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4BE32" w14:textId="7D5A6FBA" w:rsidR="0057719B" w:rsidRPr="00EE5A95" w:rsidRDefault="008D7C60" w:rsidP="007D4E09">
      <w:pPr>
        <w:widowControl w:val="0"/>
        <w:tabs>
          <w:tab w:val="center" w:pos="4512"/>
        </w:tabs>
        <w:jc w:val="center"/>
        <w:rPr>
          <w:rFonts w:eastAsia="Times New Roman" w:cs="Arial"/>
          <w:b/>
          <w:bCs/>
          <w:sz w:val="20"/>
          <w:szCs w:val="20"/>
        </w:rPr>
      </w:pPr>
      <w:r w:rsidRPr="00EE5A95">
        <w:rPr>
          <w:rFonts w:cs="Arial"/>
        </w:rPr>
        <w:t>COUNCIL OF THE CITY OF NEWCASTLE UPON TYNE</w:t>
      </w:r>
    </w:p>
    <w:p w14:paraId="5BD16A11" w14:textId="77777777" w:rsidR="0057719B" w:rsidRPr="00EE5A95" w:rsidRDefault="0057719B" w:rsidP="007E5A3B">
      <w:pPr>
        <w:widowControl w:val="0"/>
        <w:spacing w:after="0" w:line="240" w:lineRule="auto"/>
        <w:jc w:val="center"/>
        <w:rPr>
          <w:rFonts w:eastAsia="Times New Roman" w:cs="Arial"/>
          <w:b/>
          <w:snapToGrid w:val="0"/>
          <w:sz w:val="20"/>
          <w:szCs w:val="20"/>
        </w:rPr>
      </w:pPr>
    </w:p>
    <w:p w14:paraId="0BDEE938" w14:textId="099F1C97" w:rsidR="0057719B" w:rsidRPr="00EE5A95" w:rsidRDefault="0019616B" w:rsidP="007E5A3B">
      <w:pPr>
        <w:widowControl w:val="0"/>
        <w:tabs>
          <w:tab w:val="center" w:pos="4512"/>
        </w:tabs>
        <w:spacing w:after="0" w:line="240" w:lineRule="auto"/>
        <w:jc w:val="center"/>
        <w:rPr>
          <w:rFonts w:eastAsia="Times New Roman" w:cs="Arial"/>
          <w:b/>
          <w:caps/>
          <w:snapToGrid w:val="0"/>
          <w:sz w:val="20"/>
          <w:szCs w:val="20"/>
        </w:rPr>
      </w:pPr>
      <w:r w:rsidRPr="00EE5A95">
        <w:rPr>
          <w:rFonts w:eastAsia="Times New Roman" w:cs="Arial"/>
          <w:b/>
          <w:caps/>
          <w:snapToGrid w:val="0"/>
          <w:sz w:val="20"/>
          <w:szCs w:val="20"/>
        </w:rPr>
        <w:t>Road</w:t>
      </w:r>
      <w:r w:rsidR="0057719B" w:rsidRPr="00EE5A95">
        <w:rPr>
          <w:rFonts w:eastAsia="Times New Roman" w:cs="Arial"/>
          <w:b/>
          <w:caps/>
          <w:snapToGrid w:val="0"/>
          <w:sz w:val="20"/>
          <w:szCs w:val="20"/>
        </w:rPr>
        <w:t xml:space="preserve"> Traffic Regulation Act 1984</w:t>
      </w:r>
    </w:p>
    <w:p w14:paraId="4C864A44" w14:textId="77777777" w:rsidR="0057719B" w:rsidRPr="00EE5A95" w:rsidRDefault="0057719B" w:rsidP="007E5A3B">
      <w:pPr>
        <w:widowControl w:val="0"/>
        <w:spacing w:after="0" w:line="240" w:lineRule="auto"/>
        <w:jc w:val="center"/>
        <w:rPr>
          <w:rFonts w:eastAsia="Times New Roman" w:cs="Arial"/>
          <w:b/>
          <w:snapToGrid w:val="0"/>
          <w:sz w:val="20"/>
          <w:szCs w:val="20"/>
        </w:rPr>
      </w:pPr>
    </w:p>
    <w:p w14:paraId="4D36D755" w14:textId="77777777" w:rsidR="0057719B" w:rsidRPr="00EE5A95" w:rsidRDefault="0057719B" w:rsidP="007E5A3B">
      <w:pPr>
        <w:widowControl w:val="0"/>
        <w:spacing w:after="0" w:line="240" w:lineRule="auto"/>
        <w:jc w:val="both"/>
        <w:rPr>
          <w:rFonts w:eastAsia="Times New Roman" w:cs="Arial"/>
          <w:snapToGrid w:val="0"/>
          <w:sz w:val="20"/>
          <w:szCs w:val="20"/>
        </w:rPr>
      </w:pPr>
    </w:p>
    <w:p w14:paraId="4BEFAB6C" w14:textId="77777777" w:rsidR="0057719B" w:rsidRPr="00EE5A95" w:rsidRDefault="0057719B" w:rsidP="007E5A3B">
      <w:pPr>
        <w:widowControl w:val="0"/>
        <w:spacing w:after="0" w:line="240" w:lineRule="auto"/>
        <w:jc w:val="both"/>
        <w:rPr>
          <w:rFonts w:eastAsia="Times New Roman" w:cs="Arial"/>
          <w:snapToGrid w:val="0"/>
          <w:sz w:val="20"/>
          <w:szCs w:val="20"/>
        </w:rPr>
      </w:pPr>
      <w:r w:rsidRPr="00EE5A95">
        <w:rPr>
          <w:rFonts w:eastAsia="Times New Roman" w:cs="Arial"/>
          <w:noProof/>
          <w:sz w:val="20"/>
          <w:szCs w:val="20"/>
          <w:lang w:eastAsia="en-GB"/>
        </w:rPr>
        <mc:AlternateContent>
          <mc:Choice Requires="wps">
            <w:drawing>
              <wp:anchor distT="0" distB="0" distL="114300" distR="114300" simplePos="0" relativeHeight="251658241" behindDoc="1" locked="1" layoutInCell="0" allowOverlap="1" wp14:anchorId="05FF771F" wp14:editId="34899A08">
                <wp:simplePos x="0" y="0"/>
                <wp:positionH relativeFrom="page">
                  <wp:posOffset>914400</wp:posOffset>
                </wp:positionH>
                <wp:positionV relativeFrom="paragraph">
                  <wp:posOffset>0</wp:posOffset>
                </wp:positionV>
                <wp:extent cx="5730875" cy="11430"/>
                <wp:effectExtent l="0" t="0" r="3175" b="762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14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6713" id="Rectangle 12" o:spid="_x0000_s1026" style="position:absolute;margin-left:1in;margin-top:0;width:451.25pt;height:.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" o:allowincell="f" fillcolor="black" stroked="f" strokeweight="0">
                <w10:wrap anchorx="page"/>
                <w10:anchorlock/>
              </v:rect>
            </w:pict>
          </mc:Fallback>
        </mc:AlternateContent>
      </w:r>
    </w:p>
    <w:p w14:paraId="44903C61" w14:textId="77777777" w:rsidR="0057719B" w:rsidRPr="00EE5A95" w:rsidRDefault="0057719B" w:rsidP="007E5A3B">
      <w:pPr>
        <w:widowControl w:val="0"/>
        <w:spacing w:after="0" w:line="240" w:lineRule="auto"/>
        <w:jc w:val="both"/>
        <w:rPr>
          <w:rFonts w:eastAsia="Times New Roman" w:cs="Arial"/>
          <w:b/>
          <w:snapToGrid w:val="0"/>
          <w:sz w:val="20"/>
          <w:szCs w:val="20"/>
        </w:rPr>
      </w:pPr>
    </w:p>
    <w:p w14:paraId="4D57286A" w14:textId="3EC55915" w:rsidR="00AA073F" w:rsidRPr="00EE5A95" w:rsidRDefault="006641B1" w:rsidP="007E5A3B">
      <w:pPr>
        <w:widowControl w:val="0"/>
        <w:spacing w:after="0" w:line="240" w:lineRule="auto"/>
        <w:jc w:val="center"/>
        <w:rPr>
          <w:rFonts w:eastAsia="Times New Roman" w:cs="Arial"/>
          <w:b/>
          <w:caps/>
          <w:snapToGrid w:val="0"/>
          <w:sz w:val="20"/>
          <w:szCs w:val="20"/>
        </w:rPr>
      </w:pPr>
      <w:r w:rsidRPr="00EE5A95">
        <w:rPr>
          <w:rFonts w:eastAsia="Times New Roman" w:cs="Arial"/>
          <w:b/>
          <w:caps/>
          <w:snapToGrid w:val="0"/>
          <w:sz w:val="20"/>
          <w:szCs w:val="20"/>
        </w:rPr>
        <w:t xml:space="preserve">The </w:t>
      </w:r>
      <w:r w:rsidR="008D7C60" w:rsidRPr="00EE5A95">
        <w:rPr>
          <w:rFonts w:eastAsia="Times New Roman" w:cs="Arial"/>
          <w:b/>
          <w:caps/>
          <w:snapToGrid w:val="0"/>
          <w:sz w:val="20"/>
          <w:szCs w:val="20"/>
        </w:rPr>
        <w:t>CITY OF NEWCASTLE UPON TYNE</w:t>
      </w:r>
      <w:r w:rsidRPr="00EE5A95">
        <w:rPr>
          <w:rFonts w:eastAsia="Times New Roman" w:cs="Arial"/>
          <w:b/>
          <w:caps/>
          <w:snapToGrid w:val="0"/>
          <w:sz w:val="20"/>
          <w:szCs w:val="20"/>
        </w:rPr>
        <w:t xml:space="preserve"> </w:t>
      </w:r>
    </w:p>
    <w:p w14:paraId="255FB9DD" w14:textId="14C02350" w:rsidR="00AA073F" w:rsidRPr="00EE5A95" w:rsidRDefault="006641B1" w:rsidP="25A9AC4A">
      <w:pPr>
        <w:widowControl w:val="0"/>
        <w:spacing w:after="0" w:line="240" w:lineRule="auto"/>
        <w:jc w:val="center"/>
        <w:rPr>
          <w:rFonts w:eastAsia="Times New Roman" w:cs="Arial"/>
          <w:b/>
          <w:bCs/>
          <w:caps/>
          <w:snapToGrid w:val="0"/>
          <w:sz w:val="20"/>
          <w:szCs w:val="20"/>
        </w:rPr>
      </w:pPr>
      <w:r w:rsidRPr="25A9AC4A">
        <w:rPr>
          <w:rFonts w:eastAsia="Times New Roman" w:cs="Arial"/>
          <w:b/>
          <w:bCs/>
          <w:caps/>
          <w:snapToGrid w:val="0"/>
          <w:sz w:val="20"/>
          <w:szCs w:val="20"/>
        </w:rPr>
        <w:t xml:space="preserve">(Waiting Restrictions and </w:t>
      </w:r>
      <w:r w:rsidR="2A57D3E5" w:rsidRPr="25A9AC4A">
        <w:rPr>
          <w:rFonts w:eastAsia="Times New Roman" w:cs="Arial"/>
          <w:b/>
          <w:bCs/>
          <w:caps/>
          <w:snapToGrid w:val="0"/>
          <w:sz w:val="20"/>
          <w:szCs w:val="20"/>
        </w:rPr>
        <w:t>on</w:t>
      </w:r>
      <w:r w:rsidRPr="25A9AC4A">
        <w:rPr>
          <w:rFonts w:eastAsia="Times New Roman" w:cs="Arial"/>
          <w:b/>
          <w:bCs/>
          <w:caps/>
          <w:snapToGrid w:val="0"/>
          <w:sz w:val="20"/>
          <w:szCs w:val="20"/>
        </w:rPr>
        <w:t xml:space="preserve"> Street </w:t>
      </w:r>
      <w:r w:rsidR="001F4AA6" w:rsidRPr="25A9AC4A">
        <w:rPr>
          <w:rFonts w:eastAsia="Times New Roman" w:cs="Arial"/>
          <w:b/>
          <w:bCs/>
          <w:caps/>
          <w:snapToGrid w:val="0"/>
          <w:sz w:val="20"/>
          <w:szCs w:val="20"/>
        </w:rPr>
        <w:t>Parking Place</w:t>
      </w:r>
      <w:r w:rsidRPr="25A9AC4A">
        <w:rPr>
          <w:rFonts w:eastAsia="Times New Roman" w:cs="Arial"/>
          <w:b/>
          <w:bCs/>
          <w:caps/>
          <w:snapToGrid w:val="0"/>
          <w:sz w:val="20"/>
          <w:szCs w:val="20"/>
        </w:rPr>
        <w:t xml:space="preserve">s) </w:t>
      </w:r>
    </w:p>
    <w:p w14:paraId="6C692F86" w14:textId="0CCE689A" w:rsidR="0057719B" w:rsidRPr="00EE5A95" w:rsidRDefault="006641B1" w:rsidP="007E5A3B">
      <w:pPr>
        <w:widowControl w:val="0"/>
        <w:spacing w:after="0" w:line="240" w:lineRule="auto"/>
        <w:jc w:val="center"/>
        <w:rPr>
          <w:rFonts w:eastAsia="Times New Roman" w:cs="Arial"/>
          <w:b/>
          <w:caps/>
          <w:snapToGrid w:val="0"/>
          <w:sz w:val="20"/>
          <w:szCs w:val="20"/>
        </w:rPr>
      </w:pPr>
      <w:r w:rsidRPr="00EE5A95">
        <w:rPr>
          <w:rFonts w:eastAsia="Times New Roman" w:cs="Arial"/>
          <w:b/>
          <w:caps/>
          <w:snapToGrid w:val="0"/>
          <w:sz w:val="20"/>
          <w:szCs w:val="20"/>
        </w:rPr>
        <w:t xml:space="preserve">Order </w:t>
      </w:r>
      <w:r w:rsidR="00D62847" w:rsidRPr="00EE5A95">
        <w:rPr>
          <w:rFonts w:eastAsia="Times New Roman" w:cs="Arial"/>
          <w:b/>
          <w:caps/>
          <w:snapToGrid w:val="0"/>
          <w:sz w:val="20"/>
          <w:szCs w:val="20"/>
        </w:rPr>
        <w:t>202</w:t>
      </w:r>
      <w:r w:rsidR="00EE5A6F">
        <w:rPr>
          <w:rFonts w:eastAsia="Times New Roman" w:cs="Arial"/>
          <w:b/>
          <w:caps/>
          <w:snapToGrid w:val="0"/>
          <w:sz w:val="20"/>
          <w:szCs w:val="20"/>
        </w:rPr>
        <w:t>6</w:t>
      </w:r>
    </w:p>
    <w:p w14:paraId="1A51232A" w14:textId="77777777" w:rsidR="0057719B" w:rsidRPr="00EE5A95" w:rsidRDefault="0057719B" w:rsidP="007E5A3B">
      <w:pPr>
        <w:widowControl w:val="0"/>
        <w:spacing w:after="0" w:line="240" w:lineRule="auto"/>
        <w:jc w:val="both"/>
        <w:rPr>
          <w:rFonts w:eastAsia="Times New Roman" w:cs="Arial"/>
          <w:snapToGrid w:val="0"/>
          <w:sz w:val="20"/>
          <w:szCs w:val="20"/>
        </w:rPr>
      </w:pPr>
    </w:p>
    <w:p w14:paraId="650F41E4" w14:textId="77777777" w:rsidR="0069343B" w:rsidRDefault="0069343B" w:rsidP="007E5A3B">
      <w:pPr>
        <w:widowControl w:val="0"/>
        <w:spacing w:after="0" w:line="240" w:lineRule="auto"/>
        <w:ind w:hanging="720"/>
        <w:jc w:val="both"/>
        <w:rPr>
          <w:rFonts w:eastAsia="Times New Roman" w:cs="Arial"/>
          <w:snapToGrid w:val="0"/>
          <w:sz w:val="20"/>
          <w:szCs w:val="20"/>
        </w:rPr>
      </w:pPr>
    </w:p>
    <w:p w14:paraId="3F4CCC09" w14:textId="77777777" w:rsidR="0057719B" w:rsidRPr="00EE5A95" w:rsidRDefault="0057719B" w:rsidP="007E5A3B">
      <w:pPr>
        <w:widowControl w:val="0"/>
        <w:spacing w:after="0" w:line="240" w:lineRule="auto"/>
        <w:ind w:hanging="720"/>
        <w:jc w:val="both"/>
        <w:rPr>
          <w:rFonts w:eastAsia="Times New Roman" w:cs="Arial"/>
          <w:snapToGrid w:val="0"/>
          <w:sz w:val="20"/>
          <w:szCs w:val="20"/>
        </w:rPr>
      </w:pPr>
      <w:r w:rsidRPr="00EE5A95">
        <w:rPr>
          <w:rFonts w:eastAsia="Times New Roman" w:cs="Arial"/>
          <w:noProof/>
          <w:sz w:val="20"/>
          <w:szCs w:val="20"/>
          <w:lang w:eastAsia="en-GB"/>
        </w:rPr>
        <mc:AlternateContent>
          <mc:Choice Requires="wps">
            <w:drawing>
              <wp:anchor distT="0" distB="0" distL="114300" distR="114300" simplePos="0" relativeHeight="251658240" behindDoc="1" locked="1" layoutInCell="0" allowOverlap="1" wp14:anchorId="1DE70079" wp14:editId="6C17287D">
                <wp:simplePos x="0" y="0"/>
                <wp:positionH relativeFrom="page">
                  <wp:posOffset>914400</wp:posOffset>
                </wp:positionH>
                <wp:positionV relativeFrom="paragraph">
                  <wp:posOffset>0</wp:posOffset>
                </wp:positionV>
                <wp:extent cx="5730875" cy="11430"/>
                <wp:effectExtent l="0" t="0" r="3175" b="762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14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08322" id="Rectangle 3" o:spid="_x0000_s1026" style="position:absolute;margin-left:1in;margin-top:0;width:451.25pt;height:.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" o:allowincell="f" fillcolor="black" stroked="f" strokeweight="0">
                <w10:wrap anchorx="page"/>
                <w10:anchorlock/>
              </v:rect>
            </w:pict>
          </mc:Fallback>
        </mc:AlternateContent>
      </w:r>
    </w:p>
    <w:p w14:paraId="003C4200" w14:textId="4F7926D7" w:rsidR="0057719B" w:rsidRPr="00EE5A95" w:rsidRDefault="0057719B" w:rsidP="007E5A3B">
      <w:pPr>
        <w:widowControl w:val="0"/>
        <w:tabs>
          <w:tab w:val="center" w:pos="4512"/>
        </w:tabs>
        <w:spacing w:after="0" w:line="240" w:lineRule="auto"/>
        <w:jc w:val="both"/>
        <w:rPr>
          <w:rFonts w:eastAsia="Times New Roman" w:cs="Arial"/>
          <w:snapToGrid w:val="0"/>
          <w:sz w:val="20"/>
          <w:szCs w:val="20"/>
          <w:u w:val="single"/>
        </w:rPr>
      </w:pPr>
    </w:p>
    <w:tbl>
      <w:tblPr>
        <w:tblW w:w="8638" w:type="dxa"/>
        <w:tblInd w:w="-8" w:type="dxa"/>
        <w:tblLayout w:type="fixed"/>
        <w:tblCellMar>
          <w:left w:w="0" w:type="dxa"/>
          <w:right w:w="0" w:type="dxa"/>
        </w:tblCellMar>
        <w:tblLook w:val="0020" w:firstRow="1" w:lastRow="0" w:firstColumn="0" w:lastColumn="0" w:noHBand="0" w:noVBand="0"/>
      </w:tblPr>
      <w:tblGrid>
        <w:gridCol w:w="851"/>
        <w:gridCol w:w="7787"/>
      </w:tblGrid>
      <w:tr w:rsidR="002D0FF9" w:rsidRPr="00EE5A95" w14:paraId="3811E20D" w14:textId="77777777" w:rsidTr="7DBCD323">
        <w:trPr>
          <w:cantSplit/>
          <w:tblHeader/>
        </w:trPr>
        <w:tc>
          <w:tcPr>
            <w:tcW w:w="851" w:type="dxa"/>
          </w:tcPr>
          <w:p w14:paraId="22BCAD7A" w14:textId="77777777" w:rsidR="002D0FF9" w:rsidRPr="00EE5A95" w:rsidRDefault="002D0FF9" w:rsidP="007E5A3B">
            <w:pPr>
              <w:keepNext/>
              <w:keepLines/>
              <w:widowControl w:val="0"/>
              <w:tabs>
                <w:tab w:val="center" w:pos="3960"/>
              </w:tabs>
              <w:spacing w:after="0" w:line="240" w:lineRule="auto"/>
              <w:jc w:val="center"/>
              <w:rPr>
                <w:rFonts w:eastAsia="Times New Roman" w:cs="Arial"/>
                <w:snapToGrid w:val="0"/>
                <w:sz w:val="20"/>
                <w:szCs w:val="20"/>
                <w:u w:val="single"/>
              </w:rPr>
            </w:pPr>
          </w:p>
        </w:tc>
        <w:tc>
          <w:tcPr>
            <w:tcW w:w="7787" w:type="dxa"/>
          </w:tcPr>
          <w:p w14:paraId="3B57F2FF" w14:textId="4E5BE37B" w:rsidR="002D0FF9" w:rsidRPr="00EE5A95" w:rsidRDefault="002D0FF9" w:rsidP="007E5A3B">
            <w:pPr>
              <w:keepNext/>
              <w:keepLines/>
              <w:widowControl w:val="0"/>
              <w:tabs>
                <w:tab w:val="center" w:pos="3960"/>
              </w:tabs>
              <w:spacing w:after="0" w:line="240" w:lineRule="auto"/>
              <w:jc w:val="center"/>
              <w:rPr>
                <w:rFonts w:eastAsia="Times New Roman" w:cs="Arial"/>
                <w:snapToGrid w:val="0"/>
                <w:sz w:val="20"/>
                <w:szCs w:val="20"/>
                <w:u w:val="single"/>
              </w:rPr>
            </w:pPr>
            <w:r w:rsidRPr="00EE5A95">
              <w:rPr>
                <w:rFonts w:eastAsia="Times New Roman" w:cs="Arial"/>
                <w:snapToGrid w:val="0"/>
                <w:sz w:val="20"/>
                <w:szCs w:val="20"/>
                <w:u w:val="single"/>
              </w:rPr>
              <w:t xml:space="preserve">ARRANGEMENT OF </w:t>
            </w:r>
            <w:r w:rsidR="005214C4" w:rsidRPr="00EE5A95">
              <w:rPr>
                <w:rFonts w:eastAsia="Times New Roman" w:cs="Arial"/>
                <w:snapToGrid w:val="0"/>
                <w:sz w:val="20"/>
                <w:szCs w:val="20"/>
                <w:u w:val="single"/>
              </w:rPr>
              <w:t>ARTICLE</w:t>
            </w:r>
            <w:r w:rsidRPr="00EE5A95">
              <w:rPr>
                <w:rFonts w:eastAsia="Times New Roman" w:cs="Arial"/>
                <w:snapToGrid w:val="0"/>
                <w:sz w:val="20"/>
                <w:szCs w:val="20"/>
                <w:u w:val="single"/>
              </w:rPr>
              <w:t>S</w:t>
            </w:r>
          </w:p>
        </w:tc>
      </w:tr>
      <w:tr w:rsidR="002D0FF9" w:rsidRPr="00EE5A95" w14:paraId="71964DE1" w14:textId="77777777" w:rsidTr="7DBCD323">
        <w:trPr>
          <w:cantSplit/>
          <w:tblHeader/>
        </w:trPr>
        <w:tc>
          <w:tcPr>
            <w:tcW w:w="851" w:type="dxa"/>
          </w:tcPr>
          <w:p w14:paraId="2119D628" w14:textId="77777777" w:rsidR="002D0FF9" w:rsidRPr="00EE5A95" w:rsidRDefault="002D0FF9" w:rsidP="007E5A3B">
            <w:pPr>
              <w:keepNext/>
              <w:keepLines/>
              <w:widowControl w:val="0"/>
              <w:tabs>
                <w:tab w:val="center" w:pos="3960"/>
              </w:tabs>
              <w:spacing w:after="0" w:line="240" w:lineRule="auto"/>
              <w:jc w:val="center"/>
              <w:rPr>
                <w:rFonts w:eastAsia="Times New Roman" w:cs="Arial"/>
                <w:snapToGrid w:val="0"/>
                <w:sz w:val="20"/>
                <w:szCs w:val="20"/>
                <w:u w:val="single"/>
              </w:rPr>
            </w:pPr>
          </w:p>
        </w:tc>
        <w:tc>
          <w:tcPr>
            <w:tcW w:w="7787" w:type="dxa"/>
          </w:tcPr>
          <w:p w14:paraId="7739704E" w14:textId="77777777" w:rsidR="002D0FF9" w:rsidRPr="00EE5A95" w:rsidRDefault="002D0FF9" w:rsidP="007E5A3B">
            <w:pPr>
              <w:keepNext/>
              <w:keepLines/>
              <w:widowControl w:val="0"/>
              <w:tabs>
                <w:tab w:val="center" w:pos="3960"/>
              </w:tabs>
              <w:spacing w:after="0" w:line="240" w:lineRule="auto"/>
              <w:jc w:val="center"/>
              <w:rPr>
                <w:rFonts w:eastAsia="Times New Roman" w:cs="Arial"/>
                <w:snapToGrid w:val="0"/>
                <w:sz w:val="20"/>
                <w:szCs w:val="20"/>
                <w:u w:val="single"/>
              </w:rPr>
            </w:pPr>
          </w:p>
        </w:tc>
      </w:tr>
      <w:tr w:rsidR="002D0FF9" w:rsidRPr="00EE5A95" w14:paraId="3A9C9F76" w14:textId="77777777" w:rsidTr="7DBCD323">
        <w:trPr>
          <w:cantSplit/>
          <w:trHeight w:val="84"/>
          <w:tblHeader/>
        </w:trPr>
        <w:tc>
          <w:tcPr>
            <w:tcW w:w="851" w:type="dxa"/>
          </w:tcPr>
          <w:p w14:paraId="2E36A028" w14:textId="53D90A20" w:rsidR="002D0FF9" w:rsidRPr="00EE5A95" w:rsidRDefault="005214C4" w:rsidP="007E5A3B">
            <w:pPr>
              <w:keepNext/>
              <w:keepLines/>
              <w:widowControl w:val="0"/>
              <w:tabs>
                <w:tab w:val="center" w:pos="3960"/>
              </w:tabs>
              <w:spacing w:after="0" w:line="240" w:lineRule="auto"/>
              <w:jc w:val="center"/>
              <w:rPr>
                <w:rFonts w:eastAsia="Times New Roman" w:cs="Arial"/>
                <w:snapToGrid w:val="0"/>
                <w:sz w:val="20"/>
                <w:szCs w:val="20"/>
                <w:u w:val="single"/>
              </w:rPr>
            </w:pPr>
            <w:r w:rsidRPr="00EE5A95">
              <w:rPr>
                <w:rFonts w:eastAsia="Times New Roman" w:cs="Arial"/>
                <w:snapToGrid w:val="0"/>
                <w:sz w:val="20"/>
                <w:szCs w:val="20"/>
                <w:u w:val="single"/>
              </w:rPr>
              <w:t>Article</w:t>
            </w:r>
          </w:p>
        </w:tc>
        <w:tc>
          <w:tcPr>
            <w:tcW w:w="7787" w:type="dxa"/>
          </w:tcPr>
          <w:p w14:paraId="00AAFC45" w14:textId="77777777" w:rsidR="002D0FF9" w:rsidRPr="00EE5A95" w:rsidRDefault="002D0FF9" w:rsidP="007E5A3B">
            <w:pPr>
              <w:keepNext/>
              <w:keepLines/>
              <w:widowControl w:val="0"/>
              <w:tabs>
                <w:tab w:val="center" w:pos="3960"/>
              </w:tabs>
              <w:spacing w:after="0" w:line="240" w:lineRule="auto"/>
              <w:rPr>
                <w:rFonts w:eastAsia="Times New Roman" w:cs="Arial"/>
                <w:snapToGrid w:val="0"/>
                <w:sz w:val="20"/>
                <w:szCs w:val="20"/>
                <w:u w:val="single"/>
              </w:rPr>
            </w:pPr>
          </w:p>
        </w:tc>
      </w:tr>
      <w:tr w:rsidR="002D0FF9" w:rsidRPr="00EE5A95" w14:paraId="739AD8A8" w14:textId="77777777" w:rsidTr="7DBCD323">
        <w:trPr>
          <w:cantSplit/>
        </w:trPr>
        <w:tc>
          <w:tcPr>
            <w:tcW w:w="851" w:type="dxa"/>
          </w:tcPr>
          <w:p w14:paraId="259E34C8" w14:textId="77777777" w:rsidR="002D0FF9" w:rsidRPr="00EE5A95" w:rsidRDefault="002D0FF9" w:rsidP="007E5A3B">
            <w:pPr>
              <w:keepNext/>
              <w:keepLines/>
              <w:widowControl w:val="0"/>
              <w:spacing w:after="0" w:line="240" w:lineRule="auto"/>
              <w:rPr>
                <w:rFonts w:eastAsia="Times New Roman" w:cs="Arial"/>
                <w:snapToGrid w:val="0"/>
                <w:color w:val="FFC000" w:themeColor="accent4"/>
                <w:sz w:val="20"/>
                <w:szCs w:val="20"/>
                <w:u w:val="single"/>
              </w:rPr>
            </w:pPr>
          </w:p>
        </w:tc>
        <w:tc>
          <w:tcPr>
            <w:tcW w:w="7787" w:type="dxa"/>
          </w:tcPr>
          <w:p w14:paraId="415BA377" w14:textId="3A200C0F" w:rsidR="002D0FF9" w:rsidRPr="00EE5A95" w:rsidRDefault="007D0292" w:rsidP="007E5A3B">
            <w:pPr>
              <w:keepNext/>
              <w:keepLines/>
              <w:widowControl w:val="0"/>
              <w:spacing w:after="0" w:line="240" w:lineRule="auto"/>
              <w:rPr>
                <w:rFonts w:eastAsia="Times New Roman" w:cs="Arial"/>
                <w:snapToGrid w:val="0"/>
                <w:sz w:val="20"/>
                <w:szCs w:val="20"/>
                <w:u w:val="single"/>
              </w:rPr>
            </w:pPr>
            <w:r w:rsidRPr="00EE5A95">
              <w:rPr>
                <w:rFonts w:eastAsia="Times New Roman" w:cs="Arial"/>
                <w:snapToGrid w:val="0"/>
                <w:sz w:val="20"/>
                <w:szCs w:val="20"/>
                <w:u w:val="single"/>
              </w:rPr>
              <w:t>PART A</w:t>
            </w:r>
            <w:r w:rsidR="002D0FF9" w:rsidRPr="00EE5A95">
              <w:rPr>
                <w:rFonts w:eastAsia="Times New Roman" w:cs="Arial"/>
                <w:snapToGrid w:val="0"/>
                <w:sz w:val="20"/>
                <w:szCs w:val="20"/>
                <w:u w:val="single"/>
              </w:rPr>
              <w:t xml:space="preserve"> – GENERAL</w:t>
            </w:r>
          </w:p>
        </w:tc>
      </w:tr>
      <w:tr w:rsidR="002D0FF9" w:rsidRPr="00EE5A95" w14:paraId="466E9587" w14:textId="77777777" w:rsidTr="7DBCD323">
        <w:trPr>
          <w:cantSplit/>
        </w:trPr>
        <w:tc>
          <w:tcPr>
            <w:tcW w:w="851" w:type="dxa"/>
          </w:tcPr>
          <w:p w14:paraId="1676895D" w14:textId="77777777" w:rsidR="002D0FF9" w:rsidRPr="00EE5A95" w:rsidRDefault="002D0FF9" w:rsidP="007E5A3B">
            <w:pPr>
              <w:widowControl w:val="0"/>
              <w:spacing w:after="0" w:line="240" w:lineRule="auto"/>
              <w:jc w:val="center"/>
              <w:rPr>
                <w:rFonts w:eastAsia="Times New Roman" w:cs="Arial"/>
                <w:snapToGrid w:val="0"/>
                <w:sz w:val="20"/>
                <w:szCs w:val="20"/>
              </w:rPr>
            </w:pPr>
            <w:r w:rsidRPr="00EE5A95">
              <w:rPr>
                <w:rFonts w:eastAsia="Times New Roman" w:cs="Arial"/>
                <w:snapToGrid w:val="0"/>
                <w:sz w:val="20"/>
                <w:szCs w:val="20"/>
              </w:rPr>
              <w:t>1</w:t>
            </w:r>
          </w:p>
        </w:tc>
        <w:tc>
          <w:tcPr>
            <w:tcW w:w="7787" w:type="dxa"/>
          </w:tcPr>
          <w:p w14:paraId="5C8070A7" w14:textId="56D31952" w:rsidR="002D0FF9" w:rsidRPr="00EE5A95" w:rsidRDefault="002D0FF9"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Citation and </w:t>
            </w:r>
            <w:r w:rsidR="00960B0F" w:rsidRPr="00EE5A95">
              <w:rPr>
                <w:rFonts w:eastAsia="Times New Roman" w:cs="Arial"/>
                <w:snapToGrid w:val="0"/>
                <w:sz w:val="20"/>
                <w:szCs w:val="20"/>
              </w:rPr>
              <w:t>C</w:t>
            </w:r>
            <w:r w:rsidRPr="00EE5A95">
              <w:rPr>
                <w:rFonts w:eastAsia="Times New Roman" w:cs="Arial"/>
                <w:snapToGrid w:val="0"/>
                <w:sz w:val="20"/>
                <w:szCs w:val="20"/>
              </w:rPr>
              <w:t>ommencement</w:t>
            </w:r>
          </w:p>
        </w:tc>
      </w:tr>
      <w:tr w:rsidR="002D0FF9" w:rsidRPr="00EE5A95" w14:paraId="275A9BBA" w14:textId="77777777" w:rsidTr="7DBCD323">
        <w:trPr>
          <w:cantSplit/>
        </w:trPr>
        <w:tc>
          <w:tcPr>
            <w:tcW w:w="851" w:type="dxa"/>
          </w:tcPr>
          <w:p w14:paraId="1B6B343C" w14:textId="77777777" w:rsidR="002D0FF9" w:rsidRPr="00EE5A95" w:rsidRDefault="002D0FF9" w:rsidP="007E5A3B">
            <w:pPr>
              <w:widowControl w:val="0"/>
              <w:spacing w:after="0" w:line="240" w:lineRule="auto"/>
              <w:jc w:val="center"/>
              <w:rPr>
                <w:rFonts w:eastAsia="Times New Roman" w:cs="Arial"/>
                <w:snapToGrid w:val="0"/>
                <w:sz w:val="20"/>
                <w:szCs w:val="20"/>
              </w:rPr>
            </w:pPr>
            <w:r w:rsidRPr="00EE5A95">
              <w:rPr>
                <w:rFonts w:eastAsia="Times New Roman" w:cs="Arial"/>
                <w:snapToGrid w:val="0"/>
                <w:sz w:val="20"/>
                <w:szCs w:val="20"/>
              </w:rPr>
              <w:t>2</w:t>
            </w:r>
          </w:p>
        </w:tc>
        <w:tc>
          <w:tcPr>
            <w:tcW w:w="7787" w:type="dxa"/>
          </w:tcPr>
          <w:p w14:paraId="7ABFB39E" w14:textId="5981579C" w:rsidR="002D0FF9" w:rsidRPr="00EE5A95" w:rsidRDefault="00A93EAB"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Definitions and </w:t>
            </w:r>
            <w:r w:rsidR="00960B0F" w:rsidRPr="00EE5A95">
              <w:rPr>
                <w:rFonts w:eastAsia="Times New Roman" w:cs="Arial"/>
                <w:snapToGrid w:val="0"/>
                <w:sz w:val="20"/>
                <w:szCs w:val="20"/>
              </w:rPr>
              <w:t>I</w:t>
            </w:r>
            <w:r w:rsidR="002D0FF9" w:rsidRPr="00EE5A95">
              <w:rPr>
                <w:rFonts w:eastAsia="Times New Roman" w:cs="Arial"/>
                <w:snapToGrid w:val="0"/>
                <w:sz w:val="20"/>
                <w:szCs w:val="20"/>
              </w:rPr>
              <w:t>nterpretation</w:t>
            </w:r>
          </w:p>
        </w:tc>
      </w:tr>
      <w:tr w:rsidR="002D0FF9" w:rsidRPr="00EE5A95" w14:paraId="5A3144CD" w14:textId="77777777" w:rsidTr="7DBCD323">
        <w:trPr>
          <w:cantSplit/>
        </w:trPr>
        <w:tc>
          <w:tcPr>
            <w:tcW w:w="851" w:type="dxa"/>
          </w:tcPr>
          <w:p w14:paraId="7B00B831" w14:textId="77777777" w:rsidR="002D0FF9" w:rsidRPr="00EE5A95" w:rsidRDefault="002D0FF9" w:rsidP="007E5A3B">
            <w:pPr>
              <w:keepNext/>
              <w:keepLines/>
              <w:widowControl w:val="0"/>
              <w:spacing w:after="0" w:line="240" w:lineRule="auto"/>
              <w:jc w:val="center"/>
              <w:rPr>
                <w:rFonts w:eastAsia="Times New Roman" w:cs="Arial"/>
                <w:snapToGrid w:val="0"/>
                <w:sz w:val="20"/>
                <w:szCs w:val="20"/>
                <w:u w:val="single"/>
              </w:rPr>
            </w:pPr>
          </w:p>
        </w:tc>
        <w:tc>
          <w:tcPr>
            <w:tcW w:w="7787" w:type="dxa"/>
          </w:tcPr>
          <w:p w14:paraId="65A731E0" w14:textId="77777777" w:rsidR="002D0FF9" w:rsidRPr="00EE5A95" w:rsidRDefault="002D0FF9" w:rsidP="007E5A3B">
            <w:pPr>
              <w:keepNext/>
              <w:keepLines/>
              <w:widowControl w:val="0"/>
              <w:tabs>
                <w:tab w:val="center" w:pos="3960"/>
              </w:tabs>
              <w:spacing w:after="0" w:line="240" w:lineRule="auto"/>
              <w:rPr>
                <w:rFonts w:eastAsia="Times New Roman" w:cs="Arial"/>
                <w:snapToGrid w:val="0"/>
                <w:sz w:val="20"/>
                <w:szCs w:val="20"/>
                <w:u w:val="single"/>
              </w:rPr>
            </w:pPr>
          </w:p>
        </w:tc>
      </w:tr>
      <w:tr w:rsidR="002D0FF9" w:rsidRPr="00EE5A95" w14:paraId="2077EEBE" w14:textId="77777777" w:rsidTr="7DBCD323">
        <w:trPr>
          <w:cantSplit/>
        </w:trPr>
        <w:tc>
          <w:tcPr>
            <w:tcW w:w="851" w:type="dxa"/>
          </w:tcPr>
          <w:p w14:paraId="2F2951ED" w14:textId="77777777" w:rsidR="002D0FF9" w:rsidRPr="00EE5A95" w:rsidRDefault="002D0FF9" w:rsidP="007E5A3B">
            <w:pPr>
              <w:keepNext/>
              <w:keepLines/>
              <w:widowControl w:val="0"/>
              <w:spacing w:after="0" w:line="240" w:lineRule="auto"/>
              <w:jc w:val="center"/>
              <w:rPr>
                <w:rFonts w:eastAsia="Times New Roman" w:cs="Arial"/>
                <w:snapToGrid w:val="0"/>
                <w:sz w:val="20"/>
                <w:szCs w:val="20"/>
                <w:u w:val="single"/>
              </w:rPr>
            </w:pPr>
          </w:p>
        </w:tc>
        <w:tc>
          <w:tcPr>
            <w:tcW w:w="7787" w:type="dxa"/>
          </w:tcPr>
          <w:p w14:paraId="5F38C8B0" w14:textId="1B489F47" w:rsidR="002D0FF9" w:rsidRPr="00EE5A95" w:rsidRDefault="00116714" w:rsidP="007E5A3B">
            <w:pPr>
              <w:keepNext/>
              <w:keepLines/>
              <w:widowControl w:val="0"/>
              <w:tabs>
                <w:tab w:val="center" w:pos="3960"/>
              </w:tabs>
              <w:spacing w:after="0" w:line="240" w:lineRule="auto"/>
              <w:rPr>
                <w:rFonts w:eastAsia="Times New Roman" w:cs="Arial"/>
                <w:snapToGrid w:val="0"/>
                <w:sz w:val="20"/>
                <w:szCs w:val="20"/>
                <w:u w:val="single"/>
              </w:rPr>
            </w:pPr>
            <w:r w:rsidRPr="00EE5A95">
              <w:rPr>
                <w:rFonts w:eastAsia="Times New Roman" w:cs="Arial"/>
                <w:snapToGrid w:val="0"/>
                <w:sz w:val="20"/>
                <w:szCs w:val="20"/>
                <w:u w:val="single"/>
              </w:rPr>
              <w:t>PART B – PROHIBITIONS AND RESTRICTIONS OF WAITING, STOPPING,</w:t>
            </w:r>
            <w:r w:rsidR="00E809E8" w:rsidRPr="00EE5A95">
              <w:rPr>
                <w:rFonts w:eastAsia="Times New Roman" w:cs="Arial"/>
                <w:snapToGrid w:val="0"/>
                <w:sz w:val="20"/>
                <w:szCs w:val="20"/>
                <w:u w:val="single"/>
              </w:rPr>
              <w:t xml:space="preserve"> </w:t>
            </w:r>
            <w:r w:rsidRPr="00EE5A95">
              <w:rPr>
                <w:rFonts w:eastAsia="Times New Roman" w:cs="Arial"/>
                <w:snapToGrid w:val="0"/>
                <w:sz w:val="20"/>
                <w:szCs w:val="20"/>
                <w:u w:val="single"/>
              </w:rPr>
              <w:t>LOADING AND UNLOADING</w:t>
            </w:r>
          </w:p>
        </w:tc>
      </w:tr>
      <w:tr w:rsidR="002D0FF9" w:rsidRPr="00EE5A95" w14:paraId="467F4F91" w14:textId="77777777" w:rsidTr="7DBCD323">
        <w:trPr>
          <w:cantSplit/>
        </w:trPr>
        <w:tc>
          <w:tcPr>
            <w:tcW w:w="851" w:type="dxa"/>
          </w:tcPr>
          <w:p w14:paraId="340EAA98" w14:textId="08F22201" w:rsidR="002D0FF9" w:rsidRPr="00EE5A95" w:rsidRDefault="00CE0DB8" w:rsidP="007E5A3B">
            <w:pPr>
              <w:keepNext/>
              <w:keepLines/>
              <w:widowControl w:val="0"/>
              <w:spacing w:after="0" w:line="240" w:lineRule="auto"/>
              <w:jc w:val="center"/>
              <w:rPr>
                <w:rFonts w:eastAsia="Times New Roman" w:cs="Arial"/>
                <w:snapToGrid w:val="0"/>
                <w:sz w:val="20"/>
                <w:szCs w:val="20"/>
                <w:u w:val="single"/>
              </w:rPr>
            </w:pPr>
            <w:r w:rsidRPr="00EE5A95">
              <w:rPr>
                <w:rFonts w:eastAsia="Times New Roman" w:cs="Arial"/>
                <w:snapToGrid w:val="0"/>
                <w:sz w:val="20"/>
                <w:szCs w:val="20"/>
              </w:rPr>
              <w:t>3</w:t>
            </w:r>
          </w:p>
        </w:tc>
        <w:tc>
          <w:tcPr>
            <w:tcW w:w="7787" w:type="dxa"/>
          </w:tcPr>
          <w:p w14:paraId="31B34C35" w14:textId="7CDEC425" w:rsidR="00595B2E" w:rsidRPr="00EE5A95" w:rsidRDefault="002D0FF9"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 xml:space="preserve">Prohibition </w:t>
            </w:r>
            <w:r w:rsidR="00800D8B" w:rsidRPr="00EE5A95">
              <w:rPr>
                <w:rFonts w:eastAsia="Times New Roman" w:cs="Arial"/>
                <w:snapToGrid w:val="0"/>
                <w:sz w:val="20"/>
                <w:szCs w:val="20"/>
              </w:rPr>
              <w:t xml:space="preserve">or </w:t>
            </w:r>
            <w:r w:rsidR="00E809E8" w:rsidRPr="00EE5A95">
              <w:rPr>
                <w:rFonts w:eastAsia="Times New Roman" w:cs="Arial"/>
                <w:snapToGrid w:val="0"/>
                <w:sz w:val="20"/>
                <w:szCs w:val="20"/>
              </w:rPr>
              <w:t>R</w:t>
            </w:r>
            <w:r w:rsidR="00800D8B" w:rsidRPr="00EE5A95">
              <w:rPr>
                <w:rFonts w:eastAsia="Times New Roman" w:cs="Arial"/>
                <w:snapToGrid w:val="0"/>
                <w:sz w:val="20"/>
                <w:szCs w:val="20"/>
              </w:rPr>
              <w:t xml:space="preserve">estriction </w:t>
            </w:r>
            <w:r w:rsidRPr="00EE5A95">
              <w:rPr>
                <w:rFonts w:eastAsia="Times New Roman" w:cs="Arial"/>
                <w:snapToGrid w:val="0"/>
                <w:sz w:val="20"/>
                <w:szCs w:val="20"/>
              </w:rPr>
              <w:t>o</w:t>
            </w:r>
            <w:r w:rsidR="00116714" w:rsidRPr="00EE5A95">
              <w:rPr>
                <w:rFonts w:eastAsia="Times New Roman" w:cs="Arial"/>
                <w:snapToGrid w:val="0"/>
                <w:sz w:val="20"/>
                <w:szCs w:val="20"/>
              </w:rPr>
              <w:t>f</w:t>
            </w:r>
            <w:r w:rsidRPr="00EE5A95">
              <w:rPr>
                <w:rFonts w:eastAsia="Times New Roman" w:cs="Arial"/>
                <w:snapToGrid w:val="0"/>
                <w:sz w:val="20"/>
                <w:szCs w:val="20"/>
              </w:rPr>
              <w:t xml:space="preserve"> </w:t>
            </w:r>
            <w:r w:rsidR="00E809E8" w:rsidRPr="00EE5A95">
              <w:rPr>
                <w:rFonts w:eastAsia="Times New Roman" w:cs="Arial"/>
                <w:snapToGrid w:val="0"/>
                <w:sz w:val="20"/>
                <w:szCs w:val="20"/>
              </w:rPr>
              <w:t>W</w:t>
            </w:r>
            <w:r w:rsidRPr="00EE5A95">
              <w:rPr>
                <w:rFonts w:eastAsia="Times New Roman" w:cs="Arial"/>
                <w:snapToGrid w:val="0"/>
                <w:sz w:val="20"/>
                <w:szCs w:val="20"/>
              </w:rPr>
              <w:t>aiting</w:t>
            </w:r>
          </w:p>
        </w:tc>
      </w:tr>
      <w:tr w:rsidR="002D0FF9" w:rsidRPr="00EE5A95" w14:paraId="4C629F66" w14:textId="77777777" w:rsidTr="7DBCD323">
        <w:trPr>
          <w:cantSplit/>
        </w:trPr>
        <w:tc>
          <w:tcPr>
            <w:tcW w:w="851" w:type="dxa"/>
          </w:tcPr>
          <w:p w14:paraId="1D1C3E00" w14:textId="2FBC4BEA" w:rsidR="002D0FF9" w:rsidRPr="00EE5A95" w:rsidRDefault="00EE1B5A" w:rsidP="007E5A3B">
            <w:pPr>
              <w:keepNext/>
              <w:keepLines/>
              <w:widowControl w:val="0"/>
              <w:spacing w:after="0" w:line="240" w:lineRule="auto"/>
              <w:jc w:val="center"/>
              <w:rPr>
                <w:rFonts w:eastAsia="Times New Roman" w:cs="Arial"/>
                <w:snapToGrid w:val="0"/>
                <w:sz w:val="20"/>
                <w:szCs w:val="20"/>
              </w:rPr>
            </w:pPr>
            <w:r w:rsidRPr="00EE5A95">
              <w:rPr>
                <w:rFonts w:eastAsia="Times New Roman" w:cs="Arial"/>
                <w:snapToGrid w:val="0"/>
                <w:sz w:val="20"/>
                <w:szCs w:val="20"/>
              </w:rPr>
              <w:t>4</w:t>
            </w:r>
          </w:p>
        </w:tc>
        <w:tc>
          <w:tcPr>
            <w:tcW w:w="7787" w:type="dxa"/>
          </w:tcPr>
          <w:p w14:paraId="5F83550C" w14:textId="6B95AFD8" w:rsidR="002D0FF9" w:rsidRPr="00EE5A95" w:rsidRDefault="002D0FF9" w:rsidP="00BC481A">
            <w:pPr>
              <w:keepNext/>
              <w:keepLines/>
              <w:widowControl w:val="0"/>
              <w:tabs>
                <w:tab w:val="center" w:pos="3960"/>
              </w:tabs>
              <w:spacing w:after="0" w:line="240" w:lineRule="auto"/>
              <w:rPr>
                <w:rFonts w:eastAsia="Times New Roman" w:cs="Arial"/>
                <w:snapToGrid w:val="0"/>
                <w:sz w:val="20"/>
                <w:szCs w:val="20"/>
                <w:u w:val="single"/>
              </w:rPr>
            </w:pPr>
            <w:r w:rsidRPr="00EE5A95">
              <w:rPr>
                <w:rFonts w:eastAsia="Times New Roman" w:cs="Arial"/>
                <w:snapToGrid w:val="0"/>
                <w:sz w:val="20"/>
                <w:szCs w:val="20"/>
              </w:rPr>
              <w:t xml:space="preserve">Prohibition </w:t>
            </w:r>
            <w:r w:rsidR="00800D8B" w:rsidRPr="00EE5A95">
              <w:rPr>
                <w:rFonts w:eastAsia="Times New Roman" w:cs="Arial"/>
                <w:snapToGrid w:val="0"/>
                <w:sz w:val="20"/>
                <w:szCs w:val="20"/>
              </w:rPr>
              <w:t xml:space="preserve">or </w:t>
            </w:r>
            <w:r w:rsidR="00E809E8" w:rsidRPr="00EE5A95">
              <w:rPr>
                <w:rFonts w:eastAsia="Times New Roman" w:cs="Arial"/>
                <w:snapToGrid w:val="0"/>
                <w:sz w:val="20"/>
                <w:szCs w:val="20"/>
              </w:rPr>
              <w:t>R</w:t>
            </w:r>
            <w:r w:rsidR="00800D8B" w:rsidRPr="00EE5A95">
              <w:rPr>
                <w:rFonts w:eastAsia="Times New Roman" w:cs="Arial"/>
                <w:snapToGrid w:val="0"/>
                <w:sz w:val="20"/>
                <w:szCs w:val="20"/>
              </w:rPr>
              <w:t xml:space="preserve">estriction </w:t>
            </w:r>
            <w:r w:rsidRPr="00EE5A95">
              <w:rPr>
                <w:rFonts w:eastAsia="Times New Roman" w:cs="Arial"/>
                <w:snapToGrid w:val="0"/>
                <w:sz w:val="20"/>
                <w:szCs w:val="20"/>
              </w:rPr>
              <w:t xml:space="preserve">of </w:t>
            </w:r>
            <w:r w:rsidR="00E809E8" w:rsidRPr="00EE5A95">
              <w:rPr>
                <w:rFonts w:eastAsia="Times New Roman" w:cs="Arial"/>
                <w:snapToGrid w:val="0"/>
                <w:sz w:val="20"/>
                <w:szCs w:val="20"/>
              </w:rPr>
              <w:t>W</w:t>
            </w:r>
            <w:r w:rsidR="00116714" w:rsidRPr="00EE5A95">
              <w:rPr>
                <w:rFonts w:eastAsia="Times New Roman" w:cs="Arial"/>
                <w:snapToGrid w:val="0"/>
                <w:sz w:val="20"/>
                <w:szCs w:val="20"/>
              </w:rPr>
              <w:t>aiting on Verge or Footway</w:t>
            </w:r>
          </w:p>
        </w:tc>
      </w:tr>
      <w:tr w:rsidR="00116714" w:rsidRPr="00EE5A95" w14:paraId="3CC719E3" w14:textId="77777777" w:rsidTr="7DBCD323">
        <w:trPr>
          <w:cantSplit/>
        </w:trPr>
        <w:tc>
          <w:tcPr>
            <w:tcW w:w="851" w:type="dxa"/>
          </w:tcPr>
          <w:p w14:paraId="45F133AC" w14:textId="09EB8560" w:rsidR="00116714" w:rsidRPr="00EE5A95" w:rsidRDefault="002357EB"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5</w:t>
            </w:r>
          </w:p>
        </w:tc>
        <w:tc>
          <w:tcPr>
            <w:tcW w:w="7787" w:type="dxa"/>
          </w:tcPr>
          <w:p w14:paraId="51581FC1" w14:textId="4F3198B7" w:rsidR="00116714" w:rsidRPr="00EE5A95" w:rsidRDefault="00116714"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Prohibition o</w:t>
            </w:r>
            <w:r w:rsidR="00387B3A">
              <w:rPr>
                <w:rFonts w:eastAsia="Times New Roman" w:cs="Arial"/>
                <w:snapToGrid w:val="0"/>
                <w:sz w:val="20"/>
                <w:szCs w:val="20"/>
              </w:rPr>
              <w:t>r</w:t>
            </w:r>
            <w:r w:rsidRPr="00EE5A95">
              <w:rPr>
                <w:rFonts w:eastAsia="Times New Roman" w:cs="Arial"/>
                <w:snapToGrid w:val="0"/>
                <w:sz w:val="20"/>
                <w:szCs w:val="20"/>
              </w:rPr>
              <w:t xml:space="preserve"> </w:t>
            </w:r>
            <w:r w:rsidR="004C7EC8" w:rsidRPr="00EE5A95">
              <w:rPr>
                <w:rFonts w:eastAsia="Times New Roman" w:cs="Arial"/>
                <w:snapToGrid w:val="0"/>
                <w:sz w:val="20"/>
                <w:szCs w:val="20"/>
              </w:rPr>
              <w:t>Restriction of Stopping on Entrance Markings</w:t>
            </w:r>
          </w:p>
        </w:tc>
      </w:tr>
      <w:tr w:rsidR="00116714" w:rsidRPr="00EE5A95" w14:paraId="40517FC0" w14:textId="77777777" w:rsidTr="7DBCD323">
        <w:trPr>
          <w:cantSplit/>
        </w:trPr>
        <w:tc>
          <w:tcPr>
            <w:tcW w:w="851" w:type="dxa"/>
          </w:tcPr>
          <w:p w14:paraId="3F89D631" w14:textId="73E6DF6F" w:rsidR="00116714" w:rsidRPr="00EE5A95" w:rsidRDefault="002357EB"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6</w:t>
            </w:r>
          </w:p>
        </w:tc>
        <w:tc>
          <w:tcPr>
            <w:tcW w:w="7787" w:type="dxa"/>
          </w:tcPr>
          <w:p w14:paraId="25EAEB4C" w14:textId="598EF3CB" w:rsidR="00116714" w:rsidRPr="00EE5A95" w:rsidRDefault="00116714"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 xml:space="preserve">Prohibition or </w:t>
            </w:r>
            <w:r w:rsidR="00E809E8" w:rsidRPr="00EE5A95">
              <w:rPr>
                <w:rFonts w:eastAsia="Times New Roman" w:cs="Arial"/>
                <w:snapToGrid w:val="0"/>
                <w:sz w:val="20"/>
                <w:szCs w:val="20"/>
              </w:rPr>
              <w:t>R</w:t>
            </w:r>
            <w:r w:rsidRPr="00EE5A95">
              <w:rPr>
                <w:rFonts w:eastAsia="Times New Roman" w:cs="Arial"/>
                <w:snapToGrid w:val="0"/>
                <w:sz w:val="20"/>
                <w:szCs w:val="20"/>
              </w:rPr>
              <w:t xml:space="preserve">estriction of </w:t>
            </w:r>
            <w:r w:rsidR="00E809E8" w:rsidRPr="00EE5A95">
              <w:rPr>
                <w:rFonts w:eastAsia="Times New Roman" w:cs="Arial"/>
                <w:snapToGrid w:val="0"/>
                <w:sz w:val="20"/>
                <w:szCs w:val="20"/>
              </w:rPr>
              <w:t>S</w:t>
            </w:r>
            <w:r w:rsidRPr="00EE5A95">
              <w:rPr>
                <w:rFonts w:eastAsia="Times New Roman" w:cs="Arial"/>
                <w:snapToGrid w:val="0"/>
                <w:sz w:val="20"/>
                <w:szCs w:val="20"/>
              </w:rPr>
              <w:t xml:space="preserve">topping on </w:t>
            </w:r>
            <w:r w:rsidR="004C7EC8" w:rsidRPr="00EE5A95">
              <w:rPr>
                <w:rFonts w:eastAsia="Times New Roman" w:cs="Arial"/>
                <w:snapToGrid w:val="0"/>
                <w:sz w:val="20"/>
                <w:szCs w:val="20"/>
              </w:rPr>
              <w:t>Red Route</w:t>
            </w:r>
          </w:p>
        </w:tc>
      </w:tr>
      <w:tr w:rsidR="00116714" w:rsidRPr="00EE5A95" w14:paraId="0FFA264E" w14:textId="77777777" w:rsidTr="7DBCD323">
        <w:trPr>
          <w:cantSplit/>
        </w:trPr>
        <w:tc>
          <w:tcPr>
            <w:tcW w:w="851" w:type="dxa"/>
          </w:tcPr>
          <w:p w14:paraId="419C2430" w14:textId="1133BAB5" w:rsidR="00116714" w:rsidRPr="00EE5A95" w:rsidRDefault="002357EB"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7</w:t>
            </w:r>
          </w:p>
        </w:tc>
        <w:tc>
          <w:tcPr>
            <w:tcW w:w="7787" w:type="dxa"/>
          </w:tcPr>
          <w:p w14:paraId="1E251743" w14:textId="719EA5DA" w:rsidR="00116714" w:rsidRPr="00EE5A95" w:rsidRDefault="00116714"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 xml:space="preserve">Prohibition or </w:t>
            </w:r>
            <w:r w:rsidR="00E809E8" w:rsidRPr="00EE5A95">
              <w:rPr>
                <w:rFonts w:eastAsia="Times New Roman" w:cs="Arial"/>
                <w:snapToGrid w:val="0"/>
                <w:sz w:val="20"/>
                <w:szCs w:val="20"/>
              </w:rPr>
              <w:t>R</w:t>
            </w:r>
            <w:r w:rsidRPr="00EE5A95">
              <w:rPr>
                <w:rFonts w:eastAsia="Times New Roman" w:cs="Arial"/>
                <w:snapToGrid w:val="0"/>
                <w:sz w:val="20"/>
                <w:szCs w:val="20"/>
              </w:rPr>
              <w:t xml:space="preserve">estriction of </w:t>
            </w:r>
            <w:r w:rsidR="006E3EA8" w:rsidRPr="00EE5A95">
              <w:rPr>
                <w:rFonts w:eastAsia="Times New Roman" w:cs="Arial"/>
                <w:snapToGrid w:val="0"/>
                <w:sz w:val="20"/>
                <w:szCs w:val="20"/>
              </w:rPr>
              <w:t>Loading and Unloading</w:t>
            </w:r>
          </w:p>
        </w:tc>
      </w:tr>
      <w:tr w:rsidR="00116714" w:rsidRPr="00EE5A95" w14:paraId="18B0FE98" w14:textId="77777777" w:rsidTr="7DBCD323">
        <w:trPr>
          <w:cantSplit/>
        </w:trPr>
        <w:tc>
          <w:tcPr>
            <w:tcW w:w="851" w:type="dxa"/>
          </w:tcPr>
          <w:p w14:paraId="0F715D9F" w14:textId="1342C81E" w:rsidR="00116714" w:rsidRPr="00EE5A95" w:rsidRDefault="002357EB"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8</w:t>
            </w:r>
          </w:p>
        </w:tc>
        <w:tc>
          <w:tcPr>
            <w:tcW w:w="7787" w:type="dxa"/>
          </w:tcPr>
          <w:p w14:paraId="0B215470" w14:textId="79C54A44" w:rsidR="00116714" w:rsidRPr="00EE5A95" w:rsidRDefault="00116714"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 xml:space="preserve">24 Hour </w:t>
            </w:r>
            <w:r w:rsidR="00AB6693" w:rsidRPr="00EE5A95">
              <w:rPr>
                <w:rFonts w:eastAsia="Times New Roman" w:cs="Arial"/>
                <w:snapToGrid w:val="0"/>
                <w:sz w:val="20"/>
                <w:szCs w:val="20"/>
              </w:rPr>
              <w:t xml:space="preserve">Rural </w:t>
            </w:r>
            <w:r w:rsidRPr="00EE5A95">
              <w:rPr>
                <w:rFonts w:eastAsia="Times New Roman" w:cs="Arial"/>
                <w:snapToGrid w:val="0"/>
                <w:sz w:val="20"/>
                <w:szCs w:val="20"/>
              </w:rPr>
              <w:t>Clearway</w:t>
            </w:r>
          </w:p>
        </w:tc>
      </w:tr>
      <w:tr w:rsidR="00CE0DB8" w:rsidRPr="00EE5A95" w14:paraId="72DA3A6E" w14:textId="77777777" w:rsidTr="7DBCD323">
        <w:trPr>
          <w:cantSplit/>
        </w:trPr>
        <w:tc>
          <w:tcPr>
            <w:tcW w:w="851" w:type="dxa"/>
          </w:tcPr>
          <w:p w14:paraId="48691038" w14:textId="77777777" w:rsidR="00CE0DB8" w:rsidRPr="00EE5A95" w:rsidRDefault="00CE0DB8" w:rsidP="007E5A3B">
            <w:pPr>
              <w:keepNext/>
              <w:keepLines/>
              <w:widowControl w:val="0"/>
              <w:spacing w:after="0" w:line="240" w:lineRule="auto"/>
              <w:jc w:val="center"/>
              <w:rPr>
                <w:rFonts w:eastAsia="Times New Roman" w:cs="Arial"/>
                <w:snapToGrid w:val="0"/>
                <w:sz w:val="20"/>
                <w:szCs w:val="20"/>
              </w:rPr>
            </w:pPr>
          </w:p>
        </w:tc>
        <w:tc>
          <w:tcPr>
            <w:tcW w:w="7787" w:type="dxa"/>
          </w:tcPr>
          <w:p w14:paraId="01A00486" w14:textId="77777777" w:rsidR="00CE0DB8" w:rsidRPr="00EE5A95" w:rsidRDefault="00CE0DB8" w:rsidP="007E5A3B">
            <w:pPr>
              <w:keepNext/>
              <w:keepLines/>
              <w:widowControl w:val="0"/>
              <w:tabs>
                <w:tab w:val="center" w:pos="3960"/>
              </w:tabs>
              <w:spacing w:after="0" w:line="240" w:lineRule="auto"/>
              <w:rPr>
                <w:rFonts w:eastAsia="Times New Roman" w:cs="Arial"/>
                <w:snapToGrid w:val="0"/>
                <w:sz w:val="20"/>
                <w:szCs w:val="20"/>
              </w:rPr>
            </w:pPr>
          </w:p>
        </w:tc>
      </w:tr>
      <w:tr w:rsidR="00CE0DB8" w:rsidRPr="00EE5A95" w14:paraId="0402D867" w14:textId="77777777" w:rsidTr="7DBCD323">
        <w:trPr>
          <w:cantSplit/>
        </w:trPr>
        <w:tc>
          <w:tcPr>
            <w:tcW w:w="851" w:type="dxa"/>
          </w:tcPr>
          <w:p w14:paraId="211CE838" w14:textId="77777777" w:rsidR="00CE0DB8" w:rsidRPr="00EE5A95" w:rsidRDefault="00CE0DB8" w:rsidP="007E5A3B">
            <w:pPr>
              <w:keepNext/>
              <w:keepLines/>
              <w:widowControl w:val="0"/>
              <w:spacing w:after="0" w:line="240" w:lineRule="auto"/>
              <w:jc w:val="center"/>
              <w:rPr>
                <w:rFonts w:eastAsia="Times New Roman" w:cs="Arial"/>
                <w:snapToGrid w:val="0"/>
                <w:sz w:val="20"/>
                <w:szCs w:val="20"/>
              </w:rPr>
            </w:pPr>
          </w:p>
        </w:tc>
        <w:tc>
          <w:tcPr>
            <w:tcW w:w="7787" w:type="dxa"/>
          </w:tcPr>
          <w:p w14:paraId="6D056BBB" w14:textId="3374F713" w:rsidR="00CE0DB8" w:rsidRPr="00EE5A95" w:rsidRDefault="00CE0DB8" w:rsidP="007E5A3B">
            <w:pPr>
              <w:keepNext/>
              <w:keepLines/>
              <w:widowControl w:val="0"/>
              <w:tabs>
                <w:tab w:val="center" w:pos="3960"/>
              </w:tabs>
              <w:spacing w:after="0" w:line="240" w:lineRule="auto"/>
              <w:rPr>
                <w:rFonts w:eastAsia="Times New Roman" w:cs="Arial"/>
                <w:snapToGrid w:val="0"/>
                <w:sz w:val="20"/>
                <w:szCs w:val="20"/>
                <w:u w:val="single"/>
              </w:rPr>
            </w:pPr>
            <w:r w:rsidRPr="00EE5A95">
              <w:rPr>
                <w:rFonts w:eastAsia="Times New Roman" w:cs="Arial"/>
                <w:snapToGrid w:val="0"/>
                <w:sz w:val="20"/>
                <w:szCs w:val="20"/>
                <w:u w:val="single"/>
              </w:rPr>
              <w:t xml:space="preserve">PART C – </w:t>
            </w:r>
            <w:r w:rsidR="00FF25CC" w:rsidRPr="00EE5A95">
              <w:rPr>
                <w:rFonts w:eastAsia="Times New Roman" w:cs="Arial"/>
                <w:snapToGrid w:val="0"/>
                <w:sz w:val="20"/>
                <w:szCs w:val="20"/>
                <w:u w:val="single"/>
              </w:rPr>
              <w:t>PARKING PLACES</w:t>
            </w:r>
          </w:p>
        </w:tc>
      </w:tr>
      <w:tr w:rsidR="002D0FF9" w:rsidRPr="00EE5A95" w14:paraId="5BF91E1D" w14:textId="77777777" w:rsidTr="7DBCD323">
        <w:trPr>
          <w:cantSplit/>
        </w:trPr>
        <w:tc>
          <w:tcPr>
            <w:tcW w:w="851" w:type="dxa"/>
          </w:tcPr>
          <w:p w14:paraId="45F9F085" w14:textId="0584196A" w:rsidR="002D0FF9" w:rsidRPr="00EE5A95" w:rsidRDefault="002357EB"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9</w:t>
            </w:r>
          </w:p>
        </w:tc>
        <w:tc>
          <w:tcPr>
            <w:tcW w:w="7787" w:type="dxa"/>
          </w:tcPr>
          <w:p w14:paraId="208CFE01" w14:textId="3BF0C043" w:rsidR="002D0FF9" w:rsidRPr="00EE5A95" w:rsidRDefault="00FF25CC" w:rsidP="007E5A3B">
            <w:pPr>
              <w:keepNext/>
              <w:keepLines/>
              <w:widowControl w:val="0"/>
              <w:tabs>
                <w:tab w:val="center" w:pos="3960"/>
              </w:tabs>
              <w:spacing w:after="0" w:line="240" w:lineRule="auto"/>
              <w:rPr>
                <w:rFonts w:eastAsia="Times New Roman" w:cs="Arial"/>
                <w:snapToGrid w:val="0"/>
                <w:sz w:val="20"/>
                <w:szCs w:val="20"/>
                <w:u w:val="single"/>
              </w:rPr>
            </w:pPr>
            <w:r w:rsidRPr="00EE5A95">
              <w:rPr>
                <w:rFonts w:eastAsia="Times New Roman" w:cs="Arial"/>
                <w:snapToGrid w:val="0"/>
                <w:sz w:val="20"/>
                <w:szCs w:val="20"/>
              </w:rPr>
              <w:t>Payment Parking Places</w:t>
            </w:r>
          </w:p>
        </w:tc>
      </w:tr>
      <w:tr w:rsidR="00FF25CC" w:rsidRPr="00EE5A95" w14:paraId="7151438E" w14:textId="77777777" w:rsidTr="7DBCD323">
        <w:trPr>
          <w:cantSplit/>
        </w:trPr>
        <w:tc>
          <w:tcPr>
            <w:tcW w:w="851" w:type="dxa"/>
          </w:tcPr>
          <w:p w14:paraId="7692C4F0" w14:textId="513E2F49" w:rsidR="00FF25CC" w:rsidRPr="00EE5A95" w:rsidRDefault="002357EB"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11</w:t>
            </w:r>
          </w:p>
        </w:tc>
        <w:tc>
          <w:tcPr>
            <w:tcW w:w="7787" w:type="dxa"/>
          </w:tcPr>
          <w:p w14:paraId="779A30DB" w14:textId="1BAF3839" w:rsidR="00FF25CC" w:rsidRPr="00EE5A95" w:rsidRDefault="00EA6E0F" w:rsidP="007E5A3B">
            <w:pPr>
              <w:keepNext/>
              <w:keepLines/>
              <w:widowControl w:val="0"/>
              <w:tabs>
                <w:tab w:val="center" w:pos="3960"/>
              </w:tabs>
              <w:spacing w:after="0" w:line="240" w:lineRule="auto"/>
              <w:rPr>
                <w:rFonts w:eastAsia="Times New Roman" w:cs="Arial"/>
                <w:snapToGrid w:val="0"/>
                <w:sz w:val="20"/>
                <w:szCs w:val="20"/>
              </w:rPr>
            </w:pPr>
            <w:r>
              <w:rPr>
                <w:rFonts w:eastAsia="Times New Roman" w:cs="Arial"/>
                <w:snapToGrid w:val="0"/>
                <w:sz w:val="20"/>
                <w:szCs w:val="20"/>
              </w:rPr>
              <w:t xml:space="preserve">Parking </w:t>
            </w:r>
            <w:r w:rsidR="5DB064A3" w:rsidRPr="00EE5A95">
              <w:rPr>
                <w:rFonts w:eastAsia="Times New Roman" w:cs="Arial"/>
                <w:snapToGrid w:val="0"/>
                <w:sz w:val="20"/>
                <w:szCs w:val="20"/>
              </w:rPr>
              <w:t xml:space="preserve">Permit </w:t>
            </w:r>
            <w:r w:rsidR="074F0A1D" w:rsidRPr="00EE5A95">
              <w:rPr>
                <w:rFonts w:eastAsia="Times New Roman" w:cs="Arial"/>
                <w:snapToGrid w:val="0"/>
                <w:sz w:val="20"/>
                <w:szCs w:val="20"/>
              </w:rPr>
              <w:t>H</w:t>
            </w:r>
            <w:r w:rsidR="5DB064A3" w:rsidRPr="00EE5A95">
              <w:rPr>
                <w:rFonts w:eastAsia="Times New Roman" w:cs="Arial"/>
                <w:snapToGrid w:val="0"/>
                <w:sz w:val="20"/>
                <w:szCs w:val="20"/>
              </w:rPr>
              <w:t>older Par</w:t>
            </w:r>
            <w:r w:rsidR="18696A46" w:rsidRPr="00EE5A95">
              <w:rPr>
                <w:rFonts w:eastAsia="Times New Roman" w:cs="Arial"/>
                <w:snapToGrid w:val="0"/>
                <w:sz w:val="20"/>
                <w:szCs w:val="20"/>
              </w:rPr>
              <w:t>k</w:t>
            </w:r>
            <w:r w:rsidR="5DB064A3" w:rsidRPr="00EE5A95">
              <w:rPr>
                <w:rFonts w:eastAsia="Times New Roman" w:cs="Arial"/>
                <w:snapToGrid w:val="0"/>
                <w:sz w:val="20"/>
                <w:szCs w:val="20"/>
              </w:rPr>
              <w:t xml:space="preserve">ing Places </w:t>
            </w:r>
          </w:p>
        </w:tc>
      </w:tr>
      <w:tr w:rsidR="00FF25CC" w:rsidRPr="00EE5A95" w14:paraId="7AEE8EDC" w14:textId="77777777" w:rsidTr="7DBCD323">
        <w:trPr>
          <w:cantSplit/>
        </w:trPr>
        <w:tc>
          <w:tcPr>
            <w:tcW w:w="851" w:type="dxa"/>
          </w:tcPr>
          <w:p w14:paraId="61D94F25" w14:textId="49359E88" w:rsidR="00FF25CC"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12</w:t>
            </w:r>
          </w:p>
          <w:p w14:paraId="1D4DAB0A" w14:textId="716E49C5" w:rsidR="00AB68B3"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12A</w:t>
            </w:r>
          </w:p>
        </w:tc>
        <w:tc>
          <w:tcPr>
            <w:tcW w:w="7787" w:type="dxa"/>
          </w:tcPr>
          <w:p w14:paraId="46CCA7B1" w14:textId="2C0C9AE8" w:rsidR="00AB68B3" w:rsidRDefault="00EA6E0F" w:rsidP="007E5A3B">
            <w:pPr>
              <w:keepNext/>
              <w:keepLines/>
              <w:widowControl w:val="0"/>
              <w:tabs>
                <w:tab w:val="center" w:pos="3960"/>
              </w:tabs>
              <w:spacing w:after="0" w:line="240" w:lineRule="auto"/>
              <w:rPr>
                <w:rFonts w:eastAsia="Times New Roman" w:cs="Arial"/>
                <w:snapToGrid w:val="0"/>
                <w:sz w:val="20"/>
                <w:szCs w:val="20"/>
              </w:rPr>
            </w:pPr>
            <w:r>
              <w:rPr>
                <w:rFonts w:eastAsia="Times New Roman" w:cs="Arial"/>
                <w:snapToGrid w:val="0"/>
                <w:sz w:val="20"/>
                <w:szCs w:val="20"/>
              </w:rPr>
              <w:t xml:space="preserve">Parking </w:t>
            </w:r>
            <w:r w:rsidR="002357EB">
              <w:rPr>
                <w:rFonts w:eastAsia="Times New Roman" w:cs="Arial"/>
                <w:snapToGrid w:val="0"/>
                <w:sz w:val="20"/>
                <w:szCs w:val="20"/>
              </w:rPr>
              <w:t xml:space="preserve">Permit </w:t>
            </w:r>
            <w:r>
              <w:rPr>
                <w:rFonts w:eastAsia="Times New Roman" w:cs="Arial"/>
                <w:snapToGrid w:val="0"/>
                <w:sz w:val="20"/>
                <w:szCs w:val="20"/>
              </w:rPr>
              <w:t xml:space="preserve">Holder </w:t>
            </w:r>
            <w:r w:rsidR="00AB68B3">
              <w:rPr>
                <w:rFonts w:eastAsia="Times New Roman" w:cs="Arial"/>
                <w:snapToGrid w:val="0"/>
                <w:sz w:val="20"/>
                <w:szCs w:val="20"/>
              </w:rPr>
              <w:t xml:space="preserve">Parking Places with Limited Waiting </w:t>
            </w:r>
          </w:p>
          <w:p w14:paraId="47A75ED9" w14:textId="7A9F7298" w:rsidR="00FF25CC" w:rsidRPr="00EE5A95" w:rsidRDefault="00EA6E0F" w:rsidP="007E5A3B">
            <w:pPr>
              <w:keepNext/>
              <w:keepLines/>
              <w:widowControl w:val="0"/>
              <w:tabs>
                <w:tab w:val="center" w:pos="3960"/>
              </w:tabs>
              <w:spacing w:after="0" w:line="240" w:lineRule="auto"/>
              <w:rPr>
                <w:rFonts w:eastAsia="Times New Roman" w:cs="Arial"/>
                <w:snapToGrid w:val="0"/>
                <w:sz w:val="20"/>
                <w:szCs w:val="20"/>
              </w:rPr>
            </w:pPr>
            <w:r>
              <w:rPr>
                <w:rFonts w:eastAsia="Times New Roman" w:cs="Arial"/>
                <w:snapToGrid w:val="0"/>
                <w:sz w:val="20"/>
                <w:szCs w:val="20"/>
              </w:rPr>
              <w:t xml:space="preserve">Parking </w:t>
            </w:r>
            <w:r w:rsidR="00352F9C">
              <w:rPr>
                <w:rFonts w:eastAsia="Times New Roman" w:cs="Arial"/>
                <w:snapToGrid w:val="0"/>
                <w:sz w:val="20"/>
                <w:szCs w:val="20"/>
              </w:rPr>
              <w:t xml:space="preserve">Permit </w:t>
            </w:r>
            <w:r>
              <w:rPr>
                <w:rFonts w:eastAsia="Times New Roman" w:cs="Arial"/>
                <w:snapToGrid w:val="0"/>
                <w:sz w:val="20"/>
                <w:szCs w:val="20"/>
              </w:rPr>
              <w:t xml:space="preserve">Holder </w:t>
            </w:r>
            <w:r w:rsidR="00352F9C">
              <w:rPr>
                <w:rFonts w:eastAsia="Times New Roman" w:cs="Arial"/>
                <w:snapToGrid w:val="0"/>
                <w:sz w:val="20"/>
                <w:szCs w:val="20"/>
              </w:rPr>
              <w:t xml:space="preserve">Parking Places with </w:t>
            </w:r>
            <w:r w:rsidR="00AB68B3">
              <w:rPr>
                <w:rFonts w:eastAsia="Times New Roman" w:cs="Arial"/>
                <w:snapToGrid w:val="0"/>
                <w:sz w:val="20"/>
                <w:szCs w:val="20"/>
              </w:rPr>
              <w:t>Payment Parking</w:t>
            </w:r>
            <w:r w:rsidR="00352F9C">
              <w:rPr>
                <w:rFonts w:eastAsia="Times New Roman" w:cs="Arial"/>
                <w:snapToGrid w:val="0"/>
                <w:sz w:val="20"/>
                <w:szCs w:val="20"/>
              </w:rPr>
              <w:t xml:space="preserve"> </w:t>
            </w:r>
          </w:p>
        </w:tc>
      </w:tr>
      <w:tr w:rsidR="00FF25CC" w:rsidRPr="00EE5A95" w14:paraId="24D6A384" w14:textId="77777777" w:rsidTr="7DBCD323">
        <w:trPr>
          <w:cantSplit/>
        </w:trPr>
        <w:tc>
          <w:tcPr>
            <w:tcW w:w="851" w:type="dxa"/>
          </w:tcPr>
          <w:p w14:paraId="3ECACE89" w14:textId="4519A62C" w:rsidR="00FF25CC"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13</w:t>
            </w:r>
          </w:p>
        </w:tc>
        <w:tc>
          <w:tcPr>
            <w:tcW w:w="7787" w:type="dxa"/>
          </w:tcPr>
          <w:p w14:paraId="05623D4F" w14:textId="04E34D54" w:rsidR="00FF25CC" w:rsidRPr="00EE5A95" w:rsidRDefault="00FF25CC"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Loading Bays</w:t>
            </w:r>
          </w:p>
        </w:tc>
      </w:tr>
      <w:tr w:rsidR="00FF25CC" w:rsidRPr="00EE5A95" w14:paraId="3DCE4238" w14:textId="77777777" w:rsidTr="7DBCD323">
        <w:trPr>
          <w:cantSplit/>
        </w:trPr>
        <w:tc>
          <w:tcPr>
            <w:tcW w:w="851" w:type="dxa"/>
          </w:tcPr>
          <w:p w14:paraId="63236919" w14:textId="0EEC260A" w:rsidR="00FF25CC"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15</w:t>
            </w:r>
          </w:p>
        </w:tc>
        <w:tc>
          <w:tcPr>
            <w:tcW w:w="7787" w:type="dxa"/>
          </w:tcPr>
          <w:p w14:paraId="6083DD50" w14:textId="2BAEF46A" w:rsidR="00FF25CC" w:rsidRPr="00EE5A95" w:rsidRDefault="00FF25CC" w:rsidP="007E5A3B">
            <w:pPr>
              <w:keepNext/>
              <w:keepLines/>
              <w:widowControl w:val="0"/>
              <w:tabs>
                <w:tab w:val="center" w:pos="3960"/>
              </w:tabs>
              <w:spacing w:after="0" w:line="240" w:lineRule="auto"/>
              <w:rPr>
                <w:rFonts w:eastAsia="Times New Roman" w:cs="Arial"/>
                <w:snapToGrid w:val="0"/>
                <w:sz w:val="20"/>
                <w:szCs w:val="20"/>
              </w:rPr>
            </w:pPr>
            <w:proofErr w:type="gramStart"/>
            <w:r w:rsidRPr="00EE5A95">
              <w:rPr>
                <w:rFonts w:eastAsia="Times New Roman" w:cs="Arial"/>
                <w:snapToGrid w:val="0"/>
                <w:sz w:val="20"/>
                <w:szCs w:val="20"/>
              </w:rPr>
              <w:t>Motor</w:t>
            </w:r>
            <w:r w:rsidR="00AB69E5" w:rsidRPr="00EE5A95">
              <w:rPr>
                <w:rFonts w:eastAsia="Times New Roman" w:cs="Arial"/>
                <w:snapToGrid w:val="0"/>
                <w:sz w:val="20"/>
                <w:szCs w:val="20"/>
              </w:rPr>
              <w:t xml:space="preserve"> C</w:t>
            </w:r>
            <w:r w:rsidRPr="00EE5A95">
              <w:rPr>
                <w:rFonts w:eastAsia="Times New Roman" w:cs="Arial"/>
                <w:snapToGrid w:val="0"/>
                <w:sz w:val="20"/>
                <w:szCs w:val="20"/>
              </w:rPr>
              <w:t>ycle</w:t>
            </w:r>
            <w:proofErr w:type="gramEnd"/>
            <w:r w:rsidRPr="00EE5A95">
              <w:rPr>
                <w:rFonts w:eastAsia="Times New Roman" w:cs="Arial"/>
                <w:snapToGrid w:val="0"/>
                <w:sz w:val="20"/>
                <w:szCs w:val="20"/>
              </w:rPr>
              <w:t xml:space="preserve"> Parking Places</w:t>
            </w:r>
          </w:p>
        </w:tc>
      </w:tr>
      <w:tr w:rsidR="00FF25CC" w:rsidRPr="00EE5A95" w14:paraId="5192D502" w14:textId="77777777" w:rsidTr="7DBCD323">
        <w:trPr>
          <w:cantSplit/>
        </w:trPr>
        <w:tc>
          <w:tcPr>
            <w:tcW w:w="851" w:type="dxa"/>
          </w:tcPr>
          <w:p w14:paraId="1A0CCFFB" w14:textId="7B46E744" w:rsidR="00FF25CC"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17</w:t>
            </w:r>
          </w:p>
        </w:tc>
        <w:tc>
          <w:tcPr>
            <w:tcW w:w="7787" w:type="dxa"/>
          </w:tcPr>
          <w:p w14:paraId="78939A49" w14:textId="7B5BED0D" w:rsidR="00FF25CC" w:rsidRPr="00EE5A95" w:rsidRDefault="00FF25CC"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 xml:space="preserve">Disabled </w:t>
            </w:r>
            <w:r w:rsidR="00F22729" w:rsidRPr="00EE5A95">
              <w:rPr>
                <w:rFonts w:eastAsia="Times New Roman" w:cs="Arial"/>
                <w:snapToGrid w:val="0"/>
                <w:sz w:val="20"/>
                <w:szCs w:val="20"/>
              </w:rPr>
              <w:t>Per</w:t>
            </w:r>
            <w:r w:rsidR="00EE5847" w:rsidRPr="00EE5A95">
              <w:rPr>
                <w:rFonts w:eastAsia="Times New Roman" w:cs="Arial"/>
                <w:snapToGrid w:val="0"/>
                <w:sz w:val="20"/>
                <w:szCs w:val="20"/>
              </w:rPr>
              <w:t>s</w:t>
            </w:r>
            <w:r w:rsidR="00F22729" w:rsidRPr="00EE5A95">
              <w:rPr>
                <w:rFonts w:eastAsia="Times New Roman" w:cs="Arial"/>
                <w:snapToGrid w:val="0"/>
                <w:sz w:val="20"/>
                <w:szCs w:val="20"/>
              </w:rPr>
              <w:t>ons</w:t>
            </w:r>
            <w:r w:rsidRPr="00EE5A95">
              <w:rPr>
                <w:rFonts w:eastAsia="Times New Roman" w:cs="Arial"/>
                <w:snapToGrid w:val="0"/>
                <w:sz w:val="20"/>
                <w:szCs w:val="20"/>
              </w:rPr>
              <w:t>’ Parking Places</w:t>
            </w:r>
          </w:p>
        </w:tc>
      </w:tr>
      <w:tr w:rsidR="00FF25CC" w:rsidRPr="00EE5A95" w14:paraId="127BE266" w14:textId="77777777" w:rsidTr="7DBCD323">
        <w:trPr>
          <w:cantSplit/>
        </w:trPr>
        <w:tc>
          <w:tcPr>
            <w:tcW w:w="851" w:type="dxa"/>
          </w:tcPr>
          <w:p w14:paraId="5E19DC1B" w14:textId="595B3218" w:rsidR="00FF25CC"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19</w:t>
            </w:r>
          </w:p>
        </w:tc>
        <w:tc>
          <w:tcPr>
            <w:tcW w:w="7787" w:type="dxa"/>
          </w:tcPr>
          <w:p w14:paraId="211DE235" w14:textId="7BAEBA5D" w:rsidR="00FF25CC" w:rsidRPr="00EE5A95" w:rsidRDefault="00FF25CC"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Car Club Parking Places</w:t>
            </w:r>
          </w:p>
        </w:tc>
      </w:tr>
      <w:tr w:rsidR="00FF25CC" w:rsidRPr="00EE5A95" w14:paraId="163B43AB" w14:textId="77777777" w:rsidTr="7DBCD323">
        <w:trPr>
          <w:cantSplit/>
        </w:trPr>
        <w:tc>
          <w:tcPr>
            <w:tcW w:w="851" w:type="dxa"/>
          </w:tcPr>
          <w:p w14:paraId="79A02DC4" w14:textId="1D3C0CEE" w:rsidR="00FF25CC"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21</w:t>
            </w:r>
          </w:p>
        </w:tc>
        <w:tc>
          <w:tcPr>
            <w:tcW w:w="7787" w:type="dxa"/>
          </w:tcPr>
          <w:p w14:paraId="1108B603" w14:textId="5C94C59D" w:rsidR="00FF25CC" w:rsidRPr="00EE5A95" w:rsidRDefault="00FF25CC"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Limited Waiting Parking Places</w:t>
            </w:r>
          </w:p>
        </w:tc>
      </w:tr>
      <w:tr w:rsidR="00FF25CC" w:rsidRPr="00EE5A95" w14:paraId="6D9E3241" w14:textId="77777777" w:rsidTr="7DBCD323">
        <w:trPr>
          <w:cantSplit/>
        </w:trPr>
        <w:tc>
          <w:tcPr>
            <w:tcW w:w="851" w:type="dxa"/>
          </w:tcPr>
          <w:p w14:paraId="3AD61813" w14:textId="20B7D456" w:rsidR="00FF25CC"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22</w:t>
            </w:r>
          </w:p>
        </w:tc>
        <w:tc>
          <w:tcPr>
            <w:tcW w:w="7787" w:type="dxa"/>
          </w:tcPr>
          <w:p w14:paraId="42666785" w14:textId="7A5E4F56" w:rsidR="00FF25CC" w:rsidRPr="00EE5A95" w:rsidRDefault="00FF25CC"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Bus Parking Places</w:t>
            </w:r>
          </w:p>
        </w:tc>
      </w:tr>
      <w:tr w:rsidR="00FF25CC" w:rsidRPr="00EE5A95" w14:paraId="5952761A" w14:textId="77777777" w:rsidTr="7DBCD323">
        <w:trPr>
          <w:cantSplit/>
        </w:trPr>
        <w:tc>
          <w:tcPr>
            <w:tcW w:w="851" w:type="dxa"/>
          </w:tcPr>
          <w:p w14:paraId="5759815D" w14:textId="0B7516E7" w:rsidR="00FF25CC"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24</w:t>
            </w:r>
          </w:p>
        </w:tc>
        <w:tc>
          <w:tcPr>
            <w:tcW w:w="7787" w:type="dxa"/>
          </w:tcPr>
          <w:p w14:paraId="1FC4BB4F" w14:textId="69B4E2DB" w:rsidR="00FF25CC" w:rsidRPr="00EE5A95" w:rsidRDefault="00FF25CC"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Police Parking Places</w:t>
            </w:r>
          </w:p>
        </w:tc>
      </w:tr>
      <w:tr w:rsidR="00FF25CC" w:rsidRPr="00EE5A95" w14:paraId="50EB5872" w14:textId="77777777" w:rsidTr="7DBCD323">
        <w:trPr>
          <w:cantSplit/>
        </w:trPr>
        <w:tc>
          <w:tcPr>
            <w:tcW w:w="851" w:type="dxa"/>
          </w:tcPr>
          <w:p w14:paraId="7852E92A" w14:textId="3D3DD92A" w:rsidR="00FF25CC"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25</w:t>
            </w:r>
          </w:p>
        </w:tc>
        <w:tc>
          <w:tcPr>
            <w:tcW w:w="7787" w:type="dxa"/>
          </w:tcPr>
          <w:p w14:paraId="1FC7D962" w14:textId="1AAB5A40" w:rsidR="00FF25CC" w:rsidRPr="00EE5A95" w:rsidRDefault="00FF25CC"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Ambulance Parking Places</w:t>
            </w:r>
          </w:p>
        </w:tc>
      </w:tr>
      <w:tr w:rsidR="00FF25CC" w:rsidRPr="00EE5A95" w14:paraId="50BCE0FE" w14:textId="77777777" w:rsidTr="7DBCD323">
        <w:trPr>
          <w:cantSplit/>
        </w:trPr>
        <w:tc>
          <w:tcPr>
            <w:tcW w:w="851" w:type="dxa"/>
          </w:tcPr>
          <w:p w14:paraId="67D84BA9" w14:textId="08378591" w:rsidR="00FF25CC"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26</w:t>
            </w:r>
          </w:p>
        </w:tc>
        <w:tc>
          <w:tcPr>
            <w:tcW w:w="7787" w:type="dxa"/>
          </w:tcPr>
          <w:p w14:paraId="6FDB724D" w14:textId="6D1C6E81" w:rsidR="00FF25CC" w:rsidRPr="00EE5A95" w:rsidRDefault="00FF25CC"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 xml:space="preserve">Electric Vehicle </w:t>
            </w:r>
            <w:r w:rsidR="00411C24" w:rsidRPr="00EE5A95">
              <w:rPr>
                <w:rFonts w:eastAsia="Times New Roman" w:cs="Arial"/>
                <w:snapToGrid w:val="0"/>
                <w:sz w:val="20"/>
                <w:szCs w:val="20"/>
              </w:rPr>
              <w:t>Charging</w:t>
            </w:r>
            <w:r w:rsidRPr="00EE5A95">
              <w:rPr>
                <w:rFonts w:eastAsia="Times New Roman" w:cs="Arial"/>
                <w:snapToGrid w:val="0"/>
                <w:sz w:val="20"/>
                <w:szCs w:val="20"/>
              </w:rPr>
              <w:t xml:space="preserve"> Places</w:t>
            </w:r>
          </w:p>
        </w:tc>
      </w:tr>
      <w:tr w:rsidR="00FF25CC" w:rsidRPr="00EE5A95" w14:paraId="638F14FA" w14:textId="77777777" w:rsidTr="7DBCD323">
        <w:trPr>
          <w:cantSplit/>
        </w:trPr>
        <w:tc>
          <w:tcPr>
            <w:tcW w:w="851" w:type="dxa"/>
          </w:tcPr>
          <w:p w14:paraId="07AE5E77" w14:textId="14D32583" w:rsidR="00FF25CC" w:rsidRPr="00EE5A95"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28</w:t>
            </w:r>
          </w:p>
        </w:tc>
        <w:tc>
          <w:tcPr>
            <w:tcW w:w="7787" w:type="dxa"/>
          </w:tcPr>
          <w:p w14:paraId="476AB42E" w14:textId="68C7E021" w:rsidR="00FF25CC" w:rsidRPr="00EE5A95" w:rsidRDefault="00A96AD0"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Taxi Parking Places</w:t>
            </w:r>
          </w:p>
        </w:tc>
      </w:tr>
      <w:tr w:rsidR="00FF25CC" w:rsidRPr="00EE5A95" w14:paraId="3FC88DCE" w14:textId="77777777" w:rsidTr="7DBCD323">
        <w:trPr>
          <w:cantSplit/>
        </w:trPr>
        <w:tc>
          <w:tcPr>
            <w:tcW w:w="851" w:type="dxa"/>
          </w:tcPr>
          <w:p w14:paraId="13FB822A" w14:textId="4A2356CB" w:rsidR="00FF25CC" w:rsidRDefault="00AB68B3"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29</w:t>
            </w:r>
          </w:p>
          <w:p w14:paraId="68314B7A" w14:textId="7ABD6890" w:rsidR="00B93706" w:rsidRPr="00EE5A95" w:rsidRDefault="00B93706"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30</w:t>
            </w:r>
          </w:p>
        </w:tc>
        <w:tc>
          <w:tcPr>
            <w:tcW w:w="7787" w:type="dxa"/>
          </w:tcPr>
          <w:p w14:paraId="2D54966E" w14:textId="77777777" w:rsidR="00FF25CC" w:rsidRDefault="00A96AD0"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Pedal Cycle Parking Places</w:t>
            </w:r>
          </w:p>
          <w:p w14:paraId="4629770A" w14:textId="3103ED10" w:rsidR="00B93706" w:rsidRPr="00EE5A95" w:rsidRDefault="00B93706" w:rsidP="007E5A3B">
            <w:pPr>
              <w:keepNext/>
              <w:keepLines/>
              <w:widowControl w:val="0"/>
              <w:tabs>
                <w:tab w:val="center" w:pos="3960"/>
              </w:tabs>
              <w:spacing w:after="0" w:line="240" w:lineRule="auto"/>
              <w:rPr>
                <w:rFonts w:eastAsia="Times New Roman" w:cs="Arial"/>
                <w:snapToGrid w:val="0"/>
                <w:sz w:val="20"/>
                <w:szCs w:val="20"/>
              </w:rPr>
            </w:pPr>
            <w:r>
              <w:rPr>
                <w:rFonts w:eastAsia="Times New Roman" w:cs="Arial"/>
                <w:snapToGrid w:val="0"/>
                <w:sz w:val="20"/>
                <w:szCs w:val="20"/>
              </w:rPr>
              <w:t>Red Route Permit Holder Parking Place</w:t>
            </w:r>
          </w:p>
        </w:tc>
      </w:tr>
      <w:tr w:rsidR="00FF25CC" w:rsidRPr="00EE5A95" w14:paraId="2EC7025A" w14:textId="77777777" w:rsidTr="7DBCD323">
        <w:trPr>
          <w:cantSplit/>
        </w:trPr>
        <w:tc>
          <w:tcPr>
            <w:tcW w:w="851" w:type="dxa"/>
          </w:tcPr>
          <w:p w14:paraId="2F49C7EB" w14:textId="1C156A05" w:rsidR="00FF25CC" w:rsidRPr="00EE5A95" w:rsidRDefault="00B93706"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31</w:t>
            </w:r>
          </w:p>
        </w:tc>
        <w:tc>
          <w:tcPr>
            <w:tcW w:w="7787" w:type="dxa"/>
          </w:tcPr>
          <w:p w14:paraId="3C8754A5" w14:textId="51FC39E3" w:rsidR="00FF25CC" w:rsidRPr="00EE5A95" w:rsidRDefault="00A96AD0"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Conduct of Parking Places</w:t>
            </w:r>
          </w:p>
        </w:tc>
      </w:tr>
      <w:tr w:rsidR="002D0FF9" w:rsidRPr="00EE5A95" w14:paraId="49449E49" w14:textId="77777777" w:rsidTr="7DBCD323">
        <w:trPr>
          <w:cantSplit/>
        </w:trPr>
        <w:tc>
          <w:tcPr>
            <w:tcW w:w="851" w:type="dxa"/>
          </w:tcPr>
          <w:p w14:paraId="7F052FC0" w14:textId="58593FB3" w:rsidR="002D0FF9" w:rsidRPr="00EE5A95" w:rsidRDefault="00B93706" w:rsidP="007E5A3B">
            <w:pPr>
              <w:keepNext/>
              <w:keepLines/>
              <w:widowControl w:val="0"/>
              <w:spacing w:after="0" w:line="240" w:lineRule="auto"/>
              <w:jc w:val="center"/>
              <w:rPr>
                <w:rFonts w:eastAsia="Times New Roman" w:cs="Arial"/>
                <w:snapToGrid w:val="0"/>
                <w:sz w:val="20"/>
                <w:szCs w:val="20"/>
              </w:rPr>
            </w:pPr>
            <w:r>
              <w:rPr>
                <w:rFonts w:eastAsia="Times New Roman" w:cs="Arial"/>
                <w:snapToGrid w:val="0"/>
                <w:sz w:val="20"/>
                <w:szCs w:val="20"/>
              </w:rPr>
              <w:t>32</w:t>
            </w:r>
          </w:p>
        </w:tc>
        <w:tc>
          <w:tcPr>
            <w:tcW w:w="7787" w:type="dxa"/>
          </w:tcPr>
          <w:p w14:paraId="0505C433" w14:textId="54459F4B" w:rsidR="002D0FF9" w:rsidRPr="00EE5A95" w:rsidRDefault="003A7626" w:rsidP="007E5A3B">
            <w:pPr>
              <w:keepNext/>
              <w:keepLines/>
              <w:widowControl w:val="0"/>
              <w:tabs>
                <w:tab w:val="center" w:pos="3960"/>
              </w:tabs>
              <w:spacing w:after="0" w:line="240" w:lineRule="auto"/>
              <w:rPr>
                <w:rFonts w:eastAsia="Times New Roman" w:cs="Arial"/>
                <w:snapToGrid w:val="0"/>
                <w:sz w:val="20"/>
                <w:szCs w:val="20"/>
              </w:rPr>
            </w:pPr>
            <w:r w:rsidRPr="00EE5A95">
              <w:rPr>
                <w:rFonts w:eastAsia="Times New Roman" w:cs="Arial"/>
                <w:snapToGrid w:val="0"/>
                <w:sz w:val="20"/>
                <w:szCs w:val="20"/>
              </w:rPr>
              <w:t>Administration of Parking Places</w:t>
            </w:r>
          </w:p>
        </w:tc>
      </w:tr>
      <w:tr w:rsidR="003A7626" w:rsidRPr="00EE5A95" w14:paraId="23DE4E24" w14:textId="77777777" w:rsidTr="7DBCD323">
        <w:trPr>
          <w:cantSplit/>
          <w:trHeight w:val="229"/>
        </w:trPr>
        <w:tc>
          <w:tcPr>
            <w:tcW w:w="851" w:type="dxa"/>
          </w:tcPr>
          <w:p w14:paraId="1FF66F57" w14:textId="77777777" w:rsidR="003A7626" w:rsidRPr="00EE5A95" w:rsidRDefault="003A7626" w:rsidP="007E5A3B">
            <w:pPr>
              <w:widowControl w:val="0"/>
              <w:spacing w:after="0" w:line="240" w:lineRule="auto"/>
              <w:jc w:val="center"/>
              <w:rPr>
                <w:rFonts w:eastAsia="Times New Roman" w:cs="Arial"/>
                <w:snapToGrid w:val="0"/>
                <w:sz w:val="20"/>
                <w:szCs w:val="20"/>
              </w:rPr>
            </w:pPr>
          </w:p>
        </w:tc>
        <w:tc>
          <w:tcPr>
            <w:tcW w:w="7787" w:type="dxa"/>
          </w:tcPr>
          <w:p w14:paraId="4C1A3133" w14:textId="77777777" w:rsidR="003A7626" w:rsidRPr="00EE5A95" w:rsidRDefault="003A7626" w:rsidP="007E5A3B">
            <w:pPr>
              <w:keepNext/>
              <w:keepLines/>
              <w:widowControl w:val="0"/>
              <w:spacing w:after="0" w:line="240" w:lineRule="auto"/>
              <w:rPr>
                <w:rFonts w:eastAsia="Times New Roman" w:cs="Arial"/>
                <w:snapToGrid w:val="0"/>
                <w:sz w:val="20"/>
                <w:szCs w:val="20"/>
                <w:u w:val="single"/>
              </w:rPr>
            </w:pPr>
          </w:p>
        </w:tc>
      </w:tr>
      <w:tr w:rsidR="004530D3" w:rsidRPr="00EE5A95" w14:paraId="5258F102" w14:textId="77777777" w:rsidTr="7DBCD323">
        <w:trPr>
          <w:cantSplit/>
          <w:trHeight w:val="229"/>
        </w:trPr>
        <w:tc>
          <w:tcPr>
            <w:tcW w:w="851" w:type="dxa"/>
          </w:tcPr>
          <w:p w14:paraId="27D5937F" w14:textId="77777777" w:rsidR="004530D3" w:rsidRPr="00EE5A95" w:rsidRDefault="004530D3" w:rsidP="007E5A3B">
            <w:pPr>
              <w:widowControl w:val="0"/>
              <w:spacing w:after="0" w:line="240" w:lineRule="auto"/>
              <w:jc w:val="center"/>
              <w:rPr>
                <w:rFonts w:eastAsia="Times New Roman" w:cs="Arial"/>
                <w:snapToGrid w:val="0"/>
                <w:sz w:val="20"/>
                <w:szCs w:val="20"/>
              </w:rPr>
            </w:pPr>
          </w:p>
        </w:tc>
        <w:tc>
          <w:tcPr>
            <w:tcW w:w="7787" w:type="dxa"/>
          </w:tcPr>
          <w:p w14:paraId="478848AD" w14:textId="268E40E3" w:rsidR="004530D3" w:rsidRPr="00EE5A95" w:rsidRDefault="004530D3" w:rsidP="007E5A3B">
            <w:pPr>
              <w:keepNext/>
              <w:keepLines/>
              <w:widowControl w:val="0"/>
              <w:spacing w:after="0" w:line="240" w:lineRule="auto"/>
              <w:rPr>
                <w:rFonts w:eastAsia="Times New Roman" w:cs="Arial"/>
                <w:snapToGrid w:val="0"/>
                <w:sz w:val="20"/>
                <w:szCs w:val="20"/>
                <w:u w:val="single"/>
              </w:rPr>
            </w:pPr>
            <w:r w:rsidRPr="00EE5A95">
              <w:rPr>
                <w:rFonts w:eastAsia="Times New Roman" w:cs="Arial"/>
                <w:snapToGrid w:val="0"/>
                <w:sz w:val="20"/>
                <w:szCs w:val="20"/>
                <w:u w:val="single"/>
              </w:rPr>
              <w:t xml:space="preserve">PART </w:t>
            </w:r>
            <w:r w:rsidR="00FF25CC" w:rsidRPr="00EE5A95">
              <w:rPr>
                <w:rFonts w:eastAsia="Times New Roman" w:cs="Arial"/>
                <w:snapToGrid w:val="0"/>
                <w:sz w:val="20"/>
                <w:szCs w:val="20"/>
                <w:u w:val="single"/>
              </w:rPr>
              <w:t>D</w:t>
            </w:r>
            <w:r w:rsidRPr="00EE5A95">
              <w:rPr>
                <w:rFonts w:eastAsia="Times New Roman" w:cs="Arial"/>
                <w:snapToGrid w:val="0"/>
                <w:sz w:val="20"/>
                <w:szCs w:val="20"/>
                <w:u w:val="single"/>
              </w:rPr>
              <w:t xml:space="preserve"> – EXEMPTIONS FROM PROHIBITIONS AND RESTRICTIONS</w:t>
            </w:r>
          </w:p>
        </w:tc>
      </w:tr>
      <w:tr w:rsidR="004530D3" w:rsidRPr="00EE5A95" w14:paraId="4DB11B53" w14:textId="77777777" w:rsidTr="7DBCD323">
        <w:trPr>
          <w:cantSplit/>
        </w:trPr>
        <w:tc>
          <w:tcPr>
            <w:tcW w:w="851" w:type="dxa"/>
          </w:tcPr>
          <w:p w14:paraId="3922C39A" w14:textId="005ED2A5"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33</w:t>
            </w:r>
          </w:p>
        </w:tc>
        <w:tc>
          <w:tcPr>
            <w:tcW w:w="7787" w:type="dxa"/>
          </w:tcPr>
          <w:p w14:paraId="05B6B7AD" w14:textId="6F611672" w:rsidR="004530D3" w:rsidRPr="00EE5A95" w:rsidRDefault="004530D3"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Exemptions for </w:t>
            </w:r>
            <w:r w:rsidR="00606516" w:rsidRPr="00EE5A95">
              <w:rPr>
                <w:rFonts w:eastAsia="Times New Roman" w:cs="Arial"/>
                <w:snapToGrid w:val="0"/>
                <w:sz w:val="20"/>
                <w:szCs w:val="20"/>
              </w:rPr>
              <w:t>E</w:t>
            </w:r>
            <w:r w:rsidRPr="00EE5A95">
              <w:rPr>
                <w:rFonts w:eastAsia="Times New Roman" w:cs="Arial"/>
                <w:snapToGrid w:val="0"/>
                <w:sz w:val="20"/>
                <w:szCs w:val="20"/>
              </w:rPr>
              <w:t xml:space="preserve">mergency </w:t>
            </w:r>
            <w:r w:rsidR="00606516" w:rsidRPr="00EE5A95">
              <w:rPr>
                <w:rFonts w:eastAsia="Times New Roman" w:cs="Arial"/>
                <w:snapToGrid w:val="0"/>
                <w:sz w:val="20"/>
                <w:szCs w:val="20"/>
              </w:rPr>
              <w:t>S</w:t>
            </w:r>
            <w:r w:rsidRPr="00EE5A95">
              <w:rPr>
                <w:rFonts w:eastAsia="Times New Roman" w:cs="Arial"/>
                <w:snapToGrid w:val="0"/>
                <w:sz w:val="20"/>
                <w:szCs w:val="20"/>
              </w:rPr>
              <w:t>ervices</w:t>
            </w:r>
          </w:p>
        </w:tc>
      </w:tr>
      <w:tr w:rsidR="00FF25CC" w:rsidRPr="00EE5A95" w14:paraId="4CFF4CD8" w14:textId="77777777" w:rsidTr="7DBCD323">
        <w:trPr>
          <w:cantSplit/>
        </w:trPr>
        <w:tc>
          <w:tcPr>
            <w:tcW w:w="851" w:type="dxa"/>
          </w:tcPr>
          <w:p w14:paraId="78C19371" w14:textId="553948D3" w:rsidR="00FF25CC"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34</w:t>
            </w:r>
          </w:p>
        </w:tc>
        <w:tc>
          <w:tcPr>
            <w:tcW w:w="7787" w:type="dxa"/>
          </w:tcPr>
          <w:p w14:paraId="3542568E" w14:textId="53536993" w:rsidR="00FF25CC" w:rsidRPr="00EE5A95" w:rsidRDefault="00FF25CC"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Exemptions for Public Service Vehicles</w:t>
            </w:r>
          </w:p>
        </w:tc>
      </w:tr>
      <w:tr w:rsidR="004530D3" w:rsidRPr="00EE5A95" w14:paraId="7EFA0B97" w14:textId="77777777" w:rsidTr="7DBCD323">
        <w:trPr>
          <w:cantSplit/>
        </w:trPr>
        <w:tc>
          <w:tcPr>
            <w:tcW w:w="851" w:type="dxa"/>
          </w:tcPr>
          <w:p w14:paraId="22B9E793" w14:textId="391F40AB"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35</w:t>
            </w:r>
          </w:p>
        </w:tc>
        <w:tc>
          <w:tcPr>
            <w:tcW w:w="7787" w:type="dxa"/>
          </w:tcPr>
          <w:p w14:paraId="50F5C100" w14:textId="6A175F9E" w:rsidR="004530D3" w:rsidRPr="00EE5A95" w:rsidRDefault="004530D3"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Exemptions for the Loading and Unloading of Goods</w:t>
            </w:r>
          </w:p>
        </w:tc>
      </w:tr>
      <w:tr w:rsidR="00FF25CC" w:rsidRPr="00EE5A95" w14:paraId="5FFCBF9D" w14:textId="77777777" w:rsidTr="7DBCD323">
        <w:trPr>
          <w:cantSplit/>
        </w:trPr>
        <w:tc>
          <w:tcPr>
            <w:tcW w:w="851" w:type="dxa"/>
          </w:tcPr>
          <w:p w14:paraId="6B948656" w14:textId="6E36B7C2" w:rsidR="00FF25CC"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36</w:t>
            </w:r>
          </w:p>
        </w:tc>
        <w:tc>
          <w:tcPr>
            <w:tcW w:w="7787" w:type="dxa"/>
          </w:tcPr>
          <w:p w14:paraId="3BF27845" w14:textId="427BCB9E" w:rsidR="00FF25CC" w:rsidRPr="00EE5A95" w:rsidRDefault="00FF25CC"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Exemption for Vehicles </w:t>
            </w:r>
            <w:r w:rsidR="004A5478" w:rsidRPr="00EE5A95">
              <w:rPr>
                <w:rFonts w:eastAsia="Times New Roman" w:cs="Arial"/>
                <w:snapToGrid w:val="0"/>
                <w:sz w:val="20"/>
                <w:szCs w:val="20"/>
              </w:rPr>
              <w:t>D</w:t>
            </w:r>
            <w:r w:rsidRPr="00EE5A95">
              <w:rPr>
                <w:rFonts w:eastAsia="Times New Roman" w:cs="Arial"/>
                <w:snapToGrid w:val="0"/>
                <w:sz w:val="20"/>
                <w:szCs w:val="20"/>
              </w:rPr>
              <w:t>isplaying a Disabled Person’</w:t>
            </w:r>
            <w:r w:rsidR="004A5478" w:rsidRPr="00EE5A95">
              <w:rPr>
                <w:rFonts w:eastAsia="Times New Roman" w:cs="Arial"/>
                <w:snapToGrid w:val="0"/>
                <w:sz w:val="20"/>
                <w:szCs w:val="20"/>
              </w:rPr>
              <w:t>s</w:t>
            </w:r>
            <w:r w:rsidRPr="00EE5A95">
              <w:rPr>
                <w:rFonts w:eastAsia="Times New Roman" w:cs="Arial"/>
                <w:snapToGrid w:val="0"/>
                <w:sz w:val="20"/>
                <w:szCs w:val="20"/>
              </w:rPr>
              <w:t xml:space="preserve"> Badge</w:t>
            </w:r>
          </w:p>
        </w:tc>
      </w:tr>
      <w:tr w:rsidR="004530D3" w:rsidRPr="00EE5A95" w14:paraId="33201356" w14:textId="77777777" w:rsidTr="7DBCD323">
        <w:trPr>
          <w:cantSplit/>
          <w:trHeight w:val="72"/>
        </w:trPr>
        <w:tc>
          <w:tcPr>
            <w:tcW w:w="851" w:type="dxa"/>
          </w:tcPr>
          <w:p w14:paraId="32B1ADD6" w14:textId="7E2BA39D"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37</w:t>
            </w:r>
          </w:p>
        </w:tc>
        <w:tc>
          <w:tcPr>
            <w:tcW w:w="7787" w:type="dxa"/>
          </w:tcPr>
          <w:p w14:paraId="6566C853" w14:textId="24FE1621" w:rsidR="004530D3" w:rsidRPr="00EE5A95" w:rsidRDefault="004530D3"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General Exemptions from </w:t>
            </w:r>
            <w:r w:rsidR="00CD7576" w:rsidRPr="00EE5A95">
              <w:rPr>
                <w:rFonts w:eastAsia="Times New Roman" w:cs="Arial"/>
                <w:snapToGrid w:val="0"/>
                <w:sz w:val="20"/>
                <w:szCs w:val="20"/>
              </w:rPr>
              <w:t>P</w:t>
            </w:r>
            <w:r w:rsidRPr="00EE5A95">
              <w:rPr>
                <w:rFonts w:eastAsia="Times New Roman" w:cs="Arial"/>
                <w:snapToGrid w:val="0"/>
                <w:sz w:val="20"/>
                <w:szCs w:val="20"/>
              </w:rPr>
              <w:t xml:space="preserve">rohibitions and </w:t>
            </w:r>
            <w:r w:rsidR="00CD7576" w:rsidRPr="00EE5A95">
              <w:rPr>
                <w:rFonts w:eastAsia="Times New Roman" w:cs="Arial"/>
                <w:snapToGrid w:val="0"/>
                <w:sz w:val="20"/>
                <w:szCs w:val="20"/>
              </w:rPr>
              <w:t>R</w:t>
            </w:r>
            <w:r w:rsidRPr="00EE5A95">
              <w:rPr>
                <w:rFonts w:eastAsia="Times New Roman" w:cs="Arial"/>
                <w:snapToGrid w:val="0"/>
                <w:sz w:val="20"/>
                <w:szCs w:val="20"/>
              </w:rPr>
              <w:t>egulations</w:t>
            </w:r>
          </w:p>
        </w:tc>
      </w:tr>
      <w:tr w:rsidR="004530D3" w:rsidRPr="00EE5A95" w14:paraId="232E0734" w14:textId="77777777" w:rsidTr="7DBCD323">
        <w:trPr>
          <w:cantSplit/>
        </w:trPr>
        <w:tc>
          <w:tcPr>
            <w:tcW w:w="851" w:type="dxa"/>
          </w:tcPr>
          <w:p w14:paraId="11A74BB2" w14:textId="77777777" w:rsidR="004530D3" w:rsidRPr="00EE5A95" w:rsidRDefault="004530D3" w:rsidP="007E5A3B">
            <w:pPr>
              <w:widowControl w:val="0"/>
              <w:spacing w:after="0" w:line="240" w:lineRule="auto"/>
              <w:jc w:val="center"/>
              <w:rPr>
                <w:rFonts w:eastAsia="Times New Roman" w:cs="Arial"/>
                <w:snapToGrid w:val="0"/>
                <w:sz w:val="20"/>
                <w:szCs w:val="20"/>
              </w:rPr>
            </w:pPr>
          </w:p>
        </w:tc>
        <w:tc>
          <w:tcPr>
            <w:tcW w:w="7787" w:type="dxa"/>
          </w:tcPr>
          <w:p w14:paraId="5A0F9759" w14:textId="07336CF9" w:rsidR="004530D3" w:rsidRPr="00EE5A95" w:rsidRDefault="004530D3" w:rsidP="000755E6">
            <w:pPr>
              <w:keepNext/>
              <w:keepLines/>
              <w:widowControl w:val="0"/>
              <w:spacing w:after="0" w:line="240" w:lineRule="auto"/>
              <w:rPr>
                <w:rFonts w:eastAsia="Times New Roman" w:cs="Arial"/>
                <w:snapToGrid w:val="0"/>
                <w:sz w:val="20"/>
                <w:szCs w:val="20"/>
              </w:rPr>
            </w:pPr>
          </w:p>
        </w:tc>
      </w:tr>
      <w:tr w:rsidR="004530D3" w:rsidRPr="00EE5A95" w14:paraId="154538B7" w14:textId="77777777" w:rsidTr="7DBCD323">
        <w:trPr>
          <w:cantSplit/>
        </w:trPr>
        <w:tc>
          <w:tcPr>
            <w:tcW w:w="851" w:type="dxa"/>
          </w:tcPr>
          <w:p w14:paraId="75A6787C" w14:textId="77777777" w:rsidR="00C95601" w:rsidRDefault="00C95601" w:rsidP="007E5A3B">
            <w:pPr>
              <w:widowControl w:val="0"/>
              <w:spacing w:after="0" w:line="240" w:lineRule="auto"/>
              <w:jc w:val="center"/>
              <w:rPr>
                <w:rFonts w:eastAsia="Times New Roman" w:cs="Arial"/>
                <w:snapToGrid w:val="0"/>
                <w:sz w:val="20"/>
                <w:szCs w:val="20"/>
              </w:rPr>
            </w:pPr>
          </w:p>
          <w:p w14:paraId="37D70F83" w14:textId="4A93A320"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38</w:t>
            </w:r>
          </w:p>
        </w:tc>
        <w:tc>
          <w:tcPr>
            <w:tcW w:w="7787" w:type="dxa"/>
          </w:tcPr>
          <w:p w14:paraId="136D879E" w14:textId="0F39C4BD" w:rsidR="004530D3" w:rsidRDefault="00C95601" w:rsidP="000755E6">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PART E – CONDUCT OF PARKING PLACES</w:t>
            </w:r>
            <w:r w:rsidRPr="00EE5A95">
              <w:rPr>
                <w:rFonts w:eastAsia="Times New Roman" w:cs="Arial"/>
                <w:snapToGrid w:val="0"/>
                <w:sz w:val="20"/>
                <w:szCs w:val="20"/>
              </w:rPr>
              <w:t xml:space="preserve"> </w:t>
            </w:r>
          </w:p>
          <w:p w14:paraId="32F65191" w14:textId="363D4A06" w:rsidR="000C5EFF" w:rsidRPr="000C5EFF" w:rsidRDefault="000C5EFF" w:rsidP="000C5EFF">
            <w:pPr>
              <w:rPr>
                <w:rFonts w:eastAsia="Times New Roman" w:cs="Arial"/>
                <w:sz w:val="20"/>
                <w:szCs w:val="20"/>
              </w:rPr>
            </w:pPr>
            <w:r w:rsidRPr="00EE5A95">
              <w:rPr>
                <w:rFonts w:eastAsia="Times New Roman" w:cs="Arial"/>
                <w:snapToGrid w:val="0"/>
                <w:sz w:val="20"/>
                <w:szCs w:val="20"/>
              </w:rPr>
              <w:t>General Provisions</w:t>
            </w:r>
          </w:p>
          <w:p w14:paraId="507AE237" w14:textId="2EA3FD05" w:rsidR="000C5EFF" w:rsidRPr="000C5EFF" w:rsidRDefault="000C5EFF" w:rsidP="000C5EFF">
            <w:pPr>
              <w:tabs>
                <w:tab w:val="left" w:pos="1095"/>
              </w:tabs>
              <w:rPr>
                <w:rFonts w:eastAsia="Times New Roman" w:cs="Arial"/>
                <w:sz w:val="20"/>
                <w:szCs w:val="20"/>
              </w:rPr>
            </w:pPr>
            <w:r>
              <w:rPr>
                <w:rFonts w:eastAsia="Times New Roman" w:cs="Arial"/>
                <w:sz w:val="20"/>
                <w:szCs w:val="20"/>
              </w:rPr>
              <w:tab/>
            </w:r>
          </w:p>
        </w:tc>
      </w:tr>
      <w:tr w:rsidR="004530D3" w:rsidRPr="00EE5A95" w14:paraId="780BD37B" w14:textId="77777777" w:rsidTr="7DBCD323">
        <w:trPr>
          <w:cantSplit/>
        </w:trPr>
        <w:tc>
          <w:tcPr>
            <w:tcW w:w="851" w:type="dxa"/>
          </w:tcPr>
          <w:p w14:paraId="10905FA4" w14:textId="602E9121"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lastRenderedPageBreak/>
              <w:t>39</w:t>
            </w:r>
          </w:p>
        </w:tc>
        <w:tc>
          <w:tcPr>
            <w:tcW w:w="7787" w:type="dxa"/>
          </w:tcPr>
          <w:p w14:paraId="0DB1C629" w14:textId="684D86F8" w:rsidR="000C5EFF" w:rsidRPr="000C5EFF" w:rsidRDefault="00B05C89" w:rsidP="000C5EFF">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Maximum Period of Stay</w:t>
            </w:r>
          </w:p>
        </w:tc>
      </w:tr>
      <w:tr w:rsidR="004530D3" w:rsidRPr="00EE5A95" w14:paraId="3C5EF92F" w14:textId="77777777" w:rsidTr="7DBCD323">
        <w:trPr>
          <w:cantSplit/>
        </w:trPr>
        <w:tc>
          <w:tcPr>
            <w:tcW w:w="851" w:type="dxa"/>
          </w:tcPr>
          <w:p w14:paraId="62BE3CFB" w14:textId="2BC82C58"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40</w:t>
            </w:r>
          </w:p>
        </w:tc>
        <w:tc>
          <w:tcPr>
            <w:tcW w:w="7787" w:type="dxa"/>
          </w:tcPr>
          <w:p w14:paraId="3736621E" w14:textId="013FBA2E" w:rsidR="000C5EFF" w:rsidRPr="000C5EFF" w:rsidRDefault="00B05C89" w:rsidP="000C5EFF">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Manner of Standing</w:t>
            </w:r>
          </w:p>
        </w:tc>
      </w:tr>
      <w:tr w:rsidR="004530D3" w:rsidRPr="00EE5A95" w14:paraId="6E7F4E8E" w14:textId="77777777" w:rsidTr="7DBCD323">
        <w:trPr>
          <w:cantSplit/>
        </w:trPr>
        <w:tc>
          <w:tcPr>
            <w:tcW w:w="851" w:type="dxa"/>
          </w:tcPr>
          <w:p w14:paraId="5B5DD0AE" w14:textId="3B8ABA98"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41</w:t>
            </w:r>
          </w:p>
        </w:tc>
        <w:tc>
          <w:tcPr>
            <w:tcW w:w="7787" w:type="dxa"/>
          </w:tcPr>
          <w:p w14:paraId="391B7C60" w14:textId="38633EE9" w:rsidR="004530D3" w:rsidRPr="00EE5A95" w:rsidRDefault="00B05C89"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Restriction on Use of Parking Places</w:t>
            </w:r>
          </w:p>
        </w:tc>
      </w:tr>
      <w:tr w:rsidR="004530D3" w:rsidRPr="00EE5A95" w14:paraId="75718AB3" w14:textId="77777777" w:rsidTr="7DBCD323">
        <w:trPr>
          <w:cantSplit/>
        </w:trPr>
        <w:tc>
          <w:tcPr>
            <w:tcW w:w="851" w:type="dxa"/>
          </w:tcPr>
          <w:p w14:paraId="6410758A" w14:textId="5270B58F"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43</w:t>
            </w:r>
          </w:p>
        </w:tc>
        <w:tc>
          <w:tcPr>
            <w:tcW w:w="7787" w:type="dxa"/>
          </w:tcPr>
          <w:p w14:paraId="667A1B2D" w14:textId="54F21016" w:rsidR="004530D3" w:rsidRPr="00EE5A95" w:rsidRDefault="00087A1E"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Removal and Custody of Vehicles</w:t>
            </w:r>
          </w:p>
        </w:tc>
      </w:tr>
      <w:tr w:rsidR="008F46A7" w:rsidRPr="00EE5A95" w14:paraId="7E648F71" w14:textId="77777777" w:rsidTr="7DBCD323">
        <w:trPr>
          <w:cantSplit/>
        </w:trPr>
        <w:tc>
          <w:tcPr>
            <w:tcW w:w="851" w:type="dxa"/>
          </w:tcPr>
          <w:p w14:paraId="1226DA73" w14:textId="34911F0D" w:rsidR="008F46A7"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44</w:t>
            </w:r>
          </w:p>
        </w:tc>
        <w:tc>
          <w:tcPr>
            <w:tcW w:w="7787" w:type="dxa"/>
          </w:tcPr>
          <w:p w14:paraId="779731F6" w14:textId="3CE4074D" w:rsidR="008F46A7" w:rsidRPr="00EE5A95" w:rsidRDefault="00E26851"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Suspension of Parking Places</w:t>
            </w:r>
          </w:p>
        </w:tc>
      </w:tr>
      <w:tr w:rsidR="00FF25CC" w:rsidRPr="00EE5A95" w14:paraId="4362418F" w14:textId="77777777" w:rsidTr="7DBCD323">
        <w:trPr>
          <w:cantSplit/>
        </w:trPr>
        <w:tc>
          <w:tcPr>
            <w:tcW w:w="851" w:type="dxa"/>
          </w:tcPr>
          <w:p w14:paraId="5C6D14AD" w14:textId="350EB049" w:rsidR="00FF25CC"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45</w:t>
            </w:r>
          </w:p>
        </w:tc>
        <w:tc>
          <w:tcPr>
            <w:tcW w:w="7787" w:type="dxa"/>
          </w:tcPr>
          <w:p w14:paraId="5FBF27AF" w14:textId="535A7C07" w:rsidR="00FF25CC" w:rsidRPr="00EE5A95" w:rsidRDefault="004960CD"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Applications to Suspend the Use of a Parking Place</w:t>
            </w:r>
          </w:p>
        </w:tc>
      </w:tr>
      <w:tr w:rsidR="00F22729" w:rsidRPr="00EE5A95" w14:paraId="6C8D61AC" w14:textId="77777777" w:rsidTr="7DBCD323">
        <w:trPr>
          <w:cantSplit/>
        </w:trPr>
        <w:tc>
          <w:tcPr>
            <w:tcW w:w="851" w:type="dxa"/>
          </w:tcPr>
          <w:p w14:paraId="38A2608B" w14:textId="77777777" w:rsidR="00F22729" w:rsidRPr="00EE5A95" w:rsidRDefault="00F22729" w:rsidP="007E5A3B">
            <w:pPr>
              <w:widowControl w:val="0"/>
              <w:spacing w:after="0" w:line="240" w:lineRule="auto"/>
              <w:jc w:val="center"/>
              <w:rPr>
                <w:rFonts w:eastAsia="Times New Roman" w:cs="Arial"/>
                <w:snapToGrid w:val="0"/>
                <w:sz w:val="20"/>
                <w:szCs w:val="20"/>
              </w:rPr>
            </w:pPr>
          </w:p>
        </w:tc>
        <w:tc>
          <w:tcPr>
            <w:tcW w:w="7787" w:type="dxa"/>
          </w:tcPr>
          <w:p w14:paraId="485E8126" w14:textId="77777777" w:rsidR="00F22729" w:rsidRPr="00EE5A95" w:rsidRDefault="00F22729" w:rsidP="007E5A3B">
            <w:pPr>
              <w:keepNext/>
              <w:keepLines/>
              <w:widowControl w:val="0"/>
              <w:spacing w:after="0" w:line="240" w:lineRule="auto"/>
              <w:rPr>
                <w:rFonts w:eastAsia="Times New Roman" w:cs="Arial"/>
                <w:snapToGrid w:val="0"/>
                <w:sz w:val="20"/>
                <w:szCs w:val="20"/>
              </w:rPr>
            </w:pPr>
          </w:p>
        </w:tc>
      </w:tr>
      <w:tr w:rsidR="00F22729" w:rsidRPr="00EE5A95" w14:paraId="706B03A9" w14:textId="77777777" w:rsidTr="7DBCD323">
        <w:trPr>
          <w:cantSplit/>
        </w:trPr>
        <w:tc>
          <w:tcPr>
            <w:tcW w:w="851" w:type="dxa"/>
          </w:tcPr>
          <w:p w14:paraId="37F9EBD6" w14:textId="77777777" w:rsidR="00F22729" w:rsidRPr="00EE5A95" w:rsidRDefault="00F22729" w:rsidP="007E5A3B">
            <w:pPr>
              <w:widowControl w:val="0"/>
              <w:spacing w:after="0" w:line="240" w:lineRule="auto"/>
              <w:jc w:val="center"/>
              <w:rPr>
                <w:rFonts w:eastAsia="Times New Roman" w:cs="Arial"/>
                <w:snapToGrid w:val="0"/>
                <w:sz w:val="20"/>
                <w:szCs w:val="20"/>
              </w:rPr>
            </w:pPr>
          </w:p>
        </w:tc>
        <w:tc>
          <w:tcPr>
            <w:tcW w:w="7787" w:type="dxa"/>
          </w:tcPr>
          <w:p w14:paraId="09D94CFC" w14:textId="75952CF9" w:rsidR="00F22729" w:rsidRPr="00EE5A95" w:rsidRDefault="00F22729" w:rsidP="007E5A3B">
            <w:pPr>
              <w:keepNext/>
              <w:keepLines/>
              <w:widowControl w:val="0"/>
              <w:spacing w:after="0" w:line="240" w:lineRule="auto"/>
              <w:rPr>
                <w:rFonts w:eastAsia="Times New Roman" w:cs="Arial"/>
                <w:snapToGrid w:val="0"/>
                <w:sz w:val="20"/>
                <w:szCs w:val="20"/>
                <w:u w:val="single"/>
              </w:rPr>
            </w:pPr>
            <w:r w:rsidRPr="00EE5A95">
              <w:rPr>
                <w:rFonts w:eastAsia="Times New Roman" w:cs="Arial"/>
                <w:snapToGrid w:val="0"/>
                <w:sz w:val="20"/>
                <w:szCs w:val="20"/>
                <w:u w:val="single"/>
              </w:rPr>
              <w:t>PART F – PARKING CHARGES AND METHOD OF PAYMENT</w:t>
            </w:r>
          </w:p>
        </w:tc>
      </w:tr>
      <w:tr w:rsidR="00F22729" w:rsidRPr="00EE5A95" w14:paraId="49B4C6DB" w14:textId="77777777" w:rsidTr="7DBCD323">
        <w:trPr>
          <w:cantSplit/>
        </w:trPr>
        <w:tc>
          <w:tcPr>
            <w:tcW w:w="851" w:type="dxa"/>
          </w:tcPr>
          <w:p w14:paraId="316CEDDA" w14:textId="71246DE0" w:rsidR="00F22729"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46</w:t>
            </w:r>
          </w:p>
        </w:tc>
        <w:tc>
          <w:tcPr>
            <w:tcW w:w="7787" w:type="dxa"/>
          </w:tcPr>
          <w:p w14:paraId="3AEDA3E1" w14:textId="362EE06E" w:rsidR="00F22729" w:rsidRPr="00EE5A95" w:rsidRDefault="00F22729"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Parking Charges</w:t>
            </w:r>
          </w:p>
        </w:tc>
      </w:tr>
      <w:tr w:rsidR="00F22729" w:rsidRPr="00EE5A95" w14:paraId="446E532C" w14:textId="77777777" w:rsidTr="7DBCD323">
        <w:trPr>
          <w:cantSplit/>
        </w:trPr>
        <w:tc>
          <w:tcPr>
            <w:tcW w:w="851" w:type="dxa"/>
          </w:tcPr>
          <w:p w14:paraId="798991D3" w14:textId="3B05BC3C" w:rsidR="00F22729"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48</w:t>
            </w:r>
          </w:p>
        </w:tc>
        <w:tc>
          <w:tcPr>
            <w:tcW w:w="7787" w:type="dxa"/>
          </w:tcPr>
          <w:p w14:paraId="2DAC420A" w14:textId="40700672" w:rsidR="00F22729" w:rsidRPr="00EE5A95" w:rsidRDefault="00F22729"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Parking Ticket Machines at Parking Places</w:t>
            </w:r>
          </w:p>
        </w:tc>
      </w:tr>
      <w:tr w:rsidR="00F22729" w:rsidRPr="00EE5A95" w14:paraId="10710C67" w14:textId="77777777" w:rsidTr="7DBCD323">
        <w:trPr>
          <w:cantSplit/>
        </w:trPr>
        <w:tc>
          <w:tcPr>
            <w:tcW w:w="851" w:type="dxa"/>
          </w:tcPr>
          <w:p w14:paraId="49152427" w14:textId="364C1F21" w:rsidR="00F22729"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50</w:t>
            </w:r>
          </w:p>
        </w:tc>
        <w:tc>
          <w:tcPr>
            <w:tcW w:w="7787" w:type="dxa"/>
          </w:tcPr>
          <w:p w14:paraId="4B18C602" w14:textId="5FE4705A" w:rsidR="00F22729" w:rsidRPr="00EE5A95" w:rsidRDefault="00F22729"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Payment of a Parking Charge</w:t>
            </w:r>
          </w:p>
        </w:tc>
      </w:tr>
      <w:tr w:rsidR="00F22729" w:rsidRPr="00EE5A95" w14:paraId="192CDE50" w14:textId="77777777" w:rsidTr="7DBCD323">
        <w:trPr>
          <w:cantSplit/>
        </w:trPr>
        <w:tc>
          <w:tcPr>
            <w:tcW w:w="851" w:type="dxa"/>
          </w:tcPr>
          <w:p w14:paraId="5878C454" w14:textId="04F20912" w:rsidR="00F22729"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52</w:t>
            </w:r>
          </w:p>
        </w:tc>
        <w:tc>
          <w:tcPr>
            <w:tcW w:w="7787" w:type="dxa"/>
          </w:tcPr>
          <w:p w14:paraId="2C10BCEF" w14:textId="45054274" w:rsidR="00F22729" w:rsidRPr="00EE5A95" w:rsidRDefault="00F22729"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Indications by Parking Tickets as </w:t>
            </w:r>
            <w:r w:rsidR="00CE560D" w:rsidRPr="00EE5A95">
              <w:rPr>
                <w:rFonts w:eastAsia="Times New Roman" w:cs="Arial"/>
                <w:snapToGrid w:val="0"/>
                <w:sz w:val="20"/>
                <w:szCs w:val="20"/>
              </w:rPr>
              <w:t>E</w:t>
            </w:r>
            <w:r w:rsidRPr="00EE5A95">
              <w:rPr>
                <w:rFonts w:eastAsia="Times New Roman" w:cs="Arial"/>
                <w:snapToGrid w:val="0"/>
                <w:sz w:val="20"/>
                <w:szCs w:val="20"/>
              </w:rPr>
              <w:t>vidence</w:t>
            </w:r>
          </w:p>
        </w:tc>
      </w:tr>
      <w:tr w:rsidR="00F22729" w:rsidRPr="00EE5A95" w14:paraId="0FF1B5F2" w14:textId="77777777" w:rsidTr="7DBCD323">
        <w:trPr>
          <w:cantSplit/>
        </w:trPr>
        <w:tc>
          <w:tcPr>
            <w:tcW w:w="851" w:type="dxa"/>
          </w:tcPr>
          <w:p w14:paraId="00F9F106" w14:textId="77777777" w:rsidR="00F22729" w:rsidRPr="00EE5A95" w:rsidRDefault="00F22729" w:rsidP="007E5A3B">
            <w:pPr>
              <w:widowControl w:val="0"/>
              <w:spacing w:after="0" w:line="240" w:lineRule="auto"/>
              <w:jc w:val="center"/>
              <w:rPr>
                <w:rFonts w:eastAsia="Times New Roman" w:cs="Arial"/>
                <w:snapToGrid w:val="0"/>
                <w:sz w:val="20"/>
                <w:szCs w:val="20"/>
              </w:rPr>
            </w:pPr>
          </w:p>
        </w:tc>
        <w:tc>
          <w:tcPr>
            <w:tcW w:w="7787" w:type="dxa"/>
          </w:tcPr>
          <w:p w14:paraId="0FA033D9" w14:textId="77777777" w:rsidR="00F22729" w:rsidRPr="00EE5A95" w:rsidRDefault="00F22729" w:rsidP="007E5A3B">
            <w:pPr>
              <w:keepNext/>
              <w:keepLines/>
              <w:widowControl w:val="0"/>
              <w:spacing w:after="0" w:line="240" w:lineRule="auto"/>
              <w:rPr>
                <w:rFonts w:eastAsia="Times New Roman" w:cs="Arial"/>
                <w:snapToGrid w:val="0"/>
                <w:sz w:val="20"/>
                <w:szCs w:val="20"/>
              </w:rPr>
            </w:pPr>
          </w:p>
        </w:tc>
      </w:tr>
      <w:tr w:rsidR="004530D3" w:rsidRPr="00EE5A95" w14:paraId="42951542" w14:textId="77777777" w:rsidTr="7DBCD323">
        <w:trPr>
          <w:cantSplit/>
        </w:trPr>
        <w:tc>
          <w:tcPr>
            <w:tcW w:w="851" w:type="dxa"/>
          </w:tcPr>
          <w:p w14:paraId="68F5076A" w14:textId="77777777" w:rsidR="004530D3" w:rsidRPr="00EE5A95" w:rsidRDefault="004530D3" w:rsidP="007E5A3B">
            <w:pPr>
              <w:widowControl w:val="0"/>
              <w:spacing w:after="0" w:line="240" w:lineRule="auto"/>
              <w:jc w:val="center"/>
              <w:rPr>
                <w:rFonts w:eastAsia="Times New Roman" w:cs="Arial"/>
                <w:snapToGrid w:val="0"/>
                <w:sz w:val="20"/>
                <w:szCs w:val="20"/>
              </w:rPr>
            </w:pPr>
          </w:p>
        </w:tc>
        <w:tc>
          <w:tcPr>
            <w:tcW w:w="7787" w:type="dxa"/>
          </w:tcPr>
          <w:p w14:paraId="1B2A5895" w14:textId="5F769045" w:rsidR="004530D3" w:rsidRPr="00EE5A95" w:rsidRDefault="004530D3" w:rsidP="007E5A3B">
            <w:pPr>
              <w:keepNext/>
              <w:keepLines/>
              <w:widowControl w:val="0"/>
              <w:spacing w:after="0" w:line="240" w:lineRule="auto"/>
              <w:rPr>
                <w:rFonts w:eastAsia="Times New Roman" w:cs="Arial"/>
                <w:snapToGrid w:val="0"/>
                <w:sz w:val="20"/>
                <w:szCs w:val="20"/>
                <w:u w:val="single"/>
              </w:rPr>
            </w:pPr>
            <w:r w:rsidRPr="00EE5A95">
              <w:rPr>
                <w:rFonts w:eastAsia="Times New Roman" w:cs="Arial"/>
                <w:snapToGrid w:val="0"/>
                <w:sz w:val="20"/>
                <w:szCs w:val="20"/>
                <w:u w:val="single"/>
              </w:rPr>
              <w:t xml:space="preserve">PART </w:t>
            </w:r>
            <w:r w:rsidR="00F22729" w:rsidRPr="00EE5A95">
              <w:rPr>
                <w:rFonts w:eastAsia="Times New Roman" w:cs="Arial"/>
                <w:snapToGrid w:val="0"/>
                <w:sz w:val="20"/>
                <w:szCs w:val="20"/>
                <w:u w:val="single"/>
              </w:rPr>
              <w:t xml:space="preserve">G </w:t>
            </w:r>
            <w:r w:rsidRPr="00EE5A95">
              <w:rPr>
                <w:rFonts w:eastAsia="Times New Roman" w:cs="Arial"/>
                <w:snapToGrid w:val="0"/>
                <w:sz w:val="20"/>
                <w:szCs w:val="20"/>
                <w:u w:val="single"/>
              </w:rPr>
              <w:t>–</w:t>
            </w:r>
            <w:r w:rsidR="00942620" w:rsidRPr="00EE5A95">
              <w:rPr>
                <w:rFonts w:eastAsia="Times New Roman" w:cs="Arial"/>
                <w:snapToGrid w:val="0"/>
                <w:sz w:val="20"/>
                <w:szCs w:val="20"/>
                <w:u w:val="single"/>
              </w:rPr>
              <w:t xml:space="preserve"> </w:t>
            </w:r>
            <w:r w:rsidRPr="00EE5A95">
              <w:rPr>
                <w:rFonts w:eastAsia="Times New Roman" w:cs="Arial"/>
                <w:snapToGrid w:val="0"/>
                <w:sz w:val="20"/>
                <w:szCs w:val="20"/>
                <w:u w:val="single"/>
              </w:rPr>
              <w:t>RESIDENT PERMITS</w:t>
            </w:r>
          </w:p>
        </w:tc>
      </w:tr>
      <w:tr w:rsidR="00F22729" w:rsidRPr="00EE5A95" w14:paraId="73F424C3" w14:textId="77777777" w:rsidTr="7DBCD323">
        <w:trPr>
          <w:cantSplit/>
        </w:trPr>
        <w:tc>
          <w:tcPr>
            <w:tcW w:w="851" w:type="dxa"/>
          </w:tcPr>
          <w:p w14:paraId="2563CA6A" w14:textId="122F3EA0" w:rsidR="00F22729"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54</w:t>
            </w:r>
          </w:p>
        </w:tc>
        <w:tc>
          <w:tcPr>
            <w:tcW w:w="7787" w:type="dxa"/>
          </w:tcPr>
          <w:p w14:paraId="0059112A" w14:textId="435D56B9" w:rsidR="00F22729" w:rsidRPr="00EE5A95" w:rsidRDefault="0094045D"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Resident</w:t>
            </w:r>
            <w:r w:rsidR="00F22729" w:rsidRPr="00EE5A95">
              <w:rPr>
                <w:rFonts w:eastAsia="Times New Roman" w:cs="Arial"/>
                <w:snapToGrid w:val="0"/>
                <w:sz w:val="20"/>
                <w:szCs w:val="20"/>
              </w:rPr>
              <w:t xml:space="preserve"> Permit</w:t>
            </w:r>
            <w:r w:rsidRPr="00EE5A95">
              <w:rPr>
                <w:rFonts w:eastAsia="Times New Roman" w:cs="Arial"/>
                <w:snapToGrid w:val="0"/>
                <w:sz w:val="20"/>
                <w:szCs w:val="20"/>
              </w:rPr>
              <w:t xml:space="preserve"> Application</w:t>
            </w:r>
          </w:p>
        </w:tc>
      </w:tr>
      <w:tr w:rsidR="004530D3" w:rsidRPr="00EE5A95" w14:paraId="4CFFD407" w14:textId="77777777" w:rsidTr="7DBCD323">
        <w:trPr>
          <w:cantSplit/>
        </w:trPr>
        <w:tc>
          <w:tcPr>
            <w:tcW w:w="851" w:type="dxa"/>
          </w:tcPr>
          <w:p w14:paraId="779F368E" w14:textId="591221B7"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55</w:t>
            </w:r>
          </w:p>
        </w:tc>
        <w:tc>
          <w:tcPr>
            <w:tcW w:w="7787" w:type="dxa"/>
          </w:tcPr>
          <w:p w14:paraId="31FCDEE5" w14:textId="071F1F27" w:rsidR="004530D3" w:rsidRPr="00EE5A95" w:rsidRDefault="0094045D"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Resident Permit Offer</w:t>
            </w:r>
          </w:p>
        </w:tc>
      </w:tr>
      <w:tr w:rsidR="004530D3" w:rsidRPr="00EE5A95" w14:paraId="5FFF18DE" w14:textId="77777777" w:rsidTr="7DBCD323">
        <w:trPr>
          <w:cantSplit/>
        </w:trPr>
        <w:tc>
          <w:tcPr>
            <w:tcW w:w="851" w:type="dxa"/>
          </w:tcPr>
          <w:p w14:paraId="0D75EC69" w14:textId="76068B89"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56</w:t>
            </w:r>
          </w:p>
        </w:tc>
        <w:tc>
          <w:tcPr>
            <w:tcW w:w="7787" w:type="dxa"/>
          </w:tcPr>
          <w:p w14:paraId="7FFB1FC7" w14:textId="69359F3F" w:rsidR="004530D3" w:rsidRPr="00EE5A95" w:rsidRDefault="00737045"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Maximum Number of Resident Permits</w:t>
            </w:r>
          </w:p>
        </w:tc>
      </w:tr>
      <w:tr w:rsidR="004530D3" w:rsidRPr="00EE5A95" w14:paraId="3F0AF835" w14:textId="77777777" w:rsidTr="7DBCD323">
        <w:trPr>
          <w:cantSplit/>
        </w:trPr>
        <w:tc>
          <w:tcPr>
            <w:tcW w:w="851" w:type="dxa"/>
          </w:tcPr>
          <w:p w14:paraId="5869D4FD" w14:textId="487DBC12"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57</w:t>
            </w:r>
          </w:p>
        </w:tc>
        <w:tc>
          <w:tcPr>
            <w:tcW w:w="7787" w:type="dxa"/>
          </w:tcPr>
          <w:p w14:paraId="6F1CCDAA" w14:textId="0FA82028" w:rsidR="004530D3" w:rsidRPr="00EE5A95" w:rsidRDefault="00737045"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Calculation of the Resident Permit Fee</w:t>
            </w:r>
          </w:p>
        </w:tc>
      </w:tr>
      <w:tr w:rsidR="004530D3" w:rsidRPr="00EE5A95" w14:paraId="3D1A827D" w14:textId="77777777" w:rsidTr="7DBCD323">
        <w:trPr>
          <w:cantSplit/>
        </w:trPr>
        <w:tc>
          <w:tcPr>
            <w:tcW w:w="851" w:type="dxa"/>
          </w:tcPr>
          <w:p w14:paraId="22E0D010" w14:textId="4AA82D25"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58</w:t>
            </w:r>
          </w:p>
        </w:tc>
        <w:tc>
          <w:tcPr>
            <w:tcW w:w="7787" w:type="dxa"/>
          </w:tcPr>
          <w:p w14:paraId="259AC23E" w14:textId="2FCF3176" w:rsidR="004530D3" w:rsidRPr="00EE5A95" w:rsidRDefault="005F174F"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Acceptance of a Resident Permit Offer</w:t>
            </w:r>
          </w:p>
        </w:tc>
      </w:tr>
      <w:tr w:rsidR="004530D3" w:rsidRPr="00EE5A95" w14:paraId="061F969C" w14:textId="77777777" w:rsidTr="7DBCD323">
        <w:trPr>
          <w:cantSplit/>
        </w:trPr>
        <w:tc>
          <w:tcPr>
            <w:tcW w:w="851" w:type="dxa"/>
          </w:tcPr>
          <w:p w14:paraId="02FD0089" w14:textId="799A1751"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59</w:t>
            </w:r>
          </w:p>
        </w:tc>
        <w:tc>
          <w:tcPr>
            <w:tcW w:w="7787" w:type="dxa"/>
          </w:tcPr>
          <w:p w14:paraId="3F0A3853" w14:textId="468C674D" w:rsidR="004530D3" w:rsidRPr="00EE5A95" w:rsidRDefault="0090795C"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Issue of Resident Permit</w:t>
            </w:r>
          </w:p>
        </w:tc>
      </w:tr>
      <w:tr w:rsidR="004530D3" w:rsidRPr="00EE5A95" w14:paraId="47CE5EED" w14:textId="77777777" w:rsidTr="7DBCD323">
        <w:trPr>
          <w:cantSplit/>
        </w:trPr>
        <w:tc>
          <w:tcPr>
            <w:tcW w:w="851" w:type="dxa"/>
          </w:tcPr>
          <w:p w14:paraId="6E190F39" w14:textId="5AD8AC78" w:rsidR="004530D3" w:rsidRPr="00EE5A95" w:rsidRDefault="00B93706" w:rsidP="007E5A3B">
            <w:pPr>
              <w:widowControl w:val="0"/>
              <w:spacing w:after="0" w:line="240" w:lineRule="auto"/>
              <w:jc w:val="center"/>
              <w:rPr>
                <w:rFonts w:eastAsia="Times New Roman" w:cs="Arial"/>
                <w:snapToGrid w:val="0"/>
                <w:sz w:val="20"/>
                <w:szCs w:val="20"/>
              </w:rPr>
            </w:pPr>
            <w:r>
              <w:rPr>
                <w:rFonts w:eastAsia="Times New Roman" w:cs="Arial"/>
                <w:snapToGrid w:val="0"/>
                <w:sz w:val="20"/>
                <w:szCs w:val="20"/>
              </w:rPr>
              <w:t>60</w:t>
            </w:r>
          </w:p>
        </w:tc>
        <w:tc>
          <w:tcPr>
            <w:tcW w:w="7787" w:type="dxa"/>
          </w:tcPr>
          <w:p w14:paraId="526A01A8" w14:textId="42DB2CD7" w:rsidR="004530D3" w:rsidRPr="00EE5A95" w:rsidRDefault="0090795C" w:rsidP="007E5A3B">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Resident Permit Renewals</w:t>
            </w:r>
          </w:p>
        </w:tc>
      </w:tr>
      <w:tr w:rsidR="004530D3" w:rsidRPr="00EE5A95" w14:paraId="665BB992" w14:textId="77777777" w:rsidTr="7DBCD323">
        <w:trPr>
          <w:cantSplit/>
        </w:trPr>
        <w:tc>
          <w:tcPr>
            <w:tcW w:w="851" w:type="dxa"/>
          </w:tcPr>
          <w:p w14:paraId="531C7C38" w14:textId="1E465EF1" w:rsidR="004530D3" w:rsidRPr="00EE5A95" w:rsidRDefault="004530D3" w:rsidP="007E5A3B">
            <w:pPr>
              <w:widowControl w:val="0"/>
              <w:spacing w:after="0" w:line="240" w:lineRule="auto"/>
              <w:jc w:val="center"/>
              <w:rPr>
                <w:rFonts w:eastAsia="Times New Roman" w:cs="Arial"/>
                <w:snapToGrid w:val="0"/>
                <w:sz w:val="20"/>
                <w:szCs w:val="20"/>
              </w:rPr>
            </w:pPr>
          </w:p>
        </w:tc>
        <w:tc>
          <w:tcPr>
            <w:tcW w:w="7787" w:type="dxa"/>
          </w:tcPr>
          <w:p w14:paraId="06D64D2F" w14:textId="0BCB0CD0" w:rsidR="004530D3" w:rsidRPr="00EE5A95" w:rsidRDefault="004530D3" w:rsidP="007E5A3B">
            <w:pPr>
              <w:keepNext/>
              <w:keepLines/>
              <w:widowControl w:val="0"/>
              <w:spacing w:after="0" w:line="240" w:lineRule="auto"/>
              <w:rPr>
                <w:rFonts w:eastAsia="Times New Roman" w:cs="Arial"/>
                <w:snapToGrid w:val="0"/>
                <w:sz w:val="20"/>
                <w:szCs w:val="20"/>
              </w:rPr>
            </w:pPr>
          </w:p>
        </w:tc>
      </w:tr>
      <w:tr w:rsidR="0090795C" w:rsidRPr="00EE5A95" w14:paraId="3BA16ED4" w14:textId="77777777" w:rsidTr="7DBCD323">
        <w:trPr>
          <w:cantSplit/>
        </w:trPr>
        <w:tc>
          <w:tcPr>
            <w:tcW w:w="851" w:type="dxa"/>
          </w:tcPr>
          <w:p w14:paraId="67EB0A67" w14:textId="2AF67219" w:rsidR="0090795C" w:rsidRPr="00EE5A95" w:rsidRDefault="0090795C" w:rsidP="0090795C">
            <w:pPr>
              <w:widowControl w:val="0"/>
              <w:spacing w:after="0" w:line="240" w:lineRule="auto"/>
              <w:jc w:val="center"/>
              <w:rPr>
                <w:rFonts w:eastAsia="Times New Roman" w:cs="Arial"/>
                <w:snapToGrid w:val="0"/>
                <w:sz w:val="20"/>
                <w:szCs w:val="20"/>
              </w:rPr>
            </w:pPr>
          </w:p>
        </w:tc>
        <w:tc>
          <w:tcPr>
            <w:tcW w:w="7787" w:type="dxa"/>
          </w:tcPr>
          <w:p w14:paraId="3EFAEEA1" w14:textId="45FBBBC3" w:rsidR="0090795C" w:rsidRPr="00EE5A95" w:rsidRDefault="0090795C" w:rsidP="0090795C">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PART H – VISITOR PERMITS</w:t>
            </w:r>
          </w:p>
        </w:tc>
      </w:tr>
      <w:tr w:rsidR="0090795C" w:rsidRPr="00EE5A95" w14:paraId="635BC92F" w14:textId="77777777" w:rsidTr="7DBCD323">
        <w:trPr>
          <w:cantSplit/>
        </w:trPr>
        <w:tc>
          <w:tcPr>
            <w:tcW w:w="851" w:type="dxa"/>
          </w:tcPr>
          <w:p w14:paraId="3B259AC6" w14:textId="6C2BFFD1" w:rsidR="0090795C" w:rsidRPr="00EE5A95" w:rsidRDefault="00B93706" w:rsidP="0090795C">
            <w:pPr>
              <w:widowControl w:val="0"/>
              <w:spacing w:after="0" w:line="240" w:lineRule="auto"/>
              <w:jc w:val="center"/>
              <w:rPr>
                <w:rFonts w:eastAsia="Times New Roman" w:cs="Arial"/>
                <w:snapToGrid w:val="0"/>
                <w:sz w:val="20"/>
                <w:szCs w:val="20"/>
              </w:rPr>
            </w:pPr>
            <w:r>
              <w:rPr>
                <w:rFonts w:eastAsia="Times New Roman" w:cs="Arial"/>
                <w:snapToGrid w:val="0"/>
                <w:sz w:val="20"/>
                <w:szCs w:val="20"/>
              </w:rPr>
              <w:t>61</w:t>
            </w:r>
          </w:p>
        </w:tc>
        <w:tc>
          <w:tcPr>
            <w:tcW w:w="7787" w:type="dxa"/>
          </w:tcPr>
          <w:p w14:paraId="2CAF7D04" w14:textId="33080AC1" w:rsidR="0090795C" w:rsidRPr="00EE5A95" w:rsidRDefault="005A2EBE" w:rsidP="0090795C">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Visitor</w:t>
            </w:r>
            <w:r w:rsidR="0090795C" w:rsidRPr="00EE5A95">
              <w:rPr>
                <w:rFonts w:eastAsia="Times New Roman" w:cs="Arial"/>
                <w:snapToGrid w:val="0"/>
                <w:sz w:val="20"/>
                <w:szCs w:val="20"/>
              </w:rPr>
              <w:t xml:space="preserve"> Permit Application</w:t>
            </w:r>
          </w:p>
        </w:tc>
      </w:tr>
      <w:tr w:rsidR="0090795C" w:rsidRPr="00EE5A95" w14:paraId="57E03D5C" w14:textId="77777777" w:rsidTr="7DBCD323">
        <w:trPr>
          <w:cantSplit/>
          <w:trHeight w:val="65"/>
        </w:trPr>
        <w:tc>
          <w:tcPr>
            <w:tcW w:w="851" w:type="dxa"/>
          </w:tcPr>
          <w:p w14:paraId="5341FBE5" w14:textId="5B48A557" w:rsidR="0090795C" w:rsidRPr="00EE5A95" w:rsidRDefault="00B93706" w:rsidP="0090795C">
            <w:pPr>
              <w:widowControl w:val="0"/>
              <w:spacing w:after="0" w:line="240" w:lineRule="auto"/>
              <w:jc w:val="center"/>
              <w:rPr>
                <w:rFonts w:eastAsia="Times New Roman" w:cs="Arial"/>
                <w:snapToGrid w:val="0"/>
                <w:sz w:val="20"/>
                <w:szCs w:val="20"/>
              </w:rPr>
            </w:pPr>
            <w:r>
              <w:rPr>
                <w:rFonts w:eastAsia="Times New Roman" w:cs="Arial"/>
                <w:snapToGrid w:val="0"/>
                <w:sz w:val="20"/>
                <w:szCs w:val="20"/>
              </w:rPr>
              <w:t>62</w:t>
            </w:r>
          </w:p>
        </w:tc>
        <w:tc>
          <w:tcPr>
            <w:tcW w:w="7787" w:type="dxa"/>
          </w:tcPr>
          <w:p w14:paraId="256968A5" w14:textId="57E45AEB" w:rsidR="0090795C" w:rsidRPr="00EE5A95" w:rsidRDefault="005A2EBE" w:rsidP="0090795C">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Issue of Visitor Permit</w:t>
            </w:r>
          </w:p>
        </w:tc>
      </w:tr>
      <w:tr w:rsidR="0090795C" w:rsidRPr="00EE5A95" w14:paraId="15C9B27A" w14:textId="77777777" w:rsidTr="7DBCD323">
        <w:trPr>
          <w:cantSplit/>
        </w:trPr>
        <w:tc>
          <w:tcPr>
            <w:tcW w:w="851" w:type="dxa"/>
          </w:tcPr>
          <w:p w14:paraId="50832DFA" w14:textId="533050F7" w:rsidR="0090795C" w:rsidRPr="00EE5A95" w:rsidRDefault="00B93706" w:rsidP="0090795C">
            <w:pPr>
              <w:widowControl w:val="0"/>
              <w:spacing w:after="0" w:line="240" w:lineRule="auto"/>
              <w:jc w:val="center"/>
              <w:rPr>
                <w:rFonts w:eastAsia="Times New Roman" w:cs="Arial"/>
                <w:snapToGrid w:val="0"/>
                <w:sz w:val="20"/>
                <w:szCs w:val="20"/>
              </w:rPr>
            </w:pPr>
            <w:r>
              <w:rPr>
                <w:rFonts w:eastAsia="Times New Roman" w:cs="Arial"/>
                <w:snapToGrid w:val="0"/>
                <w:sz w:val="20"/>
                <w:szCs w:val="20"/>
              </w:rPr>
              <w:t>63</w:t>
            </w:r>
          </w:p>
        </w:tc>
        <w:tc>
          <w:tcPr>
            <w:tcW w:w="7787" w:type="dxa"/>
          </w:tcPr>
          <w:p w14:paraId="5387A4CA" w14:textId="34570566" w:rsidR="0090795C" w:rsidRPr="00EE5A95" w:rsidRDefault="005A2EBE" w:rsidP="0090795C">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Visitor</w:t>
            </w:r>
            <w:r w:rsidR="0090795C" w:rsidRPr="00EE5A95">
              <w:rPr>
                <w:rFonts w:eastAsia="Times New Roman" w:cs="Arial"/>
                <w:snapToGrid w:val="0"/>
                <w:sz w:val="20"/>
                <w:szCs w:val="20"/>
              </w:rPr>
              <w:t xml:space="preserve"> Permit Renewals</w:t>
            </w:r>
          </w:p>
        </w:tc>
      </w:tr>
      <w:tr w:rsidR="0090795C" w:rsidRPr="00EE5A95" w14:paraId="1A2221C3" w14:textId="77777777" w:rsidTr="7DBCD323">
        <w:trPr>
          <w:cantSplit/>
        </w:trPr>
        <w:tc>
          <w:tcPr>
            <w:tcW w:w="851" w:type="dxa"/>
          </w:tcPr>
          <w:p w14:paraId="75D0A4AB" w14:textId="7862DE81" w:rsidR="0090795C" w:rsidRPr="00EE5A95" w:rsidRDefault="0090795C" w:rsidP="0090795C">
            <w:pPr>
              <w:widowControl w:val="0"/>
              <w:spacing w:after="0" w:line="240" w:lineRule="auto"/>
              <w:jc w:val="center"/>
              <w:rPr>
                <w:rFonts w:eastAsia="Times New Roman" w:cs="Arial"/>
                <w:snapToGrid w:val="0"/>
                <w:sz w:val="20"/>
                <w:szCs w:val="20"/>
              </w:rPr>
            </w:pPr>
          </w:p>
        </w:tc>
        <w:tc>
          <w:tcPr>
            <w:tcW w:w="7787" w:type="dxa"/>
          </w:tcPr>
          <w:p w14:paraId="604A36B8" w14:textId="3340D5FC" w:rsidR="0090795C" w:rsidRPr="00EE5A95" w:rsidRDefault="0090795C" w:rsidP="0090795C">
            <w:pPr>
              <w:keepNext/>
              <w:keepLines/>
              <w:widowControl w:val="0"/>
              <w:spacing w:after="0" w:line="240" w:lineRule="auto"/>
              <w:rPr>
                <w:rFonts w:eastAsia="Times New Roman" w:cs="Arial"/>
                <w:snapToGrid w:val="0"/>
                <w:sz w:val="20"/>
                <w:szCs w:val="20"/>
              </w:rPr>
            </w:pPr>
          </w:p>
        </w:tc>
      </w:tr>
      <w:tr w:rsidR="005A2EBE" w:rsidRPr="00EE5A95" w14:paraId="6B3DA778" w14:textId="77777777" w:rsidTr="7DBCD323">
        <w:trPr>
          <w:cantSplit/>
        </w:trPr>
        <w:tc>
          <w:tcPr>
            <w:tcW w:w="851" w:type="dxa"/>
          </w:tcPr>
          <w:p w14:paraId="2A76056A" w14:textId="51C9514D" w:rsidR="005A2EBE" w:rsidRPr="00EE5A95" w:rsidRDefault="005A2EBE" w:rsidP="005A2EBE">
            <w:pPr>
              <w:widowControl w:val="0"/>
              <w:spacing w:after="0" w:line="240" w:lineRule="auto"/>
              <w:jc w:val="center"/>
              <w:rPr>
                <w:rFonts w:eastAsia="Times New Roman" w:cs="Arial"/>
                <w:snapToGrid w:val="0"/>
                <w:sz w:val="20"/>
                <w:szCs w:val="20"/>
              </w:rPr>
            </w:pPr>
          </w:p>
        </w:tc>
        <w:tc>
          <w:tcPr>
            <w:tcW w:w="7787" w:type="dxa"/>
          </w:tcPr>
          <w:p w14:paraId="0CBA899B" w14:textId="48978ADA" w:rsidR="005A2EBE" w:rsidRPr="00EE5A95" w:rsidRDefault="005A2EBE" w:rsidP="005A2EBE">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 xml:space="preserve">PART </w:t>
            </w:r>
            <w:r w:rsidR="00B1737F" w:rsidRPr="00EE5A95">
              <w:rPr>
                <w:rFonts w:eastAsia="Times New Roman" w:cs="Arial"/>
                <w:snapToGrid w:val="0"/>
                <w:sz w:val="20"/>
                <w:szCs w:val="20"/>
                <w:u w:val="single"/>
              </w:rPr>
              <w:t>I</w:t>
            </w:r>
            <w:r w:rsidRPr="00EE5A95">
              <w:rPr>
                <w:rFonts w:eastAsia="Times New Roman" w:cs="Arial"/>
                <w:snapToGrid w:val="0"/>
                <w:sz w:val="20"/>
                <w:szCs w:val="20"/>
                <w:u w:val="single"/>
              </w:rPr>
              <w:t xml:space="preserve"> – BUSINESS PERMITS</w:t>
            </w:r>
          </w:p>
        </w:tc>
      </w:tr>
      <w:tr w:rsidR="005A2EBE" w:rsidRPr="00EE5A95" w14:paraId="77B952C7" w14:textId="77777777" w:rsidTr="7DBCD323">
        <w:trPr>
          <w:cantSplit/>
        </w:trPr>
        <w:tc>
          <w:tcPr>
            <w:tcW w:w="851" w:type="dxa"/>
          </w:tcPr>
          <w:p w14:paraId="374E8E38" w14:textId="55270BF2" w:rsidR="005A2EBE" w:rsidRPr="00EE5A95" w:rsidRDefault="00B93706" w:rsidP="005A2EBE">
            <w:pPr>
              <w:widowControl w:val="0"/>
              <w:spacing w:after="0" w:line="240" w:lineRule="auto"/>
              <w:jc w:val="center"/>
              <w:rPr>
                <w:rFonts w:eastAsia="Times New Roman" w:cs="Arial"/>
                <w:snapToGrid w:val="0"/>
                <w:sz w:val="20"/>
                <w:szCs w:val="20"/>
              </w:rPr>
            </w:pPr>
            <w:r>
              <w:rPr>
                <w:rFonts w:eastAsia="Times New Roman" w:cs="Arial"/>
                <w:snapToGrid w:val="0"/>
                <w:sz w:val="20"/>
                <w:szCs w:val="20"/>
              </w:rPr>
              <w:t>64</w:t>
            </w:r>
          </w:p>
        </w:tc>
        <w:tc>
          <w:tcPr>
            <w:tcW w:w="7787" w:type="dxa"/>
          </w:tcPr>
          <w:p w14:paraId="5BB2DC46" w14:textId="557491BA" w:rsidR="005A2EBE" w:rsidRPr="00EE5A95" w:rsidRDefault="00B1737F" w:rsidP="005A2EBE">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Business</w:t>
            </w:r>
            <w:r w:rsidR="005A2EBE" w:rsidRPr="00EE5A95">
              <w:rPr>
                <w:rFonts w:eastAsia="Times New Roman" w:cs="Arial"/>
                <w:snapToGrid w:val="0"/>
                <w:sz w:val="20"/>
                <w:szCs w:val="20"/>
              </w:rPr>
              <w:t xml:space="preserve"> Permit Application</w:t>
            </w:r>
          </w:p>
        </w:tc>
      </w:tr>
      <w:tr w:rsidR="005A2EBE" w:rsidRPr="00EE5A95" w14:paraId="41F02DCB" w14:textId="77777777" w:rsidTr="7DBCD323">
        <w:trPr>
          <w:cantSplit/>
        </w:trPr>
        <w:tc>
          <w:tcPr>
            <w:tcW w:w="851" w:type="dxa"/>
          </w:tcPr>
          <w:p w14:paraId="1BA984F8" w14:textId="01D3178E" w:rsidR="005A2EBE" w:rsidRPr="00EE5A95" w:rsidRDefault="00B93706" w:rsidP="005A2EBE">
            <w:pPr>
              <w:widowControl w:val="0"/>
              <w:spacing w:after="0" w:line="240" w:lineRule="auto"/>
              <w:jc w:val="center"/>
              <w:rPr>
                <w:rFonts w:eastAsia="Times New Roman" w:cs="Arial"/>
                <w:snapToGrid w:val="0"/>
                <w:sz w:val="20"/>
                <w:szCs w:val="20"/>
              </w:rPr>
            </w:pPr>
            <w:r>
              <w:rPr>
                <w:rFonts w:eastAsia="Times New Roman" w:cs="Arial"/>
                <w:snapToGrid w:val="0"/>
                <w:sz w:val="20"/>
                <w:szCs w:val="20"/>
              </w:rPr>
              <w:t>65</w:t>
            </w:r>
          </w:p>
        </w:tc>
        <w:tc>
          <w:tcPr>
            <w:tcW w:w="7787" w:type="dxa"/>
          </w:tcPr>
          <w:p w14:paraId="515EEE7E" w14:textId="36B96E1A" w:rsidR="005A2EBE" w:rsidRPr="00EE5A95" w:rsidRDefault="00B1737F" w:rsidP="005A2EBE">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Business</w:t>
            </w:r>
            <w:r w:rsidR="005A2EBE" w:rsidRPr="00EE5A95">
              <w:rPr>
                <w:rFonts w:eastAsia="Times New Roman" w:cs="Arial"/>
                <w:snapToGrid w:val="0"/>
                <w:sz w:val="20"/>
                <w:szCs w:val="20"/>
              </w:rPr>
              <w:t xml:space="preserve"> Permit Offer</w:t>
            </w:r>
          </w:p>
        </w:tc>
      </w:tr>
      <w:tr w:rsidR="005A2EBE" w:rsidRPr="00EE5A95" w14:paraId="220628B4" w14:textId="77777777" w:rsidTr="7DBCD323">
        <w:trPr>
          <w:cantSplit/>
        </w:trPr>
        <w:tc>
          <w:tcPr>
            <w:tcW w:w="851" w:type="dxa"/>
          </w:tcPr>
          <w:p w14:paraId="0178130F" w14:textId="05A4B0EC" w:rsidR="005A2EBE" w:rsidRPr="00EE5A95" w:rsidRDefault="00B93706" w:rsidP="005A2EBE">
            <w:pPr>
              <w:widowControl w:val="0"/>
              <w:spacing w:after="0" w:line="240" w:lineRule="auto"/>
              <w:jc w:val="center"/>
              <w:rPr>
                <w:rFonts w:eastAsia="Times New Roman" w:cs="Arial"/>
                <w:snapToGrid w:val="0"/>
                <w:sz w:val="20"/>
                <w:szCs w:val="20"/>
              </w:rPr>
            </w:pPr>
            <w:r>
              <w:rPr>
                <w:rFonts w:eastAsia="Times New Roman" w:cs="Arial"/>
                <w:snapToGrid w:val="0"/>
                <w:sz w:val="20"/>
                <w:szCs w:val="20"/>
              </w:rPr>
              <w:t>66</w:t>
            </w:r>
          </w:p>
        </w:tc>
        <w:tc>
          <w:tcPr>
            <w:tcW w:w="7787" w:type="dxa"/>
          </w:tcPr>
          <w:p w14:paraId="767FDB1F" w14:textId="2E41B7DF" w:rsidR="005A2EBE" w:rsidRPr="00EE5A95" w:rsidRDefault="005A2EBE" w:rsidP="005A2EBE">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Calculation of the </w:t>
            </w:r>
            <w:r w:rsidR="00B1737F" w:rsidRPr="00EE5A95">
              <w:rPr>
                <w:rFonts w:eastAsia="Times New Roman" w:cs="Arial"/>
                <w:snapToGrid w:val="0"/>
                <w:sz w:val="20"/>
                <w:szCs w:val="20"/>
              </w:rPr>
              <w:t>Business</w:t>
            </w:r>
            <w:r w:rsidRPr="00EE5A95">
              <w:rPr>
                <w:rFonts w:eastAsia="Times New Roman" w:cs="Arial"/>
                <w:snapToGrid w:val="0"/>
                <w:sz w:val="20"/>
                <w:szCs w:val="20"/>
              </w:rPr>
              <w:t xml:space="preserve"> Permit Fee</w:t>
            </w:r>
          </w:p>
        </w:tc>
      </w:tr>
      <w:tr w:rsidR="005A2EBE" w:rsidRPr="00EE5A95" w14:paraId="7BECBD40" w14:textId="77777777" w:rsidTr="7DBCD323">
        <w:trPr>
          <w:cantSplit/>
        </w:trPr>
        <w:tc>
          <w:tcPr>
            <w:tcW w:w="851" w:type="dxa"/>
          </w:tcPr>
          <w:p w14:paraId="61544ABE" w14:textId="654DBA2D" w:rsidR="005A2EBE" w:rsidRPr="00EE5A95" w:rsidRDefault="00B93706" w:rsidP="005A2EBE">
            <w:pPr>
              <w:widowControl w:val="0"/>
              <w:spacing w:after="0" w:line="240" w:lineRule="auto"/>
              <w:jc w:val="center"/>
              <w:rPr>
                <w:rFonts w:eastAsia="Times New Roman" w:cs="Arial"/>
                <w:snapToGrid w:val="0"/>
                <w:sz w:val="20"/>
                <w:szCs w:val="20"/>
              </w:rPr>
            </w:pPr>
            <w:r>
              <w:rPr>
                <w:rFonts w:eastAsia="Times New Roman" w:cs="Arial"/>
                <w:snapToGrid w:val="0"/>
                <w:sz w:val="20"/>
                <w:szCs w:val="20"/>
              </w:rPr>
              <w:t>67</w:t>
            </w:r>
          </w:p>
        </w:tc>
        <w:tc>
          <w:tcPr>
            <w:tcW w:w="7787" w:type="dxa"/>
          </w:tcPr>
          <w:p w14:paraId="79C4548E" w14:textId="1FE57F65" w:rsidR="005A2EBE" w:rsidRPr="00EE5A95" w:rsidRDefault="005A2EBE" w:rsidP="005A2EBE">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Acceptance of </w:t>
            </w:r>
            <w:r w:rsidR="003F27FF" w:rsidRPr="00EE5A95">
              <w:rPr>
                <w:rFonts w:eastAsia="Times New Roman" w:cs="Arial"/>
                <w:snapToGrid w:val="0"/>
                <w:sz w:val="20"/>
                <w:szCs w:val="20"/>
              </w:rPr>
              <w:t>the</w:t>
            </w:r>
            <w:r w:rsidRPr="00EE5A95">
              <w:rPr>
                <w:rFonts w:eastAsia="Times New Roman" w:cs="Arial"/>
                <w:snapToGrid w:val="0"/>
                <w:sz w:val="20"/>
                <w:szCs w:val="20"/>
              </w:rPr>
              <w:t xml:space="preserve"> </w:t>
            </w:r>
            <w:r w:rsidR="00B1737F" w:rsidRPr="00EE5A95">
              <w:rPr>
                <w:rFonts w:eastAsia="Times New Roman" w:cs="Arial"/>
                <w:snapToGrid w:val="0"/>
                <w:sz w:val="20"/>
                <w:szCs w:val="20"/>
              </w:rPr>
              <w:t>Business</w:t>
            </w:r>
            <w:r w:rsidRPr="00EE5A95">
              <w:rPr>
                <w:rFonts w:eastAsia="Times New Roman" w:cs="Arial"/>
                <w:snapToGrid w:val="0"/>
                <w:sz w:val="20"/>
                <w:szCs w:val="20"/>
              </w:rPr>
              <w:t xml:space="preserve"> Permit Offer</w:t>
            </w:r>
          </w:p>
        </w:tc>
      </w:tr>
      <w:tr w:rsidR="005A2EBE" w:rsidRPr="00EE5A95" w14:paraId="1EF588F9" w14:textId="77777777" w:rsidTr="7DBCD323">
        <w:trPr>
          <w:cantSplit/>
        </w:trPr>
        <w:tc>
          <w:tcPr>
            <w:tcW w:w="851" w:type="dxa"/>
          </w:tcPr>
          <w:p w14:paraId="44252F38" w14:textId="028ACD11" w:rsidR="005A2EBE" w:rsidRPr="00EE5A95" w:rsidRDefault="00B93706" w:rsidP="005A2EBE">
            <w:pPr>
              <w:widowControl w:val="0"/>
              <w:spacing w:after="0" w:line="240" w:lineRule="auto"/>
              <w:jc w:val="center"/>
              <w:rPr>
                <w:rFonts w:eastAsia="Times New Roman" w:cs="Arial"/>
                <w:snapToGrid w:val="0"/>
                <w:sz w:val="20"/>
                <w:szCs w:val="20"/>
              </w:rPr>
            </w:pPr>
            <w:r>
              <w:rPr>
                <w:rFonts w:eastAsia="Times New Roman" w:cs="Arial"/>
                <w:snapToGrid w:val="0"/>
                <w:sz w:val="20"/>
                <w:szCs w:val="20"/>
              </w:rPr>
              <w:t>68</w:t>
            </w:r>
          </w:p>
        </w:tc>
        <w:tc>
          <w:tcPr>
            <w:tcW w:w="7787" w:type="dxa"/>
          </w:tcPr>
          <w:p w14:paraId="619151A1" w14:textId="36280EEC" w:rsidR="005A2EBE" w:rsidRPr="00EE5A95" w:rsidRDefault="005A2EBE" w:rsidP="005A2EBE">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Issue of </w:t>
            </w:r>
            <w:r w:rsidR="00B1737F" w:rsidRPr="00EE5A95">
              <w:rPr>
                <w:rFonts w:eastAsia="Times New Roman" w:cs="Arial"/>
                <w:snapToGrid w:val="0"/>
                <w:sz w:val="20"/>
                <w:szCs w:val="20"/>
              </w:rPr>
              <w:t>Business</w:t>
            </w:r>
            <w:r w:rsidRPr="00EE5A95">
              <w:rPr>
                <w:rFonts w:eastAsia="Times New Roman" w:cs="Arial"/>
                <w:snapToGrid w:val="0"/>
                <w:sz w:val="20"/>
                <w:szCs w:val="20"/>
              </w:rPr>
              <w:t xml:space="preserve"> Permit</w:t>
            </w:r>
          </w:p>
        </w:tc>
      </w:tr>
      <w:tr w:rsidR="005A2EBE" w:rsidRPr="00EE5A95" w14:paraId="0CC68B49" w14:textId="77777777" w:rsidTr="7DBCD323">
        <w:trPr>
          <w:cantSplit/>
        </w:trPr>
        <w:tc>
          <w:tcPr>
            <w:tcW w:w="851" w:type="dxa"/>
          </w:tcPr>
          <w:p w14:paraId="4C94791F" w14:textId="03B83F1E" w:rsidR="005A2EBE" w:rsidRPr="00EE5A95" w:rsidRDefault="00B93706" w:rsidP="005A2EBE">
            <w:pPr>
              <w:widowControl w:val="0"/>
              <w:spacing w:after="0" w:line="240" w:lineRule="auto"/>
              <w:jc w:val="center"/>
              <w:rPr>
                <w:rFonts w:eastAsia="Times New Roman" w:cs="Arial"/>
                <w:snapToGrid w:val="0"/>
                <w:sz w:val="20"/>
                <w:szCs w:val="20"/>
              </w:rPr>
            </w:pPr>
            <w:r>
              <w:rPr>
                <w:rFonts w:eastAsia="Times New Roman" w:cs="Arial"/>
                <w:snapToGrid w:val="0"/>
                <w:sz w:val="20"/>
                <w:szCs w:val="20"/>
              </w:rPr>
              <w:t>69</w:t>
            </w:r>
          </w:p>
        </w:tc>
        <w:tc>
          <w:tcPr>
            <w:tcW w:w="7787" w:type="dxa"/>
          </w:tcPr>
          <w:p w14:paraId="76F76ABB" w14:textId="0E7DEF23" w:rsidR="005A2EBE" w:rsidRPr="00EE5A95" w:rsidRDefault="00B1737F" w:rsidP="005A2EBE">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Business </w:t>
            </w:r>
            <w:r w:rsidR="005A2EBE" w:rsidRPr="00EE5A95">
              <w:rPr>
                <w:rFonts w:eastAsia="Times New Roman" w:cs="Arial"/>
                <w:snapToGrid w:val="0"/>
                <w:sz w:val="20"/>
                <w:szCs w:val="20"/>
              </w:rPr>
              <w:t>Permit Renewals</w:t>
            </w:r>
          </w:p>
        </w:tc>
      </w:tr>
      <w:tr w:rsidR="00CE560D" w:rsidRPr="00EE5A95" w14:paraId="020DCEB2" w14:textId="77777777" w:rsidTr="7DBCD323">
        <w:trPr>
          <w:cantSplit/>
        </w:trPr>
        <w:tc>
          <w:tcPr>
            <w:tcW w:w="851" w:type="dxa"/>
          </w:tcPr>
          <w:p w14:paraId="37DA3308" w14:textId="77777777" w:rsidR="00CE560D" w:rsidRPr="00EE5A95" w:rsidRDefault="00CE560D" w:rsidP="00CE560D">
            <w:pPr>
              <w:widowControl w:val="0"/>
              <w:spacing w:after="0" w:line="240" w:lineRule="auto"/>
              <w:jc w:val="center"/>
              <w:rPr>
                <w:rFonts w:eastAsia="Times New Roman" w:cs="Arial"/>
                <w:snapToGrid w:val="0"/>
                <w:sz w:val="20"/>
                <w:szCs w:val="20"/>
              </w:rPr>
            </w:pPr>
          </w:p>
        </w:tc>
        <w:tc>
          <w:tcPr>
            <w:tcW w:w="7787" w:type="dxa"/>
          </w:tcPr>
          <w:p w14:paraId="48E486A2" w14:textId="77777777" w:rsidR="00CE560D" w:rsidRPr="00EE5A95" w:rsidRDefault="00CE560D" w:rsidP="00CE560D">
            <w:pPr>
              <w:keepNext/>
              <w:keepLines/>
              <w:widowControl w:val="0"/>
              <w:spacing w:after="0" w:line="240" w:lineRule="auto"/>
              <w:rPr>
                <w:rFonts w:eastAsia="Times New Roman" w:cs="Arial"/>
                <w:snapToGrid w:val="0"/>
                <w:sz w:val="20"/>
                <w:szCs w:val="20"/>
              </w:rPr>
            </w:pPr>
          </w:p>
        </w:tc>
      </w:tr>
      <w:tr w:rsidR="00AA2069" w:rsidRPr="00EE5A95" w14:paraId="51CFA40F" w14:textId="77777777" w:rsidTr="7DBCD323">
        <w:trPr>
          <w:cantSplit/>
        </w:trPr>
        <w:tc>
          <w:tcPr>
            <w:tcW w:w="851" w:type="dxa"/>
          </w:tcPr>
          <w:p w14:paraId="66BF2DF8"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4F5382D9" w14:textId="583E73A2"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 xml:space="preserve">PART </w:t>
            </w:r>
            <w:r w:rsidR="00DC7950">
              <w:rPr>
                <w:rFonts w:eastAsia="Times New Roman" w:cs="Arial"/>
                <w:snapToGrid w:val="0"/>
                <w:sz w:val="20"/>
                <w:szCs w:val="20"/>
                <w:u w:val="single"/>
              </w:rPr>
              <w:t>J</w:t>
            </w:r>
            <w:r w:rsidR="00DC7950" w:rsidRPr="00EE5A95">
              <w:rPr>
                <w:rFonts w:eastAsia="Times New Roman" w:cs="Arial"/>
                <w:snapToGrid w:val="0"/>
                <w:sz w:val="20"/>
                <w:szCs w:val="20"/>
                <w:u w:val="single"/>
              </w:rPr>
              <w:t xml:space="preserve"> </w:t>
            </w:r>
            <w:r w:rsidRPr="00EE5A95">
              <w:rPr>
                <w:rFonts w:eastAsia="Times New Roman" w:cs="Arial"/>
                <w:snapToGrid w:val="0"/>
                <w:sz w:val="20"/>
                <w:szCs w:val="20"/>
                <w:u w:val="single"/>
              </w:rPr>
              <w:t>– CHARITY PERMITS</w:t>
            </w:r>
          </w:p>
        </w:tc>
      </w:tr>
      <w:tr w:rsidR="00AA2069" w:rsidRPr="00EE5A95" w14:paraId="799535C7" w14:textId="77777777" w:rsidTr="7DBCD323">
        <w:trPr>
          <w:cantSplit/>
        </w:trPr>
        <w:tc>
          <w:tcPr>
            <w:tcW w:w="851" w:type="dxa"/>
          </w:tcPr>
          <w:p w14:paraId="25D5BC80" w14:textId="565413F6"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70</w:t>
            </w:r>
          </w:p>
        </w:tc>
        <w:tc>
          <w:tcPr>
            <w:tcW w:w="7787" w:type="dxa"/>
          </w:tcPr>
          <w:p w14:paraId="13AD474E" w14:textId="425ED963"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Charity Permit Application</w:t>
            </w:r>
          </w:p>
        </w:tc>
      </w:tr>
      <w:tr w:rsidR="00AA2069" w:rsidRPr="00EE5A95" w14:paraId="4AD5A877" w14:textId="77777777" w:rsidTr="7DBCD323">
        <w:trPr>
          <w:cantSplit/>
        </w:trPr>
        <w:tc>
          <w:tcPr>
            <w:tcW w:w="851" w:type="dxa"/>
          </w:tcPr>
          <w:p w14:paraId="6C3D0734" w14:textId="58B127FD"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71</w:t>
            </w:r>
          </w:p>
        </w:tc>
        <w:tc>
          <w:tcPr>
            <w:tcW w:w="7787" w:type="dxa"/>
          </w:tcPr>
          <w:p w14:paraId="7C4A5617" w14:textId="75D361F8"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Charity Permit Offer</w:t>
            </w:r>
          </w:p>
        </w:tc>
      </w:tr>
      <w:tr w:rsidR="00AA2069" w:rsidRPr="00EE5A95" w14:paraId="7E67F02D" w14:textId="77777777" w:rsidTr="7DBCD323">
        <w:trPr>
          <w:cantSplit/>
        </w:trPr>
        <w:tc>
          <w:tcPr>
            <w:tcW w:w="851" w:type="dxa"/>
          </w:tcPr>
          <w:p w14:paraId="5E2FD01F" w14:textId="441197E5"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72</w:t>
            </w:r>
          </w:p>
        </w:tc>
        <w:tc>
          <w:tcPr>
            <w:tcW w:w="7787" w:type="dxa"/>
          </w:tcPr>
          <w:p w14:paraId="6B5030AB" w14:textId="15BC2275"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Calculation of the Charity Permit Fee</w:t>
            </w:r>
          </w:p>
        </w:tc>
      </w:tr>
      <w:tr w:rsidR="00AA2069" w:rsidRPr="00EE5A95" w14:paraId="490CB1F6" w14:textId="77777777" w:rsidTr="7DBCD323">
        <w:trPr>
          <w:cantSplit/>
        </w:trPr>
        <w:tc>
          <w:tcPr>
            <w:tcW w:w="851" w:type="dxa"/>
          </w:tcPr>
          <w:p w14:paraId="7475E974" w14:textId="0FB78CD1"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73</w:t>
            </w:r>
          </w:p>
        </w:tc>
        <w:tc>
          <w:tcPr>
            <w:tcW w:w="7787" w:type="dxa"/>
          </w:tcPr>
          <w:p w14:paraId="6A89F1C3" w14:textId="58904859"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Acceptance of the Charity Permit Offer</w:t>
            </w:r>
          </w:p>
        </w:tc>
      </w:tr>
      <w:tr w:rsidR="00AA2069" w:rsidRPr="00EE5A95" w14:paraId="0952BB7A" w14:textId="77777777" w:rsidTr="7DBCD323">
        <w:trPr>
          <w:cantSplit/>
        </w:trPr>
        <w:tc>
          <w:tcPr>
            <w:tcW w:w="851" w:type="dxa"/>
          </w:tcPr>
          <w:p w14:paraId="07140855" w14:textId="71F2A8A9"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74</w:t>
            </w:r>
          </w:p>
        </w:tc>
        <w:tc>
          <w:tcPr>
            <w:tcW w:w="7787" w:type="dxa"/>
          </w:tcPr>
          <w:p w14:paraId="26904FD1" w14:textId="705A2E49"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Issue of Charity Permit</w:t>
            </w:r>
          </w:p>
        </w:tc>
      </w:tr>
      <w:tr w:rsidR="00AA2069" w:rsidRPr="00EE5A95" w14:paraId="7CF925EC" w14:textId="77777777" w:rsidTr="7DBCD323">
        <w:trPr>
          <w:cantSplit/>
        </w:trPr>
        <w:tc>
          <w:tcPr>
            <w:tcW w:w="851" w:type="dxa"/>
          </w:tcPr>
          <w:p w14:paraId="45EEF3CA" w14:textId="19D23F6B"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75</w:t>
            </w:r>
          </w:p>
        </w:tc>
        <w:tc>
          <w:tcPr>
            <w:tcW w:w="7787" w:type="dxa"/>
          </w:tcPr>
          <w:p w14:paraId="7B0B5642" w14:textId="4B44CF62"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Charity Permit Renewals</w:t>
            </w:r>
          </w:p>
        </w:tc>
      </w:tr>
      <w:tr w:rsidR="00AA2069" w:rsidRPr="00EE5A95" w14:paraId="50D9CA79" w14:textId="77777777" w:rsidTr="7DBCD323">
        <w:trPr>
          <w:cantSplit/>
        </w:trPr>
        <w:tc>
          <w:tcPr>
            <w:tcW w:w="851" w:type="dxa"/>
          </w:tcPr>
          <w:p w14:paraId="7D30C9FD"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53C1E778" w14:textId="77777777" w:rsidR="00AA2069" w:rsidRPr="00EE5A95" w:rsidRDefault="00AA2069" w:rsidP="00AA2069">
            <w:pPr>
              <w:keepNext/>
              <w:keepLines/>
              <w:widowControl w:val="0"/>
              <w:spacing w:after="0" w:line="240" w:lineRule="auto"/>
              <w:rPr>
                <w:rFonts w:eastAsia="Times New Roman" w:cs="Arial"/>
                <w:snapToGrid w:val="0"/>
                <w:sz w:val="20"/>
                <w:szCs w:val="20"/>
              </w:rPr>
            </w:pPr>
          </w:p>
        </w:tc>
      </w:tr>
      <w:tr w:rsidR="00AA2069" w:rsidRPr="00EE5A95" w14:paraId="1233B0F1" w14:textId="77777777" w:rsidTr="7DBCD323">
        <w:trPr>
          <w:cantSplit/>
        </w:trPr>
        <w:tc>
          <w:tcPr>
            <w:tcW w:w="851" w:type="dxa"/>
          </w:tcPr>
          <w:p w14:paraId="4E3962AA"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0A8B0461" w14:textId="79022596"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 xml:space="preserve">PART </w:t>
            </w:r>
            <w:r w:rsidR="00DC7950">
              <w:rPr>
                <w:rFonts w:eastAsia="Times New Roman" w:cs="Arial"/>
                <w:snapToGrid w:val="0"/>
                <w:sz w:val="20"/>
                <w:szCs w:val="20"/>
                <w:u w:val="single"/>
              </w:rPr>
              <w:t>K</w:t>
            </w:r>
            <w:r w:rsidRPr="00EE5A95">
              <w:rPr>
                <w:rFonts w:eastAsia="Times New Roman" w:cs="Arial"/>
                <w:snapToGrid w:val="0"/>
                <w:sz w:val="20"/>
                <w:szCs w:val="20"/>
                <w:u w:val="single"/>
              </w:rPr>
              <w:t xml:space="preserve"> – SUPPLEMENTARY PERMITS</w:t>
            </w:r>
          </w:p>
        </w:tc>
      </w:tr>
      <w:tr w:rsidR="00AA2069" w:rsidRPr="00EE5A95" w14:paraId="57F897C8" w14:textId="77777777" w:rsidTr="7DBCD323">
        <w:trPr>
          <w:cantSplit/>
        </w:trPr>
        <w:tc>
          <w:tcPr>
            <w:tcW w:w="851" w:type="dxa"/>
          </w:tcPr>
          <w:p w14:paraId="6417CDC3" w14:textId="3EE19960"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76</w:t>
            </w:r>
          </w:p>
        </w:tc>
        <w:tc>
          <w:tcPr>
            <w:tcW w:w="7787" w:type="dxa"/>
          </w:tcPr>
          <w:p w14:paraId="003DA53C" w14:textId="5B75BBD9"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Category 1 Supplementary Permit Applications</w:t>
            </w:r>
          </w:p>
        </w:tc>
      </w:tr>
      <w:tr w:rsidR="00AA2069" w:rsidRPr="00EE5A95" w14:paraId="08ED21D4" w14:textId="77777777" w:rsidTr="7DBCD323">
        <w:trPr>
          <w:cantSplit/>
        </w:trPr>
        <w:tc>
          <w:tcPr>
            <w:tcW w:w="851" w:type="dxa"/>
          </w:tcPr>
          <w:p w14:paraId="76E3BB35" w14:textId="7751174F"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77</w:t>
            </w:r>
          </w:p>
        </w:tc>
        <w:tc>
          <w:tcPr>
            <w:tcW w:w="7787" w:type="dxa"/>
          </w:tcPr>
          <w:p w14:paraId="1991C988" w14:textId="7EDEDFC6"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Category 2 Supplementary Permit Applications</w:t>
            </w:r>
          </w:p>
        </w:tc>
      </w:tr>
      <w:tr w:rsidR="00AA2069" w:rsidRPr="00EE5A95" w14:paraId="09E68283" w14:textId="77777777" w:rsidTr="7DBCD323">
        <w:trPr>
          <w:cantSplit/>
        </w:trPr>
        <w:tc>
          <w:tcPr>
            <w:tcW w:w="851" w:type="dxa"/>
          </w:tcPr>
          <w:p w14:paraId="0C377711" w14:textId="2F6CA117"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78</w:t>
            </w:r>
          </w:p>
        </w:tc>
        <w:tc>
          <w:tcPr>
            <w:tcW w:w="7787" w:type="dxa"/>
          </w:tcPr>
          <w:p w14:paraId="46DF91BB" w14:textId="6739BED7"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Category 3 Supplementary Permit Applications</w:t>
            </w:r>
          </w:p>
        </w:tc>
      </w:tr>
      <w:tr w:rsidR="00AA2069" w:rsidRPr="00EE5A95" w14:paraId="3103BFB1" w14:textId="77777777" w:rsidTr="7DBCD323">
        <w:trPr>
          <w:cantSplit/>
        </w:trPr>
        <w:tc>
          <w:tcPr>
            <w:tcW w:w="851" w:type="dxa"/>
          </w:tcPr>
          <w:p w14:paraId="6B298B51" w14:textId="7BAD8FE1"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79</w:t>
            </w:r>
          </w:p>
        </w:tc>
        <w:tc>
          <w:tcPr>
            <w:tcW w:w="7787" w:type="dxa"/>
          </w:tcPr>
          <w:p w14:paraId="33D29751" w14:textId="1EA64311"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Category 4 Supplementary Permit Applications</w:t>
            </w:r>
          </w:p>
        </w:tc>
      </w:tr>
      <w:tr w:rsidR="00AA2069" w:rsidRPr="00EE5A95" w14:paraId="70F49B6D" w14:textId="77777777" w:rsidTr="7DBCD323">
        <w:trPr>
          <w:cantSplit/>
        </w:trPr>
        <w:tc>
          <w:tcPr>
            <w:tcW w:w="851" w:type="dxa"/>
          </w:tcPr>
          <w:p w14:paraId="3CEA290E" w14:textId="134B2BCD"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80</w:t>
            </w:r>
          </w:p>
        </w:tc>
        <w:tc>
          <w:tcPr>
            <w:tcW w:w="7787" w:type="dxa"/>
          </w:tcPr>
          <w:p w14:paraId="7E35CC89" w14:textId="265810CA"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Supplementary Permit Offer</w:t>
            </w:r>
          </w:p>
        </w:tc>
      </w:tr>
      <w:tr w:rsidR="00AA2069" w:rsidRPr="00EE5A95" w14:paraId="73978A2E" w14:textId="77777777" w:rsidTr="7DBCD323">
        <w:trPr>
          <w:cantSplit/>
        </w:trPr>
        <w:tc>
          <w:tcPr>
            <w:tcW w:w="851" w:type="dxa"/>
          </w:tcPr>
          <w:p w14:paraId="72FBA7F2" w14:textId="54C72D43"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81</w:t>
            </w:r>
          </w:p>
        </w:tc>
        <w:tc>
          <w:tcPr>
            <w:tcW w:w="7787" w:type="dxa"/>
          </w:tcPr>
          <w:p w14:paraId="3B66D8CA" w14:textId="13F52D57"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Maximum Number of Supplementary Permits</w:t>
            </w:r>
          </w:p>
        </w:tc>
      </w:tr>
      <w:tr w:rsidR="00AA2069" w:rsidRPr="00EE5A95" w14:paraId="1864346F" w14:textId="77777777" w:rsidTr="7DBCD323">
        <w:trPr>
          <w:cantSplit/>
        </w:trPr>
        <w:tc>
          <w:tcPr>
            <w:tcW w:w="851" w:type="dxa"/>
          </w:tcPr>
          <w:p w14:paraId="179D0DE2" w14:textId="0FAE2D08"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82</w:t>
            </w:r>
          </w:p>
        </w:tc>
        <w:tc>
          <w:tcPr>
            <w:tcW w:w="7787" w:type="dxa"/>
          </w:tcPr>
          <w:p w14:paraId="7F2A64A6" w14:textId="64F1003D"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Calculation of the Supplementary Permit Fee</w:t>
            </w:r>
          </w:p>
        </w:tc>
      </w:tr>
      <w:tr w:rsidR="00AA2069" w:rsidRPr="00EE5A95" w14:paraId="518E55B8" w14:textId="77777777" w:rsidTr="7DBCD323">
        <w:trPr>
          <w:cantSplit/>
        </w:trPr>
        <w:tc>
          <w:tcPr>
            <w:tcW w:w="851" w:type="dxa"/>
          </w:tcPr>
          <w:p w14:paraId="573C512D" w14:textId="0A5E69BB"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83</w:t>
            </w:r>
          </w:p>
        </w:tc>
        <w:tc>
          <w:tcPr>
            <w:tcW w:w="7787" w:type="dxa"/>
          </w:tcPr>
          <w:p w14:paraId="400316CC" w14:textId="6F953F7E"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Acceptance of the Supplementary Permit Offer</w:t>
            </w:r>
          </w:p>
        </w:tc>
      </w:tr>
      <w:tr w:rsidR="00AA2069" w:rsidRPr="00EE5A95" w14:paraId="6D878E99" w14:textId="77777777" w:rsidTr="7DBCD323">
        <w:trPr>
          <w:cantSplit/>
        </w:trPr>
        <w:tc>
          <w:tcPr>
            <w:tcW w:w="851" w:type="dxa"/>
          </w:tcPr>
          <w:p w14:paraId="5C7B43DE" w14:textId="79EE035E"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84</w:t>
            </w:r>
          </w:p>
        </w:tc>
        <w:tc>
          <w:tcPr>
            <w:tcW w:w="7787" w:type="dxa"/>
          </w:tcPr>
          <w:p w14:paraId="7FE7752F" w14:textId="25990EF8"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Issue of Supplementary Permit</w:t>
            </w:r>
          </w:p>
        </w:tc>
      </w:tr>
      <w:tr w:rsidR="00AA2069" w:rsidRPr="00EE5A95" w14:paraId="14BCDAED" w14:textId="77777777" w:rsidTr="7DBCD323">
        <w:trPr>
          <w:cantSplit/>
        </w:trPr>
        <w:tc>
          <w:tcPr>
            <w:tcW w:w="851" w:type="dxa"/>
          </w:tcPr>
          <w:p w14:paraId="04766D9C"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4E57AE0C" w14:textId="77777777" w:rsidR="00AA2069" w:rsidRPr="00EE5A95" w:rsidRDefault="00AA2069" w:rsidP="00AA2069">
            <w:pPr>
              <w:keepNext/>
              <w:keepLines/>
              <w:widowControl w:val="0"/>
              <w:spacing w:after="0" w:line="240" w:lineRule="auto"/>
              <w:rPr>
                <w:rFonts w:eastAsia="Times New Roman" w:cs="Arial"/>
                <w:snapToGrid w:val="0"/>
                <w:sz w:val="20"/>
                <w:szCs w:val="20"/>
              </w:rPr>
            </w:pPr>
          </w:p>
        </w:tc>
      </w:tr>
      <w:tr w:rsidR="00AA2069" w:rsidRPr="00EE5A95" w14:paraId="73DD0D25" w14:textId="77777777" w:rsidTr="7DBCD323">
        <w:trPr>
          <w:cantSplit/>
        </w:trPr>
        <w:tc>
          <w:tcPr>
            <w:tcW w:w="851" w:type="dxa"/>
          </w:tcPr>
          <w:p w14:paraId="2C278466"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030F0FC8" w14:textId="7D458115"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 xml:space="preserve">PART </w:t>
            </w:r>
            <w:r w:rsidR="00DC7950">
              <w:rPr>
                <w:rFonts w:eastAsia="Times New Roman" w:cs="Arial"/>
                <w:snapToGrid w:val="0"/>
                <w:sz w:val="20"/>
                <w:szCs w:val="20"/>
                <w:u w:val="single"/>
              </w:rPr>
              <w:t>L</w:t>
            </w:r>
            <w:r w:rsidRPr="00EE5A95">
              <w:rPr>
                <w:rFonts w:eastAsia="Times New Roman" w:cs="Arial"/>
                <w:snapToGrid w:val="0"/>
                <w:sz w:val="20"/>
                <w:szCs w:val="20"/>
                <w:u w:val="single"/>
              </w:rPr>
              <w:t xml:space="preserve"> – PUBLIC AUTHORITY PERMITS</w:t>
            </w:r>
          </w:p>
        </w:tc>
      </w:tr>
      <w:tr w:rsidR="00AA2069" w:rsidRPr="00EE5A95" w14:paraId="5AFE3B8C" w14:textId="77777777" w:rsidTr="7DBCD323">
        <w:trPr>
          <w:cantSplit/>
        </w:trPr>
        <w:tc>
          <w:tcPr>
            <w:tcW w:w="851" w:type="dxa"/>
          </w:tcPr>
          <w:p w14:paraId="25CE16A8" w14:textId="5BD81593"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85</w:t>
            </w:r>
          </w:p>
        </w:tc>
        <w:tc>
          <w:tcPr>
            <w:tcW w:w="7787" w:type="dxa"/>
          </w:tcPr>
          <w:p w14:paraId="6E47FE93" w14:textId="0265E559"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Public Authority Permit Applications</w:t>
            </w:r>
          </w:p>
        </w:tc>
      </w:tr>
      <w:tr w:rsidR="00AA2069" w:rsidRPr="00EE5A95" w14:paraId="463C2A8B" w14:textId="77777777" w:rsidTr="7DBCD323">
        <w:trPr>
          <w:cantSplit/>
        </w:trPr>
        <w:tc>
          <w:tcPr>
            <w:tcW w:w="851" w:type="dxa"/>
          </w:tcPr>
          <w:p w14:paraId="663F444C" w14:textId="65D72440"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86</w:t>
            </w:r>
          </w:p>
        </w:tc>
        <w:tc>
          <w:tcPr>
            <w:tcW w:w="7787" w:type="dxa"/>
          </w:tcPr>
          <w:p w14:paraId="242BFAAB" w14:textId="1D6E10B3"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Public Authority Permit Offer</w:t>
            </w:r>
          </w:p>
        </w:tc>
      </w:tr>
      <w:tr w:rsidR="00AA2069" w:rsidRPr="00EE5A95" w14:paraId="35812CF9" w14:textId="77777777" w:rsidTr="7DBCD323">
        <w:trPr>
          <w:cantSplit/>
        </w:trPr>
        <w:tc>
          <w:tcPr>
            <w:tcW w:w="851" w:type="dxa"/>
          </w:tcPr>
          <w:p w14:paraId="0D38E7B9" w14:textId="6D6F179A"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87</w:t>
            </w:r>
          </w:p>
        </w:tc>
        <w:tc>
          <w:tcPr>
            <w:tcW w:w="7787" w:type="dxa"/>
          </w:tcPr>
          <w:p w14:paraId="5B1E53C9" w14:textId="347501EB"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Acceptance of Public Authority Permit Offer</w:t>
            </w:r>
          </w:p>
        </w:tc>
      </w:tr>
      <w:tr w:rsidR="00AA2069" w:rsidRPr="00EE5A95" w14:paraId="16158E62" w14:textId="77777777" w:rsidTr="7DBCD323">
        <w:trPr>
          <w:cantSplit/>
        </w:trPr>
        <w:tc>
          <w:tcPr>
            <w:tcW w:w="851" w:type="dxa"/>
          </w:tcPr>
          <w:p w14:paraId="37A715F6" w14:textId="1AF2F95D"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88</w:t>
            </w:r>
          </w:p>
        </w:tc>
        <w:tc>
          <w:tcPr>
            <w:tcW w:w="7787" w:type="dxa"/>
          </w:tcPr>
          <w:p w14:paraId="20025F7A" w14:textId="2D412E52"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Issue of Public Authority Permit</w:t>
            </w:r>
          </w:p>
        </w:tc>
      </w:tr>
      <w:tr w:rsidR="00AA2069" w:rsidRPr="00EE5A95" w14:paraId="4FCD3FC2" w14:textId="77777777" w:rsidTr="7DBCD323">
        <w:trPr>
          <w:cantSplit/>
        </w:trPr>
        <w:tc>
          <w:tcPr>
            <w:tcW w:w="851" w:type="dxa"/>
          </w:tcPr>
          <w:p w14:paraId="54040EE1" w14:textId="77777777" w:rsidR="00AA2069" w:rsidRPr="00EE5A95" w:rsidRDefault="00AA2069" w:rsidP="00AA2069">
            <w:pPr>
              <w:widowControl w:val="0"/>
              <w:spacing w:after="0" w:line="240" w:lineRule="auto"/>
              <w:rPr>
                <w:rFonts w:eastAsia="Times New Roman" w:cs="Arial"/>
                <w:snapToGrid w:val="0"/>
                <w:sz w:val="20"/>
                <w:szCs w:val="20"/>
              </w:rPr>
            </w:pPr>
          </w:p>
        </w:tc>
        <w:tc>
          <w:tcPr>
            <w:tcW w:w="7787" w:type="dxa"/>
          </w:tcPr>
          <w:p w14:paraId="3ABBC04E" w14:textId="389AD548" w:rsidR="00AA2069" w:rsidRPr="00EE5A95" w:rsidRDefault="00AA2069" w:rsidP="00AA2069">
            <w:pPr>
              <w:keepNext/>
              <w:keepLines/>
              <w:widowControl w:val="0"/>
              <w:spacing w:after="0" w:line="240" w:lineRule="auto"/>
              <w:rPr>
                <w:rFonts w:eastAsia="Times New Roman" w:cs="Arial"/>
                <w:snapToGrid w:val="0"/>
                <w:sz w:val="20"/>
                <w:szCs w:val="20"/>
              </w:rPr>
            </w:pPr>
          </w:p>
        </w:tc>
      </w:tr>
      <w:tr w:rsidR="00AA2069" w:rsidRPr="00EE5A95" w14:paraId="3BCA4A4C" w14:textId="77777777" w:rsidTr="7DBCD323">
        <w:trPr>
          <w:cantSplit/>
        </w:trPr>
        <w:tc>
          <w:tcPr>
            <w:tcW w:w="851" w:type="dxa"/>
          </w:tcPr>
          <w:p w14:paraId="1013E400"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661E8467" w14:textId="42723DC0"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 xml:space="preserve">PART </w:t>
            </w:r>
            <w:r w:rsidR="00DC7950">
              <w:rPr>
                <w:rFonts w:eastAsia="Times New Roman" w:cs="Arial"/>
                <w:snapToGrid w:val="0"/>
                <w:sz w:val="20"/>
                <w:szCs w:val="20"/>
                <w:u w:val="single"/>
              </w:rPr>
              <w:t>M</w:t>
            </w:r>
            <w:r w:rsidRPr="00EE5A95">
              <w:rPr>
                <w:rFonts w:eastAsia="Times New Roman" w:cs="Arial"/>
                <w:snapToGrid w:val="0"/>
                <w:sz w:val="20"/>
                <w:szCs w:val="20"/>
                <w:u w:val="single"/>
              </w:rPr>
              <w:t xml:space="preserve"> – RESERVATION PERMITS</w:t>
            </w:r>
          </w:p>
        </w:tc>
      </w:tr>
      <w:tr w:rsidR="00AA2069" w:rsidRPr="00EE5A95" w14:paraId="5440812B" w14:textId="77777777" w:rsidTr="7DBCD323">
        <w:trPr>
          <w:cantSplit/>
        </w:trPr>
        <w:tc>
          <w:tcPr>
            <w:tcW w:w="851" w:type="dxa"/>
          </w:tcPr>
          <w:p w14:paraId="5A910825" w14:textId="3AC1E01A"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89</w:t>
            </w:r>
          </w:p>
        </w:tc>
        <w:tc>
          <w:tcPr>
            <w:tcW w:w="7787" w:type="dxa"/>
          </w:tcPr>
          <w:p w14:paraId="08F258AC" w14:textId="6A5F0590"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Reservation Permit Application</w:t>
            </w:r>
          </w:p>
        </w:tc>
      </w:tr>
      <w:tr w:rsidR="00AA2069" w:rsidRPr="00EE5A95" w14:paraId="67BD3E90" w14:textId="77777777" w:rsidTr="7DBCD323">
        <w:trPr>
          <w:cantSplit/>
        </w:trPr>
        <w:tc>
          <w:tcPr>
            <w:tcW w:w="851" w:type="dxa"/>
          </w:tcPr>
          <w:p w14:paraId="49A841C9" w14:textId="0FED0578"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90</w:t>
            </w:r>
          </w:p>
        </w:tc>
        <w:tc>
          <w:tcPr>
            <w:tcW w:w="7787" w:type="dxa"/>
          </w:tcPr>
          <w:p w14:paraId="56F09CD3" w14:textId="6BBAA5F8"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Reservation Permit Offer</w:t>
            </w:r>
          </w:p>
        </w:tc>
      </w:tr>
      <w:tr w:rsidR="00AA2069" w:rsidRPr="00EE5A95" w14:paraId="02EB7CF7" w14:textId="77777777" w:rsidTr="7DBCD323">
        <w:trPr>
          <w:cantSplit/>
        </w:trPr>
        <w:tc>
          <w:tcPr>
            <w:tcW w:w="851" w:type="dxa"/>
          </w:tcPr>
          <w:p w14:paraId="601211D2" w14:textId="0EE8C6F0"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91</w:t>
            </w:r>
          </w:p>
        </w:tc>
        <w:tc>
          <w:tcPr>
            <w:tcW w:w="7787" w:type="dxa"/>
          </w:tcPr>
          <w:p w14:paraId="304284C0" w14:textId="0CA49325"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Calculation of the Reservation Permit Fee</w:t>
            </w:r>
          </w:p>
        </w:tc>
      </w:tr>
      <w:tr w:rsidR="00AA2069" w:rsidRPr="00EE5A95" w14:paraId="18F868A0" w14:textId="77777777" w:rsidTr="7DBCD323">
        <w:trPr>
          <w:cantSplit/>
        </w:trPr>
        <w:tc>
          <w:tcPr>
            <w:tcW w:w="851" w:type="dxa"/>
          </w:tcPr>
          <w:p w14:paraId="62161A70" w14:textId="29543188"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92</w:t>
            </w:r>
          </w:p>
        </w:tc>
        <w:tc>
          <w:tcPr>
            <w:tcW w:w="7787" w:type="dxa"/>
          </w:tcPr>
          <w:p w14:paraId="05012BC2" w14:textId="0623CB93"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Acceptance of the Reservation Permit Offer</w:t>
            </w:r>
          </w:p>
        </w:tc>
      </w:tr>
      <w:tr w:rsidR="00AA2069" w:rsidRPr="00EE5A95" w14:paraId="289D2E4E" w14:textId="77777777" w:rsidTr="7DBCD323">
        <w:trPr>
          <w:cantSplit/>
        </w:trPr>
        <w:tc>
          <w:tcPr>
            <w:tcW w:w="851" w:type="dxa"/>
          </w:tcPr>
          <w:p w14:paraId="0CD28FFB" w14:textId="3DE2437E"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93</w:t>
            </w:r>
          </w:p>
        </w:tc>
        <w:tc>
          <w:tcPr>
            <w:tcW w:w="7787" w:type="dxa"/>
          </w:tcPr>
          <w:p w14:paraId="04EA3919" w14:textId="15E43820"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Issue of Reservation Permit</w:t>
            </w:r>
          </w:p>
        </w:tc>
      </w:tr>
      <w:tr w:rsidR="00AA2069" w:rsidRPr="00EE5A95" w14:paraId="5FD7EBA4" w14:textId="77777777" w:rsidTr="7DBCD323">
        <w:trPr>
          <w:cantSplit/>
        </w:trPr>
        <w:tc>
          <w:tcPr>
            <w:tcW w:w="851" w:type="dxa"/>
          </w:tcPr>
          <w:p w14:paraId="31061EFC" w14:textId="112FE7F3" w:rsidR="00AA2069" w:rsidRPr="00EE5A95" w:rsidRDefault="00AA2069" w:rsidP="006B5842">
            <w:pPr>
              <w:widowControl w:val="0"/>
              <w:spacing w:after="0" w:line="240" w:lineRule="auto"/>
              <w:rPr>
                <w:rFonts w:eastAsia="Times New Roman" w:cs="Arial"/>
                <w:snapToGrid w:val="0"/>
                <w:sz w:val="20"/>
                <w:szCs w:val="20"/>
              </w:rPr>
            </w:pPr>
          </w:p>
        </w:tc>
        <w:tc>
          <w:tcPr>
            <w:tcW w:w="7787" w:type="dxa"/>
          </w:tcPr>
          <w:p w14:paraId="52DF694F" w14:textId="77777777" w:rsidR="00AA2069" w:rsidRPr="00EE5A95" w:rsidRDefault="00AA2069" w:rsidP="00AA2069">
            <w:pPr>
              <w:keepNext/>
              <w:keepLines/>
              <w:widowControl w:val="0"/>
              <w:spacing w:after="0" w:line="240" w:lineRule="auto"/>
              <w:rPr>
                <w:rFonts w:eastAsia="Times New Roman" w:cs="Arial"/>
                <w:snapToGrid w:val="0"/>
                <w:sz w:val="20"/>
                <w:szCs w:val="20"/>
              </w:rPr>
            </w:pPr>
          </w:p>
        </w:tc>
      </w:tr>
      <w:tr w:rsidR="00AA2069" w:rsidRPr="00EE5A95" w14:paraId="19E6A31D" w14:textId="77777777" w:rsidTr="7DBCD323">
        <w:trPr>
          <w:cantSplit/>
        </w:trPr>
        <w:tc>
          <w:tcPr>
            <w:tcW w:w="851" w:type="dxa"/>
          </w:tcPr>
          <w:p w14:paraId="7977DAA6"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060C1DFA" w14:textId="54B709FF"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 xml:space="preserve">PART </w:t>
            </w:r>
            <w:r w:rsidR="00DC7950">
              <w:rPr>
                <w:rFonts w:eastAsia="Times New Roman" w:cs="Arial"/>
                <w:snapToGrid w:val="0"/>
                <w:sz w:val="20"/>
                <w:szCs w:val="20"/>
                <w:u w:val="single"/>
              </w:rPr>
              <w:t>N</w:t>
            </w:r>
            <w:r w:rsidRPr="00EE5A95">
              <w:rPr>
                <w:rFonts w:eastAsia="Times New Roman" w:cs="Arial"/>
                <w:snapToGrid w:val="0"/>
                <w:sz w:val="20"/>
                <w:szCs w:val="20"/>
                <w:u w:val="single"/>
              </w:rPr>
              <w:t xml:space="preserve"> – RED ROUTE PERMIT</w:t>
            </w:r>
          </w:p>
        </w:tc>
      </w:tr>
      <w:tr w:rsidR="00AA2069" w:rsidRPr="00EE5A95" w14:paraId="2302704A" w14:textId="77777777" w:rsidTr="7DBCD323">
        <w:trPr>
          <w:cantSplit/>
        </w:trPr>
        <w:tc>
          <w:tcPr>
            <w:tcW w:w="851" w:type="dxa"/>
          </w:tcPr>
          <w:p w14:paraId="400C5837" w14:textId="51FA800B"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94</w:t>
            </w:r>
          </w:p>
        </w:tc>
        <w:tc>
          <w:tcPr>
            <w:tcW w:w="7787" w:type="dxa"/>
          </w:tcPr>
          <w:p w14:paraId="34A1172A" w14:textId="012B7383"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Red Route Permit</w:t>
            </w:r>
            <w:r w:rsidR="00740897">
              <w:rPr>
                <w:rFonts w:eastAsia="Times New Roman" w:cs="Arial"/>
                <w:snapToGrid w:val="0"/>
                <w:sz w:val="20"/>
                <w:szCs w:val="20"/>
              </w:rPr>
              <w:t xml:space="preserve"> </w:t>
            </w:r>
          </w:p>
        </w:tc>
      </w:tr>
      <w:tr w:rsidR="00C208E6" w:rsidRPr="00EE5A95" w14:paraId="028A0807" w14:textId="77777777" w:rsidTr="7DBCD323">
        <w:trPr>
          <w:cantSplit/>
        </w:trPr>
        <w:tc>
          <w:tcPr>
            <w:tcW w:w="851" w:type="dxa"/>
          </w:tcPr>
          <w:p w14:paraId="4C8CFD20" w14:textId="0ED80532" w:rsidR="00C208E6" w:rsidRDefault="00C208E6" w:rsidP="00AA2069">
            <w:pPr>
              <w:widowControl w:val="0"/>
              <w:spacing w:after="0" w:line="240" w:lineRule="auto"/>
              <w:jc w:val="center"/>
              <w:rPr>
                <w:rFonts w:eastAsia="Times New Roman" w:cs="Arial"/>
                <w:snapToGrid w:val="0"/>
                <w:sz w:val="20"/>
                <w:szCs w:val="20"/>
              </w:rPr>
            </w:pPr>
          </w:p>
        </w:tc>
        <w:tc>
          <w:tcPr>
            <w:tcW w:w="7787" w:type="dxa"/>
          </w:tcPr>
          <w:p w14:paraId="57D78805" w14:textId="773B0C05" w:rsidR="00C208E6" w:rsidRPr="00EE5A95" w:rsidRDefault="00C208E6" w:rsidP="00AA2069">
            <w:pPr>
              <w:keepNext/>
              <w:keepLines/>
              <w:widowControl w:val="0"/>
              <w:spacing w:after="0" w:line="240" w:lineRule="auto"/>
              <w:rPr>
                <w:rFonts w:eastAsia="Times New Roman" w:cs="Arial"/>
                <w:snapToGrid w:val="0"/>
                <w:sz w:val="20"/>
                <w:szCs w:val="20"/>
              </w:rPr>
            </w:pPr>
          </w:p>
        </w:tc>
      </w:tr>
      <w:tr w:rsidR="00AA2069" w:rsidRPr="00EE5A95" w14:paraId="2608911A" w14:textId="77777777" w:rsidTr="7DBCD323">
        <w:trPr>
          <w:cantSplit/>
        </w:trPr>
        <w:tc>
          <w:tcPr>
            <w:tcW w:w="851" w:type="dxa"/>
          </w:tcPr>
          <w:p w14:paraId="27F76F40"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5A73C2E4" w14:textId="0CEF78BF"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 xml:space="preserve">PART </w:t>
            </w:r>
            <w:r w:rsidR="00DC7950">
              <w:rPr>
                <w:rFonts w:eastAsia="Times New Roman" w:cs="Arial"/>
                <w:snapToGrid w:val="0"/>
                <w:sz w:val="20"/>
                <w:szCs w:val="20"/>
                <w:u w:val="single"/>
              </w:rPr>
              <w:t>O</w:t>
            </w:r>
            <w:r w:rsidRPr="00EE5A95">
              <w:rPr>
                <w:rFonts w:eastAsia="Times New Roman" w:cs="Arial"/>
                <w:snapToGrid w:val="0"/>
                <w:sz w:val="20"/>
                <w:szCs w:val="20"/>
                <w:u w:val="single"/>
              </w:rPr>
              <w:t xml:space="preserve"> – PERMITS GENERAL</w:t>
            </w:r>
          </w:p>
        </w:tc>
      </w:tr>
      <w:tr w:rsidR="00AA2069" w:rsidRPr="00EE5A95" w14:paraId="4D935ED2" w14:textId="77777777" w:rsidTr="7DBCD323">
        <w:trPr>
          <w:cantSplit/>
        </w:trPr>
        <w:tc>
          <w:tcPr>
            <w:tcW w:w="851" w:type="dxa"/>
          </w:tcPr>
          <w:p w14:paraId="31B357FB" w14:textId="4EC0FCEF"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103</w:t>
            </w:r>
          </w:p>
        </w:tc>
        <w:tc>
          <w:tcPr>
            <w:tcW w:w="7787" w:type="dxa"/>
          </w:tcPr>
          <w:p w14:paraId="4843013D" w14:textId="005FE998"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Aggregation of Business Permits and Charity Permits</w:t>
            </w:r>
          </w:p>
        </w:tc>
      </w:tr>
      <w:tr w:rsidR="00AA2069" w:rsidRPr="00EE5A95" w14:paraId="2259FCF2" w14:textId="77777777" w:rsidTr="7DBCD323">
        <w:trPr>
          <w:cantSplit/>
        </w:trPr>
        <w:tc>
          <w:tcPr>
            <w:tcW w:w="851" w:type="dxa"/>
          </w:tcPr>
          <w:p w14:paraId="29A97A14" w14:textId="56280E27"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104</w:t>
            </w:r>
          </w:p>
        </w:tc>
        <w:tc>
          <w:tcPr>
            <w:tcW w:w="7787" w:type="dxa"/>
          </w:tcPr>
          <w:p w14:paraId="65BD184C" w14:textId="2F82411F"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Low Emissions Discount</w:t>
            </w:r>
          </w:p>
        </w:tc>
      </w:tr>
      <w:tr w:rsidR="00AA2069" w:rsidRPr="00EE5A95" w14:paraId="45493333" w14:textId="77777777" w:rsidTr="7DBCD323">
        <w:trPr>
          <w:cantSplit/>
        </w:trPr>
        <w:tc>
          <w:tcPr>
            <w:tcW w:w="851" w:type="dxa"/>
          </w:tcPr>
          <w:p w14:paraId="71498184" w14:textId="5D5A0916"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105</w:t>
            </w:r>
          </w:p>
        </w:tc>
        <w:tc>
          <w:tcPr>
            <w:tcW w:w="7787" w:type="dxa"/>
          </w:tcPr>
          <w:p w14:paraId="2BFA883C" w14:textId="5EA88446"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Change of Vehicle</w:t>
            </w:r>
          </w:p>
        </w:tc>
      </w:tr>
      <w:tr w:rsidR="00AA2069" w:rsidRPr="00EE5A95" w14:paraId="2DAE8754" w14:textId="77777777" w:rsidTr="7DBCD323">
        <w:trPr>
          <w:cantSplit/>
        </w:trPr>
        <w:tc>
          <w:tcPr>
            <w:tcW w:w="851" w:type="dxa"/>
          </w:tcPr>
          <w:p w14:paraId="0132C52B" w14:textId="71D8E439"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106</w:t>
            </w:r>
          </w:p>
        </w:tc>
        <w:tc>
          <w:tcPr>
            <w:tcW w:w="7787" w:type="dxa"/>
          </w:tcPr>
          <w:p w14:paraId="13C2A7DD" w14:textId="1721AEAB"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Refunds</w:t>
            </w:r>
          </w:p>
        </w:tc>
      </w:tr>
      <w:tr w:rsidR="00AA2069" w:rsidRPr="00EE5A95" w14:paraId="7507AE36" w14:textId="77777777" w:rsidTr="7DBCD323">
        <w:trPr>
          <w:cantSplit/>
        </w:trPr>
        <w:tc>
          <w:tcPr>
            <w:tcW w:w="851" w:type="dxa"/>
          </w:tcPr>
          <w:p w14:paraId="1B8A6FC8" w14:textId="3547D63E"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107</w:t>
            </w:r>
          </w:p>
        </w:tc>
        <w:tc>
          <w:tcPr>
            <w:tcW w:w="7787" w:type="dxa"/>
          </w:tcPr>
          <w:p w14:paraId="28EF07B7" w14:textId="0FBBEDB1"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Lost or Stolen Permits</w:t>
            </w:r>
          </w:p>
        </w:tc>
      </w:tr>
      <w:tr w:rsidR="00AA2069" w:rsidRPr="00EE5A95" w14:paraId="504B0B24" w14:textId="77777777" w:rsidTr="7DBCD323">
        <w:trPr>
          <w:cantSplit/>
        </w:trPr>
        <w:tc>
          <w:tcPr>
            <w:tcW w:w="851" w:type="dxa"/>
          </w:tcPr>
          <w:p w14:paraId="42B3550D" w14:textId="5E2F7AD6"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108</w:t>
            </w:r>
          </w:p>
        </w:tc>
        <w:tc>
          <w:tcPr>
            <w:tcW w:w="7787" w:type="dxa"/>
          </w:tcPr>
          <w:p w14:paraId="74D2A684" w14:textId="3749360F"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Mutilated or Defaced Permits</w:t>
            </w:r>
          </w:p>
        </w:tc>
      </w:tr>
      <w:tr w:rsidR="00AA2069" w:rsidRPr="00EE5A95" w14:paraId="4F19DC93" w14:textId="77777777" w:rsidTr="7DBCD323">
        <w:trPr>
          <w:cantSplit/>
        </w:trPr>
        <w:tc>
          <w:tcPr>
            <w:tcW w:w="851" w:type="dxa"/>
          </w:tcPr>
          <w:p w14:paraId="69F74136" w14:textId="755CF74C"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109</w:t>
            </w:r>
          </w:p>
        </w:tc>
        <w:tc>
          <w:tcPr>
            <w:tcW w:w="7787" w:type="dxa"/>
          </w:tcPr>
          <w:p w14:paraId="4D8DAC5A" w14:textId="31303364"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Cancellation of Permits</w:t>
            </w:r>
          </w:p>
        </w:tc>
      </w:tr>
      <w:tr w:rsidR="00AA2069" w:rsidRPr="00EE5A95" w14:paraId="3B065B72" w14:textId="77777777" w:rsidTr="7DBCD323">
        <w:trPr>
          <w:cantSplit/>
        </w:trPr>
        <w:tc>
          <w:tcPr>
            <w:tcW w:w="851" w:type="dxa"/>
          </w:tcPr>
          <w:p w14:paraId="2E2FD21D" w14:textId="5C7031C4"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110</w:t>
            </w:r>
          </w:p>
        </w:tc>
        <w:tc>
          <w:tcPr>
            <w:tcW w:w="7787" w:type="dxa"/>
          </w:tcPr>
          <w:p w14:paraId="7B9C6CC9" w14:textId="50DC0A96"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Misuse of Permits</w:t>
            </w:r>
          </w:p>
        </w:tc>
      </w:tr>
      <w:tr w:rsidR="00AA2069" w:rsidRPr="00EE5A95" w14:paraId="36FE5041" w14:textId="77777777" w:rsidTr="7DBCD323">
        <w:trPr>
          <w:cantSplit/>
        </w:trPr>
        <w:tc>
          <w:tcPr>
            <w:tcW w:w="851" w:type="dxa"/>
          </w:tcPr>
          <w:p w14:paraId="7DEF0B23"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568B3F0A" w14:textId="77777777" w:rsidR="00AA2069" w:rsidRPr="00EE5A95" w:rsidRDefault="00AA2069" w:rsidP="00AA2069">
            <w:pPr>
              <w:keepNext/>
              <w:keepLines/>
              <w:widowControl w:val="0"/>
              <w:spacing w:after="0" w:line="240" w:lineRule="auto"/>
              <w:rPr>
                <w:rFonts w:eastAsia="Times New Roman" w:cs="Arial"/>
                <w:snapToGrid w:val="0"/>
                <w:sz w:val="20"/>
                <w:szCs w:val="20"/>
              </w:rPr>
            </w:pPr>
          </w:p>
        </w:tc>
      </w:tr>
      <w:tr w:rsidR="00AA2069" w:rsidRPr="00EE5A95" w14:paraId="72D0A77E" w14:textId="77777777" w:rsidTr="7DBCD323">
        <w:trPr>
          <w:cantSplit/>
        </w:trPr>
        <w:tc>
          <w:tcPr>
            <w:tcW w:w="851" w:type="dxa"/>
          </w:tcPr>
          <w:p w14:paraId="55599D7C"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69FB9003" w14:textId="2D295049"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 xml:space="preserve">PART </w:t>
            </w:r>
            <w:r w:rsidR="00DC7950">
              <w:rPr>
                <w:rFonts w:eastAsia="Times New Roman" w:cs="Arial"/>
                <w:snapToGrid w:val="0"/>
                <w:sz w:val="20"/>
                <w:szCs w:val="20"/>
                <w:u w:val="single"/>
              </w:rPr>
              <w:t>P</w:t>
            </w:r>
            <w:r w:rsidRPr="00EE5A95">
              <w:rPr>
                <w:rFonts w:eastAsia="Times New Roman" w:cs="Arial"/>
                <w:snapToGrid w:val="0"/>
                <w:sz w:val="20"/>
                <w:szCs w:val="20"/>
                <w:u w:val="single"/>
              </w:rPr>
              <w:t xml:space="preserve"> – CONTROLLED PARKING ZONES (CPZ)</w:t>
            </w:r>
          </w:p>
        </w:tc>
      </w:tr>
      <w:tr w:rsidR="00AA2069" w:rsidRPr="00EE5A95" w14:paraId="600F48B5" w14:textId="77777777" w:rsidTr="7DBCD323">
        <w:trPr>
          <w:cantSplit/>
        </w:trPr>
        <w:tc>
          <w:tcPr>
            <w:tcW w:w="851" w:type="dxa"/>
          </w:tcPr>
          <w:p w14:paraId="49B675E6" w14:textId="4B45F313"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111</w:t>
            </w:r>
          </w:p>
        </w:tc>
        <w:tc>
          <w:tcPr>
            <w:tcW w:w="7787" w:type="dxa"/>
          </w:tcPr>
          <w:p w14:paraId="77D5CC65" w14:textId="7F6EA06E"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Restriction of Waiting of Vehicles in Restricted Roads</w:t>
            </w:r>
          </w:p>
        </w:tc>
      </w:tr>
      <w:tr w:rsidR="00AA2069" w:rsidRPr="00EE5A95" w14:paraId="3D05AE88" w14:textId="77777777" w:rsidTr="7DBCD323">
        <w:trPr>
          <w:cantSplit/>
        </w:trPr>
        <w:tc>
          <w:tcPr>
            <w:tcW w:w="851" w:type="dxa"/>
          </w:tcPr>
          <w:p w14:paraId="1F6CA198" w14:textId="3C2E3AF1"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112</w:t>
            </w:r>
          </w:p>
        </w:tc>
        <w:tc>
          <w:tcPr>
            <w:tcW w:w="7787" w:type="dxa"/>
          </w:tcPr>
          <w:p w14:paraId="2580107F" w14:textId="37B8A4DF"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Exemptions from Waiting Restrictions</w:t>
            </w:r>
          </w:p>
        </w:tc>
      </w:tr>
      <w:tr w:rsidR="00AA2069" w:rsidRPr="00EE5A95" w14:paraId="4BAC9C28" w14:textId="77777777" w:rsidTr="7DBCD323">
        <w:trPr>
          <w:cantSplit/>
        </w:trPr>
        <w:tc>
          <w:tcPr>
            <w:tcW w:w="851" w:type="dxa"/>
          </w:tcPr>
          <w:p w14:paraId="1E055B72" w14:textId="77777777" w:rsidR="00AA2069" w:rsidRPr="00EE5A95" w:rsidRDefault="00AA2069" w:rsidP="00AA2069">
            <w:pPr>
              <w:widowControl w:val="0"/>
              <w:spacing w:after="0" w:line="240" w:lineRule="auto"/>
              <w:rPr>
                <w:rFonts w:eastAsia="Times New Roman" w:cs="Arial"/>
                <w:snapToGrid w:val="0"/>
                <w:sz w:val="20"/>
                <w:szCs w:val="20"/>
              </w:rPr>
            </w:pPr>
          </w:p>
        </w:tc>
        <w:tc>
          <w:tcPr>
            <w:tcW w:w="7787" w:type="dxa"/>
          </w:tcPr>
          <w:p w14:paraId="4E91D531" w14:textId="77777777" w:rsidR="00AA2069" w:rsidRPr="00EE5A95" w:rsidRDefault="00AA2069" w:rsidP="00AA2069">
            <w:pPr>
              <w:keepNext/>
              <w:keepLines/>
              <w:widowControl w:val="0"/>
              <w:spacing w:after="0" w:line="240" w:lineRule="auto"/>
              <w:rPr>
                <w:rFonts w:eastAsia="Times New Roman" w:cs="Arial"/>
                <w:snapToGrid w:val="0"/>
                <w:sz w:val="20"/>
                <w:szCs w:val="20"/>
              </w:rPr>
            </w:pPr>
          </w:p>
        </w:tc>
      </w:tr>
      <w:tr w:rsidR="00AA2069" w:rsidRPr="00EE5A95" w14:paraId="5324028E" w14:textId="77777777" w:rsidTr="7DBCD323">
        <w:trPr>
          <w:cantSplit/>
        </w:trPr>
        <w:tc>
          <w:tcPr>
            <w:tcW w:w="851" w:type="dxa"/>
          </w:tcPr>
          <w:p w14:paraId="37EF7ED4"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79E14BC0" w14:textId="26F572FB" w:rsidR="00AA2069" w:rsidRPr="00EE5A95" w:rsidRDefault="00AA2069" w:rsidP="00AA2069">
            <w:pPr>
              <w:keepNext/>
              <w:keepLines/>
              <w:widowControl w:val="0"/>
              <w:spacing w:after="0" w:line="240" w:lineRule="auto"/>
              <w:rPr>
                <w:rFonts w:eastAsia="Times New Roman" w:cs="Arial"/>
                <w:b/>
                <w:bCs/>
                <w:snapToGrid w:val="0"/>
                <w:sz w:val="20"/>
                <w:szCs w:val="20"/>
              </w:rPr>
            </w:pPr>
            <w:r w:rsidRPr="00EE5A95">
              <w:rPr>
                <w:rFonts w:eastAsia="Times New Roman" w:cs="Arial"/>
                <w:snapToGrid w:val="0"/>
                <w:sz w:val="20"/>
                <w:szCs w:val="20"/>
                <w:u w:val="single"/>
              </w:rPr>
              <w:t xml:space="preserve">PART </w:t>
            </w:r>
            <w:r w:rsidR="00DC7950">
              <w:rPr>
                <w:rFonts w:eastAsia="Times New Roman" w:cs="Arial"/>
                <w:snapToGrid w:val="0"/>
                <w:sz w:val="20"/>
                <w:szCs w:val="20"/>
                <w:u w:val="single"/>
              </w:rPr>
              <w:t>Q</w:t>
            </w:r>
            <w:r w:rsidRPr="00EE5A95">
              <w:rPr>
                <w:rFonts w:eastAsia="Times New Roman" w:cs="Arial"/>
                <w:snapToGrid w:val="0"/>
                <w:sz w:val="20"/>
                <w:szCs w:val="20"/>
                <w:u w:val="single"/>
              </w:rPr>
              <w:t xml:space="preserve"> – DISPENSATION CERTIFICATES</w:t>
            </w:r>
          </w:p>
        </w:tc>
      </w:tr>
      <w:tr w:rsidR="00AA2069" w:rsidRPr="00EE5A95" w14:paraId="239857C5" w14:textId="77777777" w:rsidTr="7DBCD323">
        <w:trPr>
          <w:cantSplit/>
        </w:trPr>
        <w:tc>
          <w:tcPr>
            <w:tcW w:w="851" w:type="dxa"/>
          </w:tcPr>
          <w:p w14:paraId="2782DA87" w14:textId="2443F9A1" w:rsidR="00AA2069" w:rsidRPr="00EE5A95" w:rsidRDefault="00B93706"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113</w:t>
            </w:r>
          </w:p>
        </w:tc>
        <w:tc>
          <w:tcPr>
            <w:tcW w:w="7787" w:type="dxa"/>
          </w:tcPr>
          <w:p w14:paraId="620637D2" w14:textId="14A56E1C"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Issue of Dispensation Certificates</w:t>
            </w:r>
          </w:p>
        </w:tc>
      </w:tr>
      <w:tr w:rsidR="00AA2069" w:rsidRPr="00EE5A95" w14:paraId="76F00209" w14:textId="77777777" w:rsidTr="7DBCD323">
        <w:trPr>
          <w:cantSplit/>
        </w:trPr>
        <w:tc>
          <w:tcPr>
            <w:tcW w:w="851" w:type="dxa"/>
          </w:tcPr>
          <w:p w14:paraId="266BEA4C"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15083543" w14:textId="77777777" w:rsidR="00AA2069" w:rsidRPr="00EE5A95" w:rsidRDefault="00AA2069" w:rsidP="00AA2069">
            <w:pPr>
              <w:keepNext/>
              <w:keepLines/>
              <w:widowControl w:val="0"/>
              <w:spacing w:after="0" w:line="240" w:lineRule="auto"/>
              <w:rPr>
                <w:rFonts w:eastAsia="Times New Roman" w:cs="Arial"/>
                <w:snapToGrid w:val="0"/>
                <w:sz w:val="20"/>
                <w:szCs w:val="20"/>
              </w:rPr>
            </w:pPr>
          </w:p>
        </w:tc>
      </w:tr>
      <w:tr w:rsidR="00B339FB" w:rsidRPr="00EE5A95" w14:paraId="3D241FCE" w14:textId="77777777" w:rsidTr="00F377F4">
        <w:trPr>
          <w:cantSplit/>
        </w:trPr>
        <w:tc>
          <w:tcPr>
            <w:tcW w:w="851" w:type="dxa"/>
          </w:tcPr>
          <w:p w14:paraId="0802281F" w14:textId="77777777" w:rsidR="00B339FB" w:rsidRPr="00EE5A95" w:rsidRDefault="00B339FB" w:rsidP="00F377F4">
            <w:pPr>
              <w:widowControl w:val="0"/>
              <w:spacing w:after="0" w:line="240" w:lineRule="auto"/>
              <w:jc w:val="center"/>
              <w:rPr>
                <w:rFonts w:eastAsia="Times New Roman" w:cs="Arial"/>
                <w:snapToGrid w:val="0"/>
                <w:sz w:val="20"/>
                <w:szCs w:val="20"/>
              </w:rPr>
            </w:pPr>
            <w:bookmarkStart w:id="0" w:name="_Hlk215070059"/>
          </w:p>
        </w:tc>
        <w:tc>
          <w:tcPr>
            <w:tcW w:w="7787" w:type="dxa"/>
          </w:tcPr>
          <w:p w14:paraId="55C9E35C" w14:textId="6BC15E29" w:rsidR="00B339FB" w:rsidRPr="00EE5A95" w:rsidRDefault="00B339FB" w:rsidP="00F377F4">
            <w:pPr>
              <w:keepNext/>
              <w:keepLines/>
              <w:widowControl w:val="0"/>
              <w:spacing w:after="0" w:line="240" w:lineRule="auto"/>
              <w:rPr>
                <w:rFonts w:eastAsia="Times New Roman" w:cs="Arial"/>
                <w:snapToGrid w:val="0"/>
                <w:sz w:val="20"/>
                <w:szCs w:val="20"/>
              </w:rPr>
            </w:pPr>
            <w:r w:rsidRPr="00B339FB">
              <w:rPr>
                <w:rFonts w:eastAsia="Times New Roman" w:cs="Arial"/>
                <w:snapToGrid w:val="0"/>
                <w:sz w:val="20"/>
                <w:szCs w:val="20"/>
                <w:u w:val="single"/>
              </w:rPr>
              <w:t>PART R - CITY CENTRE RESIDENT PERMIT</w:t>
            </w:r>
          </w:p>
        </w:tc>
      </w:tr>
      <w:tr w:rsidR="00B339FB" w:rsidRPr="00EE5A95" w14:paraId="79AE45E9" w14:textId="77777777" w:rsidTr="00F377F4">
        <w:trPr>
          <w:cantSplit/>
        </w:trPr>
        <w:tc>
          <w:tcPr>
            <w:tcW w:w="851" w:type="dxa"/>
          </w:tcPr>
          <w:p w14:paraId="2DE50471" w14:textId="142562E5" w:rsidR="00B339FB" w:rsidRPr="00EE5A95" w:rsidRDefault="00B339FB"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11</w:t>
            </w:r>
            <w:r w:rsidR="00B93706">
              <w:rPr>
                <w:rFonts w:eastAsia="Times New Roman" w:cs="Arial"/>
                <w:snapToGrid w:val="0"/>
                <w:sz w:val="20"/>
                <w:szCs w:val="20"/>
              </w:rPr>
              <w:t>4</w:t>
            </w:r>
          </w:p>
        </w:tc>
        <w:tc>
          <w:tcPr>
            <w:tcW w:w="7787" w:type="dxa"/>
          </w:tcPr>
          <w:p w14:paraId="45E83E63" w14:textId="2B88CD12" w:rsidR="00B339FB" w:rsidRPr="00EE5A95" w:rsidRDefault="00B339FB"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City Centre Resident Permit Application</w:t>
            </w:r>
          </w:p>
        </w:tc>
      </w:tr>
      <w:tr w:rsidR="00B339FB" w:rsidRPr="00EE5A95" w14:paraId="16817418" w14:textId="77777777" w:rsidTr="00F377F4">
        <w:trPr>
          <w:cantSplit/>
        </w:trPr>
        <w:tc>
          <w:tcPr>
            <w:tcW w:w="851" w:type="dxa"/>
          </w:tcPr>
          <w:p w14:paraId="2DBCF5B4" w14:textId="0EB2E300" w:rsidR="00B339FB" w:rsidRPr="00EE5A95" w:rsidRDefault="00B339FB"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11</w:t>
            </w:r>
            <w:r w:rsidR="00B93706">
              <w:rPr>
                <w:rFonts w:eastAsia="Times New Roman" w:cs="Arial"/>
                <w:snapToGrid w:val="0"/>
                <w:sz w:val="20"/>
                <w:szCs w:val="20"/>
              </w:rPr>
              <w:t>5</w:t>
            </w:r>
          </w:p>
        </w:tc>
        <w:tc>
          <w:tcPr>
            <w:tcW w:w="7787" w:type="dxa"/>
          </w:tcPr>
          <w:p w14:paraId="452AD02F" w14:textId="1750E2D2" w:rsidR="00B339FB" w:rsidRPr="00EE5A95" w:rsidRDefault="00B339FB"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City Centre Resident Permit Offer</w:t>
            </w:r>
          </w:p>
        </w:tc>
      </w:tr>
      <w:tr w:rsidR="00B339FB" w:rsidRPr="00EE5A95" w14:paraId="1AA1E218" w14:textId="77777777" w:rsidTr="00F377F4">
        <w:trPr>
          <w:cantSplit/>
        </w:trPr>
        <w:tc>
          <w:tcPr>
            <w:tcW w:w="851" w:type="dxa"/>
          </w:tcPr>
          <w:p w14:paraId="7F4F6819" w14:textId="09C6F082" w:rsidR="00B339FB" w:rsidRPr="00EE5A95" w:rsidRDefault="00B339FB"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11</w:t>
            </w:r>
            <w:r w:rsidR="004F38F7">
              <w:rPr>
                <w:rFonts w:eastAsia="Times New Roman" w:cs="Arial"/>
                <w:snapToGrid w:val="0"/>
                <w:sz w:val="20"/>
                <w:szCs w:val="20"/>
              </w:rPr>
              <w:t>6</w:t>
            </w:r>
          </w:p>
        </w:tc>
        <w:tc>
          <w:tcPr>
            <w:tcW w:w="7787" w:type="dxa"/>
          </w:tcPr>
          <w:p w14:paraId="24598DCE" w14:textId="4607DF17" w:rsidR="00B339FB" w:rsidRPr="00EE5A95" w:rsidRDefault="00B339FB"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Maximum Number of City Centre Resident Permits</w:t>
            </w:r>
          </w:p>
        </w:tc>
      </w:tr>
      <w:tr w:rsidR="00B339FB" w:rsidRPr="00EE5A95" w14:paraId="7FBBF1CD" w14:textId="77777777" w:rsidTr="00F377F4">
        <w:trPr>
          <w:cantSplit/>
        </w:trPr>
        <w:tc>
          <w:tcPr>
            <w:tcW w:w="851" w:type="dxa"/>
          </w:tcPr>
          <w:p w14:paraId="4F6B666B" w14:textId="5311D4F1" w:rsidR="00B339FB" w:rsidRPr="00EE5A95" w:rsidRDefault="00B339FB"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w:t>
            </w:r>
            <w:r w:rsidR="004F38F7">
              <w:rPr>
                <w:rFonts w:eastAsia="Times New Roman" w:cs="Arial"/>
                <w:snapToGrid w:val="0"/>
                <w:sz w:val="20"/>
                <w:szCs w:val="20"/>
              </w:rPr>
              <w:t>17</w:t>
            </w:r>
          </w:p>
        </w:tc>
        <w:tc>
          <w:tcPr>
            <w:tcW w:w="7787" w:type="dxa"/>
          </w:tcPr>
          <w:p w14:paraId="6644FD72" w14:textId="352525BD" w:rsidR="00B339FB" w:rsidRPr="00EE5A95" w:rsidRDefault="00B339FB"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Acceptance of a City Centre Resident Permit Offer</w:t>
            </w:r>
          </w:p>
        </w:tc>
      </w:tr>
      <w:tr w:rsidR="00B339FB" w:rsidRPr="00EE5A95" w14:paraId="62DBA17D" w14:textId="77777777" w:rsidTr="00F377F4">
        <w:trPr>
          <w:cantSplit/>
        </w:trPr>
        <w:tc>
          <w:tcPr>
            <w:tcW w:w="851" w:type="dxa"/>
          </w:tcPr>
          <w:p w14:paraId="18E69696" w14:textId="7A6263A6" w:rsidR="00B339FB" w:rsidRDefault="00B339FB"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w:t>
            </w:r>
            <w:r w:rsidR="004F38F7">
              <w:rPr>
                <w:rFonts w:eastAsia="Times New Roman" w:cs="Arial"/>
                <w:snapToGrid w:val="0"/>
                <w:sz w:val="20"/>
                <w:szCs w:val="20"/>
              </w:rPr>
              <w:t>18</w:t>
            </w:r>
          </w:p>
        </w:tc>
        <w:tc>
          <w:tcPr>
            <w:tcW w:w="7787" w:type="dxa"/>
          </w:tcPr>
          <w:p w14:paraId="612BA812" w14:textId="305E2B9F" w:rsidR="00B339FB" w:rsidRDefault="00B339FB"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Issue of City Centre Resident Permit</w:t>
            </w:r>
          </w:p>
        </w:tc>
      </w:tr>
      <w:tr w:rsidR="00B339FB" w:rsidRPr="00EE5A95" w14:paraId="7E9CF07F" w14:textId="77777777" w:rsidTr="00F377F4">
        <w:trPr>
          <w:cantSplit/>
        </w:trPr>
        <w:tc>
          <w:tcPr>
            <w:tcW w:w="851" w:type="dxa"/>
          </w:tcPr>
          <w:p w14:paraId="4BA1477A" w14:textId="359BE901" w:rsidR="00B339FB" w:rsidRDefault="00B339FB"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w:t>
            </w:r>
            <w:r w:rsidR="004F38F7">
              <w:rPr>
                <w:rFonts w:eastAsia="Times New Roman" w:cs="Arial"/>
                <w:snapToGrid w:val="0"/>
                <w:sz w:val="20"/>
                <w:szCs w:val="20"/>
              </w:rPr>
              <w:t>19</w:t>
            </w:r>
            <w:r>
              <w:rPr>
                <w:rFonts w:eastAsia="Times New Roman" w:cs="Arial"/>
                <w:snapToGrid w:val="0"/>
                <w:sz w:val="20"/>
                <w:szCs w:val="20"/>
              </w:rPr>
              <w:t xml:space="preserve"> </w:t>
            </w:r>
          </w:p>
        </w:tc>
        <w:tc>
          <w:tcPr>
            <w:tcW w:w="7787" w:type="dxa"/>
          </w:tcPr>
          <w:p w14:paraId="053FE0BA" w14:textId="4B963EB3" w:rsidR="00B339FB" w:rsidRDefault="00B339FB"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City Centre Resident Permit Renewals</w:t>
            </w:r>
          </w:p>
        </w:tc>
      </w:tr>
      <w:tr w:rsidR="00B339FB" w:rsidRPr="00EE5A95" w14:paraId="31129125" w14:textId="77777777" w:rsidTr="7DBCD323">
        <w:trPr>
          <w:cantSplit/>
        </w:trPr>
        <w:tc>
          <w:tcPr>
            <w:tcW w:w="851" w:type="dxa"/>
          </w:tcPr>
          <w:p w14:paraId="51FA8C88" w14:textId="77777777" w:rsidR="00B339FB" w:rsidRPr="00EE5A95" w:rsidRDefault="00B339FB" w:rsidP="00AA2069">
            <w:pPr>
              <w:widowControl w:val="0"/>
              <w:spacing w:after="0" w:line="240" w:lineRule="auto"/>
              <w:jc w:val="center"/>
              <w:rPr>
                <w:rFonts w:eastAsia="Times New Roman" w:cs="Arial"/>
                <w:snapToGrid w:val="0"/>
                <w:sz w:val="20"/>
                <w:szCs w:val="20"/>
              </w:rPr>
            </w:pPr>
          </w:p>
        </w:tc>
        <w:tc>
          <w:tcPr>
            <w:tcW w:w="7787" w:type="dxa"/>
          </w:tcPr>
          <w:p w14:paraId="13EE1E71" w14:textId="77777777" w:rsidR="00B339FB" w:rsidRPr="00EE5A95" w:rsidRDefault="00B339FB" w:rsidP="00AA2069">
            <w:pPr>
              <w:keepNext/>
              <w:keepLines/>
              <w:widowControl w:val="0"/>
              <w:spacing w:after="0" w:line="240" w:lineRule="auto"/>
              <w:rPr>
                <w:rFonts w:eastAsia="Times New Roman" w:cs="Arial"/>
                <w:snapToGrid w:val="0"/>
                <w:sz w:val="20"/>
                <w:szCs w:val="20"/>
                <w:u w:val="single"/>
              </w:rPr>
            </w:pPr>
          </w:p>
        </w:tc>
      </w:tr>
      <w:tr w:rsidR="004F6743" w:rsidRPr="00EE5A95" w14:paraId="34B0F96F" w14:textId="77777777" w:rsidTr="00F377F4">
        <w:trPr>
          <w:cantSplit/>
        </w:trPr>
        <w:tc>
          <w:tcPr>
            <w:tcW w:w="851" w:type="dxa"/>
          </w:tcPr>
          <w:p w14:paraId="33107C1A" w14:textId="77777777" w:rsidR="004F6743" w:rsidRPr="00EE5A95" w:rsidRDefault="004F6743" w:rsidP="00F377F4">
            <w:pPr>
              <w:widowControl w:val="0"/>
              <w:spacing w:after="0" w:line="240" w:lineRule="auto"/>
              <w:jc w:val="center"/>
              <w:rPr>
                <w:rFonts w:eastAsia="Times New Roman" w:cs="Arial"/>
                <w:snapToGrid w:val="0"/>
                <w:sz w:val="20"/>
                <w:szCs w:val="20"/>
              </w:rPr>
            </w:pPr>
            <w:bookmarkStart w:id="1" w:name="_Hlk215071015"/>
          </w:p>
        </w:tc>
        <w:tc>
          <w:tcPr>
            <w:tcW w:w="7787" w:type="dxa"/>
          </w:tcPr>
          <w:p w14:paraId="1A75CFC8" w14:textId="26C4DD9D" w:rsidR="004F6743" w:rsidRPr="00EE5A95" w:rsidRDefault="004F6743" w:rsidP="00F377F4">
            <w:pPr>
              <w:keepNext/>
              <w:keepLines/>
              <w:widowControl w:val="0"/>
              <w:spacing w:after="0" w:line="240" w:lineRule="auto"/>
              <w:rPr>
                <w:rFonts w:eastAsia="Times New Roman" w:cs="Arial"/>
                <w:snapToGrid w:val="0"/>
                <w:sz w:val="20"/>
                <w:szCs w:val="20"/>
              </w:rPr>
            </w:pPr>
            <w:r w:rsidRPr="00B339FB">
              <w:rPr>
                <w:rFonts w:eastAsia="Times New Roman" w:cs="Arial"/>
                <w:snapToGrid w:val="0"/>
                <w:sz w:val="20"/>
                <w:szCs w:val="20"/>
                <w:u w:val="single"/>
              </w:rPr>
              <w:t xml:space="preserve">PART </w:t>
            </w:r>
            <w:r>
              <w:rPr>
                <w:rFonts w:eastAsia="Times New Roman" w:cs="Arial"/>
                <w:snapToGrid w:val="0"/>
                <w:sz w:val="20"/>
                <w:szCs w:val="20"/>
                <w:u w:val="single"/>
              </w:rPr>
              <w:t>S</w:t>
            </w:r>
            <w:r w:rsidRPr="00B339FB">
              <w:rPr>
                <w:rFonts w:eastAsia="Times New Roman" w:cs="Arial"/>
                <w:snapToGrid w:val="0"/>
                <w:sz w:val="20"/>
                <w:szCs w:val="20"/>
                <w:u w:val="single"/>
              </w:rPr>
              <w:t xml:space="preserve"> - CITY CENTRE </w:t>
            </w:r>
            <w:r>
              <w:rPr>
                <w:rFonts w:eastAsia="Times New Roman" w:cs="Arial"/>
                <w:snapToGrid w:val="0"/>
                <w:sz w:val="20"/>
                <w:szCs w:val="20"/>
                <w:u w:val="single"/>
              </w:rPr>
              <w:t>BUSINESS</w:t>
            </w:r>
            <w:r w:rsidRPr="00B339FB">
              <w:rPr>
                <w:rFonts w:eastAsia="Times New Roman" w:cs="Arial"/>
                <w:snapToGrid w:val="0"/>
                <w:sz w:val="20"/>
                <w:szCs w:val="20"/>
                <w:u w:val="single"/>
              </w:rPr>
              <w:t xml:space="preserve"> PERMIT</w:t>
            </w:r>
          </w:p>
        </w:tc>
      </w:tr>
      <w:tr w:rsidR="004F6743" w:rsidRPr="00EE5A95" w14:paraId="129C1E70" w14:textId="77777777" w:rsidTr="00F377F4">
        <w:trPr>
          <w:cantSplit/>
        </w:trPr>
        <w:tc>
          <w:tcPr>
            <w:tcW w:w="851" w:type="dxa"/>
          </w:tcPr>
          <w:p w14:paraId="045DDFA2" w14:textId="28EF6416" w:rsidR="004F6743" w:rsidRPr="00EE5A95" w:rsidRDefault="004F6743"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12</w:t>
            </w:r>
            <w:r w:rsidR="004F38F7">
              <w:rPr>
                <w:rFonts w:eastAsia="Times New Roman" w:cs="Arial"/>
                <w:snapToGrid w:val="0"/>
                <w:sz w:val="20"/>
                <w:szCs w:val="20"/>
              </w:rPr>
              <w:t>0</w:t>
            </w:r>
          </w:p>
        </w:tc>
        <w:tc>
          <w:tcPr>
            <w:tcW w:w="7787" w:type="dxa"/>
          </w:tcPr>
          <w:p w14:paraId="20590832" w14:textId="48F5BABF" w:rsidR="004F6743" w:rsidRPr="00EE5A95" w:rsidRDefault="004F6743"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City Centre Business Permit Application</w:t>
            </w:r>
          </w:p>
        </w:tc>
      </w:tr>
      <w:tr w:rsidR="004F6743" w:rsidRPr="00EE5A95" w14:paraId="4C81E8C8" w14:textId="77777777" w:rsidTr="00F377F4">
        <w:trPr>
          <w:cantSplit/>
        </w:trPr>
        <w:tc>
          <w:tcPr>
            <w:tcW w:w="851" w:type="dxa"/>
          </w:tcPr>
          <w:p w14:paraId="0A4871FA" w14:textId="2DA763BA" w:rsidR="004F6743" w:rsidRPr="00EE5A95" w:rsidRDefault="004F6743"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12</w:t>
            </w:r>
            <w:r w:rsidR="004F38F7">
              <w:rPr>
                <w:rFonts w:eastAsia="Times New Roman" w:cs="Arial"/>
                <w:snapToGrid w:val="0"/>
                <w:sz w:val="20"/>
                <w:szCs w:val="20"/>
              </w:rPr>
              <w:t>1</w:t>
            </w:r>
          </w:p>
        </w:tc>
        <w:tc>
          <w:tcPr>
            <w:tcW w:w="7787" w:type="dxa"/>
          </w:tcPr>
          <w:p w14:paraId="18493BA5" w14:textId="46BEBCA0" w:rsidR="004F6743" w:rsidRPr="00EE5A95" w:rsidRDefault="004F6743"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City Centre Business Permit Offer</w:t>
            </w:r>
          </w:p>
        </w:tc>
      </w:tr>
      <w:tr w:rsidR="004F6743" w:rsidRPr="00EE5A95" w14:paraId="194AD326" w14:textId="77777777" w:rsidTr="00F377F4">
        <w:trPr>
          <w:cantSplit/>
        </w:trPr>
        <w:tc>
          <w:tcPr>
            <w:tcW w:w="851" w:type="dxa"/>
          </w:tcPr>
          <w:p w14:paraId="2ECC1135" w14:textId="5E2E22D3" w:rsidR="004F6743" w:rsidRPr="00EE5A95" w:rsidRDefault="004F6743"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12</w:t>
            </w:r>
            <w:r w:rsidR="004F38F7">
              <w:rPr>
                <w:rFonts w:eastAsia="Times New Roman" w:cs="Arial"/>
                <w:snapToGrid w:val="0"/>
                <w:sz w:val="20"/>
                <w:szCs w:val="20"/>
              </w:rPr>
              <w:t>2</w:t>
            </w:r>
          </w:p>
        </w:tc>
        <w:tc>
          <w:tcPr>
            <w:tcW w:w="7787" w:type="dxa"/>
          </w:tcPr>
          <w:p w14:paraId="65BCDBD8" w14:textId="0BC69DAF" w:rsidR="004F6743" w:rsidRPr="00EE5A95" w:rsidRDefault="004F6743"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Maximum Number of City Centre Business Permits</w:t>
            </w:r>
          </w:p>
        </w:tc>
      </w:tr>
      <w:tr w:rsidR="004F6743" w:rsidRPr="00EE5A95" w14:paraId="438F582E" w14:textId="77777777" w:rsidTr="00F377F4">
        <w:trPr>
          <w:cantSplit/>
        </w:trPr>
        <w:tc>
          <w:tcPr>
            <w:tcW w:w="851" w:type="dxa"/>
          </w:tcPr>
          <w:p w14:paraId="66931EEF" w14:textId="746CDBD5" w:rsidR="004F6743" w:rsidRPr="00EE5A95" w:rsidRDefault="004F6743"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12</w:t>
            </w:r>
            <w:r w:rsidR="00E12BE4">
              <w:rPr>
                <w:rFonts w:eastAsia="Times New Roman" w:cs="Arial"/>
                <w:snapToGrid w:val="0"/>
                <w:sz w:val="20"/>
                <w:szCs w:val="20"/>
              </w:rPr>
              <w:t>3</w:t>
            </w:r>
          </w:p>
        </w:tc>
        <w:tc>
          <w:tcPr>
            <w:tcW w:w="7787" w:type="dxa"/>
          </w:tcPr>
          <w:p w14:paraId="3516B7A0" w14:textId="0B447D9C" w:rsidR="004F6743" w:rsidRPr="00EE5A95" w:rsidRDefault="004F6743"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Acceptance of a City Centre Business Permit Offer</w:t>
            </w:r>
          </w:p>
        </w:tc>
      </w:tr>
      <w:tr w:rsidR="004F6743" w14:paraId="5CEA475D" w14:textId="77777777" w:rsidTr="00F377F4">
        <w:trPr>
          <w:cantSplit/>
        </w:trPr>
        <w:tc>
          <w:tcPr>
            <w:tcW w:w="851" w:type="dxa"/>
          </w:tcPr>
          <w:p w14:paraId="6D36BB7E" w14:textId="1BF7F630" w:rsidR="004F6743" w:rsidRDefault="004F6743"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12</w:t>
            </w:r>
            <w:r w:rsidR="00E12BE4">
              <w:rPr>
                <w:rFonts w:eastAsia="Times New Roman" w:cs="Arial"/>
                <w:snapToGrid w:val="0"/>
                <w:sz w:val="20"/>
                <w:szCs w:val="20"/>
              </w:rPr>
              <w:t>4</w:t>
            </w:r>
          </w:p>
        </w:tc>
        <w:tc>
          <w:tcPr>
            <w:tcW w:w="7787" w:type="dxa"/>
          </w:tcPr>
          <w:p w14:paraId="67C3C85B" w14:textId="6EDF0934" w:rsidR="004F6743" w:rsidRDefault="004F6743"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Issue of City Centre Business Permit</w:t>
            </w:r>
          </w:p>
        </w:tc>
      </w:tr>
      <w:tr w:rsidR="004F6743" w14:paraId="3245C15E" w14:textId="77777777" w:rsidTr="00F377F4">
        <w:trPr>
          <w:cantSplit/>
        </w:trPr>
        <w:tc>
          <w:tcPr>
            <w:tcW w:w="851" w:type="dxa"/>
          </w:tcPr>
          <w:p w14:paraId="22C0A1BD" w14:textId="6791DE3E" w:rsidR="004F6743" w:rsidRDefault="004F6743"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12</w:t>
            </w:r>
            <w:r w:rsidR="00E12BE4">
              <w:rPr>
                <w:rFonts w:eastAsia="Times New Roman" w:cs="Arial"/>
                <w:snapToGrid w:val="0"/>
                <w:sz w:val="20"/>
                <w:szCs w:val="20"/>
              </w:rPr>
              <w:t>5</w:t>
            </w:r>
            <w:r>
              <w:rPr>
                <w:rFonts w:eastAsia="Times New Roman" w:cs="Arial"/>
                <w:snapToGrid w:val="0"/>
                <w:sz w:val="20"/>
                <w:szCs w:val="20"/>
              </w:rPr>
              <w:t xml:space="preserve"> </w:t>
            </w:r>
          </w:p>
        </w:tc>
        <w:tc>
          <w:tcPr>
            <w:tcW w:w="7787" w:type="dxa"/>
          </w:tcPr>
          <w:p w14:paraId="5309992A" w14:textId="7A81A43B" w:rsidR="004F6743" w:rsidRDefault="004F6743"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City Centre Business Permit Renewals</w:t>
            </w:r>
          </w:p>
        </w:tc>
      </w:tr>
      <w:tr w:rsidR="004F6743" w:rsidRPr="00EE5A95" w14:paraId="1972C9C2" w14:textId="77777777" w:rsidTr="00F377F4">
        <w:trPr>
          <w:cantSplit/>
        </w:trPr>
        <w:tc>
          <w:tcPr>
            <w:tcW w:w="851" w:type="dxa"/>
          </w:tcPr>
          <w:p w14:paraId="3917F636" w14:textId="77777777" w:rsidR="004F6743" w:rsidRPr="00EE5A95" w:rsidRDefault="004F6743" w:rsidP="00F377F4">
            <w:pPr>
              <w:widowControl w:val="0"/>
              <w:spacing w:after="0" w:line="240" w:lineRule="auto"/>
              <w:jc w:val="center"/>
              <w:rPr>
                <w:rFonts w:eastAsia="Times New Roman" w:cs="Arial"/>
                <w:snapToGrid w:val="0"/>
                <w:sz w:val="20"/>
                <w:szCs w:val="20"/>
              </w:rPr>
            </w:pPr>
          </w:p>
        </w:tc>
        <w:tc>
          <w:tcPr>
            <w:tcW w:w="7787" w:type="dxa"/>
          </w:tcPr>
          <w:p w14:paraId="674D3EE5" w14:textId="77777777" w:rsidR="004F6743" w:rsidRPr="00EE5A95" w:rsidRDefault="004F6743" w:rsidP="00F377F4">
            <w:pPr>
              <w:keepNext/>
              <w:keepLines/>
              <w:widowControl w:val="0"/>
              <w:spacing w:after="0" w:line="240" w:lineRule="auto"/>
              <w:rPr>
                <w:rFonts w:eastAsia="Times New Roman" w:cs="Arial"/>
                <w:snapToGrid w:val="0"/>
                <w:sz w:val="20"/>
                <w:szCs w:val="20"/>
                <w:u w:val="single"/>
              </w:rPr>
            </w:pPr>
          </w:p>
        </w:tc>
      </w:tr>
      <w:bookmarkEnd w:id="1"/>
      <w:tr w:rsidR="004F6743" w:rsidRPr="00EE5A95" w14:paraId="0E16A53A" w14:textId="77777777" w:rsidTr="00F377F4">
        <w:trPr>
          <w:cantSplit/>
        </w:trPr>
        <w:tc>
          <w:tcPr>
            <w:tcW w:w="851" w:type="dxa"/>
          </w:tcPr>
          <w:p w14:paraId="3BFFE289" w14:textId="77777777" w:rsidR="004F6743" w:rsidRPr="00EE5A95" w:rsidRDefault="004F6743" w:rsidP="00F377F4">
            <w:pPr>
              <w:widowControl w:val="0"/>
              <w:spacing w:after="0" w:line="240" w:lineRule="auto"/>
              <w:jc w:val="center"/>
              <w:rPr>
                <w:rFonts w:eastAsia="Times New Roman" w:cs="Arial"/>
                <w:snapToGrid w:val="0"/>
                <w:sz w:val="20"/>
                <w:szCs w:val="20"/>
              </w:rPr>
            </w:pPr>
          </w:p>
        </w:tc>
        <w:tc>
          <w:tcPr>
            <w:tcW w:w="7787" w:type="dxa"/>
          </w:tcPr>
          <w:p w14:paraId="62A2795C" w14:textId="34CAA293" w:rsidR="004F6743" w:rsidRPr="00EE5A95" w:rsidRDefault="004F6743" w:rsidP="00F377F4">
            <w:pPr>
              <w:keepNext/>
              <w:keepLines/>
              <w:widowControl w:val="0"/>
              <w:spacing w:after="0" w:line="240" w:lineRule="auto"/>
              <w:rPr>
                <w:rFonts w:eastAsia="Times New Roman" w:cs="Arial"/>
                <w:snapToGrid w:val="0"/>
                <w:sz w:val="20"/>
                <w:szCs w:val="20"/>
              </w:rPr>
            </w:pPr>
            <w:r w:rsidRPr="00B339FB">
              <w:rPr>
                <w:rFonts w:eastAsia="Times New Roman" w:cs="Arial"/>
                <w:snapToGrid w:val="0"/>
                <w:sz w:val="20"/>
                <w:szCs w:val="20"/>
                <w:u w:val="single"/>
              </w:rPr>
              <w:t xml:space="preserve">PART </w:t>
            </w:r>
            <w:r>
              <w:rPr>
                <w:rFonts w:eastAsia="Times New Roman" w:cs="Arial"/>
                <w:snapToGrid w:val="0"/>
                <w:sz w:val="20"/>
                <w:szCs w:val="20"/>
                <w:u w:val="single"/>
              </w:rPr>
              <w:t>T</w:t>
            </w:r>
            <w:r w:rsidRPr="00B339FB">
              <w:rPr>
                <w:rFonts w:eastAsia="Times New Roman" w:cs="Arial"/>
                <w:snapToGrid w:val="0"/>
                <w:sz w:val="20"/>
                <w:szCs w:val="20"/>
                <w:u w:val="single"/>
              </w:rPr>
              <w:t xml:space="preserve"> - CITY CENTRE </w:t>
            </w:r>
            <w:r w:rsidR="00235E57">
              <w:rPr>
                <w:rFonts w:eastAsia="Times New Roman" w:cs="Arial"/>
                <w:snapToGrid w:val="0"/>
                <w:sz w:val="20"/>
                <w:szCs w:val="20"/>
                <w:u w:val="single"/>
              </w:rPr>
              <w:t xml:space="preserve">RESIDENT </w:t>
            </w:r>
            <w:r>
              <w:rPr>
                <w:rFonts w:eastAsia="Times New Roman" w:cs="Arial"/>
                <w:snapToGrid w:val="0"/>
                <w:sz w:val="20"/>
                <w:szCs w:val="20"/>
                <w:u w:val="single"/>
              </w:rPr>
              <w:t>SCRATCHCARDS</w:t>
            </w:r>
          </w:p>
        </w:tc>
      </w:tr>
      <w:tr w:rsidR="004F6743" w:rsidRPr="00EE5A95" w14:paraId="215DBFFD" w14:textId="77777777" w:rsidTr="00F377F4">
        <w:trPr>
          <w:cantSplit/>
        </w:trPr>
        <w:tc>
          <w:tcPr>
            <w:tcW w:w="851" w:type="dxa"/>
          </w:tcPr>
          <w:p w14:paraId="15CD5DA4" w14:textId="74AEFEE6" w:rsidR="004F6743" w:rsidRPr="00EE5A95" w:rsidRDefault="004F6743" w:rsidP="00F377F4">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12</w:t>
            </w:r>
            <w:r w:rsidR="00E12BE4">
              <w:rPr>
                <w:rFonts w:eastAsia="Times New Roman" w:cs="Arial"/>
                <w:snapToGrid w:val="0"/>
                <w:sz w:val="20"/>
                <w:szCs w:val="20"/>
              </w:rPr>
              <w:t>6</w:t>
            </w:r>
          </w:p>
        </w:tc>
        <w:tc>
          <w:tcPr>
            <w:tcW w:w="7787" w:type="dxa"/>
          </w:tcPr>
          <w:p w14:paraId="028E1F91" w14:textId="48C1CE41" w:rsidR="004F6743" w:rsidRPr="00EE5A95" w:rsidRDefault="00235E57" w:rsidP="00F377F4">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 xml:space="preserve">Issue of </w:t>
            </w:r>
            <w:r w:rsidR="004F6743">
              <w:rPr>
                <w:rFonts w:eastAsia="Times New Roman" w:cs="Arial"/>
                <w:snapToGrid w:val="0"/>
                <w:sz w:val="20"/>
                <w:szCs w:val="20"/>
              </w:rPr>
              <w:t xml:space="preserve">City Centre </w:t>
            </w:r>
            <w:r>
              <w:rPr>
                <w:rFonts w:eastAsia="Times New Roman" w:cs="Arial"/>
                <w:snapToGrid w:val="0"/>
                <w:sz w:val="20"/>
                <w:szCs w:val="20"/>
              </w:rPr>
              <w:t>Resident Scratchcards</w:t>
            </w:r>
          </w:p>
        </w:tc>
      </w:tr>
      <w:tr w:rsidR="004F6743" w:rsidRPr="00EE5A95" w14:paraId="2A4F1442" w14:textId="77777777" w:rsidTr="00F377F4">
        <w:trPr>
          <w:cantSplit/>
        </w:trPr>
        <w:tc>
          <w:tcPr>
            <w:tcW w:w="851" w:type="dxa"/>
          </w:tcPr>
          <w:p w14:paraId="7A66D3AC" w14:textId="77777777" w:rsidR="004F6743" w:rsidRPr="00EE5A95" w:rsidRDefault="004F6743" w:rsidP="00F377F4">
            <w:pPr>
              <w:widowControl w:val="0"/>
              <w:spacing w:after="0" w:line="240" w:lineRule="auto"/>
              <w:jc w:val="center"/>
              <w:rPr>
                <w:rFonts w:eastAsia="Times New Roman" w:cs="Arial"/>
                <w:snapToGrid w:val="0"/>
                <w:sz w:val="20"/>
                <w:szCs w:val="20"/>
              </w:rPr>
            </w:pPr>
          </w:p>
        </w:tc>
        <w:tc>
          <w:tcPr>
            <w:tcW w:w="7787" w:type="dxa"/>
          </w:tcPr>
          <w:p w14:paraId="55D36824" w14:textId="77777777" w:rsidR="004F6743" w:rsidRPr="00EE5A95" w:rsidRDefault="004F6743" w:rsidP="00F377F4">
            <w:pPr>
              <w:keepNext/>
              <w:keepLines/>
              <w:widowControl w:val="0"/>
              <w:spacing w:after="0" w:line="240" w:lineRule="auto"/>
              <w:rPr>
                <w:rFonts w:eastAsia="Times New Roman" w:cs="Arial"/>
                <w:snapToGrid w:val="0"/>
                <w:sz w:val="20"/>
                <w:szCs w:val="20"/>
                <w:u w:val="single"/>
              </w:rPr>
            </w:pPr>
          </w:p>
        </w:tc>
      </w:tr>
      <w:tr w:rsidR="00AA2069" w:rsidRPr="00EE5A95" w14:paraId="0807D65A" w14:textId="77777777" w:rsidTr="7DBCD323">
        <w:trPr>
          <w:cantSplit/>
        </w:trPr>
        <w:tc>
          <w:tcPr>
            <w:tcW w:w="851" w:type="dxa"/>
          </w:tcPr>
          <w:p w14:paraId="708B0409"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2026B559" w14:textId="1926EEA7"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 xml:space="preserve">PART </w:t>
            </w:r>
            <w:r w:rsidR="00235E57">
              <w:rPr>
                <w:rFonts w:eastAsia="Times New Roman" w:cs="Arial"/>
                <w:snapToGrid w:val="0"/>
                <w:sz w:val="20"/>
                <w:szCs w:val="20"/>
                <w:u w:val="single"/>
              </w:rPr>
              <w:t>U</w:t>
            </w:r>
            <w:r w:rsidRPr="00EE5A95">
              <w:rPr>
                <w:rFonts w:eastAsia="Times New Roman" w:cs="Arial"/>
                <w:snapToGrid w:val="0"/>
                <w:sz w:val="20"/>
                <w:szCs w:val="20"/>
                <w:u w:val="single"/>
              </w:rPr>
              <w:t xml:space="preserve"> – CONTRAVENTIONS AND EVIDENCE</w:t>
            </w:r>
          </w:p>
        </w:tc>
      </w:tr>
      <w:tr w:rsidR="00AA2069" w:rsidRPr="00EE5A95" w14:paraId="6D4B28DE" w14:textId="77777777" w:rsidTr="7DBCD323">
        <w:trPr>
          <w:cantSplit/>
        </w:trPr>
        <w:tc>
          <w:tcPr>
            <w:tcW w:w="851" w:type="dxa"/>
          </w:tcPr>
          <w:p w14:paraId="2FB6E4F5" w14:textId="2FE3FED9" w:rsidR="00AA2069" w:rsidRPr="00EE5A95" w:rsidRDefault="00E12BE4"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127</w:t>
            </w:r>
          </w:p>
        </w:tc>
        <w:tc>
          <w:tcPr>
            <w:tcW w:w="7787" w:type="dxa"/>
          </w:tcPr>
          <w:p w14:paraId="167A4F91" w14:textId="3943739C"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Penalty Charge</w:t>
            </w:r>
          </w:p>
        </w:tc>
      </w:tr>
      <w:tr w:rsidR="00AA2069" w:rsidRPr="00EE5A95" w14:paraId="25677E32" w14:textId="77777777" w:rsidTr="7DBCD323">
        <w:trPr>
          <w:cantSplit/>
        </w:trPr>
        <w:tc>
          <w:tcPr>
            <w:tcW w:w="851" w:type="dxa"/>
          </w:tcPr>
          <w:p w14:paraId="776BB984" w14:textId="095AC37E" w:rsidR="00AA2069" w:rsidRPr="00EE5A95" w:rsidRDefault="00E12BE4"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128</w:t>
            </w:r>
          </w:p>
        </w:tc>
        <w:tc>
          <w:tcPr>
            <w:tcW w:w="7787" w:type="dxa"/>
          </w:tcPr>
          <w:p w14:paraId="7AB8FA4E" w14:textId="246C35BE"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Penalty Charge Notice</w:t>
            </w:r>
          </w:p>
        </w:tc>
      </w:tr>
      <w:tr w:rsidR="00AA2069" w:rsidRPr="00EE5A95" w14:paraId="2DE8D66D" w14:textId="77777777" w:rsidTr="7DBCD323">
        <w:trPr>
          <w:cantSplit/>
        </w:trPr>
        <w:tc>
          <w:tcPr>
            <w:tcW w:w="851" w:type="dxa"/>
          </w:tcPr>
          <w:p w14:paraId="0E610162" w14:textId="40261605" w:rsidR="00AA2069" w:rsidRPr="00EE5A95" w:rsidRDefault="00E12BE4"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129</w:t>
            </w:r>
          </w:p>
        </w:tc>
        <w:tc>
          <w:tcPr>
            <w:tcW w:w="7787" w:type="dxa"/>
          </w:tcPr>
          <w:p w14:paraId="3A7ECF70" w14:textId="1A1F78CD"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 xml:space="preserve">Parking </w:t>
            </w:r>
            <w:r w:rsidR="006764A1">
              <w:rPr>
                <w:rFonts w:eastAsia="Times New Roman" w:cs="Arial"/>
                <w:snapToGrid w:val="0"/>
                <w:sz w:val="20"/>
                <w:szCs w:val="20"/>
              </w:rPr>
              <w:t>Ticket Machine</w:t>
            </w:r>
            <w:r w:rsidRPr="00EE5A95">
              <w:rPr>
                <w:rFonts w:eastAsia="Times New Roman" w:cs="Arial"/>
                <w:snapToGrid w:val="0"/>
                <w:sz w:val="20"/>
                <w:szCs w:val="20"/>
              </w:rPr>
              <w:t xml:space="preserve"> and Tickets</w:t>
            </w:r>
          </w:p>
        </w:tc>
      </w:tr>
      <w:tr w:rsidR="00AA2069" w:rsidRPr="00EE5A95" w14:paraId="1C63A1AC" w14:textId="77777777" w:rsidTr="7DBCD323">
        <w:trPr>
          <w:cantSplit/>
        </w:trPr>
        <w:tc>
          <w:tcPr>
            <w:tcW w:w="851" w:type="dxa"/>
          </w:tcPr>
          <w:p w14:paraId="5876EC29" w14:textId="209FC81E" w:rsidR="00AA2069" w:rsidRPr="00EE5A95" w:rsidRDefault="00E12BE4"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130</w:t>
            </w:r>
          </w:p>
        </w:tc>
        <w:tc>
          <w:tcPr>
            <w:tcW w:w="7787" w:type="dxa"/>
          </w:tcPr>
          <w:p w14:paraId="654ED58E" w14:textId="11939CAB"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Permits</w:t>
            </w:r>
          </w:p>
        </w:tc>
      </w:tr>
      <w:bookmarkEnd w:id="0"/>
      <w:tr w:rsidR="00AA2069" w:rsidRPr="00EE5A95" w14:paraId="3EF53C6B" w14:textId="77777777" w:rsidTr="7DBCD323">
        <w:trPr>
          <w:cantSplit/>
        </w:trPr>
        <w:tc>
          <w:tcPr>
            <w:tcW w:w="851" w:type="dxa"/>
          </w:tcPr>
          <w:p w14:paraId="45653812"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5724EF17" w14:textId="77777777" w:rsidR="00AA2069" w:rsidRPr="00EE5A95" w:rsidRDefault="00AA2069" w:rsidP="00AA2069">
            <w:pPr>
              <w:keepNext/>
              <w:keepLines/>
              <w:widowControl w:val="0"/>
              <w:spacing w:after="0" w:line="240" w:lineRule="auto"/>
              <w:rPr>
                <w:rFonts w:eastAsia="Times New Roman" w:cs="Arial"/>
                <w:snapToGrid w:val="0"/>
                <w:sz w:val="20"/>
                <w:szCs w:val="20"/>
              </w:rPr>
            </w:pPr>
          </w:p>
        </w:tc>
      </w:tr>
      <w:tr w:rsidR="00AA2069" w:rsidRPr="00EE5A95" w14:paraId="33EEE7CF" w14:textId="77777777" w:rsidTr="7DBCD323">
        <w:trPr>
          <w:cantSplit/>
        </w:trPr>
        <w:tc>
          <w:tcPr>
            <w:tcW w:w="851" w:type="dxa"/>
          </w:tcPr>
          <w:p w14:paraId="33AB919A" w14:textId="77777777" w:rsidR="00AA2069" w:rsidRPr="00EE5A95" w:rsidRDefault="00AA2069" w:rsidP="00AA2069">
            <w:pPr>
              <w:widowControl w:val="0"/>
              <w:spacing w:after="0" w:line="240" w:lineRule="auto"/>
              <w:jc w:val="center"/>
              <w:rPr>
                <w:rFonts w:eastAsia="Times New Roman" w:cs="Arial"/>
                <w:snapToGrid w:val="0"/>
                <w:sz w:val="20"/>
                <w:szCs w:val="20"/>
              </w:rPr>
            </w:pPr>
          </w:p>
        </w:tc>
        <w:tc>
          <w:tcPr>
            <w:tcW w:w="7787" w:type="dxa"/>
          </w:tcPr>
          <w:p w14:paraId="57FD8547" w14:textId="73A7D154" w:rsidR="00AA2069" w:rsidRPr="00EE5A95" w:rsidRDefault="00AA2069" w:rsidP="00AA2069">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u w:val="single"/>
              </w:rPr>
              <w:t xml:space="preserve">PART </w:t>
            </w:r>
            <w:r w:rsidR="00235E57">
              <w:rPr>
                <w:rFonts w:eastAsia="Times New Roman" w:cs="Arial"/>
                <w:snapToGrid w:val="0"/>
                <w:sz w:val="20"/>
                <w:szCs w:val="20"/>
                <w:u w:val="single"/>
              </w:rPr>
              <w:t>V</w:t>
            </w:r>
            <w:r w:rsidRPr="00EE5A95">
              <w:rPr>
                <w:rFonts w:eastAsia="Times New Roman" w:cs="Arial"/>
                <w:snapToGrid w:val="0"/>
                <w:sz w:val="20"/>
                <w:szCs w:val="20"/>
                <w:u w:val="single"/>
              </w:rPr>
              <w:t xml:space="preserve"> – REVOCATIONS</w:t>
            </w:r>
            <w:r w:rsidR="001161DA">
              <w:rPr>
                <w:rFonts w:eastAsia="Times New Roman" w:cs="Arial"/>
                <w:snapToGrid w:val="0"/>
                <w:sz w:val="20"/>
                <w:szCs w:val="20"/>
                <w:u w:val="single"/>
              </w:rPr>
              <w:t xml:space="preserve"> AND SAVINGS</w:t>
            </w:r>
          </w:p>
        </w:tc>
      </w:tr>
      <w:tr w:rsidR="00AA2069" w:rsidRPr="00EE5A95" w14:paraId="23C54720" w14:textId="77777777" w:rsidTr="7DBCD323">
        <w:trPr>
          <w:cantSplit/>
        </w:trPr>
        <w:tc>
          <w:tcPr>
            <w:tcW w:w="851" w:type="dxa"/>
          </w:tcPr>
          <w:p w14:paraId="16DEE0FD" w14:textId="1272FE46" w:rsidR="00AA2069" w:rsidRPr="00EE5A95" w:rsidRDefault="00871DEF"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131</w:t>
            </w:r>
          </w:p>
        </w:tc>
        <w:tc>
          <w:tcPr>
            <w:tcW w:w="7787" w:type="dxa"/>
          </w:tcPr>
          <w:p w14:paraId="7F6A156F" w14:textId="34F21147" w:rsidR="00AA2069" w:rsidRPr="00235E57" w:rsidRDefault="00AA2069" w:rsidP="00977138">
            <w:pPr>
              <w:keepNext/>
              <w:keepLines/>
              <w:widowControl w:val="0"/>
              <w:spacing w:after="0" w:line="240" w:lineRule="auto"/>
              <w:rPr>
                <w:rFonts w:eastAsia="Times New Roman" w:cs="Arial"/>
                <w:snapToGrid w:val="0"/>
                <w:sz w:val="20"/>
                <w:szCs w:val="20"/>
              </w:rPr>
            </w:pPr>
            <w:r w:rsidRPr="00EE5A95">
              <w:rPr>
                <w:rFonts w:eastAsia="Times New Roman" w:cs="Arial"/>
                <w:snapToGrid w:val="0"/>
                <w:sz w:val="20"/>
                <w:szCs w:val="20"/>
              </w:rPr>
              <w:t>Revocatio</w:t>
            </w:r>
            <w:r w:rsidR="00235E57">
              <w:rPr>
                <w:rFonts w:eastAsia="Times New Roman" w:cs="Arial"/>
                <w:snapToGrid w:val="0"/>
                <w:sz w:val="20"/>
                <w:szCs w:val="20"/>
              </w:rPr>
              <w:t>ns</w:t>
            </w:r>
          </w:p>
        </w:tc>
      </w:tr>
      <w:tr w:rsidR="00235E57" w:rsidRPr="00EE5A95" w14:paraId="0150D94C" w14:textId="77777777" w:rsidTr="7DBCD323">
        <w:trPr>
          <w:cantSplit/>
        </w:trPr>
        <w:tc>
          <w:tcPr>
            <w:tcW w:w="851" w:type="dxa"/>
          </w:tcPr>
          <w:p w14:paraId="72E61207" w14:textId="2FDFC224" w:rsidR="00235E57" w:rsidRDefault="00871DEF" w:rsidP="00AA2069">
            <w:pPr>
              <w:widowControl w:val="0"/>
              <w:spacing w:after="0" w:line="240" w:lineRule="auto"/>
              <w:jc w:val="center"/>
              <w:rPr>
                <w:rFonts w:eastAsia="Times New Roman" w:cs="Arial"/>
                <w:snapToGrid w:val="0"/>
                <w:sz w:val="20"/>
                <w:szCs w:val="20"/>
              </w:rPr>
            </w:pPr>
            <w:r>
              <w:rPr>
                <w:rFonts w:eastAsia="Times New Roman" w:cs="Arial"/>
                <w:snapToGrid w:val="0"/>
                <w:sz w:val="20"/>
                <w:szCs w:val="20"/>
              </w:rPr>
              <w:t>132</w:t>
            </w:r>
          </w:p>
        </w:tc>
        <w:tc>
          <w:tcPr>
            <w:tcW w:w="7787" w:type="dxa"/>
          </w:tcPr>
          <w:p w14:paraId="7F4E7E51" w14:textId="50327317" w:rsidR="00235E57" w:rsidRPr="00EE5A95" w:rsidRDefault="00235E57" w:rsidP="00235E57">
            <w:pPr>
              <w:keepNext/>
              <w:keepLines/>
              <w:widowControl w:val="0"/>
              <w:spacing w:after="0" w:line="240" w:lineRule="auto"/>
              <w:rPr>
                <w:rFonts w:eastAsia="Times New Roman" w:cs="Arial"/>
                <w:snapToGrid w:val="0"/>
                <w:sz w:val="20"/>
                <w:szCs w:val="20"/>
              </w:rPr>
            </w:pPr>
            <w:r>
              <w:rPr>
                <w:rFonts w:eastAsia="Times New Roman" w:cs="Arial"/>
                <w:snapToGrid w:val="0"/>
                <w:sz w:val="20"/>
                <w:szCs w:val="20"/>
              </w:rPr>
              <w:t>Savings</w:t>
            </w:r>
          </w:p>
        </w:tc>
      </w:tr>
    </w:tbl>
    <w:p w14:paraId="4584E5DE" w14:textId="77777777" w:rsidR="0057719B" w:rsidRDefault="0057719B" w:rsidP="00DE2E05">
      <w:pPr>
        <w:widowControl w:val="0"/>
        <w:tabs>
          <w:tab w:val="left" w:pos="-1440"/>
        </w:tabs>
        <w:spacing w:after="0" w:line="240" w:lineRule="auto"/>
        <w:jc w:val="both"/>
        <w:rPr>
          <w:rFonts w:eastAsia="Times New Roman" w:cs="Arial"/>
          <w:snapToGrid w:val="0"/>
          <w:sz w:val="20"/>
          <w:szCs w:val="20"/>
        </w:rPr>
      </w:pPr>
    </w:p>
    <w:p w14:paraId="07696950" w14:textId="77777777" w:rsidR="00871DEF" w:rsidRDefault="00871DEF" w:rsidP="00DE2E05">
      <w:pPr>
        <w:widowControl w:val="0"/>
        <w:tabs>
          <w:tab w:val="left" w:pos="-1440"/>
        </w:tabs>
        <w:spacing w:after="0" w:line="240" w:lineRule="auto"/>
        <w:jc w:val="both"/>
        <w:rPr>
          <w:rFonts w:eastAsia="Times New Roman" w:cs="Arial"/>
          <w:snapToGrid w:val="0"/>
          <w:sz w:val="20"/>
          <w:szCs w:val="20"/>
        </w:rPr>
      </w:pPr>
    </w:p>
    <w:p w14:paraId="5B41D7E0" w14:textId="77777777" w:rsidR="00871DEF" w:rsidRPr="00EE5A95" w:rsidRDefault="00871DEF" w:rsidP="00DE2E05">
      <w:pPr>
        <w:widowControl w:val="0"/>
        <w:tabs>
          <w:tab w:val="left" w:pos="-1440"/>
        </w:tabs>
        <w:spacing w:after="0" w:line="240" w:lineRule="auto"/>
        <w:jc w:val="both"/>
        <w:rPr>
          <w:rFonts w:eastAsia="Times New Roman" w:cs="Arial"/>
          <w:snapToGrid w:val="0"/>
          <w:sz w:val="20"/>
          <w:szCs w:val="20"/>
        </w:rPr>
      </w:pPr>
    </w:p>
    <w:p w14:paraId="38991C11" w14:textId="142EF0D6" w:rsidR="00F539B4" w:rsidRPr="00EE5A95" w:rsidRDefault="00F539B4" w:rsidP="007E5A3B">
      <w:pPr>
        <w:spacing w:line="240" w:lineRule="auto"/>
        <w:rPr>
          <w:rFonts w:cs="Arial"/>
          <w:snapToGrid w:val="0"/>
          <w:sz w:val="20"/>
          <w:szCs w:val="18"/>
          <w:u w:val="single"/>
        </w:rPr>
      </w:pPr>
      <w:r w:rsidRPr="00EE5A95">
        <w:rPr>
          <w:rFonts w:cs="Arial"/>
          <w:snapToGrid w:val="0"/>
          <w:sz w:val="20"/>
          <w:szCs w:val="18"/>
          <w:u w:val="single"/>
        </w:rPr>
        <w:lastRenderedPageBreak/>
        <w:t>INDEX TO SCHEDULES</w:t>
      </w:r>
    </w:p>
    <w:p w14:paraId="16733F88" w14:textId="77777777" w:rsidR="0057719B" w:rsidRPr="00EE5A95" w:rsidRDefault="0057719B" w:rsidP="009961F8">
      <w:pPr>
        <w:widowControl w:val="0"/>
        <w:tabs>
          <w:tab w:val="left" w:pos="-1440"/>
        </w:tabs>
        <w:spacing w:after="0" w:line="240" w:lineRule="auto"/>
        <w:ind w:left="1440" w:hanging="1440"/>
        <w:jc w:val="both"/>
        <w:rPr>
          <w:rFonts w:eastAsia="Times New Roman" w:cs="Arial"/>
          <w:snapToGrid w:val="0"/>
          <w:sz w:val="20"/>
          <w:szCs w:val="20"/>
        </w:rPr>
      </w:pPr>
      <w:r w:rsidRPr="00EE5A95">
        <w:rPr>
          <w:rFonts w:eastAsia="Times New Roman" w:cs="Arial"/>
          <w:snapToGrid w:val="0"/>
          <w:sz w:val="20"/>
          <w:szCs w:val="20"/>
        </w:rPr>
        <w:t>Schedule 1</w:t>
      </w:r>
      <w:r w:rsidRPr="00EE5A95">
        <w:rPr>
          <w:rFonts w:eastAsia="Times New Roman" w:cs="Arial"/>
          <w:snapToGrid w:val="0"/>
          <w:sz w:val="20"/>
          <w:szCs w:val="20"/>
        </w:rPr>
        <w:tab/>
        <w:t>Revocations</w:t>
      </w:r>
    </w:p>
    <w:p w14:paraId="40356B03" w14:textId="1F8D8E22" w:rsidR="005D6120" w:rsidRPr="005D6120" w:rsidRDefault="005D6120" w:rsidP="005D6120">
      <w:pPr>
        <w:widowControl w:val="0"/>
        <w:tabs>
          <w:tab w:val="left" w:pos="1843"/>
        </w:tabs>
        <w:spacing w:after="0" w:line="240" w:lineRule="auto"/>
        <w:ind w:left="2160" w:hanging="1309"/>
        <w:jc w:val="both"/>
        <w:rPr>
          <w:rFonts w:eastAsia="Times New Roman" w:cs="Arial"/>
          <w:snapToGrid w:val="0"/>
          <w:sz w:val="20"/>
          <w:szCs w:val="20"/>
        </w:rPr>
      </w:pPr>
      <w:r>
        <w:rPr>
          <w:rFonts w:eastAsia="Times New Roman" w:cs="Arial"/>
          <w:snapToGrid w:val="0"/>
          <w:sz w:val="20"/>
          <w:szCs w:val="20"/>
        </w:rPr>
        <w:t>Part 1:</w:t>
      </w:r>
      <w:r>
        <w:rPr>
          <w:rFonts w:eastAsia="Times New Roman" w:cs="Arial"/>
          <w:snapToGrid w:val="0"/>
          <w:sz w:val="20"/>
          <w:szCs w:val="20"/>
        </w:rPr>
        <w:tab/>
      </w:r>
      <w:r w:rsidRPr="00913536">
        <w:rPr>
          <w:rFonts w:cs="Arial"/>
          <w:sz w:val="20"/>
          <w:szCs w:val="20"/>
        </w:rPr>
        <w:t>The list of Traffic Orders fully revoked by this Order</w:t>
      </w:r>
    </w:p>
    <w:p w14:paraId="5C571A78" w14:textId="640F43A5" w:rsidR="005D6120" w:rsidRPr="005D6120" w:rsidRDefault="005D6120" w:rsidP="005D6120">
      <w:pPr>
        <w:widowControl w:val="0"/>
        <w:tabs>
          <w:tab w:val="left" w:pos="1843"/>
        </w:tabs>
        <w:spacing w:after="0" w:line="240" w:lineRule="auto"/>
        <w:ind w:left="2160" w:hanging="1309"/>
        <w:jc w:val="both"/>
        <w:rPr>
          <w:rFonts w:eastAsia="Times New Roman" w:cs="Arial"/>
          <w:snapToGrid w:val="0"/>
          <w:sz w:val="20"/>
          <w:szCs w:val="20"/>
        </w:rPr>
      </w:pPr>
      <w:r w:rsidRPr="005D6120">
        <w:rPr>
          <w:rFonts w:eastAsia="Times New Roman" w:cs="Arial"/>
          <w:snapToGrid w:val="0"/>
          <w:sz w:val="20"/>
          <w:szCs w:val="20"/>
        </w:rPr>
        <w:t xml:space="preserve">Part 2 </w:t>
      </w:r>
      <w:r w:rsidRPr="005D6120">
        <w:rPr>
          <w:rFonts w:eastAsia="Times New Roman" w:cs="Arial"/>
          <w:snapToGrid w:val="0"/>
          <w:sz w:val="20"/>
          <w:szCs w:val="20"/>
        </w:rPr>
        <w:tab/>
        <w:t>The list of Traffic Orders revoked in Part by this Order</w:t>
      </w:r>
    </w:p>
    <w:p w14:paraId="47546A26" w14:textId="76D85509" w:rsidR="009961F8" w:rsidRDefault="36A2B202" w:rsidP="7DBCD323">
      <w:pPr>
        <w:widowControl w:val="0"/>
        <w:spacing w:after="0" w:line="240" w:lineRule="auto"/>
        <w:ind w:left="1440" w:hanging="1440"/>
        <w:jc w:val="both"/>
        <w:rPr>
          <w:rFonts w:eastAsia="Times New Roman" w:cs="Arial"/>
          <w:snapToGrid w:val="0"/>
          <w:sz w:val="20"/>
          <w:szCs w:val="20"/>
        </w:rPr>
      </w:pPr>
      <w:r w:rsidRPr="00EE5A95">
        <w:rPr>
          <w:rFonts w:eastAsia="Times New Roman" w:cs="Arial"/>
          <w:snapToGrid w:val="0"/>
          <w:sz w:val="20"/>
          <w:szCs w:val="20"/>
        </w:rPr>
        <w:t>Schedule 2</w:t>
      </w:r>
      <w:r w:rsidR="009961F8">
        <w:rPr>
          <w:rFonts w:eastAsia="Times New Roman" w:cs="Arial"/>
          <w:snapToGrid w:val="0"/>
          <w:sz w:val="20"/>
          <w:szCs w:val="20"/>
        </w:rPr>
        <w:tab/>
        <w:t>Map Schedule</w:t>
      </w:r>
    </w:p>
    <w:p w14:paraId="42C7DEDA" w14:textId="23CDA39D" w:rsidR="009961F8" w:rsidRDefault="009961F8" w:rsidP="00913536">
      <w:pPr>
        <w:widowControl w:val="0"/>
        <w:tabs>
          <w:tab w:val="left" w:pos="1843"/>
        </w:tabs>
        <w:spacing w:after="0" w:line="240" w:lineRule="auto"/>
        <w:ind w:left="2160" w:hanging="1309"/>
        <w:jc w:val="both"/>
        <w:rPr>
          <w:rFonts w:eastAsia="Times New Roman" w:cs="Arial"/>
          <w:snapToGrid w:val="0"/>
          <w:sz w:val="20"/>
          <w:szCs w:val="20"/>
        </w:rPr>
      </w:pPr>
      <w:r>
        <w:rPr>
          <w:rFonts w:eastAsia="Times New Roman" w:cs="Arial"/>
          <w:snapToGrid w:val="0"/>
          <w:sz w:val="20"/>
          <w:szCs w:val="20"/>
        </w:rPr>
        <w:t>Part 1:</w:t>
      </w:r>
      <w:r>
        <w:rPr>
          <w:rFonts w:eastAsia="Times New Roman" w:cs="Arial"/>
          <w:snapToGrid w:val="0"/>
          <w:sz w:val="20"/>
          <w:szCs w:val="20"/>
        </w:rPr>
        <w:tab/>
      </w:r>
      <w:r w:rsidR="36A2B202" w:rsidRPr="00EE5A95">
        <w:rPr>
          <w:rFonts w:eastAsia="Times New Roman" w:cs="Arial"/>
          <w:snapToGrid w:val="0"/>
          <w:sz w:val="20"/>
          <w:szCs w:val="20"/>
        </w:rPr>
        <w:t xml:space="preserve">Index of </w:t>
      </w:r>
      <w:r w:rsidR="696F271D" w:rsidRPr="00EE5A95">
        <w:rPr>
          <w:rFonts w:eastAsia="Times New Roman" w:cs="Arial"/>
          <w:snapToGrid w:val="0"/>
          <w:sz w:val="20"/>
          <w:szCs w:val="20"/>
        </w:rPr>
        <w:t>Map Tile</w:t>
      </w:r>
      <w:r w:rsidR="36A2B202" w:rsidRPr="00EE5A95">
        <w:rPr>
          <w:rFonts w:eastAsia="Times New Roman" w:cs="Arial"/>
          <w:snapToGrid w:val="0"/>
          <w:sz w:val="20"/>
          <w:szCs w:val="20"/>
        </w:rPr>
        <w:t>s</w:t>
      </w:r>
    </w:p>
    <w:p w14:paraId="5E58FBA0" w14:textId="0F9F87DC" w:rsidR="0057719B" w:rsidRDefault="009961F8" w:rsidP="00913536">
      <w:pPr>
        <w:widowControl w:val="0"/>
        <w:tabs>
          <w:tab w:val="left" w:pos="1843"/>
        </w:tabs>
        <w:spacing w:after="0" w:line="240" w:lineRule="auto"/>
        <w:ind w:left="2160" w:hanging="1309"/>
        <w:jc w:val="both"/>
        <w:rPr>
          <w:rFonts w:eastAsia="Times New Roman" w:cs="Arial"/>
          <w:snapToGrid w:val="0"/>
          <w:sz w:val="20"/>
          <w:szCs w:val="20"/>
        </w:rPr>
      </w:pPr>
      <w:r>
        <w:rPr>
          <w:rFonts w:eastAsia="Times New Roman" w:cs="Arial"/>
          <w:snapToGrid w:val="0"/>
          <w:sz w:val="20"/>
          <w:szCs w:val="20"/>
        </w:rPr>
        <w:t xml:space="preserve">Part 2 </w:t>
      </w:r>
      <w:r>
        <w:rPr>
          <w:rFonts w:eastAsia="Times New Roman" w:cs="Arial"/>
          <w:snapToGrid w:val="0"/>
          <w:sz w:val="20"/>
          <w:szCs w:val="20"/>
        </w:rPr>
        <w:tab/>
        <w:t>Static Map Legend</w:t>
      </w:r>
    </w:p>
    <w:p w14:paraId="5CAD8FD0" w14:textId="1F1A55C8" w:rsidR="009961F8" w:rsidRPr="00EE5A95" w:rsidRDefault="009961F8" w:rsidP="00913536">
      <w:pPr>
        <w:widowControl w:val="0"/>
        <w:tabs>
          <w:tab w:val="left" w:pos="1843"/>
        </w:tabs>
        <w:spacing w:after="0" w:line="240" w:lineRule="auto"/>
        <w:ind w:left="2160" w:hanging="1309"/>
        <w:jc w:val="both"/>
        <w:rPr>
          <w:rFonts w:eastAsia="Times New Roman" w:cs="Arial"/>
          <w:snapToGrid w:val="0"/>
          <w:sz w:val="20"/>
          <w:szCs w:val="20"/>
        </w:rPr>
      </w:pPr>
      <w:r>
        <w:rPr>
          <w:rFonts w:eastAsia="Times New Roman" w:cs="Arial"/>
          <w:snapToGrid w:val="0"/>
          <w:sz w:val="20"/>
          <w:szCs w:val="20"/>
        </w:rPr>
        <w:t xml:space="preserve">Part 3: </w:t>
      </w:r>
      <w:r>
        <w:rPr>
          <w:rFonts w:eastAsia="Times New Roman" w:cs="Arial"/>
          <w:snapToGrid w:val="0"/>
          <w:sz w:val="20"/>
          <w:szCs w:val="20"/>
        </w:rPr>
        <w:tab/>
        <w:t>Map Tiles</w:t>
      </w:r>
    </w:p>
    <w:p w14:paraId="5A06ABB4" w14:textId="3769F99F" w:rsidR="00E80EC6" w:rsidRPr="00EE5A95" w:rsidRDefault="0057719B" w:rsidP="007E5A3B">
      <w:pPr>
        <w:widowControl w:val="0"/>
        <w:tabs>
          <w:tab w:val="left" w:pos="-1440"/>
        </w:tabs>
        <w:spacing w:after="0" w:line="240" w:lineRule="auto"/>
        <w:ind w:left="1440" w:hanging="1440"/>
        <w:jc w:val="both"/>
        <w:rPr>
          <w:rFonts w:eastAsia="Times New Roman" w:cs="Arial"/>
          <w:snapToGrid w:val="0"/>
          <w:sz w:val="20"/>
          <w:szCs w:val="20"/>
        </w:rPr>
      </w:pPr>
      <w:r w:rsidRPr="00EE5A95">
        <w:rPr>
          <w:rFonts w:eastAsia="Times New Roman" w:cs="Arial"/>
          <w:snapToGrid w:val="0"/>
          <w:sz w:val="20"/>
          <w:szCs w:val="20"/>
        </w:rPr>
        <w:t>Schedule 3</w:t>
      </w:r>
      <w:r w:rsidRPr="00EE5A95">
        <w:rPr>
          <w:rFonts w:eastAsia="Times New Roman" w:cs="Arial"/>
          <w:snapToGrid w:val="0"/>
          <w:sz w:val="20"/>
          <w:szCs w:val="20"/>
        </w:rPr>
        <w:tab/>
      </w:r>
      <w:r w:rsidR="008E0868" w:rsidRPr="00EE5A95">
        <w:rPr>
          <w:rFonts w:eastAsia="Times New Roman" w:cs="Arial"/>
          <w:snapToGrid w:val="0"/>
          <w:sz w:val="20"/>
          <w:szCs w:val="20"/>
        </w:rPr>
        <w:t xml:space="preserve">Permit Parking Places </w:t>
      </w:r>
    </w:p>
    <w:p w14:paraId="7E0FB5D9" w14:textId="54FF4CC8" w:rsidR="0057719B" w:rsidRPr="00EE5A95" w:rsidRDefault="0057719B" w:rsidP="007E5A3B">
      <w:pPr>
        <w:widowControl w:val="0"/>
        <w:tabs>
          <w:tab w:val="left" w:pos="-1440"/>
        </w:tabs>
        <w:spacing w:after="0" w:line="240" w:lineRule="auto"/>
        <w:ind w:left="1440" w:hanging="1440"/>
        <w:rPr>
          <w:rFonts w:eastAsia="Times New Roman" w:cs="Arial"/>
          <w:snapToGrid w:val="0"/>
          <w:sz w:val="20"/>
          <w:szCs w:val="20"/>
        </w:rPr>
      </w:pPr>
      <w:r w:rsidRPr="00EE5A95">
        <w:rPr>
          <w:rFonts w:eastAsia="Times New Roman" w:cs="Arial"/>
          <w:snapToGrid w:val="0"/>
          <w:sz w:val="20"/>
          <w:szCs w:val="20"/>
        </w:rPr>
        <w:t>Schedule 4</w:t>
      </w:r>
      <w:r w:rsidRPr="00EE5A95">
        <w:rPr>
          <w:rFonts w:eastAsia="Times New Roman" w:cs="Arial"/>
          <w:snapToGrid w:val="0"/>
          <w:sz w:val="20"/>
          <w:szCs w:val="20"/>
        </w:rPr>
        <w:tab/>
      </w:r>
      <w:r w:rsidR="00BB7C4F" w:rsidRPr="00EE5A95">
        <w:rPr>
          <w:rFonts w:eastAsia="Times New Roman" w:cs="Arial"/>
          <w:snapToGrid w:val="0"/>
          <w:sz w:val="20"/>
          <w:szCs w:val="20"/>
        </w:rPr>
        <w:t>P</w:t>
      </w:r>
      <w:r w:rsidR="00360846" w:rsidRPr="00EE5A95">
        <w:rPr>
          <w:rFonts w:eastAsia="Times New Roman" w:cs="Arial"/>
          <w:snapToGrid w:val="0"/>
          <w:sz w:val="20"/>
          <w:szCs w:val="20"/>
        </w:rPr>
        <w:t xml:space="preserve">ermit </w:t>
      </w:r>
      <w:r w:rsidR="00640511" w:rsidRPr="00EE5A95">
        <w:rPr>
          <w:rFonts w:eastAsia="Times New Roman" w:cs="Arial"/>
          <w:snapToGrid w:val="0"/>
          <w:sz w:val="20"/>
          <w:szCs w:val="20"/>
        </w:rPr>
        <w:t xml:space="preserve">Types and </w:t>
      </w:r>
      <w:r w:rsidR="00546B76" w:rsidRPr="00EE5A95">
        <w:rPr>
          <w:rFonts w:eastAsia="Times New Roman" w:cs="Arial"/>
          <w:snapToGrid w:val="0"/>
          <w:sz w:val="20"/>
          <w:szCs w:val="20"/>
        </w:rPr>
        <w:t>C</w:t>
      </w:r>
      <w:r w:rsidR="00BB7C4F" w:rsidRPr="00EE5A95">
        <w:rPr>
          <w:rFonts w:eastAsia="Times New Roman" w:cs="Arial"/>
          <w:snapToGrid w:val="0"/>
          <w:sz w:val="20"/>
          <w:szCs w:val="20"/>
        </w:rPr>
        <w:t>harges</w:t>
      </w:r>
    </w:p>
    <w:p w14:paraId="16D0CA15" w14:textId="493326CB" w:rsidR="00B61D5A" w:rsidRPr="00EE5A95" w:rsidRDefault="0057719B" w:rsidP="007E5A3B">
      <w:pPr>
        <w:widowControl w:val="0"/>
        <w:tabs>
          <w:tab w:val="left" w:pos="-1440"/>
        </w:tabs>
        <w:spacing w:after="0" w:line="240" w:lineRule="auto"/>
        <w:ind w:left="1440" w:hanging="1440"/>
        <w:rPr>
          <w:rFonts w:eastAsia="Times New Roman" w:cs="Arial"/>
          <w:snapToGrid w:val="0"/>
          <w:sz w:val="20"/>
          <w:szCs w:val="20"/>
        </w:rPr>
      </w:pPr>
      <w:r w:rsidRPr="00EE5A95">
        <w:rPr>
          <w:rFonts w:eastAsia="Times New Roman" w:cs="Arial"/>
          <w:snapToGrid w:val="0"/>
          <w:sz w:val="20"/>
          <w:szCs w:val="20"/>
        </w:rPr>
        <w:t>Schedule 5</w:t>
      </w:r>
      <w:r w:rsidRPr="00EE5A95">
        <w:rPr>
          <w:rFonts w:eastAsia="Times New Roman" w:cs="Arial"/>
          <w:snapToGrid w:val="0"/>
          <w:sz w:val="20"/>
          <w:szCs w:val="20"/>
        </w:rPr>
        <w:tab/>
      </w:r>
      <w:r w:rsidR="001C38DA" w:rsidRPr="00EE5A95">
        <w:rPr>
          <w:rFonts w:eastAsia="Times New Roman" w:cs="Arial"/>
          <w:snapToGrid w:val="0"/>
          <w:sz w:val="20"/>
          <w:szCs w:val="20"/>
        </w:rPr>
        <w:t xml:space="preserve">Residential </w:t>
      </w:r>
      <w:r w:rsidR="00116714" w:rsidRPr="00EE5A95">
        <w:rPr>
          <w:rFonts w:eastAsia="Times New Roman" w:cs="Arial"/>
          <w:snapToGrid w:val="0"/>
          <w:sz w:val="20"/>
          <w:szCs w:val="20"/>
        </w:rPr>
        <w:t xml:space="preserve">and Business </w:t>
      </w:r>
      <w:r w:rsidR="001C38DA" w:rsidRPr="00EE5A95">
        <w:rPr>
          <w:rFonts w:eastAsia="Times New Roman" w:cs="Arial"/>
          <w:snapToGrid w:val="0"/>
          <w:sz w:val="20"/>
          <w:szCs w:val="20"/>
        </w:rPr>
        <w:t>Propert</w:t>
      </w:r>
      <w:r w:rsidR="00522E8E" w:rsidRPr="00EE5A95">
        <w:rPr>
          <w:rFonts w:eastAsia="Times New Roman" w:cs="Arial"/>
          <w:snapToGrid w:val="0"/>
          <w:sz w:val="20"/>
          <w:szCs w:val="20"/>
        </w:rPr>
        <w:t>ies</w:t>
      </w:r>
      <w:r w:rsidR="001C38DA" w:rsidRPr="00EE5A95">
        <w:rPr>
          <w:rFonts w:eastAsia="Times New Roman" w:cs="Arial"/>
          <w:snapToGrid w:val="0"/>
          <w:sz w:val="20"/>
          <w:szCs w:val="20"/>
        </w:rPr>
        <w:t xml:space="preserve"> </w:t>
      </w:r>
      <w:r w:rsidR="00513830" w:rsidRPr="00EE5A95">
        <w:rPr>
          <w:rFonts w:eastAsia="Times New Roman" w:cs="Arial"/>
          <w:snapToGrid w:val="0"/>
          <w:sz w:val="20"/>
          <w:szCs w:val="20"/>
        </w:rPr>
        <w:t>Eligible Propert</w:t>
      </w:r>
      <w:r w:rsidR="00E4433E" w:rsidRPr="00EE5A95">
        <w:rPr>
          <w:rFonts w:eastAsia="Times New Roman" w:cs="Arial"/>
          <w:snapToGrid w:val="0"/>
          <w:sz w:val="20"/>
          <w:szCs w:val="20"/>
        </w:rPr>
        <w:t>i</w:t>
      </w:r>
      <w:r w:rsidR="001C38DA" w:rsidRPr="00EE5A95">
        <w:rPr>
          <w:rFonts w:eastAsia="Times New Roman" w:cs="Arial"/>
          <w:snapToGrid w:val="0"/>
          <w:sz w:val="20"/>
          <w:szCs w:val="20"/>
        </w:rPr>
        <w:t xml:space="preserve">es for </w:t>
      </w:r>
      <w:r w:rsidR="00D35603">
        <w:rPr>
          <w:rFonts w:eastAsia="Times New Roman" w:cs="Arial"/>
          <w:snapToGrid w:val="0"/>
          <w:sz w:val="20"/>
          <w:szCs w:val="20"/>
        </w:rPr>
        <w:t xml:space="preserve">Parking </w:t>
      </w:r>
      <w:r w:rsidR="001C38DA" w:rsidRPr="00EE5A95">
        <w:rPr>
          <w:rFonts w:eastAsia="Times New Roman" w:cs="Arial"/>
          <w:snapToGrid w:val="0"/>
          <w:sz w:val="20"/>
          <w:szCs w:val="20"/>
        </w:rPr>
        <w:t>Permits</w:t>
      </w:r>
    </w:p>
    <w:p w14:paraId="43390FFC" w14:textId="779A2C90" w:rsidR="002B3106" w:rsidRPr="00EE5A95" w:rsidRDefault="0057719B" w:rsidP="007E5A3B">
      <w:pPr>
        <w:widowControl w:val="0"/>
        <w:tabs>
          <w:tab w:val="left" w:pos="-1440"/>
        </w:tabs>
        <w:spacing w:after="0" w:line="240" w:lineRule="auto"/>
        <w:rPr>
          <w:rFonts w:eastAsia="Times New Roman" w:cs="Arial"/>
          <w:snapToGrid w:val="0"/>
          <w:sz w:val="20"/>
          <w:szCs w:val="20"/>
        </w:rPr>
      </w:pPr>
      <w:r w:rsidRPr="00EE5A95">
        <w:rPr>
          <w:rFonts w:eastAsia="Times New Roman" w:cs="Arial"/>
          <w:snapToGrid w:val="0"/>
          <w:sz w:val="20"/>
          <w:szCs w:val="20"/>
        </w:rPr>
        <w:t>Schedule 6</w:t>
      </w:r>
      <w:r w:rsidRPr="00EE5A95">
        <w:rPr>
          <w:rFonts w:eastAsia="Times New Roman" w:cs="Arial"/>
          <w:snapToGrid w:val="0"/>
          <w:sz w:val="20"/>
          <w:szCs w:val="20"/>
        </w:rPr>
        <w:tab/>
      </w:r>
      <w:r w:rsidR="00D35603">
        <w:rPr>
          <w:rFonts w:eastAsia="Times New Roman" w:cs="Arial"/>
          <w:snapToGrid w:val="0"/>
          <w:sz w:val="20"/>
          <w:szCs w:val="20"/>
        </w:rPr>
        <w:t>Not used</w:t>
      </w:r>
    </w:p>
    <w:p w14:paraId="7F26FFE6" w14:textId="24FB0C2B" w:rsidR="00116714" w:rsidRPr="00EE5A95" w:rsidRDefault="00116714" w:rsidP="007E5A3B">
      <w:pPr>
        <w:widowControl w:val="0"/>
        <w:tabs>
          <w:tab w:val="left" w:pos="-1440"/>
        </w:tabs>
        <w:spacing w:after="0" w:line="240" w:lineRule="auto"/>
        <w:ind w:left="1440" w:hanging="1440"/>
        <w:rPr>
          <w:rFonts w:eastAsia="Times New Roman" w:cs="Arial"/>
          <w:snapToGrid w:val="0"/>
          <w:sz w:val="20"/>
          <w:szCs w:val="20"/>
        </w:rPr>
      </w:pPr>
      <w:r w:rsidRPr="00EE5A95">
        <w:rPr>
          <w:rFonts w:eastAsia="Times New Roman" w:cs="Arial"/>
          <w:snapToGrid w:val="0"/>
          <w:sz w:val="20"/>
          <w:szCs w:val="20"/>
        </w:rPr>
        <w:t>Schedule 7</w:t>
      </w:r>
      <w:r w:rsidRPr="00EE5A95">
        <w:rPr>
          <w:rFonts w:eastAsia="Times New Roman" w:cs="Arial"/>
          <w:snapToGrid w:val="0"/>
          <w:sz w:val="20"/>
          <w:szCs w:val="20"/>
        </w:rPr>
        <w:tab/>
      </w:r>
      <w:r w:rsidR="004822D1" w:rsidRPr="004822D1">
        <w:rPr>
          <w:rFonts w:eastAsia="Times New Roman" w:cs="Arial"/>
          <w:snapToGrid w:val="0"/>
          <w:sz w:val="20"/>
          <w:szCs w:val="20"/>
        </w:rPr>
        <w:t xml:space="preserve">Parking </w:t>
      </w:r>
      <w:r w:rsidR="004822D1">
        <w:rPr>
          <w:rFonts w:eastAsia="Times New Roman" w:cs="Arial"/>
          <w:snapToGrid w:val="0"/>
          <w:sz w:val="20"/>
          <w:szCs w:val="20"/>
        </w:rPr>
        <w:t xml:space="preserve">Charges </w:t>
      </w:r>
      <w:r w:rsidR="004822D1" w:rsidRPr="004822D1">
        <w:rPr>
          <w:rFonts w:eastAsia="Times New Roman" w:cs="Arial"/>
          <w:snapToGrid w:val="0"/>
          <w:sz w:val="20"/>
          <w:szCs w:val="20"/>
        </w:rPr>
        <w:t>and Location Codes for Payment Parking Places</w:t>
      </w:r>
    </w:p>
    <w:p w14:paraId="251F11BE" w14:textId="2293D1F5" w:rsidR="00EE0B05" w:rsidRDefault="00EE0B05" w:rsidP="007E5A3B">
      <w:pPr>
        <w:widowControl w:val="0"/>
        <w:tabs>
          <w:tab w:val="left" w:pos="-1440"/>
        </w:tabs>
        <w:spacing w:after="0" w:line="240" w:lineRule="auto"/>
        <w:ind w:left="1440" w:hanging="1440"/>
        <w:rPr>
          <w:rFonts w:eastAsia="Times New Roman" w:cs="Arial"/>
          <w:snapToGrid w:val="0"/>
          <w:sz w:val="20"/>
          <w:szCs w:val="20"/>
        </w:rPr>
      </w:pPr>
      <w:r w:rsidRPr="00EE5A95">
        <w:rPr>
          <w:rFonts w:eastAsia="Times New Roman" w:cs="Arial"/>
          <w:snapToGrid w:val="0"/>
          <w:sz w:val="20"/>
          <w:szCs w:val="20"/>
        </w:rPr>
        <w:t xml:space="preserve">Schedule </w:t>
      </w:r>
      <w:r w:rsidR="00CC6FFA">
        <w:rPr>
          <w:rFonts w:eastAsia="Times New Roman" w:cs="Arial"/>
          <w:snapToGrid w:val="0"/>
          <w:sz w:val="20"/>
          <w:szCs w:val="20"/>
        </w:rPr>
        <w:t>8</w:t>
      </w:r>
      <w:r w:rsidRPr="00EE5A95">
        <w:rPr>
          <w:rFonts w:eastAsia="Times New Roman" w:cs="Arial"/>
          <w:snapToGrid w:val="0"/>
          <w:sz w:val="20"/>
          <w:szCs w:val="20"/>
        </w:rPr>
        <w:tab/>
      </w:r>
      <w:r w:rsidR="009C7479" w:rsidRPr="00EE5A95">
        <w:rPr>
          <w:rFonts w:eastAsia="Times New Roman" w:cs="Arial"/>
          <w:snapToGrid w:val="0"/>
          <w:sz w:val="20"/>
          <w:szCs w:val="20"/>
        </w:rPr>
        <w:t xml:space="preserve">Business and Charity </w:t>
      </w:r>
      <w:r w:rsidR="0097716C" w:rsidRPr="00EE5A95">
        <w:rPr>
          <w:rFonts w:eastAsia="Times New Roman" w:cs="Arial"/>
          <w:snapToGrid w:val="0"/>
          <w:sz w:val="20"/>
          <w:szCs w:val="20"/>
        </w:rPr>
        <w:t>Permit Fees Areas</w:t>
      </w:r>
    </w:p>
    <w:p w14:paraId="34720D49" w14:textId="3A3A3ECB" w:rsidR="009961F8" w:rsidRDefault="009961F8" w:rsidP="009961F8">
      <w:pPr>
        <w:widowControl w:val="0"/>
        <w:tabs>
          <w:tab w:val="left" w:pos="1843"/>
        </w:tabs>
        <w:spacing w:after="0" w:line="240" w:lineRule="auto"/>
        <w:ind w:left="2160" w:hanging="1309"/>
        <w:jc w:val="both"/>
        <w:rPr>
          <w:rFonts w:eastAsia="Times New Roman" w:cs="Arial"/>
          <w:snapToGrid w:val="0"/>
          <w:sz w:val="20"/>
          <w:szCs w:val="20"/>
        </w:rPr>
      </w:pPr>
      <w:r>
        <w:rPr>
          <w:rFonts w:eastAsia="Times New Roman" w:cs="Arial"/>
          <w:snapToGrid w:val="0"/>
          <w:sz w:val="20"/>
          <w:szCs w:val="20"/>
        </w:rPr>
        <w:t xml:space="preserve">Part </w:t>
      </w:r>
      <w:r w:rsidR="00913536">
        <w:rPr>
          <w:rFonts w:eastAsia="Times New Roman" w:cs="Arial"/>
          <w:snapToGrid w:val="0"/>
          <w:sz w:val="20"/>
          <w:szCs w:val="20"/>
        </w:rPr>
        <w:t>1</w:t>
      </w:r>
      <w:r>
        <w:rPr>
          <w:rFonts w:eastAsia="Times New Roman" w:cs="Arial"/>
          <w:snapToGrid w:val="0"/>
          <w:sz w:val="20"/>
          <w:szCs w:val="20"/>
        </w:rPr>
        <w:t>:</w:t>
      </w:r>
      <w:r>
        <w:rPr>
          <w:rFonts w:eastAsia="Times New Roman" w:cs="Arial"/>
          <w:snapToGrid w:val="0"/>
          <w:sz w:val="20"/>
          <w:szCs w:val="20"/>
        </w:rPr>
        <w:tab/>
      </w:r>
      <w:r w:rsidRPr="009961F8">
        <w:rPr>
          <w:rFonts w:eastAsia="Times New Roman" w:cs="Arial"/>
          <w:snapToGrid w:val="0"/>
          <w:sz w:val="20"/>
          <w:szCs w:val="20"/>
        </w:rPr>
        <w:t xml:space="preserve">Area </w:t>
      </w:r>
      <w:proofErr w:type="gramStart"/>
      <w:r w:rsidRPr="009961F8">
        <w:rPr>
          <w:rFonts w:eastAsia="Times New Roman" w:cs="Arial"/>
          <w:snapToGrid w:val="0"/>
          <w:sz w:val="20"/>
          <w:szCs w:val="20"/>
        </w:rPr>
        <w:t>A</w:t>
      </w:r>
      <w:proofErr w:type="gramEnd"/>
      <w:r w:rsidRPr="009961F8">
        <w:rPr>
          <w:rFonts w:eastAsia="Times New Roman" w:cs="Arial"/>
          <w:snapToGrid w:val="0"/>
          <w:sz w:val="20"/>
          <w:szCs w:val="20"/>
        </w:rPr>
        <w:t xml:space="preserve"> Eligible Properties </w:t>
      </w:r>
    </w:p>
    <w:p w14:paraId="167483BD" w14:textId="1C6819FD" w:rsidR="009961F8" w:rsidRDefault="009961F8" w:rsidP="009961F8">
      <w:pPr>
        <w:widowControl w:val="0"/>
        <w:tabs>
          <w:tab w:val="left" w:pos="1843"/>
        </w:tabs>
        <w:spacing w:after="0" w:line="240" w:lineRule="auto"/>
        <w:ind w:left="2160" w:hanging="1309"/>
        <w:jc w:val="both"/>
        <w:rPr>
          <w:rFonts w:eastAsia="Times New Roman" w:cs="Arial"/>
          <w:snapToGrid w:val="0"/>
          <w:sz w:val="20"/>
          <w:szCs w:val="20"/>
        </w:rPr>
      </w:pPr>
      <w:r>
        <w:rPr>
          <w:rFonts w:eastAsia="Times New Roman" w:cs="Arial"/>
          <w:snapToGrid w:val="0"/>
          <w:sz w:val="20"/>
          <w:szCs w:val="20"/>
        </w:rPr>
        <w:t xml:space="preserve">Part </w:t>
      </w:r>
      <w:r w:rsidR="00913536">
        <w:rPr>
          <w:rFonts w:eastAsia="Times New Roman" w:cs="Arial"/>
          <w:snapToGrid w:val="0"/>
          <w:sz w:val="20"/>
          <w:szCs w:val="20"/>
        </w:rPr>
        <w:t>2</w:t>
      </w:r>
      <w:r>
        <w:rPr>
          <w:rFonts w:eastAsia="Times New Roman" w:cs="Arial"/>
          <w:snapToGrid w:val="0"/>
          <w:sz w:val="20"/>
          <w:szCs w:val="20"/>
        </w:rPr>
        <w:tab/>
      </w:r>
      <w:r w:rsidRPr="009961F8">
        <w:rPr>
          <w:rFonts w:eastAsia="Times New Roman" w:cs="Arial"/>
          <w:snapToGrid w:val="0"/>
          <w:sz w:val="20"/>
          <w:szCs w:val="20"/>
        </w:rPr>
        <w:t xml:space="preserve">Area </w:t>
      </w:r>
      <w:r>
        <w:rPr>
          <w:rFonts w:eastAsia="Times New Roman" w:cs="Arial"/>
          <w:snapToGrid w:val="0"/>
          <w:sz w:val="20"/>
          <w:szCs w:val="20"/>
        </w:rPr>
        <w:t>B</w:t>
      </w:r>
      <w:r w:rsidRPr="009961F8">
        <w:rPr>
          <w:rFonts w:eastAsia="Times New Roman" w:cs="Arial"/>
          <w:snapToGrid w:val="0"/>
          <w:sz w:val="20"/>
          <w:szCs w:val="20"/>
        </w:rPr>
        <w:t xml:space="preserve"> Eligible Properties </w:t>
      </w:r>
    </w:p>
    <w:p w14:paraId="0EEE9CF4" w14:textId="1900D13B" w:rsidR="009961F8" w:rsidRPr="00EE5A95" w:rsidRDefault="009961F8" w:rsidP="009961F8">
      <w:pPr>
        <w:widowControl w:val="0"/>
        <w:tabs>
          <w:tab w:val="left" w:pos="1843"/>
        </w:tabs>
        <w:spacing w:after="0" w:line="240" w:lineRule="auto"/>
        <w:ind w:left="2160" w:hanging="1309"/>
        <w:jc w:val="both"/>
        <w:rPr>
          <w:rFonts w:eastAsia="Times New Roman" w:cs="Arial"/>
          <w:snapToGrid w:val="0"/>
          <w:sz w:val="20"/>
          <w:szCs w:val="20"/>
        </w:rPr>
      </w:pPr>
      <w:r>
        <w:rPr>
          <w:rFonts w:eastAsia="Times New Roman" w:cs="Arial"/>
          <w:snapToGrid w:val="0"/>
          <w:sz w:val="20"/>
          <w:szCs w:val="20"/>
        </w:rPr>
        <w:t xml:space="preserve">Part </w:t>
      </w:r>
      <w:r w:rsidR="00913536">
        <w:rPr>
          <w:rFonts w:eastAsia="Times New Roman" w:cs="Arial"/>
          <w:snapToGrid w:val="0"/>
          <w:sz w:val="20"/>
          <w:szCs w:val="20"/>
        </w:rPr>
        <w:t>3</w:t>
      </w:r>
      <w:r>
        <w:rPr>
          <w:rFonts w:eastAsia="Times New Roman" w:cs="Arial"/>
          <w:snapToGrid w:val="0"/>
          <w:sz w:val="20"/>
          <w:szCs w:val="20"/>
        </w:rPr>
        <w:t xml:space="preserve">: </w:t>
      </w:r>
      <w:r>
        <w:rPr>
          <w:rFonts w:eastAsia="Times New Roman" w:cs="Arial"/>
          <w:snapToGrid w:val="0"/>
          <w:sz w:val="20"/>
          <w:szCs w:val="20"/>
        </w:rPr>
        <w:tab/>
      </w:r>
      <w:r w:rsidRPr="009961F8">
        <w:rPr>
          <w:rFonts w:eastAsia="Times New Roman" w:cs="Arial"/>
          <w:snapToGrid w:val="0"/>
          <w:sz w:val="20"/>
          <w:szCs w:val="20"/>
        </w:rPr>
        <w:t xml:space="preserve">Area </w:t>
      </w:r>
      <w:r>
        <w:rPr>
          <w:rFonts w:eastAsia="Times New Roman" w:cs="Arial"/>
          <w:snapToGrid w:val="0"/>
          <w:sz w:val="20"/>
          <w:szCs w:val="20"/>
        </w:rPr>
        <w:t>C</w:t>
      </w:r>
      <w:r w:rsidRPr="009961F8">
        <w:rPr>
          <w:rFonts w:eastAsia="Times New Roman" w:cs="Arial"/>
          <w:snapToGrid w:val="0"/>
          <w:sz w:val="20"/>
          <w:szCs w:val="20"/>
        </w:rPr>
        <w:t xml:space="preserve"> Eligible Properties </w:t>
      </w:r>
    </w:p>
    <w:p w14:paraId="02F57536" w14:textId="21D5C7A6" w:rsidR="00EE0B05" w:rsidRPr="00EE5A95" w:rsidRDefault="00EE0B05" w:rsidP="14256890">
      <w:pPr>
        <w:widowControl w:val="0"/>
        <w:spacing w:after="0" w:line="240" w:lineRule="auto"/>
        <w:ind w:left="1440" w:hanging="1440"/>
        <w:rPr>
          <w:rFonts w:eastAsia="Times New Roman" w:cs="Arial"/>
          <w:snapToGrid w:val="0"/>
          <w:sz w:val="20"/>
          <w:szCs w:val="20"/>
        </w:rPr>
      </w:pPr>
      <w:r w:rsidRPr="00EE5A95">
        <w:rPr>
          <w:rFonts w:eastAsia="Times New Roman" w:cs="Arial"/>
          <w:snapToGrid w:val="0"/>
          <w:sz w:val="20"/>
          <w:szCs w:val="20"/>
        </w:rPr>
        <w:t xml:space="preserve">Schedule </w:t>
      </w:r>
      <w:r w:rsidR="00CC6FFA">
        <w:rPr>
          <w:rFonts w:eastAsia="Times New Roman" w:cs="Arial"/>
          <w:snapToGrid w:val="0"/>
          <w:sz w:val="20"/>
          <w:szCs w:val="20"/>
        </w:rPr>
        <w:t>9</w:t>
      </w:r>
      <w:r w:rsidR="007679FA" w:rsidRPr="00EE5A95">
        <w:rPr>
          <w:rFonts w:eastAsia="Times New Roman" w:cs="Arial"/>
          <w:snapToGrid w:val="0"/>
          <w:sz w:val="20"/>
          <w:szCs w:val="20"/>
        </w:rPr>
        <w:tab/>
        <w:t xml:space="preserve">City Centre </w:t>
      </w:r>
    </w:p>
    <w:p w14:paraId="57B0A6CC" w14:textId="4059B676" w:rsidR="00EE0B05" w:rsidRDefault="00EE0B05" w:rsidP="007E5A3B">
      <w:pPr>
        <w:widowControl w:val="0"/>
        <w:tabs>
          <w:tab w:val="left" w:pos="-1440"/>
        </w:tabs>
        <w:spacing w:after="0" w:line="240" w:lineRule="auto"/>
        <w:ind w:left="1440" w:hanging="1440"/>
        <w:rPr>
          <w:rFonts w:eastAsia="Times New Roman" w:cs="Arial"/>
          <w:snapToGrid w:val="0"/>
          <w:sz w:val="20"/>
          <w:szCs w:val="20"/>
        </w:rPr>
      </w:pPr>
      <w:r w:rsidRPr="00EE5A95">
        <w:rPr>
          <w:rFonts w:eastAsia="Times New Roman" w:cs="Arial"/>
          <w:snapToGrid w:val="0"/>
          <w:sz w:val="20"/>
          <w:szCs w:val="20"/>
        </w:rPr>
        <w:t>Schedule 1</w:t>
      </w:r>
      <w:r w:rsidR="00CC6FFA">
        <w:rPr>
          <w:rFonts w:eastAsia="Times New Roman" w:cs="Arial"/>
          <w:snapToGrid w:val="0"/>
          <w:sz w:val="20"/>
          <w:szCs w:val="20"/>
        </w:rPr>
        <w:t>0</w:t>
      </w:r>
      <w:r w:rsidR="007679FA" w:rsidRPr="00EE5A95">
        <w:rPr>
          <w:rFonts w:eastAsia="Times New Roman" w:cs="Arial"/>
          <w:snapToGrid w:val="0"/>
          <w:sz w:val="20"/>
          <w:szCs w:val="20"/>
        </w:rPr>
        <w:tab/>
        <w:t>Restricted Roads</w:t>
      </w:r>
    </w:p>
    <w:p w14:paraId="6EE70AA8" w14:textId="632BE99E" w:rsidR="00A01596" w:rsidRPr="00EE5A95" w:rsidRDefault="00A01596" w:rsidP="007E5A3B">
      <w:pPr>
        <w:widowControl w:val="0"/>
        <w:tabs>
          <w:tab w:val="left" w:pos="-1440"/>
        </w:tabs>
        <w:spacing w:after="0" w:line="240" w:lineRule="auto"/>
        <w:ind w:left="1440" w:hanging="1440"/>
        <w:rPr>
          <w:rFonts w:eastAsia="Times New Roman" w:cs="Arial"/>
          <w:snapToGrid w:val="0"/>
          <w:sz w:val="20"/>
          <w:szCs w:val="20"/>
        </w:rPr>
      </w:pPr>
      <w:proofErr w:type="gramStart"/>
      <w:r>
        <w:rPr>
          <w:rFonts w:eastAsia="Times New Roman" w:cs="Arial"/>
          <w:snapToGrid w:val="0"/>
          <w:sz w:val="20"/>
          <w:szCs w:val="20"/>
        </w:rPr>
        <w:t xml:space="preserve">Appendix  </w:t>
      </w:r>
      <w:r>
        <w:rPr>
          <w:rFonts w:eastAsia="Times New Roman" w:cs="Arial"/>
          <w:snapToGrid w:val="0"/>
          <w:sz w:val="20"/>
          <w:szCs w:val="20"/>
        </w:rPr>
        <w:tab/>
      </w:r>
      <w:proofErr w:type="gramEnd"/>
      <w:r>
        <w:rPr>
          <w:rFonts w:eastAsia="Times New Roman" w:cs="Arial"/>
          <w:snapToGrid w:val="0"/>
          <w:sz w:val="20"/>
          <w:szCs w:val="20"/>
        </w:rPr>
        <w:t>Schedule 2 – Part 3 - Map Tiles</w:t>
      </w:r>
    </w:p>
    <w:p w14:paraId="5C65AAA6" w14:textId="4DE1104D" w:rsidR="00116714" w:rsidRPr="00EE5A95" w:rsidRDefault="00116714" w:rsidP="007E5A3B">
      <w:pPr>
        <w:widowControl w:val="0"/>
        <w:spacing w:after="0" w:line="240" w:lineRule="auto"/>
        <w:rPr>
          <w:rFonts w:eastAsia="Times New Roman" w:cs="Arial"/>
          <w:b/>
          <w:caps/>
          <w:snapToGrid w:val="0"/>
          <w:sz w:val="32"/>
          <w:szCs w:val="32"/>
        </w:rPr>
        <w:sectPr w:rsidR="00116714" w:rsidRPr="00EE5A95" w:rsidSect="00A22C62">
          <w:headerReference w:type="default" r:id="rId12"/>
          <w:footerReference w:type="even" r:id="rId13"/>
          <w:footerReference w:type="default" r:id="rId14"/>
          <w:footerReference w:type="first" r:id="rId15"/>
          <w:pgSz w:w="11906" w:h="16838"/>
          <w:pgMar w:top="1134" w:right="1134" w:bottom="1134" w:left="1134" w:header="709" w:footer="709" w:gutter="0"/>
          <w:cols w:space="708"/>
          <w:docGrid w:linePitch="360"/>
        </w:sectPr>
      </w:pPr>
    </w:p>
    <w:p w14:paraId="0176B873" w14:textId="2D03B93D" w:rsidR="00545326" w:rsidRPr="00EE5A95" w:rsidRDefault="00545326" w:rsidP="007E5A3B">
      <w:pPr>
        <w:widowControl w:val="0"/>
        <w:spacing w:after="0" w:line="240" w:lineRule="auto"/>
        <w:jc w:val="center"/>
        <w:rPr>
          <w:rFonts w:eastAsia="Times New Roman" w:cs="Arial"/>
          <w:b/>
          <w:caps/>
          <w:snapToGrid w:val="0"/>
          <w:sz w:val="32"/>
          <w:szCs w:val="32"/>
        </w:rPr>
      </w:pPr>
      <w:r w:rsidRPr="00EE5A95">
        <w:rPr>
          <w:rFonts w:eastAsia="Times New Roman" w:cs="Arial"/>
          <w:b/>
          <w:caps/>
          <w:snapToGrid w:val="0"/>
          <w:sz w:val="32"/>
          <w:szCs w:val="32"/>
        </w:rPr>
        <w:lastRenderedPageBreak/>
        <w:t xml:space="preserve">The </w:t>
      </w:r>
      <w:r w:rsidR="001806BE" w:rsidRPr="00EE5A95">
        <w:rPr>
          <w:rFonts w:eastAsia="Times New Roman" w:cs="Arial"/>
          <w:b/>
          <w:caps/>
          <w:snapToGrid w:val="0"/>
          <w:sz w:val="32"/>
          <w:szCs w:val="32"/>
        </w:rPr>
        <w:t>CITY OF NEWCASTLE UPON TYNE</w:t>
      </w:r>
      <w:r w:rsidRPr="00EE5A95">
        <w:rPr>
          <w:rFonts w:eastAsia="Times New Roman" w:cs="Arial"/>
          <w:b/>
          <w:caps/>
          <w:snapToGrid w:val="0"/>
          <w:sz w:val="32"/>
          <w:szCs w:val="32"/>
        </w:rPr>
        <w:t xml:space="preserve"> </w:t>
      </w:r>
    </w:p>
    <w:p w14:paraId="79CCA24D" w14:textId="2687D042" w:rsidR="00545326" w:rsidRPr="00EE5A95" w:rsidRDefault="00545326" w:rsidP="007E5A3B">
      <w:pPr>
        <w:widowControl w:val="0"/>
        <w:spacing w:after="0" w:line="240" w:lineRule="auto"/>
        <w:jc w:val="center"/>
        <w:rPr>
          <w:rFonts w:eastAsia="Times New Roman" w:cs="Arial"/>
          <w:b/>
          <w:caps/>
          <w:snapToGrid w:val="0"/>
        </w:rPr>
      </w:pPr>
      <w:r w:rsidRPr="7991B2EC">
        <w:rPr>
          <w:rFonts w:eastAsia="Times New Roman" w:cs="Arial"/>
          <w:b/>
          <w:caps/>
          <w:snapToGrid w:val="0"/>
        </w:rPr>
        <w:t xml:space="preserve">(Waiting Restrictions and </w:t>
      </w:r>
      <w:r w:rsidR="059B0E94" w:rsidRPr="7991B2EC">
        <w:rPr>
          <w:rFonts w:eastAsia="Times New Roman" w:cs="Arial"/>
          <w:b/>
          <w:bCs/>
          <w:caps/>
          <w:snapToGrid w:val="0"/>
        </w:rPr>
        <w:t xml:space="preserve">ON </w:t>
      </w:r>
      <w:r w:rsidRPr="7991B2EC">
        <w:rPr>
          <w:rFonts w:eastAsia="Times New Roman" w:cs="Arial"/>
          <w:b/>
          <w:caps/>
          <w:snapToGrid w:val="0"/>
        </w:rPr>
        <w:t xml:space="preserve">Street Parking Places) </w:t>
      </w:r>
    </w:p>
    <w:p w14:paraId="3A7B6227" w14:textId="77451920" w:rsidR="00545326" w:rsidRPr="00EE5A95" w:rsidRDefault="00545326" w:rsidP="007E5A3B">
      <w:pPr>
        <w:widowControl w:val="0"/>
        <w:spacing w:after="0" w:line="240" w:lineRule="auto"/>
        <w:jc w:val="center"/>
        <w:rPr>
          <w:rFonts w:eastAsia="Times New Roman" w:cs="Arial"/>
          <w:b/>
          <w:caps/>
          <w:snapToGrid w:val="0"/>
          <w:szCs w:val="24"/>
        </w:rPr>
      </w:pPr>
      <w:r w:rsidRPr="00EE5A95">
        <w:rPr>
          <w:rFonts w:eastAsia="Times New Roman" w:cs="Arial"/>
          <w:b/>
          <w:caps/>
          <w:snapToGrid w:val="0"/>
          <w:szCs w:val="24"/>
        </w:rPr>
        <w:t xml:space="preserve">Order </w:t>
      </w:r>
      <w:r w:rsidR="00D62847" w:rsidRPr="00EE5A95">
        <w:rPr>
          <w:rFonts w:eastAsia="Times New Roman" w:cs="Arial"/>
          <w:b/>
          <w:caps/>
          <w:snapToGrid w:val="0"/>
          <w:szCs w:val="24"/>
        </w:rPr>
        <w:t>202</w:t>
      </w:r>
      <w:r w:rsidR="00EE5A6F">
        <w:rPr>
          <w:rFonts w:eastAsia="Times New Roman" w:cs="Arial"/>
          <w:b/>
          <w:caps/>
          <w:snapToGrid w:val="0"/>
          <w:szCs w:val="24"/>
        </w:rPr>
        <w:t>6</w:t>
      </w:r>
    </w:p>
    <w:p w14:paraId="2A714783" w14:textId="77777777" w:rsidR="00545326" w:rsidRPr="00EE5A95" w:rsidRDefault="00545326" w:rsidP="007E5A3B">
      <w:pPr>
        <w:spacing w:after="0" w:line="240" w:lineRule="auto"/>
        <w:rPr>
          <w:rFonts w:eastAsia="Calibri" w:cs="Arial"/>
          <w:sz w:val="20"/>
          <w:szCs w:val="20"/>
        </w:rPr>
      </w:pPr>
    </w:p>
    <w:p w14:paraId="56D14228" w14:textId="77777777" w:rsidR="00545326" w:rsidRPr="00EE5A95" w:rsidRDefault="00545326" w:rsidP="007E5A3B">
      <w:pPr>
        <w:spacing w:after="0" w:line="240" w:lineRule="auto"/>
        <w:jc w:val="center"/>
        <w:rPr>
          <w:rFonts w:eastAsia="Calibri" w:cs="Arial"/>
          <w:b/>
          <w:bCs/>
          <w:sz w:val="18"/>
          <w:szCs w:val="18"/>
        </w:rPr>
      </w:pPr>
      <w:r w:rsidRPr="00EE5A95">
        <w:rPr>
          <w:rFonts w:eastAsia="Calibri" w:cs="Arial"/>
          <w:b/>
          <w:bCs/>
          <w:sz w:val="18"/>
          <w:szCs w:val="18"/>
        </w:rPr>
        <w:t>ROAD TRAFFIC REGULATION ACT 1984</w:t>
      </w:r>
    </w:p>
    <w:p w14:paraId="408F9823" w14:textId="77777777" w:rsidR="00545326" w:rsidRPr="00EE5A95" w:rsidRDefault="00545326" w:rsidP="007E5A3B">
      <w:pPr>
        <w:spacing w:after="0" w:line="240" w:lineRule="auto"/>
        <w:jc w:val="center"/>
        <w:rPr>
          <w:rFonts w:eastAsia="Calibri" w:cs="Arial"/>
          <w:b/>
          <w:bCs/>
          <w:sz w:val="18"/>
          <w:szCs w:val="18"/>
        </w:rPr>
      </w:pPr>
    </w:p>
    <w:p w14:paraId="4BEA0A26" w14:textId="743F02EF" w:rsidR="009A524C" w:rsidRPr="00EE5A95" w:rsidRDefault="006B4644" w:rsidP="007E5A3B">
      <w:pPr>
        <w:spacing w:after="240" w:line="240" w:lineRule="auto"/>
        <w:rPr>
          <w:rFonts w:cs="Arial"/>
          <w:sz w:val="20"/>
          <w:szCs w:val="20"/>
        </w:rPr>
      </w:pPr>
      <w:r w:rsidRPr="53A5A9E3">
        <w:rPr>
          <w:rFonts w:cs="Arial"/>
          <w:sz w:val="20"/>
          <w:szCs w:val="20"/>
        </w:rPr>
        <w:t xml:space="preserve">The </w:t>
      </w:r>
      <w:r w:rsidR="00301DDF" w:rsidRPr="53A5A9E3">
        <w:rPr>
          <w:rFonts w:cs="Arial"/>
          <w:sz w:val="20"/>
          <w:szCs w:val="20"/>
        </w:rPr>
        <w:t>Council of the City of Newcastle upon Tyne</w:t>
      </w:r>
      <w:r w:rsidRPr="53A5A9E3">
        <w:rPr>
          <w:rFonts w:cs="Arial"/>
          <w:sz w:val="20"/>
          <w:szCs w:val="20"/>
        </w:rPr>
        <w:t xml:space="preserve">, acting as the </w:t>
      </w:r>
      <w:r w:rsidR="002A313F" w:rsidRPr="53A5A9E3">
        <w:rPr>
          <w:rFonts w:cs="Arial"/>
          <w:sz w:val="20"/>
          <w:szCs w:val="20"/>
        </w:rPr>
        <w:t>l</w:t>
      </w:r>
      <w:r w:rsidR="007168B5" w:rsidRPr="53A5A9E3">
        <w:rPr>
          <w:rFonts w:cs="Arial"/>
          <w:sz w:val="20"/>
          <w:szCs w:val="20"/>
        </w:rPr>
        <w:t xml:space="preserve">ocal </w:t>
      </w:r>
      <w:r w:rsidR="002A313F" w:rsidRPr="53A5A9E3">
        <w:rPr>
          <w:rFonts w:cs="Arial"/>
          <w:sz w:val="20"/>
          <w:szCs w:val="20"/>
        </w:rPr>
        <w:t>t</w:t>
      </w:r>
      <w:r w:rsidR="007168B5" w:rsidRPr="53A5A9E3">
        <w:rPr>
          <w:rFonts w:cs="Arial"/>
          <w:sz w:val="20"/>
          <w:szCs w:val="20"/>
        </w:rPr>
        <w:t xml:space="preserve">raffic </w:t>
      </w:r>
      <w:r w:rsidR="002A313F" w:rsidRPr="53A5A9E3">
        <w:rPr>
          <w:rFonts w:cs="Arial"/>
          <w:sz w:val="20"/>
          <w:szCs w:val="20"/>
        </w:rPr>
        <w:t>a</w:t>
      </w:r>
      <w:r w:rsidR="007168B5" w:rsidRPr="53A5A9E3">
        <w:rPr>
          <w:rFonts w:cs="Arial"/>
          <w:sz w:val="20"/>
          <w:szCs w:val="20"/>
        </w:rPr>
        <w:t>uthority</w:t>
      </w:r>
      <w:r w:rsidRPr="53A5A9E3">
        <w:rPr>
          <w:rFonts w:cs="Arial"/>
          <w:sz w:val="20"/>
          <w:szCs w:val="20"/>
        </w:rPr>
        <w:t xml:space="preserve"> and</w:t>
      </w:r>
      <w:r w:rsidR="009E5F26" w:rsidRPr="53A5A9E3">
        <w:rPr>
          <w:rFonts w:cs="Arial"/>
          <w:sz w:val="20"/>
          <w:szCs w:val="20"/>
        </w:rPr>
        <w:t xml:space="preserve"> in exercise of the</w:t>
      </w:r>
      <w:r w:rsidR="000C6A57" w:rsidRPr="53A5A9E3">
        <w:rPr>
          <w:rFonts w:cs="Arial"/>
          <w:sz w:val="20"/>
          <w:szCs w:val="20"/>
        </w:rPr>
        <w:t>ir</w:t>
      </w:r>
      <w:r w:rsidR="009E5F26" w:rsidRPr="53A5A9E3">
        <w:rPr>
          <w:rFonts w:cs="Arial"/>
          <w:sz w:val="20"/>
          <w:szCs w:val="20"/>
        </w:rPr>
        <w:t xml:space="preserve"> powers </w:t>
      </w:r>
      <w:r w:rsidR="009E5F26" w:rsidRPr="00F673EE">
        <w:rPr>
          <w:rFonts w:cs="Arial"/>
          <w:sz w:val="20"/>
          <w:szCs w:val="20"/>
        </w:rPr>
        <w:t xml:space="preserve">under Sections 1, 2, </w:t>
      </w:r>
      <w:r w:rsidR="000B656A" w:rsidRPr="00F673EE">
        <w:rPr>
          <w:rFonts w:cs="Arial"/>
          <w:sz w:val="20"/>
          <w:szCs w:val="20"/>
        </w:rPr>
        <w:t xml:space="preserve">3, </w:t>
      </w:r>
      <w:r w:rsidR="009E5F26" w:rsidRPr="00F673EE">
        <w:rPr>
          <w:rFonts w:cs="Arial"/>
          <w:sz w:val="20"/>
          <w:szCs w:val="20"/>
        </w:rPr>
        <w:t xml:space="preserve">4, </w:t>
      </w:r>
      <w:r w:rsidR="00932AC8" w:rsidRPr="00F673EE">
        <w:rPr>
          <w:rFonts w:cs="Arial"/>
          <w:sz w:val="20"/>
          <w:szCs w:val="20"/>
        </w:rPr>
        <w:t xml:space="preserve">5, </w:t>
      </w:r>
      <w:r w:rsidR="000B656A" w:rsidRPr="00F673EE">
        <w:rPr>
          <w:rFonts w:cs="Arial"/>
          <w:sz w:val="20"/>
          <w:szCs w:val="20"/>
        </w:rPr>
        <w:t xml:space="preserve">19, </w:t>
      </w:r>
      <w:r w:rsidR="00070E52" w:rsidRPr="00F673EE">
        <w:rPr>
          <w:rFonts w:cs="Arial"/>
          <w:sz w:val="20"/>
          <w:szCs w:val="20"/>
        </w:rPr>
        <w:t>32</w:t>
      </w:r>
      <w:r w:rsidR="00B55A82">
        <w:rPr>
          <w:rFonts w:cs="Arial"/>
          <w:sz w:val="20"/>
          <w:szCs w:val="20"/>
        </w:rPr>
        <w:t>, 33, 35</w:t>
      </w:r>
      <w:r w:rsidR="00070E52" w:rsidRPr="00F673EE">
        <w:rPr>
          <w:rFonts w:cs="Arial"/>
          <w:sz w:val="20"/>
          <w:szCs w:val="20"/>
        </w:rPr>
        <w:t xml:space="preserve">, </w:t>
      </w:r>
      <w:r w:rsidR="009E5F26" w:rsidRPr="00F673EE">
        <w:rPr>
          <w:rFonts w:cs="Arial"/>
          <w:sz w:val="20"/>
          <w:szCs w:val="20"/>
        </w:rPr>
        <w:t>45, 46, 49</w:t>
      </w:r>
      <w:r w:rsidR="00704521" w:rsidRPr="00F673EE">
        <w:rPr>
          <w:rFonts w:cs="Arial"/>
          <w:sz w:val="20"/>
          <w:szCs w:val="20"/>
        </w:rPr>
        <w:t xml:space="preserve">, </w:t>
      </w:r>
      <w:r w:rsidR="009E5F26" w:rsidRPr="00F673EE">
        <w:rPr>
          <w:rFonts w:cs="Arial"/>
          <w:sz w:val="20"/>
          <w:szCs w:val="20"/>
        </w:rPr>
        <w:t>51</w:t>
      </w:r>
      <w:r w:rsidR="00704521" w:rsidRPr="00F673EE">
        <w:rPr>
          <w:rFonts w:cs="Arial"/>
          <w:sz w:val="20"/>
          <w:szCs w:val="20"/>
        </w:rPr>
        <w:t>,</w:t>
      </w:r>
      <w:r w:rsidR="000B656A" w:rsidRPr="00F673EE">
        <w:rPr>
          <w:rFonts w:cs="Arial"/>
          <w:sz w:val="20"/>
          <w:szCs w:val="20"/>
        </w:rPr>
        <w:t xml:space="preserve"> 53,</w:t>
      </w:r>
      <w:r w:rsidR="003162EE" w:rsidRPr="00F673EE">
        <w:rPr>
          <w:rFonts w:cs="Arial"/>
          <w:sz w:val="20"/>
          <w:szCs w:val="20"/>
        </w:rPr>
        <w:t xml:space="preserve"> 63</w:t>
      </w:r>
      <w:r w:rsidR="00704521" w:rsidRPr="00F673EE">
        <w:rPr>
          <w:rFonts w:cs="Arial"/>
          <w:sz w:val="20"/>
          <w:szCs w:val="20"/>
        </w:rPr>
        <w:t xml:space="preserve"> </w:t>
      </w:r>
      <w:r w:rsidR="00810CCF" w:rsidRPr="00F673EE">
        <w:rPr>
          <w:rFonts w:cs="Arial"/>
          <w:sz w:val="20"/>
          <w:szCs w:val="20"/>
        </w:rPr>
        <w:t xml:space="preserve">122, </w:t>
      </w:r>
      <w:r w:rsidR="00704521" w:rsidRPr="00F673EE">
        <w:rPr>
          <w:rFonts w:cs="Arial"/>
          <w:sz w:val="20"/>
          <w:szCs w:val="20"/>
        </w:rPr>
        <w:t xml:space="preserve">124 and Part IV </w:t>
      </w:r>
      <w:r w:rsidR="009E5F26" w:rsidRPr="00F673EE">
        <w:rPr>
          <w:rFonts w:cs="Arial"/>
          <w:sz w:val="20"/>
          <w:szCs w:val="20"/>
        </w:rPr>
        <w:t xml:space="preserve">of the </w:t>
      </w:r>
      <w:r w:rsidR="0019616B" w:rsidRPr="00F673EE">
        <w:rPr>
          <w:rFonts w:cs="Arial"/>
          <w:sz w:val="20"/>
          <w:szCs w:val="20"/>
        </w:rPr>
        <w:t>Road</w:t>
      </w:r>
      <w:r w:rsidR="009E5F26" w:rsidRPr="00F673EE">
        <w:rPr>
          <w:rFonts w:cs="Arial"/>
          <w:sz w:val="20"/>
          <w:szCs w:val="20"/>
        </w:rPr>
        <w:t xml:space="preserve"> Traffic Regulation Act 1984</w:t>
      </w:r>
      <w:r w:rsidR="009E5F26" w:rsidRPr="53A5A9E3">
        <w:rPr>
          <w:rFonts w:cs="Arial"/>
          <w:sz w:val="20"/>
          <w:szCs w:val="20"/>
        </w:rPr>
        <w:t xml:space="preserve"> </w:t>
      </w:r>
      <w:r w:rsidR="008C2EAC" w:rsidRPr="53A5A9E3">
        <w:rPr>
          <w:rFonts w:cs="Arial"/>
          <w:sz w:val="20"/>
          <w:szCs w:val="20"/>
        </w:rPr>
        <w:t>(</w:t>
      </w:r>
      <w:r w:rsidR="00B55A82">
        <w:rPr>
          <w:rFonts w:cs="Arial"/>
          <w:sz w:val="20"/>
          <w:szCs w:val="20"/>
        </w:rPr>
        <w:t>“</w:t>
      </w:r>
      <w:r w:rsidR="00480081" w:rsidRPr="53A5A9E3">
        <w:rPr>
          <w:rFonts w:cs="Arial"/>
          <w:sz w:val="20"/>
          <w:szCs w:val="20"/>
        </w:rPr>
        <w:t xml:space="preserve">the </w:t>
      </w:r>
      <w:r w:rsidR="00082D04" w:rsidRPr="53A5A9E3">
        <w:rPr>
          <w:rFonts w:cs="Arial"/>
          <w:sz w:val="20"/>
          <w:szCs w:val="20"/>
        </w:rPr>
        <w:t xml:space="preserve">1984 </w:t>
      </w:r>
      <w:r w:rsidR="008B47EE" w:rsidRPr="53A5A9E3">
        <w:rPr>
          <w:rFonts w:cs="Arial"/>
          <w:sz w:val="20"/>
          <w:szCs w:val="20"/>
        </w:rPr>
        <w:t>Act</w:t>
      </w:r>
      <w:r w:rsidR="00B55A82">
        <w:rPr>
          <w:rFonts w:cs="Arial"/>
          <w:sz w:val="20"/>
          <w:szCs w:val="20"/>
        </w:rPr>
        <w:t>”</w:t>
      </w:r>
      <w:r w:rsidR="008C2EAC" w:rsidRPr="53A5A9E3">
        <w:rPr>
          <w:rFonts w:cs="Arial"/>
          <w:sz w:val="20"/>
          <w:szCs w:val="20"/>
        </w:rPr>
        <w:t xml:space="preserve">) </w:t>
      </w:r>
      <w:r w:rsidR="009E5F26" w:rsidRPr="53A5A9E3">
        <w:rPr>
          <w:rFonts w:cs="Arial"/>
          <w:sz w:val="20"/>
          <w:szCs w:val="20"/>
        </w:rPr>
        <w:t>and</w:t>
      </w:r>
      <w:r w:rsidR="00F55BC1" w:rsidRPr="53A5A9E3">
        <w:rPr>
          <w:rFonts w:cs="Arial"/>
          <w:sz w:val="20"/>
          <w:szCs w:val="20"/>
        </w:rPr>
        <w:t xml:space="preserve"> </w:t>
      </w:r>
      <w:r w:rsidR="009E5F26" w:rsidRPr="53A5A9E3">
        <w:rPr>
          <w:rFonts w:cs="Arial"/>
          <w:sz w:val="20"/>
          <w:szCs w:val="20"/>
        </w:rPr>
        <w:t xml:space="preserve">all other enabling powers, after consultation with the </w:t>
      </w:r>
      <w:r w:rsidR="0025119D">
        <w:rPr>
          <w:rFonts w:cs="Arial"/>
          <w:sz w:val="20"/>
          <w:szCs w:val="20"/>
        </w:rPr>
        <w:t>c</w:t>
      </w:r>
      <w:r w:rsidR="009E5F26" w:rsidRPr="53A5A9E3">
        <w:rPr>
          <w:rFonts w:cs="Arial"/>
          <w:sz w:val="20"/>
          <w:szCs w:val="20"/>
        </w:rPr>
        <w:t xml:space="preserve">hief </w:t>
      </w:r>
      <w:r w:rsidR="0025119D">
        <w:rPr>
          <w:rFonts w:cs="Arial"/>
          <w:sz w:val="20"/>
          <w:szCs w:val="20"/>
        </w:rPr>
        <w:t>o</w:t>
      </w:r>
      <w:r w:rsidR="009E5F26" w:rsidRPr="53A5A9E3">
        <w:rPr>
          <w:rFonts w:cs="Arial"/>
          <w:sz w:val="20"/>
          <w:szCs w:val="20"/>
        </w:rPr>
        <w:t xml:space="preserve">fficer of </w:t>
      </w:r>
      <w:r w:rsidR="0025119D">
        <w:rPr>
          <w:rFonts w:cs="Arial"/>
          <w:sz w:val="20"/>
          <w:szCs w:val="20"/>
        </w:rPr>
        <w:t>p</w:t>
      </w:r>
      <w:r w:rsidR="009E5F26" w:rsidRPr="53A5A9E3">
        <w:rPr>
          <w:rFonts w:cs="Arial"/>
          <w:sz w:val="20"/>
          <w:szCs w:val="20"/>
        </w:rPr>
        <w:t xml:space="preserve">olice in accordance with Part III of Schedule 9 to </w:t>
      </w:r>
      <w:r w:rsidR="00480081" w:rsidRPr="53A5A9E3">
        <w:rPr>
          <w:rFonts w:cs="Arial"/>
          <w:sz w:val="20"/>
          <w:szCs w:val="20"/>
        </w:rPr>
        <w:t>the</w:t>
      </w:r>
      <w:r w:rsidR="008B47EE" w:rsidRPr="53A5A9E3">
        <w:rPr>
          <w:rFonts w:cs="Arial"/>
          <w:sz w:val="20"/>
          <w:szCs w:val="20"/>
        </w:rPr>
        <w:t xml:space="preserve"> </w:t>
      </w:r>
      <w:r w:rsidR="00082D04" w:rsidRPr="53A5A9E3">
        <w:rPr>
          <w:rFonts w:cs="Arial"/>
          <w:sz w:val="20"/>
          <w:szCs w:val="20"/>
        </w:rPr>
        <w:t xml:space="preserve">1984 </w:t>
      </w:r>
      <w:r w:rsidR="008B47EE" w:rsidRPr="53A5A9E3">
        <w:rPr>
          <w:rFonts w:cs="Arial"/>
          <w:sz w:val="20"/>
          <w:szCs w:val="20"/>
        </w:rPr>
        <w:t>Act</w:t>
      </w:r>
      <w:r w:rsidR="009E5F26" w:rsidRPr="53A5A9E3">
        <w:rPr>
          <w:rFonts w:cs="Arial"/>
          <w:sz w:val="20"/>
          <w:szCs w:val="20"/>
        </w:rPr>
        <w:t>, hereby make</w:t>
      </w:r>
      <w:r w:rsidR="00AC4C35">
        <w:rPr>
          <w:rFonts w:cs="Arial"/>
          <w:sz w:val="20"/>
          <w:szCs w:val="20"/>
        </w:rPr>
        <w:t>s</w:t>
      </w:r>
      <w:r w:rsidR="009E5F26" w:rsidRPr="53A5A9E3">
        <w:rPr>
          <w:rFonts w:cs="Arial"/>
          <w:sz w:val="20"/>
          <w:szCs w:val="20"/>
        </w:rPr>
        <w:t xml:space="preserve"> the following Order:</w:t>
      </w:r>
    </w:p>
    <w:p w14:paraId="6C943A28" w14:textId="3BE9CE97" w:rsidR="009A524C" w:rsidRPr="00EE5A95" w:rsidRDefault="009A524C" w:rsidP="007E5A3B">
      <w:pPr>
        <w:spacing w:after="0" w:line="240" w:lineRule="auto"/>
        <w:jc w:val="center"/>
        <w:rPr>
          <w:rFonts w:cs="Arial"/>
          <w:b/>
          <w:bCs/>
          <w:sz w:val="20"/>
          <w:szCs w:val="20"/>
          <w:u w:val="single"/>
        </w:rPr>
      </w:pPr>
      <w:r w:rsidRPr="00EE5A95">
        <w:rPr>
          <w:rFonts w:cs="Arial"/>
          <w:b/>
          <w:bCs/>
          <w:sz w:val="20"/>
          <w:szCs w:val="20"/>
          <w:u w:val="single"/>
        </w:rPr>
        <w:t xml:space="preserve">PART </w:t>
      </w:r>
      <w:r w:rsidR="007D0292" w:rsidRPr="00EE5A95">
        <w:rPr>
          <w:rFonts w:cs="Arial"/>
          <w:b/>
          <w:bCs/>
          <w:sz w:val="20"/>
          <w:szCs w:val="20"/>
          <w:u w:val="single"/>
        </w:rPr>
        <w:t>A</w:t>
      </w:r>
      <w:r w:rsidRPr="00EE5A95">
        <w:rPr>
          <w:rFonts w:cs="Arial"/>
          <w:b/>
          <w:bCs/>
          <w:sz w:val="20"/>
          <w:szCs w:val="20"/>
          <w:u w:val="single"/>
        </w:rPr>
        <w:t xml:space="preserve"> – GENERAL</w:t>
      </w:r>
    </w:p>
    <w:p w14:paraId="0D87EF05" w14:textId="79420C0D" w:rsidR="009A524C" w:rsidRPr="00EE5A95" w:rsidRDefault="00274E2F" w:rsidP="007E5A3B">
      <w:pPr>
        <w:spacing w:after="120" w:line="240" w:lineRule="auto"/>
        <w:rPr>
          <w:rFonts w:cs="Arial"/>
          <w:b/>
          <w:bCs/>
          <w:sz w:val="20"/>
          <w:szCs w:val="20"/>
        </w:rPr>
      </w:pPr>
      <w:r w:rsidRPr="00EE5A95">
        <w:rPr>
          <w:rFonts w:cs="Arial"/>
          <w:b/>
          <w:bCs/>
          <w:sz w:val="20"/>
          <w:szCs w:val="20"/>
        </w:rPr>
        <w:t>CITATION AND COMMENCEMENT</w:t>
      </w:r>
    </w:p>
    <w:p w14:paraId="32E9483E" w14:textId="1D4C0E2E" w:rsidR="009A524C" w:rsidRPr="00EE5A95" w:rsidRDefault="009A524C" w:rsidP="007E5A3B">
      <w:pPr>
        <w:pStyle w:val="ListParagraph"/>
        <w:numPr>
          <w:ilvl w:val="0"/>
          <w:numId w:val="3"/>
        </w:numPr>
        <w:spacing w:after="120" w:line="240" w:lineRule="auto"/>
        <w:rPr>
          <w:rFonts w:cs="Arial"/>
          <w:sz w:val="20"/>
          <w:szCs w:val="20"/>
        </w:rPr>
      </w:pPr>
      <w:r w:rsidRPr="00EE5A95">
        <w:rPr>
          <w:rFonts w:cs="Arial"/>
          <w:sz w:val="20"/>
          <w:szCs w:val="20"/>
        </w:rPr>
        <w:t>Th</w:t>
      </w:r>
      <w:r w:rsidR="008205AE" w:rsidRPr="00EE5A95">
        <w:rPr>
          <w:rFonts w:cs="Arial"/>
          <w:sz w:val="20"/>
          <w:szCs w:val="20"/>
        </w:rPr>
        <w:t>is</w:t>
      </w:r>
      <w:r w:rsidRPr="00EE5A95">
        <w:rPr>
          <w:rFonts w:cs="Arial"/>
          <w:sz w:val="20"/>
          <w:szCs w:val="20"/>
        </w:rPr>
        <w:t xml:space="preserve"> Order shall come into operation on</w:t>
      </w:r>
      <w:r w:rsidR="00E2679B" w:rsidRPr="00EE5A95">
        <w:rPr>
          <w:rFonts w:cs="Arial"/>
          <w:sz w:val="20"/>
          <w:szCs w:val="20"/>
        </w:rPr>
        <w:t xml:space="preserve"> the</w:t>
      </w:r>
      <w:r w:rsidRPr="00EE5A95">
        <w:rPr>
          <w:rFonts w:cs="Arial"/>
          <w:sz w:val="20"/>
          <w:szCs w:val="20"/>
        </w:rPr>
        <w:t xml:space="preserve"> </w:t>
      </w:r>
      <w:r w:rsidR="00D528C0" w:rsidRPr="00EE5A95">
        <w:rPr>
          <w:rFonts w:cs="Arial"/>
          <w:sz w:val="20"/>
          <w:szCs w:val="20"/>
        </w:rPr>
        <w:t xml:space="preserve">**** day of ***** </w:t>
      </w:r>
      <w:r w:rsidR="004A57A9" w:rsidRPr="00EE5A95">
        <w:rPr>
          <w:rFonts w:cs="Arial"/>
          <w:sz w:val="20"/>
          <w:szCs w:val="20"/>
        </w:rPr>
        <w:t>202</w:t>
      </w:r>
      <w:r w:rsidR="00EE5A6F">
        <w:rPr>
          <w:rFonts w:cs="Arial"/>
          <w:sz w:val="20"/>
          <w:szCs w:val="20"/>
        </w:rPr>
        <w:t>6</w:t>
      </w:r>
      <w:r w:rsidR="00A73ED0" w:rsidRPr="00EE5A95">
        <w:rPr>
          <w:rFonts w:cs="Arial"/>
          <w:sz w:val="20"/>
          <w:szCs w:val="20"/>
        </w:rPr>
        <w:t xml:space="preserve"> </w:t>
      </w:r>
      <w:r w:rsidR="009E5F26" w:rsidRPr="00EE5A95">
        <w:rPr>
          <w:rFonts w:cs="Arial"/>
          <w:sz w:val="20"/>
          <w:szCs w:val="20"/>
        </w:rPr>
        <w:t xml:space="preserve">and may be cited as </w:t>
      </w:r>
      <w:r w:rsidR="00E86F0A" w:rsidRPr="00EE5A95">
        <w:rPr>
          <w:rFonts w:cs="Arial"/>
          <w:sz w:val="20"/>
          <w:szCs w:val="20"/>
        </w:rPr>
        <w:t xml:space="preserve">“The </w:t>
      </w:r>
      <w:r w:rsidR="001806BE" w:rsidRPr="00EE5A95">
        <w:rPr>
          <w:rFonts w:cs="Arial"/>
          <w:sz w:val="20"/>
          <w:szCs w:val="20"/>
        </w:rPr>
        <w:t>City of Newcastle upon Tyne</w:t>
      </w:r>
      <w:r w:rsidR="00E86F0A" w:rsidRPr="00EE5A95">
        <w:rPr>
          <w:rFonts w:cs="Arial"/>
          <w:sz w:val="20"/>
          <w:szCs w:val="20"/>
        </w:rPr>
        <w:t xml:space="preserve"> </w:t>
      </w:r>
      <w:r w:rsidR="006641B1" w:rsidRPr="00EE5A95">
        <w:rPr>
          <w:rFonts w:cs="Arial"/>
          <w:sz w:val="20"/>
          <w:szCs w:val="20"/>
        </w:rPr>
        <w:t xml:space="preserve">(Waiting Restrictions and </w:t>
      </w:r>
      <w:r w:rsidR="00CE53AA">
        <w:rPr>
          <w:rFonts w:cs="Arial"/>
          <w:sz w:val="20"/>
          <w:szCs w:val="20"/>
        </w:rPr>
        <w:t xml:space="preserve">On </w:t>
      </w:r>
      <w:r w:rsidR="006641B1" w:rsidRPr="00EE5A95">
        <w:rPr>
          <w:rFonts w:cs="Arial"/>
          <w:sz w:val="20"/>
          <w:szCs w:val="20"/>
        </w:rPr>
        <w:t xml:space="preserve">Street </w:t>
      </w:r>
      <w:r w:rsidR="001F4AA6" w:rsidRPr="00EE5A95">
        <w:rPr>
          <w:rFonts w:cs="Arial"/>
          <w:sz w:val="20"/>
          <w:szCs w:val="20"/>
        </w:rPr>
        <w:t>Parking Place</w:t>
      </w:r>
      <w:r w:rsidR="006641B1" w:rsidRPr="00EE5A95">
        <w:rPr>
          <w:rFonts w:cs="Arial"/>
          <w:sz w:val="20"/>
          <w:szCs w:val="20"/>
        </w:rPr>
        <w:t xml:space="preserve">s) Order </w:t>
      </w:r>
      <w:r w:rsidR="007168B5" w:rsidRPr="00EE5A95">
        <w:rPr>
          <w:rFonts w:cs="Arial"/>
          <w:sz w:val="20"/>
          <w:szCs w:val="20"/>
        </w:rPr>
        <w:t>202</w:t>
      </w:r>
      <w:r w:rsidR="00EE5A6F">
        <w:rPr>
          <w:rFonts w:cs="Arial"/>
          <w:sz w:val="20"/>
          <w:szCs w:val="20"/>
        </w:rPr>
        <w:t>6</w:t>
      </w:r>
      <w:r w:rsidR="00E3604D" w:rsidRPr="00EE5A95">
        <w:rPr>
          <w:rFonts w:cs="Arial"/>
          <w:sz w:val="20"/>
          <w:szCs w:val="20"/>
        </w:rPr>
        <w:t>” (</w:t>
      </w:r>
      <w:r w:rsidR="00362D95" w:rsidRPr="00EE5A95">
        <w:rPr>
          <w:rFonts w:cs="Arial"/>
          <w:sz w:val="20"/>
          <w:szCs w:val="20"/>
        </w:rPr>
        <w:t>“</w:t>
      </w:r>
      <w:r w:rsidR="00E3604D" w:rsidRPr="00EE5A95">
        <w:rPr>
          <w:rFonts w:cs="Arial"/>
          <w:sz w:val="20"/>
          <w:szCs w:val="20"/>
        </w:rPr>
        <w:t>this Order</w:t>
      </w:r>
      <w:r w:rsidR="00362D95" w:rsidRPr="00EE5A95">
        <w:rPr>
          <w:rFonts w:cs="Arial"/>
          <w:sz w:val="20"/>
          <w:szCs w:val="20"/>
        </w:rPr>
        <w:t>”</w:t>
      </w:r>
      <w:r w:rsidR="00E3604D" w:rsidRPr="00EE5A95">
        <w:rPr>
          <w:rFonts w:cs="Arial"/>
          <w:sz w:val="20"/>
          <w:szCs w:val="20"/>
        </w:rPr>
        <w:t>).</w:t>
      </w:r>
    </w:p>
    <w:p w14:paraId="3A85398E" w14:textId="6042A8C8" w:rsidR="0011681A" w:rsidRPr="00EE5A95" w:rsidRDefault="00274E2F" w:rsidP="007E5A3B">
      <w:pPr>
        <w:spacing w:after="120" w:line="240" w:lineRule="auto"/>
        <w:rPr>
          <w:rFonts w:cs="Arial"/>
          <w:b/>
          <w:bCs/>
          <w:sz w:val="20"/>
          <w:szCs w:val="20"/>
        </w:rPr>
      </w:pPr>
      <w:r w:rsidRPr="00EE5A95">
        <w:rPr>
          <w:rFonts w:cs="Arial"/>
          <w:b/>
          <w:bCs/>
          <w:sz w:val="20"/>
          <w:szCs w:val="20"/>
        </w:rPr>
        <w:t>DEFINITIONS AND INTERPRETATION</w:t>
      </w:r>
    </w:p>
    <w:p w14:paraId="23FDDDEB" w14:textId="601B0FFD" w:rsidR="0011681A" w:rsidRPr="00EE5A95" w:rsidRDefault="0011681A" w:rsidP="00630109">
      <w:pPr>
        <w:pStyle w:val="ListParagraph"/>
        <w:numPr>
          <w:ilvl w:val="0"/>
          <w:numId w:val="3"/>
        </w:numPr>
        <w:tabs>
          <w:tab w:val="left" w:pos="284"/>
        </w:tabs>
        <w:spacing w:after="120" w:line="240" w:lineRule="auto"/>
        <w:ind w:left="709" w:hanging="709"/>
        <w:rPr>
          <w:rFonts w:cs="Arial"/>
          <w:sz w:val="20"/>
          <w:szCs w:val="20"/>
        </w:rPr>
      </w:pPr>
      <w:r w:rsidRPr="00EE5A95">
        <w:rPr>
          <w:rFonts w:cs="Arial"/>
          <w:sz w:val="20"/>
          <w:szCs w:val="20"/>
        </w:rPr>
        <w:t>(1)</w:t>
      </w:r>
      <w:r w:rsidR="007953EC" w:rsidRPr="00EE5A95">
        <w:rPr>
          <w:rFonts w:cs="Arial"/>
          <w:sz w:val="20"/>
          <w:szCs w:val="20"/>
        </w:rPr>
        <w:tab/>
      </w:r>
      <w:r w:rsidRPr="00EE5A95">
        <w:rPr>
          <w:rFonts w:cs="Arial"/>
          <w:sz w:val="20"/>
          <w:szCs w:val="20"/>
        </w:rPr>
        <w:t>In this Order</w:t>
      </w:r>
      <w:r w:rsidR="00C907A8" w:rsidRPr="00EE5A95">
        <w:rPr>
          <w:rFonts w:cs="Arial"/>
          <w:sz w:val="20"/>
          <w:szCs w:val="20"/>
        </w:rPr>
        <w:t xml:space="preserve"> except where the context otherwise requires, the following expressions have the meanings hereb</w:t>
      </w:r>
      <w:r w:rsidR="003721A1" w:rsidRPr="00EE5A95">
        <w:rPr>
          <w:rFonts w:cs="Arial"/>
          <w:sz w:val="20"/>
          <w:szCs w:val="20"/>
        </w:rPr>
        <w:t>y respectively assigned to them:</w:t>
      </w:r>
      <w:r w:rsidRPr="00EE5A95">
        <w:rPr>
          <w:rFonts w:cs="Arial"/>
          <w:sz w:val="20"/>
          <w:szCs w:val="20"/>
        </w:rPr>
        <w:t xml:space="preserve"> </w:t>
      </w:r>
    </w:p>
    <w:p w14:paraId="62ECE7A2" w14:textId="77777777" w:rsidR="00B106C0" w:rsidRPr="00EE5A95" w:rsidRDefault="00B106C0" w:rsidP="007E5A3B">
      <w:pPr>
        <w:pStyle w:val="ListParagraph"/>
        <w:tabs>
          <w:tab w:val="left" w:pos="284"/>
        </w:tabs>
        <w:spacing w:line="240" w:lineRule="auto"/>
        <w:ind w:left="709"/>
        <w:rPr>
          <w:rFonts w:cs="Arial"/>
          <w:sz w:val="20"/>
          <w:szCs w:val="20"/>
        </w:rPr>
      </w:pPr>
    </w:p>
    <w:tbl>
      <w:tblPr>
        <w:tblStyle w:val="TableGrid"/>
        <w:tblW w:w="0" w:type="auto"/>
        <w:jc w:val="center"/>
        <w:tblLayout w:type="fixed"/>
        <w:tblLook w:val="04A0" w:firstRow="1" w:lastRow="0" w:firstColumn="1" w:lastColumn="0" w:noHBand="0" w:noVBand="1"/>
      </w:tblPr>
      <w:tblGrid>
        <w:gridCol w:w="2977"/>
        <w:gridCol w:w="6237"/>
      </w:tblGrid>
      <w:tr w:rsidR="00CC45E1" w:rsidRPr="00EE5A95" w14:paraId="311110E0" w14:textId="77777777" w:rsidTr="61720FAC">
        <w:trPr>
          <w:jc w:val="center"/>
        </w:trPr>
        <w:tc>
          <w:tcPr>
            <w:tcW w:w="2977" w:type="dxa"/>
          </w:tcPr>
          <w:p w14:paraId="064B15ED" w14:textId="48852A1F" w:rsidR="00CC45E1" w:rsidRPr="00EE5A95" w:rsidRDefault="00CC45E1" w:rsidP="007E5A3B">
            <w:pPr>
              <w:pStyle w:val="ListParagraph"/>
              <w:tabs>
                <w:tab w:val="left" w:pos="284"/>
              </w:tabs>
              <w:spacing w:after="120"/>
              <w:ind w:left="0"/>
              <w:contextualSpacing w:val="0"/>
              <w:jc w:val="center"/>
              <w:rPr>
                <w:rFonts w:cs="Arial"/>
                <w:sz w:val="20"/>
                <w:szCs w:val="20"/>
              </w:rPr>
            </w:pPr>
            <w:r>
              <w:rPr>
                <w:rFonts w:cs="Arial"/>
                <w:sz w:val="20"/>
                <w:szCs w:val="20"/>
              </w:rPr>
              <w:t>"</w:t>
            </w:r>
            <w:proofErr w:type="gramStart"/>
            <w:r>
              <w:rPr>
                <w:rFonts w:cs="Arial"/>
                <w:sz w:val="20"/>
                <w:szCs w:val="20"/>
              </w:rPr>
              <w:t>the</w:t>
            </w:r>
            <w:proofErr w:type="gramEnd"/>
            <w:r>
              <w:rPr>
                <w:rFonts w:cs="Arial"/>
                <w:sz w:val="20"/>
                <w:szCs w:val="20"/>
              </w:rPr>
              <w:t xml:space="preserve"> 1980 Act"</w:t>
            </w:r>
          </w:p>
        </w:tc>
        <w:tc>
          <w:tcPr>
            <w:tcW w:w="6237" w:type="dxa"/>
          </w:tcPr>
          <w:p w14:paraId="0994EB3C" w14:textId="2436BFB9" w:rsidR="00CC45E1" w:rsidRPr="00EE5A95" w:rsidRDefault="00CC45E1" w:rsidP="007E5A3B">
            <w:pPr>
              <w:pStyle w:val="ListParagraph"/>
              <w:tabs>
                <w:tab w:val="left" w:pos="284"/>
              </w:tabs>
              <w:spacing w:after="120"/>
              <w:ind w:left="0"/>
              <w:contextualSpacing w:val="0"/>
              <w:rPr>
                <w:rFonts w:cs="Arial"/>
                <w:sz w:val="20"/>
                <w:szCs w:val="20"/>
              </w:rPr>
            </w:pPr>
            <w:r>
              <w:rPr>
                <w:rFonts w:cs="Arial"/>
                <w:sz w:val="20"/>
                <w:szCs w:val="20"/>
              </w:rPr>
              <w:t>means the Highways Act 1980</w:t>
            </w:r>
          </w:p>
        </w:tc>
      </w:tr>
      <w:tr w:rsidR="00FD4E7F" w:rsidRPr="00EE5A95" w14:paraId="4EF80A05" w14:textId="77777777" w:rsidTr="61720FAC">
        <w:trPr>
          <w:jc w:val="center"/>
        </w:trPr>
        <w:tc>
          <w:tcPr>
            <w:tcW w:w="2977" w:type="dxa"/>
          </w:tcPr>
          <w:p w14:paraId="13D6BD53" w14:textId="2B175BC2" w:rsidR="00FD4E7F" w:rsidRPr="00EE5A95" w:rsidRDefault="006C226D" w:rsidP="007E5A3B">
            <w:pPr>
              <w:pStyle w:val="ListParagraph"/>
              <w:tabs>
                <w:tab w:val="left" w:pos="284"/>
              </w:tabs>
              <w:spacing w:after="120"/>
              <w:ind w:left="0"/>
              <w:contextualSpacing w:val="0"/>
              <w:jc w:val="center"/>
              <w:rPr>
                <w:rFonts w:cs="Arial"/>
                <w:sz w:val="20"/>
                <w:szCs w:val="20"/>
              </w:rPr>
            </w:pPr>
            <w:r w:rsidRPr="00EE5A95">
              <w:rPr>
                <w:rFonts w:cs="Arial"/>
                <w:sz w:val="20"/>
                <w:szCs w:val="20"/>
              </w:rPr>
              <w:t>“</w:t>
            </w:r>
            <w:proofErr w:type="gramStart"/>
            <w:r w:rsidRPr="00EE5A95">
              <w:rPr>
                <w:rFonts w:cs="Arial"/>
                <w:sz w:val="20"/>
                <w:szCs w:val="20"/>
              </w:rPr>
              <w:t>the</w:t>
            </w:r>
            <w:proofErr w:type="gramEnd"/>
            <w:r w:rsidRPr="00EE5A95">
              <w:rPr>
                <w:rFonts w:cs="Arial"/>
                <w:sz w:val="20"/>
                <w:szCs w:val="20"/>
              </w:rPr>
              <w:t xml:space="preserve"> </w:t>
            </w:r>
            <w:r w:rsidR="00774FC5" w:rsidRPr="00EE5A95">
              <w:rPr>
                <w:rFonts w:cs="Arial"/>
                <w:sz w:val="20"/>
                <w:szCs w:val="20"/>
              </w:rPr>
              <w:t xml:space="preserve">1984 </w:t>
            </w:r>
            <w:r w:rsidR="008B47EE" w:rsidRPr="00EE5A95">
              <w:rPr>
                <w:rFonts w:cs="Arial"/>
                <w:sz w:val="20"/>
                <w:szCs w:val="20"/>
              </w:rPr>
              <w:t>Act</w:t>
            </w:r>
            <w:r w:rsidR="00E27F88" w:rsidRPr="00EE5A95">
              <w:rPr>
                <w:rFonts w:cs="Arial"/>
                <w:sz w:val="20"/>
                <w:szCs w:val="20"/>
              </w:rPr>
              <w:t>”</w:t>
            </w:r>
          </w:p>
        </w:tc>
        <w:tc>
          <w:tcPr>
            <w:tcW w:w="6237" w:type="dxa"/>
          </w:tcPr>
          <w:p w14:paraId="3029CF07" w14:textId="3AB2A784" w:rsidR="00A4567A" w:rsidRPr="00EE5A95" w:rsidRDefault="006C226D" w:rsidP="7991B2EC">
            <w:pPr>
              <w:pStyle w:val="ListParagraph"/>
              <w:tabs>
                <w:tab w:val="left" w:pos="284"/>
              </w:tabs>
              <w:spacing w:after="120"/>
              <w:ind w:left="0"/>
              <w:rPr>
                <w:rFonts w:cs="Arial"/>
                <w:sz w:val="20"/>
                <w:szCs w:val="20"/>
              </w:rPr>
            </w:pPr>
            <w:r w:rsidRPr="00EE5A95">
              <w:rPr>
                <w:rFonts w:cs="Arial"/>
                <w:sz w:val="20"/>
                <w:szCs w:val="20"/>
              </w:rPr>
              <w:t xml:space="preserve">means the </w:t>
            </w:r>
            <w:r w:rsidR="0019616B" w:rsidRPr="00EE5A95">
              <w:rPr>
                <w:rFonts w:cs="Arial"/>
                <w:sz w:val="20"/>
                <w:szCs w:val="20"/>
              </w:rPr>
              <w:t>Road</w:t>
            </w:r>
            <w:r w:rsidRPr="00EE5A95">
              <w:rPr>
                <w:rFonts w:cs="Arial"/>
                <w:sz w:val="20"/>
                <w:szCs w:val="20"/>
              </w:rPr>
              <w:t xml:space="preserve"> Traffic Regulation Act 1984;</w:t>
            </w:r>
          </w:p>
        </w:tc>
      </w:tr>
      <w:tr w:rsidR="00924C67" w:rsidRPr="00EE5A95" w14:paraId="7501D381" w14:textId="77777777" w:rsidTr="61720FAC">
        <w:trPr>
          <w:jc w:val="center"/>
        </w:trPr>
        <w:tc>
          <w:tcPr>
            <w:tcW w:w="2977" w:type="dxa"/>
          </w:tcPr>
          <w:p w14:paraId="7CEA4304" w14:textId="2960BEF6" w:rsidR="00924C67" w:rsidRPr="00EE5A95" w:rsidRDefault="00924C67" w:rsidP="007E5A3B">
            <w:pPr>
              <w:pStyle w:val="ListParagraph"/>
              <w:tabs>
                <w:tab w:val="left" w:pos="284"/>
              </w:tabs>
              <w:spacing w:after="120"/>
              <w:ind w:left="0"/>
              <w:contextualSpacing w:val="0"/>
              <w:jc w:val="center"/>
              <w:rPr>
                <w:rFonts w:cs="Arial"/>
                <w:sz w:val="20"/>
                <w:szCs w:val="20"/>
              </w:rPr>
            </w:pPr>
            <w:r w:rsidRPr="00EE5A95">
              <w:rPr>
                <w:rFonts w:cs="Arial"/>
                <w:sz w:val="20"/>
                <w:szCs w:val="20"/>
              </w:rPr>
              <w:t>“</w:t>
            </w:r>
            <w:proofErr w:type="gramStart"/>
            <w:r w:rsidRPr="00EE5A95">
              <w:rPr>
                <w:rFonts w:cs="Arial"/>
                <w:sz w:val="20"/>
                <w:szCs w:val="20"/>
              </w:rPr>
              <w:t>the</w:t>
            </w:r>
            <w:proofErr w:type="gramEnd"/>
            <w:r w:rsidRPr="00EE5A95">
              <w:rPr>
                <w:rFonts w:cs="Arial"/>
                <w:sz w:val="20"/>
                <w:szCs w:val="20"/>
              </w:rPr>
              <w:t xml:space="preserve"> 1994 Act”</w:t>
            </w:r>
          </w:p>
        </w:tc>
        <w:tc>
          <w:tcPr>
            <w:tcW w:w="6237" w:type="dxa"/>
          </w:tcPr>
          <w:p w14:paraId="4219DB60" w14:textId="0E13661A" w:rsidR="00924C67" w:rsidRPr="00EE5A95" w:rsidRDefault="00082D04" w:rsidP="007E5A3B">
            <w:pPr>
              <w:pStyle w:val="ListParagraph"/>
              <w:tabs>
                <w:tab w:val="left" w:pos="284"/>
              </w:tabs>
              <w:spacing w:after="120"/>
              <w:ind w:left="0"/>
              <w:contextualSpacing w:val="0"/>
              <w:rPr>
                <w:rFonts w:cs="Arial"/>
                <w:sz w:val="20"/>
                <w:szCs w:val="20"/>
              </w:rPr>
            </w:pPr>
            <w:r>
              <w:rPr>
                <w:rFonts w:cs="Arial"/>
                <w:sz w:val="20"/>
                <w:szCs w:val="20"/>
              </w:rPr>
              <w:t>m</w:t>
            </w:r>
            <w:r w:rsidR="00315441" w:rsidRPr="00EE5A95">
              <w:rPr>
                <w:rFonts w:cs="Arial"/>
                <w:sz w:val="20"/>
                <w:szCs w:val="20"/>
              </w:rPr>
              <w:t xml:space="preserve">eans the </w:t>
            </w:r>
            <w:bookmarkStart w:id="2" w:name="_Hlk209776470"/>
            <w:r w:rsidR="00315441" w:rsidRPr="00EE5A95">
              <w:rPr>
                <w:rFonts w:cs="Arial"/>
                <w:sz w:val="20"/>
                <w:szCs w:val="20"/>
              </w:rPr>
              <w:t>Vehicle Excise and Registration Act 1994</w:t>
            </w:r>
            <w:bookmarkEnd w:id="2"/>
            <w:r w:rsidR="00315441" w:rsidRPr="00EE5A95">
              <w:rPr>
                <w:rFonts w:cs="Arial"/>
                <w:sz w:val="20"/>
                <w:szCs w:val="20"/>
              </w:rPr>
              <w:t>;</w:t>
            </w:r>
          </w:p>
        </w:tc>
      </w:tr>
      <w:tr w:rsidR="006D2760" w:rsidRPr="00EE5A95" w14:paraId="7E31A008" w14:textId="77777777" w:rsidTr="61720FAC">
        <w:trPr>
          <w:jc w:val="center"/>
        </w:trPr>
        <w:tc>
          <w:tcPr>
            <w:tcW w:w="2977" w:type="dxa"/>
          </w:tcPr>
          <w:p w14:paraId="2909D6C9" w14:textId="2E86B2AF" w:rsidR="006D2760" w:rsidRPr="00EE5A95" w:rsidRDefault="006D2760" w:rsidP="007E5A3B">
            <w:pPr>
              <w:pStyle w:val="ListParagraph"/>
              <w:tabs>
                <w:tab w:val="left" w:pos="284"/>
              </w:tabs>
              <w:spacing w:after="120"/>
              <w:ind w:left="0"/>
              <w:contextualSpacing w:val="0"/>
              <w:jc w:val="center"/>
              <w:rPr>
                <w:rFonts w:cs="Arial"/>
                <w:sz w:val="20"/>
                <w:szCs w:val="20"/>
              </w:rPr>
            </w:pPr>
            <w:r>
              <w:rPr>
                <w:rFonts w:cs="Arial"/>
                <w:sz w:val="20"/>
                <w:szCs w:val="20"/>
              </w:rPr>
              <w:t>"</w:t>
            </w:r>
            <w:proofErr w:type="gramStart"/>
            <w:r>
              <w:rPr>
                <w:rFonts w:cs="Arial"/>
                <w:sz w:val="20"/>
                <w:szCs w:val="20"/>
              </w:rPr>
              <w:t>the</w:t>
            </w:r>
            <w:proofErr w:type="gramEnd"/>
            <w:r>
              <w:rPr>
                <w:rFonts w:cs="Arial"/>
                <w:sz w:val="20"/>
                <w:szCs w:val="20"/>
              </w:rPr>
              <w:t xml:space="preserve"> 20</w:t>
            </w:r>
            <w:r w:rsidR="00F23BCA">
              <w:rPr>
                <w:rFonts w:cs="Arial"/>
                <w:sz w:val="20"/>
                <w:szCs w:val="20"/>
              </w:rPr>
              <w:t>2</w:t>
            </w:r>
            <w:r w:rsidDel="000F2176">
              <w:rPr>
                <w:rFonts w:cs="Arial"/>
                <w:sz w:val="20"/>
                <w:szCs w:val="20"/>
              </w:rPr>
              <w:t xml:space="preserve">2 </w:t>
            </w:r>
            <w:r>
              <w:rPr>
                <w:rFonts w:cs="Arial"/>
                <w:sz w:val="20"/>
                <w:szCs w:val="20"/>
              </w:rPr>
              <w:t>Regulations"</w:t>
            </w:r>
          </w:p>
        </w:tc>
        <w:tc>
          <w:tcPr>
            <w:tcW w:w="6237" w:type="dxa"/>
          </w:tcPr>
          <w:p w14:paraId="7981A8B2" w14:textId="11055987" w:rsidR="006D2760" w:rsidRDefault="006D2760" w:rsidP="007E5A3B">
            <w:pPr>
              <w:pStyle w:val="ListParagraph"/>
              <w:tabs>
                <w:tab w:val="left" w:pos="284"/>
              </w:tabs>
              <w:spacing w:after="120"/>
              <w:ind w:left="0"/>
              <w:contextualSpacing w:val="0"/>
              <w:rPr>
                <w:rFonts w:cs="Arial"/>
                <w:sz w:val="20"/>
                <w:szCs w:val="20"/>
              </w:rPr>
            </w:pPr>
            <w:r>
              <w:rPr>
                <w:rFonts w:cs="Arial"/>
                <w:sz w:val="20"/>
                <w:szCs w:val="20"/>
              </w:rPr>
              <w:t xml:space="preserve">means the </w:t>
            </w:r>
            <w:r w:rsidRPr="006D2760">
              <w:rPr>
                <w:rFonts w:cs="Arial"/>
                <w:sz w:val="20"/>
                <w:szCs w:val="20"/>
              </w:rPr>
              <w:t>Civil Enforcement of Road Traffic Contraventions (Approved Devices, Charging Guidelines and General Provisions) (England) Regulations 2022</w:t>
            </w:r>
          </w:p>
        </w:tc>
      </w:tr>
      <w:tr w:rsidR="00FD4E7F" w:rsidRPr="00EE5A95" w14:paraId="148410F3" w14:textId="77777777" w:rsidTr="61720FAC">
        <w:trPr>
          <w:jc w:val="center"/>
        </w:trPr>
        <w:tc>
          <w:tcPr>
            <w:tcW w:w="2977" w:type="dxa"/>
          </w:tcPr>
          <w:p w14:paraId="1CA550CA" w14:textId="2E31B4D2" w:rsidR="00FD4E7F" w:rsidRPr="00EE5A95" w:rsidRDefault="006C226D" w:rsidP="007E5A3B">
            <w:pPr>
              <w:pStyle w:val="ListParagraph"/>
              <w:tabs>
                <w:tab w:val="left" w:pos="284"/>
              </w:tabs>
              <w:spacing w:after="120"/>
              <w:ind w:left="0"/>
              <w:contextualSpacing w:val="0"/>
              <w:jc w:val="center"/>
              <w:rPr>
                <w:rFonts w:cs="Arial"/>
                <w:sz w:val="20"/>
                <w:szCs w:val="20"/>
              </w:rPr>
            </w:pPr>
            <w:r w:rsidRPr="53A5A9E3">
              <w:rPr>
                <w:rFonts w:cs="Arial"/>
                <w:sz w:val="20"/>
                <w:szCs w:val="20"/>
              </w:rPr>
              <w:t>“</w:t>
            </w:r>
            <w:proofErr w:type="gramStart"/>
            <w:r w:rsidRPr="53A5A9E3">
              <w:rPr>
                <w:rFonts w:cs="Arial"/>
                <w:sz w:val="20"/>
                <w:szCs w:val="20"/>
              </w:rPr>
              <w:t>the</w:t>
            </w:r>
            <w:proofErr w:type="gramEnd"/>
            <w:r w:rsidRPr="53A5A9E3">
              <w:rPr>
                <w:rFonts w:cs="Arial"/>
                <w:sz w:val="20"/>
                <w:szCs w:val="20"/>
              </w:rPr>
              <w:t xml:space="preserve"> 2004</w:t>
            </w:r>
            <w:r w:rsidR="00082D04" w:rsidRPr="53A5A9E3">
              <w:rPr>
                <w:rFonts w:cs="Arial"/>
                <w:sz w:val="20"/>
                <w:szCs w:val="20"/>
              </w:rPr>
              <w:t xml:space="preserve"> Act</w:t>
            </w:r>
            <w:r w:rsidRPr="53A5A9E3">
              <w:rPr>
                <w:rFonts w:cs="Arial"/>
                <w:sz w:val="20"/>
                <w:szCs w:val="20"/>
              </w:rPr>
              <w:t>”</w:t>
            </w:r>
          </w:p>
        </w:tc>
        <w:tc>
          <w:tcPr>
            <w:tcW w:w="6237" w:type="dxa"/>
          </w:tcPr>
          <w:p w14:paraId="0D19093D" w14:textId="737B1C1E" w:rsidR="00A4567A" w:rsidRPr="00EE5A95" w:rsidRDefault="006C226D" w:rsidP="007E5A3B">
            <w:pPr>
              <w:pStyle w:val="ListParagraph"/>
              <w:tabs>
                <w:tab w:val="left" w:pos="284"/>
              </w:tabs>
              <w:spacing w:after="120"/>
              <w:ind w:left="0"/>
              <w:contextualSpacing w:val="0"/>
              <w:rPr>
                <w:rFonts w:cs="Arial"/>
                <w:sz w:val="20"/>
                <w:szCs w:val="20"/>
              </w:rPr>
            </w:pPr>
            <w:r w:rsidRPr="00EE5A95">
              <w:rPr>
                <w:rFonts w:cs="Arial"/>
                <w:sz w:val="20"/>
                <w:szCs w:val="20"/>
              </w:rPr>
              <w:t>means the Traffic Management Act 2004;</w:t>
            </w:r>
          </w:p>
        </w:tc>
      </w:tr>
      <w:tr w:rsidR="00497436" w:rsidRPr="00EE5A95" w14:paraId="1D8AE69C" w14:textId="77777777" w:rsidTr="61720FAC">
        <w:trPr>
          <w:jc w:val="center"/>
        </w:trPr>
        <w:tc>
          <w:tcPr>
            <w:tcW w:w="2977" w:type="dxa"/>
          </w:tcPr>
          <w:p w14:paraId="379F6730" w14:textId="56D9D937" w:rsidR="00497436" w:rsidRPr="00EE5A95" w:rsidRDefault="004A50B1" w:rsidP="007E5A3B">
            <w:pPr>
              <w:pStyle w:val="ListParagraph"/>
              <w:tabs>
                <w:tab w:val="left" w:pos="284"/>
              </w:tabs>
              <w:spacing w:after="120"/>
              <w:ind w:left="0"/>
              <w:contextualSpacing w:val="0"/>
              <w:jc w:val="center"/>
              <w:rPr>
                <w:rFonts w:cs="Arial"/>
                <w:sz w:val="20"/>
                <w:szCs w:val="20"/>
              </w:rPr>
            </w:pPr>
            <w:r w:rsidRPr="00EE5A95">
              <w:rPr>
                <w:rFonts w:cs="Arial"/>
                <w:sz w:val="20"/>
                <w:szCs w:val="20"/>
              </w:rPr>
              <w:t>“</w:t>
            </w:r>
            <w:proofErr w:type="gramStart"/>
            <w:r w:rsidR="00246001" w:rsidRPr="00EE5A95">
              <w:rPr>
                <w:rFonts w:cs="Arial"/>
                <w:sz w:val="20"/>
                <w:szCs w:val="20"/>
              </w:rPr>
              <w:t>the</w:t>
            </w:r>
            <w:proofErr w:type="gramEnd"/>
            <w:r w:rsidR="00246001" w:rsidRPr="00EE5A95">
              <w:rPr>
                <w:rFonts w:cs="Arial"/>
                <w:sz w:val="20"/>
                <w:szCs w:val="20"/>
              </w:rPr>
              <w:t xml:space="preserve"> </w:t>
            </w:r>
            <w:r w:rsidRPr="00EE5A95">
              <w:rPr>
                <w:rFonts w:cs="Arial"/>
                <w:sz w:val="20"/>
                <w:szCs w:val="20"/>
              </w:rPr>
              <w:t>20</w:t>
            </w:r>
            <w:r w:rsidR="00CD32A7" w:rsidRPr="00EE5A95">
              <w:rPr>
                <w:rFonts w:cs="Arial"/>
                <w:sz w:val="20"/>
                <w:szCs w:val="20"/>
              </w:rPr>
              <w:t>11</w:t>
            </w:r>
            <w:r w:rsidRPr="00EE5A95">
              <w:rPr>
                <w:rFonts w:cs="Arial"/>
                <w:sz w:val="20"/>
                <w:szCs w:val="20"/>
              </w:rPr>
              <w:t xml:space="preserve"> Act”</w:t>
            </w:r>
          </w:p>
        </w:tc>
        <w:tc>
          <w:tcPr>
            <w:tcW w:w="6237" w:type="dxa"/>
          </w:tcPr>
          <w:p w14:paraId="79466B2F" w14:textId="357F0BB6" w:rsidR="00497436" w:rsidRPr="00EE5A95" w:rsidRDefault="004A50B1" w:rsidP="007E5A3B">
            <w:pPr>
              <w:pStyle w:val="ListParagraph"/>
              <w:tabs>
                <w:tab w:val="left" w:pos="284"/>
              </w:tabs>
              <w:spacing w:after="120"/>
              <w:ind w:left="0"/>
              <w:contextualSpacing w:val="0"/>
              <w:rPr>
                <w:rFonts w:cs="Arial"/>
                <w:sz w:val="20"/>
                <w:szCs w:val="20"/>
              </w:rPr>
            </w:pPr>
            <w:r w:rsidRPr="00EE5A95">
              <w:rPr>
                <w:rFonts w:cs="Arial"/>
                <w:sz w:val="20"/>
                <w:szCs w:val="20"/>
              </w:rPr>
              <w:t xml:space="preserve">means </w:t>
            </w:r>
            <w:r w:rsidR="00082D04">
              <w:rPr>
                <w:rFonts w:cs="Arial"/>
                <w:sz w:val="20"/>
                <w:szCs w:val="20"/>
              </w:rPr>
              <w:t>t</w:t>
            </w:r>
            <w:r w:rsidRPr="00EE5A95">
              <w:rPr>
                <w:rFonts w:cs="Arial"/>
                <w:sz w:val="20"/>
                <w:szCs w:val="20"/>
              </w:rPr>
              <w:t>he Charities Act 20</w:t>
            </w:r>
            <w:r w:rsidR="00CD32A7" w:rsidRPr="00EE5A95">
              <w:rPr>
                <w:rFonts w:cs="Arial"/>
                <w:sz w:val="20"/>
                <w:szCs w:val="20"/>
              </w:rPr>
              <w:t>11</w:t>
            </w:r>
            <w:r w:rsidR="0063119D" w:rsidRPr="00EE5A95">
              <w:rPr>
                <w:rFonts w:cs="Arial"/>
                <w:sz w:val="20"/>
                <w:szCs w:val="20"/>
              </w:rPr>
              <w:t>;</w:t>
            </w:r>
          </w:p>
        </w:tc>
      </w:tr>
      <w:tr w:rsidR="00FD4E7F" w:rsidRPr="00EE5A95" w14:paraId="48082C11" w14:textId="77777777" w:rsidTr="61720FAC">
        <w:trPr>
          <w:jc w:val="center"/>
        </w:trPr>
        <w:tc>
          <w:tcPr>
            <w:tcW w:w="2977" w:type="dxa"/>
          </w:tcPr>
          <w:p w14:paraId="2B920736" w14:textId="06A6AB16" w:rsidR="00FD4E7F" w:rsidRPr="00EE5A95" w:rsidRDefault="006C226D" w:rsidP="007E5A3B">
            <w:pPr>
              <w:pStyle w:val="ListParagraph"/>
              <w:tabs>
                <w:tab w:val="left" w:pos="284"/>
              </w:tabs>
              <w:spacing w:after="120"/>
              <w:ind w:left="0"/>
              <w:contextualSpacing w:val="0"/>
              <w:jc w:val="center"/>
              <w:rPr>
                <w:rFonts w:cs="Arial"/>
                <w:sz w:val="20"/>
                <w:szCs w:val="20"/>
              </w:rPr>
            </w:pPr>
            <w:r w:rsidRPr="00EE5A95">
              <w:rPr>
                <w:rFonts w:cs="Arial"/>
                <w:sz w:val="20"/>
                <w:szCs w:val="20"/>
              </w:rPr>
              <w:t>“</w:t>
            </w:r>
            <w:proofErr w:type="gramStart"/>
            <w:r w:rsidRPr="00EE5A95">
              <w:rPr>
                <w:rFonts w:cs="Arial"/>
                <w:sz w:val="20"/>
                <w:szCs w:val="20"/>
              </w:rPr>
              <w:t>the</w:t>
            </w:r>
            <w:proofErr w:type="gramEnd"/>
            <w:r w:rsidRPr="00EE5A95">
              <w:rPr>
                <w:rFonts w:cs="Arial"/>
                <w:sz w:val="20"/>
                <w:szCs w:val="20"/>
              </w:rPr>
              <w:t xml:space="preserve"> </w:t>
            </w:r>
            <w:r w:rsidR="00EF76D8" w:rsidRPr="00EE5A95">
              <w:rPr>
                <w:rFonts w:cs="Arial"/>
                <w:sz w:val="20"/>
                <w:szCs w:val="20"/>
              </w:rPr>
              <w:t>Council</w:t>
            </w:r>
            <w:r w:rsidRPr="00EE5A95">
              <w:rPr>
                <w:rFonts w:cs="Arial"/>
                <w:sz w:val="20"/>
                <w:szCs w:val="20"/>
              </w:rPr>
              <w:t>”</w:t>
            </w:r>
          </w:p>
        </w:tc>
        <w:tc>
          <w:tcPr>
            <w:tcW w:w="6237" w:type="dxa"/>
          </w:tcPr>
          <w:p w14:paraId="1C2B6681" w14:textId="14430509" w:rsidR="00A4567A" w:rsidRPr="00EE5A95" w:rsidRDefault="006C226D" w:rsidP="007E5A3B">
            <w:pPr>
              <w:pStyle w:val="ListParagraph"/>
              <w:tabs>
                <w:tab w:val="left" w:pos="284"/>
              </w:tabs>
              <w:spacing w:after="120"/>
              <w:ind w:left="0"/>
              <w:contextualSpacing w:val="0"/>
              <w:rPr>
                <w:rFonts w:cs="Arial"/>
                <w:sz w:val="20"/>
                <w:szCs w:val="20"/>
              </w:rPr>
            </w:pPr>
            <w:r w:rsidRPr="00EE5A95">
              <w:rPr>
                <w:rFonts w:cs="Arial"/>
                <w:sz w:val="20"/>
                <w:szCs w:val="20"/>
              </w:rPr>
              <w:t xml:space="preserve">means </w:t>
            </w:r>
            <w:r w:rsidR="005C2527" w:rsidRPr="00EE5A95">
              <w:rPr>
                <w:rFonts w:cs="Arial"/>
                <w:sz w:val="20"/>
                <w:szCs w:val="20"/>
              </w:rPr>
              <w:t>The Council of the City of Newcastle upon Tyne</w:t>
            </w:r>
            <w:r w:rsidR="00E86F0A" w:rsidRPr="00EE5A95">
              <w:rPr>
                <w:rFonts w:cs="Arial"/>
                <w:sz w:val="20"/>
                <w:szCs w:val="20"/>
              </w:rPr>
              <w:t>;</w:t>
            </w:r>
          </w:p>
        </w:tc>
      </w:tr>
      <w:tr w:rsidR="003E6FF7" w:rsidRPr="00EE5A95" w14:paraId="1FA621DA" w14:textId="77777777" w:rsidTr="61720FAC">
        <w:trPr>
          <w:jc w:val="center"/>
        </w:trPr>
        <w:tc>
          <w:tcPr>
            <w:tcW w:w="2977" w:type="dxa"/>
          </w:tcPr>
          <w:p w14:paraId="3B2B7357" w14:textId="4584A4DD" w:rsidR="003E6FF7" w:rsidRPr="00EE5A95" w:rsidRDefault="003E6FF7" w:rsidP="007E5A3B">
            <w:pPr>
              <w:pStyle w:val="ListParagraph"/>
              <w:tabs>
                <w:tab w:val="left" w:pos="284"/>
              </w:tabs>
              <w:spacing w:after="120"/>
              <w:ind w:left="0"/>
              <w:contextualSpacing w:val="0"/>
              <w:jc w:val="center"/>
              <w:rPr>
                <w:rFonts w:cs="Arial"/>
                <w:sz w:val="20"/>
                <w:szCs w:val="20"/>
              </w:rPr>
            </w:pPr>
            <w:r w:rsidRPr="00EE5A95">
              <w:rPr>
                <w:rFonts w:cs="Arial"/>
                <w:sz w:val="20"/>
                <w:szCs w:val="20"/>
              </w:rPr>
              <w:t>“24 Hour Red Route”</w:t>
            </w:r>
          </w:p>
        </w:tc>
        <w:tc>
          <w:tcPr>
            <w:tcW w:w="6237" w:type="dxa"/>
          </w:tcPr>
          <w:p w14:paraId="0CF49FE1" w14:textId="0B5AD2C4" w:rsidR="003E6FF7" w:rsidRPr="00EE5A95" w:rsidRDefault="0DF37B06" w:rsidP="25A9AC4A">
            <w:pPr>
              <w:pStyle w:val="ListParagraph"/>
              <w:tabs>
                <w:tab w:val="left" w:pos="284"/>
              </w:tabs>
              <w:spacing w:after="120"/>
              <w:ind w:left="0"/>
              <w:rPr>
                <w:rFonts w:cs="Arial"/>
                <w:sz w:val="20"/>
                <w:szCs w:val="20"/>
              </w:rPr>
            </w:pPr>
            <w:r w:rsidRPr="2D6CC336">
              <w:rPr>
                <w:rFonts w:cs="Arial"/>
                <w:sz w:val="20"/>
                <w:szCs w:val="20"/>
              </w:rPr>
              <w:t xml:space="preserve">means a length of </w:t>
            </w:r>
            <w:r w:rsidR="7BEBBA5A" w:rsidRPr="2D6CC336">
              <w:rPr>
                <w:rFonts w:cs="Arial"/>
                <w:sz w:val="20"/>
                <w:szCs w:val="20"/>
              </w:rPr>
              <w:t>Road</w:t>
            </w:r>
            <w:r w:rsidRPr="2D6CC336">
              <w:rPr>
                <w:rFonts w:cs="Arial"/>
                <w:sz w:val="20"/>
                <w:szCs w:val="20"/>
              </w:rPr>
              <w:t xml:space="preserve"> where stopping is prohibited and includes the </w:t>
            </w:r>
            <w:r w:rsidR="71F569D4" w:rsidRPr="2D6CC336">
              <w:rPr>
                <w:rFonts w:cs="Arial"/>
                <w:sz w:val="20"/>
                <w:szCs w:val="20"/>
              </w:rPr>
              <w:t>M</w:t>
            </w:r>
            <w:r w:rsidRPr="2D6CC336">
              <w:rPr>
                <w:rFonts w:cs="Arial"/>
                <w:sz w:val="20"/>
                <w:szCs w:val="20"/>
              </w:rPr>
              <w:t xml:space="preserve">ain </w:t>
            </w:r>
            <w:r w:rsidR="71F569D4" w:rsidRPr="2D6CC336">
              <w:rPr>
                <w:rFonts w:cs="Arial"/>
                <w:sz w:val="20"/>
                <w:szCs w:val="20"/>
              </w:rPr>
              <w:t>C</w:t>
            </w:r>
            <w:r w:rsidRPr="2D6CC336">
              <w:rPr>
                <w:rFonts w:cs="Arial"/>
                <w:sz w:val="20"/>
                <w:szCs w:val="20"/>
              </w:rPr>
              <w:t xml:space="preserve">arriageway, </w:t>
            </w:r>
            <w:r w:rsidR="026DD3E1" w:rsidRPr="2D6CC336">
              <w:rPr>
                <w:rFonts w:cs="Arial"/>
                <w:sz w:val="20"/>
                <w:szCs w:val="20"/>
              </w:rPr>
              <w:t>Verge</w:t>
            </w:r>
            <w:r w:rsidRPr="2D6CC336">
              <w:rPr>
                <w:rFonts w:cs="Arial"/>
                <w:sz w:val="20"/>
                <w:szCs w:val="20"/>
              </w:rPr>
              <w:t xml:space="preserve"> </w:t>
            </w:r>
            <w:r w:rsidR="431F0855" w:rsidRPr="2D6CC336">
              <w:rPr>
                <w:rFonts w:cs="Arial"/>
                <w:sz w:val="20"/>
                <w:szCs w:val="20"/>
              </w:rPr>
              <w:t>and</w:t>
            </w:r>
            <w:r w:rsidRPr="2D6CC336">
              <w:rPr>
                <w:rFonts w:cs="Arial"/>
                <w:sz w:val="20"/>
                <w:szCs w:val="20"/>
              </w:rPr>
              <w:t xml:space="preserve"> </w:t>
            </w:r>
            <w:r w:rsidR="5B824B84" w:rsidRPr="2D6CC336">
              <w:rPr>
                <w:rFonts w:cs="Arial"/>
                <w:sz w:val="20"/>
                <w:szCs w:val="20"/>
              </w:rPr>
              <w:t>F</w:t>
            </w:r>
            <w:r w:rsidRPr="2D6CC336">
              <w:rPr>
                <w:rFonts w:cs="Arial"/>
                <w:sz w:val="20"/>
                <w:szCs w:val="20"/>
              </w:rPr>
              <w:t xml:space="preserve">ootway, except where specific activities by </w:t>
            </w:r>
            <w:r w:rsidR="7BEBBA5A" w:rsidRPr="2D6CC336">
              <w:rPr>
                <w:rFonts w:cs="Arial"/>
                <w:sz w:val="20"/>
                <w:szCs w:val="20"/>
              </w:rPr>
              <w:t>Vehicle</w:t>
            </w:r>
            <w:r w:rsidRPr="2D6CC336">
              <w:rPr>
                <w:rFonts w:cs="Arial"/>
                <w:sz w:val="20"/>
                <w:szCs w:val="20"/>
              </w:rPr>
              <w:t>s of a specific class are permitted as specified in this Order</w:t>
            </w:r>
            <w:r w:rsidR="00E83FC4">
              <w:rPr>
                <w:rFonts w:cs="Arial"/>
                <w:sz w:val="20"/>
                <w:szCs w:val="20"/>
              </w:rPr>
              <w:t xml:space="preserve">, </w:t>
            </w:r>
            <w:r w:rsidR="00E83FC4" w:rsidRPr="00E83FC4">
              <w:rPr>
                <w:rFonts w:cs="Arial"/>
                <w:sz w:val="20"/>
                <w:szCs w:val="20"/>
              </w:rPr>
              <w:t>identified as such in the Map Schedule using the words "</w:t>
            </w:r>
            <w:r w:rsidR="00E83FC4">
              <w:rPr>
                <w:rFonts w:cs="Arial"/>
                <w:sz w:val="20"/>
                <w:szCs w:val="20"/>
              </w:rPr>
              <w:t>No Stopping At Any Time on Red Route</w:t>
            </w:r>
            <w:r w:rsidR="00E83FC4" w:rsidRPr="00E83FC4">
              <w:rPr>
                <w:rFonts w:cs="Arial"/>
                <w:sz w:val="20"/>
                <w:szCs w:val="20"/>
              </w:rPr>
              <w:t>"</w:t>
            </w:r>
            <w:r w:rsidR="00E83FC4">
              <w:rPr>
                <w:rFonts w:cs="Arial"/>
                <w:sz w:val="20"/>
                <w:szCs w:val="20"/>
              </w:rPr>
              <w:t xml:space="preserve"> or "No Stopping At Any Time Except Red Route Permit</w:t>
            </w:r>
            <w:r w:rsidR="000316D3">
              <w:rPr>
                <w:rFonts w:cs="Arial"/>
                <w:sz w:val="20"/>
                <w:szCs w:val="20"/>
              </w:rPr>
              <w:t xml:space="preserve"> Holders</w:t>
            </w:r>
            <w:r w:rsidR="00E83FC4">
              <w:rPr>
                <w:rFonts w:cs="Arial"/>
                <w:sz w:val="20"/>
                <w:szCs w:val="20"/>
              </w:rPr>
              <w:t>"</w:t>
            </w:r>
            <w:r w:rsidRPr="2D6CC336">
              <w:rPr>
                <w:rFonts w:cs="Arial"/>
                <w:sz w:val="20"/>
                <w:szCs w:val="20"/>
              </w:rPr>
              <w:t>;</w:t>
            </w:r>
          </w:p>
        </w:tc>
      </w:tr>
      <w:tr w:rsidR="00AE4BE4" w:rsidRPr="00EE5A95" w14:paraId="2CC5AC3A" w14:textId="77777777" w:rsidTr="61720FAC">
        <w:trPr>
          <w:jc w:val="center"/>
        </w:trPr>
        <w:tc>
          <w:tcPr>
            <w:tcW w:w="2977" w:type="dxa"/>
          </w:tcPr>
          <w:p w14:paraId="6CCA3694" w14:textId="7EE31A81" w:rsidR="00AE4BE4" w:rsidRPr="00EE5A95" w:rsidRDefault="00AE4BE4" w:rsidP="007E5A3B">
            <w:pPr>
              <w:pStyle w:val="ListParagraph"/>
              <w:tabs>
                <w:tab w:val="left" w:pos="284"/>
              </w:tabs>
              <w:spacing w:after="120"/>
              <w:ind w:left="0"/>
              <w:contextualSpacing w:val="0"/>
              <w:jc w:val="center"/>
              <w:rPr>
                <w:rFonts w:cs="Arial"/>
                <w:sz w:val="20"/>
                <w:szCs w:val="20"/>
              </w:rPr>
            </w:pPr>
            <w:r w:rsidRPr="00EE5A95">
              <w:rPr>
                <w:rFonts w:cs="Arial"/>
                <w:sz w:val="20"/>
                <w:szCs w:val="20"/>
              </w:rPr>
              <w:t>“24 Hour Rural Clearway”</w:t>
            </w:r>
          </w:p>
        </w:tc>
        <w:tc>
          <w:tcPr>
            <w:tcW w:w="6237" w:type="dxa"/>
          </w:tcPr>
          <w:p w14:paraId="249CC1DB" w14:textId="05EC830E" w:rsidR="00AE4BE4" w:rsidRPr="00EE5A95" w:rsidRDefault="00AE4BE4" w:rsidP="7E2A3264">
            <w:pPr>
              <w:pStyle w:val="ListParagraph"/>
              <w:tabs>
                <w:tab w:val="left" w:pos="284"/>
              </w:tabs>
              <w:spacing w:after="120"/>
              <w:ind w:left="0"/>
              <w:rPr>
                <w:rFonts w:cs="Arial"/>
                <w:sz w:val="20"/>
                <w:szCs w:val="20"/>
              </w:rPr>
            </w:pPr>
            <w:r w:rsidRPr="53A5A9E3">
              <w:rPr>
                <w:rFonts w:cs="Arial"/>
                <w:sz w:val="20"/>
                <w:szCs w:val="20"/>
              </w:rPr>
              <w:t xml:space="preserve">means </w:t>
            </w:r>
            <w:r w:rsidR="00EA4EA2" w:rsidRPr="53A5A9E3">
              <w:rPr>
                <w:rFonts w:cs="Arial"/>
                <w:sz w:val="20"/>
                <w:szCs w:val="20"/>
              </w:rPr>
              <w:t xml:space="preserve">a length of </w:t>
            </w:r>
            <w:r w:rsidR="007D0154" w:rsidRPr="53A5A9E3">
              <w:rPr>
                <w:rFonts w:cs="Arial"/>
                <w:sz w:val="20"/>
                <w:szCs w:val="20"/>
              </w:rPr>
              <w:t>Road</w:t>
            </w:r>
            <w:r w:rsidR="00EA4EA2" w:rsidRPr="53A5A9E3">
              <w:rPr>
                <w:rFonts w:cs="Arial"/>
                <w:sz w:val="20"/>
                <w:szCs w:val="20"/>
              </w:rPr>
              <w:t xml:space="preserve"> where stopping is prohibited and includes the </w:t>
            </w:r>
            <w:r w:rsidR="009E62EC" w:rsidRPr="53A5A9E3">
              <w:rPr>
                <w:rFonts w:cs="Arial"/>
                <w:sz w:val="20"/>
                <w:szCs w:val="20"/>
              </w:rPr>
              <w:t>M</w:t>
            </w:r>
            <w:r w:rsidR="00EA4EA2" w:rsidRPr="53A5A9E3">
              <w:rPr>
                <w:rFonts w:cs="Arial"/>
                <w:sz w:val="20"/>
                <w:szCs w:val="20"/>
              </w:rPr>
              <w:t xml:space="preserve">ain </w:t>
            </w:r>
            <w:r w:rsidR="009E62EC" w:rsidRPr="53A5A9E3">
              <w:rPr>
                <w:rFonts w:cs="Arial"/>
                <w:sz w:val="20"/>
                <w:szCs w:val="20"/>
              </w:rPr>
              <w:t>C</w:t>
            </w:r>
            <w:r w:rsidR="00EA4EA2" w:rsidRPr="53A5A9E3">
              <w:rPr>
                <w:rFonts w:cs="Arial"/>
                <w:sz w:val="20"/>
                <w:szCs w:val="20"/>
              </w:rPr>
              <w:t xml:space="preserve">arriageway, </w:t>
            </w:r>
            <w:r w:rsidR="00A770CA" w:rsidRPr="53A5A9E3">
              <w:rPr>
                <w:rFonts w:cs="Arial"/>
                <w:sz w:val="20"/>
                <w:szCs w:val="20"/>
              </w:rPr>
              <w:t>P</w:t>
            </w:r>
            <w:r w:rsidR="00EA4EA2" w:rsidRPr="53A5A9E3">
              <w:rPr>
                <w:rFonts w:cs="Arial"/>
                <w:sz w:val="20"/>
                <w:szCs w:val="20"/>
              </w:rPr>
              <w:t xml:space="preserve">assing </w:t>
            </w:r>
            <w:r w:rsidR="0006374E" w:rsidRPr="53A5A9E3">
              <w:rPr>
                <w:rFonts w:cs="Arial"/>
                <w:sz w:val="20"/>
                <w:szCs w:val="20"/>
              </w:rPr>
              <w:t>Place excludes</w:t>
            </w:r>
            <w:r w:rsidR="00EA4EA2" w:rsidRPr="53A5A9E3">
              <w:rPr>
                <w:rFonts w:cs="Arial"/>
                <w:sz w:val="20"/>
                <w:szCs w:val="20"/>
              </w:rPr>
              <w:t xml:space="preserve"> any </w:t>
            </w:r>
            <w:r w:rsidR="00132A44" w:rsidRPr="53A5A9E3">
              <w:rPr>
                <w:rFonts w:cs="Arial"/>
                <w:sz w:val="20"/>
                <w:szCs w:val="20"/>
              </w:rPr>
              <w:t>L</w:t>
            </w:r>
            <w:r w:rsidR="00EA4EA2" w:rsidRPr="53A5A9E3">
              <w:rPr>
                <w:rFonts w:cs="Arial"/>
                <w:sz w:val="20"/>
                <w:szCs w:val="20"/>
              </w:rPr>
              <w:t xml:space="preserve">ay </w:t>
            </w:r>
            <w:r w:rsidR="00132A44" w:rsidRPr="53A5A9E3">
              <w:rPr>
                <w:rFonts w:cs="Arial"/>
                <w:sz w:val="20"/>
                <w:szCs w:val="20"/>
              </w:rPr>
              <w:t>B</w:t>
            </w:r>
            <w:r w:rsidR="00EA4EA2" w:rsidRPr="53A5A9E3">
              <w:rPr>
                <w:rFonts w:cs="Arial"/>
                <w:sz w:val="20"/>
                <w:szCs w:val="20"/>
              </w:rPr>
              <w:t>y</w:t>
            </w:r>
            <w:r w:rsidR="00E83FC4">
              <w:rPr>
                <w:rFonts w:cs="Arial"/>
                <w:sz w:val="20"/>
                <w:szCs w:val="20"/>
              </w:rPr>
              <w:t xml:space="preserve">, </w:t>
            </w:r>
            <w:r w:rsidR="00E83FC4" w:rsidRPr="00E83FC4">
              <w:rPr>
                <w:rFonts w:cs="Arial"/>
                <w:sz w:val="20"/>
                <w:szCs w:val="20"/>
              </w:rPr>
              <w:t>identified as such in the Map Schedule using the words "</w:t>
            </w:r>
            <w:r w:rsidR="00E83FC4">
              <w:rPr>
                <w:rFonts w:cs="Arial"/>
                <w:sz w:val="20"/>
                <w:szCs w:val="20"/>
              </w:rPr>
              <w:t>Rural Clearway"</w:t>
            </w:r>
            <w:r w:rsidR="00EA4EA2" w:rsidRPr="53A5A9E3">
              <w:rPr>
                <w:rFonts w:cs="Arial"/>
                <w:sz w:val="20"/>
                <w:szCs w:val="20"/>
              </w:rPr>
              <w:t>;</w:t>
            </w:r>
          </w:p>
        </w:tc>
      </w:tr>
      <w:tr w:rsidR="00C7694F" w:rsidRPr="00EE5A95" w14:paraId="46762ACA" w14:textId="77777777" w:rsidTr="61720FAC">
        <w:trPr>
          <w:jc w:val="center"/>
        </w:trPr>
        <w:tc>
          <w:tcPr>
            <w:tcW w:w="2977" w:type="dxa"/>
          </w:tcPr>
          <w:p w14:paraId="773AFA7A" w14:textId="7CF02461" w:rsidR="00C7694F" w:rsidRPr="00EE5A95" w:rsidRDefault="3D264942" w:rsidP="25A9AC4A">
            <w:pPr>
              <w:pStyle w:val="ListParagraph"/>
              <w:tabs>
                <w:tab w:val="left" w:pos="284"/>
              </w:tabs>
              <w:spacing w:after="120"/>
              <w:ind w:left="0"/>
              <w:jc w:val="center"/>
              <w:rPr>
                <w:rFonts w:cs="Arial"/>
                <w:sz w:val="20"/>
                <w:szCs w:val="20"/>
              </w:rPr>
            </w:pPr>
            <w:r w:rsidRPr="53A5A9E3">
              <w:rPr>
                <w:rFonts w:cs="Arial"/>
                <w:sz w:val="20"/>
                <w:szCs w:val="20"/>
              </w:rPr>
              <w:t xml:space="preserve">“Authorised </w:t>
            </w:r>
            <w:r w:rsidR="1633F5CB" w:rsidRPr="53A5A9E3">
              <w:rPr>
                <w:rFonts w:cs="Arial"/>
                <w:sz w:val="20"/>
                <w:szCs w:val="20"/>
              </w:rPr>
              <w:t>Person</w:t>
            </w:r>
            <w:r w:rsidRPr="53A5A9E3">
              <w:rPr>
                <w:rFonts w:cs="Arial"/>
                <w:sz w:val="20"/>
                <w:szCs w:val="20"/>
              </w:rPr>
              <w:t>”</w:t>
            </w:r>
          </w:p>
        </w:tc>
        <w:tc>
          <w:tcPr>
            <w:tcW w:w="6237" w:type="dxa"/>
          </w:tcPr>
          <w:p w14:paraId="2CA80FE2" w14:textId="2E0D083F" w:rsidR="00C7694F" w:rsidRPr="00EE5A95" w:rsidRDefault="00C7694F" w:rsidP="70FCD0F3">
            <w:pPr>
              <w:pStyle w:val="ListParagraph"/>
              <w:tabs>
                <w:tab w:val="left" w:pos="284"/>
              </w:tabs>
              <w:spacing w:after="120"/>
              <w:ind w:left="0"/>
              <w:rPr>
                <w:rFonts w:cs="Arial"/>
                <w:sz w:val="20"/>
                <w:szCs w:val="20"/>
              </w:rPr>
            </w:pPr>
            <w:r w:rsidRPr="5B49A9FE">
              <w:rPr>
                <w:rFonts w:cs="Arial"/>
                <w:sz w:val="20"/>
                <w:szCs w:val="20"/>
              </w:rPr>
              <w:t xml:space="preserve">means a </w:t>
            </w:r>
            <w:r w:rsidRPr="005C1E4A">
              <w:rPr>
                <w:rFonts w:cs="Arial"/>
                <w:sz w:val="20"/>
                <w:szCs w:val="20"/>
              </w:rPr>
              <w:t>police constable in uniform</w:t>
            </w:r>
            <w:r w:rsidRPr="5B49A9FE">
              <w:rPr>
                <w:rFonts w:cs="Arial"/>
                <w:sz w:val="20"/>
                <w:szCs w:val="20"/>
              </w:rPr>
              <w:t xml:space="preserve">, a </w:t>
            </w:r>
            <w:r w:rsidR="005C5A36" w:rsidRPr="5B49A9FE">
              <w:rPr>
                <w:rFonts w:cs="Arial"/>
                <w:sz w:val="20"/>
                <w:szCs w:val="20"/>
              </w:rPr>
              <w:t>C</w:t>
            </w:r>
            <w:r w:rsidRPr="5B49A9FE">
              <w:rPr>
                <w:rFonts w:cs="Arial"/>
                <w:sz w:val="20"/>
                <w:szCs w:val="20"/>
              </w:rPr>
              <w:t xml:space="preserve">ivil </w:t>
            </w:r>
            <w:r w:rsidR="005C5A36" w:rsidRPr="5B49A9FE">
              <w:rPr>
                <w:rFonts w:cs="Arial"/>
                <w:sz w:val="20"/>
                <w:szCs w:val="20"/>
              </w:rPr>
              <w:t>E</w:t>
            </w:r>
            <w:r w:rsidRPr="5B49A9FE">
              <w:rPr>
                <w:rFonts w:cs="Arial"/>
                <w:sz w:val="20"/>
                <w:szCs w:val="20"/>
              </w:rPr>
              <w:t xml:space="preserve">nforcement </w:t>
            </w:r>
            <w:r w:rsidR="005C5A36" w:rsidRPr="5B49A9FE">
              <w:rPr>
                <w:rFonts w:cs="Arial"/>
                <w:sz w:val="20"/>
                <w:szCs w:val="20"/>
              </w:rPr>
              <w:t>O</w:t>
            </w:r>
            <w:r w:rsidRPr="5B49A9FE">
              <w:rPr>
                <w:rFonts w:cs="Arial"/>
                <w:sz w:val="20"/>
                <w:szCs w:val="20"/>
              </w:rPr>
              <w:t>fficer or a person who has been issued by the Council with a written authority;</w:t>
            </w:r>
          </w:p>
        </w:tc>
      </w:tr>
      <w:tr w:rsidR="00A36F3B" w:rsidRPr="00EE5A95" w14:paraId="3B06F712" w14:textId="77777777" w:rsidTr="00F7766B">
        <w:trPr>
          <w:jc w:val="center"/>
        </w:trPr>
        <w:tc>
          <w:tcPr>
            <w:tcW w:w="2977" w:type="dxa"/>
          </w:tcPr>
          <w:p w14:paraId="5C95B6AC" w14:textId="310A30BD" w:rsidR="00A36F3B" w:rsidRPr="00EE5A95" w:rsidRDefault="00B604A3" w:rsidP="007E5A3B">
            <w:pPr>
              <w:pStyle w:val="ListParagraph"/>
              <w:tabs>
                <w:tab w:val="left" w:pos="284"/>
              </w:tabs>
              <w:spacing w:after="120"/>
              <w:ind w:left="0"/>
              <w:contextualSpacing w:val="0"/>
              <w:jc w:val="center"/>
              <w:rPr>
                <w:rFonts w:cs="Arial"/>
                <w:sz w:val="20"/>
                <w:szCs w:val="20"/>
              </w:rPr>
            </w:pPr>
            <w:r>
              <w:rPr>
                <w:rFonts w:cs="Arial"/>
                <w:sz w:val="20"/>
                <w:szCs w:val="20"/>
              </w:rPr>
              <w:t>"</w:t>
            </w:r>
            <w:r w:rsidR="00413E4B" w:rsidRPr="00413E4B">
              <w:rPr>
                <w:rFonts w:cs="Arial"/>
                <w:sz w:val="20"/>
                <w:szCs w:val="20"/>
              </w:rPr>
              <w:t>Accredited Landlord</w:t>
            </w:r>
            <w:r>
              <w:rPr>
                <w:rFonts w:cs="Arial"/>
                <w:sz w:val="20"/>
                <w:szCs w:val="20"/>
              </w:rPr>
              <w:t>"</w:t>
            </w:r>
            <w:r w:rsidR="00413E4B" w:rsidRPr="00413E4B">
              <w:rPr>
                <w:rFonts w:cs="Arial"/>
                <w:sz w:val="20"/>
                <w:szCs w:val="20"/>
              </w:rPr>
              <w:t xml:space="preserve"> </w:t>
            </w:r>
          </w:p>
        </w:tc>
        <w:tc>
          <w:tcPr>
            <w:tcW w:w="6237" w:type="dxa"/>
          </w:tcPr>
          <w:p w14:paraId="768DDA91" w14:textId="7281F646" w:rsidR="00A36F3B" w:rsidRPr="5B49A9FE" w:rsidRDefault="00413E4B" w:rsidP="70FCD0F3">
            <w:pPr>
              <w:pStyle w:val="ListParagraph"/>
              <w:tabs>
                <w:tab w:val="left" w:pos="284"/>
              </w:tabs>
              <w:spacing w:after="120"/>
              <w:ind w:left="0"/>
              <w:rPr>
                <w:rFonts w:cs="Arial"/>
                <w:sz w:val="20"/>
                <w:szCs w:val="20"/>
              </w:rPr>
            </w:pPr>
            <w:r>
              <w:rPr>
                <w:rFonts w:cs="Arial"/>
                <w:sz w:val="20"/>
                <w:szCs w:val="20"/>
              </w:rPr>
              <w:t xml:space="preserve">means </w:t>
            </w:r>
            <w:r w:rsidRPr="00A36F3B">
              <w:rPr>
                <w:rFonts w:cs="Arial"/>
                <w:sz w:val="20"/>
                <w:szCs w:val="20"/>
              </w:rPr>
              <w:t xml:space="preserve">a Landlord of a property accredited by the Council on the Councils website  </w:t>
            </w:r>
            <w:hyperlink r:id="rId16" w:history="1">
              <w:r w:rsidRPr="00060BF7">
                <w:rPr>
                  <w:rStyle w:val="Hyperlink"/>
                  <w:rFonts w:cs="Arial"/>
                  <w:sz w:val="20"/>
                  <w:szCs w:val="20"/>
                </w:rPr>
                <w:t>https://www.privaterentedservice.co.uk/landlords/landlord-support-services/newcastle-accreditation-scheme/</w:t>
              </w:r>
            </w:hyperlink>
          </w:p>
        </w:tc>
      </w:tr>
      <w:tr w:rsidR="00FD4E7F" w:rsidRPr="00EE5A95" w14:paraId="26C4E3BD" w14:textId="77777777" w:rsidTr="00F7766B">
        <w:trPr>
          <w:jc w:val="center"/>
        </w:trPr>
        <w:tc>
          <w:tcPr>
            <w:tcW w:w="2977" w:type="dxa"/>
          </w:tcPr>
          <w:p w14:paraId="5082659B" w14:textId="4F9D6B0F" w:rsidR="00FD4E7F" w:rsidRPr="00EE5A95" w:rsidRDefault="003201D5" w:rsidP="007E5A3B">
            <w:pPr>
              <w:pStyle w:val="ListParagraph"/>
              <w:tabs>
                <w:tab w:val="left" w:pos="284"/>
              </w:tabs>
              <w:spacing w:after="120"/>
              <w:ind w:left="0"/>
              <w:contextualSpacing w:val="0"/>
              <w:jc w:val="center"/>
              <w:rPr>
                <w:rFonts w:cs="Arial"/>
                <w:sz w:val="20"/>
                <w:szCs w:val="20"/>
              </w:rPr>
            </w:pPr>
            <w:r>
              <w:rPr>
                <w:rFonts w:cs="Arial"/>
                <w:sz w:val="20"/>
                <w:szCs w:val="20"/>
              </w:rPr>
              <w:t>"</w:t>
            </w:r>
            <w:r w:rsidRPr="00655750">
              <w:rPr>
                <w:rFonts w:cs="Arial"/>
                <w:sz w:val="20"/>
                <w:szCs w:val="20"/>
              </w:rPr>
              <w:t>Administration Charge for Permits Mutilated or Defaced</w:t>
            </w:r>
            <w:r>
              <w:rPr>
                <w:rFonts w:cs="Arial"/>
                <w:sz w:val="20"/>
                <w:szCs w:val="20"/>
              </w:rPr>
              <w:t>"</w:t>
            </w:r>
          </w:p>
        </w:tc>
        <w:tc>
          <w:tcPr>
            <w:tcW w:w="6237" w:type="dxa"/>
          </w:tcPr>
          <w:p w14:paraId="3580BC4F" w14:textId="11A957AE" w:rsidR="00A4567A" w:rsidRPr="00EE5A95" w:rsidRDefault="00E25432" w:rsidP="007E5A3B">
            <w:pPr>
              <w:tabs>
                <w:tab w:val="left" w:pos="284"/>
              </w:tabs>
              <w:spacing w:after="120"/>
              <w:rPr>
                <w:rFonts w:cs="Arial"/>
                <w:sz w:val="20"/>
                <w:szCs w:val="20"/>
              </w:rPr>
            </w:pPr>
            <w:r>
              <w:rPr>
                <w:rFonts w:cs="Arial"/>
                <w:sz w:val="20"/>
                <w:szCs w:val="20"/>
              </w:rPr>
              <w:t>t</w:t>
            </w:r>
            <w:r w:rsidR="003201D5" w:rsidRPr="00655750">
              <w:rPr>
                <w:rFonts w:cs="Arial"/>
                <w:sz w:val="20"/>
                <w:szCs w:val="20"/>
              </w:rPr>
              <w:t xml:space="preserve">he charge described as the </w:t>
            </w:r>
            <w:r w:rsidR="003201D5">
              <w:rPr>
                <w:rFonts w:cs="Arial"/>
                <w:sz w:val="20"/>
                <w:szCs w:val="20"/>
              </w:rPr>
              <w:t>"A</w:t>
            </w:r>
            <w:r w:rsidR="003201D5" w:rsidRPr="00655750">
              <w:rPr>
                <w:rFonts w:cs="Arial"/>
                <w:sz w:val="20"/>
                <w:szCs w:val="20"/>
              </w:rPr>
              <w:t>dministration Charge for Permits Mutilated or Defaced" in Column 1 of Schedule 4 of the amount specified in Column 3 of Schedule 4</w:t>
            </w:r>
            <w:r w:rsidR="003201D5">
              <w:rPr>
                <w:rFonts w:cs="Arial"/>
                <w:sz w:val="20"/>
                <w:szCs w:val="20"/>
              </w:rPr>
              <w:t>;</w:t>
            </w:r>
          </w:p>
        </w:tc>
      </w:tr>
      <w:tr w:rsidR="00914867" w:rsidRPr="00EE5A95" w14:paraId="615EAD53" w14:textId="77777777" w:rsidTr="00F7766B">
        <w:trPr>
          <w:jc w:val="center"/>
        </w:trPr>
        <w:tc>
          <w:tcPr>
            <w:tcW w:w="2977" w:type="dxa"/>
          </w:tcPr>
          <w:p w14:paraId="4BEEE51F" w14:textId="364506DD" w:rsidR="00914867" w:rsidRDefault="00914867" w:rsidP="007E5A3B">
            <w:pPr>
              <w:pStyle w:val="ListParagraph"/>
              <w:tabs>
                <w:tab w:val="left" w:pos="284"/>
              </w:tabs>
              <w:spacing w:after="120"/>
              <w:ind w:left="0"/>
              <w:contextualSpacing w:val="0"/>
              <w:jc w:val="center"/>
              <w:rPr>
                <w:rFonts w:cs="Arial"/>
                <w:sz w:val="20"/>
                <w:szCs w:val="20"/>
              </w:rPr>
            </w:pPr>
            <w:r>
              <w:rPr>
                <w:rFonts w:cs="Arial"/>
                <w:sz w:val="20"/>
                <w:szCs w:val="20"/>
              </w:rPr>
              <w:t>"Ambulance"</w:t>
            </w:r>
          </w:p>
        </w:tc>
        <w:tc>
          <w:tcPr>
            <w:tcW w:w="6237" w:type="dxa"/>
          </w:tcPr>
          <w:p w14:paraId="26D8AC82" w14:textId="3780EC0F" w:rsidR="00914867" w:rsidRDefault="00AC4C35" w:rsidP="007E5A3B">
            <w:pPr>
              <w:tabs>
                <w:tab w:val="left" w:pos="284"/>
              </w:tabs>
              <w:spacing w:after="120"/>
              <w:rPr>
                <w:rFonts w:cs="Arial"/>
                <w:sz w:val="20"/>
                <w:szCs w:val="20"/>
              </w:rPr>
            </w:pPr>
            <w:r>
              <w:rPr>
                <w:rFonts w:cs="Arial"/>
                <w:sz w:val="20"/>
                <w:szCs w:val="20"/>
              </w:rPr>
              <w:t>h</w:t>
            </w:r>
            <w:r w:rsidR="00DF1411">
              <w:rPr>
                <w:rFonts w:cs="Arial"/>
                <w:sz w:val="20"/>
                <w:szCs w:val="20"/>
              </w:rPr>
              <w:t xml:space="preserve">as the same meaning as in paragraph 6(2) of Schedule 2 of the </w:t>
            </w:r>
            <w:r w:rsidR="00DF1411" w:rsidRPr="00DF1411">
              <w:rPr>
                <w:rFonts w:cs="Arial"/>
                <w:sz w:val="20"/>
                <w:szCs w:val="20"/>
              </w:rPr>
              <w:t>Vehicle Excise and Registration Act 1994</w:t>
            </w:r>
            <w:r w:rsidR="00DF1411">
              <w:rPr>
                <w:rFonts w:cs="Arial"/>
                <w:sz w:val="20"/>
                <w:szCs w:val="20"/>
              </w:rPr>
              <w:t>;</w:t>
            </w:r>
          </w:p>
        </w:tc>
      </w:tr>
      <w:tr w:rsidR="003201D5" w:rsidRPr="00EE5A95" w14:paraId="2CE16558" w14:textId="77777777" w:rsidTr="00F7766B">
        <w:trPr>
          <w:jc w:val="center"/>
        </w:trPr>
        <w:tc>
          <w:tcPr>
            <w:tcW w:w="2977" w:type="dxa"/>
          </w:tcPr>
          <w:p w14:paraId="0614775A" w14:textId="77777777" w:rsidR="003201D5" w:rsidRDefault="003201D5" w:rsidP="00B3418E">
            <w:pPr>
              <w:pStyle w:val="ListParagraph"/>
              <w:tabs>
                <w:tab w:val="left" w:pos="284"/>
              </w:tabs>
              <w:spacing w:after="120"/>
              <w:ind w:left="0"/>
              <w:contextualSpacing w:val="0"/>
              <w:rPr>
                <w:rFonts w:cs="Arial"/>
                <w:sz w:val="20"/>
                <w:szCs w:val="20"/>
              </w:rPr>
            </w:pPr>
            <w:r>
              <w:rPr>
                <w:rFonts w:cs="Arial"/>
                <w:sz w:val="20"/>
                <w:szCs w:val="20"/>
              </w:rPr>
              <w:t xml:space="preserve">Area </w:t>
            </w:r>
            <w:proofErr w:type="gramStart"/>
            <w:r>
              <w:rPr>
                <w:rFonts w:cs="Arial"/>
                <w:sz w:val="20"/>
                <w:szCs w:val="20"/>
              </w:rPr>
              <w:t>A</w:t>
            </w:r>
            <w:proofErr w:type="gramEnd"/>
            <w:r>
              <w:rPr>
                <w:rFonts w:cs="Arial"/>
                <w:sz w:val="20"/>
                <w:szCs w:val="20"/>
              </w:rPr>
              <w:t xml:space="preserve"> Eligible Properties</w:t>
            </w:r>
          </w:p>
          <w:p w14:paraId="017DEA57" w14:textId="77777777" w:rsidR="000C5EFF" w:rsidRDefault="000C5EFF" w:rsidP="000C5EFF">
            <w:pPr>
              <w:rPr>
                <w:rFonts w:cs="Arial"/>
                <w:sz w:val="20"/>
                <w:szCs w:val="20"/>
              </w:rPr>
            </w:pPr>
          </w:p>
          <w:p w14:paraId="44DFED05" w14:textId="67A0513E" w:rsidR="000C5EFF" w:rsidRPr="000C5EFF" w:rsidRDefault="000C5EFF" w:rsidP="000C5EFF">
            <w:pPr>
              <w:jc w:val="right"/>
            </w:pPr>
          </w:p>
        </w:tc>
        <w:tc>
          <w:tcPr>
            <w:tcW w:w="6237" w:type="dxa"/>
          </w:tcPr>
          <w:p w14:paraId="0979896D" w14:textId="754B016D" w:rsidR="003201D5" w:rsidRPr="00156B7C" w:rsidRDefault="003201D5" w:rsidP="003201D5">
            <w:pPr>
              <w:tabs>
                <w:tab w:val="left" w:pos="284"/>
              </w:tabs>
              <w:spacing w:after="120"/>
              <w:rPr>
                <w:rFonts w:cs="Arial"/>
                <w:sz w:val="20"/>
                <w:szCs w:val="20"/>
              </w:rPr>
            </w:pPr>
            <w:r w:rsidRPr="00156B7C">
              <w:rPr>
                <w:rFonts w:cs="Arial"/>
                <w:sz w:val="20"/>
                <w:szCs w:val="20"/>
              </w:rPr>
              <w:t xml:space="preserve">Eligible Properties falling within the Parking </w:t>
            </w:r>
            <w:proofErr w:type="gramStart"/>
            <w:r w:rsidRPr="00156B7C">
              <w:rPr>
                <w:rFonts w:cs="Arial"/>
                <w:sz w:val="20"/>
                <w:szCs w:val="20"/>
              </w:rPr>
              <w:t xml:space="preserve">Zones </w:t>
            </w:r>
            <w:r w:rsidR="00B8199D">
              <w:rPr>
                <w:rFonts w:cs="Arial"/>
                <w:sz w:val="20"/>
                <w:szCs w:val="20"/>
              </w:rPr>
              <w:t xml:space="preserve"> </w:t>
            </w:r>
            <w:r w:rsidRPr="00156B7C">
              <w:rPr>
                <w:rFonts w:cs="Arial"/>
                <w:sz w:val="20"/>
                <w:szCs w:val="20"/>
              </w:rPr>
              <w:t>specified</w:t>
            </w:r>
            <w:proofErr w:type="gramEnd"/>
            <w:r w:rsidRPr="00156B7C">
              <w:rPr>
                <w:rFonts w:cs="Arial"/>
                <w:sz w:val="20"/>
                <w:szCs w:val="20"/>
              </w:rPr>
              <w:t xml:space="preserve"> in </w:t>
            </w:r>
            <w:r w:rsidR="00D9192A">
              <w:rPr>
                <w:rFonts w:cs="Arial"/>
                <w:sz w:val="20"/>
                <w:szCs w:val="20"/>
              </w:rPr>
              <w:t xml:space="preserve">Part </w:t>
            </w:r>
            <w:r w:rsidR="006659F9">
              <w:rPr>
                <w:rFonts w:cs="Arial"/>
                <w:sz w:val="20"/>
                <w:szCs w:val="20"/>
              </w:rPr>
              <w:t xml:space="preserve">1 </w:t>
            </w:r>
            <w:r w:rsidRPr="00156B7C">
              <w:rPr>
                <w:rFonts w:cs="Arial"/>
                <w:sz w:val="20"/>
                <w:szCs w:val="20"/>
              </w:rPr>
              <w:t xml:space="preserve">Schedule </w:t>
            </w:r>
            <w:r w:rsidR="00E8694B">
              <w:rPr>
                <w:rFonts w:cs="Arial"/>
                <w:sz w:val="20"/>
                <w:szCs w:val="20"/>
              </w:rPr>
              <w:t>8</w:t>
            </w:r>
            <w:r w:rsidRPr="00156B7C">
              <w:rPr>
                <w:rFonts w:cs="Arial"/>
                <w:sz w:val="20"/>
                <w:szCs w:val="20"/>
              </w:rPr>
              <w:t xml:space="preserve">.  An Eligible Property falls within a Parking </w:t>
            </w:r>
            <w:proofErr w:type="gramStart"/>
            <w:r w:rsidRPr="00156B7C">
              <w:rPr>
                <w:rFonts w:cs="Arial"/>
                <w:sz w:val="20"/>
                <w:szCs w:val="20"/>
              </w:rPr>
              <w:t xml:space="preserve">Zone </w:t>
            </w:r>
            <w:r w:rsidR="00706774">
              <w:rPr>
                <w:rFonts w:cs="Arial"/>
                <w:sz w:val="20"/>
                <w:szCs w:val="20"/>
              </w:rPr>
              <w:t xml:space="preserve"> </w:t>
            </w:r>
            <w:r w:rsidRPr="00156B7C">
              <w:rPr>
                <w:rFonts w:cs="Arial"/>
                <w:sz w:val="20"/>
                <w:szCs w:val="20"/>
              </w:rPr>
              <w:lastRenderedPageBreak/>
              <w:t>specified</w:t>
            </w:r>
            <w:proofErr w:type="gramEnd"/>
            <w:r w:rsidRPr="00156B7C">
              <w:rPr>
                <w:rFonts w:cs="Arial"/>
                <w:sz w:val="20"/>
                <w:szCs w:val="20"/>
              </w:rPr>
              <w:t xml:space="preserve"> in </w:t>
            </w:r>
            <w:r w:rsidR="00E8694B">
              <w:rPr>
                <w:rFonts w:cs="Arial"/>
                <w:sz w:val="20"/>
                <w:szCs w:val="20"/>
              </w:rPr>
              <w:t xml:space="preserve">Part </w:t>
            </w:r>
            <w:r w:rsidR="006659F9">
              <w:rPr>
                <w:rFonts w:cs="Arial"/>
                <w:sz w:val="20"/>
                <w:szCs w:val="20"/>
              </w:rPr>
              <w:t xml:space="preserve">1 </w:t>
            </w:r>
            <w:r w:rsidR="00371B14">
              <w:rPr>
                <w:rFonts w:cs="Arial"/>
                <w:sz w:val="20"/>
                <w:szCs w:val="20"/>
              </w:rPr>
              <w:t xml:space="preserve">of </w:t>
            </w:r>
            <w:r w:rsidRPr="00156B7C">
              <w:rPr>
                <w:rFonts w:cs="Arial"/>
                <w:sz w:val="20"/>
                <w:szCs w:val="20"/>
              </w:rPr>
              <w:t xml:space="preserve">Schedule </w:t>
            </w:r>
            <w:r w:rsidR="001E01C4">
              <w:rPr>
                <w:rFonts w:cs="Arial"/>
                <w:sz w:val="20"/>
                <w:szCs w:val="20"/>
              </w:rPr>
              <w:t>8</w:t>
            </w:r>
            <w:r w:rsidRPr="00156B7C">
              <w:rPr>
                <w:rFonts w:cs="Arial"/>
                <w:sz w:val="20"/>
                <w:szCs w:val="20"/>
              </w:rPr>
              <w:t xml:space="preserve"> where the following conditions are met:</w:t>
            </w:r>
          </w:p>
          <w:p w14:paraId="1699D365" w14:textId="4D8FF77A" w:rsidR="003201D5" w:rsidRPr="00156B7C" w:rsidRDefault="003201D5" w:rsidP="003201D5">
            <w:pPr>
              <w:tabs>
                <w:tab w:val="left" w:pos="284"/>
              </w:tabs>
              <w:spacing w:after="120"/>
              <w:rPr>
                <w:rFonts w:cs="Arial"/>
                <w:sz w:val="20"/>
                <w:szCs w:val="20"/>
              </w:rPr>
            </w:pPr>
            <w:r w:rsidRPr="00156B7C">
              <w:rPr>
                <w:rFonts w:cs="Arial"/>
                <w:sz w:val="20"/>
                <w:szCs w:val="20"/>
              </w:rPr>
              <w:t>(</w:t>
            </w:r>
            <w:proofErr w:type="spellStart"/>
            <w:r w:rsidRPr="00156B7C">
              <w:rPr>
                <w:rFonts w:cs="Arial"/>
                <w:sz w:val="20"/>
                <w:szCs w:val="20"/>
              </w:rPr>
              <w:t>i</w:t>
            </w:r>
            <w:proofErr w:type="spellEnd"/>
            <w:r w:rsidRPr="00156B7C">
              <w:rPr>
                <w:rFonts w:cs="Arial"/>
                <w:sz w:val="20"/>
                <w:szCs w:val="20"/>
              </w:rPr>
              <w:t>)</w:t>
            </w:r>
            <w:r w:rsidRPr="00156B7C">
              <w:rPr>
                <w:rFonts w:cs="Arial"/>
                <w:sz w:val="20"/>
                <w:szCs w:val="20"/>
              </w:rPr>
              <w:tab/>
              <w:t>That Eligible Property is specified in Column (</w:t>
            </w:r>
            <w:r w:rsidR="00547DD4">
              <w:rPr>
                <w:rFonts w:cs="Arial"/>
                <w:sz w:val="20"/>
                <w:szCs w:val="20"/>
              </w:rPr>
              <w:t>2</w:t>
            </w:r>
            <w:r w:rsidRPr="00156B7C">
              <w:rPr>
                <w:rFonts w:cs="Arial"/>
                <w:sz w:val="20"/>
                <w:szCs w:val="20"/>
              </w:rPr>
              <w:t xml:space="preserve">) of Schedule </w:t>
            </w:r>
            <w:proofErr w:type="gramStart"/>
            <w:r w:rsidR="00547DD4">
              <w:rPr>
                <w:rFonts w:cs="Arial"/>
                <w:sz w:val="20"/>
                <w:szCs w:val="20"/>
              </w:rPr>
              <w:t>5</w:t>
            </w:r>
            <w:r w:rsidRPr="00156B7C">
              <w:rPr>
                <w:rFonts w:cs="Arial"/>
                <w:sz w:val="20"/>
                <w:szCs w:val="20"/>
              </w:rPr>
              <w:t>;</w:t>
            </w:r>
            <w:proofErr w:type="gramEnd"/>
          </w:p>
          <w:p w14:paraId="264F9765" w14:textId="0D3C66B6" w:rsidR="003201D5" w:rsidRPr="00156B7C" w:rsidRDefault="003201D5" w:rsidP="003201D5">
            <w:pPr>
              <w:tabs>
                <w:tab w:val="left" w:pos="284"/>
              </w:tabs>
              <w:spacing w:after="120"/>
              <w:rPr>
                <w:rFonts w:cs="Arial"/>
                <w:sz w:val="20"/>
                <w:szCs w:val="20"/>
              </w:rPr>
            </w:pPr>
            <w:r w:rsidRPr="00156B7C">
              <w:rPr>
                <w:rFonts w:cs="Arial"/>
                <w:sz w:val="20"/>
                <w:szCs w:val="20"/>
              </w:rPr>
              <w:t>(ii)</w:t>
            </w:r>
            <w:r w:rsidRPr="00156B7C">
              <w:rPr>
                <w:rFonts w:cs="Arial"/>
                <w:sz w:val="20"/>
                <w:szCs w:val="20"/>
              </w:rPr>
              <w:tab/>
              <w:t xml:space="preserve">That Eligible Property appears in the same row as a Parking Zone specified in Column (3) of Schedule </w:t>
            </w:r>
            <w:r w:rsidR="00000CB5">
              <w:rPr>
                <w:rFonts w:cs="Arial"/>
                <w:sz w:val="20"/>
                <w:szCs w:val="20"/>
              </w:rPr>
              <w:t>5</w:t>
            </w:r>
            <w:r w:rsidRPr="00156B7C">
              <w:rPr>
                <w:rFonts w:cs="Arial"/>
                <w:sz w:val="20"/>
                <w:szCs w:val="20"/>
              </w:rPr>
              <w:t>; and</w:t>
            </w:r>
          </w:p>
          <w:p w14:paraId="5D94B49A" w14:textId="613D17ED" w:rsidR="003201D5" w:rsidRPr="25A9AC4A" w:rsidRDefault="003201D5" w:rsidP="003201D5">
            <w:pPr>
              <w:tabs>
                <w:tab w:val="left" w:pos="284"/>
              </w:tabs>
              <w:spacing w:after="120"/>
              <w:rPr>
                <w:rFonts w:cs="Arial"/>
                <w:sz w:val="20"/>
                <w:szCs w:val="20"/>
              </w:rPr>
            </w:pPr>
            <w:r w:rsidRPr="00156B7C">
              <w:rPr>
                <w:rFonts w:cs="Arial"/>
                <w:sz w:val="20"/>
                <w:szCs w:val="20"/>
              </w:rPr>
              <w:t>(iii)</w:t>
            </w:r>
            <w:r w:rsidRPr="00156B7C">
              <w:rPr>
                <w:rFonts w:cs="Arial"/>
                <w:sz w:val="20"/>
                <w:szCs w:val="20"/>
              </w:rPr>
              <w:tab/>
              <w:t xml:space="preserve">The Parking Zone </w:t>
            </w:r>
            <w:r w:rsidR="00A22A5D">
              <w:rPr>
                <w:rFonts w:cs="Arial"/>
                <w:sz w:val="20"/>
                <w:szCs w:val="20"/>
              </w:rPr>
              <w:t xml:space="preserve">Identifier </w:t>
            </w:r>
            <w:r w:rsidRPr="00156B7C">
              <w:rPr>
                <w:rFonts w:cs="Arial"/>
                <w:sz w:val="20"/>
                <w:szCs w:val="20"/>
              </w:rPr>
              <w:t xml:space="preserve">referred to in paragraph (ii) is also a Parking Zone specified in Schedule </w:t>
            </w:r>
            <w:r w:rsidR="007D35FB">
              <w:rPr>
                <w:rFonts w:cs="Arial"/>
                <w:sz w:val="20"/>
                <w:szCs w:val="20"/>
              </w:rPr>
              <w:t>8</w:t>
            </w:r>
            <w:r w:rsidRPr="00156B7C">
              <w:rPr>
                <w:rFonts w:cs="Arial"/>
                <w:sz w:val="20"/>
                <w:szCs w:val="20"/>
              </w:rPr>
              <w:t>.</w:t>
            </w:r>
          </w:p>
        </w:tc>
      </w:tr>
      <w:tr w:rsidR="003201D5" w:rsidRPr="00EE5A95" w14:paraId="346DA5EF" w14:textId="77777777" w:rsidTr="00F7766B">
        <w:trPr>
          <w:jc w:val="center"/>
        </w:trPr>
        <w:tc>
          <w:tcPr>
            <w:tcW w:w="2977" w:type="dxa"/>
          </w:tcPr>
          <w:p w14:paraId="13E04E15" w14:textId="74652911" w:rsidR="003201D5" w:rsidRDefault="003201D5" w:rsidP="003201D5">
            <w:pPr>
              <w:pStyle w:val="ListParagraph"/>
              <w:tabs>
                <w:tab w:val="left" w:pos="284"/>
              </w:tabs>
              <w:spacing w:after="120"/>
              <w:ind w:left="0"/>
              <w:contextualSpacing w:val="0"/>
              <w:rPr>
                <w:rFonts w:cs="Arial"/>
                <w:sz w:val="20"/>
                <w:szCs w:val="20"/>
              </w:rPr>
            </w:pPr>
            <w:r>
              <w:rPr>
                <w:rFonts w:cs="Arial"/>
                <w:sz w:val="20"/>
                <w:szCs w:val="20"/>
              </w:rPr>
              <w:lastRenderedPageBreak/>
              <w:t>Area B Eligible Properties</w:t>
            </w:r>
          </w:p>
        </w:tc>
        <w:tc>
          <w:tcPr>
            <w:tcW w:w="6237" w:type="dxa"/>
          </w:tcPr>
          <w:p w14:paraId="407F7BE0" w14:textId="3A448602" w:rsidR="003201D5" w:rsidRPr="00C93CB2" w:rsidRDefault="003201D5" w:rsidP="003201D5">
            <w:pPr>
              <w:tabs>
                <w:tab w:val="left" w:pos="284"/>
              </w:tabs>
              <w:spacing w:after="120"/>
              <w:rPr>
                <w:rFonts w:cs="Arial"/>
                <w:sz w:val="20"/>
                <w:szCs w:val="20"/>
              </w:rPr>
            </w:pPr>
            <w:r w:rsidRPr="00C93CB2">
              <w:rPr>
                <w:rFonts w:cs="Arial"/>
                <w:sz w:val="20"/>
                <w:szCs w:val="20"/>
              </w:rPr>
              <w:t xml:space="preserve">Eligible Properties falling within the Parking Zones specified in Part </w:t>
            </w:r>
            <w:r w:rsidR="006659F9">
              <w:rPr>
                <w:rFonts w:cs="Arial"/>
                <w:sz w:val="20"/>
                <w:szCs w:val="20"/>
              </w:rPr>
              <w:t>2</w:t>
            </w:r>
            <w:r w:rsidR="006659F9" w:rsidRPr="00C93CB2">
              <w:rPr>
                <w:rFonts w:cs="Arial"/>
                <w:sz w:val="20"/>
                <w:szCs w:val="20"/>
              </w:rPr>
              <w:t xml:space="preserve"> </w:t>
            </w:r>
            <w:r w:rsidRPr="00C93CB2">
              <w:rPr>
                <w:rFonts w:cs="Arial"/>
                <w:sz w:val="20"/>
                <w:szCs w:val="20"/>
              </w:rPr>
              <w:t xml:space="preserve">of Schedule </w:t>
            </w:r>
            <w:r w:rsidR="00022BD1">
              <w:rPr>
                <w:rFonts w:cs="Arial"/>
                <w:sz w:val="20"/>
                <w:szCs w:val="20"/>
              </w:rPr>
              <w:t>8</w:t>
            </w:r>
            <w:r w:rsidRPr="00C93CB2">
              <w:rPr>
                <w:rFonts w:cs="Arial"/>
                <w:sz w:val="20"/>
                <w:szCs w:val="20"/>
              </w:rPr>
              <w:t xml:space="preserve">.  An Eligible Property falls within a Parking Zone specified in Part </w:t>
            </w:r>
            <w:r w:rsidR="006564D8">
              <w:rPr>
                <w:rFonts w:cs="Arial"/>
                <w:sz w:val="20"/>
                <w:szCs w:val="20"/>
              </w:rPr>
              <w:t>2</w:t>
            </w:r>
            <w:r w:rsidR="006564D8" w:rsidRPr="00C93CB2">
              <w:rPr>
                <w:rFonts w:cs="Arial"/>
                <w:sz w:val="20"/>
                <w:szCs w:val="20"/>
              </w:rPr>
              <w:t xml:space="preserve"> </w:t>
            </w:r>
            <w:r w:rsidRPr="00C93CB2">
              <w:rPr>
                <w:rFonts w:cs="Arial"/>
                <w:sz w:val="20"/>
                <w:szCs w:val="20"/>
              </w:rPr>
              <w:t xml:space="preserve">of Schedule </w:t>
            </w:r>
            <w:r w:rsidR="00ED2D7D">
              <w:rPr>
                <w:rFonts w:cs="Arial"/>
                <w:sz w:val="20"/>
                <w:szCs w:val="20"/>
              </w:rPr>
              <w:t>8</w:t>
            </w:r>
            <w:r w:rsidRPr="00C93CB2">
              <w:rPr>
                <w:rFonts w:cs="Arial"/>
                <w:sz w:val="20"/>
                <w:szCs w:val="20"/>
              </w:rPr>
              <w:t xml:space="preserve"> where the following conditions are met:</w:t>
            </w:r>
          </w:p>
          <w:p w14:paraId="75C01E08" w14:textId="206DAC0B" w:rsidR="003201D5" w:rsidRPr="00C93CB2" w:rsidRDefault="003201D5" w:rsidP="003201D5">
            <w:pPr>
              <w:tabs>
                <w:tab w:val="left" w:pos="284"/>
              </w:tabs>
              <w:spacing w:after="120"/>
              <w:rPr>
                <w:rFonts w:cs="Arial"/>
                <w:sz w:val="20"/>
                <w:szCs w:val="20"/>
              </w:rPr>
            </w:pPr>
            <w:r w:rsidRPr="00C93CB2">
              <w:rPr>
                <w:rFonts w:cs="Arial"/>
                <w:sz w:val="20"/>
                <w:szCs w:val="20"/>
              </w:rPr>
              <w:t>(</w:t>
            </w:r>
            <w:proofErr w:type="spellStart"/>
            <w:r w:rsidRPr="00C93CB2">
              <w:rPr>
                <w:rFonts w:cs="Arial"/>
                <w:sz w:val="20"/>
                <w:szCs w:val="20"/>
              </w:rPr>
              <w:t>i</w:t>
            </w:r>
            <w:proofErr w:type="spellEnd"/>
            <w:r w:rsidRPr="00C93CB2">
              <w:rPr>
                <w:rFonts w:cs="Arial"/>
                <w:sz w:val="20"/>
                <w:szCs w:val="20"/>
              </w:rPr>
              <w:t>)</w:t>
            </w:r>
            <w:r w:rsidRPr="00C93CB2">
              <w:rPr>
                <w:rFonts w:cs="Arial"/>
                <w:sz w:val="20"/>
                <w:szCs w:val="20"/>
              </w:rPr>
              <w:tab/>
              <w:t xml:space="preserve">That Eligible Property is specified in Column (2) of Schedule </w:t>
            </w:r>
            <w:proofErr w:type="gramStart"/>
            <w:r w:rsidR="007936A5">
              <w:rPr>
                <w:rFonts w:cs="Arial"/>
                <w:sz w:val="20"/>
                <w:szCs w:val="20"/>
              </w:rPr>
              <w:t>5</w:t>
            </w:r>
            <w:r w:rsidRPr="00C93CB2">
              <w:rPr>
                <w:rFonts w:cs="Arial"/>
                <w:sz w:val="20"/>
                <w:szCs w:val="20"/>
              </w:rPr>
              <w:t>;</w:t>
            </w:r>
            <w:proofErr w:type="gramEnd"/>
          </w:p>
          <w:p w14:paraId="664D1B0E" w14:textId="1B1B04BC" w:rsidR="003201D5" w:rsidRPr="00C93CB2" w:rsidRDefault="003201D5" w:rsidP="003201D5">
            <w:pPr>
              <w:tabs>
                <w:tab w:val="left" w:pos="284"/>
              </w:tabs>
              <w:spacing w:after="120"/>
              <w:rPr>
                <w:rFonts w:cs="Arial"/>
                <w:sz w:val="20"/>
                <w:szCs w:val="20"/>
              </w:rPr>
            </w:pPr>
            <w:r w:rsidRPr="00C93CB2">
              <w:rPr>
                <w:rFonts w:cs="Arial"/>
                <w:sz w:val="20"/>
                <w:szCs w:val="20"/>
              </w:rPr>
              <w:t>(ii)</w:t>
            </w:r>
            <w:r w:rsidRPr="00C93CB2">
              <w:rPr>
                <w:rFonts w:cs="Arial"/>
                <w:sz w:val="20"/>
                <w:szCs w:val="20"/>
              </w:rPr>
              <w:tab/>
              <w:t xml:space="preserve">That Eligible Property appears in the same row as a Parking Zone specified in Column (3) of Schedule </w:t>
            </w:r>
            <w:r w:rsidR="007936A5">
              <w:rPr>
                <w:rFonts w:cs="Arial"/>
                <w:sz w:val="20"/>
                <w:szCs w:val="20"/>
              </w:rPr>
              <w:t>5</w:t>
            </w:r>
            <w:r w:rsidRPr="00C93CB2">
              <w:rPr>
                <w:rFonts w:cs="Arial"/>
                <w:sz w:val="20"/>
                <w:szCs w:val="20"/>
              </w:rPr>
              <w:t>; and</w:t>
            </w:r>
          </w:p>
          <w:p w14:paraId="1F2047C2" w14:textId="2E9EB27D" w:rsidR="003201D5" w:rsidRPr="25A9AC4A" w:rsidRDefault="003201D5" w:rsidP="003201D5">
            <w:pPr>
              <w:tabs>
                <w:tab w:val="left" w:pos="284"/>
              </w:tabs>
              <w:spacing w:after="120"/>
              <w:rPr>
                <w:rFonts w:cs="Arial"/>
                <w:sz w:val="20"/>
                <w:szCs w:val="20"/>
              </w:rPr>
            </w:pPr>
            <w:r w:rsidRPr="00C93CB2">
              <w:rPr>
                <w:rFonts w:cs="Arial"/>
                <w:sz w:val="20"/>
                <w:szCs w:val="20"/>
              </w:rPr>
              <w:t>(iii)</w:t>
            </w:r>
            <w:r w:rsidRPr="00C93CB2">
              <w:rPr>
                <w:rFonts w:cs="Arial"/>
                <w:sz w:val="20"/>
                <w:szCs w:val="20"/>
              </w:rPr>
              <w:tab/>
              <w:t xml:space="preserve">The Parking Zone referred to in paragraph (ii) is also a Parking Zone specified in Part </w:t>
            </w:r>
            <w:r w:rsidR="006564D8">
              <w:rPr>
                <w:rFonts w:cs="Arial"/>
                <w:sz w:val="20"/>
                <w:szCs w:val="20"/>
              </w:rPr>
              <w:t>2</w:t>
            </w:r>
            <w:r w:rsidR="006564D8" w:rsidRPr="00C93CB2">
              <w:rPr>
                <w:rFonts w:cs="Arial"/>
                <w:sz w:val="20"/>
                <w:szCs w:val="20"/>
              </w:rPr>
              <w:t xml:space="preserve"> </w:t>
            </w:r>
            <w:r w:rsidRPr="00C93CB2">
              <w:rPr>
                <w:rFonts w:cs="Arial"/>
                <w:sz w:val="20"/>
                <w:szCs w:val="20"/>
              </w:rPr>
              <w:t xml:space="preserve">of Schedule </w:t>
            </w:r>
            <w:r w:rsidR="004A5962">
              <w:rPr>
                <w:rFonts w:cs="Arial"/>
                <w:sz w:val="20"/>
                <w:szCs w:val="20"/>
              </w:rPr>
              <w:t>8</w:t>
            </w:r>
            <w:r w:rsidRPr="00C93CB2">
              <w:rPr>
                <w:rFonts w:cs="Arial"/>
                <w:sz w:val="20"/>
                <w:szCs w:val="20"/>
              </w:rPr>
              <w:t>.</w:t>
            </w:r>
          </w:p>
        </w:tc>
      </w:tr>
      <w:tr w:rsidR="003201D5" w:rsidRPr="00EE5A95" w14:paraId="776231A1" w14:textId="77777777" w:rsidTr="00F7766B">
        <w:trPr>
          <w:jc w:val="center"/>
        </w:trPr>
        <w:tc>
          <w:tcPr>
            <w:tcW w:w="2977" w:type="dxa"/>
          </w:tcPr>
          <w:p w14:paraId="425F2AAF" w14:textId="4CE48233" w:rsidR="003201D5" w:rsidRDefault="003201D5" w:rsidP="003201D5">
            <w:pPr>
              <w:pStyle w:val="ListParagraph"/>
              <w:tabs>
                <w:tab w:val="left" w:pos="284"/>
              </w:tabs>
              <w:spacing w:after="120"/>
              <w:ind w:left="0"/>
              <w:contextualSpacing w:val="0"/>
              <w:rPr>
                <w:rFonts w:cs="Arial"/>
                <w:sz w:val="20"/>
                <w:szCs w:val="20"/>
              </w:rPr>
            </w:pPr>
            <w:r>
              <w:rPr>
                <w:rFonts w:cs="Arial"/>
                <w:sz w:val="20"/>
                <w:szCs w:val="20"/>
              </w:rPr>
              <w:t>Area C Eligible Properties</w:t>
            </w:r>
          </w:p>
        </w:tc>
        <w:tc>
          <w:tcPr>
            <w:tcW w:w="6237" w:type="dxa"/>
          </w:tcPr>
          <w:p w14:paraId="4C32F71B" w14:textId="7254337B" w:rsidR="003201D5" w:rsidRPr="00817D3E" w:rsidRDefault="003201D5" w:rsidP="003201D5">
            <w:pPr>
              <w:tabs>
                <w:tab w:val="left" w:pos="284"/>
              </w:tabs>
              <w:spacing w:after="120"/>
              <w:rPr>
                <w:rFonts w:cs="Arial"/>
                <w:sz w:val="20"/>
                <w:szCs w:val="20"/>
              </w:rPr>
            </w:pPr>
            <w:r w:rsidRPr="00817D3E">
              <w:rPr>
                <w:rFonts w:cs="Arial"/>
                <w:sz w:val="20"/>
                <w:szCs w:val="20"/>
              </w:rPr>
              <w:t xml:space="preserve">Eligible Properties falling within the Parking Zones specified in Part </w:t>
            </w:r>
            <w:r w:rsidR="006564D8">
              <w:rPr>
                <w:rFonts w:cs="Arial"/>
                <w:sz w:val="20"/>
                <w:szCs w:val="20"/>
              </w:rPr>
              <w:t>3</w:t>
            </w:r>
            <w:r w:rsidR="006564D8" w:rsidRPr="00817D3E">
              <w:rPr>
                <w:rFonts w:cs="Arial"/>
                <w:sz w:val="20"/>
                <w:szCs w:val="20"/>
              </w:rPr>
              <w:t xml:space="preserve"> </w:t>
            </w:r>
            <w:r w:rsidRPr="00817D3E">
              <w:rPr>
                <w:rFonts w:cs="Arial"/>
                <w:sz w:val="20"/>
                <w:szCs w:val="20"/>
              </w:rPr>
              <w:t xml:space="preserve">of Schedule </w:t>
            </w:r>
            <w:r w:rsidR="00DE79E9">
              <w:rPr>
                <w:rFonts w:cs="Arial"/>
                <w:sz w:val="20"/>
                <w:szCs w:val="20"/>
              </w:rPr>
              <w:t>8</w:t>
            </w:r>
            <w:r w:rsidRPr="00817D3E">
              <w:rPr>
                <w:rFonts w:cs="Arial"/>
                <w:sz w:val="20"/>
                <w:szCs w:val="20"/>
              </w:rPr>
              <w:t xml:space="preserve">.  An Eligible Property falls within a Parking Zone specified in Part </w:t>
            </w:r>
            <w:r w:rsidR="00ED2D7D">
              <w:rPr>
                <w:rFonts w:cs="Arial"/>
                <w:sz w:val="20"/>
                <w:szCs w:val="20"/>
              </w:rPr>
              <w:t>III</w:t>
            </w:r>
            <w:r w:rsidRPr="00817D3E">
              <w:rPr>
                <w:rFonts w:cs="Arial"/>
                <w:sz w:val="20"/>
                <w:szCs w:val="20"/>
              </w:rPr>
              <w:t xml:space="preserve"> of Schedule </w:t>
            </w:r>
            <w:r w:rsidR="00E33BCC">
              <w:rPr>
                <w:rFonts w:cs="Arial"/>
                <w:sz w:val="20"/>
                <w:szCs w:val="20"/>
              </w:rPr>
              <w:t>8</w:t>
            </w:r>
            <w:r w:rsidRPr="00817D3E">
              <w:rPr>
                <w:rFonts w:cs="Arial"/>
                <w:sz w:val="20"/>
                <w:szCs w:val="20"/>
              </w:rPr>
              <w:t xml:space="preserve"> where the following conditions are met:</w:t>
            </w:r>
          </w:p>
          <w:p w14:paraId="5A3E9A47" w14:textId="33238A3C" w:rsidR="003201D5" w:rsidRPr="00817D3E" w:rsidRDefault="003201D5" w:rsidP="003201D5">
            <w:pPr>
              <w:tabs>
                <w:tab w:val="left" w:pos="284"/>
              </w:tabs>
              <w:spacing w:after="120"/>
              <w:rPr>
                <w:rFonts w:cs="Arial"/>
                <w:sz w:val="20"/>
                <w:szCs w:val="20"/>
              </w:rPr>
            </w:pPr>
            <w:r w:rsidRPr="00817D3E">
              <w:rPr>
                <w:rFonts w:cs="Arial"/>
                <w:sz w:val="20"/>
                <w:szCs w:val="20"/>
              </w:rPr>
              <w:t>(</w:t>
            </w:r>
            <w:proofErr w:type="spellStart"/>
            <w:r w:rsidRPr="00817D3E">
              <w:rPr>
                <w:rFonts w:cs="Arial"/>
                <w:sz w:val="20"/>
                <w:szCs w:val="20"/>
              </w:rPr>
              <w:t>i</w:t>
            </w:r>
            <w:proofErr w:type="spellEnd"/>
            <w:r w:rsidRPr="00817D3E">
              <w:rPr>
                <w:rFonts w:cs="Arial"/>
                <w:sz w:val="20"/>
                <w:szCs w:val="20"/>
              </w:rPr>
              <w:t>)</w:t>
            </w:r>
            <w:r w:rsidRPr="00817D3E">
              <w:rPr>
                <w:rFonts w:cs="Arial"/>
                <w:sz w:val="20"/>
                <w:szCs w:val="20"/>
              </w:rPr>
              <w:tab/>
              <w:t xml:space="preserve">That Eligible Property is specified in Column (2) of Schedule </w:t>
            </w:r>
            <w:proofErr w:type="gramStart"/>
            <w:r w:rsidR="00E33BCC">
              <w:rPr>
                <w:rFonts w:cs="Arial"/>
                <w:sz w:val="20"/>
                <w:szCs w:val="20"/>
              </w:rPr>
              <w:t>5</w:t>
            </w:r>
            <w:r w:rsidRPr="00817D3E">
              <w:rPr>
                <w:rFonts w:cs="Arial"/>
                <w:sz w:val="20"/>
                <w:szCs w:val="20"/>
              </w:rPr>
              <w:t>;</w:t>
            </w:r>
            <w:proofErr w:type="gramEnd"/>
          </w:p>
          <w:p w14:paraId="2EB1886F" w14:textId="43715593" w:rsidR="003201D5" w:rsidRPr="00817D3E" w:rsidRDefault="003201D5" w:rsidP="003201D5">
            <w:pPr>
              <w:tabs>
                <w:tab w:val="left" w:pos="284"/>
              </w:tabs>
              <w:spacing w:after="120"/>
              <w:rPr>
                <w:rFonts w:cs="Arial"/>
                <w:sz w:val="20"/>
                <w:szCs w:val="20"/>
              </w:rPr>
            </w:pPr>
            <w:r w:rsidRPr="00817D3E">
              <w:rPr>
                <w:rFonts w:cs="Arial"/>
                <w:sz w:val="20"/>
                <w:szCs w:val="20"/>
              </w:rPr>
              <w:t>(ii)</w:t>
            </w:r>
            <w:r w:rsidRPr="00817D3E">
              <w:rPr>
                <w:rFonts w:cs="Arial"/>
                <w:sz w:val="20"/>
                <w:szCs w:val="20"/>
              </w:rPr>
              <w:tab/>
              <w:t xml:space="preserve">That Eligible Property appears in the same row as a Parking Zone specified in Column (3) of Schedule </w:t>
            </w:r>
            <w:r w:rsidR="00E33BCC">
              <w:rPr>
                <w:rFonts w:cs="Arial"/>
                <w:sz w:val="20"/>
                <w:szCs w:val="20"/>
              </w:rPr>
              <w:t>5</w:t>
            </w:r>
            <w:r w:rsidRPr="00817D3E">
              <w:rPr>
                <w:rFonts w:cs="Arial"/>
                <w:sz w:val="20"/>
                <w:szCs w:val="20"/>
              </w:rPr>
              <w:t>; and</w:t>
            </w:r>
          </w:p>
          <w:p w14:paraId="57F544EE" w14:textId="46C95B3D" w:rsidR="003201D5" w:rsidRPr="25A9AC4A" w:rsidRDefault="003201D5" w:rsidP="003201D5">
            <w:pPr>
              <w:tabs>
                <w:tab w:val="left" w:pos="284"/>
              </w:tabs>
              <w:spacing w:after="120"/>
              <w:rPr>
                <w:rFonts w:cs="Arial"/>
                <w:sz w:val="20"/>
                <w:szCs w:val="20"/>
              </w:rPr>
            </w:pPr>
            <w:r w:rsidRPr="00817D3E">
              <w:rPr>
                <w:rFonts w:cs="Arial"/>
                <w:sz w:val="20"/>
                <w:szCs w:val="20"/>
              </w:rPr>
              <w:t>(iii)</w:t>
            </w:r>
            <w:r w:rsidRPr="00817D3E">
              <w:rPr>
                <w:rFonts w:cs="Arial"/>
                <w:sz w:val="20"/>
                <w:szCs w:val="20"/>
              </w:rPr>
              <w:tab/>
              <w:t xml:space="preserve">The Parking Zone referred to in paragraph (ii) is also a Parking Zone specified in Part </w:t>
            </w:r>
            <w:r w:rsidR="006564D8">
              <w:rPr>
                <w:rFonts w:cs="Arial"/>
                <w:sz w:val="20"/>
                <w:szCs w:val="20"/>
              </w:rPr>
              <w:t>3</w:t>
            </w:r>
            <w:r w:rsidR="006564D8" w:rsidRPr="00817D3E">
              <w:rPr>
                <w:rFonts w:cs="Arial"/>
                <w:sz w:val="20"/>
                <w:szCs w:val="20"/>
              </w:rPr>
              <w:t xml:space="preserve"> </w:t>
            </w:r>
            <w:r w:rsidRPr="00817D3E">
              <w:rPr>
                <w:rFonts w:cs="Arial"/>
                <w:sz w:val="20"/>
                <w:szCs w:val="20"/>
              </w:rPr>
              <w:t xml:space="preserve">of Schedule </w:t>
            </w:r>
            <w:r w:rsidR="00F70095">
              <w:rPr>
                <w:rFonts w:cs="Arial"/>
                <w:sz w:val="20"/>
                <w:szCs w:val="20"/>
              </w:rPr>
              <w:t>8</w:t>
            </w:r>
            <w:r w:rsidRPr="00817D3E">
              <w:rPr>
                <w:rFonts w:cs="Arial"/>
                <w:sz w:val="20"/>
                <w:szCs w:val="20"/>
              </w:rPr>
              <w:t>.</w:t>
            </w:r>
          </w:p>
        </w:tc>
      </w:tr>
      <w:tr w:rsidR="004E379D" w:rsidRPr="00EE5A95" w14:paraId="4A8D803C" w14:textId="77777777" w:rsidTr="00F7766B">
        <w:trPr>
          <w:jc w:val="center"/>
        </w:trPr>
        <w:tc>
          <w:tcPr>
            <w:tcW w:w="2977" w:type="dxa"/>
          </w:tcPr>
          <w:p w14:paraId="4BFE2250" w14:textId="73E1EE3D" w:rsidR="004E379D" w:rsidRPr="00EE5A95" w:rsidRDefault="19919D01" w:rsidP="25A9AC4A">
            <w:pPr>
              <w:pStyle w:val="ListParagraph"/>
              <w:tabs>
                <w:tab w:val="left" w:pos="284"/>
              </w:tabs>
              <w:spacing w:after="120"/>
              <w:ind w:left="0"/>
              <w:jc w:val="center"/>
              <w:rPr>
                <w:rFonts w:cs="Arial"/>
                <w:sz w:val="20"/>
                <w:szCs w:val="20"/>
              </w:rPr>
            </w:pPr>
            <w:r w:rsidRPr="25A9AC4A">
              <w:rPr>
                <w:rFonts w:cs="Arial"/>
                <w:sz w:val="20"/>
                <w:szCs w:val="20"/>
              </w:rPr>
              <w:t xml:space="preserve">“Authorised Activity” </w:t>
            </w:r>
          </w:p>
        </w:tc>
        <w:tc>
          <w:tcPr>
            <w:tcW w:w="6237" w:type="dxa"/>
          </w:tcPr>
          <w:p w14:paraId="6A2647F7" w14:textId="06156D04" w:rsidR="004E379D" w:rsidRPr="00EE5A95" w:rsidRDefault="009B20B6" w:rsidP="007E5A3B">
            <w:pPr>
              <w:tabs>
                <w:tab w:val="left" w:pos="284"/>
              </w:tabs>
              <w:spacing w:after="120"/>
              <w:rPr>
                <w:rFonts w:cs="Arial"/>
                <w:sz w:val="20"/>
                <w:szCs w:val="20"/>
              </w:rPr>
            </w:pPr>
            <w:r w:rsidRPr="00EE5A95">
              <w:rPr>
                <w:rFonts w:cs="Arial"/>
                <w:sz w:val="20"/>
                <w:szCs w:val="20"/>
              </w:rPr>
              <w:t>means:</w:t>
            </w:r>
          </w:p>
          <w:p w14:paraId="57DEFFB5" w14:textId="448B7FDF" w:rsidR="009B20B6" w:rsidRPr="00EE5A95" w:rsidRDefault="0003789E" w:rsidP="009B20B6">
            <w:pPr>
              <w:pStyle w:val="ListParagraph"/>
              <w:numPr>
                <w:ilvl w:val="3"/>
                <w:numId w:val="3"/>
              </w:numPr>
              <w:tabs>
                <w:tab w:val="left" w:pos="284"/>
              </w:tabs>
              <w:spacing w:after="120"/>
              <w:ind w:left="454"/>
              <w:rPr>
                <w:rFonts w:cs="Arial"/>
                <w:sz w:val="20"/>
                <w:szCs w:val="20"/>
              </w:rPr>
            </w:pPr>
            <w:r w:rsidRPr="00EE5A95">
              <w:rPr>
                <w:rFonts w:cs="Arial"/>
                <w:sz w:val="20"/>
                <w:szCs w:val="20"/>
              </w:rPr>
              <w:t xml:space="preserve">furniture removal to or from a </w:t>
            </w:r>
            <w:r w:rsidR="009B20B6" w:rsidRPr="00EE5A95">
              <w:rPr>
                <w:rFonts w:cs="Arial"/>
                <w:sz w:val="20"/>
                <w:szCs w:val="20"/>
              </w:rPr>
              <w:t xml:space="preserve">property in the restricted </w:t>
            </w:r>
            <w:proofErr w:type="gramStart"/>
            <w:r w:rsidR="009B20B6" w:rsidRPr="00EE5A95">
              <w:rPr>
                <w:rFonts w:cs="Arial"/>
                <w:sz w:val="20"/>
                <w:szCs w:val="20"/>
              </w:rPr>
              <w:t>street;</w:t>
            </w:r>
            <w:proofErr w:type="gramEnd"/>
            <w:r w:rsidR="009B20B6" w:rsidRPr="00EE5A95">
              <w:rPr>
                <w:rFonts w:cs="Arial"/>
                <w:sz w:val="20"/>
                <w:szCs w:val="20"/>
              </w:rPr>
              <w:t xml:space="preserve"> </w:t>
            </w:r>
          </w:p>
          <w:p w14:paraId="402AD401" w14:textId="762AED60" w:rsidR="009B20B6" w:rsidRPr="00EE5A95" w:rsidRDefault="00117043" w:rsidP="009B20B6">
            <w:pPr>
              <w:pStyle w:val="ListParagraph"/>
              <w:numPr>
                <w:ilvl w:val="3"/>
                <w:numId w:val="3"/>
              </w:numPr>
              <w:tabs>
                <w:tab w:val="left" w:pos="284"/>
              </w:tabs>
              <w:spacing w:after="120"/>
              <w:ind w:left="454"/>
              <w:rPr>
                <w:rFonts w:cs="Arial"/>
                <w:sz w:val="20"/>
                <w:szCs w:val="20"/>
              </w:rPr>
            </w:pPr>
            <w:r w:rsidRPr="00EE5A95">
              <w:rPr>
                <w:rFonts w:cs="Arial"/>
                <w:sz w:val="20"/>
                <w:szCs w:val="20"/>
              </w:rPr>
              <w:t>L</w:t>
            </w:r>
            <w:r w:rsidR="009B20B6" w:rsidRPr="00EE5A95">
              <w:rPr>
                <w:rFonts w:cs="Arial"/>
                <w:sz w:val="20"/>
                <w:szCs w:val="20"/>
              </w:rPr>
              <w:t xml:space="preserve">oading bulky or heavy items onto, or </w:t>
            </w:r>
            <w:proofErr w:type="gramStart"/>
            <w:r w:rsidRPr="00EE5A95">
              <w:rPr>
                <w:rFonts w:cs="Arial"/>
                <w:sz w:val="20"/>
                <w:szCs w:val="20"/>
              </w:rPr>
              <w:t>U</w:t>
            </w:r>
            <w:r w:rsidR="009B20B6" w:rsidRPr="00EE5A95">
              <w:rPr>
                <w:rFonts w:cs="Arial"/>
                <w:sz w:val="20"/>
                <w:szCs w:val="20"/>
              </w:rPr>
              <w:t>nloading</w:t>
            </w:r>
            <w:proofErr w:type="gramEnd"/>
            <w:r w:rsidR="009B20B6" w:rsidRPr="00EE5A95">
              <w:rPr>
                <w:rFonts w:cs="Arial"/>
                <w:sz w:val="20"/>
                <w:szCs w:val="20"/>
              </w:rPr>
              <w:t xml:space="preserve"> bulky or heavy items from a </w:t>
            </w:r>
            <w:r w:rsidR="00415265" w:rsidRPr="00EE5A95">
              <w:rPr>
                <w:rFonts w:cs="Arial"/>
                <w:sz w:val="20"/>
                <w:szCs w:val="20"/>
              </w:rPr>
              <w:t>G</w:t>
            </w:r>
            <w:r w:rsidR="009B20B6" w:rsidRPr="00EE5A95">
              <w:rPr>
                <w:rFonts w:cs="Arial"/>
                <w:sz w:val="20"/>
                <w:szCs w:val="20"/>
              </w:rPr>
              <w:t xml:space="preserve">oods </w:t>
            </w:r>
            <w:r w:rsidR="00781103" w:rsidRPr="00EE5A95">
              <w:rPr>
                <w:rFonts w:cs="Arial"/>
                <w:sz w:val="20"/>
                <w:szCs w:val="20"/>
              </w:rPr>
              <w:t>Vehicle</w:t>
            </w:r>
            <w:r w:rsidR="009B20B6" w:rsidRPr="00EE5A95">
              <w:rPr>
                <w:rFonts w:cs="Arial"/>
                <w:sz w:val="20"/>
                <w:szCs w:val="20"/>
              </w:rPr>
              <w:t xml:space="preserve"> in circumstances where it would be impossible or impracticable to carry the item from the nearest </w:t>
            </w:r>
            <w:r w:rsidR="001622EF" w:rsidRPr="00EE5A95">
              <w:rPr>
                <w:rFonts w:cs="Arial"/>
                <w:sz w:val="20"/>
                <w:szCs w:val="20"/>
              </w:rPr>
              <w:t>P</w:t>
            </w:r>
            <w:r w:rsidR="009B20B6" w:rsidRPr="00EE5A95">
              <w:rPr>
                <w:rFonts w:cs="Arial"/>
                <w:sz w:val="20"/>
                <w:szCs w:val="20"/>
              </w:rPr>
              <w:t xml:space="preserve">arking </w:t>
            </w:r>
            <w:r w:rsidR="001622EF" w:rsidRPr="00EE5A95">
              <w:rPr>
                <w:rFonts w:cs="Arial"/>
                <w:sz w:val="20"/>
                <w:szCs w:val="20"/>
              </w:rPr>
              <w:t>P</w:t>
            </w:r>
            <w:r w:rsidR="009B20B6" w:rsidRPr="00EE5A95">
              <w:rPr>
                <w:rFonts w:cs="Arial"/>
                <w:sz w:val="20"/>
                <w:szCs w:val="20"/>
              </w:rPr>
              <w:t xml:space="preserve">lace; or </w:t>
            </w:r>
          </w:p>
          <w:p w14:paraId="22756CA4" w14:textId="50C6788F" w:rsidR="009B20B6" w:rsidRPr="00EE5A95" w:rsidRDefault="009B20B6" w:rsidP="009B20B6">
            <w:pPr>
              <w:pStyle w:val="ListParagraph"/>
              <w:numPr>
                <w:ilvl w:val="3"/>
                <w:numId w:val="3"/>
              </w:numPr>
              <w:tabs>
                <w:tab w:val="left" w:pos="284"/>
              </w:tabs>
              <w:spacing w:after="120"/>
              <w:ind w:left="454"/>
              <w:rPr>
                <w:rFonts w:cs="Arial"/>
                <w:sz w:val="20"/>
                <w:szCs w:val="20"/>
              </w:rPr>
            </w:pPr>
            <w:r w:rsidRPr="00EE5A95">
              <w:rPr>
                <w:rFonts w:cs="Arial"/>
                <w:sz w:val="20"/>
                <w:szCs w:val="20"/>
              </w:rPr>
              <w:t xml:space="preserve">use as a bridal or attendant’s </w:t>
            </w:r>
            <w:r w:rsidR="00781103" w:rsidRPr="00EE5A95">
              <w:rPr>
                <w:rFonts w:cs="Arial"/>
                <w:sz w:val="20"/>
                <w:szCs w:val="20"/>
              </w:rPr>
              <w:t>Vehicle</w:t>
            </w:r>
            <w:r w:rsidRPr="00EE5A95">
              <w:rPr>
                <w:rFonts w:cs="Arial"/>
                <w:sz w:val="20"/>
                <w:szCs w:val="20"/>
              </w:rPr>
              <w:t xml:space="preserve"> at a wedding; or </w:t>
            </w:r>
          </w:p>
          <w:p w14:paraId="6F773086" w14:textId="532C0716" w:rsidR="00A94BE3" w:rsidRPr="00EE5A95" w:rsidRDefault="009B20B6" w:rsidP="00A94BE3">
            <w:pPr>
              <w:pStyle w:val="ListParagraph"/>
              <w:numPr>
                <w:ilvl w:val="3"/>
                <w:numId w:val="3"/>
              </w:numPr>
              <w:tabs>
                <w:tab w:val="left" w:pos="284"/>
              </w:tabs>
              <w:spacing w:after="120"/>
              <w:ind w:left="454"/>
              <w:rPr>
                <w:rFonts w:cs="Arial"/>
                <w:sz w:val="20"/>
                <w:szCs w:val="20"/>
              </w:rPr>
            </w:pPr>
            <w:r w:rsidRPr="00EE5A95">
              <w:rPr>
                <w:rFonts w:cs="Arial"/>
                <w:sz w:val="20"/>
                <w:szCs w:val="20"/>
              </w:rPr>
              <w:t>any other activity approved by the Council</w:t>
            </w:r>
            <w:r w:rsidR="0063119D" w:rsidRPr="00EE5A95">
              <w:rPr>
                <w:rFonts w:cs="Arial"/>
                <w:sz w:val="20"/>
                <w:szCs w:val="20"/>
              </w:rPr>
              <w:t>;</w:t>
            </w:r>
          </w:p>
        </w:tc>
      </w:tr>
      <w:tr w:rsidR="00731AA6" w:rsidRPr="00EE5A95" w14:paraId="6DC0C7AF" w14:textId="77777777" w:rsidTr="00F7766B">
        <w:trPr>
          <w:jc w:val="center"/>
        </w:trPr>
        <w:tc>
          <w:tcPr>
            <w:tcW w:w="2977" w:type="dxa"/>
          </w:tcPr>
          <w:p w14:paraId="062A9482" w14:textId="6D8869C2" w:rsidR="00731AA6" w:rsidRPr="00EE5A95" w:rsidRDefault="18C14256" w:rsidP="25A9AC4A">
            <w:pPr>
              <w:pStyle w:val="ListParagraph"/>
              <w:tabs>
                <w:tab w:val="left" w:pos="284"/>
              </w:tabs>
              <w:spacing w:after="120"/>
              <w:ind w:left="0"/>
              <w:jc w:val="center"/>
              <w:rPr>
                <w:rFonts w:cs="Arial"/>
                <w:sz w:val="20"/>
                <w:szCs w:val="20"/>
              </w:rPr>
            </w:pPr>
            <w:r w:rsidRPr="25A9AC4A">
              <w:rPr>
                <w:rFonts w:cs="Arial"/>
                <w:sz w:val="20"/>
                <w:szCs w:val="20"/>
              </w:rPr>
              <w:t>“Book of Category 1 Supplementary Permits”</w:t>
            </w:r>
          </w:p>
        </w:tc>
        <w:tc>
          <w:tcPr>
            <w:tcW w:w="6237" w:type="dxa"/>
          </w:tcPr>
          <w:p w14:paraId="16425630" w14:textId="7FCBC7B2" w:rsidR="00731AA6" w:rsidRPr="00EE5A95" w:rsidRDefault="009C187A" w:rsidP="00731AA6">
            <w:pPr>
              <w:pStyle w:val="ListParagraph"/>
              <w:tabs>
                <w:tab w:val="left" w:pos="284"/>
              </w:tabs>
              <w:spacing w:after="120"/>
              <w:ind w:hanging="681"/>
              <w:rPr>
                <w:rFonts w:cs="Arial"/>
                <w:sz w:val="20"/>
                <w:szCs w:val="20"/>
              </w:rPr>
            </w:pPr>
            <w:r>
              <w:rPr>
                <w:rFonts w:cs="Arial"/>
                <w:sz w:val="20"/>
                <w:szCs w:val="20"/>
              </w:rPr>
              <w:t>e</w:t>
            </w:r>
            <w:r w:rsidR="00731AA6" w:rsidRPr="00EE5A95">
              <w:rPr>
                <w:rFonts w:cs="Arial"/>
                <w:sz w:val="20"/>
                <w:szCs w:val="20"/>
              </w:rPr>
              <w:t xml:space="preserve">ither: </w:t>
            </w:r>
          </w:p>
          <w:p w14:paraId="09F12610" w14:textId="77777777" w:rsidR="00731AA6" w:rsidRPr="00EE5A95" w:rsidRDefault="00731AA6" w:rsidP="00731AA6">
            <w:pPr>
              <w:pStyle w:val="ListParagraph"/>
              <w:tabs>
                <w:tab w:val="left" w:pos="284"/>
              </w:tabs>
              <w:spacing w:after="120"/>
              <w:ind w:hanging="681"/>
              <w:rPr>
                <w:rFonts w:cs="Arial"/>
                <w:sz w:val="20"/>
                <w:szCs w:val="20"/>
              </w:rPr>
            </w:pPr>
          </w:p>
          <w:p w14:paraId="034DF741" w14:textId="47B8E762" w:rsidR="00731AA6" w:rsidRPr="00EE5A95" w:rsidRDefault="00731AA6" w:rsidP="00731AA6">
            <w:pPr>
              <w:pStyle w:val="ListParagraph"/>
              <w:tabs>
                <w:tab w:val="left" w:pos="284"/>
              </w:tabs>
              <w:spacing w:after="120"/>
              <w:ind w:hanging="72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sidR="009C187A">
              <w:rPr>
                <w:rFonts w:cs="Arial"/>
                <w:sz w:val="20"/>
                <w:szCs w:val="20"/>
              </w:rPr>
              <w:t>a</w:t>
            </w:r>
            <w:r w:rsidRPr="00EE5A95">
              <w:rPr>
                <w:rFonts w:cs="Arial"/>
                <w:sz w:val="20"/>
                <w:szCs w:val="20"/>
              </w:rPr>
              <w:t xml:space="preserve"> Book of Full Day Category 1 Supplementary Permits; or </w:t>
            </w:r>
          </w:p>
          <w:p w14:paraId="61131802" w14:textId="77777777" w:rsidR="00731AA6" w:rsidRPr="00EE5A95" w:rsidRDefault="00731AA6" w:rsidP="00731AA6">
            <w:pPr>
              <w:pStyle w:val="ListParagraph"/>
              <w:tabs>
                <w:tab w:val="left" w:pos="284"/>
              </w:tabs>
              <w:spacing w:after="120"/>
              <w:ind w:hanging="720"/>
              <w:rPr>
                <w:rFonts w:cs="Arial"/>
                <w:sz w:val="20"/>
                <w:szCs w:val="20"/>
              </w:rPr>
            </w:pPr>
          </w:p>
          <w:p w14:paraId="2A8FE7EA" w14:textId="1B916DD9" w:rsidR="00731AA6" w:rsidRPr="00EE5A95" w:rsidRDefault="00731AA6" w:rsidP="00731AA6">
            <w:pPr>
              <w:pStyle w:val="ListParagraph"/>
              <w:tabs>
                <w:tab w:val="left" w:pos="284"/>
              </w:tabs>
              <w:spacing w:after="120"/>
              <w:ind w:hanging="720"/>
              <w:rPr>
                <w:rFonts w:cs="Arial"/>
                <w:sz w:val="20"/>
                <w:szCs w:val="20"/>
              </w:rPr>
            </w:pPr>
            <w:r w:rsidRPr="00EE5A95">
              <w:rPr>
                <w:rFonts w:cs="Arial"/>
                <w:sz w:val="20"/>
                <w:szCs w:val="20"/>
              </w:rPr>
              <w:t xml:space="preserve">(ii) </w:t>
            </w:r>
            <w:r w:rsidR="009C187A">
              <w:rPr>
                <w:rFonts w:cs="Arial"/>
                <w:sz w:val="20"/>
                <w:szCs w:val="20"/>
              </w:rPr>
              <w:t>a</w:t>
            </w:r>
            <w:r w:rsidRPr="00EE5A95">
              <w:rPr>
                <w:rFonts w:cs="Arial"/>
                <w:sz w:val="20"/>
                <w:szCs w:val="20"/>
              </w:rPr>
              <w:t xml:space="preserve"> Book of Half Day Category 1 Supplementary Permits;</w:t>
            </w:r>
          </w:p>
        </w:tc>
      </w:tr>
      <w:tr w:rsidR="00731AA6" w:rsidRPr="00EE5A95" w14:paraId="45631EFE" w14:textId="77777777" w:rsidTr="00F7766B">
        <w:trPr>
          <w:jc w:val="center"/>
        </w:trPr>
        <w:tc>
          <w:tcPr>
            <w:tcW w:w="2977" w:type="dxa"/>
          </w:tcPr>
          <w:p w14:paraId="60690CA6" w14:textId="05E2B06E" w:rsidR="00731AA6" w:rsidRPr="00EE5A95" w:rsidRDefault="00731AA6" w:rsidP="006C6B6B">
            <w:pPr>
              <w:pStyle w:val="ListParagraph"/>
              <w:tabs>
                <w:tab w:val="left" w:pos="284"/>
              </w:tabs>
              <w:spacing w:after="120"/>
              <w:ind w:left="0"/>
              <w:contextualSpacing w:val="0"/>
              <w:jc w:val="center"/>
              <w:rPr>
                <w:rFonts w:cs="Arial"/>
                <w:sz w:val="20"/>
                <w:szCs w:val="20"/>
              </w:rPr>
            </w:pPr>
            <w:r w:rsidRPr="00EE5A95">
              <w:rPr>
                <w:rFonts w:cs="Arial"/>
                <w:sz w:val="20"/>
                <w:szCs w:val="20"/>
              </w:rPr>
              <w:t>“Book of Category 2 Supplementary Permits”</w:t>
            </w:r>
          </w:p>
        </w:tc>
        <w:tc>
          <w:tcPr>
            <w:tcW w:w="6237" w:type="dxa"/>
          </w:tcPr>
          <w:p w14:paraId="391713E6" w14:textId="352FF01B" w:rsidR="00731AA6" w:rsidRPr="00EE5A95" w:rsidRDefault="009C187A" w:rsidP="006C6B6B">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 book of 10 Category 2 Supplementary </w:t>
            </w:r>
            <w:proofErr w:type="gramStart"/>
            <w:r w:rsidR="00731AA6" w:rsidRPr="00EE5A95">
              <w:rPr>
                <w:rFonts w:cs="Arial"/>
                <w:sz w:val="20"/>
                <w:szCs w:val="20"/>
              </w:rPr>
              <w:t>Permits;</w:t>
            </w:r>
            <w:proofErr w:type="gramEnd"/>
          </w:p>
        </w:tc>
      </w:tr>
      <w:tr w:rsidR="00731AA6" w:rsidRPr="00EE5A95" w14:paraId="53574310" w14:textId="77777777" w:rsidTr="00F7766B">
        <w:trPr>
          <w:jc w:val="center"/>
        </w:trPr>
        <w:tc>
          <w:tcPr>
            <w:tcW w:w="2977" w:type="dxa"/>
          </w:tcPr>
          <w:p w14:paraId="558DB281" w14:textId="6A983391" w:rsidR="00731AA6" w:rsidRPr="00EE5A95" w:rsidRDefault="00731AA6" w:rsidP="006C6B6B">
            <w:pPr>
              <w:pStyle w:val="ListParagraph"/>
              <w:tabs>
                <w:tab w:val="left" w:pos="284"/>
              </w:tabs>
              <w:spacing w:after="120"/>
              <w:ind w:left="0"/>
              <w:contextualSpacing w:val="0"/>
              <w:jc w:val="center"/>
              <w:rPr>
                <w:rFonts w:cs="Arial"/>
                <w:sz w:val="20"/>
                <w:szCs w:val="20"/>
              </w:rPr>
            </w:pPr>
            <w:r w:rsidRPr="00EE5A95">
              <w:rPr>
                <w:rFonts w:cs="Arial"/>
                <w:sz w:val="20"/>
                <w:szCs w:val="20"/>
              </w:rPr>
              <w:t>“Book of Category 3 Supplementary Permits”</w:t>
            </w:r>
          </w:p>
        </w:tc>
        <w:tc>
          <w:tcPr>
            <w:tcW w:w="6237" w:type="dxa"/>
          </w:tcPr>
          <w:p w14:paraId="3805D8B4" w14:textId="0B1B0039" w:rsidR="00731AA6" w:rsidRPr="00EE5A95" w:rsidRDefault="009C187A"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 book of 10 Category 3 Supplementary </w:t>
            </w:r>
            <w:proofErr w:type="gramStart"/>
            <w:r w:rsidR="00731AA6" w:rsidRPr="00EE5A95">
              <w:rPr>
                <w:rFonts w:cs="Arial"/>
                <w:sz w:val="20"/>
                <w:szCs w:val="20"/>
              </w:rPr>
              <w:t>Permits;</w:t>
            </w:r>
            <w:proofErr w:type="gramEnd"/>
          </w:p>
        </w:tc>
      </w:tr>
      <w:tr w:rsidR="00731AA6" w:rsidRPr="00EE5A95" w14:paraId="32B9F1E1" w14:textId="77777777" w:rsidTr="00F7766B">
        <w:trPr>
          <w:jc w:val="center"/>
        </w:trPr>
        <w:tc>
          <w:tcPr>
            <w:tcW w:w="2977" w:type="dxa"/>
          </w:tcPr>
          <w:p w14:paraId="00DD5BDA" w14:textId="4C342C33" w:rsidR="00731AA6" w:rsidRPr="00EE5A95" w:rsidRDefault="18C14256" w:rsidP="25A9AC4A">
            <w:pPr>
              <w:pStyle w:val="ListParagraph"/>
              <w:tabs>
                <w:tab w:val="left" w:pos="284"/>
              </w:tabs>
              <w:spacing w:after="120"/>
              <w:ind w:left="0"/>
              <w:jc w:val="center"/>
              <w:rPr>
                <w:rFonts w:cs="Arial"/>
                <w:sz w:val="20"/>
                <w:szCs w:val="20"/>
              </w:rPr>
            </w:pPr>
            <w:r w:rsidRPr="2D6CC336">
              <w:rPr>
                <w:rFonts w:cs="Arial"/>
                <w:sz w:val="20"/>
                <w:szCs w:val="20"/>
              </w:rPr>
              <w:t xml:space="preserve">“Book of Category </w:t>
            </w:r>
            <w:r w:rsidR="08DC844B" w:rsidRPr="2D6CC336">
              <w:rPr>
                <w:rFonts w:cs="Arial"/>
                <w:sz w:val="20"/>
                <w:szCs w:val="20"/>
              </w:rPr>
              <w:t>4</w:t>
            </w:r>
            <w:r w:rsidRPr="2D6CC336">
              <w:rPr>
                <w:rFonts w:cs="Arial"/>
                <w:sz w:val="20"/>
                <w:szCs w:val="20"/>
              </w:rPr>
              <w:t xml:space="preserve"> Supplementary Permits”</w:t>
            </w:r>
          </w:p>
        </w:tc>
        <w:tc>
          <w:tcPr>
            <w:tcW w:w="6237" w:type="dxa"/>
          </w:tcPr>
          <w:p w14:paraId="00D13E01" w14:textId="25E437F7" w:rsidR="00731AA6" w:rsidRPr="00EE5A95" w:rsidRDefault="009C187A" w:rsidP="00731AA6">
            <w:pPr>
              <w:tabs>
                <w:tab w:val="left" w:pos="284"/>
              </w:tabs>
              <w:spacing w:after="120"/>
              <w:rPr>
                <w:rFonts w:cs="Arial"/>
                <w:sz w:val="20"/>
                <w:szCs w:val="20"/>
              </w:rPr>
            </w:pPr>
            <w:r>
              <w:rPr>
                <w:rFonts w:cs="Arial"/>
                <w:sz w:val="20"/>
                <w:szCs w:val="20"/>
              </w:rPr>
              <w:t>e</w:t>
            </w:r>
            <w:r w:rsidR="00731AA6" w:rsidRPr="00EE5A95">
              <w:rPr>
                <w:rFonts w:cs="Arial"/>
                <w:sz w:val="20"/>
                <w:szCs w:val="20"/>
              </w:rPr>
              <w:t xml:space="preserve">ither: </w:t>
            </w:r>
          </w:p>
          <w:p w14:paraId="76444BE8" w14:textId="3F43CD7B" w:rsidR="00731AA6" w:rsidRPr="00EE5A95" w:rsidRDefault="00731AA6" w:rsidP="00731AA6">
            <w:pPr>
              <w:pStyle w:val="ListParagraph"/>
              <w:tabs>
                <w:tab w:val="left" w:pos="284"/>
              </w:tabs>
              <w:spacing w:after="120"/>
              <w:ind w:hanging="681"/>
              <w:rPr>
                <w:rFonts w:cs="Arial"/>
                <w:sz w:val="20"/>
                <w:szCs w:val="20"/>
              </w:rPr>
            </w:pPr>
            <w:r w:rsidRPr="2D6CC336">
              <w:rPr>
                <w:rFonts w:cs="Arial"/>
                <w:sz w:val="20"/>
                <w:szCs w:val="20"/>
              </w:rPr>
              <w:t>(</w:t>
            </w:r>
            <w:proofErr w:type="spellStart"/>
            <w:r w:rsidRPr="2D6CC336">
              <w:rPr>
                <w:rFonts w:cs="Arial"/>
                <w:sz w:val="20"/>
                <w:szCs w:val="20"/>
              </w:rPr>
              <w:t>i</w:t>
            </w:r>
            <w:proofErr w:type="spellEnd"/>
            <w:r w:rsidRPr="2D6CC336">
              <w:rPr>
                <w:rFonts w:cs="Arial"/>
                <w:sz w:val="20"/>
                <w:szCs w:val="20"/>
              </w:rPr>
              <w:t xml:space="preserve">) </w:t>
            </w:r>
            <w:r w:rsidR="009C187A">
              <w:rPr>
                <w:rFonts w:cs="Arial"/>
                <w:sz w:val="20"/>
                <w:szCs w:val="20"/>
              </w:rPr>
              <w:t>a</w:t>
            </w:r>
            <w:r w:rsidRPr="2D6CC336">
              <w:rPr>
                <w:rFonts w:cs="Arial"/>
                <w:sz w:val="20"/>
                <w:szCs w:val="20"/>
              </w:rPr>
              <w:t xml:space="preserve"> Book of Full Day Category </w:t>
            </w:r>
            <w:r w:rsidR="06F3565E" w:rsidRPr="2D6CC336">
              <w:rPr>
                <w:rFonts w:cs="Arial"/>
                <w:sz w:val="20"/>
                <w:szCs w:val="20"/>
              </w:rPr>
              <w:t>4</w:t>
            </w:r>
            <w:r w:rsidRPr="2D6CC336">
              <w:rPr>
                <w:rFonts w:cs="Arial"/>
                <w:sz w:val="20"/>
                <w:szCs w:val="20"/>
              </w:rPr>
              <w:t xml:space="preserve"> Supplementary Permits; or </w:t>
            </w:r>
          </w:p>
          <w:p w14:paraId="3520EF2E" w14:textId="77777777" w:rsidR="00731AA6" w:rsidRPr="00EE5A95" w:rsidRDefault="00731AA6" w:rsidP="00731AA6">
            <w:pPr>
              <w:pStyle w:val="ListParagraph"/>
              <w:tabs>
                <w:tab w:val="left" w:pos="284"/>
              </w:tabs>
              <w:spacing w:after="120"/>
              <w:rPr>
                <w:rFonts w:cs="Arial"/>
                <w:sz w:val="20"/>
                <w:szCs w:val="20"/>
              </w:rPr>
            </w:pPr>
          </w:p>
          <w:p w14:paraId="47195AB7" w14:textId="263AF4E3" w:rsidR="00731AA6" w:rsidRPr="00EE5A95" w:rsidRDefault="00731AA6" w:rsidP="2D6CC336">
            <w:pPr>
              <w:pStyle w:val="ListParagraph"/>
              <w:tabs>
                <w:tab w:val="left" w:pos="284"/>
              </w:tabs>
              <w:spacing w:after="120"/>
              <w:ind w:left="0"/>
              <w:rPr>
                <w:rFonts w:cs="Arial"/>
                <w:sz w:val="20"/>
                <w:szCs w:val="20"/>
              </w:rPr>
            </w:pPr>
            <w:r w:rsidRPr="2D6CC336">
              <w:rPr>
                <w:rFonts w:cs="Arial"/>
                <w:sz w:val="20"/>
                <w:szCs w:val="20"/>
              </w:rPr>
              <w:t xml:space="preserve">(ii) </w:t>
            </w:r>
            <w:r w:rsidR="009C187A">
              <w:rPr>
                <w:rFonts w:cs="Arial"/>
                <w:sz w:val="20"/>
                <w:szCs w:val="20"/>
              </w:rPr>
              <w:t>a</w:t>
            </w:r>
            <w:r w:rsidRPr="2D6CC336">
              <w:rPr>
                <w:rFonts w:cs="Arial"/>
                <w:sz w:val="20"/>
                <w:szCs w:val="20"/>
              </w:rPr>
              <w:t xml:space="preserve"> Book of </w:t>
            </w:r>
            <w:r w:rsidR="00E575C1">
              <w:rPr>
                <w:rFonts w:cs="Arial"/>
                <w:sz w:val="20"/>
                <w:szCs w:val="20"/>
              </w:rPr>
              <w:t xml:space="preserve">a </w:t>
            </w:r>
            <w:r w:rsidR="006B27F6">
              <w:rPr>
                <w:rFonts w:cs="Arial"/>
                <w:sz w:val="20"/>
                <w:szCs w:val="20"/>
              </w:rPr>
              <w:t>Week</w:t>
            </w:r>
            <w:r w:rsidRPr="2D6CC336">
              <w:rPr>
                <w:rFonts w:cs="Arial"/>
                <w:sz w:val="20"/>
                <w:szCs w:val="20"/>
              </w:rPr>
              <w:t xml:space="preserve"> Category </w:t>
            </w:r>
            <w:r w:rsidR="0D4ADBC6" w:rsidRPr="2D6CC336">
              <w:rPr>
                <w:rFonts w:cs="Arial"/>
                <w:sz w:val="20"/>
                <w:szCs w:val="20"/>
              </w:rPr>
              <w:t>4</w:t>
            </w:r>
            <w:r w:rsidRPr="2D6CC336">
              <w:rPr>
                <w:rFonts w:cs="Arial"/>
                <w:sz w:val="20"/>
                <w:szCs w:val="20"/>
              </w:rPr>
              <w:t xml:space="preserve"> Supplementary Permits;</w:t>
            </w:r>
          </w:p>
        </w:tc>
      </w:tr>
      <w:tr w:rsidR="00731AA6" w:rsidRPr="00EE5A95" w14:paraId="323BE1D0" w14:textId="77777777" w:rsidTr="00F7766B">
        <w:trPr>
          <w:jc w:val="center"/>
        </w:trPr>
        <w:tc>
          <w:tcPr>
            <w:tcW w:w="2977" w:type="dxa"/>
          </w:tcPr>
          <w:p w14:paraId="74CCC785" w14:textId="21C18FD1" w:rsidR="00731AA6" w:rsidRPr="00EE5A95" w:rsidRDefault="00731AA6" w:rsidP="006C6B6B">
            <w:pPr>
              <w:pStyle w:val="ListParagraph"/>
              <w:tabs>
                <w:tab w:val="left" w:pos="284"/>
              </w:tabs>
              <w:spacing w:after="120"/>
              <w:ind w:left="0"/>
              <w:contextualSpacing w:val="0"/>
              <w:jc w:val="center"/>
              <w:rPr>
                <w:rFonts w:cs="Arial"/>
                <w:sz w:val="20"/>
                <w:szCs w:val="20"/>
              </w:rPr>
            </w:pPr>
            <w:r w:rsidRPr="00EE5A95">
              <w:rPr>
                <w:rFonts w:cs="Arial"/>
                <w:sz w:val="20"/>
                <w:szCs w:val="20"/>
              </w:rPr>
              <w:t>“Book of Full Day Category 1</w:t>
            </w:r>
            <w:r w:rsidR="004C455E">
              <w:rPr>
                <w:rFonts w:cs="Arial"/>
                <w:sz w:val="20"/>
                <w:szCs w:val="20"/>
              </w:rPr>
              <w:t xml:space="preserve"> Supplementary Permits</w:t>
            </w:r>
            <w:r w:rsidRPr="00EE5A95">
              <w:rPr>
                <w:rFonts w:cs="Arial"/>
                <w:sz w:val="20"/>
                <w:szCs w:val="20"/>
              </w:rPr>
              <w:t xml:space="preserve">” </w:t>
            </w:r>
          </w:p>
        </w:tc>
        <w:tc>
          <w:tcPr>
            <w:tcW w:w="6237" w:type="dxa"/>
          </w:tcPr>
          <w:p w14:paraId="6F0F1F97" w14:textId="473629B0" w:rsidR="00731AA6" w:rsidRPr="00EE5A95" w:rsidRDefault="009C187A" w:rsidP="006C6B6B">
            <w:pPr>
              <w:pStyle w:val="ListParagraph"/>
              <w:tabs>
                <w:tab w:val="left" w:pos="284"/>
              </w:tabs>
              <w:spacing w:after="120"/>
              <w:ind w:hanging="720"/>
              <w:rPr>
                <w:rFonts w:cs="Arial"/>
                <w:sz w:val="20"/>
                <w:szCs w:val="20"/>
              </w:rPr>
            </w:pPr>
            <w:r>
              <w:rPr>
                <w:rFonts w:cs="Arial"/>
                <w:sz w:val="20"/>
                <w:szCs w:val="20"/>
              </w:rPr>
              <w:t>a</w:t>
            </w:r>
            <w:r w:rsidR="00731AA6" w:rsidRPr="00EE5A95">
              <w:rPr>
                <w:rFonts w:cs="Arial"/>
                <w:sz w:val="20"/>
                <w:szCs w:val="20"/>
              </w:rPr>
              <w:t xml:space="preserve"> book of 5 Full Day Category 1 Supplementary </w:t>
            </w:r>
            <w:proofErr w:type="gramStart"/>
            <w:r w:rsidR="00731AA6" w:rsidRPr="00EE5A95">
              <w:rPr>
                <w:rFonts w:cs="Arial"/>
                <w:sz w:val="20"/>
                <w:szCs w:val="20"/>
              </w:rPr>
              <w:t>Permits;</w:t>
            </w:r>
            <w:proofErr w:type="gramEnd"/>
            <w:r w:rsidR="00731AA6" w:rsidRPr="00EE5A95">
              <w:rPr>
                <w:rFonts w:cs="Arial"/>
                <w:sz w:val="20"/>
                <w:szCs w:val="20"/>
              </w:rPr>
              <w:t xml:space="preserve"> </w:t>
            </w:r>
          </w:p>
        </w:tc>
      </w:tr>
      <w:tr w:rsidR="00731AA6" w:rsidRPr="00EE5A95" w14:paraId="6BDA2B4A" w14:textId="77777777" w:rsidTr="00F7766B">
        <w:trPr>
          <w:jc w:val="center"/>
        </w:trPr>
        <w:tc>
          <w:tcPr>
            <w:tcW w:w="2977" w:type="dxa"/>
          </w:tcPr>
          <w:p w14:paraId="61F396DB" w14:textId="69D42BF6" w:rsidR="00731AA6" w:rsidRPr="00EE5A95" w:rsidRDefault="00731AA6" w:rsidP="2D6CC336">
            <w:pPr>
              <w:pStyle w:val="ListParagraph"/>
              <w:tabs>
                <w:tab w:val="left" w:pos="284"/>
              </w:tabs>
              <w:spacing w:after="120"/>
              <w:ind w:left="0"/>
              <w:jc w:val="center"/>
              <w:rPr>
                <w:rFonts w:cs="Arial"/>
                <w:sz w:val="20"/>
                <w:szCs w:val="20"/>
              </w:rPr>
            </w:pPr>
            <w:r w:rsidRPr="2D6CC336">
              <w:rPr>
                <w:rFonts w:cs="Arial"/>
                <w:sz w:val="20"/>
                <w:szCs w:val="20"/>
              </w:rPr>
              <w:t xml:space="preserve">“Book of Full Day Category </w:t>
            </w:r>
            <w:r w:rsidR="4B67A394" w:rsidRPr="2D6CC336">
              <w:rPr>
                <w:rFonts w:cs="Arial"/>
                <w:sz w:val="20"/>
                <w:szCs w:val="20"/>
              </w:rPr>
              <w:t>4</w:t>
            </w:r>
            <w:r w:rsidRPr="2D6CC336">
              <w:rPr>
                <w:rFonts w:cs="Arial"/>
                <w:sz w:val="20"/>
                <w:szCs w:val="20"/>
              </w:rPr>
              <w:t xml:space="preserve"> Supplementary Permit” </w:t>
            </w:r>
          </w:p>
        </w:tc>
        <w:tc>
          <w:tcPr>
            <w:tcW w:w="6237" w:type="dxa"/>
          </w:tcPr>
          <w:p w14:paraId="32284DA0" w14:textId="03EA2872" w:rsidR="00731AA6" w:rsidRPr="00EE5A95" w:rsidRDefault="009C187A" w:rsidP="00731AA6">
            <w:pPr>
              <w:pStyle w:val="ListParagraph"/>
              <w:tabs>
                <w:tab w:val="left" w:pos="284"/>
              </w:tabs>
              <w:spacing w:after="120"/>
              <w:ind w:hanging="720"/>
              <w:rPr>
                <w:rFonts w:cs="Arial"/>
                <w:sz w:val="20"/>
                <w:szCs w:val="20"/>
              </w:rPr>
            </w:pPr>
            <w:r>
              <w:rPr>
                <w:rFonts w:cs="Arial"/>
                <w:sz w:val="20"/>
                <w:szCs w:val="20"/>
              </w:rPr>
              <w:t>a</w:t>
            </w:r>
            <w:r w:rsidR="00731AA6" w:rsidRPr="2D6CC336">
              <w:rPr>
                <w:rFonts w:cs="Arial"/>
                <w:sz w:val="20"/>
                <w:szCs w:val="20"/>
              </w:rPr>
              <w:t xml:space="preserve"> book of 20 Full Day Category </w:t>
            </w:r>
            <w:r w:rsidR="31BBF53E" w:rsidRPr="2D6CC336">
              <w:rPr>
                <w:rFonts w:cs="Arial"/>
                <w:sz w:val="20"/>
                <w:szCs w:val="20"/>
              </w:rPr>
              <w:t>4</w:t>
            </w:r>
            <w:r w:rsidR="00731AA6" w:rsidRPr="2D6CC336">
              <w:rPr>
                <w:rFonts w:cs="Arial"/>
                <w:sz w:val="20"/>
                <w:szCs w:val="20"/>
              </w:rPr>
              <w:t xml:space="preserve"> Supplementary Permits </w:t>
            </w:r>
          </w:p>
          <w:p w14:paraId="58EF353C" w14:textId="77777777" w:rsidR="00731AA6" w:rsidRPr="00EE5A95" w:rsidRDefault="00731AA6" w:rsidP="00731AA6">
            <w:pPr>
              <w:pStyle w:val="ListParagraph"/>
              <w:tabs>
                <w:tab w:val="left" w:pos="284"/>
              </w:tabs>
              <w:spacing w:after="120"/>
              <w:ind w:hanging="720"/>
              <w:rPr>
                <w:rFonts w:cs="Arial"/>
                <w:sz w:val="20"/>
                <w:szCs w:val="20"/>
              </w:rPr>
            </w:pPr>
          </w:p>
        </w:tc>
      </w:tr>
      <w:tr w:rsidR="00731AA6" w:rsidRPr="00EE5A95" w14:paraId="28DB356E" w14:textId="77777777" w:rsidTr="00F7766B">
        <w:trPr>
          <w:jc w:val="center"/>
        </w:trPr>
        <w:tc>
          <w:tcPr>
            <w:tcW w:w="2977" w:type="dxa"/>
          </w:tcPr>
          <w:p w14:paraId="07F40A41" w14:textId="56EF22F3" w:rsidR="00731AA6" w:rsidRPr="00EE5A95" w:rsidRDefault="00731AA6" w:rsidP="006C6B6B">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 xml:space="preserve">“Book of Half Day Category 1 Supplementary Permit” </w:t>
            </w:r>
          </w:p>
        </w:tc>
        <w:tc>
          <w:tcPr>
            <w:tcW w:w="6237" w:type="dxa"/>
          </w:tcPr>
          <w:p w14:paraId="1AF4DF24" w14:textId="491E5948" w:rsidR="00731AA6" w:rsidRPr="00EE5A95" w:rsidRDefault="00C73B37" w:rsidP="00731AA6">
            <w:pPr>
              <w:pStyle w:val="ListParagraph"/>
              <w:tabs>
                <w:tab w:val="left" w:pos="284"/>
              </w:tabs>
              <w:spacing w:after="120"/>
              <w:ind w:hanging="720"/>
              <w:rPr>
                <w:rFonts w:cs="Arial"/>
                <w:sz w:val="20"/>
                <w:szCs w:val="20"/>
              </w:rPr>
            </w:pPr>
            <w:r>
              <w:rPr>
                <w:rFonts w:cs="Arial"/>
                <w:sz w:val="20"/>
                <w:szCs w:val="20"/>
              </w:rPr>
              <w:t>a</w:t>
            </w:r>
            <w:r w:rsidR="00731AA6" w:rsidRPr="00EE5A95">
              <w:rPr>
                <w:rFonts w:cs="Arial"/>
                <w:sz w:val="20"/>
                <w:szCs w:val="20"/>
              </w:rPr>
              <w:t xml:space="preserve"> book of 5 Half Day Category 1 Supplementary </w:t>
            </w:r>
            <w:proofErr w:type="gramStart"/>
            <w:r w:rsidR="00731AA6" w:rsidRPr="00EE5A95">
              <w:rPr>
                <w:rFonts w:cs="Arial"/>
                <w:sz w:val="20"/>
                <w:szCs w:val="20"/>
              </w:rPr>
              <w:t>Permits;</w:t>
            </w:r>
            <w:proofErr w:type="gramEnd"/>
          </w:p>
          <w:p w14:paraId="383A1F9A" w14:textId="77777777" w:rsidR="00731AA6" w:rsidRPr="00EE5A95" w:rsidRDefault="00731AA6" w:rsidP="00731AA6">
            <w:pPr>
              <w:pStyle w:val="ListParagraph"/>
              <w:tabs>
                <w:tab w:val="left" w:pos="284"/>
              </w:tabs>
              <w:spacing w:after="120"/>
              <w:ind w:hanging="720"/>
              <w:rPr>
                <w:rFonts w:cs="Arial"/>
                <w:sz w:val="20"/>
                <w:szCs w:val="20"/>
              </w:rPr>
            </w:pPr>
          </w:p>
        </w:tc>
      </w:tr>
      <w:tr w:rsidR="00731AA6" w:rsidRPr="00EE5A95" w14:paraId="787B8434" w14:textId="77777777" w:rsidTr="00F7766B">
        <w:trPr>
          <w:jc w:val="center"/>
        </w:trPr>
        <w:tc>
          <w:tcPr>
            <w:tcW w:w="2977" w:type="dxa"/>
          </w:tcPr>
          <w:p w14:paraId="46E4E611" w14:textId="4C116020" w:rsidR="00731AA6" w:rsidRPr="00EE5A95" w:rsidRDefault="00731AA6" w:rsidP="2D6CC336">
            <w:pPr>
              <w:pStyle w:val="ListParagraph"/>
              <w:tabs>
                <w:tab w:val="left" w:pos="284"/>
              </w:tabs>
              <w:spacing w:after="120"/>
              <w:ind w:left="0"/>
              <w:jc w:val="center"/>
              <w:rPr>
                <w:rFonts w:cs="Arial"/>
                <w:sz w:val="20"/>
                <w:szCs w:val="20"/>
              </w:rPr>
            </w:pPr>
          </w:p>
        </w:tc>
        <w:tc>
          <w:tcPr>
            <w:tcW w:w="6237" w:type="dxa"/>
          </w:tcPr>
          <w:p w14:paraId="565AE7CD" w14:textId="77777777" w:rsidR="00731AA6" w:rsidRPr="00EE5A95" w:rsidRDefault="00731AA6" w:rsidP="00731AA6">
            <w:pPr>
              <w:pStyle w:val="ListParagraph"/>
              <w:tabs>
                <w:tab w:val="left" w:pos="284"/>
              </w:tabs>
              <w:spacing w:after="120"/>
              <w:ind w:hanging="720"/>
              <w:rPr>
                <w:rFonts w:cs="Arial"/>
                <w:sz w:val="20"/>
                <w:szCs w:val="20"/>
              </w:rPr>
            </w:pPr>
          </w:p>
        </w:tc>
      </w:tr>
      <w:tr w:rsidR="00731AA6" w:rsidRPr="00EE5A95" w14:paraId="7A5BD659" w14:textId="77777777" w:rsidTr="00F7766B">
        <w:trPr>
          <w:trHeight w:val="170"/>
          <w:jc w:val="center"/>
        </w:trPr>
        <w:tc>
          <w:tcPr>
            <w:tcW w:w="2977" w:type="dxa"/>
          </w:tcPr>
          <w:p w14:paraId="221C91FF" w14:textId="74D407B1" w:rsidR="00EE5A95" w:rsidRPr="00EE5A95" w:rsidRDefault="370FD23B" w:rsidP="25A9AC4A">
            <w:pPr>
              <w:pStyle w:val="ListParagraph"/>
              <w:tabs>
                <w:tab w:val="left" w:pos="284"/>
              </w:tabs>
              <w:spacing w:after="120"/>
              <w:ind w:left="0"/>
              <w:jc w:val="center"/>
              <w:rPr>
                <w:rFonts w:cs="Arial"/>
                <w:sz w:val="20"/>
                <w:szCs w:val="20"/>
              </w:rPr>
            </w:pPr>
            <w:r w:rsidRPr="25A9AC4A">
              <w:rPr>
                <w:rFonts w:cs="Arial"/>
                <w:sz w:val="20"/>
                <w:szCs w:val="20"/>
              </w:rPr>
              <w:t>“Book of Supplementary</w:t>
            </w:r>
            <w:r w:rsidR="39BA3BD4" w:rsidRPr="25A9AC4A">
              <w:rPr>
                <w:rFonts w:cs="Arial"/>
                <w:sz w:val="20"/>
                <w:szCs w:val="20"/>
              </w:rPr>
              <w:t xml:space="preserve"> </w:t>
            </w:r>
            <w:r w:rsidRPr="25A9AC4A">
              <w:rPr>
                <w:rFonts w:cs="Arial"/>
                <w:sz w:val="20"/>
                <w:szCs w:val="20"/>
              </w:rPr>
              <w:t>Permits”</w:t>
            </w:r>
          </w:p>
          <w:p w14:paraId="6DE84F6A" w14:textId="77777777" w:rsidR="00731AA6" w:rsidRPr="00EE5A95" w:rsidRDefault="00731AA6" w:rsidP="00731AA6">
            <w:pPr>
              <w:pStyle w:val="ListParagraph"/>
              <w:tabs>
                <w:tab w:val="left" w:pos="284"/>
              </w:tabs>
              <w:spacing w:after="120"/>
              <w:ind w:left="0"/>
              <w:contextualSpacing w:val="0"/>
              <w:jc w:val="center"/>
              <w:rPr>
                <w:rFonts w:cs="Arial"/>
                <w:sz w:val="20"/>
                <w:szCs w:val="20"/>
              </w:rPr>
            </w:pPr>
          </w:p>
        </w:tc>
        <w:tc>
          <w:tcPr>
            <w:tcW w:w="6237" w:type="dxa"/>
          </w:tcPr>
          <w:p w14:paraId="2BB94C89" w14:textId="2D44B7A5" w:rsidR="00EE5A95" w:rsidRPr="00EE5A95" w:rsidRDefault="00C73B37" w:rsidP="00EE5A95">
            <w:pPr>
              <w:pStyle w:val="ListParagraph"/>
              <w:tabs>
                <w:tab w:val="left" w:pos="284"/>
              </w:tabs>
              <w:spacing w:after="120"/>
              <w:ind w:hanging="681"/>
              <w:rPr>
                <w:rFonts w:cs="Arial"/>
                <w:sz w:val="20"/>
                <w:szCs w:val="20"/>
              </w:rPr>
            </w:pPr>
            <w:r>
              <w:rPr>
                <w:rFonts w:cs="Arial"/>
                <w:sz w:val="20"/>
                <w:szCs w:val="20"/>
              </w:rPr>
              <w:t>e</w:t>
            </w:r>
            <w:r w:rsidR="00EE5A95" w:rsidRPr="00EE5A95">
              <w:rPr>
                <w:rFonts w:cs="Arial"/>
                <w:sz w:val="20"/>
                <w:szCs w:val="20"/>
              </w:rPr>
              <w:t xml:space="preserve">ither: </w:t>
            </w:r>
          </w:p>
          <w:p w14:paraId="7EB9E9E6" w14:textId="404606C3" w:rsidR="00EE5A95" w:rsidRPr="00EE5A95" w:rsidRDefault="00EE5A95" w:rsidP="00EE5A95">
            <w:pPr>
              <w:pStyle w:val="ListParagraph"/>
              <w:tabs>
                <w:tab w:val="left" w:pos="284"/>
              </w:tabs>
              <w:spacing w:after="120"/>
              <w:ind w:hanging="681"/>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sidR="00C73B37">
              <w:rPr>
                <w:rFonts w:cs="Arial"/>
                <w:sz w:val="20"/>
                <w:szCs w:val="20"/>
              </w:rPr>
              <w:t>a</w:t>
            </w:r>
            <w:r w:rsidRPr="00EE5A95">
              <w:rPr>
                <w:rFonts w:cs="Arial"/>
                <w:sz w:val="20"/>
                <w:szCs w:val="20"/>
              </w:rPr>
              <w:t xml:space="preserve"> Book of Category 1 Supplementary Permits; or </w:t>
            </w:r>
          </w:p>
          <w:p w14:paraId="3D4F1D5B" w14:textId="77777777" w:rsidR="00EE5A95" w:rsidRPr="00EE5A95" w:rsidRDefault="00EE5A95" w:rsidP="00EE5A95">
            <w:pPr>
              <w:pStyle w:val="ListParagraph"/>
              <w:tabs>
                <w:tab w:val="left" w:pos="284"/>
              </w:tabs>
              <w:spacing w:after="120"/>
              <w:ind w:hanging="681"/>
              <w:rPr>
                <w:rFonts w:cs="Arial"/>
                <w:sz w:val="20"/>
                <w:szCs w:val="20"/>
              </w:rPr>
            </w:pPr>
          </w:p>
          <w:p w14:paraId="1F260F31" w14:textId="597E4E2A" w:rsidR="00EE5A95" w:rsidRPr="00EE5A95" w:rsidRDefault="00EE5A95" w:rsidP="00EE5A95">
            <w:pPr>
              <w:pStyle w:val="ListParagraph"/>
              <w:tabs>
                <w:tab w:val="left" w:pos="284"/>
              </w:tabs>
              <w:spacing w:after="120"/>
              <w:ind w:hanging="681"/>
              <w:rPr>
                <w:rFonts w:cs="Arial"/>
                <w:sz w:val="20"/>
                <w:szCs w:val="20"/>
              </w:rPr>
            </w:pPr>
            <w:r w:rsidRPr="00EE5A95">
              <w:rPr>
                <w:rFonts w:cs="Arial"/>
                <w:sz w:val="20"/>
                <w:szCs w:val="20"/>
              </w:rPr>
              <w:t xml:space="preserve">(ii) </w:t>
            </w:r>
            <w:r w:rsidR="00C73B37">
              <w:rPr>
                <w:rFonts w:cs="Arial"/>
                <w:sz w:val="20"/>
                <w:szCs w:val="20"/>
              </w:rPr>
              <w:t>a</w:t>
            </w:r>
            <w:r w:rsidRPr="00EE5A95">
              <w:rPr>
                <w:rFonts w:cs="Arial"/>
                <w:sz w:val="20"/>
                <w:szCs w:val="20"/>
              </w:rPr>
              <w:t xml:space="preserve"> Book of Category 2 Supplementary Permits; or </w:t>
            </w:r>
          </w:p>
          <w:p w14:paraId="12218A31" w14:textId="77777777" w:rsidR="00EE5A95" w:rsidRPr="00EE5A95" w:rsidRDefault="00EE5A95" w:rsidP="00EE5A95">
            <w:pPr>
              <w:pStyle w:val="ListParagraph"/>
              <w:tabs>
                <w:tab w:val="left" w:pos="284"/>
              </w:tabs>
              <w:spacing w:after="120"/>
              <w:ind w:hanging="681"/>
              <w:rPr>
                <w:rFonts w:cs="Arial"/>
                <w:sz w:val="20"/>
                <w:szCs w:val="20"/>
              </w:rPr>
            </w:pPr>
          </w:p>
          <w:p w14:paraId="2BBF46E7" w14:textId="5D898D9A" w:rsidR="00EE5A95" w:rsidRPr="00EE5A95" w:rsidRDefault="00EE5A95" w:rsidP="00EE5A95">
            <w:pPr>
              <w:pStyle w:val="ListParagraph"/>
              <w:tabs>
                <w:tab w:val="left" w:pos="284"/>
              </w:tabs>
              <w:spacing w:after="120"/>
              <w:ind w:hanging="681"/>
              <w:rPr>
                <w:rFonts w:cs="Arial"/>
                <w:sz w:val="20"/>
                <w:szCs w:val="20"/>
              </w:rPr>
            </w:pPr>
            <w:r w:rsidRPr="00EE5A95">
              <w:rPr>
                <w:rFonts w:cs="Arial"/>
                <w:sz w:val="20"/>
                <w:szCs w:val="20"/>
              </w:rPr>
              <w:t xml:space="preserve">(iii) </w:t>
            </w:r>
            <w:r w:rsidR="00C73B37">
              <w:rPr>
                <w:rFonts w:cs="Arial"/>
                <w:sz w:val="20"/>
                <w:szCs w:val="20"/>
              </w:rPr>
              <w:t>a</w:t>
            </w:r>
            <w:r w:rsidRPr="00EE5A95">
              <w:rPr>
                <w:rFonts w:cs="Arial"/>
                <w:sz w:val="20"/>
                <w:szCs w:val="20"/>
              </w:rPr>
              <w:t xml:space="preserve"> Book of Category 3 Supplementary Permits; or </w:t>
            </w:r>
          </w:p>
          <w:p w14:paraId="640FE23C" w14:textId="77777777" w:rsidR="00EE5A95" w:rsidRPr="00EE5A95" w:rsidRDefault="00EE5A95" w:rsidP="00EE5A95">
            <w:pPr>
              <w:pStyle w:val="ListParagraph"/>
              <w:tabs>
                <w:tab w:val="left" w:pos="284"/>
              </w:tabs>
              <w:spacing w:after="120"/>
              <w:ind w:hanging="681"/>
              <w:rPr>
                <w:rFonts w:cs="Arial"/>
                <w:sz w:val="20"/>
                <w:szCs w:val="20"/>
              </w:rPr>
            </w:pPr>
          </w:p>
          <w:p w14:paraId="043B84A1" w14:textId="010A3FD1" w:rsidR="00731AA6" w:rsidRPr="00EE5A95" w:rsidRDefault="00EE5A95" w:rsidP="00EE5A95">
            <w:pPr>
              <w:pStyle w:val="ListParagraph"/>
              <w:tabs>
                <w:tab w:val="left" w:pos="284"/>
              </w:tabs>
              <w:spacing w:after="120"/>
              <w:ind w:hanging="720"/>
              <w:rPr>
                <w:rFonts w:cs="Arial"/>
                <w:sz w:val="20"/>
                <w:szCs w:val="20"/>
              </w:rPr>
            </w:pPr>
            <w:r w:rsidRPr="00EE5A95">
              <w:rPr>
                <w:rFonts w:cs="Arial"/>
                <w:sz w:val="20"/>
                <w:szCs w:val="20"/>
              </w:rPr>
              <w:t xml:space="preserve">(iv) </w:t>
            </w:r>
            <w:r w:rsidR="00C73B37">
              <w:rPr>
                <w:rFonts w:cs="Arial"/>
                <w:sz w:val="20"/>
                <w:szCs w:val="20"/>
              </w:rPr>
              <w:t>a</w:t>
            </w:r>
            <w:r w:rsidRPr="00EE5A95">
              <w:rPr>
                <w:rFonts w:cs="Arial"/>
                <w:sz w:val="20"/>
                <w:szCs w:val="20"/>
              </w:rPr>
              <w:t xml:space="preserve"> Book of Category 4 Supplementary Permits;</w:t>
            </w:r>
          </w:p>
        </w:tc>
      </w:tr>
      <w:tr w:rsidR="00731AA6" w:rsidRPr="00EE5A95" w14:paraId="4EA45248" w14:textId="77777777" w:rsidTr="00F7766B">
        <w:trPr>
          <w:jc w:val="center"/>
        </w:trPr>
        <w:tc>
          <w:tcPr>
            <w:tcW w:w="2977" w:type="dxa"/>
          </w:tcPr>
          <w:p w14:paraId="27B1C868" w14:textId="705D8BFE" w:rsidR="00731AA6" w:rsidRPr="00EE5A95" w:rsidRDefault="00731AA6" w:rsidP="2D6CC336">
            <w:pPr>
              <w:pStyle w:val="ListParagraph"/>
              <w:tabs>
                <w:tab w:val="left" w:pos="284"/>
              </w:tabs>
              <w:spacing w:after="120"/>
              <w:ind w:left="0"/>
              <w:jc w:val="center"/>
              <w:rPr>
                <w:rFonts w:cs="Arial"/>
                <w:sz w:val="20"/>
                <w:szCs w:val="20"/>
              </w:rPr>
            </w:pPr>
            <w:r w:rsidRPr="2D6CC336">
              <w:rPr>
                <w:rFonts w:cs="Arial"/>
                <w:sz w:val="20"/>
                <w:szCs w:val="20"/>
              </w:rPr>
              <w:t>“Bus”</w:t>
            </w:r>
          </w:p>
        </w:tc>
        <w:tc>
          <w:tcPr>
            <w:tcW w:w="6237" w:type="dxa"/>
          </w:tcPr>
          <w:p w14:paraId="6A620D47" w14:textId="57649B7B" w:rsidR="00731AA6" w:rsidRPr="00EE5A95" w:rsidRDefault="00731AA6" w:rsidP="00731AA6">
            <w:pPr>
              <w:pStyle w:val="ListParagraph"/>
              <w:tabs>
                <w:tab w:val="left" w:pos="284"/>
              </w:tabs>
              <w:spacing w:after="120"/>
              <w:ind w:left="0"/>
              <w:contextualSpacing w:val="0"/>
              <w:rPr>
                <w:rFonts w:cs="Arial"/>
                <w:sz w:val="20"/>
                <w:szCs w:val="20"/>
              </w:rPr>
            </w:pPr>
            <w:r w:rsidRPr="00EE5A95">
              <w:rPr>
                <w:rFonts w:cs="Arial"/>
                <w:sz w:val="20"/>
                <w:szCs w:val="20"/>
              </w:rPr>
              <w:t xml:space="preserve">has the same meaning as in Schedule 1 of the Regulations, and "Buses" shall be </w:t>
            </w:r>
            <w:proofErr w:type="gramStart"/>
            <w:r w:rsidRPr="00EE5A95">
              <w:rPr>
                <w:rFonts w:cs="Arial"/>
                <w:sz w:val="20"/>
                <w:szCs w:val="20"/>
              </w:rPr>
              <w:t>construed accordingly;</w:t>
            </w:r>
            <w:proofErr w:type="gramEnd"/>
          </w:p>
        </w:tc>
      </w:tr>
      <w:tr w:rsidR="00731AA6" w:rsidRPr="00EE5A95" w14:paraId="519FF8E3" w14:textId="77777777" w:rsidTr="00F7766B">
        <w:trPr>
          <w:jc w:val="center"/>
        </w:trPr>
        <w:tc>
          <w:tcPr>
            <w:tcW w:w="2977" w:type="dxa"/>
          </w:tcPr>
          <w:p w14:paraId="4D3F2DA1" w14:textId="190918AA"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“Business”</w:t>
            </w:r>
          </w:p>
        </w:tc>
        <w:tc>
          <w:tcPr>
            <w:tcW w:w="6237" w:type="dxa"/>
          </w:tcPr>
          <w:p w14:paraId="0BC64DB6" w14:textId="013ED380" w:rsidR="00731AA6" w:rsidRPr="00EE5A95" w:rsidRDefault="00D403FC" w:rsidP="00731AA6">
            <w:pPr>
              <w:tabs>
                <w:tab w:val="left" w:pos="284"/>
              </w:tabs>
              <w:spacing w:after="120"/>
              <w:jc w:val="both"/>
              <w:rPr>
                <w:rFonts w:cs="Arial"/>
                <w:sz w:val="20"/>
                <w:szCs w:val="20"/>
              </w:rPr>
            </w:pPr>
            <w:r>
              <w:rPr>
                <w:rFonts w:cs="Arial"/>
                <w:sz w:val="20"/>
                <w:szCs w:val="20"/>
              </w:rPr>
              <w:t>a</w:t>
            </w:r>
            <w:r w:rsidR="00731AA6" w:rsidRPr="00EE5A95">
              <w:rPr>
                <w:rFonts w:cs="Arial"/>
                <w:sz w:val="20"/>
                <w:szCs w:val="20"/>
              </w:rPr>
              <w:t xml:space="preserve"> sole trader, partnership or body corporate (including a limited liability partnership) or an unincorporated association which occupies an Eligible Property which is a Business Property;</w:t>
            </w:r>
          </w:p>
        </w:tc>
      </w:tr>
      <w:tr w:rsidR="000A52B5" w:rsidRPr="00EE5A95" w14:paraId="1D0DA06B" w14:textId="77777777" w:rsidTr="00F7766B">
        <w:trPr>
          <w:jc w:val="center"/>
        </w:trPr>
        <w:tc>
          <w:tcPr>
            <w:tcW w:w="2977" w:type="dxa"/>
          </w:tcPr>
          <w:p w14:paraId="110F511D" w14:textId="6E2DD40C" w:rsidR="000A52B5" w:rsidRPr="00EE5A95" w:rsidRDefault="000A52B5" w:rsidP="00731AA6">
            <w:pPr>
              <w:pStyle w:val="ListParagraph"/>
              <w:tabs>
                <w:tab w:val="left" w:pos="284"/>
              </w:tabs>
              <w:spacing w:after="120"/>
              <w:ind w:left="0"/>
              <w:contextualSpacing w:val="0"/>
              <w:jc w:val="center"/>
              <w:rPr>
                <w:rFonts w:cs="Arial"/>
                <w:sz w:val="20"/>
                <w:szCs w:val="20"/>
              </w:rPr>
            </w:pPr>
            <w:r>
              <w:rPr>
                <w:rFonts w:cs="Arial"/>
                <w:sz w:val="20"/>
                <w:szCs w:val="20"/>
              </w:rPr>
              <w:t>"Business Permit"</w:t>
            </w:r>
          </w:p>
        </w:tc>
        <w:tc>
          <w:tcPr>
            <w:tcW w:w="6237" w:type="dxa"/>
          </w:tcPr>
          <w:p w14:paraId="13A787B3" w14:textId="728330C7" w:rsidR="000A52B5" w:rsidRPr="00EE5A95" w:rsidRDefault="000A52B5" w:rsidP="0006374E">
            <w:pPr>
              <w:tabs>
                <w:tab w:val="left" w:pos="284"/>
              </w:tabs>
              <w:spacing w:after="120"/>
              <w:jc w:val="both"/>
              <w:rPr>
                <w:rFonts w:cs="Arial"/>
                <w:sz w:val="20"/>
                <w:szCs w:val="20"/>
              </w:rPr>
            </w:pPr>
            <w:r w:rsidRPr="00D32CB9">
              <w:rPr>
                <w:rFonts w:cs="Arial"/>
                <w:sz w:val="20"/>
                <w:szCs w:val="20"/>
              </w:rPr>
              <w:t xml:space="preserve">means a </w:t>
            </w:r>
            <w:r w:rsidR="00806C9D">
              <w:rPr>
                <w:rFonts w:cs="Arial"/>
                <w:sz w:val="20"/>
                <w:szCs w:val="20"/>
              </w:rPr>
              <w:t>p</w:t>
            </w:r>
            <w:r w:rsidRPr="00D32CB9">
              <w:rPr>
                <w:rFonts w:cs="Arial"/>
                <w:sz w:val="20"/>
                <w:szCs w:val="20"/>
              </w:rPr>
              <w:t>ermit issued to a Business</w:t>
            </w:r>
            <w:r w:rsidR="001613C3" w:rsidRPr="0006374E">
              <w:rPr>
                <w:rFonts w:cs="Arial"/>
                <w:sz w:val="20"/>
                <w:szCs w:val="20"/>
              </w:rPr>
              <w:t xml:space="preserve"> pursuant to and in accordance with Article</w:t>
            </w:r>
            <w:r w:rsidR="00963098" w:rsidRPr="0006374E">
              <w:rPr>
                <w:rFonts w:cs="Arial"/>
                <w:sz w:val="20"/>
                <w:szCs w:val="20"/>
              </w:rPr>
              <w:t xml:space="preserve"> </w:t>
            </w:r>
            <w:r w:rsidR="00211BCF">
              <w:rPr>
                <w:rFonts w:cs="Arial"/>
                <w:sz w:val="20"/>
                <w:szCs w:val="20"/>
              </w:rPr>
              <w:t>68</w:t>
            </w:r>
            <w:r w:rsidR="00211BCF" w:rsidRPr="0006374E">
              <w:rPr>
                <w:rFonts w:cs="Arial"/>
                <w:sz w:val="20"/>
                <w:szCs w:val="20"/>
              </w:rPr>
              <w:t xml:space="preserve"> </w:t>
            </w:r>
            <w:r w:rsidR="00913536" w:rsidRPr="0006374E">
              <w:rPr>
                <w:rFonts w:cs="Arial"/>
                <w:sz w:val="20"/>
                <w:szCs w:val="20"/>
              </w:rPr>
              <w:t>evidencing</w:t>
            </w:r>
            <w:r w:rsidR="001613C3" w:rsidRPr="0006374E">
              <w:rPr>
                <w:rFonts w:cs="Arial"/>
                <w:sz w:val="20"/>
                <w:szCs w:val="20"/>
              </w:rPr>
              <w:t xml:space="preserve"> the Payment of the Business Permit Fee</w:t>
            </w:r>
            <w:r w:rsidRPr="0006374E">
              <w:rPr>
                <w:rFonts w:cs="Arial"/>
                <w:sz w:val="20"/>
                <w:szCs w:val="20"/>
              </w:rPr>
              <w:t>;</w:t>
            </w:r>
          </w:p>
        </w:tc>
      </w:tr>
      <w:tr w:rsidR="00731AA6" w:rsidRPr="00EE5A95" w14:paraId="085D0BB4" w14:textId="77777777" w:rsidTr="00F7766B">
        <w:trPr>
          <w:jc w:val="center"/>
        </w:trPr>
        <w:tc>
          <w:tcPr>
            <w:tcW w:w="2977" w:type="dxa"/>
          </w:tcPr>
          <w:p w14:paraId="306A6E48" w14:textId="3A0B0860" w:rsidR="00731AA6" w:rsidRPr="00EE5A95" w:rsidRDefault="00731AA6" w:rsidP="00731AA6">
            <w:pPr>
              <w:pStyle w:val="ListParagraph"/>
              <w:tabs>
                <w:tab w:val="left" w:pos="284"/>
              </w:tabs>
              <w:spacing w:after="120"/>
              <w:rPr>
                <w:rFonts w:cs="Arial"/>
                <w:sz w:val="20"/>
                <w:szCs w:val="20"/>
              </w:rPr>
            </w:pPr>
            <w:r w:rsidRPr="00EE5A95">
              <w:rPr>
                <w:rFonts w:cs="Arial"/>
                <w:sz w:val="20"/>
                <w:szCs w:val="20"/>
              </w:rPr>
              <w:t xml:space="preserve">“Business Permit </w:t>
            </w:r>
          </w:p>
          <w:p w14:paraId="305C6133" w14:textId="544D13A1"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Application"</w:t>
            </w:r>
          </w:p>
        </w:tc>
        <w:tc>
          <w:tcPr>
            <w:tcW w:w="6237" w:type="dxa"/>
          </w:tcPr>
          <w:p w14:paraId="6309C1CF" w14:textId="6CE0CFE2" w:rsidR="00731AA6" w:rsidRPr="00EE5A95" w:rsidRDefault="00D403FC"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n application for a Business Permit made pursuant to and in accordance with Article </w:t>
            </w:r>
            <w:r w:rsidR="00EE081E">
              <w:rPr>
                <w:rFonts w:cs="Arial"/>
                <w:sz w:val="20"/>
                <w:szCs w:val="20"/>
              </w:rPr>
              <w:t>64</w:t>
            </w:r>
            <w:r w:rsidR="00731AA6" w:rsidRPr="00EE5A95">
              <w:rPr>
                <w:rFonts w:cs="Arial"/>
                <w:sz w:val="20"/>
                <w:szCs w:val="20"/>
              </w:rPr>
              <w:t>;</w:t>
            </w:r>
          </w:p>
        </w:tc>
      </w:tr>
      <w:tr w:rsidR="00731AA6" w:rsidRPr="00EE5A95" w14:paraId="741EE80F" w14:textId="77777777" w:rsidTr="00F7766B">
        <w:trPr>
          <w:jc w:val="center"/>
        </w:trPr>
        <w:tc>
          <w:tcPr>
            <w:tcW w:w="2977" w:type="dxa"/>
          </w:tcPr>
          <w:p w14:paraId="3E793945" w14:textId="57B83A76"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“Business Permit Fee”</w:t>
            </w:r>
          </w:p>
        </w:tc>
        <w:tc>
          <w:tcPr>
            <w:tcW w:w="6237" w:type="dxa"/>
          </w:tcPr>
          <w:p w14:paraId="4B96D2B9" w14:textId="4C64EF7F" w:rsidR="00731AA6" w:rsidRPr="00EE5A95" w:rsidRDefault="18C14256" w:rsidP="25A9AC4A">
            <w:pPr>
              <w:pStyle w:val="ListParagraph"/>
              <w:tabs>
                <w:tab w:val="left" w:pos="284"/>
              </w:tabs>
              <w:spacing w:after="120"/>
              <w:ind w:left="0"/>
              <w:rPr>
                <w:rFonts w:cs="Arial"/>
                <w:sz w:val="20"/>
                <w:szCs w:val="20"/>
              </w:rPr>
            </w:pPr>
            <w:r w:rsidRPr="25A9AC4A">
              <w:rPr>
                <w:rFonts w:cs="Arial"/>
                <w:sz w:val="20"/>
                <w:szCs w:val="20"/>
              </w:rPr>
              <w:t xml:space="preserve">means the sum indicated in an item in Column 3 of Schedule 4 </w:t>
            </w:r>
            <w:r w:rsidR="5D86315A" w:rsidRPr="25A9AC4A">
              <w:rPr>
                <w:rFonts w:cs="Arial"/>
                <w:sz w:val="20"/>
                <w:szCs w:val="20"/>
              </w:rPr>
              <w:t xml:space="preserve">as being the permit charge </w:t>
            </w:r>
            <w:r w:rsidRPr="25A9AC4A">
              <w:rPr>
                <w:rFonts w:cs="Arial"/>
                <w:sz w:val="20"/>
                <w:szCs w:val="20"/>
              </w:rPr>
              <w:t>for a Business Permit;</w:t>
            </w:r>
          </w:p>
        </w:tc>
      </w:tr>
      <w:tr w:rsidR="00731AA6" w:rsidRPr="00EE5A95" w14:paraId="650C51F5" w14:textId="77777777" w:rsidTr="00F7766B">
        <w:trPr>
          <w:jc w:val="center"/>
        </w:trPr>
        <w:tc>
          <w:tcPr>
            <w:tcW w:w="2977" w:type="dxa"/>
          </w:tcPr>
          <w:p w14:paraId="742CC350" w14:textId="38B13051"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“Business Permit Holder”</w:t>
            </w:r>
          </w:p>
        </w:tc>
        <w:tc>
          <w:tcPr>
            <w:tcW w:w="6237" w:type="dxa"/>
          </w:tcPr>
          <w:p w14:paraId="744DBB03" w14:textId="21B70F4D" w:rsidR="00731AA6" w:rsidRPr="00EE5A95" w:rsidRDefault="00731AA6" w:rsidP="00731AA6">
            <w:pPr>
              <w:pStyle w:val="ListParagraph"/>
              <w:tabs>
                <w:tab w:val="left" w:pos="284"/>
              </w:tabs>
              <w:spacing w:after="120"/>
              <w:ind w:left="0"/>
              <w:contextualSpacing w:val="0"/>
              <w:rPr>
                <w:rFonts w:cs="Arial"/>
                <w:sz w:val="20"/>
                <w:szCs w:val="20"/>
              </w:rPr>
            </w:pPr>
            <w:r w:rsidRPr="00EE5A95">
              <w:rPr>
                <w:rFonts w:cs="Arial"/>
                <w:sz w:val="20"/>
                <w:szCs w:val="20"/>
              </w:rPr>
              <w:t>means a person to whom a Business Permit has been issued;</w:t>
            </w:r>
          </w:p>
        </w:tc>
      </w:tr>
      <w:tr w:rsidR="00731AA6" w:rsidRPr="00EE5A95" w14:paraId="6646A935" w14:textId="77777777" w:rsidTr="00F7766B">
        <w:trPr>
          <w:jc w:val="center"/>
        </w:trPr>
        <w:tc>
          <w:tcPr>
            <w:tcW w:w="2977" w:type="dxa"/>
          </w:tcPr>
          <w:p w14:paraId="0313AD72" w14:textId="734C3BB8" w:rsidR="00731AA6" w:rsidRPr="00EE5A95" w:rsidRDefault="00731AA6" w:rsidP="00731AA6">
            <w:pPr>
              <w:pStyle w:val="ListParagraph"/>
              <w:tabs>
                <w:tab w:val="left" w:pos="284"/>
              </w:tabs>
              <w:ind w:left="0"/>
              <w:contextualSpacing w:val="0"/>
              <w:jc w:val="center"/>
              <w:rPr>
                <w:rFonts w:cs="Arial"/>
                <w:sz w:val="20"/>
                <w:szCs w:val="20"/>
              </w:rPr>
            </w:pPr>
            <w:r w:rsidRPr="00EE5A95">
              <w:rPr>
                <w:rFonts w:cs="Arial"/>
                <w:sz w:val="20"/>
                <w:szCs w:val="20"/>
              </w:rPr>
              <w:t>“Business Permit Offer”</w:t>
            </w:r>
          </w:p>
        </w:tc>
        <w:tc>
          <w:tcPr>
            <w:tcW w:w="6237" w:type="dxa"/>
          </w:tcPr>
          <w:p w14:paraId="6070AF30" w14:textId="1ADA3052" w:rsidR="00731AA6" w:rsidRPr="00EE5A95" w:rsidRDefault="00D403FC" w:rsidP="00731AA6">
            <w:pPr>
              <w:tabs>
                <w:tab w:val="left" w:pos="284"/>
              </w:tabs>
              <w:jc w:val="both"/>
              <w:rPr>
                <w:rFonts w:cs="Arial"/>
                <w:sz w:val="20"/>
                <w:szCs w:val="20"/>
              </w:rPr>
            </w:pPr>
            <w:r>
              <w:rPr>
                <w:rFonts w:cs="Arial"/>
                <w:sz w:val="20"/>
                <w:szCs w:val="20"/>
              </w:rPr>
              <w:t>a</w:t>
            </w:r>
            <w:r w:rsidR="00731AA6" w:rsidRPr="00EE5A95">
              <w:rPr>
                <w:rFonts w:cs="Arial"/>
                <w:sz w:val="20"/>
                <w:szCs w:val="20"/>
              </w:rPr>
              <w:t xml:space="preserve">n offer of a Business Permit made pursuant to Article </w:t>
            </w:r>
            <w:r w:rsidR="003201D5">
              <w:rPr>
                <w:rFonts w:cs="Arial"/>
                <w:sz w:val="20"/>
                <w:szCs w:val="20"/>
              </w:rPr>
              <w:t>6</w:t>
            </w:r>
            <w:r w:rsidR="009456B8">
              <w:rPr>
                <w:rFonts w:cs="Arial"/>
                <w:sz w:val="20"/>
                <w:szCs w:val="20"/>
              </w:rPr>
              <w:t>5</w:t>
            </w:r>
            <w:r w:rsidR="00731AA6" w:rsidRPr="00EE5A95">
              <w:rPr>
                <w:rFonts w:cs="Arial"/>
                <w:sz w:val="20"/>
                <w:szCs w:val="20"/>
              </w:rPr>
              <w:t xml:space="preserve">, or contained in a Business Permit Renewal </w:t>
            </w:r>
            <w:proofErr w:type="gramStart"/>
            <w:r w:rsidR="00731AA6" w:rsidRPr="00EE5A95">
              <w:rPr>
                <w:rFonts w:cs="Arial"/>
                <w:sz w:val="20"/>
                <w:szCs w:val="20"/>
              </w:rPr>
              <w:t>Notice;</w:t>
            </w:r>
            <w:proofErr w:type="gramEnd"/>
          </w:p>
          <w:p w14:paraId="24F1AB55" w14:textId="29CA3AF7" w:rsidR="00731AA6" w:rsidRPr="00EE5A95" w:rsidRDefault="00731AA6" w:rsidP="00731AA6">
            <w:pPr>
              <w:tabs>
                <w:tab w:val="left" w:pos="284"/>
              </w:tabs>
              <w:jc w:val="both"/>
              <w:rPr>
                <w:rFonts w:cs="Arial"/>
                <w:sz w:val="20"/>
                <w:szCs w:val="20"/>
              </w:rPr>
            </w:pPr>
          </w:p>
        </w:tc>
      </w:tr>
      <w:tr w:rsidR="00731AA6" w:rsidRPr="00EE5A95" w14:paraId="3271133F" w14:textId="77777777" w:rsidTr="00F7766B">
        <w:trPr>
          <w:jc w:val="center"/>
        </w:trPr>
        <w:tc>
          <w:tcPr>
            <w:tcW w:w="2977" w:type="dxa"/>
          </w:tcPr>
          <w:p w14:paraId="15E4E8CC" w14:textId="451B6EA6" w:rsidR="00731AA6" w:rsidRPr="00EE5A95" w:rsidRDefault="00731AA6" w:rsidP="00731AA6">
            <w:pPr>
              <w:pStyle w:val="ListParagraph"/>
              <w:tabs>
                <w:tab w:val="left" w:pos="284"/>
              </w:tabs>
              <w:ind w:left="0"/>
              <w:contextualSpacing w:val="0"/>
              <w:jc w:val="center"/>
              <w:rPr>
                <w:rFonts w:cs="Arial"/>
                <w:sz w:val="20"/>
                <w:szCs w:val="20"/>
              </w:rPr>
            </w:pPr>
            <w:r w:rsidRPr="00EE5A95">
              <w:rPr>
                <w:rFonts w:cs="Arial"/>
                <w:sz w:val="20"/>
                <w:szCs w:val="20"/>
              </w:rPr>
              <w:t>“Business Permit Renewal Notice”</w:t>
            </w:r>
          </w:p>
        </w:tc>
        <w:tc>
          <w:tcPr>
            <w:tcW w:w="6237" w:type="dxa"/>
          </w:tcPr>
          <w:p w14:paraId="34975AB9" w14:textId="577BAEEA" w:rsidR="00731AA6" w:rsidRPr="00EE5A95" w:rsidRDefault="00234576" w:rsidP="00731AA6">
            <w:pPr>
              <w:tabs>
                <w:tab w:val="left" w:pos="284"/>
              </w:tabs>
              <w:jc w:val="both"/>
              <w:rPr>
                <w:rFonts w:cs="Arial"/>
                <w:sz w:val="20"/>
                <w:szCs w:val="20"/>
              </w:rPr>
            </w:pPr>
            <w:r>
              <w:rPr>
                <w:rFonts w:cs="Arial"/>
                <w:sz w:val="20"/>
                <w:szCs w:val="20"/>
              </w:rPr>
              <w:t>a</w:t>
            </w:r>
            <w:r w:rsidR="00731AA6" w:rsidRPr="00EE5A95">
              <w:rPr>
                <w:rFonts w:cs="Arial"/>
                <w:sz w:val="20"/>
                <w:szCs w:val="20"/>
              </w:rPr>
              <w:t xml:space="preserve"> notice containing a Business Permit Offer issued pursuant to Article </w:t>
            </w:r>
            <w:proofErr w:type="gramStart"/>
            <w:r w:rsidR="00211BCF">
              <w:rPr>
                <w:rFonts w:cs="Arial"/>
                <w:sz w:val="20"/>
                <w:szCs w:val="20"/>
              </w:rPr>
              <w:t>69</w:t>
            </w:r>
            <w:r w:rsidR="00731AA6" w:rsidRPr="00EE5A95">
              <w:rPr>
                <w:rFonts w:cs="Arial"/>
                <w:sz w:val="20"/>
                <w:szCs w:val="20"/>
              </w:rPr>
              <w:t>;</w:t>
            </w:r>
            <w:proofErr w:type="gramEnd"/>
          </w:p>
          <w:p w14:paraId="09C3AA83" w14:textId="3BF1C1C7" w:rsidR="00731AA6" w:rsidRPr="00EE5A95" w:rsidRDefault="00731AA6" w:rsidP="00731AA6">
            <w:pPr>
              <w:tabs>
                <w:tab w:val="left" w:pos="284"/>
              </w:tabs>
              <w:jc w:val="both"/>
              <w:rPr>
                <w:rFonts w:cs="Arial"/>
                <w:sz w:val="20"/>
                <w:szCs w:val="20"/>
              </w:rPr>
            </w:pPr>
          </w:p>
        </w:tc>
      </w:tr>
      <w:tr w:rsidR="00731AA6" w:rsidRPr="00EE5A95" w14:paraId="5E10DBA9" w14:textId="77777777" w:rsidTr="00F7766B">
        <w:trPr>
          <w:jc w:val="center"/>
        </w:trPr>
        <w:tc>
          <w:tcPr>
            <w:tcW w:w="2977" w:type="dxa"/>
          </w:tcPr>
          <w:p w14:paraId="68C4D787" w14:textId="21C6C00D"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“Business Property”</w:t>
            </w:r>
          </w:p>
        </w:tc>
        <w:tc>
          <w:tcPr>
            <w:tcW w:w="6237" w:type="dxa"/>
          </w:tcPr>
          <w:p w14:paraId="628D3400" w14:textId="6B31E607" w:rsidR="00731AA6" w:rsidRPr="00EE5A95" w:rsidRDefault="00D403FC" w:rsidP="00731AA6">
            <w:pPr>
              <w:tabs>
                <w:tab w:val="left" w:pos="284"/>
              </w:tabs>
              <w:spacing w:after="120"/>
              <w:rPr>
                <w:rFonts w:cs="Arial"/>
                <w:sz w:val="20"/>
                <w:szCs w:val="20"/>
              </w:rPr>
            </w:pPr>
            <w:r>
              <w:rPr>
                <w:rFonts w:cs="Arial"/>
                <w:sz w:val="20"/>
                <w:szCs w:val="20"/>
              </w:rPr>
              <w:t>a</w:t>
            </w:r>
            <w:r w:rsidR="00731AA6" w:rsidRPr="53A5A9E3">
              <w:rPr>
                <w:rFonts w:cs="Arial"/>
                <w:sz w:val="20"/>
                <w:szCs w:val="20"/>
              </w:rPr>
              <w:t xml:space="preserve">n Eligible Property which is </w:t>
            </w:r>
            <w:r w:rsidR="008A75D9" w:rsidRPr="53A5A9E3">
              <w:rPr>
                <w:rFonts w:cs="Arial"/>
                <w:sz w:val="20"/>
                <w:szCs w:val="20"/>
              </w:rPr>
              <w:t xml:space="preserve">also </w:t>
            </w:r>
            <w:r w:rsidR="00731AA6" w:rsidRPr="53A5A9E3">
              <w:rPr>
                <w:rFonts w:cs="Arial"/>
                <w:sz w:val="20"/>
                <w:szCs w:val="20"/>
              </w:rPr>
              <w:t>shown in a Local Non-Domestic Rating List from time to time in force (including, for the avoidance of doubt, a composite property shown on that list);</w:t>
            </w:r>
          </w:p>
        </w:tc>
      </w:tr>
      <w:tr w:rsidR="00731AA6" w:rsidRPr="00EE5A95" w14:paraId="0A967797" w14:textId="61A96FF6" w:rsidTr="00F7766B">
        <w:trPr>
          <w:jc w:val="center"/>
        </w:trPr>
        <w:tc>
          <w:tcPr>
            <w:tcW w:w="2977" w:type="dxa"/>
          </w:tcPr>
          <w:p w14:paraId="10F566CE" w14:textId="7DC2288D" w:rsidR="00731AA6" w:rsidRPr="00EE5A95" w:rsidRDefault="00731AA6" w:rsidP="00731AA6">
            <w:pPr>
              <w:pStyle w:val="ListParagraph"/>
              <w:tabs>
                <w:tab w:val="left" w:pos="284"/>
              </w:tabs>
              <w:spacing w:after="120"/>
              <w:ind w:left="0"/>
              <w:jc w:val="center"/>
              <w:rPr>
                <w:rFonts w:cs="Arial"/>
                <w:sz w:val="20"/>
                <w:szCs w:val="20"/>
              </w:rPr>
            </w:pPr>
            <w:r w:rsidRPr="53A5A9E3">
              <w:rPr>
                <w:rFonts w:cs="Arial"/>
                <w:sz w:val="20"/>
                <w:szCs w:val="20"/>
              </w:rPr>
              <w:t>“Bus Stand”</w:t>
            </w:r>
          </w:p>
        </w:tc>
        <w:tc>
          <w:tcPr>
            <w:tcW w:w="6237" w:type="dxa"/>
          </w:tcPr>
          <w:p w14:paraId="3175ADBA" w14:textId="6E410BAE" w:rsidR="00731AA6" w:rsidRPr="00EE5A95" w:rsidRDefault="00731AA6" w:rsidP="00731AA6">
            <w:pPr>
              <w:pStyle w:val="ListParagraph"/>
              <w:tabs>
                <w:tab w:val="left" w:pos="284"/>
              </w:tabs>
              <w:spacing w:after="120"/>
              <w:ind w:left="0"/>
              <w:rPr>
                <w:rFonts w:cs="Arial"/>
                <w:sz w:val="20"/>
                <w:szCs w:val="20"/>
              </w:rPr>
            </w:pPr>
            <w:r w:rsidRPr="53A5A9E3">
              <w:rPr>
                <w:rFonts w:cs="Arial"/>
                <w:sz w:val="20"/>
                <w:szCs w:val="20"/>
              </w:rPr>
              <w:t xml:space="preserve">means a length of </w:t>
            </w:r>
            <w:r w:rsidR="0006374E">
              <w:rPr>
                <w:rFonts w:cs="Arial"/>
                <w:sz w:val="20"/>
                <w:szCs w:val="20"/>
              </w:rPr>
              <w:t>h</w:t>
            </w:r>
            <w:r w:rsidRPr="53A5A9E3">
              <w:rPr>
                <w:rFonts w:cs="Arial"/>
                <w:sz w:val="20"/>
                <w:szCs w:val="20"/>
              </w:rPr>
              <w:t>ighway or Road prescribed by and installed in accordance with the Regulations to be used by Public Service Vehicles to wait to adhere to the published Bus timetable; to enable passengers to board or alight form the bus; or to enable the crew to be changed;</w:t>
            </w:r>
          </w:p>
        </w:tc>
      </w:tr>
      <w:tr w:rsidR="00731AA6" w:rsidRPr="00EE5A95" w14:paraId="3632911B" w14:textId="77777777" w:rsidTr="00F7766B">
        <w:trPr>
          <w:jc w:val="center"/>
        </w:trPr>
        <w:tc>
          <w:tcPr>
            <w:tcW w:w="2977" w:type="dxa"/>
          </w:tcPr>
          <w:p w14:paraId="6CF15721" w14:textId="34432D78"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“Car Club”</w:t>
            </w:r>
          </w:p>
        </w:tc>
        <w:tc>
          <w:tcPr>
            <w:tcW w:w="6237" w:type="dxa"/>
          </w:tcPr>
          <w:p w14:paraId="01A87238" w14:textId="30E0057D" w:rsidR="00731AA6" w:rsidRPr="00EE5A95" w:rsidRDefault="00731AA6" w:rsidP="683565E3">
            <w:pPr>
              <w:pStyle w:val="ListParagraph"/>
              <w:tabs>
                <w:tab w:val="left" w:pos="284"/>
              </w:tabs>
              <w:spacing w:after="120"/>
              <w:ind w:left="0"/>
              <w:rPr>
                <w:rFonts w:cs="Arial"/>
                <w:sz w:val="20"/>
                <w:szCs w:val="20"/>
              </w:rPr>
            </w:pPr>
            <w:proofErr w:type="gramStart"/>
            <w:r w:rsidRPr="00EE5A95">
              <w:rPr>
                <w:rFonts w:cs="Arial"/>
                <w:sz w:val="20"/>
                <w:szCs w:val="20"/>
              </w:rPr>
              <w:t>means</w:t>
            </w:r>
            <w:r w:rsidR="00770B81">
              <w:rPr>
                <w:rFonts w:cs="Arial"/>
                <w:sz w:val="20"/>
                <w:szCs w:val="20"/>
              </w:rPr>
              <w:t xml:space="preserve">  t</w:t>
            </w:r>
            <w:r w:rsidR="00770B81" w:rsidRPr="00770B81">
              <w:rPr>
                <w:rFonts w:cs="Arial"/>
                <w:sz w:val="20"/>
                <w:szCs w:val="20"/>
              </w:rPr>
              <w:t>he</w:t>
            </w:r>
            <w:proofErr w:type="gramEnd"/>
            <w:r w:rsidR="00770B81" w:rsidRPr="00770B81">
              <w:rPr>
                <w:rFonts w:cs="Arial"/>
                <w:sz w:val="20"/>
                <w:szCs w:val="20"/>
              </w:rPr>
              <w:t xml:space="preserve"> Council’s </w:t>
            </w:r>
            <w:r w:rsidR="00770B81">
              <w:rPr>
                <w:rFonts w:cs="Arial"/>
                <w:sz w:val="20"/>
                <w:szCs w:val="20"/>
              </w:rPr>
              <w:t>official c</w:t>
            </w:r>
            <w:r w:rsidR="00770B81" w:rsidRPr="00770B81">
              <w:rPr>
                <w:rFonts w:cs="Arial"/>
                <w:sz w:val="20"/>
                <w:szCs w:val="20"/>
              </w:rPr>
              <w:t xml:space="preserve">ar </w:t>
            </w:r>
            <w:r w:rsidR="00770B81">
              <w:rPr>
                <w:rFonts w:cs="Arial"/>
                <w:sz w:val="20"/>
                <w:szCs w:val="20"/>
              </w:rPr>
              <w:t>c</w:t>
            </w:r>
            <w:r w:rsidR="00770B81" w:rsidRPr="00770B81">
              <w:rPr>
                <w:rFonts w:cs="Arial"/>
                <w:sz w:val="20"/>
                <w:szCs w:val="20"/>
              </w:rPr>
              <w:t xml:space="preserve">lub </w:t>
            </w:r>
            <w:r w:rsidR="00770B81">
              <w:rPr>
                <w:rFonts w:cs="Arial"/>
                <w:sz w:val="20"/>
                <w:szCs w:val="20"/>
              </w:rPr>
              <w:t xml:space="preserve">provider </w:t>
            </w:r>
            <w:r w:rsidR="0052493B">
              <w:rPr>
                <w:rFonts w:cs="Arial"/>
                <w:sz w:val="20"/>
                <w:szCs w:val="20"/>
              </w:rPr>
              <w:t xml:space="preserve">as procured by the Council from </w:t>
            </w:r>
            <w:r w:rsidR="00770B81">
              <w:rPr>
                <w:rFonts w:cs="Arial"/>
                <w:sz w:val="20"/>
                <w:szCs w:val="20"/>
              </w:rPr>
              <w:t>time to time;</w:t>
            </w:r>
          </w:p>
        </w:tc>
      </w:tr>
      <w:tr w:rsidR="00731AA6" w:rsidRPr="00EE5A95" w14:paraId="4EECF451" w14:textId="77777777" w:rsidTr="00F7766B">
        <w:trPr>
          <w:jc w:val="center"/>
        </w:trPr>
        <w:tc>
          <w:tcPr>
            <w:tcW w:w="2977" w:type="dxa"/>
          </w:tcPr>
          <w:p w14:paraId="58508199" w14:textId="3469E993"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“Car Club Parking Bay”</w:t>
            </w:r>
          </w:p>
        </w:tc>
        <w:tc>
          <w:tcPr>
            <w:tcW w:w="6237" w:type="dxa"/>
          </w:tcPr>
          <w:p w14:paraId="2388B74E" w14:textId="4492AB5A" w:rsidR="00731AA6" w:rsidRPr="00EE5A95" w:rsidRDefault="00731AA6" w:rsidP="00731AA6">
            <w:pPr>
              <w:pStyle w:val="ListParagraph"/>
              <w:tabs>
                <w:tab w:val="left" w:pos="284"/>
              </w:tabs>
              <w:spacing w:after="120"/>
              <w:ind w:left="0"/>
              <w:contextualSpacing w:val="0"/>
              <w:rPr>
                <w:rFonts w:cs="Arial"/>
                <w:sz w:val="20"/>
                <w:szCs w:val="20"/>
              </w:rPr>
            </w:pPr>
            <w:r w:rsidRPr="00EE5A95">
              <w:rPr>
                <w:rFonts w:cs="Arial"/>
                <w:sz w:val="20"/>
                <w:szCs w:val="20"/>
              </w:rPr>
              <w:t>means any area on a Road within the Car Club Parking Place and indicated on the Carriageway of the Road for the leaving of a single Car Club Vehicle;</w:t>
            </w:r>
          </w:p>
        </w:tc>
      </w:tr>
      <w:tr w:rsidR="00731AA6" w:rsidRPr="00EE5A95" w14:paraId="5A576091" w14:textId="77777777" w:rsidTr="00F7766B">
        <w:trPr>
          <w:jc w:val="center"/>
        </w:trPr>
        <w:tc>
          <w:tcPr>
            <w:tcW w:w="2977" w:type="dxa"/>
          </w:tcPr>
          <w:p w14:paraId="1F4BBE23" w14:textId="6EF358F5"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“Car Club Vehicle”</w:t>
            </w:r>
          </w:p>
        </w:tc>
        <w:tc>
          <w:tcPr>
            <w:tcW w:w="6237" w:type="dxa"/>
          </w:tcPr>
          <w:p w14:paraId="37C9F8B7" w14:textId="1D3F63DB" w:rsidR="00731AA6" w:rsidRPr="00EE5A95" w:rsidRDefault="00731AA6" w:rsidP="00731AA6">
            <w:pPr>
              <w:pStyle w:val="ListParagraph"/>
              <w:tabs>
                <w:tab w:val="left" w:pos="284"/>
              </w:tabs>
              <w:spacing w:after="120"/>
              <w:ind w:left="0"/>
              <w:contextualSpacing w:val="0"/>
              <w:rPr>
                <w:rFonts w:cs="Arial"/>
                <w:sz w:val="20"/>
                <w:szCs w:val="20"/>
              </w:rPr>
            </w:pPr>
            <w:r w:rsidRPr="00EE5A95">
              <w:rPr>
                <w:rFonts w:cs="Arial"/>
                <w:sz w:val="20"/>
                <w:szCs w:val="20"/>
              </w:rPr>
              <w:t xml:space="preserve">means a shared use vehicle </w:t>
            </w:r>
            <w:r w:rsidR="003B3373">
              <w:rPr>
                <w:rFonts w:cs="Arial"/>
                <w:sz w:val="20"/>
                <w:szCs w:val="20"/>
              </w:rPr>
              <w:t xml:space="preserve">hired or </w:t>
            </w:r>
            <w:r w:rsidRPr="00EE5A95">
              <w:rPr>
                <w:rFonts w:cs="Arial"/>
                <w:sz w:val="20"/>
                <w:szCs w:val="20"/>
              </w:rPr>
              <w:t>available for hire by</w:t>
            </w:r>
            <w:r w:rsidR="0052493B">
              <w:rPr>
                <w:rFonts w:cs="Arial"/>
                <w:sz w:val="20"/>
                <w:szCs w:val="20"/>
              </w:rPr>
              <w:t xml:space="preserve"> members of a</w:t>
            </w:r>
            <w:r w:rsidRPr="00EE5A95">
              <w:rPr>
                <w:rFonts w:cs="Arial"/>
                <w:sz w:val="20"/>
                <w:szCs w:val="20"/>
              </w:rPr>
              <w:t xml:space="preserve"> Car Club;</w:t>
            </w:r>
          </w:p>
        </w:tc>
      </w:tr>
      <w:tr w:rsidR="00731AA6" w:rsidRPr="00EE5A95" w14:paraId="2C100BAD" w14:textId="77777777" w:rsidTr="00F7766B">
        <w:trPr>
          <w:jc w:val="center"/>
        </w:trPr>
        <w:tc>
          <w:tcPr>
            <w:tcW w:w="2977" w:type="dxa"/>
          </w:tcPr>
          <w:p w14:paraId="43D62F54" w14:textId="41BBECB4"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“Carriageway”</w:t>
            </w:r>
          </w:p>
        </w:tc>
        <w:tc>
          <w:tcPr>
            <w:tcW w:w="6237" w:type="dxa"/>
          </w:tcPr>
          <w:p w14:paraId="0AE270DA" w14:textId="348297CD" w:rsidR="00731AA6" w:rsidRPr="00EE5A95" w:rsidRDefault="00731AA6" w:rsidP="00731AA6">
            <w:pPr>
              <w:pStyle w:val="ListParagraph"/>
              <w:tabs>
                <w:tab w:val="left" w:pos="284"/>
              </w:tabs>
              <w:spacing w:after="120"/>
              <w:ind w:left="0"/>
              <w:rPr>
                <w:rFonts w:cs="Arial"/>
                <w:sz w:val="20"/>
                <w:szCs w:val="20"/>
              </w:rPr>
            </w:pPr>
            <w:r w:rsidRPr="2D62B598">
              <w:rPr>
                <w:rFonts w:cs="Arial"/>
                <w:sz w:val="20"/>
                <w:szCs w:val="20"/>
              </w:rPr>
              <w:t xml:space="preserve">has the same meaning as defined in </w:t>
            </w:r>
            <w:r w:rsidR="00605CE7" w:rsidRPr="2D62B598">
              <w:rPr>
                <w:rFonts w:cs="Arial"/>
                <w:sz w:val="20"/>
                <w:szCs w:val="20"/>
              </w:rPr>
              <w:t>Schedule 1 of the Regulations</w:t>
            </w:r>
            <w:r w:rsidRPr="2D62B598">
              <w:rPr>
                <w:rFonts w:cs="Arial"/>
                <w:sz w:val="20"/>
                <w:szCs w:val="20"/>
              </w:rPr>
              <w:t>;</w:t>
            </w:r>
          </w:p>
        </w:tc>
      </w:tr>
      <w:tr w:rsidR="00731AA6" w:rsidRPr="00EE5A95" w14:paraId="5321F119" w14:textId="77777777" w:rsidTr="00F7766B">
        <w:trPr>
          <w:jc w:val="center"/>
        </w:trPr>
        <w:tc>
          <w:tcPr>
            <w:tcW w:w="2977" w:type="dxa"/>
          </w:tcPr>
          <w:p w14:paraId="2D5F4FCB" w14:textId="5CDA77E7" w:rsidR="00731AA6" w:rsidRPr="00EE5A95" w:rsidRDefault="00731AA6" w:rsidP="00731AA6">
            <w:pPr>
              <w:pStyle w:val="ListParagraph"/>
              <w:tabs>
                <w:tab w:val="left" w:pos="284"/>
              </w:tabs>
              <w:spacing w:after="120"/>
              <w:ind w:left="0"/>
              <w:contextualSpacing w:val="0"/>
              <w:jc w:val="center"/>
              <w:rPr>
                <w:rFonts w:cs="Arial"/>
                <w:sz w:val="20"/>
                <w:szCs w:val="20"/>
                <w:highlight w:val="green"/>
              </w:rPr>
            </w:pPr>
            <w:r w:rsidRPr="00EE5A95">
              <w:rPr>
                <w:rFonts w:cs="Arial"/>
                <w:sz w:val="20"/>
                <w:szCs w:val="20"/>
              </w:rPr>
              <w:t>“Category”</w:t>
            </w:r>
          </w:p>
        </w:tc>
        <w:tc>
          <w:tcPr>
            <w:tcW w:w="6237" w:type="dxa"/>
          </w:tcPr>
          <w:p w14:paraId="3C84F118" w14:textId="23E67B10" w:rsidR="00731AA6" w:rsidRPr="00EE5A95" w:rsidRDefault="005F7796" w:rsidP="00731AA6">
            <w:pPr>
              <w:pStyle w:val="ListParagraph"/>
              <w:tabs>
                <w:tab w:val="left" w:pos="284"/>
              </w:tabs>
              <w:spacing w:after="120"/>
              <w:ind w:left="0"/>
              <w:contextualSpacing w:val="0"/>
              <w:rPr>
                <w:rFonts w:cs="Arial"/>
                <w:sz w:val="20"/>
                <w:szCs w:val="20"/>
                <w:highlight w:val="green"/>
              </w:rPr>
            </w:pPr>
            <w:r>
              <w:rPr>
                <w:rFonts w:cs="Arial"/>
                <w:sz w:val="20"/>
                <w:szCs w:val="20"/>
              </w:rPr>
              <w:t>a</w:t>
            </w:r>
            <w:r w:rsidR="00731AA6" w:rsidRPr="00EE5A95">
              <w:rPr>
                <w:rFonts w:cs="Arial"/>
                <w:sz w:val="20"/>
                <w:szCs w:val="20"/>
              </w:rPr>
              <w:t xml:space="preserve"> </w:t>
            </w:r>
            <w:r w:rsidR="003A2543">
              <w:rPr>
                <w:rFonts w:cs="Arial"/>
                <w:sz w:val="20"/>
                <w:szCs w:val="20"/>
              </w:rPr>
              <w:t>c</w:t>
            </w:r>
            <w:r w:rsidR="00731AA6" w:rsidRPr="00EE5A95">
              <w:rPr>
                <w:rFonts w:cs="Arial"/>
                <w:sz w:val="20"/>
                <w:szCs w:val="20"/>
              </w:rPr>
              <w:t>ategory of Supplementary Permit specified in the name of that Supplementary Permit in the format “Category X Supplementary Permit” where “X” is the numerical identifier of the Category</w:t>
            </w:r>
            <w:r w:rsidR="003A2543">
              <w:rPr>
                <w:rFonts w:cs="Arial"/>
                <w:sz w:val="20"/>
                <w:szCs w:val="20"/>
              </w:rPr>
              <w:t xml:space="preserve"> and is a number between 1 and </w:t>
            </w:r>
            <w:r w:rsidR="0006374E">
              <w:rPr>
                <w:rFonts w:cs="Arial"/>
                <w:sz w:val="20"/>
                <w:szCs w:val="20"/>
              </w:rPr>
              <w:t>4</w:t>
            </w:r>
            <w:r w:rsidR="003A2543">
              <w:rPr>
                <w:rFonts w:cs="Arial"/>
                <w:sz w:val="20"/>
                <w:szCs w:val="20"/>
              </w:rPr>
              <w:t xml:space="preserve"> (inclusive)</w:t>
            </w:r>
            <w:r w:rsidR="00731AA6" w:rsidRPr="00EE5A95">
              <w:rPr>
                <w:rFonts w:cs="Arial"/>
                <w:sz w:val="20"/>
                <w:szCs w:val="20"/>
              </w:rPr>
              <w:t>;</w:t>
            </w:r>
          </w:p>
        </w:tc>
      </w:tr>
      <w:tr w:rsidR="00731AA6" w:rsidRPr="00EE5A95" w14:paraId="248A66AB" w14:textId="77777777" w:rsidTr="00F7766B">
        <w:trPr>
          <w:jc w:val="center"/>
        </w:trPr>
        <w:tc>
          <w:tcPr>
            <w:tcW w:w="2977" w:type="dxa"/>
          </w:tcPr>
          <w:p w14:paraId="07A01B59" w14:textId="05CCCE0A"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“Category 1 Supplementary Permit”</w:t>
            </w:r>
          </w:p>
        </w:tc>
        <w:tc>
          <w:tcPr>
            <w:tcW w:w="6237" w:type="dxa"/>
          </w:tcPr>
          <w:p w14:paraId="2445CB06" w14:textId="03366B73" w:rsidR="00731AA6" w:rsidRPr="00EE5A95" w:rsidRDefault="0056218F"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 </w:t>
            </w:r>
            <w:r w:rsidR="0061621F">
              <w:rPr>
                <w:rFonts w:cs="Arial"/>
                <w:sz w:val="20"/>
                <w:szCs w:val="20"/>
              </w:rPr>
              <w:t>p</w:t>
            </w:r>
            <w:r w:rsidR="00731AA6" w:rsidRPr="00EE5A95">
              <w:rPr>
                <w:rFonts w:cs="Arial"/>
                <w:sz w:val="20"/>
                <w:szCs w:val="20"/>
              </w:rPr>
              <w:t xml:space="preserve">ermit issued to a Resident pursuant to and in accordance with Article </w:t>
            </w:r>
            <w:r w:rsidR="009010B5">
              <w:rPr>
                <w:rFonts w:cs="Arial"/>
                <w:sz w:val="20"/>
                <w:szCs w:val="20"/>
              </w:rPr>
              <w:t>76</w:t>
            </w:r>
            <w:r w:rsidR="00DE472A">
              <w:rPr>
                <w:rFonts w:cs="Arial"/>
                <w:sz w:val="20"/>
                <w:szCs w:val="20"/>
              </w:rPr>
              <w:t xml:space="preserve"> and 84</w:t>
            </w:r>
            <w:r w:rsidR="00731AA6" w:rsidRPr="00EE5A95">
              <w:rPr>
                <w:rFonts w:cs="Arial"/>
                <w:sz w:val="20"/>
                <w:szCs w:val="20"/>
              </w:rPr>
              <w:t>, evidencing the Payment of the Supplementary Permit Fee;</w:t>
            </w:r>
          </w:p>
        </w:tc>
      </w:tr>
      <w:tr w:rsidR="00731AA6" w:rsidRPr="00EE5A95" w14:paraId="7D5ACCCC" w14:textId="77777777" w:rsidTr="00F7766B">
        <w:trPr>
          <w:jc w:val="center"/>
        </w:trPr>
        <w:tc>
          <w:tcPr>
            <w:tcW w:w="2977" w:type="dxa"/>
          </w:tcPr>
          <w:p w14:paraId="6C917E84" w14:textId="65F99C86"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“Category 1 Supplementary Permit Application”</w:t>
            </w:r>
          </w:p>
        </w:tc>
        <w:tc>
          <w:tcPr>
            <w:tcW w:w="6237" w:type="dxa"/>
          </w:tcPr>
          <w:p w14:paraId="4C5BD025" w14:textId="32DC4140" w:rsidR="00731AA6" w:rsidRPr="00EE5A95" w:rsidRDefault="009A430D" w:rsidP="4D19734F">
            <w:pPr>
              <w:pStyle w:val="ListParagraph"/>
              <w:tabs>
                <w:tab w:val="left" w:pos="284"/>
              </w:tabs>
              <w:spacing w:after="120"/>
              <w:ind w:left="0"/>
              <w:rPr>
                <w:rFonts w:cs="Arial"/>
                <w:sz w:val="20"/>
                <w:szCs w:val="20"/>
              </w:rPr>
            </w:pPr>
            <w:r>
              <w:rPr>
                <w:rFonts w:cs="Arial"/>
                <w:sz w:val="20"/>
                <w:szCs w:val="20"/>
              </w:rPr>
              <w:t>a</w:t>
            </w:r>
            <w:r w:rsidR="00731AA6" w:rsidRPr="53A5A9E3">
              <w:rPr>
                <w:rFonts w:cs="Arial"/>
                <w:sz w:val="20"/>
                <w:szCs w:val="20"/>
              </w:rPr>
              <w:t xml:space="preserve">n </w:t>
            </w:r>
            <w:r w:rsidR="006C237E" w:rsidRPr="53A5A9E3">
              <w:rPr>
                <w:rFonts w:cs="Arial"/>
                <w:sz w:val="20"/>
                <w:szCs w:val="20"/>
              </w:rPr>
              <w:t>a</w:t>
            </w:r>
            <w:r w:rsidR="00731AA6" w:rsidRPr="53A5A9E3">
              <w:rPr>
                <w:rFonts w:cs="Arial"/>
                <w:sz w:val="20"/>
                <w:szCs w:val="20"/>
              </w:rPr>
              <w:t xml:space="preserve">pplication for </w:t>
            </w:r>
          </w:p>
          <w:p w14:paraId="1B95385C" w14:textId="46BFFF8E" w:rsidR="00731AA6" w:rsidRPr="00EE5A95" w:rsidRDefault="00731AA6" w:rsidP="00731AA6">
            <w:pPr>
              <w:tabs>
                <w:tab w:val="left" w:pos="284"/>
              </w:tabs>
              <w:spacing w:after="12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sidR="000D4613">
              <w:rPr>
                <w:rFonts w:cs="Arial"/>
                <w:sz w:val="20"/>
                <w:szCs w:val="20"/>
              </w:rPr>
              <w:t>a</w:t>
            </w:r>
            <w:r w:rsidRPr="00EE5A95">
              <w:rPr>
                <w:rFonts w:cs="Arial"/>
                <w:sz w:val="20"/>
                <w:szCs w:val="20"/>
              </w:rPr>
              <w:t xml:space="preserve"> Book of Full Day Category 1 Supplementary Permits; or </w:t>
            </w:r>
          </w:p>
          <w:p w14:paraId="73B229C7" w14:textId="4EBBB31E" w:rsidR="00731AA6" w:rsidRPr="00EE5A95" w:rsidRDefault="00731AA6" w:rsidP="00731AA6">
            <w:pPr>
              <w:rPr>
                <w:rFonts w:cs="Arial"/>
                <w:sz w:val="20"/>
                <w:szCs w:val="20"/>
              </w:rPr>
            </w:pPr>
            <w:r w:rsidRPr="00EE5A95">
              <w:rPr>
                <w:rFonts w:cs="Arial"/>
                <w:sz w:val="20"/>
                <w:szCs w:val="20"/>
              </w:rPr>
              <w:t xml:space="preserve">(ii) </w:t>
            </w:r>
            <w:r w:rsidR="000D4613">
              <w:rPr>
                <w:rFonts w:cs="Arial"/>
                <w:sz w:val="20"/>
                <w:szCs w:val="20"/>
              </w:rPr>
              <w:t>a</w:t>
            </w:r>
            <w:r w:rsidRPr="00EE5A95">
              <w:rPr>
                <w:rFonts w:cs="Arial"/>
                <w:sz w:val="20"/>
                <w:szCs w:val="20"/>
              </w:rPr>
              <w:t xml:space="preserve"> Book of Half Day Category 1 Supplementary </w:t>
            </w:r>
            <w:proofErr w:type="gramStart"/>
            <w:r w:rsidRPr="00EE5A95">
              <w:rPr>
                <w:rFonts w:cs="Arial"/>
                <w:sz w:val="20"/>
                <w:szCs w:val="20"/>
              </w:rPr>
              <w:t>Permits;</w:t>
            </w:r>
            <w:proofErr w:type="gramEnd"/>
          </w:p>
          <w:p w14:paraId="24AF8A56" w14:textId="794D0A68" w:rsidR="00731AA6" w:rsidRPr="00EE5A95" w:rsidRDefault="00731AA6" w:rsidP="00731AA6">
            <w:pPr>
              <w:rPr>
                <w:rFonts w:cs="Arial"/>
              </w:rPr>
            </w:pPr>
          </w:p>
        </w:tc>
      </w:tr>
      <w:tr w:rsidR="00731AA6" w:rsidRPr="00EE5A95" w14:paraId="7CD44D46" w14:textId="77777777" w:rsidTr="00F7766B">
        <w:trPr>
          <w:jc w:val="center"/>
        </w:trPr>
        <w:tc>
          <w:tcPr>
            <w:tcW w:w="2977" w:type="dxa"/>
          </w:tcPr>
          <w:p w14:paraId="1F6F99DC" w14:textId="3BA52910"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“Category 2 Supplementary Permit”</w:t>
            </w:r>
          </w:p>
        </w:tc>
        <w:tc>
          <w:tcPr>
            <w:tcW w:w="6237" w:type="dxa"/>
          </w:tcPr>
          <w:p w14:paraId="176E4831" w14:textId="5A81543F" w:rsidR="00731AA6" w:rsidRPr="00EE5A95" w:rsidRDefault="000D4613"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 </w:t>
            </w:r>
            <w:r w:rsidR="008D7BA6">
              <w:rPr>
                <w:rFonts w:cs="Arial"/>
                <w:sz w:val="20"/>
                <w:szCs w:val="20"/>
              </w:rPr>
              <w:t>p</w:t>
            </w:r>
            <w:r w:rsidR="00731AA6" w:rsidRPr="00EE5A95">
              <w:rPr>
                <w:rFonts w:cs="Arial"/>
                <w:sz w:val="20"/>
                <w:szCs w:val="20"/>
              </w:rPr>
              <w:t xml:space="preserve">ermit issued to a </w:t>
            </w:r>
            <w:proofErr w:type="gramStart"/>
            <w:r w:rsidR="00731AA6" w:rsidRPr="00EE5A95">
              <w:rPr>
                <w:rFonts w:cs="Arial"/>
                <w:sz w:val="20"/>
                <w:szCs w:val="20"/>
              </w:rPr>
              <w:t>Landlord</w:t>
            </w:r>
            <w:proofErr w:type="gramEnd"/>
            <w:r w:rsidR="00731AA6" w:rsidRPr="00EE5A95">
              <w:rPr>
                <w:rFonts w:cs="Arial"/>
                <w:sz w:val="20"/>
                <w:szCs w:val="20"/>
              </w:rPr>
              <w:t xml:space="preserve"> or a Management Agent pursuant to and in accordance with Article </w:t>
            </w:r>
            <w:r w:rsidR="009010B5">
              <w:rPr>
                <w:rFonts w:cs="Arial"/>
                <w:sz w:val="20"/>
                <w:szCs w:val="20"/>
              </w:rPr>
              <w:t>77</w:t>
            </w:r>
            <w:r w:rsidR="00864627">
              <w:rPr>
                <w:rFonts w:cs="Arial"/>
                <w:sz w:val="20"/>
                <w:szCs w:val="20"/>
              </w:rPr>
              <w:t xml:space="preserve"> and 84</w:t>
            </w:r>
            <w:r w:rsidR="00731AA6" w:rsidRPr="00EE5A95">
              <w:rPr>
                <w:rFonts w:cs="Arial"/>
                <w:sz w:val="20"/>
                <w:szCs w:val="20"/>
              </w:rPr>
              <w:t>, evidencing the Payment of the Supplementary Permit Fee;</w:t>
            </w:r>
          </w:p>
        </w:tc>
      </w:tr>
      <w:tr w:rsidR="00731AA6" w:rsidRPr="00EE5A95" w14:paraId="1E5A4A4B" w14:textId="77777777" w:rsidTr="00F7766B">
        <w:trPr>
          <w:jc w:val="center"/>
        </w:trPr>
        <w:tc>
          <w:tcPr>
            <w:tcW w:w="2977" w:type="dxa"/>
          </w:tcPr>
          <w:p w14:paraId="77A56F96" w14:textId="4A9A7443"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“Category 2 Supplementary Permit Application”</w:t>
            </w:r>
          </w:p>
        </w:tc>
        <w:tc>
          <w:tcPr>
            <w:tcW w:w="6237" w:type="dxa"/>
          </w:tcPr>
          <w:p w14:paraId="20B6C2C2" w14:textId="74A53085" w:rsidR="00731AA6" w:rsidRPr="00EE5A95" w:rsidRDefault="000D4613"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n </w:t>
            </w:r>
            <w:r w:rsidR="006C237E">
              <w:rPr>
                <w:rFonts w:cs="Arial"/>
                <w:sz w:val="20"/>
                <w:szCs w:val="20"/>
              </w:rPr>
              <w:t>a</w:t>
            </w:r>
            <w:r w:rsidR="00731AA6" w:rsidRPr="00EE5A95">
              <w:rPr>
                <w:rFonts w:cs="Arial"/>
                <w:sz w:val="20"/>
                <w:szCs w:val="20"/>
              </w:rPr>
              <w:t>pplication for a Book of Category 2 Supplementary Permits;</w:t>
            </w:r>
          </w:p>
        </w:tc>
      </w:tr>
      <w:tr w:rsidR="00731AA6" w:rsidRPr="00EE5A95" w14:paraId="5D265759" w14:textId="77777777" w:rsidTr="00F7766B">
        <w:trPr>
          <w:jc w:val="center"/>
        </w:trPr>
        <w:tc>
          <w:tcPr>
            <w:tcW w:w="2977" w:type="dxa"/>
          </w:tcPr>
          <w:p w14:paraId="08E0F378" w14:textId="42F3A43D"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“Category 3 Supplementary Permit”</w:t>
            </w:r>
          </w:p>
        </w:tc>
        <w:tc>
          <w:tcPr>
            <w:tcW w:w="6237" w:type="dxa"/>
          </w:tcPr>
          <w:p w14:paraId="38E8FC5D" w14:textId="046EF143" w:rsidR="00731AA6" w:rsidRPr="00EE5A95" w:rsidRDefault="000D4613"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 </w:t>
            </w:r>
            <w:r w:rsidR="005C750D">
              <w:rPr>
                <w:rFonts w:cs="Arial"/>
                <w:sz w:val="20"/>
                <w:szCs w:val="20"/>
              </w:rPr>
              <w:t>p</w:t>
            </w:r>
            <w:r w:rsidR="00731AA6" w:rsidRPr="00EE5A95">
              <w:rPr>
                <w:rFonts w:cs="Arial"/>
                <w:sz w:val="20"/>
                <w:szCs w:val="20"/>
              </w:rPr>
              <w:t xml:space="preserve">ermit issued to a Business pursuant to and in accordance with Article </w:t>
            </w:r>
            <w:r w:rsidR="009010B5">
              <w:rPr>
                <w:rFonts w:cs="Arial"/>
                <w:sz w:val="20"/>
                <w:szCs w:val="20"/>
              </w:rPr>
              <w:t>78</w:t>
            </w:r>
            <w:r w:rsidR="00536764">
              <w:rPr>
                <w:rFonts w:cs="Arial"/>
                <w:sz w:val="20"/>
                <w:szCs w:val="20"/>
              </w:rPr>
              <w:t xml:space="preserve"> and 84</w:t>
            </w:r>
            <w:r w:rsidR="00731AA6" w:rsidRPr="00EE5A95">
              <w:rPr>
                <w:rFonts w:cs="Arial"/>
                <w:sz w:val="20"/>
                <w:szCs w:val="20"/>
              </w:rPr>
              <w:t>, evidencing the Payment of the Supplementary Permit Fee;</w:t>
            </w:r>
          </w:p>
        </w:tc>
      </w:tr>
      <w:tr w:rsidR="00731AA6" w:rsidRPr="00EE5A95" w14:paraId="798D1C63" w14:textId="77777777" w:rsidTr="00F7766B">
        <w:trPr>
          <w:jc w:val="center"/>
        </w:trPr>
        <w:tc>
          <w:tcPr>
            <w:tcW w:w="2977" w:type="dxa"/>
          </w:tcPr>
          <w:p w14:paraId="22F1C9D3" w14:textId="333924B8"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“Category 3 Supplementary Permit Application”</w:t>
            </w:r>
          </w:p>
        </w:tc>
        <w:tc>
          <w:tcPr>
            <w:tcW w:w="6237" w:type="dxa"/>
          </w:tcPr>
          <w:p w14:paraId="30D86AFC" w14:textId="349C3451" w:rsidR="00731AA6" w:rsidRPr="00EE5A95" w:rsidRDefault="00A27011"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n </w:t>
            </w:r>
            <w:r w:rsidR="006C237E">
              <w:rPr>
                <w:rFonts w:cs="Arial"/>
                <w:sz w:val="20"/>
                <w:szCs w:val="20"/>
              </w:rPr>
              <w:t>a</w:t>
            </w:r>
            <w:r w:rsidR="00731AA6" w:rsidRPr="00EE5A95">
              <w:rPr>
                <w:rFonts w:cs="Arial"/>
                <w:sz w:val="20"/>
                <w:szCs w:val="20"/>
              </w:rPr>
              <w:t>pplication for a Book of Category 3 Supplementary Permits;</w:t>
            </w:r>
          </w:p>
        </w:tc>
      </w:tr>
      <w:tr w:rsidR="00731AA6" w:rsidRPr="00EE5A95" w14:paraId="75266829" w14:textId="77777777" w:rsidTr="00F7766B">
        <w:trPr>
          <w:jc w:val="center"/>
        </w:trPr>
        <w:tc>
          <w:tcPr>
            <w:tcW w:w="2977" w:type="dxa"/>
          </w:tcPr>
          <w:p w14:paraId="3586EFD0" w14:textId="7B613A0E"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“Category 4 Supplementary Permit”</w:t>
            </w:r>
          </w:p>
        </w:tc>
        <w:tc>
          <w:tcPr>
            <w:tcW w:w="6237" w:type="dxa"/>
          </w:tcPr>
          <w:p w14:paraId="14AABD21" w14:textId="11822BCC" w:rsidR="00731AA6" w:rsidRPr="00EE5A95" w:rsidRDefault="00A27011"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 </w:t>
            </w:r>
            <w:r w:rsidR="00536764">
              <w:rPr>
                <w:rFonts w:cs="Arial"/>
                <w:sz w:val="20"/>
                <w:szCs w:val="20"/>
              </w:rPr>
              <w:t>p</w:t>
            </w:r>
            <w:r w:rsidR="00731AA6" w:rsidRPr="00EE5A95">
              <w:rPr>
                <w:rFonts w:cs="Arial"/>
                <w:sz w:val="20"/>
                <w:szCs w:val="20"/>
              </w:rPr>
              <w:t xml:space="preserve">ermit issued to a Tradesman pursuant to and in accordance with Article </w:t>
            </w:r>
            <w:r w:rsidR="009010B5">
              <w:rPr>
                <w:rFonts w:cs="Arial"/>
                <w:sz w:val="20"/>
                <w:szCs w:val="20"/>
              </w:rPr>
              <w:t>79</w:t>
            </w:r>
            <w:r w:rsidR="00676F5A">
              <w:rPr>
                <w:rFonts w:cs="Arial"/>
                <w:sz w:val="20"/>
                <w:szCs w:val="20"/>
              </w:rPr>
              <w:t xml:space="preserve"> and 84</w:t>
            </w:r>
            <w:r w:rsidR="00731AA6" w:rsidRPr="00EE5A95">
              <w:rPr>
                <w:rFonts w:cs="Arial"/>
                <w:sz w:val="20"/>
                <w:szCs w:val="20"/>
              </w:rPr>
              <w:t>, evidencing the Payment of the Supplementary Permit Fee;</w:t>
            </w:r>
          </w:p>
        </w:tc>
      </w:tr>
      <w:tr w:rsidR="00731AA6" w:rsidRPr="00EE5A95" w14:paraId="38911158" w14:textId="77777777" w:rsidTr="00F7766B">
        <w:trPr>
          <w:jc w:val="center"/>
        </w:trPr>
        <w:tc>
          <w:tcPr>
            <w:tcW w:w="2977" w:type="dxa"/>
          </w:tcPr>
          <w:p w14:paraId="5D76F08B" w14:textId="2336DE30"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“Category 4 Supplementary Permit Application”</w:t>
            </w:r>
          </w:p>
        </w:tc>
        <w:tc>
          <w:tcPr>
            <w:tcW w:w="6237" w:type="dxa"/>
          </w:tcPr>
          <w:p w14:paraId="455916B1" w14:textId="3F612D49" w:rsidR="00731AA6" w:rsidRPr="00EE5A95" w:rsidRDefault="00A27011" w:rsidP="00731AA6">
            <w:pPr>
              <w:tabs>
                <w:tab w:val="left" w:pos="284"/>
              </w:tabs>
              <w:spacing w:after="120"/>
              <w:rPr>
                <w:rFonts w:cs="Arial"/>
                <w:sz w:val="20"/>
                <w:szCs w:val="20"/>
              </w:rPr>
            </w:pPr>
            <w:r>
              <w:rPr>
                <w:rFonts w:cs="Arial"/>
                <w:sz w:val="20"/>
                <w:szCs w:val="20"/>
              </w:rPr>
              <w:t>a</w:t>
            </w:r>
            <w:r w:rsidR="00731AA6" w:rsidRPr="00EE5A95">
              <w:rPr>
                <w:rFonts w:cs="Arial"/>
                <w:sz w:val="20"/>
                <w:szCs w:val="20"/>
              </w:rPr>
              <w:t xml:space="preserve">n </w:t>
            </w:r>
            <w:r w:rsidR="006C237E">
              <w:rPr>
                <w:rFonts w:cs="Arial"/>
                <w:sz w:val="20"/>
                <w:szCs w:val="20"/>
              </w:rPr>
              <w:t>a</w:t>
            </w:r>
            <w:r w:rsidR="00731AA6" w:rsidRPr="00EE5A95">
              <w:rPr>
                <w:rFonts w:cs="Arial"/>
                <w:sz w:val="20"/>
                <w:szCs w:val="20"/>
              </w:rPr>
              <w:t xml:space="preserve">pplication for: </w:t>
            </w:r>
          </w:p>
          <w:p w14:paraId="7476E9BC" w14:textId="0E1331AC" w:rsidR="00731AA6" w:rsidRPr="00EE5A95" w:rsidRDefault="00731AA6" w:rsidP="00731AA6">
            <w:pPr>
              <w:tabs>
                <w:tab w:val="left" w:pos="284"/>
              </w:tabs>
              <w:spacing w:after="12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sidR="00A27011">
              <w:rPr>
                <w:rFonts w:cs="Arial"/>
                <w:sz w:val="20"/>
                <w:szCs w:val="20"/>
              </w:rPr>
              <w:t>a</w:t>
            </w:r>
            <w:r w:rsidRPr="00EE5A95">
              <w:rPr>
                <w:rFonts w:cs="Arial"/>
                <w:sz w:val="20"/>
                <w:szCs w:val="20"/>
              </w:rPr>
              <w:t xml:space="preserve"> Day Category 4 Supplementary Permit; or </w:t>
            </w:r>
          </w:p>
          <w:p w14:paraId="36F6E3E1" w14:textId="11655965" w:rsidR="00731AA6" w:rsidRPr="00EE5A95" w:rsidRDefault="00731AA6" w:rsidP="00731AA6">
            <w:pPr>
              <w:tabs>
                <w:tab w:val="left" w:pos="284"/>
              </w:tabs>
              <w:spacing w:after="120"/>
              <w:rPr>
                <w:rFonts w:cs="Arial"/>
                <w:sz w:val="20"/>
                <w:szCs w:val="20"/>
              </w:rPr>
            </w:pPr>
            <w:r w:rsidRPr="00EE5A95">
              <w:rPr>
                <w:rFonts w:cs="Arial"/>
                <w:sz w:val="20"/>
                <w:szCs w:val="20"/>
              </w:rPr>
              <w:t xml:space="preserve">(ii) </w:t>
            </w:r>
            <w:r w:rsidR="00A27011">
              <w:rPr>
                <w:rFonts w:cs="Arial"/>
                <w:sz w:val="20"/>
                <w:szCs w:val="20"/>
              </w:rPr>
              <w:t>a</w:t>
            </w:r>
            <w:r w:rsidRPr="00EE5A95">
              <w:rPr>
                <w:rFonts w:cs="Arial"/>
                <w:sz w:val="20"/>
                <w:szCs w:val="20"/>
              </w:rPr>
              <w:t xml:space="preserve"> Week Category 4 Supplementary Permit;</w:t>
            </w:r>
          </w:p>
        </w:tc>
      </w:tr>
      <w:tr w:rsidR="00731AA6" w:rsidRPr="00EE5A95" w14:paraId="122428C5" w14:textId="77777777" w:rsidTr="00F7766B">
        <w:trPr>
          <w:jc w:val="center"/>
        </w:trPr>
        <w:tc>
          <w:tcPr>
            <w:tcW w:w="2977" w:type="dxa"/>
          </w:tcPr>
          <w:p w14:paraId="0BA8756C" w14:textId="68388B87"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“Change of Vehicle Application”</w:t>
            </w:r>
          </w:p>
        </w:tc>
        <w:tc>
          <w:tcPr>
            <w:tcW w:w="6237" w:type="dxa"/>
          </w:tcPr>
          <w:p w14:paraId="69EEF46E" w14:textId="4A918B96" w:rsidR="00731AA6" w:rsidRPr="00EE5A95" w:rsidRDefault="00A27011" w:rsidP="00731AA6">
            <w:pPr>
              <w:tabs>
                <w:tab w:val="left" w:pos="284"/>
              </w:tabs>
              <w:rPr>
                <w:rFonts w:cs="Arial"/>
                <w:sz w:val="20"/>
                <w:szCs w:val="20"/>
              </w:rPr>
            </w:pPr>
            <w:r>
              <w:rPr>
                <w:rFonts w:cs="Arial"/>
                <w:sz w:val="20"/>
                <w:szCs w:val="20"/>
              </w:rPr>
              <w:t>a</w:t>
            </w:r>
            <w:r w:rsidR="00731AA6" w:rsidRPr="25216922">
              <w:rPr>
                <w:rFonts w:cs="Arial"/>
                <w:sz w:val="20"/>
                <w:szCs w:val="20"/>
              </w:rPr>
              <w:t xml:space="preserve">n application for an amended Parking Permit </w:t>
            </w:r>
            <w:r w:rsidR="008A7079" w:rsidRPr="25216922">
              <w:rPr>
                <w:rFonts w:cs="Arial"/>
                <w:sz w:val="20"/>
                <w:szCs w:val="20"/>
              </w:rPr>
              <w:t xml:space="preserve">of the type referred to in Article </w:t>
            </w:r>
            <w:r w:rsidR="00C17351">
              <w:rPr>
                <w:rFonts w:cs="Arial"/>
                <w:sz w:val="20"/>
                <w:szCs w:val="20"/>
              </w:rPr>
              <w:t>105</w:t>
            </w:r>
            <w:r w:rsidR="008A7079" w:rsidRPr="25216922">
              <w:rPr>
                <w:rFonts w:cs="Arial"/>
                <w:sz w:val="20"/>
                <w:szCs w:val="20"/>
              </w:rPr>
              <w:t xml:space="preserve">, </w:t>
            </w:r>
            <w:r w:rsidR="00731AA6" w:rsidRPr="25216922">
              <w:rPr>
                <w:rFonts w:cs="Arial"/>
                <w:sz w:val="20"/>
                <w:szCs w:val="20"/>
              </w:rPr>
              <w:t xml:space="preserve">made pursuant to and in accordance with Article </w:t>
            </w:r>
            <w:proofErr w:type="gramStart"/>
            <w:r w:rsidR="00C17351">
              <w:rPr>
                <w:rFonts w:cs="Arial"/>
                <w:sz w:val="20"/>
                <w:szCs w:val="20"/>
              </w:rPr>
              <w:t>105</w:t>
            </w:r>
            <w:r w:rsidR="00731AA6" w:rsidRPr="25216922">
              <w:rPr>
                <w:rFonts w:cs="Arial"/>
                <w:sz w:val="20"/>
                <w:szCs w:val="20"/>
              </w:rPr>
              <w:t>;</w:t>
            </w:r>
            <w:proofErr w:type="gramEnd"/>
          </w:p>
          <w:p w14:paraId="58AD79BD" w14:textId="6D9A0674" w:rsidR="00731AA6" w:rsidRPr="00EE5A95" w:rsidRDefault="00731AA6" w:rsidP="00731AA6">
            <w:pPr>
              <w:pStyle w:val="ListParagraph"/>
              <w:tabs>
                <w:tab w:val="left" w:pos="284"/>
              </w:tabs>
              <w:ind w:left="0"/>
              <w:contextualSpacing w:val="0"/>
              <w:rPr>
                <w:rFonts w:cs="Arial"/>
                <w:sz w:val="20"/>
                <w:szCs w:val="20"/>
              </w:rPr>
            </w:pPr>
          </w:p>
        </w:tc>
      </w:tr>
      <w:tr w:rsidR="00731AA6" w:rsidRPr="00EE5A95" w14:paraId="389C1F73" w14:textId="77777777" w:rsidTr="00F7766B">
        <w:trPr>
          <w:jc w:val="center"/>
        </w:trPr>
        <w:tc>
          <w:tcPr>
            <w:tcW w:w="2977" w:type="dxa"/>
          </w:tcPr>
          <w:p w14:paraId="5FD37A42" w14:textId="1696357A" w:rsidR="00731AA6" w:rsidRPr="00D35603" w:rsidRDefault="00731AA6" w:rsidP="00731AA6">
            <w:pPr>
              <w:pStyle w:val="ListParagraph"/>
              <w:tabs>
                <w:tab w:val="left" w:pos="284"/>
              </w:tabs>
              <w:spacing w:after="120"/>
              <w:ind w:left="0"/>
              <w:contextualSpacing w:val="0"/>
              <w:jc w:val="center"/>
              <w:rPr>
                <w:rFonts w:cs="Arial"/>
                <w:sz w:val="20"/>
                <w:szCs w:val="20"/>
              </w:rPr>
            </w:pPr>
            <w:r w:rsidRPr="00D35603">
              <w:rPr>
                <w:rFonts w:cs="Arial"/>
                <w:sz w:val="20"/>
                <w:szCs w:val="20"/>
              </w:rPr>
              <w:t>“Chargeable Hours”</w:t>
            </w:r>
          </w:p>
        </w:tc>
        <w:tc>
          <w:tcPr>
            <w:tcW w:w="6237" w:type="dxa"/>
          </w:tcPr>
          <w:p w14:paraId="79E5D7E1" w14:textId="3867C9B3" w:rsidR="0066458B" w:rsidRPr="00D35603" w:rsidRDefault="0066458B" w:rsidP="0066458B">
            <w:pPr>
              <w:pStyle w:val="ListParagraph"/>
              <w:tabs>
                <w:tab w:val="left" w:pos="284"/>
              </w:tabs>
              <w:spacing w:after="120"/>
              <w:ind w:left="0"/>
              <w:rPr>
                <w:rFonts w:cs="Arial"/>
                <w:sz w:val="20"/>
                <w:szCs w:val="20"/>
              </w:rPr>
            </w:pPr>
            <w:r w:rsidRPr="00D35603">
              <w:rPr>
                <w:rFonts w:cs="Arial"/>
                <w:sz w:val="20"/>
                <w:szCs w:val="20"/>
              </w:rPr>
              <w:t>in relation to Parking Places means:</w:t>
            </w:r>
          </w:p>
          <w:p w14:paraId="0197DE8F" w14:textId="3DA25E8E" w:rsidR="0066458B" w:rsidRPr="00D35603" w:rsidRDefault="0066458B" w:rsidP="0066458B">
            <w:pPr>
              <w:pStyle w:val="ListParagraph"/>
              <w:tabs>
                <w:tab w:val="left" w:pos="601"/>
              </w:tabs>
              <w:spacing w:after="120"/>
              <w:ind w:left="601" w:hanging="601"/>
              <w:rPr>
                <w:rFonts w:cs="Arial"/>
                <w:sz w:val="20"/>
                <w:szCs w:val="20"/>
              </w:rPr>
            </w:pPr>
            <w:r w:rsidRPr="00D35603">
              <w:rPr>
                <w:rFonts w:cs="Arial"/>
                <w:sz w:val="20"/>
                <w:szCs w:val="20"/>
              </w:rPr>
              <w:t>(a)</w:t>
            </w:r>
            <w:r w:rsidRPr="00D35603">
              <w:rPr>
                <w:rFonts w:cs="Arial"/>
                <w:sz w:val="20"/>
                <w:szCs w:val="20"/>
              </w:rPr>
              <w:tab/>
              <w:t xml:space="preserve">the days and hours when a Parking Charge </w:t>
            </w:r>
            <w:r w:rsidR="006C679E" w:rsidRPr="00D35603">
              <w:rPr>
                <w:rFonts w:cs="Arial"/>
                <w:sz w:val="20"/>
                <w:szCs w:val="20"/>
              </w:rPr>
              <w:t xml:space="preserve">or Parking Permit Fee </w:t>
            </w:r>
            <w:r w:rsidRPr="00D35603">
              <w:rPr>
                <w:rFonts w:cs="Arial"/>
                <w:sz w:val="20"/>
                <w:szCs w:val="20"/>
              </w:rPr>
              <w:t xml:space="preserve">applies to that Parking Place as identified in the Map Tile Label relating to that Parking </w:t>
            </w:r>
            <w:proofErr w:type="gramStart"/>
            <w:r w:rsidRPr="00D35603">
              <w:rPr>
                <w:rFonts w:cs="Arial"/>
                <w:sz w:val="20"/>
                <w:szCs w:val="20"/>
              </w:rPr>
              <w:t>Place ;</w:t>
            </w:r>
            <w:proofErr w:type="gramEnd"/>
            <w:r w:rsidRPr="00D35603">
              <w:rPr>
                <w:rFonts w:cs="Arial"/>
                <w:sz w:val="20"/>
                <w:szCs w:val="20"/>
              </w:rPr>
              <w:t xml:space="preserve"> or</w:t>
            </w:r>
          </w:p>
          <w:p w14:paraId="6574E1A2" w14:textId="767F5434" w:rsidR="00731AA6" w:rsidRPr="00D35603" w:rsidRDefault="0066458B" w:rsidP="00913536">
            <w:pPr>
              <w:pStyle w:val="ListParagraph"/>
              <w:tabs>
                <w:tab w:val="left" w:pos="601"/>
              </w:tabs>
              <w:spacing w:after="120"/>
              <w:ind w:left="601" w:hanging="601"/>
              <w:rPr>
                <w:rFonts w:cs="Arial"/>
                <w:sz w:val="20"/>
                <w:szCs w:val="20"/>
              </w:rPr>
            </w:pPr>
            <w:r w:rsidRPr="00D35603">
              <w:rPr>
                <w:rFonts w:cs="Arial"/>
                <w:sz w:val="20"/>
                <w:szCs w:val="20"/>
              </w:rPr>
              <w:t>(b)</w:t>
            </w:r>
            <w:r w:rsidRPr="00D35603">
              <w:rPr>
                <w:rFonts w:cs="Arial"/>
                <w:sz w:val="20"/>
                <w:szCs w:val="20"/>
              </w:rPr>
              <w:tab/>
              <w:t xml:space="preserve">(if no days and hours when such Parking Charge </w:t>
            </w:r>
            <w:r w:rsidR="006C679E" w:rsidRPr="00D35603">
              <w:rPr>
                <w:rFonts w:cs="Arial"/>
                <w:sz w:val="20"/>
                <w:szCs w:val="20"/>
              </w:rPr>
              <w:t xml:space="preserve">or Parking Permit Fee </w:t>
            </w:r>
            <w:r w:rsidRPr="00D35603">
              <w:rPr>
                <w:rFonts w:cs="Arial"/>
                <w:sz w:val="20"/>
                <w:szCs w:val="20"/>
              </w:rPr>
              <w:t>applies are identified in the Map Tile Label relating to that Parking Place) at any time,</w:t>
            </w:r>
          </w:p>
          <w:p w14:paraId="4F061D3A" w14:textId="6CA98A43" w:rsidR="00731AA6" w:rsidRPr="00D35603" w:rsidRDefault="00731AA6" w:rsidP="00731AA6">
            <w:pPr>
              <w:spacing w:after="120"/>
              <w:rPr>
                <w:rFonts w:cs="Arial"/>
                <w:sz w:val="20"/>
                <w:szCs w:val="20"/>
              </w:rPr>
            </w:pPr>
            <w:r w:rsidRPr="00D35603">
              <w:rPr>
                <w:rFonts w:cs="Arial"/>
                <w:sz w:val="20"/>
                <w:szCs w:val="20"/>
              </w:rPr>
              <w:t xml:space="preserve">PROVIDED ALWAYS that the expression “Chargeable Hours” shall not include </w:t>
            </w:r>
            <w:r w:rsidR="002F0A6B" w:rsidRPr="00D35603">
              <w:rPr>
                <w:rFonts w:cs="Arial"/>
                <w:sz w:val="20"/>
                <w:szCs w:val="20"/>
              </w:rPr>
              <w:t xml:space="preserve">any time on </w:t>
            </w:r>
            <w:r w:rsidR="63EB970B" w:rsidRPr="00D35603">
              <w:rPr>
                <w:rFonts w:cs="Arial"/>
                <w:sz w:val="20"/>
                <w:szCs w:val="20"/>
              </w:rPr>
              <w:t>25</w:t>
            </w:r>
            <w:r w:rsidR="63EB970B" w:rsidRPr="00D35603">
              <w:rPr>
                <w:rFonts w:cs="Arial"/>
                <w:sz w:val="20"/>
                <w:szCs w:val="20"/>
                <w:vertAlign w:val="superscript"/>
              </w:rPr>
              <w:t>th</w:t>
            </w:r>
            <w:r w:rsidR="63EB970B" w:rsidRPr="00D35603">
              <w:rPr>
                <w:rFonts w:cs="Arial"/>
                <w:sz w:val="20"/>
                <w:szCs w:val="20"/>
              </w:rPr>
              <w:t xml:space="preserve"> December</w:t>
            </w:r>
            <w:r w:rsidRPr="00D35603">
              <w:rPr>
                <w:rFonts w:cs="Arial"/>
                <w:sz w:val="20"/>
                <w:szCs w:val="20"/>
              </w:rPr>
              <w:t>;</w:t>
            </w:r>
          </w:p>
        </w:tc>
      </w:tr>
      <w:tr w:rsidR="00731AA6" w:rsidRPr="00EE5A95" w14:paraId="02C417C1" w14:textId="77777777" w:rsidTr="00F7766B">
        <w:trPr>
          <w:jc w:val="center"/>
        </w:trPr>
        <w:tc>
          <w:tcPr>
            <w:tcW w:w="2977" w:type="dxa"/>
          </w:tcPr>
          <w:p w14:paraId="69C6833A" w14:textId="7032EFD1" w:rsidR="00731AA6" w:rsidRPr="00EE5A95" w:rsidRDefault="00731AA6" w:rsidP="00731AA6">
            <w:pPr>
              <w:pStyle w:val="ListParagraph"/>
              <w:tabs>
                <w:tab w:val="left" w:pos="284"/>
              </w:tabs>
              <w:spacing w:after="120"/>
              <w:ind w:left="0"/>
              <w:contextualSpacing w:val="0"/>
              <w:jc w:val="center"/>
              <w:rPr>
                <w:rFonts w:cs="Arial"/>
                <w:sz w:val="20"/>
                <w:szCs w:val="20"/>
              </w:rPr>
            </w:pPr>
            <w:bookmarkStart w:id="3" w:name="_Hlk209078469"/>
            <w:r w:rsidRPr="00EE5A95">
              <w:rPr>
                <w:rFonts w:cs="Arial"/>
                <w:sz w:val="20"/>
                <w:szCs w:val="20"/>
              </w:rPr>
              <w:t>“Charity”</w:t>
            </w:r>
          </w:p>
        </w:tc>
        <w:tc>
          <w:tcPr>
            <w:tcW w:w="6237" w:type="dxa"/>
          </w:tcPr>
          <w:p w14:paraId="7FA547E5" w14:textId="45B3163B" w:rsidR="00731AA6" w:rsidRPr="00EE5A95" w:rsidRDefault="006925A8" w:rsidP="00731AA6">
            <w:pPr>
              <w:tabs>
                <w:tab w:val="left" w:pos="284"/>
              </w:tabs>
              <w:spacing w:after="120"/>
              <w:rPr>
                <w:rFonts w:cs="Arial"/>
                <w:sz w:val="20"/>
                <w:szCs w:val="20"/>
              </w:rPr>
            </w:pPr>
            <w:r>
              <w:rPr>
                <w:rFonts w:cs="Arial"/>
                <w:sz w:val="20"/>
                <w:szCs w:val="20"/>
              </w:rPr>
              <w:t>a</w:t>
            </w:r>
            <w:r w:rsidR="00731AA6" w:rsidRPr="00EE5A95">
              <w:rPr>
                <w:rFonts w:cs="Arial"/>
                <w:sz w:val="20"/>
                <w:szCs w:val="20"/>
              </w:rPr>
              <w:t xml:space="preserve"> “charity” as defined in </w:t>
            </w:r>
            <w:r w:rsidR="003222CF">
              <w:rPr>
                <w:rFonts w:cs="Arial"/>
                <w:sz w:val="20"/>
                <w:szCs w:val="20"/>
              </w:rPr>
              <w:t>S</w:t>
            </w:r>
            <w:r w:rsidR="00731AA6" w:rsidRPr="00EE5A95">
              <w:rPr>
                <w:rFonts w:cs="Arial"/>
                <w:sz w:val="20"/>
                <w:szCs w:val="20"/>
              </w:rPr>
              <w:t xml:space="preserve">ection 1 of the 2011 Act, including, for the avoidance of doubt, a Registered Charity, an Exempt Charity and an Excepted </w:t>
            </w:r>
            <w:proofErr w:type="gramStart"/>
            <w:r w:rsidR="00731AA6" w:rsidRPr="00EE5A95">
              <w:rPr>
                <w:rFonts w:cs="Arial"/>
                <w:sz w:val="20"/>
                <w:szCs w:val="20"/>
              </w:rPr>
              <w:t>Charity;</w:t>
            </w:r>
            <w:proofErr w:type="gramEnd"/>
          </w:p>
        </w:tc>
      </w:tr>
      <w:bookmarkEnd w:id="3"/>
      <w:tr w:rsidR="00731AA6" w:rsidRPr="00EE5A95" w14:paraId="2D1C23D2" w14:textId="77777777" w:rsidTr="00F7766B">
        <w:trPr>
          <w:jc w:val="center"/>
        </w:trPr>
        <w:tc>
          <w:tcPr>
            <w:tcW w:w="2977" w:type="dxa"/>
          </w:tcPr>
          <w:p w14:paraId="6792224E" w14:textId="249F9CAF"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“Charity Permit”</w:t>
            </w:r>
          </w:p>
        </w:tc>
        <w:tc>
          <w:tcPr>
            <w:tcW w:w="6237" w:type="dxa"/>
          </w:tcPr>
          <w:p w14:paraId="6C3AF6D4" w14:textId="62282DCC" w:rsidR="00731AA6" w:rsidRPr="00EE5A95" w:rsidRDefault="00731AA6" w:rsidP="00731AA6">
            <w:pPr>
              <w:pStyle w:val="ListParagraph"/>
              <w:tabs>
                <w:tab w:val="left" w:pos="284"/>
              </w:tabs>
              <w:spacing w:after="120"/>
              <w:ind w:left="0"/>
              <w:contextualSpacing w:val="0"/>
              <w:rPr>
                <w:rFonts w:cs="Arial"/>
                <w:sz w:val="20"/>
                <w:szCs w:val="20"/>
              </w:rPr>
            </w:pPr>
            <w:r w:rsidRPr="00EE5A95">
              <w:rPr>
                <w:rFonts w:cs="Arial"/>
                <w:sz w:val="20"/>
                <w:szCs w:val="20"/>
              </w:rPr>
              <w:t>means Permit issued pursuant to and in accordance with Article</w:t>
            </w:r>
            <w:r w:rsidR="002E403F">
              <w:rPr>
                <w:rFonts w:cs="Arial"/>
                <w:sz w:val="20"/>
                <w:szCs w:val="20"/>
              </w:rPr>
              <w:t xml:space="preserve"> 74 and Article 75</w:t>
            </w:r>
            <w:r w:rsidRPr="00EE5A95">
              <w:rPr>
                <w:rFonts w:cs="Arial"/>
                <w:sz w:val="20"/>
                <w:szCs w:val="20"/>
              </w:rPr>
              <w:t>, evidencing the Payment of the Charity Permit Fee;</w:t>
            </w:r>
          </w:p>
        </w:tc>
      </w:tr>
      <w:tr w:rsidR="00731AA6" w:rsidRPr="00EE5A95" w14:paraId="414AA084" w14:textId="77777777" w:rsidTr="00F7766B">
        <w:trPr>
          <w:jc w:val="center"/>
        </w:trPr>
        <w:tc>
          <w:tcPr>
            <w:tcW w:w="2977" w:type="dxa"/>
          </w:tcPr>
          <w:p w14:paraId="7E67C7F7" w14:textId="35756A92"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“Charity Permit Application”</w:t>
            </w:r>
          </w:p>
        </w:tc>
        <w:tc>
          <w:tcPr>
            <w:tcW w:w="6237" w:type="dxa"/>
          </w:tcPr>
          <w:p w14:paraId="6E6F5CDE" w14:textId="1919326A" w:rsidR="00731AA6" w:rsidRPr="00EE5A95" w:rsidRDefault="006925A8"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n application for a Charity Permit made pursuant to and in accordance with Article</w:t>
            </w:r>
            <w:r w:rsidR="00043C45">
              <w:rPr>
                <w:rFonts w:cs="Arial"/>
                <w:sz w:val="20"/>
                <w:szCs w:val="20"/>
              </w:rPr>
              <w:t xml:space="preserve"> 70</w:t>
            </w:r>
            <w:r w:rsidR="00731AA6" w:rsidRPr="00EE5A95">
              <w:rPr>
                <w:rFonts w:cs="Arial"/>
                <w:sz w:val="20"/>
                <w:szCs w:val="20"/>
              </w:rPr>
              <w:t>;</w:t>
            </w:r>
          </w:p>
        </w:tc>
      </w:tr>
      <w:tr w:rsidR="00731AA6" w:rsidRPr="00EE5A95" w14:paraId="4FA191F2" w14:textId="77777777" w:rsidTr="00F7766B">
        <w:trPr>
          <w:jc w:val="center"/>
        </w:trPr>
        <w:tc>
          <w:tcPr>
            <w:tcW w:w="2977" w:type="dxa"/>
          </w:tcPr>
          <w:p w14:paraId="3BBC4A3C" w14:textId="6DF78216"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“Charity Permit Fee”</w:t>
            </w:r>
          </w:p>
        </w:tc>
        <w:tc>
          <w:tcPr>
            <w:tcW w:w="6237" w:type="dxa"/>
          </w:tcPr>
          <w:p w14:paraId="4178BAC3" w14:textId="502834A8" w:rsidR="00731AA6" w:rsidRPr="00EE5A95" w:rsidRDefault="00731AA6" w:rsidP="00731AA6">
            <w:pPr>
              <w:pStyle w:val="ListParagraph"/>
              <w:tabs>
                <w:tab w:val="left" w:pos="284"/>
              </w:tabs>
              <w:spacing w:after="120"/>
              <w:ind w:left="0"/>
              <w:contextualSpacing w:val="0"/>
              <w:rPr>
                <w:rFonts w:cs="Arial"/>
                <w:sz w:val="20"/>
                <w:szCs w:val="20"/>
              </w:rPr>
            </w:pPr>
            <w:r w:rsidRPr="00EE5A95">
              <w:rPr>
                <w:rFonts w:cs="Arial"/>
                <w:sz w:val="20"/>
                <w:szCs w:val="20"/>
              </w:rPr>
              <w:t>means the sum indicated in an item in Column 3 of Schedule 4 for a Charity Permit;</w:t>
            </w:r>
          </w:p>
        </w:tc>
      </w:tr>
      <w:tr w:rsidR="00731AA6" w:rsidRPr="00EE5A95" w14:paraId="011A47CD" w14:textId="77777777" w:rsidTr="00F7766B">
        <w:trPr>
          <w:jc w:val="center"/>
        </w:trPr>
        <w:tc>
          <w:tcPr>
            <w:tcW w:w="2977" w:type="dxa"/>
          </w:tcPr>
          <w:p w14:paraId="5193F5E2" w14:textId="14FDAA84"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“Charity Permit Holder”</w:t>
            </w:r>
          </w:p>
        </w:tc>
        <w:tc>
          <w:tcPr>
            <w:tcW w:w="6237" w:type="dxa"/>
          </w:tcPr>
          <w:p w14:paraId="344CCB26" w14:textId="07DF8501" w:rsidR="00731AA6" w:rsidRPr="00EE5A95" w:rsidRDefault="00731AA6" w:rsidP="00731AA6">
            <w:pPr>
              <w:pStyle w:val="ListParagraph"/>
              <w:tabs>
                <w:tab w:val="left" w:pos="284"/>
              </w:tabs>
              <w:spacing w:after="120"/>
              <w:ind w:left="0"/>
              <w:contextualSpacing w:val="0"/>
              <w:rPr>
                <w:rFonts w:cs="Arial"/>
                <w:sz w:val="20"/>
                <w:szCs w:val="20"/>
              </w:rPr>
            </w:pPr>
            <w:r w:rsidRPr="00EE5A95">
              <w:rPr>
                <w:rFonts w:cs="Arial"/>
                <w:sz w:val="20"/>
                <w:szCs w:val="20"/>
              </w:rPr>
              <w:t>means a person to whom a Charity Permit has been issued;</w:t>
            </w:r>
          </w:p>
        </w:tc>
      </w:tr>
      <w:tr w:rsidR="00731AA6" w:rsidRPr="00EE5A95" w14:paraId="735F17FC" w14:textId="77777777" w:rsidTr="00F7766B">
        <w:trPr>
          <w:jc w:val="center"/>
        </w:trPr>
        <w:tc>
          <w:tcPr>
            <w:tcW w:w="2977" w:type="dxa"/>
          </w:tcPr>
          <w:p w14:paraId="5672E5B4" w14:textId="73BC092D"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“Charity Permit Offer”</w:t>
            </w:r>
          </w:p>
        </w:tc>
        <w:tc>
          <w:tcPr>
            <w:tcW w:w="6237" w:type="dxa"/>
          </w:tcPr>
          <w:p w14:paraId="10E319BD" w14:textId="1882FEE4" w:rsidR="00731AA6" w:rsidRPr="00EE5A95" w:rsidRDefault="006925A8"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n offer of a Charity Permit made pursuant to Article </w:t>
            </w:r>
            <w:r w:rsidR="003A4840">
              <w:rPr>
                <w:rFonts w:cs="Arial"/>
                <w:sz w:val="20"/>
                <w:szCs w:val="20"/>
              </w:rPr>
              <w:t>71</w:t>
            </w:r>
            <w:r w:rsidR="00731AA6" w:rsidRPr="00EE5A95">
              <w:rPr>
                <w:rFonts w:cs="Arial"/>
                <w:sz w:val="20"/>
                <w:szCs w:val="20"/>
              </w:rPr>
              <w:t>, or contained in a Charity Permit Renewal Notice;</w:t>
            </w:r>
          </w:p>
        </w:tc>
      </w:tr>
      <w:tr w:rsidR="00731AA6" w:rsidRPr="00EE5A95" w14:paraId="39644290" w14:textId="77777777" w:rsidTr="00F7766B">
        <w:trPr>
          <w:jc w:val="center"/>
        </w:trPr>
        <w:tc>
          <w:tcPr>
            <w:tcW w:w="2977" w:type="dxa"/>
          </w:tcPr>
          <w:p w14:paraId="0247639E" w14:textId="3513E5B7"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“Charity Permit Renewal Notice”</w:t>
            </w:r>
          </w:p>
        </w:tc>
        <w:tc>
          <w:tcPr>
            <w:tcW w:w="6237" w:type="dxa"/>
          </w:tcPr>
          <w:p w14:paraId="07C55BED" w14:textId="6E0DB43E" w:rsidR="00731AA6" w:rsidRPr="00EE5A95" w:rsidRDefault="006925A8"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 notice containing a Charity Permit Offer issued pursuant to Article </w:t>
            </w:r>
            <w:r w:rsidR="003A4840">
              <w:rPr>
                <w:rFonts w:cs="Arial"/>
                <w:sz w:val="20"/>
                <w:szCs w:val="20"/>
              </w:rPr>
              <w:t>75</w:t>
            </w:r>
            <w:r w:rsidR="00731AA6" w:rsidRPr="00EE5A95">
              <w:rPr>
                <w:rFonts w:cs="Arial"/>
                <w:sz w:val="20"/>
                <w:szCs w:val="20"/>
              </w:rPr>
              <w:t>;</w:t>
            </w:r>
          </w:p>
        </w:tc>
      </w:tr>
      <w:tr w:rsidR="00731AA6" w:rsidRPr="00EE5A95" w14:paraId="3A532671" w14:textId="77777777" w:rsidTr="00F7766B">
        <w:trPr>
          <w:jc w:val="center"/>
        </w:trPr>
        <w:tc>
          <w:tcPr>
            <w:tcW w:w="2977" w:type="dxa"/>
          </w:tcPr>
          <w:p w14:paraId="565A6700" w14:textId="269DE9A4" w:rsidR="00731AA6" w:rsidRPr="00EE5A95" w:rsidRDefault="00731AA6" w:rsidP="00731AA6">
            <w:pPr>
              <w:pStyle w:val="ListParagraph"/>
              <w:tabs>
                <w:tab w:val="left" w:pos="284"/>
              </w:tabs>
              <w:spacing w:after="120"/>
              <w:ind w:left="0"/>
              <w:contextualSpacing w:val="0"/>
              <w:jc w:val="center"/>
              <w:rPr>
                <w:rFonts w:cs="Arial"/>
                <w:sz w:val="20"/>
                <w:szCs w:val="20"/>
              </w:rPr>
            </w:pPr>
            <w:r w:rsidRPr="00EE5A95">
              <w:rPr>
                <w:rFonts w:cs="Arial"/>
                <w:sz w:val="20"/>
                <w:szCs w:val="20"/>
              </w:rPr>
              <w:t>“Charitable Purposes”</w:t>
            </w:r>
          </w:p>
        </w:tc>
        <w:tc>
          <w:tcPr>
            <w:tcW w:w="6237" w:type="dxa"/>
          </w:tcPr>
          <w:p w14:paraId="652E3FD1" w14:textId="3EFF045D" w:rsidR="00731AA6" w:rsidRPr="00EE5A95" w:rsidRDefault="001F1AEC" w:rsidP="00731AA6">
            <w:pPr>
              <w:pStyle w:val="ListParagraph"/>
              <w:tabs>
                <w:tab w:val="left" w:pos="284"/>
              </w:tabs>
              <w:spacing w:after="120"/>
              <w:ind w:left="0"/>
              <w:contextualSpacing w:val="0"/>
              <w:rPr>
                <w:rFonts w:cs="Arial"/>
                <w:sz w:val="20"/>
                <w:szCs w:val="20"/>
              </w:rPr>
            </w:pPr>
            <w:r>
              <w:rPr>
                <w:rFonts w:cs="Arial"/>
                <w:sz w:val="20"/>
                <w:szCs w:val="20"/>
              </w:rPr>
              <w:t>a</w:t>
            </w:r>
            <w:r w:rsidR="00731AA6" w:rsidRPr="00EE5A95">
              <w:rPr>
                <w:rFonts w:cs="Arial"/>
                <w:sz w:val="20"/>
                <w:szCs w:val="20"/>
              </w:rPr>
              <w:t xml:space="preserve">ny “charitable purpose” as defined in </w:t>
            </w:r>
            <w:r w:rsidR="00AD35C1">
              <w:rPr>
                <w:rFonts w:cs="Arial"/>
                <w:sz w:val="20"/>
                <w:szCs w:val="20"/>
              </w:rPr>
              <w:t>S</w:t>
            </w:r>
            <w:r w:rsidR="00731AA6" w:rsidRPr="00EE5A95">
              <w:rPr>
                <w:rFonts w:cs="Arial"/>
                <w:sz w:val="20"/>
                <w:szCs w:val="20"/>
              </w:rPr>
              <w:t xml:space="preserve">ection 2 of the 2011 </w:t>
            </w:r>
            <w:proofErr w:type="gramStart"/>
            <w:r w:rsidR="00731AA6" w:rsidRPr="00EE5A95">
              <w:rPr>
                <w:rFonts w:cs="Arial"/>
                <w:sz w:val="20"/>
                <w:szCs w:val="20"/>
              </w:rPr>
              <w:t>Act;</w:t>
            </w:r>
            <w:proofErr w:type="gramEnd"/>
          </w:p>
        </w:tc>
      </w:tr>
      <w:tr w:rsidR="00731AA6" w:rsidRPr="00EE5A95" w14:paraId="5D2597B6" w14:textId="77777777" w:rsidTr="00F7766B">
        <w:trPr>
          <w:jc w:val="center"/>
        </w:trPr>
        <w:tc>
          <w:tcPr>
            <w:tcW w:w="2977" w:type="dxa"/>
          </w:tcPr>
          <w:p w14:paraId="0445C74C" w14:textId="3C325634" w:rsidR="00731AA6" w:rsidRPr="00EE5A95" w:rsidRDefault="00731AA6" w:rsidP="4D19734F">
            <w:pPr>
              <w:pStyle w:val="ListParagraph"/>
              <w:tabs>
                <w:tab w:val="left" w:pos="284"/>
              </w:tabs>
              <w:spacing w:after="120"/>
              <w:ind w:left="0"/>
              <w:jc w:val="center"/>
              <w:rPr>
                <w:rFonts w:cs="Arial"/>
                <w:sz w:val="20"/>
                <w:szCs w:val="20"/>
              </w:rPr>
            </w:pPr>
            <w:r w:rsidRPr="00EE5A95">
              <w:rPr>
                <w:rFonts w:cs="Arial"/>
                <w:sz w:val="20"/>
                <w:szCs w:val="20"/>
              </w:rPr>
              <w:t>“City Centre”</w:t>
            </w:r>
          </w:p>
        </w:tc>
        <w:tc>
          <w:tcPr>
            <w:tcW w:w="6237" w:type="dxa"/>
          </w:tcPr>
          <w:p w14:paraId="03FB5CD9" w14:textId="7AFC5A5C" w:rsidR="00731AA6" w:rsidRPr="00EE5A95" w:rsidRDefault="00BA240C" w:rsidP="00731AA6">
            <w:pPr>
              <w:tabs>
                <w:tab w:val="left" w:pos="284"/>
              </w:tabs>
              <w:spacing w:after="120"/>
              <w:rPr>
                <w:rFonts w:cs="Arial"/>
                <w:sz w:val="20"/>
                <w:szCs w:val="20"/>
              </w:rPr>
            </w:pPr>
            <w:r>
              <w:rPr>
                <w:rFonts w:cs="Arial"/>
                <w:sz w:val="20"/>
                <w:szCs w:val="20"/>
              </w:rPr>
              <w:t>t</w:t>
            </w:r>
            <w:r w:rsidR="00731AA6" w:rsidRPr="53A5A9E3">
              <w:rPr>
                <w:rFonts w:cs="Arial"/>
                <w:sz w:val="20"/>
                <w:szCs w:val="20"/>
              </w:rPr>
              <w:t xml:space="preserve">he area shown on the </w:t>
            </w:r>
            <w:r>
              <w:rPr>
                <w:rFonts w:cs="Arial"/>
                <w:sz w:val="20"/>
                <w:szCs w:val="20"/>
              </w:rPr>
              <w:t>map attached to this Order at Sc</w:t>
            </w:r>
            <w:r w:rsidR="00966C0D">
              <w:rPr>
                <w:rFonts w:cs="Arial"/>
                <w:sz w:val="20"/>
                <w:szCs w:val="20"/>
              </w:rPr>
              <w:t xml:space="preserve">hedule </w:t>
            </w:r>
            <w:r w:rsidR="00EE5A6F">
              <w:rPr>
                <w:rFonts w:cs="Arial"/>
                <w:sz w:val="20"/>
                <w:szCs w:val="20"/>
              </w:rPr>
              <w:t>9</w:t>
            </w:r>
          </w:p>
        </w:tc>
      </w:tr>
      <w:tr w:rsidR="00F879F1" w:rsidRPr="00EE5A95" w14:paraId="5BE6469A" w14:textId="77777777" w:rsidTr="00F7766B">
        <w:trPr>
          <w:jc w:val="center"/>
        </w:trPr>
        <w:tc>
          <w:tcPr>
            <w:tcW w:w="2977" w:type="dxa"/>
          </w:tcPr>
          <w:p w14:paraId="737B8EFC" w14:textId="48372FE8" w:rsidR="00F879F1" w:rsidRPr="00EE5A95" w:rsidRDefault="00F879F1" w:rsidP="4D19734F">
            <w:pPr>
              <w:pStyle w:val="ListParagraph"/>
              <w:tabs>
                <w:tab w:val="left" w:pos="284"/>
              </w:tabs>
              <w:spacing w:after="120"/>
              <w:ind w:left="0"/>
              <w:jc w:val="center"/>
              <w:rPr>
                <w:rFonts w:cs="Arial"/>
                <w:sz w:val="20"/>
                <w:szCs w:val="20"/>
              </w:rPr>
            </w:pPr>
            <w:r>
              <w:rPr>
                <w:rFonts w:cs="Arial"/>
                <w:sz w:val="20"/>
                <w:szCs w:val="20"/>
              </w:rPr>
              <w:lastRenderedPageBreak/>
              <w:t>“City Centre Business”</w:t>
            </w:r>
          </w:p>
        </w:tc>
        <w:tc>
          <w:tcPr>
            <w:tcW w:w="6237" w:type="dxa"/>
          </w:tcPr>
          <w:p w14:paraId="66295D1E" w14:textId="69262459" w:rsidR="00F879F1" w:rsidRDefault="00F879F1" w:rsidP="00731AA6">
            <w:pPr>
              <w:tabs>
                <w:tab w:val="left" w:pos="284"/>
              </w:tabs>
              <w:spacing w:after="120"/>
              <w:rPr>
                <w:rFonts w:cs="Arial"/>
                <w:sz w:val="20"/>
                <w:szCs w:val="20"/>
              </w:rPr>
            </w:pPr>
            <w:r w:rsidRPr="00F879F1">
              <w:rPr>
                <w:rFonts w:cs="Arial"/>
                <w:sz w:val="20"/>
                <w:szCs w:val="20"/>
              </w:rPr>
              <w:t>a sole trader, partnership or body corporate (including a limited liability partnership) or an unincorporated association which occupies a City Centre Business Property</w:t>
            </w:r>
            <w:r>
              <w:rPr>
                <w:rFonts w:cs="Arial"/>
                <w:sz w:val="20"/>
                <w:szCs w:val="20"/>
              </w:rPr>
              <w:t>;</w:t>
            </w:r>
          </w:p>
        </w:tc>
      </w:tr>
      <w:tr w:rsidR="00F879F1" w:rsidRPr="00EE5A95" w14:paraId="5A5C8701" w14:textId="77777777" w:rsidTr="00F7766B">
        <w:trPr>
          <w:jc w:val="center"/>
        </w:trPr>
        <w:tc>
          <w:tcPr>
            <w:tcW w:w="2977" w:type="dxa"/>
          </w:tcPr>
          <w:p w14:paraId="79A81F0A" w14:textId="3F998DED" w:rsidR="00F879F1" w:rsidRPr="53A5A9E3" w:rsidRDefault="00F879F1" w:rsidP="00731AA6">
            <w:pPr>
              <w:pStyle w:val="ListParagraph"/>
              <w:tabs>
                <w:tab w:val="left" w:pos="284"/>
              </w:tabs>
              <w:spacing w:after="120"/>
              <w:ind w:left="0"/>
              <w:jc w:val="center"/>
              <w:rPr>
                <w:rFonts w:cs="Arial"/>
                <w:sz w:val="20"/>
                <w:szCs w:val="20"/>
              </w:rPr>
            </w:pPr>
            <w:r>
              <w:rPr>
                <w:rFonts w:cs="Arial"/>
                <w:sz w:val="20"/>
                <w:szCs w:val="20"/>
              </w:rPr>
              <w:t>“</w:t>
            </w:r>
            <w:r w:rsidRPr="00F879F1">
              <w:rPr>
                <w:rFonts w:cs="Arial"/>
                <w:sz w:val="20"/>
                <w:szCs w:val="20"/>
              </w:rPr>
              <w:t>City Centre Business Permit</w:t>
            </w:r>
            <w:r>
              <w:rPr>
                <w:rFonts w:cs="Arial"/>
                <w:sz w:val="20"/>
                <w:szCs w:val="20"/>
              </w:rPr>
              <w:t>”</w:t>
            </w:r>
          </w:p>
        </w:tc>
        <w:tc>
          <w:tcPr>
            <w:tcW w:w="6237" w:type="dxa"/>
          </w:tcPr>
          <w:p w14:paraId="41BBBD5E" w14:textId="702FEE2E" w:rsidR="00F879F1" w:rsidRPr="00EE5A95" w:rsidRDefault="00F879F1" w:rsidP="00731AA6">
            <w:pPr>
              <w:pStyle w:val="ListParagraph"/>
              <w:tabs>
                <w:tab w:val="left" w:pos="284"/>
              </w:tabs>
              <w:spacing w:after="120"/>
              <w:ind w:left="0"/>
              <w:contextualSpacing w:val="0"/>
              <w:rPr>
                <w:rFonts w:cs="Arial"/>
                <w:sz w:val="20"/>
                <w:szCs w:val="20"/>
              </w:rPr>
            </w:pPr>
            <w:r w:rsidRPr="00F879F1">
              <w:rPr>
                <w:rFonts w:cs="Arial"/>
                <w:sz w:val="20"/>
                <w:szCs w:val="20"/>
              </w:rPr>
              <w:t xml:space="preserve">an annual or </w:t>
            </w:r>
            <w:proofErr w:type="gramStart"/>
            <w:r w:rsidRPr="00F879F1">
              <w:rPr>
                <w:rFonts w:cs="Arial"/>
                <w:sz w:val="20"/>
                <w:szCs w:val="20"/>
              </w:rPr>
              <w:t>four week</w:t>
            </w:r>
            <w:proofErr w:type="gramEnd"/>
            <w:r w:rsidRPr="00F879F1">
              <w:rPr>
                <w:rFonts w:cs="Arial"/>
                <w:sz w:val="20"/>
                <w:szCs w:val="20"/>
              </w:rPr>
              <w:t xml:space="preserve"> permit issued to a City Centre Business pursuant to Article </w:t>
            </w:r>
            <w:r w:rsidR="004A5840">
              <w:rPr>
                <w:rFonts w:cs="Arial"/>
                <w:sz w:val="20"/>
                <w:szCs w:val="20"/>
              </w:rPr>
              <w:t>124</w:t>
            </w:r>
            <w:r w:rsidRPr="00F879F1">
              <w:rPr>
                <w:rFonts w:cs="Arial"/>
                <w:sz w:val="20"/>
                <w:szCs w:val="20"/>
              </w:rPr>
              <w:t xml:space="preserve"> evidencing the payment of the requisite City Centre Business Permit Fee</w:t>
            </w:r>
            <w:r>
              <w:rPr>
                <w:rFonts w:cs="Arial"/>
                <w:sz w:val="20"/>
                <w:szCs w:val="20"/>
              </w:rPr>
              <w:t>;</w:t>
            </w:r>
          </w:p>
        </w:tc>
      </w:tr>
      <w:tr w:rsidR="00F879F1" w:rsidRPr="00EE5A95" w14:paraId="6F775B98" w14:textId="77777777" w:rsidTr="00F7766B">
        <w:trPr>
          <w:jc w:val="center"/>
        </w:trPr>
        <w:tc>
          <w:tcPr>
            <w:tcW w:w="2977" w:type="dxa"/>
          </w:tcPr>
          <w:p w14:paraId="26D04849" w14:textId="1D657E2A" w:rsidR="00F879F1" w:rsidRPr="53A5A9E3" w:rsidRDefault="00F879F1" w:rsidP="00731AA6">
            <w:pPr>
              <w:pStyle w:val="ListParagraph"/>
              <w:tabs>
                <w:tab w:val="left" w:pos="284"/>
              </w:tabs>
              <w:spacing w:after="120"/>
              <w:ind w:left="0"/>
              <w:jc w:val="center"/>
              <w:rPr>
                <w:rFonts w:cs="Arial"/>
                <w:sz w:val="20"/>
                <w:szCs w:val="20"/>
              </w:rPr>
            </w:pPr>
            <w:r>
              <w:rPr>
                <w:rFonts w:cs="Arial"/>
                <w:sz w:val="20"/>
                <w:szCs w:val="20"/>
              </w:rPr>
              <w:t>“City Centre Business Permit Fee”</w:t>
            </w:r>
          </w:p>
        </w:tc>
        <w:tc>
          <w:tcPr>
            <w:tcW w:w="6237" w:type="dxa"/>
          </w:tcPr>
          <w:p w14:paraId="46B7838E" w14:textId="77777777" w:rsidR="00DB5387" w:rsidRDefault="00F879F1" w:rsidP="00DB5387">
            <w:pPr>
              <w:tabs>
                <w:tab w:val="left" w:pos="284"/>
              </w:tabs>
              <w:spacing w:after="120"/>
              <w:rPr>
                <w:rFonts w:cs="Arial"/>
                <w:sz w:val="20"/>
                <w:szCs w:val="20"/>
              </w:rPr>
            </w:pPr>
            <w:r w:rsidRPr="00913536">
              <w:rPr>
                <w:rFonts w:cs="Arial"/>
                <w:sz w:val="20"/>
                <w:szCs w:val="20"/>
              </w:rPr>
              <w:t xml:space="preserve">the charge imposed by the Council for a City Centre Business Permit being: </w:t>
            </w:r>
          </w:p>
          <w:p w14:paraId="55C04C6C" w14:textId="36B56DF5" w:rsidR="00F879F1" w:rsidRPr="00913536" w:rsidRDefault="00DB5387" w:rsidP="00913536">
            <w:pPr>
              <w:pStyle w:val="ListParagraph"/>
              <w:numPr>
                <w:ilvl w:val="4"/>
                <w:numId w:val="3"/>
              </w:numPr>
              <w:tabs>
                <w:tab w:val="left" w:pos="284"/>
              </w:tabs>
              <w:spacing w:after="120"/>
              <w:ind w:left="30" w:hanging="30"/>
              <w:rPr>
                <w:rFonts w:cs="Arial"/>
                <w:sz w:val="20"/>
                <w:szCs w:val="20"/>
              </w:rPr>
            </w:pPr>
            <w:r>
              <w:rPr>
                <w:rFonts w:cs="Arial"/>
                <w:sz w:val="20"/>
                <w:szCs w:val="20"/>
              </w:rPr>
              <w:t xml:space="preserve"> </w:t>
            </w:r>
            <w:r w:rsidR="00F879F1" w:rsidRPr="00913536">
              <w:rPr>
                <w:rFonts w:cs="Arial"/>
                <w:sz w:val="20"/>
                <w:szCs w:val="20"/>
              </w:rPr>
              <w:t xml:space="preserve">£1200.00 for an annual </w:t>
            </w:r>
            <w:proofErr w:type="gramStart"/>
            <w:r w:rsidR="00F879F1" w:rsidRPr="00913536">
              <w:rPr>
                <w:rFonts w:cs="Arial"/>
                <w:sz w:val="20"/>
                <w:szCs w:val="20"/>
              </w:rPr>
              <w:t>permit;</w:t>
            </w:r>
            <w:proofErr w:type="gramEnd"/>
            <w:r w:rsidR="00F879F1" w:rsidRPr="00913536">
              <w:rPr>
                <w:rFonts w:cs="Arial"/>
                <w:sz w:val="20"/>
                <w:szCs w:val="20"/>
              </w:rPr>
              <w:t xml:space="preserve"> </w:t>
            </w:r>
          </w:p>
          <w:p w14:paraId="1F71E553" w14:textId="315E44B3" w:rsidR="00F879F1" w:rsidRPr="00EE5A95" w:rsidRDefault="00DB5387" w:rsidP="00913536">
            <w:pPr>
              <w:pStyle w:val="ListParagraph"/>
              <w:numPr>
                <w:ilvl w:val="4"/>
                <w:numId w:val="3"/>
              </w:numPr>
              <w:tabs>
                <w:tab w:val="left" w:pos="284"/>
              </w:tabs>
              <w:spacing w:after="120"/>
              <w:ind w:hanging="2270"/>
              <w:rPr>
                <w:rFonts w:cs="Arial"/>
                <w:sz w:val="20"/>
                <w:szCs w:val="20"/>
              </w:rPr>
            </w:pPr>
            <w:r>
              <w:rPr>
                <w:rFonts w:cs="Arial"/>
                <w:sz w:val="20"/>
                <w:szCs w:val="20"/>
              </w:rPr>
              <w:t xml:space="preserve"> </w:t>
            </w:r>
            <w:r w:rsidR="00F879F1" w:rsidRPr="00F879F1">
              <w:rPr>
                <w:rFonts w:cs="Arial"/>
                <w:sz w:val="20"/>
                <w:szCs w:val="20"/>
              </w:rPr>
              <w:t xml:space="preserve">£92.31 for a </w:t>
            </w:r>
            <w:proofErr w:type="gramStart"/>
            <w:r w:rsidR="00F879F1" w:rsidRPr="00F879F1">
              <w:rPr>
                <w:rFonts w:cs="Arial"/>
                <w:sz w:val="20"/>
                <w:szCs w:val="20"/>
              </w:rPr>
              <w:t>four week</w:t>
            </w:r>
            <w:proofErr w:type="gramEnd"/>
            <w:r w:rsidR="00F879F1" w:rsidRPr="00F879F1">
              <w:rPr>
                <w:rFonts w:cs="Arial"/>
                <w:sz w:val="20"/>
                <w:szCs w:val="20"/>
              </w:rPr>
              <w:t xml:space="preserve"> permit;</w:t>
            </w:r>
          </w:p>
        </w:tc>
      </w:tr>
      <w:tr w:rsidR="00F879F1" w:rsidRPr="00EE5A95" w14:paraId="0C86564D" w14:textId="77777777" w:rsidTr="00F7766B">
        <w:trPr>
          <w:jc w:val="center"/>
        </w:trPr>
        <w:tc>
          <w:tcPr>
            <w:tcW w:w="2977" w:type="dxa"/>
          </w:tcPr>
          <w:p w14:paraId="67BD3370" w14:textId="0EE05B4D" w:rsidR="00F879F1" w:rsidRPr="53A5A9E3" w:rsidRDefault="00F879F1" w:rsidP="00F879F1">
            <w:pPr>
              <w:pStyle w:val="ListParagraph"/>
              <w:tabs>
                <w:tab w:val="left" w:pos="284"/>
              </w:tabs>
              <w:spacing w:after="120"/>
              <w:ind w:left="0"/>
              <w:jc w:val="center"/>
              <w:rPr>
                <w:rFonts w:cs="Arial"/>
                <w:sz w:val="20"/>
                <w:szCs w:val="20"/>
              </w:rPr>
            </w:pPr>
            <w:r>
              <w:rPr>
                <w:rFonts w:cs="Arial"/>
                <w:sz w:val="20"/>
                <w:szCs w:val="20"/>
              </w:rPr>
              <w:t>“</w:t>
            </w:r>
            <w:r w:rsidRPr="00BA343F">
              <w:rPr>
                <w:rFonts w:cs="Arial"/>
                <w:sz w:val="20"/>
                <w:szCs w:val="20"/>
              </w:rPr>
              <w:t xml:space="preserve">City Centre Business Permit </w:t>
            </w:r>
            <w:proofErr w:type="gramStart"/>
            <w:r w:rsidRPr="00BA343F">
              <w:rPr>
                <w:rFonts w:cs="Arial"/>
                <w:sz w:val="20"/>
                <w:szCs w:val="20"/>
              </w:rPr>
              <w:t>Offer</w:t>
            </w:r>
            <w:r>
              <w:rPr>
                <w:rFonts w:cs="Arial"/>
                <w:sz w:val="20"/>
                <w:szCs w:val="20"/>
              </w:rPr>
              <w:t>“</w:t>
            </w:r>
            <w:proofErr w:type="gramEnd"/>
          </w:p>
        </w:tc>
        <w:tc>
          <w:tcPr>
            <w:tcW w:w="6237" w:type="dxa"/>
          </w:tcPr>
          <w:p w14:paraId="606B3969" w14:textId="353D4482" w:rsidR="00F879F1" w:rsidRPr="00EE5A95" w:rsidRDefault="00F879F1" w:rsidP="00F879F1">
            <w:pPr>
              <w:pStyle w:val="ListParagraph"/>
              <w:tabs>
                <w:tab w:val="left" w:pos="284"/>
              </w:tabs>
              <w:spacing w:after="120"/>
              <w:ind w:left="0"/>
              <w:contextualSpacing w:val="0"/>
              <w:rPr>
                <w:rFonts w:cs="Arial"/>
                <w:sz w:val="20"/>
                <w:szCs w:val="20"/>
              </w:rPr>
            </w:pPr>
            <w:r w:rsidRPr="00F879F1">
              <w:rPr>
                <w:rFonts w:cs="Arial"/>
                <w:sz w:val="20"/>
                <w:szCs w:val="20"/>
              </w:rPr>
              <w:t xml:space="preserve">an offer of a City Centre Business Permit made pursuant to </w:t>
            </w:r>
            <w:r w:rsidR="004A5840">
              <w:rPr>
                <w:rFonts w:cs="Arial"/>
                <w:sz w:val="20"/>
                <w:szCs w:val="20"/>
              </w:rPr>
              <w:t>Article 121</w:t>
            </w:r>
            <w:r w:rsidRPr="00F879F1">
              <w:rPr>
                <w:rFonts w:cs="Arial"/>
                <w:sz w:val="20"/>
                <w:szCs w:val="20"/>
              </w:rPr>
              <w:t xml:space="preserve"> or contained in a City Centre Business Renewal Notice</w:t>
            </w:r>
            <w:r w:rsidR="004C5EB4">
              <w:rPr>
                <w:rFonts w:cs="Arial"/>
                <w:sz w:val="20"/>
                <w:szCs w:val="20"/>
              </w:rPr>
              <w:t>;</w:t>
            </w:r>
          </w:p>
        </w:tc>
      </w:tr>
      <w:tr w:rsidR="00F879F1" w:rsidRPr="00EE5A95" w14:paraId="2A8FA33E" w14:textId="77777777" w:rsidTr="00F7766B">
        <w:trPr>
          <w:jc w:val="center"/>
        </w:trPr>
        <w:tc>
          <w:tcPr>
            <w:tcW w:w="2977" w:type="dxa"/>
          </w:tcPr>
          <w:p w14:paraId="0BE5D2B0" w14:textId="77777777" w:rsidR="00F879F1" w:rsidRDefault="00F879F1" w:rsidP="00731AA6">
            <w:pPr>
              <w:pStyle w:val="ListParagraph"/>
              <w:tabs>
                <w:tab w:val="left" w:pos="284"/>
              </w:tabs>
              <w:spacing w:after="120"/>
              <w:ind w:left="0"/>
              <w:jc w:val="center"/>
              <w:rPr>
                <w:rFonts w:cs="Arial"/>
                <w:sz w:val="20"/>
                <w:szCs w:val="20"/>
              </w:rPr>
            </w:pPr>
            <w:r>
              <w:rPr>
                <w:rFonts w:cs="Arial"/>
                <w:sz w:val="20"/>
                <w:szCs w:val="20"/>
              </w:rPr>
              <w:t>“</w:t>
            </w:r>
            <w:r w:rsidRPr="00F879F1">
              <w:rPr>
                <w:rFonts w:cs="Arial"/>
                <w:sz w:val="20"/>
                <w:szCs w:val="20"/>
              </w:rPr>
              <w:t>City Centre Business Permit Renewal Notice</w:t>
            </w:r>
            <w:r>
              <w:rPr>
                <w:rFonts w:cs="Arial"/>
                <w:sz w:val="20"/>
                <w:szCs w:val="20"/>
              </w:rPr>
              <w:t>”</w:t>
            </w:r>
          </w:p>
          <w:p w14:paraId="44B47D10" w14:textId="7685E7CC" w:rsidR="00F879F1" w:rsidRPr="53A5A9E3" w:rsidRDefault="00F879F1" w:rsidP="00731AA6">
            <w:pPr>
              <w:pStyle w:val="ListParagraph"/>
              <w:tabs>
                <w:tab w:val="left" w:pos="284"/>
              </w:tabs>
              <w:spacing w:after="120"/>
              <w:ind w:left="0"/>
              <w:jc w:val="center"/>
              <w:rPr>
                <w:rFonts w:cs="Arial"/>
                <w:sz w:val="20"/>
                <w:szCs w:val="20"/>
              </w:rPr>
            </w:pPr>
          </w:p>
        </w:tc>
        <w:tc>
          <w:tcPr>
            <w:tcW w:w="6237" w:type="dxa"/>
          </w:tcPr>
          <w:p w14:paraId="5B2EB982" w14:textId="6871A8EA" w:rsidR="00F879F1" w:rsidRPr="00EE5A95" w:rsidRDefault="00F879F1" w:rsidP="00731AA6">
            <w:pPr>
              <w:pStyle w:val="ListParagraph"/>
              <w:tabs>
                <w:tab w:val="left" w:pos="284"/>
              </w:tabs>
              <w:spacing w:after="120"/>
              <w:ind w:left="0"/>
              <w:contextualSpacing w:val="0"/>
              <w:rPr>
                <w:rFonts w:cs="Arial"/>
                <w:sz w:val="20"/>
                <w:szCs w:val="20"/>
              </w:rPr>
            </w:pPr>
            <w:r w:rsidRPr="00F879F1">
              <w:rPr>
                <w:rFonts w:cs="Arial"/>
                <w:sz w:val="20"/>
                <w:szCs w:val="20"/>
              </w:rPr>
              <w:t xml:space="preserve">a notice containing a City Centre Business Permit Offer made pursuant to </w:t>
            </w:r>
            <w:r w:rsidR="004A5840">
              <w:rPr>
                <w:rFonts w:cs="Arial"/>
                <w:sz w:val="20"/>
                <w:szCs w:val="20"/>
              </w:rPr>
              <w:t>Article 125</w:t>
            </w:r>
            <w:r w:rsidR="004C5EB4">
              <w:rPr>
                <w:rFonts w:cs="Arial"/>
                <w:sz w:val="20"/>
                <w:szCs w:val="20"/>
              </w:rPr>
              <w:t>;</w:t>
            </w:r>
          </w:p>
        </w:tc>
      </w:tr>
      <w:tr w:rsidR="00F879F1" w:rsidRPr="00EE5A95" w14:paraId="6711C6DE" w14:textId="77777777" w:rsidTr="00F7766B">
        <w:trPr>
          <w:jc w:val="center"/>
        </w:trPr>
        <w:tc>
          <w:tcPr>
            <w:tcW w:w="2977" w:type="dxa"/>
          </w:tcPr>
          <w:p w14:paraId="46CD68FF" w14:textId="74AE6B6F" w:rsidR="00F879F1" w:rsidRPr="53A5A9E3" w:rsidRDefault="00F879F1" w:rsidP="00F879F1">
            <w:pPr>
              <w:pStyle w:val="ListParagraph"/>
              <w:tabs>
                <w:tab w:val="left" w:pos="284"/>
              </w:tabs>
              <w:spacing w:after="120"/>
              <w:ind w:left="0"/>
              <w:jc w:val="center"/>
              <w:rPr>
                <w:rFonts w:cs="Arial"/>
                <w:sz w:val="20"/>
                <w:szCs w:val="20"/>
              </w:rPr>
            </w:pPr>
            <w:r>
              <w:rPr>
                <w:rFonts w:cs="Arial"/>
                <w:sz w:val="20"/>
                <w:szCs w:val="20"/>
              </w:rPr>
              <w:t>“</w:t>
            </w:r>
            <w:r w:rsidRPr="00DE2F01">
              <w:rPr>
                <w:rFonts w:cs="Arial"/>
                <w:sz w:val="20"/>
                <w:szCs w:val="20"/>
              </w:rPr>
              <w:t>City Centre Business Property</w:t>
            </w:r>
            <w:r>
              <w:rPr>
                <w:rFonts w:cs="Arial"/>
                <w:sz w:val="20"/>
                <w:szCs w:val="20"/>
              </w:rPr>
              <w:t>”</w:t>
            </w:r>
          </w:p>
        </w:tc>
        <w:tc>
          <w:tcPr>
            <w:tcW w:w="6237" w:type="dxa"/>
          </w:tcPr>
          <w:p w14:paraId="5141DEEB" w14:textId="074F0378" w:rsidR="00F879F1" w:rsidRPr="00EE5A95" w:rsidRDefault="00F879F1" w:rsidP="00F879F1">
            <w:pPr>
              <w:pStyle w:val="ListParagraph"/>
              <w:tabs>
                <w:tab w:val="left" w:pos="284"/>
              </w:tabs>
              <w:spacing w:after="120"/>
              <w:ind w:left="0"/>
              <w:contextualSpacing w:val="0"/>
              <w:rPr>
                <w:rFonts w:cs="Arial"/>
                <w:sz w:val="20"/>
                <w:szCs w:val="20"/>
              </w:rPr>
            </w:pPr>
            <w:r w:rsidRPr="00F879F1">
              <w:rPr>
                <w:rFonts w:cs="Arial"/>
                <w:sz w:val="20"/>
                <w:szCs w:val="20"/>
              </w:rPr>
              <w:t>a property located within the City Centre which is also shown in the Local Non-Domestic Ratings List from time to time in force (including, for the avoidance of doubt, a composite property shown on that list);</w:t>
            </w:r>
          </w:p>
        </w:tc>
      </w:tr>
      <w:tr w:rsidR="00DB5387" w:rsidRPr="00EE5A95" w14:paraId="0385ADEF" w14:textId="77777777" w:rsidTr="00F7766B">
        <w:trPr>
          <w:jc w:val="center"/>
        </w:trPr>
        <w:tc>
          <w:tcPr>
            <w:tcW w:w="2977" w:type="dxa"/>
          </w:tcPr>
          <w:p w14:paraId="33C7DDE2" w14:textId="108AD89C" w:rsidR="00DB5387" w:rsidRPr="53A5A9E3" w:rsidRDefault="00DB5387" w:rsidP="00731AA6">
            <w:pPr>
              <w:pStyle w:val="ListParagraph"/>
              <w:tabs>
                <w:tab w:val="left" w:pos="284"/>
              </w:tabs>
              <w:spacing w:after="120"/>
              <w:ind w:left="0"/>
              <w:jc w:val="center"/>
              <w:rPr>
                <w:rFonts w:cs="Arial"/>
                <w:sz w:val="20"/>
                <w:szCs w:val="20"/>
              </w:rPr>
            </w:pPr>
            <w:r>
              <w:rPr>
                <w:rFonts w:cs="Arial"/>
                <w:sz w:val="20"/>
                <w:szCs w:val="20"/>
              </w:rPr>
              <w:t>“City Centre Permit”</w:t>
            </w:r>
          </w:p>
        </w:tc>
        <w:tc>
          <w:tcPr>
            <w:tcW w:w="6237" w:type="dxa"/>
          </w:tcPr>
          <w:p w14:paraId="1D99EEEA" w14:textId="77777777" w:rsidR="00DB5387" w:rsidRPr="00913536" w:rsidRDefault="00DB5387" w:rsidP="00913536">
            <w:pPr>
              <w:tabs>
                <w:tab w:val="left" w:pos="284"/>
              </w:tabs>
              <w:spacing w:after="120"/>
              <w:rPr>
                <w:rFonts w:cs="Arial"/>
                <w:sz w:val="20"/>
                <w:szCs w:val="20"/>
              </w:rPr>
            </w:pPr>
            <w:r w:rsidRPr="00913536">
              <w:rPr>
                <w:rFonts w:cs="Arial"/>
                <w:sz w:val="20"/>
                <w:szCs w:val="20"/>
              </w:rPr>
              <w:t xml:space="preserve">means </w:t>
            </w:r>
          </w:p>
          <w:p w14:paraId="356F39CF" w14:textId="77777777" w:rsidR="00DB5387" w:rsidRPr="00913536" w:rsidRDefault="00DB5387" w:rsidP="00913536">
            <w:pPr>
              <w:tabs>
                <w:tab w:val="left" w:pos="284"/>
              </w:tabs>
              <w:spacing w:after="120"/>
              <w:rPr>
                <w:rFonts w:cs="Arial"/>
                <w:sz w:val="20"/>
                <w:szCs w:val="20"/>
              </w:rPr>
            </w:pPr>
            <w:r w:rsidRPr="00913536">
              <w:rPr>
                <w:rFonts w:cs="Arial"/>
                <w:sz w:val="20"/>
                <w:szCs w:val="20"/>
              </w:rPr>
              <w:t>(a)</w:t>
            </w:r>
            <w:r w:rsidRPr="00913536">
              <w:rPr>
                <w:rFonts w:cs="Arial"/>
                <w:sz w:val="20"/>
                <w:szCs w:val="20"/>
              </w:rPr>
              <w:tab/>
              <w:t>a City Centre Business Permit; or</w:t>
            </w:r>
          </w:p>
          <w:p w14:paraId="159801B1" w14:textId="070999E3" w:rsidR="00DB5387" w:rsidRPr="00EE5A95" w:rsidRDefault="00DB5387" w:rsidP="00DB5387">
            <w:pPr>
              <w:pStyle w:val="ListParagraph"/>
              <w:tabs>
                <w:tab w:val="left" w:pos="284"/>
              </w:tabs>
              <w:spacing w:after="120"/>
              <w:ind w:left="0"/>
              <w:contextualSpacing w:val="0"/>
              <w:rPr>
                <w:rFonts w:cs="Arial"/>
                <w:sz w:val="20"/>
                <w:szCs w:val="20"/>
              </w:rPr>
            </w:pPr>
            <w:r w:rsidRPr="00DB5387">
              <w:rPr>
                <w:rFonts w:cs="Arial"/>
                <w:sz w:val="20"/>
                <w:szCs w:val="20"/>
              </w:rPr>
              <w:t>(b)</w:t>
            </w:r>
            <w:r w:rsidRPr="00DB5387">
              <w:rPr>
                <w:rFonts w:cs="Arial"/>
                <w:sz w:val="20"/>
                <w:szCs w:val="20"/>
              </w:rPr>
              <w:tab/>
              <w:t>a City Centre Resident Permit;</w:t>
            </w:r>
          </w:p>
        </w:tc>
      </w:tr>
      <w:tr w:rsidR="00DB5387" w:rsidRPr="00EE5A95" w14:paraId="4C87A878" w14:textId="77777777" w:rsidTr="00F7766B">
        <w:trPr>
          <w:jc w:val="center"/>
        </w:trPr>
        <w:tc>
          <w:tcPr>
            <w:tcW w:w="2977" w:type="dxa"/>
          </w:tcPr>
          <w:p w14:paraId="795DBEBA" w14:textId="3E4D2B2E" w:rsidR="00DB5387" w:rsidRPr="53A5A9E3" w:rsidRDefault="00DB5387" w:rsidP="00DB5387">
            <w:pPr>
              <w:pStyle w:val="ListParagraph"/>
              <w:tabs>
                <w:tab w:val="left" w:pos="284"/>
              </w:tabs>
              <w:spacing w:after="120"/>
              <w:ind w:left="0"/>
              <w:jc w:val="center"/>
              <w:rPr>
                <w:rFonts w:cs="Arial"/>
                <w:sz w:val="20"/>
                <w:szCs w:val="20"/>
              </w:rPr>
            </w:pPr>
            <w:r>
              <w:rPr>
                <w:rFonts w:cs="Arial"/>
                <w:sz w:val="20"/>
                <w:szCs w:val="20"/>
              </w:rPr>
              <w:t>“</w:t>
            </w:r>
            <w:r w:rsidRPr="00037827">
              <w:rPr>
                <w:rFonts w:cs="Arial"/>
                <w:sz w:val="20"/>
                <w:szCs w:val="20"/>
              </w:rPr>
              <w:t>City Centre Resident</w:t>
            </w:r>
            <w:r>
              <w:rPr>
                <w:rFonts w:cs="Arial"/>
                <w:sz w:val="20"/>
                <w:szCs w:val="20"/>
              </w:rPr>
              <w:t>”</w:t>
            </w:r>
          </w:p>
        </w:tc>
        <w:tc>
          <w:tcPr>
            <w:tcW w:w="6237" w:type="dxa"/>
          </w:tcPr>
          <w:p w14:paraId="1C6AE95F" w14:textId="42EA4AAC" w:rsidR="00DB5387" w:rsidRPr="00EE5A95" w:rsidRDefault="00DB5387" w:rsidP="00DB5387">
            <w:pPr>
              <w:pStyle w:val="ListParagraph"/>
              <w:tabs>
                <w:tab w:val="left" w:pos="284"/>
              </w:tabs>
              <w:spacing w:after="120"/>
              <w:ind w:left="0"/>
              <w:contextualSpacing w:val="0"/>
              <w:rPr>
                <w:rFonts w:cs="Arial"/>
                <w:sz w:val="20"/>
                <w:szCs w:val="20"/>
              </w:rPr>
            </w:pPr>
            <w:r w:rsidRPr="00037827">
              <w:rPr>
                <w:rFonts w:cs="Arial"/>
                <w:sz w:val="20"/>
                <w:szCs w:val="20"/>
              </w:rPr>
              <w:t>means a person whose sole or principal residence is a City Centre Residential Property</w:t>
            </w:r>
            <w:r>
              <w:rPr>
                <w:rFonts w:cs="Arial"/>
                <w:sz w:val="20"/>
                <w:szCs w:val="20"/>
              </w:rPr>
              <w:t>;</w:t>
            </w:r>
            <w:r w:rsidRPr="00037827">
              <w:rPr>
                <w:rFonts w:cs="Arial"/>
                <w:sz w:val="20"/>
                <w:szCs w:val="20"/>
              </w:rPr>
              <w:t xml:space="preserve"> </w:t>
            </w:r>
          </w:p>
        </w:tc>
      </w:tr>
      <w:tr w:rsidR="00DB5387" w:rsidRPr="00EE5A95" w14:paraId="5A2A6FEF" w14:textId="77777777" w:rsidTr="00F7766B">
        <w:trPr>
          <w:jc w:val="center"/>
        </w:trPr>
        <w:tc>
          <w:tcPr>
            <w:tcW w:w="2977" w:type="dxa"/>
          </w:tcPr>
          <w:p w14:paraId="2BB650A4" w14:textId="3D9995A1" w:rsidR="00DB5387" w:rsidRPr="00037827" w:rsidRDefault="00DB5387" w:rsidP="00913536">
            <w:pPr>
              <w:spacing w:after="160" w:line="259" w:lineRule="auto"/>
              <w:jc w:val="center"/>
              <w:rPr>
                <w:rFonts w:cs="Arial"/>
                <w:sz w:val="20"/>
                <w:szCs w:val="20"/>
              </w:rPr>
            </w:pPr>
            <w:r>
              <w:rPr>
                <w:rFonts w:cs="Arial"/>
                <w:sz w:val="20"/>
                <w:szCs w:val="20"/>
              </w:rPr>
              <w:t>“</w:t>
            </w:r>
            <w:r w:rsidRPr="00037827">
              <w:rPr>
                <w:rFonts w:cs="Arial"/>
                <w:sz w:val="20"/>
                <w:szCs w:val="20"/>
              </w:rPr>
              <w:t>City Centre Resident Permit</w:t>
            </w:r>
            <w:r>
              <w:rPr>
                <w:rFonts w:cs="Arial"/>
                <w:sz w:val="20"/>
                <w:szCs w:val="20"/>
              </w:rPr>
              <w:t>”</w:t>
            </w:r>
          </w:p>
          <w:p w14:paraId="06EF51F4" w14:textId="77777777" w:rsidR="00DB5387" w:rsidRPr="53A5A9E3" w:rsidRDefault="00DB5387" w:rsidP="00DB5387">
            <w:pPr>
              <w:pStyle w:val="ListParagraph"/>
              <w:tabs>
                <w:tab w:val="left" w:pos="284"/>
              </w:tabs>
              <w:spacing w:after="120"/>
              <w:ind w:left="0"/>
              <w:jc w:val="center"/>
              <w:rPr>
                <w:rFonts w:cs="Arial"/>
                <w:sz w:val="20"/>
                <w:szCs w:val="20"/>
              </w:rPr>
            </w:pPr>
          </w:p>
        </w:tc>
        <w:tc>
          <w:tcPr>
            <w:tcW w:w="6237" w:type="dxa"/>
          </w:tcPr>
          <w:p w14:paraId="2627A67A" w14:textId="704E0EDE" w:rsidR="00DB5387" w:rsidRPr="00EE5A95" w:rsidRDefault="00DB5387" w:rsidP="00DB5387">
            <w:pPr>
              <w:pStyle w:val="ListParagraph"/>
              <w:tabs>
                <w:tab w:val="left" w:pos="284"/>
              </w:tabs>
              <w:spacing w:after="120"/>
              <w:ind w:left="0"/>
              <w:contextualSpacing w:val="0"/>
              <w:rPr>
                <w:rFonts w:cs="Arial"/>
                <w:sz w:val="20"/>
                <w:szCs w:val="20"/>
              </w:rPr>
            </w:pPr>
            <w:r w:rsidRPr="00037827">
              <w:rPr>
                <w:rFonts w:cs="Arial"/>
                <w:sz w:val="20"/>
                <w:szCs w:val="20"/>
              </w:rPr>
              <w:t xml:space="preserve">an annual, six month or </w:t>
            </w:r>
            <w:proofErr w:type="gramStart"/>
            <w:r w:rsidRPr="00037827">
              <w:rPr>
                <w:rFonts w:cs="Arial"/>
                <w:sz w:val="20"/>
                <w:szCs w:val="20"/>
              </w:rPr>
              <w:t>four week</w:t>
            </w:r>
            <w:proofErr w:type="gramEnd"/>
            <w:r w:rsidRPr="00037827">
              <w:rPr>
                <w:rFonts w:cs="Arial"/>
                <w:sz w:val="20"/>
                <w:szCs w:val="20"/>
              </w:rPr>
              <w:t xml:space="preserve"> permit issued to a City Centre Resident pursuant to Article </w:t>
            </w:r>
            <w:r w:rsidR="00471ADD">
              <w:rPr>
                <w:rFonts w:cs="Arial"/>
                <w:sz w:val="20"/>
                <w:szCs w:val="20"/>
              </w:rPr>
              <w:t>118</w:t>
            </w:r>
            <w:r w:rsidRPr="00037827">
              <w:rPr>
                <w:rFonts w:cs="Arial"/>
                <w:sz w:val="20"/>
                <w:szCs w:val="20"/>
              </w:rPr>
              <w:t xml:space="preserve"> evidencing the payment of the requisite City Centre Resident Permit Fee.</w:t>
            </w:r>
          </w:p>
        </w:tc>
      </w:tr>
      <w:tr w:rsidR="00DB5387" w:rsidRPr="00EE5A95" w14:paraId="31979551" w14:textId="77777777" w:rsidTr="00F7766B">
        <w:trPr>
          <w:jc w:val="center"/>
        </w:trPr>
        <w:tc>
          <w:tcPr>
            <w:tcW w:w="2977" w:type="dxa"/>
          </w:tcPr>
          <w:p w14:paraId="1CA316E3" w14:textId="1D87F455" w:rsidR="00DB5387" w:rsidRPr="00037827" w:rsidRDefault="00DB5387" w:rsidP="00913536">
            <w:pPr>
              <w:spacing w:after="160" w:line="259" w:lineRule="auto"/>
              <w:jc w:val="center"/>
              <w:rPr>
                <w:rFonts w:cs="Arial"/>
                <w:sz w:val="20"/>
                <w:szCs w:val="20"/>
              </w:rPr>
            </w:pPr>
            <w:bookmarkStart w:id="4" w:name="_Hlk214969111"/>
            <w:r>
              <w:rPr>
                <w:rFonts w:cs="Arial"/>
                <w:sz w:val="20"/>
                <w:szCs w:val="20"/>
              </w:rPr>
              <w:t>“</w:t>
            </w:r>
            <w:r w:rsidRPr="00037827">
              <w:rPr>
                <w:rFonts w:cs="Arial"/>
                <w:sz w:val="20"/>
                <w:szCs w:val="20"/>
              </w:rPr>
              <w:t>City Centre Resident Permit Fee</w:t>
            </w:r>
            <w:r>
              <w:rPr>
                <w:rFonts w:cs="Arial"/>
                <w:sz w:val="20"/>
                <w:szCs w:val="20"/>
              </w:rPr>
              <w:t>”</w:t>
            </w:r>
          </w:p>
          <w:bookmarkEnd w:id="4"/>
          <w:p w14:paraId="5BC71E6B" w14:textId="77777777" w:rsidR="00DB5387" w:rsidRPr="53A5A9E3" w:rsidRDefault="00DB5387" w:rsidP="00DB5387">
            <w:pPr>
              <w:pStyle w:val="ListParagraph"/>
              <w:tabs>
                <w:tab w:val="left" w:pos="284"/>
              </w:tabs>
              <w:spacing w:after="120"/>
              <w:ind w:left="0"/>
              <w:jc w:val="center"/>
              <w:rPr>
                <w:rFonts w:cs="Arial"/>
                <w:sz w:val="20"/>
                <w:szCs w:val="20"/>
              </w:rPr>
            </w:pPr>
          </w:p>
        </w:tc>
        <w:tc>
          <w:tcPr>
            <w:tcW w:w="6237" w:type="dxa"/>
          </w:tcPr>
          <w:p w14:paraId="37B1CE4B" w14:textId="77777777" w:rsidR="00DB5387" w:rsidRPr="00037827" w:rsidRDefault="00DB5387" w:rsidP="00DB5387">
            <w:pPr>
              <w:spacing w:after="160" w:line="259" w:lineRule="auto"/>
              <w:rPr>
                <w:rFonts w:cs="Arial"/>
                <w:sz w:val="20"/>
                <w:szCs w:val="20"/>
              </w:rPr>
            </w:pPr>
            <w:r w:rsidRPr="00037827">
              <w:rPr>
                <w:rFonts w:cs="Arial"/>
                <w:sz w:val="20"/>
                <w:szCs w:val="20"/>
              </w:rPr>
              <w:t>the charge imposed by the Council for a City Centre Resident Permit being:</w:t>
            </w:r>
          </w:p>
          <w:p w14:paraId="3B43E631" w14:textId="77777777" w:rsidR="00DB5387" w:rsidRPr="00037827" w:rsidRDefault="00DB5387" w:rsidP="00DB5387">
            <w:pPr>
              <w:numPr>
                <w:ilvl w:val="0"/>
                <w:numId w:val="213"/>
              </w:numPr>
              <w:spacing w:after="160" w:line="259" w:lineRule="auto"/>
              <w:rPr>
                <w:rFonts w:cs="Arial"/>
                <w:sz w:val="20"/>
                <w:szCs w:val="20"/>
              </w:rPr>
            </w:pPr>
            <w:r w:rsidRPr="00037827">
              <w:rPr>
                <w:rFonts w:cs="Arial"/>
                <w:sz w:val="20"/>
                <w:szCs w:val="20"/>
              </w:rPr>
              <w:t xml:space="preserve">£500.00 for an annual </w:t>
            </w:r>
            <w:proofErr w:type="gramStart"/>
            <w:r w:rsidRPr="00037827">
              <w:rPr>
                <w:rFonts w:cs="Arial"/>
                <w:sz w:val="20"/>
                <w:szCs w:val="20"/>
              </w:rPr>
              <w:t>permit;</w:t>
            </w:r>
            <w:proofErr w:type="gramEnd"/>
          </w:p>
          <w:p w14:paraId="36E2C290" w14:textId="77777777" w:rsidR="00DB5387" w:rsidRPr="00037827" w:rsidRDefault="00DB5387" w:rsidP="00DB5387">
            <w:pPr>
              <w:numPr>
                <w:ilvl w:val="0"/>
                <w:numId w:val="213"/>
              </w:numPr>
              <w:spacing w:after="160" w:line="259" w:lineRule="auto"/>
              <w:rPr>
                <w:rFonts w:cs="Arial"/>
                <w:sz w:val="20"/>
                <w:szCs w:val="20"/>
              </w:rPr>
            </w:pPr>
            <w:r w:rsidRPr="00037827">
              <w:rPr>
                <w:rFonts w:cs="Arial"/>
                <w:sz w:val="20"/>
                <w:szCs w:val="20"/>
              </w:rPr>
              <w:t xml:space="preserve">£250.00 for a </w:t>
            </w:r>
            <w:proofErr w:type="gramStart"/>
            <w:r w:rsidRPr="00037827">
              <w:rPr>
                <w:rFonts w:cs="Arial"/>
                <w:sz w:val="20"/>
                <w:szCs w:val="20"/>
              </w:rPr>
              <w:t>six month</w:t>
            </w:r>
            <w:proofErr w:type="gramEnd"/>
            <w:r w:rsidRPr="00037827">
              <w:rPr>
                <w:rFonts w:cs="Arial"/>
                <w:sz w:val="20"/>
                <w:szCs w:val="20"/>
              </w:rPr>
              <w:t xml:space="preserve"> permit;</w:t>
            </w:r>
          </w:p>
          <w:p w14:paraId="00E6CEC9" w14:textId="344EE335" w:rsidR="00DB5387" w:rsidRPr="00EE5A95" w:rsidRDefault="00DB5387" w:rsidP="00DB5387">
            <w:pPr>
              <w:pStyle w:val="ListParagraph"/>
              <w:tabs>
                <w:tab w:val="left" w:pos="284"/>
              </w:tabs>
              <w:spacing w:after="120"/>
              <w:ind w:left="0"/>
              <w:contextualSpacing w:val="0"/>
              <w:rPr>
                <w:rFonts w:cs="Arial"/>
                <w:sz w:val="20"/>
                <w:szCs w:val="20"/>
              </w:rPr>
            </w:pPr>
            <w:r w:rsidRPr="00037827">
              <w:rPr>
                <w:rFonts w:cs="Arial"/>
                <w:sz w:val="20"/>
                <w:szCs w:val="20"/>
              </w:rPr>
              <w:t xml:space="preserve">£38.47 for a </w:t>
            </w:r>
            <w:proofErr w:type="gramStart"/>
            <w:r w:rsidRPr="00037827">
              <w:rPr>
                <w:rFonts w:cs="Arial"/>
                <w:sz w:val="20"/>
                <w:szCs w:val="20"/>
              </w:rPr>
              <w:t>four week</w:t>
            </w:r>
            <w:proofErr w:type="gramEnd"/>
            <w:r w:rsidRPr="00037827">
              <w:rPr>
                <w:rFonts w:cs="Arial"/>
                <w:sz w:val="20"/>
                <w:szCs w:val="20"/>
              </w:rPr>
              <w:t xml:space="preserve"> permit;</w:t>
            </w:r>
          </w:p>
        </w:tc>
      </w:tr>
      <w:tr w:rsidR="00DB5387" w:rsidRPr="00EE5A95" w14:paraId="41E564AD" w14:textId="77777777" w:rsidTr="00F7766B">
        <w:trPr>
          <w:jc w:val="center"/>
        </w:trPr>
        <w:tc>
          <w:tcPr>
            <w:tcW w:w="2977" w:type="dxa"/>
          </w:tcPr>
          <w:p w14:paraId="127FB704" w14:textId="53649587" w:rsidR="00DB5387" w:rsidRPr="53A5A9E3" w:rsidRDefault="00DB5387" w:rsidP="00DB5387">
            <w:pPr>
              <w:pStyle w:val="ListParagraph"/>
              <w:tabs>
                <w:tab w:val="left" w:pos="284"/>
              </w:tabs>
              <w:spacing w:after="120"/>
              <w:ind w:left="0"/>
              <w:jc w:val="center"/>
              <w:rPr>
                <w:rFonts w:cs="Arial"/>
                <w:sz w:val="20"/>
                <w:szCs w:val="20"/>
              </w:rPr>
            </w:pPr>
            <w:r>
              <w:rPr>
                <w:rFonts w:cs="Arial"/>
                <w:sz w:val="20"/>
                <w:szCs w:val="20"/>
              </w:rPr>
              <w:t>“</w:t>
            </w:r>
            <w:r w:rsidRPr="00037827">
              <w:rPr>
                <w:rFonts w:cs="Arial"/>
                <w:sz w:val="20"/>
                <w:szCs w:val="20"/>
              </w:rPr>
              <w:t>City Centre Resident Permit Offer</w:t>
            </w:r>
            <w:r>
              <w:rPr>
                <w:rFonts w:cs="Arial"/>
                <w:sz w:val="20"/>
                <w:szCs w:val="20"/>
              </w:rPr>
              <w:t>”</w:t>
            </w:r>
          </w:p>
        </w:tc>
        <w:tc>
          <w:tcPr>
            <w:tcW w:w="6237" w:type="dxa"/>
          </w:tcPr>
          <w:p w14:paraId="489CC95A" w14:textId="3CF5C2F1" w:rsidR="00DB5387" w:rsidRPr="00EE5A95" w:rsidRDefault="00DB5387" w:rsidP="00DB5387">
            <w:pPr>
              <w:pStyle w:val="ListParagraph"/>
              <w:tabs>
                <w:tab w:val="left" w:pos="284"/>
              </w:tabs>
              <w:spacing w:after="120"/>
              <w:ind w:left="0"/>
              <w:contextualSpacing w:val="0"/>
              <w:rPr>
                <w:rFonts w:cs="Arial"/>
                <w:sz w:val="20"/>
                <w:szCs w:val="20"/>
              </w:rPr>
            </w:pPr>
            <w:r w:rsidRPr="00037827">
              <w:rPr>
                <w:rFonts w:cs="Arial"/>
                <w:sz w:val="20"/>
                <w:szCs w:val="20"/>
              </w:rPr>
              <w:t xml:space="preserve">an offer of a City Centre Resident Permit made pursuant to </w:t>
            </w:r>
            <w:r w:rsidR="00471ADD">
              <w:rPr>
                <w:rFonts w:cs="Arial"/>
                <w:sz w:val="20"/>
                <w:szCs w:val="20"/>
              </w:rPr>
              <w:t xml:space="preserve">Article </w:t>
            </w:r>
            <w:r w:rsidR="006B5D56">
              <w:rPr>
                <w:rFonts w:cs="Arial"/>
                <w:sz w:val="20"/>
                <w:szCs w:val="20"/>
              </w:rPr>
              <w:t>115</w:t>
            </w:r>
            <w:r w:rsidRPr="00037827">
              <w:rPr>
                <w:rFonts w:cs="Arial"/>
                <w:sz w:val="20"/>
                <w:szCs w:val="20"/>
              </w:rPr>
              <w:t xml:space="preserve"> or contained in a City Centre Renewal Notice;</w:t>
            </w:r>
          </w:p>
        </w:tc>
      </w:tr>
      <w:tr w:rsidR="00DB5387" w:rsidRPr="00EE5A95" w14:paraId="0B787266" w14:textId="77777777" w:rsidTr="00F7766B">
        <w:trPr>
          <w:jc w:val="center"/>
        </w:trPr>
        <w:tc>
          <w:tcPr>
            <w:tcW w:w="2977" w:type="dxa"/>
          </w:tcPr>
          <w:p w14:paraId="1FAC1611" w14:textId="24854026" w:rsidR="00DB5387" w:rsidRPr="53A5A9E3" w:rsidRDefault="00DB5387" w:rsidP="00DB5387">
            <w:pPr>
              <w:pStyle w:val="ListParagraph"/>
              <w:tabs>
                <w:tab w:val="left" w:pos="284"/>
              </w:tabs>
              <w:spacing w:after="120"/>
              <w:ind w:left="0"/>
              <w:jc w:val="center"/>
              <w:rPr>
                <w:rFonts w:cs="Arial"/>
                <w:sz w:val="20"/>
                <w:szCs w:val="20"/>
              </w:rPr>
            </w:pPr>
            <w:r>
              <w:rPr>
                <w:rFonts w:cs="Arial"/>
                <w:sz w:val="20"/>
                <w:szCs w:val="20"/>
              </w:rPr>
              <w:t>“</w:t>
            </w:r>
            <w:r w:rsidRPr="00037827">
              <w:rPr>
                <w:rFonts w:cs="Arial"/>
                <w:sz w:val="20"/>
                <w:szCs w:val="20"/>
              </w:rPr>
              <w:t>City Centre Resident Permit Renewal Notice</w:t>
            </w:r>
            <w:r>
              <w:rPr>
                <w:rFonts w:cs="Arial"/>
                <w:sz w:val="20"/>
                <w:szCs w:val="20"/>
              </w:rPr>
              <w:t>”</w:t>
            </w:r>
          </w:p>
        </w:tc>
        <w:tc>
          <w:tcPr>
            <w:tcW w:w="6237" w:type="dxa"/>
          </w:tcPr>
          <w:p w14:paraId="27D758DA" w14:textId="57B2AC7E" w:rsidR="00DB5387" w:rsidRPr="00EE5A95" w:rsidRDefault="00DB5387" w:rsidP="00DB5387">
            <w:pPr>
              <w:pStyle w:val="ListParagraph"/>
              <w:tabs>
                <w:tab w:val="left" w:pos="284"/>
              </w:tabs>
              <w:spacing w:after="120"/>
              <w:ind w:left="0"/>
              <w:contextualSpacing w:val="0"/>
              <w:rPr>
                <w:rFonts w:cs="Arial"/>
                <w:sz w:val="20"/>
                <w:szCs w:val="20"/>
              </w:rPr>
            </w:pPr>
            <w:r w:rsidRPr="00037827">
              <w:rPr>
                <w:rFonts w:cs="Arial"/>
                <w:sz w:val="20"/>
                <w:szCs w:val="20"/>
              </w:rPr>
              <w:t xml:space="preserve">a notice containing a City Centre Resident Permit Offer made pursuant to </w:t>
            </w:r>
            <w:r w:rsidR="00E8045F">
              <w:rPr>
                <w:rFonts w:cs="Arial"/>
                <w:sz w:val="20"/>
                <w:szCs w:val="20"/>
              </w:rPr>
              <w:t>Article 119</w:t>
            </w:r>
            <w:r w:rsidR="004349CA">
              <w:rPr>
                <w:rFonts w:cs="Arial"/>
                <w:sz w:val="20"/>
                <w:szCs w:val="20"/>
              </w:rPr>
              <w:t>;</w:t>
            </w:r>
          </w:p>
        </w:tc>
      </w:tr>
      <w:tr w:rsidR="00DB5387" w:rsidRPr="00EE5A95" w14:paraId="5EFC170B" w14:textId="77777777" w:rsidTr="00F7766B">
        <w:trPr>
          <w:jc w:val="center"/>
        </w:trPr>
        <w:tc>
          <w:tcPr>
            <w:tcW w:w="2977" w:type="dxa"/>
          </w:tcPr>
          <w:p w14:paraId="5B42B2F5" w14:textId="77777777" w:rsidR="00DB5387" w:rsidRDefault="00DB5387" w:rsidP="00DB5387">
            <w:pPr>
              <w:pStyle w:val="ListParagraph"/>
              <w:tabs>
                <w:tab w:val="left" w:pos="284"/>
              </w:tabs>
              <w:spacing w:after="120"/>
              <w:ind w:left="0"/>
              <w:jc w:val="center"/>
              <w:rPr>
                <w:rFonts w:cs="Arial"/>
                <w:sz w:val="20"/>
                <w:szCs w:val="20"/>
              </w:rPr>
            </w:pPr>
            <w:r>
              <w:rPr>
                <w:rFonts w:cs="Arial"/>
                <w:sz w:val="20"/>
                <w:szCs w:val="20"/>
              </w:rPr>
              <w:t>“</w:t>
            </w:r>
            <w:r w:rsidRPr="00037827">
              <w:rPr>
                <w:rFonts w:cs="Arial"/>
                <w:sz w:val="20"/>
                <w:szCs w:val="20"/>
              </w:rPr>
              <w:t>City Centre Residential Property</w:t>
            </w:r>
            <w:r>
              <w:rPr>
                <w:rFonts w:cs="Arial"/>
                <w:sz w:val="20"/>
                <w:szCs w:val="20"/>
              </w:rPr>
              <w:t>”</w:t>
            </w:r>
          </w:p>
          <w:p w14:paraId="697B4657" w14:textId="0804680D" w:rsidR="00DB5387" w:rsidRPr="53A5A9E3" w:rsidRDefault="00DB5387" w:rsidP="00DB5387">
            <w:pPr>
              <w:pStyle w:val="ListParagraph"/>
              <w:tabs>
                <w:tab w:val="left" w:pos="284"/>
              </w:tabs>
              <w:spacing w:after="120"/>
              <w:ind w:left="0"/>
              <w:jc w:val="center"/>
              <w:rPr>
                <w:rFonts w:cs="Arial"/>
                <w:sz w:val="20"/>
                <w:szCs w:val="20"/>
              </w:rPr>
            </w:pPr>
          </w:p>
        </w:tc>
        <w:tc>
          <w:tcPr>
            <w:tcW w:w="6237" w:type="dxa"/>
          </w:tcPr>
          <w:p w14:paraId="394674D0" w14:textId="5910D9DC" w:rsidR="00DB5387" w:rsidRPr="00EE5A95" w:rsidRDefault="00DB5387" w:rsidP="00DB5387">
            <w:pPr>
              <w:pStyle w:val="ListParagraph"/>
              <w:tabs>
                <w:tab w:val="left" w:pos="284"/>
              </w:tabs>
              <w:spacing w:after="120"/>
              <w:ind w:left="0"/>
              <w:contextualSpacing w:val="0"/>
              <w:rPr>
                <w:rFonts w:cs="Arial"/>
                <w:sz w:val="20"/>
                <w:szCs w:val="20"/>
              </w:rPr>
            </w:pPr>
            <w:r w:rsidRPr="00037827">
              <w:rPr>
                <w:rFonts w:cs="Arial"/>
                <w:sz w:val="20"/>
                <w:szCs w:val="20"/>
              </w:rPr>
              <w:t>a residential property located within the City Centre;</w:t>
            </w:r>
          </w:p>
        </w:tc>
      </w:tr>
      <w:tr w:rsidR="00DB5387" w:rsidRPr="00EE5A95" w14:paraId="7F06AFED" w14:textId="77777777" w:rsidTr="00F7766B">
        <w:trPr>
          <w:jc w:val="center"/>
        </w:trPr>
        <w:tc>
          <w:tcPr>
            <w:tcW w:w="2977" w:type="dxa"/>
          </w:tcPr>
          <w:p w14:paraId="7682ACAD" w14:textId="380D9C77" w:rsidR="00DB5387" w:rsidRPr="00037827" w:rsidRDefault="00DB5387" w:rsidP="00913536">
            <w:pPr>
              <w:spacing w:after="160" w:line="259" w:lineRule="auto"/>
              <w:jc w:val="center"/>
              <w:rPr>
                <w:rFonts w:cs="Arial"/>
                <w:sz w:val="20"/>
                <w:szCs w:val="20"/>
              </w:rPr>
            </w:pPr>
            <w:r>
              <w:rPr>
                <w:rFonts w:cs="Arial"/>
                <w:sz w:val="20"/>
                <w:szCs w:val="20"/>
              </w:rPr>
              <w:t>“</w:t>
            </w:r>
            <w:r w:rsidRPr="00037827">
              <w:rPr>
                <w:rFonts w:cs="Arial"/>
                <w:sz w:val="20"/>
                <w:szCs w:val="20"/>
              </w:rPr>
              <w:t>City Centre Resident Scratchcard</w:t>
            </w:r>
            <w:r>
              <w:rPr>
                <w:rFonts w:cs="Arial"/>
                <w:sz w:val="20"/>
                <w:szCs w:val="20"/>
              </w:rPr>
              <w:t>”</w:t>
            </w:r>
          </w:p>
          <w:p w14:paraId="308B3363" w14:textId="77777777" w:rsidR="00DB5387" w:rsidRPr="53A5A9E3" w:rsidRDefault="00DB5387" w:rsidP="00DB5387">
            <w:pPr>
              <w:pStyle w:val="ListParagraph"/>
              <w:tabs>
                <w:tab w:val="left" w:pos="284"/>
              </w:tabs>
              <w:spacing w:after="120"/>
              <w:ind w:left="0"/>
              <w:jc w:val="center"/>
              <w:rPr>
                <w:rFonts w:cs="Arial"/>
                <w:sz w:val="20"/>
                <w:szCs w:val="20"/>
              </w:rPr>
            </w:pPr>
          </w:p>
        </w:tc>
        <w:tc>
          <w:tcPr>
            <w:tcW w:w="6237" w:type="dxa"/>
          </w:tcPr>
          <w:p w14:paraId="673F35FA" w14:textId="7EC855F7" w:rsidR="00DB5387" w:rsidRPr="00EE5A95" w:rsidRDefault="00DB5387" w:rsidP="00DB5387">
            <w:pPr>
              <w:pStyle w:val="ListParagraph"/>
              <w:tabs>
                <w:tab w:val="left" w:pos="284"/>
              </w:tabs>
              <w:spacing w:after="120"/>
              <w:ind w:left="0"/>
              <w:contextualSpacing w:val="0"/>
              <w:rPr>
                <w:rFonts w:cs="Arial"/>
                <w:sz w:val="20"/>
                <w:szCs w:val="20"/>
              </w:rPr>
            </w:pPr>
            <w:r w:rsidRPr="00037827">
              <w:rPr>
                <w:rFonts w:cs="Arial"/>
                <w:sz w:val="20"/>
                <w:szCs w:val="20"/>
              </w:rPr>
              <w:t xml:space="preserve">means a scratchcard issued by the Council pursuant to Article </w:t>
            </w:r>
            <w:r w:rsidR="00E36E66">
              <w:rPr>
                <w:rFonts w:cs="Arial"/>
                <w:sz w:val="20"/>
                <w:szCs w:val="20"/>
              </w:rPr>
              <w:t>126</w:t>
            </w:r>
            <w:r w:rsidRPr="00037827">
              <w:rPr>
                <w:rFonts w:cs="Arial"/>
                <w:sz w:val="20"/>
                <w:szCs w:val="20"/>
              </w:rPr>
              <w:t xml:space="preserve"> which allows a Vehicle whose Registration Mark has been entered on the scratchcard to park in a Parking Place</w:t>
            </w:r>
            <w:r w:rsidR="000C7C0B">
              <w:rPr>
                <w:rFonts w:cs="Arial"/>
                <w:sz w:val="20"/>
                <w:szCs w:val="20"/>
              </w:rPr>
              <w:t xml:space="preserve"> designated by Article 9 which </w:t>
            </w:r>
            <w:proofErr w:type="gramStart"/>
            <w:r w:rsidR="000C7C0B">
              <w:rPr>
                <w:rFonts w:cs="Arial"/>
                <w:sz w:val="20"/>
                <w:szCs w:val="20"/>
              </w:rPr>
              <w:t>is located</w:t>
            </w:r>
            <w:r w:rsidRPr="00037827">
              <w:rPr>
                <w:rFonts w:cs="Arial"/>
                <w:sz w:val="20"/>
                <w:szCs w:val="20"/>
              </w:rPr>
              <w:t xml:space="preserve"> in</w:t>
            </w:r>
            <w:proofErr w:type="gramEnd"/>
            <w:r w:rsidRPr="00037827">
              <w:rPr>
                <w:rFonts w:cs="Arial"/>
                <w:sz w:val="20"/>
                <w:szCs w:val="20"/>
              </w:rPr>
              <w:t xml:space="preserve"> the City Centre on the date scratched out on such scratchcard and for which the parking charge is the City Centre Resident Scratchard Fee</w:t>
            </w:r>
            <w:r w:rsidR="00C443FA">
              <w:rPr>
                <w:rFonts w:cs="Arial"/>
                <w:sz w:val="20"/>
                <w:szCs w:val="20"/>
              </w:rPr>
              <w:t>;</w:t>
            </w:r>
            <w:r w:rsidRPr="00037827">
              <w:rPr>
                <w:rFonts w:cs="Arial"/>
                <w:sz w:val="20"/>
                <w:szCs w:val="20"/>
              </w:rPr>
              <w:t xml:space="preserve"> </w:t>
            </w:r>
          </w:p>
        </w:tc>
      </w:tr>
      <w:tr w:rsidR="00DB5387" w:rsidRPr="00EE5A95" w14:paraId="4560E9BA" w14:textId="77777777" w:rsidTr="00F7766B">
        <w:trPr>
          <w:jc w:val="center"/>
        </w:trPr>
        <w:tc>
          <w:tcPr>
            <w:tcW w:w="2977" w:type="dxa"/>
          </w:tcPr>
          <w:p w14:paraId="19BF206B" w14:textId="142E4F60" w:rsidR="00DB5387" w:rsidRPr="00037827" w:rsidRDefault="00DB5387" w:rsidP="00913536">
            <w:pPr>
              <w:spacing w:after="160" w:line="259" w:lineRule="auto"/>
              <w:jc w:val="center"/>
              <w:rPr>
                <w:rFonts w:cs="Arial"/>
                <w:sz w:val="20"/>
                <w:szCs w:val="20"/>
              </w:rPr>
            </w:pPr>
            <w:r>
              <w:rPr>
                <w:rFonts w:cs="Arial"/>
                <w:sz w:val="20"/>
                <w:szCs w:val="20"/>
              </w:rPr>
              <w:t>“</w:t>
            </w:r>
            <w:r w:rsidRPr="00037827">
              <w:rPr>
                <w:rFonts w:cs="Arial"/>
                <w:sz w:val="20"/>
                <w:szCs w:val="20"/>
              </w:rPr>
              <w:t>City Centre Resident Scratchcard Fee</w:t>
            </w:r>
            <w:r>
              <w:rPr>
                <w:rFonts w:cs="Arial"/>
                <w:sz w:val="20"/>
                <w:szCs w:val="20"/>
              </w:rPr>
              <w:t>”</w:t>
            </w:r>
          </w:p>
          <w:p w14:paraId="1D77A8E4" w14:textId="77777777" w:rsidR="00DB5387" w:rsidRPr="53A5A9E3" w:rsidRDefault="00DB5387" w:rsidP="00DB5387">
            <w:pPr>
              <w:pStyle w:val="ListParagraph"/>
              <w:tabs>
                <w:tab w:val="left" w:pos="284"/>
              </w:tabs>
              <w:spacing w:after="120"/>
              <w:ind w:left="0"/>
              <w:jc w:val="center"/>
              <w:rPr>
                <w:rFonts w:cs="Arial"/>
                <w:sz w:val="20"/>
                <w:szCs w:val="20"/>
              </w:rPr>
            </w:pPr>
          </w:p>
        </w:tc>
        <w:tc>
          <w:tcPr>
            <w:tcW w:w="6237" w:type="dxa"/>
          </w:tcPr>
          <w:p w14:paraId="1296FC7C" w14:textId="0442A702" w:rsidR="00DB5387" w:rsidRPr="00EE5A95" w:rsidRDefault="00DB5387" w:rsidP="00DB5387">
            <w:pPr>
              <w:pStyle w:val="ListParagraph"/>
              <w:tabs>
                <w:tab w:val="left" w:pos="284"/>
              </w:tabs>
              <w:spacing w:after="120"/>
              <w:ind w:left="0"/>
              <w:contextualSpacing w:val="0"/>
              <w:rPr>
                <w:rFonts w:cs="Arial"/>
                <w:sz w:val="20"/>
                <w:szCs w:val="20"/>
              </w:rPr>
            </w:pPr>
            <w:r w:rsidRPr="00037827">
              <w:rPr>
                <w:rFonts w:cs="Arial"/>
                <w:sz w:val="20"/>
                <w:szCs w:val="20"/>
              </w:rPr>
              <w:t>means a charge of £5 in respect of each City Centre Resident Scratchcard</w:t>
            </w:r>
            <w:r w:rsidR="00C443FA">
              <w:rPr>
                <w:rFonts w:cs="Arial"/>
                <w:sz w:val="20"/>
                <w:szCs w:val="20"/>
              </w:rPr>
              <w:t>;</w:t>
            </w:r>
          </w:p>
        </w:tc>
      </w:tr>
      <w:tr w:rsidR="00DB5387" w:rsidRPr="00EE5A95" w14:paraId="72647CA5" w14:textId="77777777" w:rsidTr="00F7766B">
        <w:trPr>
          <w:jc w:val="center"/>
        </w:trPr>
        <w:tc>
          <w:tcPr>
            <w:tcW w:w="2977" w:type="dxa"/>
          </w:tcPr>
          <w:p w14:paraId="203CF038" w14:textId="36BD9534" w:rsidR="00DB5387" w:rsidRPr="00EE5A95" w:rsidRDefault="00DB5387" w:rsidP="00DB5387">
            <w:pPr>
              <w:pStyle w:val="ListParagraph"/>
              <w:tabs>
                <w:tab w:val="left" w:pos="284"/>
              </w:tabs>
              <w:spacing w:after="120"/>
              <w:ind w:left="0"/>
              <w:jc w:val="center"/>
              <w:rPr>
                <w:rFonts w:cs="Arial"/>
                <w:sz w:val="20"/>
                <w:szCs w:val="20"/>
              </w:rPr>
            </w:pPr>
            <w:r w:rsidRPr="53A5A9E3">
              <w:rPr>
                <w:rFonts w:cs="Arial"/>
                <w:sz w:val="20"/>
                <w:szCs w:val="20"/>
              </w:rPr>
              <w:t>"Civil Enforcement Officer"</w:t>
            </w:r>
          </w:p>
        </w:tc>
        <w:tc>
          <w:tcPr>
            <w:tcW w:w="6237" w:type="dxa"/>
          </w:tcPr>
          <w:p w14:paraId="5CD855E8" w14:textId="319EED8F"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a person employed by the Council for the enforcement of road traffic </w:t>
            </w:r>
            <w:r>
              <w:rPr>
                <w:rFonts w:cs="Arial"/>
                <w:sz w:val="20"/>
                <w:szCs w:val="20"/>
              </w:rPr>
              <w:t xml:space="preserve">contraventions under Section 76 of the 2004 Act (including </w:t>
            </w:r>
            <w:r w:rsidRPr="00EE5A95">
              <w:rPr>
                <w:rFonts w:cs="Arial"/>
                <w:sz w:val="20"/>
                <w:szCs w:val="20"/>
              </w:rPr>
              <w:t>Contraventions</w:t>
            </w:r>
            <w:r>
              <w:rPr>
                <w:rFonts w:cs="Arial"/>
                <w:sz w:val="20"/>
                <w:szCs w:val="20"/>
              </w:rPr>
              <w:t>)</w:t>
            </w:r>
            <w:r w:rsidRPr="00EE5A95">
              <w:rPr>
                <w:rFonts w:cs="Arial"/>
                <w:sz w:val="20"/>
                <w:szCs w:val="20"/>
              </w:rPr>
              <w:t>;</w:t>
            </w:r>
          </w:p>
        </w:tc>
      </w:tr>
      <w:tr w:rsidR="00DB5387" w:rsidRPr="00EE5A95" w:rsidDel="008F58B5" w14:paraId="7269CDD1" w14:textId="7099D24B" w:rsidTr="00F7766B">
        <w:trPr>
          <w:jc w:val="center"/>
        </w:trPr>
        <w:tc>
          <w:tcPr>
            <w:tcW w:w="2977" w:type="dxa"/>
          </w:tcPr>
          <w:p w14:paraId="336205BA" w14:textId="2EC353EA" w:rsidR="00DB5387" w:rsidRPr="00EE5A95" w:rsidDel="008F58B5" w:rsidRDefault="00DB5387" w:rsidP="00DB5387">
            <w:pPr>
              <w:pStyle w:val="ListParagraph"/>
              <w:tabs>
                <w:tab w:val="left" w:pos="284"/>
              </w:tabs>
              <w:spacing w:after="120"/>
              <w:ind w:left="0"/>
              <w:jc w:val="center"/>
              <w:rPr>
                <w:rFonts w:cs="Arial"/>
                <w:sz w:val="20"/>
                <w:szCs w:val="20"/>
              </w:rPr>
            </w:pPr>
            <w:r w:rsidRPr="53A5A9E3">
              <w:rPr>
                <w:rFonts w:cs="Arial"/>
                <w:sz w:val="20"/>
                <w:szCs w:val="20"/>
              </w:rPr>
              <w:lastRenderedPageBreak/>
              <w:t>“Coach”</w:t>
            </w:r>
          </w:p>
        </w:tc>
        <w:tc>
          <w:tcPr>
            <w:tcW w:w="6237" w:type="dxa"/>
          </w:tcPr>
          <w:p w14:paraId="52827906" w14:textId="0FFF1B30" w:rsidR="00DB5387" w:rsidRPr="00EE5A95" w:rsidDel="008F58B5" w:rsidRDefault="00DB5387" w:rsidP="00DB5387">
            <w:pPr>
              <w:pStyle w:val="ListParagraph"/>
              <w:tabs>
                <w:tab w:val="left" w:pos="284"/>
              </w:tabs>
              <w:spacing w:after="120"/>
              <w:ind w:left="0"/>
              <w:rPr>
                <w:rFonts w:cs="Arial"/>
                <w:sz w:val="20"/>
                <w:szCs w:val="20"/>
              </w:rPr>
            </w:pPr>
            <w:r w:rsidRPr="4D19734F">
              <w:rPr>
                <w:rFonts w:cs="Arial"/>
                <w:sz w:val="20"/>
                <w:szCs w:val="20"/>
              </w:rPr>
              <w:t>has the same meaning as in Regulation 3 of the Road Vehicles (</w:t>
            </w:r>
            <w:r>
              <w:rPr>
                <w:rFonts w:cs="Arial"/>
                <w:sz w:val="20"/>
                <w:szCs w:val="20"/>
              </w:rPr>
              <w:t>C</w:t>
            </w:r>
            <w:r w:rsidRPr="4D19734F">
              <w:rPr>
                <w:rFonts w:cs="Arial"/>
                <w:sz w:val="20"/>
                <w:szCs w:val="20"/>
              </w:rPr>
              <w:t xml:space="preserve">onstruction and </w:t>
            </w:r>
            <w:r>
              <w:rPr>
                <w:rFonts w:cs="Arial"/>
                <w:sz w:val="20"/>
                <w:szCs w:val="20"/>
              </w:rPr>
              <w:t>U</w:t>
            </w:r>
            <w:r w:rsidRPr="4D19734F">
              <w:rPr>
                <w:rFonts w:cs="Arial"/>
                <w:sz w:val="20"/>
                <w:szCs w:val="20"/>
              </w:rPr>
              <w:t xml:space="preserve">se) Regulations 1987; </w:t>
            </w:r>
          </w:p>
        </w:tc>
      </w:tr>
      <w:tr w:rsidR="00DB5387" w:rsidRPr="00EE5A95" w14:paraId="66FBB48B" w14:textId="77777777" w:rsidTr="00F7766B">
        <w:trPr>
          <w:jc w:val="center"/>
        </w:trPr>
        <w:tc>
          <w:tcPr>
            <w:tcW w:w="2977" w:type="dxa"/>
          </w:tcPr>
          <w:p w14:paraId="627036B8" w14:textId="7B50A2DC"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“Contravention”</w:t>
            </w:r>
          </w:p>
        </w:tc>
        <w:tc>
          <w:tcPr>
            <w:tcW w:w="6237" w:type="dxa"/>
          </w:tcPr>
          <w:p w14:paraId="05F018FF" w14:textId="355861C7"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means any breach of the provisions herein contained;</w:t>
            </w:r>
          </w:p>
        </w:tc>
      </w:tr>
      <w:tr w:rsidR="00DB5387" w:rsidRPr="00EE5A95" w14:paraId="2401558E" w14:textId="77777777" w:rsidTr="00F7766B">
        <w:trPr>
          <w:jc w:val="center"/>
        </w:trPr>
        <w:tc>
          <w:tcPr>
            <w:tcW w:w="2977" w:type="dxa"/>
            <w:shd w:val="clear" w:color="auto" w:fill="FFFFFF" w:themeFill="background1"/>
          </w:tcPr>
          <w:p w14:paraId="702D529F" w14:textId="3E92C6A8" w:rsidR="00DB5387" w:rsidRPr="00EE5A95" w:rsidRDefault="00DB5387" w:rsidP="00DB5387">
            <w:pPr>
              <w:pStyle w:val="ListParagraph"/>
              <w:tabs>
                <w:tab w:val="left" w:pos="284"/>
              </w:tabs>
              <w:spacing w:after="120"/>
              <w:ind w:left="0"/>
              <w:jc w:val="center"/>
              <w:rPr>
                <w:rFonts w:cs="Arial"/>
                <w:sz w:val="20"/>
                <w:szCs w:val="20"/>
              </w:rPr>
            </w:pPr>
            <w:r w:rsidRPr="25216922">
              <w:rPr>
                <w:rFonts w:cs="Arial"/>
                <w:sz w:val="20"/>
                <w:szCs w:val="20"/>
              </w:rPr>
              <w:t>"Controlled Parking Zone"</w:t>
            </w:r>
          </w:p>
        </w:tc>
        <w:tc>
          <w:tcPr>
            <w:tcW w:w="6237" w:type="dxa"/>
            <w:shd w:val="clear" w:color="auto" w:fill="FFFFFF" w:themeFill="background1"/>
          </w:tcPr>
          <w:p w14:paraId="15C7908E" w14:textId="39139260" w:rsidR="00DB5387" w:rsidRPr="00EE5A95" w:rsidRDefault="00DB5387" w:rsidP="00DB5387">
            <w:pPr>
              <w:pStyle w:val="ListParagraph"/>
              <w:tabs>
                <w:tab w:val="left" w:pos="284"/>
              </w:tabs>
              <w:spacing w:after="120"/>
              <w:ind w:left="0"/>
              <w:rPr>
                <w:rFonts w:cs="Arial"/>
                <w:sz w:val="20"/>
                <w:szCs w:val="20"/>
              </w:rPr>
            </w:pPr>
            <w:r w:rsidRPr="4D19734F">
              <w:rPr>
                <w:rFonts w:cs="Arial"/>
                <w:sz w:val="20"/>
                <w:szCs w:val="20"/>
              </w:rPr>
              <w:t xml:space="preserve">means </w:t>
            </w:r>
            <w:r>
              <w:rPr>
                <w:rFonts w:cs="Arial"/>
                <w:sz w:val="20"/>
                <w:szCs w:val="20"/>
              </w:rPr>
              <w:t xml:space="preserve">the Roads and parts of Roads </w:t>
            </w:r>
            <w:r w:rsidRPr="00935F28">
              <w:rPr>
                <w:rFonts w:cs="Arial"/>
                <w:sz w:val="20"/>
                <w:szCs w:val="20"/>
              </w:rPr>
              <w:t>listed in Schedule 10</w:t>
            </w:r>
            <w:r w:rsidRPr="4D19734F">
              <w:rPr>
                <w:rFonts w:cs="Arial"/>
                <w:sz w:val="20"/>
                <w:szCs w:val="20"/>
              </w:rPr>
              <w:t xml:space="preserve"> in which </w:t>
            </w:r>
            <w:r>
              <w:rPr>
                <w:rFonts w:cs="Arial"/>
                <w:sz w:val="20"/>
                <w:szCs w:val="20"/>
              </w:rPr>
              <w:t>waiting and loading are prohibited except where</w:t>
            </w:r>
            <w:r w:rsidRPr="4D19734F">
              <w:rPr>
                <w:rFonts w:cs="Arial"/>
                <w:sz w:val="20"/>
                <w:szCs w:val="20"/>
              </w:rPr>
              <w:t xml:space="preserve"> Parking Places are provided for the leaving of </w:t>
            </w:r>
            <w:r>
              <w:rPr>
                <w:rFonts w:cs="Arial"/>
                <w:sz w:val="20"/>
                <w:szCs w:val="20"/>
              </w:rPr>
              <w:t>V</w:t>
            </w:r>
            <w:r w:rsidRPr="4D19734F">
              <w:rPr>
                <w:rFonts w:cs="Arial"/>
                <w:sz w:val="20"/>
                <w:szCs w:val="20"/>
              </w:rPr>
              <w:t>ehicles during Permitted Hours</w:t>
            </w:r>
            <w:r>
              <w:rPr>
                <w:rFonts w:cs="Arial"/>
                <w:sz w:val="20"/>
                <w:szCs w:val="20"/>
              </w:rPr>
              <w:t xml:space="preserve">; </w:t>
            </w:r>
            <w:r w:rsidRPr="4D19734F">
              <w:rPr>
                <w:rFonts w:cs="Arial"/>
                <w:sz w:val="20"/>
                <w:szCs w:val="20"/>
              </w:rPr>
              <w:t xml:space="preserve"> </w:t>
            </w:r>
          </w:p>
        </w:tc>
      </w:tr>
      <w:tr w:rsidR="00DB5387" w:rsidRPr="00EE5A95" w14:paraId="43E7FBC3" w14:textId="77777777" w:rsidTr="00F7766B">
        <w:trPr>
          <w:jc w:val="center"/>
        </w:trPr>
        <w:tc>
          <w:tcPr>
            <w:tcW w:w="2977" w:type="dxa"/>
          </w:tcPr>
          <w:p w14:paraId="4A6787EE" w14:textId="67358228"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“Cycle Track”</w:t>
            </w:r>
          </w:p>
        </w:tc>
        <w:tc>
          <w:tcPr>
            <w:tcW w:w="6237" w:type="dxa"/>
          </w:tcPr>
          <w:p w14:paraId="00D69A3E" w14:textId="7F6B1330"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has the same meaning as in Section 329(1) of the 1980</w:t>
            </w:r>
            <w:r>
              <w:rPr>
                <w:rFonts w:cs="Arial"/>
                <w:sz w:val="20"/>
                <w:szCs w:val="20"/>
              </w:rPr>
              <w:t xml:space="preserve"> </w:t>
            </w:r>
            <w:proofErr w:type="gramStart"/>
            <w:r>
              <w:rPr>
                <w:rFonts w:cs="Arial"/>
                <w:sz w:val="20"/>
                <w:szCs w:val="20"/>
              </w:rPr>
              <w:t>Act</w:t>
            </w:r>
            <w:r w:rsidRPr="00EE5A95">
              <w:rPr>
                <w:rFonts w:cs="Arial"/>
                <w:sz w:val="20"/>
                <w:szCs w:val="20"/>
              </w:rPr>
              <w:t>;</w:t>
            </w:r>
            <w:proofErr w:type="gramEnd"/>
          </w:p>
        </w:tc>
      </w:tr>
      <w:tr w:rsidR="00DB5387" w:rsidRPr="00EE5A95" w14:paraId="4D67B33B" w14:textId="77777777" w:rsidTr="00F7766B">
        <w:trPr>
          <w:jc w:val="center"/>
        </w:trPr>
        <w:tc>
          <w:tcPr>
            <w:tcW w:w="2977" w:type="dxa"/>
          </w:tcPr>
          <w:p w14:paraId="5C182415" w14:textId="02B74528"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“Day Category 4 Supplementary Permit”</w:t>
            </w:r>
          </w:p>
        </w:tc>
        <w:tc>
          <w:tcPr>
            <w:tcW w:w="6237" w:type="dxa"/>
          </w:tcPr>
          <w:p w14:paraId="252D1412" w14:textId="0FC75722" w:rsidR="00DB5387" w:rsidRPr="00EE5A95" w:rsidRDefault="00DB5387" w:rsidP="00DB5387">
            <w:pPr>
              <w:tabs>
                <w:tab w:val="left" w:pos="284"/>
              </w:tabs>
              <w:spacing w:after="120"/>
              <w:rPr>
                <w:rFonts w:cs="Arial"/>
                <w:sz w:val="20"/>
                <w:szCs w:val="20"/>
              </w:rPr>
            </w:pPr>
            <w:r>
              <w:rPr>
                <w:rFonts w:cs="Arial"/>
                <w:sz w:val="20"/>
                <w:szCs w:val="20"/>
              </w:rPr>
              <w:t>a</w:t>
            </w:r>
            <w:r w:rsidRPr="00EE5A95">
              <w:rPr>
                <w:rFonts w:cs="Arial"/>
                <w:sz w:val="20"/>
                <w:szCs w:val="20"/>
              </w:rPr>
              <w:t xml:space="preserve"> Category 4 Supplementary Permit which is issued to be valid throughout a whole </w:t>
            </w:r>
            <w:proofErr w:type="gramStart"/>
            <w:r w:rsidRPr="00EE5A95">
              <w:rPr>
                <w:rFonts w:cs="Arial"/>
                <w:sz w:val="20"/>
                <w:szCs w:val="20"/>
              </w:rPr>
              <w:t>day</w:t>
            </w:r>
            <w:r>
              <w:rPr>
                <w:rFonts w:cs="Arial"/>
                <w:sz w:val="20"/>
                <w:szCs w:val="20"/>
              </w:rPr>
              <w:t>;</w:t>
            </w:r>
            <w:proofErr w:type="gramEnd"/>
          </w:p>
        </w:tc>
      </w:tr>
      <w:tr w:rsidR="00DB5387" w:rsidRPr="00EE5A95" w14:paraId="491F1313" w14:textId="77777777" w:rsidTr="00F7766B">
        <w:trPr>
          <w:jc w:val="center"/>
        </w:trPr>
        <w:tc>
          <w:tcPr>
            <w:tcW w:w="2977" w:type="dxa"/>
          </w:tcPr>
          <w:p w14:paraId="5AAC4825" w14:textId="538F4B74"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“Delivering and Collecting”</w:t>
            </w:r>
          </w:p>
        </w:tc>
        <w:tc>
          <w:tcPr>
            <w:tcW w:w="6237" w:type="dxa"/>
          </w:tcPr>
          <w:p w14:paraId="1E58A0D7" w14:textId="4D3D41F8"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means</w:t>
            </w:r>
            <w:r w:rsidRPr="00EE5A95">
              <w:rPr>
                <w:rFonts w:cs="Arial"/>
                <w:sz w:val="20"/>
                <w:szCs w:val="20"/>
              </w:rPr>
              <w:t xml:space="preserve"> deliver</w:t>
            </w:r>
            <w:r>
              <w:rPr>
                <w:rFonts w:cs="Arial"/>
                <w:sz w:val="20"/>
                <w:szCs w:val="20"/>
              </w:rPr>
              <w:t>ing</w:t>
            </w:r>
            <w:r w:rsidRPr="00EE5A95">
              <w:rPr>
                <w:rFonts w:cs="Arial"/>
                <w:sz w:val="20"/>
                <w:szCs w:val="20"/>
              </w:rPr>
              <w:t xml:space="preserve"> Goods to, or collection of any Goods from</w:t>
            </w:r>
            <w:r>
              <w:rPr>
                <w:rFonts w:cs="Arial"/>
                <w:sz w:val="20"/>
                <w:szCs w:val="20"/>
              </w:rPr>
              <w:t>,</w:t>
            </w:r>
            <w:r w:rsidRPr="00EE5A95">
              <w:rPr>
                <w:rFonts w:cs="Arial"/>
                <w:sz w:val="20"/>
                <w:szCs w:val="20"/>
              </w:rPr>
              <w:t xml:space="preserve"> any premises and includes checking the Goods for the purpose of their delivery or collection;</w:t>
            </w:r>
          </w:p>
        </w:tc>
      </w:tr>
      <w:tr w:rsidR="00DB5387" w:rsidRPr="00EE5A95" w14:paraId="24FA378F" w14:textId="77777777" w:rsidTr="00F7766B">
        <w:trPr>
          <w:jc w:val="center"/>
        </w:trPr>
        <w:tc>
          <w:tcPr>
            <w:tcW w:w="2977" w:type="dxa"/>
          </w:tcPr>
          <w:p w14:paraId="75D2A829" w14:textId="6AEA3114" w:rsidR="00DB5387" w:rsidRPr="00EE5A95"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"Disabled Person"</w:t>
            </w:r>
          </w:p>
        </w:tc>
        <w:tc>
          <w:tcPr>
            <w:tcW w:w="6237" w:type="dxa"/>
          </w:tcPr>
          <w:p w14:paraId="2D8A12A6" w14:textId="2D2983D2"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 xml:space="preserve">has the same meaning as in regulation 2 of the </w:t>
            </w:r>
            <w:r w:rsidRPr="00F922F9">
              <w:rPr>
                <w:rFonts w:cs="Arial"/>
                <w:sz w:val="20"/>
                <w:szCs w:val="20"/>
              </w:rPr>
              <w:t>Disabled Persons (Badges for Motor Vehicles) (England) Regulations 2000</w:t>
            </w:r>
            <w:r>
              <w:rPr>
                <w:rFonts w:cs="Arial"/>
                <w:sz w:val="20"/>
                <w:szCs w:val="20"/>
              </w:rPr>
              <w:t xml:space="preserve"> and "Disabled Person(s)" should be </w:t>
            </w:r>
            <w:proofErr w:type="gramStart"/>
            <w:r>
              <w:rPr>
                <w:rFonts w:cs="Arial"/>
                <w:sz w:val="20"/>
                <w:szCs w:val="20"/>
              </w:rPr>
              <w:t>construed accordingly;</w:t>
            </w:r>
            <w:proofErr w:type="gramEnd"/>
            <w:r>
              <w:rPr>
                <w:rFonts w:cs="Arial"/>
                <w:sz w:val="20"/>
                <w:szCs w:val="20"/>
              </w:rPr>
              <w:t xml:space="preserve"> </w:t>
            </w:r>
          </w:p>
        </w:tc>
      </w:tr>
      <w:tr w:rsidR="00DB5387" w:rsidRPr="00EE5A95" w14:paraId="2F2A53F9" w14:textId="77777777" w:rsidTr="00F7766B">
        <w:trPr>
          <w:jc w:val="center"/>
        </w:trPr>
        <w:tc>
          <w:tcPr>
            <w:tcW w:w="2977" w:type="dxa"/>
          </w:tcPr>
          <w:p w14:paraId="67AEA7F0" w14:textId="448C4FCB" w:rsidR="00DB5387" w:rsidRPr="00EE5A95" w:rsidRDefault="00DB5387" w:rsidP="00DB5387">
            <w:pPr>
              <w:pStyle w:val="ListParagraph"/>
              <w:tabs>
                <w:tab w:val="left" w:pos="284"/>
              </w:tabs>
              <w:spacing w:after="120"/>
              <w:ind w:left="0"/>
              <w:jc w:val="center"/>
              <w:rPr>
                <w:rFonts w:cs="Arial"/>
                <w:sz w:val="20"/>
                <w:szCs w:val="20"/>
              </w:rPr>
            </w:pPr>
            <w:r w:rsidRPr="53A5A9E3">
              <w:rPr>
                <w:rFonts w:cs="Arial"/>
                <w:sz w:val="20"/>
                <w:szCs w:val="20"/>
              </w:rPr>
              <w:t>“Disabled Person’s Badge”</w:t>
            </w:r>
          </w:p>
        </w:tc>
        <w:tc>
          <w:tcPr>
            <w:tcW w:w="6237" w:type="dxa"/>
          </w:tcPr>
          <w:p w14:paraId="326D88EA" w14:textId="18F2C019"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has the same meaning as in Regulation 2 of the Disabled Persons (Badges for Motor Vehicles) (England) Regulations 2000</w:t>
            </w:r>
            <w:r>
              <w:rPr>
                <w:rFonts w:cs="Arial"/>
                <w:sz w:val="20"/>
                <w:szCs w:val="20"/>
              </w:rPr>
              <w:t xml:space="preserve"> and for the avoidance of doubt includes an </w:t>
            </w:r>
            <w:r w:rsidRPr="00B849B3">
              <w:rPr>
                <w:rFonts w:cs="Arial"/>
                <w:sz w:val="20"/>
                <w:szCs w:val="20"/>
              </w:rPr>
              <w:t>organisational badge</w:t>
            </w:r>
            <w:r>
              <w:rPr>
                <w:rFonts w:cs="Arial"/>
                <w:sz w:val="20"/>
                <w:szCs w:val="20"/>
              </w:rPr>
              <w:t xml:space="preserve"> as defined in that regulation</w:t>
            </w:r>
            <w:r w:rsidRPr="00EE5A95">
              <w:rPr>
                <w:rFonts w:cs="Arial"/>
                <w:sz w:val="20"/>
                <w:szCs w:val="20"/>
              </w:rPr>
              <w:t>;</w:t>
            </w:r>
          </w:p>
        </w:tc>
      </w:tr>
      <w:tr w:rsidR="00DB5387" w:rsidRPr="00EE5A95" w14:paraId="790E14E0" w14:textId="77777777" w:rsidTr="00F7766B">
        <w:trPr>
          <w:jc w:val="center"/>
        </w:trPr>
        <w:tc>
          <w:tcPr>
            <w:tcW w:w="2977" w:type="dxa"/>
          </w:tcPr>
          <w:p w14:paraId="05E43E91" w14:textId="198A6E68"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"Disabled Person’s Vehicle"</w:t>
            </w:r>
          </w:p>
        </w:tc>
        <w:tc>
          <w:tcPr>
            <w:tcW w:w="6237" w:type="dxa"/>
          </w:tcPr>
          <w:p w14:paraId="2041029D" w14:textId="3714B8CB" w:rsidR="00DB5387" w:rsidRPr="00B3418E" w:rsidRDefault="00DB5387" w:rsidP="00DB5387">
            <w:pPr>
              <w:tabs>
                <w:tab w:val="left" w:pos="284"/>
              </w:tabs>
              <w:spacing w:after="120"/>
              <w:rPr>
                <w:rFonts w:cs="Arial"/>
              </w:rPr>
            </w:pPr>
            <w:r w:rsidRPr="00B3418E">
              <w:rPr>
                <w:rFonts w:cs="Arial"/>
                <w:sz w:val="20"/>
                <w:szCs w:val="20"/>
              </w:rPr>
              <w:t xml:space="preserve">means a Vehicle lawfully displaying a Disabled Person’s Badge </w:t>
            </w:r>
            <w:r w:rsidRPr="53A5A9E3">
              <w:rPr>
                <w:rFonts w:cs="Arial"/>
                <w:sz w:val="20"/>
                <w:szCs w:val="20"/>
              </w:rPr>
              <w:t xml:space="preserve">in the manner and circumstances </w:t>
            </w:r>
            <w:r w:rsidRPr="00B3418E">
              <w:rPr>
                <w:rFonts w:cs="Arial"/>
                <w:sz w:val="20"/>
                <w:szCs w:val="20"/>
              </w:rPr>
              <w:t xml:space="preserve">set out in </w:t>
            </w:r>
            <w:r w:rsidRPr="53A5A9E3">
              <w:rPr>
                <w:rFonts w:cs="Arial"/>
                <w:sz w:val="20"/>
                <w:szCs w:val="20"/>
              </w:rPr>
              <w:t>Part III of the Disabled Persons (Badges for Motor Vehicles) (England) Regulations 2000;</w:t>
            </w:r>
          </w:p>
        </w:tc>
      </w:tr>
      <w:tr w:rsidR="00DB5387" w:rsidRPr="00EE5A95" w14:paraId="22D7DC55" w14:textId="77777777" w:rsidTr="00F7766B">
        <w:trPr>
          <w:jc w:val="center"/>
        </w:trPr>
        <w:tc>
          <w:tcPr>
            <w:tcW w:w="2977" w:type="dxa"/>
          </w:tcPr>
          <w:p w14:paraId="28A47FBB" w14:textId="1FF5DBAE" w:rsidR="00DB5387" w:rsidRPr="00EE5A95" w:rsidRDefault="00DB5387" w:rsidP="00DB5387">
            <w:pPr>
              <w:pStyle w:val="ListParagraph"/>
              <w:tabs>
                <w:tab w:val="left" w:pos="284"/>
              </w:tabs>
              <w:spacing w:after="120"/>
              <w:ind w:left="0"/>
              <w:jc w:val="center"/>
              <w:rPr>
                <w:rFonts w:cs="Arial"/>
                <w:sz w:val="20"/>
                <w:szCs w:val="20"/>
              </w:rPr>
            </w:pPr>
            <w:r w:rsidRPr="2D6CC336">
              <w:rPr>
                <w:rFonts w:cs="Arial"/>
                <w:sz w:val="20"/>
                <w:szCs w:val="20"/>
              </w:rPr>
              <w:t>“Dispensation Certificate”</w:t>
            </w:r>
          </w:p>
        </w:tc>
        <w:tc>
          <w:tcPr>
            <w:tcW w:w="6237" w:type="dxa"/>
          </w:tcPr>
          <w:p w14:paraId="49C4ED7E" w14:textId="0322FDD2"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a certificate or virtual certificate issued under </w:t>
            </w:r>
            <w:r>
              <w:rPr>
                <w:rFonts w:cs="Arial"/>
                <w:sz w:val="20"/>
                <w:szCs w:val="20"/>
              </w:rPr>
              <w:t>S</w:t>
            </w:r>
            <w:r w:rsidRPr="00EE5A95">
              <w:rPr>
                <w:rFonts w:cs="Arial"/>
                <w:sz w:val="20"/>
                <w:szCs w:val="20"/>
              </w:rPr>
              <w:t xml:space="preserve">ection 4(2) of the 1984 Act in accordance with the procedure set out in Article </w:t>
            </w:r>
            <w:proofErr w:type="gramStart"/>
            <w:r w:rsidR="00AF400A">
              <w:rPr>
                <w:rFonts w:cs="Arial"/>
                <w:sz w:val="20"/>
                <w:szCs w:val="20"/>
              </w:rPr>
              <w:t>113</w:t>
            </w:r>
            <w:r w:rsidRPr="00EE5A95">
              <w:rPr>
                <w:rFonts w:cs="Arial"/>
                <w:sz w:val="20"/>
                <w:szCs w:val="20"/>
              </w:rPr>
              <w:t>;</w:t>
            </w:r>
            <w:proofErr w:type="gramEnd"/>
          </w:p>
        </w:tc>
      </w:tr>
      <w:tr w:rsidR="00DB5387" w:rsidRPr="00EE5A95" w14:paraId="11E67507" w14:textId="77777777" w:rsidTr="00F7766B">
        <w:trPr>
          <w:jc w:val="center"/>
        </w:trPr>
        <w:tc>
          <w:tcPr>
            <w:tcW w:w="2977" w:type="dxa"/>
          </w:tcPr>
          <w:p w14:paraId="5CF0F9B5" w14:textId="55BA2E96" w:rsidR="00DB5387" w:rsidRPr="2D6CC336" w:rsidRDefault="00DB5387" w:rsidP="00DB5387">
            <w:pPr>
              <w:pStyle w:val="ListParagraph"/>
              <w:tabs>
                <w:tab w:val="left" w:pos="284"/>
              </w:tabs>
              <w:spacing w:after="120"/>
              <w:ind w:left="0"/>
              <w:jc w:val="center"/>
              <w:rPr>
                <w:rFonts w:cs="Arial"/>
                <w:sz w:val="20"/>
                <w:szCs w:val="20"/>
              </w:rPr>
            </w:pPr>
            <w:r>
              <w:rPr>
                <w:rFonts w:cs="Arial"/>
                <w:sz w:val="20"/>
                <w:szCs w:val="20"/>
              </w:rPr>
              <w:t>“Dispensation Certificate Number”</w:t>
            </w:r>
          </w:p>
        </w:tc>
        <w:tc>
          <w:tcPr>
            <w:tcW w:w="6237" w:type="dxa"/>
          </w:tcPr>
          <w:p w14:paraId="23A87D95" w14:textId="4670B38E"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35423F">
              <w:rPr>
                <w:rFonts w:cs="Arial"/>
                <w:sz w:val="20"/>
                <w:szCs w:val="20"/>
              </w:rPr>
              <w:t xml:space="preserve"> unique reference number on a </w:t>
            </w:r>
            <w:r>
              <w:rPr>
                <w:rFonts w:cs="Arial"/>
                <w:sz w:val="20"/>
                <w:szCs w:val="20"/>
              </w:rPr>
              <w:t>Dispensation Certificate</w:t>
            </w:r>
            <w:r w:rsidRPr="0035423F">
              <w:rPr>
                <w:rFonts w:cs="Arial"/>
                <w:sz w:val="20"/>
                <w:szCs w:val="20"/>
              </w:rPr>
              <w:t>;</w:t>
            </w:r>
          </w:p>
        </w:tc>
      </w:tr>
      <w:tr w:rsidR="00DB5387" w:rsidRPr="00EE5A95" w14:paraId="73ED9BC3" w14:textId="77777777" w:rsidTr="00F7766B">
        <w:trPr>
          <w:jc w:val="center"/>
        </w:trPr>
        <w:tc>
          <w:tcPr>
            <w:tcW w:w="2977" w:type="dxa"/>
          </w:tcPr>
          <w:p w14:paraId="5B65120D" w14:textId="777340BA" w:rsidR="00DB5387" w:rsidRPr="00EE5A95" w:rsidRDefault="00DB5387" w:rsidP="00DB5387">
            <w:pPr>
              <w:pStyle w:val="ListParagraph"/>
              <w:tabs>
                <w:tab w:val="left" w:pos="284"/>
              </w:tabs>
              <w:spacing w:after="120"/>
              <w:ind w:left="0"/>
              <w:jc w:val="center"/>
              <w:rPr>
                <w:rFonts w:cs="Arial"/>
                <w:sz w:val="20"/>
                <w:szCs w:val="20"/>
              </w:rPr>
            </w:pPr>
            <w:r w:rsidRPr="2D6CC336">
              <w:rPr>
                <w:rFonts w:cs="Arial"/>
                <w:sz w:val="20"/>
                <w:szCs w:val="20"/>
              </w:rPr>
              <w:t>"Driver"</w:t>
            </w:r>
          </w:p>
        </w:tc>
        <w:tc>
          <w:tcPr>
            <w:tcW w:w="6237" w:type="dxa"/>
          </w:tcPr>
          <w:p w14:paraId="4F726DDD" w14:textId="0EA0FCEC"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means in relation to a Vehicle waiting in a Parking Place the person driving the Vehicle at the time it was left in the Parking Place;</w:t>
            </w:r>
          </w:p>
        </w:tc>
      </w:tr>
      <w:tr w:rsidR="00DB5387" w:rsidRPr="00EE5A95" w14:paraId="5CE407A7" w14:textId="77777777" w:rsidTr="00F7766B">
        <w:trPr>
          <w:jc w:val="center"/>
        </w:trPr>
        <w:tc>
          <w:tcPr>
            <w:tcW w:w="2977" w:type="dxa"/>
          </w:tcPr>
          <w:p w14:paraId="65D1F165" w14:textId="098FF042"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“Dual Purpose Vehicle”</w:t>
            </w:r>
          </w:p>
        </w:tc>
        <w:tc>
          <w:tcPr>
            <w:tcW w:w="6237" w:type="dxa"/>
          </w:tcPr>
          <w:p w14:paraId="4226930C" w14:textId="2C8159F9"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has the same meaning as in Regulation 3(</w:t>
            </w:r>
            <w:r>
              <w:rPr>
                <w:rFonts w:cs="Arial"/>
                <w:sz w:val="20"/>
                <w:szCs w:val="20"/>
              </w:rPr>
              <w:t>2</w:t>
            </w:r>
            <w:r w:rsidRPr="00EE5A95">
              <w:rPr>
                <w:rFonts w:cs="Arial"/>
                <w:sz w:val="20"/>
                <w:szCs w:val="20"/>
              </w:rPr>
              <w:t>) of the</w:t>
            </w:r>
            <w:r>
              <w:rPr>
                <w:rFonts w:cs="Arial"/>
                <w:sz w:val="20"/>
                <w:szCs w:val="20"/>
              </w:rPr>
              <w:t xml:space="preserve"> </w:t>
            </w:r>
            <w:r w:rsidRPr="0001557A">
              <w:rPr>
                <w:rFonts w:cs="Arial"/>
                <w:sz w:val="20"/>
                <w:szCs w:val="20"/>
              </w:rPr>
              <w:t>Road Vehicles (Construction and Use) Regulations 1986</w:t>
            </w:r>
            <w:r w:rsidRPr="00EE5A95">
              <w:rPr>
                <w:rFonts w:cs="Arial"/>
                <w:sz w:val="20"/>
                <w:szCs w:val="20"/>
              </w:rPr>
              <w:t>;</w:t>
            </w:r>
          </w:p>
        </w:tc>
      </w:tr>
      <w:tr w:rsidR="00DB5387" w:rsidRPr="00EE5A95" w14:paraId="4C734714" w14:textId="77777777" w:rsidTr="00F7766B">
        <w:trPr>
          <w:jc w:val="center"/>
        </w:trPr>
        <w:tc>
          <w:tcPr>
            <w:tcW w:w="2977" w:type="dxa"/>
          </w:tcPr>
          <w:p w14:paraId="6CE828E7" w14:textId="0044E416" w:rsidR="00DB5387" w:rsidRPr="00EE5A95" w:rsidRDefault="00DB5387" w:rsidP="00DB5387">
            <w:pPr>
              <w:pStyle w:val="ListParagraph"/>
              <w:tabs>
                <w:tab w:val="left" w:pos="284"/>
              </w:tabs>
              <w:spacing w:after="120"/>
              <w:ind w:left="0"/>
              <w:jc w:val="center"/>
              <w:rPr>
                <w:rFonts w:cs="Arial"/>
                <w:sz w:val="20"/>
                <w:szCs w:val="20"/>
              </w:rPr>
            </w:pPr>
            <w:r w:rsidRPr="0001557A">
              <w:rPr>
                <w:rFonts w:cs="Arial"/>
                <w:sz w:val="20"/>
                <w:szCs w:val="20"/>
              </w:rPr>
              <w:t>“E-Bike”</w:t>
            </w:r>
          </w:p>
        </w:tc>
        <w:tc>
          <w:tcPr>
            <w:tcW w:w="6237" w:type="dxa"/>
          </w:tcPr>
          <w:p w14:paraId="217624EC" w14:textId="6CA527C0" w:rsidR="00DB5387" w:rsidRPr="00EE5A95" w:rsidRDefault="00DB5387" w:rsidP="00DB5387">
            <w:pPr>
              <w:pStyle w:val="ListParagraph"/>
              <w:tabs>
                <w:tab w:val="left" w:pos="284"/>
              </w:tabs>
              <w:spacing w:after="120"/>
              <w:ind w:left="0"/>
              <w:rPr>
                <w:rFonts w:cs="Arial"/>
                <w:sz w:val="20"/>
                <w:szCs w:val="20"/>
              </w:rPr>
            </w:pPr>
            <w:r w:rsidRPr="2D6CC336">
              <w:rPr>
                <w:rFonts w:cs="Arial"/>
                <w:sz w:val="20"/>
                <w:szCs w:val="20"/>
              </w:rPr>
              <w:t xml:space="preserve">means an "electrically assisted pedal cycle" as defined Schedule 2 of the 1994 </w:t>
            </w:r>
            <w:proofErr w:type="gramStart"/>
            <w:r w:rsidRPr="2D6CC336">
              <w:rPr>
                <w:rFonts w:cs="Arial"/>
                <w:sz w:val="20"/>
                <w:szCs w:val="20"/>
              </w:rPr>
              <w:t>Act;</w:t>
            </w:r>
            <w:proofErr w:type="gramEnd"/>
          </w:p>
        </w:tc>
      </w:tr>
      <w:tr w:rsidR="00DB5387" w:rsidRPr="00EE5A95" w14:paraId="24E68E18" w14:textId="77777777" w:rsidTr="00F7766B">
        <w:trPr>
          <w:jc w:val="center"/>
        </w:trPr>
        <w:tc>
          <w:tcPr>
            <w:tcW w:w="2977" w:type="dxa"/>
          </w:tcPr>
          <w:p w14:paraId="7D7D77EE" w14:textId="02FF39EF" w:rsidR="00DB5387" w:rsidRPr="00EE5A95" w:rsidRDefault="00DB5387" w:rsidP="00DB5387">
            <w:pPr>
              <w:pStyle w:val="ListParagraph"/>
              <w:tabs>
                <w:tab w:val="left" w:pos="284"/>
              </w:tabs>
              <w:spacing w:after="120"/>
              <w:ind w:left="0"/>
              <w:jc w:val="center"/>
              <w:rPr>
                <w:rFonts w:cs="Arial"/>
                <w:sz w:val="20"/>
                <w:szCs w:val="20"/>
              </w:rPr>
            </w:pPr>
            <w:r w:rsidRPr="2D6CC336">
              <w:rPr>
                <w:rFonts w:cs="Arial"/>
                <w:sz w:val="20"/>
                <w:szCs w:val="20"/>
              </w:rPr>
              <w:t>“Electric Vehicle”</w:t>
            </w:r>
          </w:p>
        </w:tc>
        <w:tc>
          <w:tcPr>
            <w:tcW w:w="6237" w:type="dxa"/>
          </w:tcPr>
          <w:p w14:paraId="38495893" w14:textId="04377BD7" w:rsidR="00DB5387" w:rsidRDefault="00DB5387" w:rsidP="00DB5387">
            <w:pPr>
              <w:pStyle w:val="ListParagraph"/>
              <w:tabs>
                <w:tab w:val="left" w:pos="284"/>
              </w:tabs>
              <w:spacing w:after="120"/>
              <w:ind w:left="0"/>
              <w:rPr>
                <w:rFonts w:cs="Arial"/>
                <w:sz w:val="20"/>
                <w:szCs w:val="20"/>
              </w:rPr>
            </w:pPr>
            <w:r w:rsidRPr="2D6CC336">
              <w:rPr>
                <w:rFonts w:cs="Arial"/>
                <w:sz w:val="20"/>
                <w:szCs w:val="20"/>
              </w:rPr>
              <w:t xml:space="preserve">means a Motor </w:t>
            </w:r>
            <w:proofErr w:type="gramStart"/>
            <w:r w:rsidRPr="2D6CC336">
              <w:rPr>
                <w:rFonts w:cs="Arial"/>
                <w:sz w:val="20"/>
                <w:szCs w:val="20"/>
              </w:rPr>
              <w:t xml:space="preserve">Vehicle </w:t>
            </w:r>
            <w:r>
              <w:rPr>
                <w:rFonts w:cs="Arial"/>
                <w:sz w:val="20"/>
                <w:szCs w:val="20"/>
              </w:rPr>
              <w:t>:</w:t>
            </w:r>
            <w:proofErr w:type="gramEnd"/>
          </w:p>
          <w:p w14:paraId="5842F030" w14:textId="77777777" w:rsidR="00DB5387" w:rsidRDefault="00DB5387" w:rsidP="00DB5387">
            <w:pPr>
              <w:pStyle w:val="ListParagraph"/>
              <w:numPr>
                <w:ilvl w:val="0"/>
                <w:numId w:val="201"/>
              </w:numPr>
              <w:tabs>
                <w:tab w:val="left" w:pos="455"/>
              </w:tabs>
              <w:spacing w:after="120"/>
              <w:rPr>
                <w:rFonts w:cs="Arial"/>
                <w:sz w:val="20"/>
                <w:szCs w:val="20"/>
              </w:rPr>
            </w:pPr>
            <w:r>
              <w:rPr>
                <w:rFonts w:cs="Arial"/>
                <w:sz w:val="20"/>
                <w:szCs w:val="20"/>
              </w:rPr>
              <w:t xml:space="preserve">which is an exempt vehicle for the purpose of the 1994 Act in accordance with paragraph 20G (electrically propelled vehicles) of Schedule 2 to that Act; or </w:t>
            </w:r>
          </w:p>
          <w:p w14:paraId="5DBB5673" w14:textId="13A38A3F" w:rsidR="00DB5387" w:rsidRDefault="00DB5387" w:rsidP="00DB5387">
            <w:pPr>
              <w:pStyle w:val="ListParagraph"/>
              <w:numPr>
                <w:ilvl w:val="0"/>
                <w:numId w:val="201"/>
              </w:numPr>
              <w:tabs>
                <w:tab w:val="left" w:pos="455"/>
              </w:tabs>
              <w:spacing w:after="120"/>
              <w:rPr>
                <w:rFonts w:cs="Arial"/>
                <w:sz w:val="20"/>
                <w:szCs w:val="20"/>
              </w:rPr>
            </w:pPr>
            <w:r>
              <w:rPr>
                <w:rFonts w:cs="Arial"/>
                <w:sz w:val="20"/>
                <w:szCs w:val="20"/>
              </w:rPr>
              <w:t>which the Council is satisfied operates wholly by means of an electrically powered propulsion system that draws its motive power from either a hydrogen fuel cell or from a battery that can be fully recharged from an external source of electricity and has tailpipe CO</w:t>
            </w:r>
            <w:r w:rsidRPr="00C52D63">
              <w:rPr>
                <w:rFonts w:cs="Arial"/>
                <w:sz w:val="20"/>
                <w:szCs w:val="20"/>
                <w:vertAlign w:val="subscript"/>
              </w:rPr>
              <w:t>2</w:t>
            </w:r>
            <w:r>
              <w:rPr>
                <w:rFonts w:cs="Arial"/>
                <w:sz w:val="20"/>
                <w:szCs w:val="20"/>
              </w:rPr>
              <w:t xml:space="preserve"> emissions of 0 grams per kilometre; or </w:t>
            </w:r>
          </w:p>
          <w:p w14:paraId="516EDB79" w14:textId="744DE640" w:rsidR="00DB5387" w:rsidRPr="00E65674" w:rsidRDefault="00DB5387" w:rsidP="00DB5387">
            <w:pPr>
              <w:pStyle w:val="ListParagraph"/>
              <w:numPr>
                <w:ilvl w:val="0"/>
                <w:numId w:val="201"/>
              </w:numPr>
              <w:tabs>
                <w:tab w:val="left" w:pos="313"/>
              </w:tabs>
              <w:spacing w:after="120"/>
              <w:rPr>
                <w:rFonts w:cs="Arial"/>
                <w:sz w:val="20"/>
                <w:szCs w:val="20"/>
              </w:rPr>
            </w:pPr>
            <w:r>
              <w:rPr>
                <w:rFonts w:cs="Arial"/>
                <w:sz w:val="20"/>
                <w:szCs w:val="20"/>
              </w:rPr>
              <w:t xml:space="preserve"> which is a Hybrid Vehicle;</w:t>
            </w:r>
          </w:p>
        </w:tc>
      </w:tr>
      <w:tr w:rsidR="00DB5387" w:rsidRPr="00EE5A95" w14:paraId="6C62991C" w14:textId="77777777" w:rsidTr="00F7766B">
        <w:trPr>
          <w:jc w:val="center"/>
        </w:trPr>
        <w:tc>
          <w:tcPr>
            <w:tcW w:w="2977" w:type="dxa"/>
          </w:tcPr>
          <w:p w14:paraId="0588B77C" w14:textId="3AA93202"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“Electric Vehicle Charging Point”</w:t>
            </w:r>
          </w:p>
        </w:tc>
        <w:tc>
          <w:tcPr>
            <w:tcW w:w="6237" w:type="dxa"/>
          </w:tcPr>
          <w:p w14:paraId="68F3CF3F" w14:textId="09354529" w:rsidR="00DB5387" w:rsidRPr="00EE5A95" w:rsidRDefault="00DB5387" w:rsidP="00DB5387">
            <w:pPr>
              <w:spacing w:after="120"/>
              <w:rPr>
                <w:rFonts w:cs="Arial"/>
                <w:sz w:val="20"/>
                <w:szCs w:val="20"/>
              </w:rPr>
            </w:pPr>
            <w:r w:rsidRPr="2D6CC336">
              <w:rPr>
                <w:rFonts w:cs="Arial"/>
                <w:sz w:val="20"/>
                <w:szCs w:val="20"/>
              </w:rPr>
              <w:t>means a purpose-built unit adjacent to a Parking Place designed specifically for Electric Vehicle charging;</w:t>
            </w:r>
          </w:p>
        </w:tc>
      </w:tr>
      <w:tr w:rsidR="00DB5387" w:rsidRPr="00EE5A95" w14:paraId="6B38B749" w14:textId="77777777" w:rsidTr="00F7766B">
        <w:trPr>
          <w:jc w:val="center"/>
        </w:trPr>
        <w:tc>
          <w:tcPr>
            <w:tcW w:w="2977" w:type="dxa"/>
          </w:tcPr>
          <w:p w14:paraId="1D98BB03" w14:textId="39926CC2" w:rsidR="00DB5387" w:rsidRPr="001C7682" w:rsidRDefault="00DB5387" w:rsidP="00DB5387">
            <w:pPr>
              <w:pStyle w:val="ListParagraph"/>
              <w:tabs>
                <w:tab w:val="left" w:pos="284"/>
              </w:tabs>
              <w:spacing w:after="120"/>
              <w:ind w:left="0"/>
              <w:contextualSpacing w:val="0"/>
              <w:jc w:val="center"/>
              <w:rPr>
                <w:rFonts w:cs="Arial"/>
                <w:sz w:val="20"/>
                <w:szCs w:val="20"/>
              </w:rPr>
            </w:pPr>
            <w:r w:rsidRPr="001C7682">
              <w:rPr>
                <w:rFonts w:cs="Arial"/>
                <w:sz w:val="20"/>
                <w:szCs w:val="20"/>
              </w:rPr>
              <w:t>“Eligible Property”</w:t>
            </w:r>
          </w:p>
        </w:tc>
        <w:tc>
          <w:tcPr>
            <w:tcW w:w="6237" w:type="dxa"/>
          </w:tcPr>
          <w:p w14:paraId="1930C31B" w14:textId="1B6D0B3F" w:rsidR="00DB5387" w:rsidRPr="001C7682" w:rsidRDefault="00DB5387" w:rsidP="00DB5387">
            <w:pPr>
              <w:pStyle w:val="ListParagraph"/>
              <w:tabs>
                <w:tab w:val="left" w:pos="284"/>
              </w:tabs>
              <w:spacing w:after="120"/>
              <w:ind w:left="0"/>
              <w:contextualSpacing w:val="0"/>
              <w:rPr>
                <w:rFonts w:cs="Arial"/>
                <w:sz w:val="20"/>
                <w:szCs w:val="20"/>
              </w:rPr>
            </w:pPr>
            <w:r w:rsidRPr="007E6936">
              <w:rPr>
                <w:rFonts w:cs="Arial"/>
                <w:sz w:val="20"/>
                <w:szCs w:val="20"/>
              </w:rPr>
              <w:t>means any postal address</w:t>
            </w:r>
            <w:r w:rsidRPr="001C7682">
              <w:rPr>
                <w:rFonts w:cs="Arial"/>
                <w:sz w:val="20"/>
                <w:szCs w:val="20"/>
              </w:rPr>
              <w:t xml:space="preserve"> within a street or part of a street listed in </w:t>
            </w:r>
            <w:r>
              <w:rPr>
                <w:rFonts w:cs="Arial"/>
                <w:sz w:val="20"/>
                <w:szCs w:val="20"/>
              </w:rPr>
              <w:t xml:space="preserve">Columns 1 and 2 of </w:t>
            </w:r>
            <w:r w:rsidRPr="001C7682">
              <w:rPr>
                <w:rFonts w:cs="Arial"/>
                <w:sz w:val="20"/>
                <w:szCs w:val="20"/>
              </w:rPr>
              <w:t>Schedule 5, which indicates that:</w:t>
            </w:r>
          </w:p>
          <w:p w14:paraId="7BD6AD5A" w14:textId="34A975D8" w:rsidR="00DB5387" w:rsidRPr="001C7682" w:rsidRDefault="00DB5387" w:rsidP="00913536">
            <w:pPr>
              <w:pStyle w:val="ListParagraph"/>
              <w:tabs>
                <w:tab w:val="left" w:pos="461"/>
              </w:tabs>
              <w:spacing w:after="120"/>
              <w:ind w:left="461" w:hanging="461"/>
              <w:contextualSpacing w:val="0"/>
              <w:rPr>
                <w:rFonts w:cs="Arial"/>
                <w:sz w:val="20"/>
                <w:szCs w:val="20"/>
              </w:rPr>
            </w:pPr>
            <w:r w:rsidRPr="001C7682">
              <w:rPr>
                <w:rFonts w:cs="Arial"/>
                <w:sz w:val="20"/>
                <w:szCs w:val="20"/>
              </w:rPr>
              <w:t>(</w:t>
            </w:r>
            <w:proofErr w:type="spellStart"/>
            <w:r w:rsidRPr="001C7682">
              <w:rPr>
                <w:rFonts w:cs="Arial"/>
                <w:sz w:val="20"/>
                <w:szCs w:val="20"/>
              </w:rPr>
              <w:t>i</w:t>
            </w:r>
            <w:proofErr w:type="spellEnd"/>
            <w:r w:rsidRPr="001C7682">
              <w:rPr>
                <w:rFonts w:cs="Arial"/>
                <w:sz w:val="20"/>
                <w:szCs w:val="20"/>
              </w:rPr>
              <w:t>)</w:t>
            </w:r>
            <w:r>
              <w:rPr>
                <w:rFonts w:cs="Arial"/>
                <w:sz w:val="20"/>
                <w:szCs w:val="20"/>
              </w:rPr>
              <w:tab/>
            </w:r>
            <w:r w:rsidRPr="001C7682">
              <w:rPr>
                <w:rFonts w:cs="Arial"/>
                <w:sz w:val="20"/>
                <w:szCs w:val="20"/>
              </w:rPr>
              <w:t xml:space="preserve">a Resident of that address may apply for Resident’s Parking Permits and/or Visitor </w:t>
            </w:r>
            <w:proofErr w:type="gramStart"/>
            <w:r>
              <w:rPr>
                <w:rFonts w:cs="Arial"/>
                <w:sz w:val="20"/>
                <w:szCs w:val="20"/>
              </w:rPr>
              <w:t>Permits;</w:t>
            </w:r>
            <w:proofErr w:type="gramEnd"/>
          </w:p>
          <w:p w14:paraId="098EC83D" w14:textId="4102001D" w:rsidR="00DB5387" w:rsidRDefault="00DB5387" w:rsidP="00913536">
            <w:pPr>
              <w:pStyle w:val="ListParagraph"/>
              <w:tabs>
                <w:tab w:val="left" w:pos="461"/>
              </w:tabs>
              <w:spacing w:after="120"/>
              <w:ind w:left="461" w:hanging="461"/>
              <w:contextualSpacing w:val="0"/>
              <w:rPr>
                <w:rFonts w:cs="Arial"/>
                <w:sz w:val="20"/>
                <w:szCs w:val="20"/>
              </w:rPr>
            </w:pPr>
            <w:r w:rsidRPr="001C7682">
              <w:rPr>
                <w:rFonts w:cs="Arial"/>
                <w:sz w:val="20"/>
                <w:szCs w:val="20"/>
              </w:rPr>
              <w:t>(ii)</w:t>
            </w:r>
            <w:r>
              <w:rPr>
                <w:rFonts w:cs="Arial"/>
                <w:sz w:val="20"/>
                <w:szCs w:val="20"/>
              </w:rPr>
              <w:tab/>
            </w:r>
            <w:r w:rsidRPr="001C7682">
              <w:rPr>
                <w:rFonts w:cs="Arial"/>
                <w:sz w:val="20"/>
                <w:szCs w:val="20"/>
              </w:rPr>
              <w:t>a Business occupying that address may apply for Business Permit</w:t>
            </w:r>
            <w:r>
              <w:rPr>
                <w:rFonts w:cs="Arial"/>
                <w:sz w:val="20"/>
                <w:szCs w:val="20"/>
              </w:rPr>
              <w:t>s;</w:t>
            </w:r>
            <w:r w:rsidRPr="001C7682">
              <w:rPr>
                <w:rFonts w:cs="Arial"/>
                <w:sz w:val="20"/>
                <w:szCs w:val="20"/>
              </w:rPr>
              <w:t xml:space="preserve"> </w:t>
            </w:r>
            <w:r>
              <w:rPr>
                <w:rFonts w:cs="Arial"/>
                <w:sz w:val="20"/>
                <w:szCs w:val="20"/>
              </w:rPr>
              <w:t>and</w:t>
            </w:r>
          </w:p>
          <w:p w14:paraId="2CD13B1C" w14:textId="0147C878" w:rsidR="00DB5387" w:rsidRPr="001C7682" w:rsidRDefault="00DB5387" w:rsidP="00913536">
            <w:pPr>
              <w:pStyle w:val="ListParagraph"/>
              <w:tabs>
                <w:tab w:val="left" w:pos="461"/>
              </w:tabs>
              <w:spacing w:after="120"/>
              <w:ind w:left="461" w:hanging="461"/>
              <w:contextualSpacing w:val="0"/>
              <w:rPr>
                <w:rFonts w:cs="Arial"/>
                <w:sz w:val="20"/>
                <w:szCs w:val="20"/>
              </w:rPr>
            </w:pPr>
            <w:r>
              <w:rPr>
                <w:rFonts w:cs="Arial"/>
                <w:sz w:val="20"/>
                <w:szCs w:val="20"/>
              </w:rPr>
              <w:t>(iii)</w:t>
            </w:r>
            <w:r>
              <w:rPr>
                <w:rFonts w:cs="Arial"/>
                <w:sz w:val="20"/>
                <w:szCs w:val="20"/>
              </w:rPr>
              <w:tab/>
              <w:t xml:space="preserve">a Charity </w:t>
            </w:r>
            <w:r w:rsidRPr="005164F0">
              <w:rPr>
                <w:rFonts w:cs="Arial"/>
                <w:sz w:val="20"/>
                <w:szCs w:val="20"/>
              </w:rPr>
              <w:t xml:space="preserve">occupying that address may apply for a </w:t>
            </w:r>
            <w:r>
              <w:rPr>
                <w:rFonts w:cs="Arial"/>
                <w:sz w:val="20"/>
                <w:szCs w:val="20"/>
              </w:rPr>
              <w:t xml:space="preserve">Charity </w:t>
            </w:r>
            <w:r w:rsidRPr="005164F0">
              <w:rPr>
                <w:rFonts w:cs="Arial"/>
                <w:sz w:val="20"/>
                <w:szCs w:val="20"/>
              </w:rPr>
              <w:t>Permi</w:t>
            </w:r>
            <w:r>
              <w:rPr>
                <w:rFonts w:cs="Arial"/>
                <w:sz w:val="20"/>
                <w:szCs w:val="20"/>
              </w:rPr>
              <w:t>ts,</w:t>
            </w:r>
          </w:p>
          <w:p w14:paraId="074B34E4" w14:textId="3CE82DAC" w:rsidR="00DB5387" w:rsidRPr="00EE5A95" w:rsidRDefault="00DB5387" w:rsidP="00DB5387">
            <w:pPr>
              <w:pStyle w:val="ListParagraph"/>
              <w:tabs>
                <w:tab w:val="left" w:pos="284"/>
              </w:tabs>
              <w:spacing w:after="120"/>
              <w:ind w:left="0"/>
              <w:contextualSpacing w:val="0"/>
              <w:rPr>
                <w:rFonts w:cs="Arial"/>
                <w:sz w:val="20"/>
                <w:szCs w:val="20"/>
              </w:rPr>
            </w:pPr>
            <w:r w:rsidRPr="001C7682">
              <w:rPr>
                <w:rFonts w:cs="Arial"/>
                <w:sz w:val="20"/>
                <w:szCs w:val="20"/>
              </w:rPr>
              <w:lastRenderedPageBreak/>
              <w:t xml:space="preserve">for use within the Parking </w:t>
            </w:r>
            <w:r>
              <w:rPr>
                <w:rFonts w:cs="Arial"/>
                <w:sz w:val="20"/>
                <w:szCs w:val="20"/>
              </w:rPr>
              <w:t>Zone identified by the Parking Zone Identifier listed in Column 3 of Schedule 5 (the location where such a permit will be valid being shown in Columns 1 and 3 of Schedule 3);</w:t>
            </w:r>
          </w:p>
        </w:tc>
      </w:tr>
      <w:tr w:rsidR="00DB5387" w:rsidRPr="00EE5A95" w14:paraId="73A83B26" w14:textId="77777777" w:rsidTr="00F7766B">
        <w:trPr>
          <w:jc w:val="center"/>
        </w:trPr>
        <w:tc>
          <w:tcPr>
            <w:tcW w:w="2977" w:type="dxa"/>
          </w:tcPr>
          <w:p w14:paraId="1A348BE1" w14:textId="730EEF9A"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“Emergency Vehicle”</w:t>
            </w:r>
          </w:p>
        </w:tc>
        <w:tc>
          <w:tcPr>
            <w:tcW w:w="6237" w:type="dxa"/>
          </w:tcPr>
          <w:p w14:paraId="6CE6F740" w14:textId="0FD849F3"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rPr>
              <w:t>has the same meaning as in Schedule 1 of the Regulations</w:t>
            </w:r>
            <w:r w:rsidRPr="00EE5A95">
              <w:rPr>
                <w:rFonts w:cs="Arial"/>
                <w:sz w:val="20"/>
              </w:rPr>
              <w:t>;</w:t>
            </w:r>
          </w:p>
        </w:tc>
      </w:tr>
      <w:tr w:rsidR="00DB5387" w:rsidRPr="00EE5A95" w14:paraId="09598B5D" w14:textId="77777777" w:rsidTr="00F7766B">
        <w:trPr>
          <w:jc w:val="center"/>
        </w:trPr>
        <w:tc>
          <w:tcPr>
            <w:tcW w:w="2977" w:type="dxa"/>
          </w:tcPr>
          <w:p w14:paraId="61AB18D5" w14:textId="0EA77E46" w:rsidR="00DB5387" w:rsidRPr="00EE5A95"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"Emergency Services"</w:t>
            </w:r>
          </w:p>
        </w:tc>
        <w:tc>
          <w:tcPr>
            <w:tcW w:w="6237" w:type="dxa"/>
          </w:tcPr>
          <w:p w14:paraId="7BE4889B" w14:textId="15CD6D3E" w:rsidR="00DB5387" w:rsidRPr="00EE5A95" w:rsidRDefault="00DB5387" w:rsidP="00DB5387">
            <w:pPr>
              <w:pStyle w:val="ListParagraph"/>
              <w:tabs>
                <w:tab w:val="left" w:pos="284"/>
              </w:tabs>
              <w:spacing w:after="120"/>
              <w:ind w:left="0"/>
              <w:contextualSpacing w:val="0"/>
              <w:rPr>
                <w:rFonts w:cs="Arial"/>
                <w:sz w:val="20"/>
              </w:rPr>
            </w:pPr>
            <w:r w:rsidRPr="00CE082F">
              <w:rPr>
                <w:rFonts w:cs="Arial"/>
                <w:sz w:val="20"/>
              </w:rPr>
              <w:t>mean</w:t>
            </w:r>
            <w:r>
              <w:rPr>
                <w:rFonts w:cs="Arial"/>
                <w:sz w:val="20"/>
              </w:rPr>
              <w:t>s</w:t>
            </w:r>
            <w:r w:rsidRPr="00CE082F">
              <w:rPr>
                <w:rFonts w:cs="Arial"/>
                <w:sz w:val="20"/>
              </w:rPr>
              <w:t xml:space="preserve"> the police, fire and ambulance services </w:t>
            </w:r>
          </w:p>
        </w:tc>
      </w:tr>
      <w:tr w:rsidR="00DB5387" w:rsidRPr="00EE5A95" w14:paraId="42BE655C" w14:textId="77777777" w:rsidTr="00F7766B">
        <w:trPr>
          <w:jc w:val="center"/>
        </w:trPr>
        <w:tc>
          <w:tcPr>
            <w:tcW w:w="2977" w:type="dxa"/>
          </w:tcPr>
          <w:p w14:paraId="69233603" w14:textId="0BC81DDC" w:rsidR="00DB5387" w:rsidRPr="00EE5A95" w:rsidRDefault="00DB5387" w:rsidP="00DB5387">
            <w:pPr>
              <w:pStyle w:val="ListParagraph"/>
              <w:tabs>
                <w:tab w:val="left" w:pos="284"/>
              </w:tabs>
              <w:spacing w:after="120"/>
              <w:ind w:left="0"/>
              <w:jc w:val="center"/>
              <w:rPr>
                <w:rFonts w:cs="Arial"/>
                <w:sz w:val="20"/>
                <w:szCs w:val="20"/>
              </w:rPr>
            </w:pPr>
            <w:r w:rsidRPr="25216922">
              <w:rPr>
                <w:rFonts w:cs="Arial"/>
                <w:sz w:val="20"/>
                <w:szCs w:val="20"/>
              </w:rPr>
              <w:t>“Enactment”</w:t>
            </w:r>
          </w:p>
        </w:tc>
        <w:tc>
          <w:tcPr>
            <w:tcW w:w="6237" w:type="dxa"/>
          </w:tcPr>
          <w:p w14:paraId="06DC0BD4" w14:textId="599BAD40" w:rsidR="00DB5387" w:rsidRPr="00EE5A95" w:rsidRDefault="00DB5387" w:rsidP="00DB5387">
            <w:pPr>
              <w:pStyle w:val="ListParagraph"/>
              <w:tabs>
                <w:tab w:val="left" w:pos="284"/>
              </w:tabs>
              <w:spacing w:after="120"/>
              <w:ind w:left="0"/>
              <w:contextualSpacing w:val="0"/>
              <w:rPr>
                <w:rFonts w:cs="Arial"/>
                <w:sz w:val="20"/>
                <w:szCs w:val="20"/>
              </w:rPr>
            </w:pPr>
            <w:r w:rsidRPr="007E6936">
              <w:rPr>
                <w:rFonts w:cs="Arial"/>
                <w:sz w:val="20"/>
                <w:szCs w:val="20"/>
              </w:rPr>
              <w:t>means any enactment, whether public, general or local, which includes any order, bylaw, rule, regulation, scheme or other instrument having effect by virtue of an enactment;</w:t>
            </w:r>
          </w:p>
        </w:tc>
      </w:tr>
      <w:tr w:rsidR="00DB5387" w:rsidRPr="00EE5A95" w14:paraId="1A51448F" w14:textId="77777777" w:rsidTr="00F7766B">
        <w:trPr>
          <w:jc w:val="center"/>
        </w:trPr>
        <w:tc>
          <w:tcPr>
            <w:tcW w:w="2977" w:type="dxa"/>
          </w:tcPr>
          <w:p w14:paraId="0863BAEC" w14:textId="6AC34E97" w:rsidR="00DB5387" w:rsidRPr="00EE5A95" w:rsidRDefault="00DB5387" w:rsidP="00DB5387">
            <w:pPr>
              <w:pStyle w:val="ListParagraph"/>
              <w:tabs>
                <w:tab w:val="left" w:pos="284"/>
              </w:tabs>
              <w:spacing w:after="120"/>
              <w:ind w:left="0"/>
              <w:jc w:val="center"/>
              <w:rPr>
                <w:rFonts w:cs="Arial"/>
                <w:sz w:val="20"/>
                <w:szCs w:val="20"/>
              </w:rPr>
            </w:pPr>
            <w:r w:rsidRPr="2D6CC336">
              <w:rPr>
                <w:rFonts w:cs="Arial"/>
                <w:sz w:val="20"/>
                <w:szCs w:val="20"/>
              </w:rPr>
              <w:t>“Entrance Marking”</w:t>
            </w:r>
          </w:p>
        </w:tc>
        <w:tc>
          <w:tcPr>
            <w:tcW w:w="6237" w:type="dxa"/>
          </w:tcPr>
          <w:p w14:paraId="7506A0BC" w14:textId="36CF14AD" w:rsidR="00DB5387" w:rsidRPr="00EE5A95" w:rsidRDefault="00DB5387" w:rsidP="00DB5387">
            <w:pPr>
              <w:pStyle w:val="ListParagraph"/>
              <w:tabs>
                <w:tab w:val="left" w:pos="284"/>
              </w:tabs>
              <w:spacing w:after="120"/>
              <w:ind w:left="0"/>
              <w:rPr>
                <w:rFonts w:cs="Arial"/>
                <w:sz w:val="20"/>
                <w:szCs w:val="20"/>
              </w:rPr>
            </w:pPr>
            <w:r w:rsidRPr="2D6CC336">
              <w:rPr>
                <w:rFonts w:cs="Arial"/>
                <w:sz w:val="20"/>
                <w:szCs w:val="20"/>
              </w:rPr>
              <w:t>means the Road Marking prescribed in diagram 1027.1 and indicated by the sign including the symbol at item 10 of the sign table in Part 3 of Schedule 4 of the Regulations</w:t>
            </w:r>
            <w:r>
              <w:rPr>
                <w:rFonts w:cs="Arial"/>
                <w:sz w:val="20"/>
                <w:szCs w:val="20"/>
              </w:rPr>
              <w:t xml:space="preserve">, </w:t>
            </w:r>
            <w:r w:rsidRPr="00E83FC4">
              <w:rPr>
                <w:rFonts w:cs="Arial"/>
                <w:sz w:val="20"/>
                <w:szCs w:val="20"/>
              </w:rPr>
              <w:t>identified as such in the Map Schedule using the words "</w:t>
            </w:r>
            <w:r>
              <w:rPr>
                <w:rFonts w:cs="Arial"/>
                <w:sz w:val="20"/>
                <w:szCs w:val="20"/>
              </w:rPr>
              <w:t xml:space="preserve">No Stopping on </w:t>
            </w:r>
            <w:r w:rsidRPr="00913536">
              <w:rPr>
                <w:rFonts w:cs="Arial"/>
                <w:sz w:val="20"/>
                <w:szCs w:val="20"/>
              </w:rPr>
              <w:t xml:space="preserve">School </w:t>
            </w:r>
            <w:r>
              <w:rPr>
                <w:rFonts w:cs="Arial"/>
                <w:sz w:val="20"/>
                <w:szCs w:val="20"/>
              </w:rPr>
              <w:t>Entrance Markings"</w:t>
            </w:r>
            <w:r w:rsidRPr="2D6CC336">
              <w:rPr>
                <w:rFonts w:cs="Arial"/>
                <w:sz w:val="20"/>
                <w:szCs w:val="20"/>
              </w:rPr>
              <w:t>;</w:t>
            </w:r>
          </w:p>
        </w:tc>
      </w:tr>
      <w:tr w:rsidR="00DB5387" w:rsidRPr="00EE5A95" w14:paraId="02A4FF8F" w14:textId="03A9F13D" w:rsidTr="00F7766B">
        <w:trPr>
          <w:jc w:val="center"/>
        </w:trPr>
        <w:tc>
          <w:tcPr>
            <w:tcW w:w="2977" w:type="dxa"/>
          </w:tcPr>
          <w:p w14:paraId="57F8F44E" w14:textId="235FD88D" w:rsidR="00DB5387" w:rsidRPr="00EE5A95" w:rsidRDefault="00DB5387" w:rsidP="00DB5387">
            <w:pPr>
              <w:pStyle w:val="ListParagraph"/>
              <w:tabs>
                <w:tab w:val="left" w:pos="284"/>
              </w:tabs>
              <w:spacing w:after="120"/>
              <w:ind w:left="0"/>
              <w:jc w:val="center"/>
              <w:rPr>
                <w:rFonts w:cs="Arial"/>
                <w:sz w:val="20"/>
                <w:szCs w:val="20"/>
              </w:rPr>
            </w:pPr>
            <w:r w:rsidRPr="2D6CC336">
              <w:rPr>
                <w:rFonts w:cs="Arial"/>
                <w:sz w:val="20"/>
                <w:szCs w:val="20"/>
              </w:rPr>
              <w:t>“Event Day”</w:t>
            </w:r>
          </w:p>
        </w:tc>
        <w:tc>
          <w:tcPr>
            <w:tcW w:w="6237" w:type="dxa"/>
          </w:tcPr>
          <w:p w14:paraId="47475C5B" w14:textId="7759D90E" w:rsidR="00DB5387" w:rsidRPr="00EE5A95" w:rsidRDefault="00DB5387" w:rsidP="00DB5387">
            <w:pPr>
              <w:pStyle w:val="ListParagraph"/>
              <w:tabs>
                <w:tab w:val="left" w:pos="284"/>
              </w:tabs>
              <w:spacing w:after="120"/>
              <w:ind w:left="0"/>
              <w:rPr>
                <w:rFonts w:cs="Arial"/>
                <w:sz w:val="20"/>
                <w:szCs w:val="20"/>
              </w:rPr>
            </w:pPr>
            <w:r>
              <w:rPr>
                <w:rFonts w:cs="Arial"/>
                <w:sz w:val="20"/>
                <w:szCs w:val="20"/>
              </w:rPr>
              <w:t>t</w:t>
            </w:r>
            <w:r w:rsidRPr="01EC72EF">
              <w:rPr>
                <w:rFonts w:cs="Arial"/>
                <w:sz w:val="20"/>
                <w:szCs w:val="20"/>
              </w:rPr>
              <w:t xml:space="preserve">he day on </w:t>
            </w:r>
            <w:proofErr w:type="gramStart"/>
            <w:r w:rsidRPr="01EC72EF">
              <w:rPr>
                <w:rFonts w:cs="Arial"/>
                <w:sz w:val="20"/>
                <w:szCs w:val="20"/>
              </w:rPr>
              <w:t>which  any</w:t>
            </w:r>
            <w:proofErr w:type="gramEnd"/>
            <w:r w:rsidRPr="01EC72EF">
              <w:rPr>
                <w:rFonts w:cs="Arial"/>
                <w:sz w:val="20"/>
                <w:szCs w:val="20"/>
              </w:rPr>
              <w:t xml:space="preserve"> sporting event or other activity </w:t>
            </w:r>
            <w:r w:rsidR="007D1E69">
              <w:rPr>
                <w:rFonts w:cs="Arial"/>
                <w:sz w:val="20"/>
                <w:szCs w:val="20"/>
              </w:rPr>
              <w:t xml:space="preserve">is to be </w:t>
            </w:r>
            <w:r w:rsidRPr="01EC72EF">
              <w:rPr>
                <w:rFonts w:cs="Arial"/>
                <w:sz w:val="20"/>
                <w:szCs w:val="20"/>
              </w:rPr>
              <w:t xml:space="preserve">held at either the </w:t>
            </w:r>
            <w:r>
              <w:rPr>
                <w:rFonts w:cs="Arial"/>
                <w:sz w:val="20"/>
                <w:szCs w:val="20"/>
              </w:rPr>
              <w:t>“Kingston Park Stadium”</w:t>
            </w:r>
            <w:r w:rsidRPr="01EC72EF">
              <w:rPr>
                <w:rFonts w:cs="Arial"/>
                <w:sz w:val="20"/>
                <w:szCs w:val="20"/>
              </w:rPr>
              <w:t xml:space="preserve"> or the </w:t>
            </w:r>
            <w:r>
              <w:rPr>
                <w:rFonts w:cs="Arial"/>
                <w:sz w:val="20"/>
                <w:szCs w:val="20"/>
              </w:rPr>
              <w:t>”</w:t>
            </w:r>
            <w:proofErr w:type="spellStart"/>
            <w:r>
              <w:rPr>
                <w:rFonts w:cs="Arial"/>
                <w:sz w:val="20"/>
                <w:szCs w:val="20"/>
              </w:rPr>
              <w:t>Bullocksteads</w:t>
            </w:r>
            <w:proofErr w:type="spellEnd"/>
            <w:r>
              <w:rPr>
                <w:rFonts w:cs="Arial"/>
                <w:sz w:val="20"/>
                <w:szCs w:val="20"/>
              </w:rPr>
              <w:t xml:space="preserve"> Sports Ground”</w:t>
            </w:r>
            <w:r w:rsidRPr="01EC72EF">
              <w:rPr>
                <w:rFonts w:cs="Arial"/>
                <w:sz w:val="20"/>
                <w:szCs w:val="20"/>
              </w:rPr>
              <w:t xml:space="preserve">, and either: </w:t>
            </w:r>
          </w:p>
          <w:p w14:paraId="2CE468D2" w14:textId="182C6F5E" w:rsidR="00DB5387" w:rsidRPr="00EE5A95" w:rsidRDefault="00DB5387" w:rsidP="00DB5387">
            <w:pPr>
              <w:pStyle w:val="ListParagraph"/>
              <w:tabs>
                <w:tab w:val="left" w:pos="284"/>
              </w:tabs>
              <w:spacing w:after="120"/>
              <w:ind w:left="0"/>
              <w:contextualSpacing w:val="0"/>
              <w:rPr>
                <w:rFonts w:cs="Arial"/>
                <w:sz w:val="20"/>
              </w:rPr>
            </w:pPr>
            <w:r w:rsidRPr="00EE5A95">
              <w:rPr>
                <w:rFonts w:cs="Arial"/>
                <w:sz w:val="20"/>
              </w:rPr>
              <w:t>(</w:t>
            </w:r>
            <w:proofErr w:type="spellStart"/>
            <w:r w:rsidRPr="00EE5A95">
              <w:rPr>
                <w:rFonts w:cs="Arial"/>
                <w:sz w:val="20"/>
              </w:rPr>
              <w:t>i</w:t>
            </w:r>
            <w:proofErr w:type="spellEnd"/>
            <w:r w:rsidRPr="00EE5A95">
              <w:rPr>
                <w:rFonts w:cs="Arial"/>
                <w:sz w:val="20"/>
              </w:rPr>
              <w:t xml:space="preserve">) </w:t>
            </w:r>
            <w:r w:rsidR="00D61CB6">
              <w:rPr>
                <w:rFonts w:cs="Arial"/>
                <w:sz w:val="20"/>
              </w:rPr>
              <w:t xml:space="preserve">is </w:t>
            </w:r>
            <w:r>
              <w:rPr>
                <w:rFonts w:cs="Arial"/>
                <w:sz w:val="20"/>
              </w:rPr>
              <w:t>l</w:t>
            </w:r>
            <w:r w:rsidRPr="00EE5A95">
              <w:rPr>
                <w:rFonts w:cs="Arial"/>
                <w:sz w:val="20"/>
              </w:rPr>
              <w:t xml:space="preserve">ikely to give rise to more than 2,000 </w:t>
            </w:r>
            <w:proofErr w:type="gramStart"/>
            <w:r w:rsidRPr="00EE5A95">
              <w:rPr>
                <w:rFonts w:cs="Arial"/>
                <w:sz w:val="20"/>
              </w:rPr>
              <w:t>spectators;</w:t>
            </w:r>
            <w:proofErr w:type="gramEnd"/>
            <w:r w:rsidRPr="00EE5A95">
              <w:rPr>
                <w:rFonts w:cs="Arial"/>
                <w:sz w:val="20"/>
              </w:rPr>
              <w:t xml:space="preserve"> or</w:t>
            </w:r>
          </w:p>
          <w:p w14:paraId="04C131ED" w14:textId="752D0241" w:rsidR="00DB5387" w:rsidRPr="00EE5A95" w:rsidRDefault="00DB5387" w:rsidP="00DB5387">
            <w:pPr>
              <w:pStyle w:val="ListParagraph"/>
              <w:tabs>
                <w:tab w:val="left" w:pos="284"/>
              </w:tabs>
              <w:spacing w:after="120"/>
              <w:ind w:left="0"/>
              <w:rPr>
                <w:rFonts w:cs="Arial"/>
                <w:sz w:val="20"/>
                <w:szCs w:val="20"/>
              </w:rPr>
            </w:pPr>
            <w:r w:rsidRPr="61720FAC">
              <w:rPr>
                <w:rFonts w:cs="Arial"/>
                <w:sz w:val="20"/>
                <w:szCs w:val="20"/>
              </w:rPr>
              <w:t xml:space="preserve">(ii) </w:t>
            </w:r>
            <w:r>
              <w:rPr>
                <w:rFonts w:cs="Arial"/>
                <w:sz w:val="20"/>
                <w:szCs w:val="20"/>
              </w:rPr>
              <w:t>w</w:t>
            </w:r>
            <w:r w:rsidRPr="61720FAC">
              <w:rPr>
                <w:rFonts w:cs="Arial"/>
                <w:sz w:val="20"/>
                <w:szCs w:val="20"/>
              </w:rPr>
              <w:t>hich, in the opinion of the chief officer of police,</w:t>
            </w:r>
            <w:r>
              <w:rPr>
                <w:rFonts w:cs="Arial"/>
                <w:sz w:val="20"/>
                <w:szCs w:val="20"/>
              </w:rPr>
              <w:t xml:space="preserve"> </w:t>
            </w:r>
            <w:r w:rsidRPr="61720FAC">
              <w:rPr>
                <w:rFonts w:cs="Arial"/>
                <w:sz w:val="20"/>
                <w:szCs w:val="20"/>
              </w:rPr>
              <w:t>may give rise to such a level of attendance as may compromise Road safety and/or cause access problems in the area;</w:t>
            </w:r>
          </w:p>
        </w:tc>
      </w:tr>
      <w:tr w:rsidR="00DB5387" w:rsidRPr="00EE5A95" w14:paraId="095203E1" w14:textId="77777777" w:rsidTr="00F7766B">
        <w:trPr>
          <w:jc w:val="center"/>
        </w:trPr>
        <w:tc>
          <w:tcPr>
            <w:tcW w:w="2977" w:type="dxa"/>
          </w:tcPr>
          <w:p w14:paraId="5055474B" w14:textId="4A49E291" w:rsidR="00DB5387" w:rsidRPr="00393C3A" w:rsidRDefault="00DB5387" w:rsidP="00DB5387">
            <w:pPr>
              <w:pStyle w:val="ListParagraph"/>
              <w:tabs>
                <w:tab w:val="left" w:pos="284"/>
              </w:tabs>
              <w:spacing w:after="120"/>
              <w:ind w:left="0"/>
              <w:contextualSpacing w:val="0"/>
              <w:jc w:val="center"/>
              <w:rPr>
                <w:rFonts w:cs="Arial"/>
                <w:sz w:val="20"/>
                <w:szCs w:val="20"/>
              </w:rPr>
            </w:pPr>
            <w:bookmarkStart w:id="5" w:name="_Hlk209078416"/>
            <w:r w:rsidRPr="00393C3A">
              <w:rPr>
                <w:rFonts w:cs="Arial"/>
                <w:sz w:val="20"/>
                <w:szCs w:val="20"/>
              </w:rPr>
              <w:t>“Excepted Charity”</w:t>
            </w:r>
          </w:p>
        </w:tc>
        <w:tc>
          <w:tcPr>
            <w:tcW w:w="6237" w:type="dxa"/>
          </w:tcPr>
          <w:p w14:paraId="729CED8C" w14:textId="5ABC63F5" w:rsidR="00DB5387" w:rsidRPr="00393C3A" w:rsidRDefault="00DB5387" w:rsidP="00DB5387">
            <w:pPr>
              <w:pStyle w:val="ListParagraph"/>
              <w:tabs>
                <w:tab w:val="left" w:pos="284"/>
              </w:tabs>
              <w:spacing w:after="120"/>
              <w:ind w:left="0"/>
              <w:rPr>
                <w:rFonts w:cs="Arial"/>
                <w:sz w:val="20"/>
                <w:szCs w:val="20"/>
              </w:rPr>
            </w:pPr>
            <w:r>
              <w:rPr>
                <w:rFonts w:cs="Arial"/>
                <w:sz w:val="20"/>
                <w:szCs w:val="20"/>
              </w:rPr>
              <w:t>a</w:t>
            </w:r>
            <w:r w:rsidRPr="61720FAC">
              <w:rPr>
                <w:rFonts w:cs="Arial"/>
                <w:sz w:val="20"/>
                <w:szCs w:val="20"/>
              </w:rPr>
              <w:t xml:space="preserve"> Charity excepted from the need to register with the Charity Commission pursuant to</w:t>
            </w:r>
            <w:r>
              <w:rPr>
                <w:rFonts w:cs="Arial"/>
                <w:sz w:val="20"/>
                <w:szCs w:val="20"/>
              </w:rPr>
              <w:t xml:space="preserve"> </w:t>
            </w:r>
            <w:r w:rsidRPr="61720FAC">
              <w:rPr>
                <w:rFonts w:cs="Arial"/>
                <w:sz w:val="20"/>
                <w:szCs w:val="20"/>
              </w:rPr>
              <w:t>the charities act 2011.</w:t>
            </w:r>
          </w:p>
        </w:tc>
      </w:tr>
      <w:tr w:rsidR="00DB5387" w:rsidRPr="009C5CD2" w14:paraId="680F91B2" w14:textId="77777777" w:rsidTr="00F7766B">
        <w:trPr>
          <w:jc w:val="center"/>
        </w:trPr>
        <w:tc>
          <w:tcPr>
            <w:tcW w:w="2977" w:type="dxa"/>
          </w:tcPr>
          <w:p w14:paraId="6A7E9C46" w14:textId="159261EE" w:rsidR="00DB5387" w:rsidRPr="009C5CD2" w:rsidRDefault="00DB5387" w:rsidP="00DB5387">
            <w:pPr>
              <w:pStyle w:val="ListParagraph"/>
              <w:tabs>
                <w:tab w:val="left" w:pos="284"/>
              </w:tabs>
              <w:spacing w:after="120"/>
              <w:ind w:left="0"/>
              <w:contextualSpacing w:val="0"/>
              <w:jc w:val="center"/>
              <w:rPr>
                <w:rFonts w:cs="Arial"/>
                <w:sz w:val="20"/>
                <w:szCs w:val="20"/>
              </w:rPr>
            </w:pPr>
            <w:r w:rsidRPr="009C5CD2">
              <w:rPr>
                <w:rFonts w:cs="Arial"/>
                <w:sz w:val="20"/>
                <w:szCs w:val="20"/>
              </w:rPr>
              <w:t>“Exempt Charity”</w:t>
            </w:r>
          </w:p>
        </w:tc>
        <w:tc>
          <w:tcPr>
            <w:tcW w:w="6237" w:type="dxa"/>
          </w:tcPr>
          <w:p w14:paraId="163E1DF2" w14:textId="0853A106" w:rsidR="00DB5387" w:rsidRPr="009C5CD2" w:rsidRDefault="00DB5387" w:rsidP="00DB5387">
            <w:pPr>
              <w:pStyle w:val="ListParagraph"/>
              <w:tabs>
                <w:tab w:val="left" w:pos="284"/>
              </w:tabs>
              <w:spacing w:after="120"/>
              <w:ind w:left="0"/>
              <w:contextualSpacing w:val="0"/>
              <w:rPr>
                <w:rFonts w:cs="Arial"/>
                <w:sz w:val="20"/>
                <w:szCs w:val="20"/>
              </w:rPr>
            </w:pPr>
            <w:r>
              <w:rPr>
                <w:rFonts w:cs="Arial"/>
                <w:sz w:val="20"/>
                <w:szCs w:val="20"/>
              </w:rPr>
              <w:t>h</w:t>
            </w:r>
            <w:r w:rsidRPr="009C5CD2">
              <w:rPr>
                <w:rFonts w:cs="Arial"/>
                <w:sz w:val="20"/>
                <w:szCs w:val="20"/>
              </w:rPr>
              <w:t xml:space="preserve">as the same meaning as set out in Section 22 of the 2011 </w:t>
            </w:r>
            <w:proofErr w:type="gramStart"/>
            <w:r w:rsidRPr="009C5CD2">
              <w:rPr>
                <w:rFonts w:cs="Arial"/>
                <w:sz w:val="20"/>
                <w:szCs w:val="20"/>
              </w:rPr>
              <w:t>Act</w:t>
            </w:r>
            <w:r>
              <w:rPr>
                <w:rFonts w:cs="Arial"/>
                <w:sz w:val="20"/>
                <w:szCs w:val="20"/>
              </w:rPr>
              <w:t>;</w:t>
            </w:r>
            <w:proofErr w:type="gramEnd"/>
            <w:r w:rsidRPr="009C5CD2">
              <w:rPr>
                <w:rFonts w:cs="Arial"/>
                <w:sz w:val="20"/>
                <w:szCs w:val="20"/>
              </w:rPr>
              <w:t xml:space="preserve"> </w:t>
            </w:r>
          </w:p>
        </w:tc>
      </w:tr>
      <w:bookmarkEnd w:id="5"/>
      <w:tr w:rsidR="00DB5387" w:rsidRPr="00EE5A95" w14:paraId="5323D59C" w14:textId="77777777" w:rsidTr="00F7766B">
        <w:trPr>
          <w:jc w:val="center"/>
        </w:trPr>
        <w:tc>
          <w:tcPr>
            <w:tcW w:w="2977" w:type="dxa"/>
          </w:tcPr>
          <w:p w14:paraId="03D75F31" w14:textId="08DC63F2"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“Fire Engine”</w:t>
            </w:r>
          </w:p>
        </w:tc>
        <w:tc>
          <w:tcPr>
            <w:tcW w:w="6237" w:type="dxa"/>
          </w:tcPr>
          <w:p w14:paraId="786B9AF0" w14:textId="385448E2"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h</w:t>
            </w:r>
            <w:r w:rsidRPr="00EE5A95">
              <w:rPr>
                <w:rFonts w:cs="Arial"/>
                <w:sz w:val="20"/>
                <w:szCs w:val="20"/>
              </w:rPr>
              <w:t xml:space="preserve">as the same meaning as in Schedule 2 of the </w:t>
            </w:r>
            <w:r>
              <w:rPr>
                <w:rFonts w:cs="Arial"/>
                <w:sz w:val="20"/>
                <w:szCs w:val="20"/>
              </w:rPr>
              <w:t>1994 Act</w:t>
            </w:r>
          </w:p>
        </w:tc>
      </w:tr>
      <w:tr w:rsidR="00DB5387" w:rsidRPr="00EE5A95" w14:paraId="35BC181E" w14:textId="77777777" w:rsidTr="00F7766B">
        <w:trPr>
          <w:jc w:val="center"/>
        </w:trPr>
        <w:tc>
          <w:tcPr>
            <w:tcW w:w="2977" w:type="dxa"/>
          </w:tcPr>
          <w:p w14:paraId="60B6F3B5" w14:textId="281C73A4"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“Full Day Category 1 Supplementary Permit”</w:t>
            </w:r>
          </w:p>
        </w:tc>
        <w:tc>
          <w:tcPr>
            <w:tcW w:w="6237" w:type="dxa"/>
          </w:tcPr>
          <w:p w14:paraId="65B0410A" w14:textId="147CDC7F"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Category 1 Supplementary Permit which is issued to be valid throughout a whole </w:t>
            </w:r>
            <w:proofErr w:type="gramStart"/>
            <w:r w:rsidRPr="00EE5A95">
              <w:rPr>
                <w:rFonts w:cs="Arial"/>
                <w:sz w:val="20"/>
                <w:szCs w:val="20"/>
              </w:rPr>
              <w:t>day;</w:t>
            </w:r>
            <w:proofErr w:type="gramEnd"/>
          </w:p>
        </w:tc>
      </w:tr>
      <w:tr w:rsidR="00DB5387" w:rsidRPr="00EE5A95" w14:paraId="1E2C4ED0" w14:textId="77777777" w:rsidTr="00F7766B">
        <w:trPr>
          <w:jc w:val="center"/>
        </w:trPr>
        <w:tc>
          <w:tcPr>
            <w:tcW w:w="2977" w:type="dxa"/>
          </w:tcPr>
          <w:p w14:paraId="1A6C4027" w14:textId="1B07631F"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“Footway”</w:t>
            </w:r>
          </w:p>
        </w:tc>
        <w:tc>
          <w:tcPr>
            <w:tcW w:w="6237" w:type="dxa"/>
          </w:tcPr>
          <w:p w14:paraId="45E5DBC1" w14:textId="46EDB363"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 xml:space="preserve">has the same meaning as in Section 329 of the 1980 </w:t>
            </w:r>
            <w:proofErr w:type="gramStart"/>
            <w:r>
              <w:rPr>
                <w:rFonts w:cs="Arial"/>
                <w:sz w:val="20"/>
                <w:szCs w:val="20"/>
              </w:rPr>
              <w:t>Act</w:t>
            </w:r>
            <w:r w:rsidRPr="00EE5A95">
              <w:rPr>
                <w:rFonts w:cs="Arial"/>
                <w:sz w:val="20"/>
                <w:szCs w:val="20"/>
              </w:rPr>
              <w:t>;</w:t>
            </w:r>
            <w:proofErr w:type="gramEnd"/>
          </w:p>
        </w:tc>
      </w:tr>
      <w:tr w:rsidR="00DB5387" w:rsidRPr="00EE5A95" w14:paraId="5CFB87F4" w14:textId="77777777" w:rsidTr="00F7766B">
        <w:trPr>
          <w:jc w:val="center"/>
        </w:trPr>
        <w:tc>
          <w:tcPr>
            <w:tcW w:w="2977" w:type="dxa"/>
          </w:tcPr>
          <w:p w14:paraId="0394FE63" w14:textId="27F6C01A" w:rsidR="00DB5387" w:rsidRPr="00EE5A95" w:rsidRDefault="00DB5387" w:rsidP="00DB5387">
            <w:pPr>
              <w:pStyle w:val="ListParagraph"/>
              <w:tabs>
                <w:tab w:val="left" w:pos="284"/>
              </w:tabs>
              <w:spacing w:after="120"/>
              <w:ind w:left="0"/>
              <w:contextualSpacing w:val="0"/>
              <w:jc w:val="center"/>
              <w:rPr>
                <w:rFonts w:cs="Arial"/>
                <w:sz w:val="20"/>
                <w:szCs w:val="20"/>
              </w:rPr>
            </w:pPr>
            <w:r w:rsidRPr="003B62EC">
              <w:rPr>
                <w:rFonts w:cs="Arial"/>
                <w:sz w:val="20"/>
                <w:szCs w:val="20"/>
              </w:rPr>
              <w:t>"Goods"</w:t>
            </w:r>
          </w:p>
        </w:tc>
        <w:tc>
          <w:tcPr>
            <w:tcW w:w="6237" w:type="dxa"/>
          </w:tcPr>
          <w:p w14:paraId="554AD7D9" w14:textId="40D37780" w:rsidR="00DB5387" w:rsidRDefault="00DB5387" w:rsidP="00DB5387">
            <w:pPr>
              <w:pStyle w:val="ListParagraph"/>
              <w:tabs>
                <w:tab w:val="left" w:pos="284"/>
              </w:tabs>
              <w:spacing w:after="120"/>
              <w:ind w:left="0"/>
              <w:contextualSpacing w:val="0"/>
              <w:rPr>
                <w:rFonts w:cs="Arial"/>
                <w:sz w:val="20"/>
                <w:szCs w:val="20"/>
              </w:rPr>
            </w:pPr>
            <w:r>
              <w:rPr>
                <w:rFonts w:cs="Arial"/>
                <w:sz w:val="20"/>
                <w:szCs w:val="20"/>
              </w:rPr>
              <w:t>means:</w:t>
            </w:r>
          </w:p>
          <w:p w14:paraId="2A59B117" w14:textId="325642D4" w:rsidR="00DB5387" w:rsidRDefault="00DB5387" w:rsidP="00DB5387">
            <w:pPr>
              <w:pStyle w:val="ListParagraph"/>
              <w:tabs>
                <w:tab w:val="left" w:pos="284"/>
              </w:tabs>
              <w:spacing w:after="120"/>
              <w:ind w:left="0"/>
              <w:contextualSpacing w:val="0"/>
              <w:rPr>
                <w:rFonts w:cs="Arial"/>
                <w:sz w:val="20"/>
                <w:szCs w:val="20"/>
              </w:rPr>
            </w:pPr>
            <w:r>
              <w:rPr>
                <w:rFonts w:cs="Arial"/>
                <w:sz w:val="20"/>
                <w:szCs w:val="20"/>
              </w:rPr>
              <w:t>(</w:t>
            </w:r>
            <w:proofErr w:type="spellStart"/>
            <w:r>
              <w:rPr>
                <w:rFonts w:cs="Arial"/>
                <w:sz w:val="20"/>
                <w:szCs w:val="20"/>
              </w:rPr>
              <w:t>i</w:t>
            </w:r>
            <w:proofErr w:type="spellEnd"/>
            <w:r>
              <w:rPr>
                <w:rFonts w:cs="Arial"/>
                <w:sz w:val="20"/>
                <w:szCs w:val="20"/>
              </w:rPr>
              <w:t>)</w:t>
            </w:r>
            <w:r w:rsidRPr="00EE5A95">
              <w:rPr>
                <w:rFonts w:cs="Arial"/>
                <w:sz w:val="20"/>
                <w:szCs w:val="20"/>
              </w:rPr>
              <w:t xml:space="preserve"> objects too heavy or bulky to be carried very far by hand</w:t>
            </w:r>
            <w:r>
              <w:rPr>
                <w:rFonts w:cs="Arial"/>
                <w:sz w:val="20"/>
                <w:szCs w:val="20"/>
              </w:rPr>
              <w:t>;</w:t>
            </w:r>
            <w:r w:rsidRPr="00EE5A95">
              <w:rPr>
                <w:rFonts w:cs="Arial"/>
                <w:sz w:val="20"/>
                <w:szCs w:val="20"/>
              </w:rPr>
              <w:t xml:space="preserve"> and</w:t>
            </w:r>
          </w:p>
          <w:p w14:paraId="05EFD643" w14:textId="67391943"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 xml:space="preserve">(ii) </w:t>
            </w:r>
            <w:r w:rsidRPr="00EE5A95">
              <w:rPr>
                <w:rFonts w:cs="Arial"/>
                <w:sz w:val="20"/>
                <w:szCs w:val="20"/>
              </w:rPr>
              <w:t>Postal Packets of any description;</w:t>
            </w:r>
          </w:p>
        </w:tc>
      </w:tr>
      <w:tr w:rsidR="00DB5387" w:rsidRPr="00EE5A95" w14:paraId="1DE767BE" w14:textId="77777777" w:rsidTr="00F7766B">
        <w:trPr>
          <w:jc w:val="center"/>
        </w:trPr>
        <w:tc>
          <w:tcPr>
            <w:tcW w:w="2977" w:type="dxa"/>
          </w:tcPr>
          <w:p w14:paraId="7C202FDD" w14:textId="55F1D320"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 xml:space="preserve"> “Goods Vehicle”</w:t>
            </w:r>
          </w:p>
        </w:tc>
        <w:tc>
          <w:tcPr>
            <w:tcW w:w="6237" w:type="dxa"/>
          </w:tcPr>
          <w:p w14:paraId="79D93C33" w14:textId="42CFFD4F"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color w:val="000000"/>
                <w:sz w:val="20"/>
                <w:szCs w:val="20"/>
              </w:rPr>
              <w:t>has the same meaning as in Schedule 1 of the Regulations</w:t>
            </w:r>
            <w:r w:rsidRPr="00EE5A95">
              <w:rPr>
                <w:rFonts w:cs="Arial"/>
                <w:sz w:val="20"/>
                <w:szCs w:val="20"/>
              </w:rPr>
              <w:t>;</w:t>
            </w:r>
          </w:p>
        </w:tc>
      </w:tr>
      <w:tr w:rsidR="00DB5387" w:rsidRPr="00EE5A95" w14:paraId="4AA7DAF9" w14:textId="77777777" w:rsidTr="00F7766B">
        <w:trPr>
          <w:jc w:val="center"/>
        </w:trPr>
        <w:tc>
          <w:tcPr>
            <w:tcW w:w="2977" w:type="dxa"/>
          </w:tcPr>
          <w:p w14:paraId="4F937524" w14:textId="2B49F4C0"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“Hackney Carriage”</w:t>
            </w:r>
          </w:p>
        </w:tc>
        <w:tc>
          <w:tcPr>
            <w:tcW w:w="6237" w:type="dxa"/>
          </w:tcPr>
          <w:p w14:paraId="6701C9CE" w14:textId="0CC1FBEB" w:rsidR="00DB5387" w:rsidRPr="00EE5A95" w:rsidRDefault="00DB5387" w:rsidP="00DB5387">
            <w:pPr>
              <w:pStyle w:val="ListParagraph"/>
              <w:tabs>
                <w:tab w:val="left" w:pos="284"/>
              </w:tabs>
              <w:spacing w:after="120"/>
              <w:ind w:left="0"/>
              <w:contextualSpacing w:val="0"/>
              <w:rPr>
                <w:rFonts w:cs="Arial"/>
                <w:color w:val="000000"/>
                <w:sz w:val="20"/>
                <w:szCs w:val="20"/>
              </w:rPr>
            </w:pPr>
            <w:r w:rsidRPr="00EE5A95">
              <w:rPr>
                <w:rFonts w:cs="Arial"/>
                <w:sz w:val="20"/>
                <w:szCs w:val="20"/>
              </w:rPr>
              <w:t>has the same meaning as in Section 38 of the Town Police Clauses Act 1</w:t>
            </w:r>
            <w:r>
              <w:rPr>
                <w:rFonts w:cs="Arial"/>
                <w:sz w:val="20"/>
                <w:szCs w:val="20"/>
              </w:rPr>
              <w:t>8</w:t>
            </w:r>
            <w:r w:rsidRPr="00EE5A95">
              <w:rPr>
                <w:rFonts w:cs="Arial"/>
                <w:sz w:val="20"/>
                <w:szCs w:val="20"/>
              </w:rPr>
              <w:t xml:space="preserve">47 (for the avoidance of doubt this does not include a </w:t>
            </w:r>
            <w:r>
              <w:rPr>
                <w:rFonts w:cs="Arial"/>
                <w:sz w:val="20"/>
                <w:szCs w:val="20"/>
              </w:rPr>
              <w:t>"</w:t>
            </w:r>
            <w:r w:rsidRPr="00EE5A95">
              <w:rPr>
                <w:rFonts w:cs="Arial"/>
                <w:sz w:val="20"/>
                <w:szCs w:val="20"/>
              </w:rPr>
              <w:t xml:space="preserve">private hire </w:t>
            </w:r>
            <w:r>
              <w:rPr>
                <w:rFonts w:cs="Arial"/>
                <w:sz w:val="20"/>
                <w:szCs w:val="20"/>
              </w:rPr>
              <w:t>v</w:t>
            </w:r>
            <w:r w:rsidRPr="00EE5A95">
              <w:rPr>
                <w:rFonts w:cs="Arial"/>
                <w:sz w:val="20"/>
                <w:szCs w:val="20"/>
              </w:rPr>
              <w:t>ehicle</w:t>
            </w:r>
            <w:r>
              <w:rPr>
                <w:rFonts w:cs="Arial"/>
                <w:sz w:val="20"/>
                <w:szCs w:val="20"/>
              </w:rPr>
              <w:t>"</w:t>
            </w:r>
            <w:r w:rsidRPr="00EE5A95">
              <w:rPr>
                <w:rFonts w:cs="Arial"/>
                <w:sz w:val="20"/>
                <w:szCs w:val="20"/>
              </w:rPr>
              <w:t xml:space="preserve"> within the meaning of Section 80 of the Local Government (Miscellaneous Provisions) Act 1976</w:t>
            </w:r>
            <w:r>
              <w:rPr>
                <w:rFonts w:cs="Arial"/>
                <w:sz w:val="20"/>
                <w:szCs w:val="20"/>
              </w:rPr>
              <w:t>)</w:t>
            </w:r>
            <w:r w:rsidRPr="00EE5A95">
              <w:rPr>
                <w:rFonts w:cs="Arial"/>
                <w:sz w:val="20"/>
                <w:szCs w:val="20"/>
              </w:rPr>
              <w:t>;</w:t>
            </w:r>
          </w:p>
        </w:tc>
      </w:tr>
      <w:tr w:rsidR="00DB5387" w:rsidRPr="00EE5A95" w14:paraId="43B6C460" w14:textId="77777777" w:rsidTr="00F7766B">
        <w:trPr>
          <w:jc w:val="center"/>
        </w:trPr>
        <w:tc>
          <w:tcPr>
            <w:tcW w:w="2977" w:type="dxa"/>
          </w:tcPr>
          <w:p w14:paraId="30CC6EE4" w14:textId="2E9ED78B"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“Half Day Category 1 Supplementary Permit”</w:t>
            </w:r>
          </w:p>
        </w:tc>
        <w:tc>
          <w:tcPr>
            <w:tcW w:w="6237" w:type="dxa"/>
          </w:tcPr>
          <w:p w14:paraId="4A965E2B" w14:textId="1523C3A3"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Category 1 Supplementary Permit which is issued to be valid for half a day, either: </w:t>
            </w:r>
          </w:p>
          <w:p w14:paraId="236C1412" w14:textId="4057AA23" w:rsidR="00DB5387" w:rsidRPr="00EE5A95" w:rsidRDefault="00DB5387" w:rsidP="00DB5387">
            <w:pPr>
              <w:pStyle w:val="ListParagraph"/>
              <w:tabs>
                <w:tab w:val="left" w:pos="284"/>
              </w:tabs>
              <w:spacing w:after="120"/>
              <w:ind w:left="0"/>
              <w:rPr>
                <w:rFonts w:cs="Arial"/>
                <w:sz w:val="20"/>
                <w:szCs w:val="20"/>
              </w:rPr>
            </w:pPr>
            <w:proofErr w:type="gramStart"/>
            <w:r w:rsidRPr="61720FAC">
              <w:rPr>
                <w:rFonts w:cs="Arial"/>
                <w:sz w:val="20"/>
                <w:szCs w:val="20"/>
              </w:rPr>
              <w:t>(</w:t>
            </w:r>
            <w:proofErr w:type="spellStart"/>
            <w:r w:rsidRPr="61720FAC">
              <w:rPr>
                <w:rFonts w:cs="Arial"/>
                <w:sz w:val="20"/>
                <w:szCs w:val="20"/>
              </w:rPr>
              <w:t>i</w:t>
            </w:r>
            <w:proofErr w:type="spellEnd"/>
            <w:r w:rsidRPr="61720FAC">
              <w:rPr>
                <w:rFonts w:cs="Arial"/>
                <w:sz w:val="20"/>
                <w:szCs w:val="20"/>
              </w:rPr>
              <w:t>)  (</w:t>
            </w:r>
            <w:proofErr w:type="gramEnd"/>
            <w:r w:rsidRPr="61720FAC">
              <w:rPr>
                <w:rFonts w:cs="Arial"/>
                <w:sz w:val="20"/>
                <w:szCs w:val="20"/>
              </w:rPr>
              <w:t xml:space="preserve">before midday, expressed </w:t>
            </w:r>
            <w:r>
              <w:rPr>
                <w:rFonts w:cs="Arial"/>
                <w:sz w:val="20"/>
                <w:szCs w:val="20"/>
              </w:rPr>
              <w:t>on the permit as “AM”</w:t>
            </w:r>
            <w:r w:rsidRPr="61720FAC">
              <w:rPr>
                <w:rFonts w:cs="Arial"/>
                <w:sz w:val="20"/>
                <w:szCs w:val="20"/>
              </w:rPr>
              <w:t xml:space="preserve">”); or </w:t>
            </w:r>
          </w:p>
          <w:p w14:paraId="2DC6EE75" w14:textId="20261C69" w:rsidR="00DB5387" w:rsidRPr="00EE5A95" w:rsidRDefault="00DB5387" w:rsidP="00DB5387">
            <w:pPr>
              <w:pStyle w:val="ListParagraph"/>
              <w:tabs>
                <w:tab w:val="left" w:pos="284"/>
              </w:tabs>
              <w:spacing w:after="120"/>
              <w:ind w:left="0"/>
              <w:rPr>
                <w:rFonts w:cs="Arial"/>
                <w:sz w:val="20"/>
                <w:szCs w:val="20"/>
              </w:rPr>
            </w:pPr>
            <w:proofErr w:type="gramStart"/>
            <w:r w:rsidRPr="61720FAC">
              <w:rPr>
                <w:rFonts w:cs="Arial"/>
                <w:sz w:val="20"/>
                <w:szCs w:val="20"/>
              </w:rPr>
              <w:t>(ii)  (</w:t>
            </w:r>
            <w:proofErr w:type="gramEnd"/>
            <w:r w:rsidRPr="61720FAC">
              <w:rPr>
                <w:rFonts w:cs="Arial"/>
                <w:sz w:val="20"/>
                <w:szCs w:val="20"/>
              </w:rPr>
              <w:t xml:space="preserve">after midday, expressed </w:t>
            </w:r>
            <w:r>
              <w:rPr>
                <w:rFonts w:cs="Arial"/>
                <w:sz w:val="20"/>
                <w:szCs w:val="20"/>
              </w:rPr>
              <w:t>on the permit as “PM”</w:t>
            </w:r>
            <w:r w:rsidRPr="61720FAC">
              <w:rPr>
                <w:rFonts w:cs="Arial"/>
                <w:sz w:val="20"/>
                <w:szCs w:val="20"/>
              </w:rPr>
              <w:t>);</w:t>
            </w:r>
          </w:p>
        </w:tc>
      </w:tr>
      <w:tr w:rsidR="00DB5387" w:rsidRPr="00EE5A95" w14:paraId="7C6ED56D" w14:textId="77777777" w:rsidTr="00F7766B">
        <w:trPr>
          <w:jc w:val="center"/>
        </w:trPr>
        <w:tc>
          <w:tcPr>
            <w:tcW w:w="2977" w:type="dxa"/>
          </w:tcPr>
          <w:p w14:paraId="26BBA774" w14:textId="3329859A"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 xml:space="preserve">“Handheld Device” </w:t>
            </w:r>
          </w:p>
        </w:tc>
        <w:tc>
          <w:tcPr>
            <w:tcW w:w="6237" w:type="dxa"/>
          </w:tcPr>
          <w:p w14:paraId="0813D8BF" w14:textId="4A1C4546"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a wireless handheld computer (including </w:t>
            </w:r>
            <w:r>
              <w:rPr>
                <w:rFonts w:cs="Arial"/>
                <w:sz w:val="20"/>
                <w:szCs w:val="20"/>
              </w:rPr>
              <w:t xml:space="preserve">a </w:t>
            </w:r>
            <w:r w:rsidRPr="00EE5A95">
              <w:rPr>
                <w:rFonts w:cs="Arial"/>
                <w:sz w:val="20"/>
                <w:szCs w:val="20"/>
              </w:rPr>
              <w:t>mobile phone) which is programmed to interface with the Council’s system</w:t>
            </w:r>
            <w:r>
              <w:rPr>
                <w:rFonts w:cs="Arial"/>
                <w:sz w:val="20"/>
                <w:szCs w:val="20"/>
              </w:rPr>
              <w:t>s</w:t>
            </w:r>
            <w:r w:rsidRPr="00EE5A95">
              <w:rPr>
                <w:rFonts w:cs="Arial"/>
                <w:sz w:val="20"/>
                <w:szCs w:val="20"/>
              </w:rPr>
              <w:t xml:space="preserve"> </w:t>
            </w:r>
            <w:r>
              <w:rPr>
                <w:rFonts w:cs="Arial"/>
                <w:sz w:val="20"/>
                <w:szCs w:val="20"/>
              </w:rPr>
              <w:t xml:space="preserve">which record the </w:t>
            </w:r>
            <w:r w:rsidRPr="00EE5A95">
              <w:rPr>
                <w:rFonts w:cs="Arial"/>
                <w:sz w:val="20"/>
                <w:szCs w:val="20"/>
              </w:rPr>
              <w:t>Payment of Parking Charges</w:t>
            </w:r>
            <w:r>
              <w:rPr>
                <w:rFonts w:cs="Arial"/>
                <w:sz w:val="20"/>
                <w:szCs w:val="20"/>
              </w:rPr>
              <w:t xml:space="preserve"> or Parking Permit </w:t>
            </w:r>
            <w:proofErr w:type="gramStart"/>
            <w:r>
              <w:rPr>
                <w:rFonts w:cs="Arial"/>
                <w:sz w:val="20"/>
                <w:szCs w:val="20"/>
              </w:rPr>
              <w:t>Fees</w:t>
            </w:r>
            <w:r w:rsidRPr="00EE5A95">
              <w:rPr>
                <w:rFonts w:cs="Arial"/>
                <w:sz w:val="20"/>
                <w:szCs w:val="20"/>
              </w:rPr>
              <w:t xml:space="preserve">  and</w:t>
            </w:r>
            <w:proofErr w:type="gramEnd"/>
            <w:r w:rsidRPr="00EE5A95">
              <w:rPr>
                <w:rFonts w:cs="Arial"/>
                <w:sz w:val="20"/>
                <w:szCs w:val="20"/>
              </w:rPr>
              <w:t xml:space="preserve"> used by a Civil Enforcement Officer whilst carrying out </w:t>
            </w:r>
            <w:r>
              <w:rPr>
                <w:rFonts w:cs="Arial"/>
                <w:sz w:val="20"/>
                <w:szCs w:val="20"/>
              </w:rPr>
              <w:t xml:space="preserve">their </w:t>
            </w:r>
            <w:r w:rsidRPr="00EE5A95">
              <w:rPr>
                <w:rFonts w:cs="Arial"/>
                <w:sz w:val="20"/>
                <w:szCs w:val="20"/>
              </w:rPr>
              <w:t>duties including the issue of  Penalty Charge Notice</w:t>
            </w:r>
            <w:r>
              <w:rPr>
                <w:rFonts w:cs="Arial"/>
                <w:sz w:val="20"/>
                <w:szCs w:val="20"/>
              </w:rPr>
              <w:t>s</w:t>
            </w:r>
            <w:r w:rsidRPr="00EE5A95">
              <w:rPr>
                <w:rFonts w:cs="Arial"/>
                <w:sz w:val="20"/>
                <w:szCs w:val="20"/>
              </w:rPr>
              <w:t xml:space="preserve">, logging of parked </w:t>
            </w:r>
            <w:r>
              <w:rPr>
                <w:rFonts w:cs="Arial"/>
                <w:sz w:val="20"/>
                <w:szCs w:val="20"/>
              </w:rPr>
              <w:t>vehicles</w:t>
            </w:r>
            <w:r w:rsidRPr="00EE5A95">
              <w:rPr>
                <w:rFonts w:cs="Arial"/>
                <w:sz w:val="20"/>
                <w:szCs w:val="20"/>
              </w:rPr>
              <w:t xml:space="preserve"> and holding data from a </w:t>
            </w:r>
            <w:r>
              <w:rPr>
                <w:rFonts w:cs="Arial"/>
                <w:sz w:val="20"/>
                <w:szCs w:val="20"/>
              </w:rPr>
              <w:t>Service Provider</w:t>
            </w:r>
            <w:r w:rsidRPr="00EE5A95">
              <w:rPr>
                <w:rFonts w:cs="Arial"/>
                <w:sz w:val="20"/>
                <w:szCs w:val="20"/>
              </w:rPr>
              <w:t>;</w:t>
            </w:r>
          </w:p>
        </w:tc>
      </w:tr>
      <w:tr w:rsidR="00DB5387" w:rsidRPr="00EE5A95" w14:paraId="1C284325" w14:textId="77777777" w:rsidTr="00F7766B">
        <w:trPr>
          <w:jc w:val="center"/>
        </w:trPr>
        <w:tc>
          <w:tcPr>
            <w:tcW w:w="2977" w:type="dxa"/>
          </w:tcPr>
          <w:p w14:paraId="653719C7" w14:textId="3E8FDE93"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“Health Body”</w:t>
            </w:r>
          </w:p>
        </w:tc>
        <w:tc>
          <w:tcPr>
            <w:tcW w:w="6237" w:type="dxa"/>
          </w:tcPr>
          <w:p w14:paraId="3D5519AA" w14:textId="18151358"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body: </w:t>
            </w:r>
          </w:p>
          <w:p w14:paraId="48600182" w14:textId="7B93C340" w:rsidR="00DB5387" w:rsidRPr="00EE5A95" w:rsidRDefault="00DB5387" w:rsidP="00DB5387">
            <w:pPr>
              <w:pStyle w:val="ListParagraph"/>
              <w:tabs>
                <w:tab w:val="left" w:pos="284"/>
              </w:tabs>
              <w:spacing w:after="120"/>
              <w:ind w:left="0"/>
              <w:rPr>
                <w:rFonts w:cs="Arial"/>
                <w:sz w:val="20"/>
                <w:szCs w:val="20"/>
              </w:rPr>
            </w:pPr>
            <w:r w:rsidRPr="61720FAC">
              <w:rPr>
                <w:rFonts w:cs="Arial"/>
                <w:sz w:val="20"/>
                <w:szCs w:val="20"/>
              </w:rPr>
              <w:t>(</w:t>
            </w:r>
            <w:proofErr w:type="spellStart"/>
            <w:r w:rsidRPr="61720FAC">
              <w:rPr>
                <w:rFonts w:cs="Arial"/>
                <w:sz w:val="20"/>
                <w:szCs w:val="20"/>
              </w:rPr>
              <w:t>i</w:t>
            </w:r>
            <w:proofErr w:type="spellEnd"/>
            <w:r w:rsidRPr="61720FAC">
              <w:rPr>
                <w:rFonts w:cs="Arial"/>
                <w:sz w:val="20"/>
                <w:szCs w:val="20"/>
              </w:rPr>
              <w:t xml:space="preserve">) </w:t>
            </w:r>
            <w:r>
              <w:rPr>
                <w:rFonts w:cs="Arial"/>
                <w:sz w:val="20"/>
                <w:szCs w:val="20"/>
              </w:rPr>
              <w:t>e</w:t>
            </w:r>
            <w:r w:rsidRPr="61720FAC">
              <w:rPr>
                <w:rFonts w:cs="Arial"/>
                <w:sz w:val="20"/>
                <w:szCs w:val="20"/>
              </w:rPr>
              <w:t xml:space="preserve">stablished under, or continued in existence by, the National Health Service Act </w:t>
            </w:r>
            <w:proofErr w:type="gramStart"/>
            <w:r w:rsidRPr="61720FAC">
              <w:rPr>
                <w:rFonts w:cs="Arial"/>
                <w:sz w:val="20"/>
                <w:szCs w:val="20"/>
              </w:rPr>
              <w:t>2006;</w:t>
            </w:r>
            <w:proofErr w:type="gramEnd"/>
            <w:r w:rsidRPr="61720FAC">
              <w:rPr>
                <w:rFonts w:cs="Arial"/>
                <w:sz w:val="20"/>
                <w:szCs w:val="20"/>
              </w:rPr>
              <w:t xml:space="preserve"> </w:t>
            </w:r>
          </w:p>
          <w:p w14:paraId="20806768" w14:textId="63FAF507" w:rsidR="00DB5387"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(ii) </w:t>
            </w:r>
            <w:r>
              <w:rPr>
                <w:rFonts w:cs="Arial"/>
                <w:sz w:val="20"/>
                <w:szCs w:val="20"/>
              </w:rPr>
              <w:t>d</w:t>
            </w:r>
            <w:r w:rsidRPr="00EE5A95">
              <w:rPr>
                <w:rFonts w:cs="Arial"/>
                <w:sz w:val="20"/>
                <w:szCs w:val="20"/>
              </w:rPr>
              <w:t xml:space="preserve">irectly involved in the provision of healthcare to </w:t>
            </w:r>
            <w:r>
              <w:rPr>
                <w:rFonts w:cs="Arial"/>
                <w:sz w:val="20"/>
                <w:szCs w:val="20"/>
              </w:rPr>
              <w:t>p</w:t>
            </w:r>
            <w:r w:rsidRPr="00EE5A95">
              <w:rPr>
                <w:rFonts w:cs="Arial"/>
                <w:sz w:val="20"/>
                <w:szCs w:val="20"/>
              </w:rPr>
              <w:t>atients;</w:t>
            </w:r>
            <w:r>
              <w:rPr>
                <w:rFonts w:cs="Arial"/>
                <w:sz w:val="20"/>
                <w:szCs w:val="20"/>
              </w:rPr>
              <w:t xml:space="preserve"> and</w:t>
            </w:r>
          </w:p>
          <w:p w14:paraId="0DE4C362" w14:textId="2D96EC2E"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lastRenderedPageBreak/>
              <w:t xml:space="preserve">(iii) an NHS Body as defined by Section 275 of the </w:t>
            </w:r>
            <w:r w:rsidRPr="61720FAC">
              <w:rPr>
                <w:rFonts w:cs="Arial"/>
                <w:sz w:val="20"/>
                <w:szCs w:val="20"/>
              </w:rPr>
              <w:t>National Health Service Act 2006</w:t>
            </w:r>
            <w:r>
              <w:rPr>
                <w:rFonts w:cs="Arial"/>
                <w:sz w:val="20"/>
                <w:szCs w:val="20"/>
              </w:rPr>
              <w:t xml:space="preserve">; </w:t>
            </w:r>
          </w:p>
        </w:tc>
      </w:tr>
      <w:tr w:rsidR="00DB5387" w:rsidRPr="00EE5A95" w14:paraId="6D526264" w14:textId="77777777" w:rsidTr="00F7766B">
        <w:trPr>
          <w:jc w:val="center"/>
        </w:trPr>
        <w:tc>
          <w:tcPr>
            <w:tcW w:w="2977" w:type="dxa"/>
          </w:tcPr>
          <w:p w14:paraId="2EFCC2C2" w14:textId="27309E3C"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“Hearse”</w:t>
            </w:r>
          </w:p>
        </w:tc>
        <w:tc>
          <w:tcPr>
            <w:tcW w:w="6237" w:type="dxa"/>
          </w:tcPr>
          <w:p w14:paraId="31C8542F" w14:textId="11EF6400"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m</w:t>
            </w:r>
            <w:r w:rsidRPr="00EE5A95">
              <w:rPr>
                <w:rFonts w:cs="Arial"/>
                <w:sz w:val="20"/>
                <w:szCs w:val="20"/>
              </w:rPr>
              <w:t>eans a Vehicle</w:t>
            </w:r>
            <w:r>
              <w:rPr>
                <w:rFonts w:cs="Arial"/>
                <w:sz w:val="20"/>
                <w:szCs w:val="20"/>
              </w:rPr>
              <w:t xml:space="preserve"> designed or adapted</w:t>
            </w:r>
            <w:r w:rsidRPr="00EE5A95">
              <w:rPr>
                <w:rFonts w:cs="Arial"/>
                <w:sz w:val="20"/>
                <w:szCs w:val="20"/>
              </w:rPr>
              <w:t xml:space="preserve"> for conveying a coffin for a funeral;</w:t>
            </w:r>
          </w:p>
        </w:tc>
      </w:tr>
      <w:tr w:rsidR="00DB5387" w:rsidRPr="00EE5A95" w14:paraId="79740652" w14:textId="77777777" w:rsidTr="00F7766B">
        <w:trPr>
          <w:jc w:val="center"/>
        </w:trPr>
        <w:tc>
          <w:tcPr>
            <w:tcW w:w="2977" w:type="dxa"/>
          </w:tcPr>
          <w:p w14:paraId="0259E530" w14:textId="47FAFD08" w:rsidR="00DB5387" w:rsidRPr="00EE5A95"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“Hybrid Vehicle”</w:t>
            </w:r>
          </w:p>
        </w:tc>
        <w:tc>
          <w:tcPr>
            <w:tcW w:w="6237" w:type="dxa"/>
          </w:tcPr>
          <w:p w14:paraId="4DBA26EC" w14:textId="27DC0BD3"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means a vehicle that operates partly by means of an electrically powered propulsion system that draws motive power from a battery or partly by means of an internal combustion engine;</w:t>
            </w:r>
          </w:p>
        </w:tc>
      </w:tr>
      <w:tr w:rsidR="00DB5387" w:rsidRPr="00EE5A95" w14:paraId="1FFCEB24" w14:textId="77777777" w:rsidTr="00F7766B">
        <w:trPr>
          <w:jc w:val="center"/>
        </w:trPr>
        <w:tc>
          <w:tcPr>
            <w:tcW w:w="2977" w:type="dxa"/>
          </w:tcPr>
          <w:p w14:paraId="17563566" w14:textId="11CB372A"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“In Use”</w:t>
            </w:r>
          </w:p>
        </w:tc>
        <w:tc>
          <w:tcPr>
            <w:tcW w:w="6237" w:type="dxa"/>
          </w:tcPr>
          <w:p w14:paraId="15AB0F2B" w14:textId="3FBE5D7E"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Pr>
                <w:rFonts w:cs="Arial"/>
                <w:sz w:val="20"/>
                <w:szCs w:val="20"/>
              </w:rPr>
              <w:t>i</w:t>
            </w:r>
            <w:r w:rsidRPr="00EE5A95">
              <w:rPr>
                <w:rFonts w:cs="Arial"/>
                <w:sz w:val="20"/>
                <w:szCs w:val="20"/>
              </w:rPr>
              <w:t xml:space="preserve">n the case of a Visitor Permit, or a Category 1 Supplementary Permit, in use for the purposes of a Visitor to an Eligible </w:t>
            </w:r>
            <w:proofErr w:type="gramStart"/>
            <w:r w:rsidRPr="00EE5A95">
              <w:rPr>
                <w:rFonts w:cs="Arial"/>
                <w:sz w:val="20"/>
                <w:szCs w:val="20"/>
              </w:rPr>
              <w:t>Property;</w:t>
            </w:r>
            <w:proofErr w:type="gramEnd"/>
            <w:r w:rsidRPr="00EE5A95">
              <w:rPr>
                <w:rFonts w:cs="Arial"/>
                <w:sz w:val="20"/>
                <w:szCs w:val="20"/>
              </w:rPr>
              <w:t xml:space="preserve"> </w:t>
            </w:r>
          </w:p>
          <w:p w14:paraId="7249A251" w14:textId="05157B53"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(ii) </w:t>
            </w:r>
            <w:r>
              <w:rPr>
                <w:rFonts w:cs="Arial"/>
                <w:sz w:val="20"/>
                <w:szCs w:val="20"/>
              </w:rPr>
              <w:t>i</w:t>
            </w:r>
            <w:r w:rsidRPr="00EE5A95">
              <w:rPr>
                <w:rFonts w:cs="Arial"/>
                <w:sz w:val="20"/>
                <w:szCs w:val="20"/>
              </w:rPr>
              <w:t xml:space="preserve">n the case of a Business Permit, in use for the purposes of a Business or a Visitor to the </w:t>
            </w:r>
            <w:proofErr w:type="gramStart"/>
            <w:r w:rsidRPr="00EE5A95">
              <w:rPr>
                <w:rFonts w:cs="Arial"/>
                <w:sz w:val="20"/>
                <w:szCs w:val="20"/>
              </w:rPr>
              <w:t>Business;</w:t>
            </w:r>
            <w:proofErr w:type="gramEnd"/>
          </w:p>
          <w:p w14:paraId="46497B34" w14:textId="2428DCBF"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(iii) </w:t>
            </w:r>
            <w:r>
              <w:rPr>
                <w:rFonts w:cs="Arial"/>
                <w:sz w:val="20"/>
                <w:szCs w:val="20"/>
              </w:rPr>
              <w:t>i</w:t>
            </w:r>
            <w:r w:rsidRPr="00EE5A95">
              <w:rPr>
                <w:rFonts w:cs="Arial"/>
                <w:sz w:val="20"/>
                <w:szCs w:val="20"/>
              </w:rPr>
              <w:t xml:space="preserve">n the case of a Charity Permit, in use for the purposes of a Charity or a Visitor to the </w:t>
            </w:r>
            <w:proofErr w:type="gramStart"/>
            <w:r w:rsidRPr="00EE5A95">
              <w:rPr>
                <w:rFonts w:cs="Arial"/>
                <w:sz w:val="20"/>
                <w:szCs w:val="20"/>
              </w:rPr>
              <w:t>Charity;</w:t>
            </w:r>
            <w:proofErr w:type="gramEnd"/>
          </w:p>
          <w:p w14:paraId="379AB1EF" w14:textId="4EA94AB3"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(iv) </w:t>
            </w:r>
            <w:r>
              <w:rPr>
                <w:rFonts w:cs="Arial"/>
                <w:sz w:val="20"/>
                <w:szCs w:val="20"/>
              </w:rPr>
              <w:t>i</w:t>
            </w:r>
            <w:r w:rsidRPr="00EE5A95">
              <w:rPr>
                <w:rFonts w:cs="Arial"/>
                <w:sz w:val="20"/>
                <w:szCs w:val="20"/>
              </w:rPr>
              <w:t xml:space="preserve">n the case of a Category 2 Supplementary Permit, in use for the purposes of a Landlord of an Eligible Property or a Management Agent appointed by that Landlord to manage that Eligible </w:t>
            </w:r>
            <w:proofErr w:type="gramStart"/>
            <w:r w:rsidRPr="00EE5A95">
              <w:rPr>
                <w:rFonts w:cs="Arial"/>
                <w:sz w:val="20"/>
                <w:szCs w:val="20"/>
              </w:rPr>
              <w:t>Property;</w:t>
            </w:r>
            <w:proofErr w:type="gramEnd"/>
          </w:p>
          <w:p w14:paraId="1E18AA20" w14:textId="4FA3A186"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(v) </w:t>
            </w:r>
            <w:r>
              <w:rPr>
                <w:rFonts w:cs="Arial"/>
                <w:sz w:val="20"/>
                <w:szCs w:val="20"/>
              </w:rPr>
              <w:t>i</w:t>
            </w:r>
            <w:r w:rsidRPr="00EE5A95">
              <w:rPr>
                <w:rFonts w:cs="Arial"/>
                <w:sz w:val="20"/>
                <w:szCs w:val="20"/>
              </w:rPr>
              <w:t xml:space="preserve">n the case of a Category 3 Supplementary Permit, in use for the purposes of a Business or a Visitor to that </w:t>
            </w:r>
            <w:proofErr w:type="gramStart"/>
            <w:r w:rsidRPr="00EE5A95">
              <w:rPr>
                <w:rFonts w:cs="Arial"/>
                <w:sz w:val="20"/>
                <w:szCs w:val="20"/>
              </w:rPr>
              <w:t>Business;</w:t>
            </w:r>
            <w:proofErr w:type="gramEnd"/>
          </w:p>
          <w:p w14:paraId="39CE69F5" w14:textId="53786C1E"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(vi) </w:t>
            </w:r>
            <w:r>
              <w:rPr>
                <w:rFonts w:cs="Arial"/>
                <w:sz w:val="20"/>
                <w:szCs w:val="20"/>
              </w:rPr>
              <w:t>i</w:t>
            </w:r>
            <w:r w:rsidRPr="00EE5A95">
              <w:rPr>
                <w:rFonts w:cs="Arial"/>
                <w:sz w:val="20"/>
                <w:szCs w:val="20"/>
              </w:rPr>
              <w:t xml:space="preserve">n the case of a Category 4 Supplementary Permit, in use for the purposes of a </w:t>
            </w:r>
            <w:proofErr w:type="gramStart"/>
            <w:r w:rsidRPr="00EE5A95">
              <w:rPr>
                <w:rFonts w:cs="Arial"/>
                <w:sz w:val="20"/>
                <w:szCs w:val="20"/>
              </w:rPr>
              <w:t>Tradesman;</w:t>
            </w:r>
            <w:proofErr w:type="gramEnd"/>
            <w:r w:rsidRPr="00EE5A95">
              <w:rPr>
                <w:rFonts w:cs="Arial"/>
                <w:sz w:val="20"/>
                <w:szCs w:val="20"/>
              </w:rPr>
              <w:t xml:space="preserve"> </w:t>
            </w:r>
          </w:p>
          <w:p w14:paraId="79A5A2EE" w14:textId="4DD89DF4"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(viii) </w:t>
            </w:r>
            <w:r>
              <w:rPr>
                <w:rFonts w:cs="Arial"/>
                <w:sz w:val="20"/>
                <w:szCs w:val="20"/>
              </w:rPr>
              <w:t>i</w:t>
            </w:r>
            <w:r w:rsidRPr="00EE5A95">
              <w:rPr>
                <w:rFonts w:cs="Arial"/>
                <w:sz w:val="20"/>
                <w:szCs w:val="20"/>
              </w:rPr>
              <w:t>n the case of a Public Authority Permit, in use for the purposes of a Public Authority,</w:t>
            </w:r>
          </w:p>
          <w:p w14:paraId="614B4758" w14:textId="7D0F57FB"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and for the avoidance of doubt, a Vehicle can be In Use notwithstanding the fact that it has been left unattended in a Parking Place;</w:t>
            </w:r>
          </w:p>
        </w:tc>
      </w:tr>
      <w:tr w:rsidR="00DB5387" w:rsidRPr="00EE5A95" w14:paraId="0AFC78AA" w14:textId="77777777" w:rsidTr="00F7766B">
        <w:trPr>
          <w:jc w:val="center"/>
        </w:trPr>
        <w:tc>
          <w:tcPr>
            <w:tcW w:w="2977" w:type="dxa"/>
          </w:tcPr>
          <w:p w14:paraId="7CF9FD0A" w14:textId="229ABF29"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“Invalid Carriage”</w:t>
            </w:r>
          </w:p>
        </w:tc>
        <w:tc>
          <w:tcPr>
            <w:tcW w:w="6237" w:type="dxa"/>
          </w:tcPr>
          <w:p w14:paraId="1D6D73B4" w14:textId="1CF3D4DE"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has the same meaning as in Section 136 of the 1984 </w:t>
            </w:r>
            <w:proofErr w:type="gramStart"/>
            <w:r w:rsidRPr="00EE5A95">
              <w:rPr>
                <w:rFonts w:cs="Arial"/>
                <w:sz w:val="20"/>
                <w:szCs w:val="20"/>
              </w:rPr>
              <w:t>Act;</w:t>
            </w:r>
            <w:proofErr w:type="gramEnd"/>
          </w:p>
        </w:tc>
      </w:tr>
      <w:tr w:rsidR="00DB5387" w:rsidRPr="00EE5A95" w14:paraId="210FC250" w14:textId="77777777" w:rsidTr="00F7766B">
        <w:trPr>
          <w:jc w:val="center"/>
        </w:trPr>
        <w:tc>
          <w:tcPr>
            <w:tcW w:w="2977" w:type="dxa"/>
          </w:tcPr>
          <w:p w14:paraId="70D86703" w14:textId="3A97E9F7"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“Landlord”</w:t>
            </w:r>
          </w:p>
        </w:tc>
        <w:tc>
          <w:tcPr>
            <w:tcW w:w="6237" w:type="dxa"/>
          </w:tcPr>
          <w:p w14:paraId="38F4C3FE" w14:textId="0A30786E" w:rsidR="00DB5387" w:rsidRPr="00EE5A95" w:rsidRDefault="00DB5387" w:rsidP="00DB5387">
            <w:pPr>
              <w:pStyle w:val="ListParagraph"/>
              <w:tabs>
                <w:tab w:val="left" w:pos="284"/>
              </w:tabs>
              <w:spacing w:after="120"/>
              <w:ind w:left="0"/>
              <w:rPr>
                <w:rFonts w:cs="Arial"/>
                <w:sz w:val="20"/>
                <w:szCs w:val="20"/>
              </w:rPr>
            </w:pPr>
            <w:r>
              <w:rPr>
                <w:rFonts w:cs="Arial"/>
                <w:sz w:val="20"/>
                <w:szCs w:val="20"/>
              </w:rPr>
              <w:t>a</w:t>
            </w:r>
            <w:r w:rsidRPr="61720FAC">
              <w:rPr>
                <w:rFonts w:cs="Arial"/>
                <w:sz w:val="20"/>
                <w:szCs w:val="20"/>
              </w:rPr>
              <w:t xml:space="preserve"> sole trader, partnership or body corporate (including a limited liability partnership) which is in receipt of rent paid by, or on behalf of, a Resident of an Eligible Property;</w:t>
            </w:r>
          </w:p>
        </w:tc>
      </w:tr>
      <w:tr w:rsidR="00DB5387" w:rsidRPr="00EE5A95" w14:paraId="63F01931" w14:textId="77777777" w:rsidTr="00F7766B">
        <w:trPr>
          <w:jc w:val="center"/>
        </w:trPr>
        <w:tc>
          <w:tcPr>
            <w:tcW w:w="2977" w:type="dxa"/>
          </w:tcPr>
          <w:p w14:paraId="12EE81C3" w14:textId="15580070"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“Lay By”</w:t>
            </w:r>
          </w:p>
        </w:tc>
        <w:tc>
          <w:tcPr>
            <w:tcW w:w="6237" w:type="dxa"/>
          </w:tcPr>
          <w:p w14:paraId="62F4C9D7" w14:textId="611D5345" w:rsidR="00DB5387" w:rsidRPr="00EE5A95" w:rsidRDefault="00DB5387" w:rsidP="00DB5387">
            <w:pPr>
              <w:pStyle w:val="ListParagraph"/>
              <w:tabs>
                <w:tab w:val="left" w:pos="284"/>
              </w:tabs>
              <w:spacing w:after="120"/>
              <w:ind w:left="0"/>
              <w:rPr>
                <w:rFonts w:cs="Arial"/>
                <w:sz w:val="20"/>
                <w:szCs w:val="20"/>
              </w:rPr>
            </w:pPr>
            <w:r w:rsidRPr="61720FAC">
              <w:rPr>
                <w:rFonts w:cs="Arial"/>
                <w:sz w:val="20"/>
                <w:szCs w:val="20"/>
              </w:rPr>
              <w:t>means any area of Carriageway intended for the waiting of Vehicles</w:t>
            </w:r>
            <w:r>
              <w:rPr>
                <w:rFonts w:cs="Arial"/>
                <w:sz w:val="20"/>
                <w:szCs w:val="20"/>
              </w:rPr>
              <w:t>;</w:t>
            </w:r>
          </w:p>
        </w:tc>
      </w:tr>
      <w:tr w:rsidR="00DB5387" w:rsidRPr="00EE5A95" w14:paraId="5C2EF5A0" w14:textId="77777777" w:rsidTr="00F7766B">
        <w:trPr>
          <w:jc w:val="center"/>
        </w:trPr>
        <w:tc>
          <w:tcPr>
            <w:tcW w:w="2977" w:type="dxa"/>
          </w:tcPr>
          <w:p w14:paraId="15BCEFE6" w14:textId="6B4B48BC"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“Light Passenger Vehicle”</w:t>
            </w:r>
          </w:p>
        </w:tc>
        <w:tc>
          <w:tcPr>
            <w:tcW w:w="6237" w:type="dxa"/>
          </w:tcPr>
          <w:p w14:paraId="0C4C0A2C" w14:textId="65DB47A1" w:rsidR="00DB5387" w:rsidRPr="00EE5A95" w:rsidRDefault="00DB5387" w:rsidP="00DB5387">
            <w:pPr>
              <w:spacing w:after="120"/>
              <w:rPr>
                <w:rFonts w:cs="Arial"/>
                <w:sz w:val="20"/>
                <w:szCs w:val="20"/>
              </w:rPr>
            </w:pPr>
            <w:r>
              <w:rPr>
                <w:rFonts w:cs="Arial"/>
                <w:sz w:val="20"/>
                <w:szCs w:val="20"/>
              </w:rPr>
              <w:t>a</w:t>
            </w:r>
            <w:r w:rsidRPr="61720FAC">
              <w:rPr>
                <w:rFonts w:cs="Arial"/>
                <w:sz w:val="20"/>
                <w:szCs w:val="20"/>
              </w:rPr>
              <w:t xml:space="preserve"> “light passenger vehicle” as defined in paragraph 1</w:t>
            </w:r>
            <w:proofErr w:type="gramStart"/>
            <w:r w:rsidRPr="61720FAC">
              <w:rPr>
                <w:rFonts w:cs="Arial"/>
                <w:sz w:val="20"/>
                <w:szCs w:val="20"/>
              </w:rPr>
              <w:t>A(</w:t>
            </w:r>
            <w:proofErr w:type="gramEnd"/>
            <w:r w:rsidRPr="61720FAC">
              <w:rPr>
                <w:rFonts w:cs="Arial"/>
                <w:sz w:val="20"/>
                <w:szCs w:val="20"/>
              </w:rPr>
              <w:t>2) and 1AA(2) of Schedule 1 of the 1994 Act;</w:t>
            </w:r>
          </w:p>
        </w:tc>
      </w:tr>
      <w:tr w:rsidR="00DB5387" w:rsidRPr="00EE5A95" w14:paraId="1522F966" w14:textId="77777777" w:rsidTr="00F7766B">
        <w:trPr>
          <w:jc w:val="center"/>
        </w:trPr>
        <w:tc>
          <w:tcPr>
            <w:tcW w:w="2977" w:type="dxa"/>
          </w:tcPr>
          <w:p w14:paraId="7C487AB7" w14:textId="671ED2B2" w:rsidR="00DB5387" w:rsidRPr="00EE5A95" w:rsidRDefault="00DB5387" w:rsidP="00DB5387">
            <w:pPr>
              <w:pStyle w:val="ListParagraph"/>
              <w:tabs>
                <w:tab w:val="left" w:pos="284"/>
              </w:tabs>
              <w:spacing w:after="120"/>
              <w:ind w:left="0"/>
              <w:jc w:val="center"/>
              <w:rPr>
                <w:rFonts w:cs="Arial"/>
                <w:sz w:val="20"/>
                <w:szCs w:val="20"/>
              </w:rPr>
            </w:pPr>
            <w:r w:rsidRPr="568CB556">
              <w:rPr>
                <w:rFonts w:cs="Arial"/>
                <w:sz w:val="20"/>
                <w:szCs w:val="20"/>
              </w:rPr>
              <w:t>“List of Streets”</w:t>
            </w:r>
          </w:p>
        </w:tc>
        <w:tc>
          <w:tcPr>
            <w:tcW w:w="6237" w:type="dxa"/>
          </w:tcPr>
          <w:p w14:paraId="0398B9F7" w14:textId="0BA2A7B8" w:rsidR="00DB5387" w:rsidRPr="00EE5A95" w:rsidRDefault="00DB5387" w:rsidP="00DB5387">
            <w:pPr>
              <w:spacing w:after="120"/>
              <w:rPr>
                <w:rFonts w:cs="Arial"/>
                <w:sz w:val="20"/>
                <w:szCs w:val="20"/>
              </w:rPr>
            </w:pPr>
            <w:r>
              <w:rPr>
                <w:rFonts w:cs="Arial"/>
                <w:sz w:val="20"/>
                <w:szCs w:val="20"/>
              </w:rPr>
              <w:t>t</w:t>
            </w:r>
            <w:r w:rsidRPr="00EE5A95">
              <w:rPr>
                <w:rFonts w:cs="Arial"/>
                <w:sz w:val="20"/>
                <w:szCs w:val="20"/>
              </w:rPr>
              <w:t xml:space="preserve">he list of streets kept by the Council in accordance with Article </w:t>
            </w:r>
            <w:r w:rsidR="00D61CB6">
              <w:rPr>
                <w:rFonts w:cs="Arial"/>
                <w:sz w:val="20"/>
                <w:szCs w:val="20"/>
              </w:rPr>
              <w:t>56</w:t>
            </w:r>
            <w:r w:rsidRPr="00EE5A95">
              <w:rPr>
                <w:rFonts w:cs="Arial"/>
                <w:sz w:val="20"/>
                <w:szCs w:val="20"/>
              </w:rPr>
              <w:t>;</w:t>
            </w:r>
          </w:p>
        </w:tc>
      </w:tr>
      <w:tr w:rsidR="00DB5387" w:rsidRPr="00EE5A95" w14:paraId="38C6A44E" w14:textId="77777777" w:rsidTr="00F7766B">
        <w:trPr>
          <w:jc w:val="center"/>
        </w:trPr>
        <w:tc>
          <w:tcPr>
            <w:tcW w:w="2977" w:type="dxa"/>
          </w:tcPr>
          <w:p w14:paraId="3D795854" w14:textId="1241015C"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“Local Authority”</w:t>
            </w:r>
          </w:p>
        </w:tc>
        <w:tc>
          <w:tcPr>
            <w:tcW w:w="6237" w:type="dxa"/>
          </w:tcPr>
          <w:p w14:paraId="733E516C" w14:textId="5AF3A2E8" w:rsidR="00DB5387" w:rsidRPr="00EE5A95" w:rsidRDefault="00DB5387" w:rsidP="00DB5387">
            <w:pPr>
              <w:spacing w:after="120"/>
              <w:rPr>
                <w:rFonts w:cs="Arial"/>
                <w:sz w:val="20"/>
                <w:szCs w:val="20"/>
              </w:rPr>
            </w:pPr>
            <w:r w:rsidRPr="61720FAC">
              <w:rPr>
                <w:rFonts w:cs="Arial"/>
                <w:sz w:val="20"/>
                <w:szCs w:val="20"/>
              </w:rPr>
              <w:t xml:space="preserve">has the same meaning as the term "public body" as defined in Section 270 of the Local Government Act 1972; </w:t>
            </w:r>
          </w:p>
        </w:tc>
      </w:tr>
      <w:tr w:rsidR="00DB5387" w:rsidRPr="00EE5A95" w14:paraId="53B44629" w14:textId="77777777" w:rsidTr="00F7766B">
        <w:trPr>
          <w:jc w:val="center"/>
        </w:trPr>
        <w:tc>
          <w:tcPr>
            <w:tcW w:w="2977" w:type="dxa"/>
          </w:tcPr>
          <w:p w14:paraId="442FDBE9" w14:textId="4102C577" w:rsidR="00DB5387" w:rsidRPr="00EE5A95" w:rsidRDefault="00DB5387" w:rsidP="00DB5387">
            <w:pPr>
              <w:pStyle w:val="ListParagraph"/>
              <w:tabs>
                <w:tab w:val="left" w:pos="284"/>
              </w:tabs>
              <w:spacing w:after="120"/>
              <w:ind w:left="0"/>
              <w:jc w:val="center"/>
              <w:rPr>
                <w:rFonts w:cs="Arial"/>
                <w:sz w:val="20"/>
                <w:szCs w:val="20"/>
              </w:rPr>
            </w:pPr>
            <w:r w:rsidRPr="55D2BD7C">
              <w:rPr>
                <w:rFonts w:cs="Arial"/>
                <w:sz w:val="20"/>
                <w:szCs w:val="20"/>
              </w:rPr>
              <w:t>“Loading and Unloading”</w:t>
            </w:r>
          </w:p>
        </w:tc>
        <w:tc>
          <w:tcPr>
            <w:tcW w:w="6237" w:type="dxa"/>
          </w:tcPr>
          <w:p w14:paraId="7B144552" w14:textId="5EF8A852" w:rsidR="00DB5387" w:rsidRPr="00EE5A95" w:rsidRDefault="00DB5387" w:rsidP="00DB5387">
            <w:pPr>
              <w:spacing w:after="120"/>
              <w:rPr>
                <w:rFonts w:cs="Arial"/>
                <w:sz w:val="20"/>
                <w:szCs w:val="20"/>
              </w:rPr>
            </w:pPr>
            <w:r w:rsidRPr="61720FAC">
              <w:rPr>
                <w:rFonts w:cs="Arial"/>
                <w:sz w:val="20"/>
                <w:szCs w:val="20"/>
              </w:rPr>
              <w:t xml:space="preserve">means commercial loading or unloading or the delivery or collection of Goods where no payment or transaction takes place at that location and </w:t>
            </w:r>
            <w:r w:rsidR="00B815E0">
              <w:rPr>
                <w:rFonts w:cs="Arial"/>
                <w:sz w:val="20"/>
                <w:szCs w:val="20"/>
              </w:rPr>
              <w:t xml:space="preserve">“Loading”, </w:t>
            </w:r>
            <w:proofErr w:type="gramStart"/>
            <w:r w:rsidR="00B815E0">
              <w:rPr>
                <w:rFonts w:cs="Arial"/>
                <w:sz w:val="20"/>
                <w:szCs w:val="20"/>
              </w:rPr>
              <w:t>“”Unloading</w:t>
            </w:r>
            <w:proofErr w:type="gramEnd"/>
            <w:r w:rsidR="00B815E0">
              <w:rPr>
                <w:rFonts w:cs="Arial"/>
                <w:sz w:val="20"/>
                <w:szCs w:val="20"/>
              </w:rPr>
              <w:t xml:space="preserve">”, </w:t>
            </w:r>
            <w:r w:rsidRPr="61720FAC">
              <w:rPr>
                <w:rFonts w:cs="Arial"/>
                <w:sz w:val="20"/>
                <w:szCs w:val="20"/>
              </w:rPr>
              <w:t xml:space="preserve">"Loaded" and "Unloaded" shall be construed accordingly; </w:t>
            </w:r>
          </w:p>
        </w:tc>
      </w:tr>
      <w:tr w:rsidR="00DB5387" w:rsidRPr="00EE5A95" w14:paraId="0E20BCB9" w14:textId="77777777" w:rsidTr="00F7766B">
        <w:trPr>
          <w:jc w:val="center"/>
        </w:trPr>
        <w:tc>
          <w:tcPr>
            <w:tcW w:w="2977" w:type="dxa"/>
          </w:tcPr>
          <w:p w14:paraId="107113D0" w14:textId="5C1CEE33" w:rsidR="00DB5387" w:rsidRPr="00EE5A95" w:rsidRDefault="00DB5387" w:rsidP="00DB5387">
            <w:pPr>
              <w:pStyle w:val="ListParagraph"/>
              <w:tabs>
                <w:tab w:val="left" w:pos="284"/>
              </w:tabs>
              <w:spacing w:after="120"/>
              <w:ind w:left="0"/>
              <w:jc w:val="center"/>
              <w:rPr>
                <w:rFonts w:cs="Arial"/>
                <w:sz w:val="20"/>
                <w:szCs w:val="20"/>
              </w:rPr>
            </w:pPr>
            <w:r w:rsidRPr="00EE5A95">
              <w:rPr>
                <w:rFonts w:cs="Arial"/>
                <w:sz w:val="20"/>
                <w:szCs w:val="20"/>
              </w:rPr>
              <w:t>“Local Bus”</w:t>
            </w:r>
          </w:p>
        </w:tc>
        <w:tc>
          <w:tcPr>
            <w:tcW w:w="6237" w:type="dxa"/>
          </w:tcPr>
          <w:p w14:paraId="5D11C789" w14:textId="48366D26" w:rsidR="00DB5387" w:rsidRPr="00EE5A95" w:rsidRDefault="00DB5387" w:rsidP="00DB5387">
            <w:pPr>
              <w:spacing w:after="120"/>
              <w:rPr>
                <w:rFonts w:cs="Arial"/>
                <w:sz w:val="20"/>
                <w:szCs w:val="20"/>
              </w:rPr>
            </w:pPr>
            <w:r>
              <w:rPr>
                <w:rFonts w:cs="Arial"/>
                <w:sz w:val="20"/>
                <w:szCs w:val="20"/>
              </w:rPr>
              <w:t xml:space="preserve">a "local bus" </w:t>
            </w:r>
            <w:r w:rsidRPr="00F1319C">
              <w:rPr>
                <w:rFonts w:cs="Arial"/>
                <w:sz w:val="20"/>
                <w:szCs w:val="20"/>
              </w:rPr>
              <w:t xml:space="preserve">as </w:t>
            </w:r>
            <w:r>
              <w:rPr>
                <w:rFonts w:cs="Arial"/>
                <w:sz w:val="20"/>
                <w:szCs w:val="20"/>
              </w:rPr>
              <w:t xml:space="preserve">defined </w:t>
            </w:r>
            <w:r w:rsidRPr="00F1319C">
              <w:rPr>
                <w:rFonts w:cs="Arial"/>
                <w:sz w:val="20"/>
                <w:szCs w:val="20"/>
              </w:rPr>
              <w:t>in Schedule 1 of the Regulations</w:t>
            </w:r>
            <w:r w:rsidRPr="00EE5A95">
              <w:rPr>
                <w:rFonts w:cs="Arial"/>
                <w:sz w:val="20"/>
                <w:szCs w:val="20"/>
              </w:rPr>
              <w:t>;</w:t>
            </w:r>
          </w:p>
        </w:tc>
      </w:tr>
      <w:tr w:rsidR="00DB5387" w:rsidRPr="00EE5A95" w14:paraId="3FEC6982" w14:textId="77777777" w:rsidTr="00F7766B">
        <w:trPr>
          <w:jc w:val="center"/>
        </w:trPr>
        <w:tc>
          <w:tcPr>
            <w:tcW w:w="2977" w:type="dxa"/>
          </w:tcPr>
          <w:p w14:paraId="3903D512" w14:textId="08EB6508"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“Local Non-Domestic Rating List”</w:t>
            </w:r>
          </w:p>
        </w:tc>
        <w:tc>
          <w:tcPr>
            <w:tcW w:w="6237" w:type="dxa"/>
          </w:tcPr>
          <w:p w14:paraId="6311E0DD" w14:textId="6B0627B7"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t</w:t>
            </w:r>
            <w:r w:rsidRPr="00EE5A95">
              <w:rPr>
                <w:rFonts w:cs="Arial"/>
                <w:sz w:val="20"/>
                <w:szCs w:val="20"/>
              </w:rPr>
              <w:t xml:space="preserve">he local non-domestic rating list compiled and maintained by the </w:t>
            </w:r>
            <w:r>
              <w:rPr>
                <w:rFonts w:cs="Arial"/>
                <w:sz w:val="20"/>
                <w:szCs w:val="20"/>
              </w:rPr>
              <w:t xml:space="preserve">valuation officer for the </w:t>
            </w:r>
            <w:r w:rsidRPr="00EE5A95">
              <w:rPr>
                <w:rFonts w:cs="Arial"/>
                <w:sz w:val="20"/>
                <w:szCs w:val="20"/>
              </w:rPr>
              <w:t xml:space="preserve">Council </w:t>
            </w:r>
            <w:r>
              <w:rPr>
                <w:rFonts w:cs="Arial"/>
                <w:sz w:val="20"/>
                <w:szCs w:val="20"/>
              </w:rPr>
              <w:t xml:space="preserve">as billing authority </w:t>
            </w:r>
            <w:r w:rsidRPr="00EE5A95">
              <w:rPr>
                <w:rFonts w:cs="Arial"/>
                <w:sz w:val="20"/>
                <w:szCs w:val="20"/>
              </w:rPr>
              <w:t xml:space="preserve">pursuant to </w:t>
            </w:r>
            <w:r>
              <w:rPr>
                <w:rFonts w:cs="Arial"/>
                <w:sz w:val="20"/>
                <w:szCs w:val="20"/>
              </w:rPr>
              <w:t>S</w:t>
            </w:r>
            <w:r w:rsidRPr="00EE5A95">
              <w:rPr>
                <w:rFonts w:cs="Arial"/>
                <w:sz w:val="20"/>
                <w:szCs w:val="20"/>
              </w:rPr>
              <w:t>ection 41 of the Local Government Finance Act 1988;</w:t>
            </w:r>
          </w:p>
        </w:tc>
      </w:tr>
      <w:tr w:rsidR="00DB5387" w:rsidRPr="00EE5A95" w14:paraId="3133E22F" w14:textId="77777777" w:rsidTr="00F7766B">
        <w:trPr>
          <w:jc w:val="center"/>
        </w:trPr>
        <w:tc>
          <w:tcPr>
            <w:tcW w:w="2977" w:type="dxa"/>
          </w:tcPr>
          <w:p w14:paraId="0CB7DB4E" w14:textId="318852E7" w:rsidR="00DB5387" w:rsidRPr="00EE5A95" w:rsidRDefault="00DB5387" w:rsidP="00DB5387">
            <w:pPr>
              <w:pStyle w:val="ListParagraph"/>
              <w:tabs>
                <w:tab w:val="left" w:pos="284"/>
              </w:tabs>
              <w:spacing w:after="120"/>
              <w:ind w:left="0"/>
              <w:contextualSpacing w:val="0"/>
              <w:jc w:val="center"/>
              <w:rPr>
                <w:rFonts w:cs="Arial"/>
                <w:sz w:val="20"/>
                <w:szCs w:val="20"/>
              </w:rPr>
            </w:pPr>
            <w:r w:rsidRPr="00352831">
              <w:rPr>
                <w:rFonts w:cs="Arial"/>
                <w:sz w:val="20"/>
                <w:szCs w:val="20"/>
              </w:rPr>
              <w:t>“Local Service”</w:t>
            </w:r>
          </w:p>
        </w:tc>
        <w:tc>
          <w:tcPr>
            <w:tcW w:w="6237" w:type="dxa"/>
          </w:tcPr>
          <w:p w14:paraId="0464FC68" w14:textId="0B13FAE0" w:rsidR="00DB5387" w:rsidRPr="00EE5A95" w:rsidRDefault="00DB5387" w:rsidP="00DB5387">
            <w:pPr>
              <w:pStyle w:val="ListParagraph"/>
              <w:tabs>
                <w:tab w:val="left" w:pos="284"/>
              </w:tabs>
              <w:spacing w:after="120"/>
              <w:ind w:left="0"/>
              <w:contextualSpacing w:val="0"/>
              <w:rPr>
                <w:rFonts w:cs="Arial"/>
                <w:sz w:val="20"/>
                <w:szCs w:val="20"/>
              </w:rPr>
            </w:pPr>
            <w:r w:rsidRPr="00BF6F27">
              <w:rPr>
                <w:rFonts w:cs="Arial"/>
                <w:sz w:val="20"/>
                <w:szCs w:val="20"/>
              </w:rPr>
              <w:t>has the same meaning as the term "local service " in Schedule 1 of the Regulations</w:t>
            </w:r>
            <w:r>
              <w:rPr>
                <w:rFonts w:cs="Arial"/>
                <w:sz w:val="20"/>
                <w:szCs w:val="20"/>
              </w:rPr>
              <w:t xml:space="preserve"> </w:t>
            </w:r>
            <w:r w:rsidRPr="00EE5A95">
              <w:rPr>
                <w:rFonts w:cs="Arial"/>
                <w:sz w:val="20"/>
                <w:szCs w:val="20"/>
              </w:rPr>
              <w:t xml:space="preserve">has the meaning given in </w:t>
            </w:r>
            <w:r>
              <w:rPr>
                <w:rFonts w:cs="Arial"/>
                <w:sz w:val="20"/>
                <w:szCs w:val="20"/>
              </w:rPr>
              <w:t>S</w:t>
            </w:r>
            <w:r w:rsidRPr="00EE5A95">
              <w:rPr>
                <w:rFonts w:cs="Arial"/>
                <w:sz w:val="20"/>
                <w:szCs w:val="20"/>
              </w:rPr>
              <w:t>ection 2 of the Transport Act 1985;</w:t>
            </w:r>
          </w:p>
        </w:tc>
      </w:tr>
      <w:tr w:rsidR="00DB5387" w:rsidRPr="00EE5A95" w14:paraId="56652E6E" w14:textId="77777777" w:rsidTr="00F7766B">
        <w:trPr>
          <w:jc w:val="center"/>
        </w:trPr>
        <w:tc>
          <w:tcPr>
            <w:tcW w:w="2977" w:type="dxa"/>
          </w:tcPr>
          <w:p w14:paraId="36C40F46" w14:textId="6BDB3759"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 xml:space="preserve">“Location </w:t>
            </w:r>
            <w:r>
              <w:rPr>
                <w:rFonts w:cs="Arial"/>
                <w:sz w:val="20"/>
                <w:szCs w:val="20"/>
              </w:rPr>
              <w:t>Code</w:t>
            </w:r>
            <w:r w:rsidRPr="00EE5A95">
              <w:rPr>
                <w:rFonts w:cs="Arial"/>
                <w:sz w:val="20"/>
                <w:szCs w:val="20"/>
              </w:rPr>
              <w:t>”</w:t>
            </w:r>
          </w:p>
        </w:tc>
        <w:tc>
          <w:tcPr>
            <w:tcW w:w="6237" w:type="dxa"/>
          </w:tcPr>
          <w:p w14:paraId="1A8AB597" w14:textId="06B45118"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the location </w:t>
            </w:r>
            <w:r>
              <w:rPr>
                <w:rFonts w:cs="Arial"/>
                <w:sz w:val="20"/>
                <w:szCs w:val="20"/>
              </w:rPr>
              <w:t xml:space="preserve">code listed in column (4) of the table in Schedule 7 to this Order </w:t>
            </w:r>
            <w:r w:rsidRPr="00EE5A95">
              <w:rPr>
                <w:rFonts w:cs="Arial"/>
                <w:sz w:val="20"/>
                <w:szCs w:val="20"/>
              </w:rPr>
              <w:t xml:space="preserve">relating to </w:t>
            </w:r>
            <w:r>
              <w:rPr>
                <w:rFonts w:cs="Arial"/>
                <w:sz w:val="20"/>
                <w:szCs w:val="20"/>
              </w:rPr>
              <w:t>the</w:t>
            </w:r>
            <w:r w:rsidRPr="00EE5A95">
              <w:rPr>
                <w:rFonts w:cs="Arial"/>
                <w:sz w:val="20"/>
                <w:szCs w:val="20"/>
              </w:rPr>
              <w:t xml:space="preserve"> </w:t>
            </w:r>
            <w:proofErr w:type="gramStart"/>
            <w:r w:rsidRPr="00EE5A95">
              <w:rPr>
                <w:rFonts w:cs="Arial"/>
                <w:sz w:val="20"/>
                <w:szCs w:val="20"/>
              </w:rPr>
              <w:t>particular Payment</w:t>
            </w:r>
            <w:proofErr w:type="gramEnd"/>
            <w:r w:rsidRPr="00EE5A95">
              <w:rPr>
                <w:rFonts w:cs="Arial"/>
                <w:sz w:val="20"/>
                <w:szCs w:val="20"/>
              </w:rPr>
              <w:t xml:space="preserve"> Par</w:t>
            </w:r>
            <w:r>
              <w:rPr>
                <w:rFonts w:cs="Arial"/>
                <w:sz w:val="20"/>
                <w:szCs w:val="20"/>
              </w:rPr>
              <w:t>k</w:t>
            </w:r>
            <w:r w:rsidRPr="00EE5A95">
              <w:rPr>
                <w:rFonts w:cs="Arial"/>
                <w:sz w:val="20"/>
                <w:szCs w:val="20"/>
              </w:rPr>
              <w:t xml:space="preserve">ing Place on the street listed in Column (1) of </w:t>
            </w:r>
            <w:r>
              <w:rPr>
                <w:rFonts w:cs="Arial"/>
                <w:sz w:val="20"/>
                <w:szCs w:val="20"/>
              </w:rPr>
              <w:t>that row of the table</w:t>
            </w:r>
            <w:r w:rsidRPr="00EE5A95">
              <w:rPr>
                <w:rFonts w:cs="Arial"/>
                <w:sz w:val="20"/>
                <w:szCs w:val="20"/>
              </w:rPr>
              <w:t>;</w:t>
            </w:r>
          </w:p>
        </w:tc>
      </w:tr>
      <w:tr w:rsidR="00DB5387" w:rsidRPr="00EE5A95" w14:paraId="61713612" w14:textId="77777777" w:rsidTr="00F7766B">
        <w:trPr>
          <w:jc w:val="center"/>
        </w:trPr>
        <w:tc>
          <w:tcPr>
            <w:tcW w:w="2977" w:type="dxa"/>
          </w:tcPr>
          <w:p w14:paraId="1251842D" w14:textId="43434282" w:rsidR="00DB5387" w:rsidRPr="00EE5A95" w:rsidRDefault="00DB5387" w:rsidP="00DB5387">
            <w:pPr>
              <w:pStyle w:val="ListParagraph"/>
              <w:tabs>
                <w:tab w:val="left" w:pos="284"/>
              </w:tabs>
              <w:spacing w:after="120"/>
              <w:ind w:left="0"/>
              <w:contextualSpacing w:val="0"/>
              <w:jc w:val="center"/>
              <w:rPr>
                <w:rFonts w:cs="Arial"/>
                <w:sz w:val="20"/>
                <w:szCs w:val="20"/>
              </w:rPr>
            </w:pPr>
            <w:r w:rsidRPr="00070113">
              <w:rPr>
                <w:rFonts w:cs="Arial"/>
                <w:sz w:val="20"/>
                <w:szCs w:val="20"/>
              </w:rPr>
              <w:lastRenderedPageBreak/>
              <w:t>“Low Emissions Discount”</w:t>
            </w:r>
          </w:p>
        </w:tc>
        <w:tc>
          <w:tcPr>
            <w:tcW w:w="6237" w:type="dxa"/>
          </w:tcPr>
          <w:p w14:paraId="5C486C57" w14:textId="28D836B3"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 d</w:t>
            </w:r>
            <w:r w:rsidRPr="00EE5A95">
              <w:rPr>
                <w:rFonts w:cs="Arial"/>
                <w:sz w:val="20"/>
                <w:szCs w:val="20"/>
              </w:rPr>
              <w:t xml:space="preserve">iscount to Resident Permits, Business Permits and Charity Permits, calculated in accordance with </w:t>
            </w:r>
            <w:r>
              <w:rPr>
                <w:rFonts w:cs="Arial"/>
                <w:sz w:val="20"/>
                <w:szCs w:val="20"/>
              </w:rPr>
              <w:t>A</w:t>
            </w:r>
            <w:r w:rsidRPr="00EE5A95">
              <w:rPr>
                <w:rFonts w:cs="Arial"/>
                <w:sz w:val="20"/>
                <w:szCs w:val="20"/>
              </w:rPr>
              <w:t xml:space="preserve">rticle </w:t>
            </w:r>
            <w:r w:rsidR="00B50B55">
              <w:rPr>
                <w:rFonts w:cs="Arial"/>
                <w:sz w:val="20"/>
                <w:szCs w:val="20"/>
              </w:rPr>
              <w:t>104</w:t>
            </w:r>
            <w:r w:rsidRPr="00EE5A95">
              <w:rPr>
                <w:rFonts w:cs="Arial"/>
                <w:sz w:val="20"/>
                <w:szCs w:val="20"/>
              </w:rPr>
              <w:t>;</w:t>
            </w:r>
          </w:p>
        </w:tc>
      </w:tr>
      <w:tr w:rsidR="00DB5387" w:rsidRPr="00EE5A95" w14:paraId="538389CB" w14:textId="77777777" w:rsidTr="00F7766B">
        <w:trPr>
          <w:jc w:val="center"/>
        </w:trPr>
        <w:tc>
          <w:tcPr>
            <w:tcW w:w="2977" w:type="dxa"/>
            <w:shd w:val="clear" w:color="auto" w:fill="FFFFFF" w:themeFill="background1"/>
          </w:tcPr>
          <w:p w14:paraId="3C10DB9B" w14:textId="08FEC7CD"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“Low Emissions Discount Criteria”</w:t>
            </w:r>
          </w:p>
        </w:tc>
        <w:tc>
          <w:tcPr>
            <w:tcW w:w="6237" w:type="dxa"/>
            <w:shd w:val="clear" w:color="auto" w:fill="FFFFFF" w:themeFill="background1"/>
          </w:tcPr>
          <w:p w14:paraId="1473A2A4" w14:textId="563F846C"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that the Vehicle: </w:t>
            </w:r>
          </w:p>
          <w:p w14:paraId="14C7872A" w14:textId="6E3711BA" w:rsidR="00DB5387" w:rsidRDefault="00DB5387" w:rsidP="00DB5387">
            <w:pPr>
              <w:pStyle w:val="ListParagraph"/>
              <w:tabs>
                <w:tab w:val="left" w:pos="456"/>
              </w:tabs>
              <w:spacing w:after="120"/>
              <w:ind w:left="598" w:hanging="598"/>
              <w:rPr>
                <w:rFonts w:cs="Arial"/>
                <w:sz w:val="20"/>
                <w:szCs w:val="20"/>
              </w:rPr>
            </w:pPr>
            <w:r w:rsidRPr="00EE5A95">
              <w:rPr>
                <w:rFonts w:cs="Arial"/>
                <w:sz w:val="20"/>
                <w:szCs w:val="20"/>
              </w:rPr>
              <w:t>(</w:t>
            </w:r>
            <w:r>
              <w:rPr>
                <w:rFonts w:cs="Arial"/>
                <w:sz w:val="20"/>
                <w:szCs w:val="20"/>
              </w:rPr>
              <w:t>a</w:t>
            </w:r>
            <w:r w:rsidRPr="00EE5A95">
              <w:rPr>
                <w:rFonts w:cs="Arial"/>
                <w:sz w:val="20"/>
                <w:szCs w:val="20"/>
              </w:rPr>
              <w:t>)</w:t>
            </w:r>
            <w:r>
              <w:rPr>
                <w:rFonts w:cs="Arial"/>
                <w:sz w:val="20"/>
                <w:szCs w:val="20"/>
              </w:rPr>
              <w:tab/>
              <w:t>i</w:t>
            </w:r>
            <w:r w:rsidRPr="00EE5A95">
              <w:rPr>
                <w:rFonts w:cs="Arial"/>
                <w:sz w:val="20"/>
                <w:szCs w:val="20"/>
              </w:rPr>
              <w:t>s a Light Passenger Vehicle;</w:t>
            </w:r>
            <w:r>
              <w:rPr>
                <w:rFonts w:cs="Arial"/>
                <w:sz w:val="20"/>
                <w:szCs w:val="20"/>
              </w:rPr>
              <w:t xml:space="preserve"> and</w:t>
            </w:r>
          </w:p>
          <w:p w14:paraId="7C6E27D8" w14:textId="77777777" w:rsidR="00DB5387" w:rsidRPr="00EE5A95" w:rsidRDefault="00DB5387" w:rsidP="00913536">
            <w:pPr>
              <w:pStyle w:val="ListParagraph"/>
              <w:tabs>
                <w:tab w:val="left" w:pos="456"/>
              </w:tabs>
              <w:spacing w:after="120"/>
              <w:ind w:left="598" w:hanging="598"/>
              <w:rPr>
                <w:rFonts w:cs="Arial"/>
                <w:sz w:val="20"/>
                <w:szCs w:val="20"/>
              </w:rPr>
            </w:pPr>
          </w:p>
          <w:p w14:paraId="66C0680B" w14:textId="38C2D270" w:rsidR="00DB5387" w:rsidRDefault="00DB5387" w:rsidP="00913536">
            <w:pPr>
              <w:pStyle w:val="ListParagraph"/>
              <w:tabs>
                <w:tab w:val="left" w:pos="456"/>
              </w:tabs>
              <w:spacing w:after="120"/>
              <w:ind w:left="456" w:hanging="456"/>
              <w:contextualSpacing w:val="0"/>
              <w:rPr>
                <w:rFonts w:cs="Arial"/>
                <w:sz w:val="20"/>
                <w:szCs w:val="20"/>
              </w:rPr>
            </w:pPr>
            <w:r w:rsidRPr="00EE5A95">
              <w:rPr>
                <w:rFonts w:cs="Arial"/>
                <w:sz w:val="20"/>
                <w:szCs w:val="20"/>
              </w:rPr>
              <w:t>(</w:t>
            </w:r>
            <w:r>
              <w:rPr>
                <w:rFonts w:cs="Arial"/>
                <w:sz w:val="20"/>
                <w:szCs w:val="20"/>
              </w:rPr>
              <w:t>b</w:t>
            </w:r>
            <w:r w:rsidRPr="00EE5A95">
              <w:rPr>
                <w:rFonts w:cs="Arial"/>
                <w:sz w:val="20"/>
                <w:szCs w:val="20"/>
              </w:rPr>
              <w:t>)</w:t>
            </w:r>
            <w:r>
              <w:rPr>
                <w:rFonts w:cs="Arial"/>
                <w:sz w:val="20"/>
                <w:szCs w:val="20"/>
              </w:rPr>
              <w:tab/>
              <w:t xml:space="preserve">is registered under the 1994 Act (or under the law of a country of territory outside the United Kingdom) </w:t>
            </w:r>
            <w:proofErr w:type="gramStart"/>
            <w:r>
              <w:rPr>
                <w:rFonts w:cs="Arial"/>
                <w:sz w:val="20"/>
                <w:szCs w:val="20"/>
              </w:rPr>
              <w:t>on the basis of</w:t>
            </w:r>
            <w:proofErr w:type="gramEnd"/>
            <w:r>
              <w:rPr>
                <w:rFonts w:cs="Arial"/>
                <w:sz w:val="20"/>
                <w:szCs w:val="20"/>
              </w:rPr>
              <w:t>:</w:t>
            </w:r>
          </w:p>
          <w:p w14:paraId="32119F18" w14:textId="77777777" w:rsidR="00DB5387" w:rsidRDefault="00DB5387" w:rsidP="00913536">
            <w:pPr>
              <w:pStyle w:val="ListParagraph"/>
              <w:tabs>
                <w:tab w:val="left" w:pos="456"/>
              </w:tabs>
              <w:spacing w:after="120"/>
              <w:ind w:left="740" w:hanging="284"/>
              <w:contextualSpacing w:val="0"/>
              <w:rPr>
                <w:rFonts w:cs="Arial"/>
                <w:sz w:val="20"/>
                <w:szCs w:val="20"/>
              </w:rPr>
            </w:pPr>
            <w:r>
              <w:rPr>
                <w:rFonts w:cs="Arial"/>
                <w:sz w:val="20"/>
                <w:szCs w:val="20"/>
              </w:rPr>
              <w:t>(</w:t>
            </w:r>
            <w:proofErr w:type="spellStart"/>
            <w:r>
              <w:rPr>
                <w:rFonts w:cs="Arial"/>
                <w:sz w:val="20"/>
                <w:szCs w:val="20"/>
              </w:rPr>
              <w:t>i</w:t>
            </w:r>
            <w:proofErr w:type="spellEnd"/>
            <w:r>
              <w:rPr>
                <w:rFonts w:cs="Arial"/>
                <w:sz w:val="20"/>
                <w:szCs w:val="20"/>
              </w:rPr>
              <w:t>)</w:t>
            </w:r>
            <w:r>
              <w:rPr>
                <w:rFonts w:cs="Arial"/>
                <w:sz w:val="20"/>
                <w:szCs w:val="20"/>
              </w:rPr>
              <w:tab/>
              <w:t>an EU certificate conformity (as defined in paragraph 1</w:t>
            </w:r>
            <w:proofErr w:type="gramStart"/>
            <w:r>
              <w:rPr>
                <w:rFonts w:cs="Arial"/>
                <w:sz w:val="20"/>
                <w:szCs w:val="20"/>
              </w:rPr>
              <w:t>GA(</w:t>
            </w:r>
            <w:proofErr w:type="gramEnd"/>
            <w:r>
              <w:rPr>
                <w:rFonts w:cs="Arial"/>
                <w:sz w:val="20"/>
                <w:szCs w:val="20"/>
              </w:rPr>
              <w:t>4) of Part 1AA of Schedule 1 of the 1994 Act); or</w:t>
            </w:r>
          </w:p>
          <w:p w14:paraId="4BAD868E" w14:textId="77777777" w:rsidR="00DB5387" w:rsidRDefault="00DB5387" w:rsidP="00913536">
            <w:pPr>
              <w:pStyle w:val="ListParagraph"/>
              <w:tabs>
                <w:tab w:val="left" w:pos="456"/>
              </w:tabs>
              <w:spacing w:after="120"/>
              <w:ind w:left="740" w:hanging="284"/>
              <w:contextualSpacing w:val="0"/>
              <w:rPr>
                <w:rFonts w:cs="Arial"/>
                <w:sz w:val="20"/>
                <w:szCs w:val="20"/>
              </w:rPr>
            </w:pPr>
            <w:r>
              <w:rPr>
                <w:rFonts w:cs="Arial"/>
                <w:sz w:val="20"/>
                <w:szCs w:val="20"/>
              </w:rPr>
              <w:t>(ii)</w:t>
            </w:r>
            <w:r>
              <w:rPr>
                <w:rFonts w:cs="Arial"/>
                <w:sz w:val="20"/>
                <w:szCs w:val="20"/>
              </w:rPr>
              <w:tab/>
              <w:t xml:space="preserve">a UK approval certificate (as defined in </w:t>
            </w:r>
            <w:r w:rsidRPr="00A44837">
              <w:rPr>
                <w:rFonts w:cs="Arial"/>
                <w:sz w:val="20"/>
                <w:szCs w:val="20"/>
              </w:rPr>
              <w:t>paragraph 1</w:t>
            </w:r>
            <w:proofErr w:type="gramStart"/>
            <w:r w:rsidRPr="00A44837">
              <w:rPr>
                <w:rFonts w:cs="Arial"/>
                <w:sz w:val="20"/>
                <w:szCs w:val="20"/>
              </w:rPr>
              <w:t>G(</w:t>
            </w:r>
            <w:proofErr w:type="gramEnd"/>
            <w:r w:rsidRPr="00A44837">
              <w:rPr>
                <w:rFonts w:cs="Arial"/>
                <w:sz w:val="20"/>
                <w:szCs w:val="20"/>
              </w:rPr>
              <w:t xml:space="preserve">2) </w:t>
            </w:r>
            <w:r>
              <w:rPr>
                <w:rFonts w:cs="Arial"/>
                <w:sz w:val="20"/>
                <w:szCs w:val="20"/>
              </w:rPr>
              <w:t>of Part 1A of Schedule 1 of the 1994 Act),</w:t>
            </w:r>
          </w:p>
          <w:p w14:paraId="6DC5ACD0" w14:textId="2DE10B18" w:rsidR="00DB5387" w:rsidRPr="00EE5A95" w:rsidRDefault="00DB5387" w:rsidP="00913536">
            <w:pPr>
              <w:pStyle w:val="ListParagraph"/>
              <w:tabs>
                <w:tab w:val="left" w:pos="456"/>
              </w:tabs>
              <w:spacing w:after="120"/>
              <w:ind w:left="456"/>
              <w:contextualSpacing w:val="0"/>
              <w:rPr>
                <w:rFonts w:cs="Arial"/>
                <w:sz w:val="20"/>
                <w:szCs w:val="20"/>
              </w:rPr>
            </w:pPr>
            <w:r>
              <w:rPr>
                <w:rFonts w:cs="Arial"/>
                <w:sz w:val="20"/>
                <w:szCs w:val="20"/>
              </w:rPr>
              <w:t xml:space="preserve">which specifies CO2 </w:t>
            </w:r>
            <w:r w:rsidRPr="008862C2">
              <w:rPr>
                <w:rFonts w:cs="Arial"/>
                <w:sz w:val="20"/>
                <w:szCs w:val="20"/>
              </w:rPr>
              <w:t xml:space="preserve">emissions </w:t>
            </w:r>
            <w:r>
              <w:rPr>
                <w:rFonts w:cs="Arial"/>
                <w:sz w:val="20"/>
                <w:szCs w:val="20"/>
              </w:rPr>
              <w:t xml:space="preserve">in a band which does not exceed </w:t>
            </w:r>
            <w:r w:rsidRPr="008862C2">
              <w:rPr>
                <w:rFonts w:cs="Arial"/>
                <w:sz w:val="20"/>
                <w:szCs w:val="20"/>
              </w:rPr>
              <w:t>1</w:t>
            </w:r>
            <w:r>
              <w:rPr>
                <w:rFonts w:cs="Arial"/>
                <w:sz w:val="20"/>
                <w:szCs w:val="20"/>
              </w:rPr>
              <w:t>1</w:t>
            </w:r>
            <w:r w:rsidRPr="008862C2">
              <w:rPr>
                <w:rFonts w:cs="Arial"/>
                <w:sz w:val="20"/>
                <w:szCs w:val="20"/>
              </w:rPr>
              <w:t>0 g/km.</w:t>
            </w:r>
          </w:p>
        </w:tc>
      </w:tr>
      <w:tr w:rsidR="00DB5387" w:rsidRPr="00EE5A95" w14:paraId="45063F7A" w14:textId="77777777" w:rsidTr="00F7766B">
        <w:trPr>
          <w:jc w:val="center"/>
        </w:trPr>
        <w:tc>
          <w:tcPr>
            <w:tcW w:w="2977" w:type="dxa"/>
            <w:shd w:val="clear" w:color="auto" w:fill="FFFFFF" w:themeFill="background1"/>
          </w:tcPr>
          <w:p w14:paraId="1FEE7474" w14:textId="77777777"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“Main Carriageway”</w:t>
            </w:r>
          </w:p>
          <w:p w14:paraId="5F4AC56C" w14:textId="35949394" w:rsidR="00DB5387" w:rsidRPr="00EE5A95" w:rsidRDefault="00DB5387" w:rsidP="00DB5387">
            <w:pPr>
              <w:pStyle w:val="ListParagraph"/>
              <w:tabs>
                <w:tab w:val="left" w:pos="284"/>
              </w:tabs>
              <w:spacing w:after="120"/>
              <w:ind w:left="0"/>
              <w:contextualSpacing w:val="0"/>
              <w:jc w:val="center"/>
              <w:rPr>
                <w:rFonts w:cs="Arial"/>
                <w:sz w:val="20"/>
                <w:szCs w:val="20"/>
              </w:rPr>
            </w:pPr>
          </w:p>
        </w:tc>
        <w:tc>
          <w:tcPr>
            <w:tcW w:w="6237" w:type="dxa"/>
            <w:shd w:val="clear" w:color="auto" w:fill="FFFFFF" w:themeFill="background1"/>
          </w:tcPr>
          <w:p w14:paraId="5284A04B" w14:textId="5CCE750D"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any Carriageway used primarily by through traffic, includes any Carriageway of a slip </w:t>
            </w:r>
            <w:r>
              <w:rPr>
                <w:rFonts w:cs="Arial"/>
                <w:sz w:val="20"/>
                <w:szCs w:val="20"/>
              </w:rPr>
              <w:t>r</w:t>
            </w:r>
            <w:r w:rsidRPr="00EE5A95">
              <w:rPr>
                <w:rFonts w:cs="Arial"/>
                <w:sz w:val="20"/>
                <w:szCs w:val="20"/>
              </w:rPr>
              <w:t xml:space="preserve">oad </w:t>
            </w:r>
            <w:r>
              <w:rPr>
                <w:rFonts w:cs="Arial"/>
                <w:sz w:val="20"/>
                <w:szCs w:val="20"/>
              </w:rPr>
              <w:t>a</w:t>
            </w:r>
            <w:r w:rsidRPr="002D1A32">
              <w:rPr>
                <w:rFonts w:cs="Arial"/>
                <w:sz w:val="20"/>
                <w:szCs w:val="20"/>
              </w:rPr>
              <w:t xml:space="preserve">nd any acceleration and deceleration splays </w:t>
            </w:r>
            <w:r w:rsidRPr="00EE5A95">
              <w:rPr>
                <w:rFonts w:cs="Arial"/>
                <w:sz w:val="20"/>
                <w:szCs w:val="20"/>
              </w:rPr>
              <w:t>but excludes any Lay By;</w:t>
            </w:r>
          </w:p>
        </w:tc>
      </w:tr>
      <w:tr w:rsidR="00DB5387" w:rsidRPr="00EE5A95" w14:paraId="6BEEDEB7" w14:textId="77777777" w:rsidTr="00F7766B">
        <w:trPr>
          <w:jc w:val="center"/>
        </w:trPr>
        <w:tc>
          <w:tcPr>
            <w:tcW w:w="2977" w:type="dxa"/>
          </w:tcPr>
          <w:p w14:paraId="5D288950" w14:textId="0049E9CF" w:rsidR="00DB5387" w:rsidRPr="00F673EE" w:rsidRDefault="00DB5387" w:rsidP="00DB5387">
            <w:pPr>
              <w:pStyle w:val="ListParagraph"/>
              <w:tabs>
                <w:tab w:val="left" w:pos="284"/>
              </w:tabs>
              <w:spacing w:after="120"/>
              <w:ind w:left="0"/>
              <w:contextualSpacing w:val="0"/>
              <w:jc w:val="center"/>
              <w:rPr>
                <w:rFonts w:cs="Arial"/>
                <w:sz w:val="20"/>
                <w:szCs w:val="20"/>
              </w:rPr>
            </w:pPr>
            <w:r w:rsidRPr="00F673EE">
              <w:rPr>
                <w:rFonts w:cs="Arial"/>
                <w:sz w:val="20"/>
                <w:szCs w:val="20"/>
              </w:rPr>
              <w:t>“Management Agent”</w:t>
            </w:r>
          </w:p>
        </w:tc>
        <w:tc>
          <w:tcPr>
            <w:tcW w:w="6237" w:type="dxa"/>
          </w:tcPr>
          <w:p w14:paraId="77289BD3" w14:textId="776D4E9C" w:rsidR="00DB5387" w:rsidRPr="00F673EE"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F673EE">
              <w:rPr>
                <w:rFonts w:cs="Arial"/>
                <w:sz w:val="20"/>
                <w:szCs w:val="20"/>
              </w:rPr>
              <w:t xml:space="preserve">n agent appointed by a </w:t>
            </w:r>
            <w:proofErr w:type="gramStart"/>
            <w:r w:rsidRPr="00F673EE">
              <w:rPr>
                <w:rFonts w:cs="Arial"/>
                <w:sz w:val="20"/>
                <w:szCs w:val="20"/>
              </w:rPr>
              <w:t>Landlord</w:t>
            </w:r>
            <w:proofErr w:type="gramEnd"/>
            <w:r w:rsidRPr="00F673EE">
              <w:rPr>
                <w:rFonts w:cs="Arial"/>
                <w:sz w:val="20"/>
                <w:szCs w:val="20"/>
              </w:rPr>
              <w:t xml:space="preserve"> to let or to carry out its rights and duties under a tenancy agreement in respect of an Eligible Property;</w:t>
            </w:r>
          </w:p>
        </w:tc>
      </w:tr>
      <w:tr w:rsidR="00DB5387" w:rsidRPr="00EE5A95" w14:paraId="3031E305" w14:textId="77777777" w:rsidTr="00F7766B">
        <w:trPr>
          <w:trHeight w:val="2422"/>
          <w:jc w:val="center"/>
        </w:trPr>
        <w:tc>
          <w:tcPr>
            <w:tcW w:w="2977" w:type="dxa"/>
          </w:tcPr>
          <w:p w14:paraId="069139B1" w14:textId="487FB4AE" w:rsidR="00DB5387" w:rsidRPr="00F673EE" w:rsidRDefault="00DB5387" w:rsidP="00DB5387">
            <w:pPr>
              <w:pStyle w:val="ListParagraph"/>
              <w:tabs>
                <w:tab w:val="left" w:pos="284"/>
              </w:tabs>
              <w:spacing w:after="120"/>
              <w:ind w:left="0"/>
              <w:contextualSpacing w:val="0"/>
              <w:jc w:val="center"/>
              <w:rPr>
                <w:rFonts w:cs="Arial"/>
                <w:sz w:val="20"/>
                <w:szCs w:val="20"/>
              </w:rPr>
            </w:pPr>
            <w:r w:rsidRPr="00F673EE">
              <w:rPr>
                <w:rFonts w:cs="Arial"/>
                <w:sz w:val="20"/>
                <w:szCs w:val="20"/>
              </w:rPr>
              <w:t>“Map Schedule”</w:t>
            </w:r>
          </w:p>
        </w:tc>
        <w:tc>
          <w:tcPr>
            <w:tcW w:w="6237" w:type="dxa"/>
          </w:tcPr>
          <w:p w14:paraId="27B5919F" w14:textId="0E28E3F4" w:rsidR="00DB5387" w:rsidRPr="00F673EE" w:rsidRDefault="00DB5387" w:rsidP="00DB5387">
            <w:pPr>
              <w:pStyle w:val="ListParagraph"/>
              <w:tabs>
                <w:tab w:val="left" w:pos="284"/>
              </w:tabs>
              <w:spacing w:after="120"/>
              <w:ind w:left="0"/>
              <w:contextualSpacing w:val="0"/>
              <w:rPr>
                <w:rFonts w:cs="Arial"/>
                <w:sz w:val="20"/>
                <w:szCs w:val="20"/>
              </w:rPr>
            </w:pPr>
            <w:r w:rsidRPr="00F673EE">
              <w:rPr>
                <w:rFonts w:cs="Arial"/>
                <w:sz w:val="20"/>
                <w:szCs w:val="20"/>
              </w:rPr>
              <w:t>means the Map Tiles</w:t>
            </w:r>
            <w:r>
              <w:rPr>
                <w:rFonts w:cs="Arial"/>
                <w:sz w:val="20"/>
                <w:szCs w:val="20"/>
              </w:rPr>
              <w:t xml:space="preserve"> (including the Map Tile Labels)</w:t>
            </w:r>
            <w:r w:rsidRPr="00F673EE">
              <w:rPr>
                <w:rFonts w:cs="Arial"/>
                <w:sz w:val="20"/>
                <w:szCs w:val="20"/>
              </w:rPr>
              <w:t xml:space="preserve"> </w:t>
            </w:r>
            <w:r>
              <w:rPr>
                <w:rFonts w:cs="Arial"/>
                <w:sz w:val="20"/>
                <w:szCs w:val="20"/>
              </w:rPr>
              <w:t>and Static Map Legend</w:t>
            </w:r>
            <w:r w:rsidRPr="00F673EE">
              <w:rPr>
                <w:rFonts w:cs="Arial"/>
                <w:sz w:val="20"/>
                <w:szCs w:val="20"/>
              </w:rPr>
              <w:t>,</w:t>
            </w:r>
          </w:p>
          <w:p w14:paraId="0C5EE989" w14:textId="0ACEC386" w:rsidR="00DB5387" w:rsidRPr="00F673EE" w:rsidRDefault="00DB5387" w:rsidP="00DB5387">
            <w:pPr>
              <w:pStyle w:val="ListParagraph"/>
              <w:tabs>
                <w:tab w:val="left" w:pos="284"/>
              </w:tabs>
              <w:spacing w:after="120"/>
              <w:ind w:left="0"/>
              <w:contextualSpacing w:val="0"/>
              <w:rPr>
                <w:rFonts w:cs="Arial"/>
                <w:sz w:val="20"/>
                <w:szCs w:val="20"/>
              </w:rPr>
            </w:pPr>
            <w:r w:rsidRPr="00F673EE">
              <w:rPr>
                <w:rFonts w:cs="Arial"/>
                <w:sz w:val="20"/>
                <w:szCs w:val="20"/>
              </w:rPr>
              <w:t xml:space="preserve">Provided that the Council does not accept responsibility for inaccuracies contained in the Ordnance Survey data relied upon to create the Map Schedule and where a prohibition, restriction </w:t>
            </w:r>
            <w:r w:rsidR="00D35603">
              <w:rPr>
                <w:rFonts w:cs="Arial"/>
                <w:sz w:val="20"/>
                <w:szCs w:val="20"/>
              </w:rPr>
              <w:t xml:space="preserve">or </w:t>
            </w:r>
            <w:r w:rsidRPr="00F673EE">
              <w:rPr>
                <w:rFonts w:cs="Arial"/>
                <w:sz w:val="20"/>
                <w:szCs w:val="20"/>
              </w:rPr>
              <w:t>Parking Place is depicted on the Map Schedule, that provision continues to apply irrespective of any subsequent changes that have been made to the underlying Ordnance Survey data;</w:t>
            </w:r>
          </w:p>
        </w:tc>
      </w:tr>
      <w:tr w:rsidR="00DB5387" w:rsidRPr="00EE5A95" w14:paraId="17B8B94A" w14:textId="77777777" w:rsidTr="00F7766B">
        <w:trPr>
          <w:jc w:val="center"/>
        </w:trPr>
        <w:tc>
          <w:tcPr>
            <w:tcW w:w="2977" w:type="dxa"/>
          </w:tcPr>
          <w:p w14:paraId="47728127" w14:textId="61107512" w:rsidR="00DB5387" w:rsidRPr="00F673EE" w:rsidRDefault="00DB5387" w:rsidP="00DB5387">
            <w:pPr>
              <w:pStyle w:val="ListParagraph"/>
              <w:tabs>
                <w:tab w:val="left" w:pos="284"/>
              </w:tabs>
              <w:spacing w:after="120"/>
              <w:ind w:left="0"/>
              <w:contextualSpacing w:val="0"/>
              <w:jc w:val="center"/>
              <w:rPr>
                <w:rFonts w:cs="Arial"/>
                <w:sz w:val="20"/>
                <w:szCs w:val="20"/>
              </w:rPr>
            </w:pPr>
            <w:r w:rsidRPr="00F673EE">
              <w:rPr>
                <w:rFonts w:cs="Arial"/>
                <w:sz w:val="20"/>
                <w:szCs w:val="20"/>
              </w:rPr>
              <w:t>“</w:t>
            </w:r>
            <w:r>
              <w:rPr>
                <w:rFonts w:cs="Arial"/>
                <w:sz w:val="20"/>
                <w:szCs w:val="20"/>
              </w:rPr>
              <w:t xml:space="preserve">Static </w:t>
            </w:r>
            <w:r w:rsidRPr="00F673EE">
              <w:rPr>
                <w:rFonts w:cs="Arial"/>
                <w:sz w:val="20"/>
                <w:szCs w:val="20"/>
              </w:rPr>
              <w:t>Map Legend”</w:t>
            </w:r>
          </w:p>
        </w:tc>
        <w:tc>
          <w:tcPr>
            <w:tcW w:w="6237" w:type="dxa"/>
          </w:tcPr>
          <w:p w14:paraId="0ED18A71" w14:textId="0DA6E50F" w:rsidR="00DB5387" w:rsidRPr="00F673EE" w:rsidRDefault="00DB5387" w:rsidP="00DB5387">
            <w:pPr>
              <w:pStyle w:val="ListParagraph"/>
              <w:tabs>
                <w:tab w:val="left" w:pos="284"/>
              </w:tabs>
              <w:spacing w:after="120"/>
              <w:ind w:left="0"/>
              <w:contextualSpacing w:val="0"/>
              <w:rPr>
                <w:rFonts w:cs="Arial"/>
                <w:sz w:val="20"/>
                <w:szCs w:val="20"/>
              </w:rPr>
            </w:pPr>
            <w:r w:rsidRPr="00F673EE">
              <w:rPr>
                <w:rFonts w:cs="Arial"/>
                <w:sz w:val="20"/>
                <w:szCs w:val="20"/>
              </w:rPr>
              <w:t xml:space="preserve">means the </w:t>
            </w:r>
            <w:r w:rsidRPr="00924854">
              <w:rPr>
                <w:rFonts w:cs="Arial"/>
                <w:sz w:val="20"/>
                <w:szCs w:val="20"/>
              </w:rPr>
              <w:t>document entitled "</w:t>
            </w:r>
            <w:r w:rsidRPr="002F75D5">
              <w:rPr>
                <w:rFonts w:cs="Arial"/>
                <w:sz w:val="20"/>
                <w:szCs w:val="20"/>
              </w:rPr>
              <w:t xml:space="preserve">Static </w:t>
            </w:r>
            <w:r w:rsidRPr="00924854">
              <w:rPr>
                <w:rFonts w:cs="Arial"/>
                <w:sz w:val="20"/>
                <w:szCs w:val="20"/>
              </w:rPr>
              <w:t>Map Legend"</w:t>
            </w:r>
            <w:r w:rsidRPr="00F673EE">
              <w:rPr>
                <w:rFonts w:cs="Arial"/>
                <w:sz w:val="20"/>
                <w:szCs w:val="20"/>
              </w:rPr>
              <w:t xml:space="preserve"> </w:t>
            </w:r>
            <w:r>
              <w:rPr>
                <w:rFonts w:cs="Arial"/>
                <w:sz w:val="20"/>
                <w:szCs w:val="20"/>
              </w:rPr>
              <w:t xml:space="preserve">contained in Part 2 of </w:t>
            </w:r>
            <w:r w:rsidRPr="00F673EE">
              <w:rPr>
                <w:rFonts w:cs="Arial"/>
                <w:sz w:val="20"/>
                <w:szCs w:val="20"/>
              </w:rPr>
              <w:t>Schedule 2 of this Orders;</w:t>
            </w:r>
          </w:p>
        </w:tc>
      </w:tr>
      <w:tr w:rsidR="00DB5387" w:rsidRPr="00EE5A95" w14:paraId="06E08BD3" w14:textId="77777777" w:rsidTr="00F7766B">
        <w:trPr>
          <w:jc w:val="center"/>
        </w:trPr>
        <w:tc>
          <w:tcPr>
            <w:tcW w:w="2977" w:type="dxa"/>
          </w:tcPr>
          <w:p w14:paraId="24A9141E" w14:textId="04F5356A" w:rsidR="00DB5387" w:rsidRPr="00F673EE" w:rsidRDefault="00DB5387" w:rsidP="00DB5387">
            <w:pPr>
              <w:pStyle w:val="ListParagraph"/>
              <w:tabs>
                <w:tab w:val="left" w:pos="284"/>
              </w:tabs>
              <w:spacing w:after="120"/>
              <w:ind w:left="0"/>
              <w:contextualSpacing w:val="0"/>
              <w:jc w:val="center"/>
              <w:rPr>
                <w:rFonts w:cs="Arial"/>
                <w:sz w:val="20"/>
                <w:szCs w:val="20"/>
              </w:rPr>
            </w:pPr>
            <w:r w:rsidRPr="00F673EE">
              <w:rPr>
                <w:rFonts w:cs="Arial"/>
                <w:sz w:val="20"/>
                <w:szCs w:val="20"/>
              </w:rPr>
              <w:t>“Map Tile”</w:t>
            </w:r>
          </w:p>
        </w:tc>
        <w:tc>
          <w:tcPr>
            <w:tcW w:w="6237" w:type="dxa"/>
          </w:tcPr>
          <w:p w14:paraId="05757A46" w14:textId="08ADA60D" w:rsidR="00DB5387" w:rsidRPr="00F673EE" w:rsidRDefault="00DB5387" w:rsidP="00DB5387">
            <w:pPr>
              <w:pStyle w:val="ListParagraph"/>
              <w:tabs>
                <w:tab w:val="left" w:pos="284"/>
              </w:tabs>
              <w:spacing w:after="120"/>
              <w:ind w:left="0"/>
              <w:contextualSpacing w:val="0"/>
              <w:rPr>
                <w:rFonts w:cs="Arial"/>
                <w:sz w:val="20"/>
                <w:szCs w:val="20"/>
              </w:rPr>
            </w:pPr>
            <w:r w:rsidRPr="00F673EE">
              <w:rPr>
                <w:rFonts w:cs="Arial"/>
                <w:sz w:val="20"/>
                <w:szCs w:val="20"/>
              </w:rPr>
              <w:t xml:space="preserve">means an individual map </w:t>
            </w:r>
            <w:r>
              <w:rPr>
                <w:rFonts w:cs="Arial"/>
                <w:sz w:val="20"/>
                <w:szCs w:val="20"/>
              </w:rPr>
              <w:t xml:space="preserve">showing Measures and Supplementary Details contained in Part 3 of Schedule 2 to this Order and which includes </w:t>
            </w:r>
            <w:r w:rsidRPr="00F673EE">
              <w:rPr>
                <w:rFonts w:cs="Arial"/>
                <w:sz w:val="20"/>
                <w:szCs w:val="20"/>
              </w:rPr>
              <w:t>a specific tile reference</w:t>
            </w:r>
            <w:r>
              <w:rPr>
                <w:rFonts w:cs="Arial"/>
                <w:sz w:val="20"/>
                <w:szCs w:val="20"/>
              </w:rPr>
              <w:t xml:space="preserve"> which is listed in the Map Tile </w:t>
            </w:r>
            <w:proofErr w:type="gramStart"/>
            <w:r>
              <w:rPr>
                <w:rFonts w:cs="Arial"/>
                <w:sz w:val="20"/>
                <w:szCs w:val="20"/>
              </w:rPr>
              <w:t>Index;</w:t>
            </w:r>
            <w:r w:rsidRPr="00F673EE">
              <w:rPr>
                <w:rFonts w:cs="Arial"/>
                <w:sz w:val="20"/>
                <w:szCs w:val="20"/>
              </w:rPr>
              <w:t>;</w:t>
            </w:r>
            <w:proofErr w:type="gramEnd"/>
          </w:p>
        </w:tc>
      </w:tr>
      <w:tr w:rsidR="00DB5387" w:rsidRPr="00EE5A95" w14:paraId="0E8C29F9" w14:textId="77777777" w:rsidTr="00F7766B">
        <w:trPr>
          <w:jc w:val="center"/>
        </w:trPr>
        <w:tc>
          <w:tcPr>
            <w:tcW w:w="2977" w:type="dxa"/>
          </w:tcPr>
          <w:p w14:paraId="3DFC7F6A" w14:textId="4FC53F69" w:rsidR="00DB5387" w:rsidRPr="00F673EE"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"Map Tile Index"</w:t>
            </w:r>
          </w:p>
        </w:tc>
        <w:tc>
          <w:tcPr>
            <w:tcW w:w="6237" w:type="dxa"/>
          </w:tcPr>
          <w:p w14:paraId="1AB0DFF3" w14:textId="499526DB" w:rsidR="00DB5387" w:rsidRPr="00F673EE" w:rsidRDefault="00DB5387" w:rsidP="00DB5387">
            <w:pPr>
              <w:pStyle w:val="ListParagraph"/>
              <w:tabs>
                <w:tab w:val="left" w:pos="284"/>
              </w:tabs>
              <w:spacing w:after="120"/>
              <w:ind w:left="0"/>
              <w:contextualSpacing w:val="0"/>
              <w:rPr>
                <w:rFonts w:cs="Arial"/>
                <w:sz w:val="20"/>
                <w:szCs w:val="20"/>
              </w:rPr>
            </w:pPr>
            <w:r>
              <w:rPr>
                <w:rFonts w:cs="Arial"/>
                <w:sz w:val="20"/>
                <w:szCs w:val="20"/>
              </w:rPr>
              <w:t>means the list of Map Tiles (including revision numbers) contained in Part 1 of Schedule 2 to this Order;</w:t>
            </w:r>
          </w:p>
        </w:tc>
      </w:tr>
      <w:tr w:rsidR="00DB5387" w:rsidRPr="00EE5A95" w14:paraId="2C865243" w14:textId="77777777" w:rsidTr="00F7766B">
        <w:trPr>
          <w:jc w:val="center"/>
        </w:trPr>
        <w:tc>
          <w:tcPr>
            <w:tcW w:w="2977" w:type="dxa"/>
          </w:tcPr>
          <w:p w14:paraId="6F60E090" w14:textId="53C78B0F" w:rsidR="00DB5387" w:rsidRPr="00F673EE" w:rsidRDefault="00DB5387" w:rsidP="00DB5387">
            <w:pPr>
              <w:pStyle w:val="ListParagraph"/>
              <w:tabs>
                <w:tab w:val="left" w:pos="284"/>
              </w:tabs>
              <w:spacing w:after="120"/>
              <w:ind w:left="0"/>
              <w:contextualSpacing w:val="0"/>
              <w:jc w:val="center"/>
              <w:rPr>
                <w:rFonts w:cs="Arial"/>
                <w:sz w:val="20"/>
                <w:szCs w:val="20"/>
              </w:rPr>
            </w:pPr>
            <w:r w:rsidRPr="00F673EE">
              <w:rPr>
                <w:rFonts w:cs="Arial"/>
                <w:sz w:val="20"/>
                <w:szCs w:val="20"/>
              </w:rPr>
              <w:t>“Map Tile Label”</w:t>
            </w:r>
          </w:p>
        </w:tc>
        <w:tc>
          <w:tcPr>
            <w:tcW w:w="6237" w:type="dxa"/>
          </w:tcPr>
          <w:p w14:paraId="7293D604" w14:textId="46D79EA5" w:rsidR="00DB5387" w:rsidRPr="00F673EE" w:rsidRDefault="00DB5387" w:rsidP="00DB5387">
            <w:pPr>
              <w:pStyle w:val="ListParagraph"/>
              <w:tabs>
                <w:tab w:val="left" w:pos="284"/>
              </w:tabs>
              <w:spacing w:after="120"/>
              <w:ind w:left="0"/>
              <w:contextualSpacing w:val="0"/>
              <w:rPr>
                <w:rFonts w:cs="Arial"/>
                <w:sz w:val="20"/>
                <w:szCs w:val="20"/>
              </w:rPr>
            </w:pPr>
            <w:r w:rsidRPr="00F673EE">
              <w:rPr>
                <w:rFonts w:cs="Arial"/>
                <w:sz w:val="20"/>
                <w:szCs w:val="20"/>
              </w:rPr>
              <w:t xml:space="preserve">means a label </w:t>
            </w:r>
            <w:r>
              <w:rPr>
                <w:rFonts w:cs="Arial"/>
                <w:sz w:val="20"/>
                <w:szCs w:val="20"/>
              </w:rPr>
              <w:t xml:space="preserve">on a Map Tile </w:t>
            </w:r>
            <w:r w:rsidRPr="00F673EE">
              <w:rPr>
                <w:rFonts w:cs="Arial"/>
                <w:sz w:val="20"/>
                <w:szCs w:val="20"/>
              </w:rPr>
              <w:t xml:space="preserve">which indicates the type of </w:t>
            </w:r>
            <w:r>
              <w:rPr>
                <w:rFonts w:cs="Arial"/>
                <w:sz w:val="20"/>
                <w:szCs w:val="20"/>
              </w:rPr>
              <w:t xml:space="preserve">Measure </w:t>
            </w:r>
            <w:r w:rsidRPr="00F673EE">
              <w:rPr>
                <w:rFonts w:cs="Arial"/>
                <w:sz w:val="20"/>
                <w:szCs w:val="20"/>
              </w:rPr>
              <w:t xml:space="preserve">and, if appropriate, </w:t>
            </w:r>
            <w:r>
              <w:rPr>
                <w:rFonts w:cs="Arial"/>
                <w:sz w:val="20"/>
                <w:szCs w:val="20"/>
              </w:rPr>
              <w:t>the Supplementary Details which apply to the Measure</w:t>
            </w:r>
            <w:r w:rsidRPr="00F673EE">
              <w:rPr>
                <w:rFonts w:cs="Arial"/>
                <w:sz w:val="20"/>
                <w:szCs w:val="20"/>
              </w:rPr>
              <w:t>;</w:t>
            </w:r>
          </w:p>
        </w:tc>
      </w:tr>
      <w:tr w:rsidR="00DB5387" w:rsidRPr="00EE5A95" w14:paraId="0A53AA49" w14:textId="77777777" w:rsidTr="00F7766B">
        <w:trPr>
          <w:jc w:val="center"/>
        </w:trPr>
        <w:tc>
          <w:tcPr>
            <w:tcW w:w="2977" w:type="dxa"/>
            <w:shd w:val="clear" w:color="auto" w:fill="FFFFFF" w:themeFill="background1"/>
          </w:tcPr>
          <w:p w14:paraId="2C316335" w14:textId="17D58925" w:rsidR="00DB5387" w:rsidRPr="00EE5A95"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"Match Days"</w:t>
            </w:r>
          </w:p>
        </w:tc>
        <w:tc>
          <w:tcPr>
            <w:tcW w:w="6237" w:type="dxa"/>
            <w:shd w:val="clear" w:color="auto" w:fill="FFFFFF" w:themeFill="background1"/>
          </w:tcPr>
          <w:p w14:paraId="7DB7AC23" w14:textId="7A119028" w:rsidR="00DB5387" w:rsidRPr="00EE5A95" w:rsidRDefault="00DB5387" w:rsidP="00DB5387">
            <w:pPr>
              <w:pStyle w:val="ListParagraph"/>
              <w:tabs>
                <w:tab w:val="left" w:pos="284"/>
              </w:tabs>
              <w:spacing w:after="120"/>
              <w:ind w:left="0"/>
              <w:contextualSpacing w:val="0"/>
              <w:rPr>
                <w:rFonts w:cs="Arial"/>
                <w:sz w:val="20"/>
                <w:szCs w:val="20"/>
              </w:rPr>
            </w:pPr>
            <w:r w:rsidRPr="00B604A3">
              <w:rPr>
                <w:rFonts w:cs="Arial"/>
                <w:sz w:val="20"/>
                <w:szCs w:val="20"/>
              </w:rPr>
              <w:t xml:space="preserve">means days when a professional football match is being played at St James’ Park. </w:t>
            </w:r>
          </w:p>
        </w:tc>
      </w:tr>
      <w:tr w:rsidR="00DB5387" w:rsidRPr="00EE5A95" w14:paraId="6D518936" w14:textId="77777777" w:rsidTr="00F7766B">
        <w:trPr>
          <w:jc w:val="center"/>
        </w:trPr>
        <w:tc>
          <w:tcPr>
            <w:tcW w:w="2977" w:type="dxa"/>
            <w:shd w:val="clear" w:color="auto" w:fill="FFFFFF" w:themeFill="background1"/>
          </w:tcPr>
          <w:p w14:paraId="6397C37F" w14:textId="32BB6955"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“Maximum Gross Weight”</w:t>
            </w:r>
          </w:p>
        </w:tc>
        <w:tc>
          <w:tcPr>
            <w:tcW w:w="6237" w:type="dxa"/>
            <w:shd w:val="clear" w:color="auto" w:fill="FFFFFF" w:themeFill="background1"/>
          </w:tcPr>
          <w:p w14:paraId="5033C676" w14:textId="376D9D2D"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has the same meaning as in</w:t>
            </w:r>
            <w:r>
              <w:rPr>
                <w:rFonts w:cs="Arial"/>
                <w:sz w:val="20"/>
                <w:szCs w:val="20"/>
              </w:rPr>
              <w:t xml:space="preserve"> Schedule 1 of</w:t>
            </w:r>
            <w:r w:rsidRPr="00EE5A95">
              <w:rPr>
                <w:rFonts w:cs="Arial"/>
                <w:sz w:val="20"/>
                <w:szCs w:val="20"/>
              </w:rPr>
              <w:t xml:space="preserve"> the</w:t>
            </w:r>
            <w:r>
              <w:rPr>
                <w:rFonts w:cs="Arial"/>
                <w:sz w:val="20"/>
                <w:szCs w:val="20"/>
              </w:rPr>
              <w:t xml:space="preserve"> Regulations</w:t>
            </w:r>
            <w:r w:rsidRPr="00EE5A95">
              <w:rPr>
                <w:rFonts w:cs="Arial"/>
                <w:sz w:val="20"/>
                <w:szCs w:val="20"/>
              </w:rPr>
              <w:t>;</w:t>
            </w:r>
          </w:p>
        </w:tc>
      </w:tr>
      <w:tr w:rsidR="00DB5387" w:rsidRPr="00EE5A95" w14:paraId="3EFA30DE" w14:textId="77777777" w:rsidTr="00F7766B">
        <w:trPr>
          <w:jc w:val="center"/>
        </w:trPr>
        <w:tc>
          <w:tcPr>
            <w:tcW w:w="2977" w:type="dxa"/>
            <w:shd w:val="clear" w:color="auto" w:fill="FFFFFF" w:themeFill="background1"/>
          </w:tcPr>
          <w:p w14:paraId="5A1A6951" w14:textId="4113017C" w:rsidR="00DB5387" w:rsidRPr="00EE5A95"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"Maximum Period"</w:t>
            </w:r>
          </w:p>
        </w:tc>
        <w:tc>
          <w:tcPr>
            <w:tcW w:w="6237" w:type="dxa"/>
            <w:shd w:val="clear" w:color="auto" w:fill="FFFFFF" w:themeFill="background1"/>
          </w:tcPr>
          <w:p w14:paraId="56241069" w14:textId="071E24FA" w:rsidR="00DB5387" w:rsidRDefault="00DB5387" w:rsidP="00DB5387">
            <w:pPr>
              <w:pStyle w:val="ListParagraph"/>
              <w:tabs>
                <w:tab w:val="left" w:pos="284"/>
              </w:tabs>
              <w:spacing w:after="120"/>
              <w:ind w:left="0"/>
              <w:contextualSpacing w:val="0"/>
              <w:rPr>
                <w:rFonts w:cs="Arial"/>
                <w:sz w:val="20"/>
                <w:szCs w:val="20"/>
              </w:rPr>
            </w:pPr>
            <w:r>
              <w:rPr>
                <w:rFonts w:cs="Arial"/>
                <w:sz w:val="20"/>
                <w:szCs w:val="20"/>
              </w:rPr>
              <w:t xml:space="preserve">in relation to a Parking Place means the maximum period which a Vehicle may wait in a Parking Place </w:t>
            </w:r>
            <w:r w:rsidRPr="00BB5E0D">
              <w:rPr>
                <w:rFonts w:cs="Arial"/>
                <w:sz w:val="20"/>
                <w:szCs w:val="20"/>
              </w:rPr>
              <w:t xml:space="preserve">as identified in the Map Tile Label relating to that Parking Place </w:t>
            </w:r>
            <w:r>
              <w:rPr>
                <w:rFonts w:cs="Arial"/>
                <w:sz w:val="20"/>
                <w:szCs w:val="20"/>
              </w:rPr>
              <w:t>PROVIDED ALWAYS that:</w:t>
            </w:r>
          </w:p>
          <w:p w14:paraId="5FBECCB0" w14:textId="4508DAF5" w:rsidR="00DB5387" w:rsidRDefault="00DB5387" w:rsidP="00913536">
            <w:pPr>
              <w:pStyle w:val="ListParagraph"/>
              <w:tabs>
                <w:tab w:val="left" w:pos="459"/>
              </w:tabs>
              <w:spacing w:after="120"/>
              <w:ind w:left="459" w:hanging="459"/>
              <w:contextualSpacing w:val="0"/>
              <w:rPr>
                <w:rFonts w:cs="Arial"/>
                <w:sz w:val="20"/>
                <w:szCs w:val="20"/>
              </w:rPr>
            </w:pPr>
            <w:r>
              <w:rPr>
                <w:rFonts w:cs="Arial"/>
                <w:sz w:val="20"/>
                <w:szCs w:val="20"/>
              </w:rPr>
              <w:t>(a)</w:t>
            </w:r>
            <w:r>
              <w:rPr>
                <w:rFonts w:cs="Arial"/>
                <w:sz w:val="20"/>
                <w:szCs w:val="20"/>
              </w:rPr>
              <w:tab/>
              <w:t>Where a Maximum Period is stated, it is stated in the form:</w:t>
            </w:r>
          </w:p>
          <w:p w14:paraId="2C568E4D" w14:textId="7A8A1E59" w:rsidR="00DB5387" w:rsidRDefault="00DB5387" w:rsidP="00913536">
            <w:pPr>
              <w:pStyle w:val="ListParagraph"/>
              <w:tabs>
                <w:tab w:val="left" w:pos="284"/>
              </w:tabs>
              <w:spacing w:after="120"/>
              <w:ind w:left="459"/>
              <w:contextualSpacing w:val="0"/>
              <w:rPr>
                <w:rFonts w:cs="Arial"/>
                <w:sz w:val="20"/>
                <w:szCs w:val="20"/>
              </w:rPr>
            </w:pPr>
            <w:r>
              <w:rPr>
                <w:rFonts w:cs="Arial"/>
                <w:sz w:val="20"/>
                <w:szCs w:val="20"/>
              </w:rPr>
              <w:t>"X hours"</w:t>
            </w:r>
          </w:p>
          <w:p w14:paraId="4116A324" w14:textId="4A2822E5" w:rsidR="00DB5387" w:rsidRDefault="00DB5387" w:rsidP="00913536">
            <w:pPr>
              <w:pStyle w:val="ListParagraph"/>
              <w:tabs>
                <w:tab w:val="left" w:pos="284"/>
              </w:tabs>
              <w:spacing w:after="120"/>
              <w:ind w:left="459"/>
              <w:contextualSpacing w:val="0"/>
              <w:rPr>
                <w:rFonts w:cs="Arial"/>
                <w:sz w:val="20"/>
                <w:szCs w:val="20"/>
              </w:rPr>
            </w:pPr>
            <w:r>
              <w:rPr>
                <w:rFonts w:cs="Arial"/>
                <w:sz w:val="20"/>
                <w:szCs w:val="20"/>
              </w:rPr>
              <w:t>where "X" is the number of hours</w:t>
            </w:r>
          </w:p>
          <w:p w14:paraId="424728EF" w14:textId="3CAA4430" w:rsidR="00DB5387" w:rsidRPr="00EE5A95" w:rsidRDefault="00DB5387" w:rsidP="00913536">
            <w:pPr>
              <w:pStyle w:val="ListParagraph"/>
              <w:tabs>
                <w:tab w:val="left" w:pos="459"/>
              </w:tabs>
              <w:spacing w:after="120"/>
              <w:ind w:left="459" w:hanging="459"/>
              <w:contextualSpacing w:val="0"/>
              <w:rPr>
                <w:rFonts w:cs="Arial"/>
                <w:sz w:val="20"/>
                <w:szCs w:val="20"/>
              </w:rPr>
            </w:pPr>
            <w:r>
              <w:rPr>
                <w:rFonts w:cs="Arial"/>
                <w:sz w:val="20"/>
                <w:szCs w:val="20"/>
              </w:rPr>
              <w:t>(b)</w:t>
            </w:r>
            <w:r>
              <w:rPr>
                <w:rFonts w:cs="Arial"/>
                <w:sz w:val="20"/>
                <w:szCs w:val="20"/>
              </w:rPr>
              <w:tab/>
              <w:t>A Map Tile Label for a Parking Place may not necessarily provide a Maximum Period.</w:t>
            </w:r>
          </w:p>
        </w:tc>
      </w:tr>
      <w:tr w:rsidR="00DB5387" w:rsidRPr="00EE5A95" w14:paraId="1DA66578" w14:textId="77777777" w:rsidTr="00F7766B">
        <w:trPr>
          <w:jc w:val="center"/>
        </w:trPr>
        <w:tc>
          <w:tcPr>
            <w:tcW w:w="2977" w:type="dxa"/>
            <w:shd w:val="clear" w:color="auto" w:fill="FFFFFF" w:themeFill="background1"/>
          </w:tcPr>
          <w:p w14:paraId="3759F348" w14:textId="4BC126C2" w:rsidR="00DB5387" w:rsidRPr="00EE5A95"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"Measures"</w:t>
            </w:r>
          </w:p>
        </w:tc>
        <w:tc>
          <w:tcPr>
            <w:tcW w:w="6237" w:type="dxa"/>
            <w:shd w:val="clear" w:color="auto" w:fill="FFFFFF" w:themeFill="background1"/>
          </w:tcPr>
          <w:p w14:paraId="6C1B8B71" w14:textId="47FC2BEC" w:rsidR="00DB5387" w:rsidRDefault="00DB5387" w:rsidP="00DB5387">
            <w:pPr>
              <w:pStyle w:val="ListParagraph"/>
              <w:tabs>
                <w:tab w:val="left" w:pos="284"/>
              </w:tabs>
              <w:spacing w:after="120"/>
              <w:ind w:left="0"/>
              <w:contextualSpacing w:val="0"/>
              <w:rPr>
                <w:rFonts w:cs="Arial"/>
                <w:sz w:val="20"/>
                <w:szCs w:val="20"/>
              </w:rPr>
            </w:pPr>
            <w:r>
              <w:rPr>
                <w:rFonts w:cs="Arial"/>
                <w:sz w:val="20"/>
                <w:szCs w:val="20"/>
              </w:rPr>
              <w:t>means:</w:t>
            </w:r>
          </w:p>
          <w:p w14:paraId="3F4FF7E0" w14:textId="1328B3A5" w:rsidR="00DB5387" w:rsidRDefault="00DB5387" w:rsidP="00913536">
            <w:pPr>
              <w:pStyle w:val="ListParagraph"/>
              <w:tabs>
                <w:tab w:val="left" w:pos="459"/>
              </w:tabs>
              <w:spacing w:after="120"/>
              <w:ind w:left="459" w:hanging="459"/>
              <w:contextualSpacing w:val="0"/>
              <w:rPr>
                <w:rFonts w:cs="Arial"/>
                <w:sz w:val="20"/>
                <w:szCs w:val="20"/>
              </w:rPr>
            </w:pPr>
            <w:r>
              <w:rPr>
                <w:rFonts w:cs="Arial"/>
                <w:sz w:val="20"/>
                <w:szCs w:val="20"/>
              </w:rPr>
              <w:lastRenderedPageBreak/>
              <w:t>(a)</w:t>
            </w:r>
            <w:r>
              <w:rPr>
                <w:rFonts w:cs="Arial"/>
                <w:sz w:val="20"/>
                <w:szCs w:val="20"/>
              </w:rPr>
              <w:tab/>
              <w:t xml:space="preserve">any restriction or prohibition on </w:t>
            </w:r>
            <w:r w:rsidRPr="00596626">
              <w:rPr>
                <w:rFonts w:cs="Arial"/>
                <w:sz w:val="20"/>
                <w:szCs w:val="20"/>
              </w:rPr>
              <w:t xml:space="preserve">stopping, waiting and </w:t>
            </w:r>
            <w:proofErr w:type="gramStart"/>
            <w:r w:rsidRPr="00596626">
              <w:rPr>
                <w:rFonts w:cs="Arial"/>
                <w:sz w:val="20"/>
                <w:szCs w:val="20"/>
              </w:rPr>
              <w:t>Loading</w:t>
            </w:r>
            <w:proofErr w:type="gramEnd"/>
            <w:r w:rsidRPr="00596626">
              <w:rPr>
                <w:rFonts w:cs="Arial"/>
                <w:sz w:val="20"/>
                <w:szCs w:val="20"/>
              </w:rPr>
              <w:t xml:space="preserve"> </w:t>
            </w:r>
            <w:r>
              <w:rPr>
                <w:rFonts w:cs="Arial"/>
                <w:sz w:val="20"/>
                <w:szCs w:val="20"/>
              </w:rPr>
              <w:t xml:space="preserve">imposed by </w:t>
            </w:r>
            <w:r w:rsidR="0087692B">
              <w:rPr>
                <w:rFonts w:cs="Arial"/>
                <w:sz w:val="20"/>
                <w:szCs w:val="20"/>
              </w:rPr>
              <w:t xml:space="preserve">Part B of </w:t>
            </w:r>
            <w:r>
              <w:rPr>
                <w:rFonts w:cs="Arial"/>
                <w:sz w:val="20"/>
                <w:szCs w:val="20"/>
              </w:rPr>
              <w:t>this Order; and</w:t>
            </w:r>
          </w:p>
          <w:p w14:paraId="10D6DB43" w14:textId="4B0E927D" w:rsidR="00DB5387" w:rsidRPr="00EE5A95" w:rsidRDefault="00DB5387" w:rsidP="00913536">
            <w:pPr>
              <w:pStyle w:val="ListParagraph"/>
              <w:tabs>
                <w:tab w:val="left" w:pos="459"/>
              </w:tabs>
              <w:spacing w:after="120"/>
              <w:ind w:left="459" w:hanging="459"/>
              <w:contextualSpacing w:val="0"/>
              <w:rPr>
                <w:rFonts w:cs="Arial"/>
                <w:sz w:val="20"/>
                <w:szCs w:val="20"/>
              </w:rPr>
            </w:pPr>
            <w:r>
              <w:rPr>
                <w:rFonts w:cs="Arial"/>
                <w:sz w:val="20"/>
                <w:szCs w:val="20"/>
              </w:rPr>
              <w:t>(b)</w:t>
            </w:r>
            <w:r>
              <w:rPr>
                <w:rFonts w:cs="Arial"/>
                <w:sz w:val="20"/>
                <w:szCs w:val="20"/>
              </w:rPr>
              <w:tab/>
              <w:t xml:space="preserve">any </w:t>
            </w:r>
            <w:r w:rsidRPr="00596626">
              <w:rPr>
                <w:rFonts w:cs="Arial"/>
                <w:sz w:val="20"/>
                <w:szCs w:val="20"/>
              </w:rPr>
              <w:t xml:space="preserve">Parking Places designated </w:t>
            </w:r>
            <w:r>
              <w:rPr>
                <w:rFonts w:cs="Arial"/>
                <w:sz w:val="20"/>
                <w:szCs w:val="20"/>
              </w:rPr>
              <w:t xml:space="preserve">or provided </w:t>
            </w:r>
            <w:r w:rsidRPr="00596626">
              <w:rPr>
                <w:rFonts w:cs="Arial"/>
                <w:sz w:val="20"/>
                <w:szCs w:val="20"/>
              </w:rPr>
              <w:t>by</w:t>
            </w:r>
            <w:r w:rsidR="0087692B">
              <w:rPr>
                <w:rFonts w:cs="Arial"/>
                <w:sz w:val="20"/>
                <w:szCs w:val="20"/>
              </w:rPr>
              <w:t xml:space="preserve"> Part C of</w:t>
            </w:r>
            <w:r w:rsidRPr="00596626">
              <w:rPr>
                <w:rFonts w:cs="Arial"/>
                <w:sz w:val="20"/>
                <w:szCs w:val="20"/>
              </w:rPr>
              <w:t xml:space="preserve"> this Order</w:t>
            </w:r>
            <w:r w:rsidR="0087692B">
              <w:rPr>
                <w:rFonts w:cs="Arial"/>
                <w:sz w:val="20"/>
                <w:szCs w:val="20"/>
              </w:rPr>
              <w:t>;</w:t>
            </w:r>
          </w:p>
        </w:tc>
      </w:tr>
      <w:tr w:rsidR="00DB5387" w:rsidRPr="00EE5A95" w14:paraId="2DA0E3DC" w14:textId="77777777" w:rsidTr="00F7766B">
        <w:trPr>
          <w:jc w:val="center"/>
        </w:trPr>
        <w:tc>
          <w:tcPr>
            <w:tcW w:w="2977" w:type="dxa"/>
            <w:shd w:val="clear" w:color="auto" w:fill="FFFFFF" w:themeFill="background1"/>
          </w:tcPr>
          <w:p w14:paraId="71A4AFC6" w14:textId="036D89C1"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“Motor C</w:t>
            </w:r>
            <w:r>
              <w:rPr>
                <w:rFonts w:cs="Arial"/>
                <w:sz w:val="20"/>
                <w:szCs w:val="20"/>
              </w:rPr>
              <w:t>ar</w:t>
            </w:r>
            <w:r w:rsidRPr="00EE5A95">
              <w:rPr>
                <w:rFonts w:cs="Arial"/>
                <w:sz w:val="20"/>
                <w:szCs w:val="20"/>
              </w:rPr>
              <w:t>”</w:t>
            </w:r>
          </w:p>
        </w:tc>
        <w:tc>
          <w:tcPr>
            <w:tcW w:w="6237" w:type="dxa"/>
            <w:shd w:val="clear" w:color="auto" w:fill="FFFFFF" w:themeFill="background1"/>
          </w:tcPr>
          <w:p w14:paraId="55F831F2" w14:textId="77777777"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has the same meaning as in Section 136 of the 1984 </w:t>
            </w:r>
            <w:proofErr w:type="gramStart"/>
            <w:r w:rsidRPr="00EE5A95">
              <w:rPr>
                <w:rFonts w:cs="Arial"/>
                <w:sz w:val="20"/>
                <w:szCs w:val="20"/>
              </w:rPr>
              <w:t>Act;</w:t>
            </w:r>
            <w:proofErr w:type="gramEnd"/>
          </w:p>
        </w:tc>
      </w:tr>
      <w:tr w:rsidR="00DB5387" w:rsidRPr="00EE5A95" w14:paraId="28C7BD47" w14:textId="77777777" w:rsidTr="00F7766B">
        <w:trPr>
          <w:jc w:val="center"/>
        </w:trPr>
        <w:tc>
          <w:tcPr>
            <w:tcW w:w="2977" w:type="dxa"/>
          </w:tcPr>
          <w:p w14:paraId="222FAD36" w14:textId="1B7F5063"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w:t>
            </w:r>
            <w:proofErr w:type="gramStart"/>
            <w:r w:rsidRPr="00EE5A95">
              <w:rPr>
                <w:rFonts w:cs="Arial"/>
                <w:sz w:val="20"/>
                <w:szCs w:val="20"/>
              </w:rPr>
              <w:t>Motor Cycle</w:t>
            </w:r>
            <w:proofErr w:type="gramEnd"/>
            <w:r w:rsidRPr="00EE5A95">
              <w:rPr>
                <w:rFonts w:cs="Arial"/>
                <w:sz w:val="20"/>
                <w:szCs w:val="20"/>
              </w:rPr>
              <w:t>”</w:t>
            </w:r>
          </w:p>
        </w:tc>
        <w:tc>
          <w:tcPr>
            <w:tcW w:w="6237" w:type="dxa"/>
          </w:tcPr>
          <w:p w14:paraId="1A14BDF2" w14:textId="7FED3F62"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has the same meaning as in Section 136 of the 1984 </w:t>
            </w:r>
            <w:proofErr w:type="gramStart"/>
            <w:r w:rsidRPr="00EE5A95">
              <w:rPr>
                <w:rFonts w:cs="Arial"/>
                <w:sz w:val="20"/>
                <w:szCs w:val="20"/>
              </w:rPr>
              <w:t>Act;</w:t>
            </w:r>
            <w:proofErr w:type="gramEnd"/>
          </w:p>
        </w:tc>
      </w:tr>
      <w:tr w:rsidR="00DB5387" w:rsidRPr="00EE5A95" w14:paraId="3EA9FF1B" w14:textId="77777777" w:rsidTr="00F7766B">
        <w:trPr>
          <w:jc w:val="center"/>
        </w:trPr>
        <w:tc>
          <w:tcPr>
            <w:tcW w:w="2977" w:type="dxa"/>
            <w:shd w:val="clear" w:color="auto" w:fill="FFFFFF" w:themeFill="background1"/>
          </w:tcPr>
          <w:p w14:paraId="4904C730" w14:textId="50050A0F"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“Motor Vehicle”</w:t>
            </w:r>
          </w:p>
        </w:tc>
        <w:tc>
          <w:tcPr>
            <w:tcW w:w="6237" w:type="dxa"/>
            <w:shd w:val="clear" w:color="auto" w:fill="FFFFFF" w:themeFill="background1"/>
          </w:tcPr>
          <w:p w14:paraId="575A4F88" w14:textId="513C387F"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has the same meaning as in Section 136 of the 1984 </w:t>
            </w:r>
            <w:proofErr w:type="gramStart"/>
            <w:r w:rsidRPr="00EE5A95">
              <w:rPr>
                <w:rFonts w:cs="Arial"/>
                <w:sz w:val="20"/>
                <w:szCs w:val="20"/>
              </w:rPr>
              <w:t>Act;</w:t>
            </w:r>
            <w:proofErr w:type="gramEnd"/>
          </w:p>
        </w:tc>
      </w:tr>
      <w:tr w:rsidR="00DB5387" w:rsidRPr="00EE5A95" w14:paraId="293AD899" w14:textId="77777777" w:rsidTr="00F7766B">
        <w:trPr>
          <w:jc w:val="center"/>
        </w:trPr>
        <w:tc>
          <w:tcPr>
            <w:tcW w:w="2977" w:type="dxa"/>
            <w:shd w:val="clear" w:color="auto" w:fill="FFFFFF" w:themeFill="background1"/>
          </w:tcPr>
          <w:p w14:paraId="68B9D12B" w14:textId="491A341A"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“Non-Residential Permit”</w:t>
            </w:r>
          </w:p>
        </w:tc>
        <w:tc>
          <w:tcPr>
            <w:tcW w:w="6237" w:type="dxa"/>
            <w:shd w:val="clear" w:color="auto" w:fill="FFFFFF" w:themeFill="background1"/>
          </w:tcPr>
          <w:p w14:paraId="3B9A4AF8" w14:textId="03338D69" w:rsidR="00DB5387" w:rsidRPr="00EE5A95" w:rsidRDefault="00DB5387" w:rsidP="00DB5387">
            <w:pPr>
              <w:pStyle w:val="ListParagraph"/>
              <w:tabs>
                <w:tab w:val="left" w:pos="284"/>
              </w:tabs>
              <w:spacing w:after="120"/>
              <w:ind w:left="0"/>
              <w:rPr>
                <w:rFonts w:cs="Arial"/>
                <w:sz w:val="20"/>
                <w:szCs w:val="20"/>
              </w:rPr>
            </w:pPr>
            <w:r>
              <w:rPr>
                <w:rFonts w:cs="Arial"/>
                <w:sz w:val="20"/>
                <w:szCs w:val="20"/>
              </w:rPr>
              <w:t>a</w:t>
            </w:r>
            <w:r w:rsidRPr="55D2BD7C">
              <w:rPr>
                <w:rFonts w:cs="Arial"/>
                <w:sz w:val="20"/>
                <w:szCs w:val="20"/>
              </w:rPr>
              <w:t xml:space="preserve"> Business Permit or a Charity Permit;</w:t>
            </w:r>
          </w:p>
        </w:tc>
      </w:tr>
      <w:tr w:rsidR="00DB5387" w:rsidRPr="00EE5A95" w14:paraId="0B4D962C" w14:textId="77777777" w:rsidTr="00F7766B">
        <w:trPr>
          <w:jc w:val="center"/>
        </w:trPr>
        <w:tc>
          <w:tcPr>
            <w:tcW w:w="2977" w:type="dxa"/>
            <w:shd w:val="clear" w:color="auto" w:fill="FFFFFF" w:themeFill="background1"/>
          </w:tcPr>
          <w:p w14:paraId="2680A207" w14:textId="75E8D4DB" w:rsidR="00DB5387" w:rsidRPr="00EE5A95"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"No Return Period"</w:t>
            </w:r>
          </w:p>
        </w:tc>
        <w:tc>
          <w:tcPr>
            <w:tcW w:w="6237" w:type="dxa"/>
            <w:shd w:val="clear" w:color="auto" w:fill="FFFFFF" w:themeFill="background1"/>
          </w:tcPr>
          <w:p w14:paraId="4B37F0FC" w14:textId="13EE6FA7" w:rsidR="00DB5387" w:rsidRDefault="00DB5387" w:rsidP="00DB5387">
            <w:pPr>
              <w:pStyle w:val="ListParagraph"/>
              <w:tabs>
                <w:tab w:val="left" w:pos="284"/>
              </w:tabs>
              <w:spacing w:after="120"/>
              <w:ind w:left="0"/>
              <w:contextualSpacing w:val="0"/>
              <w:rPr>
                <w:rFonts w:cs="Arial"/>
                <w:sz w:val="20"/>
                <w:szCs w:val="20"/>
              </w:rPr>
            </w:pPr>
            <w:r>
              <w:rPr>
                <w:rFonts w:cs="Arial"/>
                <w:sz w:val="20"/>
                <w:szCs w:val="20"/>
              </w:rPr>
              <w:t xml:space="preserve">in relation to a Parking Place means the length of time which must pass between a Vehicle which has been waiting at a Parking </w:t>
            </w:r>
            <w:proofErr w:type="gramStart"/>
            <w:r>
              <w:rPr>
                <w:rFonts w:cs="Arial"/>
                <w:sz w:val="20"/>
                <w:szCs w:val="20"/>
              </w:rPr>
              <w:t>Place  leaving</w:t>
            </w:r>
            <w:proofErr w:type="gramEnd"/>
            <w:r>
              <w:rPr>
                <w:rFonts w:cs="Arial"/>
                <w:sz w:val="20"/>
                <w:szCs w:val="20"/>
              </w:rPr>
              <w:t xml:space="preserve"> that Parking Place and the Vehicle returning to the same Parking Place </w:t>
            </w:r>
            <w:r w:rsidRPr="00BB5E0D">
              <w:rPr>
                <w:rFonts w:cs="Arial"/>
                <w:sz w:val="20"/>
                <w:szCs w:val="20"/>
              </w:rPr>
              <w:t xml:space="preserve">as </w:t>
            </w:r>
            <w:r>
              <w:rPr>
                <w:rFonts w:cs="Arial"/>
                <w:sz w:val="20"/>
                <w:szCs w:val="20"/>
              </w:rPr>
              <w:t xml:space="preserve">that period is </w:t>
            </w:r>
            <w:r w:rsidRPr="00BB5E0D">
              <w:rPr>
                <w:rFonts w:cs="Arial"/>
                <w:sz w:val="20"/>
                <w:szCs w:val="20"/>
              </w:rPr>
              <w:t xml:space="preserve">identified in the Map Tile Label relating to that Parking Place </w:t>
            </w:r>
            <w:r>
              <w:rPr>
                <w:rFonts w:cs="Arial"/>
                <w:sz w:val="20"/>
                <w:szCs w:val="20"/>
              </w:rPr>
              <w:t>PROVIDED THAT:</w:t>
            </w:r>
          </w:p>
          <w:p w14:paraId="3AAB603C" w14:textId="3E5B5571" w:rsidR="00DB5387" w:rsidRDefault="00DB5387" w:rsidP="00DB5387">
            <w:pPr>
              <w:pStyle w:val="ListParagraph"/>
              <w:tabs>
                <w:tab w:val="left" w:pos="459"/>
              </w:tabs>
              <w:spacing w:after="120"/>
              <w:ind w:left="459" w:hanging="459"/>
              <w:contextualSpacing w:val="0"/>
              <w:rPr>
                <w:rFonts w:cs="Arial"/>
                <w:sz w:val="20"/>
                <w:szCs w:val="20"/>
              </w:rPr>
            </w:pPr>
            <w:r>
              <w:rPr>
                <w:rFonts w:cs="Arial"/>
                <w:sz w:val="20"/>
                <w:szCs w:val="20"/>
              </w:rPr>
              <w:t>(a)</w:t>
            </w:r>
            <w:r>
              <w:rPr>
                <w:rFonts w:cs="Arial"/>
                <w:sz w:val="20"/>
                <w:szCs w:val="20"/>
              </w:rPr>
              <w:tab/>
              <w:t>Where a No Return Period is stated, it is stated in the form:</w:t>
            </w:r>
          </w:p>
          <w:p w14:paraId="5B97A5CD" w14:textId="27292348" w:rsidR="00DB5387" w:rsidRDefault="00DB5387" w:rsidP="00DB5387">
            <w:pPr>
              <w:pStyle w:val="ListParagraph"/>
              <w:tabs>
                <w:tab w:val="left" w:pos="284"/>
              </w:tabs>
              <w:spacing w:after="120"/>
              <w:ind w:left="459"/>
              <w:contextualSpacing w:val="0"/>
              <w:rPr>
                <w:rFonts w:cs="Arial"/>
                <w:sz w:val="20"/>
                <w:szCs w:val="20"/>
              </w:rPr>
            </w:pPr>
            <w:r>
              <w:rPr>
                <w:rFonts w:cs="Arial"/>
                <w:sz w:val="20"/>
                <w:szCs w:val="20"/>
              </w:rPr>
              <w:t>"No Return Within X hours"</w:t>
            </w:r>
          </w:p>
          <w:p w14:paraId="63C098AA" w14:textId="65B73BE8" w:rsidR="00DB5387" w:rsidRDefault="00DB5387" w:rsidP="00DB5387">
            <w:pPr>
              <w:pStyle w:val="ListParagraph"/>
              <w:tabs>
                <w:tab w:val="left" w:pos="284"/>
              </w:tabs>
              <w:spacing w:after="120"/>
              <w:ind w:left="459"/>
              <w:contextualSpacing w:val="0"/>
              <w:rPr>
                <w:rFonts w:cs="Arial"/>
                <w:sz w:val="20"/>
                <w:szCs w:val="20"/>
              </w:rPr>
            </w:pPr>
            <w:r>
              <w:rPr>
                <w:rFonts w:cs="Arial"/>
                <w:sz w:val="20"/>
                <w:szCs w:val="20"/>
              </w:rPr>
              <w:t xml:space="preserve">where "X" is the number of hours which must pass between a Vehicle leaving a </w:t>
            </w:r>
            <w:r w:rsidRPr="00E83FC4">
              <w:rPr>
                <w:rFonts w:cs="Arial"/>
                <w:sz w:val="20"/>
                <w:szCs w:val="20"/>
              </w:rPr>
              <w:t xml:space="preserve">Parking Place and the Vehicle returning to the same Parking Place </w:t>
            </w:r>
          </w:p>
          <w:p w14:paraId="2FD4A1BD" w14:textId="4CD398E2" w:rsidR="00DB5387" w:rsidRPr="00EE5A95" w:rsidRDefault="00DB5387" w:rsidP="00913536">
            <w:pPr>
              <w:pStyle w:val="ListParagraph"/>
              <w:tabs>
                <w:tab w:val="left" w:pos="459"/>
              </w:tabs>
              <w:spacing w:after="120"/>
              <w:ind w:left="459" w:hanging="459"/>
              <w:contextualSpacing w:val="0"/>
              <w:rPr>
                <w:rFonts w:cs="Arial"/>
                <w:sz w:val="20"/>
                <w:szCs w:val="20"/>
              </w:rPr>
            </w:pPr>
            <w:r w:rsidRPr="00E83FC4">
              <w:rPr>
                <w:rFonts w:cs="Arial"/>
                <w:sz w:val="20"/>
                <w:szCs w:val="20"/>
              </w:rPr>
              <w:t>(b)</w:t>
            </w:r>
            <w:r w:rsidRPr="00E83FC4">
              <w:rPr>
                <w:rFonts w:cs="Arial"/>
                <w:sz w:val="20"/>
                <w:szCs w:val="20"/>
              </w:rPr>
              <w:tab/>
              <w:t xml:space="preserve">A Map Tile Label for a Parking Place may not necessarily provide a </w:t>
            </w:r>
            <w:r>
              <w:rPr>
                <w:rFonts w:cs="Arial"/>
                <w:sz w:val="20"/>
                <w:szCs w:val="20"/>
              </w:rPr>
              <w:t>No Return Period</w:t>
            </w:r>
            <w:r w:rsidRPr="00E83FC4">
              <w:rPr>
                <w:rFonts w:cs="Arial"/>
                <w:sz w:val="20"/>
                <w:szCs w:val="20"/>
              </w:rPr>
              <w:t>.</w:t>
            </w:r>
          </w:p>
        </w:tc>
      </w:tr>
      <w:tr w:rsidR="00DB5387" w:rsidRPr="00EE5A95" w14:paraId="273085FE" w14:textId="77777777" w:rsidTr="00F7766B">
        <w:trPr>
          <w:jc w:val="center"/>
        </w:trPr>
        <w:tc>
          <w:tcPr>
            <w:tcW w:w="2977" w:type="dxa"/>
          </w:tcPr>
          <w:p w14:paraId="0B49D6EC" w14:textId="2143BB51"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“Parking Bay”</w:t>
            </w:r>
          </w:p>
        </w:tc>
        <w:tc>
          <w:tcPr>
            <w:tcW w:w="6237" w:type="dxa"/>
          </w:tcPr>
          <w:p w14:paraId="2AC6C998" w14:textId="578FDF23" w:rsidR="00DB5387" w:rsidRPr="00EE5A95" w:rsidRDefault="00DB5387" w:rsidP="00DB5387">
            <w:pPr>
              <w:pStyle w:val="ListParagraph"/>
              <w:tabs>
                <w:tab w:val="left" w:pos="284"/>
              </w:tabs>
              <w:spacing w:after="120"/>
              <w:ind w:left="0"/>
              <w:rPr>
                <w:rFonts w:cs="Arial"/>
                <w:sz w:val="20"/>
                <w:szCs w:val="20"/>
              </w:rPr>
            </w:pPr>
            <w:r w:rsidRPr="61720FAC">
              <w:rPr>
                <w:rFonts w:cs="Arial"/>
                <w:sz w:val="20"/>
                <w:szCs w:val="20"/>
              </w:rPr>
              <w:t>means any area of a Road located within a Parking Place designated by this Order and which is indicated on the Carriageway of the Road as a bay for the leaving of a single Motor Vehicle;</w:t>
            </w:r>
          </w:p>
        </w:tc>
      </w:tr>
      <w:tr w:rsidR="00DB5387" w:rsidRPr="00EE5A95" w14:paraId="29747CEB" w14:textId="77777777" w:rsidTr="00F7766B">
        <w:trPr>
          <w:jc w:val="center"/>
        </w:trPr>
        <w:tc>
          <w:tcPr>
            <w:tcW w:w="2977" w:type="dxa"/>
          </w:tcPr>
          <w:p w14:paraId="5FC7C1CF" w14:textId="70A9888E"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“Parking Charge”</w:t>
            </w:r>
          </w:p>
        </w:tc>
        <w:tc>
          <w:tcPr>
            <w:tcW w:w="6237" w:type="dxa"/>
          </w:tcPr>
          <w:p w14:paraId="0D62FC44" w14:textId="3A605254"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the charge payable for parking in a </w:t>
            </w:r>
            <w:r w:rsidR="00E74C74">
              <w:rPr>
                <w:rFonts w:cs="Arial"/>
                <w:sz w:val="20"/>
                <w:szCs w:val="20"/>
              </w:rPr>
              <w:t xml:space="preserve">Payment Parking Place </w:t>
            </w:r>
            <w:r>
              <w:rPr>
                <w:rFonts w:cs="Arial"/>
                <w:sz w:val="20"/>
                <w:szCs w:val="20"/>
              </w:rPr>
              <w:t>as set out in</w:t>
            </w:r>
            <w:r w:rsidR="00E74C74">
              <w:rPr>
                <w:rFonts w:cs="Arial"/>
                <w:sz w:val="20"/>
                <w:szCs w:val="20"/>
              </w:rPr>
              <w:t xml:space="preserve"> Article 46 </w:t>
            </w:r>
            <w:r>
              <w:rPr>
                <w:rFonts w:cs="Arial"/>
                <w:sz w:val="20"/>
                <w:szCs w:val="20"/>
              </w:rPr>
              <w:t xml:space="preserve">of this </w:t>
            </w:r>
            <w:r w:rsidR="00913536">
              <w:rPr>
                <w:rFonts w:cs="Arial"/>
                <w:sz w:val="20"/>
                <w:szCs w:val="20"/>
              </w:rPr>
              <w:t>Order;</w:t>
            </w:r>
          </w:p>
        </w:tc>
      </w:tr>
      <w:tr w:rsidR="00DB5387" w:rsidRPr="00EE5A95" w14:paraId="00FD023F" w14:textId="77777777" w:rsidTr="00F7766B">
        <w:trPr>
          <w:jc w:val="center"/>
        </w:trPr>
        <w:tc>
          <w:tcPr>
            <w:tcW w:w="2977" w:type="dxa"/>
          </w:tcPr>
          <w:p w14:paraId="430877B2" w14:textId="3F0AF06C"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“Parking Disc”</w:t>
            </w:r>
          </w:p>
        </w:tc>
        <w:tc>
          <w:tcPr>
            <w:tcW w:w="6237" w:type="dxa"/>
          </w:tcPr>
          <w:p w14:paraId="36E4C241" w14:textId="17DC83A0"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means a valid disc issued by a Local Authority which is 125 millimetres square, coloured blue and capable of showing the quarter hour period during which a period of waiting began;</w:t>
            </w:r>
          </w:p>
        </w:tc>
      </w:tr>
      <w:tr w:rsidR="00DB5387" w:rsidRPr="00EE5A95" w14:paraId="6959C20A" w14:textId="77777777" w:rsidTr="00F7766B">
        <w:trPr>
          <w:jc w:val="center"/>
        </w:trPr>
        <w:tc>
          <w:tcPr>
            <w:tcW w:w="2977" w:type="dxa"/>
          </w:tcPr>
          <w:p w14:paraId="46D839A9" w14:textId="6182C73D"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“Parking Permit”</w:t>
            </w:r>
          </w:p>
        </w:tc>
        <w:tc>
          <w:tcPr>
            <w:tcW w:w="6237" w:type="dxa"/>
          </w:tcPr>
          <w:p w14:paraId="3CAE4C95" w14:textId="7191586D" w:rsidR="00DB5387" w:rsidRPr="00EE5A95" w:rsidRDefault="00DB5387" w:rsidP="00DB5387">
            <w:pPr>
              <w:tabs>
                <w:tab w:val="left" w:pos="284"/>
              </w:tabs>
              <w:spacing w:after="120"/>
              <w:rPr>
                <w:rFonts w:cs="Arial"/>
                <w:sz w:val="20"/>
                <w:szCs w:val="20"/>
              </w:rPr>
            </w:pPr>
            <w:r>
              <w:rPr>
                <w:rFonts w:cs="Arial"/>
                <w:sz w:val="20"/>
                <w:szCs w:val="20"/>
              </w:rPr>
              <w:t>a</w:t>
            </w:r>
            <w:r w:rsidRPr="00EE5A95">
              <w:rPr>
                <w:rFonts w:cs="Arial"/>
                <w:sz w:val="20"/>
                <w:szCs w:val="20"/>
              </w:rPr>
              <w:t xml:space="preserve">ny of the following: </w:t>
            </w:r>
          </w:p>
          <w:p w14:paraId="34FF1364" w14:textId="6B4B0CE2" w:rsidR="00DB5387" w:rsidRPr="00EE5A95" w:rsidRDefault="00DB5387" w:rsidP="00DB5387">
            <w:pPr>
              <w:tabs>
                <w:tab w:val="left" w:pos="284"/>
              </w:tabs>
              <w:spacing w:after="12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A Resident Permit; or </w:t>
            </w:r>
          </w:p>
          <w:p w14:paraId="60A3D5F9" w14:textId="30FA570E" w:rsidR="00DB5387" w:rsidRPr="00EE5A95" w:rsidRDefault="00DB5387" w:rsidP="00DB5387">
            <w:pPr>
              <w:pStyle w:val="ListParagraph"/>
              <w:tabs>
                <w:tab w:val="left" w:pos="284"/>
              </w:tabs>
              <w:spacing w:after="120"/>
              <w:ind w:hanging="720"/>
              <w:rPr>
                <w:rFonts w:cs="Arial"/>
                <w:sz w:val="20"/>
                <w:szCs w:val="20"/>
              </w:rPr>
            </w:pPr>
            <w:r w:rsidRPr="00EE5A95">
              <w:rPr>
                <w:rFonts w:cs="Arial"/>
                <w:sz w:val="20"/>
                <w:szCs w:val="20"/>
              </w:rPr>
              <w:t xml:space="preserve">(ii) A Visitor Permit; or </w:t>
            </w:r>
          </w:p>
          <w:p w14:paraId="6CD1212D" w14:textId="77777777" w:rsidR="00DB5387" w:rsidRDefault="00DB5387" w:rsidP="00DB5387">
            <w:pPr>
              <w:tabs>
                <w:tab w:val="left" w:pos="284"/>
              </w:tabs>
              <w:spacing w:after="120"/>
              <w:rPr>
                <w:rFonts w:cs="Arial"/>
                <w:sz w:val="20"/>
                <w:szCs w:val="20"/>
              </w:rPr>
            </w:pPr>
            <w:r w:rsidRPr="00EE5A95">
              <w:rPr>
                <w:rFonts w:cs="Arial"/>
                <w:sz w:val="20"/>
                <w:szCs w:val="20"/>
              </w:rPr>
              <w:t xml:space="preserve">(iii) A Business Permit; or </w:t>
            </w:r>
          </w:p>
          <w:p w14:paraId="1FB2BFA0" w14:textId="3C7455FF" w:rsidR="00DB5387" w:rsidRPr="00EE5A95" w:rsidRDefault="00DB5387" w:rsidP="00DB5387">
            <w:pPr>
              <w:tabs>
                <w:tab w:val="left" w:pos="284"/>
              </w:tabs>
              <w:spacing w:after="120"/>
              <w:rPr>
                <w:rFonts w:cs="Arial"/>
                <w:sz w:val="20"/>
                <w:szCs w:val="20"/>
              </w:rPr>
            </w:pPr>
            <w:r w:rsidRPr="00EE5A95">
              <w:rPr>
                <w:rFonts w:cs="Arial"/>
                <w:sz w:val="20"/>
                <w:szCs w:val="20"/>
              </w:rPr>
              <w:t>(</w:t>
            </w:r>
            <w:r>
              <w:rPr>
                <w:rFonts w:cs="Arial"/>
                <w:sz w:val="20"/>
                <w:szCs w:val="20"/>
              </w:rPr>
              <w:t>i</w:t>
            </w:r>
            <w:r w:rsidRPr="00EE5A95">
              <w:rPr>
                <w:rFonts w:cs="Arial"/>
                <w:sz w:val="20"/>
                <w:szCs w:val="20"/>
              </w:rPr>
              <w:t xml:space="preserve">v) A Charity Permit; or </w:t>
            </w:r>
          </w:p>
          <w:p w14:paraId="76A1483A" w14:textId="6EE995D7" w:rsidR="00DB5387" w:rsidRPr="00EE5A95" w:rsidRDefault="00DB5387" w:rsidP="00DB5387">
            <w:pPr>
              <w:tabs>
                <w:tab w:val="left" w:pos="284"/>
              </w:tabs>
              <w:spacing w:after="120"/>
              <w:rPr>
                <w:rFonts w:cs="Arial"/>
                <w:sz w:val="20"/>
                <w:szCs w:val="20"/>
              </w:rPr>
            </w:pPr>
            <w:r w:rsidRPr="00EE5A95">
              <w:rPr>
                <w:rFonts w:cs="Arial"/>
                <w:sz w:val="20"/>
                <w:szCs w:val="20"/>
              </w:rPr>
              <w:t>(v) A Supplementary Permit; or</w:t>
            </w:r>
          </w:p>
          <w:p w14:paraId="7028D3FF" w14:textId="34626D2A" w:rsidR="00DB5387" w:rsidRPr="00EE5A95" w:rsidRDefault="00DB5387" w:rsidP="0087692B">
            <w:pPr>
              <w:tabs>
                <w:tab w:val="left" w:pos="284"/>
              </w:tabs>
              <w:spacing w:after="120"/>
              <w:rPr>
                <w:rFonts w:cs="Arial"/>
                <w:sz w:val="20"/>
                <w:szCs w:val="20"/>
              </w:rPr>
            </w:pPr>
            <w:r w:rsidRPr="00EE5A95">
              <w:rPr>
                <w:rFonts w:cs="Arial"/>
                <w:sz w:val="20"/>
                <w:szCs w:val="20"/>
              </w:rPr>
              <w:t xml:space="preserve">(vi) A Public Authority Permit; </w:t>
            </w:r>
          </w:p>
        </w:tc>
      </w:tr>
      <w:tr w:rsidR="00DB5387" w:rsidRPr="00EE5A95" w14:paraId="25FD5E50" w14:textId="77777777" w:rsidTr="00F7766B">
        <w:trPr>
          <w:jc w:val="center"/>
        </w:trPr>
        <w:tc>
          <w:tcPr>
            <w:tcW w:w="2977" w:type="dxa"/>
          </w:tcPr>
          <w:p w14:paraId="1A5B9926" w14:textId="440AA024" w:rsidR="00DB5387" w:rsidRPr="00EE5A95" w:rsidRDefault="00DB5387" w:rsidP="00DB5387">
            <w:pPr>
              <w:tabs>
                <w:tab w:val="left" w:pos="284"/>
              </w:tabs>
              <w:spacing w:after="120"/>
              <w:jc w:val="center"/>
              <w:rPr>
                <w:rFonts w:cs="Arial"/>
                <w:sz w:val="20"/>
                <w:szCs w:val="20"/>
              </w:rPr>
            </w:pPr>
            <w:r w:rsidRPr="00913536">
              <w:rPr>
                <w:rFonts w:cs="Arial"/>
                <w:sz w:val="20"/>
                <w:szCs w:val="20"/>
              </w:rPr>
              <w:t>“Parking Permit Offer”</w:t>
            </w:r>
          </w:p>
        </w:tc>
        <w:tc>
          <w:tcPr>
            <w:tcW w:w="6237" w:type="dxa"/>
          </w:tcPr>
          <w:p w14:paraId="236A0627" w14:textId="144567BA" w:rsidR="00DB5387" w:rsidRPr="00EE5A95" w:rsidRDefault="00DB5387" w:rsidP="00DB5387">
            <w:pPr>
              <w:tabs>
                <w:tab w:val="left" w:pos="284"/>
              </w:tabs>
              <w:spacing w:after="120"/>
              <w:rPr>
                <w:rFonts w:cs="Arial"/>
                <w:sz w:val="20"/>
                <w:szCs w:val="20"/>
              </w:rPr>
            </w:pPr>
            <w:r>
              <w:rPr>
                <w:rFonts w:cs="Arial"/>
                <w:sz w:val="20"/>
                <w:szCs w:val="20"/>
              </w:rPr>
              <w:t>a</w:t>
            </w:r>
            <w:r w:rsidRPr="00EE5A95">
              <w:rPr>
                <w:rFonts w:cs="Arial"/>
                <w:sz w:val="20"/>
                <w:szCs w:val="20"/>
              </w:rPr>
              <w:t xml:space="preserve">ny of the following: </w:t>
            </w:r>
          </w:p>
          <w:p w14:paraId="357AD7B1" w14:textId="45A91772" w:rsidR="00DB5387" w:rsidRPr="00EE5A95" w:rsidRDefault="00DB5387" w:rsidP="00DB5387">
            <w:pPr>
              <w:tabs>
                <w:tab w:val="left" w:pos="284"/>
              </w:tabs>
              <w:spacing w:after="12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Pr>
                <w:rFonts w:cs="Arial"/>
                <w:sz w:val="20"/>
                <w:szCs w:val="20"/>
              </w:rPr>
              <w:t>a</w:t>
            </w:r>
            <w:r w:rsidRPr="00EE5A95">
              <w:rPr>
                <w:rFonts w:cs="Arial"/>
                <w:sz w:val="20"/>
                <w:szCs w:val="20"/>
              </w:rPr>
              <w:t xml:space="preserve"> Resident Permit Offer; or </w:t>
            </w:r>
          </w:p>
          <w:p w14:paraId="65A5FE94" w14:textId="02F55832" w:rsidR="00DB5387" w:rsidRPr="00EE5A95" w:rsidRDefault="00DB5387" w:rsidP="00DB5387">
            <w:pPr>
              <w:tabs>
                <w:tab w:val="left" w:pos="284"/>
              </w:tabs>
              <w:spacing w:after="120"/>
              <w:rPr>
                <w:rFonts w:cs="Arial"/>
                <w:sz w:val="20"/>
                <w:szCs w:val="20"/>
              </w:rPr>
            </w:pPr>
            <w:r w:rsidRPr="00EE5A95">
              <w:rPr>
                <w:rFonts w:cs="Arial"/>
                <w:sz w:val="20"/>
                <w:szCs w:val="20"/>
              </w:rPr>
              <w:t xml:space="preserve">(ii) </w:t>
            </w:r>
            <w:r>
              <w:rPr>
                <w:rFonts w:cs="Arial"/>
                <w:sz w:val="20"/>
                <w:szCs w:val="20"/>
              </w:rPr>
              <w:t>a</w:t>
            </w:r>
            <w:r w:rsidRPr="00EE5A95">
              <w:rPr>
                <w:rFonts w:cs="Arial"/>
                <w:sz w:val="20"/>
                <w:szCs w:val="20"/>
              </w:rPr>
              <w:t xml:space="preserve"> Business Permit Offer; or </w:t>
            </w:r>
          </w:p>
          <w:p w14:paraId="2C246522" w14:textId="0EE50837" w:rsidR="00DB5387" w:rsidRPr="00EE5A95" w:rsidRDefault="00DB5387" w:rsidP="00DB5387">
            <w:pPr>
              <w:tabs>
                <w:tab w:val="left" w:pos="284"/>
              </w:tabs>
              <w:spacing w:after="120"/>
              <w:rPr>
                <w:rFonts w:cs="Arial"/>
                <w:sz w:val="20"/>
                <w:szCs w:val="20"/>
              </w:rPr>
            </w:pPr>
            <w:r w:rsidRPr="00EE5A95">
              <w:rPr>
                <w:rFonts w:cs="Arial"/>
                <w:sz w:val="20"/>
                <w:szCs w:val="20"/>
              </w:rPr>
              <w:t>(i</w:t>
            </w:r>
            <w:r>
              <w:rPr>
                <w:rFonts w:cs="Arial"/>
                <w:sz w:val="20"/>
                <w:szCs w:val="20"/>
              </w:rPr>
              <w:t>ii</w:t>
            </w:r>
            <w:r w:rsidRPr="00EE5A95">
              <w:rPr>
                <w:rFonts w:cs="Arial"/>
                <w:sz w:val="20"/>
                <w:szCs w:val="20"/>
              </w:rPr>
              <w:t xml:space="preserve">) </w:t>
            </w:r>
            <w:r>
              <w:rPr>
                <w:rFonts w:cs="Arial"/>
                <w:sz w:val="20"/>
                <w:szCs w:val="20"/>
              </w:rPr>
              <w:t>a</w:t>
            </w:r>
            <w:r w:rsidRPr="00EE5A95">
              <w:rPr>
                <w:rFonts w:cs="Arial"/>
                <w:sz w:val="20"/>
                <w:szCs w:val="20"/>
              </w:rPr>
              <w:t xml:space="preserve"> Charity Permit Offer; or </w:t>
            </w:r>
          </w:p>
          <w:p w14:paraId="678F0C7B" w14:textId="0378E393" w:rsidR="00DB5387" w:rsidRPr="00EE5A95" w:rsidRDefault="00DB5387" w:rsidP="00DB5387">
            <w:pPr>
              <w:tabs>
                <w:tab w:val="left" w:pos="284"/>
              </w:tabs>
              <w:spacing w:after="120"/>
              <w:rPr>
                <w:rFonts w:cs="Arial"/>
                <w:sz w:val="20"/>
                <w:szCs w:val="20"/>
              </w:rPr>
            </w:pPr>
            <w:r w:rsidRPr="55D2BD7C">
              <w:rPr>
                <w:rFonts w:cs="Arial"/>
                <w:sz w:val="20"/>
                <w:szCs w:val="20"/>
              </w:rPr>
              <w:t>(</w:t>
            </w:r>
            <w:r>
              <w:rPr>
                <w:rFonts w:cs="Arial"/>
                <w:sz w:val="20"/>
                <w:szCs w:val="20"/>
              </w:rPr>
              <w:t>i</w:t>
            </w:r>
            <w:r w:rsidRPr="55D2BD7C">
              <w:rPr>
                <w:rFonts w:cs="Arial"/>
                <w:sz w:val="20"/>
                <w:szCs w:val="20"/>
              </w:rPr>
              <w:t xml:space="preserve">v) </w:t>
            </w:r>
            <w:r>
              <w:rPr>
                <w:rFonts w:cs="Arial"/>
                <w:sz w:val="20"/>
                <w:szCs w:val="20"/>
              </w:rPr>
              <w:t>a</w:t>
            </w:r>
            <w:r w:rsidRPr="55D2BD7C">
              <w:rPr>
                <w:rFonts w:cs="Arial"/>
                <w:sz w:val="20"/>
                <w:szCs w:val="20"/>
              </w:rPr>
              <w:t xml:space="preserve"> Supplementary Permit Offer relating to a Week Category 4 Supplementary Permit; or</w:t>
            </w:r>
          </w:p>
          <w:p w14:paraId="470F0346" w14:textId="29073763" w:rsidR="00DB5387" w:rsidRPr="00EE5A95" w:rsidRDefault="00DB5387" w:rsidP="006A2F99">
            <w:pPr>
              <w:tabs>
                <w:tab w:val="left" w:pos="284"/>
              </w:tabs>
              <w:spacing w:after="120"/>
              <w:rPr>
                <w:rFonts w:cs="Arial"/>
                <w:sz w:val="20"/>
                <w:szCs w:val="20"/>
              </w:rPr>
            </w:pPr>
            <w:r w:rsidRPr="00EE5A95">
              <w:rPr>
                <w:rFonts w:cs="Arial"/>
                <w:sz w:val="20"/>
                <w:szCs w:val="20"/>
              </w:rPr>
              <w:t xml:space="preserve">(v) </w:t>
            </w:r>
            <w:r>
              <w:rPr>
                <w:rFonts w:cs="Arial"/>
                <w:sz w:val="20"/>
                <w:szCs w:val="20"/>
              </w:rPr>
              <w:t>a</w:t>
            </w:r>
            <w:r w:rsidRPr="00EE5A95">
              <w:rPr>
                <w:rFonts w:cs="Arial"/>
                <w:sz w:val="20"/>
                <w:szCs w:val="20"/>
              </w:rPr>
              <w:t xml:space="preserve"> Public Authority Permit;</w:t>
            </w:r>
            <w:r>
              <w:rPr>
                <w:rFonts w:cs="Arial"/>
                <w:sz w:val="20"/>
                <w:szCs w:val="20"/>
              </w:rPr>
              <w:t xml:space="preserve"> </w:t>
            </w:r>
          </w:p>
        </w:tc>
      </w:tr>
      <w:tr w:rsidR="00DB5387" w:rsidRPr="00EE5A95" w14:paraId="72A68FC1" w14:textId="77777777" w:rsidTr="00F7766B">
        <w:trPr>
          <w:jc w:val="center"/>
        </w:trPr>
        <w:tc>
          <w:tcPr>
            <w:tcW w:w="2977" w:type="dxa"/>
          </w:tcPr>
          <w:p w14:paraId="0417DA4A" w14:textId="32246C71"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“Parking Permit Fee”</w:t>
            </w:r>
          </w:p>
        </w:tc>
        <w:tc>
          <w:tcPr>
            <w:tcW w:w="6237" w:type="dxa"/>
          </w:tcPr>
          <w:p w14:paraId="01DA1F1D" w14:textId="7483C96A" w:rsidR="00DB5387" w:rsidRPr="00EE5A95" w:rsidRDefault="00DB5387" w:rsidP="00DB5387">
            <w:pPr>
              <w:tabs>
                <w:tab w:val="left" w:pos="284"/>
              </w:tabs>
              <w:spacing w:after="120"/>
              <w:rPr>
                <w:rFonts w:cs="Arial"/>
                <w:sz w:val="20"/>
                <w:szCs w:val="20"/>
              </w:rPr>
            </w:pPr>
            <w:r>
              <w:rPr>
                <w:rFonts w:cs="Arial"/>
                <w:sz w:val="20"/>
                <w:szCs w:val="20"/>
              </w:rPr>
              <w:t>a</w:t>
            </w:r>
            <w:r w:rsidRPr="00EE5A95">
              <w:rPr>
                <w:rFonts w:cs="Arial"/>
                <w:sz w:val="20"/>
                <w:szCs w:val="20"/>
              </w:rPr>
              <w:t xml:space="preserve">ny of the following: </w:t>
            </w:r>
          </w:p>
          <w:p w14:paraId="27E85BFA" w14:textId="7ED2DEB7" w:rsidR="00DB5387" w:rsidRPr="00EE5A95" w:rsidRDefault="00DB5387" w:rsidP="00DB5387">
            <w:pPr>
              <w:tabs>
                <w:tab w:val="left" w:pos="284"/>
              </w:tabs>
              <w:spacing w:after="12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Pr>
                <w:rFonts w:cs="Arial"/>
                <w:sz w:val="20"/>
                <w:szCs w:val="20"/>
              </w:rPr>
              <w:t>a</w:t>
            </w:r>
            <w:r w:rsidRPr="00EE5A95">
              <w:rPr>
                <w:rFonts w:cs="Arial"/>
                <w:sz w:val="20"/>
                <w:szCs w:val="20"/>
              </w:rPr>
              <w:t xml:space="preserve"> Resident Permit Fee; or </w:t>
            </w:r>
          </w:p>
          <w:p w14:paraId="181D4165" w14:textId="7AB71261" w:rsidR="00DB5387" w:rsidRPr="00EE5A95" w:rsidRDefault="00DB5387" w:rsidP="00DB5387">
            <w:pPr>
              <w:pStyle w:val="ListParagraph"/>
              <w:tabs>
                <w:tab w:val="left" w:pos="284"/>
              </w:tabs>
              <w:spacing w:after="120"/>
              <w:ind w:hanging="720"/>
              <w:rPr>
                <w:rFonts w:cs="Arial"/>
                <w:sz w:val="20"/>
                <w:szCs w:val="20"/>
              </w:rPr>
            </w:pPr>
            <w:r w:rsidRPr="00EE5A95">
              <w:rPr>
                <w:rFonts w:cs="Arial"/>
                <w:sz w:val="20"/>
                <w:szCs w:val="20"/>
              </w:rPr>
              <w:t xml:space="preserve">(ii) </w:t>
            </w:r>
            <w:r>
              <w:rPr>
                <w:rFonts w:cs="Arial"/>
                <w:sz w:val="20"/>
                <w:szCs w:val="20"/>
              </w:rPr>
              <w:t>a</w:t>
            </w:r>
            <w:r w:rsidRPr="00EE5A95">
              <w:rPr>
                <w:rFonts w:cs="Arial"/>
                <w:sz w:val="20"/>
                <w:szCs w:val="20"/>
              </w:rPr>
              <w:t xml:space="preserve"> Visitor Permit Fee; or </w:t>
            </w:r>
          </w:p>
          <w:p w14:paraId="35627351" w14:textId="5C4915D6" w:rsidR="00DB5387" w:rsidRPr="00EE5A95" w:rsidRDefault="00DB5387" w:rsidP="00DB5387">
            <w:pPr>
              <w:tabs>
                <w:tab w:val="left" w:pos="284"/>
              </w:tabs>
              <w:spacing w:after="120"/>
              <w:rPr>
                <w:rFonts w:cs="Arial"/>
                <w:sz w:val="20"/>
                <w:szCs w:val="20"/>
              </w:rPr>
            </w:pPr>
            <w:r w:rsidRPr="00EE5A95">
              <w:rPr>
                <w:rFonts w:cs="Arial"/>
                <w:sz w:val="20"/>
                <w:szCs w:val="20"/>
              </w:rPr>
              <w:t xml:space="preserve">(iii) </w:t>
            </w:r>
            <w:r>
              <w:rPr>
                <w:rFonts w:cs="Arial"/>
                <w:sz w:val="20"/>
                <w:szCs w:val="20"/>
              </w:rPr>
              <w:t>a</w:t>
            </w:r>
            <w:r w:rsidRPr="00EE5A95">
              <w:rPr>
                <w:rFonts w:cs="Arial"/>
                <w:sz w:val="20"/>
                <w:szCs w:val="20"/>
              </w:rPr>
              <w:t xml:space="preserve"> Business Permit Fee; or </w:t>
            </w:r>
          </w:p>
          <w:p w14:paraId="1CEECA09" w14:textId="74DCA0B3" w:rsidR="00DB5387" w:rsidRPr="00EE5A95" w:rsidRDefault="00DB5387" w:rsidP="00DB5387">
            <w:pPr>
              <w:tabs>
                <w:tab w:val="left" w:pos="284"/>
              </w:tabs>
              <w:spacing w:after="120"/>
              <w:rPr>
                <w:rFonts w:cs="Arial"/>
                <w:sz w:val="20"/>
                <w:szCs w:val="20"/>
              </w:rPr>
            </w:pPr>
            <w:r w:rsidRPr="00EE5A95">
              <w:rPr>
                <w:rFonts w:cs="Arial"/>
                <w:sz w:val="20"/>
                <w:szCs w:val="20"/>
              </w:rPr>
              <w:lastRenderedPageBreak/>
              <w:t>(</w:t>
            </w:r>
            <w:r>
              <w:rPr>
                <w:rFonts w:cs="Arial"/>
                <w:sz w:val="20"/>
                <w:szCs w:val="20"/>
              </w:rPr>
              <w:t>i</w:t>
            </w:r>
            <w:r w:rsidRPr="00EE5A95">
              <w:rPr>
                <w:rFonts w:cs="Arial"/>
                <w:sz w:val="20"/>
                <w:szCs w:val="20"/>
              </w:rPr>
              <w:t xml:space="preserve">v) </w:t>
            </w:r>
            <w:r>
              <w:rPr>
                <w:rFonts w:cs="Arial"/>
                <w:sz w:val="20"/>
                <w:szCs w:val="20"/>
              </w:rPr>
              <w:t>a</w:t>
            </w:r>
            <w:r w:rsidRPr="00EE5A95">
              <w:rPr>
                <w:rFonts w:cs="Arial"/>
                <w:sz w:val="20"/>
                <w:szCs w:val="20"/>
              </w:rPr>
              <w:t xml:space="preserve"> Charity Permit Fee; or </w:t>
            </w:r>
          </w:p>
          <w:p w14:paraId="0FC98C6C" w14:textId="660DA69C" w:rsidR="00DB5387" w:rsidRPr="00EE5A95" w:rsidRDefault="00DB5387" w:rsidP="00DB5387">
            <w:pPr>
              <w:tabs>
                <w:tab w:val="left" w:pos="284"/>
              </w:tabs>
              <w:spacing w:after="120"/>
              <w:rPr>
                <w:rFonts w:cs="Arial"/>
                <w:sz w:val="20"/>
                <w:szCs w:val="20"/>
              </w:rPr>
            </w:pPr>
            <w:r w:rsidRPr="00EE5A95">
              <w:rPr>
                <w:rFonts w:cs="Arial"/>
                <w:sz w:val="20"/>
                <w:szCs w:val="20"/>
              </w:rPr>
              <w:t xml:space="preserve">(v) </w:t>
            </w:r>
            <w:r>
              <w:rPr>
                <w:rFonts w:cs="Arial"/>
                <w:sz w:val="20"/>
                <w:szCs w:val="20"/>
              </w:rPr>
              <w:t>a</w:t>
            </w:r>
            <w:r w:rsidRPr="00EE5A95">
              <w:rPr>
                <w:rFonts w:cs="Arial"/>
                <w:sz w:val="20"/>
                <w:szCs w:val="20"/>
              </w:rPr>
              <w:t xml:space="preserve"> Supplementary Permit Fee; or</w:t>
            </w:r>
          </w:p>
          <w:p w14:paraId="221DF757" w14:textId="0614C242" w:rsidR="00DB5387" w:rsidRPr="00EE5A95" w:rsidRDefault="00DB5387" w:rsidP="006A2F99">
            <w:pPr>
              <w:tabs>
                <w:tab w:val="left" w:pos="284"/>
              </w:tabs>
              <w:spacing w:after="120"/>
              <w:rPr>
                <w:rFonts w:cs="Arial"/>
                <w:sz w:val="20"/>
                <w:szCs w:val="20"/>
              </w:rPr>
            </w:pPr>
            <w:r w:rsidRPr="00EE5A95">
              <w:rPr>
                <w:rFonts w:cs="Arial"/>
                <w:sz w:val="20"/>
                <w:szCs w:val="20"/>
              </w:rPr>
              <w:t xml:space="preserve">(vi) </w:t>
            </w:r>
            <w:r>
              <w:rPr>
                <w:rFonts w:cs="Arial"/>
                <w:sz w:val="20"/>
                <w:szCs w:val="20"/>
              </w:rPr>
              <w:t>a</w:t>
            </w:r>
            <w:r w:rsidRPr="00EE5A95">
              <w:rPr>
                <w:rFonts w:cs="Arial"/>
                <w:sz w:val="20"/>
                <w:szCs w:val="20"/>
              </w:rPr>
              <w:t xml:space="preserve"> Public Authority Permit Fee;</w:t>
            </w:r>
          </w:p>
        </w:tc>
      </w:tr>
      <w:tr w:rsidR="0087692B" w:rsidRPr="00EE5A95" w14:paraId="19BC1C78" w14:textId="77777777" w:rsidTr="00F7766B">
        <w:trPr>
          <w:jc w:val="center"/>
        </w:trPr>
        <w:tc>
          <w:tcPr>
            <w:tcW w:w="2977" w:type="dxa"/>
          </w:tcPr>
          <w:p w14:paraId="276E8237" w14:textId="0F25AFDF" w:rsidR="0087692B" w:rsidRPr="00EE5A95" w:rsidRDefault="0087692B" w:rsidP="00DB5387">
            <w:pPr>
              <w:pStyle w:val="ListParagraph"/>
              <w:tabs>
                <w:tab w:val="left" w:pos="284"/>
              </w:tabs>
              <w:spacing w:after="120"/>
              <w:ind w:left="0"/>
              <w:contextualSpacing w:val="0"/>
              <w:jc w:val="center"/>
              <w:rPr>
                <w:rFonts w:cs="Arial"/>
                <w:sz w:val="20"/>
                <w:szCs w:val="20"/>
              </w:rPr>
            </w:pPr>
            <w:r>
              <w:rPr>
                <w:rFonts w:cs="Arial"/>
                <w:sz w:val="20"/>
                <w:szCs w:val="20"/>
              </w:rPr>
              <w:lastRenderedPageBreak/>
              <w:t>“Parking Permit Holder”</w:t>
            </w:r>
          </w:p>
        </w:tc>
        <w:tc>
          <w:tcPr>
            <w:tcW w:w="6237" w:type="dxa"/>
          </w:tcPr>
          <w:p w14:paraId="55863C17" w14:textId="545460E1" w:rsidR="0087692B" w:rsidRPr="61720FAC" w:rsidRDefault="0087692B" w:rsidP="00DB5387">
            <w:pPr>
              <w:tabs>
                <w:tab w:val="left" w:pos="284"/>
              </w:tabs>
              <w:spacing w:after="120"/>
              <w:rPr>
                <w:rFonts w:cs="Arial"/>
                <w:sz w:val="20"/>
                <w:szCs w:val="20"/>
              </w:rPr>
            </w:pPr>
            <w:r>
              <w:rPr>
                <w:rFonts w:cs="Arial"/>
                <w:sz w:val="20"/>
                <w:szCs w:val="20"/>
              </w:rPr>
              <w:t xml:space="preserve">a person to whom a Parking Permit has been issued by the Council; </w:t>
            </w:r>
          </w:p>
        </w:tc>
      </w:tr>
      <w:tr w:rsidR="00DB5387" w:rsidRPr="00EE5A95" w14:paraId="469E229C" w14:textId="77777777" w:rsidTr="00F7766B">
        <w:trPr>
          <w:jc w:val="center"/>
        </w:trPr>
        <w:tc>
          <w:tcPr>
            <w:tcW w:w="2977" w:type="dxa"/>
          </w:tcPr>
          <w:p w14:paraId="0477528E" w14:textId="74511ED2"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“Parking Place”</w:t>
            </w:r>
          </w:p>
        </w:tc>
        <w:tc>
          <w:tcPr>
            <w:tcW w:w="6237" w:type="dxa"/>
          </w:tcPr>
          <w:p w14:paraId="70A6B5EC" w14:textId="07AEE8FE" w:rsidR="00DB5387" w:rsidRPr="00EE5A95" w:rsidRDefault="00DB5387" w:rsidP="00DB5387">
            <w:pPr>
              <w:tabs>
                <w:tab w:val="left" w:pos="284"/>
              </w:tabs>
              <w:spacing w:after="120"/>
              <w:rPr>
                <w:rFonts w:cs="Arial"/>
                <w:sz w:val="20"/>
                <w:szCs w:val="20"/>
              </w:rPr>
            </w:pPr>
            <w:r w:rsidRPr="61720FAC">
              <w:rPr>
                <w:rFonts w:cs="Arial"/>
                <w:sz w:val="20"/>
                <w:szCs w:val="20"/>
              </w:rPr>
              <w:t>means a part of a highway designated by this Order as a place where Motor Vehicles, or Vehicles of such class or classes as may be specified in this Order, may be left in line with the provisions of</w:t>
            </w:r>
            <w:r w:rsidR="003E7C96">
              <w:rPr>
                <w:rFonts w:cs="Arial"/>
                <w:sz w:val="20"/>
                <w:szCs w:val="20"/>
              </w:rPr>
              <w:t xml:space="preserve"> and specific designations in</w:t>
            </w:r>
            <w:r w:rsidRPr="61720FAC">
              <w:rPr>
                <w:rFonts w:cs="Arial"/>
                <w:sz w:val="20"/>
                <w:szCs w:val="20"/>
              </w:rPr>
              <w:t xml:space="preserve"> </w:t>
            </w:r>
            <w:r w:rsidR="003E7C96">
              <w:rPr>
                <w:rFonts w:cs="Arial"/>
                <w:sz w:val="20"/>
                <w:szCs w:val="20"/>
              </w:rPr>
              <w:t xml:space="preserve">Part C </w:t>
            </w:r>
            <w:r w:rsidRPr="61720FAC">
              <w:rPr>
                <w:rFonts w:cs="Arial"/>
                <w:sz w:val="20"/>
                <w:szCs w:val="20"/>
              </w:rPr>
              <w:t>this Order.</w:t>
            </w:r>
          </w:p>
        </w:tc>
      </w:tr>
      <w:tr w:rsidR="00DB5387" w:rsidRPr="00EE5A95" w14:paraId="103AB7EC" w14:textId="77777777" w:rsidTr="00F7766B">
        <w:trPr>
          <w:jc w:val="center"/>
        </w:trPr>
        <w:tc>
          <w:tcPr>
            <w:tcW w:w="2977" w:type="dxa"/>
          </w:tcPr>
          <w:p w14:paraId="7CB2D8E3" w14:textId="1EB0AB42"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“Parking Space”</w:t>
            </w:r>
          </w:p>
        </w:tc>
        <w:tc>
          <w:tcPr>
            <w:tcW w:w="6237" w:type="dxa"/>
          </w:tcPr>
          <w:p w14:paraId="7437801C" w14:textId="3B15F4C2"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a space within a Parking Place which is provided for the leaving of a </w:t>
            </w:r>
            <w:r>
              <w:rPr>
                <w:rFonts w:cs="Arial"/>
                <w:sz w:val="20"/>
                <w:szCs w:val="20"/>
              </w:rPr>
              <w:t xml:space="preserve">single </w:t>
            </w:r>
            <w:r w:rsidRPr="00EE5A95">
              <w:rPr>
                <w:rFonts w:cs="Arial"/>
                <w:sz w:val="20"/>
                <w:szCs w:val="20"/>
              </w:rPr>
              <w:t>Vehicle;</w:t>
            </w:r>
          </w:p>
        </w:tc>
      </w:tr>
      <w:tr w:rsidR="00DB5387" w:rsidRPr="00EE5A95" w14:paraId="6E9B0069" w14:textId="77777777" w:rsidTr="00F7766B">
        <w:trPr>
          <w:jc w:val="center"/>
        </w:trPr>
        <w:tc>
          <w:tcPr>
            <w:tcW w:w="2977" w:type="dxa"/>
          </w:tcPr>
          <w:p w14:paraId="4970092D" w14:textId="4A07CE50"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“Parking Ticket”</w:t>
            </w:r>
          </w:p>
        </w:tc>
        <w:tc>
          <w:tcPr>
            <w:tcW w:w="6237" w:type="dxa"/>
          </w:tcPr>
          <w:p w14:paraId="6A1CD16C" w14:textId="5A4352E8" w:rsidR="00DB5387" w:rsidRPr="00EE5A95" w:rsidRDefault="00DB5387" w:rsidP="00DB5387">
            <w:pPr>
              <w:pStyle w:val="ListParagraph"/>
              <w:tabs>
                <w:tab w:val="left" w:pos="284"/>
              </w:tabs>
              <w:spacing w:after="120"/>
              <w:ind w:left="0"/>
              <w:rPr>
                <w:rFonts w:cs="Arial"/>
                <w:sz w:val="20"/>
                <w:szCs w:val="20"/>
              </w:rPr>
            </w:pPr>
            <w:r w:rsidRPr="55D2BD7C">
              <w:rPr>
                <w:rFonts w:cs="Arial"/>
                <w:sz w:val="20"/>
                <w:szCs w:val="20"/>
              </w:rPr>
              <w:t>means a ticket dispensed by a Parking Ticket Machine on the Payment of the Parking Charge or issued by a Civil Enforcement Officer on the Payment of a Parking Charge as evidence of Payment of the Parking Charge and of the time of issue of the Parking Ticket (or evidence from which that information can be deduced);</w:t>
            </w:r>
          </w:p>
        </w:tc>
      </w:tr>
      <w:tr w:rsidR="00DB5387" w:rsidRPr="00EE5A95" w14:paraId="24AD2069" w14:textId="77777777" w:rsidTr="00F7766B">
        <w:trPr>
          <w:jc w:val="center"/>
        </w:trPr>
        <w:tc>
          <w:tcPr>
            <w:tcW w:w="2977" w:type="dxa"/>
          </w:tcPr>
          <w:p w14:paraId="345911BE" w14:textId="51D416C0"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“Parking Ticket Machine”</w:t>
            </w:r>
          </w:p>
        </w:tc>
        <w:tc>
          <w:tcPr>
            <w:tcW w:w="6237" w:type="dxa"/>
          </w:tcPr>
          <w:p w14:paraId="580A7812" w14:textId="7696DBAB"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means any apparatus or device installed to facilitate collection of the Parking Charge and dispense Parking Tickets;</w:t>
            </w:r>
          </w:p>
        </w:tc>
      </w:tr>
      <w:tr w:rsidR="00DB5387" w:rsidRPr="00EE5A95" w14:paraId="2E81CAE5" w14:textId="77777777" w:rsidTr="00F7766B">
        <w:trPr>
          <w:jc w:val="center"/>
        </w:trPr>
        <w:tc>
          <w:tcPr>
            <w:tcW w:w="2977" w:type="dxa"/>
          </w:tcPr>
          <w:p w14:paraId="49ACEA91" w14:textId="2D7D4DE0" w:rsidR="00DB5387" w:rsidRPr="0087692B" w:rsidRDefault="00DB5387" w:rsidP="00DB5387">
            <w:pPr>
              <w:pStyle w:val="ListParagraph"/>
              <w:tabs>
                <w:tab w:val="left" w:pos="284"/>
              </w:tabs>
              <w:spacing w:after="120"/>
              <w:ind w:left="0"/>
              <w:contextualSpacing w:val="0"/>
              <w:jc w:val="center"/>
              <w:rPr>
                <w:rFonts w:cs="Arial"/>
                <w:sz w:val="20"/>
                <w:szCs w:val="20"/>
              </w:rPr>
            </w:pPr>
            <w:r w:rsidRPr="0087692B">
              <w:rPr>
                <w:rFonts w:cs="Arial"/>
                <w:sz w:val="20"/>
                <w:szCs w:val="20"/>
              </w:rPr>
              <w:t>“Parking Zone”</w:t>
            </w:r>
          </w:p>
        </w:tc>
        <w:tc>
          <w:tcPr>
            <w:tcW w:w="6237" w:type="dxa"/>
          </w:tcPr>
          <w:p w14:paraId="09AF8B5B" w14:textId="44F1C9F8" w:rsidR="00DB5387" w:rsidRPr="0087692B" w:rsidRDefault="00DB5387" w:rsidP="00DB5387">
            <w:pPr>
              <w:pStyle w:val="ListParagraph"/>
              <w:tabs>
                <w:tab w:val="left" w:pos="284"/>
              </w:tabs>
              <w:spacing w:after="120"/>
              <w:ind w:left="0"/>
              <w:contextualSpacing w:val="0"/>
              <w:rPr>
                <w:rFonts w:cs="Arial"/>
                <w:sz w:val="20"/>
                <w:szCs w:val="20"/>
              </w:rPr>
            </w:pPr>
            <w:r w:rsidRPr="0087692B">
              <w:rPr>
                <w:rFonts w:cs="Arial"/>
                <w:sz w:val="20"/>
                <w:szCs w:val="20"/>
              </w:rPr>
              <w:t>a parking zone specified in Column 3 of Schedule 3 which zone shall be comprised of the type of Permit Parking Places specified as relating to that Parking Zone in Column 2 of Schedule 3</w:t>
            </w:r>
            <w:r w:rsidR="0087692B" w:rsidRPr="0087692B">
              <w:rPr>
                <w:rFonts w:cs="Arial"/>
                <w:sz w:val="20"/>
                <w:szCs w:val="20"/>
              </w:rPr>
              <w:t xml:space="preserve"> and which will be known by the Parking Zone </w:t>
            </w:r>
            <w:proofErr w:type="gramStart"/>
            <w:r w:rsidR="0087692B" w:rsidRPr="0087692B">
              <w:rPr>
                <w:rFonts w:cs="Arial"/>
                <w:sz w:val="20"/>
                <w:szCs w:val="20"/>
              </w:rPr>
              <w:t>Identifier</w:t>
            </w:r>
            <w:r w:rsidRPr="0087692B">
              <w:rPr>
                <w:rFonts w:cs="Arial"/>
                <w:sz w:val="20"/>
                <w:szCs w:val="20"/>
              </w:rPr>
              <w:t>;</w:t>
            </w:r>
            <w:proofErr w:type="gramEnd"/>
          </w:p>
        </w:tc>
      </w:tr>
      <w:tr w:rsidR="00DB5387" w:rsidRPr="00EE5A95" w14:paraId="0A26CD8E" w14:textId="77777777" w:rsidTr="00F7766B">
        <w:trPr>
          <w:jc w:val="center"/>
        </w:trPr>
        <w:tc>
          <w:tcPr>
            <w:tcW w:w="2977" w:type="dxa"/>
          </w:tcPr>
          <w:p w14:paraId="26D951C1" w14:textId="39F0164F" w:rsidR="00DB5387" w:rsidRPr="0076342B" w:rsidRDefault="00DB5387" w:rsidP="00DB5387">
            <w:pPr>
              <w:pStyle w:val="ListParagraph"/>
              <w:tabs>
                <w:tab w:val="left" w:pos="284"/>
              </w:tabs>
              <w:spacing w:after="120"/>
              <w:ind w:left="0"/>
              <w:contextualSpacing w:val="0"/>
              <w:jc w:val="center"/>
              <w:rPr>
                <w:rFonts w:cs="Arial"/>
                <w:sz w:val="20"/>
                <w:szCs w:val="20"/>
              </w:rPr>
            </w:pPr>
            <w:r w:rsidRPr="0076342B">
              <w:rPr>
                <w:rFonts w:cs="Arial"/>
                <w:sz w:val="20"/>
                <w:szCs w:val="20"/>
              </w:rPr>
              <w:t>“Parking Zone Identifier”</w:t>
            </w:r>
          </w:p>
        </w:tc>
        <w:tc>
          <w:tcPr>
            <w:tcW w:w="6237" w:type="dxa"/>
          </w:tcPr>
          <w:p w14:paraId="7A221FB1" w14:textId="506F4227" w:rsidR="00DB5387" w:rsidRPr="0076342B" w:rsidRDefault="00DB5387" w:rsidP="00DB5387">
            <w:pPr>
              <w:pStyle w:val="ListParagraph"/>
              <w:tabs>
                <w:tab w:val="left" w:pos="284"/>
              </w:tabs>
              <w:spacing w:after="120"/>
              <w:ind w:left="0"/>
              <w:contextualSpacing w:val="0"/>
              <w:rPr>
                <w:rFonts w:cs="Arial"/>
                <w:sz w:val="20"/>
                <w:szCs w:val="20"/>
              </w:rPr>
            </w:pPr>
            <w:r w:rsidRPr="0076342B">
              <w:rPr>
                <w:rFonts w:cs="Arial"/>
                <w:sz w:val="20"/>
                <w:szCs w:val="20"/>
              </w:rPr>
              <w:t xml:space="preserve">means the combination of letters and numerals specified in column 1 of Schedule 3 applicable </w:t>
            </w:r>
            <w:r w:rsidR="0037117F" w:rsidRPr="002F75D5">
              <w:rPr>
                <w:rFonts w:cs="Arial"/>
                <w:sz w:val="20"/>
                <w:szCs w:val="20"/>
              </w:rPr>
              <w:t>and given to a Parking Zone</w:t>
            </w:r>
            <w:r w:rsidR="00E24068" w:rsidRPr="002F75D5">
              <w:rPr>
                <w:rFonts w:cs="Arial"/>
                <w:sz w:val="20"/>
                <w:szCs w:val="20"/>
              </w:rPr>
              <w:t xml:space="preserve"> </w:t>
            </w:r>
            <w:r w:rsidRPr="0076342B">
              <w:rPr>
                <w:rFonts w:cs="Arial"/>
                <w:sz w:val="20"/>
                <w:szCs w:val="20"/>
              </w:rPr>
              <w:t xml:space="preserve">and </w:t>
            </w:r>
            <w:r w:rsidR="00E24068" w:rsidRPr="002F75D5">
              <w:rPr>
                <w:rFonts w:cs="Arial"/>
                <w:sz w:val="20"/>
                <w:szCs w:val="20"/>
              </w:rPr>
              <w:t xml:space="preserve">which shall be </w:t>
            </w:r>
            <w:r w:rsidRPr="0076342B">
              <w:rPr>
                <w:rFonts w:cs="Arial"/>
                <w:sz w:val="20"/>
                <w:szCs w:val="20"/>
              </w:rPr>
              <w:t xml:space="preserve">used on </w:t>
            </w:r>
            <w:r w:rsidR="00D917E8" w:rsidRPr="0076342B">
              <w:rPr>
                <w:rFonts w:cs="Arial"/>
                <w:sz w:val="20"/>
                <w:szCs w:val="20"/>
              </w:rPr>
              <w:t xml:space="preserve">Parking </w:t>
            </w:r>
            <w:r w:rsidRPr="0076342B">
              <w:rPr>
                <w:rFonts w:cs="Arial"/>
                <w:sz w:val="20"/>
                <w:szCs w:val="20"/>
              </w:rPr>
              <w:t xml:space="preserve">Permits or Virtual </w:t>
            </w:r>
            <w:r w:rsidR="00D917E8" w:rsidRPr="0076342B">
              <w:rPr>
                <w:rFonts w:cs="Arial"/>
                <w:sz w:val="20"/>
                <w:szCs w:val="20"/>
              </w:rPr>
              <w:t xml:space="preserve">Parking </w:t>
            </w:r>
            <w:r w:rsidRPr="0076342B">
              <w:rPr>
                <w:rFonts w:cs="Arial"/>
                <w:sz w:val="20"/>
                <w:szCs w:val="20"/>
              </w:rPr>
              <w:t xml:space="preserve">Permits to identify the Permit Parking Places for which they are valid and on Traffic Signs at </w:t>
            </w:r>
            <w:r w:rsidR="0087692B">
              <w:rPr>
                <w:rFonts w:cs="Arial"/>
                <w:sz w:val="20"/>
                <w:szCs w:val="20"/>
              </w:rPr>
              <w:t>r</w:t>
            </w:r>
            <w:r w:rsidRPr="0076342B">
              <w:rPr>
                <w:rFonts w:cs="Arial"/>
                <w:sz w:val="20"/>
                <w:szCs w:val="20"/>
              </w:rPr>
              <w:t xml:space="preserve">elevant </w:t>
            </w:r>
            <w:r w:rsidR="00551793" w:rsidRPr="002F75D5">
              <w:rPr>
                <w:rFonts w:cs="Arial"/>
                <w:sz w:val="20"/>
                <w:szCs w:val="20"/>
              </w:rPr>
              <w:t xml:space="preserve">Permit </w:t>
            </w:r>
            <w:r w:rsidRPr="0076342B">
              <w:rPr>
                <w:rFonts w:cs="Arial"/>
                <w:sz w:val="20"/>
                <w:szCs w:val="20"/>
              </w:rPr>
              <w:t xml:space="preserve">Parking Places and as specified in relation to any particular Permit Parking Place in the Map Tile Label to indicate the </w:t>
            </w:r>
            <w:r w:rsidR="00551793" w:rsidRPr="002F75D5">
              <w:rPr>
                <w:rFonts w:cs="Arial"/>
                <w:sz w:val="20"/>
                <w:szCs w:val="20"/>
              </w:rPr>
              <w:t xml:space="preserve">Parking </w:t>
            </w:r>
            <w:r w:rsidRPr="0076342B">
              <w:rPr>
                <w:rFonts w:cs="Arial"/>
                <w:sz w:val="20"/>
                <w:szCs w:val="20"/>
              </w:rPr>
              <w:t xml:space="preserve">Permits and Virtual </w:t>
            </w:r>
            <w:r w:rsidR="00551793" w:rsidRPr="002F75D5">
              <w:rPr>
                <w:rFonts w:cs="Arial"/>
                <w:sz w:val="20"/>
                <w:szCs w:val="20"/>
              </w:rPr>
              <w:t xml:space="preserve">Parking </w:t>
            </w:r>
            <w:r w:rsidRPr="0076342B">
              <w:rPr>
                <w:rFonts w:cs="Arial"/>
                <w:sz w:val="20"/>
                <w:szCs w:val="20"/>
              </w:rPr>
              <w:t>Permits valid for those Parking Places</w:t>
            </w:r>
            <w:r w:rsidRPr="0076342B" w:rsidDel="00981BBC">
              <w:rPr>
                <w:rFonts w:cs="Arial"/>
                <w:sz w:val="20"/>
                <w:szCs w:val="20"/>
              </w:rPr>
              <w:t xml:space="preserve"> </w:t>
            </w:r>
            <w:r w:rsidRPr="0076342B">
              <w:rPr>
                <w:rFonts w:cs="Arial"/>
                <w:sz w:val="20"/>
                <w:szCs w:val="20"/>
              </w:rPr>
              <w:t>;</w:t>
            </w:r>
          </w:p>
        </w:tc>
      </w:tr>
      <w:tr w:rsidR="00DB5387" w:rsidRPr="00EE5A95" w14:paraId="76BBCA7E" w14:textId="77777777" w:rsidTr="00F7766B">
        <w:trPr>
          <w:jc w:val="center"/>
        </w:trPr>
        <w:tc>
          <w:tcPr>
            <w:tcW w:w="2977" w:type="dxa"/>
          </w:tcPr>
          <w:p w14:paraId="3332AE35" w14:textId="6B0CCCBD" w:rsidR="00DB5387" w:rsidRPr="00EE5A95" w:rsidRDefault="00DB5387" w:rsidP="00DB5387">
            <w:pPr>
              <w:pStyle w:val="ListParagraph"/>
              <w:tabs>
                <w:tab w:val="left" w:pos="284"/>
              </w:tabs>
              <w:spacing w:after="120"/>
              <w:ind w:left="0"/>
              <w:jc w:val="center"/>
              <w:rPr>
                <w:rFonts w:cs="Arial"/>
                <w:sz w:val="20"/>
                <w:szCs w:val="20"/>
              </w:rPr>
            </w:pPr>
            <w:r w:rsidRPr="00EE5A95">
              <w:rPr>
                <w:rFonts w:cs="Arial"/>
                <w:sz w:val="20"/>
                <w:szCs w:val="20"/>
              </w:rPr>
              <w:t>“Payment”</w:t>
            </w:r>
          </w:p>
        </w:tc>
        <w:tc>
          <w:tcPr>
            <w:tcW w:w="6237" w:type="dxa"/>
          </w:tcPr>
          <w:p w14:paraId="5420E0AC" w14:textId="0E46E324" w:rsidR="00DB5387" w:rsidRDefault="00DB5387" w:rsidP="00DB5387">
            <w:pPr>
              <w:pStyle w:val="ListParagraph"/>
              <w:tabs>
                <w:tab w:val="left" w:pos="284"/>
              </w:tabs>
              <w:spacing w:after="120"/>
              <w:ind w:left="0"/>
              <w:contextualSpacing w:val="0"/>
              <w:rPr>
                <w:rFonts w:cs="Arial"/>
                <w:sz w:val="20"/>
                <w:szCs w:val="20"/>
              </w:rPr>
            </w:pPr>
            <w:r>
              <w:rPr>
                <w:rFonts w:cs="Arial"/>
                <w:sz w:val="20"/>
                <w:szCs w:val="20"/>
              </w:rPr>
              <w:t>m</w:t>
            </w:r>
            <w:r w:rsidRPr="00EE5A95">
              <w:rPr>
                <w:rFonts w:cs="Arial"/>
                <w:sz w:val="20"/>
                <w:szCs w:val="20"/>
              </w:rPr>
              <w:t>eans</w:t>
            </w:r>
            <w:r>
              <w:rPr>
                <w:rFonts w:cs="Arial"/>
                <w:sz w:val="20"/>
                <w:szCs w:val="20"/>
              </w:rPr>
              <w:t xml:space="preserve"> payment:</w:t>
            </w:r>
          </w:p>
          <w:p w14:paraId="3F5FD602" w14:textId="0111EFB6" w:rsidR="00DB5387" w:rsidRPr="005A4079" w:rsidRDefault="00DB5387" w:rsidP="0087692B">
            <w:pPr>
              <w:pStyle w:val="ListParagraph"/>
              <w:numPr>
                <w:ilvl w:val="0"/>
                <w:numId w:val="225"/>
              </w:numPr>
              <w:tabs>
                <w:tab w:val="left" w:pos="596"/>
              </w:tabs>
              <w:spacing w:after="120"/>
              <w:rPr>
                <w:rFonts w:cs="Arial"/>
                <w:sz w:val="20"/>
                <w:szCs w:val="20"/>
              </w:rPr>
            </w:pPr>
            <w:r w:rsidRPr="00EE5A95">
              <w:rPr>
                <w:rFonts w:cs="Arial"/>
                <w:sz w:val="20"/>
                <w:szCs w:val="20"/>
              </w:rPr>
              <w:t>in relation to a Permit</w:t>
            </w:r>
            <w:r>
              <w:rPr>
                <w:rFonts w:cs="Arial"/>
                <w:sz w:val="20"/>
                <w:szCs w:val="20"/>
              </w:rPr>
              <w:t>,</w:t>
            </w:r>
            <w:r w:rsidRPr="00EE5A95">
              <w:rPr>
                <w:rFonts w:cs="Arial"/>
                <w:sz w:val="20"/>
                <w:szCs w:val="20"/>
              </w:rPr>
              <w:t xml:space="preserve"> in the form of a cheque, Payment Card, postal order or any other approved electronic </w:t>
            </w:r>
            <w:proofErr w:type="gramStart"/>
            <w:r w:rsidRPr="00EE5A95">
              <w:rPr>
                <w:rFonts w:cs="Arial"/>
                <w:sz w:val="20"/>
                <w:szCs w:val="20"/>
              </w:rPr>
              <w:t>means</w:t>
            </w:r>
            <w:r w:rsidRPr="005A4079">
              <w:rPr>
                <w:rFonts w:cs="Arial"/>
                <w:sz w:val="20"/>
                <w:szCs w:val="20"/>
              </w:rPr>
              <w:t>;</w:t>
            </w:r>
            <w:proofErr w:type="gramEnd"/>
          </w:p>
          <w:p w14:paraId="509E69EF" w14:textId="691F1B49" w:rsidR="00DB5387" w:rsidRDefault="00DB5387" w:rsidP="0087692B">
            <w:pPr>
              <w:pStyle w:val="ListParagraph"/>
              <w:numPr>
                <w:ilvl w:val="0"/>
                <w:numId w:val="225"/>
              </w:numPr>
              <w:tabs>
                <w:tab w:val="left" w:pos="596"/>
              </w:tabs>
              <w:spacing w:after="120"/>
              <w:rPr>
                <w:rFonts w:cs="Arial"/>
                <w:sz w:val="20"/>
                <w:szCs w:val="20"/>
              </w:rPr>
            </w:pPr>
            <w:r>
              <w:rPr>
                <w:rFonts w:cs="Arial"/>
                <w:sz w:val="20"/>
                <w:szCs w:val="20"/>
              </w:rPr>
              <w:t xml:space="preserve">in relation to a Dispensation Certificate, in the form of a cheque, Payment Card, postal order or any other approved electronic </w:t>
            </w:r>
            <w:proofErr w:type="gramStart"/>
            <w:r>
              <w:rPr>
                <w:rFonts w:cs="Arial"/>
                <w:sz w:val="20"/>
                <w:szCs w:val="20"/>
              </w:rPr>
              <w:t>means;</w:t>
            </w:r>
            <w:proofErr w:type="gramEnd"/>
          </w:p>
          <w:p w14:paraId="68AEA709" w14:textId="2A4734B5" w:rsidR="00274678" w:rsidRDefault="00274678" w:rsidP="0087692B">
            <w:pPr>
              <w:pStyle w:val="ListParagraph"/>
              <w:numPr>
                <w:ilvl w:val="0"/>
                <w:numId w:val="225"/>
              </w:numPr>
              <w:tabs>
                <w:tab w:val="left" w:pos="596"/>
              </w:tabs>
              <w:spacing w:after="120"/>
              <w:rPr>
                <w:rFonts w:cs="Arial"/>
                <w:sz w:val="20"/>
                <w:szCs w:val="20"/>
              </w:rPr>
            </w:pPr>
            <w:r>
              <w:rPr>
                <w:rFonts w:cs="Arial"/>
                <w:sz w:val="20"/>
                <w:szCs w:val="20"/>
              </w:rPr>
              <w:t xml:space="preserve">in relation to </w:t>
            </w:r>
            <w:r w:rsidR="008B368B">
              <w:rPr>
                <w:rFonts w:cs="Arial"/>
                <w:sz w:val="20"/>
                <w:szCs w:val="20"/>
              </w:rPr>
              <w:t xml:space="preserve">the payment of a Parking Charge for use of a Parking Place designated by Article 9 or </w:t>
            </w:r>
            <w:r w:rsidR="00B97590">
              <w:rPr>
                <w:rFonts w:cs="Arial"/>
                <w:sz w:val="20"/>
                <w:szCs w:val="20"/>
              </w:rPr>
              <w:t>12A</w:t>
            </w:r>
            <w:r w:rsidR="00AB5404">
              <w:rPr>
                <w:rFonts w:cs="Arial"/>
                <w:sz w:val="20"/>
                <w:szCs w:val="20"/>
              </w:rPr>
              <w:t>, as detailed in Article 50</w:t>
            </w:r>
          </w:p>
          <w:p w14:paraId="3A51FF4C" w14:textId="40B5FB66" w:rsidR="00DB5387" w:rsidRPr="0087692B" w:rsidRDefault="002E761A" w:rsidP="0087692B">
            <w:pPr>
              <w:pStyle w:val="ListParagraph"/>
              <w:numPr>
                <w:ilvl w:val="0"/>
                <w:numId w:val="225"/>
              </w:numPr>
              <w:tabs>
                <w:tab w:val="left" w:pos="596"/>
              </w:tabs>
              <w:spacing w:after="120"/>
              <w:rPr>
                <w:rFonts w:cs="Arial"/>
                <w:sz w:val="20"/>
                <w:szCs w:val="20"/>
              </w:rPr>
            </w:pPr>
            <w:r>
              <w:rPr>
                <w:rFonts w:cs="Arial"/>
                <w:sz w:val="20"/>
                <w:szCs w:val="20"/>
              </w:rPr>
              <w:t xml:space="preserve">in relation to payment of the </w:t>
            </w:r>
            <w:r w:rsidRPr="002E761A">
              <w:rPr>
                <w:rFonts w:cs="Arial"/>
                <w:sz w:val="20"/>
                <w:szCs w:val="20"/>
              </w:rPr>
              <w:t>Administration Charge for Permits Mutilated or Defaced</w:t>
            </w:r>
            <w:r w:rsidR="00F7793C">
              <w:rPr>
                <w:rFonts w:cs="Arial"/>
                <w:sz w:val="20"/>
                <w:szCs w:val="20"/>
              </w:rPr>
              <w:t xml:space="preserve"> or payment of the Standard </w:t>
            </w:r>
            <w:r w:rsidR="0087692B">
              <w:rPr>
                <w:rFonts w:cs="Arial"/>
                <w:sz w:val="20"/>
                <w:szCs w:val="20"/>
              </w:rPr>
              <w:t>A</w:t>
            </w:r>
            <w:r w:rsidR="00F7793C">
              <w:rPr>
                <w:rFonts w:cs="Arial"/>
                <w:sz w:val="20"/>
                <w:szCs w:val="20"/>
              </w:rPr>
              <w:t>dministration Charge,</w:t>
            </w:r>
            <w:r w:rsidR="00F7793C">
              <w:t xml:space="preserve"> </w:t>
            </w:r>
            <w:r w:rsidR="00F7793C" w:rsidRPr="00F7793C">
              <w:rPr>
                <w:rFonts w:cs="Arial"/>
                <w:sz w:val="20"/>
                <w:szCs w:val="20"/>
              </w:rPr>
              <w:t>in the form of a cheque, Payment Card, postal order or any other approved electronic means</w:t>
            </w:r>
            <w:r w:rsidR="00F7793C">
              <w:rPr>
                <w:rFonts w:cs="Arial"/>
                <w:sz w:val="20"/>
                <w:szCs w:val="20"/>
              </w:rPr>
              <w:t xml:space="preserve">  </w:t>
            </w:r>
          </w:p>
        </w:tc>
      </w:tr>
      <w:tr w:rsidR="00DB5387" w:rsidRPr="00EE5A95" w14:paraId="0BCEDA76" w14:textId="77777777" w:rsidTr="00F7766B">
        <w:trPr>
          <w:jc w:val="center"/>
        </w:trPr>
        <w:tc>
          <w:tcPr>
            <w:tcW w:w="2977" w:type="dxa"/>
          </w:tcPr>
          <w:p w14:paraId="15926C48" w14:textId="1447748A"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“Payment Card”</w:t>
            </w:r>
          </w:p>
        </w:tc>
        <w:tc>
          <w:tcPr>
            <w:tcW w:w="6237" w:type="dxa"/>
          </w:tcPr>
          <w:p w14:paraId="2D50B224" w14:textId="11CA2259"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a </w:t>
            </w:r>
            <w:r w:rsidRPr="004B5B60">
              <w:rPr>
                <w:rFonts w:cs="Arial"/>
                <w:sz w:val="20"/>
                <w:szCs w:val="20"/>
              </w:rPr>
              <w:t>debit card or</w:t>
            </w:r>
            <w:r>
              <w:rPr>
                <w:rFonts w:cs="Arial"/>
                <w:sz w:val="20"/>
                <w:szCs w:val="20"/>
              </w:rPr>
              <w:t xml:space="preserve"> </w:t>
            </w:r>
            <w:r w:rsidRPr="004B5B60">
              <w:rPr>
                <w:rFonts w:cs="Arial"/>
                <w:sz w:val="20"/>
                <w:szCs w:val="20"/>
              </w:rPr>
              <w:t>credit card</w:t>
            </w:r>
            <w:r w:rsidR="00FB3F07">
              <w:rPr>
                <w:rFonts w:cs="Arial"/>
                <w:sz w:val="20"/>
                <w:szCs w:val="20"/>
              </w:rPr>
              <w:t xml:space="preserve"> or Prepaid Card</w:t>
            </w:r>
            <w:r w:rsidRPr="00EE5A95">
              <w:rPr>
                <w:rFonts w:cs="Arial"/>
                <w:sz w:val="20"/>
                <w:szCs w:val="20"/>
              </w:rPr>
              <w:t>, that can be used by a person as a means of making a Payment</w:t>
            </w:r>
            <w:r>
              <w:rPr>
                <w:rFonts w:cs="Arial"/>
                <w:sz w:val="20"/>
                <w:szCs w:val="20"/>
              </w:rPr>
              <w:t>.</w:t>
            </w:r>
            <w:r w:rsidRPr="00EE5A95">
              <w:rPr>
                <w:rFonts w:cs="Arial"/>
                <w:sz w:val="20"/>
                <w:szCs w:val="20"/>
              </w:rPr>
              <w:t xml:space="preserve"> </w:t>
            </w:r>
          </w:p>
        </w:tc>
      </w:tr>
      <w:tr w:rsidR="00DB5387" w:rsidRPr="00EE5A95" w14:paraId="0E637046" w14:textId="77777777" w:rsidTr="00F7766B">
        <w:trPr>
          <w:jc w:val="center"/>
        </w:trPr>
        <w:tc>
          <w:tcPr>
            <w:tcW w:w="2977" w:type="dxa"/>
          </w:tcPr>
          <w:p w14:paraId="665E234C" w14:textId="7FBD527D" w:rsidR="00DB5387" w:rsidRPr="00EE5A95" w:rsidRDefault="00DB5387" w:rsidP="00DB5387">
            <w:pPr>
              <w:pStyle w:val="ListParagraph"/>
              <w:tabs>
                <w:tab w:val="left" w:pos="284"/>
              </w:tabs>
              <w:spacing w:after="120"/>
              <w:ind w:left="0"/>
              <w:jc w:val="center"/>
              <w:rPr>
                <w:rFonts w:cs="Arial"/>
                <w:sz w:val="20"/>
                <w:szCs w:val="20"/>
              </w:rPr>
            </w:pPr>
            <w:r w:rsidRPr="00EE5A95">
              <w:rPr>
                <w:rFonts w:cs="Arial"/>
                <w:sz w:val="20"/>
                <w:szCs w:val="20"/>
              </w:rPr>
              <w:t>“</w:t>
            </w:r>
            <w:r w:rsidRPr="0076342B">
              <w:rPr>
                <w:rFonts w:cs="Arial"/>
                <w:sz w:val="20"/>
                <w:szCs w:val="20"/>
              </w:rPr>
              <w:t>Payment Parking Place”</w:t>
            </w:r>
          </w:p>
        </w:tc>
        <w:tc>
          <w:tcPr>
            <w:tcW w:w="6237" w:type="dxa"/>
          </w:tcPr>
          <w:p w14:paraId="447D1A36" w14:textId="1DD06E31" w:rsidR="00DB5387" w:rsidRPr="00EE5A95" w:rsidRDefault="00DB5387" w:rsidP="00DB5387">
            <w:pPr>
              <w:tabs>
                <w:tab w:val="left" w:pos="284"/>
              </w:tabs>
              <w:spacing w:after="120"/>
              <w:rPr>
                <w:rFonts w:cs="Arial"/>
                <w:sz w:val="20"/>
                <w:szCs w:val="20"/>
              </w:rPr>
            </w:pPr>
            <w:r w:rsidRPr="00EE5A95">
              <w:rPr>
                <w:rFonts w:cs="Arial"/>
                <w:sz w:val="20"/>
                <w:szCs w:val="20"/>
              </w:rPr>
              <w:t xml:space="preserve">means a Parking Place </w:t>
            </w:r>
            <w:r w:rsidR="00A178AB">
              <w:rPr>
                <w:rFonts w:cs="Arial"/>
                <w:sz w:val="20"/>
                <w:szCs w:val="20"/>
              </w:rPr>
              <w:t xml:space="preserve">designated by </w:t>
            </w:r>
            <w:r w:rsidR="00D407EE">
              <w:rPr>
                <w:rFonts w:cs="Arial"/>
                <w:sz w:val="20"/>
                <w:szCs w:val="20"/>
              </w:rPr>
              <w:t>Articles 9 and 12</w:t>
            </w:r>
            <w:r w:rsidR="0087692B">
              <w:rPr>
                <w:rFonts w:cs="Arial"/>
                <w:sz w:val="20"/>
                <w:szCs w:val="20"/>
              </w:rPr>
              <w:t>A</w:t>
            </w:r>
            <w:r w:rsidR="00D407EE">
              <w:rPr>
                <w:rFonts w:cs="Arial"/>
                <w:sz w:val="20"/>
                <w:szCs w:val="20"/>
              </w:rPr>
              <w:t xml:space="preserve"> of this Order </w:t>
            </w:r>
            <w:r w:rsidR="00501F73">
              <w:rPr>
                <w:rFonts w:cs="Arial"/>
                <w:sz w:val="20"/>
                <w:szCs w:val="20"/>
              </w:rPr>
              <w:t xml:space="preserve">whereby a Parking Charge </w:t>
            </w:r>
            <w:r w:rsidR="0052228C">
              <w:rPr>
                <w:rFonts w:cs="Arial"/>
                <w:sz w:val="20"/>
                <w:szCs w:val="20"/>
              </w:rPr>
              <w:t xml:space="preserve">must be paid </w:t>
            </w:r>
            <w:r w:rsidRPr="00EE5A95">
              <w:rPr>
                <w:rFonts w:cs="Arial"/>
                <w:sz w:val="20"/>
                <w:szCs w:val="20"/>
              </w:rPr>
              <w:t xml:space="preserve">on leaving a Vehicle in that Parking Place </w:t>
            </w:r>
            <w:r w:rsidR="00CE16A5">
              <w:rPr>
                <w:rFonts w:cs="Arial"/>
                <w:sz w:val="20"/>
                <w:szCs w:val="20"/>
              </w:rPr>
              <w:t xml:space="preserve">during the Chargeable Hours </w:t>
            </w:r>
            <w:r w:rsidRPr="00EE5A95">
              <w:rPr>
                <w:rFonts w:cs="Arial"/>
                <w:sz w:val="20"/>
                <w:szCs w:val="20"/>
              </w:rPr>
              <w:t xml:space="preserve"> and where Payment of the Parking Charge is made by means of a Parking Ticket Machine or a Telephone or Electronic Payment System</w:t>
            </w:r>
            <w:r w:rsidR="00EF303A">
              <w:rPr>
                <w:rFonts w:cs="Arial"/>
                <w:sz w:val="20"/>
                <w:szCs w:val="20"/>
              </w:rPr>
              <w:t xml:space="preserve"> pursuant to Article 50</w:t>
            </w:r>
            <w:r>
              <w:rPr>
                <w:rFonts w:cs="Arial"/>
                <w:sz w:val="20"/>
                <w:szCs w:val="20"/>
              </w:rPr>
              <w:t xml:space="preserve">, </w:t>
            </w:r>
            <w:r w:rsidR="00EF303A">
              <w:rPr>
                <w:rFonts w:cs="Arial"/>
                <w:sz w:val="20"/>
                <w:szCs w:val="20"/>
              </w:rPr>
              <w:t xml:space="preserve">and which is </w:t>
            </w:r>
            <w:r w:rsidRPr="00E83FC4">
              <w:rPr>
                <w:rFonts w:cs="Arial"/>
                <w:sz w:val="20"/>
                <w:szCs w:val="20"/>
              </w:rPr>
              <w:t>identified as such in the Map Schedule using the words "</w:t>
            </w:r>
            <w:r>
              <w:rPr>
                <w:rFonts w:cs="Arial"/>
                <w:sz w:val="20"/>
                <w:szCs w:val="20"/>
              </w:rPr>
              <w:t>Pay and Display"</w:t>
            </w:r>
            <w:r w:rsidRPr="00EE5A95">
              <w:rPr>
                <w:rFonts w:cs="Arial"/>
                <w:sz w:val="20"/>
                <w:szCs w:val="20"/>
              </w:rPr>
              <w:t>;</w:t>
            </w:r>
          </w:p>
        </w:tc>
      </w:tr>
      <w:tr w:rsidR="00DB5387" w:rsidRPr="00EE5A95" w14:paraId="1B68A9C3" w14:textId="77777777" w:rsidTr="00F7766B">
        <w:trPr>
          <w:jc w:val="center"/>
        </w:trPr>
        <w:tc>
          <w:tcPr>
            <w:tcW w:w="2977" w:type="dxa"/>
          </w:tcPr>
          <w:p w14:paraId="4F31DACE" w14:textId="76117F80"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“Pedal Cycle”</w:t>
            </w:r>
          </w:p>
        </w:tc>
        <w:tc>
          <w:tcPr>
            <w:tcW w:w="6237" w:type="dxa"/>
          </w:tcPr>
          <w:p w14:paraId="46A3F7DD" w14:textId="53760DA6"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color w:val="000000"/>
                <w:sz w:val="20"/>
                <w:szCs w:val="20"/>
              </w:rPr>
              <w:t>has the same meaning as in Schedule 1 of the Regulations</w:t>
            </w:r>
            <w:r w:rsidRPr="00EE5A95">
              <w:rPr>
                <w:rFonts w:cs="Arial"/>
                <w:sz w:val="20"/>
                <w:szCs w:val="20"/>
              </w:rPr>
              <w:t>;</w:t>
            </w:r>
          </w:p>
        </w:tc>
      </w:tr>
      <w:tr w:rsidR="00DB5387" w:rsidRPr="00EE5A95" w14:paraId="49184F8A" w14:textId="77777777" w:rsidTr="00F7766B">
        <w:trPr>
          <w:jc w:val="center"/>
        </w:trPr>
        <w:tc>
          <w:tcPr>
            <w:tcW w:w="2977" w:type="dxa"/>
          </w:tcPr>
          <w:p w14:paraId="2D786F87" w14:textId="22DFFFF8" w:rsidR="00DB5387" w:rsidRPr="00EE5A95" w:rsidRDefault="00DB5387" w:rsidP="00DB5387">
            <w:pPr>
              <w:pStyle w:val="ListParagraph"/>
              <w:tabs>
                <w:tab w:val="left" w:pos="284"/>
              </w:tabs>
              <w:spacing w:after="120"/>
              <w:ind w:left="0"/>
              <w:contextualSpacing w:val="0"/>
              <w:jc w:val="center"/>
              <w:rPr>
                <w:rFonts w:cs="Arial"/>
                <w:sz w:val="20"/>
                <w:szCs w:val="20"/>
              </w:rPr>
            </w:pPr>
            <w:r w:rsidRPr="005530B5">
              <w:rPr>
                <w:rFonts w:cs="Arial"/>
                <w:sz w:val="20"/>
                <w:szCs w:val="20"/>
              </w:rPr>
              <w:lastRenderedPageBreak/>
              <w:t>"Penalty Charge"</w:t>
            </w:r>
          </w:p>
        </w:tc>
        <w:tc>
          <w:tcPr>
            <w:tcW w:w="6237" w:type="dxa"/>
          </w:tcPr>
          <w:p w14:paraId="005B4951" w14:textId="4F6A259C"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means a charge set by the Council in accordance with the provisions of Part 6 and Schedule 9 of the 2004</w:t>
            </w:r>
            <w:r>
              <w:rPr>
                <w:rFonts w:cs="Arial"/>
                <w:sz w:val="20"/>
                <w:szCs w:val="20"/>
              </w:rPr>
              <w:t xml:space="preserve"> </w:t>
            </w:r>
            <w:proofErr w:type="gramStart"/>
            <w:r>
              <w:rPr>
                <w:rFonts w:cs="Arial"/>
                <w:sz w:val="20"/>
                <w:szCs w:val="20"/>
              </w:rPr>
              <w:t>Act</w:t>
            </w:r>
            <w:r w:rsidRPr="00EE5A95">
              <w:rPr>
                <w:rFonts w:cs="Arial"/>
                <w:sz w:val="20"/>
                <w:szCs w:val="20"/>
              </w:rPr>
              <w:t>;</w:t>
            </w:r>
            <w:proofErr w:type="gramEnd"/>
          </w:p>
        </w:tc>
      </w:tr>
      <w:tr w:rsidR="00DB5387" w:rsidRPr="00EE5A95" w14:paraId="40D0B4D3" w14:textId="77777777" w:rsidTr="00F7766B">
        <w:trPr>
          <w:jc w:val="center"/>
        </w:trPr>
        <w:tc>
          <w:tcPr>
            <w:tcW w:w="2977" w:type="dxa"/>
          </w:tcPr>
          <w:p w14:paraId="44B033EE" w14:textId="41430A8E"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“Penalty Charge Notice”</w:t>
            </w:r>
          </w:p>
        </w:tc>
        <w:tc>
          <w:tcPr>
            <w:tcW w:w="6237" w:type="dxa"/>
          </w:tcPr>
          <w:p w14:paraId="36C50EAC" w14:textId="27761813"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a </w:t>
            </w:r>
            <w:r>
              <w:rPr>
                <w:rFonts w:cs="Arial"/>
                <w:sz w:val="20"/>
                <w:szCs w:val="20"/>
              </w:rPr>
              <w:t>p</w:t>
            </w:r>
            <w:r w:rsidRPr="00EE5A95">
              <w:rPr>
                <w:rFonts w:cs="Arial"/>
                <w:sz w:val="20"/>
                <w:szCs w:val="20"/>
              </w:rPr>
              <w:t xml:space="preserve">enalty </w:t>
            </w:r>
            <w:r>
              <w:rPr>
                <w:rFonts w:cs="Arial"/>
                <w:sz w:val="20"/>
                <w:szCs w:val="20"/>
              </w:rPr>
              <w:t>c</w:t>
            </w:r>
            <w:r w:rsidRPr="00EE5A95">
              <w:rPr>
                <w:rFonts w:cs="Arial"/>
                <w:sz w:val="20"/>
                <w:szCs w:val="20"/>
              </w:rPr>
              <w:t xml:space="preserve">harge </w:t>
            </w:r>
            <w:r>
              <w:rPr>
                <w:rFonts w:cs="Arial"/>
                <w:sz w:val="20"/>
                <w:szCs w:val="20"/>
              </w:rPr>
              <w:t>n</w:t>
            </w:r>
            <w:r w:rsidRPr="00EE5A95">
              <w:rPr>
                <w:rFonts w:cs="Arial"/>
                <w:sz w:val="20"/>
                <w:szCs w:val="20"/>
              </w:rPr>
              <w:t xml:space="preserve">otice issued or served by a Civil Enforcement Officer pursuant to the provisions of </w:t>
            </w:r>
            <w:r>
              <w:rPr>
                <w:rFonts w:cs="Arial"/>
                <w:sz w:val="20"/>
                <w:szCs w:val="20"/>
              </w:rPr>
              <w:t xml:space="preserve">2022 </w:t>
            </w:r>
            <w:proofErr w:type="gramStart"/>
            <w:r>
              <w:rPr>
                <w:rFonts w:cs="Arial"/>
                <w:sz w:val="20"/>
                <w:szCs w:val="20"/>
              </w:rPr>
              <w:t>Regulations</w:t>
            </w:r>
            <w:r w:rsidRPr="00EE5A95">
              <w:rPr>
                <w:rFonts w:cs="Arial"/>
                <w:sz w:val="20"/>
                <w:szCs w:val="20"/>
              </w:rPr>
              <w:t>;</w:t>
            </w:r>
            <w:proofErr w:type="gramEnd"/>
          </w:p>
        </w:tc>
      </w:tr>
      <w:tr w:rsidR="00DB5387" w:rsidRPr="00EE5A95" w14:paraId="11245F2B" w14:textId="77777777" w:rsidTr="00F7766B">
        <w:trPr>
          <w:jc w:val="center"/>
        </w:trPr>
        <w:tc>
          <w:tcPr>
            <w:tcW w:w="2977" w:type="dxa"/>
          </w:tcPr>
          <w:p w14:paraId="21B5E26A" w14:textId="37D10656"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“Permit”</w:t>
            </w:r>
          </w:p>
        </w:tc>
        <w:tc>
          <w:tcPr>
            <w:tcW w:w="6237" w:type="dxa"/>
          </w:tcPr>
          <w:p w14:paraId="392AE6F7" w14:textId="77777777" w:rsidR="004F2607" w:rsidRDefault="004F2607" w:rsidP="00971DF3">
            <w:pPr>
              <w:pStyle w:val="ListParagraph"/>
              <w:tabs>
                <w:tab w:val="left" w:pos="284"/>
              </w:tabs>
              <w:spacing w:after="120"/>
              <w:ind w:left="0"/>
              <w:contextualSpacing w:val="0"/>
              <w:rPr>
                <w:rFonts w:cs="Arial"/>
                <w:sz w:val="20"/>
                <w:szCs w:val="20"/>
              </w:rPr>
            </w:pPr>
            <w:r>
              <w:rPr>
                <w:rFonts w:cs="Arial"/>
                <w:sz w:val="20"/>
                <w:szCs w:val="20"/>
              </w:rPr>
              <w:t>any of the following as the context requires:</w:t>
            </w:r>
          </w:p>
          <w:p w14:paraId="46D7E4DC" w14:textId="531DF066" w:rsidR="004F2607" w:rsidRDefault="004F2607" w:rsidP="00370807">
            <w:pPr>
              <w:pStyle w:val="ListParagraph"/>
              <w:numPr>
                <w:ilvl w:val="3"/>
                <w:numId w:val="225"/>
              </w:numPr>
              <w:tabs>
                <w:tab w:val="left" w:pos="284"/>
              </w:tabs>
              <w:spacing w:after="120"/>
              <w:ind w:left="313" w:hanging="283"/>
              <w:contextualSpacing w:val="0"/>
              <w:rPr>
                <w:rFonts w:cs="Arial"/>
                <w:sz w:val="20"/>
                <w:szCs w:val="20"/>
              </w:rPr>
            </w:pPr>
            <w:r>
              <w:rPr>
                <w:rFonts w:cs="Arial"/>
                <w:sz w:val="20"/>
                <w:szCs w:val="20"/>
              </w:rPr>
              <w:t>a Parking Permit</w:t>
            </w:r>
            <w:r w:rsidR="006448BB">
              <w:rPr>
                <w:rFonts w:cs="Arial"/>
                <w:sz w:val="20"/>
                <w:szCs w:val="20"/>
              </w:rPr>
              <w:t>; or</w:t>
            </w:r>
          </w:p>
          <w:p w14:paraId="75E4D4FB" w14:textId="258D7CD2" w:rsidR="006448BB" w:rsidRDefault="006448BB" w:rsidP="00370807">
            <w:pPr>
              <w:pStyle w:val="ListParagraph"/>
              <w:numPr>
                <w:ilvl w:val="3"/>
                <w:numId w:val="225"/>
              </w:numPr>
              <w:tabs>
                <w:tab w:val="left" w:pos="284"/>
              </w:tabs>
              <w:spacing w:after="120"/>
              <w:ind w:left="313" w:hanging="283"/>
              <w:contextualSpacing w:val="0"/>
              <w:rPr>
                <w:rFonts w:cs="Arial"/>
                <w:sz w:val="20"/>
                <w:szCs w:val="20"/>
              </w:rPr>
            </w:pPr>
            <w:r>
              <w:rPr>
                <w:rFonts w:cs="Arial"/>
                <w:sz w:val="20"/>
                <w:szCs w:val="20"/>
              </w:rPr>
              <w:t>a Reservation Permit; or</w:t>
            </w:r>
          </w:p>
          <w:p w14:paraId="54E9B411" w14:textId="1B135802" w:rsidR="006448BB" w:rsidRDefault="006448BB" w:rsidP="00370807">
            <w:pPr>
              <w:pStyle w:val="ListParagraph"/>
              <w:numPr>
                <w:ilvl w:val="3"/>
                <w:numId w:val="225"/>
              </w:numPr>
              <w:tabs>
                <w:tab w:val="left" w:pos="284"/>
              </w:tabs>
              <w:spacing w:after="120"/>
              <w:ind w:left="313" w:hanging="283"/>
              <w:contextualSpacing w:val="0"/>
              <w:rPr>
                <w:rFonts w:cs="Arial"/>
                <w:sz w:val="20"/>
                <w:szCs w:val="20"/>
              </w:rPr>
            </w:pPr>
            <w:r>
              <w:rPr>
                <w:rFonts w:cs="Arial"/>
                <w:sz w:val="20"/>
                <w:szCs w:val="20"/>
              </w:rPr>
              <w:t>a Red Route Permit; or</w:t>
            </w:r>
          </w:p>
          <w:p w14:paraId="1715AE3D" w14:textId="12CEEBB0" w:rsidR="006448BB" w:rsidRDefault="006448BB" w:rsidP="00370807">
            <w:pPr>
              <w:pStyle w:val="ListParagraph"/>
              <w:numPr>
                <w:ilvl w:val="3"/>
                <w:numId w:val="225"/>
              </w:numPr>
              <w:tabs>
                <w:tab w:val="left" w:pos="284"/>
              </w:tabs>
              <w:spacing w:after="120"/>
              <w:ind w:left="313" w:hanging="283"/>
              <w:contextualSpacing w:val="0"/>
              <w:rPr>
                <w:rFonts w:cs="Arial"/>
                <w:sz w:val="20"/>
                <w:szCs w:val="20"/>
              </w:rPr>
            </w:pPr>
            <w:r>
              <w:rPr>
                <w:rFonts w:cs="Arial"/>
                <w:sz w:val="20"/>
                <w:szCs w:val="20"/>
              </w:rPr>
              <w:t>a City Centre Permit; or</w:t>
            </w:r>
          </w:p>
          <w:p w14:paraId="59BBB53A" w14:textId="57BE1247" w:rsidR="00DB5387" w:rsidRPr="00E74C74" w:rsidRDefault="00CD0591" w:rsidP="00E74C74">
            <w:pPr>
              <w:pStyle w:val="ListParagraph"/>
              <w:numPr>
                <w:ilvl w:val="3"/>
                <w:numId w:val="225"/>
              </w:numPr>
              <w:tabs>
                <w:tab w:val="left" w:pos="284"/>
              </w:tabs>
              <w:spacing w:after="120"/>
              <w:ind w:left="313" w:hanging="283"/>
              <w:contextualSpacing w:val="0"/>
              <w:rPr>
                <w:rFonts w:cs="Arial"/>
                <w:sz w:val="20"/>
                <w:szCs w:val="20"/>
              </w:rPr>
            </w:pPr>
            <w:r>
              <w:rPr>
                <w:rFonts w:cs="Arial"/>
                <w:sz w:val="20"/>
                <w:szCs w:val="20"/>
              </w:rPr>
              <w:t>a City Centre Scratchcard</w:t>
            </w:r>
          </w:p>
        </w:tc>
      </w:tr>
      <w:tr w:rsidR="00DB5387" w:rsidRPr="00EE5A95" w14:paraId="56D57E52" w14:textId="77777777" w:rsidTr="00F7766B">
        <w:trPr>
          <w:jc w:val="center"/>
        </w:trPr>
        <w:tc>
          <w:tcPr>
            <w:tcW w:w="2977" w:type="dxa"/>
          </w:tcPr>
          <w:p w14:paraId="1CE146EC" w14:textId="0B57C8D5"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“Permit Holder”</w:t>
            </w:r>
          </w:p>
        </w:tc>
        <w:tc>
          <w:tcPr>
            <w:tcW w:w="6237" w:type="dxa"/>
          </w:tcPr>
          <w:p w14:paraId="096A874E" w14:textId="562FAB65"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a person to whom a Permit has been issued by the </w:t>
            </w:r>
            <w:proofErr w:type="gramStart"/>
            <w:r w:rsidRPr="00EE5A95">
              <w:rPr>
                <w:rFonts w:cs="Arial"/>
                <w:sz w:val="20"/>
                <w:szCs w:val="20"/>
              </w:rPr>
              <w:t>Council ;</w:t>
            </w:r>
            <w:proofErr w:type="gramEnd"/>
            <w:r w:rsidRPr="00EE5A95">
              <w:rPr>
                <w:rFonts w:cs="Arial"/>
                <w:sz w:val="20"/>
                <w:szCs w:val="20"/>
              </w:rPr>
              <w:t xml:space="preserve"> </w:t>
            </w:r>
          </w:p>
        </w:tc>
      </w:tr>
      <w:tr w:rsidR="00DB5387" w:rsidRPr="00EE5A95" w14:paraId="1A13F857" w14:textId="77777777" w:rsidTr="00F7766B">
        <w:trPr>
          <w:jc w:val="center"/>
        </w:trPr>
        <w:tc>
          <w:tcPr>
            <w:tcW w:w="2977" w:type="dxa"/>
          </w:tcPr>
          <w:p w14:paraId="4E5A8D61" w14:textId="417FEB32"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“Permitted Hours”</w:t>
            </w:r>
          </w:p>
        </w:tc>
        <w:tc>
          <w:tcPr>
            <w:tcW w:w="6237" w:type="dxa"/>
          </w:tcPr>
          <w:p w14:paraId="02EEB149" w14:textId="43DD8B67"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means the days and hours of operation of the Parking Places</w:t>
            </w:r>
            <w:r>
              <w:rPr>
                <w:rFonts w:cs="Arial"/>
                <w:sz w:val="20"/>
                <w:szCs w:val="20"/>
              </w:rPr>
              <w:t xml:space="preserve">, </w:t>
            </w:r>
            <w:r w:rsidRPr="00EE5A95">
              <w:rPr>
                <w:rFonts w:cs="Arial"/>
                <w:sz w:val="20"/>
                <w:szCs w:val="20"/>
              </w:rPr>
              <w:t xml:space="preserve">as identified in the </w:t>
            </w:r>
            <w:r w:rsidRPr="00D2079C">
              <w:rPr>
                <w:rFonts w:cs="Arial"/>
                <w:sz w:val="20"/>
                <w:szCs w:val="20"/>
              </w:rPr>
              <w:t xml:space="preserve">Map </w:t>
            </w:r>
            <w:r>
              <w:rPr>
                <w:rFonts w:cs="Arial"/>
                <w:sz w:val="20"/>
                <w:szCs w:val="20"/>
              </w:rPr>
              <w:t>Tile Label relating to th</w:t>
            </w:r>
            <w:r w:rsidR="0087412D">
              <w:rPr>
                <w:rFonts w:cs="Arial"/>
                <w:sz w:val="20"/>
                <w:szCs w:val="20"/>
              </w:rPr>
              <w:t>e</w:t>
            </w:r>
            <w:r>
              <w:rPr>
                <w:rFonts w:cs="Arial"/>
                <w:sz w:val="20"/>
                <w:szCs w:val="20"/>
              </w:rPr>
              <w:t xml:space="preserve"> </w:t>
            </w:r>
            <w:r w:rsidRPr="006D621B">
              <w:rPr>
                <w:rFonts w:cs="Arial"/>
                <w:sz w:val="20"/>
                <w:szCs w:val="20"/>
              </w:rPr>
              <w:t>Parking Place</w:t>
            </w:r>
            <w:r w:rsidRPr="00EE5A95">
              <w:rPr>
                <w:rFonts w:cs="Arial"/>
                <w:sz w:val="20"/>
                <w:szCs w:val="20"/>
              </w:rPr>
              <w:t>;</w:t>
            </w:r>
          </w:p>
        </w:tc>
      </w:tr>
      <w:tr w:rsidR="00DB5387" w:rsidRPr="00EE5A95" w14:paraId="75EB8494" w14:textId="77777777" w:rsidTr="00F7766B">
        <w:trPr>
          <w:jc w:val="center"/>
        </w:trPr>
        <w:tc>
          <w:tcPr>
            <w:tcW w:w="2977" w:type="dxa"/>
          </w:tcPr>
          <w:p w14:paraId="1F6D9A49" w14:textId="683BAED4" w:rsidR="00DB5387" w:rsidRPr="00EE5A95" w:rsidDel="00B5646A"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“Permit Number”</w:t>
            </w:r>
          </w:p>
        </w:tc>
        <w:tc>
          <w:tcPr>
            <w:tcW w:w="6237" w:type="dxa"/>
          </w:tcPr>
          <w:p w14:paraId="4AC4AB46" w14:textId="7A1872AE" w:rsidR="00DB5387" w:rsidRPr="00EE5A95" w:rsidDel="00B5646A"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9D785A">
              <w:rPr>
                <w:rFonts w:cs="Arial"/>
                <w:sz w:val="20"/>
                <w:szCs w:val="20"/>
              </w:rPr>
              <w:t xml:space="preserve"> unique reference number on a </w:t>
            </w:r>
            <w:r>
              <w:rPr>
                <w:rFonts w:cs="Arial"/>
                <w:sz w:val="20"/>
                <w:szCs w:val="20"/>
              </w:rPr>
              <w:t>Permit</w:t>
            </w:r>
            <w:r w:rsidRPr="009D785A">
              <w:rPr>
                <w:rFonts w:cs="Arial"/>
                <w:sz w:val="20"/>
                <w:szCs w:val="20"/>
              </w:rPr>
              <w:t>;</w:t>
            </w:r>
          </w:p>
        </w:tc>
      </w:tr>
      <w:tr w:rsidR="00DB5387" w:rsidRPr="00EE5A95" w14:paraId="5ECFF2E7" w14:textId="77777777" w:rsidTr="00F7766B">
        <w:trPr>
          <w:jc w:val="center"/>
        </w:trPr>
        <w:tc>
          <w:tcPr>
            <w:tcW w:w="2977" w:type="dxa"/>
          </w:tcPr>
          <w:p w14:paraId="390865BB" w14:textId="732B5B4E" w:rsidR="00DB5387" w:rsidRPr="00EE5A95"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w:t>
            </w:r>
            <w:r w:rsidRPr="00306E7A">
              <w:rPr>
                <w:rFonts w:cs="Arial"/>
                <w:sz w:val="20"/>
                <w:szCs w:val="20"/>
              </w:rPr>
              <w:t>Permit Parking Place</w:t>
            </w:r>
            <w:r>
              <w:rPr>
                <w:rFonts w:cs="Arial"/>
                <w:sz w:val="20"/>
                <w:szCs w:val="20"/>
              </w:rPr>
              <w:t>”</w:t>
            </w:r>
          </w:p>
        </w:tc>
        <w:tc>
          <w:tcPr>
            <w:tcW w:w="6237" w:type="dxa"/>
          </w:tcPr>
          <w:p w14:paraId="12338DB4" w14:textId="43AB741E"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a Parking </w:t>
            </w:r>
            <w:r>
              <w:rPr>
                <w:rFonts w:cs="Arial"/>
                <w:sz w:val="20"/>
                <w:szCs w:val="20"/>
              </w:rPr>
              <w:t>Place</w:t>
            </w:r>
            <w:r w:rsidRPr="00EE5A95">
              <w:rPr>
                <w:rFonts w:cs="Arial"/>
                <w:sz w:val="20"/>
                <w:szCs w:val="20"/>
              </w:rPr>
              <w:t xml:space="preserve"> designated as such by </w:t>
            </w:r>
            <w:r w:rsidR="005C1295">
              <w:rPr>
                <w:rFonts w:cs="Arial"/>
                <w:sz w:val="20"/>
                <w:szCs w:val="20"/>
              </w:rPr>
              <w:t xml:space="preserve">Articles </w:t>
            </w:r>
            <w:r w:rsidR="006903B9">
              <w:rPr>
                <w:rFonts w:cs="Arial"/>
                <w:sz w:val="20"/>
                <w:szCs w:val="20"/>
              </w:rPr>
              <w:t xml:space="preserve">11, 12 </w:t>
            </w:r>
            <w:r w:rsidR="00E74C74">
              <w:rPr>
                <w:rFonts w:cs="Arial"/>
                <w:sz w:val="20"/>
                <w:szCs w:val="20"/>
              </w:rPr>
              <w:t>or</w:t>
            </w:r>
            <w:r w:rsidR="006903B9">
              <w:rPr>
                <w:rFonts w:cs="Arial"/>
                <w:sz w:val="20"/>
                <w:szCs w:val="20"/>
              </w:rPr>
              <w:t xml:space="preserve"> 12A </w:t>
            </w:r>
            <w:r w:rsidRPr="00EE5A95">
              <w:rPr>
                <w:rFonts w:cs="Arial"/>
                <w:sz w:val="20"/>
                <w:szCs w:val="20"/>
              </w:rPr>
              <w:t xml:space="preserve">of this Order in which a Valid </w:t>
            </w:r>
            <w:r w:rsidR="00BA7087">
              <w:rPr>
                <w:rFonts w:cs="Arial"/>
                <w:sz w:val="20"/>
                <w:szCs w:val="20"/>
              </w:rPr>
              <w:t xml:space="preserve">Parking </w:t>
            </w:r>
            <w:r w:rsidRPr="00EE5A95">
              <w:rPr>
                <w:rFonts w:cs="Arial"/>
                <w:sz w:val="20"/>
                <w:szCs w:val="20"/>
              </w:rPr>
              <w:t xml:space="preserve">Permit is required to be displayed in a parked Vehicle during Permitted Hours, or a Valid Virtual </w:t>
            </w:r>
            <w:r w:rsidR="00BA7087">
              <w:rPr>
                <w:rFonts w:cs="Arial"/>
                <w:sz w:val="20"/>
                <w:szCs w:val="20"/>
              </w:rPr>
              <w:t xml:space="preserve">Parking </w:t>
            </w:r>
            <w:r w:rsidRPr="00EE5A95">
              <w:rPr>
                <w:rFonts w:cs="Arial"/>
                <w:sz w:val="20"/>
                <w:szCs w:val="20"/>
              </w:rPr>
              <w:t xml:space="preserve">Permit </w:t>
            </w:r>
            <w:r>
              <w:rPr>
                <w:rFonts w:cs="Arial"/>
                <w:sz w:val="20"/>
                <w:szCs w:val="20"/>
              </w:rPr>
              <w:t xml:space="preserve">must have </w:t>
            </w:r>
            <w:r w:rsidRPr="00EE5A95">
              <w:rPr>
                <w:rFonts w:cs="Arial"/>
                <w:sz w:val="20"/>
                <w:szCs w:val="20"/>
              </w:rPr>
              <w:t xml:space="preserve">been </w:t>
            </w:r>
            <w:r>
              <w:rPr>
                <w:rFonts w:cs="Arial"/>
                <w:sz w:val="20"/>
                <w:szCs w:val="20"/>
              </w:rPr>
              <w:t>issued</w:t>
            </w:r>
            <w:r w:rsidRPr="00EE5A95">
              <w:rPr>
                <w:rFonts w:cs="Arial"/>
                <w:sz w:val="20"/>
                <w:szCs w:val="20"/>
              </w:rPr>
              <w:t xml:space="preserve"> for such </w:t>
            </w:r>
            <w:r w:rsidRPr="00510E13">
              <w:rPr>
                <w:rFonts w:cs="Arial"/>
                <w:sz w:val="20"/>
                <w:szCs w:val="20"/>
              </w:rPr>
              <w:t>Vehicle, and shall include any  Parking Place</w:t>
            </w:r>
            <w:r w:rsidR="00075E4F">
              <w:rPr>
                <w:rFonts w:cs="Arial"/>
                <w:sz w:val="20"/>
                <w:szCs w:val="20"/>
              </w:rPr>
              <w:t>s</w:t>
            </w:r>
            <w:r w:rsidRPr="00510E13">
              <w:rPr>
                <w:rFonts w:cs="Arial"/>
                <w:sz w:val="20"/>
                <w:szCs w:val="20"/>
              </w:rPr>
              <w:t xml:space="preserve"> identified as such in the Map Schedule</w:t>
            </w:r>
            <w:r>
              <w:rPr>
                <w:rFonts w:cs="Arial"/>
                <w:sz w:val="20"/>
                <w:szCs w:val="20"/>
              </w:rPr>
              <w:t xml:space="preserve"> using the words "Permit Holders"</w:t>
            </w:r>
            <w:r w:rsidR="005C0C4F">
              <w:rPr>
                <w:rFonts w:cs="Arial"/>
                <w:sz w:val="20"/>
                <w:szCs w:val="20"/>
              </w:rPr>
              <w:t>, “Parking Permit Area”</w:t>
            </w:r>
            <w:r>
              <w:rPr>
                <w:rFonts w:cs="Arial"/>
                <w:sz w:val="20"/>
                <w:szCs w:val="20"/>
              </w:rPr>
              <w:t xml:space="preserve"> or "Permit Shared Use"</w:t>
            </w:r>
            <w:r w:rsidRPr="00510E13">
              <w:rPr>
                <w:rFonts w:cs="Arial"/>
                <w:sz w:val="20"/>
                <w:szCs w:val="20"/>
              </w:rPr>
              <w:t>;</w:t>
            </w:r>
          </w:p>
        </w:tc>
      </w:tr>
      <w:tr w:rsidR="00DB5387" w:rsidRPr="00EE5A95" w14:paraId="74BB4688" w14:textId="77777777" w:rsidTr="00F7766B">
        <w:trPr>
          <w:jc w:val="center"/>
        </w:trPr>
        <w:tc>
          <w:tcPr>
            <w:tcW w:w="2977" w:type="dxa"/>
          </w:tcPr>
          <w:p w14:paraId="18E037F6" w14:textId="3147C054"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“Police Vehicle”</w:t>
            </w:r>
          </w:p>
        </w:tc>
        <w:tc>
          <w:tcPr>
            <w:tcW w:w="6237" w:type="dxa"/>
          </w:tcPr>
          <w:p w14:paraId="6CCFA35E" w14:textId="12159FFA" w:rsidR="00DB5387" w:rsidRPr="00EE5A95" w:rsidRDefault="00DB5387" w:rsidP="00DB5387">
            <w:pPr>
              <w:pStyle w:val="ListParagraph"/>
              <w:tabs>
                <w:tab w:val="left" w:pos="284"/>
              </w:tabs>
              <w:spacing w:after="120"/>
              <w:ind w:left="0"/>
              <w:contextualSpacing w:val="0"/>
              <w:rPr>
                <w:rFonts w:cs="Arial"/>
                <w:sz w:val="20"/>
                <w:szCs w:val="20"/>
              </w:rPr>
            </w:pPr>
            <w:r w:rsidRPr="00DA315B">
              <w:rPr>
                <w:rFonts w:cs="Arial"/>
                <w:sz w:val="20"/>
                <w:szCs w:val="20"/>
              </w:rPr>
              <w:t xml:space="preserve">has the same meaning as in Schedule 1 of the </w:t>
            </w:r>
            <w:proofErr w:type="gramStart"/>
            <w:r w:rsidRPr="00DA315B">
              <w:rPr>
                <w:rFonts w:cs="Arial"/>
                <w:sz w:val="20"/>
                <w:szCs w:val="20"/>
              </w:rPr>
              <w:t>Regulations;</w:t>
            </w:r>
            <w:r w:rsidRPr="00EE5A95">
              <w:rPr>
                <w:rFonts w:cs="Arial"/>
                <w:sz w:val="20"/>
                <w:szCs w:val="20"/>
              </w:rPr>
              <w:t>;</w:t>
            </w:r>
            <w:proofErr w:type="gramEnd"/>
          </w:p>
        </w:tc>
      </w:tr>
      <w:tr w:rsidR="00DB5387" w:rsidRPr="00EE5A95" w14:paraId="22DA04E5" w14:textId="77777777" w:rsidTr="00F7766B">
        <w:trPr>
          <w:jc w:val="center"/>
        </w:trPr>
        <w:tc>
          <w:tcPr>
            <w:tcW w:w="2977" w:type="dxa"/>
          </w:tcPr>
          <w:p w14:paraId="11AE350C" w14:textId="73F6BB18"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“Postal Packets”</w:t>
            </w:r>
          </w:p>
        </w:tc>
        <w:tc>
          <w:tcPr>
            <w:tcW w:w="6237" w:type="dxa"/>
          </w:tcPr>
          <w:p w14:paraId="6335D284" w14:textId="3A26800E"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has the same meaning as in Section 125(1) of the Postal Services Act 2000;</w:t>
            </w:r>
          </w:p>
        </w:tc>
      </w:tr>
      <w:tr w:rsidR="00DB5387" w:rsidRPr="00EE5A95" w14:paraId="554914F8" w14:textId="77777777" w:rsidTr="00F7766B">
        <w:trPr>
          <w:jc w:val="center"/>
        </w:trPr>
        <w:tc>
          <w:tcPr>
            <w:tcW w:w="2977" w:type="dxa"/>
          </w:tcPr>
          <w:p w14:paraId="6B972FD7" w14:textId="31160750"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“Postal Vehicles”</w:t>
            </w:r>
          </w:p>
        </w:tc>
        <w:tc>
          <w:tcPr>
            <w:tcW w:w="6237" w:type="dxa"/>
          </w:tcPr>
          <w:p w14:paraId="221330EF" w14:textId="1CB2287D"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 xml:space="preserve">means Vehicles being used by a Universal Service Provider for the purposes of the </w:t>
            </w:r>
            <w:r>
              <w:rPr>
                <w:rFonts w:cs="Arial"/>
                <w:sz w:val="20"/>
                <w:szCs w:val="20"/>
              </w:rPr>
              <w:t>p</w:t>
            </w:r>
            <w:r w:rsidRPr="00EE5A95">
              <w:rPr>
                <w:rFonts w:cs="Arial"/>
                <w:sz w:val="20"/>
                <w:szCs w:val="20"/>
              </w:rPr>
              <w:t>rovision of a Universal Postal Service;</w:t>
            </w:r>
          </w:p>
        </w:tc>
      </w:tr>
      <w:tr w:rsidR="00DB5387" w:rsidRPr="00EE5A95" w14:paraId="375AC83A" w14:textId="77777777" w:rsidTr="00F7766B">
        <w:trPr>
          <w:jc w:val="center"/>
        </w:trPr>
        <w:tc>
          <w:tcPr>
            <w:tcW w:w="2977" w:type="dxa"/>
          </w:tcPr>
          <w:p w14:paraId="6E06A8E8" w14:textId="7CF67DF2"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“Public Authority”</w:t>
            </w:r>
          </w:p>
        </w:tc>
        <w:tc>
          <w:tcPr>
            <w:tcW w:w="6237" w:type="dxa"/>
          </w:tcPr>
          <w:p w14:paraId="088CA806" w14:textId="79C7F3D0"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w:t>
            </w:r>
          </w:p>
          <w:p w14:paraId="58BA66F6" w14:textId="1988436C"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Local Authority, or</w:t>
            </w:r>
          </w:p>
          <w:p w14:paraId="16E4514E" w14:textId="086079EA"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(ii) Health Body; or</w:t>
            </w:r>
          </w:p>
          <w:p w14:paraId="3D2828B3" w14:textId="77777777"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(iii) Statutory Undertaker,</w:t>
            </w:r>
          </w:p>
          <w:p w14:paraId="108AC957" w14:textId="5F6E0BF7"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or their agents;</w:t>
            </w:r>
          </w:p>
        </w:tc>
      </w:tr>
      <w:tr w:rsidR="00DB5387" w:rsidRPr="00EE5A95" w14:paraId="3F2E3FD3" w14:textId="77777777" w:rsidTr="00F7766B">
        <w:trPr>
          <w:jc w:val="center"/>
        </w:trPr>
        <w:tc>
          <w:tcPr>
            <w:tcW w:w="2977" w:type="dxa"/>
          </w:tcPr>
          <w:p w14:paraId="2719911D" w14:textId="515055BE"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“Public Authority Permit”</w:t>
            </w:r>
          </w:p>
        </w:tc>
        <w:tc>
          <w:tcPr>
            <w:tcW w:w="6237" w:type="dxa"/>
          </w:tcPr>
          <w:p w14:paraId="1AE0DA95" w14:textId="26B28E11"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Permit issued to a Public Authority pursuant to and in accordance with</w:t>
            </w:r>
            <w:r w:rsidRPr="00EE5A95">
              <w:rPr>
                <w:rFonts w:cs="Arial"/>
                <w:color w:val="FF0000"/>
                <w:sz w:val="20"/>
                <w:szCs w:val="20"/>
              </w:rPr>
              <w:t xml:space="preserve"> </w:t>
            </w:r>
            <w:r w:rsidRPr="00EE5A95">
              <w:rPr>
                <w:rFonts w:cs="Arial"/>
                <w:sz w:val="20"/>
                <w:szCs w:val="20"/>
              </w:rPr>
              <w:t xml:space="preserve">Article </w:t>
            </w:r>
            <w:r w:rsidR="00C365D1">
              <w:rPr>
                <w:rFonts w:cs="Arial"/>
                <w:sz w:val="20"/>
                <w:szCs w:val="20"/>
              </w:rPr>
              <w:t xml:space="preserve">85 </w:t>
            </w:r>
            <w:r>
              <w:rPr>
                <w:rFonts w:cs="Arial"/>
                <w:sz w:val="20"/>
                <w:szCs w:val="20"/>
              </w:rPr>
              <w:t xml:space="preserve">and Article </w:t>
            </w:r>
            <w:r w:rsidR="00EF68EC">
              <w:rPr>
                <w:rFonts w:cs="Arial"/>
                <w:sz w:val="20"/>
                <w:szCs w:val="20"/>
              </w:rPr>
              <w:t>88</w:t>
            </w:r>
            <w:r w:rsidR="001F4469">
              <w:rPr>
                <w:rFonts w:cs="Arial"/>
                <w:sz w:val="20"/>
                <w:szCs w:val="20"/>
              </w:rPr>
              <w:t xml:space="preserve"> </w:t>
            </w:r>
            <w:r w:rsidRPr="00EE5A95">
              <w:rPr>
                <w:rFonts w:cs="Arial"/>
                <w:sz w:val="20"/>
                <w:szCs w:val="20"/>
              </w:rPr>
              <w:t>evidencing the Payment of the Public Authority Permit Fee;</w:t>
            </w:r>
          </w:p>
        </w:tc>
      </w:tr>
      <w:tr w:rsidR="00DB5387" w:rsidRPr="00EE5A95" w14:paraId="67C736FF" w14:textId="77777777" w:rsidTr="00F7766B">
        <w:trPr>
          <w:jc w:val="center"/>
        </w:trPr>
        <w:tc>
          <w:tcPr>
            <w:tcW w:w="2977" w:type="dxa"/>
          </w:tcPr>
          <w:p w14:paraId="56731388" w14:textId="32312B20"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“Public Authority Permit Application”</w:t>
            </w:r>
          </w:p>
        </w:tc>
        <w:tc>
          <w:tcPr>
            <w:tcW w:w="6237" w:type="dxa"/>
          </w:tcPr>
          <w:p w14:paraId="17C12578" w14:textId="69F49816"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n </w:t>
            </w:r>
            <w:r>
              <w:rPr>
                <w:rFonts w:cs="Arial"/>
                <w:sz w:val="20"/>
                <w:szCs w:val="20"/>
              </w:rPr>
              <w:t>a</w:t>
            </w:r>
            <w:r w:rsidRPr="00EE5A95">
              <w:rPr>
                <w:rFonts w:cs="Arial"/>
                <w:sz w:val="20"/>
                <w:szCs w:val="20"/>
              </w:rPr>
              <w:t xml:space="preserve">pplication for a Public Authority Permit made pursuant to and in accordance with Article </w:t>
            </w:r>
            <w:r w:rsidR="00C365D1">
              <w:rPr>
                <w:rFonts w:cs="Arial"/>
                <w:sz w:val="20"/>
                <w:szCs w:val="20"/>
              </w:rPr>
              <w:t>85</w:t>
            </w:r>
            <w:r w:rsidRPr="00EE5A95">
              <w:rPr>
                <w:rFonts w:cs="Arial"/>
                <w:sz w:val="20"/>
                <w:szCs w:val="20"/>
              </w:rPr>
              <w:t>;</w:t>
            </w:r>
          </w:p>
        </w:tc>
      </w:tr>
      <w:tr w:rsidR="00DB5387" w:rsidRPr="00EE5A95" w14:paraId="064CEC9D" w14:textId="77777777" w:rsidTr="00F7766B">
        <w:trPr>
          <w:jc w:val="center"/>
        </w:trPr>
        <w:tc>
          <w:tcPr>
            <w:tcW w:w="2977" w:type="dxa"/>
            <w:shd w:val="clear" w:color="auto" w:fill="FFFFFF" w:themeFill="background1"/>
          </w:tcPr>
          <w:p w14:paraId="49DB3924" w14:textId="31918FD5" w:rsidR="00DB5387" w:rsidRPr="00924854" w:rsidRDefault="00DB5387" w:rsidP="00DB5387">
            <w:pPr>
              <w:pStyle w:val="ListParagraph"/>
              <w:tabs>
                <w:tab w:val="left" w:pos="284"/>
              </w:tabs>
              <w:spacing w:after="120"/>
              <w:ind w:left="0"/>
              <w:contextualSpacing w:val="0"/>
              <w:jc w:val="center"/>
              <w:rPr>
                <w:rFonts w:cs="Arial"/>
                <w:sz w:val="20"/>
                <w:szCs w:val="20"/>
              </w:rPr>
            </w:pPr>
            <w:r w:rsidRPr="00924854">
              <w:rPr>
                <w:rFonts w:cs="Arial"/>
                <w:sz w:val="20"/>
                <w:szCs w:val="20"/>
              </w:rPr>
              <w:t>Public Authority Permit Fee</w:t>
            </w:r>
          </w:p>
        </w:tc>
        <w:tc>
          <w:tcPr>
            <w:tcW w:w="6237" w:type="dxa"/>
            <w:shd w:val="clear" w:color="auto" w:fill="FFFFFF" w:themeFill="background1"/>
          </w:tcPr>
          <w:p w14:paraId="7A2C0872" w14:textId="6DAC06AA" w:rsidR="00DB5387" w:rsidRPr="00EE5A95" w:rsidRDefault="00DB5387" w:rsidP="00DB5387">
            <w:pPr>
              <w:pStyle w:val="ListParagraph"/>
              <w:tabs>
                <w:tab w:val="left" w:pos="284"/>
              </w:tabs>
              <w:spacing w:after="120"/>
              <w:ind w:left="0"/>
              <w:contextualSpacing w:val="0"/>
              <w:rPr>
                <w:rFonts w:cs="Arial"/>
                <w:sz w:val="20"/>
                <w:szCs w:val="20"/>
              </w:rPr>
            </w:pPr>
            <w:r w:rsidRPr="00924854">
              <w:rPr>
                <w:rFonts w:cs="Arial"/>
                <w:sz w:val="20"/>
                <w:szCs w:val="20"/>
              </w:rPr>
              <w:t>means the sum indicated in Column 3 of Schedule 4 for a Public Authority Permit;</w:t>
            </w:r>
          </w:p>
        </w:tc>
      </w:tr>
      <w:tr w:rsidR="00DB5387" w:rsidRPr="00EE5A95" w14:paraId="035D94E2" w14:textId="77777777" w:rsidTr="00F7766B">
        <w:trPr>
          <w:jc w:val="center"/>
        </w:trPr>
        <w:tc>
          <w:tcPr>
            <w:tcW w:w="2977" w:type="dxa"/>
          </w:tcPr>
          <w:p w14:paraId="75958B79" w14:textId="543AB0AE"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“Public Authority Permit Offer”</w:t>
            </w:r>
          </w:p>
        </w:tc>
        <w:tc>
          <w:tcPr>
            <w:tcW w:w="6237" w:type="dxa"/>
          </w:tcPr>
          <w:p w14:paraId="0514A07D" w14:textId="682B9B70"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n offer of a Public Authority Permit made pursuant to Article </w:t>
            </w:r>
            <w:r w:rsidR="00707794">
              <w:rPr>
                <w:rFonts w:cs="Arial"/>
                <w:sz w:val="20"/>
                <w:szCs w:val="20"/>
              </w:rPr>
              <w:t>86</w:t>
            </w:r>
            <w:r w:rsidRPr="00EE5A95">
              <w:rPr>
                <w:rFonts w:cs="Arial"/>
                <w:sz w:val="20"/>
                <w:szCs w:val="20"/>
              </w:rPr>
              <w:t>;</w:t>
            </w:r>
          </w:p>
        </w:tc>
      </w:tr>
      <w:tr w:rsidR="00DB5387" w:rsidRPr="00EE5A95" w14:paraId="3F546BC7" w14:textId="77777777" w:rsidTr="00F7766B">
        <w:trPr>
          <w:jc w:val="center"/>
        </w:trPr>
        <w:tc>
          <w:tcPr>
            <w:tcW w:w="2977" w:type="dxa"/>
          </w:tcPr>
          <w:p w14:paraId="4F8DB323" w14:textId="75A9E7BC"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“Public Service Vehicle”</w:t>
            </w:r>
          </w:p>
        </w:tc>
        <w:tc>
          <w:tcPr>
            <w:tcW w:w="6237" w:type="dxa"/>
          </w:tcPr>
          <w:p w14:paraId="0A1E1691" w14:textId="26F8A37B"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has the same meaning as in Section 1 of the Public Passenger Vehicles Act 1981 and for the avoidance of doubt subsection (5) of that Section will apply to this Order</w:t>
            </w:r>
            <w:r w:rsidRPr="00EE5A95">
              <w:rPr>
                <w:rFonts w:cs="Arial"/>
                <w:sz w:val="20"/>
                <w:szCs w:val="20"/>
              </w:rPr>
              <w:t>;</w:t>
            </w:r>
          </w:p>
        </w:tc>
      </w:tr>
      <w:tr w:rsidR="00DB5387" w:rsidRPr="00EE5A95" w14:paraId="2F739CC9" w14:textId="77777777" w:rsidTr="00F7766B">
        <w:trPr>
          <w:jc w:val="center"/>
        </w:trPr>
        <w:tc>
          <w:tcPr>
            <w:tcW w:w="2977" w:type="dxa"/>
          </w:tcPr>
          <w:p w14:paraId="182D852E" w14:textId="4F137545" w:rsidR="00DB5387" w:rsidRPr="00EE5A95" w:rsidRDefault="00DB5387" w:rsidP="00DB5387">
            <w:pPr>
              <w:pStyle w:val="ListParagraph"/>
              <w:tabs>
                <w:tab w:val="left" w:pos="284"/>
              </w:tabs>
              <w:spacing w:after="120"/>
              <w:ind w:left="0"/>
              <w:contextualSpacing w:val="0"/>
              <w:jc w:val="center"/>
              <w:rPr>
                <w:rFonts w:cs="Arial"/>
                <w:sz w:val="20"/>
                <w:szCs w:val="20"/>
              </w:rPr>
            </w:pPr>
            <w:r>
              <w:rPr>
                <w:rFonts w:cs="Arial"/>
                <w:sz w:val="20"/>
                <w:szCs w:val="20"/>
              </w:rPr>
              <w:t>Pre</w:t>
            </w:r>
            <w:r w:rsidR="004A379B">
              <w:rPr>
                <w:rFonts w:cs="Arial"/>
                <w:sz w:val="20"/>
                <w:szCs w:val="20"/>
              </w:rPr>
              <w:t xml:space="preserve">paid Card </w:t>
            </w:r>
          </w:p>
        </w:tc>
        <w:tc>
          <w:tcPr>
            <w:tcW w:w="6237" w:type="dxa"/>
          </w:tcPr>
          <w:p w14:paraId="255B024A" w14:textId="77D41ACF" w:rsidR="00DB5387" w:rsidRDefault="00DB5387" w:rsidP="00DB5387">
            <w:pPr>
              <w:pStyle w:val="ListParagraph"/>
              <w:tabs>
                <w:tab w:val="left" w:pos="284"/>
              </w:tabs>
              <w:spacing w:after="120"/>
              <w:ind w:left="0"/>
              <w:contextualSpacing w:val="0"/>
              <w:rPr>
                <w:rFonts w:cs="Arial"/>
                <w:sz w:val="20"/>
                <w:szCs w:val="20"/>
              </w:rPr>
            </w:pPr>
            <w:r>
              <w:rPr>
                <w:rFonts w:cs="Arial"/>
                <w:sz w:val="20"/>
                <w:szCs w:val="20"/>
              </w:rPr>
              <w:t xml:space="preserve">a card linked to a non-bank account which much be loaded with a monetary balance and topped up when that balance runs out, and </w:t>
            </w:r>
            <w:proofErr w:type="gramStart"/>
            <w:r>
              <w:rPr>
                <w:rFonts w:cs="Arial"/>
                <w:sz w:val="20"/>
                <w:szCs w:val="20"/>
              </w:rPr>
              <w:t>which  enables</w:t>
            </w:r>
            <w:proofErr w:type="gramEnd"/>
            <w:r>
              <w:rPr>
                <w:rFonts w:cs="Arial"/>
                <w:sz w:val="20"/>
                <w:szCs w:val="20"/>
              </w:rPr>
              <w:t xml:space="preserve"> cashless purchases to be made up to the amount of the balance on the card</w:t>
            </w:r>
            <w:r w:rsidR="004A379B">
              <w:rPr>
                <w:rFonts w:cs="Arial"/>
                <w:sz w:val="20"/>
                <w:szCs w:val="20"/>
              </w:rPr>
              <w:t>;</w:t>
            </w:r>
          </w:p>
        </w:tc>
      </w:tr>
      <w:tr w:rsidR="00DB5387" w:rsidRPr="00EE5A95" w14:paraId="401C6CC9" w14:textId="77777777" w:rsidTr="00F7766B">
        <w:trPr>
          <w:jc w:val="center"/>
        </w:trPr>
        <w:tc>
          <w:tcPr>
            <w:tcW w:w="2977" w:type="dxa"/>
          </w:tcPr>
          <w:p w14:paraId="18710588" w14:textId="38638753"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“Red Route”</w:t>
            </w:r>
          </w:p>
        </w:tc>
        <w:tc>
          <w:tcPr>
            <w:tcW w:w="6237" w:type="dxa"/>
          </w:tcPr>
          <w:p w14:paraId="42EE0401" w14:textId="6D6684CD"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has the same meaning as in Schedule 1 of the Regulations;</w:t>
            </w:r>
          </w:p>
        </w:tc>
      </w:tr>
      <w:tr w:rsidR="00DB5387" w:rsidRPr="00EE5A95" w14:paraId="010CBFAE" w14:textId="77777777" w:rsidTr="00F7766B">
        <w:trPr>
          <w:jc w:val="center"/>
        </w:trPr>
        <w:tc>
          <w:tcPr>
            <w:tcW w:w="2977" w:type="dxa"/>
          </w:tcPr>
          <w:p w14:paraId="214564A5" w14:textId="08F0E3B7" w:rsidR="00DB5387" w:rsidRPr="00E74C74" w:rsidRDefault="00DB5387" w:rsidP="00DB5387">
            <w:pPr>
              <w:pStyle w:val="ListParagraph"/>
              <w:tabs>
                <w:tab w:val="left" w:pos="284"/>
              </w:tabs>
              <w:spacing w:after="120"/>
              <w:ind w:left="0"/>
              <w:contextualSpacing w:val="0"/>
              <w:jc w:val="center"/>
              <w:rPr>
                <w:rFonts w:cs="Arial"/>
                <w:sz w:val="20"/>
                <w:szCs w:val="20"/>
              </w:rPr>
            </w:pPr>
            <w:r w:rsidRPr="00E74C74">
              <w:rPr>
                <w:rFonts w:cs="Arial"/>
                <w:sz w:val="20"/>
                <w:szCs w:val="20"/>
              </w:rPr>
              <w:lastRenderedPageBreak/>
              <w:t>"Red Route Permit Parking Place"</w:t>
            </w:r>
          </w:p>
        </w:tc>
        <w:tc>
          <w:tcPr>
            <w:tcW w:w="6237" w:type="dxa"/>
          </w:tcPr>
          <w:p w14:paraId="7E32E1C8" w14:textId="46E1E3A8" w:rsidR="00DB5387" w:rsidRPr="00E74C74" w:rsidRDefault="00DB5387" w:rsidP="00DB5387">
            <w:pPr>
              <w:pStyle w:val="ListParagraph"/>
              <w:tabs>
                <w:tab w:val="left" w:pos="284"/>
              </w:tabs>
              <w:spacing w:after="120"/>
              <w:ind w:left="0"/>
              <w:contextualSpacing w:val="0"/>
              <w:rPr>
                <w:rFonts w:cs="Arial"/>
                <w:sz w:val="20"/>
                <w:szCs w:val="20"/>
              </w:rPr>
            </w:pPr>
            <w:r w:rsidRPr="00E74C74">
              <w:rPr>
                <w:rFonts w:cs="Arial"/>
                <w:sz w:val="20"/>
                <w:szCs w:val="20"/>
              </w:rPr>
              <w:t xml:space="preserve">means a Parking Place </w:t>
            </w:r>
            <w:r w:rsidR="007D0740" w:rsidRPr="00E74C74">
              <w:rPr>
                <w:rFonts w:cs="Arial"/>
                <w:sz w:val="20"/>
                <w:szCs w:val="20"/>
              </w:rPr>
              <w:t xml:space="preserve">designated by Article </w:t>
            </w:r>
            <w:proofErr w:type="gramStart"/>
            <w:r w:rsidR="008A0973" w:rsidRPr="00E74C74">
              <w:rPr>
                <w:rFonts w:cs="Arial"/>
                <w:sz w:val="20"/>
                <w:szCs w:val="20"/>
              </w:rPr>
              <w:t xml:space="preserve">30 </w:t>
            </w:r>
            <w:r w:rsidRPr="00E74C74">
              <w:rPr>
                <w:rFonts w:cs="Arial"/>
                <w:sz w:val="20"/>
                <w:szCs w:val="20"/>
              </w:rPr>
              <w:t xml:space="preserve"> of</w:t>
            </w:r>
            <w:proofErr w:type="gramEnd"/>
            <w:r w:rsidRPr="00E74C74">
              <w:rPr>
                <w:rFonts w:cs="Arial"/>
                <w:sz w:val="20"/>
                <w:szCs w:val="20"/>
              </w:rPr>
              <w:t xml:space="preserve"> this Order</w:t>
            </w:r>
            <w:r w:rsidR="005A2937">
              <w:rPr>
                <w:rFonts w:cs="Arial"/>
                <w:sz w:val="20"/>
                <w:szCs w:val="20"/>
              </w:rPr>
              <w:t xml:space="preserve"> and</w:t>
            </w:r>
            <w:r w:rsidRPr="00E74C74">
              <w:rPr>
                <w:rFonts w:cs="Arial"/>
                <w:sz w:val="20"/>
                <w:szCs w:val="20"/>
              </w:rPr>
              <w:t xml:space="preserve"> identified as such in the Map Schedule using the words "No Stopping At Any Time Except Red Route Permit Holders".</w:t>
            </w:r>
          </w:p>
        </w:tc>
      </w:tr>
      <w:tr w:rsidR="00DB5387" w:rsidRPr="00EE5A95" w14:paraId="55EC80E9" w14:textId="77777777" w:rsidTr="00F7766B">
        <w:trPr>
          <w:jc w:val="center"/>
        </w:trPr>
        <w:tc>
          <w:tcPr>
            <w:tcW w:w="2977" w:type="dxa"/>
          </w:tcPr>
          <w:p w14:paraId="39179452" w14:textId="0D02304E"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“Red Route Permit”</w:t>
            </w:r>
          </w:p>
        </w:tc>
        <w:tc>
          <w:tcPr>
            <w:tcW w:w="6237" w:type="dxa"/>
          </w:tcPr>
          <w:p w14:paraId="58A1E574" w14:textId="4E55CB34" w:rsidR="00DB5387" w:rsidRPr="00EE5A95" w:rsidRDefault="00DB5387" w:rsidP="00DB5387">
            <w:pPr>
              <w:pStyle w:val="ListParagraph"/>
              <w:tabs>
                <w:tab w:val="left" w:pos="284"/>
              </w:tabs>
              <w:spacing w:after="120"/>
              <w:ind w:left="0"/>
              <w:contextualSpacing w:val="0"/>
              <w:rPr>
                <w:rFonts w:cs="Arial"/>
                <w:sz w:val="20"/>
                <w:szCs w:val="20"/>
              </w:rPr>
            </w:pPr>
            <w:r w:rsidRPr="0006779E">
              <w:rPr>
                <w:rFonts w:cs="Arial"/>
                <w:sz w:val="20"/>
                <w:szCs w:val="20"/>
              </w:rPr>
              <w:t xml:space="preserve">means a Permit issued to the occupiers of St Andrew's Church, Newgate Street or to another person under Article </w:t>
            </w:r>
            <w:r w:rsidR="005A44AA">
              <w:rPr>
                <w:rFonts w:cs="Arial"/>
                <w:sz w:val="20"/>
                <w:szCs w:val="20"/>
              </w:rPr>
              <w:t>94</w:t>
            </w:r>
            <w:r w:rsidR="005A44AA" w:rsidRPr="0006779E">
              <w:rPr>
                <w:rFonts w:cs="Arial"/>
                <w:sz w:val="20"/>
                <w:szCs w:val="20"/>
              </w:rPr>
              <w:t xml:space="preserve"> </w:t>
            </w:r>
            <w:r w:rsidR="002C0D9D">
              <w:rPr>
                <w:rFonts w:cs="Arial"/>
                <w:sz w:val="20"/>
                <w:szCs w:val="20"/>
              </w:rPr>
              <w:t xml:space="preserve">or 95 </w:t>
            </w:r>
            <w:r w:rsidRPr="0006779E">
              <w:rPr>
                <w:rFonts w:cs="Arial"/>
                <w:sz w:val="20"/>
                <w:szCs w:val="20"/>
              </w:rPr>
              <w:t xml:space="preserve">authorising the use of a </w:t>
            </w:r>
            <w:r w:rsidR="00E13AAA">
              <w:rPr>
                <w:rFonts w:cs="Arial"/>
                <w:sz w:val="20"/>
                <w:szCs w:val="20"/>
              </w:rPr>
              <w:t xml:space="preserve">Red Route Permit </w:t>
            </w:r>
            <w:r w:rsidRPr="0006779E">
              <w:rPr>
                <w:rFonts w:cs="Arial"/>
                <w:sz w:val="20"/>
                <w:szCs w:val="20"/>
              </w:rPr>
              <w:t>Parking Place</w:t>
            </w:r>
            <w:r w:rsidR="008C11DD">
              <w:rPr>
                <w:rFonts w:cs="Arial"/>
                <w:sz w:val="20"/>
                <w:szCs w:val="20"/>
              </w:rPr>
              <w:t xml:space="preserve"> and evidencing Payment of the Red Route Permit Fee</w:t>
            </w:r>
            <w:r w:rsidRPr="0006779E">
              <w:rPr>
                <w:rFonts w:cs="Arial"/>
                <w:sz w:val="20"/>
                <w:szCs w:val="20"/>
              </w:rPr>
              <w:t>;</w:t>
            </w:r>
          </w:p>
        </w:tc>
      </w:tr>
      <w:tr w:rsidR="00DB5387" w:rsidRPr="00EE5A95" w14:paraId="0C59A60F" w14:textId="77777777" w:rsidTr="00F7766B">
        <w:trPr>
          <w:jc w:val="center"/>
        </w:trPr>
        <w:tc>
          <w:tcPr>
            <w:tcW w:w="2977" w:type="dxa"/>
          </w:tcPr>
          <w:p w14:paraId="364B6346" w14:textId="7A639829"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“Red Route Permit Application”</w:t>
            </w:r>
          </w:p>
        </w:tc>
        <w:tc>
          <w:tcPr>
            <w:tcW w:w="6237" w:type="dxa"/>
          </w:tcPr>
          <w:p w14:paraId="052C377F" w14:textId="48A156E8"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n application for a Red Route Permit made pursuant to and in accordance with Article </w:t>
            </w:r>
            <w:r w:rsidR="00442A02">
              <w:rPr>
                <w:rFonts w:cs="Arial"/>
                <w:sz w:val="20"/>
                <w:szCs w:val="20"/>
              </w:rPr>
              <w:t>94</w:t>
            </w:r>
            <w:r w:rsidRPr="00EE5A95">
              <w:rPr>
                <w:rFonts w:cs="Arial"/>
                <w:sz w:val="20"/>
                <w:szCs w:val="20"/>
              </w:rPr>
              <w:t>;</w:t>
            </w:r>
          </w:p>
        </w:tc>
      </w:tr>
      <w:tr w:rsidR="00DB5387" w:rsidRPr="00EE5A95" w14:paraId="311E37DB" w14:textId="77777777" w:rsidTr="00F7766B">
        <w:trPr>
          <w:jc w:val="center"/>
        </w:trPr>
        <w:tc>
          <w:tcPr>
            <w:tcW w:w="2977" w:type="dxa"/>
          </w:tcPr>
          <w:p w14:paraId="66443349" w14:textId="78CC8E17"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“Red Route Permit Fee”</w:t>
            </w:r>
          </w:p>
        </w:tc>
        <w:tc>
          <w:tcPr>
            <w:tcW w:w="6237" w:type="dxa"/>
          </w:tcPr>
          <w:p w14:paraId="61706D4E" w14:textId="095F006C"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means the sum indicated in Column 3 of Schedule 4 for a Red Route Permit;</w:t>
            </w:r>
          </w:p>
        </w:tc>
      </w:tr>
      <w:tr w:rsidR="00DB5387" w:rsidRPr="00EE5A95" w14:paraId="7F9C8B84" w14:textId="77777777" w:rsidTr="00F7766B">
        <w:trPr>
          <w:jc w:val="center"/>
        </w:trPr>
        <w:tc>
          <w:tcPr>
            <w:tcW w:w="2977" w:type="dxa"/>
          </w:tcPr>
          <w:p w14:paraId="6F51A353" w14:textId="749301F4"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“Red Route Permit Holder”</w:t>
            </w:r>
          </w:p>
        </w:tc>
        <w:tc>
          <w:tcPr>
            <w:tcW w:w="6237" w:type="dxa"/>
          </w:tcPr>
          <w:p w14:paraId="29F38E08" w14:textId="16501C9B"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means whomever the Red Route Permit has been issued;</w:t>
            </w:r>
          </w:p>
        </w:tc>
      </w:tr>
      <w:tr w:rsidR="00DB5387" w:rsidRPr="00EE5A95" w14:paraId="69B2C4DD" w14:textId="77777777" w:rsidTr="00F7766B">
        <w:trPr>
          <w:jc w:val="center"/>
        </w:trPr>
        <w:tc>
          <w:tcPr>
            <w:tcW w:w="2977" w:type="dxa"/>
          </w:tcPr>
          <w:p w14:paraId="318089A0" w14:textId="342F24B2" w:rsidR="00DB5387" w:rsidRPr="00EE5A95" w:rsidRDefault="00DB5387" w:rsidP="00DB5387">
            <w:pPr>
              <w:pStyle w:val="ListParagraph"/>
              <w:tabs>
                <w:tab w:val="left" w:pos="284"/>
              </w:tabs>
              <w:spacing w:after="120"/>
              <w:ind w:left="0"/>
              <w:contextualSpacing w:val="0"/>
              <w:jc w:val="center"/>
              <w:rPr>
                <w:rFonts w:cs="Arial"/>
                <w:sz w:val="20"/>
                <w:szCs w:val="20"/>
              </w:rPr>
            </w:pPr>
            <w:bookmarkStart w:id="6" w:name="_Hlk209078504"/>
            <w:r w:rsidRPr="005530B5">
              <w:rPr>
                <w:rFonts w:cs="Arial"/>
                <w:sz w:val="20"/>
                <w:szCs w:val="20"/>
              </w:rPr>
              <w:t>“Register of Charities”</w:t>
            </w:r>
          </w:p>
        </w:tc>
        <w:tc>
          <w:tcPr>
            <w:tcW w:w="6237" w:type="dxa"/>
          </w:tcPr>
          <w:p w14:paraId="2B2C9DE9" w14:textId="300ADDA7"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t</w:t>
            </w:r>
            <w:r w:rsidRPr="00EE5A95">
              <w:rPr>
                <w:rFonts w:cs="Arial"/>
                <w:sz w:val="20"/>
                <w:szCs w:val="20"/>
              </w:rPr>
              <w:t xml:space="preserve">he “register” as defined in </w:t>
            </w:r>
            <w:r>
              <w:rPr>
                <w:rFonts w:cs="Arial"/>
                <w:sz w:val="20"/>
                <w:szCs w:val="20"/>
              </w:rPr>
              <w:t>S</w:t>
            </w:r>
            <w:r w:rsidRPr="00EE5A95">
              <w:rPr>
                <w:rFonts w:cs="Arial"/>
                <w:sz w:val="20"/>
                <w:szCs w:val="20"/>
              </w:rPr>
              <w:t xml:space="preserve">ection </w:t>
            </w:r>
            <w:r>
              <w:rPr>
                <w:rFonts w:cs="Arial"/>
                <w:sz w:val="20"/>
                <w:szCs w:val="20"/>
              </w:rPr>
              <w:t>29</w:t>
            </w:r>
            <w:r w:rsidRPr="00EE5A95">
              <w:rPr>
                <w:rFonts w:cs="Arial"/>
                <w:sz w:val="20"/>
                <w:szCs w:val="20"/>
              </w:rPr>
              <w:t xml:space="preserve"> of </w:t>
            </w:r>
            <w:r>
              <w:rPr>
                <w:rFonts w:cs="Arial"/>
                <w:sz w:val="20"/>
                <w:szCs w:val="20"/>
              </w:rPr>
              <w:t>t</w:t>
            </w:r>
            <w:r w:rsidRPr="00EE5A95">
              <w:rPr>
                <w:rFonts w:cs="Arial"/>
                <w:sz w:val="20"/>
                <w:szCs w:val="20"/>
              </w:rPr>
              <w:t xml:space="preserve">he </w:t>
            </w:r>
            <w:r>
              <w:rPr>
                <w:rFonts w:cs="Arial"/>
                <w:sz w:val="20"/>
                <w:szCs w:val="20"/>
              </w:rPr>
              <w:t xml:space="preserve">2011 </w:t>
            </w:r>
            <w:proofErr w:type="gramStart"/>
            <w:r>
              <w:rPr>
                <w:rFonts w:cs="Arial"/>
                <w:sz w:val="20"/>
                <w:szCs w:val="20"/>
              </w:rPr>
              <w:t>Act</w:t>
            </w:r>
            <w:r w:rsidRPr="00EE5A95">
              <w:rPr>
                <w:rFonts w:cs="Arial"/>
                <w:sz w:val="20"/>
                <w:szCs w:val="20"/>
              </w:rPr>
              <w:t>;</w:t>
            </w:r>
            <w:proofErr w:type="gramEnd"/>
          </w:p>
        </w:tc>
      </w:tr>
      <w:tr w:rsidR="00DB5387" w:rsidRPr="00EE5A95" w14:paraId="492017B4" w14:textId="77777777" w:rsidTr="00F7766B">
        <w:trPr>
          <w:jc w:val="center"/>
        </w:trPr>
        <w:tc>
          <w:tcPr>
            <w:tcW w:w="2977" w:type="dxa"/>
          </w:tcPr>
          <w:p w14:paraId="0A374E98" w14:textId="27DF5F72"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“Registered Charity”</w:t>
            </w:r>
          </w:p>
        </w:tc>
        <w:tc>
          <w:tcPr>
            <w:tcW w:w="6237" w:type="dxa"/>
          </w:tcPr>
          <w:p w14:paraId="06CEDDD0" w14:textId="2BE6271C"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Charity registered in the Register of Charities;</w:t>
            </w:r>
          </w:p>
        </w:tc>
      </w:tr>
      <w:bookmarkEnd w:id="6"/>
      <w:tr w:rsidR="00DB5387" w:rsidRPr="00EE5A95" w14:paraId="0C5787AC" w14:textId="77777777" w:rsidTr="00F7766B">
        <w:trPr>
          <w:jc w:val="center"/>
        </w:trPr>
        <w:tc>
          <w:tcPr>
            <w:tcW w:w="2977" w:type="dxa"/>
          </w:tcPr>
          <w:p w14:paraId="6F3A357F" w14:textId="1DD642D8"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“Registered Charity Number”</w:t>
            </w:r>
          </w:p>
        </w:tc>
        <w:tc>
          <w:tcPr>
            <w:tcW w:w="6237" w:type="dxa"/>
          </w:tcPr>
          <w:p w14:paraId="27233290" w14:textId="5D65D5A6"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t</w:t>
            </w:r>
            <w:r w:rsidRPr="00EE5A95">
              <w:rPr>
                <w:rFonts w:cs="Arial"/>
                <w:sz w:val="20"/>
                <w:szCs w:val="20"/>
              </w:rPr>
              <w:t>he unique registration number allocated to a Charity in the Register of Charities;</w:t>
            </w:r>
          </w:p>
        </w:tc>
      </w:tr>
      <w:tr w:rsidR="00DB5387" w:rsidRPr="00EE5A95" w14:paraId="3FD52957" w14:textId="77777777" w:rsidTr="00F7766B">
        <w:trPr>
          <w:jc w:val="center"/>
        </w:trPr>
        <w:tc>
          <w:tcPr>
            <w:tcW w:w="2977" w:type="dxa"/>
          </w:tcPr>
          <w:p w14:paraId="3F79D02A" w14:textId="7B0AE7F6"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“Registered Keeper”</w:t>
            </w:r>
          </w:p>
        </w:tc>
        <w:tc>
          <w:tcPr>
            <w:tcW w:w="6237" w:type="dxa"/>
          </w:tcPr>
          <w:p w14:paraId="3F33C339" w14:textId="26C239F1"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t</w:t>
            </w:r>
            <w:r w:rsidRPr="00EE5A95">
              <w:rPr>
                <w:rFonts w:cs="Arial"/>
                <w:sz w:val="20"/>
                <w:szCs w:val="20"/>
              </w:rPr>
              <w:t>he person named in the Registration Certificate as being the Registered Keeper of a particular Vehicle;</w:t>
            </w:r>
          </w:p>
        </w:tc>
      </w:tr>
      <w:tr w:rsidR="00DB5387" w:rsidRPr="00EE5A95" w14:paraId="2ED0A437" w14:textId="77777777" w:rsidTr="00F7766B">
        <w:trPr>
          <w:jc w:val="center"/>
        </w:trPr>
        <w:tc>
          <w:tcPr>
            <w:tcW w:w="2977" w:type="dxa"/>
          </w:tcPr>
          <w:p w14:paraId="6F9FBAF4" w14:textId="68672CEF"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“Registration Certificate”</w:t>
            </w:r>
          </w:p>
        </w:tc>
        <w:tc>
          <w:tcPr>
            <w:tcW w:w="6237" w:type="dxa"/>
          </w:tcPr>
          <w:p w14:paraId="5DD4265D" w14:textId="043596F7" w:rsidR="00DB5387" w:rsidRPr="00EE5A95" w:rsidRDefault="00DB5387" w:rsidP="00DB5387">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V5C Registration Certificate issued pursuant to regulation 10 of the Road Vehicles (Registration and Licensing) Regulations 2002;</w:t>
            </w:r>
          </w:p>
        </w:tc>
      </w:tr>
      <w:tr w:rsidR="00DB5387" w:rsidRPr="00EE5A95" w14:paraId="7BEA5797" w14:textId="77777777" w:rsidTr="00F7766B">
        <w:trPr>
          <w:jc w:val="center"/>
        </w:trPr>
        <w:tc>
          <w:tcPr>
            <w:tcW w:w="2977" w:type="dxa"/>
          </w:tcPr>
          <w:p w14:paraId="71349A17" w14:textId="1A2A7544" w:rsidR="00DB5387" w:rsidRPr="00EE5A95" w:rsidRDefault="00DB5387" w:rsidP="00DB5387">
            <w:pPr>
              <w:pStyle w:val="ListParagraph"/>
              <w:tabs>
                <w:tab w:val="left" w:pos="284"/>
              </w:tabs>
              <w:spacing w:after="120"/>
              <w:ind w:left="0"/>
              <w:contextualSpacing w:val="0"/>
              <w:jc w:val="center"/>
              <w:rPr>
                <w:rFonts w:cs="Arial"/>
                <w:sz w:val="20"/>
                <w:szCs w:val="20"/>
              </w:rPr>
            </w:pPr>
            <w:r w:rsidRPr="00EE5A95">
              <w:rPr>
                <w:rFonts w:cs="Arial"/>
                <w:sz w:val="20"/>
                <w:szCs w:val="20"/>
              </w:rPr>
              <w:t>“</w:t>
            </w:r>
            <w:proofErr w:type="gramStart"/>
            <w:r w:rsidRPr="00EE5A95">
              <w:rPr>
                <w:rFonts w:cs="Arial"/>
                <w:sz w:val="20"/>
                <w:szCs w:val="20"/>
              </w:rPr>
              <w:t>the</w:t>
            </w:r>
            <w:proofErr w:type="gramEnd"/>
            <w:r w:rsidRPr="00EE5A95">
              <w:rPr>
                <w:rFonts w:cs="Arial"/>
                <w:sz w:val="20"/>
                <w:szCs w:val="20"/>
              </w:rPr>
              <w:t xml:space="preserve"> Regulations”</w:t>
            </w:r>
          </w:p>
        </w:tc>
        <w:tc>
          <w:tcPr>
            <w:tcW w:w="6237" w:type="dxa"/>
          </w:tcPr>
          <w:p w14:paraId="0A084FCE" w14:textId="7290EECD" w:rsidR="00DB5387" w:rsidRPr="00EE5A95" w:rsidRDefault="00DB5387" w:rsidP="00DB5387">
            <w:pPr>
              <w:pStyle w:val="ListParagraph"/>
              <w:tabs>
                <w:tab w:val="left" w:pos="284"/>
              </w:tabs>
              <w:spacing w:after="120"/>
              <w:ind w:left="0"/>
              <w:contextualSpacing w:val="0"/>
              <w:rPr>
                <w:rFonts w:cs="Arial"/>
                <w:sz w:val="20"/>
                <w:szCs w:val="20"/>
              </w:rPr>
            </w:pPr>
            <w:r w:rsidRPr="00EE5A95">
              <w:rPr>
                <w:rFonts w:cs="Arial"/>
                <w:sz w:val="20"/>
                <w:szCs w:val="20"/>
              </w:rPr>
              <w:t>means the Traffic Signs Regulations and General Directions 2016;</w:t>
            </w:r>
          </w:p>
        </w:tc>
      </w:tr>
      <w:tr w:rsidR="002903E2" w:rsidRPr="00EE5A95" w14:paraId="6BD68A66" w14:textId="77777777" w:rsidTr="00F7766B">
        <w:trPr>
          <w:jc w:val="center"/>
        </w:trPr>
        <w:tc>
          <w:tcPr>
            <w:tcW w:w="2977" w:type="dxa"/>
          </w:tcPr>
          <w:p w14:paraId="44507591" w14:textId="56DEDE17" w:rsidR="002903E2" w:rsidRPr="00EE5A95" w:rsidRDefault="002903E2" w:rsidP="002903E2">
            <w:pPr>
              <w:pStyle w:val="ListParagraph"/>
              <w:tabs>
                <w:tab w:val="left" w:pos="284"/>
              </w:tabs>
              <w:spacing w:after="120"/>
              <w:ind w:left="0"/>
              <w:contextualSpacing w:val="0"/>
              <w:jc w:val="center"/>
              <w:rPr>
                <w:rFonts w:cs="Arial"/>
                <w:sz w:val="20"/>
                <w:szCs w:val="20"/>
              </w:rPr>
            </w:pPr>
            <w:r>
              <w:rPr>
                <w:rFonts w:cs="Arial"/>
                <w:sz w:val="20"/>
                <w:szCs w:val="20"/>
              </w:rPr>
              <w:t>"Registration Mark"</w:t>
            </w:r>
          </w:p>
        </w:tc>
        <w:tc>
          <w:tcPr>
            <w:tcW w:w="6237" w:type="dxa"/>
          </w:tcPr>
          <w:p w14:paraId="5DBB0C5F" w14:textId="30FAB763"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has the same meaning </w:t>
            </w:r>
            <w:r>
              <w:rPr>
                <w:rFonts w:cs="Arial"/>
                <w:sz w:val="20"/>
                <w:szCs w:val="20"/>
              </w:rPr>
              <w:t xml:space="preserve">as </w:t>
            </w:r>
            <w:r w:rsidRPr="00EE5A95">
              <w:rPr>
                <w:rFonts w:cs="Arial"/>
                <w:sz w:val="20"/>
                <w:szCs w:val="20"/>
              </w:rPr>
              <w:t xml:space="preserve">in </w:t>
            </w:r>
            <w:r>
              <w:rPr>
                <w:rFonts w:cs="Arial"/>
                <w:sz w:val="20"/>
                <w:szCs w:val="20"/>
              </w:rPr>
              <w:t>the Vehicle Excise and Registration Act 1994</w:t>
            </w:r>
            <w:r w:rsidRPr="00EE5A95">
              <w:rPr>
                <w:rFonts w:cs="Arial"/>
                <w:sz w:val="20"/>
                <w:szCs w:val="20"/>
              </w:rPr>
              <w:t>;</w:t>
            </w:r>
          </w:p>
        </w:tc>
      </w:tr>
      <w:tr w:rsidR="002903E2" w:rsidRPr="00EE5A95" w14:paraId="756DD267" w14:textId="77777777" w:rsidTr="00F7766B">
        <w:trPr>
          <w:jc w:val="center"/>
        </w:trPr>
        <w:tc>
          <w:tcPr>
            <w:tcW w:w="2977" w:type="dxa"/>
          </w:tcPr>
          <w:p w14:paraId="212E49DC" w14:textId="0F9D878E" w:rsidR="002903E2" w:rsidRPr="00EE5A95" w:rsidRDefault="002903E2" w:rsidP="002903E2">
            <w:pPr>
              <w:pStyle w:val="ListParagraph"/>
              <w:tabs>
                <w:tab w:val="left" w:pos="284"/>
              </w:tabs>
              <w:spacing w:after="120"/>
              <w:ind w:left="0"/>
              <w:contextualSpacing w:val="0"/>
              <w:jc w:val="center"/>
              <w:rPr>
                <w:rFonts w:cs="Arial"/>
                <w:sz w:val="20"/>
                <w:szCs w:val="20"/>
              </w:rPr>
            </w:pPr>
            <w:r w:rsidRPr="005A2937">
              <w:rPr>
                <w:rFonts w:cs="Arial"/>
                <w:sz w:val="20"/>
                <w:szCs w:val="20"/>
              </w:rPr>
              <w:t>“Relevant Information</w:t>
            </w:r>
            <w:r w:rsidRPr="00EE5A95">
              <w:rPr>
                <w:rFonts w:cs="Arial"/>
                <w:sz w:val="20"/>
                <w:szCs w:val="20"/>
              </w:rPr>
              <w:t xml:space="preserve">” </w:t>
            </w:r>
          </w:p>
        </w:tc>
        <w:tc>
          <w:tcPr>
            <w:tcW w:w="6237" w:type="dxa"/>
          </w:tcPr>
          <w:p w14:paraId="3D5FA425" w14:textId="16ED2EFD"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Pr>
                <w:rFonts w:cs="Arial"/>
                <w:sz w:val="20"/>
                <w:szCs w:val="20"/>
              </w:rPr>
              <w:t>i</w:t>
            </w:r>
            <w:r w:rsidRPr="00EE5A95">
              <w:rPr>
                <w:rFonts w:cs="Arial"/>
                <w:sz w:val="20"/>
                <w:szCs w:val="20"/>
              </w:rPr>
              <w:t xml:space="preserve">n the case of a Resident Permit: </w:t>
            </w:r>
          </w:p>
          <w:p w14:paraId="51552ED5" w14:textId="24306EA9"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(A) The </w:t>
            </w:r>
            <w:r>
              <w:rPr>
                <w:rFonts w:cs="Arial"/>
                <w:sz w:val="20"/>
                <w:szCs w:val="20"/>
              </w:rPr>
              <w:t>Registration Mark</w:t>
            </w:r>
            <w:r w:rsidRPr="00EE5A95">
              <w:rPr>
                <w:rFonts w:cs="Arial"/>
                <w:sz w:val="20"/>
                <w:szCs w:val="20"/>
              </w:rPr>
              <w:t xml:space="preserve"> of the Vehicle in respect of which the Resident Permit has been </w:t>
            </w:r>
            <w:proofErr w:type="gramStart"/>
            <w:r w:rsidRPr="00EE5A95">
              <w:rPr>
                <w:rFonts w:cs="Arial"/>
                <w:sz w:val="20"/>
                <w:szCs w:val="20"/>
              </w:rPr>
              <w:t>issued;</w:t>
            </w:r>
            <w:proofErr w:type="gramEnd"/>
            <w:r w:rsidRPr="00EE5A95">
              <w:rPr>
                <w:rFonts w:cs="Arial"/>
                <w:sz w:val="20"/>
                <w:szCs w:val="20"/>
              </w:rPr>
              <w:t xml:space="preserve"> </w:t>
            </w:r>
          </w:p>
          <w:p w14:paraId="2FE9AAF7"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(B) The expiry date of the Resident </w:t>
            </w:r>
            <w:proofErr w:type="gramStart"/>
            <w:r w:rsidRPr="00EE5A95">
              <w:rPr>
                <w:rFonts w:cs="Arial"/>
                <w:sz w:val="20"/>
                <w:szCs w:val="20"/>
              </w:rPr>
              <w:t>Permit;</w:t>
            </w:r>
            <w:proofErr w:type="gramEnd"/>
            <w:r w:rsidRPr="00EE5A95">
              <w:rPr>
                <w:rFonts w:cs="Arial"/>
                <w:sz w:val="20"/>
                <w:szCs w:val="20"/>
              </w:rPr>
              <w:t xml:space="preserve"> </w:t>
            </w:r>
          </w:p>
          <w:p w14:paraId="599EFA5E" w14:textId="34FA4BF2"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(C) The Parking Zone </w:t>
            </w:r>
            <w:r>
              <w:rPr>
                <w:rFonts w:cs="Arial"/>
                <w:sz w:val="20"/>
                <w:szCs w:val="20"/>
              </w:rPr>
              <w:t>Identifier</w:t>
            </w:r>
            <w:r w:rsidRPr="00EE5A95">
              <w:rPr>
                <w:rFonts w:cs="Arial"/>
                <w:sz w:val="20"/>
                <w:szCs w:val="20"/>
              </w:rPr>
              <w:t xml:space="preserve"> for which the Resident Permit has been issued and in which it shall constitute a Valid Resident </w:t>
            </w:r>
            <w:proofErr w:type="gramStart"/>
            <w:r w:rsidRPr="00EE5A95">
              <w:rPr>
                <w:rFonts w:cs="Arial"/>
                <w:sz w:val="20"/>
                <w:szCs w:val="20"/>
              </w:rPr>
              <w:t>Permit;</w:t>
            </w:r>
            <w:proofErr w:type="gramEnd"/>
            <w:r w:rsidRPr="00EE5A95">
              <w:rPr>
                <w:rFonts w:cs="Arial"/>
                <w:sz w:val="20"/>
                <w:szCs w:val="20"/>
              </w:rPr>
              <w:t xml:space="preserve"> </w:t>
            </w:r>
          </w:p>
          <w:p w14:paraId="35052227"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(D) An authentication that the Resident Permit has been issued by the Council; and </w:t>
            </w:r>
          </w:p>
          <w:p w14:paraId="138C2782" w14:textId="6BDD4981"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(E) A Permit Number. </w:t>
            </w:r>
          </w:p>
          <w:p w14:paraId="41477A80"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In the case of a Visitor Permit: </w:t>
            </w:r>
          </w:p>
          <w:p w14:paraId="43F243B5"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(A) The expiry date of the Visitor Permit </w:t>
            </w:r>
          </w:p>
          <w:p w14:paraId="1986264F" w14:textId="09573C84"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(B) The Parking Zone </w:t>
            </w:r>
            <w:r>
              <w:rPr>
                <w:rFonts w:cs="Arial"/>
                <w:sz w:val="20"/>
                <w:szCs w:val="20"/>
              </w:rPr>
              <w:t>Identifier</w:t>
            </w:r>
            <w:r w:rsidRPr="00EE5A95">
              <w:rPr>
                <w:rFonts w:cs="Arial"/>
                <w:sz w:val="20"/>
                <w:szCs w:val="20"/>
              </w:rPr>
              <w:t xml:space="preserve"> for which the Visitor Permit has been issued and in which it shall constitute a Valid Visitor </w:t>
            </w:r>
            <w:proofErr w:type="gramStart"/>
            <w:r w:rsidRPr="00EE5A95">
              <w:rPr>
                <w:rFonts w:cs="Arial"/>
                <w:sz w:val="20"/>
                <w:szCs w:val="20"/>
              </w:rPr>
              <w:t>Permit;</w:t>
            </w:r>
            <w:proofErr w:type="gramEnd"/>
            <w:r w:rsidRPr="00EE5A95">
              <w:rPr>
                <w:rFonts w:cs="Arial"/>
                <w:sz w:val="20"/>
                <w:szCs w:val="20"/>
              </w:rPr>
              <w:t xml:space="preserve"> </w:t>
            </w:r>
          </w:p>
          <w:p w14:paraId="2A68B9E5"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(C) An authentication that the Visitor Permit has been issued by the Council; and </w:t>
            </w:r>
          </w:p>
          <w:p w14:paraId="1E21D2F0"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(D) A Permit Number.</w:t>
            </w:r>
          </w:p>
          <w:p w14:paraId="7A388B44"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(iii) In the case of a Business Permit: </w:t>
            </w:r>
          </w:p>
          <w:p w14:paraId="4F3BAEE2" w14:textId="71121F8F"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(A) Where the Business Permit relates to a specific Vehicle, the </w:t>
            </w:r>
            <w:r>
              <w:rPr>
                <w:rFonts w:cs="Arial"/>
                <w:sz w:val="20"/>
                <w:szCs w:val="20"/>
              </w:rPr>
              <w:t>Registration Mark</w:t>
            </w:r>
            <w:r w:rsidRPr="00EE5A95">
              <w:rPr>
                <w:rFonts w:cs="Arial"/>
                <w:sz w:val="20"/>
                <w:szCs w:val="20"/>
              </w:rPr>
              <w:t xml:space="preserve"> of the Vehicle in respect of which the Business Permit has been </w:t>
            </w:r>
            <w:proofErr w:type="gramStart"/>
            <w:r w:rsidRPr="00EE5A95">
              <w:rPr>
                <w:rFonts w:cs="Arial"/>
                <w:sz w:val="20"/>
                <w:szCs w:val="20"/>
              </w:rPr>
              <w:t>issued;</w:t>
            </w:r>
            <w:proofErr w:type="gramEnd"/>
            <w:r w:rsidRPr="00EE5A95">
              <w:rPr>
                <w:rFonts w:cs="Arial"/>
                <w:sz w:val="20"/>
                <w:szCs w:val="20"/>
              </w:rPr>
              <w:t xml:space="preserve"> </w:t>
            </w:r>
          </w:p>
          <w:p w14:paraId="04EF4256"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(B) The expiry date of the Business </w:t>
            </w:r>
            <w:proofErr w:type="gramStart"/>
            <w:r w:rsidRPr="00EE5A95">
              <w:rPr>
                <w:rFonts w:cs="Arial"/>
                <w:sz w:val="20"/>
                <w:szCs w:val="20"/>
              </w:rPr>
              <w:t>Permit;</w:t>
            </w:r>
            <w:proofErr w:type="gramEnd"/>
            <w:r w:rsidRPr="00EE5A95">
              <w:rPr>
                <w:rFonts w:cs="Arial"/>
                <w:sz w:val="20"/>
                <w:szCs w:val="20"/>
              </w:rPr>
              <w:t xml:space="preserve"> </w:t>
            </w:r>
          </w:p>
          <w:p w14:paraId="7E80F4B7" w14:textId="3224DAE5"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(C) The Parking Zone </w:t>
            </w:r>
            <w:r>
              <w:rPr>
                <w:rFonts w:cs="Arial"/>
                <w:sz w:val="20"/>
                <w:szCs w:val="20"/>
              </w:rPr>
              <w:t>Identifier</w:t>
            </w:r>
            <w:r w:rsidRPr="00EE5A95">
              <w:rPr>
                <w:rFonts w:cs="Arial"/>
                <w:sz w:val="20"/>
                <w:szCs w:val="20"/>
              </w:rPr>
              <w:t xml:space="preserve"> for which the Business Permit has been issued and in which it shall constitute a Valid Business </w:t>
            </w:r>
            <w:proofErr w:type="gramStart"/>
            <w:r w:rsidRPr="00EE5A95">
              <w:rPr>
                <w:rFonts w:cs="Arial"/>
                <w:sz w:val="20"/>
                <w:szCs w:val="20"/>
              </w:rPr>
              <w:t>Permit;</w:t>
            </w:r>
            <w:proofErr w:type="gramEnd"/>
            <w:r w:rsidRPr="00EE5A95">
              <w:rPr>
                <w:rFonts w:cs="Arial"/>
                <w:sz w:val="20"/>
                <w:szCs w:val="20"/>
              </w:rPr>
              <w:t xml:space="preserve"> </w:t>
            </w:r>
          </w:p>
          <w:p w14:paraId="0ABDCCB5"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lastRenderedPageBreak/>
              <w:t xml:space="preserve">(D) An authentication that the Business Permit has been issued by the Council; and </w:t>
            </w:r>
          </w:p>
          <w:p w14:paraId="2751FBA5"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(E) A Permit Number </w:t>
            </w:r>
          </w:p>
          <w:p w14:paraId="3675A2A6" w14:textId="49B73336"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r>
              <w:rPr>
                <w:rFonts w:cs="Arial"/>
                <w:sz w:val="20"/>
                <w:szCs w:val="20"/>
              </w:rPr>
              <w:t>i</w:t>
            </w:r>
            <w:r w:rsidRPr="00EE5A95">
              <w:rPr>
                <w:rFonts w:cs="Arial"/>
                <w:sz w:val="20"/>
                <w:szCs w:val="20"/>
              </w:rPr>
              <w:t xml:space="preserve">v) In the case of a Charity Permit: </w:t>
            </w:r>
          </w:p>
          <w:p w14:paraId="08005C25" w14:textId="72BDF3D8"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(A) Where the Charity Permit relates to a specific Vehicle, the </w:t>
            </w:r>
            <w:r>
              <w:rPr>
                <w:rFonts w:cs="Arial"/>
                <w:sz w:val="20"/>
                <w:szCs w:val="20"/>
              </w:rPr>
              <w:t>Registration Mark</w:t>
            </w:r>
            <w:r w:rsidRPr="00EE5A95">
              <w:rPr>
                <w:rFonts w:cs="Arial"/>
                <w:sz w:val="20"/>
                <w:szCs w:val="20"/>
              </w:rPr>
              <w:t xml:space="preserve"> of the Vehicle in respect of which the Charity Permit has been </w:t>
            </w:r>
            <w:proofErr w:type="gramStart"/>
            <w:r w:rsidRPr="00EE5A95">
              <w:rPr>
                <w:rFonts w:cs="Arial"/>
                <w:sz w:val="20"/>
                <w:szCs w:val="20"/>
              </w:rPr>
              <w:t>issued;</w:t>
            </w:r>
            <w:proofErr w:type="gramEnd"/>
            <w:r w:rsidRPr="00EE5A95">
              <w:rPr>
                <w:rFonts w:cs="Arial"/>
                <w:sz w:val="20"/>
                <w:szCs w:val="20"/>
              </w:rPr>
              <w:t xml:space="preserve"> </w:t>
            </w:r>
          </w:p>
          <w:p w14:paraId="58BF8DF2"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(B) The expiry date of the Charity </w:t>
            </w:r>
            <w:proofErr w:type="gramStart"/>
            <w:r w:rsidRPr="00EE5A95">
              <w:rPr>
                <w:rFonts w:cs="Arial"/>
                <w:sz w:val="20"/>
                <w:szCs w:val="20"/>
              </w:rPr>
              <w:t>Permit;</w:t>
            </w:r>
            <w:proofErr w:type="gramEnd"/>
            <w:r w:rsidRPr="00EE5A95">
              <w:rPr>
                <w:rFonts w:cs="Arial"/>
                <w:sz w:val="20"/>
                <w:szCs w:val="20"/>
              </w:rPr>
              <w:t xml:space="preserve"> </w:t>
            </w:r>
          </w:p>
          <w:p w14:paraId="11C2A7D1" w14:textId="0A1B13C9"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(C) The Parking Zone </w:t>
            </w:r>
            <w:r>
              <w:rPr>
                <w:rFonts w:cs="Arial"/>
                <w:sz w:val="20"/>
                <w:szCs w:val="20"/>
              </w:rPr>
              <w:t xml:space="preserve">Identifier </w:t>
            </w:r>
            <w:r w:rsidRPr="00EE5A95">
              <w:rPr>
                <w:rFonts w:cs="Arial"/>
                <w:sz w:val="20"/>
                <w:szCs w:val="20"/>
              </w:rPr>
              <w:t xml:space="preserve">for which the Charity Permit has been issued and in which it shall constitute a Valid Charity </w:t>
            </w:r>
            <w:proofErr w:type="gramStart"/>
            <w:r w:rsidRPr="00EE5A95">
              <w:rPr>
                <w:rFonts w:cs="Arial"/>
                <w:sz w:val="20"/>
                <w:szCs w:val="20"/>
              </w:rPr>
              <w:t>Permit;</w:t>
            </w:r>
            <w:proofErr w:type="gramEnd"/>
            <w:r w:rsidRPr="00EE5A95">
              <w:rPr>
                <w:rFonts w:cs="Arial"/>
                <w:sz w:val="20"/>
                <w:szCs w:val="20"/>
              </w:rPr>
              <w:t xml:space="preserve"> </w:t>
            </w:r>
          </w:p>
          <w:p w14:paraId="42D89283"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(D) An authentication that the Charity Permit has been issued by the Council; and </w:t>
            </w:r>
          </w:p>
          <w:p w14:paraId="16FD9341"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(E) A Permit Number. </w:t>
            </w:r>
          </w:p>
          <w:p w14:paraId="39B05898" w14:textId="7C40A12C" w:rsidR="002903E2" w:rsidRPr="0006779E" w:rsidRDefault="002903E2" w:rsidP="002903E2">
            <w:pPr>
              <w:pStyle w:val="ListParagraph"/>
              <w:tabs>
                <w:tab w:val="left" w:pos="284"/>
              </w:tabs>
              <w:spacing w:after="120"/>
              <w:ind w:left="0"/>
              <w:contextualSpacing w:val="0"/>
              <w:rPr>
                <w:rFonts w:cs="Arial"/>
                <w:sz w:val="20"/>
                <w:szCs w:val="20"/>
              </w:rPr>
            </w:pPr>
            <w:r w:rsidRPr="0006779E">
              <w:rPr>
                <w:rFonts w:cs="Arial"/>
                <w:sz w:val="20"/>
                <w:szCs w:val="20"/>
              </w:rPr>
              <w:t xml:space="preserve">(v) In the case of a Supplementary Permit: </w:t>
            </w:r>
          </w:p>
          <w:p w14:paraId="62C4439B" w14:textId="567410FD" w:rsidR="002903E2" w:rsidRPr="0006779E" w:rsidRDefault="002903E2" w:rsidP="002903E2">
            <w:pPr>
              <w:pStyle w:val="ListParagraph"/>
              <w:tabs>
                <w:tab w:val="left" w:pos="284"/>
              </w:tabs>
              <w:spacing w:after="120"/>
              <w:ind w:left="171"/>
              <w:contextualSpacing w:val="0"/>
              <w:rPr>
                <w:rFonts w:cs="Arial"/>
                <w:sz w:val="20"/>
                <w:szCs w:val="20"/>
              </w:rPr>
            </w:pPr>
            <w:r w:rsidRPr="0006779E">
              <w:rPr>
                <w:rFonts w:cs="Arial"/>
                <w:sz w:val="20"/>
                <w:szCs w:val="20"/>
              </w:rPr>
              <w:t xml:space="preserve">(A) The Registration Mark of the Vehicle on which the Supplementary Permit is </w:t>
            </w:r>
            <w:proofErr w:type="gramStart"/>
            <w:r w:rsidRPr="0006779E">
              <w:rPr>
                <w:rFonts w:cs="Arial"/>
                <w:sz w:val="20"/>
                <w:szCs w:val="20"/>
              </w:rPr>
              <w:t>displayed;</w:t>
            </w:r>
            <w:proofErr w:type="gramEnd"/>
          </w:p>
          <w:p w14:paraId="01397CD1" w14:textId="77777777" w:rsidR="002903E2" w:rsidRPr="0006779E" w:rsidRDefault="002903E2" w:rsidP="002903E2">
            <w:pPr>
              <w:pStyle w:val="ListParagraph"/>
              <w:tabs>
                <w:tab w:val="left" w:pos="284"/>
              </w:tabs>
              <w:spacing w:after="120"/>
              <w:ind w:left="171"/>
              <w:contextualSpacing w:val="0"/>
              <w:rPr>
                <w:rFonts w:cs="Arial"/>
                <w:sz w:val="20"/>
                <w:szCs w:val="20"/>
              </w:rPr>
            </w:pPr>
            <w:r w:rsidRPr="0006779E">
              <w:rPr>
                <w:rFonts w:cs="Arial"/>
                <w:sz w:val="20"/>
                <w:szCs w:val="20"/>
              </w:rPr>
              <w:t xml:space="preserve">(B) Except in the case of a Week Category 4 Supplementary Permit, the: </w:t>
            </w:r>
          </w:p>
          <w:p w14:paraId="6E19077E" w14:textId="543B0E08" w:rsidR="002903E2" w:rsidRPr="0006779E" w:rsidRDefault="002903E2" w:rsidP="002903E2">
            <w:pPr>
              <w:pStyle w:val="ListParagraph"/>
              <w:tabs>
                <w:tab w:val="left" w:pos="284"/>
              </w:tabs>
              <w:spacing w:after="120"/>
              <w:ind w:left="171" w:firstLine="141"/>
              <w:contextualSpacing w:val="0"/>
              <w:rPr>
                <w:rFonts w:cs="Arial"/>
                <w:sz w:val="20"/>
                <w:szCs w:val="20"/>
              </w:rPr>
            </w:pPr>
            <w:r w:rsidRPr="0006779E">
              <w:rPr>
                <w:rFonts w:cs="Arial"/>
                <w:sz w:val="20"/>
                <w:szCs w:val="20"/>
              </w:rPr>
              <w:t>(</w:t>
            </w:r>
            <w:proofErr w:type="spellStart"/>
            <w:r w:rsidRPr="0006779E">
              <w:rPr>
                <w:rFonts w:cs="Arial"/>
                <w:sz w:val="20"/>
                <w:szCs w:val="20"/>
              </w:rPr>
              <w:t>i</w:t>
            </w:r>
            <w:proofErr w:type="spellEnd"/>
            <w:r w:rsidRPr="0006779E">
              <w:rPr>
                <w:rFonts w:cs="Arial"/>
                <w:sz w:val="20"/>
                <w:szCs w:val="20"/>
              </w:rPr>
              <w:t xml:space="preserve">) </w:t>
            </w:r>
            <w:proofErr w:type="gramStart"/>
            <w:r w:rsidRPr="0006779E">
              <w:rPr>
                <w:rFonts w:cs="Arial"/>
                <w:sz w:val="20"/>
                <w:szCs w:val="20"/>
              </w:rPr>
              <w:t>Month;</w:t>
            </w:r>
            <w:proofErr w:type="gramEnd"/>
            <w:r w:rsidRPr="0006779E">
              <w:rPr>
                <w:rFonts w:cs="Arial"/>
                <w:sz w:val="20"/>
                <w:szCs w:val="20"/>
              </w:rPr>
              <w:t xml:space="preserve"> </w:t>
            </w:r>
          </w:p>
          <w:p w14:paraId="54E64123" w14:textId="2F2B99D9" w:rsidR="002903E2" w:rsidRPr="0006779E" w:rsidRDefault="002903E2" w:rsidP="002903E2">
            <w:pPr>
              <w:pStyle w:val="ListParagraph"/>
              <w:tabs>
                <w:tab w:val="left" w:pos="284"/>
              </w:tabs>
              <w:spacing w:after="120"/>
              <w:ind w:left="171" w:firstLine="141"/>
              <w:contextualSpacing w:val="0"/>
              <w:rPr>
                <w:rFonts w:cs="Arial"/>
                <w:sz w:val="20"/>
                <w:szCs w:val="20"/>
              </w:rPr>
            </w:pPr>
            <w:r w:rsidRPr="0006779E">
              <w:rPr>
                <w:rFonts w:cs="Arial"/>
                <w:sz w:val="20"/>
                <w:szCs w:val="20"/>
              </w:rPr>
              <w:t xml:space="preserve">(ii) Day of the </w:t>
            </w:r>
            <w:proofErr w:type="gramStart"/>
            <w:r w:rsidRPr="0006779E">
              <w:rPr>
                <w:rFonts w:cs="Arial"/>
                <w:sz w:val="20"/>
                <w:szCs w:val="20"/>
              </w:rPr>
              <w:t>week;</w:t>
            </w:r>
            <w:proofErr w:type="gramEnd"/>
            <w:r w:rsidRPr="0006779E">
              <w:rPr>
                <w:rFonts w:cs="Arial"/>
                <w:sz w:val="20"/>
                <w:szCs w:val="20"/>
              </w:rPr>
              <w:t xml:space="preserve"> </w:t>
            </w:r>
          </w:p>
          <w:p w14:paraId="493855A9" w14:textId="170AB2E7" w:rsidR="002903E2" w:rsidRPr="0006779E" w:rsidRDefault="002903E2" w:rsidP="002903E2">
            <w:pPr>
              <w:pStyle w:val="ListParagraph"/>
              <w:tabs>
                <w:tab w:val="left" w:pos="284"/>
              </w:tabs>
              <w:spacing w:after="120"/>
              <w:ind w:left="171" w:firstLine="141"/>
              <w:contextualSpacing w:val="0"/>
              <w:rPr>
                <w:rFonts w:cs="Arial"/>
                <w:sz w:val="20"/>
                <w:szCs w:val="20"/>
              </w:rPr>
            </w:pPr>
            <w:r w:rsidRPr="0006779E">
              <w:rPr>
                <w:rFonts w:cs="Arial"/>
                <w:sz w:val="20"/>
                <w:szCs w:val="20"/>
              </w:rPr>
              <w:t xml:space="preserve">(iii) Day of the month; and </w:t>
            </w:r>
          </w:p>
          <w:p w14:paraId="1F3F60C2" w14:textId="61A1D240" w:rsidR="002903E2" w:rsidRPr="0006779E" w:rsidRDefault="002903E2" w:rsidP="002903E2">
            <w:pPr>
              <w:pStyle w:val="ListParagraph"/>
              <w:tabs>
                <w:tab w:val="left" w:pos="284"/>
              </w:tabs>
              <w:spacing w:after="120"/>
              <w:ind w:left="171" w:firstLine="141"/>
              <w:contextualSpacing w:val="0"/>
              <w:rPr>
                <w:rFonts w:cs="Arial"/>
                <w:sz w:val="20"/>
                <w:szCs w:val="20"/>
              </w:rPr>
            </w:pPr>
            <w:r w:rsidRPr="0006779E">
              <w:rPr>
                <w:rFonts w:cs="Arial"/>
                <w:sz w:val="20"/>
                <w:szCs w:val="20"/>
              </w:rPr>
              <w:t xml:space="preserve">(iv) Year, for which the Supplementary Permit is </w:t>
            </w:r>
            <w:proofErr w:type="gramStart"/>
            <w:r w:rsidRPr="0006779E">
              <w:rPr>
                <w:rFonts w:cs="Arial"/>
                <w:sz w:val="20"/>
                <w:szCs w:val="20"/>
              </w:rPr>
              <w:t>valid;</w:t>
            </w:r>
            <w:proofErr w:type="gramEnd"/>
          </w:p>
          <w:p w14:paraId="03338ED4" w14:textId="058A7C9A" w:rsidR="002903E2" w:rsidRPr="0006779E" w:rsidRDefault="002903E2" w:rsidP="002903E2">
            <w:pPr>
              <w:pStyle w:val="ListParagraph"/>
              <w:tabs>
                <w:tab w:val="left" w:pos="284"/>
              </w:tabs>
              <w:spacing w:after="120"/>
              <w:ind w:left="171"/>
              <w:contextualSpacing w:val="0"/>
              <w:rPr>
                <w:rFonts w:cs="Arial"/>
                <w:sz w:val="20"/>
                <w:szCs w:val="20"/>
              </w:rPr>
            </w:pPr>
            <w:r w:rsidRPr="0006779E">
              <w:rPr>
                <w:rFonts w:cs="Arial"/>
                <w:sz w:val="20"/>
                <w:szCs w:val="20"/>
              </w:rPr>
              <w:t xml:space="preserve">(C) Where the Supplementary Permit is a Half Day Category 1 Supplementary Permit, reference to the half of the day when the said Permit is valid, namely: </w:t>
            </w:r>
          </w:p>
          <w:p w14:paraId="178D7B46" w14:textId="2DF3C9E9" w:rsidR="002903E2" w:rsidRPr="00EE5A95" w:rsidRDefault="002903E2" w:rsidP="002903E2">
            <w:pPr>
              <w:pStyle w:val="ListParagraph"/>
              <w:tabs>
                <w:tab w:val="left" w:pos="284"/>
              </w:tabs>
              <w:spacing w:after="120"/>
              <w:ind w:left="0"/>
              <w:rPr>
                <w:rFonts w:cs="Arial"/>
                <w:sz w:val="20"/>
                <w:szCs w:val="20"/>
              </w:rPr>
            </w:pPr>
            <w:r>
              <w:rPr>
                <w:rFonts w:cs="Arial"/>
                <w:sz w:val="20"/>
                <w:szCs w:val="20"/>
              </w:rPr>
              <w:t xml:space="preserve">   </w:t>
            </w:r>
            <w:r w:rsidRPr="61720FAC">
              <w:rPr>
                <w:rFonts w:cs="Arial"/>
                <w:sz w:val="20"/>
                <w:szCs w:val="20"/>
              </w:rPr>
              <w:t>(</w:t>
            </w:r>
            <w:proofErr w:type="spellStart"/>
            <w:r w:rsidRPr="61720FAC">
              <w:rPr>
                <w:rFonts w:cs="Arial"/>
                <w:sz w:val="20"/>
                <w:szCs w:val="20"/>
              </w:rPr>
              <w:t>i</w:t>
            </w:r>
            <w:proofErr w:type="spellEnd"/>
            <w:r w:rsidRPr="61720FAC">
              <w:rPr>
                <w:rFonts w:cs="Arial"/>
                <w:sz w:val="20"/>
                <w:szCs w:val="20"/>
              </w:rPr>
              <w:t xml:space="preserve">) (before midday, expressed </w:t>
            </w:r>
            <w:r>
              <w:rPr>
                <w:rFonts w:cs="Arial"/>
                <w:sz w:val="20"/>
                <w:szCs w:val="20"/>
              </w:rPr>
              <w:t>on the permit as “AM”</w:t>
            </w:r>
            <w:r w:rsidRPr="61720FAC">
              <w:rPr>
                <w:rFonts w:cs="Arial"/>
                <w:sz w:val="20"/>
                <w:szCs w:val="20"/>
              </w:rPr>
              <w:t xml:space="preserve">”); or </w:t>
            </w:r>
          </w:p>
          <w:p w14:paraId="6280113B" w14:textId="77777777" w:rsidR="002903E2" w:rsidRDefault="002903E2" w:rsidP="002903E2">
            <w:pPr>
              <w:pStyle w:val="ListParagraph"/>
              <w:tabs>
                <w:tab w:val="left" w:pos="284"/>
              </w:tabs>
              <w:spacing w:after="120"/>
              <w:ind w:left="171"/>
              <w:contextualSpacing w:val="0"/>
              <w:rPr>
                <w:rFonts w:cs="Arial"/>
                <w:sz w:val="20"/>
                <w:szCs w:val="20"/>
                <w:highlight w:val="yellow"/>
              </w:rPr>
            </w:pPr>
            <w:proofErr w:type="gramStart"/>
            <w:r w:rsidRPr="61720FAC">
              <w:rPr>
                <w:rFonts w:cs="Arial"/>
                <w:sz w:val="20"/>
                <w:szCs w:val="20"/>
              </w:rPr>
              <w:t>(ii)  (</w:t>
            </w:r>
            <w:proofErr w:type="gramEnd"/>
            <w:r w:rsidRPr="61720FAC">
              <w:rPr>
                <w:rFonts w:cs="Arial"/>
                <w:sz w:val="20"/>
                <w:szCs w:val="20"/>
              </w:rPr>
              <w:t xml:space="preserve">after midday, expressed </w:t>
            </w:r>
            <w:r>
              <w:rPr>
                <w:rFonts w:cs="Arial"/>
                <w:sz w:val="20"/>
                <w:szCs w:val="20"/>
              </w:rPr>
              <w:t>on the permit as “PM”</w:t>
            </w:r>
            <w:r w:rsidRPr="61720FAC">
              <w:rPr>
                <w:rFonts w:cs="Arial"/>
                <w:sz w:val="20"/>
                <w:szCs w:val="20"/>
              </w:rPr>
              <w:t>);</w:t>
            </w:r>
            <w:r w:rsidRPr="00F673EE">
              <w:rPr>
                <w:rFonts w:cs="Arial"/>
                <w:sz w:val="20"/>
                <w:szCs w:val="20"/>
                <w:highlight w:val="yellow"/>
              </w:rPr>
              <w:t xml:space="preserve"> </w:t>
            </w:r>
          </w:p>
          <w:p w14:paraId="2DFE5FF8" w14:textId="6FE5EB48" w:rsidR="002903E2" w:rsidRPr="00EE5A95" w:rsidRDefault="002903E2" w:rsidP="002903E2">
            <w:pPr>
              <w:pStyle w:val="ListParagraph"/>
              <w:tabs>
                <w:tab w:val="left" w:pos="284"/>
              </w:tabs>
              <w:spacing w:after="120"/>
              <w:ind w:left="171"/>
              <w:contextualSpacing w:val="0"/>
              <w:rPr>
                <w:rFonts w:cs="Arial"/>
                <w:sz w:val="20"/>
                <w:szCs w:val="20"/>
              </w:rPr>
            </w:pPr>
            <w:r w:rsidRPr="0006779E">
              <w:rPr>
                <w:rFonts w:cs="Arial"/>
                <w:sz w:val="20"/>
                <w:szCs w:val="20"/>
              </w:rPr>
              <w:t xml:space="preserve">(D) Where the Supplementary Permit is a Week Category 4 Supplementary Permit the day of the week and the day of the month and the year on which the Week Category 4 Supplementary Permit </w:t>
            </w:r>
            <w:proofErr w:type="gramStart"/>
            <w:r w:rsidRPr="0006779E">
              <w:rPr>
                <w:rFonts w:cs="Arial"/>
                <w:sz w:val="20"/>
                <w:szCs w:val="20"/>
              </w:rPr>
              <w:t>commences;</w:t>
            </w:r>
            <w:proofErr w:type="gramEnd"/>
          </w:p>
          <w:p w14:paraId="032428DD" w14:textId="5D015780"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(E) The street in which the Eligible Property, in respect of which the Supplementary Permit has been issued, is </w:t>
            </w:r>
            <w:proofErr w:type="gramStart"/>
            <w:r w:rsidRPr="00EE5A95">
              <w:rPr>
                <w:rFonts w:cs="Arial"/>
                <w:sz w:val="20"/>
                <w:szCs w:val="20"/>
              </w:rPr>
              <w:t>situate;</w:t>
            </w:r>
            <w:proofErr w:type="gramEnd"/>
          </w:p>
          <w:p w14:paraId="3AED9886" w14:textId="039BCB08"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(F) The Parking Zone </w:t>
            </w:r>
            <w:r>
              <w:rPr>
                <w:rFonts w:cs="Arial"/>
                <w:sz w:val="20"/>
                <w:szCs w:val="20"/>
              </w:rPr>
              <w:t xml:space="preserve">Identifier </w:t>
            </w:r>
            <w:r w:rsidRPr="00EE5A95">
              <w:rPr>
                <w:rFonts w:cs="Arial"/>
                <w:sz w:val="20"/>
                <w:szCs w:val="20"/>
              </w:rPr>
              <w:t xml:space="preserve">for which the Supplementary Permit has been issued, and in which it shall constitute a Valid Supplementary </w:t>
            </w:r>
            <w:proofErr w:type="gramStart"/>
            <w:r w:rsidRPr="00EE5A95">
              <w:rPr>
                <w:rFonts w:cs="Arial"/>
                <w:sz w:val="20"/>
                <w:szCs w:val="20"/>
              </w:rPr>
              <w:t>Permit;</w:t>
            </w:r>
            <w:proofErr w:type="gramEnd"/>
            <w:r w:rsidRPr="00EE5A95">
              <w:rPr>
                <w:rFonts w:cs="Arial"/>
                <w:sz w:val="20"/>
                <w:szCs w:val="20"/>
              </w:rPr>
              <w:t xml:space="preserve"> </w:t>
            </w:r>
          </w:p>
          <w:p w14:paraId="6C864CA3"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(G) An authentication that the Supplementary Permit has been issued by the Council; and </w:t>
            </w:r>
          </w:p>
          <w:p w14:paraId="1243A425"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(H) A Permit Number. </w:t>
            </w:r>
          </w:p>
          <w:p w14:paraId="4B73392D" w14:textId="3DBCAB6D"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(v</w:t>
            </w:r>
            <w:r>
              <w:rPr>
                <w:rFonts w:cs="Arial"/>
                <w:sz w:val="20"/>
                <w:szCs w:val="20"/>
              </w:rPr>
              <w:t>i</w:t>
            </w:r>
            <w:r w:rsidRPr="00EE5A95">
              <w:rPr>
                <w:rFonts w:cs="Arial"/>
                <w:sz w:val="20"/>
                <w:szCs w:val="20"/>
              </w:rPr>
              <w:t xml:space="preserve">) In the case of a Public Authority Permit: </w:t>
            </w:r>
          </w:p>
          <w:p w14:paraId="32349ABF" w14:textId="23240413"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(A) The </w:t>
            </w:r>
            <w:r>
              <w:rPr>
                <w:rFonts w:cs="Arial"/>
                <w:sz w:val="20"/>
                <w:szCs w:val="20"/>
              </w:rPr>
              <w:t>Registration Mark</w:t>
            </w:r>
            <w:r w:rsidRPr="00EE5A95">
              <w:rPr>
                <w:rFonts w:cs="Arial"/>
                <w:sz w:val="20"/>
                <w:szCs w:val="20"/>
              </w:rPr>
              <w:t xml:space="preserve"> of the Vehicle </w:t>
            </w:r>
            <w:r>
              <w:rPr>
                <w:rFonts w:cs="Arial"/>
                <w:sz w:val="20"/>
                <w:szCs w:val="20"/>
              </w:rPr>
              <w:t xml:space="preserve">in respect of </w:t>
            </w:r>
            <w:r w:rsidRPr="00EE5A95">
              <w:rPr>
                <w:rFonts w:cs="Arial"/>
                <w:sz w:val="20"/>
                <w:szCs w:val="20"/>
              </w:rPr>
              <w:t xml:space="preserve">which the Public Authority Permit </w:t>
            </w:r>
            <w:r>
              <w:rPr>
                <w:rFonts w:cs="Arial"/>
                <w:sz w:val="20"/>
                <w:szCs w:val="20"/>
              </w:rPr>
              <w:t xml:space="preserve">has been </w:t>
            </w:r>
            <w:proofErr w:type="gramStart"/>
            <w:r>
              <w:rPr>
                <w:rFonts w:cs="Arial"/>
                <w:sz w:val="20"/>
                <w:szCs w:val="20"/>
              </w:rPr>
              <w:t>issued</w:t>
            </w:r>
            <w:r w:rsidRPr="00EE5A95">
              <w:rPr>
                <w:rFonts w:cs="Arial"/>
                <w:sz w:val="20"/>
                <w:szCs w:val="20"/>
              </w:rPr>
              <w:t>;</w:t>
            </w:r>
            <w:proofErr w:type="gramEnd"/>
            <w:r w:rsidRPr="00EE5A95">
              <w:rPr>
                <w:rFonts w:cs="Arial"/>
                <w:sz w:val="20"/>
                <w:szCs w:val="20"/>
              </w:rPr>
              <w:t xml:space="preserve"> </w:t>
            </w:r>
          </w:p>
          <w:p w14:paraId="43EE11DA"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(B) The: </w:t>
            </w:r>
          </w:p>
          <w:p w14:paraId="0383184F" w14:textId="7D488A9B"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proofErr w:type="gramStart"/>
            <w:r w:rsidRPr="00EE5A95">
              <w:rPr>
                <w:rFonts w:cs="Arial"/>
                <w:sz w:val="20"/>
                <w:szCs w:val="20"/>
              </w:rPr>
              <w:t>Month;</w:t>
            </w:r>
            <w:proofErr w:type="gramEnd"/>
            <w:r w:rsidRPr="00EE5A95">
              <w:rPr>
                <w:rFonts w:cs="Arial"/>
                <w:sz w:val="20"/>
                <w:szCs w:val="20"/>
              </w:rPr>
              <w:t xml:space="preserve"> </w:t>
            </w:r>
          </w:p>
          <w:p w14:paraId="08DD9882" w14:textId="5CADF7BC"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 xml:space="preserve">(ii) Day of the </w:t>
            </w:r>
            <w:proofErr w:type="gramStart"/>
            <w:r w:rsidRPr="00EE5A95">
              <w:rPr>
                <w:rFonts w:cs="Arial"/>
                <w:sz w:val="20"/>
                <w:szCs w:val="20"/>
              </w:rPr>
              <w:t>week;</w:t>
            </w:r>
            <w:proofErr w:type="gramEnd"/>
          </w:p>
          <w:p w14:paraId="22B4371C" w14:textId="2507FBA8"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 xml:space="preserve">(iii) Day of the month; and </w:t>
            </w:r>
          </w:p>
          <w:p w14:paraId="4BF2FD57" w14:textId="6F241110"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 xml:space="preserve">(iv) Year, for which the Public Authority Permit is </w:t>
            </w:r>
            <w:proofErr w:type="gramStart"/>
            <w:r w:rsidRPr="00EE5A95">
              <w:rPr>
                <w:rFonts w:cs="Arial"/>
                <w:sz w:val="20"/>
                <w:szCs w:val="20"/>
              </w:rPr>
              <w:t>valid;</w:t>
            </w:r>
            <w:proofErr w:type="gramEnd"/>
            <w:r w:rsidRPr="00EE5A95">
              <w:rPr>
                <w:rFonts w:cs="Arial"/>
                <w:sz w:val="20"/>
                <w:szCs w:val="20"/>
              </w:rPr>
              <w:t xml:space="preserve"> </w:t>
            </w:r>
          </w:p>
          <w:p w14:paraId="1655B13E" w14:textId="6D498432"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lastRenderedPageBreak/>
              <w:t xml:space="preserve">(C) The Parking Zone </w:t>
            </w:r>
            <w:r>
              <w:rPr>
                <w:rFonts w:cs="Arial"/>
                <w:sz w:val="20"/>
                <w:szCs w:val="20"/>
              </w:rPr>
              <w:t xml:space="preserve">Identifier </w:t>
            </w:r>
            <w:r w:rsidRPr="00EE5A95">
              <w:rPr>
                <w:rFonts w:cs="Arial"/>
                <w:sz w:val="20"/>
                <w:szCs w:val="20"/>
              </w:rPr>
              <w:t xml:space="preserve">for which the Public Authority Permit has been issued, and in which it shall constitute a Valid Public Authority Permit; and </w:t>
            </w:r>
          </w:p>
          <w:p w14:paraId="12A485D0"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(D) An authentication that the Public Authority Permit has been issued by the Council. </w:t>
            </w:r>
          </w:p>
          <w:p w14:paraId="5147C360"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(E) A Permit Number. </w:t>
            </w:r>
          </w:p>
          <w:p w14:paraId="22A361AB" w14:textId="37BD1E6D"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(vi</w:t>
            </w:r>
            <w:r>
              <w:rPr>
                <w:rFonts w:cs="Arial"/>
                <w:sz w:val="20"/>
                <w:szCs w:val="20"/>
              </w:rPr>
              <w:t>i</w:t>
            </w:r>
            <w:r w:rsidRPr="00EE5A95">
              <w:rPr>
                <w:rFonts w:cs="Arial"/>
                <w:sz w:val="20"/>
                <w:szCs w:val="20"/>
              </w:rPr>
              <w:t xml:space="preserve">) In the case of a Reservation Permit: </w:t>
            </w:r>
          </w:p>
          <w:p w14:paraId="5D8FF257" w14:textId="6D45070C"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(A) Where the Reservation Permit relates to a specific Vehicle, the </w:t>
            </w:r>
            <w:r>
              <w:rPr>
                <w:rFonts w:cs="Arial"/>
                <w:sz w:val="20"/>
                <w:szCs w:val="20"/>
              </w:rPr>
              <w:t>Registration Mark</w:t>
            </w:r>
            <w:r w:rsidRPr="00EE5A95">
              <w:rPr>
                <w:rFonts w:cs="Arial"/>
                <w:sz w:val="20"/>
                <w:szCs w:val="20"/>
              </w:rPr>
              <w:t xml:space="preserve"> of the Vehicle in respect of which the Reservation Permit has been </w:t>
            </w:r>
            <w:proofErr w:type="gramStart"/>
            <w:r w:rsidRPr="00EE5A95">
              <w:rPr>
                <w:rFonts w:cs="Arial"/>
                <w:sz w:val="20"/>
                <w:szCs w:val="20"/>
              </w:rPr>
              <w:t>issued;</w:t>
            </w:r>
            <w:proofErr w:type="gramEnd"/>
            <w:r w:rsidRPr="00EE5A95">
              <w:rPr>
                <w:rFonts w:cs="Arial"/>
                <w:sz w:val="20"/>
                <w:szCs w:val="20"/>
              </w:rPr>
              <w:t xml:space="preserve"> </w:t>
            </w:r>
          </w:p>
          <w:p w14:paraId="172B05F7"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(B) The expiry date of the Reservation </w:t>
            </w:r>
            <w:proofErr w:type="gramStart"/>
            <w:r w:rsidRPr="00EE5A95">
              <w:rPr>
                <w:rFonts w:cs="Arial"/>
                <w:sz w:val="20"/>
                <w:szCs w:val="20"/>
              </w:rPr>
              <w:t>Permit;</w:t>
            </w:r>
            <w:proofErr w:type="gramEnd"/>
            <w:r w:rsidRPr="00EE5A95">
              <w:rPr>
                <w:rFonts w:cs="Arial"/>
                <w:sz w:val="20"/>
                <w:szCs w:val="20"/>
              </w:rPr>
              <w:t xml:space="preserve"> </w:t>
            </w:r>
          </w:p>
          <w:p w14:paraId="0D6F97CA"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(C) A description of the Suspended Parking Place for which the Reservation Permit has been issued; and</w:t>
            </w:r>
          </w:p>
          <w:p w14:paraId="48CA0A32"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(D) An authentication that the Reservation Permit has been issued by the Council. </w:t>
            </w:r>
          </w:p>
          <w:p w14:paraId="3F9B4679" w14:textId="574A1A8C"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(E) A Permit Number.</w:t>
            </w:r>
          </w:p>
          <w:p w14:paraId="229A380F" w14:textId="0C2C5432" w:rsidR="002903E2" w:rsidRPr="00EE5A95" w:rsidRDefault="002903E2" w:rsidP="002903E2">
            <w:pPr>
              <w:tabs>
                <w:tab w:val="left" w:pos="284"/>
              </w:tabs>
              <w:spacing w:after="120"/>
              <w:rPr>
                <w:rFonts w:cs="Arial"/>
                <w:sz w:val="20"/>
                <w:szCs w:val="20"/>
              </w:rPr>
            </w:pPr>
            <w:r w:rsidRPr="00EE5A95">
              <w:rPr>
                <w:rFonts w:cs="Arial"/>
                <w:sz w:val="20"/>
                <w:szCs w:val="20"/>
              </w:rPr>
              <w:t>(</w:t>
            </w:r>
            <w:r>
              <w:rPr>
                <w:rFonts w:cs="Arial"/>
                <w:sz w:val="20"/>
                <w:szCs w:val="20"/>
              </w:rPr>
              <w:t>viii</w:t>
            </w:r>
            <w:r w:rsidRPr="00EE5A95">
              <w:rPr>
                <w:rFonts w:cs="Arial"/>
                <w:sz w:val="20"/>
                <w:szCs w:val="20"/>
              </w:rPr>
              <w:t>) In the case of a Red Route Permit:</w:t>
            </w:r>
          </w:p>
          <w:p w14:paraId="3BC3FA0D" w14:textId="41AAE225"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(A) The expiry date of the Red Route </w:t>
            </w:r>
            <w:proofErr w:type="gramStart"/>
            <w:r w:rsidRPr="00EE5A95">
              <w:rPr>
                <w:rFonts w:cs="Arial"/>
                <w:sz w:val="20"/>
                <w:szCs w:val="20"/>
              </w:rPr>
              <w:t>Permit;</w:t>
            </w:r>
            <w:proofErr w:type="gramEnd"/>
            <w:r w:rsidRPr="00EE5A95">
              <w:rPr>
                <w:rFonts w:cs="Arial"/>
                <w:sz w:val="20"/>
                <w:szCs w:val="20"/>
              </w:rPr>
              <w:t xml:space="preserve"> </w:t>
            </w:r>
          </w:p>
          <w:p w14:paraId="685CAA9F" w14:textId="1952A61A"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(B) The Parking Zone </w:t>
            </w:r>
            <w:r>
              <w:rPr>
                <w:rFonts w:cs="Arial"/>
                <w:sz w:val="20"/>
                <w:szCs w:val="20"/>
              </w:rPr>
              <w:t xml:space="preserve">Identifier </w:t>
            </w:r>
            <w:r w:rsidRPr="00EE5A95">
              <w:rPr>
                <w:rFonts w:cs="Arial"/>
                <w:sz w:val="20"/>
                <w:szCs w:val="20"/>
              </w:rPr>
              <w:t xml:space="preserve">for which the Red Route Permit has been issued and in which it shall constitute a Valid Red Route </w:t>
            </w:r>
            <w:proofErr w:type="gramStart"/>
            <w:r w:rsidRPr="00EE5A95">
              <w:rPr>
                <w:rFonts w:cs="Arial"/>
                <w:sz w:val="20"/>
                <w:szCs w:val="20"/>
              </w:rPr>
              <w:t>Permit;</w:t>
            </w:r>
            <w:proofErr w:type="gramEnd"/>
            <w:r w:rsidRPr="00EE5A95">
              <w:rPr>
                <w:rFonts w:cs="Arial"/>
                <w:sz w:val="20"/>
                <w:szCs w:val="20"/>
              </w:rPr>
              <w:t xml:space="preserve"> </w:t>
            </w:r>
          </w:p>
          <w:p w14:paraId="460A972A" w14:textId="0A5B5F3F"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(C) An authentication that the Red Route Permit has been issued by the Council; and </w:t>
            </w:r>
          </w:p>
          <w:p w14:paraId="701AC348" w14:textId="2D1F0445" w:rsidR="002903E2"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(D) A Permit Number. </w:t>
            </w:r>
          </w:p>
          <w:p w14:paraId="59190D61" w14:textId="1372ACF1"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r>
              <w:rPr>
                <w:rFonts w:cs="Arial"/>
                <w:sz w:val="20"/>
                <w:szCs w:val="20"/>
              </w:rPr>
              <w:t>ix</w:t>
            </w:r>
            <w:r w:rsidRPr="00EE5A95">
              <w:rPr>
                <w:rFonts w:cs="Arial"/>
                <w:sz w:val="20"/>
                <w:szCs w:val="20"/>
              </w:rPr>
              <w:t xml:space="preserve">) In the case of a Parking Ticket: </w:t>
            </w:r>
          </w:p>
          <w:p w14:paraId="2D350334"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(A) The </w:t>
            </w:r>
          </w:p>
          <w:p w14:paraId="1491A5E8" w14:textId="77777777"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proofErr w:type="gramStart"/>
            <w:r w:rsidRPr="00EE5A95">
              <w:rPr>
                <w:rFonts w:cs="Arial"/>
                <w:sz w:val="20"/>
                <w:szCs w:val="20"/>
              </w:rPr>
              <w:t>Time;</w:t>
            </w:r>
            <w:proofErr w:type="gramEnd"/>
            <w:r w:rsidRPr="00EE5A95">
              <w:rPr>
                <w:rFonts w:cs="Arial"/>
                <w:sz w:val="20"/>
                <w:szCs w:val="20"/>
              </w:rPr>
              <w:t xml:space="preserve"> </w:t>
            </w:r>
          </w:p>
          <w:p w14:paraId="15C0CD78" w14:textId="77777777"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(ii) Month; and</w:t>
            </w:r>
          </w:p>
          <w:p w14:paraId="292B2579" w14:textId="1B58727E"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 xml:space="preserve">(iii) Day of the month of issue of the Parking </w:t>
            </w:r>
            <w:proofErr w:type="gramStart"/>
            <w:r w:rsidRPr="00EE5A95">
              <w:rPr>
                <w:rFonts w:cs="Arial"/>
                <w:sz w:val="20"/>
                <w:szCs w:val="20"/>
              </w:rPr>
              <w:t>Ticket;</w:t>
            </w:r>
            <w:proofErr w:type="gramEnd"/>
            <w:r w:rsidRPr="00EE5A95">
              <w:rPr>
                <w:rFonts w:cs="Arial"/>
                <w:sz w:val="20"/>
                <w:szCs w:val="20"/>
              </w:rPr>
              <w:t xml:space="preserve"> </w:t>
            </w:r>
          </w:p>
          <w:p w14:paraId="547B5B54" w14:textId="78D5E595"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(B) The Parking Place for which the Parking Ticket has been </w:t>
            </w:r>
            <w:proofErr w:type="gramStart"/>
            <w:r w:rsidRPr="00EE5A95">
              <w:rPr>
                <w:rFonts w:cs="Arial"/>
                <w:sz w:val="20"/>
                <w:szCs w:val="20"/>
              </w:rPr>
              <w:t>issued;</w:t>
            </w:r>
            <w:proofErr w:type="gramEnd"/>
          </w:p>
          <w:p w14:paraId="2EBD5EA3" w14:textId="77777777"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(D) The: </w:t>
            </w:r>
          </w:p>
          <w:p w14:paraId="3568F5C2" w14:textId="77777777"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proofErr w:type="gramStart"/>
            <w:r w:rsidRPr="00EE5A95">
              <w:rPr>
                <w:rFonts w:cs="Arial"/>
                <w:sz w:val="20"/>
                <w:szCs w:val="20"/>
              </w:rPr>
              <w:t>Time;</w:t>
            </w:r>
            <w:proofErr w:type="gramEnd"/>
            <w:r w:rsidRPr="00EE5A95">
              <w:rPr>
                <w:rFonts w:cs="Arial"/>
                <w:sz w:val="20"/>
                <w:szCs w:val="20"/>
              </w:rPr>
              <w:t xml:space="preserve"> </w:t>
            </w:r>
          </w:p>
          <w:p w14:paraId="096AD3A2" w14:textId="77777777"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 xml:space="preserve">(ii) </w:t>
            </w:r>
            <w:proofErr w:type="gramStart"/>
            <w:r w:rsidRPr="00EE5A95">
              <w:rPr>
                <w:rFonts w:cs="Arial"/>
                <w:sz w:val="20"/>
                <w:szCs w:val="20"/>
              </w:rPr>
              <w:t>Month;</w:t>
            </w:r>
            <w:proofErr w:type="gramEnd"/>
            <w:r w:rsidRPr="00EE5A95">
              <w:rPr>
                <w:rFonts w:cs="Arial"/>
                <w:sz w:val="20"/>
                <w:szCs w:val="20"/>
              </w:rPr>
              <w:t xml:space="preserve"> </w:t>
            </w:r>
          </w:p>
          <w:p w14:paraId="55B1CE68" w14:textId="77777777"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 xml:space="preserve">(iii) Day of the </w:t>
            </w:r>
            <w:proofErr w:type="gramStart"/>
            <w:r w:rsidRPr="00EE5A95">
              <w:rPr>
                <w:rFonts w:cs="Arial"/>
                <w:sz w:val="20"/>
                <w:szCs w:val="20"/>
              </w:rPr>
              <w:t>week;</w:t>
            </w:r>
            <w:proofErr w:type="gramEnd"/>
          </w:p>
          <w:p w14:paraId="73F0D611" w14:textId="77777777"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(iv) Day of the month; and</w:t>
            </w:r>
          </w:p>
          <w:p w14:paraId="1C8846D8" w14:textId="58D391EF" w:rsidR="002903E2" w:rsidRPr="00EE5A95" w:rsidRDefault="002903E2" w:rsidP="002903E2">
            <w:pPr>
              <w:pStyle w:val="ListParagraph"/>
              <w:tabs>
                <w:tab w:val="left" w:pos="284"/>
              </w:tabs>
              <w:spacing w:after="120"/>
              <w:ind w:left="596" w:hanging="284"/>
              <w:contextualSpacing w:val="0"/>
              <w:rPr>
                <w:rFonts w:cs="Arial"/>
                <w:sz w:val="20"/>
                <w:szCs w:val="20"/>
              </w:rPr>
            </w:pPr>
            <w:r w:rsidRPr="00EE5A95">
              <w:rPr>
                <w:rFonts w:cs="Arial"/>
                <w:sz w:val="20"/>
                <w:szCs w:val="20"/>
              </w:rPr>
              <w:t>(v) Year, of expiry of the period for which the Parking Ticket was issued; and</w:t>
            </w:r>
          </w:p>
          <w:p w14:paraId="061A3840" w14:textId="5FD690C8"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(E) An authentication that the Parking Ticket has been issued by the </w:t>
            </w:r>
            <w:proofErr w:type="gramStart"/>
            <w:r w:rsidRPr="00EE5A95">
              <w:rPr>
                <w:rFonts w:cs="Arial"/>
                <w:sz w:val="20"/>
                <w:szCs w:val="20"/>
              </w:rPr>
              <w:t>Council;</w:t>
            </w:r>
            <w:proofErr w:type="gramEnd"/>
            <w:r w:rsidRPr="00EE5A95">
              <w:rPr>
                <w:rFonts w:cs="Arial"/>
                <w:sz w:val="20"/>
                <w:szCs w:val="20"/>
              </w:rPr>
              <w:t xml:space="preserve"> </w:t>
            </w:r>
          </w:p>
          <w:p w14:paraId="2CF82497" w14:textId="12A7A5A1"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(F) The Serial Number of the Parking Ticket; and </w:t>
            </w:r>
          </w:p>
          <w:p w14:paraId="70439E75" w14:textId="770E9408"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(G) The Serial Number of the Parking Ticket Machine which issued the Parking Ticket</w:t>
            </w:r>
          </w:p>
          <w:p w14:paraId="6D22E45D" w14:textId="31615E69"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(x) In the case of a Dispensation Certificate: </w:t>
            </w:r>
          </w:p>
          <w:p w14:paraId="23F18BF2" w14:textId="7F6FB935"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(A) The </w:t>
            </w:r>
            <w:r>
              <w:rPr>
                <w:rFonts w:cs="Arial"/>
                <w:sz w:val="20"/>
                <w:szCs w:val="20"/>
              </w:rPr>
              <w:t>Registration Mark</w:t>
            </w:r>
            <w:r w:rsidRPr="00EE5A95">
              <w:rPr>
                <w:rFonts w:cs="Arial"/>
                <w:sz w:val="20"/>
                <w:szCs w:val="20"/>
              </w:rPr>
              <w:t xml:space="preserve"> of the Vehicle or company name in respect of which the Dispensation Certificate has been </w:t>
            </w:r>
            <w:proofErr w:type="gramStart"/>
            <w:r w:rsidRPr="00EE5A95">
              <w:rPr>
                <w:rFonts w:cs="Arial"/>
                <w:sz w:val="20"/>
                <w:szCs w:val="20"/>
              </w:rPr>
              <w:t>issued;</w:t>
            </w:r>
            <w:proofErr w:type="gramEnd"/>
            <w:r w:rsidRPr="00EE5A95">
              <w:rPr>
                <w:rFonts w:cs="Arial"/>
                <w:sz w:val="20"/>
                <w:szCs w:val="20"/>
              </w:rPr>
              <w:t xml:space="preserve"> </w:t>
            </w:r>
          </w:p>
          <w:p w14:paraId="2E7C3130" w14:textId="53370E3F"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lastRenderedPageBreak/>
              <w:t xml:space="preserve">(B) The start date and expiry date of the Dispensation </w:t>
            </w:r>
            <w:proofErr w:type="gramStart"/>
            <w:r w:rsidRPr="00EE5A95">
              <w:rPr>
                <w:rFonts w:cs="Arial"/>
                <w:sz w:val="20"/>
                <w:szCs w:val="20"/>
              </w:rPr>
              <w:t>Certificate;</w:t>
            </w:r>
            <w:proofErr w:type="gramEnd"/>
            <w:r w:rsidRPr="00EE5A95">
              <w:rPr>
                <w:rFonts w:cs="Arial"/>
                <w:sz w:val="20"/>
                <w:szCs w:val="20"/>
              </w:rPr>
              <w:t xml:space="preserve"> </w:t>
            </w:r>
          </w:p>
          <w:p w14:paraId="0F9438E6" w14:textId="51768EA3"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(C) The Restricted Road for which the Dispensation Certificate has been issued and in which the Vehicle may </w:t>
            </w:r>
            <w:proofErr w:type="gramStart"/>
            <w:r w:rsidRPr="00EE5A95">
              <w:rPr>
                <w:rFonts w:cs="Arial"/>
                <w:sz w:val="20"/>
                <w:szCs w:val="20"/>
              </w:rPr>
              <w:t>wait;</w:t>
            </w:r>
            <w:proofErr w:type="gramEnd"/>
            <w:r w:rsidRPr="00EE5A95">
              <w:rPr>
                <w:rFonts w:cs="Arial"/>
                <w:sz w:val="20"/>
                <w:szCs w:val="20"/>
              </w:rPr>
              <w:t xml:space="preserve"> </w:t>
            </w:r>
          </w:p>
          <w:p w14:paraId="2D22B399" w14:textId="21BA9AAC"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(D) The Authorised Activity for which the Vehicle is permitted to wait </w:t>
            </w:r>
            <w:r>
              <w:rPr>
                <w:rFonts w:cs="Arial"/>
                <w:sz w:val="20"/>
                <w:szCs w:val="20"/>
              </w:rPr>
              <w:t xml:space="preserve">or stop </w:t>
            </w:r>
            <w:r w:rsidRPr="00EE5A95">
              <w:rPr>
                <w:rFonts w:cs="Arial"/>
                <w:sz w:val="20"/>
                <w:szCs w:val="20"/>
              </w:rPr>
              <w:t xml:space="preserve">in the Restricted </w:t>
            </w:r>
            <w:proofErr w:type="gramStart"/>
            <w:r w:rsidRPr="00EE5A95">
              <w:rPr>
                <w:rFonts w:cs="Arial"/>
                <w:sz w:val="20"/>
                <w:szCs w:val="20"/>
              </w:rPr>
              <w:t>Road;</w:t>
            </w:r>
            <w:proofErr w:type="gramEnd"/>
          </w:p>
          <w:p w14:paraId="7E7DAE52" w14:textId="1742082E" w:rsidR="002903E2" w:rsidRPr="00EE5A95"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 xml:space="preserve">(E) An authentication that the Dispensation Certificate has been issued by the Council; and </w:t>
            </w:r>
          </w:p>
          <w:p w14:paraId="1BE446C3" w14:textId="77777777" w:rsidR="002903E2" w:rsidRDefault="002903E2" w:rsidP="002903E2">
            <w:pPr>
              <w:pStyle w:val="ListParagraph"/>
              <w:tabs>
                <w:tab w:val="left" w:pos="284"/>
              </w:tabs>
              <w:spacing w:after="120"/>
              <w:ind w:left="171"/>
              <w:contextualSpacing w:val="0"/>
              <w:rPr>
                <w:rFonts w:cs="Arial"/>
                <w:sz w:val="20"/>
                <w:szCs w:val="20"/>
              </w:rPr>
            </w:pPr>
            <w:r w:rsidRPr="00EE5A95">
              <w:rPr>
                <w:rFonts w:cs="Arial"/>
                <w:sz w:val="20"/>
                <w:szCs w:val="20"/>
              </w:rPr>
              <w:t>(F) A Dispensation Certificate number</w:t>
            </w:r>
          </w:p>
          <w:p w14:paraId="221C910F" w14:textId="62A47DD0" w:rsidR="00916823" w:rsidRDefault="0068204C" w:rsidP="00916823">
            <w:pPr>
              <w:pStyle w:val="ListParagraph"/>
              <w:tabs>
                <w:tab w:val="left" w:pos="172"/>
              </w:tabs>
              <w:spacing w:after="120"/>
              <w:ind w:left="171" w:hanging="171"/>
              <w:rPr>
                <w:rFonts w:cs="Arial"/>
                <w:sz w:val="20"/>
                <w:szCs w:val="20"/>
              </w:rPr>
            </w:pPr>
            <w:r>
              <w:rPr>
                <w:rFonts w:cs="Arial"/>
                <w:sz w:val="20"/>
                <w:szCs w:val="20"/>
              </w:rPr>
              <w:t>(</w:t>
            </w:r>
            <w:r w:rsidR="001C6DA8">
              <w:rPr>
                <w:rFonts w:cs="Arial"/>
                <w:sz w:val="20"/>
                <w:szCs w:val="20"/>
              </w:rPr>
              <w:t>xi</w:t>
            </w:r>
            <w:r>
              <w:rPr>
                <w:rFonts w:cs="Arial"/>
                <w:sz w:val="20"/>
                <w:szCs w:val="20"/>
              </w:rPr>
              <w:t>)</w:t>
            </w:r>
            <w:r w:rsidR="00916823">
              <w:t xml:space="preserve"> </w:t>
            </w:r>
            <w:r w:rsidR="00916823" w:rsidRPr="00916823">
              <w:rPr>
                <w:rFonts w:cs="Arial"/>
                <w:sz w:val="20"/>
                <w:szCs w:val="20"/>
              </w:rPr>
              <w:t xml:space="preserve">in the case of a City Centre Resident Permit: </w:t>
            </w:r>
          </w:p>
          <w:p w14:paraId="3CF5B4FB" w14:textId="77777777" w:rsidR="00916823" w:rsidRPr="00916823" w:rsidRDefault="00916823" w:rsidP="004D7CBB">
            <w:pPr>
              <w:pStyle w:val="ListParagraph"/>
              <w:tabs>
                <w:tab w:val="left" w:pos="597"/>
              </w:tabs>
              <w:spacing w:after="120"/>
              <w:ind w:left="171" w:firstLine="1"/>
              <w:rPr>
                <w:rFonts w:cs="Arial"/>
                <w:sz w:val="20"/>
                <w:szCs w:val="20"/>
              </w:rPr>
            </w:pPr>
            <w:r w:rsidRPr="00916823">
              <w:rPr>
                <w:rFonts w:cs="Arial"/>
                <w:sz w:val="20"/>
                <w:szCs w:val="20"/>
              </w:rPr>
              <w:t xml:space="preserve">(A) The Registration Mark of the Vehicle in respect of which the City Centre Resident Permit has been </w:t>
            </w:r>
            <w:proofErr w:type="gramStart"/>
            <w:r w:rsidRPr="00916823">
              <w:rPr>
                <w:rFonts w:cs="Arial"/>
                <w:sz w:val="20"/>
                <w:szCs w:val="20"/>
              </w:rPr>
              <w:t>issued;</w:t>
            </w:r>
            <w:proofErr w:type="gramEnd"/>
            <w:r w:rsidRPr="00916823">
              <w:rPr>
                <w:rFonts w:cs="Arial"/>
                <w:sz w:val="20"/>
                <w:szCs w:val="20"/>
              </w:rPr>
              <w:t xml:space="preserve"> </w:t>
            </w:r>
          </w:p>
          <w:p w14:paraId="392CD46E" w14:textId="77777777" w:rsidR="00916823" w:rsidRPr="00916823" w:rsidRDefault="00916823" w:rsidP="004D7CBB">
            <w:pPr>
              <w:pStyle w:val="ListParagraph"/>
              <w:tabs>
                <w:tab w:val="left" w:pos="597"/>
              </w:tabs>
              <w:spacing w:after="120"/>
              <w:ind w:left="171" w:firstLine="1"/>
              <w:rPr>
                <w:rFonts w:cs="Arial"/>
                <w:sz w:val="20"/>
                <w:szCs w:val="20"/>
              </w:rPr>
            </w:pPr>
            <w:r w:rsidRPr="00916823">
              <w:rPr>
                <w:rFonts w:cs="Arial"/>
                <w:sz w:val="20"/>
                <w:szCs w:val="20"/>
              </w:rPr>
              <w:t xml:space="preserve">(B) The expiry date of the City Centre Resident </w:t>
            </w:r>
            <w:proofErr w:type="gramStart"/>
            <w:r w:rsidRPr="00916823">
              <w:rPr>
                <w:rFonts w:cs="Arial"/>
                <w:sz w:val="20"/>
                <w:szCs w:val="20"/>
              </w:rPr>
              <w:t>Permit;</w:t>
            </w:r>
            <w:proofErr w:type="gramEnd"/>
            <w:r w:rsidRPr="00916823">
              <w:rPr>
                <w:rFonts w:cs="Arial"/>
                <w:sz w:val="20"/>
                <w:szCs w:val="20"/>
              </w:rPr>
              <w:t xml:space="preserve"> </w:t>
            </w:r>
          </w:p>
          <w:p w14:paraId="07DE523C" w14:textId="77777777" w:rsidR="00916823" w:rsidRPr="00916823" w:rsidRDefault="00916823" w:rsidP="004D7CBB">
            <w:pPr>
              <w:pStyle w:val="ListParagraph"/>
              <w:tabs>
                <w:tab w:val="left" w:pos="597"/>
              </w:tabs>
              <w:spacing w:after="120"/>
              <w:ind w:left="171" w:firstLine="1"/>
              <w:rPr>
                <w:rFonts w:cs="Arial"/>
                <w:sz w:val="20"/>
                <w:szCs w:val="20"/>
              </w:rPr>
            </w:pPr>
            <w:r w:rsidRPr="00916823">
              <w:rPr>
                <w:rFonts w:cs="Arial"/>
                <w:sz w:val="20"/>
                <w:szCs w:val="20"/>
              </w:rPr>
              <w:t xml:space="preserve">(C) That the City Centre Resident Permit has been issued in relation to Parking Places in the City Centre </w:t>
            </w:r>
            <w:proofErr w:type="gramStart"/>
            <w:r w:rsidRPr="00916823">
              <w:rPr>
                <w:rFonts w:cs="Arial"/>
                <w:sz w:val="20"/>
                <w:szCs w:val="20"/>
              </w:rPr>
              <w:t>only;</w:t>
            </w:r>
            <w:proofErr w:type="gramEnd"/>
            <w:r w:rsidRPr="00916823">
              <w:rPr>
                <w:rFonts w:cs="Arial"/>
                <w:sz w:val="20"/>
                <w:szCs w:val="20"/>
              </w:rPr>
              <w:t xml:space="preserve"> </w:t>
            </w:r>
          </w:p>
          <w:p w14:paraId="77058C34" w14:textId="77777777" w:rsidR="00916823" w:rsidRPr="00916823" w:rsidRDefault="00916823" w:rsidP="004D7CBB">
            <w:pPr>
              <w:pStyle w:val="ListParagraph"/>
              <w:tabs>
                <w:tab w:val="left" w:pos="597"/>
              </w:tabs>
              <w:spacing w:after="120"/>
              <w:ind w:left="171" w:firstLine="1"/>
              <w:rPr>
                <w:rFonts w:cs="Arial"/>
                <w:sz w:val="20"/>
                <w:szCs w:val="20"/>
              </w:rPr>
            </w:pPr>
            <w:r w:rsidRPr="00916823">
              <w:rPr>
                <w:rFonts w:cs="Arial"/>
                <w:sz w:val="20"/>
                <w:szCs w:val="20"/>
              </w:rPr>
              <w:t xml:space="preserve">(D) An authentication that the City Centre Resident Permit has been issued by the Council; and </w:t>
            </w:r>
          </w:p>
          <w:p w14:paraId="2AE0A0E0" w14:textId="11F45E56" w:rsidR="00916823" w:rsidRPr="00916823" w:rsidRDefault="00916823" w:rsidP="004D7CBB">
            <w:pPr>
              <w:pStyle w:val="ListParagraph"/>
              <w:tabs>
                <w:tab w:val="left" w:pos="597"/>
              </w:tabs>
              <w:spacing w:after="120"/>
              <w:ind w:left="171" w:firstLine="1"/>
              <w:rPr>
                <w:rFonts w:cs="Arial"/>
                <w:sz w:val="20"/>
                <w:szCs w:val="20"/>
              </w:rPr>
            </w:pPr>
            <w:r w:rsidRPr="00916823">
              <w:rPr>
                <w:rFonts w:cs="Arial"/>
                <w:sz w:val="20"/>
                <w:szCs w:val="20"/>
              </w:rPr>
              <w:t xml:space="preserve">(E) A Permit </w:t>
            </w:r>
            <w:proofErr w:type="gramStart"/>
            <w:r w:rsidRPr="00916823">
              <w:rPr>
                <w:rFonts w:cs="Arial"/>
                <w:sz w:val="20"/>
                <w:szCs w:val="20"/>
              </w:rPr>
              <w:t>Number</w:t>
            </w:r>
            <w:r w:rsidR="002C6707">
              <w:rPr>
                <w:rFonts w:cs="Arial"/>
                <w:sz w:val="20"/>
                <w:szCs w:val="20"/>
              </w:rPr>
              <w:t>;</w:t>
            </w:r>
            <w:proofErr w:type="gramEnd"/>
          </w:p>
          <w:p w14:paraId="62864E91" w14:textId="77777777" w:rsidR="002C6707" w:rsidRDefault="002C6707" w:rsidP="00916823">
            <w:pPr>
              <w:pStyle w:val="ListParagraph"/>
              <w:tabs>
                <w:tab w:val="left" w:pos="172"/>
              </w:tabs>
              <w:spacing w:after="120"/>
              <w:ind w:left="171" w:hanging="171"/>
              <w:rPr>
                <w:rFonts w:cs="Arial"/>
                <w:sz w:val="20"/>
                <w:szCs w:val="20"/>
              </w:rPr>
            </w:pPr>
          </w:p>
          <w:p w14:paraId="06888021" w14:textId="5635A1A0" w:rsidR="00916823" w:rsidRPr="00916823" w:rsidRDefault="001C6DA8" w:rsidP="00916823">
            <w:pPr>
              <w:pStyle w:val="ListParagraph"/>
              <w:tabs>
                <w:tab w:val="left" w:pos="172"/>
              </w:tabs>
              <w:spacing w:after="120"/>
              <w:ind w:left="171" w:hanging="171"/>
              <w:rPr>
                <w:rFonts w:cs="Arial"/>
                <w:sz w:val="20"/>
                <w:szCs w:val="20"/>
              </w:rPr>
            </w:pPr>
            <w:r>
              <w:rPr>
                <w:rFonts w:cs="Arial"/>
                <w:sz w:val="20"/>
                <w:szCs w:val="20"/>
              </w:rPr>
              <w:t xml:space="preserve">(xii) </w:t>
            </w:r>
            <w:r w:rsidR="00916823" w:rsidRPr="00916823">
              <w:rPr>
                <w:rFonts w:cs="Arial"/>
                <w:sz w:val="20"/>
                <w:szCs w:val="20"/>
              </w:rPr>
              <w:t xml:space="preserve">In the case of a City Centre Business Permit: </w:t>
            </w:r>
          </w:p>
          <w:p w14:paraId="3DA821CB" w14:textId="77777777" w:rsidR="00916823" w:rsidRPr="00916823" w:rsidRDefault="00916823" w:rsidP="004D7CBB">
            <w:pPr>
              <w:pStyle w:val="ListParagraph"/>
              <w:tabs>
                <w:tab w:val="left" w:pos="172"/>
              </w:tabs>
              <w:spacing w:after="120"/>
              <w:ind w:left="171" w:firstLine="1"/>
              <w:rPr>
                <w:rFonts w:cs="Arial"/>
                <w:sz w:val="20"/>
                <w:szCs w:val="20"/>
              </w:rPr>
            </w:pPr>
            <w:r w:rsidRPr="00916823">
              <w:rPr>
                <w:rFonts w:cs="Arial"/>
                <w:sz w:val="20"/>
                <w:szCs w:val="20"/>
              </w:rPr>
              <w:t xml:space="preserve">(A) Where the City Centre Business Permit relates to a specific Vehicle, the Registration Mark of the Vehicle in respect of which the City Centre Business Permit has been </w:t>
            </w:r>
            <w:proofErr w:type="gramStart"/>
            <w:r w:rsidRPr="00916823">
              <w:rPr>
                <w:rFonts w:cs="Arial"/>
                <w:sz w:val="20"/>
                <w:szCs w:val="20"/>
              </w:rPr>
              <w:t>issued;</w:t>
            </w:r>
            <w:proofErr w:type="gramEnd"/>
            <w:r w:rsidRPr="00916823">
              <w:rPr>
                <w:rFonts w:cs="Arial"/>
                <w:sz w:val="20"/>
                <w:szCs w:val="20"/>
              </w:rPr>
              <w:t xml:space="preserve"> </w:t>
            </w:r>
          </w:p>
          <w:p w14:paraId="76253E3C" w14:textId="77777777" w:rsidR="00916823" w:rsidRPr="00916823" w:rsidRDefault="00916823" w:rsidP="004D7CBB">
            <w:pPr>
              <w:pStyle w:val="ListParagraph"/>
              <w:tabs>
                <w:tab w:val="left" w:pos="172"/>
              </w:tabs>
              <w:spacing w:after="120"/>
              <w:ind w:left="171" w:firstLine="1"/>
              <w:rPr>
                <w:rFonts w:cs="Arial"/>
                <w:sz w:val="20"/>
                <w:szCs w:val="20"/>
              </w:rPr>
            </w:pPr>
            <w:r w:rsidRPr="00916823">
              <w:rPr>
                <w:rFonts w:cs="Arial"/>
                <w:sz w:val="20"/>
                <w:szCs w:val="20"/>
              </w:rPr>
              <w:t xml:space="preserve">(B) The expiry date of the City Centre Business </w:t>
            </w:r>
            <w:proofErr w:type="gramStart"/>
            <w:r w:rsidRPr="00916823">
              <w:rPr>
                <w:rFonts w:cs="Arial"/>
                <w:sz w:val="20"/>
                <w:szCs w:val="20"/>
              </w:rPr>
              <w:t>Permit;</w:t>
            </w:r>
            <w:proofErr w:type="gramEnd"/>
            <w:r w:rsidRPr="00916823">
              <w:rPr>
                <w:rFonts w:cs="Arial"/>
                <w:sz w:val="20"/>
                <w:szCs w:val="20"/>
              </w:rPr>
              <w:t xml:space="preserve"> </w:t>
            </w:r>
          </w:p>
          <w:p w14:paraId="0DD18DAB" w14:textId="77777777" w:rsidR="00916823" w:rsidRPr="00916823" w:rsidRDefault="00916823" w:rsidP="004D7CBB">
            <w:pPr>
              <w:pStyle w:val="ListParagraph"/>
              <w:tabs>
                <w:tab w:val="left" w:pos="172"/>
              </w:tabs>
              <w:spacing w:after="120"/>
              <w:ind w:left="171" w:firstLine="1"/>
              <w:rPr>
                <w:rFonts w:cs="Arial"/>
                <w:sz w:val="20"/>
                <w:szCs w:val="20"/>
              </w:rPr>
            </w:pPr>
            <w:r w:rsidRPr="00916823">
              <w:rPr>
                <w:rFonts w:cs="Arial"/>
                <w:sz w:val="20"/>
                <w:szCs w:val="20"/>
              </w:rPr>
              <w:t xml:space="preserve">(C) That the City Centre Business Permit has been issued in relation to Parking Places in the City Centre </w:t>
            </w:r>
            <w:proofErr w:type="gramStart"/>
            <w:r w:rsidRPr="00916823">
              <w:rPr>
                <w:rFonts w:cs="Arial"/>
                <w:sz w:val="20"/>
                <w:szCs w:val="20"/>
              </w:rPr>
              <w:t>only;</w:t>
            </w:r>
            <w:proofErr w:type="gramEnd"/>
            <w:r w:rsidRPr="00916823">
              <w:rPr>
                <w:rFonts w:cs="Arial"/>
                <w:sz w:val="20"/>
                <w:szCs w:val="20"/>
              </w:rPr>
              <w:t xml:space="preserve"> </w:t>
            </w:r>
          </w:p>
          <w:p w14:paraId="3B3494FD" w14:textId="77777777" w:rsidR="00916823" w:rsidRPr="00916823" w:rsidRDefault="00916823" w:rsidP="004D7CBB">
            <w:pPr>
              <w:pStyle w:val="ListParagraph"/>
              <w:tabs>
                <w:tab w:val="left" w:pos="172"/>
              </w:tabs>
              <w:spacing w:after="120"/>
              <w:ind w:left="171" w:firstLine="1"/>
              <w:rPr>
                <w:rFonts w:cs="Arial"/>
                <w:sz w:val="20"/>
                <w:szCs w:val="20"/>
              </w:rPr>
            </w:pPr>
            <w:r w:rsidRPr="00916823">
              <w:rPr>
                <w:rFonts w:cs="Arial"/>
                <w:sz w:val="20"/>
                <w:szCs w:val="20"/>
              </w:rPr>
              <w:t xml:space="preserve">(D) An authentication that the City Centre Business Permit has been issued by the Council; and </w:t>
            </w:r>
          </w:p>
          <w:p w14:paraId="6AFB903A" w14:textId="6B448CC4" w:rsidR="00852E60" w:rsidRDefault="00916823" w:rsidP="004D7CBB">
            <w:pPr>
              <w:pStyle w:val="ListParagraph"/>
              <w:tabs>
                <w:tab w:val="left" w:pos="172"/>
              </w:tabs>
              <w:spacing w:after="120"/>
              <w:ind w:left="171" w:firstLine="1"/>
              <w:contextualSpacing w:val="0"/>
              <w:rPr>
                <w:rFonts w:cs="Arial"/>
                <w:sz w:val="20"/>
                <w:szCs w:val="20"/>
              </w:rPr>
            </w:pPr>
            <w:r w:rsidRPr="00916823">
              <w:rPr>
                <w:rFonts w:cs="Arial"/>
                <w:sz w:val="20"/>
                <w:szCs w:val="20"/>
              </w:rPr>
              <w:t>(E) A Permit Number</w:t>
            </w:r>
            <w:r w:rsidR="0068204C">
              <w:rPr>
                <w:rFonts w:cs="Arial"/>
                <w:sz w:val="20"/>
                <w:szCs w:val="20"/>
              </w:rPr>
              <w:t xml:space="preserve"> </w:t>
            </w:r>
            <w:r w:rsidR="00852E60">
              <w:rPr>
                <w:rFonts w:cs="Arial"/>
                <w:sz w:val="20"/>
                <w:szCs w:val="20"/>
              </w:rPr>
              <w:t xml:space="preserve"> </w:t>
            </w:r>
          </w:p>
          <w:p w14:paraId="07D44528" w14:textId="16342EFE" w:rsidR="0068204C" w:rsidRPr="00EE5A95" w:rsidRDefault="0068204C" w:rsidP="002F75D5">
            <w:pPr>
              <w:pStyle w:val="ListParagraph"/>
              <w:tabs>
                <w:tab w:val="left" w:pos="172"/>
              </w:tabs>
              <w:spacing w:after="120"/>
              <w:ind w:left="171"/>
              <w:contextualSpacing w:val="0"/>
              <w:rPr>
                <w:rFonts w:cs="Arial"/>
                <w:sz w:val="20"/>
                <w:szCs w:val="20"/>
              </w:rPr>
            </w:pPr>
            <w:r>
              <w:rPr>
                <w:rFonts w:cs="Arial"/>
                <w:sz w:val="20"/>
                <w:szCs w:val="20"/>
              </w:rPr>
              <w:t xml:space="preserve"> </w:t>
            </w:r>
          </w:p>
        </w:tc>
      </w:tr>
      <w:tr w:rsidR="002903E2" w:rsidRPr="00EE5A95" w14:paraId="348261A0" w14:textId="77777777" w:rsidTr="00F7766B">
        <w:trPr>
          <w:jc w:val="center"/>
        </w:trPr>
        <w:tc>
          <w:tcPr>
            <w:tcW w:w="2977" w:type="dxa"/>
          </w:tcPr>
          <w:p w14:paraId="76D907B6" w14:textId="205285B7"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“Relevant Position”</w:t>
            </w:r>
          </w:p>
        </w:tc>
        <w:tc>
          <w:tcPr>
            <w:tcW w:w="6237" w:type="dxa"/>
          </w:tcPr>
          <w:p w14:paraId="61CCB222" w14:textId="77777777" w:rsidR="002903E2" w:rsidRDefault="002903E2" w:rsidP="002903E2">
            <w:pPr>
              <w:pStyle w:val="ListParagraph"/>
              <w:tabs>
                <w:tab w:val="left" w:pos="318"/>
              </w:tabs>
              <w:spacing w:after="120"/>
              <w:ind w:left="318" w:hanging="318"/>
              <w:contextualSpacing w:val="0"/>
              <w:rPr>
                <w:rFonts w:cs="Arial"/>
                <w:sz w:val="20"/>
                <w:szCs w:val="20"/>
              </w:rPr>
            </w:pPr>
            <w:r>
              <w:rPr>
                <w:rFonts w:cs="Arial"/>
                <w:sz w:val="20"/>
                <w:szCs w:val="20"/>
              </w:rPr>
              <w:t>(</w:t>
            </w:r>
            <w:proofErr w:type="spellStart"/>
            <w:r>
              <w:rPr>
                <w:rFonts w:cs="Arial"/>
                <w:sz w:val="20"/>
                <w:szCs w:val="20"/>
              </w:rPr>
              <w:t>i</w:t>
            </w:r>
            <w:proofErr w:type="spellEnd"/>
            <w:r>
              <w:rPr>
                <w:rFonts w:cs="Arial"/>
                <w:sz w:val="20"/>
                <w:szCs w:val="20"/>
              </w:rPr>
              <w:t>)</w:t>
            </w:r>
            <w:r>
              <w:rPr>
                <w:rFonts w:cs="Arial"/>
                <w:sz w:val="20"/>
                <w:szCs w:val="20"/>
              </w:rPr>
              <w:tab/>
            </w:r>
            <w:r w:rsidRPr="00EE5A95">
              <w:rPr>
                <w:rFonts w:cs="Arial"/>
                <w:sz w:val="20"/>
                <w:szCs w:val="20"/>
              </w:rPr>
              <w:t>in relation to the display of a Disabled Person’s Badge has the same meaning as given in Regulation 4 of the Local Authorities’ Traffic Orders (Exemptions for Disabled Persons) (England) Regulations 2000;</w:t>
            </w:r>
            <w:r>
              <w:rPr>
                <w:rFonts w:cs="Arial"/>
                <w:sz w:val="20"/>
                <w:szCs w:val="20"/>
              </w:rPr>
              <w:t xml:space="preserve"> or</w:t>
            </w:r>
          </w:p>
          <w:p w14:paraId="11F824F6" w14:textId="485C403B" w:rsidR="002903E2" w:rsidRPr="00EE5A95" w:rsidRDefault="002903E2" w:rsidP="002903E2">
            <w:pPr>
              <w:pStyle w:val="ListParagraph"/>
              <w:tabs>
                <w:tab w:val="left" w:pos="284"/>
              </w:tabs>
              <w:spacing w:after="120"/>
              <w:ind w:left="318" w:hanging="318"/>
              <w:contextualSpacing w:val="0"/>
              <w:rPr>
                <w:rFonts w:cs="Arial"/>
                <w:sz w:val="20"/>
                <w:szCs w:val="20"/>
              </w:rPr>
            </w:pPr>
            <w:r>
              <w:rPr>
                <w:rFonts w:cs="Arial"/>
                <w:sz w:val="20"/>
                <w:szCs w:val="20"/>
              </w:rPr>
              <w:t>(ii)</w:t>
            </w:r>
            <w:r>
              <w:rPr>
                <w:rFonts w:cs="Arial"/>
                <w:sz w:val="20"/>
                <w:szCs w:val="20"/>
              </w:rPr>
              <w:tab/>
            </w:r>
            <w:r w:rsidRPr="00EE5A95">
              <w:rPr>
                <w:rFonts w:cs="Arial"/>
                <w:sz w:val="20"/>
                <w:szCs w:val="20"/>
              </w:rPr>
              <w:t xml:space="preserve">in relation to the display of a </w:t>
            </w:r>
            <w:r w:rsidRPr="005C714C">
              <w:rPr>
                <w:rFonts w:cs="Arial"/>
                <w:sz w:val="20"/>
                <w:szCs w:val="20"/>
              </w:rPr>
              <w:t xml:space="preserve">Permit </w:t>
            </w:r>
            <w:r w:rsidRPr="00EE5A95">
              <w:rPr>
                <w:rFonts w:cs="Arial"/>
                <w:sz w:val="20"/>
                <w:szCs w:val="20"/>
              </w:rPr>
              <w:t xml:space="preserve">means – </w:t>
            </w:r>
          </w:p>
          <w:p w14:paraId="77AEAA03" w14:textId="77777777" w:rsidR="002903E2" w:rsidRPr="00EE5A95" w:rsidRDefault="002903E2" w:rsidP="002903E2">
            <w:pPr>
              <w:pStyle w:val="ListParagraph"/>
              <w:tabs>
                <w:tab w:val="left" w:pos="744"/>
              </w:tabs>
              <w:spacing w:after="120"/>
              <w:ind w:left="744" w:hanging="387"/>
              <w:contextualSpacing w:val="0"/>
              <w:rPr>
                <w:rFonts w:cs="Arial"/>
                <w:sz w:val="20"/>
                <w:szCs w:val="20"/>
              </w:rPr>
            </w:pPr>
            <w:r>
              <w:rPr>
                <w:rFonts w:cs="Arial"/>
                <w:sz w:val="20"/>
                <w:szCs w:val="20"/>
              </w:rPr>
              <w:t>(a)</w:t>
            </w:r>
            <w:r>
              <w:rPr>
                <w:rFonts w:cs="Arial"/>
                <w:sz w:val="20"/>
                <w:szCs w:val="20"/>
              </w:rPr>
              <w:tab/>
            </w:r>
            <w:r w:rsidRPr="00EE5A95">
              <w:rPr>
                <w:rFonts w:cs="Arial"/>
                <w:sz w:val="20"/>
                <w:szCs w:val="20"/>
              </w:rPr>
              <w:t xml:space="preserve">if the Vehicle is fitted with a front windscreen – facing outwards on the near side on and immediately behind the </w:t>
            </w:r>
            <w:proofErr w:type="gramStart"/>
            <w:r w:rsidRPr="00EE5A95">
              <w:rPr>
                <w:rFonts w:cs="Arial"/>
                <w:sz w:val="20"/>
                <w:szCs w:val="20"/>
              </w:rPr>
              <w:t>windscreen;</w:t>
            </w:r>
            <w:proofErr w:type="gramEnd"/>
          </w:p>
          <w:p w14:paraId="7F09C2C8" w14:textId="7D27A637" w:rsidR="002903E2" w:rsidRPr="00B3418E" w:rsidRDefault="002903E2" w:rsidP="002903E2">
            <w:pPr>
              <w:pStyle w:val="ListParagraph"/>
              <w:tabs>
                <w:tab w:val="left" w:pos="744"/>
              </w:tabs>
              <w:spacing w:after="120"/>
              <w:ind w:left="744" w:hanging="384"/>
              <w:contextualSpacing w:val="0"/>
              <w:rPr>
                <w:rFonts w:cs="Arial"/>
                <w:sz w:val="20"/>
                <w:szCs w:val="20"/>
              </w:rPr>
            </w:pPr>
            <w:r>
              <w:rPr>
                <w:rFonts w:cs="Arial"/>
                <w:sz w:val="20"/>
                <w:szCs w:val="20"/>
              </w:rPr>
              <w:t>(b)</w:t>
            </w:r>
            <w:r>
              <w:rPr>
                <w:rFonts w:cs="Arial"/>
                <w:sz w:val="20"/>
                <w:szCs w:val="20"/>
              </w:rPr>
              <w:tab/>
            </w:r>
            <w:r w:rsidRPr="00EE5A95">
              <w:rPr>
                <w:rFonts w:cs="Arial"/>
                <w:sz w:val="20"/>
                <w:szCs w:val="20"/>
              </w:rPr>
              <w:t>if the Vehicle does not have a front windscreen - in a conspicuous place on the Vehicle;</w:t>
            </w:r>
            <w:r>
              <w:rPr>
                <w:rFonts w:cs="Arial"/>
                <w:sz w:val="20"/>
                <w:szCs w:val="20"/>
              </w:rPr>
              <w:t xml:space="preserve"> </w:t>
            </w:r>
          </w:p>
        </w:tc>
      </w:tr>
      <w:tr w:rsidR="002903E2" w:rsidRPr="00EE5A95" w14:paraId="68FFEECC" w14:textId="77777777" w:rsidTr="00F7766B">
        <w:trPr>
          <w:jc w:val="center"/>
        </w:trPr>
        <w:tc>
          <w:tcPr>
            <w:tcW w:w="2977" w:type="dxa"/>
          </w:tcPr>
          <w:p w14:paraId="4B053AB4" w14:textId="3E2F9080"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“Replacement Permit”</w:t>
            </w:r>
          </w:p>
        </w:tc>
        <w:tc>
          <w:tcPr>
            <w:tcW w:w="6237" w:type="dxa"/>
          </w:tcPr>
          <w:p w14:paraId="22A9D93E" w14:textId="1D037F39"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means a Permit </w:t>
            </w:r>
            <w:r>
              <w:rPr>
                <w:rFonts w:cs="Arial"/>
                <w:sz w:val="20"/>
                <w:szCs w:val="20"/>
              </w:rPr>
              <w:t xml:space="preserve">issued to replace an existing Permit </w:t>
            </w:r>
            <w:r w:rsidRPr="00EE5A95">
              <w:rPr>
                <w:rFonts w:cs="Arial"/>
                <w:sz w:val="20"/>
                <w:szCs w:val="20"/>
              </w:rPr>
              <w:t xml:space="preserve">under the provisions of Articles </w:t>
            </w:r>
            <w:r>
              <w:rPr>
                <w:rFonts w:cs="Arial"/>
                <w:sz w:val="20"/>
                <w:szCs w:val="20"/>
              </w:rPr>
              <w:t>107</w:t>
            </w:r>
            <w:r w:rsidRPr="00EE5A95">
              <w:rPr>
                <w:rFonts w:cs="Arial"/>
                <w:sz w:val="20"/>
                <w:szCs w:val="20"/>
              </w:rPr>
              <w:t xml:space="preserve"> </w:t>
            </w:r>
            <w:r>
              <w:rPr>
                <w:rFonts w:cs="Arial"/>
                <w:sz w:val="20"/>
                <w:szCs w:val="20"/>
              </w:rPr>
              <w:t xml:space="preserve">or </w:t>
            </w:r>
            <w:r w:rsidR="00A8238A">
              <w:rPr>
                <w:rFonts w:cs="Arial"/>
                <w:sz w:val="20"/>
                <w:szCs w:val="20"/>
              </w:rPr>
              <w:t>108</w:t>
            </w:r>
            <w:r w:rsidRPr="00EE5A95">
              <w:rPr>
                <w:rFonts w:cs="Arial"/>
                <w:sz w:val="20"/>
                <w:szCs w:val="20"/>
              </w:rPr>
              <w:t xml:space="preserve">; </w:t>
            </w:r>
          </w:p>
        </w:tc>
      </w:tr>
      <w:tr w:rsidR="002903E2" w:rsidRPr="00EE5A95" w14:paraId="06F96A0E" w14:textId="77777777" w:rsidTr="00F7766B">
        <w:trPr>
          <w:jc w:val="center"/>
        </w:trPr>
        <w:tc>
          <w:tcPr>
            <w:tcW w:w="2977" w:type="dxa"/>
          </w:tcPr>
          <w:p w14:paraId="47D540B6" w14:textId="79CB6EAD"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“Reservation Permit”</w:t>
            </w:r>
          </w:p>
        </w:tc>
        <w:tc>
          <w:tcPr>
            <w:tcW w:w="6237" w:type="dxa"/>
          </w:tcPr>
          <w:p w14:paraId="5B207370" w14:textId="2EB2FE1E"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Permit issued pursuant to and in accordance with Article </w:t>
            </w:r>
            <w:r>
              <w:rPr>
                <w:rFonts w:cs="Arial"/>
                <w:sz w:val="20"/>
                <w:szCs w:val="20"/>
              </w:rPr>
              <w:t>9</w:t>
            </w:r>
            <w:r w:rsidR="00FF5BE3">
              <w:rPr>
                <w:rFonts w:cs="Arial"/>
                <w:sz w:val="20"/>
                <w:szCs w:val="20"/>
              </w:rPr>
              <w:t>3</w:t>
            </w:r>
            <w:r w:rsidRPr="00EE5A95">
              <w:rPr>
                <w:rFonts w:cs="Arial"/>
                <w:sz w:val="20"/>
                <w:szCs w:val="20"/>
              </w:rPr>
              <w:t xml:space="preserve"> in respect of a Suspended Parking Place evidencing the Payment of the Reservation Permit Fee;</w:t>
            </w:r>
          </w:p>
        </w:tc>
      </w:tr>
      <w:tr w:rsidR="002903E2" w:rsidRPr="00EE5A95" w14:paraId="5324EC24" w14:textId="77777777" w:rsidTr="00F7766B">
        <w:trPr>
          <w:jc w:val="center"/>
        </w:trPr>
        <w:tc>
          <w:tcPr>
            <w:tcW w:w="2977" w:type="dxa"/>
          </w:tcPr>
          <w:p w14:paraId="70E28E1C" w14:textId="0C5D9C43"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“Reservation Permit Application”</w:t>
            </w:r>
          </w:p>
        </w:tc>
        <w:tc>
          <w:tcPr>
            <w:tcW w:w="6237" w:type="dxa"/>
          </w:tcPr>
          <w:p w14:paraId="3E72BF62" w14:textId="58EC084D"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n application for a Reservation Permit made pursuant to and in accordance with Article </w:t>
            </w:r>
            <w:r w:rsidR="00E12C6E">
              <w:rPr>
                <w:rFonts w:cs="Arial"/>
                <w:sz w:val="20"/>
                <w:szCs w:val="20"/>
              </w:rPr>
              <w:t>89</w:t>
            </w:r>
            <w:r w:rsidRPr="00EE5A95">
              <w:rPr>
                <w:rFonts w:cs="Arial"/>
                <w:sz w:val="20"/>
                <w:szCs w:val="20"/>
              </w:rPr>
              <w:t>;</w:t>
            </w:r>
          </w:p>
        </w:tc>
      </w:tr>
      <w:tr w:rsidR="002903E2" w:rsidRPr="00EE5A95" w14:paraId="40F9F392" w14:textId="77777777" w:rsidTr="00F7766B">
        <w:trPr>
          <w:jc w:val="center"/>
        </w:trPr>
        <w:tc>
          <w:tcPr>
            <w:tcW w:w="2977" w:type="dxa"/>
          </w:tcPr>
          <w:p w14:paraId="0A89D716" w14:textId="48340C5C"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“Reservation Permit Fee”</w:t>
            </w:r>
          </w:p>
        </w:tc>
        <w:tc>
          <w:tcPr>
            <w:tcW w:w="6237" w:type="dxa"/>
          </w:tcPr>
          <w:p w14:paraId="650D0EB4" w14:textId="49409C01"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means the sum indicated in Column 3 of Schedule 4 for a Reservation Permit;</w:t>
            </w:r>
          </w:p>
        </w:tc>
      </w:tr>
      <w:tr w:rsidR="002903E2" w:rsidRPr="00EE5A95" w14:paraId="14400575" w14:textId="77777777" w:rsidTr="00F7766B">
        <w:trPr>
          <w:jc w:val="center"/>
        </w:trPr>
        <w:tc>
          <w:tcPr>
            <w:tcW w:w="2977" w:type="dxa"/>
          </w:tcPr>
          <w:p w14:paraId="20091DBD" w14:textId="79B2764F"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“Reservation Permit Offer”</w:t>
            </w:r>
          </w:p>
        </w:tc>
        <w:tc>
          <w:tcPr>
            <w:tcW w:w="6237" w:type="dxa"/>
          </w:tcPr>
          <w:p w14:paraId="18C68DF1" w14:textId="424A470D"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n offer of a Reservation Permit made pursuant to Article </w:t>
            </w:r>
            <w:r w:rsidR="00E12C6E">
              <w:rPr>
                <w:rFonts w:cs="Arial"/>
                <w:sz w:val="20"/>
                <w:szCs w:val="20"/>
              </w:rPr>
              <w:t>90</w:t>
            </w:r>
            <w:r w:rsidRPr="00EE5A95">
              <w:rPr>
                <w:rFonts w:cs="Arial"/>
                <w:sz w:val="20"/>
                <w:szCs w:val="20"/>
              </w:rPr>
              <w:t>;</w:t>
            </w:r>
          </w:p>
        </w:tc>
      </w:tr>
      <w:tr w:rsidR="002903E2" w:rsidRPr="00EE5A95" w14:paraId="0EA4D290" w14:textId="77777777" w:rsidTr="00F7766B">
        <w:trPr>
          <w:jc w:val="center"/>
        </w:trPr>
        <w:tc>
          <w:tcPr>
            <w:tcW w:w="2977" w:type="dxa"/>
          </w:tcPr>
          <w:p w14:paraId="362C7DB6" w14:textId="43B29366"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"Resident"</w:t>
            </w:r>
          </w:p>
        </w:tc>
        <w:tc>
          <w:tcPr>
            <w:tcW w:w="6237" w:type="dxa"/>
          </w:tcPr>
          <w:p w14:paraId="63DF7553" w14:textId="442FA75E" w:rsidR="002903E2" w:rsidRPr="00EE5A95" w:rsidRDefault="002903E2" w:rsidP="002903E2">
            <w:pPr>
              <w:pStyle w:val="ListParagraph"/>
              <w:tabs>
                <w:tab w:val="left" w:pos="284"/>
              </w:tabs>
              <w:spacing w:after="120"/>
              <w:ind w:left="0"/>
              <w:rPr>
                <w:rFonts w:cs="Arial"/>
                <w:sz w:val="20"/>
                <w:szCs w:val="20"/>
              </w:rPr>
            </w:pPr>
            <w:r w:rsidRPr="5B49A9FE">
              <w:rPr>
                <w:rFonts w:cs="Arial"/>
                <w:sz w:val="20"/>
                <w:szCs w:val="20"/>
              </w:rPr>
              <w:t xml:space="preserve">means a person, aged sixteen years or over, whose </w:t>
            </w:r>
            <w:r>
              <w:rPr>
                <w:rFonts w:cs="Arial"/>
                <w:sz w:val="20"/>
                <w:szCs w:val="20"/>
              </w:rPr>
              <w:t xml:space="preserve">sole or principal </w:t>
            </w:r>
            <w:r w:rsidRPr="5B49A9FE">
              <w:rPr>
                <w:rFonts w:cs="Arial"/>
                <w:sz w:val="20"/>
                <w:szCs w:val="20"/>
              </w:rPr>
              <w:t xml:space="preserve">residence is at premises the postal address of which is in any street or part of a street described in Column </w:t>
            </w:r>
            <w:r>
              <w:rPr>
                <w:rFonts w:cs="Arial"/>
                <w:sz w:val="20"/>
                <w:szCs w:val="20"/>
              </w:rPr>
              <w:t>1</w:t>
            </w:r>
            <w:r w:rsidRPr="5B49A9FE">
              <w:rPr>
                <w:rFonts w:cs="Arial"/>
                <w:sz w:val="20"/>
                <w:szCs w:val="20"/>
              </w:rPr>
              <w:t xml:space="preserve"> of Schedule 5 of this Order </w:t>
            </w:r>
          </w:p>
        </w:tc>
      </w:tr>
      <w:tr w:rsidR="002903E2" w:rsidRPr="00EE5A95" w14:paraId="709C95D3" w14:textId="77777777" w:rsidTr="00F7766B">
        <w:trPr>
          <w:trHeight w:val="389"/>
          <w:jc w:val="center"/>
        </w:trPr>
        <w:tc>
          <w:tcPr>
            <w:tcW w:w="2977" w:type="dxa"/>
          </w:tcPr>
          <w:p w14:paraId="3D78E8B1" w14:textId="1AA4DF6E"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"Resident Permit”</w:t>
            </w:r>
          </w:p>
        </w:tc>
        <w:tc>
          <w:tcPr>
            <w:tcW w:w="6237" w:type="dxa"/>
          </w:tcPr>
          <w:p w14:paraId="6283AD4F" w14:textId="796765AB"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means a </w:t>
            </w:r>
            <w:r w:rsidR="00A931E2">
              <w:rPr>
                <w:rFonts w:cs="Arial"/>
                <w:sz w:val="20"/>
                <w:szCs w:val="20"/>
              </w:rPr>
              <w:t>p</w:t>
            </w:r>
            <w:r w:rsidRPr="00EE5A95">
              <w:rPr>
                <w:rFonts w:cs="Arial"/>
                <w:sz w:val="20"/>
                <w:szCs w:val="20"/>
              </w:rPr>
              <w:t xml:space="preserve">ermit issued to a Resident </w:t>
            </w:r>
            <w:r w:rsidR="00A931E2">
              <w:rPr>
                <w:rFonts w:cs="Arial"/>
                <w:sz w:val="20"/>
                <w:szCs w:val="20"/>
              </w:rPr>
              <w:t xml:space="preserve">pursuant to Article </w:t>
            </w:r>
            <w:r w:rsidR="001B241E">
              <w:rPr>
                <w:rFonts w:cs="Arial"/>
                <w:sz w:val="20"/>
                <w:szCs w:val="20"/>
              </w:rPr>
              <w:t xml:space="preserve">59 </w:t>
            </w:r>
            <w:r w:rsidRPr="00EE5A95">
              <w:rPr>
                <w:rFonts w:cs="Arial"/>
                <w:sz w:val="20"/>
                <w:szCs w:val="20"/>
              </w:rPr>
              <w:t xml:space="preserve">authorising the use of </w:t>
            </w:r>
            <w:r w:rsidR="005A2937">
              <w:rPr>
                <w:rFonts w:cs="Arial"/>
                <w:sz w:val="20"/>
                <w:szCs w:val="20"/>
              </w:rPr>
              <w:t xml:space="preserve">Permit Parking Places in </w:t>
            </w:r>
            <w:r w:rsidRPr="00EE5A95">
              <w:rPr>
                <w:rFonts w:cs="Arial"/>
                <w:sz w:val="20"/>
                <w:szCs w:val="20"/>
              </w:rPr>
              <w:t xml:space="preserve">a specified Parking </w:t>
            </w:r>
            <w:r>
              <w:rPr>
                <w:rFonts w:cs="Arial"/>
                <w:sz w:val="20"/>
                <w:szCs w:val="20"/>
              </w:rPr>
              <w:t>Zone</w:t>
            </w:r>
            <w:r w:rsidR="00A35469">
              <w:rPr>
                <w:rFonts w:cs="Arial"/>
                <w:sz w:val="20"/>
                <w:szCs w:val="20"/>
              </w:rPr>
              <w:t xml:space="preserve"> </w:t>
            </w:r>
            <w:r w:rsidR="005A2937">
              <w:rPr>
                <w:rFonts w:cs="Arial"/>
                <w:sz w:val="20"/>
                <w:szCs w:val="20"/>
              </w:rPr>
              <w:t xml:space="preserve">and </w:t>
            </w:r>
            <w:r w:rsidR="00A35469">
              <w:rPr>
                <w:rFonts w:cs="Arial"/>
                <w:sz w:val="20"/>
                <w:szCs w:val="20"/>
              </w:rPr>
              <w:t>evidencing Payment of a Resident Permit Fee</w:t>
            </w:r>
            <w:r w:rsidRPr="00EE5A95">
              <w:rPr>
                <w:rFonts w:cs="Arial"/>
                <w:sz w:val="20"/>
                <w:szCs w:val="20"/>
              </w:rPr>
              <w:t>;</w:t>
            </w:r>
            <w:r w:rsidR="00A35469">
              <w:rPr>
                <w:rFonts w:cs="Arial"/>
                <w:sz w:val="20"/>
                <w:szCs w:val="20"/>
              </w:rPr>
              <w:t xml:space="preserve">  </w:t>
            </w:r>
          </w:p>
        </w:tc>
      </w:tr>
      <w:tr w:rsidR="002903E2" w:rsidRPr="00EE5A95" w14:paraId="53651C1D" w14:textId="77777777" w:rsidTr="00F7766B">
        <w:trPr>
          <w:trHeight w:val="389"/>
          <w:jc w:val="center"/>
        </w:trPr>
        <w:tc>
          <w:tcPr>
            <w:tcW w:w="2977" w:type="dxa"/>
          </w:tcPr>
          <w:p w14:paraId="1CCA079D" w14:textId="615F5876"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“Resident Permit Application”</w:t>
            </w:r>
          </w:p>
        </w:tc>
        <w:tc>
          <w:tcPr>
            <w:tcW w:w="6237" w:type="dxa"/>
          </w:tcPr>
          <w:p w14:paraId="0D92CA3C" w14:textId="3A3BEAC0"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n application for a Resident Permit made pursuant to and in accordance with Article </w:t>
            </w:r>
            <w:r w:rsidR="0095042E">
              <w:rPr>
                <w:rFonts w:cs="Arial"/>
                <w:sz w:val="20"/>
                <w:szCs w:val="20"/>
              </w:rPr>
              <w:t>54</w:t>
            </w:r>
            <w:r w:rsidRPr="00EE5A95">
              <w:rPr>
                <w:rFonts w:cs="Arial"/>
                <w:sz w:val="20"/>
                <w:szCs w:val="20"/>
              </w:rPr>
              <w:t>;</w:t>
            </w:r>
          </w:p>
        </w:tc>
      </w:tr>
      <w:tr w:rsidR="002903E2" w:rsidRPr="00EE5A95" w14:paraId="1F380612" w14:textId="77777777" w:rsidTr="00F7766B">
        <w:trPr>
          <w:trHeight w:val="389"/>
          <w:jc w:val="center"/>
        </w:trPr>
        <w:tc>
          <w:tcPr>
            <w:tcW w:w="2977" w:type="dxa"/>
          </w:tcPr>
          <w:p w14:paraId="748BB1E2" w14:textId="7F55E6EF"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“Resident Permit Fee”</w:t>
            </w:r>
          </w:p>
        </w:tc>
        <w:tc>
          <w:tcPr>
            <w:tcW w:w="6237" w:type="dxa"/>
          </w:tcPr>
          <w:p w14:paraId="2E3415E0" w14:textId="30423F10"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means the sum indicated in Column 3 of Schedule 4 for a Resident Permit;</w:t>
            </w:r>
          </w:p>
        </w:tc>
      </w:tr>
      <w:tr w:rsidR="002903E2" w:rsidRPr="00EE5A95" w14:paraId="46511C8D" w14:textId="77777777" w:rsidTr="00F7766B">
        <w:trPr>
          <w:jc w:val="center"/>
        </w:trPr>
        <w:tc>
          <w:tcPr>
            <w:tcW w:w="2977" w:type="dxa"/>
          </w:tcPr>
          <w:p w14:paraId="422CAF98" w14:textId="6E821ACA"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“Resident Permit Holder”</w:t>
            </w:r>
          </w:p>
        </w:tc>
        <w:tc>
          <w:tcPr>
            <w:tcW w:w="6237" w:type="dxa"/>
          </w:tcPr>
          <w:p w14:paraId="4759424B" w14:textId="002B247B"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means a person to whom a Resident Permit has been issued;</w:t>
            </w:r>
          </w:p>
        </w:tc>
      </w:tr>
      <w:tr w:rsidR="002903E2" w:rsidRPr="00EE5A95" w14:paraId="01AFCCE5" w14:textId="77777777" w:rsidTr="00F7766B">
        <w:trPr>
          <w:jc w:val="center"/>
        </w:trPr>
        <w:tc>
          <w:tcPr>
            <w:tcW w:w="2977" w:type="dxa"/>
          </w:tcPr>
          <w:p w14:paraId="1C8C3920" w14:textId="15C1CEE4"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“Resident Permit Offer”</w:t>
            </w:r>
          </w:p>
        </w:tc>
        <w:tc>
          <w:tcPr>
            <w:tcW w:w="6237" w:type="dxa"/>
          </w:tcPr>
          <w:p w14:paraId="4A783C58" w14:textId="3F3664ED"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n offer of a Resident Permit made pursuant to Article </w:t>
            </w:r>
            <w:r w:rsidR="0095042E">
              <w:rPr>
                <w:rFonts w:cs="Arial"/>
                <w:sz w:val="20"/>
                <w:szCs w:val="20"/>
              </w:rPr>
              <w:t>55</w:t>
            </w:r>
            <w:r w:rsidR="0095042E" w:rsidRPr="00EE5A95">
              <w:rPr>
                <w:rFonts w:cs="Arial"/>
                <w:sz w:val="20"/>
                <w:szCs w:val="20"/>
              </w:rPr>
              <w:t xml:space="preserve"> </w:t>
            </w:r>
            <w:r w:rsidRPr="00EE5A95">
              <w:rPr>
                <w:rFonts w:cs="Arial"/>
                <w:sz w:val="20"/>
                <w:szCs w:val="20"/>
              </w:rPr>
              <w:t>or contained in a Resident Permit Renewal Notice;</w:t>
            </w:r>
          </w:p>
        </w:tc>
      </w:tr>
      <w:tr w:rsidR="002903E2" w:rsidRPr="00EE5A95" w14:paraId="7CF946E6" w14:textId="77777777" w:rsidTr="00F7766B">
        <w:trPr>
          <w:jc w:val="center"/>
        </w:trPr>
        <w:tc>
          <w:tcPr>
            <w:tcW w:w="2977" w:type="dxa"/>
          </w:tcPr>
          <w:p w14:paraId="402BEB2D" w14:textId="60C6E3CE"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“Resident Permit Renewal Notice”</w:t>
            </w:r>
          </w:p>
        </w:tc>
        <w:tc>
          <w:tcPr>
            <w:tcW w:w="6237" w:type="dxa"/>
          </w:tcPr>
          <w:p w14:paraId="6FE9F217" w14:textId="28834659"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notice containing a Resident Permit Offer issued pursuant to Article </w:t>
            </w:r>
            <w:r w:rsidR="0095042E">
              <w:rPr>
                <w:rFonts w:cs="Arial"/>
                <w:sz w:val="20"/>
                <w:szCs w:val="20"/>
              </w:rPr>
              <w:t>60</w:t>
            </w:r>
            <w:r w:rsidRPr="00EE5A95">
              <w:rPr>
                <w:rFonts w:cs="Arial"/>
                <w:sz w:val="20"/>
                <w:szCs w:val="20"/>
              </w:rPr>
              <w:t>;</w:t>
            </w:r>
          </w:p>
        </w:tc>
      </w:tr>
      <w:tr w:rsidR="002903E2" w:rsidRPr="00924854" w14:paraId="20D9B00E" w14:textId="77777777" w:rsidTr="00F7766B">
        <w:trPr>
          <w:jc w:val="center"/>
        </w:trPr>
        <w:tc>
          <w:tcPr>
            <w:tcW w:w="2977" w:type="dxa"/>
          </w:tcPr>
          <w:p w14:paraId="30C116E1" w14:textId="25871E21" w:rsidR="002903E2" w:rsidRPr="0006779E" w:rsidRDefault="002903E2" w:rsidP="002903E2">
            <w:pPr>
              <w:pStyle w:val="ListParagraph"/>
              <w:tabs>
                <w:tab w:val="left" w:pos="284"/>
              </w:tabs>
              <w:spacing w:after="120"/>
              <w:ind w:left="0"/>
              <w:contextualSpacing w:val="0"/>
              <w:jc w:val="center"/>
              <w:rPr>
                <w:rFonts w:cs="Arial"/>
                <w:sz w:val="20"/>
                <w:szCs w:val="20"/>
              </w:rPr>
            </w:pPr>
            <w:r w:rsidRPr="0006779E">
              <w:rPr>
                <w:rFonts w:cs="Arial"/>
                <w:sz w:val="20"/>
                <w:szCs w:val="20"/>
              </w:rPr>
              <w:t>“Restricted Hours”</w:t>
            </w:r>
          </w:p>
        </w:tc>
        <w:tc>
          <w:tcPr>
            <w:tcW w:w="6237" w:type="dxa"/>
          </w:tcPr>
          <w:p w14:paraId="0BDAF584" w14:textId="624B50DC" w:rsidR="002903E2" w:rsidRPr="0006779E" w:rsidRDefault="002903E2" w:rsidP="002903E2">
            <w:pPr>
              <w:pStyle w:val="ListParagraph"/>
              <w:tabs>
                <w:tab w:val="left" w:pos="284"/>
              </w:tabs>
              <w:spacing w:after="120"/>
              <w:ind w:left="0"/>
              <w:contextualSpacing w:val="0"/>
              <w:rPr>
                <w:rFonts w:cs="Arial"/>
                <w:sz w:val="20"/>
                <w:szCs w:val="20"/>
              </w:rPr>
            </w:pPr>
            <w:r w:rsidRPr="0006779E">
              <w:rPr>
                <w:rFonts w:cs="Arial"/>
                <w:sz w:val="20"/>
                <w:szCs w:val="20"/>
              </w:rPr>
              <w:t>in relation to the prohibitions and restrictions relating to a Restricted Road, means:</w:t>
            </w:r>
          </w:p>
          <w:p w14:paraId="04D65869" w14:textId="00BAF75A" w:rsidR="002903E2" w:rsidRPr="0006779E" w:rsidRDefault="002903E2" w:rsidP="002903E2">
            <w:pPr>
              <w:pStyle w:val="ListParagraph"/>
              <w:tabs>
                <w:tab w:val="left" w:pos="459"/>
              </w:tabs>
              <w:spacing w:after="120"/>
              <w:ind w:left="459" w:hanging="459"/>
              <w:contextualSpacing w:val="0"/>
              <w:rPr>
                <w:rFonts w:cs="Arial"/>
                <w:sz w:val="20"/>
                <w:szCs w:val="20"/>
              </w:rPr>
            </w:pPr>
            <w:r w:rsidRPr="0006779E">
              <w:rPr>
                <w:rFonts w:cs="Arial"/>
                <w:sz w:val="20"/>
                <w:szCs w:val="20"/>
              </w:rPr>
              <w:t>(a)</w:t>
            </w:r>
            <w:r w:rsidRPr="0006779E">
              <w:rPr>
                <w:rFonts w:cs="Arial"/>
                <w:sz w:val="20"/>
                <w:szCs w:val="20"/>
              </w:rPr>
              <w:tab/>
              <w:t>the days and hours when such prohibition or restriction applies as identified in the Map Tile Label relating to that prohibition or restriction; or</w:t>
            </w:r>
          </w:p>
          <w:p w14:paraId="7A977E6A" w14:textId="4C327F43" w:rsidR="002903E2" w:rsidRPr="0006779E" w:rsidRDefault="002903E2" w:rsidP="002903E2">
            <w:pPr>
              <w:pStyle w:val="ListParagraph"/>
              <w:tabs>
                <w:tab w:val="left" w:pos="459"/>
              </w:tabs>
              <w:spacing w:after="120"/>
              <w:ind w:left="459" w:hanging="459"/>
              <w:contextualSpacing w:val="0"/>
              <w:rPr>
                <w:rFonts w:cs="Arial"/>
                <w:sz w:val="20"/>
                <w:szCs w:val="20"/>
              </w:rPr>
            </w:pPr>
            <w:r w:rsidRPr="0006779E">
              <w:rPr>
                <w:rFonts w:cs="Arial"/>
                <w:sz w:val="20"/>
                <w:szCs w:val="20"/>
              </w:rPr>
              <w:t>(b)</w:t>
            </w:r>
            <w:r w:rsidRPr="0006779E">
              <w:rPr>
                <w:rFonts w:cs="Arial"/>
                <w:sz w:val="20"/>
                <w:szCs w:val="20"/>
              </w:rPr>
              <w:tab/>
              <w:t xml:space="preserve">(if no </w:t>
            </w:r>
            <w:r w:rsidRPr="00924854">
              <w:rPr>
                <w:rFonts w:cs="Arial"/>
                <w:sz w:val="20"/>
                <w:szCs w:val="20"/>
              </w:rPr>
              <w:t>days and hours when such prohibition or restriction applies are identified in the Map Tile Label relating to that prohibition or restriction) at any time.</w:t>
            </w:r>
          </w:p>
        </w:tc>
      </w:tr>
      <w:tr w:rsidR="002903E2" w:rsidRPr="00EE5A95" w14:paraId="4307F24A" w14:textId="77777777" w:rsidTr="00F7766B">
        <w:trPr>
          <w:jc w:val="center"/>
        </w:trPr>
        <w:tc>
          <w:tcPr>
            <w:tcW w:w="2977" w:type="dxa"/>
          </w:tcPr>
          <w:p w14:paraId="0DE1A5C2" w14:textId="16A7E758" w:rsidR="002903E2" w:rsidRPr="0006779E" w:rsidRDefault="002903E2" w:rsidP="002903E2">
            <w:pPr>
              <w:pStyle w:val="ListParagraph"/>
              <w:tabs>
                <w:tab w:val="left" w:pos="284"/>
              </w:tabs>
              <w:spacing w:after="120"/>
              <w:ind w:left="0"/>
              <w:contextualSpacing w:val="0"/>
              <w:jc w:val="center"/>
              <w:rPr>
                <w:rFonts w:cs="Arial"/>
                <w:sz w:val="20"/>
                <w:szCs w:val="20"/>
              </w:rPr>
            </w:pPr>
            <w:r w:rsidRPr="0006779E">
              <w:rPr>
                <w:rFonts w:cs="Arial"/>
                <w:sz w:val="20"/>
                <w:szCs w:val="20"/>
              </w:rPr>
              <w:t>“Restricted Road”</w:t>
            </w:r>
          </w:p>
        </w:tc>
        <w:tc>
          <w:tcPr>
            <w:tcW w:w="6237" w:type="dxa"/>
          </w:tcPr>
          <w:p w14:paraId="24A0AC8A" w14:textId="56280DE8" w:rsidR="002903E2" w:rsidRPr="00EE5A95" w:rsidRDefault="002903E2" w:rsidP="002903E2">
            <w:pPr>
              <w:spacing w:after="120"/>
              <w:rPr>
                <w:rFonts w:cs="Arial"/>
                <w:sz w:val="20"/>
                <w:szCs w:val="20"/>
              </w:rPr>
            </w:pPr>
            <w:r w:rsidRPr="0006779E">
              <w:rPr>
                <w:rFonts w:cs="Arial"/>
                <w:sz w:val="20"/>
                <w:szCs w:val="20"/>
              </w:rPr>
              <w:t>means the Roads, lengths of Roads or sides of Road identified as being subject to any prohibition or restriction under Part B or Part P of this Order;</w:t>
            </w:r>
          </w:p>
        </w:tc>
      </w:tr>
      <w:tr w:rsidR="002903E2" w:rsidRPr="00EE5A95" w14:paraId="3D549DF4" w14:textId="77777777" w:rsidTr="00F7766B">
        <w:trPr>
          <w:jc w:val="center"/>
        </w:trPr>
        <w:tc>
          <w:tcPr>
            <w:tcW w:w="2977" w:type="dxa"/>
          </w:tcPr>
          <w:p w14:paraId="138707BA" w14:textId="3520ED05"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“Road”</w:t>
            </w:r>
          </w:p>
        </w:tc>
        <w:tc>
          <w:tcPr>
            <w:tcW w:w="6237" w:type="dxa"/>
          </w:tcPr>
          <w:p w14:paraId="3E402191" w14:textId="14EC3D24"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 xml:space="preserve">has the same meaning as in Section 142 of the 1984 Act and includes </w:t>
            </w:r>
            <w:r w:rsidRPr="00EE5A95">
              <w:rPr>
                <w:rFonts w:cs="Arial"/>
                <w:sz w:val="20"/>
                <w:szCs w:val="20"/>
              </w:rPr>
              <w:t xml:space="preserve">the full width </w:t>
            </w:r>
            <w:r>
              <w:rPr>
                <w:rFonts w:cs="Arial"/>
                <w:sz w:val="20"/>
                <w:szCs w:val="20"/>
              </w:rPr>
              <w:t>of the road</w:t>
            </w:r>
            <w:r w:rsidRPr="00EE5A95">
              <w:rPr>
                <w:rFonts w:cs="Arial"/>
                <w:sz w:val="20"/>
                <w:szCs w:val="20"/>
              </w:rPr>
              <w:t xml:space="preserve"> including any</w:t>
            </w:r>
            <w:r>
              <w:rPr>
                <w:rFonts w:cs="Arial"/>
                <w:sz w:val="20"/>
                <w:szCs w:val="20"/>
              </w:rPr>
              <w:t xml:space="preserve"> Carriageway,</w:t>
            </w:r>
            <w:r w:rsidRPr="00EE5A95">
              <w:rPr>
                <w:rFonts w:cs="Arial"/>
                <w:sz w:val="20"/>
                <w:szCs w:val="20"/>
              </w:rPr>
              <w:t xml:space="preserve"> Footway </w:t>
            </w:r>
            <w:r>
              <w:rPr>
                <w:rFonts w:cs="Arial"/>
                <w:sz w:val="20"/>
                <w:szCs w:val="20"/>
              </w:rPr>
              <w:t xml:space="preserve">and </w:t>
            </w:r>
            <w:r w:rsidRPr="00EE5A95">
              <w:rPr>
                <w:rFonts w:cs="Arial"/>
                <w:sz w:val="20"/>
                <w:szCs w:val="20"/>
              </w:rPr>
              <w:t>Verge-</w:t>
            </w:r>
            <w:r>
              <w:rPr>
                <w:rFonts w:cs="Arial"/>
                <w:sz w:val="20"/>
                <w:szCs w:val="20"/>
              </w:rPr>
              <w:t>h</w:t>
            </w:r>
            <w:r w:rsidRPr="00EE5A95">
              <w:rPr>
                <w:rFonts w:cs="Arial"/>
                <w:sz w:val="20"/>
                <w:szCs w:val="20"/>
              </w:rPr>
              <w:t xml:space="preserve">, and includes bridges over which the Road </w:t>
            </w:r>
            <w:proofErr w:type="gramStart"/>
            <w:r w:rsidRPr="00EE5A95">
              <w:rPr>
                <w:rFonts w:cs="Arial"/>
                <w:sz w:val="20"/>
                <w:szCs w:val="20"/>
              </w:rPr>
              <w:t>passes;</w:t>
            </w:r>
            <w:proofErr w:type="gramEnd"/>
          </w:p>
        </w:tc>
      </w:tr>
      <w:tr w:rsidR="002903E2" w:rsidRPr="00EE5A95" w14:paraId="695A06AD" w14:textId="77777777" w:rsidTr="00F7766B">
        <w:trPr>
          <w:jc w:val="center"/>
        </w:trPr>
        <w:tc>
          <w:tcPr>
            <w:tcW w:w="2977" w:type="dxa"/>
            <w:shd w:val="clear" w:color="auto" w:fill="FFFFFF" w:themeFill="background1"/>
          </w:tcPr>
          <w:p w14:paraId="4E2FBC8D" w14:textId="4361A8F9" w:rsidR="002903E2" w:rsidRPr="00EE5A95" w:rsidRDefault="002903E2" w:rsidP="002903E2">
            <w:pPr>
              <w:pStyle w:val="ListParagraph"/>
              <w:tabs>
                <w:tab w:val="left" w:pos="284"/>
              </w:tabs>
              <w:spacing w:after="120"/>
              <w:ind w:left="0"/>
              <w:contextualSpacing w:val="0"/>
              <w:jc w:val="center"/>
              <w:rPr>
                <w:rFonts w:cs="Arial"/>
                <w:sz w:val="20"/>
                <w:szCs w:val="20"/>
              </w:rPr>
            </w:pPr>
            <w:r w:rsidRPr="001C410A">
              <w:rPr>
                <w:rFonts w:cs="Arial"/>
                <w:sz w:val="20"/>
                <w:szCs w:val="20"/>
              </w:rPr>
              <w:t>“</w:t>
            </w:r>
            <w:r>
              <w:rPr>
                <w:rFonts w:cs="Arial"/>
                <w:sz w:val="20"/>
                <w:szCs w:val="20"/>
              </w:rPr>
              <w:t>Road Marking</w:t>
            </w:r>
            <w:r w:rsidRPr="001C410A">
              <w:rPr>
                <w:rFonts w:cs="Arial"/>
                <w:sz w:val="20"/>
                <w:szCs w:val="20"/>
              </w:rPr>
              <w:t>”</w:t>
            </w:r>
          </w:p>
        </w:tc>
        <w:tc>
          <w:tcPr>
            <w:tcW w:w="6237" w:type="dxa"/>
            <w:shd w:val="clear" w:color="auto" w:fill="FFFFFF" w:themeFill="background1"/>
          </w:tcPr>
          <w:p w14:paraId="1861572D" w14:textId="3DD586C2" w:rsidR="002903E2" w:rsidRPr="00EE5A95" w:rsidRDefault="002903E2" w:rsidP="002903E2">
            <w:pPr>
              <w:pStyle w:val="ListParagraph"/>
              <w:tabs>
                <w:tab w:val="left" w:pos="284"/>
              </w:tabs>
              <w:spacing w:after="120"/>
              <w:ind w:left="0"/>
              <w:contextualSpacing w:val="0"/>
              <w:rPr>
                <w:rFonts w:cs="Arial"/>
                <w:sz w:val="20"/>
                <w:szCs w:val="20"/>
              </w:rPr>
            </w:pPr>
            <w:r w:rsidRPr="001C410A">
              <w:rPr>
                <w:rFonts w:cs="Arial"/>
                <w:sz w:val="20"/>
                <w:szCs w:val="20"/>
              </w:rPr>
              <w:t>has the same meaning as in Schedule 1 of the Regulations</w:t>
            </w:r>
          </w:p>
        </w:tc>
      </w:tr>
      <w:tr w:rsidR="002903E2" w:rsidRPr="00EE5A95" w14:paraId="0F7FD85F" w14:textId="77777777" w:rsidTr="00F7766B">
        <w:trPr>
          <w:jc w:val="center"/>
        </w:trPr>
        <w:tc>
          <w:tcPr>
            <w:tcW w:w="2977" w:type="dxa"/>
          </w:tcPr>
          <w:p w14:paraId="25AF7567" w14:textId="4D5E7253" w:rsidR="002903E2" w:rsidRPr="00EE5A95" w:rsidRDefault="002903E2" w:rsidP="002903E2">
            <w:pPr>
              <w:pStyle w:val="ListParagraph"/>
              <w:tabs>
                <w:tab w:val="left" w:pos="284"/>
              </w:tabs>
              <w:spacing w:after="120"/>
              <w:ind w:left="0"/>
              <w:contextualSpacing w:val="0"/>
              <w:jc w:val="center"/>
              <w:rPr>
                <w:rFonts w:cs="Arial"/>
                <w:sz w:val="20"/>
                <w:szCs w:val="20"/>
              </w:rPr>
            </w:pPr>
            <w:r w:rsidRPr="00556B5D">
              <w:rPr>
                <w:rFonts w:cs="Arial"/>
                <w:sz w:val="20"/>
                <w:szCs w:val="20"/>
              </w:rPr>
              <w:t>“Serial Number”</w:t>
            </w:r>
          </w:p>
        </w:tc>
        <w:tc>
          <w:tcPr>
            <w:tcW w:w="6237" w:type="dxa"/>
          </w:tcPr>
          <w:p w14:paraId="5737B74D" w14:textId="45F2447A"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unique reference number on a Parking Ticket, allocated at the discretion of the Council;</w:t>
            </w:r>
          </w:p>
        </w:tc>
      </w:tr>
      <w:tr w:rsidR="002903E2" w:rsidRPr="00EE5A95" w14:paraId="4CDB4327" w14:textId="77777777" w:rsidTr="00F7766B">
        <w:trPr>
          <w:jc w:val="center"/>
        </w:trPr>
        <w:tc>
          <w:tcPr>
            <w:tcW w:w="2977" w:type="dxa"/>
          </w:tcPr>
          <w:p w14:paraId="777A66A3" w14:textId="53BF92FF"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“Service Provider”</w:t>
            </w:r>
          </w:p>
        </w:tc>
        <w:tc>
          <w:tcPr>
            <w:tcW w:w="6237" w:type="dxa"/>
          </w:tcPr>
          <w:p w14:paraId="2DC07F2A" w14:textId="46456965"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means the Council or any contractor authorised by the Council to manage and operate the Telephone or Electronic Payment System and whose identity and contact details will be notified to the public by signs displayed in a prominent position at each Payment Parking Place;</w:t>
            </w:r>
          </w:p>
        </w:tc>
      </w:tr>
      <w:tr w:rsidR="002903E2" w:rsidRPr="00EE5A95" w14:paraId="12600576" w14:textId="77777777" w:rsidTr="00F7766B">
        <w:trPr>
          <w:jc w:val="center"/>
        </w:trPr>
        <w:tc>
          <w:tcPr>
            <w:tcW w:w="2977" w:type="dxa"/>
            <w:shd w:val="clear" w:color="auto" w:fill="FFFFFF" w:themeFill="background1"/>
          </w:tcPr>
          <w:p w14:paraId="57E120FB" w14:textId="76246D2F"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 xml:space="preserve">“Solo </w:t>
            </w:r>
            <w:proofErr w:type="gramStart"/>
            <w:r w:rsidRPr="00EE5A95">
              <w:rPr>
                <w:rFonts w:cs="Arial"/>
                <w:sz w:val="20"/>
                <w:szCs w:val="20"/>
              </w:rPr>
              <w:t>Motor Cycle</w:t>
            </w:r>
            <w:proofErr w:type="gramEnd"/>
            <w:r w:rsidRPr="00EE5A95">
              <w:rPr>
                <w:rFonts w:cs="Arial"/>
                <w:sz w:val="20"/>
                <w:szCs w:val="20"/>
              </w:rPr>
              <w:t>”</w:t>
            </w:r>
          </w:p>
        </w:tc>
        <w:tc>
          <w:tcPr>
            <w:tcW w:w="6237" w:type="dxa"/>
            <w:shd w:val="clear" w:color="auto" w:fill="FFFFFF" w:themeFill="background1"/>
          </w:tcPr>
          <w:p w14:paraId="72BB3152" w14:textId="38B95FD1"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color w:val="000000"/>
                <w:sz w:val="20"/>
                <w:szCs w:val="20"/>
              </w:rPr>
              <w:t>has the same meaning as in Schedule 1 of the Regulations</w:t>
            </w:r>
            <w:r w:rsidRPr="00EE5A95">
              <w:rPr>
                <w:rFonts w:cs="Arial"/>
                <w:sz w:val="20"/>
                <w:szCs w:val="20"/>
              </w:rPr>
              <w:t>;</w:t>
            </w:r>
          </w:p>
        </w:tc>
      </w:tr>
      <w:tr w:rsidR="002903E2" w:rsidRPr="00EE5A95" w14:paraId="68FF756A" w14:textId="77777777" w:rsidTr="00F7766B">
        <w:trPr>
          <w:jc w:val="center"/>
        </w:trPr>
        <w:tc>
          <w:tcPr>
            <w:tcW w:w="2977" w:type="dxa"/>
          </w:tcPr>
          <w:p w14:paraId="09E33902" w14:textId="67657FE8"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“Specified Position”</w:t>
            </w:r>
          </w:p>
        </w:tc>
        <w:tc>
          <w:tcPr>
            <w:tcW w:w="6237" w:type="dxa"/>
          </w:tcPr>
          <w:p w14:paraId="6D0EB9EC" w14:textId="171BFD1B"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prominent and conspicuous position at the front of the inside of the Vehicle so that </w:t>
            </w:r>
            <w:proofErr w:type="gramStart"/>
            <w:r>
              <w:rPr>
                <w:rFonts w:cs="Arial"/>
                <w:sz w:val="20"/>
                <w:szCs w:val="20"/>
              </w:rPr>
              <w:t>all of</w:t>
            </w:r>
            <w:proofErr w:type="gramEnd"/>
            <w:r>
              <w:rPr>
                <w:rFonts w:cs="Arial"/>
                <w:sz w:val="20"/>
                <w:szCs w:val="20"/>
              </w:rPr>
              <w:t xml:space="preserve"> </w:t>
            </w:r>
            <w:r w:rsidRPr="00EE5A95">
              <w:rPr>
                <w:rFonts w:cs="Arial"/>
                <w:sz w:val="20"/>
                <w:szCs w:val="20"/>
              </w:rPr>
              <w:t>the Relevant Information is clearly visible from outside the Vehicle;</w:t>
            </w:r>
          </w:p>
        </w:tc>
      </w:tr>
      <w:tr w:rsidR="002903E2" w:rsidRPr="00EE5A95" w14:paraId="7EECAEEB" w14:textId="77777777" w:rsidTr="00F7766B">
        <w:trPr>
          <w:jc w:val="center"/>
        </w:trPr>
        <w:tc>
          <w:tcPr>
            <w:tcW w:w="2977" w:type="dxa"/>
          </w:tcPr>
          <w:p w14:paraId="399F03A9" w14:textId="02E62FF7" w:rsidR="002903E2" w:rsidRPr="005A2937" w:rsidRDefault="002903E2" w:rsidP="002903E2">
            <w:pPr>
              <w:pStyle w:val="ListParagraph"/>
              <w:tabs>
                <w:tab w:val="left" w:pos="284"/>
              </w:tabs>
              <w:spacing w:after="120"/>
              <w:ind w:left="0"/>
              <w:contextualSpacing w:val="0"/>
              <w:jc w:val="center"/>
              <w:rPr>
                <w:rFonts w:cs="Arial"/>
                <w:sz w:val="20"/>
                <w:szCs w:val="20"/>
              </w:rPr>
            </w:pPr>
            <w:r w:rsidRPr="005A2937">
              <w:rPr>
                <w:rFonts w:cs="Arial"/>
                <w:sz w:val="20"/>
                <w:szCs w:val="20"/>
              </w:rPr>
              <w:t>"Specified Hours"</w:t>
            </w:r>
          </w:p>
        </w:tc>
        <w:tc>
          <w:tcPr>
            <w:tcW w:w="6237" w:type="dxa"/>
          </w:tcPr>
          <w:p w14:paraId="522B9179" w14:textId="63077232" w:rsidR="002903E2" w:rsidRPr="005A2937" w:rsidRDefault="002903E2" w:rsidP="002903E2">
            <w:pPr>
              <w:pStyle w:val="ListParagraph"/>
              <w:tabs>
                <w:tab w:val="left" w:pos="284"/>
              </w:tabs>
              <w:spacing w:after="120"/>
              <w:ind w:left="0"/>
              <w:rPr>
                <w:rFonts w:cs="Arial"/>
                <w:sz w:val="20"/>
                <w:szCs w:val="20"/>
              </w:rPr>
            </w:pPr>
            <w:r w:rsidRPr="005A2937">
              <w:rPr>
                <w:rFonts w:cs="Arial"/>
                <w:sz w:val="20"/>
                <w:szCs w:val="20"/>
              </w:rPr>
              <w:t xml:space="preserve">in relation to Parking Places means, where no </w:t>
            </w:r>
            <w:r w:rsidR="009E3AEB" w:rsidRPr="005A2937">
              <w:rPr>
                <w:rFonts w:cs="Arial"/>
                <w:sz w:val="20"/>
                <w:szCs w:val="20"/>
              </w:rPr>
              <w:t>charge</w:t>
            </w:r>
            <w:r w:rsidRPr="005A2937">
              <w:rPr>
                <w:rFonts w:cs="Arial"/>
                <w:sz w:val="20"/>
                <w:szCs w:val="20"/>
              </w:rPr>
              <w:t xml:space="preserve"> is required to use a Parking Place:</w:t>
            </w:r>
          </w:p>
          <w:p w14:paraId="6C78BB60" w14:textId="06378AF0" w:rsidR="002903E2" w:rsidRPr="005A2937" w:rsidRDefault="002903E2" w:rsidP="002903E2">
            <w:pPr>
              <w:pStyle w:val="ListParagraph"/>
              <w:tabs>
                <w:tab w:val="left" w:pos="601"/>
              </w:tabs>
              <w:spacing w:after="120"/>
              <w:ind w:left="601" w:hanging="601"/>
              <w:rPr>
                <w:rFonts w:cs="Arial"/>
                <w:sz w:val="20"/>
                <w:szCs w:val="20"/>
              </w:rPr>
            </w:pPr>
            <w:r w:rsidRPr="005A2937">
              <w:rPr>
                <w:rFonts w:cs="Arial"/>
                <w:sz w:val="20"/>
                <w:szCs w:val="20"/>
              </w:rPr>
              <w:t>(a)</w:t>
            </w:r>
            <w:r w:rsidRPr="005A2937">
              <w:rPr>
                <w:rFonts w:cs="Arial"/>
                <w:sz w:val="20"/>
                <w:szCs w:val="20"/>
              </w:rPr>
              <w:tab/>
              <w:t>the days and hours during which the Parking Place is designated as identified in the Map Tile Label relating to that Parking Place; or</w:t>
            </w:r>
          </w:p>
          <w:p w14:paraId="6EB94BB5" w14:textId="2F078A4A" w:rsidR="002903E2" w:rsidRPr="005A2937" w:rsidRDefault="002903E2" w:rsidP="002903E2">
            <w:pPr>
              <w:pStyle w:val="ListParagraph"/>
              <w:tabs>
                <w:tab w:val="left" w:pos="601"/>
              </w:tabs>
              <w:spacing w:after="120"/>
              <w:ind w:left="601" w:hanging="601"/>
              <w:rPr>
                <w:rFonts w:cs="Arial"/>
                <w:sz w:val="20"/>
                <w:szCs w:val="20"/>
              </w:rPr>
            </w:pPr>
            <w:r w:rsidRPr="005A2937">
              <w:rPr>
                <w:rFonts w:cs="Arial"/>
                <w:sz w:val="20"/>
                <w:szCs w:val="20"/>
              </w:rPr>
              <w:t>(b)</w:t>
            </w:r>
            <w:r w:rsidRPr="005A2937">
              <w:rPr>
                <w:rFonts w:cs="Arial"/>
                <w:sz w:val="20"/>
                <w:szCs w:val="20"/>
              </w:rPr>
              <w:tab/>
              <w:t>(if no days and hours are identified in the Map Tile Label relating to that Parking Place) at any time,</w:t>
            </w:r>
          </w:p>
          <w:p w14:paraId="245C2B0F" w14:textId="39DEC7E9" w:rsidR="002903E2" w:rsidRPr="005A2937" w:rsidRDefault="002903E2" w:rsidP="002903E2">
            <w:pPr>
              <w:pStyle w:val="ListParagraph"/>
              <w:tabs>
                <w:tab w:val="left" w:pos="284"/>
              </w:tabs>
              <w:spacing w:after="120"/>
              <w:ind w:left="0"/>
              <w:contextualSpacing w:val="0"/>
              <w:rPr>
                <w:rFonts w:cs="Arial"/>
                <w:sz w:val="20"/>
                <w:szCs w:val="20"/>
              </w:rPr>
            </w:pPr>
            <w:r w:rsidRPr="005A2937">
              <w:rPr>
                <w:rFonts w:cs="Arial"/>
                <w:sz w:val="20"/>
                <w:szCs w:val="20"/>
              </w:rPr>
              <w:t>PROVIDED ALWAYS that the expression “Specified Hours” shall not include any time on 25</w:t>
            </w:r>
            <w:r w:rsidRPr="005A2937">
              <w:rPr>
                <w:rFonts w:cs="Arial"/>
                <w:sz w:val="20"/>
                <w:szCs w:val="20"/>
                <w:vertAlign w:val="superscript"/>
              </w:rPr>
              <w:t>th</w:t>
            </w:r>
            <w:r w:rsidRPr="005A2937">
              <w:rPr>
                <w:rFonts w:cs="Arial"/>
                <w:sz w:val="20"/>
                <w:szCs w:val="20"/>
              </w:rPr>
              <w:t xml:space="preserve"> December;</w:t>
            </w:r>
          </w:p>
        </w:tc>
      </w:tr>
      <w:tr w:rsidR="002903E2" w:rsidRPr="00EE5A95" w14:paraId="3E12271A" w14:textId="77777777" w:rsidTr="00F7766B">
        <w:trPr>
          <w:jc w:val="center"/>
        </w:trPr>
        <w:tc>
          <w:tcPr>
            <w:tcW w:w="2977" w:type="dxa"/>
          </w:tcPr>
          <w:p w14:paraId="76AF8527" w14:textId="044CCFED" w:rsidR="002903E2" w:rsidRPr="00EE5A95" w:rsidRDefault="002903E2" w:rsidP="002903E2">
            <w:pPr>
              <w:pStyle w:val="ListParagraph"/>
              <w:tabs>
                <w:tab w:val="left" w:pos="284"/>
              </w:tabs>
              <w:spacing w:after="120"/>
              <w:ind w:left="0"/>
              <w:contextualSpacing w:val="0"/>
              <w:jc w:val="center"/>
              <w:rPr>
                <w:rFonts w:cs="Arial"/>
                <w:sz w:val="20"/>
                <w:szCs w:val="20"/>
              </w:rPr>
            </w:pPr>
            <w:r>
              <w:rPr>
                <w:rFonts w:cs="Arial"/>
                <w:sz w:val="20"/>
                <w:szCs w:val="20"/>
              </w:rPr>
              <w:t>"Standard Administration Charge"</w:t>
            </w:r>
          </w:p>
        </w:tc>
        <w:tc>
          <w:tcPr>
            <w:tcW w:w="6237" w:type="dxa"/>
          </w:tcPr>
          <w:p w14:paraId="4694306A" w14:textId="27C9AB49"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the c</w:t>
            </w:r>
            <w:r w:rsidRPr="00655750">
              <w:rPr>
                <w:rFonts w:cs="Arial"/>
                <w:sz w:val="20"/>
                <w:szCs w:val="20"/>
              </w:rPr>
              <w:t xml:space="preserve">harge described </w:t>
            </w:r>
            <w:r>
              <w:rPr>
                <w:rFonts w:cs="Arial"/>
                <w:sz w:val="20"/>
                <w:szCs w:val="20"/>
              </w:rPr>
              <w:t xml:space="preserve">as the "Standard Administration Charge" </w:t>
            </w:r>
            <w:r w:rsidRPr="00655750">
              <w:rPr>
                <w:rFonts w:cs="Arial"/>
                <w:sz w:val="20"/>
                <w:szCs w:val="20"/>
              </w:rPr>
              <w:t>in Column</w:t>
            </w:r>
            <w:r>
              <w:rPr>
                <w:rFonts w:cs="Arial"/>
                <w:sz w:val="20"/>
                <w:szCs w:val="20"/>
              </w:rPr>
              <w:t xml:space="preserve"> </w:t>
            </w:r>
            <w:r w:rsidRPr="00655750">
              <w:rPr>
                <w:rFonts w:cs="Arial"/>
                <w:sz w:val="20"/>
                <w:szCs w:val="20"/>
              </w:rPr>
              <w:t>1 of Schedule 4</w:t>
            </w:r>
            <w:r>
              <w:rPr>
                <w:rFonts w:cs="Arial"/>
                <w:sz w:val="20"/>
                <w:szCs w:val="20"/>
              </w:rPr>
              <w:t xml:space="preserve"> of the amount specified in Column 3 of Schedule 4;</w:t>
            </w:r>
          </w:p>
        </w:tc>
      </w:tr>
      <w:tr w:rsidR="002903E2" w:rsidRPr="00EE5A95" w14:paraId="084D2E59" w14:textId="77777777" w:rsidTr="00F7766B">
        <w:trPr>
          <w:jc w:val="center"/>
        </w:trPr>
        <w:tc>
          <w:tcPr>
            <w:tcW w:w="2977" w:type="dxa"/>
          </w:tcPr>
          <w:p w14:paraId="39BFF746" w14:textId="77777777" w:rsidR="002903E2" w:rsidRPr="005A2937" w:rsidRDefault="002903E2" w:rsidP="002903E2">
            <w:pPr>
              <w:pStyle w:val="ListParagraph"/>
              <w:tabs>
                <w:tab w:val="left" w:pos="284"/>
              </w:tabs>
              <w:spacing w:after="120"/>
              <w:ind w:left="0"/>
              <w:contextualSpacing w:val="0"/>
              <w:jc w:val="center"/>
              <w:rPr>
                <w:rFonts w:cs="Arial"/>
                <w:sz w:val="20"/>
                <w:szCs w:val="20"/>
              </w:rPr>
            </w:pPr>
            <w:r w:rsidRPr="005A2937">
              <w:rPr>
                <w:rFonts w:cs="Arial"/>
                <w:sz w:val="20"/>
                <w:szCs w:val="20"/>
              </w:rPr>
              <w:t>"Supplementary Details"</w:t>
            </w:r>
          </w:p>
        </w:tc>
        <w:tc>
          <w:tcPr>
            <w:tcW w:w="6237" w:type="dxa"/>
          </w:tcPr>
          <w:p w14:paraId="147E02B0" w14:textId="77777777" w:rsidR="002903E2" w:rsidRPr="005A2937" w:rsidRDefault="002903E2" w:rsidP="002903E2">
            <w:pPr>
              <w:pStyle w:val="ListParagraph"/>
              <w:tabs>
                <w:tab w:val="left" w:pos="284"/>
              </w:tabs>
              <w:spacing w:after="120"/>
              <w:ind w:left="0"/>
              <w:rPr>
                <w:rFonts w:cs="Arial"/>
                <w:sz w:val="20"/>
                <w:szCs w:val="20"/>
              </w:rPr>
            </w:pPr>
            <w:r w:rsidRPr="005A2937">
              <w:rPr>
                <w:rFonts w:cs="Arial"/>
                <w:sz w:val="20"/>
                <w:szCs w:val="20"/>
              </w:rPr>
              <w:t>means</w:t>
            </w:r>
          </w:p>
          <w:p w14:paraId="4139CDA3" w14:textId="02302B71" w:rsidR="002903E2" w:rsidRPr="005A2937" w:rsidRDefault="002903E2" w:rsidP="002903E2">
            <w:pPr>
              <w:pStyle w:val="ListParagraph"/>
              <w:tabs>
                <w:tab w:val="left" w:pos="284"/>
              </w:tabs>
              <w:spacing w:after="120"/>
              <w:ind w:left="465" w:hanging="425"/>
              <w:rPr>
                <w:rFonts w:cs="Arial"/>
                <w:sz w:val="20"/>
                <w:szCs w:val="20"/>
              </w:rPr>
            </w:pPr>
            <w:r w:rsidRPr="005A2937">
              <w:rPr>
                <w:rFonts w:cs="Arial"/>
                <w:sz w:val="20"/>
                <w:szCs w:val="20"/>
              </w:rPr>
              <w:lastRenderedPageBreak/>
              <w:t>(a)</w:t>
            </w:r>
            <w:r w:rsidRPr="005A2937">
              <w:rPr>
                <w:rFonts w:cs="Arial"/>
                <w:sz w:val="20"/>
                <w:szCs w:val="20"/>
              </w:rPr>
              <w:tab/>
            </w:r>
            <w:r w:rsidR="00E8615E" w:rsidRPr="005A2937">
              <w:rPr>
                <w:rFonts w:cs="Arial"/>
                <w:sz w:val="20"/>
                <w:szCs w:val="20"/>
              </w:rPr>
              <w:t>t</w:t>
            </w:r>
            <w:r w:rsidRPr="005A2937">
              <w:rPr>
                <w:rFonts w:cs="Arial"/>
                <w:sz w:val="20"/>
                <w:szCs w:val="20"/>
              </w:rPr>
              <w:t>he days and times when the Measure is in operation (if that is not specified in the Static Map Legend</w:t>
            </w:r>
            <w:proofErr w:type="gramStart"/>
            <w:r w:rsidRPr="005A2937">
              <w:rPr>
                <w:rFonts w:cs="Arial"/>
                <w:sz w:val="20"/>
                <w:szCs w:val="20"/>
              </w:rPr>
              <w:t>);</w:t>
            </w:r>
            <w:proofErr w:type="gramEnd"/>
          </w:p>
          <w:p w14:paraId="6192CCCA" w14:textId="5C5BADF7" w:rsidR="002903E2" w:rsidRPr="005A2937" w:rsidRDefault="002903E2" w:rsidP="002903E2">
            <w:pPr>
              <w:pStyle w:val="ListParagraph"/>
              <w:tabs>
                <w:tab w:val="left" w:pos="284"/>
              </w:tabs>
              <w:spacing w:after="120"/>
              <w:ind w:left="465" w:hanging="425"/>
              <w:rPr>
                <w:rFonts w:cs="Arial"/>
                <w:sz w:val="20"/>
                <w:szCs w:val="20"/>
              </w:rPr>
            </w:pPr>
            <w:r w:rsidRPr="005A2937">
              <w:rPr>
                <w:rFonts w:cs="Arial"/>
                <w:sz w:val="20"/>
                <w:szCs w:val="20"/>
              </w:rPr>
              <w:t>(b)</w:t>
            </w:r>
            <w:r w:rsidRPr="005A2937">
              <w:rPr>
                <w:rFonts w:cs="Arial"/>
                <w:sz w:val="20"/>
                <w:szCs w:val="20"/>
              </w:rPr>
              <w:tab/>
            </w:r>
            <w:r w:rsidR="00E8615E" w:rsidRPr="005A2937">
              <w:rPr>
                <w:rFonts w:cs="Arial"/>
                <w:sz w:val="20"/>
                <w:szCs w:val="20"/>
              </w:rPr>
              <w:t>w</w:t>
            </w:r>
            <w:r w:rsidRPr="005A2937">
              <w:rPr>
                <w:rFonts w:cs="Arial"/>
                <w:sz w:val="20"/>
                <w:szCs w:val="20"/>
              </w:rPr>
              <w:t>here the Measure is a Parking Place:</w:t>
            </w:r>
          </w:p>
          <w:p w14:paraId="57C754C5" w14:textId="16C37DC5" w:rsidR="002903E2" w:rsidRPr="005A2937" w:rsidRDefault="002903E2" w:rsidP="002903E2">
            <w:pPr>
              <w:pStyle w:val="ListParagraph"/>
              <w:tabs>
                <w:tab w:val="left" w:pos="284"/>
              </w:tabs>
              <w:spacing w:after="120"/>
              <w:ind w:left="890" w:hanging="425"/>
              <w:rPr>
                <w:rFonts w:cs="Arial"/>
                <w:sz w:val="20"/>
                <w:szCs w:val="20"/>
              </w:rPr>
            </w:pPr>
            <w:r w:rsidRPr="005A2937">
              <w:rPr>
                <w:rFonts w:cs="Arial"/>
                <w:sz w:val="20"/>
                <w:szCs w:val="20"/>
              </w:rPr>
              <w:t>(</w:t>
            </w:r>
            <w:proofErr w:type="spellStart"/>
            <w:r w:rsidRPr="005A2937">
              <w:rPr>
                <w:rFonts w:cs="Arial"/>
                <w:sz w:val="20"/>
                <w:szCs w:val="20"/>
              </w:rPr>
              <w:t>i</w:t>
            </w:r>
            <w:proofErr w:type="spellEnd"/>
            <w:r w:rsidRPr="005A2937">
              <w:rPr>
                <w:rFonts w:cs="Arial"/>
                <w:sz w:val="20"/>
                <w:szCs w:val="20"/>
              </w:rPr>
              <w:t>)</w:t>
            </w:r>
            <w:r w:rsidRPr="005A2937">
              <w:rPr>
                <w:rFonts w:cs="Arial"/>
                <w:sz w:val="20"/>
                <w:szCs w:val="20"/>
              </w:rPr>
              <w:tab/>
            </w:r>
            <w:r w:rsidR="00E8615E" w:rsidRPr="005A2937">
              <w:rPr>
                <w:rFonts w:cs="Arial"/>
                <w:sz w:val="20"/>
                <w:szCs w:val="20"/>
              </w:rPr>
              <w:t>a</w:t>
            </w:r>
            <w:r w:rsidRPr="005A2937">
              <w:rPr>
                <w:rFonts w:cs="Arial"/>
                <w:sz w:val="20"/>
                <w:szCs w:val="20"/>
              </w:rPr>
              <w:t>ny Parking Zone Identifier which applies to the Measure; and</w:t>
            </w:r>
          </w:p>
          <w:p w14:paraId="150BFF48" w14:textId="520090B8" w:rsidR="002903E2" w:rsidRPr="005A2937" w:rsidDel="00D71086" w:rsidRDefault="002903E2" w:rsidP="002903E2">
            <w:pPr>
              <w:pStyle w:val="ListParagraph"/>
              <w:tabs>
                <w:tab w:val="left" w:pos="284"/>
              </w:tabs>
              <w:spacing w:after="120"/>
              <w:ind w:left="890" w:hanging="425"/>
              <w:contextualSpacing w:val="0"/>
              <w:rPr>
                <w:rFonts w:cs="Arial"/>
                <w:sz w:val="20"/>
                <w:szCs w:val="20"/>
              </w:rPr>
            </w:pPr>
            <w:r w:rsidRPr="005A2937">
              <w:rPr>
                <w:rFonts w:cs="Arial"/>
                <w:sz w:val="20"/>
                <w:szCs w:val="20"/>
              </w:rPr>
              <w:t>(ii)</w:t>
            </w:r>
            <w:r w:rsidRPr="005A2937">
              <w:rPr>
                <w:rFonts w:cs="Arial"/>
                <w:sz w:val="20"/>
                <w:szCs w:val="20"/>
              </w:rPr>
              <w:tab/>
            </w:r>
            <w:r w:rsidR="00E8615E" w:rsidRPr="005A2937">
              <w:rPr>
                <w:rFonts w:cs="Arial"/>
                <w:sz w:val="20"/>
                <w:szCs w:val="20"/>
              </w:rPr>
              <w:t>a</w:t>
            </w:r>
            <w:r w:rsidRPr="005A2937">
              <w:rPr>
                <w:rFonts w:cs="Arial"/>
                <w:sz w:val="20"/>
                <w:szCs w:val="20"/>
              </w:rPr>
              <w:t>ny limitation on returning to the Road where the Measure applies and the number of hours which must have passed before a vehicle may return</w:t>
            </w:r>
            <w:r w:rsidR="00E8615E" w:rsidRPr="005A2937">
              <w:rPr>
                <w:rFonts w:cs="Arial"/>
                <w:sz w:val="20"/>
                <w:szCs w:val="20"/>
              </w:rPr>
              <w:t>;</w:t>
            </w:r>
          </w:p>
        </w:tc>
      </w:tr>
      <w:tr w:rsidR="002903E2" w:rsidRPr="00EE5A95" w14:paraId="2A4E0461" w14:textId="77777777" w:rsidTr="00F7766B">
        <w:trPr>
          <w:jc w:val="center"/>
        </w:trPr>
        <w:tc>
          <w:tcPr>
            <w:tcW w:w="2977" w:type="dxa"/>
          </w:tcPr>
          <w:p w14:paraId="3A751567" w14:textId="2C4C52D2"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“Statutory Undertaker”</w:t>
            </w:r>
          </w:p>
        </w:tc>
        <w:tc>
          <w:tcPr>
            <w:tcW w:w="6237" w:type="dxa"/>
          </w:tcPr>
          <w:p w14:paraId="38C2F56C" w14:textId="4DE20702"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has the same meaning as </w:t>
            </w:r>
            <w:r>
              <w:rPr>
                <w:rFonts w:cs="Arial"/>
                <w:sz w:val="20"/>
                <w:szCs w:val="20"/>
              </w:rPr>
              <w:t xml:space="preserve">"undertaker" as </w:t>
            </w:r>
            <w:r w:rsidRPr="00EE5A95">
              <w:rPr>
                <w:rFonts w:cs="Arial"/>
                <w:sz w:val="20"/>
                <w:szCs w:val="20"/>
              </w:rPr>
              <w:t xml:space="preserve">defined in </w:t>
            </w:r>
            <w:r>
              <w:rPr>
                <w:rFonts w:cs="Arial"/>
                <w:sz w:val="20"/>
                <w:szCs w:val="20"/>
              </w:rPr>
              <w:t>S</w:t>
            </w:r>
            <w:r w:rsidRPr="00EE5A95">
              <w:rPr>
                <w:rFonts w:cs="Arial"/>
                <w:sz w:val="20"/>
                <w:szCs w:val="20"/>
              </w:rPr>
              <w:t>ection 48 of the New Roads and Street Works Act 1991. For the purposes of Parts G to O of this Order only, it shall also include the suppliers of services through the apparatus maintained by Statutory Undertakers, including, for the avoidance of doubt, in the case of a metered supply, persons engaged to read such meters;</w:t>
            </w:r>
          </w:p>
        </w:tc>
      </w:tr>
      <w:tr w:rsidR="002903E2" w:rsidRPr="00EE5A95" w14:paraId="290A4F4F" w14:textId="77777777" w:rsidTr="00F7766B">
        <w:trPr>
          <w:jc w:val="center"/>
        </w:trPr>
        <w:tc>
          <w:tcPr>
            <w:tcW w:w="2977" w:type="dxa"/>
          </w:tcPr>
          <w:p w14:paraId="4842391E" w14:textId="7DE1691A" w:rsidR="002903E2" w:rsidRPr="00EE5A95" w:rsidRDefault="002903E2" w:rsidP="002903E2">
            <w:pPr>
              <w:pStyle w:val="ListParagraph"/>
              <w:tabs>
                <w:tab w:val="left" w:pos="284"/>
              </w:tabs>
              <w:spacing w:after="120"/>
              <w:ind w:left="0"/>
              <w:contextualSpacing w:val="0"/>
              <w:jc w:val="center"/>
              <w:rPr>
                <w:rFonts w:cs="Arial"/>
                <w:sz w:val="20"/>
                <w:szCs w:val="20"/>
                <w:highlight w:val="green"/>
              </w:rPr>
            </w:pPr>
            <w:r w:rsidRPr="00EE5A95">
              <w:rPr>
                <w:rFonts w:cs="Arial"/>
                <w:sz w:val="20"/>
                <w:szCs w:val="20"/>
              </w:rPr>
              <w:t>“Supplementary Permit”</w:t>
            </w:r>
          </w:p>
        </w:tc>
        <w:tc>
          <w:tcPr>
            <w:tcW w:w="6237" w:type="dxa"/>
          </w:tcPr>
          <w:p w14:paraId="414A5816" w14:textId="16E963A6"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w:t>
            </w:r>
            <w:r w:rsidR="00E8615E">
              <w:rPr>
                <w:rFonts w:cs="Arial"/>
                <w:sz w:val="20"/>
                <w:szCs w:val="20"/>
              </w:rPr>
              <w:t>p</w:t>
            </w:r>
            <w:r w:rsidRPr="00EE5A95">
              <w:rPr>
                <w:rFonts w:cs="Arial"/>
                <w:sz w:val="20"/>
                <w:szCs w:val="20"/>
              </w:rPr>
              <w:t>ermit being:</w:t>
            </w:r>
          </w:p>
          <w:p w14:paraId="27AB9BCF" w14:textId="3A251E0F"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Pr>
                <w:rFonts w:cs="Arial"/>
                <w:sz w:val="20"/>
                <w:szCs w:val="20"/>
              </w:rPr>
              <w:t>a</w:t>
            </w:r>
            <w:r w:rsidRPr="00EE5A95">
              <w:rPr>
                <w:rFonts w:cs="Arial"/>
                <w:sz w:val="20"/>
                <w:szCs w:val="20"/>
              </w:rPr>
              <w:t xml:space="preserve"> Category 1 Supplementary Permit; or</w:t>
            </w:r>
          </w:p>
          <w:p w14:paraId="777AFBDD" w14:textId="3CFF0535"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w:t>
            </w:r>
            <w:r>
              <w:rPr>
                <w:rFonts w:cs="Arial"/>
                <w:sz w:val="20"/>
                <w:szCs w:val="20"/>
              </w:rPr>
              <w:t>a</w:t>
            </w:r>
            <w:r w:rsidRPr="00EE5A95">
              <w:rPr>
                <w:rFonts w:cs="Arial"/>
                <w:sz w:val="20"/>
                <w:szCs w:val="20"/>
              </w:rPr>
              <w:t xml:space="preserve"> Category 2 Supplementary Permit; or</w:t>
            </w:r>
          </w:p>
          <w:p w14:paraId="2E52183C" w14:textId="1E77A15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(iii) </w:t>
            </w:r>
            <w:r>
              <w:rPr>
                <w:rFonts w:cs="Arial"/>
                <w:sz w:val="20"/>
                <w:szCs w:val="20"/>
              </w:rPr>
              <w:t>a</w:t>
            </w:r>
            <w:r w:rsidRPr="00EE5A95">
              <w:rPr>
                <w:rFonts w:cs="Arial"/>
                <w:sz w:val="20"/>
                <w:szCs w:val="20"/>
              </w:rPr>
              <w:t xml:space="preserve"> Category 3 Supplementary Permit; or</w:t>
            </w:r>
          </w:p>
          <w:p w14:paraId="16E771EC" w14:textId="6E754D56"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(iv) </w:t>
            </w:r>
            <w:r>
              <w:rPr>
                <w:rFonts w:cs="Arial"/>
                <w:sz w:val="20"/>
                <w:szCs w:val="20"/>
              </w:rPr>
              <w:t>a</w:t>
            </w:r>
            <w:r w:rsidRPr="00EE5A95">
              <w:rPr>
                <w:rFonts w:cs="Arial"/>
                <w:sz w:val="20"/>
                <w:szCs w:val="20"/>
              </w:rPr>
              <w:t xml:space="preserve"> Category 4 Supplementary </w:t>
            </w:r>
            <w:proofErr w:type="gramStart"/>
            <w:r w:rsidRPr="00EE5A95">
              <w:rPr>
                <w:rFonts w:cs="Arial"/>
                <w:sz w:val="20"/>
                <w:szCs w:val="20"/>
              </w:rPr>
              <w:t>Permit;</w:t>
            </w:r>
            <w:proofErr w:type="gramEnd"/>
          </w:p>
          <w:p w14:paraId="2F960353" w14:textId="23FB758F"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issued pursuant to and in accordance with Article </w:t>
            </w:r>
            <w:r w:rsidR="00DA1B04">
              <w:rPr>
                <w:rFonts w:cs="Arial"/>
                <w:sz w:val="20"/>
                <w:szCs w:val="20"/>
              </w:rPr>
              <w:t>84</w:t>
            </w:r>
            <w:r w:rsidR="00DA1B04" w:rsidRPr="00EE5A95">
              <w:rPr>
                <w:rFonts w:cs="Arial"/>
                <w:sz w:val="20"/>
                <w:szCs w:val="20"/>
              </w:rPr>
              <w:t xml:space="preserve"> </w:t>
            </w:r>
            <w:r w:rsidRPr="00EE5A95">
              <w:rPr>
                <w:rFonts w:cs="Arial"/>
                <w:sz w:val="20"/>
                <w:szCs w:val="20"/>
              </w:rPr>
              <w:t>evidencing the Payment of the Supplementary Permit Fee;</w:t>
            </w:r>
          </w:p>
        </w:tc>
      </w:tr>
      <w:tr w:rsidR="002903E2" w:rsidRPr="00EE5A95" w14:paraId="0789CC75" w14:textId="77777777" w:rsidTr="00F7766B">
        <w:trPr>
          <w:jc w:val="center"/>
        </w:trPr>
        <w:tc>
          <w:tcPr>
            <w:tcW w:w="2977" w:type="dxa"/>
          </w:tcPr>
          <w:p w14:paraId="2A79736A" w14:textId="19505FE7"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“Supplementary Permit Application”</w:t>
            </w:r>
          </w:p>
        </w:tc>
        <w:tc>
          <w:tcPr>
            <w:tcW w:w="6237" w:type="dxa"/>
          </w:tcPr>
          <w:p w14:paraId="70D3FCB5" w14:textId="3EC629FE"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ny of the following:</w:t>
            </w:r>
          </w:p>
          <w:p w14:paraId="0162AB28" w14:textId="5345CC90"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Pr>
                <w:rFonts w:cs="Arial"/>
                <w:sz w:val="20"/>
                <w:szCs w:val="20"/>
              </w:rPr>
              <w:t>a</w:t>
            </w:r>
            <w:r w:rsidRPr="00EE5A95">
              <w:rPr>
                <w:rFonts w:cs="Arial"/>
                <w:sz w:val="20"/>
                <w:szCs w:val="20"/>
              </w:rPr>
              <w:t xml:space="preserve"> Category 1 Supplementary Permit Application; or</w:t>
            </w:r>
          </w:p>
          <w:p w14:paraId="072FF2C1" w14:textId="37C5A19B"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w:t>
            </w:r>
            <w:r>
              <w:rPr>
                <w:rFonts w:cs="Arial"/>
                <w:sz w:val="20"/>
                <w:szCs w:val="20"/>
              </w:rPr>
              <w:t>a</w:t>
            </w:r>
            <w:r w:rsidRPr="00EE5A95">
              <w:rPr>
                <w:rFonts w:cs="Arial"/>
                <w:sz w:val="20"/>
                <w:szCs w:val="20"/>
              </w:rPr>
              <w:t xml:space="preserve"> Category 2 Supplementary Permit Application; or</w:t>
            </w:r>
          </w:p>
          <w:p w14:paraId="50FB554D" w14:textId="33D5835D"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(iii) </w:t>
            </w:r>
            <w:r>
              <w:rPr>
                <w:rFonts w:cs="Arial"/>
                <w:sz w:val="20"/>
                <w:szCs w:val="20"/>
              </w:rPr>
              <w:t>a</w:t>
            </w:r>
            <w:r w:rsidRPr="00EE5A95">
              <w:rPr>
                <w:rFonts w:cs="Arial"/>
                <w:sz w:val="20"/>
                <w:szCs w:val="20"/>
              </w:rPr>
              <w:t xml:space="preserve"> Category 3 Supplementary Permit Application; or</w:t>
            </w:r>
          </w:p>
          <w:p w14:paraId="3623F483" w14:textId="211D4846"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(iv) </w:t>
            </w:r>
            <w:r>
              <w:rPr>
                <w:rFonts w:cs="Arial"/>
                <w:sz w:val="20"/>
                <w:szCs w:val="20"/>
              </w:rPr>
              <w:t>a</w:t>
            </w:r>
            <w:r w:rsidRPr="00EE5A95">
              <w:rPr>
                <w:rFonts w:cs="Arial"/>
                <w:sz w:val="20"/>
                <w:szCs w:val="20"/>
              </w:rPr>
              <w:t xml:space="preserve"> Category 4 Supplementary Permit </w:t>
            </w:r>
            <w:proofErr w:type="gramStart"/>
            <w:r w:rsidRPr="00EE5A95">
              <w:rPr>
                <w:rFonts w:cs="Arial"/>
                <w:sz w:val="20"/>
                <w:szCs w:val="20"/>
              </w:rPr>
              <w:t>Application;</w:t>
            </w:r>
            <w:proofErr w:type="gramEnd"/>
          </w:p>
          <w:p w14:paraId="104D7B8F" w14:textId="7A971782"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made pursuant to Articles </w:t>
            </w:r>
            <w:r w:rsidR="00B93F26">
              <w:rPr>
                <w:rFonts w:cs="Arial"/>
                <w:sz w:val="20"/>
                <w:szCs w:val="20"/>
              </w:rPr>
              <w:t>76, 77, 78 or 79</w:t>
            </w:r>
            <w:r>
              <w:rPr>
                <w:rFonts w:cs="Arial"/>
                <w:sz w:val="20"/>
                <w:szCs w:val="20"/>
              </w:rPr>
              <w:t>;</w:t>
            </w:r>
          </w:p>
        </w:tc>
      </w:tr>
      <w:tr w:rsidR="002903E2" w:rsidRPr="00EE5A95" w14:paraId="5DBDDAFB" w14:textId="77777777" w:rsidTr="00F7766B">
        <w:trPr>
          <w:jc w:val="center"/>
        </w:trPr>
        <w:tc>
          <w:tcPr>
            <w:tcW w:w="2977" w:type="dxa"/>
          </w:tcPr>
          <w:p w14:paraId="4C755E20" w14:textId="26ADFE99"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“Supplementary Permit Fee”</w:t>
            </w:r>
          </w:p>
        </w:tc>
        <w:tc>
          <w:tcPr>
            <w:tcW w:w="6237" w:type="dxa"/>
          </w:tcPr>
          <w:p w14:paraId="4DA8BF40" w14:textId="5F170F51"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means the sum indicated in Column 3 of Schedule 4 for a Supplementary Permit;</w:t>
            </w:r>
          </w:p>
        </w:tc>
      </w:tr>
      <w:tr w:rsidR="002903E2" w:rsidRPr="00EE5A95" w14:paraId="0AF62AB5" w14:textId="77777777" w:rsidTr="00F7766B">
        <w:trPr>
          <w:jc w:val="center"/>
        </w:trPr>
        <w:tc>
          <w:tcPr>
            <w:tcW w:w="2977" w:type="dxa"/>
          </w:tcPr>
          <w:p w14:paraId="5786BC21" w14:textId="1EA8C076"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“Supplementary Permit Offer”</w:t>
            </w:r>
          </w:p>
        </w:tc>
        <w:tc>
          <w:tcPr>
            <w:tcW w:w="6237" w:type="dxa"/>
          </w:tcPr>
          <w:p w14:paraId="66EC1BDF" w14:textId="6D746D67"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n offer of a Supplementary Permit (or</w:t>
            </w:r>
            <w:proofErr w:type="gramStart"/>
            <w:r w:rsidRPr="00EE5A95">
              <w:rPr>
                <w:rFonts w:cs="Arial"/>
                <w:sz w:val="20"/>
                <w:szCs w:val="20"/>
              </w:rPr>
              <w:t>, as the case may be, a</w:t>
            </w:r>
            <w:proofErr w:type="gramEnd"/>
            <w:r w:rsidRPr="00EE5A95">
              <w:rPr>
                <w:rFonts w:cs="Arial"/>
                <w:sz w:val="20"/>
                <w:szCs w:val="20"/>
              </w:rPr>
              <w:t xml:space="preserve"> Book of Supplementary Permits) made pursuant to Article </w:t>
            </w:r>
            <w:r w:rsidR="00B93F26">
              <w:rPr>
                <w:rFonts w:cs="Arial"/>
                <w:sz w:val="20"/>
                <w:szCs w:val="20"/>
              </w:rPr>
              <w:t>80</w:t>
            </w:r>
            <w:r w:rsidRPr="00EE5A95">
              <w:rPr>
                <w:rFonts w:cs="Arial"/>
                <w:sz w:val="20"/>
                <w:szCs w:val="20"/>
              </w:rPr>
              <w:t>;</w:t>
            </w:r>
          </w:p>
        </w:tc>
      </w:tr>
      <w:tr w:rsidR="002903E2" w:rsidRPr="00EE5A95" w14:paraId="1B23D82A" w14:textId="77777777" w:rsidTr="00F7766B">
        <w:trPr>
          <w:jc w:val="center"/>
        </w:trPr>
        <w:tc>
          <w:tcPr>
            <w:tcW w:w="2977" w:type="dxa"/>
          </w:tcPr>
          <w:p w14:paraId="4D3D6061" w14:textId="103B9ACC"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“Suspended Parking Place”</w:t>
            </w:r>
          </w:p>
        </w:tc>
        <w:tc>
          <w:tcPr>
            <w:tcW w:w="6237" w:type="dxa"/>
          </w:tcPr>
          <w:p w14:paraId="46A74C38" w14:textId="52503878"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Parking Place, or part of a Parking Place, the use of which has been suspended pursuant to Article </w:t>
            </w:r>
            <w:r w:rsidR="00AC17FD">
              <w:rPr>
                <w:rFonts w:cs="Arial"/>
                <w:sz w:val="20"/>
                <w:szCs w:val="20"/>
              </w:rPr>
              <w:t>44</w:t>
            </w:r>
            <w:r w:rsidRPr="00EE5A95">
              <w:rPr>
                <w:rFonts w:cs="Arial"/>
                <w:sz w:val="20"/>
                <w:szCs w:val="20"/>
              </w:rPr>
              <w:t>;</w:t>
            </w:r>
          </w:p>
        </w:tc>
      </w:tr>
      <w:tr w:rsidR="002903E2" w:rsidRPr="00EE5A95" w14:paraId="711A2EF6" w14:textId="77777777" w:rsidTr="00F7766B">
        <w:trPr>
          <w:jc w:val="center"/>
        </w:trPr>
        <w:tc>
          <w:tcPr>
            <w:tcW w:w="2977" w:type="dxa"/>
          </w:tcPr>
          <w:p w14:paraId="3173478F" w14:textId="11B60167"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“Taxi”</w:t>
            </w:r>
          </w:p>
        </w:tc>
        <w:tc>
          <w:tcPr>
            <w:tcW w:w="6237" w:type="dxa"/>
          </w:tcPr>
          <w:p w14:paraId="2E8CF831" w14:textId="3FBCABF4"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color w:val="000000"/>
                <w:sz w:val="20"/>
                <w:szCs w:val="20"/>
              </w:rPr>
              <w:t>has the same meaning as in Schedule 1 of the Regulations</w:t>
            </w:r>
            <w:r w:rsidRPr="00EE5A95">
              <w:rPr>
                <w:rFonts w:cs="Arial"/>
                <w:sz w:val="20"/>
                <w:szCs w:val="20"/>
              </w:rPr>
              <w:t>;</w:t>
            </w:r>
          </w:p>
        </w:tc>
      </w:tr>
      <w:tr w:rsidR="002903E2" w:rsidRPr="00EE5A95" w14:paraId="1FC44C72" w14:textId="77777777" w:rsidTr="00F7766B">
        <w:trPr>
          <w:jc w:val="center"/>
        </w:trPr>
        <w:tc>
          <w:tcPr>
            <w:tcW w:w="2977" w:type="dxa"/>
          </w:tcPr>
          <w:p w14:paraId="31C09180" w14:textId="52616C1B" w:rsidR="002903E2" w:rsidRPr="00EE5A95" w:rsidRDefault="002903E2" w:rsidP="002903E2">
            <w:pPr>
              <w:pStyle w:val="ListParagraph"/>
              <w:tabs>
                <w:tab w:val="left" w:pos="284"/>
              </w:tabs>
              <w:spacing w:after="120"/>
              <w:ind w:left="0"/>
              <w:contextualSpacing w:val="0"/>
              <w:jc w:val="center"/>
              <w:rPr>
                <w:rFonts w:cs="Arial"/>
                <w:sz w:val="20"/>
                <w:szCs w:val="20"/>
                <w:highlight w:val="green"/>
              </w:rPr>
            </w:pPr>
            <w:r w:rsidRPr="00EE5A95">
              <w:rPr>
                <w:rFonts w:cs="Arial"/>
                <w:sz w:val="20"/>
                <w:szCs w:val="20"/>
              </w:rPr>
              <w:t>“Telephone or Electronic Payment System”</w:t>
            </w:r>
          </w:p>
        </w:tc>
        <w:tc>
          <w:tcPr>
            <w:tcW w:w="6237" w:type="dxa"/>
          </w:tcPr>
          <w:p w14:paraId="7030AE79" w14:textId="77777777" w:rsidR="002903E2" w:rsidRPr="00EE5A95" w:rsidRDefault="002903E2" w:rsidP="002903E2">
            <w:pPr>
              <w:pStyle w:val="ListParagraph"/>
              <w:tabs>
                <w:tab w:val="left" w:pos="284"/>
              </w:tabs>
              <w:spacing w:after="120"/>
              <w:ind w:left="0"/>
              <w:rPr>
                <w:rFonts w:cs="Arial"/>
                <w:sz w:val="20"/>
                <w:szCs w:val="20"/>
              </w:rPr>
            </w:pPr>
            <w:r w:rsidRPr="00EE5A95">
              <w:rPr>
                <w:rFonts w:cs="Arial"/>
                <w:sz w:val="20"/>
                <w:szCs w:val="20"/>
              </w:rPr>
              <w:t>means an electronic system, using a telephone connection or electronic application set up and maintained by the Service Provider whereby:</w:t>
            </w:r>
          </w:p>
          <w:p w14:paraId="7B463680" w14:textId="5AC8DDB1" w:rsidR="002903E2" w:rsidRPr="00EE5A95" w:rsidRDefault="002903E2" w:rsidP="002903E2">
            <w:pPr>
              <w:pStyle w:val="BodyText"/>
              <w:tabs>
                <w:tab w:val="clear" w:pos="720"/>
                <w:tab w:val="clear" w:pos="1440"/>
              </w:tabs>
              <w:spacing w:after="120"/>
              <w:jc w:val="left"/>
              <w:rPr>
                <w:rFonts w:cs="Arial"/>
                <w:sz w:val="20"/>
                <w:szCs w:val="20"/>
              </w:rPr>
            </w:pPr>
            <w:r w:rsidRPr="00EE5A95">
              <w:rPr>
                <w:rFonts w:cs="Arial"/>
                <w:sz w:val="20"/>
                <w:szCs w:val="20"/>
              </w:rPr>
              <w:t xml:space="preserve">(a) the Driver of a Vehicle, or some other person authorised by that Driver on their behalf, uses a telephone or electronic device to communicate with the Service Provider and make Payment of the Parking Charge or </w:t>
            </w:r>
            <w:r>
              <w:rPr>
                <w:rFonts w:cs="Arial"/>
                <w:sz w:val="20"/>
                <w:szCs w:val="20"/>
              </w:rPr>
              <w:t xml:space="preserve">Parking Permit </w:t>
            </w:r>
            <w:r w:rsidRPr="00EE5A95">
              <w:rPr>
                <w:rFonts w:cs="Arial"/>
                <w:sz w:val="20"/>
                <w:szCs w:val="20"/>
              </w:rPr>
              <w:t>Fee set out in Schedule</w:t>
            </w:r>
            <w:r w:rsidR="00897F65">
              <w:rPr>
                <w:rFonts w:cs="Arial"/>
                <w:sz w:val="20"/>
                <w:szCs w:val="20"/>
              </w:rPr>
              <w:t>s</w:t>
            </w:r>
            <w:r w:rsidRPr="00EE5A95">
              <w:rPr>
                <w:rFonts w:cs="Arial"/>
                <w:sz w:val="20"/>
                <w:szCs w:val="20"/>
              </w:rPr>
              <w:t xml:space="preserve"> 4 </w:t>
            </w:r>
            <w:r w:rsidR="00897F65">
              <w:rPr>
                <w:rFonts w:cs="Arial"/>
                <w:sz w:val="20"/>
                <w:szCs w:val="20"/>
              </w:rPr>
              <w:t xml:space="preserve">and 7 </w:t>
            </w:r>
            <w:r w:rsidRPr="00EE5A95">
              <w:rPr>
                <w:rFonts w:cs="Arial"/>
                <w:sz w:val="20"/>
                <w:szCs w:val="20"/>
              </w:rPr>
              <w:t>in respect of a specified Vehicle and Parking Place in which the Vehicle is left and for a specified Parking Period; and</w:t>
            </w:r>
          </w:p>
          <w:p w14:paraId="68020DCA" w14:textId="4DFCC3F1" w:rsidR="002903E2" w:rsidRPr="00EE5A95" w:rsidRDefault="002903E2" w:rsidP="002903E2">
            <w:pPr>
              <w:tabs>
                <w:tab w:val="left" w:pos="284"/>
              </w:tabs>
              <w:spacing w:after="120"/>
              <w:rPr>
                <w:rFonts w:cs="Arial"/>
                <w:sz w:val="20"/>
                <w:szCs w:val="20"/>
              </w:rPr>
            </w:pPr>
            <w:r w:rsidRPr="00EE5A95">
              <w:rPr>
                <w:rFonts w:cs="Arial"/>
                <w:sz w:val="20"/>
                <w:szCs w:val="20"/>
              </w:rPr>
              <w:t xml:space="preserve">(b) the Service Provider, on behalf of the Council, accepts Payment of the Parking Charge or </w:t>
            </w:r>
            <w:r>
              <w:rPr>
                <w:rFonts w:cs="Arial"/>
                <w:sz w:val="20"/>
                <w:szCs w:val="20"/>
              </w:rPr>
              <w:t xml:space="preserve">Parking Permit </w:t>
            </w:r>
            <w:r w:rsidRPr="00EE5A95">
              <w:rPr>
                <w:rFonts w:cs="Arial"/>
                <w:sz w:val="20"/>
                <w:szCs w:val="20"/>
              </w:rPr>
              <w:t>Fee set out in Schedule</w:t>
            </w:r>
            <w:r w:rsidR="00897F65">
              <w:rPr>
                <w:rFonts w:cs="Arial"/>
                <w:sz w:val="20"/>
                <w:szCs w:val="20"/>
              </w:rPr>
              <w:t>s</w:t>
            </w:r>
            <w:r w:rsidRPr="00EE5A95">
              <w:rPr>
                <w:rFonts w:cs="Arial"/>
                <w:sz w:val="20"/>
                <w:szCs w:val="20"/>
              </w:rPr>
              <w:t xml:space="preserve"> 4</w:t>
            </w:r>
            <w:r w:rsidR="00897F65">
              <w:rPr>
                <w:rFonts w:cs="Arial"/>
                <w:sz w:val="20"/>
                <w:szCs w:val="20"/>
              </w:rPr>
              <w:t xml:space="preserve"> and 7</w:t>
            </w:r>
            <w:r w:rsidRPr="00EE5A95">
              <w:rPr>
                <w:rFonts w:cs="Arial"/>
                <w:sz w:val="20"/>
                <w:szCs w:val="20"/>
              </w:rPr>
              <w:t xml:space="preserve"> by the method referred to in paragraph (a) of this definition and records such Payment together with the Parking Period for which Payment has been made, the Parking Place in which the Vehicle is left and the </w:t>
            </w:r>
            <w:r>
              <w:rPr>
                <w:rFonts w:cs="Arial"/>
                <w:sz w:val="20"/>
                <w:szCs w:val="20"/>
              </w:rPr>
              <w:t>Registration Mark</w:t>
            </w:r>
            <w:r w:rsidRPr="00EE5A95">
              <w:rPr>
                <w:rFonts w:cs="Arial"/>
                <w:sz w:val="20"/>
                <w:szCs w:val="20"/>
              </w:rPr>
              <w:t xml:space="preserve"> of the Vehicle in respect of which Payment has been made;</w:t>
            </w:r>
          </w:p>
          <w:p w14:paraId="22231175" w14:textId="1747A0C9" w:rsidR="002903E2" w:rsidRDefault="002903E2" w:rsidP="002903E2">
            <w:pPr>
              <w:pStyle w:val="BodyText"/>
              <w:tabs>
                <w:tab w:val="clear" w:pos="720"/>
                <w:tab w:val="clear" w:pos="1440"/>
              </w:tabs>
              <w:spacing w:after="120"/>
              <w:jc w:val="left"/>
              <w:rPr>
                <w:rFonts w:cs="Arial"/>
                <w:sz w:val="20"/>
                <w:szCs w:val="20"/>
              </w:rPr>
            </w:pPr>
            <w:r w:rsidRPr="015E04BC">
              <w:rPr>
                <w:rFonts w:cs="Arial"/>
                <w:sz w:val="20"/>
                <w:szCs w:val="20"/>
              </w:rPr>
              <w:lastRenderedPageBreak/>
              <w:t xml:space="preserve">(c) </w:t>
            </w:r>
            <w:r w:rsidR="00E258B3">
              <w:rPr>
                <w:rFonts w:cs="Arial"/>
                <w:sz w:val="20"/>
                <w:szCs w:val="20"/>
              </w:rPr>
              <w:t>c</w:t>
            </w:r>
            <w:r w:rsidRPr="015E04BC">
              <w:rPr>
                <w:rFonts w:cs="Arial"/>
                <w:sz w:val="20"/>
                <w:szCs w:val="20"/>
              </w:rPr>
              <w:t>harges incurred in the costs of making the transaction including</w:t>
            </w:r>
            <w:r>
              <w:rPr>
                <w:rFonts w:cs="Arial"/>
                <w:sz w:val="20"/>
                <w:szCs w:val="20"/>
              </w:rPr>
              <w:t>:</w:t>
            </w:r>
          </w:p>
          <w:p w14:paraId="661E4EDA" w14:textId="66AFD869" w:rsidR="002903E2" w:rsidRDefault="002903E2" w:rsidP="002903E2">
            <w:pPr>
              <w:pStyle w:val="BodyText"/>
              <w:tabs>
                <w:tab w:val="clear" w:pos="720"/>
                <w:tab w:val="clear" w:pos="1440"/>
              </w:tabs>
              <w:spacing w:after="120"/>
              <w:ind w:left="1169" w:hanging="449"/>
              <w:jc w:val="left"/>
              <w:rPr>
                <w:rFonts w:cs="Arial"/>
                <w:sz w:val="20"/>
                <w:szCs w:val="20"/>
              </w:rPr>
            </w:pPr>
            <w:r>
              <w:rPr>
                <w:rFonts w:cs="Arial"/>
                <w:sz w:val="20"/>
                <w:szCs w:val="20"/>
              </w:rPr>
              <w:t>(I)</w:t>
            </w:r>
            <w:r w:rsidRPr="015E04BC">
              <w:rPr>
                <w:rFonts w:cs="Arial"/>
                <w:sz w:val="20"/>
                <w:szCs w:val="20"/>
              </w:rPr>
              <w:t xml:space="preserve"> </w:t>
            </w:r>
            <w:r>
              <w:rPr>
                <w:rFonts w:cs="Arial"/>
                <w:sz w:val="20"/>
                <w:szCs w:val="20"/>
              </w:rPr>
              <w:tab/>
            </w:r>
            <w:r w:rsidRPr="015E04BC">
              <w:rPr>
                <w:rFonts w:cs="Arial"/>
                <w:sz w:val="20"/>
                <w:szCs w:val="20"/>
              </w:rPr>
              <w:t>a Transaction Fee</w:t>
            </w:r>
            <w:r>
              <w:rPr>
                <w:rFonts w:cs="Arial"/>
                <w:sz w:val="20"/>
                <w:szCs w:val="20"/>
              </w:rPr>
              <w:t>; and</w:t>
            </w:r>
          </w:p>
          <w:p w14:paraId="1F2A957E" w14:textId="3C7C3B37" w:rsidR="002903E2" w:rsidRDefault="002903E2" w:rsidP="002903E2">
            <w:pPr>
              <w:pStyle w:val="BodyText"/>
              <w:tabs>
                <w:tab w:val="clear" w:pos="720"/>
                <w:tab w:val="clear" w:pos="1440"/>
              </w:tabs>
              <w:spacing w:after="120"/>
              <w:ind w:left="1169" w:hanging="449"/>
              <w:jc w:val="left"/>
              <w:rPr>
                <w:rFonts w:cs="Arial"/>
                <w:sz w:val="20"/>
                <w:szCs w:val="20"/>
              </w:rPr>
            </w:pPr>
            <w:r>
              <w:rPr>
                <w:rFonts w:cs="Arial"/>
                <w:sz w:val="20"/>
                <w:szCs w:val="20"/>
              </w:rPr>
              <w:t>(II)</w:t>
            </w:r>
            <w:r>
              <w:rPr>
                <w:rFonts w:cs="Arial"/>
                <w:sz w:val="20"/>
                <w:szCs w:val="20"/>
              </w:rPr>
              <w:tab/>
            </w:r>
            <w:r w:rsidRPr="00024D52">
              <w:rPr>
                <w:rFonts w:cs="Arial"/>
                <w:sz w:val="20"/>
                <w:szCs w:val="20"/>
              </w:rPr>
              <w:t>the cost of a telephone call</w:t>
            </w:r>
            <w:r w:rsidRPr="015E04BC">
              <w:rPr>
                <w:rFonts w:cs="Arial"/>
                <w:sz w:val="20"/>
                <w:szCs w:val="20"/>
              </w:rPr>
              <w:t xml:space="preserve"> </w:t>
            </w:r>
            <w:r>
              <w:rPr>
                <w:rFonts w:cs="Arial"/>
                <w:sz w:val="20"/>
                <w:szCs w:val="20"/>
              </w:rPr>
              <w:t xml:space="preserve">(which </w:t>
            </w:r>
            <w:r w:rsidRPr="015E04BC">
              <w:rPr>
                <w:rFonts w:cs="Arial"/>
                <w:sz w:val="20"/>
                <w:szCs w:val="20"/>
              </w:rPr>
              <w:t>depend</w:t>
            </w:r>
            <w:r>
              <w:rPr>
                <w:rFonts w:cs="Arial"/>
                <w:sz w:val="20"/>
                <w:szCs w:val="20"/>
              </w:rPr>
              <w:t>s</w:t>
            </w:r>
            <w:r w:rsidRPr="015E04BC">
              <w:rPr>
                <w:rFonts w:cs="Arial"/>
                <w:sz w:val="20"/>
                <w:szCs w:val="20"/>
              </w:rPr>
              <w:t xml:space="preserve"> on network provider and phone service</w:t>
            </w:r>
            <w:r w:rsidR="00E258B3">
              <w:rPr>
                <w:rFonts w:cs="Arial"/>
                <w:sz w:val="20"/>
                <w:szCs w:val="20"/>
              </w:rPr>
              <w:t>)</w:t>
            </w:r>
            <w:r>
              <w:rPr>
                <w:rFonts w:cs="Arial"/>
                <w:sz w:val="20"/>
                <w:szCs w:val="20"/>
              </w:rPr>
              <w:t>,</w:t>
            </w:r>
          </w:p>
          <w:p w14:paraId="439AABF9" w14:textId="0CB61835" w:rsidR="002903E2" w:rsidRPr="00EE5A95" w:rsidRDefault="002903E2" w:rsidP="002903E2">
            <w:pPr>
              <w:pStyle w:val="BodyText"/>
              <w:tabs>
                <w:tab w:val="clear" w:pos="720"/>
                <w:tab w:val="clear" w:pos="1440"/>
              </w:tabs>
              <w:spacing w:after="120"/>
              <w:jc w:val="left"/>
              <w:rPr>
                <w:rFonts w:cs="Arial"/>
                <w:sz w:val="20"/>
                <w:szCs w:val="20"/>
              </w:rPr>
            </w:pPr>
            <w:r w:rsidRPr="015E04BC">
              <w:rPr>
                <w:rFonts w:cs="Arial"/>
                <w:sz w:val="20"/>
                <w:szCs w:val="20"/>
              </w:rPr>
              <w:t xml:space="preserve">are the responsibility of the </w:t>
            </w:r>
            <w:r>
              <w:rPr>
                <w:rFonts w:cs="Arial"/>
                <w:sz w:val="20"/>
                <w:szCs w:val="20"/>
              </w:rPr>
              <w:t>person seeking to make payment</w:t>
            </w:r>
            <w:r w:rsidRPr="015E04BC">
              <w:rPr>
                <w:rFonts w:cs="Arial"/>
                <w:sz w:val="20"/>
                <w:szCs w:val="20"/>
              </w:rPr>
              <w:t>;</w:t>
            </w:r>
          </w:p>
        </w:tc>
      </w:tr>
      <w:tr w:rsidR="002903E2" w:rsidRPr="00EE5A95" w14:paraId="16E5F5F4" w14:textId="77777777" w:rsidTr="00F7766B">
        <w:trPr>
          <w:jc w:val="center"/>
        </w:trPr>
        <w:tc>
          <w:tcPr>
            <w:tcW w:w="2977" w:type="dxa"/>
          </w:tcPr>
          <w:p w14:paraId="5A1366A0" w14:textId="7BA8BEC2"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“Tradesman”</w:t>
            </w:r>
          </w:p>
        </w:tc>
        <w:tc>
          <w:tcPr>
            <w:tcW w:w="6237" w:type="dxa"/>
          </w:tcPr>
          <w:p w14:paraId="3554F273" w14:textId="40CB67E5"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sole trader, partnership or body corporate (including a limited liability partnership) which has been engaged by the Resident, Landlord or Management Agent of an Eligible Property to carry out works, or provide services, at the Eligible Property;</w:t>
            </w:r>
          </w:p>
        </w:tc>
      </w:tr>
      <w:tr w:rsidR="002903E2" w:rsidRPr="00EE5A95" w14:paraId="70F80298" w14:textId="77777777" w:rsidTr="00F7766B">
        <w:trPr>
          <w:jc w:val="center"/>
        </w:trPr>
        <w:tc>
          <w:tcPr>
            <w:tcW w:w="2977" w:type="dxa"/>
          </w:tcPr>
          <w:p w14:paraId="5B12EC02" w14:textId="5F790088" w:rsidR="002903E2" w:rsidRPr="00EE5A95" w:rsidRDefault="002903E2" w:rsidP="002903E2">
            <w:pPr>
              <w:pStyle w:val="ListParagraph"/>
              <w:tabs>
                <w:tab w:val="left" w:pos="284"/>
              </w:tabs>
              <w:spacing w:after="120"/>
              <w:ind w:left="0"/>
              <w:contextualSpacing w:val="0"/>
              <w:jc w:val="center"/>
              <w:rPr>
                <w:rFonts w:cs="Arial"/>
                <w:color w:val="000000" w:themeColor="text1"/>
                <w:sz w:val="20"/>
                <w:szCs w:val="20"/>
              </w:rPr>
            </w:pPr>
            <w:r w:rsidRPr="00EE5A95">
              <w:rPr>
                <w:rFonts w:cs="Arial"/>
                <w:sz w:val="20"/>
                <w:szCs w:val="20"/>
              </w:rPr>
              <w:t>“Traffic Sign”</w:t>
            </w:r>
          </w:p>
        </w:tc>
        <w:tc>
          <w:tcPr>
            <w:tcW w:w="6237" w:type="dxa"/>
          </w:tcPr>
          <w:p w14:paraId="7FF4E4BC" w14:textId="22ECA237"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 xml:space="preserve">has the same meaning as in </w:t>
            </w:r>
            <w:r w:rsidRPr="00EE5A95">
              <w:rPr>
                <w:rFonts w:cs="Arial"/>
                <w:sz w:val="20"/>
                <w:szCs w:val="20"/>
              </w:rPr>
              <w:t xml:space="preserve">Section </w:t>
            </w:r>
            <w:r>
              <w:rPr>
                <w:rFonts w:cs="Arial"/>
                <w:sz w:val="20"/>
                <w:szCs w:val="20"/>
              </w:rPr>
              <w:t>142</w:t>
            </w:r>
            <w:r w:rsidR="00AC17FD">
              <w:rPr>
                <w:rFonts w:cs="Arial"/>
                <w:sz w:val="20"/>
                <w:szCs w:val="20"/>
              </w:rPr>
              <w:t xml:space="preserve"> </w:t>
            </w:r>
            <w:r w:rsidRPr="00EE5A95">
              <w:rPr>
                <w:rFonts w:cs="Arial"/>
                <w:sz w:val="20"/>
                <w:szCs w:val="20"/>
              </w:rPr>
              <w:t xml:space="preserve">of the 1984 </w:t>
            </w:r>
            <w:proofErr w:type="gramStart"/>
            <w:r w:rsidRPr="00EE5A95">
              <w:rPr>
                <w:rFonts w:cs="Arial"/>
                <w:sz w:val="20"/>
                <w:szCs w:val="20"/>
              </w:rPr>
              <w:t>Act;</w:t>
            </w:r>
            <w:proofErr w:type="gramEnd"/>
          </w:p>
        </w:tc>
      </w:tr>
      <w:tr w:rsidR="002903E2" w:rsidRPr="00EE5A95" w14:paraId="115E2C59" w14:textId="77777777" w:rsidTr="00F7766B">
        <w:trPr>
          <w:trHeight w:val="378"/>
          <w:jc w:val="center"/>
        </w:trPr>
        <w:tc>
          <w:tcPr>
            <w:tcW w:w="2977" w:type="dxa"/>
          </w:tcPr>
          <w:p w14:paraId="6E699FF1" w14:textId="2AF4317A"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“Transaction Fee”</w:t>
            </w:r>
          </w:p>
        </w:tc>
        <w:tc>
          <w:tcPr>
            <w:tcW w:w="6237" w:type="dxa"/>
          </w:tcPr>
          <w:p w14:paraId="6529D85C" w14:textId="285C50E0"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means the additional charge payable where a person uses the Telephone or Electronic Payment System;</w:t>
            </w:r>
          </w:p>
        </w:tc>
      </w:tr>
      <w:tr w:rsidR="002903E2" w:rsidRPr="00EE5A95" w14:paraId="3066E896" w14:textId="77777777" w:rsidTr="00F7766B">
        <w:trPr>
          <w:jc w:val="center"/>
        </w:trPr>
        <w:tc>
          <w:tcPr>
            <w:tcW w:w="2977" w:type="dxa"/>
          </w:tcPr>
          <w:p w14:paraId="5AFC72B1" w14:textId="3826595E" w:rsidR="002903E2" w:rsidRPr="00EE5A95" w:rsidRDefault="002903E2" w:rsidP="002903E2">
            <w:pPr>
              <w:pStyle w:val="ListParagraph"/>
              <w:tabs>
                <w:tab w:val="left" w:pos="284"/>
              </w:tabs>
              <w:spacing w:after="120"/>
              <w:ind w:left="0"/>
              <w:contextualSpacing w:val="0"/>
              <w:jc w:val="center"/>
              <w:rPr>
                <w:rFonts w:cs="Arial"/>
                <w:sz w:val="20"/>
                <w:szCs w:val="20"/>
              </w:rPr>
            </w:pPr>
            <w:r w:rsidRPr="003C429D">
              <w:rPr>
                <w:rFonts w:cs="Arial"/>
                <w:sz w:val="20"/>
                <w:szCs w:val="20"/>
              </w:rPr>
              <w:t>“Trustees”</w:t>
            </w:r>
          </w:p>
        </w:tc>
        <w:tc>
          <w:tcPr>
            <w:tcW w:w="6237" w:type="dxa"/>
          </w:tcPr>
          <w:p w14:paraId="21C8D382" w14:textId="0F41DD86"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 xml:space="preserve">has the same meaning as </w:t>
            </w:r>
            <w:r w:rsidRPr="00EE5A95">
              <w:rPr>
                <w:rFonts w:cs="Arial"/>
                <w:sz w:val="20"/>
                <w:szCs w:val="20"/>
              </w:rPr>
              <w:t>“</w:t>
            </w:r>
            <w:r>
              <w:rPr>
                <w:rFonts w:cs="Arial"/>
                <w:sz w:val="20"/>
                <w:szCs w:val="20"/>
              </w:rPr>
              <w:t>c</w:t>
            </w:r>
            <w:r w:rsidRPr="00EE5A95">
              <w:rPr>
                <w:rFonts w:cs="Arial"/>
                <w:sz w:val="20"/>
                <w:szCs w:val="20"/>
              </w:rPr>
              <w:t xml:space="preserve">harity trustees” as defined in </w:t>
            </w:r>
            <w:r>
              <w:rPr>
                <w:rFonts w:cs="Arial"/>
                <w:sz w:val="20"/>
                <w:szCs w:val="20"/>
              </w:rPr>
              <w:t>S</w:t>
            </w:r>
            <w:r w:rsidRPr="00EE5A95">
              <w:rPr>
                <w:rFonts w:cs="Arial"/>
                <w:sz w:val="20"/>
                <w:szCs w:val="20"/>
              </w:rPr>
              <w:t>ection</w:t>
            </w:r>
            <w:r>
              <w:rPr>
                <w:rFonts w:cs="Arial"/>
                <w:sz w:val="20"/>
                <w:szCs w:val="20"/>
              </w:rPr>
              <w:t xml:space="preserve"> 177 of the 2011 Act</w:t>
            </w:r>
            <w:r w:rsidRPr="00EE5A95">
              <w:rPr>
                <w:rFonts w:cs="Arial"/>
                <w:sz w:val="20"/>
                <w:szCs w:val="20"/>
              </w:rPr>
              <w:t xml:space="preserve"> </w:t>
            </w:r>
          </w:p>
        </w:tc>
      </w:tr>
      <w:tr w:rsidR="002903E2" w:rsidRPr="00EE5A95" w14:paraId="4F0862CF" w14:textId="77777777" w:rsidTr="00F7766B">
        <w:trPr>
          <w:jc w:val="center"/>
        </w:trPr>
        <w:tc>
          <w:tcPr>
            <w:tcW w:w="2977" w:type="dxa"/>
            <w:shd w:val="clear" w:color="auto" w:fill="FFFFFF" w:themeFill="background1"/>
          </w:tcPr>
          <w:p w14:paraId="5C998E57" w14:textId="6C9A7C0C" w:rsidR="002903E2" w:rsidRPr="003C429D" w:rsidRDefault="002903E2" w:rsidP="002903E2">
            <w:pPr>
              <w:pStyle w:val="ListParagraph"/>
              <w:tabs>
                <w:tab w:val="left" w:pos="284"/>
              </w:tabs>
              <w:spacing w:after="120"/>
              <w:ind w:left="0"/>
              <w:contextualSpacing w:val="0"/>
              <w:jc w:val="center"/>
              <w:rPr>
                <w:rFonts w:cs="Arial"/>
                <w:sz w:val="20"/>
                <w:szCs w:val="20"/>
              </w:rPr>
            </w:pPr>
            <w:r>
              <w:rPr>
                <w:rFonts w:cs="Arial"/>
                <w:sz w:val="20"/>
                <w:szCs w:val="20"/>
              </w:rPr>
              <w:t>"</w:t>
            </w:r>
            <w:r w:rsidRPr="00DA315B">
              <w:rPr>
                <w:rFonts w:cs="Arial"/>
                <w:sz w:val="20"/>
                <w:szCs w:val="20"/>
              </w:rPr>
              <w:t>Universal Postal Service</w:t>
            </w:r>
            <w:r>
              <w:rPr>
                <w:rFonts w:cs="Arial"/>
                <w:sz w:val="20"/>
                <w:szCs w:val="20"/>
              </w:rPr>
              <w:t>"</w:t>
            </w:r>
          </w:p>
        </w:tc>
        <w:tc>
          <w:tcPr>
            <w:tcW w:w="6237" w:type="dxa"/>
            <w:shd w:val="clear" w:color="auto" w:fill="FFFFFF" w:themeFill="background1"/>
          </w:tcPr>
          <w:p w14:paraId="09F6758D" w14:textId="034E0A34"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 xml:space="preserve">has the meaning given to the term in Section 125 of the </w:t>
            </w:r>
            <w:r w:rsidRPr="00DA315B">
              <w:rPr>
                <w:rFonts w:cs="Arial"/>
                <w:sz w:val="20"/>
                <w:szCs w:val="20"/>
              </w:rPr>
              <w:t>Postal Service Act 2000</w:t>
            </w:r>
          </w:p>
        </w:tc>
      </w:tr>
      <w:tr w:rsidR="002903E2" w:rsidRPr="00EE5A95" w14:paraId="25EA78C9" w14:textId="77777777" w:rsidTr="00F7766B">
        <w:trPr>
          <w:jc w:val="center"/>
        </w:trPr>
        <w:tc>
          <w:tcPr>
            <w:tcW w:w="2977" w:type="dxa"/>
          </w:tcPr>
          <w:p w14:paraId="7165BC6A" w14:textId="285EAA0B"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“Universal Service Provider”</w:t>
            </w:r>
          </w:p>
        </w:tc>
        <w:tc>
          <w:tcPr>
            <w:tcW w:w="6237" w:type="dxa"/>
          </w:tcPr>
          <w:p w14:paraId="66FA2857" w14:textId="6CDC2349"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has the same meanings as in Section </w:t>
            </w:r>
            <w:r>
              <w:rPr>
                <w:rFonts w:cs="Arial"/>
                <w:sz w:val="20"/>
                <w:szCs w:val="20"/>
              </w:rPr>
              <w:t>65</w:t>
            </w:r>
            <w:r w:rsidRPr="00EE5A95">
              <w:rPr>
                <w:rFonts w:cs="Arial"/>
                <w:sz w:val="20"/>
                <w:szCs w:val="20"/>
              </w:rPr>
              <w:t xml:space="preserve"> of the Postal Services Act 2011;</w:t>
            </w:r>
          </w:p>
        </w:tc>
      </w:tr>
      <w:tr w:rsidR="002903E2" w:rsidRPr="00EE5A95" w14:paraId="012D52C3" w14:textId="77777777" w:rsidTr="00F7766B">
        <w:trPr>
          <w:jc w:val="center"/>
        </w:trPr>
        <w:tc>
          <w:tcPr>
            <w:tcW w:w="2977" w:type="dxa"/>
          </w:tcPr>
          <w:p w14:paraId="57640ED3" w14:textId="070A1E79"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“Valid Business Permit”</w:t>
            </w:r>
          </w:p>
        </w:tc>
        <w:tc>
          <w:tcPr>
            <w:tcW w:w="6237" w:type="dxa"/>
          </w:tcPr>
          <w:p w14:paraId="33673AA7" w14:textId="54429DE8"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Business Permit, in circumstances where:</w:t>
            </w:r>
          </w:p>
          <w:p w14:paraId="2B86EBBC" w14:textId="1AB0A6D3"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Pr>
                <w:rFonts w:cs="Arial"/>
                <w:sz w:val="20"/>
                <w:szCs w:val="20"/>
              </w:rPr>
              <w:t>t</w:t>
            </w:r>
            <w:r w:rsidRPr="00EE5A95">
              <w:rPr>
                <w:rFonts w:cs="Arial"/>
                <w:sz w:val="20"/>
                <w:szCs w:val="20"/>
              </w:rPr>
              <w:t>here is included in the Relevant Information on that Business Permit:</w:t>
            </w:r>
          </w:p>
          <w:p w14:paraId="1602A9E5" w14:textId="05FCA274"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(A) </w:t>
            </w:r>
            <w:r>
              <w:rPr>
                <w:rFonts w:cs="Arial"/>
                <w:sz w:val="20"/>
                <w:szCs w:val="20"/>
              </w:rPr>
              <w:t>r</w:t>
            </w:r>
            <w:r w:rsidRPr="00EE5A95">
              <w:rPr>
                <w:rFonts w:cs="Arial"/>
                <w:sz w:val="20"/>
                <w:szCs w:val="20"/>
              </w:rPr>
              <w:t xml:space="preserve">eference to the Parking Zone </w:t>
            </w:r>
            <w:r>
              <w:rPr>
                <w:rFonts w:cs="Arial"/>
                <w:sz w:val="20"/>
                <w:szCs w:val="20"/>
              </w:rPr>
              <w:t xml:space="preserve">Identifier </w:t>
            </w:r>
            <w:r w:rsidRPr="00EE5A95">
              <w:rPr>
                <w:rFonts w:cs="Arial"/>
                <w:sz w:val="20"/>
                <w:szCs w:val="20"/>
              </w:rPr>
              <w:t xml:space="preserve">in which the Vehicle has been </w:t>
            </w:r>
            <w:proofErr w:type="gramStart"/>
            <w:r w:rsidRPr="00EE5A95">
              <w:rPr>
                <w:rFonts w:cs="Arial"/>
                <w:sz w:val="20"/>
                <w:szCs w:val="20"/>
              </w:rPr>
              <w:t>left;</w:t>
            </w:r>
            <w:proofErr w:type="gramEnd"/>
          </w:p>
          <w:p w14:paraId="4A83E15C" w14:textId="47F0FFA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(B) </w:t>
            </w:r>
            <w:r>
              <w:rPr>
                <w:rFonts w:cs="Arial"/>
                <w:sz w:val="20"/>
                <w:szCs w:val="20"/>
              </w:rPr>
              <w:t>w</w:t>
            </w:r>
            <w:r w:rsidRPr="00EE5A95">
              <w:rPr>
                <w:rFonts w:cs="Arial"/>
                <w:sz w:val="20"/>
                <w:szCs w:val="20"/>
              </w:rPr>
              <w:t xml:space="preserve">here the Business Permit relates to a specific Vehicle, the Registration Mark of the Vehicle on which it is </w:t>
            </w:r>
            <w:proofErr w:type="gramStart"/>
            <w:r w:rsidRPr="00EE5A95">
              <w:rPr>
                <w:rFonts w:cs="Arial"/>
                <w:sz w:val="20"/>
                <w:szCs w:val="20"/>
              </w:rPr>
              <w:t>displayed;</w:t>
            </w:r>
            <w:proofErr w:type="gramEnd"/>
          </w:p>
          <w:p w14:paraId="40789FE4" w14:textId="62E78F8D"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w:t>
            </w:r>
            <w:r>
              <w:rPr>
                <w:rFonts w:cs="Arial"/>
                <w:sz w:val="20"/>
                <w:szCs w:val="20"/>
              </w:rPr>
              <w:t>i</w:t>
            </w:r>
            <w:r w:rsidRPr="00EE5A95">
              <w:rPr>
                <w:rFonts w:cs="Arial"/>
                <w:sz w:val="20"/>
                <w:szCs w:val="20"/>
              </w:rPr>
              <w:t xml:space="preserve">t is displayed on a Vehicle which is In Use by the Business to which it was issued, unless it is a Valid Virtual </w:t>
            </w:r>
            <w:r w:rsidR="00CA45CB">
              <w:rPr>
                <w:rFonts w:cs="Arial"/>
                <w:sz w:val="20"/>
                <w:szCs w:val="20"/>
              </w:rPr>
              <w:t>Business</w:t>
            </w:r>
            <w:r w:rsidR="00772687">
              <w:rPr>
                <w:rFonts w:cs="Arial"/>
                <w:sz w:val="20"/>
                <w:szCs w:val="20"/>
              </w:rPr>
              <w:t xml:space="preserve"> </w:t>
            </w:r>
            <w:r w:rsidRPr="00EE5A95">
              <w:rPr>
                <w:rFonts w:cs="Arial"/>
                <w:sz w:val="20"/>
                <w:szCs w:val="20"/>
              </w:rPr>
              <w:t xml:space="preserve">Permit which exempts them from displaying the Business </w:t>
            </w:r>
            <w:proofErr w:type="gramStart"/>
            <w:r w:rsidRPr="00EE5A95">
              <w:rPr>
                <w:rFonts w:cs="Arial"/>
                <w:sz w:val="20"/>
                <w:szCs w:val="20"/>
              </w:rPr>
              <w:t>Permit;</w:t>
            </w:r>
            <w:proofErr w:type="gramEnd"/>
          </w:p>
          <w:p w14:paraId="396125EC" w14:textId="221A6515"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(iii) </w:t>
            </w:r>
            <w:r>
              <w:rPr>
                <w:rFonts w:cs="Arial"/>
                <w:sz w:val="20"/>
                <w:szCs w:val="20"/>
              </w:rPr>
              <w:t xml:space="preserve">the date is the date of, or </w:t>
            </w:r>
            <w:r w:rsidRPr="00EE5A95">
              <w:rPr>
                <w:rFonts w:cs="Arial"/>
                <w:sz w:val="20"/>
                <w:szCs w:val="20"/>
              </w:rPr>
              <w:t>a date prior to, the expiry date of the Business Permit as specified in the Relevant Information on that Business Permit; and</w:t>
            </w:r>
          </w:p>
          <w:p w14:paraId="34998919" w14:textId="69A489A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(iv) </w:t>
            </w:r>
            <w:r>
              <w:rPr>
                <w:rFonts w:cs="Arial"/>
                <w:sz w:val="20"/>
                <w:szCs w:val="20"/>
              </w:rPr>
              <w:t>t</w:t>
            </w:r>
            <w:r w:rsidRPr="00EE5A95">
              <w:rPr>
                <w:rFonts w:cs="Arial"/>
                <w:sz w:val="20"/>
                <w:szCs w:val="20"/>
              </w:rPr>
              <w:t>he Parking Place in which the Vehicle has been left has not been suspended;</w:t>
            </w:r>
          </w:p>
        </w:tc>
      </w:tr>
      <w:tr w:rsidR="002903E2" w:rsidRPr="00EE5A95" w14:paraId="5B89CE76" w14:textId="77777777" w:rsidTr="00F7766B">
        <w:trPr>
          <w:jc w:val="center"/>
        </w:trPr>
        <w:tc>
          <w:tcPr>
            <w:tcW w:w="2977" w:type="dxa"/>
          </w:tcPr>
          <w:p w14:paraId="42CCABAD" w14:textId="1DD9BED5"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“Valid Charity Permit”</w:t>
            </w:r>
          </w:p>
        </w:tc>
        <w:tc>
          <w:tcPr>
            <w:tcW w:w="6237" w:type="dxa"/>
          </w:tcPr>
          <w:p w14:paraId="633D5917" w14:textId="6841C041"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Charity Permit, in circumstances where: </w:t>
            </w:r>
          </w:p>
          <w:p w14:paraId="79C2DA57" w14:textId="3D796FBB"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Pr>
                <w:rFonts w:cs="Arial"/>
                <w:sz w:val="20"/>
                <w:szCs w:val="20"/>
              </w:rPr>
              <w:t>t</w:t>
            </w:r>
            <w:r w:rsidRPr="00EE5A95">
              <w:rPr>
                <w:rFonts w:cs="Arial"/>
                <w:sz w:val="20"/>
                <w:szCs w:val="20"/>
              </w:rPr>
              <w:t xml:space="preserve">here is included in the Relevant Information on that Charity Permit: </w:t>
            </w:r>
          </w:p>
          <w:p w14:paraId="358A5449" w14:textId="76C024E8"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(A) </w:t>
            </w:r>
            <w:r>
              <w:rPr>
                <w:rFonts w:cs="Arial"/>
                <w:sz w:val="20"/>
                <w:szCs w:val="20"/>
              </w:rPr>
              <w:t>r</w:t>
            </w:r>
            <w:r w:rsidRPr="00EE5A95">
              <w:rPr>
                <w:rFonts w:cs="Arial"/>
                <w:sz w:val="20"/>
                <w:szCs w:val="20"/>
              </w:rPr>
              <w:t xml:space="preserve">eference to the Parking Zone </w:t>
            </w:r>
            <w:r>
              <w:rPr>
                <w:rFonts w:cs="Arial"/>
                <w:sz w:val="20"/>
                <w:szCs w:val="20"/>
              </w:rPr>
              <w:t>Identifier</w:t>
            </w:r>
            <w:r w:rsidRPr="00EE5A95">
              <w:rPr>
                <w:rFonts w:cs="Arial"/>
                <w:sz w:val="20"/>
                <w:szCs w:val="20"/>
              </w:rPr>
              <w:t xml:space="preserve"> in which the Vehicle has been </w:t>
            </w:r>
            <w:proofErr w:type="gramStart"/>
            <w:r w:rsidRPr="00EE5A95">
              <w:rPr>
                <w:rFonts w:cs="Arial"/>
                <w:sz w:val="20"/>
                <w:szCs w:val="20"/>
              </w:rPr>
              <w:t>left;</w:t>
            </w:r>
            <w:proofErr w:type="gramEnd"/>
          </w:p>
          <w:p w14:paraId="07A29AA8" w14:textId="4454DF8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(B) </w:t>
            </w:r>
            <w:r>
              <w:rPr>
                <w:rFonts w:cs="Arial"/>
                <w:sz w:val="20"/>
                <w:szCs w:val="20"/>
              </w:rPr>
              <w:t>w</w:t>
            </w:r>
            <w:r w:rsidRPr="00EE5A95">
              <w:rPr>
                <w:rFonts w:cs="Arial"/>
                <w:sz w:val="20"/>
                <w:szCs w:val="20"/>
              </w:rPr>
              <w:t xml:space="preserve">here the Charity Permit relates to a specific Vehicle, the Registration Mark of the Vehicle on which it is </w:t>
            </w:r>
            <w:proofErr w:type="gramStart"/>
            <w:r w:rsidRPr="00EE5A95">
              <w:rPr>
                <w:rFonts w:cs="Arial"/>
                <w:sz w:val="20"/>
                <w:szCs w:val="20"/>
              </w:rPr>
              <w:t>displayed;</w:t>
            </w:r>
            <w:proofErr w:type="gramEnd"/>
          </w:p>
          <w:p w14:paraId="06464500" w14:textId="687B0729"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w:t>
            </w:r>
            <w:r>
              <w:rPr>
                <w:rFonts w:cs="Arial"/>
                <w:sz w:val="20"/>
                <w:szCs w:val="20"/>
              </w:rPr>
              <w:t>i</w:t>
            </w:r>
            <w:r w:rsidRPr="00EE5A95">
              <w:rPr>
                <w:rFonts w:cs="Arial"/>
                <w:sz w:val="20"/>
                <w:szCs w:val="20"/>
              </w:rPr>
              <w:t>t is displayed on a Vehicle which is In Use by the Charity to which it was issued, unless it is a Valid Virtual</w:t>
            </w:r>
            <w:r w:rsidR="0049049A">
              <w:rPr>
                <w:rFonts w:cs="Arial"/>
                <w:sz w:val="20"/>
                <w:szCs w:val="20"/>
              </w:rPr>
              <w:t xml:space="preserve"> </w:t>
            </w:r>
            <w:r w:rsidR="00CA45CB">
              <w:rPr>
                <w:rFonts w:cs="Arial"/>
                <w:sz w:val="20"/>
                <w:szCs w:val="20"/>
              </w:rPr>
              <w:t>Charity</w:t>
            </w:r>
            <w:r w:rsidRPr="00EE5A95">
              <w:rPr>
                <w:rFonts w:cs="Arial"/>
                <w:sz w:val="20"/>
                <w:szCs w:val="20"/>
              </w:rPr>
              <w:t xml:space="preserve"> Permit which exempts them from displaying the Charity </w:t>
            </w:r>
            <w:proofErr w:type="gramStart"/>
            <w:r w:rsidRPr="00EE5A95">
              <w:rPr>
                <w:rFonts w:cs="Arial"/>
                <w:sz w:val="20"/>
                <w:szCs w:val="20"/>
              </w:rPr>
              <w:t>Permit;</w:t>
            </w:r>
            <w:proofErr w:type="gramEnd"/>
          </w:p>
          <w:p w14:paraId="751ED28D" w14:textId="577632F9"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(iii) </w:t>
            </w:r>
            <w:r>
              <w:rPr>
                <w:rFonts w:cs="Arial"/>
                <w:sz w:val="20"/>
                <w:szCs w:val="20"/>
              </w:rPr>
              <w:t>t</w:t>
            </w:r>
            <w:r w:rsidRPr="00CE47BD">
              <w:rPr>
                <w:rFonts w:cs="Arial"/>
                <w:sz w:val="20"/>
                <w:szCs w:val="20"/>
              </w:rPr>
              <w:t>he date is the date of, or</w:t>
            </w:r>
            <w:r w:rsidRPr="00EE5A95">
              <w:rPr>
                <w:rFonts w:cs="Arial"/>
                <w:sz w:val="20"/>
                <w:szCs w:val="20"/>
              </w:rPr>
              <w:t xml:space="preserve"> a date prior to, the expiry date of the Charity Permit as specified in the Relevant Information on that Charity Permit; and</w:t>
            </w:r>
          </w:p>
          <w:p w14:paraId="40E2E577" w14:textId="6C8E54D1"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(iv) </w:t>
            </w:r>
            <w:r>
              <w:rPr>
                <w:rFonts w:cs="Arial"/>
                <w:sz w:val="20"/>
                <w:szCs w:val="20"/>
              </w:rPr>
              <w:t>t</w:t>
            </w:r>
            <w:r w:rsidRPr="00EE5A95">
              <w:rPr>
                <w:rFonts w:cs="Arial"/>
                <w:sz w:val="20"/>
                <w:szCs w:val="20"/>
              </w:rPr>
              <w:t>he Parking Place in which the Vehicle has been left has not been suspended;</w:t>
            </w:r>
          </w:p>
        </w:tc>
      </w:tr>
      <w:tr w:rsidR="002903E2" w:rsidRPr="00EE5A95" w14:paraId="66F3D165" w14:textId="77777777" w:rsidTr="00F7766B">
        <w:trPr>
          <w:jc w:val="center"/>
        </w:trPr>
        <w:tc>
          <w:tcPr>
            <w:tcW w:w="2977" w:type="dxa"/>
          </w:tcPr>
          <w:p w14:paraId="080FDADA" w14:textId="1E733353" w:rsidR="002903E2" w:rsidRPr="00EE5A95" w:rsidRDefault="002903E2" w:rsidP="002903E2">
            <w:pPr>
              <w:pStyle w:val="ListParagraph"/>
              <w:tabs>
                <w:tab w:val="left" w:pos="284"/>
              </w:tabs>
              <w:spacing w:after="120"/>
              <w:ind w:left="0"/>
              <w:contextualSpacing w:val="0"/>
              <w:jc w:val="center"/>
              <w:rPr>
                <w:rFonts w:cs="Arial"/>
                <w:sz w:val="20"/>
                <w:szCs w:val="20"/>
              </w:rPr>
            </w:pPr>
            <w:r>
              <w:rPr>
                <w:rFonts w:cs="Arial"/>
                <w:sz w:val="20"/>
                <w:szCs w:val="20"/>
              </w:rPr>
              <w:t>“Valid City Centre Permit”</w:t>
            </w:r>
          </w:p>
        </w:tc>
        <w:tc>
          <w:tcPr>
            <w:tcW w:w="6237" w:type="dxa"/>
          </w:tcPr>
          <w:p w14:paraId="36097E98" w14:textId="77777777" w:rsidR="002903E2" w:rsidRDefault="002903E2" w:rsidP="002903E2">
            <w:pPr>
              <w:tabs>
                <w:tab w:val="left" w:pos="284"/>
              </w:tabs>
              <w:spacing w:after="120"/>
              <w:rPr>
                <w:rFonts w:cs="Arial"/>
                <w:sz w:val="20"/>
                <w:szCs w:val="20"/>
              </w:rPr>
            </w:pPr>
            <w:r w:rsidRPr="0006779E">
              <w:rPr>
                <w:rFonts w:cs="Arial"/>
                <w:sz w:val="20"/>
                <w:szCs w:val="20"/>
              </w:rPr>
              <w:t>a City Centre Permit, in circumstances where:</w:t>
            </w:r>
          </w:p>
          <w:p w14:paraId="7C4AD546" w14:textId="77777777" w:rsidR="002903E2" w:rsidRDefault="002903E2" w:rsidP="00D14C98">
            <w:pPr>
              <w:pStyle w:val="ListParagraph"/>
              <w:numPr>
                <w:ilvl w:val="2"/>
                <w:numId w:val="225"/>
              </w:numPr>
              <w:tabs>
                <w:tab w:val="left" w:pos="284"/>
              </w:tabs>
              <w:spacing w:after="120"/>
              <w:rPr>
                <w:rFonts w:cs="Arial"/>
                <w:sz w:val="20"/>
                <w:szCs w:val="20"/>
              </w:rPr>
            </w:pPr>
            <w:r w:rsidRPr="0006779E">
              <w:rPr>
                <w:rFonts w:cs="Arial"/>
                <w:sz w:val="20"/>
                <w:szCs w:val="20"/>
              </w:rPr>
              <w:lastRenderedPageBreak/>
              <w:t xml:space="preserve">where the City Centre Permit relates to a specific Vehicle, the Registration Mark of the Vehicle on which it is displayed in the Relevant </w:t>
            </w:r>
            <w:proofErr w:type="gramStart"/>
            <w:r w:rsidRPr="0006779E">
              <w:rPr>
                <w:rFonts w:cs="Arial"/>
                <w:sz w:val="20"/>
                <w:szCs w:val="20"/>
              </w:rPr>
              <w:t>Information;</w:t>
            </w:r>
            <w:proofErr w:type="gramEnd"/>
          </w:p>
          <w:p w14:paraId="76367841" w14:textId="77777777" w:rsidR="002903E2" w:rsidRDefault="002903E2" w:rsidP="002903E2">
            <w:pPr>
              <w:pStyle w:val="ListParagraph"/>
              <w:tabs>
                <w:tab w:val="left" w:pos="284"/>
              </w:tabs>
              <w:spacing w:after="120"/>
              <w:ind w:left="1362"/>
              <w:rPr>
                <w:rFonts w:cs="Arial"/>
                <w:sz w:val="20"/>
                <w:szCs w:val="20"/>
              </w:rPr>
            </w:pPr>
          </w:p>
          <w:p w14:paraId="10DBB075" w14:textId="54159EBF" w:rsidR="002903E2" w:rsidRDefault="002903E2" w:rsidP="00D14C98">
            <w:pPr>
              <w:pStyle w:val="ListParagraph"/>
              <w:numPr>
                <w:ilvl w:val="2"/>
                <w:numId w:val="225"/>
              </w:numPr>
              <w:tabs>
                <w:tab w:val="left" w:pos="284"/>
              </w:tabs>
              <w:spacing w:after="120"/>
              <w:rPr>
                <w:rFonts w:cs="Arial"/>
                <w:sz w:val="20"/>
                <w:szCs w:val="20"/>
              </w:rPr>
            </w:pPr>
            <w:r w:rsidRPr="0006779E">
              <w:rPr>
                <w:rFonts w:cs="Arial"/>
                <w:sz w:val="20"/>
                <w:szCs w:val="20"/>
              </w:rPr>
              <w:t xml:space="preserve">it is displayed on a Vehicle, unless it is a Valid Virtual </w:t>
            </w:r>
            <w:r w:rsidR="0049049A">
              <w:rPr>
                <w:rFonts w:cs="Arial"/>
                <w:sz w:val="20"/>
                <w:szCs w:val="20"/>
              </w:rPr>
              <w:t xml:space="preserve">City Centre </w:t>
            </w:r>
            <w:r w:rsidRPr="0006779E">
              <w:rPr>
                <w:rFonts w:cs="Arial"/>
                <w:sz w:val="20"/>
                <w:szCs w:val="20"/>
              </w:rPr>
              <w:t xml:space="preserve">Permit which exempts them from displaying the City Centre </w:t>
            </w:r>
            <w:proofErr w:type="gramStart"/>
            <w:r w:rsidRPr="0006779E">
              <w:rPr>
                <w:rFonts w:cs="Arial"/>
                <w:sz w:val="20"/>
                <w:szCs w:val="20"/>
              </w:rPr>
              <w:t>Permit;</w:t>
            </w:r>
            <w:proofErr w:type="gramEnd"/>
          </w:p>
          <w:p w14:paraId="570D441B" w14:textId="77777777" w:rsidR="002903E2" w:rsidRPr="0006779E" w:rsidRDefault="002903E2" w:rsidP="002903E2">
            <w:pPr>
              <w:pStyle w:val="ListParagraph"/>
              <w:rPr>
                <w:rFonts w:cs="Arial"/>
                <w:sz w:val="20"/>
                <w:szCs w:val="20"/>
              </w:rPr>
            </w:pPr>
          </w:p>
          <w:p w14:paraId="7DF92CB5" w14:textId="77777777" w:rsidR="002903E2" w:rsidRDefault="002903E2" w:rsidP="00D14C98">
            <w:pPr>
              <w:pStyle w:val="ListParagraph"/>
              <w:numPr>
                <w:ilvl w:val="2"/>
                <w:numId w:val="225"/>
              </w:numPr>
              <w:tabs>
                <w:tab w:val="left" w:pos="284"/>
              </w:tabs>
              <w:spacing w:after="120"/>
              <w:rPr>
                <w:rFonts w:cs="Arial"/>
                <w:sz w:val="20"/>
                <w:szCs w:val="20"/>
              </w:rPr>
            </w:pPr>
            <w:r w:rsidRPr="0006779E">
              <w:rPr>
                <w:rFonts w:cs="Arial"/>
                <w:sz w:val="20"/>
                <w:szCs w:val="20"/>
              </w:rPr>
              <w:t xml:space="preserve">the date is the date of, or a date prior to, the expiry date of the City Centre Permit as specified in the Relevant Information on that City Centre Permit; and    </w:t>
            </w:r>
          </w:p>
          <w:p w14:paraId="5B35222D" w14:textId="77777777" w:rsidR="002903E2" w:rsidRPr="0006779E" w:rsidRDefault="002903E2" w:rsidP="002903E2">
            <w:pPr>
              <w:pStyle w:val="ListParagraph"/>
              <w:rPr>
                <w:rFonts w:cs="Arial"/>
                <w:sz w:val="20"/>
                <w:szCs w:val="20"/>
              </w:rPr>
            </w:pPr>
          </w:p>
          <w:p w14:paraId="634B9DDB" w14:textId="322985A7" w:rsidR="002903E2" w:rsidRPr="003E7A50" w:rsidRDefault="002903E2" w:rsidP="00D14C98">
            <w:pPr>
              <w:pStyle w:val="ListParagraph"/>
              <w:numPr>
                <w:ilvl w:val="2"/>
                <w:numId w:val="225"/>
              </w:numPr>
              <w:tabs>
                <w:tab w:val="left" w:pos="284"/>
              </w:tabs>
              <w:spacing w:after="120"/>
              <w:rPr>
                <w:rFonts w:cs="Arial"/>
                <w:sz w:val="20"/>
                <w:szCs w:val="20"/>
              </w:rPr>
            </w:pPr>
            <w:r w:rsidRPr="003E7A50">
              <w:rPr>
                <w:rFonts w:cs="Arial"/>
                <w:sz w:val="20"/>
                <w:szCs w:val="20"/>
              </w:rPr>
              <w:t>the Parking Place in the City Centre which the Vehicle has been left has not been suspended</w:t>
            </w:r>
          </w:p>
        </w:tc>
      </w:tr>
      <w:tr w:rsidR="002903E2" w:rsidRPr="00EE5A95" w14:paraId="52C435D7" w14:textId="77777777" w:rsidTr="00F7766B">
        <w:trPr>
          <w:jc w:val="center"/>
        </w:trPr>
        <w:tc>
          <w:tcPr>
            <w:tcW w:w="2977" w:type="dxa"/>
          </w:tcPr>
          <w:p w14:paraId="1D8327DA" w14:textId="3C4365B0" w:rsidR="002903E2" w:rsidRPr="00EE5A95" w:rsidRDefault="002903E2" w:rsidP="002903E2">
            <w:pPr>
              <w:pStyle w:val="ListParagraph"/>
              <w:tabs>
                <w:tab w:val="left" w:pos="284"/>
              </w:tabs>
              <w:spacing w:after="120"/>
              <w:ind w:left="0"/>
              <w:contextualSpacing w:val="0"/>
              <w:jc w:val="center"/>
              <w:rPr>
                <w:rFonts w:cs="Arial"/>
                <w:sz w:val="20"/>
                <w:szCs w:val="20"/>
              </w:rPr>
            </w:pPr>
            <w:r>
              <w:rPr>
                <w:rFonts w:cs="Arial"/>
                <w:sz w:val="20"/>
                <w:szCs w:val="20"/>
              </w:rPr>
              <w:lastRenderedPageBreak/>
              <w:t>“</w:t>
            </w:r>
            <w:r w:rsidRPr="003E7A50">
              <w:rPr>
                <w:rFonts w:cs="Arial"/>
                <w:sz w:val="20"/>
                <w:szCs w:val="20"/>
              </w:rPr>
              <w:t>Valid City Centre Resident Scratchcard</w:t>
            </w:r>
            <w:r>
              <w:rPr>
                <w:rFonts w:cs="Arial"/>
                <w:sz w:val="20"/>
                <w:szCs w:val="20"/>
              </w:rPr>
              <w:t>”</w:t>
            </w:r>
          </w:p>
        </w:tc>
        <w:tc>
          <w:tcPr>
            <w:tcW w:w="6237" w:type="dxa"/>
          </w:tcPr>
          <w:p w14:paraId="4B9CA073" w14:textId="7727905C" w:rsidR="002903E2" w:rsidRPr="00EE5A95" w:rsidRDefault="00E6524C" w:rsidP="002903E2">
            <w:pPr>
              <w:pStyle w:val="ListParagraph"/>
              <w:tabs>
                <w:tab w:val="left" w:pos="284"/>
              </w:tabs>
              <w:spacing w:after="120"/>
              <w:ind w:left="0"/>
              <w:contextualSpacing w:val="0"/>
              <w:rPr>
                <w:rFonts w:cs="Arial"/>
                <w:sz w:val="20"/>
                <w:szCs w:val="20"/>
              </w:rPr>
            </w:pPr>
            <w:r>
              <w:rPr>
                <w:rFonts w:cs="Arial"/>
                <w:sz w:val="20"/>
                <w:szCs w:val="20"/>
              </w:rPr>
              <w:t xml:space="preserve">a City Centre Resident Scratchard that meets the requirements of Article </w:t>
            </w:r>
            <w:r w:rsidR="00F31C90">
              <w:rPr>
                <w:rFonts w:cs="Arial"/>
                <w:sz w:val="20"/>
                <w:szCs w:val="20"/>
              </w:rPr>
              <w:t>126(5);</w:t>
            </w:r>
            <w:r>
              <w:rPr>
                <w:rFonts w:cs="Arial"/>
                <w:sz w:val="20"/>
                <w:szCs w:val="20"/>
              </w:rPr>
              <w:t xml:space="preserve"> </w:t>
            </w:r>
          </w:p>
        </w:tc>
      </w:tr>
      <w:tr w:rsidR="002903E2" w:rsidRPr="00EE5A95" w14:paraId="10C95585" w14:textId="77777777" w:rsidTr="00F7766B">
        <w:trPr>
          <w:jc w:val="center"/>
        </w:trPr>
        <w:tc>
          <w:tcPr>
            <w:tcW w:w="2977" w:type="dxa"/>
          </w:tcPr>
          <w:p w14:paraId="2798AC1B" w14:textId="0739A140"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“Valid Dispensation Certificate”</w:t>
            </w:r>
          </w:p>
        </w:tc>
        <w:tc>
          <w:tcPr>
            <w:tcW w:w="6237" w:type="dxa"/>
          </w:tcPr>
          <w:p w14:paraId="29559E47" w14:textId="0A71BDDC"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a</w:t>
            </w:r>
            <w:r>
              <w:rPr>
                <w:rFonts w:cs="Arial"/>
                <w:sz w:val="20"/>
                <w:szCs w:val="20"/>
              </w:rPr>
              <w:t xml:space="preserve"> </w:t>
            </w:r>
            <w:r w:rsidRPr="00EE5A95">
              <w:rPr>
                <w:rFonts w:cs="Arial"/>
                <w:sz w:val="20"/>
                <w:szCs w:val="20"/>
              </w:rPr>
              <w:t>Dispensation Certificate:</w:t>
            </w:r>
          </w:p>
          <w:p w14:paraId="54A5C74F" w14:textId="709E0237" w:rsidR="002903E2" w:rsidRPr="00EE5A95" w:rsidRDefault="002903E2" w:rsidP="002903E2">
            <w:pPr>
              <w:pStyle w:val="ListParagraph"/>
              <w:numPr>
                <w:ilvl w:val="2"/>
                <w:numId w:val="9"/>
              </w:numPr>
              <w:tabs>
                <w:tab w:val="left" w:pos="284"/>
              </w:tabs>
              <w:spacing w:after="120"/>
              <w:contextualSpacing w:val="0"/>
              <w:rPr>
                <w:rFonts w:cs="Arial"/>
                <w:sz w:val="20"/>
                <w:szCs w:val="20"/>
              </w:rPr>
            </w:pPr>
            <w:r>
              <w:rPr>
                <w:rFonts w:cs="Arial"/>
                <w:sz w:val="20"/>
                <w:szCs w:val="20"/>
              </w:rPr>
              <w:t>i</w:t>
            </w:r>
            <w:r w:rsidRPr="00EE5A95">
              <w:rPr>
                <w:rFonts w:cs="Arial"/>
                <w:sz w:val="20"/>
                <w:szCs w:val="20"/>
              </w:rPr>
              <w:t xml:space="preserve">ssued in respect of the Vehicle </w:t>
            </w:r>
            <w:r>
              <w:rPr>
                <w:rFonts w:cs="Arial"/>
                <w:sz w:val="20"/>
                <w:szCs w:val="20"/>
              </w:rPr>
              <w:t xml:space="preserve">which is </w:t>
            </w:r>
            <w:proofErr w:type="gramStart"/>
            <w:r>
              <w:rPr>
                <w:rFonts w:cs="Arial"/>
                <w:sz w:val="20"/>
                <w:szCs w:val="20"/>
              </w:rPr>
              <w:t>waiting</w:t>
            </w:r>
            <w:r w:rsidRPr="00EE5A95">
              <w:rPr>
                <w:rFonts w:cs="Arial"/>
                <w:sz w:val="20"/>
                <w:szCs w:val="20"/>
              </w:rPr>
              <w:t>;</w:t>
            </w:r>
            <w:proofErr w:type="gramEnd"/>
          </w:p>
          <w:p w14:paraId="1C287BE4" w14:textId="557A48D3" w:rsidR="002903E2" w:rsidRPr="00F5296C" w:rsidRDefault="002903E2" w:rsidP="002903E2">
            <w:pPr>
              <w:pStyle w:val="ListParagraph"/>
              <w:numPr>
                <w:ilvl w:val="2"/>
                <w:numId w:val="9"/>
              </w:numPr>
              <w:spacing w:after="120"/>
              <w:ind w:left="1077" w:hanging="357"/>
              <w:rPr>
                <w:rFonts w:cs="Arial"/>
                <w:sz w:val="20"/>
                <w:szCs w:val="20"/>
              </w:rPr>
            </w:pPr>
            <w:r>
              <w:rPr>
                <w:rFonts w:cs="Arial"/>
                <w:sz w:val="20"/>
                <w:szCs w:val="20"/>
              </w:rPr>
              <w:t>d</w:t>
            </w:r>
            <w:r w:rsidRPr="00F5296C">
              <w:rPr>
                <w:rFonts w:cs="Arial"/>
                <w:sz w:val="20"/>
                <w:szCs w:val="20"/>
              </w:rPr>
              <w:t xml:space="preserve">isplayed in the Relevant Position, unless it is a </w:t>
            </w:r>
            <w:r>
              <w:rPr>
                <w:rFonts w:cs="Arial"/>
                <w:sz w:val="20"/>
                <w:szCs w:val="20"/>
              </w:rPr>
              <w:t>v</w:t>
            </w:r>
            <w:r w:rsidRPr="00F5296C">
              <w:rPr>
                <w:rFonts w:cs="Arial"/>
                <w:sz w:val="20"/>
                <w:szCs w:val="20"/>
              </w:rPr>
              <w:t xml:space="preserve">irtual Dispensation Certificate which exempts them from displaying the Dispensation </w:t>
            </w:r>
            <w:proofErr w:type="gramStart"/>
            <w:r w:rsidRPr="00F5296C">
              <w:rPr>
                <w:rFonts w:cs="Arial"/>
                <w:sz w:val="20"/>
                <w:szCs w:val="20"/>
              </w:rPr>
              <w:t>Certificate;</w:t>
            </w:r>
            <w:proofErr w:type="gramEnd"/>
          </w:p>
          <w:p w14:paraId="76DC0BE8" w14:textId="30DFEC55" w:rsidR="002903E2" w:rsidRPr="00EE5A95" w:rsidRDefault="002903E2" w:rsidP="002903E2">
            <w:pPr>
              <w:pStyle w:val="ListParagraph"/>
              <w:numPr>
                <w:ilvl w:val="2"/>
                <w:numId w:val="9"/>
              </w:numPr>
              <w:tabs>
                <w:tab w:val="left" w:pos="284"/>
              </w:tabs>
              <w:spacing w:after="120"/>
              <w:contextualSpacing w:val="0"/>
              <w:rPr>
                <w:rFonts w:cs="Arial"/>
                <w:sz w:val="20"/>
                <w:szCs w:val="20"/>
              </w:rPr>
            </w:pPr>
            <w:r>
              <w:rPr>
                <w:rFonts w:cs="Arial"/>
                <w:sz w:val="20"/>
                <w:szCs w:val="20"/>
              </w:rPr>
              <w:t>w</w:t>
            </w:r>
            <w:r w:rsidRPr="00EE5A95">
              <w:rPr>
                <w:rFonts w:cs="Arial"/>
                <w:sz w:val="20"/>
                <w:szCs w:val="20"/>
              </w:rPr>
              <w:t xml:space="preserve">hich states that it is valid on the date when the Vehicle is waiting in the Restricted </w:t>
            </w:r>
            <w:proofErr w:type="gramStart"/>
            <w:r w:rsidRPr="00EE5A95">
              <w:rPr>
                <w:rFonts w:cs="Arial"/>
                <w:sz w:val="20"/>
                <w:szCs w:val="20"/>
              </w:rPr>
              <w:t>Road;</w:t>
            </w:r>
            <w:proofErr w:type="gramEnd"/>
            <w:r w:rsidRPr="00EE5A95">
              <w:rPr>
                <w:rFonts w:cs="Arial"/>
                <w:sz w:val="20"/>
                <w:szCs w:val="20"/>
              </w:rPr>
              <w:t xml:space="preserve"> </w:t>
            </w:r>
          </w:p>
          <w:p w14:paraId="72C1C282" w14:textId="197A55CB" w:rsidR="002903E2" w:rsidRPr="00EE5A95" w:rsidRDefault="002903E2" w:rsidP="002903E2">
            <w:pPr>
              <w:pStyle w:val="ListParagraph"/>
              <w:numPr>
                <w:ilvl w:val="2"/>
                <w:numId w:val="9"/>
              </w:numPr>
              <w:tabs>
                <w:tab w:val="left" w:pos="284"/>
              </w:tabs>
              <w:spacing w:after="120"/>
              <w:contextualSpacing w:val="0"/>
              <w:rPr>
                <w:rFonts w:cs="Arial"/>
                <w:sz w:val="20"/>
                <w:szCs w:val="20"/>
              </w:rPr>
            </w:pPr>
            <w:r>
              <w:rPr>
                <w:rFonts w:cs="Arial"/>
                <w:sz w:val="20"/>
                <w:szCs w:val="20"/>
              </w:rPr>
              <w:t>w</w:t>
            </w:r>
            <w:r w:rsidRPr="00EE5A95">
              <w:rPr>
                <w:rFonts w:cs="Arial"/>
                <w:sz w:val="20"/>
                <w:szCs w:val="20"/>
              </w:rPr>
              <w:t xml:space="preserve">hich has been issued in respect of the Restricted Road in which the Vehicle is </w:t>
            </w:r>
            <w:proofErr w:type="gramStart"/>
            <w:r w:rsidRPr="00EE5A95">
              <w:rPr>
                <w:rFonts w:cs="Arial"/>
                <w:sz w:val="20"/>
                <w:szCs w:val="20"/>
              </w:rPr>
              <w:t>waiting;</w:t>
            </w:r>
            <w:proofErr w:type="gramEnd"/>
            <w:r w:rsidRPr="00EE5A95">
              <w:rPr>
                <w:rFonts w:cs="Arial"/>
                <w:sz w:val="20"/>
                <w:szCs w:val="20"/>
              </w:rPr>
              <w:t xml:space="preserve"> </w:t>
            </w:r>
          </w:p>
          <w:p w14:paraId="0E4FDF8E" w14:textId="053A0938" w:rsidR="002903E2" w:rsidRPr="00EE5A95" w:rsidRDefault="002903E2" w:rsidP="002903E2">
            <w:pPr>
              <w:pStyle w:val="ListParagraph"/>
              <w:numPr>
                <w:ilvl w:val="2"/>
                <w:numId w:val="9"/>
              </w:numPr>
              <w:tabs>
                <w:tab w:val="left" w:pos="284"/>
              </w:tabs>
              <w:spacing w:after="120"/>
              <w:contextualSpacing w:val="0"/>
              <w:rPr>
                <w:rFonts w:cs="Arial"/>
                <w:sz w:val="20"/>
                <w:szCs w:val="20"/>
              </w:rPr>
            </w:pPr>
            <w:r>
              <w:rPr>
                <w:rFonts w:cs="Arial"/>
                <w:sz w:val="20"/>
                <w:szCs w:val="20"/>
              </w:rPr>
              <w:t>w</w:t>
            </w:r>
            <w:r w:rsidRPr="00EE5A95">
              <w:rPr>
                <w:rFonts w:cs="Arial"/>
                <w:sz w:val="20"/>
                <w:szCs w:val="20"/>
              </w:rPr>
              <w:t xml:space="preserve">hich has been issued in respect of the Authorised Activity in which the Vehicle is involved while it is waiting in the Restricted </w:t>
            </w:r>
            <w:proofErr w:type="gramStart"/>
            <w:r w:rsidRPr="00EE5A95">
              <w:rPr>
                <w:rFonts w:cs="Arial"/>
                <w:sz w:val="20"/>
                <w:szCs w:val="20"/>
              </w:rPr>
              <w:t>Road;</w:t>
            </w:r>
            <w:proofErr w:type="gramEnd"/>
            <w:r w:rsidRPr="00EE5A95">
              <w:rPr>
                <w:rFonts w:cs="Arial"/>
                <w:sz w:val="20"/>
                <w:szCs w:val="20"/>
              </w:rPr>
              <w:t xml:space="preserve"> </w:t>
            </w:r>
          </w:p>
          <w:p w14:paraId="293FF479" w14:textId="1E804CDD" w:rsidR="002903E2" w:rsidRDefault="002903E2" w:rsidP="002903E2">
            <w:pPr>
              <w:pStyle w:val="ListParagraph"/>
              <w:numPr>
                <w:ilvl w:val="2"/>
                <w:numId w:val="9"/>
              </w:numPr>
              <w:tabs>
                <w:tab w:val="left" w:pos="284"/>
              </w:tabs>
              <w:spacing w:after="120"/>
              <w:contextualSpacing w:val="0"/>
              <w:rPr>
                <w:rFonts w:cs="Arial"/>
                <w:sz w:val="20"/>
                <w:szCs w:val="20"/>
              </w:rPr>
            </w:pPr>
            <w:r>
              <w:rPr>
                <w:rFonts w:cs="Arial"/>
                <w:sz w:val="20"/>
                <w:szCs w:val="20"/>
              </w:rPr>
              <w:t>w</w:t>
            </w:r>
            <w:r w:rsidRPr="00EE5A95">
              <w:rPr>
                <w:rFonts w:cs="Arial"/>
                <w:sz w:val="20"/>
                <w:szCs w:val="20"/>
              </w:rPr>
              <w:t xml:space="preserve">hich is authenticated as having been issued by the Council; and </w:t>
            </w:r>
          </w:p>
          <w:p w14:paraId="270F4B52" w14:textId="273C5D0C" w:rsidR="002903E2" w:rsidRPr="00B3418E" w:rsidRDefault="002903E2" w:rsidP="002903E2">
            <w:pPr>
              <w:pStyle w:val="ListParagraph"/>
              <w:numPr>
                <w:ilvl w:val="2"/>
                <w:numId w:val="9"/>
              </w:numPr>
              <w:tabs>
                <w:tab w:val="left" w:pos="284"/>
              </w:tabs>
              <w:spacing w:after="120"/>
              <w:contextualSpacing w:val="0"/>
              <w:rPr>
                <w:rFonts w:cs="Arial"/>
                <w:sz w:val="20"/>
                <w:szCs w:val="20"/>
              </w:rPr>
            </w:pPr>
            <w:r>
              <w:rPr>
                <w:rFonts w:cs="Arial"/>
                <w:sz w:val="20"/>
                <w:szCs w:val="20"/>
              </w:rPr>
              <w:t>w</w:t>
            </w:r>
            <w:r w:rsidRPr="00B3418E">
              <w:rPr>
                <w:rFonts w:cs="Arial"/>
                <w:sz w:val="20"/>
                <w:szCs w:val="20"/>
              </w:rPr>
              <w:t xml:space="preserve">hich contains a Dispensation Certificate </w:t>
            </w:r>
            <w:r>
              <w:rPr>
                <w:rFonts w:cs="Arial"/>
                <w:sz w:val="20"/>
                <w:szCs w:val="20"/>
              </w:rPr>
              <w:t>N</w:t>
            </w:r>
            <w:r w:rsidRPr="00B3418E">
              <w:rPr>
                <w:rFonts w:cs="Arial"/>
                <w:sz w:val="20"/>
                <w:szCs w:val="20"/>
              </w:rPr>
              <w:t>umber.</w:t>
            </w:r>
          </w:p>
        </w:tc>
      </w:tr>
      <w:tr w:rsidR="003B3EDC" w:rsidRPr="00EE5A95" w14:paraId="2983F96C" w14:textId="77777777" w:rsidTr="00F7766B">
        <w:trPr>
          <w:jc w:val="center"/>
        </w:trPr>
        <w:tc>
          <w:tcPr>
            <w:tcW w:w="2977" w:type="dxa"/>
          </w:tcPr>
          <w:p w14:paraId="13EC4A18" w14:textId="07D48160" w:rsidR="003B3EDC" w:rsidRPr="00EE5A95" w:rsidRDefault="003B3EDC" w:rsidP="002903E2">
            <w:pPr>
              <w:pStyle w:val="ListParagraph"/>
              <w:tabs>
                <w:tab w:val="left" w:pos="284"/>
              </w:tabs>
              <w:spacing w:after="120"/>
              <w:ind w:left="0"/>
              <w:contextualSpacing w:val="0"/>
              <w:jc w:val="center"/>
              <w:rPr>
                <w:rFonts w:cs="Arial"/>
                <w:sz w:val="20"/>
                <w:szCs w:val="20"/>
              </w:rPr>
            </w:pPr>
            <w:r>
              <w:rPr>
                <w:rFonts w:cs="Arial"/>
                <w:sz w:val="20"/>
                <w:szCs w:val="20"/>
              </w:rPr>
              <w:t>“Valid Parking Permit”</w:t>
            </w:r>
          </w:p>
        </w:tc>
        <w:tc>
          <w:tcPr>
            <w:tcW w:w="6237" w:type="dxa"/>
          </w:tcPr>
          <w:p w14:paraId="7BB30D56" w14:textId="77777777" w:rsidR="009B692D" w:rsidRPr="00EE5A95" w:rsidRDefault="009B692D" w:rsidP="009B692D">
            <w:pPr>
              <w:tabs>
                <w:tab w:val="left" w:pos="284"/>
              </w:tabs>
              <w:spacing w:after="120"/>
              <w:rPr>
                <w:rFonts w:cs="Arial"/>
                <w:sz w:val="20"/>
                <w:szCs w:val="20"/>
              </w:rPr>
            </w:pPr>
            <w:r>
              <w:rPr>
                <w:rFonts w:cs="Arial"/>
                <w:sz w:val="20"/>
                <w:szCs w:val="20"/>
              </w:rPr>
              <w:t>a</w:t>
            </w:r>
            <w:r w:rsidRPr="00EE5A95">
              <w:rPr>
                <w:rFonts w:cs="Arial"/>
                <w:sz w:val="20"/>
                <w:szCs w:val="20"/>
              </w:rPr>
              <w:t xml:space="preserve">ny of the following: </w:t>
            </w:r>
          </w:p>
          <w:p w14:paraId="1F13946E" w14:textId="005E52DC" w:rsidR="009B692D" w:rsidRPr="00EE5A95" w:rsidRDefault="009B692D" w:rsidP="009B692D">
            <w:pPr>
              <w:tabs>
                <w:tab w:val="left" w:pos="284"/>
              </w:tabs>
              <w:spacing w:after="12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w:t>
            </w:r>
            <w:r>
              <w:rPr>
                <w:rFonts w:cs="Arial"/>
                <w:sz w:val="20"/>
                <w:szCs w:val="20"/>
              </w:rPr>
              <w:t>a</w:t>
            </w:r>
            <w:r w:rsidRPr="00EE5A95">
              <w:rPr>
                <w:rFonts w:cs="Arial"/>
                <w:sz w:val="20"/>
                <w:szCs w:val="20"/>
              </w:rPr>
              <w:t xml:space="preserve"> </w:t>
            </w:r>
            <w:r>
              <w:rPr>
                <w:rFonts w:cs="Arial"/>
                <w:sz w:val="20"/>
                <w:szCs w:val="20"/>
              </w:rPr>
              <w:t xml:space="preserve">Valid </w:t>
            </w:r>
            <w:r w:rsidRPr="00EE5A95">
              <w:rPr>
                <w:rFonts w:cs="Arial"/>
                <w:sz w:val="20"/>
                <w:szCs w:val="20"/>
              </w:rPr>
              <w:t xml:space="preserve">Resident Permit; or </w:t>
            </w:r>
          </w:p>
          <w:p w14:paraId="4D3200EC" w14:textId="017E6FF9" w:rsidR="009B692D" w:rsidRPr="00EE5A95" w:rsidRDefault="009B692D" w:rsidP="009B692D">
            <w:pPr>
              <w:pStyle w:val="ListParagraph"/>
              <w:tabs>
                <w:tab w:val="left" w:pos="284"/>
              </w:tabs>
              <w:spacing w:after="120"/>
              <w:ind w:hanging="720"/>
              <w:rPr>
                <w:rFonts w:cs="Arial"/>
                <w:sz w:val="20"/>
                <w:szCs w:val="20"/>
              </w:rPr>
            </w:pPr>
            <w:r w:rsidRPr="00EE5A95">
              <w:rPr>
                <w:rFonts w:cs="Arial"/>
                <w:sz w:val="20"/>
                <w:szCs w:val="20"/>
              </w:rPr>
              <w:t xml:space="preserve">(ii) </w:t>
            </w:r>
            <w:r>
              <w:rPr>
                <w:rFonts w:cs="Arial"/>
                <w:sz w:val="20"/>
                <w:szCs w:val="20"/>
              </w:rPr>
              <w:t>a</w:t>
            </w:r>
            <w:r w:rsidRPr="00EE5A95">
              <w:rPr>
                <w:rFonts w:cs="Arial"/>
                <w:sz w:val="20"/>
                <w:szCs w:val="20"/>
              </w:rPr>
              <w:t xml:space="preserve"> </w:t>
            </w:r>
            <w:r>
              <w:rPr>
                <w:rFonts w:cs="Arial"/>
                <w:sz w:val="20"/>
                <w:szCs w:val="20"/>
              </w:rPr>
              <w:t xml:space="preserve">Valid </w:t>
            </w:r>
            <w:r w:rsidRPr="00EE5A95">
              <w:rPr>
                <w:rFonts w:cs="Arial"/>
                <w:sz w:val="20"/>
                <w:szCs w:val="20"/>
              </w:rPr>
              <w:t xml:space="preserve">Visitor Permit; or </w:t>
            </w:r>
          </w:p>
          <w:p w14:paraId="125A4A15" w14:textId="377E29BA" w:rsidR="009B692D" w:rsidRDefault="009B692D" w:rsidP="009B692D">
            <w:pPr>
              <w:tabs>
                <w:tab w:val="left" w:pos="284"/>
              </w:tabs>
              <w:spacing w:after="120"/>
              <w:rPr>
                <w:rFonts w:cs="Arial"/>
                <w:sz w:val="20"/>
                <w:szCs w:val="20"/>
              </w:rPr>
            </w:pPr>
            <w:r w:rsidRPr="00EE5A95">
              <w:rPr>
                <w:rFonts w:cs="Arial"/>
                <w:sz w:val="20"/>
                <w:szCs w:val="20"/>
              </w:rPr>
              <w:t xml:space="preserve">(iii) </w:t>
            </w:r>
            <w:r>
              <w:rPr>
                <w:rFonts w:cs="Arial"/>
                <w:sz w:val="20"/>
                <w:szCs w:val="20"/>
              </w:rPr>
              <w:t>a Valid</w:t>
            </w:r>
            <w:r w:rsidRPr="00EE5A95">
              <w:rPr>
                <w:rFonts w:cs="Arial"/>
                <w:sz w:val="20"/>
                <w:szCs w:val="20"/>
              </w:rPr>
              <w:t xml:space="preserve"> Business Permit; or </w:t>
            </w:r>
          </w:p>
          <w:p w14:paraId="2CD8D422" w14:textId="4F543881" w:rsidR="009B692D" w:rsidRPr="00EE5A95" w:rsidRDefault="009B692D" w:rsidP="009B692D">
            <w:pPr>
              <w:tabs>
                <w:tab w:val="left" w:pos="284"/>
              </w:tabs>
              <w:spacing w:after="120"/>
              <w:rPr>
                <w:rFonts w:cs="Arial"/>
                <w:sz w:val="20"/>
                <w:szCs w:val="20"/>
              </w:rPr>
            </w:pPr>
            <w:r w:rsidRPr="00EE5A95">
              <w:rPr>
                <w:rFonts w:cs="Arial"/>
                <w:sz w:val="20"/>
                <w:szCs w:val="20"/>
              </w:rPr>
              <w:t>(</w:t>
            </w:r>
            <w:r>
              <w:rPr>
                <w:rFonts w:cs="Arial"/>
                <w:sz w:val="20"/>
                <w:szCs w:val="20"/>
              </w:rPr>
              <w:t>i</w:t>
            </w:r>
            <w:r w:rsidRPr="00EE5A95">
              <w:rPr>
                <w:rFonts w:cs="Arial"/>
                <w:sz w:val="20"/>
                <w:szCs w:val="20"/>
              </w:rPr>
              <w:t xml:space="preserve">v) </w:t>
            </w:r>
            <w:r>
              <w:rPr>
                <w:rFonts w:cs="Arial"/>
                <w:sz w:val="20"/>
                <w:szCs w:val="20"/>
              </w:rPr>
              <w:t>a</w:t>
            </w:r>
            <w:r w:rsidRPr="00EE5A95">
              <w:rPr>
                <w:rFonts w:cs="Arial"/>
                <w:sz w:val="20"/>
                <w:szCs w:val="20"/>
              </w:rPr>
              <w:t xml:space="preserve"> </w:t>
            </w:r>
            <w:r>
              <w:rPr>
                <w:rFonts w:cs="Arial"/>
                <w:sz w:val="20"/>
                <w:szCs w:val="20"/>
              </w:rPr>
              <w:t xml:space="preserve">Valid </w:t>
            </w:r>
            <w:r w:rsidRPr="00EE5A95">
              <w:rPr>
                <w:rFonts w:cs="Arial"/>
                <w:sz w:val="20"/>
                <w:szCs w:val="20"/>
              </w:rPr>
              <w:t xml:space="preserve">Charity Permit; or </w:t>
            </w:r>
          </w:p>
          <w:p w14:paraId="154EE14A" w14:textId="06725DC2" w:rsidR="009B692D" w:rsidRPr="00EE5A95" w:rsidRDefault="009B692D" w:rsidP="009B692D">
            <w:pPr>
              <w:tabs>
                <w:tab w:val="left" w:pos="284"/>
              </w:tabs>
              <w:spacing w:after="120"/>
              <w:rPr>
                <w:rFonts w:cs="Arial"/>
                <w:sz w:val="20"/>
                <w:szCs w:val="20"/>
              </w:rPr>
            </w:pPr>
            <w:r w:rsidRPr="00EE5A95">
              <w:rPr>
                <w:rFonts w:cs="Arial"/>
                <w:sz w:val="20"/>
                <w:szCs w:val="20"/>
              </w:rPr>
              <w:t xml:space="preserve">(v) </w:t>
            </w:r>
            <w:r>
              <w:rPr>
                <w:rFonts w:cs="Arial"/>
                <w:sz w:val="20"/>
                <w:szCs w:val="20"/>
              </w:rPr>
              <w:t>a Valid</w:t>
            </w:r>
            <w:r w:rsidRPr="00EE5A95">
              <w:rPr>
                <w:rFonts w:cs="Arial"/>
                <w:sz w:val="20"/>
                <w:szCs w:val="20"/>
              </w:rPr>
              <w:t xml:space="preserve"> Supplementary Permit; or</w:t>
            </w:r>
          </w:p>
          <w:p w14:paraId="6AE33563" w14:textId="07F88560" w:rsidR="003B3EDC" w:rsidRPr="00EE5A95" w:rsidRDefault="009B692D" w:rsidP="003166F1">
            <w:pPr>
              <w:tabs>
                <w:tab w:val="left" w:pos="284"/>
              </w:tabs>
              <w:spacing w:after="120"/>
              <w:rPr>
                <w:rFonts w:cs="Arial"/>
                <w:sz w:val="20"/>
                <w:szCs w:val="20"/>
              </w:rPr>
            </w:pPr>
            <w:r w:rsidRPr="00EE5A95">
              <w:rPr>
                <w:rFonts w:cs="Arial"/>
                <w:sz w:val="20"/>
                <w:szCs w:val="20"/>
              </w:rPr>
              <w:t xml:space="preserve">(vi) </w:t>
            </w:r>
            <w:r>
              <w:rPr>
                <w:rFonts w:cs="Arial"/>
                <w:sz w:val="20"/>
                <w:szCs w:val="20"/>
              </w:rPr>
              <w:t>a</w:t>
            </w:r>
            <w:r w:rsidRPr="00EE5A95">
              <w:rPr>
                <w:rFonts w:cs="Arial"/>
                <w:sz w:val="20"/>
                <w:szCs w:val="20"/>
              </w:rPr>
              <w:t xml:space="preserve"> </w:t>
            </w:r>
            <w:r>
              <w:rPr>
                <w:rFonts w:cs="Arial"/>
                <w:sz w:val="20"/>
                <w:szCs w:val="20"/>
              </w:rPr>
              <w:t xml:space="preserve">Valid </w:t>
            </w:r>
            <w:r w:rsidRPr="00EE5A95">
              <w:rPr>
                <w:rFonts w:cs="Arial"/>
                <w:sz w:val="20"/>
                <w:szCs w:val="20"/>
              </w:rPr>
              <w:t xml:space="preserve">Public Authority Permit; </w:t>
            </w:r>
          </w:p>
        </w:tc>
      </w:tr>
      <w:tr w:rsidR="002903E2" w:rsidRPr="00EE5A95" w14:paraId="2713128A" w14:textId="77777777" w:rsidTr="00F7766B">
        <w:trPr>
          <w:jc w:val="center"/>
        </w:trPr>
        <w:tc>
          <w:tcPr>
            <w:tcW w:w="2977" w:type="dxa"/>
          </w:tcPr>
          <w:p w14:paraId="3817A6DD" w14:textId="59F9F18C"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“Valid Public Authority Permit”</w:t>
            </w:r>
          </w:p>
        </w:tc>
        <w:tc>
          <w:tcPr>
            <w:tcW w:w="6237" w:type="dxa"/>
          </w:tcPr>
          <w:p w14:paraId="542EEB3F" w14:textId="5BE5628C"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Public Authority Permit, in circumstances where: </w:t>
            </w:r>
          </w:p>
          <w:p w14:paraId="55C37183"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There is included in the Relevant Information on that Public Authority Permit: </w:t>
            </w:r>
          </w:p>
          <w:p w14:paraId="3ACFD5D2" w14:textId="23E1B4AE"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(A) Reference to the Parking Zone </w:t>
            </w:r>
            <w:r>
              <w:rPr>
                <w:rFonts w:cs="Arial"/>
                <w:sz w:val="20"/>
                <w:szCs w:val="20"/>
              </w:rPr>
              <w:t>Identifier</w:t>
            </w:r>
            <w:r w:rsidRPr="00EE5A95">
              <w:rPr>
                <w:rFonts w:cs="Arial"/>
                <w:sz w:val="20"/>
                <w:szCs w:val="20"/>
              </w:rPr>
              <w:t xml:space="preserve"> in which the Vehicle has been </w:t>
            </w:r>
            <w:proofErr w:type="gramStart"/>
            <w:r w:rsidRPr="00EE5A95">
              <w:rPr>
                <w:rFonts w:cs="Arial"/>
                <w:sz w:val="20"/>
                <w:szCs w:val="20"/>
              </w:rPr>
              <w:t>left;</w:t>
            </w:r>
            <w:proofErr w:type="gramEnd"/>
          </w:p>
          <w:p w14:paraId="1B0155D4" w14:textId="37988AF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(B) The Registration Mark of the Vehicle </w:t>
            </w:r>
            <w:r w:rsidRPr="0006779E">
              <w:rPr>
                <w:rFonts w:cs="Arial"/>
                <w:sz w:val="20"/>
                <w:szCs w:val="20"/>
              </w:rPr>
              <w:t>on which it is being displayed</w:t>
            </w:r>
            <w:r>
              <w:rPr>
                <w:rFonts w:cs="Arial"/>
                <w:sz w:val="20"/>
                <w:szCs w:val="20"/>
              </w:rPr>
              <w:t>, unless it is a Valid Virtual Permit</w:t>
            </w:r>
            <w:r w:rsidRPr="00EE5A95">
              <w:rPr>
                <w:rFonts w:cs="Arial"/>
                <w:sz w:val="20"/>
                <w:szCs w:val="20"/>
              </w:rPr>
              <w:t>; and</w:t>
            </w:r>
          </w:p>
          <w:p w14:paraId="5378B914"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(C) The: </w:t>
            </w:r>
          </w:p>
          <w:p w14:paraId="6CA5344B" w14:textId="1D747E62"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 </w:t>
            </w:r>
            <w:proofErr w:type="gramStart"/>
            <w:r w:rsidRPr="00EE5A95">
              <w:rPr>
                <w:rFonts w:cs="Arial"/>
                <w:sz w:val="20"/>
                <w:szCs w:val="20"/>
              </w:rPr>
              <w:t>Month;</w:t>
            </w:r>
            <w:proofErr w:type="gramEnd"/>
          </w:p>
          <w:p w14:paraId="4AF955F6" w14:textId="3E5635C9"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Day of the </w:t>
            </w:r>
            <w:proofErr w:type="gramStart"/>
            <w:r w:rsidRPr="00EE5A95">
              <w:rPr>
                <w:rFonts w:cs="Arial"/>
                <w:sz w:val="20"/>
                <w:szCs w:val="20"/>
              </w:rPr>
              <w:t>week;</w:t>
            </w:r>
            <w:proofErr w:type="gramEnd"/>
          </w:p>
          <w:p w14:paraId="69E52D25" w14:textId="01A7D552"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(III) Day of the month; and</w:t>
            </w:r>
          </w:p>
          <w:p w14:paraId="210FDA4E"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(IV) Year,</w:t>
            </w:r>
          </w:p>
          <w:p w14:paraId="10A633DF" w14:textId="45D1EA21"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lastRenderedPageBreak/>
              <w:t xml:space="preserve">on which the Public Authority Permit is being </w:t>
            </w:r>
            <w:proofErr w:type="gramStart"/>
            <w:r w:rsidRPr="00EE5A95">
              <w:rPr>
                <w:rFonts w:cs="Arial"/>
                <w:sz w:val="20"/>
                <w:szCs w:val="20"/>
              </w:rPr>
              <w:t>displayed;</w:t>
            </w:r>
            <w:proofErr w:type="gramEnd"/>
          </w:p>
          <w:p w14:paraId="77925479" w14:textId="2433140C"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It is displayed on a Vehicle which is In Use by the Public Authority to which it was issued, unless it is a Valid Virtual </w:t>
            </w:r>
            <w:r w:rsidR="00966E1A">
              <w:rPr>
                <w:rFonts w:cs="Arial"/>
                <w:sz w:val="20"/>
                <w:szCs w:val="20"/>
              </w:rPr>
              <w:t xml:space="preserve">Parking </w:t>
            </w:r>
            <w:r w:rsidRPr="00EE5A95">
              <w:rPr>
                <w:rFonts w:cs="Arial"/>
                <w:sz w:val="20"/>
                <w:szCs w:val="20"/>
              </w:rPr>
              <w:t>Permit which exempts them from displaying the Public Authority Permit; and</w:t>
            </w:r>
          </w:p>
          <w:p w14:paraId="7E6941ED" w14:textId="6EB1781B"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(iii)</w:t>
            </w:r>
            <w:r w:rsidRPr="00EE5A95">
              <w:rPr>
                <w:rFonts w:cs="Arial"/>
              </w:rPr>
              <w:t xml:space="preserve"> </w:t>
            </w:r>
            <w:r w:rsidRPr="00EE5A95">
              <w:rPr>
                <w:rFonts w:cs="Arial"/>
                <w:sz w:val="20"/>
                <w:szCs w:val="20"/>
              </w:rPr>
              <w:t>The Parking Place in which the Vehicle has been left has not been suspended;</w:t>
            </w:r>
          </w:p>
        </w:tc>
      </w:tr>
      <w:tr w:rsidR="002903E2" w:rsidRPr="00EE5A95" w14:paraId="3C8B12CE" w14:textId="77777777" w:rsidTr="00F7766B">
        <w:trPr>
          <w:jc w:val="center"/>
        </w:trPr>
        <w:tc>
          <w:tcPr>
            <w:tcW w:w="2977" w:type="dxa"/>
          </w:tcPr>
          <w:p w14:paraId="2F052130" w14:textId="050EE7AF"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“Valid Red Route Permit”</w:t>
            </w:r>
          </w:p>
        </w:tc>
        <w:tc>
          <w:tcPr>
            <w:tcW w:w="6237" w:type="dxa"/>
          </w:tcPr>
          <w:p w14:paraId="57268497" w14:textId="0A02705A"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a Red Route Permit, in circumstances where:</w:t>
            </w:r>
          </w:p>
          <w:p w14:paraId="7BB969D2" w14:textId="73558578"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w:t>
            </w:r>
            <w:proofErr w:type="spellStart"/>
            <w:r w:rsidRPr="00924854">
              <w:rPr>
                <w:rFonts w:cs="Arial"/>
                <w:sz w:val="20"/>
                <w:szCs w:val="20"/>
              </w:rPr>
              <w:t>i</w:t>
            </w:r>
            <w:proofErr w:type="spellEnd"/>
            <w:r w:rsidRPr="00924854">
              <w:rPr>
                <w:rFonts w:cs="Arial"/>
                <w:sz w:val="20"/>
                <w:szCs w:val="20"/>
              </w:rPr>
              <w:t>) There is included in the Relevant Information on that Red Route Permit:</w:t>
            </w:r>
          </w:p>
          <w:p w14:paraId="131D9CBF" w14:textId="46CE778C"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(A) Reference to the Parking Zone Identifier in which the Vehicle has been left; and</w:t>
            </w:r>
          </w:p>
          <w:p w14:paraId="5995B0EC" w14:textId="38EF98B9"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 xml:space="preserve">(B) The Registration Mark of the Vehicle </w:t>
            </w:r>
            <w:r w:rsidRPr="0006779E">
              <w:rPr>
                <w:rFonts w:cs="Arial"/>
                <w:sz w:val="20"/>
                <w:szCs w:val="20"/>
              </w:rPr>
              <w:t xml:space="preserve">on which it is </w:t>
            </w:r>
            <w:proofErr w:type="gramStart"/>
            <w:r w:rsidRPr="0006779E">
              <w:rPr>
                <w:rFonts w:cs="Arial"/>
                <w:sz w:val="20"/>
                <w:szCs w:val="20"/>
              </w:rPr>
              <w:t>displayed</w:t>
            </w:r>
            <w:r w:rsidRPr="00924854">
              <w:t xml:space="preserve"> </w:t>
            </w:r>
            <w:r w:rsidRPr="00924854">
              <w:rPr>
                <w:rFonts w:cs="Arial"/>
                <w:sz w:val="20"/>
                <w:szCs w:val="20"/>
              </w:rPr>
              <w:t>,</w:t>
            </w:r>
            <w:proofErr w:type="gramEnd"/>
            <w:r w:rsidRPr="00924854">
              <w:rPr>
                <w:rFonts w:cs="Arial"/>
                <w:sz w:val="20"/>
                <w:szCs w:val="20"/>
              </w:rPr>
              <w:t xml:space="preserve"> unless it is a Valid Virtual </w:t>
            </w:r>
            <w:r w:rsidR="00830429">
              <w:rPr>
                <w:rFonts w:cs="Arial"/>
                <w:sz w:val="20"/>
                <w:szCs w:val="20"/>
              </w:rPr>
              <w:t xml:space="preserve">Red Route </w:t>
            </w:r>
            <w:r w:rsidRPr="00924854">
              <w:rPr>
                <w:rFonts w:cs="Arial"/>
                <w:sz w:val="20"/>
                <w:szCs w:val="20"/>
              </w:rPr>
              <w:t>Permit;</w:t>
            </w:r>
          </w:p>
          <w:p w14:paraId="5D9FF7C4" w14:textId="3ED6213A"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(ii) It is displayed on, or on a date prior to, the expiry date of the Red Route Permit as specified in the Relevant Information on that Red Route Permit, unless it is a Valid Virtual</w:t>
            </w:r>
            <w:r w:rsidR="00830429">
              <w:rPr>
                <w:rFonts w:cs="Arial"/>
                <w:sz w:val="20"/>
                <w:szCs w:val="20"/>
              </w:rPr>
              <w:t xml:space="preserve"> Red Route</w:t>
            </w:r>
            <w:r w:rsidRPr="00924854">
              <w:rPr>
                <w:rFonts w:cs="Arial"/>
                <w:sz w:val="20"/>
                <w:szCs w:val="20"/>
              </w:rPr>
              <w:t xml:space="preserve"> Permit which exempts them from displaying the Red Route Permit; and</w:t>
            </w:r>
          </w:p>
          <w:p w14:paraId="72D6FBE9" w14:textId="11CCDD34"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(iii) The Parking Place in which the Vehicle has been left has not been suspended;</w:t>
            </w:r>
          </w:p>
        </w:tc>
      </w:tr>
      <w:tr w:rsidR="002903E2" w:rsidRPr="00EE5A95" w14:paraId="7FBECA7D" w14:textId="77777777" w:rsidTr="00F7766B">
        <w:trPr>
          <w:jc w:val="center"/>
        </w:trPr>
        <w:tc>
          <w:tcPr>
            <w:tcW w:w="2977" w:type="dxa"/>
          </w:tcPr>
          <w:p w14:paraId="31E56687" w14:textId="02430B85"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“Valid Resident Permit”</w:t>
            </w:r>
          </w:p>
        </w:tc>
        <w:tc>
          <w:tcPr>
            <w:tcW w:w="6237" w:type="dxa"/>
          </w:tcPr>
          <w:p w14:paraId="0B99465B" w14:textId="1A9CD7DB"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a Resident Permit, in circumstances where:</w:t>
            </w:r>
          </w:p>
          <w:p w14:paraId="2E206D9F" w14:textId="77777777"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w:t>
            </w:r>
            <w:proofErr w:type="spellStart"/>
            <w:r w:rsidRPr="00924854">
              <w:rPr>
                <w:rFonts w:cs="Arial"/>
                <w:sz w:val="20"/>
                <w:szCs w:val="20"/>
              </w:rPr>
              <w:t>i</w:t>
            </w:r>
            <w:proofErr w:type="spellEnd"/>
            <w:r w:rsidRPr="00924854">
              <w:rPr>
                <w:rFonts w:cs="Arial"/>
                <w:sz w:val="20"/>
                <w:szCs w:val="20"/>
              </w:rPr>
              <w:t>) There is included in the Relevant Information on that Resident Permit:</w:t>
            </w:r>
          </w:p>
          <w:p w14:paraId="5FFD02B1" w14:textId="465F1788"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 xml:space="preserve">(A) Reference to the Parking Zone Identifier in which the Vehicle has been </w:t>
            </w:r>
            <w:proofErr w:type="gramStart"/>
            <w:r w:rsidRPr="00924854">
              <w:rPr>
                <w:rFonts w:cs="Arial"/>
                <w:sz w:val="20"/>
                <w:szCs w:val="20"/>
              </w:rPr>
              <w:t>left;</w:t>
            </w:r>
            <w:proofErr w:type="gramEnd"/>
          </w:p>
          <w:p w14:paraId="28BDAE1D" w14:textId="25AE206D"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 xml:space="preserve">(B) The Registration Mark of the Vehicle </w:t>
            </w:r>
            <w:r w:rsidRPr="0006779E">
              <w:rPr>
                <w:rFonts w:cs="Arial"/>
                <w:sz w:val="20"/>
                <w:szCs w:val="20"/>
              </w:rPr>
              <w:t xml:space="preserve">on which it is </w:t>
            </w:r>
            <w:proofErr w:type="gramStart"/>
            <w:r w:rsidRPr="0006779E">
              <w:rPr>
                <w:rFonts w:cs="Arial"/>
                <w:sz w:val="20"/>
                <w:szCs w:val="20"/>
              </w:rPr>
              <w:t>displayed</w:t>
            </w:r>
            <w:r w:rsidRPr="00924854">
              <w:t xml:space="preserve"> </w:t>
            </w:r>
            <w:r w:rsidRPr="00924854">
              <w:rPr>
                <w:rFonts w:cs="Arial"/>
                <w:sz w:val="20"/>
                <w:szCs w:val="20"/>
              </w:rPr>
              <w:t>,</w:t>
            </w:r>
            <w:proofErr w:type="gramEnd"/>
            <w:r w:rsidRPr="00924854">
              <w:rPr>
                <w:rFonts w:cs="Arial"/>
                <w:sz w:val="20"/>
                <w:szCs w:val="20"/>
              </w:rPr>
              <w:t xml:space="preserve"> unless it is a Valid Virtual </w:t>
            </w:r>
            <w:r w:rsidR="00CA45CB">
              <w:rPr>
                <w:rFonts w:cs="Arial"/>
                <w:sz w:val="20"/>
                <w:szCs w:val="20"/>
              </w:rPr>
              <w:t xml:space="preserve">Resident </w:t>
            </w:r>
            <w:r w:rsidRPr="00924854">
              <w:rPr>
                <w:rFonts w:cs="Arial"/>
                <w:sz w:val="20"/>
                <w:szCs w:val="20"/>
              </w:rPr>
              <w:t>Permit</w:t>
            </w:r>
            <w:r w:rsidRPr="0006779E">
              <w:rPr>
                <w:rFonts w:cs="Arial"/>
                <w:sz w:val="20"/>
                <w:szCs w:val="20"/>
              </w:rPr>
              <w:t>; and</w:t>
            </w:r>
          </w:p>
          <w:p w14:paraId="7491D4A0" w14:textId="52CEA229"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 xml:space="preserve">(ii) It is displayed on, or on a date prior to, the expiry date of the Resident Permit as specified in the Relevant Information on that Resident Permit, unless it is a Valid Virtual </w:t>
            </w:r>
            <w:r w:rsidR="00CA45CB">
              <w:rPr>
                <w:rFonts w:cs="Arial"/>
                <w:sz w:val="20"/>
                <w:szCs w:val="20"/>
              </w:rPr>
              <w:t>Resident</w:t>
            </w:r>
            <w:r w:rsidR="00731571">
              <w:rPr>
                <w:rFonts w:cs="Arial"/>
                <w:sz w:val="20"/>
                <w:szCs w:val="20"/>
              </w:rPr>
              <w:t xml:space="preserve"> </w:t>
            </w:r>
            <w:r w:rsidRPr="00924854">
              <w:rPr>
                <w:rFonts w:cs="Arial"/>
                <w:sz w:val="20"/>
                <w:szCs w:val="20"/>
              </w:rPr>
              <w:t>Permit which exempts them from displaying the Resident Permit; and</w:t>
            </w:r>
          </w:p>
          <w:p w14:paraId="489B0FED" w14:textId="2828E21D" w:rsidR="002903E2" w:rsidRPr="00924854"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(iii) The Parking Place in which the Vehicle has been left has not been suspended;</w:t>
            </w:r>
          </w:p>
        </w:tc>
      </w:tr>
      <w:tr w:rsidR="002903E2" w:rsidRPr="00EE5A95" w14:paraId="424FDEDA" w14:textId="77777777" w:rsidTr="00F7766B">
        <w:trPr>
          <w:jc w:val="center"/>
        </w:trPr>
        <w:tc>
          <w:tcPr>
            <w:tcW w:w="2977" w:type="dxa"/>
          </w:tcPr>
          <w:p w14:paraId="556B23FB" w14:textId="709D91E4"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“Valid Reservation Permit”</w:t>
            </w:r>
          </w:p>
        </w:tc>
        <w:tc>
          <w:tcPr>
            <w:tcW w:w="6237" w:type="dxa"/>
          </w:tcPr>
          <w:p w14:paraId="649E66F8" w14:textId="0E11B804"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Reservation Permit in circumstances where: </w:t>
            </w:r>
          </w:p>
          <w:p w14:paraId="282BEE77"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There is included in the Relevant Information on that Reservation Permit:</w:t>
            </w:r>
          </w:p>
          <w:p w14:paraId="019829E2" w14:textId="56804588"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(A) Reference to the Parking Place in which the Vehicle has been left; and</w:t>
            </w:r>
          </w:p>
          <w:p w14:paraId="0B6560E4" w14:textId="3CFB94F4" w:rsidR="002903E2" w:rsidRPr="00EE5A95"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(B) Where the Reservation Permit relates to a specific Vehicle, the Registration Mark</w:t>
            </w:r>
            <w:r w:rsidRPr="00924854">
              <w:rPr>
                <w:rFonts w:cs="Arial"/>
              </w:rPr>
              <w:t xml:space="preserve"> </w:t>
            </w:r>
            <w:r w:rsidRPr="00924854">
              <w:rPr>
                <w:rFonts w:cs="Arial"/>
                <w:sz w:val="20"/>
                <w:szCs w:val="20"/>
              </w:rPr>
              <w:t xml:space="preserve">of the Vehicle </w:t>
            </w:r>
            <w:r w:rsidRPr="0006779E">
              <w:rPr>
                <w:rFonts w:cs="Arial"/>
                <w:sz w:val="20"/>
                <w:szCs w:val="20"/>
              </w:rPr>
              <w:t>on which it is displayed</w:t>
            </w:r>
            <w:r w:rsidRPr="00924854">
              <w:rPr>
                <w:rFonts w:cs="Arial"/>
                <w:sz w:val="20"/>
                <w:szCs w:val="20"/>
              </w:rPr>
              <w:t xml:space="preserve">, unless it is a Valid Virtual </w:t>
            </w:r>
            <w:r w:rsidR="00966E1A">
              <w:rPr>
                <w:rFonts w:cs="Arial"/>
                <w:sz w:val="20"/>
                <w:szCs w:val="20"/>
              </w:rPr>
              <w:t xml:space="preserve">Parking </w:t>
            </w:r>
            <w:r w:rsidRPr="00924854">
              <w:rPr>
                <w:rFonts w:cs="Arial"/>
                <w:sz w:val="20"/>
                <w:szCs w:val="20"/>
              </w:rPr>
              <w:t>Permit</w:t>
            </w:r>
          </w:p>
          <w:p w14:paraId="0A5036B8" w14:textId="0C425F85"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It is displayed on, or on a date prior to, the expiry date of the Reservation Permit as specified in the Relevant Information on that Reservation Permit, unless it is a Valid Virtual </w:t>
            </w:r>
            <w:r w:rsidR="001047F3">
              <w:rPr>
                <w:rFonts w:cs="Arial"/>
                <w:sz w:val="20"/>
                <w:szCs w:val="20"/>
              </w:rPr>
              <w:t>Reser</w:t>
            </w:r>
            <w:r w:rsidR="002C0B35">
              <w:rPr>
                <w:rFonts w:cs="Arial"/>
                <w:sz w:val="20"/>
                <w:szCs w:val="20"/>
              </w:rPr>
              <w:t xml:space="preserve">vation </w:t>
            </w:r>
            <w:r w:rsidRPr="00EE5A95">
              <w:rPr>
                <w:rFonts w:cs="Arial"/>
                <w:sz w:val="20"/>
                <w:szCs w:val="20"/>
              </w:rPr>
              <w:t>Permit which exempts them from displaying the Reservation Permit;</w:t>
            </w:r>
          </w:p>
        </w:tc>
      </w:tr>
      <w:tr w:rsidR="002903E2" w:rsidRPr="00EE5A95" w14:paraId="22EFE267" w14:textId="77777777" w:rsidTr="00F7766B">
        <w:trPr>
          <w:jc w:val="center"/>
        </w:trPr>
        <w:tc>
          <w:tcPr>
            <w:tcW w:w="2977" w:type="dxa"/>
          </w:tcPr>
          <w:p w14:paraId="0D2518E8" w14:textId="48278D93"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“Valid Supplementary Permit”</w:t>
            </w:r>
          </w:p>
        </w:tc>
        <w:tc>
          <w:tcPr>
            <w:tcW w:w="6237" w:type="dxa"/>
          </w:tcPr>
          <w:p w14:paraId="46740D5D" w14:textId="508D35F4"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Supplementary Permit, in circumstances where: </w:t>
            </w:r>
          </w:p>
          <w:p w14:paraId="0AFF0CD9"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There is included in the Relevant Information on that Supplementary Permit:</w:t>
            </w:r>
          </w:p>
          <w:p w14:paraId="117F9D0F" w14:textId="0DC9F138"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(A) Reference to the Parking Zone </w:t>
            </w:r>
            <w:r>
              <w:rPr>
                <w:rFonts w:cs="Arial"/>
                <w:sz w:val="20"/>
                <w:szCs w:val="20"/>
              </w:rPr>
              <w:t>Identifier</w:t>
            </w:r>
            <w:r w:rsidRPr="00EE5A95">
              <w:rPr>
                <w:rFonts w:cs="Arial"/>
                <w:sz w:val="20"/>
                <w:szCs w:val="20"/>
              </w:rPr>
              <w:t xml:space="preserve"> in which the Vehicle has been </w:t>
            </w:r>
            <w:proofErr w:type="gramStart"/>
            <w:r w:rsidRPr="00EE5A95">
              <w:rPr>
                <w:rFonts w:cs="Arial"/>
                <w:sz w:val="20"/>
                <w:szCs w:val="20"/>
              </w:rPr>
              <w:t>left;</w:t>
            </w:r>
            <w:proofErr w:type="gramEnd"/>
          </w:p>
          <w:p w14:paraId="3DC54EDB" w14:textId="37B0FB36"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lastRenderedPageBreak/>
              <w:t xml:space="preserve">(B) The Registration Mark </w:t>
            </w:r>
            <w:r w:rsidRPr="00F673EE">
              <w:rPr>
                <w:rFonts w:cs="Arial"/>
                <w:sz w:val="20"/>
                <w:szCs w:val="20"/>
              </w:rPr>
              <w:t>of the Vehicle on which it is being displayed</w:t>
            </w:r>
            <w:r w:rsidRPr="009B3DB9">
              <w:rPr>
                <w:rFonts w:cs="Arial"/>
                <w:sz w:val="20"/>
                <w:szCs w:val="20"/>
              </w:rPr>
              <w:t xml:space="preserve">, unless it is a Valid Virtual </w:t>
            </w:r>
            <w:r w:rsidR="000B5203">
              <w:rPr>
                <w:rFonts w:cs="Arial"/>
                <w:sz w:val="20"/>
                <w:szCs w:val="20"/>
              </w:rPr>
              <w:t xml:space="preserve">Parking </w:t>
            </w:r>
            <w:r w:rsidRPr="009B3DB9">
              <w:rPr>
                <w:rFonts w:cs="Arial"/>
                <w:sz w:val="20"/>
                <w:szCs w:val="20"/>
              </w:rPr>
              <w:t>Permit</w:t>
            </w:r>
            <w:r w:rsidRPr="00F673EE">
              <w:rPr>
                <w:rFonts w:cs="Arial"/>
                <w:sz w:val="20"/>
                <w:szCs w:val="20"/>
              </w:rPr>
              <w:t>; and</w:t>
            </w:r>
          </w:p>
          <w:p w14:paraId="685FE23E" w14:textId="64255B65"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(C) Except in the case of a Week Category 4 Supplementary Permit, the:</w:t>
            </w:r>
          </w:p>
          <w:p w14:paraId="1A57BCA7" w14:textId="784F6172"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 </w:t>
            </w:r>
            <w:proofErr w:type="gramStart"/>
            <w:r w:rsidRPr="00EE5A95">
              <w:rPr>
                <w:rFonts w:cs="Arial"/>
                <w:sz w:val="20"/>
                <w:szCs w:val="20"/>
              </w:rPr>
              <w:t>Month;</w:t>
            </w:r>
            <w:proofErr w:type="gramEnd"/>
          </w:p>
          <w:p w14:paraId="4C8CCE88" w14:textId="5533073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Day of the </w:t>
            </w:r>
            <w:proofErr w:type="gramStart"/>
            <w:r w:rsidRPr="00EE5A95">
              <w:rPr>
                <w:rFonts w:cs="Arial"/>
                <w:sz w:val="20"/>
                <w:szCs w:val="20"/>
              </w:rPr>
              <w:t>week;</w:t>
            </w:r>
            <w:proofErr w:type="gramEnd"/>
          </w:p>
          <w:p w14:paraId="26FB7F23" w14:textId="08779AD9"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(III) Day of the month; and</w:t>
            </w:r>
          </w:p>
          <w:p w14:paraId="2F644BBB"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(IV) Year,</w:t>
            </w:r>
          </w:p>
          <w:p w14:paraId="20B1DF6A" w14:textId="205C8646"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on which the Supplementary Authority Permit is being displayed</w:t>
            </w:r>
            <w:r w:rsidRPr="00FA6DC7">
              <w:rPr>
                <w:rFonts w:cs="Arial"/>
                <w:sz w:val="20"/>
                <w:szCs w:val="20"/>
              </w:rPr>
              <w:t xml:space="preserve">, unless it is a Valid Virtual </w:t>
            </w:r>
            <w:r w:rsidR="000B5203">
              <w:rPr>
                <w:rFonts w:cs="Arial"/>
                <w:sz w:val="20"/>
                <w:szCs w:val="20"/>
              </w:rPr>
              <w:t xml:space="preserve">Parking </w:t>
            </w:r>
            <w:proofErr w:type="gramStart"/>
            <w:r w:rsidRPr="00FA6DC7">
              <w:rPr>
                <w:rFonts w:cs="Arial"/>
                <w:sz w:val="20"/>
                <w:szCs w:val="20"/>
              </w:rPr>
              <w:t>Permit</w:t>
            </w:r>
            <w:r w:rsidRPr="00EE5A95">
              <w:rPr>
                <w:rFonts w:cs="Arial"/>
                <w:sz w:val="20"/>
                <w:szCs w:val="20"/>
              </w:rPr>
              <w:t>;</w:t>
            </w:r>
            <w:proofErr w:type="gramEnd"/>
          </w:p>
          <w:p w14:paraId="14F876C6" w14:textId="33C8DA08"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(D) Where the Supplementary Permit is a Half Day Category 1 Supplementary Permit, the half of the day, namely:</w:t>
            </w:r>
          </w:p>
          <w:p w14:paraId="4016B52B" w14:textId="77777777" w:rsidR="002903E2" w:rsidRPr="00EE5A95" w:rsidRDefault="002903E2" w:rsidP="002903E2">
            <w:pPr>
              <w:pStyle w:val="ListParagraph"/>
              <w:tabs>
                <w:tab w:val="left" w:pos="284"/>
              </w:tabs>
              <w:spacing w:after="120"/>
              <w:ind w:left="0"/>
              <w:rPr>
                <w:rFonts w:cs="Arial"/>
                <w:sz w:val="20"/>
                <w:szCs w:val="20"/>
              </w:rPr>
            </w:pPr>
            <w:proofErr w:type="gramStart"/>
            <w:r w:rsidRPr="61720FAC">
              <w:rPr>
                <w:rFonts w:cs="Arial"/>
                <w:sz w:val="20"/>
                <w:szCs w:val="20"/>
              </w:rPr>
              <w:t>(</w:t>
            </w:r>
            <w:proofErr w:type="spellStart"/>
            <w:r w:rsidRPr="61720FAC">
              <w:rPr>
                <w:rFonts w:cs="Arial"/>
                <w:sz w:val="20"/>
                <w:szCs w:val="20"/>
              </w:rPr>
              <w:t>i</w:t>
            </w:r>
            <w:proofErr w:type="spellEnd"/>
            <w:r w:rsidRPr="61720FAC">
              <w:rPr>
                <w:rFonts w:cs="Arial"/>
                <w:sz w:val="20"/>
                <w:szCs w:val="20"/>
              </w:rPr>
              <w:t>)  (</w:t>
            </w:r>
            <w:proofErr w:type="gramEnd"/>
            <w:r w:rsidRPr="61720FAC">
              <w:rPr>
                <w:rFonts w:cs="Arial"/>
                <w:sz w:val="20"/>
                <w:szCs w:val="20"/>
              </w:rPr>
              <w:t xml:space="preserve">before midday, expressed </w:t>
            </w:r>
            <w:r>
              <w:rPr>
                <w:rFonts w:cs="Arial"/>
                <w:sz w:val="20"/>
                <w:szCs w:val="20"/>
              </w:rPr>
              <w:t>on the permit as “AM”</w:t>
            </w:r>
            <w:r w:rsidRPr="61720FAC">
              <w:rPr>
                <w:rFonts w:cs="Arial"/>
                <w:sz w:val="20"/>
                <w:szCs w:val="20"/>
              </w:rPr>
              <w:t xml:space="preserve">”); or </w:t>
            </w:r>
          </w:p>
          <w:p w14:paraId="2A4D326F" w14:textId="77777777" w:rsidR="002903E2" w:rsidRDefault="002903E2" w:rsidP="002903E2">
            <w:pPr>
              <w:pStyle w:val="ListParagraph"/>
              <w:tabs>
                <w:tab w:val="left" w:pos="284"/>
              </w:tabs>
              <w:spacing w:after="120"/>
              <w:ind w:left="0"/>
              <w:contextualSpacing w:val="0"/>
              <w:rPr>
                <w:rFonts w:cs="Arial"/>
                <w:sz w:val="20"/>
                <w:szCs w:val="20"/>
              </w:rPr>
            </w:pPr>
            <w:proofErr w:type="gramStart"/>
            <w:r w:rsidRPr="61720FAC">
              <w:rPr>
                <w:rFonts w:cs="Arial"/>
                <w:sz w:val="20"/>
                <w:szCs w:val="20"/>
              </w:rPr>
              <w:t>(ii)  (</w:t>
            </w:r>
            <w:proofErr w:type="gramEnd"/>
            <w:r w:rsidRPr="61720FAC">
              <w:rPr>
                <w:rFonts w:cs="Arial"/>
                <w:sz w:val="20"/>
                <w:szCs w:val="20"/>
              </w:rPr>
              <w:t xml:space="preserve">after midday, expressed </w:t>
            </w:r>
            <w:r>
              <w:rPr>
                <w:rFonts w:cs="Arial"/>
                <w:sz w:val="20"/>
                <w:szCs w:val="20"/>
              </w:rPr>
              <w:t>on the permit as “PM”</w:t>
            </w:r>
            <w:r w:rsidRPr="61720FAC">
              <w:rPr>
                <w:rFonts w:cs="Arial"/>
                <w:sz w:val="20"/>
                <w:szCs w:val="20"/>
              </w:rPr>
              <w:t>);</w:t>
            </w:r>
          </w:p>
          <w:p w14:paraId="7E944AD7" w14:textId="55697372"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on which the Supplementary Authority Permit is being displayed</w:t>
            </w:r>
            <w:r w:rsidRPr="00FA6DC7">
              <w:rPr>
                <w:rFonts w:cs="Arial"/>
                <w:sz w:val="20"/>
                <w:szCs w:val="20"/>
              </w:rPr>
              <w:t xml:space="preserve">, unless it is a Valid Virtual </w:t>
            </w:r>
            <w:r w:rsidR="000B5203">
              <w:rPr>
                <w:rFonts w:cs="Arial"/>
                <w:sz w:val="20"/>
                <w:szCs w:val="20"/>
              </w:rPr>
              <w:t xml:space="preserve">Parking </w:t>
            </w:r>
            <w:proofErr w:type="gramStart"/>
            <w:r w:rsidRPr="00FA6DC7">
              <w:rPr>
                <w:rFonts w:cs="Arial"/>
                <w:sz w:val="20"/>
                <w:szCs w:val="20"/>
              </w:rPr>
              <w:t>Permit</w:t>
            </w:r>
            <w:r w:rsidRPr="00EE5A95">
              <w:rPr>
                <w:rFonts w:cs="Arial"/>
                <w:sz w:val="20"/>
                <w:szCs w:val="20"/>
              </w:rPr>
              <w:t>;</w:t>
            </w:r>
            <w:proofErr w:type="gramEnd"/>
          </w:p>
          <w:p w14:paraId="1BB00DB7"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Where the Supplementary Permit is a Week Category 4 Supplementary Permit, it is displayed between the start date and expiry date (inclusive of those dates) of the Supplementary Permit as specified in the Relevant Information on that Supplementary </w:t>
            </w:r>
            <w:proofErr w:type="gramStart"/>
            <w:r w:rsidRPr="00EE5A95">
              <w:rPr>
                <w:rFonts w:cs="Arial"/>
                <w:sz w:val="20"/>
                <w:szCs w:val="20"/>
              </w:rPr>
              <w:t>Permit;</w:t>
            </w:r>
            <w:proofErr w:type="gramEnd"/>
          </w:p>
          <w:p w14:paraId="5BF4C9D7" w14:textId="1A8CFA51"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(iii) It is displayed on a Vehicle which: </w:t>
            </w:r>
          </w:p>
          <w:p w14:paraId="1036B65D" w14:textId="3A300F41"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(A) In the case of a Category 1 Supplementary Permit, is In Use by a Visitor to the Eligible Property in respect of which the Category 1 Supplementary Permit was </w:t>
            </w:r>
            <w:proofErr w:type="gramStart"/>
            <w:r w:rsidRPr="00EE5A95">
              <w:rPr>
                <w:rFonts w:cs="Arial"/>
                <w:sz w:val="20"/>
                <w:szCs w:val="20"/>
              </w:rPr>
              <w:t>issued;</w:t>
            </w:r>
            <w:proofErr w:type="gramEnd"/>
            <w:r w:rsidRPr="00EE5A95">
              <w:rPr>
                <w:rFonts w:cs="Arial"/>
                <w:sz w:val="20"/>
                <w:szCs w:val="20"/>
              </w:rPr>
              <w:t xml:space="preserve"> or </w:t>
            </w:r>
          </w:p>
          <w:p w14:paraId="4F9F8C27" w14:textId="4D82D4F5"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(B) In the case of a Category 2 Supplementary Permit, is In Use by the Landlord or Management Agent to whom the Category 2 Supplementary Permit was </w:t>
            </w:r>
            <w:proofErr w:type="gramStart"/>
            <w:r w:rsidRPr="00EE5A95">
              <w:rPr>
                <w:rFonts w:cs="Arial"/>
                <w:sz w:val="20"/>
                <w:szCs w:val="20"/>
              </w:rPr>
              <w:t>issued;</w:t>
            </w:r>
            <w:proofErr w:type="gramEnd"/>
          </w:p>
          <w:p w14:paraId="77CD7CFD"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(C) or </w:t>
            </w:r>
            <w:proofErr w:type="gramStart"/>
            <w:r w:rsidRPr="00EE5A95">
              <w:rPr>
                <w:rFonts w:cs="Arial"/>
                <w:sz w:val="20"/>
                <w:szCs w:val="20"/>
              </w:rPr>
              <w:t>In</w:t>
            </w:r>
            <w:proofErr w:type="gramEnd"/>
            <w:r w:rsidRPr="00EE5A95">
              <w:rPr>
                <w:rFonts w:cs="Arial"/>
                <w:sz w:val="20"/>
                <w:szCs w:val="20"/>
              </w:rPr>
              <w:t xml:space="preserve"> the case of a Category 3 Supplementary Permit, is In Use by the Business to whom the Category 3 Supplementary Permit was issued or a Visitor to that Business; or</w:t>
            </w:r>
          </w:p>
          <w:p w14:paraId="0C35E44C" w14:textId="190C43A3"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(D) In the case of a Category 4 Supplementary Permit, is In Use by the Tradesman to whom the Category 4 Supplementary Permit was </w:t>
            </w:r>
            <w:proofErr w:type="gramStart"/>
            <w:r w:rsidRPr="00EE5A95">
              <w:rPr>
                <w:rFonts w:cs="Arial"/>
                <w:sz w:val="20"/>
                <w:szCs w:val="20"/>
              </w:rPr>
              <w:t>issued;</w:t>
            </w:r>
            <w:proofErr w:type="gramEnd"/>
            <w:r w:rsidRPr="00EE5A95">
              <w:rPr>
                <w:rFonts w:cs="Arial"/>
                <w:sz w:val="20"/>
                <w:szCs w:val="20"/>
              </w:rPr>
              <w:t xml:space="preserve"> </w:t>
            </w:r>
          </w:p>
          <w:p w14:paraId="00A52AC4" w14:textId="7916ABDE"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unless it is a Valid Virtual </w:t>
            </w:r>
            <w:r w:rsidR="00966E1A">
              <w:rPr>
                <w:rFonts w:cs="Arial"/>
                <w:sz w:val="20"/>
                <w:szCs w:val="20"/>
              </w:rPr>
              <w:t xml:space="preserve">Parking </w:t>
            </w:r>
            <w:r w:rsidRPr="00EE5A95">
              <w:rPr>
                <w:rFonts w:cs="Arial"/>
                <w:sz w:val="20"/>
                <w:szCs w:val="20"/>
              </w:rPr>
              <w:t>Permit which exempts them from displaying the Supplementary Permit, and</w:t>
            </w:r>
          </w:p>
          <w:p w14:paraId="6339293D" w14:textId="17F9038C"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(iv) The Parking Place in which the Vehicle has been left has not been suspended</w:t>
            </w:r>
          </w:p>
        </w:tc>
      </w:tr>
      <w:tr w:rsidR="00CA45CB" w:rsidRPr="00EE5A95" w14:paraId="4EB4490B" w14:textId="77777777" w:rsidTr="00F7766B">
        <w:trPr>
          <w:jc w:val="center"/>
        </w:trPr>
        <w:tc>
          <w:tcPr>
            <w:tcW w:w="2977" w:type="dxa"/>
          </w:tcPr>
          <w:p w14:paraId="47EAF2C8" w14:textId="474C51CE" w:rsidR="00CA45CB" w:rsidRDefault="00CA45CB" w:rsidP="002903E2">
            <w:pPr>
              <w:pStyle w:val="ListParagraph"/>
              <w:tabs>
                <w:tab w:val="left" w:pos="284"/>
              </w:tabs>
              <w:spacing w:after="120"/>
              <w:ind w:left="0"/>
              <w:contextualSpacing w:val="0"/>
              <w:jc w:val="center"/>
              <w:rPr>
                <w:rFonts w:cs="Arial"/>
                <w:sz w:val="20"/>
                <w:szCs w:val="20"/>
              </w:rPr>
            </w:pPr>
            <w:r>
              <w:rPr>
                <w:rFonts w:cs="Arial"/>
                <w:sz w:val="20"/>
                <w:szCs w:val="20"/>
              </w:rPr>
              <w:lastRenderedPageBreak/>
              <w:t>“Valid Virtual Businiss Permit”</w:t>
            </w:r>
          </w:p>
        </w:tc>
        <w:tc>
          <w:tcPr>
            <w:tcW w:w="6237" w:type="dxa"/>
          </w:tcPr>
          <w:p w14:paraId="1B70BAA0" w14:textId="057A271B" w:rsidR="00CA45CB" w:rsidRPr="00731571" w:rsidRDefault="00CA45CB" w:rsidP="002903E2">
            <w:pPr>
              <w:pStyle w:val="ListParagraph"/>
              <w:tabs>
                <w:tab w:val="left" w:pos="284"/>
              </w:tabs>
              <w:spacing w:after="120"/>
              <w:ind w:left="0"/>
              <w:rPr>
                <w:rFonts w:cs="Arial"/>
                <w:sz w:val="20"/>
                <w:szCs w:val="20"/>
              </w:rPr>
            </w:pPr>
            <w:r w:rsidRPr="00CA45CB">
              <w:rPr>
                <w:rFonts w:cs="Arial"/>
                <w:sz w:val="20"/>
                <w:szCs w:val="20"/>
              </w:rPr>
              <w:t xml:space="preserve">means an electronic record of a Valid </w:t>
            </w:r>
            <w:r>
              <w:rPr>
                <w:rFonts w:cs="Arial"/>
                <w:sz w:val="20"/>
                <w:szCs w:val="20"/>
              </w:rPr>
              <w:t>Business</w:t>
            </w:r>
            <w:r w:rsidRPr="00CA45CB">
              <w:rPr>
                <w:rFonts w:cs="Arial"/>
                <w:sz w:val="20"/>
                <w:szCs w:val="20"/>
              </w:rPr>
              <w:t xml:space="preserve"> Permit issued by the Council which exempts </w:t>
            </w:r>
            <w:r>
              <w:rPr>
                <w:rFonts w:cs="Arial"/>
                <w:sz w:val="20"/>
                <w:szCs w:val="20"/>
              </w:rPr>
              <w:t>the</w:t>
            </w:r>
            <w:r w:rsidRPr="00CA45CB">
              <w:rPr>
                <w:rFonts w:cs="Arial"/>
                <w:sz w:val="20"/>
                <w:szCs w:val="20"/>
              </w:rPr>
              <w:t xml:space="preserve"> </w:t>
            </w:r>
            <w:r>
              <w:rPr>
                <w:rFonts w:cs="Arial"/>
                <w:sz w:val="20"/>
                <w:szCs w:val="20"/>
              </w:rPr>
              <w:t xml:space="preserve">Parking </w:t>
            </w:r>
            <w:r w:rsidRPr="00CA45CB">
              <w:rPr>
                <w:rFonts w:cs="Arial"/>
                <w:sz w:val="20"/>
                <w:szCs w:val="20"/>
              </w:rPr>
              <w:t>Permit Holder from having to display the Valid Parking Permit on their Vehicle and which will be shown on a Handheld Device</w:t>
            </w:r>
            <w:r>
              <w:rPr>
                <w:rFonts w:cs="Arial"/>
                <w:sz w:val="20"/>
                <w:szCs w:val="20"/>
              </w:rPr>
              <w:t>;</w:t>
            </w:r>
          </w:p>
        </w:tc>
      </w:tr>
      <w:tr w:rsidR="00CA45CB" w:rsidRPr="00EE5A95" w14:paraId="501C05FC" w14:textId="77777777" w:rsidTr="00F7766B">
        <w:trPr>
          <w:jc w:val="center"/>
        </w:trPr>
        <w:tc>
          <w:tcPr>
            <w:tcW w:w="2977" w:type="dxa"/>
          </w:tcPr>
          <w:p w14:paraId="566F4515" w14:textId="1CBFBED2" w:rsidR="00CA45CB" w:rsidRDefault="00CA45CB" w:rsidP="002903E2">
            <w:pPr>
              <w:pStyle w:val="ListParagraph"/>
              <w:tabs>
                <w:tab w:val="left" w:pos="284"/>
              </w:tabs>
              <w:spacing w:after="120"/>
              <w:ind w:left="0"/>
              <w:contextualSpacing w:val="0"/>
              <w:jc w:val="center"/>
              <w:rPr>
                <w:rFonts w:cs="Arial"/>
                <w:sz w:val="20"/>
                <w:szCs w:val="20"/>
              </w:rPr>
            </w:pPr>
            <w:r>
              <w:rPr>
                <w:rFonts w:cs="Arial"/>
                <w:sz w:val="20"/>
                <w:szCs w:val="20"/>
              </w:rPr>
              <w:t>“Valid Virtual Charity Permit”</w:t>
            </w:r>
          </w:p>
        </w:tc>
        <w:tc>
          <w:tcPr>
            <w:tcW w:w="6237" w:type="dxa"/>
          </w:tcPr>
          <w:p w14:paraId="05BA1DF5" w14:textId="0EDCF4B7" w:rsidR="00CA45CB" w:rsidRPr="00731571" w:rsidRDefault="00CA45CB" w:rsidP="002903E2">
            <w:pPr>
              <w:pStyle w:val="ListParagraph"/>
              <w:tabs>
                <w:tab w:val="left" w:pos="284"/>
              </w:tabs>
              <w:spacing w:after="120"/>
              <w:ind w:left="0"/>
              <w:rPr>
                <w:rFonts w:cs="Arial"/>
                <w:sz w:val="20"/>
                <w:szCs w:val="20"/>
              </w:rPr>
            </w:pPr>
            <w:r w:rsidRPr="00CA45CB">
              <w:rPr>
                <w:rFonts w:cs="Arial"/>
                <w:sz w:val="20"/>
                <w:szCs w:val="20"/>
              </w:rPr>
              <w:t xml:space="preserve">means an electronic record of a Valid </w:t>
            </w:r>
            <w:r>
              <w:rPr>
                <w:rFonts w:cs="Arial"/>
                <w:sz w:val="20"/>
                <w:szCs w:val="20"/>
              </w:rPr>
              <w:t>Charity</w:t>
            </w:r>
            <w:r w:rsidRPr="00CA45CB">
              <w:rPr>
                <w:rFonts w:cs="Arial"/>
                <w:sz w:val="20"/>
                <w:szCs w:val="20"/>
              </w:rPr>
              <w:t xml:space="preserve"> Permit issued by the Council which exempts </w:t>
            </w:r>
            <w:r>
              <w:rPr>
                <w:rFonts w:cs="Arial"/>
                <w:sz w:val="20"/>
                <w:szCs w:val="20"/>
              </w:rPr>
              <w:t>the</w:t>
            </w:r>
            <w:r w:rsidRPr="00CA45CB">
              <w:rPr>
                <w:rFonts w:cs="Arial"/>
                <w:sz w:val="20"/>
                <w:szCs w:val="20"/>
              </w:rPr>
              <w:t xml:space="preserve"> </w:t>
            </w:r>
            <w:r>
              <w:rPr>
                <w:rFonts w:cs="Arial"/>
                <w:sz w:val="20"/>
                <w:szCs w:val="20"/>
              </w:rPr>
              <w:t xml:space="preserve">Parking </w:t>
            </w:r>
            <w:r w:rsidRPr="00CA45CB">
              <w:rPr>
                <w:rFonts w:cs="Arial"/>
                <w:sz w:val="20"/>
                <w:szCs w:val="20"/>
              </w:rPr>
              <w:t>Permit Holder from having to display the Valid Parking Permit on their Vehicle and which will be shown on a Handheld Device</w:t>
            </w:r>
          </w:p>
        </w:tc>
      </w:tr>
      <w:tr w:rsidR="00731571" w:rsidRPr="00EE5A95" w14:paraId="4BCDA2AE" w14:textId="77777777" w:rsidTr="00F7766B">
        <w:trPr>
          <w:jc w:val="center"/>
        </w:trPr>
        <w:tc>
          <w:tcPr>
            <w:tcW w:w="2977" w:type="dxa"/>
          </w:tcPr>
          <w:p w14:paraId="1A6AAACF" w14:textId="494D07B5" w:rsidR="00731571" w:rsidRPr="00EE5A95" w:rsidRDefault="00731571" w:rsidP="002903E2">
            <w:pPr>
              <w:pStyle w:val="ListParagraph"/>
              <w:tabs>
                <w:tab w:val="left" w:pos="284"/>
              </w:tabs>
              <w:spacing w:after="120"/>
              <w:ind w:left="0"/>
              <w:contextualSpacing w:val="0"/>
              <w:jc w:val="center"/>
              <w:rPr>
                <w:rFonts w:cs="Arial"/>
                <w:sz w:val="20"/>
                <w:szCs w:val="20"/>
              </w:rPr>
            </w:pPr>
            <w:r>
              <w:rPr>
                <w:rFonts w:cs="Arial"/>
                <w:sz w:val="20"/>
                <w:szCs w:val="20"/>
              </w:rPr>
              <w:t>“</w:t>
            </w:r>
            <w:r w:rsidRPr="00731571">
              <w:rPr>
                <w:rFonts w:cs="Arial"/>
                <w:sz w:val="20"/>
                <w:szCs w:val="20"/>
              </w:rPr>
              <w:t>Valid Virtual City Centre Permit</w:t>
            </w:r>
            <w:r>
              <w:rPr>
                <w:rFonts w:cs="Arial"/>
                <w:sz w:val="20"/>
                <w:szCs w:val="20"/>
              </w:rPr>
              <w:t>”</w:t>
            </w:r>
          </w:p>
        </w:tc>
        <w:tc>
          <w:tcPr>
            <w:tcW w:w="6237" w:type="dxa"/>
          </w:tcPr>
          <w:p w14:paraId="092782B2" w14:textId="5E6ECE06" w:rsidR="00731571" w:rsidRPr="00EE5A95" w:rsidRDefault="00731571" w:rsidP="002903E2">
            <w:pPr>
              <w:pStyle w:val="ListParagraph"/>
              <w:tabs>
                <w:tab w:val="left" w:pos="284"/>
              </w:tabs>
              <w:spacing w:after="120"/>
              <w:ind w:left="0"/>
              <w:rPr>
                <w:rFonts w:cs="Arial"/>
                <w:sz w:val="20"/>
                <w:szCs w:val="20"/>
              </w:rPr>
            </w:pPr>
            <w:r w:rsidRPr="00731571">
              <w:rPr>
                <w:rFonts w:cs="Arial"/>
                <w:sz w:val="20"/>
                <w:szCs w:val="20"/>
              </w:rPr>
              <w:t xml:space="preserve">means an electronic record of a Valid </w:t>
            </w:r>
            <w:r w:rsidR="0089389D">
              <w:rPr>
                <w:rFonts w:cs="Arial"/>
                <w:sz w:val="20"/>
                <w:szCs w:val="20"/>
              </w:rPr>
              <w:t xml:space="preserve">City </w:t>
            </w:r>
            <w:r w:rsidR="006B091C">
              <w:rPr>
                <w:rFonts w:cs="Arial"/>
                <w:sz w:val="20"/>
                <w:szCs w:val="20"/>
              </w:rPr>
              <w:t xml:space="preserve">Centre Permit </w:t>
            </w:r>
            <w:r w:rsidRPr="00731571">
              <w:rPr>
                <w:rFonts w:cs="Arial"/>
                <w:sz w:val="20"/>
                <w:szCs w:val="20"/>
              </w:rPr>
              <w:t xml:space="preserve">issued by the Council which exempts the Permit Holder from having to display the Valid </w:t>
            </w:r>
            <w:r w:rsidR="00814B12">
              <w:rPr>
                <w:rFonts w:cs="Arial"/>
                <w:sz w:val="20"/>
                <w:szCs w:val="20"/>
              </w:rPr>
              <w:t xml:space="preserve">City Centre </w:t>
            </w:r>
            <w:r w:rsidRPr="00731571">
              <w:rPr>
                <w:rFonts w:cs="Arial"/>
                <w:sz w:val="20"/>
                <w:szCs w:val="20"/>
              </w:rPr>
              <w:t>Permit on their Vehicle and which will be shown on a Handheld Device</w:t>
            </w:r>
            <w:r w:rsidR="00814B12">
              <w:rPr>
                <w:rFonts w:cs="Arial"/>
                <w:sz w:val="20"/>
                <w:szCs w:val="20"/>
              </w:rPr>
              <w:t>;</w:t>
            </w:r>
          </w:p>
        </w:tc>
      </w:tr>
      <w:tr w:rsidR="008D1EBB" w:rsidRPr="00EE5A95" w14:paraId="5691E503" w14:textId="77777777" w:rsidTr="005B0DA8">
        <w:trPr>
          <w:jc w:val="center"/>
        </w:trPr>
        <w:tc>
          <w:tcPr>
            <w:tcW w:w="2977" w:type="dxa"/>
          </w:tcPr>
          <w:p w14:paraId="3AB03592" w14:textId="794838F0" w:rsidR="008D1EBB" w:rsidRPr="00EE5A95" w:rsidRDefault="008D1EBB" w:rsidP="002903E2">
            <w:pPr>
              <w:pStyle w:val="ListParagraph"/>
              <w:tabs>
                <w:tab w:val="left" w:pos="284"/>
              </w:tabs>
              <w:spacing w:after="120"/>
              <w:ind w:left="0"/>
              <w:contextualSpacing w:val="0"/>
              <w:jc w:val="center"/>
              <w:rPr>
                <w:rFonts w:cs="Arial"/>
                <w:sz w:val="20"/>
                <w:szCs w:val="20"/>
              </w:rPr>
            </w:pPr>
            <w:r>
              <w:rPr>
                <w:rFonts w:cs="Arial"/>
                <w:sz w:val="20"/>
                <w:szCs w:val="20"/>
              </w:rPr>
              <w:lastRenderedPageBreak/>
              <w:t>“</w:t>
            </w:r>
            <w:r w:rsidRPr="008D1EBB">
              <w:rPr>
                <w:rFonts w:cs="Arial"/>
                <w:sz w:val="20"/>
                <w:szCs w:val="20"/>
              </w:rPr>
              <w:t xml:space="preserve">Valid </w:t>
            </w:r>
            <w:r>
              <w:rPr>
                <w:rFonts w:cs="Arial"/>
                <w:sz w:val="20"/>
                <w:szCs w:val="20"/>
              </w:rPr>
              <w:t xml:space="preserve">Virtual </w:t>
            </w:r>
            <w:r w:rsidRPr="008D1EBB">
              <w:rPr>
                <w:rFonts w:cs="Arial"/>
                <w:sz w:val="20"/>
                <w:szCs w:val="20"/>
              </w:rPr>
              <w:t>Dispensation Certificate</w:t>
            </w:r>
            <w:r>
              <w:rPr>
                <w:rFonts w:cs="Arial"/>
                <w:sz w:val="20"/>
                <w:szCs w:val="20"/>
              </w:rPr>
              <w:t>”</w:t>
            </w:r>
          </w:p>
        </w:tc>
        <w:tc>
          <w:tcPr>
            <w:tcW w:w="6237" w:type="dxa"/>
          </w:tcPr>
          <w:p w14:paraId="1504071F" w14:textId="5D001E46" w:rsidR="008D1EBB" w:rsidRPr="00EE5A95" w:rsidRDefault="008D1EBB" w:rsidP="002903E2">
            <w:pPr>
              <w:pStyle w:val="ListParagraph"/>
              <w:tabs>
                <w:tab w:val="left" w:pos="284"/>
              </w:tabs>
              <w:spacing w:after="120"/>
              <w:ind w:left="0"/>
              <w:rPr>
                <w:rFonts w:cs="Arial"/>
                <w:sz w:val="20"/>
                <w:szCs w:val="20"/>
              </w:rPr>
            </w:pPr>
            <w:r w:rsidRPr="008D1EBB">
              <w:rPr>
                <w:rFonts w:cs="Arial"/>
                <w:sz w:val="20"/>
                <w:szCs w:val="20"/>
              </w:rPr>
              <w:t xml:space="preserve">means an electronic record of a Valid </w:t>
            </w:r>
            <w:r w:rsidR="009B4540">
              <w:rPr>
                <w:rFonts w:cs="Arial"/>
                <w:sz w:val="20"/>
                <w:szCs w:val="20"/>
              </w:rPr>
              <w:t xml:space="preserve">Dispensation </w:t>
            </w:r>
            <w:proofErr w:type="gramStart"/>
            <w:r w:rsidR="009B4540">
              <w:rPr>
                <w:rFonts w:cs="Arial"/>
                <w:sz w:val="20"/>
                <w:szCs w:val="20"/>
              </w:rPr>
              <w:t xml:space="preserve">Certificate </w:t>
            </w:r>
            <w:r w:rsidRPr="008D1EBB">
              <w:rPr>
                <w:rFonts w:cs="Arial"/>
                <w:sz w:val="20"/>
                <w:szCs w:val="20"/>
              </w:rPr>
              <w:t xml:space="preserve"> Centre</w:t>
            </w:r>
            <w:proofErr w:type="gramEnd"/>
            <w:r w:rsidRPr="008D1EBB">
              <w:rPr>
                <w:rFonts w:cs="Arial"/>
                <w:sz w:val="20"/>
                <w:szCs w:val="20"/>
              </w:rPr>
              <w:t xml:space="preserve"> Permit issued by the Council which exempts the </w:t>
            </w:r>
            <w:r w:rsidR="009B4540">
              <w:rPr>
                <w:rFonts w:cs="Arial"/>
                <w:sz w:val="20"/>
                <w:szCs w:val="20"/>
              </w:rPr>
              <w:t>person who has been issued with the Dispensation C</w:t>
            </w:r>
            <w:r w:rsidR="00C7027A">
              <w:rPr>
                <w:rFonts w:cs="Arial"/>
                <w:sz w:val="20"/>
                <w:szCs w:val="20"/>
              </w:rPr>
              <w:t xml:space="preserve">ertificate </w:t>
            </w:r>
            <w:r w:rsidRPr="008D1EBB">
              <w:rPr>
                <w:rFonts w:cs="Arial"/>
                <w:sz w:val="20"/>
                <w:szCs w:val="20"/>
              </w:rPr>
              <w:t xml:space="preserve">from having to display the Valid </w:t>
            </w:r>
            <w:r w:rsidR="00C7027A">
              <w:rPr>
                <w:rFonts w:cs="Arial"/>
                <w:sz w:val="20"/>
                <w:szCs w:val="20"/>
              </w:rPr>
              <w:t xml:space="preserve">Dispensation Certificate </w:t>
            </w:r>
            <w:r w:rsidRPr="008D1EBB">
              <w:rPr>
                <w:rFonts w:cs="Arial"/>
                <w:sz w:val="20"/>
                <w:szCs w:val="20"/>
              </w:rPr>
              <w:t>on their Vehicle and which will be shown on a Handheld Device</w:t>
            </w:r>
            <w:r w:rsidR="005F463D">
              <w:rPr>
                <w:rFonts w:cs="Arial"/>
                <w:sz w:val="20"/>
                <w:szCs w:val="20"/>
              </w:rPr>
              <w:t>;</w:t>
            </w:r>
          </w:p>
        </w:tc>
      </w:tr>
      <w:tr w:rsidR="002903E2" w:rsidRPr="00EE5A95" w14:paraId="404A6A17" w14:textId="77777777" w:rsidTr="005A2937">
        <w:trPr>
          <w:jc w:val="center"/>
        </w:trPr>
        <w:tc>
          <w:tcPr>
            <w:tcW w:w="2977" w:type="dxa"/>
          </w:tcPr>
          <w:p w14:paraId="2E00ABFF" w14:textId="4656659B"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 xml:space="preserve">“Valid Virtual </w:t>
            </w:r>
            <w:r w:rsidR="00205005">
              <w:rPr>
                <w:rFonts w:cs="Arial"/>
                <w:sz w:val="20"/>
                <w:szCs w:val="20"/>
              </w:rPr>
              <w:t xml:space="preserve">Parking </w:t>
            </w:r>
            <w:r w:rsidRPr="00EE5A95">
              <w:rPr>
                <w:rFonts w:cs="Arial"/>
                <w:sz w:val="20"/>
                <w:szCs w:val="20"/>
              </w:rPr>
              <w:t>Permit”</w:t>
            </w:r>
          </w:p>
        </w:tc>
        <w:tc>
          <w:tcPr>
            <w:tcW w:w="6237" w:type="dxa"/>
          </w:tcPr>
          <w:p w14:paraId="0BFD8038" w14:textId="77777777" w:rsidR="00CA45CB" w:rsidRPr="002F75D5" w:rsidRDefault="00CA45CB" w:rsidP="002F75D5">
            <w:pPr>
              <w:tabs>
                <w:tab w:val="left" w:pos="284"/>
              </w:tabs>
              <w:spacing w:after="120"/>
              <w:rPr>
                <w:rFonts w:cs="Arial"/>
                <w:sz w:val="20"/>
                <w:szCs w:val="20"/>
              </w:rPr>
            </w:pPr>
            <w:r w:rsidRPr="002F75D5">
              <w:rPr>
                <w:rFonts w:cs="Arial"/>
                <w:sz w:val="20"/>
                <w:szCs w:val="20"/>
              </w:rPr>
              <w:t xml:space="preserve">any of the following: </w:t>
            </w:r>
          </w:p>
          <w:p w14:paraId="172CA7EF" w14:textId="64A0C285" w:rsidR="00CA45CB" w:rsidRPr="00CA45CB" w:rsidRDefault="00CA45CB" w:rsidP="002F75D5">
            <w:pPr>
              <w:pStyle w:val="ListParagraph"/>
              <w:tabs>
                <w:tab w:val="left" w:pos="738"/>
              </w:tabs>
              <w:spacing w:after="120"/>
              <w:ind w:hanging="720"/>
              <w:rPr>
                <w:rFonts w:cs="Arial"/>
                <w:sz w:val="20"/>
                <w:szCs w:val="20"/>
              </w:rPr>
            </w:pPr>
            <w:r w:rsidRPr="00CA45CB">
              <w:rPr>
                <w:rFonts w:cs="Arial"/>
                <w:sz w:val="20"/>
                <w:szCs w:val="20"/>
              </w:rPr>
              <w:t>(</w:t>
            </w:r>
            <w:proofErr w:type="spellStart"/>
            <w:r w:rsidRPr="00CA45CB">
              <w:rPr>
                <w:rFonts w:cs="Arial"/>
                <w:sz w:val="20"/>
                <w:szCs w:val="20"/>
              </w:rPr>
              <w:t>i</w:t>
            </w:r>
            <w:proofErr w:type="spellEnd"/>
            <w:r w:rsidRPr="00CA45CB">
              <w:rPr>
                <w:rFonts w:cs="Arial"/>
                <w:sz w:val="20"/>
                <w:szCs w:val="20"/>
              </w:rPr>
              <w:t xml:space="preserve">) a Valid </w:t>
            </w:r>
            <w:r>
              <w:rPr>
                <w:rFonts w:cs="Arial"/>
                <w:sz w:val="20"/>
                <w:szCs w:val="20"/>
              </w:rPr>
              <w:t xml:space="preserve">Virtual </w:t>
            </w:r>
            <w:r w:rsidRPr="00CA45CB">
              <w:rPr>
                <w:rFonts w:cs="Arial"/>
                <w:sz w:val="20"/>
                <w:szCs w:val="20"/>
              </w:rPr>
              <w:t xml:space="preserve">Resident Permit; or </w:t>
            </w:r>
          </w:p>
          <w:p w14:paraId="27332928" w14:textId="616F37D4" w:rsidR="00CA45CB" w:rsidRPr="00CA45CB" w:rsidRDefault="00CA45CB" w:rsidP="002F75D5">
            <w:pPr>
              <w:pStyle w:val="ListParagraph"/>
              <w:tabs>
                <w:tab w:val="left" w:pos="738"/>
              </w:tabs>
              <w:spacing w:after="120"/>
              <w:ind w:hanging="720"/>
              <w:rPr>
                <w:rFonts w:cs="Arial"/>
                <w:sz w:val="20"/>
                <w:szCs w:val="20"/>
              </w:rPr>
            </w:pPr>
            <w:r w:rsidRPr="00CA45CB">
              <w:rPr>
                <w:rFonts w:cs="Arial"/>
                <w:sz w:val="20"/>
                <w:szCs w:val="20"/>
              </w:rPr>
              <w:t xml:space="preserve">(ii) a Valid </w:t>
            </w:r>
            <w:r>
              <w:rPr>
                <w:rFonts w:cs="Arial"/>
                <w:sz w:val="20"/>
                <w:szCs w:val="20"/>
              </w:rPr>
              <w:t xml:space="preserve">Virtual </w:t>
            </w:r>
            <w:r w:rsidRPr="00CA45CB">
              <w:rPr>
                <w:rFonts w:cs="Arial"/>
                <w:sz w:val="20"/>
                <w:szCs w:val="20"/>
              </w:rPr>
              <w:t xml:space="preserve">Visitor Permit; or </w:t>
            </w:r>
          </w:p>
          <w:p w14:paraId="70BEB93F" w14:textId="3F360848" w:rsidR="00CA45CB" w:rsidRPr="00CA45CB" w:rsidRDefault="00CA45CB" w:rsidP="002F75D5">
            <w:pPr>
              <w:pStyle w:val="ListParagraph"/>
              <w:tabs>
                <w:tab w:val="left" w:pos="738"/>
              </w:tabs>
              <w:spacing w:after="120"/>
              <w:ind w:hanging="720"/>
              <w:rPr>
                <w:rFonts w:cs="Arial"/>
                <w:sz w:val="20"/>
                <w:szCs w:val="20"/>
              </w:rPr>
            </w:pPr>
            <w:r w:rsidRPr="00CA45CB">
              <w:rPr>
                <w:rFonts w:cs="Arial"/>
                <w:sz w:val="20"/>
                <w:szCs w:val="20"/>
              </w:rPr>
              <w:t xml:space="preserve">(iii) a Valid </w:t>
            </w:r>
            <w:r>
              <w:rPr>
                <w:rFonts w:cs="Arial"/>
                <w:sz w:val="20"/>
                <w:szCs w:val="20"/>
              </w:rPr>
              <w:t xml:space="preserve">Virtual </w:t>
            </w:r>
            <w:r w:rsidRPr="00CA45CB">
              <w:rPr>
                <w:rFonts w:cs="Arial"/>
                <w:sz w:val="20"/>
                <w:szCs w:val="20"/>
              </w:rPr>
              <w:t xml:space="preserve">Business Permit; or </w:t>
            </w:r>
          </w:p>
          <w:p w14:paraId="5FD59E4B" w14:textId="644A7243" w:rsidR="00CA45CB" w:rsidRPr="00CA45CB" w:rsidRDefault="00CA45CB" w:rsidP="002F75D5">
            <w:pPr>
              <w:pStyle w:val="ListParagraph"/>
              <w:tabs>
                <w:tab w:val="left" w:pos="738"/>
              </w:tabs>
              <w:spacing w:after="120"/>
              <w:ind w:hanging="720"/>
              <w:rPr>
                <w:rFonts w:cs="Arial"/>
                <w:sz w:val="20"/>
                <w:szCs w:val="20"/>
              </w:rPr>
            </w:pPr>
            <w:r w:rsidRPr="00CA45CB">
              <w:rPr>
                <w:rFonts w:cs="Arial"/>
                <w:sz w:val="20"/>
                <w:szCs w:val="20"/>
              </w:rPr>
              <w:t xml:space="preserve">(iv) a Valid </w:t>
            </w:r>
            <w:r>
              <w:rPr>
                <w:rFonts w:cs="Arial"/>
                <w:sz w:val="20"/>
                <w:szCs w:val="20"/>
              </w:rPr>
              <w:t xml:space="preserve">Virtual </w:t>
            </w:r>
            <w:r w:rsidRPr="00CA45CB">
              <w:rPr>
                <w:rFonts w:cs="Arial"/>
                <w:sz w:val="20"/>
                <w:szCs w:val="20"/>
              </w:rPr>
              <w:t xml:space="preserve">Charity Permit; or </w:t>
            </w:r>
          </w:p>
          <w:p w14:paraId="79802DC1" w14:textId="45684C22" w:rsidR="00CA45CB" w:rsidRDefault="00CA45CB" w:rsidP="002F75D5">
            <w:pPr>
              <w:pStyle w:val="ListParagraph"/>
              <w:numPr>
                <w:ilvl w:val="0"/>
                <w:numId w:val="225"/>
              </w:numPr>
              <w:tabs>
                <w:tab w:val="left" w:pos="738"/>
              </w:tabs>
              <w:spacing w:after="120"/>
              <w:rPr>
                <w:rFonts w:cs="Arial"/>
                <w:sz w:val="20"/>
                <w:szCs w:val="20"/>
              </w:rPr>
            </w:pPr>
            <w:r w:rsidRPr="00CA45CB">
              <w:rPr>
                <w:rFonts w:cs="Arial"/>
                <w:sz w:val="20"/>
                <w:szCs w:val="20"/>
              </w:rPr>
              <w:t xml:space="preserve">a Valid </w:t>
            </w:r>
            <w:r>
              <w:rPr>
                <w:rFonts w:cs="Arial"/>
                <w:sz w:val="20"/>
                <w:szCs w:val="20"/>
              </w:rPr>
              <w:t xml:space="preserve">Virtual </w:t>
            </w:r>
            <w:r w:rsidRPr="00CA45CB">
              <w:rPr>
                <w:rFonts w:cs="Arial"/>
                <w:sz w:val="20"/>
                <w:szCs w:val="20"/>
              </w:rPr>
              <w:t>Supplementary Permit; or</w:t>
            </w:r>
          </w:p>
          <w:p w14:paraId="6AD31E9D" w14:textId="4B1A85E1" w:rsidR="002903E2" w:rsidRPr="00EE5A95" w:rsidRDefault="00CA45CB" w:rsidP="002F75D5">
            <w:pPr>
              <w:pStyle w:val="ListParagraph"/>
              <w:numPr>
                <w:ilvl w:val="0"/>
                <w:numId w:val="225"/>
              </w:numPr>
              <w:tabs>
                <w:tab w:val="left" w:pos="738"/>
              </w:tabs>
              <w:spacing w:after="120"/>
              <w:rPr>
                <w:rFonts w:cs="Arial"/>
                <w:sz w:val="20"/>
                <w:szCs w:val="20"/>
              </w:rPr>
            </w:pPr>
            <w:r w:rsidRPr="00CA45CB">
              <w:rPr>
                <w:rFonts w:cs="Arial"/>
                <w:sz w:val="20"/>
                <w:szCs w:val="20"/>
              </w:rPr>
              <w:t xml:space="preserve">a Valid </w:t>
            </w:r>
            <w:r>
              <w:rPr>
                <w:rFonts w:cs="Arial"/>
                <w:sz w:val="20"/>
                <w:szCs w:val="20"/>
              </w:rPr>
              <w:t xml:space="preserve">Virtual </w:t>
            </w:r>
            <w:r w:rsidRPr="00CA45CB">
              <w:rPr>
                <w:rFonts w:cs="Arial"/>
                <w:sz w:val="20"/>
                <w:szCs w:val="20"/>
              </w:rPr>
              <w:t>Public Authority Permit</w:t>
            </w:r>
            <w:proofErr w:type="gramStart"/>
            <w:r w:rsidRPr="00CA45CB">
              <w:rPr>
                <w:rFonts w:cs="Arial"/>
                <w:sz w:val="20"/>
                <w:szCs w:val="20"/>
              </w:rPr>
              <w:t xml:space="preserve">; </w:t>
            </w:r>
            <w:r w:rsidR="002903E2" w:rsidRPr="00EE5A95">
              <w:rPr>
                <w:rFonts w:cs="Arial"/>
                <w:sz w:val="20"/>
                <w:szCs w:val="20"/>
              </w:rPr>
              <w:t>;</w:t>
            </w:r>
            <w:proofErr w:type="gramEnd"/>
          </w:p>
        </w:tc>
      </w:tr>
      <w:tr w:rsidR="001F4D12" w:rsidRPr="00EE5A95" w14:paraId="3592BA05" w14:textId="77777777" w:rsidTr="005A2937">
        <w:trPr>
          <w:jc w:val="center"/>
        </w:trPr>
        <w:tc>
          <w:tcPr>
            <w:tcW w:w="2977" w:type="dxa"/>
          </w:tcPr>
          <w:p w14:paraId="7451D013" w14:textId="3630C68A" w:rsidR="001F4D12" w:rsidRDefault="001F4D12" w:rsidP="002903E2">
            <w:pPr>
              <w:pStyle w:val="ListParagraph"/>
              <w:tabs>
                <w:tab w:val="left" w:pos="284"/>
              </w:tabs>
              <w:spacing w:after="120"/>
              <w:ind w:left="0"/>
              <w:contextualSpacing w:val="0"/>
              <w:jc w:val="center"/>
              <w:rPr>
                <w:rFonts w:cs="Arial"/>
                <w:sz w:val="20"/>
                <w:szCs w:val="20"/>
              </w:rPr>
            </w:pPr>
            <w:r>
              <w:rPr>
                <w:rFonts w:cs="Arial"/>
                <w:sz w:val="20"/>
                <w:szCs w:val="20"/>
              </w:rPr>
              <w:t>“Valid Virtual Public Authority Permit”</w:t>
            </w:r>
          </w:p>
        </w:tc>
        <w:tc>
          <w:tcPr>
            <w:tcW w:w="6237" w:type="dxa"/>
          </w:tcPr>
          <w:p w14:paraId="01A86E0E" w14:textId="6E0C31DC" w:rsidR="001F4D12" w:rsidRPr="0082624A" w:rsidRDefault="001F4D12" w:rsidP="002903E2">
            <w:pPr>
              <w:pStyle w:val="ListParagraph"/>
              <w:tabs>
                <w:tab w:val="left" w:pos="284"/>
              </w:tabs>
              <w:spacing w:after="120"/>
              <w:ind w:left="0"/>
              <w:rPr>
                <w:rFonts w:cs="Arial"/>
                <w:sz w:val="20"/>
                <w:szCs w:val="20"/>
              </w:rPr>
            </w:pPr>
            <w:r w:rsidRPr="001F4D12">
              <w:rPr>
                <w:rFonts w:cs="Arial"/>
                <w:sz w:val="20"/>
                <w:szCs w:val="20"/>
              </w:rPr>
              <w:t xml:space="preserve">means an electronic record of a Valid </w:t>
            </w:r>
            <w:r>
              <w:rPr>
                <w:rFonts w:cs="Arial"/>
                <w:sz w:val="20"/>
                <w:szCs w:val="20"/>
              </w:rPr>
              <w:t>Public Authority</w:t>
            </w:r>
            <w:r w:rsidRPr="001F4D12">
              <w:rPr>
                <w:rFonts w:cs="Arial"/>
                <w:sz w:val="20"/>
                <w:szCs w:val="20"/>
              </w:rPr>
              <w:t xml:space="preserve"> Permit issued by the Council which exempts a Parking Permit Holder from having to display the Valid </w:t>
            </w:r>
            <w:r>
              <w:rPr>
                <w:rFonts w:cs="Arial"/>
                <w:sz w:val="20"/>
                <w:szCs w:val="20"/>
              </w:rPr>
              <w:t>Public Authority</w:t>
            </w:r>
            <w:r w:rsidRPr="001F4D12">
              <w:rPr>
                <w:rFonts w:cs="Arial"/>
                <w:sz w:val="20"/>
                <w:szCs w:val="20"/>
              </w:rPr>
              <w:t xml:space="preserve"> Permit on their Vehicle and which will be shown on a Handheld Device</w:t>
            </w:r>
          </w:p>
        </w:tc>
      </w:tr>
      <w:tr w:rsidR="0082624A" w:rsidRPr="00EE5A95" w14:paraId="23D70E00" w14:textId="77777777" w:rsidTr="005A2937">
        <w:trPr>
          <w:jc w:val="center"/>
        </w:trPr>
        <w:tc>
          <w:tcPr>
            <w:tcW w:w="2977" w:type="dxa"/>
          </w:tcPr>
          <w:p w14:paraId="3CA39E01" w14:textId="4C72830F" w:rsidR="0082624A" w:rsidRPr="00EE5A95" w:rsidRDefault="0082624A" w:rsidP="002903E2">
            <w:pPr>
              <w:pStyle w:val="ListParagraph"/>
              <w:tabs>
                <w:tab w:val="left" w:pos="284"/>
              </w:tabs>
              <w:spacing w:after="120"/>
              <w:ind w:left="0"/>
              <w:contextualSpacing w:val="0"/>
              <w:jc w:val="center"/>
              <w:rPr>
                <w:rFonts w:cs="Arial"/>
                <w:sz w:val="20"/>
                <w:szCs w:val="20"/>
              </w:rPr>
            </w:pPr>
            <w:r>
              <w:rPr>
                <w:rFonts w:cs="Arial"/>
                <w:sz w:val="20"/>
                <w:szCs w:val="20"/>
              </w:rPr>
              <w:t xml:space="preserve">“Valid </w:t>
            </w:r>
            <w:r w:rsidR="00573916">
              <w:rPr>
                <w:rFonts w:cs="Arial"/>
                <w:sz w:val="20"/>
                <w:szCs w:val="20"/>
              </w:rPr>
              <w:t xml:space="preserve">Virtual </w:t>
            </w:r>
            <w:r>
              <w:rPr>
                <w:rFonts w:cs="Arial"/>
                <w:sz w:val="20"/>
                <w:szCs w:val="20"/>
              </w:rPr>
              <w:t>Red Route Permit”</w:t>
            </w:r>
          </w:p>
        </w:tc>
        <w:tc>
          <w:tcPr>
            <w:tcW w:w="6237" w:type="dxa"/>
          </w:tcPr>
          <w:p w14:paraId="6BF151AB" w14:textId="4A94C6C3" w:rsidR="0082624A" w:rsidRPr="00EE5A95" w:rsidRDefault="0082624A" w:rsidP="002903E2">
            <w:pPr>
              <w:pStyle w:val="ListParagraph"/>
              <w:tabs>
                <w:tab w:val="left" w:pos="284"/>
              </w:tabs>
              <w:spacing w:after="120"/>
              <w:ind w:left="0"/>
              <w:rPr>
                <w:rFonts w:cs="Arial"/>
                <w:sz w:val="20"/>
                <w:szCs w:val="20"/>
              </w:rPr>
            </w:pPr>
            <w:r w:rsidRPr="0082624A">
              <w:rPr>
                <w:rFonts w:cs="Arial"/>
                <w:sz w:val="20"/>
                <w:szCs w:val="20"/>
              </w:rPr>
              <w:t xml:space="preserve">means an electronic record of a </w:t>
            </w:r>
            <w:r w:rsidR="00BE43B6">
              <w:rPr>
                <w:rFonts w:cs="Arial"/>
                <w:sz w:val="20"/>
                <w:szCs w:val="20"/>
              </w:rPr>
              <w:t xml:space="preserve">Valid </w:t>
            </w:r>
            <w:r w:rsidR="00293DED">
              <w:rPr>
                <w:rFonts w:cs="Arial"/>
                <w:sz w:val="20"/>
                <w:szCs w:val="20"/>
              </w:rPr>
              <w:t>R</w:t>
            </w:r>
            <w:r w:rsidRPr="0082624A">
              <w:rPr>
                <w:rFonts w:cs="Arial"/>
                <w:sz w:val="20"/>
                <w:szCs w:val="20"/>
              </w:rPr>
              <w:t>e</w:t>
            </w:r>
            <w:r w:rsidR="00293DED">
              <w:rPr>
                <w:rFonts w:cs="Arial"/>
                <w:sz w:val="20"/>
                <w:szCs w:val="20"/>
              </w:rPr>
              <w:t xml:space="preserve">d Route </w:t>
            </w:r>
            <w:r w:rsidRPr="0082624A">
              <w:rPr>
                <w:rFonts w:cs="Arial"/>
                <w:sz w:val="20"/>
                <w:szCs w:val="20"/>
              </w:rPr>
              <w:t xml:space="preserve">Permit issued by the Council which exempts the Permit Holder from having to display the </w:t>
            </w:r>
            <w:r w:rsidR="00BE43B6">
              <w:rPr>
                <w:rFonts w:cs="Arial"/>
                <w:sz w:val="20"/>
                <w:szCs w:val="20"/>
              </w:rPr>
              <w:t xml:space="preserve">Valid </w:t>
            </w:r>
            <w:r w:rsidRPr="0082624A">
              <w:rPr>
                <w:rFonts w:cs="Arial"/>
                <w:sz w:val="20"/>
                <w:szCs w:val="20"/>
              </w:rPr>
              <w:t>Re</w:t>
            </w:r>
            <w:r w:rsidR="0055588B">
              <w:rPr>
                <w:rFonts w:cs="Arial"/>
                <w:sz w:val="20"/>
                <w:szCs w:val="20"/>
              </w:rPr>
              <w:t xml:space="preserve">d Route </w:t>
            </w:r>
            <w:r w:rsidRPr="0082624A">
              <w:rPr>
                <w:rFonts w:cs="Arial"/>
                <w:sz w:val="20"/>
                <w:szCs w:val="20"/>
              </w:rPr>
              <w:t>Permit on their Vehicle and which will be shown on a Handheld Device</w:t>
            </w:r>
            <w:r w:rsidR="0055588B">
              <w:rPr>
                <w:rFonts w:cs="Arial"/>
                <w:sz w:val="20"/>
                <w:szCs w:val="20"/>
              </w:rPr>
              <w:t>;</w:t>
            </w:r>
          </w:p>
        </w:tc>
      </w:tr>
      <w:tr w:rsidR="002C0B35" w:rsidRPr="00EE5A95" w14:paraId="1756344F" w14:textId="77777777" w:rsidTr="005A2937">
        <w:trPr>
          <w:jc w:val="center"/>
        </w:trPr>
        <w:tc>
          <w:tcPr>
            <w:tcW w:w="2977" w:type="dxa"/>
          </w:tcPr>
          <w:p w14:paraId="12CD4690" w14:textId="4FCCFA98" w:rsidR="002C0B35" w:rsidRPr="00EE5A95" w:rsidRDefault="002C0B35" w:rsidP="002903E2">
            <w:pPr>
              <w:pStyle w:val="ListParagraph"/>
              <w:tabs>
                <w:tab w:val="left" w:pos="284"/>
              </w:tabs>
              <w:spacing w:after="120"/>
              <w:ind w:left="0"/>
              <w:contextualSpacing w:val="0"/>
              <w:jc w:val="center"/>
              <w:rPr>
                <w:rFonts w:cs="Arial"/>
                <w:sz w:val="20"/>
                <w:szCs w:val="20"/>
              </w:rPr>
            </w:pPr>
            <w:r>
              <w:rPr>
                <w:rFonts w:cs="Arial"/>
                <w:sz w:val="20"/>
                <w:szCs w:val="20"/>
              </w:rPr>
              <w:t>“Valid Virtual Reservation Permit”</w:t>
            </w:r>
          </w:p>
        </w:tc>
        <w:tc>
          <w:tcPr>
            <w:tcW w:w="6237" w:type="dxa"/>
          </w:tcPr>
          <w:p w14:paraId="6818B7F6" w14:textId="41291DFA" w:rsidR="002C0B35" w:rsidRDefault="002C0B35" w:rsidP="002903E2">
            <w:pPr>
              <w:pStyle w:val="ListParagraph"/>
              <w:tabs>
                <w:tab w:val="left" w:pos="284"/>
              </w:tabs>
              <w:spacing w:after="120"/>
              <w:ind w:left="0"/>
              <w:contextualSpacing w:val="0"/>
              <w:rPr>
                <w:rFonts w:cs="Arial"/>
                <w:sz w:val="20"/>
                <w:szCs w:val="20"/>
              </w:rPr>
            </w:pPr>
            <w:r w:rsidRPr="002C0B35">
              <w:rPr>
                <w:rFonts w:cs="Arial"/>
                <w:sz w:val="20"/>
                <w:szCs w:val="20"/>
              </w:rPr>
              <w:t xml:space="preserve">means an electronic record of a </w:t>
            </w:r>
            <w:r w:rsidR="00DA408A">
              <w:rPr>
                <w:rFonts w:cs="Arial"/>
                <w:sz w:val="20"/>
                <w:szCs w:val="20"/>
              </w:rPr>
              <w:t>Reservation</w:t>
            </w:r>
            <w:r w:rsidRPr="002C0B35">
              <w:rPr>
                <w:rFonts w:cs="Arial"/>
                <w:sz w:val="20"/>
                <w:szCs w:val="20"/>
              </w:rPr>
              <w:t xml:space="preserve"> Permit issued by the Council which exempts </w:t>
            </w:r>
            <w:r w:rsidR="00DA408A">
              <w:rPr>
                <w:rFonts w:cs="Arial"/>
                <w:sz w:val="20"/>
                <w:szCs w:val="20"/>
              </w:rPr>
              <w:t>the</w:t>
            </w:r>
            <w:r w:rsidRPr="002C0B35">
              <w:rPr>
                <w:rFonts w:cs="Arial"/>
                <w:sz w:val="20"/>
                <w:szCs w:val="20"/>
              </w:rPr>
              <w:t xml:space="preserve"> Permit Holder from having to display the </w:t>
            </w:r>
            <w:r w:rsidR="00DA408A">
              <w:rPr>
                <w:rFonts w:cs="Arial"/>
                <w:sz w:val="20"/>
                <w:szCs w:val="20"/>
              </w:rPr>
              <w:t xml:space="preserve">Reservation </w:t>
            </w:r>
            <w:r w:rsidRPr="002C0B35">
              <w:rPr>
                <w:rFonts w:cs="Arial"/>
                <w:sz w:val="20"/>
                <w:szCs w:val="20"/>
              </w:rPr>
              <w:t>Permit on their Vehicle and which will be shown on a Handheld Device</w:t>
            </w:r>
          </w:p>
        </w:tc>
      </w:tr>
      <w:tr w:rsidR="00CA45CB" w:rsidRPr="00EE5A95" w14:paraId="793260D1" w14:textId="77777777" w:rsidTr="002F75D5">
        <w:trPr>
          <w:trHeight w:val="1250"/>
          <w:jc w:val="center"/>
        </w:trPr>
        <w:tc>
          <w:tcPr>
            <w:tcW w:w="2977" w:type="dxa"/>
          </w:tcPr>
          <w:p w14:paraId="50B33C4B" w14:textId="0B57DAB1" w:rsidR="00CA45CB" w:rsidRDefault="00CA45CB" w:rsidP="002903E2">
            <w:pPr>
              <w:pStyle w:val="ListParagraph"/>
              <w:tabs>
                <w:tab w:val="left" w:pos="284"/>
              </w:tabs>
              <w:spacing w:after="120"/>
              <w:ind w:left="0"/>
              <w:contextualSpacing w:val="0"/>
              <w:jc w:val="center"/>
              <w:rPr>
                <w:rFonts w:cs="Arial"/>
                <w:sz w:val="20"/>
                <w:szCs w:val="20"/>
              </w:rPr>
            </w:pPr>
            <w:r w:rsidRPr="00CA45CB">
              <w:rPr>
                <w:rFonts w:cs="Arial"/>
                <w:sz w:val="20"/>
                <w:szCs w:val="20"/>
              </w:rPr>
              <w:t>“Valid Virtual Resident Permit”</w:t>
            </w:r>
          </w:p>
        </w:tc>
        <w:tc>
          <w:tcPr>
            <w:tcW w:w="6237" w:type="dxa"/>
          </w:tcPr>
          <w:p w14:paraId="071CDC0C" w14:textId="794E5CC6" w:rsidR="00CA45CB" w:rsidRPr="002C0B35" w:rsidRDefault="00CA45CB" w:rsidP="002903E2">
            <w:pPr>
              <w:pStyle w:val="ListParagraph"/>
              <w:tabs>
                <w:tab w:val="left" w:pos="284"/>
              </w:tabs>
              <w:spacing w:after="120"/>
              <w:ind w:left="0"/>
              <w:contextualSpacing w:val="0"/>
              <w:rPr>
                <w:rFonts w:cs="Arial"/>
                <w:sz w:val="20"/>
                <w:szCs w:val="20"/>
              </w:rPr>
            </w:pPr>
            <w:r w:rsidRPr="00CA45CB">
              <w:rPr>
                <w:rFonts w:cs="Arial"/>
                <w:sz w:val="20"/>
                <w:szCs w:val="20"/>
              </w:rPr>
              <w:t>means an electronic record of a Valid Resident Permit issued by the Council which exempts a Parking Permit Holder from having to display the Valid Parking Permit on their Vehicle and which will be shown on a Handheld Device</w:t>
            </w:r>
          </w:p>
        </w:tc>
      </w:tr>
      <w:tr w:rsidR="00CA45CB" w:rsidRPr="00EE5A95" w14:paraId="4E2A2F13" w14:textId="77777777" w:rsidTr="005A2937">
        <w:trPr>
          <w:jc w:val="center"/>
        </w:trPr>
        <w:tc>
          <w:tcPr>
            <w:tcW w:w="2977" w:type="dxa"/>
          </w:tcPr>
          <w:p w14:paraId="3C82D1C6" w14:textId="3466C691" w:rsidR="00CA45CB" w:rsidRDefault="00CA45CB" w:rsidP="002903E2">
            <w:pPr>
              <w:pStyle w:val="ListParagraph"/>
              <w:tabs>
                <w:tab w:val="left" w:pos="284"/>
              </w:tabs>
              <w:spacing w:after="120"/>
              <w:ind w:left="0"/>
              <w:contextualSpacing w:val="0"/>
              <w:jc w:val="center"/>
              <w:rPr>
                <w:rFonts w:cs="Arial"/>
                <w:sz w:val="20"/>
                <w:szCs w:val="20"/>
              </w:rPr>
            </w:pPr>
            <w:r>
              <w:rPr>
                <w:rFonts w:cs="Arial"/>
                <w:sz w:val="20"/>
                <w:szCs w:val="20"/>
              </w:rPr>
              <w:t>“Valid Virtual Supplementary Permit”</w:t>
            </w:r>
          </w:p>
        </w:tc>
        <w:tc>
          <w:tcPr>
            <w:tcW w:w="6237" w:type="dxa"/>
          </w:tcPr>
          <w:p w14:paraId="01B66AC1" w14:textId="2812B048" w:rsidR="00CA45CB" w:rsidRPr="002C0B35" w:rsidRDefault="00CA45CB" w:rsidP="002903E2">
            <w:pPr>
              <w:pStyle w:val="ListParagraph"/>
              <w:tabs>
                <w:tab w:val="left" w:pos="284"/>
              </w:tabs>
              <w:spacing w:after="120"/>
              <w:ind w:left="0"/>
              <w:contextualSpacing w:val="0"/>
              <w:rPr>
                <w:rFonts w:cs="Arial"/>
                <w:sz w:val="20"/>
                <w:szCs w:val="20"/>
              </w:rPr>
            </w:pPr>
            <w:r w:rsidRPr="00CA45CB">
              <w:rPr>
                <w:rFonts w:cs="Arial"/>
                <w:sz w:val="20"/>
                <w:szCs w:val="20"/>
              </w:rPr>
              <w:t xml:space="preserve">means an electronic record of a </w:t>
            </w:r>
            <w:r>
              <w:rPr>
                <w:rFonts w:cs="Arial"/>
                <w:sz w:val="20"/>
                <w:szCs w:val="20"/>
              </w:rPr>
              <w:t xml:space="preserve">Valid Supplementary </w:t>
            </w:r>
            <w:r w:rsidRPr="00CA45CB">
              <w:rPr>
                <w:rFonts w:cs="Arial"/>
                <w:sz w:val="20"/>
                <w:szCs w:val="20"/>
              </w:rPr>
              <w:t xml:space="preserve">Permit issued by the Council which exempts </w:t>
            </w:r>
            <w:r>
              <w:rPr>
                <w:rFonts w:cs="Arial"/>
                <w:sz w:val="20"/>
                <w:szCs w:val="20"/>
              </w:rPr>
              <w:t xml:space="preserve">the Parking </w:t>
            </w:r>
            <w:r w:rsidRPr="00CA45CB">
              <w:rPr>
                <w:rFonts w:cs="Arial"/>
                <w:sz w:val="20"/>
                <w:szCs w:val="20"/>
              </w:rPr>
              <w:t xml:space="preserve">Permit Holder from having to display the Valid </w:t>
            </w:r>
            <w:r>
              <w:rPr>
                <w:rFonts w:cs="Arial"/>
                <w:sz w:val="20"/>
                <w:szCs w:val="20"/>
              </w:rPr>
              <w:t>Supplementary</w:t>
            </w:r>
            <w:r w:rsidRPr="00CA45CB">
              <w:rPr>
                <w:rFonts w:cs="Arial"/>
                <w:sz w:val="20"/>
                <w:szCs w:val="20"/>
              </w:rPr>
              <w:t xml:space="preserve"> Permit on their Vehicle and which will be shown on a Handheld Device</w:t>
            </w:r>
          </w:p>
        </w:tc>
      </w:tr>
      <w:tr w:rsidR="005A2937" w:rsidRPr="00EE5A95" w14:paraId="6C431F6E" w14:textId="77777777" w:rsidTr="005A2937">
        <w:trPr>
          <w:jc w:val="center"/>
        </w:trPr>
        <w:tc>
          <w:tcPr>
            <w:tcW w:w="2977" w:type="dxa"/>
          </w:tcPr>
          <w:p w14:paraId="37E5B024" w14:textId="28F6F277" w:rsidR="005A2937" w:rsidRDefault="005A2937" w:rsidP="002903E2">
            <w:pPr>
              <w:pStyle w:val="ListParagraph"/>
              <w:tabs>
                <w:tab w:val="left" w:pos="284"/>
              </w:tabs>
              <w:spacing w:after="120"/>
              <w:ind w:left="0"/>
              <w:contextualSpacing w:val="0"/>
              <w:jc w:val="center"/>
              <w:rPr>
                <w:rFonts w:cs="Arial"/>
                <w:sz w:val="20"/>
                <w:szCs w:val="20"/>
              </w:rPr>
            </w:pPr>
            <w:r>
              <w:rPr>
                <w:rFonts w:cs="Arial"/>
                <w:sz w:val="20"/>
                <w:szCs w:val="20"/>
              </w:rPr>
              <w:t>“Valid Virtual Visitor Permit”</w:t>
            </w:r>
          </w:p>
        </w:tc>
        <w:tc>
          <w:tcPr>
            <w:tcW w:w="6237" w:type="dxa"/>
          </w:tcPr>
          <w:p w14:paraId="01A32EB2" w14:textId="1A3B7A36" w:rsidR="005A2937" w:rsidRPr="002C0B35" w:rsidRDefault="005A2937" w:rsidP="002903E2">
            <w:pPr>
              <w:pStyle w:val="ListParagraph"/>
              <w:tabs>
                <w:tab w:val="left" w:pos="284"/>
              </w:tabs>
              <w:spacing w:after="120"/>
              <w:ind w:left="0"/>
              <w:contextualSpacing w:val="0"/>
              <w:rPr>
                <w:rFonts w:cs="Arial"/>
                <w:sz w:val="20"/>
                <w:szCs w:val="20"/>
              </w:rPr>
            </w:pPr>
            <w:r w:rsidRPr="005A2937">
              <w:rPr>
                <w:rFonts w:cs="Arial"/>
                <w:sz w:val="20"/>
                <w:szCs w:val="20"/>
              </w:rPr>
              <w:t xml:space="preserve">means an electronic record of a </w:t>
            </w:r>
            <w:r>
              <w:rPr>
                <w:rFonts w:cs="Arial"/>
                <w:sz w:val="20"/>
                <w:szCs w:val="20"/>
              </w:rPr>
              <w:t>Valid Visitor</w:t>
            </w:r>
            <w:r w:rsidRPr="005A2937">
              <w:rPr>
                <w:rFonts w:cs="Arial"/>
                <w:sz w:val="20"/>
                <w:szCs w:val="20"/>
              </w:rPr>
              <w:t xml:space="preserve"> Permit issued by the Council which exempts the </w:t>
            </w:r>
            <w:r w:rsidR="00CA45CB">
              <w:rPr>
                <w:rFonts w:cs="Arial"/>
                <w:sz w:val="20"/>
                <w:szCs w:val="20"/>
              </w:rPr>
              <w:t xml:space="preserve">Parking </w:t>
            </w:r>
            <w:r w:rsidRPr="005A2937">
              <w:rPr>
                <w:rFonts w:cs="Arial"/>
                <w:sz w:val="20"/>
                <w:szCs w:val="20"/>
              </w:rPr>
              <w:t xml:space="preserve">Permit Holder from having to display the </w:t>
            </w:r>
            <w:r>
              <w:rPr>
                <w:rFonts w:cs="Arial"/>
                <w:sz w:val="20"/>
                <w:szCs w:val="20"/>
              </w:rPr>
              <w:t xml:space="preserve">Visitor </w:t>
            </w:r>
            <w:r w:rsidRPr="005A2937">
              <w:rPr>
                <w:rFonts w:cs="Arial"/>
                <w:sz w:val="20"/>
                <w:szCs w:val="20"/>
              </w:rPr>
              <w:t>Permit on their Vehicle and which will be shown on a Handheld Device</w:t>
            </w:r>
          </w:p>
        </w:tc>
      </w:tr>
      <w:tr w:rsidR="002903E2" w:rsidRPr="00EE5A95" w14:paraId="041F21DD" w14:textId="77777777" w:rsidTr="005A2937">
        <w:trPr>
          <w:jc w:val="center"/>
        </w:trPr>
        <w:tc>
          <w:tcPr>
            <w:tcW w:w="2977" w:type="dxa"/>
          </w:tcPr>
          <w:p w14:paraId="7BE93160" w14:textId="7E21B369"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“Valid Visitor Permit”</w:t>
            </w:r>
          </w:p>
        </w:tc>
        <w:tc>
          <w:tcPr>
            <w:tcW w:w="6237" w:type="dxa"/>
          </w:tcPr>
          <w:p w14:paraId="34380B8C" w14:textId="48C9BDBA"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Visitor Permit, in circumstances where: </w:t>
            </w:r>
          </w:p>
          <w:p w14:paraId="119EC4FA" w14:textId="29662801"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There is included in the Relevant Information on that Visitor Permit reference to the Parking Zone </w:t>
            </w:r>
            <w:r>
              <w:rPr>
                <w:rFonts w:cs="Arial"/>
                <w:sz w:val="20"/>
                <w:szCs w:val="20"/>
              </w:rPr>
              <w:t>Identifier</w:t>
            </w:r>
            <w:r w:rsidRPr="00EE5A95">
              <w:rPr>
                <w:rFonts w:cs="Arial"/>
                <w:sz w:val="20"/>
                <w:szCs w:val="20"/>
              </w:rPr>
              <w:t xml:space="preserve"> in which the Vehicle has been </w:t>
            </w:r>
            <w:proofErr w:type="gramStart"/>
            <w:r w:rsidRPr="00EE5A95">
              <w:rPr>
                <w:rFonts w:cs="Arial"/>
                <w:sz w:val="20"/>
                <w:szCs w:val="20"/>
              </w:rPr>
              <w:t>left;</w:t>
            </w:r>
            <w:proofErr w:type="gramEnd"/>
            <w:r w:rsidRPr="00EE5A95">
              <w:rPr>
                <w:rFonts w:cs="Arial"/>
                <w:sz w:val="20"/>
                <w:szCs w:val="20"/>
              </w:rPr>
              <w:t xml:space="preserve"> </w:t>
            </w:r>
          </w:p>
          <w:p w14:paraId="393980A4" w14:textId="538EE20D" w:rsidR="002903E2" w:rsidRPr="00924854"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(ii) It is displayed on a Vehicle which is In Use by a Visitor to the Eligible Property in respect of which the Visitor Permit was issued, unless it is a Valid Virtual </w:t>
            </w:r>
            <w:r w:rsidR="001F4D12">
              <w:rPr>
                <w:rFonts w:cs="Arial"/>
                <w:sz w:val="20"/>
                <w:szCs w:val="20"/>
              </w:rPr>
              <w:t>Visitor</w:t>
            </w:r>
            <w:r w:rsidR="000B5203">
              <w:rPr>
                <w:rFonts w:cs="Arial"/>
                <w:sz w:val="20"/>
                <w:szCs w:val="20"/>
              </w:rPr>
              <w:t xml:space="preserve"> </w:t>
            </w:r>
            <w:r w:rsidRPr="00EE5A95">
              <w:rPr>
                <w:rFonts w:cs="Arial"/>
                <w:sz w:val="20"/>
                <w:szCs w:val="20"/>
              </w:rPr>
              <w:t xml:space="preserve">Permit which exempts them from </w:t>
            </w:r>
            <w:r w:rsidRPr="00924854">
              <w:rPr>
                <w:rFonts w:cs="Arial"/>
                <w:sz w:val="20"/>
                <w:szCs w:val="20"/>
              </w:rPr>
              <w:t xml:space="preserve">displaying the Visitor </w:t>
            </w:r>
            <w:proofErr w:type="gramStart"/>
            <w:r w:rsidRPr="00924854">
              <w:rPr>
                <w:rFonts w:cs="Arial"/>
                <w:sz w:val="20"/>
                <w:szCs w:val="20"/>
              </w:rPr>
              <w:t>Permit;</w:t>
            </w:r>
            <w:proofErr w:type="gramEnd"/>
          </w:p>
          <w:p w14:paraId="66B9FCDA" w14:textId="0B9CF062" w:rsidR="002903E2" w:rsidRPr="00EE5A95" w:rsidRDefault="002903E2" w:rsidP="002903E2">
            <w:pPr>
              <w:pStyle w:val="ListParagraph"/>
              <w:tabs>
                <w:tab w:val="left" w:pos="284"/>
              </w:tabs>
              <w:spacing w:after="120"/>
              <w:ind w:left="0"/>
              <w:contextualSpacing w:val="0"/>
              <w:rPr>
                <w:rFonts w:cs="Arial"/>
                <w:sz w:val="20"/>
                <w:szCs w:val="20"/>
              </w:rPr>
            </w:pPr>
            <w:r w:rsidRPr="00924854">
              <w:rPr>
                <w:rFonts w:cs="Arial"/>
                <w:sz w:val="20"/>
                <w:szCs w:val="20"/>
              </w:rPr>
              <w:t xml:space="preserve">(iii) </w:t>
            </w:r>
            <w:r w:rsidRPr="0006779E">
              <w:rPr>
                <w:rFonts w:cs="Arial"/>
                <w:sz w:val="20"/>
                <w:szCs w:val="20"/>
              </w:rPr>
              <w:t>It is displayed on</w:t>
            </w:r>
            <w:r w:rsidRPr="00924854">
              <w:rPr>
                <w:rFonts w:cs="Arial"/>
                <w:sz w:val="20"/>
                <w:szCs w:val="20"/>
              </w:rPr>
              <w:t>, or on a date prior to, the expiry date of the Visitor Permit as specified in the Relevant Information on that Visitor Permit; a</w:t>
            </w:r>
            <w:r w:rsidRPr="00EE5A95">
              <w:rPr>
                <w:rFonts w:cs="Arial"/>
                <w:sz w:val="20"/>
                <w:szCs w:val="20"/>
              </w:rPr>
              <w:t>nd</w:t>
            </w:r>
          </w:p>
          <w:p w14:paraId="3C181D0C" w14:textId="31E20470"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(iv) The Parking Place in which the Vehicle has been left has not been suspended;</w:t>
            </w:r>
          </w:p>
        </w:tc>
      </w:tr>
      <w:tr w:rsidR="002903E2" w:rsidRPr="00EE5A95" w14:paraId="31600F39" w14:textId="77777777" w:rsidTr="005A2937">
        <w:trPr>
          <w:jc w:val="center"/>
        </w:trPr>
        <w:tc>
          <w:tcPr>
            <w:tcW w:w="2977" w:type="dxa"/>
          </w:tcPr>
          <w:p w14:paraId="42B239AD" w14:textId="52BD5B38"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“Valuation List Property”</w:t>
            </w:r>
          </w:p>
        </w:tc>
        <w:tc>
          <w:tcPr>
            <w:tcW w:w="6237" w:type="dxa"/>
          </w:tcPr>
          <w:p w14:paraId="29311EA7" w14:textId="7E806567" w:rsidR="002903E2" w:rsidRDefault="002903E2" w:rsidP="002903E2">
            <w:pPr>
              <w:pStyle w:val="ListParagraph"/>
              <w:tabs>
                <w:tab w:val="left" w:pos="284"/>
              </w:tabs>
              <w:spacing w:after="120"/>
              <w:ind w:left="0"/>
              <w:contextualSpacing w:val="0"/>
              <w:rPr>
                <w:rFonts w:cs="Arial"/>
                <w:sz w:val="20"/>
                <w:szCs w:val="20"/>
              </w:rPr>
            </w:pPr>
            <w:r>
              <w:rPr>
                <w:rFonts w:cs="Arial"/>
                <w:sz w:val="20"/>
                <w:szCs w:val="20"/>
              </w:rPr>
              <w:t>e</w:t>
            </w:r>
            <w:r w:rsidRPr="00EE5A95">
              <w:rPr>
                <w:rFonts w:cs="Arial"/>
                <w:sz w:val="20"/>
                <w:szCs w:val="20"/>
              </w:rPr>
              <w:t>ither</w:t>
            </w:r>
            <w:r>
              <w:rPr>
                <w:rFonts w:cs="Arial"/>
                <w:sz w:val="20"/>
                <w:szCs w:val="20"/>
              </w:rPr>
              <w:t>:</w:t>
            </w:r>
          </w:p>
          <w:p w14:paraId="34920398" w14:textId="256D40E0" w:rsidR="002903E2" w:rsidRDefault="002903E2" w:rsidP="002903E2">
            <w:pPr>
              <w:pStyle w:val="ListParagraph"/>
              <w:tabs>
                <w:tab w:val="left" w:pos="284"/>
              </w:tabs>
              <w:spacing w:after="120"/>
              <w:ind w:left="0"/>
              <w:contextualSpacing w:val="0"/>
              <w:rPr>
                <w:rFonts w:cs="Arial"/>
                <w:sz w:val="20"/>
                <w:szCs w:val="20"/>
              </w:rPr>
            </w:pPr>
            <w:r>
              <w:rPr>
                <w:rFonts w:cs="Arial"/>
                <w:sz w:val="20"/>
                <w:szCs w:val="20"/>
              </w:rPr>
              <w:t>(</w:t>
            </w:r>
            <w:proofErr w:type="spellStart"/>
            <w:r>
              <w:rPr>
                <w:rFonts w:cs="Arial"/>
                <w:sz w:val="20"/>
                <w:szCs w:val="20"/>
              </w:rPr>
              <w:t>i</w:t>
            </w:r>
            <w:proofErr w:type="spellEnd"/>
            <w:r>
              <w:rPr>
                <w:rFonts w:cs="Arial"/>
                <w:sz w:val="20"/>
                <w:szCs w:val="20"/>
              </w:rPr>
              <w:t>)</w:t>
            </w:r>
            <w:r w:rsidRPr="00EE5A95">
              <w:rPr>
                <w:rFonts w:cs="Arial"/>
                <w:sz w:val="20"/>
                <w:szCs w:val="20"/>
              </w:rPr>
              <w:t xml:space="preserve"> a dwelling identified in the </w:t>
            </w:r>
            <w:r>
              <w:rPr>
                <w:rFonts w:cs="Arial"/>
                <w:sz w:val="20"/>
                <w:szCs w:val="20"/>
              </w:rPr>
              <w:t>v</w:t>
            </w:r>
            <w:r w:rsidRPr="00EE5A95">
              <w:rPr>
                <w:rFonts w:cs="Arial"/>
                <w:sz w:val="20"/>
                <w:szCs w:val="20"/>
              </w:rPr>
              <w:t xml:space="preserve">aluation </w:t>
            </w:r>
            <w:r>
              <w:rPr>
                <w:rFonts w:cs="Arial"/>
                <w:sz w:val="20"/>
                <w:szCs w:val="20"/>
              </w:rPr>
              <w:t>l</w:t>
            </w:r>
            <w:r w:rsidRPr="00EE5A95">
              <w:rPr>
                <w:rFonts w:cs="Arial"/>
                <w:sz w:val="20"/>
                <w:szCs w:val="20"/>
              </w:rPr>
              <w:t xml:space="preserve">ist </w:t>
            </w:r>
            <w:r>
              <w:rPr>
                <w:rFonts w:cs="Arial"/>
                <w:sz w:val="20"/>
                <w:szCs w:val="20"/>
              </w:rPr>
              <w:t xml:space="preserve">compiled and maintained by the listing officer for the Council as billing authority </w:t>
            </w:r>
            <w:r w:rsidRPr="00EE5A95">
              <w:rPr>
                <w:rFonts w:cs="Arial"/>
                <w:sz w:val="20"/>
                <w:szCs w:val="20"/>
              </w:rPr>
              <w:t xml:space="preserve">as compiled </w:t>
            </w:r>
            <w:r w:rsidRPr="00EE5A95">
              <w:rPr>
                <w:rFonts w:cs="Arial"/>
                <w:sz w:val="20"/>
                <w:szCs w:val="20"/>
              </w:rPr>
              <w:lastRenderedPageBreak/>
              <w:t xml:space="preserve">and maintained </w:t>
            </w:r>
            <w:r>
              <w:rPr>
                <w:rFonts w:cs="Arial"/>
                <w:sz w:val="20"/>
                <w:szCs w:val="20"/>
              </w:rPr>
              <w:t>under Section 22 of the Local Government Finance Act 1992; or</w:t>
            </w:r>
          </w:p>
          <w:p w14:paraId="4A5B7338" w14:textId="618393F1"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 xml:space="preserve">(ii) </w:t>
            </w:r>
            <w:r w:rsidRPr="00EE5A95">
              <w:rPr>
                <w:rFonts w:cs="Arial"/>
                <w:sz w:val="20"/>
                <w:szCs w:val="20"/>
              </w:rPr>
              <w:t xml:space="preserve">a </w:t>
            </w:r>
            <w:r>
              <w:rPr>
                <w:rFonts w:cs="Arial"/>
                <w:sz w:val="20"/>
                <w:szCs w:val="20"/>
              </w:rPr>
              <w:t>hereditament</w:t>
            </w:r>
            <w:r w:rsidRPr="00EE5A95">
              <w:rPr>
                <w:rFonts w:cs="Arial"/>
                <w:sz w:val="20"/>
                <w:szCs w:val="20"/>
              </w:rPr>
              <w:t xml:space="preserve"> identified in the </w:t>
            </w:r>
            <w:r>
              <w:rPr>
                <w:rFonts w:cs="Arial"/>
                <w:sz w:val="20"/>
                <w:szCs w:val="20"/>
              </w:rPr>
              <w:t>l</w:t>
            </w:r>
            <w:r w:rsidRPr="00EE5A95">
              <w:rPr>
                <w:rFonts w:cs="Arial"/>
                <w:sz w:val="20"/>
                <w:szCs w:val="20"/>
              </w:rPr>
              <w:t xml:space="preserve">ocal </w:t>
            </w:r>
            <w:r>
              <w:rPr>
                <w:rFonts w:cs="Arial"/>
                <w:sz w:val="20"/>
                <w:szCs w:val="20"/>
              </w:rPr>
              <w:t>n</w:t>
            </w:r>
            <w:r w:rsidRPr="00EE5A95">
              <w:rPr>
                <w:rFonts w:cs="Arial"/>
                <w:sz w:val="20"/>
                <w:szCs w:val="20"/>
              </w:rPr>
              <w:t>on</w:t>
            </w:r>
            <w:r>
              <w:rPr>
                <w:rFonts w:cs="Arial"/>
                <w:sz w:val="20"/>
                <w:szCs w:val="20"/>
              </w:rPr>
              <w:t>-d</w:t>
            </w:r>
            <w:r w:rsidRPr="00EE5A95">
              <w:rPr>
                <w:rFonts w:cs="Arial"/>
                <w:sz w:val="20"/>
                <w:szCs w:val="20"/>
              </w:rPr>
              <w:t xml:space="preserve">omestic </w:t>
            </w:r>
            <w:r>
              <w:rPr>
                <w:rFonts w:cs="Arial"/>
                <w:sz w:val="20"/>
                <w:szCs w:val="20"/>
              </w:rPr>
              <w:t>r</w:t>
            </w:r>
            <w:r w:rsidRPr="00EE5A95">
              <w:rPr>
                <w:rFonts w:cs="Arial"/>
                <w:sz w:val="20"/>
                <w:szCs w:val="20"/>
              </w:rPr>
              <w:t xml:space="preserve">ating </w:t>
            </w:r>
            <w:r>
              <w:rPr>
                <w:rFonts w:cs="Arial"/>
                <w:sz w:val="20"/>
                <w:szCs w:val="20"/>
              </w:rPr>
              <w:t>l</w:t>
            </w:r>
            <w:r w:rsidRPr="00EE5A95">
              <w:rPr>
                <w:rFonts w:cs="Arial"/>
                <w:sz w:val="20"/>
                <w:szCs w:val="20"/>
              </w:rPr>
              <w:t xml:space="preserve">ist compiled and maintained by the </w:t>
            </w:r>
            <w:r>
              <w:rPr>
                <w:rFonts w:cs="Arial"/>
                <w:sz w:val="20"/>
                <w:szCs w:val="20"/>
              </w:rPr>
              <w:t>valuation officer for the Council as billing authority under Section 41 of the Local Government Finance Act 1988</w:t>
            </w:r>
            <w:r w:rsidRPr="00EE5A95">
              <w:rPr>
                <w:rFonts w:cs="Arial"/>
                <w:sz w:val="20"/>
                <w:szCs w:val="20"/>
              </w:rPr>
              <w:t>;</w:t>
            </w:r>
          </w:p>
        </w:tc>
      </w:tr>
      <w:tr w:rsidR="002903E2" w:rsidRPr="00EE5A95" w14:paraId="2ABEA741" w14:textId="77777777" w:rsidTr="005A2937">
        <w:trPr>
          <w:jc w:val="center"/>
        </w:trPr>
        <w:tc>
          <w:tcPr>
            <w:tcW w:w="2977" w:type="dxa"/>
          </w:tcPr>
          <w:p w14:paraId="4B98BA56" w14:textId="7B9269A5"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lastRenderedPageBreak/>
              <w:t>“Vehicle”</w:t>
            </w:r>
          </w:p>
        </w:tc>
        <w:tc>
          <w:tcPr>
            <w:tcW w:w="6237" w:type="dxa"/>
          </w:tcPr>
          <w:p w14:paraId="3D316363" w14:textId="0FCF7E03"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 xml:space="preserve">means any vehicle </w:t>
            </w:r>
            <w:proofErr w:type="gramStart"/>
            <w:r>
              <w:rPr>
                <w:rFonts w:cs="Arial"/>
                <w:sz w:val="20"/>
                <w:szCs w:val="20"/>
              </w:rPr>
              <w:t>whether or not</w:t>
            </w:r>
            <w:proofErr w:type="gramEnd"/>
            <w:r>
              <w:rPr>
                <w:rFonts w:cs="Arial"/>
                <w:sz w:val="20"/>
                <w:szCs w:val="20"/>
              </w:rPr>
              <w:t xml:space="preserve"> it is mechanically propelled</w:t>
            </w:r>
            <w:r w:rsidRPr="00EE5A95">
              <w:rPr>
                <w:rFonts w:cs="Arial"/>
                <w:sz w:val="20"/>
                <w:szCs w:val="20"/>
              </w:rPr>
              <w:t>;</w:t>
            </w:r>
          </w:p>
        </w:tc>
      </w:tr>
      <w:tr w:rsidR="002903E2" w:rsidRPr="00EE5A95" w14:paraId="55CB4EEA" w14:textId="77777777" w:rsidTr="005A2937">
        <w:trPr>
          <w:jc w:val="center"/>
        </w:trPr>
        <w:tc>
          <w:tcPr>
            <w:tcW w:w="2977" w:type="dxa"/>
          </w:tcPr>
          <w:p w14:paraId="6F233DBB" w14:textId="37A0A062"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“Vehicle of the Permitted Class”</w:t>
            </w:r>
          </w:p>
        </w:tc>
        <w:tc>
          <w:tcPr>
            <w:tcW w:w="6237" w:type="dxa"/>
          </w:tcPr>
          <w:p w14:paraId="360415F6" w14:textId="6E1525E4"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means a Motor Car, </w:t>
            </w:r>
            <w:proofErr w:type="gramStart"/>
            <w:r>
              <w:rPr>
                <w:rFonts w:cs="Arial"/>
                <w:sz w:val="20"/>
                <w:szCs w:val="20"/>
              </w:rPr>
              <w:t>Motor Cycle</w:t>
            </w:r>
            <w:proofErr w:type="gramEnd"/>
            <w:r>
              <w:rPr>
                <w:rFonts w:cs="Arial"/>
                <w:sz w:val="20"/>
                <w:szCs w:val="20"/>
              </w:rPr>
              <w:t xml:space="preserve"> </w:t>
            </w:r>
            <w:r w:rsidRPr="00EE5A95">
              <w:rPr>
                <w:rFonts w:cs="Arial"/>
                <w:sz w:val="20"/>
                <w:szCs w:val="20"/>
              </w:rPr>
              <w:t>or Invalid Carriage;</w:t>
            </w:r>
          </w:p>
        </w:tc>
      </w:tr>
      <w:tr w:rsidR="002903E2" w:rsidRPr="00EE5A95" w14:paraId="7CAD2B20" w14:textId="77777777" w:rsidTr="005A2937">
        <w:trPr>
          <w:jc w:val="center"/>
        </w:trPr>
        <w:tc>
          <w:tcPr>
            <w:tcW w:w="2977" w:type="dxa"/>
          </w:tcPr>
          <w:p w14:paraId="030B7C7C" w14:textId="196415DA"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“Verge”</w:t>
            </w:r>
          </w:p>
        </w:tc>
        <w:tc>
          <w:tcPr>
            <w:tcW w:w="6237" w:type="dxa"/>
          </w:tcPr>
          <w:p w14:paraId="6AB35412" w14:textId="190B0052"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 xml:space="preserve">means any part of the </w:t>
            </w:r>
            <w:r>
              <w:rPr>
                <w:rFonts w:cs="Arial"/>
                <w:sz w:val="20"/>
                <w:szCs w:val="20"/>
              </w:rPr>
              <w:t>Road</w:t>
            </w:r>
            <w:r w:rsidRPr="00EE5A95">
              <w:rPr>
                <w:rFonts w:cs="Arial"/>
                <w:sz w:val="20"/>
                <w:szCs w:val="20"/>
              </w:rPr>
              <w:t>, which is not the Carriageway, Footway, Passing Place or Lay By;</w:t>
            </w:r>
          </w:p>
        </w:tc>
      </w:tr>
      <w:tr w:rsidR="002903E2" w:rsidRPr="00EE5A95" w14:paraId="139ECAD4" w14:textId="77777777" w:rsidTr="005A2937">
        <w:trPr>
          <w:jc w:val="center"/>
        </w:trPr>
        <w:tc>
          <w:tcPr>
            <w:tcW w:w="2977" w:type="dxa"/>
          </w:tcPr>
          <w:p w14:paraId="5251EFBF" w14:textId="39656759"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“Visitor”</w:t>
            </w:r>
          </w:p>
        </w:tc>
        <w:tc>
          <w:tcPr>
            <w:tcW w:w="6237" w:type="dxa"/>
          </w:tcPr>
          <w:p w14:paraId="2C6757C4" w14:textId="4C9615CE"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means a person who is visiting a Resident;</w:t>
            </w:r>
          </w:p>
        </w:tc>
      </w:tr>
      <w:tr w:rsidR="002903E2" w:rsidRPr="00EE5A95" w14:paraId="76C78390" w14:textId="77777777" w:rsidTr="005A2937">
        <w:trPr>
          <w:jc w:val="center"/>
        </w:trPr>
        <w:tc>
          <w:tcPr>
            <w:tcW w:w="2977" w:type="dxa"/>
          </w:tcPr>
          <w:p w14:paraId="739F4AF6" w14:textId="49B14B87" w:rsidR="002903E2" w:rsidRPr="0024445C" w:rsidRDefault="002903E2" w:rsidP="002903E2">
            <w:pPr>
              <w:pStyle w:val="ListParagraph"/>
              <w:tabs>
                <w:tab w:val="left" w:pos="284"/>
              </w:tabs>
              <w:spacing w:after="120"/>
              <w:ind w:left="0"/>
              <w:contextualSpacing w:val="0"/>
              <w:jc w:val="center"/>
              <w:rPr>
                <w:rFonts w:cs="Arial"/>
                <w:sz w:val="20"/>
                <w:szCs w:val="20"/>
              </w:rPr>
            </w:pPr>
            <w:r w:rsidRPr="0024445C">
              <w:rPr>
                <w:rFonts w:cs="Arial"/>
                <w:sz w:val="20"/>
                <w:szCs w:val="20"/>
              </w:rPr>
              <w:t>"Visitor Permit”</w:t>
            </w:r>
          </w:p>
        </w:tc>
        <w:tc>
          <w:tcPr>
            <w:tcW w:w="6237" w:type="dxa"/>
          </w:tcPr>
          <w:p w14:paraId="410BA50C" w14:textId="2B82FA58" w:rsidR="002903E2" w:rsidRPr="0024445C" w:rsidRDefault="002903E2" w:rsidP="002903E2">
            <w:pPr>
              <w:pStyle w:val="ListParagraph"/>
              <w:tabs>
                <w:tab w:val="left" w:pos="284"/>
              </w:tabs>
              <w:spacing w:after="120"/>
              <w:ind w:left="0"/>
              <w:contextualSpacing w:val="0"/>
              <w:rPr>
                <w:rFonts w:cs="Arial"/>
                <w:sz w:val="20"/>
                <w:szCs w:val="20"/>
              </w:rPr>
            </w:pPr>
            <w:r w:rsidRPr="0024445C">
              <w:rPr>
                <w:rFonts w:cs="Arial"/>
                <w:sz w:val="20"/>
                <w:szCs w:val="20"/>
              </w:rPr>
              <w:t xml:space="preserve">means a </w:t>
            </w:r>
            <w:r w:rsidR="00922D28" w:rsidRPr="0024445C">
              <w:rPr>
                <w:rFonts w:cs="Arial"/>
                <w:sz w:val="20"/>
                <w:szCs w:val="20"/>
              </w:rPr>
              <w:t>p</w:t>
            </w:r>
            <w:r w:rsidRPr="0024445C">
              <w:rPr>
                <w:rFonts w:cs="Arial"/>
                <w:sz w:val="20"/>
                <w:szCs w:val="20"/>
              </w:rPr>
              <w:t xml:space="preserve">ermit issued to a Resident authorising the use of a specified Parking </w:t>
            </w:r>
            <w:proofErr w:type="gramStart"/>
            <w:r w:rsidRPr="0024445C">
              <w:rPr>
                <w:rFonts w:cs="Arial"/>
                <w:sz w:val="20"/>
                <w:szCs w:val="20"/>
              </w:rPr>
              <w:t xml:space="preserve">Place </w:t>
            </w:r>
            <w:r w:rsidR="005C4F00" w:rsidRPr="0024445C">
              <w:rPr>
                <w:rFonts w:cs="Arial"/>
                <w:sz w:val="20"/>
                <w:szCs w:val="20"/>
              </w:rPr>
              <w:t xml:space="preserve"> </w:t>
            </w:r>
            <w:r w:rsidRPr="0024445C">
              <w:rPr>
                <w:rFonts w:cs="Arial"/>
                <w:sz w:val="20"/>
                <w:szCs w:val="20"/>
              </w:rPr>
              <w:t>solely</w:t>
            </w:r>
            <w:proofErr w:type="gramEnd"/>
            <w:r w:rsidRPr="0024445C">
              <w:rPr>
                <w:rFonts w:cs="Arial"/>
                <w:sz w:val="20"/>
                <w:szCs w:val="20"/>
              </w:rPr>
              <w:t xml:space="preserve"> by a Visitor to that Resident</w:t>
            </w:r>
            <w:r w:rsidR="0024445C" w:rsidRPr="0024445C">
              <w:rPr>
                <w:rFonts w:cs="Arial"/>
                <w:sz w:val="20"/>
                <w:szCs w:val="20"/>
              </w:rPr>
              <w:t xml:space="preserve"> evidencing Payment of the Visitor Permit Fee</w:t>
            </w:r>
            <w:r w:rsidRPr="0024445C">
              <w:rPr>
                <w:rFonts w:cs="Arial"/>
                <w:sz w:val="20"/>
                <w:szCs w:val="20"/>
              </w:rPr>
              <w:t>;</w:t>
            </w:r>
          </w:p>
        </w:tc>
      </w:tr>
      <w:tr w:rsidR="002903E2" w:rsidRPr="00EE5A95" w14:paraId="701B44DA" w14:textId="77777777" w:rsidTr="005A2937">
        <w:trPr>
          <w:jc w:val="center"/>
        </w:trPr>
        <w:tc>
          <w:tcPr>
            <w:tcW w:w="2977" w:type="dxa"/>
          </w:tcPr>
          <w:p w14:paraId="5606CDF8" w14:textId="48266135"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“Visitor Permit Application”</w:t>
            </w:r>
          </w:p>
        </w:tc>
        <w:tc>
          <w:tcPr>
            <w:tcW w:w="6237" w:type="dxa"/>
          </w:tcPr>
          <w:p w14:paraId="5E18950F" w14:textId="6F6448EE"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n application for a Visitor Permit made pursuant to and in accordance with Article </w:t>
            </w:r>
            <w:r w:rsidR="00C83A16">
              <w:rPr>
                <w:rFonts w:cs="Arial"/>
                <w:sz w:val="20"/>
                <w:szCs w:val="20"/>
              </w:rPr>
              <w:t>61</w:t>
            </w:r>
            <w:r w:rsidRPr="00EE5A95">
              <w:rPr>
                <w:rFonts w:cs="Arial"/>
                <w:sz w:val="20"/>
                <w:szCs w:val="20"/>
              </w:rPr>
              <w:t>;</w:t>
            </w:r>
          </w:p>
        </w:tc>
      </w:tr>
      <w:tr w:rsidR="002903E2" w:rsidRPr="00EE5A95" w14:paraId="11BACEC8" w14:textId="77777777" w:rsidTr="005A2937">
        <w:trPr>
          <w:jc w:val="center"/>
        </w:trPr>
        <w:tc>
          <w:tcPr>
            <w:tcW w:w="2977" w:type="dxa"/>
          </w:tcPr>
          <w:p w14:paraId="016FC306" w14:textId="3DC81964"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“Visitor Permit Fee”</w:t>
            </w:r>
          </w:p>
        </w:tc>
        <w:tc>
          <w:tcPr>
            <w:tcW w:w="6237" w:type="dxa"/>
          </w:tcPr>
          <w:p w14:paraId="37995E13" w14:textId="4800DFED"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means the sum indicated in an item in Column 3 of Schedule 4 for a Visitor Permit;</w:t>
            </w:r>
          </w:p>
        </w:tc>
      </w:tr>
      <w:tr w:rsidR="002903E2" w:rsidRPr="00EE5A95" w14:paraId="08D68652" w14:textId="77777777" w:rsidTr="005A2937">
        <w:trPr>
          <w:jc w:val="center"/>
        </w:trPr>
        <w:tc>
          <w:tcPr>
            <w:tcW w:w="2977" w:type="dxa"/>
          </w:tcPr>
          <w:p w14:paraId="1A3277B7" w14:textId="0A27E0D9"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“Visitor Permit Renewal Notice”</w:t>
            </w:r>
          </w:p>
        </w:tc>
        <w:tc>
          <w:tcPr>
            <w:tcW w:w="6237" w:type="dxa"/>
          </w:tcPr>
          <w:p w14:paraId="1D275437" w14:textId="1E36A409"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notice issued pursuant to Article </w:t>
            </w:r>
            <w:r w:rsidR="00C83A16">
              <w:rPr>
                <w:rFonts w:cs="Arial"/>
                <w:sz w:val="20"/>
                <w:szCs w:val="20"/>
              </w:rPr>
              <w:t>63</w:t>
            </w:r>
            <w:r w:rsidR="00C83A16" w:rsidRPr="00EE5A95">
              <w:rPr>
                <w:rFonts w:cs="Arial"/>
                <w:sz w:val="20"/>
                <w:szCs w:val="20"/>
              </w:rPr>
              <w:t xml:space="preserve"> </w:t>
            </w:r>
            <w:r w:rsidRPr="00EE5A95">
              <w:rPr>
                <w:rFonts w:cs="Arial"/>
                <w:sz w:val="20"/>
                <w:szCs w:val="20"/>
              </w:rPr>
              <w:t>requesting the Payment of the Visitor Permit Fee;</w:t>
            </w:r>
          </w:p>
        </w:tc>
      </w:tr>
      <w:tr w:rsidR="002903E2" w:rsidRPr="00EE5A95" w14:paraId="5F6D1EB6" w14:textId="77777777" w:rsidTr="005A2937">
        <w:trPr>
          <w:jc w:val="center"/>
        </w:trPr>
        <w:tc>
          <w:tcPr>
            <w:tcW w:w="2977" w:type="dxa"/>
          </w:tcPr>
          <w:p w14:paraId="6082ADBB" w14:textId="2EB8D76B"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“Ward”</w:t>
            </w:r>
          </w:p>
        </w:tc>
        <w:tc>
          <w:tcPr>
            <w:tcW w:w="6237" w:type="dxa"/>
          </w:tcPr>
          <w:p w14:paraId="104FC60A" w14:textId="0722CD9F" w:rsidR="002903E2" w:rsidRPr="00EE5A95" w:rsidRDefault="005B0DA8" w:rsidP="002903E2">
            <w:pPr>
              <w:pStyle w:val="ListParagraph"/>
              <w:tabs>
                <w:tab w:val="left" w:pos="284"/>
              </w:tabs>
              <w:spacing w:after="120"/>
              <w:ind w:left="0"/>
              <w:contextualSpacing w:val="0"/>
              <w:rPr>
                <w:rFonts w:cs="Arial"/>
                <w:sz w:val="20"/>
                <w:szCs w:val="20"/>
              </w:rPr>
            </w:pPr>
            <w:proofErr w:type="spellStart"/>
            <w:r>
              <w:rPr>
                <w:rFonts w:cs="Arial"/>
                <w:sz w:val="20"/>
                <w:szCs w:val="20"/>
              </w:rPr>
              <w:t>a</w:t>
            </w:r>
            <w:r w:rsidR="002903E2" w:rsidRPr="00EE5A95">
              <w:rPr>
                <w:rFonts w:cs="Arial"/>
                <w:sz w:val="20"/>
                <w:szCs w:val="20"/>
              </w:rPr>
              <w:t xml:space="preserve"> </w:t>
            </w:r>
            <w:r>
              <w:rPr>
                <w:rFonts w:cs="Arial"/>
                <w:sz w:val="20"/>
                <w:szCs w:val="20"/>
              </w:rPr>
              <w:t>w</w:t>
            </w:r>
            <w:r w:rsidR="002903E2" w:rsidRPr="00EE5A95">
              <w:rPr>
                <w:rFonts w:cs="Arial"/>
                <w:sz w:val="20"/>
                <w:szCs w:val="20"/>
              </w:rPr>
              <w:t>ard</w:t>
            </w:r>
            <w:proofErr w:type="spellEnd"/>
            <w:r w:rsidR="002903E2" w:rsidRPr="00EE5A95">
              <w:rPr>
                <w:rFonts w:cs="Arial"/>
                <w:sz w:val="20"/>
                <w:szCs w:val="20"/>
              </w:rPr>
              <w:t xml:space="preserve"> established under The Newcastle upon Tyne (Electoral Changes) Order 20</w:t>
            </w:r>
            <w:r w:rsidR="002903E2">
              <w:rPr>
                <w:rFonts w:cs="Arial"/>
                <w:sz w:val="20"/>
                <w:szCs w:val="20"/>
              </w:rPr>
              <w:t xml:space="preserve">25 or such order varying or replacing that order as may be made from time to time under the </w:t>
            </w:r>
            <w:r w:rsidR="002903E2" w:rsidRPr="0075469E">
              <w:rPr>
                <w:rFonts w:cs="Arial"/>
                <w:sz w:val="20"/>
                <w:szCs w:val="20"/>
              </w:rPr>
              <w:t>Local Democracy, Economic Development and Construction Act 2009</w:t>
            </w:r>
            <w:r w:rsidR="002903E2">
              <w:rPr>
                <w:rFonts w:cs="Arial"/>
                <w:sz w:val="20"/>
                <w:szCs w:val="20"/>
              </w:rPr>
              <w:t xml:space="preserve"> or any legislation which may replace that Act</w:t>
            </w:r>
            <w:r w:rsidR="002903E2" w:rsidRPr="00EE5A95">
              <w:rPr>
                <w:rFonts w:cs="Arial"/>
                <w:sz w:val="20"/>
                <w:szCs w:val="20"/>
              </w:rPr>
              <w:t>;</w:t>
            </w:r>
          </w:p>
        </w:tc>
      </w:tr>
      <w:tr w:rsidR="002903E2" w:rsidRPr="00EE5A95" w14:paraId="57BDAE88" w14:textId="77777777" w:rsidTr="005A2937">
        <w:trPr>
          <w:jc w:val="center"/>
        </w:trPr>
        <w:tc>
          <w:tcPr>
            <w:tcW w:w="2977" w:type="dxa"/>
          </w:tcPr>
          <w:p w14:paraId="653827DD" w14:textId="247878B3"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“Ward Member”</w:t>
            </w:r>
          </w:p>
        </w:tc>
        <w:tc>
          <w:tcPr>
            <w:tcW w:w="6237" w:type="dxa"/>
          </w:tcPr>
          <w:p w14:paraId="365E3901" w14:textId="3438CB0E"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n elected member of the Council representing </w:t>
            </w:r>
            <w:r w:rsidR="007576CD">
              <w:rPr>
                <w:rFonts w:cs="Arial"/>
                <w:sz w:val="20"/>
                <w:szCs w:val="20"/>
              </w:rPr>
              <w:t>a</w:t>
            </w:r>
            <w:r w:rsidRPr="00EE5A95">
              <w:rPr>
                <w:rFonts w:cs="Arial"/>
                <w:sz w:val="20"/>
                <w:szCs w:val="20"/>
              </w:rPr>
              <w:t xml:space="preserve"> Ward</w:t>
            </w:r>
            <w:r w:rsidR="007576CD">
              <w:rPr>
                <w:rFonts w:cs="Arial"/>
                <w:sz w:val="20"/>
                <w:szCs w:val="20"/>
              </w:rPr>
              <w:t>;</w:t>
            </w:r>
          </w:p>
        </w:tc>
      </w:tr>
      <w:tr w:rsidR="002903E2" w:rsidRPr="00EE5A95" w14:paraId="7D37BFEB" w14:textId="77777777" w:rsidTr="005A2937">
        <w:trPr>
          <w:jc w:val="center"/>
        </w:trPr>
        <w:tc>
          <w:tcPr>
            <w:tcW w:w="2977" w:type="dxa"/>
          </w:tcPr>
          <w:p w14:paraId="5F7EB425" w14:textId="290B3166"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“Wedding Vehicle”</w:t>
            </w:r>
          </w:p>
        </w:tc>
        <w:tc>
          <w:tcPr>
            <w:tcW w:w="6237" w:type="dxa"/>
          </w:tcPr>
          <w:p w14:paraId="1AD1C9CF" w14:textId="2C54C2B4" w:rsidR="002903E2" w:rsidRPr="00EE5A95" w:rsidRDefault="002903E2" w:rsidP="002903E2">
            <w:pPr>
              <w:pStyle w:val="ListParagraph"/>
              <w:tabs>
                <w:tab w:val="left" w:pos="284"/>
              </w:tabs>
              <w:spacing w:after="120"/>
              <w:ind w:left="0"/>
              <w:contextualSpacing w:val="0"/>
              <w:rPr>
                <w:rFonts w:cs="Arial"/>
                <w:sz w:val="20"/>
                <w:szCs w:val="20"/>
              </w:rPr>
            </w:pPr>
            <w:r w:rsidRPr="0066119B">
              <w:rPr>
                <w:rFonts w:cs="Arial"/>
                <w:sz w:val="20"/>
                <w:szCs w:val="20"/>
              </w:rPr>
              <w:t xml:space="preserve">A </w:t>
            </w:r>
            <w:r>
              <w:rPr>
                <w:rFonts w:cs="Arial"/>
                <w:sz w:val="20"/>
                <w:szCs w:val="20"/>
              </w:rPr>
              <w:t>V</w:t>
            </w:r>
            <w:r w:rsidRPr="0066119B">
              <w:rPr>
                <w:rFonts w:cs="Arial"/>
                <w:sz w:val="20"/>
                <w:szCs w:val="20"/>
              </w:rPr>
              <w:t>ehicle used for transporting the wedding party to and from the ceremony</w:t>
            </w:r>
            <w:r>
              <w:rPr>
                <w:rFonts w:cs="Arial"/>
                <w:sz w:val="20"/>
                <w:szCs w:val="20"/>
              </w:rPr>
              <w:t xml:space="preserve"> and which remains at this location during the ceremony;</w:t>
            </w:r>
          </w:p>
        </w:tc>
      </w:tr>
      <w:tr w:rsidR="002903E2" w:rsidRPr="00EE5A95" w14:paraId="44DC142C" w14:textId="77777777" w:rsidTr="005A2937">
        <w:trPr>
          <w:jc w:val="center"/>
        </w:trPr>
        <w:tc>
          <w:tcPr>
            <w:tcW w:w="2977" w:type="dxa"/>
          </w:tcPr>
          <w:p w14:paraId="0B320A0B" w14:textId="5BCAD03B" w:rsidR="002903E2" w:rsidRPr="00EE5A95"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“Week Category 4 Supplementary Permit”</w:t>
            </w:r>
          </w:p>
        </w:tc>
        <w:tc>
          <w:tcPr>
            <w:tcW w:w="6237" w:type="dxa"/>
          </w:tcPr>
          <w:p w14:paraId="19B80D1F" w14:textId="4ABE382D"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Category 4 Supplementary Permit which is issued to be valid for a period of one </w:t>
            </w:r>
            <w:proofErr w:type="gramStart"/>
            <w:r w:rsidRPr="00EE5A95">
              <w:rPr>
                <w:rFonts w:cs="Arial"/>
                <w:sz w:val="20"/>
                <w:szCs w:val="20"/>
              </w:rPr>
              <w:t>week;</w:t>
            </w:r>
            <w:proofErr w:type="gramEnd"/>
          </w:p>
        </w:tc>
      </w:tr>
      <w:tr w:rsidR="002903E2" w:rsidRPr="00EE5A95" w14:paraId="6AA202AE" w14:textId="77777777" w:rsidTr="005A2937">
        <w:trPr>
          <w:jc w:val="center"/>
        </w:trPr>
        <w:tc>
          <w:tcPr>
            <w:tcW w:w="2977" w:type="dxa"/>
          </w:tcPr>
          <w:p w14:paraId="78A89F83" w14:textId="77777777" w:rsidR="002903E2" w:rsidRDefault="002903E2" w:rsidP="002903E2">
            <w:pPr>
              <w:pStyle w:val="ListParagraph"/>
              <w:tabs>
                <w:tab w:val="left" w:pos="284"/>
              </w:tabs>
              <w:spacing w:after="120"/>
              <w:ind w:left="0"/>
              <w:contextualSpacing w:val="0"/>
              <w:jc w:val="center"/>
              <w:rPr>
                <w:rFonts w:cs="Arial"/>
                <w:sz w:val="20"/>
                <w:szCs w:val="20"/>
              </w:rPr>
            </w:pPr>
            <w:r w:rsidRPr="00EE5A95">
              <w:rPr>
                <w:rFonts w:cs="Arial"/>
                <w:sz w:val="20"/>
                <w:szCs w:val="20"/>
              </w:rPr>
              <w:t>“Work Vehicle”</w:t>
            </w:r>
          </w:p>
          <w:p w14:paraId="265DAC65" w14:textId="77777777" w:rsidR="005B0DA8" w:rsidRPr="003166F1" w:rsidRDefault="005B0DA8" w:rsidP="003166F1"/>
          <w:p w14:paraId="3472EB27" w14:textId="77777777" w:rsidR="005B0DA8" w:rsidRPr="003166F1" w:rsidRDefault="005B0DA8" w:rsidP="003166F1"/>
          <w:p w14:paraId="0FE0E3B7" w14:textId="77777777" w:rsidR="005B0DA8" w:rsidRDefault="005B0DA8" w:rsidP="005B0DA8">
            <w:pPr>
              <w:rPr>
                <w:rFonts w:cs="Arial"/>
                <w:sz w:val="20"/>
                <w:szCs w:val="20"/>
              </w:rPr>
            </w:pPr>
          </w:p>
          <w:p w14:paraId="4A963A85" w14:textId="77777777" w:rsidR="005B0DA8" w:rsidRPr="003166F1" w:rsidRDefault="005B0DA8" w:rsidP="005B0DA8"/>
          <w:p w14:paraId="11D00973" w14:textId="77777777" w:rsidR="005B0DA8" w:rsidRDefault="005B0DA8" w:rsidP="005B0DA8">
            <w:pPr>
              <w:rPr>
                <w:rFonts w:cs="Arial"/>
                <w:sz w:val="20"/>
                <w:szCs w:val="20"/>
              </w:rPr>
            </w:pPr>
          </w:p>
          <w:p w14:paraId="30724165" w14:textId="77777777" w:rsidR="005B0DA8" w:rsidRDefault="005B0DA8" w:rsidP="005B0DA8">
            <w:pPr>
              <w:rPr>
                <w:rFonts w:cs="Arial"/>
                <w:sz w:val="20"/>
                <w:szCs w:val="20"/>
              </w:rPr>
            </w:pPr>
          </w:p>
          <w:p w14:paraId="68679B84" w14:textId="6985BCD7" w:rsidR="005B0DA8" w:rsidRPr="003166F1" w:rsidRDefault="005B0DA8" w:rsidP="003166F1"/>
        </w:tc>
        <w:tc>
          <w:tcPr>
            <w:tcW w:w="6237" w:type="dxa"/>
          </w:tcPr>
          <w:p w14:paraId="29DCA2A0" w14:textId="3EFE83EC" w:rsidR="002903E2" w:rsidRPr="00EE5A95" w:rsidRDefault="002903E2" w:rsidP="002903E2">
            <w:pPr>
              <w:pStyle w:val="ListParagraph"/>
              <w:tabs>
                <w:tab w:val="left" w:pos="284"/>
              </w:tabs>
              <w:spacing w:after="120"/>
              <w:ind w:left="0"/>
              <w:contextualSpacing w:val="0"/>
              <w:rPr>
                <w:rFonts w:cs="Arial"/>
                <w:sz w:val="20"/>
                <w:szCs w:val="20"/>
              </w:rPr>
            </w:pPr>
            <w:r>
              <w:rPr>
                <w:rFonts w:cs="Arial"/>
                <w:sz w:val="20"/>
                <w:szCs w:val="20"/>
              </w:rPr>
              <w:t>a</w:t>
            </w:r>
            <w:r w:rsidRPr="00EE5A95">
              <w:rPr>
                <w:rFonts w:cs="Arial"/>
                <w:sz w:val="20"/>
                <w:szCs w:val="20"/>
              </w:rPr>
              <w:t xml:space="preserve"> Vehicle owned by, leased to, the employer of a Resident making a Resident Permit Application (or a bona fide business run by the Resident</w:t>
            </w:r>
            <w:proofErr w:type="gramStart"/>
            <w:r w:rsidRPr="00EE5A95">
              <w:rPr>
                <w:rFonts w:cs="Arial"/>
                <w:sz w:val="20"/>
                <w:szCs w:val="20"/>
              </w:rPr>
              <w:t xml:space="preserve">) </w:t>
            </w:r>
            <w:r>
              <w:rPr>
                <w:rFonts w:cs="Arial"/>
                <w:sz w:val="20"/>
                <w:szCs w:val="20"/>
              </w:rPr>
              <w:t>,</w:t>
            </w:r>
            <w:proofErr w:type="gramEnd"/>
            <w:r>
              <w:rPr>
                <w:rFonts w:cs="Arial"/>
                <w:sz w:val="20"/>
                <w:szCs w:val="20"/>
              </w:rPr>
              <w:t xml:space="preserve"> or in respect of which the employer of the said Resident or the said Business is the Register Keeper,</w:t>
            </w:r>
            <w:r w:rsidRPr="00EE5A95">
              <w:rPr>
                <w:rFonts w:cs="Arial"/>
                <w:sz w:val="20"/>
                <w:szCs w:val="20"/>
              </w:rPr>
              <w:t xml:space="preserve"> and either:</w:t>
            </w:r>
          </w:p>
          <w:p w14:paraId="0D09F1EE" w14:textId="77777777"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Is used principally for the purposes of the employer of the Resident (or a bona fide business run by the Resident); or</w:t>
            </w:r>
          </w:p>
          <w:p w14:paraId="69C5F702" w14:textId="69C136DE" w:rsidR="002903E2" w:rsidRPr="00EE5A95" w:rsidRDefault="002903E2" w:rsidP="002903E2">
            <w:pPr>
              <w:pStyle w:val="ListParagraph"/>
              <w:tabs>
                <w:tab w:val="left" w:pos="284"/>
              </w:tabs>
              <w:spacing w:after="120"/>
              <w:ind w:left="0"/>
              <w:contextualSpacing w:val="0"/>
              <w:rPr>
                <w:rFonts w:cs="Arial"/>
                <w:sz w:val="20"/>
                <w:szCs w:val="20"/>
              </w:rPr>
            </w:pPr>
            <w:r w:rsidRPr="00EE5A95">
              <w:rPr>
                <w:rFonts w:cs="Arial"/>
                <w:sz w:val="20"/>
                <w:szCs w:val="20"/>
              </w:rPr>
              <w:t>(ii) Is used principally for the private use of the Resident, as part of a commercial arrangement (including, for the avoidance of doubt, a contract of employment) between the Resident and the employer of the Resident (or a bona fide business run by the Resident);</w:t>
            </w:r>
          </w:p>
        </w:tc>
      </w:tr>
    </w:tbl>
    <w:p w14:paraId="5F89973D" w14:textId="7861008C" w:rsidR="00BF7F0C" w:rsidRPr="00B3418E" w:rsidRDefault="007B1CD5" w:rsidP="00B3418E">
      <w:pPr>
        <w:spacing w:before="120" w:after="120" w:line="240" w:lineRule="auto"/>
        <w:rPr>
          <w:rFonts w:cs="Arial"/>
          <w:sz w:val="20"/>
          <w:szCs w:val="20"/>
        </w:rPr>
      </w:pPr>
      <w:r>
        <w:rPr>
          <w:rFonts w:cs="Arial"/>
          <w:sz w:val="20"/>
          <w:szCs w:val="20"/>
        </w:rPr>
        <w:t>(2)</w:t>
      </w:r>
      <w:r>
        <w:rPr>
          <w:rFonts w:cs="Arial"/>
          <w:sz w:val="20"/>
          <w:szCs w:val="20"/>
        </w:rPr>
        <w:tab/>
      </w:r>
      <w:r w:rsidR="00BF7F0C" w:rsidRPr="00B3418E">
        <w:rPr>
          <w:rFonts w:cs="Arial"/>
          <w:sz w:val="20"/>
          <w:szCs w:val="20"/>
        </w:rPr>
        <w:t xml:space="preserve">In this Order, except where the </w:t>
      </w:r>
      <w:r w:rsidR="00DE119C" w:rsidRPr="00B3418E">
        <w:rPr>
          <w:rFonts w:cs="Arial"/>
          <w:sz w:val="20"/>
          <w:szCs w:val="20"/>
        </w:rPr>
        <w:t>context</w:t>
      </w:r>
      <w:r w:rsidR="00BF7F0C" w:rsidRPr="00B3418E">
        <w:rPr>
          <w:rFonts w:cs="Arial"/>
          <w:sz w:val="20"/>
          <w:szCs w:val="20"/>
        </w:rPr>
        <w:t xml:space="preserve"> otherwise require</w:t>
      </w:r>
      <w:r w:rsidR="00DE7B4C" w:rsidRPr="00B3418E">
        <w:rPr>
          <w:rFonts w:cs="Arial"/>
          <w:sz w:val="20"/>
          <w:szCs w:val="20"/>
        </w:rPr>
        <w:t>s</w:t>
      </w:r>
      <w:r w:rsidR="00BF7F0C" w:rsidRPr="00B3418E">
        <w:rPr>
          <w:rFonts w:cs="Arial"/>
          <w:sz w:val="20"/>
          <w:szCs w:val="20"/>
        </w:rPr>
        <w:t>:</w:t>
      </w:r>
    </w:p>
    <w:p w14:paraId="48C15AA5" w14:textId="2108979B" w:rsidR="007B1CD5" w:rsidRDefault="007B1CD5" w:rsidP="007B1CD5">
      <w:pPr>
        <w:spacing w:after="120" w:line="240" w:lineRule="auto"/>
        <w:ind w:left="1418" w:hanging="698"/>
        <w:rPr>
          <w:rFonts w:cs="Arial"/>
          <w:sz w:val="20"/>
          <w:szCs w:val="20"/>
        </w:rPr>
      </w:pPr>
      <w:r>
        <w:rPr>
          <w:rFonts w:cs="Arial"/>
          <w:sz w:val="20"/>
          <w:szCs w:val="20"/>
        </w:rPr>
        <w:t>(a)</w:t>
      </w:r>
      <w:r>
        <w:rPr>
          <w:rFonts w:cs="Arial"/>
          <w:sz w:val="20"/>
          <w:szCs w:val="20"/>
        </w:rPr>
        <w:tab/>
      </w:r>
      <w:r w:rsidR="00BF7F0C" w:rsidRPr="00B3418E">
        <w:rPr>
          <w:rFonts w:cs="Arial"/>
          <w:sz w:val="20"/>
          <w:szCs w:val="20"/>
        </w:rPr>
        <w:t>a</w:t>
      </w:r>
      <w:r w:rsidR="00C00245" w:rsidRPr="00B3418E">
        <w:rPr>
          <w:rFonts w:cs="Arial"/>
          <w:sz w:val="20"/>
          <w:szCs w:val="20"/>
        </w:rPr>
        <w:t>ny reference</w:t>
      </w:r>
      <w:r w:rsidR="00BF7F0C" w:rsidRPr="00B3418E">
        <w:rPr>
          <w:rFonts w:cs="Arial"/>
          <w:sz w:val="20"/>
          <w:szCs w:val="20"/>
        </w:rPr>
        <w:t xml:space="preserve"> to a numbered </w:t>
      </w:r>
      <w:r w:rsidR="005214C4" w:rsidRPr="00B3418E">
        <w:rPr>
          <w:rFonts w:cs="Arial"/>
          <w:sz w:val="20"/>
          <w:szCs w:val="20"/>
        </w:rPr>
        <w:t>Article</w:t>
      </w:r>
      <w:r w:rsidR="00BF7F0C" w:rsidRPr="00B3418E">
        <w:rPr>
          <w:rFonts w:cs="Arial"/>
          <w:sz w:val="20"/>
          <w:szCs w:val="20"/>
        </w:rPr>
        <w:t xml:space="preserve"> or a numbered Schedule is a reference to the </w:t>
      </w:r>
      <w:r w:rsidR="005214C4" w:rsidRPr="00B3418E">
        <w:rPr>
          <w:rFonts w:cs="Arial"/>
          <w:sz w:val="20"/>
          <w:szCs w:val="20"/>
        </w:rPr>
        <w:t>Article</w:t>
      </w:r>
      <w:r w:rsidR="00BF7F0C" w:rsidRPr="00B3418E">
        <w:rPr>
          <w:rFonts w:cs="Arial"/>
          <w:sz w:val="20"/>
          <w:szCs w:val="20"/>
        </w:rPr>
        <w:t xml:space="preserve"> of Schedule bearing that number in this </w:t>
      </w:r>
      <w:proofErr w:type="gramStart"/>
      <w:r w:rsidR="00BF7F0C" w:rsidRPr="00B3418E">
        <w:rPr>
          <w:rFonts w:cs="Arial"/>
          <w:sz w:val="20"/>
          <w:szCs w:val="20"/>
        </w:rPr>
        <w:t>Order;</w:t>
      </w:r>
      <w:proofErr w:type="gramEnd"/>
    </w:p>
    <w:p w14:paraId="2A28049A" w14:textId="61ACE8DA" w:rsidR="007B1CD5" w:rsidRPr="00B3418E" w:rsidRDefault="007B1CD5" w:rsidP="00B3418E">
      <w:pPr>
        <w:spacing w:after="120" w:line="240" w:lineRule="auto"/>
        <w:ind w:left="1418" w:hanging="698"/>
        <w:rPr>
          <w:rFonts w:cs="Arial"/>
          <w:sz w:val="20"/>
          <w:szCs w:val="20"/>
        </w:rPr>
      </w:pPr>
      <w:r>
        <w:rPr>
          <w:rFonts w:cs="Arial"/>
          <w:sz w:val="20"/>
          <w:szCs w:val="20"/>
        </w:rPr>
        <w:t>(b)</w:t>
      </w:r>
      <w:r>
        <w:rPr>
          <w:rFonts w:cs="Arial"/>
          <w:sz w:val="20"/>
          <w:szCs w:val="20"/>
        </w:rPr>
        <w:tab/>
      </w:r>
      <w:r w:rsidR="00BF7F0C" w:rsidRPr="00B3418E">
        <w:rPr>
          <w:rFonts w:cs="Arial"/>
          <w:sz w:val="20"/>
          <w:szCs w:val="20"/>
        </w:rPr>
        <w:t xml:space="preserve">any reference to a numbered or lettered paragraph or sub-paragraph is a reference to the paragraph or sub-paragraph bearing that number or letter in the </w:t>
      </w:r>
      <w:r w:rsidR="005214C4" w:rsidRPr="00B3418E">
        <w:rPr>
          <w:rFonts w:cs="Arial"/>
          <w:sz w:val="20"/>
          <w:szCs w:val="20"/>
        </w:rPr>
        <w:t>Article</w:t>
      </w:r>
      <w:r w:rsidR="00BF7F0C" w:rsidRPr="00B3418E">
        <w:rPr>
          <w:rFonts w:cs="Arial"/>
          <w:sz w:val="20"/>
          <w:szCs w:val="20"/>
        </w:rPr>
        <w:t xml:space="preserve"> or Schedule or (in the case of a sub-paragraph) paragraph in which the reference occurs; and</w:t>
      </w:r>
    </w:p>
    <w:p w14:paraId="47B3DB0F" w14:textId="4AD165B3" w:rsidR="00DE119C" w:rsidRDefault="007B1CD5" w:rsidP="007B1CD5">
      <w:pPr>
        <w:spacing w:after="120" w:line="240" w:lineRule="auto"/>
        <w:ind w:left="1418" w:hanging="698"/>
        <w:rPr>
          <w:rFonts w:cs="Arial"/>
          <w:sz w:val="20"/>
          <w:szCs w:val="20"/>
        </w:rPr>
      </w:pPr>
      <w:r>
        <w:rPr>
          <w:rFonts w:cs="Arial"/>
          <w:sz w:val="20"/>
          <w:szCs w:val="20"/>
        </w:rPr>
        <w:t>(c)</w:t>
      </w:r>
      <w:r>
        <w:rPr>
          <w:rFonts w:cs="Arial"/>
          <w:sz w:val="20"/>
          <w:szCs w:val="20"/>
        </w:rPr>
        <w:tab/>
      </w:r>
      <w:r w:rsidR="00BF7F0C" w:rsidRPr="00B3418E">
        <w:rPr>
          <w:rFonts w:cs="Arial"/>
          <w:sz w:val="20"/>
          <w:szCs w:val="20"/>
        </w:rPr>
        <w:t xml:space="preserve">any reference to a </w:t>
      </w:r>
      <w:r w:rsidR="007576CD">
        <w:rPr>
          <w:rFonts w:cs="Arial"/>
          <w:sz w:val="20"/>
          <w:szCs w:val="20"/>
        </w:rPr>
        <w:t>t</w:t>
      </w:r>
      <w:r w:rsidR="00BF7F0C" w:rsidRPr="00B3418E">
        <w:rPr>
          <w:rFonts w:cs="Arial"/>
          <w:sz w:val="20"/>
          <w:szCs w:val="20"/>
        </w:rPr>
        <w:t xml:space="preserve">able, or to a numbered </w:t>
      </w:r>
      <w:r w:rsidR="007576CD">
        <w:rPr>
          <w:rFonts w:cs="Arial"/>
          <w:sz w:val="20"/>
          <w:szCs w:val="20"/>
        </w:rPr>
        <w:t>t</w:t>
      </w:r>
      <w:r w:rsidR="00BF7F0C" w:rsidRPr="00B3418E">
        <w:rPr>
          <w:rFonts w:cs="Arial"/>
          <w:sz w:val="20"/>
          <w:szCs w:val="20"/>
        </w:rPr>
        <w:t xml:space="preserve">able, is a reference to the </w:t>
      </w:r>
      <w:r w:rsidR="007576CD">
        <w:rPr>
          <w:rFonts w:cs="Arial"/>
          <w:sz w:val="20"/>
          <w:szCs w:val="20"/>
        </w:rPr>
        <w:t>t</w:t>
      </w:r>
      <w:r w:rsidR="00BF7F0C" w:rsidRPr="00B3418E">
        <w:rPr>
          <w:rFonts w:cs="Arial"/>
          <w:sz w:val="20"/>
          <w:szCs w:val="20"/>
        </w:rPr>
        <w:t xml:space="preserve">able, or to the </w:t>
      </w:r>
      <w:r w:rsidR="007576CD">
        <w:rPr>
          <w:rFonts w:cs="Arial"/>
          <w:sz w:val="20"/>
          <w:szCs w:val="20"/>
        </w:rPr>
        <w:t>t</w:t>
      </w:r>
      <w:r w:rsidR="00BF7F0C" w:rsidRPr="00B3418E">
        <w:rPr>
          <w:rFonts w:cs="Arial"/>
          <w:sz w:val="20"/>
          <w:szCs w:val="20"/>
        </w:rPr>
        <w:t xml:space="preserve">able bearing that number, in the </w:t>
      </w:r>
      <w:r w:rsidR="005214C4" w:rsidRPr="00B3418E">
        <w:rPr>
          <w:rFonts w:cs="Arial"/>
          <w:sz w:val="20"/>
          <w:szCs w:val="20"/>
        </w:rPr>
        <w:t>Article</w:t>
      </w:r>
      <w:r w:rsidR="00BF7F0C" w:rsidRPr="00B3418E">
        <w:rPr>
          <w:rFonts w:cs="Arial"/>
          <w:sz w:val="20"/>
          <w:szCs w:val="20"/>
        </w:rPr>
        <w:t xml:space="preserve"> or Schedule</w:t>
      </w:r>
      <w:r w:rsidR="006B3946" w:rsidRPr="00B3418E">
        <w:rPr>
          <w:rFonts w:cs="Arial"/>
          <w:sz w:val="20"/>
          <w:szCs w:val="20"/>
        </w:rPr>
        <w:t xml:space="preserve"> in which that reference </w:t>
      </w:r>
      <w:proofErr w:type="gramStart"/>
      <w:r w:rsidR="006B3946" w:rsidRPr="00B3418E">
        <w:rPr>
          <w:rFonts w:cs="Arial"/>
          <w:sz w:val="20"/>
          <w:szCs w:val="20"/>
        </w:rPr>
        <w:t>occurs;</w:t>
      </w:r>
      <w:proofErr w:type="gramEnd"/>
    </w:p>
    <w:p w14:paraId="32C74453" w14:textId="2F6AA0E5" w:rsidR="007B1CD5" w:rsidRPr="00B3418E" w:rsidRDefault="007B1CD5" w:rsidP="00B3418E">
      <w:pPr>
        <w:spacing w:after="120" w:line="240" w:lineRule="auto"/>
        <w:ind w:left="709" w:hanging="709"/>
        <w:rPr>
          <w:rFonts w:cs="Arial"/>
          <w:sz w:val="20"/>
          <w:szCs w:val="20"/>
        </w:rPr>
      </w:pPr>
      <w:r>
        <w:rPr>
          <w:rFonts w:cs="Arial"/>
          <w:sz w:val="20"/>
          <w:szCs w:val="20"/>
        </w:rPr>
        <w:t>(3)</w:t>
      </w:r>
      <w:r>
        <w:rPr>
          <w:rFonts w:cs="Arial"/>
          <w:sz w:val="20"/>
          <w:szCs w:val="20"/>
        </w:rPr>
        <w:tab/>
      </w:r>
      <w:r w:rsidR="00C00245" w:rsidRPr="00B3418E">
        <w:rPr>
          <w:rFonts w:cs="Arial"/>
          <w:sz w:val="20"/>
          <w:szCs w:val="20"/>
        </w:rPr>
        <w:t>Any reference in this Order to</w:t>
      </w:r>
      <w:r w:rsidR="00700830" w:rsidRPr="00B3418E">
        <w:rPr>
          <w:rFonts w:cs="Arial"/>
          <w:sz w:val="20"/>
          <w:szCs w:val="20"/>
        </w:rPr>
        <w:t xml:space="preserve"> any </w:t>
      </w:r>
      <w:r w:rsidR="00640232" w:rsidRPr="00B3418E">
        <w:rPr>
          <w:rFonts w:cs="Arial"/>
          <w:sz w:val="20"/>
          <w:szCs w:val="20"/>
        </w:rPr>
        <w:t>Enactment</w:t>
      </w:r>
      <w:r w:rsidR="00700830" w:rsidRPr="00B3418E">
        <w:rPr>
          <w:rFonts w:cs="Arial"/>
          <w:sz w:val="20"/>
          <w:szCs w:val="20"/>
        </w:rPr>
        <w:t xml:space="preserve"> shall be construed as a reference to that </w:t>
      </w:r>
      <w:r w:rsidR="00640232" w:rsidRPr="00B3418E">
        <w:rPr>
          <w:rFonts w:cs="Arial"/>
          <w:sz w:val="20"/>
          <w:szCs w:val="20"/>
        </w:rPr>
        <w:t>Enactment</w:t>
      </w:r>
      <w:r w:rsidR="00700830" w:rsidRPr="00B3418E">
        <w:rPr>
          <w:rFonts w:cs="Arial"/>
          <w:sz w:val="20"/>
          <w:szCs w:val="20"/>
        </w:rPr>
        <w:t xml:space="preserve"> as amended by any subsequent </w:t>
      </w:r>
      <w:proofErr w:type="gramStart"/>
      <w:r w:rsidR="00640232" w:rsidRPr="00B3418E">
        <w:rPr>
          <w:rFonts w:cs="Arial"/>
          <w:sz w:val="20"/>
          <w:szCs w:val="20"/>
        </w:rPr>
        <w:t>Enactment</w:t>
      </w:r>
      <w:r w:rsidR="00700830" w:rsidRPr="00B3418E">
        <w:rPr>
          <w:rFonts w:cs="Arial"/>
          <w:sz w:val="20"/>
          <w:szCs w:val="20"/>
        </w:rPr>
        <w:t>;</w:t>
      </w:r>
      <w:proofErr w:type="gramEnd"/>
      <w:r w:rsidR="00C00245" w:rsidRPr="00B3418E">
        <w:rPr>
          <w:rFonts w:cs="Arial"/>
          <w:sz w:val="20"/>
          <w:szCs w:val="20"/>
        </w:rPr>
        <w:t xml:space="preserve"> </w:t>
      </w:r>
    </w:p>
    <w:p w14:paraId="745749C6" w14:textId="28AB4650" w:rsidR="007B1CD5" w:rsidRPr="00B3418E" w:rsidRDefault="007B1CD5" w:rsidP="00B3418E">
      <w:pPr>
        <w:spacing w:after="120" w:line="240" w:lineRule="auto"/>
        <w:ind w:left="709" w:hanging="709"/>
        <w:rPr>
          <w:rFonts w:cs="Arial"/>
          <w:sz w:val="20"/>
          <w:szCs w:val="20"/>
        </w:rPr>
      </w:pPr>
      <w:r>
        <w:rPr>
          <w:rFonts w:cs="Arial"/>
          <w:sz w:val="20"/>
          <w:szCs w:val="20"/>
        </w:rPr>
        <w:lastRenderedPageBreak/>
        <w:t>(4)</w:t>
      </w:r>
      <w:r>
        <w:rPr>
          <w:rFonts w:cs="Arial"/>
          <w:sz w:val="20"/>
          <w:szCs w:val="20"/>
        </w:rPr>
        <w:tab/>
      </w:r>
      <w:r w:rsidR="00C00245" w:rsidRPr="00B3418E">
        <w:rPr>
          <w:rFonts w:cs="Arial"/>
          <w:sz w:val="20"/>
          <w:szCs w:val="20"/>
        </w:rPr>
        <w:t xml:space="preserve">The restrictions imposed by this Order </w:t>
      </w:r>
      <w:r w:rsidR="00700830" w:rsidRPr="00B3418E">
        <w:rPr>
          <w:rFonts w:cs="Arial"/>
          <w:sz w:val="20"/>
          <w:szCs w:val="20"/>
        </w:rPr>
        <w:t xml:space="preserve">shall be in addition to and not in derogation of any restriction or requirement imposed by any regulations made under or having effect as if made under </w:t>
      </w:r>
      <w:r w:rsidR="00F9043B" w:rsidRPr="00B3418E">
        <w:rPr>
          <w:rFonts w:cs="Arial"/>
          <w:sz w:val="20"/>
          <w:szCs w:val="20"/>
        </w:rPr>
        <w:t xml:space="preserve">the </w:t>
      </w:r>
      <w:r w:rsidR="009A3695" w:rsidRPr="00B3418E">
        <w:rPr>
          <w:rFonts w:cs="Arial"/>
          <w:sz w:val="20"/>
          <w:szCs w:val="20"/>
        </w:rPr>
        <w:t xml:space="preserve">1984 </w:t>
      </w:r>
      <w:r w:rsidR="00727553" w:rsidRPr="00B3418E">
        <w:rPr>
          <w:rFonts w:cs="Arial"/>
          <w:sz w:val="20"/>
          <w:szCs w:val="20"/>
        </w:rPr>
        <w:t xml:space="preserve">Act </w:t>
      </w:r>
      <w:r w:rsidR="00700830" w:rsidRPr="00B3418E">
        <w:rPr>
          <w:rFonts w:cs="Arial"/>
          <w:sz w:val="20"/>
          <w:szCs w:val="20"/>
        </w:rPr>
        <w:t xml:space="preserve">or by or under any other </w:t>
      </w:r>
      <w:r w:rsidR="00640232" w:rsidRPr="00B3418E">
        <w:rPr>
          <w:rFonts w:cs="Arial"/>
          <w:sz w:val="20"/>
          <w:szCs w:val="20"/>
        </w:rPr>
        <w:t>Enactment</w:t>
      </w:r>
      <w:r w:rsidR="00700830" w:rsidRPr="00B3418E">
        <w:rPr>
          <w:rFonts w:cs="Arial"/>
          <w:sz w:val="20"/>
          <w:szCs w:val="20"/>
        </w:rPr>
        <w:t>;</w:t>
      </w:r>
      <w:r w:rsidR="00932D65" w:rsidRPr="00B3418E">
        <w:rPr>
          <w:rFonts w:cs="Arial"/>
          <w:sz w:val="20"/>
          <w:szCs w:val="20"/>
        </w:rPr>
        <w:t xml:space="preserve"> and</w:t>
      </w:r>
    </w:p>
    <w:p w14:paraId="23317D41" w14:textId="60A4D010" w:rsidR="00A9677F" w:rsidRDefault="007B1CD5" w:rsidP="00B3418E">
      <w:pPr>
        <w:spacing w:after="120" w:line="240" w:lineRule="auto"/>
        <w:ind w:left="709" w:hanging="709"/>
        <w:rPr>
          <w:rFonts w:cs="Arial"/>
          <w:sz w:val="20"/>
          <w:szCs w:val="20"/>
        </w:rPr>
      </w:pPr>
      <w:r>
        <w:rPr>
          <w:rFonts w:cs="Arial"/>
          <w:sz w:val="20"/>
          <w:szCs w:val="20"/>
        </w:rPr>
        <w:t>(5)</w:t>
      </w:r>
      <w:r>
        <w:rPr>
          <w:rFonts w:cs="Arial"/>
          <w:sz w:val="20"/>
          <w:szCs w:val="20"/>
        </w:rPr>
        <w:tab/>
      </w:r>
      <w:r w:rsidR="00C00245" w:rsidRPr="00B3418E">
        <w:rPr>
          <w:rFonts w:cs="Arial"/>
          <w:sz w:val="20"/>
          <w:szCs w:val="20"/>
        </w:rPr>
        <w:t xml:space="preserve">The Interpretation Act 1978 shall apply for the interpretation of this Order as it applies to the interpretation </w:t>
      </w:r>
      <w:r w:rsidR="00D93E9E" w:rsidRPr="00B3418E">
        <w:rPr>
          <w:rFonts w:cs="Arial"/>
          <w:sz w:val="20"/>
          <w:szCs w:val="20"/>
        </w:rPr>
        <w:t>o</w:t>
      </w:r>
      <w:r w:rsidR="00C00245" w:rsidRPr="00B3418E">
        <w:rPr>
          <w:rFonts w:cs="Arial"/>
          <w:sz w:val="20"/>
          <w:szCs w:val="20"/>
        </w:rPr>
        <w:t xml:space="preserve">f an Act </w:t>
      </w:r>
      <w:r w:rsidR="00D93E9E" w:rsidRPr="00B3418E">
        <w:rPr>
          <w:rFonts w:cs="Arial"/>
          <w:sz w:val="20"/>
          <w:szCs w:val="20"/>
        </w:rPr>
        <w:t>o</w:t>
      </w:r>
      <w:r w:rsidR="00C00245" w:rsidRPr="00B3418E">
        <w:rPr>
          <w:rFonts w:cs="Arial"/>
          <w:sz w:val="20"/>
          <w:szCs w:val="20"/>
        </w:rPr>
        <w:t>f Parliament</w:t>
      </w:r>
      <w:r w:rsidR="00623E9E" w:rsidRPr="00B3418E">
        <w:rPr>
          <w:rFonts w:cs="Arial"/>
          <w:sz w:val="20"/>
          <w:szCs w:val="20"/>
        </w:rPr>
        <w:t>.</w:t>
      </w:r>
    </w:p>
    <w:p w14:paraId="1C44AD5E" w14:textId="3B89F48C" w:rsidR="00155BAF" w:rsidRDefault="00DE383B" w:rsidP="00B3418E">
      <w:pPr>
        <w:spacing w:after="120" w:line="240" w:lineRule="auto"/>
        <w:ind w:left="709" w:hanging="709"/>
        <w:rPr>
          <w:rFonts w:cs="Arial"/>
          <w:sz w:val="20"/>
          <w:szCs w:val="20"/>
        </w:rPr>
      </w:pPr>
      <w:r>
        <w:rPr>
          <w:rFonts w:cs="Arial"/>
          <w:sz w:val="20"/>
          <w:szCs w:val="20"/>
        </w:rPr>
        <w:t>(6)</w:t>
      </w:r>
      <w:r>
        <w:rPr>
          <w:rFonts w:cs="Arial"/>
          <w:sz w:val="20"/>
          <w:szCs w:val="20"/>
        </w:rPr>
        <w:tab/>
      </w:r>
      <w:r w:rsidR="00155BAF">
        <w:rPr>
          <w:rFonts w:cs="Arial"/>
          <w:sz w:val="20"/>
          <w:szCs w:val="20"/>
        </w:rPr>
        <w:t>This Order is a map-based order which operates as follows:</w:t>
      </w:r>
    </w:p>
    <w:p w14:paraId="192A9E98" w14:textId="205FF3EF" w:rsidR="00155BAF" w:rsidRDefault="00155BAF" w:rsidP="00155BAF">
      <w:pPr>
        <w:spacing w:after="120" w:line="240" w:lineRule="auto"/>
        <w:ind w:left="1418" w:hanging="709"/>
        <w:rPr>
          <w:rFonts w:cs="Arial"/>
          <w:sz w:val="20"/>
          <w:szCs w:val="20"/>
        </w:rPr>
      </w:pPr>
      <w:r>
        <w:rPr>
          <w:rFonts w:cs="Arial"/>
          <w:sz w:val="20"/>
          <w:szCs w:val="20"/>
        </w:rPr>
        <w:t>(a)</w:t>
      </w:r>
      <w:r>
        <w:rPr>
          <w:rFonts w:cs="Arial"/>
          <w:sz w:val="20"/>
          <w:szCs w:val="20"/>
        </w:rPr>
        <w:tab/>
        <w:t xml:space="preserve">The location and extent of </w:t>
      </w:r>
      <w:r w:rsidR="00596626">
        <w:rPr>
          <w:rFonts w:cs="Arial"/>
          <w:sz w:val="20"/>
          <w:szCs w:val="20"/>
        </w:rPr>
        <w:t xml:space="preserve">Measures </w:t>
      </w:r>
      <w:r w:rsidR="00592651">
        <w:rPr>
          <w:rFonts w:cs="Arial"/>
          <w:sz w:val="20"/>
          <w:szCs w:val="20"/>
        </w:rPr>
        <w:t xml:space="preserve">described in the Articles </w:t>
      </w:r>
      <w:r w:rsidR="00EA18C9">
        <w:rPr>
          <w:rFonts w:cs="Arial"/>
          <w:sz w:val="20"/>
          <w:szCs w:val="20"/>
        </w:rPr>
        <w:t xml:space="preserve">of this Order </w:t>
      </w:r>
      <w:r>
        <w:rPr>
          <w:rFonts w:cs="Arial"/>
          <w:sz w:val="20"/>
          <w:szCs w:val="20"/>
        </w:rPr>
        <w:t>are shown on the Map Tiles by way of a symbol or marking.</w:t>
      </w:r>
    </w:p>
    <w:p w14:paraId="232895E1" w14:textId="13E7997C" w:rsidR="00155BAF" w:rsidRDefault="00155BAF" w:rsidP="00155BAF">
      <w:pPr>
        <w:spacing w:after="120" w:line="240" w:lineRule="auto"/>
        <w:ind w:left="1418" w:hanging="709"/>
        <w:rPr>
          <w:rFonts w:cs="Arial"/>
          <w:sz w:val="20"/>
          <w:szCs w:val="20"/>
        </w:rPr>
      </w:pPr>
      <w:r>
        <w:rPr>
          <w:rFonts w:cs="Arial"/>
          <w:sz w:val="20"/>
          <w:szCs w:val="20"/>
        </w:rPr>
        <w:t>(b)</w:t>
      </w:r>
      <w:r>
        <w:rPr>
          <w:rFonts w:cs="Arial"/>
          <w:sz w:val="20"/>
          <w:szCs w:val="20"/>
        </w:rPr>
        <w:tab/>
        <w:t xml:space="preserve">The </w:t>
      </w:r>
      <w:r w:rsidR="00592651">
        <w:rPr>
          <w:rFonts w:cs="Arial"/>
          <w:sz w:val="20"/>
          <w:szCs w:val="20"/>
        </w:rPr>
        <w:t xml:space="preserve">type of </w:t>
      </w:r>
      <w:r w:rsidR="00EA18C9">
        <w:rPr>
          <w:rFonts w:cs="Arial"/>
          <w:sz w:val="20"/>
          <w:szCs w:val="20"/>
        </w:rPr>
        <w:t xml:space="preserve">Measure </w:t>
      </w:r>
      <w:r w:rsidR="00592651">
        <w:rPr>
          <w:rFonts w:cs="Arial"/>
          <w:sz w:val="20"/>
          <w:szCs w:val="20"/>
        </w:rPr>
        <w:t xml:space="preserve">indicated by the </w:t>
      </w:r>
      <w:r>
        <w:rPr>
          <w:rFonts w:cs="Arial"/>
          <w:sz w:val="20"/>
          <w:szCs w:val="20"/>
        </w:rPr>
        <w:t xml:space="preserve">symbol or marking referred to in paragraph (a) </w:t>
      </w:r>
      <w:r w:rsidR="00592651">
        <w:rPr>
          <w:rFonts w:cs="Arial"/>
          <w:sz w:val="20"/>
          <w:szCs w:val="20"/>
        </w:rPr>
        <w:t xml:space="preserve">is described on the </w:t>
      </w:r>
      <w:r w:rsidR="005D6120">
        <w:rPr>
          <w:rFonts w:cs="Arial"/>
          <w:sz w:val="20"/>
          <w:szCs w:val="20"/>
        </w:rPr>
        <w:t>Static Map Legend</w:t>
      </w:r>
      <w:r w:rsidR="00592651">
        <w:rPr>
          <w:rFonts w:cs="Arial"/>
          <w:sz w:val="20"/>
          <w:szCs w:val="20"/>
        </w:rPr>
        <w:t xml:space="preserve"> (and to the extent that space allows in a key on the Map Tile where the symbol or making is shown).</w:t>
      </w:r>
    </w:p>
    <w:p w14:paraId="40C292B4" w14:textId="60CE3FC5" w:rsidR="00DF32B5" w:rsidRDefault="00DF32B5" w:rsidP="00155BAF">
      <w:pPr>
        <w:spacing w:after="120" w:line="240" w:lineRule="auto"/>
        <w:ind w:left="1418" w:hanging="709"/>
        <w:rPr>
          <w:rFonts w:cs="Arial"/>
          <w:sz w:val="20"/>
          <w:szCs w:val="20"/>
        </w:rPr>
      </w:pPr>
      <w:r>
        <w:rPr>
          <w:rFonts w:cs="Arial"/>
          <w:sz w:val="20"/>
          <w:szCs w:val="20"/>
        </w:rPr>
        <w:t>(c)</w:t>
      </w:r>
      <w:r>
        <w:rPr>
          <w:rFonts w:cs="Arial"/>
          <w:sz w:val="20"/>
          <w:szCs w:val="20"/>
        </w:rPr>
        <w:tab/>
        <w:t xml:space="preserve">In some </w:t>
      </w:r>
      <w:proofErr w:type="gramStart"/>
      <w:r>
        <w:rPr>
          <w:rFonts w:cs="Arial"/>
          <w:sz w:val="20"/>
          <w:szCs w:val="20"/>
        </w:rPr>
        <w:t>cases</w:t>
      </w:r>
      <w:proofErr w:type="gramEnd"/>
      <w:r>
        <w:rPr>
          <w:rFonts w:cs="Arial"/>
          <w:sz w:val="20"/>
          <w:szCs w:val="20"/>
        </w:rPr>
        <w:t xml:space="preserve"> the </w:t>
      </w:r>
      <w:r w:rsidR="005D6120">
        <w:rPr>
          <w:rFonts w:cs="Arial"/>
          <w:sz w:val="20"/>
          <w:szCs w:val="20"/>
        </w:rPr>
        <w:t>Static Map Legend</w:t>
      </w:r>
      <w:r>
        <w:rPr>
          <w:rFonts w:cs="Arial"/>
          <w:sz w:val="20"/>
          <w:szCs w:val="20"/>
        </w:rPr>
        <w:t xml:space="preserve"> does not provide a specific description of the Measure, in which case the type of Measure is indicated in the Map Tile Label relating to that Measure.</w:t>
      </w:r>
    </w:p>
    <w:p w14:paraId="6F7D5431" w14:textId="762BEB48" w:rsidR="00BB5E0D" w:rsidRDefault="00B44268" w:rsidP="0031075C">
      <w:pPr>
        <w:spacing w:after="120" w:line="240" w:lineRule="auto"/>
        <w:ind w:left="1418" w:hanging="709"/>
        <w:rPr>
          <w:rFonts w:cs="Arial"/>
          <w:sz w:val="20"/>
          <w:szCs w:val="20"/>
        </w:rPr>
      </w:pPr>
      <w:r>
        <w:rPr>
          <w:rFonts w:cs="Arial"/>
          <w:sz w:val="20"/>
          <w:szCs w:val="20"/>
        </w:rPr>
        <w:t>(</w:t>
      </w:r>
      <w:r w:rsidR="00DF32B5">
        <w:rPr>
          <w:rFonts w:cs="Arial"/>
          <w:sz w:val="20"/>
          <w:szCs w:val="20"/>
        </w:rPr>
        <w:t>d)</w:t>
      </w:r>
      <w:r>
        <w:rPr>
          <w:rFonts w:cs="Arial"/>
          <w:sz w:val="20"/>
          <w:szCs w:val="20"/>
        </w:rPr>
        <w:tab/>
      </w:r>
      <w:r w:rsidR="00BB5E0D">
        <w:rPr>
          <w:rFonts w:cs="Arial"/>
          <w:sz w:val="20"/>
          <w:szCs w:val="20"/>
        </w:rPr>
        <w:t xml:space="preserve">The precise nature and effect of the Measures (described by any </w:t>
      </w:r>
      <w:proofErr w:type="gramStart"/>
      <w:r w:rsidR="00BB5E0D">
        <w:rPr>
          <w:rFonts w:cs="Arial"/>
          <w:sz w:val="20"/>
          <w:szCs w:val="20"/>
        </w:rPr>
        <w:t>particular description</w:t>
      </w:r>
      <w:proofErr w:type="gramEnd"/>
      <w:r w:rsidR="00BB5E0D">
        <w:rPr>
          <w:rFonts w:cs="Arial"/>
          <w:sz w:val="20"/>
          <w:szCs w:val="20"/>
        </w:rPr>
        <w:t xml:space="preserve"> in the </w:t>
      </w:r>
      <w:r w:rsidR="005D6120">
        <w:rPr>
          <w:rFonts w:cs="Arial"/>
          <w:sz w:val="20"/>
          <w:szCs w:val="20"/>
        </w:rPr>
        <w:t>Static Map Legend</w:t>
      </w:r>
      <w:r w:rsidR="00BB5E0D">
        <w:rPr>
          <w:rFonts w:cs="Arial"/>
          <w:sz w:val="20"/>
          <w:szCs w:val="20"/>
        </w:rPr>
        <w:t xml:space="preserve"> or Map Tile Label) is to be determined by the wording of the Article</w:t>
      </w:r>
      <w:r w:rsidR="0031075C">
        <w:rPr>
          <w:rFonts w:cs="Arial"/>
          <w:sz w:val="20"/>
          <w:szCs w:val="20"/>
        </w:rPr>
        <w:t>(s)</w:t>
      </w:r>
      <w:r w:rsidR="00BB5E0D">
        <w:rPr>
          <w:rFonts w:cs="Arial"/>
          <w:sz w:val="20"/>
          <w:szCs w:val="20"/>
        </w:rPr>
        <w:t xml:space="preserve"> of this Order</w:t>
      </w:r>
      <w:r w:rsidR="0031075C">
        <w:rPr>
          <w:rFonts w:cs="Arial"/>
          <w:sz w:val="20"/>
          <w:szCs w:val="20"/>
        </w:rPr>
        <w:t xml:space="preserve"> which cross refer to description in the Map </w:t>
      </w:r>
      <w:r w:rsidR="009961F8">
        <w:rPr>
          <w:rFonts w:cs="Arial"/>
          <w:sz w:val="20"/>
          <w:szCs w:val="20"/>
        </w:rPr>
        <w:t>Schedule</w:t>
      </w:r>
      <w:r w:rsidR="00BB5E0D">
        <w:rPr>
          <w:rFonts w:cs="Arial"/>
          <w:sz w:val="20"/>
          <w:szCs w:val="20"/>
        </w:rPr>
        <w:t>.</w:t>
      </w:r>
    </w:p>
    <w:p w14:paraId="299A7FE0" w14:textId="06992635" w:rsidR="00B44268" w:rsidRDefault="00BB5E0D" w:rsidP="00155BAF">
      <w:pPr>
        <w:spacing w:after="120" w:line="240" w:lineRule="auto"/>
        <w:ind w:left="1418" w:hanging="709"/>
        <w:rPr>
          <w:rFonts w:cs="Arial"/>
          <w:sz w:val="20"/>
          <w:szCs w:val="20"/>
        </w:rPr>
      </w:pPr>
      <w:r>
        <w:rPr>
          <w:rFonts w:cs="Arial"/>
          <w:sz w:val="20"/>
          <w:szCs w:val="20"/>
        </w:rPr>
        <w:t>(e)</w:t>
      </w:r>
      <w:r>
        <w:rPr>
          <w:rFonts w:cs="Arial"/>
          <w:sz w:val="20"/>
          <w:szCs w:val="20"/>
        </w:rPr>
        <w:tab/>
      </w:r>
      <w:r w:rsidR="00B44268">
        <w:rPr>
          <w:rFonts w:cs="Arial"/>
          <w:sz w:val="20"/>
          <w:szCs w:val="20"/>
        </w:rPr>
        <w:t xml:space="preserve">Where necessary the following information relating to each </w:t>
      </w:r>
      <w:r w:rsidR="00EA18C9">
        <w:rPr>
          <w:rFonts w:cs="Arial"/>
          <w:sz w:val="20"/>
          <w:szCs w:val="20"/>
        </w:rPr>
        <w:t>Measure</w:t>
      </w:r>
      <w:r w:rsidR="00B44268">
        <w:rPr>
          <w:rFonts w:cs="Arial"/>
          <w:sz w:val="20"/>
          <w:szCs w:val="20"/>
        </w:rPr>
        <w:t xml:space="preserve"> is shown in words</w:t>
      </w:r>
      <w:r w:rsidR="00DF32B5">
        <w:rPr>
          <w:rFonts w:cs="Arial"/>
          <w:sz w:val="20"/>
          <w:szCs w:val="20"/>
        </w:rPr>
        <w:t xml:space="preserve"> on a Map Tile Label which states</w:t>
      </w:r>
      <w:r w:rsidR="00B44268">
        <w:rPr>
          <w:rFonts w:cs="Arial"/>
          <w:sz w:val="20"/>
          <w:szCs w:val="20"/>
        </w:rPr>
        <w:t>:</w:t>
      </w:r>
    </w:p>
    <w:p w14:paraId="089A6AB1" w14:textId="353CDA02" w:rsidR="009959F2" w:rsidRDefault="00B44268" w:rsidP="00B44268">
      <w:pPr>
        <w:spacing w:after="120" w:line="240" w:lineRule="auto"/>
        <w:ind w:left="2127" w:hanging="709"/>
        <w:rPr>
          <w:rFonts w:cs="Arial"/>
          <w:sz w:val="20"/>
          <w:szCs w:val="20"/>
        </w:rPr>
      </w:pPr>
      <w:r>
        <w:rPr>
          <w:rFonts w:cs="Arial"/>
          <w:sz w:val="20"/>
          <w:szCs w:val="20"/>
        </w:rPr>
        <w:t>(</w:t>
      </w:r>
      <w:proofErr w:type="spellStart"/>
      <w:r>
        <w:rPr>
          <w:rFonts w:cs="Arial"/>
          <w:sz w:val="20"/>
          <w:szCs w:val="20"/>
        </w:rPr>
        <w:t>i</w:t>
      </w:r>
      <w:proofErr w:type="spellEnd"/>
      <w:r>
        <w:rPr>
          <w:rFonts w:cs="Arial"/>
          <w:sz w:val="20"/>
          <w:szCs w:val="20"/>
        </w:rPr>
        <w:t>)</w:t>
      </w:r>
      <w:r>
        <w:rPr>
          <w:rFonts w:cs="Arial"/>
          <w:sz w:val="20"/>
          <w:szCs w:val="20"/>
        </w:rPr>
        <w:tab/>
      </w:r>
      <w:r w:rsidR="009959F2">
        <w:rPr>
          <w:rFonts w:cs="Arial"/>
          <w:sz w:val="20"/>
          <w:szCs w:val="20"/>
        </w:rPr>
        <w:t xml:space="preserve">The type of </w:t>
      </w:r>
      <w:r w:rsidR="00EA18C9">
        <w:rPr>
          <w:rFonts w:cs="Arial"/>
          <w:sz w:val="20"/>
          <w:szCs w:val="20"/>
        </w:rPr>
        <w:t>Measure</w:t>
      </w:r>
    </w:p>
    <w:p w14:paraId="7B0255FF" w14:textId="03A760C5" w:rsidR="00B44268" w:rsidRDefault="009959F2" w:rsidP="00B44268">
      <w:pPr>
        <w:spacing w:after="120" w:line="240" w:lineRule="auto"/>
        <w:ind w:left="2127" w:hanging="709"/>
        <w:rPr>
          <w:rFonts w:cs="Arial"/>
          <w:sz w:val="20"/>
          <w:szCs w:val="20"/>
        </w:rPr>
      </w:pPr>
      <w:r>
        <w:rPr>
          <w:rFonts w:cs="Arial"/>
          <w:sz w:val="20"/>
          <w:szCs w:val="20"/>
        </w:rPr>
        <w:t>(ii)</w:t>
      </w:r>
      <w:r>
        <w:rPr>
          <w:rFonts w:cs="Arial"/>
          <w:sz w:val="20"/>
          <w:szCs w:val="20"/>
        </w:rPr>
        <w:tab/>
      </w:r>
      <w:r w:rsidR="00B44268">
        <w:rPr>
          <w:rFonts w:cs="Arial"/>
          <w:sz w:val="20"/>
          <w:szCs w:val="20"/>
        </w:rPr>
        <w:t xml:space="preserve">The </w:t>
      </w:r>
      <w:r>
        <w:rPr>
          <w:rFonts w:cs="Arial"/>
          <w:sz w:val="20"/>
          <w:szCs w:val="20"/>
        </w:rPr>
        <w:t xml:space="preserve">days and times when the </w:t>
      </w:r>
      <w:r w:rsidR="00EA18C9">
        <w:rPr>
          <w:rFonts w:cs="Arial"/>
          <w:sz w:val="20"/>
          <w:szCs w:val="20"/>
        </w:rPr>
        <w:t xml:space="preserve">Measure </w:t>
      </w:r>
      <w:r>
        <w:rPr>
          <w:rFonts w:cs="Arial"/>
          <w:sz w:val="20"/>
          <w:szCs w:val="20"/>
        </w:rPr>
        <w:t>is in operation</w:t>
      </w:r>
      <w:r w:rsidR="0031075C">
        <w:rPr>
          <w:rFonts w:cs="Arial"/>
          <w:sz w:val="20"/>
          <w:szCs w:val="20"/>
        </w:rPr>
        <w:t xml:space="preserve"> (being </w:t>
      </w:r>
      <w:r w:rsidR="00D4660E">
        <w:rPr>
          <w:rFonts w:cs="Arial"/>
          <w:sz w:val="20"/>
          <w:szCs w:val="20"/>
        </w:rPr>
        <w:t xml:space="preserve">the "Restricted Hours" in relation to Restricted Roads or </w:t>
      </w:r>
      <w:r w:rsidR="0031075C">
        <w:rPr>
          <w:rFonts w:cs="Arial"/>
          <w:sz w:val="20"/>
          <w:szCs w:val="20"/>
        </w:rPr>
        <w:t>either the "Chargeable Hours" or, in a case where no Payment is required, the "Specified Hours"</w:t>
      </w:r>
      <w:r w:rsidR="00D4660E">
        <w:rPr>
          <w:rFonts w:cs="Arial"/>
          <w:sz w:val="20"/>
          <w:szCs w:val="20"/>
        </w:rPr>
        <w:t xml:space="preserve"> in relation to a Parking Place</w:t>
      </w:r>
      <w:proofErr w:type="gramStart"/>
      <w:r w:rsidR="0031075C">
        <w:rPr>
          <w:rFonts w:cs="Arial"/>
          <w:sz w:val="20"/>
          <w:szCs w:val="20"/>
        </w:rPr>
        <w:t>)</w:t>
      </w:r>
      <w:r>
        <w:rPr>
          <w:rFonts w:cs="Arial"/>
          <w:sz w:val="20"/>
          <w:szCs w:val="20"/>
        </w:rPr>
        <w:t>;</w:t>
      </w:r>
      <w:proofErr w:type="gramEnd"/>
    </w:p>
    <w:p w14:paraId="4FBD111E" w14:textId="7383C8B2" w:rsidR="00EA18C9" w:rsidRDefault="00EA18C9" w:rsidP="00B44268">
      <w:pPr>
        <w:spacing w:after="120" w:line="240" w:lineRule="auto"/>
        <w:ind w:left="2127" w:hanging="709"/>
        <w:rPr>
          <w:rFonts w:cs="Arial"/>
          <w:sz w:val="20"/>
          <w:szCs w:val="20"/>
        </w:rPr>
      </w:pPr>
      <w:r>
        <w:rPr>
          <w:rFonts w:cs="Arial"/>
          <w:sz w:val="20"/>
          <w:szCs w:val="20"/>
        </w:rPr>
        <w:t>(</w:t>
      </w:r>
      <w:r w:rsidR="009959F2">
        <w:rPr>
          <w:rFonts w:cs="Arial"/>
          <w:sz w:val="20"/>
          <w:szCs w:val="20"/>
        </w:rPr>
        <w:t>iii)</w:t>
      </w:r>
      <w:r w:rsidR="009959F2">
        <w:rPr>
          <w:rFonts w:cs="Arial"/>
          <w:sz w:val="20"/>
          <w:szCs w:val="20"/>
        </w:rPr>
        <w:tab/>
      </w:r>
      <w:r>
        <w:rPr>
          <w:rFonts w:cs="Arial"/>
          <w:sz w:val="20"/>
          <w:szCs w:val="20"/>
        </w:rPr>
        <w:t>Where the Measure is a Parking Place:</w:t>
      </w:r>
    </w:p>
    <w:p w14:paraId="12B5A487" w14:textId="2C25CCDB" w:rsidR="00BB5E0D" w:rsidRDefault="009959F2" w:rsidP="00EA18C9">
      <w:pPr>
        <w:spacing w:after="120" w:line="240" w:lineRule="auto"/>
        <w:ind w:left="2836" w:hanging="709"/>
        <w:rPr>
          <w:rFonts w:cs="Arial"/>
          <w:sz w:val="20"/>
          <w:szCs w:val="20"/>
        </w:rPr>
      </w:pPr>
      <w:r>
        <w:rPr>
          <w:rFonts w:cs="Arial"/>
          <w:sz w:val="20"/>
          <w:szCs w:val="20"/>
        </w:rPr>
        <w:t>(</w:t>
      </w:r>
      <w:r w:rsidR="00EA18C9">
        <w:rPr>
          <w:rFonts w:cs="Arial"/>
          <w:sz w:val="20"/>
          <w:szCs w:val="20"/>
        </w:rPr>
        <w:t>I</w:t>
      </w:r>
      <w:r>
        <w:rPr>
          <w:rFonts w:cs="Arial"/>
          <w:sz w:val="20"/>
          <w:szCs w:val="20"/>
        </w:rPr>
        <w:t>)</w:t>
      </w:r>
      <w:r>
        <w:rPr>
          <w:rFonts w:cs="Arial"/>
          <w:sz w:val="20"/>
          <w:szCs w:val="20"/>
        </w:rPr>
        <w:tab/>
      </w:r>
      <w:r w:rsidR="00BB5E0D">
        <w:rPr>
          <w:rFonts w:cs="Arial"/>
          <w:sz w:val="20"/>
          <w:szCs w:val="20"/>
        </w:rPr>
        <w:t xml:space="preserve">The </w:t>
      </w:r>
      <w:r w:rsidR="0031075C">
        <w:rPr>
          <w:rFonts w:cs="Arial"/>
          <w:sz w:val="20"/>
          <w:szCs w:val="20"/>
        </w:rPr>
        <w:t>"</w:t>
      </w:r>
      <w:r w:rsidR="00BB5E0D">
        <w:rPr>
          <w:rFonts w:cs="Arial"/>
          <w:sz w:val="20"/>
          <w:szCs w:val="20"/>
        </w:rPr>
        <w:t>Maximum Period</w:t>
      </w:r>
      <w:r w:rsidR="0031075C">
        <w:rPr>
          <w:rFonts w:cs="Arial"/>
          <w:sz w:val="20"/>
          <w:szCs w:val="20"/>
        </w:rPr>
        <w:t>"</w:t>
      </w:r>
      <w:r w:rsidR="00BB5E0D">
        <w:rPr>
          <w:rFonts w:cs="Arial"/>
          <w:sz w:val="20"/>
          <w:szCs w:val="20"/>
        </w:rPr>
        <w:t xml:space="preserve"> </w:t>
      </w:r>
      <w:r w:rsidR="0031075C">
        <w:rPr>
          <w:rFonts w:cs="Arial"/>
          <w:sz w:val="20"/>
          <w:szCs w:val="20"/>
        </w:rPr>
        <w:t>for</w:t>
      </w:r>
      <w:r w:rsidR="00BB5E0D">
        <w:rPr>
          <w:rFonts w:cs="Arial"/>
          <w:sz w:val="20"/>
          <w:szCs w:val="20"/>
        </w:rPr>
        <w:t xml:space="preserve"> which a Vehicle may </w:t>
      </w:r>
      <w:r w:rsidR="0031075C">
        <w:rPr>
          <w:rFonts w:cs="Arial"/>
          <w:sz w:val="20"/>
          <w:szCs w:val="20"/>
        </w:rPr>
        <w:t xml:space="preserve">wait </w:t>
      </w:r>
      <w:r w:rsidR="00BB5E0D">
        <w:rPr>
          <w:rFonts w:cs="Arial"/>
          <w:sz w:val="20"/>
          <w:szCs w:val="20"/>
        </w:rPr>
        <w:t xml:space="preserve">in that Parking </w:t>
      </w:r>
      <w:proofErr w:type="gramStart"/>
      <w:r w:rsidR="00BB5E0D">
        <w:rPr>
          <w:rFonts w:cs="Arial"/>
          <w:sz w:val="20"/>
          <w:szCs w:val="20"/>
        </w:rPr>
        <w:t>Place;</w:t>
      </w:r>
      <w:proofErr w:type="gramEnd"/>
    </w:p>
    <w:p w14:paraId="43D1111E" w14:textId="3B5B55F1" w:rsidR="00592651" w:rsidRDefault="00BB5E0D">
      <w:pPr>
        <w:spacing w:after="120" w:line="240" w:lineRule="auto"/>
        <w:ind w:left="2836" w:hanging="709"/>
        <w:rPr>
          <w:rFonts w:cs="Arial"/>
          <w:sz w:val="20"/>
          <w:szCs w:val="20"/>
        </w:rPr>
      </w:pPr>
      <w:r>
        <w:rPr>
          <w:rFonts w:cs="Arial"/>
          <w:sz w:val="20"/>
          <w:szCs w:val="20"/>
        </w:rPr>
        <w:t>(II)</w:t>
      </w:r>
      <w:r>
        <w:rPr>
          <w:rFonts w:cs="Arial"/>
          <w:sz w:val="20"/>
          <w:szCs w:val="20"/>
        </w:rPr>
        <w:tab/>
      </w:r>
      <w:r w:rsidR="009959F2">
        <w:rPr>
          <w:rFonts w:cs="Arial"/>
          <w:sz w:val="20"/>
          <w:szCs w:val="20"/>
        </w:rPr>
        <w:t xml:space="preserve">Any limitation on returning to </w:t>
      </w:r>
      <w:r w:rsidR="00EA18C9">
        <w:rPr>
          <w:rFonts w:cs="Arial"/>
          <w:sz w:val="20"/>
          <w:szCs w:val="20"/>
        </w:rPr>
        <w:t xml:space="preserve">the Road where the Measure applies </w:t>
      </w:r>
      <w:r w:rsidR="009959F2">
        <w:rPr>
          <w:rFonts w:cs="Arial"/>
          <w:sz w:val="20"/>
          <w:szCs w:val="20"/>
        </w:rPr>
        <w:t xml:space="preserve">and the number of hours which must have passed before a vehicle may </w:t>
      </w:r>
      <w:r w:rsidR="0086481A">
        <w:rPr>
          <w:rFonts w:cs="Arial"/>
          <w:sz w:val="20"/>
          <w:szCs w:val="20"/>
        </w:rPr>
        <w:t>return</w:t>
      </w:r>
      <w:r w:rsidR="0031075C">
        <w:rPr>
          <w:rFonts w:cs="Arial"/>
          <w:sz w:val="20"/>
          <w:szCs w:val="20"/>
        </w:rPr>
        <w:t xml:space="preserve"> ("No Return Period"</w:t>
      </w:r>
      <w:proofErr w:type="gramStart"/>
      <w:r w:rsidR="0031075C">
        <w:rPr>
          <w:rFonts w:cs="Arial"/>
          <w:sz w:val="20"/>
          <w:szCs w:val="20"/>
        </w:rPr>
        <w:t>)</w:t>
      </w:r>
      <w:r w:rsidR="00D4660E">
        <w:rPr>
          <w:rFonts w:cs="Arial"/>
          <w:sz w:val="20"/>
          <w:szCs w:val="20"/>
        </w:rPr>
        <w:t>;</w:t>
      </w:r>
      <w:proofErr w:type="gramEnd"/>
      <w:r w:rsidR="00D4660E">
        <w:rPr>
          <w:rFonts w:cs="Arial"/>
          <w:sz w:val="20"/>
          <w:szCs w:val="20"/>
        </w:rPr>
        <w:t xml:space="preserve"> and</w:t>
      </w:r>
      <w:r w:rsidR="00EA18C9">
        <w:rPr>
          <w:rFonts w:cs="Arial"/>
          <w:sz w:val="20"/>
          <w:szCs w:val="20"/>
        </w:rPr>
        <w:t>.</w:t>
      </w:r>
    </w:p>
    <w:p w14:paraId="1E8475FA" w14:textId="161D5575" w:rsidR="00D4660E" w:rsidRDefault="00D4660E" w:rsidP="00D4660E">
      <w:pPr>
        <w:spacing w:after="120" w:line="240" w:lineRule="auto"/>
        <w:ind w:left="2836" w:hanging="709"/>
        <w:rPr>
          <w:rFonts w:cs="Arial"/>
          <w:sz w:val="20"/>
          <w:szCs w:val="20"/>
        </w:rPr>
      </w:pPr>
      <w:r>
        <w:rPr>
          <w:rFonts w:cs="Arial"/>
          <w:sz w:val="20"/>
          <w:szCs w:val="20"/>
        </w:rPr>
        <w:t>(III)</w:t>
      </w:r>
      <w:r>
        <w:rPr>
          <w:rFonts w:cs="Arial"/>
          <w:sz w:val="20"/>
          <w:szCs w:val="20"/>
        </w:rPr>
        <w:tab/>
        <w:t>Any "Parking Zone Identifier" which applies to the Measure.</w:t>
      </w:r>
    </w:p>
    <w:p w14:paraId="27D33D71" w14:textId="5098EB81" w:rsidR="00DE383B" w:rsidRDefault="00DF32B5" w:rsidP="00B3418E">
      <w:pPr>
        <w:spacing w:after="120" w:line="240" w:lineRule="auto"/>
        <w:ind w:left="709" w:hanging="709"/>
        <w:rPr>
          <w:rFonts w:cs="Arial"/>
          <w:sz w:val="20"/>
          <w:szCs w:val="20"/>
        </w:rPr>
      </w:pPr>
      <w:r>
        <w:rPr>
          <w:rFonts w:cs="Arial"/>
          <w:sz w:val="20"/>
          <w:szCs w:val="20"/>
        </w:rPr>
        <w:t>(7)</w:t>
      </w:r>
      <w:r>
        <w:rPr>
          <w:rFonts w:cs="Arial"/>
          <w:sz w:val="20"/>
          <w:szCs w:val="20"/>
        </w:rPr>
        <w:tab/>
      </w:r>
      <w:r w:rsidR="00243F4C">
        <w:rPr>
          <w:rFonts w:cs="Arial"/>
          <w:sz w:val="20"/>
          <w:szCs w:val="20"/>
        </w:rPr>
        <w:t xml:space="preserve">A Measure depicted on Map Tile with a symbol or marking is to be interpreted as a Measure </w:t>
      </w:r>
      <w:r>
        <w:rPr>
          <w:rFonts w:cs="Arial"/>
          <w:sz w:val="20"/>
          <w:szCs w:val="20"/>
        </w:rPr>
        <w:t xml:space="preserve">of the type </w:t>
      </w:r>
      <w:r w:rsidR="00243F4C">
        <w:rPr>
          <w:rFonts w:cs="Arial"/>
          <w:sz w:val="20"/>
          <w:szCs w:val="20"/>
        </w:rPr>
        <w:t xml:space="preserve">ascribed to that symbol or marking in the </w:t>
      </w:r>
      <w:r w:rsidR="009961F8">
        <w:rPr>
          <w:rFonts w:cs="Arial"/>
          <w:sz w:val="20"/>
          <w:szCs w:val="20"/>
        </w:rPr>
        <w:t>Static Map Legend</w:t>
      </w:r>
      <w:r w:rsidR="00243F4C">
        <w:rPr>
          <w:rFonts w:cs="Arial"/>
          <w:sz w:val="20"/>
          <w:szCs w:val="20"/>
        </w:rPr>
        <w:t>.</w:t>
      </w:r>
    </w:p>
    <w:p w14:paraId="3AB86888" w14:textId="2D46720B" w:rsidR="00DF32B5" w:rsidRDefault="00DF32B5" w:rsidP="00B3418E">
      <w:pPr>
        <w:spacing w:after="120" w:line="240" w:lineRule="auto"/>
        <w:ind w:left="709" w:hanging="709"/>
        <w:rPr>
          <w:rFonts w:cs="Arial"/>
          <w:sz w:val="20"/>
          <w:szCs w:val="20"/>
        </w:rPr>
      </w:pPr>
      <w:r>
        <w:rPr>
          <w:rFonts w:cs="Arial"/>
          <w:sz w:val="20"/>
          <w:szCs w:val="20"/>
        </w:rPr>
        <w:t>(8)</w:t>
      </w:r>
      <w:r>
        <w:rPr>
          <w:rFonts w:cs="Arial"/>
          <w:sz w:val="20"/>
          <w:szCs w:val="20"/>
        </w:rPr>
        <w:tab/>
        <w:t xml:space="preserve">In some </w:t>
      </w:r>
      <w:proofErr w:type="gramStart"/>
      <w:r>
        <w:rPr>
          <w:rFonts w:cs="Arial"/>
          <w:sz w:val="20"/>
          <w:szCs w:val="20"/>
        </w:rPr>
        <w:t>cases</w:t>
      </w:r>
      <w:proofErr w:type="gramEnd"/>
      <w:r>
        <w:rPr>
          <w:rFonts w:cs="Arial"/>
          <w:sz w:val="20"/>
          <w:szCs w:val="20"/>
        </w:rPr>
        <w:t xml:space="preserve"> the </w:t>
      </w:r>
      <w:r w:rsidR="009961F8">
        <w:rPr>
          <w:rFonts w:cs="Arial"/>
          <w:sz w:val="20"/>
          <w:szCs w:val="20"/>
        </w:rPr>
        <w:t>Static Map Legend</w:t>
      </w:r>
      <w:r>
        <w:rPr>
          <w:rFonts w:cs="Arial"/>
          <w:sz w:val="20"/>
          <w:szCs w:val="20"/>
        </w:rPr>
        <w:t xml:space="preserve"> is not specific as to the type of </w:t>
      </w:r>
      <w:r w:rsidR="00C7662A" w:rsidRPr="00375050">
        <w:rPr>
          <w:rFonts w:cs="Arial"/>
          <w:sz w:val="20"/>
          <w:szCs w:val="20"/>
        </w:rPr>
        <w:t>Measure</w:t>
      </w:r>
      <w:r w:rsidR="00C7662A">
        <w:rPr>
          <w:rFonts w:cs="Arial"/>
          <w:sz w:val="20"/>
          <w:szCs w:val="20"/>
        </w:rPr>
        <w:t xml:space="preserve"> </w:t>
      </w:r>
      <w:r>
        <w:rPr>
          <w:rFonts w:cs="Arial"/>
          <w:sz w:val="20"/>
          <w:szCs w:val="20"/>
        </w:rPr>
        <w:t>depicted, in which case the Measure is of the type described in the Map Tile Label.</w:t>
      </w:r>
    </w:p>
    <w:p w14:paraId="5C390C4B" w14:textId="69404817" w:rsidR="00F50D70" w:rsidRDefault="00DF32B5" w:rsidP="00B3418E">
      <w:pPr>
        <w:spacing w:after="120" w:line="240" w:lineRule="auto"/>
        <w:ind w:left="709" w:hanging="709"/>
        <w:rPr>
          <w:rFonts w:cs="Arial"/>
          <w:sz w:val="20"/>
          <w:szCs w:val="20"/>
        </w:rPr>
      </w:pPr>
      <w:r>
        <w:rPr>
          <w:rFonts w:cs="Arial"/>
          <w:sz w:val="20"/>
          <w:szCs w:val="20"/>
        </w:rPr>
        <w:t>(9)</w:t>
      </w:r>
      <w:r>
        <w:rPr>
          <w:rFonts w:cs="Arial"/>
          <w:sz w:val="20"/>
          <w:szCs w:val="20"/>
        </w:rPr>
        <w:tab/>
      </w:r>
      <w:r w:rsidR="00F50D70">
        <w:rPr>
          <w:rFonts w:cs="Arial"/>
          <w:sz w:val="20"/>
          <w:szCs w:val="20"/>
        </w:rPr>
        <w:t xml:space="preserve">Where a Measure is also </w:t>
      </w:r>
      <w:r>
        <w:rPr>
          <w:rFonts w:cs="Arial"/>
          <w:sz w:val="20"/>
          <w:szCs w:val="20"/>
        </w:rPr>
        <w:t xml:space="preserve">described using </w:t>
      </w:r>
      <w:r w:rsidR="00F50D70">
        <w:rPr>
          <w:rFonts w:cs="Arial"/>
          <w:sz w:val="20"/>
          <w:szCs w:val="20"/>
        </w:rPr>
        <w:t xml:space="preserve">a Map Tile Label, </w:t>
      </w:r>
      <w:r>
        <w:rPr>
          <w:rFonts w:cs="Arial"/>
          <w:sz w:val="20"/>
          <w:szCs w:val="20"/>
        </w:rPr>
        <w:t xml:space="preserve">any </w:t>
      </w:r>
      <w:r w:rsidR="00F50D70">
        <w:rPr>
          <w:rFonts w:cs="Arial"/>
          <w:sz w:val="20"/>
          <w:szCs w:val="20"/>
        </w:rPr>
        <w:t>Supplementary Details shown on the Map Tile Label will apply to that Measure.</w:t>
      </w:r>
    </w:p>
    <w:p w14:paraId="4F9BB554" w14:textId="0F07C702" w:rsidR="00C7662A" w:rsidRPr="00D4660E" w:rsidRDefault="00BB5E0D" w:rsidP="005C4F00">
      <w:pPr>
        <w:shd w:val="clear" w:color="auto" w:fill="FFFFFF" w:themeFill="background1"/>
        <w:spacing w:after="120" w:line="240" w:lineRule="auto"/>
        <w:ind w:left="709" w:hanging="709"/>
        <w:rPr>
          <w:rFonts w:cs="Arial"/>
          <w:sz w:val="20"/>
          <w:szCs w:val="20"/>
        </w:rPr>
      </w:pPr>
      <w:r>
        <w:rPr>
          <w:rFonts w:cs="Arial"/>
          <w:sz w:val="20"/>
          <w:szCs w:val="20"/>
        </w:rPr>
        <w:t>(10)</w:t>
      </w:r>
      <w:r>
        <w:rPr>
          <w:rFonts w:cs="Arial"/>
          <w:sz w:val="20"/>
          <w:szCs w:val="20"/>
        </w:rPr>
        <w:tab/>
      </w:r>
      <w:r w:rsidR="00C7662A" w:rsidRPr="00D4660E">
        <w:rPr>
          <w:rFonts w:cs="Arial"/>
          <w:sz w:val="20"/>
          <w:szCs w:val="20"/>
        </w:rPr>
        <w:t xml:space="preserve">Supplementary Details relating to </w:t>
      </w:r>
      <w:r w:rsidR="00D4660E">
        <w:rPr>
          <w:rFonts w:cs="Arial"/>
          <w:sz w:val="20"/>
          <w:szCs w:val="20"/>
        </w:rPr>
        <w:t>Restricted Roads</w:t>
      </w:r>
      <w:r w:rsidR="00C7662A" w:rsidRPr="00D4660E">
        <w:rPr>
          <w:rFonts w:cs="Arial"/>
          <w:sz w:val="20"/>
          <w:szCs w:val="20"/>
        </w:rPr>
        <w:t xml:space="preserve"> are set out in the following order:</w:t>
      </w:r>
    </w:p>
    <w:p w14:paraId="6D8A8356" w14:textId="6AC854BE" w:rsidR="00C7662A" w:rsidRPr="00D4660E" w:rsidRDefault="00C7662A" w:rsidP="005C4F00">
      <w:pPr>
        <w:shd w:val="clear" w:color="auto" w:fill="FFFFFF" w:themeFill="background1"/>
        <w:spacing w:after="120" w:line="240" w:lineRule="auto"/>
        <w:ind w:left="1418" w:hanging="709"/>
        <w:rPr>
          <w:rFonts w:cs="Arial"/>
          <w:sz w:val="20"/>
          <w:szCs w:val="20"/>
        </w:rPr>
      </w:pPr>
      <w:r w:rsidRPr="00D4660E">
        <w:rPr>
          <w:rFonts w:cs="Arial"/>
          <w:sz w:val="20"/>
          <w:szCs w:val="20"/>
        </w:rPr>
        <w:t>(a)</w:t>
      </w:r>
      <w:r w:rsidRPr="00D4660E">
        <w:rPr>
          <w:rFonts w:cs="Arial"/>
          <w:sz w:val="20"/>
          <w:szCs w:val="20"/>
        </w:rPr>
        <w:tab/>
        <w:t>the type of Measure;</w:t>
      </w:r>
      <w:r w:rsidR="000F2977" w:rsidRPr="00D4660E">
        <w:rPr>
          <w:rFonts w:cs="Arial"/>
          <w:sz w:val="20"/>
          <w:szCs w:val="20"/>
        </w:rPr>
        <w:t xml:space="preserve"> and</w:t>
      </w:r>
    </w:p>
    <w:p w14:paraId="1E78CDE5" w14:textId="49444F6F" w:rsidR="00C7662A" w:rsidRDefault="00C7662A" w:rsidP="005C4F00">
      <w:pPr>
        <w:shd w:val="clear" w:color="auto" w:fill="FFFFFF" w:themeFill="background1"/>
        <w:spacing w:after="120" w:line="240" w:lineRule="auto"/>
        <w:ind w:left="1418" w:hanging="709"/>
        <w:rPr>
          <w:rFonts w:cs="Arial"/>
          <w:sz w:val="20"/>
          <w:szCs w:val="20"/>
        </w:rPr>
      </w:pPr>
      <w:r w:rsidRPr="00D4660E">
        <w:rPr>
          <w:rFonts w:cs="Arial"/>
          <w:sz w:val="20"/>
          <w:szCs w:val="20"/>
        </w:rPr>
        <w:t>(b)</w:t>
      </w:r>
      <w:r w:rsidRPr="00D4660E">
        <w:rPr>
          <w:rFonts w:cs="Arial"/>
          <w:sz w:val="20"/>
          <w:szCs w:val="20"/>
        </w:rPr>
        <w:tab/>
        <w:t xml:space="preserve">the </w:t>
      </w:r>
      <w:r w:rsidR="000F2977" w:rsidRPr="00D4660E">
        <w:rPr>
          <w:rFonts w:cs="Arial"/>
          <w:sz w:val="20"/>
          <w:szCs w:val="20"/>
        </w:rPr>
        <w:t>Restricted Hours.</w:t>
      </w:r>
    </w:p>
    <w:p w14:paraId="061DA3F5" w14:textId="5CF81ABA" w:rsidR="00BB5E0D" w:rsidRDefault="00C7662A" w:rsidP="00B3418E">
      <w:pPr>
        <w:spacing w:after="120" w:line="240" w:lineRule="auto"/>
        <w:ind w:left="709" w:hanging="709"/>
        <w:rPr>
          <w:rFonts w:cs="Arial"/>
          <w:sz w:val="20"/>
          <w:szCs w:val="20"/>
        </w:rPr>
      </w:pPr>
      <w:r>
        <w:rPr>
          <w:rFonts w:cs="Arial"/>
          <w:sz w:val="20"/>
          <w:szCs w:val="20"/>
        </w:rPr>
        <w:t>(11)</w:t>
      </w:r>
      <w:r>
        <w:rPr>
          <w:rFonts w:cs="Arial"/>
          <w:sz w:val="20"/>
          <w:szCs w:val="20"/>
        </w:rPr>
        <w:tab/>
      </w:r>
      <w:r w:rsidR="00BB5E0D">
        <w:rPr>
          <w:rFonts w:cs="Arial"/>
          <w:sz w:val="20"/>
          <w:szCs w:val="20"/>
        </w:rPr>
        <w:t xml:space="preserve">Supplementary Details relating to Parking </w:t>
      </w:r>
      <w:proofErr w:type="gramStart"/>
      <w:r w:rsidR="00BB5E0D">
        <w:rPr>
          <w:rFonts w:cs="Arial"/>
          <w:sz w:val="20"/>
          <w:szCs w:val="20"/>
        </w:rPr>
        <w:t>Places  are</w:t>
      </w:r>
      <w:proofErr w:type="gramEnd"/>
      <w:r w:rsidR="00BB5E0D">
        <w:rPr>
          <w:rFonts w:cs="Arial"/>
          <w:sz w:val="20"/>
          <w:szCs w:val="20"/>
        </w:rPr>
        <w:t xml:space="preserve"> set out in the following order:</w:t>
      </w:r>
    </w:p>
    <w:p w14:paraId="4F43D2BC" w14:textId="4904A9B4" w:rsidR="00BB5E0D" w:rsidRDefault="00BB5E0D" w:rsidP="00BB5E0D">
      <w:pPr>
        <w:spacing w:after="120" w:line="240" w:lineRule="auto"/>
        <w:ind w:left="1418" w:hanging="709"/>
        <w:rPr>
          <w:rFonts w:cs="Arial"/>
          <w:sz w:val="20"/>
          <w:szCs w:val="20"/>
        </w:rPr>
      </w:pPr>
      <w:r>
        <w:rPr>
          <w:rFonts w:cs="Arial"/>
          <w:sz w:val="20"/>
          <w:szCs w:val="20"/>
        </w:rPr>
        <w:t>(a)</w:t>
      </w:r>
      <w:r>
        <w:rPr>
          <w:rFonts w:cs="Arial"/>
          <w:sz w:val="20"/>
          <w:szCs w:val="20"/>
        </w:rPr>
        <w:tab/>
        <w:t xml:space="preserve">the type of </w:t>
      </w:r>
      <w:proofErr w:type="gramStart"/>
      <w:r>
        <w:rPr>
          <w:rFonts w:cs="Arial"/>
          <w:sz w:val="20"/>
          <w:szCs w:val="20"/>
        </w:rPr>
        <w:t>Measure;</w:t>
      </w:r>
      <w:proofErr w:type="gramEnd"/>
    </w:p>
    <w:p w14:paraId="77F84305" w14:textId="60930E30" w:rsidR="00BB5E0D" w:rsidRDefault="00BB5E0D" w:rsidP="00BB5E0D">
      <w:pPr>
        <w:spacing w:after="120" w:line="240" w:lineRule="auto"/>
        <w:ind w:left="1418" w:hanging="709"/>
        <w:rPr>
          <w:rFonts w:cs="Arial"/>
          <w:sz w:val="20"/>
          <w:szCs w:val="20"/>
        </w:rPr>
      </w:pPr>
      <w:r>
        <w:rPr>
          <w:rFonts w:cs="Arial"/>
          <w:sz w:val="20"/>
          <w:szCs w:val="20"/>
        </w:rPr>
        <w:t>(b)</w:t>
      </w:r>
      <w:r>
        <w:rPr>
          <w:rFonts w:cs="Arial"/>
          <w:sz w:val="20"/>
          <w:szCs w:val="20"/>
        </w:rPr>
        <w:tab/>
        <w:t>the Chargeable Hours</w:t>
      </w:r>
      <w:r w:rsidR="0031075C">
        <w:rPr>
          <w:rFonts w:cs="Arial"/>
          <w:sz w:val="20"/>
          <w:szCs w:val="20"/>
        </w:rPr>
        <w:t xml:space="preserve"> (</w:t>
      </w:r>
      <w:r w:rsidR="0031075C" w:rsidRPr="0031075C">
        <w:rPr>
          <w:rFonts w:cs="Arial"/>
          <w:sz w:val="20"/>
          <w:szCs w:val="20"/>
        </w:rPr>
        <w:t>or, in a case where no Payment is required, the "Specified Hours"</w:t>
      </w:r>
      <w:proofErr w:type="gramStart"/>
      <w:r w:rsidR="0031075C" w:rsidRPr="0031075C">
        <w:rPr>
          <w:rFonts w:cs="Arial"/>
          <w:sz w:val="20"/>
          <w:szCs w:val="20"/>
        </w:rPr>
        <w:t>);</w:t>
      </w:r>
      <w:proofErr w:type="gramEnd"/>
    </w:p>
    <w:p w14:paraId="661DD0BC" w14:textId="258E851E" w:rsidR="00BB5E0D" w:rsidRDefault="00BB5E0D" w:rsidP="00BB5E0D">
      <w:pPr>
        <w:spacing w:after="120" w:line="240" w:lineRule="auto"/>
        <w:ind w:left="1418" w:hanging="709"/>
        <w:rPr>
          <w:rFonts w:cs="Arial"/>
          <w:sz w:val="20"/>
          <w:szCs w:val="20"/>
        </w:rPr>
      </w:pPr>
      <w:r>
        <w:rPr>
          <w:rFonts w:cs="Arial"/>
          <w:sz w:val="20"/>
          <w:szCs w:val="20"/>
        </w:rPr>
        <w:t>(c)</w:t>
      </w:r>
      <w:r>
        <w:rPr>
          <w:rFonts w:cs="Arial"/>
          <w:sz w:val="20"/>
          <w:szCs w:val="20"/>
        </w:rPr>
        <w:tab/>
        <w:t>the Maximum Period (if any); and</w:t>
      </w:r>
    </w:p>
    <w:p w14:paraId="2DBAC754" w14:textId="77777777" w:rsidR="00D4660E" w:rsidRDefault="00BB5E0D" w:rsidP="00BB5E0D">
      <w:pPr>
        <w:spacing w:after="120" w:line="240" w:lineRule="auto"/>
        <w:ind w:left="1418" w:hanging="709"/>
        <w:rPr>
          <w:rFonts w:cs="Arial"/>
          <w:sz w:val="20"/>
          <w:szCs w:val="20"/>
        </w:rPr>
      </w:pPr>
      <w:r>
        <w:rPr>
          <w:rFonts w:cs="Arial"/>
          <w:sz w:val="20"/>
          <w:szCs w:val="20"/>
        </w:rPr>
        <w:t>(d)</w:t>
      </w:r>
      <w:r>
        <w:rPr>
          <w:rFonts w:cs="Arial"/>
          <w:sz w:val="20"/>
          <w:szCs w:val="20"/>
        </w:rPr>
        <w:tab/>
        <w:t>The No Return Period (if any)</w:t>
      </w:r>
    </w:p>
    <w:p w14:paraId="566F2872" w14:textId="2F9BDFBE" w:rsidR="00BB5E0D" w:rsidRDefault="00D4660E" w:rsidP="00BB5E0D">
      <w:pPr>
        <w:spacing w:after="120" w:line="240" w:lineRule="auto"/>
        <w:ind w:left="1418" w:hanging="709"/>
        <w:rPr>
          <w:rFonts w:cs="Arial"/>
          <w:sz w:val="20"/>
          <w:szCs w:val="20"/>
        </w:rPr>
      </w:pPr>
      <w:r>
        <w:rPr>
          <w:rFonts w:cs="Arial"/>
          <w:sz w:val="20"/>
          <w:szCs w:val="20"/>
        </w:rPr>
        <w:t>(e)</w:t>
      </w:r>
      <w:r>
        <w:rPr>
          <w:rFonts w:cs="Arial"/>
          <w:sz w:val="20"/>
          <w:szCs w:val="20"/>
        </w:rPr>
        <w:tab/>
        <w:t>The Parking Zone Identifier (if any)</w:t>
      </w:r>
      <w:r w:rsidR="00BB5E0D">
        <w:rPr>
          <w:rFonts w:cs="Arial"/>
          <w:sz w:val="20"/>
          <w:szCs w:val="20"/>
        </w:rPr>
        <w:t>.</w:t>
      </w:r>
    </w:p>
    <w:p w14:paraId="7AD68750" w14:textId="77777777" w:rsidR="00BB5E0D" w:rsidRDefault="00BB5E0D" w:rsidP="00B3418E">
      <w:pPr>
        <w:spacing w:after="120" w:line="240" w:lineRule="auto"/>
        <w:ind w:left="709" w:hanging="709"/>
        <w:rPr>
          <w:rFonts w:cs="Arial"/>
          <w:sz w:val="20"/>
          <w:szCs w:val="20"/>
        </w:rPr>
      </w:pPr>
    </w:p>
    <w:p w14:paraId="7D6FF079" w14:textId="77777777" w:rsidR="00243F4C" w:rsidRDefault="00243F4C" w:rsidP="00B3418E">
      <w:pPr>
        <w:spacing w:after="120" w:line="240" w:lineRule="auto"/>
        <w:ind w:left="709" w:hanging="709"/>
        <w:rPr>
          <w:rFonts w:cs="Arial"/>
          <w:sz w:val="20"/>
          <w:szCs w:val="20"/>
        </w:rPr>
      </w:pPr>
    </w:p>
    <w:p w14:paraId="37633C09" w14:textId="77777777" w:rsidR="00A9677F" w:rsidRPr="00EE5A95" w:rsidRDefault="00A9677F" w:rsidP="00F50C10">
      <w:pPr>
        <w:spacing w:after="120" w:line="240" w:lineRule="auto"/>
        <w:rPr>
          <w:rFonts w:cs="Arial"/>
          <w:sz w:val="20"/>
          <w:szCs w:val="20"/>
        </w:rPr>
      </w:pPr>
    </w:p>
    <w:p w14:paraId="1863485F" w14:textId="3C016350" w:rsidR="00FE1D3C" w:rsidRPr="00EE5A95" w:rsidRDefault="00FE1D3C" w:rsidP="00F50C10">
      <w:pPr>
        <w:tabs>
          <w:tab w:val="left" w:pos="5625"/>
        </w:tabs>
        <w:spacing w:after="120" w:line="240" w:lineRule="auto"/>
        <w:rPr>
          <w:rFonts w:cs="Arial"/>
          <w:sz w:val="20"/>
          <w:szCs w:val="20"/>
        </w:rPr>
        <w:sectPr w:rsidR="00FE1D3C" w:rsidRPr="00EE5A95" w:rsidSect="00A22C62">
          <w:headerReference w:type="default" r:id="rId17"/>
          <w:footerReference w:type="even" r:id="rId18"/>
          <w:footerReference w:type="default" r:id="rId19"/>
          <w:footerReference w:type="first" r:id="rId20"/>
          <w:pgSz w:w="11906" w:h="16838"/>
          <w:pgMar w:top="1134" w:right="1134" w:bottom="1134" w:left="1134" w:header="709" w:footer="709" w:gutter="0"/>
          <w:cols w:space="708"/>
          <w:docGrid w:linePitch="360"/>
        </w:sectPr>
      </w:pPr>
    </w:p>
    <w:p w14:paraId="23F24BC9" w14:textId="77777777" w:rsidR="0053443B" w:rsidRPr="00EE5A95" w:rsidRDefault="0053443B" w:rsidP="0053443B">
      <w:pPr>
        <w:spacing w:after="240" w:line="240" w:lineRule="auto"/>
        <w:ind w:right="567" w:firstLine="567"/>
        <w:jc w:val="center"/>
        <w:rPr>
          <w:rFonts w:cs="Arial"/>
          <w:b/>
          <w:bCs/>
          <w:sz w:val="20"/>
          <w:szCs w:val="20"/>
          <w:u w:val="single"/>
        </w:rPr>
      </w:pPr>
      <w:r w:rsidRPr="00EE5A95">
        <w:rPr>
          <w:rFonts w:cs="Arial"/>
          <w:b/>
          <w:bCs/>
          <w:sz w:val="20"/>
          <w:szCs w:val="20"/>
          <w:u w:val="single"/>
        </w:rPr>
        <w:lastRenderedPageBreak/>
        <w:t>PART B – PROHIBITIONS AND RESTRICTIONS OF WAITING, STOPPING, LOADING AND UNLOADING</w:t>
      </w:r>
    </w:p>
    <w:p w14:paraId="61B15E42" w14:textId="12A40096" w:rsidR="0053443B" w:rsidRDefault="0053443B" w:rsidP="0053443B">
      <w:pPr>
        <w:spacing w:before="240" w:after="240" w:line="240" w:lineRule="auto"/>
        <w:ind w:right="567"/>
        <w:rPr>
          <w:rFonts w:cs="Arial"/>
          <w:b/>
          <w:sz w:val="20"/>
          <w:szCs w:val="20"/>
        </w:rPr>
      </w:pPr>
      <w:r w:rsidRPr="00EE5A95">
        <w:rPr>
          <w:rFonts w:cs="Arial"/>
          <w:b/>
          <w:sz w:val="20"/>
          <w:szCs w:val="20"/>
        </w:rPr>
        <w:t>PROHIBITION OR RESTRICTION OF WAITING</w:t>
      </w:r>
    </w:p>
    <w:p w14:paraId="6C79EB28" w14:textId="48D1F721" w:rsidR="0053443B" w:rsidRPr="005C4F00" w:rsidRDefault="0053443B" w:rsidP="005C4F00">
      <w:pPr>
        <w:pStyle w:val="ListParagraph"/>
        <w:numPr>
          <w:ilvl w:val="0"/>
          <w:numId w:val="4"/>
        </w:numPr>
        <w:spacing w:after="120" w:line="240" w:lineRule="auto"/>
        <w:contextualSpacing w:val="0"/>
        <w:rPr>
          <w:rFonts w:cs="Arial"/>
          <w:b/>
          <w:bCs/>
          <w:sz w:val="20"/>
          <w:szCs w:val="20"/>
        </w:rPr>
      </w:pPr>
      <w:r w:rsidRPr="00EE5A95">
        <w:rPr>
          <w:rFonts w:cs="Arial"/>
          <w:sz w:val="20"/>
          <w:szCs w:val="20"/>
        </w:rPr>
        <w:t xml:space="preserve">Save as provided in Articles </w:t>
      </w:r>
      <w:r w:rsidR="007869D2">
        <w:rPr>
          <w:rFonts w:cs="Arial"/>
          <w:sz w:val="20"/>
          <w:szCs w:val="20"/>
        </w:rPr>
        <w:t xml:space="preserve">33 </w:t>
      </w:r>
      <w:r w:rsidR="00B07610">
        <w:rPr>
          <w:rFonts w:cs="Arial"/>
          <w:sz w:val="20"/>
          <w:szCs w:val="20"/>
        </w:rPr>
        <w:t xml:space="preserve">to </w:t>
      </w:r>
      <w:r w:rsidR="00D863BD">
        <w:rPr>
          <w:rFonts w:cs="Arial"/>
          <w:sz w:val="20"/>
          <w:szCs w:val="20"/>
        </w:rPr>
        <w:t xml:space="preserve">36 </w:t>
      </w:r>
      <w:r w:rsidR="008D6955">
        <w:rPr>
          <w:rFonts w:cs="Arial"/>
          <w:sz w:val="20"/>
          <w:szCs w:val="20"/>
        </w:rPr>
        <w:t>inclusive</w:t>
      </w:r>
      <w:r w:rsidRPr="00EE5A95">
        <w:rPr>
          <w:rFonts w:cs="Arial"/>
          <w:sz w:val="20"/>
          <w:szCs w:val="20"/>
        </w:rPr>
        <w:t xml:space="preserve"> and </w:t>
      </w:r>
      <w:r w:rsidR="007869D2">
        <w:rPr>
          <w:rFonts w:cs="Arial"/>
          <w:sz w:val="20"/>
          <w:szCs w:val="20"/>
        </w:rPr>
        <w:t>37</w:t>
      </w:r>
      <w:r w:rsidRPr="00EE5A95">
        <w:rPr>
          <w:rFonts w:cs="Arial"/>
          <w:sz w:val="20"/>
          <w:szCs w:val="20"/>
        </w:rPr>
        <w:t xml:space="preserve">(a) to </w:t>
      </w:r>
      <w:r w:rsidR="007869D2">
        <w:rPr>
          <w:rFonts w:cs="Arial"/>
          <w:sz w:val="20"/>
          <w:szCs w:val="20"/>
        </w:rPr>
        <w:t>37</w:t>
      </w:r>
      <w:r w:rsidRPr="00EE5A95">
        <w:rPr>
          <w:rFonts w:cs="Arial"/>
          <w:sz w:val="20"/>
          <w:szCs w:val="20"/>
        </w:rPr>
        <w:t>(g) inclusive</w:t>
      </w:r>
      <w:r w:rsidRPr="005C4F00">
        <w:rPr>
          <w:rFonts w:cs="Arial"/>
          <w:sz w:val="20"/>
          <w:szCs w:val="20"/>
        </w:rPr>
        <w:t xml:space="preserve">, no person shall, except upon the direction or with the permission of </w:t>
      </w:r>
      <w:r w:rsidR="00B42368" w:rsidRPr="005C4F00">
        <w:rPr>
          <w:rFonts w:cs="Arial"/>
          <w:sz w:val="20"/>
          <w:szCs w:val="20"/>
        </w:rPr>
        <w:t>an Authorised Person</w:t>
      </w:r>
      <w:r w:rsidRPr="005C4F00">
        <w:rPr>
          <w:rFonts w:cs="Arial"/>
          <w:sz w:val="20"/>
          <w:szCs w:val="20"/>
        </w:rPr>
        <w:t xml:space="preserve">, cause or permit any Vehicle to wait </w:t>
      </w:r>
      <w:r w:rsidR="00472BF3">
        <w:rPr>
          <w:rFonts w:cs="Arial"/>
          <w:sz w:val="20"/>
          <w:szCs w:val="20"/>
        </w:rPr>
        <w:t xml:space="preserve">during the Restricted Hours </w:t>
      </w:r>
      <w:r w:rsidR="004B679A" w:rsidRPr="005C4F00">
        <w:rPr>
          <w:rFonts w:cs="Arial"/>
          <w:sz w:val="20"/>
          <w:szCs w:val="20"/>
        </w:rPr>
        <w:t xml:space="preserve">on any Roads or parts of Roads where </w:t>
      </w:r>
      <w:r w:rsidRPr="005C4F00">
        <w:rPr>
          <w:rFonts w:cs="Arial"/>
          <w:sz w:val="20"/>
          <w:szCs w:val="20"/>
        </w:rPr>
        <w:t>the Map Schedule indicate</w:t>
      </w:r>
      <w:r w:rsidR="004B679A" w:rsidRPr="005C4F00">
        <w:rPr>
          <w:rFonts w:cs="Arial"/>
          <w:sz w:val="20"/>
          <w:szCs w:val="20"/>
        </w:rPr>
        <w:t>s</w:t>
      </w:r>
      <w:r w:rsidRPr="005C4F00">
        <w:rPr>
          <w:rFonts w:cs="Arial"/>
          <w:sz w:val="20"/>
          <w:szCs w:val="20"/>
        </w:rPr>
        <w:t xml:space="preserve"> </w:t>
      </w:r>
      <w:r w:rsidR="00B75CE9" w:rsidRPr="005C4F00">
        <w:rPr>
          <w:rFonts w:cs="Arial"/>
          <w:sz w:val="20"/>
          <w:szCs w:val="20"/>
        </w:rPr>
        <w:t>"No Waiting"</w:t>
      </w:r>
      <w:r w:rsidR="000F2977">
        <w:rPr>
          <w:rFonts w:cs="Arial"/>
          <w:sz w:val="20"/>
          <w:szCs w:val="20"/>
        </w:rPr>
        <w:t xml:space="preserve"> </w:t>
      </w:r>
      <w:r w:rsidR="000F2977" w:rsidRPr="00924854">
        <w:rPr>
          <w:rFonts w:cs="Arial"/>
          <w:sz w:val="20"/>
          <w:szCs w:val="20"/>
        </w:rPr>
        <w:t>or "No Waiting at Any Time"</w:t>
      </w:r>
      <w:r w:rsidR="004324AA" w:rsidRPr="005C4F00">
        <w:rPr>
          <w:rFonts w:cs="Arial"/>
          <w:sz w:val="20"/>
          <w:szCs w:val="20"/>
        </w:rPr>
        <w:t>.</w:t>
      </w:r>
    </w:p>
    <w:p w14:paraId="1C3F4DED" w14:textId="0F92304D" w:rsidR="0053443B" w:rsidRPr="00EE5A95" w:rsidRDefault="0053443B" w:rsidP="0053443B">
      <w:pPr>
        <w:spacing w:before="240" w:after="240" w:line="240" w:lineRule="auto"/>
        <w:ind w:right="567"/>
        <w:rPr>
          <w:rFonts w:cs="Arial"/>
          <w:b/>
          <w:bCs/>
          <w:sz w:val="20"/>
          <w:szCs w:val="20"/>
        </w:rPr>
      </w:pPr>
      <w:r w:rsidRPr="7DBCD323">
        <w:rPr>
          <w:rFonts w:cs="Arial"/>
          <w:b/>
          <w:bCs/>
          <w:sz w:val="20"/>
          <w:szCs w:val="20"/>
        </w:rPr>
        <w:t>PROHIBITION OR RESTRICTION OF WAITING ON VERGE OR FOOTWAY</w:t>
      </w:r>
    </w:p>
    <w:p w14:paraId="439D4242" w14:textId="1126F4C7" w:rsidR="0053443B" w:rsidRPr="00EE5A95" w:rsidRDefault="0053443B" w:rsidP="0053443B">
      <w:pPr>
        <w:pStyle w:val="ListParagraph"/>
        <w:numPr>
          <w:ilvl w:val="0"/>
          <w:numId w:val="4"/>
        </w:numPr>
        <w:spacing w:after="120" w:line="240" w:lineRule="auto"/>
        <w:ind w:left="357" w:hanging="357"/>
        <w:contextualSpacing w:val="0"/>
        <w:rPr>
          <w:rFonts w:cs="Arial"/>
          <w:b/>
          <w:bCs/>
          <w:sz w:val="20"/>
          <w:szCs w:val="20"/>
        </w:rPr>
      </w:pPr>
      <w:r w:rsidRPr="00EE5A95">
        <w:rPr>
          <w:rFonts w:cs="Arial"/>
          <w:sz w:val="20"/>
          <w:szCs w:val="20"/>
        </w:rPr>
        <w:t xml:space="preserve">Save as provided in Articles </w:t>
      </w:r>
      <w:r w:rsidR="007869D2">
        <w:rPr>
          <w:rFonts w:cs="Arial"/>
          <w:sz w:val="20"/>
          <w:szCs w:val="20"/>
        </w:rPr>
        <w:t>33</w:t>
      </w:r>
      <w:r w:rsidR="007869D2" w:rsidRPr="00EE5A95">
        <w:rPr>
          <w:rFonts w:cs="Arial"/>
          <w:sz w:val="20"/>
          <w:szCs w:val="20"/>
        </w:rPr>
        <w:t xml:space="preserve"> </w:t>
      </w:r>
      <w:r w:rsidR="002538FB">
        <w:rPr>
          <w:rFonts w:cs="Arial"/>
          <w:sz w:val="20"/>
          <w:szCs w:val="20"/>
        </w:rPr>
        <w:t xml:space="preserve">to </w:t>
      </w:r>
      <w:r w:rsidR="00D863BD">
        <w:rPr>
          <w:rFonts w:cs="Arial"/>
          <w:sz w:val="20"/>
          <w:szCs w:val="20"/>
        </w:rPr>
        <w:t xml:space="preserve">36 </w:t>
      </w:r>
      <w:r w:rsidRPr="00EE5A95">
        <w:rPr>
          <w:rFonts w:cs="Arial"/>
          <w:sz w:val="20"/>
          <w:szCs w:val="20"/>
        </w:rPr>
        <w:t>inclusive</w:t>
      </w:r>
      <w:r w:rsidR="00195715">
        <w:rPr>
          <w:rFonts w:cs="Arial"/>
          <w:sz w:val="20"/>
          <w:szCs w:val="20"/>
        </w:rPr>
        <w:t xml:space="preserve"> and </w:t>
      </w:r>
      <w:r w:rsidR="007869D2">
        <w:rPr>
          <w:rFonts w:cs="Arial"/>
          <w:sz w:val="20"/>
          <w:szCs w:val="20"/>
        </w:rPr>
        <w:t>37</w:t>
      </w:r>
      <w:r w:rsidR="00195715">
        <w:rPr>
          <w:rFonts w:cs="Arial"/>
          <w:sz w:val="20"/>
          <w:szCs w:val="20"/>
        </w:rPr>
        <w:t xml:space="preserve">(a) to </w:t>
      </w:r>
      <w:r w:rsidR="007869D2">
        <w:rPr>
          <w:rFonts w:cs="Arial"/>
          <w:sz w:val="20"/>
          <w:szCs w:val="20"/>
        </w:rPr>
        <w:t>37</w:t>
      </w:r>
      <w:r w:rsidR="00195715">
        <w:rPr>
          <w:rFonts w:cs="Arial"/>
          <w:sz w:val="20"/>
          <w:szCs w:val="20"/>
        </w:rPr>
        <w:t>(g)</w:t>
      </w:r>
      <w:r w:rsidR="002538FB">
        <w:rPr>
          <w:rFonts w:cs="Arial"/>
          <w:sz w:val="20"/>
          <w:szCs w:val="20"/>
        </w:rPr>
        <w:t xml:space="preserve"> </w:t>
      </w:r>
      <w:r w:rsidRPr="00EE5A95">
        <w:rPr>
          <w:rFonts w:cs="Arial"/>
          <w:sz w:val="20"/>
          <w:szCs w:val="20"/>
        </w:rPr>
        <w:t xml:space="preserve">inclusive, no person shall, except upon the direction or with the permission of </w:t>
      </w:r>
      <w:r w:rsidR="00B42368" w:rsidRPr="00B42368">
        <w:rPr>
          <w:rFonts w:cs="Arial"/>
          <w:sz w:val="20"/>
          <w:szCs w:val="20"/>
        </w:rPr>
        <w:t>an Authorised Person</w:t>
      </w:r>
      <w:r w:rsidRPr="00B3418E">
        <w:rPr>
          <w:rFonts w:cs="Arial"/>
          <w:sz w:val="20"/>
          <w:szCs w:val="20"/>
        </w:rPr>
        <w:t>,</w:t>
      </w:r>
      <w:r w:rsidRPr="00EE5A95">
        <w:rPr>
          <w:rFonts w:cs="Arial"/>
          <w:sz w:val="20"/>
          <w:szCs w:val="20"/>
        </w:rPr>
        <w:t xml:space="preserve"> cause or permit any Vehicle to wait</w:t>
      </w:r>
      <w:r w:rsidR="00B97AAB">
        <w:rPr>
          <w:rFonts w:cs="Arial"/>
          <w:sz w:val="20"/>
          <w:szCs w:val="20"/>
        </w:rPr>
        <w:t xml:space="preserve"> during the Restricted Hours</w:t>
      </w:r>
      <w:r w:rsidRPr="00EE5A95">
        <w:rPr>
          <w:rFonts w:cs="Arial"/>
          <w:sz w:val="20"/>
          <w:szCs w:val="20"/>
        </w:rPr>
        <w:t xml:space="preserve"> </w:t>
      </w:r>
      <w:r w:rsidR="00A33D13">
        <w:rPr>
          <w:rFonts w:cs="Arial"/>
          <w:sz w:val="20"/>
          <w:szCs w:val="20"/>
        </w:rPr>
        <w:t xml:space="preserve">on the Footway or Verge of the Roads or parts of Roads where </w:t>
      </w:r>
      <w:r w:rsidRPr="00EE5A95">
        <w:rPr>
          <w:rFonts w:cs="Arial"/>
          <w:sz w:val="20"/>
          <w:szCs w:val="20"/>
        </w:rPr>
        <w:t>the Map Schedule indicate</w:t>
      </w:r>
      <w:r w:rsidR="00A33D13">
        <w:rPr>
          <w:rFonts w:cs="Arial"/>
          <w:sz w:val="20"/>
          <w:szCs w:val="20"/>
        </w:rPr>
        <w:t>s "</w:t>
      </w:r>
      <w:r w:rsidR="00A33D13" w:rsidRPr="00A33D13">
        <w:rPr>
          <w:rFonts w:cs="Arial"/>
          <w:sz w:val="20"/>
          <w:szCs w:val="20"/>
        </w:rPr>
        <w:t>Prohibition of Verge and Footway Parking</w:t>
      </w:r>
      <w:r w:rsidR="00A33D13">
        <w:rPr>
          <w:rFonts w:cs="Arial"/>
          <w:sz w:val="20"/>
          <w:szCs w:val="20"/>
        </w:rPr>
        <w:t>"</w:t>
      </w:r>
      <w:r w:rsidR="00645E13">
        <w:rPr>
          <w:rFonts w:cs="Arial"/>
          <w:sz w:val="20"/>
          <w:szCs w:val="20"/>
        </w:rPr>
        <w:t>.</w:t>
      </w:r>
    </w:p>
    <w:p w14:paraId="6DB4F653" w14:textId="77777777" w:rsidR="0053443B" w:rsidRPr="00EE5A95" w:rsidRDefault="0053443B" w:rsidP="0053443B">
      <w:pPr>
        <w:spacing w:before="240" w:after="240" w:line="240" w:lineRule="auto"/>
        <w:ind w:right="567"/>
        <w:rPr>
          <w:rFonts w:cs="Arial"/>
          <w:b/>
          <w:bCs/>
          <w:sz w:val="20"/>
          <w:szCs w:val="20"/>
        </w:rPr>
      </w:pPr>
      <w:r w:rsidRPr="7DBCD323">
        <w:rPr>
          <w:rFonts w:cs="Arial"/>
          <w:b/>
          <w:bCs/>
          <w:sz w:val="20"/>
          <w:szCs w:val="20"/>
        </w:rPr>
        <w:t>PROHIBITION OR RESTRICTION OF STOPPING ON ENTRANCE MARKINGS</w:t>
      </w:r>
    </w:p>
    <w:p w14:paraId="525ABDCB" w14:textId="6FDC432C" w:rsidR="0053443B" w:rsidRPr="00EE5A95" w:rsidRDefault="0053443B" w:rsidP="0053443B">
      <w:pPr>
        <w:pStyle w:val="ListParagraph"/>
        <w:numPr>
          <w:ilvl w:val="0"/>
          <w:numId w:val="4"/>
        </w:numPr>
        <w:spacing w:after="120" w:line="240" w:lineRule="auto"/>
        <w:ind w:left="357" w:hanging="357"/>
        <w:contextualSpacing w:val="0"/>
        <w:rPr>
          <w:rFonts w:cs="Arial"/>
          <w:sz w:val="20"/>
          <w:szCs w:val="20"/>
        </w:rPr>
      </w:pPr>
      <w:r w:rsidRPr="00EE5A95">
        <w:rPr>
          <w:rFonts w:cs="Arial"/>
          <w:sz w:val="20"/>
          <w:szCs w:val="20"/>
        </w:rPr>
        <w:t xml:space="preserve">Save as provided in Article </w:t>
      </w:r>
      <w:r w:rsidR="00D863BD">
        <w:rPr>
          <w:rFonts w:cs="Arial"/>
          <w:sz w:val="20"/>
          <w:szCs w:val="20"/>
        </w:rPr>
        <w:t>33</w:t>
      </w:r>
      <w:r w:rsidRPr="00EE5A95">
        <w:rPr>
          <w:rFonts w:cs="Arial"/>
          <w:sz w:val="20"/>
          <w:szCs w:val="20"/>
        </w:rPr>
        <w:t xml:space="preserve">, no person shall, except upon the direction or with the permission of </w:t>
      </w:r>
      <w:r w:rsidR="00B42368" w:rsidRPr="00B42368">
        <w:rPr>
          <w:rFonts w:cs="Arial"/>
          <w:sz w:val="20"/>
          <w:szCs w:val="20"/>
        </w:rPr>
        <w:t>an Authorised Person</w:t>
      </w:r>
      <w:r w:rsidRPr="00B3418E">
        <w:rPr>
          <w:rFonts w:cs="Arial"/>
          <w:sz w:val="20"/>
          <w:szCs w:val="20"/>
        </w:rPr>
        <w:t>,</w:t>
      </w:r>
      <w:r w:rsidRPr="00EE5A95">
        <w:rPr>
          <w:rFonts w:cs="Arial"/>
          <w:sz w:val="20"/>
          <w:szCs w:val="20"/>
        </w:rPr>
        <w:t xml:space="preserve"> cause or permit any Vehicle to stop or remain at rest</w:t>
      </w:r>
      <w:r w:rsidR="00DC3A0E">
        <w:rPr>
          <w:rFonts w:cs="Arial"/>
          <w:sz w:val="20"/>
          <w:szCs w:val="20"/>
        </w:rPr>
        <w:t xml:space="preserve"> during the Restricted Hours on </w:t>
      </w:r>
      <w:r w:rsidRPr="00EE5A95">
        <w:rPr>
          <w:rFonts w:cs="Arial"/>
          <w:sz w:val="20"/>
          <w:szCs w:val="20"/>
        </w:rPr>
        <w:t xml:space="preserve">the Roads or parts of Roads </w:t>
      </w:r>
      <w:r w:rsidR="00DC3A0E">
        <w:rPr>
          <w:rFonts w:cs="Arial"/>
          <w:sz w:val="20"/>
          <w:szCs w:val="20"/>
        </w:rPr>
        <w:t>where the Map Schedule indicates "No Stopping on School Entrance Markings".</w:t>
      </w:r>
    </w:p>
    <w:p w14:paraId="7E300775" w14:textId="05934B09" w:rsidR="0053443B" w:rsidRPr="00EE5A95" w:rsidRDefault="0053443B" w:rsidP="0053443B">
      <w:pPr>
        <w:spacing w:before="240" w:after="240" w:line="240" w:lineRule="auto"/>
        <w:ind w:right="567"/>
        <w:rPr>
          <w:rFonts w:cs="Arial"/>
          <w:b/>
          <w:bCs/>
          <w:sz w:val="20"/>
          <w:szCs w:val="20"/>
        </w:rPr>
      </w:pPr>
      <w:r w:rsidRPr="00EE5A95">
        <w:rPr>
          <w:rFonts w:cs="Arial"/>
          <w:b/>
          <w:bCs/>
          <w:sz w:val="20"/>
          <w:szCs w:val="20"/>
        </w:rPr>
        <w:t>PROHIBITION OR RESTRICTION OF STOPPING ON RED ROUTE</w:t>
      </w:r>
    </w:p>
    <w:p w14:paraId="139B173B" w14:textId="08CD2371" w:rsidR="0053443B" w:rsidRDefault="00333EB1" w:rsidP="0053443B">
      <w:pPr>
        <w:pStyle w:val="ListParagraph"/>
        <w:numPr>
          <w:ilvl w:val="0"/>
          <w:numId w:val="4"/>
        </w:numPr>
        <w:spacing w:after="120" w:line="240" w:lineRule="auto"/>
        <w:ind w:left="357" w:hanging="357"/>
        <w:rPr>
          <w:rFonts w:cs="Arial"/>
          <w:sz w:val="20"/>
          <w:szCs w:val="20"/>
        </w:rPr>
      </w:pPr>
      <w:r>
        <w:rPr>
          <w:rFonts w:cs="Arial"/>
          <w:sz w:val="20"/>
          <w:szCs w:val="20"/>
        </w:rPr>
        <w:t>(1)</w:t>
      </w:r>
      <w:r>
        <w:rPr>
          <w:rFonts w:cs="Arial"/>
          <w:sz w:val="20"/>
          <w:szCs w:val="20"/>
        </w:rPr>
        <w:tab/>
      </w:r>
      <w:bookmarkStart w:id="7" w:name="_Hlk214904407"/>
      <w:r w:rsidR="0053443B" w:rsidRPr="00EE5A95">
        <w:rPr>
          <w:rFonts w:cs="Arial"/>
          <w:sz w:val="20"/>
          <w:szCs w:val="20"/>
        </w:rPr>
        <w:t xml:space="preserve">Save as provided in Articles </w:t>
      </w:r>
      <w:r w:rsidR="00D863BD">
        <w:rPr>
          <w:rFonts w:cs="Arial"/>
          <w:sz w:val="20"/>
          <w:szCs w:val="20"/>
        </w:rPr>
        <w:t>33</w:t>
      </w:r>
      <w:r w:rsidR="0053443B" w:rsidRPr="00EE5A95">
        <w:rPr>
          <w:rFonts w:cs="Arial"/>
          <w:sz w:val="20"/>
          <w:szCs w:val="20"/>
        </w:rPr>
        <w:t xml:space="preserve">, </w:t>
      </w:r>
      <w:r w:rsidR="00D863BD">
        <w:rPr>
          <w:rFonts w:cs="Arial"/>
          <w:sz w:val="20"/>
          <w:szCs w:val="20"/>
        </w:rPr>
        <w:t>34</w:t>
      </w:r>
      <w:r w:rsidR="0053443B" w:rsidRPr="00EE5A95">
        <w:rPr>
          <w:rFonts w:cs="Arial"/>
          <w:sz w:val="20"/>
          <w:szCs w:val="20"/>
        </w:rPr>
        <w:t xml:space="preserve">, </w:t>
      </w:r>
      <w:r w:rsidR="00D863BD">
        <w:rPr>
          <w:rFonts w:cs="Arial"/>
          <w:sz w:val="20"/>
          <w:szCs w:val="20"/>
        </w:rPr>
        <w:t>37</w:t>
      </w:r>
      <w:r w:rsidR="0053443B" w:rsidRPr="00EE5A95">
        <w:rPr>
          <w:rFonts w:cs="Arial"/>
          <w:sz w:val="20"/>
          <w:szCs w:val="20"/>
        </w:rPr>
        <w:t xml:space="preserve">(b), </w:t>
      </w:r>
      <w:r w:rsidR="00D863BD">
        <w:rPr>
          <w:rFonts w:cs="Arial"/>
          <w:sz w:val="20"/>
          <w:szCs w:val="20"/>
        </w:rPr>
        <w:t>37</w:t>
      </w:r>
      <w:r w:rsidR="0053443B" w:rsidRPr="00EE5A95">
        <w:rPr>
          <w:rFonts w:cs="Arial"/>
          <w:sz w:val="20"/>
          <w:szCs w:val="20"/>
        </w:rPr>
        <w:t xml:space="preserve">(c), </w:t>
      </w:r>
      <w:r w:rsidR="001F2E9E">
        <w:rPr>
          <w:rFonts w:cs="Arial"/>
          <w:sz w:val="20"/>
          <w:szCs w:val="20"/>
        </w:rPr>
        <w:t>37</w:t>
      </w:r>
      <w:r w:rsidR="0053443B" w:rsidRPr="00EE5A95">
        <w:rPr>
          <w:rFonts w:cs="Arial"/>
          <w:sz w:val="20"/>
          <w:szCs w:val="20"/>
        </w:rPr>
        <w:t xml:space="preserve">(d), </w:t>
      </w:r>
      <w:r w:rsidR="001F2E9E">
        <w:rPr>
          <w:rFonts w:cs="Arial"/>
          <w:sz w:val="20"/>
          <w:szCs w:val="20"/>
        </w:rPr>
        <w:t>37</w:t>
      </w:r>
      <w:r w:rsidR="0053443B" w:rsidRPr="00EE5A95">
        <w:rPr>
          <w:rFonts w:cs="Arial"/>
          <w:sz w:val="20"/>
          <w:szCs w:val="20"/>
        </w:rPr>
        <w:t xml:space="preserve">(f), </w:t>
      </w:r>
      <w:r w:rsidR="001F2E9E">
        <w:rPr>
          <w:rFonts w:cs="Arial"/>
          <w:sz w:val="20"/>
          <w:szCs w:val="20"/>
        </w:rPr>
        <w:t>37</w:t>
      </w:r>
      <w:r w:rsidR="0053443B" w:rsidRPr="00EE5A95">
        <w:rPr>
          <w:rFonts w:cs="Arial"/>
          <w:sz w:val="20"/>
          <w:szCs w:val="20"/>
        </w:rPr>
        <w:t>(</w:t>
      </w:r>
      <w:r w:rsidR="00DE7FB1">
        <w:rPr>
          <w:rFonts w:cs="Arial"/>
          <w:sz w:val="20"/>
          <w:szCs w:val="20"/>
        </w:rPr>
        <w:t>o</w:t>
      </w:r>
      <w:r w:rsidR="0053443B" w:rsidRPr="00EE5A95">
        <w:rPr>
          <w:rFonts w:cs="Arial"/>
          <w:sz w:val="20"/>
          <w:szCs w:val="20"/>
        </w:rPr>
        <w:t xml:space="preserve">), </w:t>
      </w:r>
      <w:r w:rsidR="001F2E9E">
        <w:rPr>
          <w:rFonts w:cs="Arial"/>
          <w:sz w:val="20"/>
          <w:szCs w:val="20"/>
        </w:rPr>
        <w:t>37</w:t>
      </w:r>
      <w:r w:rsidR="0053443B" w:rsidRPr="00EE5A95">
        <w:rPr>
          <w:rFonts w:cs="Arial"/>
          <w:sz w:val="20"/>
          <w:szCs w:val="20"/>
        </w:rPr>
        <w:t>(</w:t>
      </w:r>
      <w:r w:rsidR="00D95A69">
        <w:rPr>
          <w:rFonts w:cs="Arial"/>
          <w:sz w:val="20"/>
          <w:szCs w:val="20"/>
        </w:rPr>
        <w:t>p</w:t>
      </w:r>
      <w:r w:rsidR="0053443B" w:rsidRPr="00EE5A95">
        <w:rPr>
          <w:rFonts w:cs="Arial"/>
          <w:sz w:val="20"/>
          <w:szCs w:val="20"/>
        </w:rPr>
        <w:t xml:space="preserve">) and </w:t>
      </w:r>
      <w:r w:rsidR="001F2E9E">
        <w:rPr>
          <w:rFonts w:cs="Arial"/>
          <w:sz w:val="20"/>
          <w:szCs w:val="20"/>
        </w:rPr>
        <w:t>37</w:t>
      </w:r>
      <w:r w:rsidR="0053443B" w:rsidRPr="00EE5A95">
        <w:rPr>
          <w:rFonts w:cs="Arial"/>
          <w:sz w:val="20"/>
          <w:szCs w:val="20"/>
        </w:rPr>
        <w:t>(</w:t>
      </w:r>
      <w:r w:rsidR="00D95A69">
        <w:rPr>
          <w:rFonts w:cs="Arial"/>
          <w:sz w:val="20"/>
          <w:szCs w:val="20"/>
        </w:rPr>
        <w:t>q</w:t>
      </w:r>
      <w:r w:rsidR="0053443B" w:rsidRPr="00EE5A95">
        <w:rPr>
          <w:rFonts w:cs="Arial"/>
          <w:sz w:val="20"/>
          <w:szCs w:val="20"/>
        </w:rPr>
        <w:t xml:space="preserve">) , no person shall, except upon the direction or with the </w:t>
      </w:r>
      <w:r w:rsidR="0053443B" w:rsidRPr="00B42368">
        <w:rPr>
          <w:rFonts w:cs="Arial"/>
          <w:sz w:val="20"/>
          <w:szCs w:val="20"/>
        </w:rPr>
        <w:t xml:space="preserve">permission </w:t>
      </w:r>
      <w:r w:rsidR="0053443B" w:rsidRPr="00B3418E">
        <w:rPr>
          <w:rFonts w:cs="Arial"/>
          <w:sz w:val="20"/>
          <w:szCs w:val="20"/>
        </w:rPr>
        <w:t xml:space="preserve">of </w:t>
      </w:r>
      <w:r w:rsidR="00B42368" w:rsidRPr="00B42368">
        <w:rPr>
          <w:rFonts w:cs="Arial"/>
          <w:sz w:val="20"/>
          <w:szCs w:val="20"/>
        </w:rPr>
        <w:t>an Authorised Person</w:t>
      </w:r>
      <w:r w:rsidR="0053443B" w:rsidRPr="00B42368">
        <w:rPr>
          <w:rFonts w:cs="Arial"/>
          <w:sz w:val="20"/>
          <w:szCs w:val="20"/>
        </w:rPr>
        <w:t xml:space="preserve">, cause or permit any Vehicle to stop or remain at rest </w:t>
      </w:r>
      <w:r w:rsidR="00D72B4D">
        <w:rPr>
          <w:rFonts w:cs="Arial"/>
          <w:sz w:val="20"/>
          <w:szCs w:val="20"/>
        </w:rPr>
        <w:t xml:space="preserve">during </w:t>
      </w:r>
      <w:r w:rsidR="00207C88">
        <w:rPr>
          <w:rFonts w:cs="Arial"/>
          <w:sz w:val="20"/>
          <w:szCs w:val="20"/>
        </w:rPr>
        <w:t>at any time</w:t>
      </w:r>
      <w:r w:rsidR="00D72B4D">
        <w:rPr>
          <w:rFonts w:cs="Arial"/>
          <w:sz w:val="20"/>
          <w:szCs w:val="20"/>
        </w:rPr>
        <w:t xml:space="preserve"> on </w:t>
      </w:r>
      <w:r w:rsidR="0053443B" w:rsidRPr="00B42368">
        <w:rPr>
          <w:rFonts w:cs="Arial"/>
          <w:sz w:val="20"/>
          <w:szCs w:val="20"/>
        </w:rPr>
        <w:t xml:space="preserve">the Roads or parts of Roads </w:t>
      </w:r>
      <w:r w:rsidR="00D72B4D">
        <w:rPr>
          <w:rFonts w:cs="Arial"/>
          <w:sz w:val="20"/>
          <w:szCs w:val="20"/>
        </w:rPr>
        <w:t xml:space="preserve">where the Map Schedule </w:t>
      </w:r>
      <w:r w:rsidR="00F0606C">
        <w:rPr>
          <w:rFonts w:cs="Arial"/>
          <w:sz w:val="20"/>
          <w:szCs w:val="20"/>
        </w:rPr>
        <w:t>indicates "No Stopping at Any Time on Red Route"</w:t>
      </w:r>
      <w:bookmarkEnd w:id="7"/>
      <w:r w:rsidR="00B75F06">
        <w:rPr>
          <w:rFonts w:cs="Arial"/>
          <w:sz w:val="20"/>
          <w:szCs w:val="20"/>
        </w:rPr>
        <w:t>.</w:t>
      </w:r>
    </w:p>
    <w:p w14:paraId="7CBB44C4" w14:textId="77777777" w:rsidR="00207C88" w:rsidRDefault="00207C88" w:rsidP="005C4F00">
      <w:pPr>
        <w:pStyle w:val="ListParagraph"/>
        <w:spacing w:after="120" w:line="240" w:lineRule="auto"/>
        <w:ind w:left="357"/>
        <w:rPr>
          <w:rFonts w:cs="Arial"/>
          <w:sz w:val="20"/>
          <w:szCs w:val="20"/>
        </w:rPr>
      </w:pPr>
    </w:p>
    <w:p w14:paraId="3E5FEA22" w14:textId="44701E30" w:rsidR="00333EB1" w:rsidRDefault="00333EB1" w:rsidP="00333EB1">
      <w:pPr>
        <w:pStyle w:val="ListParagraph"/>
        <w:spacing w:after="120" w:line="240" w:lineRule="auto"/>
        <w:ind w:left="357"/>
        <w:rPr>
          <w:rFonts w:cs="Arial"/>
          <w:sz w:val="20"/>
          <w:szCs w:val="20"/>
        </w:rPr>
      </w:pPr>
      <w:r>
        <w:rPr>
          <w:rFonts w:cs="Arial"/>
          <w:sz w:val="20"/>
          <w:szCs w:val="20"/>
        </w:rPr>
        <w:t>(2)</w:t>
      </w:r>
      <w:r>
        <w:rPr>
          <w:rFonts w:cs="Arial"/>
          <w:sz w:val="20"/>
          <w:szCs w:val="20"/>
        </w:rPr>
        <w:tab/>
      </w:r>
      <w:r w:rsidR="00207C88">
        <w:rPr>
          <w:rFonts w:cs="Arial"/>
          <w:sz w:val="20"/>
          <w:szCs w:val="20"/>
        </w:rPr>
        <w:t>Subject to paragraph (3), s</w:t>
      </w:r>
      <w:r w:rsidRPr="00333EB1">
        <w:rPr>
          <w:rFonts w:cs="Arial"/>
          <w:sz w:val="20"/>
          <w:szCs w:val="20"/>
        </w:rPr>
        <w:t xml:space="preserve">ave as provided in Articles </w:t>
      </w:r>
      <w:r w:rsidR="001F2E9E">
        <w:rPr>
          <w:rFonts w:cs="Arial"/>
          <w:sz w:val="20"/>
          <w:szCs w:val="20"/>
        </w:rPr>
        <w:t>33</w:t>
      </w:r>
      <w:r w:rsidRPr="00333EB1">
        <w:rPr>
          <w:rFonts w:cs="Arial"/>
          <w:sz w:val="20"/>
          <w:szCs w:val="20"/>
        </w:rPr>
        <w:t xml:space="preserve">, </w:t>
      </w:r>
      <w:r w:rsidR="001F2E9E">
        <w:rPr>
          <w:rFonts w:cs="Arial"/>
          <w:sz w:val="20"/>
          <w:szCs w:val="20"/>
        </w:rPr>
        <w:t>34</w:t>
      </w:r>
      <w:r w:rsidRPr="00333EB1">
        <w:rPr>
          <w:rFonts w:cs="Arial"/>
          <w:sz w:val="20"/>
          <w:szCs w:val="20"/>
        </w:rPr>
        <w:t xml:space="preserve">, </w:t>
      </w:r>
      <w:r w:rsidR="001F2E9E">
        <w:rPr>
          <w:rFonts w:cs="Arial"/>
          <w:sz w:val="20"/>
          <w:szCs w:val="20"/>
        </w:rPr>
        <w:t>37</w:t>
      </w:r>
      <w:r w:rsidRPr="00333EB1">
        <w:rPr>
          <w:rFonts w:cs="Arial"/>
          <w:sz w:val="20"/>
          <w:szCs w:val="20"/>
        </w:rPr>
        <w:t xml:space="preserve">(b), </w:t>
      </w:r>
      <w:r w:rsidR="001F2E9E">
        <w:rPr>
          <w:rFonts w:cs="Arial"/>
          <w:sz w:val="20"/>
          <w:szCs w:val="20"/>
        </w:rPr>
        <w:t>37</w:t>
      </w:r>
      <w:r w:rsidRPr="00333EB1">
        <w:rPr>
          <w:rFonts w:cs="Arial"/>
          <w:sz w:val="20"/>
          <w:szCs w:val="20"/>
        </w:rPr>
        <w:t xml:space="preserve">(c), </w:t>
      </w:r>
      <w:r w:rsidR="001F2E9E">
        <w:rPr>
          <w:rFonts w:cs="Arial"/>
          <w:sz w:val="20"/>
          <w:szCs w:val="20"/>
        </w:rPr>
        <w:t>37</w:t>
      </w:r>
      <w:r w:rsidRPr="00333EB1">
        <w:rPr>
          <w:rFonts w:cs="Arial"/>
          <w:sz w:val="20"/>
          <w:szCs w:val="20"/>
        </w:rPr>
        <w:t xml:space="preserve">(d), </w:t>
      </w:r>
      <w:r w:rsidR="001F2E9E">
        <w:rPr>
          <w:rFonts w:cs="Arial"/>
          <w:sz w:val="20"/>
          <w:szCs w:val="20"/>
        </w:rPr>
        <w:t>37</w:t>
      </w:r>
      <w:r w:rsidRPr="00333EB1">
        <w:rPr>
          <w:rFonts w:cs="Arial"/>
          <w:sz w:val="20"/>
          <w:szCs w:val="20"/>
        </w:rPr>
        <w:t xml:space="preserve">(f), </w:t>
      </w:r>
      <w:r w:rsidR="001F2E9E">
        <w:rPr>
          <w:rFonts w:cs="Arial"/>
          <w:sz w:val="20"/>
          <w:szCs w:val="20"/>
        </w:rPr>
        <w:t>37</w:t>
      </w:r>
      <w:r w:rsidRPr="00333EB1">
        <w:rPr>
          <w:rFonts w:cs="Arial"/>
          <w:sz w:val="20"/>
          <w:szCs w:val="20"/>
        </w:rPr>
        <w:t xml:space="preserve">(o), </w:t>
      </w:r>
      <w:r w:rsidR="001F2E9E">
        <w:rPr>
          <w:rFonts w:cs="Arial"/>
          <w:sz w:val="20"/>
          <w:szCs w:val="20"/>
        </w:rPr>
        <w:t>37</w:t>
      </w:r>
      <w:r w:rsidRPr="00333EB1">
        <w:rPr>
          <w:rFonts w:cs="Arial"/>
          <w:sz w:val="20"/>
          <w:szCs w:val="20"/>
        </w:rPr>
        <w:t xml:space="preserve">(p) and </w:t>
      </w:r>
      <w:r w:rsidR="001F2E9E">
        <w:rPr>
          <w:rFonts w:cs="Arial"/>
          <w:sz w:val="20"/>
          <w:szCs w:val="20"/>
        </w:rPr>
        <w:t>37</w:t>
      </w:r>
      <w:r w:rsidRPr="00333EB1">
        <w:rPr>
          <w:rFonts w:cs="Arial"/>
          <w:sz w:val="20"/>
          <w:szCs w:val="20"/>
        </w:rPr>
        <w:t xml:space="preserve">(q) , no person shall, except upon the direction or with the permission of an Authorised Person, cause or permit any Vehicle to stop or remain at rest </w:t>
      </w:r>
      <w:r w:rsidR="00207C88">
        <w:rPr>
          <w:rFonts w:cs="Arial"/>
          <w:sz w:val="20"/>
          <w:szCs w:val="20"/>
        </w:rPr>
        <w:t>at any time</w:t>
      </w:r>
      <w:r w:rsidRPr="00333EB1">
        <w:rPr>
          <w:rFonts w:cs="Arial"/>
          <w:sz w:val="20"/>
          <w:szCs w:val="20"/>
        </w:rPr>
        <w:t xml:space="preserve"> on the Roads or parts of Roads where the Map Schedule </w:t>
      </w:r>
      <w:r w:rsidR="00207C88">
        <w:rPr>
          <w:rFonts w:cs="Arial"/>
          <w:sz w:val="20"/>
          <w:szCs w:val="20"/>
        </w:rPr>
        <w:t>indicates</w:t>
      </w:r>
      <w:r w:rsidRPr="00333EB1">
        <w:rPr>
          <w:rFonts w:cs="Arial"/>
          <w:sz w:val="20"/>
          <w:szCs w:val="20"/>
        </w:rPr>
        <w:t xml:space="preserve"> "No Stopping At Any Time Except Red Route Permit Holders".</w:t>
      </w:r>
    </w:p>
    <w:p w14:paraId="53E9C726" w14:textId="77777777" w:rsidR="00207C88" w:rsidRDefault="00207C88" w:rsidP="00333EB1">
      <w:pPr>
        <w:pStyle w:val="ListParagraph"/>
        <w:spacing w:after="120" w:line="240" w:lineRule="auto"/>
        <w:ind w:left="357"/>
        <w:rPr>
          <w:rFonts w:cs="Arial"/>
          <w:sz w:val="20"/>
          <w:szCs w:val="20"/>
        </w:rPr>
      </w:pPr>
    </w:p>
    <w:p w14:paraId="4BB1268D" w14:textId="3DEC29F0" w:rsidR="00207C88" w:rsidRPr="00B42368" w:rsidRDefault="00207C88" w:rsidP="005C4F00">
      <w:pPr>
        <w:pStyle w:val="ListParagraph"/>
        <w:spacing w:after="120" w:line="240" w:lineRule="auto"/>
        <w:ind w:left="357"/>
        <w:rPr>
          <w:rFonts w:cs="Arial"/>
          <w:sz w:val="20"/>
          <w:szCs w:val="20"/>
        </w:rPr>
      </w:pPr>
      <w:r>
        <w:rPr>
          <w:rFonts w:cs="Arial"/>
          <w:sz w:val="20"/>
          <w:szCs w:val="20"/>
        </w:rPr>
        <w:t>(3)</w:t>
      </w:r>
      <w:r>
        <w:rPr>
          <w:rFonts w:cs="Arial"/>
          <w:sz w:val="20"/>
          <w:szCs w:val="20"/>
        </w:rPr>
        <w:tab/>
      </w:r>
      <w:r w:rsidRPr="00207C88">
        <w:rPr>
          <w:rFonts w:cs="Arial"/>
          <w:sz w:val="20"/>
          <w:szCs w:val="20"/>
        </w:rPr>
        <w:t>Paragraph (</w:t>
      </w:r>
      <w:r>
        <w:rPr>
          <w:rFonts w:cs="Arial"/>
          <w:sz w:val="20"/>
          <w:szCs w:val="20"/>
        </w:rPr>
        <w:t>2</w:t>
      </w:r>
      <w:r w:rsidRPr="00207C88">
        <w:rPr>
          <w:rFonts w:cs="Arial"/>
          <w:sz w:val="20"/>
          <w:szCs w:val="20"/>
        </w:rPr>
        <w:t xml:space="preserve">) shall not apply to any part of a Road </w:t>
      </w:r>
      <w:r>
        <w:rPr>
          <w:rFonts w:cs="Arial"/>
          <w:sz w:val="20"/>
          <w:szCs w:val="20"/>
        </w:rPr>
        <w:t xml:space="preserve">which </w:t>
      </w:r>
      <w:r w:rsidRPr="00207C88">
        <w:rPr>
          <w:rFonts w:cs="Arial"/>
          <w:sz w:val="20"/>
          <w:szCs w:val="20"/>
        </w:rPr>
        <w:t xml:space="preserve">is designated for use as a </w:t>
      </w:r>
      <w:r>
        <w:rPr>
          <w:rFonts w:cs="Arial"/>
          <w:sz w:val="20"/>
          <w:szCs w:val="20"/>
        </w:rPr>
        <w:t xml:space="preserve">Red Route Permit </w:t>
      </w:r>
      <w:r w:rsidRPr="00207C88">
        <w:rPr>
          <w:rFonts w:cs="Arial"/>
          <w:sz w:val="20"/>
          <w:szCs w:val="20"/>
        </w:rPr>
        <w:t xml:space="preserve">Parking Place </w:t>
      </w:r>
    </w:p>
    <w:p w14:paraId="3FD6F27F" w14:textId="77777777" w:rsidR="0053443B" w:rsidRPr="00B42368" w:rsidRDefault="0053443B" w:rsidP="0053443B">
      <w:pPr>
        <w:spacing w:before="240" w:after="240" w:line="240" w:lineRule="auto"/>
        <w:ind w:right="567"/>
        <w:rPr>
          <w:rFonts w:cs="Arial"/>
          <w:b/>
          <w:bCs/>
          <w:sz w:val="20"/>
          <w:szCs w:val="20"/>
        </w:rPr>
      </w:pPr>
      <w:r w:rsidRPr="00B42368">
        <w:rPr>
          <w:rFonts w:cs="Arial"/>
          <w:b/>
          <w:bCs/>
          <w:sz w:val="20"/>
          <w:szCs w:val="20"/>
        </w:rPr>
        <w:t>PROHIBITION OR RESTRICTION OF LOADING AND UNLOADING</w:t>
      </w:r>
    </w:p>
    <w:p w14:paraId="3421D797" w14:textId="0B52FC2A" w:rsidR="0053443B" w:rsidRPr="00EE5A95" w:rsidRDefault="0053443B" w:rsidP="0053443B">
      <w:pPr>
        <w:pStyle w:val="ListParagraph"/>
        <w:numPr>
          <w:ilvl w:val="0"/>
          <w:numId w:val="4"/>
        </w:numPr>
        <w:spacing w:after="120" w:line="240" w:lineRule="auto"/>
        <w:ind w:left="357" w:hanging="357"/>
        <w:contextualSpacing w:val="0"/>
        <w:rPr>
          <w:rFonts w:cs="Arial"/>
          <w:sz w:val="20"/>
          <w:szCs w:val="20"/>
        </w:rPr>
      </w:pPr>
      <w:r w:rsidRPr="00B42368">
        <w:rPr>
          <w:rFonts w:cs="Arial"/>
          <w:sz w:val="20"/>
          <w:szCs w:val="20"/>
        </w:rPr>
        <w:t xml:space="preserve">Save as provided in Articles </w:t>
      </w:r>
      <w:r w:rsidR="001F2E9E">
        <w:rPr>
          <w:rFonts w:cs="Arial"/>
          <w:sz w:val="20"/>
          <w:szCs w:val="20"/>
        </w:rPr>
        <w:t>33</w:t>
      </w:r>
      <w:r w:rsidRPr="00B42368">
        <w:rPr>
          <w:rFonts w:cs="Arial"/>
          <w:sz w:val="20"/>
          <w:szCs w:val="20"/>
        </w:rPr>
        <w:t xml:space="preserve">, </w:t>
      </w:r>
      <w:r w:rsidR="001F2E9E">
        <w:rPr>
          <w:rFonts w:cs="Arial"/>
          <w:sz w:val="20"/>
          <w:szCs w:val="20"/>
        </w:rPr>
        <w:t>34</w:t>
      </w:r>
      <w:r w:rsidRPr="00B42368">
        <w:rPr>
          <w:rFonts w:cs="Arial"/>
          <w:sz w:val="20"/>
          <w:szCs w:val="20"/>
        </w:rPr>
        <w:t xml:space="preserve">, </w:t>
      </w:r>
      <w:r w:rsidR="001F2E9E">
        <w:rPr>
          <w:rFonts w:cs="Arial"/>
          <w:sz w:val="20"/>
          <w:szCs w:val="20"/>
        </w:rPr>
        <w:t>37</w:t>
      </w:r>
      <w:r w:rsidR="00B618E7">
        <w:rPr>
          <w:rFonts w:cs="Arial"/>
          <w:sz w:val="20"/>
          <w:szCs w:val="20"/>
        </w:rPr>
        <w:t xml:space="preserve">(b), </w:t>
      </w:r>
      <w:r w:rsidR="001F2E9E">
        <w:rPr>
          <w:rFonts w:cs="Arial"/>
          <w:sz w:val="20"/>
          <w:szCs w:val="20"/>
        </w:rPr>
        <w:t>37</w:t>
      </w:r>
      <w:r w:rsidRPr="00B42368">
        <w:rPr>
          <w:rFonts w:cs="Arial"/>
          <w:sz w:val="20"/>
          <w:szCs w:val="20"/>
        </w:rPr>
        <w:t xml:space="preserve">(c), </w:t>
      </w:r>
      <w:r w:rsidR="001F2E9E">
        <w:rPr>
          <w:rFonts w:cs="Arial"/>
          <w:sz w:val="20"/>
          <w:szCs w:val="20"/>
        </w:rPr>
        <w:t>37</w:t>
      </w:r>
      <w:r w:rsidRPr="00B42368">
        <w:rPr>
          <w:rFonts w:cs="Arial"/>
          <w:sz w:val="20"/>
          <w:szCs w:val="20"/>
        </w:rPr>
        <w:t xml:space="preserve">(d) </w:t>
      </w:r>
      <w:r w:rsidR="001F2E9E">
        <w:rPr>
          <w:rFonts w:cs="Arial"/>
          <w:sz w:val="20"/>
          <w:szCs w:val="20"/>
        </w:rPr>
        <w:t>37</w:t>
      </w:r>
      <w:r w:rsidR="00B618E7">
        <w:rPr>
          <w:rFonts w:cs="Arial"/>
          <w:sz w:val="20"/>
          <w:szCs w:val="20"/>
        </w:rPr>
        <w:t>(f)</w:t>
      </w:r>
      <w:r w:rsidRPr="00B42368">
        <w:rPr>
          <w:rFonts w:cs="Arial"/>
          <w:sz w:val="20"/>
          <w:szCs w:val="20"/>
        </w:rPr>
        <w:t xml:space="preserve"> and </w:t>
      </w:r>
      <w:r w:rsidR="001F2E9E">
        <w:rPr>
          <w:rFonts w:cs="Arial"/>
          <w:sz w:val="20"/>
          <w:szCs w:val="20"/>
        </w:rPr>
        <w:t>37</w:t>
      </w:r>
      <w:r w:rsidRPr="00B42368">
        <w:rPr>
          <w:rFonts w:cs="Arial"/>
          <w:sz w:val="20"/>
          <w:szCs w:val="20"/>
        </w:rPr>
        <w:t xml:space="preserve">(g) inclusive, no person shall, except upon the direction or with the permission of </w:t>
      </w:r>
      <w:r w:rsidR="00B42368" w:rsidRPr="00B42368">
        <w:rPr>
          <w:rFonts w:cs="Arial"/>
          <w:sz w:val="20"/>
          <w:szCs w:val="20"/>
        </w:rPr>
        <w:t>an Authorised Person</w:t>
      </w:r>
      <w:r w:rsidRPr="00B3418E">
        <w:rPr>
          <w:rFonts w:cs="Arial"/>
          <w:sz w:val="20"/>
          <w:szCs w:val="20"/>
        </w:rPr>
        <w:t>,</w:t>
      </w:r>
      <w:r w:rsidRPr="00B42368">
        <w:rPr>
          <w:rFonts w:cs="Arial"/>
          <w:sz w:val="20"/>
          <w:szCs w:val="20"/>
        </w:rPr>
        <w:t xml:space="preserve"> cause or permit any Vehicle to wait for the</w:t>
      </w:r>
      <w:r w:rsidRPr="00EE5A95">
        <w:rPr>
          <w:rFonts w:cs="Arial"/>
          <w:sz w:val="20"/>
          <w:szCs w:val="20"/>
        </w:rPr>
        <w:t xml:space="preserve"> purpose of Loading or Unloading </w:t>
      </w:r>
      <w:r w:rsidR="005160F6">
        <w:rPr>
          <w:rFonts w:cs="Arial"/>
          <w:sz w:val="20"/>
          <w:szCs w:val="20"/>
        </w:rPr>
        <w:t>during the Restricted Hours on</w:t>
      </w:r>
      <w:r w:rsidRPr="00EE5A95">
        <w:rPr>
          <w:rFonts w:cs="Arial"/>
          <w:sz w:val="20"/>
          <w:szCs w:val="20"/>
        </w:rPr>
        <w:t xml:space="preserve"> the Roads or parts of Roads </w:t>
      </w:r>
      <w:r w:rsidR="005160F6">
        <w:rPr>
          <w:rFonts w:cs="Arial"/>
          <w:sz w:val="20"/>
          <w:szCs w:val="20"/>
        </w:rPr>
        <w:t>where the Map Schedule indicates "No Loading" or "No Loading at Any Time"</w:t>
      </w:r>
      <w:r w:rsidRPr="00EE5A95">
        <w:rPr>
          <w:rFonts w:cs="Arial"/>
          <w:sz w:val="20"/>
          <w:szCs w:val="20"/>
        </w:rPr>
        <w:t>.</w:t>
      </w:r>
    </w:p>
    <w:p w14:paraId="11589373" w14:textId="77777777" w:rsidR="0053443B" w:rsidRPr="00EE5A95" w:rsidRDefault="0053443B" w:rsidP="0053443B">
      <w:pPr>
        <w:spacing w:before="240" w:after="240" w:line="240" w:lineRule="auto"/>
        <w:ind w:right="567"/>
        <w:rPr>
          <w:rFonts w:cs="Arial"/>
          <w:b/>
          <w:bCs/>
          <w:sz w:val="20"/>
          <w:szCs w:val="20"/>
        </w:rPr>
      </w:pPr>
      <w:r w:rsidRPr="00EE5A95">
        <w:rPr>
          <w:rFonts w:cs="Arial"/>
          <w:b/>
          <w:bCs/>
          <w:sz w:val="20"/>
          <w:szCs w:val="20"/>
        </w:rPr>
        <w:t>24 HOUR RURAL CLEARWAY</w:t>
      </w:r>
    </w:p>
    <w:p w14:paraId="0E1D6338" w14:textId="306E8CD9" w:rsidR="0053443B" w:rsidRPr="00B42368" w:rsidRDefault="0053443B" w:rsidP="005C4F00">
      <w:pPr>
        <w:pStyle w:val="ListParagraph"/>
        <w:numPr>
          <w:ilvl w:val="0"/>
          <w:numId w:val="4"/>
        </w:numPr>
        <w:spacing w:after="120" w:line="240" w:lineRule="auto"/>
        <w:contextualSpacing w:val="0"/>
        <w:rPr>
          <w:rFonts w:cs="Arial"/>
          <w:sz w:val="20"/>
          <w:szCs w:val="20"/>
        </w:rPr>
      </w:pPr>
      <w:r w:rsidRPr="00EE5A95">
        <w:rPr>
          <w:rFonts w:cs="Arial"/>
          <w:sz w:val="20"/>
          <w:szCs w:val="20"/>
        </w:rPr>
        <w:t xml:space="preserve">Save as provided in Articles </w:t>
      </w:r>
      <w:r w:rsidR="001F2E9E">
        <w:rPr>
          <w:rFonts w:cs="Arial"/>
          <w:sz w:val="20"/>
          <w:szCs w:val="20"/>
        </w:rPr>
        <w:t>33</w:t>
      </w:r>
      <w:r w:rsidRPr="00EE5A95">
        <w:rPr>
          <w:rFonts w:cs="Arial"/>
          <w:sz w:val="20"/>
          <w:szCs w:val="20"/>
        </w:rPr>
        <w:t xml:space="preserve">, </w:t>
      </w:r>
      <w:r w:rsidR="001F2E9E">
        <w:rPr>
          <w:rFonts w:cs="Arial"/>
          <w:sz w:val="20"/>
          <w:szCs w:val="20"/>
        </w:rPr>
        <w:t>34</w:t>
      </w:r>
      <w:r w:rsidRPr="00EE5A95">
        <w:rPr>
          <w:rFonts w:cs="Arial"/>
          <w:sz w:val="20"/>
          <w:szCs w:val="20"/>
        </w:rPr>
        <w:t xml:space="preserve">, </w:t>
      </w:r>
      <w:r w:rsidR="001F2E9E">
        <w:rPr>
          <w:rFonts w:cs="Arial"/>
          <w:sz w:val="20"/>
          <w:szCs w:val="20"/>
        </w:rPr>
        <w:t>37</w:t>
      </w:r>
      <w:r w:rsidRPr="00EE5A95">
        <w:rPr>
          <w:rFonts w:cs="Arial"/>
          <w:sz w:val="20"/>
          <w:szCs w:val="20"/>
        </w:rPr>
        <w:t xml:space="preserve">(b), </w:t>
      </w:r>
      <w:r w:rsidR="001F2E9E">
        <w:rPr>
          <w:rFonts w:cs="Arial"/>
          <w:sz w:val="20"/>
          <w:szCs w:val="20"/>
        </w:rPr>
        <w:t>37</w:t>
      </w:r>
      <w:r w:rsidRPr="00EE5A95">
        <w:rPr>
          <w:rFonts w:cs="Arial"/>
          <w:sz w:val="20"/>
          <w:szCs w:val="20"/>
        </w:rPr>
        <w:t xml:space="preserve">(d), </w:t>
      </w:r>
      <w:r w:rsidR="001F2E9E">
        <w:rPr>
          <w:rFonts w:cs="Arial"/>
          <w:sz w:val="20"/>
          <w:szCs w:val="20"/>
        </w:rPr>
        <w:t>37</w:t>
      </w:r>
      <w:r w:rsidRPr="00EE5A95">
        <w:rPr>
          <w:rFonts w:cs="Arial"/>
          <w:sz w:val="20"/>
          <w:szCs w:val="20"/>
        </w:rPr>
        <w:t xml:space="preserve">(f), </w:t>
      </w:r>
      <w:r w:rsidR="001F2E9E">
        <w:rPr>
          <w:rFonts w:cs="Arial"/>
          <w:sz w:val="20"/>
          <w:szCs w:val="20"/>
        </w:rPr>
        <w:t>37</w:t>
      </w:r>
      <w:r w:rsidRPr="00EE5A95">
        <w:rPr>
          <w:rFonts w:cs="Arial"/>
          <w:sz w:val="20"/>
          <w:szCs w:val="20"/>
        </w:rPr>
        <w:t xml:space="preserve">(j), </w:t>
      </w:r>
      <w:r w:rsidR="001F2E9E">
        <w:rPr>
          <w:rFonts w:cs="Arial"/>
          <w:sz w:val="20"/>
          <w:szCs w:val="20"/>
        </w:rPr>
        <w:t>37</w:t>
      </w:r>
      <w:r w:rsidRPr="00EE5A95">
        <w:rPr>
          <w:rFonts w:cs="Arial"/>
          <w:sz w:val="20"/>
          <w:szCs w:val="20"/>
        </w:rPr>
        <w:t xml:space="preserve">(k) and </w:t>
      </w:r>
      <w:r w:rsidR="001F2E9E">
        <w:rPr>
          <w:rFonts w:cs="Arial"/>
          <w:sz w:val="20"/>
          <w:szCs w:val="20"/>
        </w:rPr>
        <w:t>37</w:t>
      </w:r>
      <w:r w:rsidRPr="00EE5A95">
        <w:rPr>
          <w:rFonts w:cs="Arial"/>
          <w:sz w:val="20"/>
          <w:szCs w:val="20"/>
        </w:rPr>
        <w:t xml:space="preserve">(l) inclusive, no person shall, except upon the direction or with the permission of </w:t>
      </w:r>
      <w:r w:rsidR="00B42368" w:rsidRPr="00B42368">
        <w:rPr>
          <w:rFonts w:cs="Arial"/>
          <w:sz w:val="20"/>
          <w:szCs w:val="20"/>
        </w:rPr>
        <w:t>an Authorised Person</w:t>
      </w:r>
      <w:r w:rsidRPr="00B42368">
        <w:rPr>
          <w:rFonts w:cs="Arial"/>
          <w:sz w:val="20"/>
          <w:szCs w:val="20"/>
        </w:rPr>
        <w:t xml:space="preserve">, cause or permit any Vehicle to stop or remain at rest </w:t>
      </w:r>
      <w:r w:rsidR="00196AD4">
        <w:rPr>
          <w:rFonts w:cs="Arial"/>
          <w:sz w:val="20"/>
          <w:szCs w:val="20"/>
        </w:rPr>
        <w:t xml:space="preserve">during the Restricted Hours on any Carriageway of parts of Carriageway where the </w:t>
      </w:r>
      <w:r w:rsidRPr="00B42368">
        <w:rPr>
          <w:rFonts w:cs="Arial"/>
          <w:sz w:val="20"/>
          <w:szCs w:val="20"/>
        </w:rPr>
        <w:t xml:space="preserve">Map Schedule </w:t>
      </w:r>
      <w:r w:rsidR="00196AD4">
        <w:rPr>
          <w:rFonts w:cs="Arial"/>
          <w:sz w:val="20"/>
          <w:szCs w:val="20"/>
        </w:rPr>
        <w:t>indicates "</w:t>
      </w:r>
      <w:r w:rsidRPr="00B42368">
        <w:rPr>
          <w:rFonts w:cs="Arial"/>
          <w:sz w:val="20"/>
          <w:szCs w:val="20"/>
        </w:rPr>
        <w:t>Rural Clearway</w:t>
      </w:r>
      <w:r w:rsidR="00196AD4">
        <w:rPr>
          <w:rFonts w:cs="Arial"/>
          <w:sz w:val="20"/>
          <w:szCs w:val="20"/>
        </w:rPr>
        <w:t>".</w:t>
      </w:r>
    </w:p>
    <w:p w14:paraId="187416EA" w14:textId="4FE53B35" w:rsidR="0053443B" w:rsidRPr="005C4F00" w:rsidRDefault="0053443B" w:rsidP="0053443B">
      <w:pPr>
        <w:spacing w:before="240" w:after="240" w:line="240" w:lineRule="auto"/>
        <w:ind w:right="567"/>
        <w:rPr>
          <w:rFonts w:cs="Arial"/>
          <w:b/>
          <w:bCs/>
          <w:sz w:val="20"/>
          <w:szCs w:val="20"/>
          <w:highlight w:val="cyan"/>
        </w:rPr>
      </w:pPr>
    </w:p>
    <w:p w14:paraId="416D67C4" w14:textId="7D3427A6" w:rsidR="00972552" w:rsidRPr="00EA1E04" w:rsidRDefault="00972552" w:rsidP="005C4F00">
      <w:pPr>
        <w:pStyle w:val="ListParagraph"/>
        <w:spacing w:after="120" w:line="240" w:lineRule="auto"/>
        <w:ind w:left="357"/>
        <w:contextualSpacing w:val="0"/>
        <w:rPr>
          <w:rFonts w:cs="Arial"/>
          <w:sz w:val="20"/>
          <w:szCs w:val="20"/>
        </w:rPr>
      </w:pPr>
    </w:p>
    <w:p w14:paraId="16665B4F" w14:textId="77777777" w:rsidR="00EE470C" w:rsidRPr="00EE5A95" w:rsidRDefault="00EE470C">
      <w:pPr>
        <w:rPr>
          <w:rFonts w:cs="Arial"/>
          <w:b/>
          <w:bCs/>
          <w:sz w:val="20"/>
          <w:szCs w:val="20"/>
          <w:u w:val="single"/>
        </w:rPr>
      </w:pPr>
      <w:r w:rsidRPr="00EE5A95">
        <w:rPr>
          <w:rFonts w:cs="Arial"/>
          <w:b/>
          <w:bCs/>
          <w:sz w:val="20"/>
          <w:szCs w:val="20"/>
          <w:u w:val="single"/>
        </w:rPr>
        <w:br w:type="page"/>
      </w:r>
    </w:p>
    <w:p w14:paraId="1C583F35" w14:textId="695253D1" w:rsidR="00484F63" w:rsidRPr="00EE5A95" w:rsidRDefault="00484F63" w:rsidP="00BE5AAF">
      <w:pPr>
        <w:spacing w:after="240" w:line="240" w:lineRule="auto"/>
        <w:jc w:val="center"/>
        <w:rPr>
          <w:rFonts w:cs="Arial"/>
          <w:b/>
          <w:bCs/>
          <w:sz w:val="20"/>
          <w:szCs w:val="20"/>
          <w:u w:val="single"/>
        </w:rPr>
      </w:pPr>
      <w:r w:rsidRPr="00EE5A95">
        <w:rPr>
          <w:rFonts w:cs="Arial"/>
          <w:b/>
          <w:bCs/>
          <w:sz w:val="20"/>
          <w:szCs w:val="20"/>
          <w:u w:val="single"/>
        </w:rPr>
        <w:lastRenderedPageBreak/>
        <w:t xml:space="preserve">PART </w:t>
      </w:r>
      <w:r w:rsidR="00E549BA" w:rsidRPr="00EE5A95">
        <w:rPr>
          <w:rFonts w:cs="Arial"/>
          <w:b/>
          <w:bCs/>
          <w:sz w:val="20"/>
          <w:szCs w:val="20"/>
          <w:u w:val="single"/>
        </w:rPr>
        <w:t>C</w:t>
      </w:r>
      <w:r w:rsidRPr="00EE5A95">
        <w:rPr>
          <w:rFonts w:cs="Arial"/>
          <w:b/>
          <w:bCs/>
          <w:sz w:val="20"/>
          <w:szCs w:val="20"/>
          <w:u w:val="single"/>
        </w:rPr>
        <w:t xml:space="preserve"> –</w:t>
      </w:r>
      <w:r w:rsidR="00EA36C6" w:rsidRPr="00EE5A95">
        <w:rPr>
          <w:rFonts w:cs="Arial"/>
          <w:b/>
          <w:bCs/>
          <w:sz w:val="20"/>
          <w:szCs w:val="20"/>
          <w:u w:val="single"/>
        </w:rPr>
        <w:t xml:space="preserve"> </w:t>
      </w:r>
      <w:r w:rsidRPr="00EE5A95">
        <w:rPr>
          <w:rFonts w:cs="Arial"/>
          <w:b/>
          <w:bCs/>
          <w:sz w:val="20"/>
          <w:szCs w:val="20"/>
          <w:u w:val="single"/>
        </w:rPr>
        <w:t>PARKING PLACES</w:t>
      </w:r>
    </w:p>
    <w:p w14:paraId="0181A415" w14:textId="36153683" w:rsidR="001A26E3" w:rsidRPr="00EE5A95" w:rsidRDefault="00E51ECD" w:rsidP="00BE5AAF">
      <w:pPr>
        <w:spacing w:before="240" w:after="240" w:line="240" w:lineRule="auto"/>
        <w:rPr>
          <w:rFonts w:cs="Arial"/>
          <w:b/>
          <w:bCs/>
          <w:sz w:val="20"/>
          <w:szCs w:val="20"/>
        </w:rPr>
      </w:pPr>
      <w:r w:rsidRPr="00EE5A95">
        <w:rPr>
          <w:rFonts w:cs="Arial"/>
          <w:b/>
          <w:sz w:val="20"/>
          <w:szCs w:val="20"/>
        </w:rPr>
        <w:t>PAYMENT PARKING PLACES</w:t>
      </w:r>
    </w:p>
    <w:p w14:paraId="403F6311" w14:textId="09F2C8F7" w:rsidR="00D246CB" w:rsidRDefault="00D246CB" w:rsidP="005C4F00">
      <w:pPr>
        <w:pStyle w:val="ListParagraph"/>
        <w:numPr>
          <w:ilvl w:val="0"/>
          <w:numId w:val="4"/>
        </w:numPr>
        <w:spacing w:after="120" w:line="240" w:lineRule="auto"/>
        <w:rPr>
          <w:rFonts w:cs="Arial"/>
          <w:sz w:val="20"/>
          <w:szCs w:val="20"/>
        </w:rPr>
      </w:pPr>
      <w:r>
        <w:rPr>
          <w:rFonts w:cs="Arial"/>
          <w:sz w:val="20"/>
          <w:szCs w:val="20"/>
        </w:rPr>
        <w:t xml:space="preserve">(1) </w:t>
      </w:r>
      <w:r w:rsidR="00926915">
        <w:rPr>
          <w:rFonts w:cs="Arial"/>
          <w:sz w:val="20"/>
          <w:szCs w:val="20"/>
        </w:rPr>
        <w:t xml:space="preserve">Each part of the </w:t>
      </w:r>
      <w:r w:rsidR="005B7D42">
        <w:rPr>
          <w:rFonts w:cs="Arial"/>
          <w:sz w:val="20"/>
          <w:szCs w:val="20"/>
        </w:rPr>
        <w:t>h</w:t>
      </w:r>
      <w:r w:rsidR="00926915">
        <w:rPr>
          <w:rFonts w:cs="Arial"/>
          <w:sz w:val="20"/>
          <w:szCs w:val="20"/>
        </w:rPr>
        <w:t>ighway</w:t>
      </w:r>
      <w:r w:rsidR="002A5479">
        <w:rPr>
          <w:rFonts w:cs="Arial"/>
          <w:sz w:val="20"/>
          <w:szCs w:val="20"/>
        </w:rPr>
        <w:t>s</w:t>
      </w:r>
      <w:r w:rsidR="00926915">
        <w:rPr>
          <w:rFonts w:cs="Arial"/>
          <w:sz w:val="20"/>
          <w:szCs w:val="20"/>
        </w:rPr>
        <w:t xml:space="preserve"> </w:t>
      </w:r>
      <w:r w:rsidR="00926915" w:rsidRPr="5B49A9FE">
        <w:rPr>
          <w:sz w:val="20"/>
          <w:szCs w:val="20"/>
        </w:rPr>
        <w:t xml:space="preserve">identified </w:t>
      </w:r>
      <w:r w:rsidR="00266C7C">
        <w:rPr>
          <w:sz w:val="20"/>
          <w:szCs w:val="20"/>
        </w:rPr>
        <w:t>i</w:t>
      </w:r>
      <w:r w:rsidR="00433826">
        <w:rPr>
          <w:sz w:val="20"/>
          <w:szCs w:val="20"/>
        </w:rPr>
        <w:t xml:space="preserve">n the Map Schedule as "Pay and Display" </w:t>
      </w:r>
      <w:r w:rsidR="009352D8">
        <w:rPr>
          <w:rFonts w:cs="Arial"/>
          <w:sz w:val="20"/>
          <w:szCs w:val="20"/>
        </w:rPr>
        <w:t>is</w:t>
      </w:r>
      <w:r w:rsidR="00F83A23">
        <w:rPr>
          <w:rFonts w:cs="Arial"/>
          <w:sz w:val="20"/>
          <w:szCs w:val="20"/>
        </w:rPr>
        <w:t xml:space="preserve"> hereby designated as a Parking Place </w:t>
      </w:r>
      <w:r w:rsidR="00AF17FF" w:rsidRPr="00AF17FF">
        <w:rPr>
          <w:rFonts w:cs="Arial"/>
          <w:sz w:val="20"/>
          <w:szCs w:val="20"/>
        </w:rPr>
        <w:t xml:space="preserve">for the leaving of Motor Cars, Invalid Carriages or </w:t>
      </w:r>
      <w:proofErr w:type="gramStart"/>
      <w:r w:rsidR="00AF17FF" w:rsidRPr="00AF17FF">
        <w:rPr>
          <w:rFonts w:cs="Arial"/>
          <w:sz w:val="20"/>
          <w:szCs w:val="20"/>
        </w:rPr>
        <w:t>Motor Cycles</w:t>
      </w:r>
      <w:proofErr w:type="gramEnd"/>
      <w:r w:rsidR="00AF17FF" w:rsidRPr="00AF17FF">
        <w:rPr>
          <w:rFonts w:cs="Arial"/>
          <w:sz w:val="20"/>
          <w:szCs w:val="20"/>
        </w:rPr>
        <w:t xml:space="preserve"> </w:t>
      </w:r>
      <w:r w:rsidR="008B64DE" w:rsidRPr="008B64DE">
        <w:rPr>
          <w:rFonts w:cs="Arial"/>
          <w:sz w:val="20"/>
          <w:szCs w:val="20"/>
        </w:rPr>
        <w:t xml:space="preserve">during the </w:t>
      </w:r>
      <w:r w:rsidR="0066458B">
        <w:rPr>
          <w:rFonts w:cs="Arial"/>
          <w:sz w:val="20"/>
          <w:szCs w:val="20"/>
        </w:rPr>
        <w:t>Chargeable Hours</w:t>
      </w:r>
      <w:r w:rsidR="00AF17FF">
        <w:rPr>
          <w:rFonts w:cs="Arial"/>
          <w:sz w:val="20"/>
          <w:szCs w:val="20"/>
        </w:rPr>
        <w:t>.</w:t>
      </w:r>
    </w:p>
    <w:p w14:paraId="714B3962" w14:textId="77777777" w:rsidR="00433826" w:rsidRDefault="00433826" w:rsidP="005C4F00">
      <w:pPr>
        <w:pStyle w:val="ListParagraph"/>
        <w:spacing w:after="120" w:line="240" w:lineRule="auto"/>
        <w:ind w:left="360"/>
        <w:rPr>
          <w:rFonts w:cs="Arial"/>
          <w:sz w:val="20"/>
          <w:szCs w:val="20"/>
        </w:rPr>
      </w:pPr>
    </w:p>
    <w:p w14:paraId="79BA91B1" w14:textId="3643D053" w:rsidR="0066458B" w:rsidRDefault="00D246CB" w:rsidP="00B3418E">
      <w:pPr>
        <w:pStyle w:val="ListParagraph"/>
        <w:spacing w:after="120" w:line="240" w:lineRule="auto"/>
        <w:ind w:left="360"/>
        <w:rPr>
          <w:rFonts w:cs="Arial"/>
          <w:sz w:val="20"/>
          <w:szCs w:val="20"/>
        </w:rPr>
      </w:pPr>
      <w:r>
        <w:rPr>
          <w:rFonts w:cs="Arial"/>
          <w:sz w:val="20"/>
          <w:szCs w:val="20"/>
        </w:rPr>
        <w:t xml:space="preserve">(2) </w:t>
      </w:r>
      <w:r w:rsidR="3D0788F8" w:rsidRPr="00AF17FF">
        <w:rPr>
          <w:rFonts w:cs="Arial"/>
          <w:sz w:val="20"/>
          <w:szCs w:val="20"/>
        </w:rPr>
        <w:t>S</w:t>
      </w:r>
      <w:r w:rsidR="00AF17FF">
        <w:rPr>
          <w:rFonts w:cs="Arial"/>
          <w:sz w:val="20"/>
          <w:szCs w:val="20"/>
        </w:rPr>
        <w:t>ave</w:t>
      </w:r>
      <w:r w:rsidR="3D0788F8" w:rsidRPr="00AF17FF">
        <w:rPr>
          <w:rFonts w:cs="Arial"/>
          <w:sz w:val="20"/>
          <w:szCs w:val="20"/>
        </w:rPr>
        <w:t xml:space="preserve"> as provided in </w:t>
      </w:r>
      <w:r w:rsidR="0E585DEB" w:rsidRPr="00AF17FF">
        <w:rPr>
          <w:rFonts w:cs="Arial"/>
          <w:sz w:val="20"/>
          <w:szCs w:val="20"/>
        </w:rPr>
        <w:t xml:space="preserve">Articles </w:t>
      </w:r>
      <w:r w:rsidR="001F2E9E">
        <w:rPr>
          <w:rFonts w:cs="Arial"/>
          <w:sz w:val="20"/>
          <w:szCs w:val="20"/>
        </w:rPr>
        <w:t>33</w:t>
      </w:r>
      <w:r w:rsidR="0A00543C" w:rsidRPr="00AF17FF">
        <w:rPr>
          <w:rFonts w:cs="Arial"/>
          <w:sz w:val="20"/>
          <w:szCs w:val="20"/>
        </w:rPr>
        <w:t xml:space="preserve">, </w:t>
      </w:r>
      <w:r w:rsidR="001F2E9E">
        <w:rPr>
          <w:rFonts w:cs="Arial"/>
          <w:sz w:val="20"/>
          <w:szCs w:val="20"/>
        </w:rPr>
        <w:t>37</w:t>
      </w:r>
      <w:r w:rsidR="0A00543C" w:rsidRPr="00AF17FF">
        <w:rPr>
          <w:rFonts w:cs="Arial"/>
          <w:sz w:val="20"/>
          <w:szCs w:val="20"/>
        </w:rPr>
        <w:t xml:space="preserve">(a), </w:t>
      </w:r>
      <w:r w:rsidR="001F2E9E">
        <w:rPr>
          <w:rFonts w:cs="Arial"/>
          <w:sz w:val="20"/>
          <w:szCs w:val="20"/>
        </w:rPr>
        <w:t>37</w:t>
      </w:r>
      <w:r w:rsidR="0A00543C" w:rsidRPr="00AF17FF">
        <w:rPr>
          <w:rFonts w:cs="Arial"/>
          <w:sz w:val="20"/>
          <w:szCs w:val="20"/>
        </w:rPr>
        <w:t xml:space="preserve">(c), </w:t>
      </w:r>
      <w:r w:rsidR="001F2E9E">
        <w:rPr>
          <w:rFonts w:cs="Arial"/>
          <w:sz w:val="20"/>
          <w:szCs w:val="20"/>
        </w:rPr>
        <w:t>37</w:t>
      </w:r>
      <w:r w:rsidR="0A00543C" w:rsidRPr="00AF17FF">
        <w:rPr>
          <w:rFonts w:cs="Arial"/>
          <w:sz w:val="20"/>
          <w:szCs w:val="20"/>
        </w:rPr>
        <w:t xml:space="preserve">(d), </w:t>
      </w:r>
      <w:r w:rsidR="001F2E9E">
        <w:rPr>
          <w:rFonts w:cs="Arial"/>
          <w:sz w:val="20"/>
          <w:szCs w:val="20"/>
        </w:rPr>
        <w:t>37</w:t>
      </w:r>
      <w:r w:rsidR="0A00543C" w:rsidRPr="00AF17FF">
        <w:rPr>
          <w:rFonts w:cs="Arial"/>
          <w:sz w:val="20"/>
          <w:szCs w:val="20"/>
        </w:rPr>
        <w:t>(f)</w:t>
      </w:r>
      <w:r w:rsidR="65BB2A97" w:rsidRPr="00AF17FF">
        <w:rPr>
          <w:rFonts w:cs="Arial"/>
          <w:sz w:val="20"/>
          <w:szCs w:val="20"/>
        </w:rPr>
        <w:t xml:space="preserve">, </w:t>
      </w:r>
      <w:r w:rsidR="001F2E9E">
        <w:rPr>
          <w:rFonts w:cs="Arial"/>
          <w:sz w:val="20"/>
          <w:szCs w:val="20"/>
        </w:rPr>
        <w:t>37</w:t>
      </w:r>
      <w:r w:rsidR="65BB2A97" w:rsidRPr="00AF17FF">
        <w:rPr>
          <w:rFonts w:cs="Arial"/>
          <w:sz w:val="20"/>
          <w:szCs w:val="20"/>
        </w:rPr>
        <w:t xml:space="preserve">(m), </w:t>
      </w:r>
      <w:r w:rsidR="001F2E9E">
        <w:rPr>
          <w:rFonts w:cs="Arial"/>
          <w:sz w:val="20"/>
          <w:szCs w:val="20"/>
        </w:rPr>
        <w:t>37</w:t>
      </w:r>
      <w:r w:rsidR="65BB2A97" w:rsidRPr="00AF17FF">
        <w:rPr>
          <w:rFonts w:cs="Arial"/>
          <w:sz w:val="20"/>
          <w:szCs w:val="20"/>
        </w:rPr>
        <w:t>(o)</w:t>
      </w:r>
      <w:r w:rsidR="007561D3">
        <w:rPr>
          <w:rFonts w:cs="Arial"/>
          <w:sz w:val="20"/>
          <w:szCs w:val="20"/>
        </w:rPr>
        <w:t xml:space="preserve">, </w:t>
      </w:r>
      <w:r w:rsidR="001F2E9E">
        <w:rPr>
          <w:rFonts w:cs="Arial"/>
          <w:sz w:val="20"/>
          <w:szCs w:val="20"/>
        </w:rPr>
        <w:t>37</w:t>
      </w:r>
      <w:r w:rsidR="007561D3">
        <w:rPr>
          <w:rFonts w:cs="Arial"/>
          <w:sz w:val="20"/>
          <w:szCs w:val="20"/>
        </w:rPr>
        <w:t xml:space="preserve">(p) and </w:t>
      </w:r>
      <w:r w:rsidR="001F2E9E">
        <w:rPr>
          <w:rFonts w:cs="Arial"/>
          <w:sz w:val="20"/>
          <w:szCs w:val="20"/>
        </w:rPr>
        <w:t>37</w:t>
      </w:r>
      <w:r w:rsidR="007561D3">
        <w:rPr>
          <w:rFonts w:cs="Arial"/>
          <w:sz w:val="20"/>
          <w:szCs w:val="20"/>
        </w:rPr>
        <w:t>(</w:t>
      </w:r>
      <w:proofErr w:type="gramStart"/>
      <w:r w:rsidR="007561D3">
        <w:rPr>
          <w:rFonts w:cs="Arial"/>
          <w:sz w:val="20"/>
          <w:szCs w:val="20"/>
        </w:rPr>
        <w:t>q</w:t>
      </w:r>
      <w:r w:rsidR="65BB2A97" w:rsidRPr="00AF17FF">
        <w:rPr>
          <w:rFonts w:cs="Arial"/>
          <w:sz w:val="20"/>
          <w:szCs w:val="20"/>
        </w:rPr>
        <w:t>)</w:t>
      </w:r>
      <w:r w:rsidR="0A00543C" w:rsidRPr="00AF17FF">
        <w:rPr>
          <w:rFonts w:cs="Arial"/>
          <w:sz w:val="20"/>
          <w:szCs w:val="20"/>
        </w:rPr>
        <w:t xml:space="preserve"> </w:t>
      </w:r>
      <w:r w:rsidR="3D0788F8" w:rsidRPr="00AF17FF">
        <w:rPr>
          <w:rFonts w:cs="Arial"/>
          <w:sz w:val="20"/>
          <w:szCs w:val="20"/>
        </w:rPr>
        <w:t xml:space="preserve"> no</w:t>
      </w:r>
      <w:proofErr w:type="gramEnd"/>
      <w:r w:rsidR="3D0788F8" w:rsidRPr="00AF17FF">
        <w:rPr>
          <w:rFonts w:cs="Arial"/>
          <w:sz w:val="20"/>
          <w:szCs w:val="20"/>
        </w:rPr>
        <w:t xml:space="preserve"> person shall, except upon the direction or with </w:t>
      </w:r>
      <w:r w:rsidR="3D0788F8" w:rsidRPr="00002953">
        <w:rPr>
          <w:rFonts w:cs="Arial"/>
          <w:sz w:val="20"/>
          <w:szCs w:val="20"/>
        </w:rPr>
        <w:t xml:space="preserve">the permission of </w:t>
      </w:r>
      <w:r w:rsidR="002A5479" w:rsidRPr="00B42368">
        <w:rPr>
          <w:rFonts w:cs="Arial"/>
          <w:sz w:val="20"/>
          <w:szCs w:val="20"/>
        </w:rPr>
        <w:t>an</w:t>
      </w:r>
      <w:r w:rsidR="002A5479">
        <w:rPr>
          <w:rFonts w:cs="Arial"/>
          <w:sz w:val="20"/>
          <w:szCs w:val="20"/>
        </w:rPr>
        <w:t xml:space="preserve"> </w:t>
      </w:r>
      <w:r w:rsidR="002A5479" w:rsidRPr="00B42368">
        <w:rPr>
          <w:rFonts w:cs="Arial"/>
          <w:sz w:val="20"/>
          <w:szCs w:val="20"/>
        </w:rPr>
        <w:t>Authorised Person</w:t>
      </w:r>
      <w:r w:rsidR="3D0788F8" w:rsidRPr="00002953">
        <w:rPr>
          <w:rFonts w:cs="Arial"/>
          <w:sz w:val="20"/>
          <w:szCs w:val="20"/>
        </w:rPr>
        <w:t>,</w:t>
      </w:r>
      <w:r w:rsidR="3D0788F8" w:rsidRPr="00AF17FF">
        <w:rPr>
          <w:rFonts w:cs="Arial"/>
          <w:sz w:val="20"/>
          <w:szCs w:val="20"/>
        </w:rPr>
        <w:t xml:space="preserve"> cause or permit any Vehicle to wait during the Chargeable Hours in a Parking Place </w:t>
      </w:r>
      <w:r w:rsidR="008C0B19">
        <w:rPr>
          <w:rFonts w:cs="Arial"/>
          <w:sz w:val="20"/>
          <w:szCs w:val="20"/>
        </w:rPr>
        <w:t>designated under</w:t>
      </w:r>
      <w:r w:rsidR="00266C7C">
        <w:rPr>
          <w:rFonts w:cs="Arial"/>
          <w:sz w:val="20"/>
          <w:szCs w:val="20"/>
        </w:rPr>
        <w:t xml:space="preserve"> paragraph (1) </w:t>
      </w:r>
      <w:r w:rsidR="3D0788F8" w:rsidRPr="00AF17FF">
        <w:rPr>
          <w:rFonts w:cs="Arial"/>
          <w:sz w:val="20"/>
          <w:szCs w:val="20"/>
        </w:rPr>
        <w:t>unless</w:t>
      </w:r>
      <w:r w:rsidR="0066458B">
        <w:rPr>
          <w:rFonts w:cs="Arial"/>
          <w:sz w:val="20"/>
          <w:szCs w:val="20"/>
        </w:rPr>
        <w:t>:</w:t>
      </w:r>
    </w:p>
    <w:p w14:paraId="51A386A2" w14:textId="77777777" w:rsidR="0066458B" w:rsidRDefault="0066458B" w:rsidP="00B3418E">
      <w:pPr>
        <w:pStyle w:val="ListParagraph"/>
        <w:spacing w:after="120" w:line="240" w:lineRule="auto"/>
        <w:ind w:left="360"/>
        <w:rPr>
          <w:rFonts w:cs="Arial"/>
          <w:sz w:val="20"/>
          <w:szCs w:val="20"/>
        </w:rPr>
      </w:pPr>
    </w:p>
    <w:p w14:paraId="6796B96C" w14:textId="555BC57B" w:rsidR="0066458B" w:rsidRDefault="0066458B" w:rsidP="005C4F00">
      <w:pPr>
        <w:pStyle w:val="ListParagraph"/>
        <w:tabs>
          <w:tab w:val="left" w:pos="1701"/>
        </w:tabs>
        <w:spacing w:after="120" w:line="240" w:lineRule="auto"/>
        <w:ind w:left="1145" w:hanging="425"/>
        <w:rPr>
          <w:rFonts w:cs="Arial"/>
          <w:sz w:val="20"/>
          <w:szCs w:val="20"/>
        </w:rPr>
      </w:pPr>
      <w:r>
        <w:rPr>
          <w:rFonts w:cs="Arial"/>
          <w:sz w:val="20"/>
          <w:szCs w:val="20"/>
        </w:rPr>
        <w:t>(a)</w:t>
      </w:r>
      <w:r>
        <w:rPr>
          <w:rFonts w:cs="Arial"/>
          <w:sz w:val="20"/>
          <w:szCs w:val="20"/>
        </w:rPr>
        <w:tab/>
      </w:r>
      <w:r w:rsidR="3D0788F8" w:rsidRPr="00AF17FF">
        <w:rPr>
          <w:rFonts w:cs="Arial"/>
          <w:sz w:val="20"/>
          <w:szCs w:val="20"/>
        </w:rPr>
        <w:t>it is a Vehicle of the Permitted Class</w:t>
      </w:r>
      <w:r w:rsidR="00A92788">
        <w:rPr>
          <w:rFonts w:cs="Arial"/>
          <w:sz w:val="20"/>
          <w:szCs w:val="20"/>
        </w:rPr>
        <w:t>;</w:t>
      </w:r>
      <w:r w:rsidR="3D0788F8" w:rsidRPr="00AF17FF">
        <w:rPr>
          <w:rFonts w:cs="Arial"/>
          <w:sz w:val="20"/>
          <w:szCs w:val="20"/>
        </w:rPr>
        <w:t xml:space="preserve"> </w:t>
      </w:r>
      <w:r w:rsidR="005C4F00" w:rsidRPr="00AF17FF">
        <w:rPr>
          <w:rFonts w:cs="Arial"/>
          <w:sz w:val="20"/>
          <w:szCs w:val="20"/>
        </w:rPr>
        <w:t>and</w:t>
      </w:r>
      <w:r w:rsidR="005C4F00">
        <w:rPr>
          <w:rFonts w:cs="Arial"/>
          <w:sz w:val="20"/>
          <w:szCs w:val="20"/>
        </w:rPr>
        <w:t xml:space="preserve"> either</w:t>
      </w:r>
      <w:r w:rsidR="003E7A50">
        <w:rPr>
          <w:rFonts w:cs="Arial"/>
          <w:sz w:val="20"/>
          <w:szCs w:val="20"/>
        </w:rPr>
        <w:t xml:space="preserve"> </w:t>
      </w:r>
    </w:p>
    <w:p w14:paraId="241D2381" w14:textId="77777777" w:rsidR="00FE605D" w:rsidRDefault="00FE605D" w:rsidP="005C4F00">
      <w:pPr>
        <w:pStyle w:val="ListParagraph"/>
        <w:tabs>
          <w:tab w:val="left" w:pos="1701"/>
        </w:tabs>
        <w:spacing w:after="120" w:line="240" w:lineRule="auto"/>
        <w:ind w:left="1145" w:hanging="425"/>
        <w:rPr>
          <w:rFonts w:cs="Arial"/>
          <w:sz w:val="20"/>
          <w:szCs w:val="20"/>
        </w:rPr>
      </w:pPr>
    </w:p>
    <w:p w14:paraId="757DE4D6" w14:textId="77777777" w:rsidR="003E7A50" w:rsidRDefault="0066458B">
      <w:pPr>
        <w:pStyle w:val="ListParagraph"/>
        <w:tabs>
          <w:tab w:val="left" w:pos="1701"/>
        </w:tabs>
        <w:spacing w:after="120" w:line="240" w:lineRule="auto"/>
        <w:ind w:left="1145" w:hanging="425"/>
        <w:rPr>
          <w:rFonts w:cs="Arial"/>
          <w:sz w:val="20"/>
          <w:szCs w:val="20"/>
        </w:rPr>
      </w:pPr>
      <w:r>
        <w:rPr>
          <w:rFonts w:cs="Arial"/>
          <w:sz w:val="20"/>
          <w:szCs w:val="20"/>
        </w:rPr>
        <w:t>(b)</w:t>
      </w:r>
      <w:r>
        <w:rPr>
          <w:rFonts w:cs="Arial"/>
          <w:sz w:val="20"/>
          <w:szCs w:val="20"/>
        </w:rPr>
        <w:tab/>
      </w:r>
      <w:r w:rsidR="004C0956">
        <w:rPr>
          <w:rFonts w:cs="Arial"/>
          <w:sz w:val="20"/>
          <w:szCs w:val="20"/>
        </w:rPr>
        <w:t xml:space="preserve">Payment of </w:t>
      </w:r>
      <w:r w:rsidR="3D0788F8" w:rsidRPr="00AF17FF">
        <w:rPr>
          <w:rFonts w:cs="Arial"/>
          <w:sz w:val="20"/>
          <w:szCs w:val="20"/>
        </w:rPr>
        <w:t xml:space="preserve">the Parking Charge has been </w:t>
      </w:r>
      <w:r w:rsidR="004C0956">
        <w:rPr>
          <w:rFonts w:cs="Arial"/>
          <w:sz w:val="20"/>
          <w:szCs w:val="20"/>
        </w:rPr>
        <w:t>made</w:t>
      </w:r>
      <w:r w:rsidR="003E7A50">
        <w:rPr>
          <w:rFonts w:cs="Arial"/>
          <w:sz w:val="20"/>
          <w:szCs w:val="20"/>
        </w:rPr>
        <w:t>; or</w:t>
      </w:r>
    </w:p>
    <w:p w14:paraId="1B6AC7A2" w14:textId="77777777" w:rsidR="003E7A50" w:rsidRDefault="003E7A50">
      <w:pPr>
        <w:pStyle w:val="ListParagraph"/>
        <w:tabs>
          <w:tab w:val="left" w:pos="1701"/>
        </w:tabs>
        <w:spacing w:after="120" w:line="240" w:lineRule="auto"/>
        <w:ind w:left="1145" w:hanging="425"/>
        <w:rPr>
          <w:rFonts w:cs="Arial"/>
          <w:sz w:val="20"/>
          <w:szCs w:val="20"/>
        </w:rPr>
      </w:pPr>
    </w:p>
    <w:p w14:paraId="65807053" w14:textId="3258991E" w:rsidR="001A26E3" w:rsidRPr="00AF17FF" w:rsidRDefault="003E7A50" w:rsidP="005C4F00">
      <w:pPr>
        <w:pStyle w:val="ListParagraph"/>
        <w:tabs>
          <w:tab w:val="left" w:pos="1701"/>
        </w:tabs>
        <w:spacing w:after="120" w:line="240" w:lineRule="auto"/>
        <w:ind w:left="1145" w:hanging="425"/>
        <w:rPr>
          <w:rFonts w:cs="Arial"/>
          <w:sz w:val="20"/>
          <w:szCs w:val="20"/>
        </w:rPr>
      </w:pPr>
      <w:r>
        <w:rPr>
          <w:rFonts w:cs="Arial"/>
          <w:sz w:val="20"/>
          <w:szCs w:val="20"/>
        </w:rPr>
        <w:t>(c)</w:t>
      </w:r>
      <w:r>
        <w:rPr>
          <w:rFonts w:cs="Arial"/>
          <w:sz w:val="20"/>
          <w:szCs w:val="20"/>
        </w:rPr>
        <w:tab/>
      </w:r>
      <w:r w:rsidRPr="003E7A50">
        <w:rPr>
          <w:rFonts w:cs="Arial"/>
          <w:sz w:val="20"/>
          <w:szCs w:val="20"/>
        </w:rPr>
        <w:t xml:space="preserve">the Parking Place is located within the City Centre and there is displayed in the Relevant Position a Valid City Centre Permit or Valid City Centre </w:t>
      </w:r>
      <w:proofErr w:type="gramStart"/>
      <w:r w:rsidRPr="003E7A50">
        <w:rPr>
          <w:rFonts w:cs="Arial"/>
          <w:sz w:val="20"/>
          <w:szCs w:val="20"/>
        </w:rPr>
        <w:t>Scratchcard</w:t>
      </w:r>
      <w:proofErr w:type="gramEnd"/>
      <w:r w:rsidRPr="003E7A50">
        <w:rPr>
          <w:rFonts w:cs="Arial"/>
          <w:sz w:val="20"/>
          <w:szCs w:val="20"/>
        </w:rPr>
        <w:t xml:space="preserve"> or the Vehicle is one to which a Valid Virtual City Centre Permit has been issued</w:t>
      </w:r>
      <w:r>
        <w:rPr>
          <w:rFonts w:cs="Arial"/>
          <w:sz w:val="20"/>
          <w:szCs w:val="20"/>
        </w:rPr>
        <w:t>.</w:t>
      </w:r>
      <w:r w:rsidR="3D0788F8" w:rsidRPr="00AF17FF">
        <w:rPr>
          <w:rFonts w:cs="Arial"/>
          <w:sz w:val="20"/>
          <w:szCs w:val="20"/>
        </w:rPr>
        <w:t xml:space="preserve"> </w:t>
      </w:r>
    </w:p>
    <w:p w14:paraId="20605992" w14:textId="516D9FB9" w:rsidR="7DBCD323" w:rsidRDefault="7DBCD323" w:rsidP="7DBCD323">
      <w:pPr>
        <w:pStyle w:val="ListParagraph"/>
        <w:spacing w:after="120" w:line="240" w:lineRule="auto"/>
        <w:ind w:left="791"/>
        <w:jc w:val="both"/>
        <w:rPr>
          <w:rFonts w:cs="Arial"/>
          <w:sz w:val="20"/>
          <w:szCs w:val="20"/>
        </w:rPr>
      </w:pPr>
    </w:p>
    <w:p w14:paraId="1942C37C" w14:textId="41FFF0DF" w:rsidR="00876C18" w:rsidRDefault="5262E998" w:rsidP="7DBCD323">
      <w:pPr>
        <w:pStyle w:val="ListParagraph"/>
        <w:numPr>
          <w:ilvl w:val="0"/>
          <w:numId w:val="4"/>
        </w:numPr>
        <w:autoSpaceDE w:val="0"/>
        <w:autoSpaceDN w:val="0"/>
        <w:adjustRightInd w:val="0"/>
        <w:spacing w:after="120" w:line="240" w:lineRule="auto"/>
        <w:ind w:left="357" w:hanging="357"/>
        <w:rPr>
          <w:rFonts w:eastAsia="Times New Roman" w:cs="Arial"/>
          <w:sz w:val="20"/>
          <w:szCs w:val="20"/>
        </w:rPr>
      </w:pPr>
      <w:r w:rsidRPr="7DBCD323">
        <w:rPr>
          <w:rFonts w:eastAsia="Times New Roman" w:cs="Arial"/>
          <w:sz w:val="20"/>
          <w:szCs w:val="20"/>
        </w:rPr>
        <w:t>S</w:t>
      </w:r>
      <w:r w:rsidR="743AE0AD" w:rsidRPr="7DBCD323">
        <w:rPr>
          <w:rFonts w:eastAsia="Times New Roman" w:cs="Arial"/>
          <w:sz w:val="20"/>
          <w:szCs w:val="20"/>
        </w:rPr>
        <w:t>AVE</w:t>
      </w:r>
      <w:r w:rsidRPr="7DBCD323">
        <w:rPr>
          <w:rFonts w:eastAsia="Times New Roman" w:cs="Arial"/>
          <w:sz w:val="20"/>
          <w:szCs w:val="20"/>
        </w:rPr>
        <w:t xml:space="preserve"> as provided in Article</w:t>
      </w:r>
      <w:r w:rsidR="63AF5D2B" w:rsidRPr="7DBCD323">
        <w:rPr>
          <w:rFonts w:eastAsia="Times New Roman" w:cs="Arial"/>
          <w:sz w:val="20"/>
          <w:szCs w:val="20"/>
        </w:rPr>
        <w:t xml:space="preserve">s </w:t>
      </w:r>
      <w:r w:rsidR="001F2E9E">
        <w:rPr>
          <w:rFonts w:eastAsia="Times New Roman" w:cs="Arial"/>
          <w:sz w:val="20"/>
          <w:szCs w:val="20"/>
        </w:rPr>
        <w:t>33</w:t>
      </w:r>
      <w:r w:rsidR="001F2E9E" w:rsidRPr="7DBCD323">
        <w:rPr>
          <w:rFonts w:eastAsia="Times New Roman" w:cs="Arial"/>
          <w:sz w:val="20"/>
          <w:szCs w:val="20"/>
        </w:rPr>
        <w:t xml:space="preserve"> </w:t>
      </w:r>
      <w:r w:rsidR="63AF5D2B" w:rsidRPr="7DBCD323">
        <w:rPr>
          <w:rFonts w:eastAsia="Times New Roman" w:cs="Arial"/>
          <w:sz w:val="20"/>
          <w:szCs w:val="20"/>
        </w:rPr>
        <w:t>and</w:t>
      </w:r>
      <w:r w:rsidRPr="7DBCD323">
        <w:rPr>
          <w:rFonts w:eastAsia="Times New Roman" w:cs="Arial"/>
          <w:sz w:val="20"/>
          <w:szCs w:val="20"/>
        </w:rPr>
        <w:t xml:space="preserve"> </w:t>
      </w:r>
      <w:r w:rsidR="001F2E9E">
        <w:rPr>
          <w:rFonts w:eastAsia="Times New Roman" w:cs="Arial"/>
          <w:sz w:val="20"/>
          <w:szCs w:val="20"/>
        </w:rPr>
        <w:t>37</w:t>
      </w:r>
      <w:r w:rsidR="008F3D82" w:rsidRPr="7DBCD323">
        <w:rPr>
          <w:rFonts w:eastAsia="Times New Roman" w:cs="Arial"/>
          <w:sz w:val="20"/>
          <w:szCs w:val="20"/>
        </w:rPr>
        <w:t>(f)</w:t>
      </w:r>
      <w:r w:rsidRPr="7DBCD323">
        <w:rPr>
          <w:rFonts w:eastAsia="Times New Roman" w:cs="Arial"/>
          <w:sz w:val="20"/>
          <w:szCs w:val="20"/>
        </w:rPr>
        <w:t xml:space="preserve"> no person shall, except upon the direction or with the permission of a</w:t>
      </w:r>
      <w:r w:rsidR="0066458B">
        <w:rPr>
          <w:rFonts w:eastAsia="Times New Roman" w:cs="Arial"/>
          <w:sz w:val="20"/>
          <w:szCs w:val="20"/>
        </w:rPr>
        <w:t>n Authorised Person</w:t>
      </w:r>
      <w:r w:rsidRPr="7DBCD323">
        <w:rPr>
          <w:rFonts w:eastAsia="Times New Roman" w:cs="Arial"/>
          <w:sz w:val="20"/>
          <w:szCs w:val="20"/>
        </w:rPr>
        <w:t xml:space="preserve">, cause or permit any </w:t>
      </w:r>
      <w:r w:rsidR="216CDFE4" w:rsidRPr="7DBCD323">
        <w:rPr>
          <w:rFonts w:eastAsia="Times New Roman" w:cs="Arial"/>
          <w:sz w:val="20"/>
          <w:szCs w:val="20"/>
        </w:rPr>
        <w:t>Vehicle</w:t>
      </w:r>
      <w:r w:rsidRPr="7DBCD323">
        <w:rPr>
          <w:rFonts w:eastAsia="Times New Roman" w:cs="Arial"/>
          <w:sz w:val="20"/>
          <w:szCs w:val="20"/>
        </w:rPr>
        <w:t xml:space="preserve"> to wait in any </w:t>
      </w:r>
      <w:r w:rsidR="44FE7686" w:rsidRPr="7DBCD323">
        <w:rPr>
          <w:rFonts w:cs="Arial"/>
          <w:sz w:val="20"/>
          <w:szCs w:val="20"/>
        </w:rPr>
        <w:t>Parking Place</w:t>
      </w:r>
      <w:r w:rsidR="00430A3A">
        <w:rPr>
          <w:rFonts w:cs="Arial"/>
          <w:sz w:val="20"/>
          <w:szCs w:val="20"/>
        </w:rPr>
        <w:t xml:space="preserve"> described in Article 11(2)</w:t>
      </w:r>
      <w:r w:rsidRPr="7DBCD323">
        <w:rPr>
          <w:rFonts w:eastAsia="Times New Roman" w:cs="Arial"/>
          <w:sz w:val="20"/>
          <w:szCs w:val="20"/>
        </w:rPr>
        <w:t>:</w:t>
      </w:r>
    </w:p>
    <w:p w14:paraId="51E7C1CF" w14:textId="77777777" w:rsidR="0066458B" w:rsidRPr="00EE5A95" w:rsidRDefault="0066458B" w:rsidP="005C4F00">
      <w:pPr>
        <w:pStyle w:val="ListParagraph"/>
        <w:autoSpaceDE w:val="0"/>
        <w:autoSpaceDN w:val="0"/>
        <w:adjustRightInd w:val="0"/>
        <w:spacing w:after="120" w:line="240" w:lineRule="auto"/>
        <w:ind w:left="357"/>
        <w:rPr>
          <w:rFonts w:eastAsia="Times New Roman" w:cs="Arial"/>
          <w:sz w:val="20"/>
          <w:szCs w:val="20"/>
        </w:rPr>
      </w:pPr>
    </w:p>
    <w:p w14:paraId="732F79C7" w14:textId="3B72B9A4" w:rsidR="005B0CD6" w:rsidRDefault="00876C18" w:rsidP="005C4F00">
      <w:pPr>
        <w:pStyle w:val="ListParagraph"/>
        <w:numPr>
          <w:ilvl w:val="0"/>
          <w:numId w:val="26"/>
        </w:numPr>
        <w:tabs>
          <w:tab w:val="left" w:pos="0"/>
          <w:tab w:val="left" w:pos="360"/>
          <w:tab w:val="left" w:pos="85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120" w:line="240" w:lineRule="auto"/>
        <w:ind w:right="34" w:hanging="357"/>
        <w:contextualSpacing w:val="0"/>
        <w:rPr>
          <w:rFonts w:cs="Arial"/>
          <w:sz w:val="20"/>
          <w:szCs w:val="20"/>
        </w:rPr>
      </w:pPr>
      <w:r w:rsidRPr="00EE5A95">
        <w:rPr>
          <w:rFonts w:cs="Arial"/>
          <w:sz w:val="20"/>
          <w:szCs w:val="20"/>
        </w:rPr>
        <w:t>for longer th</w:t>
      </w:r>
      <w:r w:rsidRPr="00D2079C">
        <w:rPr>
          <w:rFonts w:cs="Arial"/>
          <w:sz w:val="20"/>
          <w:szCs w:val="20"/>
        </w:rPr>
        <w:t xml:space="preserve">an the </w:t>
      </w:r>
      <w:r w:rsidR="00531263">
        <w:rPr>
          <w:rFonts w:cs="Arial"/>
          <w:sz w:val="20"/>
          <w:szCs w:val="20"/>
        </w:rPr>
        <w:t>M</w:t>
      </w:r>
      <w:r w:rsidRPr="00D2079C">
        <w:rPr>
          <w:rFonts w:cs="Arial"/>
          <w:sz w:val="20"/>
          <w:szCs w:val="20"/>
        </w:rPr>
        <w:t xml:space="preserve">aximum </w:t>
      </w:r>
      <w:r w:rsidR="00531263">
        <w:rPr>
          <w:rFonts w:cs="Arial"/>
          <w:sz w:val="20"/>
          <w:szCs w:val="20"/>
        </w:rPr>
        <w:t>P</w:t>
      </w:r>
      <w:r w:rsidRPr="00D2079C">
        <w:rPr>
          <w:rFonts w:cs="Arial"/>
          <w:sz w:val="20"/>
          <w:szCs w:val="20"/>
        </w:rPr>
        <w:t>eriod</w:t>
      </w:r>
      <w:r w:rsidR="005B0CD6" w:rsidRPr="00D2079C">
        <w:rPr>
          <w:rFonts w:cs="Arial"/>
          <w:sz w:val="20"/>
          <w:szCs w:val="20"/>
        </w:rPr>
        <w:t>;</w:t>
      </w:r>
      <w:r w:rsidR="00F56CEF" w:rsidRPr="00EE5A95">
        <w:rPr>
          <w:rFonts w:cs="Arial"/>
          <w:sz w:val="20"/>
          <w:szCs w:val="20"/>
        </w:rPr>
        <w:t xml:space="preserve"> or</w:t>
      </w:r>
    </w:p>
    <w:p w14:paraId="6DE62AEC" w14:textId="77777777" w:rsidR="003E7A50" w:rsidRDefault="00F56CEF">
      <w:pPr>
        <w:pStyle w:val="ListParagraph"/>
        <w:numPr>
          <w:ilvl w:val="0"/>
          <w:numId w:val="26"/>
        </w:numPr>
        <w:tabs>
          <w:tab w:val="left" w:pos="0"/>
          <w:tab w:val="left" w:pos="360"/>
          <w:tab w:val="left" w:pos="85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120" w:line="240" w:lineRule="auto"/>
        <w:ind w:right="34" w:hanging="357"/>
        <w:contextualSpacing w:val="0"/>
        <w:rPr>
          <w:rFonts w:cs="Arial"/>
          <w:sz w:val="20"/>
          <w:szCs w:val="20"/>
        </w:rPr>
      </w:pPr>
      <w:r w:rsidRPr="00EE5A95">
        <w:rPr>
          <w:rFonts w:cs="Arial"/>
          <w:sz w:val="20"/>
          <w:szCs w:val="20"/>
        </w:rPr>
        <w:t xml:space="preserve">for longer than the </w:t>
      </w:r>
      <w:proofErr w:type="gramStart"/>
      <w:r w:rsidR="008F655A">
        <w:rPr>
          <w:rFonts w:cs="Arial"/>
          <w:sz w:val="20"/>
          <w:szCs w:val="20"/>
        </w:rPr>
        <w:t>p</w:t>
      </w:r>
      <w:r w:rsidRPr="00EE5A95">
        <w:rPr>
          <w:rFonts w:cs="Arial"/>
          <w:sz w:val="20"/>
          <w:szCs w:val="20"/>
        </w:rPr>
        <w:t xml:space="preserve">eriod </w:t>
      </w:r>
      <w:r w:rsidR="005B0CD6">
        <w:rPr>
          <w:rFonts w:cs="Arial"/>
          <w:sz w:val="20"/>
          <w:szCs w:val="20"/>
        </w:rPr>
        <w:t>of time</w:t>
      </w:r>
      <w:proofErr w:type="gramEnd"/>
      <w:r w:rsidR="005B0CD6">
        <w:rPr>
          <w:rFonts w:cs="Arial"/>
          <w:sz w:val="20"/>
          <w:szCs w:val="20"/>
        </w:rPr>
        <w:t xml:space="preserve"> for which </w:t>
      </w:r>
      <w:r w:rsidRPr="00EE5A95">
        <w:rPr>
          <w:rFonts w:cs="Arial"/>
          <w:sz w:val="20"/>
          <w:szCs w:val="20"/>
        </w:rPr>
        <w:t>Payment of the Parking Charge</w:t>
      </w:r>
      <w:r w:rsidR="005B0CD6">
        <w:rPr>
          <w:rFonts w:cs="Arial"/>
          <w:sz w:val="20"/>
          <w:szCs w:val="20"/>
        </w:rPr>
        <w:t xml:space="preserve"> has been made</w:t>
      </w:r>
      <w:r w:rsidR="003E7A50">
        <w:rPr>
          <w:rFonts w:cs="Arial"/>
          <w:sz w:val="20"/>
          <w:szCs w:val="20"/>
        </w:rPr>
        <w:t>,</w:t>
      </w:r>
    </w:p>
    <w:p w14:paraId="5FF726D4" w14:textId="6E234BBD" w:rsidR="00876C18" w:rsidRPr="005C4F00" w:rsidRDefault="003E7A50" w:rsidP="005C4F00">
      <w:pPr>
        <w:tabs>
          <w:tab w:val="left" w:pos="0"/>
          <w:tab w:val="left" w:pos="360"/>
          <w:tab w:val="left" w:pos="85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120" w:line="240" w:lineRule="auto"/>
        <w:ind w:left="360" w:right="34"/>
        <w:rPr>
          <w:rFonts w:cs="Arial"/>
          <w:sz w:val="20"/>
          <w:szCs w:val="20"/>
        </w:rPr>
      </w:pPr>
      <w:r>
        <w:rPr>
          <w:rFonts w:cs="Arial"/>
          <w:sz w:val="20"/>
          <w:szCs w:val="20"/>
        </w:rPr>
        <w:t>For the avoidance of doubt the provisions of this Article shall not apply to any Vehicles waiting in a Parking Place where the provisions of Article 11(2)(a) and (c) are satisfied</w:t>
      </w:r>
      <w:r w:rsidR="0066458B" w:rsidRPr="005C4F00">
        <w:rPr>
          <w:rFonts w:cs="Arial"/>
          <w:sz w:val="20"/>
          <w:szCs w:val="20"/>
        </w:rPr>
        <w:t>.</w:t>
      </w:r>
    </w:p>
    <w:p w14:paraId="7DFF1D71" w14:textId="5ACAD1D7" w:rsidR="00484F63" w:rsidRPr="00EE5A95" w:rsidRDefault="0024445C" w:rsidP="00BE5AAF">
      <w:pPr>
        <w:spacing w:before="240" w:after="240" w:line="240" w:lineRule="auto"/>
        <w:rPr>
          <w:rFonts w:cs="Arial"/>
          <w:b/>
          <w:bCs/>
          <w:sz w:val="20"/>
          <w:szCs w:val="20"/>
        </w:rPr>
      </w:pPr>
      <w:r>
        <w:rPr>
          <w:rFonts w:cs="Arial"/>
          <w:b/>
          <w:sz w:val="20"/>
          <w:szCs w:val="20"/>
        </w:rPr>
        <w:t xml:space="preserve">PARKING </w:t>
      </w:r>
      <w:r w:rsidR="00E51ECD" w:rsidRPr="00EE5A95">
        <w:rPr>
          <w:rFonts w:cs="Arial"/>
          <w:b/>
          <w:sz w:val="20"/>
          <w:szCs w:val="20"/>
        </w:rPr>
        <w:t xml:space="preserve">PERMIT HOLDER PARKING PLACES </w:t>
      </w:r>
      <w:r w:rsidR="00E51ECD" w:rsidRPr="00EE5A95">
        <w:rPr>
          <w:rFonts w:cs="Arial"/>
          <w:b/>
          <w:bCs/>
          <w:sz w:val="20"/>
          <w:szCs w:val="20"/>
        </w:rPr>
        <w:t xml:space="preserve"> </w:t>
      </w:r>
    </w:p>
    <w:p w14:paraId="7FBE36EC" w14:textId="74F0EEE8" w:rsidR="00EF0C6A" w:rsidRDefault="00EF0C6A" w:rsidP="006830D6">
      <w:pPr>
        <w:pStyle w:val="ListParagraph"/>
        <w:numPr>
          <w:ilvl w:val="0"/>
          <w:numId w:val="4"/>
        </w:numPr>
        <w:spacing w:after="120" w:line="240" w:lineRule="auto"/>
        <w:ind w:left="357" w:hanging="357"/>
        <w:contextualSpacing w:val="0"/>
        <w:rPr>
          <w:rFonts w:cs="Arial"/>
          <w:sz w:val="20"/>
          <w:szCs w:val="20"/>
        </w:rPr>
      </w:pPr>
      <w:r>
        <w:rPr>
          <w:rFonts w:cs="Arial"/>
          <w:sz w:val="20"/>
          <w:szCs w:val="20"/>
        </w:rPr>
        <w:t xml:space="preserve">(1) </w:t>
      </w:r>
      <w:r w:rsidR="00AF17FF">
        <w:rPr>
          <w:rFonts w:cs="Arial"/>
          <w:sz w:val="20"/>
          <w:szCs w:val="20"/>
        </w:rPr>
        <w:t xml:space="preserve">Each part of the </w:t>
      </w:r>
      <w:r w:rsidR="00F171EE">
        <w:rPr>
          <w:rFonts w:cs="Arial"/>
          <w:sz w:val="20"/>
          <w:szCs w:val="20"/>
        </w:rPr>
        <w:t>h</w:t>
      </w:r>
      <w:r w:rsidR="00AF17FF">
        <w:rPr>
          <w:rFonts w:cs="Arial"/>
          <w:sz w:val="20"/>
          <w:szCs w:val="20"/>
        </w:rPr>
        <w:t>ighway</w:t>
      </w:r>
      <w:r w:rsidR="00FE605D">
        <w:rPr>
          <w:rFonts w:cs="Arial"/>
          <w:sz w:val="20"/>
          <w:szCs w:val="20"/>
        </w:rPr>
        <w:t>s</w:t>
      </w:r>
      <w:r w:rsidR="00AF17FF">
        <w:rPr>
          <w:rFonts w:cs="Arial"/>
          <w:sz w:val="20"/>
          <w:szCs w:val="20"/>
        </w:rPr>
        <w:t xml:space="preserve"> </w:t>
      </w:r>
      <w:r w:rsidR="00AF17FF" w:rsidRPr="5B49A9FE">
        <w:rPr>
          <w:sz w:val="20"/>
          <w:szCs w:val="20"/>
        </w:rPr>
        <w:t xml:space="preserve">identified </w:t>
      </w:r>
      <w:r w:rsidR="00266C7C">
        <w:rPr>
          <w:sz w:val="20"/>
          <w:szCs w:val="20"/>
        </w:rPr>
        <w:t>i</w:t>
      </w:r>
      <w:r w:rsidR="00FE605D">
        <w:rPr>
          <w:sz w:val="20"/>
          <w:szCs w:val="20"/>
        </w:rPr>
        <w:t>n the Map Schedule</w:t>
      </w:r>
      <w:r w:rsidR="00266C7C">
        <w:rPr>
          <w:sz w:val="20"/>
          <w:szCs w:val="20"/>
        </w:rPr>
        <w:t xml:space="preserve"> as</w:t>
      </w:r>
      <w:r w:rsidR="00FE605D">
        <w:rPr>
          <w:sz w:val="20"/>
          <w:szCs w:val="20"/>
        </w:rPr>
        <w:t xml:space="preserve"> </w:t>
      </w:r>
      <w:r w:rsidR="00266C7C">
        <w:rPr>
          <w:sz w:val="20"/>
          <w:szCs w:val="20"/>
        </w:rPr>
        <w:t xml:space="preserve">"Permit Holders" or </w:t>
      </w:r>
      <w:r w:rsidR="00FE605D">
        <w:rPr>
          <w:sz w:val="20"/>
          <w:szCs w:val="20"/>
        </w:rPr>
        <w:t xml:space="preserve">"Parking Permit Area" </w:t>
      </w:r>
      <w:r w:rsidR="009352D8" w:rsidRPr="00924854">
        <w:rPr>
          <w:sz w:val="20"/>
          <w:szCs w:val="20"/>
        </w:rPr>
        <w:t>is</w:t>
      </w:r>
      <w:r w:rsidR="00AF17FF" w:rsidRPr="00924854">
        <w:rPr>
          <w:rFonts w:cs="Arial"/>
          <w:sz w:val="20"/>
          <w:szCs w:val="20"/>
        </w:rPr>
        <w:t xml:space="preserve"> hereby designated as a Parking Place for the leaving of</w:t>
      </w:r>
      <w:r w:rsidR="004953A0" w:rsidRPr="00924854">
        <w:rPr>
          <w:rFonts w:cs="Arial"/>
          <w:sz w:val="20"/>
          <w:szCs w:val="20"/>
        </w:rPr>
        <w:t xml:space="preserve"> Vehicles</w:t>
      </w:r>
      <w:r w:rsidR="00AF17FF" w:rsidRPr="00924854">
        <w:rPr>
          <w:rFonts w:cs="Arial"/>
          <w:sz w:val="20"/>
          <w:szCs w:val="20"/>
        </w:rPr>
        <w:t xml:space="preserve"> </w:t>
      </w:r>
      <w:r w:rsidR="008B64DE" w:rsidRPr="00924854">
        <w:rPr>
          <w:rFonts w:cs="Arial"/>
          <w:sz w:val="20"/>
          <w:szCs w:val="20"/>
        </w:rPr>
        <w:t>during</w:t>
      </w:r>
      <w:r w:rsidR="008B64DE" w:rsidRPr="008B64DE">
        <w:rPr>
          <w:rFonts w:cs="Arial"/>
          <w:sz w:val="20"/>
          <w:szCs w:val="20"/>
        </w:rPr>
        <w:t xml:space="preserve"> the </w:t>
      </w:r>
      <w:r w:rsidR="00266C7C">
        <w:rPr>
          <w:rFonts w:cs="Arial"/>
          <w:sz w:val="20"/>
          <w:szCs w:val="20"/>
        </w:rPr>
        <w:t>Chargeable Hours</w:t>
      </w:r>
      <w:r w:rsidR="00AF17FF" w:rsidRPr="00E200F5">
        <w:rPr>
          <w:rFonts w:cs="Arial"/>
          <w:sz w:val="20"/>
          <w:szCs w:val="20"/>
        </w:rPr>
        <w:t>.</w:t>
      </w:r>
    </w:p>
    <w:p w14:paraId="2C53658C" w14:textId="691A9ED3" w:rsidR="00210C47" w:rsidRDefault="00EF0C6A">
      <w:pPr>
        <w:pStyle w:val="ListParagraph"/>
        <w:spacing w:after="120" w:line="240" w:lineRule="auto"/>
        <w:ind w:left="357"/>
        <w:contextualSpacing w:val="0"/>
        <w:rPr>
          <w:rFonts w:cs="Arial"/>
          <w:sz w:val="20"/>
          <w:szCs w:val="20"/>
        </w:rPr>
      </w:pPr>
      <w:r>
        <w:rPr>
          <w:rFonts w:cs="Arial"/>
          <w:sz w:val="20"/>
          <w:szCs w:val="20"/>
        </w:rPr>
        <w:t xml:space="preserve">(2) </w:t>
      </w:r>
      <w:r w:rsidR="00484F63" w:rsidRPr="00EE5A95">
        <w:rPr>
          <w:rFonts w:cs="Arial"/>
          <w:sz w:val="20"/>
          <w:szCs w:val="20"/>
        </w:rPr>
        <w:t>S</w:t>
      </w:r>
      <w:r w:rsidR="00AF17FF">
        <w:rPr>
          <w:rFonts w:cs="Arial"/>
          <w:sz w:val="20"/>
          <w:szCs w:val="20"/>
        </w:rPr>
        <w:t>ave</w:t>
      </w:r>
      <w:r w:rsidR="00484F63" w:rsidRPr="00EE5A95">
        <w:rPr>
          <w:rFonts w:cs="Arial"/>
          <w:sz w:val="20"/>
          <w:szCs w:val="20"/>
        </w:rPr>
        <w:t xml:space="preserve"> as provided in </w:t>
      </w:r>
      <w:r w:rsidR="00A65CF9" w:rsidRPr="00EE5A95">
        <w:rPr>
          <w:rFonts w:cs="Arial"/>
          <w:sz w:val="20"/>
          <w:szCs w:val="20"/>
        </w:rPr>
        <w:t xml:space="preserve">Articles </w:t>
      </w:r>
      <w:r w:rsidR="00D701A5">
        <w:rPr>
          <w:rFonts w:cs="Arial"/>
          <w:sz w:val="20"/>
          <w:szCs w:val="20"/>
        </w:rPr>
        <w:t>33</w:t>
      </w:r>
      <w:r w:rsidR="001F4EE7" w:rsidRPr="00EE5A95">
        <w:rPr>
          <w:rFonts w:cs="Arial"/>
          <w:sz w:val="20"/>
          <w:szCs w:val="20"/>
        </w:rPr>
        <w:t xml:space="preserve">, </w:t>
      </w:r>
      <w:r w:rsidR="00D701A5">
        <w:rPr>
          <w:rFonts w:cs="Arial"/>
          <w:sz w:val="20"/>
          <w:szCs w:val="20"/>
        </w:rPr>
        <w:t>36</w:t>
      </w:r>
      <w:r w:rsidR="00930E88">
        <w:rPr>
          <w:rFonts w:cs="Arial"/>
          <w:sz w:val="20"/>
          <w:szCs w:val="20"/>
        </w:rPr>
        <w:t>,</w:t>
      </w:r>
      <w:r w:rsidR="00D701A5">
        <w:rPr>
          <w:rFonts w:cs="Arial"/>
          <w:sz w:val="20"/>
          <w:szCs w:val="20"/>
        </w:rPr>
        <w:t>37</w:t>
      </w:r>
      <w:r w:rsidR="001F4EE7" w:rsidRPr="00EE5A95">
        <w:rPr>
          <w:rFonts w:cs="Arial"/>
          <w:sz w:val="20"/>
          <w:szCs w:val="20"/>
        </w:rPr>
        <w:t>(c)</w:t>
      </w:r>
      <w:r w:rsidR="00930E88">
        <w:rPr>
          <w:rFonts w:cs="Arial"/>
          <w:sz w:val="20"/>
          <w:szCs w:val="20"/>
        </w:rPr>
        <w:t>,</w:t>
      </w:r>
      <w:r w:rsidR="00D701A5">
        <w:rPr>
          <w:rFonts w:cs="Arial"/>
          <w:sz w:val="20"/>
          <w:szCs w:val="20"/>
        </w:rPr>
        <w:t>37</w:t>
      </w:r>
      <w:r w:rsidR="001F4EE7" w:rsidRPr="00EE5A95">
        <w:rPr>
          <w:rFonts w:cs="Arial"/>
          <w:sz w:val="20"/>
          <w:szCs w:val="20"/>
        </w:rPr>
        <w:t>(</w:t>
      </w:r>
      <w:r w:rsidR="00943C8D">
        <w:rPr>
          <w:rFonts w:cs="Arial"/>
          <w:sz w:val="20"/>
          <w:szCs w:val="20"/>
        </w:rPr>
        <w:t>d</w:t>
      </w:r>
      <w:r w:rsidR="001F4EE7" w:rsidRPr="00EE5A95">
        <w:rPr>
          <w:rFonts w:cs="Arial"/>
          <w:sz w:val="20"/>
          <w:szCs w:val="20"/>
        </w:rPr>
        <w:t>)</w:t>
      </w:r>
      <w:r w:rsidR="00943C8D">
        <w:rPr>
          <w:rFonts w:cs="Arial"/>
          <w:sz w:val="20"/>
          <w:szCs w:val="20"/>
        </w:rPr>
        <w:t xml:space="preserve"> and </w:t>
      </w:r>
      <w:r w:rsidR="00D701A5">
        <w:rPr>
          <w:rFonts w:cs="Arial"/>
          <w:sz w:val="20"/>
          <w:szCs w:val="20"/>
        </w:rPr>
        <w:t>37</w:t>
      </w:r>
      <w:r w:rsidR="001F4EE7" w:rsidRPr="00EE5A95">
        <w:rPr>
          <w:rFonts w:cs="Arial"/>
          <w:sz w:val="20"/>
          <w:szCs w:val="20"/>
        </w:rPr>
        <w:t>(</w:t>
      </w:r>
      <w:proofErr w:type="gramStart"/>
      <w:r w:rsidR="001F4EE7" w:rsidRPr="00EE5A95">
        <w:rPr>
          <w:rFonts w:cs="Arial"/>
          <w:sz w:val="20"/>
          <w:szCs w:val="20"/>
        </w:rPr>
        <w:t>f)</w:t>
      </w:r>
      <w:r w:rsidR="002008A4" w:rsidRPr="00EE5A95">
        <w:rPr>
          <w:rFonts w:cs="Arial"/>
          <w:sz w:val="20"/>
          <w:szCs w:val="20"/>
        </w:rPr>
        <w:t xml:space="preserve"> </w:t>
      </w:r>
      <w:r w:rsidR="00484F63" w:rsidRPr="00EE5A95">
        <w:rPr>
          <w:rFonts w:cs="Arial"/>
          <w:sz w:val="20"/>
          <w:szCs w:val="20"/>
        </w:rPr>
        <w:t xml:space="preserve"> no</w:t>
      </w:r>
      <w:proofErr w:type="gramEnd"/>
      <w:r w:rsidR="00484F63" w:rsidRPr="00EE5A95">
        <w:rPr>
          <w:rFonts w:cs="Arial"/>
          <w:sz w:val="20"/>
          <w:szCs w:val="20"/>
        </w:rPr>
        <w:t xml:space="preserve"> person shall, </w:t>
      </w:r>
      <w:r w:rsidR="00484F63" w:rsidRPr="00BF6876">
        <w:rPr>
          <w:rFonts w:cs="Arial"/>
          <w:sz w:val="20"/>
          <w:szCs w:val="20"/>
        </w:rPr>
        <w:t xml:space="preserve">except upon the direction or with the permission of </w:t>
      </w:r>
      <w:r w:rsidR="00B42368" w:rsidRPr="00B42368">
        <w:rPr>
          <w:rFonts w:cs="Arial"/>
          <w:sz w:val="20"/>
          <w:szCs w:val="20"/>
        </w:rPr>
        <w:t>an Authorised Perso</w:t>
      </w:r>
      <w:r w:rsidR="00A64E3D">
        <w:rPr>
          <w:rFonts w:cs="Arial"/>
          <w:sz w:val="20"/>
          <w:szCs w:val="20"/>
        </w:rPr>
        <w:t>n</w:t>
      </w:r>
      <w:r w:rsidR="00484F63" w:rsidRPr="00B42368">
        <w:rPr>
          <w:rFonts w:cs="Arial"/>
          <w:sz w:val="20"/>
          <w:szCs w:val="20"/>
        </w:rPr>
        <w:t>,</w:t>
      </w:r>
      <w:r w:rsidR="00484F63" w:rsidRPr="00EE5A95">
        <w:rPr>
          <w:rFonts w:cs="Arial"/>
          <w:sz w:val="20"/>
          <w:szCs w:val="20"/>
        </w:rPr>
        <w:t xml:space="preserve"> cause or permit any Vehicle</w:t>
      </w:r>
      <w:r w:rsidR="00266C7C">
        <w:rPr>
          <w:rFonts w:cs="Arial"/>
          <w:sz w:val="20"/>
          <w:szCs w:val="20"/>
        </w:rPr>
        <w:t xml:space="preserve"> to wait during the Chargeable Hours in any </w:t>
      </w:r>
      <w:r w:rsidR="00430A3A">
        <w:rPr>
          <w:rFonts w:cs="Arial"/>
          <w:sz w:val="20"/>
          <w:szCs w:val="20"/>
        </w:rPr>
        <w:t xml:space="preserve">Parking Place </w:t>
      </w:r>
      <w:r w:rsidR="00EB349F">
        <w:rPr>
          <w:rFonts w:cs="Arial"/>
          <w:sz w:val="20"/>
          <w:szCs w:val="20"/>
        </w:rPr>
        <w:t>described in paragraph (1) unless</w:t>
      </w:r>
      <w:r w:rsidR="00210C47">
        <w:rPr>
          <w:rFonts w:cs="Arial"/>
          <w:sz w:val="20"/>
          <w:szCs w:val="20"/>
        </w:rPr>
        <w:t>:</w:t>
      </w:r>
    </w:p>
    <w:p w14:paraId="595DA930" w14:textId="31992E93" w:rsidR="009E0554" w:rsidRPr="00EE5A95" w:rsidRDefault="00EB349F" w:rsidP="009E0554">
      <w:pPr>
        <w:pStyle w:val="ListParagraph"/>
        <w:numPr>
          <w:ilvl w:val="1"/>
          <w:numId w:val="4"/>
        </w:numPr>
        <w:spacing w:after="120" w:line="240" w:lineRule="auto"/>
        <w:ind w:left="1491" w:hanging="357"/>
        <w:contextualSpacing w:val="0"/>
        <w:rPr>
          <w:rFonts w:cs="Arial"/>
          <w:sz w:val="20"/>
          <w:szCs w:val="20"/>
        </w:rPr>
      </w:pPr>
      <w:r>
        <w:rPr>
          <w:rFonts w:cs="Arial"/>
          <w:sz w:val="20"/>
          <w:szCs w:val="20"/>
        </w:rPr>
        <w:t xml:space="preserve">there </w:t>
      </w:r>
      <w:r w:rsidR="009E0554" w:rsidRPr="00EE5A95">
        <w:rPr>
          <w:rFonts w:cs="Arial"/>
          <w:sz w:val="20"/>
          <w:szCs w:val="20"/>
        </w:rPr>
        <w:t>is display</w:t>
      </w:r>
      <w:r>
        <w:rPr>
          <w:rFonts w:cs="Arial"/>
          <w:sz w:val="20"/>
          <w:szCs w:val="20"/>
        </w:rPr>
        <w:t>ed</w:t>
      </w:r>
      <w:r w:rsidR="009E0554" w:rsidRPr="00EE5A95">
        <w:rPr>
          <w:rFonts w:cs="Arial"/>
          <w:sz w:val="20"/>
          <w:szCs w:val="20"/>
        </w:rPr>
        <w:t xml:space="preserve"> in the Relevant Position a Valid </w:t>
      </w:r>
      <w:r w:rsidR="00E97454">
        <w:rPr>
          <w:rFonts w:cs="Arial"/>
          <w:sz w:val="20"/>
          <w:szCs w:val="20"/>
        </w:rPr>
        <w:t xml:space="preserve">Parking </w:t>
      </w:r>
      <w:r w:rsidR="009E0554" w:rsidRPr="00EE5A95">
        <w:rPr>
          <w:rFonts w:cs="Arial"/>
          <w:sz w:val="20"/>
          <w:szCs w:val="20"/>
        </w:rPr>
        <w:t>Permit</w:t>
      </w:r>
      <w:r w:rsidR="00760609">
        <w:rPr>
          <w:rFonts w:cs="Arial"/>
          <w:sz w:val="20"/>
          <w:szCs w:val="20"/>
        </w:rPr>
        <w:t>,</w:t>
      </w:r>
      <w:r w:rsidR="009E0554" w:rsidRPr="00EE5A95">
        <w:rPr>
          <w:rFonts w:cs="Arial"/>
          <w:sz w:val="20"/>
          <w:szCs w:val="20"/>
        </w:rPr>
        <w:t xml:space="preserve"> or </w:t>
      </w:r>
      <w:r w:rsidR="00760609">
        <w:rPr>
          <w:rFonts w:cs="Arial"/>
          <w:sz w:val="20"/>
          <w:szCs w:val="20"/>
        </w:rPr>
        <w:t xml:space="preserve">the Vehicle is one </w:t>
      </w:r>
      <w:r w:rsidR="009E0554" w:rsidRPr="00EE5A95">
        <w:rPr>
          <w:rFonts w:cs="Arial"/>
          <w:sz w:val="20"/>
          <w:szCs w:val="20"/>
        </w:rPr>
        <w:t xml:space="preserve">in respect of which there has been a Valid Virtual </w:t>
      </w:r>
      <w:r w:rsidR="00E97454">
        <w:rPr>
          <w:rFonts w:cs="Arial"/>
          <w:sz w:val="20"/>
          <w:szCs w:val="20"/>
        </w:rPr>
        <w:t xml:space="preserve">Parking </w:t>
      </w:r>
      <w:r w:rsidR="009E0554" w:rsidRPr="00EE5A95">
        <w:rPr>
          <w:rFonts w:cs="Arial"/>
          <w:sz w:val="20"/>
          <w:szCs w:val="20"/>
        </w:rPr>
        <w:t>Permit</w:t>
      </w:r>
      <w:r w:rsidR="009E0554">
        <w:rPr>
          <w:rFonts w:cs="Arial"/>
          <w:sz w:val="20"/>
          <w:szCs w:val="20"/>
        </w:rPr>
        <w:t xml:space="preserve"> </w:t>
      </w:r>
      <w:proofErr w:type="gramStart"/>
      <w:r w:rsidR="009E0554">
        <w:rPr>
          <w:rFonts w:cs="Arial"/>
          <w:sz w:val="20"/>
          <w:szCs w:val="20"/>
        </w:rPr>
        <w:t>issued;</w:t>
      </w:r>
      <w:proofErr w:type="gramEnd"/>
      <w:r w:rsidR="009E0554" w:rsidRPr="00EE5A95">
        <w:rPr>
          <w:rFonts w:cs="Arial"/>
          <w:sz w:val="20"/>
          <w:szCs w:val="20"/>
        </w:rPr>
        <w:t xml:space="preserve"> </w:t>
      </w:r>
    </w:p>
    <w:p w14:paraId="793072D2" w14:textId="5D7FBA56" w:rsidR="009E0554" w:rsidRPr="00EE5A95" w:rsidRDefault="00EB349F" w:rsidP="009E0554">
      <w:pPr>
        <w:pStyle w:val="ListParagraph"/>
        <w:numPr>
          <w:ilvl w:val="1"/>
          <w:numId w:val="4"/>
        </w:numPr>
        <w:spacing w:after="120" w:line="240" w:lineRule="auto"/>
        <w:ind w:left="1491" w:hanging="357"/>
        <w:contextualSpacing w:val="0"/>
        <w:rPr>
          <w:rFonts w:cs="Arial"/>
          <w:sz w:val="20"/>
          <w:szCs w:val="20"/>
        </w:rPr>
      </w:pPr>
      <w:r>
        <w:rPr>
          <w:rFonts w:cs="Arial"/>
          <w:sz w:val="20"/>
          <w:szCs w:val="20"/>
        </w:rPr>
        <w:t xml:space="preserve">it is </w:t>
      </w:r>
      <w:r w:rsidR="009E0554" w:rsidRPr="00EE5A95">
        <w:rPr>
          <w:rFonts w:cs="Arial"/>
          <w:sz w:val="20"/>
          <w:szCs w:val="20"/>
        </w:rPr>
        <w:t xml:space="preserve">of a permitted class </w:t>
      </w:r>
      <w:r>
        <w:rPr>
          <w:rFonts w:cs="Arial"/>
          <w:sz w:val="20"/>
          <w:szCs w:val="20"/>
        </w:rPr>
        <w:t xml:space="preserve">in relation to that Parking Place </w:t>
      </w:r>
      <w:r w:rsidR="009E0554" w:rsidRPr="00EE5A95">
        <w:rPr>
          <w:rFonts w:cs="Arial"/>
          <w:sz w:val="20"/>
          <w:szCs w:val="20"/>
        </w:rPr>
        <w:t xml:space="preserve">as described in Column 4 of Schedule 4; </w:t>
      </w:r>
      <w:r w:rsidR="00870988">
        <w:rPr>
          <w:rFonts w:cs="Arial"/>
          <w:sz w:val="20"/>
          <w:szCs w:val="20"/>
        </w:rPr>
        <w:t>and</w:t>
      </w:r>
    </w:p>
    <w:p w14:paraId="52B1E111" w14:textId="60712FE3" w:rsidR="009E0554" w:rsidRPr="00EE5A95" w:rsidRDefault="00EB349F" w:rsidP="009E0554">
      <w:pPr>
        <w:pStyle w:val="ListParagraph"/>
        <w:numPr>
          <w:ilvl w:val="1"/>
          <w:numId w:val="4"/>
        </w:numPr>
        <w:spacing w:after="120" w:line="240" w:lineRule="auto"/>
        <w:ind w:left="1491" w:hanging="357"/>
        <w:contextualSpacing w:val="0"/>
        <w:rPr>
          <w:rFonts w:cs="Arial"/>
          <w:sz w:val="20"/>
          <w:szCs w:val="20"/>
        </w:rPr>
      </w:pPr>
      <w:r>
        <w:rPr>
          <w:rFonts w:cs="Arial"/>
          <w:sz w:val="20"/>
          <w:szCs w:val="20"/>
        </w:rPr>
        <w:t xml:space="preserve">Payment of the </w:t>
      </w:r>
      <w:r w:rsidR="009E0554" w:rsidRPr="00EE5A95">
        <w:rPr>
          <w:rFonts w:cs="Arial"/>
          <w:sz w:val="20"/>
          <w:szCs w:val="20"/>
        </w:rPr>
        <w:t xml:space="preserve">relevant </w:t>
      </w:r>
      <w:r w:rsidR="00E97454">
        <w:rPr>
          <w:rFonts w:cs="Arial"/>
          <w:sz w:val="20"/>
          <w:szCs w:val="20"/>
        </w:rPr>
        <w:t xml:space="preserve">Parking </w:t>
      </w:r>
      <w:r w:rsidR="00DC788B">
        <w:rPr>
          <w:rFonts w:cs="Arial"/>
          <w:sz w:val="20"/>
          <w:szCs w:val="20"/>
        </w:rPr>
        <w:t>Permit Fee</w:t>
      </w:r>
      <w:r w:rsidR="009E0554" w:rsidRPr="00EE5A95">
        <w:rPr>
          <w:rFonts w:cs="Arial"/>
          <w:sz w:val="20"/>
          <w:szCs w:val="20"/>
        </w:rPr>
        <w:t xml:space="preserve"> has been </w:t>
      </w:r>
      <w:r>
        <w:rPr>
          <w:rFonts w:cs="Arial"/>
          <w:sz w:val="20"/>
          <w:szCs w:val="20"/>
        </w:rPr>
        <w:t>made.</w:t>
      </w:r>
    </w:p>
    <w:p w14:paraId="45BB38C0" w14:textId="233EF1F2" w:rsidR="00484F63" w:rsidRPr="00EE5A95" w:rsidRDefault="0024445C" w:rsidP="007F670E">
      <w:pPr>
        <w:spacing w:before="240" w:after="240" w:line="240" w:lineRule="auto"/>
        <w:rPr>
          <w:rFonts w:cs="Arial"/>
          <w:b/>
          <w:bCs/>
          <w:sz w:val="20"/>
          <w:szCs w:val="20"/>
        </w:rPr>
      </w:pPr>
      <w:r>
        <w:rPr>
          <w:rFonts w:cs="Arial"/>
          <w:b/>
          <w:sz w:val="20"/>
          <w:szCs w:val="20"/>
        </w:rPr>
        <w:t xml:space="preserve">PARKING </w:t>
      </w:r>
      <w:r w:rsidR="00E51ECD" w:rsidRPr="00EE5A95">
        <w:rPr>
          <w:rFonts w:cs="Arial"/>
          <w:b/>
          <w:sz w:val="20"/>
          <w:szCs w:val="20"/>
        </w:rPr>
        <w:t xml:space="preserve">PERMIT </w:t>
      </w:r>
      <w:r>
        <w:rPr>
          <w:rFonts w:cs="Arial"/>
          <w:b/>
          <w:sz w:val="20"/>
          <w:szCs w:val="20"/>
        </w:rPr>
        <w:t xml:space="preserve">HOLDER </w:t>
      </w:r>
      <w:r w:rsidR="00E51ECD" w:rsidRPr="00EE5A95">
        <w:rPr>
          <w:rFonts w:cs="Arial"/>
          <w:b/>
          <w:sz w:val="20"/>
          <w:szCs w:val="20"/>
        </w:rPr>
        <w:t xml:space="preserve">PARKING </w:t>
      </w:r>
      <w:proofErr w:type="gramStart"/>
      <w:r w:rsidR="00E51ECD" w:rsidRPr="00EE5A95">
        <w:rPr>
          <w:rFonts w:cs="Arial"/>
          <w:b/>
          <w:sz w:val="20"/>
          <w:szCs w:val="20"/>
        </w:rPr>
        <w:t xml:space="preserve">PLACES </w:t>
      </w:r>
      <w:r w:rsidR="00E51ECD" w:rsidRPr="00EE5A95">
        <w:rPr>
          <w:rFonts w:cs="Arial"/>
          <w:b/>
          <w:bCs/>
          <w:sz w:val="20"/>
          <w:szCs w:val="20"/>
        </w:rPr>
        <w:t xml:space="preserve"> </w:t>
      </w:r>
      <w:r w:rsidR="00285EEE">
        <w:rPr>
          <w:rFonts w:cs="Arial"/>
          <w:b/>
          <w:bCs/>
          <w:sz w:val="20"/>
          <w:szCs w:val="20"/>
        </w:rPr>
        <w:t>WITH</w:t>
      </w:r>
      <w:proofErr w:type="gramEnd"/>
      <w:r w:rsidR="00285EEE">
        <w:rPr>
          <w:rFonts w:cs="Arial"/>
          <w:b/>
          <w:bCs/>
          <w:sz w:val="20"/>
          <w:szCs w:val="20"/>
        </w:rPr>
        <w:t xml:space="preserve"> LIMITED WAITING</w:t>
      </w:r>
    </w:p>
    <w:p w14:paraId="25DDB37D" w14:textId="642C38A4" w:rsidR="00D36E5C" w:rsidRDefault="00D36E5C" w:rsidP="00191D7B">
      <w:pPr>
        <w:pStyle w:val="ListParagraph"/>
        <w:numPr>
          <w:ilvl w:val="0"/>
          <w:numId w:val="4"/>
        </w:numPr>
        <w:spacing w:after="120" w:line="240" w:lineRule="auto"/>
        <w:ind w:left="357" w:hanging="357"/>
        <w:contextualSpacing w:val="0"/>
        <w:rPr>
          <w:rFonts w:cs="Arial"/>
          <w:sz w:val="20"/>
          <w:szCs w:val="20"/>
        </w:rPr>
      </w:pPr>
      <w:r>
        <w:rPr>
          <w:rFonts w:cs="Arial"/>
          <w:sz w:val="20"/>
          <w:szCs w:val="20"/>
        </w:rPr>
        <w:t>(1)</w:t>
      </w:r>
      <w:r w:rsidR="00B859FC">
        <w:rPr>
          <w:rFonts w:cs="Arial"/>
          <w:sz w:val="20"/>
          <w:szCs w:val="20"/>
        </w:rPr>
        <w:tab/>
      </w:r>
      <w:r w:rsidR="00304F56">
        <w:rPr>
          <w:rFonts w:cs="Arial"/>
          <w:sz w:val="20"/>
          <w:szCs w:val="20"/>
        </w:rPr>
        <w:t xml:space="preserve">Each part of the </w:t>
      </w:r>
      <w:r w:rsidR="00F171EE">
        <w:rPr>
          <w:rFonts w:cs="Arial"/>
          <w:sz w:val="20"/>
          <w:szCs w:val="20"/>
        </w:rPr>
        <w:t>h</w:t>
      </w:r>
      <w:r w:rsidR="00304F56">
        <w:rPr>
          <w:rFonts w:cs="Arial"/>
          <w:sz w:val="20"/>
          <w:szCs w:val="20"/>
        </w:rPr>
        <w:t>ighway</w:t>
      </w:r>
      <w:r w:rsidR="00760609">
        <w:rPr>
          <w:rFonts w:cs="Arial"/>
          <w:sz w:val="20"/>
          <w:szCs w:val="20"/>
        </w:rPr>
        <w:t>s</w:t>
      </w:r>
      <w:r w:rsidR="00304F56">
        <w:rPr>
          <w:rFonts w:cs="Arial"/>
          <w:sz w:val="20"/>
          <w:szCs w:val="20"/>
        </w:rPr>
        <w:t xml:space="preserve"> </w:t>
      </w:r>
      <w:r w:rsidR="00304F56" w:rsidRPr="5B49A9FE">
        <w:rPr>
          <w:sz w:val="20"/>
          <w:szCs w:val="20"/>
        </w:rPr>
        <w:t xml:space="preserve">identified </w:t>
      </w:r>
      <w:r w:rsidR="00587022" w:rsidRPr="00587022">
        <w:rPr>
          <w:sz w:val="20"/>
          <w:szCs w:val="20"/>
        </w:rPr>
        <w:t xml:space="preserve">in the Map Schedule </w:t>
      </w:r>
      <w:r w:rsidR="00E22BE4">
        <w:rPr>
          <w:sz w:val="20"/>
          <w:szCs w:val="20"/>
        </w:rPr>
        <w:t xml:space="preserve">as "Permit Shared Use" </w:t>
      </w:r>
      <w:bookmarkStart w:id="8" w:name="_Hlk215580189"/>
      <w:r w:rsidR="0024445C">
        <w:rPr>
          <w:sz w:val="20"/>
          <w:szCs w:val="20"/>
        </w:rPr>
        <w:t>where the related Map Tile Label states “Permit Holders/Limited Waiting”</w:t>
      </w:r>
      <w:bookmarkEnd w:id="8"/>
      <w:r w:rsidR="0024445C">
        <w:rPr>
          <w:sz w:val="20"/>
          <w:szCs w:val="20"/>
        </w:rPr>
        <w:t xml:space="preserve">, </w:t>
      </w:r>
      <w:r w:rsidR="009352D8">
        <w:rPr>
          <w:rFonts w:cs="Arial"/>
          <w:sz w:val="20"/>
          <w:szCs w:val="20"/>
        </w:rPr>
        <w:t>is</w:t>
      </w:r>
      <w:r w:rsidR="00760609">
        <w:rPr>
          <w:rFonts w:cs="Arial"/>
          <w:sz w:val="20"/>
          <w:szCs w:val="20"/>
        </w:rPr>
        <w:t xml:space="preserve"> </w:t>
      </w:r>
      <w:r w:rsidR="00304F56">
        <w:rPr>
          <w:rFonts w:cs="Arial"/>
          <w:sz w:val="20"/>
          <w:szCs w:val="20"/>
        </w:rPr>
        <w:t>hereby</w:t>
      </w:r>
      <w:r w:rsidR="00304F56" w:rsidRPr="005C4F00">
        <w:rPr>
          <w:rFonts w:cs="Arial"/>
          <w:sz w:val="20"/>
          <w:szCs w:val="20"/>
        </w:rPr>
        <w:t xml:space="preserve"> designated as a Parking Place for the leaving of Motor </w:t>
      </w:r>
      <w:r w:rsidR="004953A0" w:rsidRPr="00924854">
        <w:rPr>
          <w:rFonts w:cs="Arial"/>
          <w:sz w:val="20"/>
          <w:szCs w:val="20"/>
        </w:rPr>
        <w:t>Vehicles</w:t>
      </w:r>
      <w:r w:rsidR="00137669" w:rsidRPr="005C4F00">
        <w:rPr>
          <w:rFonts w:cs="Arial"/>
          <w:sz w:val="20"/>
          <w:szCs w:val="20"/>
        </w:rPr>
        <w:t xml:space="preserve"> during</w:t>
      </w:r>
      <w:r w:rsidR="00137669">
        <w:rPr>
          <w:rFonts w:cs="Arial"/>
          <w:sz w:val="20"/>
          <w:szCs w:val="20"/>
        </w:rPr>
        <w:t xml:space="preserve"> the Chargeable Hours</w:t>
      </w:r>
      <w:r w:rsidR="00304F56" w:rsidRPr="00137669">
        <w:rPr>
          <w:rFonts w:cs="Arial"/>
          <w:sz w:val="20"/>
          <w:szCs w:val="20"/>
        </w:rPr>
        <w:t>.</w:t>
      </w:r>
    </w:p>
    <w:p w14:paraId="3A7CE6F5" w14:textId="566B768F" w:rsidR="00484F63" w:rsidRPr="009A2D58" w:rsidRDefault="00D36E5C" w:rsidP="00B3418E">
      <w:pPr>
        <w:pStyle w:val="ListParagraph"/>
        <w:spacing w:after="120" w:line="240" w:lineRule="auto"/>
        <w:ind w:left="357"/>
        <w:contextualSpacing w:val="0"/>
        <w:rPr>
          <w:rFonts w:cs="Arial"/>
          <w:sz w:val="20"/>
          <w:szCs w:val="20"/>
        </w:rPr>
      </w:pPr>
      <w:r>
        <w:rPr>
          <w:rFonts w:cs="Arial"/>
          <w:sz w:val="20"/>
          <w:szCs w:val="20"/>
        </w:rPr>
        <w:t>(2)</w:t>
      </w:r>
      <w:r w:rsidR="00B859FC">
        <w:rPr>
          <w:rFonts w:cs="Arial"/>
          <w:sz w:val="20"/>
          <w:szCs w:val="20"/>
        </w:rPr>
        <w:tab/>
      </w:r>
      <w:r w:rsidR="00304F56">
        <w:rPr>
          <w:rFonts w:cs="Arial"/>
          <w:sz w:val="20"/>
          <w:szCs w:val="20"/>
        </w:rPr>
        <w:t xml:space="preserve">Save </w:t>
      </w:r>
      <w:r w:rsidR="00484F63" w:rsidRPr="00EE5A95">
        <w:rPr>
          <w:rFonts w:cs="Arial"/>
          <w:sz w:val="20"/>
          <w:szCs w:val="20"/>
        </w:rPr>
        <w:t xml:space="preserve">as provided in </w:t>
      </w:r>
      <w:r w:rsidR="002008A4" w:rsidRPr="00EE5A95">
        <w:rPr>
          <w:rFonts w:cs="Arial"/>
          <w:sz w:val="20"/>
          <w:szCs w:val="20"/>
        </w:rPr>
        <w:t xml:space="preserve">Articles </w:t>
      </w:r>
      <w:r w:rsidR="00D701A5">
        <w:rPr>
          <w:rFonts w:cs="Arial"/>
          <w:sz w:val="20"/>
          <w:szCs w:val="20"/>
        </w:rPr>
        <w:t>33</w:t>
      </w:r>
      <w:r w:rsidR="00465238" w:rsidRPr="00EE5A95">
        <w:rPr>
          <w:rFonts w:cs="Arial"/>
          <w:sz w:val="20"/>
          <w:szCs w:val="20"/>
        </w:rPr>
        <w:t xml:space="preserve">, </w:t>
      </w:r>
      <w:r w:rsidR="00D701A5">
        <w:rPr>
          <w:rFonts w:cs="Arial"/>
          <w:sz w:val="20"/>
          <w:szCs w:val="20"/>
        </w:rPr>
        <w:t>37</w:t>
      </w:r>
      <w:r w:rsidR="00465238" w:rsidRPr="00EE5A95">
        <w:rPr>
          <w:rFonts w:cs="Arial"/>
          <w:sz w:val="20"/>
          <w:szCs w:val="20"/>
        </w:rPr>
        <w:t>(c)</w:t>
      </w:r>
      <w:r w:rsidR="008A42E1">
        <w:rPr>
          <w:rFonts w:cs="Arial"/>
          <w:sz w:val="20"/>
          <w:szCs w:val="20"/>
        </w:rPr>
        <w:t>,</w:t>
      </w:r>
      <w:r w:rsidR="00D701A5">
        <w:rPr>
          <w:rFonts w:cs="Arial"/>
          <w:sz w:val="20"/>
          <w:szCs w:val="20"/>
        </w:rPr>
        <w:t>37</w:t>
      </w:r>
      <w:r w:rsidR="00320E48">
        <w:rPr>
          <w:rFonts w:cs="Arial"/>
          <w:sz w:val="20"/>
          <w:szCs w:val="20"/>
        </w:rPr>
        <w:t>(d)</w:t>
      </w:r>
      <w:r w:rsidR="007A7E5C">
        <w:rPr>
          <w:rFonts w:cs="Arial"/>
          <w:sz w:val="20"/>
          <w:szCs w:val="20"/>
        </w:rPr>
        <w:t xml:space="preserve"> </w:t>
      </w:r>
      <w:r w:rsidR="00320E48">
        <w:rPr>
          <w:rFonts w:cs="Arial"/>
          <w:sz w:val="20"/>
          <w:szCs w:val="20"/>
        </w:rPr>
        <w:t xml:space="preserve">and </w:t>
      </w:r>
      <w:r w:rsidR="00D701A5">
        <w:rPr>
          <w:rFonts w:cs="Arial"/>
          <w:sz w:val="20"/>
          <w:szCs w:val="20"/>
        </w:rPr>
        <w:t>37</w:t>
      </w:r>
      <w:r w:rsidR="00465238" w:rsidRPr="00EE5A95">
        <w:rPr>
          <w:rFonts w:cs="Arial"/>
          <w:sz w:val="20"/>
          <w:szCs w:val="20"/>
        </w:rPr>
        <w:t>(</w:t>
      </w:r>
      <w:proofErr w:type="gramStart"/>
      <w:r w:rsidR="00465238" w:rsidRPr="00EE5A95">
        <w:rPr>
          <w:rFonts w:cs="Arial"/>
          <w:sz w:val="20"/>
          <w:szCs w:val="20"/>
        </w:rPr>
        <w:t xml:space="preserve">f) </w:t>
      </w:r>
      <w:r w:rsidR="002008A4" w:rsidRPr="00EE5A95">
        <w:rPr>
          <w:rFonts w:cs="Arial"/>
          <w:sz w:val="20"/>
          <w:szCs w:val="20"/>
        </w:rPr>
        <w:t xml:space="preserve"> </w:t>
      </w:r>
      <w:r w:rsidR="00484F63" w:rsidRPr="00EE5A95">
        <w:rPr>
          <w:rFonts w:cs="Arial"/>
          <w:sz w:val="20"/>
          <w:szCs w:val="20"/>
        </w:rPr>
        <w:t>no</w:t>
      </w:r>
      <w:proofErr w:type="gramEnd"/>
      <w:r w:rsidR="00484F63" w:rsidRPr="00EE5A95">
        <w:rPr>
          <w:rFonts w:cs="Arial"/>
          <w:sz w:val="20"/>
          <w:szCs w:val="20"/>
        </w:rPr>
        <w:t xml:space="preserve"> person shall, except upon the direction or with the permission of </w:t>
      </w:r>
      <w:r w:rsidR="00B42368" w:rsidRPr="00B42368">
        <w:rPr>
          <w:rFonts w:cs="Arial"/>
          <w:sz w:val="20"/>
          <w:szCs w:val="20"/>
        </w:rPr>
        <w:t>an Authorised Person</w:t>
      </w:r>
      <w:r w:rsidR="00484F63" w:rsidRPr="00B42368">
        <w:rPr>
          <w:rFonts w:cs="Arial"/>
          <w:sz w:val="20"/>
          <w:szCs w:val="20"/>
        </w:rPr>
        <w:t>, cause or</w:t>
      </w:r>
      <w:r w:rsidR="00484F63" w:rsidRPr="00EE5A95">
        <w:rPr>
          <w:rFonts w:cs="Arial"/>
          <w:sz w:val="20"/>
          <w:szCs w:val="20"/>
        </w:rPr>
        <w:t xml:space="preserve"> permit any Vehicle</w:t>
      </w:r>
      <w:r w:rsidR="00760609">
        <w:rPr>
          <w:rFonts w:cs="Arial"/>
          <w:sz w:val="20"/>
          <w:szCs w:val="20"/>
        </w:rPr>
        <w:t xml:space="preserve"> </w:t>
      </w:r>
      <w:r w:rsidR="00760609" w:rsidRPr="00760609">
        <w:rPr>
          <w:rFonts w:cs="Arial"/>
          <w:sz w:val="20"/>
          <w:szCs w:val="20"/>
        </w:rPr>
        <w:t xml:space="preserve">to wait during the Chargeable </w:t>
      </w:r>
      <w:r w:rsidR="00760609" w:rsidRPr="009A2D58">
        <w:rPr>
          <w:rFonts w:cs="Arial"/>
          <w:sz w:val="20"/>
          <w:szCs w:val="20"/>
        </w:rPr>
        <w:t xml:space="preserve">Hours in any Parking Place </w:t>
      </w:r>
      <w:r w:rsidR="00773BAA" w:rsidRPr="009A2D58">
        <w:rPr>
          <w:rFonts w:cs="Arial"/>
          <w:sz w:val="20"/>
          <w:szCs w:val="20"/>
        </w:rPr>
        <w:t xml:space="preserve">designated under </w:t>
      </w:r>
      <w:r w:rsidR="00760609" w:rsidRPr="009A2D58">
        <w:rPr>
          <w:rFonts w:cs="Arial"/>
          <w:sz w:val="20"/>
          <w:szCs w:val="20"/>
        </w:rPr>
        <w:t>paragraph (1) unless</w:t>
      </w:r>
      <w:r w:rsidR="009A2D58" w:rsidRPr="009A2D58">
        <w:rPr>
          <w:rFonts w:cs="Arial"/>
          <w:sz w:val="20"/>
          <w:szCs w:val="20"/>
        </w:rPr>
        <w:t xml:space="preserve"> either:</w:t>
      </w:r>
    </w:p>
    <w:p w14:paraId="39F0F7A3" w14:textId="57A92F27" w:rsidR="00632CFF" w:rsidRDefault="00632CFF" w:rsidP="00632CFF">
      <w:pPr>
        <w:pStyle w:val="ListParagraph"/>
        <w:numPr>
          <w:ilvl w:val="2"/>
          <w:numId w:val="206"/>
        </w:numPr>
        <w:spacing w:after="120" w:line="240" w:lineRule="auto"/>
        <w:contextualSpacing w:val="0"/>
        <w:rPr>
          <w:rFonts w:cs="Arial"/>
          <w:sz w:val="20"/>
          <w:szCs w:val="20"/>
        </w:rPr>
      </w:pPr>
      <w:r>
        <w:rPr>
          <w:rFonts w:cs="Arial"/>
          <w:sz w:val="20"/>
          <w:szCs w:val="20"/>
        </w:rPr>
        <w:t xml:space="preserve">the Vehicle does not </w:t>
      </w:r>
      <w:r w:rsidRPr="00760609">
        <w:rPr>
          <w:rFonts w:cs="Arial"/>
          <w:sz w:val="20"/>
          <w:szCs w:val="20"/>
        </w:rPr>
        <w:t xml:space="preserve">wait </w:t>
      </w:r>
      <w:r>
        <w:rPr>
          <w:rFonts w:cs="Arial"/>
          <w:sz w:val="20"/>
          <w:szCs w:val="20"/>
        </w:rPr>
        <w:t xml:space="preserve">during </w:t>
      </w:r>
      <w:r w:rsidRPr="00760609">
        <w:rPr>
          <w:rFonts w:cs="Arial"/>
          <w:sz w:val="20"/>
          <w:szCs w:val="20"/>
        </w:rPr>
        <w:t xml:space="preserve">in </w:t>
      </w:r>
      <w:r>
        <w:rPr>
          <w:rFonts w:cs="Arial"/>
          <w:sz w:val="20"/>
          <w:szCs w:val="20"/>
        </w:rPr>
        <w:t xml:space="preserve">the </w:t>
      </w:r>
      <w:r w:rsidRPr="00760609">
        <w:rPr>
          <w:rFonts w:cs="Arial"/>
          <w:sz w:val="20"/>
          <w:szCs w:val="20"/>
        </w:rPr>
        <w:t xml:space="preserve">Parking Place </w:t>
      </w:r>
      <w:r>
        <w:rPr>
          <w:rFonts w:cs="Arial"/>
          <w:sz w:val="20"/>
          <w:szCs w:val="20"/>
        </w:rPr>
        <w:t>designated under</w:t>
      </w:r>
      <w:r w:rsidRPr="00760609">
        <w:rPr>
          <w:rFonts w:cs="Arial"/>
          <w:sz w:val="20"/>
          <w:szCs w:val="20"/>
        </w:rPr>
        <w:t xml:space="preserve"> paragraph (1)</w:t>
      </w:r>
      <w:r>
        <w:rPr>
          <w:rFonts w:cs="Arial"/>
          <w:sz w:val="20"/>
          <w:szCs w:val="20"/>
        </w:rPr>
        <w:t xml:space="preserve"> </w:t>
      </w:r>
      <w:r w:rsidRPr="00B859FC">
        <w:rPr>
          <w:rFonts w:cs="Arial"/>
          <w:sz w:val="20"/>
          <w:szCs w:val="20"/>
        </w:rPr>
        <w:t>for longer than the Maximum Period</w:t>
      </w:r>
      <w:r>
        <w:rPr>
          <w:rFonts w:cs="Arial"/>
          <w:sz w:val="20"/>
          <w:szCs w:val="20"/>
        </w:rPr>
        <w:t>; or</w:t>
      </w:r>
    </w:p>
    <w:p w14:paraId="43BE7D3C" w14:textId="1D78C2C4" w:rsidR="00632CFF" w:rsidRPr="00632CFF" w:rsidRDefault="00632CFF" w:rsidP="00632CFF">
      <w:pPr>
        <w:pStyle w:val="ListParagraph"/>
        <w:numPr>
          <w:ilvl w:val="2"/>
          <w:numId w:val="206"/>
        </w:numPr>
        <w:spacing w:after="120" w:line="240" w:lineRule="auto"/>
        <w:contextualSpacing w:val="0"/>
        <w:rPr>
          <w:rFonts w:cs="Arial"/>
          <w:sz w:val="20"/>
          <w:szCs w:val="20"/>
        </w:rPr>
      </w:pPr>
      <w:r w:rsidRPr="005C4F00">
        <w:rPr>
          <w:sz w:val="20"/>
          <w:szCs w:val="20"/>
        </w:rPr>
        <w:t xml:space="preserve">there is displayed in the Relevant Position a Valid </w:t>
      </w:r>
      <w:r w:rsidR="00FA08B6">
        <w:rPr>
          <w:sz w:val="20"/>
          <w:szCs w:val="20"/>
        </w:rPr>
        <w:t xml:space="preserve">Parking </w:t>
      </w:r>
      <w:r w:rsidRPr="005C4F00">
        <w:rPr>
          <w:sz w:val="20"/>
          <w:szCs w:val="20"/>
        </w:rPr>
        <w:t xml:space="preserve">Permit, or the Vehicle is one in respect of which there has been a Valid Virtual </w:t>
      </w:r>
      <w:r w:rsidR="00FA08B6">
        <w:rPr>
          <w:sz w:val="20"/>
          <w:szCs w:val="20"/>
        </w:rPr>
        <w:t xml:space="preserve">Parking </w:t>
      </w:r>
      <w:r w:rsidRPr="005C4F00">
        <w:rPr>
          <w:sz w:val="20"/>
          <w:szCs w:val="20"/>
        </w:rPr>
        <w:t>Permit issued and:</w:t>
      </w:r>
    </w:p>
    <w:p w14:paraId="01E63A16" w14:textId="548E2CD0" w:rsidR="00632CFF" w:rsidRDefault="00A15561" w:rsidP="00A15561">
      <w:pPr>
        <w:pStyle w:val="ListParagraph"/>
        <w:numPr>
          <w:ilvl w:val="3"/>
          <w:numId w:val="206"/>
        </w:numPr>
        <w:spacing w:after="120" w:line="240" w:lineRule="auto"/>
        <w:contextualSpacing w:val="0"/>
        <w:rPr>
          <w:rFonts w:cs="Arial"/>
          <w:sz w:val="20"/>
          <w:szCs w:val="20"/>
        </w:rPr>
      </w:pPr>
      <w:r w:rsidRPr="009A2D58">
        <w:rPr>
          <w:rFonts w:cs="Arial"/>
          <w:sz w:val="20"/>
          <w:szCs w:val="20"/>
        </w:rPr>
        <w:t>it is of a permitted class in relation to that Parking Place as described in Column 4 of Schedule 4; and</w:t>
      </w:r>
    </w:p>
    <w:p w14:paraId="510D9671" w14:textId="5EBB17E8" w:rsidR="00A15561" w:rsidRPr="00632CFF" w:rsidRDefault="00A15561" w:rsidP="00A15561">
      <w:pPr>
        <w:pStyle w:val="ListParagraph"/>
        <w:numPr>
          <w:ilvl w:val="3"/>
          <w:numId w:val="206"/>
        </w:numPr>
        <w:spacing w:after="120" w:line="240" w:lineRule="auto"/>
        <w:contextualSpacing w:val="0"/>
        <w:rPr>
          <w:rFonts w:cs="Arial"/>
          <w:sz w:val="20"/>
          <w:szCs w:val="20"/>
        </w:rPr>
      </w:pPr>
      <w:r w:rsidRPr="009A2D58">
        <w:rPr>
          <w:rFonts w:cs="Arial"/>
          <w:sz w:val="20"/>
          <w:szCs w:val="20"/>
        </w:rPr>
        <w:lastRenderedPageBreak/>
        <w:t>Payment</w:t>
      </w:r>
      <w:r>
        <w:rPr>
          <w:rFonts w:cs="Arial"/>
          <w:sz w:val="20"/>
          <w:szCs w:val="20"/>
        </w:rPr>
        <w:t xml:space="preserve"> of </w:t>
      </w:r>
      <w:r w:rsidRPr="00EE5A95">
        <w:rPr>
          <w:rFonts w:cs="Arial"/>
          <w:sz w:val="20"/>
          <w:szCs w:val="20"/>
        </w:rPr>
        <w:t xml:space="preserve">the relevant </w:t>
      </w:r>
      <w:r w:rsidR="00FA08B6">
        <w:rPr>
          <w:rFonts w:cs="Arial"/>
          <w:sz w:val="20"/>
          <w:szCs w:val="20"/>
        </w:rPr>
        <w:t xml:space="preserve">Parking </w:t>
      </w:r>
      <w:r>
        <w:rPr>
          <w:rFonts w:cs="Arial"/>
          <w:sz w:val="20"/>
          <w:szCs w:val="20"/>
        </w:rPr>
        <w:t>Permit Fee</w:t>
      </w:r>
      <w:r w:rsidRPr="00EE5A95">
        <w:rPr>
          <w:rFonts w:cs="Arial"/>
          <w:sz w:val="20"/>
          <w:szCs w:val="20"/>
        </w:rPr>
        <w:t xml:space="preserve"> has been </w:t>
      </w:r>
      <w:r>
        <w:rPr>
          <w:rFonts w:cs="Arial"/>
          <w:sz w:val="20"/>
          <w:szCs w:val="20"/>
        </w:rPr>
        <w:t>made.</w:t>
      </w:r>
    </w:p>
    <w:p w14:paraId="1534351B" w14:textId="49D698BE" w:rsidR="00A15561" w:rsidRPr="009A2D58" w:rsidRDefault="00A15561" w:rsidP="005C4F00">
      <w:pPr>
        <w:pStyle w:val="ListParagraph"/>
        <w:spacing w:after="120" w:line="240" w:lineRule="auto"/>
        <w:ind w:left="360"/>
        <w:contextualSpacing w:val="0"/>
        <w:rPr>
          <w:rFonts w:cs="Arial"/>
          <w:sz w:val="20"/>
          <w:szCs w:val="20"/>
        </w:rPr>
      </w:pPr>
      <w:r>
        <w:rPr>
          <w:rFonts w:cs="Arial"/>
          <w:sz w:val="20"/>
          <w:szCs w:val="20"/>
        </w:rPr>
        <w:t>(3)</w:t>
      </w:r>
      <w:r>
        <w:rPr>
          <w:rFonts w:cs="Arial"/>
          <w:sz w:val="20"/>
          <w:szCs w:val="20"/>
        </w:rPr>
        <w:tab/>
        <w:t xml:space="preserve">Save </w:t>
      </w:r>
      <w:r w:rsidRPr="00EE5A95">
        <w:rPr>
          <w:rFonts w:cs="Arial"/>
          <w:sz w:val="20"/>
          <w:szCs w:val="20"/>
        </w:rPr>
        <w:t xml:space="preserve">as provided in Articles </w:t>
      </w:r>
      <w:r w:rsidR="00D701A5">
        <w:rPr>
          <w:rFonts w:cs="Arial"/>
          <w:sz w:val="20"/>
          <w:szCs w:val="20"/>
        </w:rPr>
        <w:t>33</w:t>
      </w:r>
      <w:r w:rsidRPr="00EE5A95">
        <w:rPr>
          <w:rFonts w:cs="Arial"/>
          <w:sz w:val="20"/>
          <w:szCs w:val="20"/>
        </w:rPr>
        <w:t xml:space="preserve">, </w:t>
      </w:r>
      <w:r w:rsidR="00D701A5">
        <w:rPr>
          <w:rFonts w:cs="Arial"/>
          <w:sz w:val="20"/>
          <w:szCs w:val="20"/>
        </w:rPr>
        <w:t>37</w:t>
      </w:r>
      <w:r w:rsidRPr="00EE5A95">
        <w:rPr>
          <w:rFonts w:cs="Arial"/>
          <w:sz w:val="20"/>
          <w:szCs w:val="20"/>
        </w:rPr>
        <w:t>(c)</w:t>
      </w:r>
      <w:r>
        <w:rPr>
          <w:rFonts w:cs="Arial"/>
          <w:sz w:val="20"/>
          <w:szCs w:val="20"/>
        </w:rPr>
        <w:t>,</w:t>
      </w:r>
      <w:r w:rsidR="00D701A5">
        <w:rPr>
          <w:rFonts w:cs="Arial"/>
          <w:sz w:val="20"/>
          <w:szCs w:val="20"/>
        </w:rPr>
        <w:t>37</w:t>
      </w:r>
      <w:r>
        <w:rPr>
          <w:rFonts w:cs="Arial"/>
          <w:sz w:val="20"/>
          <w:szCs w:val="20"/>
        </w:rPr>
        <w:t xml:space="preserve">(d) and </w:t>
      </w:r>
      <w:r w:rsidR="00D701A5">
        <w:rPr>
          <w:rFonts w:cs="Arial"/>
          <w:sz w:val="20"/>
          <w:szCs w:val="20"/>
        </w:rPr>
        <w:t>37</w:t>
      </w:r>
      <w:r w:rsidRPr="00EE5A95">
        <w:rPr>
          <w:rFonts w:cs="Arial"/>
          <w:sz w:val="20"/>
          <w:szCs w:val="20"/>
        </w:rPr>
        <w:t xml:space="preserve">(f)  no person shall, except upon the direction or with the permission of </w:t>
      </w:r>
      <w:r w:rsidRPr="00B42368">
        <w:rPr>
          <w:rFonts w:cs="Arial"/>
          <w:sz w:val="20"/>
          <w:szCs w:val="20"/>
        </w:rPr>
        <w:t>an Authorised Person, cause or</w:t>
      </w:r>
      <w:r w:rsidRPr="00EE5A95">
        <w:rPr>
          <w:rFonts w:cs="Arial"/>
          <w:sz w:val="20"/>
          <w:szCs w:val="20"/>
        </w:rPr>
        <w:t xml:space="preserve"> permit any Vehicle</w:t>
      </w:r>
      <w:r>
        <w:rPr>
          <w:rFonts w:cs="Arial"/>
          <w:sz w:val="20"/>
          <w:szCs w:val="20"/>
        </w:rPr>
        <w:t xml:space="preserve"> </w:t>
      </w:r>
      <w:r w:rsidRPr="00A15561">
        <w:rPr>
          <w:rFonts w:cs="Arial"/>
          <w:sz w:val="20"/>
          <w:szCs w:val="20"/>
        </w:rPr>
        <w:t xml:space="preserve">which has waited in a Parking Place designated under </w:t>
      </w:r>
      <w:r>
        <w:rPr>
          <w:rFonts w:cs="Arial"/>
          <w:sz w:val="20"/>
          <w:szCs w:val="20"/>
        </w:rPr>
        <w:t xml:space="preserve">this </w:t>
      </w:r>
      <w:r w:rsidRPr="00A15561">
        <w:rPr>
          <w:rFonts w:cs="Arial"/>
          <w:sz w:val="20"/>
          <w:szCs w:val="20"/>
        </w:rPr>
        <w:t>Article to return to the same Parking Place within the No Return Period</w:t>
      </w:r>
      <w:r>
        <w:rPr>
          <w:rFonts w:cs="Arial"/>
          <w:sz w:val="20"/>
          <w:szCs w:val="20"/>
        </w:rPr>
        <w:t xml:space="preserve"> unless the conditions specified in paragraph (2)(b) are satisfied.</w:t>
      </w:r>
    </w:p>
    <w:p w14:paraId="72097A38" w14:textId="46BD71AA" w:rsidR="00285EEE" w:rsidRPr="00EE5A95" w:rsidRDefault="00EA6E0F" w:rsidP="00285EEE">
      <w:pPr>
        <w:spacing w:before="240" w:after="240" w:line="240" w:lineRule="auto"/>
        <w:rPr>
          <w:rFonts w:cs="Arial"/>
          <w:b/>
          <w:bCs/>
          <w:sz w:val="20"/>
          <w:szCs w:val="20"/>
        </w:rPr>
      </w:pPr>
      <w:r>
        <w:rPr>
          <w:rFonts w:cs="Arial"/>
          <w:b/>
          <w:sz w:val="20"/>
          <w:szCs w:val="20"/>
        </w:rPr>
        <w:t xml:space="preserve">PARKING </w:t>
      </w:r>
      <w:r w:rsidR="00285EEE" w:rsidRPr="00EE5A95">
        <w:rPr>
          <w:rFonts w:cs="Arial"/>
          <w:b/>
          <w:sz w:val="20"/>
          <w:szCs w:val="20"/>
        </w:rPr>
        <w:t xml:space="preserve">PERMIT </w:t>
      </w:r>
      <w:r>
        <w:rPr>
          <w:rFonts w:cs="Arial"/>
          <w:b/>
          <w:sz w:val="20"/>
          <w:szCs w:val="20"/>
        </w:rPr>
        <w:t xml:space="preserve">HOLDER </w:t>
      </w:r>
      <w:r w:rsidR="00285EEE" w:rsidRPr="00EE5A95">
        <w:rPr>
          <w:rFonts w:cs="Arial"/>
          <w:b/>
          <w:sz w:val="20"/>
          <w:szCs w:val="20"/>
        </w:rPr>
        <w:t xml:space="preserve">PARKING </w:t>
      </w:r>
      <w:proofErr w:type="gramStart"/>
      <w:r w:rsidR="00285EEE" w:rsidRPr="00EE5A95">
        <w:rPr>
          <w:rFonts w:cs="Arial"/>
          <w:b/>
          <w:sz w:val="20"/>
          <w:szCs w:val="20"/>
        </w:rPr>
        <w:t xml:space="preserve">PLACES </w:t>
      </w:r>
      <w:r w:rsidR="00C70F91">
        <w:rPr>
          <w:rFonts w:cs="Arial"/>
          <w:b/>
          <w:sz w:val="20"/>
          <w:szCs w:val="20"/>
        </w:rPr>
        <w:t xml:space="preserve"> </w:t>
      </w:r>
      <w:r w:rsidR="00285EEE">
        <w:rPr>
          <w:rFonts w:cs="Arial"/>
          <w:b/>
          <w:bCs/>
          <w:sz w:val="20"/>
          <w:szCs w:val="20"/>
        </w:rPr>
        <w:t>WITH</w:t>
      </w:r>
      <w:proofErr w:type="gramEnd"/>
      <w:r w:rsidR="00285EEE">
        <w:rPr>
          <w:rFonts w:cs="Arial"/>
          <w:b/>
          <w:bCs/>
          <w:sz w:val="20"/>
          <w:szCs w:val="20"/>
        </w:rPr>
        <w:t xml:space="preserve"> </w:t>
      </w:r>
      <w:r w:rsidR="00285EEE" w:rsidRPr="00285EEE">
        <w:rPr>
          <w:rFonts w:cs="Arial"/>
          <w:b/>
          <w:bCs/>
          <w:sz w:val="20"/>
          <w:szCs w:val="20"/>
        </w:rPr>
        <w:t>PAYMENT PARKING</w:t>
      </w:r>
    </w:p>
    <w:p w14:paraId="70A2A10A" w14:textId="6CBE59DA" w:rsidR="00285EEE" w:rsidRPr="00A51C8F" w:rsidRDefault="00A51C8F" w:rsidP="005C4F00">
      <w:pPr>
        <w:spacing w:after="120" w:line="240" w:lineRule="auto"/>
        <w:rPr>
          <w:rFonts w:cs="Arial"/>
          <w:sz w:val="20"/>
          <w:szCs w:val="20"/>
        </w:rPr>
      </w:pPr>
      <w:r w:rsidRPr="00A51C8F">
        <w:rPr>
          <w:rFonts w:cs="Arial"/>
          <w:b/>
          <w:bCs/>
          <w:sz w:val="20"/>
          <w:szCs w:val="20"/>
        </w:rPr>
        <w:t>12A</w:t>
      </w:r>
      <w:r w:rsidR="00C70F91">
        <w:rPr>
          <w:rFonts w:cs="Arial"/>
          <w:sz w:val="20"/>
          <w:szCs w:val="20"/>
        </w:rPr>
        <w:t>.</w:t>
      </w:r>
      <w:r w:rsidR="00C70F91">
        <w:rPr>
          <w:rFonts w:cs="Arial"/>
          <w:sz w:val="20"/>
          <w:szCs w:val="20"/>
        </w:rPr>
        <w:tab/>
      </w:r>
      <w:r w:rsidR="00285EEE" w:rsidRPr="005C4F00">
        <w:rPr>
          <w:rFonts w:cs="Arial"/>
          <w:sz w:val="20"/>
          <w:szCs w:val="20"/>
        </w:rPr>
        <w:t>(1)</w:t>
      </w:r>
      <w:r w:rsidR="00285EEE" w:rsidRPr="005C4F00">
        <w:rPr>
          <w:rFonts w:cs="Arial"/>
          <w:sz w:val="20"/>
          <w:szCs w:val="20"/>
        </w:rPr>
        <w:tab/>
        <w:t xml:space="preserve">Each part of the highways </w:t>
      </w:r>
      <w:r w:rsidR="00285EEE" w:rsidRPr="005C4F00">
        <w:rPr>
          <w:sz w:val="20"/>
          <w:szCs w:val="20"/>
        </w:rPr>
        <w:t>identified in the Map Schedule as "</w:t>
      </w:r>
      <w:r w:rsidR="009F7819">
        <w:rPr>
          <w:sz w:val="20"/>
          <w:szCs w:val="20"/>
        </w:rPr>
        <w:t>Permit Shared Use</w:t>
      </w:r>
      <w:r w:rsidR="00285EEE" w:rsidRPr="005C4F00">
        <w:rPr>
          <w:sz w:val="20"/>
          <w:szCs w:val="20"/>
        </w:rPr>
        <w:t xml:space="preserve">" </w:t>
      </w:r>
      <w:r w:rsidR="0024445C" w:rsidRPr="0024445C">
        <w:rPr>
          <w:sz w:val="20"/>
          <w:szCs w:val="20"/>
        </w:rPr>
        <w:t>where the related Map Tile Label states “Permit Holders/</w:t>
      </w:r>
      <w:r w:rsidR="0024445C">
        <w:rPr>
          <w:sz w:val="20"/>
          <w:szCs w:val="20"/>
        </w:rPr>
        <w:t xml:space="preserve">Pay and Display” </w:t>
      </w:r>
      <w:r w:rsidR="00285EEE" w:rsidRPr="005C4F00">
        <w:rPr>
          <w:rFonts w:cs="Arial"/>
          <w:sz w:val="20"/>
          <w:szCs w:val="20"/>
        </w:rPr>
        <w:t xml:space="preserve">is hereby designated as a Parking Place for the leaving of </w:t>
      </w:r>
      <w:r w:rsidR="00285EEE" w:rsidRPr="00A51C8F">
        <w:rPr>
          <w:rFonts w:cs="Arial"/>
          <w:sz w:val="20"/>
          <w:szCs w:val="20"/>
        </w:rPr>
        <w:t>Vehicles during the Chargeable Hours.</w:t>
      </w:r>
    </w:p>
    <w:p w14:paraId="2A08EFA6" w14:textId="44B89940" w:rsidR="00285EEE" w:rsidRPr="009A2D58" w:rsidRDefault="00285EEE" w:rsidP="00285EEE">
      <w:pPr>
        <w:pStyle w:val="ListParagraph"/>
        <w:spacing w:after="120" w:line="240" w:lineRule="auto"/>
        <w:ind w:left="357"/>
        <w:contextualSpacing w:val="0"/>
        <w:rPr>
          <w:rFonts w:cs="Arial"/>
          <w:sz w:val="20"/>
          <w:szCs w:val="20"/>
        </w:rPr>
      </w:pPr>
      <w:r>
        <w:rPr>
          <w:rFonts w:cs="Arial"/>
          <w:sz w:val="20"/>
          <w:szCs w:val="20"/>
        </w:rPr>
        <w:t>(2)</w:t>
      </w:r>
      <w:r>
        <w:rPr>
          <w:rFonts w:cs="Arial"/>
          <w:sz w:val="20"/>
          <w:szCs w:val="20"/>
        </w:rPr>
        <w:tab/>
        <w:t xml:space="preserve">Save </w:t>
      </w:r>
      <w:r w:rsidRPr="00EE5A95">
        <w:rPr>
          <w:rFonts w:cs="Arial"/>
          <w:sz w:val="20"/>
          <w:szCs w:val="20"/>
        </w:rPr>
        <w:t xml:space="preserve">as provided in Articles </w:t>
      </w:r>
      <w:r w:rsidR="009A5209">
        <w:rPr>
          <w:rFonts w:cs="Arial"/>
          <w:sz w:val="20"/>
          <w:szCs w:val="20"/>
        </w:rPr>
        <w:t>33</w:t>
      </w:r>
      <w:r w:rsidRPr="00EE5A95">
        <w:rPr>
          <w:rFonts w:cs="Arial"/>
          <w:sz w:val="20"/>
          <w:szCs w:val="20"/>
        </w:rPr>
        <w:t xml:space="preserve">, </w:t>
      </w:r>
      <w:r w:rsidR="009A5209">
        <w:rPr>
          <w:rFonts w:cs="Arial"/>
          <w:sz w:val="20"/>
          <w:szCs w:val="20"/>
        </w:rPr>
        <w:t>37</w:t>
      </w:r>
      <w:r w:rsidRPr="00EE5A95">
        <w:rPr>
          <w:rFonts w:cs="Arial"/>
          <w:sz w:val="20"/>
          <w:szCs w:val="20"/>
        </w:rPr>
        <w:t>(c)</w:t>
      </w:r>
      <w:r>
        <w:rPr>
          <w:rFonts w:cs="Arial"/>
          <w:sz w:val="20"/>
          <w:szCs w:val="20"/>
        </w:rPr>
        <w:t>,</w:t>
      </w:r>
      <w:r w:rsidR="009A5209">
        <w:rPr>
          <w:rFonts w:cs="Arial"/>
          <w:sz w:val="20"/>
          <w:szCs w:val="20"/>
        </w:rPr>
        <w:t>37</w:t>
      </w:r>
      <w:r>
        <w:rPr>
          <w:rFonts w:cs="Arial"/>
          <w:sz w:val="20"/>
          <w:szCs w:val="20"/>
        </w:rPr>
        <w:t xml:space="preserve">(d) and </w:t>
      </w:r>
      <w:r w:rsidR="009A5209">
        <w:rPr>
          <w:rFonts w:cs="Arial"/>
          <w:sz w:val="20"/>
          <w:szCs w:val="20"/>
        </w:rPr>
        <w:t>37</w:t>
      </w:r>
      <w:r w:rsidRPr="00EE5A95">
        <w:rPr>
          <w:rFonts w:cs="Arial"/>
          <w:sz w:val="20"/>
          <w:szCs w:val="20"/>
        </w:rPr>
        <w:t>(</w:t>
      </w:r>
      <w:proofErr w:type="gramStart"/>
      <w:r w:rsidRPr="00EE5A95">
        <w:rPr>
          <w:rFonts w:cs="Arial"/>
          <w:sz w:val="20"/>
          <w:szCs w:val="20"/>
        </w:rPr>
        <w:t>f)  no</w:t>
      </w:r>
      <w:proofErr w:type="gramEnd"/>
      <w:r w:rsidRPr="00EE5A95">
        <w:rPr>
          <w:rFonts w:cs="Arial"/>
          <w:sz w:val="20"/>
          <w:szCs w:val="20"/>
        </w:rPr>
        <w:t xml:space="preserve"> person shall, except upon the direction or with the permission of </w:t>
      </w:r>
      <w:r w:rsidRPr="00B42368">
        <w:rPr>
          <w:rFonts w:cs="Arial"/>
          <w:sz w:val="20"/>
          <w:szCs w:val="20"/>
        </w:rPr>
        <w:t>an Authorised Person, cause or</w:t>
      </w:r>
      <w:r w:rsidRPr="00EE5A95">
        <w:rPr>
          <w:rFonts w:cs="Arial"/>
          <w:sz w:val="20"/>
          <w:szCs w:val="20"/>
        </w:rPr>
        <w:t xml:space="preserve"> permit any Vehicle</w:t>
      </w:r>
      <w:r>
        <w:rPr>
          <w:rFonts w:cs="Arial"/>
          <w:sz w:val="20"/>
          <w:szCs w:val="20"/>
        </w:rPr>
        <w:t xml:space="preserve"> </w:t>
      </w:r>
      <w:r w:rsidRPr="00760609">
        <w:rPr>
          <w:rFonts w:cs="Arial"/>
          <w:sz w:val="20"/>
          <w:szCs w:val="20"/>
        </w:rPr>
        <w:t xml:space="preserve">to wait during the Chargeable </w:t>
      </w:r>
      <w:r w:rsidRPr="009A2D58">
        <w:rPr>
          <w:rFonts w:cs="Arial"/>
          <w:sz w:val="20"/>
          <w:szCs w:val="20"/>
        </w:rPr>
        <w:t>Hours in any Parking Place designated under paragraph (1) unless either:</w:t>
      </w:r>
    </w:p>
    <w:p w14:paraId="0CC00991" w14:textId="1420CE40" w:rsidR="007F30ED" w:rsidRDefault="007F30ED" w:rsidP="007F30ED">
      <w:pPr>
        <w:pStyle w:val="ListParagraph"/>
        <w:numPr>
          <w:ilvl w:val="2"/>
          <w:numId w:val="212"/>
        </w:numPr>
        <w:tabs>
          <w:tab w:val="left" w:pos="1701"/>
        </w:tabs>
        <w:spacing w:after="120" w:line="240" w:lineRule="auto"/>
        <w:rPr>
          <w:rFonts w:cs="Arial"/>
          <w:sz w:val="20"/>
          <w:szCs w:val="20"/>
        </w:rPr>
      </w:pPr>
      <w:r>
        <w:rPr>
          <w:rFonts w:cs="Arial"/>
          <w:sz w:val="20"/>
          <w:szCs w:val="20"/>
        </w:rPr>
        <w:t>Both of the following apply:</w:t>
      </w:r>
    </w:p>
    <w:p w14:paraId="41B0588B" w14:textId="77777777" w:rsidR="007F30ED" w:rsidRDefault="007F30ED" w:rsidP="00A51C8F">
      <w:pPr>
        <w:pStyle w:val="ListParagraph"/>
        <w:tabs>
          <w:tab w:val="left" w:pos="1701"/>
        </w:tabs>
        <w:spacing w:after="120" w:line="240" w:lineRule="auto"/>
        <w:ind w:left="1362"/>
        <w:rPr>
          <w:rFonts w:cs="Arial"/>
          <w:sz w:val="20"/>
          <w:szCs w:val="20"/>
        </w:rPr>
      </w:pPr>
    </w:p>
    <w:p w14:paraId="078136AB" w14:textId="6D19AAF2" w:rsidR="008C0B19" w:rsidRDefault="008C0B19" w:rsidP="00A51C8F">
      <w:pPr>
        <w:pStyle w:val="ListParagraph"/>
        <w:numPr>
          <w:ilvl w:val="3"/>
          <w:numId w:val="212"/>
        </w:numPr>
        <w:tabs>
          <w:tab w:val="left" w:pos="1701"/>
        </w:tabs>
        <w:spacing w:after="120" w:line="240" w:lineRule="auto"/>
        <w:rPr>
          <w:rFonts w:cs="Arial"/>
          <w:sz w:val="20"/>
          <w:szCs w:val="20"/>
        </w:rPr>
      </w:pPr>
      <w:r w:rsidRPr="00AF17FF">
        <w:rPr>
          <w:rFonts w:cs="Arial"/>
          <w:sz w:val="20"/>
          <w:szCs w:val="20"/>
        </w:rPr>
        <w:t>it is a Vehicle of the Permitted Class</w:t>
      </w:r>
      <w:r>
        <w:rPr>
          <w:rFonts w:cs="Arial"/>
          <w:sz w:val="20"/>
          <w:szCs w:val="20"/>
        </w:rPr>
        <w:t>;</w:t>
      </w:r>
      <w:r w:rsidRPr="00AF17FF">
        <w:rPr>
          <w:rFonts w:cs="Arial"/>
          <w:sz w:val="20"/>
          <w:szCs w:val="20"/>
        </w:rPr>
        <w:t xml:space="preserve"> and</w:t>
      </w:r>
    </w:p>
    <w:p w14:paraId="031AE503" w14:textId="77777777" w:rsidR="008C0B19" w:rsidRDefault="008C0B19" w:rsidP="00A51C8F">
      <w:pPr>
        <w:pStyle w:val="ListParagraph"/>
        <w:tabs>
          <w:tab w:val="left" w:pos="1701"/>
        </w:tabs>
        <w:spacing w:after="120" w:line="240" w:lineRule="auto"/>
        <w:ind w:left="1816"/>
        <w:rPr>
          <w:rFonts w:cs="Arial"/>
          <w:sz w:val="20"/>
          <w:szCs w:val="20"/>
        </w:rPr>
      </w:pPr>
    </w:p>
    <w:p w14:paraId="33DE8640" w14:textId="6136EC54" w:rsidR="00285EEE" w:rsidRDefault="008C0B19" w:rsidP="007F30ED">
      <w:pPr>
        <w:pStyle w:val="ListParagraph"/>
        <w:numPr>
          <w:ilvl w:val="3"/>
          <w:numId w:val="212"/>
        </w:numPr>
        <w:tabs>
          <w:tab w:val="left" w:pos="1701"/>
        </w:tabs>
        <w:spacing w:after="120" w:line="240" w:lineRule="auto"/>
        <w:rPr>
          <w:rFonts w:cs="Arial"/>
          <w:sz w:val="20"/>
          <w:szCs w:val="20"/>
        </w:rPr>
      </w:pPr>
      <w:r>
        <w:rPr>
          <w:rFonts w:cs="Arial"/>
          <w:sz w:val="20"/>
          <w:szCs w:val="20"/>
        </w:rPr>
        <w:t xml:space="preserve">Payment of </w:t>
      </w:r>
      <w:r w:rsidRPr="00AF17FF">
        <w:rPr>
          <w:rFonts w:cs="Arial"/>
          <w:sz w:val="20"/>
          <w:szCs w:val="20"/>
        </w:rPr>
        <w:t xml:space="preserve">the Parking Charge has been </w:t>
      </w:r>
      <w:r>
        <w:rPr>
          <w:rFonts w:cs="Arial"/>
          <w:sz w:val="20"/>
          <w:szCs w:val="20"/>
        </w:rPr>
        <w:t>made</w:t>
      </w:r>
      <w:r w:rsidR="007F30ED">
        <w:rPr>
          <w:rFonts w:cs="Arial"/>
          <w:sz w:val="20"/>
          <w:szCs w:val="20"/>
        </w:rPr>
        <w:t xml:space="preserve">; </w:t>
      </w:r>
      <w:r w:rsidR="00285EEE" w:rsidRPr="00A51C8F">
        <w:rPr>
          <w:rFonts w:cs="Arial"/>
          <w:sz w:val="20"/>
          <w:szCs w:val="20"/>
        </w:rPr>
        <w:t>or</w:t>
      </w:r>
    </w:p>
    <w:p w14:paraId="346372C9" w14:textId="77777777" w:rsidR="007F30ED" w:rsidRPr="00A51C8F" w:rsidRDefault="007F30ED" w:rsidP="00A51C8F">
      <w:pPr>
        <w:pStyle w:val="ListParagraph"/>
        <w:tabs>
          <w:tab w:val="left" w:pos="1701"/>
        </w:tabs>
        <w:spacing w:after="120" w:line="240" w:lineRule="auto"/>
        <w:ind w:left="1816"/>
        <w:rPr>
          <w:rFonts w:cs="Arial"/>
          <w:sz w:val="20"/>
          <w:szCs w:val="20"/>
        </w:rPr>
      </w:pPr>
    </w:p>
    <w:p w14:paraId="7AD12202" w14:textId="7D48DEFA" w:rsidR="00285EEE" w:rsidRPr="00632CFF" w:rsidRDefault="00285EEE" w:rsidP="00A51C8F">
      <w:pPr>
        <w:pStyle w:val="ListParagraph"/>
        <w:numPr>
          <w:ilvl w:val="2"/>
          <w:numId w:val="212"/>
        </w:numPr>
        <w:spacing w:after="120" w:line="240" w:lineRule="auto"/>
        <w:contextualSpacing w:val="0"/>
        <w:rPr>
          <w:rFonts w:cs="Arial"/>
          <w:sz w:val="20"/>
          <w:szCs w:val="20"/>
        </w:rPr>
      </w:pPr>
      <w:r w:rsidRPr="00C060FA">
        <w:rPr>
          <w:sz w:val="20"/>
          <w:szCs w:val="20"/>
        </w:rPr>
        <w:t xml:space="preserve">there is displayed in the Relevant Position a Valid </w:t>
      </w:r>
      <w:r w:rsidR="00482B58">
        <w:rPr>
          <w:sz w:val="20"/>
          <w:szCs w:val="20"/>
        </w:rPr>
        <w:t xml:space="preserve">Parking </w:t>
      </w:r>
      <w:r w:rsidRPr="00C060FA">
        <w:rPr>
          <w:sz w:val="20"/>
          <w:szCs w:val="20"/>
        </w:rPr>
        <w:t xml:space="preserve">Permit, or the Vehicle is one in respect of which there has been a Valid Virtual </w:t>
      </w:r>
      <w:r w:rsidR="00482B58">
        <w:rPr>
          <w:sz w:val="20"/>
          <w:szCs w:val="20"/>
        </w:rPr>
        <w:t xml:space="preserve">Parking </w:t>
      </w:r>
      <w:r w:rsidRPr="00C060FA">
        <w:rPr>
          <w:sz w:val="20"/>
          <w:szCs w:val="20"/>
        </w:rPr>
        <w:t>Permit issued and:</w:t>
      </w:r>
    </w:p>
    <w:p w14:paraId="4412A1FC" w14:textId="77777777" w:rsidR="00285EEE" w:rsidRDefault="00285EEE" w:rsidP="00A51C8F">
      <w:pPr>
        <w:pStyle w:val="ListParagraph"/>
        <w:numPr>
          <w:ilvl w:val="3"/>
          <w:numId w:val="212"/>
        </w:numPr>
        <w:spacing w:after="120" w:line="240" w:lineRule="auto"/>
        <w:contextualSpacing w:val="0"/>
        <w:rPr>
          <w:rFonts w:cs="Arial"/>
          <w:sz w:val="20"/>
          <w:szCs w:val="20"/>
        </w:rPr>
      </w:pPr>
      <w:r w:rsidRPr="009A2D58">
        <w:rPr>
          <w:rFonts w:cs="Arial"/>
          <w:sz w:val="20"/>
          <w:szCs w:val="20"/>
        </w:rPr>
        <w:t>it is of a permitted class in relation to that Parking Place as described in Column 4 of Schedule 4; and</w:t>
      </w:r>
    </w:p>
    <w:p w14:paraId="19DD12BF" w14:textId="0BD4BA9B" w:rsidR="00285EEE" w:rsidRPr="00632CFF" w:rsidRDefault="00285EEE" w:rsidP="00A51C8F">
      <w:pPr>
        <w:pStyle w:val="ListParagraph"/>
        <w:numPr>
          <w:ilvl w:val="3"/>
          <w:numId w:val="212"/>
        </w:numPr>
        <w:spacing w:after="120" w:line="240" w:lineRule="auto"/>
        <w:contextualSpacing w:val="0"/>
        <w:rPr>
          <w:rFonts w:cs="Arial"/>
          <w:sz w:val="20"/>
          <w:szCs w:val="20"/>
        </w:rPr>
      </w:pPr>
      <w:r w:rsidRPr="009A2D58">
        <w:rPr>
          <w:rFonts w:cs="Arial"/>
          <w:sz w:val="20"/>
          <w:szCs w:val="20"/>
        </w:rPr>
        <w:t>Payment</w:t>
      </w:r>
      <w:r>
        <w:rPr>
          <w:rFonts w:cs="Arial"/>
          <w:sz w:val="20"/>
          <w:szCs w:val="20"/>
        </w:rPr>
        <w:t xml:space="preserve"> of </w:t>
      </w:r>
      <w:r w:rsidRPr="00EE5A95">
        <w:rPr>
          <w:rFonts w:cs="Arial"/>
          <w:sz w:val="20"/>
          <w:szCs w:val="20"/>
        </w:rPr>
        <w:t xml:space="preserve">the relevant </w:t>
      </w:r>
      <w:r w:rsidR="008F5B67">
        <w:rPr>
          <w:rFonts w:cs="Arial"/>
          <w:sz w:val="20"/>
          <w:szCs w:val="20"/>
        </w:rPr>
        <w:t xml:space="preserve">Parking </w:t>
      </w:r>
      <w:r>
        <w:rPr>
          <w:rFonts w:cs="Arial"/>
          <w:sz w:val="20"/>
          <w:szCs w:val="20"/>
        </w:rPr>
        <w:t>Permit Fee</w:t>
      </w:r>
      <w:r w:rsidRPr="00EE5A95">
        <w:rPr>
          <w:rFonts w:cs="Arial"/>
          <w:sz w:val="20"/>
          <w:szCs w:val="20"/>
        </w:rPr>
        <w:t xml:space="preserve"> has been </w:t>
      </w:r>
      <w:r>
        <w:rPr>
          <w:rFonts w:cs="Arial"/>
          <w:sz w:val="20"/>
          <w:szCs w:val="20"/>
        </w:rPr>
        <w:t>made.</w:t>
      </w:r>
    </w:p>
    <w:p w14:paraId="5124E6D4" w14:textId="3FA2931C" w:rsidR="00285EEE" w:rsidRPr="009A2D58" w:rsidRDefault="00285EEE" w:rsidP="00285EEE">
      <w:pPr>
        <w:pStyle w:val="ListParagraph"/>
        <w:spacing w:after="120" w:line="240" w:lineRule="auto"/>
        <w:ind w:left="360"/>
        <w:contextualSpacing w:val="0"/>
        <w:rPr>
          <w:rFonts w:cs="Arial"/>
          <w:sz w:val="20"/>
          <w:szCs w:val="20"/>
        </w:rPr>
      </w:pPr>
      <w:r>
        <w:rPr>
          <w:rFonts w:cs="Arial"/>
          <w:sz w:val="20"/>
          <w:szCs w:val="20"/>
        </w:rPr>
        <w:t>(3)</w:t>
      </w:r>
      <w:r>
        <w:rPr>
          <w:rFonts w:cs="Arial"/>
          <w:sz w:val="20"/>
          <w:szCs w:val="20"/>
        </w:rPr>
        <w:tab/>
        <w:t xml:space="preserve">Save </w:t>
      </w:r>
      <w:r w:rsidRPr="00EE5A95">
        <w:rPr>
          <w:rFonts w:cs="Arial"/>
          <w:sz w:val="20"/>
          <w:szCs w:val="20"/>
        </w:rPr>
        <w:t xml:space="preserve">as provided in Articles </w:t>
      </w:r>
      <w:r w:rsidR="009A5209">
        <w:rPr>
          <w:rFonts w:cs="Arial"/>
          <w:sz w:val="20"/>
          <w:szCs w:val="20"/>
        </w:rPr>
        <w:t>33</w:t>
      </w:r>
      <w:r w:rsidRPr="00EE5A95">
        <w:rPr>
          <w:rFonts w:cs="Arial"/>
          <w:sz w:val="20"/>
          <w:szCs w:val="20"/>
        </w:rPr>
        <w:t xml:space="preserve">, </w:t>
      </w:r>
      <w:r w:rsidR="009A5209">
        <w:rPr>
          <w:rFonts w:cs="Arial"/>
          <w:sz w:val="20"/>
          <w:szCs w:val="20"/>
        </w:rPr>
        <w:t>37</w:t>
      </w:r>
      <w:r w:rsidRPr="00EE5A95">
        <w:rPr>
          <w:rFonts w:cs="Arial"/>
          <w:sz w:val="20"/>
          <w:szCs w:val="20"/>
        </w:rPr>
        <w:t>(c)</w:t>
      </w:r>
      <w:r>
        <w:rPr>
          <w:rFonts w:cs="Arial"/>
          <w:sz w:val="20"/>
          <w:szCs w:val="20"/>
        </w:rPr>
        <w:t>,</w:t>
      </w:r>
      <w:r w:rsidR="009A5209">
        <w:rPr>
          <w:rFonts w:cs="Arial"/>
          <w:sz w:val="20"/>
          <w:szCs w:val="20"/>
        </w:rPr>
        <w:t>37</w:t>
      </w:r>
      <w:r>
        <w:rPr>
          <w:rFonts w:cs="Arial"/>
          <w:sz w:val="20"/>
          <w:szCs w:val="20"/>
        </w:rPr>
        <w:t xml:space="preserve">(d) and </w:t>
      </w:r>
      <w:r w:rsidR="009A5209">
        <w:rPr>
          <w:rFonts w:cs="Arial"/>
          <w:sz w:val="20"/>
          <w:szCs w:val="20"/>
        </w:rPr>
        <w:t>37</w:t>
      </w:r>
      <w:r w:rsidRPr="00EE5A95">
        <w:rPr>
          <w:rFonts w:cs="Arial"/>
          <w:sz w:val="20"/>
          <w:szCs w:val="20"/>
        </w:rPr>
        <w:t xml:space="preserve">(f)  no person shall, except upon the direction or with the permission of </w:t>
      </w:r>
      <w:r w:rsidRPr="00B42368">
        <w:rPr>
          <w:rFonts w:cs="Arial"/>
          <w:sz w:val="20"/>
          <w:szCs w:val="20"/>
        </w:rPr>
        <w:t>an Authorised Person, cause or</w:t>
      </w:r>
      <w:r w:rsidRPr="00EE5A95">
        <w:rPr>
          <w:rFonts w:cs="Arial"/>
          <w:sz w:val="20"/>
          <w:szCs w:val="20"/>
        </w:rPr>
        <w:t xml:space="preserve"> permit any Vehicle</w:t>
      </w:r>
      <w:r>
        <w:rPr>
          <w:rFonts w:cs="Arial"/>
          <w:sz w:val="20"/>
          <w:szCs w:val="20"/>
        </w:rPr>
        <w:t xml:space="preserve"> </w:t>
      </w:r>
      <w:r w:rsidRPr="00A15561">
        <w:rPr>
          <w:rFonts w:cs="Arial"/>
          <w:sz w:val="20"/>
          <w:szCs w:val="20"/>
        </w:rPr>
        <w:t xml:space="preserve">which has waited in a Parking Place designated under </w:t>
      </w:r>
      <w:r>
        <w:rPr>
          <w:rFonts w:cs="Arial"/>
          <w:sz w:val="20"/>
          <w:szCs w:val="20"/>
        </w:rPr>
        <w:t xml:space="preserve">this </w:t>
      </w:r>
      <w:r w:rsidRPr="00A15561">
        <w:rPr>
          <w:rFonts w:cs="Arial"/>
          <w:sz w:val="20"/>
          <w:szCs w:val="20"/>
        </w:rPr>
        <w:t>Article to return to the same Parking Place within the No Return Period</w:t>
      </w:r>
      <w:r>
        <w:rPr>
          <w:rFonts w:cs="Arial"/>
          <w:sz w:val="20"/>
          <w:szCs w:val="20"/>
        </w:rPr>
        <w:t xml:space="preserve"> unless the conditions specified in paragraph (2)(b) are satisfied.</w:t>
      </w:r>
    </w:p>
    <w:p w14:paraId="3FB6FA04" w14:textId="54E96DEE" w:rsidR="56F50FCB" w:rsidRDefault="56F50FCB" w:rsidP="56F50FCB">
      <w:pPr>
        <w:pStyle w:val="ListParagraph"/>
        <w:spacing w:before="240" w:after="240" w:line="240" w:lineRule="auto"/>
        <w:ind w:left="0"/>
        <w:rPr>
          <w:rFonts w:cs="Arial"/>
          <w:b/>
          <w:bCs/>
          <w:sz w:val="20"/>
          <w:szCs w:val="20"/>
        </w:rPr>
      </w:pPr>
    </w:p>
    <w:p w14:paraId="39D1E85F" w14:textId="50CE0EB1" w:rsidR="00953170" w:rsidRPr="00EE5A95" w:rsidRDefault="6E8A6356" w:rsidP="7DBCD323">
      <w:pPr>
        <w:pStyle w:val="ListParagraph"/>
        <w:spacing w:before="240" w:after="240" w:line="240" w:lineRule="auto"/>
        <w:ind w:left="0"/>
        <w:rPr>
          <w:rFonts w:cs="Arial"/>
          <w:b/>
          <w:bCs/>
          <w:sz w:val="20"/>
          <w:szCs w:val="20"/>
        </w:rPr>
      </w:pPr>
      <w:r w:rsidRPr="56F50FCB">
        <w:rPr>
          <w:rFonts w:cs="Arial"/>
          <w:b/>
          <w:bCs/>
          <w:sz w:val="20"/>
          <w:szCs w:val="20"/>
        </w:rPr>
        <w:t>LOADING BAYS</w:t>
      </w:r>
    </w:p>
    <w:p w14:paraId="25B436F6" w14:textId="14DD41BF" w:rsidR="56F50FCB" w:rsidRDefault="56F50FCB" w:rsidP="56F50FCB">
      <w:pPr>
        <w:pStyle w:val="ListParagraph"/>
        <w:spacing w:before="240" w:after="240" w:line="240" w:lineRule="auto"/>
        <w:ind w:left="0"/>
        <w:rPr>
          <w:rFonts w:cs="Arial"/>
          <w:b/>
          <w:bCs/>
          <w:sz w:val="20"/>
          <w:szCs w:val="20"/>
        </w:rPr>
      </w:pPr>
    </w:p>
    <w:p w14:paraId="4BD25567" w14:textId="083635A4" w:rsidR="00C70F91" w:rsidRDefault="00C70F91" w:rsidP="00C70F91">
      <w:pPr>
        <w:pStyle w:val="ListParagraph"/>
        <w:numPr>
          <w:ilvl w:val="0"/>
          <w:numId w:val="4"/>
        </w:numPr>
        <w:autoSpaceDE w:val="0"/>
        <w:autoSpaceDN w:val="0"/>
        <w:adjustRightInd w:val="0"/>
        <w:spacing w:after="120" w:line="240" w:lineRule="auto"/>
        <w:ind w:left="357" w:hanging="357"/>
        <w:contextualSpacing w:val="0"/>
        <w:rPr>
          <w:rFonts w:cs="Arial"/>
          <w:sz w:val="20"/>
          <w:szCs w:val="20"/>
        </w:rPr>
      </w:pPr>
      <w:r>
        <w:rPr>
          <w:rFonts w:cs="Arial"/>
          <w:sz w:val="20"/>
          <w:szCs w:val="20"/>
        </w:rPr>
        <w:t xml:space="preserve">(1) Each part of the highways </w:t>
      </w:r>
      <w:r w:rsidRPr="5B49A9FE">
        <w:rPr>
          <w:sz w:val="20"/>
          <w:szCs w:val="20"/>
        </w:rPr>
        <w:t xml:space="preserve">identified </w:t>
      </w:r>
      <w:r>
        <w:rPr>
          <w:sz w:val="20"/>
          <w:szCs w:val="20"/>
        </w:rPr>
        <w:t xml:space="preserve">in the Map Schedule as "Loading Only" </w:t>
      </w:r>
      <w:r>
        <w:rPr>
          <w:rFonts w:cs="Arial"/>
          <w:sz w:val="20"/>
          <w:szCs w:val="20"/>
        </w:rPr>
        <w:t xml:space="preserve">is </w:t>
      </w:r>
      <w:r w:rsidRPr="00E200F5">
        <w:rPr>
          <w:rFonts w:cs="Arial"/>
          <w:sz w:val="20"/>
          <w:szCs w:val="20"/>
        </w:rPr>
        <w:t xml:space="preserve">hereby designated as a Parking Place </w:t>
      </w:r>
      <w:r>
        <w:rPr>
          <w:rFonts w:cs="Arial"/>
          <w:sz w:val="20"/>
          <w:szCs w:val="20"/>
        </w:rPr>
        <w:t xml:space="preserve">for the leaving of Vehicles </w:t>
      </w:r>
      <w:r w:rsidRPr="00E200F5">
        <w:rPr>
          <w:rFonts w:cs="Arial"/>
          <w:sz w:val="20"/>
          <w:szCs w:val="20"/>
        </w:rPr>
        <w:t xml:space="preserve">during the </w:t>
      </w:r>
      <w:r>
        <w:rPr>
          <w:rFonts w:cs="Arial"/>
          <w:sz w:val="20"/>
          <w:szCs w:val="20"/>
        </w:rPr>
        <w:t xml:space="preserve">Specified Hours. </w:t>
      </w:r>
    </w:p>
    <w:p w14:paraId="427A4071" w14:textId="7C81EF6F" w:rsidR="00C70F91" w:rsidRPr="00A51C8F" w:rsidRDefault="00C70F91" w:rsidP="00A51C8F">
      <w:pPr>
        <w:pStyle w:val="ListParagraph"/>
        <w:autoSpaceDE w:val="0"/>
        <w:autoSpaceDN w:val="0"/>
        <w:adjustRightInd w:val="0"/>
        <w:spacing w:after="120" w:line="240" w:lineRule="auto"/>
        <w:ind w:left="357"/>
        <w:contextualSpacing w:val="0"/>
        <w:rPr>
          <w:rFonts w:cs="Arial"/>
          <w:sz w:val="20"/>
          <w:szCs w:val="20"/>
        </w:rPr>
      </w:pPr>
      <w:r>
        <w:rPr>
          <w:rFonts w:cs="Arial"/>
          <w:sz w:val="20"/>
          <w:szCs w:val="20"/>
        </w:rPr>
        <w:t xml:space="preserve">(2) </w:t>
      </w:r>
      <w:r w:rsidRPr="00EE5A95">
        <w:rPr>
          <w:rFonts w:cs="Arial"/>
          <w:sz w:val="20"/>
          <w:szCs w:val="20"/>
        </w:rPr>
        <w:t xml:space="preserve">Save as provided in Articles </w:t>
      </w:r>
      <w:r w:rsidR="009A5209">
        <w:rPr>
          <w:rFonts w:cs="Arial"/>
          <w:sz w:val="20"/>
          <w:szCs w:val="20"/>
        </w:rPr>
        <w:t>33</w:t>
      </w:r>
      <w:r>
        <w:rPr>
          <w:rFonts w:cs="Arial"/>
          <w:sz w:val="20"/>
          <w:szCs w:val="20"/>
        </w:rPr>
        <w:t>,</w:t>
      </w:r>
      <w:r w:rsidR="009A5209">
        <w:rPr>
          <w:rFonts w:cs="Arial"/>
          <w:sz w:val="20"/>
          <w:szCs w:val="20"/>
        </w:rPr>
        <w:t>37</w:t>
      </w:r>
      <w:r w:rsidRPr="00EE5A95">
        <w:rPr>
          <w:rFonts w:cs="Arial"/>
          <w:sz w:val="20"/>
          <w:szCs w:val="20"/>
        </w:rPr>
        <w:t>(c)</w:t>
      </w:r>
      <w:r>
        <w:rPr>
          <w:rFonts w:cs="Arial"/>
          <w:sz w:val="20"/>
          <w:szCs w:val="20"/>
        </w:rPr>
        <w:t>,</w:t>
      </w:r>
      <w:r w:rsidRPr="00EE5A95">
        <w:rPr>
          <w:rFonts w:cs="Arial"/>
          <w:sz w:val="20"/>
          <w:szCs w:val="20"/>
        </w:rPr>
        <w:t xml:space="preserve"> </w:t>
      </w:r>
      <w:r w:rsidR="009A5209">
        <w:rPr>
          <w:rFonts w:cs="Arial"/>
          <w:sz w:val="20"/>
          <w:szCs w:val="20"/>
        </w:rPr>
        <w:t>37</w:t>
      </w:r>
      <w:r w:rsidRPr="00EE5A95">
        <w:rPr>
          <w:rFonts w:cs="Arial"/>
          <w:sz w:val="20"/>
          <w:szCs w:val="20"/>
        </w:rPr>
        <w:t>(</w:t>
      </w:r>
      <w:r>
        <w:rPr>
          <w:rFonts w:cs="Arial"/>
          <w:sz w:val="20"/>
          <w:szCs w:val="20"/>
        </w:rPr>
        <w:t>d</w:t>
      </w:r>
      <w:r w:rsidRPr="00EE5A95">
        <w:rPr>
          <w:rFonts w:cs="Arial"/>
          <w:sz w:val="20"/>
          <w:szCs w:val="20"/>
        </w:rPr>
        <w:t xml:space="preserve">) </w:t>
      </w:r>
      <w:r>
        <w:rPr>
          <w:rFonts w:cs="Arial"/>
          <w:sz w:val="20"/>
          <w:szCs w:val="20"/>
        </w:rPr>
        <w:t xml:space="preserve">and </w:t>
      </w:r>
      <w:r w:rsidR="009A5209">
        <w:rPr>
          <w:rFonts w:cs="Arial"/>
          <w:sz w:val="20"/>
          <w:szCs w:val="20"/>
        </w:rPr>
        <w:t>37</w:t>
      </w:r>
      <w:r w:rsidRPr="00EE5A95">
        <w:rPr>
          <w:rFonts w:cs="Arial"/>
          <w:sz w:val="20"/>
          <w:szCs w:val="20"/>
        </w:rPr>
        <w:t>(f) no person shall, except upon the direction or with the permission of a</w:t>
      </w:r>
      <w:r>
        <w:rPr>
          <w:rFonts w:cs="Arial"/>
          <w:sz w:val="20"/>
          <w:szCs w:val="20"/>
        </w:rPr>
        <w:t>n Authorised Person</w:t>
      </w:r>
      <w:r w:rsidRPr="00EE5A95">
        <w:rPr>
          <w:rFonts w:cs="Arial"/>
          <w:sz w:val="20"/>
          <w:szCs w:val="20"/>
        </w:rPr>
        <w:t>, cause or permit any Vehicle</w:t>
      </w:r>
      <w:r w:rsidRPr="00E200F5">
        <w:rPr>
          <w:rFonts w:cs="Arial"/>
          <w:sz w:val="20"/>
          <w:szCs w:val="20"/>
        </w:rPr>
        <w:t xml:space="preserve"> to wait </w:t>
      </w:r>
      <w:r w:rsidRPr="00BF28C0">
        <w:rPr>
          <w:rFonts w:cs="Arial"/>
          <w:sz w:val="20"/>
          <w:szCs w:val="20"/>
        </w:rPr>
        <w:t xml:space="preserve">during the Specified Hours </w:t>
      </w:r>
      <w:r w:rsidRPr="00E200F5">
        <w:rPr>
          <w:rFonts w:cs="Arial"/>
          <w:sz w:val="20"/>
          <w:szCs w:val="20"/>
        </w:rPr>
        <w:t xml:space="preserve">in any of the </w:t>
      </w:r>
      <w:r>
        <w:rPr>
          <w:rFonts w:cs="Arial"/>
          <w:sz w:val="20"/>
          <w:szCs w:val="20"/>
        </w:rPr>
        <w:t>Parking Places</w:t>
      </w:r>
      <w:r w:rsidRPr="00E200F5">
        <w:rPr>
          <w:rFonts w:cs="Arial"/>
          <w:sz w:val="20"/>
          <w:szCs w:val="20"/>
        </w:rPr>
        <w:t xml:space="preserve"> </w:t>
      </w:r>
      <w:r>
        <w:rPr>
          <w:rFonts w:cs="Arial"/>
          <w:sz w:val="20"/>
          <w:szCs w:val="20"/>
        </w:rPr>
        <w:t xml:space="preserve">designated under paragraph (1) </w:t>
      </w:r>
      <w:r w:rsidRPr="00EE5A95">
        <w:rPr>
          <w:rFonts w:cs="Arial"/>
          <w:sz w:val="20"/>
          <w:szCs w:val="20"/>
        </w:rPr>
        <w:t>unless</w:t>
      </w:r>
      <w:r>
        <w:rPr>
          <w:rFonts w:cs="Arial"/>
          <w:sz w:val="20"/>
          <w:szCs w:val="20"/>
        </w:rPr>
        <w:t xml:space="preserve"> </w:t>
      </w:r>
      <w:r w:rsidRPr="00A51C8F">
        <w:rPr>
          <w:rFonts w:cs="Arial"/>
          <w:sz w:val="20"/>
          <w:szCs w:val="20"/>
        </w:rPr>
        <w:t>Loading or Unloading is taking place.</w:t>
      </w:r>
    </w:p>
    <w:p w14:paraId="316A6297" w14:textId="561CB13A" w:rsidR="00E47E3C" w:rsidRDefault="00E47E3C" w:rsidP="00A51C8F">
      <w:pPr>
        <w:pStyle w:val="ListParagraph"/>
        <w:autoSpaceDE w:val="0"/>
        <w:autoSpaceDN w:val="0"/>
        <w:adjustRightInd w:val="0"/>
        <w:spacing w:after="120" w:line="240" w:lineRule="auto"/>
        <w:ind w:left="357"/>
        <w:contextualSpacing w:val="0"/>
        <w:rPr>
          <w:rFonts w:cs="Arial"/>
          <w:sz w:val="20"/>
          <w:szCs w:val="20"/>
        </w:rPr>
      </w:pPr>
      <w:r>
        <w:rPr>
          <w:rFonts w:cs="Arial"/>
          <w:sz w:val="20"/>
          <w:szCs w:val="20"/>
        </w:rPr>
        <w:t>(</w:t>
      </w:r>
      <w:r w:rsidR="00C70F91">
        <w:rPr>
          <w:rFonts w:cs="Arial"/>
          <w:sz w:val="20"/>
          <w:szCs w:val="20"/>
        </w:rPr>
        <w:t>3</w:t>
      </w:r>
      <w:r>
        <w:rPr>
          <w:rFonts w:cs="Arial"/>
          <w:sz w:val="20"/>
          <w:szCs w:val="20"/>
        </w:rPr>
        <w:t xml:space="preserve">) </w:t>
      </w:r>
      <w:r w:rsidR="00304F56">
        <w:rPr>
          <w:rFonts w:cs="Arial"/>
          <w:sz w:val="20"/>
          <w:szCs w:val="20"/>
        </w:rPr>
        <w:t xml:space="preserve">Each part of the </w:t>
      </w:r>
      <w:r w:rsidR="00F171EE">
        <w:rPr>
          <w:rFonts w:cs="Arial"/>
          <w:sz w:val="20"/>
          <w:szCs w:val="20"/>
        </w:rPr>
        <w:t>h</w:t>
      </w:r>
      <w:r w:rsidR="00304F56">
        <w:rPr>
          <w:rFonts w:cs="Arial"/>
          <w:sz w:val="20"/>
          <w:szCs w:val="20"/>
        </w:rPr>
        <w:t>ighway</w:t>
      </w:r>
      <w:r w:rsidR="00EA5DB0">
        <w:rPr>
          <w:rFonts w:cs="Arial"/>
          <w:sz w:val="20"/>
          <w:szCs w:val="20"/>
        </w:rPr>
        <w:t>s</w:t>
      </w:r>
      <w:r w:rsidR="00304F56">
        <w:rPr>
          <w:rFonts w:cs="Arial"/>
          <w:sz w:val="20"/>
          <w:szCs w:val="20"/>
        </w:rPr>
        <w:t xml:space="preserve"> </w:t>
      </w:r>
      <w:r w:rsidR="00304F56" w:rsidRPr="5B49A9FE">
        <w:rPr>
          <w:sz w:val="20"/>
          <w:szCs w:val="20"/>
        </w:rPr>
        <w:t xml:space="preserve">identified </w:t>
      </w:r>
      <w:r w:rsidR="00415E5D">
        <w:rPr>
          <w:sz w:val="20"/>
          <w:szCs w:val="20"/>
        </w:rPr>
        <w:t xml:space="preserve">in the Map Schedule </w:t>
      </w:r>
      <w:r w:rsidR="00304F56">
        <w:rPr>
          <w:sz w:val="20"/>
          <w:szCs w:val="20"/>
        </w:rPr>
        <w:t xml:space="preserve">as </w:t>
      </w:r>
      <w:r w:rsidR="00415E5D">
        <w:rPr>
          <w:sz w:val="20"/>
          <w:szCs w:val="20"/>
        </w:rPr>
        <w:t xml:space="preserve">"Goods Vehicle Loading Only" </w:t>
      </w:r>
      <w:r w:rsidR="009352D8">
        <w:rPr>
          <w:rFonts w:cs="Arial"/>
          <w:sz w:val="20"/>
          <w:szCs w:val="20"/>
        </w:rPr>
        <w:t>is</w:t>
      </w:r>
      <w:r w:rsidR="00415E5D">
        <w:rPr>
          <w:rFonts w:cs="Arial"/>
          <w:sz w:val="20"/>
          <w:szCs w:val="20"/>
        </w:rPr>
        <w:t xml:space="preserve"> </w:t>
      </w:r>
      <w:r w:rsidR="00304F56" w:rsidRPr="00E200F5">
        <w:rPr>
          <w:rFonts w:cs="Arial"/>
          <w:sz w:val="20"/>
          <w:szCs w:val="20"/>
        </w:rPr>
        <w:t xml:space="preserve">hereby designated as a Parking Place </w:t>
      </w:r>
      <w:r w:rsidR="00C70F91">
        <w:rPr>
          <w:rFonts w:cs="Arial"/>
          <w:sz w:val="20"/>
          <w:szCs w:val="20"/>
        </w:rPr>
        <w:t xml:space="preserve">for Goods Vehicles </w:t>
      </w:r>
      <w:r w:rsidR="00304F56" w:rsidRPr="00E200F5">
        <w:rPr>
          <w:rFonts w:cs="Arial"/>
          <w:sz w:val="20"/>
          <w:szCs w:val="20"/>
        </w:rPr>
        <w:t xml:space="preserve">during the </w:t>
      </w:r>
      <w:r w:rsidR="00D70CBF">
        <w:rPr>
          <w:rFonts w:cs="Arial"/>
          <w:sz w:val="20"/>
          <w:szCs w:val="20"/>
        </w:rPr>
        <w:t>Specified Hours</w:t>
      </w:r>
      <w:r w:rsidR="00304F56">
        <w:rPr>
          <w:rFonts w:cs="Arial"/>
          <w:sz w:val="20"/>
          <w:szCs w:val="20"/>
        </w:rPr>
        <w:t xml:space="preserve">. </w:t>
      </w:r>
    </w:p>
    <w:p w14:paraId="584868DF" w14:textId="64569AFB" w:rsidR="00223C81" w:rsidRDefault="00E47E3C" w:rsidP="00B3418E">
      <w:pPr>
        <w:pStyle w:val="ListParagraph"/>
        <w:autoSpaceDE w:val="0"/>
        <w:autoSpaceDN w:val="0"/>
        <w:adjustRightInd w:val="0"/>
        <w:spacing w:after="120" w:line="240" w:lineRule="auto"/>
        <w:ind w:left="357"/>
        <w:contextualSpacing w:val="0"/>
        <w:rPr>
          <w:rFonts w:cs="Arial"/>
          <w:sz w:val="20"/>
          <w:szCs w:val="20"/>
        </w:rPr>
      </w:pPr>
      <w:r>
        <w:rPr>
          <w:rFonts w:cs="Arial"/>
          <w:sz w:val="20"/>
          <w:szCs w:val="20"/>
        </w:rPr>
        <w:t>(</w:t>
      </w:r>
      <w:r w:rsidR="00C70F91">
        <w:rPr>
          <w:rFonts w:cs="Arial"/>
          <w:sz w:val="20"/>
          <w:szCs w:val="20"/>
        </w:rPr>
        <w:t>4</w:t>
      </w:r>
      <w:r>
        <w:rPr>
          <w:rFonts w:cs="Arial"/>
          <w:sz w:val="20"/>
          <w:szCs w:val="20"/>
        </w:rPr>
        <w:t xml:space="preserve">) </w:t>
      </w:r>
      <w:r w:rsidR="00953170" w:rsidRPr="00EE5A95">
        <w:rPr>
          <w:rFonts w:cs="Arial"/>
          <w:sz w:val="20"/>
          <w:szCs w:val="20"/>
        </w:rPr>
        <w:t xml:space="preserve">Save as provided in </w:t>
      </w:r>
      <w:r w:rsidR="002008A4" w:rsidRPr="00EE5A95">
        <w:rPr>
          <w:rFonts w:cs="Arial"/>
          <w:sz w:val="20"/>
          <w:szCs w:val="20"/>
        </w:rPr>
        <w:t xml:space="preserve">Articles </w:t>
      </w:r>
      <w:r w:rsidR="009A5209">
        <w:rPr>
          <w:rFonts w:cs="Arial"/>
          <w:sz w:val="20"/>
          <w:szCs w:val="20"/>
        </w:rPr>
        <w:t>33</w:t>
      </w:r>
      <w:r w:rsidR="008A42E1">
        <w:rPr>
          <w:rFonts w:cs="Arial"/>
          <w:sz w:val="20"/>
          <w:szCs w:val="20"/>
        </w:rPr>
        <w:t>,</w:t>
      </w:r>
      <w:r w:rsidR="00C70F91">
        <w:rPr>
          <w:rFonts w:cs="Arial"/>
          <w:sz w:val="20"/>
          <w:szCs w:val="20"/>
        </w:rPr>
        <w:t xml:space="preserve"> </w:t>
      </w:r>
      <w:r w:rsidR="009A5209">
        <w:rPr>
          <w:rFonts w:cs="Arial"/>
          <w:sz w:val="20"/>
          <w:szCs w:val="20"/>
        </w:rPr>
        <w:t>37</w:t>
      </w:r>
      <w:r w:rsidR="00465238" w:rsidRPr="00EE5A95">
        <w:rPr>
          <w:rFonts w:cs="Arial"/>
          <w:sz w:val="20"/>
          <w:szCs w:val="20"/>
        </w:rPr>
        <w:t>(c)</w:t>
      </w:r>
      <w:r w:rsidR="008A42E1">
        <w:rPr>
          <w:rFonts w:cs="Arial"/>
          <w:sz w:val="20"/>
          <w:szCs w:val="20"/>
        </w:rPr>
        <w:t>,</w:t>
      </w:r>
      <w:r w:rsidR="00465238" w:rsidRPr="00EE5A95">
        <w:rPr>
          <w:rFonts w:cs="Arial"/>
          <w:sz w:val="20"/>
          <w:szCs w:val="20"/>
        </w:rPr>
        <w:t xml:space="preserve"> </w:t>
      </w:r>
      <w:r w:rsidR="009A5209">
        <w:rPr>
          <w:rFonts w:cs="Arial"/>
          <w:sz w:val="20"/>
          <w:szCs w:val="20"/>
        </w:rPr>
        <w:t>37</w:t>
      </w:r>
      <w:r w:rsidR="00465238" w:rsidRPr="00EE5A95">
        <w:rPr>
          <w:rFonts w:cs="Arial"/>
          <w:sz w:val="20"/>
          <w:szCs w:val="20"/>
        </w:rPr>
        <w:t>(</w:t>
      </w:r>
      <w:r w:rsidR="00AE1226">
        <w:rPr>
          <w:rFonts w:cs="Arial"/>
          <w:sz w:val="20"/>
          <w:szCs w:val="20"/>
        </w:rPr>
        <w:t>d</w:t>
      </w:r>
      <w:r w:rsidR="00465238" w:rsidRPr="00EE5A95">
        <w:rPr>
          <w:rFonts w:cs="Arial"/>
          <w:sz w:val="20"/>
          <w:szCs w:val="20"/>
        </w:rPr>
        <w:t xml:space="preserve">) </w:t>
      </w:r>
      <w:r w:rsidR="00AE1226">
        <w:rPr>
          <w:rFonts w:cs="Arial"/>
          <w:sz w:val="20"/>
          <w:szCs w:val="20"/>
        </w:rPr>
        <w:t xml:space="preserve">and </w:t>
      </w:r>
      <w:r w:rsidR="009A5209">
        <w:rPr>
          <w:rFonts w:cs="Arial"/>
          <w:sz w:val="20"/>
          <w:szCs w:val="20"/>
        </w:rPr>
        <w:t>37</w:t>
      </w:r>
      <w:r w:rsidR="00465238" w:rsidRPr="00EE5A95">
        <w:rPr>
          <w:rFonts w:cs="Arial"/>
          <w:sz w:val="20"/>
          <w:szCs w:val="20"/>
        </w:rPr>
        <w:t>(</w:t>
      </w:r>
      <w:proofErr w:type="gramStart"/>
      <w:r w:rsidR="00465238" w:rsidRPr="00EE5A95">
        <w:rPr>
          <w:rFonts w:cs="Arial"/>
          <w:sz w:val="20"/>
          <w:szCs w:val="20"/>
        </w:rPr>
        <w:t xml:space="preserve">f) </w:t>
      </w:r>
      <w:r w:rsidR="002008A4" w:rsidRPr="00EE5A95">
        <w:rPr>
          <w:rFonts w:cs="Arial"/>
          <w:sz w:val="20"/>
          <w:szCs w:val="20"/>
        </w:rPr>
        <w:t xml:space="preserve"> </w:t>
      </w:r>
      <w:r w:rsidR="00953170" w:rsidRPr="00EE5A95">
        <w:rPr>
          <w:rFonts w:cs="Arial"/>
          <w:sz w:val="20"/>
          <w:szCs w:val="20"/>
        </w:rPr>
        <w:t>no</w:t>
      </w:r>
      <w:proofErr w:type="gramEnd"/>
      <w:r w:rsidR="00953170" w:rsidRPr="00EE5A95">
        <w:rPr>
          <w:rFonts w:cs="Arial"/>
          <w:sz w:val="20"/>
          <w:szCs w:val="20"/>
        </w:rPr>
        <w:t xml:space="preserve"> person shall, except upon the direction or with the permission of a</w:t>
      </w:r>
      <w:r>
        <w:rPr>
          <w:rFonts w:cs="Arial"/>
          <w:sz w:val="20"/>
          <w:szCs w:val="20"/>
        </w:rPr>
        <w:t>n Authorised Person</w:t>
      </w:r>
      <w:r w:rsidR="00953170" w:rsidRPr="00EE5A95">
        <w:rPr>
          <w:rFonts w:cs="Arial"/>
          <w:sz w:val="20"/>
          <w:szCs w:val="20"/>
        </w:rPr>
        <w:t>, cause or permit any Vehicle</w:t>
      </w:r>
      <w:r w:rsidR="00953170" w:rsidRPr="00E200F5">
        <w:rPr>
          <w:rFonts w:cs="Arial"/>
          <w:sz w:val="20"/>
          <w:szCs w:val="20"/>
        </w:rPr>
        <w:t xml:space="preserve"> to wait </w:t>
      </w:r>
      <w:r w:rsidR="00BF28C0" w:rsidRPr="00BF28C0">
        <w:rPr>
          <w:rFonts w:cs="Arial"/>
          <w:sz w:val="20"/>
          <w:szCs w:val="20"/>
        </w:rPr>
        <w:t xml:space="preserve">during the Specified Hours </w:t>
      </w:r>
      <w:r w:rsidR="00953170" w:rsidRPr="00E200F5">
        <w:rPr>
          <w:rFonts w:cs="Arial"/>
          <w:sz w:val="20"/>
          <w:szCs w:val="20"/>
        </w:rPr>
        <w:t xml:space="preserve">in any of the </w:t>
      </w:r>
      <w:r w:rsidR="00870988">
        <w:rPr>
          <w:rFonts w:cs="Arial"/>
          <w:sz w:val="20"/>
          <w:szCs w:val="20"/>
        </w:rPr>
        <w:t>Parking Places</w:t>
      </w:r>
      <w:r w:rsidR="00953170" w:rsidRPr="00E200F5">
        <w:rPr>
          <w:rFonts w:cs="Arial"/>
          <w:sz w:val="20"/>
          <w:szCs w:val="20"/>
        </w:rPr>
        <w:t xml:space="preserve"> </w:t>
      </w:r>
      <w:r w:rsidR="00773BAA">
        <w:rPr>
          <w:rFonts w:cs="Arial"/>
          <w:sz w:val="20"/>
          <w:szCs w:val="20"/>
        </w:rPr>
        <w:t>designated</w:t>
      </w:r>
      <w:r w:rsidR="00223C81">
        <w:rPr>
          <w:rFonts w:cs="Arial"/>
          <w:sz w:val="20"/>
          <w:szCs w:val="20"/>
        </w:rPr>
        <w:t xml:space="preserve"> under paragraph (1) </w:t>
      </w:r>
      <w:r w:rsidR="00223C81" w:rsidRPr="00EE5A95">
        <w:rPr>
          <w:rFonts w:cs="Arial"/>
          <w:sz w:val="20"/>
          <w:szCs w:val="20"/>
        </w:rPr>
        <w:t>unless</w:t>
      </w:r>
      <w:r w:rsidR="00223C81">
        <w:rPr>
          <w:rFonts w:cs="Arial"/>
          <w:sz w:val="20"/>
          <w:szCs w:val="20"/>
        </w:rPr>
        <w:t>:</w:t>
      </w:r>
    </w:p>
    <w:p w14:paraId="1002742C" w14:textId="77777777" w:rsidR="00223C81" w:rsidRDefault="00223C81" w:rsidP="00B3418E">
      <w:pPr>
        <w:pStyle w:val="ListParagraph"/>
        <w:autoSpaceDE w:val="0"/>
        <w:autoSpaceDN w:val="0"/>
        <w:adjustRightInd w:val="0"/>
        <w:spacing w:after="120" w:line="240" w:lineRule="auto"/>
        <w:ind w:left="357"/>
        <w:contextualSpacing w:val="0"/>
        <w:rPr>
          <w:rFonts w:cs="Arial"/>
          <w:sz w:val="20"/>
          <w:szCs w:val="20"/>
        </w:rPr>
      </w:pPr>
      <w:r>
        <w:rPr>
          <w:rFonts w:cs="Arial"/>
          <w:sz w:val="20"/>
          <w:szCs w:val="20"/>
        </w:rPr>
        <w:t>(a)</w:t>
      </w:r>
      <w:r>
        <w:rPr>
          <w:rFonts w:cs="Arial"/>
          <w:sz w:val="20"/>
          <w:szCs w:val="20"/>
        </w:rPr>
        <w:tab/>
      </w:r>
      <w:r w:rsidRPr="00EE5A95">
        <w:rPr>
          <w:rFonts w:cs="Arial"/>
          <w:sz w:val="20"/>
          <w:szCs w:val="20"/>
        </w:rPr>
        <w:t xml:space="preserve">the Vehicle is </w:t>
      </w:r>
      <w:r>
        <w:rPr>
          <w:rFonts w:cs="Arial"/>
          <w:sz w:val="20"/>
          <w:szCs w:val="20"/>
        </w:rPr>
        <w:t>a Goods Vehicle; and</w:t>
      </w:r>
    </w:p>
    <w:p w14:paraId="7C1DE29D" w14:textId="69DAF739" w:rsidR="00953170" w:rsidRPr="00EE5A95" w:rsidRDefault="00223C81" w:rsidP="00B3418E">
      <w:pPr>
        <w:pStyle w:val="ListParagraph"/>
        <w:autoSpaceDE w:val="0"/>
        <w:autoSpaceDN w:val="0"/>
        <w:adjustRightInd w:val="0"/>
        <w:spacing w:after="120" w:line="240" w:lineRule="auto"/>
        <w:ind w:left="357"/>
        <w:contextualSpacing w:val="0"/>
        <w:rPr>
          <w:rFonts w:cs="Arial"/>
          <w:sz w:val="20"/>
          <w:szCs w:val="20"/>
        </w:rPr>
      </w:pPr>
      <w:r>
        <w:rPr>
          <w:rFonts w:cs="Arial"/>
          <w:sz w:val="20"/>
          <w:szCs w:val="20"/>
        </w:rPr>
        <w:t>(b)</w:t>
      </w:r>
      <w:r>
        <w:rPr>
          <w:rFonts w:cs="Arial"/>
          <w:sz w:val="20"/>
          <w:szCs w:val="20"/>
        </w:rPr>
        <w:tab/>
        <w:t>Loading or Unloading is taking place.</w:t>
      </w:r>
    </w:p>
    <w:p w14:paraId="1A1B0833" w14:textId="3D3A5030" w:rsidR="00AB3DC5" w:rsidRPr="00EE5A95" w:rsidRDefault="00F46905" w:rsidP="00EA1E04">
      <w:pPr>
        <w:numPr>
          <w:ilvl w:val="0"/>
          <w:numId w:val="4"/>
        </w:numPr>
        <w:autoSpaceDE w:val="0"/>
        <w:autoSpaceDN w:val="0"/>
        <w:adjustRightInd w:val="0"/>
        <w:spacing w:after="120" w:line="240" w:lineRule="auto"/>
        <w:ind w:left="357" w:hanging="357"/>
        <w:rPr>
          <w:rFonts w:eastAsia="Times New Roman" w:cs="Arial"/>
          <w:sz w:val="20"/>
          <w:szCs w:val="20"/>
        </w:rPr>
      </w:pPr>
      <w:r w:rsidRPr="00EE5A95">
        <w:rPr>
          <w:rFonts w:eastAsia="Times New Roman" w:cs="Arial"/>
          <w:sz w:val="20"/>
          <w:szCs w:val="20"/>
        </w:rPr>
        <w:t>Save as provided in Article</w:t>
      </w:r>
      <w:r w:rsidR="00296246" w:rsidRPr="00EE5A95">
        <w:rPr>
          <w:rFonts w:eastAsia="Times New Roman" w:cs="Arial"/>
          <w:sz w:val="20"/>
          <w:szCs w:val="20"/>
        </w:rPr>
        <w:t xml:space="preserve">s </w:t>
      </w:r>
      <w:r w:rsidR="009A5209">
        <w:rPr>
          <w:rFonts w:eastAsia="Times New Roman" w:cs="Arial"/>
          <w:sz w:val="20"/>
          <w:szCs w:val="20"/>
        </w:rPr>
        <w:t>33</w:t>
      </w:r>
      <w:r w:rsidR="009A5209" w:rsidRPr="00EE5A95">
        <w:rPr>
          <w:rFonts w:eastAsia="Times New Roman" w:cs="Arial"/>
          <w:sz w:val="20"/>
          <w:szCs w:val="20"/>
        </w:rPr>
        <w:t xml:space="preserve"> </w:t>
      </w:r>
      <w:r w:rsidR="00296246" w:rsidRPr="00EE5A95">
        <w:rPr>
          <w:rFonts w:eastAsia="Times New Roman" w:cs="Arial"/>
          <w:sz w:val="20"/>
          <w:szCs w:val="20"/>
        </w:rPr>
        <w:t>and</w:t>
      </w:r>
      <w:r w:rsidRPr="00EE5A95">
        <w:rPr>
          <w:rFonts w:eastAsia="Times New Roman" w:cs="Arial"/>
          <w:sz w:val="20"/>
          <w:szCs w:val="20"/>
        </w:rPr>
        <w:t xml:space="preserve"> </w:t>
      </w:r>
      <w:r w:rsidR="009A5209">
        <w:rPr>
          <w:rFonts w:cs="Arial"/>
          <w:sz w:val="20"/>
          <w:szCs w:val="20"/>
        </w:rPr>
        <w:t>37</w:t>
      </w:r>
      <w:r w:rsidR="00936C51" w:rsidRPr="00EE5A95">
        <w:rPr>
          <w:rFonts w:cs="Arial"/>
          <w:sz w:val="20"/>
          <w:szCs w:val="20"/>
        </w:rPr>
        <w:t xml:space="preserve">(f) </w:t>
      </w:r>
      <w:r w:rsidRPr="00EE5A95">
        <w:rPr>
          <w:rFonts w:eastAsia="Times New Roman" w:cs="Arial"/>
          <w:sz w:val="20"/>
          <w:szCs w:val="20"/>
        </w:rPr>
        <w:t xml:space="preserve">no person shall, except upon the direction or with the permission of </w:t>
      </w:r>
      <w:r w:rsidR="00E47E3C">
        <w:rPr>
          <w:rFonts w:eastAsia="Times New Roman" w:cs="Arial"/>
          <w:sz w:val="20"/>
          <w:szCs w:val="20"/>
        </w:rPr>
        <w:t>an Authorised Person</w:t>
      </w:r>
      <w:r w:rsidRPr="00EE5A95">
        <w:rPr>
          <w:rFonts w:eastAsia="Times New Roman" w:cs="Arial"/>
          <w:sz w:val="20"/>
          <w:szCs w:val="20"/>
        </w:rPr>
        <w:t xml:space="preserve">, cause or permit any </w:t>
      </w:r>
      <w:r w:rsidR="00781103" w:rsidRPr="00EE5A95">
        <w:rPr>
          <w:rFonts w:eastAsia="Times New Roman" w:cs="Arial"/>
          <w:sz w:val="20"/>
          <w:szCs w:val="20"/>
        </w:rPr>
        <w:t>Vehicle</w:t>
      </w:r>
      <w:r w:rsidRPr="00EE5A95">
        <w:rPr>
          <w:rFonts w:eastAsia="Times New Roman" w:cs="Arial"/>
          <w:sz w:val="20"/>
          <w:szCs w:val="20"/>
        </w:rPr>
        <w:t>:</w:t>
      </w:r>
    </w:p>
    <w:p w14:paraId="34D4DB4F" w14:textId="3DE26ADD" w:rsidR="00953170" w:rsidRPr="00EE5A95" w:rsidRDefault="00643D85" w:rsidP="00A125AF">
      <w:pPr>
        <w:pStyle w:val="ListParagraph"/>
        <w:numPr>
          <w:ilvl w:val="0"/>
          <w:numId w:val="19"/>
        </w:numPr>
        <w:autoSpaceDE w:val="0"/>
        <w:autoSpaceDN w:val="0"/>
        <w:adjustRightInd w:val="0"/>
        <w:spacing w:after="120" w:line="240" w:lineRule="auto"/>
        <w:ind w:right="34"/>
        <w:contextualSpacing w:val="0"/>
        <w:rPr>
          <w:rFonts w:cs="Arial"/>
          <w:sz w:val="20"/>
          <w:szCs w:val="20"/>
        </w:rPr>
      </w:pPr>
      <w:r>
        <w:rPr>
          <w:rFonts w:eastAsia="Times New Roman" w:cs="Arial"/>
          <w:sz w:val="20"/>
          <w:szCs w:val="20"/>
        </w:rPr>
        <w:t xml:space="preserve">to </w:t>
      </w:r>
      <w:r w:rsidR="00223C81" w:rsidRPr="00EE5A95">
        <w:rPr>
          <w:rFonts w:eastAsia="Times New Roman" w:cs="Arial"/>
          <w:sz w:val="20"/>
          <w:szCs w:val="20"/>
        </w:rPr>
        <w:t xml:space="preserve">wait in any </w:t>
      </w:r>
      <w:r w:rsidR="00870988">
        <w:rPr>
          <w:rFonts w:eastAsia="Times New Roman" w:cs="Arial"/>
          <w:sz w:val="20"/>
          <w:szCs w:val="20"/>
        </w:rPr>
        <w:t>Parking Place</w:t>
      </w:r>
      <w:r w:rsidR="00223C81">
        <w:rPr>
          <w:rFonts w:eastAsia="Times New Roman" w:cs="Arial"/>
          <w:sz w:val="20"/>
          <w:szCs w:val="20"/>
        </w:rPr>
        <w:t xml:space="preserve"> </w:t>
      </w:r>
      <w:r w:rsidR="00773BAA">
        <w:rPr>
          <w:rFonts w:eastAsia="Times New Roman" w:cs="Arial"/>
          <w:sz w:val="20"/>
          <w:szCs w:val="20"/>
        </w:rPr>
        <w:t>designated under</w:t>
      </w:r>
      <w:r w:rsidR="00532502">
        <w:rPr>
          <w:rFonts w:eastAsia="Times New Roman" w:cs="Arial"/>
          <w:sz w:val="20"/>
          <w:szCs w:val="20"/>
        </w:rPr>
        <w:t xml:space="preserve"> </w:t>
      </w:r>
      <w:r w:rsidR="00223C81">
        <w:rPr>
          <w:rFonts w:eastAsia="Times New Roman" w:cs="Arial"/>
          <w:sz w:val="20"/>
          <w:szCs w:val="20"/>
        </w:rPr>
        <w:t xml:space="preserve">Article </w:t>
      </w:r>
      <w:r w:rsidR="009A5209">
        <w:rPr>
          <w:rFonts w:eastAsia="Times New Roman" w:cs="Arial"/>
          <w:sz w:val="20"/>
          <w:szCs w:val="20"/>
        </w:rPr>
        <w:t xml:space="preserve">13 </w:t>
      </w:r>
      <w:r w:rsidR="00953170" w:rsidRPr="00EE5A95">
        <w:rPr>
          <w:rFonts w:cs="Arial"/>
          <w:sz w:val="20"/>
          <w:szCs w:val="20"/>
        </w:rPr>
        <w:t xml:space="preserve">for longer than the </w:t>
      </w:r>
      <w:r w:rsidR="00223C81">
        <w:rPr>
          <w:rFonts w:cs="Arial"/>
          <w:sz w:val="20"/>
          <w:szCs w:val="20"/>
        </w:rPr>
        <w:t>M</w:t>
      </w:r>
      <w:r w:rsidR="00953170" w:rsidRPr="00EE5A95">
        <w:rPr>
          <w:rFonts w:cs="Arial"/>
          <w:sz w:val="20"/>
          <w:szCs w:val="20"/>
        </w:rPr>
        <w:t xml:space="preserve">aximum </w:t>
      </w:r>
      <w:r w:rsidR="00223C81">
        <w:rPr>
          <w:rFonts w:cs="Arial"/>
          <w:sz w:val="20"/>
          <w:szCs w:val="20"/>
        </w:rPr>
        <w:t>P</w:t>
      </w:r>
      <w:r w:rsidR="00953170" w:rsidRPr="00EE5A95">
        <w:rPr>
          <w:rFonts w:cs="Arial"/>
          <w:sz w:val="20"/>
          <w:szCs w:val="20"/>
        </w:rPr>
        <w:t xml:space="preserve">eriod; </w:t>
      </w:r>
      <w:r w:rsidR="00870988">
        <w:rPr>
          <w:rFonts w:cs="Arial"/>
          <w:sz w:val="20"/>
          <w:szCs w:val="20"/>
        </w:rPr>
        <w:t>or</w:t>
      </w:r>
    </w:p>
    <w:p w14:paraId="6C66D5BB" w14:textId="1B100424" w:rsidR="00953170" w:rsidRPr="00EE5A95" w:rsidRDefault="00643D85" w:rsidP="00A125AF">
      <w:pPr>
        <w:pStyle w:val="ListParagraph"/>
        <w:numPr>
          <w:ilvl w:val="0"/>
          <w:numId w:val="19"/>
        </w:numPr>
        <w:autoSpaceDE w:val="0"/>
        <w:autoSpaceDN w:val="0"/>
        <w:adjustRightInd w:val="0"/>
        <w:spacing w:after="120" w:line="240" w:lineRule="auto"/>
        <w:ind w:right="34"/>
        <w:contextualSpacing w:val="0"/>
        <w:rPr>
          <w:rFonts w:cs="Arial"/>
          <w:sz w:val="20"/>
          <w:szCs w:val="20"/>
        </w:rPr>
      </w:pPr>
      <w:bookmarkStart w:id="9" w:name="_Hlk214972645"/>
      <w:r>
        <w:rPr>
          <w:rFonts w:cs="Arial"/>
          <w:sz w:val="20"/>
          <w:szCs w:val="20"/>
        </w:rPr>
        <w:t xml:space="preserve">which has waited in a </w:t>
      </w:r>
      <w:r w:rsidRPr="00643D85">
        <w:rPr>
          <w:rFonts w:cs="Arial"/>
          <w:sz w:val="20"/>
          <w:szCs w:val="20"/>
        </w:rPr>
        <w:t xml:space="preserve">Parking Place designated under Article </w:t>
      </w:r>
      <w:r w:rsidR="009A5209">
        <w:rPr>
          <w:rFonts w:cs="Arial"/>
          <w:sz w:val="20"/>
          <w:szCs w:val="20"/>
        </w:rPr>
        <w:t>13</w:t>
      </w:r>
      <w:r w:rsidR="009A5209" w:rsidRPr="00643D85">
        <w:rPr>
          <w:rFonts w:cs="Arial"/>
          <w:sz w:val="20"/>
          <w:szCs w:val="20"/>
        </w:rPr>
        <w:t xml:space="preserve"> </w:t>
      </w:r>
      <w:r>
        <w:rPr>
          <w:rFonts w:cs="Arial"/>
          <w:sz w:val="20"/>
          <w:szCs w:val="20"/>
        </w:rPr>
        <w:t xml:space="preserve">to return to the same </w:t>
      </w:r>
      <w:r w:rsidR="00CA5BA2">
        <w:rPr>
          <w:rFonts w:cs="Arial"/>
          <w:sz w:val="20"/>
          <w:szCs w:val="20"/>
        </w:rPr>
        <w:t xml:space="preserve">Parking Place </w:t>
      </w:r>
      <w:r>
        <w:rPr>
          <w:rFonts w:cs="Arial"/>
          <w:sz w:val="20"/>
          <w:szCs w:val="20"/>
        </w:rPr>
        <w:t>within the No Return Period</w:t>
      </w:r>
      <w:bookmarkEnd w:id="9"/>
      <w:r>
        <w:rPr>
          <w:rFonts w:cs="Arial"/>
          <w:sz w:val="20"/>
          <w:szCs w:val="20"/>
        </w:rPr>
        <w:t>.</w:t>
      </w:r>
    </w:p>
    <w:p w14:paraId="78A313F6" w14:textId="77777777" w:rsidR="00CF29A6" w:rsidRDefault="00CF29A6" w:rsidP="003F7145">
      <w:pPr>
        <w:autoSpaceDE w:val="0"/>
        <w:autoSpaceDN w:val="0"/>
        <w:adjustRightInd w:val="0"/>
        <w:spacing w:before="240" w:after="240" w:line="240" w:lineRule="auto"/>
        <w:ind w:right="34"/>
        <w:rPr>
          <w:rFonts w:cs="Arial"/>
          <w:b/>
          <w:sz w:val="20"/>
          <w:szCs w:val="20"/>
        </w:rPr>
      </w:pPr>
    </w:p>
    <w:p w14:paraId="2D3BA57E" w14:textId="77777777" w:rsidR="00CF29A6" w:rsidRDefault="00CF29A6" w:rsidP="003F7145">
      <w:pPr>
        <w:autoSpaceDE w:val="0"/>
        <w:autoSpaceDN w:val="0"/>
        <w:adjustRightInd w:val="0"/>
        <w:spacing w:before="240" w:after="240" w:line="240" w:lineRule="auto"/>
        <w:ind w:right="34"/>
        <w:rPr>
          <w:rFonts w:cs="Arial"/>
          <w:b/>
          <w:sz w:val="20"/>
          <w:szCs w:val="20"/>
        </w:rPr>
      </w:pPr>
    </w:p>
    <w:p w14:paraId="3F96CAAF" w14:textId="2341C552" w:rsidR="00953170" w:rsidRPr="00EE5A95" w:rsidRDefault="00E51ECD" w:rsidP="003F7145">
      <w:pPr>
        <w:autoSpaceDE w:val="0"/>
        <w:autoSpaceDN w:val="0"/>
        <w:adjustRightInd w:val="0"/>
        <w:spacing w:before="240" w:after="240" w:line="240" w:lineRule="auto"/>
        <w:ind w:right="34"/>
        <w:rPr>
          <w:rFonts w:cs="Arial"/>
          <w:b/>
          <w:bCs/>
          <w:sz w:val="20"/>
          <w:szCs w:val="20"/>
        </w:rPr>
      </w:pPr>
      <w:proofErr w:type="gramStart"/>
      <w:r w:rsidRPr="00EE5A95">
        <w:rPr>
          <w:rFonts w:cs="Arial"/>
          <w:b/>
          <w:sz w:val="20"/>
          <w:szCs w:val="20"/>
        </w:rPr>
        <w:lastRenderedPageBreak/>
        <w:t>MOTOR</w:t>
      </w:r>
      <w:r w:rsidR="00951E7F" w:rsidRPr="00EE5A95">
        <w:rPr>
          <w:rFonts w:cs="Arial"/>
          <w:b/>
          <w:sz w:val="20"/>
          <w:szCs w:val="20"/>
        </w:rPr>
        <w:t xml:space="preserve"> </w:t>
      </w:r>
      <w:r w:rsidRPr="00EE5A95">
        <w:rPr>
          <w:rFonts w:cs="Arial"/>
          <w:b/>
          <w:sz w:val="20"/>
          <w:szCs w:val="20"/>
        </w:rPr>
        <w:t>CYCLE</w:t>
      </w:r>
      <w:proofErr w:type="gramEnd"/>
      <w:r w:rsidRPr="00EE5A95">
        <w:rPr>
          <w:rFonts w:cs="Arial"/>
          <w:b/>
          <w:sz w:val="20"/>
          <w:szCs w:val="20"/>
        </w:rPr>
        <w:t xml:space="preserve"> PARKING PLACES</w:t>
      </w:r>
    </w:p>
    <w:p w14:paraId="7849CA25" w14:textId="15E06690" w:rsidR="00E47E3C" w:rsidRPr="00B3418E" w:rsidRDefault="00E47E3C" w:rsidP="00EA5DB0">
      <w:pPr>
        <w:numPr>
          <w:ilvl w:val="0"/>
          <w:numId w:val="4"/>
        </w:numPr>
        <w:autoSpaceDE w:val="0"/>
        <w:autoSpaceDN w:val="0"/>
        <w:adjustRightInd w:val="0"/>
        <w:spacing w:after="120" w:line="240" w:lineRule="auto"/>
        <w:ind w:left="357" w:hanging="357"/>
        <w:rPr>
          <w:rFonts w:eastAsia="Times New Roman" w:cs="Arial"/>
          <w:sz w:val="20"/>
          <w:szCs w:val="20"/>
        </w:rPr>
      </w:pPr>
      <w:r>
        <w:rPr>
          <w:rFonts w:cs="Arial"/>
          <w:sz w:val="20"/>
          <w:szCs w:val="20"/>
        </w:rPr>
        <w:t xml:space="preserve">(1) </w:t>
      </w:r>
      <w:r w:rsidR="00304F56">
        <w:rPr>
          <w:rFonts w:cs="Arial"/>
          <w:sz w:val="20"/>
          <w:szCs w:val="20"/>
        </w:rPr>
        <w:t xml:space="preserve">Each part of the </w:t>
      </w:r>
      <w:r w:rsidR="00F171EE">
        <w:rPr>
          <w:rFonts w:cs="Arial"/>
          <w:sz w:val="20"/>
          <w:szCs w:val="20"/>
        </w:rPr>
        <w:t>h</w:t>
      </w:r>
      <w:r w:rsidR="00304F56">
        <w:rPr>
          <w:rFonts w:cs="Arial"/>
          <w:sz w:val="20"/>
          <w:szCs w:val="20"/>
        </w:rPr>
        <w:t>ighway</w:t>
      </w:r>
      <w:r w:rsidR="00B432BE">
        <w:rPr>
          <w:rFonts w:cs="Arial"/>
          <w:sz w:val="20"/>
          <w:szCs w:val="20"/>
        </w:rPr>
        <w:t>s</w:t>
      </w:r>
      <w:r w:rsidR="00304F56">
        <w:rPr>
          <w:rFonts w:cs="Arial"/>
          <w:sz w:val="20"/>
          <w:szCs w:val="20"/>
        </w:rPr>
        <w:t xml:space="preserve"> </w:t>
      </w:r>
      <w:r w:rsidR="00304F56" w:rsidRPr="5B49A9FE">
        <w:rPr>
          <w:sz w:val="20"/>
          <w:szCs w:val="20"/>
        </w:rPr>
        <w:t xml:space="preserve">identified </w:t>
      </w:r>
      <w:r w:rsidR="00223C81">
        <w:rPr>
          <w:sz w:val="20"/>
          <w:szCs w:val="20"/>
        </w:rPr>
        <w:t xml:space="preserve">in the </w:t>
      </w:r>
      <w:r w:rsidR="00205888">
        <w:rPr>
          <w:sz w:val="20"/>
          <w:szCs w:val="20"/>
        </w:rPr>
        <w:t>Map Schedule</w:t>
      </w:r>
      <w:r w:rsidR="00532502">
        <w:rPr>
          <w:sz w:val="20"/>
          <w:szCs w:val="20"/>
        </w:rPr>
        <w:t xml:space="preserve"> </w:t>
      </w:r>
      <w:r w:rsidR="00304F56">
        <w:rPr>
          <w:sz w:val="20"/>
          <w:szCs w:val="20"/>
        </w:rPr>
        <w:t xml:space="preserve">as </w:t>
      </w:r>
      <w:r w:rsidR="00532502">
        <w:rPr>
          <w:sz w:val="20"/>
          <w:szCs w:val="20"/>
        </w:rPr>
        <w:t xml:space="preserve">"Solo </w:t>
      </w:r>
      <w:proofErr w:type="gramStart"/>
      <w:r w:rsidR="003E5A6E">
        <w:rPr>
          <w:sz w:val="20"/>
          <w:szCs w:val="20"/>
        </w:rPr>
        <w:t>Motor Cycle</w:t>
      </w:r>
      <w:r w:rsidR="00532502">
        <w:rPr>
          <w:sz w:val="20"/>
          <w:szCs w:val="20"/>
        </w:rPr>
        <w:t>s</w:t>
      </w:r>
      <w:proofErr w:type="gramEnd"/>
      <w:r w:rsidR="003E5A6E">
        <w:rPr>
          <w:sz w:val="20"/>
          <w:szCs w:val="20"/>
        </w:rPr>
        <w:t xml:space="preserve"> </w:t>
      </w:r>
      <w:r w:rsidR="00532502">
        <w:rPr>
          <w:sz w:val="20"/>
          <w:szCs w:val="20"/>
        </w:rPr>
        <w:t>Only"</w:t>
      </w:r>
      <w:r w:rsidR="00532502">
        <w:rPr>
          <w:rFonts w:cs="Arial"/>
          <w:sz w:val="20"/>
          <w:szCs w:val="20"/>
        </w:rPr>
        <w:t xml:space="preserve"> </w:t>
      </w:r>
      <w:r w:rsidR="009352D8">
        <w:rPr>
          <w:sz w:val="20"/>
          <w:szCs w:val="20"/>
        </w:rPr>
        <w:t>is</w:t>
      </w:r>
      <w:r w:rsidR="00304F56" w:rsidRPr="00E200F5">
        <w:rPr>
          <w:rFonts w:cs="Arial"/>
          <w:sz w:val="20"/>
          <w:szCs w:val="20"/>
        </w:rPr>
        <w:t xml:space="preserve"> hereby</w:t>
      </w:r>
      <w:r w:rsidR="00304F56">
        <w:rPr>
          <w:rFonts w:cs="Arial"/>
          <w:sz w:val="20"/>
          <w:szCs w:val="20"/>
        </w:rPr>
        <w:t xml:space="preserve"> designated as a Parking Place </w:t>
      </w:r>
      <w:r w:rsidR="00304F56" w:rsidRPr="008B64DE">
        <w:rPr>
          <w:rFonts w:cs="Arial"/>
          <w:sz w:val="20"/>
          <w:szCs w:val="20"/>
        </w:rPr>
        <w:t xml:space="preserve">during the </w:t>
      </w:r>
      <w:r w:rsidR="00532502">
        <w:rPr>
          <w:rFonts w:cs="Arial"/>
          <w:sz w:val="20"/>
          <w:szCs w:val="20"/>
        </w:rPr>
        <w:t>Specified Hours</w:t>
      </w:r>
      <w:r w:rsidR="00304F56">
        <w:rPr>
          <w:rFonts w:cs="Arial"/>
          <w:sz w:val="20"/>
          <w:szCs w:val="20"/>
        </w:rPr>
        <w:t xml:space="preserve">. </w:t>
      </w:r>
    </w:p>
    <w:p w14:paraId="3C3D90C6" w14:textId="78AA8644" w:rsidR="00953170" w:rsidRPr="00EE5A95" w:rsidRDefault="00E47E3C" w:rsidP="00B3418E">
      <w:pPr>
        <w:autoSpaceDE w:val="0"/>
        <w:autoSpaceDN w:val="0"/>
        <w:adjustRightInd w:val="0"/>
        <w:spacing w:after="120" w:line="240" w:lineRule="auto"/>
        <w:ind w:left="357"/>
        <w:rPr>
          <w:rFonts w:eastAsia="Times New Roman" w:cs="Arial"/>
          <w:sz w:val="20"/>
          <w:szCs w:val="20"/>
        </w:rPr>
      </w:pPr>
      <w:r>
        <w:rPr>
          <w:rFonts w:cs="Arial"/>
          <w:sz w:val="20"/>
          <w:szCs w:val="20"/>
        </w:rPr>
        <w:t xml:space="preserve">(2) </w:t>
      </w:r>
      <w:r w:rsidR="00953170" w:rsidRPr="00EE5A95">
        <w:rPr>
          <w:rFonts w:eastAsia="Times New Roman" w:cs="Arial"/>
          <w:sz w:val="20"/>
          <w:szCs w:val="20"/>
        </w:rPr>
        <w:t xml:space="preserve">Save as provided in </w:t>
      </w:r>
      <w:r w:rsidR="002008A4" w:rsidRPr="00EE5A95">
        <w:rPr>
          <w:rFonts w:cs="Arial"/>
          <w:sz w:val="20"/>
          <w:szCs w:val="20"/>
        </w:rPr>
        <w:t xml:space="preserve">Articles </w:t>
      </w:r>
      <w:r w:rsidR="009A5209">
        <w:rPr>
          <w:rFonts w:cs="Arial"/>
          <w:sz w:val="20"/>
          <w:szCs w:val="20"/>
        </w:rPr>
        <w:t>33</w:t>
      </w:r>
      <w:r w:rsidR="00465238" w:rsidRPr="00EE5A95">
        <w:rPr>
          <w:rFonts w:cs="Arial"/>
          <w:sz w:val="20"/>
          <w:szCs w:val="20"/>
        </w:rPr>
        <w:t xml:space="preserve">, </w:t>
      </w:r>
      <w:r w:rsidR="009A5209">
        <w:rPr>
          <w:rFonts w:cs="Arial"/>
          <w:sz w:val="20"/>
          <w:szCs w:val="20"/>
        </w:rPr>
        <w:t>37</w:t>
      </w:r>
      <w:r w:rsidR="00465238" w:rsidRPr="00EE5A95">
        <w:rPr>
          <w:rFonts w:cs="Arial"/>
          <w:sz w:val="20"/>
          <w:szCs w:val="20"/>
        </w:rPr>
        <w:t>(c)</w:t>
      </w:r>
      <w:r w:rsidR="008A42E1">
        <w:rPr>
          <w:rFonts w:cs="Arial"/>
          <w:sz w:val="20"/>
          <w:szCs w:val="20"/>
        </w:rPr>
        <w:t>,</w:t>
      </w:r>
      <w:r w:rsidR="00465238" w:rsidRPr="00EE5A95">
        <w:rPr>
          <w:rFonts w:cs="Arial"/>
          <w:sz w:val="20"/>
          <w:szCs w:val="20"/>
        </w:rPr>
        <w:t xml:space="preserve"> </w:t>
      </w:r>
      <w:r w:rsidR="009A5209">
        <w:rPr>
          <w:rFonts w:cs="Arial"/>
          <w:sz w:val="20"/>
          <w:szCs w:val="20"/>
        </w:rPr>
        <w:t>37</w:t>
      </w:r>
      <w:r w:rsidR="00465238" w:rsidRPr="00EE5A95">
        <w:rPr>
          <w:rFonts w:cs="Arial"/>
          <w:sz w:val="20"/>
          <w:szCs w:val="20"/>
        </w:rPr>
        <w:t>(</w:t>
      </w:r>
      <w:r w:rsidR="005705AB">
        <w:rPr>
          <w:rFonts w:cs="Arial"/>
          <w:sz w:val="20"/>
          <w:szCs w:val="20"/>
        </w:rPr>
        <w:t>d</w:t>
      </w:r>
      <w:r w:rsidR="00465238" w:rsidRPr="00EE5A95">
        <w:rPr>
          <w:rFonts w:cs="Arial"/>
          <w:sz w:val="20"/>
          <w:szCs w:val="20"/>
        </w:rPr>
        <w:t>)</w:t>
      </w:r>
      <w:r w:rsidR="005705AB">
        <w:rPr>
          <w:rFonts w:cs="Arial"/>
          <w:sz w:val="20"/>
          <w:szCs w:val="20"/>
        </w:rPr>
        <w:t xml:space="preserve"> and </w:t>
      </w:r>
      <w:r w:rsidR="009A5209">
        <w:rPr>
          <w:rFonts w:cs="Arial"/>
          <w:sz w:val="20"/>
          <w:szCs w:val="20"/>
        </w:rPr>
        <w:t>37</w:t>
      </w:r>
      <w:r w:rsidR="00465238" w:rsidRPr="00EE5A95">
        <w:rPr>
          <w:rFonts w:cs="Arial"/>
          <w:sz w:val="20"/>
          <w:szCs w:val="20"/>
        </w:rPr>
        <w:t>(f)</w:t>
      </w:r>
      <w:r w:rsidR="002008A4" w:rsidRPr="00EE5A95">
        <w:rPr>
          <w:rFonts w:cs="Arial"/>
          <w:sz w:val="20"/>
          <w:szCs w:val="20"/>
        </w:rPr>
        <w:t xml:space="preserve"> </w:t>
      </w:r>
      <w:r w:rsidR="00953170" w:rsidRPr="00EE5A95">
        <w:rPr>
          <w:rFonts w:eastAsia="Times New Roman" w:cs="Arial"/>
          <w:sz w:val="20"/>
          <w:szCs w:val="20"/>
        </w:rPr>
        <w:t xml:space="preserve">no person shall, except upon the direction or with the permission of </w:t>
      </w:r>
      <w:r>
        <w:rPr>
          <w:rFonts w:eastAsia="Times New Roman" w:cs="Arial"/>
          <w:sz w:val="20"/>
          <w:szCs w:val="20"/>
        </w:rPr>
        <w:t xml:space="preserve">an Authorised </w:t>
      </w:r>
      <w:r w:rsidR="00532502">
        <w:rPr>
          <w:rFonts w:eastAsia="Times New Roman" w:cs="Arial"/>
          <w:sz w:val="20"/>
          <w:szCs w:val="20"/>
        </w:rPr>
        <w:t>P</w:t>
      </w:r>
      <w:r>
        <w:rPr>
          <w:rFonts w:eastAsia="Times New Roman" w:cs="Arial"/>
          <w:sz w:val="20"/>
          <w:szCs w:val="20"/>
        </w:rPr>
        <w:t>erson</w:t>
      </w:r>
      <w:r w:rsidR="00953170" w:rsidRPr="00EE5A95">
        <w:rPr>
          <w:rFonts w:eastAsia="Times New Roman" w:cs="Arial"/>
          <w:sz w:val="20"/>
          <w:szCs w:val="20"/>
        </w:rPr>
        <w:t>, cause or permit a Vehicle</w:t>
      </w:r>
      <w:bookmarkStart w:id="10" w:name="_Hlk214825833"/>
      <w:r w:rsidR="00953170" w:rsidRPr="00EE5A95">
        <w:rPr>
          <w:rFonts w:eastAsia="Times New Roman" w:cs="Arial"/>
          <w:sz w:val="20"/>
          <w:szCs w:val="20"/>
        </w:rPr>
        <w:t xml:space="preserve">, to wait </w:t>
      </w:r>
      <w:r w:rsidR="00BF28C0" w:rsidRPr="00BF28C0">
        <w:rPr>
          <w:rFonts w:eastAsia="Times New Roman" w:cs="Arial"/>
          <w:sz w:val="20"/>
          <w:szCs w:val="20"/>
        </w:rPr>
        <w:t xml:space="preserve">during the Specified Hours </w:t>
      </w:r>
      <w:r w:rsidR="00953170" w:rsidRPr="00EE5A95">
        <w:rPr>
          <w:rFonts w:eastAsia="Times New Roman" w:cs="Arial"/>
          <w:sz w:val="20"/>
          <w:szCs w:val="20"/>
        </w:rPr>
        <w:t>in any of the Parking Places</w:t>
      </w:r>
      <w:r w:rsidR="00BB151B" w:rsidRPr="00EE5A95">
        <w:rPr>
          <w:rFonts w:eastAsia="Times New Roman" w:cs="Arial"/>
          <w:sz w:val="20"/>
          <w:szCs w:val="20"/>
        </w:rPr>
        <w:t xml:space="preserve"> </w:t>
      </w:r>
      <w:r w:rsidR="00773BAA">
        <w:rPr>
          <w:rFonts w:eastAsia="Times New Roman" w:cs="Arial"/>
          <w:sz w:val="20"/>
          <w:szCs w:val="20"/>
        </w:rPr>
        <w:t>designated</w:t>
      </w:r>
      <w:r w:rsidR="00532502">
        <w:rPr>
          <w:rFonts w:eastAsia="Times New Roman" w:cs="Arial"/>
          <w:sz w:val="20"/>
          <w:szCs w:val="20"/>
        </w:rPr>
        <w:t xml:space="preserve"> under paragraph (1) unless the Vehicle is a Solo </w:t>
      </w:r>
      <w:proofErr w:type="gramStart"/>
      <w:r w:rsidR="00532502">
        <w:rPr>
          <w:rFonts w:eastAsia="Times New Roman" w:cs="Arial"/>
          <w:sz w:val="20"/>
          <w:szCs w:val="20"/>
        </w:rPr>
        <w:t>Motor Cycle</w:t>
      </w:r>
      <w:bookmarkEnd w:id="10"/>
      <w:proofErr w:type="gramEnd"/>
      <w:r w:rsidR="00532502">
        <w:rPr>
          <w:rFonts w:eastAsia="Times New Roman" w:cs="Arial"/>
          <w:sz w:val="20"/>
          <w:szCs w:val="20"/>
        </w:rPr>
        <w:t>.</w:t>
      </w:r>
    </w:p>
    <w:p w14:paraId="00F48F24" w14:textId="078BF788" w:rsidR="00A152C7" w:rsidRPr="00EE5A95" w:rsidRDefault="00B27B18" w:rsidP="00EA1E04">
      <w:pPr>
        <w:numPr>
          <w:ilvl w:val="0"/>
          <w:numId w:val="4"/>
        </w:numPr>
        <w:autoSpaceDE w:val="0"/>
        <w:autoSpaceDN w:val="0"/>
        <w:adjustRightInd w:val="0"/>
        <w:spacing w:after="120" w:line="240" w:lineRule="auto"/>
        <w:ind w:left="357" w:hanging="357"/>
        <w:rPr>
          <w:rFonts w:eastAsia="Times New Roman" w:cs="Arial"/>
          <w:sz w:val="20"/>
          <w:szCs w:val="20"/>
        </w:rPr>
      </w:pPr>
      <w:r w:rsidRPr="00EE5A95">
        <w:rPr>
          <w:rFonts w:eastAsia="Times New Roman" w:cs="Arial"/>
          <w:sz w:val="20"/>
          <w:szCs w:val="20"/>
        </w:rPr>
        <w:t>S</w:t>
      </w:r>
      <w:r w:rsidR="00A152C7" w:rsidRPr="00EE5A95">
        <w:rPr>
          <w:rFonts w:eastAsia="Times New Roman" w:cs="Arial"/>
          <w:sz w:val="20"/>
          <w:szCs w:val="20"/>
        </w:rPr>
        <w:t xml:space="preserve">ave as provided in </w:t>
      </w:r>
      <w:r w:rsidRPr="00EE5A95">
        <w:rPr>
          <w:rFonts w:eastAsia="Times New Roman" w:cs="Arial"/>
          <w:sz w:val="20"/>
          <w:szCs w:val="20"/>
        </w:rPr>
        <w:t>Article</w:t>
      </w:r>
      <w:r w:rsidR="00296246" w:rsidRPr="00EE5A95">
        <w:rPr>
          <w:rFonts w:eastAsia="Times New Roman" w:cs="Arial"/>
          <w:sz w:val="20"/>
          <w:szCs w:val="20"/>
        </w:rPr>
        <w:t xml:space="preserve">s </w:t>
      </w:r>
      <w:r w:rsidR="009A5209">
        <w:rPr>
          <w:rFonts w:eastAsia="Times New Roman" w:cs="Arial"/>
          <w:sz w:val="20"/>
          <w:szCs w:val="20"/>
        </w:rPr>
        <w:t>33</w:t>
      </w:r>
      <w:r w:rsidR="009A5209" w:rsidRPr="00EE5A95">
        <w:rPr>
          <w:rFonts w:eastAsia="Times New Roman" w:cs="Arial"/>
          <w:sz w:val="20"/>
          <w:szCs w:val="20"/>
        </w:rPr>
        <w:t xml:space="preserve"> </w:t>
      </w:r>
      <w:r w:rsidR="00296246" w:rsidRPr="00EE5A95">
        <w:rPr>
          <w:rFonts w:eastAsia="Times New Roman" w:cs="Arial"/>
          <w:sz w:val="20"/>
          <w:szCs w:val="20"/>
        </w:rPr>
        <w:t>and</w:t>
      </w:r>
      <w:r w:rsidR="00A152C7" w:rsidRPr="00EE5A95">
        <w:rPr>
          <w:rFonts w:eastAsia="Times New Roman" w:cs="Arial"/>
          <w:sz w:val="20"/>
          <w:szCs w:val="20"/>
        </w:rPr>
        <w:t xml:space="preserve"> </w:t>
      </w:r>
      <w:r w:rsidR="009A5209">
        <w:rPr>
          <w:rFonts w:cs="Arial"/>
          <w:sz w:val="20"/>
          <w:szCs w:val="20"/>
        </w:rPr>
        <w:t>37</w:t>
      </w:r>
      <w:r w:rsidR="00936C51" w:rsidRPr="00EE5A95">
        <w:rPr>
          <w:rFonts w:cs="Arial"/>
          <w:sz w:val="20"/>
          <w:szCs w:val="20"/>
        </w:rPr>
        <w:t>(f)</w:t>
      </w:r>
      <w:r w:rsidR="00936C51" w:rsidRPr="00EE5A95">
        <w:rPr>
          <w:rFonts w:eastAsia="Times New Roman" w:cs="Arial"/>
          <w:sz w:val="20"/>
          <w:szCs w:val="20"/>
        </w:rPr>
        <w:t xml:space="preserve"> </w:t>
      </w:r>
      <w:r w:rsidR="00A152C7" w:rsidRPr="00EE5A95">
        <w:rPr>
          <w:rFonts w:eastAsia="Times New Roman" w:cs="Arial"/>
          <w:sz w:val="20"/>
          <w:szCs w:val="20"/>
        </w:rPr>
        <w:t xml:space="preserve">no person shall, except </w:t>
      </w:r>
      <w:r w:rsidRPr="00EE5A95">
        <w:rPr>
          <w:rFonts w:eastAsia="Times New Roman" w:cs="Arial"/>
          <w:sz w:val="20"/>
          <w:szCs w:val="20"/>
        </w:rPr>
        <w:t>upon</w:t>
      </w:r>
      <w:r w:rsidR="00A152C7" w:rsidRPr="00EE5A95">
        <w:rPr>
          <w:rFonts w:eastAsia="Times New Roman" w:cs="Arial"/>
          <w:sz w:val="20"/>
          <w:szCs w:val="20"/>
        </w:rPr>
        <w:t xml:space="preserve"> the </w:t>
      </w:r>
      <w:r w:rsidRPr="00EE5A95">
        <w:rPr>
          <w:rFonts w:eastAsia="Times New Roman" w:cs="Arial"/>
          <w:sz w:val="20"/>
          <w:szCs w:val="20"/>
        </w:rPr>
        <w:t>direction</w:t>
      </w:r>
      <w:r w:rsidR="00A152C7" w:rsidRPr="00EE5A95">
        <w:rPr>
          <w:rFonts w:eastAsia="Times New Roman" w:cs="Arial"/>
          <w:sz w:val="20"/>
          <w:szCs w:val="20"/>
        </w:rPr>
        <w:t xml:space="preserve"> or with the permission of a</w:t>
      </w:r>
      <w:r w:rsidR="00E47E3C">
        <w:rPr>
          <w:rFonts w:eastAsia="Times New Roman" w:cs="Arial"/>
          <w:sz w:val="20"/>
          <w:szCs w:val="20"/>
        </w:rPr>
        <w:t>n Authorised Person</w:t>
      </w:r>
      <w:r w:rsidR="00BB7E26" w:rsidRPr="00EE5A95">
        <w:rPr>
          <w:rFonts w:eastAsia="Times New Roman" w:cs="Arial"/>
          <w:sz w:val="20"/>
          <w:szCs w:val="20"/>
        </w:rPr>
        <w:t>, cause or permit any</w:t>
      </w:r>
      <w:r w:rsidR="0053147C" w:rsidRPr="00EE5A95">
        <w:rPr>
          <w:rFonts w:eastAsia="Times New Roman" w:cs="Arial"/>
          <w:sz w:val="20"/>
          <w:szCs w:val="20"/>
        </w:rPr>
        <w:t xml:space="preserve"> </w:t>
      </w:r>
      <w:r w:rsidR="00781103" w:rsidRPr="00EE5A95">
        <w:rPr>
          <w:rFonts w:eastAsia="Times New Roman" w:cs="Arial"/>
          <w:sz w:val="20"/>
          <w:szCs w:val="20"/>
        </w:rPr>
        <w:t>Vehicle</w:t>
      </w:r>
      <w:r w:rsidR="004516A0" w:rsidRPr="00EE5A95">
        <w:rPr>
          <w:rFonts w:eastAsia="Times New Roman" w:cs="Arial"/>
          <w:sz w:val="20"/>
          <w:szCs w:val="20"/>
        </w:rPr>
        <w:t>:</w:t>
      </w:r>
    </w:p>
    <w:p w14:paraId="6288DB48" w14:textId="15281B57" w:rsidR="00E64673" w:rsidRPr="00EE5A95" w:rsidRDefault="00532502" w:rsidP="003F7145">
      <w:pPr>
        <w:pStyle w:val="ListParagraph"/>
        <w:numPr>
          <w:ilvl w:val="0"/>
          <w:numId w:val="20"/>
        </w:numPr>
        <w:autoSpaceDE w:val="0"/>
        <w:autoSpaceDN w:val="0"/>
        <w:adjustRightInd w:val="0"/>
        <w:spacing w:after="120" w:line="240" w:lineRule="auto"/>
        <w:ind w:right="34"/>
        <w:contextualSpacing w:val="0"/>
        <w:rPr>
          <w:rFonts w:cs="Arial"/>
          <w:sz w:val="20"/>
          <w:szCs w:val="20"/>
        </w:rPr>
      </w:pPr>
      <w:r w:rsidRPr="00532502">
        <w:rPr>
          <w:rFonts w:cs="Arial"/>
          <w:sz w:val="20"/>
          <w:szCs w:val="20"/>
        </w:rPr>
        <w:t>to wait in any Parking Place</w:t>
      </w:r>
      <w:r>
        <w:rPr>
          <w:rFonts w:cs="Arial"/>
          <w:sz w:val="20"/>
          <w:szCs w:val="20"/>
        </w:rPr>
        <w:t xml:space="preserve"> </w:t>
      </w:r>
      <w:r w:rsidR="00773BAA">
        <w:rPr>
          <w:rFonts w:cs="Arial"/>
          <w:sz w:val="20"/>
          <w:szCs w:val="20"/>
        </w:rPr>
        <w:t>designated under</w:t>
      </w:r>
      <w:r>
        <w:rPr>
          <w:rFonts w:cs="Arial"/>
          <w:sz w:val="20"/>
          <w:szCs w:val="20"/>
        </w:rPr>
        <w:t xml:space="preserve"> Article </w:t>
      </w:r>
      <w:r w:rsidR="009A5209">
        <w:rPr>
          <w:rFonts w:cs="Arial"/>
          <w:sz w:val="20"/>
          <w:szCs w:val="20"/>
        </w:rPr>
        <w:t xml:space="preserve">15 </w:t>
      </w:r>
      <w:r w:rsidR="00E64673" w:rsidRPr="00EE5A95">
        <w:rPr>
          <w:rFonts w:cs="Arial"/>
          <w:sz w:val="20"/>
          <w:szCs w:val="20"/>
        </w:rPr>
        <w:t xml:space="preserve">for longer than the </w:t>
      </w:r>
      <w:r>
        <w:rPr>
          <w:rFonts w:cs="Arial"/>
          <w:sz w:val="20"/>
          <w:szCs w:val="20"/>
        </w:rPr>
        <w:t>M</w:t>
      </w:r>
      <w:r w:rsidR="00E64673" w:rsidRPr="00EE5A95">
        <w:rPr>
          <w:rFonts w:cs="Arial"/>
          <w:sz w:val="20"/>
          <w:szCs w:val="20"/>
        </w:rPr>
        <w:t xml:space="preserve">aximum </w:t>
      </w:r>
      <w:r>
        <w:rPr>
          <w:rFonts w:cs="Arial"/>
          <w:sz w:val="20"/>
          <w:szCs w:val="20"/>
        </w:rPr>
        <w:t>P</w:t>
      </w:r>
      <w:r w:rsidR="00E64673" w:rsidRPr="00EE5A95">
        <w:rPr>
          <w:rFonts w:cs="Arial"/>
          <w:sz w:val="20"/>
          <w:szCs w:val="20"/>
        </w:rPr>
        <w:t xml:space="preserve">eriod; </w:t>
      </w:r>
      <w:r w:rsidR="00870988">
        <w:rPr>
          <w:rFonts w:cs="Arial"/>
          <w:sz w:val="20"/>
          <w:szCs w:val="20"/>
        </w:rPr>
        <w:t>or</w:t>
      </w:r>
    </w:p>
    <w:p w14:paraId="6D23F3A6" w14:textId="5932DC00" w:rsidR="00BB151B" w:rsidRPr="00D3301A" w:rsidRDefault="00643D85" w:rsidP="00A66466">
      <w:pPr>
        <w:pStyle w:val="ListParagraph"/>
        <w:numPr>
          <w:ilvl w:val="0"/>
          <w:numId w:val="20"/>
        </w:numPr>
        <w:autoSpaceDE w:val="0"/>
        <w:autoSpaceDN w:val="0"/>
        <w:adjustRightInd w:val="0"/>
        <w:spacing w:after="120" w:line="240" w:lineRule="auto"/>
        <w:ind w:right="34"/>
        <w:contextualSpacing w:val="0"/>
        <w:rPr>
          <w:rFonts w:cs="Arial"/>
          <w:sz w:val="20"/>
          <w:szCs w:val="20"/>
        </w:rPr>
      </w:pPr>
      <w:r>
        <w:rPr>
          <w:rFonts w:cs="Arial"/>
          <w:sz w:val="20"/>
          <w:szCs w:val="20"/>
        </w:rPr>
        <w:t xml:space="preserve">which has waited in a </w:t>
      </w:r>
      <w:r w:rsidRPr="00643D85">
        <w:rPr>
          <w:rFonts w:cs="Arial"/>
          <w:sz w:val="20"/>
          <w:szCs w:val="20"/>
        </w:rPr>
        <w:t xml:space="preserve">Parking Place designated under Article </w:t>
      </w:r>
      <w:r w:rsidR="009A5209">
        <w:rPr>
          <w:rFonts w:cs="Arial"/>
          <w:sz w:val="20"/>
          <w:szCs w:val="20"/>
        </w:rPr>
        <w:t>15</w:t>
      </w:r>
      <w:r w:rsidR="009A5209" w:rsidRPr="00643D85">
        <w:rPr>
          <w:rFonts w:cs="Arial"/>
          <w:sz w:val="20"/>
          <w:szCs w:val="20"/>
        </w:rPr>
        <w:t xml:space="preserve"> </w:t>
      </w:r>
      <w:r>
        <w:rPr>
          <w:rFonts w:cs="Arial"/>
          <w:sz w:val="20"/>
          <w:szCs w:val="20"/>
        </w:rPr>
        <w:t xml:space="preserve">to return to the same </w:t>
      </w:r>
      <w:r w:rsidR="00CA5BA2">
        <w:rPr>
          <w:rFonts w:cs="Arial"/>
          <w:sz w:val="20"/>
          <w:szCs w:val="20"/>
        </w:rPr>
        <w:t xml:space="preserve">Parking Place </w:t>
      </w:r>
      <w:r>
        <w:rPr>
          <w:rFonts w:cs="Arial"/>
          <w:sz w:val="20"/>
          <w:szCs w:val="20"/>
        </w:rPr>
        <w:t>within the No Return Period.</w:t>
      </w:r>
    </w:p>
    <w:p w14:paraId="7120EDF2" w14:textId="45E98953" w:rsidR="00953170" w:rsidRPr="00EE5A95" w:rsidRDefault="00E51ECD" w:rsidP="003F7145">
      <w:pPr>
        <w:autoSpaceDE w:val="0"/>
        <w:autoSpaceDN w:val="0"/>
        <w:adjustRightInd w:val="0"/>
        <w:spacing w:before="240" w:after="240" w:line="240" w:lineRule="auto"/>
        <w:ind w:right="34"/>
        <w:rPr>
          <w:rFonts w:cs="Arial"/>
          <w:b/>
          <w:bCs/>
          <w:sz w:val="20"/>
          <w:szCs w:val="20"/>
        </w:rPr>
      </w:pPr>
      <w:r w:rsidRPr="00EE5A95">
        <w:rPr>
          <w:rFonts w:cs="Arial"/>
          <w:b/>
          <w:sz w:val="20"/>
          <w:szCs w:val="20"/>
        </w:rPr>
        <w:t>DISABLED PERSONS’ PARKING PLACES</w:t>
      </w:r>
    </w:p>
    <w:p w14:paraId="0CE8C061" w14:textId="7055C89E" w:rsidR="005A4D29" w:rsidRPr="00B3418E" w:rsidRDefault="005A4D29" w:rsidP="00EA1E04">
      <w:pPr>
        <w:numPr>
          <w:ilvl w:val="0"/>
          <w:numId w:val="4"/>
        </w:numPr>
        <w:autoSpaceDE w:val="0"/>
        <w:autoSpaceDN w:val="0"/>
        <w:adjustRightInd w:val="0"/>
        <w:spacing w:after="120" w:line="240" w:lineRule="auto"/>
        <w:ind w:left="357" w:hanging="357"/>
        <w:rPr>
          <w:rFonts w:eastAsia="Times New Roman" w:cs="Arial"/>
          <w:sz w:val="20"/>
          <w:szCs w:val="20"/>
        </w:rPr>
      </w:pPr>
      <w:r>
        <w:rPr>
          <w:rFonts w:cs="Arial"/>
          <w:sz w:val="20"/>
          <w:szCs w:val="20"/>
        </w:rPr>
        <w:t xml:space="preserve">(1) </w:t>
      </w:r>
      <w:r w:rsidR="003E5A6E">
        <w:rPr>
          <w:rFonts w:cs="Arial"/>
          <w:sz w:val="20"/>
          <w:szCs w:val="20"/>
        </w:rPr>
        <w:t xml:space="preserve">Each part of the </w:t>
      </w:r>
      <w:r w:rsidR="00F171EE">
        <w:rPr>
          <w:rFonts w:cs="Arial"/>
          <w:sz w:val="20"/>
          <w:szCs w:val="20"/>
        </w:rPr>
        <w:t>h</w:t>
      </w:r>
      <w:r w:rsidR="003E5A6E">
        <w:rPr>
          <w:rFonts w:cs="Arial"/>
          <w:sz w:val="20"/>
          <w:szCs w:val="20"/>
        </w:rPr>
        <w:t>ighway</w:t>
      </w:r>
      <w:r w:rsidR="00EA5DB0">
        <w:rPr>
          <w:rFonts w:cs="Arial"/>
          <w:sz w:val="20"/>
          <w:szCs w:val="20"/>
        </w:rPr>
        <w:t>s</w:t>
      </w:r>
      <w:r w:rsidR="003E5A6E">
        <w:rPr>
          <w:rFonts w:cs="Arial"/>
          <w:sz w:val="20"/>
          <w:szCs w:val="20"/>
        </w:rPr>
        <w:t xml:space="preserve"> </w:t>
      </w:r>
      <w:r w:rsidR="003E5A6E" w:rsidRPr="5B49A9FE">
        <w:rPr>
          <w:sz w:val="20"/>
          <w:szCs w:val="20"/>
        </w:rPr>
        <w:t xml:space="preserve">identified </w:t>
      </w:r>
      <w:r w:rsidR="00EA5DB0">
        <w:rPr>
          <w:sz w:val="20"/>
          <w:szCs w:val="20"/>
        </w:rPr>
        <w:t xml:space="preserve">in the Map Schedule </w:t>
      </w:r>
      <w:r w:rsidR="003E5A6E">
        <w:rPr>
          <w:sz w:val="20"/>
          <w:szCs w:val="20"/>
        </w:rPr>
        <w:t xml:space="preserve">as a </w:t>
      </w:r>
      <w:r w:rsidR="00EA5DB0">
        <w:rPr>
          <w:sz w:val="20"/>
          <w:szCs w:val="20"/>
        </w:rPr>
        <w:t xml:space="preserve">"Disabled Badge Holders Only" </w:t>
      </w:r>
      <w:r w:rsidR="003E5A6E" w:rsidRPr="00E200F5">
        <w:rPr>
          <w:rFonts w:cs="Arial"/>
          <w:sz w:val="20"/>
          <w:szCs w:val="20"/>
        </w:rPr>
        <w:t xml:space="preserve">is hereby designated as a Parking Place for the leaving of Motor Cars, Invalid Carriages or </w:t>
      </w:r>
      <w:proofErr w:type="gramStart"/>
      <w:r w:rsidR="003E5A6E" w:rsidRPr="00E200F5">
        <w:rPr>
          <w:rFonts w:cs="Arial"/>
          <w:sz w:val="20"/>
          <w:szCs w:val="20"/>
        </w:rPr>
        <w:t>Motor Cycles</w:t>
      </w:r>
      <w:proofErr w:type="gramEnd"/>
      <w:r w:rsidR="003E5A6E" w:rsidRPr="00E200F5">
        <w:rPr>
          <w:rFonts w:cs="Arial"/>
          <w:sz w:val="20"/>
          <w:szCs w:val="20"/>
        </w:rPr>
        <w:t xml:space="preserve"> during the </w:t>
      </w:r>
      <w:r w:rsidR="00EA5DB0">
        <w:rPr>
          <w:rFonts w:cs="Arial"/>
          <w:sz w:val="20"/>
          <w:szCs w:val="20"/>
        </w:rPr>
        <w:t>Specified Hours</w:t>
      </w:r>
      <w:r w:rsidR="003E5A6E" w:rsidRPr="00E200F5">
        <w:rPr>
          <w:rFonts w:cs="Arial"/>
          <w:sz w:val="20"/>
          <w:szCs w:val="20"/>
        </w:rPr>
        <w:t xml:space="preserve">. </w:t>
      </w:r>
    </w:p>
    <w:p w14:paraId="19E29D73" w14:textId="68F5E13C" w:rsidR="00773BAA" w:rsidRDefault="005A4D29" w:rsidP="00B3418E">
      <w:pPr>
        <w:autoSpaceDE w:val="0"/>
        <w:autoSpaceDN w:val="0"/>
        <w:adjustRightInd w:val="0"/>
        <w:spacing w:after="120" w:line="240" w:lineRule="auto"/>
        <w:ind w:left="357"/>
        <w:rPr>
          <w:rFonts w:eastAsia="Times New Roman" w:cs="Arial"/>
          <w:sz w:val="20"/>
          <w:szCs w:val="20"/>
        </w:rPr>
      </w:pPr>
      <w:r w:rsidRPr="00E200F5">
        <w:rPr>
          <w:rFonts w:cs="Arial"/>
          <w:sz w:val="20"/>
          <w:szCs w:val="20"/>
        </w:rPr>
        <w:t xml:space="preserve">(2) </w:t>
      </w:r>
      <w:r w:rsidR="00E64673" w:rsidRPr="00E200F5">
        <w:rPr>
          <w:rFonts w:eastAsia="Times New Roman" w:cs="Arial"/>
          <w:sz w:val="20"/>
          <w:szCs w:val="20"/>
        </w:rPr>
        <w:t xml:space="preserve">Save as provided in </w:t>
      </w:r>
      <w:r w:rsidR="00E64673" w:rsidRPr="00E200F5">
        <w:rPr>
          <w:rFonts w:cs="Arial"/>
          <w:sz w:val="20"/>
          <w:szCs w:val="20"/>
        </w:rPr>
        <w:t xml:space="preserve">Articles </w:t>
      </w:r>
      <w:r w:rsidR="009A5209">
        <w:rPr>
          <w:rFonts w:cs="Arial"/>
          <w:sz w:val="20"/>
          <w:szCs w:val="20"/>
        </w:rPr>
        <w:t>33</w:t>
      </w:r>
      <w:r w:rsidR="00462377">
        <w:rPr>
          <w:rFonts w:cs="Arial"/>
          <w:sz w:val="20"/>
          <w:szCs w:val="20"/>
        </w:rPr>
        <w:t>,</w:t>
      </w:r>
      <w:r w:rsidR="00465238" w:rsidRPr="00E200F5">
        <w:rPr>
          <w:rFonts w:cs="Arial"/>
          <w:sz w:val="20"/>
          <w:szCs w:val="20"/>
        </w:rPr>
        <w:t xml:space="preserve"> </w:t>
      </w:r>
      <w:r w:rsidR="009A5209">
        <w:rPr>
          <w:rFonts w:cs="Arial"/>
          <w:sz w:val="20"/>
          <w:szCs w:val="20"/>
        </w:rPr>
        <w:t>37</w:t>
      </w:r>
      <w:r w:rsidR="00465238" w:rsidRPr="00E200F5">
        <w:rPr>
          <w:rFonts w:cs="Arial"/>
          <w:sz w:val="20"/>
          <w:szCs w:val="20"/>
        </w:rPr>
        <w:t>(c)</w:t>
      </w:r>
      <w:r w:rsidR="00462377">
        <w:rPr>
          <w:rFonts w:cs="Arial"/>
          <w:sz w:val="20"/>
          <w:szCs w:val="20"/>
        </w:rPr>
        <w:t>,</w:t>
      </w:r>
      <w:r w:rsidR="00465238" w:rsidRPr="00E200F5">
        <w:rPr>
          <w:rFonts w:cs="Arial"/>
          <w:sz w:val="20"/>
          <w:szCs w:val="20"/>
        </w:rPr>
        <w:t xml:space="preserve"> </w:t>
      </w:r>
      <w:r w:rsidR="009A5209">
        <w:rPr>
          <w:rFonts w:cs="Arial"/>
          <w:sz w:val="20"/>
          <w:szCs w:val="20"/>
        </w:rPr>
        <w:t>37</w:t>
      </w:r>
      <w:r w:rsidR="00965898">
        <w:rPr>
          <w:rFonts w:cs="Arial"/>
          <w:sz w:val="20"/>
          <w:szCs w:val="20"/>
        </w:rPr>
        <w:t>(</w:t>
      </w:r>
      <w:r w:rsidR="00462377">
        <w:rPr>
          <w:rFonts w:cs="Arial"/>
          <w:sz w:val="20"/>
          <w:szCs w:val="20"/>
        </w:rPr>
        <w:t xml:space="preserve">d) and </w:t>
      </w:r>
      <w:r w:rsidR="009A5209">
        <w:rPr>
          <w:rFonts w:cs="Arial"/>
          <w:sz w:val="20"/>
          <w:szCs w:val="20"/>
        </w:rPr>
        <w:t>37</w:t>
      </w:r>
      <w:r w:rsidR="00465238" w:rsidRPr="00E200F5">
        <w:rPr>
          <w:rFonts w:cs="Arial"/>
          <w:sz w:val="20"/>
          <w:szCs w:val="20"/>
        </w:rPr>
        <w:t xml:space="preserve">(f) </w:t>
      </w:r>
      <w:r w:rsidR="00E64673" w:rsidRPr="00E200F5">
        <w:rPr>
          <w:rFonts w:eastAsia="Times New Roman" w:cs="Arial"/>
          <w:sz w:val="20"/>
          <w:szCs w:val="20"/>
        </w:rPr>
        <w:t>no person shall, except upon the direction or with the permission of a</w:t>
      </w:r>
      <w:r w:rsidR="00EA5DB0">
        <w:rPr>
          <w:rFonts w:eastAsia="Times New Roman" w:cs="Arial"/>
          <w:sz w:val="20"/>
          <w:szCs w:val="20"/>
        </w:rPr>
        <w:t xml:space="preserve">n Authorised </w:t>
      </w:r>
      <w:proofErr w:type="gramStart"/>
      <w:r w:rsidR="00EA5DB0">
        <w:rPr>
          <w:rFonts w:eastAsia="Times New Roman" w:cs="Arial"/>
          <w:sz w:val="20"/>
          <w:szCs w:val="20"/>
        </w:rPr>
        <w:t>Person</w:t>
      </w:r>
      <w:r w:rsidR="00E64673" w:rsidRPr="00E200F5">
        <w:rPr>
          <w:rFonts w:eastAsia="Times New Roman" w:cs="Arial"/>
          <w:sz w:val="20"/>
          <w:szCs w:val="20"/>
        </w:rPr>
        <w:t xml:space="preserve"> ,</w:t>
      </w:r>
      <w:proofErr w:type="gramEnd"/>
      <w:r w:rsidR="00E64673" w:rsidRPr="00E200F5">
        <w:rPr>
          <w:rFonts w:eastAsia="Times New Roman" w:cs="Arial"/>
          <w:sz w:val="20"/>
          <w:szCs w:val="20"/>
        </w:rPr>
        <w:t xml:space="preserve"> cause or permit a Vehicle , to wait </w:t>
      </w:r>
      <w:r w:rsidR="00BF28C0" w:rsidRPr="00BF28C0">
        <w:rPr>
          <w:rFonts w:eastAsia="Times New Roman" w:cs="Arial"/>
          <w:sz w:val="20"/>
          <w:szCs w:val="20"/>
        </w:rPr>
        <w:t xml:space="preserve">during the Specified Hours </w:t>
      </w:r>
      <w:r w:rsidR="00E64673" w:rsidRPr="00E200F5">
        <w:rPr>
          <w:rFonts w:eastAsia="Times New Roman" w:cs="Arial"/>
          <w:sz w:val="20"/>
          <w:szCs w:val="20"/>
        </w:rPr>
        <w:t xml:space="preserve">in any of the Parking Places </w:t>
      </w:r>
      <w:r w:rsidR="00773BAA">
        <w:rPr>
          <w:rFonts w:eastAsia="Times New Roman" w:cs="Arial"/>
          <w:sz w:val="20"/>
          <w:szCs w:val="20"/>
        </w:rPr>
        <w:t>designated under paragraph (1)</w:t>
      </w:r>
      <w:r w:rsidR="00BF28C0">
        <w:rPr>
          <w:rFonts w:eastAsia="Times New Roman" w:cs="Arial"/>
          <w:sz w:val="20"/>
          <w:szCs w:val="20"/>
        </w:rPr>
        <w:t xml:space="preserve"> </w:t>
      </w:r>
      <w:r w:rsidR="00773BAA">
        <w:rPr>
          <w:rFonts w:eastAsia="Times New Roman" w:cs="Arial"/>
          <w:sz w:val="20"/>
          <w:szCs w:val="20"/>
        </w:rPr>
        <w:t>unless:</w:t>
      </w:r>
    </w:p>
    <w:p w14:paraId="25808421" w14:textId="12EA602F" w:rsidR="00773BAA" w:rsidRDefault="00773BAA" w:rsidP="00B3418E">
      <w:pPr>
        <w:autoSpaceDE w:val="0"/>
        <w:autoSpaceDN w:val="0"/>
        <w:adjustRightInd w:val="0"/>
        <w:spacing w:after="120" w:line="240" w:lineRule="auto"/>
        <w:ind w:left="357"/>
        <w:rPr>
          <w:rFonts w:eastAsia="Times New Roman" w:cs="Arial"/>
          <w:sz w:val="20"/>
          <w:szCs w:val="20"/>
        </w:rPr>
      </w:pPr>
      <w:r>
        <w:rPr>
          <w:rFonts w:eastAsia="Times New Roman" w:cs="Arial"/>
          <w:sz w:val="20"/>
          <w:szCs w:val="20"/>
        </w:rPr>
        <w:t>(a)</w:t>
      </w:r>
      <w:r>
        <w:rPr>
          <w:rFonts w:eastAsia="Times New Roman" w:cs="Arial"/>
          <w:sz w:val="20"/>
          <w:szCs w:val="20"/>
        </w:rPr>
        <w:tab/>
        <w:t xml:space="preserve"> the Vehicle is a </w:t>
      </w:r>
      <w:r w:rsidRPr="00773BAA">
        <w:rPr>
          <w:rFonts w:eastAsia="Times New Roman" w:cs="Arial"/>
          <w:sz w:val="20"/>
          <w:szCs w:val="20"/>
        </w:rPr>
        <w:t xml:space="preserve">Motor Car, Invalid Carriage or </w:t>
      </w:r>
      <w:proofErr w:type="gramStart"/>
      <w:r w:rsidRPr="00773BAA">
        <w:rPr>
          <w:rFonts w:eastAsia="Times New Roman" w:cs="Arial"/>
          <w:sz w:val="20"/>
          <w:szCs w:val="20"/>
        </w:rPr>
        <w:t>Motor Cycle</w:t>
      </w:r>
      <w:proofErr w:type="gramEnd"/>
      <w:r>
        <w:rPr>
          <w:rFonts w:eastAsia="Times New Roman" w:cs="Arial"/>
          <w:sz w:val="20"/>
          <w:szCs w:val="20"/>
        </w:rPr>
        <w:t>; and</w:t>
      </w:r>
    </w:p>
    <w:p w14:paraId="5BDCD4E5" w14:textId="70C0104A" w:rsidR="00E64673" w:rsidRPr="00E200F5" w:rsidRDefault="00773BAA" w:rsidP="00773BAA">
      <w:pPr>
        <w:autoSpaceDE w:val="0"/>
        <w:autoSpaceDN w:val="0"/>
        <w:adjustRightInd w:val="0"/>
        <w:spacing w:after="120" w:line="240" w:lineRule="auto"/>
        <w:ind w:left="357"/>
        <w:rPr>
          <w:rFonts w:eastAsia="Times New Roman" w:cs="Arial"/>
          <w:sz w:val="20"/>
          <w:szCs w:val="20"/>
        </w:rPr>
      </w:pPr>
      <w:r>
        <w:rPr>
          <w:rFonts w:eastAsia="Times New Roman" w:cs="Arial"/>
          <w:sz w:val="20"/>
          <w:szCs w:val="20"/>
        </w:rPr>
        <w:t>(b)</w:t>
      </w:r>
      <w:r>
        <w:rPr>
          <w:rFonts w:eastAsia="Times New Roman" w:cs="Arial"/>
          <w:sz w:val="20"/>
          <w:szCs w:val="20"/>
        </w:rPr>
        <w:tab/>
        <w:t xml:space="preserve">there is displayed </w:t>
      </w:r>
      <w:r w:rsidRPr="00E200F5">
        <w:rPr>
          <w:rFonts w:eastAsia="Times New Roman" w:cs="Arial"/>
          <w:sz w:val="20"/>
          <w:szCs w:val="20"/>
        </w:rPr>
        <w:t>in the Relevant Position a Disabled Person’s Badge and Parking Disc</w:t>
      </w:r>
      <w:r w:rsidR="004628B3" w:rsidRPr="00E200F5">
        <w:rPr>
          <w:rFonts w:eastAsia="Times New Roman" w:cs="Arial"/>
          <w:sz w:val="20"/>
          <w:szCs w:val="20"/>
        </w:rPr>
        <w:t>.</w:t>
      </w:r>
    </w:p>
    <w:p w14:paraId="7BAE0BF4" w14:textId="23D74453" w:rsidR="00D94860" w:rsidRPr="00E200F5" w:rsidRDefault="00D94860" w:rsidP="00EA1E04">
      <w:pPr>
        <w:numPr>
          <w:ilvl w:val="0"/>
          <w:numId w:val="4"/>
        </w:numPr>
        <w:autoSpaceDE w:val="0"/>
        <w:autoSpaceDN w:val="0"/>
        <w:adjustRightInd w:val="0"/>
        <w:spacing w:after="120" w:line="240" w:lineRule="auto"/>
        <w:ind w:left="357" w:hanging="357"/>
        <w:rPr>
          <w:rFonts w:eastAsia="Times New Roman" w:cs="Arial"/>
          <w:sz w:val="20"/>
          <w:szCs w:val="20"/>
        </w:rPr>
      </w:pPr>
      <w:r w:rsidRPr="00E200F5">
        <w:rPr>
          <w:rFonts w:eastAsia="Times New Roman" w:cs="Arial"/>
          <w:sz w:val="20"/>
          <w:szCs w:val="20"/>
        </w:rPr>
        <w:t>Save as provided in Article</w:t>
      </w:r>
      <w:r w:rsidR="00296246" w:rsidRPr="00E200F5">
        <w:rPr>
          <w:rFonts w:eastAsia="Times New Roman" w:cs="Arial"/>
          <w:sz w:val="20"/>
          <w:szCs w:val="20"/>
        </w:rPr>
        <w:t xml:space="preserve">s </w:t>
      </w:r>
      <w:r w:rsidR="009A5209">
        <w:rPr>
          <w:rFonts w:eastAsia="Times New Roman" w:cs="Arial"/>
          <w:sz w:val="20"/>
          <w:szCs w:val="20"/>
        </w:rPr>
        <w:t>33</w:t>
      </w:r>
      <w:r w:rsidR="009A5209" w:rsidRPr="00E200F5">
        <w:rPr>
          <w:rFonts w:eastAsia="Times New Roman" w:cs="Arial"/>
          <w:sz w:val="20"/>
          <w:szCs w:val="20"/>
        </w:rPr>
        <w:t xml:space="preserve"> </w:t>
      </w:r>
      <w:r w:rsidR="00296246" w:rsidRPr="00E200F5">
        <w:rPr>
          <w:rFonts w:eastAsia="Times New Roman" w:cs="Arial"/>
          <w:sz w:val="20"/>
          <w:szCs w:val="20"/>
        </w:rPr>
        <w:t>and</w:t>
      </w:r>
      <w:r w:rsidRPr="00E200F5">
        <w:rPr>
          <w:rFonts w:eastAsia="Times New Roman" w:cs="Arial"/>
          <w:sz w:val="20"/>
          <w:szCs w:val="20"/>
        </w:rPr>
        <w:t xml:space="preserve"> </w:t>
      </w:r>
      <w:r w:rsidR="009A5209">
        <w:rPr>
          <w:rFonts w:cs="Arial"/>
          <w:sz w:val="20"/>
          <w:szCs w:val="20"/>
        </w:rPr>
        <w:t>37</w:t>
      </w:r>
      <w:r w:rsidR="00936C51" w:rsidRPr="00E200F5">
        <w:rPr>
          <w:rFonts w:cs="Arial"/>
          <w:sz w:val="20"/>
          <w:szCs w:val="20"/>
        </w:rPr>
        <w:t xml:space="preserve">(f) </w:t>
      </w:r>
      <w:r w:rsidRPr="00E200F5">
        <w:rPr>
          <w:rFonts w:eastAsia="Times New Roman" w:cs="Arial"/>
          <w:sz w:val="20"/>
          <w:szCs w:val="20"/>
        </w:rPr>
        <w:t xml:space="preserve">no person shall, except upon the direction or with the permission of </w:t>
      </w:r>
      <w:r w:rsidR="005A4D29" w:rsidRPr="00E200F5">
        <w:rPr>
          <w:rFonts w:eastAsia="Times New Roman" w:cs="Arial"/>
          <w:sz w:val="20"/>
          <w:szCs w:val="20"/>
        </w:rPr>
        <w:t>an Authorised Person</w:t>
      </w:r>
      <w:r w:rsidRPr="00E200F5">
        <w:rPr>
          <w:rFonts w:eastAsia="Times New Roman" w:cs="Arial"/>
          <w:sz w:val="20"/>
          <w:szCs w:val="20"/>
        </w:rPr>
        <w:t xml:space="preserve">, </w:t>
      </w:r>
      <w:r w:rsidR="002B3E23" w:rsidRPr="00E200F5">
        <w:rPr>
          <w:rFonts w:eastAsia="Times New Roman" w:cs="Arial"/>
          <w:sz w:val="20"/>
          <w:szCs w:val="20"/>
        </w:rPr>
        <w:t xml:space="preserve">cause or permit any </w:t>
      </w:r>
      <w:r w:rsidR="00781103" w:rsidRPr="00E200F5">
        <w:rPr>
          <w:rFonts w:eastAsia="Times New Roman" w:cs="Arial"/>
          <w:sz w:val="20"/>
          <w:szCs w:val="20"/>
        </w:rPr>
        <w:t>Vehicle</w:t>
      </w:r>
      <w:r w:rsidRPr="00E200F5">
        <w:rPr>
          <w:rFonts w:eastAsia="Times New Roman" w:cs="Arial"/>
          <w:sz w:val="20"/>
          <w:szCs w:val="20"/>
        </w:rPr>
        <w:t>:</w:t>
      </w:r>
    </w:p>
    <w:p w14:paraId="41E03613" w14:textId="6A271184" w:rsidR="00E64673" w:rsidRPr="00EE5A95" w:rsidRDefault="00643D85" w:rsidP="003F7145">
      <w:pPr>
        <w:pStyle w:val="ListParagraph"/>
        <w:numPr>
          <w:ilvl w:val="0"/>
          <w:numId w:val="21"/>
        </w:numPr>
        <w:autoSpaceDE w:val="0"/>
        <w:autoSpaceDN w:val="0"/>
        <w:adjustRightInd w:val="0"/>
        <w:spacing w:after="120" w:line="240" w:lineRule="auto"/>
        <w:ind w:right="34"/>
        <w:contextualSpacing w:val="0"/>
        <w:rPr>
          <w:rFonts w:cs="Arial"/>
          <w:sz w:val="20"/>
          <w:szCs w:val="20"/>
        </w:rPr>
      </w:pPr>
      <w:r>
        <w:rPr>
          <w:rFonts w:eastAsia="Times New Roman" w:cs="Arial"/>
          <w:sz w:val="20"/>
          <w:szCs w:val="20"/>
        </w:rPr>
        <w:t xml:space="preserve">to </w:t>
      </w:r>
      <w:r w:rsidR="00773BAA" w:rsidRPr="00E200F5">
        <w:rPr>
          <w:rFonts w:eastAsia="Times New Roman" w:cs="Arial"/>
          <w:sz w:val="20"/>
          <w:szCs w:val="20"/>
        </w:rPr>
        <w:t>wait in any Parking Place</w:t>
      </w:r>
      <w:r w:rsidR="00773BAA">
        <w:rPr>
          <w:rFonts w:eastAsia="Times New Roman" w:cs="Arial"/>
          <w:sz w:val="20"/>
          <w:szCs w:val="20"/>
        </w:rPr>
        <w:t xml:space="preserve"> </w:t>
      </w:r>
      <w:r w:rsidR="00870988">
        <w:rPr>
          <w:rFonts w:eastAsia="Times New Roman" w:cs="Arial"/>
          <w:sz w:val="20"/>
          <w:szCs w:val="20"/>
        </w:rPr>
        <w:t xml:space="preserve">designated under Article </w:t>
      </w:r>
      <w:r w:rsidR="009A5209">
        <w:rPr>
          <w:rFonts w:eastAsia="Times New Roman" w:cs="Arial"/>
          <w:sz w:val="20"/>
          <w:szCs w:val="20"/>
        </w:rPr>
        <w:t xml:space="preserve">17 </w:t>
      </w:r>
      <w:r w:rsidR="00E64673" w:rsidRPr="00E200F5">
        <w:rPr>
          <w:rFonts w:cs="Arial"/>
          <w:sz w:val="20"/>
          <w:szCs w:val="20"/>
        </w:rPr>
        <w:t xml:space="preserve">for longer than the </w:t>
      </w:r>
      <w:r w:rsidR="00773BAA">
        <w:rPr>
          <w:rFonts w:cs="Arial"/>
          <w:sz w:val="20"/>
          <w:szCs w:val="20"/>
        </w:rPr>
        <w:t>M</w:t>
      </w:r>
      <w:r w:rsidR="00E64673" w:rsidRPr="00E200F5">
        <w:rPr>
          <w:rFonts w:cs="Arial"/>
          <w:sz w:val="20"/>
          <w:szCs w:val="20"/>
        </w:rPr>
        <w:t xml:space="preserve">aximum </w:t>
      </w:r>
      <w:r w:rsidR="00773BAA">
        <w:rPr>
          <w:rFonts w:cs="Arial"/>
          <w:sz w:val="20"/>
          <w:szCs w:val="20"/>
        </w:rPr>
        <w:t>P</w:t>
      </w:r>
      <w:r w:rsidR="00E64673" w:rsidRPr="00E200F5">
        <w:rPr>
          <w:rFonts w:cs="Arial"/>
          <w:sz w:val="20"/>
          <w:szCs w:val="20"/>
        </w:rPr>
        <w:t>eriod;</w:t>
      </w:r>
      <w:r w:rsidR="00E64673" w:rsidRPr="00EE5A95">
        <w:rPr>
          <w:rFonts w:cs="Arial"/>
          <w:sz w:val="20"/>
          <w:szCs w:val="20"/>
        </w:rPr>
        <w:t xml:space="preserve"> </w:t>
      </w:r>
      <w:r w:rsidR="00990FF9">
        <w:rPr>
          <w:rFonts w:cs="Arial"/>
          <w:sz w:val="20"/>
          <w:szCs w:val="20"/>
        </w:rPr>
        <w:t>or</w:t>
      </w:r>
    </w:p>
    <w:p w14:paraId="265667E7" w14:textId="150CD27E" w:rsidR="00E64673" w:rsidRPr="00EE5A95" w:rsidRDefault="00643D85" w:rsidP="003F7145">
      <w:pPr>
        <w:pStyle w:val="ListParagraph"/>
        <w:numPr>
          <w:ilvl w:val="0"/>
          <w:numId w:val="21"/>
        </w:numPr>
        <w:autoSpaceDE w:val="0"/>
        <w:autoSpaceDN w:val="0"/>
        <w:adjustRightInd w:val="0"/>
        <w:spacing w:after="120" w:line="240" w:lineRule="auto"/>
        <w:ind w:right="34"/>
        <w:contextualSpacing w:val="0"/>
        <w:rPr>
          <w:rFonts w:cs="Arial"/>
          <w:sz w:val="20"/>
          <w:szCs w:val="20"/>
        </w:rPr>
      </w:pPr>
      <w:r>
        <w:rPr>
          <w:rFonts w:cs="Arial"/>
          <w:sz w:val="20"/>
          <w:szCs w:val="20"/>
        </w:rPr>
        <w:t xml:space="preserve">which has waited in a </w:t>
      </w:r>
      <w:r w:rsidRPr="00643D85">
        <w:rPr>
          <w:rFonts w:cs="Arial"/>
          <w:sz w:val="20"/>
          <w:szCs w:val="20"/>
        </w:rPr>
        <w:t xml:space="preserve">Parking Place designated under Article </w:t>
      </w:r>
      <w:r w:rsidR="009A5209">
        <w:rPr>
          <w:rFonts w:cs="Arial"/>
          <w:sz w:val="20"/>
          <w:szCs w:val="20"/>
        </w:rPr>
        <w:t>17</w:t>
      </w:r>
      <w:r w:rsidR="009A5209" w:rsidRPr="00643D85">
        <w:rPr>
          <w:rFonts w:cs="Arial"/>
          <w:sz w:val="20"/>
          <w:szCs w:val="20"/>
        </w:rPr>
        <w:t xml:space="preserve"> </w:t>
      </w:r>
      <w:r>
        <w:rPr>
          <w:rFonts w:cs="Arial"/>
          <w:sz w:val="20"/>
          <w:szCs w:val="20"/>
        </w:rPr>
        <w:t xml:space="preserve">to return to the same </w:t>
      </w:r>
      <w:r w:rsidR="00CA5BA2">
        <w:rPr>
          <w:rFonts w:cs="Arial"/>
          <w:sz w:val="20"/>
          <w:szCs w:val="20"/>
        </w:rPr>
        <w:t xml:space="preserve">Parking Place </w:t>
      </w:r>
      <w:r>
        <w:rPr>
          <w:rFonts w:cs="Arial"/>
          <w:sz w:val="20"/>
          <w:szCs w:val="20"/>
        </w:rPr>
        <w:t>within the No Return Period</w:t>
      </w:r>
      <w:r w:rsidR="00E64673" w:rsidRPr="00EE5A95">
        <w:rPr>
          <w:rFonts w:cs="Arial"/>
          <w:sz w:val="20"/>
          <w:szCs w:val="20"/>
        </w:rPr>
        <w:t>.</w:t>
      </w:r>
    </w:p>
    <w:p w14:paraId="2BCEB925" w14:textId="3B98A7F2" w:rsidR="00953170" w:rsidRPr="00EE5A95" w:rsidRDefault="00E51ECD" w:rsidP="003F7145">
      <w:pPr>
        <w:autoSpaceDE w:val="0"/>
        <w:autoSpaceDN w:val="0"/>
        <w:adjustRightInd w:val="0"/>
        <w:spacing w:before="240" w:after="240" w:line="240" w:lineRule="auto"/>
        <w:ind w:right="34"/>
        <w:rPr>
          <w:rFonts w:cs="Arial"/>
          <w:b/>
          <w:bCs/>
          <w:sz w:val="20"/>
          <w:szCs w:val="20"/>
        </w:rPr>
      </w:pPr>
      <w:r w:rsidRPr="00EE5A95">
        <w:rPr>
          <w:rFonts w:cs="Arial"/>
          <w:b/>
          <w:sz w:val="20"/>
          <w:szCs w:val="20"/>
        </w:rPr>
        <w:t>CAR CLUB PARKING PLACES</w:t>
      </w:r>
    </w:p>
    <w:p w14:paraId="7277C980" w14:textId="3487C0A6" w:rsidR="005A4D29" w:rsidRPr="00B3418E" w:rsidRDefault="005A4D29" w:rsidP="00A51C8F">
      <w:pPr>
        <w:numPr>
          <w:ilvl w:val="0"/>
          <w:numId w:val="207"/>
        </w:numPr>
        <w:autoSpaceDE w:val="0"/>
        <w:autoSpaceDN w:val="0"/>
        <w:adjustRightInd w:val="0"/>
        <w:spacing w:after="120" w:line="240" w:lineRule="auto"/>
        <w:rPr>
          <w:rFonts w:eastAsia="Times New Roman" w:cs="Arial"/>
          <w:sz w:val="20"/>
          <w:szCs w:val="20"/>
        </w:rPr>
      </w:pPr>
      <w:r>
        <w:rPr>
          <w:rFonts w:cs="Arial"/>
          <w:sz w:val="20"/>
          <w:szCs w:val="20"/>
        </w:rPr>
        <w:t xml:space="preserve">(1) </w:t>
      </w:r>
      <w:r w:rsidR="003E5A6E">
        <w:rPr>
          <w:rFonts w:cs="Arial"/>
          <w:sz w:val="20"/>
          <w:szCs w:val="20"/>
        </w:rPr>
        <w:t xml:space="preserve">Each part of the </w:t>
      </w:r>
      <w:r w:rsidR="00F171EE">
        <w:rPr>
          <w:rFonts w:cs="Arial"/>
          <w:sz w:val="20"/>
          <w:szCs w:val="20"/>
        </w:rPr>
        <w:t>h</w:t>
      </w:r>
      <w:r w:rsidR="003E5A6E">
        <w:rPr>
          <w:rFonts w:cs="Arial"/>
          <w:sz w:val="20"/>
          <w:szCs w:val="20"/>
        </w:rPr>
        <w:t>ighway</w:t>
      </w:r>
      <w:r w:rsidR="00773BAA">
        <w:rPr>
          <w:rFonts w:cs="Arial"/>
          <w:sz w:val="20"/>
          <w:szCs w:val="20"/>
        </w:rPr>
        <w:t>s</w:t>
      </w:r>
      <w:r w:rsidR="003E5A6E">
        <w:rPr>
          <w:rFonts w:cs="Arial"/>
          <w:sz w:val="20"/>
          <w:szCs w:val="20"/>
        </w:rPr>
        <w:t xml:space="preserve"> </w:t>
      </w:r>
      <w:r w:rsidR="003E5A6E" w:rsidRPr="5B49A9FE">
        <w:rPr>
          <w:sz w:val="20"/>
          <w:szCs w:val="20"/>
        </w:rPr>
        <w:t xml:space="preserve">identified </w:t>
      </w:r>
      <w:r w:rsidR="00773BAA">
        <w:rPr>
          <w:sz w:val="20"/>
          <w:szCs w:val="20"/>
        </w:rPr>
        <w:t xml:space="preserve">in the Map Schedule </w:t>
      </w:r>
      <w:r w:rsidR="003E5A6E">
        <w:rPr>
          <w:sz w:val="20"/>
          <w:szCs w:val="20"/>
        </w:rPr>
        <w:t xml:space="preserve">as </w:t>
      </w:r>
      <w:r w:rsidR="00773BAA">
        <w:rPr>
          <w:sz w:val="20"/>
          <w:szCs w:val="20"/>
        </w:rPr>
        <w:t xml:space="preserve">"Car Club Permit Holders Only" </w:t>
      </w:r>
      <w:r w:rsidR="003E5A6E">
        <w:rPr>
          <w:rFonts w:cs="Arial"/>
          <w:sz w:val="20"/>
          <w:szCs w:val="20"/>
        </w:rPr>
        <w:t xml:space="preserve">is hereby designated as a Parking Place </w:t>
      </w:r>
      <w:r w:rsidR="003E5A6E" w:rsidRPr="00AF17FF">
        <w:rPr>
          <w:rFonts w:cs="Arial"/>
          <w:sz w:val="20"/>
          <w:szCs w:val="20"/>
        </w:rPr>
        <w:t xml:space="preserve">for the leaving of Motor Cars, Invalid Carriages or </w:t>
      </w:r>
      <w:proofErr w:type="gramStart"/>
      <w:r w:rsidR="003E5A6E" w:rsidRPr="00AF17FF">
        <w:rPr>
          <w:rFonts w:cs="Arial"/>
          <w:sz w:val="20"/>
          <w:szCs w:val="20"/>
        </w:rPr>
        <w:t>Motor Cycles</w:t>
      </w:r>
      <w:proofErr w:type="gramEnd"/>
      <w:r w:rsidR="003E5A6E" w:rsidRPr="00AF17FF">
        <w:rPr>
          <w:rFonts w:cs="Arial"/>
          <w:sz w:val="20"/>
          <w:szCs w:val="20"/>
        </w:rPr>
        <w:t xml:space="preserve"> </w:t>
      </w:r>
      <w:r w:rsidR="003E5A6E" w:rsidRPr="008B64DE">
        <w:rPr>
          <w:rFonts w:cs="Arial"/>
          <w:sz w:val="20"/>
          <w:szCs w:val="20"/>
        </w:rPr>
        <w:t xml:space="preserve">during the </w:t>
      </w:r>
      <w:r w:rsidR="00773BAA">
        <w:rPr>
          <w:rFonts w:cs="Arial"/>
          <w:sz w:val="20"/>
          <w:szCs w:val="20"/>
        </w:rPr>
        <w:t>Specified Hours</w:t>
      </w:r>
      <w:r w:rsidR="003E5A6E">
        <w:rPr>
          <w:rFonts w:cs="Arial"/>
          <w:sz w:val="20"/>
          <w:szCs w:val="20"/>
        </w:rPr>
        <w:t xml:space="preserve">. </w:t>
      </w:r>
    </w:p>
    <w:p w14:paraId="6CC5CBA4" w14:textId="6090AA1B" w:rsidR="000C2438" w:rsidRPr="00EE5A95" w:rsidRDefault="005A4D29" w:rsidP="00990FF9">
      <w:pPr>
        <w:autoSpaceDE w:val="0"/>
        <w:autoSpaceDN w:val="0"/>
        <w:adjustRightInd w:val="0"/>
        <w:spacing w:after="120" w:line="240" w:lineRule="auto"/>
        <w:ind w:left="357"/>
        <w:rPr>
          <w:rFonts w:eastAsia="Times New Roman" w:cs="Arial"/>
          <w:sz w:val="20"/>
          <w:szCs w:val="20"/>
        </w:rPr>
      </w:pPr>
      <w:r>
        <w:rPr>
          <w:rFonts w:cs="Arial"/>
          <w:sz w:val="20"/>
          <w:szCs w:val="20"/>
        </w:rPr>
        <w:t xml:space="preserve">(2) </w:t>
      </w:r>
      <w:r w:rsidR="000C2438" w:rsidRPr="00EE5A95">
        <w:rPr>
          <w:rFonts w:eastAsia="Times New Roman" w:cs="Arial"/>
          <w:sz w:val="20"/>
          <w:szCs w:val="20"/>
        </w:rPr>
        <w:t xml:space="preserve">Save as provided in </w:t>
      </w:r>
      <w:r w:rsidR="002008A4" w:rsidRPr="00EE5A95">
        <w:rPr>
          <w:rFonts w:cs="Arial"/>
          <w:sz w:val="20"/>
          <w:szCs w:val="20"/>
        </w:rPr>
        <w:t xml:space="preserve">Articles </w:t>
      </w:r>
      <w:r w:rsidR="009A5209">
        <w:rPr>
          <w:rFonts w:cs="Arial"/>
          <w:sz w:val="20"/>
          <w:szCs w:val="20"/>
        </w:rPr>
        <w:t>33</w:t>
      </w:r>
      <w:r w:rsidR="0083408F">
        <w:rPr>
          <w:rFonts w:cs="Arial"/>
          <w:sz w:val="20"/>
          <w:szCs w:val="20"/>
        </w:rPr>
        <w:t>,</w:t>
      </w:r>
      <w:r w:rsidR="009A5209">
        <w:rPr>
          <w:rFonts w:cs="Arial"/>
          <w:sz w:val="20"/>
          <w:szCs w:val="20"/>
        </w:rPr>
        <w:t>37</w:t>
      </w:r>
      <w:r w:rsidR="00465238" w:rsidRPr="00EE5A95">
        <w:rPr>
          <w:rFonts w:cs="Arial"/>
          <w:sz w:val="20"/>
          <w:szCs w:val="20"/>
        </w:rPr>
        <w:t>(c)</w:t>
      </w:r>
      <w:r w:rsidR="0083408F">
        <w:rPr>
          <w:rFonts w:cs="Arial"/>
          <w:sz w:val="20"/>
          <w:szCs w:val="20"/>
        </w:rPr>
        <w:t xml:space="preserve">, </w:t>
      </w:r>
      <w:r w:rsidR="009A5209">
        <w:rPr>
          <w:rFonts w:cs="Arial"/>
          <w:sz w:val="20"/>
          <w:szCs w:val="20"/>
        </w:rPr>
        <w:t>37</w:t>
      </w:r>
      <w:r w:rsidR="0083408F">
        <w:rPr>
          <w:rFonts w:cs="Arial"/>
          <w:sz w:val="20"/>
          <w:szCs w:val="20"/>
        </w:rPr>
        <w:t>(d)</w:t>
      </w:r>
      <w:r w:rsidR="00465238" w:rsidRPr="00EE5A95">
        <w:rPr>
          <w:rFonts w:cs="Arial"/>
          <w:sz w:val="20"/>
          <w:szCs w:val="20"/>
        </w:rPr>
        <w:t xml:space="preserve"> </w:t>
      </w:r>
      <w:r w:rsidR="0083408F">
        <w:rPr>
          <w:rFonts w:cs="Arial"/>
          <w:sz w:val="20"/>
          <w:szCs w:val="20"/>
        </w:rPr>
        <w:t>and</w:t>
      </w:r>
      <w:r w:rsidR="00465238" w:rsidRPr="00EE5A95">
        <w:rPr>
          <w:rFonts w:cs="Arial"/>
          <w:sz w:val="20"/>
          <w:szCs w:val="20"/>
        </w:rPr>
        <w:t xml:space="preserve"> </w:t>
      </w:r>
      <w:r w:rsidR="009A5209">
        <w:rPr>
          <w:rFonts w:cs="Arial"/>
          <w:sz w:val="20"/>
          <w:szCs w:val="20"/>
        </w:rPr>
        <w:t>37</w:t>
      </w:r>
      <w:r w:rsidR="00465238" w:rsidRPr="00EE5A95">
        <w:rPr>
          <w:rFonts w:cs="Arial"/>
          <w:sz w:val="20"/>
          <w:szCs w:val="20"/>
        </w:rPr>
        <w:t xml:space="preserve">(f) </w:t>
      </w:r>
      <w:r w:rsidR="002008A4" w:rsidRPr="00EE5A95">
        <w:rPr>
          <w:rFonts w:cs="Arial"/>
          <w:sz w:val="20"/>
          <w:szCs w:val="20"/>
        </w:rPr>
        <w:t xml:space="preserve">inclusive </w:t>
      </w:r>
      <w:r w:rsidR="000C2438" w:rsidRPr="00EE5A95">
        <w:rPr>
          <w:rFonts w:eastAsia="Times New Roman" w:cs="Arial"/>
          <w:sz w:val="20"/>
          <w:szCs w:val="20"/>
        </w:rPr>
        <w:t>no person shall, except upon the direction or with the permission of a</w:t>
      </w:r>
      <w:r>
        <w:rPr>
          <w:rFonts w:eastAsia="Times New Roman" w:cs="Arial"/>
          <w:sz w:val="20"/>
          <w:szCs w:val="20"/>
        </w:rPr>
        <w:t>n Authorised Person</w:t>
      </w:r>
      <w:r w:rsidR="000C2438" w:rsidRPr="00EE5A95">
        <w:rPr>
          <w:rFonts w:eastAsia="Times New Roman" w:cs="Arial"/>
          <w:sz w:val="20"/>
          <w:szCs w:val="20"/>
        </w:rPr>
        <w:t xml:space="preserve">, cause or permit a Vehicle to wait </w:t>
      </w:r>
      <w:r w:rsidR="00BF28C0">
        <w:rPr>
          <w:rFonts w:eastAsia="Times New Roman" w:cs="Arial"/>
          <w:sz w:val="20"/>
          <w:szCs w:val="20"/>
        </w:rPr>
        <w:t xml:space="preserve">during the Specified Hours </w:t>
      </w:r>
      <w:r w:rsidR="000C2438" w:rsidRPr="00EE5A95">
        <w:rPr>
          <w:rFonts w:eastAsia="Times New Roman" w:cs="Arial"/>
          <w:sz w:val="20"/>
          <w:szCs w:val="20"/>
        </w:rPr>
        <w:t xml:space="preserve">in any of the Parking Places </w:t>
      </w:r>
      <w:r w:rsidR="00990FF9">
        <w:rPr>
          <w:rFonts w:eastAsia="Times New Roman" w:cs="Arial"/>
          <w:sz w:val="20"/>
          <w:szCs w:val="20"/>
        </w:rPr>
        <w:t>designated under paragraph (1) unless that Vehicle is a Car Club Vehicle</w:t>
      </w:r>
      <w:r w:rsidR="00CA5BA2">
        <w:rPr>
          <w:rFonts w:eastAsia="Times New Roman" w:cs="Arial"/>
          <w:sz w:val="20"/>
          <w:szCs w:val="20"/>
        </w:rPr>
        <w:t>.</w:t>
      </w:r>
    </w:p>
    <w:p w14:paraId="3303A928" w14:textId="083FCD05" w:rsidR="007E5888" w:rsidRPr="00A51C8F" w:rsidRDefault="007E5888" w:rsidP="00A51C8F">
      <w:pPr>
        <w:pStyle w:val="ListParagraph"/>
        <w:numPr>
          <w:ilvl w:val="0"/>
          <w:numId w:val="207"/>
        </w:numPr>
        <w:autoSpaceDE w:val="0"/>
        <w:autoSpaceDN w:val="0"/>
        <w:adjustRightInd w:val="0"/>
        <w:spacing w:after="120" w:line="240" w:lineRule="auto"/>
        <w:rPr>
          <w:rFonts w:eastAsia="Times New Roman" w:cs="Arial"/>
          <w:sz w:val="20"/>
          <w:szCs w:val="20"/>
        </w:rPr>
      </w:pPr>
      <w:r w:rsidRPr="00A51C8F">
        <w:rPr>
          <w:rFonts w:eastAsia="Times New Roman" w:cs="Arial"/>
          <w:sz w:val="20"/>
          <w:szCs w:val="20"/>
        </w:rPr>
        <w:t>Save as provided in Article</w:t>
      </w:r>
      <w:r w:rsidR="00296246" w:rsidRPr="00A51C8F">
        <w:rPr>
          <w:rFonts w:eastAsia="Times New Roman" w:cs="Arial"/>
          <w:sz w:val="20"/>
          <w:szCs w:val="20"/>
        </w:rPr>
        <w:t xml:space="preserve">s </w:t>
      </w:r>
      <w:r w:rsidR="009A5209">
        <w:rPr>
          <w:rFonts w:eastAsia="Times New Roman" w:cs="Arial"/>
          <w:sz w:val="20"/>
          <w:szCs w:val="20"/>
        </w:rPr>
        <w:t>33</w:t>
      </w:r>
      <w:r w:rsidR="009A5209" w:rsidRPr="00A51C8F">
        <w:rPr>
          <w:rFonts w:eastAsia="Times New Roman" w:cs="Arial"/>
          <w:sz w:val="20"/>
          <w:szCs w:val="20"/>
        </w:rPr>
        <w:t xml:space="preserve"> </w:t>
      </w:r>
      <w:r w:rsidR="00296246" w:rsidRPr="00A51C8F">
        <w:rPr>
          <w:rFonts w:eastAsia="Times New Roman" w:cs="Arial"/>
          <w:sz w:val="20"/>
          <w:szCs w:val="20"/>
        </w:rPr>
        <w:t>and</w:t>
      </w:r>
      <w:r w:rsidRPr="00A51C8F">
        <w:rPr>
          <w:rFonts w:eastAsia="Times New Roman" w:cs="Arial"/>
          <w:sz w:val="20"/>
          <w:szCs w:val="20"/>
        </w:rPr>
        <w:t xml:space="preserve"> </w:t>
      </w:r>
      <w:r w:rsidR="009A5209">
        <w:rPr>
          <w:rFonts w:cs="Arial"/>
          <w:sz w:val="20"/>
          <w:szCs w:val="20"/>
        </w:rPr>
        <w:t>37</w:t>
      </w:r>
      <w:r w:rsidR="00936C51" w:rsidRPr="00A51C8F">
        <w:rPr>
          <w:rFonts w:cs="Arial"/>
          <w:sz w:val="20"/>
          <w:szCs w:val="20"/>
        </w:rPr>
        <w:t xml:space="preserve">(f) </w:t>
      </w:r>
      <w:r w:rsidRPr="00A51C8F">
        <w:rPr>
          <w:rFonts w:eastAsia="Times New Roman" w:cs="Arial"/>
          <w:sz w:val="20"/>
          <w:szCs w:val="20"/>
        </w:rPr>
        <w:t>no person shall, except upon the direction or with the permission of a</w:t>
      </w:r>
      <w:r w:rsidR="005A4D29" w:rsidRPr="00A51C8F">
        <w:rPr>
          <w:rFonts w:eastAsia="Times New Roman" w:cs="Arial"/>
          <w:sz w:val="20"/>
          <w:szCs w:val="20"/>
        </w:rPr>
        <w:t>n Authorised Person</w:t>
      </w:r>
      <w:r w:rsidRPr="00A51C8F">
        <w:rPr>
          <w:rFonts w:eastAsia="Times New Roman" w:cs="Arial"/>
          <w:sz w:val="20"/>
          <w:szCs w:val="20"/>
        </w:rPr>
        <w:t xml:space="preserve">, </w:t>
      </w:r>
      <w:r w:rsidR="002B3E23" w:rsidRPr="00A51C8F">
        <w:rPr>
          <w:rFonts w:eastAsia="Times New Roman" w:cs="Arial"/>
          <w:sz w:val="20"/>
          <w:szCs w:val="20"/>
        </w:rPr>
        <w:t xml:space="preserve">cause or permit any </w:t>
      </w:r>
      <w:r w:rsidR="00781103" w:rsidRPr="00A51C8F">
        <w:rPr>
          <w:rFonts w:eastAsia="Times New Roman" w:cs="Arial"/>
          <w:sz w:val="20"/>
          <w:szCs w:val="20"/>
        </w:rPr>
        <w:t>Vehicle</w:t>
      </w:r>
      <w:r w:rsidR="00990FF9" w:rsidRPr="00A51C8F">
        <w:rPr>
          <w:rFonts w:eastAsia="Times New Roman" w:cs="Arial"/>
          <w:sz w:val="20"/>
          <w:szCs w:val="20"/>
        </w:rPr>
        <w:t>:</w:t>
      </w:r>
    </w:p>
    <w:p w14:paraId="7B224C2F" w14:textId="7E364837" w:rsidR="000C2438" w:rsidRPr="00EE5A95" w:rsidRDefault="00643D85" w:rsidP="00025E4D">
      <w:pPr>
        <w:pStyle w:val="ListParagraph"/>
        <w:numPr>
          <w:ilvl w:val="0"/>
          <w:numId w:val="22"/>
        </w:numPr>
        <w:autoSpaceDE w:val="0"/>
        <w:autoSpaceDN w:val="0"/>
        <w:adjustRightInd w:val="0"/>
        <w:spacing w:after="120" w:line="240" w:lineRule="auto"/>
        <w:ind w:right="34"/>
        <w:contextualSpacing w:val="0"/>
        <w:rPr>
          <w:rFonts w:cs="Arial"/>
          <w:sz w:val="20"/>
          <w:szCs w:val="20"/>
        </w:rPr>
      </w:pPr>
      <w:r>
        <w:rPr>
          <w:rFonts w:cs="Arial"/>
          <w:sz w:val="20"/>
          <w:szCs w:val="20"/>
        </w:rPr>
        <w:t xml:space="preserve">to </w:t>
      </w:r>
      <w:r w:rsidR="00990FF9" w:rsidRPr="00990FF9">
        <w:rPr>
          <w:rFonts w:cs="Arial"/>
          <w:sz w:val="20"/>
          <w:szCs w:val="20"/>
        </w:rPr>
        <w:t>wait in any Parking Place</w:t>
      </w:r>
      <w:r w:rsidR="00990FF9">
        <w:rPr>
          <w:rFonts w:cs="Arial"/>
          <w:sz w:val="20"/>
          <w:szCs w:val="20"/>
        </w:rPr>
        <w:t xml:space="preserve"> </w:t>
      </w:r>
      <w:r w:rsidR="00870988">
        <w:rPr>
          <w:rFonts w:cs="Arial"/>
          <w:sz w:val="20"/>
          <w:szCs w:val="20"/>
        </w:rPr>
        <w:t xml:space="preserve">designated under Article </w:t>
      </w:r>
      <w:r w:rsidR="009A5209">
        <w:rPr>
          <w:rFonts w:cs="Arial"/>
          <w:sz w:val="20"/>
          <w:szCs w:val="20"/>
        </w:rPr>
        <w:t xml:space="preserve">19 </w:t>
      </w:r>
      <w:r w:rsidR="000C2438" w:rsidRPr="00EE5A95">
        <w:rPr>
          <w:rFonts w:cs="Arial"/>
          <w:sz w:val="20"/>
          <w:szCs w:val="20"/>
        </w:rPr>
        <w:t xml:space="preserve">for longer than the </w:t>
      </w:r>
      <w:r w:rsidR="00990FF9">
        <w:rPr>
          <w:rFonts w:cs="Arial"/>
          <w:sz w:val="20"/>
          <w:szCs w:val="20"/>
        </w:rPr>
        <w:t>M</w:t>
      </w:r>
      <w:r w:rsidR="000C2438" w:rsidRPr="00EE5A95">
        <w:rPr>
          <w:rFonts w:cs="Arial"/>
          <w:sz w:val="20"/>
          <w:szCs w:val="20"/>
        </w:rPr>
        <w:t xml:space="preserve">aximum </w:t>
      </w:r>
      <w:r w:rsidR="00990FF9">
        <w:rPr>
          <w:rFonts w:cs="Arial"/>
          <w:sz w:val="20"/>
          <w:szCs w:val="20"/>
        </w:rPr>
        <w:t>P</w:t>
      </w:r>
      <w:r w:rsidR="000C2438" w:rsidRPr="00EE5A95">
        <w:rPr>
          <w:rFonts w:cs="Arial"/>
          <w:sz w:val="20"/>
          <w:szCs w:val="20"/>
        </w:rPr>
        <w:t xml:space="preserve">eriod; </w:t>
      </w:r>
      <w:r w:rsidR="00990FF9">
        <w:rPr>
          <w:rFonts w:cs="Arial"/>
          <w:sz w:val="20"/>
          <w:szCs w:val="20"/>
        </w:rPr>
        <w:t>or</w:t>
      </w:r>
    </w:p>
    <w:p w14:paraId="6E1312D1" w14:textId="0D1BBE11" w:rsidR="000C2438" w:rsidRPr="00EE5A95" w:rsidRDefault="00643D85" w:rsidP="00025E4D">
      <w:pPr>
        <w:pStyle w:val="ListParagraph"/>
        <w:numPr>
          <w:ilvl w:val="0"/>
          <w:numId w:val="22"/>
        </w:numPr>
        <w:autoSpaceDE w:val="0"/>
        <w:autoSpaceDN w:val="0"/>
        <w:adjustRightInd w:val="0"/>
        <w:spacing w:after="120" w:line="240" w:lineRule="auto"/>
        <w:ind w:right="34"/>
        <w:contextualSpacing w:val="0"/>
        <w:rPr>
          <w:rFonts w:cs="Arial"/>
          <w:sz w:val="20"/>
          <w:szCs w:val="20"/>
        </w:rPr>
      </w:pPr>
      <w:r>
        <w:rPr>
          <w:rFonts w:cs="Arial"/>
          <w:sz w:val="20"/>
          <w:szCs w:val="20"/>
        </w:rPr>
        <w:t xml:space="preserve">which has waited in a </w:t>
      </w:r>
      <w:r w:rsidRPr="00643D85">
        <w:rPr>
          <w:rFonts w:cs="Arial"/>
          <w:sz w:val="20"/>
          <w:szCs w:val="20"/>
        </w:rPr>
        <w:t xml:space="preserve">Parking Place designated under Article </w:t>
      </w:r>
      <w:r w:rsidR="009A5209">
        <w:rPr>
          <w:rFonts w:cs="Arial"/>
          <w:sz w:val="20"/>
          <w:szCs w:val="20"/>
        </w:rPr>
        <w:t>19</w:t>
      </w:r>
      <w:r w:rsidR="009A5209" w:rsidRPr="00643D85">
        <w:rPr>
          <w:rFonts w:cs="Arial"/>
          <w:sz w:val="20"/>
          <w:szCs w:val="20"/>
        </w:rPr>
        <w:t xml:space="preserve"> </w:t>
      </w:r>
      <w:r>
        <w:rPr>
          <w:rFonts w:cs="Arial"/>
          <w:sz w:val="20"/>
          <w:szCs w:val="20"/>
        </w:rPr>
        <w:t xml:space="preserve">to return to the same </w:t>
      </w:r>
      <w:r w:rsidR="00CA5BA2">
        <w:rPr>
          <w:rFonts w:cs="Arial"/>
          <w:sz w:val="20"/>
          <w:szCs w:val="20"/>
        </w:rPr>
        <w:t xml:space="preserve">Parking Place </w:t>
      </w:r>
      <w:r>
        <w:rPr>
          <w:rFonts w:cs="Arial"/>
          <w:sz w:val="20"/>
          <w:szCs w:val="20"/>
        </w:rPr>
        <w:t>within the No Return Period.</w:t>
      </w:r>
    </w:p>
    <w:p w14:paraId="567D9A79" w14:textId="32FEDAEA" w:rsidR="00953170" w:rsidRPr="00EE5A95" w:rsidRDefault="00E51ECD" w:rsidP="00025E4D">
      <w:pPr>
        <w:autoSpaceDE w:val="0"/>
        <w:autoSpaceDN w:val="0"/>
        <w:adjustRightInd w:val="0"/>
        <w:spacing w:before="240" w:after="240" w:line="240" w:lineRule="auto"/>
        <w:ind w:right="34"/>
        <w:rPr>
          <w:rFonts w:cs="Arial"/>
          <w:b/>
          <w:bCs/>
          <w:sz w:val="20"/>
          <w:szCs w:val="20"/>
        </w:rPr>
      </w:pPr>
      <w:r w:rsidRPr="00EE5A95">
        <w:rPr>
          <w:rFonts w:cs="Arial"/>
          <w:b/>
          <w:sz w:val="20"/>
          <w:szCs w:val="20"/>
        </w:rPr>
        <w:t>LIMITED WAITING PARKING PLACES</w:t>
      </w:r>
    </w:p>
    <w:p w14:paraId="0045139D" w14:textId="40727CEC" w:rsidR="006B7E99" w:rsidRPr="00A51C8F" w:rsidRDefault="006B7E99" w:rsidP="00A51C8F">
      <w:pPr>
        <w:pStyle w:val="ListParagraph"/>
        <w:numPr>
          <w:ilvl w:val="0"/>
          <w:numId w:val="207"/>
        </w:numPr>
        <w:autoSpaceDE w:val="0"/>
        <w:autoSpaceDN w:val="0"/>
        <w:adjustRightInd w:val="0"/>
        <w:spacing w:after="120" w:line="240" w:lineRule="auto"/>
        <w:rPr>
          <w:rFonts w:eastAsia="Times New Roman" w:cs="Arial"/>
          <w:sz w:val="20"/>
          <w:szCs w:val="20"/>
        </w:rPr>
      </w:pPr>
      <w:r w:rsidRPr="00A51C8F">
        <w:rPr>
          <w:rFonts w:cs="Arial"/>
          <w:sz w:val="20"/>
          <w:szCs w:val="20"/>
        </w:rPr>
        <w:t xml:space="preserve">(1) </w:t>
      </w:r>
      <w:r w:rsidR="003E5A6E" w:rsidRPr="00A51C8F">
        <w:rPr>
          <w:rFonts w:cs="Arial"/>
          <w:sz w:val="20"/>
          <w:szCs w:val="20"/>
        </w:rPr>
        <w:t xml:space="preserve">Each part of </w:t>
      </w:r>
      <w:r w:rsidR="00A51C8F" w:rsidRPr="00A51C8F">
        <w:rPr>
          <w:rFonts w:cs="Arial"/>
          <w:sz w:val="20"/>
          <w:szCs w:val="20"/>
        </w:rPr>
        <w:t>the highways</w:t>
      </w:r>
      <w:r w:rsidR="003E5A6E" w:rsidRPr="00A51C8F">
        <w:rPr>
          <w:rFonts w:cs="Arial"/>
          <w:sz w:val="20"/>
          <w:szCs w:val="20"/>
        </w:rPr>
        <w:t xml:space="preserve"> </w:t>
      </w:r>
      <w:r w:rsidR="003E5A6E" w:rsidRPr="00A51C8F">
        <w:rPr>
          <w:sz w:val="20"/>
          <w:szCs w:val="20"/>
        </w:rPr>
        <w:t xml:space="preserve">identified </w:t>
      </w:r>
      <w:r w:rsidR="00741FA1" w:rsidRPr="00A51C8F">
        <w:rPr>
          <w:sz w:val="20"/>
          <w:szCs w:val="20"/>
        </w:rPr>
        <w:t xml:space="preserve">in the Map Schedule </w:t>
      </w:r>
      <w:r w:rsidR="003E5A6E" w:rsidRPr="00A51C8F">
        <w:rPr>
          <w:sz w:val="20"/>
          <w:szCs w:val="20"/>
        </w:rPr>
        <w:t xml:space="preserve">as </w:t>
      </w:r>
      <w:r w:rsidR="00741FA1" w:rsidRPr="00A51C8F">
        <w:rPr>
          <w:sz w:val="20"/>
          <w:szCs w:val="20"/>
        </w:rPr>
        <w:t xml:space="preserve">"Limited Waiting" or "Limited Waiting Area" </w:t>
      </w:r>
      <w:r w:rsidR="003E5A6E" w:rsidRPr="00A51C8F">
        <w:rPr>
          <w:rFonts w:cs="Arial"/>
          <w:sz w:val="20"/>
          <w:szCs w:val="20"/>
        </w:rPr>
        <w:t xml:space="preserve">is hereby designated as a Parking Place for the leaving of all Vehicles during the </w:t>
      </w:r>
      <w:r w:rsidR="00741FA1" w:rsidRPr="00A51C8F">
        <w:rPr>
          <w:rFonts w:cs="Arial"/>
          <w:sz w:val="20"/>
          <w:szCs w:val="20"/>
        </w:rPr>
        <w:t xml:space="preserve">Specified </w:t>
      </w:r>
      <w:r w:rsidR="00BF28C0" w:rsidRPr="00A51C8F">
        <w:rPr>
          <w:rFonts w:cs="Arial"/>
          <w:sz w:val="20"/>
          <w:szCs w:val="20"/>
        </w:rPr>
        <w:t>Hours</w:t>
      </w:r>
      <w:r w:rsidR="003E5A6E" w:rsidRPr="00A51C8F">
        <w:rPr>
          <w:rFonts w:cs="Arial"/>
          <w:sz w:val="20"/>
          <w:szCs w:val="20"/>
        </w:rPr>
        <w:t xml:space="preserve">. </w:t>
      </w:r>
    </w:p>
    <w:p w14:paraId="58D656DA" w14:textId="34B69177" w:rsidR="002F117D" w:rsidRPr="00EE5A95" w:rsidRDefault="006B7E99" w:rsidP="00B3418E">
      <w:pPr>
        <w:autoSpaceDE w:val="0"/>
        <w:autoSpaceDN w:val="0"/>
        <w:adjustRightInd w:val="0"/>
        <w:spacing w:after="120" w:line="240" w:lineRule="auto"/>
        <w:ind w:left="357"/>
        <w:rPr>
          <w:rFonts w:eastAsia="Times New Roman" w:cs="Arial"/>
          <w:sz w:val="20"/>
          <w:szCs w:val="20"/>
        </w:rPr>
      </w:pPr>
      <w:r>
        <w:rPr>
          <w:rFonts w:cs="Arial"/>
          <w:sz w:val="20"/>
          <w:szCs w:val="20"/>
        </w:rPr>
        <w:t xml:space="preserve">(2) </w:t>
      </w:r>
      <w:r w:rsidR="002F117D" w:rsidRPr="00EE5A95">
        <w:rPr>
          <w:rFonts w:eastAsia="Times New Roman" w:cs="Arial"/>
          <w:sz w:val="20"/>
          <w:szCs w:val="20"/>
        </w:rPr>
        <w:t xml:space="preserve">Save as provided in </w:t>
      </w:r>
      <w:r w:rsidR="002008A4" w:rsidRPr="00EE5A95">
        <w:rPr>
          <w:rFonts w:cs="Arial"/>
          <w:sz w:val="20"/>
          <w:szCs w:val="20"/>
        </w:rPr>
        <w:t>Article</w:t>
      </w:r>
      <w:r w:rsidR="00A71F78" w:rsidRPr="00EE5A95">
        <w:rPr>
          <w:rFonts w:cs="Arial"/>
          <w:sz w:val="20"/>
          <w:szCs w:val="20"/>
        </w:rPr>
        <w:t>s</w:t>
      </w:r>
      <w:r w:rsidR="00465238" w:rsidRPr="00EE5A95">
        <w:rPr>
          <w:rFonts w:cs="Arial"/>
          <w:sz w:val="20"/>
          <w:szCs w:val="20"/>
        </w:rPr>
        <w:t xml:space="preserve"> </w:t>
      </w:r>
      <w:r w:rsidR="009A5209">
        <w:rPr>
          <w:rFonts w:cs="Arial"/>
          <w:sz w:val="20"/>
          <w:szCs w:val="20"/>
        </w:rPr>
        <w:t>33</w:t>
      </w:r>
      <w:r w:rsidR="00A71F78" w:rsidRPr="00EE5A95">
        <w:rPr>
          <w:rFonts w:cs="Arial"/>
          <w:sz w:val="20"/>
          <w:szCs w:val="20"/>
        </w:rPr>
        <w:t xml:space="preserve">, </w:t>
      </w:r>
      <w:r w:rsidR="009A5209">
        <w:rPr>
          <w:rFonts w:cs="Arial"/>
          <w:sz w:val="20"/>
          <w:szCs w:val="20"/>
        </w:rPr>
        <w:t>35</w:t>
      </w:r>
      <w:r w:rsidR="00DB5011">
        <w:rPr>
          <w:rFonts w:cs="Arial"/>
          <w:sz w:val="20"/>
          <w:szCs w:val="20"/>
        </w:rPr>
        <w:t xml:space="preserve">, </w:t>
      </w:r>
      <w:r w:rsidR="009A5209">
        <w:rPr>
          <w:rFonts w:cs="Arial"/>
          <w:sz w:val="20"/>
          <w:szCs w:val="20"/>
        </w:rPr>
        <w:t>36</w:t>
      </w:r>
      <w:r w:rsidR="00A42E0C">
        <w:rPr>
          <w:rFonts w:cs="Arial"/>
          <w:sz w:val="20"/>
          <w:szCs w:val="20"/>
        </w:rPr>
        <w:t>,</w:t>
      </w:r>
      <w:r w:rsidR="009A5209">
        <w:rPr>
          <w:rFonts w:cs="Arial"/>
          <w:sz w:val="20"/>
          <w:szCs w:val="20"/>
        </w:rPr>
        <w:t>37</w:t>
      </w:r>
      <w:r w:rsidR="00A42E0C">
        <w:rPr>
          <w:rFonts w:cs="Arial"/>
          <w:sz w:val="20"/>
          <w:szCs w:val="20"/>
        </w:rPr>
        <w:t xml:space="preserve">(c), </w:t>
      </w:r>
      <w:r w:rsidR="009A5209">
        <w:rPr>
          <w:rFonts w:cs="Arial"/>
          <w:sz w:val="20"/>
          <w:szCs w:val="20"/>
        </w:rPr>
        <w:t>37</w:t>
      </w:r>
      <w:r w:rsidR="00A42E0C">
        <w:rPr>
          <w:rFonts w:cs="Arial"/>
          <w:sz w:val="20"/>
          <w:szCs w:val="20"/>
        </w:rPr>
        <w:t xml:space="preserve">(d) and </w:t>
      </w:r>
      <w:r w:rsidR="009A5209">
        <w:rPr>
          <w:rFonts w:cs="Arial"/>
          <w:sz w:val="20"/>
          <w:szCs w:val="20"/>
        </w:rPr>
        <w:t>37</w:t>
      </w:r>
      <w:r w:rsidR="00465238" w:rsidRPr="00EE5A95">
        <w:rPr>
          <w:rFonts w:cs="Arial"/>
          <w:sz w:val="20"/>
          <w:szCs w:val="20"/>
        </w:rPr>
        <w:t xml:space="preserve">(f) </w:t>
      </w:r>
      <w:r w:rsidR="002F117D" w:rsidRPr="00EE5A95">
        <w:rPr>
          <w:rFonts w:eastAsia="Times New Roman" w:cs="Arial"/>
          <w:sz w:val="20"/>
          <w:szCs w:val="20"/>
        </w:rPr>
        <w:t xml:space="preserve">no person shall, except upon the direction or with the permission of </w:t>
      </w:r>
      <w:r>
        <w:rPr>
          <w:rFonts w:eastAsia="Times New Roman" w:cs="Arial"/>
          <w:sz w:val="20"/>
          <w:szCs w:val="20"/>
        </w:rPr>
        <w:t xml:space="preserve">an </w:t>
      </w:r>
      <w:r w:rsidRPr="00E200F5">
        <w:rPr>
          <w:rFonts w:eastAsia="Times New Roman" w:cs="Arial"/>
          <w:sz w:val="20"/>
          <w:szCs w:val="20"/>
        </w:rPr>
        <w:t>Authorised Person</w:t>
      </w:r>
      <w:r w:rsidR="002F117D" w:rsidRPr="00E200F5">
        <w:rPr>
          <w:rFonts w:eastAsia="Times New Roman" w:cs="Arial"/>
          <w:sz w:val="20"/>
          <w:szCs w:val="20"/>
        </w:rPr>
        <w:t>, cause or permit a Vehicle</w:t>
      </w:r>
      <w:r w:rsidR="002F117D" w:rsidRPr="00EE5A95">
        <w:rPr>
          <w:rFonts w:eastAsia="Times New Roman" w:cs="Arial"/>
          <w:sz w:val="20"/>
          <w:szCs w:val="20"/>
        </w:rPr>
        <w:t>:</w:t>
      </w:r>
    </w:p>
    <w:p w14:paraId="31CECD87" w14:textId="040BFE5F" w:rsidR="002F117D" w:rsidRPr="00EE5A95" w:rsidRDefault="00643D85" w:rsidP="0032656B">
      <w:pPr>
        <w:pStyle w:val="ListParagraph"/>
        <w:numPr>
          <w:ilvl w:val="0"/>
          <w:numId w:val="23"/>
        </w:numPr>
        <w:autoSpaceDE w:val="0"/>
        <w:autoSpaceDN w:val="0"/>
        <w:adjustRightInd w:val="0"/>
        <w:spacing w:after="120" w:line="240" w:lineRule="auto"/>
        <w:ind w:right="34"/>
        <w:contextualSpacing w:val="0"/>
        <w:rPr>
          <w:rFonts w:cs="Arial"/>
          <w:sz w:val="20"/>
          <w:szCs w:val="20"/>
        </w:rPr>
      </w:pPr>
      <w:r>
        <w:rPr>
          <w:rFonts w:eastAsia="Times New Roman" w:cs="Arial"/>
          <w:sz w:val="20"/>
          <w:szCs w:val="20"/>
        </w:rPr>
        <w:t xml:space="preserve">to </w:t>
      </w:r>
      <w:r w:rsidR="00C054AF" w:rsidRPr="00E200F5">
        <w:rPr>
          <w:rFonts w:eastAsia="Times New Roman" w:cs="Arial"/>
          <w:sz w:val="20"/>
          <w:szCs w:val="20"/>
        </w:rPr>
        <w:t xml:space="preserve">wait </w:t>
      </w:r>
      <w:r w:rsidR="00BF28C0">
        <w:rPr>
          <w:rFonts w:eastAsia="Times New Roman" w:cs="Arial"/>
          <w:sz w:val="20"/>
          <w:szCs w:val="20"/>
        </w:rPr>
        <w:t xml:space="preserve">during the Specified Hours </w:t>
      </w:r>
      <w:r w:rsidR="00C054AF" w:rsidRPr="00E200F5">
        <w:rPr>
          <w:rFonts w:eastAsia="Times New Roman" w:cs="Arial"/>
          <w:sz w:val="20"/>
          <w:szCs w:val="20"/>
        </w:rPr>
        <w:t xml:space="preserve">in any Parking Place </w:t>
      </w:r>
      <w:r w:rsidR="00C054AF">
        <w:rPr>
          <w:rFonts w:eastAsia="Times New Roman" w:cs="Arial"/>
          <w:sz w:val="20"/>
          <w:szCs w:val="20"/>
        </w:rPr>
        <w:t xml:space="preserve">designated under paragraph (1) </w:t>
      </w:r>
      <w:r w:rsidR="002F117D" w:rsidRPr="00EE5A95">
        <w:rPr>
          <w:rFonts w:cs="Arial"/>
          <w:sz w:val="20"/>
          <w:szCs w:val="20"/>
        </w:rPr>
        <w:t xml:space="preserve">for longer than the </w:t>
      </w:r>
      <w:r w:rsidR="00C054AF">
        <w:rPr>
          <w:rFonts w:cs="Arial"/>
          <w:sz w:val="20"/>
          <w:szCs w:val="20"/>
        </w:rPr>
        <w:t>M</w:t>
      </w:r>
      <w:r w:rsidR="002F117D" w:rsidRPr="00EE5A95">
        <w:rPr>
          <w:rFonts w:cs="Arial"/>
          <w:sz w:val="20"/>
          <w:szCs w:val="20"/>
        </w:rPr>
        <w:t xml:space="preserve">aximum </w:t>
      </w:r>
      <w:r w:rsidR="00C054AF">
        <w:rPr>
          <w:rFonts w:cs="Arial"/>
          <w:sz w:val="20"/>
          <w:szCs w:val="20"/>
        </w:rPr>
        <w:t>P</w:t>
      </w:r>
      <w:r w:rsidR="002F117D" w:rsidRPr="00EE5A95">
        <w:rPr>
          <w:rFonts w:cs="Arial"/>
          <w:sz w:val="20"/>
          <w:szCs w:val="20"/>
        </w:rPr>
        <w:t xml:space="preserve">eriod; </w:t>
      </w:r>
      <w:r w:rsidR="00C054AF">
        <w:rPr>
          <w:rFonts w:cs="Arial"/>
          <w:sz w:val="20"/>
          <w:szCs w:val="20"/>
        </w:rPr>
        <w:t>or</w:t>
      </w:r>
    </w:p>
    <w:p w14:paraId="7C04A261" w14:textId="4721366A" w:rsidR="002F117D" w:rsidRDefault="00643D85" w:rsidP="00A51C8F">
      <w:pPr>
        <w:pStyle w:val="ListParagraph"/>
        <w:numPr>
          <w:ilvl w:val="0"/>
          <w:numId w:val="23"/>
        </w:numPr>
        <w:autoSpaceDE w:val="0"/>
        <w:autoSpaceDN w:val="0"/>
        <w:adjustRightInd w:val="0"/>
        <w:spacing w:after="120" w:line="240" w:lineRule="auto"/>
        <w:ind w:right="34"/>
        <w:contextualSpacing w:val="0"/>
        <w:rPr>
          <w:rFonts w:cs="Arial"/>
          <w:sz w:val="20"/>
          <w:szCs w:val="20"/>
        </w:rPr>
      </w:pPr>
      <w:r w:rsidRPr="00643D85">
        <w:rPr>
          <w:rFonts w:cs="Arial"/>
          <w:sz w:val="20"/>
          <w:szCs w:val="20"/>
        </w:rPr>
        <w:lastRenderedPageBreak/>
        <w:t xml:space="preserve">which has waited in a Parking Place designated under </w:t>
      </w:r>
      <w:r>
        <w:rPr>
          <w:rFonts w:cs="Arial"/>
          <w:sz w:val="20"/>
          <w:szCs w:val="20"/>
        </w:rPr>
        <w:t>paragraph (1)</w:t>
      </w:r>
      <w:r w:rsidRPr="00643D85">
        <w:rPr>
          <w:rFonts w:cs="Arial"/>
          <w:sz w:val="20"/>
          <w:szCs w:val="20"/>
        </w:rPr>
        <w:t xml:space="preserve"> to return to the same </w:t>
      </w:r>
      <w:r w:rsidR="00CA5BA2">
        <w:rPr>
          <w:rFonts w:cs="Arial"/>
          <w:sz w:val="20"/>
          <w:szCs w:val="20"/>
        </w:rPr>
        <w:t xml:space="preserve">Parking Place </w:t>
      </w:r>
      <w:r w:rsidRPr="00643D85">
        <w:rPr>
          <w:rFonts w:cs="Arial"/>
          <w:sz w:val="20"/>
          <w:szCs w:val="20"/>
        </w:rPr>
        <w:t>within the No Return Period.</w:t>
      </w:r>
    </w:p>
    <w:p w14:paraId="380ADBB0" w14:textId="77777777" w:rsidR="00A51C8F" w:rsidRPr="00A51C8F" w:rsidRDefault="00A51C8F" w:rsidP="00A51C8F">
      <w:pPr>
        <w:autoSpaceDE w:val="0"/>
        <w:autoSpaceDN w:val="0"/>
        <w:adjustRightInd w:val="0"/>
        <w:spacing w:after="120" w:line="240" w:lineRule="auto"/>
        <w:ind w:left="360" w:right="34"/>
        <w:rPr>
          <w:rFonts w:cs="Arial"/>
          <w:sz w:val="20"/>
          <w:szCs w:val="20"/>
        </w:rPr>
      </w:pPr>
    </w:p>
    <w:p w14:paraId="7C6509A7" w14:textId="0F169C38" w:rsidR="00953170" w:rsidRPr="00EE5A95" w:rsidRDefault="00E51ECD" w:rsidP="006516AD">
      <w:pPr>
        <w:autoSpaceDE w:val="0"/>
        <w:autoSpaceDN w:val="0"/>
        <w:adjustRightInd w:val="0"/>
        <w:spacing w:before="240" w:after="240" w:line="240" w:lineRule="auto"/>
        <w:ind w:right="34"/>
        <w:rPr>
          <w:rFonts w:cs="Arial"/>
          <w:b/>
          <w:bCs/>
          <w:sz w:val="20"/>
          <w:szCs w:val="20"/>
        </w:rPr>
      </w:pPr>
      <w:r w:rsidRPr="00EE5A95">
        <w:rPr>
          <w:rFonts w:cs="Arial"/>
          <w:b/>
          <w:sz w:val="20"/>
          <w:szCs w:val="20"/>
        </w:rPr>
        <w:t>BUS PARKING PLACES</w:t>
      </w:r>
    </w:p>
    <w:p w14:paraId="61428893" w14:textId="319B6B3A" w:rsidR="00BF28C0" w:rsidRPr="007A7EA7" w:rsidRDefault="006B7E99" w:rsidP="007A7EA7">
      <w:pPr>
        <w:pStyle w:val="ListParagraph"/>
        <w:numPr>
          <w:ilvl w:val="0"/>
          <w:numId w:val="219"/>
        </w:numPr>
        <w:autoSpaceDE w:val="0"/>
        <w:autoSpaceDN w:val="0"/>
        <w:adjustRightInd w:val="0"/>
        <w:spacing w:after="120" w:line="240" w:lineRule="auto"/>
        <w:ind w:left="284"/>
        <w:rPr>
          <w:rFonts w:cs="Arial"/>
          <w:sz w:val="20"/>
          <w:szCs w:val="20"/>
        </w:rPr>
      </w:pPr>
      <w:r w:rsidRPr="007A7EA7">
        <w:rPr>
          <w:rFonts w:cs="Arial"/>
          <w:sz w:val="20"/>
          <w:szCs w:val="20"/>
        </w:rPr>
        <w:t xml:space="preserve">(1) </w:t>
      </w:r>
      <w:r w:rsidR="003E5A6E" w:rsidRPr="007A7EA7">
        <w:rPr>
          <w:rFonts w:cs="Arial"/>
          <w:sz w:val="20"/>
          <w:szCs w:val="20"/>
        </w:rPr>
        <w:t xml:space="preserve">Each part of the </w:t>
      </w:r>
      <w:r w:rsidR="00F171EE" w:rsidRPr="007A7EA7">
        <w:rPr>
          <w:rFonts w:cs="Arial"/>
          <w:sz w:val="20"/>
          <w:szCs w:val="20"/>
        </w:rPr>
        <w:t>h</w:t>
      </w:r>
      <w:r w:rsidR="003E5A6E" w:rsidRPr="007A7EA7">
        <w:rPr>
          <w:rFonts w:cs="Arial"/>
          <w:sz w:val="20"/>
          <w:szCs w:val="20"/>
        </w:rPr>
        <w:t xml:space="preserve">ighway </w:t>
      </w:r>
      <w:r w:rsidR="003E5A6E" w:rsidRPr="007A7EA7">
        <w:rPr>
          <w:sz w:val="20"/>
          <w:szCs w:val="20"/>
        </w:rPr>
        <w:t xml:space="preserve">identified </w:t>
      </w:r>
      <w:r w:rsidR="00BF28C0" w:rsidRPr="007A7EA7">
        <w:rPr>
          <w:sz w:val="20"/>
          <w:szCs w:val="20"/>
        </w:rPr>
        <w:t xml:space="preserve">in the Map Schedule </w:t>
      </w:r>
      <w:r w:rsidR="003E5A6E" w:rsidRPr="007A7EA7">
        <w:rPr>
          <w:sz w:val="20"/>
          <w:szCs w:val="20"/>
        </w:rPr>
        <w:t xml:space="preserve">as </w:t>
      </w:r>
      <w:r w:rsidR="00BF28C0" w:rsidRPr="007A7EA7">
        <w:rPr>
          <w:sz w:val="20"/>
          <w:szCs w:val="20"/>
        </w:rPr>
        <w:t xml:space="preserve">"Buses Only" </w:t>
      </w:r>
      <w:r w:rsidR="003E5A6E" w:rsidRPr="007A7EA7">
        <w:rPr>
          <w:rFonts w:cs="Arial"/>
          <w:sz w:val="20"/>
          <w:szCs w:val="20"/>
        </w:rPr>
        <w:t xml:space="preserve">is hereby </w:t>
      </w:r>
      <w:r w:rsidR="00BF28C0" w:rsidRPr="007A7EA7">
        <w:rPr>
          <w:rFonts w:cs="Arial"/>
          <w:sz w:val="20"/>
          <w:szCs w:val="20"/>
        </w:rPr>
        <w:t xml:space="preserve">designated as </w:t>
      </w:r>
      <w:r w:rsidR="003E5A6E" w:rsidRPr="007A7EA7">
        <w:rPr>
          <w:rFonts w:cs="Arial"/>
          <w:sz w:val="20"/>
          <w:szCs w:val="20"/>
        </w:rPr>
        <w:t xml:space="preserve">a Parking Place for the leaving of Buses during the </w:t>
      </w:r>
      <w:r w:rsidR="00BF28C0" w:rsidRPr="007A7EA7">
        <w:rPr>
          <w:rFonts w:cs="Arial"/>
          <w:sz w:val="20"/>
          <w:szCs w:val="20"/>
        </w:rPr>
        <w:t>Specified Hours</w:t>
      </w:r>
    </w:p>
    <w:p w14:paraId="6FDBF974" w14:textId="3571314B" w:rsidR="006B7E99" w:rsidRDefault="00BF28C0" w:rsidP="007A7EA7">
      <w:pPr>
        <w:autoSpaceDE w:val="0"/>
        <w:autoSpaceDN w:val="0"/>
        <w:adjustRightInd w:val="0"/>
        <w:spacing w:after="120" w:line="240" w:lineRule="auto"/>
        <w:ind w:left="284"/>
        <w:rPr>
          <w:rFonts w:cs="Arial"/>
          <w:sz w:val="20"/>
          <w:szCs w:val="20"/>
        </w:rPr>
      </w:pPr>
      <w:r>
        <w:rPr>
          <w:rFonts w:cs="Arial"/>
          <w:sz w:val="20"/>
          <w:szCs w:val="20"/>
        </w:rPr>
        <w:t>(2)</w:t>
      </w:r>
      <w:r w:rsidR="003E5A6E">
        <w:rPr>
          <w:rFonts w:cs="Arial"/>
          <w:sz w:val="20"/>
          <w:szCs w:val="20"/>
        </w:rPr>
        <w:t xml:space="preserve"> </w:t>
      </w:r>
      <w:r w:rsidR="002550A5" w:rsidRPr="002550A5">
        <w:rPr>
          <w:rFonts w:cs="Arial"/>
          <w:sz w:val="20"/>
          <w:szCs w:val="20"/>
        </w:rPr>
        <w:t xml:space="preserve">At other times each part of a </w:t>
      </w:r>
      <w:r w:rsidR="00F171EE">
        <w:rPr>
          <w:rFonts w:cs="Arial"/>
          <w:sz w:val="20"/>
          <w:szCs w:val="20"/>
        </w:rPr>
        <w:t>h</w:t>
      </w:r>
      <w:r w:rsidR="002550A5">
        <w:rPr>
          <w:rFonts w:cs="Arial"/>
          <w:sz w:val="20"/>
          <w:szCs w:val="20"/>
        </w:rPr>
        <w:t>ighway</w:t>
      </w:r>
      <w:r w:rsidR="002550A5" w:rsidRPr="002550A5">
        <w:rPr>
          <w:rFonts w:cs="Arial"/>
          <w:sz w:val="20"/>
          <w:szCs w:val="20"/>
        </w:rPr>
        <w:t xml:space="preserve"> so described </w:t>
      </w:r>
      <w:r>
        <w:rPr>
          <w:rFonts w:cs="Arial"/>
          <w:sz w:val="20"/>
          <w:szCs w:val="20"/>
        </w:rPr>
        <w:t xml:space="preserve">in paragraph (1) </w:t>
      </w:r>
      <w:r w:rsidR="002550A5" w:rsidRPr="002550A5">
        <w:rPr>
          <w:rFonts w:cs="Arial"/>
          <w:sz w:val="20"/>
          <w:szCs w:val="20"/>
        </w:rPr>
        <w:t xml:space="preserve">is hereby designated for the parking of any vehicle subject to any other specific designation or restrictions imposed by this Order. </w:t>
      </w:r>
    </w:p>
    <w:p w14:paraId="7BE5A0A6" w14:textId="0E1A6E85" w:rsidR="002F117D" w:rsidRPr="002550A5" w:rsidRDefault="006B7E99" w:rsidP="007A7EA7">
      <w:pPr>
        <w:autoSpaceDE w:val="0"/>
        <w:autoSpaceDN w:val="0"/>
        <w:adjustRightInd w:val="0"/>
        <w:spacing w:after="120" w:line="240" w:lineRule="auto"/>
        <w:ind w:left="284"/>
        <w:rPr>
          <w:rFonts w:cs="Arial"/>
          <w:sz w:val="20"/>
          <w:szCs w:val="20"/>
        </w:rPr>
      </w:pPr>
      <w:r>
        <w:rPr>
          <w:rFonts w:cs="Arial"/>
          <w:sz w:val="20"/>
          <w:szCs w:val="20"/>
        </w:rPr>
        <w:t>(</w:t>
      </w:r>
      <w:r w:rsidR="00643D85">
        <w:rPr>
          <w:rFonts w:cs="Arial"/>
          <w:sz w:val="20"/>
          <w:szCs w:val="20"/>
        </w:rPr>
        <w:t>3</w:t>
      </w:r>
      <w:r>
        <w:rPr>
          <w:rFonts w:cs="Arial"/>
          <w:sz w:val="20"/>
          <w:szCs w:val="20"/>
        </w:rPr>
        <w:t xml:space="preserve">) </w:t>
      </w:r>
      <w:r w:rsidR="002F117D" w:rsidRPr="002550A5">
        <w:rPr>
          <w:rFonts w:eastAsia="Times New Roman" w:cs="Arial"/>
          <w:sz w:val="20"/>
          <w:szCs w:val="20"/>
        </w:rPr>
        <w:t xml:space="preserve">Save as provided in </w:t>
      </w:r>
      <w:r w:rsidR="002008A4" w:rsidRPr="002550A5">
        <w:rPr>
          <w:rFonts w:eastAsia="Times New Roman" w:cs="Arial"/>
          <w:sz w:val="20"/>
          <w:szCs w:val="20"/>
        </w:rPr>
        <w:t xml:space="preserve">Articles </w:t>
      </w:r>
      <w:r w:rsidR="009A5209">
        <w:rPr>
          <w:rFonts w:eastAsia="Times New Roman" w:cs="Arial"/>
          <w:sz w:val="20"/>
          <w:szCs w:val="20"/>
        </w:rPr>
        <w:t>33</w:t>
      </w:r>
      <w:r w:rsidR="00366687">
        <w:rPr>
          <w:rFonts w:eastAsia="Times New Roman" w:cs="Arial"/>
          <w:sz w:val="20"/>
          <w:szCs w:val="20"/>
        </w:rPr>
        <w:t>,</w:t>
      </w:r>
      <w:r w:rsidR="00465238" w:rsidRPr="002550A5">
        <w:rPr>
          <w:rFonts w:eastAsia="Times New Roman" w:cs="Arial"/>
          <w:sz w:val="20"/>
          <w:szCs w:val="20"/>
        </w:rPr>
        <w:t xml:space="preserve"> </w:t>
      </w:r>
      <w:r w:rsidR="009A5209">
        <w:rPr>
          <w:rFonts w:eastAsia="Times New Roman" w:cs="Arial"/>
          <w:sz w:val="20"/>
          <w:szCs w:val="20"/>
        </w:rPr>
        <w:t>37</w:t>
      </w:r>
      <w:r w:rsidR="00465238" w:rsidRPr="002550A5">
        <w:rPr>
          <w:rFonts w:eastAsia="Times New Roman" w:cs="Arial"/>
          <w:sz w:val="20"/>
          <w:szCs w:val="20"/>
        </w:rPr>
        <w:t>(c)</w:t>
      </w:r>
      <w:r w:rsidR="00366687">
        <w:rPr>
          <w:rFonts w:eastAsia="Times New Roman" w:cs="Arial"/>
          <w:sz w:val="20"/>
          <w:szCs w:val="20"/>
        </w:rPr>
        <w:t xml:space="preserve">, </w:t>
      </w:r>
      <w:r w:rsidR="009A5209">
        <w:rPr>
          <w:rFonts w:eastAsia="Times New Roman" w:cs="Arial"/>
          <w:sz w:val="20"/>
          <w:szCs w:val="20"/>
        </w:rPr>
        <w:t>37</w:t>
      </w:r>
      <w:r w:rsidR="00366687">
        <w:rPr>
          <w:rFonts w:eastAsia="Times New Roman" w:cs="Arial"/>
          <w:sz w:val="20"/>
          <w:szCs w:val="20"/>
        </w:rPr>
        <w:t xml:space="preserve">(d) and </w:t>
      </w:r>
      <w:r w:rsidR="009A5209">
        <w:rPr>
          <w:rFonts w:eastAsia="Times New Roman" w:cs="Arial"/>
          <w:sz w:val="20"/>
          <w:szCs w:val="20"/>
        </w:rPr>
        <w:t>37</w:t>
      </w:r>
      <w:r w:rsidR="00465238" w:rsidRPr="002550A5">
        <w:rPr>
          <w:rFonts w:eastAsia="Times New Roman" w:cs="Arial"/>
          <w:sz w:val="20"/>
          <w:szCs w:val="20"/>
        </w:rPr>
        <w:t xml:space="preserve">(f) </w:t>
      </w:r>
      <w:r w:rsidR="002F117D" w:rsidRPr="002550A5">
        <w:rPr>
          <w:rFonts w:eastAsia="Times New Roman" w:cs="Arial"/>
          <w:sz w:val="20"/>
          <w:szCs w:val="20"/>
        </w:rPr>
        <w:t xml:space="preserve">no person shall, except upon the direction or with the permission of </w:t>
      </w:r>
      <w:r>
        <w:rPr>
          <w:rFonts w:eastAsia="Times New Roman" w:cs="Arial"/>
          <w:sz w:val="20"/>
          <w:szCs w:val="20"/>
        </w:rPr>
        <w:t>an Authorised Person</w:t>
      </w:r>
      <w:r w:rsidR="002F117D" w:rsidRPr="002550A5">
        <w:rPr>
          <w:rFonts w:eastAsia="Times New Roman" w:cs="Arial"/>
          <w:sz w:val="20"/>
          <w:szCs w:val="20"/>
        </w:rPr>
        <w:t xml:space="preserve">, cause or permit a Vehicle, to wait </w:t>
      </w:r>
      <w:r w:rsidR="00BF28C0">
        <w:rPr>
          <w:rFonts w:eastAsia="Times New Roman" w:cs="Arial"/>
          <w:sz w:val="20"/>
          <w:szCs w:val="20"/>
        </w:rPr>
        <w:t xml:space="preserve">during the Specified Hours </w:t>
      </w:r>
      <w:r w:rsidR="002F117D" w:rsidRPr="002550A5">
        <w:rPr>
          <w:rFonts w:eastAsia="Times New Roman" w:cs="Arial"/>
          <w:sz w:val="20"/>
          <w:szCs w:val="20"/>
        </w:rPr>
        <w:t xml:space="preserve">in any of the </w:t>
      </w:r>
      <w:r w:rsidR="00B71939" w:rsidRPr="002550A5">
        <w:rPr>
          <w:rFonts w:eastAsia="Times New Roman" w:cs="Arial"/>
          <w:sz w:val="20"/>
          <w:szCs w:val="20"/>
        </w:rPr>
        <w:t>Parking Pla</w:t>
      </w:r>
      <w:r w:rsidR="00B71939" w:rsidRPr="00E200F5">
        <w:rPr>
          <w:rFonts w:eastAsia="Times New Roman" w:cs="Arial"/>
          <w:sz w:val="20"/>
          <w:szCs w:val="20"/>
        </w:rPr>
        <w:t>ces</w:t>
      </w:r>
      <w:r w:rsidR="002F117D" w:rsidRPr="00E200F5">
        <w:rPr>
          <w:rFonts w:eastAsia="Times New Roman" w:cs="Arial"/>
          <w:sz w:val="20"/>
          <w:szCs w:val="20"/>
        </w:rPr>
        <w:t xml:space="preserve"> </w:t>
      </w:r>
      <w:r w:rsidR="00BF28C0">
        <w:rPr>
          <w:rFonts w:eastAsia="Times New Roman" w:cs="Arial"/>
          <w:sz w:val="20"/>
          <w:szCs w:val="20"/>
        </w:rPr>
        <w:t>designated under paragraph (1) unless that Vehicle is a Bus</w:t>
      </w:r>
      <w:r w:rsidR="004628B3" w:rsidRPr="002550A5">
        <w:rPr>
          <w:rFonts w:eastAsia="Times New Roman" w:cs="Arial"/>
          <w:sz w:val="20"/>
          <w:szCs w:val="20"/>
        </w:rPr>
        <w:t>.</w:t>
      </w:r>
    </w:p>
    <w:p w14:paraId="129A10F9" w14:textId="70070B49" w:rsidR="00C90D49" w:rsidRPr="007A7EA7" w:rsidRDefault="00C90D49" w:rsidP="007A7EA7">
      <w:pPr>
        <w:pStyle w:val="ListParagraph"/>
        <w:numPr>
          <w:ilvl w:val="0"/>
          <w:numId w:val="219"/>
        </w:numPr>
        <w:autoSpaceDE w:val="0"/>
        <w:autoSpaceDN w:val="0"/>
        <w:adjustRightInd w:val="0"/>
        <w:spacing w:after="120" w:line="240" w:lineRule="auto"/>
        <w:ind w:left="284"/>
        <w:rPr>
          <w:rFonts w:eastAsia="Times New Roman" w:cs="Arial"/>
          <w:sz w:val="20"/>
          <w:szCs w:val="20"/>
        </w:rPr>
      </w:pPr>
      <w:r w:rsidRPr="007A7EA7">
        <w:rPr>
          <w:rFonts w:eastAsia="Times New Roman" w:cs="Arial"/>
          <w:sz w:val="20"/>
          <w:szCs w:val="20"/>
        </w:rPr>
        <w:t>Save as provided in Article</w:t>
      </w:r>
      <w:r w:rsidR="00296246" w:rsidRPr="007A7EA7">
        <w:rPr>
          <w:rFonts w:eastAsia="Times New Roman" w:cs="Arial"/>
          <w:sz w:val="20"/>
          <w:szCs w:val="20"/>
        </w:rPr>
        <w:t xml:space="preserve">s </w:t>
      </w:r>
      <w:r w:rsidR="009A5209">
        <w:rPr>
          <w:rFonts w:eastAsia="Times New Roman" w:cs="Arial"/>
          <w:sz w:val="20"/>
          <w:szCs w:val="20"/>
        </w:rPr>
        <w:t>33</w:t>
      </w:r>
      <w:r w:rsidR="009A5209" w:rsidRPr="007A7EA7">
        <w:rPr>
          <w:rFonts w:eastAsia="Times New Roman" w:cs="Arial"/>
          <w:sz w:val="20"/>
          <w:szCs w:val="20"/>
        </w:rPr>
        <w:t xml:space="preserve"> </w:t>
      </w:r>
      <w:r w:rsidR="00296246" w:rsidRPr="007A7EA7">
        <w:rPr>
          <w:rFonts w:eastAsia="Times New Roman" w:cs="Arial"/>
          <w:sz w:val="20"/>
          <w:szCs w:val="20"/>
        </w:rPr>
        <w:t>and</w:t>
      </w:r>
      <w:r w:rsidRPr="007A7EA7">
        <w:rPr>
          <w:rFonts w:eastAsia="Times New Roman" w:cs="Arial"/>
          <w:sz w:val="20"/>
          <w:szCs w:val="20"/>
        </w:rPr>
        <w:t xml:space="preserve"> </w:t>
      </w:r>
      <w:r w:rsidR="009A5209">
        <w:rPr>
          <w:rFonts w:eastAsia="Times New Roman" w:cs="Arial"/>
          <w:sz w:val="20"/>
          <w:szCs w:val="20"/>
        </w:rPr>
        <w:t>37</w:t>
      </w:r>
      <w:r w:rsidR="00936C51" w:rsidRPr="007A7EA7">
        <w:rPr>
          <w:rFonts w:eastAsia="Times New Roman" w:cs="Arial"/>
          <w:sz w:val="20"/>
          <w:szCs w:val="20"/>
        </w:rPr>
        <w:t xml:space="preserve">(f) </w:t>
      </w:r>
      <w:r w:rsidRPr="007A7EA7">
        <w:rPr>
          <w:rFonts w:eastAsia="Times New Roman" w:cs="Arial"/>
          <w:sz w:val="20"/>
          <w:szCs w:val="20"/>
        </w:rPr>
        <w:t>no person shall, except upon the direction or with the permission of a</w:t>
      </w:r>
      <w:r w:rsidR="006B7E99" w:rsidRPr="007A7EA7">
        <w:rPr>
          <w:rFonts w:eastAsia="Times New Roman" w:cs="Arial"/>
          <w:sz w:val="20"/>
          <w:szCs w:val="20"/>
        </w:rPr>
        <w:t>n Authorised Person</w:t>
      </w:r>
      <w:r w:rsidRPr="007A7EA7">
        <w:rPr>
          <w:rFonts w:eastAsia="Times New Roman" w:cs="Arial"/>
          <w:sz w:val="20"/>
          <w:szCs w:val="20"/>
        </w:rPr>
        <w:t xml:space="preserve">, </w:t>
      </w:r>
      <w:r w:rsidR="002B3E23" w:rsidRPr="007A7EA7">
        <w:rPr>
          <w:rFonts w:eastAsia="Times New Roman" w:cs="Arial"/>
          <w:sz w:val="20"/>
          <w:szCs w:val="20"/>
        </w:rPr>
        <w:t xml:space="preserve">cause or permit any </w:t>
      </w:r>
      <w:r w:rsidR="00781103" w:rsidRPr="007A7EA7">
        <w:rPr>
          <w:rFonts w:eastAsia="Times New Roman" w:cs="Arial"/>
          <w:sz w:val="20"/>
          <w:szCs w:val="20"/>
        </w:rPr>
        <w:t>Vehicle</w:t>
      </w:r>
      <w:r w:rsidR="004628B3" w:rsidRPr="007A7EA7">
        <w:rPr>
          <w:rFonts w:eastAsia="Times New Roman" w:cs="Arial"/>
          <w:sz w:val="20"/>
          <w:szCs w:val="20"/>
        </w:rPr>
        <w:t>:</w:t>
      </w:r>
    </w:p>
    <w:p w14:paraId="3350F0C6" w14:textId="749189E6" w:rsidR="002F117D" w:rsidRPr="00E200F5" w:rsidRDefault="00643D85" w:rsidP="006516AD">
      <w:pPr>
        <w:pStyle w:val="ListParagraph"/>
        <w:numPr>
          <w:ilvl w:val="0"/>
          <w:numId w:val="25"/>
        </w:numPr>
        <w:autoSpaceDE w:val="0"/>
        <w:autoSpaceDN w:val="0"/>
        <w:adjustRightInd w:val="0"/>
        <w:spacing w:after="120" w:line="240" w:lineRule="auto"/>
        <w:ind w:right="34"/>
        <w:contextualSpacing w:val="0"/>
        <w:rPr>
          <w:rFonts w:cs="Arial"/>
          <w:sz w:val="20"/>
          <w:szCs w:val="20"/>
        </w:rPr>
      </w:pPr>
      <w:r>
        <w:rPr>
          <w:rFonts w:cs="Arial"/>
          <w:sz w:val="20"/>
          <w:szCs w:val="20"/>
        </w:rPr>
        <w:t xml:space="preserve">to wait in any Parking Place designated under Article </w:t>
      </w:r>
      <w:r w:rsidR="009A5209">
        <w:rPr>
          <w:rFonts w:cs="Arial"/>
          <w:sz w:val="20"/>
          <w:szCs w:val="20"/>
        </w:rPr>
        <w:t xml:space="preserve">22 </w:t>
      </w:r>
      <w:r w:rsidR="002F117D" w:rsidRPr="00EE5A95">
        <w:rPr>
          <w:rFonts w:cs="Arial"/>
          <w:sz w:val="20"/>
          <w:szCs w:val="20"/>
        </w:rPr>
        <w:t xml:space="preserve">for longer than the </w:t>
      </w:r>
      <w:r>
        <w:rPr>
          <w:rFonts w:cs="Arial"/>
          <w:sz w:val="20"/>
          <w:szCs w:val="20"/>
        </w:rPr>
        <w:t>M</w:t>
      </w:r>
      <w:r w:rsidR="002F117D" w:rsidRPr="00EE5A95">
        <w:rPr>
          <w:rFonts w:cs="Arial"/>
          <w:sz w:val="20"/>
          <w:szCs w:val="20"/>
        </w:rPr>
        <w:t xml:space="preserve">aximum </w:t>
      </w:r>
      <w:proofErr w:type="gramStart"/>
      <w:r>
        <w:rPr>
          <w:rFonts w:cs="Arial"/>
          <w:sz w:val="20"/>
          <w:szCs w:val="20"/>
        </w:rPr>
        <w:t>P</w:t>
      </w:r>
      <w:r w:rsidR="002F117D" w:rsidRPr="00EE5A95">
        <w:rPr>
          <w:rFonts w:cs="Arial"/>
          <w:sz w:val="20"/>
          <w:szCs w:val="20"/>
        </w:rPr>
        <w:t xml:space="preserve">eriod </w:t>
      </w:r>
      <w:r w:rsidR="002F117D" w:rsidRPr="00E200F5">
        <w:rPr>
          <w:rFonts w:cs="Arial"/>
          <w:sz w:val="20"/>
          <w:szCs w:val="20"/>
        </w:rPr>
        <w:t>;</w:t>
      </w:r>
      <w:proofErr w:type="gramEnd"/>
      <w:r w:rsidR="002F117D" w:rsidRPr="00E200F5">
        <w:rPr>
          <w:rFonts w:cs="Arial"/>
          <w:sz w:val="20"/>
          <w:szCs w:val="20"/>
        </w:rPr>
        <w:t xml:space="preserve"> </w:t>
      </w:r>
      <w:r>
        <w:rPr>
          <w:rFonts w:cs="Arial"/>
          <w:sz w:val="20"/>
          <w:szCs w:val="20"/>
        </w:rPr>
        <w:t>or</w:t>
      </w:r>
    </w:p>
    <w:p w14:paraId="7D31D5D7" w14:textId="3D081097" w:rsidR="002F117D" w:rsidRPr="00EE5A95" w:rsidRDefault="00643D85" w:rsidP="006516AD">
      <w:pPr>
        <w:pStyle w:val="ListParagraph"/>
        <w:numPr>
          <w:ilvl w:val="0"/>
          <w:numId w:val="25"/>
        </w:numPr>
        <w:autoSpaceDE w:val="0"/>
        <w:autoSpaceDN w:val="0"/>
        <w:adjustRightInd w:val="0"/>
        <w:spacing w:after="120" w:line="240" w:lineRule="auto"/>
        <w:ind w:right="34"/>
        <w:contextualSpacing w:val="0"/>
        <w:rPr>
          <w:rFonts w:cs="Arial"/>
          <w:sz w:val="20"/>
          <w:szCs w:val="20"/>
        </w:rPr>
      </w:pPr>
      <w:r>
        <w:rPr>
          <w:rFonts w:cs="Arial"/>
          <w:sz w:val="20"/>
          <w:szCs w:val="20"/>
        </w:rPr>
        <w:t xml:space="preserve">which has waited in a </w:t>
      </w:r>
      <w:r w:rsidRPr="00643D85">
        <w:rPr>
          <w:rFonts w:cs="Arial"/>
          <w:sz w:val="20"/>
          <w:szCs w:val="20"/>
        </w:rPr>
        <w:t xml:space="preserve">Parking Place designated under Article </w:t>
      </w:r>
      <w:r w:rsidR="009A5209">
        <w:rPr>
          <w:rFonts w:cs="Arial"/>
          <w:sz w:val="20"/>
          <w:szCs w:val="20"/>
        </w:rPr>
        <w:t>22</w:t>
      </w:r>
      <w:r w:rsidR="009A5209" w:rsidRPr="00643D85">
        <w:rPr>
          <w:rFonts w:cs="Arial"/>
          <w:sz w:val="20"/>
          <w:szCs w:val="20"/>
        </w:rPr>
        <w:t xml:space="preserve"> </w:t>
      </w:r>
      <w:r>
        <w:rPr>
          <w:rFonts w:cs="Arial"/>
          <w:sz w:val="20"/>
          <w:szCs w:val="20"/>
        </w:rPr>
        <w:t xml:space="preserve">to return to the same </w:t>
      </w:r>
      <w:r w:rsidR="00CA5BA2">
        <w:rPr>
          <w:rFonts w:cs="Arial"/>
          <w:sz w:val="20"/>
          <w:szCs w:val="20"/>
        </w:rPr>
        <w:t xml:space="preserve">Parking Place </w:t>
      </w:r>
      <w:r>
        <w:rPr>
          <w:rFonts w:cs="Arial"/>
          <w:sz w:val="20"/>
          <w:szCs w:val="20"/>
        </w:rPr>
        <w:t>within the No Return Period.</w:t>
      </w:r>
    </w:p>
    <w:p w14:paraId="5062FA3A" w14:textId="0E9DAEF2" w:rsidR="00953170" w:rsidRPr="00EE5A95" w:rsidRDefault="00E51ECD" w:rsidP="00A47818">
      <w:pPr>
        <w:autoSpaceDE w:val="0"/>
        <w:autoSpaceDN w:val="0"/>
        <w:adjustRightInd w:val="0"/>
        <w:spacing w:before="240" w:after="240" w:line="240" w:lineRule="auto"/>
        <w:ind w:right="34"/>
        <w:rPr>
          <w:rFonts w:cs="Arial"/>
          <w:b/>
          <w:bCs/>
          <w:sz w:val="20"/>
          <w:szCs w:val="20"/>
        </w:rPr>
      </w:pPr>
      <w:r w:rsidRPr="00EE5A95">
        <w:rPr>
          <w:rFonts w:cs="Arial"/>
          <w:b/>
          <w:sz w:val="20"/>
          <w:szCs w:val="20"/>
        </w:rPr>
        <w:t>POLICE PARKING PLACES</w:t>
      </w:r>
    </w:p>
    <w:p w14:paraId="6B538AF5" w14:textId="039959DD" w:rsidR="006B7E99" w:rsidRPr="007A7EA7" w:rsidRDefault="006B7E99" w:rsidP="007A7EA7">
      <w:pPr>
        <w:pStyle w:val="ListParagraph"/>
        <w:numPr>
          <w:ilvl w:val="0"/>
          <w:numId w:val="219"/>
        </w:numPr>
        <w:autoSpaceDE w:val="0"/>
        <w:autoSpaceDN w:val="0"/>
        <w:adjustRightInd w:val="0"/>
        <w:spacing w:after="120" w:line="240" w:lineRule="auto"/>
        <w:ind w:left="284"/>
        <w:rPr>
          <w:rFonts w:eastAsia="Times New Roman" w:cs="Arial"/>
          <w:sz w:val="20"/>
          <w:szCs w:val="20"/>
        </w:rPr>
      </w:pPr>
      <w:r w:rsidRPr="007A7EA7">
        <w:rPr>
          <w:rFonts w:cs="Arial"/>
          <w:sz w:val="20"/>
          <w:szCs w:val="20"/>
        </w:rPr>
        <w:t xml:space="preserve">(1) </w:t>
      </w:r>
      <w:r w:rsidR="002550A5" w:rsidRPr="007A7EA7">
        <w:rPr>
          <w:rFonts w:cs="Arial"/>
          <w:sz w:val="20"/>
          <w:szCs w:val="20"/>
        </w:rPr>
        <w:t xml:space="preserve">Each part of the </w:t>
      </w:r>
      <w:r w:rsidR="00F171EE" w:rsidRPr="007A7EA7">
        <w:rPr>
          <w:rFonts w:cs="Arial"/>
          <w:sz w:val="20"/>
          <w:szCs w:val="20"/>
        </w:rPr>
        <w:t>h</w:t>
      </w:r>
      <w:r w:rsidR="002550A5" w:rsidRPr="007A7EA7">
        <w:rPr>
          <w:rFonts w:cs="Arial"/>
          <w:sz w:val="20"/>
          <w:szCs w:val="20"/>
        </w:rPr>
        <w:t>ighway</w:t>
      </w:r>
      <w:r w:rsidR="00643D85" w:rsidRPr="007A7EA7">
        <w:rPr>
          <w:rFonts w:cs="Arial"/>
          <w:sz w:val="20"/>
          <w:szCs w:val="20"/>
        </w:rPr>
        <w:t>s</w:t>
      </w:r>
      <w:r w:rsidR="002550A5" w:rsidRPr="007A7EA7">
        <w:rPr>
          <w:rFonts w:cs="Arial"/>
          <w:sz w:val="20"/>
          <w:szCs w:val="20"/>
        </w:rPr>
        <w:t xml:space="preserve"> </w:t>
      </w:r>
      <w:r w:rsidR="002550A5" w:rsidRPr="007A7EA7">
        <w:rPr>
          <w:sz w:val="20"/>
          <w:szCs w:val="20"/>
        </w:rPr>
        <w:t xml:space="preserve">identified </w:t>
      </w:r>
      <w:r w:rsidR="00643D85" w:rsidRPr="007A7EA7">
        <w:rPr>
          <w:sz w:val="20"/>
          <w:szCs w:val="20"/>
        </w:rPr>
        <w:t xml:space="preserve">in the Map Schedule as "Police Vehicles Only" </w:t>
      </w:r>
      <w:r w:rsidR="002550A5" w:rsidRPr="007A7EA7">
        <w:rPr>
          <w:rFonts w:cs="Arial"/>
          <w:sz w:val="20"/>
          <w:szCs w:val="20"/>
        </w:rPr>
        <w:t xml:space="preserve">is hereby </w:t>
      </w:r>
      <w:r w:rsidR="00643D85" w:rsidRPr="007A7EA7">
        <w:rPr>
          <w:rFonts w:cs="Arial"/>
          <w:sz w:val="20"/>
          <w:szCs w:val="20"/>
        </w:rPr>
        <w:t xml:space="preserve">designated </w:t>
      </w:r>
      <w:r w:rsidR="002550A5" w:rsidRPr="007A7EA7">
        <w:rPr>
          <w:rFonts w:cs="Arial"/>
          <w:sz w:val="20"/>
          <w:szCs w:val="20"/>
        </w:rPr>
        <w:t xml:space="preserve">as a Parking Place for the leaving of Police Vehicles during the </w:t>
      </w:r>
      <w:r w:rsidR="00643D85" w:rsidRPr="007A7EA7">
        <w:rPr>
          <w:rFonts w:cs="Arial"/>
          <w:sz w:val="20"/>
          <w:szCs w:val="20"/>
        </w:rPr>
        <w:t>Specified Hours</w:t>
      </w:r>
      <w:r w:rsidR="002550A5" w:rsidRPr="007A7EA7">
        <w:rPr>
          <w:rFonts w:cs="Arial"/>
          <w:sz w:val="20"/>
          <w:szCs w:val="20"/>
        </w:rPr>
        <w:t xml:space="preserve">. </w:t>
      </w:r>
    </w:p>
    <w:p w14:paraId="7BE6FE0B" w14:textId="136F2F88" w:rsidR="009239C3" w:rsidRPr="00EE5A95" w:rsidRDefault="006B7E99" w:rsidP="007A7EA7">
      <w:pPr>
        <w:autoSpaceDE w:val="0"/>
        <w:autoSpaceDN w:val="0"/>
        <w:adjustRightInd w:val="0"/>
        <w:spacing w:after="120" w:line="240" w:lineRule="auto"/>
        <w:ind w:left="284"/>
        <w:rPr>
          <w:rFonts w:eastAsia="Times New Roman" w:cs="Arial"/>
          <w:sz w:val="20"/>
          <w:szCs w:val="20"/>
        </w:rPr>
      </w:pPr>
      <w:r>
        <w:rPr>
          <w:rFonts w:cs="Arial"/>
          <w:sz w:val="20"/>
          <w:szCs w:val="20"/>
        </w:rPr>
        <w:t xml:space="preserve">(2) </w:t>
      </w:r>
      <w:r w:rsidR="00BB5048" w:rsidRPr="00EE5A95">
        <w:rPr>
          <w:rFonts w:eastAsia="Times New Roman" w:cs="Arial"/>
          <w:sz w:val="20"/>
          <w:szCs w:val="20"/>
        </w:rPr>
        <w:t xml:space="preserve">Save as provided in </w:t>
      </w:r>
      <w:r w:rsidR="002008A4" w:rsidRPr="00EE5A95">
        <w:rPr>
          <w:rFonts w:cs="Arial"/>
          <w:sz w:val="20"/>
          <w:szCs w:val="20"/>
        </w:rPr>
        <w:t xml:space="preserve">Articles </w:t>
      </w:r>
      <w:r w:rsidR="009A5209">
        <w:rPr>
          <w:rFonts w:cs="Arial"/>
          <w:sz w:val="20"/>
          <w:szCs w:val="20"/>
        </w:rPr>
        <w:t>33</w:t>
      </w:r>
      <w:r w:rsidR="007158D5">
        <w:rPr>
          <w:rFonts w:cs="Arial"/>
          <w:sz w:val="20"/>
          <w:szCs w:val="20"/>
        </w:rPr>
        <w:t xml:space="preserve">, </w:t>
      </w:r>
      <w:r w:rsidR="009A5209">
        <w:rPr>
          <w:rFonts w:cs="Arial"/>
          <w:sz w:val="20"/>
          <w:szCs w:val="20"/>
        </w:rPr>
        <w:t>37</w:t>
      </w:r>
      <w:r w:rsidR="00465238" w:rsidRPr="00EE5A95">
        <w:rPr>
          <w:rFonts w:cs="Arial"/>
          <w:sz w:val="20"/>
          <w:szCs w:val="20"/>
        </w:rPr>
        <w:t>(c)</w:t>
      </w:r>
      <w:r w:rsidR="007158D5">
        <w:rPr>
          <w:rFonts w:cs="Arial"/>
          <w:sz w:val="20"/>
          <w:szCs w:val="20"/>
        </w:rPr>
        <w:t xml:space="preserve">, </w:t>
      </w:r>
      <w:r w:rsidR="009A5209">
        <w:rPr>
          <w:rFonts w:cs="Arial"/>
          <w:sz w:val="20"/>
          <w:szCs w:val="20"/>
        </w:rPr>
        <w:t>37</w:t>
      </w:r>
      <w:r w:rsidR="007158D5">
        <w:rPr>
          <w:rFonts w:cs="Arial"/>
          <w:sz w:val="20"/>
          <w:szCs w:val="20"/>
        </w:rPr>
        <w:t xml:space="preserve">(d) and </w:t>
      </w:r>
      <w:r w:rsidR="009A5209">
        <w:rPr>
          <w:rFonts w:cs="Arial"/>
          <w:sz w:val="20"/>
          <w:szCs w:val="20"/>
        </w:rPr>
        <w:t>37</w:t>
      </w:r>
      <w:r w:rsidR="00465238" w:rsidRPr="00EE5A95">
        <w:rPr>
          <w:rFonts w:cs="Arial"/>
          <w:sz w:val="20"/>
          <w:szCs w:val="20"/>
        </w:rPr>
        <w:t xml:space="preserve">(f) </w:t>
      </w:r>
      <w:r w:rsidR="002008A4" w:rsidRPr="00EE5A95">
        <w:rPr>
          <w:rFonts w:cs="Arial"/>
          <w:sz w:val="20"/>
          <w:szCs w:val="20"/>
        </w:rPr>
        <w:t xml:space="preserve">inclusive </w:t>
      </w:r>
      <w:r w:rsidR="00BB5048" w:rsidRPr="00EE5A95">
        <w:rPr>
          <w:rFonts w:eastAsia="Times New Roman" w:cs="Arial"/>
          <w:sz w:val="20"/>
          <w:szCs w:val="20"/>
        </w:rPr>
        <w:t xml:space="preserve">no person shall, except upon the direction or with the permission of </w:t>
      </w:r>
      <w:r w:rsidR="00BB5048" w:rsidRPr="00E200F5">
        <w:rPr>
          <w:rFonts w:eastAsia="Times New Roman" w:cs="Arial"/>
          <w:sz w:val="20"/>
          <w:szCs w:val="20"/>
        </w:rPr>
        <w:t>a</w:t>
      </w:r>
      <w:r w:rsidR="00606ECD" w:rsidRPr="00E200F5">
        <w:rPr>
          <w:rFonts w:eastAsia="Times New Roman" w:cs="Arial"/>
          <w:sz w:val="20"/>
          <w:szCs w:val="20"/>
        </w:rPr>
        <w:t>n Authorised Person</w:t>
      </w:r>
      <w:r w:rsidR="00BB5048" w:rsidRPr="00E200F5">
        <w:rPr>
          <w:rFonts w:eastAsia="Times New Roman" w:cs="Arial"/>
          <w:sz w:val="20"/>
          <w:szCs w:val="20"/>
        </w:rPr>
        <w:t xml:space="preserve">, cause or permit a Vehicle to wait </w:t>
      </w:r>
      <w:r w:rsidR="00643D85">
        <w:rPr>
          <w:rFonts w:eastAsia="Times New Roman" w:cs="Arial"/>
          <w:sz w:val="20"/>
          <w:szCs w:val="20"/>
        </w:rPr>
        <w:t xml:space="preserve">during the Specified Hours </w:t>
      </w:r>
      <w:r w:rsidR="00BB5048" w:rsidRPr="00E200F5">
        <w:rPr>
          <w:rFonts w:eastAsia="Times New Roman" w:cs="Arial"/>
          <w:sz w:val="20"/>
          <w:szCs w:val="20"/>
        </w:rPr>
        <w:t xml:space="preserve">in any of the Parking Places </w:t>
      </w:r>
      <w:r w:rsidR="00643D85">
        <w:rPr>
          <w:rFonts w:eastAsia="Times New Roman" w:cs="Arial"/>
          <w:sz w:val="20"/>
          <w:szCs w:val="20"/>
        </w:rPr>
        <w:t>designated under paragraph (1) unless that vehicle is a Police Vehicle.</w:t>
      </w:r>
    </w:p>
    <w:p w14:paraId="4FA95439" w14:textId="49BE39F3" w:rsidR="00953170" w:rsidRPr="00EE5A95" w:rsidRDefault="00E51ECD" w:rsidP="00A47818">
      <w:pPr>
        <w:autoSpaceDE w:val="0"/>
        <w:autoSpaceDN w:val="0"/>
        <w:adjustRightInd w:val="0"/>
        <w:spacing w:before="240" w:after="240" w:line="240" w:lineRule="auto"/>
        <w:ind w:right="34"/>
        <w:rPr>
          <w:rFonts w:cs="Arial"/>
          <w:b/>
          <w:bCs/>
          <w:sz w:val="20"/>
          <w:szCs w:val="20"/>
        </w:rPr>
      </w:pPr>
      <w:r w:rsidRPr="00EE5A95">
        <w:rPr>
          <w:rFonts w:cs="Arial"/>
          <w:b/>
          <w:sz w:val="20"/>
          <w:szCs w:val="20"/>
        </w:rPr>
        <w:t>AMBULANCE PARKING PLACES</w:t>
      </w:r>
    </w:p>
    <w:p w14:paraId="391D3CC2" w14:textId="10CAD81C" w:rsidR="00606ECD" w:rsidRPr="007A7EA7" w:rsidRDefault="00606ECD" w:rsidP="007A7EA7">
      <w:pPr>
        <w:pStyle w:val="ListParagraph"/>
        <w:numPr>
          <w:ilvl w:val="0"/>
          <w:numId w:val="219"/>
        </w:numPr>
        <w:autoSpaceDE w:val="0"/>
        <w:autoSpaceDN w:val="0"/>
        <w:adjustRightInd w:val="0"/>
        <w:spacing w:after="120" w:line="240" w:lineRule="auto"/>
        <w:ind w:left="284"/>
        <w:rPr>
          <w:rFonts w:eastAsia="Times New Roman" w:cs="Arial"/>
          <w:sz w:val="20"/>
          <w:szCs w:val="20"/>
        </w:rPr>
      </w:pPr>
      <w:r w:rsidRPr="007A7EA7">
        <w:rPr>
          <w:rFonts w:cs="Arial"/>
          <w:sz w:val="20"/>
          <w:szCs w:val="20"/>
        </w:rPr>
        <w:t xml:space="preserve">(1) </w:t>
      </w:r>
      <w:r w:rsidR="00A219C0" w:rsidRPr="007A7EA7">
        <w:rPr>
          <w:rFonts w:cs="Arial"/>
          <w:sz w:val="20"/>
          <w:szCs w:val="20"/>
        </w:rPr>
        <w:t xml:space="preserve">Each part of the </w:t>
      </w:r>
      <w:r w:rsidR="00F171EE" w:rsidRPr="007A7EA7">
        <w:rPr>
          <w:rFonts w:cs="Arial"/>
          <w:sz w:val="20"/>
          <w:szCs w:val="20"/>
        </w:rPr>
        <w:t>h</w:t>
      </w:r>
      <w:r w:rsidR="00A219C0" w:rsidRPr="007A7EA7">
        <w:rPr>
          <w:rFonts w:cs="Arial"/>
          <w:sz w:val="20"/>
          <w:szCs w:val="20"/>
        </w:rPr>
        <w:t>ighway</w:t>
      </w:r>
      <w:r w:rsidR="00914867" w:rsidRPr="007A7EA7">
        <w:rPr>
          <w:rFonts w:cs="Arial"/>
          <w:sz w:val="20"/>
          <w:szCs w:val="20"/>
        </w:rPr>
        <w:t>s</w:t>
      </w:r>
      <w:r w:rsidR="00A219C0" w:rsidRPr="007A7EA7">
        <w:rPr>
          <w:rFonts w:cs="Arial"/>
          <w:sz w:val="20"/>
          <w:szCs w:val="20"/>
        </w:rPr>
        <w:t xml:space="preserve"> </w:t>
      </w:r>
      <w:r w:rsidR="00A219C0" w:rsidRPr="007A7EA7">
        <w:rPr>
          <w:sz w:val="20"/>
          <w:szCs w:val="20"/>
        </w:rPr>
        <w:t xml:space="preserve">identified </w:t>
      </w:r>
      <w:r w:rsidR="00914867" w:rsidRPr="007A7EA7">
        <w:rPr>
          <w:sz w:val="20"/>
          <w:szCs w:val="20"/>
        </w:rPr>
        <w:t xml:space="preserve">in the Map Schedule as "Ambulance Only" </w:t>
      </w:r>
      <w:r w:rsidR="009352D8" w:rsidRPr="007A7EA7">
        <w:rPr>
          <w:sz w:val="20"/>
          <w:szCs w:val="20"/>
        </w:rPr>
        <w:t>is</w:t>
      </w:r>
      <w:r w:rsidR="00A219C0" w:rsidRPr="007A7EA7">
        <w:rPr>
          <w:rFonts w:cs="Arial"/>
          <w:sz w:val="20"/>
          <w:szCs w:val="20"/>
        </w:rPr>
        <w:t xml:space="preserve"> hereby designated as a Parking Place for the leaving of Ambulance</w:t>
      </w:r>
      <w:r w:rsidR="00DF1411" w:rsidRPr="007A7EA7">
        <w:rPr>
          <w:rFonts w:cs="Arial"/>
          <w:sz w:val="20"/>
          <w:szCs w:val="20"/>
        </w:rPr>
        <w:t>s</w:t>
      </w:r>
      <w:r w:rsidR="00A219C0" w:rsidRPr="007A7EA7">
        <w:rPr>
          <w:rFonts w:cs="Arial"/>
          <w:sz w:val="20"/>
          <w:szCs w:val="20"/>
        </w:rPr>
        <w:t xml:space="preserve"> during the </w:t>
      </w:r>
      <w:r w:rsidR="00914867" w:rsidRPr="007A7EA7">
        <w:rPr>
          <w:rFonts w:cs="Arial"/>
          <w:sz w:val="20"/>
          <w:szCs w:val="20"/>
        </w:rPr>
        <w:t>Specified Hours</w:t>
      </w:r>
      <w:r w:rsidR="00A219C0" w:rsidRPr="007A7EA7">
        <w:rPr>
          <w:rFonts w:cs="Arial"/>
          <w:sz w:val="20"/>
          <w:szCs w:val="20"/>
        </w:rPr>
        <w:t xml:space="preserve">. </w:t>
      </w:r>
    </w:p>
    <w:p w14:paraId="54D93598" w14:textId="30A9063B" w:rsidR="00BB5048" w:rsidRPr="00EE5A95" w:rsidRDefault="00606ECD" w:rsidP="007A7EA7">
      <w:pPr>
        <w:autoSpaceDE w:val="0"/>
        <w:autoSpaceDN w:val="0"/>
        <w:adjustRightInd w:val="0"/>
        <w:spacing w:after="120" w:line="240" w:lineRule="auto"/>
        <w:ind w:left="284"/>
        <w:rPr>
          <w:rFonts w:eastAsia="Times New Roman" w:cs="Arial"/>
          <w:sz w:val="20"/>
          <w:szCs w:val="20"/>
        </w:rPr>
      </w:pPr>
      <w:r>
        <w:rPr>
          <w:rFonts w:cs="Arial"/>
          <w:sz w:val="20"/>
          <w:szCs w:val="20"/>
        </w:rPr>
        <w:t xml:space="preserve">(2) </w:t>
      </w:r>
      <w:r w:rsidR="00BB5048" w:rsidRPr="00EE5A95">
        <w:rPr>
          <w:rFonts w:eastAsia="Times New Roman" w:cs="Arial"/>
          <w:sz w:val="20"/>
          <w:szCs w:val="20"/>
        </w:rPr>
        <w:t xml:space="preserve">Save as provided in </w:t>
      </w:r>
      <w:r w:rsidR="002008A4" w:rsidRPr="00EE5A95">
        <w:rPr>
          <w:rFonts w:cs="Arial"/>
          <w:sz w:val="20"/>
          <w:szCs w:val="20"/>
        </w:rPr>
        <w:t xml:space="preserve">Articles </w:t>
      </w:r>
      <w:r w:rsidR="009A5209">
        <w:rPr>
          <w:rFonts w:cs="Arial"/>
          <w:sz w:val="20"/>
          <w:szCs w:val="20"/>
        </w:rPr>
        <w:t>33</w:t>
      </w:r>
      <w:r w:rsidR="007158D5">
        <w:rPr>
          <w:rFonts w:cs="Arial"/>
          <w:sz w:val="20"/>
          <w:szCs w:val="20"/>
        </w:rPr>
        <w:t xml:space="preserve">, </w:t>
      </w:r>
      <w:r w:rsidR="009A5209">
        <w:rPr>
          <w:rFonts w:cs="Arial"/>
          <w:sz w:val="20"/>
          <w:szCs w:val="20"/>
        </w:rPr>
        <w:t>37</w:t>
      </w:r>
      <w:r w:rsidR="00465238" w:rsidRPr="00EE5A95">
        <w:rPr>
          <w:rFonts w:cs="Arial"/>
          <w:sz w:val="20"/>
          <w:szCs w:val="20"/>
        </w:rPr>
        <w:t>(c)</w:t>
      </w:r>
      <w:r w:rsidR="007158D5">
        <w:rPr>
          <w:rFonts w:cs="Arial"/>
          <w:sz w:val="20"/>
          <w:szCs w:val="20"/>
        </w:rPr>
        <w:t xml:space="preserve">, </w:t>
      </w:r>
      <w:r w:rsidR="009A5209">
        <w:rPr>
          <w:rFonts w:cs="Arial"/>
          <w:sz w:val="20"/>
          <w:szCs w:val="20"/>
        </w:rPr>
        <w:t>37</w:t>
      </w:r>
      <w:r w:rsidR="007158D5">
        <w:rPr>
          <w:rFonts w:cs="Arial"/>
          <w:sz w:val="20"/>
          <w:szCs w:val="20"/>
        </w:rPr>
        <w:t>(d)</w:t>
      </w:r>
      <w:r w:rsidR="00465238" w:rsidRPr="00EE5A95">
        <w:rPr>
          <w:rFonts w:cs="Arial"/>
          <w:sz w:val="20"/>
          <w:szCs w:val="20"/>
        </w:rPr>
        <w:t xml:space="preserve"> </w:t>
      </w:r>
      <w:r w:rsidR="007158D5">
        <w:rPr>
          <w:rFonts w:cs="Arial"/>
          <w:sz w:val="20"/>
          <w:szCs w:val="20"/>
        </w:rPr>
        <w:t>and</w:t>
      </w:r>
      <w:r w:rsidR="00465238" w:rsidRPr="00EE5A95">
        <w:rPr>
          <w:rFonts w:cs="Arial"/>
          <w:sz w:val="20"/>
          <w:szCs w:val="20"/>
        </w:rPr>
        <w:t xml:space="preserve"> </w:t>
      </w:r>
      <w:r w:rsidR="009A5209">
        <w:rPr>
          <w:rFonts w:cs="Arial"/>
          <w:sz w:val="20"/>
          <w:szCs w:val="20"/>
        </w:rPr>
        <w:t>37</w:t>
      </w:r>
      <w:r w:rsidR="00465238" w:rsidRPr="00EE5A95">
        <w:rPr>
          <w:rFonts w:cs="Arial"/>
          <w:sz w:val="20"/>
          <w:szCs w:val="20"/>
        </w:rPr>
        <w:t xml:space="preserve">(f) </w:t>
      </w:r>
      <w:r w:rsidR="00BB5048" w:rsidRPr="00EE5A95">
        <w:rPr>
          <w:rFonts w:eastAsia="Times New Roman" w:cs="Arial"/>
          <w:sz w:val="20"/>
          <w:szCs w:val="20"/>
        </w:rPr>
        <w:t>no person shall, except upon the direction or with the permission of a</w:t>
      </w:r>
      <w:r>
        <w:rPr>
          <w:rFonts w:eastAsia="Times New Roman" w:cs="Arial"/>
          <w:sz w:val="20"/>
          <w:szCs w:val="20"/>
        </w:rPr>
        <w:t>n Authorised Person</w:t>
      </w:r>
      <w:r w:rsidR="00BB5048" w:rsidRPr="00EE5A95">
        <w:rPr>
          <w:rFonts w:eastAsia="Times New Roman" w:cs="Arial"/>
          <w:sz w:val="20"/>
          <w:szCs w:val="20"/>
        </w:rPr>
        <w:t>, cause or permit a Vehicle</w:t>
      </w:r>
      <w:r w:rsidR="00914867">
        <w:rPr>
          <w:rFonts w:eastAsia="Times New Roman" w:cs="Arial"/>
          <w:sz w:val="20"/>
          <w:szCs w:val="20"/>
        </w:rPr>
        <w:t xml:space="preserve"> </w:t>
      </w:r>
      <w:r w:rsidR="00BB5048" w:rsidRPr="00EE5A95">
        <w:rPr>
          <w:rFonts w:eastAsia="Times New Roman" w:cs="Arial"/>
          <w:sz w:val="20"/>
          <w:szCs w:val="20"/>
        </w:rPr>
        <w:t xml:space="preserve">to wait </w:t>
      </w:r>
      <w:r w:rsidR="00914867">
        <w:rPr>
          <w:rFonts w:eastAsia="Times New Roman" w:cs="Arial"/>
          <w:sz w:val="20"/>
          <w:szCs w:val="20"/>
        </w:rPr>
        <w:t xml:space="preserve">during the Specified Hours </w:t>
      </w:r>
      <w:r w:rsidR="00BB5048" w:rsidRPr="00EE5A95">
        <w:rPr>
          <w:rFonts w:eastAsia="Times New Roman" w:cs="Arial"/>
          <w:sz w:val="20"/>
          <w:szCs w:val="20"/>
        </w:rPr>
        <w:t xml:space="preserve">in any of the </w:t>
      </w:r>
      <w:r w:rsidR="00BB5048" w:rsidRPr="00E200F5">
        <w:rPr>
          <w:rFonts w:eastAsia="Times New Roman" w:cs="Arial"/>
          <w:sz w:val="20"/>
          <w:szCs w:val="20"/>
        </w:rPr>
        <w:t xml:space="preserve">Parking Places </w:t>
      </w:r>
      <w:r w:rsidR="00914867">
        <w:rPr>
          <w:rFonts w:eastAsia="Times New Roman" w:cs="Arial"/>
          <w:sz w:val="20"/>
          <w:szCs w:val="20"/>
        </w:rPr>
        <w:t>designated under paragraph (1) unless that Vehicle is an Ambulance.</w:t>
      </w:r>
    </w:p>
    <w:p w14:paraId="109CFA00" w14:textId="73BF7F76" w:rsidR="001A26E3" w:rsidRPr="00EE5A95" w:rsidRDefault="00E51ECD" w:rsidP="007F670E">
      <w:pPr>
        <w:spacing w:before="240" w:after="240" w:line="240" w:lineRule="auto"/>
        <w:rPr>
          <w:rFonts w:cs="Arial"/>
          <w:b/>
          <w:bCs/>
          <w:sz w:val="20"/>
          <w:szCs w:val="20"/>
        </w:rPr>
      </w:pPr>
      <w:r w:rsidRPr="00EE5A95">
        <w:rPr>
          <w:rFonts w:cs="Arial"/>
          <w:b/>
          <w:sz w:val="20"/>
          <w:szCs w:val="20"/>
        </w:rPr>
        <w:t xml:space="preserve">ELECTRIC VEHICLE </w:t>
      </w:r>
      <w:r w:rsidR="00411C24" w:rsidRPr="00EE5A95">
        <w:rPr>
          <w:rFonts w:cs="Arial"/>
          <w:b/>
          <w:sz w:val="20"/>
          <w:szCs w:val="20"/>
        </w:rPr>
        <w:t>CHARGING</w:t>
      </w:r>
      <w:r w:rsidRPr="00EE5A95">
        <w:rPr>
          <w:rFonts w:cs="Arial"/>
          <w:b/>
          <w:sz w:val="20"/>
          <w:szCs w:val="20"/>
        </w:rPr>
        <w:t xml:space="preserve"> PLACES</w:t>
      </w:r>
      <w:r w:rsidRPr="00EE5A95">
        <w:rPr>
          <w:rFonts w:cs="Arial"/>
          <w:b/>
          <w:bCs/>
          <w:sz w:val="20"/>
          <w:szCs w:val="20"/>
        </w:rPr>
        <w:t xml:space="preserve"> </w:t>
      </w:r>
    </w:p>
    <w:p w14:paraId="020406BB" w14:textId="68FA7B05" w:rsidR="00606ECD" w:rsidRPr="000C5617" w:rsidRDefault="00606ECD" w:rsidP="000C5617">
      <w:pPr>
        <w:pStyle w:val="ListParagraph"/>
        <w:numPr>
          <w:ilvl w:val="0"/>
          <w:numId w:val="219"/>
        </w:numPr>
        <w:autoSpaceDE w:val="0"/>
        <w:autoSpaceDN w:val="0"/>
        <w:adjustRightInd w:val="0"/>
        <w:spacing w:after="120" w:line="240" w:lineRule="auto"/>
        <w:ind w:left="284"/>
        <w:rPr>
          <w:rFonts w:eastAsia="Times New Roman" w:cs="Arial"/>
          <w:sz w:val="20"/>
          <w:szCs w:val="20"/>
        </w:rPr>
      </w:pPr>
      <w:r w:rsidRPr="000C5617">
        <w:rPr>
          <w:rFonts w:cs="Arial"/>
          <w:sz w:val="20"/>
          <w:szCs w:val="20"/>
        </w:rPr>
        <w:t xml:space="preserve">(1) </w:t>
      </w:r>
      <w:r w:rsidR="00A219C0" w:rsidRPr="000C5617">
        <w:rPr>
          <w:rFonts w:cs="Arial"/>
          <w:sz w:val="20"/>
          <w:szCs w:val="20"/>
        </w:rPr>
        <w:t xml:space="preserve">Each part of the </w:t>
      </w:r>
      <w:r w:rsidR="00F171EE" w:rsidRPr="000C5617">
        <w:rPr>
          <w:rFonts w:cs="Arial"/>
          <w:sz w:val="20"/>
          <w:szCs w:val="20"/>
        </w:rPr>
        <w:t>h</w:t>
      </w:r>
      <w:r w:rsidR="00A219C0" w:rsidRPr="000C5617">
        <w:rPr>
          <w:rFonts w:cs="Arial"/>
          <w:sz w:val="20"/>
          <w:szCs w:val="20"/>
        </w:rPr>
        <w:t>ighway</w:t>
      </w:r>
      <w:r w:rsidR="00DF1411" w:rsidRPr="000C5617">
        <w:rPr>
          <w:rFonts w:cs="Arial"/>
          <w:sz w:val="20"/>
          <w:szCs w:val="20"/>
        </w:rPr>
        <w:t>s</w:t>
      </w:r>
      <w:r w:rsidR="00A219C0" w:rsidRPr="000C5617">
        <w:rPr>
          <w:rFonts w:cs="Arial"/>
          <w:sz w:val="20"/>
          <w:szCs w:val="20"/>
        </w:rPr>
        <w:t xml:space="preserve"> </w:t>
      </w:r>
      <w:r w:rsidR="00A219C0" w:rsidRPr="000C5617">
        <w:rPr>
          <w:sz w:val="20"/>
          <w:szCs w:val="20"/>
        </w:rPr>
        <w:t xml:space="preserve">identified </w:t>
      </w:r>
      <w:r w:rsidR="00DF1411" w:rsidRPr="000C5617">
        <w:rPr>
          <w:sz w:val="20"/>
          <w:szCs w:val="20"/>
        </w:rPr>
        <w:t xml:space="preserve">in the Map Schedule as "Electric Vehicle Charging Only" </w:t>
      </w:r>
      <w:r w:rsidR="00A219C0" w:rsidRPr="000C5617">
        <w:rPr>
          <w:rFonts w:cs="Arial"/>
          <w:sz w:val="20"/>
          <w:szCs w:val="20"/>
        </w:rPr>
        <w:t xml:space="preserve">is hereby </w:t>
      </w:r>
      <w:r w:rsidR="00DF1411" w:rsidRPr="000C5617">
        <w:rPr>
          <w:rFonts w:cs="Arial"/>
          <w:sz w:val="20"/>
          <w:szCs w:val="20"/>
        </w:rPr>
        <w:t xml:space="preserve">designated </w:t>
      </w:r>
      <w:r w:rsidR="00A219C0" w:rsidRPr="000C5617">
        <w:rPr>
          <w:rFonts w:cs="Arial"/>
          <w:sz w:val="20"/>
          <w:szCs w:val="20"/>
        </w:rPr>
        <w:t xml:space="preserve">as a Parking Place for the </w:t>
      </w:r>
      <w:r w:rsidR="00CA5BA2" w:rsidRPr="000C5617">
        <w:rPr>
          <w:rFonts w:cs="Arial"/>
          <w:sz w:val="20"/>
          <w:szCs w:val="20"/>
        </w:rPr>
        <w:t xml:space="preserve">leaving and </w:t>
      </w:r>
      <w:r w:rsidR="00052327" w:rsidRPr="000C5617">
        <w:rPr>
          <w:rFonts w:cs="Arial"/>
          <w:sz w:val="20"/>
          <w:szCs w:val="20"/>
        </w:rPr>
        <w:t xml:space="preserve">charging of Electric Vehicles </w:t>
      </w:r>
      <w:r w:rsidR="00A219C0" w:rsidRPr="000C5617">
        <w:rPr>
          <w:rFonts w:cs="Arial"/>
          <w:sz w:val="20"/>
          <w:szCs w:val="20"/>
        </w:rPr>
        <w:t xml:space="preserve">during the </w:t>
      </w:r>
      <w:r w:rsidR="00DF1411" w:rsidRPr="000C5617">
        <w:rPr>
          <w:rFonts w:cs="Arial"/>
          <w:sz w:val="20"/>
          <w:szCs w:val="20"/>
        </w:rPr>
        <w:t>Specified Hours</w:t>
      </w:r>
      <w:r w:rsidR="00A219C0" w:rsidRPr="000C5617">
        <w:rPr>
          <w:rFonts w:cs="Arial"/>
          <w:sz w:val="20"/>
          <w:szCs w:val="20"/>
        </w:rPr>
        <w:t xml:space="preserve">. </w:t>
      </w:r>
    </w:p>
    <w:p w14:paraId="183345EA" w14:textId="63D1D81D" w:rsidR="00BB5048" w:rsidRPr="00EE5A95" w:rsidRDefault="00606ECD" w:rsidP="000C5617">
      <w:pPr>
        <w:autoSpaceDE w:val="0"/>
        <w:autoSpaceDN w:val="0"/>
        <w:adjustRightInd w:val="0"/>
        <w:spacing w:after="120" w:line="240" w:lineRule="auto"/>
        <w:ind w:left="284"/>
        <w:rPr>
          <w:rFonts w:eastAsia="Times New Roman" w:cs="Arial"/>
          <w:sz w:val="20"/>
          <w:szCs w:val="20"/>
        </w:rPr>
      </w:pPr>
      <w:r>
        <w:rPr>
          <w:rFonts w:cs="Arial"/>
          <w:sz w:val="20"/>
          <w:szCs w:val="20"/>
        </w:rPr>
        <w:t xml:space="preserve">(2) </w:t>
      </w:r>
      <w:r w:rsidR="00BB5048" w:rsidRPr="00EE5A95">
        <w:rPr>
          <w:rFonts w:eastAsia="Times New Roman" w:cs="Arial"/>
          <w:sz w:val="20"/>
          <w:szCs w:val="20"/>
        </w:rPr>
        <w:t xml:space="preserve">Save as provided in </w:t>
      </w:r>
      <w:r w:rsidR="002008A4" w:rsidRPr="00EE5A95">
        <w:rPr>
          <w:rFonts w:eastAsia="Times New Roman" w:cs="Arial"/>
          <w:sz w:val="20"/>
          <w:szCs w:val="20"/>
        </w:rPr>
        <w:t>Articles</w:t>
      </w:r>
      <w:r w:rsidR="00465238" w:rsidRPr="00EE5A95">
        <w:rPr>
          <w:rFonts w:eastAsia="Times New Roman" w:cs="Arial"/>
          <w:sz w:val="20"/>
          <w:szCs w:val="20"/>
        </w:rPr>
        <w:t xml:space="preserve"> </w:t>
      </w:r>
      <w:r w:rsidR="009A5209">
        <w:rPr>
          <w:rFonts w:eastAsia="Times New Roman" w:cs="Arial"/>
          <w:sz w:val="20"/>
          <w:szCs w:val="20"/>
        </w:rPr>
        <w:t>33</w:t>
      </w:r>
      <w:r w:rsidR="00585C3F">
        <w:rPr>
          <w:rFonts w:eastAsia="Times New Roman" w:cs="Arial"/>
          <w:sz w:val="20"/>
          <w:szCs w:val="20"/>
        </w:rPr>
        <w:t xml:space="preserve">, </w:t>
      </w:r>
      <w:r w:rsidR="009A5209">
        <w:rPr>
          <w:rFonts w:eastAsia="Times New Roman" w:cs="Arial"/>
          <w:sz w:val="20"/>
          <w:szCs w:val="20"/>
        </w:rPr>
        <w:t>37</w:t>
      </w:r>
      <w:r w:rsidR="00465238" w:rsidRPr="00EE5A95">
        <w:rPr>
          <w:rFonts w:eastAsia="Times New Roman" w:cs="Arial"/>
          <w:sz w:val="20"/>
          <w:szCs w:val="20"/>
        </w:rPr>
        <w:t>(c)</w:t>
      </w:r>
      <w:r w:rsidR="00585C3F">
        <w:rPr>
          <w:rFonts w:eastAsia="Times New Roman" w:cs="Arial"/>
          <w:sz w:val="20"/>
          <w:szCs w:val="20"/>
        </w:rPr>
        <w:t xml:space="preserve">, </w:t>
      </w:r>
      <w:r w:rsidR="009A5209">
        <w:rPr>
          <w:rFonts w:eastAsia="Times New Roman" w:cs="Arial"/>
          <w:sz w:val="20"/>
          <w:szCs w:val="20"/>
        </w:rPr>
        <w:t>37</w:t>
      </w:r>
      <w:r w:rsidR="00585C3F">
        <w:rPr>
          <w:rFonts w:eastAsia="Times New Roman" w:cs="Arial"/>
          <w:sz w:val="20"/>
          <w:szCs w:val="20"/>
        </w:rPr>
        <w:t>(d) and</w:t>
      </w:r>
      <w:r w:rsidR="00DF1411">
        <w:rPr>
          <w:rFonts w:eastAsia="Times New Roman" w:cs="Arial"/>
          <w:sz w:val="20"/>
          <w:szCs w:val="20"/>
        </w:rPr>
        <w:t xml:space="preserve"> </w:t>
      </w:r>
      <w:r w:rsidR="009A5209">
        <w:rPr>
          <w:rFonts w:eastAsia="Times New Roman" w:cs="Arial"/>
          <w:sz w:val="20"/>
          <w:szCs w:val="20"/>
        </w:rPr>
        <w:t>37</w:t>
      </w:r>
      <w:r w:rsidR="00465238" w:rsidRPr="00EE5A95">
        <w:rPr>
          <w:rFonts w:eastAsia="Times New Roman" w:cs="Arial"/>
          <w:sz w:val="20"/>
          <w:szCs w:val="20"/>
        </w:rPr>
        <w:t xml:space="preserve">(f) </w:t>
      </w:r>
      <w:r w:rsidR="00BB5048" w:rsidRPr="00EE5A95">
        <w:rPr>
          <w:rFonts w:eastAsia="Times New Roman" w:cs="Arial"/>
          <w:sz w:val="20"/>
          <w:szCs w:val="20"/>
        </w:rPr>
        <w:t xml:space="preserve">no person shall, except upon the direction or with the permission of </w:t>
      </w:r>
      <w:r>
        <w:rPr>
          <w:rFonts w:eastAsia="Times New Roman" w:cs="Arial"/>
          <w:sz w:val="20"/>
          <w:szCs w:val="20"/>
        </w:rPr>
        <w:t>and Authorised Person</w:t>
      </w:r>
      <w:r w:rsidR="00BB5048" w:rsidRPr="00EE5A95">
        <w:rPr>
          <w:rFonts w:eastAsia="Times New Roman" w:cs="Arial"/>
          <w:sz w:val="20"/>
          <w:szCs w:val="20"/>
        </w:rPr>
        <w:t xml:space="preserve">, cause or permit a Vehicle to wait </w:t>
      </w:r>
      <w:r w:rsidR="00DF1411">
        <w:rPr>
          <w:rFonts w:eastAsia="Times New Roman" w:cs="Arial"/>
          <w:sz w:val="20"/>
          <w:szCs w:val="20"/>
        </w:rPr>
        <w:t>during the Specified Hours</w:t>
      </w:r>
      <w:r w:rsidR="00CA5BA2">
        <w:rPr>
          <w:rFonts w:eastAsia="Times New Roman" w:cs="Arial"/>
          <w:sz w:val="20"/>
          <w:szCs w:val="20"/>
        </w:rPr>
        <w:t xml:space="preserve"> </w:t>
      </w:r>
      <w:r w:rsidR="00BB5048" w:rsidRPr="00EE5A95">
        <w:rPr>
          <w:rFonts w:eastAsia="Times New Roman" w:cs="Arial"/>
          <w:sz w:val="20"/>
          <w:szCs w:val="20"/>
        </w:rPr>
        <w:t xml:space="preserve">in any of the </w:t>
      </w:r>
      <w:r w:rsidR="00CA5BA2">
        <w:rPr>
          <w:rFonts w:eastAsia="Times New Roman" w:cs="Arial"/>
          <w:sz w:val="20"/>
          <w:szCs w:val="20"/>
        </w:rPr>
        <w:t xml:space="preserve">Parking </w:t>
      </w:r>
      <w:r w:rsidR="00BB5048" w:rsidRPr="00E200F5">
        <w:rPr>
          <w:rFonts w:eastAsia="Times New Roman" w:cs="Arial"/>
          <w:sz w:val="20"/>
          <w:szCs w:val="20"/>
        </w:rPr>
        <w:t xml:space="preserve">Places </w:t>
      </w:r>
      <w:r w:rsidR="00CA5BA2">
        <w:rPr>
          <w:rFonts w:eastAsia="Times New Roman" w:cs="Arial"/>
          <w:sz w:val="20"/>
          <w:szCs w:val="20"/>
        </w:rPr>
        <w:t xml:space="preserve">designated under paragraph (1) unless that Vehicle is an Electric Vehicle </w:t>
      </w:r>
      <w:r w:rsidR="00CA5BA2" w:rsidRPr="00EE5A95">
        <w:rPr>
          <w:rFonts w:eastAsia="Times New Roman" w:cs="Arial"/>
          <w:sz w:val="20"/>
          <w:szCs w:val="20"/>
        </w:rPr>
        <w:t>parked for the purpose of continuous charging at an Electric Vehicle Charging Point</w:t>
      </w:r>
      <w:r w:rsidR="00CA5BA2">
        <w:rPr>
          <w:rFonts w:eastAsia="Times New Roman" w:cs="Arial"/>
          <w:sz w:val="20"/>
          <w:szCs w:val="20"/>
        </w:rPr>
        <w:t>.</w:t>
      </w:r>
    </w:p>
    <w:p w14:paraId="4876D881" w14:textId="7C0E0824" w:rsidR="00035339" w:rsidRPr="000C5617" w:rsidRDefault="00035339" w:rsidP="000C5617">
      <w:pPr>
        <w:pStyle w:val="ListParagraph"/>
        <w:numPr>
          <w:ilvl w:val="0"/>
          <w:numId w:val="219"/>
        </w:numPr>
        <w:autoSpaceDE w:val="0"/>
        <w:autoSpaceDN w:val="0"/>
        <w:adjustRightInd w:val="0"/>
        <w:spacing w:after="120" w:line="240" w:lineRule="auto"/>
        <w:ind w:left="284"/>
        <w:rPr>
          <w:rFonts w:eastAsia="Times New Roman" w:cs="Arial"/>
          <w:sz w:val="20"/>
          <w:szCs w:val="20"/>
        </w:rPr>
      </w:pPr>
      <w:r w:rsidRPr="000C5617">
        <w:rPr>
          <w:rFonts w:eastAsia="Times New Roman" w:cs="Arial"/>
          <w:sz w:val="20"/>
          <w:szCs w:val="20"/>
        </w:rPr>
        <w:t>Save as provided in Article</w:t>
      </w:r>
      <w:r w:rsidR="00296246" w:rsidRPr="000C5617">
        <w:rPr>
          <w:rFonts w:eastAsia="Times New Roman" w:cs="Arial"/>
          <w:sz w:val="20"/>
          <w:szCs w:val="20"/>
        </w:rPr>
        <w:t xml:space="preserve">s </w:t>
      </w:r>
      <w:r w:rsidR="009A5209">
        <w:rPr>
          <w:rFonts w:eastAsia="Times New Roman" w:cs="Arial"/>
          <w:sz w:val="20"/>
          <w:szCs w:val="20"/>
        </w:rPr>
        <w:t>33</w:t>
      </w:r>
      <w:r w:rsidR="009A5209" w:rsidRPr="000C5617">
        <w:rPr>
          <w:rFonts w:eastAsia="Times New Roman" w:cs="Arial"/>
          <w:sz w:val="20"/>
          <w:szCs w:val="20"/>
        </w:rPr>
        <w:t xml:space="preserve"> </w:t>
      </w:r>
      <w:r w:rsidR="00296246" w:rsidRPr="000C5617">
        <w:rPr>
          <w:rFonts w:eastAsia="Times New Roman" w:cs="Arial"/>
          <w:sz w:val="20"/>
          <w:szCs w:val="20"/>
        </w:rPr>
        <w:t>and</w:t>
      </w:r>
      <w:r w:rsidRPr="000C5617">
        <w:rPr>
          <w:rFonts w:eastAsia="Times New Roman" w:cs="Arial"/>
          <w:sz w:val="20"/>
          <w:szCs w:val="20"/>
        </w:rPr>
        <w:t xml:space="preserve"> </w:t>
      </w:r>
      <w:r w:rsidR="009A5209">
        <w:rPr>
          <w:rFonts w:eastAsia="Times New Roman" w:cs="Arial"/>
          <w:sz w:val="20"/>
          <w:szCs w:val="20"/>
        </w:rPr>
        <w:t>37</w:t>
      </w:r>
      <w:r w:rsidR="00936C51" w:rsidRPr="000C5617">
        <w:rPr>
          <w:rFonts w:eastAsia="Times New Roman" w:cs="Arial"/>
          <w:sz w:val="20"/>
          <w:szCs w:val="20"/>
        </w:rPr>
        <w:t xml:space="preserve">(f) </w:t>
      </w:r>
      <w:r w:rsidRPr="000C5617">
        <w:rPr>
          <w:rFonts w:eastAsia="Times New Roman" w:cs="Arial"/>
          <w:sz w:val="20"/>
          <w:szCs w:val="20"/>
        </w:rPr>
        <w:t>no person shall, except upon the direction or with the permission of a</w:t>
      </w:r>
      <w:r w:rsidR="00CA5BA2" w:rsidRPr="000C5617">
        <w:rPr>
          <w:rFonts w:eastAsia="Times New Roman" w:cs="Arial"/>
          <w:sz w:val="20"/>
          <w:szCs w:val="20"/>
        </w:rPr>
        <w:t>n Authorised Person</w:t>
      </w:r>
      <w:r w:rsidRPr="000C5617">
        <w:rPr>
          <w:rFonts w:eastAsia="Times New Roman" w:cs="Arial"/>
          <w:sz w:val="20"/>
          <w:szCs w:val="20"/>
        </w:rPr>
        <w:t xml:space="preserve">, </w:t>
      </w:r>
      <w:r w:rsidR="002B3E23" w:rsidRPr="000C5617">
        <w:rPr>
          <w:rFonts w:eastAsia="Times New Roman" w:cs="Arial"/>
          <w:sz w:val="20"/>
          <w:szCs w:val="20"/>
        </w:rPr>
        <w:t xml:space="preserve">cause or permit any </w:t>
      </w:r>
      <w:proofErr w:type="gramStart"/>
      <w:r w:rsidR="00781103" w:rsidRPr="000C5617">
        <w:rPr>
          <w:rFonts w:eastAsia="Times New Roman" w:cs="Arial"/>
          <w:sz w:val="20"/>
          <w:szCs w:val="20"/>
        </w:rPr>
        <w:t>Vehicle</w:t>
      </w:r>
      <w:r w:rsidR="002B3E23" w:rsidRPr="000C5617">
        <w:rPr>
          <w:rFonts w:eastAsia="Times New Roman" w:cs="Arial"/>
          <w:sz w:val="20"/>
          <w:szCs w:val="20"/>
        </w:rPr>
        <w:t xml:space="preserve"> </w:t>
      </w:r>
      <w:r w:rsidRPr="000C5617">
        <w:rPr>
          <w:rFonts w:eastAsia="Times New Roman" w:cs="Arial"/>
          <w:sz w:val="20"/>
          <w:szCs w:val="20"/>
        </w:rPr>
        <w:t>:</w:t>
      </w:r>
      <w:proofErr w:type="gramEnd"/>
    </w:p>
    <w:p w14:paraId="52C651B6" w14:textId="43B492AE" w:rsidR="00BB5048" w:rsidRPr="00EE5A95" w:rsidRDefault="00CA5BA2" w:rsidP="00EC6DEA">
      <w:pPr>
        <w:pStyle w:val="ListParagraph"/>
        <w:numPr>
          <w:ilvl w:val="0"/>
          <w:numId w:val="24"/>
        </w:numPr>
        <w:autoSpaceDE w:val="0"/>
        <w:autoSpaceDN w:val="0"/>
        <w:adjustRightInd w:val="0"/>
        <w:spacing w:after="120" w:line="240" w:lineRule="auto"/>
        <w:ind w:right="34"/>
        <w:contextualSpacing w:val="0"/>
        <w:rPr>
          <w:rFonts w:cs="Arial"/>
          <w:sz w:val="20"/>
          <w:szCs w:val="20"/>
        </w:rPr>
      </w:pPr>
      <w:r w:rsidRPr="00CA5BA2">
        <w:rPr>
          <w:rFonts w:cs="Arial"/>
          <w:sz w:val="20"/>
          <w:szCs w:val="20"/>
        </w:rPr>
        <w:t xml:space="preserve">to wait in any Parking Place designated under Article </w:t>
      </w:r>
      <w:r w:rsidR="009A5209">
        <w:rPr>
          <w:rFonts w:cs="Arial"/>
          <w:sz w:val="20"/>
          <w:szCs w:val="20"/>
        </w:rPr>
        <w:t>26</w:t>
      </w:r>
      <w:r w:rsidR="009A5209" w:rsidRPr="00CA5BA2">
        <w:rPr>
          <w:rFonts w:cs="Arial"/>
          <w:sz w:val="20"/>
          <w:szCs w:val="20"/>
        </w:rPr>
        <w:t xml:space="preserve"> </w:t>
      </w:r>
      <w:r w:rsidR="00BB5048" w:rsidRPr="00EE5A95">
        <w:rPr>
          <w:rFonts w:cs="Arial"/>
          <w:sz w:val="20"/>
          <w:szCs w:val="20"/>
        </w:rPr>
        <w:t xml:space="preserve">for longer than the </w:t>
      </w:r>
      <w:r>
        <w:rPr>
          <w:rFonts w:cs="Arial"/>
          <w:sz w:val="20"/>
          <w:szCs w:val="20"/>
        </w:rPr>
        <w:t>Maximum Period</w:t>
      </w:r>
      <w:r w:rsidR="00BB5048" w:rsidRPr="00EE5A95">
        <w:rPr>
          <w:rFonts w:cs="Arial"/>
          <w:sz w:val="20"/>
          <w:szCs w:val="20"/>
        </w:rPr>
        <w:t xml:space="preserve">; </w:t>
      </w:r>
      <w:r>
        <w:rPr>
          <w:rFonts w:cs="Arial"/>
          <w:sz w:val="20"/>
          <w:szCs w:val="20"/>
        </w:rPr>
        <w:t>or</w:t>
      </w:r>
    </w:p>
    <w:p w14:paraId="08D96CE5" w14:textId="0E5AD860" w:rsidR="00BB5048" w:rsidRPr="00EE5A95" w:rsidRDefault="00CA5BA2" w:rsidP="00EC6DEA">
      <w:pPr>
        <w:pStyle w:val="ListParagraph"/>
        <w:numPr>
          <w:ilvl w:val="0"/>
          <w:numId w:val="24"/>
        </w:numPr>
        <w:autoSpaceDE w:val="0"/>
        <w:autoSpaceDN w:val="0"/>
        <w:adjustRightInd w:val="0"/>
        <w:spacing w:after="120" w:line="240" w:lineRule="auto"/>
        <w:ind w:right="34"/>
        <w:contextualSpacing w:val="0"/>
        <w:rPr>
          <w:rFonts w:cs="Arial"/>
          <w:sz w:val="20"/>
          <w:szCs w:val="20"/>
        </w:rPr>
      </w:pPr>
      <w:r>
        <w:rPr>
          <w:rFonts w:cs="Arial"/>
          <w:sz w:val="20"/>
          <w:szCs w:val="20"/>
        </w:rPr>
        <w:t xml:space="preserve">which has waited in a </w:t>
      </w:r>
      <w:r w:rsidRPr="00643D85">
        <w:rPr>
          <w:rFonts w:cs="Arial"/>
          <w:sz w:val="20"/>
          <w:szCs w:val="20"/>
        </w:rPr>
        <w:t xml:space="preserve">Parking Place designated under Article </w:t>
      </w:r>
      <w:r w:rsidR="009A5209">
        <w:rPr>
          <w:rFonts w:cs="Arial"/>
          <w:sz w:val="20"/>
          <w:szCs w:val="20"/>
        </w:rPr>
        <w:t>26</w:t>
      </w:r>
      <w:r w:rsidR="009A5209" w:rsidRPr="00643D85">
        <w:rPr>
          <w:rFonts w:cs="Arial"/>
          <w:sz w:val="20"/>
          <w:szCs w:val="20"/>
        </w:rPr>
        <w:t xml:space="preserve"> </w:t>
      </w:r>
      <w:r>
        <w:rPr>
          <w:rFonts w:cs="Arial"/>
          <w:sz w:val="20"/>
          <w:szCs w:val="20"/>
        </w:rPr>
        <w:t>to return to the same Parking Place within the No Return Period.</w:t>
      </w:r>
    </w:p>
    <w:p w14:paraId="282A6DD5" w14:textId="6E71CF16" w:rsidR="009F2058" w:rsidRPr="00EE5A95" w:rsidRDefault="009F2058" w:rsidP="005A45DE">
      <w:pPr>
        <w:autoSpaceDE w:val="0"/>
        <w:autoSpaceDN w:val="0"/>
        <w:adjustRightInd w:val="0"/>
        <w:spacing w:before="240" w:after="240" w:line="240" w:lineRule="auto"/>
        <w:ind w:right="34"/>
        <w:rPr>
          <w:rFonts w:cs="Arial"/>
          <w:b/>
          <w:bCs/>
          <w:sz w:val="20"/>
          <w:szCs w:val="20"/>
        </w:rPr>
      </w:pPr>
      <w:r w:rsidRPr="00EE5A95">
        <w:rPr>
          <w:rFonts w:cs="Arial"/>
          <w:b/>
          <w:sz w:val="20"/>
          <w:szCs w:val="20"/>
        </w:rPr>
        <w:t>TAXI PARKING PLACES</w:t>
      </w:r>
    </w:p>
    <w:p w14:paraId="3A7B4791" w14:textId="14FF5218" w:rsidR="00A40CCB" w:rsidRPr="000C5617" w:rsidRDefault="00A40CCB" w:rsidP="000C5617">
      <w:pPr>
        <w:pStyle w:val="ListParagraph"/>
        <w:numPr>
          <w:ilvl w:val="0"/>
          <w:numId w:val="219"/>
        </w:numPr>
        <w:autoSpaceDE w:val="0"/>
        <w:autoSpaceDN w:val="0"/>
        <w:adjustRightInd w:val="0"/>
        <w:spacing w:after="120" w:line="240" w:lineRule="auto"/>
        <w:ind w:left="284"/>
        <w:rPr>
          <w:rFonts w:eastAsia="Times New Roman" w:cs="Arial"/>
          <w:sz w:val="20"/>
          <w:szCs w:val="20"/>
        </w:rPr>
      </w:pPr>
      <w:r w:rsidRPr="000C5617">
        <w:rPr>
          <w:rFonts w:cs="Arial"/>
          <w:sz w:val="20"/>
          <w:szCs w:val="20"/>
        </w:rPr>
        <w:t xml:space="preserve">(1) </w:t>
      </w:r>
      <w:r w:rsidR="00052327" w:rsidRPr="000C5617">
        <w:rPr>
          <w:rFonts w:cs="Arial"/>
          <w:sz w:val="20"/>
          <w:szCs w:val="20"/>
        </w:rPr>
        <w:t xml:space="preserve">Each part of the </w:t>
      </w:r>
      <w:r w:rsidR="00F171EE" w:rsidRPr="000C5617">
        <w:rPr>
          <w:rFonts w:cs="Arial"/>
          <w:sz w:val="20"/>
          <w:szCs w:val="20"/>
        </w:rPr>
        <w:t>h</w:t>
      </w:r>
      <w:r w:rsidR="00052327" w:rsidRPr="000C5617">
        <w:rPr>
          <w:rFonts w:cs="Arial"/>
          <w:sz w:val="20"/>
          <w:szCs w:val="20"/>
        </w:rPr>
        <w:t>ighway</w:t>
      </w:r>
      <w:r w:rsidR="00CA5BA2" w:rsidRPr="000C5617">
        <w:rPr>
          <w:rFonts w:cs="Arial"/>
          <w:sz w:val="20"/>
          <w:szCs w:val="20"/>
        </w:rPr>
        <w:t>s</w:t>
      </w:r>
      <w:r w:rsidR="00052327" w:rsidRPr="000C5617">
        <w:rPr>
          <w:rFonts w:cs="Arial"/>
          <w:sz w:val="20"/>
          <w:szCs w:val="20"/>
        </w:rPr>
        <w:t xml:space="preserve"> </w:t>
      </w:r>
      <w:r w:rsidR="00052327" w:rsidRPr="000C5617">
        <w:rPr>
          <w:sz w:val="20"/>
          <w:szCs w:val="20"/>
        </w:rPr>
        <w:t xml:space="preserve">identified </w:t>
      </w:r>
      <w:r w:rsidR="00CA5BA2" w:rsidRPr="000C5617">
        <w:rPr>
          <w:sz w:val="20"/>
          <w:szCs w:val="20"/>
        </w:rPr>
        <w:t xml:space="preserve">in the Map Schedule as "Taxis Only" </w:t>
      </w:r>
      <w:r w:rsidR="00052327" w:rsidRPr="000C5617">
        <w:rPr>
          <w:rFonts w:cs="Arial"/>
          <w:sz w:val="20"/>
          <w:szCs w:val="20"/>
        </w:rPr>
        <w:t xml:space="preserve">is hereby designated as a Parking Place for the leaving of Taxis during the </w:t>
      </w:r>
      <w:r w:rsidR="00CA5BA2" w:rsidRPr="000C5617">
        <w:rPr>
          <w:rFonts w:cs="Arial"/>
          <w:sz w:val="20"/>
          <w:szCs w:val="20"/>
        </w:rPr>
        <w:t>Specified Hours</w:t>
      </w:r>
      <w:r w:rsidR="00052327" w:rsidRPr="000C5617">
        <w:rPr>
          <w:rFonts w:cs="Arial"/>
          <w:sz w:val="20"/>
          <w:szCs w:val="20"/>
        </w:rPr>
        <w:t xml:space="preserve">. </w:t>
      </w:r>
    </w:p>
    <w:p w14:paraId="74310051" w14:textId="1DF47165" w:rsidR="005239B7" w:rsidRPr="00A10408" w:rsidRDefault="00A40CCB" w:rsidP="000C5617">
      <w:pPr>
        <w:autoSpaceDE w:val="0"/>
        <w:autoSpaceDN w:val="0"/>
        <w:adjustRightInd w:val="0"/>
        <w:spacing w:after="120" w:line="240" w:lineRule="auto"/>
        <w:ind w:left="284"/>
        <w:rPr>
          <w:rFonts w:eastAsia="Times New Roman" w:cs="Arial"/>
          <w:sz w:val="20"/>
          <w:szCs w:val="20"/>
        </w:rPr>
      </w:pPr>
      <w:r>
        <w:rPr>
          <w:rFonts w:cs="Arial"/>
          <w:sz w:val="20"/>
          <w:szCs w:val="20"/>
        </w:rPr>
        <w:lastRenderedPageBreak/>
        <w:t xml:space="preserve">(2) </w:t>
      </w:r>
      <w:r w:rsidR="005239B7" w:rsidRPr="00EE5A95">
        <w:rPr>
          <w:rFonts w:eastAsia="Times New Roman" w:cs="Arial"/>
          <w:sz w:val="20"/>
          <w:szCs w:val="20"/>
        </w:rPr>
        <w:t xml:space="preserve">Save as provided in Articles </w:t>
      </w:r>
      <w:r w:rsidR="009A5209">
        <w:rPr>
          <w:rFonts w:eastAsia="Times New Roman" w:cs="Arial"/>
          <w:sz w:val="20"/>
          <w:szCs w:val="20"/>
        </w:rPr>
        <w:t>33</w:t>
      </w:r>
      <w:r w:rsidR="00585C3F">
        <w:rPr>
          <w:rFonts w:eastAsia="Times New Roman" w:cs="Arial"/>
          <w:sz w:val="20"/>
          <w:szCs w:val="20"/>
        </w:rPr>
        <w:t xml:space="preserve">, </w:t>
      </w:r>
      <w:r w:rsidR="009A5209">
        <w:rPr>
          <w:rFonts w:eastAsia="Times New Roman" w:cs="Arial"/>
          <w:sz w:val="20"/>
          <w:szCs w:val="20"/>
        </w:rPr>
        <w:t>37</w:t>
      </w:r>
      <w:r w:rsidR="00465238" w:rsidRPr="00EE5A95">
        <w:rPr>
          <w:rFonts w:eastAsia="Times New Roman" w:cs="Arial"/>
          <w:sz w:val="20"/>
          <w:szCs w:val="20"/>
        </w:rPr>
        <w:t>(c)</w:t>
      </w:r>
      <w:r w:rsidR="00E16001">
        <w:rPr>
          <w:rFonts w:eastAsia="Times New Roman" w:cs="Arial"/>
          <w:sz w:val="20"/>
          <w:szCs w:val="20"/>
        </w:rPr>
        <w:t xml:space="preserve">, </w:t>
      </w:r>
      <w:r w:rsidR="009A5209">
        <w:rPr>
          <w:rFonts w:eastAsia="Times New Roman" w:cs="Arial"/>
          <w:sz w:val="20"/>
          <w:szCs w:val="20"/>
        </w:rPr>
        <w:t>37</w:t>
      </w:r>
      <w:r w:rsidR="00E16001">
        <w:rPr>
          <w:rFonts w:eastAsia="Times New Roman" w:cs="Arial"/>
          <w:sz w:val="20"/>
          <w:szCs w:val="20"/>
        </w:rPr>
        <w:t>(d)</w:t>
      </w:r>
      <w:r w:rsidR="00CA5BA2">
        <w:rPr>
          <w:rFonts w:eastAsia="Times New Roman" w:cs="Arial"/>
          <w:sz w:val="20"/>
          <w:szCs w:val="20"/>
        </w:rPr>
        <w:t xml:space="preserve"> </w:t>
      </w:r>
      <w:r w:rsidR="00E16001">
        <w:rPr>
          <w:rFonts w:eastAsia="Times New Roman" w:cs="Arial"/>
          <w:sz w:val="20"/>
          <w:szCs w:val="20"/>
        </w:rPr>
        <w:t>and</w:t>
      </w:r>
      <w:r w:rsidR="00CA5BA2">
        <w:rPr>
          <w:rFonts w:eastAsia="Times New Roman" w:cs="Arial"/>
          <w:sz w:val="20"/>
          <w:szCs w:val="20"/>
        </w:rPr>
        <w:t xml:space="preserve"> </w:t>
      </w:r>
      <w:r w:rsidR="009A5209">
        <w:rPr>
          <w:rFonts w:eastAsia="Times New Roman" w:cs="Arial"/>
          <w:sz w:val="20"/>
          <w:szCs w:val="20"/>
        </w:rPr>
        <w:t>37</w:t>
      </w:r>
      <w:r w:rsidR="00465238" w:rsidRPr="00EE5A95">
        <w:rPr>
          <w:rFonts w:eastAsia="Times New Roman" w:cs="Arial"/>
          <w:sz w:val="20"/>
          <w:szCs w:val="20"/>
        </w:rPr>
        <w:t xml:space="preserve">(f) </w:t>
      </w:r>
      <w:r w:rsidR="005239B7" w:rsidRPr="00EE5A95">
        <w:rPr>
          <w:rFonts w:eastAsia="Times New Roman" w:cs="Arial"/>
          <w:sz w:val="20"/>
          <w:szCs w:val="20"/>
        </w:rPr>
        <w:t xml:space="preserve">no person shall, except upon the direction or with the permission of </w:t>
      </w:r>
      <w:r>
        <w:rPr>
          <w:rFonts w:eastAsia="Times New Roman" w:cs="Arial"/>
          <w:sz w:val="20"/>
          <w:szCs w:val="20"/>
        </w:rPr>
        <w:t>an Authorised Person</w:t>
      </w:r>
      <w:r w:rsidR="005239B7" w:rsidRPr="00EE5A95">
        <w:rPr>
          <w:rFonts w:eastAsia="Times New Roman" w:cs="Arial"/>
          <w:sz w:val="20"/>
          <w:szCs w:val="20"/>
        </w:rPr>
        <w:t xml:space="preserve">, cause or permit a Vehicle </w:t>
      </w:r>
      <w:r w:rsidR="00CA5BA2">
        <w:rPr>
          <w:rFonts w:eastAsia="Times New Roman" w:cs="Arial"/>
          <w:sz w:val="20"/>
          <w:szCs w:val="20"/>
        </w:rPr>
        <w:t xml:space="preserve">to wait </w:t>
      </w:r>
      <w:r w:rsidR="00CA5BA2" w:rsidRPr="00CA5BA2">
        <w:rPr>
          <w:rFonts w:eastAsia="Times New Roman" w:cs="Arial"/>
          <w:sz w:val="20"/>
          <w:szCs w:val="20"/>
        </w:rPr>
        <w:t xml:space="preserve">during the Specified Hours in any of the Parking Places designated under paragraph (1) unless that Vehicle is a </w:t>
      </w:r>
      <w:r w:rsidR="00CA5BA2">
        <w:rPr>
          <w:rFonts w:eastAsia="Times New Roman" w:cs="Arial"/>
          <w:sz w:val="20"/>
          <w:szCs w:val="20"/>
        </w:rPr>
        <w:t>Taxi.</w:t>
      </w:r>
    </w:p>
    <w:p w14:paraId="17F45D1C" w14:textId="1236E821" w:rsidR="00953170" w:rsidRPr="00EE5A95" w:rsidRDefault="00C74FE3" w:rsidP="007F670E">
      <w:pPr>
        <w:spacing w:before="240" w:after="240" w:line="240" w:lineRule="auto"/>
        <w:rPr>
          <w:rFonts w:cs="Arial"/>
          <w:b/>
          <w:bCs/>
          <w:sz w:val="20"/>
          <w:szCs w:val="20"/>
        </w:rPr>
      </w:pPr>
      <w:r w:rsidRPr="00EE5A95">
        <w:rPr>
          <w:rFonts w:cs="Arial"/>
          <w:b/>
          <w:sz w:val="20"/>
          <w:szCs w:val="20"/>
        </w:rPr>
        <w:t xml:space="preserve">PEDAL </w:t>
      </w:r>
      <w:r w:rsidR="00B82858" w:rsidRPr="00EE5A95">
        <w:rPr>
          <w:rFonts w:cs="Arial"/>
          <w:b/>
          <w:sz w:val="20"/>
          <w:szCs w:val="20"/>
        </w:rPr>
        <w:t>CYC</w:t>
      </w:r>
      <w:r w:rsidRPr="00EE5A95">
        <w:rPr>
          <w:rFonts w:cs="Arial"/>
          <w:b/>
          <w:sz w:val="20"/>
          <w:szCs w:val="20"/>
        </w:rPr>
        <w:t>LE PARKING PLACES</w:t>
      </w:r>
    </w:p>
    <w:p w14:paraId="10E2D7BE" w14:textId="4CA9F93A" w:rsidR="00EB66E7" w:rsidRPr="00086E74" w:rsidRDefault="00EB66E7" w:rsidP="00086E74">
      <w:pPr>
        <w:pStyle w:val="ListParagraph"/>
        <w:numPr>
          <w:ilvl w:val="0"/>
          <w:numId w:val="219"/>
        </w:numPr>
        <w:autoSpaceDE w:val="0"/>
        <w:autoSpaceDN w:val="0"/>
        <w:adjustRightInd w:val="0"/>
        <w:spacing w:after="120" w:line="240" w:lineRule="auto"/>
        <w:ind w:left="284"/>
        <w:rPr>
          <w:rFonts w:eastAsia="Times New Roman" w:cs="Arial"/>
          <w:sz w:val="20"/>
          <w:szCs w:val="20"/>
        </w:rPr>
      </w:pPr>
      <w:r w:rsidRPr="00086E74">
        <w:rPr>
          <w:rFonts w:cs="Arial"/>
          <w:sz w:val="20"/>
          <w:szCs w:val="20"/>
        </w:rPr>
        <w:t xml:space="preserve">(1) </w:t>
      </w:r>
      <w:r w:rsidR="00052327" w:rsidRPr="00086E74">
        <w:rPr>
          <w:rFonts w:cs="Arial"/>
          <w:sz w:val="20"/>
          <w:szCs w:val="20"/>
        </w:rPr>
        <w:t xml:space="preserve">Each part of the </w:t>
      </w:r>
      <w:r w:rsidR="00F171EE" w:rsidRPr="00086E74">
        <w:rPr>
          <w:rFonts w:cs="Arial"/>
          <w:sz w:val="20"/>
          <w:szCs w:val="20"/>
        </w:rPr>
        <w:t>h</w:t>
      </w:r>
      <w:r w:rsidR="00052327" w:rsidRPr="00086E74">
        <w:rPr>
          <w:rFonts w:cs="Arial"/>
          <w:sz w:val="20"/>
          <w:szCs w:val="20"/>
        </w:rPr>
        <w:t>ighway</w:t>
      </w:r>
      <w:r w:rsidR="00B432BE" w:rsidRPr="00086E74">
        <w:rPr>
          <w:rFonts w:cs="Arial"/>
          <w:sz w:val="20"/>
          <w:szCs w:val="20"/>
        </w:rPr>
        <w:t>s</w:t>
      </w:r>
      <w:r w:rsidR="00052327" w:rsidRPr="00086E74">
        <w:rPr>
          <w:rFonts w:cs="Arial"/>
          <w:sz w:val="20"/>
          <w:szCs w:val="20"/>
        </w:rPr>
        <w:t xml:space="preserve"> </w:t>
      </w:r>
      <w:r w:rsidR="00052327" w:rsidRPr="00086E74">
        <w:rPr>
          <w:sz w:val="20"/>
          <w:szCs w:val="20"/>
        </w:rPr>
        <w:t xml:space="preserve">identified </w:t>
      </w:r>
      <w:r w:rsidR="00B432BE" w:rsidRPr="00086E74">
        <w:rPr>
          <w:sz w:val="20"/>
          <w:szCs w:val="20"/>
        </w:rPr>
        <w:t>in the Map Schedule as "Cycles Only"</w:t>
      </w:r>
      <w:r w:rsidR="00B432BE" w:rsidRPr="00086E74">
        <w:rPr>
          <w:rFonts w:cs="Arial"/>
          <w:sz w:val="20"/>
          <w:szCs w:val="20"/>
        </w:rPr>
        <w:t xml:space="preserve"> </w:t>
      </w:r>
      <w:r w:rsidR="00052327" w:rsidRPr="00086E74">
        <w:rPr>
          <w:rFonts w:cs="Arial"/>
          <w:sz w:val="20"/>
          <w:szCs w:val="20"/>
        </w:rPr>
        <w:t xml:space="preserve">is hereby designated as a Parking Place for the leaving of </w:t>
      </w:r>
      <w:r w:rsidR="000A374F" w:rsidRPr="00086E74">
        <w:rPr>
          <w:rFonts w:cs="Arial"/>
          <w:sz w:val="20"/>
          <w:szCs w:val="20"/>
        </w:rPr>
        <w:t>Pedal</w:t>
      </w:r>
      <w:r w:rsidR="00052327" w:rsidRPr="00086E74">
        <w:rPr>
          <w:rFonts w:cs="Arial"/>
          <w:sz w:val="20"/>
          <w:szCs w:val="20"/>
        </w:rPr>
        <w:t xml:space="preserve"> Cycles during the </w:t>
      </w:r>
      <w:r w:rsidR="00B432BE" w:rsidRPr="00086E74">
        <w:rPr>
          <w:rFonts w:cs="Arial"/>
          <w:sz w:val="20"/>
          <w:szCs w:val="20"/>
        </w:rPr>
        <w:t>Specified Hours</w:t>
      </w:r>
      <w:r w:rsidR="00052327" w:rsidRPr="00086E74">
        <w:rPr>
          <w:rFonts w:cs="Arial"/>
          <w:sz w:val="20"/>
          <w:szCs w:val="20"/>
        </w:rPr>
        <w:t xml:space="preserve">. </w:t>
      </w:r>
    </w:p>
    <w:p w14:paraId="7D377B21" w14:textId="797D1E94" w:rsidR="00BB5048" w:rsidRPr="00EE5A95" w:rsidRDefault="00EB66E7" w:rsidP="00086E74">
      <w:pPr>
        <w:autoSpaceDE w:val="0"/>
        <w:autoSpaceDN w:val="0"/>
        <w:adjustRightInd w:val="0"/>
        <w:spacing w:after="120" w:line="240" w:lineRule="auto"/>
        <w:ind w:left="284"/>
        <w:rPr>
          <w:rFonts w:eastAsia="Times New Roman" w:cs="Arial"/>
          <w:sz w:val="20"/>
          <w:szCs w:val="20"/>
        </w:rPr>
      </w:pPr>
      <w:r>
        <w:rPr>
          <w:rFonts w:cs="Arial"/>
          <w:sz w:val="20"/>
          <w:szCs w:val="20"/>
        </w:rPr>
        <w:t xml:space="preserve">(2) </w:t>
      </w:r>
      <w:r w:rsidR="00BB5048" w:rsidRPr="00EE5A95">
        <w:rPr>
          <w:rFonts w:eastAsia="Times New Roman" w:cs="Arial"/>
          <w:sz w:val="20"/>
          <w:szCs w:val="20"/>
        </w:rPr>
        <w:t xml:space="preserve">Save as provided in </w:t>
      </w:r>
      <w:r w:rsidR="002008A4" w:rsidRPr="00EE5A95">
        <w:rPr>
          <w:rFonts w:eastAsia="Times New Roman" w:cs="Arial"/>
          <w:sz w:val="20"/>
          <w:szCs w:val="20"/>
        </w:rPr>
        <w:t xml:space="preserve">Articles </w:t>
      </w:r>
      <w:r w:rsidR="009A5209">
        <w:rPr>
          <w:rFonts w:eastAsia="Times New Roman" w:cs="Arial"/>
          <w:sz w:val="20"/>
          <w:szCs w:val="20"/>
        </w:rPr>
        <w:t>33</w:t>
      </w:r>
      <w:r w:rsidR="009F56DF">
        <w:rPr>
          <w:rFonts w:eastAsia="Times New Roman" w:cs="Arial"/>
          <w:sz w:val="20"/>
          <w:szCs w:val="20"/>
        </w:rPr>
        <w:t xml:space="preserve">, </w:t>
      </w:r>
      <w:r w:rsidR="009A5209">
        <w:rPr>
          <w:rFonts w:eastAsia="Times New Roman" w:cs="Arial"/>
          <w:sz w:val="20"/>
          <w:szCs w:val="20"/>
        </w:rPr>
        <w:t>37</w:t>
      </w:r>
      <w:r w:rsidR="00465238" w:rsidRPr="00EE5A95">
        <w:rPr>
          <w:rFonts w:eastAsia="Times New Roman" w:cs="Arial"/>
          <w:sz w:val="20"/>
          <w:szCs w:val="20"/>
        </w:rPr>
        <w:t>(c)</w:t>
      </w:r>
      <w:r w:rsidR="009F56DF">
        <w:rPr>
          <w:rFonts w:eastAsia="Times New Roman" w:cs="Arial"/>
          <w:sz w:val="20"/>
          <w:szCs w:val="20"/>
        </w:rPr>
        <w:t xml:space="preserve">, </w:t>
      </w:r>
      <w:r w:rsidR="009A5209">
        <w:rPr>
          <w:rFonts w:eastAsia="Times New Roman" w:cs="Arial"/>
          <w:sz w:val="20"/>
          <w:szCs w:val="20"/>
        </w:rPr>
        <w:t>37</w:t>
      </w:r>
      <w:r w:rsidR="009F56DF">
        <w:rPr>
          <w:rFonts w:eastAsia="Times New Roman" w:cs="Arial"/>
          <w:sz w:val="20"/>
          <w:szCs w:val="20"/>
        </w:rPr>
        <w:t xml:space="preserve">(d) and </w:t>
      </w:r>
      <w:r w:rsidR="009A5209">
        <w:rPr>
          <w:rFonts w:eastAsia="Times New Roman" w:cs="Arial"/>
          <w:sz w:val="20"/>
          <w:szCs w:val="20"/>
        </w:rPr>
        <w:t>37</w:t>
      </w:r>
      <w:r w:rsidR="00465238" w:rsidRPr="00EE5A95">
        <w:rPr>
          <w:rFonts w:eastAsia="Times New Roman" w:cs="Arial"/>
          <w:sz w:val="20"/>
          <w:szCs w:val="20"/>
        </w:rPr>
        <w:t xml:space="preserve">(f) </w:t>
      </w:r>
      <w:r w:rsidR="002008A4" w:rsidRPr="00EE5A95">
        <w:rPr>
          <w:rFonts w:eastAsia="Times New Roman" w:cs="Arial"/>
          <w:sz w:val="20"/>
          <w:szCs w:val="20"/>
        </w:rPr>
        <w:t xml:space="preserve">inclusive </w:t>
      </w:r>
      <w:r w:rsidR="00BB5048" w:rsidRPr="00EE5A95">
        <w:rPr>
          <w:rFonts w:eastAsia="Times New Roman" w:cs="Arial"/>
          <w:sz w:val="20"/>
          <w:szCs w:val="20"/>
        </w:rPr>
        <w:t xml:space="preserve">no person shall, except upon the direction or with the permission of </w:t>
      </w:r>
      <w:r>
        <w:rPr>
          <w:rFonts w:eastAsia="Times New Roman" w:cs="Arial"/>
          <w:sz w:val="20"/>
          <w:szCs w:val="20"/>
        </w:rPr>
        <w:t>an Authorised Person</w:t>
      </w:r>
      <w:r w:rsidR="00BB5048" w:rsidRPr="00EE5A95">
        <w:rPr>
          <w:rFonts w:eastAsia="Times New Roman" w:cs="Arial"/>
          <w:sz w:val="20"/>
          <w:szCs w:val="20"/>
        </w:rPr>
        <w:t>, cause or permit a Vehicle</w:t>
      </w:r>
      <w:r w:rsidR="00B432BE" w:rsidRPr="00B432BE">
        <w:rPr>
          <w:rFonts w:eastAsia="Times New Roman" w:cs="Arial"/>
          <w:sz w:val="20"/>
          <w:szCs w:val="20"/>
        </w:rPr>
        <w:t xml:space="preserve"> to wait during the Specified Hours in any of the Parking Places designated under paragraph (1) unless the Vehicle is a </w:t>
      </w:r>
      <w:r w:rsidR="00B432BE">
        <w:rPr>
          <w:rFonts w:eastAsia="Times New Roman" w:cs="Arial"/>
          <w:sz w:val="20"/>
          <w:szCs w:val="20"/>
        </w:rPr>
        <w:t xml:space="preserve">Pedal </w:t>
      </w:r>
      <w:r w:rsidR="00B432BE" w:rsidRPr="00B432BE">
        <w:rPr>
          <w:rFonts w:eastAsia="Times New Roman" w:cs="Arial"/>
          <w:sz w:val="20"/>
          <w:szCs w:val="20"/>
        </w:rPr>
        <w:t>Cycle</w:t>
      </w:r>
      <w:r w:rsidR="00B432BE">
        <w:rPr>
          <w:rFonts w:eastAsia="Times New Roman" w:cs="Arial"/>
          <w:sz w:val="20"/>
          <w:szCs w:val="20"/>
        </w:rPr>
        <w:t>.</w:t>
      </w:r>
    </w:p>
    <w:p w14:paraId="4520449D" w14:textId="4C424EB7" w:rsidR="00EA1E04" w:rsidRPr="00EE5A95" w:rsidRDefault="00EA1E04" w:rsidP="00EA1E04">
      <w:pPr>
        <w:spacing w:before="240" w:after="240" w:line="240" w:lineRule="auto"/>
        <w:rPr>
          <w:rFonts w:cs="Arial"/>
          <w:b/>
          <w:bCs/>
          <w:sz w:val="20"/>
          <w:szCs w:val="20"/>
        </w:rPr>
      </w:pPr>
      <w:r>
        <w:rPr>
          <w:rFonts w:cs="Arial"/>
          <w:b/>
          <w:sz w:val="20"/>
          <w:szCs w:val="20"/>
        </w:rPr>
        <w:t xml:space="preserve">RED ROUTE </w:t>
      </w:r>
      <w:r w:rsidRPr="00EE5A95">
        <w:rPr>
          <w:rFonts w:cs="Arial"/>
          <w:b/>
          <w:sz w:val="20"/>
          <w:szCs w:val="20"/>
        </w:rPr>
        <w:t>PERMIT HOLDER PARKING PLACE</w:t>
      </w:r>
    </w:p>
    <w:p w14:paraId="01F519E6" w14:textId="5242486D" w:rsidR="00EA1E04" w:rsidRDefault="00EA1E04" w:rsidP="00086E74">
      <w:pPr>
        <w:pStyle w:val="ListParagraph"/>
        <w:numPr>
          <w:ilvl w:val="0"/>
          <w:numId w:val="210"/>
        </w:numPr>
        <w:spacing w:after="120" w:line="240" w:lineRule="auto"/>
        <w:contextualSpacing w:val="0"/>
        <w:rPr>
          <w:rFonts w:cs="Arial"/>
          <w:sz w:val="20"/>
          <w:szCs w:val="20"/>
        </w:rPr>
      </w:pPr>
      <w:r>
        <w:rPr>
          <w:rFonts w:cs="Arial"/>
          <w:sz w:val="20"/>
          <w:szCs w:val="20"/>
        </w:rPr>
        <w:t xml:space="preserve">(1) The part of the highway </w:t>
      </w:r>
      <w:r w:rsidRPr="5B49A9FE">
        <w:rPr>
          <w:sz w:val="20"/>
          <w:szCs w:val="20"/>
        </w:rPr>
        <w:t xml:space="preserve">identified </w:t>
      </w:r>
      <w:r>
        <w:rPr>
          <w:sz w:val="20"/>
          <w:szCs w:val="20"/>
        </w:rPr>
        <w:t>in the Map Schedule as "No Stopping at Any Time Except Red Route Permit Holders" is</w:t>
      </w:r>
      <w:r>
        <w:rPr>
          <w:rFonts w:cs="Arial"/>
          <w:sz w:val="20"/>
          <w:szCs w:val="20"/>
        </w:rPr>
        <w:t xml:space="preserve"> hereby designated as a Parking Place </w:t>
      </w:r>
      <w:r w:rsidRPr="00AF17FF">
        <w:rPr>
          <w:rFonts w:cs="Arial"/>
          <w:sz w:val="20"/>
          <w:szCs w:val="20"/>
        </w:rPr>
        <w:t xml:space="preserve">for the leaving </w:t>
      </w:r>
      <w:r w:rsidRPr="00EA1E04">
        <w:rPr>
          <w:rFonts w:cs="Arial"/>
          <w:sz w:val="20"/>
          <w:szCs w:val="20"/>
        </w:rPr>
        <w:t>of Hearses and Wedding Vehicles</w:t>
      </w:r>
      <w:r w:rsidRPr="00086E74">
        <w:rPr>
          <w:rFonts w:cs="Arial"/>
          <w:sz w:val="20"/>
          <w:szCs w:val="20"/>
        </w:rPr>
        <w:t xml:space="preserve"> </w:t>
      </w:r>
      <w:r w:rsidR="005A2937">
        <w:rPr>
          <w:rFonts w:cs="Arial"/>
          <w:sz w:val="20"/>
          <w:szCs w:val="20"/>
        </w:rPr>
        <w:t>(</w:t>
      </w:r>
      <w:r w:rsidR="005A2937" w:rsidRPr="005A2937">
        <w:rPr>
          <w:rFonts w:cs="Arial"/>
          <w:sz w:val="20"/>
          <w:szCs w:val="20"/>
        </w:rPr>
        <w:t xml:space="preserve">or any person using such vehicle with the consent of the owner (otherwise than a personal to whom such Vehicle has been let for hire or reward) </w:t>
      </w:r>
      <w:r w:rsidRPr="00086E74">
        <w:rPr>
          <w:rFonts w:cs="Arial"/>
          <w:sz w:val="20"/>
          <w:szCs w:val="20"/>
        </w:rPr>
        <w:t>during</w:t>
      </w:r>
      <w:r w:rsidRPr="008B64DE">
        <w:rPr>
          <w:rFonts w:cs="Arial"/>
          <w:sz w:val="20"/>
          <w:szCs w:val="20"/>
        </w:rPr>
        <w:t xml:space="preserve"> the </w:t>
      </w:r>
      <w:r>
        <w:rPr>
          <w:rFonts w:cs="Arial"/>
          <w:sz w:val="20"/>
          <w:szCs w:val="20"/>
        </w:rPr>
        <w:t>Chargeable Hours</w:t>
      </w:r>
      <w:r w:rsidRPr="00E200F5">
        <w:rPr>
          <w:rFonts w:cs="Arial"/>
          <w:sz w:val="20"/>
          <w:szCs w:val="20"/>
        </w:rPr>
        <w:t>.</w:t>
      </w:r>
    </w:p>
    <w:p w14:paraId="32EF3E62" w14:textId="37771FDF" w:rsidR="00EA1E04" w:rsidRDefault="00EA1E04" w:rsidP="00EA1E04">
      <w:pPr>
        <w:pStyle w:val="ListParagraph"/>
        <w:spacing w:after="120" w:line="240" w:lineRule="auto"/>
        <w:ind w:left="357"/>
        <w:contextualSpacing w:val="0"/>
        <w:rPr>
          <w:rFonts w:cs="Arial"/>
          <w:sz w:val="20"/>
          <w:szCs w:val="20"/>
        </w:rPr>
      </w:pPr>
      <w:r>
        <w:rPr>
          <w:rFonts w:cs="Arial"/>
          <w:sz w:val="20"/>
          <w:szCs w:val="20"/>
        </w:rPr>
        <w:t xml:space="preserve">(2) </w:t>
      </w:r>
      <w:r w:rsidRPr="00EE5A95">
        <w:rPr>
          <w:rFonts w:cs="Arial"/>
          <w:sz w:val="20"/>
          <w:szCs w:val="20"/>
        </w:rPr>
        <w:t>S</w:t>
      </w:r>
      <w:r>
        <w:rPr>
          <w:rFonts w:cs="Arial"/>
          <w:sz w:val="20"/>
          <w:szCs w:val="20"/>
        </w:rPr>
        <w:t>ave</w:t>
      </w:r>
      <w:r w:rsidRPr="00EE5A95">
        <w:rPr>
          <w:rFonts w:cs="Arial"/>
          <w:sz w:val="20"/>
          <w:szCs w:val="20"/>
        </w:rPr>
        <w:t xml:space="preserve"> as provided in Articles </w:t>
      </w:r>
      <w:r w:rsidR="009A5209">
        <w:rPr>
          <w:rFonts w:cs="Arial"/>
          <w:sz w:val="20"/>
          <w:szCs w:val="20"/>
        </w:rPr>
        <w:t>33</w:t>
      </w:r>
      <w:r w:rsidRPr="00EE5A95">
        <w:rPr>
          <w:rFonts w:cs="Arial"/>
          <w:sz w:val="20"/>
          <w:szCs w:val="20"/>
        </w:rPr>
        <w:t xml:space="preserve">, </w:t>
      </w:r>
      <w:r w:rsidR="009A5209">
        <w:rPr>
          <w:rFonts w:cs="Arial"/>
          <w:sz w:val="20"/>
          <w:szCs w:val="20"/>
        </w:rPr>
        <w:t>36</w:t>
      </w:r>
      <w:r>
        <w:rPr>
          <w:rFonts w:cs="Arial"/>
          <w:sz w:val="20"/>
          <w:szCs w:val="20"/>
        </w:rPr>
        <w:t>,</w:t>
      </w:r>
      <w:r w:rsidR="009A5209">
        <w:rPr>
          <w:rFonts w:cs="Arial"/>
          <w:sz w:val="20"/>
          <w:szCs w:val="20"/>
        </w:rPr>
        <w:t>37</w:t>
      </w:r>
      <w:r w:rsidRPr="00EE5A95">
        <w:rPr>
          <w:rFonts w:cs="Arial"/>
          <w:sz w:val="20"/>
          <w:szCs w:val="20"/>
        </w:rPr>
        <w:t>(c)</w:t>
      </w:r>
      <w:r>
        <w:rPr>
          <w:rFonts w:cs="Arial"/>
          <w:sz w:val="20"/>
          <w:szCs w:val="20"/>
        </w:rPr>
        <w:t>,</w:t>
      </w:r>
      <w:r w:rsidR="009A5209">
        <w:rPr>
          <w:rFonts w:cs="Arial"/>
          <w:sz w:val="20"/>
          <w:szCs w:val="20"/>
        </w:rPr>
        <w:t>37</w:t>
      </w:r>
      <w:r w:rsidRPr="00EE5A95">
        <w:rPr>
          <w:rFonts w:cs="Arial"/>
          <w:sz w:val="20"/>
          <w:szCs w:val="20"/>
        </w:rPr>
        <w:t>(</w:t>
      </w:r>
      <w:r>
        <w:rPr>
          <w:rFonts w:cs="Arial"/>
          <w:sz w:val="20"/>
          <w:szCs w:val="20"/>
        </w:rPr>
        <w:t>d</w:t>
      </w:r>
      <w:r w:rsidRPr="00EE5A95">
        <w:rPr>
          <w:rFonts w:cs="Arial"/>
          <w:sz w:val="20"/>
          <w:szCs w:val="20"/>
        </w:rPr>
        <w:t>)</w:t>
      </w:r>
      <w:r>
        <w:rPr>
          <w:rFonts w:cs="Arial"/>
          <w:sz w:val="20"/>
          <w:szCs w:val="20"/>
        </w:rPr>
        <w:t xml:space="preserve"> and </w:t>
      </w:r>
      <w:r w:rsidR="009A5209">
        <w:rPr>
          <w:rFonts w:cs="Arial"/>
          <w:sz w:val="20"/>
          <w:szCs w:val="20"/>
        </w:rPr>
        <w:t>37</w:t>
      </w:r>
      <w:r w:rsidRPr="00EE5A95">
        <w:rPr>
          <w:rFonts w:cs="Arial"/>
          <w:sz w:val="20"/>
          <w:szCs w:val="20"/>
        </w:rPr>
        <w:t>(</w:t>
      </w:r>
      <w:proofErr w:type="gramStart"/>
      <w:r w:rsidRPr="00EE5A95">
        <w:rPr>
          <w:rFonts w:cs="Arial"/>
          <w:sz w:val="20"/>
          <w:szCs w:val="20"/>
        </w:rPr>
        <w:t>f)  no</w:t>
      </w:r>
      <w:proofErr w:type="gramEnd"/>
      <w:r w:rsidRPr="00EE5A95">
        <w:rPr>
          <w:rFonts w:cs="Arial"/>
          <w:sz w:val="20"/>
          <w:szCs w:val="20"/>
        </w:rPr>
        <w:t xml:space="preserve"> person shall, </w:t>
      </w:r>
      <w:r w:rsidRPr="00BF6876">
        <w:rPr>
          <w:rFonts w:cs="Arial"/>
          <w:sz w:val="20"/>
          <w:szCs w:val="20"/>
        </w:rPr>
        <w:t xml:space="preserve">except upon the direction or with the permission of </w:t>
      </w:r>
      <w:r w:rsidRPr="00B42368">
        <w:rPr>
          <w:rFonts w:cs="Arial"/>
          <w:sz w:val="20"/>
          <w:szCs w:val="20"/>
        </w:rPr>
        <w:t>an Authorised Perso</w:t>
      </w:r>
      <w:r>
        <w:rPr>
          <w:rFonts w:cs="Arial"/>
          <w:sz w:val="20"/>
          <w:szCs w:val="20"/>
        </w:rPr>
        <w:t>n</w:t>
      </w:r>
      <w:r w:rsidRPr="00B42368">
        <w:rPr>
          <w:rFonts w:cs="Arial"/>
          <w:sz w:val="20"/>
          <w:szCs w:val="20"/>
        </w:rPr>
        <w:t>,</w:t>
      </w:r>
      <w:r w:rsidRPr="00EE5A95">
        <w:rPr>
          <w:rFonts w:cs="Arial"/>
          <w:sz w:val="20"/>
          <w:szCs w:val="20"/>
        </w:rPr>
        <w:t xml:space="preserve"> cause or permit any Vehicle</w:t>
      </w:r>
      <w:r>
        <w:rPr>
          <w:rFonts w:cs="Arial"/>
          <w:sz w:val="20"/>
          <w:szCs w:val="20"/>
        </w:rPr>
        <w:t xml:space="preserve"> to wait during the Chargeable Hours in any Parking Place described in paragraph (1) unless:</w:t>
      </w:r>
    </w:p>
    <w:p w14:paraId="1F39076E" w14:textId="7E520D14" w:rsidR="00EA1E04" w:rsidRPr="00EE5A95" w:rsidRDefault="00EA1E04" w:rsidP="00086E74">
      <w:pPr>
        <w:pStyle w:val="ListParagraph"/>
        <w:numPr>
          <w:ilvl w:val="1"/>
          <w:numId w:val="210"/>
        </w:numPr>
        <w:spacing w:after="120" w:line="240" w:lineRule="auto"/>
        <w:ind w:left="1491" w:hanging="357"/>
        <w:contextualSpacing w:val="0"/>
        <w:rPr>
          <w:rFonts w:cs="Arial"/>
          <w:sz w:val="20"/>
          <w:szCs w:val="20"/>
        </w:rPr>
      </w:pPr>
      <w:r>
        <w:rPr>
          <w:rFonts w:cs="Arial"/>
          <w:sz w:val="20"/>
          <w:szCs w:val="20"/>
        </w:rPr>
        <w:t xml:space="preserve">there </w:t>
      </w:r>
      <w:r w:rsidRPr="00EE5A95">
        <w:rPr>
          <w:rFonts w:cs="Arial"/>
          <w:sz w:val="20"/>
          <w:szCs w:val="20"/>
        </w:rPr>
        <w:t>is display</w:t>
      </w:r>
      <w:r>
        <w:rPr>
          <w:rFonts w:cs="Arial"/>
          <w:sz w:val="20"/>
          <w:szCs w:val="20"/>
        </w:rPr>
        <w:t>ed</w:t>
      </w:r>
      <w:r w:rsidRPr="00EE5A95">
        <w:rPr>
          <w:rFonts w:cs="Arial"/>
          <w:sz w:val="20"/>
          <w:szCs w:val="20"/>
        </w:rPr>
        <w:t xml:space="preserve"> in the Relevant Position a Valid </w:t>
      </w:r>
      <w:r w:rsidR="00333EB1">
        <w:rPr>
          <w:rFonts w:cs="Arial"/>
          <w:sz w:val="20"/>
          <w:szCs w:val="20"/>
        </w:rPr>
        <w:t xml:space="preserve">Red Route </w:t>
      </w:r>
      <w:r w:rsidRPr="00EE5A95">
        <w:rPr>
          <w:rFonts w:cs="Arial"/>
          <w:sz w:val="20"/>
          <w:szCs w:val="20"/>
        </w:rPr>
        <w:t>Permit</w:t>
      </w:r>
      <w:r>
        <w:rPr>
          <w:rFonts w:cs="Arial"/>
          <w:sz w:val="20"/>
          <w:szCs w:val="20"/>
        </w:rPr>
        <w:t>,</w:t>
      </w:r>
      <w:r w:rsidRPr="00EE5A95">
        <w:rPr>
          <w:rFonts w:cs="Arial"/>
          <w:sz w:val="20"/>
          <w:szCs w:val="20"/>
        </w:rPr>
        <w:t xml:space="preserve"> or </w:t>
      </w:r>
      <w:r>
        <w:rPr>
          <w:rFonts w:cs="Arial"/>
          <w:sz w:val="20"/>
          <w:szCs w:val="20"/>
        </w:rPr>
        <w:t xml:space="preserve">the Vehicle is one </w:t>
      </w:r>
      <w:r w:rsidRPr="00EE5A95">
        <w:rPr>
          <w:rFonts w:cs="Arial"/>
          <w:sz w:val="20"/>
          <w:szCs w:val="20"/>
        </w:rPr>
        <w:t xml:space="preserve">in respect of which there has been a Valid Virtual </w:t>
      </w:r>
      <w:r w:rsidR="00FF3D41">
        <w:rPr>
          <w:rFonts w:cs="Arial"/>
          <w:sz w:val="20"/>
          <w:szCs w:val="20"/>
        </w:rPr>
        <w:t xml:space="preserve">Red Route </w:t>
      </w:r>
      <w:r w:rsidRPr="00EE5A95">
        <w:rPr>
          <w:rFonts w:cs="Arial"/>
          <w:sz w:val="20"/>
          <w:szCs w:val="20"/>
        </w:rPr>
        <w:t>Permit</w:t>
      </w:r>
      <w:r>
        <w:rPr>
          <w:rFonts w:cs="Arial"/>
          <w:sz w:val="20"/>
          <w:szCs w:val="20"/>
        </w:rPr>
        <w:t xml:space="preserve"> </w:t>
      </w:r>
      <w:proofErr w:type="gramStart"/>
      <w:r>
        <w:rPr>
          <w:rFonts w:cs="Arial"/>
          <w:sz w:val="20"/>
          <w:szCs w:val="20"/>
        </w:rPr>
        <w:t>issued;</w:t>
      </w:r>
      <w:proofErr w:type="gramEnd"/>
      <w:r w:rsidRPr="00EE5A95">
        <w:rPr>
          <w:rFonts w:cs="Arial"/>
          <w:sz w:val="20"/>
          <w:szCs w:val="20"/>
        </w:rPr>
        <w:t xml:space="preserve"> </w:t>
      </w:r>
    </w:p>
    <w:p w14:paraId="69DEB890" w14:textId="77777777" w:rsidR="00EA1E04" w:rsidRPr="00EE5A95" w:rsidRDefault="00EA1E04" w:rsidP="00086E74">
      <w:pPr>
        <w:pStyle w:val="ListParagraph"/>
        <w:numPr>
          <w:ilvl w:val="1"/>
          <w:numId w:val="210"/>
        </w:numPr>
        <w:spacing w:after="120" w:line="240" w:lineRule="auto"/>
        <w:ind w:left="1491" w:hanging="357"/>
        <w:contextualSpacing w:val="0"/>
        <w:rPr>
          <w:rFonts w:cs="Arial"/>
          <w:sz w:val="20"/>
          <w:szCs w:val="20"/>
        </w:rPr>
      </w:pPr>
      <w:r>
        <w:rPr>
          <w:rFonts w:cs="Arial"/>
          <w:sz w:val="20"/>
          <w:szCs w:val="20"/>
        </w:rPr>
        <w:t xml:space="preserve">it is </w:t>
      </w:r>
      <w:r w:rsidRPr="00EE5A95">
        <w:rPr>
          <w:rFonts w:cs="Arial"/>
          <w:sz w:val="20"/>
          <w:szCs w:val="20"/>
        </w:rPr>
        <w:t xml:space="preserve">of a permitted class </w:t>
      </w:r>
      <w:r>
        <w:rPr>
          <w:rFonts w:cs="Arial"/>
          <w:sz w:val="20"/>
          <w:szCs w:val="20"/>
        </w:rPr>
        <w:t xml:space="preserve">in relation to that Parking Place </w:t>
      </w:r>
      <w:r w:rsidRPr="00EE5A95">
        <w:rPr>
          <w:rFonts w:cs="Arial"/>
          <w:sz w:val="20"/>
          <w:szCs w:val="20"/>
        </w:rPr>
        <w:t xml:space="preserve">as described in Column 4 of Schedule 4; </w:t>
      </w:r>
      <w:r>
        <w:rPr>
          <w:rFonts w:cs="Arial"/>
          <w:sz w:val="20"/>
          <w:szCs w:val="20"/>
        </w:rPr>
        <w:t>and</w:t>
      </w:r>
    </w:p>
    <w:p w14:paraId="205B4F98" w14:textId="11CC5777" w:rsidR="00EA1E04" w:rsidRPr="00EE5A95" w:rsidRDefault="00EA1E04" w:rsidP="00086E74">
      <w:pPr>
        <w:pStyle w:val="ListParagraph"/>
        <w:numPr>
          <w:ilvl w:val="1"/>
          <w:numId w:val="210"/>
        </w:numPr>
        <w:spacing w:after="120" w:line="240" w:lineRule="auto"/>
        <w:ind w:left="1491" w:hanging="357"/>
        <w:contextualSpacing w:val="0"/>
        <w:rPr>
          <w:rFonts w:cs="Arial"/>
          <w:sz w:val="20"/>
          <w:szCs w:val="20"/>
        </w:rPr>
      </w:pPr>
      <w:r>
        <w:rPr>
          <w:rFonts w:cs="Arial"/>
          <w:sz w:val="20"/>
          <w:szCs w:val="20"/>
        </w:rPr>
        <w:t xml:space="preserve">Payment of the </w:t>
      </w:r>
      <w:r w:rsidRPr="00EE5A95">
        <w:rPr>
          <w:rFonts w:cs="Arial"/>
          <w:sz w:val="20"/>
          <w:szCs w:val="20"/>
        </w:rPr>
        <w:t xml:space="preserve">relevant </w:t>
      </w:r>
      <w:r w:rsidR="00940178">
        <w:rPr>
          <w:rFonts w:cs="Arial"/>
          <w:sz w:val="20"/>
          <w:szCs w:val="20"/>
        </w:rPr>
        <w:t xml:space="preserve">Red Route </w:t>
      </w:r>
      <w:r>
        <w:rPr>
          <w:rFonts w:cs="Arial"/>
          <w:sz w:val="20"/>
          <w:szCs w:val="20"/>
        </w:rPr>
        <w:t>Permit Fee</w:t>
      </w:r>
      <w:r w:rsidRPr="00EE5A95">
        <w:rPr>
          <w:rFonts w:cs="Arial"/>
          <w:sz w:val="20"/>
          <w:szCs w:val="20"/>
        </w:rPr>
        <w:t xml:space="preserve"> has been </w:t>
      </w:r>
      <w:r>
        <w:rPr>
          <w:rFonts w:cs="Arial"/>
          <w:sz w:val="20"/>
          <w:szCs w:val="20"/>
        </w:rPr>
        <w:t>made.</w:t>
      </w:r>
    </w:p>
    <w:p w14:paraId="4BD0C3B0" w14:textId="3615F28F" w:rsidR="001A26E3" w:rsidRPr="00EE5A95" w:rsidRDefault="00E51ECD" w:rsidP="007F670E">
      <w:pPr>
        <w:spacing w:before="240" w:after="240" w:line="240" w:lineRule="auto"/>
        <w:rPr>
          <w:rFonts w:cs="Arial"/>
          <w:b/>
          <w:bCs/>
          <w:sz w:val="20"/>
          <w:szCs w:val="20"/>
        </w:rPr>
      </w:pPr>
      <w:r w:rsidRPr="00EE5A95">
        <w:rPr>
          <w:rFonts w:cs="Arial"/>
          <w:b/>
          <w:bCs/>
          <w:sz w:val="20"/>
          <w:szCs w:val="20"/>
        </w:rPr>
        <w:t>CONDUCT OF PARKING PLACES</w:t>
      </w:r>
      <w:r w:rsidR="00AD6097">
        <w:rPr>
          <w:rFonts w:cs="Arial"/>
          <w:b/>
          <w:bCs/>
          <w:sz w:val="20"/>
          <w:szCs w:val="20"/>
        </w:rPr>
        <w:t xml:space="preserve"> </w:t>
      </w:r>
      <w:r w:rsidR="000111B1">
        <w:rPr>
          <w:rFonts w:cs="Arial"/>
          <w:b/>
          <w:bCs/>
          <w:sz w:val="20"/>
          <w:szCs w:val="20"/>
        </w:rPr>
        <w:t>DESIGNATED</w:t>
      </w:r>
    </w:p>
    <w:p w14:paraId="0A5BA60C" w14:textId="53E7C41E" w:rsidR="00B432BE" w:rsidRPr="00086E74" w:rsidRDefault="00B432BE" w:rsidP="00086E74">
      <w:pPr>
        <w:pStyle w:val="ListParagraph"/>
        <w:numPr>
          <w:ilvl w:val="0"/>
          <w:numId w:val="210"/>
        </w:numPr>
        <w:spacing w:after="120" w:line="240" w:lineRule="auto"/>
        <w:contextualSpacing w:val="0"/>
        <w:rPr>
          <w:sz w:val="20"/>
          <w:szCs w:val="20"/>
        </w:rPr>
      </w:pPr>
      <w:r w:rsidRPr="00086E74">
        <w:rPr>
          <w:sz w:val="20"/>
          <w:szCs w:val="20"/>
        </w:rPr>
        <w:t>(1)</w:t>
      </w:r>
      <w:r w:rsidRPr="00086E74">
        <w:rPr>
          <w:sz w:val="20"/>
          <w:szCs w:val="20"/>
        </w:rPr>
        <w:tab/>
        <w:t>In the event of any non-compliance with a provision of this Part C of this Order, a Contravention shall have occurred, and a Penalty Charge is payable.</w:t>
      </w:r>
    </w:p>
    <w:p w14:paraId="7C1BA689" w14:textId="7D7AC881" w:rsidR="001A26E3" w:rsidRPr="00EE5A95" w:rsidRDefault="00893FFB" w:rsidP="00086E74">
      <w:pPr>
        <w:pStyle w:val="Unused"/>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9360"/>
        </w:tabs>
        <w:spacing w:after="120"/>
        <w:ind w:left="720" w:hanging="294"/>
        <w:jc w:val="both"/>
        <w:rPr>
          <w:sz w:val="20"/>
          <w:szCs w:val="20"/>
          <w:lang w:val="en-GB"/>
        </w:rPr>
      </w:pPr>
      <w:r>
        <w:rPr>
          <w:sz w:val="20"/>
          <w:szCs w:val="20"/>
          <w:lang w:val="en-GB"/>
        </w:rPr>
        <w:t>(2)</w:t>
      </w:r>
      <w:r>
        <w:rPr>
          <w:sz w:val="20"/>
          <w:szCs w:val="20"/>
          <w:lang w:val="en-GB"/>
        </w:rPr>
        <w:tab/>
      </w:r>
      <w:r w:rsidR="00B432BE">
        <w:rPr>
          <w:sz w:val="20"/>
          <w:szCs w:val="20"/>
          <w:lang w:val="en-GB"/>
        </w:rPr>
        <w:t>T</w:t>
      </w:r>
      <w:r w:rsidR="001A26E3" w:rsidRPr="00EE5A95">
        <w:rPr>
          <w:sz w:val="20"/>
          <w:szCs w:val="20"/>
          <w:lang w:val="en-GB"/>
        </w:rPr>
        <w:t xml:space="preserve">he provisions of Part </w:t>
      </w:r>
      <w:r w:rsidR="009239C3" w:rsidRPr="00EE5A95">
        <w:rPr>
          <w:sz w:val="20"/>
          <w:szCs w:val="20"/>
          <w:lang w:val="en-GB"/>
        </w:rPr>
        <w:t>E</w:t>
      </w:r>
      <w:r w:rsidR="001A26E3" w:rsidRPr="00EE5A95">
        <w:rPr>
          <w:sz w:val="20"/>
          <w:szCs w:val="20"/>
          <w:lang w:val="en-GB"/>
        </w:rPr>
        <w:t xml:space="preserve"> of this Order shall apply to any Parking Place</w:t>
      </w:r>
      <w:r w:rsidR="00AD6097">
        <w:rPr>
          <w:sz w:val="20"/>
          <w:szCs w:val="20"/>
          <w:lang w:val="en-GB"/>
        </w:rPr>
        <w:t xml:space="preserve"> </w:t>
      </w:r>
      <w:r w:rsidR="00EB66E7">
        <w:rPr>
          <w:sz w:val="20"/>
          <w:szCs w:val="20"/>
          <w:lang w:val="en-GB"/>
        </w:rPr>
        <w:t xml:space="preserve">designated under this Part </w:t>
      </w:r>
      <w:r w:rsidR="001A26E3" w:rsidRPr="00EE5A95">
        <w:rPr>
          <w:sz w:val="20"/>
          <w:szCs w:val="20"/>
          <w:lang w:val="en-GB"/>
        </w:rPr>
        <w:t xml:space="preserve">and, in the event of any non-compliance with a provision of Part </w:t>
      </w:r>
      <w:r w:rsidR="009239C3" w:rsidRPr="00EE5A95">
        <w:rPr>
          <w:sz w:val="20"/>
          <w:szCs w:val="20"/>
          <w:lang w:val="en-GB"/>
        </w:rPr>
        <w:t>E</w:t>
      </w:r>
      <w:r w:rsidR="001A26E3" w:rsidRPr="00EE5A95">
        <w:rPr>
          <w:sz w:val="20"/>
          <w:szCs w:val="20"/>
          <w:lang w:val="en-GB"/>
        </w:rPr>
        <w:t xml:space="preserve"> of this Order, a Contravention shall have occurred, and a Penalty Charge is payable.</w:t>
      </w:r>
    </w:p>
    <w:p w14:paraId="63799B45" w14:textId="6F58C529" w:rsidR="00484F63" w:rsidRPr="00EE5A95" w:rsidRDefault="6E8A6356" w:rsidP="007F670E">
      <w:pPr>
        <w:spacing w:before="240" w:after="240" w:line="240" w:lineRule="auto"/>
        <w:rPr>
          <w:rFonts w:cs="Arial"/>
          <w:b/>
          <w:bCs/>
          <w:sz w:val="20"/>
          <w:szCs w:val="20"/>
        </w:rPr>
      </w:pPr>
      <w:r w:rsidRPr="015E04BC">
        <w:rPr>
          <w:rFonts w:cs="Arial"/>
          <w:b/>
          <w:bCs/>
          <w:sz w:val="20"/>
          <w:szCs w:val="20"/>
        </w:rPr>
        <w:t xml:space="preserve">ADMINISTRATION OF </w:t>
      </w:r>
      <w:r w:rsidR="005A602C">
        <w:rPr>
          <w:rFonts w:cs="Arial"/>
          <w:b/>
          <w:bCs/>
          <w:sz w:val="20"/>
          <w:szCs w:val="20"/>
        </w:rPr>
        <w:t>PERMITS</w:t>
      </w:r>
    </w:p>
    <w:p w14:paraId="4B468FDD" w14:textId="4F56F3E5" w:rsidR="00484F63" w:rsidRPr="00086E74" w:rsidRDefault="00893FFB" w:rsidP="00086E74">
      <w:pPr>
        <w:pStyle w:val="ListParagraph"/>
        <w:numPr>
          <w:ilvl w:val="0"/>
          <w:numId w:val="210"/>
        </w:numPr>
        <w:spacing w:after="120" w:line="240" w:lineRule="auto"/>
        <w:contextualSpacing w:val="0"/>
        <w:rPr>
          <w:rFonts w:cs="Arial"/>
          <w:sz w:val="20"/>
          <w:szCs w:val="20"/>
        </w:rPr>
      </w:pPr>
      <w:r>
        <w:rPr>
          <w:rFonts w:cs="Arial"/>
          <w:sz w:val="20"/>
          <w:szCs w:val="20"/>
        </w:rPr>
        <w:t xml:space="preserve"> </w:t>
      </w:r>
      <w:r w:rsidR="009239C3" w:rsidRPr="00086E74">
        <w:rPr>
          <w:rFonts w:cs="Arial"/>
          <w:sz w:val="20"/>
          <w:szCs w:val="20"/>
        </w:rPr>
        <w:t xml:space="preserve">(a) </w:t>
      </w:r>
      <w:r w:rsidR="00484F63" w:rsidRPr="00086E74">
        <w:rPr>
          <w:rFonts w:cs="Arial"/>
          <w:sz w:val="20"/>
          <w:szCs w:val="20"/>
        </w:rPr>
        <w:t>The administration of any Residents</w:t>
      </w:r>
      <w:r w:rsidR="009239C3" w:rsidRPr="00086E74">
        <w:rPr>
          <w:rFonts w:cs="Arial"/>
          <w:sz w:val="20"/>
          <w:szCs w:val="20"/>
        </w:rPr>
        <w:t xml:space="preserve"> </w:t>
      </w:r>
      <w:r w:rsidR="00477DC4" w:rsidRPr="00086E74">
        <w:rPr>
          <w:rFonts w:cs="Arial"/>
          <w:sz w:val="20"/>
          <w:szCs w:val="20"/>
        </w:rPr>
        <w:t>Permit</w:t>
      </w:r>
      <w:r w:rsidR="00484F63" w:rsidRPr="00086E74">
        <w:rPr>
          <w:rFonts w:cs="Arial"/>
          <w:sz w:val="20"/>
          <w:szCs w:val="20"/>
        </w:rPr>
        <w:t xml:space="preserve"> shall be in accordance with the</w:t>
      </w:r>
      <w:r w:rsidR="007A3776" w:rsidRPr="00086E74">
        <w:rPr>
          <w:rFonts w:cs="Arial"/>
          <w:sz w:val="20"/>
          <w:szCs w:val="20"/>
        </w:rPr>
        <w:t xml:space="preserve"> </w:t>
      </w:r>
      <w:r w:rsidR="00484F63" w:rsidRPr="00086E74">
        <w:rPr>
          <w:rFonts w:cs="Arial"/>
          <w:sz w:val="20"/>
          <w:szCs w:val="20"/>
        </w:rPr>
        <w:t>provisions of</w:t>
      </w:r>
      <w:r w:rsidR="002D73CF" w:rsidRPr="00086E74">
        <w:rPr>
          <w:rFonts w:cs="Arial"/>
          <w:sz w:val="20"/>
          <w:szCs w:val="20"/>
        </w:rPr>
        <w:t xml:space="preserve"> </w:t>
      </w:r>
      <w:r w:rsidR="00484F63" w:rsidRPr="00086E74">
        <w:rPr>
          <w:rFonts w:cs="Arial"/>
          <w:sz w:val="20"/>
          <w:szCs w:val="20"/>
        </w:rPr>
        <w:t xml:space="preserve">Part </w:t>
      </w:r>
      <w:r w:rsidR="009239C3" w:rsidRPr="00086E74">
        <w:rPr>
          <w:rFonts w:cs="Arial"/>
          <w:sz w:val="20"/>
          <w:szCs w:val="20"/>
        </w:rPr>
        <w:t>G</w:t>
      </w:r>
      <w:r w:rsidR="00484F63" w:rsidRPr="00086E74">
        <w:rPr>
          <w:rFonts w:cs="Arial"/>
          <w:sz w:val="20"/>
          <w:szCs w:val="20"/>
        </w:rPr>
        <w:t xml:space="preserve"> of this Order.</w:t>
      </w:r>
    </w:p>
    <w:p w14:paraId="6D09FD67" w14:textId="12FD3AD7" w:rsidR="00484F63" w:rsidRPr="00EE5A95" w:rsidRDefault="009239C3" w:rsidP="00DA6096">
      <w:pPr>
        <w:spacing w:after="120" w:line="240" w:lineRule="auto"/>
        <w:ind w:left="709" w:hanging="284"/>
        <w:rPr>
          <w:rFonts w:cs="Arial"/>
          <w:sz w:val="20"/>
          <w:szCs w:val="20"/>
        </w:rPr>
      </w:pPr>
      <w:r w:rsidRPr="00EE5A95">
        <w:rPr>
          <w:rFonts w:cs="Arial"/>
          <w:sz w:val="20"/>
          <w:szCs w:val="20"/>
        </w:rPr>
        <w:t xml:space="preserve">(b) </w:t>
      </w:r>
      <w:r w:rsidR="00484F63" w:rsidRPr="00EE5A95">
        <w:rPr>
          <w:rFonts w:cs="Arial"/>
          <w:sz w:val="20"/>
          <w:szCs w:val="20"/>
        </w:rPr>
        <w:t xml:space="preserve">The administration of any Visitor </w:t>
      </w:r>
      <w:r w:rsidR="00477DC4" w:rsidRPr="00EE5A95">
        <w:rPr>
          <w:rFonts w:cs="Arial"/>
          <w:sz w:val="20"/>
          <w:szCs w:val="20"/>
        </w:rPr>
        <w:t>Permit</w:t>
      </w:r>
      <w:r w:rsidR="00484F63" w:rsidRPr="00EE5A95">
        <w:rPr>
          <w:rFonts w:cs="Arial"/>
          <w:sz w:val="20"/>
          <w:szCs w:val="20"/>
        </w:rPr>
        <w:t xml:space="preserve"> shall be in accordance with the provisions of Part</w:t>
      </w:r>
      <w:r w:rsidR="00546419" w:rsidRPr="00EE5A95">
        <w:rPr>
          <w:rFonts w:cs="Arial"/>
          <w:sz w:val="20"/>
          <w:szCs w:val="20"/>
        </w:rPr>
        <w:t xml:space="preserve"> </w:t>
      </w:r>
      <w:r w:rsidRPr="00EE5A95">
        <w:rPr>
          <w:rFonts w:cs="Arial"/>
          <w:sz w:val="20"/>
          <w:szCs w:val="20"/>
        </w:rPr>
        <w:t xml:space="preserve">H </w:t>
      </w:r>
      <w:r w:rsidR="00484F63" w:rsidRPr="00EE5A95">
        <w:rPr>
          <w:rFonts w:cs="Arial"/>
          <w:sz w:val="20"/>
          <w:szCs w:val="20"/>
        </w:rPr>
        <w:t>of this Order.</w:t>
      </w:r>
    </w:p>
    <w:p w14:paraId="1C0B5A02" w14:textId="62E9861E" w:rsidR="00C67620" w:rsidRPr="00EE5A95" w:rsidRDefault="00C67620" w:rsidP="00756876">
      <w:pPr>
        <w:spacing w:after="120" w:line="240" w:lineRule="auto"/>
        <w:ind w:left="709" w:hanging="284"/>
        <w:rPr>
          <w:rFonts w:cs="Arial"/>
          <w:sz w:val="20"/>
          <w:szCs w:val="20"/>
        </w:rPr>
      </w:pPr>
      <w:r w:rsidRPr="00EE5A95">
        <w:rPr>
          <w:rFonts w:cs="Arial"/>
          <w:sz w:val="20"/>
          <w:szCs w:val="20"/>
        </w:rPr>
        <w:t>(c)</w:t>
      </w:r>
      <w:r w:rsidRPr="00EE5A95">
        <w:rPr>
          <w:rFonts w:cs="Arial"/>
          <w:sz w:val="20"/>
          <w:szCs w:val="20"/>
        </w:rPr>
        <w:tab/>
        <w:t xml:space="preserve">The administration of any Business </w:t>
      </w:r>
      <w:r w:rsidR="00477DC4" w:rsidRPr="00EE5A95">
        <w:rPr>
          <w:rFonts w:cs="Arial"/>
          <w:sz w:val="20"/>
          <w:szCs w:val="20"/>
        </w:rPr>
        <w:t>Permit</w:t>
      </w:r>
      <w:r w:rsidRPr="00EE5A95">
        <w:rPr>
          <w:rFonts w:cs="Arial"/>
          <w:sz w:val="20"/>
          <w:szCs w:val="20"/>
        </w:rPr>
        <w:t xml:space="preserve"> shall be in accordance with the provisions of</w:t>
      </w:r>
      <w:r w:rsidR="00546419" w:rsidRPr="00EE5A95">
        <w:rPr>
          <w:rFonts w:cs="Arial"/>
          <w:sz w:val="20"/>
          <w:szCs w:val="20"/>
        </w:rPr>
        <w:t xml:space="preserve"> </w:t>
      </w:r>
      <w:r w:rsidRPr="00EE5A95">
        <w:rPr>
          <w:rFonts w:cs="Arial"/>
          <w:sz w:val="20"/>
          <w:szCs w:val="20"/>
        </w:rPr>
        <w:t xml:space="preserve">Part </w:t>
      </w:r>
      <w:r w:rsidR="00FF3BDA" w:rsidRPr="00EE5A95">
        <w:rPr>
          <w:rFonts w:cs="Arial"/>
          <w:sz w:val="20"/>
          <w:szCs w:val="20"/>
        </w:rPr>
        <w:t>I</w:t>
      </w:r>
      <w:r w:rsidRPr="00EE5A95">
        <w:rPr>
          <w:rFonts w:cs="Arial"/>
          <w:sz w:val="20"/>
          <w:szCs w:val="20"/>
        </w:rPr>
        <w:t xml:space="preserve"> of this Order.</w:t>
      </w:r>
    </w:p>
    <w:p w14:paraId="761E1E83" w14:textId="2C3DD1D2" w:rsidR="009239C3" w:rsidRPr="00EE5A95" w:rsidRDefault="00E92C28" w:rsidP="00756876">
      <w:pPr>
        <w:spacing w:after="120" w:line="240" w:lineRule="auto"/>
        <w:ind w:left="709" w:hanging="284"/>
        <w:rPr>
          <w:rFonts w:cs="Arial"/>
          <w:sz w:val="20"/>
          <w:szCs w:val="20"/>
        </w:rPr>
      </w:pPr>
      <w:r>
        <w:rPr>
          <w:rFonts w:cs="Arial"/>
          <w:sz w:val="20"/>
          <w:szCs w:val="20"/>
        </w:rPr>
        <w:t xml:space="preserve">(e) </w:t>
      </w:r>
      <w:r w:rsidR="002E1B17" w:rsidRPr="00EE5A95">
        <w:rPr>
          <w:rFonts w:cs="Arial"/>
          <w:sz w:val="20"/>
          <w:szCs w:val="20"/>
        </w:rPr>
        <w:t xml:space="preserve">The administration of any Charity </w:t>
      </w:r>
      <w:r w:rsidR="00477DC4" w:rsidRPr="00EE5A95">
        <w:rPr>
          <w:rFonts w:cs="Arial"/>
          <w:sz w:val="20"/>
          <w:szCs w:val="20"/>
        </w:rPr>
        <w:t>Permit</w:t>
      </w:r>
      <w:r w:rsidR="002E1B17" w:rsidRPr="00EE5A95">
        <w:rPr>
          <w:rFonts w:cs="Arial"/>
          <w:sz w:val="20"/>
          <w:szCs w:val="20"/>
        </w:rPr>
        <w:t xml:space="preserve"> shall be in accordance with the provisions of</w:t>
      </w:r>
      <w:r w:rsidR="00546419" w:rsidRPr="00EE5A95">
        <w:rPr>
          <w:rFonts w:cs="Arial"/>
          <w:sz w:val="20"/>
          <w:szCs w:val="20"/>
        </w:rPr>
        <w:t xml:space="preserve"> </w:t>
      </w:r>
      <w:r w:rsidR="002E1B17" w:rsidRPr="00EE5A95">
        <w:rPr>
          <w:rFonts w:cs="Arial"/>
          <w:sz w:val="20"/>
          <w:szCs w:val="20"/>
        </w:rPr>
        <w:t xml:space="preserve">Part </w:t>
      </w:r>
      <w:r w:rsidR="00F71E06">
        <w:rPr>
          <w:rFonts w:cs="Arial"/>
          <w:sz w:val="20"/>
          <w:szCs w:val="20"/>
        </w:rPr>
        <w:t>J</w:t>
      </w:r>
      <w:r w:rsidR="002E1B17" w:rsidRPr="00EE5A95">
        <w:rPr>
          <w:rFonts w:cs="Arial"/>
          <w:sz w:val="20"/>
          <w:szCs w:val="20"/>
        </w:rPr>
        <w:t xml:space="preserve"> of this Order.</w:t>
      </w:r>
    </w:p>
    <w:p w14:paraId="6175475E" w14:textId="5AA73CBB" w:rsidR="00B62D76" w:rsidRPr="00EE5A95" w:rsidRDefault="00B62D76" w:rsidP="00756876">
      <w:pPr>
        <w:spacing w:after="120" w:line="240" w:lineRule="auto"/>
        <w:ind w:left="709" w:hanging="284"/>
        <w:rPr>
          <w:rFonts w:cs="Arial"/>
          <w:sz w:val="20"/>
          <w:szCs w:val="20"/>
        </w:rPr>
      </w:pPr>
      <w:r w:rsidRPr="00EE5A95">
        <w:rPr>
          <w:rFonts w:cs="Arial"/>
          <w:sz w:val="20"/>
          <w:szCs w:val="20"/>
        </w:rPr>
        <w:t>(</w:t>
      </w:r>
      <w:r w:rsidR="00E92C28">
        <w:rPr>
          <w:rFonts w:cs="Arial"/>
          <w:sz w:val="20"/>
          <w:szCs w:val="20"/>
        </w:rPr>
        <w:t>f</w:t>
      </w:r>
      <w:r w:rsidRPr="00EE5A95">
        <w:rPr>
          <w:rFonts w:cs="Arial"/>
          <w:sz w:val="20"/>
          <w:szCs w:val="20"/>
        </w:rPr>
        <w:t>)</w:t>
      </w:r>
      <w:r w:rsidRPr="00EE5A95">
        <w:rPr>
          <w:rFonts w:cs="Arial"/>
          <w:sz w:val="20"/>
          <w:szCs w:val="20"/>
        </w:rPr>
        <w:tab/>
        <w:t>The administration of any Supplementary Permit shall be in accordance with the</w:t>
      </w:r>
      <w:r w:rsidR="00546419" w:rsidRPr="00EE5A95">
        <w:rPr>
          <w:rFonts w:cs="Arial"/>
          <w:sz w:val="20"/>
          <w:szCs w:val="20"/>
        </w:rPr>
        <w:t xml:space="preserve"> </w:t>
      </w:r>
      <w:r w:rsidRPr="00EE5A95">
        <w:rPr>
          <w:rFonts w:cs="Arial"/>
          <w:sz w:val="20"/>
          <w:szCs w:val="20"/>
        </w:rPr>
        <w:t>provisions of Part</w:t>
      </w:r>
      <w:r w:rsidR="00FF3BDA" w:rsidRPr="00EE5A95">
        <w:rPr>
          <w:rFonts w:cs="Arial"/>
          <w:sz w:val="20"/>
          <w:szCs w:val="20"/>
        </w:rPr>
        <w:t xml:space="preserve"> </w:t>
      </w:r>
      <w:r w:rsidR="00454FAF">
        <w:rPr>
          <w:rFonts w:cs="Arial"/>
          <w:sz w:val="20"/>
          <w:szCs w:val="20"/>
        </w:rPr>
        <w:t>K</w:t>
      </w:r>
      <w:r w:rsidRPr="00EE5A95">
        <w:rPr>
          <w:rFonts w:cs="Arial"/>
          <w:sz w:val="20"/>
          <w:szCs w:val="20"/>
        </w:rPr>
        <w:t xml:space="preserve"> of this Order.</w:t>
      </w:r>
    </w:p>
    <w:p w14:paraId="2CE86CEB" w14:textId="5CD1AACC" w:rsidR="00B62D76" w:rsidRPr="00EE5A95" w:rsidRDefault="00B62D76" w:rsidP="00756876">
      <w:pPr>
        <w:spacing w:after="120" w:line="240" w:lineRule="auto"/>
        <w:ind w:left="709" w:hanging="284"/>
        <w:rPr>
          <w:rFonts w:cs="Arial"/>
          <w:sz w:val="20"/>
          <w:szCs w:val="20"/>
        </w:rPr>
      </w:pPr>
      <w:r w:rsidRPr="00EE5A95">
        <w:rPr>
          <w:rFonts w:cs="Arial"/>
          <w:sz w:val="20"/>
          <w:szCs w:val="20"/>
        </w:rPr>
        <w:t>(</w:t>
      </w:r>
      <w:r w:rsidR="003375C4">
        <w:rPr>
          <w:rFonts w:cs="Arial"/>
          <w:sz w:val="20"/>
          <w:szCs w:val="20"/>
        </w:rPr>
        <w:t>g</w:t>
      </w:r>
      <w:r w:rsidRPr="00EE5A95">
        <w:rPr>
          <w:rFonts w:cs="Arial"/>
          <w:sz w:val="20"/>
          <w:szCs w:val="20"/>
        </w:rPr>
        <w:t>)</w:t>
      </w:r>
      <w:r w:rsidRPr="00EE5A95">
        <w:rPr>
          <w:rFonts w:cs="Arial"/>
          <w:sz w:val="20"/>
          <w:szCs w:val="20"/>
        </w:rPr>
        <w:tab/>
        <w:t xml:space="preserve">The administration of any Public Authority </w:t>
      </w:r>
      <w:r w:rsidR="00477DC4" w:rsidRPr="00EE5A95">
        <w:rPr>
          <w:rFonts w:cs="Arial"/>
          <w:sz w:val="20"/>
          <w:szCs w:val="20"/>
        </w:rPr>
        <w:t>Permit</w:t>
      </w:r>
      <w:r w:rsidRPr="00EE5A95">
        <w:rPr>
          <w:rFonts w:cs="Arial"/>
          <w:sz w:val="20"/>
          <w:szCs w:val="20"/>
        </w:rPr>
        <w:t xml:space="preserve"> shall be in accordance with the</w:t>
      </w:r>
      <w:r w:rsidR="00546419" w:rsidRPr="00EE5A95">
        <w:rPr>
          <w:rFonts w:cs="Arial"/>
          <w:sz w:val="20"/>
          <w:szCs w:val="20"/>
        </w:rPr>
        <w:t xml:space="preserve"> </w:t>
      </w:r>
      <w:r w:rsidRPr="00EE5A95">
        <w:rPr>
          <w:rFonts w:cs="Arial"/>
          <w:sz w:val="20"/>
          <w:szCs w:val="20"/>
        </w:rPr>
        <w:t xml:space="preserve">provisions of Part </w:t>
      </w:r>
      <w:r w:rsidR="00454FAF">
        <w:rPr>
          <w:rFonts w:cs="Arial"/>
          <w:sz w:val="20"/>
          <w:szCs w:val="20"/>
        </w:rPr>
        <w:t>L</w:t>
      </w:r>
      <w:r w:rsidRPr="00EE5A95">
        <w:rPr>
          <w:rFonts w:cs="Arial"/>
          <w:sz w:val="20"/>
          <w:szCs w:val="20"/>
        </w:rPr>
        <w:t xml:space="preserve"> of this Order.</w:t>
      </w:r>
    </w:p>
    <w:p w14:paraId="7B569E2F" w14:textId="72923E48" w:rsidR="00DE7BAB" w:rsidRPr="00EE5A95" w:rsidRDefault="00DE7BAB" w:rsidP="00756876">
      <w:pPr>
        <w:spacing w:after="120" w:line="240" w:lineRule="auto"/>
        <w:ind w:left="709" w:hanging="284"/>
        <w:rPr>
          <w:rFonts w:cs="Arial"/>
          <w:sz w:val="20"/>
          <w:szCs w:val="20"/>
        </w:rPr>
      </w:pPr>
      <w:r w:rsidRPr="00EE5A95">
        <w:rPr>
          <w:rFonts w:cs="Arial"/>
          <w:sz w:val="20"/>
          <w:szCs w:val="20"/>
        </w:rPr>
        <w:t>(</w:t>
      </w:r>
      <w:r w:rsidR="003375C4">
        <w:rPr>
          <w:rFonts w:cs="Arial"/>
          <w:sz w:val="20"/>
          <w:szCs w:val="20"/>
        </w:rPr>
        <w:t>h</w:t>
      </w:r>
      <w:r w:rsidRPr="00EE5A95">
        <w:rPr>
          <w:rFonts w:cs="Arial"/>
          <w:sz w:val="20"/>
          <w:szCs w:val="20"/>
        </w:rPr>
        <w:t>)</w:t>
      </w:r>
      <w:r w:rsidRPr="00EE5A95">
        <w:rPr>
          <w:rFonts w:cs="Arial"/>
          <w:sz w:val="20"/>
          <w:szCs w:val="20"/>
        </w:rPr>
        <w:tab/>
        <w:t>The administration of any Reservation Permit shall be in accordance with the</w:t>
      </w:r>
      <w:r w:rsidR="00546419" w:rsidRPr="00EE5A95">
        <w:rPr>
          <w:rFonts w:cs="Arial"/>
          <w:sz w:val="20"/>
          <w:szCs w:val="20"/>
        </w:rPr>
        <w:t xml:space="preserve"> </w:t>
      </w:r>
      <w:r w:rsidRPr="00EE5A95">
        <w:rPr>
          <w:rFonts w:cs="Arial"/>
          <w:sz w:val="20"/>
          <w:szCs w:val="20"/>
        </w:rPr>
        <w:t xml:space="preserve">provisions of Part </w:t>
      </w:r>
      <w:r w:rsidR="00454FAF">
        <w:rPr>
          <w:rFonts w:cs="Arial"/>
          <w:sz w:val="20"/>
          <w:szCs w:val="20"/>
        </w:rPr>
        <w:t>M</w:t>
      </w:r>
      <w:r w:rsidRPr="00EE5A95">
        <w:rPr>
          <w:rFonts w:cs="Arial"/>
          <w:sz w:val="20"/>
          <w:szCs w:val="20"/>
        </w:rPr>
        <w:t xml:space="preserve"> of this Order.</w:t>
      </w:r>
    </w:p>
    <w:p w14:paraId="6E32B19C" w14:textId="6F6C38C1" w:rsidR="007E541D" w:rsidRDefault="007E541D" w:rsidP="00756876">
      <w:pPr>
        <w:spacing w:after="120" w:line="240" w:lineRule="auto"/>
        <w:ind w:left="709" w:hanging="284"/>
        <w:rPr>
          <w:rFonts w:cs="Arial"/>
          <w:sz w:val="20"/>
          <w:szCs w:val="20"/>
        </w:rPr>
      </w:pPr>
      <w:r w:rsidRPr="00EE5A95">
        <w:rPr>
          <w:rFonts w:cs="Arial"/>
          <w:sz w:val="20"/>
          <w:szCs w:val="20"/>
        </w:rPr>
        <w:t>(</w:t>
      </w:r>
      <w:proofErr w:type="spellStart"/>
      <w:r w:rsidR="003375C4">
        <w:rPr>
          <w:rFonts w:cs="Arial"/>
          <w:sz w:val="20"/>
          <w:szCs w:val="20"/>
        </w:rPr>
        <w:t>i</w:t>
      </w:r>
      <w:proofErr w:type="spellEnd"/>
      <w:r w:rsidRPr="00EE5A95">
        <w:rPr>
          <w:rFonts w:cs="Arial"/>
          <w:sz w:val="20"/>
          <w:szCs w:val="20"/>
        </w:rPr>
        <w:t>)</w:t>
      </w:r>
      <w:r w:rsidRPr="00EE5A95">
        <w:rPr>
          <w:rFonts w:cs="Arial"/>
        </w:rPr>
        <w:tab/>
      </w:r>
      <w:r w:rsidRPr="00EE5A95">
        <w:rPr>
          <w:rFonts w:cs="Arial"/>
          <w:sz w:val="20"/>
          <w:szCs w:val="20"/>
        </w:rPr>
        <w:t>The administration of any Red Route Permit shall be in accordance with the</w:t>
      </w:r>
      <w:r w:rsidR="00546419" w:rsidRPr="00EE5A95">
        <w:rPr>
          <w:rFonts w:cs="Arial"/>
          <w:sz w:val="20"/>
          <w:szCs w:val="20"/>
        </w:rPr>
        <w:t xml:space="preserve"> </w:t>
      </w:r>
      <w:r w:rsidRPr="00EE5A95">
        <w:rPr>
          <w:rFonts w:cs="Arial"/>
          <w:sz w:val="20"/>
          <w:szCs w:val="20"/>
        </w:rPr>
        <w:t xml:space="preserve">provisions of Part </w:t>
      </w:r>
      <w:r w:rsidR="00454FAF">
        <w:rPr>
          <w:rFonts w:cs="Arial"/>
          <w:sz w:val="20"/>
          <w:szCs w:val="20"/>
        </w:rPr>
        <w:t>N</w:t>
      </w:r>
      <w:r w:rsidRPr="00EE5A95">
        <w:rPr>
          <w:rFonts w:cs="Arial"/>
          <w:sz w:val="20"/>
          <w:szCs w:val="20"/>
        </w:rPr>
        <w:t xml:space="preserve"> of this Order.</w:t>
      </w:r>
    </w:p>
    <w:p w14:paraId="250F4D1A" w14:textId="2923483D" w:rsidR="00BB53F7" w:rsidRDefault="00BB53F7" w:rsidP="00756876">
      <w:pPr>
        <w:spacing w:after="120" w:line="240" w:lineRule="auto"/>
        <w:ind w:left="709" w:hanging="284"/>
        <w:rPr>
          <w:rFonts w:cs="Arial"/>
          <w:sz w:val="20"/>
          <w:szCs w:val="20"/>
        </w:rPr>
      </w:pPr>
      <w:r>
        <w:rPr>
          <w:rFonts w:cs="Arial"/>
          <w:sz w:val="20"/>
          <w:szCs w:val="20"/>
        </w:rPr>
        <w:lastRenderedPageBreak/>
        <w:t xml:space="preserve">(j) The administration of any City Centre </w:t>
      </w:r>
      <w:r w:rsidR="000506A4">
        <w:rPr>
          <w:rFonts w:cs="Arial"/>
          <w:sz w:val="20"/>
          <w:szCs w:val="20"/>
        </w:rPr>
        <w:t>Resident Permit shall be in accordance with the provisions of Part R of this Order.</w:t>
      </w:r>
    </w:p>
    <w:p w14:paraId="17A98077" w14:textId="3CE99F77" w:rsidR="006B654F" w:rsidRDefault="006B654F" w:rsidP="006B654F">
      <w:pPr>
        <w:spacing w:after="120" w:line="240" w:lineRule="auto"/>
        <w:ind w:left="709" w:hanging="284"/>
        <w:rPr>
          <w:rFonts w:cs="Arial"/>
          <w:sz w:val="20"/>
          <w:szCs w:val="20"/>
        </w:rPr>
      </w:pPr>
      <w:r>
        <w:rPr>
          <w:rFonts w:cs="Arial"/>
          <w:sz w:val="20"/>
          <w:szCs w:val="20"/>
        </w:rPr>
        <w:t>(k) The administration of any City Centre Business Permit shall be in accordance with the provisions of Part S of this Order.</w:t>
      </w:r>
    </w:p>
    <w:p w14:paraId="3D3932C1" w14:textId="0F253A7A" w:rsidR="006B654F" w:rsidRDefault="006B654F" w:rsidP="006B654F">
      <w:pPr>
        <w:spacing w:after="120" w:line="240" w:lineRule="auto"/>
        <w:ind w:left="709" w:hanging="284"/>
        <w:rPr>
          <w:rFonts w:cs="Arial"/>
          <w:sz w:val="20"/>
          <w:szCs w:val="20"/>
        </w:rPr>
      </w:pPr>
      <w:r>
        <w:rPr>
          <w:rFonts w:cs="Arial"/>
          <w:sz w:val="20"/>
          <w:szCs w:val="20"/>
        </w:rPr>
        <w:t>(l) The administration of any City Centre Scratchcards shall be in accordance with the provisions of Part T of this Order.</w:t>
      </w:r>
    </w:p>
    <w:p w14:paraId="290FD8C6" w14:textId="77777777" w:rsidR="000506A4" w:rsidRDefault="000506A4" w:rsidP="00756876">
      <w:pPr>
        <w:spacing w:after="120" w:line="240" w:lineRule="auto"/>
        <w:ind w:left="709" w:hanging="284"/>
        <w:rPr>
          <w:rFonts w:cs="Arial"/>
          <w:sz w:val="20"/>
          <w:szCs w:val="20"/>
        </w:rPr>
      </w:pPr>
    </w:p>
    <w:p w14:paraId="78D3FDEC" w14:textId="77777777" w:rsidR="00EE470C" w:rsidRPr="00EE5A95" w:rsidRDefault="00EE470C">
      <w:pPr>
        <w:rPr>
          <w:rFonts w:cs="Arial"/>
          <w:b/>
          <w:bCs/>
          <w:sz w:val="20"/>
          <w:szCs w:val="20"/>
          <w:u w:val="single"/>
        </w:rPr>
      </w:pPr>
      <w:r w:rsidRPr="00EE5A95">
        <w:rPr>
          <w:rFonts w:cs="Arial"/>
          <w:b/>
          <w:bCs/>
          <w:sz w:val="20"/>
          <w:szCs w:val="20"/>
          <w:u w:val="single"/>
        </w:rPr>
        <w:br w:type="page"/>
      </w:r>
    </w:p>
    <w:p w14:paraId="6C82356D" w14:textId="31893C1D" w:rsidR="00484F63" w:rsidRPr="00EE5A95" w:rsidRDefault="007E5D9A" w:rsidP="5B49A9FE">
      <w:pPr>
        <w:pStyle w:val="ListParagraph"/>
        <w:spacing w:after="240" w:line="240" w:lineRule="auto"/>
        <w:ind w:left="357"/>
        <w:jc w:val="center"/>
        <w:rPr>
          <w:rFonts w:cs="Arial"/>
          <w:b/>
          <w:bCs/>
          <w:sz w:val="20"/>
          <w:szCs w:val="20"/>
          <w:u w:val="single"/>
        </w:rPr>
      </w:pPr>
      <w:r w:rsidRPr="5B49A9FE">
        <w:rPr>
          <w:rFonts w:cs="Arial"/>
          <w:b/>
          <w:bCs/>
          <w:sz w:val="20"/>
          <w:szCs w:val="20"/>
          <w:u w:val="single"/>
        </w:rPr>
        <w:lastRenderedPageBreak/>
        <w:t xml:space="preserve">PART </w:t>
      </w:r>
      <w:r w:rsidR="00E549BA" w:rsidRPr="5B49A9FE">
        <w:rPr>
          <w:rFonts w:cs="Arial"/>
          <w:b/>
          <w:bCs/>
          <w:sz w:val="20"/>
          <w:szCs w:val="20"/>
          <w:u w:val="single"/>
        </w:rPr>
        <w:t>D</w:t>
      </w:r>
      <w:r w:rsidRPr="5B49A9FE">
        <w:rPr>
          <w:rFonts w:cs="Arial"/>
          <w:b/>
          <w:bCs/>
          <w:sz w:val="20"/>
          <w:szCs w:val="20"/>
          <w:u w:val="single"/>
        </w:rPr>
        <w:t xml:space="preserve"> – EXEMPTIONS FROM PROHIBITIONS AND RESTRICTIONS</w:t>
      </w:r>
    </w:p>
    <w:p w14:paraId="4A36CC7F" w14:textId="77777777" w:rsidR="00D76AA6" w:rsidRPr="00EE5A95" w:rsidRDefault="00D76AA6" w:rsidP="007F670E">
      <w:pPr>
        <w:spacing w:before="240" w:after="240" w:line="240" w:lineRule="auto"/>
        <w:rPr>
          <w:rFonts w:cs="Arial"/>
          <w:b/>
          <w:bCs/>
          <w:sz w:val="20"/>
          <w:szCs w:val="20"/>
        </w:rPr>
      </w:pPr>
      <w:r w:rsidRPr="00EE5A95">
        <w:rPr>
          <w:rFonts w:cs="Arial"/>
          <w:b/>
          <w:bCs/>
          <w:sz w:val="20"/>
          <w:szCs w:val="20"/>
        </w:rPr>
        <w:t>EXEMPTION FOR EMERGENCY SERVICES</w:t>
      </w:r>
    </w:p>
    <w:p w14:paraId="33500CD0" w14:textId="05AB1A10" w:rsidR="00D76AA6" w:rsidRPr="00EE5A95" w:rsidRDefault="00D76AA6" w:rsidP="00EE276C">
      <w:pPr>
        <w:pStyle w:val="ListParagraph"/>
        <w:numPr>
          <w:ilvl w:val="0"/>
          <w:numId w:val="211"/>
        </w:numPr>
        <w:spacing w:after="120" w:line="240" w:lineRule="auto"/>
        <w:contextualSpacing w:val="0"/>
        <w:rPr>
          <w:rFonts w:cs="Arial"/>
          <w:b/>
          <w:bCs/>
          <w:sz w:val="20"/>
          <w:szCs w:val="20"/>
        </w:rPr>
      </w:pPr>
      <w:r w:rsidRPr="00EE5A95">
        <w:rPr>
          <w:rFonts w:cs="Arial"/>
          <w:sz w:val="20"/>
          <w:szCs w:val="20"/>
        </w:rPr>
        <w:t>Nothing in this Order shall apply to any Vehicle on an occasion when it is being used for fire brigade, Ambulance or police purposes when attending an emergency, if the observance of that provision would be likely to hinder the use of that Vehicle for the purpose for which it is being used on that occasion.</w:t>
      </w:r>
    </w:p>
    <w:p w14:paraId="210857E3" w14:textId="6B84877A" w:rsidR="00D76AA6" w:rsidRPr="00EE5A95" w:rsidRDefault="00D76AA6" w:rsidP="007F670E">
      <w:pPr>
        <w:spacing w:before="240" w:after="240" w:line="240" w:lineRule="auto"/>
        <w:rPr>
          <w:rFonts w:cs="Arial"/>
          <w:b/>
          <w:bCs/>
          <w:sz w:val="20"/>
          <w:szCs w:val="20"/>
          <w:lang w:val="en-US"/>
        </w:rPr>
      </w:pPr>
      <w:r w:rsidRPr="00EE5A95">
        <w:rPr>
          <w:rFonts w:cs="Arial"/>
          <w:b/>
          <w:bCs/>
          <w:sz w:val="20"/>
          <w:szCs w:val="20"/>
          <w:lang w:val="en-US"/>
        </w:rPr>
        <w:t>EXEMPTION FOR PUBLIC SERVICE VEHICLES</w:t>
      </w:r>
    </w:p>
    <w:p w14:paraId="58206E83" w14:textId="42546F51" w:rsidR="00D76AA6" w:rsidRPr="00EE5A95" w:rsidRDefault="00D76AA6" w:rsidP="00EE276C">
      <w:pPr>
        <w:pStyle w:val="ListParagraph"/>
        <w:numPr>
          <w:ilvl w:val="0"/>
          <w:numId w:val="211"/>
        </w:numPr>
        <w:spacing w:after="120" w:line="240" w:lineRule="auto"/>
        <w:ind w:left="357" w:hanging="357"/>
        <w:contextualSpacing w:val="0"/>
        <w:rPr>
          <w:rFonts w:cs="Arial"/>
          <w:sz w:val="20"/>
          <w:szCs w:val="20"/>
        </w:rPr>
      </w:pPr>
      <w:r w:rsidRPr="00EE5A95">
        <w:rPr>
          <w:rFonts w:cs="Arial"/>
          <w:sz w:val="20"/>
          <w:szCs w:val="20"/>
        </w:rPr>
        <w:t>Nothing in Part B of this Order shall apply to a Public Service Vehicle</w:t>
      </w:r>
      <w:r w:rsidRPr="00EE5A95">
        <w:rPr>
          <w:rFonts w:cs="Arial"/>
        </w:rPr>
        <w:t xml:space="preserve"> </w:t>
      </w:r>
      <w:r w:rsidRPr="00EE5A95">
        <w:rPr>
          <w:rFonts w:cs="Arial"/>
          <w:sz w:val="20"/>
          <w:szCs w:val="20"/>
        </w:rPr>
        <w:t>being used in the provision of a Local Service whilst waiting wholly within the limits of a marking prescribed in diagram 1025.1 of the Regulations.</w:t>
      </w:r>
    </w:p>
    <w:p w14:paraId="35F16D00" w14:textId="77777777" w:rsidR="00D76AA6" w:rsidRPr="00EE5A95" w:rsidRDefault="00D76AA6" w:rsidP="007F670E">
      <w:pPr>
        <w:spacing w:before="240" w:after="240" w:line="240" w:lineRule="auto"/>
        <w:rPr>
          <w:rFonts w:cs="Arial"/>
          <w:b/>
          <w:bCs/>
          <w:sz w:val="20"/>
          <w:szCs w:val="20"/>
        </w:rPr>
      </w:pPr>
      <w:r w:rsidRPr="00EE5A95">
        <w:rPr>
          <w:rFonts w:cs="Arial"/>
          <w:b/>
          <w:bCs/>
          <w:sz w:val="20"/>
          <w:szCs w:val="20"/>
        </w:rPr>
        <w:t xml:space="preserve">EXEMPTION FOR THE LOADING AND UNLOADING OF GOODS </w:t>
      </w:r>
    </w:p>
    <w:p w14:paraId="09EF741E" w14:textId="0EA59CE1" w:rsidR="00D76AA6" w:rsidRPr="00EE5A95" w:rsidRDefault="00030DF9" w:rsidP="00EE276C">
      <w:pPr>
        <w:pStyle w:val="ListParagraph"/>
        <w:numPr>
          <w:ilvl w:val="0"/>
          <w:numId w:val="211"/>
        </w:numPr>
        <w:spacing w:after="120" w:line="240" w:lineRule="auto"/>
        <w:ind w:left="357" w:hanging="357"/>
        <w:rPr>
          <w:rFonts w:cs="Arial"/>
          <w:sz w:val="20"/>
          <w:szCs w:val="20"/>
        </w:rPr>
      </w:pPr>
      <w:r>
        <w:rPr>
          <w:rFonts w:cs="Arial"/>
          <w:sz w:val="20"/>
          <w:szCs w:val="20"/>
        </w:rPr>
        <w:t xml:space="preserve">Where this </w:t>
      </w:r>
      <w:r w:rsidR="006C65ED">
        <w:rPr>
          <w:rFonts w:cs="Arial"/>
          <w:sz w:val="20"/>
          <w:szCs w:val="20"/>
        </w:rPr>
        <w:t>A</w:t>
      </w:r>
      <w:r w:rsidR="00E11A52">
        <w:rPr>
          <w:rFonts w:cs="Arial"/>
          <w:sz w:val="20"/>
          <w:szCs w:val="20"/>
        </w:rPr>
        <w:t xml:space="preserve">rticle is referred to </w:t>
      </w:r>
      <w:r w:rsidR="00B66258">
        <w:rPr>
          <w:rFonts w:cs="Arial"/>
          <w:sz w:val="20"/>
          <w:szCs w:val="20"/>
        </w:rPr>
        <w:t xml:space="preserve">as </w:t>
      </w:r>
      <w:r w:rsidR="00E11A52">
        <w:rPr>
          <w:rFonts w:cs="Arial"/>
          <w:sz w:val="20"/>
          <w:szCs w:val="20"/>
        </w:rPr>
        <w:t>applying in</w:t>
      </w:r>
      <w:r w:rsidR="00E305DB">
        <w:rPr>
          <w:rFonts w:cs="Arial"/>
          <w:sz w:val="20"/>
          <w:szCs w:val="20"/>
        </w:rPr>
        <w:t xml:space="preserve"> a specific Article in</w:t>
      </w:r>
      <w:r w:rsidR="00E11A52">
        <w:rPr>
          <w:rFonts w:cs="Arial"/>
          <w:sz w:val="20"/>
          <w:szCs w:val="20"/>
        </w:rPr>
        <w:t xml:space="preserve"> Part B</w:t>
      </w:r>
      <w:r w:rsidR="00E305DB">
        <w:rPr>
          <w:rFonts w:cs="Arial"/>
          <w:sz w:val="20"/>
          <w:szCs w:val="20"/>
        </w:rPr>
        <w:t xml:space="preserve"> or C</w:t>
      </w:r>
      <w:r w:rsidR="1668911B" w:rsidRPr="7DBCD323">
        <w:rPr>
          <w:rFonts w:cs="Arial"/>
          <w:sz w:val="20"/>
          <w:szCs w:val="20"/>
        </w:rPr>
        <w:t xml:space="preserve"> </w:t>
      </w:r>
      <w:r w:rsidR="00022309">
        <w:rPr>
          <w:rFonts w:cs="Arial"/>
          <w:sz w:val="20"/>
          <w:szCs w:val="20"/>
        </w:rPr>
        <w:t>, then</w:t>
      </w:r>
      <w:r w:rsidR="1668911B" w:rsidRPr="7DBCD323">
        <w:rPr>
          <w:rFonts w:cs="Arial"/>
          <w:sz w:val="20"/>
          <w:szCs w:val="20"/>
        </w:rPr>
        <w:t xml:space="preserve"> </w:t>
      </w:r>
      <w:r w:rsidR="00EA7447">
        <w:rPr>
          <w:rFonts w:cs="Arial"/>
          <w:sz w:val="20"/>
          <w:szCs w:val="20"/>
        </w:rPr>
        <w:t xml:space="preserve">nothing in </w:t>
      </w:r>
      <w:r w:rsidR="00B66258">
        <w:rPr>
          <w:rFonts w:cs="Arial"/>
          <w:sz w:val="20"/>
          <w:szCs w:val="20"/>
        </w:rPr>
        <w:t>such</w:t>
      </w:r>
      <w:r w:rsidR="00EA7447">
        <w:rPr>
          <w:rFonts w:cs="Arial"/>
          <w:sz w:val="20"/>
          <w:szCs w:val="20"/>
        </w:rPr>
        <w:t xml:space="preserve"> Article </w:t>
      </w:r>
      <w:r w:rsidR="1668911B" w:rsidRPr="7DBCD323">
        <w:rPr>
          <w:rFonts w:cs="Arial"/>
          <w:sz w:val="20"/>
          <w:szCs w:val="20"/>
        </w:rPr>
        <w:t>shall render i</w:t>
      </w:r>
      <w:r w:rsidR="585A1A1A" w:rsidRPr="7DBCD323">
        <w:rPr>
          <w:rFonts w:cs="Arial"/>
          <w:sz w:val="20"/>
          <w:szCs w:val="20"/>
        </w:rPr>
        <w:t>t</w:t>
      </w:r>
      <w:r w:rsidR="1668911B" w:rsidRPr="7DBCD323">
        <w:rPr>
          <w:rFonts w:cs="Arial"/>
          <w:sz w:val="20"/>
          <w:szCs w:val="20"/>
        </w:rPr>
        <w:t xml:space="preserve"> unlawful to cause or permit a Vehicle to wait in any Road or Parking Place for so long as may be necessary</w:t>
      </w:r>
      <w:r w:rsidR="00744006">
        <w:rPr>
          <w:rFonts w:cs="Arial"/>
          <w:sz w:val="20"/>
          <w:szCs w:val="20"/>
        </w:rPr>
        <w:t xml:space="preserve"> to allow</w:t>
      </w:r>
      <w:r w:rsidR="1668911B" w:rsidRPr="7DBCD323">
        <w:rPr>
          <w:rFonts w:cs="Arial"/>
          <w:sz w:val="20"/>
          <w:szCs w:val="20"/>
        </w:rPr>
        <w:t xml:space="preserve"> </w:t>
      </w:r>
      <w:r w:rsidR="007C1E84">
        <w:rPr>
          <w:rFonts w:cs="Arial"/>
          <w:sz w:val="20"/>
          <w:szCs w:val="20"/>
        </w:rPr>
        <w:t xml:space="preserve">for </w:t>
      </w:r>
      <w:r w:rsidR="00F37F28">
        <w:rPr>
          <w:rFonts w:cs="Arial"/>
          <w:sz w:val="20"/>
          <w:szCs w:val="20"/>
        </w:rPr>
        <w:t>Loading or Unloading</w:t>
      </w:r>
      <w:r w:rsidR="1668911B" w:rsidRPr="7DBCD323">
        <w:rPr>
          <w:rFonts w:cs="Arial"/>
          <w:sz w:val="20"/>
          <w:szCs w:val="20"/>
        </w:rPr>
        <w:t xml:space="preserve">  </w:t>
      </w:r>
      <w:r w:rsidR="00346968">
        <w:rPr>
          <w:rFonts w:cs="Arial"/>
          <w:sz w:val="20"/>
          <w:szCs w:val="20"/>
        </w:rPr>
        <w:t xml:space="preserve">to take place </w:t>
      </w:r>
      <w:r w:rsidR="1668911B" w:rsidRPr="7DBCD323">
        <w:rPr>
          <w:rFonts w:cs="Arial"/>
          <w:sz w:val="20"/>
          <w:szCs w:val="20"/>
        </w:rPr>
        <w:t>at any premises fronting onto the said lengths of Road.</w:t>
      </w:r>
    </w:p>
    <w:p w14:paraId="42465D0B" w14:textId="77777777" w:rsidR="00D76AA6" w:rsidRPr="00EE5A95" w:rsidRDefault="00D76AA6" w:rsidP="007F670E">
      <w:pPr>
        <w:spacing w:before="240" w:after="240" w:line="240" w:lineRule="auto"/>
        <w:rPr>
          <w:rFonts w:cs="Arial"/>
          <w:b/>
          <w:bCs/>
          <w:sz w:val="20"/>
          <w:szCs w:val="20"/>
        </w:rPr>
      </w:pPr>
      <w:r w:rsidRPr="00EE5A95">
        <w:rPr>
          <w:rFonts w:cs="Arial"/>
          <w:b/>
          <w:bCs/>
          <w:sz w:val="20"/>
          <w:szCs w:val="20"/>
        </w:rPr>
        <w:t>EXEMPTION FOR VEHICLES DISPLAYING A DISABLED PERSON’S BADGE</w:t>
      </w:r>
    </w:p>
    <w:p w14:paraId="206C470A" w14:textId="2184AA93" w:rsidR="00D76AA6" w:rsidRPr="00EE5A95" w:rsidRDefault="00825952" w:rsidP="00EE276C">
      <w:pPr>
        <w:pStyle w:val="ListParagraph"/>
        <w:numPr>
          <w:ilvl w:val="0"/>
          <w:numId w:val="211"/>
        </w:numPr>
        <w:spacing w:after="120" w:line="240" w:lineRule="auto"/>
        <w:ind w:left="357" w:hanging="357"/>
        <w:rPr>
          <w:rFonts w:cs="Arial"/>
          <w:sz w:val="20"/>
          <w:szCs w:val="20"/>
        </w:rPr>
      </w:pPr>
      <w:r>
        <w:rPr>
          <w:rFonts w:cs="Arial"/>
          <w:sz w:val="20"/>
          <w:szCs w:val="20"/>
        </w:rPr>
        <w:t xml:space="preserve">Where this article is referred to applying in </w:t>
      </w:r>
      <w:r w:rsidR="00A925D7">
        <w:rPr>
          <w:rFonts w:cs="Arial"/>
          <w:sz w:val="20"/>
          <w:szCs w:val="20"/>
        </w:rPr>
        <w:t xml:space="preserve"> </w:t>
      </w:r>
      <w:r w:rsidR="007F007C">
        <w:rPr>
          <w:rFonts w:cs="Arial"/>
          <w:sz w:val="20"/>
          <w:szCs w:val="20"/>
        </w:rPr>
        <w:t xml:space="preserve">Articles </w:t>
      </w:r>
      <w:r w:rsidR="00A925D7">
        <w:rPr>
          <w:rFonts w:cs="Arial"/>
          <w:sz w:val="20"/>
          <w:szCs w:val="20"/>
        </w:rPr>
        <w:t xml:space="preserve">3 and 4 </w:t>
      </w:r>
      <w:r w:rsidR="007F007C">
        <w:rPr>
          <w:rFonts w:cs="Arial"/>
          <w:sz w:val="20"/>
          <w:szCs w:val="20"/>
        </w:rPr>
        <w:t xml:space="preserve">of Part B </w:t>
      </w:r>
      <w:r w:rsidR="00A925D7">
        <w:rPr>
          <w:rFonts w:cs="Arial"/>
          <w:sz w:val="20"/>
          <w:szCs w:val="20"/>
        </w:rPr>
        <w:t xml:space="preserve">or </w:t>
      </w:r>
      <w:r w:rsidR="007F007C">
        <w:rPr>
          <w:rFonts w:cs="Arial"/>
          <w:sz w:val="20"/>
          <w:szCs w:val="20"/>
        </w:rPr>
        <w:t xml:space="preserve">Articles </w:t>
      </w:r>
      <w:r w:rsidR="00BE3A75">
        <w:rPr>
          <w:rFonts w:cs="Arial"/>
          <w:sz w:val="20"/>
          <w:szCs w:val="20"/>
        </w:rPr>
        <w:t>9</w:t>
      </w:r>
      <w:r w:rsidR="00D2176C">
        <w:rPr>
          <w:rFonts w:cs="Arial"/>
          <w:sz w:val="20"/>
          <w:szCs w:val="20"/>
        </w:rPr>
        <w:t xml:space="preserve">, </w:t>
      </w:r>
      <w:r w:rsidR="00BE3A75">
        <w:rPr>
          <w:rFonts w:cs="Arial"/>
          <w:sz w:val="20"/>
          <w:szCs w:val="20"/>
        </w:rPr>
        <w:t>10</w:t>
      </w:r>
      <w:r w:rsidR="00D2176C">
        <w:rPr>
          <w:rFonts w:cs="Arial"/>
          <w:sz w:val="20"/>
          <w:szCs w:val="20"/>
        </w:rPr>
        <w:t xml:space="preserve">, </w:t>
      </w:r>
      <w:r w:rsidR="00BE3A75">
        <w:rPr>
          <w:rFonts w:cs="Arial"/>
          <w:sz w:val="20"/>
          <w:szCs w:val="20"/>
        </w:rPr>
        <w:t>11</w:t>
      </w:r>
      <w:r w:rsidR="00D2176C">
        <w:rPr>
          <w:rFonts w:cs="Arial"/>
          <w:sz w:val="20"/>
          <w:szCs w:val="20"/>
        </w:rPr>
        <w:t xml:space="preserve">, </w:t>
      </w:r>
      <w:r w:rsidR="00BE3A75">
        <w:rPr>
          <w:rFonts w:cs="Arial"/>
          <w:sz w:val="20"/>
          <w:szCs w:val="20"/>
        </w:rPr>
        <w:t>12</w:t>
      </w:r>
      <w:r w:rsidR="00AC3D72">
        <w:rPr>
          <w:rFonts w:cs="Arial"/>
          <w:sz w:val="20"/>
          <w:szCs w:val="20"/>
        </w:rPr>
        <w:t>,</w:t>
      </w:r>
      <w:r w:rsidR="00BE3A75">
        <w:rPr>
          <w:rFonts w:cs="Arial"/>
          <w:sz w:val="20"/>
          <w:szCs w:val="20"/>
        </w:rPr>
        <w:t xml:space="preserve"> </w:t>
      </w:r>
      <w:r w:rsidR="00AC3D72">
        <w:rPr>
          <w:rFonts w:cs="Arial"/>
          <w:sz w:val="20"/>
          <w:szCs w:val="20"/>
        </w:rPr>
        <w:t>12A</w:t>
      </w:r>
      <w:r w:rsidR="00AC3D72" w:rsidRPr="7DBCD323">
        <w:rPr>
          <w:rFonts w:cs="Arial"/>
          <w:sz w:val="20"/>
          <w:szCs w:val="20"/>
        </w:rPr>
        <w:t xml:space="preserve"> </w:t>
      </w:r>
      <w:r w:rsidR="00AC3D72">
        <w:rPr>
          <w:rFonts w:cs="Arial"/>
          <w:sz w:val="20"/>
          <w:szCs w:val="20"/>
        </w:rPr>
        <w:t xml:space="preserve">and 21 </w:t>
      </w:r>
      <w:r w:rsidR="007F007C">
        <w:rPr>
          <w:rFonts w:cs="Arial"/>
          <w:sz w:val="20"/>
          <w:szCs w:val="20"/>
        </w:rPr>
        <w:t>of Part C</w:t>
      </w:r>
      <w:r w:rsidR="00CB0A90">
        <w:rPr>
          <w:rFonts w:cs="Arial"/>
          <w:sz w:val="20"/>
          <w:szCs w:val="20"/>
        </w:rPr>
        <w:t xml:space="preserve">, then nothing in such Article </w:t>
      </w:r>
      <w:r w:rsidR="1668911B" w:rsidRPr="7DBCD323">
        <w:rPr>
          <w:rFonts w:cs="Arial"/>
          <w:sz w:val="20"/>
          <w:szCs w:val="20"/>
        </w:rPr>
        <w:t>shall render i</w:t>
      </w:r>
      <w:r w:rsidR="5909EE35" w:rsidRPr="7DBCD323">
        <w:rPr>
          <w:rFonts w:cs="Arial"/>
          <w:sz w:val="20"/>
          <w:szCs w:val="20"/>
        </w:rPr>
        <w:t>t</w:t>
      </w:r>
      <w:r w:rsidR="1668911B" w:rsidRPr="7DBCD323">
        <w:rPr>
          <w:rFonts w:cs="Arial"/>
          <w:sz w:val="20"/>
          <w:szCs w:val="20"/>
        </w:rPr>
        <w:t xml:space="preserve"> unlawful for any person to cause or permit a Vehicle which displays in the </w:t>
      </w:r>
      <w:r w:rsidR="1015E252" w:rsidRPr="7DBCD323">
        <w:rPr>
          <w:rFonts w:cs="Arial"/>
          <w:sz w:val="20"/>
          <w:szCs w:val="20"/>
        </w:rPr>
        <w:t>R</w:t>
      </w:r>
      <w:r w:rsidR="1668911B" w:rsidRPr="7DBCD323">
        <w:rPr>
          <w:rFonts w:cs="Arial"/>
          <w:sz w:val="20"/>
          <w:szCs w:val="20"/>
        </w:rPr>
        <w:t xml:space="preserve">elevant </w:t>
      </w:r>
      <w:r w:rsidR="1015E252" w:rsidRPr="7DBCD323">
        <w:rPr>
          <w:rFonts w:cs="Arial"/>
          <w:sz w:val="20"/>
          <w:szCs w:val="20"/>
        </w:rPr>
        <w:t>P</w:t>
      </w:r>
      <w:r w:rsidR="1668911B" w:rsidRPr="7DBCD323">
        <w:rPr>
          <w:rFonts w:cs="Arial"/>
          <w:sz w:val="20"/>
          <w:szCs w:val="20"/>
        </w:rPr>
        <w:t xml:space="preserve">osition a </w:t>
      </w:r>
      <w:r w:rsidR="0F6B2F99" w:rsidRPr="7DBCD323">
        <w:rPr>
          <w:rFonts w:cs="Arial"/>
          <w:sz w:val="20"/>
          <w:szCs w:val="20"/>
        </w:rPr>
        <w:t>D</w:t>
      </w:r>
      <w:r w:rsidR="1668911B" w:rsidRPr="7DBCD323">
        <w:rPr>
          <w:rFonts w:cs="Arial"/>
          <w:sz w:val="20"/>
          <w:szCs w:val="20"/>
        </w:rPr>
        <w:t xml:space="preserve">isabled </w:t>
      </w:r>
      <w:r w:rsidR="0F6B2F99" w:rsidRPr="7DBCD323">
        <w:rPr>
          <w:rFonts w:cs="Arial"/>
          <w:sz w:val="20"/>
          <w:szCs w:val="20"/>
        </w:rPr>
        <w:t>P</w:t>
      </w:r>
      <w:r w:rsidR="1668911B" w:rsidRPr="7DBCD323">
        <w:rPr>
          <w:rFonts w:cs="Arial"/>
          <w:sz w:val="20"/>
          <w:szCs w:val="20"/>
        </w:rPr>
        <w:t>erson</w:t>
      </w:r>
      <w:r w:rsidR="6C73728B" w:rsidRPr="7DBCD323">
        <w:rPr>
          <w:rFonts w:cs="Arial"/>
          <w:sz w:val="20"/>
          <w:szCs w:val="20"/>
        </w:rPr>
        <w:t>’</w:t>
      </w:r>
      <w:r w:rsidR="1668911B" w:rsidRPr="7DBCD323">
        <w:rPr>
          <w:rFonts w:cs="Arial"/>
          <w:sz w:val="20"/>
          <w:szCs w:val="20"/>
        </w:rPr>
        <w:t xml:space="preserve">s </w:t>
      </w:r>
      <w:r w:rsidR="0F6B2F99" w:rsidRPr="7DBCD323">
        <w:rPr>
          <w:rFonts w:cs="Arial"/>
          <w:sz w:val="20"/>
          <w:szCs w:val="20"/>
        </w:rPr>
        <w:t>B</w:t>
      </w:r>
      <w:r w:rsidR="1668911B" w:rsidRPr="7DBCD323">
        <w:rPr>
          <w:rFonts w:cs="Arial"/>
          <w:sz w:val="20"/>
          <w:szCs w:val="20"/>
        </w:rPr>
        <w:t xml:space="preserve">adge and a </w:t>
      </w:r>
      <w:r w:rsidR="7BE7CF34" w:rsidRPr="7DBCD323">
        <w:rPr>
          <w:rFonts w:cs="Arial"/>
          <w:sz w:val="20"/>
          <w:szCs w:val="20"/>
        </w:rPr>
        <w:t>P</w:t>
      </w:r>
      <w:r w:rsidR="1668911B" w:rsidRPr="7DBCD323">
        <w:rPr>
          <w:rFonts w:cs="Arial"/>
          <w:sz w:val="20"/>
          <w:szCs w:val="20"/>
        </w:rPr>
        <w:t xml:space="preserve">arking </w:t>
      </w:r>
      <w:r w:rsidR="7BE7CF34" w:rsidRPr="7DBCD323">
        <w:rPr>
          <w:rFonts w:cs="Arial"/>
          <w:sz w:val="20"/>
          <w:szCs w:val="20"/>
        </w:rPr>
        <w:t>D</w:t>
      </w:r>
      <w:r w:rsidR="1668911B" w:rsidRPr="7DBCD323">
        <w:rPr>
          <w:rFonts w:cs="Arial"/>
          <w:sz w:val="20"/>
          <w:szCs w:val="20"/>
        </w:rPr>
        <w:t xml:space="preserve">isc (on which the </w:t>
      </w:r>
      <w:r w:rsidR="69562754" w:rsidRPr="7DBCD323">
        <w:rPr>
          <w:rFonts w:cs="Arial"/>
          <w:sz w:val="20"/>
          <w:szCs w:val="20"/>
        </w:rPr>
        <w:t>D</w:t>
      </w:r>
      <w:r w:rsidR="1668911B" w:rsidRPr="7DBCD323">
        <w:rPr>
          <w:rFonts w:cs="Arial"/>
          <w:sz w:val="20"/>
          <w:szCs w:val="20"/>
        </w:rPr>
        <w:t xml:space="preserve">river, or other person in charge of the </w:t>
      </w:r>
      <w:r w:rsidR="216CDFE4" w:rsidRPr="7DBCD323">
        <w:rPr>
          <w:rFonts w:cs="Arial"/>
          <w:sz w:val="20"/>
          <w:szCs w:val="20"/>
        </w:rPr>
        <w:t>Vehicle</w:t>
      </w:r>
      <w:r w:rsidR="1668911B" w:rsidRPr="7DBCD323">
        <w:rPr>
          <w:rFonts w:cs="Arial"/>
          <w:sz w:val="20"/>
          <w:szCs w:val="20"/>
        </w:rPr>
        <w:t xml:space="preserve">, has marked the time at which the period of waiting began) to wait in any Restricted Road or Parking Place, for a period not exceeding three hours (not being a period separated by an interval of less than one hour from a previous period of waiting by the same </w:t>
      </w:r>
      <w:r w:rsidR="216CDFE4" w:rsidRPr="7DBCD323">
        <w:rPr>
          <w:rFonts w:cs="Arial"/>
          <w:sz w:val="20"/>
          <w:szCs w:val="20"/>
        </w:rPr>
        <w:t>Vehicle</w:t>
      </w:r>
      <w:r w:rsidR="1668911B" w:rsidRPr="7DBCD323">
        <w:rPr>
          <w:rFonts w:cs="Arial"/>
          <w:sz w:val="20"/>
          <w:szCs w:val="20"/>
        </w:rPr>
        <w:t xml:space="preserve"> in the same length of </w:t>
      </w:r>
      <w:r w:rsidR="520096B1" w:rsidRPr="7DBCD323">
        <w:rPr>
          <w:rFonts w:cs="Arial"/>
          <w:sz w:val="20"/>
          <w:szCs w:val="20"/>
        </w:rPr>
        <w:t>Road</w:t>
      </w:r>
      <w:r w:rsidR="1668911B" w:rsidRPr="7DBCD323">
        <w:rPr>
          <w:rFonts w:cs="Arial"/>
          <w:sz w:val="20"/>
          <w:szCs w:val="20"/>
        </w:rPr>
        <w:t xml:space="preserve"> on the same day).</w:t>
      </w:r>
    </w:p>
    <w:p w14:paraId="74EE0E84" w14:textId="654D15FD" w:rsidR="00D76AA6" w:rsidRPr="00EE5A95" w:rsidRDefault="00D76AA6" w:rsidP="006367F6">
      <w:pPr>
        <w:spacing w:after="120" w:line="240" w:lineRule="auto"/>
        <w:ind w:left="357"/>
        <w:rPr>
          <w:rFonts w:cs="Arial"/>
          <w:sz w:val="20"/>
          <w:szCs w:val="20"/>
        </w:rPr>
      </w:pPr>
      <w:r w:rsidRPr="00EE5A95">
        <w:rPr>
          <w:rFonts w:cs="Arial"/>
          <w:sz w:val="20"/>
          <w:szCs w:val="20"/>
        </w:rPr>
        <w:t xml:space="preserve">PROVIDED THAT such period of waiting shall not be within a period during which the </w:t>
      </w:r>
      <w:r w:rsidR="00066C01" w:rsidRPr="00EE5A95">
        <w:rPr>
          <w:rFonts w:cs="Arial"/>
          <w:sz w:val="20"/>
          <w:szCs w:val="20"/>
        </w:rPr>
        <w:t>L</w:t>
      </w:r>
      <w:r w:rsidRPr="00EE5A95">
        <w:rPr>
          <w:rFonts w:cs="Arial"/>
          <w:sz w:val="20"/>
          <w:szCs w:val="20"/>
        </w:rPr>
        <w:t xml:space="preserve">oading or </w:t>
      </w:r>
      <w:r w:rsidR="00066C01" w:rsidRPr="00EE5A95">
        <w:rPr>
          <w:rFonts w:cs="Arial"/>
          <w:sz w:val="20"/>
          <w:szCs w:val="20"/>
        </w:rPr>
        <w:t>U</w:t>
      </w:r>
      <w:r w:rsidRPr="00EE5A95">
        <w:rPr>
          <w:rFonts w:cs="Arial"/>
          <w:sz w:val="20"/>
          <w:szCs w:val="20"/>
        </w:rPr>
        <w:t xml:space="preserve">nloading of </w:t>
      </w:r>
      <w:r w:rsidR="004E2BFB">
        <w:rPr>
          <w:rFonts w:cs="Arial"/>
          <w:sz w:val="20"/>
          <w:szCs w:val="20"/>
        </w:rPr>
        <w:t xml:space="preserve">a </w:t>
      </w:r>
      <w:r w:rsidR="00781103" w:rsidRPr="00EE5A95">
        <w:rPr>
          <w:rFonts w:cs="Arial"/>
          <w:sz w:val="20"/>
          <w:szCs w:val="20"/>
        </w:rPr>
        <w:t>Vehicle</w:t>
      </w:r>
      <w:r w:rsidRPr="00EE5A95">
        <w:rPr>
          <w:rFonts w:cs="Arial"/>
          <w:sz w:val="20"/>
          <w:szCs w:val="20"/>
        </w:rPr>
        <w:t xml:space="preserve"> is prohibited or restricted</w:t>
      </w:r>
    </w:p>
    <w:p w14:paraId="6BAFCD85" w14:textId="233228AF" w:rsidR="00D76AA6" w:rsidRPr="00EE5A95" w:rsidRDefault="00D76AA6" w:rsidP="006367F6">
      <w:pPr>
        <w:spacing w:after="120" w:line="240" w:lineRule="auto"/>
        <w:ind w:left="357"/>
        <w:rPr>
          <w:rFonts w:cs="Arial"/>
          <w:sz w:val="20"/>
          <w:szCs w:val="20"/>
        </w:rPr>
      </w:pPr>
      <w:r w:rsidRPr="00EE5A95">
        <w:rPr>
          <w:rFonts w:cs="Arial"/>
          <w:sz w:val="20"/>
          <w:szCs w:val="20"/>
        </w:rPr>
        <w:t xml:space="preserve">AND PROVIDED THAT such badge and </w:t>
      </w:r>
      <w:r w:rsidR="00160372" w:rsidRPr="00EE5A95">
        <w:rPr>
          <w:rFonts w:cs="Arial"/>
          <w:sz w:val="20"/>
          <w:szCs w:val="20"/>
        </w:rPr>
        <w:t>P</w:t>
      </w:r>
      <w:r w:rsidRPr="00EE5A95">
        <w:rPr>
          <w:rFonts w:cs="Arial"/>
          <w:sz w:val="20"/>
          <w:szCs w:val="20"/>
        </w:rPr>
        <w:t xml:space="preserve">arking </w:t>
      </w:r>
      <w:r w:rsidR="00160372" w:rsidRPr="00EE5A95">
        <w:rPr>
          <w:rFonts w:cs="Arial"/>
          <w:sz w:val="20"/>
          <w:szCs w:val="20"/>
        </w:rPr>
        <w:t>D</w:t>
      </w:r>
      <w:r w:rsidRPr="00EE5A95">
        <w:rPr>
          <w:rFonts w:cs="Arial"/>
          <w:sz w:val="20"/>
          <w:szCs w:val="20"/>
        </w:rPr>
        <w:t>isc are being used in accordance with any regulations made for their use as may be in force from time to time.</w:t>
      </w:r>
    </w:p>
    <w:p w14:paraId="526C52FD" w14:textId="77777777" w:rsidR="00D76AA6" w:rsidRPr="00EE5A95" w:rsidRDefault="00D76AA6" w:rsidP="007F670E">
      <w:pPr>
        <w:spacing w:before="240" w:after="240" w:line="240" w:lineRule="auto"/>
        <w:rPr>
          <w:rFonts w:cs="Arial"/>
          <w:b/>
          <w:bCs/>
          <w:sz w:val="20"/>
          <w:szCs w:val="20"/>
        </w:rPr>
      </w:pPr>
      <w:r w:rsidRPr="00EE5A95">
        <w:rPr>
          <w:rFonts w:cs="Arial"/>
          <w:b/>
          <w:bCs/>
          <w:sz w:val="20"/>
          <w:szCs w:val="20"/>
        </w:rPr>
        <w:t xml:space="preserve">GENERAL EXEMPTIONS FROM PROHIBITIONS AND REGULATIONS </w:t>
      </w:r>
    </w:p>
    <w:p w14:paraId="20B88E80" w14:textId="3A098B19" w:rsidR="00D76AA6" w:rsidRPr="00EE5A95" w:rsidRDefault="00A24064" w:rsidP="00EE276C">
      <w:pPr>
        <w:pStyle w:val="ListParagraph"/>
        <w:numPr>
          <w:ilvl w:val="0"/>
          <w:numId w:val="211"/>
        </w:numPr>
        <w:spacing w:after="120" w:line="240" w:lineRule="auto"/>
        <w:contextualSpacing w:val="0"/>
        <w:rPr>
          <w:rFonts w:cs="Arial"/>
          <w:sz w:val="20"/>
          <w:szCs w:val="20"/>
        </w:rPr>
      </w:pPr>
      <w:r>
        <w:rPr>
          <w:rFonts w:cs="Arial"/>
          <w:sz w:val="20"/>
          <w:szCs w:val="20"/>
        </w:rPr>
        <w:t>(1)</w:t>
      </w:r>
      <w:r>
        <w:rPr>
          <w:rFonts w:cs="Arial"/>
          <w:sz w:val="20"/>
          <w:szCs w:val="20"/>
        </w:rPr>
        <w:tab/>
      </w:r>
      <w:r w:rsidR="00E6222C">
        <w:rPr>
          <w:rFonts w:cs="Arial"/>
          <w:sz w:val="20"/>
          <w:szCs w:val="20"/>
        </w:rPr>
        <w:t xml:space="preserve">Where </w:t>
      </w:r>
      <w:r w:rsidRPr="00EE276C">
        <w:rPr>
          <w:rFonts w:cs="Arial"/>
          <w:sz w:val="20"/>
          <w:szCs w:val="20"/>
        </w:rPr>
        <w:t xml:space="preserve">a paragraph in </w:t>
      </w:r>
      <w:r w:rsidR="00E6222C">
        <w:rPr>
          <w:rFonts w:cs="Arial"/>
          <w:sz w:val="20"/>
          <w:szCs w:val="20"/>
        </w:rPr>
        <w:t xml:space="preserve">this </w:t>
      </w:r>
      <w:r>
        <w:rPr>
          <w:rFonts w:cs="Arial"/>
          <w:sz w:val="20"/>
          <w:szCs w:val="20"/>
        </w:rPr>
        <w:t>A</w:t>
      </w:r>
      <w:r w:rsidR="00E6222C">
        <w:rPr>
          <w:rFonts w:cs="Arial"/>
          <w:sz w:val="20"/>
          <w:szCs w:val="20"/>
        </w:rPr>
        <w:t xml:space="preserve">rticle </w:t>
      </w:r>
      <w:r w:rsidR="00AA0393">
        <w:rPr>
          <w:rFonts w:cs="Arial"/>
          <w:sz w:val="20"/>
          <w:szCs w:val="20"/>
        </w:rPr>
        <w:t xml:space="preserve">is referred to </w:t>
      </w:r>
      <w:r w:rsidR="00D5715C">
        <w:rPr>
          <w:rFonts w:cs="Arial"/>
          <w:sz w:val="20"/>
          <w:szCs w:val="20"/>
        </w:rPr>
        <w:t xml:space="preserve">as applying </w:t>
      </w:r>
      <w:r w:rsidR="00AA0393">
        <w:rPr>
          <w:rFonts w:cs="Arial"/>
          <w:sz w:val="20"/>
          <w:szCs w:val="20"/>
        </w:rPr>
        <w:t xml:space="preserve">in </w:t>
      </w:r>
      <w:r w:rsidR="00D5715C">
        <w:rPr>
          <w:rFonts w:cs="Arial"/>
          <w:sz w:val="20"/>
          <w:szCs w:val="20"/>
        </w:rPr>
        <w:t xml:space="preserve">a specific </w:t>
      </w:r>
      <w:r>
        <w:rPr>
          <w:rFonts w:cs="Arial"/>
          <w:sz w:val="20"/>
          <w:szCs w:val="20"/>
        </w:rPr>
        <w:t xml:space="preserve">Article in </w:t>
      </w:r>
      <w:r w:rsidR="00AA0393">
        <w:rPr>
          <w:rFonts w:cs="Arial"/>
          <w:sz w:val="20"/>
          <w:szCs w:val="20"/>
        </w:rPr>
        <w:t>Part</w:t>
      </w:r>
      <w:r w:rsidR="00D5715C">
        <w:rPr>
          <w:rFonts w:cs="Arial"/>
          <w:sz w:val="20"/>
          <w:szCs w:val="20"/>
        </w:rPr>
        <w:t>s</w:t>
      </w:r>
      <w:r w:rsidR="00AA0393">
        <w:rPr>
          <w:rFonts w:cs="Arial"/>
          <w:sz w:val="20"/>
          <w:szCs w:val="20"/>
        </w:rPr>
        <w:t xml:space="preserve"> B or C</w:t>
      </w:r>
      <w:r>
        <w:rPr>
          <w:rFonts w:cs="Arial"/>
          <w:sz w:val="20"/>
          <w:szCs w:val="20"/>
        </w:rPr>
        <w:t xml:space="preserve">, </w:t>
      </w:r>
      <w:r w:rsidR="006F72B0">
        <w:rPr>
          <w:rFonts w:cs="Arial"/>
          <w:sz w:val="20"/>
          <w:szCs w:val="20"/>
        </w:rPr>
        <w:t xml:space="preserve">then </w:t>
      </w:r>
      <w:r>
        <w:rPr>
          <w:rFonts w:cs="Arial"/>
          <w:sz w:val="20"/>
          <w:szCs w:val="20"/>
        </w:rPr>
        <w:t>nothing in that Article</w:t>
      </w:r>
      <w:r w:rsidR="00D76AA6" w:rsidRPr="00EE5A95">
        <w:rPr>
          <w:rFonts w:cs="Arial"/>
          <w:sz w:val="20"/>
          <w:szCs w:val="20"/>
        </w:rPr>
        <w:t xml:space="preserve"> shall </w:t>
      </w:r>
      <w:r>
        <w:rPr>
          <w:rFonts w:cs="Arial"/>
          <w:sz w:val="20"/>
          <w:szCs w:val="20"/>
        </w:rPr>
        <w:t xml:space="preserve">prevent any person from </w:t>
      </w:r>
      <w:r w:rsidR="00D76AA6" w:rsidRPr="00EE5A95">
        <w:rPr>
          <w:rFonts w:cs="Arial"/>
          <w:sz w:val="20"/>
          <w:szCs w:val="20"/>
        </w:rPr>
        <w:t>caus</w:t>
      </w:r>
      <w:r>
        <w:rPr>
          <w:rFonts w:cs="Arial"/>
          <w:sz w:val="20"/>
          <w:szCs w:val="20"/>
        </w:rPr>
        <w:t>ing</w:t>
      </w:r>
      <w:r w:rsidR="00D76AA6" w:rsidRPr="00EE5A95">
        <w:rPr>
          <w:rFonts w:cs="Arial"/>
          <w:sz w:val="20"/>
          <w:szCs w:val="20"/>
        </w:rPr>
        <w:t xml:space="preserve"> or permit</w:t>
      </w:r>
      <w:r>
        <w:rPr>
          <w:rFonts w:cs="Arial"/>
          <w:sz w:val="20"/>
          <w:szCs w:val="20"/>
        </w:rPr>
        <w:t>ting</w:t>
      </w:r>
      <w:r w:rsidR="00D76AA6" w:rsidRPr="00EE5A95">
        <w:rPr>
          <w:rFonts w:cs="Arial"/>
          <w:sz w:val="20"/>
          <w:szCs w:val="20"/>
        </w:rPr>
        <w:t xml:space="preserve"> any Vehicle to wait, stop, </w:t>
      </w:r>
      <w:r w:rsidR="00206EFE">
        <w:rPr>
          <w:rFonts w:cs="Arial"/>
          <w:sz w:val="20"/>
          <w:szCs w:val="20"/>
        </w:rPr>
        <w:t>L</w:t>
      </w:r>
      <w:r w:rsidR="00D76AA6" w:rsidRPr="00EE5A95">
        <w:rPr>
          <w:rFonts w:cs="Arial"/>
          <w:sz w:val="20"/>
          <w:szCs w:val="20"/>
        </w:rPr>
        <w:t xml:space="preserve">oad or </w:t>
      </w:r>
      <w:r w:rsidR="00206EFE">
        <w:rPr>
          <w:rFonts w:cs="Arial"/>
          <w:sz w:val="20"/>
          <w:szCs w:val="20"/>
        </w:rPr>
        <w:t>U</w:t>
      </w:r>
      <w:r w:rsidR="00D76AA6" w:rsidRPr="00EE5A95">
        <w:rPr>
          <w:rFonts w:cs="Arial"/>
          <w:sz w:val="20"/>
          <w:szCs w:val="20"/>
        </w:rPr>
        <w:t xml:space="preserve">nload in any Restricted Road, </w:t>
      </w:r>
      <w:r w:rsidR="00D76AA6" w:rsidRPr="00924854">
        <w:rPr>
          <w:rFonts w:cs="Arial"/>
          <w:sz w:val="20"/>
          <w:szCs w:val="20"/>
        </w:rPr>
        <w:t xml:space="preserve">or </w:t>
      </w:r>
      <w:r w:rsidR="007F007C" w:rsidRPr="00924854">
        <w:rPr>
          <w:rFonts w:cs="Arial"/>
          <w:sz w:val="20"/>
          <w:szCs w:val="20"/>
        </w:rPr>
        <w:t xml:space="preserve">to wait </w:t>
      </w:r>
      <w:r w:rsidR="00D76AA6" w:rsidRPr="00924854">
        <w:rPr>
          <w:rFonts w:cs="Arial"/>
          <w:sz w:val="20"/>
          <w:szCs w:val="20"/>
        </w:rPr>
        <w:t>in any</w:t>
      </w:r>
      <w:r w:rsidR="00D76AA6" w:rsidRPr="00EE5A95">
        <w:rPr>
          <w:rFonts w:cs="Arial"/>
          <w:sz w:val="20"/>
          <w:szCs w:val="20"/>
        </w:rPr>
        <w:t xml:space="preserve"> part of a Parking Place</w:t>
      </w:r>
      <w:r w:rsidR="007F007C">
        <w:rPr>
          <w:rFonts w:cs="Arial"/>
          <w:sz w:val="20"/>
          <w:szCs w:val="20"/>
        </w:rPr>
        <w:t xml:space="preserve"> </w:t>
      </w:r>
      <w:r w:rsidR="00D76AA6" w:rsidRPr="00EE5A95">
        <w:rPr>
          <w:rFonts w:cs="Arial"/>
          <w:sz w:val="20"/>
          <w:szCs w:val="20"/>
        </w:rPr>
        <w:t>if the use of that Parking Place has not been suspended, for so long as may be necessary</w:t>
      </w:r>
      <w:r w:rsidR="00206EFE">
        <w:rPr>
          <w:rFonts w:cs="Arial"/>
          <w:sz w:val="20"/>
          <w:szCs w:val="20"/>
        </w:rPr>
        <w:t xml:space="preserve"> to carry out the action set out in that paragraph</w:t>
      </w:r>
      <w:r w:rsidR="00D76AA6" w:rsidRPr="00EE5A95">
        <w:rPr>
          <w:rFonts w:cs="Arial"/>
          <w:sz w:val="20"/>
          <w:szCs w:val="20"/>
        </w:rPr>
        <w:t>:</w:t>
      </w:r>
    </w:p>
    <w:p w14:paraId="633F8F20" w14:textId="77777777" w:rsidR="00D76AA6" w:rsidRPr="00EE5A95"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sz w:val="20"/>
          <w:szCs w:val="20"/>
        </w:rPr>
        <w:t xml:space="preserve">to enable a person to board or alight from the </w:t>
      </w:r>
      <w:proofErr w:type="gramStart"/>
      <w:r w:rsidRPr="00EE5A95">
        <w:rPr>
          <w:rFonts w:cs="Arial"/>
          <w:sz w:val="20"/>
          <w:szCs w:val="20"/>
        </w:rPr>
        <w:t>Vehicle;</w:t>
      </w:r>
      <w:proofErr w:type="gramEnd"/>
    </w:p>
    <w:p w14:paraId="1862BB88" w14:textId="77777777" w:rsidR="00D76AA6" w:rsidRPr="00EE5A95"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sz w:val="20"/>
          <w:szCs w:val="20"/>
        </w:rPr>
        <w:t>to enable a Vehicle if it cannot be conveniently used for such purpose in any other Road to be used in connection with any of the following operations, namely:</w:t>
      </w:r>
    </w:p>
    <w:p w14:paraId="1EC12261" w14:textId="6932F3C0" w:rsidR="00D76AA6" w:rsidRPr="00EE5A95" w:rsidRDefault="00D76AA6" w:rsidP="001B193C">
      <w:pPr>
        <w:pStyle w:val="ListParagraph"/>
        <w:numPr>
          <w:ilvl w:val="0"/>
          <w:numId w:val="17"/>
        </w:numPr>
        <w:spacing w:after="120" w:line="240" w:lineRule="auto"/>
        <w:ind w:right="567"/>
        <w:contextualSpacing w:val="0"/>
        <w:rPr>
          <w:rFonts w:cs="Arial"/>
          <w:sz w:val="20"/>
          <w:szCs w:val="20"/>
        </w:rPr>
      </w:pPr>
      <w:r w:rsidRPr="00EE5A95">
        <w:rPr>
          <w:rFonts w:cs="Arial"/>
          <w:sz w:val="20"/>
          <w:szCs w:val="20"/>
        </w:rPr>
        <w:t xml:space="preserve">a funeral, as a </w:t>
      </w:r>
      <w:r w:rsidR="009849B6" w:rsidRPr="00EE5A95">
        <w:rPr>
          <w:rFonts w:cs="Arial"/>
          <w:sz w:val="20"/>
          <w:szCs w:val="20"/>
        </w:rPr>
        <w:t>H</w:t>
      </w:r>
      <w:r w:rsidRPr="00EE5A95">
        <w:rPr>
          <w:rFonts w:cs="Arial"/>
          <w:sz w:val="20"/>
          <w:szCs w:val="20"/>
        </w:rPr>
        <w:t xml:space="preserve">earse or the Vehicle of the chief </w:t>
      </w:r>
      <w:proofErr w:type="gramStart"/>
      <w:r w:rsidRPr="00EE5A95">
        <w:rPr>
          <w:rFonts w:cs="Arial"/>
          <w:sz w:val="20"/>
          <w:szCs w:val="20"/>
        </w:rPr>
        <w:t>mourner;</w:t>
      </w:r>
      <w:proofErr w:type="gramEnd"/>
    </w:p>
    <w:p w14:paraId="7250B223" w14:textId="77777777" w:rsidR="00D76AA6" w:rsidRPr="00EE5A95" w:rsidRDefault="00D76AA6" w:rsidP="001B193C">
      <w:pPr>
        <w:pStyle w:val="ListParagraph"/>
        <w:numPr>
          <w:ilvl w:val="0"/>
          <w:numId w:val="17"/>
        </w:numPr>
        <w:spacing w:after="120" w:line="240" w:lineRule="auto"/>
        <w:ind w:right="567"/>
        <w:contextualSpacing w:val="0"/>
        <w:rPr>
          <w:rFonts w:cs="Arial"/>
          <w:sz w:val="20"/>
          <w:szCs w:val="20"/>
        </w:rPr>
      </w:pPr>
      <w:r w:rsidRPr="00EE5A95">
        <w:rPr>
          <w:rFonts w:cs="Arial"/>
          <w:sz w:val="20"/>
          <w:szCs w:val="20"/>
        </w:rPr>
        <w:t xml:space="preserve">the removal of any obstruction to </w:t>
      </w:r>
      <w:proofErr w:type="gramStart"/>
      <w:r w:rsidRPr="00EE5A95">
        <w:rPr>
          <w:rFonts w:cs="Arial"/>
          <w:sz w:val="20"/>
          <w:szCs w:val="20"/>
        </w:rPr>
        <w:t>traffic;</w:t>
      </w:r>
      <w:proofErr w:type="gramEnd"/>
    </w:p>
    <w:p w14:paraId="1CCECCD2" w14:textId="77777777" w:rsidR="00D76AA6" w:rsidRPr="00EE5A95" w:rsidRDefault="00D76AA6" w:rsidP="001B193C">
      <w:pPr>
        <w:pStyle w:val="ListParagraph"/>
        <w:numPr>
          <w:ilvl w:val="0"/>
          <w:numId w:val="17"/>
        </w:numPr>
        <w:spacing w:after="120" w:line="240" w:lineRule="auto"/>
        <w:ind w:right="567"/>
        <w:contextualSpacing w:val="0"/>
        <w:rPr>
          <w:rFonts w:cs="Arial"/>
          <w:sz w:val="20"/>
          <w:szCs w:val="20"/>
        </w:rPr>
      </w:pPr>
      <w:r w:rsidRPr="00EE5A95">
        <w:rPr>
          <w:rFonts w:cs="Arial"/>
          <w:sz w:val="20"/>
          <w:szCs w:val="20"/>
        </w:rPr>
        <w:t xml:space="preserve">the maintenance, improvement or reconstruction of any Restricted </w:t>
      </w:r>
      <w:proofErr w:type="gramStart"/>
      <w:r w:rsidRPr="00EE5A95">
        <w:rPr>
          <w:rFonts w:cs="Arial"/>
          <w:sz w:val="20"/>
          <w:szCs w:val="20"/>
        </w:rPr>
        <w:t>Road;</w:t>
      </w:r>
      <w:proofErr w:type="gramEnd"/>
    </w:p>
    <w:p w14:paraId="4494618A" w14:textId="77777777" w:rsidR="00D76AA6" w:rsidRPr="00EE5A95" w:rsidRDefault="00D76AA6" w:rsidP="001B193C">
      <w:pPr>
        <w:pStyle w:val="ListParagraph"/>
        <w:numPr>
          <w:ilvl w:val="0"/>
          <w:numId w:val="17"/>
        </w:numPr>
        <w:spacing w:after="120" w:line="240" w:lineRule="auto"/>
        <w:ind w:right="567"/>
        <w:contextualSpacing w:val="0"/>
        <w:rPr>
          <w:rFonts w:cs="Arial"/>
          <w:sz w:val="20"/>
          <w:szCs w:val="20"/>
        </w:rPr>
      </w:pPr>
      <w:r w:rsidRPr="00EE5A95">
        <w:rPr>
          <w:rFonts w:cs="Arial"/>
          <w:sz w:val="20"/>
          <w:szCs w:val="20"/>
        </w:rPr>
        <w:t xml:space="preserve">any excavation or demolition works to properties fronting onto the Restricted </w:t>
      </w:r>
      <w:proofErr w:type="gramStart"/>
      <w:r w:rsidRPr="00EE5A95">
        <w:rPr>
          <w:rFonts w:cs="Arial"/>
          <w:sz w:val="20"/>
          <w:szCs w:val="20"/>
        </w:rPr>
        <w:t>Road;</w:t>
      </w:r>
      <w:proofErr w:type="gramEnd"/>
    </w:p>
    <w:p w14:paraId="0B6ECF64" w14:textId="0C95C4C8" w:rsidR="00D76AA6" w:rsidRPr="00EE5A95" w:rsidRDefault="00452BC8" w:rsidP="00EE276C">
      <w:pPr>
        <w:pStyle w:val="ListParagraph"/>
        <w:numPr>
          <w:ilvl w:val="1"/>
          <w:numId w:val="211"/>
        </w:numPr>
        <w:spacing w:after="120" w:line="240" w:lineRule="auto"/>
        <w:ind w:right="567"/>
        <w:contextualSpacing w:val="0"/>
        <w:rPr>
          <w:rFonts w:cs="Arial"/>
          <w:sz w:val="20"/>
          <w:szCs w:val="20"/>
        </w:rPr>
      </w:pPr>
      <w:r>
        <w:rPr>
          <w:rFonts w:cs="Arial"/>
          <w:sz w:val="20"/>
          <w:szCs w:val="20"/>
        </w:rPr>
        <w:t xml:space="preserve">to enable </w:t>
      </w:r>
      <w:r w:rsidR="00D76AA6" w:rsidRPr="00EE5A95">
        <w:rPr>
          <w:rFonts w:cs="Arial"/>
          <w:sz w:val="20"/>
          <w:szCs w:val="20"/>
        </w:rPr>
        <w:t xml:space="preserve">any </w:t>
      </w:r>
      <w:r w:rsidR="007E4F82" w:rsidRPr="00EE5A95">
        <w:rPr>
          <w:rFonts w:cs="Arial"/>
          <w:sz w:val="20"/>
          <w:szCs w:val="20"/>
        </w:rPr>
        <w:t>S</w:t>
      </w:r>
      <w:r w:rsidR="00D76AA6" w:rsidRPr="00EE5A95">
        <w:rPr>
          <w:rFonts w:cs="Arial"/>
          <w:sz w:val="20"/>
          <w:szCs w:val="20"/>
        </w:rPr>
        <w:t xml:space="preserve">tatutory </w:t>
      </w:r>
      <w:r w:rsidR="007E4F82" w:rsidRPr="00EE5A95">
        <w:rPr>
          <w:rFonts w:cs="Arial"/>
          <w:sz w:val="20"/>
          <w:szCs w:val="20"/>
        </w:rPr>
        <w:t>U</w:t>
      </w:r>
      <w:r w:rsidR="00D76AA6" w:rsidRPr="00EE5A95">
        <w:rPr>
          <w:rFonts w:cs="Arial"/>
          <w:sz w:val="20"/>
          <w:szCs w:val="20"/>
        </w:rPr>
        <w:t xml:space="preserve">ndertaker or </w:t>
      </w:r>
      <w:r w:rsidR="001560F9" w:rsidRPr="00EE5A95">
        <w:rPr>
          <w:rFonts w:cs="Arial"/>
          <w:sz w:val="20"/>
          <w:szCs w:val="20"/>
        </w:rPr>
        <w:t>L</w:t>
      </w:r>
      <w:r w:rsidR="00D76AA6" w:rsidRPr="00EE5A95">
        <w:rPr>
          <w:rFonts w:cs="Arial"/>
          <w:sz w:val="20"/>
          <w:szCs w:val="20"/>
        </w:rPr>
        <w:t xml:space="preserve">ocal </w:t>
      </w:r>
      <w:r w:rsidR="001560F9" w:rsidRPr="00EE5A95">
        <w:rPr>
          <w:rFonts w:cs="Arial"/>
          <w:sz w:val="20"/>
          <w:szCs w:val="20"/>
        </w:rPr>
        <w:t>A</w:t>
      </w:r>
      <w:r w:rsidR="00D76AA6" w:rsidRPr="00EE5A95">
        <w:rPr>
          <w:rFonts w:cs="Arial"/>
          <w:sz w:val="20"/>
          <w:szCs w:val="20"/>
        </w:rPr>
        <w:t xml:space="preserve">uthority (or, in either case, their authorised agent) </w:t>
      </w:r>
      <w:r w:rsidR="000F6D5D">
        <w:rPr>
          <w:rFonts w:cs="Arial"/>
          <w:sz w:val="20"/>
          <w:szCs w:val="20"/>
        </w:rPr>
        <w:t>to</w:t>
      </w:r>
      <w:r>
        <w:rPr>
          <w:rFonts w:cs="Arial"/>
          <w:sz w:val="20"/>
          <w:szCs w:val="20"/>
        </w:rPr>
        <w:t xml:space="preserve"> </w:t>
      </w:r>
      <w:r w:rsidR="00E200F5" w:rsidRPr="00EE5A95">
        <w:rPr>
          <w:rFonts w:cs="Arial"/>
          <w:sz w:val="20"/>
          <w:szCs w:val="20"/>
        </w:rPr>
        <w:t>carry out</w:t>
      </w:r>
      <w:r w:rsidR="00D76AA6" w:rsidRPr="00EE5A95">
        <w:rPr>
          <w:rFonts w:cs="Arial"/>
          <w:sz w:val="20"/>
          <w:szCs w:val="20"/>
        </w:rPr>
        <w:t xml:space="preserve"> its duties on or adjacent to the Restricted Road</w:t>
      </w:r>
      <w:r w:rsidR="00922966">
        <w:rPr>
          <w:rFonts w:cs="Arial"/>
          <w:sz w:val="20"/>
          <w:szCs w:val="20"/>
        </w:rPr>
        <w:t xml:space="preserve"> or Parking </w:t>
      </w:r>
      <w:proofErr w:type="gramStart"/>
      <w:r w:rsidR="00922966">
        <w:rPr>
          <w:rFonts w:cs="Arial"/>
          <w:sz w:val="20"/>
          <w:szCs w:val="20"/>
        </w:rPr>
        <w:t>Place</w:t>
      </w:r>
      <w:r w:rsidR="00D76AA6" w:rsidRPr="00EE5A95">
        <w:rPr>
          <w:rFonts w:cs="Arial"/>
          <w:sz w:val="20"/>
          <w:szCs w:val="20"/>
        </w:rPr>
        <w:t>;</w:t>
      </w:r>
      <w:proofErr w:type="gramEnd"/>
      <w:r w:rsidR="00D76AA6" w:rsidRPr="00EE5A95">
        <w:rPr>
          <w:rFonts w:cs="Arial"/>
          <w:sz w:val="20"/>
          <w:szCs w:val="20"/>
        </w:rPr>
        <w:t xml:space="preserve"> </w:t>
      </w:r>
    </w:p>
    <w:p w14:paraId="3516E427" w14:textId="1A389891" w:rsidR="00D76AA6" w:rsidRPr="00EE5A95"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sz w:val="20"/>
          <w:szCs w:val="20"/>
        </w:rPr>
        <w:t>if the</w:t>
      </w:r>
      <w:r w:rsidR="00E74AB4" w:rsidRPr="00EE5A95">
        <w:rPr>
          <w:rFonts w:cs="Arial"/>
          <w:sz w:val="20"/>
          <w:szCs w:val="20"/>
        </w:rPr>
        <w:t xml:space="preserve"> Postal</w:t>
      </w:r>
      <w:r w:rsidRPr="00EE5A95">
        <w:rPr>
          <w:rFonts w:cs="Arial"/>
          <w:sz w:val="20"/>
          <w:szCs w:val="20"/>
        </w:rPr>
        <w:t xml:space="preserve"> Vehicle is waiting in a Restricted Road </w:t>
      </w:r>
      <w:r w:rsidR="00922966">
        <w:rPr>
          <w:rFonts w:cs="Arial"/>
          <w:sz w:val="20"/>
          <w:szCs w:val="20"/>
        </w:rPr>
        <w:t xml:space="preserve">or Parking Place </w:t>
      </w:r>
      <w:r w:rsidRPr="00EE5A95">
        <w:rPr>
          <w:rFonts w:cs="Arial"/>
          <w:sz w:val="20"/>
          <w:szCs w:val="20"/>
        </w:rPr>
        <w:t xml:space="preserve">and is at the time engaged in the collection or delivery of </w:t>
      </w:r>
      <w:r w:rsidR="00673BAF" w:rsidRPr="00EE5A95">
        <w:rPr>
          <w:rFonts w:cs="Arial"/>
          <w:sz w:val="20"/>
          <w:szCs w:val="20"/>
        </w:rPr>
        <w:t>P</w:t>
      </w:r>
      <w:r w:rsidRPr="00EE5A95">
        <w:rPr>
          <w:rFonts w:cs="Arial"/>
          <w:sz w:val="20"/>
          <w:szCs w:val="20"/>
        </w:rPr>
        <w:t xml:space="preserve">ostal </w:t>
      </w:r>
      <w:r w:rsidR="00673BAF" w:rsidRPr="00EE5A95">
        <w:rPr>
          <w:rFonts w:cs="Arial"/>
          <w:sz w:val="20"/>
          <w:szCs w:val="20"/>
        </w:rPr>
        <w:t>P</w:t>
      </w:r>
      <w:r w:rsidRPr="00EE5A95">
        <w:rPr>
          <w:rFonts w:cs="Arial"/>
          <w:sz w:val="20"/>
          <w:szCs w:val="20"/>
        </w:rPr>
        <w:t xml:space="preserve">ackets to or from premises or posting boxes in or adjacent to that </w:t>
      </w:r>
      <w:r w:rsidR="00815499" w:rsidRPr="00EE5A95">
        <w:rPr>
          <w:rFonts w:cs="Arial"/>
          <w:sz w:val="20"/>
          <w:szCs w:val="20"/>
        </w:rPr>
        <w:t>R</w:t>
      </w:r>
      <w:r w:rsidRPr="00EE5A95">
        <w:rPr>
          <w:rFonts w:cs="Arial"/>
          <w:sz w:val="20"/>
          <w:szCs w:val="20"/>
        </w:rPr>
        <w:t xml:space="preserve">estricted </w:t>
      </w:r>
      <w:r w:rsidR="00815499" w:rsidRPr="00EE5A95">
        <w:rPr>
          <w:rFonts w:cs="Arial"/>
          <w:sz w:val="20"/>
          <w:szCs w:val="20"/>
        </w:rPr>
        <w:t>R</w:t>
      </w:r>
      <w:r w:rsidRPr="00EE5A95">
        <w:rPr>
          <w:rFonts w:cs="Arial"/>
          <w:sz w:val="20"/>
          <w:szCs w:val="20"/>
        </w:rPr>
        <w:t xml:space="preserve">oad </w:t>
      </w:r>
      <w:r w:rsidR="00922966">
        <w:rPr>
          <w:rFonts w:cs="Arial"/>
          <w:sz w:val="20"/>
          <w:szCs w:val="20"/>
        </w:rPr>
        <w:t xml:space="preserve">or Parking Place </w:t>
      </w:r>
      <w:r w:rsidRPr="00EE5A95">
        <w:rPr>
          <w:rFonts w:cs="Arial"/>
          <w:sz w:val="20"/>
          <w:szCs w:val="20"/>
        </w:rPr>
        <w:t xml:space="preserve">and the </w:t>
      </w:r>
      <w:r w:rsidR="00E74AB4" w:rsidRPr="00EE5A95">
        <w:rPr>
          <w:rFonts w:cs="Arial"/>
          <w:sz w:val="20"/>
          <w:szCs w:val="20"/>
        </w:rPr>
        <w:t>Postal</w:t>
      </w:r>
      <w:r w:rsidRPr="00EE5A95">
        <w:rPr>
          <w:rFonts w:cs="Arial"/>
          <w:sz w:val="20"/>
          <w:szCs w:val="20"/>
        </w:rPr>
        <w:t xml:space="preserve"> </w:t>
      </w:r>
      <w:r w:rsidR="00781103" w:rsidRPr="00EE5A95">
        <w:rPr>
          <w:rFonts w:cs="Arial"/>
          <w:sz w:val="20"/>
          <w:szCs w:val="20"/>
        </w:rPr>
        <w:t>Vehicle</w:t>
      </w:r>
      <w:r w:rsidRPr="00EE5A95">
        <w:rPr>
          <w:rFonts w:cs="Arial"/>
          <w:sz w:val="20"/>
          <w:szCs w:val="20"/>
        </w:rPr>
        <w:t xml:space="preserve"> is only waiting so long as is necessary to enable the delivery or collection of those </w:t>
      </w:r>
      <w:r w:rsidR="00673BAF" w:rsidRPr="00EE5A95">
        <w:rPr>
          <w:rFonts w:cs="Arial"/>
          <w:sz w:val="20"/>
          <w:szCs w:val="20"/>
        </w:rPr>
        <w:t>P</w:t>
      </w:r>
      <w:r w:rsidRPr="00EE5A95">
        <w:rPr>
          <w:rFonts w:cs="Arial"/>
          <w:sz w:val="20"/>
          <w:szCs w:val="20"/>
        </w:rPr>
        <w:t xml:space="preserve">ostal </w:t>
      </w:r>
      <w:proofErr w:type="gramStart"/>
      <w:r w:rsidR="00673BAF" w:rsidRPr="00EE5A95">
        <w:rPr>
          <w:rFonts w:cs="Arial"/>
          <w:sz w:val="20"/>
          <w:szCs w:val="20"/>
        </w:rPr>
        <w:t>Pa</w:t>
      </w:r>
      <w:r w:rsidRPr="00EE5A95">
        <w:rPr>
          <w:rFonts w:cs="Arial"/>
          <w:sz w:val="20"/>
          <w:szCs w:val="20"/>
        </w:rPr>
        <w:t>ckets;</w:t>
      </w:r>
      <w:proofErr w:type="gramEnd"/>
    </w:p>
    <w:p w14:paraId="4A3B882E" w14:textId="3717FAE6" w:rsidR="00D76AA6" w:rsidRPr="00EE5A95" w:rsidRDefault="00D76AA6" w:rsidP="00EE276C">
      <w:pPr>
        <w:pStyle w:val="ListParagraph"/>
        <w:numPr>
          <w:ilvl w:val="1"/>
          <w:numId w:val="211"/>
        </w:numPr>
        <w:spacing w:after="120" w:line="240" w:lineRule="auto"/>
        <w:ind w:right="567"/>
        <w:contextualSpacing w:val="0"/>
        <w:rPr>
          <w:rFonts w:cs="Arial"/>
          <w:sz w:val="15"/>
          <w:szCs w:val="15"/>
        </w:rPr>
      </w:pPr>
      <w:r w:rsidRPr="00EE5A95">
        <w:rPr>
          <w:rFonts w:cs="Arial"/>
          <w:sz w:val="20"/>
          <w:szCs w:val="18"/>
        </w:rPr>
        <w:lastRenderedPageBreak/>
        <w:t xml:space="preserve">if the </w:t>
      </w:r>
      <w:r w:rsidR="00781103" w:rsidRPr="00EE5A95">
        <w:rPr>
          <w:rFonts w:cs="Arial"/>
          <w:sz w:val="20"/>
          <w:szCs w:val="18"/>
        </w:rPr>
        <w:t>Vehicle</w:t>
      </w:r>
      <w:r w:rsidRPr="00EE5A95">
        <w:rPr>
          <w:rFonts w:cs="Arial"/>
          <w:sz w:val="20"/>
          <w:szCs w:val="18"/>
        </w:rPr>
        <w:t xml:space="preserve"> is waiting in a </w:t>
      </w:r>
      <w:r w:rsidR="00815499" w:rsidRPr="00EE5A95">
        <w:rPr>
          <w:rFonts w:cs="Arial"/>
          <w:sz w:val="20"/>
          <w:szCs w:val="18"/>
        </w:rPr>
        <w:t>Restricted Road</w:t>
      </w:r>
      <w:r w:rsidRPr="00EE5A95">
        <w:rPr>
          <w:rFonts w:cs="Arial"/>
          <w:sz w:val="20"/>
          <w:szCs w:val="18"/>
        </w:rPr>
        <w:t xml:space="preserve"> and is at that time engaged in connection with the servicing of a telephone kiosk in the </w:t>
      </w:r>
      <w:r w:rsidR="00AC3E83" w:rsidRPr="00EE5A95">
        <w:rPr>
          <w:rFonts w:cs="Arial"/>
          <w:sz w:val="20"/>
          <w:szCs w:val="18"/>
        </w:rPr>
        <w:t>Road</w:t>
      </w:r>
      <w:r w:rsidRPr="00EE5A95">
        <w:rPr>
          <w:rFonts w:cs="Arial"/>
          <w:sz w:val="20"/>
          <w:szCs w:val="18"/>
        </w:rPr>
        <w:t xml:space="preserve">, and the </w:t>
      </w:r>
      <w:r w:rsidR="00781103" w:rsidRPr="00EE5A95">
        <w:rPr>
          <w:rFonts w:cs="Arial"/>
          <w:sz w:val="20"/>
          <w:szCs w:val="18"/>
        </w:rPr>
        <w:t>Vehicle</w:t>
      </w:r>
      <w:r w:rsidRPr="00EE5A95">
        <w:rPr>
          <w:rFonts w:cs="Arial"/>
          <w:sz w:val="20"/>
          <w:szCs w:val="18"/>
        </w:rPr>
        <w:t xml:space="preserve"> is waiting only for so long as is necessary to enable the telephone kiosk to be </w:t>
      </w:r>
      <w:proofErr w:type="gramStart"/>
      <w:r w:rsidRPr="00EE5A95">
        <w:rPr>
          <w:rFonts w:cs="Arial"/>
          <w:sz w:val="20"/>
          <w:szCs w:val="18"/>
        </w:rPr>
        <w:t>serviced;</w:t>
      </w:r>
      <w:proofErr w:type="gramEnd"/>
    </w:p>
    <w:p w14:paraId="68E428A5" w14:textId="77777777" w:rsidR="00D76AA6" w:rsidRPr="00EE5A95"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sz w:val="20"/>
          <w:szCs w:val="20"/>
        </w:rPr>
        <w:t>if a Vehicle is waiting or stopped in any case where the Driver of the Vehicle is:</w:t>
      </w:r>
    </w:p>
    <w:p w14:paraId="13F83D47" w14:textId="77777777" w:rsidR="00D76AA6" w:rsidRPr="00EE5A95" w:rsidRDefault="00D76AA6" w:rsidP="001B193C">
      <w:pPr>
        <w:pStyle w:val="ListParagraph"/>
        <w:numPr>
          <w:ilvl w:val="0"/>
          <w:numId w:val="18"/>
        </w:numPr>
        <w:spacing w:after="120" w:line="240" w:lineRule="auto"/>
        <w:ind w:right="567"/>
        <w:contextualSpacing w:val="0"/>
        <w:rPr>
          <w:rFonts w:cs="Arial"/>
          <w:sz w:val="20"/>
          <w:szCs w:val="20"/>
        </w:rPr>
      </w:pPr>
      <w:r w:rsidRPr="00EE5A95">
        <w:rPr>
          <w:rFonts w:cs="Arial"/>
          <w:sz w:val="20"/>
          <w:szCs w:val="20"/>
        </w:rPr>
        <w:t xml:space="preserve">prevented from proceeding by circumstances beyond his </w:t>
      </w:r>
      <w:proofErr w:type="gramStart"/>
      <w:r w:rsidRPr="00EE5A95">
        <w:rPr>
          <w:rFonts w:cs="Arial"/>
          <w:sz w:val="20"/>
          <w:szCs w:val="20"/>
        </w:rPr>
        <w:t>control;</w:t>
      </w:r>
      <w:proofErr w:type="gramEnd"/>
    </w:p>
    <w:p w14:paraId="35537F85" w14:textId="77777777" w:rsidR="00D76AA6" w:rsidRPr="00EE5A95" w:rsidRDefault="00D76AA6" w:rsidP="001B193C">
      <w:pPr>
        <w:pStyle w:val="ListParagraph"/>
        <w:numPr>
          <w:ilvl w:val="0"/>
          <w:numId w:val="18"/>
        </w:numPr>
        <w:spacing w:after="120" w:line="240" w:lineRule="auto"/>
        <w:ind w:right="567"/>
        <w:contextualSpacing w:val="0"/>
        <w:rPr>
          <w:rFonts w:cs="Arial"/>
          <w:sz w:val="20"/>
          <w:szCs w:val="20"/>
        </w:rPr>
      </w:pPr>
      <w:r w:rsidRPr="00EE5A95">
        <w:rPr>
          <w:rFonts w:cs="Arial"/>
          <w:sz w:val="20"/>
          <w:szCs w:val="20"/>
        </w:rPr>
        <w:t>obliged to do so to prevent an accident; or</w:t>
      </w:r>
    </w:p>
    <w:p w14:paraId="5F4FEA08" w14:textId="77777777" w:rsidR="00D76AA6" w:rsidRPr="00EE5A95" w:rsidRDefault="00D76AA6" w:rsidP="001B193C">
      <w:pPr>
        <w:pStyle w:val="ListParagraph"/>
        <w:numPr>
          <w:ilvl w:val="0"/>
          <w:numId w:val="18"/>
        </w:numPr>
        <w:spacing w:after="120" w:line="240" w:lineRule="auto"/>
        <w:ind w:right="567"/>
        <w:contextualSpacing w:val="0"/>
        <w:rPr>
          <w:rFonts w:cs="Arial"/>
          <w:sz w:val="20"/>
          <w:szCs w:val="20"/>
        </w:rPr>
      </w:pPr>
      <w:r w:rsidRPr="00EE5A95">
        <w:rPr>
          <w:rFonts w:cs="Arial"/>
          <w:sz w:val="20"/>
          <w:szCs w:val="20"/>
        </w:rPr>
        <w:t xml:space="preserve">required by law to wait or </w:t>
      </w:r>
      <w:proofErr w:type="gramStart"/>
      <w:r w:rsidRPr="00EE5A95">
        <w:rPr>
          <w:rFonts w:cs="Arial"/>
          <w:sz w:val="20"/>
          <w:szCs w:val="20"/>
        </w:rPr>
        <w:t>stop;</w:t>
      </w:r>
      <w:proofErr w:type="gramEnd"/>
    </w:p>
    <w:p w14:paraId="17D21125" w14:textId="387C5076" w:rsidR="00D76AA6" w:rsidRPr="00EE5A95"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sz w:val="20"/>
          <w:szCs w:val="20"/>
        </w:rPr>
        <w:t xml:space="preserve">to enable the </w:t>
      </w:r>
      <w:r w:rsidR="00781103" w:rsidRPr="00EE5A95">
        <w:rPr>
          <w:rFonts w:cs="Arial"/>
          <w:sz w:val="20"/>
          <w:szCs w:val="20"/>
        </w:rPr>
        <w:t>Vehicle</w:t>
      </w:r>
      <w:r w:rsidRPr="00EE5A95">
        <w:rPr>
          <w:rFonts w:cs="Arial"/>
          <w:sz w:val="20"/>
          <w:szCs w:val="20"/>
        </w:rPr>
        <w:t xml:space="preserve"> to wait as authorised and described on a </w:t>
      </w:r>
      <w:r w:rsidR="00454A0D" w:rsidRPr="00EE5A95">
        <w:rPr>
          <w:rFonts w:cs="Arial"/>
          <w:sz w:val="20"/>
          <w:szCs w:val="20"/>
        </w:rPr>
        <w:t>V</w:t>
      </w:r>
      <w:r w:rsidRPr="00EE5A95">
        <w:rPr>
          <w:rFonts w:cs="Arial"/>
          <w:sz w:val="20"/>
          <w:szCs w:val="20"/>
        </w:rPr>
        <w:t xml:space="preserve">alid Dispensation Certificate provided such certificate is displayed on the </w:t>
      </w:r>
      <w:r w:rsidR="00781103" w:rsidRPr="00EE5A95">
        <w:rPr>
          <w:rFonts w:cs="Arial"/>
          <w:sz w:val="20"/>
          <w:szCs w:val="20"/>
        </w:rPr>
        <w:t>Vehicle</w:t>
      </w:r>
      <w:r w:rsidRPr="00EE5A95">
        <w:rPr>
          <w:rFonts w:cs="Arial"/>
          <w:sz w:val="20"/>
          <w:szCs w:val="20"/>
        </w:rPr>
        <w:t xml:space="preserve"> in the </w:t>
      </w:r>
      <w:r w:rsidR="00BE23A0" w:rsidRPr="00EE5A95">
        <w:rPr>
          <w:rFonts w:cs="Arial"/>
          <w:sz w:val="20"/>
          <w:szCs w:val="20"/>
        </w:rPr>
        <w:t>R</w:t>
      </w:r>
      <w:r w:rsidRPr="00EE5A95">
        <w:rPr>
          <w:rFonts w:cs="Arial"/>
          <w:sz w:val="20"/>
          <w:szCs w:val="20"/>
        </w:rPr>
        <w:t xml:space="preserve">elevant </w:t>
      </w:r>
      <w:r w:rsidR="00BE23A0" w:rsidRPr="00EE5A95">
        <w:rPr>
          <w:rFonts w:cs="Arial"/>
          <w:sz w:val="20"/>
          <w:szCs w:val="20"/>
        </w:rPr>
        <w:t>P</w:t>
      </w:r>
      <w:r w:rsidRPr="00EE5A95">
        <w:rPr>
          <w:rFonts w:cs="Arial"/>
          <w:sz w:val="20"/>
          <w:szCs w:val="20"/>
        </w:rPr>
        <w:t xml:space="preserve">osition unless it is a virtual </w:t>
      </w:r>
      <w:r w:rsidR="00614E41" w:rsidRPr="00EE5A95">
        <w:rPr>
          <w:rFonts w:cs="Arial"/>
          <w:sz w:val="20"/>
          <w:szCs w:val="20"/>
        </w:rPr>
        <w:t>D</w:t>
      </w:r>
      <w:r w:rsidRPr="00EE5A95">
        <w:rPr>
          <w:rFonts w:cs="Arial"/>
          <w:sz w:val="20"/>
          <w:szCs w:val="20"/>
        </w:rPr>
        <w:t xml:space="preserve">ispensation </w:t>
      </w:r>
      <w:r w:rsidR="00614E41" w:rsidRPr="00EE5A95">
        <w:rPr>
          <w:rFonts w:cs="Arial"/>
          <w:sz w:val="20"/>
          <w:szCs w:val="20"/>
        </w:rPr>
        <w:t>C</w:t>
      </w:r>
      <w:r w:rsidRPr="00EE5A95">
        <w:rPr>
          <w:rFonts w:cs="Arial"/>
          <w:sz w:val="20"/>
          <w:szCs w:val="20"/>
        </w:rPr>
        <w:t xml:space="preserve">ertificate which exempts them from displaying the </w:t>
      </w:r>
      <w:proofErr w:type="gramStart"/>
      <w:r w:rsidRPr="00EE5A95">
        <w:rPr>
          <w:rFonts w:cs="Arial"/>
          <w:sz w:val="20"/>
          <w:szCs w:val="20"/>
        </w:rPr>
        <w:t>certificate;</w:t>
      </w:r>
      <w:proofErr w:type="gramEnd"/>
    </w:p>
    <w:p w14:paraId="70E882EB" w14:textId="64132F0A" w:rsidR="00D76AA6" w:rsidRPr="00EE5A95"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sz w:val="20"/>
          <w:szCs w:val="20"/>
        </w:rPr>
        <w:t xml:space="preserve">to enable the </w:t>
      </w:r>
      <w:r w:rsidR="00781103" w:rsidRPr="00EE5A95">
        <w:rPr>
          <w:rFonts w:cs="Arial"/>
          <w:sz w:val="20"/>
          <w:szCs w:val="20"/>
        </w:rPr>
        <w:t>Vehicle</w:t>
      </w:r>
      <w:r w:rsidRPr="00EE5A95">
        <w:rPr>
          <w:rFonts w:cs="Arial"/>
          <w:sz w:val="20"/>
          <w:szCs w:val="20"/>
        </w:rPr>
        <w:t xml:space="preserve"> to wait as authorised by a </w:t>
      </w:r>
      <w:r w:rsidR="000206A3" w:rsidRPr="00EE5A95">
        <w:rPr>
          <w:rFonts w:cs="Arial"/>
          <w:sz w:val="20"/>
          <w:szCs w:val="20"/>
        </w:rPr>
        <w:t>Permit</w:t>
      </w:r>
      <w:r w:rsidRPr="00EE5A95">
        <w:rPr>
          <w:rFonts w:cs="Arial"/>
          <w:sz w:val="20"/>
          <w:szCs w:val="20"/>
        </w:rPr>
        <w:t xml:space="preserve"> issued by Newcastle City Council provided such </w:t>
      </w:r>
      <w:r w:rsidR="000206A3" w:rsidRPr="00EE5A95">
        <w:rPr>
          <w:rFonts w:cs="Arial"/>
          <w:sz w:val="20"/>
          <w:szCs w:val="20"/>
        </w:rPr>
        <w:t>Permit</w:t>
      </w:r>
      <w:r w:rsidRPr="00EE5A95">
        <w:rPr>
          <w:rFonts w:cs="Arial"/>
          <w:sz w:val="20"/>
          <w:szCs w:val="20"/>
        </w:rPr>
        <w:t xml:space="preserve"> is displayed on the </w:t>
      </w:r>
      <w:r w:rsidR="00781103" w:rsidRPr="00EE5A95">
        <w:rPr>
          <w:rFonts w:cs="Arial"/>
          <w:sz w:val="20"/>
          <w:szCs w:val="20"/>
        </w:rPr>
        <w:t>Vehicle</w:t>
      </w:r>
      <w:r w:rsidRPr="00EE5A95">
        <w:rPr>
          <w:rFonts w:cs="Arial"/>
          <w:sz w:val="20"/>
          <w:szCs w:val="20"/>
        </w:rPr>
        <w:t xml:space="preserve"> in the </w:t>
      </w:r>
      <w:r w:rsidR="00BE23A0" w:rsidRPr="00EE5A95">
        <w:rPr>
          <w:rFonts w:cs="Arial"/>
          <w:sz w:val="20"/>
          <w:szCs w:val="20"/>
        </w:rPr>
        <w:t>R</w:t>
      </w:r>
      <w:r w:rsidRPr="00EE5A95">
        <w:rPr>
          <w:rFonts w:cs="Arial"/>
          <w:sz w:val="20"/>
          <w:szCs w:val="20"/>
        </w:rPr>
        <w:t xml:space="preserve">elevant </w:t>
      </w:r>
      <w:r w:rsidR="00BE23A0" w:rsidRPr="00EE5A95">
        <w:rPr>
          <w:rFonts w:cs="Arial"/>
          <w:sz w:val="20"/>
          <w:szCs w:val="20"/>
        </w:rPr>
        <w:t>P</w:t>
      </w:r>
      <w:r w:rsidRPr="00EE5A95">
        <w:rPr>
          <w:rFonts w:cs="Arial"/>
          <w:sz w:val="20"/>
          <w:szCs w:val="20"/>
        </w:rPr>
        <w:t xml:space="preserve">osition unless it is a </w:t>
      </w:r>
      <w:r w:rsidR="00981CC2" w:rsidRPr="00EE5A95">
        <w:rPr>
          <w:rFonts w:cs="Arial"/>
          <w:sz w:val="20"/>
          <w:szCs w:val="20"/>
        </w:rPr>
        <w:t xml:space="preserve">Valid </w:t>
      </w:r>
      <w:r w:rsidR="00496495" w:rsidRPr="00EE5A95">
        <w:rPr>
          <w:rFonts w:cs="Arial"/>
          <w:sz w:val="20"/>
          <w:szCs w:val="20"/>
        </w:rPr>
        <w:t>V</w:t>
      </w:r>
      <w:r w:rsidRPr="00EE5A95">
        <w:rPr>
          <w:rFonts w:cs="Arial"/>
          <w:sz w:val="20"/>
          <w:szCs w:val="20"/>
        </w:rPr>
        <w:t xml:space="preserve">irtual </w:t>
      </w:r>
      <w:r w:rsidR="000206A3" w:rsidRPr="00EE5A95">
        <w:rPr>
          <w:rFonts w:cs="Arial"/>
          <w:sz w:val="20"/>
          <w:szCs w:val="20"/>
        </w:rPr>
        <w:t>Permit</w:t>
      </w:r>
      <w:r w:rsidRPr="00EE5A95">
        <w:rPr>
          <w:rFonts w:cs="Arial"/>
          <w:sz w:val="20"/>
          <w:szCs w:val="20"/>
        </w:rPr>
        <w:t xml:space="preserve"> which exempts them from displaying the </w:t>
      </w:r>
      <w:proofErr w:type="gramStart"/>
      <w:r w:rsidR="000206A3" w:rsidRPr="00EE5A95">
        <w:rPr>
          <w:rFonts w:cs="Arial"/>
          <w:sz w:val="20"/>
          <w:szCs w:val="20"/>
        </w:rPr>
        <w:t>Permit</w:t>
      </w:r>
      <w:r w:rsidRPr="00EE5A95">
        <w:rPr>
          <w:rFonts w:cs="Arial"/>
          <w:sz w:val="20"/>
          <w:szCs w:val="20"/>
        </w:rPr>
        <w:t>;</w:t>
      </w:r>
      <w:proofErr w:type="gramEnd"/>
    </w:p>
    <w:p w14:paraId="22F36058" w14:textId="1F0FDAC1" w:rsidR="00D76AA6" w:rsidRPr="00EE5A95" w:rsidRDefault="00452BC8" w:rsidP="00EE276C">
      <w:pPr>
        <w:pStyle w:val="ListParagraph"/>
        <w:numPr>
          <w:ilvl w:val="1"/>
          <w:numId w:val="211"/>
        </w:numPr>
        <w:spacing w:after="120" w:line="240" w:lineRule="auto"/>
        <w:ind w:right="567"/>
        <w:contextualSpacing w:val="0"/>
        <w:rPr>
          <w:rFonts w:cs="Arial"/>
          <w:sz w:val="20"/>
          <w:szCs w:val="20"/>
        </w:rPr>
      </w:pPr>
      <w:r>
        <w:rPr>
          <w:rFonts w:cs="Arial"/>
          <w:bCs/>
          <w:sz w:val="20"/>
          <w:szCs w:val="20"/>
          <w14:ligatures w14:val="standardContextual"/>
        </w:rPr>
        <w:t xml:space="preserve">where </w:t>
      </w:r>
      <w:r w:rsidR="00D76AA6" w:rsidRPr="00EE5A95">
        <w:rPr>
          <w:rFonts w:cs="Arial"/>
          <w:bCs/>
          <w:sz w:val="20"/>
          <w:szCs w:val="20"/>
          <w14:ligatures w14:val="standardContextual"/>
        </w:rPr>
        <w:t xml:space="preserve">anything </w:t>
      </w:r>
      <w:r>
        <w:rPr>
          <w:rFonts w:cs="Arial"/>
          <w:bCs/>
          <w:sz w:val="20"/>
          <w:szCs w:val="20"/>
          <w14:ligatures w14:val="standardContextual"/>
        </w:rPr>
        <w:t xml:space="preserve">is </w:t>
      </w:r>
      <w:r w:rsidR="00D76AA6" w:rsidRPr="00EE5A95">
        <w:rPr>
          <w:rFonts w:cs="Arial"/>
          <w:bCs/>
          <w:sz w:val="20"/>
          <w:szCs w:val="20"/>
          <w14:ligatures w14:val="standardContextual"/>
        </w:rPr>
        <w:t xml:space="preserve">done in accordance with any restrictions or requirement indicated by </w:t>
      </w:r>
      <w:r w:rsidR="00E5198E" w:rsidRPr="00EE5A95">
        <w:rPr>
          <w:rFonts w:cs="Arial"/>
          <w:bCs/>
          <w:sz w:val="20"/>
          <w:szCs w:val="20"/>
          <w14:ligatures w14:val="standardContextual"/>
        </w:rPr>
        <w:t>T</w:t>
      </w:r>
      <w:r w:rsidR="00D76AA6" w:rsidRPr="00EE5A95">
        <w:rPr>
          <w:rFonts w:cs="Arial"/>
          <w:bCs/>
          <w:sz w:val="20"/>
          <w:szCs w:val="20"/>
          <w14:ligatures w14:val="standardContextual"/>
        </w:rPr>
        <w:t xml:space="preserve">raffic </w:t>
      </w:r>
      <w:r w:rsidR="00E5198E" w:rsidRPr="00EE5A95">
        <w:rPr>
          <w:rFonts w:cs="Arial"/>
          <w:bCs/>
          <w:sz w:val="20"/>
          <w:szCs w:val="20"/>
          <w14:ligatures w14:val="standardContextual"/>
        </w:rPr>
        <w:t>S</w:t>
      </w:r>
      <w:r w:rsidR="00D76AA6" w:rsidRPr="00EE5A95">
        <w:rPr>
          <w:rFonts w:cs="Arial"/>
          <w:bCs/>
          <w:sz w:val="20"/>
          <w:szCs w:val="20"/>
          <w14:ligatures w14:val="standardContextual"/>
        </w:rPr>
        <w:t xml:space="preserve">igns placed on the </w:t>
      </w:r>
      <w:r w:rsidR="00F171EE">
        <w:rPr>
          <w:rFonts w:cs="Arial"/>
          <w:bCs/>
          <w:sz w:val="20"/>
          <w:szCs w:val="20"/>
          <w14:ligatures w14:val="standardContextual"/>
        </w:rPr>
        <w:t>h</w:t>
      </w:r>
      <w:r w:rsidR="00D76AA6" w:rsidRPr="00EE5A95">
        <w:rPr>
          <w:rFonts w:cs="Arial"/>
          <w:bCs/>
          <w:sz w:val="20"/>
          <w:szCs w:val="20"/>
          <w14:ligatures w14:val="standardContextual"/>
        </w:rPr>
        <w:t xml:space="preserve">ighway </w:t>
      </w:r>
      <w:r w:rsidR="000338AD">
        <w:rPr>
          <w:rFonts w:cs="Arial"/>
          <w:bCs/>
          <w:sz w:val="20"/>
          <w:szCs w:val="20"/>
          <w14:ligatures w14:val="standardContextual"/>
        </w:rPr>
        <w:t xml:space="preserve">or Road </w:t>
      </w:r>
      <w:r w:rsidR="00D76AA6" w:rsidRPr="00EE5A95">
        <w:rPr>
          <w:rFonts w:cs="Arial"/>
          <w:bCs/>
          <w:sz w:val="20"/>
          <w:szCs w:val="20"/>
          <w14:ligatures w14:val="standardContextual"/>
        </w:rPr>
        <w:t xml:space="preserve">by or on behalf of Northumbria </w:t>
      </w:r>
      <w:proofErr w:type="gramStart"/>
      <w:r w:rsidR="00D76AA6" w:rsidRPr="00EE5A95">
        <w:rPr>
          <w:rFonts w:cs="Arial"/>
          <w:bCs/>
          <w:sz w:val="20"/>
          <w:szCs w:val="20"/>
          <w14:ligatures w14:val="standardContextual"/>
        </w:rPr>
        <w:t>Police;</w:t>
      </w:r>
      <w:proofErr w:type="gramEnd"/>
    </w:p>
    <w:p w14:paraId="6DC3C3E4" w14:textId="240F82A8" w:rsidR="00D76AA6" w:rsidRPr="00EE5A95"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bCs/>
          <w:sz w:val="20"/>
          <w:szCs w:val="20"/>
        </w:rPr>
        <w:t xml:space="preserve">if the </w:t>
      </w:r>
      <w:r w:rsidR="00781103" w:rsidRPr="00EE5A95">
        <w:rPr>
          <w:rFonts w:cs="Arial"/>
          <w:bCs/>
          <w:sz w:val="20"/>
          <w:szCs w:val="20"/>
        </w:rPr>
        <w:t>Vehicle</w:t>
      </w:r>
      <w:r w:rsidRPr="00EE5A95">
        <w:rPr>
          <w:rFonts w:cs="Arial"/>
          <w:bCs/>
          <w:sz w:val="20"/>
          <w:szCs w:val="20"/>
        </w:rPr>
        <w:t xml:space="preserve"> is waiting on any </w:t>
      </w:r>
      <w:r w:rsidR="00815499" w:rsidRPr="00EE5A95">
        <w:rPr>
          <w:rFonts w:cs="Arial"/>
          <w:bCs/>
          <w:sz w:val="20"/>
          <w:szCs w:val="20"/>
        </w:rPr>
        <w:t>Restricted Road</w:t>
      </w:r>
      <w:r w:rsidRPr="00EE5A95">
        <w:rPr>
          <w:rFonts w:cs="Arial"/>
          <w:bCs/>
          <w:sz w:val="20"/>
          <w:szCs w:val="20"/>
        </w:rPr>
        <w:t xml:space="preserve"> while any gate or other barrier at the entrance to premises to which the </w:t>
      </w:r>
      <w:r w:rsidR="00781103" w:rsidRPr="00EE5A95">
        <w:rPr>
          <w:rFonts w:cs="Arial"/>
          <w:bCs/>
          <w:sz w:val="20"/>
          <w:szCs w:val="20"/>
        </w:rPr>
        <w:t>Vehicle</w:t>
      </w:r>
      <w:r w:rsidRPr="00EE5A95">
        <w:rPr>
          <w:rFonts w:cs="Arial"/>
          <w:bCs/>
          <w:sz w:val="20"/>
          <w:szCs w:val="20"/>
        </w:rPr>
        <w:t xml:space="preserve"> requires access or from which it has emerged is being opened or closed if it is not reasonably practicable for the </w:t>
      </w:r>
      <w:r w:rsidR="00781103" w:rsidRPr="00EE5A95">
        <w:rPr>
          <w:rFonts w:cs="Arial"/>
          <w:bCs/>
          <w:sz w:val="20"/>
          <w:szCs w:val="20"/>
        </w:rPr>
        <w:t>Vehicle</w:t>
      </w:r>
      <w:r w:rsidRPr="00EE5A95">
        <w:rPr>
          <w:rFonts w:cs="Arial"/>
          <w:bCs/>
          <w:sz w:val="20"/>
          <w:szCs w:val="20"/>
        </w:rPr>
        <w:t xml:space="preserve"> to wait otherwise than on that </w:t>
      </w:r>
      <w:r w:rsidR="00AC3E83" w:rsidRPr="00EE5A95">
        <w:rPr>
          <w:rFonts w:cs="Arial"/>
          <w:bCs/>
          <w:sz w:val="20"/>
          <w:szCs w:val="20"/>
        </w:rPr>
        <w:t>Road</w:t>
      </w:r>
      <w:r w:rsidRPr="00EE5A95">
        <w:rPr>
          <w:rFonts w:cs="Arial"/>
          <w:bCs/>
          <w:sz w:val="20"/>
          <w:szCs w:val="20"/>
        </w:rPr>
        <w:t xml:space="preserve"> or </w:t>
      </w:r>
      <w:r w:rsidR="009133A9" w:rsidRPr="00EE5A95">
        <w:rPr>
          <w:rFonts w:cs="Arial"/>
          <w:bCs/>
          <w:sz w:val="20"/>
          <w:szCs w:val="20"/>
        </w:rPr>
        <w:t>C</w:t>
      </w:r>
      <w:r w:rsidRPr="00EE5A95">
        <w:rPr>
          <w:rFonts w:cs="Arial"/>
          <w:bCs/>
          <w:sz w:val="20"/>
          <w:szCs w:val="20"/>
        </w:rPr>
        <w:t xml:space="preserve">arriageway while such gate or barrier is being opened or </w:t>
      </w:r>
      <w:proofErr w:type="gramStart"/>
      <w:r w:rsidRPr="00EE5A95">
        <w:rPr>
          <w:rFonts w:cs="Arial"/>
          <w:bCs/>
          <w:sz w:val="20"/>
          <w:szCs w:val="20"/>
        </w:rPr>
        <w:t>closed;</w:t>
      </w:r>
      <w:proofErr w:type="gramEnd"/>
    </w:p>
    <w:p w14:paraId="0A3EFD50" w14:textId="01F43102" w:rsidR="00D76AA6" w:rsidRPr="00EE5A95"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bCs/>
          <w:sz w:val="20"/>
          <w:szCs w:val="20"/>
          <w14:ligatures w14:val="standardContextual"/>
        </w:rPr>
        <w:t xml:space="preserve">if the </w:t>
      </w:r>
      <w:r w:rsidR="00781103" w:rsidRPr="00EE5A95">
        <w:rPr>
          <w:rFonts w:cs="Arial"/>
          <w:bCs/>
          <w:sz w:val="20"/>
          <w:szCs w:val="20"/>
          <w14:ligatures w14:val="standardContextual"/>
        </w:rPr>
        <w:t>Vehicle</w:t>
      </w:r>
      <w:r w:rsidRPr="00EE5A95">
        <w:rPr>
          <w:rFonts w:cs="Arial"/>
          <w:bCs/>
          <w:sz w:val="20"/>
          <w:szCs w:val="20"/>
          <w14:ligatures w14:val="standardContextual"/>
        </w:rPr>
        <w:t xml:space="preserve"> is a </w:t>
      </w:r>
      <w:r w:rsidR="00145BBF" w:rsidRPr="00EE5A95">
        <w:rPr>
          <w:rFonts w:cs="Arial"/>
          <w:bCs/>
          <w:sz w:val="20"/>
          <w:szCs w:val="20"/>
          <w14:ligatures w14:val="standardContextual"/>
        </w:rPr>
        <w:t>B</w:t>
      </w:r>
      <w:r w:rsidRPr="00EE5A95">
        <w:rPr>
          <w:rFonts w:cs="Arial"/>
          <w:bCs/>
          <w:sz w:val="20"/>
          <w:szCs w:val="20"/>
          <w14:ligatures w14:val="standardContextual"/>
        </w:rPr>
        <w:t xml:space="preserve">us parking on the Barrack Road section of the A189 Barrack Road Ponteland Road and Grandstand Road on </w:t>
      </w:r>
      <w:r w:rsidR="00B604A3">
        <w:rPr>
          <w:rFonts w:cs="Arial"/>
          <w:bCs/>
          <w:sz w:val="20"/>
          <w:szCs w:val="20"/>
          <w14:ligatures w14:val="standardContextual"/>
        </w:rPr>
        <w:t>M</w:t>
      </w:r>
      <w:r w:rsidRPr="00EE5A95">
        <w:rPr>
          <w:rFonts w:cs="Arial"/>
          <w:bCs/>
          <w:sz w:val="20"/>
          <w:szCs w:val="20"/>
          <w14:ligatures w14:val="standardContextual"/>
        </w:rPr>
        <w:t xml:space="preserve">atch </w:t>
      </w:r>
      <w:r w:rsidR="00B604A3">
        <w:rPr>
          <w:rFonts w:cs="Arial"/>
          <w:bCs/>
          <w:sz w:val="20"/>
          <w:szCs w:val="20"/>
          <w14:ligatures w14:val="standardContextual"/>
        </w:rPr>
        <w:t>D</w:t>
      </w:r>
      <w:r w:rsidRPr="00EE5A95">
        <w:rPr>
          <w:rFonts w:cs="Arial"/>
          <w:bCs/>
          <w:sz w:val="20"/>
          <w:szCs w:val="20"/>
          <w14:ligatures w14:val="standardContextual"/>
        </w:rPr>
        <w:t xml:space="preserve">ays on the direction of the </w:t>
      </w:r>
      <w:proofErr w:type="gramStart"/>
      <w:r w:rsidRPr="00EE5A95">
        <w:rPr>
          <w:rFonts w:cs="Arial"/>
          <w:bCs/>
          <w:sz w:val="20"/>
          <w:szCs w:val="20"/>
          <w14:ligatures w14:val="standardContextual"/>
        </w:rPr>
        <w:t>Police;</w:t>
      </w:r>
      <w:proofErr w:type="gramEnd"/>
    </w:p>
    <w:p w14:paraId="2D88A6BA" w14:textId="1AB27A04" w:rsidR="00D76AA6" w:rsidRPr="00924854"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bCs/>
          <w:sz w:val="20"/>
          <w:szCs w:val="20"/>
          <w14:ligatures w14:val="standardContextual"/>
        </w:rPr>
        <w:t xml:space="preserve">if the </w:t>
      </w:r>
      <w:r w:rsidR="00781103" w:rsidRPr="00EE5A95">
        <w:rPr>
          <w:rFonts w:cs="Arial"/>
          <w:bCs/>
          <w:sz w:val="20"/>
          <w:szCs w:val="20"/>
          <w14:ligatures w14:val="standardContextual"/>
        </w:rPr>
        <w:t>Vehicle</w:t>
      </w:r>
      <w:r w:rsidRPr="00EE5A95">
        <w:rPr>
          <w:rFonts w:cs="Arial"/>
          <w:bCs/>
          <w:sz w:val="20"/>
          <w:szCs w:val="20"/>
          <w14:ligatures w14:val="standardContextual"/>
        </w:rPr>
        <w:t xml:space="preserve"> is being used, on the West Central Route from the boundary of Newcastle upon Tyne with the Metropolitan Borough of Gateshead northwards to its junction with Strawberry Place, which has the permission of the </w:t>
      </w:r>
      <w:proofErr w:type="gramStart"/>
      <w:r w:rsidRPr="00924854">
        <w:rPr>
          <w:rFonts w:cs="Arial"/>
          <w:bCs/>
          <w:sz w:val="20"/>
          <w:szCs w:val="20"/>
          <w14:ligatures w14:val="standardContextual"/>
        </w:rPr>
        <w:t>Council;</w:t>
      </w:r>
      <w:proofErr w:type="gramEnd"/>
    </w:p>
    <w:p w14:paraId="6E70FE0A" w14:textId="3DF06BE6" w:rsidR="00D76AA6" w:rsidRPr="00EE5A95"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bCs/>
          <w:sz w:val="20"/>
          <w:szCs w:val="20"/>
          <w14:ligatures w14:val="standardContextual"/>
        </w:rPr>
        <w:t xml:space="preserve">if the </w:t>
      </w:r>
      <w:r w:rsidR="00781103" w:rsidRPr="00EE5A95">
        <w:rPr>
          <w:rFonts w:cs="Arial"/>
          <w:bCs/>
          <w:sz w:val="20"/>
          <w:szCs w:val="20"/>
          <w14:ligatures w14:val="standardContextual"/>
        </w:rPr>
        <w:t>Vehicle</w:t>
      </w:r>
      <w:r w:rsidRPr="00EE5A95">
        <w:rPr>
          <w:rFonts w:cs="Arial"/>
          <w:bCs/>
          <w:sz w:val="20"/>
          <w:szCs w:val="20"/>
          <w14:ligatures w14:val="standardContextual"/>
        </w:rPr>
        <w:t xml:space="preserve"> is left in a Payment Parking Place where there is a </w:t>
      </w:r>
      <w:r w:rsidR="00A81FFB" w:rsidRPr="00EE5A95">
        <w:rPr>
          <w:rFonts w:cs="Arial"/>
          <w:bCs/>
          <w:sz w:val="20"/>
          <w:szCs w:val="20"/>
          <w14:ligatures w14:val="standardContextual"/>
        </w:rPr>
        <w:t xml:space="preserve">Parking </w:t>
      </w:r>
      <w:r w:rsidRPr="00EE5A95">
        <w:rPr>
          <w:rFonts w:cs="Arial"/>
          <w:bCs/>
          <w:sz w:val="20"/>
          <w:szCs w:val="20"/>
          <w14:ligatures w14:val="standardContextual"/>
        </w:rPr>
        <w:t xml:space="preserve">Ticket Machine and there is, on every </w:t>
      </w:r>
      <w:r w:rsidR="00A81FFB" w:rsidRPr="00EE5A95">
        <w:rPr>
          <w:rFonts w:cs="Arial"/>
          <w:bCs/>
          <w:sz w:val="20"/>
          <w:szCs w:val="20"/>
          <w14:ligatures w14:val="standardContextual"/>
        </w:rPr>
        <w:t xml:space="preserve">Parking </w:t>
      </w:r>
      <w:r w:rsidRPr="00EE5A95">
        <w:rPr>
          <w:rFonts w:cs="Arial"/>
          <w:bCs/>
          <w:sz w:val="20"/>
          <w:szCs w:val="20"/>
          <w14:ligatures w14:val="standardContextual"/>
        </w:rPr>
        <w:t xml:space="preserve">Ticket Machine relating to that Parking Place, or in or adjacent to the Parking Space in which the </w:t>
      </w:r>
      <w:r w:rsidR="00781103" w:rsidRPr="00EE5A95">
        <w:rPr>
          <w:rFonts w:cs="Arial"/>
          <w:bCs/>
          <w:sz w:val="20"/>
          <w:szCs w:val="20"/>
          <w14:ligatures w14:val="standardContextual"/>
        </w:rPr>
        <w:t>Vehicle</w:t>
      </w:r>
      <w:r w:rsidRPr="00EE5A95">
        <w:rPr>
          <w:rFonts w:cs="Arial"/>
          <w:bCs/>
          <w:sz w:val="20"/>
          <w:szCs w:val="20"/>
          <w14:ligatures w14:val="standardContextual"/>
        </w:rPr>
        <w:t xml:space="preserve"> is left, a sign or notice placed by the Council indicating that the </w:t>
      </w:r>
      <w:r w:rsidR="00A81FFB" w:rsidRPr="00EE5A95">
        <w:rPr>
          <w:rFonts w:cs="Arial"/>
          <w:bCs/>
          <w:sz w:val="20"/>
          <w:szCs w:val="20"/>
          <w14:ligatures w14:val="standardContextual"/>
        </w:rPr>
        <w:t xml:space="preserve">Parking </w:t>
      </w:r>
      <w:r w:rsidRPr="00EE5A95">
        <w:rPr>
          <w:rFonts w:cs="Arial"/>
          <w:bCs/>
          <w:sz w:val="20"/>
          <w:szCs w:val="20"/>
          <w14:ligatures w14:val="standardContextual"/>
        </w:rPr>
        <w:t xml:space="preserve">Ticket Machine is out of </w:t>
      </w:r>
      <w:proofErr w:type="gramStart"/>
      <w:r w:rsidRPr="00EE5A95">
        <w:rPr>
          <w:rFonts w:cs="Arial"/>
          <w:bCs/>
          <w:sz w:val="20"/>
          <w:szCs w:val="20"/>
          <w14:ligatures w14:val="standardContextual"/>
        </w:rPr>
        <w:t>order;</w:t>
      </w:r>
      <w:proofErr w:type="gramEnd"/>
    </w:p>
    <w:p w14:paraId="7FCEC8FB" w14:textId="750A3BE6" w:rsidR="00D76AA6" w:rsidRPr="00EE5A95" w:rsidRDefault="00D76AA6" w:rsidP="00EE276C">
      <w:pPr>
        <w:pStyle w:val="ListParagraph"/>
        <w:numPr>
          <w:ilvl w:val="1"/>
          <w:numId w:val="211"/>
        </w:numPr>
        <w:spacing w:after="120" w:line="240" w:lineRule="auto"/>
        <w:ind w:right="567"/>
        <w:contextualSpacing w:val="0"/>
        <w:rPr>
          <w:rFonts w:cs="Arial"/>
          <w:sz w:val="20"/>
          <w:szCs w:val="20"/>
        </w:rPr>
      </w:pPr>
      <w:r w:rsidRPr="00EE5A95">
        <w:rPr>
          <w:rFonts w:cs="Arial"/>
          <w:bCs/>
          <w:sz w:val="20"/>
          <w:szCs w:val="20"/>
          <w14:ligatures w14:val="standardContextual"/>
        </w:rPr>
        <w:t xml:space="preserve">if </w:t>
      </w:r>
      <w:r w:rsidR="00415265" w:rsidRPr="00EE5A95">
        <w:rPr>
          <w:rFonts w:cs="Arial"/>
          <w:bCs/>
          <w:sz w:val="20"/>
          <w:szCs w:val="20"/>
          <w14:ligatures w14:val="standardContextual"/>
        </w:rPr>
        <w:t>G</w:t>
      </w:r>
      <w:r w:rsidRPr="00EE5A95">
        <w:rPr>
          <w:rFonts w:cs="Arial"/>
          <w:bCs/>
          <w:sz w:val="20"/>
          <w:szCs w:val="20"/>
          <w14:ligatures w14:val="standardContextual"/>
        </w:rPr>
        <w:t xml:space="preserve">oods are being offered for sale from the </w:t>
      </w:r>
      <w:r w:rsidR="00781103" w:rsidRPr="00EE5A95">
        <w:rPr>
          <w:rFonts w:cs="Arial"/>
          <w:bCs/>
          <w:sz w:val="20"/>
          <w:szCs w:val="20"/>
          <w14:ligatures w14:val="standardContextual"/>
        </w:rPr>
        <w:t>Vehicle</w:t>
      </w:r>
      <w:r w:rsidRPr="00EE5A95">
        <w:rPr>
          <w:rFonts w:cs="Arial"/>
          <w:bCs/>
          <w:sz w:val="20"/>
          <w:szCs w:val="20"/>
          <w14:ligatures w14:val="standardContextual"/>
        </w:rPr>
        <w:t xml:space="preserve"> by a person licensed by the Council to sell </w:t>
      </w:r>
      <w:r w:rsidR="00415265" w:rsidRPr="00EE5A95">
        <w:rPr>
          <w:rFonts w:cs="Arial"/>
          <w:bCs/>
          <w:sz w:val="20"/>
          <w:szCs w:val="20"/>
          <w14:ligatures w14:val="standardContextual"/>
        </w:rPr>
        <w:t>G</w:t>
      </w:r>
      <w:r w:rsidRPr="00EE5A95">
        <w:rPr>
          <w:rFonts w:cs="Arial"/>
          <w:bCs/>
          <w:sz w:val="20"/>
          <w:szCs w:val="20"/>
          <w14:ligatures w14:val="standardContextual"/>
        </w:rPr>
        <w:t xml:space="preserve">oods from a stationary pitch situated in the Parking </w:t>
      </w:r>
      <w:proofErr w:type="gramStart"/>
      <w:r w:rsidRPr="00EE5A95">
        <w:rPr>
          <w:rFonts w:cs="Arial"/>
          <w:bCs/>
          <w:sz w:val="20"/>
          <w:szCs w:val="20"/>
          <w14:ligatures w14:val="standardContextual"/>
        </w:rPr>
        <w:t>Place;</w:t>
      </w:r>
      <w:proofErr w:type="gramEnd"/>
    </w:p>
    <w:p w14:paraId="0DAB0EB6" w14:textId="43FDC337" w:rsidR="009B22AF" w:rsidRPr="00EE5A95" w:rsidRDefault="009E3AA6" w:rsidP="00EE276C">
      <w:pPr>
        <w:pStyle w:val="ListParagraph"/>
        <w:numPr>
          <w:ilvl w:val="1"/>
          <w:numId w:val="211"/>
        </w:numPr>
        <w:spacing w:after="120" w:line="240" w:lineRule="auto"/>
        <w:ind w:right="567"/>
        <w:contextualSpacing w:val="0"/>
        <w:rPr>
          <w:rFonts w:cs="Arial"/>
          <w:sz w:val="20"/>
          <w:szCs w:val="20"/>
        </w:rPr>
      </w:pPr>
      <w:r w:rsidRPr="00EE5A95">
        <w:rPr>
          <w:rFonts w:cs="Arial"/>
          <w:bCs/>
          <w:sz w:val="20"/>
          <w:szCs w:val="20"/>
          <w14:ligatures w14:val="standardContextual"/>
        </w:rPr>
        <w:t xml:space="preserve">To enable a </w:t>
      </w:r>
      <w:r w:rsidR="008D7BF9" w:rsidRPr="00EE5A95">
        <w:rPr>
          <w:rFonts w:cs="Arial"/>
          <w:bCs/>
          <w:sz w:val="20"/>
          <w:szCs w:val="20"/>
          <w14:ligatures w14:val="standardContextual"/>
        </w:rPr>
        <w:t>Taxi</w:t>
      </w:r>
      <w:r w:rsidR="00BF76A3" w:rsidRPr="00EE5A95">
        <w:rPr>
          <w:rFonts w:cs="Arial"/>
          <w:bCs/>
          <w:sz w:val="20"/>
          <w:szCs w:val="20"/>
          <w14:ligatures w14:val="standardContextual"/>
        </w:rPr>
        <w:t xml:space="preserve"> to stop </w:t>
      </w:r>
      <w:r w:rsidR="0059737D" w:rsidRPr="00EE5A95">
        <w:rPr>
          <w:rFonts w:cs="Arial"/>
          <w:bCs/>
          <w:sz w:val="20"/>
          <w:szCs w:val="20"/>
          <w14:ligatures w14:val="standardContextual"/>
        </w:rPr>
        <w:t xml:space="preserve">for so long only as may be required to enable a waiting passenger to board or alight the </w:t>
      </w:r>
      <w:r w:rsidR="00781103" w:rsidRPr="00EE5A95">
        <w:rPr>
          <w:rFonts w:cs="Arial"/>
          <w:bCs/>
          <w:sz w:val="20"/>
          <w:szCs w:val="20"/>
          <w14:ligatures w14:val="standardContextual"/>
        </w:rPr>
        <w:t>Vehicle</w:t>
      </w:r>
      <w:r w:rsidR="009B22AF" w:rsidRPr="00EE5A95">
        <w:rPr>
          <w:rFonts w:cs="Arial"/>
          <w:bCs/>
          <w:sz w:val="20"/>
          <w:szCs w:val="20"/>
          <w14:ligatures w14:val="standardContextual"/>
        </w:rPr>
        <w:t>.</w:t>
      </w:r>
    </w:p>
    <w:p w14:paraId="2D64C374" w14:textId="6D4E7531" w:rsidR="009B22AF" w:rsidRPr="00EE5A95" w:rsidRDefault="00AD27D1" w:rsidP="00EE276C">
      <w:pPr>
        <w:pStyle w:val="ListParagraph"/>
        <w:numPr>
          <w:ilvl w:val="1"/>
          <w:numId w:val="211"/>
        </w:numPr>
        <w:spacing w:after="120" w:line="240" w:lineRule="auto"/>
        <w:ind w:right="567"/>
        <w:contextualSpacing w:val="0"/>
        <w:rPr>
          <w:rFonts w:cs="Arial"/>
          <w:sz w:val="20"/>
          <w:szCs w:val="20"/>
        </w:rPr>
      </w:pPr>
      <w:r w:rsidRPr="00EE5A95">
        <w:rPr>
          <w:rFonts w:cs="Arial"/>
          <w:sz w:val="20"/>
          <w:szCs w:val="20"/>
        </w:rPr>
        <w:t>To en</w:t>
      </w:r>
      <w:r w:rsidR="00E678CC" w:rsidRPr="00EE5A95">
        <w:rPr>
          <w:rFonts w:cs="Arial"/>
          <w:sz w:val="20"/>
          <w:szCs w:val="20"/>
        </w:rPr>
        <w:t xml:space="preserve">able a </w:t>
      </w:r>
      <w:r w:rsidR="00781103" w:rsidRPr="00EE5A95">
        <w:rPr>
          <w:rFonts w:cs="Arial"/>
          <w:sz w:val="20"/>
          <w:szCs w:val="20"/>
        </w:rPr>
        <w:t>Vehicle</w:t>
      </w:r>
      <w:r w:rsidR="00E678CC" w:rsidRPr="00EE5A95">
        <w:rPr>
          <w:rFonts w:cs="Arial"/>
          <w:sz w:val="20"/>
          <w:szCs w:val="20"/>
        </w:rPr>
        <w:t xml:space="preserve"> displaying a Disabled Person</w:t>
      </w:r>
      <w:r w:rsidR="00411506" w:rsidRPr="00EE5A95">
        <w:rPr>
          <w:rFonts w:cs="Arial"/>
          <w:sz w:val="20"/>
          <w:szCs w:val="20"/>
        </w:rPr>
        <w:t>’</w:t>
      </w:r>
      <w:r w:rsidR="00E678CC" w:rsidRPr="00EE5A95">
        <w:rPr>
          <w:rFonts w:cs="Arial"/>
          <w:sz w:val="20"/>
          <w:szCs w:val="20"/>
        </w:rPr>
        <w:t xml:space="preserve">s Badge in the Relevant Position </w:t>
      </w:r>
      <w:r w:rsidR="007A2A6B" w:rsidRPr="00EE5A95">
        <w:rPr>
          <w:rFonts w:cs="Arial"/>
          <w:sz w:val="20"/>
          <w:szCs w:val="20"/>
        </w:rPr>
        <w:t xml:space="preserve">to stop for so long only as may be required to enable a </w:t>
      </w:r>
      <w:r w:rsidR="00340E7D">
        <w:rPr>
          <w:rFonts w:cs="Arial"/>
          <w:sz w:val="20"/>
          <w:szCs w:val="20"/>
        </w:rPr>
        <w:t>D</w:t>
      </w:r>
      <w:r w:rsidR="007A2A6B" w:rsidRPr="00EE5A95">
        <w:rPr>
          <w:rFonts w:cs="Arial"/>
          <w:sz w:val="20"/>
          <w:szCs w:val="20"/>
        </w:rPr>
        <w:t xml:space="preserve">isabled </w:t>
      </w:r>
      <w:r w:rsidR="00340E7D">
        <w:rPr>
          <w:rFonts w:cs="Arial"/>
          <w:sz w:val="20"/>
          <w:szCs w:val="20"/>
        </w:rPr>
        <w:t>P</w:t>
      </w:r>
      <w:r w:rsidR="007A2A6B" w:rsidRPr="00EE5A95">
        <w:rPr>
          <w:rFonts w:cs="Arial"/>
          <w:sz w:val="20"/>
          <w:szCs w:val="20"/>
        </w:rPr>
        <w:t xml:space="preserve">erson to get into or out of the </w:t>
      </w:r>
      <w:r w:rsidR="00781103" w:rsidRPr="00EE5A95">
        <w:rPr>
          <w:rFonts w:cs="Arial"/>
          <w:sz w:val="20"/>
          <w:szCs w:val="20"/>
        </w:rPr>
        <w:t>Vehicle</w:t>
      </w:r>
      <w:r w:rsidR="007A2A6B" w:rsidRPr="00EE5A95">
        <w:rPr>
          <w:rFonts w:cs="Arial"/>
          <w:sz w:val="20"/>
          <w:szCs w:val="20"/>
        </w:rPr>
        <w:t>.</w:t>
      </w:r>
    </w:p>
    <w:p w14:paraId="69F98205" w14:textId="6C1CDFE3" w:rsidR="00D76AA6" w:rsidRPr="00EE5A95" w:rsidRDefault="003204E9" w:rsidP="00EE276C">
      <w:pPr>
        <w:pStyle w:val="ListParagraph"/>
        <w:numPr>
          <w:ilvl w:val="1"/>
          <w:numId w:val="211"/>
        </w:numPr>
        <w:spacing w:after="120" w:line="240" w:lineRule="auto"/>
        <w:ind w:right="567"/>
        <w:contextualSpacing w:val="0"/>
        <w:rPr>
          <w:rFonts w:cs="Arial"/>
          <w:sz w:val="20"/>
          <w:szCs w:val="20"/>
        </w:rPr>
      </w:pPr>
      <w:r w:rsidRPr="00EE5A95">
        <w:rPr>
          <w:rFonts w:cs="Arial"/>
          <w:sz w:val="20"/>
          <w:szCs w:val="20"/>
        </w:rPr>
        <w:t xml:space="preserve">If the </w:t>
      </w:r>
      <w:r w:rsidR="00781103" w:rsidRPr="00EE5A95">
        <w:rPr>
          <w:rFonts w:cs="Arial"/>
          <w:sz w:val="20"/>
          <w:szCs w:val="20"/>
        </w:rPr>
        <w:t>Vehicle</w:t>
      </w:r>
      <w:r w:rsidRPr="00EE5A95">
        <w:rPr>
          <w:rFonts w:cs="Arial"/>
          <w:sz w:val="20"/>
          <w:szCs w:val="20"/>
        </w:rPr>
        <w:t xml:space="preserve"> is being used with the permission of an </w:t>
      </w:r>
      <w:r w:rsidR="00D46E19">
        <w:rPr>
          <w:rFonts w:cs="Arial"/>
          <w:sz w:val="20"/>
          <w:szCs w:val="20"/>
        </w:rPr>
        <w:t>A</w:t>
      </w:r>
      <w:r w:rsidRPr="00EE5A95">
        <w:rPr>
          <w:rFonts w:cs="Arial"/>
          <w:sz w:val="20"/>
          <w:szCs w:val="20"/>
        </w:rPr>
        <w:t xml:space="preserve">uthorised </w:t>
      </w:r>
      <w:r w:rsidR="00D46E19">
        <w:rPr>
          <w:rFonts w:cs="Arial"/>
          <w:sz w:val="20"/>
          <w:szCs w:val="20"/>
        </w:rPr>
        <w:t>P</w:t>
      </w:r>
      <w:r w:rsidRPr="00EE5A95">
        <w:rPr>
          <w:rFonts w:cs="Arial"/>
          <w:sz w:val="20"/>
          <w:szCs w:val="20"/>
        </w:rPr>
        <w:t>erson.</w:t>
      </w:r>
    </w:p>
    <w:p w14:paraId="20B9B1CA" w14:textId="77777777" w:rsidR="00EE470C" w:rsidRPr="00EE5A95" w:rsidRDefault="00EE470C">
      <w:pPr>
        <w:rPr>
          <w:rFonts w:cs="Arial"/>
          <w:b/>
          <w:bCs/>
          <w:sz w:val="20"/>
          <w:szCs w:val="20"/>
          <w:u w:val="single"/>
        </w:rPr>
      </w:pPr>
      <w:r w:rsidRPr="00EE5A95">
        <w:rPr>
          <w:rFonts w:cs="Arial"/>
          <w:b/>
          <w:bCs/>
          <w:sz w:val="20"/>
          <w:szCs w:val="20"/>
          <w:u w:val="single"/>
        </w:rPr>
        <w:br w:type="page"/>
      </w:r>
    </w:p>
    <w:p w14:paraId="74496686" w14:textId="5018AB7A" w:rsidR="00BA2F04" w:rsidRPr="00EE5A95" w:rsidRDefault="00063277" w:rsidP="007F670E">
      <w:pPr>
        <w:spacing w:before="240" w:after="240" w:line="240" w:lineRule="auto"/>
        <w:jc w:val="center"/>
        <w:rPr>
          <w:rFonts w:cs="Arial"/>
          <w:b/>
          <w:bCs/>
          <w:sz w:val="20"/>
          <w:szCs w:val="20"/>
          <w:u w:val="single"/>
        </w:rPr>
      </w:pPr>
      <w:r w:rsidRPr="00EE5A95">
        <w:rPr>
          <w:rFonts w:cs="Arial"/>
          <w:b/>
          <w:bCs/>
          <w:sz w:val="20"/>
          <w:szCs w:val="20"/>
          <w:u w:val="single"/>
        </w:rPr>
        <w:lastRenderedPageBreak/>
        <w:t xml:space="preserve">PART </w:t>
      </w:r>
      <w:r w:rsidR="0002774B" w:rsidRPr="00EE5A95">
        <w:rPr>
          <w:rFonts w:cs="Arial"/>
          <w:b/>
          <w:bCs/>
          <w:sz w:val="20"/>
          <w:szCs w:val="20"/>
          <w:u w:val="single"/>
        </w:rPr>
        <w:t>E</w:t>
      </w:r>
      <w:r w:rsidRPr="00EE5A95">
        <w:rPr>
          <w:rFonts w:cs="Arial"/>
          <w:b/>
          <w:bCs/>
          <w:sz w:val="20"/>
          <w:szCs w:val="20"/>
          <w:u w:val="single"/>
        </w:rPr>
        <w:t xml:space="preserve"> – CONDUCT OF </w:t>
      </w:r>
      <w:r w:rsidR="00C75B7D" w:rsidRPr="00EE5A95">
        <w:rPr>
          <w:rFonts w:cs="Arial"/>
          <w:b/>
          <w:bCs/>
          <w:sz w:val="20"/>
          <w:szCs w:val="20"/>
          <w:u w:val="single"/>
        </w:rPr>
        <w:t>PARKING PLACE</w:t>
      </w:r>
      <w:r w:rsidRPr="00EE5A95">
        <w:rPr>
          <w:rFonts w:cs="Arial"/>
          <w:b/>
          <w:bCs/>
          <w:sz w:val="20"/>
          <w:szCs w:val="20"/>
          <w:u w:val="single"/>
        </w:rPr>
        <w:t>S</w:t>
      </w:r>
    </w:p>
    <w:p w14:paraId="6A4237F9" w14:textId="096F0765" w:rsidR="000B1035" w:rsidRPr="00EE5A95" w:rsidRDefault="000B1035" w:rsidP="007F670E">
      <w:pPr>
        <w:spacing w:before="240" w:after="240" w:line="240" w:lineRule="auto"/>
        <w:rPr>
          <w:rFonts w:cs="Arial"/>
          <w:b/>
          <w:bCs/>
          <w:sz w:val="20"/>
          <w:szCs w:val="20"/>
        </w:rPr>
      </w:pPr>
      <w:r w:rsidRPr="00EE5A95">
        <w:rPr>
          <w:rFonts w:cs="Arial"/>
          <w:b/>
          <w:bCs/>
          <w:sz w:val="20"/>
          <w:szCs w:val="20"/>
        </w:rPr>
        <w:t>GENERAL PROVISIONS</w:t>
      </w:r>
    </w:p>
    <w:p w14:paraId="43287F88" w14:textId="516B905D" w:rsidR="004B228C" w:rsidRPr="00EE5A95" w:rsidRDefault="7F121B62" w:rsidP="00EE276C">
      <w:pPr>
        <w:pStyle w:val="ListParagraph"/>
        <w:numPr>
          <w:ilvl w:val="0"/>
          <w:numId w:val="211"/>
        </w:numPr>
        <w:tabs>
          <w:tab w:val="left" w:pos="426"/>
        </w:tabs>
        <w:spacing w:after="120" w:line="240" w:lineRule="auto"/>
        <w:ind w:left="709" w:hanging="709"/>
        <w:rPr>
          <w:rFonts w:cs="Arial"/>
          <w:sz w:val="20"/>
          <w:szCs w:val="20"/>
        </w:rPr>
      </w:pPr>
      <w:r w:rsidRPr="7DBCD323">
        <w:rPr>
          <w:rFonts w:cs="Arial"/>
          <w:sz w:val="20"/>
          <w:szCs w:val="20"/>
        </w:rPr>
        <w:t>(1)</w:t>
      </w:r>
      <w:r w:rsidR="61F10C4D" w:rsidRPr="7DBCD323">
        <w:rPr>
          <w:rFonts w:cs="Arial"/>
          <w:sz w:val="20"/>
          <w:szCs w:val="20"/>
        </w:rPr>
        <w:t xml:space="preserve"> </w:t>
      </w:r>
      <w:r w:rsidR="3DFE875C" w:rsidRPr="7DBCD323">
        <w:rPr>
          <w:rFonts w:cs="Arial"/>
          <w:sz w:val="20"/>
          <w:szCs w:val="20"/>
        </w:rPr>
        <w:t xml:space="preserve">The limits of each </w:t>
      </w:r>
      <w:r w:rsidR="5EF4325F" w:rsidRPr="7DBCD323">
        <w:rPr>
          <w:rFonts w:cs="Arial"/>
          <w:sz w:val="20"/>
          <w:szCs w:val="20"/>
        </w:rPr>
        <w:t>P</w:t>
      </w:r>
      <w:r w:rsidR="3DFE875C" w:rsidRPr="7DBCD323">
        <w:rPr>
          <w:rFonts w:cs="Arial"/>
          <w:sz w:val="20"/>
          <w:szCs w:val="20"/>
        </w:rPr>
        <w:t xml:space="preserve">arking </w:t>
      </w:r>
      <w:r w:rsidR="5EF4325F" w:rsidRPr="7DBCD323">
        <w:rPr>
          <w:rFonts w:cs="Arial"/>
          <w:sz w:val="20"/>
          <w:szCs w:val="20"/>
        </w:rPr>
        <w:t>B</w:t>
      </w:r>
      <w:r w:rsidR="566D0FA7" w:rsidRPr="7DBCD323">
        <w:rPr>
          <w:rFonts w:cs="Arial"/>
          <w:sz w:val="20"/>
          <w:szCs w:val="20"/>
        </w:rPr>
        <w:t xml:space="preserve">ay </w:t>
      </w:r>
      <w:r w:rsidR="26E897D3" w:rsidRPr="7DBCD323">
        <w:rPr>
          <w:rFonts w:cs="Arial"/>
          <w:sz w:val="20"/>
          <w:szCs w:val="20"/>
        </w:rPr>
        <w:t xml:space="preserve">in a </w:t>
      </w:r>
      <w:r w:rsidR="448B40AC" w:rsidRPr="7DBCD323">
        <w:rPr>
          <w:rFonts w:cs="Arial"/>
          <w:sz w:val="20"/>
          <w:szCs w:val="20"/>
        </w:rPr>
        <w:t>P</w:t>
      </w:r>
      <w:r w:rsidR="26E897D3" w:rsidRPr="7DBCD323">
        <w:rPr>
          <w:rFonts w:cs="Arial"/>
          <w:sz w:val="20"/>
          <w:szCs w:val="20"/>
        </w:rPr>
        <w:t xml:space="preserve">arking </w:t>
      </w:r>
      <w:r w:rsidR="448B40AC" w:rsidRPr="7DBCD323">
        <w:rPr>
          <w:rFonts w:cs="Arial"/>
          <w:sz w:val="20"/>
          <w:szCs w:val="20"/>
        </w:rPr>
        <w:t>P</w:t>
      </w:r>
      <w:r w:rsidR="26E897D3" w:rsidRPr="7DBCD323">
        <w:rPr>
          <w:rFonts w:cs="Arial"/>
          <w:sz w:val="20"/>
          <w:szCs w:val="20"/>
        </w:rPr>
        <w:t xml:space="preserve">lace </w:t>
      </w:r>
      <w:r w:rsidR="566D0FA7" w:rsidRPr="7DBCD323">
        <w:rPr>
          <w:rFonts w:cs="Arial"/>
          <w:sz w:val="20"/>
          <w:szCs w:val="20"/>
        </w:rPr>
        <w:t>s</w:t>
      </w:r>
      <w:r w:rsidR="3AA6CF18" w:rsidRPr="7DBCD323">
        <w:rPr>
          <w:rFonts w:cs="Arial"/>
          <w:sz w:val="20"/>
          <w:szCs w:val="20"/>
        </w:rPr>
        <w:t>hall be indicated by the Council by the appropriate</w:t>
      </w:r>
      <w:r w:rsidR="448B40AC" w:rsidRPr="7DBCD323">
        <w:rPr>
          <w:rFonts w:cs="Arial"/>
          <w:sz w:val="20"/>
          <w:szCs w:val="20"/>
        </w:rPr>
        <w:t xml:space="preserve"> </w:t>
      </w:r>
      <w:r w:rsidR="520096B1" w:rsidRPr="7DBCD323">
        <w:rPr>
          <w:rFonts w:cs="Arial"/>
          <w:sz w:val="20"/>
          <w:szCs w:val="20"/>
        </w:rPr>
        <w:t>Road</w:t>
      </w:r>
      <w:r w:rsidR="26E897D3" w:rsidRPr="7DBCD323">
        <w:rPr>
          <w:rFonts w:cs="Arial"/>
          <w:sz w:val="20"/>
          <w:szCs w:val="20"/>
        </w:rPr>
        <w:t xml:space="preserve"> </w:t>
      </w:r>
      <w:r w:rsidR="00627494">
        <w:rPr>
          <w:rFonts w:cs="Arial"/>
          <w:sz w:val="20"/>
          <w:szCs w:val="20"/>
        </w:rPr>
        <w:t>M</w:t>
      </w:r>
      <w:r w:rsidR="26E897D3" w:rsidRPr="7DBCD323">
        <w:rPr>
          <w:rFonts w:cs="Arial"/>
          <w:sz w:val="20"/>
          <w:szCs w:val="20"/>
        </w:rPr>
        <w:t xml:space="preserve">arkings and </w:t>
      </w:r>
      <w:r w:rsidR="3AA6CF18" w:rsidRPr="7DBCD323">
        <w:rPr>
          <w:rFonts w:cs="Arial"/>
          <w:sz w:val="20"/>
          <w:szCs w:val="20"/>
        </w:rPr>
        <w:t>Traffic Signs</w:t>
      </w:r>
      <w:r w:rsidR="26E897D3" w:rsidRPr="7DBCD323">
        <w:rPr>
          <w:rFonts w:cs="Arial"/>
          <w:sz w:val="20"/>
          <w:szCs w:val="20"/>
        </w:rPr>
        <w:t>.</w:t>
      </w:r>
    </w:p>
    <w:p w14:paraId="373B4558" w14:textId="2B96F46A" w:rsidR="00B802C2" w:rsidRPr="00EE5A95" w:rsidRDefault="007E2225" w:rsidP="00327471">
      <w:pPr>
        <w:pStyle w:val="ListParagraph"/>
        <w:numPr>
          <w:ilvl w:val="0"/>
          <w:numId w:val="29"/>
        </w:numPr>
        <w:spacing w:after="120" w:line="240" w:lineRule="auto"/>
        <w:ind w:left="709" w:hanging="284"/>
        <w:contextualSpacing w:val="0"/>
        <w:rPr>
          <w:rFonts w:cs="Arial"/>
          <w:sz w:val="20"/>
          <w:szCs w:val="20"/>
        </w:rPr>
      </w:pPr>
      <w:r w:rsidRPr="00EE5A95">
        <w:rPr>
          <w:rFonts w:cs="Arial"/>
          <w:sz w:val="20"/>
          <w:szCs w:val="20"/>
        </w:rPr>
        <w:t xml:space="preserve">The number and </w:t>
      </w:r>
      <w:r w:rsidR="00740E68" w:rsidRPr="00EE5A95">
        <w:rPr>
          <w:rFonts w:cs="Arial"/>
          <w:sz w:val="20"/>
          <w:szCs w:val="20"/>
        </w:rPr>
        <w:t>dimensions</w:t>
      </w:r>
      <w:r w:rsidRPr="00EE5A95">
        <w:rPr>
          <w:rFonts w:cs="Arial"/>
          <w:sz w:val="20"/>
          <w:szCs w:val="20"/>
        </w:rPr>
        <w:t xml:space="preserve"> of </w:t>
      </w:r>
      <w:r w:rsidR="00EB37E9" w:rsidRPr="00EE5A95">
        <w:rPr>
          <w:rFonts w:cs="Arial"/>
          <w:sz w:val="20"/>
          <w:szCs w:val="20"/>
        </w:rPr>
        <w:t>P</w:t>
      </w:r>
      <w:r w:rsidRPr="00EE5A95">
        <w:rPr>
          <w:rFonts w:cs="Arial"/>
          <w:sz w:val="20"/>
          <w:szCs w:val="20"/>
        </w:rPr>
        <w:t xml:space="preserve">arking </w:t>
      </w:r>
      <w:r w:rsidR="00EB37E9" w:rsidRPr="00EE5A95">
        <w:rPr>
          <w:rFonts w:cs="Arial"/>
          <w:sz w:val="20"/>
          <w:szCs w:val="20"/>
        </w:rPr>
        <w:t>B</w:t>
      </w:r>
      <w:r w:rsidRPr="00EE5A95">
        <w:rPr>
          <w:rFonts w:cs="Arial"/>
          <w:sz w:val="20"/>
          <w:szCs w:val="20"/>
        </w:rPr>
        <w:t xml:space="preserve">ays in each </w:t>
      </w:r>
      <w:r w:rsidR="00EF519E" w:rsidRPr="00EE5A95">
        <w:rPr>
          <w:rFonts w:cs="Arial"/>
          <w:sz w:val="20"/>
          <w:szCs w:val="20"/>
        </w:rPr>
        <w:t>P</w:t>
      </w:r>
      <w:r w:rsidRPr="00EE5A95">
        <w:rPr>
          <w:rFonts w:cs="Arial"/>
          <w:sz w:val="20"/>
          <w:szCs w:val="20"/>
        </w:rPr>
        <w:t xml:space="preserve">arking </w:t>
      </w:r>
      <w:r w:rsidR="00EF519E" w:rsidRPr="00EE5A95">
        <w:rPr>
          <w:rFonts w:cs="Arial"/>
          <w:sz w:val="20"/>
          <w:szCs w:val="20"/>
        </w:rPr>
        <w:t>P</w:t>
      </w:r>
      <w:r w:rsidRPr="00EE5A95">
        <w:rPr>
          <w:rFonts w:cs="Arial"/>
          <w:sz w:val="20"/>
          <w:szCs w:val="20"/>
        </w:rPr>
        <w:t>lace shall be determined by the Council.</w:t>
      </w:r>
    </w:p>
    <w:p w14:paraId="06ACCC70" w14:textId="03CCB16D" w:rsidR="007E2225" w:rsidRPr="00EE5A95" w:rsidRDefault="00740E68" w:rsidP="00327471">
      <w:pPr>
        <w:pStyle w:val="ListParagraph"/>
        <w:numPr>
          <w:ilvl w:val="0"/>
          <w:numId w:val="29"/>
        </w:numPr>
        <w:spacing w:after="120" w:line="240" w:lineRule="auto"/>
        <w:ind w:left="709" w:hanging="284"/>
        <w:contextualSpacing w:val="0"/>
        <w:rPr>
          <w:rFonts w:cs="Arial"/>
          <w:sz w:val="20"/>
          <w:szCs w:val="20"/>
        </w:rPr>
      </w:pPr>
      <w:r w:rsidRPr="00EE5A95">
        <w:rPr>
          <w:rFonts w:cs="Arial"/>
          <w:sz w:val="20"/>
          <w:szCs w:val="20"/>
        </w:rPr>
        <w:t>The Council shall install and maintain in proper working order at least one</w:t>
      </w:r>
      <w:r w:rsidR="00A81FFB" w:rsidRPr="00EE5A95">
        <w:rPr>
          <w:rFonts w:cs="Arial"/>
          <w:sz w:val="20"/>
          <w:szCs w:val="20"/>
        </w:rPr>
        <w:t xml:space="preserve"> Parking T</w:t>
      </w:r>
      <w:r w:rsidRPr="00EE5A95">
        <w:rPr>
          <w:rFonts w:cs="Arial"/>
          <w:sz w:val="20"/>
          <w:szCs w:val="20"/>
        </w:rPr>
        <w:t xml:space="preserve">icket </w:t>
      </w:r>
      <w:r w:rsidR="00A81FFB" w:rsidRPr="00EE5A95">
        <w:rPr>
          <w:rFonts w:cs="Arial"/>
          <w:sz w:val="20"/>
          <w:szCs w:val="20"/>
        </w:rPr>
        <w:t>M</w:t>
      </w:r>
      <w:r w:rsidRPr="00EE5A95">
        <w:rPr>
          <w:rFonts w:cs="Arial"/>
          <w:sz w:val="20"/>
          <w:szCs w:val="20"/>
        </w:rPr>
        <w:t xml:space="preserve">achine in such a position as it thinks fit in the vicinity of each </w:t>
      </w:r>
      <w:r w:rsidR="00687E2E" w:rsidRPr="00EE5A95">
        <w:rPr>
          <w:rFonts w:cs="Arial"/>
          <w:sz w:val="20"/>
          <w:szCs w:val="20"/>
        </w:rPr>
        <w:t>Payment Parking Place</w:t>
      </w:r>
      <w:r w:rsidRPr="00EE5A95">
        <w:rPr>
          <w:rFonts w:cs="Arial"/>
          <w:sz w:val="20"/>
          <w:szCs w:val="20"/>
        </w:rPr>
        <w:t>.</w:t>
      </w:r>
    </w:p>
    <w:p w14:paraId="099670C5" w14:textId="40DC1735" w:rsidR="00740E68" w:rsidRPr="00EE5A95" w:rsidRDefault="00740E68" w:rsidP="00327471">
      <w:pPr>
        <w:pStyle w:val="ListParagraph"/>
        <w:numPr>
          <w:ilvl w:val="0"/>
          <w:numId w:val="29"/>
        </w:numPr>
        <w:spacing w:after="120" w:line="240" w:lineRule="auto"/>
        <w:ind w:left="709" w:hanging="284"/>
        <w:contextualSpacing w:val="0"/>
        <w:rPr>
          <w:rFonts w:cs="Arial"/>
          <w:sz w:val="20"/>
          <w:szCs w:val="20"/>
        </w:rPr>
      </w:pPr>
      <w:r w:rsidRPr="00EE5A95">
        <w:rPr>
          <w:rFonts w:cs="Arial"/>
          <w:sz w:val="20"/>
          <w:szCs w:val="20"/>
        </w:rPr>
        <w:t xml:space="preserve">The Council may illuminate a </w:t>
      </w:r>
      <w:r w:rsidR="00EF519E" w:rsidRPr="00EE5A95">
        <w:rPr>
          <w:rFonts w:cs="Arial"/>
          <w:sz w:val="20"/>
          <w:szCs w:val="20"/>
        </w:rPr>
        <w:t>P</w:t>
      </w:r>
      <w:r w:rsidRPr="00EE5A95">
        <w:rPr>
          <w:rFonts w:cs="Arial"/>
          <w:sz w:val="20"/>
          <w:szCs w:val="20"/>
        </w:rPr>
        <w:t xml:space="preserve">arking </w:t>
      </w:r>
      <w:r w:rsidR="00EF519E" w:rsidRPr="00EE5A95">
        <w:rPr>
          <w:rFonts w:cs="Arial"/>
          <w:sz w:val="20"/>
          <w:szCs w:val="20"/>
        </w:rPr>
        <w:t>P</w:t>
      </w:r>
      <w:r w:rsidRPr="00EE5A95">
        <w:rPr>
          <w:rFonts w:cs="Arial"/>
          <w:sz w:val="20"/>
          <w:szCs w:val="20"/>
        </w:rPr>
        <w:t xml:space="preserve">lace and erect notices and signs in the vicinity of a </w:t>
      </w:r>
      <w:r w:rsidR="00EF519E" w:rsidRPr="00EE5A95">
        <w:rPr>
          <w:rFonts w:cs="Arial"/>
          <w:sz w:val="20"/>
          <w:szCs w:val="20"/>
        </w:rPr>
        <w:t>P</w:t>
      </w:r>
      <w:r w:rsidRPr="00EE5A95">
        <w:rPr>
          <w:rFonts w:cs="Arial"/>
          <w:sz w:val="20"/>
          <w:szCs w:val="20"/>
        </w:rPr>
        <w:t xml:space="preserve">arking </w:t>
      </w:r>
      <w:r w:rsidR="00EF519E" w:rsidRPr="00EE5A95">
        <w:rPr>
          <w:rFonts w:cs="Arial"/>
          <w:sz w:val="20"/>
          <w:szCs w:val="20"/>
        </w:rPr>
        <w:t>P</w:t>
      </w:r>
      <w:r w:rsidRPr="00EE5A95">
        <w:rPr>
          <w:rFonts w:cs="Arial"/>
          <w:sz w:val="20"/>
          <w:szCs w:val="20"/>
        </w:rPr>
        <w:t>lace in such manner and to such extent as it thinks fit</w:t>
      </w:r>
      <w:r w:rsidR="00EA4C9C" w:rsidRPr="00EE5A95">
        <w:rPr>
          <w:rFonts w:cs="Arial"/>
          <w:sz w:val="20"/>
          <w:szCs w:val="20"/>
        </w:rPr>
        <w:t>.</w:t>
      </w:r>
    </w:p>
    <w:p w14:paraId="163E7808" w14:textId="1D2A27E8" w:rsidR="00EA4C9C" w:rsidRPr="00EE5A95" w:rsidRDefault="00EA4C9C" w:rsidP="00327471">
      <w:pPr>
        <w:pStyle w:val="ListParagraph"/>
        <w:numPr>
          <w:ilvl w:val="0"/>
          <w:numId w:val="29"/>
        </w:numPr>
        <w:spacing w:after="120" w:line="240" w:lineRule="auto"/>
        <w:ind w:left="709" w:hanging="284"/>
        <w:contextualSpacing w:val="0"/>
        <w:rPr>
          <w:rFonts w:cs="Arial"/>
          <w:sz w:val="20"/>
          <w:szCs w:val="20"/>
        </w:rPr>
      </w:pPr>
      <w:r w:rsidRPr="00EE5A95">
        <w:rPr>
          <w:rFonts w:cs="Arial"/>
          <w:sz w:val="20"/>
          <w:szCs w:val="20"/>
        </w:rPr>
        <w:t xml:space="preserve">The Council may carry out such other work as is reasonably necessary for the </w:t>
      </w:r>
      <w:r w:rsidR="00E21739" w:rsidRPr="00EE5A95">
        <w:rPr>
          <w:rFonts w:cs="Arial"/>
          <w:sz w:val="20"/>
          <w:szCs w:val="20"/>
        </w:rPr>
        <w:t>purposes</w:t>
      </w:r>
      <w:r w:rsidRPr="00EE5A95">
        <w:rPr>
          <w:rFonts w:cs="Arial"/>
          <w:sz w:val="20"/>
          <w:szCs w:val="20"/>
        </w:rPr>
        <w:t xml:space="preserve"> of the satisfactory operation of the </w:t>
      </w:r>
      <w:r w:rsidR="00EF519E" w:rsidRPr="00EE5A95">
        <w:rPr>
          <w:rFonts w:cs="Arial"/>
          <w:sz w:val="20"/>
          <w:szCs w:val="20"/>
        </w:rPr>
        <w:t>P</w:t>
      </w:r>
      <w:r w:rsidRPr="00EE5A95">
        <w:rPr>
          <w:rFonts w:cs="Arial"/>
          <w:sz w:val="20"/>
          <w:szCs w:val="20"/>
        </w:rPr>
        <w:t xml:space="preserve">arking </w:t>
      </w:r>
      <w:r w:rsidR="00EF519E" w:rsidRPr="00EE5A95">
        <w:rPr>
          <w:rFonts w:cs="Arial"/>
          <w:sz w:val="20"/>
          <w:szCs w:val="20"/>
        </w:rPr>
        <w:t>P</w:t>
      </w:r>
      <w:r w:rsidRPr="00EE5A95">
        <w:rPr>
          <w:rFonts w:cs="Arial"/>
          <w:sz w:val="20"/>
          <w:szCs w:val="20"/>
        </w:rPr>
        <w:t>lace.</w:t>
      </w:r>
    </w:p>
    <w:p w14:paraId="74C04AB1" w14:textId="1BB1FA6F" w:rsidR="00BA6467" w:rsidRPr="00627494" w:rsidRDefault="00BA6467" w:rsidP="007F670E">
      <w:pPr>
        <w:spacing w:before="240" w:after="240" w:line="240" w:lineRule="auto"/>
        <w:rPr>
          <w:rFonts w:cs="Arial"/>
          <w:b/>
          <w:bCs/>
          <w:sz w:val="20"/>
          <w:szCs w:val="20"/>
        </w:rPr>
      </w:pPr>
      <w:r w:rsidRPr="00627494">
        <w:rPr>
          <w:rFonts w:cs="Arial"/>
          <w:b/>
          <w:bCs/>
          <w:sz w:val="20"/>
          <w:szCs w:val="20"/>
        </w:rPr>
        <w:t>MAXIMUM PERIOD OF STAY</w:t>
      </w:r>
    </w:p>
    <w:p w14:paraId="7DF3C4C6" w14:textId="52CAE82B" w:rsidR="00BA6467" w:rsidRPr="00627494" w:rsidRDefault="7F121B62" w:rsidP="00EE276C">
      <w:pPr>
        <w:pStyle w:val="ListParagraph"/>
        <w:numPr>
          <w:ilvl w:val="0"/>
          <w:numId w:val="211"/>
        </w:numPr>
        <w:tabs>
          <w:tab w:val="left" w:pos="426"/>
        </w:tabs>
        <w:spacing w:after="120" w:line="240" w:lineRule="auto"/>
        <w:ind w:left="709" w:hanging="709"/>
        <w:rPr>
          <w:rFonts w:cs="Arial"/>
          <w:b/>
          <w:bCs/>
          <w:sz w:val="20"/>
          <w:szCs w:val="20"/>
        </w:rPr>
      </w:pPr>
      <w:r w:rsidRPr="00627494">
        <w:rPr>
          <w:rFonts w:cs="Arial"/>
          <w:sz w:val="20"/>
          <w:szCs w:val="20"/>
        </w:rPr>
        <w:t>(1)</w:t>
      </w:r>
      <w:r w:rsidR="4B93F8CD" w:rsidRPr="00627494">
        <w:rPr>
          <w:rFonts w:cs="Arial"/>
          <w:sz w:val="20"/>
          <w:szCs w:val="20"/>
        </w:rPr>
        <w:t xml:space="preserve"> </w:t>
      </w:r>
      <w:r w:rsidR="654B8D1F" w:rsidRPr="00627494">
        <w:rPr>
          <w:rFonts w:cs="Arial"/>
          <w:sz w:val="20"/>
          <w:szCs w:val="20"/>
        </w:rPr>
        <w:t>No person shall cause o</w:t>
      </w:r>
      <w:r w:rsidR="3FEC72E8" w:rsidRPr="00627494">
        <w:rPr>
          <w:rFonts w:cs="Arial"/>
          <w:sz w:val="20"/>
          <w:szCs w:val="20"/>
        </w:rPr>
        <w:t>r</w:t>
      </w:r>
      <w:r w:rsidR="654B8D1F" w:rsidRPr="00627494">
        <w:rPr>
          <w:rFonts w:cs="Arial"/>
          <w:sz w:val="20"/>
          <w:szCs w:val="20"/>
        </w:rPr>
        <w:t xml:space="preserve"> permit any </w:t>
      </w:r>
      <w:r w:rsidR="216CDFE4" w:rsidRPr="00627494">
        <w:rPr>
          <w:rFonts w:cs="Arial"/>
          <w:sz w:val="20"/>
          <w:szCs w:val="20"/>
        </w:rPr>
        <w:t>Vehicle</w:t>
      </w:r>
      <w:r w:rsidR="654B8D1F" w:rsidRPr="00627494">
        <w:rPr>
          <w:rFonts w:cs="Arial"/>
          <w:sz w:val="20"/>
          <w:szCs w:val="20"/>
        </w:rPr>
        <w:t xml:space="preserve"> to wait in a </w:t>
      </w:r>
      <w:r w:rsidR="448B40AC" w:rsidRPr="00627494">
        <w:rPr>
          <w:rFonts w:cs="Arial"/>
          <w:sz w:val="20"/>
          <w:szCs w:val="20"/>
        </w:rPr>
        <w:t>P</w:t>
      </w:r>
      <w:r w:rsidR="654B8D1F" w:rsidRPr="00627494">
        <w:rPr>
          <w:rFonts w:cs="Arial"/>
          <w:sz w:val="20"/>
          <w:szCs w:val="20"/>
        </w:rPr>
        <w:t xml:space="preserve">arking </w:t>
      </w:r>
      <w:r w:rsidR="448B40AC" w:rsidRPr="00627494">
        <w:rPr>
          <w:rFonts w:cs="Arial"/>
          <w:sz w:val="20"/>
          <w:szCs w:val="20"/>
        </w:rPr>
        <w:t>P</w:t>
      </w:r>
      <w:r w:rsidR="654B8D1F" w:rsidRPr="00627494">
        <w:rPr>
          <w:rFonts w:cs="Arial"/>
          <w:sz w:val="20"/>
          <w:szCs w:val="20"/>
        </w:rPr>
        <w:t xml:space="preserve">lace for longer than the </w:t>
      </w:r>
      <w:r w:rsidR="008F78C3">
        <w:rPr>
          <w:rFonts w:cs="Arial"/>
          <w:sz w:val="20"/>
          <w:szCs w:val="20"/>
        </w:rPr>
        <w:t>M</w:t>
      </w:r>
      <w:r w:rsidR="654B8D1F" w:rsidRPr="00627494">
        <w:rPr>
          <w:rFonts w:cs="Arial"/>
          <w:sz w:val="20"/>
          <w:szCs w:val="20"/>
        </w:rPr>
        <w:t>aximum</w:t>
      </w:r>
      <w:r w:rsidR="685CCFF0" w:rsidRPr="00627494">
        <w:rPr>
          <w:rFonts w:cs="Arial"/>
          <w:sz w:val="20"/>
          <w:szCs w:val="20"/>
        </w:rPr>
        <w:t xml:space="preserve"> </w:t>
      </w:r>
      <w:r w:rsidR="008F78C3">
        <w:rPr>
          <w:rFonts w:cs="Arial"/>
          <w:sz w:val="20"/>
          <w:szCs w:val="20"/>
        </w:rPr>
        <w:t>P</w:t>
      </w:r>
      <w:r w:rsidR="654B8D1F" w:rsidRPr="00627494">
        <w:rPr>
          <w:rFonts w:cs="Arial"/>
          <w:sz w:val="20"/>
          <w:szCs w:val="20"/>
        </w:rPr>
        <w:t xml:space="preserve">eriod of waiting </w:t>
      </w:r>
      <w:r w:rsidR="008F78C3">
        <w:rPr>
          <w:rFonts w:cs="Arial"/>
          <w:sz w:val="20"/>
          <w:szCs w:val="20"/>
        </w:rPr>
        <w:t xml:space="preserve">relating to that Parking Place as </w:t>
      </w:r>
      <w:r w:rsidR="654B8D1F" w:rsidRPr="00627494">
        <w:rPr>
          <w:rFonts w:cs="Arial"/>
          <w:sz w:val="20"/>
          <w:szCs w:val="20"/>
        </w:rPr>
        <w:t xml:space="preserve">specified in the Map </w:t>
      </w:r>
      <w:proofErr w:type="gramStart"/>
      <w:r w:rsidR="654B8D1F" w:rsidRPr="00627494">
        <w:rPr>
          <w:rFonts w:cs="Arial"/>
          <w:sz w:val="20"/>
          <w:szCs w:val="20"/>
        </w:rPr>
        <w:t>Schedule;</w:t>
      </w:r>
      <w:proofErr w:type="gramEnd"/>
    </w:p>
    <w:p w14:paraId="15FE84BC" w14:textId="633DFA1F" w:rsidR="005E3202" w:rsidRPr="00627494" w:rsidRDefault="005E3202" w:rsidP="00540459">
      <w:pPr>
        <w:pStyle w:val="ListParagraph"/>
        <w:numPr>
          <w:ilvl w:val="0"/>
          <w:numId w:val="28"/>
        </w:numPr>
        <w:spacing w:after="120" w:line="240" w:lineRule="auto"/>
        <w:ind w:left="709" w:hanging="284"/>
        <w:contextualSpacing w:val="0"/>
        <w:rPr>
          <w:rFonts w:cs="Arial"/>
          <w:b/>
          <w:bCs/>
          <w:sz w:val="20"/>
          <w:szCs w:val="20"/>
        </w:rPr>
      </w:pPr>
      <w:r w:rsidRPr="00627494">
        <w:rPr>
          <w:rFonts w:cs="Arial"/>
          <w:sz w:val="20"/>
          <w:szCs w:val="20"/>
        </w:rPr>
        <w:t xml:space="preserve">No person shall cause or permit any </w:t>
      </w:r>
      <w:r w:rsidR="00781103" w:rsidRPr="00627494">
        <w:rPr>
          <w:rFonts w:cs="Arial"/>
          <w:sz w:val="20"/>
          <w:szCs w:val="20"/>
        </w:rPr>
        <w:t>Vehicle</w:t>
      </w:r>
      <w:r w:rsidRPr="00627494">
        <w:rPr>
          <w:rFonts w:cs="Arial"/>
          <w:sz w:val="20"/>
          <w:szCs w:val="20"/>
        </w:rPr>
        <w:t xml:space="preserve"> to wait in a </w:t>
      </w:r>
      <w:r w:rsidR="00EF519E" w:rsidRPr="00627494">
        <w:rPr>
          <w:rFonts w:cs="Arial"/>
          <w:sz w:val="20"/>
          <w:szCs w:val="20"/>
        </w:rPr>
        <w:t>P</w:t>
      </w:r>
      <w:r w:rsidRPr="00627494">
        <w:rPr>
          <w:rFonts w:cs="Arial"/>
          <w:sz w:val="20"/>
          <w:szCs w:val="20"/>
        </w:rPr>
        <w:t xml:space="preserve">arking </w:t>
      </w:r>
      <w:r w:rsidR="00EF519E" w:rsidRPr="00627494">
        <w:rPr>
          <w:rFonts w:cs="Arial"/>
          <w:sz w:val="20"/>
          <w:szCs w:val="20"/>
        </w:rPr>
        <w:t>P</w:t>
      </w:r>
      <w:r w:rsidRPr="00627494">
        <w:rPr>
          <w:rFonts w:cs="Arial"/>
          <w:sz w:val="20"/>
          <w:szCs w:val="20"/>
        </w:rPr>
        <w:t>lace if a period of less than the</w:t>
      </w:r>
      <w:r w:rsidR="00540459" w:rsidRPr="00627494">
        <w:rPr>
          <w:rFonts w:cs="Arial"/>
          <w:sz w:val="20"/>
          <w:szCs w:val="20"/>
        </w:rPr>
        <w:t xml:space="preserve"> </w:t>
      </w:r>
      <w:r w:rsidR="008F78C3">
        <w:rPr>
          <w:rFonts w:cs="Arial"/>
          <w:sz w:val="20"/>
          <w:szCs w:val="20"/>
        </w:rPr>
        <w:t xml:space="preserve">No Return Period </w:t>
      </w:r>
      <w:r w:rsidRPr="00627494">
        <w:rPr>
          <w:rFonts w:cs="Arial"/>
          <w:sz w:val="20"/>
          <w:szCs w:val="20"/>
        </w:rPr>
        <w:t xml:space="preserve">specified in the Map Schedule relating to that </w:t>
      </w:r>
      <w:r w:rsidRPr="00627494">
        <w:rPr>
          <w:rFonts w:eastAsia="Times New Roman" w:cs="Arial"/>
          <w:sz w:val="20"/>
          <w:szCs w:val="20"/>
        </w:rPr>
        <w:t xml:space="preserve">Parking Place </w:t>
      </w:r>
      <w:r w:rsidRPr="00627494">
        <w:rPr>
          <w:rFonts w:cs="Arial"/>
          <w:sz w:val="20"/>
          <w:szCs w:val="20"/>
        </w:rPr>
        <w:t>has elapsed since the</w:t>
      </w:r>
      <w:r w:rsidR="00540459" w:rsidRPr="00627494">
        <w:rPr>
          <w:rFonts w:cs="Arial"/>
          <w:sz w:val="20"/>
          <w:szCs w:val="20"/>
        </w:rPr>
        <w:t xml:space="preserve"> </w:t>
      </w:r>
      <w:r w:rsidRPr="00627494">
        <w:rPr>
          <w:rFonts w:cs="Arial"/>
          <w:sz w:val="20"/>
          <w:szCs w:val="20"/>
        </w:rPr>
        <w:t>termination during the Permitted Hours of the last period of waiting by that Vehicle on the same Road</w:t>
      </w:r>
    </w:p>
    <w:p w14:paraId="4E84F18C" w14:textId="70667BD4" w:rsidR="000115F6" w:rsidRPr="00627494" w:rsidRDefault="000115F6" w:rsidP="00540459">
      <w:pPr>
        <w:pStyle w:val="ListParagraph"/>
        <w:numPr>
          <w:ilvl w:val="0"/>
          <w:numId w:val="28"/>
        </w:numPr>
        <w:spacing w:after="120" w:line="240" w:lineRule="auto"/>
        <w:ind w:left="709" w:hanging="284"/>
        <w:contextualSpacing w:val="0"/>
        <w:rPr>
          <w:rFonts w:cs="Arial"/>
          <w:b/>
          <w:bCs/>
          <w:sz w:val="20"/>
          <w:szCs w:val="20"/>
        </w:rPr>
      </w:pPr>
      <w:r w:rsidRPr="00627494">
        <w:rPr>
          <w:rFonts w:cs="Arial"/>
          <w:sz w:val="20"/>
          <w:szCs w:val="20"/>
        </w:rPr>
        <w:t xml:space="preserve">Nothing in this </w:t>
      </w:r>
      <w:r w:rsidRPr="00EE276C">
        <w:rPr>
          <w:rFonts w:cs="Arial"/>
          <w:sz w:val="20"/>
          <w:szCs w:val="20"/>
          <w:shd w:val="clear" w:color="auto" w:fill="FFFFFF" w:themeFill="background1"/>
        </w:rPr>
        <w:t xml:space="preserve">Article </w:t>
      </w:r>
      <w:r w:rsidR="00C069E6" w:rsidRPr="00EE276C">
        <w:rPr>
          <w:rFonts w:cs="Arial"/>
          <w:sz w:val="20"/>
          <w:szCs w:val="20"/>
          <w:shd w:val="clear" w:color="auto" w:fill="FFFFFF" w:themeFill="background1"/>
        </w:rPr>
        <w:t xml:space="preserve">or Part C </w:t>
      </w:r>
      <w:r w:rsidRPr="00EE276C">
        <w:rPr>
          <w:rFonts w:cs="Arial"/>
          <w:sz w:val="20"/>
          <w:szCs w:val="20"/>
          <w:shd w:val="clear" w:color="auto" w:fill="FFFFFF" w:themeFill="background1"/>
        </w:rPr>
        <w:t>shall apply to</w:t>
      </w:r>
      <w:r w:rsidRPr="00627494">
        <w:rPr>
          <w:rFonts w:cs="Arial"/>
          <w:sz w:val="20"/>
          <w:szCs w:val="20"/>
        </w:rPr>
        <w:t>:</w:t>
      </w:r>
    </w:p>
    <w:p w14:paraId="5E332213" w14:textId="50730325" w:rsidR="000115F6" w:rsidRPr="00627494" w:rsidRDefault="000115F6" w:rsidP="00A96187">
      <w:pPr>
        <w:pStyle w:val="ListParagraph"/>
        <w:numPr>
          <w:ilvl w:val="0"/>
          <w:numId w:val="30"/>
        </w:numPr>
        <w:spacing w:after="120" w:line="240" w:lineRule="auto"/>
        <w:ind w:hanging="357"/>
        <w:contextualSpacing w:val="0"/>
        <w:rPr>
          <w:rFonts w:cs="Arial"/>
          <w:b/>
          <w:bCs/>
          <w:sz w:val="20"/>
          <w:szCs w:val="20"/>
        </w:rPr>
      </w:pPr>
      <w:r w:rsidRPr="00627494">
        <w:rPr>
          <w:rFonts w:cs="Arial"/>
          <w:sz w:val="20"/>
          <w:szCs w:val="20"/>
        </w:rPr>
        <w:t xml:space="preserve">any </w:t>
      </w:r>
      <w:r w:rsidR="00781103" w:rsidRPr="00627494">
        <w:rPr>
          <w:rFonts w:cs="Arial"/>
          <w:sz w:val="20"/>
          <w:szCs w:val="20"/>
        </w:rPr>
        <w:t>Vehicle</w:t>
      </w:r>
      <w:r w:rsidRPr="00627494">
        <w:rPr>
          <w:rFonts w:cs="Arial"/>
          <w:sz w:val="20"/>
          <w:szCs w:val="20"/>
        </w:rPr>
        <w:t xml:space="preserve"> which is left in a </w:t>
      </w:r>
      <w:r w:rsidR="00EF519E" w:rsidRPr="00627494">
        <w:rPr>
          <w:rFonts w:cs="Arial"/>
          <w:sz w:val="20"/>
          <w:szCs w:val="20"/>
        </w:rPr>
        <w:t>P</w:t>
      </w:r>
      <w:r w:rsidRPr="00627494">
        <w:rPr>
          <w:rFonts w:cs="Arial"/>
          <w:sz w:val="20"/>
          <w:szCs w:val="20"/>
        </w:rPr>
        <w:t xml:space="preserve">arking </w:t>
      </w:r>
      <w:r w:rsidR="00EF519E" w:rsidRPr="00627494">
        <w:rPr>
          <w:rFonts w:cs="Arial"/>
          <w:sz w:val="20"/>
          <w:szCs w:val="20"/>
        </w:rPr>
        <w:t>Pl</w:t>
      </w:r>
      <w:r w:rsidRPr="00627494">
        <w:rPr>
          <w:rFonts w:cs="Arial"/>
          <w:sz w:val="20"/>
          <w:szCs w:val="20"/>
        </w:rPr>
        <w:t xml:space="preserve">ace in any of the circumstances </w:t>
      </w:r>
      <w:r w:rsidR="00755DAE" w:rsidRPr="00627494">
        <w:rPr>
          <w:rFonts w:cs="Arial"/>
          <w:sz w:val="20"/>
          <w:szCs w:val="20"/>
        </w:rPr>
        <w:t xml:space="preserve">specified in </w:t>
      </w:r>
      <w:r w:rsidR="00F253E3" w:rsidRPr="00627494">
        <w:rPr>
          <w:rFonts w:cs="Arial"/>
          <w:sz w:val="20"/>
          <w:szCs w:val="20"/>
        </w:rPr>
        <w:t>Article</w:t>
      </w:r>
      <w:r w:rsidR="003B1857" w:rsidRPr="00627494">
        <w:rPr>
          <w:rFonts w:cs="Arial"/>
          <w:sz w:val="20"/>
          <w:szCs w:val="20"/>
        </w:rPr>
        <w:t xml:space="preserve">s </w:t>
      </w:r>
      <w:r w:rsidR="00AC3D72">
        <w:rPr>
          <w:rFonts w:cs="Arial"/>
          <w:sz w:val="20"/>
          <w:szCs w:val="20"/>
        </w:rPr>
        <w:t>33</w:t>
      </w:r>
      <w:r w:rsidR="003B1857" w:rsidRPr="00627494">
        <w:rPr>
          <w:rFonts w:cs="Arial"/>
          <w:sz w:val="20"/>
          <w:szCs w:val="20"/>
        </w:rPr>
        <w:t xml:space="preserve">, </w:t>
      </w:r>
      <w:r w:rsidR="00AC3D72">
        <w:rPr>
          <w:rFonts w:cs="Arial"/>
          <w:sz w:val="20"/>
          <w:szCs w:val="20"/>
        </w:rPr>
        <w:t>36</w:t>
      </w:r>
      <w:r w:rsidR="00662681" w:rsidRPr="00627494">
        <w:rPr>
          <w:rFonts w:cs="Arial"/>
          <w:sz w:val="20"/>
          <w:szCs w:val="20"/>
        </w:rPr>
        <w:t xml:space="preserve">, </w:t>
      </w:r>
      <w:r w:rsidR="00AC3D72">
        <w:rPr>
          <w:rFonts w:cs="Arial"/>
          <w:sz w:val="20"/>
          <w:szCs w:val="20"/>
        </w:rPr>
        <w:t>37</w:t>
      </w:r>
      <w:r w:rsidR="00CD73AC" w:rsidRPr="00627494">
        <w:rPr>
          <w:rFonts w:cs="Arial"/>
          <w:sz w:val="20"/>
          <w:szCs w:val="20"/>
        </w:rPr>
        <w:t>(c)</w:t>
      </w:r>
      <w:r w:rsidR="00EF2067" w:rsidRPr="00627494">
        <w:rPr>
          <w:rFonts w:cs="Arial"/>
          <w:sz w:val="20"/>
          <w:szCs w:val="20"/>
        </w:rPr>
        <w:t xml:space="preserve">, </w:t>
      </w:r>
      <w:r w:rsidR="00AC3D72">
        <w:rPr>
          <w:rFonts w:cs="Arial"/>
          <w:sz w:val="20"/>
          <w:szCs w:val="20"/>
        </w:rPr>
        <w:t>37</w:t>
      </w:r>
      <w:r w:rsidR="00EF2067" w:rsidRPr="00627494">
        <w:rPr>
          <w:rFonts w:cs="Arial"/>
          <w:sz w:val="20"/>
          <w:szCs w:val="20"/>
        </w:rPr>
        <w:t>(d</w:t>
      </w:r>
      <w:r w:rsidR="00CD73AC" w:rsidRPr="00627494">
        <w:rPr>
          <w:rFonts w:cs="Arial"/>
          <w:sz w:val="20"/>
          <w:szCs w:val="20"/>
        </w:rPr>
        <w:t xml:space="preserve">) and </w:t>
      </w:r>
      <w:proofErr w:type="gramStart"/>
      <w:r w:rsidR="00AC3D72">
        <w:rPr>
          <w:rFonts w:cs="Arial"/>
          <w:sz w:val="20"/>
          <w:szCs w:val="20"/>
        </w:rPr>
        <w:t>37</w:t>
      </w:r>
      <w:r w:rsidR="00CD73AC" w:rsidRPr="00627494">
        <w:rPr>
          <w:rFonts w:cs="Arial"/>
          <w:sz w:val="20"/>
          <w:szCs w:val="20"/>
        </w:rPr>
        <w:t>(f);</w:t>
      </w:r>
      <w:proofErr w:type="gramEnd"/>
    </w:p>
    <w:p w14:paraId="0FFD85D8" w14:textId="00F7DCC8" w:rsidR="00B42E67" w:rsidRPr="00627494" w:rsidRDefault="00B42E67" w:rsidP="00A96187">
      <w:pPr>
        <w:pStyle w:val="ListParagraph"/>
        <w:numPr>
          <w:ilvl w:val="0"/>
          <w:numId w:val="30"/>
        </w:numPr>
        <w:spacing w:after="120" w:line="240" w:lineRule="auto"/>
        <w:ind w:hanging="357"/>
        <w:contextualSpacing w:val="0"/>
        <w:rPr>
          <w:rFonts w:cs="Arial"/>
          <w:b/>
          <w:bCs/>
          <w:sz w:val="20"/>
          <w:szCs w:val="20"/>
        </w:rPr>
      </w:pPr>
      <w:r w:rsidRPr="00627494">
        <w:rPr>
          <w:rFonts w:cs="Arial"/>
          <w:sz w:val="20"/>
          <w:szCs w:val="20"/>
        </w:rPr>
        <w:t xml:space="preserve">any </w:t>
      </w:r>
      <w:r w:rsidR="00781103" w:rsidRPr="00627494">
        <w:rPr>
          <w:rFonts w:cs="Arial"/>
          <w:sz w:val="20"/>
          <w:szCs w:val="20"/>
        </w:rPr>
        <w:t>Vehicle</w:t>
      </w:r>
      <w:r w:rsidRPr="00627494">
        <w:rPr>
          <w:rFonts w:cs="Arial"/>
          <w:sz w:val="20"/>
          <w:szCs w:val="20"/>
        </w:rPr>
        <w:t xml:space="preserve"> which is left in a </w:t>
      </w:r>
      <w:r w:rsidR="000206A3" w:rsidRPr="00627494">
        <w:rPr>
          <w:rFonts w:cs="Arial"/>
          <w:sz w:val="20"/>
          <w:szCs w:val="20"/>
        </w:rPr>
        <w:t>Permit</w:t>
      </w:r>
      <w:r w:rsidR="00F24709" w:rsidRPr="00627494">
        <w:rPr>
          <w:rFonts w:cs="Arial"/>
          <w:sz w:val="20"/>
          <w:szCs w:val="20"/>
        </w:rPr>
        <w:t xml:space="preserve"> </w:t>
      </w:r>
      <w:r w:rsidR="00EF519E" w:rsidRPr="00627494">
        <w:rPr>
          <w:rFonts w:cs="Arial"/>
          <w:sz w:val="20"/>
          <w:szCs w:val="20"/>
        </w:rPr>
        <w:t>P</w:t>
      </w:r>
      <w:r w:rsidRPr="00627494">
        <w:rPr>
          <w:rFonts w:cs="Arial"/>
          <w:sz w:val="20"/>
          <w:szCs w:val="20"/>
        </w:rPr>
        <w:t xml:space="preserve">arking </w:t>
      </w:r>
      <w:r w:rsidR="00EF519E" w:rsidRPr="00627494">
        <w:rPr>
          <w:rFonts w:cs="Arial"/>
          <w:sz w:val="20"/>
          <w:szCs w:val="20"/>
        </w:rPr>
        <w:t>P</w:t>
      </w:r>
      <w:r w:rsidRPr="00627494">
        <w:rPr>
          <w:rFonts w:cs="Arial"/>
          <w:sz w:val="20"/>
          <w:szCs w:val="20"/>
        </w:rPr>
        <w:t xml:space="preserve">lace whilst there is displayed on that </w:t>
      </w:r>
      <w:r w:rsidR="00781103" w:rsidRPr="00627494">
        <w:rPr>
          <w:rFonts w:cs="Arial"/>
          <w:sz w:val="20"/>
          <w:szCs w:val="20"/>
        </w:rPr>
        <w:t>Vehicle</w:t>
      </w:r>
      <w:r w:rsidRPr="00627494">
        <w:rPr>
          <w:rFonts w:cs="Arial"/>
          <w:sz w:val="20"/>
          <w:szCs w:val="20"/>
        </w:rPr>
        <w:t xml:space="preserve"> in the </w:t>
      </w:r>
      <w:r w:rsidR="00BE23A0" w:rsidRPr="00627494">
        <w:rPr>
          <w:rFonts w:cs="Arial"/>
          <w:sz w:val="20"/>
          <w:szCs w:val="20"/>
        </w:rPr>
        <w:t>R</w:t>
      </w:r>
      <w:r w:rsidRPr="00627494">
        <w:rPr>
          <w:rFonts w:cs="Arial"/>
          <w:sz w:val="20"/>
          <w:szCs w:val="20"/>
        </w:rPr>
        <w:t xml:space="preserve">elevant </w:t>
      </w:r>
      <w:r w:rsidR="00BE23A0" w:rsidRPr="00627494">
        <w:rPr>
          <w:rFonts w:cs="Arial"/>
          <w:sz w:val="20"/>
          <w:szCs w:val="20"/>
        </w:rPr>
        <w:t>P</w:t>
      </w:r>
      <w:r w:rsidRPr="00627494">
        <w:rPr>
          <w:rFonts w:cs="Arial"/>
          <w:sz w:val="20"/>
          <w:szCs w:val="20"/>
        </w:rPr>
        <w:t xml:space="preserve">osition a </w:t>
      </w:r>
      <w:r w:rsidR="00324656">
        <w:rPr>
          <w:rFonts w:cs="Arial"/>
          <w:sz w:val="20"/>
          <w:szCs w:val="20"/>
        </w:rPr>
        <w:t>V</w:t>
      </w:r>
      <w:r w:rsidRPr="00627494">
        <w:rPr>
          <w:rFonts w:cs="Arial"/>
          <w:sz w:val="20"/>
          <w:szCs w:val="20"/>
        </w:rPr>
        <w:t xml:space="preserve">alid </w:t>
      </w:r>
      <w:r w:rsidR="00417D01" w:rsidRPr="00627494">
        <w:rPr>
          <w:rFonts w:cs="Arial"/>
          <w:sz w:val="20"/>
          <w:szCs w:val="20"/>
        </w:rPr>
        <w:t>P</w:t>
      </w:r>
      <w:r w:rsidRPr="00627494">
        <w:rPr>
          <w:rFonts w:cs="Arial"/>
          <w:sz w:val="20"/>
          <w:szCs w:val="20"/>
        </w:rPr>
        <w:t xml:space="preserve">arking </w:t>
      </w:r>
      <w:r w:rsidR="00417D01" w:rsidRPr="00627494">
        <w:rPr>
          <w:rFonts w:cs="Arial"/>
          <w:sz w:val="20"/>
          <w:szCs w:val="20"/>
        </w:rPr>
        <w:t>P</w:t>
      </w:r>
      <w:r w:rsidRPr="00627494">
        <w:rPr>
          <w:rFonts w:cs="Arial"/>
          <w:sz w:val="20"/>
          <w:szCs w:val="20"/>
        </w:rPr>
        <w:t>ermit</w:t>
      </w:r>
      <w:r w:rsidR="00835437" w:rsidRPr="00627494">
        <w:rPr>
          <w:rFonts w:cs="Arial"/>
          <w:sz w:val="20"/>
          <w:szCs w:val="20"/>
        </w:rPr>
        <w:t xml:space="preserve"> or, in respect of which there has been </w:t>
      </w:r>
      <w:r w:rsidR="00306E7A" w:rsidRPr="00627494">
        <w:rPr>
          <w:rFonts w:cs="Arial"/>
          <w:sz w:val="20"/>
          <w:szCs w:val="20"/>
        </w:rPr>
        <w:t>issued</w:t>
      </w:r>
      <w:r w:rsidR="00835437" w:rsidRPr="00627494">
        <w:rPr>
          <w:rFonts w:cs="Arial"/>
          <w:sz w:val="20"/>
          <w:szCs w:val="20"/>
        </w:rPr>
        <w:t xml:space="preserve"> a Valid Virtual </w:t>
      </w:r>
      <w:r w:rsidR="002F4903">
        <w:rPr>
          <w:rFonts w:cs="Arial"/>
          <w:sz w:val="20"/>
          <w:szCs w:val="20"/>
        </w:rPr>
        <w:t xml:space="preserve">Parking </w:t>
      </w:r>
      <w:r w:rsidR="00835437" w:rsidRPr="00627494">
        <w:rPr>
          <w:rFonts w:cs="Arial"/>
          <w:sz w:val="20"/>
          <w:szCs w:val="20"/>
        </w:rPr>
        <w:t>Permit</w:t>
      </w:r>
      <w:r w:rsidR="00F97BF5" w:rsidRPr="00627494">
        <w:rPr>
          <w:rFonts w:cs="Arial"/>
          <w:sz w:val="20"/>
          <w:szCs w:val="20"/>
        </w:rPr>
        <w:t>; or</w:t>
      </w:r>
    </w:p>
    <w:p w14:paraId="730B878C" w14:textId="7A33FB9A" w:rsidR="00B42E67" w:rsidRPr="00627494" w:rsidRDefault="00B42E67" w:rsidP="00A96187">
      <w:pPr>
        <w:pStyle w:val="ListParagraph"/>
        <w:numPr>
          <w:ilvl w:val="0"/>
          <w:numId w:val="30"/>
        </w:numPr>
        <w:spacing w:after="120" w:line="240" w:lineRule="auto"/>
        <w:ind w:hanging="357"/>
        <w:contextualSpacing w:val="0"/>
        <w:rPr>
          <w:rFonts w:cs="Arial"/>
          <w:b/>
          <w:bCs/>
          <w:sz w:val="20"/>
          <w:szCs w:val="20"/>
        </w:rPr>
      </w:pPr>
      <w:r w:rsidRPr="00627494">
        <w:rPr>
          <w:rFonts w:cs="Arial"/>
          <w:sz w:val="20"/>
          <w:szCs w:val="20"/>
        </w:rPr>
        <w:t xml:space="preserve">any </w:t>
      </w:r>
      <w:r w:rsidR="00781103" w:rsidRPr="00627494">
        <w:rPr>
          <w:rFonts w:cs="Arial"/>
          <w:sz w:val="20"/>
          <w:szCs w:val="20"/>
        </w:rPr>
        <w:t>Vehicle</w:t>
      </w:r>
      <w:r w:rsidRPr="00627494">
        <w:rPr>
          <w:rFonts w:cs="Arial"/>
          <w:sz w:val="20"/>
          <w:szCs w:val="20"/>
        </w:rPr>
        <w:t xml:space="preserve"> which is left in a </w:t>
      </w:r>
      <w:r w:rsidR="00AF7928" w:rsidRPr="00627494">
        <w:rPr>
          <w:rFonts w:cs="Arial"/>
          <w:sz w:val="20"/>
          <w:szCs w:val="20"/>
        </w:rPr>
        <w:t>S</w:t>
      </w:r>
      <w:r w:rsidRPr="00627494">
        <w:rPr>
          <w:rFonts w:cs="Arial"/>
          <w:sz w:val="20"/>
          <w:szCs w:val="20"/>
        </w:rPr>
        <w:t xml:space="preserve">uspended </w:t>
      </w:r>
      <w:r w:rsidR="00EF519E" w:rsidRPr="00627494">
        <w:rPr>
          <w:rFonts w:cs="Arial"/>
          <w:sz w:val="20"/>
          <w:szCs w:val="20"/>
        </w:rPr>
        <w:t>P</w:t>
      </w:r>
      <w:r w:rsidRPr="00627494">
        <w:rPr>
          <w:rFonts w:cs="Arial"/>
          <w:sz w:val="20"/>
          <w:szCs w:val="20"/>
        </w:rPr>
        <w:t xml:space="preserve">arking </w:t>
      </w:r>
      <w:r w:rsidR="00EF519E" w:rsidRPr="00627494">
        <w:rPr>
          <w:rFonts w:cs="Arial"/>
          <w:sz w:val="20"/>
          <w:szCs w:val="20"/>
        </w:rPr>
        <w:t>P</w:t>
      </w:r>
      <w:r w:rsidRPr="00627494">
        <w:rPr>
          <w:rFonts w:cs="Arial"/>
          <w:sz w:val="20"/>
          <w:szCs w:val="20"/>
        </w:rPr>
        <w:t xml:space="preserve">lace whilst there is displayed on that </w:t>
      </w:r>
      <w:r w:rsidR="00781103" w:rsidRPr="00627494">
        <w:rPr>
          <w:rFonts w:cs="Arial"/>
          <w:sz w:val="20"/>
          <w:szCs w:val="20"/>
        </w:rPr>
        <w:t>Vehicle</w:t>
      </w:r>
      <w:r w:rsidRPr="00627494">
        <w:rPr>
          <w:rFonts w:cs="Arial"/>
          <w:sz w:val="20"/>
          <w:szCs w:val="20"/>
        </w:rPr>
        <w:t xml:space="preserve"> in the </w:t>
      </w:r>
      <w:r w:rsidR="00BE23A0" w:rsidRPr="00627494">
        <w:rPr>
          <w:rFonts w:cs="Arial"/>
          <w:sz w:val="20"/>
          <w:szCs w:val="20"/>
        </w:rPr>
        <w:t>R</w:t>
      </w:r>
      <w:r w:rsidRPr="00627494">
        <w:rPr>
          <w:rFonts w:cs="Arial"/>
          <w:sz w:val="20"/>
          <w:szCs w:val="20"/>
        </w:rPr>
        <w:t xml:space="preserve">elevant </w:t>
      </w:r>
      <w:r w:rsidR="00BE23A0" w:rsidRPr="00627494">
        <w:rPr>
          <w:rFonts w:cs="Arial"/>
          <w:sz w:val="20"/>
          <w:szCs w:val="20"/>
        </w:rPr>
        <w:t>P</w:t>
      </w:r>
      <w:r w:rsidRPr="00627494">
        <w:rPr>
          <w:rFonts w:cs="Arial"/>
          <w:sz w:val="20"/>
          <w:szCs w:val="20"/>
        </w:rPr>
        <w:t xml:space="preserve">osition a </w:t>
      </w:r>
      <w:r w:rsidR="00573A56" w:rsidRPr="00627494">
        <w:rPr>
          <w:rFonts w:cs="Arial"/>
          <w:sz w:val="20"/>
          <w:szCs w:val="20"/>
        </w:rPr>
        <w:t>V</w:t>
      </w:r>
      <w:r w:rsidRPr="00627494">
        <w:rPr>
          <w:rFonts w:cs="Arial"/>
          <w:sz w:val="20"/>
          <w:szCs w:val="20"/>
        </w:rPr>
        <w:t xml:space="preserve">alid </w:t>
      </w:r>
      <w:r w:rsidR="00573A56" w:rsidRPr="00627494">
        <w:rPr>
          <w:rFonts w:cs="Arial"/>
          <w:sz w:val="20"/>
          <w:szCs w:val="20"/>
        </w:rPr>
        <w:t>R</w:t>
      </w:r>
      <w:r w:rsidRPr="00627494">
        <w:rPr>
          <w:rFonts w:cs="Arial"/>
          <w:sz w:val="20"/>
          <w:szCs w:val="20"/>
        </w:rPr>
        <w:t xml:space="preserve">eservation </w:t>
      </w:r>
      <w:r w:rsidR="00573A56" w:rsidRPr="00627494">
        <w:rPr>
          <w:rFonts w:cs="Arial"/>
          <w:sz w:val="20"/>
          <w:szCs w:val="20"/>
        </w:rPr>
        <w:t>P</w:t>
      </w:r>
      <w:r w:rsidRPr="00627494">
        <w:rPr>
          <w:rFonts w:cs="Arial"/>
          <w:sz w:val="20"/>
          <w:szCs w:val="20"/>
        </w:rPr>
        <w:t>ermit</w:t>
      </w:r>
      <w:r w:rsidR="00835437" w:rsidRPr="00627494">
        <w:rPr>
          <w:rFonts w:cs="Arial"/>
          <w:sz w:val="20"/>
          <w:szCs w:val="20"/>
        </w:rPr>
        <w:t xml:space="preserve"> or, in respect of which there has been </w:t>
      </w:r>
      <w:r w:rsidR="00306E7A" w:rsidRPr="00627494">
        <w:rPr>
          <w:rFonts w:cs="Arial"/>
          <w:sz w:val="20"/>
          <w:szCs w:val="20"/>
        </w:rPr>
        <w:t>issued</w:t>
      </w:r>
      <w:r w:rsidR="00835437" w:rsidRPr="00627494">
        <w:rPr>
          <w:rFonts w:cs="Arial"/>
          <w:sz w:val="20"/>
          <w:szCs w:val="20"/>
        </w:rPr>
        <w:t xml:space="preserve"> a Valid Virtual </w:t>
      </w:r>
      <w:r w:rsidR="002F4903">
        <w:rPr>
          <w:rFonts w:cs="Arial"/>
          <w:sz w:val="20"/>
          <w:szCs w:val="20"/>
        </w:rPr>
        <w:t xml:space="preserve">Reservation </w:t>
      </w:r>
      <w:r w:rsidR="00835437" w:rsidRPr="00627494">
        <w:rPr>
          <w:rFonts w:cs="Arial"/>
          <w:sz w:val="20"/>
          <w:szCs w:val="20"/>
        </w:rPr>
        <w:t>Permit</w:t>
      </w:r>
    </w:p>
    <w:p w14:paraId="446B603A" w14:textId="1CC2B5AC" w:rsidR="004B228C" w:rsidRPr="00EE5A95" w:rsidRDefault="00863798" w:rsidP="007F670E">
      <w:pPr>
        <w:spacing w:before="240" w:after="240" w:line="240" w:lineRule="auto"/>
        <w:rPr>
          <w:rFonts w:cs="Arial"/>
          <w:b/>
          <w:bCs/>
          <w:sz w:val="20"/>
          <w:szCs w:val="20"/>
        </w:rPr>
      </w:pPr>
      <w:r w:rsidRPr="00EE5A95">
        <w:rPr>
          <w:rFonts w:cs="Arial"/>
          <w:b/>
          <w:bCs/>
          <w:sz w:val="20"/>
          <w:szCs w:val="20"/>
        </w:rPr>
        <w:t>MANNER OF STANDING</w:t>
      </w:r>
    </w:p>
    <w:p w14:paraId="04A75FC2" w14:textId="41286A5C" w:rsidR="00863798" w:rsidRPr="00EE5A95" w:rsidRDefault="6D212CA5" w:rsidP="00EE276C">
      <w:pPr>
        <w:pStyle w:val="ListParagraph"/>
        <w:numPr>
          <w:ilvl w:val="0"/>
          <w:numId w:val="211"/>
        </w:numPr>
        <w:tabs>
          <w:tab w:val="left" w:pos="426"/>
        </w:tabs>
        <w:spacing w:after="120" w:line="240" w:lineRule="auto"/>
        <w:rPr>
          <w:rFonts w:cs="Arial"/>
          <w:b/>
          <w:bCs/>
          <w:sz w:val="20"/>
          <w:szCs w:val="20"/>
        </w:rPr>
      </w:pPr>
      <w:r w:rsidRPr="7DBCD323">
        <w:rPr>
          <w:rFonts w:cs="Arial"/>
          <w:sz w:val="20"/>
          <w:szCs w:val="20"/>
        </w:rPr>
        <w:t>(1)</w:t>
      </w:r>
      <w:r w:rsidR="25BAB872" w:rsidRPr="7DBCD323">
        <w:rPr>
          <w:rFonts w:cs="Arial"/>
          <w:sz w:val="20"/>
          <w:szCs w:val="20"/>
        </w:rPr>
        <w:t xml:space="preserve"> </w:t>
      </w:r>
      <w:r w:rsidR="4EE9A4D4" w:rsidRPr="7DBCD323">
        <w:rPr>
          <w:rFonts w:cs="Arial"/>
          <w:sz w:val="20"/>
          <w:szCs w:val="20"/>
        </w:rPr>
        <w:t xml:space="preserve">Subject to paragraphs </w:t>
      </w:r>
      <w:r w:rsidR="551B1DBD" w:rsidRPr="7DBCD323">
        <w:rPr>
          <w:rFonts w:cs="Arial"/>
          <w:sz w:val="20"/>
          <w:szCs w:val="20"/>
        </w:rPr>
        <w:t>(2) and (3)</w:t>
      </w:r>
      <w:r w:rsidR="4EE9A4D4" w:rsidRPr="7DBCD323">
        <w:rPr>
          <w:rFonts w:cs="Arial"/>
          <w:sz w:val="20"/>
          <w:szCs w:val="20"/>
        </w:rPr>
        <w:t xml:space="preserve"> of this Article, a </w:t>
      </w:r>
      <w:r w:rsidR="216CDFE4" w:rsidRPr="7DBCD323">
        <w:rPr>
          <w:rFonts w:cs="Arial"/>
          <w:sz w:val="20"/>
          <w:szCs w:val="20"/>
        </w:rPr>
        <w:t>Vehicle</w:t>
      </w:r>
      <w:r w:rsidR="4EE9A4D4" w:rsidRPr="7DBCD323">
        <w:rPr>
          <w:rFonts w:cs="Arial"/>
          <w:sz w:val="20"/>
          <w:szCs w:val="20"/>
        </w:rPr>
        <w:t xml:space="preserve"> left in a </w:t>
      </w:r>
      <w:r w:rsidR="448B40AC" w:rsidRPr="7DBCD323">
        <w:rPr>
          <w:rFonts w:cs="Arial"/>
          <w:sz w:val="20"/>
          <w:szCs w:val="20"/>
        </w:rPr>
        <w:t>P</w:t>
      </w:r>
      <w:r w:rsidR="4EE9A4D4" w:rsidRPr="7DBCD323">
        <w:rPr>
          <w:rFonts w:cs="Arial"/>
          <w:sz w:val="20"/>
          <w:szCs w:val="20"/>
        </w:rPr>
        <w:t xml:space="preserve">arking </w:t>
      </w:r>
      <w:r w:rsidR="448B40AC" w:rsidRPr="7DBCD323">
        <w:rPr>
          <w:rFonts w:cs="Arial"/>
          <w:sz w:val="20"/>
          <w:szCs w:val="20"/>
        </w:rPr>
        <w:t>P</w:t>
      </w:r>
      <w:r w:rsidR="4EE9A4D4" w:rsidRPr="7DBCD323">
        <w:rPr>
          <w:rFonts w:cs="Arial"/>
          <w:sz w:val="20"/>
          <w:szCs w:val="20"/>
        </w:rPr>
        <w:t>lace shall stand so that</w:t>
      </w:r>
      <w:r w:rsidR="1949574A" w:rsidRPr="7DBCD323">
        <w:rPr>
          <w:rFonts w:cs="Arial"/>
          <w:sz w:val="20"/>
          <w:szCs w:val="20"/>
        </w:rPr>
        <w:t xml:space="preserve"> </w:t>
      </w:r>
      <w:r w:rsidR="4EE9A4D4" w:rsidRPr="7DBCD323">
        <w:rPr>
          <w:rFonts w:cs="Arial"/>
          <w:sz w:val="20"/>
          <w:szCs w:val="20"/>
        </w:rPr>
        <w:t>every</w:t>
      </w:r>
      <w:r w:rsidR="551B1DBD" w:rsidRPr="7DBCD323">
        <w:rPr>
          <w:rFonts w:cs="Arial"/>
          <w:sz w:val="20"/>
          <w:szCs w:val="20"/>
        </w:rPr>
        <w:t xml:space="preserve"> </w:t>
      </w:r>
      <w:r w:rsidR="4EE9A4D4" w:rsidRPr="7DBCD323">
        <w:rPr>
          <w:rFonts w:cs="Arial"/>
          <w:sz w:val="20"/>
          <w:szCs w:val="20"/>
        </w:rPr>
        <w:t xml:space="preserve">part of the </w:t>
      </w:r>
      <w:r w:rsidR="216CDFE4" w:rsidRPr="7DBCD323">
        <w:rPr>
          <w:rFonts w:cs="Arial"/>
          <w:sz w:val="20"/>
          <w:szCs w:val="20"/>
        </w:rPr>
        <w:t>Vehicle</w:t>
      </w:r>
      <w:r w:rsidR="4EE9A4D4" w:rsidRPr="7DBCD323">
        <w:rPr>
          <w:rFonts w:cs="Arial"/>
          <w:sz w:val="20"/>
          <w:szCs w:val="20"/>
        </w:rPr>
        <w:t xml:space="preserve"> is wholly within the limits of any </w:t>
      </w:r>
      <w:r w:rsidR="5EF4325F" w:rsidRPr="00E168AA">
        <w:rPr>
          <w:rFonts w:cs="Arial"/>
          <w:sz w:val="20"/>
          <w:szCs w:val="20"/>
        </w:rPr>
        <w:t>P</w:t>
      </w:r>
      <w:r w:rsidR="4EE9A4D4" w:rsidRPr="00E168AA">
        <w:rPr>
          <w:rFonts w:cs="Arial"/>
          <w:sz w:val="20"/>
          <w:szCs w:val="20"/>
        </w:rPr>
        <w:t xml:space="preserve">arking </w:t>
      </w:r>
      <w:r w:rsidR="5EF4325F" w:rsidRPr="00E168AA">
        <w:rPr>
          <w:rFonts w:cs="Arial"/>
          <w:sz w:val="20"/>
          <w:szCs w:val="20"/>
        </w:rPr>
        <w:t>B</w:t>
      </w:r>
      <w:r w:rsidR="4EE9A4D4" w:rsidRPr="00E168AA">
        <w:rPr>
          <w:rFonts w:cs="Arial"/>
          <w:sz w:val="20"/>
          <w:szCs w:val="20"/>
        </w:rPr>
        <w:t>ay</w:t>
      </w:r>
      <w:r w:rsidR="000A1A4C" w:rsidRPr="00E168AA">
        <w:rPr>
          <w:rFonts w:cs="Arial"/>
          <w:sz w:val="20"/>
          <w:szCs w:val="20"/>
        </w:rPr>
        <w:t xml:space="preserve">. Where a Parking Place is situated at the edge of a Carriageway, the part of the Parking Place </w:t>
      </w:r>
      <w:r w:rsidR="00355F7C" w:rsidRPr="00E168AA">
        <w:rPr>
          <w:rFonts w:cs="Arial"/>
          <w:sz w:val="20"/>
          <w:szCs w:val="20"/>
        </w:rPr>
        <w:t xml:space="preserve">which is available for use for parking under this Order </w:t>
      </w:r>
      <w:r w:rsidR="001E7A7E" w:rsidRPr="00E168AA">
        <w:rPr>
          <w:rFonts w:cs="Arial"/>
          <w:sz w:val="20"/>
          <w:szCs w:val="20"/>
        </w:rPr>
        <w:t>shall only be that part of the Carriageway falling within the Parking Place up to the edge of the Carriageway.</w:t>
      </w:r>
    </w:p>
    <w:p w14:paraId="2FCCBE46" w14:textId="7403A797" w:rsidR="007B7EE3" w:rsidRPr="00EE5A95" w:rsidRDefault="000D233F" w:rsidP="008E3D16">
      <w:pPr>
        <w:pStyle w:val="ListParagraph"/>
        <w:spacing w:after="120" w:line="240" w:lineRule="auto"/>
        <w:ind w:left="709" w:hanging="284"/>
        <w:contextualSpacing w:val="0"/>
        <w:rPr>
          <w:rFonts w:cs="Arial"/>
          <w:sz w:val="20"/>
          <w:szCs w:val="20"/>
        </w:rPr>
      </w:pPr>
      <w:r w:rsidRPr="00EE5A95">
        <w:rPr>
          <w:rFonts w:cs="Arial"/>
          <w:sz w:val="20"/>
          <w:szCs w:val="20"/>
        </w:rPr>
        <w:t>(2)</w:t>
      </w:r>
      <w:r w:rsidRPr="00EE5A95">
        <w:rPr>
          <w:rFonts w:cs="Arial"/>
          <w:sz w:val="20"/>
          <w:szCs w:val="20"/>
        </w:rPr>
        <w:tab/>
      </w:r>
      <w:r w:rsidR="007B7EE3" w:rsidRPr="00EE5A95">
        <w:rPr>
          <w:rFonts w:cs="Arial"/>
          <w:sz w:val="20"/>
          <w:szCs w:val="20"/>
        </w:rPr>
        <w:t xml:space="preserve">In respect of </w:t>
      </w:r>
      <w:r w:rsidR="00687E2E" w:rsidRPr="00EE5A95">
        <w:rPr>
          <w:rFonts w:cs="Arial"/>
          <w:sz w:val="20"/>
          <w:szCs w:val="20"/>
        </w:rPr>
        <w:t>Payment Parking Places</w:t>
      </w:r>
      <w:r w:rsidR="007B7EE3" w:rsidRPr="00EE5A95">
        <w:rPr>
          <w:rFonts w:cs="Arial"/>
          <w:sz w:val="20"/>
          <w:szCs w:val="20"/>
        </w:rPr>
        <w:t>, PROVIDED THAT:</w:t>
      </w:r>
    </w:p>
    <w:p w14:paraId="506B380C" w14:textId="488F7DD8" w:rsidR="000F12EE" w:rsidRPr="00EE5A95" w:rsidRDefault="000F12EE" w:rsidP="00A96187">
      <w:pPr>
        <w:pStyle w:val="ListParagraph"/>
        <w:numPr>
          <w:ilvl w:val="0"/>
          <w:numId w:val="31"/>
        </w:numPr>
        <w:spacing w:after="120" w:line="240" w:lineRule="auto"/>
        <w:contextualSpacing w:val="0"/>
        <w:rPr>
          <w:rFonts w:cs="Arial"/>
          <w:sz w:val="20"/>
          <w:szCs w:val="20"/>
        </w:rPr>
      </w:pPr>
      <w:r w:rsidRPr="00EE5A95">
        <w:rPr>
          <w:rFonts w:cs="Arial"/>
          <w:sz w:val="20"/>
          <w:szCs w:val="20"/>
        </w:rPr>
        <w:t xml:space="preserve">A separate charge is paid in respect of each of the </w:t>
      </w:r>
      <w:r w:rsidR="00EB37E9" w:rsidRPr="00EE5A95">
        <w:rPr>
          <w:rFonts w:cs="Arial"/>
          <w:sz w:val="20"/>
          <w:szCs w:val="20"/>
        </w:rPr>
        <w:t>P</w:t>
      </w:r>
      <w:r w:rsidRPr="00EE5A95">
        <w:rPr>
          <w:rFonts w:cs="Arial"/>
          <w:sz w:val="20"/>
          <w:szCs w:val="20"/>
        </w:rPr>
        <w:t xml:space="preserve">arking </w:t>
      </w:r>
      <w:r w:rsidR="00EB37E9" w:rsidRPr="00EE5A95">
        <w:rPr>
          <w:rFonts w:cs="Arial"/>
          <w:sz w:val="20"/>
          <w:szCs w:val="20"/>
        </w:rPr>
        <w:t>B</w:t>
      </w:r>
      <w:r w:rsidRPr="00EE5A95">
        <w:rPr>
          <w:rFonts w:cs="Arial"/>
          <w:sz w:val="20"/>
          <w:szCs w:val="20"/>
        </w:rPr>
        <w:t xml:space="preserve">ays in which a </w:t>
      </w:r>
      <w:r w:rsidR="00781103" w:rsidRPr="00EE5A95">
        <w:rPr>
          <w:rFonts w:cs="Arial"/>
          <w:sz w:val="20"/>
          <w:szCs w:val="20"/>
        </w:rPr>
        <w:t>Vehicle</w:t>
      </w:r>
      <w:r w:rsidRPr="00EE5A95">
        <w:rPr>
          <w:rFonts w:cs="Arial"/>
          <w:sz w:val="20"/>
          <w:szCs w:val="20"/>
        </w:rPr>
        <w:t xml:space="preserve"> is left</w:t>
      </w:r>
      <w:r w:rsidR="00F97BF5">
        <w:rPr>
          <w:rFonts w:cs="Arial"/>
          <w:sz w:val="20"/>
          <w:szCs w:val="20"/>
        </w:rPr>
        <w:t>; and</w:t>
      </w:r>
    </w:p>
    <w:p w14:paraId="054E00D6" w14:textId="7F16BB15" w:rsidR="000F12EE" w:rsidRPr="00E200F5" w:rsidRDefault="000F12EE" w:rsidP="00E200F5">
      <w:pPr>
        <w:pStyle w:val="ListParagraph"/>
        <w:numPr>
          <w:ilvl w:val="0"/>
          <w:numId w:val="31"/>
        </w:numPr>
        <w:spacing w:after="120" w:line="240" w:lineRule="auto"/>
        <w:contextualSpacing w:val="0"/>
        <w:rPr>
          <w:rFonts w:cs="Arial"/>
          <w:sz w:val="20"/>
          <w:szCs w:val="20"/>
        </w:rPr>
      </w:pPr>
      <w:r w:rsidRPr="00EE5A95">
        <w:rPr>
          <w:rFonts w:cs="Arial"/>
          <w:sz w:val="20"/>
          <w:szCs w:val="20"/>
        </w:rPr>
        <w:t>The other provisions set out in this order are complied with</w:t>
      </w:r>
      <w:r w:rsidR="00E200F5">
        <w:rPr>
          <w:rFonts w:cs="Arial"/>
          <w:sz w:val="20"/>
          <w:szCs w:val="20"/>
        </w:rPr>
        <w:t xml:space="preserve"> </w:t>
      </w:r>
      <w:r w:rsidR="00F97BF5" w:rsidRPr="00E200F5">
        <w:rPr>
          <w:rFonts w:cs="Arial"/>
          <w:sz w:val="20"/>
          <w:szCs w:val="20"/>
        </w:rPr>
        <w:t>a</w:t>
      </w:r>
      <w:r w:rsidRPr="00E200F5">
        <w:rPr>
          <w:rFonts w:cs="Arial"/>
          <w:sz w:val="20"/>
          <w:szCs w:val="20"/>
        </w:rPr>
        <w:t xml:space="preserve"> </w:t>
      </w:r>
      <w:r w:rsidR="00781103" w:rsidRPr="00E200F5">
        <w:rPr>
          <w:rFonts w:cs="Arial"/>
          <w:sz w:val="20"/>
          <w:szCs w:val="20"/>
        </w:rPr>
        <w:t>Vehicle</w:t>
      </w:r>
      <w:r w:rsidRPr="00E200F5">
        <w:rPr>
          <w:rFonts w:cs="Arial"/>
          <w:sz w:val="20"/>
          <w:szCs w:val="20"/>
        </w:rPr>
        <w:t xml:space="preserve"> which exceeds the length of a single </w:t>
      </w:r>
      <w:r w:rsidR="00EB37E9" w:rsidRPr="00E200F5">
        <w:rPr>
          <w:rFonts w:cs="Arial"/>
          <w:sz w:val="20"/>
          <w:szCs w:val="20"/>
        </w:rPr>
        <w:t>P</w:t>
      </w:r>
      <w:r w:rsidRPr="00E200F5">
        <w:rPr>
          <w:rFonts w:cs="Arial"/>
          <w:sz w:val="20"/>
          <w:szCs w:val="20"/>
        </w:rPr>
        <w:t xml:space="preserve">arking </w:t>
      </w:r>
      <w:r w:rsidR="00EB37E9" w:rsidRPr="00E200F5">
        <w:rPr>
          <w:rFonts w:cs="Arial"/>
          <w:sz w:val="20"/>
          <w:szCs w:val="20"/>
        </w:rPr>
        <w:t>B</w:t>
      </w:r>
      <w:r w:rsidRPr="00E200F5">
        <w:rPr>
          <w:rFonts w:cs="Arial"/>
          <w:sz w:val="20"/>
          <w:szCs w:val="20"/>
        </w:rPr>
        <w:t xml:space="preserve">ay shall stand so that every part of the </w:t>
      </w:r>
      <w:r w:rsidR="00781103" w:rsidRPr="00E200F5">
        <w:rPr>
          <w:rFonts w:cs="Arial"/>
          <w:sz w:val="20"/>
          <w:szCs w:val="20"/>
        </w:rPr>
        <w:t>Vehicle</w:t>
      </w:r>
      <w:r w:rsidRPr="00E200F5">
        <w:rPr>
          <w:rFonts w:cs="Arial"/>
          <w:sz w:val="20"/>
          <w:szCs w:val="20"/>
        </w:rPr>
        <w:t xml:space="preserve"> is wholly within the limits of two adjacent </w:t>
      </w:r>
      <w:r w:rsidR="00EB37E9" w:rsidRPr="00E200F5">
        <w:rPr>
          <w:rFonts w:cs="Arial"/>
          <w:sz w:val="20"/>
          <w:szCs w:val="20"/>
        </w:rPr>
        <w:t>P</w:t>
      </w:r>
      <w:r w:rsidRPr="00E200F5">
        <w:rPr>
          <w:rFonts w:cs="Arial"/>
          <w:sz w:val="20"/>
          <w:szCs w:val="20"/>
        </w:rPr>
        <w:t xml:space="preserve">arking </w:t>
      </w:r>
      <w:r w:rsidR="00EB37E9" w:rsidRPr="00E200F5">
        <w:rPr>
          <w:rFonts w:cs="Arial"/>
          <w:sz w:val="20"/>
          <w:szCs w:val="20"/>
        </w:rPr>
        <w:t>B</w:t>
      </w:r>
      <w:r w:rsidRPr="00E200F5">
        <w:rPr>
          <w:rFonts w:cs="Arial"/>
          <w:sz w:val="20"/>
          <w:szCs w:val="20"/>
        </w:rPr>
        <w:t>ays</w:t>
      </w:r>
      <w:r w:rsidR="00F97BF5" w:rsidRPr="00E200F5">
        <w:rPr>
          <w:rFonts w:cs="Arial"/>
          <w:sz w:val="20"/>
          <w:szCs w:val="20"/>
        </w:rPr>
        <w:t>.</w:t>
      </w:r>
    </w:p>
    <w:p w14:paraId="30396D3C" w14:textId="7DF88632" w:rsidR="00107C92" w:rsidRPr="00EE5A95" w:rsidRDefault="00437D99" w:rsidP="008E3D16">
      <w:pPr>
        <w:pStyle w:val="ListParagraph"/>
        <w:spacing w:after="120" w:line="240" w:lineRule="auto"/>
        <w:ind w:left="709" w:hanging="284"/>
        <w:contextualSpacing w:val="0"/>
        <w:rPr>
          <w:rFonts w:cs="Arial"/>
          <w:sz w:val="20"/>
          <w:szCs w:val="20"/>
        </w:rPr>
      </w:pPr>
      <w:r w:rsidRPr="00EE5A95">
        <w:rPr>
          <w:rFonts w:cs="Arial"/>
          <w:sz w:val="20"/>
          <w:szCs w:val="20"/>
        </w:rPr>
        <w:t>(3)</w:t>
      </w:r>
      <w:r w:rsidRPr="00EE5A95">
        <w:rPr>
          <w:rFonts w:cs="Arial"/>
          <w:sz w:val="20"/>
          <w:szCs w:val="20"/>
        </w:rPr>
        <w:tab/>
      </w:r>
      <w:r w:rsidR="00107C92" w:rsidRPr="00EE5A95">
        <w:rPr>
          <w:rFonts w:cs="Arial"/>
          <w:sz w:val="20"/>
          <w:szCs w:val="20"/>
        </w:rPr>
        <w:t xml:space="preserve">A </w:t>
      </w:r>
      <w:r w:rsidR="00916FFA">
        <w:rPr>
          <w:rFonts w:cs="Arial"/>
          <w:sz w:val="20"/>
          <w:szCs w:val="20"/>
        </w:rPr>
        <w:t xml:space="preserve">Pedal </w:t>
      </w:r>
      <w:proofErr w:type="gramStart"/>
      <w:r w:rsidR="00916FFA">
        <w:rPr>
          <w:rFonts w:cs="Arial"/>
          <w:sz w:val="20"/>
          <w:szCs w:val="20"/>
        </w:rPr>
        <w:t xml:space="preserve">Cycle </w:t>
      </w:r>
      <w:r w:rsidR="00107C92" w:rsidRPr="00EE5A95">
        <w:rPr>
          <w:rFonts w:cs="Arial"/>
          <w:sz w:val="20"/>
          <w:szCs w:val="20"/>
        </w:rPr>
        <w:t xml:space="preserve"> left</w:t>
      </w:r>
      <w:proofErr w:type="gramEnd"/>
      <w:r w:rsidR="00107C92" w:rsidRPr="00EE5A95">
        <w:rPr>
          <w:rFonts w:cs="Arial"/>
          <w:sz w:val="20"/>
          <w:szCs w:val="20"/>
        </w:rPr>
        <w:t xml:space="preserve"> in a </w:t>
      </w:r>
      <w:r w:rsidR="00FA69C0">
        <w:rPr>
          <w:rFonts w:cs="Arial"/>
          <w:sz w:val="20"/>
          <w:szCs w:val="20"/>
        </w:rPr>
        <w:t>Parking Place designated by</w:t>
      </w:r>
      <w:r w:rsidR="00631848">
        <w:rPr>
          <w:rFonts w:cs="Arial"/>
          <w:sz w:val="20"/>
          <w:szCs w:val="20"/>
        </w:rPr>
        <w:t xml:space="preserve"> Article 21 </w:t>
      </w:r>
      <w:r w:rsidR="00107C92" w:rsidRPr="00EE5A95">
        <w:rPr>
          <w:rFonts w:cs="Arial"/>
          <w:sz w:val="20"/>
          <w:szCs w:val="20"/>
        </w:rPr>
        <w:t>shall stand so that:</w:t>
      </w:r>
    </w:p>
    <w:p w14:paraId="07851100" w14:textId="45BB6261" w:rsidR="00437D99" w:rsidRPr="00EE5A95" w:rsidRDefault="00437D99" w:rsidP="00A96187">
      <w:pPr>
        <w:pStyle w:val="ListParagraph"/>
        <w:numPr>
          <w:ilvl w:val="0"/>
          <w:numId w:val="32"/>
        </w:numPr>
        <w:spacing w:after="120" w:line="240" w:lineRule="auto"/>
        <w:contextualSpacing w:val="0"/>
        <w:rPr>
          <w:rFonts w:cs="Arial"/>
          <w:sz w:val="20"/>
          <w:szCs w:val="20"/>
        </w:rPr>
      </w:pPr>
      <w:r w:rsidRPr="00EE5A95">
        <w:rPr>
          <w:rFonts w:cs="Arial"/>
          <w:sz w:val="20"/>
          <w:szCs w:val="20"/>
        </w:rPr>
        <w:t xml:space="preserve">It is parallel with such stand, rack or such other device for securing cycles as may be provided at the </w:t>
      </w:r>
      <w:r w:rsidR="00EF519E" w:rsidRPr="00EE5A95">
        <w:rPr>
          <w:rFonts w:cs="Arial"/>
          <w:sz w:val="20"/>
          <w:szCs w:val="20"/>
        </w:rPr>
        <w:t>P</w:t>
      </w:r>
      <w:r w:rsidRPr="00EE5A95">
        <w:rPr>
          <w:rFonts w:cs="Arial"/>
          <w:sz w:val="20"/>
          <w:szCs w:val="20"/>
        </w:rPr>
        <w:t xml:space="preserve">arking </w:t>
      </w:r>
      <w:r w:rsidR="00EF519E" w:rsidRPr="00EE5A95">
        <w:rPr>
          <w:rFonts w:cs="Arial"/>
          <w:sz w:val="20"/>
          <w:szCs w:val="20"/>
        </w:rPr>
        <w:t>P</w:t>
      </w:r>
      <w:r w:rsidRPr="00EE5A95">
        <w:rPr>
          <w:rFonts w:cs="Arial"/>
          <w:sz w:val="20"/>
          <w:szCs w:val="20"/>
        </w:rPr>
        <w:t>lace; and</w:t>
      </w:r>
    </w:p>
    <w:p w14:paraId="7FDF91C6" w14:textId="4F4B371E" w:rsidR="00437D99" w:rsidRPr="00EE5A95" w:rsidRDefault="00437D99" w:rsidP="00A96187">
      <w:pPr>
        <w:pStyle w:val="ListParagraph"/>
        <w:numPr>
          <w:ilvl w:val="0"/>
          <w:numId w:val="32"/>
        </w:numPr>
        <w:spacing w:after="120" w:line="240" w:lineRule="auto"/>
        <w:contextualSpacing w:val="0"/>
        <w:rPr>
          <w:rFonts w:cs="Arial"/>
          <w:sz w:val="20"/>
          <w:szCs w:val="20"/>
        </w:rPr>
      </w:pPr>
      <w:r w:rsidRPr="00EE5A95">
        <w:rPr>
          <w:rFonts w:cs="Arial"/>
          <w:sz w:val="20"/>
          <w:szCs w:val="20"/>
        </w:rPr>
        <w:t xml:space="preserve">It does not obstruct access to or egress from any other stand, rack or such other device for securing cycles as may be provided at the </w:t>
      </w:r>
      <w:r w:rsidR="00EF519E" w:rsidRPr="00EE5A95">
        <w:rPr>
          <w:rFonts w:cs="Arial"/>
          <w:sz w:val="20"/>
          <w:szCs w:val="20"/>
        </w:rPr>
        <w:t>P</w:t>
      </w:r>
      <w:r w:rsidRPr="00EE5A95">
        <w:rPr>
          <w:rFonts w:cs="Arial"/>
          <w:sz w:val="20"/>
          <w:szCs w:val="20"/>
        </w:rPr>
        <w:t xml:space="preserve">arking </w:t>
      </w:r>
      <w:r w:rsidR="00EF519E" w:rsidRPr="00EE5A95">
        <w:rPr>
          <w:rFonts w:cs="Arial"/>
          <w:sz w:val="20"/>
          <w:szCs w:val="20"/>
        </w:rPr>
        <w:t>P</w:t>
      </w:r>
      <w:r w:rsidRPr="00EE5A95">
        <w:rPr>
          <w:rFonts w:cs="Arial"/>
          <w:sz w:val="20"/>
          <w:szCs w:val="20"/>
        </w:rPr>
        <w:t>lace</w:t>
      </w:r>
      <w:r w:rsidR="00F97BF5">
        <w:rPr>
          <w:rFonts w:cs="Arial"/>
          <w:sz w:val="20"/>
          <w:szCs w:val="20"/>
        </w:rPr>
        <w:t>.</w:t>
      </w:r>
    </w:p>
    <w:p w14:paraId="43CBD476" w14:textId="3B7AF472" w:rsidR="00DE6C39" w:rsidRPr="00EE5A95" w:rsidRDefault="00DE6C39" w:rsidP="008E3D16">
      <w:pPr>
        <w:pStyle w:val="ListParagraph"/>
        <w:spacing w:after="120" w:line="240" w:lineRule="auto"/>
        <w:ind w:left="709" w:hanging="284"/>
        <w:contextualSpacing w:val="0"/>
        <w:rPr>
          <w:rFonts w:cs="Arial"/>
          <w:sz w:val="20"/>
          <w:szCs w:val="20"/>
        </w:rPr>
      </w:pPr>
      <w:r w:rsidRPr="00EE5A95">
        <w:rPr>
          <w:rFonts w:cs="Arial"/>
          <w:sz w:val="20"/>
          <w:szCs w:val="20"/>
        </w:rPr>
        <w:t>(4)</w:t>
      </w:r>
      <w:r w:rsidR="008E3D16" w:rsidRPr="00EE5A95">
        <w:rPr>
          <w:rFonts w:cs="Arial"/>
          <w:sz w:val="20"/>
          <w:szCs w:val="20"/>
        </w:rPr>
        <w:t xml:space="preserve"> </w:t>
      </w:r>
      <w:r w:rsidR="00437D99" w:rsidRPr="00EE5A95">
        <w:rPr>
          <w:rFonts w:cs="Arial"/>
          <w:sz w:val="20"/>
          <w:szCs w:val="20"/>
        </w:rPr>
        <w:t xml:space="preserve">Nothing in this Article shall apply to any </w:t>
      </w:r>
      <w:r w:rsidR="00781103" w:rsidRPr="00EE5A95">
        <w:rPr>
          <w:rFonts w:cs="Arial"/>
          <w:sz w:val="20"/>
          <w:szCs w:val="20"/>
        </w:rPr>
        <w:t>Vehicle</w:t>
      </w:r>
      <w:r w:rsidR="00437D99" w:rsidRPr="00EE5A95">
        <w:rPr>
          <w:rFonts w:cs="Arial"/>
          <w:sz w:val="20"/>
          <w:szCs w:val="20"/>
        </w:rPr>
        <w:t xml:space="preserve"> which is left in a </w:t>
      </w:r>
      <w:r w:rsidR="00EF519E" w:rsidRPr="00EE5A95">
        <w:rPr>
          <w:rFonts w:cs="Arial"/>
          <w:sz w:val="20"/>
          <w:szCs w:val="20"/>
        </w:rPr>
        <w:t>P</w:t>
      </w:r>
      <w:r w:rsidR="00437D99" w:rsidRPr="00EE5A95">
        <w:rPr>
          <w:rFonts w:cs="Arial"/>
          <w:sz w:val="20"/>
          <w:szCs w:val="20"/>
        </w:rPr>
        <w:t xml:space="preserve">arking </w:t>
      </w:r>
      <w:r w:rsidR="00EF519E" w:rsidRPr="00EE5A95">
        <w:rPr>
          <w:rFonts w:cs="Arial"/>
          <w:sz w:val="20"/>
          <w:szCs w:val="20"/>
        </w:rPr>
        <w:t>P</w:t>
      </w:r>
      <w:r w:rsidR="00437D99" w:rsidRPr="00EE5A95">
        <w:rPr>
          <w:rFonts w:cs="Arial"/>
          <w:sz w:val="20"/>
          <w:szCs w:val="20"/>
        </w:rPr>
        <w:t>lace in any of the</w:t>
      </w:r>
      <w:r w:rsidR="008E3D16" w:rsidRPr="00EE5A95">
        <w:rPr>
          <w:rFonts w:cs="Arial"/>
          <w:sz w:val="20"/>
          <w:szCs w:val="20"/>
        </w:rPr>
        <w:t xml:space="preserve"> </w:t>
      </w:r>
      <w:r w:rsidR="00437D99" w:rsidRPr="00EE5A95">
        <w:rPr>
          <w:rFonts w:cs="Arial"/>
          <w:sz w:val="20"/>
          <w:szCs w:val="20"/>
        </w:rPr>
        <w:t xml:space="preserve">circumstances specified in Articles </w:t>
      </w:r>
      <w:r w:rsidR="00AC3D72">
        <w:rPr>
          <w:rFonts w:cs="Arial"/>
          <w:sz w:val="20"/>
          <w:szCs w:val="20"/>
        </w:rPr>
        <w:t>33</w:t>
      </w:r>
      <w:r w:rsidR="002E1D96" w:rsidRPr="00EE5A95">
        <w:rPr>
          <w:rFonts w:cs="Arial"/>
          <w:sz w:val="20"/>
          <w:szCs w:val="20"/>
        </w:rPr>
        <w:t xml:space="preserve">, </w:t>
      </w:r>
      <w:r w:rsidR="00AC3D72">
        <w:rPr>
          <w:rFonts w:cs="Arial"/>
          <w:sz w:val="20"/>
          <w:szCs w:val="20"/>
        </w:rPr>
        <w:t>36</w:t>
      </w:r>
      <w:r w:rsidR="00C45079" w:rsidRPr="00EE5A95">
        <w:rPr>
          <w:rFonts w:cs="Arial"/>
          <w:sz w:val="20"/>
          <w:szCs w:val="20"/>
        </w:rPr>
        <w:t xml:space="preserve">, </w:t>
      </w:r>
      <w:r w:rsidR="00AC3D72">
        <w:rPr>
          <w:rFonts w:cs="Arial"/>
          <w:sz w:val="20"/>
          <w:szCs w:val="20"/>
        </w:rPr>
        <w:t>37</w:t>
      </w:r>
      <w:r w:rsidR="00C45079" w:rsidRPr="00EE5A95">
        <w:rPr>
          <w:rFonts w:cs="Arial"/>
          <w:sz w:val="20"/>
          <w:szCs w:val="20"/>
        </w:rPr>
        <w:t xml:space="preserve">(a), </w:t>
      </w:r>
      <w:r w:rsidR="00AC3D72">
        <w:rPr>
          <w:rFonts w:cs="Arial"/>
          <w:sz w:val="20"/>
          <w:szCs w:val="20"/>
        </w:rPr>
        <w:t>37</w:t>
      </w:r>
      <w:r w:rsidR="00C45079" w:rsidRPr="00EE5A95">
        <w:rPr>
          <w:rFonts w:cs="Arial"/>
          <w:sz w:val="20"/>
          <w:szCs w:val="20"/>
        </w:rPr>
        <w:t xml:space="preserve">(b), </w:t>
      </w:r>
      <w:r w:rsidR="00AC3D72">
        <w:rPr>
          <w:rFonts w:cs="Arial"/>
          <w:sz w:val="20"/>
          <w:szCs w:val="20"/>
        </w:rPr>
        <w:t>37</w:t>
      </w:r>
      <w:r w:rsidR="00C45079" w:rsidRPr="00EE5A95">
        <w:rPr>
          <w:rFonts w:cs="Arial"/>
          <w:sz w:val="20"/>
          <w:szCs w:val="20"/>
        </w:rPr>
        <w:t xml:space="preserve">(c), </w:t>
      </w:r>
      <w:r w:rsidR="00AC3D72">
        <w:rPr>
          <w:rFonts w:cs="Arial"/>
          <w:sz w:val="20"/>
          <w:szCs w:val="20"/>
        </w:rPr>
        <w:t>37</w:t>
      </w:r>
      <w:r w:rsidR="00C45079" w:rsidRPr="00EE5A95">
        <w:rPr>
          <w:rFonts w:cs="Arial"/>
          <w:sz w:val="20"/>
          <w:szCs w:val="20"/>
        </w:rPr>
        <w:t xml:space="preserve">(d) and </w:t>
      </w:r>
      <w:r w:rsidR="00AC3D72">
        <w:rPr>
          <w:rFonts w:cs="Arial"/>
          <w:sz w:val="20"/>
          <w:szCs w:val="20"/>
        </w:rPr>
        <w:t>37</w:t>
      </w:r>
      <w:r w:rsidR="00C45079" w:rsidRPr="00EE5A95">
        <w:rPr>
          <w:rFonts w:cs="Arial"/>
          <w:sz w:val="20"/>
          <w:szCs w:val="20"/>
        </w:rPr>
        <w:t>(f)</w:t>
      </w:r>
      <w:r w:rsidR="00F97BF5">
        <w:rPr>
          <w:rFonts w:cs="Arial"/>
          <w:sz w:val="20"/>
          <w:szCs w:val="20"/>
        </w:rPr>
        <w:t>.</w:t>
      </w:r>
    </w:p>
    <w:p w14:paraId="0BC93F09" w14:textId="5DC6E54C" w:rsidR="00DE6C39" w:rsidRPr="00EE5A95" w:rsidRDefault="00DE6C39" w:rsidP="008E3D16">
      <w:pPr>
        <w:spacing w:after="120" w:line="240" w:lineRule="auto"/>
        <w:ind w:left="709" w:hanging="284"/>
        <w:rPr>
          <w:rFonts w:cs="Arial"/>
          <w:sz w:val="20"/>
          <w:szCs w:val="20"/>
        </w:rPr>
      </w:pPr>
      <w:r w:rsidRPr="00EE5A95">
        <w:rPr>
          <w:rFonts w:cs="Arial"/>
          <w:sz w:val="20"/>
          <w:szCs w:val="20"/>
        </w:rPr>
        <w:t>(5)</w:t>
      </w:r>
      <w:r w:rsidRPr="00EE5A95">
        <w:rPr>
          <w:rFonts w:cs="Arial"/>
          <w:sz w:val="20"/>
          <w:szCs w:val="20"/>
        </w:rPr>
        <w:tab/>
        <w:t xml:space="preserve">Where a </w:t>
      </w:r>
      <w:r w:rsidR="00781103" w:rsidRPr="00EE5A95">
        <w:rPr>
          <w:rFonts w:cs="Arial"/>
          <w:sz w:val="20"/>
          <w:szCs w:val="20"/>
        </w:rPr>
        <w:t>Vehicle</w:t>
      </w:r>
      <w:r w:rsidRPr="00EE5A95">
        <w:rPr>
          <w:rFonts w:cs="Arial"/>
          <w:sz w:val="20"/>
          <w:szCs w:val="20"/>
        </w:rPr>
        <w:t xml:space="preserve"> is left in a </w:t>
      </w:r>
      <w:r w:rsidR="00EF519E" w:rsidRPr="00EE5A95">
        <w:rPr>
          <w:rFonts w:cs="Arial"/>
          <w:sz w:val="20"/>
          <w:szCs w:val="20"/>
        </w:rPr>
        <w:t>P</w:t>
      </w:r>
      <w:r w:rsidRPr="00EE5A95">
        <w:rPr>
          <w:rFonts w:cs="Arial"/>
          <w:sz w:val="20"/>
          <w:szCs w:val="20"/>
        </w:rPr>
        <w:t xml:space="preserve">arking </w:t>
      </w:r>
      <w:r w:rsidR="00EF519E" w:rsidRPr="00EE5A95">
        <w:rPr>
          <w:rFonts w:cs="Arial"/>
          <w:sz w:val="20"/>
          <w:szCs w:val="20"/>
        </w:rPr>
        <w:t>P</w:t>
      </w:r>
      <w:r w:rsidRPr="00EE5A95">
        <w:rPr>
          <w:rFonts w:cs="Arial"/>
          <w:sz w:val="20"/>
          <w:szCs w:val="20"/>
        </w:rPr>
        <w:t xml:space="preserve">lace where there is no </w:t>
      </w:r>
      <w:r w:rsidR="00EB37E9" w:rsidRPr="00EE5A95">
        <w:rPr>
          <w:rFonts w:cs="Arial"/>
          <w:sz w:val="20"/>
          <w:szCs w:val="20"/>
        </w:rPr>
        <w:t>P</w:t>
      </w:r>
      <w:r w:rsidRPr="00EE5A95">
        <w:rPr>
          <w:rFonts w:cs="Arial"/>
          <w:sz w:val="20"/>
          <w:szCs w:val="20"/>
        </w:rPr>
        <w:t xml:space="preserve">arking </w:t>
      </w:r>
      <w:r w:rsidR="00EB37E9" w:rsidRPr="00EE5A95">
        <w:rPr>
          <w:rFonts w:cs="Arial"/>
          <w:sz w:val="20"/>
          <w:szCs w:val="20"/>
        </w:rPr>
        <w:t>B</w:t>
      </w:r>
      <w:r w:rsidRPr="00EE5A95">
        <w:rPr>
          <w:rFonts w:cs="Arial"/>
          <w:sz w:val="20"/>
          <w:szCs w:val="20"/>
        </w:rPr>
        <w:t>a</w:t>
      </w:r>
      <w:r w:rsidR="00952226" w:rsidRPr="00EE5A95">
        <w:rPr>
          <w:rFonts w:cs="Arial"/>
          <w:sz w:val="20"/>
          <w:szCs w:val="20"/>
        </w:rPr>
        <w:t>y</w:t>
      </w:r>
      <w:r w:rsidRPr="00EE5A95">
        <w:rPr>
          <w:rFonts w:cs="Arial"/>
          <w:sz w:val="20"/>
          <w:szCs w:val="20"/>
        </w:rPr>
        <w:t xml:space="preserve"> marked on the </w:t>
      </w:r>
      <w:r w:rsidR="009133A9" w:rsidRPr="00EE5A95">
        <w:rPr>
          <w:rFonts w:cs="Arial"/>
          <w:sz w:val="20"/>
          <w:szCs w:val="20"/>
        </w:rPr>
        <w:t>C</w:t>
      </w:r>
      <w:r w:rsidRPr="00EE5A95">
        <w:rPr>
          <w:rFonts w:cs="Arial"/>
          <w:sz w:val="20"/>
          <w:szCs w:val="20"/>
        </w:rPr>
        <w:t>arriageway</w:t>
      </w:r>
      <w:r w:rsidR="008E3D16" w:rsidRPr="00EE5A95">
        <w:rPr>
          <w:rFonts w:cs="Arial"/>
          <w:sz w:val="20"/>
          <w:szCs w:val="20"/>
        </w:rPr>
        <w:t xml:space="preserve">, </w:t>
      </w:r>
      <w:r w:rsidRPr="00EE5A95">
        <w:rPr>
          <w:rFonts w:cs="Arial"/>
          <w:sz w:val="20"/>
          <w:szCs w:val="20"/>
        </w:rPr>
        <w:t xml:space="preserve">the </w:t>
      </w:r>
      <w:r w:rsidR="00781103" w:rsidRPr="00EE5A95">
        <w:rPr>
          <w:rFonts w:cs="Arial"/>
          <w:sz w:val="20"/>
          <w:szCs w:val="20"/>
        </w:rPr>
        <w:t>Vehicle</w:t>
      </w:r>
      <w:r w:rsidRPr="00EE5A95">
        <w:rPr>
          <w:rFonts w:cs="Arial"/>
          <w:sz w:val="20"/>
          <w:szCs w:val="20"/>
        </w:rPr>
        <w:t xml:space="preserve"> shall be left as near as may be reasonably possible to the edge of the </w:t>
      </w:r>
      <w:r w:rsidR="009133A9" w:rsidRPr="00EE5A95">
        <w:rPr>
          <w:rFonts w:cs="Arial"/>
          <w:sz w:val="20"/>
          <w:szCs w:val="20"/>
        </w:rPr>
        <w:t>C</w:t>
      </w:r>
      <w:r w:rsidRPr="00EE5A95">
        <w:rPr>
          <w:rFonts w:cs="Arial"/>
          <w:sz w:val="20"/>
          <w:szCs w:val="20"/>
        </w:rPr>
        <w:t>arriageway</w:t>
      </w:r>
      <w:r w:rsidR="00F97BF5">
        <w:rPr>
          <w:rFonts w:cs="Arial"/>
          <w:sz w:val="20"/>
          <w:szCs w:val="20"/>
        </w:rPr>
        <w:t>.</w:t>
      </w:r>
    </w:p>
    <w:p w14:paraId="54E17FA0" w14:textId="4B4CD6F7" w:rsidR="007F670E" w:rsidRPr="00EE5A95" w:rsidRDefault="00DE6C39" w:rsidP="00F97BF5">
      <w:pPr>
        <w:spacing w:after="120" w:line="240" w:lineRule="auto"/>
        <w:ind w:left="709" w:hanging="284"/>
        <w:rPr>
          <w:rFonts w:cs="Arial"/>
          <w:sz w:val="20"/>
          <w:szCs w:val="20"/>
        </w:rPr>
      </w:pPr>
      <w:r w:rsidRPr="00EE5A95">
        <w:rPr>
          <w:rFonts w:cs="Arial"/>
          <w:sz w:val="20"/>
          <w:szCs w:val="20"/>
        </w:rPr>
        <w:lastRenderedPageBreak/>
        <w:t>(6)</w:t>
      </w:r>
      <w:r w:rsidRPr="00EE5A95">
        <w:rPr>
          <w:rFonts w:cs="Arial"/>
          <w:sz w:val="20"/>
          <w:szCs w:val="20"/>
        </w:rPr>
        <w:tab/>
        <w:t>No person shall cause o</w:t>
      </w:r>
      <w:r w:rsidR="0025341A">
        <w:rPr>
          <w:rFonts w:cs="Arial"/>
          <w:sz w:val="20"/>
          <w:szCs w:val="20"/>
        </w:rPr>
        <w:t>r</w:t>
      </w:r>
      <w:r w:rsidRPr="00EE5A95">
        <w:rPr>
          <w:rFonts w:cs="Arial"/>
          <w:sz w:val="20"/>
          <w:szCs w:val="20"/>
        </w:rPr>
        <w:t xml:space="preserve"> permit a </w:t>
      </w:r>
      <w:r w:rsidR="00781103" w:rsidRPr="00EE5A95">
        <w:rPr>
          <w:rFonts w:cs="Arial"/>
          <w:sz w:val="20"/>
          <w:szCs w:val="20"/>
        </w:rPr>
        <w:t>Vehicle</w:t>
      </w:r>
      <w:r w:rsidRPr="00EE5A95">
        <w:rPr>
          <w:rFonts w:cs="Arial"/>
          <w:sz w:val="20"/>
          <w:szCs w:val="20"/>
        </w:rPr>
        <w:t xml:space="preserve"> to be left in a </w:t>
      </w:r>
      <w:r w:rsidR="00EF519E" w:rsidRPr="00EE5A95">
        <w:rPr>
          <w:rFonts w:cs="Arial"/>
          <w:sz w:val="20"/>
          <w:szCs w:val="20"/>
        </w:rPr>
        <w:t>P</w:t>
      </w:r>
      <w:r w:rsidRPr="00EE5A95">
        <w:rPr>
          <w:rFonts w:cs="Arial"/>
          <w:sz w:val="20"/>
          <w:szCs w:val="20"/>
        </w:rPr>
        <w:t xml:space="preserve">arking </w:t>
      </w:r>
      <w:r w:rsidR="00EF519E" w:rsidRPr="00EE5A95">
        <w:rPr>
          <w:rFonts w:cs="Arial"/>
          <w:sz w:val="20"/>
          <w:szCs w:val="20"/>
        </w:rPr>
        <w:t>P</w:t>
      </w:r>
      <w:r w:rsidRPr="00EE5A95">
        <w:rPr>
          <w:rFonts w:cs="Arial"/>
          <w:sz w:val="20"/>
          <w:szCs w:val="20"/>
        </w:rPr>
        <w:t>lace except in accordance with thi</w:t>
      </w:r>
      <w:r w:rsidR="008E3D16" w:rsidRPr="00EE5A95">
        <w:rPr>
          <w:rFonts w:cs="Arial"/>
          <w:sz w:val="20"/>
          <w:szCs w:val="20"/>
        </w:rPr>
        <w:t xml:space="preserve">s </w:t>
      </w:r>
      <w:r w:rsidR="00704278">
        <w:rPr>
          <w:rFonts w:cs="Arial"/>
          <w:sz w:val="20"/>
          <w:szCs w:val="20"/>
        </w:rPr>
        <w:t>A</w:t>
      </w:r>
      <w:r w:rsidRPr="00EE5A95">
        <w:rPr>
          <w:rFonts w:cs="Arial"/>
          <w:sz w:val="20"/>
          <w:szCs w:val="20"/>
        </w:rPr>
        <w:t>rticle</w:t>
      </w:r>
    </w:p>
    <w:p w14:paraId="083636F7" w14:textId="7071B2B3" w:rsidR="003F403F" w:rsidRPr="00EE5A95" w:rsidRDefault="00DF5EA8" w:rsidP="00B3418E">
      <w:pPr>
        <w:spacing w:before="240" w:after="120" w:line="240" w:lineRule="auto"/>
        <w:rPr>
          <w:rFonts w:cs="Arial"/>
          <w:b/>
          <w:bCs/>
          <w:sz w:val="20"/>
          <w:szCs w:val="20"/>
        </w:rPr>
      </w:pPr>
      <w:r w:rsidRPr="00EE5A95">
        <w:rPr>
          <w:rFonts w:cs="Arial"/>
          <w:b/>
          <w:bCs/>
          <w:sz w:val="20"/>
          <w:szCs w:val="20"/>
        </w:rPr>
        <w:t>RESTRICTON ON USE OF PARKING PLACES</w:t>
      </w:r>
    </w:p>
    <w:p w14:paraId="3E0CBE6E" w14:textId="5DDFAEAD" w:rsidR="00DF5EA8" w:rsidRPr="00EE5A95" w:rsidRDefault="2844FAD9" w:rsidP="00EE276C">
      <w:pPr>
        <w:pStyle w:val="ListParagraph"/>
        <w:numPr>
          <w:ilvl w:val="0"/>
          <w:numId w:val="211"/>
        </w:numPr>
        <w:tabs>
          <w:tab w:val="left" w:pos="425"/>
        </w:tabs>
        <w:spacing w:after="120" w:line="240" w:lineRule="auto"/>
        <w:ind w:left="709" w:hanging="709"/>
        <w:rPr>
          <w:rFonts w:cs="Arial"/>
          <w:sz w:val="20"/>
          <w:szCs w:val="20"/>
        </w:rPr>
      </w:pPr>
      <w:r w:rsidRPr="7DBCD323">
        <w:rPr>
          <w:rFonts w:cs="Arial"/>
          <w:sz w:val="20"/>
          <w:szCs w:val="20"/>
        </w:rPr>
        <w:t>(1)</w:t>
      </w:r>
      <w:r w:rsidR="005720B9">
        <w:tab/>
      </w:r>
      <w:r w:rsidR="58EDE203" w:rsidRPr="7DBCD323">
        <w:rPr>
          <w:rFonts w:cs="Arial"/>
          <w:sz w:val="20"/>
          <w:szCs w:val="20"/>
        </w:rPr>
        <w:t>Subject to paragraphs (2) and (3) of this Article, no</w:t>
      </w:r>
      <w:r w:rsidR="493B0B11" w:rsidRPr="7DBCD323">
        <w:rPr>
          <w:rFonts w:cs="Arial"/>
          <w:sz w:val="20"/>
          <w:szCs w:val="20"/>
        </w:rPr>
        <w:t xml:space="preserve"> person shall cause or permit any </w:t>
      </w:r>
      <w:r w:rsidR="216CDFE4" w:rsidRPr="7DBCD323">
        <w:rPr>
          <w:rFonts w:cs="Arial"/>
          <w:sz w:val="20"/>
          <w:szCs w:val="20"/>
        </w:rPr>
        <w:t>Vehicle</w:t>
      </w:r>
      <w:r w:rsidR="07F16A24" w:rsidRPr="7DBCD323">
        <w:rPr>
          <w:rFonts w:cs="Arial"/>
          <w:sz w:val="20"/>
          <w:szCs w:val="20"/>
        </w:rPr>
        <w:t>, while it</w:t>
      </w:r>
      <w:r w:rsidR="00F97BF5">
        <w:t xml:space="preserve"> </w:t>
      </w:r>
      <w:r w:rsidRPr="7DBCD323">
        <w:rPr>
          <w:rFonts w:cs="Arial"/>
          <w:sz w:val="20"/>
          <w:szCs w:val="20"/>
        </w:rPr>
        <w:t>is</w:t>
      </w:r>
      <w:r w:rsidR="07F16A24" w:rsidRPr="7DBCD323">
        <w:rPr>
          <w:rFonts w:cs="Arial"/>
          <w:sz w:val="20"/>
          <w:szCs w:val="20"/>
        </w:rPr>
        <w:t xml:space="preserve"> in a </w:t>
      </w:r>
      <w:r w:rsidR="448B40AC" w:rsidRPr="7DBCD323">
        <w:rPr>
          <w:rFonts w:cs="Arial"/>
          <w:sz w:val="20"/>
          <w:szCs w:val="20"/>
        </w:rPr>
        <w:t>P</w:t>
      </w:r>
      <w:r w:rsidR="07F16A24" w:rsidRPr="7DBCD323">
        <w:rPr>
          <w:rFonts w:cs="Arial"/>
          <w:sz w:val="20"/>
          <w:szCs w:val="20"/>
        </w:rPr>
        <w:t xml:space="preserve">arking </w:t>
      </w:r>
      <w:r w:rsidR="448B40AC" w:rsidRPr="7DBCD323">
        <w:rPr>
          <w:rFonts w:cs="Arial"/>
          <w:sz w:val="20"/>
          <w:szCs w:val="20"/>
        </w:rPr>
        <w:t>P</w:t>
      </w:r>
      <w:r w:rsidR="07F16A24" w:rsidRPr="7DBCD323">
        <w:rPr>
          <w:rFonts w:cs="Arial"/>
          <w:sz w:val="20"/>
          <w:szCs w:val="20"/>
        </w:rPr>
        <w:t xml:space="preserve">lace, to be used in connection with the sale or </w:t>
      </w:r>
      <w:r w:rsidRPr="7DBCD323">
        <w:rPr>
          <w:rFonts w:cs="Arial"/>
          <w:sz w:val="20"/>
          <w:szCs w:val="20"/>
        </w:rPr>
        <w:t>offering</w:t>
      </w:r>
      <w:r w:rsidR="07F16A24" w:rsidRPr="7DBCD323">
        <w:rPr>
          <w:rFonts w:cs="Arial"/>
          <w:sz w:val="20"/>
          <w:szCs w:val="20"/>
        </w:rPr>
        <w:t xml:space="preserve"> for sale of any </w:t>
      </w:r>
      <w:r w:rsidR="1B92E20A" w:rsidRPr="7DBCD323">
        <w:rPr>
          <w:rFonts w:cs="Arial"/>
          <w:sz w:val="20"/>
          <w:szCs w:val="20"/>
        </w:rPr>
        <w:t>G</w:t>
      </w:r>
      <w:r w:rsidR="07F16A24" w:rsidRPr="7DBCD323">
        <w:rPr>
          <w:rFonts w:cs="Arial"/>
          <w:sz w:val="20"/>
          <w:szCs w:val="20"/>
        </w:rPr>
        <w:t>oods or</w:t>
      </w:r>
      <w:r w:rsidR="56CB614C" w:rsidRPr="7DBCD323">
        <w:rPr>
          <w:rFonts w:cs="Arial"/>
          <w:sz w:val="20"/>
          <w:szCs w:val="20"/>
        </w:rPr>
        <w:t xml:space="preserve"> </w:t>
      </w:r>
      <w:r w:rsidR="07F16A24" w:rsidRPr="7DBCD323">
        <w:rPr>
          <w:rFonts w:cs="Arial"/>
          <w:sz w:val="20"/>
          <w:szCs w:val="20"/>
        </w:rPr>
        <w:t>services in any capacity</w:t>
      </w:r>
      <w:r w:rsidR="286906DA" w:rsidRPr="7DBCD323">
        <w:rPr>
          <w:rFonts w:cs="Arial"/>
          <w:sz w:val="20"/>
          <w:szCs w:val="20"/>
        </w:rPr>
        <w:t>.</w:t>
      </w:r>
    </w:p>
    <w:p w14:paraId="04076967" w14:textId="338F9E0F" w:rsidR="007A3AC2" w:rsidRPr="00EE5A95" w:rsidRDefault="005720B9" w:rsidP="00F97BF5">
      <w:pPr>
        <w:pStyle w:val="ListParagraph"/>
        <w:spacing w:after="120" w:line="240" w:lineRule="auto"/>
        <w:ind w:left="709" w:hanging="284"/>
        <w:contextualSpacing w:val="0"/>
        <w:rPr>
          <w:rFonts w:cs="Arial"/>
          <w:sz w:val="20"/>
          <w:szCs w:val="20"/>
        </w:rPr>
      </w:pPr>
      <w:r w:rsidRPr="00EE5A95">
        <w:rPr>
          <w:rFonts w:cs="Arial"/>
          <w:sz w:val="20"/>
          <w:szCs w:val="20"/>
        </w:rPr>
        <w:t>(2)</w:t>
      </w:r>
      <w:r w:rsidRPr="00EE5A95">
        <w:rPr>
          <w:rFonts w:cs="Arial"/>
          <w:sz w:val="20"/>
          <w:szCs w:val="20"/>
        </w:rPr>
        <w:tab/>
        <w:t xml:space="preserve">A person shall not be prevented under the provisions of paragraph (1) from selling </w:t>
      </w:r>
      <w:r w:rsidR="00415265" w:rsidRPr="00EE5A95">
        <w:rPr>
          <w:rFonts w:cs="Arial"/>
          <w:sz w:val="20"/>
          <w:szCs w:val="20"/>
        </w:rPr>
        <w:t>G</w:t>
      </w:r>
      <w:r w:rsidRPr="00EE5A95">
        <w:rPr>
          <w:rFonts w:cs="Arial"/>
          <w:sz w:val="20"/>
          <w:szCs w:val="20"/>
        </w:rPr>
        <w:t>oods from a</w:t>
      </w:r>
      <w:r w:rsidRPr="00EE5A95">
        <w:rPr>
          <w:rFonts w:cs="Arial"/>
          <w:sz w:val="20"/>
          <w:szCs w:val="20"/>
        </w:rPr>
        <w:tab/>
      </w:r>
      <w:r w:rsidR="00781103" w:rsidRPr="00EE5A95">
        <w:rPr>
          <w:rFonts w:cs="Arial"/>
          <w:sz w:val="20"/>
          <w:szCs w:val="20"/>
        </w:rPr>
        <w:t>Vehicle</w:t>
      </w:r>
      <w:r w:rsidR="001F182A" w:rsidRPr="00EE5A95">
        <w:rPr>
          <w:rFonts w:cs="Arial"/>
          <w:sz w:val="20"/>
          <w:szCs w:val="20"/>
        </w:rPr>
        <w:t xml:space="preserve"> if</w:t>
      </w:r>
      <w:r w:rsidR="007A3AC2" w:rsidRPr="00EE5A95">
        <w:rPr>
          <w:rFonts w:cs="Arial"/>
          <w:sz w:val="20"/>
          <w:szCs w:val="20"/>
        </w:rPr>
        <w:t>:</w:t>
      </w:r>
    </w:p>
    <w:p w14:paraId="098A9335" w14:textId="12AA99FC" w:rsidR="001F182A" w:rsidRPr="00EE5A95" w:rsidRDefault="007A3AC2" w:rsidP="00F97BF5">
      <w:pPr>
        <w:pStyle w:val="ListParagraph"/>
        <w:numPr>
          <w:ilvl w:val="0"/>
          <w:numId w:val="33"/>
        </w:numPr>
        <w:spacing w:after="120" w:line="240" w:lineRule="auto"/>
        <w:ind w:left="1077" w:hanging="357"/>
        <w:rPr>
          <w:rFonts w:cs="Arial"/>
          <w:sz w:val="20"/>
          <w:szCs w:val="20"/>
        </w:rPr>
      </w:pPr>
      <w:r w:rsidRPr="5B49A9FE">
        <w:rPr>
          <w:rFonts w:cs="Arial"/>
          <w:sz w:val="20"/>
          <w:szCs w:val="20"/>
        </w:rPr>
        <w:t xml:space="preserve">The </w:t>
      </w:r>
      <w:r w:rsidR="00781103" w:rsidRPr="5B49A9FE">
        <w:rPr>
          <w:rFonts w:cs="Arial"/>
          <w:sz w:val="20"/>
          <w:szCs w:val="20"/>
        </w:rPr>
        <w:t>Vehicle</w:t>
      </w:r>
      <w:r w:rsidRPr="5B49A9FE">
        <w:rPr>
          <w:rFonts w:cs="Arial"/>
          <w:sz w:val="20"/>
          <w:szCs w:val="20"/>
        </w:rPr>
        <w:t xml:space="preserve"> is of the type authorised to the use </w:t>
      </w:r>
      <w:r w:rsidR="007A3590" w:rsidRPr="5B49A9FE">
        <w:rPr>
          <w:rFonts w:cs="Arial"/>
          <w:sz w:val="20"/>
          <w:szCs w:val="20"/>
        </w:rPr>
        <w:t>P</w:t>
      </w:r>
      <w:r w:rsidRPr="5B49A9FE">
        <w:rPr>
          <w:rFonts w:cs="Arial"/>
          <w:sz w:val="20"/>
          <w:szCs w:val="20"/>
        </w:rPr>
        <w:t xml:space="preserve">arking </w:t>
      </w:r>
      <w:r w:rsidR="007A3590" w:rsidRPr="5B49A9FE">
        <w:rPr>
          <w:rFonts w:cs="Arial"/>
          <w:sz w:val="20"/>
          <w:szCs w:val="20"/>
        </w:rPr>
        <w:t>P</w:t>
      </w:r>
      <w:r w:rsidRPr="5B49A9FE">
        <w:rPr>
          <w:rFonts w:cs="Arial"/>
          <w:sz w:val="20"/>
          <w:szCs w:val="20"/>
        </w:rPr>
        <w:t>lace and</w:t>
      </w:r>
      <w:r w:rsidR="00BC5A52" w:rsidRPr="5B49A9FE">
        <w:rPr>
          <w:rFonts w:cs="Arial"/>
          <w:sz w:val="20"/>
          <w:szCs w:val="20"/>
        </w:rPr>
        <w:t xml:space="preserve"> th</w:t>
      </w:r>
      <w:r w:rsidRPr="5B49A9FE">
        <w:rPr>
          <w:rFonts w:cs="Arial"/>
          <w:sz w:val="20"/>
          <w:szCs w:val="20"/>
        </w:rPr>
        <w:t xml:space="preserve">e </w:t>
      </w:r>
      <w:r w:rsidR="00415265" w:rsidRPr="5B49A9FE">
        <w:rPr>
          <w:rFonts w:cs="Arial"/>
          <w:sz w:val="20"/>
          <w:szCs w:val="20"/>
        </w:rPr>
        <w:t>G</w:t>
      </w:r>
      <w:r w:rsidRPr="5B49A9FE">
        <w:rPr>
          <w:rFonts w:cs="Arial"/>
          <w:sz w:val="20"/>
          <w:szCs w:val="20"/>
        </w:rPr>
        <w:t xml:space="preserve">oods are immediately delivered at or taken into the premises adjacent to the </w:t>
      </w:r>
      <w:r w:rsidR="00781103" w:rsidRPr="5B49A9FE">
        <w:rPr>
          <w:rFonts w:cs="Arial"/>
          <w:sz w:val="20"/>
          <w:szCs w:val="20"/>
        </w:rPr>
        <w:t>Vehicle</w:t>
      </w:r>
      <w:r w:rsidRPr="5B49A9FE">
        <w:rPr>
          <w:rFonts w:cs="Arial"/>
          <w:sz w:val="20"/>
          <w:szCs w:val="20"/>
        </w:rPr>
        <w:t xml:space="preserve"> from which the sale is </w:t>
      </w:r>
      <w:proofErr w:type="gramStart"/>
      <w:r w:rsidRPr="5B49A9FE">
        <w:rPr>
          <w:rFonts w:cs="Arial"/>
          <w:sz w:val="20"/>
          <w:szCs w:val="20"/>
        </w:rPr>
        <w:t>effected</w:t>
      </w:r>
      <w:proofErr w:type="gramEnd"/>
      <w:r w:rsidR="002E7B95" w:rsidRPr="5B49A9FE">
        <w:rPr>
          <w:rFonts w:cs="Arial"/>
          <w:sz w:val="20"/>
          <w:szCs w:val="20"/>
        </w:rPr>
        <w:t>;</w:t>
      </w:r>
      <w:r w:rsidR="00F97BF5">
        <w:rPr>
          <w:rFonts w:cs="Arial"/>
          <w:sz w:val="20"/>
          <w:szCs w:val="20"/>
        </w:rPr>
        <w:t xml:space="preserve"> or</w:t>
      </w:r>
    </w:p>
    <w:p w14:paraId="10A259DE" w14:textId="1A939C75" w:rsidR="007A3AC2" w:rsidRPr="00EE5A95" w:rsidRDefault="068E23AD" w:rsidP="00F97BF5">
      <w:pPr>
        <w:pStyle w:val="ListParagraph"/>
        <w:numPr>
          <w:ilvl w:val="0"/>
          <w:numId w:val="33"/>
        </w:numPr>
        <w:spacing w:after="120" w:line="240" w:lineRule="auto"/>
        <w:ind w:left="1077" w:hanging="357"/>
        <w:rPr>
          <w:rFonts w:cs="Arial"/>
          <w:sz w:val="20"/>
          <w:szCs w:val="20"/>
        </w:rPr>
      </w:pPr>
      <w:r w:rsidRPr="7DBCD323">
        <w:rPr>
          <w:rFonts w:cs="Arial"/>
          <w:sz w:val="20"/>
          <w:szCs w:val="20"/>
        </w:rPr>
        <w:t xml:space="preserve">The </w:t>
      </w:r>
      <w:r w:rsidR="216CDFE4" w:rsidRPr="7DBCD323">
        <w:rPr>
          <w:rFonts w:cs="Arial"/>
          <w:sz w:val="20"/>
          <w:szCs w:val="20"/>
        </w:rPr>
        <w:t>Vehicle</w:t>
      </w:r>
      <w:r w:rsidRPr="7DBCD323">
        <w:rPr>
          <w:rFonts w:cs="Arial"/>
          <w:sz w:val="20"/>
          <w:szCs w:val="20"/>
        </w:rPr>
        <w:t xml:space="preserve"> is </w:t>
      </w:r>
      <w:r w:rsidR="3FC8CBD2" w:rsidRPr="7DBCD323">
        <w:rPr>
          <w:rFonts w:cs="Arial"/>
          <w:sz w:val="20"/>
          <w:szCs w:val="20"/>
        </w:rPr>
        <w:t>wa</w:t>
      </w:r>
      <w:r w:rsidR="3DA67F61" w:rsidRPr="7DBCD323">
        <w:rPr>
          <w:rFonts w:cs="Arial"/>
          <w:sz w:val="20"/>
          <w:szCs w:val="20"/>
        </w:rPr>
        <w:t>i</w:t>
      </w:r>
      <w:r w:rsidR="3FC8CBD2" w:rsidRPr="7DBCD323">
        <w:rPr>
          <w:rFonts w:cs="Arial"/>
          <w:sz w:val="20"/>
          <w:szCs w:val="20"/>
        </w:rPr>
        <w:t>ting</w:t>
      </w:r>
      <w:r w:rsidRPr="7DBCD323">
        <w:rPr>
          <w:rFonts w:cs="Arial"/>
          <w:sz w:val="20"/>
          <w:szCs w:val="20"/>
        </w:rPr>
        <w:t xml:space="preserve"> for the purposes of </w:t>
      </w:r>
      <w:r w:rsidR="78A1BDF6" w:rsidRPr="7DBCD323">
        <w:rPr>
          <w:rFonts w:cs="Arial"/>
          <w:sz w:val="20"/>
          <w:szCs w:val="20"/>
        </w:rPr>
        <w:t>D</w:t>
      </w:r>
      <w:r w:rsidRPr="7DBCD323">
        <w:rPr>
          <w:rFonts w:cs="Arial"/>
          <w:sz w:val="20"/>
          <w:szCs w:val="20"/>
        </w:rPr>
        <w:t xml:space="preserve">elivering or </w:t>
      </w:r>
      <w:r w:rsidR="78A1BDF6" w:rsidRPr="7DBCD323">
        <w:rPr>
          <w:rFonts w:cs="Arial"/>
          <w:sz w:val="20"/>
          <w:szCs w:val="20"/>
        </w:rPr>
        <w:t>C</w:t>
      </w:r>
      <w:r w:rsidRPr="7DBCD323">
        <w:rPr>
          <w:rFonts w:cs="Arial"/>
          <w:sz w:val="20"/>
          <w:szCs w:val="20"/>
        </w:rPr>
        <w:t xml:space="preserve">ollecting </w:t>
      </w:r>
      <w:r w:rsidR="1B92E20A" w:rsidRPr="7DBCD323">
        <w:rPr>
          <w:rFonts w:cs="Arial"/>
          <w:sz w:val="20"/>
          <w:szCs w:val="20"/>
        </w:rPr>
        <w:t>G</w:t>
      </w:r>
      <w:r w:rsidRPr="7DBCD323">
        <w:rPr>
          <w:rFonts w:cs="Arial"/>
          <w:sz w:val="20"/>
          <w:szCs w:val="20"/>
        </w:rPr>
        <w:t xml:space="preserve">oods or </w:t>
      </w:r>
      <w:r w:rsidR="4F4BCB0A" w:rsidRPr="7DBCD323">
        <w:rPr>
          <w:rFonts w:cs="Arial"/>
          <w:sz w:val="20"/>
          <w:szCs w:val="20"/>
        </w:rPr>
        <w:t>L</w:t>
      </w:r>
      <w:r w:rsidRPr="7DBCD323">
        <w:rPr>
          <w:rFonts w:cs="Arial"/>
          <w:sz w:val="20"/>
          <w:szCs w:val="20"/>
        </w:rPr>
        <w:t xml:space="preserve">oading or </w:t>
      </w:r>
      <w:r w:rsidR="4F4BCB0A" w:rsidRPr="7DBCD323">
        <w:rPr>
          <w:rFonts w:cs="Arial"/>
          <w:sz w:val="20"/>
          <w:szCs w:val="20"/>
        </w:rPr>
        <w:t>U</w:t>
      </w:r>
      <w:r w:rsidRPr="7DBCD323">
        <w:rPr>
          <w:rFonts w:cs="Arial"/>
          <w:sz w:val="20"/>
          <w:szCs w:val="20"/>
        </w:rPr>
        <w:t xml:space="preserve">nloading the </w:t>
      </w:r>
      <w:r w:rsidR="216CDFE4" w:rsidRPr="7DBCD323">
        <w:rPr>
          <w:rFonts w:cs="Arial"/>
          <w:sz w:val="20"/>
          <w:szCs w:val="20"/>
        </w:rPr>
        <w:t>Vehicle</w:t>
      </w:r>
      <w:r w:rsidRPr="7DBCD323">
        <w:rPr>
          <w:rFonts w:cs="Arial"/>
          <w:sz w:val="20"/>
          <w:szCs w:val="20"/>
        </w:rPr>
        <w:t xml:space="preserve"> at premises adjacent to the </w:t>
      </w:r>
      <w:r w:rsidR="5038003E" w:rsidRPr="7DBCD323">
        <w:rPr>
          <w:rFonts w:cs="Arial"/>
          <w:sz w:val="20"/>
          <w:szCs w:val="20"/>
        </w:rPr>
        <w:t>P</w:t>
      </w:r>
      <w:r w:rsidRPr="7DBCD323">
        <w:rPr>
          <w:rFonts w:cs="Arial"/>
          <w:sz w:val="20"/>
          <w:szCs w:val="20"/>
        </w:rPr>
        <w:t xml:space="preserve">arking </w:t>
      </w:r>
      <w:r w:rsidR="5038003E" w:rsidRPr="7DBCD323">
        <w:rPr>
          <w:rFonts w:cs="Arial"/>
          <w:sz w:val="20"/>
          <w:szCs w:val="20"/>
        </w:rPr>
        <w:t>P</w:t>
      </w:r>
      <w:r w:rsidRPr="7DBCD323">
        <w:rPr>
          <w:rFonts w:cs="Arial"/>
          <w:sz w:val="20"/>
          <w:szCs w:val="20"/>
        </w:rPr>
        <w:t xml:space="preserve">lace and the </w:t>
      </w:r>
      <w:r w:rsidR="216CDFE4" w:rsidRPr="7DBCD323">
        <w:rPr>
          <w:rFonts w:cs="Arial"/>
          <w:sz w:val="20"/>
          <w:szCs w:val="20"/>
        </w:rPr>
        <w:t>Vehicle</w:t>
      </w:r>
      <w:r w:rsidRPr="7DBCD323">
        <w:rPr>
          <w:rFonts w:cs="Arial"/>
          <w:sz w:val="20"/>
          <w:szCs w:val="20"/>
        </w:rPr>
        <w:t xml:space="preserve"> does not wait for more than ten </w:t>
      </w:r>
      <w:r w:rsidR="3FC8CBD2" w:rsidRPr="7DBCD323">
        <w:rPr>
          <w:rFonts w:cs="Arial"/>
          <w:sz w:val="20"/>
          <w:szCs w:val="20"/>
        </w:rPr>
        <w:t>minutes</w:t>
      </w:r>
      <w:r w:rsidR="00F97BF5">
        <w:rPr>
          <w:rFonts w:cs="Arial"/>
          <w:sz w:val="20"/>
          <w:szCs w:val="20"/>
        </w:rPr>
        <w:t>.</w:t>
      </w:r>
    </w:p>
    <w:p w14:paraId="1554B50F" w14:textId="452C8E15" w:rsidR="00DE6C39" w:rsidRPr="00EE5A95" w:rsidRDefault="068E23AD" w:rsidP="00F97BF5">
      <w:pPr>
        <w:pStyle w:val="ListParagraph"/>
        <w:spacing w:after="120" w:line="240" w:lineRule="auto"/>
        <w:ind w:left="709" w:hanging="284"/>
        <w:rPr>
          <w:rFonts w:cs="Arial"/>
          <w:sz w:val="20"/>
          <w:szCs w:val="20"/>
        </w:rPr>
      </w:pPr>
      <w:r w:rsidRPr="7DBCD323">
        <w:rPr>
          <w:rFonts w:cs="Arial"/>
          <w:sz w:val="20"/>
          <w:szCs w:val="20"/>
        </w:rPr>
        <w:t>(3)</w:t>
      </w:r>
      <w:r w:rsidR="007A3AC2">
        <w:tab/>
      </w:r>
      <w:r w:rsidR="00138C96" w:rsidRPr="7DBCD323">
        <w:rPr>
          <w:rFonts w:cs="Arial"/>
          <w:sz w:val="20"/>
          <w:szCs w:val="20"/>
        </w:rPr>
        <w:t>Nothing in this Article</w:t>
      </w:r>
      <w:r w:rsidR="5FD7D9A5" w:rsidRPr="7DBCD323">
        <w:rPr>
          <w:rFonts w:cs="Arial"/>
          <w:sz w:val="20"/>
          <w:szCs w:val="20"/>
        </w:rPr>
        <w:t xml:space="preserve"> shall pre</w:t>
      </w:r>
      <w:r w:rsidR="0ADCFCE5" w:rsidRPr="7DBCD323">
        <w:rPr>
          <w:rFonts w:cs="Arial"/>
          <w:sz w:val="20"/>
          <w:szCs w:val="20"/>
        </w:rPr>
        <w:t>v</w:t>
      </w:r>
      <w:r w:rsidR="5FD7D9A5" w:rsidRPr="7DBCD323">
        <w:rPr>
          <w:rFonts w:cs="Arial"/>
          <w:sz w:val="20"/>
          <w:szCs w:val="20"/>
        </w:rPr>
        <w:t xml:space="preserve">ent the </w:t>
      </w:r>
      <w:r w:rsidR="0025119D">
        <w:rPr>
          <w:rFonts w:cs="Arial"/>
          <w:sz w:val="20"/>
          <w:szCs w:val="20"/>
        </w:rPr>
        <w:t>D</w:t>
      </w:r>
      <w:r w:rsidR="359F3B34" w:rsidRPr="7DBCD323">
        <w:rPr>
          <w:rFonts w:cs="Arial"/>
          <w:sz w:val="20"/>
          <w:szCs w:val="20"/>
        </w:rPr>
        <w:t>r</w:t>
      </w:r>
      <w:r w:rsidR="5FD7D9A5" w:rsidRPr="7DBCD323">
        <w:rPr>
          <w:rFonts w:cs="Arial"/>
          <w:sz w:val="20"/>
          <w:szCs w:val="20"/>
        </w:rPr>
        <w:t xml:space="preserve">iver of a </w:t>
      </w:r>
      <w:r w:rsidR="45E3F4CB" w:rsidRPr="7DBCD323">
        <w:rPr>
          <w:rFonts w:cs="Arial"/>
          <w:sz w:val="20"/>
          <w:szCs w:val="20"/>
        </w:rPr>
        <w:t>T</w:t>
      </w:r>
      <w:r w:rsidR="5FD7D9A5" w:rsidRPr="7DBCD323">
        <w:rPr>
          <w:rFonts w:cs="Arial"/>
          <w:sz w:val="20"/>
          <w:szCs w:val="20"/>
        </w:rPr>
        <w:t xml:space="preserve">axi using that </w:t>
      </w:r>
      <w:r w:rsidR="216CDFE4" w:rsidRPr="7DBCD323">
        <w:rPr>
          <w:rFonts w:cs="Arial"/>
          <w:sz w:val="20"/>
          <w:szCs w:val="20"/>
        </w:rPr>
        <w:t>Vehicle</w:t>
      </w:r>
      <w:r w:rsidR="5FD7D9A5" w:rsidRPr="7DBCD323">
        <w:rPr>
          <w:rFonts w:cs="Arial"/>
          <w:sz w:val="20"/>
          <w:szCs w:val="20"/>
        </w:rPr>
        <w:t xml:space="preserve"> for the purpose of plying</w:t>
      </w:r>
      <w:r w:rsidR="67AB9641" w:rsidRPr="7DBCD323">
        <w:rPr>
          <w:rFonts w:cs="Arial"/>
          <w:sz w:val="20"/>
          <w:szCs w:val="20"/>
        </w:rPr>
        <w:t xml:space="preserve"> </w:t>
      </w:r>
      <w:r w:rsidR="5FD7D9A5" w:rsidRPr="7DBCD323">
        <w:rPr>
          <w:rFonts w:cs="Arial"/>
          <w:sz w:val="20"/>
          <w:szCs w:val="20"/>
        </w:rPr>
        <w:t>for</w:t>
      </w:r>
      <w:r w:rsidR="4BD78F8E" w:rsidRPr="7DBCD323">
        <w:rPr>
          <w:rFonts w:cs="Arial"/>
          <w:sz w:val="20"/>
          <w:szCs w:val="20"/>
        </w:rPr>
        <w:t xml:space="preserve"> </w:t>
      </w:r>
      <w:r w:rsidR="5FD7D9A5" w:rsidRPr="7DBCD323">
        <w:rPr>
          <w:rFonts w:cs="Arial"/>
          <w:sz w:val="20"/>
          <w:szCs w:val="20"/>
        </w:rPr>
        <w:t>hire</w:t>
      </w:r>
      <w:r w:rsidR="743C43DE" w:rsidRPr="7DBCD323">
        <w:rPr>
          <w:rFonts w:cs="Arial"/>
          <w:sz w:val="20"/>
          <w:szCs w:val="20"/>
        </w:rPr>
        <w:t xml:space="preserve"> </w:t>
      </w:r>
      <w:r w:rsidR="3FC8CBD2" w:rsidRPr="7DBCD323">
        <w:rPr>
          <w:rFonts w:cs="Arial"/>
          <w:sz w:val="20"/>
          <w:szCs w:val="20"/>
        </w:rPr>
        <w:t>whilst</w:t>
      </w:r>
      <w:r w:rsidR="5FD7D9A5" w:rsidRPr="7DBCD323">
        <w:rPr>
          <w:rFonts w:cs="Arial"/>
          <w:sz w:val="20"/>
          <w:szCs w:val="20"/>
        </w:rPr>
        <w:t xml:space="preserve"> it is within any </w:t>
      </w:r>
      <w:r w:rsidR="45E3F4CB" w:rsidRPr="7DBCD323">
        <w:rPr>
          <w:rFonts w:cs="Arial"/>
          <w:sz w:val="20"/>
          <w:szCs w:val="20"/>
        </w:rPr>
        <w:t>T</w:t>
      </w:r>
      <w:r w:rsidR="3FC8CBD2" w:rsidRPr="7DBCD323">
        <w:rPr>
          <w:rFonts w:cs="Arial"/>
          <w:sz w:val="20"/>
          <w:szCs w:val="20"/>
        </w:rPr>
        <w:t xml:space="preserve">axi </w:t>
      </w:r>
      <w:r w:rsidR="165A3840" w:rsidRPr="7DBCD323">
        <w:rPr>
          <w:rFonts w:cs="Arial"/>
          <w:sz w:val="20"/>
          <w:szCs w:val="20"/>
        </w:rPr>
        <w:t>P</w:t>
      </w:r>
      <w:r w:rsidR="5FD7D9A5" w:rsidRPr="7DBCD323">
        <w:rPr>
          <w:rFonts w:cs="Arial"/>
          <w:sz w:val="20"/>
          <w:szCs w:val="20"/>
        </w:rPr>
        <w:t xml:space="preserve">arking </w:t>
      </w:r>
      <w:r w:rsidR="165A3840" w:rsidRPr="7DBCD323">
        <w:rPr>
          <w:rFonts w:cs="Arial"/>
          <w:sz w:val="20"/>
          <w:szCs w:val="20"/>
        </w:rPr>
        <w:t>P</w:t>
      </w:r>
      <w:r w:rsidR="5FD7D9A5" w:rsidRPr="7DBCD323">
        <w:rPr>
          <w:rFonts w:cs="Arial"/>
          <w:sz w:val="20"/>
          <w:szCs w:val="20"/>
        </w:rPr>
        <w:t>lace</w:t>
      </w:r>
    </w:p>
    <w:p w14:paraId="211385AB" w14:textId="743BA0CC" w:rsidR="00107C92" w:rsidRPr="00EE5A95" w:rsidRDefault="00C27C41" w:rsidP="00EE276C">
      <w:pPr>
        <w:pStyle w:val="ListParagraph"/>
        <w:numPr>
          <w:ilvl w:val="0"/>
          <w:numId w:val="211"/>
        </w:numPr>
        <w:spacing w:after="120" w:line="240" w:lineRule="auto"/>
        <w:ind w:left="357" w:hanging="357"/>
        <w:contextualSpacing w:val="0"/>
        <w:rPr>
          <w:rFonts w:cs="Arial"/>
          <w:sz w:val="20"/>
          <w:szCs w:val="20"/>
        </w:rPr>
      </w:pPr>
      <w:r w:rsidRPr="00EE5A95">
        <w:rPr>
          <w:rFonts w:cs="Arial"/>
          <w:sz w:val="20"/>
          <w:szCs w:val="20"/>
        </w:rPr>
        <w:t xml:space="preserve">No person shall carry out or permit the carrying out of any work of construction or repair to any </w:t>
      </w:r>
      <w:r w:rsidR="00781103" w:rsidRPr="00EE5A95">
        <w:rPr>
          <w:rFonts w:cs="Arial"/>
          <w:sz w:val="20"/>
          <w:szCs w:val="20"/>
        </w:rPr>
        <w:t>Vehicle</w:t>
      </w:r>
      <w:r w:rsidRPr="00EE5A95">
        <w:rPr>
          <w:rFonts w:cs="Arial"/>
          <w:sz w:val="20"/>
          <w:szCs w:val="20"/>
        </w:rPr>
        <w:t xml:space="preserve"> while it is in a </w:t>
      </w:r>
      <w:r w:rsidR="005A4886" w:rsidRPr="00EE5A95">
        <w:rPr>
          <w:rFonts w:cs="Arial"/>
          <w:sz w:val="20"/>
          <w:szCs w:val="20"/>
        </w:rPr>
        <w:t>P</w:t>
      </w:r>
      <w:r w:rsidRPr="00EE5A95">
        <w:rPr>
          <w:rFonts w:cs="Arial"/>
          <w:sz w:val="20"/>
          <w:szCs w:val="20"/>
        </w:rPr>
        <w:t xml:space="preserve">arking </w:t>
      </w:r>
      <w:r w:rsidR="005A4886" w:rsidRPr="00EE5A95">
        <w:rPr>
          <w:rFonts w:cs="Arial"/>
          <w:sz w:val="20"/>
          <w:szCs w:val="20"/>
        </w:rPr>
        <w:t>P</w:t>
      </w:r>
      <w:r w:rsidRPr="00EE5A95">
        <w:rPr>
          <w:rFonts w:cs="Arial"/>
          <w:sz w:val="20"/>
          <w:szCs w:val="20"/>
        </w:rPr>
        <w:t xml:space="preserve">lace, except such work as may be necessary to enable the </w:t>
      </w:r>
      <w:r w:rsidR="00781103" w:rsidRPr="00EE5A95">
        <w:rPr>
          <w:rFonts w:cs="Arial"/>
          <w:sz w:val="20"/>
          <w:szCs w:val="20"/>
        </w:rPr>
        <w:t>Vehicle</w:t>
      </w:r>
      <w:r w:rsidRPr="00EE5A95">
        <w:rPr>
          <w:rFonts w:cs="Arial"/>
          <w:sz w:val="20"/>
          <w:szCs w:val="20"/>
        </w:rPr>
        <w:t xml:space="preserve"> to be moved from the </w:t>
      </w:r>
      <w:r w:rsidR="005A4886" w:rsidRPr="00EE5A95">
        <w:rPr>
          <w:rFonts w:cs="Arial"/>
          <w:sz w:val="20"/>
          <w:szCs w:val="20"/>
        </w:rPr>
        <w:t>P</w:t>
      </w:r>
      <w:r w:rsidRPr="00EE5A95">
        <w:rPr>
          <w:rFonts w:cs="Arial"/>
          <w:sz w:val="20"/>
          <w:szCs w:val="20"/>
        </w:rPr>
        <w:t xml:space="preserve">arking </w:t>
      </w:r>
      <w:r w:rsidR="005A4886" w:rsidRPr="00EE5A95">
        <w:rPr>
          <w:rFonts w:cs="Arial"/>
          <w:sz w:val="20"/>
          <w:szCs w:val="20"/>
        </w:rPr>
        <w:t>P</w:t>
      </w:r>
      <w:r w:rsidRPr="00EE5A95">
        <w:rPr>
          <w:rFonts w:cs="Arial"/>
          <w:sz w:val="20"/>
          <w:szCs w:val="20"/>
        </w:rPr>
        <w:t>lace</w:t>
      </w:r>
    </w:p>
    <w:p w14:paraId="5B03FE4E" w14:textId="0B2C2536" w:rsidR="000F12EE" w:rsidRPr="00EE5A95" w:rsidRDefault="00E16744" w:rsidP="00B3418E">
      <w:pPr>
        <w:spacing w:before="240" w:after="120" w:line="240" w:lineRule="auto"/>
        <w:rPr>
          <w:rFonts w:cs="Arial"/>
          <w:b/>
          <w:bCs/>
          <w:sz w:val="20"/>
          <w:szCs w:val="20"/>
        </w:rPr>
      </w:pPr>
      <w:r w:rsidRPr="00EE5A95">
        <w:rPr>
          <w:rFonts w:cs="Arial"/>
          <w:b/>
          <w:bCs/>
          <w:sz w:val="20"/>
          <w:szCs w:val="20"/>
        </w:rPr>
        <w:t>REMOVAL AND CUSTODY OF VEHICLES</w:t>
      </w:r>
    </w:p>
    <w:p w14:paraId="4903EF87" w14:textId="53060FFA" w:rsidR="00D223A0" w:rsidRPr="00EE5A95" w:rsidRDefault="5AC59A22" w:rsidP="00EE276C">
      <w:pPr>
        <w:pStyle w:val="ListParagraph"/>
        <w:numPr>
          <w:ilvl w:val="0"/>
          <w:numId w:val="211"/>
        </w:numPr>
        <w:tabs>
          <w:tab w:val="left" w:pos="425"/>
        </w:tabs>
        <w:spacing w:after="120" w:line="240" w:lineRule="auto"/>
        <w:ind w:left="709" w:hanging="709"/>
        <w:rPr>
          <w:rFonts w:cs="Arial"/>
          <w:b/>
          <w:bCs/>
          <w:sz w:val="20"/>
          <w:szCs w:val="20"/>
        </w:rPr>
      </w:pPr>
      <w:r w:rsidRPr="7DBCD323">
        <w:rPr>
          <w:rFonts w:cs="Arial"/>
          <w:sz w:val="20"/>
          <w:szCs w:val="20"/>
        </w:rPr>
        <w:t>(1)</w:t>
      </w:r>
      <w:r w:rsidR="007E6956">
        <w:tab/>
      </w:r>
      <w:r w:rsidR="28215A86" w:rsidRPr="7DBCD323">
        <w:rPr>
          <w:rFonts w:cs="Arial"/>
          <w:sz w:val="20"/>
          <w:szCs w:val="20"/>
        </w:rPr>
        <w:t>Subject to paragraph (</w:t>
      </w:r>
      <w:r w:rsidR="3A02F5C9" w:rsidRPr="7DBCD323">
        <w:rPr>
          <w:rFonts w:cs="Arial"/>
          <w:sz w:val="20"/>
          <w:szCs w:val="20"/>
        </w:rPr>
        <w:t>2</w:t>
      </w:r>
      <w:r w:rsidR="28215A86" w:rsidRPr="7DBCD323">
        <w:rPr>
          <w:rFonts w:cs="Arial"/>
          <w:sz w:val="20"/>
          <w:szCs w:val="20"/>
        </w:rPr>
        <w:t>)</w:t>
      </w:r>
      <w:r w:rsidR="101AEDAB" w:rsidRPr="7DBCD323">
        <w:rPr>
          <w:rFonts w:cs="Arial"/>
          <w:sz w:val="20"/>
          <w:szCs w:val="20"/>
        </w:rPr>
        <w:t xml:space="preserve"> of this Article, where</w:t>
      </w:r>
      <w:r w:rsidR="356AD4E3" w:rsidRPr="7DBCD323">
        <w:rPr>
          <w:rFonts w:cs="Arial"/>
          <w:sz w:val="20"/>
          <w:szCs w:val="20"/>
        </w:rPr>
        <w:t>,</w:t>
      </w:r>
      <w:r w:rsidR="101AEDAB" w:rsidRPr="7DBCD323">
        <w:rPr>
          <w:rFonts w:cs="Arial"/>
          <w:sz w:val="20"/>
          <w:szCs w:val="20"/>
        </w:rPr>
        <w:t xml:space="preserve"> in </w:t>
      </w:r>
      <w:r w:rsidR="52DC7090" w:rsidRPr="7DBCD323">
        <w:rPr>
          <w:rFonts w:cs="Arial"/>
          <w:sz w:val="20"/>
          <w:szCs w:val="20"/>
        </w:rPr>
        <w:t>relation</w:t>
      </w:r>
      <w:r w:rsidR="101AEDAB" w:rsidRPr="7DBCD323">
        <w:rPr>
          <w:rFonts w:cs="Arial"/>
          <w:sz w:val="20"/>
          <w:szCs w:val="20"/>
        </w:rPr>
        <w:t xml:space="preserve"> to a </w:t>
      </w:r>
      <w:r w:rsidR="216CDFE4" w:rsidRPr="7DBCD323">
        <w:rPr>
          <w:rFonts w:cs="Arial"/>
          <w:sz w:val="20"/>
          <w:szCs w:val="20"/>
        </w:rPr>
        <w:t>Vehicle</w:t>
      </w:r>
      <w:r w:rsidR="101AEDAB" w:rsidRPr="7DBCD323">
        <w:rPr>
          <w:rFonts w:cs="Arial"/>
          <w:sz w:val="20"/>
          <w:szCs w:val="20"/>
        </w:rPr>
        <w:t xml:space="preserve"> left in a </w:t>
      </w:r>
      <w:r w:rsidR="165A3840" w:rsidRPr="7DBCD323">
        <w:rPr>
          <w:rFonts w:cs="Arial"/>
          <w:sz w:val="20"/>
          <w:szCs w:val="20"/>
        </w:rPr>
        <w:t>P</w:t>
      </w:r>
      <w:r w:rsidR="101AEDAB" w:rsidRPr="7DBCD323">
        <w:rPr>
          <w:rFonts w:cs="Arial"/>
          <w:sz w:val="20"/>
          <w:szCs w:val="20"/>
        </w:rPr>
        <w:t xml:space="preserve">arking </w:t>
      </w:r>
      <w:r w:rsidR="165A3840" w:rsidRPr="7DBCD323">
        <w:rPr>
          <w:rFonts w:cs="Arial"/>
          <w:sz w:val="20"/>
          <w:szCs w:val="20"/>
        </w:rPr>
        <w:t>P</w:t>
      </w:r>
      <w:r w:rsidR="52DC7090" w:rsidRPr="7DBCD323">
        <w:rPr>
          <w:rFonts w:cs="Arial"/>
          <w:sz w:val="20"/>
          <w:szCs w:val="20"/>
        </w:rPr>
        <w:t>lace</w:t>
      </w:r>
      <w:r w:rsidR="41932E11" w:rsidRPr="7DBCD323">
        <w:rPr>
          <w:rFonts w:cs="Arial"/>
          <w:sz w:val="20"/>
          <w:szCs w:val="20"/>
        </w:rPr>
        <w:t xml:space="preserve">, </w:t>
      </w:r>
      <w:r w:rsidR="3050D3AC" w:rsidRPr="7DBCD323">
        <w:rPr>
          <w:rFonts w:cs="Arial"/>
          <w:sz w:val="20"/>
          <w:szCs w:val="20"/>
        </w:rPr>
        <w:t>there</w:t>
      </w:r>
      <w:r w:rsidR="613D4959" w:rsidRPr="7DBCD323">
        <w:rPr>
          <w:rFonts w:cs="Arial"/>
          <w:sz w:val="20"/>
          <w:szCs w:val="20"/>
        </w:rPr>
        <w:t xml:space="preserve"> </w:t>
      </w:r>
      <w:r w:rsidR="3050D3AC" w:rsidRPr="7DBCD323">
        <w:rPr>
          <w:rFonts w:cs="Arial"/>
          <w:sz w:val="20"/>
          <w:szCs w:val="20"/>
        </w:rPr>
        <w:t xml:space="preserve">has been </w:t>
      </w:r>
      <w:r w:rsidR="356AD4E3" w:rsidRPr="7DBCD323">
        <w:rPr>
          <w:rFonts w:cs="Arial"/>
          <w:sz w:val="20"/>
          <w:szCs w:val="20"/>
        </w:rPr>
        <w:t>a</w:t>
      </w:r>
      <w:r w:rsidR="3050D3AC" w:rsidRPr="7DBCD323">
        <w:rPr>
          <w:rFonts w:cs="Arial"/>
          <w:sz w:val="20"/>
          <w:szCs w:val="20"/>
        </w:rPr>
        <w:t xml:space="preserve"> </w:t>
      </w:r>
      <w:r w:rsidR="3D07A314" w:rsidRPr="7DBCD323">
        <w:rPr>
          <w:rFonts w:cs="Arial"/>
          <w:sz w:val="20"/>
          <w:szCs w:val="20"/>
        </w:rPr>
        <w:t>C</w:t>
      </w:r>
      <w:r w:rsidR="3050D3AC" w:rsidRPr="7DBCD323">
        <w:rPr>
          <w:rFonts w:cs="Arial"/>
          <w:sz w:val="20"/>
          <w:szCs w:val="20"/>
        </w:rPr>
        <w:t>ontravention of this order o</w:t>
      </w:r>
      <w:r w:rsidR="356AD4E3" w:rsidRPr="7DBCD323">
        <w:rPr>
          <w:rFonts w:cs="Arial"/>
          <w:sz w:val="20"/>
          <w:szCs w:val="20"/>
        </w:rPr>
        <w:t>r</w:t>
      </w:r>
      <w:r w:rsidR="3050D3AC" w:rsidRPr="7DBCD323">
        <w:rPr>
          <w:rFonts w:cs="Arial"/>
          <w:sz w:val="20"/>
          <w:szCs w:val="20"/>
        </w:rPr>
        <w:t xml:space="preserve"> a provision of this order has not been complied with</w:t>
      </w:r>
      <w:r w:rsidR="356AD4E3" w:rsidRPr="7DBCD323">
        <w:rPr>
          <w:rFonts w:cs="Arial"/>
          <w:sz w:val="20"/>
          <w:szCs w:val="20"/>
        </w:rPr>
        <w:t>,</w:t>
      </w:r>
      <w:r w:rsidR="0FD26EF5" w:rsidRPr="7DBCD323">
        <w:rPr>
          <w:rFonts w:cs="Arial"/>
          <w:sz w:val="20"/>
          <w:szCs w:val="20"/>
        </w:rPr>
        <w:t xml:space="preserve"> the</w:t>
      </w:r>
      <w:r w:rsidR="4074B46B" w:rsidRPr="7DBCD323">
        <w:rPr>
          <w:rFonts w:cs="Arial"/>
          <w:sz w:val="20"/>
          <w:szCs w:val="20"/>
        </w:rPr>
        <w:t xml:space="preserve"> </w:t>
      </w:r>
      <w:r w:rsidR="0FD26EF5" w:rsidRPr="7DBCD323">
        <w:rPr>
          <w:rFonts w:cs="Arial"/>
          <w:sz w:val="20"/>
          <w:szCs w:val="20"/>
        </w:rPr>
        <w:t xml:space="preserve">Council may alter or cause to be altered the position of the </w:t>
      </w:r>
      <w:r w:rsidR="216CDFE4" w:rsidRPr="7DBCD323">
        <w:rPr>
          <w:rFonts w:cs="Arial"/>
          <w:sz w:val="20"/>
          <w:szCs w:val="20"/>
        </w:rPr>
        <w:t>Vehicle</w:t>
      </w:r>
      <w:r w:rsidR="0FD26EF5" w:rsidRPr="7DBCD323">
        <w:rPr>
          <w:rFonts w:cs="Arial"/>
          <w:sz w:val="20"/>
          <w:szCs w:val="20"/>
        </w:rPr>
        <w:t xml:space="preserve"> or remove or cause </w:t>
      </w:r>
      <w:r w:rsidR="356AD4E3" w:rsidRPr="7DBCD323">
        <w:rPr>
          <w:rFonts w:cs="Arial"/>
          <w:sz w:val="20"/>
          <w:szCs w:val="20"/>
        </w:rPr>
        <w:t xml:space="preserve">the </w:t>
      </w:r>
      <w:r w:rsidR="216CDFE4" w:rsidRPr="7DBCD323">
        <w:rPr>
          <w:rFonts w:cs="Arial"/>
          <w:sz w:val="20"/>
          <w:szCs w:val="20"/>
        </w:rPr>
        <w:t>Vehicle</w:t>
      </w:r>
      <w:r w:rsidR="356AD4E3" w:rsidRPr="7DBCD323">
        <w:rPr>
          <w:rFonts w:cs="Arial"/>
          <w:sz w:val="20"/>
          <w:szCs w:val="20"/>
        </w:rPr>
        <w:t xml:space="preserve"> to</w:t>
      </w:r>
      <w:r w:rsidR="216CDFE4" w:rsidRPr="7DBCD323">
        <w:rPr>
          <w:rFonts w:cs="Arial"/>
          <w:sz w:val="20"/>
          <w:szCs w:val="20"/>
        </w:rPr>
        <w:t xml:space="preserve"> </w:t>
      </w:r>
      <w:r w:rsidR="356AD4E3" w:rsidRPr="7DBCD323">
        <w:rPr>
          <w:rFonts w:cs="Arial"/>
          <w:sz w:val="20"/>
          <w:szCs w:val="20"/>
        </w:rPr>
        <w:t xml:space="preserve">be removed from the </w:t>
      </w:r>
      <w:r w:rsidR="165A3840" w:rsidRPr="7DBCD323">
        <w:rPr>
          <w:rFonts w:cs="Arial"/>
          <w:sz w:val="20"/>
          <w:szCs w:val="20"/>
        </w:rPr>
        <w:t>P</w:t>
      </w:r>
      <w:r w:rsidR="356AD4E3" w:rsidRPr="7DBCD323">
        <w:rPr>
          <w:rFonts w:cs="Arial"/>
          <w:sz w:val="20"/>
          <w:szCs w:val="20"/>
        </w:rPr>
        <w:t xml:space="preserve">arking </w:t>
      </w:r>
      <w:r w:rsidR="165A3840" w:rsidRPr="7DBCD323">
        <w:rPr>
          <w:rFonts w:cs="Arial"/>
          <w:sz w:val="20"/>
          <w:szCs w:val="20"/>
        </w:rPr>
        <w:t>P</w:t>
      </w:r>
      <w:r w:rsidR="356AD4E3" w:rsidRPr="7DBCD323">
        <w:rPr>
          <w:rFonts w:cs="Arial"/>
          <w:sz w:val="20"/>
          <w:szCs w:val="20"/>
        </w:rPr>
        <w:t>lace.</w:t>
      </w:r>
    </w:p>
    <w:p w14:paraId="4AB7ADE1" w14:textId="4638223E" w:rsidR="007E6956" w:rsidRPr="00EE5A95" w:rsidRDefault="00D223A0" w:rsidP="00166E48">
      <w:pPr>
        <w:spacing w:after="120" w:line="240" w:lineRule="auto"/>
        <w:ind w:left="709" w:hanging="284"/>
        <w:rPr>
          <w:rFonts w:cs="Arial"/>
          <w:sz w:val="20"/>
          <w:szCs w:val="20"/>
        </w:rPr>
      </w:pPr>
      <w:r w:rsidRPr="00EE5A95">
        <w:rPr>
          <w:rFonts w:cs="Arial"/>
          <w:sz w:val="20"/>
          <w:szCs w:val="20"/>
        </w:rPr>
        <w:t>(</w:t>
      </w:r>
      <w:r w:rsidR="006E71AF" w:rsidRPr="00EE5A95">
        <w:rPr>
          <w:rFonts w:cs="Arial"/>
          <w:sz w:val="20"/>
          <w:szCs w:val="20"/>
        </w:rPr>
        <w:t>2</w:t>
      </w:r>
      <w:r w:rsidRPr="00EE5A95">
        <w:rPr>
          <w:rFonts w:cs="Arial"/>
          <w:sz w:val="20"/>
          <w:szCs w:val="20"/>
        </w:rPr>
        <w:t>)</w:t>
      </w:r>
      <w:r w:rsidRPr="00EE5A95">
        <w:rPr>
          <w:rFonts w:cs="Arial"/>
          <w:sz w:val="20"/>
          <w:szCs w:val="20"/>
        </w:rPr>
        <w:tab/>
        <w:t xml:space="preserve">In the case of a </w:t>
      </w:r>
      <w:r w:rsidR="00781103" w:rsidRPr="00EE5A95">
        <w:rPr>
          <w:rFonts w:cs="Arial"/>
          <w:sz w:val="20"/>
          <w:szCs w:val="20"/>
        </w:rPr>
        <w:t>Vehicle</w:t>
      </w:r>
      <w:r w:rsidRPr="00EE5A95">
        <w:rPr>
          <w:rFonts w:cs="Arial"/>
          <w:sz w:val="20"/>
          <w:szCs w:val="20"/>
        </w:rPr>
        <w:t xml:space="preserve"> removed </w:t>
      </w:r>
      <w:r w:rsidR="006E71AF" w:rsidRPr="00EE5A95">
        <w:rPr>
          <w:rFonts w:cs="Arial"/>
          <w:sz w:val="20"/>
          <w:szCs w:val="20"/>
        </w:rPr>
        <w:t xml:space="preserve">from a </w:t>
      </w:r>
      <w:r w:rsidR="005A4886" w:rsidRPr="00EE5A95">
        <w:rPr>
          <w:rFonts w:cs="Arial"/>
          <w:sz w:val="20"/>
          <w:szCs w:val="20"/>
        </w:rPr>
        <w:t>P</w:t>
      </w:r>
      <w:r w:rsidR="006E71AF" w:rsidRPr="00EE5A95">
        <w:rPr>
          <w:rFonts w:cs="Arial"/>
          <w:sz w:val="20"/>
          <w:szCs w:val="20"/>
        </w:rPr>
        <w:t xml:space="preserve">arking </w:t>
      </w:r>
      <w:r w:rsidR="005A4886" w:rsidRPr="00EE5A95">
        <w:rPr>
          <w:rFonts w:cs="Arial"/>
          <w:sz w:val="20"/>
          <w:szCs w:val="20"/>
        </w:rPr>
        <w:t>P</w:t>
      </w:r>
      <w:r w:rsidR="006E71AF" w:rsidRPr="00EE5A95">
        <w:rPr>
          <w:rFonts w:cs="Arial"/>
          <w:sz w:val="20"/>
          <w:szCs w:val="20"/>
        </w:rPr>
        <w:t>lace</w:t>
      </w:r>
      <w:r w:rsidR="00534CB8" w:rsidRPr="00EE5A95">
        <w:rPr>
          <w:rFonts w:cs="Arial"/>
          <w:sz w:val="20"/>
          <w:szCs w:val="20"/>
        </w:rPr>
        <w:t xml:space="preserve">, </w:t>
      </w:r>
      <w:r w:rsidRPr="00EE5A95">
        <w:rPr>
          <w:rFonts w:cs="Arial"/>
          <w:sz w:val="20"/>
          <w:szCs w:val="20"/>
        </w:rPr>
        <w:t xml:space="preserve">the </w:t>
      </w:r>
      <w:r w:rsidR="00534CB8" w:rsidRPr="00EE5A95">
        <w:rPr>
          <w:rFonts w:cs="Arial"/>
          <w:sz w:val="20"/>
          <w:szCs w:val="20"/>
        </w:rPr>
        <w:t>C</w:t>
      </w:r>
      <w:r w:rsidRPr="00EE5A95">
        <w:rPr>
          <w:rFonts w:cs="Arial"/>
          <w:sz w:val="20"/>
          <w:szCs w:val="20"/>
        </w:rPr>
        <w:t>ouncil shall provide for its safe</w:t>
      </w:r>
      <w:r w:rsidRPr="00EE5A95">
        <w:rPr>
          <w:rFonts w:cs="Arial"/>
          <w:sz w:val="20"/>
          <w:szCs w:val="20"/>
        </w:rPr>
        <w:tab/>
        <w:t>custody</w:t>
      </w:r>
    </w:p>
    <w:p w14:paraId="38A739C4" w14:textId="466B5BCB" w:rsidR="00D223A0" w:rsidRPr="00EE5A95" w:rsidRDefault="00D223A0" w:rsidP="00166E48">
      <w:pPr>
        <w:spacing w:after="120" w:line="240" w:lineRule="auto"/>
        <w:ind w:left="709" w:hanging="284"/>
        <w:rPr>
          <w:rFonts w:cs="Arial"/>
          <w:sz w:val="20"/>
          <w:szCs w:val="20"/>
        </w:rPr>
      </w:pPr>
      <w:r w:rsidRPr="00EE5A95">
        <w:rPr>
          <w:rFonts w:cs="Arial"/>
          <w:sz w:val="20"/>
          <w:szCs w:val="20"/>
        </w:rPr>
        <w:t>(</w:t>
      </w:r>
      <w:r w:rsidR="006E71AF" w:rsidRPr="00EE5A95">
        <w:rPr>
          <w:rFonts w:cs="Arial"/>
          <w:sz w:val="20"/>
          <w:szCs w:val="20"/>
        </w:rPr>
        <w:t>3</w:t>
      </w:r>
      <w:r w:rsidRPr="00EE5A95">
        <w:rPr>
          <w:rFonts w:cs="Arial"/>
          <w:sz w:val="20"/>
          <w:szCs w:val="20"/>
        </w:rPr>
        <w:t>)</w:t>
      </w:r>
      <w:r w:rsidR="006E71AF" w:rsidRPr="00EE5A95">
        <w:rPr>
          <w:rFonts w:cs="Arial"/>
          <w:sz w:val="20"/>
          <w:szCs w:val="20"/>
        </w:rPr>
        <w:tab/>
      </w:r>
      <w:r w:rsidRPr="00EE5A95">
        <w:rPr>
          <w:rFonts w:cs="Arial"/>
          <w:sz w:val="20"/>
          <w:szCs w:val="20"/>
        </w:rPr>
        <w:t xml:space="preserve">When it appears to the </w:t>
      </w:r>
      <w:r w:rsidR="00534CB8" w:rsidRPr="00EE5A95">
        <w:rPr>
          <w:rFonts w:cs="Arial"/>
          <w:sz w:val="20"/>
          <w:szCs w:val="20"/>
        </w:rPr>
        <w:t>C</w:t>
      </w:r>
      <w:r w:rsidRPr="00EE5A95">
        <w:rPr>
          <w:rFonts w:cs="Arial"/>
          <w:sz w:val="20"/>
          <w:szCs w:val="20"/>
        </w:rPr>
        <w:t>ouncil o</w:t>
      </w:r>
      <w:r w:rsidR="00E26EFD" w:rsidRPr="00EE5A95">
        <w:rPr>
          <w:rFonts w:cs="Arial"/>
          <w:sz w:val="20"/>
          <w:szCs w:val="20"/>
        </w:rPr>
        <w:t>r</w:t>
      </w:r>
      <w:r w:rsidRPr="00EE5A95">
        <w:rPr>
          <w:rFonts w:cs="Arial"/>
          <w:sz w:val="20"/>
          <w:szCs w:val="20"/>
        </w:rPr>
        <w:t xml:space="preserve"> the chief officer of police that there is an emergency, </w:t>
      </w:r>
      <w:r w:rsidR="00F50C10" w:rsidRPr="00EE5A95">
        <w:rPr>
          <w:rFonts w:cs="Arial"/>
          <w:sz w:val="20"/>
          <w:szCs w:val="20"/>
        </w:rPr>
        <w:t>they</w:t>
      </w:r>
      <w:r w:rsidRPr="00EE5A95">
        <w:rPr>
          <w:rFonts w:cs="Arial"/>
          <w:sz w:val="20"/>
          <w:szCs w:val="20"/>
        </w:rPr>
        <w:t xml:space="preserve"> may</w:t>
      </w:r>
      <w:r w:rsidR="006E71AF" w:rsidRPr="00EE5A95">
        <w:rPr>
          <w:rFonts w:cs="Arial"/>
          <w:sz w:val="20"/>
          <w:szCs w:val="20"/>
        </w:rPr>
        <w:tab/>
      </w:r>
      <w:r w:rsidRPr="00EE5A95">
        <w:rPr>
          <w:rFonts w:cs="Arial"/>
          <w:sz w:val="20"/>
          <w:szCs w:val="20"/>
        </w:rPr>
        <w:t xml:space="preserve">move or provide for the removal of any </w:t>
      </w:r>
      <w:r w:rsidR="00781103" w:rsidRPr="00EE5A95">
        <w:rPr>
          <w:rFonts w:cs="Arial"/>
          <w:sz w:val="20"/>
          <w:szCs w:val="20"/>
        </w:rPr>
        <w:t>Vehicle</w:t>
      </w:r>
      <w:r w:rsidRPr="00EE5A95">
        <w:rPr>
          <w:rFonts w:cs="Arial"/>
          <w:sz w:val="20"/>
          <w:szCs w:val="20"/>
        </w:rPr>
        <w:t xml:space="preserve"> left in a </w:t>
      </w:r>
      <w:r w:rsidR="005A4886" w:rsidRPr="00EE5A95">
        <w:rPr>
          <w:rFonts w:cs="Arial"/>
          <w:sz w:val="20"/>
          <w:szCs w:val="20"/>
        </w:rPr>
        <w:t>P</w:t>
      </w:r>
      <w:r w:rsidRPr="00EE5A95">
        <w:rPr>
          <w:rFonts w:cs="Arial"/>
          <w:sz w:val="20"/>
          <w:szCs w:val="20"/>
        </w:rPr>
        <w:t xml:space="preserve">arking </w:t>
      </w:r>
      <w:r w:rsidR="005A4886" w:rsidRPr="00EE5A95">
        <w:rPr>
          <w:rFonts w:cs="Arial"/>
          <w:sz w:val="20"/>
          <w:szCs w:val="20"/>
        </w:rPr>
        <w:t>P</w:t>
      </w:r>
      <w:r w:rsidRPr="00EE5A95">
        <w:rPr>
          <w:rFonts w:cs="Arial"/>
          <w:sz w:val="20"/>
          <w:szCs w:val="20"/>
        </w:rPr>
        <w:t>lace.</w:t>
      </w:r>
    </w:p>
    <w:p w14:paraId="2EEF6738" w14:textId="443A1CCE" w:rsidR="007E6956" w:rsidRPr="00EE5A95" w:rsidRDefault="0064024C" w:rsidP="0064024C">
      <w:pPr>
        <w:spacing w:before="240" w:after="240" w:line="240" w:lineRule="auto"/>
        <w:rPr>
          <w:rFonts w:cs="Arial"/>
          <w:b/>
          <w:bCs/>
          <w:sz w:val="20"/>
          <w:szCs w:val="20"/>
        </w:rPr>
      </w:pPr>
      <w:r w:rsidRPr="00EE5A95">
        <w:rPr>
          <w:rFonts w:cs="Arial"/>
          <w:b/>
          <w:bCs/>
          <w:sz w:val="20"/>
          <w:szCs w:val="20"/>
        </w:rPr>
        <w:t>SUSPENSION OF PARKING PLACES</w:t>
      </w:r>
    </w:p>
    <w:p w14:paraId="1AA5768B" w14:textId="43AD0C89" w:rsidR="007E6956" w:rsidRPr="00EE5A95" w:rsidRDefault="004E0B50" w:rsidP="00EE276C">
      <w:pPr>
        <w:pStyle w:val="ListParagraph"/>
        <w:numPr>
          <w:ilvl w:val="0"/>
          <w:numId w:val="211"/>
        </w:numPr>
        <w:tabs>
          <w:tab w:val="left" w:pos="425"/>
        </w:tabs>
        <w:spacing w:after="120" w:line="240" w:lineRule="auto"/>
        <w:ind w:left="709" w:hanging="709"/>
        <w:contextualSpacing w:val="0"/>
        <w:rPr>
          <w:rFonts w:cs="Arial"/>
          <w:b/>
          <w:bCs/>
          <w:sz w:val="20"/>
          <w:szCs w:val="20"/>
        </w:rPr>
      </w:pPr>
      <w:r w:rsidRPr="00EE5A95">
        <w:rPr>
          <w:rFonts w:cs="Arial"/>
          <w:sz w:val="20"/>
          <w:szCs w:val="20"/>
        </w:rPr>
        <w:t>(1)</w:t>
      </w:r>
      <w:r w:rsidRPr="00EE5A95">
        <w:rPr>
          <w:rFonts w:cs="Arial"/>
          <w:sz w:val="20"/>
          <w:szCs w:val="20"/>
        </w:rPr>
        <w:tab/>
      </w:r>
      <w:r w:rsidR="00DA6429" w:rsidRPr="00EE5A95">
        <w:rPr>
          <w:rFonts w:cs="Arial"/>
          <w:sz w:val="20"/>
          <w:szCs w:val="20"/>
        </w:rPr>
        <w:t xml:space="preserve">The Council may suspend the use of a </w:t>
      </w:r>
      <w:r w:rsidR="0002556D" w:rsidRPr="00EE5A95">
        <w:rPr>
          <w:rFonts w:cs="Arial"/>
          <w:sz w:val="20"/>
          <w:szCs w:val="20"/>
        </w:rPr>
        <w:t>P</w:t>
      </w:r>
      <w:r w:rsidR="00DA6429" w:rsidRPr="00EE5A95">
        <w:rPr>
          <w:rFonts w:cs="Arial"/>
          <w:sz w:val="20"/>
          <w:szCs w:val="20"/>
        </w:rPr>
        <w:t xml:space="preserve">arking </w:t>
      </w:r>
      <w:r w:rsidR="0002556D" w:rsidRPr="00EE5A95">
        <w:rPr>
          <w:rFonts w:cs="Arial"/>
          <w:sz w:val="20"/>
          <w:szCs w:val="20"/>
        </w:rPr>
        <w:t>P</w:t>
      </w:r>
      <w:r w:rsidR="00DA6429" w:rsidRPr="00EE5A95">
        <w:rPr>
          <w:rFonts w:cs="Arial"/>
          <w:sz w:val="20"/>
          <w:szCs w:val="20"/>
        </w:rPr>
        <w:t xml:space="preserve">lace, or any part of a </w:t>
      </w:r>
      <w:r w:rsidR="0002556D" w:rsidRPr="00EE5A95">
        <w:rPr>
          <w:rFonts w:cs="Arial"/>
          <w:sz w:val="20"/>
          <w:szCs w:val="20"/>
        </w:rPr>
        <w:t>P</w:t>
      </w:r>
      <w:r w:rsidR="00DA6429" w:rsidRPr="00EE5A95">
        <w:rPr>
          <w:rFonts w:cs="Arial"/>
          <w:sz w:val="20"/>
          <w:szCs w:val="20"/>
        </w:rPr>
        <w:t xml:space="preserve">arking </w:t>
      </w:r>
      <w:r w:rsidR="0002556D" w:rsidRPr="00EE5A95">
        <w:rPr>
          <w:rFonts w:cs="Arial"/>
          <w:sz w:val="20"/>
          <w:szCs w:val="20"/>
        </w:rPr>
        <w:t>P</w:t>
      </w:r>
      <w:r w:rsidR="00DA6429" w:rsidRPr="00EE5A95">
        <w:rPr>
          <w:rFonts w:cs="Arial"/>
          <w:sz w:val="20"/>
          <w:szCs w:val="20"/>
        </w:rPr>
        <w:t>lace whenever it</w:t>
      </w:r>
      <w:r w:rsidR="00DE39BA" w:rsidRPr="00EE5A95">
        <w:rPr>
          <w:rFonts w:cs="Arial"/>
          <w:sz w:val="20"/>
          <w:szCs w:val="20"/>
        </w:rPr>
        <w:t xml:space="preserve"> </w:t>
      </w:r>
      <w:r w:rsidR="00DA6429" w:rsidRPr="00EE5A95">
        <w:rPr>
          <w:rFonts w:cs="Arial"/>
          <w:sz w:val="20"/>
          <w:szCs w:val="20"/>
        </w:rPr>
        <w:t>considers such suspension to be reasonably necessary</w:t>
      </w:r>
      <w:r w:rsidR="00625443" w:rsidRPr="00EE5A95">
        <w:rPr>
          <w:rFonts w:cs="Arial"/>
          <w:sz w:val="20"/>
          <w:szCs w:val="20"/>
        </w:rPr>
        <w:t>:</w:t>
      </w:r>
    </w:p>
    <w:p w14:paraId="559B6270" w14:textId="77777777" w:rsidR="00625443" w:rsidRPr="00EE5A95" w:rsidRDefault="00625443" w:rsidP="00A96187">
      <w:pPr>
        <w:pStyle w:val="ListParagraph"/>
        <w:numPr>
          <w:ilvl w:val="0"/>
          <w:numId w:val="34"/>
        </w:numPr>
        <w:spacing w:after="120" w:line="240" w:lineRule="auto"/>
        <w:contextualSpacing w:val="0"/>
        <w:rPr>
          <w:rFonts w:cs="Arial"/>
          <w:sz w:val="20"/>
          <w:szCs w:val="20"/>
        </w:rPr>
      </w:pPr>
      <w:r w:rsidRPr="00EE5A95">
        <w:rPr>
          <w:rFonts w:cs="Arial"/>
          <w:sz w:val="20"/>
          <w:szCs w:val="20"/>
        </w:rPr>
        <w:t xml:space="preserve">To secure the expeditious, convenient or safe movement of </w:t>
      </w:r>
      <w:proofErr w:type="gramStart"/>
      <w:r w:rsidRPr="00EE5A95">
        <w:rPr>
          <w:rFonts w:cs="Arial"/>
          <w:sz w:val="20"/>
          <w:szCs w:val="20"/>
        </w:rPr>
        <w:t>traffic;</w:t>
      </w:r>
      <w:proofErr w:type="gramEnd"/>
    </w:p>
    <w:p w14:paraId="451C4990" w14:textId="2CC8FA07" w:rsidR="00625443" w:rsidRPr="00EE5A95" w:rsidRDefault="00625443" w:rsidP="00A96187">
      <w:pPr>
        <w:pStyle w:val="ListParagraph"/>
        <w:numPr>
          <w:ilvl w:val="0"/>
          <w:numId w:val="34"/>
        </w:numPr>
        <w:spacing w:after="120" w:line="240" w:lineRule="auto"/>
        <w:contextualSpacing w:val="0"/>
        <w:rPr>
          <w:rFonts w:cs="Arial"/>
          <w:sz w:val="20"/>
          <w:szCs w:val="20"/>
        </w:rPr>
      </w:pPr>
      <w:r w:rsidRPr="00EE5A95">
        <w:rPr>
          <w:rFonts w:cs="Arial"/>
          <w:sz w:val="20"/>
          <w:szCs w:val="20"/>
        </w:rPr>
        <w:t xml:space="preserve">For the purposes of any </w:t>
      </w:r>
      <w:r w:rsidR="007E4F82" w:rsidRPr="00EE5A95">
        <w:rPr>
          <w:rFonts w:cs="Arial"/>
          <w:sz w:val="20"/>
          <w:szCs w:val="20"/>
        </w:rPr>
        <w:t>S</w:t>
      </w:r>
      <w:r w:rsidRPr="00EE5A95">
        <w:rPr>
          <w:rFonts w:cs="Arial"/>
          <w:sz w:val="20"/>
          <w:szCs w:val="20"/>
        </w:rPr>
        <w:t xml:space="preserve">tatutory </w:t>
      </w:r>
      <w:r w:rsidR="007E4F82" w:rsidRPr="00EE5A95">
        <w:rPr>
          <w:rFonts w:cs="Arial"/>
          <w:sz w:val="20"/>
          <w:szCs w:val="20"/>
        </w:rPr>
        <w:t>U</w:t>
      </w:r>
      <w:r w:rsidRPr="00EE5A95">
        <w:rPr>
          <w:rFonts w:cs="Arial"/>
          <w:sz w:val="20"/>
          <w:szCs w:val="20"/>
        </w:rPr>
        <w:t xml:space="preserve">ndertaker or </w:t>
      </w:r>
      <w:r w:rsidR="001560F9" w:rsidRPr="00EE5A95">
        <w:rPr>
          <w:rFonts w:cs="Arial"/>
          <w:sz w:val="20"/>
          <w:szCs w:val="20"/>
        </w:rPr>
        <w:t>L</w:t>
      </w:r>
      <w:r w:rsidRPr="00EE5A95">
        <w:rPr>
          <w:rFonts w:cs="Arial"/>
          <w:sz w:val="20"/>
          <w:szCs w:val="20"/>
        </w:rPr>
        <w:t xml:space="preserve">ocal </w:t>
      </w:r>
      <w:r w:rsidR="001560F9" w:rsidRPr="00EE5A95">
        <w:rPr>
          <w:rFonts w:cs="Arial"/>
          <w:sz w:val="20"/>
          <w:szCs w:val="20"/>
        </w:rPr>
        <w:t>A</w:t>
      </w:r>
      <w:r w:rsidRPr="00EE5A95">
        <w:rPr>
          <w:rFonts w:cs="Arial"/>
          <w:sz w:val="20"/>
          <w:szCs w:val="20"/>
        </w:rPr>
        <w:t xml:space="preserve">uthority carrying out its duties in the </w:t>
      </w:r>
      <w:r w:rsidR="00F171EE">
        <w:rPr>
          <w:rFonts w:cs="Arial"/>
          <w:sz w:val="20"/>
          <w:szCs w:val="20"/>
        </w:rPr>
        <w:t>h</w:t>
      </w:r>
      <w:r w:rsidRPr="00EE5A95">
        <w:rPr>
          <w:rFonts w:cs="Arial"/>
          <w:sz w:val="20"/>
          <w:szCs w:val="20"/>
        </w:rPr>
        <w:t>ighway</w:t>
      </w:r>
      <w:r w:rsidR="000338AD">
        <w:rPr>
          <w:rFonts w:cs="Arial"/>
          <w:sz w:val="20"/>
          <w:szCs w:val="20"/>
        </w:rPr>
        <w:t xml:space="preserve"> or </w:t>
      </w:r>
      <w:proofErr w:type="gramStart"/>
      <w:r w:rsidR="000338AD">
        <w:rPr>
          <w:rFonts w:cs="Arial"/>
          <w:sz w:val="20"/>
          <w:szCs w:val="20"/>
        </w:rPr>
        <w:t>Road</w:t>
      </w:r>
      <w:r w:rsidRPr="00EE5A95">
        <w:rPr>
          <w:rFonts w:cs="Arial"/>
          <w:sz w:val="20"/>
          <w:szCs w:val="20"/>
        </w:rPr>
        <w:t>;</w:t>
      </w:r>
      <w:proofErr w:type="gramEnd"/>
    </w:p>
    <w:p w14:paraId="693F0236" w14:textId="6FAEA619" w:rsidR="00625443" w:rsidRPr="00EE5A95" w:rsidRDefault="00625443" w:rsidP="00A96187">
      <w:pPr>
        <w:pStyle w:val="ListParagraph"/>
        <w:numPr>
          <w:ilvl w:val="0"/>
          <w:numId w:val="34"/>
        </w:numPr>
        <w:spacing w:after="120" w:line="240" w:lineRule="auto"/>
        <w:contextualSpacing w:val="0"/>
        <w:rPr>
          <w:rFonts w:cs="Arial"/>
          <w:sz w:val="20"/>
          <w:szCs w:val="20"/>
        </w:rPr>
      </w:pPr>
      <w:r w:rsidRPr="00EE5A95">
        <w:rPr>
          <w:rFonts w:cs="Arial"/>
          <w:sz w:val="20"/>
          <w:szCs w:val="20"/>
        </w:rPr>
        <w:t xml:space="preserve">On any occasion on which it is likely by reason of some special attraction that the </w:t>
      </w:r>
      <w:r w:rsidR="00AC3E83" w:rsidRPr="00EE5A95">
        <w:rPr>
          <w:rFonts w:cs="Arial"/>
          <w:sz w:val="20"/>
          <w:szCs w:val="20"/>
        </w:rPr>
        <w:t>Road</w:t>
      </w:r>
      <w:r w:rsidRPr="00EE5A95">
        <w:rPr>
          <w:rFonts w:cs="Arial"/>
          <w:sz w:val="20"/>
          <w:szCs w:val="20"/>
        </w:rPr>
        <w:t xml:space="preserve"> will be thronged or </w:t>
      </w:r>
      <w:proofErr w:type="gramStart"/>
      <w:r w:rsidRPr="00EE5A95">
        <w:rPr>
          <w:rFonts w:cs="Arial"/>
          <w:sz w:val="20"/>
          <w:szCs w:val="20"/>
        </w:rPr>
        <w:t>obstructed;</w:t>
      </w:r>
      <w:proofErr w:type="gramEnd"/>
    </w:p>
    <w:p w14:paraId="3144B6D9" w14:textId="24EEC39F" w:rsidR="00625443" w:rsidRPr="00EE5A95" w:rsidRDefault="00625443" w:rsidP="00A96187">
      <w:pPr>
        <w:pStyle w:val="ListParagraph"/>
        <w:numPr>
          <w:ilvl w:val="0"/>
          <w:numId w:val="34"/>
        </w:numPr>
        <w:spacing w:after="120" w:line="240" w:lineRule="auto"/>
        <w:contextualSpacing w:val="0"/>
        <w:rPr>
          <w:rFonts w:cs="Arial"/>
          <w:sz w:val="20"/>
          <w:szCs w:val="20"/>
        </w:rPr>
      </w:pPr>
      <w:r w:rsidRPr="00EE5A95">
        <w:rPr>
          <w:rFonts w:cs="Arial"/>
          <w:sz w:val="20"/>
          <w:szCs w:val="20"/>
        </w:rPr>
        <w:t xml:space="preserve">For the convenience of occupiers of premises adjacent to the </w:t>
      </w:r>
      <w:r w:rsidR="0002556D" w:rsidRPr="00EE5A95">
        <w:rPr>
          <w:rFonts w:cs="Arial"/>
          <w:sz w:val="20"/>
          <w:szCs w:val="20"/>
        </w:rPr>
        <w:t>P</w:t>
      </w:r>
      <w:r w:rsidRPr="00EE5A95">
        <w:rPr>
          <w:rFonts w:cs="Arial"/>
          <w:sz w:val="20"/>
          <w:szCs w:val="20"/>
        </w:rPr>
        <w:t xml:space="preserve">arking </w:t>
      </w:r>
      <w:r w:rsidR="0002556D" w:rsidRPr="00EE5A95">
        <w:rPr>
          <w:rFonts w:cs="Arial"/>
          <w:sz w:val="20"/>
          <w:szCs w:val="20"/>
        </w:rPr>
        <w:t>P</w:t>
      </w:r>
      <w:r w:rsidRPr="00EE5A95">
        <w:rPr>
          <w:rFonts w:cs="Arial"/>
          <w:sz w:val="20"/>
          <w:szCs w:val="20"/>
        </w:rPr>
        <w:t xml:space="preserve">lace, or of the occupiers of premises where the principal access to those premises is in the immediate vicinity of the </w:t>
      </w:r>
      <w:r w:rsidR="0002556D" w:rsidRPr="00EE5A95">
        <w:rPr>
          <w:rFonts w:cs="Arial"/>
          <w:sz w:val="20"/>
          <w:szCs w:val="20"/>
        </w:rPr>
        <w:t>P</w:t>
      </w:r>
      <w:r w:rsidRPr="00EE5A95">
        <w:rPr>
          <w:rFonts w:cs="Arial"/>
          <w:sz w:val="20"/>
          <w:szCs w:val="20"/>
        </w:rPr>
        <w:t xml:space="preserve">arking </w:t>
      </w:r>
      <w:r w:rsidR="0002556D" w:rsidRPr="00EE5A95">
        <w:rPr>
          <w:rFonts w:cs="Arial"/>
          <w:sz w:val="20"/>
          <w:szCs w:val="20"/>
        </w:rPr>
        <w:t>P</w:t>
      </w:r>
      <w:r w:rsidRPr="00EE5A95">
        <w:rPr>
          <w:rFonts w:cs="Arial"/>
          <w:sz w:val="20"/>
          <w:szCs w:val="20"/>
        </w:rPr>
        <w:t>lace, at times of weddings or funerals, or on other special occasions; or</w:t>
      </w:r>
    </w:p>
    <w:p w14:paraId="34276585" w14:textId="0C0850CE" w:rsidR="00625443" w:rsidRPr="00EE5A95" w:rsidRDefault="00625443" w:rsidP="00A96187">
      <w:pPr>
        <w:pStyle w:val="ListParagraph"/>
        <w:numPr>
          <w:ilvl w:val="0"/>
          <w:numId w:val="34"/>
        </w:numPr>
        <w:spacing w:after="120" w:line="240" w:lineRule="auto"/>
        <w:contextualSpacing w:val="0"/>
        <w:rPr>
          <w:rFonts w:cs="Arial"/>
          <w:sz w:val="20"/>
          <w:szCs w:val="20"/>
        </w:rPr>
      </w:pPr>
      <w:r w:rsidRPr="00EE5A95">
        <w:rPr>
          <w:rFonts w:cs="Arial"/>
          <w:sz w:val="20"/>
          <w:szCs w:val="20"/>
        </w:rPr>
        <w:t xml:space="preserve">For such other purpose as the </w:t>
      </w:r>
      <w:r w:rsidR="00534CB8" w:rsidRPr="00EE5A95">
        <w:rPr>
          <w:rFonts w:cs="Arial"/>
          <w:sz w:val="20"/>
          <w:szCs w:val="20"/>
        </w:rPr>
        <w:t>C</w:t>
      </w:r>
      <w:r w:rsidRPr="00EE5A95">
        <w:rPr>
          <w:rFonts w:cs="Arial"/>
          <w:sz w:val="20"/>
          <w:szCs w:val="20"/>
        </w:rPr>
        <w:t>ouncil may consider to the reasonable</w:t>
      </w:r>
      <w:r w:rsidR="00893D12">
        <w:rPr>
          <w:rFonts w:cs="Arial"/>
          <w:sz w:val="20"/>
          <w:szCs w:val="20"/>
        </w:rPr>
        <w:t>,</w:t>
      </w:r>
    </w:p>
    <w:p w14:paraId="600DDB40" w14:textId="4F021445" w:rsidR="00625443" w:rsidRPr="00EE5A95" w:rsidRDefault="00625443" w:rsidP="00DE39BA">
      <w:pPr>
        <w:spacing w:after="120" w:line="240" w:lineRule="auto"/>
        <w:ind w:left="709"/>
        <w:rPr>
          <w:rFonts w:cs="Arial"/>
          <w:sz w:val="20"/>
          <w:szCs w:val="20"/>
        </w:rPr>
      </w:pPr>
      <w:r w:rsidRPr="00EE5A95">
        <w:rPr>
          <w:rFonts w:cs="Arial"/>
          <w:sz w:val="20"/>
          <w:szCs w:val="20"/>
        </w:rPr>
        <w:t>and may vary or revoke such suspension</w:t>
      </w:r>
    </w:p>
    <w:p w14:paraId="2E8C631E" w14:textId="42CCAE26" w:rsidR="00CB1DBC" w:rsidRPr="00EE5A95" w:rsidRDefault="00625443" w:rsidP="00DE39BA">
      <w:pPr>
        <w:pStyle w:val="ListParagraph"/>
        <w:spacing w:after="120" w:line="240" w:lineRule="auto"/>
        <w:ind w:left="709" w:hanging="284"/>
        <w:contextualSpacing w:val="0"/>
        <w:rPr>
          <w:rFonts w:cs="Arial"/>
          <w:sz w:val="20"/>
          <w:szCs w:val="20"/>
        </w:rPr>
      </w:pPr>
      <w:r w:rsidRPr="00EE5A95">
        <w:rPr>
          <w:rFonts w:cs="Arial"/>
          <w:sz w:val="20"/>
          <w:szCs w:val="20"/>
        </w:rPr>
        <w:t>(2)</w:t>
      </w:r>
      <w:r w:rsidRPr="00EE5A95">
        <w:rPr>
          <w:rFonts w:cs="Arial"/>
          <w:sz w:val="20"/>
          <w:szCs w:val="20"/>
        </w:rPr>
        <w:tab/>
      </w:r>
      <w:r w:rsidR="00A30C80" w:rsidRPr="00EE5A95">
        <w:rPr>
          <w:rFonts w:cs="Arial"/>
          <w:sz w:val="20"/>
          <w:szCs w:val="20"/>
        </w:rPr>
        <w:t>Subject to paragraph (3) where the use of a Parking Place, or any part of a Parking Place, has been suspended pursuant to sub-paragraph (1), the Council shall</w:t>
      </w:r>
      <w:r w:rsidR="00015483" w:rsidRPr="00EE5A95">
        <w:rPr>
          <w:rFonts w:cs="Arial"/>
          <w:sz w:val="20"/>
          <w:szCs w:val="20"/>
        </w:rPr>
        <w:t>:</w:t>
      </w:r>
    </w:p>
    <w:p w14:paraId="639A240E" w14:textId="73304D52" w:rsidR="00625443" w:rsidRPr="00EE5A95" w:rsidRDefault="001B1023" w:rsidP="00A96187">
      <w:pPr>
        <w:pStyle w:val="ListParagraph"/>
        <w:numPr>
          <w:ilvl w:val="0"/>
          <w:numId w:val="35"/>
        </w:numPr>
        <w:spacing w:after="120" w:line="240" w:lineRule="auto"/>
        <w:contextualSpacing w:val="0"/>
        <w:rPr>
          <w:rFonts w:cs="Arial"/>
          <w:sz w:val="20"/>
          <w:szCs w:val="20"/>
        </w:rPr>
      </w:pPr>
      <w:r w:rsidRPr="00EE5A95">
        <w:rPr>
          <w:rFonts w:cs="Arial"/>
          <w:sz w:val="20"/>
          <w:szCs w:val="20"/>
        </w:rPr>
        <w:t xml:space="preserve">Subject to paragraph </w:t>
      </w:r>
      <w:r w:rsidR="006C2A8C" w:rsidRPr="00EE5A95">
        <w:rPr>
          <w:rFonts w:cs="Arial"/>
          <w:sz w:val="20"/>
          <w:szCs w:val="20"/>
        </w:rPr>
        <w:t>(</w:t>
      </w:r>
      <w:r w:rsidR="00A42E27" w:rsidRPr="00EE5A95">
        <w:rPr>
          <w:rFonts w:cs="Arial"/>
          <w:sz w:val="20"/>
          <w:szCs w:val="20"/>
        </w:rPr>
        <w:t>4</w:t>
      </w:r>
      <w:r w:rsidR="006C2A8C" w:rsidRPr="00EE5A95">
        <w:rPr>
          <w:rFonts w:cs="Arial"/>
          <w:sz w:val="20"/>
          <w:szCs w:val="20"/>
        </w:rPr>
        <w:t xml:space="preserve">), </w:t>
      </w:r>
      <w:r w:rsidR="00625443" w:rsidRPr="00EE5A95">
        <w:rPr>
          <w:rFonts w:cs="Arial"/>
          <w:sz w:val="20"/>
          <w:szCs w:val="20"/>
        </w:rPr>
        <w:t xml:space="preserve">place or cause to be place over any </w:t>
      </w:r>
      <w:r w:rsidR="008437BF" w:rsidRPr="00EE5A95">
        <w:rPr>
          <w:rFonts w:cs="Arial"/>
          <w:sz w:val="20"/>
          <w:szCs w:val="20"/>
        </w:rPr>
        <w:t>P</w:t>
      </w:r>
      <w:r w:rsidR="00625443" w:rsidRPr="00EE5A95">
        <w:rPr>
          <w:rFonts w:cs="Arial"/>
          <w:sz w:val="20"/>
          <w:szCs w:val="20"/>
        </w:rPr>
        <w:t xml:space="preserve">arking </w:t>
      </w:r>
      <w:r w:rsidR="006764A1">
        <w:rPr>
          <w:rFonts w:cs="Arial"/>
          <w:sz w:val="20"/>
          <w:szCs w:val="20"/>
        </w:rPr>
        <w:t>Ticket Machine</w:t>
      </w:r>
      <w:r w:rsidR="00625443" w:rsidRPr="00EE5A95">
        <w:rPr>
          <w:rFonts w:cs="Arial"/>
          <w:sz w:val="20"/>
          <w:szCs w:val="20"/>
        </w:rPr>
        <w:t xml:space="preserve"> relating to the </w:t>
      </w:r>
      <w:r w:rsidR="00AF7928" w:rsidRPr="00EE5A95">
        <w:rPr>
          <w:rFonts w:cs="Arial"/>
          <w:sz w:val="20"/>
          <w:szCs w:val="20"/>
        </w:rPr>
        <w:t>S</w:t>
      </w:r>
      <w:r w:rsidR="00625443" w:rsidRPr="00EE5A95">
        <w:rPr>
          <w:rFonts w:cs="Arial"/>
          <w:sz w:val="20"/>
          <w:szCs w:val="20"/>
        </w:rPr>
        <w:t xml:space="preserve">uspended </w:t>
      </w:r>
      <w:r w:rsidR="0002556D" w:rsidRPr="00EE5A95">
        <w:rPr>
          <w:rFonts w:cs="Arial"/>
          <w:sz w:val="20"/>
          <w:szCs w:val="20"/>
        </w:rPr>
        <w:t>P</w:t>
      </w:r>
      <w:r w:rsidR="00625443" w:rsidRPr="00EE5A95">
        <w:rPr>
          <w:rFonts w:cs="Arial"/>
          <w:sz w:val="20"/>
          <w:szCs w:val="20"/>
        </w:rPr>
        <w:t xml:space="preserve">arking </w:t>
      </w:r>
      <w:r w:rsidR="0002556D" w:rsidRPr="00EE5A95">
        <w:rPr>
          <w:rFonts w:cs="Arial"/>
          <w:sz w:val="20"/>
          <w:szCs w:val="20"/>
        </w:rPr>
        <w:t>P</w:t>
      </w:r>
      <w:r w:rsidR="00625443" w:rsidRPr="00EE5A95">
        <w:rPr>
          <w:rFonts w:cs="Arial"/>
          <w:sz w:val="20"/>
          <w:szCs w:val="20"/>
        </w:rPr>
        <w:t xml:space="preserve">lace, a red hood, indicating that the use of that </w:t>
      </w:r>
      <w:r w:rsidR="0002556D" w:rsidRPr="00EE5A95">
        <w:rPr>
          <w:rFonts w:cs="Arial"/>
          <w:sz w:val="20"/>
          <w:szCs w:val="20"/>
        </w:rPr>
        <w:t>P</w:t>
      </w:r>
      <w:r w:rsidR="00625443" w:rsidRPr="00EE5A95">
        <w:rPr>
          <w:rFonts w:cs="Arial"/>
          <w:sz w:val="20"/>
          <w:szCs w:val="20"/>
        </w:rPr>
        <w:t xml:space="preserve">arking </w:t>
      </w:r>
      <w:r w:rsidR="0002556D" w:rsidRPr="00EE5A95">
        <w:rPr>
          <w:rFonts w:cs="Arial"/>
          <w:sz w:val="20"/>
          <w:szCs w:val="20"/>
        </w:rPr>
        <w:t>P</w:t>
      </w:r>
      <w:r w:rsidR="00625443" w:rsidRPr="00EE5A95">
        <w:rPr>
          <w:rFonts w:cs="Arial"/>
          <w:sz w:val="20"/>
          <w:szCs w:val="20"/>
        </w:rPr>
        <w:t xml:space="preserve">lace or part of the </w:t>
      </w:r>
      <w:r w:rsidR="0002556D" w:rsidRPr="00EE5A95">
        <w:rPr>
          <w:rFonts w:cs="Arial"/>
          <w:sz w:val="20"/>
          <w:szCs w:val="20"/>
        </w:rPr>
        <w:t>P</w:t>
      </w:r>
      <w:r w:rsidR="00625443" w:rsidRPr="00EE5A95">
        <w:rPr>
          <w:rFonts w:cs="Arial"/>
          <w:sz w:val="20"/>
          <w:szCs w:val="20"/>
        </w:rPr>
        <w:t xml:space="preserve">arking </w:t>
      </w:r>
      <w:r w:rsidR="0002556D" w:rsidRPr="00EE5A95">
        <w:rPr>
          <w:rFonts w:cs="Arial"/>
          <w:sz w:val="20"/>
          <w:szCs w:val="20"/>
        </w:rPr>
        <w:t>P</w:t>
      </w:r>
      <w:r w:rsidR="00625443" w:rsidRPr="00EE5A95">
        <w:rPr>
          <w:rFonts w:cs="Arial"/>
          <w:sz w:val="20"/>
          <w:szCs w:val="20"/>
        </w:rPr>
        <w:t xml:space="preserve">lace, is suspended and that leaving </w:t>
      </w:r>
      <w:r w:rsidR="00781103" w:rsidRPr="00EE5A95">
        <w:rPr>
          <w:rFonts w:cs="Arial"/>
          <w:sz w:val="20"/>
          <w:szCs w:val="20"/>
        </w:rPr>
        <w:t>Vehicle</w:t>
      </w:r>
      <w:r w:rsidR="00625443" w:rsidRPr="00EE5A95">
        <w:rPr>
          <w:rFonts w:cs="Arial"/>
          <w:sz w:val="20"/>
          <w:szCs w:val="20"/>
        </w:rPr>
        <w:t xml:space="preserve">s in, and </w:t>
      </w:r>
      <w:r w:rsidR="00066C01" w:rsidRPr="00EE5A95">
        <w:rPr>
          <w:rFonts w:cs="Arial"/>
          <w:sz w:val="20"/>
          <w:szCs w:val="20"/>
        </w:rPr>
        <w:t>L</w:t>
      </w:r>
      <w:r w:rsidR="00625443" w:rsidRPr="00EE5A95">
        <w:rPr>
          <w:rFonts w:cs="Arial"/>
          <w:sz w:val="20"/>
          <w:szCs w:val="20"/>
        </w:rPr>
        <w:t xml:space="preserve">oading and </w:t>
      </w:r>
      <w:r w:rsidR="00066C01" w:rsidRPr="00EE5A95">
        <w:rPr>
          <w:rFonts w:cs="Arial"/>
          <w:sz w:val="20"/>
          <w:szCs w:val="20"/>
        </w:rPr>
        <w:t>U</w:t>
      </w:r>
      <w:r w:rsidR="00625443" w:rsidRPr="00EE5A95">
        <w:rPr>
          <w:rFonts w:cs="Arial"/>
          <w:sz w:val="20"/>
          <w:szCs w:val="20"/>
        </w:rPr>
        <w:t xml:space="preserve">nloading </w:t>
      </w:r>
      <w:r w:rsidR="003F5E7A" w:rsidRPr="00EE5A95">
        <w:rPr>
          <w:rFonts w:cs="Arial"/>
          <w:sz w:val="20"/>
          <w:szCs w:val="20"/>
        </w:rPr>
        <w:t>G</w:t>
      </w:r>
      <w:r w:rsidR="00625443" w:rsidRPr="00EE5A95">
        <w:rPr>
          <w:rFonts w:cs="Arial"/>
          <w:sz w:val="20"/>
          <w:szCs w:val="20"/>
        </w:rPr>
        <w:t xml:space="preserve">oods from, the </w:t>
      </w:r>
      <w:r w:rsidR="00AF7928" w:rsidRPr="00EE5A95">
        <w:rPr>
          <w:rFonts w:cs="Arial"/>
          <w:sz w:val="20"/>
          <w:szCs w:val="20"/>
        </w:rPr>
        <w:t>S</w:t>
      </w:r>
      <w:r w:rsidR="00625443" w:rsidRPr="00EE5A95">
        <w:rPr>
          <w:rFonts w:cs="Arial"/>
          <w:sz w:val="20"/>
          <w:szCs w:val="20"/>
        </w:rPr>
        <w:t xml:space="preserve">uspended </w:t>
      </w:r>
      <w:r w:rsidR="0002556D" w:rsidRPr="00EE5A95">
        <w:rPr>
          <w:rFonts w:cs="Arial"/>
          <w:sz w:val="20"/>
          <w:szCs w:val="20"/>
        </w:rPr>
        <w:t>P</w:t>
      </w:r>
      <w:r w:rsidR="00625443" w:rsidRPr="00EE5A95">
        <w:rPr>
          <w:rFonts w:cs="Arial"/>
          <w:sz w:val="20"/>
          <w:szCs w:val="20"/>
        </w:rPr>
        <w:t xml:space="preserve">arking </w:t>
      </w:r>
      <w:r w:rsidR="0002556D" w:rsidRPr="00EE5A95">
        <w:rPr>
          <w:rFonts w:cs="Arial"/>
          <w:sz w:val="20"/>
          <w:szCs w:val="20"/>
        </w:rPr>
        <w:t>P</w:t>
      </w:r>
      <w:r w:rsidR="00625443" w:rsidRPr="00EE5A95">
        <w:rPr>
          <w:rFonts w:cs="Arial"/>
          <w:sz w:val="20"/>
          <w:szCs w:val="20"/>
        </w:rPr>
        <w:t>lace is prohibited; and</w:t>
      </w:r>
    </w:p>
    <w:p w14:paraId="4FD54FAD" w14:textId="7C58807A" w:rsidR="00625443" w:rsidRPr="00EE5A95" w:rsidRDefault="00625443" w:rsidP="00A96187">
      <w:pPr>
        <w:pStyle w:val="ListParagraph"/>
        <w:numPr>
          <w:ilvl w:val="0"/>
          <w:numId w:val="35"/>
        </w:numPr>
        <w:spacing w:after="120" w:line="240" w:lineRule="auto"/>
        <w:contextualSpacing w:val="0"/>
        <w:rPr>
          <w:rFonts w:cs="Arial"/>
          <w:sz w:val="20"/>
          <w:szCs w:val="20"/>
        </w:rPr>
      </w:pPr>
      <w:r w:rsidRPr="00EE5A95">
        <w:rPr>
          <w:rFonts w:cs="Arial"/>
          <w:sz w:val="20"/>
          <w:szCs w:val="20"/>
        </w:rPr>
        <w:t xml:space="preserve">Place or cause to be placed in or adjacent to the </w:t>
      </w:r>
      <w:r w:rsidR="00AF7928" w:rsidRPr="00EE5A95">
        <w:rPr>
          <w:rFonts w:cs="Arial"/>
          <w:sz w:val="20"/>
          <w:szCs w:val="20"/>
        </w:rPr>
        <w:t>S</w:t>
      </w:r>
      <w:r w:rsidRPr="00EE5A95">
        <w:rPr>
          <w:rFonts w:cs="Arial"/>
          <w:sz w:val="20"/>
          <w:szCs w:val="20"/>
        </w:rPr>
        <w:t xml:space="preserve">uspended </w:t>
      </w:r>
      <w:r w:rsidR="0002556D" w:rsidRPr="00EE5A95">
        <w:rPr>
          <w:rFonts w:cs="Arial"/>
          <w:sz w:val="20"/>
          <w:szCs w:val="20"/>
        </w:rPr>
        <w:t>P</w:t>
      </w:r>
      <w:r w:rsidRPr="00EE5A95">
        <w:rPr>
          <w:rFonts w:cs="Arial"/>
          <w:sz w:val="20"/>
          <w:szCs w:val="20"/>
        </w:rPr>
        <w:t xml:space="preserve">arking </w:t>
      </w:r>
      <w:r w:rsidR="0002556D" w:rsidRPr="00EE5A95">
        <w:rPr>
          <w:rFonts w:cs="Arial"/>
          <w:sz w:val="20"/>
          <w:szCs w:val="20"/>
        </w:rPr>
        <w:t>P</w:t>
      </w:r>
      <w:r w:rsidRPr="00EE5A95">
        <w:rPr>
          <w:rFonts w:cs="Arial"/>
          <w:sz w:val="20"/>
          <w:szCs w:val="20"/>
        </w:rPr>
        <w:t xml:space="preserve">lace, a </w:t>
      </w:r>
      <w:r w:rsidR="00E5198E" w:rsidRPr="00EE5A95">
        <w:rPr>
          <w:rFonts w:cs="Arial"/>
          <w:sz w:val="20"/>
          <w:szCs w:val="20"/>
        </w:rPr>
        <w:t>T</w:t>
      </w:r>
      <w:r w:rsidRPr="00EE5A95">
        <w:rPr>
          <w:rFonts w:cs="Arial"/>
          <w:sz w:val="20"/>
          <w:szCs w:val="20"/>
        </w:rPr>
        <w:t xml:space="preserve">raffic </w:t>
      </w:r>
      <w:r w:rsidR="00E5198E" w:rsidRPr="00EE5A95">
        <w:rPr>
          <w:rFonts w:cs="Arial"/>
          <w:sz w:val="20"/>
          <w:szCs w:val="20"/>
        </w:rPr>
        <w:t>S</w:t>
      </w:r>
      <w:r w:rsidRPr="00EE5A95">
        <w:rPr>
          <w:rFonts w:cs="Arial"/>
          <w:sz w:val="20"/>
          <w:szCs w:val="20"/>
        </w:rPr>
        <w:t xml:space="preserve">ign indicating that leaving </w:t>
      </w:r>
      <w:r w:rsidR="00781103" w:rsidRPr="00EE5A95">
        <w:rPr>
          <w:rFonts w:cs="Arial"/>
          <w:sz w:val="20"/>
          <w:szCs w:val="20"/>
        </w:rPr>
        <w:t>Vehicle</w:t>
      </w:r>
      <w:r w:rsidRPr="00EE5A95">
        <w:rPr>
          <w:rFonts w:cs="Arial"/>
          <w:sz w:val="20"/>
          <w:szCs w:val="20"/>
        </w:rPr>
        <w:t xml:space="preserve"> in and </w:t>
      </w:r>
      <w:r w:rsidR="00066C01" w:rsidRPr="00EE5A95">
        <w:rPr>
          <w:rFonts w:cs="Arial"/>
          <w:sz w:val="20"/>
          <w:szCs w:val="20"/>
        </w:rPr>
        <w:t>L</w:t>
      </w:r>
      <w:r w:rsidRPr="00EE5A95">
        <w:rPr>
          <w:rFonts w:cs="Arial"/>
          <w:sz w:val="20"/>
          <w:szCs w:val="20"/>
        </w:rPr>
        <w:t xml:space="preserve">oading or </w:t>
      </w:r>
      <w:r w:rsidR="00066C01" w:rsidRPr="00EE5A95">
        <w:rPr>
          <w:rFonts w:cs="Arial"/>
          <w:sz w:val="20"/>
          <w:szCs w:val="20"/>
        </w:rPr>
        <w:t>U</w:t>
      </w:r>
      <w:r w:rsidRPr="00EE5A95">
        <w:rPr>
          <w:rFonts w:cs="Arial"/>
          <w:sz w:val="20"/>
          <w:szCs w:val="20"/>
        </w:rPr>
        <w:t xml:space="preserve">nloading </w:t>
      </w:r>
      <w:r w:rsidR="003F5E7A" w:rsidRPr="00EE5A95">
        <w:rPr>
          <w:rFonts w:cs="Arial"/>
          <w:sz w:val="20"/>
          <w:szCs w:val="20"/>
        </w:rPr>
        <w:t>G</w:t>
      </w:r>
      <w:r w:rsidRPr="00EE5A95">
        <w:rPr>
          <w:rFonts w:cs="Arial"/>
          <w:sz w:val="20"/>
          <w:szCs w:val="20"/>
        </w:rPr>
        <w:t xml:space="preserve">oods from the </w:t>
      </w:r>
      <w:r w:rsidR="00AF7928" w:rsidRPr="00EE5A95">
        <w:rPr>
          <w:rFonts w:cs="Arial"/>
          <w:sz w:val="20"/>
          <w:szCs w:val="20"/>
        </w:rPr>
        <w:t>S</w:t>
      </w:r>
      <w:r w:rsidRPr="00EE5A95">
        <w:rPr>
          <w:rFonts w:cs="Arial"/>
          <w:sz w:val="20"/>
          <w:szCs w:val="20"/>
        </w:rPr>
        <w:t xml:space="preserve">uspended </w:t>
      </w:r>
      <w:r w:rsidR="0002556D" w:rsidRPr="00EE5A95">
        <w:rPr>
          <w:rFonts w:cs="Arial"/>
          <w:sz w:val="20"/>
          <w:szCs w:val="20"/>
        </w:rPr>
        <w:t>P</w:t>
      </w:r>
      <w:r w:rsidRPr="00EE5A95">
        <w:rPr>
          <w:rFonts w:cs="Arial"/>
          <w:sz w:val="20"/>
          <w:szCs w:val="20"/>
        </w:rPr>
        <w:t xml:space="preserve">arking </w:t>
      </w:r>
      <w:r w:rsidR="0002556D" w:rsidRPr="00EE5A95">
        <w:rPr>
          <w:rFonts w:cs="Arial"/>
          <w:sz w:val="20"/>
          <w:szCs w:val="20"/>
        </w:rPr>
        <w:t>P</w:t>
      </w:r>
      <w:r w:rsidRPr="00EE5A95">
        <w:rPr>
          <w:rFonts w:cs="Arial"/>
          <w:sz w:val="20"/>
          <w:szCs w:val="20"/>
        </w:rPr>
        <w:t>lace is prohibited</w:t>
      </w:r>
      <w:r w:rsidR="006C2A8C" w:rsidRPr="00EE5A95">
        <w:rPr>
          <w:rFonts w:cs="Arial"/>
          <w:sz w:val="20"/>
          <w:szCs w:val="20"/>
        </w:rPr>
        <w:t>.</w:t>
      </w:r>
    </w:p>
    <w:p w14:paraId="51D2A1BC" w14:textId="0BBCE317" w:rsidR="006C2A8C" w:rsidRPr="00EE5A95" w:rsidRDefault="006C2A8C" w:rsidP="00DE39BA">
      <w:pPr>
        <w:pStyle w:val="ListParagraph"/>
        <w:spacing w:after="120" w:line="240" w:lineRule="auto"/>
        <w:ind w:left="709" w:hanging="284"/>
        <w:contextualSpacing w:val="0"/>
        <w:rPr>
          <w:rFonts w:cs="Arial"/>
          <w:sz w:val="20"/>
          <w:szCs w:val="20"/>
        </w:rPr>
      </w:pPr>
      <w:r w:rsidRPr="00EE5A95">
        <w:rPr>
          <w:rFonts w:cs="Arial"/>
          <w:sz w:val="20"/>
          <w:szCs w:val="20"/>
        </w:rPr>
        <w:lastRenderedPageBreak/>
        <w:t>(3)</w:t>
      </w:r>
      <w:r w:rsidRPr="00EE5A95">
        <w:rPr>
          <w:rFonts w:cs="Arial"/>
          <w:sz w:val="20"/>
          <w:szCs w:val="20"/>
        </w:rPr>
        <w:tab/>
      </w:r>
      <w:r w:rsidR="00A7591B" w:rsidRPr="00EE5A95">
        <w:rPr>
          <w:rFonts w:cs="Arial"/>
          <w:sz w:val="20"/>
          <w:szCs w:val="20"/>
        </w:rPr>
        <w:t>Where</w:t>
      </w:r>
      <w:r w:rsidRPr="00EE5A95">
        <w:rPr>
          <w:rFonts w:cs="Arial"/>
          <w:sz w:val="20"/>
          <w:szCs w:val="20"/>
        </w:rPr>
        <w:t xml:space="preserve"> the use of a Parking Place, or any part of a Parking Place, has been suspended pursuant to sub-paragraph (1)</w:t>
      </w:r>
      <w:r w:rsidR="00A7591B" w:rsidRPr="00EE5A95">
        <w:rPr>
          <w:rFonts w:cs="Arial"/>
          <w:sz w:val="20"/>
          <w:szCs w:val="20"/>
        </w:rPr>
        <w:t xml:space="preserve"> and th</w:t>
      </w:r>
      <w:r w:rsidR="00E821F5" w:rsidRPr="00EE5A95">
        <w:rPr>
          <w:rFonts w:cs="Arial"/>
          <w:sz w:val="20"/>
          <w:szCs w:val="20"/>
        </w:rPr>
        <w:t>e Council has issued one or more Reservation Permits</w:t>
      </w:r>
      <w:r w:rsidRPr="00EE5A95">
        <w:rPr>
          <w:rFonts w:cs="Arial"/>
          <w:sz w:val="20"/>
          <w:szCs w:val="20"/>
        </w:rPr>
        <w:t>, the Council shall:</w:t>
      </w:r>
    </w:p>
    <w:p w14:paraId="1893907A" w14:textId="046FFEAB" w:rsidR="006C2A8C" w:rsidRPr="00EE5A95" w:rsidRDefault="006C2A8C" w:rsidP="00D17250">
      <w:pPr>
        <w:pStyle w:val="ListParagraph"/>
        <w:numPr>
          <w:ilvl w:val="0"/>
          <w:numId w:val="85"/>
        </w:numPr>
        <w:spacing w:after="120" w:line="240" w:lineRule="auto"/>
        <w:contextualSpacing w:val="0"/>
        <w:rPr>
          <w:rFonts w:cs="Arial"/>
          <w:sz w:val="20"/>
          <w:szCs w:val="20"/>
        </w:rPr>
      </w:pPr>
      <w:r w:rsidRPr="00EE5A95">
        <w:rPr>
          <w:rFonts w:cs="Arial"/>
          <w:sz w:val="20"/>
          <w:szCs w:val="20"/>
        </w:rPr>
        <w:t xml:space="preserve">Subject to paragraph </w:t>
      </w:r>
      <w:r w:rsidR="00A42E27" w:rsidRPr="00EE5A95">
        <w:rPr>
          <w:rFonts w:cs="Arial"/>
          <w:sz w:val="20"/>
          <w:szCs w:val="20"/>
        </w:rPr>
        <w:t>(</w:t>
      </w:r>
      <w:r w:rsidR="00E821F5" w:rsidRPr="00EE5A95">
        <w:rPr>
          <w:rFonts w:cs="Arial"/>
          <w:sz w:val="20"/>
          <w:szCs w:val="20"/>
        </w:rPr>
        <w:t>4</w:t>
      </w:r>
      <w:r w:rsidRPr="00EE5A95">
        <w:rPr>
          <w:rFonts w:cs="Arial"/>
          <w:sz w:val="20"/>
          <w:szCs w:val="20"/>
        </w:rPr>
        <w:t xml:space="preserve">), place or cause to be place over any </w:t>
      </w:r>
      <w:r w:rsidR="00BC39E0" w:rsidRPr="00EE5A95">
        <w:rPr>
          <w:rFonts w:cs="Arial"/>
          <w:sz w:val="20"/>
          <w:szCs w:val="20"/>
        </w:rPr>
        <w:t>P</w:t>
      </w:r>
      <w:r w:rsidRPr="00EE5A95">
        <w:rPr>
          <w:rFonts w:cs="Arial"/>
          <w:sz w:val="20"/>
          <w:szCs w:val="20"/>
        </w:rPr>
        <w:t xml:space="preserve">arking </w:t>
      </w:r>
      <w:r w:rsidR="006764A1">
        <w:rPr>
          <w:rFonts w:cs="Arial"/>
          <w:sz w:val="20"/>
          <w:szCs w:val="20"/>
        </w:rPr>
        <w:t>Ticket Machine</w:t>
      </w:r>
      <w:r w:rsidRPr="00EE5A95">
        <w:rPr>
          <w:rFonts w:cs="Arial"/>
          <w:sz w:val="20"/>
          <w:szCs w:val="20"/>
        </w:rPr>
        <w:t xml:space="preserve"> relating to the </w:t>
      </w:r>
      <w:r w:rsidR="00BC39E0" w:rsidRPr="00EE5A95">
        <w:rPr>
          <w:rFonts w:cs="Arial"/>
          <w:sz w:val="20"/>
          <w:szCs w:val="20"/>
        </w:rPr>
        <w:t>S</w:t>
      </w:r>
      <w:r w:rsidRPr="00EE5A95">
        <w:rPr>
          <w:rFonts w:cs="Arial"/>
          <w:sz w:val="20"/>
          <w:szCs w:val="20"/>
        </w:rPr>
        <w:t xml:space="preserve">uspended </w:t>
      </w:r>
      <w:r w:rsidR="00BC39E0" w:rsidRPr="00EE5A95">
        <w:rPr>
          <w:rFonts w:cs="Arial"/>
          <w:sz w:val="20"/>
          <w:szCs w:val="20"/>
        </w:rPr>
        <w:t>P</w:t>
      </w:r>
      <w:r w:rsidRPr="00EE5A95">
        <w:rPr>
          <w:rFonts w:cs="Arial"/>
          <w:sz w:val="20"/>
          <w:szCs w:val="20"/>
        </w:rPr>
        <w:t xml:space="preserve">arking </w:t>
      </w:r>
      <w:r w:rsidR="00B33A53" w:rsidRPr="00EE5A95">
        <w:rPr>
          <w:rFonts w:cs="Arial"/>
          <w:sz w:val="20"/>
          <w:szCs w:val="20"/>
        </w:rPr>
        <w:t>P</w:t>
      </w:r>
      <w:r w:rsidRPr="00EE5A95">
        <w:rPr>
          <w:rFonts w:cs="Arial"/>
          <w:sz w:val="20"/>
          <w:szCs w:val="20"/>
        </w:rPr>
        <w:t xml:space="preserve">lace, a </w:t>
      </w:r>
      <w:r w:rsidR="00A42E27" w:rsidRPr="00EE5A95">
        <w:rPr>
          <w:rFonts w:cs="Arial"/>
          <w:sz w:val="20"/>
          <w:szCs w:val="20"/>
        </w:rPr>
        <w:t>green</w:t>
      </w:r>
      <w:r w:rsidRPr="00EE5A95">
        <w:rPr>
          <w:rFonts w:cs="Arial"/>
          <w:sz w:val="20"/>
          <w:szCs w:val="20"/>
        </w:rPr>
        <w:t xml:space="preserve"> hood, indicating that the use of that </w:t>
      </w:r>
      <w:r w:rsidR="00D75C7C" w:rsidRPr="00EE5A95">
        <w:rPr>
          <w:rFonts w:cs="Arial"/>
          <w:sz w:val="20"/>
          <w:szCs w:val="20"/>
        </w:rPr>
        <w:t>P</w:t>
      </w:r>
      <w:r w:rsidRPr="00EE5A95">
        <w:rPr>
          <w:rFonts w:cs="Arial"/>
          <w:sz w:val="20"/>
          <w:szCs w:val="20"/>
        </w:rPr>
        <w:t xml:space="preserve">arking </w:t>
      </w:r>
      <w:r w:rsidR="00D75C7C" w:rsidRPr="00EE5A95">
        <w:rPr>
          <w:rFonts w:cs="Arial"/>
          <w:sz w:val="20"/>
          <w:szCs w:val="20"/>
        </w:rPr>
        <w:t>P</w:t>
      </w:r>
      <w:r w:rsidRPr="00EE5A95">
        <w:rPr>
          <w:rFonts w:cs="Arial"/>
          <w:sz w:val="20"/>
          <w:szCs w:val="20"/>
        </w:rPr>
        <w:t xml:space="preserve">lace or part of the </w:t>
      </w:r>
      <w:r w:rsidR="00D75C7C" w:rsidRPr="00EE5A95">
        <w:rPr>
          <w:rFonts w:cs="Arial"/>
          <w:sz w:val="20"/>
          <w:szCs w:val="20"/>
        </w:rPr>
        <w:t>P</w:t>
      </w:r>
      <w:r w:rsidRPr="00EE5A95">
        <w:rPr>
          <w:rFonts w:cs="Arial"/>
          <w:sz w:val="20"/>
          <w:szCs w:val="20"/>
        </w:rPr>
        <w:t xml:space="preserve">arking </w:t>
      </w:r>
      <w:r w:rsidR="00D75C7C" w:rsidRPr="00EE5A95">
        <w:rPr>
          <w:rFonts w:cs="Arial"/>
          <w:sz w:val="20"/>
          <w:szCs w:val="20"/>
        </w:rPr>
        <w:t>P</w:t>
      </w:r>
      <w:r w:rsidRPr="00EE5A95">
        <w:rPr>
          <w:rFonts w:cs="Arial"/>
          <w:sz w:val="20"/>
          <w:szCs w:val="20"/>
        </w:rPr>
        <w:t xml:space="preserve">lace, is suspended and that leaving </w:t>
      </w:r>
      <w:r w:rsidR="00781103" w:rsidRPr="00EE5A95">
        <w:rPr>
          <w:rFonts w:cs="Arial"/>
          <w:sz w:val="20"/>
          <w:szCs w:val="20"/>
        </w:rPr>
        <w:t>Vehicle</w:t>
      </w:r>
      <w:r w:rsidRPr="00EE5A95">
        <w:rPr>
          <w:rFonts w:cs="Arial"/>
          <w:sz w:val="20"/>
          <w:szCs w:val="20"/>
        </w:rPr>
        <w:t xml:space="preserve">s in, and </w:t>
      </w:r>
      <w:r w:rsidR="00066C01" w:rsidRPr="00EE5A95">
        <w:rPr>
          <w:rFonts w:cs="Arial"/>
          <w:sz w:val="20"/>
          <w:szCs w:val="20"/>
        </w:rPr>
        <w:t>L</w:t>
      </w:r>
      <w:r w:rsidRPr="00EE5A95">
        <w:rPr>
          <w:rFonts w:cs="Arial"/>
          <w:sz w:val="20"/>
          <w:szCs w:val="20"/>
        </w:rPr>
        <w:t xml:space="preserve">oading and </w:t>
      </w:r>
      <w:r w:rsidR="00066C01" w:rsidRPr="00EE5A95">
        <w:rPr>
          <w:rFonts w:cs="Arial"/>
          <w:sz w:val="20"/>
          <w:szCs w:val="20"/>
        </w:rPr>
        <w:t>U</w:t>
      </w:r>
      <w:r w:rsidRPr="00EE5A95">
        <w:rPr>
          <w:rFonts w:cs="Arial"/>
          <w:sz w:val="20"/>
          <w:szCs w:val="20"/>
        </w:rPr>
        <w:t xml:space="preserve">nloading </w:t>
      </w:r>
      <w:r w:rsidR="003F5E7A" w:rsidRPr="00EE5A95">
        <w:rPr>
          <w:rFonts w:cs="Arial"/>
          <w:sz w:val="20"/>
          <w:szCs w:val="20"/>
        </w:rPr>
        <w:t>G</w:t>
      </w:r>
      <w:r w:rsidRPr="00EE5A95">
        <w:rPr>
          <w:rFonts w:cs="Arial"/>
          <w:sz w:val="20"/>
          <w:szCs w:val="20"/>
        </w:rPr>
        <w:t xml:space="preserve">oods from, the </w:t>
      </w:r>
      <w:r w:rsidR="00B67B0F" w:rsidRPr="00EE5A95">
        <w:rPr>
          <w:rFonts w:cs="Arial"/>
          <w:sz w:val="20"/>
          <w:szCs w:val="20"/>
        </w:rPr>
        <w:t>S</w:t>
      </w:r>
      <w:r w:rsidRPr="00EE5A95">
        <w:rPr>
          <w:rFonts w:cs="Arial"/>
          <w:sz w:val="20"/>
          <w:szCs w:val="20"/>
        </w:rPr>
        <w:t xml:space="preserve">uspended </w:t>
      </w:r>
      <w:r w:rsidR="00B67B0F" w:rsidRPr="00EE5A95">
        <w:rPr>
          <w:rFonts w:cs="Arial"/>
          <w:sz w:val="20"/>
          <w:szCs w:val="20"/>
        </w:rPr>
        <w:t>P</w:t>
      </w:r>
      <w:r w:rsidRPr="00EE5A95">
        <w:rPr>
          <w:rFonts w:cs="Arial"/>
          <w:sz w:val="20"/>
          <w:szCs w:val="20"/>
        </w:rPr>
        <w:t xml:space="preserve">arking </w:t>
      </w:r>
      <w:r w:rsidR="00B67B0F" w:rsidRPr="00EE5A95">
        <w:rPr>
          <w:rFonts w:cs="Arial"/>
          <w:sz w:val="20"/>
          <w:szCs w:val="20"/>
        </w:rPr>
        <w:t>P</w:t>
      </w:r>
      <w:r w:rsidRPr="00EE5A95">
        <w:rPr>
          <w:rFonts w:cs="Arial"/>
          <w:sz w:val="20"/>
          <w:szCs w:val="20"/>
        </w:rPr>
        <w:t>lace is prohibited; and</w:t>
      </w:r>
    </w:p>
    <w:p w14:paraId="701A505D" w14:textId="1C1381B8" w:rsidR="006C2A8C" w:rsidRPr="00EE5A95" w:rsidRDefault="006C2A8C" w:rsidP="00D17250">
      <w:pPr>
        <w:pStyle w:val="ListParagraph"/>
        <w:numPr>
          <w:ilvl w:val="0"/>
          <w:numId w:val="85"/>
        </w:numPr>
        <w:spacing w:after="120" w:line="240" w:lineRule="auto"/>
        <w:contextualSpacing w:val="0"/>
        <w:rPr>
          <w:rFonts w:cs="Arial"/>
          <w:sz w:val="20"/>
          <w:szCs w:val="20"/>
        </w:rPr>
      </w:pPr>
      <w:r w:rsidRPr="00EE5A95">
        <w:rPr>
          <w:rFonts w:cs="Arial"/>
          <w:sz w:val="20"/>
          <w:szCs w:val="20"/>
        </w:rPr>
        <w:t xml:space="preserve">Place or cause to be placed in or adjacent to the </w:t>
      </w:r>
      <w:r w:rsidR="00B67B0F" w:rsidRPr="00EE5A95">
        <w:rPr>
          <w:rFonts w:cs="Arial"/>
          <w:sz w:val="20"/>
          <w:szCs w:val="20"/>
        </w:rPr>
        <w:t>S</w:t>
      </w:r>
      <w:r w:rsidRPr="00EE5A95">
        <w:rPr>
          <w:rFonts w:cs="Arial"/>
          <w:sz w:val="20"/>
          <w:szCs w:val="20"/>
        </w:rPr>
        <w:t xml:space="preserve">uspended </w:t>
      </w:r>
      <w:r w:rsidR="00B67B0F" w:rsidRPr="00EE5A95">
        <w:rPr>
          <w:rFonts w:cs="Arial"/>
          <w:sz w:val="20"/>
          <w:szCs w:val="20"/>
        </w:rPr>
        <w:t>P</w:t>
      </w:r>
      <w:r w:rsidRPr="00EE5A95">
        <w:rPr>
          <w:rFonts w:cs="Arial"/>
          <w:sz w:val="20"/>
          <w:szCs w:val="20"/>
        </w:rPr>
        <w:t xml:space="preserve">arking </w:t>
      </w:r>
      <w:r w:rsidR="00B67B0F" w:rsidRPr="00EE5A95">
        <w:rPr>
          <w:rFonts w:cs="Arial"/>
          <w:sz w:val="20"/>
          <w:szCs w:val="20"/>
        </w:rPr>
        <w:t>P</w:t>
      </w:r>
      <w:r w:rsidRPr="00EE5A95">
        <w:rPr>
          <w:rFonts w:cs="Arial"/>
          <w:sz w:val="20"/>
          <w:szCs w:val="20"/>
        </w:rPr>
        <w:t xml:space="preserve">lace, a </w:t>
      </w:r>
      <w:r w:rsidR="00E5198E" w:rsidRPr="00EE5A95">
        <w:rPr>
          <w:rFonts w:cs="Arial"/>
          <w:sz w:val="20"/>
          <w:szCs w:val="20"/>
        </w:rPr>
        <w:t>T</w:t>
      </w:r>
      <w:r w:rsidRPr="00EE5A95">
        <w:rPr>
          <w:rFonts w:cs="Arial"/>
          <w:sz w:val="20"/>
          <w:szCs w:val="20"/>
        </w:rPr>
        <w:t xml:space="preserve">raffic </w:t>
      </w:r>
      <w:r w:rsidR="00E5198E" w:rsidRPr="00EE5A95">
        <w:rPr>
          <w:rFonts w:cs="Arial"/>
          <w:sz w:val="20"/>
          <w:szCs w:val="20"/>
        </w:rPr>
        <w:t>S</w:t>
      </w:r>
      <w:r w:rsidRPr="00EE5A95">
        <w:rPr>
          <w:rFonts w:cs="Arial"/>
          <w:sz w:val="20"/>
          <w:szCs w:val="20"/>
        </w:rPr>
        <w:t xml:space="preserve">ign indicating that leaving </w:t>
      </w:r>
      <w:r w:rsidR="00781103" w:rsidRPr="00EE5A95">
        <w:rPr>
          <w:rFonts w:cs="Arial"/>
          <w:sz w:val="20"/>
          <w:szCs w:val="20"/>
        </w:rPr>
        <w:t>Vehicle</w:t>
      </w:r>
      <w:r w:rsidRPr="00EE5A95">
        <w:rPr>
          <w:rFonts w:cs="Arial"/>
          <w:sz w:val="20"/>
          <w:szCs w:val="20"/>
        </w:rPr>
        <w:t xml:space="preserve"> in and </w:t>
      </w:r>
      <w:r w:rsidR="005443DC" w:rsidRPr="00EE5A95">
        <w:rPr>
          <w:rFonts w:cs="Arial"/>
          <w:sz w:val="20"/>
          <w:szCs w:val="20"/>
        </w:rPr>
        <w:t>L</w:t>
      </w:r>
      <w:r w:rsidRPr="00EE5A95">
        <w:rPr>
          <w:rFonts w:cs="Arial"/>
          <w:sz w:val="20"/>
          <w:szCs w:val="20"/>
        </w:rPr>
        <w:t xml:space="preserve">oading or </w:t>
      </w:r>
      <w:r w:rsidR="005443DC" w:rsidRPr="00EE5A95">
        <w:rPr>
          <w:rFonts w:cs="Arial"/>
          <w:sz w:val="20"/>
          <w:szCs w:val="20"/>
        </w:rPr>
        <w:t>U</w:t>
      </w:r>
      <w:r w:rsidRPr="00EE5A95">
        <w:rPr>
          <w:rFonts w:cs="Arial"/>
          <w:sz w:val="20"/>
          <w:szCs w:val="20"/>
        </w:rPr>
        <w:t xml:space="preserve">nloading </w:t>
      </w:r>
      <w:r w:rsidR="003F5E7A" w:rsidRPr="00EE5A95">
        <w:rPr>
          <w:rFonts w:cs="Arial"/>
          <w:sz w:val="20"/>
          <w:szCs w:val="20"/>
        </w:rPr>
        <w:t>G</w:t>
      </w:r>
      <w:r w:rsidRPr="00EE5A95">
        <w:rPr>
          <w:rFonts w:cs="Arial"/>
          <w:sz w:val="20"/>
          <w:szCs w:val="20"/>
        </w:rPr>
        <w:t xml:space="preserve">oods from the </w:t>
      </w:r>
      <w:r w:rsidR="007A515A" w:rsidRPr="00EE5A95">
        <w:rPr>
          <w:rFonts w:cs="Arial"/>
          <w:sz w:val="20"/>
          <w:szCs w:val="20"/>
        </w:rPr>
        <w:t>S</w:t>
      </w:r>
      <w:r w:rsidRPr="00EE5A95">
        <w:rPr>
          <w:rFonts w:cs="Arial"/>
          <w:sz w:val="20"/>
          <w:szCs w:val="20"/>
        </w:rPr>
        <w:t xml:space="preserve">uspended </w:t>
      </w:r>
      <w:r w:rsidR="007A515A" w:rsidRPr="00EE5A95">
        <w:rPr>
          <w:rFonts w:cs="Arial"/>
          <w:sz w:val="20"/>
          <w:szCs w:val="20"/>
        </w:rPr>
        <w:t>P</w:t>
      </w:r>
      <w:r w:rsidRPr="00EE5A95">
        <w:rPr>
          <w:rFonts w:cs="Arial"/>
          <w:sz w:val="20"/>
          <w:szCs w:val="20"/>
        </w:rPr>
        <w:t xml:space="preserve">arking </w:t>
      </w:r>
      <w:r w:rsidR="007A515A" w:rsidRPr="00EE5A95">
        <w:rPr>
          <w:rFonts w:cs="Arial"/>
          <w:sz w:val="20"/>
          <w:szCs w:val="20"/>
        </w:rPr>
        <w:t>P</w:t>
      </w:r>
      <w:r w:rsidRPr="00EE5A95">
        <w:rPr>
          <w:rFonts w:cs="Arial"/>
          <w:sz w:val="20"/>
          <w:szCs w:val="20"/>
        </w:rPr>
        <w:t>lace is prohibited</w:t>
      </w:r>
      <w:r w:rsidR="00B413DE">
        <w:rPr>
          <w:rFonts w:cs="Arial"/>
          <w:sz w:val="20"/>
          <w:szCs w:val="20"/>
        </w:rPr>
        <w:t>;</w:t>
      </w:r>
      <w:r w:rsidR="006453B7">
        <w:rPr>
          <w:rFonts w:cs="Arial"/>
          <w:sz w:val="20"/>
          <w:szCs w:val="20"/>
        </w:rPr>
        <w:t xml:space="preserve"> </w:t>
      </w:r>
      <w:r w:rsidR="00A926E9">
        <w:rPr>
          <w:rFonts w:cs="Arial"/>
          <w:sz w:val="20"/>
          <w:szCs w:val="20"/>
        </w:rPr>
        <w:t>and</w:t>
      </w:r>
    </w:p>
    <w:p w14:paraId="2A5D6812" w14:textId="7C636767" w:rsidR="000A39B3" w:rsidRPr="00EE5A95" w:rsidRDefault="00B64B33" w:rsidP="00B3418E">
      <w:pPr>
        <w:spacing w:after="120" w:line="240" w:lineRule="auto"/>
        <w:ind w:left="1134" w:hanging="425"/>
        <w:rPr>
          <w:rFonts w:cs="Arial"/>
          <w:sz w:val="20"/>
          <w:szCs w:val="18"/>
        </w:rPr>
      </w:pPr>
      <w:r>
        <w:rPr>
          <w:rFonts w:cs="Arial"/>
          <w:sz w:val="20"/>
          <w:szCs w:val="18"/>
        </w:rPr>
        <w:t>(c)</w:t>
      </w:r>
      <w:r w:rsidR="00FF4B50">
        <w:rPr>
          <w:rFonts w:cs="Arial"/>
          <w:sz w:val="20"/>
          <w:szCs w:val="18"/>
        </w:rPr>
        <w:t xml:space="preserve">   U</w:t>
      </w:r>
      <w:r w:rsidR="000A39B3" w:rsidRPr="00EE5A95">
        <w:rPr>
          <w:rFonts w:cs="Arial"/>
          <w:sz w:val="20"/>
          <w:szCs w:val="18"/>
        </w:rPr>
        <w:t xml:space="preserve">nless there is displayed on the </w:t>
      </w:r>
      <w:r w:rsidR="00781103" w:rsidRPr="00EE5A95">
        <w:rPr>
          <w:rFonts w:cs="Arial"/>
          <w:sz w:val="20"/>
          <w:szCs w:val="18"/>
        </w:rPr>
        <w:t>Vehicle</w:t>
      </w:r>
      <w:r w:rsidR="000A39B3" w:rsidRPr="00EE5A95">
        <w:rPr>
          <w:rFonts w:cs="Arial"/>
          <w:sz w:val="20"/>
          <w:szCs w:val="18"/>
        </w:rPr>
        <w:t xml:space="preserve"> in the </w:t>
      </w:r>
      <w:r w:rsidR="00BE23A0" w:rsidRPr="00EE5A95">
        <w:rPr>
          <w:rFonts w:cs="Arial"/>
          <w:sz w:val="20"/>
          <w:szCs w:val="18"/>
        </w:rPr>
        <w:t>R</w:t>
      </w:r>
      <w:r w:rsidR="000A39B3" w:rsidRPr="00EE5A95">
        <w:rPr>
          <w:rFonts w:cs="Arial"/>
          <w:sz w:val="20"/>
          <w:szCs w:val="18"/>
        </w:rPr>
        <w:t xml:space="preserve">elevant </w:t>
      </w:r>
      <w:r w:rsidR="00BE23A0" w:rsidRPr="00EE5A95">
        <w:rPr>
          <w:rFonts w:cs="Arial"/>
          <w:sz w:val="20"/>
          <w:szCs w:val="18"/>
        </w:rPr>
        <w:t>P</w:t>
      </w:r>
      <w:r w:rsidR="000A39B3" w:rsidRPr="00EE5A95">
        <w:rPr>
          <w:rFonts w:cs="Arial"/>
          <w:sz w:val="20"/>
          <w:szCs w:val="18"/>
        </w:rPr>
        <w:t xml:space="preserve">osition a </w:t>
      </w:r>
      <w:r w:rsidR="00573A56" w:rsidRPr="00EE5A95">
        <w:rPr>
          <w:rFonts w:cs="Arial"/>
          <w:sz w:val="20"/>
          <w:szCs w:val="18"/>
        </w:rPr>
        <w:t>V</w:t>
      </w:r>
      <w:r w:rsidR="000A39B3" w:rsidRPr="00EE5A95">
        <w:rPr>
          <w:rFonts w:cs="Arial"/>
          <w:sz w:val="20"/>
          <w:szCs w:val="18"/>
        </w:rPr>
        <w:t xml:space="preserve">alid </w:t>
      </w:r>
      <w:r w:rsidR="00573A56" w:rsidRPr="00EE5A95">
        <w:rPr>
          <w:rFonts w:cs="Arial"/>
          <w:sz w:val="20"/>
          <w:szCs w:val="18"/>
        </w:rPr>
        <w:t>R</w:t>
      </w:r>
      <w:r w:rsidR="000A39B3" w:rsidRPr="00EE5A95">
        <w:rPr>
          <w:rFonts w:cs="Arial"/>
          <w:sz w:val="20"/>
          <w:szCs w:val="18"/>
        </w:rPr>
        <w:t xml:space="preserve">eservation </w:t>
      </w:r>
      <w:r w:rsidR="00573A56" w:rsidRPr="00EE5A95">
        <w:rPr>
          <w:rFonts w:cs="Arial"/>
          <w:sz w:val="20"/>
          <w:szCs w:val="18"/>
        </w:rPr>
        <w:t>P</w:t>
      </w:r>
      <w:r w:rsidR="000A39B3" w:rsidRPr="00EE5A95">
        <w:rPr>
          <w:rFonts w:cs="Arial"/>
          <w:sz w:val="20"/>
          <w:szCs w:val="18"/>
        </w:rPr>
        <w:t xml:space="preserve">ermit for that </w:t>
      </w:r>
      <w:r w:rsidR="00AF7928" w:rsidRPr="00EE5A95">
        <w:rPr>
          <w:rFonts w:cs="Arial"/>
          <w:sz w:val="20"/>
          <w:szCs w:val="18"/>
        </w:rPr>
        <w:t>S</w:t>
      </w:r>
      <w:r w:rsidR="000A39B3" w:rsidRPr="00EE5A95">
        <w:rPr>
          <w:rFonts w:cs="Arial"/>
          <w:sz w:val="20"/>
          <w:szCs w:val="18"/>
        </w:rPr>
        <w:t xml:space="preserve">uspended </w:t>
      </w:r>
      <w:r w:rsidR="00B33A53" w:rsidRPr="00EE5A95">
        <w:rPr>
          <w:rFonts w:cs="Arial"/>
          <w:sz w:val="20"/>
          <w:szCs w:val="18"/>
        </w:rPr>
        <w:t>P</w:t>
      </w:r>
      <w:r w:rsidR="000A39B3" w:rsidRPr="00EE5A95">
        <w:rPr>
          <w:rFonts w:cs="Arial"/>
          <w:sz w:val="20"/>
          <w:szCs w:val="18"/>
        </w:rPr>
        <w:t xml:space="preserve">arking </w:t>
      </w:r>
      <w:r w:rsidR="00B33A53" w:rsidRPr="00EE5A95">
        <w:rPr>
          <w:rFonts w:cs="Arial"/>
          <w:sz w:val="20"/>
          <w:szCs w:val="18"/>
        </w:rPr>
        <w:t>P</w:t>
      </w:r>
      <w:r w:rsidR="000A39B3" w:rsidRPr="00EE5A95">
        <w:rPr>
          <w:rFonts w:cs="Arial"/>
          <w:sz w:val="20"/>
          <w:szCs w:val="18"/>
        </w:rPr>
        <w:t xml:space="preserve">lace </w:t>
      </w:r>
      <w:r w:rsidR="000A39B3" w:rsidRPr="00EE5A95">
        <w:rPr>
          <w:rFonts w:cs="Arial"/>
          <w:sz w:val="20"/>
          <w:szCs w:val="20"/>
        </w:rPr>
        <w:t xml:space="preserve">or, in respect of which there has been </w:t>
      </w:r>
      <w:r w:rsidR="00306E7A">
        <w:rPr>
          <w:rFonts w:cs="Arial"/>
          <w:sz w:val="20"/>
          <w:szCs w:val="20"/>
        </w:rPr>
        <w:t>issued</w:t>
      </w:r>
      <w:r w:rsidR="000A39B3" w:rsidRPr="00EE5A95">
        <w:rPr>
          <w:rFonts w:cs="Arial"/>
          <w:sz w:val="20"/>
          <w:szCs w:val="20"/>
        </w:rPr>
        <w:t xml:space="preserve"> a Valid Virtual </w:t>
      </w:r>
      <w:r w:rsidR="006453B7">
        <w:rPr>
          <w:rFonts w:cs="Arial"/>
          <w:sz w:val="20"/>
          <w:szCs w:val="20"/>
        </w:rPr>
        <w:t xml:space="preserve">Reservation </w:t>
      </w:r>
      <w:r w:rsidR="000A39B3" w:rsidRPr="00EE5A95">
        <w:rPr>
          <w:rFonts w:cs="Arial"/>
          <w:sz w:val="20"/>
          <w:szCs w:val="20"/>
        </w:rPr>
        <w:t>Permit.</w:t>
      </w:r>
    </w:p>
    <w:p w14:paraId="150A4668" w14:textId="0D8B12C3" w:rsidR="00950B60" w:rsidRPr="00EE5A95" w:rsidRDefault="00A522DE" w:rsidP="00DE39BA">
      <w:pPr>
        <w:spacing w:after="120" w:line="240" w:lineRule="auto"/>
        <w:ind w:left="709" w:hanging="284"/>
        <w:rPr>
          <w:rFonts w:cs="Arial"/>
          <w:sz w:val="20"/>
          <w:szCs w:val="20"/>
        </w:rPr>
      </w:pPr>
      <w:r w:rsidRPr="00EE5A95">
        <w:rPr>
          <w:rFonts w:cs="Arial"/>
          <w:sz w:val="20"/>
          <w:szCs w:val="20"/>
        </w:rPr>
        <w:t>(</w:t>
      </w:r>
      <w:r w:rsidR="006C2A8C" w:rsidRPr="00EE5A95">
        <w:rPr>
          <w:rFonts w:cs="Arial"/>
          <w:sz w:val="20"/>
          <w:szCs w:val="20"/>
        </w:rPr>
        <w:t>4</w:t>
      </w:r>
      <w:r w:rsidRPr="00EE5A95">
        <w:rPr>
          <w:rFonts w:cs="Arial"/>
          <w:sz w:val="20"/>
          <w:szCs w:val="20"/>
        </w:rPr>
        <w:t>)</w:t>
      </w:r>
      <w:r w:rsidRPr="00EE5A95">
        <w:rPr>
          <w:rFonts w:cs="Arial"/>
          <w:sz w:val="20"/>
          <w:szCs w:val="20"/>
        </w:rPr>
        <w:tab/>
      </w:r>
      <w:r w:rsidR="00950B60" w:rsidRPr="00EE5A95">
        <w:rPr>
          <w:rFonts w:cs="Arial"/>
          <w:sz w:val="20"/>
          <w:szCs w:val="20"/>
        </w:rPr>
        <w:t>Where</w:t>
      </w:r>
      <w:r w:rsidR="00625443" w:rsidRPr="00EE5A95">
        <w:rPr>
          <w:rFonts w:cs="Arial"/>
          <w:sz w:val="20"/>
          <w:szCs w:val="20"/>
        </w:rPr>
        <w:t>:</w:t>
      </w:r>
    </w:p>
    <w:p w14:paraId="03231A83" w14:textId="742692E4" w:rsidR="00A522DE" w:rsidRPr="00EE5A95" w:rsidRDefault="00827FC6" w:rsidP="00A96187">
      <w:pPr>
        <w:pStyle w:val="ListParagraph"/>
        <w:numPr>
          <w:ilvl w:val="0"/>
          <w:numId w:val="36"/>
        </w:numPr>
        <w:spacing w:after="120" w:line="240" w:lineRule="auto"/>
        <w:contextualSpacing w:val="0"/>
        <w:rPr>
          <w:rFonts w:cs="Arial"/>
          <w:sz w:val="20"/>
          <w:szCs w:val="20"/>
        </w:rPr>
      </w:pPr>
      <w:r>
        <w:rPr>
          <w:rFonts w:cs="Arial"/>
          <w:sz w:val="20"/>
          <w:szCs w:val="20"/>
        </w:rPr>
        <w:t>t</w:t>
      </w:r>
      <w:r w:rsidR="00A522DE" w:rsidRPr="00EE5A95">
        <w:rPr>
          <w:rFonts w:cs="Arial"/>
          <w:sz w:val="20"/>
          <w:szCs w:val="20"/>
        </w:rPr>
        <w:t xml:space="preserve">he use of only part of a </w:t>
      </w:r>
      <w:r w:rsidR="00B33A53" w:rsidRPr="00EE5A95">
        <w:rPr>
          <w:rFonts w:cs="Arial"/>
          <w:sz w:val="20"/>
          <w:szCs w:val="20"/>
        </w:rPr>
        <w:t>P</w:t>
      </w:r>
      <w:r w:rsidR="00A522DE" w:rsidRPr="00EE5A95">
        <w:rPr>
          <w:rFonts w:cs="Arial"/>
          <w:sz w:val="20"/>
          <w:szCs w:val="20"/>
        </w:rPr>
        <w:t xml:space="preserve">arking </w:t>
      </w:r>
      <w:r w:rsidR="00B33A53" w:rsidRPr="00EE5A95">
        <w:rPr>
          <w:rFonts w:cs="Arial"/>
          <w:sz w:val="20"/>
          <w:szCs w:val="20"/>
        </w:rPr>
        <w:t>P</w:t>
      </w:r>
      <w:r w:rsidR="00A522DE" w:rsidRPr="00EE5A95">
        <w:rPr>
          <w:rFonts w:cs="Arial"/>
          <w:sz w:val="20"/>
          <w:szCs w:val="20"/>
        </w:rPr>
        <w:t>lace is suspended; and</w:t>
      </w:r>
    </w:p>
    <w:p w14:paraId="74BCB707" w14:textId="10A95A2D" w:rsidR="00A522DE" w:rsidRPr="00EE5A95" w:rsidRDefault="00827FC6" w:rsidP="00A96187">
      <w:pPr>
        <w:pStyle w:val="ListParagraph"/>
        <w:numPr>
          <w:ilvl w:val="0"/>
          <w:numId w:val="36"/>
        </w:numPr>
        <w:spacing w:after="120" w:line="240" w:lineRule="auto"/>
        <w:contextualSpacing w:val="0"/>
        <w:rPr>
          <w:rFonts w:cs="Arial"/>
          <w:sz w:val="20"/>
          <w:szCs w:val="20"/>
        </w:rPr>
      </w:pPr>
      <w:r>
        <w:rPr>
          <w:rFonts w:cs="Arial"/>
          <w:sz w:val="20"/>
          <w:szCs w:val="20"/>
        </w:rPr>
        <w:t>a</w:t>
      </w:r>
      <w:r w:rsidR="00A522DE" w:rsidRPr="00EE5A95">
        <w:rPr>
          <w:rFonts w:cs="Arial"/>
          <w:sz w:val="20"/>
          <w:szCs w:val="20"/>
        </w:rPr>
        <w:t xml:space="preserve"> </w:t>
      </w:r>
      <w:r w:rsidR="00A81FFB" w:rsidRPr="00EE5A95">
        <w:rPr>
          <w:rFonts w:cs="Arial"/>
          <w:sz w:val="20"/>
          <w:szCs w:val="20"/>
        </w:rPr>
        <w:t>Parking T</w:t>
      </w:r>
      <w:r w:rsidR="00A522DE" w:rsidRPr="00EE5A95">
        <w:rPr>
          <w:rFonts w:cs="Arial"/>
          <w:sz w:val="20"/>
          <w:szCs w:val="20"/>
        </w:rPr>
        <w:t xml:space="preserve">icket </w:t>
      </w:r>
      <w:r w:rsidR="002E482C" w:rsidRPr="00EE5A95">
        <w:rPr>
          <w:rFonts w:cs="Arial"/>
          <w:sz w:val="20"/>
          <w:szCs w:val="20"/>
        </w:rPr>
        <w:t>M</w:t>
      </w:r>
      <w:r w:rsidR="00A522DE" w:rsidRPr="00EE5A95">
        <w:rPr>
          <w:rFonts w:cs="Arial"/>
          <w:sz w:val="20"/>
          <w:szCs w:val="20"/>
        </w:rPr>
        <w:t xml:space="preserve">achine is provided at that </w:t>
      </w:r>
      <w:r w:rsidR="00B33A53" w:rsidRPr="00EE5A95">
        <w:rPr>
          <w:rFonts w:cs="Arial"/>
          <w:sz w:val="20"/>
          <w:szCs w:val="20"/>
        </w:rPr>
        <w:t>P</w:t>
      </w:r>
      <w:r w:rsidR="00A522DE" w:rsidRPr="00EE5A95">
        <w:rPr>
          <w:rFonts w:cs="Arial"/>
          <w:sz w:val="20"/>
          <w:szCs w:val="20"/>
        </w:rPr>
        <w:t xml:space="preserve">arking </w:t>
      </w:r>
      <w:r w:rsidR="00B33A53" w:rsidRPr="00EE5A95">
        <w:rPr>
          <w:rFonts w:cs="Arial"/>
          <w:sz w:val="20"/>
          <w:szCs w:val="20"/>
        </w:rPr>
        <w:t>P</w:t>
      </w:r>
      <w:r w:rsidR="00A522DE" w:rsidRPr="00EE5A95">
        <w:rPr>
          <w:rFonts w:cs="Arial"/>
          <w:sz w:val="20"/>
          <w:szCs w:val="20"/>
        </w:rPr>
        <w:t>lace; and</w:t>
      </w:r>
    </w:p>
    <w:p w14:paraId="06C68488" w14:textId="3CF2E213" w:rsidR="00A522DE" w:rsidRPr="00EE5A95" w:rsidRDefault="00827FC6" w:rsidP="00A96187">
      <w:pPr>
        <w:pStyle w:val="ListParagraph"/>
        <w:numPr>
          <w:ilvl w:val="0"/>
          <w:numId w:val="36"/>
        </w:numPr>
        <w:spacing w:after="120" w:line="240" w:lineRule="auto"/>
        <w:contextualSpacing w:val="0"/>
        <w:rPr>
          <w:rFonts w:cs="Arial"/>
          <w:sz w:val="20"/>
          <w:szCs w:val="20"/>
        </w:rPr>
      </w:pPr>
      <w:r>
        <w:rPr>
          <w:rFonts w:cs="Arial"/>
          <w:sz w:val="20"/>
          <w:szCs w:val="20"/>
        </w:rPr>
        <w:t>t</w:t>
      </w:r>
      <w:r w:rsidR="00A522DE" w:rsidRPr="00EE5A95">
        <w:rPr>
          <w:rFonts w:cs="Arial"/>
          <w:sz w:val="20"/>
          <w:szCs w:val="20"/>
        </w:rPr>
        <w:t xml:space="preserve">he </w:t>
      </w:r>
      <w:r w:rsidR="00A81FFB" w:rsidRPr="00EE5A95">
        <w:rPr>
          <w:rFonts w:cs="Arial"/>
          <w:sz w:val="20"/>
          <w:szCs w:val="20"/>
        </w:rPr>
        <w:t>Parking T</w:t>
      </w:r>
      <w:r w:rsidR="00A522DE" w:rsidRPr="00EE5A95">
        <w:rPr>
          <w:rFonts w:cs="Arial"/>
          <w:sz w:val="20"/>
          <w:szCs w:val="20"/>
        </w:rPr>
        <w:t xml:space="preserve">icket </w:t>
      </w:r>
      <w:r w:rsidR="002E482C" w:rsidRPr="00EE5A95">
        <w:rPr>
          <w:rFonts w:cs="Arial"/>
          <w:sz w:val="20"/>
          <w:szCs w:val="20"/>
        </w:rPr>
        <w:t>M</w:t>
      </w:r>
      <w:r w:rsidR="00A522DE" w:rsidRPr="00EE5A95">
        <w:rPr>
          <w:rFonts w:cs="Arial"/>
          <w:sz w:val="20"/>
          <w:szCs w:val="20"/>
        </w:rPr>
        <w:t>achine has been provided to issue</w:t>
      </w:r>
      <w:r w:rsidR="00A81FFB" w:rsidRPr="00EE5A95">
        <w:rPr>
          <w:rFonts w:cs="Arial"/>
          <w:sz w:val="20"/>
          <w:szCs w:val="20"/>
        </w:rPr>
        <w:t xml:space="preserve"> Parking T</w:t>
      </w:r>
      <w:r w:rsidR="00A522DE" w:rsidRPr="00EE5A95">
        <w:rPr>
          <w:rFonts w:cs="Arial"/>
          <w:sz w:val="20"/>
          <w:szCs w:val="20"/>
        </w:rPr>
        <w:t xml:space="preserve">ickets in relation to parts of the </w:t>
      </w:r>
      <w:r w:rsidR="00B33A53" w:rsidRPr="00EE5A95">
        <w:rPr>
          <w:rFonts w:cs="Arial"/>
          <w:sz w:val="20"/>
          <w:szCs w:val="20"/>
        </w:rPr>
        <w:t>P</w:t>
      </w:r>
      <w:r w:rsidR="00A522DE" w:rsidRPr="00EE5A95">
        <w:rPr>
          <w:rFonts w:cs="Arial"/>
          <w:sz w:val="20"/>
          <w:szCs w:val="20"/>
        </w:rPr>
        <w:t xml:space="preserve">arking </w:t>
      </w:r>
      <w:r w:rsidR="00B33A53" w:rsidRPr="00EE5A95">
        <w:rPr>
          <w:rFonts w:cs="Arial"/>
          <w:sz w:val="20"/>
          <w:szCs w:val="20"/>
        </w:rPr>
        <w:t>P</w:t>
      </w:r>
      <w:r w:rsidR="00A522DE" w:rsidRPr="00EE5A95">
        <w:rPr>
          <w:rFonts w:cs="Arial"/>
          <w:sz w:val="20"/>
          <w:szCs w:val="20"/>
        </w:rPr>
        <w:t xml:space="preserve">lace which have not been suspended as well as the </w:t>
      </w:r>
      <w:r w:rsidR="00AF7928" w:rsidRPr="00EE5A95">
        <w:rPr>
          <w:rFonts w:cs="Arial"/>
          <w:sz w:val="20"/>
          <w:szCs w:val="20"/>
        </w:rPr>
        <w:t>S</w:t>
      </w:r>
      <w:r w:rsidR="00A522DE" w:rsidRPr="00EE5A95">
        <w:rPr>
          <w:rFonts w:cs="Arial"/>
          <w:sz w:val="20"/>
          <w:szCs w:val="20"/>
        </w:rPr>
        <w:t xml:space="preserve">uspended </w:t>
      </w:r>
      <w:r w:rsidR="00B33A53" w:rsidRPr="00EE5A95">
        <w:rPr>
          <w:rFonts w:cs="Arial"/>
          <w:sz w:val="20"/>
          <w:szCs w:val="20"/>
        </w:rPr>
        <w:t>P</w:t>
      </w:r>
      <w:r w:rsidR="00A522DE" w:rsidRPr="00EE5A95">
        <w:rPr>
          <w:rFonts w:cs="Arial"/>
          <w:sz w:val="20"/>
          <w:szCs w:val="20"/>
        </w:rPr>
        <w:t xml:space="preserve">arking </w:t>
      </w:r>
      <w:r w:rsidR="00B33A53" w:rsidRPr="00EE5A95">
        <w:rPr>
          <w:rFonts w:cs="Arial"/>
          <w:sz w:val="20"/>
          <w:szCs w:val="20"/>
        </w:rPr>
        <w:t>P</w:t>
      </w:r>
      <w:r w:rsidR="00A522DE" w:rsidRPr="00EE5A95">
        <w:rPr>
          <w:rFonts w:cs="Arial"/>
          <w:sz w:val="20"/>
          <w:szCs w:val="20"/>
        </w:rPr>
        <w:t>lace</w:t>
      </w:r>
      <w:r w:rsidR="00066D07">
        <w:rPr>
          <w:rFonts w:cs="Arial"/>
          <w:sz w:val="20"/>
          <w:szCs w:val="20"/>
        </w:rPr>
        <w:t>,</w:t>
      </w:r>
    </w:p>
    <w:p w14:paraId="60E6EA23" w14:textId="58290B63" w:rsidR="00A522DE" w:rsidRPr="00EE5A95" w:rsidRDefault="00066D07" w:rsidP="0010322E">
      <w:pPr>
        <w:spacing w:after="120" w:line="240" w:lineRule="auto"/>
        <w:ind w:left="720"/>
        <w:rPr>
          <w:rFonts w:cs="Arial"/>
          <w:sz w:val="20"/>
          <w:szCs w:val="20"/>
        </w:rPr>
      </w:pPr>
      <w:r>
        <w:rPr>
          <w:rFonts w:cs="Arial"/>
          <w:sz w:val="20"/>
          <w:szCs w:val="20"/>
        </w:rPr>
        <w:t>p</w:t>
      </w:r>
      <w:r w:rsidR="00A522DE" w:rsidRPr="00EE5A95">
        <w:rPr>
          <w:rFonts w:cs="Arial"/>
          <w:sz w:val="20"/>
          <w:szCs w:val="20"/>
        </w:rPr>
        <w:t>aragraph</w:t>
      </w:r>
      <w:r w:rsidR="00D71B63" w:rsidRPr="00EE5A95">
        <w:rPr>
          <w:rFonts w:cs="Arial"/>
          <w:sz w:val="20"/>
          <w:szCs w:val="20"/>
        </w:rPr>
        <w:t>s</w:t>
      </w:r>
      <w:r w:rsidR="00A522DE" w:rsidRPr="00EE5A95">
        <w:rPr>
          <w:rFonts w:cs="Arial"/>
          <w:sz w:val="20"/>
          <w:szCs w:val="20"/>
        </w:rPr>
        <w:t xml:space="preserve"> (2)(a)</w:t>
      </w:r>
      <w:r w:rsidR="00D02040" w:rsidRPr="00EE5A95">
        <w:rPr>
          <w:rFonts w:cs="Arial"/>
          <w:sz w:val="20"/>
          <w:szCs w:val="20"/>
        </w:rPr>
        <w:t xml:space="preserve"> and (3</w:t>
      </w:r>
      <w:r>
        <w:rPr>
          <w:rFonts w:cs="Arial"/>
          <w:sz w:val="20"/>
          <w:szCs w:val="20"/>
        </w:rPr>
        <w:t>)(</w:t>
      </w:r>
      <w:r w:rsidR="00D02040" w:rsidRPr="00EE5A95">
        <w:rPr>
          <w:rFonts w:cs="Arial"/>
          <w:sz w:val="20"/>
          <w:szCs w:val="20"/>
        </w:rPr>
        <w:t>a)</w:t>
      </w:r>
      <w:r w:rsidR="00A522DE" w:rsidRPr="00EE5A95">
        <w:rPr>
          <w:rFonts w:cs="Arial"/>
          <w:sz w:val="20"/>
          <w:szCs w:val="20"/>
        </w:rPr>
        <w:t xml:space="preserve"> shall not apply and the Council shall instead take the steps specified in paragraph (2)(b)</w:t>
      </w:r>
      <w:r w:rsidR="00BE3024" w:rsidRPr="00EE5A95">
        <w:rPr>
          <w:rFonts w:cs="Arial"/>
          <w:sz w:val="20"/>
          <w:szCs w:val="20"/>
        </w:rPr>
        <w:t xml:space="preserve"> </w:t>
      </w:r>
      <w:proofErr w:type="gramStart"/>
      <w:r w:rsidR="00BE3024" w:rsidRPr="00EE5A95">
        <w:rPr>
          <w:rFonts w:cs="Arial"/>
          <w:sz w:val="20"/>
          <w:szCs w:val="20"/>
        </w:rPr>
        <w:t>or as the case may be</w:t>
      </w:r>
      <w:proofErr w:type="gramEnd"/>
      <w:r w:rsidR="00BE3024" w:rsidRPr="00EE5A95">
        <w:rPr>
          <w:rFonts w:cs="Arial"/>
          <w:sz w:val="20"/>
          <w:szCs w:val="20"/>
        </w:rPr>
        <w:t xml:space="preserve"> (3)(b).</w:t>
      </w:r>
    </w:p>
    <w:p w14:paraId="60D08944" w14:textId="16B66786" w:rsidR="00A522DE" w:rsidRPr="00EE5A95" w:rsidRDefault="000846E0" w:rsidP="00F85B89">
      <w:pPr>
        <w:spacing w:after="120" w:line="240" w:lineRule="auto"/>
        <w:ind w:left="709" w:hanging="284"/>
        <w:rPr>
          <w:rFonts w:cs="Arial"/>
          <w:sz w:val="20"/>
          <w:szCs w:val="18"/>
        </w:rPr>
      </w:pPr>
      <w:r w:rsidRPr="00EE5A95">
        <w:rPr>
          <w:rFonts w:cs="Arial"/>
          <w:sz w:val="20"/>
          <w:szCs w:val="18"/>
        </w:rPr>
        <w:t>(</w:t>
      </w:r>
      <w:r w:rsidR="006C2A8C" w:rsidRPr="00EE5A95">
        <w:rPr>
          <w:rFonts w:cs="Arial"/>
          <w:sz w:val="20"/>
          <w:szCs w:val="18"/>
        </w:rPr>
        <w:t>5</w:t>
      </w:r>
      <w:r w:rsidRPr="00EE5A95">
        <w:rPr>
          <w:rFonts w:cs="Arial"/>
          <w:sz w:val="20"/>
          <w:szCs w:val="18"/>
        </w:rPr>
        <w:t>)</w:t>
      </w:r>
      <w:r w:rsidRPr="00EE5A95">
        <w:rPr>
          <w:rFonts w:cs="Arial"/>
          <w:sz w:val="20"/>
          <w:szCs w:val="18"/>
        </w:rPr>
        <w:tab/>
      </w:r>
      <w:r w:rsidR="00A522DE" w:rsidRPr="00EE5A95">
        <w:rPr>
          <w:rFonts w:cs="Arial"/>
          <w:sz w:val="20"/>
          <w:szCs w:val="18"/>
        </w:rPr>
        <w:t xml:space="preserve">The Council may temporarily remove any </w:t>
      </w:r>
      <w:r w:rsidR="007B59CE" w:rsidRPr="00EE5A95">
        <w:rPr>
          <w:rFonts w:cs="Arial"/>
          <w:sz w:val="20"/>
          <w:szCs w:val="18"/>
        </w:rPr>
        <w:t>P</w:t>
      </w:r>
      <w:r w:rsidR="00A522DE" w:rsidRPr="00EE5A95">
        <w:rPr>
          <w:rFonts w:cs="Arial"/>
          <w:sz w:val="20"/>
          <w:szCs w:val="18"/>
        </w:rPr>
        <w:t xml:space="preserve">arking </w:t>
      </w:r>
      <w:r w:rsidR="006764A1">
        <w:rPr>
          <w:rFonts w:cs="Arial"/>
          <w:sz w:val="20"/>
          <w:szCs w:val="18"/>
        </w:rPr>
        <w:t>Ticket Machine</w:t>
      </w:r>
      <w:r w:rsidR="00A522DE" w:rsidRPr="00EE5A95">
        <w:rPr>
          <w:rFonts w:cs="Arial"/>
          <w:sz w:val="20"/>
          <w:szCs w:val="18"/>
        </w:rPr>
        <w:t xml:space="preserve"> relating to a </w:t>
      </w:r>
      <w:r w:rsidR="00AF7928" w:rsidRPr="00EE5A95">
        <w:rPr>
          <w:rFonts w:cs="Arial"/>
          <w:sz w:val="20"/>
          <w:szCs w:val="18"/>
        </w:rPr>
        <w:t>S</w:t>
      </w:r>
      <w:r w:rsidR="00A522DE" w:rsidRPr="00EE5A95">
        <w:rPr>
          <w:rFonts w:cs="Arial"/>
          <w:sz w:val="20"/>
          <w:szCs w:val="18"/>
        </w:rPr>
        <w:t xml:space="preserve">uspended </w:t>
      </w:r>
      <w:r w:rsidR="00B33A53" w:rsidRPr="00EE5A95">
        <w:rPr>
          <w:rFonts w:cs="Arial"/>
          <w:sz w:val="20"/>
          <w:szCs w:val="18"/>
        </w:rPr>
        <w:t>P</w:t>
      </w:r>
      <w:r w:rsidR="00A522DE" w:rsidRPr="00EE5A95">
        <w:rPr>
          <w:rFonts w:cs="Arial"/>
          <w:sz w:val="20"/>
          <w:szCs w:val="18"/>
        </w:rPr>
        <w:t xml:space="preserve">arking </w:t>
      </w:r>
      <w:r w:rsidR="00B33A53" w:rsidRPr="00EE5A95">
        <w:rPr>
          <w:rFonts w:cs="Arial"/>
          <w:sz w:val="20"/>
          <w:szCs w:val="18"/>
        </w:rPr>
        <w:t>P</w:t>
      </w:r>
      <w:r w:rsidR="00A522DE" w:rsidRPr="00EE5A95">
        <w:rPr>
          <w:rFonts w:cs="Arial"/>
          <w:sz w:val="20"/>
          <w:szCs w:val="18"/>
        </w:rPr>
        <w:t>lace and</w:t>
      </w:r>
      <w:r w:rsidR="00AE1102">
        <w:rPr>
          <w:rFonts w:cs="Arial"/>
          <w:sz w:val="20"/>
          <w:szCs w:val="18"/>
        </w:rPr>
        <w:t xml:space="preserve"> </w:t>
      </w:r>
      <w:r w:rsidR="00A522DE" w:rsidRPr="00EE5A95">
        <w:rPr>
          <w:rFonts w:cs="Arial"/>
          <w:sz w:val="20"/>
          <w:szCs w:val="18"/>
        </w:rPr>
        <w:t xml:space="preserve">any post, bracket or other support on which the </w:t>
      </w:r>
      <w:r w:rsidR="007B59CE" w:rsidRPr="00EE5A95">
        <w:rPr>
          <w:rFonts w:cs="Arial"/>
          <w:sz w:val="20"/>
          <w:szCs w:val="18"/>
        </w:rPr>
        <w:t>P</w:t>
      </w:r>
      <w:r w:rsidR="00A522DE" w:rsidRPr="00EE5A95">
        <w:rPr>
          <w:rFonts w:cs="Arial"/>
          <w:sz w:val="20"/>
          <w:szCs w:val="18"/>
        </w:rPr>
        <w:t xml:space="preserve">arking </w:t>
      </w:r>
      <w:r w:rsidR="006764A1">
        <w:rPr>
          <w:rFonts w:cs="Arial"/>
          <w:sz w:val="20"/>
          <w:szCs w:val="18"/>
        </w:rPr>
        <w:t>Ticket Machine</w:t>
      </w:r>
      <w:r w:rsidR="00A522DE" w:rsidRPr="00EE5A95">
        <w:rPr>
          <w:rFonts w:cs="Arial"/>
          <w:sz w:val="20"/>
          <w:szCs w:val="18"/>
        </w:rPr>
        <w:t xml:space="preserve"> is fitted, and where, </w:t>
      </w:r>
      <w:r w:rsidR="00A44B70" w:rsidRPr="00EE5A95">
        <w:rPr>
          <w:rFonts w:cs="Arial"/>
          <w:sz w:val="20"/>
          <w:szCs w:val="18"/>
        </w:rPr>
        <w:t>and for so long as</w:t>
      </w:r>
      <w:r w:rsidR="00AE1102">
        <w:rPr>
          <w:rFonts w:cs="Arial"/>
          <w:sz w:val="20"/>
          <w:szCs w:val="18"/>
        </w:rPr>
        <w:t xml:space="preserve"> </w:t>
      </w:r>
      <w:r w:rsidR="00A44B70" w:rsidRPr="00EE5A95">
        <w:rPr>
          <w:rFonts w:cs="Arial"/>
          <w:sz w:val="20"/>
          <w:szCs w:val="18"/>
        </w:rPr>
        <w:t xml:space="preserve">the Council have removed the </w:t>
      </w:r>
      <w:r w:rsidR="007B59CE" w:rsidRPr="00EE5A95">
        <w:rPr>
          <w:rFonts w:cs="Arial"/>
          <w:sz w:val="20"/>
          <w:szCs w:val="18"/>
        </w:rPr>
        <w:t>P</w:t>
      </w:r>
      <w:r w:rsidR="00A44B70" w:rsidRPr="00EE5A95">
        <w:rPr>
          <w:rFonts w:cs="Arial"/>
          <w:sz w:val="20"/>
          <w:szCs w:val="18"/>
        </w:rPr>
        <w:t xml:space="preserve">arking </w:t>
      </w:r>
      <w:r w:rsidR="006764A1">
        <w:rPr>
          <w:rFonts w:cs="Arial"/>
          <w:sz w:val="20"/>
          <w:szCs w:val="18"/>
        </w:rPr>
        <w:t>Ticket Machine</w:t>
      </w:r>
      <w:r w:rsidRPr="00EE5A95">
        <w:rPr>
          <w:rFonts w:cs="Arial"/>
          <w:sz w:val="20"/>
          <w:szCs w:val="18"/>
        </w:rPr>
        <w:t xml:space="preserve"> pursuant to this paragraph, and the use of the parking</w:t>
      </w:r>
      <w:r w:rsidR="00AE1102">
        <w:rPr>
          <w:rFonts w:cs="Arial"/>
          <w:sz w:val="20"/>
          <w:szCs w:val="18"/>
        </w:rPr>
        <w:t xml:space="preserve"> </w:t>
      </w:r>
      <w:r w:rsidRPr="00EE5A95">
        <w:rPr>
          <w:rFonts w:cs="Arial"/>
          <w:sz w:val="20"/>
          <w:szCs w:val="18"/>
        </w:rPr>
        <w:t xml:space="preserve">place or part of the </w:t>
      </w:r>
      <w:r w:rsidR="00B33A53" w:rsidRPr="00EE5A95">
        <w:rPr>
          <w:rFonts w:cs="Arial"/>
          <w:sz w:val="20"/>
          <w:szCs w:val="18"/>
        </w:rPr>
        <w:t>P</w:t>
      </w:r>
      <w:r w:rsidRPr="00EE5A95">
        <w:rPr>
          <w:rFonts w:cs="Arial"/>
          <w:sz w:val="20"/>
          <w:szCs w:val="18"/>
        </w:rPr>
        <w:t xml:space="preserve">arking </w:t>
      </w:r>
      <w:r w:rsidR="00B33A53" w:rsidRPr="00EE5A95">
        <w:rPr>
          <w:rFonts w:cs="Arial"/>
          <w:sz w:val="20"/>
          <w:szCs w:val="18"/>
        </w:rPr>
        <w:t>P</w:t>
      </w:r>
      <w:r w:rsidRPr="00EE5A95">
        <w:rPr>
          <w:rFonts w:cs="Arial"/>
          <w:sz w:val="20"/>
          <w:szCs w:val="18"/>
        </w:rPr>
        <w:t>lace is suspended:</w:t>
      </w:r>
    </w:p>
    <w:p w14:paraId="4B128321" w14:textId="37C1ED12" w:rsidR="0034317E" w:rsidRPr="00EE5A95" w:rsidRDefault="0034317E" w:rsidP="00A96187">
      <w:pPr>
        <w:pStyle w:val="ListParagraph"/>
        <w:numPr>
          <w:ilvl w:val="0"/>
          <w:numId w:val="37"/>
        </w:numPr>
        <w:spacing w:after="120" w:line="240" w:lineRule="auto"/>
        <w:contextualSpacing w:val="0"/>
        <w:rPr>
          <w:rFonts w:cs="Arial"/>
          <w:sz w:val="20"/>
          <w:szCs w:val="18"/>
        </w:rPr>
      </w:pPr>
      <w:r w:rsidRPr="00EE5A95">
        <w:rPr>
          <w:rFonts w:cs="Arial"/>
          <w:sz w:val="20"/>
          <w:szCs w:val="18"/>
        </w:rPr>
        <w:t>Paragraph</w:t>
      </w:r>
      <w:r w:rsidR="00F019B2" w:rsidRPr="00EE5A95">
        <w:rPr>
          <w:rFonts w:cs="Arial"/>
          <w:sz w:val="20"/>
          <w:szCs w:val="18"/>
        </w:rPr>
        <w:t>s</w:t>
      </w:r>
      <w:r w:rsidRPr="00EE5A95">
        <w:rPr>
          <w:rFonts w:cs="Arial"/>
          <w:sz w:val="20"/>
          <w:szCs w:val="18"/>
        </w:rPr>
        <w:t xml:space="preserve"> (2)(a)</w:t>
      </w:r>
      <w:r w:rsidR="00F019B2" w:rsidRPr="00EE5A95">
        <w:rPr>
          <w:rFonts w:cs="Arial"/>
          <w:sz w:val="20"/>
          <w:szCs w:val="18"/>
        </w:rPr>
        <w:t xml:space="preserve"> and (3)(a)</w:t>
      </w:r>
      <w:r w:rsidRPr="00EE5A95">
        <w:rPr>
          <w:rFonts w:cs="Arial"/>
          <w:sz w:val="20"/>
          <w:szCs w:val="18"/>
        </w:rPr>
        <w:t xml:space="preserve"> </w:t>
      </w:r>
      <w:r w:rsidR="00B00B28" w:rsidRPr="00EE5A95">
        <w:rPr>
          <w:rFonts w:cs="Arial"/>
          <w:sz w:val="20"/>
          <w:szCs w:val="18"/>
        </w:rPr>
        <w:t>cease</w:t>
      </w:r>
      <w:r w:rsidRPr="00EE5A95">
        <w:rPr>
          <w:rFonts w:cs="Arial"/>
          <w:sz w:val="20"/>
          <w:szCs w:val="18"/>
        </w:rPr>
        <w:t xml:space="preserve"> to apply; and</w:t>
      </w:r>
    </w:p>
    <w:p w14:paraId="3124A759" w14:textId="4FEB4D9D" w:rsidR="0034317E" w:rsidRPr="00B3418E" w:rsidRDefault="0034317E" w:rsidP="00066D07">
      <w:pPr>
        <w:pStyle w:val="ListParagraph"/>
        <w:numPr>
          <w:ilvl w:val="0"/>
          <w:numId w:val="37"/>
        </w:numPr>
        <w:spacing w:after="120" w:line="240" w:lineRule="auto"/>
        <w:contextualSpacing w:val="0"/>
        <w:rPr>
          <w:rFonts w:cs="Arial"/>
          <w:sz w:val="20"/>
          <w:szCs w:val="18"/>
        </w:rPr>
      </w:pPr>
      <w:r w:rsidRPr="00EE5A95">
        <w:rPr>
          <w:rFonts w:cs="Arial"/>
          <w:sz w:val="20"/>
          <w:szCs w:val="18"/>
        </w:rPr>
        <w:t xml:space="preserve">The Council shall instead take </w:t>
      </w:r>
      <w:r w:rsidR="00066D07">
        <w:rPr>
          <w:rFonts w:cs="Arial"/>
          <w:sz w:val="20"/>
          <w:szCs w:val="18"/>
        </w:rPr>
        <w:t xml:space="preserve">only </w:t>
      </w:r>
      <w:r w:rsidRPr="00EE5A95">
        <w:rPr>
          <w:rFonts w:cs="Arial"/>
          <w:sz w:val="20"/>
          <w:szCs w:val="18"/>
        </w:rPr>
        <w:t>the step specified in paragraph (2)(b)</w:t>
      </w:r>
      <w:r w:rsidR="005173E7" w:rsidRPr="00EE5A95">
        <w:rPr>
          <w:rFonts w:cs="Arial"/>
          <w:sz w:val="20"/>
          <w:szCs w:val="18"/>
        </w:rPr>
        <w:t xml:space="preserve"> or</w:t>
      </w:r>
      <w:proofErr w:type="gramStart"/>
      <w:r w:rsidR="005173E7" w:rsidRPr="00EE5A95">
        <w:rPr>
          <w:rFonts w:cs="Arial"/>
          <w:sz w:val="20"/>
          <w:szCs w:val="18"/>
        </w:rPr>
        <w:t xml:space="preserve">, as the case may be, </w:t>
      </w:r>
      <w:r w:rsidR="00066D07">
        <w:rPr>
          <w:rFonts w:cs="Arial"/>
          <w:sz w:val="20"/>
          <w:szCs w:val="18"/>
        </w:rPr>
        <w:t>paragraph</w:t>
      </w:r>
      <w:proofErr w:type="gramEnd"/>
      <w:r w:rsidR="00066D07">
        <w:rPr>
          <w:rFonts w:cs="Arial"/>
          <w:sz w:val="20"/>
          <w:szCs w:val="18"/>
        </w:rPr>
        <w:t xml:space="preserve"> </w:t>
      </w:r>
      <w:r w:rsidR="005173E7" w:rsidRPr="00EE5A95">
        <w:rPr>
          <w:rFonts w:cs="Arial"/>
          <w:sz w:val="20"/>
          <w:szCs w:val="18"/>
        </w:rPr>
        <w:t>(3)(b)</w:t>
      </w:r>
      <w:r w:rsidR="00F43DAA" w:rsidRPr="00B3418E">
        <w:rPr>
          <w:rFonts w:cs="Arial"/>
          <w:sz w:val="20"/>
          <w:szCs w:val="18"/>
        </w:rPr>
        <w:t>.</w:t>
      </w:r>
    </w:p>
    <w:p w14:paraId="72AD8705" w14:textId="441C920D" w:rsidR="0034317E" w:rsidRPr="00EE5A95" w:rsidRDefault="0034317E" w:rsidP="004E6E8C">
      <w:pPr>
        <w:spacing w:after="120" w:line="240" w:lineRule="auto"/>
        <w:ind w:left="709" w:hanging="284"/>
        <w:rPr>
          <w:rFonts w:cs="Arial"/>
          <w:sz w:val="20"/>
          <w:szCs w:val="20"/>
        </w:rPr>
      </w:pPr>
      <w:r w:rsidRPr="56F50FCB">
        <w:rPr>
          <w:rFonts w:cs="Arial"/>
          <w:sz w:val="20"/>
          <w:szCs w:val="20"/>
        </w:rPr>
        <w:t>(</w:t>
      </w:r>
      <w:r w:rsidR="006C2A8C" w:rsidRPr="56F50FCB">
        <w:rPr>
          <w:rFonts w:cs="Arial"/>
          <w:sz w:val="20"/>
          <w:szCs w:val="20"/>
        </w:rPr>
        <w:t>6</w:t>
      </w:r>
      <w:r w:rsidRPr="56F50FCB">
        <w:rPr>
          <w:rFonts w:cs="Arial"/>
          <w:sz w:val="20"/>
          <w:szCs w:val="20"/>
        </w:rPr>
        <w:t>)</w:t>
      </w:r>
      <w:r>
        <w:tab/>
      </w:r>
      <w:r w:rsidRPr="56F50FCB">
        <w:rPr>
          <w:rFonts w:cs="Arial"/>
          <w:sz w:val="20"/>
          <w:szCs w:val="20"/>
        </w:rPr>
        <w:t xml:space="preserve">No person shall cause or permit a </w:t>
      </w:r>
      <w:r w:rsidR="00781103" w:rsidRPr="56F50FCB">
        <w:rPr>
          <w:rFonts w:cs="Arial"/>
          <w:sz w:val="20"/>
          <w:szCs w:val="20"/>
        </w:rPr>
        <w:t>Vehicle</w:t>
      </w:r>
      <w:r w:rsidRPr="56F50FCB">
        <w:rPr>
          <w:rFonts w:cs="Arial"/>
          <w:sz w:val="20"/>
          <w:szCs w:val="20"/>
        </w:rPr>
        <w:t xml:space="preserve"> to be left in a </w:t>
      </w:r>
      <w:r w:rsidR="00AF7928" w:rsidRPr="56F50FCB">
        <w:rPr>
          <w:rFonts w:cs="Arial"/>
          <w:sz w:val="20"/>
          <w:szCs w:val="20"/>
        </w:rPr>
        <w:t>S</w:t>
      </w:r>
      <w:r w:rsidRPr="56F50FCB">
        <w:rPr>
          <w:rFonts w:cs="Arial"/>
          <w:sz w:val="20"/>
          <w:szCs w:val="20"/>
        </w:rPr>
        <w:t xml:space="preserve">uspended </w:t>
      </w:r>
      <w:r w:rsidR="00252057" w:rsidRPr="56F50FCB">
        <w:rPr>
          <w:rFonts w:cs="Arial"/>
          <w:sz w:val="20"/>
          <w:szCs w:val="20"/>
        </w:rPr>
        <w:t>P</w:t>
      </w:r>
      <w:r w:rsidRPr="56F50FCB">
        <w:rPr>
          <w:rFonts w:cs="Arial"/>
          <w:sz w:val="20"/>
          <w:szCs w:val="20"/>
        </w:rPr>
        <w:t xml:space="preserve">arking </w:t>
      </w:r>
      <w:r w:rsidR="00252057" w:rsidRPr="56F50FCB">
        <w:rPr>
          <w:rFonts w:cs="Arial"/>
          <w:sz w:val="20"/>
          <w:szCs w:val="20"/>
        </w:rPr>
        <w:t>P</w:t>
      </w:r>
      <w:r w:rsidRPr="56F50FCB">
        <w:rPr>
          <w:rFonts w:cs="Arial"/>
          <w:sz w:val="20"/>
          <w:szCs w:val="20"/>
        </w:rPr>
        <w:t>lace during such period</w:t>
      </w:r>
      <w:r w:rsidR="2ABB6865" w:rsidRPr="56F50FCB">
        <w:rPr>
          <w:rFonts w:cs="Arial"/>
          <w:sz w:val="20"/>
          <w:szCs w:val="20"/>
        </w:rPr>
        <w:t xml:space="preserve"> </w:t>
      </w:r>
      <w:r w:rsidRPr="56F50FCB">
        <w:rPr>
          <w:rFonts w:cs="Arial"/>
          <w:sz w:val="20"/>
          <w:szCs w:val="20"/>
        </w:rPr>
        <w:t>as:</w:t>
      </w:r>
    </w:p>
    <w:p w14:paraId="7D33BA59" w14:textId="2969F360" w:rsidR="008377B6" w:rsidRPr="00EE5A95" w:rsidRDefault="00066D07" w:rsidP="00A96187">
      <w:pPr>
        <w:pStyle w:val="ListParagraph"/>
        <w:numPr>
          <w:ilvl w:val="0"/>
          <w:numId w:val="38"/>
        </w:numPr>
        <w:spacing w:after="120" w:line="240" w:lineRule="auto"/>
        <w:contextualSpacing w:val="0"/>
        <w:rPr>
          <w:rFonts w:cs="Arial"/>
          <w:sz w:val="20"/>
          <w:szCs w:val="18"/>
        </w:rPr>
      </w:pPr>
      <w:r>
        <w:rPr>
          <w:rFonts w:cs="Arial"/>
          <w:sz w:val="20"/>
          <w:szCs w:val="18"/>
        </w:rPr>
        <w:t>Except in the circumstances specified in paragraph (5) t</w:t>
      </w:r>
      <w:r w:rsidR="008377B6" w:rsidRPr="00EE5A95">
        <w:rPr>
          <w:rFonts w:cs="Arial"/>
          <w:sz w:val="20"/>
          <w:szCs w:val="18"/>
        </w:rPr>
        <w:t xml:space="preserve">here is over any </w:t>
      </w:r>
      <w:r w:rsidR="007B59CE" w:rsidRPr="00EE5A95">
        <w:rPr>
          <w:rFonts w:cs="Arial"/>
          <w:sz w:val="20"/>
          <w:szCs w:val="18"/>
        </w:rPr>
        <w:t>P</w:t>
      </w:r>
      <w:r w:rsidR="008377B6" w:rsidRPr="00EE5A95">
        <w:rPr>
          <w:rFonts w:cs="Arial"/>
          <w:sz w:val="20"/>
          <w:szCs w:val="18"/>
        </w:rPr>
        <w:t xml:space="preserve">arking </w:t>
      </w:r>
      <w:r w:rsidR="006764A1">
        <w:rPr>
          <w:rFonts w:cs="Arial"/>
          <w:sz w:val="20"/>
          <w:szCs w:val="18"/>
        </w:rPr>
        <w:t>Ticket Machine</w:t>
      </w:r>
      <w:r w:rsidR="008377B6" w:rsidRPr="00EE5A95">
        <w:rPr>
          <w:rFonts w:cs="Arial"/>
          <w:sz w:val="20"/>
          <w:szCs w:val="18"/>
        </w:rPr>
        <w:t xml:space="preserve"> relating to that </w:t>
      </w:r>
      <w:r w:rsidR="00252057" w:rsidRPr="00EE5A95">
        <w:rPr>
          <w:rFonts w:cs="Arial"/>
          <w:sz w:val="20"/>
          <w:szCs w:val="18"/>
        </w:rPr>
        <w:t>P</w:t>
      </w:r>
      <w:r w:rsidR="008377B6" w:rsidRPr="00EE5A95">
        <w:rPr>
          <w:rFonts w:cs="Arial"/>
          <w:sz w:val="20"/>
          <w:szCs w:val="18"/>
        </w:rPr>
        <w:t xml:space="preserve">arking </w:t>
      </w:r>
      <w:r w:rsidR="00252057" w:rsidRPr="00EE5A95">
        <w:rPr>
          <w:rFonts w:cs="Arial"/>
          <w:sz w:val="20"/>
          <w:szCs w:val="18"/>
        </w:rPr>
        <w:t>P</w:t>
      </w:r>
      <w:r w:rsidR="008377B6" w:rsidRPr="00EE5A95">
        <w:rPr>
          <w:rFonts w:cs="Arial"/>
          <w:sz w:val="20"/>
          <w:szCs w:val="18"/>
        </w:rPr>
        <w:t xml:space="preserve">lace a red hood indicating that the use of the </w:t>
      </w:r>
      <w:r w:rsidR="00252057" w:rsidRPr="00EE5A95">
        <w:rPr>
          <w:rFonts w:cs="Arial"/>
          <w:sz w:val="20"/>
          <w:szCs w:val="18"/>
        </w:rPr>
        <w:t>P</w:t>
      </w:r>
      <w:r w:rsidR="008377B6" w:rsidRPr="00EE5A95">
        <w:rPr>
          <w:rFonts w:cs="Arial"/>
          <w:sz w:val="20"/>
          <w:szCs w:val="18"/>
        </w:rPr>
        <w:t xml:space="preserve">arking </w:t>
      </w:r>
      <w:r w:rsidR="00252057" w:rsidRPr="00EE5A95">
        <w:rPr>
          <w:rFonts w:cs="Arial"/>
          <w:sz w:val="20"/>
          <w:szCs w:val="18"/>
        </w:rPr>
        <w:t>P</w:t>
      </w:r>
      <w:r w:rsidR="008377B6" w:rsidRPr="00EE5A95">
        <w:rPr>
          <w:rFonts w:cs="Arial"/>
          <w:sz w:val="20"/>
          <w:szCs w:val="18"/>
        </w:rPr>
        <w:t xml:space="preserve">lace or any part of the </w:t>
      </w:r>
      <w:r w:rsidR="00252057" w:rsidRPr="00EE5A95">
        <w:rPr>
          <w:rFonts w:cs="Arial"/>
          <w:sz w:val="20"/>
          <w:szCs w:val="18"/>
        </w:rPr>
        <w:t>P</w:t>
      </w:r>
      <w:r w:rsidR="008377B6" w:rsidRPr="00EE5A95">
        <w:rPr>
          <w:rFonts w:cs="Arial"/>
          <w:sz w:val="20"/>
          <w:szCs w:val="18"/>
        </w:rPr>
        <w:t xml:space="preserve">arking </w:t>
      </w:r>
      <w:r w:rsidR="00252057" w:rsidRPr="00EE5A95">
        <w:rPr>
          <w:rFonts w:cs="Arial"/>
          <w:sz w:val="20"/>
          <w:szCs w:val="18"/>
        </w:rPr>
        <w:t>P</w:t>
      </w:r>
      <w:r w:rsidR="008377B6" w:rsidRPr="00EE5A95">
        <w:rPr>
          <w:rFonts w:cs="Arial"/>
          <w:sz w:val="20"/>
          <w:szCs w:val="18"/>
        </w:rPr>
        <w:t>lace is suspended pursuant to paragraph (2)(a); and</w:t>
      </w:r>
    </w:p>
    <w:p w14:paraId="4CCF847D" w14:textId="0CEA4E57" w:rsidR="008377B6" w:rsidRPr="00EE5A95" w:rsidRDefault="008377B6" w:rsidP="00A96187">
      <w:pPr>
        <w:pStyle w:val="ListParagraph"/>
        <w:numPr>
          <w:ilvl w:val="0"/>
          <w:numId w:val="38"/>
        </w:numPr>
        <w:spacing w:after="120" w:line="240" w:lineRule="auto"/>
        <w:contextualSpacing w:val="0"/>
        <w:rPr>
          <w:rFonts w:cs="Arial"/>
          <w:sz w:val="20"/>
          <w:szCs w:val="18"/>
        </w:rPr>
      </w:pPr>
      <w:r w:rsidRPr="00EE5A95">
        <w:rPr>
          <w:rFonts w:cs="Arial"/>
          <w:sz w:val="20"/>
          <w:szCs w:val="18"/>
        </w:rPr>
        <w:t xml:space="preserve">There is in or adjacent to that </w:t>
      </w:r>
      <w:r w:rsidR="00252057" w:rsidRPr="00EE5A95">
        <w:rPr>
          <w:rFonts w:cs="Arial"/>
          <w:sz w:val="20"/>
          <w:szCs w:val="18"/>
        </w:rPr>
        <w:t>P</w:t>
      </w:r>
      <w:r w:rsidRPr="00EE5A95">
        <w:rPr>
          <w:rFonts w:cs="Arial"/>
          <w:sz w:val="20"/>
          <w:szCs w:val="18"/>
        </w:rPr>
        <w:t xml:space="preserve">arking </w:t>
      </w:r>
      <w:r w:rsidR="00252057" w:rsidRPr="00EE5A95">
        <w:rPr>
          <w:rFonts w:cs="Arial"/>
          <w:sz w:val="20"/>
          <w:szCs w:val="18"/>
        </w:rPr>
        <w:t>P</w:t>
      </w:r>
      <w:r w:rsidRPr="00EE5A95">
        <w:rPr>
          <w:rFonts w:cs="Arial"/>
          <w:sz w:val="20"/>
          <w:szCs w:val="18"/>
        </w:rPr>
        <w:t xml:space="preserve">lace a </w:t>
      </w:r>
      <w:r w:rsidR="00E5198E" w:rsidRPr="00EE5A95">
        <w:rPr>
          <w:rFonts w:cs="Arial"/>
          <w:sz w:val="20"/>
          <w:szCs w:val="18"/>
        </w:rPr>
        <w:t>T</w:t>
      </w:r>
      <w:r w:rsidRPr="00EE5A95">
        <w:rPr>
          <w:rFonts w:cs="Arial"/>
          <w:sz w:val="20"/>
          <w:szCs w:val="18"/>
        </w:rPr>
        <w:t xml:space="preserve">raffic </w:t>
      </w:r>
      <w:r w:rsidR="00651838" w:rsidRPr="00EE5A95">
        <w:rPr>
          <w:rFonts w:cs="Arial"/>
          <w:sz w:val="20"/>
          <w:szCs w:val="18"/>
        </w:rPr>
        <w:t>S</w:t>
      </w:r>
      <w:r w:rsidRPr="00EE5A95">
        <w:rPr>
          <w:rFonts w:cs="Arial"/>
          <w:sz w:val="20"/>
          <w:szCs w:val="18"/>
        </w:rPr>
        <w:t>ign pursuant to paragraph (2)(b)</w:t>
      </w:r>
    </w:p>
    <w:p w14:paraId="22872B56" w14:textId="1479D53C" w:rsidR="009F10D3" w:rsidRPr="00EE5A95" w:rsidRDefault="009F10D3" w:rsidP="004E6E8C">
      <w:pPr>
        <w:spacing w:after="120" w:line="240" w:lineRule="auto"/>
        <w:ind w:left="709" w:hanging="284"/>
        <w:rPr>
          <w:rFonts w:cs="Arial"/>
          <w:sz w:val="20"/>
          <w:szCs w:val="18"/>
        </w:rPr>
      </w:pPr>
      <w:r w:rsidRPr="00EE5A95">
        <w:rPr>
          <w:rFonts w:cs="Arial"/>
          <w:sz w:val="20"/>
          <w:szCs w:val="18"/>
        </w:rPr>
        <w:t>(7)</w:t>
      </w:r>
      <w:r w:rsidRPr="00EE5A95">
        <w:rPr>
          <w:rFonts w:cs="Arial"/>
          <w:sz w:val="20"/>
          <w:szCs w:val="18"/>
        </w:rPr>
        <w:tab/>
        <w:t xml:space="preserve">No person shall cause or permit a </w:t>
      </w:r>
      <w:r w:rsidR="00781103" w:rsidRPr="00EE5A95">
        <w:rPr>
          <w:rFonts w:cs="Arial"/>
          <w:sz w:val="20"/>
          <w:szCs w:val="18"/>
        </w:rPr>
        <w:t>Vehicle</w:t>
      </w:r>
      <w:r w:rsidRPr="00EE5A95">
        <w:rPr>
          <w:rFonts w:cs="Arial"/>
          <w:sz w:val="20"/>
          <w:szCs w:val="18"/>
        </w:rPr>
        <w:t xml:space="preserve"> to be left in a </w:t>
      </w:r>
      <w:r w:rsidR="00AF7928" w:rsidRPr="00EE5A95">
        <w:rPr>
          <w:rFonts w:cs="Arial"/>
          <w:sz w:val="20"/>
          <w:szCs w:val="18"/>
        </w:rPr>
        <w:t>S</w:t>
      </w:r>
      <w:r w:rsidRPr="00EE5A95">
        <w:rPr>
          <w:rFonts w:cs="Arial"/>
          <w:sz w:val="20"/>
          <w:szCs w:val="18"/>
        </w:rPr>
        <w:t xml:space="preserve">uspended </w:t>
      </w:r>
      <w:r w:rsidR="00252057" w:rsidRPr="00EE5A95">
        <w:rPr>
          <w:rFonts w:cs="Arial"/>
          <w:sz w:val="20"/>
          <w:szCs w:val="18"/>
        </w:rPr>
        <w:t>P</w:t>
      </w:r>
      <w:r w:rsidRPr="00EE5A95">
        <w:rPr>
          <w:rFonts w:cs="Arial"/>
          <w:sz w:val="20"/>
          <w:szCs w:val="18"/>
        </w:rPr>
        <w:t xml:space="preserve">arking </w:t>
      </w:r>
      <w:r w:rsidR="00252057" w:rsidRPr="00EE5A95">
        <w:rPr>
          <w:rFonts w:cs="Arial"/>
          <w:sz w:val="20"/>
          <w:szCs w:val="18"/>
        </w:rPr>
        <w:t>P</w:t>
      </w:r>
      <w:r w:rsidRPr="00EE5A95">
        <w:rPr>
          <w:rFonts w:cs="Arial"/>
          <w:sz w:val="20"/>
          <w:szCs w:val="18"/>
        </w:rPr>
        <w:t>lace during such period</w:t>
      </w:r>
      <w:r w:rsidR="00781103" w:rsidRPr="00EE5A95">
        <w:rPr>
          <w:rFonts w:cs="Arial"/>
          <w:sz w:val="20"/>
          <w:szCs w:val="18"/>
        </w:rPr>
        <w:t xml:space="preserve"> </w:t>
      </w:r>
      <w:r w:rsidRPr="00EE5A95">
        <w:rPr>
          <w:rFonts w:cs="Arial"/>
          <w:sz w:val="20"/>
          <w:szCs w:val="18"/>
        </w:rPr>
        <w:t>as:</w:t>
      </w:r>
    </w:p>
    <w:p w14:paraId="36965543" w14:textId="4887B858" w:rsidR="009F10D3" w:rsidRPr="00EE5A95" w:rsidRDefault="00066D07" w:rsidP="00D17250">
      <w:pPr>
        <w:pStyle w:val="ListParagraph"/>
        <w:numPr>
          <w:ilvl w:val="0"/>
          <w:numId w:val="86"/>
        </w:numPr>
        <w:spacing w:after="120" w:line="240" w:lineRule="auto"/>
        <w:contextualSpacing w:val="0"/>
        <w:rPr>
          <w:rFonts w:cs="Arial"/>
          <w:sz w:val="20"/>
          <w:szCs w:val="18"/>
        </w:rPr>
      </w:pPr>
      <w:r>
        <w:rPr>
          <w:rFonts w:cs="Arial"/>
          <w:sz w:val="20"/>
          <w:szCs w:val="18"/>
        </w:rPr>
        <w:t>Except in the circumstances specified in paragraph (5) t</w:t>
      </w:r>
      <w:r w:rsidR="009F10D3" w:rsidRPr="00EE5A95">
        <w:rPr>
          <w:rFonts w:cs="Arial"/>
          <w:sz w:val="20"/>
          <w:szCs w:val="18"/>
        </w:rPr>
        <w:t xml:space="preserve">here is over any Parking </w:t>
      </w:r>
      <w:r w:rsidR="006764A1">
        <w:rPr>
          <w:rFonts w:cs="Arial"/>
          <w:sz w:val="20"/>
          <w:szCs w:val="18"/>
        </w:rPr>
        <w:t>Ticket Machine</w:t>
      </w:r>
      <w:r w:rsidR="009F10D3" w:rsidRPr="00EE5A95">
        <w:rPr>
          <w:rFonts w:cs="Arial"/>
          <w:sz w:val="20"/>
          <w:szCs w:val="18"/>
        </w:rPr>
        <w:t xml:space="preserve"> relating to that </w:t>
      </w:r>
      <w:r w:rsidR="004D77D1" w:rsidRPr="00EE5A95">
        <w:rPr>
          <w:rFonts w:cs="Arial"/>
          <w:sz w:val="20"/>
          <w:szCs w:val="18"/>
        </w:rPr>
        <w:t>P</w:t>
      </w:r>
      <w:r w:rsidR="009F10D3" w:rsidRPr="00EE5A95">
        <w:rPr>
          <w:rFonts w:cs="Arial"/>
          <w:sz w:val="20"/>
          <w:szCs w:val="18"/>
        </w:rPr>
        <w:t xml:space="preserve">arking </w:t>
      </w:r>
      <w:r w:rsidR="004D77D1" w:rsidRPr="00EE5A95">
        <w:rPr>
          <w:rFonts w:cs="Arial"/>
          <w:sz w:val="20"/>
          <w:szCs w:val="18"/>
        </w:rPr>
        <w:t>P</w:t>
      </w:r>
      <w:r w:rsidR="009F10D3" w:rsidRPr="00EE5A95">
        <w:rPr>
          <w:rFonts w:cs="Arial"/>
          <w:sz w:val="20"/>
          <w:szCs w:val="18"/>
        </w:rPr>
        <w:t xml:space="preserve">lace a </w:t>
      </w:r>
      <w:r w:rsidR="004D77D1" w:rsidRPr="00EE5A95">
        <w:rPr>
          <w:rFonts w:cs="Arial"/>
          <w:sz w:val="20"/>
          <w:szCs w:val="18"/>
        </w:rPr>
        <w:t>green</w:t>
      </w:r>
      <w:r w:rsidR="009F10D3" w:rsidRPr="00EE5A95">
        <w:rPr>
          <w:rFonts w:cs="Arial"/>
          <w:sz w:val="20"/>
          <w:szCs w:val="18"/>
        </w:rPr>
        <w:t xml:space="preserve"> hood indicating that the use of the </w:t>
      </w:r>
      <w:r w:rsidR="004D77D1" w:rsidRPr="00EE5A95">
        <w:rPr>
          <w:rFonts w:cs="Arial"/>
          <w:sz w:val="20"/>
          <w:szCs w:val="18"/>
        </w:rPr>
        <w:t>P</w:t>
      </w:r>
      <w:r w:rsidR="009F10D3" w:rsidRPr="00EE5A95">
        <w:rPr>
          <w:rFonts w:cs="Arial"/>
          <w:sz w:val="20"/>
          <w:szCs w:val="18"/>
        </w:rPr>
        <w:t xml:space="preserve">arking </w:t>
      </w:r>
      <w:r w:rsidR="004D77D1" w:rsidRPr="00EE5A95">
        <w:rPr>
          <w:rFonts w:cs="Arial"/>
          <w:sz w:val="20"/>
          <w:szCs w:val="18"/>
        </w:rPr>
        <w:t>P</w:t>
      </w:r>
      <w:r w:rsidR="009F10D3" w:rsidRPr="00EE5A95">
        <w:rPr>
          <w:rFonts w:cs="Arial"/>
          <w:sz w:val="20"/>
          <w:szCs w:val="18"/>
        </w:rPr>
        <w:t xml:space="preserve">lace or any part of the </w:t>
      </w:r>
      <w:r w:rsidR="004D77D1" w:rsidRPr="00EE5A95">
        <w:rPr>
          <w:rFonts w:cs="Arial"/>
          <w:sz w:val="20"/>
          <w:szCs w:val="18"/>
        </w:rPr>
        <w:t>P</w:t>
      </w:r>
      <w:r w:rsidR="009F10D3" w:rsidRPr="00EE5A95">
        <w:rPr>
          <w:rFonts w:cs="Arial"/>
          <w:sz w:val="20"/>
          <w:szCs w:val="18"/>
        </w:rPr>
        <w:t xml:space="preserve">arking </w:t>
      </w:r>
      <w:r w:rsidR="004D77D1" w:rsidRPr="00EE5A95">
        <w:rPr>
          <w:rFonts w:cs="Arial"/>
          <w:sz w:val="20"/>
          <w:szCs w:val="18"/>
        </w:rPr>
        <w:t>P</w:t>
      </w:r>
      <w:r w:rsidR="009F10D3" w:rsidRPr="00EE5A95">
        <w:rPr>
          <w:rFonts w:cs="Arial"/>
          <w:sz w:val="20"/>
          <w:szCs w:val="18"/>
        </w:rPr>
        <w:t>lace is suspended pursuant to paragraph (</w:t>
      </w:r>
      <w:r w:rsidR="004D77D1" w:rsidRPr="00EE5A95">
        <w:rPr>
          <w:rFonts w:cs="Arial"/>
          <w:sz w:val="20"/>
          <w:szCs w:val="18"/>
        </w:rPr>
        <w:t>3</w:t>
      </w:r>
      <w:r w:rsidR="009F10D3" w:rsidRPr="00EE5A95">
        <w:rPr>
          <w:rFonts w:cs="Arial"/>
          <w:sz w:val="20"/>
          <w:szCs w:val="18"/>
        </w:rPr>
        <w:t>)(a); and</w:t>
      </w:r>
    </w:p>
    <w:p w14:paraId="4051CF12" w14:textId="21DDDD90" w:rsidR="009F10D3" w:rsidRPr="00EE5A95" w:rsidRDefault="009F10D3" w:rsidP="00D17250">
      <w:pPr>
        <w:pStyle w:val="ListParagraph"/>
        <w:numPr>
          <w:ilvl w:val="0"/>
          <w:numId w:val="86"/>
        </w:numPr>
        <w:spacing w:after="120" w:line="240" w:lineRule="auto"/>
        <w:contextualSpacing w:val="0"/>
        <w:rPr>
          <w:rFonts w:cs="Arial"/>
          <w:sz w:val="20"/>
          <w:szCs w:val="18"/>
        </w:rPr>
      </w:pPr>
      <w:r w:rsidRPr="00EE5A95">
        <w:rPr>
          <w:rFonts w:cs="Arial"/>
          <w:sz w:val="20"/>
          <w:szCs w:val="18"/>
        </w:rPr>
        <w:t xml:space="preserve">There is in or adjacent to that </w:t>
      </w:r>
      <w:r w:rsidR="00A23128" w:rsidRPr="00EE5A95">
        <w:rPr>
          <w:rFonts w:cs="Arial"/>
          <w:sz w:val="20"/>
          <w:szCs w:val="18"/>
        </w:rPr>
        <w:t>P</w:t>
      </w:r>
      <w:r w:rsidRPr="00EE5A95">
        <w:rPr>
          <w:rFonts w:cs="Arial"/>
          <w:sz w:val="20"/>
          <w:szCs w:val="18"/>
        </w:rPr>
        <w:t xml:space="preserve">arking </w:t>
      </w:r>
      <w:r w:rsidR="00A23128" w:rsidRPr="00EE5A95">
        <w:rPr>
          <w:rFonts w:cs="Arial"/>
          <w:sz w:val="20"/>
          <w:szCs w:val="18"/>
        </w:rPr>
        <w:t>P</w:t>
      </w:r>
      <w:r w:rsidRPr="00EE5A95">
        <w:rPr>
          <w:rFonts w:cs="Arial"/>
          <w:sz w:val="20"/>
          <w:szCs w:val="18"/>
        </w:rPr>
        <w:t xml:space="preserve">lace a </w:t>
      </w:r>
      <w:r w:rsidR="00A23128" w:rsidRPr="00EE5A95">
        <w:rPr>
          <w:rFonts w:cs="Arial"/>
          <w:sz w:val="20"/>
          <w:szCs w:val="18"/>
        </w:rPr>
        <w:t>T</w:t>
      </w:r>
      <w:r w:rsidRPr="00EE5A95">
        <w:rPr>
          <w:rFonts w:cs="Arial"/>
          <w:sz w:val="20"/>
          <w:szCs w:val="18"/>
        </w:rPr>
        <w:t xml:space="preserve">raffic </w:t>
      </w:r>
      <w:r w:rsidR="00A23128" w:rsidRPr="00EE5A95">
        <w:rPr>
          <w:rFonts w:cs="Arial"/>
          <w:sz w:val="20"/>
          <w:szCs w:val="18"/>
        </w:rPr>
        <w:t>S</w:t>
      </w:r>
      <w:r w:rsidRPr="00EE5A95">
        <w:rPr>
          <w:rFonts w:cs="Arial"/>
          <w:sz w:val="20"/>
          <w:szCs w:val="18"/>
        </w:rPr>
        <w:t xml:space="preserve">ign </w:t>
      </w:r>
      <w:r w:rsidR="00A23128" w:rsidRPr="00EE5A95">
        <w:rPr>
          <w:rFonts w:cs="Arial"/>
          <w:sz w:val="20"/>
          <w:szCs w:val="18"/>
        </w:rPr>
        <w:t xml:space="preserve">placed </w:t>
      </w:r>
      <w:r w:rsidRPr="00EE5A95">
        <w:rPr>
          <w:rFonts w:cs="Arial"/>
          <w:sz w:val="20"/>
          <w:szCs w:val="18"/>
        </w:rPr>
        <w:t>pursuant to paragraph (</w:t>
      </w:r>
      <w:r w:rsidR="00A23128" w:rsidRPr="00EE5A95">
        <w:rPr>
          <w:rFonts w:cs="Arial"/>
          <w:sz w:val="20"/>
          <w:szCs w:val="18"/>
        </w:rPr>
        <w:t>3</w:t>
      </w:r>
      <w:r w:rsidRPr="00EE5A95">
        <w:rPr>
          <w:rFonts w:cs="Arial"/>
          <w:sz w:val="20"/>
          <w:szCs w:val="18"/>
        </w:rPr>
        <w:t>)(b)</w:t>
      </w:r>
      <w:r w:rsidR="00A23128" w:rsidRPr="00EE5A95">
        <w:rPr>
          <w:rFonts w:cs="Arial"/>
          <w:sz w:val="20"/>
          <w:szCs w:val="18"/>
        </w:rPr>
        <w:t>,</w:t>
      </w:r>
    </w:p>
    <w:p w14:paraId="1D81B650" w14:textId="588373AF" w:rsidR="009F10D3" w:rsidRPr="00EE5A95" w:rsidRDefault="00A23128" w:rsidP="009F10D3">
      <w:pPr>
        <w:spacing w:after="120" w:line="240" w:lineRule="auto"/>
        <w:ind w:left="720"/>
        <w:rPr>
          <w:rFonts w:cs="Arial"/>
          <w:sz w:val="20"/>
          <w:szCs w:val="18"/>
        </w:rPr>
      </w:pPr>
      <w:r w:rsidRPr="00EE5A95">
        <w:rPr>
          <w:rFonts w:cs="Arial"/>
          <w:sz w:val="20"/>
          <w:szCs w:val="18"/>
        </w:rPr>
        <w:t>u</w:t>
      </w:r>
      <w:r w:rsidR="009F10D3" w:rsidRPr="00EE5A95">
        <w:rPr>
          <w:rFonts w:cs="Arial"/>
          <w:sz w:val="20"/>
          <w:szCs w:val="18"/>
        </w:rPr>
        <w:t xml:space="preserve">nless there is displayed on the </w:t>
      </w:r>
      <w:r w:rsidR="00781103" w:rsidRPr="00EE5A95">
        <w:rPr>
          <w:rFonts w:cs="Arial"/>
          <w:sz w:val="20"/>
          <w:szCs w:val="18"/>
        </w:rPr>
        <w:t>Vehicle</w:t>
      </w:r>
      <w:r w:rsidR="009F10D3" w:rsidRPr="00EE5A95">
        <w:rPr>
          <w:rFonts w:cs="Arial"/>
          <w:sz w:val="20"/>
          <w:szCs w:val="18"/>
        </w:rPr>
        <w:t xml:space="preserve"> in the </w:t>
      </w:r>
      <w:r w:rsidR="00BE23A0" w:rsidRPr="00EE5A95">
        <w:rPr>
          <w:rFonts w:cs="Arial"/>
          <w:sz w:val="20"/>
          <w:szCs w:val="18"/>
        </w:rPr>
        <w:t>R</w:t>
      </w:r>
      <w:r w:rsidR="009F10D3" w:rsidRPr="00EE5A95">
        <w:rPr>
          <w:rFonts w:cs="Arial"/>
          <w:sz w:val="20"/>
          <w:szCs w:val="18"/>
        </w:rPr>
        <w:t xml:space="preserve">elevant </w:t>
      </w:r>
      <w:r w:rsidR="00181D57" w:rsidRPr="00EE5A95">
        <w:rPr>
          <w:rFonts w:cs="Arial"/>
          <w:sz w:val="20"/>
          <w:szCs w:val="18"/>
        </w:rPr>
        <w:t>P</w:t>
      </w:r>
      <w:r w:rsidR="009F10D3" w:rsidRPr="00EE5A95">
        <w:rPr>
          <w:rFonts w:cs="Arial"/>
          <w:sz w:val="20"/>
          <w:szCs w:val="18"/>
        </w:rPr>
        <w:t xml:space="preserve">osition </w:t>
      </w:r>
      <w:r w:rsidR="000A39B3" w:rsidRPr="00EE5A95">
        <w:rPr>
          <w:rFonts w:cs="Arial"/>
          <w:sz w:val="20"/>
          <w:szCs w:val="18"/>
        </w:rPr>
        <w:t>a</w:t>
      </w:r>
      <w:r w:rsidR="009F10D3" w:rsidRPr="00EE5A95">
        <w:rPr>
          <w:rFonts w:cs="Arial"/>
          <w:sz w:val="20"/>
          <w:szCs w:val="18"/>
        </w:rPr>
        <w:t xml:space="preserve"> </w:t>
      </w:r>
      <w:r w:rsidR="00573A56" w:rsidRPr="00EE5A95">
        <w:rPr>
          <w:rFonts w:cs="Arial"/>
          <w:sz w:val="20"/>
          <w:szCs w:val="18"/>
        </w:rPr>
        <w:t>V</w:t>
      </w:r>
      <w:r w:rsidR="009F10D3" w:rsidRPr="00EE5A95">
        <w:rPr>
          <w:rFonts w:cs="Arial"/>
          <w:sz w:val="20"/>
          <w:szCs w:val="18"/>
        </w:rPr>
        <w:t xml:space="preserve">alid </w:t>
      </w:r>
      <w:r w:rsidR="00573A56" w:rsidRPr="00EE5A95">
        <w:rPr>
          <w:rFonts w:cs="Arial"/>
          <w:sz w:val="20"/>
          <w:szCs w:val="18"/>
        </w:rPr>
        <w:t>R</w:t>
      </w:r>
      <w:r w:rsidR="009F10D3" w:rsidRPr="00EE5A95">
        <w:rPr>
          <w:rFonts w:cs="Arial"/>
          <w:sz w:val="20"/>
          <w:szCs w:val="18"/>
        </w:rPr>
        <w:t xml:space="preserve">eservation </w:t>
      </w:r>
      <w:r w:rsidR="00573A56" w:rsidRPr="00EE5A95">
        <w:rPr>
          <w:rFonts w:cs="Arial"/>
          <w:sz w:val="20"/>
          <w:szCs w:val="18"/>
        </w:rPr>
        <w:t>P</w:t>
      </w:r>
      <w:r w:rsidR="009F10D3" w:rsidRPr="00EE5A95">
        <w:rPr>
          <w:rFonts w:cs="Arial"/>
          <w:sz w:val="20"/>
          <w:szCs w:val="18"/>
        </w:rPr>
        <w:t xml:space="preserve">ermit for that </w:t>
      </w:r>
      <w:r w:rsidR="00AF7928" w:rsidRPr="00EE5A95">
        <w:rPr>
          <w:rFonts w:cs="Arial"/>
          <w:sz w:val="20"/>
          <w:szCs w:val="18"/>
        </w:rPr>
        <w:t>S</w:t>
      </w:r>
      <w:r w:rsidR="009F10D3" w:rsidRPr="00EE5A95">
        <w:rPr>
          <w:rFonts w:cs="Arial"/>
          <w:sz w:val="20"/>
          <w:szCs w:val="18"/>
        </w:rPr>
        <w:t xml:space="preserve">uspended </w:t>
      </w:r>
      <w:r w:rsidR="00252057" w:rsidRPr="00EE5A95">
        <w:rPr>
          <w:rFonts w:cs="Arial"/>
          <w:sz w:val="20"/>
          <w:szCs w:val="18"/>
        </w:rPr>
        <w:t>P</w:t>
      </w:r>
      <w:r w:rsidR="009F10D3" w:rsidRPr="00EE5A95">
        <w:rPr>
          <w:rFonts w:cs="Arial"/>
          <w:sz w:val="20"/>
          <w:szCs w:val="18"/>
        </w:rPr>
        <w:t xml:space="preserve">arking </w:t>
      </w:r>
      <w:r w:rsidR="00252057" w:rsidRPr="00EE5A95">
        <w:rPr>
          <w:rFonts w:cs="Arial"/>
          <w:sz w:val="20"/>
          <w:szCs w:val="18"/>
        </w:rPr>
        <w:t>P</w:t>
      </w:r>
      <w:r w:rsidR="009F10D3" w:rsidRPr="00EE5A95">
        <w:rPr>
          <w:rFonts w:cs="Arial"/>
          <w:sz w:val="20"/>
          <w:szCs w:val="18"/>
        </w:rPr>
        <w:t xml:space="preserve">lace </w:t>
      </w:r>
      <w:r w:rsidR="009F10D3" w:rsidRPr="00EE5A95">
        <w:rPr>
          <w:rFonts w:cs="Arial"/>
          <w:sz w:val="20"/>
          <w:szCs w:val="20"/>
        </w:rPr>
        <w:t xml:space="preserve">or, in respect of which there has been </w:t>
      </w:r>
      <w:r w:rsidR="00306E7A">
        <w:rPr>
          <w:rFonts w:cs="Arial"/>
          <w:sz w:val="20"/>
          <w:szCs w:val="20"/>
        </w:rPr>
        <w:t>issued</w:t>
      </w:r>
      <w:r w:rsidR="009F10D3" w:rsidRPr="00EE5A95">
        <w:rPr>
          <w:rFonts w:cs="Arial"/>
          <w:sz w:val="20"/>
          <w:szCs w:val="20"/>
        </w:rPr>
        <w:t xml:space="preserve"> a Valid Virtual </w:t>
      </w:r>
      <w:r w:rsidR="00F37E1B">
        <w:rPr>
          <w:rFonts w:cs="Arial"/>
          <w:sz w:val="20"/>
          <w:szCs w:val="20"/>
        </w:rPr>
        <w:t xml:space="preserve">Reservation </w:t>
      </w:r>
      <w:r w:rsidR="009F10D3" w:rsidRPr="00EE5A95">
        <w:rPr>
          <w:rFonts w:cs="Arial"/>
          <w:sz w:val="20"/>
          <w:szCs w:val="20"/>
        </w:rPr>
        <w:t>Permit</w:t>
      </w:r>
      <w:r w:rsidR="000A39B3" w:rsidRPr="00EE5A95">
        <w:rPr>
          <w:rFonts w:cs="Arial"/>
          <w:sz w:val="20"/>
          <w:szCs w:val="20"/>
        </w:rPr>
        <w:t>.</w:t>
      </w:r>
    </w:p>
    <w:p w14:paraId="6F08A3D5" w14:textId="0BF116E6" w:rsidR="008033F0" w:rsidRPr="00EE5A95" w:rsidRDefault="008033F0" w:rsidP="0094214C">
      <w:pPr>
        <w:spacing w:after="120" w:line="240" w:lineRule="auto"/>
        <w:ind w:left="709" w:hanging="284"/>
        <w:rPr>
          <w:rFonts w:cs="Arial"/>
          <w:sz w:val="20"/>
          <w:szCs w:val="20"/>
        </w:rPr>
      </w:pPr>
      <w:r w:rsidRPr="56F50FCB">
        <w:rPr>
          <w:rFonts w:cs="Arial"/>
          <w:sz w:val="20"/>
          <w:szCs w:val="20"/>
        </w:rPr>
        <w:t>(</w:t>
      </w:r>
      <w:r w:rsidR="009F10D3" w:rsidRPr="56F50FCB">
        <w:rPr>
          <w:rFonts w:cs="Arial"/>
          <w:sz w:val="20"/>
          <w:szCs w:val="20"/>
        </w:rPr>
        <w:t>8</w:t>
      </w:r>
      <w:r w:rsidRPr="56F50FCB">
        <w:rPr>
          <w:rFonts w:cs="Arial"/>
          <w:sz w:val="20"/>
          <w:szCs w:val="20"/>
        </w:rPr>
        <w:t>)</w:t>
      </w:r>
      <w:r>
        <w:tab/>
      </w:r>
      <w:r w:rsidRPr="56F50FCB">
        <w:rPr>
          <w:rFonts w:cs="Arial"/>
          <w:sz w:val="20"/>
          <w:szCs w:val="20"/>
        </w:rPr>
        <w:t>For the avoidance of doubt but without prejudice to its continued validity on the remainder of the</w:t>
      </w:r>
      <w:r>
        <w:tab/>
      </w:r>
      <w:r w:rsidR="00164378" w:rsidRPr="56F50FCB">
        <w:rPr>
          <w:rFonts w:cs="Arial"/>
          <w:sz w:val="20"/>
          <w:szCs w:val="20"/>
        </w:rPr>
        <w:t>P</w:t>
      </w:r>
      <w:r w:rsidRPr="56F50FCB">
        <w:rPr>
          <w:rFonts w:cs="Arial"/>
          <w:sz w:val="20"/>
          <w:szCs w:val="20"/>
        </w:rPr>
        <w:t xml:space="preserve">arking </w:t>
      </w:r>
      <w:r w:rsidR="00164378" w:rsidRPr="56F50FCB">
        <w:rPr>
          <w:rFonts w:cs="Arial"/>
          <w:sz w:val="20"/>
          <w:szCs w:val="20"/>
        </w:rPr>
        <w:t>Z</w:t>
      </w:r>
      <w:r w:rsidRPr="56F50FCB">
        <w:rPr>
          <w:rFonts w:cs="Arial"/>
          <w:sz w:val="20"/>
          <w:szCs w:val="20"/>
        </w:rPr>
        <w:t xml:space="preserve">one </w:t>
      </w:r>
      <w:r w:rsidR="00DD5EC9">
        <w:rPr>
          <w:rFonts w:cs="Arial"/>
          <w:sz w:val="20"/>
          <w:szCs w:val="20"/>
        </w:rPr>
        <w:t>Identifier</w:t>
      </w:r>
      <w:r w:rsidRPr="56F50FCB">
        <w:rPr>
          <w:rFonts w:cs="Arial"/>
          <w:sz w:val="20"/>
          <w:szCs w:val="20"/>
        </w:rPr>
        <w:t xml:space="preserve"> for which it was issued, a </w:t>
      </w:r>
      <w:r w:rsidR="00417D01" w:rsidRPr="56F50FCB">
        <w:rPr>
          <w:rFonts w:cs="Arial"/>
          <w:sz w:val="20"/>
          <w:szCs w:val="20"/>
        </w:rPr>
        <w:t>P</w:t>
      </w:r>
      <w:r w:rsidRPr="56F50FCB">
        <w:rPr>
          <w:rFonts w:cs="Arial"/>
          <w:sz w:val="20"/>
          <w:szCs w:val="20"/>
        </w:rPr>
        <w:t xml:space="preserve">arking </w:t>
      </w:r>
      <w:r w:rsidR="00417D01" w:rsidRPr="56F50FCB">
        <w:rPr>
          <w:rFonts w:cs="Arial"/>
          <w:sz w:val="20"/>
          <w:szCs w:val="20"/>
        </w:rPr>
        <w:t>P</w:t>
      </w:r>
      <w:r w:rsidRPr="56F50FCB">
        <w:rPr>
          <w:rFonts w:cs="Arial"/>
          <w:sz w:val="20"/>
          <w:szCs w:val="20"/>
        </w:rPr>
        <w:t xml:space="preserve">ermit </w:t>
      </w:r>
      <w:r w:rsidR="00F47AD8">
        <w:rPr>
          <w:rFonts w:cs="Arial"/>
          <w:sz w:val="20"/>
          <w:szCs w:val="20"/>
        </w:rPr>
        <w:t xml:space="preserve">(other than a Reservation Permit) </w:t>
      </w:r>
      <w:r w:rsidRPr="56F50FCB">
        <w:rPr>
          <w:rFonts w:cs="Arial"/>
          <w:sz w:val="20"/>
          <w:szCs w:val="20"/>
        </w:rPr>
        <w:t xml:space="preserve">shall not be a </w:t>
      </w:r>
      <w:r w:rsidR="005204FA">
        <w:rPr>
          <w:rFonts w:cs="Arial"/>
          <w:sz w:val="20"/>
          <w:szCs w:val="20"/>
        </w:rPr>
        <w:t>V</w:t>
      </w:r>
      <w:r w:rsidRPr="56F50FCB">
        <w:rPr>
          <w:rFonts w:cs="Arial"/>
          <w:sz w:val="20"/>
          <w:szCs w:val="20"/>
        </w:rPr>
        <w:t xml:space="preserve">alid </w:t>
      </w:r>
      <w:r w:rsidR="00417D01" w:rsidRPr="56F50FCB">
        <w:rPr>
          <w:rFonts w:cs="Arial"/>
          <w:sz w:val="20"/>
          <w:szCs w:val="20"/>
        </w:rPr>
        <w:t>P</w:t>
      </w:r>
      <w:r w:rsidRPr="56F50FCB">
        <w:rPr>
          <w:rFonts w:cs="Arial"/>
          <w:sz w:val="20"/>
          <w:szCs w:val="20"/>
        </w:rPr>
        <w:t xml:space="preserve">arking </w:t>
      </w:r>
      <w:r w:rsidR="00417D01" w:rsidRPr="56F50FCB">
        <w:rPr>
          <w:rFonts w:cs="Arial"/>
          <w:sz w:val="20"/>
          <w:szCs w:val="20"/>
        </w:rPr>
        <w:t>P</w:t>
      </w:r>
      <w:r w:rsidRPr="56F50FCB">
        <w:rPr>
          <w:rFonts w:cs="Arial"/>
          <w:sz w:val="20"/>
          <w:szCs w:val="20"/>
        </w:rPr>
        <w:t>ermit in respect</w:t>
      </w:r>
      <w:r w:rsidR="3FDB7D29" w:rsidRPr="56F50FCB">
        <w:rPr>
          <w:rFonts w:cs="Arial"/>
          <w:sz w:val="20"/>
          <w:szCs w:val="20"/>
        </w:rPr>
        <w:t xml:space="preserve"> </w:t>
      </w:r>
      <w:r w:rsidRPr="56F50FCB">
        <w:rPr>
          <w:rFonts w:cs="Arial"/>
          <w:sz w:val="20"/>
          <w:szCs w:val="20"/>
        </w:rPr>
        <w:t xml:space="preserve">of a </w:t>
      </w:r>
      <w:r w:rsidR="00AF7928" w:rsidRPr="56F50FCB">
        <w:rPr>
          <w:rFonts w:cs="Arial"/>
          <w:sz w:val="20"/>
          <w:szCs w:val="20"/>
        </w:rPr>
        <w:t>S</w:t>
      </w:r>
      <w:r w:rsidRPr="56F50FCB">
        <w:rPr>
          <w:rFonts w:cs="Arial"/>
          <w:sz w:val="20"/>
          <w:szCs w:val="20"/>
        </w:rPr>
        <w:t xml:space="preserve">uspended </w:t>
      </w:r>
      <w:r w:rsidR="00252057" w:rsidRPr="56F50FCB">
        <w:rPr>
          <w:rFonts w:cs="Arial"/>
          <w:sz w:val="20"/>
          <w:szCs w:val="20"/>
        </w:rPr>
        <w:t>P</w:t>
      </w:r>
      <w:r w:rsidRPr="56F50FCB">
        <w:rPr>
          <w:rFonts w:cs="Arial"/>
          <w:sz w:val="20"/>
          <w:szCs w:val="20"/>
        </w:rPr>
        <w:t xml:space="preserve">arking </w:t>
      </w:r>
      <w:r w:rsidR="00252057" w:rsidRPr="56F50FCB">
        <w:rPr>
          <w:rFonts w:cs="Arial"/>
          <w:sz w:val="20"/>
          <w:szCs w:val="20"/>
        </w:rPr>
        <w:t>P</w:t>
      </w:r>
      <w:r w:rsidRPr="56F50FCB">
        <w:rPr>
          <w:rFonts w:cs="Arial"/>
          <w:sz w:val="20"/>
          <w:szCs w:val="20"/>
        </w:rPr>
        <w:t>lace</w:t>
      </w:r>
      <w:r w:rsidR="007B29C3">
        <w:rPr>
          <w:rFonts w:cs="Arial"/>
          <w:sz w:val="20"/>
          <w:szCs w:val="20"/>
        </w:rPr>
        <w:t>.</w:t>
      </w:r>
    </w:p>
    <w:p w14:paraId="3D0BFC9C" w14:textId="21E7DB5B" w:rsidR="00691F05" w:rsidRPr="00EE5A95" w:rsidRDefault="634CC38E" w:rsidP="7DBCD323">
      <w:pPr>
        <w:spacing w:before="240" w:after="120" w:line="240" w:lineRule="auto"/>
        <w:ind w:left="709" w:hanging="284"/>
        <w:rPr>
          <w:rFonts w:cs="Arial"/>
          <w:b/>
          <w:bCs/>
          <w:sz w:val="20"/>
          <w:szCs w:val="20"/>
        </w:rPr>
      </w:pPr>
      <w:r w:rsidRPr="56F50FCB">
        <w:rPr>
          <w:rFonts w:cs="Arial"/>
          <w:sz w:val="20"/>
          <w:szCs w:val="20"/>
        </w:rPr>
        <w:t>(</w:t>
      </w:r>
      <w:r w:rsidR="56ABA3FC" w:rsidRPr="56F50FCB">
        <w:rPr>
          <w:rFonts w:cs="Arial"/>
          <w:sz w:val="20"/>
          <w:szCs w:val="20"/>
        </w:rPr>
        <w:t>9</w:t>
      </w:r>
      <w:r w:rsidRPr="56F50FCB">
        <w:rPr>
          <w:rFonts w:cs="Arial"/>
          <w:sz w:val="20"/>
          <w:szCs w:val="20"/>
        </w:rPr>
        <w:t>)</w:t>
      </w:r>
      <w:r>
        <w:tab/>
      </w:r>
      <w:r w:rsidRPr="56F50FCB">
        <w:rPr>
          <w:rFonts w:cs="Arial"/>
          <w:sz w:val="20"/>
          <w:szCs w:val="20"/>
        </w:rPr>
        <w:t xml:space="preserve">Nothing in this </w:t>
      </w:r>
      <w:r w:rsidR="00704278" w:rsidRPr="56F50FCB">
        <w:rPr>
          <w:rFonts w:cs="Arial"/>
          <w:sz w:val="20"/>
          <w:szCs w:val="20"/>
        </w:rPr>
        <w:t>A</w:t>
      </w:r>
      <w:r w:rsidRPr="56F50FCB">
        <w:rPr>
          <w:rFonts w:cs="Arial"/>
          <w:sz w:val="20"/>
          <w:szCs w:val="20"/>
        </w:rPr>
        <w:t xml:space="preserve">rticle shall prejudice the power of a police constable, or a person acting under </w:t>
      </w:r>
      <w:r w:rsidR="3CE569B0" w:rsidRPr="56F50FCB">
        <w:rPr>
          <w:rFonts w:cs="Arial"/>
          <w:sz w:val="20"/>
          <w:szCs w:val="20"/>
        </w:rPr>
        <w:t>the</w:t>
      </w:r>
      <w:r w:rsidR="52F12CC5" w:rsidRPr="56F50FCB">
        <w:rPr>
          <w:rFonts w:cs="Arial"/>
          <w:sz w:val="20"/>
          <w:szCs w:val="20"/>
        </w:rPr>
        <w:t xml:space="preserve"> </w:t>
      </w:r>
      <w:r w:rsidR="3CE569B0" w:rsidRPr="56F50FCB">
        <w:rPr>
          <w:rFonts w:cs="Arial"/>
          <w:sz w:val="20"/>
          <w:szCs w:val="20"/>
        </w:rPr>
        <w:t xml:space="preserve">instructions of the chief officer of police, to suspend a </w:t>
      </w:r>
      <w:r w:rsidR="48CC7EAE" w:rsidRPr="56F50FCB">
        <w:rPr>
          <w:rFonts w:cs="Arial"/>
          <w:sz w:val="20"/>
          <w:szCs w:val="20"/>
        </w:rPr>
        <w:t>P</w:t>
      </w:r>
      <w:r w:rsidR="3CE569B0" w:rsidRPr="56F50FCB">
        <w:rPr>
          <w:rFonts w:cs="Arial"/>
          <w:sz w:val="20"/>
          <w:szCs w:val="20"/>
        </w:rPr>
        <w:t xml:space="preserve">arking </w:t>
      </w:r>
      <w:r w:rsidR="48CC7EAE" w:rsidRPr="56F50FCB">
        <w:rPr>
          <w:rFonts w:cs="Arial"/>
          <w:sz w:val="20"/>
          <w:szCs w:val="20"/>
        </w:rPr>
        <w:t>P</w:t>
      </w:r>
      <w:r w:rsidR="3CE569B0" w:rsidRPr="56F50FCB">
        <w:rPr>
          <w:rFonts w:cs="Arial"/>
          <w:sz w:val="20"/>
          <w:szCs w:val="20"/>
        </w:rPr>
        <w:t>lace pursuant to section 49(4A) of the</w:t>
      </w:r>
      <w:r w:rsidR="3F03D131" w:rsidRPr="56F50FCB">
        <w:rPr>
          <w:rFonts w:cs="Arial"/>
          <w:sz w:val="20"/>
          <w:szCs w:val="20"/>
        </w:rPr>
        <w:t xml:space="preserve"> </w:t>
      </w:r>
      <w:r w:rsidR="3CE569B0" w:rsidRPr="56F50FCB">
        <w:rPr>
          <w:rFonts w:cs="Arial"/>
          <w:sz w:val="20"/>
          <w:szCs w:val="20"/>
        </w:rPr>
        <w:t>1984 Act.</w:t>
      </w:r>
    </w:p>
    <w:p w14:paraId="3A6845C3" w14:textId="39B05725" w:rsidR="00AF7E0E" w:rsidRPr="00EE5A95" w:rsidRDefault="00AF7E0E" w:rsidP="0094214C">
      <w:pPr>
        <w:spacing w:before="240" w:after="240" w:line="240" w:lineRule="auto"/>
        <w:rPr>
          <w:rFonts w:cs="Arial"/>
          <w:b/>
          <w:bCs/>
          <w:sz w:val="20"/>
          <w:szCs w:val="20"/>
        </w:rPr>
      </w:pPr>
      <w:r w:rsidRPr="00EE5A95">
        <w:rPr>
          <w:rFonts w:cs="Arial"/>
          <w:b/>
          <w:bCs/>
          <w:sz w:val="20"/>
          <w:szCs w:val="20"/>
        </w:rPr>
        <w:t xml:space="preserve">APPLICATIONS </w:t>
      </w:r>
      <w:r w:rsidR="00BB339B" w:rsidRPr="00EE5A95">
        <w:rPr>
          <w:rFonts w:cs="Arial"/>
          <w:b/>
          <w:bCs/>
          <w:sz w:val="20"/>
          <w:szCs w:val="20"/>
        </w:rPr>
        <w:t>TO SUSPEND THE USE OF A PARKING PLACE</w:t>
      </w:r>
    </w:p>
    <w:p w14:paraId="0F3DBF27" w14:textId="3DDBF8A5" w:rsidR="002F5C23" w:rsidRPr="00EE5A95" w:rsidRDefault="00233F2E"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F5C23" w:rsidRPr="00EE5A95">
        <w:rPr>
          <w:rFonts w:cs="Arial"/>
          <w:sz w:val="20"/>
          <w:szCs w:val="20"/>
        </w:rPr>
        <w:t xml:space="preserve">The Council may consider an application to suspend a </w:t>
      </w:r>
      <w:r w:rsidR="00E404C9" w:rsidRPr="00EE5A95">
        <w:rPr>
          <w:rFonts w:cs="Arial"/>
          <w:sz w:val="20"/>
          <w:szCs w:val="20"/>
        </w:rPr>
        <w:t>P</w:t>
      </w:r>
      <w:r w:rsidR="002F5C23" w:rsidRPr="00EE5A95">
        <w:rPr>
          <w:rFonts w:cs="Arial"/>
          <w:sz w:val="20"/>
          <w:szCs w:val="20"/>
        </w:rPr>
        <w:t xml:space="preserve">arking </w:t>
      </w:r>
      <w:r w:rsidR="00E404C9" w:rsidRPr="00EE5A95">
        <w:rPr>
          <w:rFonts w:cs="Arial"/>
          <w:sz w:val="20"/>
          <w:szCs w:val="20"/>
        </w:rPr>
        <w:t>P</w:t>
      </w:r>
      <w:r w:rsidR="002F5C23" w:rsidRPr="00EE5A95">
        <w:rPr>
          <w:rFonts w:cs="Arial"/>
          <w:sz w:val="20"/>
          <w:szCs w:val="20"/>
        </w:rPr>
        <w:t>lace</w:t>
      </w:r>
      <w:r w:rsidR="00B852C1" w:rsidRPr="00EE5A95">
        <w:rPr>
          <w:rFonts w:cs="Arial"/>
          <w:sz w:val="20"/>
          <w:szCs w:val="20"/>
        </w:rPr>
        <w:t>, the application shall:</w:t>
      </w:r>
    </w:p>
    <w:p w14:paraId="7C41DFC9" w14:textId="78871EBA" w:rsidR="00233F2E" w:rsidRPr="00EE5A95" w:rsidRDefault="00233F2E" w:rsidP="00A96187">
      <w:pPr>
        <w:pStyle w:val="ListParagraph"/>
        <w:numPr>
          <w:ilvl w:val="0"/>
          <w:numId w:val="40"/>
        </w:numPr>
        <w:spacing w:after="120" w:line="240" w:lineRule="auto"/>
        <w:contextualSpacing w:val="0"/>
        <w:rPr>
          <w:rFonts w:cs="Arial"/>
          <w:sz w:val="20"/>
          <w:szCs w:val="20"/>
        </w:rPr>
      </w:pPr>
      <w:r w:rsidRPr="00EE5A95">
        <w:rPr>
          <w:rFonts w:cs="Arial"/>
          <w:sz w:val="20"/>
          <w:szCs w:val="20"/>
        </w:rPr>
        <w:lastRenderedPageBreak/>
        <w:t xml:space="preserve">Be made in writing, on a form issued by the Council and returned completed in every material </w:t>
      </w:r>
      <w:r w:rsidR="0013679D" w:rsidRPr="00EE5A95">
        <w:rPr>
          <w:rFonts w:cs="Arial"/>
          <w:sz w:val="20"/>
          <w:szCs w:val="20"/>
        </w:rPr>
        <w:t>respect</w:t>
      </w:r>
      <w:r w:rsidRPr="00EE5A95">
        <w:rPr>
          <w:rFonts w:cs="Arial"/>
          <w:sz w:val="20"/>
          <w:szCs w:val="20"/>
        </w:rPr>
        <w:t xml:space="preserve">, not less than three working days in </w:t>
      </w:r>
      <w:r w:rsidR="0013679D" w:rsidRPr="00EE5A95">
        <w:rPr>
          <w:rFonts w:cs="Arial"/>
          <w:sz w:val="20"/>
          <w:szCs w:val="20"/>
        </w:rPr>
        <w:t>advance</w:t>
      </w:r>
      <w:r w:rsidRPr="00EE5A95">
        <w:rPr>
          <w:rFonts w:cs="Arial"/>
          <w:sz w:val="20"/>
          <w:szCs w:val="20"/>
        </w:rPr>
        <w:t xml:space="preserve"> of the first day when it is </w:t>
      </w:r>
      <w:r w:rsidR="0013679D" w:rsidRPr="00EE5A95">
        <w:rPr>
          <w:rFonts w:cs="Arial"/>
          <w:sz w:val="20"/>
          <w:szCs w:val="20"/>
        </w:rPr>
        <w:t>requested</w:t>
      </w:r>
      <w:r w:rsidRPr="00EE5A95">
        <w:rPr>
          <w:rFonts w:cs="Arial"/>
          <w:sz w:val="20"/>
          <w:szCs w:val="20"/>
        </w:rPr>
        <w:t xml:space="preserve"> that the use of the </w:t>
      </w:r>
      <w:r w:rsidR="00E404C9" w:rsidRPr="00EE5A95">
        <w:rPr>
          <w:rFonts w:cs="Arial"/>
          <w:sz w:val="20"/>
          <w:szCs w:val="20"/>
        </w:rPr>
        <w:t>P</w:t>
      </w:r>
      <w:r w:rsidRPr="00EE5A95">
        <w:rPr>
          <w:rFonts w:cs="Arial"/>
          <w:sz w:val="20"/>
          <w:szCs w:val="20"/>
        </w:rPr>
        <w:t xml:space="preserve">arking </w:t>
      </w:r>
      <w:r w:rsidR="00E404C9" w:rsidRPr="00EE5A95">
        <w:rPr>
          <w:rFonts w:cs="Arial"/>
          <w:sz w:val="20"/>
          <w:szCs w:val="20"/>
        </w:rPr>
        <w:t>P</w:t>
      </w:r>
      <w:r w:rsidRPr="00EE5A95">
        <w:rPr>
          <w:rFonts w:cs="Arial"/>
          <w:sz w:val="20"/>
          <w:szCs w:val="20"/>
        </w:rPr>
        <w:t xml:space="preserve">lace or part of the </w:t>
      </w:r>
      <w:r w:rsidR="00E404C9" w:rsidRPr="00EE5A95">
        <w:rPr>
          <w:rFonts w:cs="Arial"/>
          <w:sz w:val="20"/>
          <w:szCs w:val="20"/>
        </w:rPr>
        <w:t>P</w:t>
      </w:r>
      <w:r w:rsidRPr="00EE5A95">
        <w:rPr>
          <w:rFonts w:cs="Arial"/>
          <w:sz w:val="20"/>
          <w:szCs w:val="20"/>
        </w:rPr>
        <w:t xml:space="preserve">arking </w:t>
      </w:r>
      <w:r w:rsidR="00E404C9" w:rsidRPr="00EE5A95">
        <w:rPr>
          <w:rFonts w:cs="Arial"/>
          <w:sz w:val="20"/>
          <w:szCs w:val="20"/>
        </w:rPr>
        <w:t>P</w:t>
      </w:r>
      <w:r w:rsidRPr="00EE5A95">
        <w:rPr>
          <w:rFonts w:cs="Arial"/>
          <w:sz w:val="20"/>
          <w:szCs w:val="20"/>
        </w:rPr>
        <w:t xml:space="preserve">lace be </w:t>
      </w:r>
      <w:proofErr w:type="gramStart"/>
      <w:r w:rsidRPr="00EE5A95">
        <w:rPr>
          <w:rFonts w:cs="Arial"/>
          <w:sz w:val="20"/>
          <w:szCs w:val="20"/>
        </w:rPr>
        <w:t>suspended</w:t>
      </w:r>
      <w:r w:rsidR="007B29C3">
        <w:rPr>
          <w:rFonts w:cs="Arial"/>
          <w:sz w:val="20"/>
          <w:szCs w:val="20"/>
        </w:rPr>
        <w:t>;</w:t>
      </w:r>
      <w:proofErr w:type="gramEnd"/>
    </w:p>
    <w:p w14:paraId="06332E70" w14:textId="240ABA62" w:rsidR="00233F2E" w:rsidRPr="00EE5A95" w:rsidRDefault="00233F2E" w:rsidP="00A96187">
      <w:pPr>
        <w:pStyle w:val="ListParagraph"/>
        <w:numPr>
          <w:ilvl w:val="0"/>
          <w:numId w:val="40"/>
        </w:numPr>
        <w:spacing w:after="120" w:line="240" w:lineRule="auto"/>
        <w:contextualSpacing w:val="0"/>
        <w:rPr>
          <w:rFonts w:cs="Arial"/>
          <w:sz w:val="20"/>
          <w:szCs w:val="20"/>
        </w:rPr>
      </w:pPr>
      <w:r w:rsidRPr="00EE5A95">
        <w:rPr>
          <w:rFonts w:cs="Arial"/>
          <w:sz w:val="20"/>
          <w:szCs w:val="20"/>
        </w:rPr>
        <w:t>An application to suspend shall contain the following information:</w:t>
      </w:r>
    </w:p>
    <w:p w14:paraId="7489414C" w14:textId="77777777" w:rsidR="00233F2E" w:rsidRPr="00EE5A95" w:rsidRDefault="00233F2E" w:rsidP="00A96187">
      <w:pPr>
        <w:pStyle w:val="ListParagraph"/>
        <w:numPr>
          <w:ilvl w:val="0"/>
          <w:numId w:val="39"/>
        </w:numPr>
        <w:spacing w:after="120" w:line="240" w:lineRule="auto"/>
        <w:contextualSpacing w:val="0"/>
        <w:rPr>
          <w:rFonts w:cs="Arial"/>
          <w:sz w:val="20"/>
          <w:szCs w:val="20"/>
        </w:rPr>
      </w:pPr>
      <w:r w:rsidRPr="00EE5A95">
        <w:rPr>
          <w:rFonts w:cs="Arial"/>
          <w:sz w:val="20"/>
          <w:szCs w:val="20"/>
        </w:rPr>
        <w:t xml:space="preserve">The name of the person making the application to </w:t>
      </w:r>
      <w:proofErr w:type="gramStart"/>
      <w:r w:rsidRPr="00EE5A95">
        <w:rPr>
          <w:rFonts w:cs="Arial"/>
          <w:sz w:val="20"/>
          <w:szCs w:val="20"/>
        </w:rPr>
        <w:t>suspend;</w:t>
      </w:r>
      <w:proofErr w:type="gramEnd"/>
    </w:p>
    <w:p w14:paraId="509AECCE" w14:textId="05285017" w:rsidR="00233F2E" w:rsidRPr="00EE5A95" w:rsidRDefault="00233F2E" w:rsidP="00A96187">
      <w:pPr>
        <w:pStyle w:val="ListParagraph"/>
        <w:numPr>
          <w:ilvl w:val="0"/>
          <w:numId w:val="39"/>
        </w:numPr>
        <w:spacing w:after="120" w:line="240" w:lineRule="auto"/>
        <w:contextualSpacing w:val="0"/>
        <w:rPr>
          <w:rFonts w:cs="Arial"/>
          <w:sz w:val="20"/>
          <w:szCs w:val="20"/>
        </w:rPr>
      </w:pPr>
      <w:r w:rsidRPr="00EE5A95">
        <w:rPr>
          <w:rFonts w:cs="Arial"/>
          <w:sz w:val="20"/>
          <w:szCs w:val="20"/>
        </w:rPr>
        <w:t xml:space="preserve">The location of the </w:t>
      </w:r>
      <w:r w:rsidR="00E404C9" w:rsidRPr="00EE5A95">
        <w:rPr>
          <w:rFonts w:cs="Arial"/>
          <w:sz w:val="20"/>
          <w:szCs w:val="20"/>
        </w:rPr>
        <w:t>P</w:t>
      </w:r>
      <w:r w:rsidRPr="00EE5A95">
        <w:rPr>
          <w:rFonts w:cs="Arial"/>
          <w:sz w:val="20"/>
          <w:szCs w:val="20"/>
        </w:rPr>
        <w:t xml:space="preserve">arking </w:t>
      </w:r>
      <w:r w:rsidR="00E404C9" w:rsidRPr="00EE5A95">
        <w:rPr>
          <w:rFonts w:cs="Arial"/>
          <w:sz w:val="20"/>
          <w:szCs w:val="20"/>
        </w:rPr>
        <w:t>P</w:t>
      </w:r>
      <w:r w:rsidRPr="00EE5A95">
        <w:rPr>
          <w:rFonts w:cs="Arial"/>
          <w:sz w:val="20"/>
          <w:szCs w:val="20"/>
        </w:rPr>
        <w:t xml:space="preserve">lace to be suspended and, where the application related only to part of the </w:t>
      </w:r>
      <w:r w:rsidR="00E404C9" w:rsidRPr="00EE5A95">
        <w:rPr>
          <w:rFonts w:cs="Arial"/>
          <w:sz w:val="20"/>
          <w:szCs w:val="20"/>
        </w:rPr>
        <w:t>P</w:t>
      </w:r>
      <w:r w:rsidRPr="00EE5A95">
        <w:rPr>
          <w:rFonts w:cs="Arial"/>
          <w:sz w:val="20"/>
          <w:szCs w:val="20"/>
        </w:rPr>
        <w:t xml:space="preserve">arking </w:t>
      </w:r>
      <w:r w:rsidR="00E404C9" w:rsidRPr="00EE5A95">
        <w:rPr>
          <w:rFonts w:cs="Arial"/>
          <w:sz w:val="20"/>
          <w:szCs w:val="20"/>
        </w:rPr>
        <w:t>P</w:t>
      </w:r>
      <w:r w:rsidRPr="00EE5A95">
        <w:rPr>
          <w:rFonts w:cs="Arial"/>
          <w:sz w:val="20"/>
          <w:szCs w:val="20"/>
        </w:rPr>
        <w:t xml:space="preserve">lace, identify (by reference to a plan if reasonably necessary) the part of the </w:t>
      </w:r>
      <w:r w:rsidR="00E404C9" w:rsidRPr="00EE5A95">
        <w:rPr>
          <w:rFonts w:cs="Arial"/>
          <w:sz w:val="20"/>
          <w:szCs w:val="20"/>
        </w:rPr>
        <w:t>P</w:t>
      </w:r>
      <w:r w:rsidRPr="00EE5A95">
        <w:rPr>
          <w:rFonts w:cs="Arial"/>
          <w:sz w:val="20"/>
          <w:szCs w:val="20"/>
        </w:rPr>
        <w:t xml:space="preserve">arking </w:t>
      </w:r>
      <w:r w:rsidR="00E404C9" w:rsidRPr="00EE5A95">
        <w:rPr>
          <w:rFonts w:cs="Arial"/>
          <w:sz w:val="20"/>
          <w:szCs w:val="20"/>
        </w:rPr>
        <w:t>P</w:t>
      </w:r>
      <w:r w:rsidRPr="00EE5A95">
        <w:rPr>
          <w:rFonts w:cs="Arial"/>
          <w:sz w:val="20"/>
          <w:szCs w:val="20"/>
        </w:rPr>
        <w:t xml:space="preserve">lace to which the application </w:t>
      </w:r>
      <w:proofErr w:type="gramStart"/>
      <w:r w:rsidRPr="00EE5A95">
        <w:rPr>
          <w:rFonts w:cs="Arial"/>
          <w:sz w:val="20"/>
          <w:szCs w:val="20"/>
        </w:rPr>
        <w:t>relates;</w:t>
      </w:r>
      <w:proofErr w:type="gramEnd"/>
    </w:p>
    <w:p w14:paraId="627B7FC3" w14:textId="376F3928" w:rsidR="00233F2E" w:rsidRPr="00EE5A95" w:rsidRDefault="00233F2E" w:rsidP="00A96187">
      <w:pPr>
        <w:pStyle w:val="ListParagraph"/>
        <w:numPr>
          <w:ilvl w:val="0"/>
          <w:numId w:val="39"/>
        </w:numPr>
        <w:spacing w:after="120" w:line="240" w:lineRule="auto"/>
        <w:contextualSpacing w:val="0"/>
        <w:rPr>
          <w:rFonts w:cs="Arial"/>
          <w:sz w:val="20"/>
          <w:szCs w:val="20"/>
        </w:rPr>
      </w:pPr>
      <w:r w:rsidRPr="00EE5A95">
        <w:rPr>
          <w:rFonts w:cs="Arial"/>
          <w:sz w:val="20"/>
          <w:szCs w:val="20"/>
        </w:rPr>
        <w:t xml:space="preserve">The date or dates during which it is </w:t>
      </w:r>
      <w:r w:rsidR="0013679D" w:rsidRPr="00EE5A95">
        <w:rPr>
          <w:rFonts w:cs="Arial"/>
          <w:sz w:val="20"/>
          <w:szCs w:val="20"/>
        </w:rPr>
        <w:t>require</w:t>
      </w:r>
      <w:r w:rsidR="00316E04">
        <w:rPr>
          <w:rFonts w:cs="Arial"/>
          <w:sz w:val="20"/>
          <w:szCs w:val="20"/>
        </w:rPr>
        <w:t>d</w:t>
      </w:r>
      <w:r w:rsidRPr="00EE5A95">
        <w:rPr>
          <w:rFonts w:cs="Arial"/>
          <w:sz w:val="20"/>
          <w:szCs w:val="20"/>
        </w:rPr>
        <w:t xml:space="preserve"> that the suspension should </w:t>
      </w:r>
      <w:proofErr w:type="gramStart"/>
      <w:r w:rsidRPr="00EE5A95">
        <w:rPr>
          <w:rFonts w:cs="Arial"/>
          <w:sz w:val="20"/>
          <w:szCs w:val="20"/>
        </w:rPr>
        <w:t>operate;</w:t>
      </w:r>
      <w:proofErr w:type="gramEnd"/>
    </w:p>
    <w:p w14:paraId="36E14F61" w14:textId="28AB2972" w:rsidR="00233F2E" w:rsidRPr="00EE5A95" w:rsidRDefault="00A42F53" w:rsidP="00A96187">
      <w:pPr>
        <w:pStyle w:val="ListParagraph"/>
        <w:numPr>
          <w:ilvl w:val="0"/>
          <w:numId w:val="39"/>
        </w:numPr>
        <w:spacing w:after="120" w:line="240" w:lineRule="auto"/>
        <w:contextualSpacing w:val="0"/>
        <w:rPr>
          <w:rFonts w:cs="Arial"/>
          <w:sz w:val="20"/>
          <w:szCs w:val="20"/>
        </w:rPr>
      </w:pPr>
      <w:r w:rsidRPr="00EE5A95">
        <w:rPr>
          <w:rFonts w:cs="Arial"/>
          <w:sz w:val="20"/>
          <w:szCs w:val="20"/>
        </w:rPr>
        <w:t xml:space="preserve">By reference to Article </w:t>
      </w:r>
      <w:r w:rsidR="00741BA4">
        <w:rPr>
          <w:rFonts w:cs="Arial"/>
          <w:sz w:val="20"/>
          <w:szCs w:val="20"/>
        </w:rPr>
        <w:t>44</w:t>
      </w:r>
      <w:r w:rsidRPr="00EE5A95">
        <w:rPr>
          <w:rFonts w:cs="Arial"/>
          <w:sz w:val="20"/>
          <w:szCs w:val="20"/>
        </w:rPr>
        <w:t>(1), t</w:t>
      </w:r>
      <w:r w:rsidR="00233F2E" w:rsidRPr="00EE5A95">
        <w:rPr>
          <w:rFonts w:cs="Arial"/>
          <w:sz w:val="20"/>
          <w:szCs w:val="20"/>
        </w:rPr>
        <w:t xml:space="preserve">he reason why the use of the </w:t>
      </w:r>
      <w:r w:rsidR="00E404C9" w:rsidRPr="00EE5A95">
        <w:rPr>
          <w:rFonts w:cs="Arial"/>
          <w:sz w:val="20"/>
          <w:szCs w:val="20"/>
        </w:rPr>
        <w:t>P</w:t>
      </w:r>
      <w:r w:rsidR="00233F2E" w:rsidRPr="00EE5A95">
        <w:rPr>
          <w:rFonts w:cs="Arial"/>
          <w:sz w:val="20"/>
          <w:szCs w:val="20"/>
        </w:rPr>
        <w:t xml:space="preserve">arking </w:t>
      </w:r>
      <w:r w:rsidR="00E404C9" w:rsidRPr="00EE5A95">
        <w:rPr>
          <w:rFonts w:cs="Arial"/>
          <w:sz w:val="20"/>
          <w:szCs w:val="20"/>
        </w:rPr>
        <w:t>P</w:t>
      </w:r>
      <w:r w:rsidR="00233F2E" w:rsidRPr="00EE5A95">
        <w:rPr>
          <w:rFonts w:cs="Arial"/>
          <w:sz w:val="20"/>
          <w:szCs w:val="20"/>
        </w:rPr>
        <w:t xml:space="preserve">lace or any part of a </w:t>
      </w:r>
      <w:r w:rsidR="00E404C9" w:rsidRPr="00EE5A95">
        <w:rPr>
          <w:rFonts w:cs="Arial"/>
          <w:sz w:val="20"/>
          <w:szCs w:val="20"/>
        </w:rPr>
        <w:t>P</w:t>
      </w:r>
      <w:r w:rsidR="00233F2E" w:rsidRPr="00EE5A95">
        <w:rPr>
          <w:rFonts w:cs="Arial"/>
          <w:sz w:val="20"/>
          <w:szCs w:val="20"/>
        </w:rPr>
        <w:t xml:space="preserve">arking </w:t>
      </w:r>
      <w:r w:rsidR="00E404C9" w:rsidRPr="00EE5A95">
        <w:rPr>
          <w:rFonts w:cs="Arial"/>
          <w:sz w:val="20"/>
          <w:szCs w:val="20"/>
        </w:rPr>
        <w:t>P</w:t>
      </w:r>
      <w:r w:rsidR="00233F2E" w:rsidRPr="00EE5A95">
        <w:rPr>
          <w:rFonts w:cs="Arial"/>
          <w:sz w:val="20"/>
          <w:szCs w:val="20"/>
        </w:rPr>
        <w:t xml:space="preserve">lace should be suspended and </w:t>
      </w:r>
      <w:r w:rsidRPr="00EE5A95">
        <w:rPr>
          <w:rFonts w:cs="Arial"/>
          <w:sz w:val="20"/>
          <w:szCs w:val="20"/>
        </w:rPr>
        <w:t xml:space="preserve">in the case of Article </w:t>
      </w:r>
      <w:r w:rsidR="00741BA4">
        <w:rPr>
          <w:rFonts w:cs="Arial"/>
          <w:sz w:val="20"/>
          <w:szCs w:val="20"/>
        </w:rPr>
        <w:t>44</w:t>
      </w:r>
      <w:r w:rsidRPr="00EE5A95">
        <w:rPr>
          <w:rFonts w:cs="Arial"/>
          <w:sz w:val="20"/>
          <w:szCs w:val="20"/>
        </w:rPr>
        <w:t xml:space="preserve">(1)(e) </w:t>
      </w:r>
      <w:r w:rsidR="00233F2E" w:rsidRPr="00EE5A95">
        <w:rPr>
          <w:rFonts w:cs="Arial"/>
          <w:sz w:val="20"/>
          <w:szCs w:val="20"/>
        </w:rPr>
        <w:t xml:space="preserve">provide </w:t>
      </w:r>
      <w:r w:rsidR="0013679D" w:rsidRPr="00EE5A95">
        <w:rPr>
          <w:rFonts w:cs="Arial"/>
          <w:sz w:val="20"/>
          <w:szCs w:val="20"/>
        </w:rPr>
        <w:t>details</w:t>
      </w:r>
      <w:r w:rsidR="00233F2E" w:rsidRPr="00EE5A95">
        <w:rPr>
          <w:rFonts w:cs="Arial"/>
          <w:sz w:val="20"/>
          <w:szCs w:val="20"/>
        </w:rPr>
        <w:t xml:space="preserve"> of the reason and why the Council should consider it to be </w:t>
      </w:r>
      <w:r w:rsidR="0013679D" w:rsidRPr="00EE5A95">
        <w:rPr>
          <w:rFonts w:cs="Arial"/>
          <w:sz w:val="20"/>
          <w:szCs w:val="20"/>
        </w:rPr>
        <w:t>reasonable</w:t>
      </w:r>
      <w:r w:rsidR="00233F2E" w:rsidRPr="00EE5A95">
        <w:rPr>
          <w:rFonts w:cs="Arial"/>
          <w:sz w:val="20"/>
          <w:szCs w:val="20"/>
        </w:rPr>
        <w:t>; and</w:t>
      </w:r>
    </w:p>
    <w:p w14:paraId="7CAF1985" w14:textId="364B0A63" w:rsidR="00233F2E" w:rsidRPr="00EE5A95" w:rsidRDefault="00233F2E" w:rsidP="00A96187">
      <w:pPr>
        <w:pStyle w:val="ListParagraph"/>
        <w:numPr>
          <w:ilvl w:val="0"/>
          <w:numId w:val="39"/>
        </w:numPr>
        <w:spacing w:after="120" w:line="240" w:lineRule="auto"/>
        <w:contextualSpacing w:val="0"/>
        <w:rPr>
          <w:rFonts w:cs="Arial"/>
          <w:sz w:val="20"/>
          <w:szCs w:val="20"/>
        </w:rPr>
      </w:pPr>
      <w:r w:rsidRPr="00EE5A95">
        <w:rPr>
          <w:rFonts w:cs="Arial"/>
          <w:sz w:val="20"/>
          <w:szCs w:val="20"/>
        </w:rPr>
        <w:t>The address to which an invoice for any charge made should be forwarded</w:t>
      </w:r>
      <w:r w:rsidR="00B51F24" w:rsidRPr="00EE5A95">
        <w:rPr>
          <w:rFonts w:cs="Arial"/>
          <w:sz w:val="20"/>
          <w:szCs w:val="20"/>
        </w:rPr>
        <w:t>; and</w:t>
      </w:r>
    </w:p>
    <w:p w14:paraId="6F45B05B" w14:textId="636C7A30" w:rsidR="00233F2E" w:rsidRPr="00EE5A95" w:rsidRDefault="00233F2E" w:rsidP="00A96187">
      <w:pPr>
        <w:pStyle w:val="ListParagraph"/>
        <w:numPr>
          <w:ilvl w:val="0"/>
          <w:numId w:val="40"/>
        </w:numPr>
        <w:spacing w:after="120" w:line="240" w:lineRule="auto"/>
        <w:contextualSpacing w:val="0"/>
        <w:rPr>
          <w:rFonts w:cs="Arial"/>
          <w:sz w:val="20"/>
          <w:szCs w:val="20"/>
        </w:rPr>
      </w:pPr>
      <w:r w:rsidRPr="00EE5A95">
        <w:rPr>
          <w:rFonts w:cs="Arial"/>
          <w:sz w:val="20"/>
          <w:szCs w:val="20"/>
        </w:rPr>
        <w:t xml:space="preserve">Be signed by an authorised employee of the company or organisation </w:t>
      </w:r>
      <w:r w:rsidR="0013679D" w:rsidRPr="00EE5A95">
        <w:rPr>
          <w:rFonts w:cs="Arial"/>
          <w:sz w:val="20"/>
          <w:szCs w:val="20"/>
        </w:rPr>
        <w:t>m</w:t>
      </w:r>
      <w:r w:rsidRPr="00EE5A95">
        <w:rPr>
          <w:rFonts w:cs="Arial"/>
          <w:sz w:val="20"/>
          <w:szCs w:val="20"/>
        </w:rPr>
        <w:t>aking the application or, in the case of an individual, that person</w:t>
      </w:r>
      <w:r w:rsidR="007B29C3">
        <w:rPr>
          <w:rFonts w:cs="Arial"/>
          <w:sz w:val="20"/>
          <w:szCs w:val="20"/>
        </w:rPr>
        <w:t>.</w:t>
      </w:r>
    </w:p>
    <w:p w14:paraId="5EFD8468" w14:textId="40F095FD" w:rsidR="0028394A" w:rsidRPr="00EE5A95" w:rsidRDefault="00233F2E" w:rsidP="00C15A5A">
      <w:pPr>
        <w:pStyle w:val="ListParagraph"/>
        <w:spacing w:after="120" w:line="240" w:lineRule="auto"/>
        <w:ind w:left="709" w:hanging="284"/>
        <w:contextualSpacing w:val="0"/>
        <w:rPr>
          <w:rFonts w:cs="Arial"/>
          <w:sz w:val="20"/>
          <w:szCs w:val="20"/>
        </w:rPr>
      </w:pPr>
      <w:r w:rsidRPr="00EE5A95">
        <w:rPr>
          <w:rFonts w:cs="Arial"/>
          <w:sz w:val="20"/>
          <w:szCs w:val="20"/>
        </w:rPr>
        <w:t>(2)</w:t>
      </w:r>
      <w:r w:rsidRPr="00EE5A95">
        <w:rPr>
          <w:rFonts w:cs="Arial"/>
          <w:sz w:val="20"/>
          <w:szCs w:val="20"/>
        </w:rPr>
        <w:tab/>
      </w:r>
      <w:r w:rsidR="003D791E" w:rsidRPr="00EE5A95">
        <w:rPr>
          <w:rFonts w:cs="Arial"/>
          <w:sz w:val="20"/>
          <w:szCs w:val="20"/>
        </w:rPr>
        <w:t xml:space="preserve">Following the receipt, by the Council, of an application </w:t>
      </w:r>
      <w:r w:rsidR="007B29C3">
        <w:rPr>
          <w:rFonts w:cs="Arial"/>
          <w:sz w:val="20"/>
          <w:szCs w:val="20"/>
        </w:rPr>
        <w:t>under paragraph (1)</w:t>
      </w:r>
      <w:r w:rsidR="003D791E" w:rsidRPr="00EE5A95">
        <w:rPr>
          <w:rFonts w:cs="Arial"/>
          <w:sz w:val="20"/>
          <w:szCs w:val="20"/>
        </w:rPr>
        <w:t xml:space="preserve">, the decision as to </w:t>
      </w:r>
      <w:proofErr w:type="gramStart"/>
      <w:r w:rsidR="003D791E" w:rsidRPr="00EE5A95">
        <w:rPr>
          <w:rFonts w:cs="Arial"/>
          <w:sz w:val="20"/>
          <w:szCs w:val="20"/>
        </w:rPr>
        <w:t>whether or not</w:t>
      </w:r>
      <w:proofErr w:type="gramEnd"/>
      <w:r w:rsidR="007B29C3">
        <w:rPr>
          <w:rFonts w:cs="Arial"/>
          <w:sz w:val="20"/>
          <w:szCs w:val="20"/>
        </w:rPr>
        <w:t xml:space="preserve"> </w:t>
      </w:r>
      <w:r w:rsidR="0013679D" w:rsidRPr="00EE5A95">
        <w:rPr>
          <w:rFonts w:cs="Arial"/>
          <w:sz w:val="20"/>
          <w:szCs w:val="20"/>
        </w:rPr>
        <w:t>t</w:t>
      </w:r>
      <w:r w:rsidR="003D791E" w:rsidRPr="00EE5A95">
        <w:rPr>
          <w:rFonts w:cs="Arial"/>
          <w:sz w:val="20"/>
          <w:szCs w:val="20"/>
        </w:rPr>
        <w:t xml:space="preserve">o </w:t>
      </w:r>
      <w:r w:rsidR="0013679D" w:rsidRPr="00EE5A95">
        <w:rPr>
          <w:rFonts w:cs="Arial"/>
          <w:sz w:val="20"/>
          <w:szCs w:val="20"/>
        </w:rPr>
        <w:t>suspend</w:t>
      </w:r>
      <w:r w:rsidR="003D791E" w:rsidRPr="00EE5A95">
        <w:rPr>
          <w:rFonts w:cs="Arial"/>
          <w:sz w:val="20"/>
          <w:szCs w:val="20"/>
        </w:rPr>
        <w:t xml:space="preserve"> the use of the </w:t>
      </w:r>
      <w:r w:rsidR="00E404C9" w:rsidRPr="00EE5A95">
        <w:rPr>
          <w:rFonts w:cs="Arial"/>
          <w:sz w:val="20"/>
          <w:szCs w:val="20"/>
        </w:rPr>
        <w:t>P</w:t>
      </w:r>
      <w:r w:rsidR="003D791E" w:rsidRPr="00EE5A95">
        <w:rPr>
          <w:rFonts w:cs="Arial"/>
          <w:sz w:val="20"/>
          <w:szCs w:val="20"/>
        </w:rPr>
        <w:t xml:space="preserve">arking </w:t>
      </w:r>
      <w:r w:rsidR="00E404C9" w:rsidRPr="00EE5A95">
        <w:rPr>
          <w:rFonts w:cs="Arial"/>
          <w:sz w:val="20"/>
          <w:szCs w:val="20"/>
        </w:rPr>
        <w:t>P</w:t>
      </w:r>
      <w:r w:rsidR="003D791E" w:rsidRPr="00EE5A95">
        <w:rPr>
          <w:rFonts w:cs="Arial"/>
          <w:sz w:val="20"/>
          <w:szCs w:val="20"/>
        </w:rPr>
        <w:t xml:space="preserve">lace, or part of the </w:t>
      </w:r>
      <w:r w:rsidR="00E404C9" w:rsidRPr="00EE5A95">
        <w:rPr>
          <w:rFonts w:cs="Arial"/>
          <w:sz w:val="20"/>
          <w:szCs w:val="20"/>
        </w:rPr>
        <w:t>P</w:t>
      </w:r>
      <w:r w:rsidR="003D791E" w:rsidRPr="00EE5A95">
        <w:rPr>
          <w:rFonts w:cs="Arial"/>
          <w:sz w:val="20"/>
          <w:szCs w:val="20"/>
        </w:rPr>
        <w:t xml:space="preserve">arking </w:t>
      </w:r>
      <w:r w:rsidR="00E404C9" w:rsidRPr="00EE5A95">
        <w:rPr>
          <w:rFonts w:cs="Arial"/>
          <w:sz w:val="20"/>
          <w:szCs w:val="20"/>
        </w:rPr>
        <w:t>P</w:t>
      </w:r>
      <w:r w:rsidR="003D791E" w:rsidRPr="00EE5A95">
        <w:rPr>
          <w:rFonts w:cs="Arial"/>
          <w:sz w:val="20"/>
          <w:szCs w:val="20"/>
        </w:rPr>
        <w:t>lace, shall be at the discretion of the</w:t>
      </w:r>
      <w:r w:rsidR="0013679D" w:rsidRPr="00EE5A95">
        <w:rPr>
          <w:rFonts w:cs="Arial"/>
          <w:sz w:val="20"/>
          <w:szCs w:val="20"/>
        </w:rPr>
        <w:tab/>
      </w:r>
      <w:r w:rsidR="003D791E" w:rsidRPr="00EE5A95">
        <w:rPr>
          <w:rFonts w:cs="Arial"/>
          <w:sz w:val="20"/>
          <w:szCs w:val="20"/>
        </w:rPr>
        <w:t>Council.</w:t>
      </w:r>
    </w:p>
    <w:p w14:paraId="32E4DCAA" w14:textId="77777777" w:rsidR="00EE470C" w:rsidRPr="00EE5A95" w:rsidRDefault="00EE470C">
      <w:pPr>
        <w:rPr>
          <w:rFonts w:cs="Arial"/>
          <w:b/>
          <w:bCs/>
          <w:sz w:val="20"/>
          <w:szCs w:val="20"/>
          <w:u w:val="single"/>
        </w:rPr>
      </w:pPr>
      <w:r w:rsidRPr="00EE5A95">
        <w:rPr>
          <w:rFonts w:cs="Arial"/>
          <w:b/>
          <w:bCs/>
          <w:sz w:val="20"/>
          <w:szCs w:val="20"/>
          <w:u w:val="single"/>
        </w:rPr>
        <w:br w:type="page"/>
      </w:r>
    </w:p>
    <w:p w14:paraId="3DA8AE38" w14:textId="0EE644AA" w:rsidR="008968F9" w:rsidRPr="00EE5A95" w:rsidRDefault="008968F9" w:rsidP="007E5A3B">
      <w:pPr>
        <w:spacing w:after="240" w:line="240" w:lineRule="auto"/>
        <w:jc w:val="center"/>
        <w:rPr>
          <w:rFonts w:cs="Arial"/>
          <w:b/>
          <w:bCs/>
          <w:sz w:val="20"/>
          <w:szCs w:val="20"/>
          <w:u w:val="single"/>
        </w:rPr>
      </w:pPr>
      <w:r w:rsidRPr="00EE5A95">
        <w:rPr>
          <w:rFonts w:cs="Arial"/>
          <w:b/>
          <w:bCs/>
          <w:sz w:val="20"/>
          <w:szCs w:val="20"/>
          <w:u w:val="single"/>
        </w:rPr>
        <w:lastRenderedPageBreak/>
        <w:t xml:space="preserve">PART </w:t>
      </w:r>
      <w:r w:rsidR="00EB48F5" w:rsidRPr="00EE5A95">
        <w:rPr>
          <w:rFonts w:cs="Arial"/>
          <w:b/>
          <w:bCs/>
          <w:sz w:val="20"/>
          <w:szCs w:val="20"/>
          <w:u w:val="single"/>
        </w:rPr>
        <w:t>F</w:t>
      </w:r>
      <w:r w:rsidRPr="00EE5A95">
        <w:rPr>
          <w:rFonts w:cs="Arial"/>
          <w:b/>
          <w:bCs/>
          <w:sz w:val="20"/>
          <w:szCs w:val="20"/>
          <w:u w:val="single"/>
        </w:rPr>
        <w:t xml:space="preserve"> – PARKING CHARGES AND METHOD OF PAYMENT</w:t>
      </w:r>
    </w:p>
    <w:p w14:paraId="0B3066C6" w14:textId="32BC609A" w:rsidR="008968F9" w:rsidRPr="00EE5A95" w:rsidRDefault="00274E2F" w:rsidP="007E5A3B">
      <w:pPr>
        <w:spacing w:after="120" w:line="240" w:lineRule="auto"/>
        <w:rPr>
          <w:rFonts w:cs="Arial"/>
          <w:b/>
          <w:bCs/>
          <w:sz w:val="20"/>
          <w:szCs w:val="20"/>
        </w:rPr>
      </w:pPr>
      <w:bookmarkStart w:id="11" w:name="_Toc43191945"/>
      <w:r w:rsidRPr="00EE5A95">
        <w:rPr>
          <w:rFonts w:cs="Arial"/>
          <w:b/>
          <w:bCs/>
          <w:sz w:val="20"/>
          <w:szCs w:val="20"/>
        </w:rPr>
        <w:t>PARKING CHARGES</w:t>
      </w:r>
      <w:bookmarkEnd w:id="11"/>
    </w:p>
    <w:p w14:paraId="22DF4172" w14:textId="01DE6035" w:rsidR="005A0E4B" w:rsidRDefault="006C679E" w:rsidP="00EE276C">
      <w:pPr>
        <w:pStyle w:val="ListParagraph"/>
        <w:numPr>
          <w:ilvl w:val="0"/>
          <w:numId w:val="211"/>
        </w:numPr>
        <w:spacing w:after="120" w:line="240" w:lineRule="auto"/>
        <w:contextualSpacing w:val="0"/>
        <w:rPr>
          <w:rFonts w:cs="Arial"/>
          <w:sz w:val="20"/>
          <w:szCs w:val="20"/>
        </w:rPr>
      </w:pPr>
      <w:r>
        <w:rPr>
          <w:rFonts w:cs="Arial"/>
          <w:sz w:val="20"/>
          <w:szCs w:val="20"/>
        </w:rPr>
        <w:t>(1)</w:t>
      </w:r>
      <w:r>
        <w:rPr>
          <w:rFonts w:cs="Arial"/>
          <w:sz w:val="20"/>
          <w:szCs w:val="20"/>
        </w:rPr>
        <w:tab/>
      </w:r>
      <w:r w:rsidR="008968F9" w:rsidRPr="00EE5A95">
        <w:rPr>
          <w:rFonts w:cs="Arial"/>
          <w:sz w:val="20"/>
          <w:szCs w:val="20"/>
        </w:rPr>
        <w:t xml:space="preserve">The Parking Charge for a Vehicle left in a </w:t>
      </w:r>
      <w:r w:rsidR="007C7DA4" w:rsidRPr="00EE5A95">
        <w:rPr>
          <w:rFonts w:cs="Arial"/>
          <w:sz w:val="20"/>
          <w:szCs w:val="20"/>
        </w:rPr>
        <w:t>d</w:t>
      </w:r>
      <w:r w:rsidR="008968F9" w:rsidRPr="00EE5A95">
        <w:rPr>
          <w:rFonts w:cs="Arial"/>
          <w:sz w:val="20"/>
          <w:szCs w:val="20"/>
        </w:rPr>
        <w:t xml:space="preserve">esignated </w:t>
      </w:r>
      <w:r w:rsidR="00A73DB3">
        <w:rPr>
          <w:rFonts w:cs="Arial"/>
          <w:sz w:val="20"/>
          <w:szCs w:val="20"/>
        </w:rPr>
        <w:t xml:space="preserve">Payment </w:t>
      </w:r>
      <w:r w:rsidR="008968F9" w:rsidRPr="00EE5A95">
        <w:rPr>
          <w:rFonts w:cs="Arial"/>
          <w:sz w:val="20"/>
          <w:szCs w:val="20"/>
        </w:rPr>
        <w:t xml:space="preserve">Parking Place </w:t>
      </w:r>
      <w:r w:rsidR="005A0E4B" w:rsidRPr="00EE5A95">
        <w:rPr>
          <w:rFonts w:cs="Arial"/>
          <w:sz w:val="20"/>
          <w:szCs w:val="20"/>
        </w:rPr>
        <w:t xml:space="preserve">are as set out in Schedule 7, </w:t>
      </w:r>
      <w:r>
        <w:rPr>
          <w:rFonts w:cs="Arial"/>
          <w:sz w:val="20"/>
          <w:szCs w:val="20"/>
        </w:rPr>
        <w:t xml:space="preserve">and </w:t>
      </w:r>
      <w:r w:rsidR="005A0E4B" w:rsidRPr="00EE5A95">
        <w:rPr>
          <w:rFonts w:cs="Arial"/>
          <w:sz w:val="20"/>
          <w:szCs w:val="20"/>
        </w:rPr>
        <w:t xml:space="preserve">such charges are determined by the </w:t>
      </w:r>
      <w:r w:rsidR="007B29C3">
        <w:rPr>
          <w:rFonts w:cs="Arial"/>
          <w:sz w:val="20"/>
          <w:szCs w:val="20"/>
        </w:rPr>
        <w:t>highway</w:t>
      </w:r>
      <w:r w:rsidR="007B29C3" w:rsidRPr="00EE5A95">
        <w:rPr>
          <w:rFonts w:cs="Arial"/>
          <w:sz w:val="20"/>
          <w:szCs w:val="20"/>
        </w:rPr>
        <w:t xml:space="preserve"> </w:t>
      </w:r>
      <w:r w:rsidR="005A0E4B" w:rsidRPr="00EE5A95">
        <w:rPr>
          <w:rFonts w:cs="Arial"/>
          <w:sz w:val="20"/>
          <w:szCs w:val="20"/>
        </w:rPr>
        <w:t>within which the Park</w:t>
      </w:r>
      <w:r w:rsidR="00881914" w:rsidRPr="00EE5A95">
        <w:rPr>
          <w:rFonts w:cs="Arial"/>
          <w:sz w:val="20"/>
          <w:szCs w:val="20"/>
        </w:rPr>
        <w:t>ing</w:t>
      </w:r>
      <w:r w:rsidR="005A0E4B" w:rsidRPr="00EE5A95">
        <w:rPr>
          <w:rFonts w:cs="Arial"/>
          <w:sz w:val="20"/>
          <w:szCs w:val="20"/>
        </w:rPr>
        <w:t xml:space="preserve"> Place is situated as indicated in Schedule 7.</w:t>
      </w:r>
    </w:p>
    <w:p w14:paraId="75F5674D" w14:textId="712C07A0" w:rsidR="006C679E" w:rsidRPr="00EE5A95" w:rsidRDefault="006C679E" w:rsidP="00EE276C">
      <w:pPr>
        <w:pStyle w:val="ListParagraph"/>
        <w:spacing w:after="120" w:line="240" w:lineRule="auto"/>
        <w:ind w:left="357"/>
        <w:contextualSpacing w:val="0"/>
        <w:rPr>
          <w:rFonts w:cs="Arial"/>
          <w:sz w:val="20"/>
          <w:szCs w:val="20"/>
        </w:rPr>
      </w:pPr>
      <w:r>
        <w:rPr>
          <w:rFonts w:cs="Arial"/>
          <w:sz w:val="20"/>
          <w:szCs w:val="20"/>
        </w:rPr>
        <w:t>(2)</w:t>
      </w:r>
      <w:r>
        <w:rPr>
          <w:rFonts w:cs="Arial"/>
          <w:sz w:val="20"/>
          <w:szCs w:val="20"/>
        </w:rPr>
        <w:tab/>
        <w:t>The Parking Charge for each road specified</w:t>
      </w:r>
      <w:r w:rsidR="00663C92">
        <w:rPr>
          <w:rFonts w:cs="Arial"/>
          <w:sz w:val="20"/>
          <w:szCs w:val="20"/>
        </w:rPr>
        <w:t xml:space="preserve"> </w:t>
      </w:r>
      <w:r w:rsidR="00C53F64">
        <w:rPr>
          <w:rFonts w:cs="Arial"/>
          <w:sz w:val="20"/>
          <w:szCs w:val="20"/>
        </w:rPr>
        <w:t>in</w:t>
      </w:r>
      <w:r>
        <w:rPr>
          <w:rFonts w:cs="Arial"/>
          <w:sz w:val="20"/>
          <w:szCs w:val="20"/>
        </w:rPr>
        <w:t xml:space="preserve"> Column 1 of the table in Schedule 7 for the period specified in Column 2 of that Schedule is determined by reference to the Parking Charge set out in Column 3 of that Schedule.</w:t>
      </w:r>
    </w:p>
    <w:p w14:paraId="248B7B05" w14:textId="00E0BA25" w:rsidR="008968F9" w:rsidRPr="00EE5A95" w:rsidRDefault="008968F9" w:rsidP="00EE276C">
      <w:pPr>
        <w:pStyle w:val="ListParagraph"/>
        <w:numPr>
          <w:ilvl w:val="0"/>
          <w:numId w:val="211"/>
        </w:numPr>
        <w:spacing w:after="120" w:line="240" w:lineRule="auto"/>
        <w:contextualSpacing w:val="0"/>
        <w:rPr>
          <w:rFonts w:cs="Arial"/>
          <w:sz w:val="20"/>
          <w:szCs w:val="20"/>
        </w:rPr>
      </w:pPr>
      <w:r w:rsidRPr="00EE5A95">
        <w:rPr>
          <w:rFonts w:cs="Arial"/>
          <w:sz w:val="20"/>
          <w:szCs w:val="20"/>
        </w:rPr>
        <w:t xml:space="preserve">Parking Charges may </w:t>
      </w:r>
      <w:r w:rsidR="005A0E4B" w:rsidRPr="00EE5A95">
        <w:rPr>
          <w:rFonts w:cs="Arial"/>
          <w:sz w:val="20"/>
          <w:szCs w:val="20"/>
        </w:rPr>
        <w:t>be amended</w:t>
      </w:r>
      <w:r w:rsidRPr="00EE5A95">
        <w:rPr>
          <w:rFonts w:cs="Arial"/>
          <w:sz w:val="20"/>
          <w:szCs w:val="20"/>
        </w:rPr>
        <w:t xml:space="preserve"> from time to time</w:t>
      </w:r>
      <w:r w:rsidR="005A0E4B" w:rsidRPr="00EE5A95">
        <w:rPr>
          <w:rFonts w:cs="Arial"/>
          <w:sz w:val="20"/>
          <w:szCs w:val="20"/>
        </w:rPr>
        <w:t xml:space="preserve"> by the Council as determined and publicised in accordance with statutory requirements.</w:t>
      </w:r>
      <w:r w:rsidRPr="00EE5A95">
        <w:rPr>
          <w:rFonts w:cs="Arial"/>
          <w:sz w:val="20"/>
          <w:szCs w:val="20"/>
        </w:rPr>
        <w:t xml:space="preserve"> </w:t>
      </w:r>
    </w:p>
    <w:p w14:paraId="68F6F4C4" w14:textId="68FE3526" w:rsidR="00DA5095" w:rsidRPr="00EE5A95" w:rsidRDefault="00274E2F" w:rsidP="007E5A3B">
      <w:pPr>
        <w:spacing w:line="240" w:lineRule="auto"/>
        <w:rPr>
          <w:rFonts w:cs="Arial"/>
          <w:b/>
          <w:bCs/>
          <w:sz w:val="20"/>
          <w:szCs w:val="20"/>
        </w:rPr>
      </w:pPr>
      <w:r w:rsidRPr="00EE5A95">
        <w:rPr>
          <w:rFonts w:cs="Arial"/>
          <w:b/>
          <w:bCs/>
          <w:sz w:val="20"/>
          <w:szCs w:val="20"/>
        </w:rPr>
        <w:t>PARKING TICKET MACHINES AT PARKING PLACES</w:t>
      </w:r>
    </w:p>
    <w:p w14:paraId="6DB02AAA" w14:textId="4A032FE2" w:rsidR="00DA5095" w:rsidRPr="00EE5A95" w:rsidRDefault="00DA5095" w:rsidP="00EE276C">
      <w:pPr>
        <w:pStyle w:val="ListParagraph"/>
        <w:numPr>
          <w:ilvl w:val="0"/>
          <w:numId w:val="211"/>
        </w:numPr>
        <w:spacing w:after="120" w:line="240" w:lineRule="auto"/>
        <w:ind w:left="357" w:hanging="357"/>
        <w:contextualSpacing w:val="0"/>
        <w:rPr>
          <w:rFonts w:cs="Arial"/>
          <w:sz w:val="20"/>
          <w:szCs w:val="20"/>
        </w:rPr>
      </w:pPr>
      <w:r w:rsidRPr="00EE5A95">
        <w:rPr>
          <w:rFonts w:cs="Arial"/>
          <w:sz w:val="20"/>
          <w:szCs w:val="20"/>
        </w:rPr>
        <w:t xml:space="preserve">There shall be a Parking Ticket Machine </w:t>
      </w:r>
      <w:r w:rsidR="000D41FA" w:rsidRPr="00EE5A95">
        <w:rPr>
          <w:rFonts w:cs="Arial"/>
          <w:sz w:val="20"/>
          <w:szCs w:val="20"/>
        </w:rPr>
        <w:t>i</w:t>
      </w:r>
      <w:r w:rsidRPr="00EE5A95">
        <w:rPr>
          <w:rFonts w:cs="Arial"/>
          <w:sz w:val="20"/>
          <w:szCs w:val="20"/>
        </w:rPr>
        <w:t xml:space="preserve">n or </w:t>
      </w:r>
      <w:r w:rsidR="000D41FA" w:rsidRPr="00EE5A95">
        <w:rPr>
          <w:rFonts w:cs="Arial"/>
          <w:sz w:val="20"/>
          <w:szCs w:val="20"/>
        </w:rPr>
        <w:t>adjacent to</w:t>
      </w:r>
      <w:r w:rsidRPr="00EE5A95">
        <w:rPr>
          <w:rFonts w:cs="Arial"/>
          <w:sz w:val="20"/>
          <w:szCs w:val="20"/>
        </w:rPr>
        <w:t xml:space="preserve"> each Payment Parking Place</w:t>
      </w:r>
      <w:r w:rsidR="00040B54">
        <w:rPr>
          <w:rFonts w:cs="Arial"/>
          <w:sz w:val="20"/>
          <w:szCs w:val="20"/>
        </w:rPr>
        <w:t>.</w:t>
      </w:r>
    </w:p>
    <w:p w14:paraId="07C3DE78" w14:textId="035784FC" w:rsidR="006140F0" w:rsidRPr="00EE5A95" w:rsidRDefault="12385EE9" w:rsidP="00EE276C">
      <w:pPr>
        <w:pStyle w:val="ListParagraph"/>
        <w:numPr>
          <w:ilvl w:val="0"/>
          <w:numId w:val="211"/>
        </w:numPr>
        <w:spacing w:after="120" w:line="240" w:lineRule="auto"/>
        <w:ind w:left="357" w:hanging="357"/>
        <w:rPr>
          <w:rFonts w:cs="Arial"/>
          <w:sz w:val="20"/>
          <w:szCs w:val="20"/>
        </w:rPr>
      </w:pPr>
      <w:r w:rsidRPr="56F50FCB">
        <w:rPr>
          <w:rFonts w:cs="Arial"/>
          <w:sz w:val="20"/>
          <w:szCs w:val="20"/>
        </w:rPr>
        <w:t xml:space="preserve">If </w:t>
      </w:r>
      <w:r w:rsidR="479DD695" w:rsidRPr="56F50FCB">
        <w:rPr>
          <w:rFonts w:cs="Arial"/>
          <w:sz w:val="20"/>
          <w:szCs w:val="20"/>
        </w:rPr>
        <w:t xml:space="preserve">all </w:t>
      </w:r>
      <w:r w:rsidRPr="56F50FCB">
        <w:rPr>
          <w:rFonts w:cs="Arial"/>
          <w:sz w:val="20"/>
          <w:szCs w:val="20"/>
        </w:rPr>
        <w:t>Parking Ticket Machine</w:t>
      </w:r>
      <w:r w:rsidR="479DD695" w:rsidRPr="56F50FCB">
        <w:rPr>
          <w:rFonts w:cs="Arial"/>
          <w:sz w:val="20"/>
          <w:szCs w:val="20"/>
        </w:rPr>
        <w:t xml:space="preserve">s in or adjacent to the </w:t>
      </w:r>
      <w:r w:rsidR="3D762A51" w:rsidRPr="56F50FCB">
        <w:rPr>
          <w:rFonts w:cs="Arial"/>
          <w:sz w:val="20"/>
          <w:szCs w:val="20"/>
        </w:rPr>
        <w:t xml:space="preserve">Payment </w:t>
      </w:r>
      <w:r w:rsidR="2C879F34" w:rsidRPr="56F50FCB">
        <w:rPr>
          <w:rFonts w:cs="Arial"/>
          <w:sz w:val="20"/>
          <w:szCs w:val="20"/>
        </w:rPr>
        <w:t>P</w:t>
      </w:r>
      <w:r w:rsidR="479DD695" w:rsidRPr="56F50FCB">
        <w:rPr>
          <w:rFonts w:cs="Arial"/>
          <w:sz w:val="20"/>
          <w:szCs w:val="20"/>
        </w:rPr>
        <w:t xml:space="preserve">arking </w:t>
      </w:r>
      <w:r w:rsidR="2C879F34" w:rsidRPr="56F50FCB">
        <w:rPr>
          <w:rFonts w:cs="Arial"/>
          <w:sz w:val="20"/>
          <w:szCs w:val="20"/>
        </w:rPr>
        <w:t>P</w:t>
      </w:r>
      <w:r w:rsidR="479DD695" w:rsidRPr="56F50FCB">
        <w:rPr>
          <w:rFonts w:cs="Arial"/>
          <w:sz w:val="20"/>
          <w:szCs w:val="20"/>
        </w:rPr>
        <w:t>lace</w:t>
      </w:r>
      <w:r w:rsidR="3A86D34F" w:rsidRPr="56F50FCB">
        <w:rPr>
          <w:rFonts w:cs="Arial"/>
          <w:sz w:val="20"/>
          <w:szCs w:val="20"/>
        </w:rPr>
        <w:t xml:space="preserve"> are marked by a sign or notice placed by the Council indicating that the </w:t>
      </w:r>
      <w:r w:rsidR="6FEA74EC" w:rsidRPr="56F50FCB">
        <w:rPr>
          <w:rFonts w:cs="Arial"/>
          <w:sz w:val="20"/>
          <w:szCs w:val="20"/>
        </w:rPr>
        <w:t>Parking T</w:t>
      </w:r>
      <w:r w:rsidR="3A86D34F" w:rsidRPr="56F50FCB">
        <w:rPr>
          <w:rFonts w:cs="Arial"/>
          <w:sz w:val="20"/>
          <w:szCs w:val="20"/>
        </w:rPr>
        <w:t xml:space="preserve">icket </w:t>
      </w:r>
      <w:r w:rsidR="6FEA74EC" w:rsidRPr="56F50FCB">
        <w:rPr>
          <w:rFonts w:cs="Arial"/>
          <w:sz w:val="20"/>
          <w:szCs w:val="20"/>
        </w:rPr>
        <w:t>M</w:t>
      </w:r>
      <w:r w:rsidR="3A86D34F" w:rsidRPr="56F50FCB">
        <w:rPr>
          <w:rFonts w:cs="Arial"/>
          <w:sz w:val="20"/>
          <w:szCs w:val="20"/>
        </w:rPr>
        <w:t>achine is out of order</w:t>
      </w:r>
      <w:r w:rsidR="3195A2F2" w:rsidRPr="56F50FCB">
        <w:rPr>
          <w:rFonts w:cs="Arial"/>
          <w:sz w:val="20"/>
          <w:szCs w:val="20"/>
        </w:rPr>
        <w:t>,</w:t>
      </w:r>
      <w:r w:rsidRPr="56F50FCB">
        <w:rPr>
          <w:rFonts w:cs="Arial"/>
          <w:sz w:val="20"/>
          <w:szCs w:val="20"/>
        </w:rPr>
        <w:t xml:space="preserve"> </w:t>
      </w:r>
      <w:r w:rsidR="076BB6A5" w:rsidRPr="56F50FCB">
        <w:rPr>
          <w:rFonts w:cs="Arial"/>
          <w:sz w:val="20"/>
          <w:szCs w:val="20"/>
        </w:rPr>
        <w:t xml:space="preserve">then no charge shall be payable in respect of any </w:t>
      </w:r>
      <w:r w:rsidR="216CDFE4" w:rsidRPr="56F50FCB">
        <w:rPr>
          <w:rFonts w:cs="Arial"/>
          <w:sz w:val="20"/>
          <w:szCs w:val="20"/>
        </w:rPr>
        <w:t>Vehicle</w:t>
      </w:r>
      <w:r w:rsidR="076BB6A5" w:rsidRPr="56F50FCB">
        <w:rPr>
          <w:rFonts w:cs="Arial"/>
          <w:sz w:val="20"/>
          <w:szCs w:val="20"/>
        </w:rPr>
        <w:t xml:space="preserve"> waiting in that </w:t>
      </w:r>
      <w:r w:rsidR="2C879F34" w:rsidRPr="56F50FCB">
        <w:rPr>
          <w:rFonts w:cs="Arial"/>
          <w:sz w:val="20"/>
          <w:szCs w:val="20"/>
        </w:rPr>
        <w:t>P</w:t>
      </w:r>
      <w:r w:rsidR="076BB6A5" w:rsidRPr="56F50FCB">
        <w:rPr>
          <w:rFonts w:cs="Arial"/>
          <w:sz w:val="20"/>
          <w:szCs w:val="20"/>
        </w:rPr>
        <w:t xml:space="preserve">arking </w:t>
      </w:r>
      <w:r w:rsidR="2C879F34" w:rsidRPr="56F50FCB">
        <w:rPr>
          <w:rFonts w:cs="Arial"/>
          <w:sz w:val="20"/>
          <w:szCs w:val="20"/>
        </w:rPr>
        <w:t>P</w:t>
      </w:r>
      <w:r w:rsidR="076BB6A5" w:rsidRPr="56F50FCB">
        <w:rPr>
          <w:rFonts w:cs="Arial"/>
          <w:sz w:val="20"/>
          <w:szCs w:val="20"/>
        </w:rPr>
        <w:t>lace.</w:t>
      </w:r>
      <w:r w:rsidRPr="56F50FCB">
        <w:rPr>
          <w:rFonts w:cs="Arial"/>
          <w:sz w:val="20"/>
          <w:szCs w:val="20"/>
        </w:rPr>
        <w:t xml:space="preserve"> </w:t>
      </w:r>
    </w:p>
    <w:p w14:paraId="2E41F253" w14:textId="06FD2410" w:rsidR="7DBCD323" w:rsidRDefault="7DBCD323" w:rsidP="7DBCD323">
      <w:pPr>
        <w:spacing w:after="120" w:line="240" w:lineRule="auto"/>
        <w:rPr>
          <w:rFonts w:cs="Arial"/>
          <w:b/>
          <w:bCs/>
          <w:sz w:val="20"/>
          <w:szCs w:val="20"/>
        </w:rPr>
      </w:pPr>
    </w:p>
    <w:p w14:paraId="2B7DD333" w14:textId="19B1DD07" w:rsidR="008968F9" w:rsidRPr="00EE276C" w:rsidRDefault="00274E2F" w:rsidP="006140F0">
      <w:pPr>
        <w:spacing w:after="120" w:line="240" w:lineRule="auto"/>
        <w:rPr>
          <w:rFonts w:cs="Arial"/>
          <w:b/>
          <w:sz w:val="20"/>
          <w:szCs w:val="20"/>
        </w:rPr>
      </w:pPr>
      <w:r w:rsidRPr="00EE276C">
        <w:rPr>
          <w:rFonts w:cs="Arial"/>
          <w:b/>
          <w:sz w:val="20"/>
          <w:szCs w:val="20"/>
        </w:rPr>
        <w:t>PAYMENT OF A PARKING CHARGE</w:t>
      </w:r>
    </w:p>
    <w:p w14:paraId="6CC76F60" w14:textId="44FCB391" w:rsidR="00E117E6" w:rsidRPr="00EE276C" w:rsidRDefault="00E117E6" w:rsidP="00EE276C">
      <w:pPr>
        <w:pStyle w:val="ListParagraph"/>
        <w:numPr>
          <w:ilvl w:val="0"/>
          <w:numId w:val="211"/>
        </w:numPr>
        <w:spacing w:after="120" w:line="240" w:lineRule="auto"/>
        <w:ind w:hanging="357"/>
        <w:contextualSpacing w:val="0"/>
        <w:rPr>
          <w:rFonts w:cs="Arial"/>
          <w:sz w:val="20"/>
          <w:szCs w:val="20"/>
        </w:rPr>
      </w:pPr>
      <w:r w:rsidRPr="00EE276C">
        <w:rPr>
          <w:rFonts w:cs="Arial"/>
          <w:sz w:val="20"/>
          <w:szCs w:val="20"/>
        </w:rPr>
        <w:t xml:space="preserve">A person leaving a </w:t>
      </w:r>
      <w:r w:rsidR="00781103" w:rsidRPr="00EE276C">
        <w:rPr>
          <w:rFonts w:cs="Arial"/>
          <w:sz w:val="20"/>
          <w:szCs w:val="20"/>
        </w:rPr>
        <w:t>Vehicle</w:t>
      </w:r>
      <w:r w:rsidRPr="00EE276C">
        <w:rPr>
          <w:rFonts w:cs="Arial"/>
          <w:sz w:val="20"/>
          <w:szCs w:val="20"/>
        </w:rPr>
        <w:t xml:space="preserve"> at a </w:t>
      </w:r>
      <w:r w:rsidR="00687E2E" w:rsidRPr="00EE276C">
        <w:rPr>
          <w:rFonts w:cs="Arial"/>
          <w:sz w:val="20"/>
          <w:szCs w:val="20"/>
        </w:rPr>
        <w:t xml:space="preserve">Payment Parking Place </w:t>
      </w:r>
      <w:r w:rsidRPr="00EE276C">
        <w:rPr>
          <w:rFonts w:cs="Arial"/>
          <w:sz w:val="20"/>
          <w:szCs w:val="20"/>
        </w:rPr>
        <w:t xml:space="preserve">during the </w:t>
      </w:r>
      <w:r w:rsidR="00450A11" w:rsidRPr="00EE276C">
        <w:rPr>
          <w:rFonts w:cs="Arial"/>
          <w:sz w:val="20"/>
          <w:szCs w:val="20"/>
        </w:rPr>
        <w:t>Chargeable Hours</w:t>
      </w:r>
      <w:r w:rsidR="00BB14D2" w:rsidRPr="00EE276C">
        <w:rPr>
          <w:rFonts w:cs="Arial"/>
          <w:sz w:val="20"/>
          <w:szCs w:val="20"/>
        </w:rPr>
        <w:t xml:space="preserve"> shall </w:t>
      </w:r>
      <w:r w:rsidR="003B77B7">
        <w:rPr>
          <w:rFonts w:cs="Arial"/>
          <w:sz w:val="20"/>
          <w:szCs w:val="20"/>
        </w:rPr>
        <w:t>pay the Parking Charge</w:t>
      </w:r>
      <w:r w:rsidR="00016718">
        <w:rPr>
          <w:rFonts w:cs="Arial"/>
          <w:sz w:val="20"/>
          <w:szCs w:val="20"/>
        </w:rPr>
        <w:t xml:space="preserve"> </w:t>
      </w:r>
      <w:r w:rsidR="00BB14D2" w:rsidRPr="00EE276C">
        <w:rPr>
          <w:rFonts w:cs="Arial"/>
          <w:sz w:val="20"/>
          <w:szCs w:val="20"/>
        </w:rPr>
        <w:t>either:</w:t>
      </w:r>
    </w:p>
    <w:p w14:paraId="4BC4394E" w14:textId="14ADDD92" w:rsidR="00B70F05" w:rsidRPr="00EE276C" w:rsidRDefault="00284D01" w:rsidP="00EE276C">
      <w:pPr>
        <w:pStyle w:val="ListParagraph"/>
        <w:numPr>
          <w:ilvl w:val="1"/>
          <w:numId w:val="211"/>
        </w:numPr>
        <w:spacing w:after="120" w:line="240" w:lineRule="auto"/>
        <w:ind w:left="816" w:hanging="357"/>
        <w:rPr>
          <w:rFonts w:cs="Arial"/>
          <w:sz w:val="20"/>
          <w:szCs w:val="20"/>
        </w:rPr>
      </w:pPr>
      <w:r>
        <w:rPr>
          <w:rFonts w:cs="Arial"/>
          <w:sz w:val="20"/>
          <w:szCs w:val="20"/>
        </w:rPr>
        <w:t xml:space="preserve">Pay the Parking Charge using the </w:t>
      </w:r>
      <w:r w:rsidR="00A67485" w:rsidRPr="00EE276C">
        <w:rPr>
          <w:rFonts w:cs="Arial"/>
          <w:sz w:val="20"/>
          <w:szCs w:val="20"/>
        </w:rPr>
        <w:t xml:space="preserve">Parking Ticket </w:t>
      </w:r>
      <w:proofErr w:type="gramStart"/>
      <w:r w:rsidR="00A67485" w:rsidRPr="00EE276C">
        <w:rPr>
          <w:rFonts w:cs="Arial"/>
          <w:sz w:val="20"/>
          <w:szCs w:val="20"/>
        </w:rPr>
        <w:t xml:space="preserve">Machine  </w:t>
      </w:r>
      <w:r w:rsidR="009F77CA">
        <w:rPr>
          <w:rFonts w:cs="Arial"/>
          <w:sz w:val="20"/>
          <w:szCs w:val="20"/>
        </w:rPr>
        <w:t>by</w:t>
      </w:r>
      <w:proofErr w:type="gramEnd"/>
      <w:r w:rsidR="009F77CA">
        <w:rPr>
          <w:rFonts w:cs="Arial"/>
          <w:sz w:val="20"/>
          <w:szCs w:val="20"/>
        </w:rPr>
        <w:t xml:space="preserve"> taking </w:t>
      </w:r>
      <w:r w:rsidR="50BA749E" w:rsidRPr="00EE276C">
        <w:rPr>
          <w:rFonts w:cs="Arial"/>
          <w:sz w:val="20"/>
          <w:szCs w:val="20"/>
        </w:rPr>
        <w:t>the following action:</w:t>
      </w:r>
    </w:p>
    <w:p w14:paraId="3BFE2CD4" w14:textId="3F5F71F4" w:rsidR="00B70F05" w:rsidRPr="00EE276C" w:rsidRDefault="00B70F05" w:rsidP="00A96187">
      <w:pPr>
        <w:pStyle w:val="ListParagraph"/>
        <w:numPr>
          <w:ilvl w:val="0"/>
          <w:numId w:val="42"/>
        </w:numPr>
        <w:spacing w:after="120" w:line="240" w:lineRule="auto"/>
        <w:ind w:hanging="357"/>
        <w:contextualSpacing w:val="0"/>
        <w:rPr>
          <w:rFonts w:cs="Arial"/>
          <w:sz w:val="20"/>
          <w:szCs w:val="20"/>
        </w:rPr>
      </w:pPr>
      <w:r w:rsidRPr="00EE276C">
        <w:rPr>
          <w:rFonts w:cs="Arial"/>
          <w:sz w:val="20"/>
          <w:szCs w:val="20"/>
        </w:rPr>
        <w:t xml:space="preserve">Immediately after entering the </w:t>
      </w:r>
      <w:r w:rsidR="00B76B8E" w:rsidRPr="00EE276C">
        <w:rPr>
          <w:rFonts w:cs="Arial"/>
          <w:sz w:val="20"/>
          <w:szCs w:val="20"/>
        </w:rPr>
        <w:t>P</w:t>
      </w:r>
      <w:r w:rsidRPr="00EE276C">
        <w:rPr>
          <w:rFonts w:cs="Arial"/>
          <w:sz w:val="20"/>
          <w:szCs w:val="20"/>
        </w:rPr>
        <w:t xml:space="preserve">arking </w:t>
      </w:r>
      <w:r w:rsidR="00B76B8E" w:rsidRPr="00EE276C">
        <w:rPr>
          <w:rFonts w:cs="Arial"/>
          <w:sz w:val="20"/>
          <w:szCs w:val="20"/>
        </w:rPr>
        <w:t>P</w:t>
      </w:r>
      <w:r w:rsidRPr="00EE276C">
        <w:rPr>
          <w:rFonts w:cs="Arial"/>
          <w:sz w:val="20"/>
          <w:szCs w:val="20"/>
        </w:rPr>
        <w:t xml:space="preserve">lace, enter the </w:t>
      </w:r>
      <w:r w:rsidR="002E2CC5" w:rsidRPr="00EE276C">
        <w:rPr>
          <w:rFonts w:cs="Arial"/>
          <w:sz w:val="20"/>
          <w:szCs w:val="20"/>
        </w:rPr>
        <w:t>Registration Mark</w:t>
      </w:r>
      <w:r w:rsidRPr="00EE276C">
        <w:rPr>
          <w:rFonts w:cs="Arial"/>
          <w:sz w:val="20"/>
          <w:szCs w:val="20"/>
        </w:rPr>
        <w:t xml:space="preserve"> of the </w:t>
      </w:r>
      <w:r w:rsidR="00781103" w:rsidRPr="00EE276C">
        <w:rPr>
          <w:rFonts w:cs="Arial"/>
          <w:sz w:val="20"/>
          <w:szCs w:val="20"/>
        </w:rPr>
        <w:t>Vehicle</w:t>
      </w:r>
      <w:r w:rsidRPr="00EE276C">
        <w:rPr>
          <w:rFonts w:cs="Arial"/>
          <w:sz w:val="20"/>
          <w:szCs w:val="20"/>
        </w:rPr>
        <w:t xml:space="preserve"> for which the charge is to be paid into a </w:t>
      </w:r>
      <w:r w:rsidR="00D25E16" w:rsidRPr="00EE276C">
        <w:rPr>
          <w:rFonts w:cs="Arial"/>
          <w:sz w:val="20"/>
          <w:szCs w:val="20"/>
        </w:rPr>
        <w:t xml:space="preserve">Parking Ticket </w:t>
      </w:r>
      <w:proofErr w:type="gramStart"/>
      <w:r w:rsidR="00D25E16" w:rsidRPr="00EE276C">
        <w:rPr>
          <w:rFonts w:cs="Arial"/>
          <w:sz w:val="20"/>
          <w:szCs w:val="20"/>
        </w:rPr>
        <w:t>Machine</w:t>
      </w:r>
      <w:r w:rsidRPr="00EE276C">
        <w:rPr>
          <w:rFonts w:cs="Arial"/>
          <w:sz w:val="20"/>
          <w:szCs w:val="20"/>
        </w:rPr>
        <w:t>;</w:t>
      </w:r>
      <w:proofErr w:type="gramEnd"/>
    </w:p>
    <w:p w14:paraId="1692E56B" w14:textId="6522C6AC" w:rsidR="00B70F05" w:rsidRPr="00EE276C" w:rsidRDefault="50BA749E" w:rsidP="7DBCD323">
      <w:pPr>
        <w:pStyle w:val="ListParagraph"/>
        <w:numPr>
          <w:ilvl w:val="0"/>
          <w:numId w:val="42"/>
        </w:numPr>
        <w:spacing w:after="120" w:line="240" w:lineRule="auto"/>
        <w:ind w:hanging="357"/>
        <w:contextualSpacing w:val="0"/>
        <w:rPr>
          <w:rFonts w:cs="Arial"/>
          <w:sz w:val="20"/>
          <w:szCs w:val="20"/>
        </w:rPr>
      </w:pPr>
      <w:r w:rsidRPr="00EE276C">
        <w:rPr>
          <w:rFonts w:cs="Arial"/>
          <w:sz w:val="20"/>
          <w:szCs w:val="20"/>
        </w:rPr>
        <w:t>Enter the period of time require</w:t>
      </w:r>
      <w:r w:rsidR="008970AE" w:rsidRPr="00EE276C">
        <w:rPr>
          <w:rFonts w:cs="Arial"/>
          <w:sz w:val="20"/>
          <w:szCs w:val="20"/>
        </w:rPr>
        <w:t>d</w:t>
      </w:r>
      <w:r w:rsidRPr="00EE276C">
        <w:rPr>
          <w:rFonts w:cs="Arial"/>
          <w:sz w:val="20"/>
          <w:szCs w:val="20"/>
        </w:rPr>
        <w:t xml:space="preserve"> </w:t>
      </w:r>
      <w:r w:rsidR="00C50C69" w:rsidRPr="00EE276C">
        <w:rPr>
          <w:rFonts w:cs="Arial"/>
          <w:sz w:val="20"/>
          <w:szCs w:val="20"/>
        </w:rPr>
        <w:t xml:space="preserve">to begin the </w:t>
      </w:r>
      <w:r w:rsidRPr="00EE276C">
        <w:rPr>
          <w:rFonts w:cs="Arial"/>
          <w:sz w:val="20"/>
          <w:szCs w:val="20"/>
        </w:rPr>
        <w:t xml:space="preserve">session and take the necessary steps to confirm the length of the parking </w:t>
      </w:r>
      <w:proofErr w:type="gramStart"/>
      <w:r w:rsidRPr="00EE276C">
        <w:rPr>
          <w:rFonts w:cs="Arial"/>
          <w:sz w:val="20"/>
          <w:szCs w:val="20"/>
        </w:rPr>
        <w:t>session;</w:t>
      </w:r>
      <w:proofErr w:type="gramEnd"/>
    </w:p>
    <w:p w14:paraId="4CFC6043" w14:textId="245CF6CB" w:rsidR="00B70F05" w:rsidRPr="00EE276C" w:rsidRDefault="00B70F05" w:rsidP="00346B8B">
      <w:pPr>
        <w:pStyle w:val="ListParagraph"/>
        <w:numPr>
          <w:ilvl w:val="0"/>
          <w:numId w:val="42"/>
        </w:numPr>
        <w:spacing w:after="120" w:line="240" w:lineRule="auto"/>
        <w:ind w:hanging="357"/>
        <w:contextualSpacing w:val="0"/>
        <w:rPr>
          <w:rFonts w:cs="Arial"/>
          <w:sz w:val="20"/>
          <w:szCs w:val="20"/>
        </w:rPr>
      </w:pPr>
      <w:r w:rsidRPr="00EE276C">
        <w:rPr>
          <w:rFonts w:cs="Arial"/>
          <w:sz w:val="20"/>
          <w:szCs w:val="20"/>
        </w:rPr>
        <w:t xml:space="preserve">Present a </w:t>
      </w:r>
      <w:r w:rsidR="00FA2A0C" w:rsidRPr="00EE276C">
        <w:rPr>
          <w:rFonts w:cs="Arial"/>
          <w:sz w:val="20"/>
          <w:szCs w:val="20"/>
        </w:rPr>
        <w:t>Payment Card</w:t>
      </w:r>
      <w:r w:rsidRPr="00EE276C">
        <w:rPr>
          <w:rFonts w:cs="Arial"/>
          <w:sz w:val="20"/>
          <w:szCs w:val="20"/>
        </w:rPr>
        <w:t xml:space="preserve"> to the </w:t>
      </w:r>
      <w:r w:rsidR="00D25E16" w:rsidRPr="00EE276C">
        <w:rPr>
          <w:rFonts w:cs="Arial"/>
          <w:sz w:val="20"/>
          <w:szCs w:val="20"/>
        </w:rPr>
        <w:t>Parking Ticket Machine</w:t>
      </w:r>
      <w:r w:rsidRPr="00EE276C">
        <w:rPr>
          <w:rFonts w:cs="Arial"/>
          <w:sz w:val="20"/>
          <w:szCs w:val="20"/>
        </w:rPr>
        <w:t xml:space="preserve"> by any means indicated on that </w:t>
      </w:r>
      <w:r w:rsidR="00D25E16" w:rsidRPr="00EE276C">
        <w:rPr>
          <w:rFonts w:cs="Arial"/>
          <w:sz w:val="20"/>
          <w:szCs w:val="20"/>
        </w:rPr>
        <w:t>Parking Ticket Machine</w:t>
      </w:r>
      <w:r w:rsidR="00B3676B" w:rsidRPr="00EE276C">
        <w:rPr>
          <w:rFonts w:cs="Arial"/>
          <w:sz w:val="20"/>
          <w:szCs w:val="20"/>
        </w:rPr>
        <w:t xml:space="preserve"> (such as </w:t>
      </w:r>
      <w:r w:rsidR="00657B2C" w:rsidRPr="00EE276C">
        <w:rPr>
          <w:rFonts w:cs="Arial"/>
          <w:sz w:val="20"/>
          <w:szCs w:val="20"/>
        </w:rPr>
        <w:t>inserting</w:t>
      </w:r>
      <w:r w:rsidR="00B3676B" w:rsidRPr="00EE276C">
        <w:rPr>
          <w:rFonts w:cs="Arial"/>
          <w:sz w:val="20"/>
          <w:szCs w:val="20"/>
        </w:rPr>
        <w:t xml:space="preserve"> the card into the </w:t>
      </w:r>
      <w:r w:rsidR="00D25E16" w:rsidRPr="00EE276C">
        <w:rPr>
          <w:rFonts w:cs="Arial"/>
          <w:sz w:val="20"/>
          <w:szCs w:val="20"/>
        </w:rPr>
        <w:t>Parking Ticket Machine</w:t>
      </w:r>
      <w:r w:rsidR="00B3676B" w:rsidRPr="00EE276C">
        <w:rPr>
          <w:rFonts w:cs="Arial"/>
          <w:sz w:val="20"/>
          <w:szCs w:val="20"/>
        </w:rPr>
        <w:t xml:space="preserve"> </w:t>
      </w:r>
      <w:r w:rsidR="009B623F" w:rsidRPr="00EE276C">
        <w:rPr>
          <w:rFonts w:cs="Arial"/>
          <w:sz w:val="20"/>
          <w:szCs w:val="20"/>
        </w:rPr>
        <w:t xml:space="preserve">and entering a personal identification number, </w:t>
      </w:r>
      <w:r w:rsidR="00B3676B" w:rsidRPr="00EE276C">
        <w:rPr>
          <w:rFonts w:cs="Arial"/>
          <w:sz w:val="20"/>
          <w:szCs w:val="20"/>
        </w:rPr>
        <w:t xml:space="preserve">or tapping the card onto the appropriate part of the </w:t>
      </w:r>
      <w:r w:rsidR="00D25E16" w:rsidRPr="00EE276C">
        <w:rPr>
          <w:rFonts w:cs="Arial"/>
          <w:sz w:val="20"/>
          <w:szCs w:val="20"/>
        </w:rPr>
        <w:t>Parking Ticket Machine</w:t>
      </w:r>
      <w:r w:rsidR="00B3676B" w:rsidRPr="00EE276C">
        <w:rPr>
          <w:rFonts w:cs="Arial"/>
          <w:sz w:val="20"/>
          <w:szCs w:val="20"/>
        </w:rPr>
        <w:t xml:space="preserve"> to enable a contactless </w:t>
      </w:r>
      <w:r w:rsidR="00D3089A" w:rsidRPr="00EE276C">
        <w:rPr>
          <w:rFonts w:cs="Arial"/>
          <w:sz w:val="20"/>
          <w:szCs w:val="20"/>
        </w:rPr>
        <w:t>p</w:t>
      </w:r>
      <w:r w:rsidR="00B3676B" w:rsidRPr="00EE276C">
        <w:rPr>
          <w:rFonts w:cs="Arial"/>
          <w:sz w:val="20"/>
          <w:szCs w:val="20"/>
        </w:rPr>
        <w:t>ayment</w:t>
      </w:r>
      <w:proofErr w:type="gramStart"/>
      <w:r w:rsidR="00B3676B" w:rsidRPr="00EE276C">
        <w:rPr>
          <w:rFonts w:cs="Arial"/>
          <w:sz w:val="20"/>
          <w:szCs w:val="20"/>
        </w:rPr>
        <w:t>);</w:t>
      </w:r>
      <w:proofErr w:type="gramEnd"/>
    </w:p>
    <w:p w14:paraId="136494EE" w14:textId="0671319F" w:rsidR="00B3676B" w:rsidRPr="00EE276C" w:rsidRDefault="00B3676B" w:rsidP="00A96187">
      <w:pPr>
        <w:pStyle w:val="ListParagraph"/>
        <w:numPr>
          <w:ilvl w:val="0"/>
          <w:numId w:val="42"/>
        </w:numPr>
        <w:spacing w:after="120" w:line="240" w:lineRule="auto"/>
        <w:ind w:hanging="357"/>
        <w:contextualSpacing w:val="0"/>
        <w:rPr>
          <w:rFonts w:cs="Arial"/>
          <w:sz w:val="20"/>
          <w:szCs w:val="20"/>
        </w:rPr>
      </w:pPr>
      <w:r w:rsidRPr="00EE276C">
        <w:rPr>
          <w:rFonts w:cs="Arial"/>
          <w:sz w:val="20"/>
          <w:szCs w:val="20"/>
        </w:rPr>
        <w:t xml:space="preserve">Ensure the </w:t>
      </w:r>
      <w:r w:rsidR="00D25E16" w:rsidRPr="00EE276C">
        <w:rPr>
          <w:rFonts w:cs="Arial"/>
          <w:sz w:val="20"/>
          <w:szCs w:val="20"/>
        </w:rPr>
        <w:t>Parking Ticket Machine</w:t>
      </w:r>
      <w:r w:rsidRPr="00EE276C">
        <w:rPr>
          <w:rFonts w:cs="Arial"/>
          <w:sz w:val="20"/>
          <w:szCs w:val="20"/>
        </w:rPr>
        <w:t xml:space="preserve"> dispenses confirmation that a live parking se</w:t>
      </w:r>
      <w:r w:rsidR="009B623F" w:rsidRPr="00EE276C">
        <w:rPr>
          <w:rFonts w:cs="Arial"/>
          <w:sz w:val="20"/>
          <w:szCs w:val="20"/>
        </w:rPr>
        <w:t>ss</w:t>
      </w:r>
      <w:r w:rsidRPr="00EE276C">
        <w:rPr>
          <w:rFonts w:cs="Arial"/>
          <w:sz w:val="20"/>
          <w:szCs w:val="20"/>
        </w:rPr>
        <w:t>ion has been commence</w:t>
      </w:r>
      <w:r w:rsidR="00BE7A1C" w:rsidRPr="00EE276C">
        <w:rPr>
          <w:rFonts w:cs="Arial"/>
          <w:sz w:val="20"/>
          <w:szCs w:val="20"/>
        </w:rPr>
        <w:t xml:space="preserve">d upon acceptance of </w:t>
      </w:r>
      <w:r w:rsidR="0043610A" w:rsidRPr="00EE276C">
        <w:rPr>
          <w:rFonts w:cs="Arial"/>
          <w:sz w:val="20"/>
          <w:szCs w:val="20"/>
        </w:rPr>
        <w:t>P</w:t>
      </w:r>
      <w:r w:rsidR="00BE7A1C" w:rsidRPr="00EE276C">
        <w:rPr>
          <w:rFonts w:cs="Arial"/>
          <w:sz w:val="20"/>
          <w:szCs w:val="20"/>
        </w:rPr>
        <w:t>ayment; and</w:t>
      </w:r>
    </w:p>
    <w:p w14:paraId="74BE4A49" w14:textId="1D748C36" w:rsidR="000F6CF9" w:rsidRPr="00EE276C" w:rsidRDefault="00BE7A1C" w:rsidP="55743E84">
      <w:pPr>
        <w:pStyle w:val="ListParagraph"/>
        <w:numPr>
          <w:ilvl w:val="0"/>
          <w:numId w:val="42"/>
        </w:numPr>
        <w:spacing w:after="120" w:line="240" w:lineRule="auto"/>
        <w:ind w:hanging="357"/>
        <w:rPr>
          <w:rFonts w:cs="Arial"/>
          <w:sz w:val="20"/>
          <w:szCs w:val="20"/>
        </w:rPr>
      </w:pPr>
      <w:r w:rsidRPr="00EE276C">
        <w:rPr>
          <w:rFonts w:cs="Arial"/>
          <w:sz w:val="20"/>
          <w:szCs w:val="20"/>
        </w:rPr>
        <w:t xml:space="preserve">Remove the </w:t>
      </w:r>
      <w:r w:rsidR="00781103" w:rsidRPr="00EE276C">
        <w:rPr>
          <w:rFonts w:cs="Arial"/>
          <w:sz w:val="20"/>
          <w:szCs w:val="20"/>
        </w:rPr>
        <w:t>Vehicle</w:t>
      </w:r>
      <w:r w:rsidRPr="00EE276C">
        <w:rPr>
          <w:rFonts w:cs="Arial"/>
          <w:sz w:val="20"/>
          <w:szCs w:val="20"/>
        </w:rPr>
        <w:t xml:space="preserve"> from the </w:t>
      </w:r>
      <w:r w:rsidR="00B76B8E" w:rsidRPr="00EE276C">
        <w:rPr>
          <w:rFonts w:cs="Arial"/>
          <w:sz w:val="20"/>
          <w:szCs w:val="20"/>
        </w:rPr>
        <w:t>P</w:t>
      </w:r>
      <w:r w:rsidRPr="00EE276C">
        <w:rPr>
          <w:rFonts w:cs="Arial"/>
          <w:sz w:val="20"/>
          <w:szCs w:val="20"/>
        </w:rPr>
        <w:t xml:space="preserve">arking </w:t>
      </w:r>
      <w:r w:rsidR="00B76B8E" w:rsidRPr="00EE276C">
        <w:rPr>
          <w:rFonts w:cs="Arial"/>
          <w:sz w:val="20"/>
          <w:szCs w:val="20"/>
        </w:rPr>
        <w:t>P</w:t>
      </w:r>
      <w:r w:rsidRPr="00EE276C">
        <w:rPr>
          <w:rFonts w:cs="Arial"/>
          <w:sz w:val="20"/>
          <w:szCs w:val="20"/>
        </w:rPr>
        <w:t xml:space="preserve">lace </w:t>
      </w:r>
      <w:r w:rsidR="00657B2C" w:rsidRPr="00EE276C">
        <w:rPr>
          <w:rFonts w:cs="Arial"/>
          <w:sz w:val="20"/>
          <w:szCs w:val="20"/>
        </w:rPr>
        <w:t>before</w:t>
      </w:r>
      <w:r w:rsidRPr="00EE276C">
        <w:rPr>
          <w:rFonts w:cs="Arial"/>
          <w:sz w:val="20"/>
          <w:szCs w:val="20"/>
        </w:rPr>
        <w:t xml:space="preserve"> the </w:t>
      </w:r>
      <w:r w:rsidR="00657B2C" w:rsidRPr="00EE276C">
        <w:rPr>
          <w:rFonts w:cs="Arial"/>
          <w:sz w:val="20"/>
          <w:szCs w:val="20"/>
        </w:rPr>
        <w:t>period</w:t>
      </w:r>
      <w:r w:rsidRPr="00EE276C">
        <w:rPr>
          <w:rFonts w:cs="Arial"/>
          <w:sz w:val="20"/>
          <w:szCs w:val="20"/>
        </w:rPr>
        <w:t xml:space="preserve"> for which the charge has been pa</w:t>
      </w:r>
      <w:r w:rsidR="00657B2C" w:rsidRPr="00EE276C">
        <w:rPr>
          <w:rFonts w:cs="Arial"/>
          <w:sz w:val="20"/>
          <w:szCs w:val="20"/>
        </w:rPr>
        <w:t>i</w:t>
      </w:r>
      <w:r w:rsidRPr="00EE276C">
        <w:rPr>
          <w:rFonts w:cs="Arial"/>
          <w:sz w:val="20"/>
          <w:szCs w:val="20"/>
        </w:rPr>
        <w:t xml:space="preserve">d </w:t>
      </w:r>
      <w:r w:rsidR="00657B2C" w:rsidRPr="00EE276C">
        <w:rPr>
          <w:rFonts w:cs="Arial"/>
          <w:sz w:val="20"/>
          <w:szCs w:val="20"/>
        </w:rPr>
        <w:t xml:space="preserve">(as indicated on the </w:t>
      </w:r>
      <w:r w:rsidR="00D25E16" w:rsidRPr="00EE276C">
        <w:rPr>
          <w:rFonts w:cs="Arial"/>
          <w:sz w:val="20"/>
          <w:szCs w:val="20"/>
        </w:rPr>
        <w:t>Parking Ticket Machine</w:t>
      </w:r>
      <w:r w:rsidR="00657B2C" w:rsidRPr="00EE276C">
        <w:rPr>
          <w:rFonts w:cs="Arial"/>
          <w:sz w:val="20"/>
          <w:szCs w:val="20"/>
        </w:rPr>
        <w:t xml:space="preserve"> and on the </w:t>
      </w:r>
      <w:proofErr w:type="gramStart"/>
      <w:r w:rsidR="004B04B4" w:rsidRPr="00EE276C">
        <w:rPr>
          <w:rFonts w:cs="Arial"/>
          <w:sz w:val="20"/>
          <w:szCs w:val="20"/>
        </w:rPr>
        <w:t>Parking</w:t>
      </w:r>
      <w:proofErr w:type="gramEnd"/>
      <w:r w:rsidR="004B04B4" w:rsidRPr="00EE276C">
        <w:rPr>
          <w:rFonts w:cs="Arial"/>
          <w:sz w:val="20"/>
          <w:szCs w:val="20"/>
        </w:rPr>
        <w:t xml:space="preserve"> Ticket</w:t>
      </w:r>
      <w:r w:rsidR="00657B2C" w:rsidRPr="00EE276C">
        <w:rPr>
          <w:rFonts w:cs="Arial"/>
          <w:sz w:val="20"/>
          <w:szCs w:val="20"/>
        </w:rPr>
        <w:t xml:space="preserve"> given by the </w:t>
      </w:r>
      <w:r w:rsidR="00D25E16" w:rsidRPr="00EE276C">
        <w:rPr>
          <w:rFonts w:cs="Arial"/>
          <w:sz w:val="20"/>
          <w:szCs w:val="20"/>
        </w:rPr>
        <w:t>Parking Ticket Machine</w:t>
      </w:r>
      <w:r w:rsidR="00657B2C" w:rsidRPr="00EE276C">
        <w:rPr>
          <w:rFonts w:cs="Arial"/>
          <w:sz w:val="20"/>
          <w:szCs w:val="20"/>
        </w:rPr>
        <w:t xml:space="preserve">) is shown, by indication of the time shown of the </w:t>
      </w:r>
      <w:r w:rsidR="00D25E16" w:rsidRPr="00EE276C">
        <w:rPr>
          <w:rFonts w:cs="Arial"/>
          <w:sz w:val="20"/>
          <w:szCs w:val="20"/>
        </w:rPr>
        <w:t>Parking Ticket Machine</w:t>
      </w:r>
      <w:r w:rsidR="00657B2C" w:rsidRPr="00EE276C">
        <w:rPr>
          <w:rFonts w:cs="Arial"/>
          <w:sz w:val="20"/>
          <w:szCs w:val="20"/>
        </w:rPr>
        <w:t>, to have elapsed; or</w:t>
      </w:r>
    </w:p>
    <w:p w14:paraId="07C28E50" w14:textId="2FAFAB61" w:rsidR="003A5BB1" w:rsidRPr="00EE276C" w:rsidRDefault="009123AA" w:rsidP="00EE276C">
      <w:pPr>
        <w:pStyle w:val="ListParagraph"/>
        <w:numPr>
          <w:ilvl w:val="1"/>
          <w:numId w:val="211"/>
        </w:numPr>
        <w:spacing w:after="120" w:line="240" w:lineRule="auto"/>
        <w:ind w:hanging="357"/>
        <w:contextualSpacing w:val="0"/>
        <w:rPr>
          <w:rFonts w:cs="Arial"/>
          <w:sz w:val="20"/>
          <w:szCs w:val="20"/>
        </w:rPr>
      </w:pPr>
      <w:r>
        <w:rPr>
          <w:rFonts w:cs="Arial"/>
          <w:sz w:val="20"/>
          <w:szCs w:val="20"/>
        </w:rPr>
        <w:t xml:space="preserve">Pay the Parking Charge </w:t>
      </w:r>
      <w:r w:rsidR="004939F9">
        <w:rPr>
          <w:rFonts w:cs="Arial"/>
          <w:sz w:val="20"/>
          <w:szCs w:val="20"/>
        </w:rPr>
        <w:t xml:space="preserve">using the </w:t>
      </w:r>
      <w:r w:rsidR="00AC71CD" w:rsidRPr="00EE276C">
        <w:rPr>
          <w:rFonts w:cs="Arial"/>
          <w:sz w:val="20"/>
          <w:szCs w:val="20"/>
        </w:rPr>
        <w:t>Telephone or Electronic Payment System</w:t>
      </w:r>
      <w:r w:rsidR="00A67485" w:rsidRPr="00EE276C">
        <w:rPr>
          <w:rFonts w:cs="Arial"/>
          <w:sz w:val="20"/>
          <w:szCs w:val="20"/>
        </w:rPr>
        <w:t>,</w:t>
      </w:r>
      <w:r w:rsidR="00B626CC" w:rsidRPr="00EE276C">
        <w:rPr>
          <w:rFonts w:cs="Arial"/>
          <w:sz w:val="20"/>
          <w:szCs w:val="20"/>
        </w:rPr>
        <w:t xml:space="preserve"> </w:t>
      </w:r>
      <w:r w:rsidR="004939F9">
        <w:rPr>
          <w:rFonts w:cs="Arial"/>
          <w:sz w:val="20"/>
          <w:szCs w:val="20"/>
        </w:rPr>
        <w:t xml:space="preserve">by </w:t>
      </w:r>
      <w:r w:rsidR="00B626CC" w:rsidRPr="00EE276C">
        <w:rPr>
          <w:rFonts w:cs="Arial"/>
          <w:sz w:val="20"/>
          <w:szCs w:val="20"/>
        </w:rPr>
        <w:t>t</w:t>
      </w:r>
      <w:r w:rsidR="005F2690" w:rsidRPr="00EE276C">
        <w:rPr>
          <w:rFonts w:cs="Arial"/>
          <w:sz w:val="20"/>
          <w:szCs w:val="20"/>
        </w:rPr>
        <w:t>ak</w:t>
      </w:r>
      <w:r w:rsidR="004939F9">
        <w:rPr>
          <w:rFonts w:cs="Arial"/>
          <w:sz w:val="20"/>
          <w:szCs w:val="20"/>
        </w:rPr>
        <w:t>ing</w:t>
      </w:r>
      <w:r w:rsidR="005F2690" w:rsidRPr="00EE276C">
        <w:rPr>
          <w:rFonts w:cs="Arial"/>
          <w:sz w:val="20"/>
          <w:szCs w:val="20"/>
        </w:rPr>
        <w:t xml:space="preserve"> the following action:</w:t>
      </w:r>
    </w:p>
    <w:p w14:paraId="31D58AF6" w14:textId="07281F01" w:rsidR="005F2690" w:rsidRPr="00EE276C" w:rsidRDefault="005F2690" w:rsidP="00A96187">
      <w:pPr>
        <w:pStyle w:val="ListParagraph"/>
        <w:numPr>
          <w:ilvl w:val="0"/>
          <w:numId w:val="43"/>
        </w:numPr>
        <w:spacing w:after="120" w:line="240" w:lineRule="auto"/>
        <w:ind w:hanging="357"/>
        <w:contextualSpacing w:val="0"/>
        <w:rPr>
          <w:rFonts w:cs="Arial"/>
          <w:sz w:val="20"/>
          <w:szCs w:val="20"/>
        </w:rPr>
      </w:pPr>
      <w:r w:rsidRPr="00EE276C">
        <w:rPr>
          <w:rFonts w:cs="Arial"/>
          <w:sz w:val="20"/>
          <w:szCs w:val="20"/>
        </w:rPr>
        <w:t xml:space="preserve">Immediately after entering the </w:t>
      </w:r>
      <w:r w:rsidR="00B76B8E" w:rsidRPr="00EE276C">
        <w:rPr>
          <w:rFonts w:cs="Arial"/>
          <w:sz w:val="20"/>
          <w:szCs w:val="20"/>
        </w:rPr>
        <w:t>P</w:t>
      </w:r>
      <w:r w:rsidRPr="00EE276C">
        <w:rPr>
          <w:rFonts w:cs="Arial"/>
          <w:sz w:val="20"/>
          <w:szCs w:val="20"/>
        </w:rPr>
        <w:t xml:space="preserve">arking </w:t>
      </w:r>
      <w:r w:rsidR="00B76B8E" w:rsidRPr="00EE276C">
        <w:rPr>
          <w:rFonts w:cs="Arial"/>
          <w:sz w:val="20"/>
          <w:szCs w:val="20"/>
        </w:rPr>
        <w:t>P</w:t>
      </w:r>
      <w:r w:rsidRPr="00EE276C">
        <w:rPr>
          <w:rFonts w:cs="Arial"/>
          <w:sz w:val="20"/>
          <w:szCs w:val="20"/>
        </w:rPr>
        <w:t xml:space="preserve">lace, pay the charge imposed for the </w:t>
      </w:r>
      <w:r w:rsidR="00781103" w:rsidRPr="00EE276C">
        <w:rPr>
          <w:rFonts w:cs="Arial"/>
          <w:sz w:val="20"/>
          <w:szCs w:val="20"/>
        </w:rPr>
        <w:t>Vehicle</w:t>
      </w:r>
      <w:r w:rsidRPr="00EE276C">
        <w:rPr>
          <w:rFonts w:cs="Arial"/>
          <w:sz w:val="20"/>
          <w:szCs w:val="20"/>
        </w:rPr>
        <w:t xml:space="preserve"> being park</w:t>
      </w:r>
      <w:r w:rsidR="00DE1994" w:rsidRPr="00EE276C">
        <w:rPr>
          <w:rFonts w:cs="Arial"/>
          <w:sz w:val="20"/>
          <w:szCs w:val="20"/>
        </w:rPr>
        <w:t>ed</w:t>
      </w:r>
      <w:r w:rsidRPr="00EE276C">
        <w:rPr>
          <w:rFonts w:cs="Arial"/>
          <w:sz w:val="20"/>
          <w:szCs w:val="20"/>
        </w:rPr>
        <w:t xml:space="preserve"> in the </w:t>
      </w:r>
      <w:r w:rsidR="00B76B8E" w:rsidRPr="00EE276C">
        <w:rPr>
          <w:rFonts w:cs="Arial"/>
          <w:sz w:val="20"/>
          <w:szCs w:val="20"/>
        </w:rPr>
        <w:t>P</w:t>
      </w:r>
      <w:r w:rsidRPr="00EE276C">
        <w:rPr>
          <w:rFonts w:cs="Arial"/>
          <w:sz w:val="20"/>
          <w:szCs w:val="20"/>
        </w:rPr>
        <w:t xml:space="preserve">arking </w:t>
      </w:r>
      <w:r w:rsidR="00B76B8E" w:rsidRPr="00EE276C">
        <w:rPr>
          <w:rFonts w:cs="Arial"/>
          <w:sz w:val="20"/>
          <w:szCs w:val="20"/>
        </w:rPr>
        <w:t>P</w:t>
      </w:r>
      <w:r w:rsidRPr="00EE276C">
        <w:rPr>
          <w:rFonts w:cs="Arial"/>
          <w:sz w:val="20"/>
          <w:szCs w:val="20"/>
        </w:rPr>
        <w:t xml:space="preserve">lace using the </w:t>
      </w:r>
      <w:r w:rsidR="00D934C7" w:rsidRPr="00EE276C">
        <w:rPr>
          <w:rFonts w:cs="Arial"/>
          <w:sz w:val="20"/>
          <w:szCs w:val="20"/>
        </w:rPr>
        <w:t xml:space="preserve">Telephone </w:t>
      </w:r>
      <w:r w:rsidR="00E3403F" w:rsidRPr="00EE276C">
        <w:rPr>
          <w:rFonts w:cs="Arial"/>
          <w:sz w:val="20"/>
          <w:szCs w:val="20"/>
        </w:rPr>
        <w:t xml:space="preserve">or Electronic </w:t>
      </w:r>
      <w:r w:rsidR="00D934C7" w:rsidRPr="00EE276C">
        <w:rPr>
          <w:rFonts w:cs="Arial"/>
          <w:sz w:val="20"/>
          <w:szCs w:val="20"/>
        </w:rPr>
        <w:t>Payment System</w:t>
      </w:r>
      <w:r w:rsidR="008611FE">
        <w:rPr>
          <w:rFonts w:cs="Arial"/>
          <w:sz w:val="20"/>
          <w:szCs w:val="20"/>
        </w:rPr>
        <w:t xml:space="preserve">; and </w:t>
      </w:r>
      <w:r w:rsidR="0045283A" w:rsidRPr="00EE276C">
        <w:rPr>
          <w:rFonts w:cs="Arial"/>
          <w:sz w:val="20"/>
          <w:szCs w:val="20"/>
        </w:rPr>
        <w:t xml:space="preserve"> </w:t>
      </w:r>
    </w:p>
    <w:p w14:paraId="2ED2C987" w14:textId="641BD7D6" w:rsidR="005F2690" w:rsidRPr="00EE276C" w:rsidRDefault="005F2690" w:rsidP="00A96187">
      <w:pPr>
        <w:pStyle w:val="ListParagraph"/>
        <w:numPr>
          <w:ilvl w:val="0"/>
          <w:numId w:val="43"/>
        </w:numPr>
        <w:spacing w:after="120" w:line="240" w:lineRule="auto"/>
        <w:ind w:hanging="357"/>
        <w:contextualSpacing w:val="0"/>
        <w:rPr>
          <w:rFonts w:cs="Arial"/>
          <w:sz w:val="20"/>
          <w:szCs w:val="20"/>
        </w:rPr>
      </w:pPr>
      <w:r w:rsidRPr="00EE276C">
        <w:rPr>
          <w:rFonts w:cs="Arial"/>
          <w:sz w:val="20"/>
          <w:szCs w:val="20"/>
        </w:rPr>
        <w:t xml:space="preserve">Remove the </w:t>
      </w:r>
      <w:r w:rsidR="00781103" w:rsidRPr="00EE276C">
        <w:rPr>
          <w:rFonts w:cs="Arial"/>
          <w:sz w:val="20"/>
          <w:szCs w:val="20"/>
        </w:rPr>
        <w:t>Vehicle</w:t>
      </w:r>
      <w:r w:rsidRPr="00EE276C">
        <w:rPr>
          <w:rFonts w:cs="Arial"/>
          <w:sz w:val="20"/>
          <w:szCs w:val="20"/>
        </w:rPr>
        <w:t xml:space="preserve"> from the </w:t>
      </w:r>
      <w:r w:rsidR="00B76B8E" w:rsidRPr="00EE276C">
        <w:rPr>
          <w:rFonts w:cs="Arial"/>
          <w:sz w:val="20"/>
          <w:szCs w:val="20"/>
        </w:rPr>
        <w:t>P</w:t>
      </w:r>
      <w:r w:rsidRPr="00EE276C">
        <w:rPr>
          <w:rFonts w:cs="Arial"/>
          <w:sz w:val="20"/>
          <w:szCs w:val="20"/>
        </w:rPr>
        <w:t xml:space="preserve">arking </w:t>
      </w:r>
      <w:r w:rsidR="00B76B8E" w:rsidRPr="00EE276C">
        <w:rPr>
          <w:rFonts w:cs="Arial"/>
          <w:sz w:val="20"/>
          <w:szCs w:val="20"/>
        </w:rPr>
        <w:t>P</w:t>
      </w:r>
      <w:r w:rsidRPr="00EE276C">
        <w:rPr>
          <w:rFonts w:cs="Arial"/>
          <w:sz w:val="20"/>
          <w:szCs w:val="20"/>
        </w:rPr>
        <w:t xml:space="preserve">lace before the period for which the charge has been paid is shown, by indication of the time shown on a </w:t>
      </w:r>
      <w:r w:rsidR="00E704B2" w:rsidRPr="00EE276C">
        <w:rPr>
          <w:rFonts w:cs="Arial"/>
          <w:sz w:val="20"/>
          <w:szCs w:val="20"/>
        </w:rPr>
        <w:t>H</w:t>
      </w:r>
      <w:r w:rsidRPr="00EE276C">
        <w:rPr>
          <w:rFonts w:cs="Arial"/>
          <w:sz w:val="20"/>
          <w:szCs w:val="20"/>
        </w:rPr>
        <w:t xml:space="preserve">andheld </w:t>
      </w:r>
      <w:r w:rsidR="00E704B2" w:rsidRPr="00EE276C">
        <w:rPr>
          <w:rFonts w:cs="Arial"/>
          <w:sz w:val="20"/>
          <w:szCs w:val="20"/>
        </w:rPr>
        <w:t>D</w:t>
      </w:r>
      <w:r w:rsidRPr="00EE276C">
        <w:rPr>
          <w:rFonts w:cs="Arial"/>
          <w:sz w:val="20"/>
          <w:szCs w:val="20"/>
        </w:rPr>
        <w:t>evice, to have elapsed.</w:t>
      </w:r>
    </w:p>
    <w:p w14:paraId="4E27C005" w14:textId="0EC2A976" w:rsidR="009F6055" w:rsidRPr="00EE5A95" w:rsidRDefault="00083CEB" w:rsidP="00EE276C">
      <w:pPr>
        <w:pStyle w:val="ListParagraph"/>
        <w:numPr>
          <w:ilvl w:val="0"/>
          <w:numId w:val="211"/>
        </w:numPr>
        <w:spacing w:after="120" w:line="240" w:lineRule="auto"/>
        <w:ind w:left="357" w:hanging="357"/>
        <w:contextualSpacing w:val="0"/>
        <w:rPr>
          <w:rFonts w:cs="Arial"/>
          <w:sz w:val="20"/>
          <w:szCs w:val="20"/>
        </w:rPr>
      </w:pPr>
      <w:r w:rsidRPr="00EE5A95">
        <w:rPr>
          <w:rFonts w:cs="Arial"/>
          <w:sz w:val="20"/>
          <w:szCs w:val="20"/>
        </w:rPr>
        <w:t xml:space="preserve">Where a </w:t>
      </w:r>
      <w:r w:rsidR="00A82357" w:rsidRPr="00EE5A95">
        <w:rPr>
          <w:rFonts w:cs="Arial"/>
          <w:sz w:val="20"/>
          <w:szCs w:val="20"/>
        </w:rPr>
        <w:t>D</w:t>
      </w:r>
      <w:r w:rsidRPr="00EE5A95">
        <w:rPr>
          <w:rFonts w:cs="Arial"/>
          <w:sz w:val="20"/>
          <w:szCs w:val="20"/>
        </w:rPr>
        <w:t xml:space="preserve">river </w:t>
      </w:r>
      <w:r w:rsidR="00D91988" w:rsidRPr="00EE5A95">
        <w:rPr>
          <w:rFonts w:cs="Arial"/>
          <w:sz w:val="20"/>
          <w:szCs w:val="20"/>
        </w:rPr>
        <w:t>attempts</w:t>
      </w:r>
      <w:r w:rsidRPr="00EE5A95">
        <w:rPr>
          <w:rFonts w:cs="Arial"/>
          <w:sz w:val="20"/>
          <w:szCs w:val="20"/>
        </w:rPr>
        <w:t xml:space="preserve"> to pay the </w:t>
      </w:r>
      <w:r w:rsidR="004463DA" w:rsidRPr="00EE5A95">
        <w:rPr>
          <w:rFonts w:cs="Arial"/>
          <w:sz w:val="20"/>
          <w:szCs w:val="20"/>
        </w:rPr>
        <w:t>P</w:t>
      </w:r>
      <w:r w:rsidRPr="00EE5A95">
        <w:rPr>
          <w:rFonts w:cs="Arial"/>
          <w:sz w:val="20"/>
          <w:szCs w:val="20"/>
        </w:rPr>
        <w:t xml:space="preserve">arking </w:t>
      </w:r>
      <w:r w:rsidR="004463DA" w:rsidRPr="00EE5A95">
        <w:rPr>
          <w:rFonts w:cs="Arial"/>
          <w:sz w:val="20"/>
          <w:szCs w:val="20"/>
        </w:rPr>
        <w:t>C</w:t>
      </w:r>
      <w:r w:rsidRPr="00EE5A95">
        <w:rPr>
          <w:rFonts w:cs="Arial"/>
          <w:sz w:val="20"/>
          <w:szCs w:val="20"/>
        </w:rPr>
        <w:t xml:space="preserve">harge in accordance with one of the methods identified in Article </w:t>
      </w:r>
      <w:r w:rsidR="00C53F64">
        <w:rPr>
          <w:rFonts w:cs="Arial"/>
          <w:sz w:val="20"/>
          <w:szCs w:val="20"/>
        </w:rPr>
        <w:t>50</w:t>
      </w:r>
      <w:r w:rsidR="00C53F64" w:rsidRPr="00EE5A95">
        <w:rPr>
          <w:rFonts w:cs="Arial"/>
          <w:sz w:val="20"/>
          <w:szCs w:val="20"/>
        </w:rPr>
        <w:t xml:space="preserve"> </w:t>
      </w:r>
      <w:r w:rsidRPr="00EE5A95">
        <w:rPr>
          <w:rFonts w:cs="Arial"/>
          <w:sz w:val="20"/>
          <w:szCs w:val="20"/>
        </w:rPr>
        <w:t xml:space="preserve">but is unable to </w:t>
      </w:r>
      <w:r w:rsidR="00D91988" w:rsidRPr="00EE5A95">
        <w:rPr>
          <w:rFonts w:cs="Arial"/>
          <w:sz w:val="20"/>
          <w:szCs w:val="20"/>
        </w:rPr>
        <w:t>d</w:t>
      </w:r>
      <w:r w:rsidRPr="00EE5A95">
        <w:rPr>
          <w:rFonts w:cs="Arial"/>
          <w:sz w:val="20"/>
          <w:szCs w:val="20"/>
        </w:rPr>
        <w:t>o so, he shall pay</w:t>
      </w:r>
      <w:r w:rsidR="00D91988" w:rsidRPr="00EE5A95">
        <w:rPr>
          <w:rFonts w:cs="Arial"/>
          <w:sz w:val="20"/>
          <w:szCs w:val="20"/>
        </w:rPr>
        <w:t xml:space="preserve"> the </w:t>
      </w:r>
      <w:r w:rsidR="004463DA" w:rsidRPr="00EE5A95">
        <w:rPr>
          <w:rFonts w:cs="Arial"/>
          <w:sz w:val="20"/>
          <w:szCs w:val="20"/>
        </w:rPr>
        <w:t>P</w:t>
      </w:r>
      <w:r w:rsidR="00D91988" w:rsidRPr="00EE5A95">
        <w:rPr>
          <w:rFonts w:cs="Arial"/>
          <w:sz w:val="20"/>
          <w:szCs w:val="20"/>
        </w:rPr>
        <w:t xml:space="preserve">arking </w:t>
      </w:r>
      <w:r w:rsidR="004463DA" w:rsidRPr="00EE5A95">
        <w:rPr>
          <w:rFonts w:cs="Arial"/>
          <w:sz w:val="20"/>
          <w:szCs w:val="20"/>
        </w:rPr>
        <w:t>C</w:t>
      </w:r>
      <w:r w:rsidR="00D91988" w:rsidRPr="00EE5A95">
        <w:rPr>
          <w:rFonts w:cs="Arial"/>
          <w:sz w:val="20"/>
          <w:szCs w:val="20"/>
        </w:rPr>
        <w:t xml:space="preserve">harge in accordance with the other </w:t>
      </w:r>
      <w:r w:rsidR="00A4243D" w:rsidRPr="00EE5A95">
        <w:rPr>
          <w:rFonts w:cs="Arial"/>
          <w:sz w:val="20"/>
          <w:szCs w:val="20"/>
        </w:rPr>
        <w:t>P</w:t>
      </w:r>
      <w:r w:rsidR="00D91988" w:rsidRPr="00EE5A95">
        <w:rPr>
          <w:rFonts w:cs="Arial"/>
          <w:sz w:val="20"/>
          <w:szCs w:val="20"/>
        </w:rPr>
        <w:t>ayment method identified in that Article.</w:t>
      </w:r>
    </w:p>
    <w:p w14:paraId="33F48BB3" w14:textId="6A54B16E" w:rsidR="00881914" w:rsidRPr="00EE5A95" w:rsidRDefault="00274E2F" w:rsidP="007E5A3B">
      <w:pPr>
        <w:spacing w:after="120" w:line="240" w:lineRule="auto"/>
        <w:rPr>
          <w:rFonts w:cs="Arial"/>
          <w:b/>
          <w:bCs/>
          <w:sz w:val="20"/>
          <w:szCs w:val="20"/>
        </w:rPr>
      </w:pPr>
      <w:r w:rsidRPr="00EE5A95">
        <w:rPr>
          <w:rFonts w:cs="Arial"/>
          <w:b/>
          <w:bCs/>
          <w:sz w:val="20"/>
          <w:szCs w:val="20"/>
        </w:rPr>
        <w:t>INDICATIONS BY PARKING TICKETS AS EVIDENCE</w:t>
      </w:r>
      <w:r w:rsidR="00617DC6" w:rsidRPr="00EE5A95">
        <w:rPr>
          <w:rFonts w:cs="Arial"/>
          <w:b/>
          <w:bCs/>
          <w:sz w:val="20"/>
          <w:szCs w:val="20"/>
        </w:rPr>
        <w:t xml:space="preserve"> </w:t>
      </w:r>
    </w:p>
    <w:p w14:paraId="05DD4356" w14:textId="562772E1" w:rsidR="004A0DA4" w:rsidRDefault="00A3343F" w:rsidP="00EE276C">
      <w:pPr>
        <w:pStyle w:val="ListParagraph"/>
        <w:numPr>
          <w:ilvl w:val="0"/>
          <w:numId w:val="211"/>
        </w:numPr>
        <w:spacing w:after="120" w:line="240" w:lineRule="auto"/>
        <w:ind w:left="357" w:hanging="357"/>
        <w:contextualSpacing w:val="0"/>
        <w:rPr>
          <w:rFonts w:cs="Arial"/>
          <w:sz w:val="20"/>
          <w:szCs w:val="20"/>
        </w:rPr>
      </w:pPr>
      <w:r w:rsidRPr="00EE5A95">
        <w:rPr>
          <w:rFonts w:cs="Arial"/>
          <w:sz w:val="20"/>
          <w:szCs w:val="20"/>
        </w:rPr>
        <w:t xml:space="preserve">If at any time during the </w:t>
      </w:r>
      <w:r w:rsidR="00450A11" w:rsidRPr="00EE5A95">
        <w:rPr>
          <w:rFonts w:cs="Arial"/>
          <w:sz w:val="20"/>
          <w:szCs w:val="20"/>
        </w:rPr>
        <w:t>Chargeable Hours</w:t>
      </w:r>
      <w:r w:rsidRPr="00EE5A95">
        <w:rPr>
          <w:rFonts w:cs="Arial"/>
          <w:sz w:val="20"/>
          <w:szCs w:val="20"/>
        </w:rPr>
        <w:t xml:space="preserve">, a </w:t>
      </w:r>
      <w:r w:rsidR="00781103" w:rsidRPr="00EE5A95">
        <w:rPr>
          <w:rFonts w:cs="Arial"/>
          <w:sz w:val="20"/>
          <w:szCs w:val="20"/>
        </w:rPr>
        <w:t>Vehicle</w:t>
      </w:r>
      <w:r w:rsidRPr="00EE5A95">
        <w:rPr>
          <w:rFonts w:cs="Arial"/>
          <w:sz w:val="20"/>
          <w:szCs w:val="20"/>
        </w:rPr>
        <w:t xml:space="preserve"> is left in a </w:t>
      </w:r>
      <w:r w:rsidR="00687E2E" w:rsidRPr="00EE5A95">
        <w:rPr>
          <w:rFonts w:cs="Arial"/>
          <w:sz w:val="20"/>
          <w:szCs w:val="20"/>
        </w:rPr>
        <w:t xml:space="preserve">Payment Parking Place </w:t>
      </w:r>
      <w:r w:rsidR="00E72F6B" w:rsidRPr="00EE5A95">
        <w:rPr>
          <w:rFonts w:cs="Arial"/>
          <w:sz w:val="20"/>
          <w:szCs w:val="20"/>
        </w:rPr>
        <w:t>and</w:t>
      </w:r>
      <w:r w:rsidR="008F1262" w:rsidRPr="00EE5A95">
        <w:rPr>
          <w:rFonts w:cs="Arial"/>
          <w:sz w:val="20"/>
          <w:szCs w:val="20"/>
        </w:rPr>
        <w:t xml:space="preserve"> where </w:t>
      </w:r>
      <w:r w:rsidR="00E72F6B" w:rsidRPr="00EE5A95">
        <w:rPr>
          <w:rFonts w:cs="Arial"/>
          <w:sz w:val="20"/>
          <w:szCs w:val="20"/>
        </w:rPr>
        <w:t>either</w:t>
      </w:r>
      <w:r w:rsidR="004A0DA4">
        <w:rPr>
          <w:rFonts w:cs="Arial"/>
          <w:sz w:val="20"/>
          <w:szCs w:val="20"/>
        </w:rPr>
        <w:t>:</w:t>
      </w:r>
    </w:p>
    <w:p w14:paraId="593CC81C" w14:textId="7BA3472C" w:rsidR="004A0DA4" w:rsidRDefault="004A0DA4" w:rsidP="004A0DA4">
      <w:pPr>
        <w:pStyle w:val="ListParagraph"/>
        <w:spacing w:after="120" w:line="240" w:lineRule="auto"/>
        <w:ind w:left="357"/>
        <w:contextualSpacing w:val="0"/>
        <w:rPr>
          <w:rFonts w:cs="Arial"/>
          <w:sz w:val="20"/>
          <w:szCs w:val="20"/>
        </w:rPr>
      </w:pPr>
      <w:r>
        <w:rPr>
          <w:rFonts w:cs="Arial"/>
          <w:sz w:val="20"/>
          <w:szCs w:val="20"/>
        </w:rPr>
        <w:t>(a)</w:t>
      </w:r>
      <w:r w:rsidR="00E72F6B" w:rsidRPr="00EE5A95">
        <w:rPr>
          <w:rFonts w:cs="Arial"/>
          <w:sz w:val="20"/>
          <w:szCs w:val="20"/>
        </w:rPr>
        <w:t xml:space="preserve"> </w:t>
      </w:r>
      <w:r w:rsidR="008F1262" w:rsidRPr="00EE5A95">
        <w:rPr>
          <w:rFonts w:cs="Arial"/>
          <w:sz w:val="20"/>
          <w:szCs w:val="20"/>
        </w:rPr>
        <w:t xml:space="preserve">the time shown on the clock of the </w:t>
      </w:r>
      <w:r w:rsidR="00D25E16" w:rsidRPr="00EE5A95">
        <w:rPr>
          <w:rFonts w:cs="Arial"/>
          <w:sz w:val="20"/>
          <w:szCs w:val="20"/>
        </w:rPr>
        <w:t>Parking Ticket Machine</w:t>
      </w:r>
      <w:r w:rsidR="008F1262" w:rsidRPr="00EE5A95">
        <w:rPr>
          <w:rFonts w:cs="Arial"/>
          <w:sz w:val="20"/>
          <w:szCs w:val="20"/>
        </w:rPr>
        <w:t xml:space="preserve"> is later than the time of expiry </w:t>
      </w:r>
      <w:r w:rsidR="00E72F6B" w:rsidRPr="00EE5A95">
        <w:rPr>
          <w:rFonts w:cs="Arial"/>
          <w:sz w:val="20"/>
          <w:szCs w:val="20"/>
        </w:rPr>
        <w:t xml:space="preserve">of the period for which the </w:t>
      </w:r>
      <w:r>
        <w:rPr>
          <w:rFonts w:cs="Arial"/>
          <w:sz w:val="20"/>
          <w:szCs w:val="20"/>
        </w:rPr>
        <w:t>Parking T</w:t>
      </w:r>
      <w:r w:rsidR="00E72F6B" w:rsidRPr="00EE5A95">
        <w:rPr>
          <w:rFonts w:cs="Arial"/>
          <w:sz w:val="20"/>
          <w:szCs w:val="20"/>
        </w:rPr>
        <w:t xml:space="preserve">icket was </w:t>
      </w:r>
      <w:proofErr w:type="gramStart"/>
      <w:r w:rsidR="00E72F6B" w:rsidRPr="00EE5A95">
        <w:rPr>
          <w:rFonts w:cs="Arial"/>
          <w:sz w:val="20"/>
          <w:szCs w:val="20"/>
        </w:rPr>
        <w:t>issued</w:t>
      </w:r>
      <w:r>
        <w:rPr>
          <w:rFonts w:cs="Arial"/>
          <w:sz w:val="20"/>
          <w:szCs w:val="20"/>
        </w:rPr>
        <w:t>;</w:t>
      </w:r>
      <w:proofErr w:type="gramEnd"/>
    </w:p>
    <w:p w14:paraId="649F4D2E" w14:textId="7E53314A" w:rsidR="004A0DA4" w:rsidRDefault="004A0DA4" w:rsidP="004A0DA4">
      <w:pPr>
        <w:pStyle w:val="ListParagraph"/>
        <w:spacing w:after="120" w:line="240" w:lineRule="auto"/>
        <w:ind w:left="357"/>
        <w:contextualSpacing w:val="0"/>
        <w:rPr>
          <w:rFonts w:cs="Arial"/>
          <w:sz w:val="20"/>
          <w:szCs w:val="20"/>
        </w:rPr>
      </w:pPr>
      <w:r>
        <w:rPr>
          <w:rFonts w:cs="Arial"/>
          <w:sz w:val="20"/>
          <w:szCs w:val="20"/>
        </w:rPr>
        <w:lastRenderedPageBreak/>
        <w:t>(b)</w:t>
      </w:r>
      <w:r w:rsidR="00E72F6B" w:rsidRPr="00EE5A95">
        <w:rPr>
          <w:rFonts w:cs="Arial"/>
          <w:sz w:val="20"/>
          <w:szCs w:val="20"/>
        </w:rPr>
        <w:t xml:space="preserve"> the time on the </w:t>
      </w:r>
      <w:r w:rsidR="00E704B2" w:rsidRPr="00EE5A95">
        <w:rPr>
          <w:rFonts w:cs="Arial"/>
          <w:sz w:val="20"/>
          <w:szCs w:val="20"/>
        </w:rPr>
        <w:t xml:space="preserve">Handheld Device </w:t>
      </w:r>
      <w:r w:rsidR="00073FF2" w:rsidRPr="00EE5A95">
        <w:rPr>
          <w:rFonts w:cs="Arial"/>
          <w:sz w:val="20"/>
          <w:szCs w:val="20"/>
        </w:rPr>
        <w:t xml:space="preserve">is later than the </w:t>
      </w:r>
      <w:r w:rsidR="00277972" w:rsidRPr="00EE5A95">
        <w:rPr>
          <w:rFonts w:cs="Arial"/>
          <w:sz w:val="20"/>
          <w:szCs w:val="20"/>
        </w:rPr>
        <w:t>expiry</w:t>
      </w:r>
      <w:r w:rsidR="00073FF2" w:rsidRPr="00EE5A95">
        <w:rPr>
          <w:rFonts w:cs="Arial"/>
          <w:sz w:val="20"/>
          <w:szCs w:val="20"/>
        </w:rPr>
        <w:t xml:space="preserve"> of the period </w:t>
      </w:r>
      <w:r w:rsidR="00277972" w:rsidRPr="00EE5A95">
        <w:rPr>
          <w:rFonts w:cs="Arial"/>
          <w:sz w:val="20"/>
          <w:szCs w:val="20"/>
        </w:rPr>
        <w:t>f</w:t>
      </w:r>
      <w:r w:rsidR="00073FF2" w:rsidRPr="00EE5A95">
        <w:rPr>
          <w:rFonts w:cs="Arial"/>
          <w:sz w:val="20"/>
          <w:szCs w:val="20"/>
        </w:rPr>
        <w:t xml:space="preserve">or </w:t>
      </w:r>
      <w:r w:rsidR="00CF7529" w:rsidRPr="00EE5A95">
        <w:rPr>
          <w:rFonts w:cs="Arial"/>
          <w:sz w:val="20"/>
          <w:szCs w:val="20"/>
        </w:rPr>
        <w:t xml:space="preserve">which </w:t>
      </w:r>
      <w:r w:rsidR="007A4037" w:rsidRPr="00EE5A95">
        <w:rPr>
          <w:rFonts w:cs="Arial"/>
          <w:sz w:val="20"/>
          <w:szCs w:val="20"/>
        </w:rPr>
        <w:t xml:space="preserve">the </w:t>
      </w:r>
      <w:r w:rsidR="00073FF2" w:rsidRPr="00EE5A95">
        <w:rPr>
          <w:rFonts w:cs="Arial"/>
          <w:sz w:val="20"/>
          <w:szCs w:val="20"/>
        </w:rPr>
        <w:t xml:space="preserve">charge </w:t>
      </w:r>
      <w:r w:rsidR="00CF7529" w:rsidRPr="00EE5A95">
        <w:rPr>
          <w:rFonts w:cs="Arial"/>
          <w:sz w:val="20"/>
          <w:szCs w:val="20"/>
        </w:rPr>
        <w:t xml:space="preserve">was paid </w:t>
      </w:r>
      <w:r w:rsidR="00073FF2" w:rsidRPr="00EE5A95">
        <w:rPr>
          <w:rFonts w:cs="Arial"/>
          <w:sz w:val="20"/>
          <w:szCs w:val="20"/>
        </w:rPr>
        <w:t xml:space="preserve">as is shown on the </w:t>
      </w:r>
      <w:r w:rsidR="00E704B2" w:rsidRPr="00EE5A95">
        <w:rPr>
          <w:rFonts w:cs="Arial"/>
          <w:sz w:val="20"/>
          <w:szCs w:val="20"/>
        </w:rPr>
        <w:t>Handheld Device</w:t>
      </w:r>
      <w:r>
        <w:rPr>
          <w:rFonts w:cs="Arial"/>
          <w:sz w:val="20"/>
          <w:szCs w:val="20"/>
        </w:rPr>
        <w:t>;</w:t>
      </w:r>
      <w:r w:rsidR="00E704B2" w:rsidRPr="00EE5A95">
        <w:rPr>
          <w:rFonts w:cs="Arial"/>
          <w:sz w:val="20"/>
          <w:szCs w:val="20"/>
        </w:rPr>
        <w:t xml:space="preserve"> </w:t>
      </w:r>
      <w:r w:rsidR="00841B41" w:rsidRPr="00EE5A95">
        <w:rPr>
          <w:rFonts w:cs="Arial"/>
          <w:sz w:val="20"/>
          <w:szCs w:val="20"/>
        </w:rPr>
        <w:t xml:space="preserve">or </w:t>
      </w:r>
    </w:p>
    <w:p w14:paraId="2CF046CB" w14:textId="746BE32D" w:rsidR="004A0DA4" w:rsidRDefault="004A0DA4" w:rsidP="004A0DA4">
      <w:pPr>
        <w:pStyle w:val="ListParagraph"/>
        <w:spacing w:after="120" w:line="240" w:lineRule="auto"/>
        <w:ind w:left="357"/>
        <w:contextualSpacing w:val="0"/>
        <w:rPr>
          <w:rFonts w:cs="Arial"/>
          <w:sz w:val="20"/>
          <w:szCs w:val="20"/>
        </w:rPr>
      </w:pPr>
      <w:r>
        <w:rPr>
          <w:rFonts w:cs="Arial"/>
          <w:sz w:val="20"/>
          <w:szCs w:val="20"/>
        </w:rPr>
        <w:t xml:space="preserve">(c) </w:t>
      </w:r>
      <w:r w:rsidR="00841B41" w:rsidRPr="00EE5A95">
        <w:rPr>
          <w:rFonts w:cs="Arial"/>
          <w:sz w:val="20"/>
          <w:szCs w:val="20"/>
        </w:rPr>
        <w:t xml:space="preserve">the time </w:t>
      </w:r>
      <w:r w:rsidR="00FD3A0F" w:rsidRPr="00EE5A95">
        <w:rPr>
          <w:rFonts w:cs="Arial"/>
          <w:sz w:val="20"/>
          <w:szCs w:val="20"/>
        </w:rPr>
        <w:t xml:space="preserve">on the </w:t>
      </w:r>
      <w:r w:rsidR="00D934C7" w:rsidRPr="00EE5A95">
        <w:rPr>
          <w:rFonts w:cs="Arial"/>
          <w:sz w:val="20"/>
          <w:szCs w:val="20"/>
        </w:rPr>
        <w:t>Telephone</w:t>
      </w:r>
      <w:r w:rsidR="00E3403F" w:rsidRPr="00EE5A95">
        <w:rPr>
          <w:rFonts w:cs="Arial"/>
          <w:sz w:val="20"/>
          <w:szCs w:val="20"/>
        </w:rPr>
        <w:t xml:space="preserve"> or Electronic</w:t>
      </w:r>
      <w:r w:rsidR="00D934C7" w:rsidRPr="00EE5A95">
        <w:rPr>
          <w:rFonts w:cs="Arial"/>
          <w:sz w:val="20"/>
          <w:szCs w:val="20"/>
        </w:rPr>
        <w:t xml:space="preserve"> Payment System</w:t>
      </w:r>
      <w:r w:rsidR="00FD3A0F" w:rsidRPr="00EE5A95">
        <w:rPr>
          <w:rFonts w:cs="Arial"/>
          <w:sz w:val="20"/>
          <w:szCs w:val="20"/>
        </w:rPr>
        <w:t xml:space="preserve"> is later than the ex</w:t>
      </w:r>
      <w:r w:rsidR="00341745" w:rsidRPr="00EE5A95">
        <w:rPr>
          <w:rFonts w:cs="Arial"/>
          <w:sz w:val="20"/>
          <w:szCs w:val="20"/>
        </w:rPr>
        <w:t>piry</w:t>
      </w:r>
      <w:r w:rsidR="007136D4" w:rsidRPr="00EE5A95">
        <w:rPr>
          <w:rFonts w:cs="Arial"/>
          <w:sz w:val="20"/>
          <w:szCs w:val="20"/>
        </w:rPr>
        <w:t xml:space="preserve"> of the</w:t>
      </w:r>
      <w:r w:rsidR="00341745" w:rsidRPr="00EE5A95">
        <w:rPr>
          <w:rFonts w:cs="Arial"/>
          <w:sz w:val="20"/>
          <w:szCs w:val="20"/>
        </w:rPr>
        <w:t xml:space="preserve"> period </w:t>
      </w:r>
      <w:r w:rsidR="00A17EDC" w:rsidRPr="00EE5A95">
        <w:rPr>
          <w:rFonts w:cs="Arial"/>
          <w:sz w:val="20"/>
          <w:szCs w:val="20"/>
        </w:rPr>
        <w:t xml:space="preserve">for which the </w:t>
      </w:r>
      <w:r w:rsidR="007A4037" w:rsidRPr="00EE5A95">
        <w:rPr>
          <w:rFonts w:cs="Arial"/>
          <w:sz w:val="20"/>
          <w:szCs w:val="20"/>
        </w:rPr>
        <w:t>charge</w:t>
      </w:r>
      <w:r w:rsidR="00CF7529" w:rsidRPr="00EE5A95">
        <w:rPr>
          <w:rFonts w:cs="Arial"/>
          <w:sz w:val="20"/>
          <w:szCs w:val="20"/>
        </w:rPr>
        <w:t xml:space="preserve"> was paid as recorded on the </w:t>
      </w:r>
      <w:r w:rsidR="00D934C7" w:rsidRPr="00EE5A95">
        <w:rPr>
          <w:rFonts w:cs="Arial"/>
          <w:sz w:val="20"/>
          <w:szCs w:val="20"/>
        </w:rPr>
        <w:t>Telephone</w:t>
      </w:r>
      <w:r w:rsidR="00AD6BE9" w:rsidRPr="00EE5A95">
        <w:rPr>
          <w:rFonts w:cs="Arial"/>
          <w:sz w:val="20"/>
          <w:szCs w:val="20"/>
        </w:rPr>
        <w:t xml:space="preserve"> or Electronic</w:t>
      </w:r>
      <w:r w:rsidR="00D934C7" w:rsidRPr="00EE5A95">
        <w:rPr>
          <w:rFonts w:cs="Arial"/>
          <w:sz w:val="20"/>
          <w:szCs w:val="20"/>
        </w:rPr>
        <w:t xml:space="preserve"> Payment System</w:t>
      </w:r>
      <w:r w:rsidR="00F271FA" w:rsidRPr="00EE5A95">
        <w:rPr>
          <w:rFonts w:cs="Arial"/>
          <w:sz w:val="20"/>
          <w:szCs w:val="20"/>
        </w:rPr>
        <w:t>,</w:t>
      </w:r>
    </w:p>
    <w:p w14:paraId="218CCBC8" w14:textId="377F6270" w:rsidR="00A3343F" w:rsidRPr="00EE5A95" w:rsidRDefault="00F271FA" w:rsidP="00B3418E">
      <w:pPr>
        <w:pStyle w:val="ListParagraph"/>
        <w:spacing w:after="120" w:line="240" w:lineRule="auto"/>
        <w:ind w:left="357"/>
        <w:contextualSpacing w:val="0"/>
        <w:rPr>
          <w:rFonts w:cs="Arial"/>
          <w:sz w:val="20"/>
          <w:szCs w:val="20"/>
        </w:rPr>
      </w:pPr>
      <w:r w:rsidRPr="00EE5A95">
        <w:rPr>
          <w:rFonts w:cs="Arial"/>
          <w:sz w:val="20"/>
          <w:szCs w:val="20"/>
        </w:rPr>
        <w:t xml:space="preserve">it shall be presumed, </w:t>
      </w:r>
      <w:r w:rsidR="00194B6F" w:rsidRPr="00EE5A95">
        <w:rPr>
          <w:rFonts w:cs="Arial"/>
          <w:sz w:val="20"/>
          <w:szCs w:val="20"/>
        </w:rPr>
        <w:t>unless</w:t>
      </w:r>
      <w:r w:rsidRPr="00EE5A95">
        <w:rPr>
          <w:rFonts w:cs="Arial"/>
          <w:sz w:val="20"/>
          <w:szCs w:val="20"/>
        </w:rPr>
        <w:t xml:space="preserve"> the </w:t>
      </w:r>
      <w:r w:rsidR="00194B6F" w:rsidRPr="00EE5A95">
        <w:rPr>
          <w:rFonts w:cs="Arial"/>
          <w:sz w:val="20"/>
          <w:szCs w:val="20"/>
        </w:rPr>
        <w:t>contrary</w:t>
      </w:r>
      <w:r w:rsidRPr="00EE5A95">
        <w:rPr>
          <w:rFonts w:cs="Arial"/>
          <w:sz w:val="20"/>
          <w:szCs w:val="20"/>
        </w:rPr>
        <w:t xml:space="preserve"> is proved</w:t>
      </w:r>
      <w:r w:rsidR="00194B6F" w:rsidRPr="00EE5A95">
        <w:rPr>
          <w:rFonts w:cs="Arial"/>
          <w:sz w:val="20"/>
          <w:szCs w:val="20"/>
        </w:rPr>
        <w:t xml:space="preserve">, that the </w:t>
      </w:r>
      <w:r w:rsidR="00E113CB" w:rsidRPr="00EE5A95">
        <w:rPr>
          <w:rFonts w:cs="Arial"/>
          <w:sz w:val="20"/>
          <w:szCs w:val="20"/>
        </w:rPr>
        <w:t>Parking C</w:t>
      </w:r>
      <w:r w:rsidR="00194B6F" w:rsidRPr="00EE5A95">
        <w:rPr>
          <w:rFonts w:cs="Arial"/>
          <w:sz w:val="20"/>
          <w:szCs w:val="20"/>
        </w:rPr>
        <w:t xml:space="preserve">harge has been paid and that the period for which </w:t>
      </w:r>
      <w:r w:rsidR="00A4243D" w:rsidRPr="00EE5A95">
        <w:rPr>
          <w:rFonts w:cs="Arial"/>
          <w:sz w:val="20"/>
          <w:szCs w:val="20"/>
        </w:rPr>
        <w:t>P</w:t>
      </w:r>
      <w:r w:rsidR="00194B6F" w:rsidRPr="00EE5A95">
        <w:rPr>
          <w:rFonts w:cs="Arial"/>
          <w:sz w:val="20"/>
          <w:szCs w:val="20"/>
        </w:rPr>
        <w:t>ayment was made has expired.</w:t>
      </w:r>
    </w:p>
    <w:p w14:paraId="5D8738CE" w14:textId="3F550A5F" w:rsidR="004A0DA4" w:rsidRDefault="00887FA1" w:rsidP="00EE276C">
      <w:pPr>
        <w:pStyle w:val="ListParagraph"/>
        <w:numPr>
          <w:ilvl w:val="0"/>
          <w:numId w:val="211"/>
        </w:numPr>
        <w:spacing w:after="120" w:line="240" w:lineRule="auto"/>
        <w:ind w:left="357" w:hanging="357"/>
        <w:contextualSpacing w:val="0"/>
        <w:rPr>
          <w:rFonts w:cs="Arial"/>
          <w:sz w:val="20"/>
          <w:szCs w:val="20"/>
        </w:rPr>
      </w:pPr>
      <w:r w:rsidRPr="004A0DA4">
        <w:rPr>
          <w:rFonts w:cs="Arial"/>
          <w:sz w:val="20"/>
          <w:szCs w:val="20"/>
        </w:rPr>
        <w:t xml:space="preserve">If at any time </w:t>
      </w:r>
      <w:r w:rsidR="00905C3B" w:rsidRPr="004A0DA4">
        <w:rPr>
          <w:rFonts w:cs="Arial"/>
          <w:sz w:val="20"/>
          <w:szCs w:val="20"/>
        </w:rPr>
        <w:t xml:space="preserve">during the </w:t>
      </w:r>
      <w:r w:rsidR="00450A11" w:rsidRPr="004A0DA4">
        <w:rPr>
          <w:rFonts w:cs="Arial"/>
          <w:sz w:val="20"/>
          <w:szCs w:val="20"/>
        </w:rPr>
        <w:t>Chargeable Hours</w:t>
      </w:r>
      <w:r w:rsidR="00905C3B" w:rsidRPr="004A0DA4">
        <w:rPr>
          <w:rFonts w:cs="Arial"/>
          <w:sz w:val="20"/>
          <w:szCs w:val="20"/>
        </w:rPr>
        <w:t xml:space="preserve">, a </w:t>
      </w:r>
      <w:r w:rsidR="00781103" w:rsidRPr="004A0DA4">
        <w:rPr>
          <w:rFonts w:cs="Arial"/>
          <w:sz w:val="20"/>
          <w:szCs w:val="20"/>
        </w:rPr>
        <w:t>Vehicle</w:t>
      </w:r>
      <w:r w:rsidR="00905C3B" w:rsidRPr="004A0DA4">
        <w:rPr>
          <w:rFonts w:cs="Arial"/>
          <w:sz w:val="20"/>
          <w:szCs w:val="20"/>
        </w:rPr>
        <w:t xml:space="preserve"> is left in a </w:t>
      </w:r>
      <w:r w:rsidR="00687E2E" w:rsidRPr="004A0DA4">
        <w:rPr>
          <w:rFonts w:cs="Arial"/>
          <w:sz w:val="20"/>
          <w:szCs w:val="20"/>
        </w:rPr>
        <w:t xml:space="preserve">Payment Parking Place </w:t>
      </w:r>
      <w:r w:rsidR="00905C3B" w:rsidRPr="004A0DA4">
        <w:rPr>
          <w:rFonts w:cs="Arial"/>
          <w:sz w:val="20"/>
          <w:szCs w:val="20"/>
        </w:rPr>
        <w:t>and where</w:t>
      </w:r>
      <w:r w:rsidR="005F09B3">
        <w:rPr>
          <w:rFonts w:cs="Arial"/>
          <w:sz w:val="20"/>
          <w:szCs w:val="20"/>
        </w:rPr>
        <w:t>:</w:t>
      </w:r>
    </w:p>
    <w:p w14:paraId="60FDFE2D" w14:textId="3CB8C693" w:rsidR="004A0DA4" w:rsidRPr="004A0DA4" w:rsidRDefault="004A0DA4" w:rsidP="004A0DA4">
      <w:pPr>
        <w:pStyle w:val="ListParagraph"/>
        <w:spacing w:after="120" w:line="240" w:lineRule="auto"/>
        <w:ind w:left="357"/>
        <w:contextualSpacing w:val="0"/>
        <w:rPr>
          <w:rFonts w:cs="Arial"/>
          <w:sz w:val="20"/>
          <w:szCs w:val="20"/>
        </w:rPr>
      </w:pPr>
      <w:r w:rsidRPr="004A0DA4">
        <w:rPr>
          <w:rFonts w:cs="Arial"/>
          <w:sz w:val="20"/>
          <w:szCs w:val="20"/>
        </w:rPr>
        <w:t xml:space="preserve">(a) </w:t>
      </w:r>
      <w:r w:rsidR="00905C3B" w:rsidRPr="004A0DA4">
        <w:rPr>
          <w:rFonts w:cs="Arial"/>
          <w:sz w:val="20"/>
          <w:szCs w:val="20"/>
        </w:rPr>
        <w:t xml:space="preserve">there is no </w:t>
      </w:r>
      <w:r w:rsidR="000F084F" w:rsidRPr="004A0DA4">
        <w:rPr>
          <w:rFonts w:cs="Arial"/>
          <w:sz w:val="20"/>
          <w:szCs w:val="20"/>
        </w:rPr>
        <w:t>P</w:t>
      </w:r>
      <w:r w:rsidR="00905C3B" w:rsidRPr="004A0DA4">
        <w:rPr>
          <w:rFonts w:cs="Arial"/>
          <w:sz w:val="20"/>
          <w:szCs w:val="20"/>
        </w:rPr>
        <w:t xml:space="preserve">arking </w:t>
      </w:r>
      <w:r w:rsidR="000F084F" w:rsidRPr="004A0DA4">
        <w:rPr>
          <w:rFonts w:cs="Arial"/>
          <w:sz w:val="20"/>
          <w:szCs w:val="20"/>
        </w:rPr>
        <w:t>T</w:t>
      </w:r>
      <w:r w:rsidR="00905C3B" w:rsidRPr="004A0DA4">
        <w:rPr>
          <w:rFonts w:cs="Arial"/>
          <w:sz w:val="20"/>
          <w:szCs w:val="20"/>
        </w:rPr>
        <w:t xml:space="preserve">icket </w:t>
      </w:r>
      <w:r w:rsidR="00D7569E" w:rsidRPr="004A0DA4">
        <w:rPr>
          <w:rFonts w:cs="Arial"/>
          <w:sz w:val="20"/>
          <w:szCs w:val="20"/>
        </w:rPr>
        <w:t xml:space="preserve">displayed on that </w:t>
      </w:r>
      <w:r w:rsidR="00781103" w:rsidRPr="004A0DA4">
        <w:rPr>
          <w:rFonts w:cs="Arial"/>
          <w:sz w:val="20"/>
          <w:szCs w:val="20"/>
        </w:rPr>
        <w:t>Vehicle</w:t>
      </w:r>
      <w:r w:rsidR="00D7569E" w:rsidRPr="004A0DA4">
        <w:rPr>
          <w:rFonts w:cs="Arial"/>
          <w:sz w:val="20"/>
          <w:szCs w:val="20"/>
        </w:rPr>
        <w:t xml:space="preserve"> in the </w:t>
      </w:r>
      <w:r w:rsidR="00181D57" w:rsidRPr="004A0DA4">
        <w:rPr>
          <w:rFonts w:cs="Arial"/>
          <w:sz w:val="20"/>
          <w:szCs w:val="20"/>
        </w:rPr>
        <w:t>R</w:t>
      </w:r>
      <w:r w:rsidR="00D7569E" w:rsidRPr="004A0DA4">
        <w:rPr>
          <w:rFonts w:cs="Arial"/>
          <w:sz w:val="20"/>
          <w:szCs w:val="20"/>
        </w:rPr>
        <w:t xml:space="preserve">elevant </w:t>
      </w:r>
      <w:proofErr w:type="gramStart"/>
      <w:r w:rsidR="00181D57" w:rsidRPr="004A0DA4">
        <w:rPr>
          <w:rFonts w:cs="Arial"/>
          <w:sz w:val="20"/>
          <w:szCs w:val="20"/>
        </w:rPr>
        <w:t>P</w:t>
      </w:r>
      <w:r w:rsidR="00D7569E" w:rsidRPr="004A0DA4">
        <w:rPr>
          <w:rFonts w:cs="Arial"/>
          <w:sz w:val="20"/>
          <w:szCs w:val="20"/>
        </w:rPr>
        <w:t>osition</w:t>
      </w:r>
      <w:r w:rsidR="00E200F5">
        <w:rPr>
          <w:rFonts w:cs="Arial"/>
          <w:sz w:val="20"/>
          <w:szCs w:val="20"/>
        </w:rPr>
        <w:t>;</w:t>
      </w:r>
      <w:proofErr w:type="gramEnd"/>
      <w:r w:rsidR="006D566B" w:rsidRPr="004A0DA4">
        <w:rPr>
          <w:rFonts w:cs="Arial"/>
          <w:sz w:val="20"/>
          <w:szCs w:val="20"/>
        </w:rPr>
        <w:t xml:space="preserve"> </w:t>
      </w:r>
    </w:p>
    <w:p w14:paraId="1FC52A19" w14:textId="691BD505" w:rsidR="004A0DA4" w:rsidRDefault="004A0DA4" w:rsidP="004A0DA4">
      <w:pPr>
        <w:pStyle w:val="ListParagraph"/>
        <w:spacing w:after="120" w:line="240" w:lineRule="auto"/>
        <w:ind w:left="357"/>
        <w:contextualSpacing w:val="0"/>
        <w:rPr>
          <w:rFonts w:cs="Arial"/>
          <w:sz w:val="20"/>
          <w:szCs w:val="20"/>
        </w:rPr>
      </w:pPr>
      <w:r>
        <w:rPr>
          <w:rFonts w:cs="Arial"/>
          <w:sz w:val="20"/>
          <w:szCs w:val="20"/>
        </w:rPr>
        <w:t xml:space="preserve">(b) </w:t>
      </w:r>
      <w:r w:rsidR="006D566B" w:rsidRPr="00EE5A95">
        <w:rPr>
          <w:rFonts w:cs="Arial"/>
          <w:sz w:val="20"/>
          <w:szCs w:val="20"/>
        </w:rPr>
        <w:t xml:space="preserve">no indication is given on a </w:t>
      </w:r>
      <w:r w:rsidR="004E3900" w:rsidRPr="00EE5A95">
        <w:rPr>
          <w:rFonts w:cs="Arial"/>
          <w:sz w:val="20"/>
          <w:szCs w:val="20"/>
        </w:rPr>
        <w:t xml:space="preserve">Handheld Device </w:t>
      </w:r>
      <w:r w:rsidR="006D566B" w:rsidRPr="00EE5A95">
        <w:rPr>
          <w:rFonts w:cs="Arial"/>
          <w:sz w:val="20"/>
          <w:szCs w:val="20"/>
        </w:rPr>
        <w:t xml:space="preserve">that </w:t>
      </w:r>
      <w:r w:rsidR="00A4243D" w:rsidRPr="00EE5A95">
        <w:rPr>
          <w:rFonts w:cs="Arial"/>
          <w:sz w:val="20"/>
          <w:szCs w:val="20"/>
        </w:rPr>
        <w:t>P</w:t>
      </w:r>
      <w:r w:rsidR="006D566B" w:rsidRPr="00EE5A95">
        <w:rPr>
          <w:rFonts w:cs="Arial"/>
          <w:sz w:val="20"/>
          <w:szCs w:val="20"/>
        </w:rPr>
        <w:t xml:space="preserve">ayment of the </w:t>
      </w:r>
      <w:r w:rsidR="004463DA" w:rsidRPr="00EE5A95">
        <w:rPr>
          <w:rFonts w:cs="Arial"/>
          <w:sz w:val="20"/>
          <w:szCs w:val="20"/>
        </w:rPr>
        <w:t>P</w:t>
      </w:r>
      <w:r w:rsidR="006D566B" w:rsidRPr="00EE5A95">
        <w:rPr>
          <w:rFonts w:cs="Arial"/>
          <w:sz w:val="20"/>
          <w:szCs w:val="20"/>
        </w:rPr>
        <w:t xml:space="preserve">arking </w:t>
      </w:r>
      <w:r w:rsidR="004463DA" w:rsidRPr="00EE5A95">
        <w:rPr>
          <w:rFonts w:cs="Arial"/>
          <w:sz w:val="20"/>
          <w:szCs w:val="20"/>
        </w:rPr>
        <w:t>C</w:t>
      </w:r>
      <w:r w:rsidR="006D566B" w:rsidRPr="00EE5A95">
        <w:rPr>
          <w:rFonts w:cs="Arial"/>
          <w:sz w:val="20"/>
          <w:szCs w:val="20"/>
        </w:rPr>
        <w:t xml:space="preserve">harge has been made by </w:t>
      </w:r>
      <w:r w:rsidR="00D62F1E" w:rsidRPr="00EE5A95">
        <w:rPr>
          <w:rFonts w:cs="Arial"/>
          <w:sz w:val="20"/>
          <w:szCs w:val="20"/>
        </w:rPr>
        <w:t xml:space="preserve">Payment </w:t>
      </w:r>
      <w:proofErr w:type="gramStart"/>
      <w:r w:rsidR="00D62F1E" w:rsidRPr="00EE5A95">
        <w:rPr>
          <w:rFonts w:cs="Arial"/>
          <w:sz w:val="20"/>
          <w:szCs w:val="20"/>
        </w:rPr>
        <w:t>Card</w:t>
      </w:r>
      <w:r w:rsidR="006D566B" w:rsidRPr="00EE5A95">
        <w:rPr>
          <w:rFonts w:cs="Arial"/>
          <w:sz w:val="20"/>
          <w:szCs w:val="20"/>
        </w:rPr>
        <w:t xml:space="preserve"> </w:t>
      </w:r>
      <w:r>
        <w:rPr>
          <w:rFonts w:cs="Arial"/>
          <w:sz w:val="20"/>
          <w:szCs w:val="20"/>
        </w:rPr>
        <w:t>;</w:t>
      </w:r>
      <w:proofErr w:type="gramEnd"/>
      <w:r w:rsidR="00102703" w:rsidRPr="00EE5A95">
        <w:rPr>
          <w:rFonts w:cs="Arial"/>
          <w:sz w:val="20"/>
          <w:szCs w:val="20"/>
        </w:rPr>
        <w:t xml:space="preserve"> and </w:t>
      </w:r>
    </w:p>
    <w:p w14:paraId="2E38157B" w14:textId="37A4B634" w:rsidR="004A0DA4" w:rsidRDefault="004A0DA4" w:rsidP="004A0DA4">
      <w:pPr>
        <w:pStyle w:val="ListParagraph"/>
        <w:spacing w:after="120" w:line="240" w:lineRule="auto"/>
        <w:ind w:left="357"/>
        <w:contextualSpacing w:val="0"/>
        <w:rPr>
          <w:rFonts w:cs="Arial"/>
          <w:sz w:val="20"/>
          <w:szCs w:val="20"/>
        </w:rPr>
      </w:pPr>
      <w:r>
        <w:rPr>
          <w:rFonts w:cs="Arial"/>
          <w:sz w:val="20"/>
          <w:szCs w:val="20"/>
        </w:rPr>
        <w:t xml:space="preserve">(c) </w:t>
      </w:r>
      <w:r w:rsidR="00102703" w:rsidRPr="00EE5A95">
        <w:rPr>
          <w:rFonts w:cs="Arial"/>
          <w:sz w:val="20"/>
          <w:szCs w:val="20"/>
        </w:rPr>
        <w:t xml:space="preserve">there is no record of the relevant charge being paid by the </w:t>
      </w:r>
      <w:r w:rsidR="00D934C7" w:rsidRPr="00EE5A95">
        <w:rPr>
          <w:rFonts w:cs="Arial"/>
          <w:sz w:val="20"/>
          <w:szCs w:val="20"/>
        </w:rPr>
        <w:t>Telephone</w:t>
      </w:r>
      <w:r w:rsidR="00AD6BE9" w:rsidRPr="00EE5A95">
        <w:rPr>
          <w:rFonts w:cs="Arial"/>
          <w:sz w:val="20"/>
          <w:szCs w:val="20"/>
        </w:rPr>
        <w:t xml:space="preserve"> or Electronic</w:t>
      </w:r>
      <w:r w:rsidR="00D934C7" w:rsidRPr="00EE5A95">
        <w:rPr>
          <w:rFonts w:cs="Arial"/>
          <w:sz w:val="20"/>
          <w:szCs w:val="20"/>
        </w:rPr>
        <w:t xml:space="preserve"> Payment System</w:t>
      </w:r>
      <w:r w:rsidR="00E200F5">
        <w:rPr>
          <w:rFonts w:cs="Arial"/>
          <w:sz w:val="20"/>
          <w:szCs w:val="20"/>
        </w:rPr>
        <w:t>.</w:t>
      </w:r>
      <w:r w:rsidR="00102703" w:rsidRPr="00EE5A95">
        <w:rPr>
          <w:rFonts w:cs="Arial"/>
          <w:sz w:val="20"/>
          <w:szCs w:val="20"/>
        </w:rPr>
        <w:t xml:space="preserve"> </w:t>
      </w:r>
    </w:p>
    <w:p w14:paraId="5020D663" w14:textId="4FEC103F" w:rsidR="00381675" w:rsidRPr="00EE5A95" w:rsidRDefault="00102703" w:rsidP="00B3418E">
      <w:pPr>
        <w:pStyle w:val="ListParagraph"/>
        <w:spacing w:after="120" w:line="240" w:lineRule="auto"/>
        <w:ind w:left="357"/>
        <w:contextualSpacing w:val="0"/>
        <w:rPr>
          <w:rFonts w:cs="Arial"/>
          <w:sz w:val="20"/>
          <w:szCs w:val="20"/>
        </w:rPr>
      </w:pPr>
      <w:r w:rsidRPr="00EE5A95">
        <w:rPr>
          <w:rFonts w:cs="Arial"/>
          <w:sz w:val="20"/>
          <w:szCs w:val="20"/>
        </w:rPr>
        <w:t xml:space="preserve">it shall be presumed, </w:t>
      </w:r>
      <w:r w:rsidR="001C1856" w:rsidRPr="00EE5A95">
        <w:rPr>
          <w:rFonts w:cs="Arial"/>
          <w:sz w:val="20"/>
          <w:szCs w:val="20"/>
        </w:rPr>
        <w:t>u</w:t>
      </w:r>
      <w:r w:rsidRPr="00EE5A95">
        <w:rPr>
          <w:rFonts w:cs="Arial"/>
          <w:sz w:val="20"/>
          <w:szCs w:val="20"/>
        </w:rPr>
        <w:t>nless the contrary is prov</w:t>
      </w:r>
      <w:r w:rsidR="00F271FA" w:rsidRPr="00EE5A95">
        <w:rPr>
          <w:rFonts w:cs="Arial"/>
          <w:sz w:val="20"/>
          <w:szCs w:val="20"/>
        </w:rPr>
        <w:t>ed</w:t>
      </w:r>
      <w:r w:rsidRPr="00EE5A95">
        <w:rPr>
          <w:rFonts w:cs="Arial"/>
          <w:sz w:val="20"/>
          <w:szCs w:val="20"/>
        </w:rPr>
        <w:t xml:space="preserve">, that the </w:t>
      </w:r>
      <w:r w:rsidR="001C1856" w:rsidRPr="00EE5A95">
        <w:rPr>
          <w:rFonts w:cs="Arial"/>
          <w:sz w:val="20"/>
          <w:szCs w:val="20"/>
        </w:rPr>
        <w:t xml:space="preserve">relevant </w:t>
      </w:r>
      <w:r w:rsidR="00E113CB" w:rsidRPr="00EE5A95">
        <w:rPr>
          <w:rFonts w:cs="Arial"/>
          <w:sz w:val="20"/>
          <w:szCs w:val="20"/>
        </w:rPr>
        <w:t>P</w:t>
      </w:r>
      <w:r w:rsidR="001C1856" w:rsidRPr="00EE5A95">
        <w:rPr>
          <w:rFonts w:cs="Arial"/>
          <w:sz w:val="20"/>
          <w:szCs w:val="20"/>
        </w:rPr>
        <w:t xml:space="preserve">arking </w:t>
      </w:r>
      <w:r w:rsidR="00E113CB" w:rsidRPr="00EE5A95">
        <w:rPr>
          <w:rFonts w:cs="Arial"/>
          <w:sz w:val="20"/>
          <w:szCs w:val="20"/>
        </w:rPr>
        <w:t>C</w:t>
      </w:r>
      <w:r w:rsidR="001C1856" w:rsidRPr="00EE5A95">
        <w:rPr>
          <w:rFonts w:cs="Arial"/>
          <w:sz w:val="20"/>
          <w:szCs w:val="20"/>
        </w:rPr>
        <w:t>ha</w:t>
      </w:r>
      <w:r w:rsidR="00E113CB" w:rsidRPr="00EE5A95">
        <w:rPr>
          <w:rFonts w:cs="Arial"/>
          <w:sz w:val="20"/>
          <w:szCs w:val="20"/>
        </w:rPr>
        <w:t>r</w:t>
      </w:r>
      <w:r w:rsidR="001C1856" w:rsidRPr="00EE5A95">
        <w:rPr>
          <w:rFonts w:cs="Arial"/>
          <w:sz w:val="20"/>
          <w:szCs w:val="20"/>
        </w:rPr>
        <w:t>ge has not been paid</w:t>
      </w:r>
      <w:r w:rsidR="009F6055" w:rsidRPr="00EE5A95">
        <w:rPr>
          <w:rFonts w:cs="Arial"/>
          <w:sz w:val="20"/>
          <w:szCs w:val="20"/>
        </w:rPr>
        <w:t>.</w:t>
      </w:r>
    </w:p>
    <w:p w14:paraId="66C9B6E7" w14:textId="77777777" w:rsidR="00EE4EDA" w:rsidRPr="00EE5A95" w:rsidRDefault="00EE4EDA">
      <w:pPr>
        <w:rPr>
          <w:rFonts w:cs="Arial"/>
          <w:b/>
          <w:bCs/>
          <w:sz w:val="20"/>
          <w:szCs w:val="20"/>
          <w:u w:val="single"/>
        </w:rPr>
      </w:pPr>
      <w:r w:rsidRPr="00EE5A95">
        <w:rPr>
          <w:rFonts w:cs="Arial"/>
          <w:b/>
          <w:bCs/>
          <w:sz w:val="20"/>
          <w:szCs w:val="20"/>
          <w:u w:val="single"/>
        </w:rPr>
        <w:br w:type="page"/>
      </w:r>
    </w:p>
    <w:p w14:paraId="3698F4D2" w14:textId="5570E338" w:rsidR="00B721C1" w:rsidRPr="00EE5A95" w:rsidRDefault="00B721C1" w:rsidP="00322F85">
      <w:pPr>
        <w:spacing w:after="120" w:line="240" w:lineRule="auto"/>
        <w:jc w:val="center"/>
        <w:rPr>
          <w:rFonts w:cs="Arial"/>
          <w:b/>
          <w:bCs/>
          <w:sz w:val="20"/>
          <w:szCs w:val="20"/>
          <w:u w:val="single"/>
        </w:rPr>
      </w:pPr>
      <w:r w:rsidRPr="00EE5A95">
        <w:rPr>
          <w:rFonts w:cs="Arial"/>
          <w:b/>
          <w:bCs/>
          <w:sz w:val="20"/>
          <w:szCs w:val="20"/>
          <w:u w:val="single"/>
        </w:rPr>
        <w:lastRenderedPageBreak/>
        <w:t xml:space="preserve">PART </w:t>
      </w:r>
      <w:r w:rsidR="00EB48F5" w:rsidRPr="00EE5A95">
        <w:rPr>
          <w:rFonts w:cs="Arial"/>
          <w:b/>
          <w:bCs/>
          <w:sz w:val="20"/>
          <w:szCs w:val="20"/>
          <w:u w:val="single"/>
        </w:rPr>
        <w:t>G</w:t>
      </w:r>
      <w:r w:rsidRPr="00EE5A95">
        <w:rPr>
          <w:rFonts w:cs="Arial"/>
          <w:b/>
          <w:bCs/>
          <w:sz w:val="20"/>
          <w:szCs w:val="20"/>
          <w:u w:val="single"/>
        </w:rPr>
        <w:t xml:space="preserve"> – </w:t>
      </w:r>
      <w:r w:rsidR="00346FD0" w:rsidRPr="00EE5A95">
        <w:rPr>
          <w:rFonts w:cs="Arial"/>
          <w:b/>
          <w:bCs/>
          <w:sz w:val="20"/>
          <w:szCs w:val="20"/>
          <w:u w:val="single"/>
        </w:rPr>
        <w:t>RESIDENT PERMITS</w:t>
      </w:r>
    </w:p>
    <w:p w14:paraId="39500D8A" w14:textId="6879F9F9" w:rsidR="00DC036B" w:rsidRPr="00EE5A95" w:rsidRDefault="004C6975" w:rsidP="00322F85">
      <w:pPr>
        <w:spacing w:after="120" w:line="240" w:lineRule="auto"/>
        <w:rPr>
          <w:rFonts w:cs="Arial"/>
          <w:b/>
          <w:bCs/>
          <w:sz w:val="20"/>
          <w:szCs w:val="20"/>
        </w:rPr>
      </w:pPr>
      <w:r w:rsidRPr="00EE5A95">
        <w:rPr>
          <w:rFonts w:cs="Arial"/>
          <w:b/>
          <w:bCs/>
          <w:sz w:val="20"/>
          <w:szCs w:val="20"/>
        </w:rPr>
        <w:t>RESIDENT PERMIT APPLICATION</w:t>
      </w:r>
    </w:p>
    <w:p w14:paraId="51D988D9" w14:textId="4D0E9966" w:rsidR="00F944EE" w:rsidRPr="00EE5A95" w:rsidRDefault="00F944EE" w:rsidP="00EE276C">
      <w:pPr>
        <w:pStyle w:val="ListParagraph"/>
        <w:numPr>
          <w:ilvl w:val="0"/>
          <w:numId w:val="211"/>
        </w:numPr>
        <w:tabs>
          <w:tab w:val="left" w:pos="425"/>
        </w:tabs>
        <w:spacing w:after="120" w:line="240" w:lineRule="auto"/>
        <w:contextualSpacing w:val="0"/>
        <w:rPr>
          <w:rFonts w:cs="Arial"/>
          <w:sz w:val="20"/>
          <w:szCs w:val="20"/>
        </w:rPr>
      </w:pPr>
      <w:r w:rsidRPr="00EE5A95">
        <w:rPr>
          <w:rFonts w:cs="Arial"/>
          <w:sz w:val="20"/>
          <w:szCs w:val="20"/>
        </w:rPr>
        <w:t>(1)</w:t>
      </w:r>
      <w:r w:rsidRPr="00EE5A95">
        <w:rPr>
          <w:rFonts w:cs="Arial"/>
          <w:sz w:val="20"/>
          <w:szCs w:val="20"/>
        </w:rPr>
        <w:tab/>
        <w:t xml:space="preserve">A </w:t>
      </w:r>
      <w:r w:rsidR="00225624" w:rsidRPr="00EE5A95">
        <w:rPr>
          <w:rFonts w:cs="Arial"/>
          <w:sz w:val="20"/>
          <w:szCs w:val="20"/>
        </w:rPr>
        <w:t xml:space="preserve">Resident may at any time make a Resident Permit Application in respect of a Motor Car, Invalid Carriage or </w:t>
      </w:r>
      <w:proofErr w:type="gramStart"/>
      <w:r w:rsidR="00225624" w:rsidRPr="00EE5A95">
        <w:rPr>
          <w:rFonts w:cs="Arial"/>
          <w:sz w:val="20"/>
          <w:szCs w:val="20"/>
        </w:rPr>
        <w:t>Motor Cycle</w:t>
      </w:r>
      <w:proofErr w:type="gramEnd"/>
      <w:r w:rsidR="00225624" w:rsidRPr="00EE5A95">
        <w:rPr>
          <w:rFonts w:cs="Arial"/>
          <w:sz w:val="20"/>
          <w:szCs w:val="20"/>
        </w:rPr>
        <w:t>.</w:t>
      </w:r>
    </w:p>
    <w:p w14:paraId="2163DA01" w14:textId="4490B76E" w:rsidR="00F944EE" w:rsidRPr="00EE5A95" w:rsidRDefault="00137D46" w:rsidP="00B3418E">
      <w:pPr>
        <w:pStyle w:val="ListParagraph"/>
        <w:numPr>
          <w:ilvl w:val="1"/>
          <w:numId w:val="203"/>
        </w:numPr>
        <w:spacing w:after="120" w:line="240" w:lineRule="auto"/>
        <w:contextualSpacing w:val="0"/>
        <w:rPr>
          <w:rFonts w:cs="Arial"/>
          <w:sz w:val="20"/>
          <w:szCs w:val="20"/>
        </w:rPr>
      </w:pPr>
      <w:r w:rsidRPr="00EE5A95">
        <w:rPr>
          <w:rFonts w:cs="Arial"/>
          <w:sz w:val="20"/>
          <w:szCs w:val="20"/>
        </w:rPr>
        <w:t>A Resident Permit Application shall:</w:t>
      </w:r>
    </w:p>
    <w:p w14:paraId="2826C8A8" w14:textId="6328163A" w:rsidR="003F0698" w:rsidRPr="00EE5A95" w:rsidRDefault="003F0698" w:rsidP="00D17250">
      <w:pPr>
        <w:pStyle w:val="ListParagraph"/>
        <w:numPr>
          <w:ilvl w:val="1"/>
          <w:numId w:val="89"/>
        </w:numPr>
        <w:spacing w:after="120" w:line="240" w:lineRule="auto"/>
        <w:ind w:left="1077" w:hanging="357"/>
        <w:contextualSpacing w:val="0"/>
        <w:rPr>
          <w:rFonts w:cs="Arial"/>
          <w:sz w:val="20"/>
          <w:szCs w:val="20"/>
        </w:rPr>
      </w:pPr>
      <w:r w:rsidRPr="00EE5A95">
        <w:rPr>
          <w:rFonts w:cs="Arial"/>
          <w:sz w:val="20"/>
          <w:szCs w:val="20"/>
        </w:rPr>
        <w:t xml:space="preserve">Be made in writing on a form </w:t>
      </w:r>
      <w:r w:rsidR="00272AEC" w:rsidRPr="00EE5A95">
        <w:rPr>
          <w:rFonts w:eastAsia="Aptos" w:cs="Arial"/>
          <w:kern w:val="2"/>
          <w:sz w:val="20"/>
          <w:szCs w:val="20"/>
          <w14:ligatures w14:val="standardContextual"/>
        </w:rPr>
        <w:t xml:space="preserve">or on an electronic form </w:t>
      </w:r>
      <w:r w:rsidRPr="00EE5A95">
        <w:rPr>
          <w:rFonts w:cs="Arial"/>
          <w:sz w:val="20"/>
          <w:szCs w:val="20"/>
        </w:rPr>
        <w:t>issued by the Council which is returned to the Council completed in</w:t>
      </w:r>
      <w:r w:rsidR="00873443" w:rsidRPr="00EE5A95">
        <w:rPr>
          <w:rFonts w:cs="Arial"/>
          <w:sz w:val="20"/>
          <w:szCs w:val="20"/>
        </w:rPr>
        <w:t xml:space="preserve"> </w:t>
      </w:r>
      <w:r w:rsidRPr="00EE5A95">
        <w:rPr>
          <w:rFonts w:cs="Arial"/>
          <w:sz w:val="20"/>
          <w:szCs w:val="20"/>
        </w:rPr>
        <w:t xml:space="preserve">every material respect; and </w:t>
      </w:r>
    </w:p>
    <w:p w14:paraId="500413E0" w14:textId="77777777" w:rsidR="00FF530E" w:rsidRPr="00EE5A95" w:rsidRDefault="003F0698" w:rsidP="00D17250">
      <w:pPr>
        <w:pStyle w:val="ListParagraph"/>
        <w:numPr>
          <w:ilvl w:val="1"/>
          <w:numId w:val="89"/>
        </w:numPr>
        <w:spacing w:after="120" w:line="240" w:lineRule="auto"/>
        <w:ind w:right="935"/>
        <w:contextualSpacing w:val="0"/>
        <w:rPr>
          <w:rFonts w:cs="Arial"/>
          <w:sz w:val="20"/>
          <w:szCs w:val="20"/>
        </w:rPr>
      </w:pPr>
      <w:r w:rsidRPr="00EE5A95">
        <w:rPr>
          <w:rFonts w:cs="Arial"/>
          <w:sz w:val="20"/>
          <w:szCs w:val="20"/>
        </w:rPr>
        <w:t>Without prejudice to sub-paragraph (a) shall contain the following information:</w:t>
      </w:r>
    </w:p>
    <w:p w14:paraId="35BF8BFC" w14:textId="77777777" w:rsidR="00FF530E" w:rsidRPr="00EE5A95" w:rsidRDefault="003F0698" w:rsidP="00D17250">
      <w:pPr>
        <w:pStyle w:val="ListParagraph"/>
        <w:numPr>
          <w:ilvl w:val="2"/>
          <w:numId w:val="89"/>
        </w:numPr>
        <w:spacing w:after="120" w:line="240" w:lineRule="auto"/>
        <w:ind w:left="1434" w:hanging="357"/>
        <w:contextualSpacing w:val="0"/>
        <w:rPr>
          <w:rFonts w:cs="Arial"/>
          <w:sz w:val="20"/>
          <w:szCs w:val="20"/>
        </w:rPr>
      </w:pPr>
      <w:r w:rsidRPr="00EE5A95">
        <w:rPr>
          <w:rFonts w:cs="Arial"/>
          <w:sz w:val="20"/>
          <w:szCs w:val="20"/>
        </w:rPr>
        <w:t xml:space="preserve">The name of the </w:t>
      </w:r>
      <w:proofErr w:type="gramStart"/>
      <w:r w:rsidR="00873443" w:rsidRPr="00EE5A95">
        <w:rPr>
          <w:rFonts w:cs="Arial"/>
          <w:sz w:val="20"/>
          <w:szCs w:val="20"/>
        </w:rPr>
        <w:t>Resident</w:t>
      </w:r>
      <w:r w:rsidRPr="00EE5A95">
        <w:rPr>
          <w:rFonts w:cs="Arial"/>
          <w:sz w:val="20"/>
          <w:szCs w:val="20"/>
        </w:rPr>
        <w:t>;</w:t>
      </w:r>
      <w:proofErr w:type="gramEnd"/>
      <w:r w:rsidRPr="00EE5A95">
        <w:rPr>
          <w:rFonts w:cs="Arial"/>
          <w:sz w:val="20"/>
          <w:szCs w:val="20"/>
        </w:rPr>
        <w:t xml:space="preserve"> </w:t>
      </w:r>
    </w:p>
    <w:p w14:paraId="0B47B281" w14:textId="77777777" w:rsidR="00FF530E" w:rsidRPr="00EE5A95" w:rsidRDefault="003F0698" w:rsidP="00D17250">
      <w:pPr>
        <w:pStyle w:val="ListParagraph"/>
        <w:numPr>
          <w:ilvl w:val="2"/>
          <w:numId w:val="89"/>
        </w:numPr>
        <w:spacing w:after="120" w:line="240" w:lineRule="auto"/>
        <w:ind w:left="1434" w:hanging="357"/>
        <w:contextualSpacing w:val="0"/>
        <w:rPr>
          <w:rFonts w:cs="Arial"/>
          <w:sz w:val="20"/>
          <w:szCs w:val="20"/>
        </w:rPr>
      </w:pPr>
      <w:r w:rsidRPr="00EE5A95">
        <w:rPr>
          <w:rFonts w:cs="Arial"/>
          <w:sz w:val="20"/>
          <w:szCs w:val="20"/>
        </w:rPr>
        <w:t xml:space="preserve">The Eligible Property which is </w:t>
      </w:r>
      <w:r w:rsidR="00D05EE4" w:rsidRPr="00EE5A95">
        <w:rPr>
          <w:rFonts w:cs="Arial"/>
          <w:sz w:val="20"/>
          <w:szCs w:val="20"/>
        </w:rPr>
        <w:t xml:space="preserve">his sole or principal place of </w:t>
      </w:r>
      <w:proofErr w:type="gramStart"/>
      <w:r w:rsidR="00D05EE4" w:rsidRPr="00EE5A95">
        <w:rPr>
          <w:rFonts w:cs="Arial"/>
          <w:sz w:val="20"/>
          <w:szCs w:val="20"/>
        </w:rPr>
        <w:t>residence</w:t>
      </w:r>
      <w:r w:rsidRPr="00EE5A95">
        <w:rPr>
          <w:rFonts w:cs="Arial"/>
          <w:sz w:val="20"/>
          <w:szCs w:val="20"/>
        </w:rPr>
        <w:t>;</w:t>
      </w:r>
      <w:proofErr w:type="gramEnd"/>
    </w:p>
    <w:p w14:paraId="009E22CF" w14:textId="69F73194" w:rsidR="00FF530E" w:rsidRPr="00EE5A95" w:rsidRDefault="00D05EE4" w:rsidP="00D17250">
      <w:pPr>
        <w:pStyle w:val="ListParagraph"/>
        <w:numPr>
          <w:ilvl w:val="2"/>
          <w:numId w:val="89"/>
        </w:numPr>
        <w:spacing w:after="120" w:line="240" w:lineRule="auto"/>
        <w:ind w:left="1434" w:hanging="357"/>
        <w:contextualSpacing w:val="0"/>
        <w:rPr>
          <w:rFonts w:cs="Arial"/>
          <w:sz w:val="20"/>
          <w:szCs w:val="20"/>
        </w:rPr>
      </w:pPr>
      <w:r w:rsidRPr="00EE5A95">
        <w:rPr>
          <w:rFonts w:cs="Arial"/>
          <w:sz w:val="20"/>
          <w:szCs w:val="20"/>
        </w:rPr>
        <w:t>T</w:t>
      </w:r>
      <w:r w:rsidR="003F0698" w:rsidRPr="00EE5A95">
        <w:rPr>
          <w:rFonts w:cs="Arial"/>
          <w:sz w:val="20"/>
          <w:szCs w:val="20"/>
        </w:rPr>
        <w:t>he make,</w:t>
      </w:r>
      <w:r w:rsidRPr="00EE5A95">
        <w:rPr>
          <w:rFonts w:cs="Arial"/>
          <w:sz w:val="20"/>
          <w:szCs w:val="20"/>
        </w:rPr>
        <w:t xml:space="preserve"> </w:t>
      </w:r>
      <w:r w:rsidR="003F0698" w:rsidRPr="00EE5A95">
        <w:rPr>
          <w:rFonts w:cs="Arial"/>
          <w:sz w:val="20"/>
          <w:szCs w:val="20"/>
        </w:rPr>
        <w:t xml:space="preserve">model, colour and </w:t>
      </w:r>
      <w:r w:rsidR="002E2CC5">
        <w:rPr>
          <w:rFonts w:cs="Arial"/>
          <w:sz w:val="20"/>
          <w:szCs w:val="20"/>
        </w:rPr>
        <w:t>Registration Mark</w:t>
      </w:r>
      <w:r w:rsidR="003F0698" w:rsidRPr="00EE5A95">
        <w:rPr>
          <w:rFonts w:cs="Arial"/>
          <w:sz w:val="20"/>
          <w:szCs w:val="20"/>
        </w:rPr>
        <w:t xml:space="preserve"> of that </w:t>
      </w:r>
      <w:proofErr w:type="gramStart"/>
      <w:r w:rsidR="00781103" w:rsidRPr="00EE5A95">
        <w:rPr>
          <w:rFonts w:cs="Arial"/>
          <w:sz w:val="20"/>
          <w:szCs w:val="20"/>
        </w:rPr>
        <w:t>Vehicle</w:t>
      </w:r>
      <w:r w:rsidR="003F0698" w:rsidRPr="00EE5A95">
        <w:rPr>
          <w:rFonts w:cs="Arial"/>
          <w:sz w:val="20"/>
          <w:szCs w:val="20"/>
        </w:rPr>
        <w:t>;</w:t>
      </w:r>
      <w:proofErr w:type="gramEnd"/>
      <w:r w:rsidR="003F0698" w:rsidRPr="00EE5A95">
        <w:rPr>
          <w:rFonts w:cs="Arial"/>
          <w:sz w:val="20"/>
          <w:szCs w:val="20"/>
        </w:rPr>
        <w:t xml:space="preserve"> </w:t>
      </w:r>
    </w:p>
    <w:p w14:paraId="01E8ABC9" w14:textId="77777777" w:rsidR="00FF530E" w:rsidRPr="00EE5A95" w:rsidRDefault="00B72A04" w:rsidP="00D17250">
      <w:pPr>
        <w:pStyle w:val="ListParagraph"/>
        <w:numPr>
          <w:ilvl w:val="2"/>
          <w:numId w:val="89"/>
        </w:numPr>
        <w:spacing w:after="120" w:line="240" w:lineRule="auto"/>
        <w:ind w:left="1434" w:hanging="357"/>
        <w:contextualSpacing w:val="0"/>
        <w:rPr>
          <w:rFonts w:cs="Arial"/>
          <w:sz w:val="20"/>
          <w:szCs w:val="20"/>
        </w:rPr>
      </w:pPr>
      <w:r w:rsidRPr="00EE5A95">
        <w:rPr>
          <w:rFonts w:cs="Arial"/>
          <w:sz w:val="20"/>
          <w:szCs w:val="20"/>
        </w:rPr>
        <w:t>Where the Resident knows the date on which he will, or is reasonably likely to, cease to be a Resident, that date</w:t>
      </w:r>
      <w:r w:rsidR="008A278E" w:rsidRPr="00EE5A95">
        <w:rPr>
          <w:rFonts w:cs="Arial"/>
          <w:sz w:val="20"/>
          <w:szCs w:val="20"/>
        </w:rPr>
        <w:t>.</w:t>
      </w:r>
    </w:p>
    <w:p w14:paraId="6A7A17BD" w14:textId="2555329A" w:rsidR="003F0698" w:rsidRPr="00EE5A95" w:rsidRDefault="003F0698" w:rsidP="00B3418E">
      <w:pPr>
        <w:pStyle w:val="ListParagraph"/>
        <w:numPr>
          <w:ilvl w:val="1"/>
          <w:numId w:val="203"/>
        </w:numPr>
        <w:spacing w:after="120" w:line="240" w:lineRule="auto"/>
        <w:ind w:left="709" w:hanging="284"/>
        <w:contextualSpacing w:val="0"/>
        <w:rPr>
          <w:rFonts w:cs="Arial"/>
          <w:sz w:val="20"/>
          <w:szCs w:val="20"/>
        </w:rPr>
      </w:pPr>
      <w:r w:rsidRPr="00EE5A95">
        <w:rPr>
          <w:rFonts w:cs="Arial"/>
          <w:sz w:val="20"/>
          <w:szCs w:val="20"/>
        </w:rPr>
        <w:t xml:space="preserve">A </w:t>
      </w:r>
      <w:r w:rsidR="008A278E" w:rsidRPr="00EE5A95">
        <w:rPr>
          <w:rFonts w:cs="Arial"/>
          <w:sz w:val="20"/>
          <w:szCs w:val="20"/>
        </w:rPr>
        <w:t>Resident</w:t>
      </w:r>
      <w:r w:rsidRPr="00EE5A95">
        <w:rPr>
          <w:rFonts w:cs="Arial"/>
          <w:sz w:val="20"/>
          <w:szCs w:val="20"/>
        </w:rPr>
        <w:t xml:space="preserve"> making a </w:t>
      </w:r>
      <w:r w:rsidR="008A278E" w:rsidRPr="00EE5A95">
        <w:rPr>
          <w:rFonts w:cs="Arial"/>
          <w:sz w:val="20"/>
          <w:szCs w:val="20"/>
        </w:rPr>
        <w:t>Reside</w:t>
      </w:r>
      <w:r w:rsidR="00162771" w:rsidRPr="00EE5A95">
        <w:rPr>
          <w:rFonts w:cs="Arial"/>
          <w:sz w:val="20"/>
          <w:szCs w:val="20"/>
        </w:rPr>
        <w:t>n</w:t>
      </w:r>
      <w:r w:rsidR="008A278E" w:rsidRPr="00EE5A95">
        <w:rPr>
          <w:rFonts w:cs="Arial"/>
          <w:sz w:val="20"/>
          <w:szCs w:val="20"/>
        </w:rPr>
        <w:t>t</w:t>
      </w:r>
      <w:r w:rsidRPr="00EE5A95">
        <w:rPr>
          <w:rFonts w:cs="Arial"/>
          <w:sz w:val="20"/>
          <w:szCs w:val="20"/>
        </w:rPr>
        <w:t xml:space="preserve"> Permit Application shall produce to the Counci</w:t>
      </w:r>
      <w:r w:rsidR="006B384F" w:rsidRPr="00EE5A95">
        <w:rPr>
          <w:rFonts w:cs="Arial"/>
          <w:sz w:val="20"/>
          <w:szCs w:val="20"/>
        </w:rPr>
        <w:t>l</w:t>
      </w:r>
      <w:r w:rsidR="00523248" w:rsidRPr="00EE5A95">
        <w:rPr>
          <w:rFonts w:cs="Arial"/>
          <w:sz w:val="20"/>
          <w:szCs w:val="20"/>
        </w:rPr>
        <w:t xml:space="preserve"> a copy of</w:t>
      </w:r>
      <w:r w:rsidRPr="00EE5A95">
        <w:rPr>
          <w:rFonts w:cs="Arial"/>
          <w:sz w:val="20"/>
          <w:szCs w:val="20"/>
        </w:rPr>
        <w:t>:</w:t>
      </w:r>
    </w:p>
    <w:p w14:paraId="68ED92A9" w14:textId="36316F35" w:rsidR="003F0698" w:rsidRPr="00EE5A95" w:rsidRDefault="00523248" w:rsidP="00D17250">
      <w:pPr>
        <w:pStyle w:val="ListParagraph"/>
        <w:numPr>
          <w:ilvl w:val="0"/>
          <w:numId w:val="90"/>
        </w:numPr>
        <w:spacing w:after="120" w:line="240" w:lineRule="auto"/>
        <w:ind w:left="1077" w:hanging="357"/>
        <w:contextualSpacing w:val="0"/>
        <w:rPr>
          <w:rFonts w:cs="Arial"/>
          <w:sz w:val="20"/>
          <w:szCs w:val="20"/>
        </w:rPr>
      </w:pPr>
      <w:r w:rsidRPr="00EE5A95">
        <w:rPr>
          <w:rFonts w:cs="Arial"/>
          <w:sz w:val="20"/>
          <w:szCs w:val="20"/>
        </w:rPr>
        <w:t xml:space="preserve">A valid Registration Certificate in respect of the </w:t>
      </w:r>
      <w:r w:rsidR="00781103" w:rsidRPr="00EE5A95">
        <w:rPr>
          <w:rFonts w:cs="Arial"/>
          <w:sz w:val="20"/>
          <w:szCs w:val="20"/>
        </w:rPr>
        <w:t>Vehicle</w:t>
      </w:r>
      <w:r w:rsidRPr="00EE5A95">
        <w:rPr>
          <w:rFonts w:cs="Arial"/>
          <w:sz w:val="20"/>
          <w:szCs w:val="20"/>
        </w:rPr>
        <w:t xml:space="preserve"> in which the Resident Permit is being requested</w:t>
      </w:r>
      <w:r w:rsidR="003F0698" w:rsidRPr="00EE5A95">
        <w:rPr>
          <w:rFonts w:cs="Arial"/>
          <w:sz w:val="20"/>
          <w:szCs w:val="20"/>
        </w:rPr>
        <w:t>;</w:t>
      </w:r>
      <w:r w:rsidRPr="00EE5A95">
        <w:rPr>
          <w:rFonts w:cs="Arial"/>
          <w:sz w:val="20"/>
          <w:szCs w:val="20"/>
        </w:rPr>
        <w:t xml:space="preserve"> and</w:t>
      </w:r>
      <w:r w:rsidR="003F0698" w:rsidRPr="00EE5A95">
        <w:rPr>
          <w:rFonts w:cs="Arial"/>
          <w:sz w:val="20"/>
          <w:szCs w:val="20"/>
        </w:rPr>
        <w:t xml:space="preserve"> </w:t>
      </w:r>
    </w:p>
    <w:p w14:paraId="7D2057E6" w14:textId="484A31BF" w:rsidR="003F0698" w:rsidRPr="00EE5A95" w:rsidRDefault="003F0698" w:rsidP="62D7F655">
      <w:pPr>
        <w:pStyle w:val="ListParagraph"/>
        <w:numPr>
          <w:ilvl w:val="0"/>
          <w:numId w:val="90"/>
        </w:numPr>
        <w:spacing w:after="120" w:line="240" w:lineRule="auto"/>
        <w:ind w:left="1077" w:hanging="357"/>
        <w:rPr>
          <w:rFonts w:cs="Arial"/>
          <w:sz w:val="20"/>
          <w:szCs w:val="20"/>
        </w:rPr>
      </w:pPr>
      <w:r w:rsidRPr="62D7F655">
        <w:rPr>
          <w:rFonts w:cs="Arial"/>
          <w:sz w:val="20"/>
          <w:szCs w:val="20"/>
        </w:rPr>
        <w:t>At least one of the following documents:</w:t>
      </w:r>
    </w:p>
    <w:p w14:paraId="5CD91215" w14:textId="79FCDE5E" w:rsidR="003F0698" w:rsidRPr="00EE5A95" w:rsidRDefault="003F0698" w:rsidP="00D17250">
      <w:pPr>
        <w:pStyle w:val="ListParagraph"/>
        <w:numPr>
          <w:ilvl w:val="0"/>
          <w:numId w:val="91"/>
        </w:numPr>
        <w:spacing w:after="120" w:line="240" w:lineRule="auto"/>
        <w:ind w:left="1434" w:hanging="357"/>
        <w:contextualSpacing w:val="0"/>
        <w:rPr>
          <w:rFonts w:cs="Arial"/>
          <w:sz w:val="20"/>
          <w:szCs w:val="20"/>
        </w:rPr>
      </w:pPr>
      <w:r w:rsidRPr="00EE5A95">
        <w:rPr>
          <w:rFonts w:cs="Arial"/>
          <w:sz w:val="20"/>
          <w:szCs w:val="20"/>
        </w:rPr>
        <w:t xml:space="preserve">A </w:t>
      </w:r>
      <w:r w:rsidR="001E552A">
        <w:rPr>
          <w:rFonts w:cs="Arial"/>
          <w:sz w:val="20"/>
          <w:szCs w:val="20"/>
        </w:rPr>
        <w:t>t</w:t>
      </w:r>
      <w:r w:rsidRPr="00EE5A95">
        <w:rPr>
          <w:rFonts w:cs="Arial"/>
          <w:sz w:val="20"/>
          <w:szCs w:val="20"/>
        </w:rPr>
        <w:t xml:space="preserve">enancy </w:t>
      </w:r>
      <w:r w:rsidR="001E552A">
        <w:rPr>
          <w:rFonts w:cs="Arial"/>
          <w:sz w:val="20"/>
          <w:szCs w:val="20"/>
        </w:rPr>
        <w:t>a</w:t>
      </w:r>
      <w:r w:rsidRPr="00EE5A95">
        <w:rPr>
          <w:rFonts w:cs="Arial"/>
          <w:sz w:val="20"/>
          <w:szCs w:val="20"/>
        </w:rPr>
        <w:t xml:space="preserve">greement naming the </w:t>
      </w:r>
      <w:r w:rsidR="007E138E" w:rsidRPr="00EE5A95">
        <w:rPr>
          <w:rFonts w:cs="Arial"/>
          <w:sz w:val="20"/>
          <w:szCs w:val="20"/>
        </w:rPr>
        <w:t>Resident</w:t>
      </w:r>
      <w:r w:rsidRPr="00EE5A95">
        <w:rPr>
          <w:rFonts w:cs="Arial"/>
          <w:sz w:val="20"/>
          <w:szCs w:val="20"/>
        </w:rPr>
        <w:t xml:space="preserve"> as lessee or tenant of the Eligible Property for an unexpired term including the whole of the period for which the </w:t>
      </w:r>
      <w:r w:rsidR="007E138E" w:rsidRPr="00EE5A95">
        <w:rPr>
          <w:rFonts w:cs="Arial"/>
          <w:sz w:val="20"/>
          <w:szCs w:val="20"/>
        </w:rPr>
        <w:t>Resident</w:t>
      </w:r>
      <w:r w:rsidRPr="00EE5A95">
        <w:rPr>
          <w:rFonts w:cs="Arial"/>
          <w:sz w:val="20"/>
          <w:szCs w:val="20"/>
        </w:rPr>
        <w:t xml:space="preserve"> Permit is </w:t>
      </w:r>
      <w:proofErr w:type="gramStart"/>
      <w:r w:rsidRPr="00EE5A95">
        <w:rPr>
          <w:rFonts w:cs="Arial"/>
          <w:sz w:val="20"/>
          <w:szCs w:val="20"/>
        </w:rPr>
        <w:t>sought;</w:t>
      </w:r>
      <w:proofErr w:type="gramEnd"/>
    </w:p>
    <w:p w14:paraId="0E978F77" w14:textId="776914B7" w:rsidR="003F0698" w:rsidRPr="00EE5A95" w:rsidRDefault="003F0698" w:rsidP="00D17250">
      <w:pPr>
        <w:pStyle w:val="ListParagraph"/>
        <w:numPr>
          <w:ilvl w:val="0"/>
          <w:numId w:val="91"/>
        </w:numPr>
        <w:spacing w:after="120" w:line="240" w:lineRule="auto"/>
        <w:ind w:left="1434" w:hanging="357"/>
        <w:contextualSpacing w:val="0"/>
        <w:rPr>
          <w:rFonts w:cs="Arial"/>
          <w:sz w:val="20"/>
          <w:szCs w:val="20"/>
        </w:rPr>
      </w:pPr>
      <w:r w:rsidRPr="00EE5A95">
        <w:rPr>
          <w:rFonts w:cs="Arial"/>
          <w:sz w:val="20"/>
          <w:szCs w:val="20"/>
        </w:rPr>
        <w:t xml:space="preserve">A </w:t>
      </w:r>
      <w:r w:rsidR="001E552A">
        <w:rPr>
          <w:rFonts w:cs="Arial"/>
          <w:sz w:val="20"/>
          <w:szCs w:val="20"/>
        </w:rPr>
        <w:t>c</w:t>
      </w:r>
      <w:r w:rsidR="00424228" w:rsidRPr="00EE5A95">
        <w:rPr>
          <w:rFonts w:cs="Arial"/>
          <w:sz w:val="20"/>
          <w:szCs w:val="20"/>
        </w:rPr>
        <w:t xml:space="preserve">ouncil </w:t>
      </w:r>
      <w:r w:rsidR="001E552A">
        <w:rPr>
          <w:rFonts w:cs="Arial"/>
          <w:sz w:val="20"/>
          <w:szCs w:val="20"/>
        </w:rPr>
        <w:t>t</w:t>
      </w:r>
      <w:r w:rsidR="00424228" w:rsidRPr="00EE5A95">
        <w:rPr>
          <w:rFonts w:cs="Arial"/>
          <w:sz w:val="20"/>
          <w:szCs w:val="20"/>
        </w:rPr>
        <w:t xml:space="preserve">ax </w:t>
      </w:r>
      <w:r w:rsidR="001E552A">
        <w:rPr>
          <w:rFonts w:cs="Arial"/>
          <w:sz w:val="20"/>
          <w:szCs w:val="20"/>
        </w:rPr>
        <w:t>s</w:t>
      </w:r>
      <w:r w:rsidR="00424228" w:rsidRPr="00EE5A95">
        <w:rPr>
          <w:rFonts w:cs="Arial"/>
          <w:sz w:val="20"/>
          <w:szCs w:val="20"/>
        </w:rPr>
        <w:t xml:space="preserve">tatement </w:t>
      </w:r>
      <w:r w:rsidR="00F16178">
        <w:rPr>
          <w:rFonts w:cs="Arial"/>
          <w:sz w:val="20"/>
          <w:szCs w:val="20"/>
        </w:rPr>
        <w:t xml:space="preserve">dated within the last three months </w:t>
      </w:r>
      <w:r w:rsidR="00424228" w:rsidRPr="00EE5A95">
        <w:rPr>
          <w:rFonts w:cs="Arial"/>
          <w:sz w:val="20"/>
          <w:szCs w:val="20"/>
        </w:rPr>
        <w:t>addressed to the Resident</w:t>
      </w:r>
      <w:r w:rsidRPr="00EE5A95">
        <w:rPr>
          <w:rFonts w:cs="Arial"/>
          <w:sz w:val="20"/>
          <w:szCs w:val="20"/>
        </w:rPr>
        <w:t xml:space="preserve"> at the Eligible </w:t>
      </w:r>
      <w:proofErr w:type="gramStart"/>
      <w:r w:rsidRPr="00EE5A95">
        <w:rPr>
          <w:rFonts w:cs="Arial"/>
          <w:sz w:val="20"/>
          <w:szCs w:val="20"/>
        </w:rPr>
        <w:t>Property;</w:t>
      </w:r>
      <w:proofErr w:type="gramEnd"/>
    </w:p>
    <w:p w14:paraId="428C87B5" w14:textId="7E97DC89" w:rsidR="00424228" w:rsidRPr="00EE5A95" w:rsidRDefault="00424228" w:rsidP="00D17250">
      <w:pPr>
        <w:pStyle w:val="ListParagraph"/>
        <w:numPr>
          <w:ilvl w:val="0"/>
          <w:numId w:val="91"/>
        </w:numPr>
        <w:spacing w:after="120" w:line="240" w:lineRule="auto"/>
        <w:ind w:left="1434" w:hanging="357"/>
        <w:contextualSpacing w:val="0"/>
        <w:rPr>
          <w:rFonts w:cs="Arial"/>
          <w:sz w:val="20"/>
          <w:szCs w:val="20"/>
        </w:rPr>
      </w:pPr>
      <w:r w:rsidRPr="00EE5A95">
        <w:rPr>
          <w:rFonts w:cs="Arial"/>
          <w:sz w:val="20"/>
          <w:szCs w:val="20"/>
        </w:rPr>
        <w:t xml:space="preserve">A </w:t>
      </w:r>
      <w:r w:rsidR="001E552A">
        <w:rPr>
          <w:rFonts w:cs="Arial"/>
          <w:sz w:val="20"/>
          <w:szCs w:val="20"/>
        </w:rPr>
        <w:t>b</w:t>
      </w:r>
      <w:r w:rsidRPr="00EE5A95">
        <w:rPr>
          <w:rFonts w:cs="Arial"/>
          <w:sz w:val="20"/>
          <w:szCs w:val="20"/>
        </w:rPr>
        <w:t xml:space="preserve">ank </w:t>
      </w:r>
      <w:r w:rsidR="001E552A">
        <w:rPr>
          <w:rFonts w:cs="Arial"/>
          <w:sz w:val="20"/>
          <w:szCs w:val="20"/>
        </w:rPr>
        <w:t>s</w:t>
      </w:r>
      <w:r w:rsidRPr="00EE5A95">
        <w:rPr>
          <w:rFonts w:cs="Arial"/>
          <w:sz w:val="20"/>
          <w:szCs w:val="20"/>
        </w:rPr>
        <w:t>tatement</w:t>
      </w:r>
      <w:r w:rsidR="00EA4D7A">
        <w:rPr>
          <w:rFonts w:cs="Arial"/>
          <w:sz w:val="20"/>
          <w:szCs w:val="20"/>
        </w:rPr>
        <w:t xml:space="preserve"> dated within the last three months</w:t>
      </w:r>
      <w:r w:rsidRPr="00EE5A95">
        <w:rPr>
          <w:rFonts w:cs="Arial"/>
          <w:sz w:val="20"/>
          <w:szCs w:val="20"/>
        </w:rPr>
        <w:t xml:space="preserve"> addressed to the Resident at the Eligible </w:t>
      </w:r>
      <w:proofErr w:type="gramStart"/>
      <w:r w:rsidRPr="00EE5A95">
        <w:rPr>
          <w:rFonts w:cs="Arial"/>
          <w:sz w:val="20"/>
          <w:szCs w:val="20"/>
        </w:rPr>
        <w:t>Property;</w:t>
      </w:r>
      <w:proofErr w:type="gramEnd"/>
    </w:p>
    <w:p w14:paraId="676787EB" w14:textId="5E05CFA4" w:rsidR="003F0698" w:rsidRPr="00EE5A95" w:rsidRDefault="003F0698" w:rsidP="00D17250">
      <w:pPr>
        <w:pStyle w:val="ListParagraph"/>
        <w:numPr>
          <w:ilvl w:val="0"/>
          <w:numId w:val="91"/>
        </w:numPr>
        <w:spacing w:after="120" w:line="240" w:lineRule="auto"/>
        <w:ind w:left="1434" w:hanging="357"/>
        <w:contextualSpacing w:val="0"/>
        <w:rPr>
          <w:rFonts w:cs="Arial"/>
          <w:sz w:val="20"/>
          <w:szCs w:val="20"/>
        </w:rPr>
      </w:pPr>
      <w:r w:rsidRPr="00EE5A95">
        <w:rPr>
          <w:rFonts w:cs="Arial"/>
          <w:sz w:val="20"/>
          <w:szCs w:val="20"/>
        </w:rPr>
        <w:t xml:space="preserve">A </w:t>
      </w:r>
      <w:r w:rsidR="001E552A">
        <w:rPr>
          <w:rFonts w:cs="Arial"/>
          <w:sz w:val="20"/>
          <w:szCs w:val="20"/>
        </w:rPr>
        <w:t>u</w:t>
      </w:r>
      <w:r w:rsidRPr="00EE5A95">
        <w:rPr>
          <w:rFonts w:cs="Arial"/>
          <w:sz w:val="20"/>
          <w:szCs w:val="20"/>
        </w:rPr>
        <w:t xml:space="preserve">tility </w:t>
      </w:r>
      <w:r w:rsidR="001E552A">
        <w:rPr>
          <w:rFonts w:cs="Arial"/>
          <w:sz w:val="20"/>
          <w:szCs w:val="20"/>
        </w:rPr>
        <w:t>b</w:t>
      </w:r>
      <w:r w:rsidRPr="00EE5A95">
        <w:rPr>
          <w:rFonts w:cs="Arial"/>
          <w:sz w:val="20"/>
          <w:szCs w:val="20"/>
        </w:rPr>
        <w:t xml:space="preserve">ill </w:t>
      </w:r>
      <w:r w:rsidR="00EA4D7A">
        <w:rPr>
          <w:rFonts w:cs="Arial"/>
          <w:sz w:val="20"/>
          <w:szCs w:val="20"/>
        </w:rPr>
        <w:t xml:space="preserve">dated within the last three months </w:t>
      </w:r>
      <w:r w:rsidRPr="00EE5A95">
        <w:rPr>
          <w:rFonts w:cs="Arial"/>
          <w:sz w:val="20"/>
          <w:szCs w:val="20"/>
        </w:rPr>
        <w:t xml:space="preserve">addressed to the </w:t>
      </w:r>
      <w:r w:rsidR="00424228" w:rsidRPr="00EE5A95">
        <w:rPr>
          <w:rFonts w:cs="Arial"/>
          <w:sz w:val="20"/>
          <w:szCs w:val="20"/>
        </w:rPr>
        <w:t>Resident</w:t>
      </w:r>
      <w:r w:rsidRPr="00EE5A95">
        <w:rPr>
          <w:rFonts w:cs="Arial"/>
          <w:sz w:val="20"/>
          <w:szCs w:val="20"/>
        </w:rPr>
        <w:t xml:space="preserve"> at the Eligible Property; or</w:t>
      </w:r>
    </w:p>
    <w:p w14:paraId="09D62B59" w14:textId="45E81968" w:rsidR="003F0698" w:rsidRPr="00EE5A95" w:rsidRDefault="003F0698" w:rsidP="00D17250">
      <w:pPr>
        <w:pStyle w:val="ListParagraph"/>
        <w:numPr>
          <w:ilvl w:val="0"/>
          <w:numId w:val="91"/>
        </w:numPr>
        <w:spacing w:after="120" w:line="240" w:lineRule="auto"/>
        <w:ind w:left="1434" w:hanging="357"/>
        <w:contextualSpacing w:val="0"/>
        <w:rPr>
          <w:rFonts w:cs="Arial"/>
          <w:sz w:val="20"/>
          <w:szCs w:val="20"/>
        </w:rPr>
      </w:pPr>
      <w:r w:rsidRPr="00EE5A95">
        <w:rPr>
          <w:rFonts w:cs="Arial"/>
          <w:sz w:val="20"/>
          <w:szCs w:val="20"/>
        </w:rPr>
        <w:t>Such other document as the Council may at its absolute discretion approve.</w:t>
      </w:r>
    </w:p>
    <w:p w14:paraId="19C29457" w14:textId="02FA518F" w:rsidR="00EA77BA" w:rsidRPr="00EE5A95" w:rsidRDefault="00EA77BA" w:rsidP="00AF5602">
      <w:pPr>
        <w:pStyle w:val="ListParagraph"/>
        <w:numPr>
          <w:ilvl w:val="1"/>
          <w:numId w:val="203"/>
        </w:numPr>
        <w:spacing w:after="120" w:line="240" w:lineRule="auto"/>
        <w:ind w:left="709" w:hanging="284"/>
        <w:contextualSpacing w:val="0"/>
        <w:rPr>
          <w:rFonts w:cs="Arial"/>
          <w:sz w:val="20"/>
          <w:szCs w:val="20"/>
        </w:rPr>
      </w:pPr>
      <w:r w:rsidRPr="00EE5A95">
        <w:rPr>
          <w:rFonts w:cs="Arial"/>
          <w:sz w:val="20"/>
          <w:szCs w:val="20"/>
        </w:rPr>
        <w:t xml:space="preserve">Where the </w:t>
      </w:r>
      <w:r w:rsidR="00781103" w:rsidRPr="00EE5A95">
        <w:rPr>
          <w:rFonts w:cs="Arial"/>
          <w:sz w:val="20"/>
          <w:szCs w:val="20"/>
        </w:rPr>
        <w:t>Vehicle</w:t>
      </w:r>
      <w:r w:rsidRPr="00EE5A95">
        <w:rPr>
          <w:rFonts w:cs="Arial"/>
          <w:sz w:val="20"/>
          <w:szCs w:val="20"/>
        </w:rPr>
        <w:t xml:space="preserve"> in respect of which a Resident</w:t>
      </w:r>
      <w:r w:rsidR="00A43462" w:rsidRPr="00EE5A95">
        <w:rPr>
          <w:rFonts w:cs="Arial"/>
          <w:sz w:val="20"/>
          <w:szCs w:val="20"/>
        </w:rPr>
        <w:t xml:space="preserve"> </w:t>
      </w:r>
      <w:r w:rsidRPr="00EE5A95">
        <w:rPr>
          <w:rFonts w:cs="Arial"/>
          <w:sz w:val="20"/>
          <w:szCs w:val="20"/>
        </w:rPr>
        <w:t>Permit Application has been made is a Work Vehicle, the Resident making the Resident</w:t>
      </w:r>
      <w:r w:rsidR="00A43462" w:rsidRPr="00EE5A95">
        <w:rPr>
          <w:rFonts w:cs="Arial"/>
          <w:sz w:val="20"/>
          <w:szCs w:val="20"/>
        </w:rPr>
        <w:t xml:space="preserve"> Permit Application shall produce to the Council evidence that the Resident is precluded from registering the </w:t>
      </w:r>
      <w:r w:rsidR="00781103" w:rsidRPr="00EE5A95">
        <w:rPr>
          <w:rFonts w:cs="Arial"/>
          <w:sz w:val="20"/>
          <w:szCs w:val="20"/>
        </w:rPr>
        <w:t>Vehicle</w:t>
      </w:r>
      <w:r w:rsidR="00A43462" w:rsidRPr="00EE5A95">
        <w:rPr>
          <w:rFonts w:cs="Arial"/>
          <w:sz w:val="20"/>
          <w:szCs w:val="20"/>
        </w:rPr>
        <w:t xml:space="preserve"> named in the Resident Permit Application in his name because the </w:t>
      </w:r>
      <w:r w:rsidR="00781103" w:rsidRPr="00EE5A95">
        <w:rPr>
          <w:rFonts w:cs="Arial"/>
          <w:sz w:val="20"/>
          <w:szCs w:val="20"/>
        </w:rPr>
        <w:t>Vehicle</w:t>
      </w:r>
      <w:r w:rsidR="00A43462" w:rsidRPr="00EE5A95">
        <w:rPr>
          <w:rFonts w:cs="Arial"/>
          <w:sz w:val="20"/>
          <w:szCs w:val="20"/>
        </w:rPr>
        <w:t xml:space="preserve"> is a Work Vehicle.</w:t>
      </w:r>
    </w:p>
    <w:p w14:paraId="77D7F180" w14:textId="3864F2B2" w:rsidR="00DC21ED" w:rsidRPr="00EE5A95" w:rsidRDefault="003F0698" w:rsidP="00AF5602">
      <w:pPr>
        <w:pStyle w:val="ListParagraph"/>
        <w:numPr>
          <w:ilvl w:val="1"/>
          <w:numId w:val="203"/>
        </w:numPr>
        <w:spacing w:after="120" w:line="240" w:lineRule="auto"/>
        <w:ind w:left="709" w:hanging="284"/>
        <w:contextualSpacing w:val="0"/>
        <w:rPr>
          <w:rFonts w:cs="Arial"/>
          <w:sz w:val="20"/>
          <w:szCs w:val="20"/>
        </w:rPr>
      </w:pPr>
      <w:r w:rsidRPr="00EE5A95">
        <w:rPr>
          <w:rFonts w:cs="Arial"/>
          <w:sz w:val="20"/>
          <w:szCs w:val="20"/>
        </w:rPr>
        <w:t>Without prejudice to paragraph (3)</w:t>
      </w:r>
      <w:r w:rsidR="00A43462" w:rsidRPr="00EE5A95">
        <w:rPr>
          <w:rFonts w:cs="Arial"/>
          <w:sz w:val="20"/>
          <w:szCs w:val="20"/>
        </w:rPr>
        <w:t xml:space="preserve"> or (4)</w:t>
      </w:r>
      <w:r w:rsidR="00DA5F75" w:rsidRPr="00EE5A95">
        <w:rPr>
          <w:rFonts w:cs="Arial"/>
          <w:sz w:val="20"/>
          <w:szCs w:val="20"/>
        </w:rPr>
        <w:t>,</w:t>
      </w:r>
      <w:r w:rsidRPr="00EE5A95">
        <w:rPr>
          <w:rFonts w:cs="Arial"/>
          <w:sz w:val="20"/>
          <w:szCs w:val="20"/>
        </w:rPr>
        <w:t xml:space="preserve"> the Council may at any time require a </w:t>
      </w:r>
      <w:r w:rsidR="00DA5F75" w:rsidRPr="00EE5A95">
        <w:rPr>
          <w:rFonts w:cs="Arial"/>
          <w:sz w:val="20"/>
          <w:szCs w:val="20"/>
        </w:rPr>
        <w:t>Resident</w:t>
      </w:r>
      <w:r w:rsidRPr="00EE5A95">
        <w:rPr>
          <w:rFonts w:cs="Arial"/>
          <w:sz w:val="20"/>
          <w:szCs w:val="20"/>
        </w:rPr>
        <w:t xml:space="preserve"> wh</w:t>
      </w:r>
      <w:r w:rsidR="00DA5F75" w:rsidRPr="00EE5A95">
        <w:rPr>
          <w:rFonts w:cs="Arial"/>
          <w:sz w:val="20"/>
          <w:szCs w:val="20"/>
        </w:rPr>
        <w:t>o</w:t>
      </w:r>
      <w:r w:rsidRPr="00EE5A95">
        <w:rPr>
          <w:rFonts w:cs="Arial"/>
          <w:sz w:val="20"/>
          <w:szCs w:val="20"/>
        </w:rPr>
        <w:t xml:space="preserve"> has made a </w:t>
      </w:r>
      <w:r w:rsidR="00DA5F75" w:rsidRPr="00EE5A95">
        <w:rPr>
          <w:rFonts w:cs="Arial"/>
          <w:sz w:val="20"/>
          <w:szCs w:val="20"/>
        </w:rPr>
        <w:t>Resident</w:t>
      </w:r>
      <w:r w:rsidRPr="00EE5A95">
        <w:rPr>
          <w:rFonts w:cs="Arial"/>
          <w:sz w:val="20"/>
          <w:szCs w:val="20"/>
        </w:rPr>
        <w:t xml:space="preserve"> Permit Application to produce to the Council such evidence in respect of the </w:t>
      </w:r>
      <w:r w:rsidR="00DA5F75" w:rsidRPr="00EE5A95">
        <w:rPr>
          <w:rFonts w:cs="Arial"/>
          <w:sz w:val="20"/>
          <w:szCs w:val="20"/>
        </w:rPr>
        <w:t>Resident</w:t>
      </w:r>
      <w:r w:rsidRPr="00EE5A95">
        <w:rPr>
          <w:rFonts w:cs="Arial"/>
          <w:sz w:val="20"/>
          <w:szCs w:val="20"/>
        </w:rPr>
        <w:t xml:space="preserve"> Permit Application as it may reasonably require to verify any of the particulars or information given in </w:t>
      </w:r>
      <w:r w:rsidR="009B137A" w:rsidRPr="00EE5A95">
        <w:rPr>
          <w:rFonts w:cs="Arial"/>
          <w:sz w:val="20"/>
          <w:szCs w:val="20"/>
        </w:rPr>
        <w:t xml:space="preserve">or </w:t>
      </w:r>
      <w:r w:rsidR="00DC21ED" w:rsidRPr="00EE5A95">
        <w:rPr>
          <w:rFonts w:cs="Arial"/>
          <w:sz w:val="20"/>
          <w:szCs w:val="20"/>
        </w:rPr>
        <w:t xml:space="preserve">with </w:t>
      </w:r>
      <w:r w:rsidR="009B137A" w:rsidRPr="00EE5A95">
        <w:rPr>
          <w:rFonts w:cs="Arial"/>
          <w:sz w:val="20"/>
          <w:szCs w:val="20"/>
        </w:rPr>
        <w:t>t</w:t>
      </w:r>
      <w:r w:rsidR="00D7159E" w:rsidRPr="00EE5A95">
        <w:rPr>
          <w:rFonts w:cs="Arial"/>
          <w:sz w:val="20"/>
          <w:szCs w:val="20"/>
        </w:rPr>
        <w:t>h</w:t>
      </w:r>
      <w:r w:rsidR="009B137A" w:rsidRPr="00EE5A95">
        <w:rPr>
          <w:rFonts w:cs="Arial"/>
          <w:sz w:val="20"/>
          <w:szCs w:val="20"/>
        </w:rPr>
        <w:t>e Resident Permit Application, including</w:t>
      </w:r>
      <w:r w:rsidR="00DC21ED" w:rsidRPr="00EE5A95">
        <w:rPr>
          <w:rFonts w:cs="Arial"/>
          <w:sz w:val="20"/>
          <w:szCs w:val="20"/>
        </w:rPr>
        <w:t xml:space="preserve">, for the avoidance </w:t>
      </w:r>
      <w:r w:rsidR="00D7159E" w:rsidRPr="00EE5A95">
        <w:rPr>
          <w:rFonts w:cs="Arial"/>
          <w:sz w:val="20"/>
          <w:szCs w:val="20"/>
        </w:rPr>
        <w:t>o</w:t>
      </w:r>
      <w:r w:rsidR="00DC21ED" w:rsidRPr="00EE5A95">
        <w:rPr>
          <w:rFonts w:cs="Arial"/>
          <w:sz w:val="20"/>
          <w:szCs w:val="20"/>
        </w:rPr>
        <w:t xml:space="preserve">f doubt, the original of </w:t>
      </w:r>
      <w:r w:rsidR="00D7159E" w:rsidRPr="00EE5A95">
        <w:rPr>
          <w:rFonts w:cs="Arial"/>
          <w:sz w:val="20"/>
          <w:szCs w:val="20"/>
        </w:rPr>
        <w:t xml:space="preserve">any </w:t>
      </w:r>
      <w:r w:rsidR="00DC21ED" w:rsidRPr="00EE5A95">
        <w:rPr>
          <w:rFonts w:cs="Arial"/>
          <w:sz w:val="20"/>
          <w:szCs w:val="20"/>
        </w:rPr>
        <w:t>document specified in paragraph (3).</w:t>
      </w:r>
    </w:p>
    <w:p w14:paraId="3A27E131" w14:textId="535500A8" w:rsidR="003F0698" w:rsidRPr="00EE5A95" w:rsidRDefault="00D7159E" w:rsidP="002E6967">
      <w:pPr>
        <w:spacing w:after="120" w:line="240" w:lineRule="auto"/>
        <w:ind w:right="935"/>
        <w:rPr>
          <w:rFonts w:cs="Arial"/>
          <w:b/>
          <w:bCs/>
          <w:sz w:val="20"/>
          <w:szCs w:val="20"/>
        </w:rPr>
      </w:pPr>
      <w:r w:rsidRPr="00EE5A95">
        <w:rPr>
          <w:rFonts w:cs="Arial"/>
          <w:b/>
          <w:bCs/>
          <w:sz w:val="20"/>
          <w:szCs w:val="20"/>
        </w:rPr>
        <w:t>RESIDENT</w:t>
      </w:r>
      <w:r w:rsidR="003F0698" w:rsidRPr="00EE5A95">
        <w:rPr>
          <w:rFonts w:cs="Arial"/>
          <w:b/>
          <w:bCs/>
          <w:sz w:val="20"/>
          <w:szCs w:val="20"/>
        </w:rPr>
        <w:t xml:space="preserve"> PERMIT OFFER </w:t>
      </w:r>
    </w:p>
    <w:p w14:paraId="6A6198EB" w14:textId="223C98E8" w:rsidR="003F0698" w:rsidRPr="00EE5A95" w:rsidRDefault="003F0698"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t xml:space="preserve">In the event that the conditions set out in paragraph (2) are satisfied the Council may make a </w:t>
      </w:r>
      <w:r w:rsidR="008B4B8A" w:rsidRPr="00EE5A95">
        <w:rPr>
          <w:rFonts w:cs="Arial"/>
          <w:sz w:val="20"/>
          <w:szCs w:val="20"/>
        </w:rPr>
        <w:t>Resident</w:t>
      </w:r>
      <w:r w:rsidRPr="00EE5A95">
        <w:rPr>
          <w:rFonts w:cs="Arial"/>
          <w:sz w:val="20"/>
          <w:szCs w:val="20"/>
        </w:rPr>
        <w:t xml:space="preserve"> Permit Offer. </w:t>
      </w:r>
    </w:p>
    <w:p w14:paraId="4070DBF5" w14:textId="77777777" w:rsidR="009B4E6A" w:rsidRPr="00EE5A95" w:rsidRDefault="003F0698" w:rsidP="00D17250">
      <w:pPr>
        <w:pStyle w:val="ListParagraph"/>
        <w:numPr>
          <w:ilvl w:val="1"/>
          <w:numId w:val="92"/>
        </w:numPr>
        <w:spacing w:after="120" w:line="240" w:lineRule="auto"/>
        <w:ind w:left="709" w:hanging="284"/>
        <w:contextualSpacing w:val="0"/>
        <w:rPr>
          <w:rFonts w:cs="Arial"/>
          <w:sz w:val="20"/>
          <w:szCs w:val="20"/>
        </w:rPr>
      </w:pPr>
      <w:r w:rsidRPr="00EE5A95">
        <w:rPr>
          <w:rFonts w:cs="Arial"/>
          <w:sz w:val="20"/>
          <w:szCs w:val="20"/>
        </w:rPr>
        <w:t>The conditions referred to in paragraph (1) are that the Council is satisfied that:</w:t>
      </w:r>
    </w:p>
    <w:p w14:paraId="5240CDCC" w14:textId="77777777" w:rsidR="009B4E6A" w:rsidRPr="00EE5A95" w:rsidRDefault="003F0698" w:rsidP="00D17250">
      <w:pPr>
        <w:pStyle w:val="ListParagraph"/>
        <w:numPr>
          <w:ilvl w:val="2"/>
          <w:numId w:val="92"/>
        </w:numPr>
        <w:spacing w:after="120" w:line="240" w:lineRule="auto"/>
        <w:ind w:left="1077" w:hanging="357"/>
        <w:contextualSpacing w:val="0"/>
        <w:rPr>
          <w:rFonts w:cs="Arial"/>
          <w:sz w:val="20"/>
          <w:szCs w:val="20"/>
        </w:rPr>
      </w:pPr>
      <w:r w:rsidRPr="00EE5A95">
        <w:rPr>
          <w:rFonts w:cs="Arial"/>
          <w:sz w:val="20"/>
          <w:szCs w:val="20"/>
        </w:rPr>
        <w:t xml:space="preserve">The </w:t>
      </w:r>
      <w:r w:rsidR="00D103BE" w:rsidRPr="00EE5A95">
        <w:rPr>
          <w:rFonts w:cs="Arial"/>
          <w:sz w:val="20"/>
          <w:szCs w:val="20"/>
        </w:rPr>
        <w:t xml:space="preserve">person making the </w:t>
      </w:r>
      <w:r w:rsidR="00F75DAB" w:rsidRPr="00EE5A95">
        <w:rPr>
          <w:rFonts w:cs="Arial"/>
          <w:sz w:val="20"/>
          <w:szCs w:val="20"/>
        </w:rPr>
        <w:t>Resident Permit Application is:</w:t>
      </w:r>
      <w:r w:rsidRPr="00EE5A95">
        <w:rPr>
          <w:rFonts w:cs="Arial"/>
          <w:sz w:val="20"/>
          <w:szCs w:val="20"/>
        </w:rPr>
        <w:t xml:space="preserve"> </w:t>
      </w:r>
    </w:p>
    <w:p w14:paraId="6E39EE42" w14:textId="77777777" w:rsidR="009B4E6A" w:rsidRPr="00EE5A95" w:rsidRDefault="003F0698" w:rsidP="00D17250">
      <w:pPr>
        <w:pStyle w:val="ListParagraph"/>
        <w:numPr>
          <w:ilvl w:val="3"/>
          <w:numId w:val="92"/>
        </w:numPr>
        <w:spacing w:after="120" w:line="240" w:lineRule="auto"/>
        <w:ind w:left="1434" w:hanging="357"/>
        <w:contextualSpacing w:val="0"/>
        <w:rPr>
          <w:rFonts w:cs="Arial"/>
          <w:sz w:val="20"/>
          <w:szCs w:val="20"/>
        </w:rPr>
      </w:pPr>
      <w:r w:rsidRPr="00EE5A95">
        <w:rPr>
          <w:rFonts w:cs="Arial"/>
          <w:sz w:val="20"/>
          <w:szCs w:val="20"/>
        </w:rPr>
        <w:t xml:space="preserve">A </w:t>
      </w:r>
      <w:r w:rsidR="00F75DAB" w:rsidRPr="00EE5A95">
        <w:rPr>
          <w:rFonts w:cs="Arial"/>
          <w:sz w:val="20"/>
          <w:szCs w:val="20"/>
        </w:rPr>
        <w:t>Resident of the Eligible Property sp</w:t>
      </w:r>
      <w:r w:rsidR="00EB600A" w:rsidRPr="00EE5A95">
        <w:rPr>
          <w:rFonts w:cs="Arial"/>
          <w:sz w:val="20"/>
          <w:szCs w:val="20"/>
        </w:rPr>
        <w:t>ecified in the Resident Permit Application who uses that Eligible Property as his sole or principal place of residence</w:t>
      </w:r>
      <w:r w:rsidR="008E432D" w:rsidRPr="00EE5A95">
        <w:rPr>
          <w:rFonts w:cs="Arial"/>
          <w:sz w:val="20"/>
          <w:szCs w:val="20"/>
        </w:rPr>
        <w:t>; and</w:t>
      </w:r>
      <w:r w:rsidRPr="00EE5A95">
        <w:rPr>
          <w:rFonts w:cs="Arial"/>
          <w:sz w:val="20"/>
          <w:szCs w:val="20"/>
        </w:rPr>
        <w:t xml:space="preserve"> </w:t>
      </w:r>
    </w:p>
    <w:p w14:paraId="0AAE8304" w14:textId="5E9B3088" w:rsidR="008E432D" w:rsidRPr="00EE5A95" w:rsidRDefault="008E432D" w:rsidP="00D17250">
      <w:pPr>
        <w:pStyle w:val="ListParagraph"/>
        <w:numPr>
          <w:ilvl w:val="3"/>
          <w:numId w:val="92"/>
        </w:numPr>
        <w:spacing w:after="120" w:line="240" w:lineRule="auto"/>
        <w:ind w:left="1434" w:hanging="357"/>
        <w:contextualSpacing w:val="0"/>
        <w:rPr>
          <w:rFonts w:cs="Arial"/>
          <w:sz w:val="20"/>
          <w:szCs w:val="20"/>
        </w:rPr>
      </w:pPr>
      <w:r w:rsidRPr="00EE5A95">
        <w:rPr>
          <w:rFonts w:cs="Arial"/>
          <w:sz w:val="20"/>
          <w:szCs w:val="20"/>
        </w:rPr>
        <w:t>Either:</w:t>
      </w:r>
    </w:p>
    <w:p w14:paraId="35E00726" w14:textId="6CBFF7B1" w:rsidR="003F0698" w:rsidRPr="00EE5A95" w:rsidRDefault="00B92FEA" w:rsidP="00D17250">
      <w:pPr>
        <w:pStyle w:val="ListParagraph"/>
        <w:numPr>
          <w:ilvl w:val="0"/>
          <w:numId w:val="71"/>
        </w:numPr>
        <w:spacing w:after="120" w:line="240" w:lineRule="auto"/>
        <w:ind w:left="1792" w:hanging="357"/>
        <w:rPr>
          <w:rFonts w:cs="Arial"/>
          <w:sz w:val="20"/>
          <w:szCs w:val="20"/>
        </w:rPr>
      </w:pPr>
      <w:r w:rsidRPr="00EE5A95">
        <w:rPr>
          <w:rFonts w:cs="Arial"/>
          <w:sz w:val="20"/>
          <w:szCs w:val="20"/>
        </w:rPr>
        <w:t>Both:</w:t>
      </w:r>
    </w:p>
    <w:p w14:paraId="03A8E0EF" w14:textId="194CEDF5" w:rsidR="00B92FEA" w:rsidRPr="00EE5A95" w:rsidRDefault="00B92FEA" w:rsidP="00D17250">
      <w:pPr>
        <w:pStyle w:val="ListParagraph"/>
        <w:numPr>
          <w:ilvl w:val="0"/>
          <w:numId w:val="72"/>
        </w:numPr>
        <w:spacing w:after="120" w:line="240" w:lineRule="auto"/>
        <w:ind w:left="2149" w:hanging="357"/>
        <w:rPr>
          <w:rFonts w:cs="Arial"/>
          <w:sz w:val="20"/>
          <w:szCs w:val="20"/>
        </w:rPr>
      </w:pPr>
      <w:r w:rsidRPr="00EE5A95">
        <w:rPr>
          <w:rFonts w:cs="Arial"/>
          <w:sz w:val="20"/>
          <w:szCs w:val="20"/>
        </w:rPr>
        <w:t xml:space="preserve">The </w:t>
      </w:r>
      <w:r w:rsidR="002C3F31" w:rsidRPr="00EE5A95">
        <w:rPr>
          <w:rFonts w:cs="Arial"/>
          <w:sz w:val="20"/>
          <w:szCs w:val="20"/>
        </w:rPr>
        <w:t>Registered</w:t>
      </w:r>
      <w:r w:rsidRPr="00EE5A95">
        <w:rPr>
          <w:rFonts w:cs="Arial"/>
          <w:sz w:val="20"/>
          <w:szCs w:val="20"/>
        </w:rPr>
        <w:t xml:space="preserve"> Keeper of the </w:t>
      </w:r>
      <w:r w:rsidR="00781103" w:rsidRPr="00EE5A95">
        <w:rPr>
          <w:rFonts w:cs="Arial"/>
          <w:sz w:val="20"/>
          <w:szCs w:val="20"/>
        </w:rPr>
        <w:t>Vehicle</w:t>
      </w:r>
      <w:r w:rsidRPr="00EE5A95">
        <w:rPr>
          <w:rFonts w:cs="Arial"/>
          <w:sz w:val="20"/>
          <w:szCs w:val="20"/>
        </w:rPr>
        <w:t xml:space="preserve"> named in the Resident Permit Application; and</w:t>
      </w:r>
    </w:p>
    <w:p w14:paraId="106014DF" w14:textId="4FBD39DE" w:rsidR="002035F1" w:rsidRPr="00EE5A95" w:rsidRDefault="002035F1" w:rsidP="00D17250">
      <w:pPr>
        <w:pStyle w:val="ListParagraph"/>
        <w:numPr>
          <w:ilvl w:val="0"/>
          <w:numId w:val="72"/>
        </w:numPr>
        <w:spacing w:after="120" w:line="240" w:lineRule="auto"/>
        <w:ind w:left="2149" w:hanging="357"/>
        <w:rPr>
          <w:rFonts w:cs="Arial"/>
          <w:sz w:val="20"/>
          <w:szCs w:val="20"/>
        </w:rPr>
      </w:pPr>
      <w:r w:rsidRPr="00EE5A95">
        <w:rPr>
          <w:rFonts w:cs="Arial"/>
          <w:sz w:val="20"/>
          <w:szCs w:val="20"/>
        </w:rPr>
        <w:t xml:space="preserve">Specified on the Registration Certificate of that </w:t>
      </w:r>
      <w:r w:rsidR="00781103" w:rsidRPr="00EE5A95">
        <w:rPr>
          <w:rFonts w:cs="Arial"/>
          <w:sz w:val="20"/>
          <w:szCs w:val="20"/>
        </w:rPr>
        <w:t>Vehicle</w:t>
      </w:r>
      <w:r w:rsidRPr="00EE5A95">
        <w:rPr>
          <w:rFonts w:cs="Arial"/>
          <w:sz w:val="20"/>
          <w:szCs w:val="20"/>
        </w:rPr>
        <w:t xml:space="preserve"> as residing at the Eligible Property specified in the Resident Permit Application; or</w:t>
      </w:r>
    </w:p>
    <w:p w14:paraId="6E7F190A" w14:textId="040E988C" w:rsidR="003F0698" w:rsidRPr="00EE5A95" w:rsidRDefault="002035F1" w:rsidP="001D330B">
      <w:pPr>
        <w:pStyle w:val="ListParagraph"/>
        <w:numPr>
          <w:ilvl w:val="0"/>
          <w:numId w:val="71"/>
        </w:numPr>
        <w:spacing w:after="120" w:line="240" w:lineRule="auto"/>
        <w:ind w:left="1792" w:hanging="357"/>
        <w:contextualSpacing w:val="0"/>
        <w:rPr>
          <w:rFonts w:cs="Arial"/>
          <w:sz w:val="20"/>
          <w:szCs w:val="20"/>
        </w:rPr>
      </w:pPr>
      <w:r w:rsidRPr="00EE5A95">
        <w:rPr>
          <w:rFonts w:cs="Arial"/>
          <w:sz w:val="20"/>
          <w:szCs w:val="20"/>
        </w:rPr>
        <w:lastRenderedPageBreak/>
        <w:t xml:space="preserve">Precluded from registering the </w:t>
      </w:r>
      <w:r w:rsidR="00781103" w:rsidRPr="00EE5A95">
        <w:rPr>
          <w:rFonts w:cs="Arial"/>
          <w:sz w:val="20"/>
          <w:szCs w:val="20"/>
        </w:rPr>
        <w:t>Vehicle</w:t>
      </w:r>
      <w:r w:rsidRPr="00EE5A95">
        <w:rPr>
          <w:rFonts w:cs="Arial"/>
          <w:sz w:val="20"/>
          <w:szCs w:val="20"/>
        </w:rPr>
        <w:t xml:space="preserve"> named in the Resident Permit Application </w:t>
      </w:r>
      <w:r w:rsidR="002C3F31" w:rsidRPr="00EE5A95">
        <w:rPr>
          <w:rFonts w:cs="Arial"/>
          <w:sz w:val="20"/>
          <w:szCs w:val="20"/>
        </w:rPr>
        <w:t xml:space="preserve">in his name because the </w:t>
      </w:r>
      <w:r w:rsidR="00781103" w:rsidRPr="00EE5A95">
        <w:rPr>
          <w:rFonts w:cs="Arial"/>
          <w:sz w:val="20"/>
          <w:szCs w:val="20"/>
        </w:rPr>
        <w:t>Vehicle</w:t>
      </w:r>
      <w:r w:rsidR="002C3F31" w:rsidRPr="00EE5A95">
        <w:rPr>
          <w:rFonts w:cs="Arial"/>
          <w:sz w:val="20"/>
          <w:szCs w:val="20"/>
        </w:rPr>
        <w:t xml:space="preserve"> is a Work Vehicle.</w:t>
      </w:r>
    </w:p>
    <w:p w14:paraId="47F9EDFE" w14:textId="77EE8439" w:rsidR="003F0698" w:rsidRPr="00EE5A95" w:rsidRDefault="00BB3BCA" w:rsidP="00D17250">
      <w:pPr>
        <w:pStyle w:val="ListParagraph"/>
        <w:numPr>
          <w:ilvl w:val="2"/>
          <w:numId w:val="92"/>
        </w:numPr>
        <w:spacing w:after="120" w:line="240" w:lineRule="auto"/>
        <w:ind w:left="1077" w:hanging="357"/>
        <w:contextualSpacing w:val="0"/>
        <w:rPr>
          <w:rFonts w:cs="Arial"/>
          <w:sz w:val="20"/>
          <w:szCs w:val="20"/>
        </w:rPr>
      </w:pPr>
      <w:r w:rsidRPr="00EE5A95">
        <w:rPr>
          <w:rFonts w:cs="Arial"/>
          <w:sz w:val="20"/>
          <w:szCs w:val="20"/>
        </w:rPr>
        <w:t xml:space="preserve">The </w:t>
      </w:r>
      <w:r w:rsidR="00781103" w:rsidRPr="00EE5A95">
        <w:rPr>
          <w:rFonts w:cs="Arial"/>
          <w:sz w:val="20"/>
          <w:szCs w:val="20"/>
        </w:rPr>
        <w:t>Vehicle</w:t>
      </w:r>
      <w:r w:rsidRPr="00EE5A95">
        <w:rPr>
          <w:rFonts w:cs="Arial"/>
          <w:sz w:val="20"/>
          <w:szCs w:val="20"/>
        </w:rPr>
        <w:t xml:space="preserve"> is of a type which may use the </w:t>
      </w:r>
      <w:r w:rsidRPr="00EE276C">
        <w:rPr>
          <w:rFonts w:cs="Arial"/>
          <w:sz w:val="20"/>
          <w:szCs w:val="20"/>
        </w:rPr>
        <w:t xml:space="preserve">Parking Places within the Parking Zone </w:t>
      </w:r>
      <w:r w:rsidR="00DD5EC9" w:rsidRPr="00EE276C">
        <w:rPr>
          <w:rFonts w:cs="Arial"/>
          <w:sz w:val="20"/>
          <w:szCs w:val="20"/>
        </w:rPr>
        <w:t>Identifier</w:t>
      </w:r>
      <w:r w:rsidRPr="00EE276C">
        <w:rPr>
          <w:rFonts w:cs="Arial"/>
          <w:sz w:val="20"/>
          <w:szCs w:val="20"/>
        </w:rPr>
        <w:t xml:space="preserve"> specified in Column 3 of Schedule 5</w:t>
      </w:r>
      <w:r w:rsidRPr="00EE5A95">
        <w:rPr>
          <w:rFonts w:cs="Arial"/>
          <w:sz w:val="20"/>
          <w:szCs w:val="20"/>
        </w:rPr>
        <w:t xml:space="preserve"> as relating to the Eligible Property</w:t>
      </w:r>
      <w:r w:rsidR="003F0698" w:rsidRPr="00EE5A95">
        <w:rPr>
          <w:rFonts w:cs="Arial"/>
          <w:sz w:val="20"/>
          <w:szCs w:val="20"/>
        </w:rPr>
        <w:t>:</w:t>
      </w:r>
    </w:p>
    <w:p w14:paraId="4D5F1F4E" w14:textId="7BBFAACE" w:rsidR="003F0698" w:rsidRPr="00EE5A95" w:rsidRDefault="003F0698" w:rsidP="00D17250">
      <w:pPr>
        <w:pStyle w:val="ListParagraph"/>
        <w:numPr>
          <w:ilvl w:val="2"/>
          <w:numId w:val="92"/>
        </w:numPr>
        <w:spacing w:after="120" w:line="240" w:lineRule="auto"/>
        <w:ind w:left="1077" w:hanging="357"/>
        <w:contextualSpacing w:val="0"/>
        <w:rPr>
          <w:rFonts w:cs="Arial"/>
          <w:sz w:val="20"/>
          <w:szCs w:val="20"/>
        </w:rPr>
      </w:pPr>
      <w:r w:rsidRPr="00EE5A95">
        <w:rPr>
          <w:rFonts w:cs="Arial"/>
          <w:sz w:val="20"/>
          <w:szCs w:val="20"/>
        </w:rPr>
        <w:t xml:space="preserve">The maximum number of Resident Permits which may be issued in relation to that Eligible Property, calculated in accordance with Article </w:t>
      </w:r>
      <w:r w:rsidR="00DF50C6">
        <w:rPr>
          <w:rFonts w:cs="Arial"/>
          <w:sz w:val="20"/>
          <w:szCs w:val="20"/>
        </w:rPr>
        <w:t>5</w:t>
      </w:r>
      <w:r w:rsidR="003E77BC">
        <w:rPr>
          <w:rFonts w:cs="Arial"/>
          <w:sz w:val="20"/>
          <w:szCs w:val="20"/>
        </w:rPr>
        <w:t>6</w:t>
      </w:r>
      <w:r w:rsidRPr="00EE5A95">
        <w:rPr>
          <w:rFonts w:cs="Arial"/>
          <w:sz w:val="20"/>
          <w:szCs w:val="20"/>
        </w:rPr>
        <w:t xml:space="preserve">, would not be exceeded if the Council issued a </w:t>
      </w:r>
      <w:r w:rsidR="00D75EDE" w:rsidRPr="00EE5A95">
        <w:rPr>
          <w:rFonts w:cs="Arial"/>
          <w:sz w:val="20"/>
          <w:szCs w:val="20"/>
        </w:rPr>
        <w:t>Resident</w:t>
      </w:r>
      <w:r w:rsidRPr="00EE5A95">
        <w:rPr>
          <w:rFonts w:cs="Arial"/>
          <w:sz w:val="20"/>
          <w:szCs w:val="20"/>
        </w:rPr>
        <w:t xml:space="preserve"> Permit </w:t>
      </w:r>
      <w:proofErr w:type="gramStart"/>
      <w:r w:rsidRPr="00EE5A95">
        <w:rPr>
          <w:rFonts w:cs="Arial"/>
          <w:sz w:val="20"/>
          <w:szCs w:val="20"/>
        </w:rPr>
        <w:t>as a result of</w:t>
      </w:r>
      <w:proofErr w:type="gramEnd"/>
      <w:r w:rsidRPr="00EE5A95">
        <w:rPr>
          <w:rFonts w:cs="Arial"/>
          <w:sz w:val="20"/>
          <w:szCs w:val="20"/>
        </w:rPr>
        <w:t xml:space="preserve"> the </w:t>
      </w:r>
      <w:r w:rsidR="00D75EDE" w:rsidRPr="00EE5A95">
        <w:rPr>
          <w:rFonts w:cs="Arial"/>
          <w:sz w:val="20"/>
          <w:szCs w:val="20"/>
        </w:rPr>
        <w:t>acceptance by the Resident of the Resident Permit</w:t>
      </w:r>
      <w:r w:rsidR="00142008" w:rsidRPr="00EE5A95">
        <w:rPr>
          <w:rFonts w:cs="Arial"/>
          <w:sz w:val="20"/>
          <w:szCs w:val="20"/>
        </w:rPr>
        <w:t xml:space="preserve"> Offer.</w:t>
      </w:r>
      <w:r w:rsidRPr="00EE5A95">
        <w:rPr>
          <w:rFonts w:cs="Arial"/>
          <w:sz w:val="20"/>
          <w:szCs w:val="20"/>
        </w:rPr>
        <w:t xml:space="preserve"> </w:t>
      </w:r>
    </w:p>
    <w:p w14:paraId="5540E24E" w14:textId="6088D00C" w:rsidR="003F0698" w:rsidRPr="00EE5A95" w:rsidRDefault="003F0698" w:rsidP="00D17250">
      <w:pPr>
        <w:pStyle w:val="ListParagraph"/>
        <w:numPr>
          <w:ilvl w:val="1"/>
          <w:numId w:val="92"/>
        </w:numPr>
        <w:spacing w:after="120" w:line="240" w:lineRule="auto"/>
        <w:ind w:left="709" w:hanging="284"/>
        <w:contextualSpacing w:val="0"/>
        <w:rPr>
          <w:rFonts w:cs="Arial"/>
          <w:sz w:val="20"/>
          <w:szCs w:val="20"/>
        </w:rPr>
      </w:pPr>
      <w:r w:rsidRPr="00EE5A95">
        <w:rPr>
          <w:rFonts w:cs="Arial"/>
          <w:sz w:val="20"/>
          <w:szCs w:val="20"/>
        </w:rPr>
        <w:t xml:space="preserve">A </w:t>
      </w:r>
      <w:r w:rsidR="000E26DB" w:rsidRPr="00EE5A95">
        <w:rPr>
          <w:rFonts w:cs="Arial"/>
          <w:sz w:val="20"/>
          <w:szCs w:val="20"/>
        </w:rPr>
        <w:t>Resident</w:t>
      </w:r>
      <w:r w:rsidRPr="00EE5A95">
        <w:rPr>
          <w:rFonts w:cs="Arial"/>
          <w:sz w:val="20"/>
          <w:szCs w:val="20"/>
        </w:rPr>
        <w:t xml:space="preserve"> Permit Offer shall: </w:t>
      </w:r>
    </w:p>
    <w:p w14:paraId="3536A48D" w14:textId="3779E564" w:rsidR="003F0698" w:rsidRPr="00EE5A95" w:rsidRDefault="003F0698" w:rsidP="00D17250">
      <w:pPr>
        <w:pStyle w:val="ListParagraph"/>
        <w:numPr>
          <w:ilvl w:val="2"/>
          <w:numId w:val="92"/>
        </w:numPr>
        <w:spacing w:after="120" w:line="240" w:lineRule="auto"/>
        <w:ind w:left="1077" w:hanging="357"/>
        <w:contextualSpacing w:val="0"/>
        <w:rPr>
          <w:rFonts w:cs="Arial"/>
          <w:sz w:val="20"/>
          <w:szCs w:val="20"/>
        </w:rPr>
      </w:pPr>
      <w:r w:rsidRPr="00EE5A95">
        <w:rPr>
          <w:rFonts w:cs="Arial"/>
          <w:sz w:val="20"/>
          <w:szCs w:val="20"/>
        </w:rPr>
        <w:t xml:space="preserve">Set out the terms and conditions on which a </w:t>
      </w:r>
      <w:r w:rsidR="006A668C" w:rsidRPr="00EE5A95">
        <w:rPr>
          <w:rFonts w:cs="Arial"/>
          <w:sz w:val="20"/>
          <w:szCs w:val="20"/>
        </w:rPr>
        <w:t>Resident</w:t>
      </w:r>
      <w:r w:rsidRPr="00EE5A95">
        <w:rPr>
          <w:rFonts w:cs="Arial"/>
          <w:sz w:val="20"/>
          <w:szCs w:val="20"/>
        </w:rPr>
        <w:t xml:space="preserve"> Permit is being offered to the </w:t>
      </w:r>
      <w:proofErr w:type="gramStart"/>
      <w:r w:rsidR="008D15A0" w:rsidRPr="00EE5A95">
        <w:rPr>
          <w:rFonts w:cs="Arial"/>
          <w:sz w:val="20"/>
          <w:szCs w:val="20"/>
        </w:rPr>
        <w:t>Resident</w:t>
      </w:r>
      <w:r w:rsidRPr="00EE5A95">
        <w:rPr>
          <w:rFonts w:cs="Arial"/>
          <w:sz w:val="20"/>
          <w:szCs w:val="20"/>
        </w:rPr>
        <w:t>;</w:t>
      </w:r>
      <w:proofErr w:type="gramEnd"/>
    </w:p>
    <w:p w14:paraId="0C538360" w14:textId="2A026FA4" w:rsidR="003F0698" w:rsidRPr="00EE5A95" w:rsidRDefault="003F0698" w:rsidP="00D17250">
      <w:pPr>
        <w:pStyle w:val="ListParagraph"/>
        <w:numPr>
          <w:ilvl w:val="2"/>
          <w:numId w:val="92"/>
        </w:numPr>
        <w:spacing w:after="120" w:line="240" w:lineRule="auto"/>
        <w:ind w:left="1077" w:hanging="357"/>
        <w:contextualSpacing w:val="0"/>
        <w:rPr>
          <w:rFonts w:cs="Arial"/>
          <w:sz w:val="20"/>
          <w:szCs w:val="20"/>
        </w:rPr>
      </w:pPr>
      <w:r w:rsidRPr="00EE5A95">
        <w:rPr>
          <w:rFonts w:cs="Arial"/>
          <w:sz w:val="20"/>
          <w:szCs w:val="20"/>
        </w:rPr>
        <w:t xml:space="preserve">Specify the Parking Zone </w:t>
      </w:r>
      <w:r w:rsidR="00DD5EC9">
        <w:rPr>
          <w:rFonts w:cs="Arial"/>
          <w:sz w:val="20"/>
          <w:szCs w:val="20"/>
        </w:rPr>
        <w:t>Identifier</w:t>
      </w:r>
      <w:r w:rsidRPr="00EE5A95">
        <w:rPr>
          <w:rFonts w:cs="Arial"/>
          <w:sz w:val="20"/>
          <w:szCs w:val="20"/>
        </w:rPr>
        <w:t xml:space="preserve"> in which the </w:t>
      </w:r>
      <w:r w:rsidR="008D15A0" w:rsidRPr="00EE5A95">
        <w:rPr>
          <w:rFonts w:cs="Arial"/>
          <w:sz w:val="20"/>
          <w:szCs w:val="20"/>
        </w:rPr>
        <w:t>Resident</w:t>
      </w:r>
      <w:r w:rsidRPr="00EE5A95">
        <w:rPr>
          <w:rFonts w:cs="Arial"/>
          <w:sz w:val="20"/>
          <w:szCs w:val="20"/>
        </w:rPr>
        <w:t xml:space="preserve"> Permit would be a Valid Parking Permit; and </w:t>
      </w:r>
    </w:p>
    <w:p w14:paraId="38401289" w14:textId="0B3486D6" w:rsidR="00640A6C" w:rsidRPr="00EE5A95" w:rsidRDefault="003F0698" w:rsidP="00D17250">
      <w:pPr>
        <w:pStyle w:val="ListParagraph"/>
        <w:numPr>
          <w:ilvl w:val="2"/>
          <w:numId w:val="92"/>
        </w:numPr>
        <w:spacing w:after="120" w:line="240" w:lineRule="auto"/>
        <w:ind w:left="1077" w:hanging="357"/>
        <w:contextualSpacing w:val="0"/>
        <w:rPr>
          <w:rFonts w:cs="Arial"/>
          <w:sz w:val="20"/>
          <w:szCs w:val="20"/>
        </w:rPr>
      </w:pPr>
      <w:r w:rsidRPr="00EE5A95">
        <w:rPr>
          <w:rFonts w:cs="Arial"/>
          <w:sz w:val="20"/>
          <w:szCs w:val="20"/>
        </w:rPr>
        <w:t xml:space="preserve">Subject to Article </w:t>
      </w:r>
      <w:r w:rsidR="0016344E">
        <w:rPr>
          <w:rFonts w:cs="Arial"/>
          <w:sz w:val="20"/>
          <w:szCs w:val="20"/>
        </w:rPr>
        <w:t>57</w:t>
      </w:r>
      <w:r w:rsidRPr="00EE5A95">
        <w:rPr>
          <w:rFonts w:cs="Arial"/>
          <w:sz w:val="20"/>
          <w:szCs w:val="20"/>
        </w:rPr>
        <w:t xml:space="preserve">, request the relevant </w:t>
      </w:r>
      <w:r w:rsidR="008D15A0" w:rsidRPr="00EE5A95">
        <w:rPr>
          <w:rFonts w:cs="Arial"/>
          <w:sz w:val="20"/>
          <w:szCs w:val="20"/>
        </w:rPr>
        <w:t>Resident</w:t>
      </w:r>
      <w:r w:rsidRPr="00EE5A95">
        <w:rPr>
          <w:rFonts w:cs="Arial"/>
          <w:sz w:val="20"/>
          <w:szCs w:val="20"/>
        </w:rPr>
        <w:t xml:space="preserve"> Permit Fee from the </w:t>
      </w:r>
      <w:r w:rsidR="008D15A0" w:rsidRPr="00EE5A95">
        <w:rPr>
          <w:rFonts w:cs="Arial"/>
          <w:sz w:val="20"/>
          <w:szCs w:val="20"/>
        </w:rPr>
        <w:t>Resident</w:t>
      </w:r>
      <w:r w:rsidRPr="00EE5A95">
        <w:rPr>
          <w:rFonts w:cs="Arial"/>
          <w:sz w:val="20"/>
          <w:szCs w:val="20"/>
        </w:rPr>
        <w:t xml:space="preserve">. </w:t>
      </w:r>
    </w:p>
    <w:p w14:paraId="6DF573F1" w14:textId="057129F7" w:rsidR="00520B49" w:rsidRPr="00EE5A95" w:rsidRDefault="00520B49" w:rsidP="00CC43DC">
      <w:pPr>
        <w:pStyle w:val="ListParagraph"/>
        <w:spacing w:after="120" w:line="240" w:lineRule="auto"/>
        <w:ind w:left="0" w:right="936"/>
        <w:contextualSpacing w:val="0"/>
        <w:rPr>
          <w:rFonts w:cs="Arial"/>
          <w:b/>
          <w:bCs/>
          <w:sz w:val="20"/>
          <w:szCs w:val="20"/>
        </w:rPr>
      </w:pPr>
      <w:r w:rsidRPr="00EE5A95">
        <w:rPr>
          <w:rFonts w:cs="Arial"/>
          <w:b/>
          <w:bCs/>
          <w:sz w:val="20"/>
          <w:szCs w:val="20"/>
        </w:rPr>
        <w:t>MAXIMUM NUMBER OF RESIDENT PERMITS</w:t>
      </w:r>
    </w:p>
    <w:p w14:paraId="2FE12F72" w14:textId="156A0EEE" w:rsidR="00520B49" w:rsidRPr="00EE5A95" w:rsidRDefault="00520B49"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030804" w:rsidRPr="00EE5A95">
        <w:rPr>
          <w:rFonts w:cs="Arial"/>
          <w:sz w:val="20"/>
          <w:szCs w:val="20"/>
        </w:rPr>
        <w:t xml:space="preserve">Subject to paragraph (4) the maximum number of Resident Permits which the Council will issue in respect of an Eligible Property shall be two, except in the case of Parking Zone </w:t>
      </w:r>
      <w:r w:rsidR="00641FEC">
        <w:rPr>
          <w:rFonts w:cs="Arial"/>
          <w:sz w:val="20"/>
          <w:szCs w:val="20"/>
        </w:rPr>
        <w:t>Identifier</w:t>
      </w:r>
      <w:r w:rsidR="00030804" w:rsidRPr="00EE5A95">
        <w:rPr>
          <w:rFonts w:cs="Arial"/>
          <w:sz w:val="20"/>
          <w:szCs w:val="20"/>
        </w:rPr>
        <w:t xml:space="preserve"> OB5 where the maximum number of Residents Permits which the Council will issue in respect of an Eligible Property shall be one.</w:t>
      </w:r>
    </w:p>
    <w:p w14:paraId="2F11BB97" w14:textId="4D55869E" w:rsidR="00520B49" w:rsidRPr="00EE5A95" w:rsidRDefault="00F71D7B" w:rsidP="00D17250">
      <w:pPr>
        <w:pStyle w:val="ListParagraph"/>
        <w:numPr>
          <w:ilvl w:val="1"/>
          <w:numId w:val="94"/>
        </w:numPr>
        <w:spacing w:after="120" w:line="240" w:lineRule="auto"/>
        <w:ind w:left="709" w:hanging="284"/>
        <w:contextualSpacing w:val="0"/>
        <w:rPr>
          <w:rFonts w:cs="Arial"/>
          <w:sz w:val="20"/>
          <w:szCs w:val="20"/>
        </w:rPr>
      </w:pPr>
      <w:r w:rsidRPr="00EE5A95">
        <w:rPr>
          <w:rFonts w:cs="Arial"/>
          <w:sz w:val="20"/>
          <w:szCs w:val="20"/>
        </w:rPr>
        <w:t>The Council shall keep a List of Streets.</w:t>
      </w:r>
    </w:p>
    <w:p w14:paraId="6DEF981D" w14:textId="711ECBBB" w:rsidR="00520B49" w:rsidRPr="00EE5A95" w:rsidRDefault="0025084C" w:rsidP="00D17250">
      <w:pPr>
        <w:pStyle w:val="ListParagraph"/>
        <w:numPr>
          <w:ilvl w:val="1"/>
          <w:numId w:val="94"/>
        </w:numPr>
        <w:spacing w:after="120" w:line="240" w:lineRule="auto"/>
        <w:ind w:left="709" w:hanging="284"/>
        <w:contextualSpacing w:val="0"/>
        <w:rPr>
          <w:rFonts w:cs="Arial"/>
          <w:sz w:val="20"/>
          <w:szCs w:val="20"/>
        </w:rPr>
      </w:pPr>
      <w:r w:rsidRPr="00EE5A95">
        <w:rPr>
          <w:rFonts w:cs="Arial"/>
          <w:sz w:val="20"/>
          <w:szCs w:val="20"/>
        </w:rPr>
        <w:t xml:space="preserve">The Council may, after consultation with the </w:t>
      </w:r>
      <w:r w:rsidR="00CB41AB">
        <w:rPr>
          <w:rFonts w:cs="Arial"/>
          <w:sz w:val="20"/>
          <w:szCs w:val="20"/>
        </w:rPr>
        <w:t>Ward Member</w:t>
      </w:r>
      <w:r w:rsidR="00EC7629">
        <w:rPr>
          <w:rFonts w:cs="Arial"/>
          <w:sz w:val="20"/>
          <w:szCs w:val="20"/>
        </w:rPr>
        <w:t>s</w:t>
      </w:r>
      <w:r w:rsidR="00CB41AB" w:rsidRPr="00EE5A95">
        <w:rPr>
          <w:rFonts w:cs="Arial"/>
          <w:sz w:val="20"/>
          <w:szCs w:val="20"/>
        </w:rPr>
        <w:t xml:space="preserve"> </w:t>
      </w:r>
      <w:r w:rsidRPr="00EE5A95">
        <w:rPr>
          <w:rFonts w:cs="Arial"/>
          <w:sz w:val="20"/>
          <w:szCs w:val="20"/>
        </w:rPr>
        <w:t xml:space="preserve">representing the Ward in which that street lies, </w:t>
      </w:r>
      <w:r w:rsidR="004617E9" w:rsidRPr="00EE5A95">
        <w:rPr>
          <w:rFonts w:cs="Arial"/>
          <w:sz w:val="20"/>
          <w:szCs w:val="20"/>
        </w:rPr>
        <w:t xml:space="preserve">include or remove a street specified in Column </w:t>
      </w:r>
      <w:r w:rsidR="00080E0E" w:rsidRPr="00EE5A95">
        <w:rPr>
          <w:rFonts w:cs="Arial"/>
          <w:sz w:val="20"/>
          <w:szCs w:val="20"/>
        </w:rPr>
        <w:t>1 of Schedule 5 from the List of Streets.</w:t>
      </w:r>
    </w:p>
    <w:p w14:paraId="776C4D5A" w14:textId="4E1DFC3E" w:rsidR="00520B49" w:rsidRPr="00EE5A95" w:rsidRDefault="5E674DE8" w:rsidP="00D17250">
      <w:pPr>
        <w:pStyle w:val="ListParagraph"/>
        <w:numPr>
          <w:ilvl w:val="1"/>
          <w:numId w:val="94"/>
        </w:numPr>
        <w:spacing w:after="120" w:line="240" w:lineRule="auto"/>
        <w:ind w:left="709" w:hanging="284"/>
        <w:rPr>
          <w:rFonts w:cs="Arial"/>
          <w:sz w:val="20"/>
          <w:szCs w:val="20"/>
        </w:rPr>
      </w:pPr>
      <w:r w:rsidRPr="7DBCD323">
        <w:rPr>
          <w:rFonts w:cs="Arial"/>
          <w:sz w:val="20"/>
          <w:szCs w:val="20"/>
        </w:rPr>
        <w:t>Where</w:t>
      </w:r>
      <w:r w:rsidR="047B5A52" w:rsidRPr="7DBCD323">
        <w:rPr>
          <w:rFonts w:cs="Arial"/>
          <w:sz w:val="20"/>
          <w:szCs w:val="20"/>
        </w:rPr>
        <w:t xml:space="preserve"> a street specified in </w:t>
      </w:r>
      <w:r w:rsidR="3CD6C23E" w:rsidRPr="7DBCD323">
        <w:rPr>
          <w:rFonts w:cs="Arial"/>
          <w:sz w:val="20"/>
          <w:szCs w:val="20"/>
        </w:rPr>
        <w:t xml:space="preserve">Column 1 of Schedule 5 </w:t>
      </w:r>
      <w:r w:rsidR="51715D38" w:rsidRPr="7DBCD323">
        <w:rPr>
          <w:rFonts w:cs="Arial"/>
          <w:sz w:val="20"/>
          <w:szCs w:val="20"/>
        </w:rPr>
        <w:t>appears on the List of Street</w:t>
      </w:r>
      <w:r w:rsidR="18B5C365" w:rsidRPr="7DBCD323">
        <w:rPr>
          <w:rFonts w:cs="Arial"/>
          <w:sz w:val="20"/>
          <w:szCs w:val="20"/>
        </w:rPr>
        <w:t>s</w:t>
      </w:r>
      <w:r w:rsidR="51715D38" w:rsidRPr="7DBCD323">
        <w:rPr>
          <w:rFonts w:cs="Arial"/>
          <w:sz w:val="20"/>
          <w:szCs w:val="20"/>
        </w:rPr>
        <w:t>:</w:t>
      </w:r>
    </w:p>
    <w:p w14:paraId="10E06950" w14:textId="3D276F25" w:rsidR="00520B49" w:rsidRPr="00EE5A95" w:rsidRDefault="0084441E" w:rsidP="00D17250">
      <w:pPr>
        <w:pStyle w:val="ListParagraph"/>
        <w:numPr>
          <w:ilvl w:val="2"/>
          <w:numId w:val="93"/>
        </w:numPr>
        <w:spacing w:after="120" w:line="240" w:lineRule="auto"/>
        <w:ind w:left="1077" w:hanging="357"/>
        <w:contextualSpacing w:val="0"/>
        <w:rPr>
          <w:rFonts w:cs="Arial"/>
          <w:sz w:val="20"/>
          <w:szCs w:val="20"/>
        </w:rPr>
      </w:pPr>
      <w:r w:rsidRPr="00EE5A95">
        <w:rPr>
          <w:rFonts w:cs="Arial"/>
          <w:sz w:val="20"/>
          <w:szCs w:val="20"/>
        </w:rPr>
        <w:t>Paragraph (1) shall not apply to that street; and</w:t>
      </w:r>
    </w:p>
    <w:p w14:paraId="0E16297F" w14:textId="0DDD2279" w:rsidR="003F0698" w:rsidRPr="00EE5A95" w:rsidRDefault="00520B49" w:rsidP="00D17250">
      <w:pPr>
        <w:pStyle w:val="ListParagraph"/>
        <w:numPr>
          <w:ilvl w:val="2"/>
          <w:numId w:val="93"/>
        </w:numPr>
        <w:spacing w:after="120" w:line="240" w:lineRule="auto"/>
        <w:ind w:left="1077" w:hanging="357"/>
        <w:contextualSpacing w:val="0"/>
        <w:rPr>
          <w:rFonts w:cs="Arial"/>
          <w:sz w:val="20"/>
          <w:szCs w:val="20"/>
        </w:rPr>
      </w:pPr>
      <w:r w:rsidRPr="00EE5A95">
        <w:rPr>
          <w:rFonts w:cs="Arial"/>
          <w:sz w:val="20"/>
          <w:szCs w:val="20"/>
        </w:rPr>
        <w:t xml:space="preserve">The </w:t>
      </w:r>
      <w:r w:rsidR="008E58B9" w:rsidRPr="00EE5A95">
        <w:rPr>
          <w:rFonts w:cs="Arial"/>
          <w:sz w:val="20"/>
          <w:szCs w:val="20"/>
        </w:rPr>
        <w:t>maximum number of Resident Permits which the Council may issue in respect of an Eligible Property in that street shall be three.</w:t>
      </w:r>
    </w:p>
    <w:p w14:paraId="409CCB4E" w14:textId="61B393D6" w:rsidR="003F0698" w:rsidRPr="00EE5A95" w:rsidRDefault="003F0698" w:rsidP="0005772F">
      <w:pPr>
        <w:pStyle w:val="ListParagraph"/>
        <w:spacing w:after="120" w:line="240" w:lineRule="auto"/>
        <w:ind w:left="0" w:right="936"/>
        <w:contextualSpacing w:val="0"/>
        <w:rPr>
          <w:rFonts w:cs="Arial"/>
          <w:b/>
          <w:bCs/>
          <w:sz w:val="20"/>
          <w:szCs w:val="20"/>
        </w:rPr>
      </w:pPr>
      <w:r w:rsidRPr="00EE5A95">
        <w:rPr>
          <w:rFonts w:cs="Arial"/>
          <w:b/>
          <w:bCs/>
          <w:sz w:val="20"/>
          <w:szCs w:val="20"/>
        </w:rPr>
        <w:t xml:space="preserve">CALCULATION OF THE </w:t>
      </w:r>
      <w:r w:rsidR="00C95A64" w:rsidRPr="00EE5A95">
        <w:rPr>
          <w:rFonts w:cs="Arial"/>
          <w:b/>
          <w:bCs/>
          <w:sz w:val="20"/>
          <w:szCs w:val="20"/>
        </w:rPr>
        <w:t>RESIDENT</w:t>
      </w:r>
      <w:r w:rsidRPr="00EE5A95">
        <w:rPr>
          <w:rFonts w:cs="Arial"/>
          <w:b/>
          <w:bCs/>
          <w:sz w:val="20"/>
          <w:szCs w:val="20"/>
        </w:rPr>
        <w:t xml:space="preserve"> PERMIT FEE</w:t>
      </w:r>
    </w:p>
    <w:p w14:paraId="0A76C962" w14:textId="66F7B434" w:rsidR="003F0698" w:rsidRPr="00EE5A95" w:rsidRDefault="003F0698"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t xml:space="preserve">The </w:t>
      </w:r>
      <w:r w:rsidR="00C95A64" w:rsidRPr="00EE5A95">
        <w:rPr>
          <w:rFonts w:cs="Arial"/>
          <w:sz w:val="20"/>
          <w:szCs w:val="20"/>
        </w:rPr>
        <w:t>Resident</w:t>
      </w:r>
      <w:r w:rsidRPr="00EE5A95">
        <w:rPr>
          <w:rFonts w:cs="Arial"/>
          <w:sz w:val="20"/>
          <w:szCs w:val="20"/>
        </w:rPr>
        <w:t xml:space="preserve"> Permit Fee shall be calculated in accordance with this Article.</w:t>
      </w:r>
    </w:p>
    <w:p w14:paraId="673503BA" w14:textId="0232B8A7" w:rsidR="003F0698" w:rsidRPr="00EE5A95" w:rsidRDefault="003F0698" w:rsidP="00D17250">
      <w:pPr>
        <w:pStyle w:val="ListParagraph"/>
        <w:numPr>
          <w:ilvl w:val="1"/>
          <w:numId w:val="95"/>
        </w:numPr>
        <w:spacing w:after="120" w:line="240" w:lineRule="auto"/>
        <w:ind w:left="709" w:hanging="284"/>
        <w:contextualSpacing w:val="0"/>
        <w:rPr>
          <w:rFonts w:cs="Arial"/>
          <w:sz w:val="20"/>
          <w:szCs w:val="20"/>
        </w:rPr>
      </w:pPr>
      <w:r w:rsidRPr="00EE5A95">
        <w:rPr>
          <w:rFonts w:cs="Arial"/>
          <w:sz w:val="20"/>
          <w:szCs w:val="20"/>
        </w:rPr>
        <w:t>Subject to paragraph (3)</w:t>
      </w:r>
      <w:r w:rsidR="007602EE" w:rsidRPr="00EE5A95">
        <w:rPr>
          <w:rFonts w:cs="Arial"/>
          <w:sz w:val="20"/>
          <w:szCs w:val="20"/>
        </w:rPr>
        <w:t>,</w:t>
      </w:r>
      <w:r w:rsidRPr="00EE5A95">
        <w:rPr>
          <w:rFonts w:cs="Arial"/>
          <w:sz w:val="20"/>
          <w:szCs w:val="20"/>
        </w:rPr>
        <w:t xml:space="preserve"> the </w:t>
      </w:r>
      <w:r w:rsidR="007602EE" w:rsidRPr="00EE5A95">
        <w:rPr>
          <w:rFonts w:cs="Arial"/>
          <w:sz w:val="20"/>
          <w:szCs w:val="20"/>
        </w:rPr>
        <w:t>Resident</w:t>
      </w:r>
      <w:r w:rsidRPr="00EE5A95">
        <w:rPr>
          <w:rFonts w:cs="Arial"/>
          <w:sz w:val="20"/>
          <w:szCs w:val="20"/>
        </w:rPr>
        <w:t xml:space="preserve"> Permit Fee in respect of:</w:t>
      </w:r>
    </w:p>
    <w:p w14:paraId="6F56453E" w14:textId="03BA5A0D" w:rsidR="003F0698" w:rsidRPr="00EE5A95" w:rsidRDefault="003F0698" w:rsidP="00D17250">
      <w:pPr>
        <w:pStyle w:val="ListParagraph"/>
        <w:numPr>
          <w:ilvl w:val="0"/>
          <w:numId w:val="96"/>
        </w:numPr>
        <w:spacing w:after="120" w:line="240" w:lineRule="auto"/>
        <w:ind w:left="1077" w:hanging="357"/>
        <w:contextualSpacing w:val="0"/>
        <w:rPr>
          <w:rFonts w:cs="Arial"/>
          <w:sz w:val="20"/>
          <w:szCs w:val="20"/>
        </w:rPr>
      </w:pPr>
      <w:r w:rsidRPr="00EE5A95">
        <w:rPr>
          <w:rFonts w:cs="Arial"/>
          <w:sz w:val="20"/>
          <w:szCs w:val="20"/>
        </w:rPr>
        <w:t>The first</w:t>
      </w:r>
      <w:r w:rsidR="00563F0B" w:rsidRPr="00EE5A95">
        <w:rPr>
          <w:rFonts w:cs="Arial"/>
          <w:sz w:val="20"/>
          <w:szCs w:val="20"/>
        </w:rPr>
        <w:t xml:space="preserve"> Resident</w:t>
      </w:r>
      <w:r w:rsidRPr="00EE5A95">
        <w:rPr>
          <w:rFonts w:cs="Arial"/>
          <w:sz w:val="20"/>
          <w:szCs w:val="20"/>
        </w:rPr>
        <w:t xml:space="preserve"> Permit issued in respect of an Eligible Property shall be specified in Schedule 4, applicable to that Eligible Property, specified in Schedule 5;</w:t>
      </w:r>
      <w:r w:rsidR="00087735">
        <w:rPr>
          <w:rFonts w:cs="Arial"/>
          <w:sz w:val="20"/>
          <w:szCs w:val="20"/>
        </w:rPr>
        <w:t xml:space="preserve"> and</w:t>
      </w:r>
    </w:p>
    <w:p w14:paraId="557DDC40" w14:textId="457AC92F" w:rsidR="003F0698" w:rsidRPr="00EE5A95" w:rsidRDefault="003F0698" w:rsidP="00D17250">
      <w:pPr>
        <w:pStyle w:val="ListParagraph"/>
        <w:numPr>
          <w:ilvl w:val="0"/>
          <w:numId w:val="96"/>
        </w:numPr>
        <w:spacing w:after="120" w:line="240" w:lineRule="auto"/>
        <w:ind w:left="1077" w:hanging="357"/>
        <w:contextualSpacing w:val="0"/>
        <w:rPr>
          <w:rFonts w:cs="Arial"/>
          <w:sz w:val="20"/>
          <w:szCs w:val="20"/>
        </w:rPr>
      </w:pPr>
      <w:r w:rsidRPr="00EE5A95">
        <w:rPr>
          <w:rFonts w:cs="Arial"/>
          <w:sz w:val="20"/>
          <w:szCs w:val="20"/>
        </w:rPr>
        <w:t xml:space="preserve">The </w:t>
      </w:r>
      <w:r w:rsidR="00705620" w:rsidRPr="00EE5A95">
        <w:rPr>
          <w:rFonts w:cs="Arial"/>
          <w:sz w:val="20"/>
          <w:szCs w:val="20"/>
        </w:rPr>
        <w:t>second Resident</w:t>
      </w:r>
      <w:r w:rsidRPr="00EE5A95">
        <w:rPr>
          <w:rFonts w:cs="Arial"/>
          <w:sz w:val="20"/>
          <w:szCs w:val="20"/>
        </w:rPr>
        <w:t xml:space="preserve"> Permit issued in respect of an Eligible Property shall be specified in Schedule 4, applicable to that Eligible Property, specified in Schedule </w:t>
      </w:r>
      <w:proofErr w:type="gramStart"/>
      <w:r w:rsidRPr="00EE5A95">
        <w:rPr>
          <w:rFonts w:cs="Arial"/>
          <w:sz w:val="20"/>
          <w:szCs w:val="20"/>
        </w:rPr>
        <w:t>5;</w:t>
      </w:r>
      <w:proofErr w:type="gramEnd"/>
    </w:p>
    <w:p w14:paraId="78601453" w14:textId="4091A6E8" w:rsidR="003F0698" w:rsidRPr="00EE5A95" w:rsidDel="00087735" w:rsidRDefault="003F0698" w:rsidP="00D17250">
      <w:pPr>
        <w:pStyle w:val="ListParagraph"/>
        <w:numPr>
          <w:ilvl w:val="0"/>
          <w:numId w:val="96"/>
        </w:numPr>
        <w:spacing w:after="120" w:line="240" w:lineRule="auto"/>
        <w:ind w:left="1077" w:hanging="357"/>
        <w:contextualSpacing w:val="0"/>
        <w:rPr>
          <w:rFonts w:cs="Arial"/>
          <w:sz w:val="20"/>
          <w:szCs w:val="20"/>
        </w:rPr>
      </w:pPr>
      <w:r w:rsidRPr="00EE5A95" w:rsidDel="00087735">
        <w:rPr>
          <w:rFonts w:cs="Arial"/>
          <w:sz w:val="20"/>
          <w:szCs w:val="20"/>
        </w:rPr>
        <w:t xml:space="preserve">The </w:t>
      </w:r>
      <w:r w:rsidR="00CA2F33" w:rsidRPr="00EE5A95" w:rsidDel="00087735">
        <w:rPr>
          <w:rFonts w:cs="Arial"/>
          <w:sz w:val="20"/>
          <w:szCs w:val="20"/>
        </w:rPr>
        <w:t>third Resident P</w:t>
      </w:r>
      <w:r w:rsidRPr="00EE5A95" w:rsidDel="00087735">
        <w:rPr>
          <w:rFonts w:cs="Arial"/>
          <w:sz w:val="20"/>
          <w:szCs w:val="20"/>
        </w:rPr>
        <w:t>ermits issued in respect of an Eligible Property shall</w:t>
      </w:r>
      <w:r w:rsidR="00CA2F33" w:rsidRPr="00EE5A95" w:rsidDel="00087735">
        <w:rPr>
          <w:rFonts w:cs="Arial"/>
          <w:sz w:val="20"/>
          <w:szCs w:val="20"/>
        </w:rPr>
        <w:t xml:space="preserve"> be</w:t>
      </w:r>
      <w:r w:rsidRPr="00EE5A95" w:rsidDel="00087735">
        <w:rPr>
          <w:rFonts w:cs="Arial"/>
          <w:sz w:val="20"/>
          <w:szCs w:val="20"/>
        </w:rPr>
        <w:t xml:space="preserve"> specified in Schedule 4, applicable to that Eligible Property, specified in Schedule 5.</w:t>
      </w:r>
    </w:p>
    <w:p w14:paraId="1520DBC8" w14:textId="28453167" w:rsidR="003F0698" w:rsidRPr="00EE5A95" w:rsidRDefault="003F0698" w:rsidP="00D17250">
      <w:pPr>
        <w:pStyle w:val="ListParagraph"/>
        <w:numPr>
          <w:ilvl w:val="1"/>
          <w:numId w:val="95"/>
        </w:numPr>
        <w:spacing w:after="120" w:line="240" w:lineRule="auto"/>
        <w:ind w:left="709" w:hanging="284"/>
        <w:contextualSpacing w:val="0"/>
        <w:rPr>
          <w:rFonts w:cs="Arial"/>
          <w:sz w:val="20"/>
          <w:szCs w:val="20"/>
        </w:rPr>
      </w:pPr>
      <w:r w:rsidRPr="00EE5A95">
        <w:rPr>
          <w:rFonts w:cs="Arial"/>
          <w:sz w:val="20"/>
          <w:szCs w:val="20"/>
        </w:rPr>
        <w:t xml:space="preserve">Where the Council considers </w:t>
      </w:r>
      <w:r w:rsidR="00B366F8" w:rsidRPr="00EE5A95">
        <w:rPr>
          <w:rFonts w:cs="Arial"/>
          <w:sz w:val="20"/>
          <w:szCs w:val="20"/>
        </w:rPr>
        <w:t xml:space="preserve">that the </w:t>
      </w:r>
      <w:r w:rsidRPr="00EE5A95">
        <w:rPr>
          <w:rFonts w:cs="Arial"/>
          <w:sz w:val="20"/>
          <w:szCs w:val="20"/>
        </w:rPr>
        <w:t xml:space="preserve">Low Emissions Discount </w:t>
      </w:r>
      <w:r w:rsidR="00B366F8" w:rsidRPr="00EE5A95">
        <w:rPr>
          <w:rFonts w:cs="Arial"/>
          <w:sz w:val="20"/>
          <w:szCs w:val="20"/>
        </w:rPr>
        <w:t xml:space="preserve">Criteria apply to a </w:t>
      </w:r>
      <w:r w:rsidR="00781103" w:rsidRPr="00EE5A95">
        <w:rPr>
          <w:rFonts w:cs="Arial"/>
          <w:sz w:val="20"/>
          <w:szCs w:val="20"/>
        </w:rPr>
        <w:t>Vehicle</w:t>
      </w:r>
      <w:r w:rsidR="00B366F8" w:rsidRPr="00EE5A95">
        <w:rPr>
          <w:rFonts w:cs="Arial"/>
          <w:sz w:val="20"/>
          <w:szCs w:val="20"/>
        </w:rPr>
        <w:t xml:space="preserve"> in respect of which a Resident Permit Application has been made, the Resident Permit Fee </w:t>
      </w:r>
      <w:r w:rsidR="005F5D59" w:rsidRPr="00EE5A95">
        <w:rPr>
          <w:rFonts w:cs="Arial"/>
          <w:sz w:val="20"/>
          <w:szCs w:val="20"/>
        </w:rPr>
        <w:t xml:space="preserve">specified in paragraph (2) shall be reduced by the Low Emissions Discount calculated in accordance </w:t>
      </w:r>
      <w:r w:rsidRPr="00EE5A95">
        <w:rPr>
          <w:rFonts w:cs="Arial"/>
          <w:sz w:val="20"/>
          <w:szCs w:val="20"/>
        </w:rPr>
        <w:t xml:space="preserve">with Article </w:t>
      </w:r>
      <w:r w:rsidR="00614573">
        <w:rPr>
          <w:rFonts w:cs="Arial"/>
          <w:sz w:val="20"/>
          <w:szCs w:val="20"/>
        </w:rPr>
        <w:t>10</w:t>
      </w:r>
      <w:r w:rsidR="00120659">
        <w:rPr>
          <w:rFonts w:cs="Arial"/>
          <w:sz w:val="20"/>
          <w:szCs w:val="20"/>
        </w:rPr>
        <w:t>4</w:t>
      </w:r>
      <w:r w:rsidRPr="00EE5A95">
        <w:rPr>
          <w:rFonts w:cs="Arial"/>
          <w:sz w:val="20"/>
          <w:szCs w:val="20"/>
        </w:rPr>
        <w:t>.</w:t>
      </w:r>
    </w:p>
    <w:p w14:paraId="51846C7F" w14:textId="19628C16" w:rsidR="003F0698" w:rsidRPr="00EE5A95" w:rsidRDefault="003F0698" w:rsidP="00D17250">
      <w:pPr>
        <w:pStyle w:val="ListParagraph"/>
        <w:numPr>
          <w:ilvl w:val="1"/>
          <w:numId w:val="95"/>
        </w:numPr>
        <w:spacing w:after="120" w:line="240" w:lineRule="auto"/>
        <w:ind w:left="709" w:hanging="284"/>
        <w:contextualSpacing w:val="0"/>
        <w:rPr>
          <w:rFonts w:cs="Arial"/>
          <w:sz w:val="20"/>
          <w:szCs w:val="20"/>
        </w:rPr>
      </w:pPr>
      <w:r w:rsidRPr="00EE5A95">
        <w:rPr>
          <w:rFonts w:cs="Arial"/>
          <w:sz w:val="20"/>
          <w:szCs w:val="20"/>
        </w:rPr>
        <w:t xml:space="preserve"> The </w:t>
      </w:r>
      <w:r w:rsidR="00E92065" w:rsidRPr="00EE5A95">
        <w:rPr>
          <w:rFonts w:cs="Arial"/>
          <w:sz w:val="20"/>
          <w:szCs w:val="20"/>
        </w:rPr>
        <w:t xml:space="preserve">Resident </w:t>
      </w:r>
      <w:r w:rsidRPr="00EE5A95">
        <w:rPr>
          <w:rFonts w:cs="Arial"/>
          <w:sz w:val="20"/>
          <w:szCs w:val="20"/>
        </w:rPr>
        <w:t xml:space="preserve">Permit Fee shall be calculated in accordance with the situation in existence when a </w:t>
      </w:r>
      <w:r w:rsidR="00E92065" w:rsidRPr="00EE5A95">
        <w:rPr>
          <w:rFonts w:cs="Arial"/>
          <w:sz w:val="20"/>
          <w:szCs w:val="20"/>
        </w:rPr>
        <w:t>Resident</w:t>
      </w:r>
      <w:r w:rsidRPr="00EE5A95">
        <w:rPr>
          <w:rFonts w:cs="Arial"/>
          <w:sz w:val="20"/>
          <w:szCs w:val="20"/>
        </w:rPr>
        <w:t xml:space="preserve"> Permit Application is </w:t>
      </w:r>
      <w:proofErr w:type="gramStart"/>
      <w:r w:rsidRPr="00EE5A95">
        <w:rPr>
          <w:rFonts w:cs="Arial"/>
          <w:sz w:val="20"/>
          <w:szCs w:val="20"/>
        </w:rPr>
        <w:t>made, and</w:t>
      </w:r>
      <w:proofErr w:type="gramEnd"/>
      <w:r w:rsidRPr="00EE5A95">
        <w:rPr>
          <w:rFonts w:cs="Arial"/>
          <w:sz w:val="20"/>
          <w:szCs w:val="20"/>
        </w:rPr>
        <w:t xml:space="preserve"> shall take into account any </w:t>
      </w:r>
      <w:r w:rsidR="00E92065" w:rsidRPr="00EE5A95">
        <w:rPr>
          <w:rFonts w:cs="Arial"/>
          <w:sz w:val="20"/>
          <w:szCs w:val="20"/>
        </w:rPr>
        <w:t xml:space="preserve">Resident </w:t>
      </w:r>
      <w:r w:rsidRPr="00EE5A95">
        <w:rPr>
          <w:rFonts w:cs="Arial"/>
          <w:sz w:val="20"/>
          <w:szCs w:val="20"/>
        </w:rPr>
        <w:t xml:space="preserve">Permits previously issued and any </w:t>
      </w:r>
      <w:r w:rsidR="005A3C63">
        <w:rPr>
          <w:rFonts w:cs="Arial"/>
          <w:sz w:val="20"/>
          <w:szCs w:val="20"/>
        </w:rPr>
        <w:t>Low Emissions D</w:t>
      </w:r>
      <w:r w:rsidRPr="00EE5A95">
        <w:rPr>
          <w:rFonts w:cs="Arial"/>
          <w:sz w:val="20"/>
          <w:szCs w:val="20"/>
        </w:rPr>
        <w:t>iscount previously applied.</w:t>
      </w:r>
    </w:p>
    <w:p w14:paraId="5C88B872" w14:textId="557F7BC8" w:rsidR="003F0698" w:rsidRPr="00EE5A95" w:rsidRDefault="003F0698" w:rsidP="00D17250">
      <w:pPr>
        <w:pStyle w:val="ListParagraph"/>
        <w:numPr>
          <w:ilvl w:val="1"/>
          <w:numId w:val="95"/>
        </w:numPr>
        <w:spacing w:after="120" w:line="240" w:lineRule="auto"/>
        <w:ind w:left="709" w:hanging="284"/>
        <w:contextualSpacing w:val="0"/>
        <w:rPr>
          <w:rFonts w:cs="Arial"/>
          <w:sz w:val="20"/>
          <w:szCs w:val="20"/>
        </w:rPr>
      </w:pPr>
      <w:r w:rsidRPr="00EE5A95">
        <w:rPr>
          <w:rFonts w:cs="Arial"/>
          <w:sz w:val="20"/>
          <w:szCs w:val="20"/>
        </w:rPr>
        <w:t xml:space="preserve">Without prejudice to paragraph (3), where a </w:t>
      </w:r>
      <w:r w:rsidR="000F449E" w:rsidRPr="00EE5A95">
        <w:rPr>
          <w:rFonts w:cs="Arial"/>
          <w:sz w:val="20"/>
          <w:szCs w:val="20"/>
        </w:rPr>
        <w:t>Resident</w:t>
      </w:r>
      <w:r w:rsidRPr="00EE5A95">
        <w:rPr>
          <w:rFonts w:cs="Arial"/>
          <w:sz w:val="20"/>
          <w:szCs w:val="20"/>
        </w:rPr>
        <w:t xml:space="preserve"> Permit is issued for a period of less than 12 months, the full </w:t>
      </w:r>
      <w:r w:rsidR="000F449E" w:rsidRPr="00EE5A95">
        <w:rPr>
          <w:rFonts w:cs="Arial"/>
          <w:sz w:val="20"/>
          <w:szCs w:val="20"/>
        </w:rPr>
        <w:t xml:space="preserve">Resident </w:t>
      </w:r>
      <w:r w:rsidRPr="00EE5A95">
        <w:rPr>
          <w:rFonts w:cs="Arial"/>
          <w:sz w:val="20"/>
          <w:szCs w:val="20"/>
        </w:rPr>
        <w:t>Permit Fee shall be payable.</w:t>
      </w:r>
    </w:p>
    <w:p w14:paraId="0418C862" w14:textId="44AAC830" w:rsidR="003F0698" w:rsidRPr="00EE5A95" w:rsidRDefault="003F0698" w:rsidP="0060715E">
      <w:pPr>
        <w:pStyle w:val="ListParagraph"/>
        <w:spacing w:after="120" w:line="240" w:lineRule="auto"/>
        <w:ind w:left="0" w:right="936"/>
        <w:contextualSpacing w:val="0"/>
        <w:rPr>
          <w:rFonts w:cs="Arial"/>
          <w:b/>
          <w:bCs/>
          <w:sz w:val="20"/>
          <w:szCs w:val="20"/>
        </w:rPr>
      </w:pPr>
      <w:r w:rsidRPr="00EE5A95">
        <w:rPr>
          <w:rFonts w:cs="Arial"/>
          <w:b/>
          <w:bCs/>
          <w:sz w:val="20"/>
          <w:szCs w:val="20"/>
        </w:rPr>
        <w:t xml:space="preserve">ACCEPTANCE OF </w:t>
      </w:r>
      <w:r w:rsidR="0024530A" w:rsidRPr="00EE5A95">
        <w:rPr>
          <w:rFonts w:cs="Arial"/>
          <w:b/>
          <w:bCs/>
          <w:sz w:val="20"/>
          <w:szCs w:val="20"/>
        </w:rPr>
        <w:t xml:space="preserve">A </w:t>
      </w:r>
      <w:r w:rsidR="00DB2219" w:rsidRPr="00EE5A95">
        <w:rPr>
          <w:rFonts w:cs="Arial"/>
          <w:b/>
          <w:bCs/>
          <w:sz w:val="20"/>
          <w:szCs w:val="20"/>
        </w:rPr>
        <w:t>RESIDENT</w:t>
      </w:r>
      <w:r w:rsidRPr="00EE5A95">
        <w:rPr>
          <w:rFonts w:cs="Arial"/>
          <w:b/>
          <w:bCs/>
          <w:sz w:val="20"/>
          <w:szCs w:val="20"/>
        </w:rPr>
        <w:t xml:space="preserve"> PERMIT OFFER</w:t>
      </w:r>
    </w:p>
    <w:p w14:paraId="3D033045" w14:textId="62E459B1" w:rsidR="003F0698" w:rsidRPr="00EE5A95" w:rsidRDefault="003F0698"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t xml:space="preserve">A </w:t>
      </w:r>
      <w:r w:rsidR="00DB2219" w:rsidRPr="00EE5A95">
        <w:rPr>
          <w:rFonts w:cs="Arial"/>
          <w:sz w:val="20"/>
          <w:szCs w:val="20"/>
        </w:rPr>
        <w:t>Resident may accept a Resident</w:t>
      </w:r>
      <w:r w:rsidRPr="00EE5A95">
        <w:rPr>
          <w:rFonts w:cs="Arial"/>
          <w:sz w:val="20"/>
          <w:szCs w:val="20"/>
        </w:rPr>
        <w:t xml:space="preserve"> Permit Offer by complying with the conditions specified in paragraph (2).</w:t>
      </w:r>
    </w:p>
    <w:p w14:paraId="74C6C04C" w14:textId="5AFD4856" w:rsidR="003F0698" w:rsidRPr="00EE5A95" w:rsidRDefault="003F0698" w:rsidP="00CF78FB">
      <w:pPr>
        <w:pStyle w:val="ListParagraph"/>
        <w:numPr>
          <w:ilvl w:val="0"/>
          <w:numId w:val="49"/>
        </w:numPr>
        <w:spacing w:after="120" w:line="240" w:lineRule="auto"/>
        <w:ind w:left="709" w:hanging="284"/>
        <w:contextualSpacing w:val="0"/>
        <w:rPr>
          <w:rFonts w:cs="Arial"/>
          <w:sz w:val="20"/>
          <w:szCs w:val="20"/>
        </w:rPr>
      </w:pPr>
      <w:r w:rsidRPr="00EE5A95">
        <w:rPr>
          <w:rFonts w:cs="Arial"/>
          <w:sz w:val="20"/>
          <w:szCs w:val="20"/>
        </w:rPr>
        <w:t xml:space="preserve">The conditions specified in paragraph (1) are that the </w:t>
      </w:r>
      <w:r w:rsidR="00DB2219" w:rsidRPr="00EE5A95">
        <w:rPr>
          <w:rFonts w:cs="Arial"/>
          <w:sz w:val="20"/>
          <w:szCs w:val="20"/>
        </w:rPr>
        <w:t>Resident</w:t>
      </w:r>
      <w:r w:rsidRPr="00EE5A95">
        <w:rPr>
          <w:rFonts w:cs="Arial"/>
          <w:sz w:val="20"/>
          <w:szCs w:val="20"/>
        </w:rPr>
        <w:t>:</w:t>
      </w:r>
    </w:p>
    <w:p w14:paraId="3B1F8FFC" w14:textId="4D1ABC4B" w:rsidR="003F0698" w:rsidRPr="00EE5A95" w:rsidRDefault="00DB2219" w:rsidP="00D17250">
      <w:pPr>
        <w:pStyle w:val="ListParagraph"/>
        <w:numPr>
          <w:ilvl w:val="2"/>
          <w:numId w:val="73"/>
        </w:numPr>
        <w:spacing w:after="120" w:line="240" w:lineRule="auto"/>
        <w:ind w:left="1077" w:hanging="357"/>
        <w:contextualSpacing w:val="0"/>
        <w:rPr>
          <w:rFonts w:cs="Arial"/>
          <w:sz w:val="20"/>
          <w:szCs w:val="20"/>
        </w:rPr>
      </w:pPr>
      <w:r w:rsidRPr="00EE5A95">
        <w:rPr>
          <w:rFonts w:cs="Arial"/>
          <w:sz w:val="20"/>
          <w:szCs w:val="20"/>
        </w:rPr>
        <w:t>Signs a copy of the Resident Permit Offer and returns it to the Council</w:t>
      </w:r>
      <w:r w:rsidR="003F0698" w:rsidRPr="00EE5A95">
        <w:rPr>
          <w:rFonts w:cs="Arial"/>
          <w:sz w:val="20"/>
          <w:szCs w:val="20"/>
        </w:rPr>
        <w:t>; and</w:t>
      </w:r>
    </w:p>
    <w:p w14:paraId="6A0FCD29" w14:textId="4E6BEAB4" w:rsidR="003F0698" w:rsidRPr="00EE5A95" w:rsidRDefault="003F0698" w:rsidP="00D17250">
      <w:pPr>
        <w:pStyle w:val="ListParagraph"/>
        <w:numPr>
          <w:ilvl w:val="2"/>
          <w:numId w:val="73"/>
        </w:numPr>
        <w:spacing w:after="120" w:line="240" w:lineRule="auto"/>
        <w:ind w:left="1077" w:hanging="357"/>
        <w:contextualSpacing w:val="0"/>
        <w:rPr>
          <w:rFonts w:cs="Arial"/>
          <w:sz w:val="20"/>
          <w:szCs w:val="20"/>
        </w:rPr>
      </w:pPr>
      <w:r w:rsidRPr="00EE5A95">
        <w:rPr>
          <w:rFonts w:cs="Arial"/>
          <w:sz w:val="20"/>
          <w:szCs w:val="20"/>
        </w:rPr>
        <w:lastRenderedPageBreak/>
        <w:t xml:space="preserve">Submits with the signed </w:t>
      </w:r>
      <w:r w:rsidR="00885B68" w:rsidRPr="00EE5A95">
        <w:rPr>
          <w:rFonts w:cs="Arial"/>
          <w:sz w:val="20"/>
          <w:szCs w:val="20"/>
        </w:rPr>
        <w:t xml:space="preserve">Resident </w:t>
      </w:r>
      <w:r w:rsidRPr="00EE5A95">
        <w:rPr>
          <w:rFonts w:cs="Arial"/>
          <w:sz w:val="20"/>
          <w:szCs w:val="20"/>
        </w:rPr>
        <w:t xml:space="preserve">Permit Offer referred to in sub-paragraph (a) the </w:t>
      </w:r>
      <w:r w:rsidR="00885B68" w:rsidRPr="00EE5A95">
        <w:rPr>
          <w:rFonts w:cs="Arial"/>
          <w:sz w:val="20"/>
          <w:szCs w:val="20"/>
        </w:rPr>
        <w:t>Resident</w:t>
      </w:r>
      <w:r w:rsidRPr="00EE5A95">
        <w:rPr>
          <w:rFonts w:cs="Arial"/>
          <w:sz w:val="20"/>
          <w:szCs w:val="20"/>
        </w:rPr>
        <w:t xml:space="preserve"> Permit Fee as specified in the </w:t>
      </w:r>
      <w:r w:rsidR="00885B68" w:rsidRPr="00EE5A95">
        <w:rPr>
          <w:rFonts w:cs="Arial"/>
          <w:sz w:val="20"/>
          <w:szCs w:val="20"/>
        </w:rPr>
        <w:t>Resident</w:t>
      </w:r>
      <w:r w:rsidRPr="00EE5A95">
        <w:rPr>
          <w:rFonts w:cs="Arial"/>
          <w:sz w:val="20"/>
          <w:szCs w:val="20"/>
        </w:rPr>
        <w:t xml:space="preserve"> Permit Offer.</w:t>
      </w:r>
    </w:p>
    <w:p w14:paraId="282AC5F6" w14:textId="0F67D677" w:rsidR="003F0698" w:rsidRPr="00EE5A95" w:rsidRDefault="003F0698" w:rsidP="00763749">
      <w:pPr>
        <w:pStyle w:val="ListParagraph"/>
        <w:spacing w:after="120" w:line="240" w:lineRule="auto"/>
        <w:ind w:left="0" w:right="936"/>
        <w:contextualSpacing w:val="0"/>
        <w:rPr>
          <w:rFonts w:cs="Arial"/>
          <w:b/>
          <w:bCs/>
          <w:sz w:val="20"/>
          <w:szCs w:val="20"/>
        </w:rPr>
      </w:pPr>
      <w:bookmarkStart w:id="12" w:name="_Hlk180406832"/>
      <w:r w:rsidRPr="00EE5A95">
        <w:rPr>
          <w:rFonts w:cs="Arial"/>
          <w:b/>
          <w:bCs/>
          <w:sz w:val="20"/>
          <w:szCs w:val="20"/>
        </w:rPr>
        <w:t xml:space="preserve">ISSUE OF </w:t>
      </w:r>
      <w:r w:rsidR="00833680" w:rsidRPr="00EE5A95">
        <w:rPr>
          <w:rFonts w:cs="Arial"/>
          <w:b/>
          <w:bCs/>
          <w:sz w:val="20"/>
          <w:szCs w:val="20"/>
        </w:rPr>
        <w:t>RESIDENT</w:t>
      </w:r>
      <w:r w:rsidRPr="00EE5A95">
        <w:rPr>
          <w:rFonts w:cs="Arial"/>
          <w:b/>
          <w:bCs/>
          <w:sz w:val="20"/>
          <w:szCs w:val="20"/>
        </w:rPr>
        <w:t xml:space="preserve"> PERMIT</w:t>
      </w:r>
    </w:p>
    <w:p w14:paraId="09EB9994" w14:textId="128193A0" w:rsidR="003F0698" w:rsidRPr="00EE5A95" w:rsidRDefault="003F0698"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t xml:space="preserve">Once the Council is in receipt of the signed copy of the </w:t>
      </w:r>
      <w:r w:rsidR="008B504F" w:rsidRPr="00EE5A95">
        <w:rPr>
          <w:rFonts w:cs="Arial"/>
          <w:sz w:val="20"/>
          <w:szCs w:val="20"/>
        </w:rPr>
        <w:t xml:space="preserve">Resident </w:t>
      </w:r>
      <w:r w:rsidRPr="00EE5A95">
        <w:rPr>
          <w:rFonts w:cs="Arial"/>
          <w:sz w:val="20"/>
          <w:szCs w:val="20"/>
        </w:rPr>
        <w:t xml:space="preserve">Permit Offer and the </w:t>
      </w:r>
      <w:r w:rsidR="008B504F" w:rsidRPr="00EE5A95">
        <w:rPr>
          <w:rFonts w:cs="Arial"/>
          <w:sz w:val="20"/>
          <w:szCs w:val="20"/>
        </w:rPr>
        <w:t xml:space="preserve">Resident </w:t>
      </w:r>
      <w:r w:rsidRPr="00EE5A95">
        <w:rPr>
          <w:rFonts w:cs="Arial"/>
          <w:sz w:val="20"/>
          <w:szCs w:val="20"/>
        </w:rPr>
        <w:t xml:space="preserve">Permit Fee referred to in paragraph (2) of Article </w:t>
      </w:r>
      <w:r w:rsidR="00EF1207">
        <w:rPr>
          <w:rFonts w:cs="Arial"/>
          <w:sz w:val="20"/>
          <w:szCs w:val="20"/>
        </w:rPr>
        <w:t>57</w:t>
      </w:r>
      <w:r w:rsidR="00EF1207" w:rsidRPr="00EE5A95">
        <w:rPr>
          <w:rFonts w:cs="Arial"/>
          <w:sz w:val="20"/>
          <w:szCs w:val="20"/>
        </w:rPr>
        <w:t xml:space="preserve"> </w:t>
      </w:r>
      <w:r w:rsidRPr="00EE5A95">
        <w:rPr>
          <w:rFonts w:cs="Arial"/>
          <w:sz w:val="20"/>
          <w:szCs w:val="20"/>
        </w:rPr>
        <w:t xml:space="preserve">it may issue a </w:t>
      </w:r>
      <w:r w:rsidR="00371E21" w:rsidRPr="00EE5A95">
        <w:rPr>
          <w:rFonts w:cs="Arial"/>
          <w:sz w:val="20"/>
          <w:szCs w:val="20"/>
        </w:rPr>
        <w:t>Resident</w:t>
      </w:r>
      <w:r w:rsidRPr="00EE5A95">
        <w:rPr>
          <w:rFonts w:cs="Arial"/>
          <w:sz w:val="20"/>
          <w:szCs w:val="20"/>
        </w:rPr>
        <w:t xml:space="preserve"> Permit to the </w:t>
      </w:r>
      <w:r w:rsidR="007547E5" w:rsidRPr="00EE5A95">
        <w:rPr>
          <w:rFonts w:cs="Arial"/>
          <w:sz w:val="20"/>
          <w:szCs w:val="20"/>
        </w:rPr>
        <w:t>Resident</w:t>
      </w:r>
      <w:r w:rsidRPr="00EE5A95">
        <w:rPr>
          <w:rFonts w:cs="Arial"/>
          <w:sz w:val="20"/>
          <w:szCs w:val="20"/>
        </w:rPr>
        <w:t xml:space="preserve"> wh</w:t>
      </w:r>
      <w:r w:rsidR="007547E5" w:rsidRPr="00EE5A95">
        <w:rPr>
          <w:rFonts w:cs="Arial"/>
          <w:sz w:val="20"/>
          <w:szCs w:val="20"/>
        </w:rPr>
        <w:t>o</w:t>
      </w:r>
      <w:r w:rsidRPr="00EE5A95">
        <w:rPr>
          <w:rFonts w:cs="Arial"/>
          <w:sz w:val="20"/>
          <w:szCs w:val="20"/>
        </w:rPr>
        <w:t xml:space="preserve"> made the </w:t>
      </w:r>
      <w:r w:rsidR="007547E5" w:rsidRPr="00EE5A95">
        <w:rPr>
          <w:rFonts w:cs="Arial"/>
          <w:sz w:val="20"/>
          <w:szCs w:val="20"/>
        </w:rPr>
        <w:t>Resident</w:t>
      </w:r>
      <w:r w:rsidRPr="00EE5A95">
        <w:rPr>
          <w:rFonts w:cs="Arial"/>
          <w:sz w:val="20"/>
          <w:szCs w:val="20"/>
        </w:rPr>
        <w:t xml:space="preserve"> Permit Application.</w:t>
      </w:r>
    </w:p>
    <w:p w14:paraId="07AFFC53" w14:textId="6688E927" w:rsidR="003F0698" w:rsidRPr="00EE5A95" w:rsidRDefault="003F0698" w:rsidP="00EC2F67">
      <w:pPr>
        <w:spacing w:after="120" w:line="240" w:lineRule="auto"/>
        <w:ind w:left="709" w:hanging="284"/>
        <w:rPr>
          <w:rFonts w:cs="Arial"/>
          <w:sz w:val="20"/>
          <w:szCs w:val="20"/>
        </w:rPr>
      </w:pPr>
      <w:r w:rsidRPr="00EE5A95">
        <w:rPr>
          <w:rFonts w:cs="Arial"/>
          <w:sz w:val="20"/>
          <w:szCs w:val="20"/>
        </w:rPr>
        <w:t xml:space="preserve">(2) A </w:t>
      </w:r>
      <w:r w:rsidR="006E5D54" w:rsidRPr="00EE5A95">
        <w:rPr>
          <w:rFonts w:cs="Arial"/>
          <w:sz w:val="20"/>
          <w:szCs w:val="20"/>
        </w:rPr>
        <w:t>Resident</w:t>
      </w:r>
      <w:r w:rsidRPr="00EE5A95">
        <w:rPr>
          <w:rFonts w:cs="Arial"/>
          <w:sz w:val="20"/>
          <w:szCs w:val="20"/>
        </w:rPr>
        <w:t xml:space="preserve"> Permit shall be issued in accordance with the terms and conditions specified in the </w:t>
      </w:r>
      <w:r w:rsidR="006E5D54" w:rsidRPr="00EE5A95">
        <w:rPr>
          <w:rFonts w:cs="Arial"/>
          <w:sz w:val="20"/>
          <w:szCs w:val="20"/>
        </w:rPr>
        <w:t xml:space="preserve">Resident </w:t>
      </w:r>
      <w:r w:rsidRPr="00EE5A95">
        <w:rPr>
          <w:rFonts w:cs="Arial"/>
          <w:sz w:val="20"/>
          <w:szCs w:val="20"/>
        </w:rPr>
        <w:t>Permit Offer and shall contain the Relevant Information.</w:t>
      </w:r>
    </w:p>
    <w:p w14:paraId="29B159A7" w14:textId="7996247F" w:rsidR="003F0698" w:rsidRPr="00EE5A95" w:rsidRDefault="008917A7" w:rsidP="00D602F3">
      <w:pPr>
        <w:pStyle w:val="ListParagraph"/>
        <w:spacing w:after="120" w:line="240" w:lineRule="auto"/>
        <w:ind w:left="0" w:right="936"/>
        <w:contextualSpacing w:val="0"/>
        <w:rPr>
          <w:rFonts w:cs="Arial"/>
          <w:b/>
          <w:bCs/>
          <w:sz w:val="20"/>
          <w:szCs w:val="20"/>
        </w:rPr>
      </w:pPr>
      <w:r w:rsidRPr="00EE5A95">
        <w:rPr>
          <w:rFonts w:cs="Arial"/>
          <w:b/>
          <w:bCs/>
          <w:sz w:val="20"/>
          <w:szCs w:val="20"/>
        </w:rPr>
        <w:t>RESIDENT</w:t>
      </w:r>
      <w:r w:rsidR="003F0698" w:rsidRPr="00EE5A95">
        <w:rPr>
          <w:rFonts w:cs="Arial"/>
          <w:b/>
          <w:bCs/>
          <w:sz w:val="20"/>
          <w:szCs w:val="20"/>
        </w:rPr>
        <w:t xml:space="preserve"> PERMIT RENEWALS</w:t>
      </w:r>
    </w:p>
    <w:p w14:paraId="13C91F8E" w14:textId="512C82D6" w:rsidR="003F0698" w:rsidRPr="00EE5A95" w:rsidRDefault="003F0698"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t xml:space="preserve">Subject to paragraph (3), where the Council has previously issued a </w:t>
      </w:r>
      <w:r w:rsidR="00615716" w:rsidRPr="00EE5A95">
        <w:rPr>
          <w:rFonts w:cs="Arial"/>
          <w:sz w:val="20"/>
          <w:szCs w:val="20"/>
        </w:rPr>
        <w:t>Resident</w:t>
      </w:r>
      <w:r w:rsidRPr="00EE5A95">
        <w:rPr>
          <w:rFonts w:cs="Arial"/>
          <w:sz w:val="20"/>
          <w:szCs w:val="20"/>
        </w:rPr>
        <w:t xml:space="preserve"> Permit to a </w:t>
      </w:r>
      <w:r w:rsidR="00441329" w:rsidRPr="00EE5A95">
        <w:rPr>
          <w:rFonts w:cs="Arial"/>
          <w:sz w:val="20"/>
          <w:szCs w:val="20"/>
        </w:rPr>
        <w:t>Resident</w:t>
      </w:r>
      <w:r w:rsidRPr="00EE5A95">
        <w:rPr>
          <w:rFonts w:cs="Arial"/>
          <w:sz w:val="20"/>
          <w:szCs w:val="20"/>
        </w:rPr>
        <w:t xml:space="preserve">, the Council may issue a </w:t>
      </w:r>
      <w:r w:rsidR="00441329" w:rsidRPr="00EE5A95">
        <w:rPr>
          <w:rFonts w:cs="Arial"/>
          <w:sz w:val="20"/>
          <w:szCs w:val="20"/>
        </w:rPr>
        <w:t>Resident</w:t>
      </w:r>
      <w:r w:rsidRPr="00EE5A95">
        <w:rPr>
          <w:rFonts w:cs="Arial"/>
          <w:sz w:val="20"/>
          <w:szCs w:val="20"/>
        </w:rPr>
        <w:t xml:space="preserve"> Permit Renewal Notice to the </w:t>
      </w:r>
      <w:r w:rsidR="00441329" w:rsidRPr="00EE5A95">
        <w:rPr>
          <w:rFonts w:cs="Arial"/>
          <w:sz w:val="20"/>
          <w:szCs w:val="20"/>
        </w:rPr>
        <w:t>Resident</w:t>
      </w:r>
      <w:r w:rsidRPr="00EE5A95">
        <w:rPr>
          <w:rFonts w:cs="Arial"/>
          <w:sz w:val="20"/>
          <w:szCs w:val="20"/>
        </w:rPr>
        <w:t>.</w:t>
      </w:r>
    </w:p>
    <w:p w14:paraId="2AB757FB" w14:textId="6BDA1645" w:rsidR="003F0698" w:rsidRPr="00EE5A95" w:rsidRDefault="003F0698" w:rsidP="00CF78FB">
      <w:pPr>
        <w:pStyle w:val="ListParagraph"/>
        <w:numPr>
          <w:ilvl w:val="0"/>
          <w:numId w:val="50"/>
        </w:numPr>
        <w:spacing w:after="120" w:line="240" w:lineRule="auto"/>
        <w:ind w:left="709" w:hanging="284"/>
        <w:contextualSpacing w:val="0"/>
        <w:rPr>
          <w:rFonts w:cs="Arial"/>
          <w:sz w:val="20"/>
          <w:szCs w:val="20"/>
        </w:rPr>
      </w:pPr>
      <w:r w:rsidRPr="00EE5A95">
        <w:rPr>
          <w:rFonts w:cs="Arial"/>
          <w:sz w:val="20"/>
          <w:szCs w:val="20"/>
        </w:rPr>
        <w:t xml:space="preserve">The Council will not issue </w:t>
      </w:r>
      <w:r w:rsidR="006F7F09" w:rsidRPr="00EE5A95">
        <w:rPr>
          <w:rFonts w:cs="Arial"/>
          <w:sz w:val="20"/>
          <w:szCs w:val="20"/>
        </w:rPr>
        <w:t>Resident</w:t>
      </w:r>
      <w:r w:rsidRPr="00EE5A95">
        <w:rPr>
          <w:rFonts w:cs="Arial"/>
          <w:sz w:val="20"/>
          <w:szCs w:val="20"/>
        </w:rPr>
        <w:t xml:space="preserve"> Permit Renewal Notice where either:</w:t>
      </w:r>
    </w:p>
    <w:p w14:paraId="4749CCB7" w14:textId="135E931E" w:rsidR="003F0698" w:rsidRPr="00EE5A95" w:rsidRDefault="003F0698" w:rsidP="00CF78FB">
      <w:pPr>
        <w:pStyle w:val="ListParagraph"/>
        <w:numPr>
          <w:ilvl w:val="1"/>
          <w:numId w:val="50"/>
        </w:numPr>
        <w:spacing w:after="120" w:line="240" w:lineRule="auto"/>
        <w:ind w:left="1077" w:hanging="357"/>
        <w:contextualSpacing w:val="0"/>
        <w:rPr>
          <w:rFonts w:cs="Arial"/>
          <w:sz w:val="20"/>
          <w:szCs w:val="20"/>
        </w:rPr>
      </w:pPr>
      <w:r w:rsidRPr="00EE5A95">
        <w:rPr>
          <w:rFonts w:cs="Arial"/>
          <w:sz w:val="20"/>
          <w:szCs w:val="20"/>
        </w:rPr>
        <w:t xml:space="preserve">The </w:t>
      </w:r>
      <w:r w:rsidR="006F7F09" w:rsidRPr="00EE5A95">
        <w:rPr>
          <w:rFonts w:cs="Arial"/>
          <w:sz w:val="20"/>
          <w:szCs w:val="20"/>
        </w:rPr>
        <w:t>Resident</w:t>
      </w:r>
      <w:r w:rsidRPr="00EE5A95">
        <w:rPr>
          <w:rFonts w:cs="Arial"/>
          <w:sz w:val="20"/>
          <w:szCs w:val="20"/>
        </w:rPr>
        <w:t xml:space="preserve"> </w:t>
      </w:r>
      <w:r w:rsidR="00003507" w:rsidRPr="00EE5A95">
        <w:rPr>
          <w:rFonts w:cs="Arial"/>
          <w:sz w:val="20"/>
          <w:szCs w:val="20"/>
        </w:rPr>
        <w:t xml:space="preserve">Permit Holder </w:t>
      </w:r>
      <w:r w:rsidRPr="00EE5A95">
        <w:rPr>
          <w:rFonts w:cs="Arial"/>
          <w:sz w:val="20"/>
          <w:szCs w:val="20"/>
        </w:rPr>
        <w:t>has notified the Council in writing that</w:t>
      </w:r>
      <w:r w:rsidR="006F7F09" w:rsidRPr="00EE5A95">
        <w:rPr>
          <w:rFonts w:cs="Arial"/>
          <w:sz w:val="20"/>
          <w:szCs w:val="20"/>
        </w:rPr>
        <w:t xml:space="preserve"> </w:t>
      </w:r>
      <w:r w:rsidR="00003507" w:rsidRPr="00EE5A95">
        <w:rPr>
          <w:rFonts w:cs="Arial"/>
          <w:sz w:val="20"/>
          <w:szCs w:val="20"/>
        </w:rPr>
        <w:t>t</w:t>
      </w:r>
      <w:r w:rsidR="006F7F09" w:rsidRPr="00EE5A95">
        <w:rPr>
          <w:rFonts w:cs="Arial"/>
          <w:sz w:val="20"/>
          <w:szCs w:val="20"/>
        </w:rPr>
        <w:t>he</w:t>
      </w:r>
      <w:r w:rsidR="00003507" w:rsidRPr="00EE5A95">
        <w:rPr>
          <w:rFonts w:cs="Arial"/>
          <w:sz w:val="20"/>
          <w:szCs w:val="20"/>
        </w:rPr>
        <w:t>y</w:t>
      </w:r>
      <w:r w:rsidRPr="00EE5A95">
        <w:rPr>
          <w:rFonts w:cs="Arial"/>
          <w:sz w:val="20"/>
          <w:szCs w:val="20"/>
        </w:rPr>
        <w:t xml:space="preserve">: </w:t>
      </w:r>
    </w:p>
    <w:p w14:paraId="753F62C4" w14:textId="5A0811C6" w:rsidR="003F0698" w:rsidRPr="00EE5A95" w:rsidRDefault="003F0698" w:rsidP="00CF78FB">
      <w:pPr>
        <w:pStyle w:val="ListParagraph"/>
        <w:numPr>
          <w:ilvl w:val="1"/>
          <w:numId w:val="51"/>
        </w:numPr>
        <w:spacing w:after="120" w:line="240" w:lineRule="auto"/>
        <w:ind w:left="1276" w:right="935" w:hanging="283"/>
        <w:contextualSpacing w:val="0"/>
        <w:rPr>
          <w:rFonts w:cs="Arial"/>
          <w:sz w:val="20"/>
          <w:szCs w:val="20"/>
        </w:rPr>
      </w:pPr>
      <w:r w:rsidRPr="00EE5A95">
        <w:rPr>
          <w:rFonts w:cs="Arial"/>
          <w:sz w:val="20"/>
          <w:szCs w:val="20"/>
        </w:rPr>
        <w:t xml:space="preserve"> </w:t>
      </w:r>
      <w:r w:rsidR="00FF6F5B">
        <w:rPr>
          <w:rFonts w:cs="Arial"/>
          <w:sz w:val="20"/>
          <w:szCs w:val="20"/>
        </w:rPr>
        <w:t>C</w:t>
      </w:r>
      <w:r w:rsidR="00D3398B" w:rsidRPr="00EE5A95">
        <w:rPr>
          <w:rFonts w:cs="Arial"/>
          <w:sz w:val="20"/>
          <w:szCs w:val="20"/>
        </w:rPr>
        <w:t>ease to be a Resident of the Eligible Pr</w:t>
      </w:r>
      <w:r w:rsidR="0049511A" w:rsidRPr="00EE5A95">
        <w:rPr>
          <w:rFonts w:cs="Arial"/>
          <w:sz w:val="20"/>
          <w:szCs w:val="20"/>
        </w:rPr>
        <w:t>o</w:t>
      </w:r>
      <w:r w:rsidR="00D3398B" w:rsidRPr="00EE5A95">
        <w:rPr>
          <w:rFonts w:cs="Arial"/>
          <w:sz w:val="20"/>
          <w:szCs w:val="20"/>
        </w:rPr>
        <w:t>perty</w:t>
      </w:r>
      <w:r w:rsidRPr="00EE5A95">
        <w:rPr>
          <w:rFonts w:cs="Arial"/>
          <w:sz w:val="20"/>
          <w:szCs w:val="20"/>
        </w:rPr>
        <w:t>; or</w:t>
      </w:r>
    </w:p>
    <w:p w14:paraId="1BBCF4B0" w14:textId="01472065" w:rsidR="003F0698" w:rsidRPr="00EE5A95" w:rsidRDefault="00FF6F5B" w:rsidP="00CF78FB">
      <w:pPr>
        <w:pStyle w:val="ListParagraph"/>
        <w:numPr>
          <w:ilvl w:val="1"/>
          <w:numId w:val="51"/>
        </w:numPr>
        <w:spacing w:after="120" w:line="240" w:lineRule="auto"/>
        <w:ind w:left="1276" w:right="935" w:hanging="283"/>
        <w:contextualSpacing w:val="0"/>
        <w:rPr>
          <w:rFonts w:cs="Arial"/>
          <w:sz w:val="20"/>
          <w:szCs w:val="20"/>
        </w:rPr>
      </w:pPr>
      <w:r>
        <w:rPr>
          <w:rFonts w:cs="Arial"/>
          <w:sz w:val="20"/>
          <w:szCs w:val="20"/>
        </w:rPr>
        <w:t>C</w:t>
      </w:r>
      <w:r w:rsidR="00D3398B" w:rsidRPr="00EE5A95">
        <w:rPr>
          <w:rFonts w:cs="Arial"/>
          <w:sz w:val="20"/>
          <w:szCs w:val="20"/>
        </w:rPr>
        <w:t xml:space="preserve">ease to be the Registered Keeper of the </w:t>
      </w:r>
      <w:r w:rsidR="00781103" w:rsidRPr="00EE5A95">
        <w:rPr>
          <w:rFonts w:cs="Arial"/>
          <w:sz w:val="20"/>
          <w:szCs w:val="20"/>
        </w:rPr>
        <w:t>Vehicle</w:t>
      </w:r>
      <w:r w:rsidR="005A315F" w:rsidRPr="00EE5A95">
        <w:rPr>
          <w:rFonts w:cs="Arial"/>
          <w:sz w:val="20"/>
          <w:szCs w:val="20"/>
        </w:rPr>
        <w:t>, to which the Resident Permit relates,</w:t>
      </w:r>
      <w:r w:rsidR="003F0698" w:rsidRPr="00EE5A95">
        <w:rPr>
          <w:rFonts w:cs="Arial"/>
          <w:sz w:val="20"/>
          <w:szCs w:val="20"/>
        </w:rPr>
        <w:t xml:space="preserve"> or</w:t>
      </w:r>
    </w:p>
    <w:p w14:paraId="24A79DDC" w14:textId="6195F644" w:rsidR="003F0698" w:rsidRPr="00EE5A95" w:rsidRDefault="003F0698" w:rsidP="00CF78FB">
      <w:pPr>
        <w:pStyle w:val="ListParagraph"/>
        <w:numPr>
          <w:ilvl w:val="1"/>
          <w:numId w:val="50"/>
        </w:numPr>
        <w:spacing w:after="120" w:line="240" w:lineRule="auto"/>
        <w:ind w:left="1077" w:hanging="357"/>
        <w:contextualSpacing w:val="0"/>
        <w:rPr>
          <w:rFonts w:cs="Arial"/>
          <w:sz w:val="20"/>
          <w:szCs w:val="20"/>
        </w:rPr>
      </w:pPr>
      <w:r w:rsidRPr="00EE5A95">
        <w:rPr>
          <w:rFonts w:cs="Arial"/>
          <w:sz w:val="20"/>
          <w:szCs w:val="20"/>
        </w:rPr>
        <w:t xml:space="preserve">It is not satisfied that the conditions in paragraph (2) of Article </w:t>
      </w:r>
      <w:r w:rsidR="00E528C9">
        <w:rPr>
          <w:rFonts w:cs="Arial"/>
          <w:sz w:val="20"/>
          <w:szCs w:val="20"/>
        </w:rPr>
        <w:t>5</w:t>
      </w:r>
      <w:r w:rsidR="00EC312F">
        <w:rPr>
          <w:rFonts w:cs="Arial"/>
          <w:sz w:val="20"/>
          <w:szCs w:val="20"/>
        </w:rPr>
        <w:t>5</w:t>
      </w:r>
      <w:r w:rsidR="00E528C9" w:rsidRPr="00EE5A95">
        <w:rPr>
          <w:rFonts w:cs="Arial"/>
          <w:sz w:val="20"/>
          <w:szCs w:val="20"/>
        </w:rPr>
        <w:t xml:space="preserve"> </w:t>
      </w:r>
      <w:r w:rsidRPr="00EE5A95">
        <w:rPr>
          <w:rFonts w:cs="Arial"/>
          <w:sz w:val="20"/>
          <w:szCs w:val="20"/>
        </w:rPr>
        <w:t>are satisfied.</w:t>
      </w:r>
    </w:p>
    <w:p w14:paraId="6DFCC32D" w14:textId="1D2C4662" w:rsidR="003F0698" w:rsidRPr="00EE5A95" w:rsidRDefault="003F0698" w:rsidP="00CF78FB">
      <w:pPr>
        <w:pStyle w:val="ListParagraph"/>
        <w:numPr>
          <w:ilvl w:val="0"/>
          <w:numId w:val="50"/>
        </w:numPr>
        <w:spacing w:after="120" w:line="240" w:lineRule="auto"/>
        <w:ind w:left="709" w:hanging="284"/>
        <w:contextualSpacing w:val="0"/>
        <w:rPr>
          <w:rFonts w:cs="Arial"/>
          <w:sz w:val="20"/>
          <w:szCs w:val="20"/>
        </w:rPr>
      </w:pPr>
      <w:r w:rsidRPr="00EE5A95">
        <w:rPr>
          <w:rFonts w:cs="Arial"/>
          <w:sz w:val="20"/>
          <w:szCs w:val="20"/>
        </w:rPr>
        <w:t xml:space="preserve">Where sub-paragraph (b) of paragraph (2) applies, the Council may require a person who has previously been issued with a </w:t>
      </w:r>
      <w:r w:rsidR="003004E0" w:rsidRPr="00EE5A95">
        <w:rPr>
          <w:rFonts w:cs="Arial"/>
          <w:sz w:val="20"/>
          <w:szCs w:val="20"/>
        </w:rPr>
        <w:t>Resident</w:t>
      </w:r>
      <w:r w:rsidRPr="00EE5A95">
        <w:rPr>
          <w:rFonts w:cs="Arial"/>
          <w:sz w:val="20"/>
          <w:szCs w:val="20"/>
        </w:rPr>
        <w:t xml:space="preserve"> Permit to produce to the Council such evidence in respect of the conditions in paragraph (2) of Article </w:t>
      </w:r>
      <w:r w:rsidR="00EC312F">
        <w:rPr>
          <w:rFonts w:cs="Arial"/>
          <w:sz w:val="20"/>
          <w:szCs w:val="20"/>
        </w:rPr>
        <w:t>55</w:t>
      </w:r>
      <w:r w:rsidR="00EC312F" w:rsidRPr="00EE5A95">
        <w:rPr>
          <w:rFonts w:cs="Arial"/>
          <w:sz w:val="20"/>
          <w:szCs w:val="20"/>
        </w:rPr>
        <w:t xml:space="preserve"> </w:t>
      </w:r>
      <w:r w:rsidRPr="00EE5A95">
        <w:rPr>
          <w:rFonts w:cs="Arial"/>
          <w:sz w:val="20"/>
          <w:szCs w:val="20"/>
        </w:rPr>
        <w:t xml:space="preserve">as they may reasonably require </w:t>
      </w:r>
      <w:proofErr w:type="gramStart"/>
      <w:r w:rsidRPr="00EE5A95">
        <w:rPr>
          <w:rFonts w:cs="Arial"/>
          <w:sz w:val="20"/>
          <w:szCs w:val="20"/>
        </w:rPr>
        <w:t>to verify</w:t>
      </w:r>
      <w:proofErr w:type="gramEnd"/>
      <w:r w:rsidRPr="00EE5A95">
        <w:rPr>
          <w:rFonts w:cs="Arial"/>
          <w:sz w:val="20"/>
          <w:szCs w:val="20"/>
        </w:rPr>
        <w:t xml:space="preserve"> that those conditions are satisfied.</w:t>
      </w:r>
    </w:p>
    <w:p w14:paraId="548C2CEE" w14:textId="47857ECF" w:rsidR="003F0698" w:rsidRPr="00EE5A95" w:rsidRDefault="003F0698" w:rsidP="00CF78FB">
      <w:pPr>
        <w:pStyle w:val="ListParagraph"/>
        <w:numPr>
          <w:ilvl w:val="0"/>
          <w:numId w:val="50"/>
        </w:numPr>
        <w:spacing w:after="120" w:line="240" w:lineRule="auto"/>
        <w:ind w:left="709" w:hanging="284"/>
        <w:contextualSpacing w:val="0"/>
        <w:rPr>
          <w:rFonts w:cs="Arial"/>
          <w:sz w:val="20"/>
          <w:szCs w:val="20"/>
        </w:rPr>
      </w:pPr>
      <w:r w:rsidRPr="00EE5A95">
        <w:rPr>
          <w:rFonts w:cs="Arial"/>
          <w:sz w:val="20"/>
          <w:szCs w:val="20"/>
        </w:rPr>
        <w:t xml:space="preserve">A </w:t>
      </w:r>
      <w:r w:rsidR="002E299E" w:rsidRPr="00EE5A95">
        <w:rPr>
          <w:rFonts w:cs="Arial"/>
          <w:sz w:val="20"/>
          <w:szCs w:val="20"/>
        </w:rPr>
        <w:t>Resident</w:t>
      </w:r>
      <w:r w:rsidRPr="00EE5A95">
        <w:rPr>
          <w:rFonts w:cs="Arial"/>
          <w:sz w:val="20"/>
          <w:szCs w:val="20"/>
        </w:rPr>
        <w:t xml:space="preserve"> Permit Renewal Notice shall constitute a </w:t>
      </w:r>
      <w:r w:rsidR="00C853F9" w:rsidRPr="00EE5A95">
        <w:rPr>
          <w:rFonts w:cs="Arial"/>
          <w:sz w:val="20"/>
          <w:szCs w:val="20"/>
        </w:rPr>
        <w:t>Resident</w:t>
      </w:r>
      <w:r w:rsidRPr="00EE5A95">
        <w:rPr>
          <w:rFonts w:cs="Arial"/>
          <w:sz w:val="20"/>
          <w:szCs w:val="20"/>
        </w:rPr>
        <w:t xml:space="preserve"> Permit Offer and shall contain the information specified in paragraph (3) or Article </w:t>
      </w:r>
      <w:r w:rsidR="00EC312F">
        <w:rPr>
          <w:rFonts w:cs="Arial"/>
          <w:sz w:val="20"/>
          <w:szCs w:val="20"/>
        </w:rPr>
        <w:t>55</w:t>
      </w:r>
      <w:r w:rsidRPr="00EE5A95">
        <w:rPr>
          <w:rFonts w:cs="Arial"/>
          <w:sz w:val="20"/>
          <w:szCs w:val="20"/>
        </w:rPr>
        <w:t>.</w:t>
      </w:r>
    </w:p>
    <w:p w14:paraId="64675E49" w14:textId="3D28DA42" w:rsidR="003F0698" w:rsidRPr="00EE5A95" w:rsidRDefault="003F0698" w:rsidP="00CF78FB">
      <w:pPr>
        <w:pStyle w:val="ListParagraph"/>
        <w:numPr>
          <w:ilvl w:val="0"/>
          <w:numId w:val="50"/>
        </w:numPr>
        <w:spacing w:after="120" w:line="240" w:lineRule="auto"/>
        <w:ind w:left="709" w:hanging="284"/>
        <w:contextualSpacing w:val="0"/>
        <w:rPr>
          <w:rFonts w:cs="Arial"/>
          <w:sz w:val="20"/>
          <w:szCs w:val="20"/>
        </w:rPr>
      </w:pPr>
      <w:r w:rsidRPr="00EE5A95">
        <w:rPr>
          <w:rFonts w:cs="Arial"/>
          <w:sz w:val="20"/>
          <w:szCs w:val="20"/>
        </w:rPr>
        <w:t xml:space="preserve">Subject to paragraph (6) the </w:t>
      </w:r>
      <w:r w:rsidR="00C853F9" w:rsidRPr="00EE5A95">
        <w:rPr>
          <w:rFonts w:cs="Arial"/>
          <w:sz w:val="20"/>
          <w:szCs w:val="20"/>
        </w:rPr>
        <w:t>Resident</w:t>
      </w:r>
      <w:r w:rsidRPr="00EE5A95">
        <w:rPr>
          <w:rFonts w:cs="Arial"/>
          <w:sz w:val="20"/>
          <w:szCs w:val="20"/>
        </w:rPr>
        <w:t xml:space="preserve"> Permit Fee specified in a </w:t>
      </w:r>
      <w:r w:rsidR="00C853F9" w:rsidRPr="00EE5A95">
        <w:rPr>
          <w:rFonts w:cs="Arial"/>
          <w:sz w:val="20"/>
          <w:szCs w:val="20"/>
        </w:rPr>
        <w:t>Resident</w:t>
      </w:r>
      <w:r w:rsidRPr="00EE5A95">
        <w:rPr>
          <w:rFonts w:cs="Arial"/>
          <w:sz w:val="20"/>
          <w:szCs w:val="20"/>
        </w:rPr>
        <w:t xml:space="preserve"> Permit Renewal Notice shall be calculated in accordance with Article </w:t>
      </w:r>
      <w:r w:rsidR="00EC312F">
        <w:rPr>
          <w:rFonts w:cs="Arial"/>
          <w:sz w:val="20"/>
          <w:szCs w:val="20"/>
        </w:rPr>
        <w:t>57</w:t>
      </w:r>
      <w:r w:rsidRPr="00EE5A95">
        <w:rPr>
          <w:rFonts w:cs="Arial"/>
          <w:sz w:val="20"/>
          <w:szCs w:val="20"/>
        </w:rPr>
        <w:t>.</w:t>
      </w:r>
    </w:p>
    <w:p w14:paraId="45C20322" w14:textId="64B16795" w:rsidR="003F0698" w:rsidRPr="00EE5A95" w:rsidRDefault="003F0698" w:rsidP="00CF78FB">
      <w:pPr>
        <w:pStyle w:val="ListParagraph"/>
        <w:numPr>
          <w:ilvl w:val="0"/>
          <w:numId w:val="50"/>
        </w:numPr>
        <w:spacing w:after="120" w:line="240" w:lineRule="auto"/>
        <w:ind w:left="709" w:hanging="284"/>
        <w:contextualSpacing w:val="0"/>
        <w:rPr>
          <w:rFonts w:cs="Arial"/>
          <w:sz w:val="20"/>
          <w:szCs w:val="20"/>
        </w:rPr>
      </w:pPr>
      <w:r w:rsidRPr="00EE5A95">
        <w:rPr>
          <w:rFonts w:cs="Arial"/>
          <w:sz w:val="20"/>
          <w:szCs w:val="20"/>
        </w:rPr>
        <w:t xml:space="preserve">Where the </w:t>
      </w:r>
      <w:r w:rsidR="00DD6776" w:rsidRPr="00EE5A95">
        <w:rPr>
          <w:rFonts w:cs="Arial"/>
          <w:sz w:val="20"/>
          <w:szCs w:val="20"/>
        </w:rPr>
        <w:t>Resident</w:t>
      </w:r>
      <w:r w:rsidRPr="00EE5A95">
        <w:rPr>
          <w:rFonts w:cs="Arial"/>
          <w:sz w:val="20"/>
          <w:szCs w:val="20"/>
        </w:rPr>
        <w:t xml:space="preserve"> Permit Renewal Notice:</w:t>
      </w:r>
    </w:p>
    <w:p w14:paraId="3EFF0166" w14:textId="3CA739F8" w:rsidR="003F0698" w:rsidRPr="00EE5A95" w:rsidRDefault="003F0698" w:rsidP="00CF78FB">
      <w:pPr>
        <w:pStyle w:val="ListParagraph"/>
        <w:numPr>
          <w:ilvl w:val="1"/>
          <w:numId w:val="50"/>
        </w:numPr>
        <w:spacing w:after="120" w:line="240" w:lineRule="auto"/>
        <w:ind w:left="1077" w:hanging="357"/>
        <w:contextualSpacing w:val="0"/>
        <w:rPr>
          <w:rFonts w:cs="Arial"/>
          <w:sz w:val="20"/>
          <w:szCs w:val="20"/>
        </w:rPr>
      </w:pPr>
      <w:r w:rsidRPr="00EE5A95">
        <w:rPr>
          <w:rFonts w:cs="Arial"/>
          <w:sz w:val="20"/>
          <w:szCs w:val="20"/>
        </w:rPr>
        <w:t xml:space="preserve">Has been issued in respect of a </w:t>
      </w:r>
      <w:r w:rsidR="00DD6776" w:rsidRPr="00EE5A95">
        <w:rPr>
          <w:rFonts w:cs="Arial"/>
          <w:sz w:val="20"/>
          <w:szCs w:val="20"/>
        </w:rPr>
        <w:t>Resident</w:t>
      </w:r>
      <w:r w:rsidRPr="00EE5A95">
        <w:rPr>
          <w:rFonts w:cs="Arial"/>
          <w:sz w:val="20"/>
          <w:szCs w:val="20"/>
        </w:rPr>
        <w:t xml:space="preserve"> Permit which was issued for a period of less than 12 months; and</w:t>
      </w:r>
    </w:p>
    <w:p w14:paraId="57E57BEC" w14:textId="04616DB3" w:rsidR="003F0698" w:rsidRPr="00EE5A95" w:rsidRDefault="003F0698" w:rsidP="00CF78FB">
      <w:pPr>
        <w:pStyle w:val="ListParagraph"/>
        <w:numPr>
          <w:ilvl w:val="1"/>
          <w:numId w:val="50"/>
        </w:numPr>
        <w:spacing w:after="120" w:line="240" w:lineRule="auto"/>
        <w:ind w:left="1077" w:hanging="357"/>
        <w:contextualSpacing w:val="0"/>
        <w:rPr>
          <w:rFonts w:cs="Arial"/>
          <w:sz w:val="20"/>
          <w:szCs w:val="20"/>
        </w:rPr>
      </w:pPr>
      <w:r w:rsidRPr="00EE5A95">
        <w:rPr>
          <w:rFonts w:cs="Arial"/>
          <w:sz w:val="20"/>
          <w:szCs w:val="20"/>
        </w:rPr>
        <w:t xml:space="preserve">Makes a </w:t>
      </w:r>
      <w:r w:rsidR="00DD6776" w:rsidRPr="00EE5A95">
        <w:rPr>
          <w:rFonts w:cs="Arial"/>
          <w:sz w:val="20"/>
          <w:szCs w:val="20"/>
        </w:rPr>
        <w:t>Resident</w:t>
      </w:r>
      <w:r w:rsidRPr="00EE5A95">
        <w:rPr>
          <w:rFonts w:cs="Arial"/>
          <w:sz w:val="20"/>
          <w:szCs w:val="20"/>
        </w:rPr>
        <w:t xml:space="preserve"> Permit Offer for a </w:t>
      </w:r>
      <w:r w:rsidR="00DD6776" w:rsidRPr="00EE5A95">
        <w:rPr>
          <w:rFonts w:cs="Arial"/>
          <w:sz w:val="20"/>
          <w:szCs w:val="20"/>
        </w:rPr>
        <w:t>Resident</w:t>
      </w:r>
      <w:r w:rsidRPr="00EE5A95">
        <w:rPr>
          <w:rFonts w:cs="Arial"/>
          <w:sz w:val="20"/>
          <w:szCs w:val="20"/>
        </w:rPr>
        <w:t xml:space="preserve"> Permit which is also to be valid for a period of less than 12 months,</w:t>
      </w:r>
    </w:p>
    <w:p w14:paraId="10739EB7" w14:textId="77777777" w:rsidR="00A55314" w:rsidRPr="00EE5A95" w:rsidRDefault="00A55314" w:rsidP="00A55314">
      <w:pPr>
        <w:pStyle w:val="ListParagraph"/>
        <w:spacing w:after="120" w:line="240" w:lineRule="auto"/>
        <w:ind w:left="993" w:right="935"/>
        <w:rPr>
          <w:rFonts w:cs="Arial"/>
          <w:sz w:val="20"/>
          <w:szCs w:val="20"/>
        </w:rPr>
      </w:pPr>
    </w:p>
    <w:p w14:paraId="19CFECB8" w14:textId="37872F42" w:rsidR="003F0698" w:rsidRPr="00EE5A95" w:rsidRDefault="005A3C63" w:rsidP="001F1A3E">
      <w:pPr>
        <w:pStyle w:val="ListParagraph"/>
        <w:spacing w:after="120" w:line="240" w:lineRule="auto"/>
        <w:ind w:left="709"/>
        <w:contextualSpacing w:val="0"/>
        <w:rPr>
          <w:rFonts w:cs="Arial"/>
          <w:sz w:val="20"/>
          <w:szCs w:val="20"/>
        </w:rPr>
      </w:pPr>
      <w:r>
        <w:rPr>
          <w:rFonts w:cs="Arial"/>
          <w:sz w:val="20"/>
          <w:szCs w:val="20"/>
        </w:rPr>
        <w:t>t</w:t>
      </w:r>
      <w:r w:rsidR="00A55314" w:rsidRPr="00EE5A95">
        <w:rPr>
          <w:rFonts w:cs="Arial"/>
          <w:sz w:val="20"/>
          <w:szCs w:val="20"/>
        </w:rPr>
        <w:t>hen provided that the aggregate of the two periods referred to in sub-paragraphs (a) and (b) is not more tha</w:t>
      </w:r>
      <w:r w:rsidR="006B07C3" w:rsidRPr="00EE5A95">
        <w:rPr>
          <w:rFonts w:cs="Arial"/>
          <w:sz w:val="20"/>
          <w:szCs w:val="20"/>
        </w:rPr>
        <w:t>n</w:t>
      </w:r>
      <w:r w:rsidR="00A55314" w:rsidRPr="00EE5A95">
        <w:rPr>
          <w:rFonts w:cs="Arial"/>
          <w:sz w:val="20"/>
          <w:szCs w:val="20"/>
        </w:rPr>
        <w:t xml:space="preserve"> 12 months, then the Resident Permit Fee shall be </w:t>
      </w:r>
      <w:r w:rsidR="00877CEC" w:rsidRPr="00EE5A95">
        <w:rPr>
          <w:rFonts w:cs="Arial"/>
          <w:sz w:val="20"/>
          <w:szCs w:val="20"/>
        </w:rPr>
        <w:t>as described in Column 7 of Schedule 4</w:t>
      </w:r>
      <w:r w:rsidR="00A55314" w:rsidRPr="00EE5A95">
        <w:rPr>
          <w:rFonts w:cs="Arial"/>
          <w:sz w:val="20"/>
          <w:szCs w:val="20"/>
        </w:rPr>
        <w:t>.</w:t>
      </w:r>
    </w:p>
    <w:p w14:paraId="58B91C78" w14:textId="0259BF12" w:rsidR="003F0698" w:rsidRPr="00EE5A95" w:rsidRDefault="003F0698" w:rsidP="00CF78FB">
      <w:pPr>
        <w:pStyle w:val="ListParagraph"/>
        <w:numPr>
          <w:ilvl w:val="0"/>
          <w:numId w:val="50"/>
        </w:numPr>
        <w:spacing w:after="120" w:line="240" w:lineRule="auto"/>
        <w:ind w:left="709" w:hanging="284"/>
        <w:contextualSpacing w:val="0"/>
        <w:rPr>
          <w:rFonts w:cs="Arial"/>
          <w:sz w:val="20"/>
          <w:szCs w:val="20"/>
        </w:rPr>
      </w:pPr>
      <w:r w:rsidRPr="00EE5A95">
        <w:rPr>
          <w:rFonts w:cs="Arial"/>
          <w:sz w:val="20"/>
          <w:szCs w:val="20"/>
        </w:rPr>
        <w:t xml:space="preserve">A </w:t>
      </w:r>
      <w:r w:rsidR="006B07C3" w:rsidRPr="00EE5A95">
        <w:rPr>
          <w:rFonts w:cs="Arial"/>
          <w:sz w:val="20"/>
          <w:szCs w:val="20"/>
        </w:rPr>
        <w:t xml:space="preserve">Resident </w:t>
      </w:r>
      <w:r w:rsidRPr="00EE5A95">
        <w:rPr>
          <w:rFonts w:cs="Arial"/>
          <w:sz w:val="20"/>
          <w:szCs w:val="20"/>
        </w:rPr>
        <w:t xml:space="preserve">Permit Offer made by a </w:t>
      </w:r>
      <w:r w:rsidR="00894836" w:rsidRPr="00EE5A95">
        <w:rPr>
          <w:rFonts w:cs="Arial"/>
          <w:sz w:val="20"/>
          <w:szCs w:val="20"/>
        </w:rPr>
        <w:t>Resident</w:t>
      </w:r>
      <w:r w:rsidRPr="00EE5A95">
        <w:rPr>
          <w:rFonts w:cs="Arial"/>
          <w:sz w:val="20"/>
          <w:szCs w:val="20"/>
        </w:rPr>
        <w:t xml:space="preserve"> Permit Renewal Notice pursuant to paragraph (4) shall be subject to the same provisions regarding its acceptance as are specified in Article </w:t>
      </w:r>
      <w:r w:rsidR="00D5523F">
        <w:rPr>
          <w:rFonts w:cs="Arial"/>
          <w:sz w:val="20"/>
          <w:szCs w:val="20"/>
        </w:rPr>
        <w:t>58</w:t>
      </w:r>
      <w:r w:rsidRPr="00EE5A95">
        <w:rPr>
          <w:rFonts w:cs="Arial"/>
          <w:sz w:val="20"/>
          <w:szCs w:val="20"/>
        </w:rPr>
        <w:t>.</w:t>
      </w:r>
    </w:p>
    <w:p w14:paraId="40FA4519" w14:textId="49C738F0" w:rsidR="003F0698" w:rsidRPr="00EE5A95" w:rsidRDefault="003F0698" w:rsidP="00CF78FB">
      <w:pPr>
        <w:pStyle w:val="ListParagraph"/>
        <w:numPr>
          <w:ilvl w:val="0"/>
          <w:numId w:val="50"/>
        </w:numPr>
        <w:spacing w:after="120" w:line="240" w:lineRule="auto"/>
        <w:ind w:left="709" w:hanging="284"/>
        <w:contextualSpacing w:val="0"/>
        <w:rPr>
          <w:rFonts w:cs="Arial"/>
          <w:sz w:val="20"/>
          <w:szCs w:val="20"/>
        </w:rPr>
      </w:pPr>
      <w:r w:rsidRPr="00EE5A95">
        <w:rPr>
          <w:rFonts w:cs="Arial"/>
          <w:sz w:val="20"/>
          <w:szCs w:val="20"/>
        </w:rPr>
        <w:t xml:space="preserve">Once the Council is in receipt of the signed copy of the </w:t>
      </w:r>
      <w:r w:rsidR="00090134" w:rsidRPr="00EE5A95">
        <w:rPr>
          <w:rFonts w:cs="Arial"/>
          <w:sz w:val="20"/>
          <w:szCs w:val="20"/>
        </w:rPr>
        <w:t>Resident</w:t>
      </w:r>
      <w:r w:rsidRPr="00EE5A95">
        <w:rPr>
          <w:rFonts w:cs="Arial"/>
          <w:sz w:val="20"/>
          <w:szCs w:val="20"/>
        </w:rPr>
        <w:t xml:space="preserve"> Permit Offer made in the </w:t>
      </w:r>
      <w:r w:rsidR="00090134" w:rsidRPr="00EE5A95">
        <w:rPr>
          <w:rFonts w:cs="Arial"/>
          <w:sz w:val="20"/>
          <w:szCs w:val="20"/>
        </w:rPr>
        <w:t>Resident</w:t>
      </w:r>
      <w:r w:rsidRPr="00EE5A95">
        <w:rPr>
          <w:rFonts w:cs="Arial"/>
          <w:sz w:val="20"/>
          <w:szCs w:val="20"/>
        </w:rPr>
        <w:t xml:space="preserve"> Permit Renewal Notice, and the </w:t>
      </w:r>
      <w:r w:rsidR="00090134" w:rsidRPr="00EE5A95">
        <w:rPr>
          <w:rFonts w:cs="Arial"/>
          <w:sz w:val="20"/>
          <w:szCs w:val="20"/>
        </w:rPr>
        <w:t>Resident</w:t>
      </w:r>
      <w:r w:rsidRPr="00EE5A95">
        <w:rPr>
          <w:rFonts w:cs="Arial"/>
          <w:sz w:val="20"/>
          <w:szCs w:val="20"/>
        </w:rPr>
        <w:t xml:space="preserve"> Permit Fee referred to in paragraph (5), it may issue a </w:t>
      </w:r>
      <w:r w:rsidR="00090134" w:rsidRPr="00EE5A95">
        <w:rPr>
          <w:rFonts w:cs="Arial"/>
          <w:sz w:val="20"/>
          <w:szCs w:val="20"/>
        </w:rPr>
        <w:t>Resident</w:t>
      </w:r>
      <w:r w:rsidRPr="00EE5A95">
        <w:rPr>
          <w:rFonts w:cs="Arial"/>
          <w:sz w:val="20"/>
          <w:szCs w:val="20"/>
        </w:rPr>
        <w:t xml:space="preserve"> Permit to the </w:t>
      </w:r>
      <w:r w:rsidR="00090134" w:rsidRPr="00EE5A95">
        <w:rPr>
          <w:rFonts w:cs="Arial"/>
          <w:sz w:val="20"/>
          <w:szCs w:val="20"/>
        </w:rPr>
        <w:t>Resident</w:t>
      </w:r>
      <w:r w:rsidRPr="00EE5A95">
        <w:rPr>
          <w:rFonts w:cs="Arial"/>
          <w:sz w:val="20"/>
          <w:szCs w:val="20"/>
        </w:rPr>
        <w:t>.</w:t>
      </w:r>
    </w:p>
    <w:p w14:paraId="70ADFF28" w14:textId="77777777" w:rsidR="003F0698" w:rsidRPr="00EE5A95" w:rsidRDefault="003F0698" w:rsidP="00CF78FB">
      <w:pPr>
        <w:pStyle w:val="ListParagraph"/>
        <w:numPr>
          <w:ilvl w:val="0"/>
          <w:numId w:val="50"/>
        </w:numPr>
        <w:spacing w:after="120" w:line="240" w:lineRule="auto"/>
        <w:ind w:left="709" w:hanging="284"/>
        <w:contextualSpacing w:val="0"/>
        <w:rPr>
          <w:rFonts w:cs="Arial"/>
          <w:sz w:val="20"/>
          <w:szCs w:val="20"/>
        </w:rPr>
      </w:pPr>
      <w:r w:rsidRPr="00EE5A95">
        <w:rPr>
          <w:rFonts w:cs="Arial"/>
          <w:sz w:val="20"/>
          <w:szCs w:val="20"/>
        </w:rPr>
        <w:t xml:space="preserve">A </w:t>
      </w:r>
      <w:r w:rsidR="00F52B9F" w:rsidRPr="00EE5A95">
        <w:rPr>
          <w:rFonts w:cs="Arial"/>
          <w:sz w:val="20"/>
          <w:szCs w:val="20"/>
        </w:rPr>
        <w:t>Resident</w:t>
      </w:r>
      <w:r w:rsidRPr="00EE5A95">
        <w:rPr>
          <w:rFonts w:cs="Arial"/>
          <w:sz w:val="20"/>
          <w:szCs w:val="20"/>
        </w:rPr>
        <w:t xml:space="preserve"> Permit issued pursuant to paragraph (8) shall be issued in accordance with the terms and conditions specified in the </w:t>
      </w:r>
      <w:r w:rsidR="00F52B9F" w:rsidRPr="00EE5A95">
        <w:rPr>
          <w:rFonts w:cs="Arial"/>
          <w:sz w:val="20"/>
          <w:szCs w:val="20"/>
        </w:rPr>
        <w:t>Resident</w:t>
      </w:r>
      <w:r w:rsidRPr="00EE5A95">
        <w:rPr>
          <w:rFonts w:cs="Arial"/>
          <w:sz w:val="20"/>
          <w:szCs w:val="20"/>
        </w:rPr>
        <w:t xml:space="preserve"> Permit Offer contained in the </w:t>
      </w:r>
      <w:r w:rsidR="00F52B9F" w:rsidRPr="00EE5A95">
        <w:rPr>
          <w:rFonts w:cs="Arial"/>
          <w:sz w:val="20"/>
          <w:szCs w:val="20"/>
        </w:rPr>
        <w:t>Resident</w:t>
      </w:r>
      <w:r w:rsidRPr="00EE5A95">
        <w:rPr>
          <w:rFonts w:cs="Arial"/>
          <w:sz w:val="20"/>
          <w:szCs w:val="20"/>
        </w:rPr>
        <w:t xml:space="preserve"> Permit Renewal </w:t>
      </w:r>
      <w:proofErr w:type="gramStart"/>
      <w:r w:rsidRPr="00EE5A95">
        <w:rPr>
          <w:rFonts w:cs="Arial"/>
          <w:sz w:val="20"/>
          <w:szCs w:val="20"/>
        </w:rPr>
        <w:t>Notice, and</w:t>
      </w:r>
      <w:proofErr w:type="gramEnd"/>
      <w:r w:rsidRPr="00EE5A95">
        <w:rPr>
          <w:rFonts w:cs="Arial"/>
          <w:sz w:val="20"/>
          <w:szCs w:val="20"/>
        </w:rPr>
        <w:t xml:space="preserve"> shall contain the Relevant Information.</w:t>
      </w:r>
    </w:p>
    <w:p w14:paraId="1BFAEF6F" w14:textId="5B7B1E62" w:rsidR="007614A0" w:rsidRPr="00EE5A95" w:rsidRDefault="003F0698" w:rsidP="00CF78FB">
      <w:pPr>
        <w:pStyle w:val="ListParagraph"/>
        <w:numPr>
          <w:ilvl w:val="0"/>
          <w:numId w:val="50"/>
        </w:numPr>
        <w:spacing w:after="120" w:line="240" w:lineRule="auto"/>
        <w:ind w:left="782" w:hanging="357"/>
        <w:contextualSpacing w:val="0"/>
        <w:rPr>
          <w:rFonts w:cs="Arial"/>
          <w:sz w:val="20"/>
          <w:szCs w:val="20"/>
        </w:rPr>
      </w:pPr>
      <w:r w:rsidRPr="00EE5A95">
        <w:rPr>
          <w:rFonts w:cs="Arial"/>
          <w:sz w:val="20"/>
          <w:szCs w:val="20"/>
        </w:rPr>
        <w:t xml:space="preserve">Nothing in the Article shall prevent a </w:t>
      </w:r>
      <w:r w:rsidR="00F52B9F" w:rsidRPr="00EE5A95">
        <w:rPr>
          <w:rFonts w:cs="Arial"/>
          <w:sz w:val="20"/>
          <w:szCs w:val="20"/>
        </w:rPr>
        <w:t>Resident</w:t>
      </w:r>
      <w:r w:rsidRPr="00EE5A95">
        <w:rPr>
          <w:rFonts w:cs="Arial"/>
          <w:sz w:val="20"/>
          <w:szCs w:val="20"/>
        </w:rPr>
        <w:t xml:space="preserve"> from making a </w:t>
      </w:r>
      <w:r w:rsidR="00F52B9F" w:rsidRPr="00EE5A95">
        <w:rPr>
          <w:rFonts w:cs="Arial"/>
          <w:sz w:val="20"/>
          <w:szCs w:val="20"/>
        </w:rPr>
        <w:t>Resident</w:t>
      </w:r>
      <w:r w:rsidRPr="00EE5A95">
        <w:rPr>
          <w:rFonts w:cs="Arial"/>
          <w:sz w:val="20"/>
          <w:szCs w:val="20"/>
        </w:rPr>
        <w:t xml:space="preserve"> Permit Application pursuant to Article </w:t>
      </w:r>
      <w:r w:rsidR="00BA1BE7">
        <w:rPr>
          <w:rFonts w:cs="Arial"/>
          <w:sz w:val="20"/>
          <w:szCs w:val="20"/>
        </w:rPr>
        <w:t>54</w:t>
      </w:r>
      <w:r w:rsidRPr="00EE5A95">
        <w:rPr>
          <w:rFonts w:cs="Arial"/>
          <w:sz w:val="20"/>
          <w:szCs w:val="20"/>
        </w:rPr>
        <w:t xml:space="preserve">, whether to renew a </w:t>
      </w:r>
      <w:r w:rsidR="00954719" w:rsidRPr="00EE5A95">
        <w:rPr>
          <w:rFonts w:cs="Arial"/>
          <w:sz w:val="20"/>
          <w:szCs w:val="20"/>
        </w:rPr>
        <w:t>Resident</w:t>
      </w:r>
      <w:r w:rsidRPr="00EE5A95">
        <w:rPr>
          <w:rFonts w:cs="Arial"/>
          <w:sz w:val="20"/>
          <w:szCs w:val="20"/>
        </w:rPr>
        <w:t xml:space="preserve"> Permit or otherwise.</w:t>
      </w:r>
      <w:bookmarkEnd w:id="12"/>
    </w:p>
    <w:p w14:paraId="7537B52C" w14:textId="77777777" w:rsidR="00E36709" w:rsidRPr="00EE5A95" w:rsidRDefault="00E36709" w:rsidP="007E5A3B">
      <w:pPr>
        <w:spacing w:line="240" w:lineRule="auto"/>
        <w:jc w:val="center"/>
        <w:rPr>
          <w:rFonts w:cs="Arial"/>
          <w:b/>
          <w:bCs/>
          <w:sz w:val="20"/>
          <w:szCs w:val="20"/>
          <w:u w:val="single"/>
        </w:rPr>
        <w:sectPr w:rsidR="00E36709" w:rsidRPr="00EE5A95" w:rsidSect="003F7145">
          <w:headerReference w:type="default" r:id="rId21"/>
          <w:footerReference w:type="even" r:id="rId22"/>
          <w:footerReference w:type="default" r:id="rId23"/>
          <w:footerReference w:type="first" r:id="rId24"/>
          <w:pgSz w:w="11906" w:h="16838"/>
          <w:pgMar w:top="1134" w:right="1134" w:bottom="1134" w:left="1134" w:header="709" w:footer="709" w:gutter="0"/>
          <w:cols w:space="708"/>
          <w:docGrid w:linePitch="360"/>
        </w:sectPr>
      </w:pPr>
    </w:p>
    <w:p w14:paraId="1FFB1964" w14:textId="25828A28" w:rsidR="00682618" w:rsidRPr="00EE5A95" w:rsidRDefault="00682618" w:rsidP="007E5A3B">
      <w:pPr>
        <w:spacing w:line="240" w:lineRule="auto"/>
        <w:jc w:val="center"/>
        <w:rPr>
          <w:rFonts w:cs="Arial"/>
          <w:b/>
          <w:bCs/>
          <w:sz w:val="20"/>
          <w:szCs w:val="20"/>
          <w:u w:val="single"/>
        </w:rPr>
      </w:pPr>
      <w:r w:rsidRPr="00EE5A95">
        <w:rPr>
          <w:rFonts w:cs="Arial"/>
          <w:b/>
          <w:bCs/>
          <w:sz w:val="20"/>
          <w:szCs w:val="20"/>
          <w:u w:val="single"/>
        </w:rPr>
        <w:lastRenderedPageBreak/>
        <w:t xml:space="preserve">PART </w:t>
      </w:r>
      <w:r w:rsidR="00F0653A" w:rsidRPr="00EE5A95">
        <w:rPr>
          <w:rFonts w:cs="Arial"/>
          <w:b/>
          <w:bCs/>
          <w:sz w:val="20"/>
          <w:szCs w:val="20"/>
          <w:u w:val="single"/>
        </w:rPr>
        <w:t>H</w:t>
      </w:r>
      <w:r w:rsidRPr="00EE5A95">
        <w:rPr>
          <w:rFonts w:cs="Arial"/>
          <w:b/>
          <w:bCs/>
          <w:sz w:val="20"/>
          <w:szCs w:val="20"/>
          <w:u w:val="single"/>
        </w:rPr>
        <w:t xml:space="preserve"> – VISITOR PERMITS</w:t>
      </w:r>
    </w:p>
    <w:p w14:paraId="58999C24" w14:textId="287935FE" w:rsidR="00FD3F81" w:rsidRPr="00EE5A95" w:rsidRDefault="00044695" w:rsidP="00D475CE">
      <w:pPr>
        <w:spacing w:after="120" w:line="240" w:lineRule="auto"/>
        <w:rPr>
          <w:rFonts w:cs="Arial"/>
          <w:b/>
          <w:bCs/>
          <w:sz w:val="20"/>
          <w:szCs w:val="20"/>
        </w:rPr>
      </w:pPr>
      <w:r w:rsidRPr="00EE5A95">
        <w:rPr>
          <w:rFonts w:cs="Arial"/>
          <w:b/>
          <w:bCs/>
          <w:sz w:val="20"/>
          <w:szCs w:val="20"/>
        </w:rPr>
        <w:t xml:space="preserve">VISITOR </w:t>
      </w:r>
      <w:r w:rsidR="00FD3F81" w:rsidRPr="00EE5A95">
        <w:rPr>
          <w:rFonts w:cs="Arial"/>
          <w:b/>
          <w:bCs/>
          <w:sz w:val="20"/>
          <w:szCs w:val="20"/>
        </w:rPr>
        <w:t>PERMIT APPLICATION</w:t>
      </w:r>
    </w:p>
    <w:p w14:paraId="1807F33D" w14:textId="6354F636" w:rsidR="00FD3F81" w:rsidRPr="00EE5A95" w:rsidRDefault="00FD3F81"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00741C2E" w:rsidRPr="00EE5A95">
        <w:rPr>
          <w:rFonts w:cs="Arial"/>
          <w:sz w:val="20"/>
          <w:szCs w:val="20"/>
        </w:rPr>
        <w:t xml:space="preserve"> </w:t>
      </w:r>
      <w:r w:rsidRPr="00EE5A95">
        <w:rPr>
          <w:rFonts w:cs="Arial"/>
          <w:sz w:val="20"/>
          <w:szCs w:val="20"/>
        </w:rPr>
        <w:t xml:space="preserve">A Resident </w:t>
      </w:r>
      <w:r w:rsidR="00044695" w:rsidRPr="00EE5A95">
        <w:rPr>
          <w:rFonts w:cs="Arial"/>
          <w:sz w:val="20"/>
          <w:szCs w:val="20"/>
        </w:rPr>
        <w:t>may a</w:t>
      </w:r>
      <w:r w:rsidRPr="00EE5A95">
        <w:rPr>
          <w:rFonts w:cs="Arial"/>
          <w:sz w:val="20"/>
          <w:szCs w:val="20"/>
        </w:rPr>
        <w:t xml:space="preserve">t any time make a </w:t>
      </w:r>
      <w:r w:rsidR="00044695" w:rsidRPr="00EE5A95">
        <w:rPr>
          <w:rFonts w:cs="Arial"/>
          <w:sz w:val="20"/>
          <w:szCs w:val="20"/>
        </w:rPr>
        <w:t>Visitor P</w:t>
      </w:r>
      <w:r w:rsidRPr="00EE5A95">
        <w:rPr>
          <w:rFonts w:cs="Arial"/>
          <w:sz w:val="20"/>
          <w:szCs w:val="20"/>
        </w:rPr>
        <w:t>ermit Application</w:t>
      </w:r>
      <w:r w:rsidR="00044695" w:rsidRPr="00EE5A95">
        <w:rPr>
          <w:rFonts w:cs="Arial"/>
          <w:sz w:val="20"/>
          <w:szCs w:val="20"/>
        </w:rPr>
        <w:t>.</w:t>
      </w:r>
    </w:p>
    <w:p w14:paraId="5106C3F5" w14:textId="5617A735" w:rsidR="0082562C" w:rsidRPr="00EE5A95" w:rsidRDefault="0082562C" w:rsidP="00D17250">
      <w:pPr>
        <w:pStyle w:val="ListParagraph"/>
        <w:numPr>
          <w:ilvl w:val="0"/>
          <w:numId w:val="75"/>
        </w:numPr>
        <w:spacing w:after="120" w:line="240" w:lineRule="auto"/>
        <w:ind w:left="782" w:hanging="357"/>
        <w:contextualSpacing w:val="0"/>
        <w:rPr>
          <w:rFonts w:cs="Arial"/>
          <w:sz w:val="20"/>
          <w:szCs w:val="20"/>
        </w:rPr>
      </w:pPr>
      <w:r w:rsidRPr="00EE5A95">
        <w:rPr>
          <w:rFonts w:cs="Arial"/>
          <w:sz w:val="20"/>
          <w:szCs w:val="20"/>
        </w:rPr>
        <w:t>A Visitor Permit Application shall:</w:t>
      </w:r>
    </w:p>
    <w:p w14:paraId="39586840" w14:textId="1A6D0366" w:rsidR="00FD3F81" w:rsidRPr="00EE5A95" w:rsidRDefault="00FD3F81" w:rsidP="00D475CE">
      <w:pPr>
        <w:spacing w:after="120" w:line="240" w:lineRule="auto"/>
        <w:ind w:left="1077" w:hanging="357"/>
        <w:rPr>
          <w:rFonts w:cs="Arial"/>
          <w:sz w:val="20"/>
          <w:szCs w:val="20"/>
        </w:rPr>
      </w:pPr>
      <w:r w:rsidRPr="00EE5A95">
        <w:rPr>
          <w:rFonts w:cs="Arial"/>
          <w:sz w:val="20"/>
          <w:szCs w:val="20"/>
        </w:rPr>
        <w:t>(a) Be made in writing on a form</w:t>
      </w:r>
      <w:r w:rsidR="00272AEC" w:rsidRPr="00EE5A95">
        <w:rPr>
          <w:rFonts w:eastAsia="Aptos" w:cs="Arial"/>
          <w:kern w:val="2"/>
          <w:sz w:val="20"/>
          <w:szCs w:val="20"/>
          <w14:ligatures w14:val="standardContextual"/>
        </w:rPr>
        <w:t xml:space="preserve"> or on an electronic form</w:t>
      </w:r>
      <w:r w:rsidRPr="00EE5A95">
        <w:rPr>
          <w:rFonts w:cs="Arial"/>
          <w:sz w:val="20"/>
          <w:szCs w:val="20"/>
        </w:rPr>
        <w:t xml:space="preserve"> issued by the Council which is returned to the Council completed in every material respect; and </w:t>
      </w:r>
    </w:p>
    <w:p w14:paraId="0FA430B3" w14:textId="77777777" w:rsidR="00FD3F81" w:rsidRPr="00EE5A95" w:rsidRDefault="00FD3F81" w:rsidP="00F20F60">
      <w:pPr>
        <w:spacing w:after="120" w:line="240" w:lineRule="auto"/>
        <w:ind w:left="1077" w:hanging="357"/>
        <w:rPr>
          <w:rFonts w:cs="Arial"/>
          <w:sz w:val="20"/>
          <w:szCs w:val="20"/>
        </w:rPr>
      </w:pPr>
      <w:r w:rsidRPr="00EE5A95">
        <w:rPr>
          <w:rFonts w:cs="Arial"/>
          <w:sz w:val="20"/>
          <w:szCs w:val="20"/>
        </w:rPr>
        <w:t xml:space="preserve">(b) Without prejudice to sub-paragraph (a) shall contain the following information: </w:t>
      </w:r>
    </w:p>
    <w:p w14:paraId="28ED0783" w14:textId="4E5A611D" w:rsidR="00FD3F81" w:rsidRPr="00EE5A95" w:rsidRDefault="00FD3F81" w:rsidP="00D17250">
      <w:pPr>
        <w:pStyle w:val="ListParagraph"/>
        <w:numPr>
          <w:ilvl w:val="0"/>
          <w:numId w:val="97"/>
        </w:numPr>
        <w:spacing w:after="120" w:line="240" w:lineRule="auto"/>
        <w:ind w:left="1434" w:hanging="357"/>
        <w:contextualSpacing w:val="0"/>
        <w:rPr>
          <w:rFonts w:cs="Arial"/>
          <w:sz w:val="20"/>
          <w:szCs w:val="20"/>
        </w:rPr>
      </w:pPr>
      <w:r w:rsidRPr="00EE5A95">
        <w:rPr>
          <w:rFonts w:cs="Arial"/>
          <w:sz w:val="20"/>
          <w:szCs w:val="20"/>
        </w:rPr>
        <w:t xml:space="preserve">The name of the </w:t>
      </w:r>
      <w:proofErr w:type="gramStart"/>
      <w:r w:rsidRPr="00EE5A95">
        <w:rPr>
          <w:rFonts w:cs="Arial"/>
          <w:sz w:val="20"/>
          <w:szCs w:val="20"/>
        </w:rPr>
        <w:t>Resident;</w:t>
      </w:r>
      <w:proofErr w:type="gramEnd"/>
      <w:r w:rsidRPr="00EE5A95">
        <w:rPr>
          <w:rFonts w:cs="Arial"/>
          <w:sz w:val="20"/>
          <w:szCs w:val="20"/>
        </w:rPr>
        <w:t xml:space="preserve"> </w:t>
      </w:r>
    </w:p>
    <w:p w14:paraId="2846072E" w14:textId="2ADA0113" w:rsidR="00FD3F81" w:rsidRPr="00EE5A95" w:rsidRDefault="00FD3F81" w:rsidP="00D17250">
      <w:pPr>
        <w:pStyle w:val="ListParagraph"/>
        <w:numPr>
          <w:ilvl w:val="0"/>
          <w:numId w:val="97"/>
        </w:numPr>
        <w:spacing w:after="120" w:line="240" w:lineRule="auto"/>
        <w:ind w:left="1434" w:hanging="357"/>
        <w:contextualSpacing w:val="0"/>
        <w:rPr>
          <w:rFonts w:cs="Arial"/>
          <w:sz w:val="20"/>
          <w:szCs w:val="20"/>
        </w:rPr>
      </w:pPr>
      <w:r w:rsidRPr="00EE5A95">
        <w:rPr>
          <w:rFonts w:cs="Arial"/>
          <w:sz w:val="20"/>
          <w:szCs w:val="20"/>
        </w:rPr>
        <w:t xml:space="preserve">The Eligible Property which is his sole or principal place of </w:t>
      </w:r>
      <w:proofErr w:type="gramStart"/>
      <w:r w:rsidRPr="00EE5A95">
        <w:rPr>
          <w:rFonts w:cs="Arial"/>
          <w:sz w:val="20"/>
          <w:szCs w:val="20"/>
        </w:rPr>
        <w:t>residence;</w:t>
      </w:r>
      <w:proofErr w:type="gramEnd"/>
    </w:p>
    <w:p w14:paraId="218E3A57" w14:textId="5E9B6B85" w:rsidR="00FD3F81" w:rsidRPr="00EE5A95" w:rsidRDefault="00FD3F81" w:rsidP="00D17250">
      <w:pPr>
        <w:pStyle w:val="ListParagraph"/>
        <w:numPr>
          <w:ilvl w:val="0"/>
          <w:numId w:val="97"/>
        </w:numPr>
        <w:spacing w:after="120" w:line="240" w:lineRule="auto"/>
        <w:ind w:left="1434" w:hanging="357"/>
        <w:contextualSpacing w:val="0"/>
        <w:rPr>
          <w:rFonts w:cs="Arial"/>
          <w:sz w:val="20"/>
          <w:szCs w:val="20"/>
        </w:rPr>
      </w:pPr>
      <w:r w:rsidRPr="00EE5A95">
        <w:rPr>
          <w:rFonts w:cs="Arial"/>
          <w:sz w:val="20"/>
          <w:szCs w:val="20"/>
        </w:rPr>
        <w:t xml:space="preserve">The </w:t>
      </w:r>
      <w:r w:rsidR="00242BCF" w:rsidRPr="00EE5A95">
        <w:rPr>
          <w:rFonts w:cs="Arial"/>
          <w:sz w:val="20"/>
          <w:szCs w:val="20"/>
        </w:rPr>
        <w:t>expiry date of any Parking Permit which the Visitor Permit would replace; or</w:t>
      </w:r>
      <w:r w:rsidRPr="00EE5A95">
        <w:rPr>
          <w:rFonts w:cs="Arial"/>
          <w:sz w:val="20"/>
          <w:szCs w:val="20"/>
        </w:rPr>
        <w:t xml:space="preserve"> </w:t>
      </w:r>
    </w:p>
    <w:p w14:paraId="6860F225" w14:textId="29389273" w:rsidR="00FD3F81" w:rsidRPr="00EE5A95" w:rsidRDefault="00FD3F81" w:rsidP="00D17250">
      <w:pPr>
        <w:pStyle w:val="ListParagraph"/>
        <w:numPr>
          <w:ilvl w:val="0"/>
          <w:numId w:val="97"/>
        </w:numPr>
        <w:spacing w:after="120" w:line="240" w:lineRule="auto"/>
        <w:ind w:left="1434" w:hanging="357"/>
        <w:contextualSpacing w:val="0"/>
        <w:rPr>
          <w:rFonts w:cs="Arial"/>
          <w:sz w:val="20"/>
          <w:szCs w:val="20"/>
        </w:rPr>
      </w:pPr>
      <w:r w:rsidRPr="00EE5A95">
        <w:rPr>
          <w:rFonts w:cs="Arial"/>
          <w:sz w:val="20"/>
          <w:szCs w:val="20"/>
        </w:rPr>
        <w:t>Where the Resident knows the date on which he will, or is reasonably likely to, cease to be a Resident, that date</w:t>
      </w:r>
      <w:r w:rsidR="006B384F" w:rsidRPr="00EE5A95">
        <w:rPr>
          <w:rFonts w:cs="Arial"/>
          <w:sz w:val="20"/>
          <w:szCs w:val="20"/>
        </w:rPr>
        <w:t>; and</w:t>
      </w:r>
    </w:p>
    <w:p w14:paraId="0F4B1459" w14:textId="107D7A68" w:rsidR="0082562C" w:rsidRPr="00EE5A95" w:rsidRDefault="0082562C" w:rsidP="00D17250">
      <w:pPr>
        <w:pStyle w:val="ListParagraph"/>
        <w:numPr>
          <w:ilvl w:val="0"/>
          <w:numId w:val="75"/>
        </w:numPr>
        <w:spacing w:after="120" w:line="240" w:lineRule="auto"/>
        <w:ind w:left="782" w:hanging="357"/>
        <w:contextualSpacing w:val="0"/>
        <w:rPr>
          <w:rFonts w:cs="Arial"/>
          <w:sz w:val="20"/>
          <w:szCs w:val="20"/>
        </w:rPr>
      </w:pPr>
      <w:r w:rsidRPr="00EE5A95">
        <w:rPr>
          <w:rFonts w:cs="Arial"/>
          <w:sz w:val="20"/>
          <w:szCs w:val="20"/>
        </w:rPr>
        <w:t>A Resident making a Visitor Permit Application shall produce to the Council at least one of the following documents:</w:t>
      </w:r>
    </w:p>
    <w:p w14:paraId="4DD88A88" w14:textId="3A810CB3" w:rsidR="00FD3F81" w:rsidRPr="00EE5A95" w:rsidRDefault="00FD3F81" w:rsidP="00F20F60">
      <w:pPr>
        <w:spacing w:after="120" w:line="240" w:lineRule="auto"/>
        <w:ind w:left="1077" w:hanging="357"/>
        <w:rPr>
          <w:rFonts w:cs="Arial"/>
          <w:sz w:val="20"/>
          <w:szCs w:val="20"/>
        </w:rPr>
      </w:pPr>
      <w:r w:rsidRPr="75D35901">
        <w:rPr>
          <w:rFonts w:cs="Arial"/>
          <w:sz w:val="20"/>
          <w:szCs w:val="20"/>
        </w:rPr>
        <w:t>(</w:t>
      </w:r>
      <w:r w:rsidR="007708E3" w:rsidRPr="75D35901">
        <w:rPr>
          <w:rFonts w:cs="Arial"/>
          <w:sz w:val="20"/>
          <w:szCs w:val="20"/>
        </w:rPr>
        <w:t>a</w:t>
      </w:r>
      <w:r w:rsidRPr="75D35901">
        <w:rPr>
          <w:rFonts w:cs="Arial"/>
          <w:sz w:val="20"/>
          <w:szCs w:val="20"/>
        </w:rPr>
        <w:t xml:space="preserve">) A </w:t>
      </w:r>
      <w:r w:rsidR="00612210">
        <w:rPr>
          <w:rFonts w:cs="Arial"/>
          <w:sz w:val="20"/>
          <w:szCs w:val="20"/>
        </w:rPr>
        <w:t>t</w:t>
      </w:r>
      <w:r w:rsidRPr="75D35901">
        <w:rPr>
          <w:rFonts w:cs="Arial"/>
          <w:sz w:val="20"/>
          <w:szCs w:val="20"/>
        </w:rPr>
        <w:t xml:space="preserve">enancy </w:t>
      </w:r>
      <w:r w:rsidR="00612210">
        <w:rPr>
          <w:rFonts w:cs="Arial"/>
          <w:sz w:val="20"/>
          <w:szCs w:val="20"/>
        </w:rPr>
        <w:t>a</w:t>
      </w:r>
      <w:r w:rsidRPr="75D35901">
        <w:rPr>
          <w:rFonts w:cs="Arial"/>
          <w:sz w:val="20"/>
          <w:szCs w:val="20"/>
        </w:rPr>
        <w:t>greement naming the Resident as lessee or tenant of the Eligible Property for an unexpired term including the whole of the period for which th</w:t>
      </w:r>
      <w:r w:rsidR="3725A4EC" w:rsidRPr="75D35901">
        <w:rPr>
          <w:rFonts w:cs="Arial"/>
          <w:sz w:val="20"/>
          <w:szCs w:val="20"/>
        </w:rPr>
        <w:t>e</w:t>
      </w:r>
      <w:r w:rsidR="00751F97" w:rsidRPr="75D35901">
        <w:rPr>
          <w:rFonts w:cs="Arial"/>
          <w:sz w:val="20"/>
          <w:szCs w:val="20"/>
        </w:rPr>
        <w:t>y are asking that the Visitor</w:t>
      </w:r>
      <w:r w:rsidRPr="75D35901">
        <w:rPr>
          <w:rFonts w:cs="Arial"/>
          <w:sz w:val="20"/>
          <w:szCs w:val="20"/>
        </w:rPr>
        <w:t xml:space="preserve"> Permit </w:t>
      </w:r>
      <w:r w:rsidR="00751F97" w:rsidRPr="75D35901">
        <w:rPr>
          <w:rFonts w:cs="Arial"/>
          <w:sz w:val="20"/>
          <w:szCs w:val="20"/>
        </w:rPr>
        <w:t xml:space="preserve">be </w:t>
      </w:r>
      <w:proofErr w:type="gramStart"/>
      <w:r w:rsidR="00751F97" w:rsidRPr="75D35901">
        <w:rPr>
          <w:rFonts w:cs="Arial"/>
          <w:sz w:val="20"/>
          <w:szCs w:val="20"/>
        </w:rPr>
        <w:t>issued</w:t>
      </w:r>
      <w:r w:rsidRPr="75D35901">
        <w:rPr>
          <w:rFonts w:cs="Arial"/>
          <w:sz w:val="20"/>
          <w:szCs w:val="20"/>
        </w:rPr>
        <w:t>;</w:t>
      </w:r>
      <w:proofErr w:type="gramEnd"/>
    </w:p>
    <w:p w14:paraId="074767AA" w14:textId="10A751D2" w:rsidR="00FD3F81" w:rsidRPr="00EE5A95" w:rsidRDefault="00FD3F81" w:rsidP="00F20F60">
      <w:pPr>
        <w:spacing w:after="120" w:line="240" w:lineRule="auto"/>
        <w:ind w:left="1077" w:hanging="357"/>
        <w:rPr>
          <w:rFonts w:cs="Arial"/>
          <w:sz w:val="20"/>
          <w:szCs w:val="20"/>
        </w:rPr>
      </w:pPr>
      <w:r w:rsidRPr="015E04BC">
        <w:rPr>
          <w:rFonts w:cs="Arial"/>
          <w:sz w:val="20"/>
          <w:szCs w:val="20"/>
        </w:rPr>
        <w:t>(</w:t>
      </w:r>
      <w:r w:rsidR="007708E3" w:rsidRPr="015E04BC">
        <w:rPr>
          <w:rFonts w:cs="Arial"/>
          <w:sz w:val="20"/>
          <w:szCs w:val="20"/>
        </w:rPr>
        <w:t>b</w:t>
      </w:r>
      <w:r w:rsidRPr="015E04BC">
        <w:rPr>
          <w:rFonts w:cs="Arial"/>
          <w:sz w:val="20"/>
          <w:szCs w:val="20"/>
        </w:rPr>
        <w:t xml:space="preserve">) A </w:t>
      </w:r>
      <w:r w:rsidR="00612210">
        <w:rPr>
          <w:rFonts w:cs="Arial"/>
          <w:sz w:val="20"/>
          <w:szCs w:val="20"/>
        </w:rPr>
        <w:t>c</w:t>
      </w:r>
      <w:r w:rsidRPr="015E04BC">
        <w:rPr>
          <w:rFonts w:cs="Arial"/>
          <w:sz w:val="20"/>
          <w:szCs w:val="20"/>
        </w:rPr>
        <w:t xml:space="preserve">ouncil </w:t>
      </w:r>
      <w:r w:rsidR="00612210">
        <w:rPr>
          <w:rFonts w:cs="Arial"/>
          <w:sz w:val="20"/>
          <w:szCs w:val="20"/>
        </w:rPr>
        <w:t>t</w:t>
      </w:r>
      <w:r w:rsidRPr="015E04BC">
        <w:rPr>
          <w:rFonts w:cs="Arial"/>
          <w:sz w:val="20"/>
          <w:szCs w:val="20"/>
        </w:rPr>
        <w:t xml:space="preserve">ax </w:t>
      </w:r>
      <w:r w:rsidR="00612210">
        <w:rPr>
          <w:rFonts w:cs="Arial"/>
          <w:sz w:val="20"/>
          <w:szCs w:val="20"/>
        </w:rPr>
        <w:t>s</w:t>
      </w:r>
      <w:r w:rsidRPr="015E04BC">
        <w:rPr>
          <w:rFonts w:cs="Arial"/>
          <w:sz w:val="20"/>
          <w:szCs w:val="20"/>
        </w:rPr>
        <w:t>tatement</w:t>
      </w:r>
      <w:bookmarkStart w:id="13" w:name="_Hlk198547884"/>
      <w:r w:rsidRPr="015E04BC">
        <w:rPr>
          <w:rFonts w:cs="Arial"/>
          <w:sz w:val="20"/>
          <w:szCs w:val="20"/>
        </w:rPr>
        <w:t xml:space="preserve"> </w:t>
      </w:r>
      <w:r w:rsidR="006215FA">
        <w:rPr>
          <w:rFonts w:cs="Arial"/>
          <w:sz w:val="20"/>
          <w:szCs w:val="20"/>
        </w:rPr>
        <w:t xml:space="preserve">dated within the last three months which is </w:t>
      </w:r>
      <w:bookmarkEnd w:id="13"/>
      <w:r w:rsidRPr="015E04BC">
        <w:rPr>
          <w:rFonts w:cs="Arial"/>
          <w:sz w:val="20"/>
          <w:szCs w:val="20"/>
        </w:rPr>
        <w:t xml:space="preserve">addressed to the Resident at the Eligible </w:t>
      </w:r>
      <w:proofErr w:type="gramStart"/>
      <w:r w:rsidRPr="015E04BC">
        <w:rPr>
          <w:rFonts w:cs="Arial"/>
          <w:sz w:val="20"/>
          <w:szCs w:val="20"/>
        </w:rPr>
        <w:t>Property;</w:t>
      </w:r>
      <w:proofErr w:type="gramEnd"/>
    </w:p>
    <w:p w14:paraId="59609995" w14:textId="276FCA1C" w:rsidR="00FD3F81" w:rsidRPr="00EE5A95" w:rsidRDefault="00FD3F81" w:rsidP="00F20F60">
      <w:pPr>
        <w:spacing w:after="120" w:line="240" w:lineRule="auto"/>
        <w:ind w:left="1077" w:hanging="357"/>
        <w:rPr>
          <w:rFonts w:cs="Arial"/>
          <w:sz w:val="20"/>
          <w:szCs w:val="20"/>
        </w:rPr>
      </w:pPr>
      <w:r w:rsidRPr="00EE5A95">
        <w:rPr>
          <w:rFonts w:cs="Arial"/>
          <w:sz w:val="20"/>
          <w:szCs w:val="20"/>
        </w:rPr>
        <w:t>(</w:t>
      </w:r>
      <w:r w:rsidR="007708E3" w:rsidRPr="00EE5A95">
        <w:rPr>
          <w:rFonts w:cs="Arial"/>
          <w:sz w:val="20"/>
          <w:szCs w:val="20"/>
        </w:rPr>
        <w:t>c</w:t>
      </w:r>
      <w:r w:rsidRPr="00EE5A95">
        <w:rPr>
          <w:rFonts w:cs="Arial"/>
          <w:sz w:val="20"/>
          <w:szCs w:val="20"/>
        </w:rPr>
        <w:t xml:space="preserve">) A </w:t>
      </w:r>
      <w:r w:rsidR="00612210">
        <w:rPr>
          <w:rFonts w:cs="Arial"/>
          <w:sz w:val="20"/>
          <w:szCs w:val="20"/>
        </w:rPr>
        <w:t>b</w:t>
      </w:r>
      <w:r w:rsidRPr="00EE5A95">
        <w:rPr>
          <w:rFonts w:cs="Arial"/>
          <w:sz w:val="20"/>
          <w:szCs w:val="20"/>
        </w:rPr>
        <w:t xml:space="preserve">ank </w:t>
      </w:r>
      <w:r w:rsidR="00612210">
        <w:rPr>
          <w:rFonts w:cs="Arial"/>
          <w:sz w:val="20"/>
          <w:szCs w:val="20"/>
        </w:rPr>
        <w:t>s</w:t>
      </w:r>
      <w:r w:rsidRPr="00EE5A95">
        <w:rPr>
          <w:rFonts w:cs="Arial"/>
          <w:sz w:val="20"/>
          <w:szCs w:val="20"/>
        </w:rPr>
        <w:t xml:space="preserve">tatement </w:t>
      </w:r>
      <w:r w:rsidR="006215FA">
        <w:rPr>
          <w:rFonts w:cs="Arial"/>
          <w:sz w:val="20"/>
          <w:szCs w:val="20"/>
        </w:rPr>
        <w:t xml:space="preserve">dated within the last three months which is </w:t>
      </w:r>
      <w:r w:rsidRPr="00EE5A95">
        <w:rPr>
          <w:rFonts w:cs="Arial"/>
          <w:sz w:val="20"/>
          <w:szCs w:val="20"/>
        </w:rPr>
        <w:t xml:space="preserve">addressed to the Resident at the Eligible </w:t>
      </w:r>
      <w:proofErr w:type="gramStart"/>
      <w:r w:rsidRPr="00EE5A95">
        <w:rPr>
          <w:rFonts w:cs="Arial"/>
          <w:sz w:val="20"/>
          <w:szCs w:val="20"/>
        </w:rPr>
        <w:t>Property;</w:t>
      </w:r>
      <w:proofErr w:type="gramEnd"/>
    </w:p>
    <w:p w14:paraId="69F0C523" w14:textId="73C74D90" w:rsidR="00FD3F81" w:rsidRPr="00EE5A95" w:rsidRDefault="00FD3F81" w:rsidP="00F20F60">
      <w:pPr>
        <w:spacing w:after="120" w:line="240" w:lineRule="auto"/>
        <w:ind w:left="1077" w:hanging="357"/>
        <w:rPr>
          <w:rFonts w:cs="Arial"/>
          <w:sz w:val="20"/>
          <w:szCs w:val="20"/>
        </w:rPr>
      </w:pPr>
      <w:r w:rsidRPr="015E04BC">
        <w:rPr>
          <w:rFonts w:cs="Arial"/>
          <w:sz w:val="20"/>
          <w:szCs w:val="20"/>
        </w:rPr>
        <w:t>(</w:t>
      </w:r>
      <w:r w:rsidR="007708E3" w:rsidRPr="015E04BC">
        <w:rPr>
          <w:rFonts w:cs="Arial"/>
          <w:sz w:val="20"/>
          <w:szCs w:val="20"/>
        </w:rPr>
        <w:t>d</w:t>
      </w:r>
      <w:r w:rsidRPr="015E04BC">
        <w:rPr>
          <w:rFonts w:cs="Arial"/>
          <w:sz w:val="20"/>
          <w:szCs w:val="20"/>
        </w:rPr>
        <w:t xml:space="preserve">) A </w:t>
      </w:r>
      <w:r w:rsidR="00612210">
        <w:rPr>
          <w:rFonts w:cs="Arial"/>
          <w:sz w:val="20"/>
          <w:szCs w:val="20"/>
        </w:rPr>
        <w:t>u</w:t>
      </w:r>
      <w:r w:rsidRPr="015E04BC">
        <w:rPr>
          <w:rFonts w:cs="Arial"/>
          <w:sz w:val="20"/>
          <w:szCs w:val="20"/>
        </w:rPr>
        <w:t xml:space="preserve">tility </w:t>
      </w:r>
      <w:r w:rsidR="00612210">
        <w:rPr>
          <w:rFonts w:cs="Arial"/>
          <w:sz w:val="20"/>
          <w:szCs w:val="20"/>
        </w:rPr>
        <w:t>b</w:t>
      </w:r>
      <w:r w:rsidRPr="015E04BC">
        <w:rPr>
          <w:rFonts w:cs="Arial"/>
          <w:sz w:val="20"/>
          <w:szCs w:val="20"/>
        </w:rPr>
        <w:t xml:space="preserve">ill </w:t>
      </w:r>
      <w:r w:rsidR="00E763EE">
        <w:rPr>
          <w:rFonts w:cs="Arial"/>
          <w:sz w:val="20"/>
          <w:szCs w:val="20"/>
        </w:rPr>
        <w:t xml:space="preserve">dated within the last three months which is </w:t>
      </w:r>
      <w:r w:rsidRPr="015E04BC">
        <w:rPr>
          <w:rFonts w:cs="Arial"/>
          <w:sz w:val="20"/>
          <w:szCs w:val="20"/>
        </w:rPr>
        <w:t>addressed to the Resident at the Eligible Property; or</w:t>
      </w:r>
    </w:p>
    <w:p w14:paraId="54C7D204" w14:textId="0263A0D5" w:rsidR="00FD3F81" w:rsidRPr="00EE5A95" w:rsidRDefault="00FD3F81" w:rsidP="00F20F60">
      <w:pPr>
        <w:spacing w:after="120" w:line="240" w:lineRule="auto"/>
        <w:ind w:left="1077" w:hanging="357"/>
        <w:rPr>
          <w:rFonts w:cs="Arial"/>
          <w:sz w:val="20"/>
          <w:szCs w:val="20"/>
        </w:rPr>
      </w:pPr>
      <w:r w:rsidRPr="00EE5A95">
        <w:rPr>
          <w:rFonts w:cs="Arial"/>
          <w:sz w:val="20"/>
          <w:szCs w:val="20"/>
        </w:rPr>
        <w:t>(</w:t>
      </w:r>
      <w:r w:rsidR="007708E3" w:rsidRPr="00EE5A95">
        <w:rPr>
          <w:rFonts w:cs="Arial"/>
          <w:sz w:val="20"/>
          <w:szCs w:val="20"/>
        </w:rPr>
        <w:t>e</w:t>
      </w:r>
      <w:r w:rsidRPr="00EE5A95">
        <w:rPr>
          <w:rFonts w:cs="Arial"/>
          <w:sz w:val="20"/>
          <w:szCs w:val="20"/>
        </w:rPr>
        <w:t>) Such other document as the Council may at its absolute discretion approve.</w:t>
      </w:r>
    </w:p>
    <w:p w14:paraId="5B889E9B" w14:textId="3EA5EB6F" w:rsidR="009C5FC6" w:rsidRPr="00EE5A95" w:rsidRDefault="009C5FC6" w:rsidP="00D17250">
      <w:pPr>
        <w:pStyle w:val="ListParagraph"/>
        <w:numPr>
          <w:ilvl w:val="0"/>
          <w:numId w:val="75"/>
        </w:numPr>
        <w:spacing w:after="120" w:line="240" w:lineRule="auto"/>
        <w:ind w:left="782" w:hanging="357"/>
        <w:contextualSpacing w:val="0"/>
        <w:rPr>
          <w:rFonts w:cs="Arial"/>
          <w:sz w:val="20"/>
          <w:szCs w:val="20"/>
        </w:rPr>
      </w:pPr>
      <w:r w:rsidRPr="00EE5A95">
        <w:rPr>
          <w:rFonts w:cs="Arial"/>
          <w:sz w:val="20"/>
          <w:szCs w:val="20"/>
        </w:rPr>
        <w:t xml:space="preserve">Without prejudice to paragraph (3), the Council may at any time require a Resident who has made a </w:t>
      </w:r>
      <w:r w:rsidR="00B62712" w:rsidRPr="00EE5A95">
        <w:rPr>
          <w:rFonts w:cs="Arial"/>
          <w:sz w:val="20"/>
          <w:szCs w:val="20"/>
        </w:rPr>
        <w:t>Visitor</w:t>
      </w:r>
      <w:r w:rsidRPr="00EE5A95">
        <w:rPr>
          <w:rFonts w:cs="Arial"/>
          <w:sz w:val="20"/>
          <w:szCs w:val="20"/>
        </w:rPr>
        <w:t xml:space="preserve"> Permit Application to produce to the Council such evidence in respect of the </w:t>
      </w:r>
      <w:r w:rsidR="00B62712" w:rsidRPr="00EE5A95">
        <w:rPr>
          <w:rFonts w:cs="Arial"/>
          <w:sz w:val="20"/>
          <w:szCs w:val="20"/>
        </w:rPr>
        <w:t>Visitor</w:t>
      </w:r>
      <w:r w:rsidRPr="00EE5A95">
        <w:rPr>
          <w:rFonts w:cs="Arial"/>
          <w:sz w:val="20"/>
          <w:szCs w:val="20"/>
        </w:rPr>
        <w:t xml:space="preserve"> Permit Application as it may reasonably require </w:t>
      </w:r>
      <w:proofErr w:type="gramStart"/>
      <w:r w:rsidRPr="00EE5A95">
        <w:rPr>
          <w:rFonts w:cs="Arial"/>
          <w:sz w:val="20"/>
          <w:szCs w:val="20"/>
        </w:rPr>
        <w:t>to verify</w:t>
      </w:r>
      <w:proofErr w:type="gramEnd"/>
      <w:r w:rsidRPr="00EE5A95">
        <w:rPr>
          <w:rFonts w:cs="Arial"/>
          <w:sz w:val="20"/>
          <w:szCs w:val="20"/>
        </w:rPr>
        <w:t xml:space="preserve"> any of the particulars or information given in </w:t>
      </w:r>
      <w:r w:rsidR="00FA5D81" w:rsidRPr="00EE5A95">
        <w:rPr>
          <w:rFonts w:cs="Arial"/>
          <w:sz w:val="20"/>
          <w:szCs w:val="20"/>
        </w:rPr>
        <w:t>the Visitor Permit Application.</w:t>
      </w:r>
    </w:p>
    <w:p w14:paraId="22939FC3" w14:textId="479330F5" w:rsidR="00FA5D81" w:rsidRPr="00EE5A95" w:rsidRDefault="00FA5D81" w:rsidP="00D17250">
      <w:pPr>
        <w:pStyle w:val="ListParagraph"/>
        <w:numPr>
          <w:ilvl w:val="0"/>
          <w:numId w:val="75"/>
        </w:numPr>
        <w:spacing w:after="120" w:line="240" w:lineRule="auto"/>
        <w:ind w:left="782" w:hanging="357"/>
        <w:contextualSpacing w:val="0"/>
        <w:rPr>
          <w:rFonts w:cs="Arial"/>
          <w:sz w:val="20"/>
          <w:szCs w:val="20"/>
        </w:rPr>
      </w:pPr>
      <w:proofErr w:type="gramStart"/>
      <w:r w:rsidRPr="00EE5A95">
        <w:rPr>
          <w:rFonts w:cs="Arial"/>
          <w:sz w:val="20"/>
          <w:szCs w:val="20"/>
        </w:rPr>
        <w:t>In the event that</w:t>
      </w:r>
      <w:proofErr w:type="gramEnd"/>
      <w:r w:rsidRPr="00EE5A95">
        <w:rPr>
          <w:rFonts w:cs="Arial"/>
          <w:sz w:val="20"/>
          <w:szCs w:val="20"/>
        </w:rPr>
        <w:t xml:space="preserve"> the conditions set out in paragraph (6) are</w:t>
      </w:r>
      <w:r w:rsidR="00E770A9" w:rsidRPr="00EE5A95">
        <w:rPr>
          <w:rFonts w:cs="Arial"/>
          <w:sz w:val="20"/>
          <w:szCs w:val="20"/>
        </w:rPr>
        <w:t xml:space="preserve"> satisfied the Council may issue a Visitor Permit to the Resident who made the Visitor Permit Application.</w:t>
      </w:r>
    </w:p>
    <w:p w14:paraId="7F70C12A" w14:textId="51F61B19" w:rsidR="00736543" w:rsidRPr="00EE5A95" w:rsidRDefault="00736543" w:rsidP="00D17250">
      <w:pPr>
        <w:pStyle w:val="ListParagraph"/>
        <w:numPr>
          <w:ilvl w:val="0"/>
          <w:numId w:val="75"/>
        </w:numPr>
        <w:spacing w:after="120" w:line="240" w:lineRule="auto"/>
        <w:ind w:left="782" w:hanging="357"/>
        <w:contextualSpacing w:val="0"/>
        <w:rPr>
          <w:rFonts w:cs="Arial"/>
          <w:sz w:val="20"/>
          <w:szCs w:val="20"/>
        </w:rPr>
      </w:pPr>
      <w:r w:rsidRPr="00EE5A95">
        <w:rPr>
          <w:rFonts w:cs="Arial"/>
          <w:sz w:val="20"/>
          <w:szCs w:val="20"/>
        </w:rPr>
        <w:t>The conditions referred to in paragraph (5) are that:</w:t>
      </w:r>
    </w:p>
    <w:p w14:paraId="1B1F15CF" w14:textId="727DD0DB" w:rsidR="00736543" w:rsidRPr="00EE5A95" w:rsidRDefault="002D4377" w:rsidP="00D17250">
      <w:pPr>
        <w:pStyle w:val="ListParagraph"/>
        <w:numPr>
          <w:ilvl w:val="0"/>
          <w:numId w:val="76"/>
        </w:numPr>
        <w:spacing w:after="120" w:line="240" w:lineRule="auto"/>
        <w:ind w:left="1077" w:hanging="357"/>
        <w:contextualSpacing w:val="0"/>
        <w:rPr>
          <w:rFonts w:cs="Arial"/>
          <w:sz w:val="20"/>
          <w:szCs w:val="20"/>
        </w:rPr>
      </w:pPr>
      <w:r w:rsidRPr="00EE5A95">
        <w:rPr>
          <w:rFonts w:cs="Arial"/>
          <w:sz w:val="20"/>
          <w:szCs w:val="20"/>
        </w:rPr>
        <w:t>The Resident has signed a copy of the Visitor Permit Offer and returned it to the Council together with the Visitor Permit Fee; and</w:t>
      </w:r>
    </w:p>
    <w:p w14:paraId="3CD7627D" w14:textId="0F5C704A" w:rsidR="002D4377" w:rsidRPr="00EE5A95" w:rsidRDefault="002D4377" w:rsidP="00D17250">
      <w:pPr>
        <w:pStyle w:val="ListParagraph"/>
        <w:numPr>
          <w:ilvl w:val="0"/>
          <w:numId w:val="76"/>
        </w:numPr>
        <w:spacing w:after="120" w:line="240" w:lineRule="auto"/>
        <w:ind w:left="1077" w:hanging="357"/>
        <w:contextualSpacing w:val="0"/>
        <w:rPr>
          <w:rFonts w:cs="Arial"/>
          <w:sz w:val="20"/>
          <w:szCs w:val="20"/>
        </w:rPr>
      </w:pPr>
      <w:r w:rsidRPr="00EE5A95">
        <w:rPr>
          <w:rFonts w:cs="Arial"/>
          <w:sz w:val="20"/>
          <w:szCs w:val="20"/>
        </w:rPr>
        <w:t>The Council is satisfied that:</w:t>
      </w:r>
    </w:p>
    <w:p w14:paraId="5CB94228" w14:textId="3C55BC24" w:rsidR="002D4377" w:rsidRPr="00EE5A95" w:rsidRDefault="002D4377" w:rsidP="00D17250">
      <w:pPr>
        <w:pStyle w:val="ListParagraph"/>
        <w:numPr>
          <w:ilvl w:val="0"/>
          <w:numId w:val="98"/>
        </w:numPr>
        <w:spacing w:after="120" w:line="240" w:lineRule="auto"/>
        <w:ind w:left="1434" w:hanging="357"/>
        <w:contextualSpacing w:val="0"/>
        <w:rPr>
          <w:rFonts w:cs="Arial"/>
          <w:sz w:val="20"/>
          <w:szCs w:val="20"/>
        </w:rPr>
      </w:pPr>
      <w:r w:rsidRPr="00EE5A95">
        <w:rPr>
          <w:rFonts w:cs="Arial"/>
          <w:sz w:val="20"/>
          <w:szCs w:val="20"/>
        </w:rPr>
        <w:t xml:space="preserve">The person making the Visitor Permit Application is a Resident of the Eligible Property specified in the Visitor Permit Application who uses that Eligible Property as his sole or </w:t>
      </w:r>
      <w:r w:rsidR="004F0BCA" w:rsidRPr="00EE5A95">
        <w:rPr>
          <w:rFonts w:cs="Arial"/>
          <w:sz w:val="20"/>
          <w:szCs w:val="20"/>
        </w:rPr>
        <w:t>principal</w:t>
      </w:r>
      <w:r w:rsidRPr="00EE5A95">
        <w:rPr>
          <w:rFonts w:cs="Arial"/>
          <w:sz w:val="20"/>
          <w:szCs w:val="20"/>
        </w:rPr>
        <w:t xml:space="preserve"> place of residence; and</w:t>
      </w:r>
    </w:p>
    <w:p w14:paraId="2FE540E3" w14:textId="3388A273" w:rsidR="002D4377" w:rsidRPr="00EE5A95" w:rsidRDefault="002D4377" w:rsidP="00D17250">
      <w:pPr>
        <w:pStyle w:val="ListParagraph"/>
        <w:numPr>
          <w:ilvl w:val="0"/>
          <w:numId w:val="98"/>
        </w:numPr>
        <w:spacing w:after="120" w:line="240" w:lineRule="auto"/>
        <w:ind w:left="1434" w:hanging="357"/>
        <w:contextualSpacing w:val="0"/>
        <w:rPr>
          <w:rFonts w:cs="Arial"/>
          <w:sz w:val="20"/>
          <w:szCs w:val="20"/>
        </w:rPr>
      </w:pPr>
      <w:r w:rsidRPr="00EE5A95">
        <w:rPr>
          <w:rFonts w:cs="Arial"/>
          <w:sz w:val="20"/>
          <w:szCs w:val="20"/>
        </w:rPr>
        <w:t xml:space="preserve">The maximum number of Visitor Permits which may be issued in relation to that Eligible Property, calculated in accordance with paragraph (3) of Article </w:t>
      </w:r>
      <w:r w:rsidR="004D2625">
        <w:rPr>
          <w:rFonts w:cs="Arial"/>
          <w:sz w:val="20"/>
          <w:szCs w:val="20"/>
        </w:rPr>
        <w:t>62</w:t>
      </w:r>
      <w:r w:rsidR="004D2625" w:rsidRPr="00EE5A95">
        <w:rPr>
          <w:rFonts w:cs="Arial"/>
          <w:sz w:val="20"/>
          <w:szCs w:val="20"/>
        </w:rPr>
        <w:t xml:space="preserve"> </w:t>
      </w:r>
      <w:r w:rsidR="0058004F" w:rsidRPr="00EE5A95">
        <w:rPr>
          <w:rFonts w:cs="Arial"/>
          <w:sz w:val="20"/>
          <w:szCs w:val="20"/>
        </w:rPr>
        <w:t xml:space="preserve">would not </w:t>
      </w:r>
      <w:r w:rsidR="004307C8" w:rsidRPr="00EE5A95">
        <w:rPr>
          <w:rFonts w:cs="Arial"/>
          <w:sz w:val="20"/>
          <w:szCs w:val="20"/>
        </w:rPr>
        <w:t xml:space="preserve">be exceeded if the Council issued a Visitor Permit </w:t>
      </w:r>
      <w:proofErr w:type="gramStart"/>
      <w:r w:rsidR="004307C8" w:rsidRPr="00EE5A95">
        <w:rPr>
          <w:rFonts w:cs="Arial"/>
          <w:sz w:val="20"/>
          <w:szCs w:val="20"/>
        </w:rPr>
        <w:t>as a result of</w:t>
      </w:r>
      <w:proofErr w:type="gramEnd"/>
      <w:r w:rsidR="004307C8" w:rsidRPr="00EE5A95">
        <w:rPr>
          <w:rFonts w:cs="Arial"/>
          <w:sz w:val="20"/>
          <w:szCs w:val="20"/>
        </w:rPr>
        <w:t xml:space="preserve"> the Visitor Permit Application.</w:t>
      </w:r>
    </w:p>
    <w:p w14:paraId="19BBE288" w14:textId="4960E40B" w:rsidR="004307C8" w:rsidRPr="00EE5A95" w:rsidRDefault="004307C8" w:rsidP="00D17250">
      <w:pPr>
        <w:pStyle w:val="ListParagraph"/>
        <w:numPr>
          <w:ilvl w:val="0"/>
          <w:numId w:val="75"/>
        </w:numPr>
        <w:spacing w:after="120" w:line="240" w:lineRule="auto"/>
        <w:ind w:left="782" w:hanging="357"/>
        <w:contextualSpacing w:val="0"/>
        <w:rPr>
          <w:rFonts w:cs="Arial"/>
          <w:sz w:val="20"/>
          <w:szCs w:val="20"/>
        </w:rPr>
      </w:pPr>
      <w:r w:rsidRPr="00EE5A95">
        <w:rPr>
          <w:rFonts w:cs="Arial"/>
          <w:sz w:val="20"/>
          <w:szCs w:val="20"/>
        </w:rPr>
        <w:t xml:space="preserve">A </w:t>
      </w:r>
      <w:r w:rsidR="00807A42" w:rsidRPr="00EE5A95">
        <w:rPr>
          <w:rFonts w:cs="Arial"/>
          <w:sz w:val="20"/>
          <w:szCs w:val="20"/>
        </w:rPr>
        <w:t>Visitor Permit Offer shall:</w:t>
      </w:r>
    </w:p>
    <w:p w14:paraId="2E5006EB" w14:textId="61867C78" w:rsidR="00807A42" w:rsidRPr="00EE5A95" w:rsidRDefault="00807A42" w:rsidP="00F20F60">
      <w:pPr>
        <w:spacing w:after="120" w:line="240" w:lineRule="auto"/>
        <w:ind w:left="1077" w:hanging="357"/>
        <w:rPr>
          <w:rFonts w:cs="Arial"/>
          <w:sz w:val="20"/>
          <w:szCs w:val="20"/>
        </w:rPr>
      </w:pPr>
      <w:r w:rsidRPr="00EE5A95">
        <w:rPr>
          <w:rFonts w:cs="Arial"/>
          <w:sz w:val="20"/>
          <w:szCs w:val="20"/>
        </w:rPr>
        <w:t xml:space="preserve">(a) Set out the terms and conditions on which a Visitor Permit is being offered to the </w:t>
      </w:r>
      <w:proofErr w:type="gramStart"/>
      <w:r w:rsidRPr="00EE5A95">
        <w:rPr>
          <w:rFonts w:cs="Arial"/>
          <w:sz w:val="20"/>
          <w:szCs w:val="20"/>
        </w:rPr>
        <w:t>Resident;</w:t>
      </w:r>
      <w:proofErr w:type="gramEnd"/>
    </w:p>
    <w:p w14:paraId="4F262A88" w14:textId="6197EC81" w:rsidR="00807A42" w:rsidRPr="00EE5A95" w:rsidRDefault="00807A42" w:rsidP="00F20F60">
      <w:pPr>
        <w:spacing w:after="120" w:line="240" w:lineRule="auto"/>
        <w:ind w:left="1077" w:hanging="357"/>
        <w:rPr>
          <w:rFonts w:cs="Arial"/>
          <w:sz w:val="20"/>
          <w:szCs w:val="20"/>
        </w:rPr>
      </w:pPr>
      <w:r w:rsidRPr="00EE5A95">
        <w:rPr>
          <w:rFonts w:cs="Arial"/>
          <w:sz w:val="20"/>
          <w:szCs w:val="20"/>
        </w:rPr>
        <w:t xml:space="preserve">(b) Specify the Parking Zone </w:t>
      </w:r>
      <w:r w:rsidR="00641FEC">
        <w:rPr>
          <w:rFonts w:cs="Arial"/>
          <w:sz w:val="20"/>
          <w:szCs w:val="20"/>
        </w:rPr>
        <w:t>Identifier</w:t>
      </w:r>
      <w:r w:rsidRPr="00EE5A95">
        <w:rPr>
          <w:rFonts w:cs="Arial"/>
          <w:sz w:val="20"/>
          <w:szCs w:val="20"/>
        </w:rPr>
        <w:t xml:space="preserve"> in which the Visitor Permit would be a Valid Parking Permit; and</w:t>
      </w:r>
    </w:p>
    <w:p w14:paraId="063A6FFD" w14:textId="1B6D9428" w:rsidR="00807A42" w:rsidRPr="00EE5A95" w:rsidRDefault="00807A42" w:rsidP="00F20F60">
      <w:pPr>
        <w:spacing w:after="120" w:line="240" w:lineRule="auto"/>
        <w:ind w:left="1077" w:hanging="357"/>
        <w:rPr>
          <w:rFonts w:cs="Arial"/>
          <w:sz w:val="20"/>
          <w:szCs w:val="20"/>
        </w:rPr>
      </w:pPr>
      <w:r w:rsidRPr="00EE5A95">
        <w:rPr>
          <w:rFonts w:cs="Arial"/>
          <w:sz w:val="20"/>
          <w:szCs w:val="20"/>
        </w:rPr>
        <w:t xml:space="preserve">(c) </w:t>
      </w:r>
      <w:r w:rsidR="00EE3AF7" w:rsidRPr="00EE5A95">
        <w:rPr>
          <w:rFonts w:cs="Arial"/>
          <w:sz w:val="20"/>
          <w:szCs w:val="20"/>
        </w:rPr>
        <w:t>R</w:t>
      </w:r>
      <w:r w:rsidRPr="00EE5A95">
        <w:rPr>
          <w:rFonts w:cs="Arial"/>
          <w:sz w:val="20"/>
          <w:szCs w:val="20"/>
        </w:rPr>
        <w:t>equest the relevant Visitor Permit Fee from the Resident.</w:t>
      </w:r>
    </w:p>
    <w:p w14:paraId="6E622013" w14:textId="77777777" w:rsidR="001F5174" w:rsidRDefault="001F5174" w:rsidP="00A2686E">
      <w:pPr>
        <w:pStyle w:val="ListParagraph"/>
        <w:spacing w:after="120" w:line="240" w:lineRule="auto"/>
        <w:ind w:left="0" w:right="936"/>
        <w:contextualSpacing w:val="0"/>
        <w:rPr>
          <w:rFonts w:cs="Arial"/>
          <w:b/>
          <w:bCs/>
          <w:sz w:val="20"/>
          <w:szCs w:val="20"/>
        </w:rPr>
      </w:pPr>
    </w:p>
    <w:p w14:paraId="09730B80" w14:textId="77777777" w:rsidR="001F5174" w:rsidRDefault="001F5174" w:rsidP="00A2686E">
      <w:pPr>
        <w:pStyle w:val="ListParagraph"/>
        <w:spacing w:after="120" w:line="240" w:lineRule="auto"/>
        <w:ind w:left="0" w:right="936"/>
        <w:contextualSpacing w:val="0"/>
        <w:rPr>
          <w:rFonts w:cs="Arial"/>
          <w:b/>
          <w:bCs/>
          <w:sz w:val="20"/>
          <w:szCs w:val="20"/>
        </w:rPr>
      </w:pPr>
    </w:p>
    <w:p w14:paraId="17EA8ED7" w14:textId="0038431B" w:rsidR="00FD3F81" w:rsidRPr="00EE5A95" w:rsidRDefault="00FD3F81" w:rsidP="00A2686E">
      <w:pPr>
        <w:pStyle w:val="ListParagraph"/>
        <w:spacing w:after="120" w:line="240" w:lineRule="auto"/>
        <w:ind w:left="0" w:right="936"/>
        <w:contextualSpacing w:val="0"/>
        <w:rPr>
          <w:rFonts w:cs="Arial"/>
          <w:b/>
          <w:bCs/>
          <w:sz w:val="20"/>
          <w:szCs w:val="20"/>
        </w:rPr>
      </w:pPr>
      <w:r w:rsidRPr="00EE5A95">
        <w:rPr>
          <w:rFonts w:cs="Arial"/>
          <w:b/>
          <w:bCs/>
          <w:sz w:val="20"/>
          <w:szCs w:val="20"/>
        </w:rPr>
        <w:lastRenderedPageBreak/>
        <w:t xml:space="preserve">ISSUE OF </w:t>
      </w:r>
      <w:r w:rsidR="001245A0" w:rsidRPr="00EE5A95">
        <w:rPr>
          <w:rFonts w:cs="Arial"/>
          <w:b/>
          <w:bCs/>
          <w:sz w:val="20"/>
          <w:szCs w:val="20"/>
        </w:rPr>
        <w:t>VISITOR</w:t>
      </w:r>
      <w:r w:rsidRPr="00EE5A95">
        <w:rPr>
          <w:rFonts w:cs="Arial"/>
          <w:b/>
          <w:bCs/>
          <w:sz w:val="20"/>
          <w:szCs w:val="20"/>
        </w:rPr>
        <w:t xml:space="preserve"> PERMIT</w:t>
      </w:r>
    </w:p>
    <w:p w14:paraId="4F21D37E" w14:textId="60D9C450" w:rsidR="003B0BA4" w:rsidRPr="00EE5A95" w:rsidRDefault="003B0BA4"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t xml:space="preserve">A Resident may accept a Visitor Permit Offer by complying with the conditions </w:t>
      </w:r>
      <w:r w:rsidR="00F93F77" w:rsidRPr="00EE5A95">
        <w:rPr>
          <w:rFonts w:cs="Arial"/>
          <w:sz w:val="20"/>
          <w:szCs w:val="20"/>
        </w:rPr>
        <w:t>specified in paragraph (2)</w:t>
      </w:r>
      <w:r w:rsidRPr="00EE5A95">
        <w:rPr>
          <w:rFonts w:cs="Arial"/>
          <w:sz w:val="20"/>
          <w:szCs w:val="20"/>
        </w:rPr>
        <w:t>.</w:t>
      </w:r>
    </w:p>
    <w:p w14:paraId="5FBB65FC" w14:textId="32AB5C69" w:rsidR="003B0BA4" w:rsidRPr="00EE5A95" w:rsidRDefault="00F93F77" w:rsidP="00D17250">
      <w:pPr>
        <w:pStyle w:val="ListParagraph"/>
        <w:numPr>
          <w:ilvl w:val="0"/>
          <w:numId w:val="77"/>
        </w:numPr>
        <w:spacing w:after="120" w:line="240" w:lineRule="auto"/>
        <w:ind w:left="709" w:hanging="284"/>
        <w:contextualSpacing w:val="0"/>
        <w:rPr>
          <w:rFonts w:cs="Arial"/>
          <w:sz w:val="20"/>
          <w:szCs w:val="20"/>
        </w:rPr>
      </w:pPr>
      <w:r w:rsidRPr="00EE5A95">
        <w:rPr>
          <w:rFonts w:cs="Arial"/>
          <w:sz w:val="20"/>
          <w:szCs w:val="20"/>
        </w:rPr>
        <w:t>The conditions specified in paragraph (1) are that the Resident:</w:t>
      </w:r>
    </w:p>
    <w:p w14:paraId="33444CE3" w14:textId="20E41324" w:rsidR="003B0BA4" w:rsidRPr="00EE5A95" w:rsidRDefault="003B0BA4" w:rsidP="00A2686E">
      <w:pPr>
        <w:spacing w:after="120" w:line="240" w:lineRule="auto"/>
        <w:ind w:left="1077" w:hanging="357"/>
        <w:rPr>
          <w:rFonts w:cs="Arial"/>
          <w:sz w:val="20"/>
          <w:szCs w:val="20"/>
        </w:rPr>
      </w:pPr>
      <w:r w:rsidRPr="00EE5A95">
        <w:rPr>
          <w:rFonts w:cs="Arial"/>
          <w:sz w:val="20"/>
          <w:szCs w:val="20"/>
        </w:rPr>
        <w:t xml:space="preserve">(a) </w:t>
      </w:r>
      <w:r w:rsidR="00F93F77" w:rsidRPr="00EE5A95">
        <w:rPr>
          <w:rFonts w:cs="Arial"/>
          <w:sz w:val="20"/>
          <w:szCs w:val="20"/>
        </w:rPr>
        <w:t>Signs a copy of the Visitor Permit Offer and returns it to the Council: and</w:t>
      </w:r>
      <w:r w:rsidRPr="00EE5A95">
        <w:rPr>
          <w:rFonts w:cs="Arial"/>
          <w:sz w:val="20"/>
          <w:szCs w:val="20"/>
        </w:rPr>
        <w:t xml:space="preserve"> </w:t>
      </w:r>
    </w:p>
    <w:p w14:paraId="5E468039" w14:textId="21394284" w:rsidR="003B0BA4" w:rsidRPr="00EE5A95" w:rsidRDefault="003B0BA4" w:rsidP="00A2686E">
      <w:pPr>
        <w:spacing w:after="120" w:line="240" w:lineRule="auto"/>
        <w:ind w:left="1077" w:hanging="357"/>
        <w:rPr>
          <w:rFonts w:cs="Arial"/>
          <w:sz w:val="20"/>
          <w:szCs w:val="20"/>
        </w:rPr>
      </w:pPr>
      <w:r w:rsidRPr="00EE5A95">
        <w:rPr>
          <w:rFonts w:cs="Arial"/>
          <w:sz w:val="20"/>
          <w:szCs w:val="20"/>
        </w:rPr>
        <w:t xml:space="preserve">(b) </w:t>
      </w:r>
      <w:r w:rsidR="00F93F77" w:rsidRPr="00EE5A95">
        <w:rPr>
          <w:rFonts w:cs="Arial"/>
          <w:sz w:val="20"/>
          <w:szCs w:val="20"/>
        </w:rPr>
        <w:t xml:space="preserve">Submits </w:t>
      </w:r>
      <w:r w:rsidR="00F64544" w:rsidRPr="00EE5A95">
        <w:rPr>
          <w:rFonts w:cs="Arial"/>
          <w:sz w:val="20"/>
          <w:szCs w:val="20"/>
        </w:rPr>
        <w:t xml:space="preserve">with the Visitor Permit Offer </w:t>
      </w:r>
      <w:r w:rsidR="002826CB" w:rsidRPr="00EE5A95">
        <w:rPr>
          <w:rFonts w:cs="Arial"/>
          <w:sz w:val="20"/>
          <w:szCs w:val="20"/>
        </w:rPr>
        <w:t>referred to in sub-paragraph (a) the Visitor Permit Fe as specified in the Visitor Permit Offer</w:t>
      </w:r>
      <w:r w:rsidR="004E76D7" w:rsidRPr="00EE5A95">
        <w:rPr>
          <w:rFonts w:cs="Arial"/>
          <w:sz w:val="20"/>
          <w:szCs w:val="20"/>
        </w:rPr>
        <w:t>.</w:t>
      </w:r>
      <w:r w:rsidRPr="00EE5A95">
        <w:rPr>
          <w:rFonts w:cs="Arial"/>
          <w:sz w:val="20"/>
          <w:szCs w:val="20"/>
        </w:rPr>
        <w:t xml:space="preserve"> </w:t>
      </w:r>
    </w:p>
    <w:p w14:paraId="66CBF650" w14:textId="6B6CABB3" w:rsidR="003B0BA4" w:rsidRPr="00EE5A95" w:rsidRDefault="00E46340" w:rsidP="00D17250">
      <w:pPr>
        <w:pStyle w:val="ListParagraph"/>
        <w:numPr>
          <w:ilvl w:val="0"/>
          <w:numId w:val="77"/>
        </w:numPr>
        <w:spacing w:after="120" w:line="240" w:lineRule="auto"/>
        <w:ind w:left="709" w:hanging="284"/>
        <w:contextualSpacing w:val="0"/>
        <w:rPr>
          <w:rFonts w:cs="Arial"/>
          <w:sz w:val="20"/>
          <w:szCs w:val="20"/>
        </w:rPr>
      </w:pPr>
      <w:r w:rsidRPr="00EE5A95">
        <w:rPr>
          <w:rFonts w:cs="Arial"/>
          <w:sz w:val="20"/>
          <w:szCs w:val="20"/>
        </w:rPr>
        <w:t xml:space="preserve">The maximum number of Visitor Permits which the Council may issue in respect of an Eligible Property shall </w:t>
      </w:r>
      <w:r w:rsidR="00A01735" w:rsidRPr="00EE5A95">
        <w:rPr>
          <w:rFonts w:cs="Arial"/>
          <w:sz w:val="20"/>
          <w:szCs w:val="20"/>
        </w:rPr>
        <w:t>be as described in Column 5 of Schedule 4.</w:t>
      </w:r>
    </w:p>
    <w:p w14:paraId="39B542B0" w14:textId="527C692E" w:rsidR="003B0BA4" w:rsidRPr="00EE5A95" w:rsidRDefault="00700F3E" w:rsidP="00D17250">
      <w:pPr>
        <w:pStyle w:val="ListParagraph"/>
        <w:numPr>
          <w:ilvl w:val="0"/>
          <w:numId w:val="77"/>
        </w:numPr>
        <w:spacing w:after="120" w:line="240" w:lineRule="auto"/>
        <w:ind w:left="709" w:hanging="284"/>
        <w:contextualSpacing w:val="0"/>
        <w:rPr>
          <w:rFonts w:cs="Arial"/>
          <w:sz w:val="20"/>
          <w:szCs w:val="20"/>
        </w:rPr>
      </w:pPr>
      <w:r w:rsidRPr="00EE5A95">
        <w:rPr>
          <w:rFonts w:cs="Arial"/>
          <w:sz w:val="20"/>
          <w:szCs w:val="20"/>
        </w:rPr>
        <w:t>A Visitor Permit shall be issued in accordance with the terms and conditions specified in the Visitor Permit Application and shall contain the Relevant Information.</w:t>
      </w:r>
    </w:p>
    <w:p w14:paraId="7B3BD7AB" w14:textId="198BD4E5" w:rsidR="00FD3F81" w:rsidRPr="00EE5A95" w:rsidRDefault="008D0500" w:rsidP="00A2686E">
      <w:pPr>
        <w:pStyle w:val="ListParagraph"/>
        <w:spacing w:after="120" w:line="240" w:lineRule="auto"/>
        <w:ind w:left="0" w:right="936"/>
        <w:contextualSpacing w:val="0"/>
        <w:rPr>
          <w:rFonts w:cs="Arial"/>
          <w:b/>
          <w:bCs/>
          <w:sz w:val="20"/>
          <w:szCs w:val="20"/>
        </w:rPr>
      </w:pPr>
      <w:r w:rsidRPr="00EE5A95">
        <w:rPr>
          <w:rFonts w:cs="Arial"/>
          <w:b/>
          <w:bCs/>
          <w:sz w:val="20"/>
          <w:szCs w:val="20"/>
        </w:rPr>
        <w:t>VISITOR</w:t>
      </w:r>
      <w:r w:rsidR="00FD3F81" w:rsidRPr="00EE5A95">
        <w:rPr>
          <w:rFonts w:cs="Arial"/>
          <w:b/>
          <w:bCs/>
          <w:sz w:val="20"/>
          <w:szCs w:val="20"/>
        </w:rPr>
        <w:t xml:space="preserve"> PERMIT RENEWALS</w:t>
      </w:r>
    </w:p>
    <w:p w14:paraId="41CDB421" w14:textId="15F186E7" w:rsidR="00FD3F81" w:rsidRPr="00EE5A95" w:rsidRDefault="00FD3F81"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t xml:space="preserve">Subject to paragraph (3), where the Council has previously issued a </w:t>
      </w:r>
      <w:r w:rsidR="005B4423" w:rsidRPr="00EE5A95">
        <w:rPr>
          <w:rFonts w:cs="Arial"/>
          <w:sz w:val="20"/>
          <w:szCs w:val="20"/>
        </w:rPr>
        <w:t>Visitor</w:t>
      </w:r>
      <w:r w:rsidRPr="00EE5A95">
        <w:rPr>
          <w:rFonts w:cs="Arial"/>
          <w:sz w:val="20"/>
          <w:szCs w:val="20"/>
        </w:rPr>
        <w:t xml:space="preserve"> Permit to a Resident, the Council may issue a </w:t>
      </w:r>
      <w:r w:rsidR="005B4423" w:rsidRPr="00EE5A95">
        <w:rPr>
          <w:rFonts w:cs="Arial"/>
          <w:sz w:val="20"/>
          <w:szCs w:val="20"/>
        </w:rPr>
        <w:t>Visi</w:t>
      </w:r>
      <w:r w:rsidR="007535A7" w:rsidRPr="00EE5A95">
        <w:rPr>
          <w:rFonts w:cs="Arial"/>
          <w:sz w:val="20"/>
          <w:szCs w:val="20"/>
        </w:rPr>
        <w:t>t</w:t>
      </w:r>
      <w:r w:rsidR="005B4423" w:rsidRPr="00EE5A95">
        <w:rPr>
          <w:rFonts w:cs="Arial"/>
          <w:sz w:val="20"/>
          <w:szCs w:val="20"/>
        </w:rPr>
        <w:t>or</w:t>
      </w:r>
      <w:r w:rsidRPr="00EE5A95">
        <w:rPr>
          <w:rFonts w:cs="Arial"/>
          <w:sz w:val="20"/>
          <w:szCs w:val="20"/>
        </w:rPr>
        <w:t xml:space="preserve"> Permit Renewal Notice to the Resident.</w:t>
      </w:r>
    </w:p>
    <w:p w14:paraId="6B311268" w14:textId="29E92EFE" w:rsidR="00FD3F81" w:rsidRPr="00EE5A95" w:rsidRDefault="00FD3F81" w:rsidP="00D17250">
      <w:pPr>
        <w:pStyle w:val="ListParagraph"/>
        <w:numPr>
          <w:ilvl w:val="0"/>
          <w:numId w:val="78"/>
        </w:numPr>
        <w:spacing w:after="120" w:line="240" w:lineRule="auto"/>
        <w:ind w:left="709" w:hanging="284"/>
        <w:contextualSpacing w:val="0"/>
        <w:rPr>
          <w:rFonts w:cs="Arial"/>
          <w:sz w:val="20"/>
          <w:szCs w:val="20"/>
        </w:rPr>
      </w:pPr>
      <w:r w:rsidRPr="00EE5A95">
        <w:rPr>
          <w:rFonts w:cs="Arial"/>
          <w:sz w:val="20"/>
          <w:szCs w:val="20"/>
        </w:rPr>
        <w:t>The Council will not issue</w:t>
      </w:r>
      <w:r w:rsidR="005B4423" w:rsidRPr="00EE5A95">
        <w:rPr>
          <w:rFonts w:cs="Arial"/>
          <w:sz w:val="20"/>
          <w:szCs w:val="20"/>
        </w:rPr>
        <w:t xml:space="preserve"> Visitor</w:t>
      </w:r>
      <w:r w:rsidRPr="00EE5A95">
        <w:rPr>
          <w:rFonts w:cs="Arial"/>
          <w:sz w:val="20"/>
          <w:szCs w:val="20"/>
        </w:rPr>
        <w:t xml:space="preserve"> Permit Renewal Notice where either:</w:t>
      </w:r>
    </w:p>
    <w:p w14:paraId="02842F51" w14:textId="172C8A93" w:rsidR="00FD3F81" w:rsidRPr="00EE5A95" w:rsidRDefault="00FD3F81" w:rsidP="00D17250">
      <w:pPr>
        <w:pStyle w:val="ListParagraph"/>
        <w:numPr>
          <w:ilvl w:val="0"/>
          <w:numId w:val="99"/>
        </w:numPr>
        <w:spacing w:after="120" w:line="240" w:lineRule="auto"/>
        <w:ind w:left="1077" w:hanging="357"/>
        <w:contextualSpacing w:val="0"/>
        <w:rPr>
          <w:rFonts w:cs="Arial"/>
          <w:sz w:val="20"/>
          <w:szCs w:val="20"/>
        </w:rPr>
      </w:pPr>
      <w:r w:rsidRPr="00EE5A95">
        <w:rPr>
          <w:rFonts w:cs="Arial"/>
          <w:sz w:val="20"/>
          <w:szCs w:val="20"/>
        </w:rPr>
        <w:t xml:space="preserve">The Resident </w:t>
      </w:r>
      <w:r w:rsidR="00723436" w:rsidRPr="00EE5A95">
        <w:rPr>
          <w:rFonts w:cs="Arial"/>
          <w:sz w:val="20"/>
          <w:szCs w:val="20"/>
        </w:rPr>
        <w:t>Permit Holder</w:t>
      </w:r>
      <w:r w:rsidRPr="00EE5A95">
        <w:rPr>
          <w:rFonts w:cs="Arial"/>
          <w:sz w:val="20"/>
          <w:szCs w:val="20"/>
        </w:rPr>
        <w:t xml:space="preserve"> has notified the Council in writing that </w:t>
      </w:r>
      <w:r w:rsidR="00723436" w:rsidRPr="00EE5A95">
        <w:rPr>
          <w:rFonts w:cs="Arial"/>
          <w:sz w:val="20"/>
          <w:szCs w:val="20"/>
        </w:rPr>
        <w:t>t</w:t>
      </w:r>
      <w:r w:rsidRPr="00EE5A95">
        <w:rPr>
          <w:rFonts w:cs="Arial"/>
          <w:sz w:val="20"/>
          <w:szCs w:val="20"/>
        </w:rPr>
        <w:t>he</w:t>
      </w:r>
      <w:r w:rsidR="00723436" w:rsidRPr="00EE5A95">
        <w:rPr>
          <w:rFonts w:cs="Arial"/>
          <w:sz w:val="20"/>
          <w:szCs w:val="20"/>
        </w:rPr>
        <w:t>y</w:t>
      </w:r>
      <w:r w:rsidR="009433B3" w:rsidRPr="00EE5A95">
        <w:rPr>
          <w:rFonts w:cs="Arial"/>
          <w:sz w:val="20"/>
          <w:szCs w:val="20"/>
        </w:rPr>
        <w:t xml:space="preserve"> ha</w:t>
      </w:r>
      <w:r w:rsidR="00723436" w:rsidRPr="00EE5A95">
        <w:rPr>
          <w:rFonts w:cs="Arial"/>
          <w:sz w:val="20"/>
          <w:szCs w:val="20"/>
        </w:rPr>
        <w:t>ve</w:t>
      </w:r>
      <w:r w:rsidR="009433B3" w:rsidRPr="00EE5A95">
        <w:rPr>
          <w:rFonts w:cs="Arial"/>
          <w:sz w:val="20"/>
          <w:szCs w:val="20"/>
        </w:rPr>
        <w:t xml:space="preserve"> ceased to be a Resident of the Eligible Property; or</w:t>
      </w:r>
      <w:r w:rsidRPr="00EE5A95">
        <w:rPr>
          <w:rFonts w:cs="Arial"/>
          <w:sz w:val="20"/>
          <w:szCs w:val="20"/>
        </w:rPr>
        <w:t xml:space="preserve"> </w:t>
      </w:r>
    </w:p>
    <w:p w14:paraId="45A36B9F" w14:textId="1DB90C2E" w:rsidR="00FD3F81" w:rsidRPr="00EE5A95" w:rsidRDefault="00FD3F81" w:rsidP="00D17250">
      <w:pPr>
        <w:pStyle w:val="ListParagraph"/>
        <w:numPr>
          <w:ilvl w:val="0"/>
          <w:numId w:val="99"/>
        </w:numPr>
        <w:spacing w:after="120" w:line="240" w:lineRule="auto"/>
        <w:ind w:left="1077" w:hanging="357"/>
        <w:contextualSpacing w:val="0"/>
        <w:rPr>
          <w:rFonts w:cs="Arial"/>
          <w:sz w:val="20"/>
          <w:szCs w:val="20"/>
        </w:rPr>
      </w:pPr>
      <w:r w:rsidRPr="00EE5A95">
        <w:rPr>
          <w:rFonts w:cs="Arial"/>
          <w:sz w:val="20"/>
          <w:szCs w:val="20"/>
        </w:rPr>
        <w:t>It is not satisfied that the conditions in paragraph (</w:t>
      </w:r>
      <w:r w:rsidR="009433B3" w:rsidRPr="00EE5A95">
        <w:rPr>
          <w:rFonts w:cs="Arial"/>
          <w:sz w:val="20"/>
          <w:szCs w:val="20"/>
        </w:rPr>
        <w:t>6</w:t>
      </w:r>
      <w:r w:rsidRPr="00EE5A95">
        <w:rPr>
          <w:rFonts w:cs="Arial"/>
          <w:sz w:val="20"/>
          <w:szCs w:val="20"/>
        </w:rPr>
        <w:t>)</w:t>
      </w:r>
      <w:r w:rsidR="009433B3" w:rsidRPr="00EE5A95">
        <w:rPr>
          <w:rFonts w:cs="Arial"/>
          <w:sz w:val="20"/>
          <w:szCs w:val="20"/>
        </w:rPr>
        <w:t xml:space="preserve"> (b) of </w:t>
      </w:r>
      <w:r w:rsidR="004D2625" w:rsidRPr="00EE5A95">
        <w:rPr>
          <w:rFonts w:cs="Arial"/>
          <w:sz w:val="20"/>
          <w:szCs w:val="20"/>
        </w:rPr>
        <w:t>Article</w:t>
      </w:r>
      <w:r w:rsidR="004D2625">
        <w:rPr>
          <w:rFonts w:cs="Arial"/>
          <w:sz w:val="20"/>
          <w:szCs w:val="20"/>
        </w:rPr>
        <w:t xml:space="preserve"> 61</w:t>
      </w:r>
      <w:r w:rsidR="004D2625" w:rsidRPr="00EE5A95">
        <w:rPr>
          <w:rFonts w:cs="Arial"/>
          <w:sz w:val="20"/>
          <w:szCs w:val="20"/>
        </w:rPr>
        <w:t xml:space="preserve"> </w:t>
      </w:r>
      <w:r w:rsidRPr="00EE5A95">
        <w:rPr>
          <w:rFonts w:cs="Arial"/>
          <w:sz w:val="20"/>
          <w:szCs w:val="20"/>
        </w:rPr>
        <w:t>are satisfied.</w:t>
      </w:r>
    </w:p>
    <w:p w14:paraId="1150432C" w14:textId="2F129DE2" w:rsidR="00FD3F81" w:rsidRPr="00EE5A95" w:rsidRDefault="00FD3F81" w:rsidP="00D17250">
      <w:pPr>
        <w:pStyle w:val="ListParagraph"/>
        <w:numPr>
          <w:ilvl w:val="0"/>
          <w:numId w:val="78"/>
        </w:numPr>
        <w:spacing w:after="120" w:line="240" w:lineRule="auto"/>
        <w:ind w:left="709" w:hanging="284"/>
        <w:contextualSpacing w:val="0"/>
        <w:rPr>
          <w:rFonts w:cs="Arial"/>
          <w:sz w:val="20"/>
          <w:szCs w:val="20"/>
        </w:rPr>
      </w:pPr>
      <w:r w:rsidRPr="00EE5A95">
        <w:rPr>
          <w:rFonts w:cs="Arial"/>
          <w:sz w:val="20"/>
          <w:szCs w:val="20"/>
        </w:rPr>
        <w:t xml:space="preserve">Where sub-paragraph (b) of paragraph (2) applies, the Council may require a person who has previously been issued with a </w:t>
      </w:r>
      <w:r w:rsidR="00DE6828" w:rsidRPr="00EE5A95">
        <w:rPr>
          <w:rFonts w:cs="Arial"/>
          <w:sz w:val="20"/>
          <w:szCs w:val="20"/>
        </w:rPr>
        <w:t>Visitor</w:t>
      </w:r>
      <w:r w:rsidRPr="00EE5A95">
        <w:rPr>
          <w:rFonts w:cs="Arial"/>
          <w:sz w:val="20"/>
          <w:szCs w:val="20"/>
        </w:rPr>
        <w:t xml:space="preserve"> Permit to produce to the Council such evidence in respect of the conditions in paragraph (</w:t>
      </w:r>
      <w:r w:rsidR="00530ECF" w:rsidRPr="00EE5A95">
        <w:rPr>
          <w:rFonts w:cs="Arial"/>
          <w:sz w:val="20"/>
          <w:szCs w:val="20"/>
        </w:rPr>
        <w:t>6</w:t>
      </w:r>
      <w:r w:rsidRPr="00EE5A95">
        <w:rPr>
          <w:rFonts w:cs="Arial"/>
          <w:sz w:val="20"/>
          <w:szCs w:val="20"/>
        </w:rPr>
        <w:t xml:space="preserve">) </w:t>
      </w:r>
      <w:r w:rsidR="00530ECF" w:rsidRPr="00EE5A95">
        <w:rPr>
          <w:rFonts w:cs="Arial"/>
          <w:sz w:val="20"/>
          <w:szCs w:val="20"/>
        </w:rPr>
        <w:t xml:space="preserve">(b) </w:t>
      </w:r>
      <w:r w:rsidRPr="00EE5A95">
        <w:rPr>
          <w:rFonts w:cs="Arial"/>
          <w:sz w:val="20"/>
          <w:szCs w:val="20"/>
        </w:rPr>
        <w:t xml:space="preserve">of Article </w:t>
      </w:r>
      <w:r w:rsidR="004D2625">
        <w:rPr>
          <w:rFonts w:cs="Arial"/>
          <w:sz w:val="20"/>
          <w:szCs w:val="20"/>
        </w:rPr>
        <w:t>61</w:t>
      </w:r>
      <w:r w:rsidR="004D2625" w:rsidRPr="00EE5A95">
        <w:rPr>
          <w:rFonts w:cs="Arial"/>
          <w:sz w:val="20"/>
          <w:szCs w:val="20"/>
        </w:rPr>
        <w:t xml:space="preserve"> </w:t>
      </w:r>
      <w:r w:rsidRPr="00EE5A95">
        <w:rPr>
          <w:rFonts w:cs="Arial"/>
          <w:sz w:val="20"/>
          <w:szCs w:val="20"/>
        </w:rPr>
        <w:t xml:space="preserve">as they may reasonably require </w:t>
      </w:r>
      <w:proofErr w:type="gramStart"/>
      <w:r w:rsidRPr="00EE5A95">
        <w:rPr>
          <w:rFonts w:cs="Arial"/>
          <w:sz w:val="20"/>
          <w:szCs w:val="20"/>
        </w:rPr>
        <w:t>to verify</w:t>
      </w:r>
      <w:proofErr w:type="gramEnd"/>
      <w:r w:rsidRPr="00EE5A95">
        <w:rPr>
          <w:rFonts w:cs="Arial"/>
          <w:sz w:val="20"/>
          <w:szCs w:val="20"/>
        </w:rPr>
        <w:t xml:space="preserve"> that those conditions are satisfied.</w:t>
      </w:r>
    </w:p>
    <w:p w14:paraId="2656882D" w14:textId="7EADDA40" w:rsidR="00FD3F81" w:rsidRPr="00EE5A95" w:rsidRDefault="00FD3F81" w:rsidP="00D17250">
      <w:pPr>
        <w:pStyle w:val="ListParagraph"/>
        <w:numPr>
          <w:ilvl w:val="0"/>
          <w:numId w:val="78"/>
        </w:numPr>
        <w:spacing w:after="120" w:line="240" w:lineRule="auto"/>
        <w:ind w:left="709" w:hanging="284"/>
        <w:contextualSpacing w:val="0"/>
        <w:rPr>
          <w:rFonts w:cs="Arial"/>
          <w:sz w:val="20"/>
          <w:szCs w:val="20"/>
        </w:rPr>
      </w:pPr>
      <w:r w:rsidRPr="00EE5A95">
        <w:rPr>
          <w:rFonts w:cs="Arial"/>
          <w:sz w:val="20"/>
          <w:szCs w:val="20"/>
        </w:rPr>
        <w:t xml:space="preserve">A </w:t>
      </w:r>
      <w:r w:rsidR="001A5588" w:rsidRPr="00EE5A95">
        <w:rPr>
          <w:rFonts w:cs="Arial"/>
          <w:sz w:val="20"/>
          <w:szCs w:val="20"/>
        </w:rPr>
        <w:t>Visitor</w:t>
      </w:r>
      <w:r w:rsidRPr="00EE5A95">
        <w:rPr>
          <w:rFonts w:cs="Arial"/>
          <w:sz w:val="20"/>
          <w:szCs w:val="20"/>
        </w:rPr>
        <w:t xml:space="preserve"> Permit Renewal Notice shall constitute a </w:t>
      </w:r>
      <w:r w:rsidR="001A5588" w:rsidRPr="00EE5A95">
        <w:rPr>
          <w:rFonts w:cs="Arial"/>
          <w:sz w:val="20"/>
          <w:szCs w:val="20"/>
        </w:rPr>
        <w:t>Visitor</w:t>
      </w:r>
      <w:r w:rsidRPr="00EE5A95">
        <w:rPr>
          <w:rFonts w:cs="Arial"/>
          <w:sz w:val="20"/>
          <w:szCs w:val="20"/>
        </w:rPr>
        <w:t xml:space="preserve"> Permit Offer and shall </w:t>
      </w:r>
      <w:r w:rsidR="00C557FB" w:rsidRPr="00EE5A95">
        <w:rPr>
          <w:rFonts w:cs="Arial"/>
          <w:sz w:val="20"/>
          <w:szCs w:val="20"/>
        </w:rPr>
        <w:t xml:space="preserve">specify </w:t>
      </w:r>
      <w:r w:rsidR="00E03BDC" w:rsidRPr="00EE5A95">
        <w:rPr>
          <w:rFonts w:cs="Arial"/>
          <w:sz w:val="20"/>
          <w:szCs w:val="20"/>
        </w:rPr>
        <w:t>the Visitor Permit Fee payable by the Resident for the renewal of the Visitor Permit</w:t>
      </w:r>
      <w:r w:rsidRPr="00EE5A95">
        <w:rPr>
          <w:rFonts w:cs="Arial"/>
          <w:sz w:val="20"/>
          <w:szCs w:val="20"/>
        </w:rPr>
        <w:t>.</w:t>
      </w:r>
    </w:p>
    <w:p w14:paraId="4C9414B2" w14:textId="4BBE0A8A" w:rsidR="00FD3F81" w:rsidRPr="00EE5A95" w:rsidRDefault="00FD3F81" w:rsidP="00D17250">
      <w:pPr>
        <w:pStyle w:val="ListParagraph"/>
        <w:numPr>
          <w:ilvl w:val="0"/>
          <w:numId w:val="78"/>
        </w:numPr>
        <w:spacing w:after="120" w:line="240" w:lineRule="auto"/>
        <w:ind w:left="709" w:hanging="284"/>
        <w:contextualSpacing w:val="0"/>
        <w:rPr>
          <w:rFonts w:cs="Arial"/>
          <w:sz w:val="20"/>
          <w:szCs w:val="20"/>
        </w:rPr>
      </w:pPr>
      <w:r w:rsidRPr="00EE5A95">
        <w:rPr>
          <w:rFonts w:cs="Arial"/>
          <w:sz w:val="20"/>
          <w:szCs w:val="20"/>
        </w:rPr>
        <w:t xml:space="preserve">Subject to </w:t>
      </w:r>
      <w:r w:rsidR="00631F25" w:rsidRPr="00EE5A95">
        <w:rPr>
          <w:rFonts w:cs="Arial"/>
          <w:sz w:val="20"/>
          <w:szCs w:val="20"/>
        </w:rPr>
        <w:t xml:space="preserve">the </w:t>
      </w:r>
      <w:r w:rsidR="00653FF8" w:rsidRPr="00EE5A95">
        <w:rPr>
          <w:rFonts w:cs="Arial"/>
          <w:sz w:val="20"/>
          <w:szCs w:val="20"/>
        </w:rPr>
        <w:t>P</w:t>
      </w:r>
      <w:r w:rsidR="00631F25" w:rsidRPr="00EE5A95">
        <w:rPr>
          <w:rFonts w:cs="Arial"/>
          <w:sz w:val="20"/>
          <w:szCs w:val="20"/>
        </w:rPr>
        <w:t>ayment of the Visitor Permit Fee, the Council may issue a Visitor Permit to a Resident.</w:t>
      </w:r>
    </w:p>
    <w:p w14:paraId="76ED4B88" w14:textId="3A3CAE00" w:rsidR="00FD3F81" w:rsidRPr="00EE5A95" w:rsidRDefault="00FD3F81" w:rsidP="00D17250">
      <w:pPr>
        <w:pStyle w:val="ListParagraph"/>
        <w:numPr>
          <w:ilvl w:val="0"/>
          <w:numId w:val="78"/>
        </w:numPr>
        <w:spacing w:after="120" w:line="240" w:lineRule="auto"/>
        <w:ind w:left="709" w:hanging="284"/>
        <w:contextualSpacing w:val="0"/>
        <w:rPr>
          <w:rFonts w:cs="Arial"/>
          <w:sz w:val="20"/>
          <w:szCs w:val="20"/>
        </w:rPr>
      </w:pPr>
      <w:r w:rsidRPr="00EE5A95">
        <w:rPr>
          <w:rFonts w:cs="Arial"/>
          <w:sz w:val="20"/>
          <w:szCs w:val="20"/>
        </w:rPr>
        <w:t xml:space="preserve">A </w:t>
      </w:r>
      <w:r w:rsidR="00FA643D" w:rsidRPr="00EE5A95">
        <w:rPr>
          <w:rFonts w:cs="Arial"/>
          <w:sz w:val="20"/>
          <w:szCs w:val="20"/>
        </w:rPr>
        <w:t xml:space="preserve">Visitor </w:t>
      </w:r>
      <w:r w:rsidRPr="00EE5A95">
        <w:rPr>
          <w:rFonts w:cs="Arial"/>
          <w:sz w:val="20"/>
          <w:szCs w:val="20"/>
        </w:rPr>
        <w:t xml:space="preserve">Permit Offer made by </w:t>
      </w:r>
      <w:r w:rsidR="004F0BCA">
        <w:rPr>
          <w:rFonts w:cs="Arial"/>
          <w:sz w:val="20"/>
          <w:szCs w:val="20"/>
        </w:rPr>
        <w:t xml:space="preserve">a </w:t>
      </w:r>
      <w:r w:rsidR="00FA643D" w:rsidRPr="00EE5A95">
        <w:rPr>
          <w:rFonts w:cs="Arial"/>
          <w:sz w:val="20"/>
          <w:szCs w:val="20"/>
        </w:rPr>
        <w:t>Visitor</w:t>
      </w:r>
      <w:r w:rsidRPr="00EE5A95">
        <w:rPr>
          <w:rFonts w:cs="Arial"/>
          <w:sz w:val="20"/>
          <w:szCs w:val="20"/>
        </w:rPr>
        <w:t xml:space="preserve"> Permit Renewal Notice pursuant to paragraph (4) shall be subject to the same provisions regarding its acceptance as are specified in</w:t>
      </w:r>
      <w:r w:rsidR="00DC21FC" w:rsidRPr="00EE5A95">
        <w:rPr>
          <w:rFonts w:cs="Arial"/>
          <w:sz w:val="20"/>
          <w:szCs w:val="20"/>
        </w:rPr>
        <w:t xml:space="preserve"> paragraph (2) of</w:t>
      </w:r>
      <w:r w:rsidRPr="00EE5A95">
        <w:rPr>
          <w:rFonts w:cs="Arial"/>
          <w:sz w:val="20"/>
          <w:szCs w:val="20"/>
        </w:rPr>
        <w:t xml:space="preserve"> Article </w:t>
      </w:r>
      <w:r w:rsidR="00172B22">
        <w:rPr>
          <w:rFonts w:cs="Arial"/>
          <w:sz w:val="20"/>
          <w:szCs w:val="20"/>
        </w:rPr>
        <w:t>61</w:t>
      </w:r>
      <w:r w:rsidRPr="00EE5A95">
        <w:rPr>
          <w:rFonts w:cs="Arial"/>
          <w:sz w:val="20"/>
          <w:szCs w:val="20"/>
        </w:rPr>
        <w:t>.</w:t>
      </w:r>
    </w:p>
    <w:p w14:paraId="6C4BA12E" w14:textId="46FDC09A" w:rsidR="00FD3F81" w:rsidRPr="00EE5A95" w:rsidRDefault="00FD3F81" w:rsidP="00D17250">
      <w:pPr>
        <w:pStyle w:val="ListParagraph"/>
        <w:numPr>
          <w:ilvl w:val="0"/>
          <w:numId w:val="78"/>
        </w:numPr>
        <w:spacing w:after="120" w:line="240" w:lineRule="auto"/>
        <w:ind w:left="709" w:hanging="284"/>
        <w:contextualSpacing w:val="0"/>
        <w:rPr>
          <w:rFonts w:cs="Arial"/>
          <w:sz w:val="20"/>
          <w:szCs w:val="20"/>
        </w:rPr>
      </w:pPr>
      <w:r w:rsidRPr="00EE5A95">
        <w:rPr>
          <w:rFonts w:cs="Arial"/>
          <w:sz w:val="20"/>
          <w:szCs w:val="20"/>
        </w:rPr>
        <w:t xml:space="preserve">Once the Council is in receipt of the signed copy of the </w:t>
      </w:r>
      <w:r w:rsidR="00E60786" w:rsidRPr="00EE5A95">
        <w:rPr>
          <w:rFonts w:cs="Arial"/>
          <w:sz w:val="20"/>
          <w:szCs w:val="20"/>
        </w:rPr>
        <w:t>Visitor</w:t>
      </w:r>
      <w:r w:rsidRPr="00EE5A95">
        <w:rPr>
          <w:rFonts w:cs="Arial"/>
          <w:sz w:val="20"/>
          <w:szCs w:val="20"/>
        </w:rPr>
        <w:t xml:space="preserve"> Permit Offer made in the </w:t>
      </w:r>
      <w:r w:rsidR="00E60786" w:rsidRPr="00EE5A95">
        <w:rPr>
          <w:rFonts w:cs="Arial"/>
          <w:sz w:val="20"/>
          <w:szCs w:val="20"/>
        </w:rPr>
        <w:t>Visitor</w:t>
      </w:r>
      <w:r w:rsidRPr="00EE5A95">
        <w:rPr>
          <w:rFonts w:cs="Arial"/>
          <w:sz w:val="20"/>
          <w:szCs w:val="20"/>
        </w:rPr>
        <w:t xml:space="preserve"> Permit Renewal Notice, and the </w:t>
      </w:r>
      <w:r w:rsidR="00E60786" w:rsidRPr="00EE5A95">
        <w:rPr>
          <w:rFonts w:cs="Arial"/>
          <w:sz w:val="20"/>
          <w:szCs w:val="20"/>
        </w:rPr>
        <w:t>Visitor</w:t>
      </w:r>
      <w:r w:rsidRPr="00EE5A95">
        <w:rPr>
          <w:rFonts w:cs="Arial"/>
          <w:sz w:val="20"/>
          <w:szCs w:val="20"/>
        </w:rPr>
        <w:t xml:space="preserve"> Permit Fee referred to in paragraph (5), it may issue a </w:t>
      </w:r>
      <w:r w:rsidR="00D7530C" w:rsidRPr="00EE5A95">
        <w:rPr>
          <w:rFonts w:cs="Arial"/>
          <w:sz w:val="20"/>
          <w:szCs w:val="20"/>
        </w:rPr>
        <w:t>Visitor</w:t>
      </w:r>
      <w:r w:rsidRPr="00EE5A95">
        <w:rPr>
          <w:rFonts w:cs="Arial"/>
          <w:sz w:val="20"/>
          <w:szCs w:val="20"/>
        </w:rPr>
        <w:t xml:space="preserve"> Permit to the Resident.</w:t>
      </w:r>
    </w:p>
    <w:p w14:paraId="5C80F961" w14:textId="42ADA104" w:rsidR="00FD3F81" w:rsidRPr="00EE5A95" w:rsidRDefault="00FD3F81" w:rsidP="00D17250">
      <w:pPr>
        <w:pStyle w:val="ListParagraph"/>
        <w:numPr>
          <w:ilvl w:val="0"/>
          <w:numId w:val="78"/>
        </w:numPr>
        <w:spacing w:after="120" w:line="240" w:lineRule="auto"/>
        <w:ind w:left="709" w:hanging="284"/>
        <w:contextualSpacing w:val="0"/>
        <w:rPr>
          <w:rFonts w:cs="Arial"/>
          <w:sz w:val="20"/>
          <w:szCs w:val="20"/>
        </w:rPr>
      </w:pPr>
      <w:r w:rsidRPr="00EE5A95">
        <w:rPr>
          <w:rFonts w:cs="Arial"/>
          <w:sz w:val="20"/>
          <w:szCs w:val="20"/>
        </w:rPr>
        <w:t xml:space="preserve">A </w:t>
      </w:r>
      <w:r w:rsidR="00E4474C" w:rsidRPr="00EE5A95">
        <w:rPr>
          <w:rFonts w:cs="Arial"/>
          <w:sz w:val="20"/>
          <w:szCs w:val="20"/>
        </w:rPr>
        <w:t>Visitor</w:t>
      </w:r>
      <w:r w:rsidRPr="00EE5A95">
        <w:rPr>
          <w:rFonts w:cs="Arial"/>
          <w:sz w:val="20"/>
          <w:szCs w:val="20"/>
        </w:rPr>
        <w:t xml:space="preserve"> Permit issued pursuant to paragraph (</w:t>
      </w:r>
      <w:r w:rsidR="00EB0BBA" w:rsidRPr="00EE5A95">
        <w:rPr>
          <w:rFonts w:cs="Arial"/>
          <w:sz w:val="20"/>
          <w:szCs w:val="20"/>
        </w:rPr>
        <w:t>7</w:t>
      </w:r>
      <w:r w:rsidRPr="00EE5A95">
        <w:rPr>
          <w:rFonts w:cs="Arial"/>
          <w:sz w:val="20"/>
          <w:szCs w:val="20"/>
        </w:rPr>
        <w:t xml:space="preserve">) shall be issued in accordance with the terms and conditions specified in the </w:t>
      </w:r>
      <w:r w:rsidR="00EB0BBA" w:rsidRPr="00EE5A95">
        <w:rPr>
          <w:rFonts w:cs="Arial"/>
          <w:sz w:val="20"/>
          <w:szCs w:val="20"/>
        </w:rPr>
        <w:t>Visitor</w:t>
      </w:r>
      <w:r w:rsidRPr="00EE5A95">
        <w:rPr>
          <w:rFonts w:cs="Arial"/>
          <w:sz w:val="20"/>
          <w:szCs w:val="20"/>
        </w:rPr>
        <w:t xml:space="preserve"> Permit Offer contained in the </w:t>
      </w:r>
      <w:r w:rsidR="00EB0BBA" w:rsidRPr="00EE5A95">
        <w:rPr>
          <w:rFonts w:cs="Arial"/>
          <w:sz w:val="20"/>
          <w:szCs w:val="20"/>
        </w:rPr>
        <w:t>Visitor</w:t>
      </w:r>
      <w:r w:rsidRPr="00EE5A95">
        <w:rPr>
          <w:rFonts w:cs="Arial"/>
          <w:sz w:val="20"/>
          <w:szCs w:val="20"/>
        </w:rPr>
        <w:t xml:space="preserve"> Permit Renewal Notice and shall contain the Relevant Information.</w:t>
      </w:r>
    </w:p>
    <w:p w14:paraId="1DEE72C4" w14:textId="76EA6E25" w:rsidR="002D05E2" w:rsidRPr="00EE5A95" w:rsidRDefault="00FD3F81" w:rsidP="00D17250">
      <w:pPr>
        <w:pStyle w:val="ListParagraph"/>
        <w:numPr>
          <w:ilvl w:val="0"/>
          <w:numId w:val="78"/>
        </w:numPr>
        <w:spacing w:after="120" w:line="240" w:lineRule="auto"/>
        <w:ind w:left="709" w:hanging="284"/>
        <w:contextualSpacing w:val="0"/>
        <w:rPr>
          <w:rFonts w:cs="Arial"/>
          <w:sz w:val="20"/>
          <w:szCs w:val="20"/>
        </w:rPr>
      </w:pPr>
      <w:r w:rsidRPr="00EE5A95">
        <w:rPr>
          <w:rFonts w:cs="Arial"/>
          <w:sz w:val="20"/>
          <w:szCs w:val="20"/>
        </w:rPr>
        <w:t xml:space="preserve"> Nothing in the Article shall prevent a Resident from making a </w:t>
      </w:r>
      <w:r w:rsidR="00FB1ABB" w:rsidRPr="00EE5A95">
        <w:rPr>
          <w:rFonts w:cs="Arial"/>
          <w:sz w:val="20"/>
          <w:szCs w:val="20"/>
        </w:rPr>
        <w:t>Visitor</w:t>
      </w:r>
      <w:r w:rsidRPr="00EE5A95">
        <w:rPr>
          <w:rFonts w:cs="Arial"/>
          <w:sz w:val="20"/>
          <w:szCs w:val="20"/>
        </w:rPr>
        <w:t xml:space="preserve"> Permit Application pursuant to Article </w:t>
      </w:r>
      <w:r w:rsidR="00172B22">
        <w:rPr>
          <w:rFonts w:cs="Arial"/>
          <w:sz w:val="20"/>
          <w:szCs w:val="20"/>
        </w:rPr>
        <w:t>61</w:t>
      </w:r>
      <w:r w:rsidRPr="00EE5A95">
        <w:rPr>
          <w:rFonts w:cs="Arial"/>
          <w:sz w:val="20"/>
          <w:szCs w:val="20"/>
        </w:rPr>
        <w:t xml:space="preserve">, whether to renew a </w:t>
      </w:r>
      <w:r w:rsidR="00B76141" w:rsidRPr="00EE5A95">
        <w:rPr>
          <w:rFonts w:cs="Arial"/>
          <w:sz w:val="20"/>
          <w:szCs w:val="20"/>
        </w:rPr>
        <w:t>Visitor</w:t>
      </w:r>
      <w:r w:rsidRPr="00EE5A95">
        <w:rPr>
          <w:rFonts w:cs="Arial"/>
          <w:sz w:val="20"/>
          <w:szCs w:val="20"/>
        </w:rPr>
        <w:t xml:space="preserve"> Permit or otherwise.</w:t>
      </w:r>
    </w:p>
    <w:p w14:paraId="5FB598B3" w14:textId="54B00084" w:rsidR="002D05E2" w:rsidRPr="00EE5A95" w:rsidRDefault="002D05E2" w:rsidP="00A13F32">
      <w:pPr>
        <w:spacing w:after="60" w:line="240" w:lineRule="auto"/>
        <w:ind w:left="1276" w:right="935" w:hanging="283"/>
        <w:rPr>
          <w:rFonts w:eastAsia="Times New Roman" w:cs="Arial"/>
          <w:sz w:val="20"/>
          <w:szCs w:val="20"/>
          <w:highlight w:val="yellow"/>
        </w:rPr>
      </w:pPr>
      <w:r w:rsidRPr="00EE5A95">
        <w:rPr>
          <w:rFonts w:cs="Arial"/>
          <w:sz w:val="20"/>
          <w:szCs w:val="20"/>
          <w:highlight w:val="yellow"/>
        </w:rPr>
        <w:br w:type="page"/>
      </w:r>
    </w:p>
    <w:p w14:paraId="2EAA6CC4" w14:textId="7E03FE54" w:rsidR="00A56749" w:rsidRPr="00EE5A95" w:rsidRDefault="00A56749" w:rsidP="00570373">
      <w:pPr>
        <w:spacing w:line="240" w:lineRule="auto"/>
        <w:ind w:right="3"/>
        <w:jc w:val="center"/>
        <w:rPr>
          <w:rFonts w:cs="Arial"/>
          <w:b/>
          <w:bCs/>
          <w:sz w:val="20"/>
          <w:szCs w:val="20"/>
          <w:u w:val="single"/>
        </w:rPr>
      </w:pPr>
      <w:r w:rsidRPr="00EE5A95">
        <w:rPr>
          <w:rFonts w:cs="Arial"/>
          <w:b/>
          <w:bCs/>
          <w:sz w:val="20"/>
          <w:szCs w:val="20"/>
          <w:u w:val="single"/>
        </w:rPr>
        <w:lastRenderedPageBreak/>
        <w:t>PART I – BUSINESS PERMITS</w:t>
      </w:r>
    </w:p>
    <w:p w14:paraId="3313A2F7" w14:textId="5CE38C98" w:rsidR="00B46291" w:rsidRPr="00EE5A95" w:rsidRDefault="00B46291" w:rsidP="00570373">
      <w:pPr>
        <w:spacing w:after="120" w:line="240" w:lineRule="auto"/>
        <w:ind w:right="935"/>
        <w:rPr>
          <w:rFonts w:cs="Arial"/>
          <w:b/>
          <w:bCs/>
          <w:sz w:val="20"/>
          <w:szCs w:val="20"/>
        </w:rPr>
      </w:pPr>
      <w:r w:rsidRPr="00EE5A95">
        <w:rPr>
          <w:rFonts w:cs="Arial"/>
          <w:b/>
          <w:bCs/>
          <w:sz w:val="20"/>
          <w:szCs w:val="20"/>
        </w:rPr>
        <w:t>BUSINESS PERMIT APPLICATION</w:t>
      </w:r>
    </w:p>
    <w:p w14:paraId="7064ACE1" w14:textId="5725A182" w:rsidR="00A82B2B" w:rsidRPr="00EE5A95" w:rsidRDefault="00A82B2B"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0405E3" w:rsidRPr="00EE5A95">
        <w:rPr>
          <w:rFonts w:cs="Arial"/>
          <w:sz w:val="20"/>
          <w:szCs w:val="20"/>
        </w:rPr>
        <w:t>A Business may at any time make a Business Permit Application.</w:t>
      </w:r>
    </w:p>
    <w:p w14:paraId="7EE38286" w14:textId="249416B8" w:rsidR="00A82B2B" w:rsidRPr="00EE5A95" w:rsidRDefault="000405E3" w:rsidP="00570373">
      <w:pPr>
        <w:pStyle w:val="ListParagraph"/>
        <w:numPr>
          <w:ilvl w:val="0"/>
          <w:numId w:val="100"/>
        </w:numPr>
        <w:spacing w:after="120" w:line="240" w:lineRule="auto"/>
        <w:ind w:left="709" w:hanging="284"/>
        <w:contextualSpacing w:val="0"/>
        <w:rPr>
          <w:rFonts w:cs="Arial"/>
          <w:sz w:val="20"/>
          <w:szCs w:val="20"/>
        </w:rPr>
      </w:pPr>
      <w:r w:rsidRPr="00EE5A95">
        <w:rPr>
          <w:rFonts w:cs="Arial"/>
          <w:sz w:val="20"/>
          <w:szCs w:val="20"/>
        </w:rPr>
        <w:t>A Business Permit Application shall:</w:t>
      </w:r>
    </w:p>
    <w:p w14:paraId="09B04E2F" w14:textId="181B2C15" w:rsidR="00A56C2E" w:rsidRPr="00EE5A95" w:rsidRDefault="00A56C2E" w:rsidP="00570373">
      <w:pPr>
        <w:pStyle w:val="ListParagraph"/>
        <w:numPr>
          <w:ilvl w:val="0"/>
          <w:numId w:val="101"/>
        </w:numPr>
        <w:spacing w:after="120" w:line="240" w:lineRule="auto"/>
        <w:ind w:left="1077" w:hanging="357"/>
        <w:contextualSpacing w:val="0"/>
        <w:rPr>
          <w:rFonts w:cs="Arial"/>
          <w:sz w:val="20"/>
          <w:szCs w:val="20"/>
        </w:rPr>
      </w:pPr>
      <w:r w:rsidRPr="00EE5A95">
        <w:rPr>
          <w:rFonts w:cs="Arial"/>
          <w:sz w:val="20"/>
          <w:szCs w:val="20"/>
        </w:rPr>
        <w:t xml:space="preserve">Be made in writing on a form </w:t>
      </w:r>
      <w:r w:rsidR="00272AEC" w:rsidRPr="00EE5A95">
        <w:rPr>
          <w:rFonts w:eastAsia="Aptos" w:cs="Arial"/>
          <w:kern w:val="2"/>
          <w:sz w:val="20"/>
          <w:szCs w:val="20"/>
          <w14:ligatures w14:val="standardContextual"/>
        </w:rPr>
        <w:t xml:space="preserve">or on an electronic form </w:t>
      </w:r>
      <w:r w:rsidRPr="00EE5A95">
        <w:rPr>
          <w:rFonts w:cs="Arial"/>
          <w:sz w:val="20"/>
          <w:szCs w:val="20"/>
        </w:rPr>
        <w:t>issued by the Council which is returned to the Council completed in</w:t>
      </w:r>
      <w:r w:rsidR="005F5FE7" w:rsidRPr="00EE5A95">
        <w:rPr>
          <w:rFonts w:cs="Arial"/>
          <w:sz w:val="20"/>
          <w:szCs w:val="20"/>
        </w:rPr>
        <w:t xml:space="preserve"> </w:t>
      </w:r>
      <w:r w:rsidRPr="00EE5A95">
        <w:rPr>
          <w:rFonts w:cs="Arial"/>
          <w:sz w:val="20"/>
          <w:szCs w:val="20"/>
        </w:rPr>
        <w:t xml:space="preserve">every material respect; and </w:t>
      </w:r>
    </w:p>
    <w:p w14:paraId="5600FCD8" w14:textId="424462CE" w:rsidR="00A56C2E" w:rsidRPr="00EE5A95" w:rsidRDefault="00A56C2E" w:rsidP="00570373">
      <w:pPr>
        <w:pStyle w:val="ListParagraph"/>
        <w:numPr>
          <w:ilvl w:val="0"/>
          <w:numId w:val="101"/>
        </w:numPr>
        <w:spacing w:after="120" w:line="240" w:lineRule="auto"/>
        <w:ind w:left="1077" w:hanging="357"/>
        <w:contextualSpacing w:val="0"/>
        <w:rPr>
          <w:rFonts w:cs="Arial"/>
          <w:sz w:val="20"/>
          <w:szCs w:val="20"/>
        </w:rPr>
      </w:pPr>
      <w:r w:rsidRPr="00EE5A95">
        <w:rPr>
          <w:rFonts w:cs="Arial"/>
          <w:sz w:val="20"/>
          <w:szCs w:val="20"/>
        </w:rPr>
        <w:t xml:space="preserve">Without prejudice to sub-paragraph (a) shall contain the following information: </w:t>
      </w:r>
    </w:p>
    <w:p w14:paraId="75406106" w14:textId="6A3CF75C" w:rsidR="00A56C2E" w:rsidRPr="00EE5A95" w:rsidRDefault="00A56C2E" w:rsidP="00570373">
      <w:pPr>
        <w:pStyle w:val="ListParagraph"/>
        <w:numPr>
          <w:ilvl w:val="0"/>
          <w:numId w:val="103"/>
        </w:numPr>
        <w:spacing w:after="120" w:line="240" w:lineRule="auto"/>
        <w:ind w:left="1434" w:hanging="357"/>
        <w:contextualSpacing w:val="0"/>
        <w:rPr>
          <w:rFonts w:cs="Arial"/>
          <w:sz w:val="20"/>
          <w:szCs w:val="20"/>
        </w:rPr>
      </w:pPr>
      <w:r w:rsidRPr="00EE5A95">
        <w:rPr>
          <w:rFonts w:cs="Arial"/>
          <w:sz w:val="20"/>
          <w:szCs w:val="20"/>
        </w:rPr>
        <w:t xml:space="preserve">The name of the </w:t>
      </w:r>
      <w:proofErr w:type="gramStart"/>
      <w:r w:rsidRPr="00EE5A95">
        <w:rPr>
          <w:rFonts w:cs="Arial"/>
          <w:sz w:val="20"/>
          <w:szCs w:val="20"/>
        </w:rPr>
        <w:t>Business;</w:t>
      </w:r>
      <w:proofErr w:type="gramEnd"/>
      <w:r w:rsidRPr="00EE5A95">
        <w:rPr>
          <w:rFonts w:cs="Arial"/>
          <w:sz w:val="20"/>
          <w:szCs w:val="20"/>
        </w:rPr>
        <w:t xml:space="preserve"> </w:t>
      </w:r>
    </w:p>
    <w:p w14:paraId="41D71DFD" w14:textId="4E15508D" w:rsidR="00A56C2E" w:rsidRPr="00EE5A95" w:rsidRDefault="00A56C2E" w:rsidP="00570373">
      <w:pPr>
        <w:pStyle w:val="ListParagraph"/>
        <w:numPr>
          <w:ilvl w:val="0"/>
          <w:numId w:val="103"/>
        </w:numPr>
        <w:spacing w:after="120" w:line="240" w:lineRule="auto"/>
        <w:ind w:left="1434" w:hanging="357"/>
        <w:contextualSpacing w:val="0"/>
        <w:rPr>
          <w:rFonts w:cs="Arial"/>
          <w:sz w:val="20"/>
          <w:szCs w:val="20"/>
        </w:rPr>
      </w:pPr>
      <w:r w:rsidRPr="00EE5A95">
        <w:rPr>
          <w:rFonts w:cs="Arial"/>
          <w:sz w:val="20"/>
          <w:szCs w:val="20"/>
        </w:rPr>
        <w:t xml:space="preserve">The Eligible Property which is used by the Business as a Business </w:t>
      </w:r>
      <w:proofErr w:type="gramStart"/>
      <w:r w:rsidRPr="00EE5A95">
        <w:rPr>
          <w:rFonts w:cs="Arial"/>
          <w:sz w:val="20"/>
          <w:szCs w:val="20"/>
        </w:rPr>
        <w:t>Property;</w:t>
      </w:r>
      <w:proofErr w:type="gramEnd"/>
    </w:p>
    <w:p w14:paraId="74A641A8" w14:textId="1B8B9214" w:rsidR="00A56C2E" w:rsidRPr="00EE5A95" w:rsidRDefault="00A56C2E" w:rsidP="00570373">
      <w:pPr>
        <w:pStyle w:val="ListParagraph"/>
        <w:numPr>
          <w:ilvl w:val="0"/>
          <w:numId w:val="103"/>
        </w:numPr>
        <w:spacing w:after="120" w:line="240" w:lineRule="auto"/>
        <w:ind w:left="1434" w:hanging="357"/>
        <w:contextualSpacing w:val="0"/>
        <w:rPr>
          <w:rFonts w:cs="Arial"/>
          <w:sz w:val="20"/>
          <w:szCs w:val="20"/>
        </w:rPr>
      </w:pPr>
      <w:r w:rsidRPr="00EE5A95">
        <w:rPr>
          <w:rFonts w:cs="Arial"/>
          <w:sz w:val="20"/>
          <w:szCs w:val="20"/>
        </w:rPr>
        <w:t xml:space="preserve">Where the Business Permit is to relate to a specific </w:t>
      </w:r>
      <w:r w:rsidR="00781103" w:rsidRPr="00EE5A95">
        <w:rPr>
          <w:rFonts w:cs="Arial"/>
          <w:sz w:val="20"/>
          <w:szCs w:val="20"/>
        </w:rPr>
        <w:t>Vehicle</w:t>
      </w:r>
      <w:r w:rsidRPr="00EE5A95">
        <w:rPr>
          <w:rFonts w:cs="Arial"/>
          <w:sz w:val="20"/>
          <w:szCs w:val="20"/>
        </w:rPr>
        <w:t xml:space="preserve">, the make, model, colour and </w:t>
      </w:r>
      <w:r w:rsidR="002E2CC5">
        <w:rPr>
          <w:rFonts w:cs="Arial"/>
          <w:sz w:val="20"/>
          <w:szCs w:val="20"/>
        </w:rPr>
        <w:t>Registration Mark</w:t>
      </w:r>
      <w:r w:rsidRPr="00EE5A95">
        <w:rPr>
          <w:rFonts w:cs="Arial"/>
          <w:sz w:val="20"/>
          <w:szCs w:val="20"/>
        </w:rPr>
        <w:t xml:space="preserve"> of that </w:t>
      </w:r>
      <w:proofErr w:type="gramStart"/>
      <w:r w:rsidR="00781103" w:rsidRPr="00EE5A95">
        <w:rPr>
          <w:rFonts w:cs="Arial"/>
          <w:sz w:val="20"/>
          <w:szCs w:val="20"/>
        </w:rPr>
        <w:t>Vehicle</w:t>
      </w:r>
      <w:r w:rsidRPr="00EE5A95">
        <w:rPr>
          <w:rFonts w:cs="Arial"/>
          <w:sz w:val="20"/>
          <w:szCs w:val="20"/>
        </w:rPr>
        <w:t>;</w:t>
      </w:r>
      <w:proofErr w:type="gramEnd"/>
      <w:r w:rsidRPr="00EE5A95">
        <w:rPr>
          <w:rFonts w:cs="Arial"/>
          <w:sz w:val="20"/>
          <w:szCs w:val="20"/>
        </w:rPr>
        <w:t xml:space="preserve"> </w:t>
      </w:r>
    </w:p>
    <w:p w14:paraId="5B21CD8E" w14:textId="3EC27BF9" w:rsidR="00A56C2E" w:rsidRPr="00EE5A95" w:rsidRDefault="00A56C2E" w:rsidP="00570373">
      <w:pPr>
        <w:pStyle w:val="ListParagraph"/>
        <w:numPr>
          <w:ilvl w:val="0"/>
          <w:numId w:val="103"/>
        </w:numPr>
        <w:spacing w:after="120" w:line="240" w:lineRule="auto"/>
        <w:ind w:left="1434" w:hanging="357"/>
        <w:contextualSpacing w:val="0"/>
        <w:rPr>
          <w:rFonts w:cs="Arial"/>
          <w:sz w:val="20"/>
          <w:szCs w:val="20"/>
        </w:rPr>
      </w:pPr>
      <w:r w:rsidRPr="00EE5A95">
        <w:rPr>
          <w:rFonts w:cs="Arial"/>
          <w:sz w:val="20"/>
          <w:szCs w:val="20"/>
        </w:rPr>
        <w:t xml:space="preserve">The expiry date of any Parking Permit which the Business Permit would replace; and </w:t>
      </w:r>
    </w:p>
    <w:p w14:paraId="102A0C37" w14:textId="559FC063" w:rsidR="00A56C2E" w:rsidRPr="00EE5A95" w:rsidRDefault="00A56C2E" w:rsidP="00570373">
      <w:pPr>
        <w:pStyle w:val="ListParagraph"/>
        <w:numPr>
          <w:ilvl w:val="0"/>
          <w:numId w:val="103"/>
        </w:numPr>
        <w:spacing w:after="120" w:line="240" w:lineRule="auto"/>
        <w:ind w:left="1434" w:hanging="357"/>
        <w:contextualSpacing w:val="0"/>
        <w:rPr>
          <w:rFonts w:cs="Arial"/>
          <w:sz w:val="20"/>
          <w:szCs w:val="20"/>
        </w:rPr>
      </w:pPr>
      <w:r w:rsidRPr="00EE5A95">
        <w:rPr>
          <w:rFonts w:cs="Arial"/>
          <w:sz w:val="20"/>
          <w:szCs w:val="20"/>
        </w:rPr>
        <w:t>Where the Business knows the date on which it will, or is reasonably likely to, cease to occupy the Eligible Property for the purposes of its business, that date.</w:t>
      </w:r>
    </w:p>
    <w:p w14:paraId="504B01AA" w14:textId="23C1BCEC" w:rsidR="00B56C32" w:rsidRPr="00EE5A95" w:rsidRDefault="008C5356" w:rsidP="00570373">
      <w:pPr>
        <w:pStyle w:val="ListParagraph"/>
        <w:numPr>
          <w:ilvl w:val="0"/>
          <w:numId w:val="100"/>
        </w:numPr>
        <w:spacing w:after="120" w:line="240" w:lineRule="auto"/>
        <w:ind w:left="709" w:hanging="284"/>
        <w:contextualSpacing w:val="0"/>
        <w:rPr>
          <w:rFonts w:cs="Arial"/>
          <w:sz w:val="20"/>
          <w:szCs w:val="20"/>
        </w:rPr>
      </w:pPr>
      <w:r w:rsidRPr="00EE5A95">
        <w:rPr>
          <w:rFonts w:cs="Arial"/>
          <w:sz w:val="20"/>
          <w:szCs w:val="20"/>
        </w:rPr>
        <w:t>A Business making a Business Permit Application shall produce to the Council</w:t>
      </w:r>
      <w:r w:rsidR="00B56C32" w:rsidRPr="00EE5A95">
        <w:rPr>
          <w:rFonts w:cs="Arial"/>
          <w:sz w:val="20"/>
          <w:szCs w:val="20"/>
        </w:rPr>
        <w:t>:</w:t>
      </w:r>
    </w:p>
    <w:p w14:paraId="265B6759" w14:textId="06DAD532" w:rsidR="008C5356" w:rsidRPr="00EE5A95" w:rsidRDefault="008C5356" w:rsidP="00570373">
      <w:pPr>
        <w:pStyle w:val="ListParagraph"/>
        <w:numPr>
          <w:ilvl w:val="0"/>
          <w:numId w:val="102"/>
        </w:numPr>
        <w:spacing w:after="120" w:line="240" w:lineRule="auto"/>
        <w:contextualSpacing w:val="0"/>
        <w:rPr>
          <w:rFonts w:cs="Arial"/>
          <w:sz w:val="20"/>
          <w:szCs w:val="20"/>
        </w:rPr>
      </w:pPr>
      <w:r w:rsidRPr="00EE5A95">
        <w:rPr>
          <w:rFonts w:cs="Arial"/>
          <w:sz w:val="20"/>
          <w:szCs w:val="20"/>
        </w:rPr>
        <w:t xml:space="preserve">Where the Business Permit is to relate to a specific </w:t>
      </w:r>
      <w:r w:rsidR="00781103" w:rsidRPr="00EE5A95">
        <w:rPr>
          <w:rFonts w:cs="Arial"/>
          <w:sz w:val="20"/>
          <w:szCs w:val="20"/>
        </w:rPr>
        <w:t>Vehicle</w:t>
      </w:r>
      <w:r w:rsidRPr="00EE5A95">
        <w:rPr>
          <w:rFonts w:cs="Arial"/>
          <w:sz w:val="20"/>
          <w:szCs w:val="20"/>
        </w:rPr>
        <w:t xml:space="preserve">, a valid Registration Certificate in respect of that </w:t>
      </w:r>
      <w:proofErr w:type="gramStart"/>
      <w:r w:rsidR="00781103" w:rsidRPr="00EE5A95">
        <w:rPr>
          <w:rFonts w:cs="Arial"/>
          <w:sz w:val="20"/>
          <w:szCs w:val="20"/>
        </w:rPr>
        <w:t>Vehicle</w:t>
      </w:r>
      <w:r w:rsidRPr="00EE5A95">
        <w:rPr>
          <w:rFonts w:cs="Arial"/>
          <w:sz w:val="20"/>
          <w:szCs w:val="20"/>
        </w:rPr>
        <w:t>;</w:t>
      </w:r>
      <w:proofErr w:type="gramEnd"/>
      <w:r w:rsidRPr="00EE5A95">
        <w:rPr>
          <w:rFonts w:cs="Arial"/>
          <w:sz w:val="20"/>
          <w:szCs w:val="20"/>
        </w:rPr>
        <w:t xml:space="preserve"> </w:t>
      </w:r>
    </w:p>
    <w:p w14:paraId="62CA25DC" w14:textId="549519AF" w:rsidR="001E23C2" w:rsidRPr="00EE5A95" w:rsidRDefault="001E23C2" w:rsidP="00570373">
      <w:pPr>
        <w:pStyle w:val="ListParagraph"/>
        <w:numPr>
          <w:ilvl w:val="0"/>
          <w:numId w:val="102"/>
        </w:numPr>
        <w:spacing w:after="120" w:line="240" w:lineRule="auto"/>
        <w:ind w:left="1077" w:hanging="357"/>
        <w:contextualSpacing w:val="0"/>
        <w:rPr>
          <w:rFonts w:cs="Arial"/>
          <w:sz w:val="20"/>
          <w:szCs w:val="20"/>
        </w:rPr>
      </w:pPr>
      <w:r w:rsidRPr="00EE5A95">
        <w:rPr>
          <w:rFonts w:cs="Arial"/>
          <w:sz w:val="20"/>
          <w:szCs w:val="20"/>
        </w:rPr>
        <w:t>At least one of the following documents:</w:t>
      </w:r>
    </w:p>
    <w:p w14:paraId="780339F2" w14:textId="2352A051" w:rsidR="001E23C2" w:rsidRPr="00EE5A95" w:rsidRDefault="001E23C2" w:rsidP="00570373">
      <w:pPr>
        <w:pStyle w:val="ListParagraph"/>
        <w:numPr>
          <w:ilvl w:val="0"/>
          <w:numId w:val="104"/>
        </w:numPr>
        <w:spacing w:after="120" w:line="240" w:lineRule="auto"/>
        <w:ind w:left="1434" w:hanging="357"/>
        <w:contextualSpacing w:val="0"/>
        <w:rPr>
          <w:rFonts w:cs="Arial"/>
          <w:sz w:val="20"/>
          <w:szCs w:val="20"/>
        </w:rPr>
      </w:pPr>
      <w:r w:rsidRPr="00EE5A95">
        <w:rPr>
          <w:rFonts w:cs="Arial"/>
          <w:sz w:val="20"/>
          <w:szCs w:val="20"/>
        </w:rPr>
        <w:t xml:space="preserve">A </w:t>
      </w:r>
      <w:r w:rsidR="00903556">
        <w:rPr>
          <w:rFonts w:cs="Arial"/>
          <w:sz w:val="20"/>
          <w:szCs w:val="20"/>
        </w:rPr>
        <w:t>t</w:t>
      </w:r>
      <w:r w:rsidRPr="00EE5A95">
        <w:rPr>
          <w:rFonts w:cs="Arial"/>
          <w:sz w:val="20"/>
          <w:szCs w:val="20"/>
        </w:rPr>
        <w:t xml:space="preserve">enancy </w:t>
      </w:r>
      <w:r w:rsidR="00903556">
        <w:rPr>
          <w:rFonts w:cs="Arial"/>
          <w:sz w:val="20"/>
          <w:szCs w:val="20"/>
        </w:rPr>
        <w:t>a</w:t>
      </w:r>
      <w:r w:rsidRPr="00EE5A95">
        <w:rPr>
          <w:rFonts w:cs="Arial"/>
          <w:sz w:val="20"/>
          <w:szCs w:val="20"/>
        </w:rPr>
        <w:t xml:space="preserve">greement naming the Business as lessee or tenant of the Eligible Property for an unexpired term including the whole of the period for which the Business Permit is </w:t>
      </w:r>
      <w:proofErr w:type="gramStart"/>
      <w:r w:rsidRPr="00EE5A95">
        <w:rPr>
          <w:rFonts w:cs="Arial"/>
          <w:sz w:val="20"/>
          <w:szCs w:val="20"/>
        </w:rPr>
        <w:t>sought;</w:t>
      </w:r>
      <w:proofErr w:type="gramEnd"/>
    </w:p>
    <w:p w14:paraId="5CBF0D76" w14:textId="1F651518" w:rsidR="001E23C2" w:rsidRPr="00EE5A95" w:rsidRDefault="00996A78" w:rsidP="00172B22">
      <w:pPr>
        <w:pStyle w:val="ListParagraph"/>
        <w:numPr>
          <w:ilvl w:val="0"/>
          <w:numId w:val="104"/>
        </w:numPr>
        <w:spacing w:after="120" w:line="240" w:lineRule="auto"/>
        <w:ind w:left="1434" w:hanging="357"/>
        <w:contextualSpacing w:val="0"/>
        <w:rPr>
          <w:rFonts w:cs="Arial"/>
          <w:sz w:val="20"/>
          <w:szCs w:val="20"/>
        </w:rPr>
      </w:pPr>
      <w:r w:rsidRPr="015E04BC">
        <w:rPr>
          <w:rFonts w:cs="Arial"/>
          <w:sz w:val="20"/>
          <w:szCs w:val="20"/>
        </w:rPr>
        <w:t xml:space="preserve">A </w:t>
      </w:r>
      <w:r w:rsidR="00903556">
        <w:rPr>
          <w:rFonts w:cs="Arial"/>
          <w:sz w:val="20"/>
          <w:szCs w:val="20"/>
        </w:rPr>
        <w:t>b</w:t>
      </w:r>
      <w:r w:rsidRPr="015E04BC">
        <w:rPr>
          <w:rFonts w:cs="Arial"/>
          <w:sz w:val="20"/>
          <w:szCs w:val="20"/>
        </w:rPr>
        <w:t xml:space="preserve">ank </w:t>
      </w:r>
      <w:r w:rsidR="00903556">
        <w:rPr>
          <w:rFonts w:cs="Arial"/>
          <w:sz w:val="20"/>
          <w:szCs w:val="20"/>
        </w:rPr>
        <w:t>s</w:t>
      </w:r>
      <w:r w:rsidRPr="015E04BC">
        <w:rPr>
          <w:rFonts w:cs="Arial"/>
          <w:sz w:val="20"/>
          <w:szCs w:val="20"/>
        </w:rPr>
        <w:t xml:space="preserve">tatement </w:t>
      </w:r>
      <w:r w:rsidR="00E763EE">
        <w:rPr>
          <w:rFonts w:cs="Arial"/>
          <w:sz w:val="20"/>
          <w:szCs w:val="20"/>
        </w:rPr>
        <w:t xml:space="preserve">dated within the last three months which is </w:t>
      </w:r>
      <w:r w:rsidRPr="015E04BC">
        <w:rPr>
          <w:rFonts w:cs="Arial"/>
          <w:sz w:val="20"/>
          <w:szCs w:val="20"/>
        </w:rPr>
        <w:t xml:space="preserve">addressed to the Business at the Eligible </w:t>
      </w:r>
      <w:proofErr w:type="gramStart"/>
      <w:r w:rsidRPr="015E04BC">
        <w:rPr>
          <w:rFonts w:cs="Arial"/>
          <w:sz w:val="20"/>
          <w:szCs w:val="20"/>
        </w:rPr>
        <w:t>Property;</w:t>
      </w:r>
      <w:proofErr w:type="gramEnd"/>
    </w:p>
    <w:p w14:paraId="471FAB57" w14:textId="43B6E2F3" w:rsidR="001E23C2" w:rsidRPr="00EE5A95" w:rsidRDefault="00996A78" w:rsidP="00172B22">
      <w:pPr>
        <w:pStyle w:val="ListParagraph"/>
        <w:numPr>
          <w:ilvl w:val="0"/>
          <w:numId w:val="104"/>
        </w:numPr>
        <w:spacing w:after="120" w:line="240" w:lineRule="auto"/>
        <w:ind w:left="1434" w:hanging="357"/>
        <w:contextualSpacing w:val="0"/>
        <w:rPr>
          <w:rFonts w:cs="Arial"/>
          <w:sz w:val="20"/>
          <w:szCs w:val="20"/>
        </w:rPr>
      </w:pPr>
      <w:r w:rsidRPr="015E04BC">
        <w:rPr>
          <w:rFonts w:cs="Arial"/>
          <w:sz w:val="20"/>
          <w:szCs w:val="20"/>
        </w:rPr>
        <w:t xml:space="preserve">A </w:t>
      </w:r>
      <w:r w:rsidR="00903556">
        <w:rPr>
          <w:rFonts w:cs="Arial"/>
          <w:sz w:val="20"/>
          <w:szCs w:val="20"/>
        </w:rPr>
        <w:t>u</w:t>
      </w:r>
      <w:r w:rsidRPr="015E04BC">
        <w:rPr>
          <w:rFonts w:cs="Arial"/>
          <w:sz w:val="20"/>
          <w:szCs w:val="20"/>
        </w:rPr>
        <w:t xml:space="preserve">tility </w:t>
      </w:r>
      <w:r w:rsidR="00903556">
        <w:rPr>
          <w:rFonts w:cs="Arial"/>
          <w:sz w:val="20"/>
          <w:szCs w:val="20"/>
        </w:rPr>
        <w:t>b</w:t>
      </w:r>
      <w:r w:rsidRPr="015E04BC">
        <w:rPr>
          <w:rFonts w:cs="Arial"/>
          <w:sz w:val="20"/>
          <w:szCs w:val="20"/>
        </w:rPr>
        <w:t xml:space="preserve">ill </w:t>
      </w:r>
      <w:r w:rsidR="00E763EE">
        <w:rPr>
          <w:rFonts w:cs="Arial"/>
          <w:sz w:val="20"/>
          <w:szCs w:val="20"/>
        </w:rPr>
        <w:t xml:space="preserve">dated within the last three months which is </w:t>
      </w:r>
      <w:r w:rsidRPr="015E04BC">
        <w:rPr>
          <w:rFonts w:cs="Arial"/>
          <w:sz w:val="20"/>
          <w:szCs w:val="20"/>
        </w:rPr>
        <w:t>addressed to the Business at the Eligible Property; or</w:t>
      </w:r>
    </w:p>
    <w:p w14:paraId="35893FF1" w14:textId="03E4F8BC" w:rsidR="00FC4E02" w:rsidRPr="00EE5A95" w:rsidRDefault="00FC4E02" w:rsidP="00570373">
      <w:pPr>
        <w:pStyle w:val="ListParagraph"/>
        <w:numPr>
          <w:ilvl w:val="0"/>
          <w:numId w:val="104"/>
        </w:numPr>
        <w:spacing w:after="120" w:line="240" w:lineRule="auto"/>
        <w:ind w:left="1434" w:hanging="357"/>
        <w:contextualSpacing w:val="0"/>
        <w:rPr>
          <w:rFonts w:cs="Arial"/>
          <w:sz w:val="20"/>
          <w:szCs w:val="20"/>
        </w:rPr>
      </w:pPr>
      <w:r w:rsidRPr="00EE5A95">
        <w:rPr>
          <w:rFonts w:cs="Arial"/>
          <w:sz w:val="20"/>
          <w:szCs w:val="20"/>
        </w:rPr>
        <w:t>Such other document as the Council may at its absolute discretion approve. The letterhead used by the Business; and Evidence that the Eligible Property is a Business Property</w:t>
      </w:r>
    </w:p>
    <w:p w14:paraId="2F1CAD66" w14:textId="5D2FA62D" w:rsidR="001E23C2" w:rsidRPr="00EE5A95" w:rsidRDefault="00F63CDD" w:rsidP="00570373">
      <w:pPr>
        <w:pStyle w:val="ListParagraph"/>
        <w:numPr>
          <w:ilvl w:val="0"/>
          <w:numId w:val="102"/>
        </w:numPr>
        <w:spacing w:after="120" w:line="240" w:lineRule="auto"/>
        <w:ind w:left="1077" w:hanging="357"/>
        <w:contextualSpacing w:val="0"/>
        <w:rPr>
          <w:rFonts w:cs="Arial"/>
          <w:sz w:val="20"/>
          <w:szCs w:val="20"/>
        </w:rPr>
      </w:pPr>
      <w:r w:rsidRPr="00EE5A95">
        <w:rPr>
          <w:rFonts w:cs="Arial"/>
          <w:sz w:val="20"/>
          <w:szCs w:val="20"/>
        </w:rPr>
        <w:t>The letterhead used by the Business; and</w:t>
      </w:r>
    </w:p>
    <w:p w14:paraId="5B112258" w14:textId="155632FA" w:rsidR="008C5356" w:rsidRPr="00D36FE1" w:rsidRDefault="008800D2" w:rsidP="00570373">
      <w:pPr>
        <w:pStyle w:val="ListParagraph"/>
        <w:numPr>
          <w:ilvl w:val="0"/>
          <w:numId w:val="102"/>
        </w:numPr>
        <w:spacing w:after="120" w:line="240" w:lineRule="auto"/>
        <w:ind w:left="1077" w:hanging="357"/>
        <w:contextualSpacing w:val="0"/>
        <w:rPr>
          <w:rFonts w:cs="Arial"/>
          <w:sz w:val="20"/>
          <w:szCs w:val="20"/>
        </w:rPr>
      </w:pPr>
      <w:r w:rsidRPr="00B3418E">
        <w:rPr>
          <w:rFonts w:cs="Arial"/>
          <w:sz w:val="20"/>
          <w:szCs w:val="20"/>
        </w:rPr>
        <w:t>E</w:t>
      </w:r>
      <w:r w:rsidRPr="00D36FE1">
        <w:rPr>
          <w:rFonts w:cs="Arial"/>
          <w:sz w:val="20"/>
          <w:szCs w:val="20"/>
        </w:rPr>
        <w:t>vidence that the Eligible Property is a Business Property</w:t>
      </w:r>
    </w:p>
    <w:p w14:paraId="4E5676DF" w14:textId="72DDD645" w:rsidR="008800D2" w:rsidRPr="00EE5A95" w:rsidRDefault="008800D2" w:rsidP="00570373">
      <w:pPr>
        <w:pStyle w:val="ListParagraph"/>
        <w:numPr>
          <w:ilvl w:val="0"/>
          <w:numId w:val="100"/>
        </w:numPr>
        <w:spacing w:after="120" w:line="240" w:lineRule="auto"/>
        <w:ind w:left="709" w:hanging="284"/>
        <w:contextualSpacing w:val="0"/>
        <w:rPr>
          <w:rFonts w:cs="Arial"/>
          <w:sz w:val="20"/>
          <w:szCs w:val="20"/>
        </w:rPr>
      </w:pPr>
      <w:r w:rsidRPr="00EE5A95">
        <w:rPr>
          <w:rFonts w:cs="Arial"/>
          <w:sz w:val="20"/>
          <w:szCs w:val="20"/>
        </w:rPr>
        <w:t>Without prejudice to paragraph (3) the Council may at any time require a Business which has made a Business Permit Application to produce to the Council such evidence in respect of the Business Permit Application as it may reasonably require to verify any of the particulars or information given in the Business Permit Application.</w:t>
      </w:r>
    </w:p>
    <w:p w14:paraId="7965678C" w14:textId="34087D79" w:rsidR="002645C1" w:rsidRPr="00EE5A95" w:rsidRDefault="002645C1" w:rsidP="00570373">
      <w:pPr>
        <w:spacing w:after="120" w:line="240" w:lineRule="auto"/>
        <w:ind w:right="935"/>
        <w:rPr>
          <w:rFonts w:cs="Arial"/>
          <w:b/>
          <w:bCs/>
          <w:sz w:val="20"/>
          <w:szCs w:val="20"/>
        </w:rPr>
      </w:pPr>
      <w:r w:rsidRPr="00EE5A95">
        <w:rPr>
          <w:rFonts w:cs="Arial"/>
          <w:b/>
          <w:bCs/>
          <w:sz w:val="20"/>
          <w:szCs w:val="20"/>
        </w:rPr>
        <w:t>B</w:t>
      </w:r>
      <w:r w:rsidR="00FD168E" w:rsidRPr="00EE5A95">
        <w:rPr>
          <w:rFonts w:cs="Arial"/>
          <w:b/>
          <w:bCs/>
          <w:sz w:val="20"/>
          <w:szCs w:val="20"/>
        </w:rPr>
        <w:t>USINESS PERMIT OFFER</w:t>
      </w:r>
      <w:r w:rsidRPr="00EE5A95">
        <w:rPr>
          <w:rFonts w:cs="Arial"/>
          <w:b/>
          <w:bCs/>
          <w:sz w:val="20"/>
          <w:szCs w:val="20"/>
        </w:rPr>
        <w:t xml:space="preserve"> </w:t>
      </w:r>
    </w:p>
    <w:p w14:paraId="3FAAFFE5" w14:textId="70C6B3AA" w:rsidR="00654EBC" w:rsidRPr="00EE5A95" w:rsidRDefault="00255A64"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645C1" w:rsidRPr="00EE5A95">
        <w:rPr>
          <w:rFonts w:cs="Arial"/>
          <w:sz w:val="20"/>
          <w:szCs w:val="20"/>
        </w:rPr>
        <w:t>In the event that the conditions set out in paragraph</w:t>
      </w:r>
      <w:r w:rsidR="00654EBC" w:rsidRPr="00EE5A95">
        <w:rPr>
          <w:rFonts w:cs="Arial"/>
          <w:sz w:val="20"/>
          <w:szCs w:val="20"/>
        </w:rPr>
        <w:t xml:space="preserve"> </w:t>
      </w:r>
      <w:r w:rsidR="002645C1" w:rsidRPr="00EE5A95">
        <w:rPr>
          <w:rFonts w:cs="Arial"/>
          <w:sz w:val="20"/>
          <w:szCs w:val="20"/>
        </w:rPr>
        <w:t>(2) are satisfied the Council may make a Business Permit Offer.</w:t>
      </w:r>
    </w:p>
    <w:p w14:paraId="3F2F9789" w14:textId="77777777" w:rsidR="00654EBC" w:rsidRPr="00EE5A95" w:rsidRDefault="00654EBC" w:rsidP="00570373">
      <w:pPr>
        <w:pStyle w:val="ListParagraph"/>
        <w:spacing w:after="120" w:line="240" w:lineRule="auto"/>
        <w:ind w:left="709" w:hanging="284"/>
        <w:contextualSpacing w:val="0"/>
        <w:rPr>
          <w:rFonts w:cs="Arial"/>
          <w:sz w:val="20"/>
          <w:szCs w:val="20"/>
        </w:rPr>
      </w:pPr>
      <w:r w:rsidRPr="00EE5A95">
        <w:rPr>
          <w:rFonts w:cs="Arial"/>
          <w:sz w:val="20"/>
          <w:szCs w:val="20"/>
        </w:rPr>
        <w:t xml:space="preserve">(2) </w:t>
      </w:r>
      <w:r w:rsidR="002645C1" w:rsidRPr="00EE5A95">
        <w:rPr>
          <w:rFonts w:cs="Arial"/>
          <w:sz w:val="20"/>
          <w:szCs w:val="20"/>
        </w:rPr>
        <w:t xml:space="preserve">The conditions referred to in paragraph (1) are that the Council is satisfied that: </w:t>
      </w:r>
    </w:p>
    <w:p w14:paraId="51580BCB" w14:textId="77777777" w:rsidR="00654EBC" w:rsidRPr="00EE5A95" w:rsidRDefault="002645C1" w:rsidP="00570373">
      <w:pPr>
        <w:pStyle w:val="ListParagraph"/>
        <w:spacing w:after="120" w:line="240" w:lineRule="auto"/>
        <w:ind w:left="1077" w:hanging="357"/>
        <w:contextualSpacing w:val="0"/>
        <w:rPr>
          <w:rFonts w:cs="Arial"/>
          <w:sz w:val="20"/>
          <w:szCs w:val="20"/>
        </w:rPr>
      </w:pPr>
      <w:r w:rsidRPr="00EE5A95">
        <w:rPr>
          <w:rFonts w:cs="Arial"/>
          <w:sz w:val="20"/>
          <w:szCs w:val="20"/>
        </w:rPr>
        <w:t xml:space="preserve">(a) The Eligible Property is: </w:t>
      </w:r>
    </w:p>
    <w:p w14:paraId="050476B9" w14:textId="77777777" w:rsidR="00654EBC" w:rsidRPr="00EE5A95" w:rsidRDefault="002645C1" w:rsidP="00570373">
      <w:pPr>
        <w:pStyle w:val="ListParagraph"/>
        <w:spacing w:after="120" w:line="240" w:lineRule="auto"/>
        <w:ind w:left="1434" w:hanging="357"/>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A Business Property; and </w:t>
      </w:r>
    </w:p>
    <w:p w14:paraId="3CB101F0" w14:textId="546FDC96" w:rsidR="00654EBC" w:rsidRPr="00EE5A95" w:rsidRDefault="002645C1" w:rsidP="00570373">
      <w:pPr>
        <w:pStyle w:val="ListParagraph"/>
        <w:spacing w:after="120" w:line="240" w:lineRule="auto"/>
        <w:ind w:left="1434" w:hanging="357"/>
        <w:contextualSpacing w:val="0"/>
        <w:rPr>
          <w:rFonts w:cs="Arial"/>
          <w:sz w:val="20"/>
          <w:szCs w:val="20"/>
        </w:rPr>
      </w:pPr>
      <w:r w:rsidRPr="00EE5A95">
        <w:rPr>
          <w:rFonts w:cs="Arial"/>
          <w:sz w:val="20"/>
          <w:szCs w:val="20"/>
        </w:rPr>
        <w:t xml:space="preserve">(ii) Used by the Business for the purposes of its </w:t>
      </w:r>
      <w:proofErr w:type="gramStart"/>
      <w:r w:rsidRPr="00EE5A95">
        <w:rPr>
          <w:rFonts w:cs="Arial"/>
          <w:sz w:val="20"/>
          <w:szCs w:val="20"/>
        </w:rPr>
        <w:t>business;</w:t>
      </w:r>
      <w:proofErr w:type="gramEnd"/>
    </w:p>
    <w:p w14:paraId="75DDE341" w14:textId="4CBC7049" w:rsidR="00E6324D" w:rsidRPr="00EE5A95" w:rsidRDefault="002645C1" w:rsidP="00570373">
      <w:pPr>
        <w:pStyle w:val="ListParagraph"/>
        <w:spacing w:after="120" w:line="240" w:lineRule="auto"/>
        <w:ind w:left="1077" w:hanging="357"/>
        <w:contextualSpacing w:val="0"/>
        <w:rPr>
          <w:rFonts w:cs="Arial"/>
          <w:sz w:val="20"/>
          <w:szCs w:val="20"/>
        </w:rPr>
      </w:pPr>
      <w:r w:rsidRPr="00EE5A95">
        <w:rPr>
          <w:rFonts w:cs="Arial"/>
          <w:sz w:val="20"/>
          <w:szCs w:val="20"/>
        </w:rPr>
        <w:t xml:space="preserve">(b) Where the Business Permit is to relate to a specific </w:t>
      </w:r>
      <w:r w:rsidR="00781103" w:rsidRPr="00EE5A95">
        <w:rPr>
          <w:rFonts w:cs="Arial"/>
          <w:sz w:val="20"/>
          <w:szCs w:val="20"/>
        </w:rPr>
        <w:t>Vehicle</w:t>
      </w:r>
      <w:r w:rsidRPr="00EE5A95">
        <w:rPr>
          <w:rFonts w:cs="Arial"/>
          <w:sz w:val="20"/>
          <w:szCs w:val="20"/>
        </w:rPr>
        <w:t>:</w:t>
      </w:r>
    </w:p>
    <w:p w14:paraId="7B335D28" w14:textId="687EB72E" w:rsidR="00E6324D" w:rsidRPr="00EE5A95" w:rsidRDefault="002645C1" w:rsidP="00570373">
      <w:pPr>
        <w:pStyle w:val="ListParagraph"/>
        <w:spacing w:after="120" w:line="240" w:lineRule="auto"/>
        <w:ind w:left="1434" w:hanging="357"/>
        <w:contextualSpacing w:val="0"/>
        <w:rPr>
          <w:rFonts w:cs="Arial"/>
          <w:sz w:val="20"/>
          <w:szCs w:val="20"/>
        </w:rPr>
      </w:pPr>
      <w:r w:rsidRPr="00EE5A95">
        <w:rPr>
          <w:rFonts w:cs="Arial"/>
          <w:sz w:val="20"/>
          <w:szCs w:val="20"/>
        </w:rPr>
        <w:t>(</w:t>
      </w:r>
      <w:proofErr w:type="spellStart"/>
      <w:r w:rsidRPr="00EE5A95">
        <w:rPr>
          <w:rFonts w:cs="Arial"/>
          <w:sz w:val="20"/>
          <w:szCs w:val="20"/>
        </w:rPr>
        <w:t>i</w:t>
      </w:r>
      <w:proofErr w:type="spellEnd"/>
      <w:r w:rsidRPr="00EE5A95">
        <w:rPr>
          <w:rFonts w:cs="Arial"/>
          <w:sz w:val="20"/>
          <w:szCs w:val="20"/>
        </w:rPr>
        <w:t xml:space="preserve">) The Business making the Business Permit Application is the Registered Keeper of the </w:t>
      </w:r>
      <w:r w:rsidR="00781103" w:rsidRPr="00EE5A95">
        <w:rPr>
          <w:rFonts w:cs="Arial"/>
          <w:sz w:val="20"/>
          <w:szCs w:val="20"/>
        </w:rPr>
        <w:t>Vehicle</w:t>
      </w:r>
      <w:r w:rsidRPr="00EE5A95">
        <w:rPr>
          <w:rFonts w:cs="Arial"/>
          <w:sz w:val="20"/>
          <w:szCs w:val="20"/>
        </w:rPr>
        <w:t xml:space="preserve"> named in the Business Permit Application; and </w:t>
      </w:r>
    </w:p>
    <w:p w14:paraId="26D767D3" w14:textId="32421F8C" w:rsidR="00CD5ED4" w:rsidRPr="00EE5A95" w:rsidRDefault="002645C1" w:rsidP="00570373">
      <w:pPr>
        <w:pStyle w:val="ListParagraph"/>
        <w:spacing w:after="120" w:line="240" w:lineRule="auto"/>
        <w:ind w:left="1434" w:hanging="357"/>
        <w:contextualSpacing w:val="0"/>
        <w:rPr>
          <w:rFonts w:cs="Arial"/>
          <w:sz w:val="20"/>
          <w:szCs w:val="20"/>
        </w:rPr>
      </w:pPr>
      <w:r w:rsidRPr="00EE5A95">
        <w:rPr>
          <w:rFonts w:cs="Arial"/>
          <w:sz w:val="20"/>
          <w:szCs w:val="20"/>
        </w:rPr>
        <w:t xml:space="preserve">(ii) That </w:t>
      </w:r>
      <w:r w:rsidR="00781103" w:rsidRPr="00EE5A95">
        <w:rPr>
          <w:rFonts w:cs="Arial"/>
          <w:sz w:val="20"/>
          <w:szCs w:val="20"/>
        </w:rPr>
        <w:t>Vehicle</w:t>
      </w:r>
      <w:r w:rsidRPr="00EE5A95">
        <w:rPr>
          <w:rFonts w:cs="Arial"/>
          <w:sz w:val="20"/>
          <w:szCs w:val="20"/>
        </w:rPr>
        <w:t xml:space="preserve"> is of a type which may use the Parking Places within the Parking Zone </w:t>
      </w:r>
      <w:r w:rsidR="00641FEC">
        <w:rPr>
          <w:rFonts w:cs="Arial"/>
          <w:sz w:val="20"/>
          <w:szCs w:val="20"/>
        </w:rPr>
        <w:t>Identifier</w:t>
      </w:r>
      <w:r w:rsidRPr="00EE5A95">
        <w:rPr>
          <w:rFonts w:cs="Arial"/>
          <w:sz w:val="20"/>
          <w:szCs w:val="20"/>
        </w:rPr>
        <w:t xml:space="preserve"> specified in Column 3 of Schedule </w:t>
      </w:r>
      <w:r w:rsidR="00E1390E" w:rsidRPr="00EE5A95">
        <w:rPr>
          <w:rFonts w:cs="Arial"/>
          <w:sz w:val="20"/>
          <w:szCs w:val="20"/>
        </w:rPr>
        <w:t>5</w:t>
      </w:r>
      <w:r w:rsidRPr="00EE5A95">
        <w:rPr>
          <w:rFonts w:cs="Arial"/>
          <w:sz w:val="20"/>
          <w:szCs w:val="20"/>
        </w:rPr>
        <w:t xml:space="preserve"> as relating to the Eligible </w:t>
      </w:r>
      <w:proofErr w:type="gramStart"/>
      <w:r w:rsidRPr="00EE5A95">
        <w:rPr>
          <w:rFonts w:cs="Arial"/>
          <w:sz w:val="20"/>
          <w:szCs w:val="20"/>
        </w:rPr>
        <w:t>Property;</w:t>
      </w:r>
      <w:proofErr w:type="gramEnd"/>
      <w:r w:rsidRPr="00EE5A95">
        <w:rPr>
          <w:rFonts w:cs="Arial"/>
          <w:sz w:val="20"/>
          <w:szCs w:val="20"/>
        </w:rPr>
        <w:t xml:space="preserve"> </w:t>
      </w:r>
    </w:p>
    <w:p w14:paraId="36407843" w14:textId="6149788C" w:rsidR="003B06BB" w:rsidRPr="00DB530F" w:rsidRDefault="00037B89" w:rsidP="00B3418E">
      <w:pPr>
        <w:spacing w:after="120" w:line="240" w:lineRule="auto"/>
        <w:ind w:left="1134" w:hanging="414"/>
        <w:rPr>
          <w:rFonts w:cs="Arial"/>
          <w:sz w:val="20"/>
          <w:szCs w:val="20"/>
        </w:rPr>
      </w:pPr>
      <w:r>
        <w:rPr>
          <w:rFonts w:cs="Arial"/>
          <w:sz w:val="20"/>
          <w:szCs w:val="20"/>
        </w:rPr>
        <w:t>(</w:t>
      </w:r>
      <w:r w:rsidR="00137717">
        <w:rPr>
          <w:rFonts w:cs="Arial"/>
          <w:sz w:val="20"/>
          <w:szCs w:val="20"/>
        </w:rPr>
        <w:t>c</w:t>
      </w:r>
      <w:r>
        <w:rPr>
          <w:rFonts w:cs="Arial"/>
          <w:sz w:val="20"/>
          <w:szCs w:val="20"/>
        </w:rPr>
        <w:t xml:space="preserve">) The maximum number of Business Permits which may be issued in relation to that Eligible Property is in accordance with </w:t>
      </w:r>
      <w:r w:rsidR="00E92B75">
        <w:rPr>
          <w:rFonts w:cs="Arial"/>
          <w:sz w:val="20"/>
          <w:szCs w:val="20"/>
        </w:rPr>
        <w:t>A</w:t>
      </w:r>
      <w:r w:rsidR="00F953FD">
        <w:rPr>
          <w:rFonts w:cs="Arial"/>
          <w:sz w:val="20"/>
          <w:szCs w:val="20"/>
        </w:rPr>
        <w:t>rtic</w:t>
      </w:r>
      <w:r w:rsidR="00E92B75">
        <w:rPr>
          <w:rFonts w:cs="Arial"/>
          <w:sz w:val="20"/>
          <w:szCs w:val="20"/>
        </w:rPr>
        <w:t xml:space="preserve">le </w:t>
      </w:r>
      <w:r w:rsidR="00172B22">
        <w:rPr>
          <w:rFonts w:cs="Arial"/>
          <w:sz w:val="20"/>
          <w:szCs w:val="20"/>
        </w:rPr>
        <w:t xml:space="preserve">103 </w:t>
      </w:r>
      <w:r>
        <w:rPr>
          <w:rFonts w:cs="Arial"/>
          <w:sz w:val="20"/>
          <w:szCs w:val="20"/>
        </w:rPr>
        <w:t>as relating to the Eligible Property.</w:t>
      </w:r>
    </w:p>
    <w:p w14:paraId="13CAF2A6" w14:textId="347C9A9D" w:rsidR="00FF5C81" w:rsidRPr="00EE5A95" w:rsidRDefault="00313EBF" w:rsidP="00570373">
      <w:pPr>
        <w:pStyle w:val="ListParagraph"/>
        <w:spacing w:after="120" w:line="240" w:lineRule="auto"/>
        <w:ind w:left="709" w:hanging="284"/>
        <w:contextualSpacing w:val="0"/>
        <w:rPr>
          <w:rFonts w:cs="Arial"/>
          <w:sz w:val="20"/>
          <w:szCs w:val="20"/>
        </w:rPr>
      </w:pPr>
      <w:r w:rsidRPr="00EE5A95">
        <w:rPr>
          <w:rFonts w:cs="Arial"/>
          <w:sz w:val="20"/>
          <w:szCs w:val="20"/>
        </w:rPr>
        <w:lastRenderedPageBreak/>
        <w:t xml:space="preserve">(3) </w:t>
      </w:r>
      <w:r w:rsidR="002645C1" w:rsidRPr="00EE5A95">
        <w:rPr>
          <w:rFonts w:cs="Arial"/>
          <w:sz w:val="20"/>
          <w:szCs w:val="20"/>
        </w:rPr>
        <w:t xml:space="preserve">A Business Permit Offer shall: </w:t>
      </w:r>
    </w:p>
    <w:p w14:paraId="21DF0BDF" w14:textId="77777777" w:rsidR="00FF5C81" w:rsidRPr="00EE5A95" w:rsidRDefault="002645C1" w:rsidP="00570373">
      <w:pPr>
        <w:pStyle w:val="ListParagraph"/>
        <w:spacing w:after="120" w:line="240" w:lineRule="auto"/>
        <w:ind w:left="1077" w:hanging="357"/>
        <w:contextualSpacing w:val="0"/>
        <w:rPr>
          <w:rFonts w:cs="Arial"/>
          <w:sz w:val="20"/>
          <w:szCs w:val="20"/>
        </w:rPr>
      </w:pPr>
      <w:r w:rsidRPr="00EE5A95">
        <w:rPr>
          <w:rFonts w:cs="Arial"/>
          <w:sz w:val="20"/>
          <w:szCs w:val="20"/>
        </w:rPr>
        <w:t xml:space="preserve">(a) Set out the terms and conditions on which a Business Permit is being offered to the </w:t>
      </w:r>
      <w:proofErr w:type="gramStart"/>
      <w:r w:rsidRPr="00EE5A95">
        <w:rPr>
          <w:rFonts w:cs="Arial"/>
          <w:sz w:val="20"/>
          <w:szCs w:val="20"/>
        </w:rPr>
        <w:t>Business;</w:t>
      </w:r>
      <w:proofErr w:type="gramEnd"/>
    </w:p>
    <w:p w14:paraId="7B9178AF" w14:textId="7F355DF1" w:rsidR="00185835" w:rsidRPr="00EE5A95" w:rsidRDefault="002645C1" w:rsidP="00570373">
      <w:pPr>
        <w:pStyle w:val="ListParagraph"/>
        <w:spacing w:after="120" w:line="240" w:lineRule="auto"/>
        <w:ind w:left="1077" w:hanging="357"/>
        <w:contextualSpacing w:val="0"/>
        <w:rPr>
          <w:rFonts w:cs="Arial"/>
          <w:sz w:val="20"/>
          <w:szCs w:val="20"/>
        </w:rPr>
      </w:pPr>
      <w:r w:rsidRPr="00EE5A95">
        <w:rPr>
          <w:rFonts w:cs="Arial"/>
          <w:sz w:val="20"/>
          <w:szCs w:val="20"/>
        </w:rPr>
        <w:t xml:space="preserve">(b) Specify the Parking Zone </w:t>
      </w:r>
      <w:r w:rsidR="00641FEC">
        <w:rPr>
          <w:rFonts w:cs="Arial"/>
          <w:sz w:val="20"/>
          <w:szCs w:val="20"/>
        </w:rPr>
        <w:t>Identifier</w:t>
      </w:r>
      <w:r w:rsidRPr="00EE5A95">
        <w:rPr>
          <w:rFonts w:cs="Arial"/>
          <w:sz w:val="20"/>
          <w:szCs w:val="20"/>
        </w:rPr>
        <w:t xml:space="preserve"> in which the Business Permit would be a Valid Parking Permit; and </w:t>
      </w:r>
    </w:p>
    <w:p w14:paraId="497A438C" w14:textId="2B444C0F" w:rsidR="00185835" w:rsidRPr="00EE5A95" w:rsidRDefault="00185835" w:rsidP="00570373">
      <w:pPr>
        <w:pStyle w:val="ListParagraph"/>
        <w:spacing w:after="120" w:line="240" w:lineRule="auto"/>
        <w:ind w:left="1077" w:hanging="357"/>
        <w:contextualSpacing w:val="0"/>
        <w:rPr>
          <w:rFonts w:cs="Arial"/>
          <w:sz w:val="20"/>
          <w:szCs w:val="20"/>
        </w:rPr>
      </w:pPr>
      <w:r w:rsidRPr="00EE5A95">
        <w:rPr>
          <w:rFonts w:cs="Arial"/>
          <w:sz w:val="20"/>
          <w:szCs w:val="20"/>
        </w:rPr>
        <w:t xml:space="preserve">(c) </w:t>
      </w:r>
      <w:r w:rsidR="002645C1" w:rsidRPr="00EE5A95">
        <w:rPr>
          <w:rFonts w:cs="Arial"/>
          <w:sz w:val="20"/>
          <w:szCs w:val="20"/>
        </w:rPr>
        <w:t xml:space="preserve">Subject to Article </w:t>
      </w:r>
      <w:r w:rsidR="00037B89">
        <w:rPr>
          <w:rFonts w:cs="Arial"/>
          <w:sz w:val="20"/>
          <w:szCs w:val="20"/>
        </w:rPr>
        <w:t>66</w:t>
      </w:r>
      <w:r w:rsidR="002645C1" w:rsidRPr="00EE5A95">
        <w:rPr>
          <w:rFonts w:cs="Arial"/>
          <w:sz w:val="20"/>
          <w:szCs w:val="20"/>
        </w:rPr>
        <w:t xml:space="preserve">, request the relevant Business Permit Fee from the Business. </w:t>
      </w:r>
    </w:p>
    <w:p w14:paraId="43467126" w14:textId="7F7AC982" w:rsidR="00185835" w:rsidRPr="00EE5A95" w:rsidRDefault="00FD168E" w:rsidP="00570373">
      <w:pPr>
        <w:pStyle w:val="ListParagraph"/>
        <w:spacing w:after="120" w:line="240" w:lineRule="auto"/>
        <w:ind w:left="0" w:right="935"/>
        <w:contextualSpacing w:val="0"/>
        <w:rPr>
          <w:rFonts w:cs="Arial"/>
          <w:b/>
          <w:bCs/>
          <w:sz w:val="20"/>
          <w:szCs w:val="20"/>
        </w:rPr>
      </w:pPr>
      <w:r w:rsidRPr="00EE5A95">
        <w:rPr>
          <w:rFonts w:cs="Arial"/>
          <w:b/>
          <w:bCs/>
          <w:sz w:val="20"/>
          <w:szCs w:val="20"/>
        </w:rPr>
        <w:t>CALCULATION OF THE BUSINESS PERMIT FEE</w:t>
      </w:r>
    </w:p>
    <w:p w14:paraId="7E5F5042" w14:textId="6EA57142" w:rsidR="002E18DE"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E18DE" w:rsidRPr="00EE5A95">
        <w:rPr>
          <w:rFonts w:cs="Arial"/>
          <w:sz w:val="20"/>
          <w:szCs w:val="20"/>
        </w:rPr>
        <w:t>The Business Permit Fee shall be calculated in accordance with this Article.</w:t>
      </w:r>
    </w:p>
    <w:p w14:paraId="299702DE" w14:textId="01CDEB86" w:rsidR="002E18DE" w:rsidRPr="00EE5A95" w:rsidRDefault="002E18DE" w:rsidP="00570373">
      <w:pPr>
        <w:pStyle w:val="ListParagraph"/>
        <w:numPr>
          <w:ilvl w:val="1"/>
          <w:numId w:val="105"/>
        </w:numPr>
        <w:spacing w:after="120" w:line="240" w:lineRule="auto"/>
        <w:ind w:left="709" w:hanging="284"/>
        <w:rPr>
          <w:rFonts w:cs="Arial"/>
          <w:sz w:val="20"/>
          <w:szCs w:val="20"/>
        </w:rPr>
      </w:pPr>
      <w:r w:rsidRPr="5B49A9FE">
        <w:rPr>
          <w:rFonts w:cs="Arial"/>
          <w:sz w:val="20"/>
          <w:szCs w:val="20"/>
        </w:rPr>
        <w:t>Subject to paragraph (3) the Business Permit Fee in respect of:</w:t>
      </w:r>
    </w:p>
    <w:p w14:paraId="2155C11D" w14:textId="6FAB0D3E" w:rsidR="002E18DE" w:rsidRPr="00EE5A95" w:rsidRDefault="002E18DE" w:rsidP="00570373">
      <w:pPr>
        <w:pStyle w:val="ListParagraph"/>
        <w:numPr>
          <w:ilvl w:val="0"/>
          <w:numId w:val="106"/>
        </w:numPr>
        <w:spacing w:after="120" w:line="240" w:lineRule="auto"/>
        <w:ind w:left="1077" w:hanging="357"/>
        <w:contextualSpacing w:val="0"/>
        <w:rPr>
          <w:rFonts w:cs="Arial"/>
          <w:sz w:val="20"/>
          <w:szCs w:val="20"/>
        </w:rPr>
      </w:pPr>
      <w:r w:rsidRPr="00EE5A95">
        <w:rPr>
          <w:rFonts w:cs="Arial"/>
          <w:sz w:val="20"/>
          <w:szCs w:val="20"/>
        </w:rPr>
        <w:t>The first and second Business Permits issued in respect of an Eligible Property shall be the Low</w:t>
      </w:r>
      <w:r w:rsidR="00407F0D" w:rsidRPr="00EE5A95">
        <w:rPr>
          <w:rFonts w:eastAsia="Times New Roman" w:cs="Arial"/>
          <w:sz w:val="20"/>
          <w:szCs w:val="20"/>
        </w:rPr>
        <w:t xml:space="preserve"> </w:t>
      </w:r>
      <w:r w:rsidR="00407F0D">
        <w:rPr>
          <w:rFonts w:eastAsia="Times New Roman" w:cs="Arial"/>
          <w:sz w:val="20"/>
          <w:szCs w:val="20"/>
        </w:rPr>
        <w:t xml:space="preserve">(Tier </w:t>
      </w:r>
      <w:r w:rsidR="00D54C71">
        <w:rPr>
          <w:rFonts w:eastAsia="Times New Roman" w:cs="Arial"/>
          <w:sz w:val="20"/>
          <w:szCs w:val="20"/>
        </w:rPr>
        <w:t>1</w:t>
      </w:r>
      <w:r w:rsidR="00407F0D">
        <w:rPr>
          <w:rFonts w:eastAsia="Times New Roman" w:cs="Arial"/>
          <w:sz w:val="20"/>
          <w:szCs w:val="20"/>
        </w:rPr>
        <w:t>-</w:t>
      </w:r>
      <w:r w:rsidR="00D54C71">
        <w:rPr>
          <w:rFonts w:eastAsia="Times New Roman" w:cs="Arial"/>
          <w:sz w:val="20"/>
          <w:szCs w:val="20"/>
        </w:rPr>
        <w:t>2</w:t>
      </w:r>
      <w:r w:rsidR="00407F0D">
        <w:rPr>
          <w:rFonts w:eastAsia="Times New Roman" w:cs="Arial"/>
          <w:sz w:val="20"/>
          <w:szCs w:val="20"/>
        </w:rPr>
        <w:t xml:space="preserve">) </w:t>
      </w:r>
      <w:r w:rsidRPr="00EE5A95">
        <w:rPr>
          <w:rFonts w:cs="Arial"/>
          <w:sz w:val="20"/>
          <w:szCs w:val="20"/>
        </w:rPr>
        <w:t xml:space="preserve">Business </w:t>
      </w:r>
      <w:r w:rsidR="006B3B79">
        <w:rPr>
          <w:rFonts w:cs="Arial"/>
          <w:sz w:val="20"/>
          <w:szCs w:val="20"/>
        </w:rPr>
        <w:t>Permit Fee</w:t>
      </w:r>
      <w:r w:rsidR="009B3FC0" w:rsidRPr="00EE5A95">
        <w:rPr>
          <w:rFonts w:cs="Arial"/>
          <w:sz w:val="20"/>
          <w:szCs w:val="20"/>
        </w:rPr>
        <w:t xml:space="preserve">, specified in Schedule 4, applicable to that Eligible Property, specified in Schedule 5 and Schedule </w:t>
      </w:r>
      <w:proofErr w:type="gramStart"/>
      <w:r w:rsidR="00EB6234">
        <w:rPr>
          <w:rFonts w:cs="Arial"/>
          <w:sz w:val="20"/>
          <w:szCs w:val="20"/>
        </w:rPr>
        <w:t>8</w:t>
      </w:r>
      <w:r w:rsidRPr="00EE5A95">
        <w:rPr>
          <w:rFonts w:cs="Arial"/>
          <w:sz w:val="20"/>
          <w:szCs w:val="20"/>
        </w:rPr>
        <w:t>;</w:t>
      </w:r>
      <w:proofErr w:type="gramEnd"/>
    </w:p>
    <w:p w14:paraId="71DE2D6E" w14:textId="48F4FD92" w:rsidR="002E18DE" w:rsidRPr="00EE5A95" w:rsidRDefault="002E18DE" w:rsidP="00570373">
      <w:pPr>
        <w:pStyle w:val="ListParagraph"/>
        <w:numPr>
          <w:ilvl w:val="0"/>
          <w:numId w:val="106"/>
        </w:numPr>
        <w:spacing w:after="120" w:line="240" w:lineRule="auto"/>
        <w:ind w:left="1077" w:hanging="357"/>
        <w:contextualSpacing w:val="0"/>
        <w:rPr>
          <w:rFonts w:cs="Arial"/>
          <w:sz w:val="20"/>
          <w:szCs w:val="20"/>
        </w:rPr>
      </w:pPr>
      <w:r w:rsidRPr="00EE5A95">
        <w:rPr>
          <w:rFonts w:cs="Arial"/>
          <w:sz w:val="20"/>
          <w:szCs w:val="20"/>
        </w:rPr>
        <w:t>The third, fourth and fifth Business Permits issued in respect of an Eligible Property shall be the Medium</w:t>
      </w:r>
      <w:r w:rsidR="00407F0D" w:rsidRPr="00EE5A95">
        <w:rPr>
          <w:rFonts w:eastAsia="Times New Roman" w:cs="Arial"/>
          <w:sz w:val="20"/>
          <w:szCs w:val="20"/>
        </w:rPr>
        <w:t xml:space="preserve"> </w:t>
      </w:r>
      <w:r w:rsidR="00407F0D">
        <w:rPr>
          <w:rFonts w:eastAsia="Times New Roman" w:cs="Arial"/>
          <w:sz w:val="20"/>
          <w:szCs w:val="20"/>
        </w:rPr>
        <w:t xml:space="preserve">(Tier </w:t>
      </w:r>
      <w:r w:rsidR="00D54C71">
        <w:rPr>
          <w:rFonts w:eastAsia="Times New Roman" w:cs="Arial"/>
          <w:sz w:val="20"/>
          <w:szCs w:val="20"/>
        </w:rPr>
        <w:t>3</w:t>
      </w:r>
      <w:r w:rsidR="00407F0D">
        <w:rPr>
          <w:rFonts w:eastAsia="Times New Roman" w:cs="Arial"/>
          <w:sz w:val="20"/>
          <w:szCs w:val="20"/>
        </w:rPr>
        <w:t>-</w:t>
      </w:r>
      <w:r w:rsidR="00D54C71">
        <w:rPr>
          <w:rFonts w:eastAsia="Times New Roman" w:cs="Arial"/>
          <w:sz w:val="20"/>
          <w:szCs w:val="20"/>
        </w:rPr>
        <w:t>5</w:t>
      </w:r>
      <w:r w:rsidR="00407F0D">
        <w:rPr>
          <w:rFonts w:eastAsia="Times New Roman" w:cs="Arial"/>
          <w:sz w:val="20"/>
          <w:szCs w:val="20"/>
        </w:rPr>
        <w:t xml:space="preserve">) </w:t>
      </w:r>
      <w:r w:rsidRPr="00EE5A95">
        <w:rPr>
          <w:rFonts w:cs="Arial"/>
          <w:sz w:val="20"/>
          <w:szCs w:val="20"/>
        </w:rPr>
        <w:t xml:space="preserve">Business </w:t>
      </w:r>
      <w:r w:rsidR="003E71BC">
        <w:rPr>
          <w:rFonts w:cs="Arial"/>
          <w:sz w:val="20"/>
          <w:szCs w:val="20"/>
        </w:rPr>
        <w:t>Permit Fee</w:t>
      </w:r>
      <w:r w:rsidR="009B3FC0" w:rsidRPr="00EE5A95">
        <w:rPr>
          <w:rFonts w:cs="Arial"/>
          <w:sz w:val="20"/>
          <w:szCs w:val="20"/>
        </w:rPr>
        <w:t xml:space="preserve"> specified in Schedule 4, applicable to that Eligible Property, specified in Schedule 5 and Schedule </w:t>
      </w:r>
      <w:proofErr w:type="gramStart"/>
      <w:r w:rsidR="00EB6234">
        <w:rPr>
          <w:rFonts w:cs="Arial"/>
          <w:sz w:val="20"/>
          <w:szCs w:val="20"/>
        </w:rPr>
        <w:t>8</w:t>
      </w:r>
      <w:r w:rsidRPr="00EE5A95">
        <w:rPr>
          <w:rFonts w:cs="Arial"/>
          <w:sz w:val="20"/>
          <w:szCs w:val="20"/>
        </w:rPr>
        <w:t>;</w:t>
      </w:r>
      <w:proofErr w:type="gramEnd"/>
    </w:p>
    <w:p w14:paraId="7381C221" w14:textId="79B094D0" w:rsidR="002E18DE" w:rsidRPr="00EE5A95" w:rsidRDefault="002E18DE" w:rsidP="00172B22">
      <w:pPr>
        <w:pStyle w:val="ListParagraph"/>
        <w:numPr>
          <w:ilvl w:val="0"/>
          <w:numId w:val="106"/>
        </w:numPr>
        <w:spacing w:after="120" w:line="240" w:lineRule="auto"/>
        <w:ind w:left="1077" w:hanging="357"/>
        <w:contextualSpacing w:val="0"/>
        <w:rPr>
          <w:rFonts w:cs="Arial"/>
          <w:sz w:val="20"/>
          <w:szCs w:val="20"/>
        </w:rPr>
      </w:pPr>
      <w:r w:rsidRPr="5B49A9FE">
        <w:rPr>
          <w:rFonts w:cs="Arial"/>
          <w:sz w:val="20"/>
          <w:szCs w:val="20"/>
        </w:rPr>
        <w:t>The sixth, seventh, eighth, ninth and tenth Business Permits issued in respect of an Eligible Property shall be the Higher</w:t>
      </w:r>
      <w:r w:rsidR="00407F0D" w:rsidRPr="00EE5A95">
        <w:rPr>
          <w:rFonts w:eastAsia="Times New Roman" w:cs="Arial"/>
          <w:sz w:val="20"/>
          <w:szCs w:val="20"/>
        </w:rPr>
        <w:t xml:space="preserve"> </w:t>
      </w:r>
      <w:r w:rsidR="00407F0D">
        <w:rPr>
          <w:rFonts w:eastAsia="Times New Roman" w:cs="Arial"/>
          <w:sz w:val="20"/>
          <w:szCs w:val="20"/>
        </w:rPr>
        <w:t xml:space="preserve">(Tier 6-10) </w:t>
      </w:r>
      <w:r w:rsidRPr="5B49A9FE">
        <w:rPr>
          <w:rFonts w:cs="Arial"/>
          <w:sz w:val="20"/>
          <w:szCs w:val="20"/>
        </w:rPr>
        <w:t xml:space="preserve">Business </w:t>
      </w:r>
      <w:r w:rsidR="00776832">
        <w:rPr>
          <w:rFonts w:cs="Arial"/>
          <w:sz w:val="20"/>
          <w:szCs w:val="20"/>
        </w:rPr>
        <w:t>Permit Fee</w:t>
      </w:r>
      <w:r w:rsidR="009B3FC0" w:rsidRPr="5B49A9FE">
        <w:rPr>
          <w:rFonts w:cs="Arial"/>
          <w:sz w:val="20"/>
          <w:szCs w:val="20"/>
        </w:rPr>
        <w:t xml:space="preserve">, specified in Schedule 4, applicable to that Eligible Property, specified in Schedule 5 and Schedule </w:t>
      </w:r>
      <w:r w:rsidR="00EB6234">
        <w:rPr>
          <w:rFonts w:cs="Arial"/>
          <w:sz w:val="20"/>
          <w:szCs w:val="20"/>
        </w:rPr>
        <w:t>8</w:t>
      </w:r>
      <w:r w:rsidRPr="5B49A9FE">
        <w:rPr>
          <w:rFonts w:cs="Arial"/>
          <w:sz w:val="20"/>
          <w:szCs w:val="20"/>
        </w:rPr>
        <w:t>.</w:t>
      </w:r>
    </w:p>
    <w:p w14:paraId="54015EDA" w14:textId="01CE3F1B" w:rsidR="002E18DE" w:rsidRPr="00EE5A95" w:rsidRDefault="002E18DE" w:rsidP="00570373">
      <w:pPr>
        <w:pStyle w:val="ListParagraph"/>
        <w:numPr>
          <w:ilvl w:val="1"/>
          <w:numId w:val="105"/>
        </w:numPr>
        <w:spacing w:after="120" w:line="240" w:lineRule="auto"/>
        <w:ind w:left="709" w:hanging="284"/>
        <w:contextualSpacing w:val="0"/>
        <w:rPr>
          <w:rFonts w:cs="Arial"/>
          <w:sz w:val="20"/>
          <w:szCs w:val="20"/>
        </w:rPr>
      </w:pPr>
      <w:r w:rsidRPr="00EE5A95">
        <w:rPr>
          <w:rFonts w:cs="Arial"/>
          <w:sz w:val="20"/>
          <w:szCs w:val="20"/>
        </w:rPr>
        <w:t>Where the Council considers that</w:t>
      </w:r>
      <w:r w:rsidR="008A5ADE">
        <w:rPr>
          <w:rFonts w:cs="Arial"/>
          <w:sz w:val="20"/>
          <w:szCs w:val="20"/>
        </w:rPr>
        <w:t xml:space="preserve"> the following </w:t>
      </w:r>
      <w:r w:rsidRPr="00EE5A95">
        <w:rPr>
          <w:rFonts w:cs="Arial"/>
          <w:sz w:val="20"/>
          <w:szCs w:val="20"/>
        </w:rPr>
        <w:t xml:space="preserve">conditions specified </w:t>
      </w:r>
      <w:r w:rsidR="001351AB">
        <w:rPr>
          <w:rFonts w:cs="Arial"/>
          <w:sz w:val="20"/>
          <w:szCs w:val="20"/>
        </w:rPr>
        <w:t xml:space="preserve">below </w:t>
      </w:r>
      <w:r w:rsidRPr="00EE5A95">
        <w:rPr>
          <w:rFonts w:cs="Arial"/>
          <w:sz w:val="20"/>
          <w:szCs w:val="20"/>
        </w:rPr>
        <w:t xml:space="preserve">have been satisfied, the Business Permit Fee specified in paragraph (2) shall be reduced by the Low Emissions Discount calculated in accordance with Article </w:t>
      </w:r>
      <w:r w:rsidR="00172B22">
        <w:rPr>
          <w:rFonts w:cs="Arial"/>
          <w:sz w:val="20"/>
          <w:szCs w:val="20"/>
        </w:rPr>
        <w:t>104</w:t>
      </w:r>
      <w:r w:rsidRPr="00EE5A95">
        <w:rPr>
          <w:rFonts w:cs="Arial"/>
          <w:sz w:val="20"/>
          <w:szCs w:val="20"/>
        </w:rPr>
        <w:t>.</w:t>
      </w:r>
      <w:r w:rsidR="001351AB">
        <w:rPr>
          <w:rFonts w:cs="Arial"/>
          <w:sz w:val="20"/>
          <w:szCs w:val="20"/>
        </w:rPr>
        <w:t xml:space="preserve">  </w:t>
      </w:r>
    </w:p>
    <w:p w14:paraId="586EEBAE" w14:textId="68202127" w:rsidR="002E18DE" w:rsidRPr="00EE5A95" w:rsidRDefault="002E18DE" w:rsidP="00570373">
      <w:pPr>
        <w:pStyle w:val="ListParagraph"/>
        <w:spacing w:after="120" w:line="240" w:lineRule="auto"/>
        <w:ind w:left="709"/>
        <w:contextualSpacing w:val="0"/>
        <w:rPr>
          <w:rFonts w:cs="Arial"/>
          <w:sz w:val="20"/>
          <w:szCs w:val="20"/>
        </w:rPr>
      </w:pPr>
      <w:r w:rsidRPr="00EE5A95">
        <w:rPr>
          <w:rFonts w:cs="Arial"/>
          <w:sz w:val="20"/>
          <w:szCs w:val="20"/>
        </w:rPr>
        <w:t>The conditions are that:</w:t>
      </w:r>
    </w:p>
    <w:p w14:paraId="3254465B" w14:textId="0BC4697B" w:rsidR="002E18DE" w:rsidRPr="00EE5A95" w:rsidRDefault="002E18DE" w:rsidP="00570373">
      <w:pPr>
        <w:pStyle w:val="ListParagraph"/>
        <w:numPr>
          <w:ilvl w:val="0"/>
          <w:numId w:val="108"/>
        </w:numPr>
        <w:spacing w:after="120" w:line="240" w:lineRule="auto"/>
        <w:ind w:left="1077" w:hanging="357"/>
        <w:contextualSpacing w:val="0"/>
        <w:rPr>
          <w:rFonts w:cs="Arial"/>
          <w:sz w:val="20"/>
          <w:szCs w:val="20"/>
        </w:rPr>
      </w:pPr>
      <w:r w:rsidRPr="00EE5A95">
        <w:rPr>
          <w:rFonts w:cs="Arial"/>
          <w:sz w:val="20"/>
          <w:szCs w:val="20"/>
        </w:rPr>
        <w:t xml:space="preserve">The Business Permit Application has been made in relation to a specific </w:t>
      </w:r>
      <w:r w:rsidR="00781103" w:rsidRPr="00EE5A95">
        <w:rPr>
          <w:rFonts w:cs="Arial"/>
          <w:sz w:val="20"/>
          <w:szCs w:val="20"/>
        </w:rPr>
        <w:t>Vehicle</w:t>
      </w:r>
      <w:r w:rsidRPr="00EE5A95">
        <w:rPr>
          <w:rFonts w:cs="Arial"/>
          <w:sz w:val="20"/>
          <w:szCs w:val="20"/>
        </w:rPr>
        <w:t>; and</w:t>
      </w:r>
    </w:p>
    <w:p w14:paraId="661BEA39" w14:textId="2A07431F" w:rsidR="002E18DE" w:rsidRPr="00EE5A95" w:rsidRDefault="002E18DE" w:rsidP="00570373">
      <w:pPr>
        <w:pStyle w:val="ListParagraph"/>
        <w:numPr>
          <w:ilvl w:val="0"/>
          <w:numId w:val="108"/>
        </w:numPr>
        <w:spacing w:after="120" w:line="240" w:lineRule="auto"/>
        <w:ind w:left="1077" w:hanging="357"/>
        <w:contextualSpacing w:val="0"/>
        <w:rPr>
          <w:rFonts w:cs="Arial"/>
          <w:sz w:val="20"/>
          <w:szCs w:val="20"/>
        </w:rPr>
      </w:pPr>
      <w:r w:rsidRPr="00EE5A95">
        <w:rPr>
          <w:rFonts w:cs="Arial"/>
          <w:sz w:val="20"/>
          <w:szCs w:val="20"/>
        </w:rPr>
        <w:t xml:space="preserve">The Low Emissions Discount Criteria apply to that </w:t>
      </w:r>
      <w:r w:rsidR="00781103" w:rsidRPr="00EE5A95">
        <w:rPr>
          <w:rFonts w:cs="Arial"/>
          <w:sz w:val="20"/>
          <w:szCs w:val="20"/>
        </w:rPr>
        <w:t>Vehicle</w:t>
      </w:r>
      <w:r w:rsidRPr="00EE5A95">
        <w:rPr>
          <w:rFonts w:cs="Arial"/>
          <w:sz w:val="20"/>
          <w:szCs w:val="20"/>
        </w:rPr>
        <w:t>.</w:t>
      </w:r>
    </w:p>
    <w:p w14:paraId="57F56C64" w14:textId="3637A82D" w:rsidR="002E18DE" w:rsidRPr="00EE5A95" w:rsidRDefault="002E18DE" w:rsidP="00570373">
      <w:pPr>
        <w:pStyle w:val="ListParagraph"/>
        <w:numPr>
          <w:ilvl w:val="1"/>
          <w:numId w:val="105"/>
        </w:numPr>
        <w:spacing w:after="120" w:line="240" w:lineRule="auto"/>
        <w:ind w:left="709" w:hanging="284"/>
        <w:contextualSpacing w:val="0"/>
        <w:rPr>
          <w:rFonts w:cs="Arial"/>
          <w:sz w:val="20"/>
          <w:szCs w:val="20"/>
        </w:rPr>
      </w:pPr>
      <w:r w:rsidRPr="00EE5A95">
        <w:rPr>
          <w:rFonts w:cs="Arial"/>
          <w:sz w:val="20"/>
          <w:szCs w:val="20"/>
        </w:rPr>
        <w:t xml:space="preserve">The Business Permit Fee shall be calculated in accordance with the situation in existence when a Business Permit Application is </w:t>
      </w:r>
      <w:proofErr w:type="gramStart"/>
      <w:r w:rsidRPr="00EE5A95">
        <w:rPr>
          <w:rFonts w:cs="Arial"/>
          <w:sz w:val="20"/>
          <w:szCs w:val="20"/>
        </w:rPr>
        <w:t>made, and</w:t>
      </w:r>
      <w:proofErr w:type="gramEnd"/>
      <w:r w:rsidRPr="00EE5A95">
        <w:rPr>
          <w:rFonts w:cs="Arial"/>
          <w:sz w:val="20"/>
          <w:szCs w:val="20"/>
        </w:rPr>
        <w:t xml:space="preserve"> shall take into account any Business Permits previously issued and any discount previously applied.</w:t>
      </w:r>
    </w:p>
    <w:p w14:paraId="7D4C1071" w14:textId="1DC9AED3" w:rsidR="002E18DE" w:rsidRPr="00EE5A95" w:rsidRDefault="002E18DE" w:rsidP="00570373">
      <w:pPr>
        <w:pStyle w:val="ListParagraph"/>
        <w:numPr>
          <w:ilvl w:val="1"/>
          <w:numId w:val="105"/>
        </w:numPr>
        <w:spacing w:after="120" w:line="240" w:lineRule="auto"/>
        <w:ind w:left="709" w:hanging="284"/>
        <w:contextualSpacing w:val="0"/>
        <w:rPr>
          <w:rFonts w:cs="Arial"/>
          <w:sz w:val="20"/>
          <w:szCs w:val="20"/>
        </w:rPr>
      </w:pPr>
      <w:r w:rsidRPr="00EE5A95">
        <w:rPr>
          <w:rFonts w:cs="Arial"/>
          <w:sz w:val="20"/>
          <w:szCs w:val="20"/>
        </w:rPr>
        <w:t>Without prejudice to paragraph (3), where a Business Permit is issued for a period of less than 12 months, the full Business Permit Fee shall be payable.</w:t>
      </w:r>
    </w:p>
    <w:p w14:paraId="6931D926" w14:textId="54D25671" w:rsidR="0027195B" w:rsidRPr="00EE5A95" w:rsidRDefault="008034F6" w:rsidP="00570373">
      <w:pPr>
        <w:pStyle w:val="ListParagraph"/>
        <w:spacing w:after="120" w:line="240" w:lineRule="auto"/>
        <w:ind w:left="0" w:right="935"/>
        <w:contextualSpacing w:val="0"/>
        <w:rPr>
          <w:rFonts w:cs="Arial"/>
          <w:b/>
          <w:bCs/>
          <w:sz w:val="20"/>
          <w:szCs w:val="20"/>
        </w:rPr>
      </w:pPr>
      <w:r w:rsidRPr="00EE5A95">
        <w:rPr>
          <w:rFonts w:cs="Arial"/>
          <w:b/>
          <w:bCs/>
          <w:sz w:val="20"/>
          <w:szCs w:val="20"/>
        </w:rPr>
        <w:t>ACCEPTANCE OF THE BUSINESS PERMIT OFFER</w:t>
      </w:r>
    </w:p>
    <w:p w14:paraId="7A377D5B" w14:textId="3744CA1B" w:rsidR="00A34FFE"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8034F6" w:rsidRPr="00EE5A95">
        <w:rPr>
          <w:rFonts w:cs="Arial"/>
          <w:sz w:val="20"/>
          <w:szCs w:val="20"/>
        </w:rPr>
        <w:t>A Business may accept a Business Permit Offer by complying with the conditions specified in paragraph (2).</w:t>
      </w:r>
    </w:p>
    <w:p w14:paraId="704B085B" w14:textId="460482B1" w:rsidR="008034F6" w:rsidRPr="00EE5A95" w:rsidRDefault="00AE65D2" w:rsidP="00570373">
      <w:pPr>
        <w:pStyle w:val="ListParagraph"/>
        <w:numPr>
          <w:ilvl w:val="1"/>
          <w:numId w:val="107"/>
        </w:numPr>
        <w:spacing w:after="120" w:line="240" w:lineRule="auto"/>
        <w:ind w:left="709" w:hanging="284"/>
        <w:contextualSpacing w:val="0"/>
        <w:rPr>
          <w:rFonts w:cs="Arial"/>
          <w:sz w:val="20"/>
          <w:szCs w:val="20"/>
        </w:rPr>
      </w:pPr>
      <w:r w:rsidRPr="00EE5A95">
        <w:rPr>
          <w:rFonts w:cs="Arial"/>
          <w:sz w:val="20"/>
          <w:szCs w:val="20"/>
        </w:rPr>
        <w:t>The</w:t>
      </w:r>
      <w:r w:rsidR="00E211B8" w:rsidRPr="00EE5A95">
        <w:rPr>
          <w:rFonts w:cs="Arial"/>
          <w:sz w:val="20"/>
          <w:szCs w:val="20"/>
        </w:rPr>
        <w:t xml:space="preserve"> </w:t>
      </w:r>
      <w:r w:rsidRPr="00EE5A95">
        <w:rPr>
          <w:rFonts w:cs="Arial"/>
          <w:sz w:val="20"/>
          <w:szCs w:val="20"/>
        </w:rPr>
        <w:t>conditions specified in paragraph (1) are that the Business:</w:t>
      </w:r>
    </w:p>
    <w:p w14:paraId="4BEE8544" w14:textId="0FCA41B3" w:rsidR="00174929" w:rsidRPr="00EE5A95" w:rsidRDefault="00174929" w:rsidP="00570373">
      <w:pPr>
        <w:pStyle w:val="ListParagraph"/>
        <w:numPr>
          <w:ilvl w:val="2"/>
          <w:numId w:val="107"/>
        </w:numPr>
        <w:spacing w:after="120" w:line="240" w:lineRule="auto"/>
        <w:ind w:left="1077" w:hanging="357"/>
        <w:contextualSpacing w:val="0"/>
        <w:rPr>
          <w:rFonts w:cs="Arial"/>
          <w:sz w:val="20"/>
          <w:szCs w:val="20"/>
        </w:rPr>
      </w:pPr>
      <w:r w:rsidRPr="00EE5A95">
        <w:rPr>
          <w:rFonts w:cs="Arial"/>
          <w:sz w:val="20"/>
          <w:szCs w:val="20"/>
        </w:rPr>
        <w:t>Acting by a duly authorised officer, signs a copy of the Business Permit Offer and returns it to the Council; and</w:t>
      </w:r>
    </w:p>
    <w:p w14:paraId="3A942F46" w14:textId="34C3877A" w:rsidR="008034F6" w:rsidRPr="00EE5A95" w:rsidRDefault="00174929" w:rsidP="00570373">
      <w:pPr>
        <w:pStyle w:val="ListParagraph"/>
        <w:numPr>
          <w:ilvl w:val="2"/>
          <w:numId w:val="107"/>
        </w:numPr>
        <w:spacing w:after="120" w:line="240" w:lineRule="auto"/>
        <w:ind w:left="1077" w:hanging="357"/>
        <w:contextualSpacing w:val="0"/>
        <w:rPr>
          <w:rFonts w:cs="Arial"/>
          <w:sz w:val="20"/>
          <w:szCs w:val="20"/>
        </w:rPr>
      </w:pPr>
      <w:r w:rsidRPr="00EE5A95">
        <w:rPr>
          <w:rFonts w:cs="Arial"/>
          <w:sz w:val="20"/>
          <w:szCs w:val="20"/>
        </w:rPr>
        <w:t>Submits with the signed Business Permit Offer referred to in sub-paragraph (a) the Business Permit Fee as specified in the Business Permit Offer.</w:t>
      </w:r>
    </w:p>
    <w:p w14:paraId="745D8D3F" w14:textId="532CD7A3" w:rsidR="005E7D26" w:rsidRPr="00EE5A95" w:rsidRDefault="00625BC4" w:rsidP="00A61279">
      <w:pPr>
        <w:pStyle w:val="ListParagraph"/>
        <w:spacing w:after="120" w:line="240" w:lineRule="auto"/>
        <w:ind w:left="0" w:right="935"/>
        <w:contextualSpacing w:val="0"/>
        <w:rPr>
          <w:rFonts w:cs="Arial"/>
          <w:b/>
          <w:bCs/>
          <w:sz w:val="20"/>
          <w:szCs w:val="20"/>
        </w:rPr>
      </w:pPr>
      <w:r w:rsidRPr="00EE5A95">
        <w:rPr>
          <w:rFonts w:cs="Arial"/>
          <w:b/>
          <w:bCs/>
          <w:sz w:val="20"/>
          <w:szCs w:val="20"/>
        </w:rPr>
        <w:t>ISSUE OF BUSINESS PERMIT</w:t>
      </w:r>
    </w:p>
    <w:p w14:paraId="68C6634F" w14:textId="251D3D7F" w:rsidR="005E7D26"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625BC4" w:rsidRPr="00EE5A95">
        <w:rPr>
          <w:rFonts w:cs="Arial"/>
          <w:sz w:val="20"/>
          <w:szCs w:val="20"/>
        </w:rPr>
        <w:t xml:space="preserve">Once the Council is in receipt of the signed copy of the Business Permit Offer and the Business Permit Fee referred to in paragraph (2) of Article </w:t>
      </w:r>
      <w:r w:rsidR="00172B22">
        <w:rPr>
          <w:rFonts w:cs="Arial"/>
          <w:sz w:val="20"/>
          <w:szCs w:val="20"/>
        </w:rPr>
        <w:t>66</w:t>
      </w:r>
      <w:r w:rsidR="00172B22" w:rsidRPr="00EE5A95">
        <w:rPr>
          <w:rFonts w:cs="Arial"/>
          <w:sz w:val="20"/>
          <w:szCs w:val="20"/>
        </w:rPr>
        <w:t xml:space="preserve"> </w:t>
      </w:r>
      <w:r w:rsidR="00625BC4" w:rsidRPr="00EE5A95">
        <w:rPr>
          <w:rFonts w:cs="Arial"/>
          <w:sz w:val="20"/>
          <w:szCs w:val="20"/>
        </w:rPr>
        <w:t>it may issue a Business Permit to the Business which made the Business Permit Application.</w:t>
      </w:r>
    </w:p>
    <w:p w14:paraId="6AE01739" w14:textId="57504546" w:rsidR="005E7D26" w:rsidRPr="00EE5A95" w:rsidRDefault="00BE5DB2" w:rsidP="00570373">
      <w:pPr>
        <w:spacing w:after="120" w:line="240" w:lineRule="auto"/>
        <w:ind w:left="709" w:hanging="284"/>
        <w:rPr>
          <w:rFonts w:cs="Arial"/>
          <w:sz w:val="20"/>
          <w:szCs w:val="20"/>
        </w:rPr>
      </w:pPr>
      <w:r w:rsidRPr="00EE5A95">
        <w:rPr>
          <w:rFonts w:cs="Arial"/>
          <w:sz w:val="20"/>
          <w:szCs w:val="20"/>
        </w:rPr>
        <w:t xml:space="preserve">(2) </w:t>
      </w:r>
      <w:r w:rsidR="00563FD9" w:rsidRPr="00EE5A95">
        <w:rPr>
          <w:rFonts w:cs="Arial"/>
          <w:sz w:val="20"/>
          <w:szCs w:val="20"/>
        </w:rPr>
        <w:t xml:space="preserve">A Business Permit shall be issued in </w:t>
      </w:r>
      <w:r w:rsidR="00B14EB8" w:rsidRPr="00EE5A95">
        <w:rPr>
          <w:rFonts w:cs="Arial"/>
          <w:sz w:val="20"/>
          <w:szCs w:val="20"/>
        </w:rPr>
        <w:t xml:space="preserve">accordance with the </w:t>
      </w:r>
      <w:r w:rsidR="00DF0F43" w:rsidRPr="00EE5A95">
        <w:rPr>
          <w:rFonts w:cs="Arial"/>
          <w:sz w:val="20"/>
          <w:szCs w:val="20"/>
        </w:rPr>
        <w:t>t</w:t>
      </w:r>
      <w:r w:rsidR="00B14EB8" w:rsidRPr="00EE5A95">
        <w:rPr>
          <w:rFonts w:cs="Arial"/>
          <w:sz w:val="20"/>
          <w:szCs w:val="20"/>
        </w:rPr>
        <w:t>erms and conditions speci</w:t>
      </w:r>
      <w:r w:rsidR="00425656" w:rsidRPr="00EE5A95">
        <w:rPr>
          <w:rFonts w:cs="Arial"/>
          <w:sz w:val="20"/>
          <w:szCs w:val="20"/>
        </w:rPr>
        <w:t>fied in the Business Permit Offer and shall contain the Relevant Information.</w:t>
      </w:r>
    </w:p>
    <w:p w14:paraId="463C713F" w14:textId="41E9A161" w:rsidR="003810FB" w:rsidRPr="00EE5A95" w:rsidRDefault="003810FB" w:rsidP="00570373">
      <w:pPr>
        <w:pStyle w:val="ListParagraph"/>
        <w:spacing w:after="120" w:line="240" w:lineRule="auto"/>
        <w:ind w:left="0" w:right="935"/>
        <w:contextualSpacing w:val="0"/>
        <w:rPr>
          <w:rFonts w:cs="Arial"/>
          <w:b/>
          <w:bCs/>
          <w:sz w:val="20"/>
          <w:szCs w:val="20"/>
        </w:rPr>
      </w:pPr>
      <w:r w:rsidRPr="00EE5A95">
        <w:rPr>
          <w:rFonts w:cs="Arial"/>
          <w:b/>
          <w:bCs/>
          <w:sz w:val="20"/>
          <w:szCs w:val="20"/>
        </w:rPr>
        <w:t>BUSINESS PERMIT RENEWALS</w:t>
      </w:r>
    </w:p>
    <w:p w14:paraId="67D57446" w14:textId="4AB2D67B" w:rsidR="00B64DA5"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B64DA5" w:rsidRPr="00EE5A95">
        <w:rPr>
          <w:rFonts w:cs="Arial"/>
          <w:sz w:val="20"/>
          <w:szCs w:val="20"/>
        </w:rPr>
        <w:t>Subject to paragraph (3), where the Council has previously issued a Business Permit to a Business, the Council may issue a Business Permit Renewal Notice to the Business.</w:t>
      </w:r>
    </w:p>
    <w:p w14:paraId="6BCBD646" w14:textId="290C0B5A" w:rsidR="00B64DA5" w:rsidRPr="00EE5A95" w:rsidRDefault="00A10221" w:rsidP="00570373">
      <w:pPr>
        <w:pStyle w:val="ListParagraph"/>
        <w:numPr>
          <w:ilvl w:val="0"/>
          <w:numId w:val="74"/>
        </w:numPr>
        <w:spacing w:after="120" w:line="240" w:lineRule="auto"/>
        <w:ind w:left="709" w:hanging="284"/>
        <w:contextualSpacing w:val="0"/>
        <w:rPr>
          <w:rFonts w:cs="Arial"/>
          <w:sz w:val="20"/>
          <w:szCs w:val="20"/>
        </w:rPr>
      </w:pPr>
      <w:r w:rsidRPr="00EE5A95">
        <w:rPr>
          <w:rFonts w:cs="Arial"/>
          <w:sz w:val="20"/>
          <w:szCs w:val="20"/>
        </w:rPr>
        <w:t>The Council will not issue Business Permit Renewal Notice where either:</w:t>
      </w:r>
    </w:p>
    <w:p w14:paraId="03FF115B" w14:textId="5A9035E8" w:rsidR="00F01926" w:rsidRPr="00EE5A95" w:rsidRDefault="00A10221" w:rsidP="00570373">
      <w:pPr>
        <w:pStyle w:val="ListParagraph"/>
        <w:numPr>
          <w:ilvl w:val="1"/>
          <w:numId w:val="74"/>
        </w:numPr>
        <w:spacing w:after="120" w:line="240" w:lineRule="auto"/>
        <w:ind w:left="1077" w:hanging="357"/>
        <w:contextualSpacing w:val="0"/>
        <w:rPr>
          <w:rFonts w:cs="Arial"/>
          <w:sz w:val="20"/>
          <w:szCs w:val="20"/>
        </w:rPr>
      </w:pPr>
      <w:r w:rsidRPr="00EE5A95">
        <w:rPr>
          <w:rFonts w:cs="Arial"/>
          <w:sz w:val="20"/>
          <w:szCs w:val="20"/>
        </w:rPr>
        <w:t>The Business</w:t>
      </w:r>
      <w:r w:rsidR="00F01926" w:rsidRPr="00EE5A95">
        <w:rPr>
          <w:rFonts w:cs="Arial"/>
          <w:sz w:val="20"/>
          <w:szCs w:val="20"/>
        </w:rPr>
        <w:t xml:space="preserve"> </w:t>
      </w:r>
      <w:r w:rsidR="00BB452A" w:rsidRPr="00EE5A95">
        <w:rPr>
          <w:rFonts w:cs="Arial"/>
          <w:sz w:val="20"/>
          <w:szCs w:val="20"/>
        </w:rPr>
        <w:t xml:space="preserve">Permit Holder </w:t>
      </w:r>
      <w:r w:rsidR="00F01926" w:rsidRPr="00EE5A95">
        <w:rPr>
          <w:rFonts w:cs="Arial"/>
          <w:sz w:val="20"/>
          <w:szCs w:val="20"/>
        </w:rPr>
        <w:t xml:space="preserve">has notified the Council in writing that: </w:t>
      </w:r>
    </w:p>
    <w:p w14:paraId="26305607" w14:textId="087E7453" w:rsidR="00BF4EAF" w:rsidRPr="00EE5A95" w:rsidRDefault="00BF4EAF" w:rsidP="00570373">
      <w:pPr>
        <w:pStyle w:val="ListParagraph"/>
        <w:numPr>
          <w:ilvl w:val="0"/>
          <w:numId w:val="109"/>
        </w:numPr>
        <w:spacing w:after="120" w:line="240" w:lineRule="auto"/>
        <w:ind w:left="1434" w:hanging="357"/>
        <w:contextualSpacing w:val="0"/>
        <w:rPr>
          <w:rFonts w:cs="Arial"/>
          <w:sz w:val="20"/>
          <w:szCs w:val="20"/>
        </w:rPr>
      </w:pPr>
      <w:r w:rsidRPr="00EE5A95">
        <w:rPr>
          <w:rFonts w:cs="Arial"/>
          <w:sz w:val="20"/>
          <w:szCs w:val="20"/>
        </w:rPr>
        <w:lastRenderedPageBreak/>
        <w:t>The Eligible Property has ceased to be a Business Property for the purposes of its business; or</w:t>
      </w:r>
    </w:p>
    <w:p w14:paraId="3C7B556A" w14:textId="4870FA32" w:rsidR="00862747" w:rsidRPr="00EE5A95" w:rsidRDefault="00862747" w:rsidP="00570373">
      <w:pPr>
        <w:pStyle w:val="ListParagraph"/>
        <w:numPr>
          <w:ilvl w:val="0"/>
          <w:numId w:val="109"/>
        </w:numPr>
        <w:spacing w:after="120" w:line="240" w:lineRule="auto"/>
        <w:ind w:left="1434" w:hanging="357"/>
        <w:contextualSpacing w:val="0"/>
        <w:rPr>
          <w:rFonts w:cs="Arial"/>
          <w:sz w:val="20"/>
          <w:szCs w:val="20"/>
        </w:rPr>
      </w:pPr>
      <w:r w:rsidRPr="00EE5A95">
        <w:rPr>
          <w:rFonts w:cs="Arial"/>
          <w:sz w:val="20"/>
          <w:szCs w:val="20"/>
        </w:rPr>
        <w:t xml:space="preserve">The Business </w:t>
      </w:r>
      <w:r w:rsidR="00343F44" w:rsidRPr="00EE5A95">
        <w:rPr>
          <w:rFonts w:cs="Arial"/>
          <w:sz w:val="20"/>
          <w:szCs w:val="20"/>
        </w:rPr>
        <w:t>Permit Holder</w:t>
      </w:r>
      <w:r w:rsidRPr="00EE5A95">
        <w:rPr>
          <w:rFonts w:cs="Arial"/>
          <w:sz w:val="20"/>
          <w:szCs w:val="20"/>
        </w:rPr>
        <w:t xml:space="preserve"> has ceased to use the Eligible Property for the purposes of its business; or</w:t>
      </w:r>
    </w:p>
    <w:p w14:paraId="45720B28" w14:textId="5AD5CF15" w:rsidR="00D326A6" w:rsidRPr="00EE5A95" w:rsidRDefault="00862747" w:rsidP="00570373">
      <w:pPr>
        <w:pStyle w:val="ListParagraph"/>
        <w:numPr>
          <w:ilvl w:val="0"/>
          <w:numId w:val="109"/>
        </w:numPr>
        <w:spacing w:after="120" w:line="240" w:lineRule="auto"/>
        <w:ind w:left="1434" w:hanging="357"/>
        <w:contextualSpacing w:val="0"/>
        <w:rPr>
          <w:rFonts w:cs="Arial"/>
          <w:sz w:val="20"/>
          <w:szCs w:val="20"/>
        </w:rPr>
      </w:pPr>
      <w:r w:rsidRPr="00EE5A95">
        <w:rPr>
          <w:rFonts w:cs="Arial"/>
          <w:sz w:val="20"/>
          <w:szCs w:val="20"/>
        </w:rPr>
        <w:t xml:space="preserve">Where the Business Permit relates to a specific </w:t>
      </w:r>
      <w:r w:rsidR="00781103" w:rsidRPr="00EE5A95">
        <w:rPr>
          <w:rFonts w:cs="Arial"/>
          <w:sz w:val="20"/>
          <w:szCs w:val="20"/>
        </w:rPr>
        <w:t>Vehicle</w:t>
      </w:r>
      <w:r w:rsidRPr="00EE5A95">
        <w:rPr>
          <w:rFonts w:cs="Arial"/>
          <w:sz w:val="20"/>
          <w:szCs w:val="20"/>
        </w:rPr>
        <w:t xml:space="preserve">, it has ceased to be the Registered </w:t>
      </w:r>
      <w:r w:rsidR="00D326A6" w:rsidRPr="00EE5A95">
        <w:rPr>
          <w:rFonts w:cs="Arial"/>
          <w:sz w:val="20"/>
          <w:szCs w:val="20"/>
        </w:rPr>
        <w:t xml:space="preserve">Keeper of the </w:t>
      </w:r>
      <w:r w:rsidR="00781103" w:rsidRPr="00EE5A95">
        <w:rPr>
          <w:rFonts w:cs="Arial"/>
          <w:sz w:val="20"/>
          <w:szCs w:val="20"/>
        </w:rPr>
        <w:t>Vehicle</w:t>
      </w:r>
      <w:r w:rsidR="00D326A6" w:rsidRPr="00EE5A95">
        <w:rPr>
          <w:rFonts w:cs="Arial"/>
          <w:sz w:val="20"/>
          <w:szCs w:val="20"/>
        </w:rPr>
        <w:t xml:space="preserve"> to which the Business Permit relates; or</w:t>
      </w:r>
    </w:p>
    <w:p w14:paraId="3505E556" w14:textId="077D0D2F" w:rsidR="00A10221" w:rsidRPr="00EE5A95" w:rsidRDefault="00D326A6" w:rsidP="00570373">
      <w:pPr>
        <w:pStyle w:val="ListParagraph"/>
        <w:numPr>
          <w:ilvl w:val="1"/>
          <w:numId w:val="74"/>
        </w:numPr>
        <w:spacing w:after="120" w:line="240" w:lineRule="auto"/>
        <w:ind w:left="1077" w:hanging="357"/>
        <w:contextualSpacing w:val="0"/>
        <w:rPr>
          <w:rFonts w:cs="Arial"/>
          <w:sz w:val="20"/>
          <w:szCs w:val="20"/>
        </w:rPr>
      </w:pPr>
      <w:r w:rsidRPr="00EE5A95">
        <w:rPr>
          <w:rFonts w:cs="Arial"/>
          <w:sz w:val="20"/>
          <w:szCs w:val="20"/>
        </w:rPr>
        <w:t xml:space="preserve">It is not satisfied that the conditions in paragraph (2) of Article </w:t>
      </w:r>
      <w:r w:rsidR="00172B22">
        <w:rPr>
          <w:rFonts w:cs="Arial"/>
          <w:sz w:val="20"/>
          <w:szCs w:val="20"/>
        </w:rPr>
        <w:t>65</w:t>
      </w:r>
      <w:r w:rsidR="00172B22" w:rsidRPr="00EE5A95">
        <w:rPr>
          <w:rFonts w:cs="Arial"/>
          <w:sz w:val="20"/>
          <w:szCs w:val="20"/>
        </w:rPr>
        <w:t xml:space="preserve"> </w:t>
      </w:r>
      <w:r w:rsidRPr="00EE5A95">
        <w:rPr>
          <w:rFonts w:cs="Arial"/>
          <w:sz w:val="20"/>
          <w:szCs w:val="20"/>
        </w:rPr>
        <w:t>are satisfied</w:t>
      </w:r>
      <w:r w:rsidR="00E7053E" w:rsidRPr="00EE5A95">
        <w:rPr>
          <w:rFonts w:cs="Arial"/>
          <w:sz w:val="20"/>
          <w:szCs w:val="20"/>
        </w:rPr>
        <w:t>.</w:t>
      </w:r>
    </w:p>
    <w:p w14:paraId="67875901" w14:textId="43E2E5A0" w:rsidR="00E7053E" w:rsidRPr="00EE5A95" w:rsidRDefault="0038493E" w:rsidP="00570373">
      <w:pPr>
        <w:pStyle w:val="ListParagraph"/>
        <w:numPr>
          <w:ilvl w:val="0"/>
          <w:numId w:val="74"/>
        </w:numPr>
        <w:spacing w:after="120" w:line="240" w:lineRule="auto"/>
        <w:ind w:left="709" w:hanging="284"/>
        <w:contextualSpacing w:val="0"/>
        <w:rPr>
          <w:rFonts w:cs="Arial"/>
          <w:sz w:val="20"/>
          <w:szCs w:val="20"/>
        </w:rPr>
      </w:pPr>
      <w:r w:rsidRPr="00EE5A95">
        <w:rPr>
          <w:rFonts w:cs="Arial"/>
          <w:sz w:val="20"/>
          <w:szCs w:val="20"/>
        </w:rPr>
        <w:t xml:space="preserve">Where sub-paragraph (b) of paragraph (2) applies, the Council may require a person who has previously been issued with a Business Permit to produce to the Council such evidence in respect of the conditions in paragraph (2) of Article </w:t>
      </w:r>
      <w:r w:rsidR="00172B22">
        <w:rPr>
          <w:rFonts w:cs="Arial"/>
          <w:sz w:val="20"/>
          <w:szCs w:val="20"/>
        </w:rPr>
        <w:t>65</w:t>
      </w:r>
      <w:r w:rsidR="00172B22" w:rsidRPr="00EE5A95">
        <w:rPr>
          <w:rFonts w:cs="Arial"/>
          <w:sz w:val="20"/>
          <w:szCs w:val="20"/>
        </w:rPr>
        <w:t xml:space="preserve"> </w:t>
      </w:r>
      <w:r w:rsidRPr="00EE5A95">
        <w:rPr>
          <w:rFonts w:cs="Arial"/>
          <w:sz w:val="20"/>
          <w:szCs w:val="20"/>
        </w:rPr>
        <w:t xml:space="preserve">as they may reasonably require </w:t>
      </w:r>
      <w:proofErr w:type="gramStart"/>
      <w:r w:rsidRPr="00EE5A95">
        <w:rPr>
          <w:rFonts w:cs="Arial"/>
          <w:sz w:val="20"/>
          <w:szCs w:val="20"/>
        </w:rPr>
        <w:t>to verify</w:t>
      </w:r>
      <w:proofErr w:type="gramEnd"/>
      <w:r w:rsidRPr="00EE5A95">
        <w:rPr>
          <w:rFonts w:cs="Arial"/>
          <w:sz w:val="20"/>
          <w:szCs w:val="20"/>
        </w:rPr>
        <w:t xml:space="preserve"> that those conditions are satisfied.</w:t>
      </w:r>
    </w:p>
    <w:p w14:paraId="599BDD12" w14:textId="4AA42196" w:rsidR="00D43D7F" w:rsidRPr="00EE5A95" w:rsidRDefault="0038493E" w:rsidP="00570373">
      <w:pPr>
        <w:pStyle w:val="ListParagraph"/>
        <w:numPr>
          <w:ilvl w:val="0"/>
          <w:numId w:val="74"/>
        </w:numPr>
        <w:spacing w:after="120" w:line="240" w:lineRule="auto"/>
        <w:ind w:left="709" w:hanging="284"/>
        <w:contextualSpacing w:val="0"/>
        <w:rPr>
          <w:rFonts w:cs="Arial"/>
          <w:sz w:val="20"/>
          <w:szCs w:val="20"/>
        </w:rPr>
      </w:pPr>
      <w:r w:rsidRPr="00EE5A95">
        <w:rPr>
          <w:rFonts w:cs="Arial"/>
          <w:sz w:val="20"/>
          <w:szCs w:val="20"/>
        </w:rPr>
        <w:t xml:space="preserve">A Business Permit Renewal Notice shall constitute a Business Permit Offer and shall contain the information specified in paragraph (3) or Article </w:t>
      </w:r>
      <w:r w:rsidR="00172B22">
        <w:rPr>
          <w:rFonts w:cs="Arial"/>
          <w:sz w:val="20"/>
          <w:szCs w:val="20"/>
        </w:rPr>
        <w:t>65</w:t>
      </w:r>
      <w:r w:rsidRPr="00EE5A95">
        <w:rPr>
          <w:rFonts w:cs="Arial"/>
          <w:sz w:val="20"/>
          <w:szCs w:val="20"/>
        </w:rPr>
        <w:t>.</w:t>
      </w:r>
    </w:p>
    <w:p w14:paraId="6C41609E" w14:textId="5726C5ED" w:rsidR="00D43D7F" w:rsidRPr="00EE5A95" w:rsidRDefault="00D43D7F" w:rsidP="00570373">
      <w:pPr>
        <w:pStyle w:val="ListParagraph"/>
        <w:numPr>
          <w:ilvl w:val="0"/>
          <w:numId w:val="74"/>
        </w:numPr>
        <w:spacing w:after="120" w:line="240" w:lineRule="auto"/>
        <w:ind w:left="709" w:hanging="284"/>
        <w:contextualSpacing w:val="0"/>
        <w:rPr>
          <w:rFonts w:cs="Arial"/>
          <w:sz w:val="20"/>
          <w:szCs w:val="20"/>
        </w:rPr>
      </w:pPr>
      <w:r w:rsidRPr="00EE5A95">
        <w:rPr>
          <w:rFonts w:cs="Arial"/>
          <w:sz w:val="20"/>
          <w:szCs w:val="20"/>
        </w:rPr>
        <w:t xml:space="preserve">Subject to paragraph (6) the Business Permit Fee specified in a Business Permit Renewal Notice shall be calculated in accordance with Article </w:t>
      </w:r>
      <w:r w:rsidR="00172B22">
        <w:rPr>
          <w:rFonts w:cs="Arial"/>
          <w:sz w:val="20"/>
          <w:szCs w:val="20"/>
        </w:rPr>
        <w:t>66</w:t>
      </w:r>
      <w:r w:rsidRPr="00EE5A95">
        <w:rPr>
          <w:rFonts w:cs="Arial"/>
          <w:sz w:val="20"/>
          <w:szCs w:val="20"/>
        </w:rPr>
        <w:t>.</w:t>
      </w:r>
    </w:p>
    <w:p w14:paraId="478AD60B" w14:textId="7489F62E" w:rsidR="00D43D7F" w:rsidRPr="00EE5A95" w:rsidRDefault="00F84AC1" w:rsidP="00570373">
      <w:pPr>
        <w:pStyle w:val="ListParagraph"/>
        <w:numPr>
          <w:ilvl w:val="0"/>
          <w:numId w:val="74"/>
        </w:numPr>
        <w:spacing w:after="120" w:line="240" w:lineRule="auto"/>
        <w:ind w:left="709" w:hanging="284"/>
        <w:contextualSpacing w:val="0"/>
        <w:rPr>
          <w:rFonts w:cs="Arial"/>
          <w:sz w:val="20"/>
          <w:szCs w:val="20"/>
        </w:rPr>
      </w:pPr>
      <w:r w:rsidRPr="00EE5A95">
        <w:rPr>
          <w:rFonts w:cs="Arial"/>
          <w:sz w:val="20"/>
          <w:szCs w:val="20"/>
        </w:rPr>
        <w:t>Where the Business Permit Renewal Notice:</w:t>
      </w:r>
    </w:p>
    <w:p w14:paraId="0478ECB4" w14:textId="4297D06D" w:rsidR="00F84AC1" w:rsidRPr="00EE5A95" w:rsidRDefault="00F84AC1" w:rsidP="00570373">
      <w:pPr>
        <w:pStyle w:val="ListParagraph"/>
        <w:numPr>
          <w:ilvl w:val="1"/>
          <w:numId w:val="74"/>
        </w:numPr>
        <w:spacing w:after="120" w:line="240" w:lineRule="auto"/>
        <w:ind w:left="1077" w:hanging="357"/>
        <w:contextualSpacing w:val="0"/>
        <w:rPr>
          <w:rFonts w:cs="Arial"/>
          <w:sz w:val="20"/>
          <w:szCs w:val="20"/>
        </w:rPr>
      </w:pPr>
      <w:r w:rsidRPr="00EE5A95">
        <w:rPr>
          <w:rFonts w:cs="Arial"/>
          <w:sz w:val="20"/>
          <w:szCs w:val="20"/>
        </w:rPr>
        <w:t>Has been issued in respect of a Business Permit which was issued for a period of less than 12 months; and</w:t>
      </w:r>
    </w:p>
    <w:p w14:paraId="1945A788" w14:textId="4926F827" w:rsidR="00F84AC1" w:rsidRPr="00EE5A95" w:rsidRDefault="00D71355" w:rsidP="00570373">
      <w:pPr>
        <w:pStyle w:val="ListParagraph"/>
        <w:numPr>
          <w:ilvl w:val="1"/>
          <w:numId w:val="74"/>
        </w:numPr>
        <w:spacing w:after="120" w:line="240" w:lineRule="auto"/>
        <w:ind w:left="1077" w:hanging="357"/>
        <w:contextualSpacing w:val="0"/>
        <w:rPr>
          <w:rFonts w:cs="Arial"/>
          <w:sz w:val="20"/>
          <w:szCs w:val="20"/>
        </w:rPr>
      </w:pPr>
      <w:r w:rsidRPr="00EE5A95">
        <w:rPr>
          <w:rFonts w:cs="Arial"/>
          <w:sz w:val="20"/>
          <w:szCs w:val="20"/>
        </w:rPr>
        <w:t>Makes a</w:t>
      </w:r>
      <w:r w:rsidR="00F84AC1" w:rsidRPr="00EE5A95">
        <w:rPr>
          <w:rFonts w:cs="Arial"/>
          <w:sz w:val="20"/>
          <w:szCs w:val="20"/>
        </w:rPr>
        <w:t xml:space="preserve"> </w:t>
      </w:r>
      <w:r w:rsidRPr="00EE5A95">
        <w:rPr>
          <w:rFonts w:cs="Arial"/>
          <w:sz w:val="20"/>
          <w:szCs w:val="20"/>
        </w:rPr>
        <w:t>Business Permit Offer for a Business Permit which is also to be valid for a period of less than 12 months,</w:t>
      </w:r>
    </w:p>
    <w:p w14:paraId="15958595" w14:textId="1DCB0D79" w:rsidR="00D618B1" w:rsidRPr="00EE5A95" w:rsidRDefault="00570373" w:rsidP="00570373">
      <w:pPr>
        <w:pStyle w:val="ListParagraph"/>
        <w:spacing w:after="120" w:line="240" w:lineRule="auto"/>
        <w:ind w:left="709"/>
        <w:contextualSpacing w:val="0"/>
        <w:rPr>
          <w:rFonts w:cs="Arial"/>
          <w:sz w:val="20"/>
          <w:szCs w:val="20"/>
        </w:rPr>
      </w:pPr>
      <w:r>
        <w:rPr>
          <w:rFonts w:cs="Arial"/>
          <w:sz w:val="20"/>
          <w:szCs w:val="20"/>
        </w:rPr>
        <w:t>t</w:t>
      </w:r>
      <w:r w:rsidR="00D618B1" w:rsidRPr="00EE5A95">
        <w:rPr>
          <w:rFonts w:cs="Arial"/>
          <w:sz w:val="20"/>
          <w:szCs w:val="20"/>
        </w:rPr>
        <w:t xml:space="preserve">hen provided that the aggregate of the two periods referred to in sub-paragraphs (a) and (b) is not more than 12 months, then the Business Permit Fee shall be </w:t>
      </w:r>
      <w:r w:rsidR="00F90EBB" w:rsidRPr="00EE5A95">
        <w:rPr>
          <w:rFonts w:cs="Arial"/>
          <w:sz w:val="20"/>
          <w:szCs w:val="20"/>
        </w:rPr>
        <w:t>as described in Column 7 of Schedule 4</w:t>
      </w:r>
      <w:r w:rsidR="00EB6234">
        <w:rPr>
          <w:rFonts w:cs="Arial"/>
          <w:sz w:val="20"/>
          <w:szCs w:val="20"/>
        </w:rPr>
        <w:t>.</w:t>
      </w:r>
    </w:p>
    <w:p w14:paraId="6D22A2B6" w14:textId="5B2C7297" w:rsidR="00D43D7F" w:rsidRPr="00EE5A95" w:rsidRDefault="00D43D7F" w:rsidP="00570373">
      <w:pPr>
        <w:pStyle w:val="ListParagraph"/>
        <w:numPr>
          <w:ilvl w:val="0"/>
          <w:numId w:val="74"/>
        </w:numPr>
        <w:spacing w:after="120" w:line="240" w:lineRule="auto"/>
        <w:ind w:left="709" w:hanging="284"/>
        <w:contextualSpacing w:val="0"/>
        <w:rPr>
          <w:rFonts w:cs="Arial"/>
          <w:sz w:val="20"/>
          <w:szCs w:val="20"/>
        </w:rPr>
      </w:pPr>
      <w:r w:rsidRPr="00EE5A95">
        <w:rPr>
          <w:rFonts w:cs="Arial"/>
          <w:sz w:val="20"/>
          <w:szCs w:val="20"/>
        </w:rPr>
        <w:t>A Business</w:t>
      </w:r>
      <w:r w:rsidR="00F32B15" w:rsidRPr="00EE5A95">
        <w:rPr>
          <w:rFonts w:cs="Arial"/>
          <w:sz w:val="20"/>
          <w:szCs w:val="20"/>
        </w:rPr>
        <w:t xml:space="preserve"> Permit Offer made by a Business Permit Renewal Notice pursuant to paragraph (4) shall be subject to the same provisions regarding its acceptance as are specified in Article </w:t>
      </w:r>
      <w:r w:rsidR="00E10788">
        <w:rPr>
          <w:rFonts w:cs="Arial"/>
          <w:sz w:val="20"/>
          <w:szCs w:val="20"/>
        </w:rPr>
        <w:t>67</w:t>
      </w:r>
      <w:r w:rsidR="00F32B15" w:rsidRPr="00EE5A95">
        <w:rPr>
          <w:rFonts w:cs="Arial"/>
          <w:sz w:val="20"/>
          <w:szCs w:val="20"/>
        </w:rPr>
        <w:t>.</w:t>
      </w:r>
    </w:p>
    <w:p w14:paraId="143F89B6" w14:textId="3CAAE622" w:rsidR="00F32B15" w:rsidRPr="00EE5A95" w:rsidRDefault="00F32B15" w:rsidP="00570373">
      <w:pPr>
        <w:pStyle w:val="ListParagraph"/>
        <w:numPr>
          <w:ilvl w:val="0"/>
          <w:numId w:val="74"/>
        </w:numPr>
        <w:spacing w:after="120" w:line="240" w:lineRule="auto"/>
        <w:ind w:left="709" w:hanging="284"/>
        <w:contextualSpacing w:val="0"/>
        <w:rPr>
          <w:rFonts w:cs="Arial"/>
          <w:sz w:val="20"/>
          <w:szCs w:val="20"/>
        </w:rPr>
      </w:pPr>
      <w:r w:rsidRPr="00EE5A95">
        <w:rPr>
          <w:rFonts w:cs="Arial"/>
          <w:sz w:val="20"/>
          <w:szCs w:val="20"/>
        </w:rPr>
        <w:t>Once</w:t>
      </w:r>
      <w:r w:rsidR="00D43D7F" w:rsidRPr="00EE5A95">
        <w:rPr>
          <w:rFonts w:cs="Arial"/>
          <w:sz w:val="20"/>
          <w:szCs w:val="20"/>
        </w:rPr>
        <w:t xml:space="preserve"> </w:t>
      </w:r>
      <w:r w:rsidRPr="00EE5A95">
        <w:rPr>
          <w:rFonts w:cs="Arial"/>
          <w:sz w:val="20"/>
          <w:szCs w:val="20"/>
        </w:rPr>
        <w:t>the Council is in receipt of the signed copy of the Business Permit Offer made in the Business Permit Renewal Notice, and the Business Permit Fee referred to in paragraph (5), it may issue a Business Permit to the Business.</w:t>
      </w:r>
    </w:p>
    <w:p w14:paraId="7781F61A" w14:textId="6C6B665D" w:rsidR="00D43D7F" w:rsidRPr="00EE5A95" w:rsidRDefault="00D43D7F" w:rsidP="00570373">
      <w:pPr>
        <w:pStyle w:val="ListParagraph"/>
        <w:numPr>
          <w:ilvl w:val="0"/>
          <w:numId w:val="74"/>
        </w:numPr>
        <w:spacing w:after="120" w:line="240" w:lineRule="auto"/>
        <w:ind w:left="709" w:hanging="284"/>
        <w:contextualSpacing w:val="0"/>
        <w:rPr>
          <w:rFonts w:cs="Arial"/>
          <w:sz w:val="20"/>
          <w:szCs w:val="20"/>
        </w:rPr>
      </w:pPr>
      <w:r w:rsidRPr="00EE5A95">
        <w:rPr>
          <w:rFonts w:cs="Arial"/>
          <w:sz w:val="20"/>
          <w:szCs w:val="20"/>
        </w:rPr>
        <w:t xml:space="preserve">A Business Permit </w:t>
      </w:r>
      <w:r w:rsidR="008D5778" w:rsidRPr="00EE5A95">
        <w:rPr>
          <w:rFonts w:cs="Arial"/>
          <w:sz w:val="20"/>
          <w:szCs w:val="20"/>
        </w:rPr>
        <w:t xml:space="preserve">issued pursuant to paragraph (8) shall be issued in accordance with the terms and conditions specified in the Business Permit Offer contained in the Business Permit Renewal </w:t>
      </w:r>
      <w:proofErr w:type="gramStart"/>
      <w:r w:rsidR="008D5778" w:rsidRPr="00EE5A95">
        <w:rPr>
          <w:rFonts w:cs="Arial"/>
          <w:sz w:val="20"/>
          <w:szCs w:val="20"/>
        </w:rPr>
        <w:t>Notice, and</w:t>
      </w:r>
      <w:proofErr w:type="gramEnd"/>
      <w:r w:rsidR="008D5778" w:rsidRPr="00EE5A95">
        <w:rPr>
          <w:rFonts w:cs="Arial"/>
          <w:sz w:val="20"/>
          <w:szCs w:val="20"/>
        </w:rPr>
        <w:t xml:space="preserve"> shall contain the Relevant Information.</w:t>
      </w:r>
    </w:p>
    <w:p w14:paraId="430BF332" w14:textId="50890BC5" w:rsidR="00D43D7F" w:rsidRPr="00EE5A95" w:rsidRDefault="008D5778" w:rsidP="00570373">
      <w:pPr>
        <w:pStyle w:val="ListParagraph"/>
        <w:numPr>
          <w:ilvl w:val="0"/>
          <w:numId w:val="74"/>
        </w:numPr>
        <w:spacing w:after="120" w:line="240" w:lineRule="auto"/>
        <w:ind w:left="782" w:hanging="357"/>
        <w:contextualSpacing w:val="0"/>
        <w:rPr>
          <w:rFonts w:cs="Arial"/>
          <w:sz w:val="20"/>
          <w:szCs w:val="20"/>
        </w:rPr>
      </w:pPr>
      <w:r w:rsidRPr="00EE5A95">
        <w:rPr>
          <w:rFonts w:cs="Arial"/>
          <w:sz w:val="20"/>
          <w:szCs w:val="20"/>
        </w:rPr>
        <w:t xml:space="preserve">Nothing in the Article </w:t>
      </w:r>
      <w:r w:rsidR="006E3E04" w:rsidRPr="00EE5A95">
        <w:rPr>
          <w:rFonts w:cs="Arial"/>
          <w:sz w:val="20"/>
          <w:szCs w:val="20"/>
        </w:rPr>
        <w:t xml:space="preserve">shall prevent a Business from making a Business Permit Application pursuant to Article </w:t>
      </w:r>
      <w:r w:rsidR="00172B22">
        <w:rPr>
          <w:rFonts w:cs="Arial"/>
          <w:sz w:val="20"/>
          <w:szCs w:val="20"/>
        </w:rPr>
        <w:t>64</w:t>
      </w:r>
      <w:r w:rsidR="006E3E04" w:rsidRPr="00EE5A95">
        <w:rPr>
          <w:rFonts w:cs="Arial"/>
          <w:sz w:val="20"/>
          <w:szCs w:val="20"/>
        </w:rPr>
        <w:t>, whether to renew a Business Permit or otherwise.</w:t>
      </w:r>
    </w:p>
    <w:p w14:paraId="4F810D45" w14:textId="77777777" w:rsidR="00A56C2E" w:rsidRPr="00EE5A95" w:rsidRDefault="00A56C2E" w:rsidP="00570373">
      <w:pPr>
        <w:spacing w:line="240" w:lineRule="auto"/>
        <w:jc w:val="center"/>
        <w:rPr>
          <w:rFonts w:cs="Arial"/>
          <w:sz w:val="20"/>
          <w:szCs w:val="20"/>
        </w:rPr>
      </w:pPr>
      <w:r w:rsidRPr="00EE5A95">
        <w:rPr>
          <w:rFonts w:cs="Arial"/>
          <w:sz w:val="20"/>
          <w:szCs w:val="20"/>
        </w:rPr>
        <w:t xml:space="preserve"> </w:t>
      </w:r>
    </w:p>
    <w:p w14:paraId="77461B6A" w14:textId="63FD5188" w:rsidR="00FD3F4E" w:rsidRDefault="00B46CA0" w:rsidP="00A61279">
      <w:pPr>
        <w:rPr>
          <w:rFonts w:cs="Arial"/>
          <w:b/>
          <w:bCs/>
          <w:sz w:val="20"/>
          <w:szCs w:val="20"/>
          <w:u w:val="single"/>
        </w:rPr>
      </w:pPr>
      <w:r w:rsidRPr="00EE5A95">
        <w:rPr>
          <w:rFonts w:cs="Arial"/>
          <w:sz w:val="20"/>
          <w:szCs w:val="20"/>
        </w:rPr>
        <w:br w:type="page"/>
      </w:r>
    </w:p>
    <w:p w14:paraId="06CF6ED2" w14:textId="4EBCE2F2" w:rsidR="00F0653A" w:rsidRPr="00EE5A95" w:rsidRDefault="00F0653A" w:rsidP="00A61279">
      <w:pPr>
        <w:spacing w:line="240" w:lineRule="auto"/>
        <w:jc w:val="center"/>
        <w:rPr>
          <w:rFonts w:cs="Arial"/>
          <w:b/>
          <w:bCs/>
          <w:sz w:val="20"/>
          <w:szCs w:val="20"/>
          <w:u w:val="single"/>
        </w:rPr>
      </w:pPr>
      <w:r w:rsidRPr="00EE5A95">
        <w:rPr>
          <w:rFonts w:cs="Arial"/>
          <w:b/>
          <w:bCs/>
          <w:sz w:val="20"/>
          <w:szCs w:val="20"/>
          <w:u w:val="single"/>
        </w:rPr>
        <w:lastRenderedPageBreak/>
        <w:t xml:space="preserve">PART </w:t>
      </w:r>
      <w:r w:rsidR="000F26FB">
        <w:rPr>
          <w:rFonts w:cs="Arial"/>
          <w:b/>
          <w:bCs/>
          <w:sz w:val="20"/>
          <w:szCs w:val="20"/>
          <w:u w:val="single"/>
        </w:rPr>
        <w:t>J</w:t>
      </w:r>
      <w:r w:rsidRPr="00EE5A95">
        <w:rPr>
          <w:rFonts w:cs="Arial"/>
          <w:b/>
          <w:bCs/>
          <w:sz w:val="20"/>
          <w:szCs w:val="20"/>
          <w:u w:val="single"/>
        </w:rPr>
        <w:t xml:space="preserve"> – </w:t>
      </w:r>
      <w:r w:rsidR="00A56749" w:rsidRPr="00EE5A95">
        <w:rPr>
          <w:rFonts w:cs="Arial"/>
          <w:b/>
          <w:bCs/>
          <w:sz w:val="20"/>
          <w:szCs w:val="20"/>
          <w:u w:val="single"/>
        </w:rPr>
        <w:t>CHARITY PERMITS</w:t>
      </w:r>
    </w:p>
    <w:p w14:paraId="0D5D9CBA" w14:textId="61E0812A" w:rsidR="00A96187" w:rsidRPr="00EE5A95" w:rsidRDefault="00A96187" w:rsidP="00A61279">
      <w:pPr>
        <w:pStyle w:val="ListParagraph"/>
        <w:spacing w:after="120" w:line="240" w:lineRule="auto"/>
        <w:ind w:left="0" w:right="3"/>
        <w:contextualSpacing w:val="0"/>
        <w:rPr>
          <w:rFonts w:cs="Arial"/>
          <w:b/>
          <w:bCs/>
          <w:sz w:val="20"/>
          <w:szCs w:val="20"/>
        </w:rPr>
      </w:pPr>
      <w:r w:rsidRPr="00EE5A95">
        <w:rPr>
          <w:rFonts w:cs="Arial"/>
          <w:b/>
          <w:bCs/>
          <w:sz w:val="20"/>
          <w:szCs w:val="20"/>
        </w:rPr>
        <w:t>C</w:t>
      </w:r>
      <w:r w:rsidR="001F3527" w:rsidRPr="00EE5A95">
        <w:rPr>
          <w:rFonts w:cs="Arial"/>
          <w:b/>
          <w:bCs/>
          <w:sz w:val="20"/>
          <w:szCs w:val="20"/>
        </w:rPr>
        <w:t>HARITY PERMIT APPLICATION</w:t>
      </w:r>
    </w:p>
    <w:p w14:paraId="5B52500E" w14:textId="6DCB1C80" w:rsidR="00A96187" w:rsidRPr="00EE5A95" w:rsidRDefault="00270D55" w:rsidP="00EE276C">
      <w:pPr>
        <w:pStyle w:val="ListParagraph"/>
        <w:numPr>
          <w:ilvl w:val="0"/>
          <w:numId w:val="211"/>
        </w:numPr>
        <w:tabs>
          <w:tab w:val="left" w:pos="425"/>
        </w:tabs>
        <w:spacing w:after="120" w:line="240" w:lineRule="auto"/>
        <w:contextualSpacing w:val="0"/>
        <w:rPr>
          <w:rFonts w:cs="Arial"/>
          <w:sz w:val="20"/>
          <w:szCs w:val="20"/>
        </w:rPr>
      </w:pPr>
      <w:r w:rsidRPr="00EE5A95">
        <w:rPr>
          <w:rFonts w:cs="Arial"/>
          <w:sz w:val="20"/>
          <w:szCs w:val="20"/>
        </w:rPr>
        <w:t>(1)</w:t>
      </w:r>
      <w:r w:rsidRPr="00EE5A95">
        <w:rPr>
          <w:rFonts w:cs="Arial"/>
          <w:sz w:val="20"/>
          <w:szCs w:val="20"/>
        </w:rPr>
        <w:tab/>
      </w:r>
      <w:r w:rsidR="00A96187" w:rsidRPr="00EE5A95">
        <w:rPr>
          <w:rFonts w:cs="Arial"/>
          <w:sz w:val="20"/>
          <w:szCs w:val="20"/>
        </w:rPr>
        <w:t>A</w:t>
      </w:r>
      <w:r w:rsidR="00A96187" w:rsidRPr="00EE5A95">
        <w:rPr>
          <w:rFonts w:cs="Arial"/>
          <w:spacing w:val="-3"/>
          <w:sz w:val="20"/>
          <w:szCs w:val="20"/>
        </w:rPr>
        <w:t xml:space="preserve"> </w:t>
      </w:r>
      <w:r w:rsidR="00A96187" w:rsidRPr="00EE5A95">
        <w:rPr>
          <w:rFonts w:cs="Arial"/>
          <w:sz w:val="20"/>
          <w:szCs w:val="20"/>
        </w:rPr>
        <w:t>Charity</w:t>
      </w:r>
      <w:r w:rsidR="00A96187" w:rsidRPr="00EE5A95">
        <w:rPr>
          <w:rFonts w:cs="Arial"/>
          <w:spacing w:val="-4"/>
          <w:sz w:val="20"/>
          <w:szCs w:val="20"/>
        </w:rPr>
        <w:t xml:space="preserve"> </w:t>
      </w:r>
      <w:r w:rsidR="00A96187" w:rsidRPr="00EE5A95">
        <w:rPr>
          <w:rFonts w:cs="Arial"/>
          <w:sz w:val="20"/>
          <w:szCs w:val="20"/>
        </w:rPr>
        <w:t>may</w:t>
      </w:r>
      <w:r w:rsidR="00A96187" w:rsidRPr="00EE5A95">
        <w:rPr>
          <w:rFonts w:cs="Arial"/>
          <w:spacing w:val="-4"/>
          <w:sz w:val="20"/>
          <w:szCs w:val="20"/>
        </w:rPr>
        <w:t xml:space="preserve"> </w:t>
      </w:r>
      <w:r w:rsidR="00A96187" w:rsidRPr="00EE5A95">
        <w:rPr>
          <w:rFonts w:cs="Arial"/>
          <w:sz w:val="20"/>
          <w:szCs w:val="20"/>
        </w:rPr>
        <w:t>at</w:t>
      </w:r>
      <w:r w:rsidR="00A96187" w:rsidRPr="00EE5A95">
        <w:rPr>
          <w:rFonts w:cs="Arial"/>
          <w:spacing w:val="-2"/>
          <w:sz w:val="20"/>
          <w:szCs w:val="20"/>
        </w:rPr>
        <w:t xml:space="preserve"> </w:t>
      </w:r>
      <w:r w:rsidR="00A96187" w:rsidRPr="00EE5A95">
        <w:rPr>
          <w:rFonts w:cs="Arial"/>
          <w:sz w:val="20"/>
          <w:szCs w:val="20"/>
        </w:rPr>
        <w:t>any</w:t>
      </w:r>
      <w:r w:rsidR="00A96187" w:rsidRPr="00EE5A95">
        <w:rPr>
          <w:rFonts w:cs="Arial"/>
          <w:spacing w:val="-2"/>
          <w:sz w:val="20"/>
          <w:szCs w:val="20"/>
        </w:rPr>
        <w:t xml:space="preserve"> </w:t>
      </w:r>
      <w:r w:rsidR="00A96187" w:rsidRPr="00EE5A95">
        <w:rPr>
          <w:rFonts w:cs="Arial"/>
          <w:sz w:val="20"/>
          <w:szCs w:val="20"/>
        </w:rPr>
        <w:t>time</w:t>
      </w:r>
      <w:r w:rsidR="00A96187" w:rsidRPr="00EE5A95">
        <w:rPr>
          <w:rFonts w:cs="Arial"/>
          <w:spacing w:val="-4"/>
          <w:sz w:val="20"/>
          <w:szCs w:val="20"/>
        </w:rPr>
        <w:t xml:space="preserve"> </w:t>
      </w:r>
      <w:r w:rsidR="00A96187" w:rsidRPr="00EE5A95">
        <w:rPr>
          <w:rFonts w:cs="Arial"/>
          <w:sz w:val="20"/>
          <w:szCs w:val="20"/>
        </w:rPr>
        <w:t>make</w:t>
      </w:r>
      <w:r w:rsidR="00A96187" w:rsidRPr="00EE5A95">
        <w:rPr>
          <w:rFonts w:cs="Arial"/>
          <w:spacing w:val="-2"/>
          <w:sz w:val="20"/>
          <w:szCs w:val="20"/>
        </w:rPr>
        <w:t xml:space="preserve"> </w:t>
      </w:r>
      <w:r w:rsidR="00A96187" w:rsidRPr="00EE5A95">
        <w:rPr>
          <w:rFonts w:cs="Arial"/>
          <w:sz w:val="20"/>
          <w:szCs w:val="20"/>
        </w:rPr>
        <w:t>a</w:t>
      </w:r>
      <w:r w:rsidR="00A96187" w:rsidRPr="00EE5A95">
        <w:rPr>
          <w:rFonts w:cs="Arial"/>
          <w:spacing w:val="-3"/>
          <w:sz w:val="20"/>
          <w:szCs w:val="20"/>
        </w:rPr>
        <w:t xml:space="preserve"> </w:t>
      </w:r>
      <w:r w:rsidR="00A96187" w:rsidRPr="00EE5A95">
        <w:rPr>
          <w:rFonts w:cs="Arial"/>
          <w:sz w:val="20"/>
          <w:szCs w:val="20"/>
        </w:rPr>
        <w:t>Charity</w:t>
      </w:r>
      <w:r w:rsidR="00A96187" w:rsidRPr="00EE5A95">
        <w:rPr>
          <w:rFonts w:cs="Arial"/>
          <w:spacing w:val="-2"/>
          <w:sz w:val="20"/>
          <w:szCs w:val="20"/>
        </w:rPr>
        <w:t xml:space="preserve"> </w:t>
      </w:r>
      <w:r w:rsidR="00A96187" w:rsidRPr="00EE5A95">
        <w:rPr>
          <w:rFonts w:cs="Arial"/>
          <w:sz w:val="20"/>
          <w:szCs w:val="20"/>
        </w:rPr>
        <w:t>Permit</w:t>
      </w:r>
      <w:r w:rsidR="00A96187" w:rsidRPr="00EE5A95">
        <w:rPr>
          <w:rFonts w:cs="Arial"/>
          <w:spacing w:val="-3"/>
          <w:sz w:val="20"/>
          <w:szCs w:val="20"/>
        </w:rPr>
        <w:t xml:space="preserve"> </w:t>
      </w:r>
      <w:r w:rsidR="00A96187" w:rsidRPr="00EE5A95">
        <w:rPr>
          <w:rFonts w:cs="Arial"/>
          <w:spacing w:val="-2"/>
          <w:sz w:val="20"/>
          <w:szCs w:val="20"/>
        </w:rPr>
        <w:t>Application.</w:t>
      </w:r>
    </w:p>
    <w:p w14:paraId="7FD603AC" w14:textId="77777777" w:rsidR="00A96187" w:rsidRPr="00EE5A95" w:rsidRDefault="00A96187" w:rsidP="00A61279">
      <w:pPr>
        <w:pStyle w:val="ListParagraph"/>
        <w:widowControl w:val="0"/>
        <w:numPr>
          <w:ilvl w:val="0"/>
          <w:numId w:val="56"/>
        </w:numPr>
        <w:autoSpaceDE w:val="0"/>
        <w:autoSpaceDN w:val="0"/>
        <w:spacing w:after="120" w:line="240" w:lineRule="auto"/>
        <w:ind w:left="709" w:hanging="284"/>
        <w:contextualSpacing w:val="0"/>
        <w:rPr>
          <w:rFonts w:cs="Arial"/>
          <w:sz w:val="20"/>
          <w:szCs w:val="20"/>
        </w:rPr>
      </w:pPr>
      <w:r w:rsidRPr="00EE5A95">
        <w:rPr>
          <w:rFonts w:cs="Arial"/>
          <w:sz w:val="20"/>
          <w:szCs w:val="20"/>
        </w:rPr>
        <w:t>A Charity Permit Application shall:</w:t>
      </w:r>
    </w:p>
    <w:p w14:paraId="5057CE7A" w14:textId="5AF22FA8" w:rsidR="00A96187" w:rsidRPr="00EE5A95" w:rsidRDefault="00A96187" w:rsidP="00A61279">
      <w:pPr>
        <w:pStyle w:val="ListParagraph"/>
        <w:widowControl w:val="0"/>
        <w:numPr>
          <w:ilvl w:val="1"/>
          <w:numId w:val="56"/>
        </w:numPr>
        <w:autoSpaceDE w:val="0"/>
        <w:autoSpaceDN w:val="0"/>
        <w:spacing w:after="120" w:line="240" w:lineRule="auto"/>
        <w:ind w:left="1077" w:hanging="357"/>
        <w:contextualSpacing w:val="0"/>
        <w:rPr>
          <w:rFonts w:cs="Arial"/>
          <w:sz w:val="20"/>
          <w:szCs w:val="20"/>
        </w:rPr>
      </w:pPr>
      <w:r w:rsidRPr="00EE5A95">
        <w:rPr>
          <w:rFonts w:cs="Arial"/>
          <w:sz w:val="20"/>
          <w:szCs w:val="20"/>
        </w:rPr>
        <w:t>Be</w:t>
      </w:r>
      <w:r w:rsidRPr="00EE5A95">
        <w:rPr>
          <w:rFonts w:cs="Arial"/>
          <w:spacing w:val="-4"/>
          <w:sz w:val="20"/>
          <w:szCs w:val="20"/>
        </w:rPr>
        <w:t xml:space="preserve"> </w:t>
      </w:r>
      <w:r w:rsidRPr="00EE5A95">
        <w:rPr>
          <w:rFonts w:cs="Arial"/>
          <w:sz w:val="20"/>
          <w:szCs w:val="20"/>
        </w:rPr>
        <w:t>made</w:t>
      </w:r>
      <w:r w:rsidRPr="00EE5A95">
        <w:rPr>
          <w:rFonts w:cs="Arial"/>
          <w:spacing w:val="-2"/>
          <w:sz w:val="20"/>
          <w:szCs w:val="20"/>
        </w:rPr>
        <w:t xml:space="preserve"> </w:t>
      </w:r>
      <w:r w:rsidRPr="00EE5A95">
        <w:rPr>
          <w:rFonts w:cs="Arial"/>
          <w:sz w:val="20"/>
          <w:szCs w:val="20"/>
        </w:rPr>
        <w:t>in</w:t>
      </w:r>
      <w:r w:rsidRPr="00EE5A95">
        <w:rPr>
          <w:rFonts w:cs="Arial"/>
          <w:spacing w:val="-2"/>
          <w:sz w:val="20"/>
          <w:szCs w:val="20"/>
        </w:rPr>
        <w:t xml:space="preserve"> </w:t>
      </w:r>
      <w:r w:rsidRPr="00EE5A95">
        <w:rPr>
          <w:rFonts w:cs="Arial"/>
          <w:sz w:val="20"/>
          <w:szCs w:val="20"/>
        </w:rPr>
        <w:t>writing</w:t>
      </w:r>
      <w:r w:rsidRPr="00EE5A95">
        <w:rPr>
          <w:rFonts w:cs="Arial"/>
          <w:spacing w:val="-4"/>
          <w:sz w:val="20"/>
          <w:szCs w:val="20"/>
        </w:rPr>
        <w:t xml:space="preserve"> </w:t>
      </w:r>
      <w:r w:rsidRPr="00EE5A95">
        <w:rPr>
          <w:rFonts w:cs="Arial"/>
          <w:sz w:val="20"/>
          <w:szCs w:val="20"/>
        </w:rPr>
        <w:t>on</w:t>
      </w:r>
      <w:r w:rsidRPr="00EE5A95">
        <w:rPr>
          <w:rFonts w:cs="Arial"/>
          <w:spacing w:val="-6"/>
          <w:sz w:val="20"/>
          <w:szCs w:val="20"/>
        </w:rPr>
        <w:t xml:space="preserve"> </w:t>
      </w:r>
      <w:r w:rsidRPr="00EE5A95">
        <w:rPr>
          <w:rFonts w:cs="Arial"/>
          <w:sz w:val="20"/>
          <w:szCs w:val="20"/>
        </w:rPr>
        <w:t>a</w:t>
      </w:r>
      <w:r w:rsidRPr="00EE5A95">
        <w:rPr>
          <w:rFonts w:cs="Arial"/>
          <w:spacing w:val="-2"/>
          <w:sz w:val="20"/>
          <w:szCs w:val="20"/>
        </w:rPr>
        <w:t xml:space="preserve"> </w:t>
      </w:r>
      <w:r w:rsidRPr="00EE5A95">
        <w:rPr>
          <w:rFonts w:cs="Arial"/>
          <w:sz w:val="20"/>
          <w:szCs w:val="20"/>
        </w:rPr>
        <w:t>form</w:t>
      </w:r>
      <w:r w:rsidRPr="00EE5A95">
        <w:rPr>
          <w:rFonts w:cs="Arial"/>
          <w:spacing w:val="-1"/>
          <w:sz w:val="20"/>
          <w:szCs w:val="20"/>
        </w:rPr>
        <w:t xml:space="preserve"> </w:t>
      </w:r>
      <w:r w:rsidR="00272AEC" w:rsidRPr="00EE5A95">
        <w:rPr>
          <w:rFonts w:eastAsia="Aptos" w:cs="Arial"/>
          <w:kern w:val="2"/>
          <w:sz w:val="20"/>
          <w:szCs w:val="20"/>
          <w14:ligatures w14:val="standardContextual"/>
        </w:rPr>
        <w:t xml:space="preserve">or on an electronic form </w:t>
      </w:r>
      <w:r w:rsidRPr="00EE5A95">
        <w:rPr>
          <w:rFonts w:cs="Arial"/>
          <w:sz w:val="20"/>
          <w:szCs w:val="20"/>
        </w:rPr>
        <w:t>issued</w:t>
      </w:r>
      <w:r w:rsidRPr="00EE5A95">
        <w:rPr>
          <w:rFonts w:cs="Arial"/>
          <w:spacing w:val="-2"/>
          <w:sz w:val="20"/>
          <w:szCs w:val="20"/>
        </w:rPr>
        <w:t xml:space="preserve"> </w:t>
      </w:r>
      <w:r w:rsidRPr="00EE5A95">
        <w:rPr>
          <w:rFonts w:cs="Arial"/>
          <w:sz w:val="20"/>
          <w:szCs w:val="20"/>
        </w:rPr>
        <w:t>by</w:t>
      </w:r>
      <w:r w:rsidRPr="00EE5A95">
        <w:rPr>
          <w:rFonts w:cs="Arial"/>
          <w:spacing w:val="-5"/>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Council</w:t>
      </w:r>
      <w:r w:rsidRPr="00EE5A95">
        <w:rPr>
          <w:rFonts w:cs="Arial"/>
          <w:spacing w:val="-3"/>
          <w:sz w:val="20"/>
          <w:szCs w:val="20"/>
        </w:rPr>
        <w:t xml:space="preserve"> </w:t>
      </w:r>
      <w:r w:rsidRPr="00EE5A95">
        <w:rPr>
          <w:rFonts w:cs="Arial"/>
          <w:sz w:val="20"/>
          <w:szCs w:val="20"/>
        </w:rPr>
        <w:t>which</w:t>
      </w:r>
      <w:r w:rsidRPr="00EE5A95">
        <w:rPr>
          <w:rFonts w:cs="Arial"/>
          <w:spacing w:val="-2"/>
          <w:sz w:val="20"/>
          <w:szCs w:val="20"/>
        </w:rPr>
        <w:t xml:space="preserve"> </w:t>
      </w:r>
      <w:r w:rsidRPr="00EE5A95">
        <w:rPr>
          <w:rFonts w:cs="Arial"/>
          <w:sz w:val="20"/>
          <w:szCs w:val="20"/>
        </w:rPr>
        <w:t>is</w:t>
      </w:r>
      <w:r w:rsidRPr="00EE5A95">
        <w:rPr>
          <w:rFonts w:cs="Arial"/>
          <w:spacing w:val="-2"/>
          <w:sz w:val="20"/>
          <w:szCs w:val="20"/>
        </w:rPr>
        <w:t xml:space="preserve"> </w:t>
      </w:r>
      <w:r w:rsidRPr="00EE5A95">
        <w:rPr>
          <w:rFonts w:cs="Arial"/>
          <w:sz w:val="20"/>
          <w:szCs w:val="20"/>
        </w:rPr>
        <w:t>returned</w:t>
      </w:r>
      <w:r w:rsidRPr="00EE5A95">
        <w:rPr>
          <w:rFonts w:cs="Arial"/>
          <w:spacing w:val="-2"/>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the Council completed in every material respect; and</w:t>
      </w:r>
    </w:p>
    <w:p w14:paraId="5398F4DD" w14:textId="77777777" w:rsidR="00A96187" w:rsidRPr="00EE5A95" w:rsidRDefault="00A96187" w:rsidP="00A61279">
      <w:pPr>
        <w:pStyle w:val="ListParagraph"/>
        <w:widowControl w:val="0"/>
        <w:numPr>
          <w:ilvl w:val="1"/>
          <w:numId w:val="56"/>
        </w:numPr>
        <w:autoSpaceDE w:val="0"/>
        <w:autoSpaceDN w:val="0"/>
        <w:spacing w:after="120" w:line="240" w:lineRule="auto"/>
        <w:ind w:left="1077" w:hanging="357"/>
        <w:contextualSpacing w:val="0"/>
        <w:rPr>
          <w:rFonts w:cs="Arial"/>
          <w:sz w:val="20"/>
          <w:szCs w:val="20"/>
        </w:rPr>
      </w:pPr>
      <w:r w:rsidRPr="00EE5A95">
        <w:rPr>
          <w:rFonts w:cs="Arial"/>
          <w:sz w:val="20"/>
          <w:szCs w:val="20"/>
        </w:rPr>
        <w:t>Without</w:t>
      </w:r>
      <w:r w:rsidRPr="00EE5A95">
        <w:rPr>
          <w:rFonts w:cs="Arial"/>
          <w:spacing w:val="-8"/>
          <w:sz w:val="20"/>
          <w:szCs w:val="20"/>
        </w:rPr>
        <w:t xml:space="preserve"> </w:t>
      </w:r>
      <w:r w:rsidRPr="00EE5A95">
        <w:rPr>
          <w:rFonts w:cs="Arial"/>
          <w:sz w:val="20"/>
          <w:szCs w:val="20"/>
        </w:rPr>
        <w:t>prejudice</w:t>
      </w:r>
      <w:r w:rsidRPr="00EE5A95">
        <w:rPr>
          <w:rFonts w:cs="Arial"/>
          <w:spacing w:val="-6"/>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sub-paragraph</w:t>
      </w:r>
      <w:r w:rsidRPr="00EE5A95">
        <w:rPr>
          <w:rFonts w:cs="Arial"/>
          <w:spacing w:val="-3"/>
          <w:sz w:val="20"/>
          <w:szCs w:val="20"/>
        </w:rPr>
        <w:t xml:space="preserve"> </w:t>
      </w:r>
      <w:r w:rsidRPr="00EE5A95">
        <w:rPr>
          <w:rFonts w:cs="Arial"/>
          <w:sz w:val="20"/>
          <w:szCs w:val="20"/>
        </w:rPr>
        <w:t>(a)</w:t>
      </w:r>
      <w:r w:rsidRPr="00EE5A95">
        <w:rPr>
          <w:rFonts w:cs="Arial"/>
          <w:spacing w:val="-4"/>
          <w:sz w:val="20"/>
          <w:szCs w:val="20"/>
        </w:rPr>
        <w:t xml:space="preserve"> </w:t>
      </w:r>
      <w:r w:rsidRPr="00EE5A95">
        <w:rPr>
          <w:rFonts w:cs="Arial"/>
          <w:sz w:val="20"/>
          <w:szCs w:val="20"/>
        </w:rPr>
        <w:t>shall</w:t>
      </w:r>
      <w:r w:rsidRPr="00EE5A95">
        <w:rPr>
          <w:rFonts w:cs="Arial"/>
          <w:spacing w:val="-5"/>
          <w:sz w:val="20"/>
          <w:szCs w:val="20"/>
        </w:rPr>
        <w:t xml:space="preserve"> </w:t>
      </w:r>
      <w:r w:rsidRPr="00EE5A95">
        <w:rPr>
          <w:rFonts w:cs="Arial"/>
          <w:sz w:val="20"/>
          <w:szCs w:val="20"/>
        </w:rPr>
        <w:t>contain</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following</w:t>
      </w:r>
      <w:r w:rsidRPr="00EE5A95">
        <w:rPr>
          <w:rFonts w:cs="Arial"/>
          <w:spacing w:val="-3"/>
          <w:sz w:val="20"/>
          <w:szCs w:val="20"/>
        </w:rPr>
        <w:t xml:space="preserve"> </w:t>
      </w:r>
      <w:r w:rsidRPr="00EE5A95">
        <w:rPr>
          <w:rFonts w:cs="Arial"/>
          <w:spacing w:val="-2"/>
          <w:sz w:val="20"/>
          <w:szCs w:val="20"/>
        </w:rPr>
        <w:t>information:</w:t>
      </w:r>
    </w:p>
    <w:p w14:paraId="2DF69442" w14:textId="77777777"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The</w:t>
      </w:r>
      <w:r w:rsidRPr="00EE5A95">
        <w:rPr>
          <w:rFonts w:cs="Arial"/>
          <w:spacing w:val="-2"/>
          <w:sz w:val="20"/>
          <w:szCs w:val="20"/>
        </w:rPr>
        <w:t xml:space="preserve"> </w:t>
      </w:r>
      <w:r w:rsidRPr="00EE5A95">
        <w:rPr>
          <w:rFonts w:cs="Arial"/>
          <w:sz w:val="20"/>
          <w:szCs w:val="20"/>
        </w:rPr>
        <w:t>name</w:t>
      </w:r>
      <w:r w:rsidRPr="00EE5A95">
        <w:rPr>
          <w:rFonts w:cs="Arial"/>
          <w:spacing w:val="-1"/>
          <w:sz w:val="20"/>
          <w:szCs w:val="20"/>
        </w:rPr>
        <w:t xml:space="preserve"> </w:t>
      </w:r>
      <w:r w:rsidRPr="00EE5A95">
        <w:rPr>
          <w:rFonts w:cs="Arial"/>
          <w:sz w:val="20"/>
          <w:szCs w:val="20"/>
        </w:rPr>
        <w:t>of</w:t>
      </w:r>
      <w:r w:rsidRPr="00EE5A95">
        <w:rPr>
          <w:rFonts w:cs="Arial"/>
          <w:spacing w:val="-2"/>
          <w:sz w:val="20"/>
          <w:szCs w:val="20"/>
        </w:rPr>
        <w:t xml:space="preserve"> </w:t>
      </w:r>
      <w:r w:rsidRPr="00EE5A95">
        <w:rPr>
          <w:rFonts w:cs="Arial"/>
          <w:sz w:val="20"/>
          <w:szCs w:val="20"/>
        </w:rPr>
        <w:t>the</w:t>
      </w:r>
      <w:r w:rsidRPr="00EE5A95">
        <w:rPr>
          <w:rFonts w:cs="Arial"/>
          <w:spacing w:val="2"/>
          <w:sz w:val="20"/>
          <w:szCs w:val="20"/>
        </w:rPr>
        <w:t xml:space="preserve"> </w:t>
      </w:r>
      <w:proofErr w:type="gramStart"/>
      <w:r w:rsidRPr="00EE5A95">
        <w:rPr>
          <w:rFonts w:cs="Arial"/>
          <w:spacing w:val="-2"/>
          <w:sz w:val="20"/>
          <w:szCs w:val="20"/>
        </w:rPr>
        <w:t>Charity;</w:t>
      </w:r>
      <w:proofErr w:type="gramEnd"/>
    </w:p>
    <w:p w14:paraId="67A276E0" w14:textId="77777777"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The</w:t>
      </w:r>
      <w:r w:rsidRPr="00EE5A95">
        <w:rPr>
          <w:rFonts w:cs="Arial"/>
          <w:spacing w:val="-3"/>
          <w:sz w:val="20"/>
          <w:szCs w:val="20"/>
        </w:rPr>
        <w:t xml:space="preserve"> </w:t>
      </w:r>
      <w:r w:rsidRPr="00EE5A95">
        <w:rPr>
          <w:rFonts w:cs="Arial"/>
          <w:sz w:val="20"/>
          <w:szCs w:val="20"/>
        </w:rPr>
        <w:t>Eligible</w:t>
      </w:r>
      <w:r w:rsidRPr="00EE5A95">
        <w:rPr>
          <w:rFonts w:cs="Arial"/>
          <w:spacing w:val="-5"/>
          <w:sz w:val="20"/>
          <w:szCs w:val="20"/>
        </w:rPr>
        <w:t xml:space="preserve"> </w:t>
      </w:r>
      <w:r w:rsidRPr="00EE5A95">
        <w:rPr>
          <w:rFonts w:cs="Arial"/>
          <w:sz w:val="20"/>
          <w:szCs w:val="20"/>
        </w:rPr>
        <w:t>Property</w:t>
      </w:r>
      <w:r w:rsidRPr="00EE5A95">
        <w:rPr>
          <w:rFonts w:cs="Arial"/>
          <w:spacing w:val="-6"/>
          <w:sz w:val="20"/>
          <w:szCs w:val="20"/>
        </w:rPr>
        <w:t xml:space="preserve"> </w:t>
      </w:r>
      <w:r w:rsidRPr="00EE5A95">
        <w:rPr>
          <w:rFonts w:cs="Arial"/>
          <w:sz w:val="20"/>
          <w:szCs w:val="20"/>
        </w:rPr>
        <w:t>which</w:t>
      </w:r>
      <w:r w:rsidRPr="00EE5A95">
        <w:rPr>
          <w:rFonts w:cs="Arial"/>
          <w:spacing w:val="-3"/>
          <w:sz w:val="20"/>
          <w:szCs w:val="20"/>
        </w:rPr>
        <w:t xml:space="preserve"> </w:t>
      </w:r>
      <w:r w:rsidRPr="00EE5A95">
        <w:rPr>
          <w:rFonts w:cs="Arial"/>
          <w:sz w:val="20"/>
          <w:szCs w:val="20"/>
        </w:rPr>
        <w:t>is</w:t>
      </w:r>
      <w:r w:rsidRPr="00EE5A95">
        <w:rPr>
          <w:rFonts w:cs="Arial"/>
          <w:spacing w:val="-3"/>
          <w:sz w:val="20"/>
          <w:szCs w:val="20"/>
        </w:rPr>
        <w:t xml:space="preserve"> </w:t>
      </w:r>
      <w:r w:rsidRPr="00EE5A95">
        <w:rPr>
          <w:rFonts w:cs="Arial"/>
          <w:sz w:val="20"/>
          <w:szCs w:val="20"/>
        </w:rPr>
        <w:t>used</w:t>
      </w:r>
      <w:r w:rsidRPr="00EE5A95">
        <w:rPr>
          <w:rFonts w:cs="Arial"/>
          <w:spacing w:val="-3"/>
          <w:sz w:val="20"/>
          <w:szCs w:val="20"/>
        </w:rPr>
        <w:t xml:space="preserve"> </w:t>
      </w:r>
      <w:r w:rsidRPr="00EE5A95">
        <w:rPr>
          <w:rFonts w:cs="Arial"/>
          <w:sz w:val="20"/>
          <w:szCs w:val="20"/>
        </w:rPr>
        <w:t>by</w:t>
      </w:r>
      <w:r w:rsidRPr="00EE5A95">
        <w:rPr>
          <w:rFonts w:cs="Arial"/>
          <w:spacing w:val="-5"/>
          <w:sz w:val="20"/>
          <w:szCs w:val="20"/>
        </w:rPr>
        <w:t xml:space="preserve"> </w:t>
      </w:r>
      <w:r w:rsidRPr="00EE5A95">
        <w:rPr>
          <w:rFonts w:cs="Arial"/>
          <w:sz w:val="20"/>
          <w:szCs w:val="20"/>
        </w:rPr>
        <w:t>the</w:t>
      </w:r>
      <w:r w:rsidRPr="00EE5A95">
        <w:rPr>
          <w:rFonts w:cs="Arial"/>
          <w:spacing w:val="-1"/>
          <w:sz w:val="20"/>
          <w:szCs w:val="20"/>
        </w:rPr>
        <w:t xml:space="preserve"> </w:t>
      </w:r>
      <w:r w:rsidRPr="00EE5A95">
        <w:rPr>
          <w:rFonts w:cs="Arial"/>
          <w:sz w:val="20"/>
          <w:szCs w:val="20"/>
        </w:rPr>
        <w:t>Charity</w:t>
      </w:r>
      <w:r w:rsidRPr="00EE5A95">
        <w:rPr>
          <w:rFonts w:cs="Arial"/>
          <w:spacing w:val="-2"/>
          <w:sz w:val="20"/>
          <w:szCs w:val="20"/>
        </w:rPr>
        <w:t xml:space="preserve"> </w:t>
      </w:r>
      <w:r w:rsidRPr="00EE5A95">
        <w:rPr>
          <w:rFonts w:cs="Arial"/>
          <w:sz w:val="20"/>
          <w:szCs w:val="20"/>
        </w:rPr>
        <w:t>for</w:t>
      </w:r>
      <w:r w:rsidRPr="00EE5A95">
        <w:rPr>
          <w:rFonts w:cs="Arial"/>
          <w:spacing w:val="-3"/>
          <w:sz w:val="20"/>
          <w:szCs w:val="20"/>
        </w:rPr>
        <w:t xml:space="preserve"> </w:t>
      </w:r>
      <w:r w:rsidRPr="00EE5A95">
        <w:rPr>
          <w:rFonts w:cs="Arial"/>
          <w:sz w:val="20"/>
          <w:szCs w:val="20"/>
        </w:rPr>
        <w:t xml:space="preserve">Charitable </w:t>
      </w:r>
      <w:proofErr w:type="gramStart"/>
      <w:r w:rsidRPr="00EE5A95">
        <w:rPr>
          <w:rFonts w:cs="Arial"/>
          <w:spacing w:val="-2"/>
          <w:sz w:val="20"/>
          <w:szCs w:val="20"/>
        </w:rPr>
        <w:t>Purposes;</w:t>
      </w:r>
      <w:proofErr w:type="gramEnd"/>
    </w:p>
    <w:p w14:paraId="5EB7537A" w14:textId="0D09D612"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Where</w:t>
      </w:r>
      <w:r w:rsidRPr="00EE5A95">
        <w:rPr>
          <w:rFonts w:cs="Arial"/>
          <w:spacing w:val="-6"/>
          <w:sz w:val="20"/>
          <w:szCs w:val="20"/>
        </w:rPr>
        <w:t xml:space="preserve"> </w:t>
      </w:r>
      <w:r w:rsidRPr="00EE5A95">
        <w:rPr>
          <w:rFonts w:cs="Arial"/>
          <w:sz w:val="20"/>
          <w:szCs w:val="20"/>
        </w:rPr>
        <w:t>the Charity</w:t>
      </w:r>
      <w:r w:rsidRPr="00EE5A95">
        <w:rPr>
          <w:rFonts w:cs="Arial"/>
          <w:spacing w:val="-5"/>
          <w:sz w:val="20"/>
          <w:szCs w:val="20"/>
        </w:rPr>
        <w:t xml:space="preserve"> </w:t>
      </w:r>
      <w:r w:rsidRPr="00EE5A95">
        <w:rPr>
          <w:rFonts w:cs="Arial"/>
          <w:sz w:val="20"/>
          <w:szCs w:val="20"/>
        </w:rPr>
        <w:t>Permit</w:t>
      </w:r>
      <w:r w:rsidRPr="00EE5A95">
        <w:rPr>
          <w:rFonts w:cs="Arial"/>
          <w:spacing w:val="-2"/>
          <w:sz w:val="20"/>
          <w:szCs w:val="20"/>
        </w:rPr>
        <w:t xml:space="preserve"> </w:t>
      </w:r>
      <w:r w:rsidRPr="00EE5A95">
        <w:rPr>
          <w:rFonts w:cs="Arial"/>
          <w:sz w:val="20"/>
          <w:szCs w:val="20"/>
        </w:rPr>
        <w:t>is</w:t>
      </w:r>
      <w:r w:rsidRPr="00EE5A95">
        <w:rPr>
          <w:rFonts w:cs="Arial"/>
          <w:spacing w:val="-3"/>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relate</w:t>
      </w:r>
      <w:r w:rsidRPr="00EE5A95">
        <w:rPr>
          <w:rFonts w:cs="Arial"/>
          <w:spacing w:val="-3"/>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a</w:t>
      </w:r>
      <w:r w:rsidRPr="00EE5A95">
        <w:rPr>
          <w:rFonts w:cs="Arial"/>
          <w:spacing w:val="-2"/>
          <w:sz w:val="20"/>
          <w:szCs w:val="20"/>
        </w:rPr>
        <w:t xml:space="preserve"> </w:t>
      </w:r>
      <w:r w:rsidRPr="00EE5A95">
        <w:rPr>
          <w:rFonts w:cs="Arial"/>
          <w:sz w:val="20"/>
          <w:szCs w:val="20"/>
        </w:rPr>
        <w:t>specific</w:t>
      </w:r>
      <w:r w:rsidRPr="00EE5A95">
        <w:rPr>
          <w:rFonts w:cs="Arial"/>
          <w:spacing w:val="-3"/>
          <w:sz w:val="20"/>
          <w:szCs w:val="20"/>
        </w:rPr>
        <w:t xml:space="preserve"> </w:t>
      </w:r>
      <w:r w:rsidR="00781103" w:rsidRPr="00EE5A95">
        <w:rPr>
          <w:rFonts w:cs="Arial"/>
          <w:sz w:val="20"/>
          <w:szCs w:val="20"/>
        </w:rPr>
        <w:t>Vehicle</w:t>
      </w:r>
      <w:r w:rsidRPr="00EE5A95">
        <w:rPr>
          <w:rFonts w:cs="Arial"/>
          <w:sz w:val="20"/>
          <w:szCs w:val="20"/>
        </w:rPr>
        <w:t>,</w:t>
      </w:r>
      <w:r w:rsidRPr="00EE5A95">
        <w:rPr>
          <w:rFonts w:cs="Arial"/>
          <w:spacing w:val="-3"/>
          <w:sz w:val="20"/>
          <w:szCs w:val="20"/>
        </w:rPr>
        <w:t xml:space="preserve"> </w:t>
      </w:r>
      <w:r w:rsidRPr="00EE5A95">
        <w:rPr>
          <w:rFonts w:cs="Arial"/>
          <w:sz w:val="20"/>
          <w:szCs w:val="20"/>
        </w:rPr>
        <w:t>the</w:t>
      </w:r>
      <w:r w:rsidRPr="00EE5A95">
        <w:rPr>
          <w:rFonts w:cs="Arial"/>
          <w:spacing w:val="-5"/>
          <w:sz w:val="20"/>
          <w:szCs w:val="20"/>
        </w:rPr>
        <w:t xml:space="preserve"> </w:t>
      </w:r>
      <w:r w:rsidRPr="00EE5A95">
        <w:rPr>
          <w:rFonts w:cs="Arial"/>
          <w:sz w:val="20"/>
          <w:szCs w:val="20"/>
        </w:rPr>
        <w:t xml:space="preserve">make, model, colour and Registration Mark of that </w:t>
      </w:r>
      <w:proofErr w:type="gramStart"/>
      <w:r w:rsidR="00781103" w:rsidRPr="00EE5A95">
        <w:rPr>
          <w:rFonts w:cs="Arial"/>
          <w:sz w:val="20"/>
          <w:szCs w:val="20"/>
        </w:rPr>
        <w:t>Vehicle</w:t>
      </w:r>
      <w:r w:rsidRPr="00EE5A95">
        <w:rPr>
          <w:rFonts w:cs="Arial"/>
          <w:sz w:val="20"/>
          <w:szCs w:val="20"/>
        </w:rPr>
        <w:t>;</w:t>
      </w:r>
      <w:proofErr w:type="gramEnd"/>
    </w:p>
    <w:p w14:paraId="3A0A62EF" w14:textId="77777777"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The</w:t>
      </w:r>
      <w:r w:rsidRPr="00EE5A95">
        <w:rPr>
          <w:rFonts w:cs="Arial"/>
          <w:spacing w:val="-3"/>
          <w:sz w:val="20"/>
          <w:szCs w:val="20"/>
        </w:rPr>
        <w:t xml:space="preserve"> </w:t>
      </w:r>
      <w:r w:rsidRPr="00EE5A95">
        <w:rPr>
          <w:rFonts w:cs="Arial"/>
          <w:sz w:val="20"/>
          <w:szCs w:val="20"/>
        </w:rPr>
        <w:t>expiry</w:t>
      </w:r>
      <w:r w:rsidRPr="00EE5A95">
        <w:rPr>
          <w:rFonts w:cs="Arial"/>
          <w:spacing w:val="-3"/>
          <w:sz w:val="20"/>
          <w:szCs w:val="20"/>
        </w:rPr>
        <w:t xml:space="preserve"> </w:t>
      </w:r>
      <w:r w:rsidRPr="00EE5A95">
        <w:rPr>
          <w:rFonts w:cs="Arial"/>
          <w:sz w:val="20"/>
          <w:szCs w:val="20"/>
        </w:rPr>
        <w:t>date</w:t>
      </w:r>
      <w:r w:rsidRPr="00EE5A95">
        <w:rPr>
          <w:rFonts w:cs="Arial"/>
          <w:spacing w:val="-3"/>
          <w:sz w:val="20"/>
          <w:szCs w:val="20"/>
        </w:rPr>
        <w:t xml:space="preserve"> </w:t>
      </w:r>
      <w:r w:rsidRPr="00EE5A95">
        <w:rPr>
          <w:rFonts w:cs="Arial"/>
          <w:sz w:val="20"/>
          <w:szCs w:val="20"/>
        </w:rPr>
        <w:t>of</w:t>
      </w:r>
      <w:r w:rsidRPr="00EE5A95">
        <w:rPr>
          <w:rFonts w:cs="Arial"/>
          <w:spacing w:val="-5"/>
          <w:sz w:val="20"/>
          <w:szCs w:val="20"/>
        </w:rPr>
        <w:t xml:space="preserve"> </w:t>
      </w:r>
      <w:r w:rsidRPr="00EE5A95">
        <w:rPr>
          <w:rFonts w:cs="Arial"/>
          <w:sz w:val="20"/>
          <w:szCs w:val="20"/>
        </w:rPr>
        <w:t>any</w:t>
      </w:r>
      <w:r w:rsidRPr="00EE5A95">
        <w:rPr>
          <w:rFonts w:cs="Arial"/>
          <w:spacing w:val="-8"/>
          <w:sz w:val="20"/>
          <w:szCs w:val="20"/>
        </w:rPr>
        <w:t xml:space="preserve"> </w:t>
      </w:r>
      <w:r w:rsidRPr="00EE5A95">
        <w:rPr>
          <w:rFonts w:cs="Arial"/>
          <w:sz w:val="20"/>
          <w:szCs w:val="20"/>
        </w:rPr>
        <w:t>Parking</w:t>
      </w:r>
      <w:r w:rsidRPr="00EE5A95">
        <w:rPr>
          <w:rFonts w:cs="Arial"/>
          <w:spacing w:val="-3"/>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which</w:t>
      </w:r>
      <w:r w:rsidRPr="00EE5A95">
        <w:rPr>
          <w:rFonts w:cs="Arial"/>
          <w:spacing w:val="-3"/>
          <w:sz w:val="20"/>
          <w:szCs w:val="20"/>
        </w:rPr>
        <w:t xml:space="preserve"> </w:t>
      </w:r>
      <w:r w:rsidRPr="00EE5A95">
        <w:rPr>
          <w:rFonts w:cs="Arial"/>
          <w:sz w:val="20"/>
          <w:szCs w:val="20"/>
        </w:rPr>
        <w:t>the Charity</w:t>
      </w:r>
      <w:r w:rsidRPr="00EE5A95">
        <w:rPr>
          <w:rFonts w:cs="Arial"/>
          <w:spacing w:val="-2"/>
          <w:sz w:val="20"/>
          <w:szCs w:val="20"/>
        </w:rPr>
        <w:t xml:space="preserve"> </w:t>
      </w:r>
      <w:r w:rsidRPr="00EE5A95">
        <w:rPr>
          <w:rFonts w:cs="Arial"/>
          <w:sz w:val="20"/>
          <w:szCs w:val="20"/>
        </w:rPr>
        <w:t>Permit</w:t>
      </w:r>
      <w:r w:rsidRPr="00EE5A95">
        <w:rPr>
          <w:rFonts w:cs="Arial"/>
          <w:spacing w:val="-6"/>
          <w:sz w:val="20"/>
          <w:szCs w:val="20"/>
        </w:rPr>
        <w:t xml:space="preserve"> </w:t>
      </w:r>
      <w:r w:rsidRPr="00EE5A95">
        <w:rPr>
          <w:rFonts w:cs="Arial"/>
          <w:sz w:val="20"/>
          <w:szCs w:val="20"/>
        </w:rPr>
        <w:t>would replace; and</w:t>
      </w:r>
    </w:p>
    <w:p w14:paraId="3B824F14" w14:textId="77777777"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Where</w:t>
      </w:r>
      <w:r w:rsidRPr="00EE5A95">
        <w:rPr>
          <w:rFonts w:cs="Arial"/>
          <w:spacing w:val="-5"/>
          <w:sz w:val="20"/>
          <w:szCs w:val="20"/>
        </w:rPr>
        <w:t xml:space="preserve"> </w:t>
      </w:r>
      <w:r w:rsidRPr="00EE5A95">
        <w:rPr>
          <w:rFonts w:cs="Arial"/>
          <w:sz w:val="20"/>
          <w:szCs w:val="20"/>
        </w:rPr>
        <w:t>the</w:t>
      </w:r>
      <w:r w:rsidRPr="00EE5A95">
        <w:rPr>
          <w:rFonts w:cs="Arial"/>
          <w:spacing w:val="-2"/>
          <w:sz w:val="20"/>
          <w:szCs w:val="20"/>
        </w:rPr>
        <w:t xml:space="preserve"> </w:t>
      </w:r>
      <w:r w:rsidRPr="00EE5A95">
        <w:rPr>
          <w:rFonts w:cs="Arial"/>
          <w:sz w:val="20"/>
          <w:szCs w:val="20"/>
        </w:rPr>
        <w:t>Charity</w:t>
      </w:r>
      <w:r w:rsidRPr="00EE5A95">
        <w:rPr>
          <w:rFonts w:cs="Arial"/>
          <w:spacing w:val="-2"/>
          <w:sz w:val="20"/>
          <w:szCs w:val="20"/>
        </w:rPr>
        <w:t xml:space="preserve"> </w:t>
      </w:r>
      <w:r w:rsidRPr="00EE5A95">
        <w:rPr>
          <w:rFonts w:cs="Arial"/>
          <w:sz w:val="20"/>
          <w:szCs w:val="20"/>
        </w:rPr>
        <w:t>knows</w:t>
      </w:r>
      <w:r w:rsidRPr="00EE5A95">
        <w:rPr>
          <w:rFonts w:cs="Arial"/>
          <w:spacing w:val="-2"/>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date</w:t>
      </w:r>
      <w:r w:rsidRPr="00EE5A95">
        <w:rPr>
          <w:rFonts w:cs="Arial"/>
          <w:spacing w:val="-2"/>
          <w:sz w:val="20"/>
          <w:szCs w:val="20"/>
        </w:rPr>
        <w:t xml:space="preserve"> </w:t>
      </w:r>
      <w:r w:rsidRPr="00EE5A95">
        <w:rPr>
          <w:rFonts w:cs="Arial"/>
          <w:sz w:val="20"/>
          <w:szCs w:val="20"/>
        </w:rPr>
        <w:t>on</w:t>
      </w:r>
      <w:r w:rsidRPr="00EE5A95">
        <w:rPr>
          <w:rFonts w:cs="Arial"/>
          <w:spacing w:val="-2"/>
          <w:sz w:val="20"/>
          <w:szCs w:val="20"/>
        </w:rPr>
        <w:t xml:space="preserve"> </w:t>
      </w:r>
      <w:r w:rsidRPr="00EE5A95">
        <w:rPr>
          <w:rFonts w:cs="Arial"/>
          <w:sz w:val="20"/>
          <w:szCs w:val="20"/>
        </w:rPr>
        <w:t>which</w:t>
      </w:r>
      <w:r w:rsidRPr="00EE5A95">
        <w:rPr>
          <w:rFonts w:cs="Arial"/>
          <w:spacing w:val="-2"/>
          <w:sz w:val="20"/>
          <w:szCs w:val="20"/>
        </w:rPr>
        <w:t xml:space="preserve"> </w:t>
      </w:r>
      <w:r w:rsidRPr="00EE5A95">
        <w:rPr>
          <w:rFonts w:cs="Arial"/>
          <w:sz w:val="20"/>
          <w:szCs w:val="20"/>
        </w:rPr>
        <w:t>it</w:t>
      </w:r>
      <w:r w:rsidRPr="00EE5A95">
        <w:rPr>
          <w:rFonts w:cs="Arial"/>
          <w:spacing w:val="-5"/>
          <w:sz w:val="20"/>
          <w:szCs w:val="20"/>
        </w:rPr>
        <w:t xml:space="preserve"> </w:t>
      </w:r>
      <w:r w:rsidRPr="00EE5A95">
        <w:rPr>
          <w:rFonts w:cs="Arial"/>
          <w:sz w:val="20"/>
          <w:szCs w:val="20"/>
        </w:rPr>
        <w:t>will,</w:t>
      </w:r>
      <w:r w:rsidRPr="00EE5A95">
        <w:rPr>
          <w:rFonts w:cs="Arial"/>
          <w:spacing w:val="-2"/>
          <w:sz w:val="20"/>
          <w:szCs w:val="20"/>
        </w:rPr>
        <w:t xml:space="preserve"> </w:t>
      </w:r>
      <w:r w:rsidRPr="00EE5A95">
        <w:rPr>
          <w:rFonts w:cs="Arial"/>
          <w:sz w:val="20"/>
          <w:szCs w:val="20"/>
        </w:rPr>
        <w:t>or</w:t>
      </w:r>
      <w:r w:rsidRPr="00EE5A95">
        <w:rPr>
          <w:rFonts w:cs="Arial"/>
          <w:spacing w:val="-2"/>
          <w:sz w:val="20"/>
          <w:szCs w:val="20"/>
        </w:rPr>
        <w:t xml:space="preserve"> </w:t>
      </w:r>
      <w:r w:rsidRPr="00EE5A95">
        <w:rPr>
          <w:rFonts w:cs="Arial"/>
          <w:sz w:val="20"/>
          <w:szCs w:val="20"/>
        </w:rPr>
        <w:t>is</w:t>
      </w:r>
      <w:r w:rsidRPr="00EE5A95">
        <w:rPr>
          <w:rFonts w:cs="Arial"/>
          <w:spacing w:val="-2"/>
          <w:sz w:val="20"/>
          <w:szCs w:val="20"/>
        </w:rPr>
        <w:t xml:space="preserve"> </w:t>
      </w:r>
      <w:r w:rsidRPr="00EE5A95">
        <w:rPr>
          <w:rFonts w:cs="Arial"/>
          <w:sz w:val="20"/>
          <w:szCs w:val="20"/>
        </w:rPr>
        <w:t>reasonably</w:t>
      </w:r>
      <w:r w:rsidRPr="00EE5A95">
        <w:rPr>
          <w:rFonts w:cs="Arial"/>
          <w:spacing w:val="-2"/>
          <w:sz w:val="20"/>
          <w:szCs w:val="20"/>
        </w:rPr>
        <w:t xml:space="preserve"> </w:t>
      </w:r>
      <w:r w:rsidRPr="00EE5A95">
        <w:rPr>
          <w:rFonts w:cs="Arial"/>
          <w:sz w:val="20"/>
          <w:szCs w:val="20"/>
        </w:rPr>
        <w:t>likely to,</w:t>
      </w:r>
      <w:r w:rsidRPr="00EE5A95">
        <w:rPr>
          <w:rFonts w:cs="Arial"/>
          <w:spacing w:val="-2"/>
          <w:sz w:val="20"/>
          <w:szCs w:val="20"/>
        </w:rPr>
        <w:t xml:space="preserve"> </w:t>
      </w:r>
      <w:r w:rsidRPr="00EE5A95">
        <w:rPr>
          <w:rFonts w:cs="Arial"/>
          <w:sz w:val="20"/>
          <w:szCs w:val="20"/>
        </w:rPr>
        <w:t>cease</w:t>
      </w:r>
      <w:r w:rsidRPr="00EE5A95">
        <w:rPr>
          <w:rFonts w:cs="Arial"/>
          <w:spacing w:val="-4"/>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use</w:t>
      </w:r>
      <w:r w:rsidRPr="00EE5A95">
        <w:rPr>
          <w:rFonts w:cs="Arial"/>
          <w:spacing w:val="-2"/>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Eligible</w:t>
      </w:r>
      <w:r w:rsidRPr="00EE5A95">
        <w:rPr>
          <w:rFonts w:cs="Arial"/>
          <w:spacing w:val="-2"/>
          <w:sz w:val="20"/>
          <w:szCs w:val="20"/>
        </w:rPr>
        <w:t xml:space="preserve"> </w:t>
      </w:r>
      <w:r w:rsidRPr="00EE5A95">
        <w:rPr>
          <w:rFonts w:cs="Arial"/>
          <w:sz w:val="20"/>
          <w:szCs w:val="20"/>
        </w:rPr>
        <w:t>Property</w:t>
      </w:r>
      <w:r w:rsidRPr="00EE5A95">
        <w:rPr>
          <w:rFonts w:cs="Arial"/>
          <w:spacing w:val="-2"/>
          <w:sz w:val="20"/>
          <w:szCs w:val="20"/>
        </w:rPr>
        <w:t xml:space="preserve"> </w:t>
      </w:r>
      <w:r w:rsidRPr="00EE5A95">
        <w:rPr>
          <w:rFonts w:cs="Arial"/>
          <w:sz w:val="20"/>
          <w:szCs w:val="20"/>
        </w:rPr>
        <w:t>for</w:t>
      </w:r>
      <w:r w:rsidRPr="00EE5A95">
        <w:rPr>
          <w:rFonts w:cs="Arial"/>
          <w:spacing w:val="-2"/>
          <w:sz w:val="20"/>
          <w:szCs w:val="20"/>
        </w:rPr>
        <w:t xml:space="preserve"> </w:t>
      </w:r>
      <w:r w:rsidRPr="00EE5A95">
        <w:rPr>
          <w:rFonts w:cs="Arial"/>
          <w:sz w:val="20"/>
          <w:szCs w:val="20"/>
        </w:rPr>
        <w:t>Charitable</w:t>
      </w:r>
      <w:r w:rsidRPr="00EE5A95">
        <w:rPr>
          <w:rFonts w:cs="Arial"/>
          <w:spacing w:val="-2"/>
          <w:sz w:val="20"/>
          <w:szCs w:val="20"/>
        </w:rPr>
        <w:t xml:space="preserve"> </w:t>
      </w:r>
      <w:r w:rsidRPr="00EE5A95">
        <w:rPr>
          <w:rFonts w:cs="Arial"/>
          <w:sz w:val="20"/>
          <w:szCs w:val="20"/>
        </w:rPr>
        <w:t>Purposes,</w:t>
      </w:r>
      <w:r w:rsidRPr="00EE5A95">
        <w:rPr>
          <w:rFonts w:cs="Arial"/>
          <w:spacing w:val="-2"/>
          <w:sz w:val="20"/>
          <w:szCs w:val="20"/>
        </w:rPr>
        <w:t xml:space="preserve"> </w:t>
      </w:r>
      <w:r w:rsidRPr="00EE5A95">
        <w:rPr>
          <w:rFonts w:cs="Arial"/>
          <w:sz w:val="20"/>
          <w:szCs w:val="20"/>
        </w:rPr>
        <w:t>that</w:t>
      </w:r>
      <w:r w:rsidRPr="00EE5A95">
        <w:rPr>
          <w:rFonts w:cs="Arial"/>
          <w:spacing w:val="-4"/>
          <w:sz w:val="20"/>
          <w:szCs w:val="20"/>
        </w:rPr>
        <w:t xml:space="preserve"> </w:t>
      </w:r>
      <w:r w:rsidRPr="00EE5A95">
        <w:rPr>
          <w:rFonts w:cs="Arial"/>
          <w:sz w:val="20"/>
          <w:szCs w:val="20"/>
        </w:rPr>
        <w:t>date.</w:t>
      </w:r>
    </w:p>
    <w:p w14:paraId="11208D75" w14:textId="77777777" w:rsidR="00A96187" w:rsidRPr="00EE5A95" w:rsidRDefault="00A96187" w:rsidP="00A61279">
      <w:pPr>
        <w:pStyle w:val="ListParagraph"/>
        <w:widowControl w:val="0"/>
        <w:numPr>
          <w:ilvl w:val="0"/>
          <w:numId w:val="56"/>
        </w:numPr>
        <w:autoSpaceDE w:val="0"/>
        <w:autoSpaceDN w:val="0"/>
        <w:spacing w:after="120" w:line="240" w:lineRule="auto"/>
        <w:ind w:left="709" w:hanging="284"/>
        <w:contextualSpacing w:val="0"/>
        <w:rPr>
          <w:rFonts w:cs="Arial"/>
          <w:sz w:val="20"/>
          <w:szCs w:val="20"/>
        </w:rPr>
      </w:pPr>
      <w:r w:rsidRPr="00EE5A95">
        <w:rPr>
          <w:rFonts w:cs="Arial"/>
          <w:sz w:val="20"/>
          <w:szCs w:val="20"/>
        </w:rPr>
        <w:t>A</w:t>
      </w:r>
      <w:r w:rsidRPr="00EE5A95">
        <w:rPr>
          <w:rFonts w:cs="Arial"/>
          <w:spacing w:val="-2"/>
          <w:sz w:val="20"/>
          <w:szCs w:val="20"/>
        </w:rPr>
        <w:t xml:space="preserve"> </w:t>
      </w:r>
      <w:r w:rsidRPr="00EE5A95">
        <w:rPr>
          <w:rFonts w:cs="Arial"/>
          <w:sz w:val="20"/>
          <w:szCs w:val="20"/>
        </w:rPr>
        <w:t>Charity</w:t>
      </w:r>
      <w:r w:rsidRPr="00EE5A95">
        <w:rPr>
          <w:rFonts w:cs="Arial"/>
          <w:spacing w:val="-5"/>
          <w:sz w:val="20"/>
          <w:szCs w:val="20"/>
        </w:rPr>
        <w:t xml:space="preserve"> </w:t>
      </w:r>
      <w:r w:rsidRPr="00EE5A95">
        <w:rPr>
          <w:rFonts w:cs="Arial"/>
          <w:sz w:val="20"/>
          <w:szCs w:val="20"/>
        </w:rPr>
        <w:t>making</w:t>
      </w:r>
      <w:r w:rsidRPr="00EE5A95">
        <w:rPr>
          <w:rFonts w:cs="Arial"/>
          <w:spacing w:val="-2"/>
          <w:sz w:val="20"/>
          <w:szCs w:val="20"/>
        </w:rPr>
        <w:t xml:space="preserve"> </w:t>
      </w:r>
      <w:r w:rsidRPr="00EE5A95">
        <w:rPr>
          <w:rFonts w:cs="Arial"/>
          <w:sz w:val="20"/>
          <w:szCs w:val="20"/>
        </w:rPr>
        <w:t>a</w:t>
      </w:r>
      <w:r w:rsidRPr="00EE5A95">
        <w:rPr>
          <w:rFonts w:cs="Arial"/>
          <w:spacing w:val="-1"/>
          <w:sz w:val="20"/>
          <w:szCs w:val="20"/>
        </w:rPr>
        <w:t xml:space="preserve"> </w:t>
      </w:r>
      <w:r w:rsidRPr="00EE5A95">
        <w:rPr>
          <w:rFonts w:cs="Arial"/>
          <w:sz w:val="20"/>
          <w:szCs w:val="20"/>
        </w:rPr>
        <w:t>Charity</w:t>
      </w:r>
      <w:r w:rsidRPr="00EE5A95">
        <w:rPr>
          <w:rFonts w:cs="Arial"/>
          <w:spacing w:val="-2"/>
          <w:sz w:val="20"/>
          <w:szCs w:val="20"/>
        </w:rPr>
        <w:t xml:space="preserve"> </w:t>
      </w:r>
      <w:r w:rsidRPr="00EE5A95">
        <w:rPr>
          <w:rFonts w:cs="Arial"/>
          <w:sz w:val="20"/>
          <w:szCs w:val="20"/>
        </w:rPr>
        <w:t>Permit</w:t>
      </w:r>
      <w:r w:rsidRPr="00EE5A95">
        <w:rPr>
          <w:rFonts w:cs="Arial"/>
          <w:spacing w:val="-5"/>
          <w:sz w:val="20"/>
          <w:szCs w:val="20"/>
        </w:rPr>
        <w:t xml:space="preserve"> </w:t>
      </w:r>
      <w:r w:rsidRPr="00EE5A95">
        <w:rPr>
          <w:rFonts w:cs="Arial"/>
          <w:sz w:val="20"/>
          <w:szCs w:val="20"/>
        </w:rPr>
        <w:t>Application</w:t>
      </w:r>
      <w:r w:rsidRPr="00EE5A95">
        <w:rPr>
          <w:rFonts w:cs="Arial"/>
          <w:spacing w:val="-5"/>
          <w:sz w:val="20"/>
          <w:szCs w:val="20"/>
        </w:rPr>
        <w:t xml:space="preserve"> </w:t>
      </w:r>
      <w:r w:rsidRPr="00EE5A95">
        <w:rPr>
          <w:rFonts w:cs="Arial"/>
          <w:sz w:val="20"/>
          <w:szCs w:val="20"/>
        </w:rPr>
        <w:t>shall</w:t>
      </w:r>
      <w:r w:rsidRPr="00EE5A95">
        <w:rPr>
          <w:rFonts w:cs="Arial"/>
          <w:spacing w:val="-4"/>
          <w:sz w:val="20"/>
          <w:szCs w:val="20"/>
        </w:rPr>
        <w:t xml:space="preserve"> </w:t>
      </w:r>
      <w:r w:rsidRPr="00EE5A95">
        <w:rPr>
          <w:rFonts w:cs="Arial"/>
          <w:sz w:val="20"/>
          <w:szCs w:val="20"/>
        </w:rPr>
        <w:t>produce</w:t>
      </w:r>
      <w:r w:rsidRPr="00EE5A95">
        <w:rPr>
          <w:rFonts w:cs="Arial"/>
          <w:spacing w:val="-4"/>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pacing w:val="-2"/>
          <w:sz w:val="20"/>
          <w:szCs w:val="20"/>
        </w:rPr>
        <w:t>Council:</w:t>
      </w:r>
    </w:p>
    <w:p w14:paraId="28DF7728" w14:textId="3392E317" w:rsidR="00A96187" w:rsidRPr="00EE5A95" w:rsidRDefault="00A96187" w:rsidP="00A61279">
      <w:pPr>
        <w:pStyle w:val="ListParagraph"/>
        <w:widowControl w:val="0"/>
        <w:numPr>
          <w:ilvl w:val="1"/>
          <w:numId w:val="56"/>
        </w:numPr>
        <w:autoSpaceDE w:val="0"/>
        <w:autoSpaceDN w:val="0"/>
        <w:spacing w:after="120" w:line="240" w:lineRule="auto"/>
        <w:ind w:left="1077" w:hanging="357"/>
        <w:contextualSpacing w:val="0"/>
        <w:rPr>
          <w:rFonts w:cs="Arial"/>
          <w:sz w:val="20"/>
          <w:szCs w:val="20"/>
        </w:rPr>
      </w:pPr>
      <w:r w:rsidRPr="00EE5A95">
        <w:rPr>
          <w:rFonts w:cs="Arial"/>
          <w:sz w:val="20"/>
          <w:szCs w:val="20"/>
        </w:rPr>
        <w:t>Where</w:t>
      </w:r>
      <w:r w:rsidRPr="00EE5A95">
        <w:rPr>
          <w:rFonts w:cs="Arial"/>
          <w:spacing w:val="-6"/>
          <w:sz w:val="20"/>
          <w:szCs w:val="20"/>
        </w:rPr>
        <w:t xml:space="preserve"> </w:t>
      </w:r>
      <w:r w:rsidRPr="00EE5A95">
        <w:rPr>
          <w:rFonts w:cs="Arial"/>
          <w:sz w:val="20"/>
          <w:szCs w:val="20"/>
        </w:rPr>
        <w:t>the</w:t>
      </w:r>
      <w:r w:rsidRPr="00EE5A95">
        <w:rPr>
          <w:rFonts w:cs="Arial"/>
          <w:spacing w:val="-1"/>
          <w:sz w:val="20"/>
          <w:szCs w:val="20"/>
        </w:rPr>
        <w:t xml:space="preserve"> </w:t>
      </w:r>
      <w:r w:rsidRPr="00EE5A95">
        <w:rPr>
          <w:rFonts w:cs="Arial"/>
          <w:sz w:val="20"/>
          <w:szCs w:val="20"/>
        </w:rPr>
        <w:t>Charity</w:t>
      </w:r>
      <w:r w:rsidRPr="00EE5A95">
        <w:rPr>
          <w:rFonts w:cs="Arial"/>
          <w:spacing w:val="-4"/>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is</w:t>
      </w:r>
      <w:r w:rsidRPr="00EE5A95">
        <w:rPr>
          <w:rFonts w:cs="Arial"/>
          <w:spacing w:val="-3"/>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relate</w:t>
      </w:r>
      <w:r w:rsidRPr="00EE5A95">
        <w:rPr>
          <w:rFonts w:cs="Arial"/>
          <w:spacing w:val="-3"/>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a</w:t>
      </w:r>
      <w:r w:rsidRPr="00EE5A95">
        <w:rPr>
          <w:rFonts w:cs="Arial"/>
          <w:spacing w:val="-2"/>
          <w:sz w:val="20"/>
          <w:szCs w:val="20"/>
        </w:rPr>
        <w:t xml:space="preserve"> </w:t>
      </w:r>
      <w:r w:rsidRPr="00EE5A95">
        <w:rPr>
          <w:rFonts w:cs="Arial"/>
          <w:sz w:val="20"/>
          <w:szCs w:val="20"/>
        </w:rPr>
        <w:t>specific</w:t>
      </w:r>
      <w:r w:rsidRPr="00EE5A95">
        <w:rPr>
          <w:rFonts w:cs="Arial"/>
          <w:spacing w:val="-3"/>
          <w:sz w:val="20"/>
          <w:szCs w:val="20"/>
        </w:rPr>
        <w:t xml:space="preserve"> </w:t>
      </w:r>
      <w:r w:rsidR="00781103" w:rsidRPr="00EE5A95">
        <w:rPr>
          <w:rFonts w:cs="Arial"/>
          <w:sz w:val="20"/>
          <w:szCs w:val="20"/>
        </w:rPr>
        <w:t>Vehicle</w:t>
      </w:r>
      <w:r w:rsidRPr="00EE5A95">
        <w:rPr>
          <w:rFonts w:cs="Arial"/>
          <w:sz w:val="20"/>
          <w:szCs w:val="20"/>
        </w:rPr>
        <w:t>,</w:t>
      </w:r>
      <w:r w:rsidRPr="00EE5A95">
        <w:rPr>
          <w:rFonts w:cs="Arial"/>
          <w:spacing w:val="-3"/>
          <w:sz w:val="20"/>
          <w:szCs w:val="20"/>
        </w:rPr>
        <w:t xml:space="preserve"> </w:t>
      </w:r>
      <w:r w:rsidRPr="00EE5A95">
        <w:rPr>
          <w:rFonts w:cs="Arial"/>
          <w:sz w:val="20"/>
          <w:szCs w:val="20"/>
        </w:rPr>
        <w:t>a</w:t>
      </w:r>
      <w:r w:rsidRPr="00EE5A95">
        <w:rPr>
          <w:rFonts w:cs="Arial"/>
          <w:spacing w:val="-5"/>
          <w:sz w:val="20"/>
          <w:szCs w:val="20"/>
        </w:rPr>
        <w:t xml:space="preserve"> </w:t>
      </w:r>
      <w:r w:rsidRPr="00EE5A95">
        <w:rPr>
          <w:rFonts w:cs="Arial"/>
          <w:sz w:val="20"/>
          <w:szCs w:val="20"/>
        </w:rPr>
        <w:t>valid</w:t>
      </w:r>
      <w:r w:rsidRPr="00EE5A95">
        <w:rPr>
          <w:rFonts w:cs="Arial"/>
          <w:spacing w:val="-3"/>
          <w:sz w:val="20"/>
          <w:szCs w:val="20"/>
        </w:rPr>
        <w:t xml:space="preserve"> </w:t>
      </w:r>
      <w:r w:rsidRPr="00EE5A95">
        <w:rPr>
          <w:rFonts w:cs="Arial"/>
          <w:sz w:val="20"/>
          <w:szCs w:val="20"/>
        </w:rPr>
        <w:t xml:space="preserve">Registration Certificate in respect of that </w:t>
      </w:r>
      <w:proofErr w:type="gramStart"/>
      <w:r w:rsidR="00781103" w:rsidRPr="00EE5A95">
        <w:rPr>
          <w:rFonts w:cs="Arial"/>
          <w:sz w:val="20"/>
          <w:szCs w:val="20"/>
        </w:rPr>
        <w:t>Vehicle</w:t>
      </w:r>
      <w:r w:rsidRPr="00EE5A95">
        <w:rPr>
          <w:rFonts w:cs="Arial"/>
          <w:sz w:val="20"/>
          <w:szCs w:val="20"/>
        </w:rPr>
        <w:t>;</w:t>
      </w:r>
      <w:proofErr w:type="gramEnd"/>
    </w:p>
    <w:p w14:paraId="1FEAEF1B" w14:textId="77777777" w:rsidR="00A96187" w:rsidRPr="00EE5A95" w:rsidRDefault="00A96187" w:rsidP="00A61279">
      <w:pPr>
        <w:pStyle w:val="ListParagraph"/>
        <w:widowControl w:val="0"/>
        <w:numPr>
          <w:ilvl w:val="1"/>
          <w:numId w:val="56"/>
        </w:numPr>
        <w:autoSpaceDE w:val="0"/>
        <w:autoSpaceDN w:val="0"/>
        <w:spacing w:after="120" w:line="240" w:lineRule="auto"/>
        <w:ind w:left="1077" w:hanging="357"/>
        <w:contextualSpacing w:val="0"/>
        <w:rPr>
          <w:rFonts w:cs="Arial"/>
          <w:sz w:val="20"/>
          <w:szCs w:val="20"/>
        </w:rPr>
      </w:pPr>
      <w:r w:rsidRPr="00EE5A95">
        <w:rPr>
          <w:rFonts w:cs="Arial"/>
          <w:sz w:val="20"/>
          <w:szCs w:val="20"/>
        </w:rPr>
        <w:t>The</w:t>
      </w:r>
      <w:r w:rsidRPr="00EE5A95">
        <w:rPr>
          <w:rFonts w:cs="Arial"/>
          <w:spacing w:val="-1"/>
          <w:sz w:val="20"/>
          <w:szCs w:val="20"/>
        </w:rPr>
        <w:t xml:space="preserve"> </w:t>
      </w:r>
      <w:r w:rsidRPr="00EE5A95">
        <w:rPr>
          <w:rFonts w:cs="Arial"/>
          <w:sz w:val="20"/>
          <w:szCs w:val="20"/>
        </w:rPr>
        <w:t>letterhead</w:t>
      </w:r>
      <w:r w:rsidRPr="00EE5A95">
        <w:rPr>
          <w:rFonts w:cs="Arial"/>
          <w:spacing w:val="-3"/>
          <w:sz w:val="20"/>
          <w:szCs w:val="20"/>
        </w:rPr>
        <w:t xml:space="preserve"> </w:t>
      </w:r>
      <w:r w:rsidRPr="00EE5A95">
        <w:rPr>
          <w:rFonts w:cs="Arial"/>
          <w:sz w:val="20"/>
          <w:szCs w:val="20"/>
        </w:rPr>
        <w:t>used</w:t>
      </w:r>
      <w:r w:rsidRPr="00EE5A95">
        <w:rPr>
          <w:rFonts w:cs="Arial"/>
          <w:spacing w:val="-4"/>
          <w:sz w:val="20"/>
          <w:szCs w:val="20"/>
        </w:rPr>
        <w:t xml:space="preserve"> </w:t>
      </w:r>
      <w:r w:rsidRPr="00EE5A95">
        <w:rPr>
          <w:rFonts w:cs="Arial"/>
          <w:sz w:val="20"/>
          <w:szCs w:val="20"/>
        </w:rPr>
        <w:t>by</w:t>
      </w:r>
      <w:r w:rsidRPr="00EE5A95">
        <w:rPr>
          <w:rFonts w:cs="Arial"/>
          <w:spacing w:val="-4"/>
          <w:sz w:val="20"/>
          <w:szCs w:val="20"/>
        </w:rPr>
        <w:t xml:space="preserve"> </w:t>
      </w:r>
      <w:r w:rsidRPr="00EE5A95">
        <w:rPr>
          <w:rFonts w:cs="Arial"/>
          <w:sz w:val="20"/>
          <w:szCs w:val="20"/>
        </w:rPr>
        <w:t>the</w:t>
      </w:r>
      <w:r w:rsidRPr="00EE5A95">
        <w:rPr>
          <w:rFonts w:cs="Arial"/>
          <w:spacing w:val="-1"/>
          <w:sz w:val="20"/>
          <w:szCs w:val="20"/>
        </w:rPr>
        <w:t xml:space="preserve"> </w:t>
      </w:r>
      <w:proofErr w:type="gramStart"/>
      <w:r w:rsidRPr="00EE5A95">
        <w:rPr>
          <w:rFonts w:cs="Arial"/>
          <w:spacing w:val="-2"/>
          <w:sz w:val="20"/>
          <w:szCs w:val="20"/>
        </w:rPr>
        <w:t>Charity;</w:t>
      </w:r>
      <w:proofErr w:type="gramEnd"/>
    </w:p>
    <w:p w14:paraId="12E3B3C8" w14:textId="77777777" w:rsidR="00A96187" w:rsidRPr="00EE5A95" w:rsidRDefault="00A96187" w:rsidP="00A61279">
      <w:pPr>
        <w:pStyle w:val="ListParagraph"/>
        <w:widowControl w:val="0"/>
        <w:numPr>
          <w:ilvl w:val="1"/>
          <w:numId w:val="56"/>
        </w:numPr>
        <w:autoSpaceDE w:val="0"/>
        <w:autoSpaceDN w:val="0"/>
        <w:spacing w:after="120" w:line="240" w:lineRule="auto"/>
        <w:ind w:left="1077" w:hanging="357"/>
        <w:contextualSpacing w:val="0"/>
        <w:rPr>
          <w:rFonts w:cs="Arial"/>
          <w:sz w:val="20"/>
          <w:szCs w:val="20"/>
        </w:rPr>
      </w:pPr>
      <w:r w:rsidRPr="00EE5A95">
        <w:rPr>
          <w:rFonts w:cs="Arial"/>
          <w:sz w:val="20"/>
          <w:szCs w:val="20"/>
        </w:rPr>
        <w:t>At</w:t>
      </w:r>
      <w:r w:rsidRPr="00EE5A95">
        <w:rPr>
          <w:rFonts w:cs="Arial"/>
          <w:spacing w:val="-6"/>
          <w:sz w:val="20"/>
          <w:szCs w:val="20"/>
        </w:rPr>
        <w:t xml:space="preserve"> </w:t>
      </w:r>
      <w:r w:rsidRPr="00EE5A95">
        <w:rPr>
          <w:rFonts w:cs="Arial"/>
          <w:sz w:val="20"/>
          <w:szCs w:val="20"/>
        </w:rPr>
        <w:t>least</w:t>
      </w:r>
      <w:r w:rsidRPr="00EE5A95">
        <w:rPr>
          <w:rFonts w:cs="Arial"/>
          <w:spacing w:val="-6"/>
          <w:sz w:val="20"/>
          <w:szCs w:val="20"/>
        </w:rPr>
        <w:t xml:space="preserve"> </w:t>
      </w:r>
      <w:r w:rsidRPr="00EE5A95">
        <w:rPr>
          <w:rFonts w:cs="Arial"/>
          <w:sz w:val="20"/>
          <w:szCs w:val="20"/>
        </w:rPr>
        <w:t>one</w:t>
      </w:r>
      <w:r w:rsidRPr="00EE5A95">
        <w:rPr>
          <w:rFonts w:cs="Arial"/>
          <w:spacing w:val="-5"/>
          <w:sz w:val="20"/>
          <w:szCs w:val="20"/>
        </w:rPr>
        <w:t xml:space="preserve"> </w:t>
      </w:r>
      <w:r w:rsidRPr="00EE5A95">
        <w:rPr>
          <w:rFonts w:cs="Arial"/>
          <w:sz w:val="20"/>
          <w:szCs w:val="20"/>
        </w:rPr>
        <w:t>of</w:t>
      </w:r>
      <w:r w:rsidRPr="00EE5A95">
        <w:rPr>
          <w:rFonts w:cs="Arial"/>
          <w:spacing w:val="-5"/>
          <w:sz w:val="20"/>
          <w:szCs w:val="20"/>
        </w:rPr>
        <w:t xml:space="preserve"> </w:t>
      </w:r>
      <w:r w:rsidRPr="00EE5A95">
        <w:rPr>
          <w:rFonts w:cs="Arial"/>
          <w:sz w:val="20"/>
          <w:szCs w:val="20"/>
        </w:rPr>
        <w:t>the</w:t>
      </w:r>
      <w:r w:rsidRPr="00EE5A95">
        <w:rPr>
          <w:rFonts w:cs="Arial"/>
          <w:spacing w:val="-6"/>
          <w:sz w:val="20"/>
          <w:szCs w:val="20"/>
        </w:rPr>
        <w:t xml:space="preserve"> </w:t>
      </w:r>
      <w:r w:rsidRPr="00EE5A95">
        <w:rPr>
          <w:rFonts w:cs="Arial"/>
          <w:spacing w:val="-2"/>
          <w:sz w:val="20"/>
          <w:szCs w:val="20"/>
        </w:rPr>
        <w:t>following:</w:t>
      </w:r>
    </w:p>
    <w:p w14:paraId="4474B262" w14:textId="77777777"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The</w:t>
      </w:r>
      <w:r w:rsidRPr="00EE5A95">
        <w:rPr>
          <w:rFonts w:cs="Arial"/>
          <w:spacing w:val="-7"/>
          <w:sz w:val="20"/>
          <w:szCs w:val="20"/>
        </w:rPr>
        <w:t xml:space="preserve"> </w:t>
      </w:r>
      <w:r w:rsidRPr="00EE5A95">
        <w:rPr>
          <w:rFonts w:cs="Arial"/>
          <w:sz w:val="20"/>
          <w:szCs w:val="20"/>
        </w:rPr>
        <w:t>Registered</w:t>
      </w:r>
      <w:r w:rsidRPr="00EE5A95">
        <w:rPr>
          <w:rFonts w:cs="Arial"/>
          <w:spacing w:val="-7"/>
          <w:sz w:val="20"/>
          <w:szCs w:val="20"/>
        </w:rPr>
        <w:t xml:space="preserve"> </w:t>
      </w:r>
      <w:r w:rsidRPr="00EE5A95">
        <w:rPr>
          <w:rFonts w:cs="Arial"/>
          <w:sz w:val="20"/>
          <w:szCs w:val="20"/>
        </w:rPr>
        <w:t>Charity</w:t>
      </w:r>
      <w:r w:rsidRPr="00EE5A95">
        <w:rPr>
          <w:rFonts w:cs="Arial"/>
          <w:spacing w:val="-6"/>
          <w:sz w:val="20"/>
          <w:szCs w:val="20"/>
        </w:rPr>
        <w:t xml:space="preserve"> </w:t>
      </w:r>
      <w:proofErr w:type="gramStart"/>
      <w:r w:rsidRPr="00EE5A95">
        <w:rPr>
          <w:rFonts w:cs="Arial"/>
          <w:spacing w:val="-2"/>
          <w:sz w:val="20"/>
          <w:szCs w:val="20"/>
        </w:rPr>
        <w:t>Number;</w:t>
      </w:r>
      <w:proofErr w:type="gramEnd"/>
    </w:p>
    <w:p w14:paraId="4BEC3251" w14:textId="77777777"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A</w:t>
      </w:r>
      <w:r w:rsidRPr="00EE5A95">
        <w:rPr>
          <w:rFonts w:cs="Arial"/>
          <w:spacing w:val="-4"/>
          <w:sz w:val="20"/>
          <w:szCs w:val="20"/>
        </w:rPr>
        <w:t xml:space="preserve"> </w:t>
      </w:r>
      <w:r w:rsidRPr="00EE5A95">
        <w:rPr>
          <w:rFonts w:cs="Arial"/>
          <w:sz w:val="20"/>
          <w:szCs w:val="20"/>
        </w:rPr>
        <w:t>number</w:t>
      </w:r>
      <w:r w:rsidRPr="00EE5A95">
        <w:rPr>
          <w:rFonts w:cs="Arial"/>
          <w:spacing w:val="-4"/>
          <w:sz w:val="20"/>
          <w:szCs w:val="20"/>
        </w:rPr>
        <w:t xml:space="preserve"> </w:t>
      </w:r>
      <w:r w:rsidRPr="00EE5A95">
        <w:rPr>
          <w:rFonts w:cs="Arial"/>
          <w:sz w:val="20"/>
          <w:szCs w:val="20"/>
        </w:rPr>
        <w:t>provided</w:t>
      </w:r>
      <w:r w:rsidRPr="00EE5A95">
        <w:rPr>
          <w:rFonts w:cs="Arial"/>
          <w:spacing w:val="-6"/>
          <w:sz w:val="20"/>
          <w:szCs w:val="20"/>
        </w:rPr>
        <w:t xml:space="preserve"> </w:t>
      </w:r>
      <w:r w:rsidRPr="00EE5A95">
        <w:rPr>
          <w:rFonts w:cs="Arial"/>
          <w:sz w:val="20"/>
          <w:szCs w:val="20"/>
        </w:rPr>
        <w:t>by</w:t>
      </w:r>
      <w:r w:rsidRPr="00EE5A95">
        <w:rPr>
          <w:rFonts w:cs="Arial"/>
          <w:spacing w:val="-6"/>
          <w:sz w:val="20"/>
          <w:szCs w:val="20"/>
        </w:rPr>
        <w:t xml:space="preserve"> </w:t>
      </w:r>
      <w:r w:rsidRPr="00EE5A95">
        <w:rPr>
          <w:rFonts w:cs="Arial"/>
          <w:sz w:val="20"/>
          <w:szCs w:val="20"/>
        </w:rPr>
        <w:t>Her</w:t>
      </w:r>
      <w:r w:rsidRPr="00EE5A95">
        <w:rPr>
          <w:rFonts w:cs="Arial"/>
          <w:spacing w:val="-4"/>
          <w:sz w:val="20"/>
          <w:szCs w:val="20"/>
        </w:rPr>
        <w:t xml:space="preserve"> </w:t>
      </w:r>
      <w:r w:rsidRPr="00EE5A95">
        <w:rPr>
          <w:rFonts w:cs="Arial"/>
          <w:sz w:val="20"/>
          <w:szCs w:val="20"/>
        </w:rPr>
        <w:t>Majesty’s</w:t>
      </w:r>
      <w:r w:rsidRPr="00EE5A95">
        <w:rPr>
          <w:rFonts w:cs="Arial"/>
          <w:spacing w:val="-4"/>
          <w:sz w:val="20"/>
          <w:szCs w:val="20"/>
        </w:rPr>
        <w:t xml:space="preserve"> </w:t>
      </w:r>
      <w:r w:rsidRPr="00EE5A95">
        <w:rPr>
          <w:rFonts w:cs="Arial"/>
          <w:sz w:val="20"/>
          <w:szCs w:val="20"/>
        </w:rPr>
        <w:t>Revenue</w:t>
      </w:r>
      <w:r w:rsidRPr="00EE5A95">
        <w:rPr>
          <w:rFonts w:cs="Arial"/>
          <w:spacing w:val="-4"/>
          <w:sz w:val="20"/>
          <w:szCs w:val="20"/>
        </w:rPr>
        <w:t xml:space="preserve"> </w:t>
      </w:r>
      <w:r w:rsidRPr="00EE5A95">
        <w:rPr>
          <w:rFonts w:cs="Arial"/>
          <w:sz w:val="20"/>
          <w:szCs w:val="20"/>
        </w:rPr>
        <w:t>and</w:t>
      </w:r>
      <w:r w:rsidRPr="00EE5A95">
        <w:rPr>
          <w:rFonts w:cs="Arial"/>
          <w:spacing w:val="-4"/>
          <w:sz w:val="20"/>
          <w:szCs w:val="20"/>
        </w:rPr>
        <w:t xml:space="preserve"> </w:t>
      </w:r>
      <w:r w:rsidRPr="00EE5A95">
        <w:rPr>
          <w:rFonts w:cs="Arial"/>
          <w:sz w:val="20"/>
          <w:szCs w:val="20"/>
        </w:rPr>
        <w:t>Customs</w:t>
      </w:r>
      <w:r w:rsidRPr="00EE5A95">
        <w:rPr>
          <w:rFonts w:cs="Arial"/>
          <w:spacing w:val="-7"/>
          <w:sz w:val="20"/>
          <w:szCs w:val="20"/>
        </w:rPr>
        <w:t xml:space="preserve"> </w:t>
      </w:r>
      <w:r w:rsidRPr="00EE5A95">
        <w:rPr>
          <w:rFonts w:cs="Arial"/>
          <w:sz w:val="20"/>
          <w:szCs w:val="20"/>
        </w:rPr>
        <w:t>in connection with Gift Aid recoveries; or</w:t>
      </w:r>
    </w:p>
    <w:p w14:paraId="3F5329AA" w14:textId="77777777"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Confirmation from the Charity Commission that the Charity is an Excepted</w:t>
      </w:r>
      <w:r w:rsidRPr="00EE5A95">
        <w:rPr>
          <w:rFonts w:cs="Arial"/>
          <w:spacing w:val="-3"/>
          <w:sz w:val="20"/>
          <w:szCs w:val="20"/>
        </w:rPr>
        <w:t xml:space="preserve"> </w:t>
      </w:r>
      <w:r w:rsidRPr="00EE5A95">
        <w:rPr>
          <w:rFonts w:cs="Arial"/>
          <w:sz w:val="20"/>
          <w:szCs w:val="20"/>
        </w:rPr>
        <w:t>Charity or</w:t>
      </w:r>
      <w:r w:rsidRPr="00EE5A95">
        <w:rPr>
          <w:rFonts w:cs="Arial"/>
          <w:spacing w:val="-3"/>
          <w:sz w:val="20"/>
          <w:szCs w:val="20"/>
        </w:rPr>
        <w:t xml:space="preserve"> </w:t>
      </w:r>
      <w:r w:rsidRPr="00EE5A95">
        <w:rPr>
          <w:rFonts w:cs="Arial"/>
          <w:sz w:val="20"/>
          <w:szCs w:val="20"/>
        </w:rPr>
        <w:t>an</w:t>
      </w:r>
      <w:r w:rsidRPr="00EE5A95">
        <w:rPr>
          <w:rFonts w:cs="Arial"/>
          <w:spacing w:val="-5"/>
          <w:sz w:val="20"/>
          <w:szCs w:val="20"/>
        </w:rPr>
        <w:t xml:space="preserve"> </w:t>
      </w:r>
      <w:r w:rsidRPr="00EE5A95">
        <w:rPr>
          <w:rFonts w:cs="Arial"/>
          <w:sz w:val="20"/>
          <w:szCs w:val="20"/>
        </w:rPr>
        <w:t>Exempt</w:t>
      </w:r>
      <w:r w:rsidRPr="00EE5A95">
        <w:rPr>
          <w:rFonts w:cs="Arial"/>
          <w:spacing w:val="-3"/>
          <w:sz w:val="20"/>
          <w:szCs w:val="20"/>
        </w:rPr>
        <w:t xml:space="preserve"> </w:t>
      </w:r>
      <w:r w:rsidRPr="00EE5A95">
        <w:rPr>
          <w:rFonts w:cs="Arial"/>
          <w:sz w:val="20"/>
          <w:szCs w:val="20"/>
        </w:rPr>
        <w:t>Charity,</w:t>
      </w:r>
      <w:r w:rsidRPr="00EE5A95">
        <w:rPr>
          <w:rFonts w:cs="Arial"/>
          <w:spacing w:val="-3"/>
          <w:sz w:val="20"/>
          <w:szCs w:val="20"/>
        </w:rPr>
        <w:t xml:space="preserve"> </w:t>
      </w:r>
      <w:r w:rsidRPr="00EE5A95">
        <w:rPr>
          <w:rFonts w:cs="Arial"/>
          <w:sz w:val="20"/>
          <w:szCs w:val="20"/>
        </w:rPr>
        <w:t>or</w:t>
      </w:r>
      <w:r w:rsidRPr="00EE5A95">
        <w:rPr>
          <w:rFonts w:cs="Arial"/>
          <w:spacing w:val="-3"/>
          <w:sz w:val="20"/>
          <w:szCs w:val="20"/>
        </w:rPr>
        <w:t xml:space="preserve"> </w:t>
      </w:r>
      <w:r w:rsidRPr="00EE5A95">
        <w:rPr>
          <w:rFonts w:cs="Arial"/>
          <w:sz w:val="20"/>
          <w:szCs w:val="20"/>
        </w:rPr>
        <w:t>is</w:t>
      </w:r>
      <w:r w:rsidRPr="00EE5A95">
        <w:rPr>
          <w:rFonts w:cs="Arial"/>
          <w:spacing w:val="-5"/>
          <w:sz w:val="20"/>
          <w:szCs w:val="20"/>
        </w:rPr>
        <w:t xml:space="preserve"> </w:t>
      </w:r>
      <w:r w:rsidRPr="00EE5A95">
        <w:rPr>
          <w:rFonts w:cs="Arial"/>
          <w:sz w:val="20"/>
          <w:szCs w:val="20"/>
        </w:rPr>
        <w:t>otherwise</w:t>
      </w:r>
      <w:r w:rsidRPr="00EE5A95">
        <w:rPr>
          <w:rFonts w:cs="Arial"/>
          <w:spacing w:val="-5"/>
          <w:sz w:val="20"/>
          <w:szCs w:val="20"/>
        </w:rPr>
        <w:t xml:space="preserve"> </w:t>
      </w:r>
      <w:r w:rsidRPr="00EE5A95">
        <w:rPr>
          <w:rFonts w:cs="Arial"/>
          <w:sz w:val="20"/>
          <w:szCs w:val="20"/>
        </w:rPr>
        <w:t>exempt</w:t>
      </w:r>
      <w:r w:rsidRPr="00EE5A95">
        <w:rPr>
          <w:rFonts w:cs="Arial"/>
          <w:spacing w:val="-5"/>
          <w:sz w:val="20"/>
          <w:szCs w:val="20"/>
        </w:rPr>
        <w:t xml:space="preserve"> </w:t>
      </w:r>
      <w:r w:rsidRPr="00EE5A95">
        <w:rPr>
          <w:rFonts w:cs="Arial"/>
          <w:sz w:val="20"/>
          <w:szCs w:val="20"/>
        </w:rPr>
        <w:t>or excepted from registration; and</w:t>
      </w:r>
    </w:p>
    <w:p w14:paraId="7472293C" w14:textId="77777777" w:rsidR="00A96187" w:rsidRPr="00EE5A95" w:rsidRDefault="00A96187" w:rsidP="00A61279">
      <w:pPr>
        <w:pStyle w:val="ListParagraph"/>
        <w:widowControl w:val="0"/>
        <w:numPr>
          <w:ilvl w:val="1"/>
          <w:numId w:val="56"/>
        </w:numPr>
        <w:autoSpaceDE w:val="0"/>
        <w:autoSpaceDN w:val="0"/>
        <w:spacing w:after="120" w:line="240" w:lineRule="auto"/>
        <w:ind w:left="1077" w:hanging="357"/>
        <w:contextualSpacing w:val="0"/>
        <w:rPr>
          <w:rFonts w:cs="Arial"/>
          <w:sz w:val="20"/>
          <w:szCs w:val="20"/>
        </w:rPr>
      </w:pPr>
      <w:r w:rsidRPr="00EE5A95">
        <w:rPr>
          <w:rFonts w:cs="Arial"/>
          <w:sz w:val="20"/>
          <w:szCs w:val="20"/>
        </w:rPr>
        <w:t>At</w:t>
      </w:r>
      <w:r w:rsidRPr="00EE5A95">
        <w:rPr>
          <w:rFonts w:cs="Arial"/>
          <w:spacing w:val="-8"/>
          <w:sz w:val="20"/>
          <w:szCs w:val="20"/>
        </w:rPr>
        <w:t xml:space="preserve"> </w:t>
      </w:r>
      <w:r w:rsidRPr="00EE5A95">
        <w:rPr>
          <w:rFonts w:cs="Arial"/>
          <w:sz w:val="20"/>
          <w:szCs w:val="20"/>
        </w:rPr>
        <w:t>least</w:t>
      </w:r>
      <w:r w:rsidRPr="00EE5A95">
        <w:rPr>
          <w:rFonts w:cs="Arial"/>
          <w:spacing w:val="-9"/>
          <w:sz w:val="20"/>
          <w:szCs w:val="20"/>
        </w:rPr>
        <w:t xml:space="preserve"> </w:t>
      </w:r>
      <w:r w:rsidRPr="00EE5A95">
        <w:rPr>
          <w:rFonts w:cs="Arial"/>
          <w:sz w:val="20"/>
          <w:szCs w:val="20"/>
        </w:rPr>
        <w:t>one</w:t>
      </w:r>
      <w:r w:rsidRPr="00EE5A95">
        <w:rPr>
          <w:rFonts w:cs="Arial"/>
          <w:spacing w:val="-7"/>
          <w:sz w:val="20"/>
          <w:szCs w:val="20"/>
        </w:rPr>
        <w:t xml:space="preserve"> </w:t>
      </w:r>
      <w:r w:rsidRPr="00EE5A95">
        <w:rPr>
          <w:rFonts w:cs="Arial"/>
          <w:sz w:val="20"/>
          <w:szCs w:val="20"/>
        </w:rPr>
        <w:t>of</w:t>
      </w:r>
      <w:r w:rsidRPr="00EE5A95">
        <w:rPr>
          <w:rFonts w:cs="Arial"/>
          <w:spacing w:val="-7"/>
          <w:sz w:val="20"/>
          <w:szCs w:val="20"/>
        </w:rPr>
        <w:t xml:space="preserve"> </w:t>
      </w:r>
      <w:r w:rsidRPr="00EE5A95">
        <w:rPr>
          <w:rFonts w:cs="Arial"/>
          <w:sz w:val="20"/>
          <w:szCs w:val="20"/>
        </w:rPr>
        <w:t>the</w:t>
      </w:r>
      <w:r w:rsidRPr="00EE5A95">
        <w:rPr>
          <w:rFonts w:cs="Arial"/>
          <w:spacing w:val="-7"/>
          <w:sz w:val="20"/>
          <w:szCs w:val="20"/>
        </w:rPr>
        <w:t xml:space="preserve"> </w:t>
      </w:r>
      <w:r w:rsidRPr="00EE5A95">
        <w:rPr>
          <w:rFonts w:cs="Arial"/>
          <w:sz w:val="20"/>
          <w:szCs w:val="20"/>
        </w:rPr>
        <w:t>following</w:t>
      </w:r>
      <w:r w:rsidRPr="00EE5A95">
        <w:rPr>
          <w:rFonts w:cs="Arial"/>
          <w:spacing w:val="-8"/>
          <w:sz w:val="20"/>
          <w:szCs w:val="20"/>
        </w:rPr>
        <w:t xml:space="preserve"> </w:t>
      </w:r>
      <w:r w:rsidRPr="00EE5A95">
        <w:rPr>
          <w:rFonts w:cs="Arial"/>
          <w:spacing w:val="-2"/>
          <w:sz w:val="20"/>
          <w:szCs w:val="20"/>
        </w:rPr>
        <w:t>documents:</w:t>
      </w:r>
    </w:p>
    <w:p w14:paraId="5AA4D1C4" w14:textId="51ADE2FA"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 xml:space="preserve">A </w:t>
      </w:r>
      <w:r w:rsidR="007929EF">
        <w:rPr>
          <w:rFonts w:cs="Arial"/>
          <w:sz w:val="20"/>
          <w:szCs w:val="20"/>
        </w:rPr>
        <w:t>t</w:t>
      </w:r>
      <w:r w:rsidRPr="00EE5A95">
        <w:rPr>
          <w:rFonts w:cs="Arial"/>
          <w:sz w:val="20"/>
          <w:szCs w:val="20"/>
        </w:rPr>
        <w:t xml:space="preserve">enancy </w:t>
      </w:r>
      <w:r w:rsidR="007929EF">
        <w:rPr>
          <w:rFonts w:cs="Arial"/>
          <w:sz w:val="20"/>
          <w:szCs w:val="20"/>
        </w:rPr>
        <w:t>a</w:t>
      </w:r>
      <w:r w:rsidRPr="00EE5A95">
        <w:rPr>
          <w:rFonts w:cs="Arial"/>
          <w:sz w:val="20"/>
          <w:szCs w:val="20"/>
        </w:rPr>
        <w:t>greement naming the Charity as lessee or tenant of the Eligible</w:t>
      </w:r>
      <w:r w:rsidRPr="00EE5A95">
        <w:rPr>
          <w:rFonts w:cs="Arial"/>
          <w:spacing w:val="-4"/>
          <w:sz w:val="20"/>
          <w:szCs w:val="20"/>
        </w:rPr>
        <w:t xml:space="preserve"> </w:t>
      </w:r>
      <w:r w:rsidRPr="00EE5A95">
        <w:rPr>
          <w:rFonts w:cs="Arial"/>
          <w:sz w:val="20"/>
          <w:szCs w:val="20"/>
        </w:rPr>
        <w:t>Property</w:t>
      </w:r>
      <w:r w:rsidRPr="00EE5A95">
        <w:rPr>
          <w:rFonts w:cs="Arial"/>
          <w:spacing w:val="-4"/>
          <w:sz w:val="20"/>
          <w:szCs w:val="20"/>
        </w:rPr>
        <w:t xml:space="preserve"> </w:t>
      </w:r>
      <w:r w:rsidRPr="00EE5A95">
        <w:rPr>
          <w:rFonts w:cs="Arial"/>
          <w:sz w:val="20"/>
          <w:szCs w:val="20"/>
        </w:rPr>
        <w:t>for</w:t>
      </w:r>
      <w:r w:rsidRPr="00EE5A95">
        <w:rPr>
          <w:rFonts w:cs="Arial"/>
          <w:spacing w:val="-4"/>
          <w:sz w:val="20"/>
          <w:szCs w:val="20"/>
        </w:rPr>
        <w:t xml:space="preserve"> </w:t>
      </w:r>
      <w:r w:rsidRPr="00EE5A95">
        <w:rPr>
          <w:rFonts w:cs="Arial"/>
          <w:sz w:val="20"/>
          <w:szCs w:val="20"/>
        </w:rPr>
        <w:t>an</w:t>
      </w:r>
      <w:r w:rsidRPr="00EE5A95">
        <w:rPr>
          <w:rFonts w:cs="Arial"/>
          <w:spacing w:val="-6"/>
          <w:sz w:val="20"/>
          <w:szCs w:val="20"/>
        </w:rPr>
        <w:t xml:space="preserve"> </w:t>
      </w:r>
      <w:r w:rsidRPr="00EE5A95">
        <w:rPr>
          <w:rFonts w:cs="Arial"/>
          <w:sz w:val="20"/>
          <w:szCs w:val="20"/>
        </w:rPr>
        <w:t>unexpired</w:t>
      </w:r>
      <w:r w:rsidRPr="00EE5A95">
        <w:rPr>
          <w:rFonts w:cs="Arial"/>
          <w:spacing w:val="-4"/>
          <w:sz w:val="20"/>
          <w:szCs w:val="20"/>
        </w:rPr>
        <w:t xml:space="preserve"> </w:t>
      </w:r>
      <w:r w:rsidRPr="00EE5A95">
        <w:rPr>
          <w:rFonts w:cs="Arial"/>
          <w:sz w:val="20"/>
          <w:szCs w:val="20"/>
        </w:rPr>
        <w:t>term</w:t>
      </w:r>
      <w:r w:rsidRPr="00EE5A95">
        <w:rPr>
          <w:rFonts w:cs="Arial"/>
          <w:spacing w:val="-4"/>
          <w:sz w:val="20"/>
          <w:szCs w:val="20"/>
        </w:rPr>
        <w:t xml:space="preserve"> </w:t>
      </w:r>
      <w:r w:rsidRPr="00EE5A95">
        <w:rPr>
          <w:rFonts w:cs="Arial"/>
          <w:sz w:val="20"/>
          <w:szCs w:val="20"/>
        </w:rPr>
        <w:t>including</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whole</w:t>
      </w:r>
      <w:r w:rsidRPr="00EE5A95">
        <w:rPr>
          <w:rFonts w:cs="Arial"/>
          <w:spacing w:val="-4"/>
          <w:sz w:val="20"/>
          <w:szCs w:val="20"/>
        </w:rPr>
        <w:t xml:space="preserve"> </w:t>
      </w:r>
      <w:r w:rsidRPr="00EE5A95">
        <w:rPr>
          <w:rFonts w:cs="Arial"/>
          <w:sz w:val="20"/>
          <w:szCs w:val="20"/>
        </w:rPr>
        <w:t>of</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 xml:space="preserve">period for which the Charity Permit is </w:t>
      </w:r>
      <w:proofErr w:type="gramStart"/>
      <w:r w:rsidRPr="00EE5A95">
        <w:rPr>
          <w:rFonts w:cs="Arial"/>
          <w:sz w:val="20"/>
          <w:szCs w:val="20"/>
        </w:rPr>
        <w:t>sought;</w:t>
      </w:r>
      <w:proofErr w:type="gramEnd"/>
    </w:p>
    <w:p w14:paraId="3D70C76A" w14:textId="7CF0C3EE"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A</w:t>
      </w:r>
      <w:r w:rsidRPr="00EE5A95">
        <w:rPr>
          <w:rFonts w:cs="Arial"/>
          <w:spacing w:val="-8"/>
          <w:sz w:val="20"/>
          <w:szCs w:val="20"/>
        </w:rPr>
        <w:t xml:space="preserve"> </w:t>
      </w:r>
      <w:r w:rsidR="009139C0">
        <w:rPr>
          <w:rFonts w:cs="Arial"/>
          <w:sz w:val="20"/>
          <w:szCs w:val="20"/>
        </w:rPr>
        <w:t>b</w:t>
      </w:r>
      <w:r w:rsidRPr="00EE5A95">
        <w:rPr>
          <w:rFonts w:cs="Arial"/>
          <w:sz w:val="20"/>
          <w:szCs w:val="20"/>
        </w:rPr>
        <w:t>ank</w:t>
      </w:r>
      <w:r w:rsidRPr="00EE5A95">
        <w:rPr>
          <w:rFonts w:cs="Arial"/>
          <w:spacing w:val="-7"/>
          <w:sz w:val="20"/>
          <w:szCs w:val="20"/>
        </w:rPr>
        <w:t xml:space="preserve"> </w:t>
      </w:r>
      <w:r w:rsidR="009139C0">
        <w:rPr>
          <w:rFonts w:cs="Arial"/>
          <w:spacing w:val="-4"/>
          <w:sz w:val="20"/>
          <w:szCs w:val="20"/>
        </w:rPr>
        <w:t>s</w:t>
      </w:r>
      <w:r w:rsidRPr="00EE5A95">
        <w:rPr>
          <w:rFonts w:cs="Arial"/>
          <w:spacing w:val="-4"/>
          <w:sz w:val="20"/>
          <w:szCs w:val="20"/>
        </w:rPr>
        <w:t>tatement</w:t>
      </w:r>
      <w:r w:rsidRPr="00EE5A95">
        <w:rPr>
          <w:rFonts w:cs="Arial"/>
          <w:spacing w:val="-9"/>
          <w:sz w:val="20"/>
          <w:szCs w:val="20"/>
        </w:rPr>
        <w:t xml:space="preserve"> </w:t>
      </w:r>
      <w:r w:rsidRPr="00EE5A95">
        <w:rPr>
          <w:rFonts w:cs="Arial"/>
          <w:sz w:val="20"/>
          <w:szCs w:val="20"/>
        </w:rPr>
        <w:t>addressed</w:t>
      </w:r>
      <w:r w:rsidRPr="00EE5A95">
        <w:rPr>
          <w:rFonts w:cs="Arial"/>
          <w:spacing w:val="-8"/>
          <w:sz w:val="20"/>
          <w:szCs w:val="20"/>
        </w:rPr>
        <w:t xml:space="preserve"> </w:t>
      </w:r>
      <w:r w:rsidRPr="00EE5A95">
        <w:rPr>
          <w:rFonts w:cs="Arial"/>
          <w:sz w:val="20"/>
          <w:szCs w:val="20"/>
        </w:rPr>
        <w:t>to</w:t>
      </w:r>
      <w:r w:rsidRPr="00EE5A95">
        <w:rPr>
          <w:rFonts w:cs="Arial"/>
          <w:spacing w:val="-7"/>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Charity</w:t>
      </w:r>
      <w:r w:rsidRPr="00EE5A95">
        <w:rPr>
          <w:rFonts w:cs="Arial"/>
          <w:spacing w:val="-6"/>
          <w:sz w:val="20"/>
          <w:szCs w:val="20"/>
        </w:rPr>
        <w:t xml:space="preserve"> </w:t>
      </w:r>
      <w:r w:rsidRPr="00EE5A95">
        <w:rPr>
          <w:rFonts w:cs="Arial"/>
          <w:sz w:val="20"/>
          <w:szCs w:val="20"/>
        </w:rPr>
        <w:t>at</w:t>
      </w:r>
      <w:r w:rsidRPr="00EE5A95">
        <w:rPr>
          <w:rFonts w:cs="Arial"/>
          <w:spacing w:val="-7"/>
          <w:sz w:val="20"/>
          <w:szCs w:val="20"/>
        </w:rPr>
        <w:t xml:space="preserve"> </w:t>
      </w:r>
      <w:r w:rsidRPr="00EE5A95">
        <w:rPr>
          <w:rFonts w:cs="Arial"/>
          <w:sz w:val="20"/>
          <w:szCs w:val="20"/>
        </w:rPr>
        <w:t>the</w:t>
      </w:r>
      <w:r w:rsidRPr="00EE5A95">
        <w:rPr>
          <w:rFonts w:cs="Arial"/>
          <w:spacing w:val="-9"/>
          <w:sz w:val="20"/>
          <w:szCs w:val="20"/>
        </w:rPr>
        <w:t xml:space="preserve"> </w:t>
      </w:r>
      <w:r w:rsidRPr="00EE5A95">
        <w:rPr>
          <w:rFonts w:cs="Arial"/>
          <w:sz w:val="20"/>
          <w:szCs w:val="20"/>
        </w:rPr>
        <w:t>Eligible</w:t>
      </w:r>
      <w:r w:rsidRPr="00EE5A95">
        <w:rPr>
          <w:rFonts w:cs="Arial"/>
          <w:spacing w:val="-8"/>
          <w:sz w:val="20"/>
          <w:szCs w:val="20"/>
        </w:rPr>
        <w:t xml:space="preserve"> </w:t>
      </w:r>
      <w:proofErr w:type="gramStart"/>
      <w:r w:rsidRPr="00EE5A95">
        <w:rPr>
          <w:rFonts w:cs="Arial"/>
          <w:spacing w:val="-2"/>
          <w:sz w:val="20"/>
          <w:szCs w:val="20"/>
        </w:rPr>
        <w:t>Property;</w:t>
      </w:r>
      <w:proofErr w:type="gramEnd"/>
    </w:p>
    <w:p w14:paraId="738B14C9" w14:textId="13AEA35E"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A</w:t>
      </w:r>
      <w:r w:rsidRPr="00EE5A95">
        <w:rPr>
          <w:rFonts w:cs="Arial"/>
          <w:spacing w:val="-7"/>
          <w:sz w:val="20"/>
          <w:szCs w:val="20"/>
        </w:rPr>
        <w:t xml:space="preserve"> </w:t>
      </w:r>
      <w:r w:rsidR="009139C0">
        <w:rPr>
          <w:rFonts w:cs="Arial"/>
          <w:sz w:val="20"/>
          <w:szCs w:val="20"/>
        </w:rPr>
        <w:t>u</w:t>
      </w:r>
      <w:r w:rsidRPr="00EE5A95">
        <w:rPr>
          <w:rFonts w:cs="Arial"/>
          <w:sz w:val="20"/>
          <w:szCs w:val="20"/>
        </w:rPr>
        <w:t>tility</w:t>
      </w:r>
      <w:r w:rsidRPr="00EE5A95">
        <w:rPr>
          <w:rFonts w:cs="Arial"/>
          <w:spacing w:val="-6"/>
          <w:sz w:val="20"/>
          <w:szCs w:val="20"/>
        </w:rPr>
        <w:t xml:space="preserve"> </w:t>
      </w:r>
      <w:r w:rsidR="009139C0">
        <w:rPr>
          <w:rFonts w:cs="Arial"/>
          <w:sz w:val="20"/>
          <w:szCs w:val="20"/>
        </w:rPr>
        <w:t>b</w:t>
      </w:r>
      <w:r w:rsidRPr="00EE5A95">
        <w:rPr>
          <w:rFonts w:cs="Arial"/>
          <w:sz w:val="20"/>
          <w:szCs w:val="20"/>
        </w:rPr>
        <w:t>ill</w:t>
      </w:r>
      <w:r w:rsidRPr="00EE5A95">
        <w:rPr>
          <w:rFonts w:cs="Arial"/>
          <w:spacing w:val="-6"/>
          <w:sz w:val="20"/>
          <w:szCs w:val="20"/>
        </w:rPr>
        <w:t xml:space="preserve"> </w:t>
      </w:r>
      <w:r w:rsidRPr="00EE5A95">
        <w:rPr>
          <w:rFonts w:cs="Arial"/>
          <w:sz w:val="20"/>
          <w:szCs w:val="20"/>
        </w:rPr>
        <w:t>addressed</w:t>
      </w:r>
      <w:r w:rsidRPr="00EE5A95">
        <w:rPr>
          <w:rFonts w:cs="Arial"/>
          <w:spacing w:val="-8"/>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the</w:t>
      </w:r>
      <w:r w:rsidRPr="00EE5A95">
        <w:rPr>
          <w:rFonts w:cs="Arial"/>
          <w:spacing w:val="-2"/>
          <w:sz w:val="20"/>
          <w:szCs w:val="20"/>
        </w:rPr>
        <w:t xml:space="preserve"> </w:t>
      </w:r>
      <w:r w:rsidRPr="00EE5A95">
        <w:rPr>
          <w:rFonts w:cs="Arial"/>
          <w:sz w:val="20"/>
          <w:szCs w:val="20"/>
        </w:rPr>
        <w:t>Charity</w:t>
      </w:r>
      <w:r w:rsidRPr="00EE5A95">
        <w:rPr>
          <w:rFonts w:cs="Arial"/>
          <w:spacing w:val="-5"/>
          <w:sz w:val="20"/>
          <w:szCs w:val="20"/>
        </w:rPr>
        <w:t xml:space="preserve"> </w:t>
      </w:r>
      <w:r w:rsidRPr="00EE5A95">
        <w:rPr>
          <w:rFonts w:cs="Arial"/>
          <w:sz w:val="20"/>
          <w:szCs w:val="20"/>
        </w:rPr>
        <w:t>at</w:t>
      </w:r>
      <w:r w:rsidRPr="00EE5A95">
        <w:rPr>
          <w:rFonts w:cs="Arial"/>
          <w:spacing w:val="-6"/>
          <w:sz w:val="20"/>
          <w:szCs w:val="20"/>
        </w:rPr>
        <w:t xml:space="preserve"> </w:t>
      </w:r>
      <w:r w:rsidRPr="00EE5A95">
        <w:rPr>
          <w:rFonts w:cs="Arial"/>
          <w:sz w:val="20"/>
          <w:szCs w:val="20"/>
        </w:rPr>
        <w:t>the</w:t>
      </w:r>
      <w:r w:rsidRPr="00EE5A95">
        <w:rPr>
          <w:rFonts w:cs="Arial"/>
          <w:spacing w:val="-7"/>
          <w:sz w:val="20"/>
          <w:szCs w:val="20"/>
        </w:rPr>
        <w:t xml:space="preserve"> </w:t>
      </w:r>
      <w:r w:rsidRPr="00EE5A95">
        <w:rPr>
          <w:rFonts w:cs="Arial"/>
          <w:sz w:val="20"/>
          <w:szCs w:val="20"/>
        </w:rPr>
        <w:t>Eligible</w:t>
      </w:r>
      <w:r w:rsidRPr="00EE5A95">
        <w:rPr>
          <w:rFonts w:cs="Arial"/>
          <w:spacing w:val="-5"/>
          <w:sz w:val="20"/>
          <w:szCs w:val="20"/>
        </w:rPr>
        <w:t xml:space="preserve"> </w:t>
      </w:r>
      <w:r w:rsidRPr="00EE5A95">
        <w:rPr>
          <w:rFonts w:cs="Arial"/>
          <w:sz w:val="20"/>
          <w:szCs w:val="20"/>
        </w:rPr>
        <w:t>Property;</w:t>
      </w:r>
      <w:r w:rsidRPr="00EE5A95">
        <w:rPr>
          <w:rFonts w:cs="Arial"/>
          <w:spacing w:val="-8"/>
          <w:sz w:val="20"/>
          <w:szCs w:val="20"/>
        </w:rPr>
        <w:t xml:space="preserve"> </w:t>
      </w:r>
      <w:r w:rsidRPr="00EE5A95">
        <w:rPr>
          <w:rFonts w:cs="Arial"/>
          <w:spacing w:val="-5"/>
          <w:sz w:val="20"/>
          <w:szCs w:val="20"/>
        </w:rPr>
        <w:t>or</w:t>
      </w:r>
    </w:p>
    <w:p w14:paraId="7D7405DA" w14:textId="77E050DD" w:rsidR="00A96187" w:rsidRPr="00EE5A95" w:rsidRDefault="00A96187" w:rsidP="00A61279">
      <w:pPr>
        <w:pStyle w:val="ListParagraph"/>
        <w:widowControl w:val="0"/>
        <w:numPr>
          <w:ilvl w:val="2"/>
          <w:numId w:val="56"/>
        </w:numPr>
        <w:autoSpaceDE w:val="0"/>
        <w:autoSpaceDN w:val="0"/>
        <w:spacing w:after="120" w:line="240" w:lineRule="auto"/>
        <w:ind w:left="1434" w:hanging="357"/>
        <w:contextualSpacing w:val="0"/>
        <w:rPr>
          <w:rFonts w:cs="Arial"/>
          <w:sz w:val="20"/>
          <w:szCs w:val="20"/>
        </w:rPr>
      </w:pPr>
      <w:r w:rsidRPr="00EE5A95">
        <w:rPr>
          <w:rFonts w:cs="Arial"/>
          <w:sz w:val="20"/>
          <w:szCs w:val="20"/>
        </w:rPr>
        <w:t>Such</w:t>
      </w:r>
      <w:r w:rsidRPr="00EE5A95">
        <w:rPr>
          <w:rFonts w:cs="Arial"/>
          <w:spacing w:val="-6"/>
          <w:sz w:val="20"/>
          <w:szCs w:val="20"/>
        </w:rPr>
        <w:t xml:space="preserve"> </w:t>
      </w:r>
      <w:r w:rsidRPr="00EE5A95">
        <w:rPr>
          <w:rFonts w:cs="Arial"/>
          <w:sz w:val="20"/>
          <w:szCs w:val="20"/>
        </w:rPr>
        <w:t>other</w:t>
      </w:r>
      <w:r w:rsidRPr="00EE5A95">
        <w:rPr>
          <w:rFonts w:cs="Arial"/>
          <w:spacing w:val="-4"/>
          <w:sz w:val="20"/>
          <w:szCs w:val="20"/>
        </w:rPr>
        <w:t xml:space="preserve"> </w:t>
      </w:r>
      <w:r w:rsidRPr="00EE5A95">
        <w:rPr>
          <w:rFonts w:cs="Arial"/>
          <w:sz w:val="20"/>
          <w:szCs w:val="20"/>
        </w:rPr>
        <w:t>document</w:t>
      </w:r>
      <w:r w:rsidRPr="00EE5A95">
        <w:rPr>
          <w:rFonts w:cs="Arial"/>
          <w:spacing w:val="-7"/>
          <w:sz w:val="20"/>
          <w:szCs w:val="20"/>
        </w:rPr>
        <w:t xml:space="preserve"> </w:t>
      </w:r>
      <w:r w:rsidRPr="00EE5A95">
        <w:rPr>
          <w:rFonts w:cs="Arial"/>
          <w:sz w:val="20"/>
          <w:szCs w:val="20"/>
        </w:rPr>
        <w:t>as</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Council</w:t>
      </w:r>
      <w:r w:rsidRPr="00EE5A95">
        <w:rPr>
          <w:rFonts w:cs="Arial"/>
          <w:spacing w:val="-4"/>
          <w:sz w:val="20"/>
          <w:szCs w:val="20"/>
        </w:rPr>
        <w:t xml:space="preserve"> </w:t>
      </w:r>
      <w:r w:rsidRPr="00EE5A95">
        <w:rPr>
          <w:rFonts w:cs="Arial"/>
          <w:sz w:val="20"/>
          <w:szCs w:val="20"/>
        </w:rPr>
        <w:t>may</w:t>
      </w:r>
      <w:r w:rsidRPr="00EE5A95">
        <w:rPr>
          <w:rFonts w:cs="Arial"/>
          <w:spacing w:val="-3"/>
          <w:sz w:val="20"/>
          <w:szCs w:val="20"/>
        </w:rPr>
        <w:t xml:space="preserve"> </w:t>
      </w:r>
      <w:r w:rsidRPr="00EE5A95">
        <w:rPr>
          <w:rFonts w:cs="Arial"/>
          <w:sz w:val="20"/>
          <w:szCs w:val="20"/>
        </w:rPr>
        <w:t>at</w:t>
      </w:r>
      <w:r w:rsidRPr="00EE5A95">
        <w:rPr>
          <w:rFonts w:cs="Arial"/>
          <w:spacing w:val="-5"/>
          <w:sz w:val="20"/>
          <w:szCs w:val="20"/>
        </w:rPr>
        <w:t xml:space="preserve"> </w:t>
      </w:r>
      <w:r w:rsidRPr="00EE5A95">
        <w:rPr>
          <w:rFonts w:cs="Arial"/>
          <w:sz w:val="20"/>
          <w:szCs w:val="20"/>
        </w:rPr>
        <w:t>its</w:t>
      </w:r>
      <w:r w:rsidRPr="00EE5A95">
        <w:rPr>
          <w:rFonts w:cs="Arial"/>
          <w:spacing w:val="-3"/>
          <w:sz w:val="20"/>
          <w:szCs w:val="20"/>
        </w:rPr>
        <w:t xml:space="preserve"> </w:t>
      </w:r>
      <w:r w:rsidRPr="00EE5A95">
        <w:rPr>
          <w:rFonts w:cs="Arial"/>
          <w:sz w:val="20"/>
          <w:szCs w:val="20"/>
        </w:rPr>
        <w:t>absolute</w:t>
      </w:r>
      <w:r w:rsidRPr="00EE5A95">
        <w:rPr>
          <w:rFonts w:cs="Arial"/>
          <w:spacing w:val="-5"/>
          <w:sz w:val="20"/>
          <w:szCs w:val="20"/>
        </w:rPr>
        <w:t xml:space="preserve"> </w:t>
      </w:r>
      <w:r w:rsidRPr="00EE5A95">
        <w:rPr>
          <w:rFonts w:cs="Arial"/>
          <w:sz w:val="20"/>
          <w:szCs w:val="20"/>
        </w:rPr>
        <w:t xml:space="preserve">discretion </w:t>
      </w:r>
      <w:r w:rsidRPr="00EE5A95">
        <w:rPr>
          <w:rFonts w:cs="Arial"/>
          <w:spacing w:val="-2"/>
          <w:sz w:val="20"/>
          <w:szCs w:val="20"/>
        </w:rPr>
        <w:t>approve.</w:t>
      </w:r>
    </w:p>
    <w:p w14:paraId="4D043BC4" w14:textId="77777777" w:rsidR="00674D8C" w:rsidRPr="00EE5A95" w:rsidRDefault="00A96187" w:rsidP="00A61279">
      <w:pPr>
        <w:pStyle w:val="ListParagraph"/>
        <w:widowControl w:val="0"/>
        <w:numPr>
          <w:ilvl w:val="0"/>
          <w:numId w:val="56"/>
        </w:numPr>
        <w:autoSpaceDE w:val="0"/>
        <w:autoSpaceDN w:val="0"/>
        <w:spacing w:after="120" w:line="240" w:lineRule="auto"/>
        <w:ind w:left="709" w:hanging="284"/>
        <w:contextualSpacing w:val="0"/>
        <w:rPr>
          <w:rFonts w:cs="Arial"/>
          <w:b/>
          <w:bCs/>
          <w:sz w:val="20"/>
          <w:szCs w:val="20"/>
        </w:rPr>
      </w:pPr>
      <w:r w:rsidRPr="00EE5A95">
        <w:rPr>
          <w:rFonts w:cs="Arial"/>
          <w:sz w:val="20"/>
          <w:szCs w:val="20"/>
        </w:rPr>
        <w:t>Without prejudice to paragraph (3) the Council may at any time require a Charity which has made a Charity Permit Application to produce to the Council such evidence</w:t>
      </w:r>
      <w:r w:rsidRPr="00EE5A95">
        <w:rPr>
          <w:rFonts w:cs="Arial"/>
          <w:spacing w:val="-3"/>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respect</w:t>
      </w:r>
      <w:r w:rsidRPr="00EE5A95">
        <w:rPr>
          <w:rFonts w:cs="Arial"/>
          <w:spacing w:val="-5"/>
          <w:sz w:val="20"/>
          <w:szCs w:val="20"/>
        </w:rPr>
        <w:t xml:space="preserve"> </w:t>
      </w:r>
      <w:r w:rsidRPr="00EE5A95">
        <w:rPr>
          <w:rFonts w:cs="Arial"/>
          <w:sz w:val="20"/>
          <w:szCs w:val="20"/>
        </w:rPr>
        <w:t>of</w:t>
      </w:r>
      <w:r w:rsidRPr="00EE5A95">
        <w:rPr>
          <w:rFonts w:cs="Arial"/>
          <w:spacing w:val="-5"/>
          <w:sz w:val="20"/>
          <w:szCs w:val="20"/>
        </w:rPr>
        <w:t xml:space="preserve"> </w:t>
      </w:r>
      <w:r w:rsidRPr="00EE5A95">
        <w:rPr>
          <w:rFonts w:cs="Arial"/>
          <w:sz w:val="20"/>
          <w:szCs w:val="20"/>
        </w:rPr>
        <w:t>the Charity</w:t>
      </w:r>
      <w:r w:rsidRPr="00EE5A95">
        <w:rPr>
          <w:rFonts w:cs="Arial"/>
          <w:spacing w:val="-2"/>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Application</w:t>
      </w:r>
      <w:r w:rsidRPr="00EE5A95">
        <w:rPr>
          <w:rFonts w:cs="Arial"/>
          <w:spacing w:val="-3"/>
          <w:sz w:val="20"/>
          <w:szCs w:val="20"/>
        </w:rPr>
        <w:t xml:space="preserve"> </w:t>
      </w:r>
      <w:r w:rsidRPr="00EE5A95">
        <w:rPr>
          <w:rFonts w:cs="Arial"/>
          <w:sz w:val="20"/>
          <w:szCs w:val="20"/>
        </w:rPr>
        <w:t>as</w:t>
      </w:r>
      <w:r w:rsidRPr="00EE5A95">
        <w:rPr>
          <w:rFonts w:cs="Arial"/>
          <w:spacing w:val="-3"/>
          <w:sz w:val="20"/>
          <w:szCs w:val="20"/>
        </w:rPr>
        <w:t xml:space="preserve"> </w:t>
      </w:r>
      <w:r w:rsidRPr="00EE5A95">
        <w:rPr>
          <w:rFonts w:cs="Arial"/>
          <w:sz w:val="20"/>
          <w:szCs w:val="20"/>
        </w:rPr>
        <w:t>it</w:t>
      </w:r>
      <w:r w:rsidRPr="00EE5A95">
        <w:rPr>
          <w:rFonts w:cs="Arial"/>
          <w:spacing w:val="-3"/>
          <w:sz w:val="20"/>
          <w:szCs w:val="20"/>
        </w:rPr>
        <w:t xml:space="preserve"> </w:t>
      </w:r>
      <w:r w:rsidRPr="00EE5A95">
        <w:rPr>
          <w:rFonts w:cs="Arial"/>
          <w:sz w:val="20"/>
          <w:szCs w:val="20"/>
        </w:rPr>
        <w:t>may</w:t>
      </w:r>
      <w:r w:rsidRPr="00EE5A95">
        <w:rPr>
          <w:rFonts w:cs="Arial"/>
          <w:spacing w:val="-3"/>
          <w:sz w:val="20"/>
          <w:szCs w:val="20"/>
        </w:rPr>
        <w:t xml:space="preserve"> </w:t>
      </w:r>
      <w:r w:rsidRPr="00EE5A95">
        <w:rPr>
          <w:rFonts w:cs="Arial"/>
          <w:sz w:val="20"/>
          <w:szCs w:val="20"/>
        </w:rPr>
        <w:t>reasonably</w:t>
      </w:r>
      <w:r w:rsidRPr="00EE5A95">
        <w:rPr>
          <w:rFonts w:cs="Arial"/>
          <w:spacing w:val="-3"/>
          <w:sz w:val="20"/>
          <w:szCs w:val="20"/>
        </w:rPr>
        <w:t xml:space="preserve"> </w:t>
      </w:r>
      <w:r w:rsidRPr="00EE5A95">
        <w:rPr>
          <w:rFonts w:cs="Arial"/>
          <w:sz w:val="20"/>
          <w:szCs w:val="20"/>
        </w:rPr>
        <w:t>require</w:t>
      </w:r>
      <w:r w:rsidRPr="00EE5A95">
        <w:rPr>
          <w:rFonts w:cs="Arial"/>
          <w:spacing w:val="-3"/>
          <w:sz w:val="20"/>
          <w:szCs w:val="20"/>
        </w:rPr>
        <w:t xml:space="preserve"> </w:t>
      </w:r>
      <w:r w:rsidRPr="00EE5A95">
        <w:rPr>
          <w:rFonts w:cs="Arial"/>
          <w:sz w:val="20"/>
          <w:szCs w:val="20"/>
        </w:rPr>
        <w:t>to verify any of the particulars or information given in the Charity Permit Application</w:t>
      </w:r>
    </w:p>
    <w:p w14:paraId="432B8E43" w14:textId="5A8C1760" w:rsidR="00270D55" w:rsidRPr="00EE5A95" w:rsidRDefault="0000792A" w:rsidP="00A61279">
      <w:pPr>
        <w:widowControl w:val="0"/>
        <w:autoSpaceDE w:val="0"/>
        <w:autoSpaceDN w:val="0"/>
        <w:spacing w:after="120" w:line="240" w:lineRule="auto"/>
        <w:rPr>
          <w:rFonts w:cs="Arial"/>
          <w:b/>
          <w:sz w:val="20"/>
          <w:szCs w:val="20"/>
        </w:rPr>
      </w:pPr>
      <w:r w:rsidRPr="00EE5A95">
        <w:rPr>
          <w:rFonts w:cs="Arial"/>
          <w:b/>
          <w:sz w:val="20"/>
          <w:szCs w:val="20"/>
        </w:rPr>
        <w:t>CHARITY PERMIT OFFER</w:t>
      </w:r>
    </w:p>
    <w:p w14:paraId="024C189F" w14:textId="712EB838" w:rsidR="00A96187"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A96187" w:rsidRPr="00EE5A95">
        <w:rPr>
          <w:rFonts w:cs="Arial"/>
          <w:sz w:val="20"/>
          <w:szCs w:val="20"/>
        </w:rPr>
        <w:t>In</w:t>
      </w:r>
      <w:r w:rsidR="00A96187" w:rsidRPr="00EE5A95">
        <w:rPr>
          <w:rFonts w:cs="Arial"/>
          <w:spacing w:val="-1"/>
          <w:sz w:val="20"/>
          <w:szCs w:val="20"/>
        </w:rPr>
        <w:t xml:space="preserve"> </w:t>
      </w:r>
      <w:r w:rsidR="00A96187" w:rsidRPr="00EE5A95">
        <w:rPr>
          <w:rFonts w:cs="Arial"/>
          <w:sz w:val="20"/>
          <w:szCs w:val="20"/>
        </w:rPr>
        <w:t>the</w:t>
      </w:r>
      <w:r w:rsidR="00A96187" w:rsidRPr="00EE5A95">
        <w:rPr>
          <w:rFonts w:cs="Arial"/>
          <w:spacing w:val="-2"/>
          <w:sz w:val="20"/>
          <w:szCs w:val="20"/>
        </w:rPr>
        <w:t xml:space="preserve"> </w:t>
      </w:r>
      <w:r w:rsidR="00A96187" w:rsidRPr="00EE5A95">
        <w:rPr>
          <w:rFonts w:cs="Arial"/>
          <w:sz w:val="20"/>
          <w:szCs w:val="20"/>
        </w:rPr>
        <w:t>event</w:t>
      </w:r>
      <w:r w:rsidR="00A96187" w:rsidRPr="00EE5A95">
        <w:rPr>
          <w:rFonts w:cs="Arial"/>
          <w:spacing w:val="-4"/>
          <w:sz w:val="20"/>
          <w:szCs w:val="20"/>
        </w:rPr>
        <w:t xml:space="preserve"> </w:t>
      </w:r>
      <w:r w:rsidR="00A96187" w:rsidRPr="00EE5A95">
        <w:rPr>
          <w:rFonts w:cs="Arial"/>
          <w:sz w:val="20"/>
          <w:szCs w:val="20"/>
        </w:rPr>
        <w:t>that</w:t>
      </w:r>
      <w:r w:rsidR="00A96187" w:rsidRPr="00EE5A95">
        <w:rPr>
          <w:rFonts w:cs="Arial"/>
          <w:spacing w:val="-2"/>
          <w:sz w:val="20"/>
          <w:szCs w:val="20"/>
        </w:rPr>
        <w:t xml:space="preserve"> </w:t>
      </w:r>
      <w:r w:rsidR="00A96187" w:rsidRPr="00EE5A95">
        <w:rPr>
          <w:rFonts w:cs="Arial"/>
          <w:sz w:val="20"/>
          <w:szCs w:val="20"/>
        </w:rPr>
        <w:t>the</w:t>
      </w:r>
      <w:r w:rsidR="00A96187" w:rsidRPr="00EE5A95">
        <w:rPr>
          <w:rFonts w:cs="Arial"/>
          <w:spacing w:val="-2"/>
          <w:sz w:val="20"/>
          <w:szCs w:val="20"/>
        </w:rPr>
        <w:t xml:space="preserve"> </w:t>
      </w:r>
      <w:r w:rsidR="00A96187" w:rsidRPr="00EE5A95">
        <w:rPr>
          <w:rFonts w:cs="Arial"/>
          <w:sz w:val="20"/>
          <w:szCs w:val="20"/>
        </w:rPr>
        <w:t>conditions</w:t>
      </w:r>
      <w:r w:rsidR="00A96187" w:rsidRPr="00EE5A95">
        <w:rPr>
          <w:rFonts w:cs="Arial"/>
          <w:spacing w:val="-5"/>
          <w:sz w:val="20"/>
          <w:szCs w:val="20"/>
        </w:rPr>
        <w:t xml:space="preserve"> </w:t>
      </w:r>
      <w:r w:rsidR="00A96187" w:rsidRPr="00EE5A95">
        <w:rPr>
          <w:rFonts w:cs="Arial"/>
          <w:sz w:val="20"/>
          <w:szCs w:val="20"/>
        </w:rPr>
        <w:t>set</w:t>
      </w:r>
      <w:r w:rsidR="00A96187" w:rsidRPr="00EE5A95">
        <w:rPr>
          <w:rFonts w:cs="Arial"/>
          <w:spacing w:val="-4"/>
          <w:sz w:val="20"/>
          <w:szCs w:val="20"/>
        </w:rPr>
        <w:t xml:space="preserve"> </w:t>
      </w:r>
      <w:r w:rsidR="00A96187" w:rsidRPr="00EE5A95">
        <w:rPr>
          <w:rFonts w:cs="Arial"/>
          <w:sz w:val="20"/>
          <w:szCs w:val="20"/>
        </w:rPr>
        <w:t>out</w:t>
      </w:r>
      <w:r w:rsidR="00A96187" w:rsidRPr="00EE5A95">
        <w:rPr>
          <w:rFonts w:cs="Arial"/>
          <w:spacing w:val="-4"/>
          <w:sz w:val="20"/>
          <w:szCs w:val="20"/>
        </w:rPr>
        <w:t xml:space="preserve"> </w:t>
      </w:r>
      <w:r w:rsidR="00A96187" w:rsidRPr="00EE5A95">
        <w:rPr>
          <w:rFonts w:cs="Arial"/>
          <w:sz w:val="20"/>
          <w:szCs w:val="20"/>
        </w:rPr>
        <w:t>in</w:t>
      </w:r>
      <w:r w:rsidR="00A96187" w:rsidRPr="00EE5A95">
        <w:rPr>
          <w:rFonts w:cs="Arial"/>
          <w:spacing w:val="-2"/>
          <w:sz w:val="20"/>
          <w:szCs w:val="20"/>
        </w:rPr>
        <w:t xml:space="preserve"> </w:t>
      </w:r>
      <w:r w:rsidR="00A96187" w:rsidRPr="00EE5A95">
        <w:rPr>
          <w:rFonts w:cs="Arial"/>
          <w:sz w:val="20"/>
          <w:szCs w:val="20"/>
        </w:rPr>
        <w:t>paragraph</w:t>
      </w:r>
      <w:r w:rsidR="00A96187" w:rsidRPr="00EE5A95">
        <w:rPr>
          <w:rFonts w:cs="Arial"/>
          <w:spacing w:val="-2"/>
          <w:sz w:val="20"/>
          <w:szCs w:val="20"/>
        </w:rPr>
        <w:t xml:space="preserve"> </w:t>
      </w:r>
      <w:r w:rsidR="00A96187" w:rsidRPr="00EE5A95">
        <w:rPr>
          <w:rFonts w:cs="Arial"/>
          <w:sz w:val="20"/>
          <w:szCs w:val="20"/>
        </w:rPr>
        <w:t>(2)</w:t>
      </w:r>
      <w:r w:rsidR="00A96187" w:rsidRPr="00EE5A95">
        <w:rPr>
          <w:rFonts w:cs="Arial"/>
          <w:spacing w:val="-2"/>
          <w:sz w:val="20"/>
          <w:szCs w:val="20"/>
        </w:rPr>
        <w:t xml:space="preserve"> </w:t>
      </w:r>
      <w:r w:rsidR="00A96187" w:rsidRPr="00EE5A95">
        <w:rPr>
          <w:rFonts w:cs="Arial"/>
          <w:sz w:val="20"/>
          <w:szCs w:val="20"/>
        </w:rPr>
        <w:t>are</w:t>
      </w:r>
      <w:r w:rsidR="00A96187" w:rsidRPr="00EE5A95">
        <w:rPr>
          <w:rFonts w:cs="Arial"/>
          <w:spacing w:val="-2"/>
          <w:sz w:val="20"/>
          <w:szCs w:val="20"/>
        </w:rPr>
        <w:t xml:space="preserve"> </w:t>
      </w:r>
      <w:r w:rsidR="00A96187" w:rsidRPr="00EE5A95">
        <w:rPr>
          <w:rFonts w:cs="Arial"/>
          <w:sz w:val="20"/>
          <w:szCs w:val="20"/>
        </w:rPr>
        <w:t>satisfied</w:t>
      </w:r>
      <w:r w:rsidR="00A96187" w:rsidRPr="00EE5A95">
        <w:rPr>
          <w:rFonts w:cs="Arial"/>
          <w:spacing w:val="-4"/>
          <w:sz w:val="20"/>
          <w:szCs w:val="20"/>
        </w:rPr>
        <w:t xml:space="preserve"> </w:t>
      </w:r>
      <w:r w:rsidR="00A96187" w:rsidRPr="00EE5A95">
        <w:rPr>
          <w:rFonts w:cs="Arial"/>
          <w:sz w:val="20"/>
          <w:szCs w:val="20"/>
        </w:rPr>
        <w:t>the</w:t>
      </w:r>
      <w:r w:rsidR="00A96187" w:rsidRPr="00EE5A95">
        <w:rPr>
          <w:rFonts w:cs="Arial"/>
          <w:spacing w:val="-2"/>
          <w:sz w:val="20"/>
          <w:szCs w:val="20"/>
        </w:rPr>
        <w:t xml:space="preserve"> </w:t>
      </w:r>
      <w:r w:rsidR="00A96187" w:rsidRPr="00EE5A95">
        <w:rPr>
          <w:rFonts w:cs="Arial"/>
          <w:sz w:val="20"/>
          <w:szCs w:val="20"/>
        </w:rPr>
        <w:t>Council</w:t>
      </w:r>
      <w:r w:rsidR="00A96187" w:rsidRPr="00EE5A95">
        <w:rPr>
          <w:rFonts w:cs="Arial"/>
          <w:spacing w:val="-5"/>
          <w:sz w:val="20"/>
          <w:szCs w:val="20"/>
        </w:rPr>
        <w:t xml:space="preserve"> </w:t>
      </w:r>
      <w:r w:rsidR="00A96187" w:rsidRPr="00EE5A95">
        <w:rPr>
          <w:rFonts w:cs="Arial"/>
          <w:sz w:val="20"/>
          <w:szCs w:val="20"/>
        </w:rPr>
        <w:t>may make a Charity Permit Offer.</w:t>
      </w:r>
    </w:p>
    <w:p w14:paraId="3C594E00" w14:textId="01DEA2F6" w:rsidR="00A96187" w:rsidRPr="00EE5A95" w:rsidRDefault="00A96187" w:rsidP="00A61279">
      <w:pPr>
        <w:pStyle w:val="ListParagraph"/>
        <w:widowControl w:val="0"/>
        <w:numPr>
          <w:ilvl w:val="0"/>
          <w:numId w:val="57"/>
        </w:numPr>
        <w:autoSpaceDE w:val="0"/>
        <w:autoSpaceDN w:val="0"/>
        <w:spacing w:after="120" w:line="240" w:lineRule="auto"/>
        <w:ind w:left="709" w:hanging="284"/>
        <w:contextualSpacing w:val="0"/>
        <w:rPr>
          <w:rFonts w:cs="Arial"/>
          <w:sz w:val="20"/>
          <w:szCs w:val="20"/>
        </w:rPr>
      </w:pPr>
      <w:r w:rsidRPr="00EE5A95">
        <w:rPr>
          <w:rFonts w:cs="Arial"/>
          <w:sz w:val="20"/>
          <w:szCs w:val="20"/>
        </w:rPr>
        <w:t>The</w:t>
      </w:r>
      <w:r w:rsidRPr="00EE5A95">
        <w:rPr>
          <w:rFonts w:cs="Arial"/>
          <w:spacing w:val="-5"/>
          <w:sz w:val="20"/>
          <w:szCs w:val="20"/>
        </w:rPr>
        <w:t xml:space="preserve"> </w:t>
      </w:r>
      <w:r w:rsidRPr="00EE5A95">
        <w:rPr>
          <w:rFonts w:cs="Arial"/>
          <w:sz w:val="20"/>
          <w:szCs w:val="20"/>
        </w:rPr>
        <w:t>conditions</w:t>
      </w:r>
      <w:r w:rsidRPr="00EE5A95">
        <w:rPr>
          <w:rFonts w:cs="Arial"/>
          <w:spacing w:val="-5"/>
          <w:sz w:val="20"/>
          <w:szCs w:val="20"/>
        </w:rPr>
        <w:t xml:space="preserve"> </w:t>
      </w:r>
      <w:r w:rsidRPr="00EE5A95">
        <w:rPr>
          <w:rFonts w:cs="Arial"/>
          <w:sz w:val="20"/>
          <w:szCs w:val="20"/>
        </w:rPr>
        <w:t>referred</w:t>
      </w:r>
      <w:r w:rsidRPr="00EE5A95">
        <w:rPr>
          <w:rFonts w:cs="Arial"/>
          <w:spacing w:val="-4"/>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in</w:t>
      </w:r>
      <w:r w:rsidRPr="00EE5A95">
        <w:rPr>
          <w:rFonts w:cs="Arial"/>
          <w:spacing w:val="-5"/>
          <w:sz w:val="20"/>
          <w:szCs w:val="20"/>
        </w:rPr>
        <w:t xml:space="preserve"> </w:t>
      </w:r>
      <w:r w:rsidRPr="00EE5A95">
        <w:rPr>
          <w:rFonts w:cs="Arial"/>
          <w:sz w:val="20"/>
          <w:szCs w:val="20"/>
        </w:rPr>
        <w:t>paragraph</w:t>
      </w:r>
      <w:r w:rsidRPr="00EE5A95">
        <w:rPr>
          <w:rFonts w:cs="Arial"/>
          <w:spacing w:val="-4"/>
          <w:sz w:val="20"/>
          <w:szCs w:val="20"/>
        </w:rPr>
        <w:t xml:space="preserve"> </w:t>
      </w:r>
      <w:r w:rsidRPr="00EE5A95">
        <w:rPr>
          <w:rFonts w:cs="Arial"/>
          <w:sz w:val="20"/>
          <w:szCs w:val="20"/>
        </w:rPr>
        <w:t>(1)</w:t>
      </w:r>
      <w:r w:rsidRPr="00EE5A95">
        <w:rPr>
          <w:rFonts w:cs="Arial"/>
          <w:spacing w:val="-5"/>
          <w:sz w:val="20"/>
          <w:szCs w:val="20"/>
        </w:rPr>
        <w:t xml:space="preserve"> </w:t>
      </w:r>
      <w:r w:rsidRPr="00EE5A95">
        <w:rPr>
          <w:rFonts w:cs="Arial"/>
          <w:sz w:val="20"/>
          <w:szCs w:val="20"/>
        </w:rPr>
        <w:t>are</w:t>
      </w:r>
      <w:r w:rsidRPr="00EE5A95">
        <w:rPr>
          <w:rFonts w:cs="Arial"/>
          <w:spacing w:val="-6"/>
          <w:sz w:val="20"/>
          <w:szCs w:val="20"/>
        </w:rPr>
        <w:t xml:space="preserve"> </w:t>
      </w:r>
      <w:r w:rsidRPr="00EE5A95">
        <w:rPr>
          <w:rFonts w:cs="Arial"/>
          <w:sz w:val="20"/>
          <w:szCs w:val="20"/>
        </w:rPr>
        <w:t>that</w:t>
      </w:r>
      <w:r w:rsidRPr="00EE5A95">
        <w:rPr>
          <w:rFonts w:cs="Arial"/>
          <w:spacing w:val="-5"/>
          <w:sz w:val="20"/>
          <w:szCs w:val="20"/>
        </w:rPr>
        <w:t xml:space="preserve"> </w:t>
      </w:r>
      <w:r w:rsidRPr="00EE5A95">
        <w:rPr>
          <w:rFonts w:cs="Arial"/>
          <w:sz w:val="20"/>
          <w:szCs w:val="20"/>
        </w:rPr>
        <w:t>the</w:t>
      </w:r>
      <w:r w:rsidRPr="00EE5A95">
        <w:rPr>
          <w:rFonts w:cs="Arial"/>
          <w:spacing w:val="-5"/>
          <w:sz w:val="20"/>
          <w:szCs w:val="20"/>
        </w:rPr>
        <w:t xml:space="preserve"> </w:t>
      </w:r>
      <w:r w:rsidRPr="00EE5A95">
        <w:rPr>
          <w:rFonts w:cs="Arial"/>
          <w:sz w:val="20"/>
          <w:szCs w:val="20"/>
        </w:rPr>
        <w:t>Council</w:t>
      </w:r>
      <w:r w:rsidRPr="00EE5A95">
        <w:rPr>
          <w:rFonts w:cs="Arial"/>
          <w:spacing w:val="-6"/>
          <w:sz w:val="20"/>
          <w:szCs w:val="20"/>
        </w:rPr>
        <w:t xml:space="preserve"> </w:t>
      </w:r>
      <w:r w:rsidRPr="00EE5A95">
        <w:rPr>
          <w:rFonts w:cs="Arial"/>
          <w:sz w:val="20"/>
          <w:szCs w:val="20"/>
        </w:rPr>
        <w:t>is</w:t>
      </w:r>
      <w:r w:rsidRPr="00EE5A95">
        <w:rPr>
          <w:rFonts w:cs="Arial"/>
          <w:spacing w:val="-4"/>
          <w:sz w:val="20"/>
          <w:szCs w:val="20"/>
        </w:rPr>
        <w:t xml:space="preserve"> </w:t>
      </w:r>
      <w:r w:rsidRPr="00EE5A95">
        <w:rPr>
          <w:rFonts w:cs="Arial"/>
          <w:sz w:val="20"/>
          <w:szCs w:val="20"/>
        </w:rPr>
        <w:t>satisfied</w:t>
      </w:r>
      <w:r w:rsidRPr="00EE5A95">
        <w:rPr>
          <w:rFonts w:cs="Arial"/>
          <w:spacing w:val="-5"/>
          <w:sz w:val="20"/>
          <w:szCs w:val="20"/>
        </w:rPr>
        <w:t xml:space="preserve"> </w:t>
      </w:r>
      <w:r w:rsidRPr="00EE5A95">
        <w:rPr>
          <w:rFonts w:cs="Arial"/>
          <w:spacing w:val="-2"/>
          <w:sz w:val="20"/>
          <w:szCs w:val="20"/>
        </w:rPr>
        <w:t>that:</w:t>
      </w:r>
    </w:p>
    <w:p w14:paraId="49121F5B" w14:textId="77777777" w:rsidR="00A96187" w:rsidRPr="00EE5A95" w:rsidRDefault="00A96187" w:rsidP="00A61279">
      <w:pPr>
        <w:pStyle w:val="ListParagraph"/>
        <w:widowControl w:val="0"/>
        <w:numPr>
          <w:ilvl w:val="1"/>
          <w:numId w:val="57"/>
        </w:numPr>
        <w:tabs>
          <w:tab w:val="left" w:pos="2496"/>
        </w:tabs>
        <w:autoSpaceDE w:val="0"/>
        <w:autoSpaceDN w:val="0"/>
        <w:spacing w:after="120" w:line="240" w:lineRule="auto"/>
        <w:ind w:left="1077" w:hanging="357"/>
        <w:contextualSpacing w:val="0"/>
        <w:rPr>
          <w:rFonts w:cs="Arial"/>
          <w:sz w:val="20"/>
          <w:szCs w:val="20"/>
        </w:rPr>
      </w:pPr>
      <w:r w:rsidRPr="00EE5A95">
        <w:rPr>
          <w:rFonts w:cs="Arial"/>
          <w:sz w:val="20"/>
          <w:szCs w:val="20"/>
        </w:rPr>
        <w:t>The</w:t>
      </w:r>
      <w:r w:rsidRPr="00EE5A95">
        <w:rPr>
          <w:rFonts w:cs="Arial"/>
          <w:spacing w:val="-3"/>
          <w:sz w:val="20"/>
          <w:szCs w:val="20"/>
        </w:rPr>
        <w:t xml:space="preserve"> </w:t>
      </w:r>
      <w:r w:rsidRPr="00EE5A95">
        <w:rPr>
          <w:rFonts w:cs="Arial"/>
          <w:sz w:val="20"/>
          <w:szCs w:val="20"/>
        </w:rPr>
        <w:t>Eligible</w:t>
      </w:r>
      <w:r w:rsidRPr="00EE5A95">
        <w:rPr>
          <w:rFonts w:cs="Arial"/>
          <w:spacing w:val="-5"/>
          <w:sz w:val="20"/>
          <w:szCs w:val="20"/>
        </w:rPr>
        <w:t xml:space="preserve"> </w:t>
      </w:r>
      <w:r w:rsidRPr="00EE5A95">
        <w:rPr>
          <w:rFonts w:cs="Arial"/>
          <w:sz w:val="20"/>
          <w:szCs w:val="20"/>
        </w:rPr>
        <w:t>Property</w:t>
      </w:r>
      <w:r w:rsidRPr="00EE5A95">
        <w:rPr>
          <w:rFonts w:cs="Arial"/>
          <w:spacing w:val="-3"/>
          <w:sz w:val="20"/>
          <w:szCs w:val="20"/>
        </w:rPr>
        <w:t xml:space="preserve"> </w:t>
      </w:r>
      <w:r w:rsidRPr="00EE5A95">
        <w:rPr>
          <w:rFonts w:cs="Arial"/>
          <w:sz w:val="20"/>
          <w:szCs w:val="20"/>
        </w:rPr>
        <w:t>is</w:t>
      </w:r>
      <w:r w:rsidRPr="00EE5A95">
        <w:rPr>
          <w:rFonts w:cs="Arial"/>
          <w:spacing w:val="-1"/>
          <w:sz w:val="20"/>
          <w:szCs w:val="20"/>
        </w:rPr>
        <w:t xml:space="preserve"> </w:t>
      </w:r>
      <w:r w:rsidRPr="00EE5A95">
        <w:rPr>
          <w:rFonts w:cs="Arial"/>
          <w:sz w:val="20"/>
          <w:szCs w:val="20"/>
        </w:rPr>
        <w:t>used</w:t>
      </w:r>
      <w:r w:rsidRPr="00EE5A95">
        <w:rPr>
          <w:rFonts w:cs="Arial"/>
          <w:spacing w:val="-5"/>
          <w:sz w:val="20"/>
          <w:szCs w:val="20"/>
        </w:rPr>
        <w:t xml:space="preserve"> </w:t>
      </w:r>
      <w:r w:rsidRPr="00EE5A95">
        <w:rPr>
          <w:rFonts w:cs="Arial"/>
          <w:sz w:val="20"/>
          <w:szCs w:val="20"/>
        </w:rPr>
        <w:t>by</w:t>
      </w:r>
      <w:r w:rsidRPr="00EE5A95">
        <w:rPr>
          <w:rFonts w:cs="Arial"/>
          <w:spacing w:val="-3"/>
          <w:sz w:val="20"/>
          <w:szCs w:val="20"/>
        </w:rPr>
        <w:t xml:space="preserve"> </w:t>
      </w:r>
      <w:r w:rsidRPr="00EE5A95">
        <w:rPr>
          <w:rFonts w:cs="Arial"/>
          <w:sz w:val="20"/>
          <w:szCs w:val="20"/>
        </w:rPr>
        <w:t>the</w:t>
      </w:r>
      <w:r w:rsidRPr="00EE5A95">
        <w:rPr>
          <w:rFonts w:cs="Arial"/>
          <w:spacing w:val="-1"/>
          <w:sz w:val="20"/>
          <w:szCs w:val="20"/>
        </w:rPr>
        <w:t xml:space="preserve"> </w:t>
      </w:r>
      <w:r w:rsidRPr="00EE5A95">
        <w:rPr>
          <w:rFonts w:cs="Arial"/>
          <w:sz w:val="20"/>
          <w:szCs w:val="20"/>
        </w:rPr>
        <w:t>Charity</w:t>
      </w:r>
      <w:r w:rsidRPr="00EE5A95">
        <w:rPr>
          <w:rFonts w:cs="Arial"/>
          <w:spacing w:val="-2"/>
          <w:sz w:val="20"/>
          <w:szCs w:val="20"/>
        </w:rPr>
        <w:t xml:space="preserve"> </w:t>
      </w:r>
      <w:r w:rsidRPr="00EE5A95">
        <w:rPr>
          <w:rFonts w:cs="Arial"/>
          <w:sz w:val="20"/>
          <w:szCs w:val="20"/>
        </w:rPr>
        <w:t>for</w:t>
      </w:r>
      <w:r w:rsidRPr="00EE5A95">
        <w:rPr>
          <w:rFonts w:cs="Arial"/>
          <w:spacing w:val="-3"/>
          <w:sz w:val="20"/>
          <w:szCs w:val="20"/>
        </w:rPr>
        <w:t xml:space="preserve"> </w:t>
      </w:r>
      <w:r w:rsidRPr="00EE5A95">
        <w:rPr>
          <w:rFonts w:cs="Arial"/>
          <w:sz w:val="20"/>
          <w:szCs w:val="20"/>
        </w:rPr>
        <w:t>Charitable</w:t>
      </w:r>
      <w:r w:rsidRPr="00EE5A95">
        <w:rPr>
          <w:rFonts w:cs="Arial"/>
          <w:spacing w:val="-5"/>
          <w:sz w:val="20"/>
          <w:szCs w:val="20"/>
        </w:rPr>
        <w:t xml:space="preserve"> </w:t>
      </w:r>
      <w:proofErr w:type="gramStart"/>
      <w:r w:rsidRPr="00EE5A95">
        <w:rPr>
          <w:rFonts w:cs="Arial"/>
          <w:spacing w:val="-2"/>
          <w:sz w:val="20"/>
          <w:szCs w:val="20"/>
        </w:rPr>
        <w:t>Purposes;</w:t>
      </w:r>
      <w:proofErr w:type="gramEnd"/>
    </w:p>
    <w:p w14:paraId="5749D03B" w14:textId="25C362E7" w:rsidR="00A96187" w:rsidRPr="00EE5A95" w:rsidRDefault="00A96187" w:rsidP="00A61279">
      <w:pPr>
        <w:pStyle w:val="ListParagraph"/>
        <w:widowControl w:val="0"/>
        <w:numPr>
          <w:ilvl w:val="1"/>
          <w:numId w:val="57"/>
        </w:numPr>
        <w:tabs>
          <w:tab w:val="left" w:pos="2496"/>
        </w:tabs>
        <w:autoSpaceDE w:val="0"/>
        <w:autoSpaceDN w:val="0"/>
        <w:spacing w:after="120" w:line="240" w:lineRule="auto"/>
        <w:ind w:left="1077" w:hanging="357"/>
        <w:contextualSpacing w:val="0"/>
        <w:rPr>
          <w:rFonts w:cs="Arial"/>
          <w:sz w:val="20"/>
          <w:szCs w:val="20"/>
        </w:rPr>
      </w:pPr>
      <w:r w:rsidRPr="00EE5A95">
        <w:rPr>
          <w:rFonts w:cs="Arial"/>
          <w:sz w:val="20"/>
          <w:szCs w:val="20"/>
        </w:rPr>
        <w:t>Where</w:t>
      </w:r>
      <w:r w:rsidRPr="00EE5A95">
        <w:rPr>
          <w:rFonts w:cs="Arial"/>
          <w:spacing w:val="-5"/>
          <w:sz w:val="20"/>
          <w:szCs w:val="20"/>
        </w:rPr>
        <w:t xml:space="preserve"> </w:t>
      </w:r>
      <w:r w:rsidRPr="00EE5A95">
        <w:rPr>
          <w:rFonts w:cs="Arial"/>
          <w:sz w:val="20"/>
          <w:szCs w:val="20"/>
        </w:rPr>
        <w:t>the Charity</w:t>
      </w:r>
      <w:r w:rsidRPr="00EE5A95">
        <w:rPr>
          <w:rFonts w:cs="Arial"/>
          <w:spacing w:val="-2"/>
          <w:sz w:val="20"/>
          <w:szCs w:val="20"/>
        </w:rPr>
        <w:t xml:space="preserve"> </w:t>
      </w:r>
      <w:r w:rsidRPr="00EE5A95">
        <w:rPr>
          <w:rFonts w:cs="Arial"/>
          <w:sz w:val="20"/>
          <w:szCs w:val="20"/>
        </w:rPr>
        <w:t>Permit</w:t>
      </w:r>
      <w:r w:rsidRPr="00EE5A95">
        <w:rPr>
          <w:rFonts w:cs="Arial"/>
          <w:spacing w:val="-2"/>
          <w:sz w:val="20"/>
          <w:szCs w:val="20"/>
        </w:rPr>
        <w:t xml:space="preserve"> </w:t>
      </w:r>
      <w:r w:rsidRPr="00EE5A95">
        <w:rPr>
          <w:rFonts w:cs="Arial"/>
          <w:sz w:val="20"/>
          <w:szCs w:val="20"/>
        </w:rPr>
        <w:t>is</w:t>
      </w:r>
      <w:r w:rsidRPr="00EE5A95">
        <w:rPr>
          <w:rFonts w:cs="Arial"/>
          <w:spacing w:val="-2"/>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relate</w:t>
      </w:r>
      <w:r w:rsidRPr="00EE5A95">
        <w:rPr>
          <w:rFonts w:cs="Arial"/>
          <w:spacing w:val="-2"/>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a</w:t>
      </w:r>
      <w:r w:rsidRPr="00EE5A95">
        <w:rPr>
          <w:rFonts w:cs="Arial"/>
          <w:spacing w:val="-1"/>
          <w:sz w:val="20"/>
          <w:szCs w:val="20"/>
        </w:rPr>
        <w:t xml:space="preserve"> </w:t>
      </w:r>
      <w:r w:rsidRPr="00EE5A95">
        <w:rPr>
          <w:rFonts w:cs="Arial"/>
          <w:sz w:val="20"/>
          <w:szCs w:val="20"/>
        </w:rPr>
        <w:t>specific</w:t>
      </w:r>
      <w:r w:rsidRPr="00EE5A95">
        <w:rPr>
          <w:rFonts w:cs="Arial"/>
          <w:spacing w:val="-1"/>
          <w:sz w:val="20"/>
          <w:szCs w:val="20"/>
        </w:rPr>
        <w:t xml:space="preserve"> </w:t>
      </w:r>
      <w:r w:rsidR="00781103" w:rsidRPr="00EE5A95">
        <w:rPr>
          <w:rFonts w:cs="Arial"/>
          <w:spacing w:val="-2"/>
          <w:sz w:val="20"/>
          <w:szCs w:val="20"/>
        </w:rPr>
        <w:t>Vehicle</w:t>
      </w:r>
      <w:r w:rsidRPr="00EE5A95">
        <w:rPr>
          <w:rFonts w:cs="Arial"/>
          <w:spacing w:val="-2"/>
          <w:sz w:val="20"/>
          <w:szCs w:val="20"/>
        </w:rPr>
        <w:t>:</w:t>
      </w:r>
    </w:p>
    <w:p w14:paraId="45C65009" w14:textId="06CC1F95" w:rsidR="00A96187" w:rsidRPr="00EE5A95" w:rsidRDefault="00A96187" w:rsidP="00A61279">
      <w:pPr>
        <w:pStyle w:val="ListParagraph"/>
        <w:widowControl w:val="0"/>
        <w:numPr>
          <w:ilvl w:val="2"/>
          <w:numId w:val="57"/>
        </w:numPr>
        <w:tabs>
          <w:tab w:val="left" w:pos="3204"/>
        </w:tabs>
        <w:autoSpaceDE w:val="0"/>
        <w:autoSpaceDN w:val="0"/>
        <w:spacing w:after="120" w:line="240" w:lineRule="auto"/>
        <w:ind w:left="1434" w:hanging="357"/>
        <w:contextualSpacing w:val="0"/>
        <w:rPr>
          <w:rFonts w:cs="Arial"/>
          <w:sz w:val="20"/>
          <w:szCs w:val="20"/>
        </w:rPr>
      </w:pPr>
      <w:r w:rsidRPr="00EE5A95">
        <w:rPr>
          <w:rFonts w:cs="Arial"/>
          <w:sz w:val="20"/>
          <w:szCs w:val="20"/>
        </w:rPr>
        <w:t>The</w:t>
      </w:r>
      <w:r w:rsidRPr="00EE5A95">
        <w:rPr>
          <w:rFonts w:cs="Arial"/>
          <w:spacing w:val="-3"/>
          <w:sz w:val="20"/>
          <w:szCs w:val="20"/>
        </w:rPr>
        <w:t xml:space="preserve"> </w:t>
      </w:r>
      <w:r w:rsidRPr="00EE5A95">
        <w:rPr>
          <w:rFonts w:cs="Arial"/>
          <w:sz w:val="20"/>
          <w:szCs w:val="20"/>
        </w:rPr>
        <w:t>Charity</w:t>
      </w:r>
      <w:r w:rsidRPr="00EE5A95">
        <w:rPr>
          <w:rFonts w:cs="Arial"/>
          <w:spacing w:val="-5"/>
          <w:sz w:val="20"/>
          <w:szCs w:val="20"/>
        </w:rPr>
        <w:t xml:space="preserve"> </w:t>
      </w:r>
      <w:r w:rsidRPr="00EE5A95">
        <w:rPr>
          <w:rFonts w:cs="Arial"/>
          <w:sz w:val="20"/>
          <w:szCs w:val="20"/>
        </w:rPr>
        <w:t>making</w:t>
      </w:r>
      <w:r w:rsidRPr="00EE5A95">
        <w:rPr>
          <w:rFonts w:cs="Arial"/>
          <w:spacing w:val="-4"/>
          <w:sz w:val="20"/>
          <w:szCs w:val="20"/>
        </w:rPr>
        <w:t xml:space="preserve"> </w:t>
      </w:r>
      <w:r w:rsidRPr="00EE5A95">
        <w:rPr>
          <w:rFonts w:cs="Arial"/>
          <w:sz w:val="20"/>
          <w:szCs w:val="20"/>
        </w:rPr>
        <w:t>the</w:t>
      </w:r>
      <w:r w:rsidRPr="00EE5A95">
        <w:rPr>
          <w:rFonts w:cs="Arial"/>
          <w:spacing w:val="-2"/>
          <w:sz w:val="20"/>
          <w:szCs w:val="20"/>
        </w:rPr>
        <w:t xml:space="preserve"> </w:t>
      </w:r>
      <w:r w:rsidRPr="00EE5A95">
        <w:rPr>
          <w:rFonts w:cs="Arial"/>
          <w:sz w:val="20"/>
          <w:szCs w:val="20"/>
        </w:rPr>
        <w:t>Charity</w:t>
      </w:r>
      <w:r w:rsidRPr="00EE5A95">
        <w:rPr>
          <w:rFonts w:cs="Arial"/>
          <w:spacing w:val="-3"/>
          <w:sz w:val="20"/>
          <w:szCs w:val="20"/>
        </w:rPr>
        <w:t xml:space="preserve"> </w:t>
      </w:r>
      <w:r w:rsidRPr="00EE5A95">
        <w:rPr>
          <w:rFonts w:cs="Arial"/>
          <w:sz w:val="20"/>
          <w:szCs w:val="20"/>
        </w:rPr>
        <w:t>Permit</w:t>
      </w:r>
      <w:r w:rsidRPr="00EE5A95">
        <w:rPr>
          <w:rFonts w:cs="Arial"/>
          <w:spacing w:val="-6"/>
          <w:sz w:val="20"/>
          <w:szCs w:val="20"/>
        </w:rPr>
        <w:t xml:space="preserve"> </w:t>
      </w:r>
      <w:r w:rsidRPr="00EE5A95">
        <w:rPr>
          <w:rFonts w:cs="Arial"/>
          <w:sz w:val="20"/>
          <w:szCs w:val="20"/>
        </w:rPr>
        <w:t>Application</w:t>
      </w:r>
      <w:r w:rsidRPr="00EE5A95">
        <w:rPr>
          <w:rFonts w:cs="Arial"/>
          <w:spacing w:val="-4"/>
          <w:sz w:val="20"/>
          <w:szCs w:val="20"/>
        </w:rPr>
        <w:t xml:space="preserve"> </w:t>
      </w:r>
      <w:r w:rsidRPr="00EE5A95">
        <w:rPr>
          <w:rFonts w:cs="Arial"/>
          <w:sz w:val="20"/>
          <w:szCs w:val="20"/>
        </w:rPr>
        <w:t>is</w:t>
      </w:r>
      <w:r w:rsidRPr="00EE5A95">
        <w:rPr>
          <w:rFonts w:cs="Arial"/>
          <w:spacing w:val="-6"/>
          <w:sz w:val="20"/>
          <w:szCs w:val="20"/>
        </w:rPr>
        <w:t xml:space="preserve"> </w:t>
      </w:r>
      <w:r w:rsidRPr="00EE5A95">
        <w:rPr>
          <w:rFonts w:cs="Arial"/>
          <w:sz w:val="20"/>
          <w:szCs w:val="20"/>
        </w:rPr>
        <w:t>the</w:t>
      </w:r>
      <w:r w:rsidRPr="00EE5A95">
        <w:rPr>
          <w:rFonts w:cs="Arial"/>
          <w:spacing w:val="-6"/>
          <w:sz w:val="20"/>
          <w:szCs w:val="20"/>
        </w:rPr>
        <w:t xml:space="preserve"> </w:t>
      </w:r>
      <w:r w:rsidRPr="00EE5A95">
        <w:rPr>
          <w:rFonts w:cs="Arial"/>
          <w:sz w:val="20"/>
          <w:szCs w:val="20"/>
        </w:rPr>
        <w:t xml:space="preserve">Registered Keeper of the </w:t>
      </w:r>
      <w:r w:rsidR="00781103" w:rsidRPr="00EE5A95">
        <w:rPr>
          <w:rFonts w:cs="Arial"/>
          <w:sz w:val="20"/>
          <w:szCs w:val="20"/>
        </w:rPr>
        <w:t>Vehicle</w:t>
      </w:r>
      <w:r w:rsidRPr="00EE5A95">
        <w:rPr>
          <w:rFonts w:cs="Arial"/>
          <w:sz w:val="20"/>
          <w:szCs w:val="20"/>
        </w:rPr>
        <w:t xml:space="preserve"> named in the Charity Permit Application; and</w:t>
      </w:r>
    </w:p>
    <w:p w14:paraId="63F9329F" w14:textId="7089EC77" w:rsidR="00A96187" w:rsidRPr="00EE5A95" w:rsidRDefault="00A96187" w:rsidP="00A61279">
      <w:pPr>
        <w:pStyle w:val="ListParagraph"/>
        <w:widowControl w:val="0"/>
        <w:numPr>
          <w:ilvl w:val="2"/>
          <w:numId w:val="57"/>
        </w:numPr>
        <w:tabs>
          <w:tab w:val="left" w:pos="3202"/>
          <w:tab w:val="left" w:pos="3204"/>
        </w:tabs>
        <w:autoSpaceDE w:val="0"/>
        <w:autoSpaceDN w:val="0"/>
        <w:spacing w:after="120" w:line="240" w:lineRule="auto"/>
        <w:ind w:right="1321"/>
        <w:contextualSpacing w:val="0"/>
        <w:jc w:val="both"/>
        <w:rPr>
          <w:rFonts w:cs="Arial"/>
          <w:sz w:val="20"/>
          <w:szCs w:val="20"/>
        </w:rPr>
      </w:pPr>
      <w:r w:rsidRPr="00EE5A95">
        <w:rPr>
          <w:rFonts w:cs="Arial"/>
          <w:sz w:val="20"/>
          <w:szCs w:val="20"/>
        </w:rPr>
        <w:t>That</w:t>
      </w:r>
      <w:r w:rsidRPr="00EE5A95">
        <w:rPr>
          <w:rFonts w:cs="Arial"/>
          <w:spacing w:val="-2"/>
          <w:sz w:val="20"/>
          <w:szCs w:val="20"/>
        </w:rPr>
        <w:t xml:space="preserve"> </w:t>
      </w:r>
      <w:r w:rsidR="00781103" w:rsidRPr="00EE5A95">
        <w:rPr>
          <w:rFonts w:cs="Arial"/>
          <w:sz w:val="20"/>
          <w:szCs w:val="20"/>
        </w:rPr>
        <w:t>Vehicle</w:t>
      </w:r>
      <w:r w:rsidRPr="00EE5A95">
        <w:rPr>
          <w:rFonts w:cs="Arial"/>
          <w:spacing w:val="-2"/>
          <w:sz w:val="20"/>
          <w:szCs w:val="20"/>
        </w:rPr>
        <w:t xml:space="preserve"> </w:t>
      </w:r>
      <w:r w:rsidRPr="00EE5A95">
        <w:rPr>
          <w:rFonts w:cs="Arial"/>
          <w:sz w:val="20"/>
          <w:szCs w:val="20"/>
        </w:rPr>
        <w:t>is</w:t>
      </w:r>
      <w:r w:rsidRPr="00EE5A95">
        <w:rPr>
          <w:rFonts w:cs="Arial"/>
          <w:spacing w:val="-2"/>
          <w:sz w:val="20"/>
          <w:szCs w:val="20"/>
        </w:rPr>
        <w:t xml:space="preserve"> </w:t>
      </w:r>
      <w:r w:rsidRPr="00EE5A95">
        <w:rPr>
          <w:rFonts w:cs="Arial"/>
          <w:sz w:val="20"/>
          <w:szCs w:val="20"/>
        </w:rPr>
        <w:t>of</w:t>
      </w:r>
      <w:r w:rsidRPr="00EE5A95">
        <w:rPr>
          <w:rFonts w:cs="Arial"/>
          <w:spacing w:val="-2"/>
          <w:sz w:val="20"/>
          <w:szCs w:val="20"/>
        </w:rPr>
        <w:t xml:space="preserve"> </w:t>
      </w:r>
      <w:r w:rsidRPr="00EE5A95">
        <w:rPr>
          <w:rFonts w:cs="Arial"/>
          <w:sz w:val="20"/>
          <w:szCs w:val="20"/>
        </w:rPr>
        <w:t>a</w:t>
      </w:r>
      <w:r w:rsidRPr="00EE5A95">
        <w:rPr>
          <w:rFonts w:cs="Arial"/>
          <w:spacing w:val="-4"/>
          <w:sz w:val="20"/>
          <w:szCs w:val="20"/>
        </w:rPr>
        <w:t xml:space="preserve"> </w:t>
      </w:r>
      <w:r w:rsidRPr="00EE5A95">
        <w:rPr>
          <w:rFonts w:cs="Arial"/>
          <w:sz w:val="20"/>
          <w:szCs w:val="20"/>
        </w:rPr>
        <w:t>type</w:t>
      </w:r>
      <w:r w:rsidRPr="00EE5A95">
        <w:rPr>
          <w:rFonts w:cs="Arial"/>
          <w:spacing w:val="-2"/>
          <w:sz w:val="20"/>
          <w:szCs w:val="20"/>
        </w:rPr>
        <w:t xml:space="preserve"> </w:t>
      </w:r>
      <w:r w:rsidRPr="00EE5A95">
        <w:rPr>
          <w:rFonts w:cs="Arial"/>
          <w:sz w:val="20"/>
          <w:szCs w:val="20"/>
        </w:rPr>
        <w:t>which</w:t>
      </w:r>
      <w:r w:rsidRPr="00EE5A95">
        <w:rPr>
          <w:rFonts w:cs="Arial"/>
          <w:spacing w:val="-4"/>
          <w:sz w:val="20"/>
          <w:szCs w:val="20"/>
        </w:rPr>
        <w:t xml:space="preserve"> </w:t>
      </w:r>
      <w:r w:rsidRPr="00EE5A95">
        <w:rPr>
          <w:rFonts w:cs="Arial"/>
          <w:sz w:val="20"/>
          <w:szCs w:val="20"/>
        </w:rPr>
        <w:t>may</w:t>
      </w:r>
      <w:r w:rsidRPr="00EE5A95">
        <w:rPr>
          <w:rFonts w:cs="Arial"/>
          <w:spacing w:val="-4"/>
          <w:sz w:val="20"/>
          <w:szCs w:val="20"/>
        </w:rPr>
        <w:t xml:space="preserve"> </w:t>
      </w:r>
      <w:r w:rsidRPr="00EE5A95">
        <w:rPr>
          <w:rFonts w:cs="Arial"/>
          <w:sz w:val="20"/>
          <w:szCs w:val="20"/>
        </w:rPr>
        <w:t>use</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Parking</w:t>
      </w:r>
      <w:r w:rsidRPr="00EE5A95">
        <w:rPr>
          <w:rFonts w:cs="Arial"/>
          <w:spacing w:val="-2"/>
          <w:sz w:val="20"/>
          <w:szCs w:val="20"/>
        </w:rPr>
        <w:t xml:space="preserve"> </w:t>
      </w:r>
      <w:r w:rsidRPr="00EE5A95">
        <w:rPr>
          <w:rFonts w:cs="Arial"/>
          <w:sz w:val="20"/>
          <w:szCs w:val="20"/>
        </w:rPr>
        <w:t>Places</w:t>
      </w:r>
      <w:r w:rsidRPr="00EE5A95">
        <w:rPr>
          <w:rFonts w:cs="Arial"/>
          <w:spacing w:val="-2"/>
          <w:sz w:val="20"/>
          <w:szCs w:val="20"/>
        </w:rPr>
        <w:t xml:space="preserve"> </w:t>
      </w:r>
      <w:r w:rsidRPr="00EE5A95">
        <w:rPr>
          <w:rFonts w:cs="Arial"/>
          <w:sz w:val="20"/>
          <w:szCs w:val="20"/>
        </w:rPr>
        <w:t>within</w:t>
      </w:r>
      <w:r w:rsidRPr="00EE5A95">
        <w:rPr>
          <w:rFonts w:cs="Arial"/>
          <w:spacing w:val="-4"/>
          <w:sz w:val="20"/>
          <w:szCs w:val="20"/>
        </w:rPr>
        <w:t xml:space="preserve"> </w:t>
      </w:r>
      <w:r w:rsidRPr="00EE5A95">
        <w:rPr>
          <w:rFonts w:cs="Arial"/>
          <w:sz w:val="20"/>
          <w:szCs w:val="20"/>
        </w:rPr>
        <w:t>the Parking Zone</w:t>
      </w:r>
      <w:r>
        <w:rPr>
          <w:rFonts w:cs="Arial"/>
          <w:sz w:val="20"/>
          <w:szCs w:val="20"/>
        </w:rPr>
        <w:t xml:space="preserve"> </w:t>
      </w:r>
      <w:r w:rsidR="00641FEC">
        <w:rPr>
          <w:rFonts w:cs="Arial"/>
          <w:sz w:val="20"/>
          <w:szCs w:val="20"/>
        </w:rPr>
        <w:t>Identifier</w:t>
      </w:r>
      <w:r w:rsidRPr="00EE5A95">
        <w:rPr>
          <w:rFonts w:cs="Arial"/>
          <w:spacing w:val="-1"/>
          <w:sz w:val="20"/>
          <w:szCs w:val="20"/>
        </w:rPr>
        <w:t xml:space="preserve"> </w:t>
      </w:r>
      <w:r w:rsidRPr="00EE5A95">
        <w:rPr>
          <w:rFonts w:cs="Arial"/>
          <w:sz w:val="20"/>
          <w:szCs w:val="20"/>
        </w:rPr>
        <w:t>specified</w:t>
      </w:r>
      <w:r w:rsidRPr="00EE5A95">
        <w:rPr>
          <w:rFonts w:cs="Arial"/>
          <w:spacing w:val="-3"/>
          <w:sz w:val="20"/>
          <w:szCs w:val="20"/>
        </w:rPr>
        <w:t xml:space="preserve"> </w:t>
      </w:r>
      <w:r w:rsidRPr="00EE5A95">
        <w:rPr>
          <w:rFonts w:cs="Arial"/>
          <w:sz w:val="20"/>
          <w:szCs w:val="20"/>
        </w:rPr>
        <w:t>in</w:t>
      </w:r>
      <w:r w:rsidRPr="00EE5A95">
        <w:rPr>
          <w:rFonts w:cs="Arial"/>
          <w:spacing w:val="-1"/>
          <w:sz w:val="20"/>
          <w:szCs w:val="20"/>
        </w:rPr>
        <w:t xml:space="preserve"> </w:t>
      </w:r>
      <w:r w:rsidRPr="00EE5A95">
        <w:rPr>
          <w:rFonts w:cs="Arial"/>
          <w:sz w:val="20"/>
          <w:szCs w:val="20"/>
        </w:rPr>
        <w:t>Column</w:t>
      </w:r>
      <w:r w:rsidRPr="00EE5A95">
        <w:rPr>
          <w:rFonts w:cs="Arial"/>
          <w:spacing w:val="-3"/>
          <w:sz w:val="20"/>
          <w:szCs w:val="20"/>
        </w:rPr>
        <w:t xml:space="preserve"> </w:t>
      </w:r>
      <w:r w:rsidRPr="00EE5A95">
        <w:rPr>
          <w:rFonts w:cs="Arial"/>
          <w:sz w:val="20"/>
          <w:szCs w:val="20"/>
        </w:rPr>
        <w:t>3</w:t>
      </w:r>
      <w:r w:rsidRPr="00EE5A95">
        <w:rPr>
          <w:rFonts w:cs="Arial"/>
          <w:spacing w:val="-1"/>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Schedule</w:t>
      </w:r>
      <w:r w:rsidRPr="00EE5A95">
        <w:rPr>
          <w:rFonts w:cs="Arial"/>
          <w:spacing w:val="-1"/>
          <w:sz w:val="20"/>
          <w:szCs w:val="20"/>
        </w:rPr>
        <w:t xml:space="preserve"> </w:t>
      </w:r>
      <w:r w:rsidR="00E1390E" w:rsidRPr="00EE5A95">
        <w:rPr>
          <w:rFonts w:cs="Arial"/>
          <w:sz w:val="20"/>
          <w:szCs w:val="20"/>
        </w:rPr>
        <w:t>5</w:t>
      </w:r>
      <w:r w:rsidRPr="00EE5A95">
        <w:rPr>
          <w:rFonts w:cs="Arial"/>
          <w:sz w:val="20"/>
          <w:szCs w:val="20"/>
        </w:rPr>
        <w:t xml:space="preserve"> as</w:t>
      </w:r>
      <w:r w:rsidRPr="00EE5A95">
        <w:rPr>
          <w:rFonts w:cs="Arial"/>
          <w:spacing w:val="-1"/>
          <w:sz w:val="20"/>
          <w:szCs w:val="20"/>
        </w:rPr>
        <w:t xml:space="preserve"> </w:t>
      </w:r>
      <w:r w:rsidRPr="00EE5A95">
        <w:rPr>
          <w:rFonts w:cs="Arial"/>
          <w:sz w:val="20"/>
          <w:szCs w:val="20"/>
        </w:rPr>
        <w:t>relating</w:t>
      </w:r>
      <w:r w:rsidRPr="00EE5A95">
        <w:rPr>
          <w:rFonts w:cs="Arial"/>
          <w:spacing w:val="-3"/>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 xml:space="preserve">the Eligible </w:t>
      </w:r>
      <w:proofErr w:type="gramStart"/>
      <w:r w:rsidRPr="00EE5A95">
        <w:rPr>
          <w:rFonts w:cs="Arial"/>
          <w:sz w:val="20"/>
          <w:szCs w:val="20"/>
        </w:rPr>
        <w:t>Property;</w:t>
      </w:r>
      <w:proofErr w:type="gramEnd"/>
    </w:p>
    <w:p w14:paraId="656F1452" w14:textId="2BFC8E36" w:rsidR="00137717" w:rsidRPr="00EE5A95" w:rsidRDefault="007A05E2" w:rsidP="00B3418E">
      <w:pPr>
        <w:pStyle w:val="ListParagraph"/>
        <w:widowControl w:val="0"/>
        <w:numPr>
          <w:ilvl w:val="1"/>
          <w:numId w:val="57"/>
        </w:numPr>
        <w:tabs>
          <w:tab w:val="left" w:pos="3202"/>
          <w:tab w:val="left" w:pos="3204"/>
        </w:tabs>
        <w:autoSpaceDE w:val="0"/>
        <w:autoSpaceDN w:val="0"/>
        <w:spacing w:after="120" w:line="240" w:lineRule="auto"/>
        <w:ind w:right="1321"/>
        <w:contextualSpacing w:val="0"/>
        <w:jc w:val="both"/>
        <w:rPr>
          <w:rFonts w:cs="Arial"/>
          <w:sz w:val="20"/>
          <w:szCs w:val="20"/>
        </w:rPr>
      </w:pPr>
      <w:r w:rsidRPr="007A05E2">
        <w:rPr>
          <w:rFonts w:cs="Arial"/>
          <w:sz w:val="20"/>
          <w:szCs w:val="20"/>
        </w:rPr>
        <w:lastRenderedPageBreak/>
        <w:t xml:space="preserve">The maximum number of </w:t>
      </w:r>
      <w:r w:rsidR="00511243">
        <w:rPr>
          <w:rFonts w:cs="Arial"/>
          <w:sz w:val="20"/>
          <w:szCs w:val="20"/>
        </w:rPr>
        <w:t>Charity</w:t>
      </w:r>
      <w:r w:rsidRPr="007A05E2">
        <w:rPr>
          <w:rFonts w:cs="Arial"/>
          <w:sz w:val="20"/>
          <w:szCs w:val="20"/>
        </w:rPr>
        <w:t xml:space="preserve"> Permits which may be issued in relation to that Eligible Property is in accordance with </w:t>
      </w:r>
      <w:r w:rsidR="001255AF">
        <w:rPr>
          <w:rFonts w:cs="Arial"/>
          <w:sz w:val="20"/>
          <w:szCs w:val="20"/>
        </w:rPr>
        <w:t xml:space="preserve">Article </w:t>
      </w:r>
      <w:r w:rsidR="00AA0588">
        <w:rPr>
          <w:rFonts w:cs="Arial"/>
          <w:sz w:val="20"/>
          <w:szCs w:val="20"/>
        </w:rPr>
        <w:t>103</w:t>
      </w:r>
      <w:r w:rsidR="00AA0588" w:rsidRPr="007A05E2">
        <w:rPr>
          <w:rFonts w:cs="Arial"/>
          <w:sz w:val="20"/>
          <w:szCs w:val="20"/>
        </w:rPr>
        <w:t xml:space="preserve"> </w:t>
      </w:r>
      <w:r w:rsidRPr="007A05E2">
        <w:rPr>
          <w:rFonts w:cs="Arial"/>
          <w:sz w:val="20"/>
          <w:szCs w:val="20"/>
        </w:rPr>
        <w:t>as relating to the Eligible Property.</w:t>
      </w:r>
    </w:p>
    <w:p w14:paraId="5D6833FF" w14:textId="6DA23130" w:rsidR="00A96187" w:rsidRPr="00EE5A95" w:rsidRDefault="00A96187" w:rsidP="00A61279">
      <w:pPr>
        <w:pStyle w:val="ListParagraph"/>
        <w:widowControl w:val="0"/>
        <w:numPr>
          <w:ilvl w:val="0"/>
          <w:numId w:val="57"/>
        </w:numPr>
        <w:autoSpaceDE w:val="0"/>
        <w:autoSpaceDN w:val="0"/>
        <w:spacing w:after="120" w:line="240" w:lineRule="auto"/>
        <w:ind w:left="709" w:hanging="284"/>
        <w:contextualSpacing w:val="0"/>
        <w:rPr>
          <w:rFonts w:cs="Arial"/>
          <w:sz w:val="20"/>
          <w:szCs w:val="20"/>
        </w:rPr>
      </w:pPr>
      <w:r w:rsidRPr="00EE5A95">
        <w:rPr>
          <w:rFonts w:cs="Arial"/>
          <w:sz w:val="20"/>
          <w:szCs w:val="20"/>
        </w:rPr>
        <w:t>A</w:t>
      </w:r>
      <w:r w:rsidRPr="00EE5A95">
        <w:rPr>
          <w:rFonts w:cs="Arial"/>
          <w:spacing w:val="-6"/>
          <w:sz w:val="20"/>
          <w:szCs w:val="20"/>
        </w:rPr>
        <w:t xml:space="preserve"> </w:t>
      </w:r>
      <w:r w:rsidRPr="00EE5A95">
        <w:rPr>
          <w:rFonts w:cs="Arial"/>
          <w:sz w:val="20"/>
          <w:szCs w:val="20"/>
        </w:rPr>
        <w:t>Charity</w:t>
      </w:r>
      <w:r w:rsidRPr="00EE5A95">
        <w:rPr>
          <w:rFonts w:cs="Arial"/>
          <w:spacing w:val="-6"/>
          <w:sz w:val="20"/>
          <w:szCs w:val="20"/>
        </w:rPr>
        <w:t xml:space="preserve"> </w:t>
      </w:r>
      <w:r w:rsidRPr="00EE5A95">
        <w:rPr>
          <w:rFonts w:cs="Arial"/>
          <w:sz w:val="20"/>
          <w:szCs w:val="20"/>
        </w:rPr>
        <w:t>Permit</w:t>
      </w:r>
      <w:r w:rsidRPr="00EE5A95">
        <w:rPr>
          <w:rFonts w:cs="Arial"/>
          <w:spacing w:val="-7"/>
          <w:sz w:val="20"/>
          <w:szCs w:val="20"/>
        </w:rPr>
        <w:t xml:space="preserve"> </w:t>
      </w:r>
      <w:r w:rsidRPr="00EE5A95">
        <w:rPr>
          <w:rFonts w:cs="Arial"/>
          <w:sz w:val="20"/>
          <w:szCs w:val="20"/>
        </w:rPr>
        <w:t>Offer</w:t>
      </w:r>
      <w:r w:rsidRPr="00EE5A95">
        <w:rPr>
          <w:rFonts w:cs="Arial"/>
          <w:spacing w:val="-9"/>
          <w:sz w:val="20"/>
          <w:szCs w:val="20"/>
        </w:rPr>
        <w:t xml:space="preserve"> </w:t>
      </w:r>
      <w:r w:rsidRPr="00EE5A95">
        <w:rPr>
          <w:rFonts w:cs="Arial"/>
          <w:spacing w:val="-2"/>
          <w:sz w:val="20"/>
          <w:szCs w:val="20"/>
        </w:rPr>
        <w:t>shall:</w:t>
      </w:r>
    </w:p>
    <w:p w14:paraId="019FB7B3" w14:textId="77777777" w:rsidR="00A96187" w:rsidRPr="00EE5A95" w:rsidRDefault="00A96187" w:rsidP="00A61279">
      <w:pPr>
        <w:pStyle w:val="ListParagraph"/>
        <w:widowControl w:val="0"/>
        <w:numPr>
          <w:ilvl w:val="1"/>
          <w:numId w:val="57"/>
        </w:numPr>
        <w:tabs>
          <w:tab w:val="left" w:pos="2496"/>
        </w:tabs>
        <w:autoSpaceDE w:val="0"/>
        <w:autoSpaceDN w:val="0"/>
        <w:spacing w:after="120" w:line="240" w:lineRule="auto"/>
        <w:ind w:left="1077" w:hanging="357"/>
        <w:contextualSpacing w:val="0"/>
        <w:rPr>
          <w:rFonts w:cs="Arial"/>
          <w:sz w:val="20"/>
          <w:szCs w:val="20"/>
        </w:rPr>
      </w:pPr>
      <w:r w:rsidRPr="00EE5A95">
        <w:rPr>
          <w:rFonts w:cs="Arial"/>
          <w:sz w:val="20"/>
          <w:szCs w:val="20"/>
        </w:rPr>
        <w:t>Set</w:t>
      </w:r>
      <w:r w:rsidRPr="00EE5A95">
        <w:rPr>
          <w:rFonts w:cs="Arial"/>
          <w:spacing w:val="-2"/>
          <w:sz w:val="20"/>
          <w:szCs w:val="20"/>
        </w:rPr>
        <w:t xml:space="preserve"> </w:t>
      </w:r>
      <w:r w:rsidRPr="00EE5A95">
        <w:rPr>
          <w:rFonts w:cs="Arial"/>
          <w:sz w:val="20"/>
          <w:szCs w:val="20"/>
        </w:rPr>
        <w:t>out</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terms</w:t>
      </w:r>
      <w:r w:rsidRPr="00EE5A95">
        <w:rPr>
          <w:rFonts w:cs="Arial"/>
          <w:spacing w:val="-5"/>
          <w:sz w:val="20"/>
          <w:szCs w:val="20"/>
        </w:rPr>
        <w:t xml:space="preserve"> </w:t>
      </w:r>
      <w:r w:rsidRPr="00EE5A95">
        <w:rPr>
          <w:rFonts w:cs="Arial"/>
          <w:sz w:val="20"/>
          <w:szCs w:val="20"/>
        </w:rPr>
        <w:t>and</w:t>
      </w:r>
      <w:r w:rsidRPr="00EE5A95">
        <w:rPr>
          <w:rFonts w:cs="Arial"/>
          <w:spacing w:val="-4"/>
          <w:sz w:val="20"/>
          <w:szCs w:val="20"/>
        </w:rPr>
        <w:t xml:space="preserve"> </w:t>
      </w:r>
      <w:r w:rsidRPr="00EE5A95">
        <w:rPr>
          <w:rFonts w:cs="Arial"/>
          <w:sz w:val="20"/>
          <w:szCs w:val="20"/>
        </w:rPr>
        <w:t>conditions</w:t>
      </w:r>
      <w:r w:rsidRPr="00EE5A95">
        <w:rPr>
          <w:rFonts w:cs="Arial"/>
          <w:spacing w:val="-2"/>
          <w:sz w:val="20"/>
          <w:szCs w:val="20"/>
        </w:rPr>
        <w:t xml:space="preserve"> </w:t>
      </w:r>
      <w:r w:rsidRPr="00EE5A95">
        <w:rPr>
          <w:rFonts w:cs="Arial"/>
          <w:sz w:val="20"/>
          <w:szCs w:val="20"/>
        </w:rPr>
        <w:t>on</w:t>
      </w:r>
      <w:r w:rsidRPr="00EE5A95">
        <w:rPr>
          <w:rFonts w:cs="Arial"/>
          <w:spacing w:val="-2"/>
          <w:sz w:val="20"/>
          <w:szCs w:val="20"/>
        </w:rPr>
        <w:t xml:space="preserve"> </w:t>
      </w:r>
      <w:r w:rsidRPr="00EE5A95">
        <w:rPr>
          <w:rFonts w:cs="Arial"/>
          <w:sz w:val="20"/>
          <w:szCs w:val="20"/>
        </w:rPr>
        <w:t>which</w:t>
      </w:r>
      <w:r w:rsidRPr="00EE5A95">
        <w:rPr>
          <w:rFonts w:cs="Arial"/>
          <w:spacing w:val="-4"/>
          <w:sz w:val="20"/>
          <w:szCs w:val="20"/>
        </w:rPr>
        <w:t xml:space="preserve"> </w:t>
      </w:r>
      <w:r w:rsidRPr="00EE5A95">
        <w:rPr>
          <w:rFonts w:cs="Arial"/>
          <w:sz w:val="20"/>
          <w:szCs w:val="20"/>
        </w:rPr>
        <w:t>a Charity</w:t>
      </w:r>
      <w:r w:rsidRPr="00EE5A95">
        <w:rPr>
          <w:rFonts w:cs="Arial"/>
          <w:spacing w:val="-1"/>
          <w:sz w:val="20"/>
          <w:szCs w:val="20"/>
        </w:rPr>
        <w:t xml:space="preserve"> </w:t>
      </w:r>
      <w:r w:rsidRPr="00EE5A95">
        <w:rPr>
          <w:rFonts w:cs="Arial"/>
          <w:sz w:val="20"/>
          <w:szCs w:val="20"/>
        </w:rPr>
        <w:t>Permit</w:t>
      </w:r>
      <w:r w:rsidRPr="00EE5A95">
        <w:rPr>
          <w:rFonts w:cs="Arial"/>
          <w:spacing w:val="-2"/>
          <w:sz w:val="20"/>
          <w:szCs w:val="20"/>
        </w:rPr>
        <w:t xml:space="preserve"> </w:t>
      </w:r>
      <w:r w:rsidRPr="00EE5A95">
        <w:rPr>
          <w:rFonts w:cs="Arial"/>
          <w:sz w:val="20"/>
          <w:szCs w:val="20"/>
        </w:rPr>
        <w:t>is</w:t>
      </w:r>
      <w:r w:rsidRPr="00EE5A95">
        <w:rPr>
          <w:rFonts w:cs="Arial"/>
          <w:spacing w:val="-2"/>
          <w:sz w:val="20"/>
          <w:szCs w:val="20"/>
        </w:rPr>
        <w:t xml:space="preserve"> </w:t>
      </w:r>
      <w:r w:rsidRPr="00EE5A95">
        <w:rPr>
          <w:rFonts w:cs="Arial"/>
          <w:sz w:val="20"/>
          <w:szCs w:val="20"/>
        </w:rPr>
        <w:t>being</w:t>
      </w:r>
      <w:r w:rsidRPr="00EE5A95">
        <w:rPr>
          <w:rFonts w:cs="Arial"/>
          <w:spacing w:val="-4"/>
          <w:sz w:val="20"/>
          <w:szCs w:val="20"/>
        </w:rPr>
        <w:t xml:space="preserve"> </w:t>
      </w:r>
      <w:r w:rsidRPr="00EE5A95">
        <w:rPr>
          <w:rFonts w:cs="Arial"/>
          <w:sz w:val="20"/>
          <w:szCs w:val="20"/>
        </w:rPr>
        <w:t>offered</w:t>
      </w:r>
      <w:r w:rsidRPr="00EE5A95">
        <w:rPr>
          <w:rFonts w:cs="Arial"/>
          <w:spacing w:val="-2"/>
          <w:sz w:val="20"/>
          <w:szCs w:val="20"/>
        </w:rPr>
        <w:t xml:space="preserve"> </w:t>
      </w:r>
      <w:r w:rsidRPr="00EE5A95">
        <w:rPr>
          <w:rFonts w:cs="Arial"/>
          <w:sz w:val="20"/>
          <w:szCs w:val="20"/>
        </w:rPr>
        <w:t xml:space="preserve">to the </w:t>
      </w:r>
      <w:proofErr w:type="gramStart"/>
      <w:r w:rsidRPr="00EE5A95">
        <w:rPr>
          <w:rFonts w:cs="Arial"/>
          <w:sz w:val="20"/>
          <w:szCs w:val="20"/>
        </w:rPr>
        <w:t>Charity;</w:t>
      </w:r>
      <w:proofErr w:type="gramEnd"/>
    </w:p>
    <w:p w14:paraId="6756FD61" w14:textId="5A9FED4A" w:rsidR="00A96187" w:rsidRPr="00EE5A95" w:rsidRDefault="00A96187" w:rsidP="00A61279">
      <w:pPr>
        <w:pStyle w:val="ListParagraph"/>
        <w:widowControl w:val="0"/>
        <w:numPr>
          <w:ilvl w:val="1"/>
          <w:numId w:val="57"/>
        </w:numPr>
        <w:tabs>
          <w:tab w:val="left" w:pos="2496"/>
        </w:tabs>
        <w:autoSpaceDE w:val="0"/>
        <w:autoSpaceDN w:val="0"/>
        <w:spacing w:after="120" w:line="240" w:lineRule="auto"/>
        <w:ind w:left="1077" w:hanging="357"/>
        <w:contextualSpacing w:val="0"/>
        <w:rPr>
          <w:rFonts w:cs="Arial"/>
          <w:sz w:val="20"/>
          <w:szCs w:val="20"/>
        </w:rPr>
      </w:pPr>
      <w:r w:rsidRPr="00EE5A95">
        <w:rPr>
          <w:rFonts w:cs="Arial"/>
          <w:sz w:val="20"/>
          <w:szCs w:val="20"/>
        </w:rPr>
        <w:t>Specify</w:t>
      </w:r>
      <w:r w:rsidRPr="00EE5A95">
        <w:rPr>
          <w:rFonts w:cs="Arial"/>
          <w:spacing w:val="-3"/>
          <w:sz w:val="20"/>
          <w:szCs w:val="20"/>
        </w:rPr>
        <w:t xml:space="preserve"> </w:t>
      </w:r>
      <w:r w:rsidRPr="00EE5A95">
        <w:rPr>
          <w:rFonts w:cs="Arial"/>
          <w:sz w:val="20"/>
          <w:szCs w:val="20"/>
        </w:rPr>
        <w:t>the</w:t>
      </w:r>
      <w:r w:rsidRPr="00EE5A95">
        <w:rPr>
          <w:rFonts w:cs="Arial"/>
          <w:spacing w:val="-5"/>
          <w:sz w:val="20"/>
          <w:szCs w:val="20"/>
        </w:rPr>
        <w:t xml:space="preserve"> </w:t>
      </w:r>
      <w:r w:rsidRPr="00EE5A95">
        <w:rPr>
          <w:rFonts w:cs="Arial"/>
          <w:sz w:val="20"/>
          <w:szCs w:val="20"/>
        </w:rPr>
        <w:t>Parking</w:t>
      </w:r>
      <w:r w:rsidRPr="00EE5A95">
        <w:rPr>
          <w:rFonts w:cs="Arial"/>
          <w:spacing w:val="-5"/>
          <w:sz w:val="20"/>
          <w:szCs w:val="20"/>
        </w:rPr>
        <w:t xml:space="preserve"> </w:t>
      </w:r>
      <w:r w:rsidRPr="00EE5A95">
        <w:rPr>
          <w:rFonts w:cs="Arial"/>
          <w:sz w:val="20"/>
          <w:szCs w:val="20"/>
        </w:rPr>
        <w:t>Zone</w:t>
      </w:r>
      <w:r>
        <w:rPr>
          <w:rFonts w:cs="Arial"/>
          <w:sz w:val="20"/>
          <w:szCs w:val="20"/>
        </w:rPr>
        <w:t xml:space="preserve"> </w:t>
      </w:r>
      <w:r w:rsidR="00641FEC">
        <w:rPr>
          <w:rFonts w:cs="Arial"/>
          <w:sz w:val="20"/>
          <w:szCs w:val="20"/>
        </w:rPr>
        <w:t>Identifier</w:t>
      </w:r>
      <w:r w:rsidRPr="00EE5A95">
        <w:rPr>
          <w:rFonts w:cs="Arial"/>
          <w:spacing w:val="-3"/>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which</w:t>
      </w:r>
      <w:r w:rsidRPr="00EE5A95">
        <w:rPr>
          <w:rFonts w:cs="Arial"/>
          <w:spacing w:val="-3"/>
          <w:sz w:val="20"/>
          <w:szCs w:val="20"/>
        </w:rPr>
        <w:t xml:space="preserve"> </w:t>
      </w:r>
      <w:r w:rsidRPr="00EE5A95">
        <w:rPr>
          <w:rFonts w:cs="Arial"/>
          <w:sz w:val="20"/>
          <w:szCs w:val="20"/>
        </w:rPr>
        <w:t>the Charity</w:t>
      </w:r>
      <w:r w:rsidRPr="00EE5A95">
        <w:rPr>
          <w:rFonts w:cs="Arial"/>
          <w:spacing w:val="-2"/>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would</w:t>
      </w:r>
      <w:r w:rsidRPr="00EE5A95">
        <w:rPr>
          <w:rFonts w:cs="Arial"/>
          <w:spacing w:val="-5"/>
          <w:sz w:val="20"/>
          <w:szCs w:val="20"/>
        </w:rPr>
        <w:t xml:space="preserve"> </w:t>
      </w:r>
      <w:r w:rsidRPr="00EE5A95">
        <w:rPr>
          <w:rFonts w:cs="Arial"/>
          <w:sz w:val="20"/>
          <w:szCs w:val="20"/>
        </w:rPr>
        <w:t>be</w:t>
      </w:r>
      <w:r w:rsidRPr="00EE5A95">
        <w:rPr>
          <w:rFonts w:cs="Arial"/>
          <w:spacing w:val="-5"/>
          <w:sz w:val="20"/>
          <w:szCs w:val="20"/>
        </w:rPr>
        <w:t xml:space="preserve"> </w:t>
      </w:r>
      <w:r w:rsidRPr="00EE5A95">
        <w:rPr>
          <w:rFonts w:cs="Arial"/>
          <w:sz w:val="20"/>
          <w:szCs w:val="20"/>
        </w:rPr>
        <w:t>a</w:t>
      </w:r>
      <w:r w:rsidRPr="00EE5A95">
        <w:rPr>
          <w:rFonts w:cs="Arial"/>
          <w:spacing w:val="-3"/>
          <w:sz w:val="20"/>
          <w:szCs w:val="20"/>
        </w:rPr>
        <w:t xml:space="preserve"> </w:t>
      </w:r>
      <w:r w:rsidRPr="00EE5A95">
        <w:rPr>
          <w:rFonts w:cs="Arial"/>
          <w:sz w:val="20"/>
          <w:szCs w:val="20"/>
        </w:rPr>
        <w:t>Valid</w:t>
      </w:r>
      <w:r w:rsidRPr="00EE5A95">
        <w:rPr>
          <w:rFonts w:cs="Arial"/>
          <w:spacing w:val="-3"/>
          <w:sz w:val="20"/>
          <w:szCs w:val="20"/>
        </w:rPr>
        <w:t xml:space="preserve"> </w:t>
      </w:r>
      <w:r w:rsidRPr="00EE5A95">
        <w:rPr>
          <w:rFonts w:cs="Arial"/>
          <w:sz w:val="20"/>
          <w:szCs w:val="20"/>
        </w:rPr>
        <w:t>Parking Permit; and</w:t>
      </w:r>
    </w:p>
    <w:p w14:paraId="0F436AA7" w14:textId="5215CD99" w:rsidR="00A96187" w:rsidRPr="00EE5A95" w:rsidRDefault="00A96187" w:rsidP="00A61279">
      <w:pPr>
        <w:pStyle w:val="ListParagraph"/>
        <w:widowControl w:val="0"/>
        <w:numPr>
          <w:ilvl w:val="1"/>
          <w:numId w:val="57"/>
        </w:numPr>
        <w:tabs>
          <w:tab w:val="left" w:pos="2496"/>
        </w:tabs>
        <w:autoSpaceDE w:val="0"/>
        <w:autoSpaceDN w:val="0"/>
        <w:spacing w:after="120" w:line="240" w:lineRule="auto"/>
        <w:ind w:left="1077" w:hanging="357"/>
        <w:contextualSpacing w:val="0"/>
        <w:rPr>
          <w:rFonts w:cs="Arial"/>
          <w:sz w:val="20"/>
          <w:szCs w:val="20"/>
        </w:rPr>
      </w:pPr>
      <w:r w:rsidRPr="00EE5A95">
        <w:rPr>
          <w:rFonts w:cs="Arial"/>
          <w:sz w:val="20"/>
          <w:szCs w:val="20"/>
        </w:rPr>
        <w:t>Subject</w:t>
      </w:r>
      <w:r w:rsidRPr="00EE5A95">
        <w:rPr>
          <w:rFonts w:cs="Arial"/>
          <w:spacing w:val="-7"/>
          <w:sz w:val="20"/>
          <w:szCs w:val="20"/>
        </w:rPr>
        <w:t xml:space="preserve"> </w:t>
      </w:r>
      <w:r w:rsidRPr="00EE5A95">
        <w:rPr>
          <w:rFonts w:cs="Arial"/>
          <w:sz w:val="20"/>
          <w:szCs w:val="20"/>
        </w:rPr>
        <w:t>to</w:t>
      </w:r>
      <w:r w:rsidRPr="00EE5A95">
        <w:rPr>
          <w:rFonts w:cs="Arial"/>
          <w:spacing w:val="-7"/>
          <w:sz w:val="20"/>
          <w:szCs w:val="20"/>
        </w:rPr>
        <w:t xml:space="preserve"> </w:t>
      </w:r>
      <w:r w:rsidRPr="00EE5A95">
        <w:rPr>
          <w:rFonts w:cs="Arial"/>
          <w:spacing w:val="-3"/>
          <w:sz w:val="20"/>
          <w:szCs w:val="20"/>
        </w:rPr>
        <w:t xml:space="preserve">Article </w:t>
      </w:r>
      <w:r w:rsidR="00B02F4A">
        <w:rPr>
          <w:rFonts w:cs="Arial"/>
          <w:sz w:val="20"/>
          <w:szCs w:val="20"/>
        </w:rPr>
        <w:t>72</w:t>
      </w:r>
      <w:r w:rsidRPr="00EE5A95">
        <w:rPr>
          <w:rFonts w:cs="Arial"/>
          <w:sz w:val="20"/>
          <w:szCs w:val="20"/>
        </w:rPr>
        <w:t>,</w:t>
      </w:r>
      <w:r w:rsidRPr="00EE5A95">
        <w:rPr>
          <w:rFonts w:cs="Arial"/>
          <w:spacing w:val="-4"/>
          <w:sz w:val="20"/>
          <w:szCs w:val="20"/>
        </w:rPr>
        <w:t xml:space="preserve"> </w:t>
      </w:r>
      <w:r w:rsidRPr="00EE5A95">
        <w:rPr>
          <w:rFonts w:cs="Arial"/>
          <w:sz w:val="20"/>
          <w:szCs w:val="20"/>
        </w:rPr>
        <w:t>request</w:t>
      </w:r>
      <w:r w:rsidRPr="00EE5A95">
        <w:rPr>
          <w:rFonts w:cs="Arial"/>
          <w:spacing w:val="-5"/>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relevant</w:t>
      </w:r>
      <w:r w:rsidRPr="00EE5A95">
        <w:rPr>
          <w:rFonts w:cs="Arial"/>
          <w:spacing w:val="-3"/>
          <w:sz w:val="20"/>
          <w:szCs w:val="20"/>
        </w:rPr>
        <w:t xml:space="preserve"> </w:t>
      </w:r>
      <w:r w:rsidRPr="00EE5A95">
        <w:rPr>
          <w:rFonts w:cs="Arial"/>
          <w:sz w:val="20"/>
          <w:szCs w:val="20"/>
        </w:rPr>
        <w:t>Charity</w:t>
      </w:r>
      <w:r w:rsidRPr="00EE5A95">
        <w:rPr>
          <w:rFonts w:cs="Arial"/>
          <w:spacing w:val="-4"/>
          <w:sz w:val="20"/>
          <w:szCs w:val="20"/>
        </w:rPr>
        <w:t xml:space="preserve"> </w:t>
      </w:r>
      <w:r w:rsidRPr="00EE5A95">
        <w:rPr>
          <w:rFonts w:cs="Arial"/>
          <w:sz w:val="20"/>
          <w:szCs w:val="20"/>
        </w:rPr>
        <w:t>Permit</w:t>
      </w:r>
      <w:r w:rsidRPr="00EE5A95">
        <w:rPr>
          <w:rFonts w:cs="Arial"/>
          <w:spacing w:val="-7"/>
          <w:sz w:val="20"/>
          <w:szCs w:val="20"/>
        </w:rPr>
        <w:t xml:space="preserve"> </w:t>
      </w:r>
      <w:r w:rsidRPr="00EE5A95">
        <w:rPr>
          <w:rFonts w:cs="Arial"/>
          <w:sz w:val="20"/>
          <w:szCs w:val="20"/>
        </w:rPr>
        <w:t>Fee</w:t>
      </w:r>
      <w:r w:rsidRPr="00EE5A95">
        <w:rPr>
          <w:rFonts w:cs="Arial"/>
          <w:spacing w:val="-6"/>
          <w:sz w:val="20"/>
          <w:szCs w:val="20"/>
        </w:rPr>
        <w:t xml:space="preserve"> </w:t>
      </w:r>
      <w:r w:rsidRPr="00EE5A95">
        <w:rPr>
          <w:rFonts w:cs="Arial"/>
          <w:sz w:val="20"/>
          <w:szCs w:val="20"/>
        </w:rPr>
        <w:t>from</w:t>
      </w:r>
      <w:r w:rsidRPr="00EE5A95">
        <w:rPr>
          <w:rFonts w:cs="Arial"/>
          <w:spacing w:val="-5"/>
          <w:sz w:val="20"/>
          <w:szCs w:val="20"/>
        </w:rPr>
        <w:t xml:space="preserve"> </w:t>
      </w:r>
      <w:r w:rsidRPr="00EE5A95">
        <w:rPr>
          <w:rFonts w:cs="Arial"/>
          <w:sz w:val="20"/>
          <w:szCs w:val="20"/>
        </w:rPr>
        <w:t>the</w:t>
      </w:r>
      <w:r w:rsidRPr="00EE5A95">
        <w:rPr>
          <w:rFonts w:cs="Arial"/>
          <w:spacing w:val="-2"/>
          <w:sz w:val="20"/>
          <w:szCs w:val="20"/>
        </w:rPr>
        <w:t xml:space="preserve"> Charity.</w:t>
      </w:r>
    </w:p>
    <w:p w14:paraId="69B29C2E" w14:textId="13895C99" w:rsidR="00A96187" w:rsidRPr="00EE5A95" w:rsidRDefault="00A96187" w:rsidP="00A61279">
      <w:pPr>
        <w:pStyle w:val="ListParagraph"/>
        <w:widowControl w:val="0"/>
        <w:numPr>
          <w:ilvl w:val="0"/>
          <w:numId w:val="57"/>
        </w:numPr>
        <w:autoSpaceDE w:val="0"/>
        <w:autoSpaceDN w:val="0"/>
        <w:spacing w:after="120" w:line="240" w:lineRule="auto"/>
        <w:ind w:left="709" w:hanging="284"/>
        <w:contextualSpacing w:val="0"/>
        <w:rPr>
          <w:rFonts w:cs="Arial"/>
          <w:sz w:val="20"/>
          <w:szCs w:val="20"/>
        </w:rPr>
      </w:pPr>
      <w:r w:rsidRPr="00EE5A95">
        <w:rPr>
          <w:rFonts w:cs="Arial"/>
          <w:sz w:val="20"/>
          <w:szCs w:val="20"/>
        </w:rPr>
        <w:t xml:space="preserve">For the avoidance of doubt, without prejudice to its discretion not to make a Charity Permit Offer pursuant to paragraph (1), and notwithstanding </w:t>
      </w:r>
      <w:r w:rsidR="00B02F4A">
        <w:rPr>
          <w:rFonts w:cs="Arial"/>
          <w:sz w:val="20"/>
          <w:szCs w:val="20"/>
        </w:rPr>
        <w:t>Column 5 of Schedule 4</w:t>
      </w:r>
      <w:r w:rsidRPr="00EE5A95">
        <w:rPr>
          <w:rFonts w:cs="Arial"/>
          <w:sz w:val="20"/>
          <w:szCs w:val="20"/>
        </w:rPr>
        <w:t xml:space="preserve">, the Council may refuse to make a Charity Permit Offer where it is satisfied that the issue of a Charity Permit would have an unacceptably detrimental effect on the availability of </w:t>
      </w:r>
      <w:r w:rsidR="009A2339" w:rsidRPr="00EE5A95">
        <w:rPr>
          <w:rFonts w:cs="Arial"/>
          <w:sz w:val="20"/>
          <w:szCs w:val="20"/>
        </w:rPr>
        <w:t>P</w:t>
      </w:r>
      <w:r w:rsidRPr="00EE5A95">
        <w:rPr>
          <w:rFonts w:cs="Arial"/>
          <w:sz w:val="20"/>
          <w:szCs w:val="20"/>
        </w:rPr>
        <w:t>arking</w:t>
      </w:r>
      <w:r w:rsidRPr="00EE5A95">
        <w:rPr>
          <w:rFonts w:cs="Arial"/>
          <w:spacing w:val="-3"/>
          <w:sz w:val="20"/>
          <w:szCs w:val="20"/>
        </w:rPr>
        <w:t xml:space="preserve"> </w:t>
      </w:r>
      <w:r w:rsidR="009A2339" w:rsidRPr="00EE5A95">
        <w:rPr>
          <w:rFonts w:cs="Arial"/>
          <w:spacing w:val="-3"/>
          <w:sz w:val="20"/>
          <w:szCs w:val="20"/>
        </w:rPr>
        <w:t>S</w:t>
      </w:r>
      <w:r w:rsidRPr="00EE5A95">
        <w:rPr>
          <w:rFonts w:cs="Arial"/>
          <w:sz w:val="20"/>
          <w:szCs w:val="20"/>
        </w:rPr>
        <w:t>pace</w:t>
      </w:r>
      <w:r w:rsidRPr="00EE5A95">
        <w:rPr>
          <w:rFonts w:cs="Arial"/>
          <w:spacing w:val="-5"/>
          <w:sz w:val="20"/>
          <w:szCs w:val="20"/>
        </w:rPr>
        <w:t xml:space="preserve"> </w:t>
      </w:r>
      <w:r w:rsidRPr="00EE5A95">
        <w:rPr>
          <w:rFonts w:cs="Arial"/>
          <w:sz w:val="20"/>
          <w:szCs w:val="20"/>
        </w:rPr>
        <w:t>for</w:t>
      </w:r>
      <w:r w:rsidRPr="00EE5A95">
        <w:rPr>
          <w:rFonts w:cs="Arial"/>
          <w:spacing w:val="-3"/>
          <w:sz w:val="20"/>
          <w:szCs w:val="20"/>
        </w:rPr>
        <w:t xml:space="preserve"> </w:t>
      </w:r>
      <w:r w:rsidRPr="00EE5A95">
        <w:rPr>
          <w:rFonts w:cs="Arial"/>
          <w:sz w:val="20"/>
          <w:szCs w:val="20"/>
        </w:rPr>
        <w:t>the</w:t>
      </w:r>
      <w:r w:rsidRPr="00EE5A95">
        <w:rPr>
          <w:rFonts w:cs="Arial"/>
          <w:spacing w:val="-5"/>
          <w:sz w:val="20"/>
          <w:szCs w:val="20"/>
        </w:rPr>
        <w:t xml:space="preserve"> </w:t>
      </w:r>
      <w:r w:rsidRPr="00EE5A95">
        <w:rPr>
          <w:rFonts w:cs="Arial"/>
          <w:sz w:val="20"/>
          <w:szCs w:val="20"/>
        </w:rPr>
        <w:t>holders</w:t>
      </w:r>
      <w:r w:rsidRPr="00EE5A95">
        <w:rPr>
          <w:rFonts w:cs="Arial"/>
          <w:spacing w:val="-3"/>
          <w:sz w:val="20"/>
          <w:szCs w:val="20"/>
        </w:rPr>
        <w:t xml:space="preserve"> </w:t>
      </w:r>
      <w:r w:rsidRPr="00EE5A95">
        <w:rPr>
          <w:rFonts w:cs="Arial"/>
          <w:sz w:val="20"/>
          <w:szCs w:val="20"/>
        </w:rPr>
        <w:t>of</w:t>
      </w:r>
      <w:r w:rsidRPr="00EE5A95">
        <w:rPr>
          <w:rFonts w:cs="Arial"/>
          <w:spacing w:val="-5"/>
          <w:sz w:val="20"/>
          <w:szCs w:val="20"/>
        </w:rPr>
        <w:t xml:space="preserve"> </w:t>
      </w:r>
      <w:r w:rsidRPr="00EE5A95">
        <w:rPr>
          <w:rFonts w:cs="Arial"/>
          <w:sz w:val="20"/>
          <w:szCs w:val="20"/>
        </w:rPr>
        <w:t>Resident Permits</w:t>
      </w:r>
      <w:r w:rsidRPr="00EE5A95">
        <w:rPr>
          <w:rFonts w:cs="Arial"/>
          <w:spacing w:val="-3"/>
          <w:sz w:val="20"/>
          <w:szCs w:val="20"/>
        </w:rPr>
        <w:t xml:space="preserve"> </w:t>
      </w:r>
      <w:r w:rsidRPr="00EE5A95">
        <w:rPr>
          <w:rFonts w:cs="Arial"/>
          <w:sz w:val="20"/>
          <w:szCs w:val="20"/>
        </w:rPr>
        <w:t>and</w:t>
      </w:r>
      <w:r w:rsidRPr="00EE5A95">
        <w:rPr>
          <w:rFonts w:cs="Arial"/>
          <w:spacing w:val="-5"/>
          <w:sz w:val="20"/>
          <w:szCs w:val="20"/>
        </w:rPr>
        <w:t xml:space="preserve"> </w:t>
      </w:r>
      <w:r w:rsidRPr="00EE5A95">
        <w:rPr>
          <w:rFonts w:cs="Arial"/>
          <w:sz w:val="20"/>
          <w:szCs w:val="20"/>
        </w:rPr>
        <w:t>Visitor</w:t>
      </w:r>
      <w:r w:rsidRPr="00EE5A95">
        <w:rPr>
          <w:rFonts w:cs="Arial"/>
          <w:spacing w:val="-3"/>
          <w:sz w:val="20"/>
          <w:szCs w:val="20"/>
        </w:rPr>
        <w:t xml:space="preserve"> </w:t>
      </w:r>
      <w:r w:rsidRPr="00EE5A95">
        <w:rPr>
          <w:rFonts w:cs="Arial"/>
          <w:sz w:val="20"/>
          <w:szCs w:val="20"/>
        </w:rPr>
        <w:t>Permits</w:t>
      </w:r>
      <w:r w:rsidRPr="00EE5A95">
        <w:rPr>
          <w:rFonts w:cs="Arial"/>
          <w:spacing w:val="-1"/>
          <w:sz w:val="20"/>
          <w:szCs w:val="20"/>
        </w:rPr>
        <w:t xml:space="preserve"> </w:t>
      </w:r>
      <w:r w:rsidRPr="00EE5A95">
        <w:rPr>
          <w:rFonts w:cs="Arial"/>
          <w:sz w:val="20"/>
          <w:szCs w:val="20"/>
        </w:rPr>
        <w:t>and</w:t>
      </w:r>
      <w:r w:rsidRPr="00EE5A95">
        <w:rPr>
          <w:rFonts w:cs="Arial"/>
          <w:spacing w:val="-5"/>
          <w:sz w:val="20"/>
          <w:szCs w:val="20"/>
        </w:rPr>
        <w:t xml:space="preserve"> </w:t>
      </w:r>
      <w:r w:rsidRPr="00EE5A95">
        <w:rPr>
          <w:rFonts w:cs="Arial"/>
          <w:sz w:val="20"/>
          <w:szCs w:val="20"/>
        </w:rPr>
        <w:t>any</w:t>
      </w:r>
      <w:r w:rsidRPr="00EE5A95">
        <w:rPr>
          <w:rFonts w:cs="Arial"/>
          <w:spacing w:val="-6"/>
          <w:sz w:val="20"/>
          <w:szCs w:val="20"/>
        </w:rPr>
        <w:t xml:space="preserve"> </w:t>
      </w:r>
      <w:r w:rsidRPr="00EE5A95">
        <w:rPr>
          <w:rFonts w:cs="Arial"/>
          <w:sz w:val="20"/>
          <w:szCs w:val="20"/>
        </w:rPr>
        <w:t>other Non-Residential Permits during the Charge Period.</w:t>
      </w:r>
    </w:p>
    <w:p w14:paraId="13C17F13" w14:textId="03BE7DB3" w:rsidR="00270D55" w:rsidRPr="00EE5A95" w:rsidRDefault="00FA501F" w:rsidP="00A61279">
      <w:pPr>
        <w:pStyle w:val="Heading4"/>
        <w:keepNext w:val="0"/>
        <w:keepLines w:val="0"/>
        <w:widowControl w:val="0"/>
        <w:autoSpaceDE w:val="0"/>
        <w:autoSpaceDN w:val="0"/>
        <w:spacing w:before="0" w:after="120" w:line="240" w:lineRule="auto"/>
        <w:rPr>
          <w:rFonts w:eastAsiaTheme="minorHAnsi" w:cs="Arial"/>
          <w:b/>
          <w:i w:val="0"/>
          <w:color w:val="auto"/>
          <w:sz w:val="20"/>
          <w:szCs w:val="20"/>
        </w:rPr>
      </w:pPr>
      <w:r w:rsidRPr="00EE5A95">
        <w:rPr>
          <w:rFonts w:eastAsiaTheme="minorHAnsi" w:cs="Arial"/>
          <w:b/>
          <w:i w:val="0"/>
          <w:color w:val="auto"/>
          <w:sz w:val="20"/>
          <w:szCs w:val="20"/>
        </w:rPr>
        <w:t>CALCULATION OF THE CHARITY PERMIT FEE</w:t>
      </w:r>
    </w:p>
    <w:p w14:paraId="1F54A49A" w14:textId="596585D8" w:rsidR="00A96187"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A96187" w:rsidRPr="00EE5A95">
        <w:rPr>
          <w:rFonts w:cs="Arial"/>
          <w:sz w:val="20"/>
          <w:szCs w:val="20"/>
        </w:rPr>
        <w:t>The</w:t>
      </w:r>
      <w:r w:rsidR="00A96187" w:rsidRPr="00EE5A95">
        <w:rPr>
          <w:rFonts w:cs="Arial"/>
          <w:spacing w:val="-2"/>
          <w:sz w:val="20"/>
          <w:szCs w:val="20"/>
        </w:rPr>
        <w:t xml:space="preserve"> </w:t>
      </w:r>
      <w:r w:rsidR="00A96187" w:rsidRPr="00EE5A95">
        <w:rPr>
          <w:rFonts w:cs="Arial"/>
          <w:sz w:val="20"/>
          <w:szCs w:val="20"/>
        </w:rPr>
        <w:t>Charity</w:t>
      </w:r>
      <w:r w:rsidR="00A96187" w:rsidRPr="00EE5A95">
        <w:rPr>
          <w:rFonts w:cs="Arial"/>
          <w:spacing w:val="-4"/>
          <w:sz w:val="20"/>
          <w:szCs w:val="20"/>
        </w:rPr>
        <w:t xml:space="preserve"> </w:t>
      </w:r>
      <w:r w:rsidR="00A96187" w:rsidRPr="00EE5A95">
        <w:rPr>
          <w:rFonts w:cs="Arial"/>
          <w:sz w:val="20"/>
          <w:szCs w:val="20"/>
        </w:rPr>
        <w:t>Permit</w:t>
      </w:r>
      <w:r w:rsidR="00A96187" w:rsidRPr="00EE5A95">
        <w:rPr>
          <w:rFonts w:cs="Arial"/>
          <w:spacing w:val="-5"/>
          <w:sz w:val="20"/>
          <w:szCs w:val="20"/>
        </w:rPr>
        <w:t xml:space="preserve"> </w:t>
      </w:r>
      <w:r w:rsidR="00A96187" w:rsidRPr="00EE5A95">
        <w:rPr>
          <w:rFonts w:cs="Arial"/>
          <w:sz w:val="20"/>
          <w:szCs w:val="20"/>
        </w:rPr>
        <w:t>Fee</w:t>
      </w:r>
      <w:r w:rsidR="00A96187" w:rsidRPr="00EE5A95">
        <w:rPr>
          <w:rFonts w:cs="Arial"/>
          <w:spacing w:val="-2"/>
          <w:sz w:val="20"/>
          <w:szCs w:val="20"/>
        </w:rPr>
        <w:t xml:space="preserve"> </w:t>
      </w:r>
      <w:r w:rsidR="00A96187" w:rsidRPr="00EE5A95">
        <w:rPr>
          <w:rFonts w:cs="Arial"/>
          <w:sz w:val="20"/>
          <w:szCs w:val="20"/>
        </w:rPr>
        <w:t>shall</w:t>
      </w:r>
      <w:r w:rsidR="00A96187" w:rsidRPr="00EE5A95">
        <w:rPr>
          <w:rFonts w:cs="Arial"/>
          <w:spacing w:val="-5"/>
          <w:sz w:val="20"/>
          <w:szCs w:val="20"/>
        </w:rPr>
        <w:t xml:space="preserve"> </w:t>
      </w:r>
      <w:r w:rsidR="00A96187" w:rsidRPr="00EE5A95">
        <w:rPr>
          <w:rFonts w:cs="Arial"/>
          <w:sz w:val="20"/>
          <w:szCs w:val="20"/>
        </w:rPr>
        <w:t>be</w:t>
      </w:r>
      <w:r w:rsidR="00A96187" w:rsidRPr="00EE5A95">
        <w:rPr>
          <w:rFonts w:cs="Arial"/>
          <w:spacing w:val="-3"/>
          <w:sz w:val="20"/>
          <w:szCs w:val="20"/>
        </w:rPr>
        <w:t xml:space="preserve"> </w:t>
      </w:r>
      <w:r w:rsidR="00A96187" w:rsidRPr="00EE5A95">
        <w:rPr>
          <w:rFonts w:cs="Arial"/>
          <w:sz w:val="20"/>
          <w:szCs w:val="20"/>
        </w:rPr>
        <w:t>calculated</w:t>
      </w:r>
      <w:r w:rsidR="00A96187" w:rsidRPr="00EE5A95">
        <w:rPr>
          <w:rFonts w:cs="Arial"/>
          <w:spacing w:val="-2"/>
          <w:sz w:val="20"/>
          <w:szCs w:val="20"/>
        </w:rPr>
        <w:t xml:space="preserve"> </w:t>
      </w:r>
      <w:r w:rsidR="00A96187" w:rsidRPr="00EE5A95">
        <w:rPr>
          <w:rFonts w:cs="Arial"/>
          <w:sz w:val="20"/>
          <w:szCs w:val="20"/>
        </w:rPr>
        <w:t>in</w:t>
      </w:r>
      <w:r w:rsidR="00A96187" w:rsidRPr="00EE5A95">
        <w:rPr>
          <w:rFonts w:cs="Arial"/>
          <w:spacing w:val="-4"/>
          <w:sz w:val="20"/>
          <w:szCs w:val="20"/>
        </w:rPr>
        <w:t xml:space="preserve"> </w:t>
      </w:r>
      <w:r w:rsidR="00A96187" w:rsidRPr="00EE5A95">
        <w:rPr>
          <w:rFonts w:cs="Arial"/>
          <w:sz w:val="20"/>
          <w:szCs w:val="20"/>
        </w:rPr>
        <w:t>accordance</w:t>
      </w:r>
      <w:r w:rsidR="00A96187" w:rsidRPr="00EE5A95">
        <w:rPr>
          <w:rFonts w:cs="Arial"/>
          <w:spacing w:val="-2"/>
          <w:sz w:val="20"/>
          <w:szCs w:val="20"/>
        </w:rPr>
        <w:t xml:space="preserve"> </w:t>
      </w:r>
      <w:r w:rsidR="00A96187" w:rsidRPr="00EE5A95">
        <w:rPr>
          <w:rFonts w:cs="Arial"/>
          <w:sz w:val="20"/>
          <w:szCs w:val="20"/>
        </w:rPr>
        <w:t>with</w:t>
      </w:r>
      <w:r w:rsidR="00A96187" w:rsidRPr="00EE5A95">
        <w:rPr>
          <w:rFonts w:cs="Arial"/>
          <w:spacing w:val="-2"/>
          <w:sz w:val="20"/>
          <w:szCs w:val="20"/>
        </w:rPr>
        <w:t xml:space="preserve"> </w:t>
      </w:r>
      <w:r w:rsidR="00A96187" w:rsidRPr="00EE5A95">
        <w:rPr>
          <w:rFonts w:cs="Arial"/>
          <w:sz w:val="20"/>
          <w:szCs w:val="20"/>
        </w:rPr>
        <w:t>this</w:t>
      </w:r>
      <w:r w:rsidR="00A96187" w:rsidRPr="00EE5A95">
        <w:rPr>
          <w:rFonts w:cs="Arial"/>
          <w:spacing w:val="-5"/>
          <w:sz w:val="20"/>
          <w:szCs w:val="20"/>
        </w:rPr>
        <w:t xml:space="preserve"> </w:t>
      </w:r>
      <w:r w:rsidR="00A96187" w:rsidRPr="00EE5A95">
        <w:rPr>
          <w:rFonts w:cs="Arial"/>
          <w:spacing w:val="-2"/>
          <w:sz w:val="20"/>
          <w:szCs w:val="20"/>
        </w:rPr>
        <w:t>Article.</w:t>
      </w:r>
    </w:p>
    <w:p w14:paraId="0D3B6CCF" w14:textId="4D8DC2FB" w:rsidR="00A96187" w:rsidRPr="00EE5A95" w:rsidRDefault="00A96187" w:rsidP="00A61279">
      <w:pPr>
        <w:pStyle w:val="ListParagraph"/>
        <w:widowControl w:val="0"/>
        <w:numPr>
          <w:ilvl w:val="0"/>
          <w:numId w:val="110"/>
        </w:numPr>
        <w:autoSpaceDE w:val="0"/>
        <w:autoSpaceDN w:val="0"/>
        <w:spacing w:after="120" w:line="240" w:lineRule="auto"/>
        <w:ind w:left="782" w:hanging="357"/>
        <w:contextualSpacing w:val="0"/>
        <w:rPr>
          <w:rFonts w:cs="Arial"/>
          <w:sz w:val="20"/>
          <w:szCs w:val="20"/>
        </w:rPr>
      </w:pPr>
      <w:r w:rsidRPr="00EE5A95">
        <w:rPr>
          <w:rFonts w:cs="Arial"/>
          <w:spacing w:val="-5"/>
          <w:sz w:val="20"/>
          <w:szCs w:val="20"/>
        </w:rPr>
        <w:t>S</w:t>
      </w:r>
      <w:r w:rsidRPr="00EE5A95">
        <w:rPr>
          <w:rFonts w:cs="Arial"/>
          <w:sz w:val="20"/>
          <w:szCs w:val="20"/>
        </w:rPr>
        <w:t>ubject</w:t>
      </w:r>
      <w:r w:rsidRPr="00EE5A95">
        <w:rPr>
          <w:rFonts w:cs="Arial"/>
          <w:spacing w:val="-6"/>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pacing w:val="-6"/>
          <w:sz w:val="20"/>
          <w:szCs w:val="20"/>
        </w:rPr>
        <w:t>paragraph</w:t>
      </w:r>
      <w:r w:rsidRPr="00EE5A95">
        <w:rPr>
          <w:rFonts w:cs="Arial"/>
          <w:spacing w:val="-3"/>
          <w:sz w:val="20"/>
          <w:szCs w:val="20"/>
        </w:rPr>
        <w:t xml:space="preserve"> </w:t>
      </w:r>
      <w:r w:rsidRPr="00EE5A95">
        <w:rPr>
          <w:rFonts w:cs="Arial"/>
          <w:sz w:val="20"/>
          <w:szCs w:val="20"/>
        </w:rPr>
        <w:t>(3)</w:t>
      </w:r>
      <w:r w:rsidRPr="00EE5A95">
        <w:rPr>
          <w:rFonts w:cs="Arial"/>
          <w:spacing w:val="-4"/>
          <w:sz w:val="20"/>
          <w:szCs w:val="20"/>
        </w:rPr>
        <w:t xml:space="preserve"> </w:t>
      </w:r>
      <w:r w:rsidRPr="00EE5A95">
        <w:rPr>
          <w:rFonts w:cs="Arial"/>
          <w:sz w:val="20"/>
          <w:szCs w:val="20"/>
        </w:rPr>
        <w:t>the Charity</w:t>
      </w:r>
      <w:r w:rsidRPr="00EE5A95">
        <w:rPr>
          <w:rFonts w:cs="Arial"/>
          <w:spacing w:val="-3"/>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Fee</w:t>
      </w:r>
      <w:r w:rsidRPr="00EE5A95">
        <w:rPr>
          <w:rFonts w:cs="Arial"/>
          <w:spacing w:val="-3"/>
          <w:sz w:val="20"/>
          <w:szCs w:val="20"/>
        </w:rPr>
        <w:t xml:space="preserve"> </w:t>
      </w:r>
      <w:r w:rsidRPr="00EE5A95">
        <w:rPr>
          <w:rFonts w:cs="Arial"/>
          <w:sz w:val="20"/>
          <w:szCs w:val="20"/>
        </w:rPr>
        <w:t>in</w:t>
      </w:r>
      <w:r w:rsidRPr="00EE5A95">
        <w:rPr>
          <w:rFonts w:cs="Arial"/>
          <w:spacing w:val="-4"/>
          <w:sz w:val="20"/>
          <w:szCs w:val="20"/>
        </w:rPr>
        <w:t xml:space="preserve"> </w:t>
      </w:r>
      <w:r w:rsidRPr="00EE5A95">
        <w:rPr>
          <w:rFonts w:cs="Arial"/>
          <w:sz w:val="20"/>
          <w:szCs w:val="20"/>
        </w:rPr>
        <w:t>respect</w:t>
      </w:r>
      <w:r w:rsidRPr="00EE5A95">
        <w:rPr>
          <w:rFonts w:cs="Arial"/>
          <w:spacing w:val="-5"/>
          <w:sz w:val="20"/>
          <w:szCs w:val="20"/>
        </w:rPr>
        <w:t xml:space="preserve"> of:</w:t>
      </w:r>
    </w:p>
    <w:p w14:paraId="3BC9F1E7" w14:textId="17B217B3" w:rsidR="00A96187" w:rsidRPr="00EE5A95" w:rsidRDefault="009B3FC0" w:rsidP="00A61279">
      <w:pPr>
        <w:pStyle w:val="ListParagraph"/>
        <w:widowControl w:val="0"/>
        <w:numPr>
          <w:ilvl w:val="1"/>
          <w:numId w:val="53"/>
        </w:numPr>
        <w:autoSpaceDE w:val="0"/>
        <w:autoSpaceDN w:val="0"/>
        <w:spacing w:after="120" w:line="240" w:lineRule="auto"/>
        <w:ind w:left="1077" w:hanging="357"/>
        <w:contextualSpacing w:val="0"/>
        <w:rPr>
          <w:rFonts w:cs="Arial"/>
          <w:sz w:val="20"/>
          <w:szCs w:val="20"/>
        </w:rPr>
      </w:pPr>
      <w:r w:rsidRPr="00EE5A95">
        <w:rPr>
          <w:rFonts w:cs="Arial"/>
          <w:sz w:val="20"/>
          <w:szCs w:val="20"/>
        </w:rPr>
        <w:t>The</w:t>
      </w:r>
      <w:r w:rsidRPr="000D1425">
        <w:rPr>
          <w:rFonts w:cs="Arial"/>
          <w:sz w:val="20"/>
          <w:szCs w:val="20"/>
        </w:rPr>
        <w:t xml:space="preserve"> </w:t>
      </w:r>
      <w:r w:rsidRPr="00EE5A95">
        <w:rPr>
          <w:rFonts w:cs="Arial"/>
          <w:sz w:val="20"/>
          <w:szCs w:val="20"/>
        </w:rPr>
        <w:t>first</w:t>
      </w:r>
      <w:r w:rsidRPr="000D1425">
        <w:rPr>
          <w:rFonts w:cs="Arial"/>
          <w:sz w:val="20"/>
          <w:szCs w:val="20"/>
        </w:rPr>
        <w:t xml:space="preserve"> </w:t>
      </w:r>
      <w:r w:rsidRPr="00EE5A95">
        <w:rPr>
          <w:rFonts w:cs="Arial"/>
          <w:sz w:val="20"/>
          <w:szCs w:val="20"/>
        </w:rPr>
        <w:t>and</w:t>
      </w:r>
      <w:r w:rsidRPr="000D1425">
        <w:rPr>
          <w:rFonts w:cs="Arial"/>
          <w:sz w:val="20"/>
          <w:szCs w:val="20"/>
        </w:rPr>
        <w:t xml:space="preserve"> </w:t>
      </w:r>
      <w:r w:rsidRPr="00EE5A95">
        <w:rPr>
          <w:rFonts w:cs="Arial"/>
          <w:sz w:val="20"/>
          <w:szCs w:val="20"/>
        </w:rPr>
        <w:t>second Charity</w:t>
      </w:r>
      <w:r w:rsidRPr="000D1425">
        <w:rPr>
          <w:rFonts w:cs="Arial"/>
          <w:sz w:val="20"/>
          <w:szCs w:val="20"/>
        </w:rPr>
        <w:t xml:space="preserve"> </w:t>
      </w:r>
      <w:r w:rsidRPr="00EE5A95">
        <w:rPr>
          <w:rFonts w:cs="Arial"/>
          <w:sz w:val="20"/>
          <w:szCs w:val="20"/>
        </w:rPr>
        <w:t>Permits</w:t>
      </w:r>
      <w:r w:rsidRPr="000D1425">
        <w:rPr>
          <w:rFonts w:cs="Arial"/>
          <w:sz w:val="20"/>
          <w:szCs w:val="20"/>
        </w:rPr>
        <w:t xml:space="preserve"> </w:t>
      </w:r>
      <w:r w:rsidRPr="00EE5A95">
        <w:rPr>
          <w:rFonts w:cs="Arial"/>
          <w:sz w:val="20"/>
          <w:szCs w:val="20"/>
        </w:rPr>
        <w:t>issued</w:t>
      </w:r>
      <w:r w:rsidRPr="000D1425">
        <w:rPr>
          <w:rFonts w:cs="Arial"/>
          <w:sz w:val="20"/>
          <w:szCs w:val="20"/>
        </w:rPr>
        <w:t xml:space="preserve"> </w:t>
      </w:r>
      <w:r w:rsidRPr="00EE5A95">
        <w:rPr>
          <w:rFonts w:cs="Arial"/>
          <w:sz w:val="20"/>
          <w:szCs w:val="20"/>
        </w:rPr>
        <w:t>in</w:t>
      </w:r>
      <w:r w:rsidRPr="000D1425">
        <w:rPr>
          <w:rFonts w:cs="Arial"/>
          <w:sz w:val="20"/>
          <w:szCs w:val="20"/>
        </w:rPr>
        <w:t xml:space="preserve"> </w:t>
      </w:r>
      <w:r w:rsidRPr="00EE5A95">
        <w:rPr>
          <w:rFonts w:cs="Arial"/>
          <w:sz w:val="20"/>
          <w:szCs w:val="20"/>
        </w:rPr>
        <w:t>respect</w:t>
      </w:r>
      <w:r w:rsidRPr="000D1425">
        <w:rPr>
          <w:rFonts w:cs="Arial"/>
          <w:sz w:val="20"/>
          <w:szCs w:val="20"/>
        </w:rPr>
        <w:t xml:space="preserve"> </w:t>
      </w:r>
      <w:r w:rsidRPr="00EE5A95">
        <w:rPr>
          <w:rFonts w:cs="Arial"/>
          <w:sz w:val="20"/>
          <w:szCs w:val="20"/>
        </w:rPr>
        <w:t>of</w:t>
      </w:r>
      <w:r w:rsidRPr="000D1425">
        <w:rPr>
          <w:rFonts w:cs="Arial"/>
          <w:sz w:val="20"/>
          <w:szCs w:val="20"/>
        </w:rPr>
        <w:t xml:space="preserve"> </w:t>
      </w:r>
      <w:r w:rsidRPr="00EE5A95">
        <w:rPr>
          <w:rFonts w:cs="Arial"/>
          <w:sz w:val="20"/>
          <w:szCs w:val="20"/>
        </w:rPr>
        <w:t>an</w:t>
      </w:r>
      <w:r w:rsidRPr="000D1425">
        <w:rPr>
          <w:rFonts w:cs="Arial"/>
          <w:sz w:val="20"/>
          <w:szCs w:val="20"/>
        </w:rPr>
        <w:t xml:space="preserve"> </w:t>
      </w:r>
      <w:r w:rsidRPr="00EE5A95">
        <w:rPr>
          <w:rFonts w:cs="Arial"/>
          <w:sz w:val="20"/>
          <w:szCs w:val="20"/>
        </w:rPr>
        <w:t>Eligible</w:t>
      </w:r>
      <w:r w:rsidRPr="000D1425">
        <w:rPr>
          <w:rFonts w:cs="Arial"/>
          <w:sz w:val="20"/>
          <w:szCs w:val="20"/>
        </w:rPr>
        <w:t xml:space="preserve"> </w:t>
      </w:r>
      <w:r w:rsidRPr="00EE5A95">
        <w:rPr>
          <w:rFonts w:cs="Arial"/>
          <w:sz w:val="20"/>
          <w:szCs w:val="20"/>
        </w:rPr>
        <w:t>Property shall be the Lower</w:t>
      </w:r>
      <w:r w:rsidR="00D54C71" w:rsidRPr="00EE5A95">
        <w:rPr>
          <w:rFonts w:eastAsia="Times New Roman" w:cs="Arial"/>
          <w:sz w:val="20"/>
          <w:szCs w:val="20"/>
        </w:rPr>
        <w:t xml:space="preserve"> </w:t>
      </w:r>
      <w:r w:rsidR="00D54C71">
        <w:rPr>
          <w:rFonts w:eastAsia="Times New Roman" w:cs="Arial"/>
          <w:sz w:val="20"/>
          <w:szCs w:val="20"/>
        </w:rPr>
        <w:t xml:space="preserve">(Tier 1-2) </w:t>
      </w:r>
      <w:r w:rsidRPr="00EE5A95">
        <w:rPr>
          <w:rFonts w:cs="Arial"/>
          <w:sz w:val="20"/>
          <w:szCs w:val="20"/>
        </w:rPr>
        <w:t xml:space="preserve">Charity </w:t>
      </w:r>
      <w:r w:rsidR="00A97F49">
        <w:rPr>
          <w:rFonts w:cs="Arial"/>
          <w:sz w:val="20"/>
          <w:szCs w:val="20"/>
        </w:rPr>
        <w:t>Permit Fee</w:t>
      </w:r>
      <w:r w:rsidR="007229F5" w:rsidRPr="00EE5A95">
        <w:rPr>
          <w:rFonts w:cs="Arial"/>
          <w:sz w:val="20"/>
          <w:szCs w:val="20"/>
        </w:rPr>
        <w:t>, specified in Schedule</w:t>
      </w:r>
      <w:r w:rsidR="00205368" w:rsidRPr="00EE5A95">
        <w:rPr>
          <w:rFonts w:cs="Arial"/>
          <w:sz w:val="20"/>
          <w:szCs w:val="20"/>
        </w:rPr>
        <w:t xml:space="preserve"> 4</w:t>
      </w:r>
      <w:r w:rsidR="007229F5" w:rsidRPr="00EE5A95">
        <w:rPr>
          <w:rFonts w:cs="Arial"/>
          <w:sz w:val="20"/>
          <w:szCs w:val="20"/>
        </w:rPr>
        <w:t>,</w:t>
      </w:r>
      <w:r w:rsidR="00A96187" w:rsidRPr="00EE5A95">
        <w:rPr>
          <w:rFonts w:cs="Arial"/>
          <w:sz w:val="20"/>
          <w:szCs w:val="20"/>
        </w:rPr>
        <w:t xml:space="preserve"> applicable to that Eligible Property</w:t>
      </w:r>
      <w:r w:rsidR="007229F5" w:rsidRPr="00EE5A95">
        <w:rPr>
          <w:rFonts w:cs="Arial"/>
          <w:sz w:val="20"/>
          <w:szCs w:val="20"/>
        </w:rPr>
        <w:t xml:space="preserve">, specified in Schedule </w:t>
      </w:r>
      <w:r w:rsidR="000B333F" w:rsidRPr="00EE5A95">
        <w:rPr>
          <w:rFonts w:cs="Arial"/>
          <w:sz w:val="20"/>
          <w:szCs w:val="20"/>
        </w:rPr>
        <w:t>5</w:t>
      </w:r>
      <w:r w:rsidR="00B267A4" w:rsidRPr="00EE5A95">
        <w:rPr>
          <w:rFonts w:cs="Arial"/>
          <w:sz w:val="20"/>
          <w:szCs w:val="20"/>
        </w:rPr>
        <w:t xml:space="preserve"> and Schedule </w:t>
      </w:r>
      <w:proofErr w:type="gramStart"/>
      <w:r w:rsidR="00EB6234">
        <w:rPr>
          <w:rFonts w:cs="Arial"/>
          <w:sz w:val="20"/>
          <w:szCs w:val="20"/>
        </w:rPr>
        <w:t>8</w:t>
      </w:r>
      <w:r w:rsidR="00A96187" w:rsidRPr="00EE5A95">
        <w:rPr>
          <w:rFonts w:cs="Arial"/>
          <w:sz w:val="20"/>
          <w:szCs w:val="20"/>
        </w:rPr>
        <w:t>;</w:t>
      </w:r>
      <w:proofErr w:type="gramEnd"/>
    </w:p>
    <w:p w14:paraId="4D52074E" w14:textId="2643F7C2" w:rsidR="00A96187" w:rsidRPr="00EE5A95" w:rsidRDefault="00A96187" w:rsidP="00A61279">
      <w:pPr>
        <w:pStyle w:val="ListParagraph"/>
        <w:widowControl w:val="0"/>
        <w:numPr>
          <w:ilvl w:val="1"/>
          <w:numId w:val="53"/>
        </w:numPr>
        <w:autoSpaceDE w:val="0"/>
        <w:autoSpaceDN w:val="0"/>
        <w:spacing w:after="120" w:line="240" w:lineRule="auto"/>
        <w:ind w:left="1077" w:hanging="357"/>
        <w:contextualSpacing w:val="0"/>
        <w:rPr>
          <w:rFonts w:cs="Arial"/>
          <w:sz w:val="20"/>
          <w:szCs w:val="20"/>
        </w:rPr>
      </w:pPr>
      <w:r w:rsidRPr="00EE5A95">
        <w:rPr>
          <w:rFonts w:cs="Arial"/>
          <w:sz w:val="20"/>
          <w:szCs w:val="20"/>
        </w:rPr>
        <w:t>The third, fourth and fifth Charity Permits issued in respect of an Eligible Property</w:t>
      </w:r>
      <w:r w:rsidRPr="00EE5A95">
        <w:rPr>
          <w:rFonts w:cs="Arial"/>
          <w:spacing w:val="-3"/>
          <w:sz w:val="20"/>
          <w:szCs w:val="20"/>
        </w:rPr>
        <w:t xml:space="preserve"> </w:t>
      </w:r>
      <w:r w:rsidRPr="00EE5A95">
        <w:rPr>
          <w:rFonts w:cs="Arial"/>
          <w:sz w:val="20"/>
          <w:szCs w:val="20"/>
        </w:rPr>
        <w:t>shall</w:t>
      </w:r>
      <w:r w:rsidRPr="00EE5A95">
        <w:rPr>
          <w:rFonts w:cs="Arial"/>
          <w:spacing w:val="-4"/>
          <w:sz w:val="20"/>
          <w:szCs w:val="20"/>
        </w:rPr>
        <w:t xml:space="preserve"> </w:t>
      </w:r>
      <w:r w:rsidRPr="00EE5A95">
        <w:rPr>
          <w:rFonts w:cs="Arial"/>
          <w:sz w:val="20"/>
          <w:szCs w:val="20"/>
        </w:rPr>
        <w:t>be</w:t>
      </w:r>
      <w:r w:rsidRPr="00EE5A95">
        <w:rPr>
          <w:rFonts w:cs="Arial"/>
          <w:spacing w:val="-3"/>
          <w:sz w:val="20"/>
          <w:szCs w:val="20"/>
        </w:rPr>
        <w:t xml:space="preserve"> </w:t>
      </w:r>
      <w:r w:rsidRPr="00EE5A95">
        <w:rPr>
          <w:rFonts w:cs="Arial"/>
          <w:sz w:val="20"/>
          <w:szCs w:val="20"/>
        </w:rPr>
        <w:t>the</w:t>
      </w:r>
      <w:r w:rsidRPr="00EE5A95">
        <w:rPr>
          <w:rFonts w:cs="Arial"/>
          <w:spacing w:val="-5"/>
          <w:sz w:val="20"/>
          <w:szCs w:val="20"/>
        </w:rPr>
        <w:t xml:space="preserve"> </w:t>
      </w:r>
      <w:r w:rsidRPr="00EE5A95">
        <w:rPr>
          <w:rFonts w:cs="Arial"/>
          <w:sz w:val="20"/>
          <w:szCs w:val="20"/>
        </w:rPr>
        <w:t>Medium</w:t>
      </w:r>
      <w:r w:rsidR="00D54C71" w:rsidRPr="00EE5A95">
        <w:rPr>
          <w:rFonts w:eastAsia="Times New Roman" w:cs="Arial"/>
          <w:sz w:val="20"/>
          <w:szCs w:val="20"/>
        </w:rPr>
        <w:t xml:space="preserve"> </w:t>
      </w:r>
      <w:r w:rsidR="00D54C71">
        <w:rPr>
          <w:rFonts w:eastAsia="Times New Roman" w:cs="Arial"/>
          <w:sz w:val="20"/>
          <w:szCs w:val="20"/>
        </w:rPr>
        <w:t xml:space="preserve">(Tier 3-5) </w:t>
      </w:r>
      <w:r w:rsidRPr="00EE5A95">
        <w:rPr>
          <w:rFonts w:cs="Arial"/>
          <w:sz w:val="20"/>
          <w:szCs w:val="20"/>
        </w:rPr>
        <w:t>Charity</w:t>
      </w:r>
      <w:r w:rsidRPr="00EE5A95">
        <w:rPr>
          <w:rFonts w:cs="Arial"/>
          <w:spacing w:val="-2"/>
          <w:sz w:val="20"/>
          <w:szCs w:val="20"/>
        </w:rPr>
        <w:t xml:space="preserve"> </w:t>
      </w:r>
      <w:r w:rsidR="00A97F49">
        <w:rPr>
          <w:rFonts w:cs="Arial"/>
          <w:sz w:val="20"/>
          <w:szCs w:val="20"/>
        </w:rPr>
        <w:t>Permit Fee</w:t>
      </w:r>
      <w:r w:rsidR="009B3FC0" w:rsidRPr="00EE5A95">
        <w:rPr>
          <w:rFonts w:cs="Arial"/>
          <w:sz w:val="20"/>
          <w:szCs w:val="20"/>
        </w:rPr>
        <w:t xml:space="preserve">, specified in Schedule 4, applicable to that Eligible Property, specified in Schedule 5 and Schedule </w:t>
      </w:r>
      <w:proofErr w:type="gramStart"/>
      <w:r w:rsidR="00EB6234">
        <w:rPr>
          <w:rFonts w:cs="Arial"/>
          <w:sz w:val="20"/>
          <w:szCs w:val="20"/>
        </w:rPr>
        <w:t>8</w:t>
      </w:r>
      <w:r w:rsidRPr="00EE5A95">
        <w:rPr>
          <w:rFonts w:cs="Arial"/>
          <w:sz w:val="20"/>
          <w:szCs w:val="20"/>
        </w:rPr>
        <w:t>;</w:t>
      </w:r>
      <w:proofErr w:type="gramEnd"/>
    </w:p>
    <w:p w14:paraId="14D5937B" w14:textId="328CB1B0" w:rsidR="00A96187" w:rsidRPr="00EE5A95" w:rsidRDefault="00A96187" w:rsidP="00A61279">
      <w:pPr>
        <w:pStyle w:val="ListParagraph"/>
        <w:widowControl w:val="0"/>
        <w:numPr>
          <w:ilvl w:val="1"/>
          <w:numId w:val="53"/>
        </w:numPr>
        <w:autoSpaceDE w:val="0"/>
        <w:autoSpaceDN w:val="0"/>
        <w:spacing w:after="120" w:line="240" w:lineRule="auto"/>
        <w:ind w:left="1077" w:hanging="357"/>
        <w:contextualSpacing w:val="0"/>
        <w:rPr>
          <w:rFonts w:cs="Arial"/>
          <w:sz w:val="20"/>
          <w:szCs w:val="20"/>
        </w:rPr>
      </w:pPr>
      <w:r w:rsidRPr="00EE5A95">
        <w:rPr>
          <w:rFonts w:cs="Arial"/>
          <w:sz w:val="20"/>
          <w:szCs w:val="20"/>
        </w:rPr>
        <w:t>The</w:t>
      </w:r>
      <w:r w:rsidRPr="000D1425">
        <w:rPr>
          <w:rFonts w:cs="Arial"/>
          <w:sz w:val="20"/>
          <w:szCs w:val="20"/>
        </w:rPr>
        <w:t xml:space="preserve"> </w:t>
      </w:r>
      <w:r w:rsidRPr="00EE5A95">
        <w:rPr>
          <w:rFonts w:cs="Arial"/>
          <w:sz w:val="20"/>
          <w:szCs w:val="20"/>
        </w:rPr>
        <w:t>sixth,</w:t>
      </w:r>
      <w:r w:rsidRPr="000D1425">
        <w:rPr>
          <w:rFonts w:cs="Arial"/>
          <w:sz w:val="20"/>
          <w:szCs w:val="20"/>
        </w:rPr>
        <w:t xml:space="preserve"> </w:t>
      </w:r>
      <w:r w:rsidRPr="00EE5A95">
        <w:rPr>
          <w:rFonts w:cs="Arial"/>
          <w:sz w:val="20"/>
          <w:szCs w:val="20"/>
        </w:rPr>
        <w:t>seventh,</w:t>
      </w:r>
      <w:r w:rsidRPr="000D1425">
        <w:rPr>
          <w:rFonts w:cs="Arial"/>
          <w:sz w:val="20"/>
          <w:szCs w:val="20"/>
        </w:rPr>
        <w:t xml:space="preserve"> </w:t>
      </w:r>
      <w:r w:rsidRPr="00EE5A95">
        <w:rPr>
          <w:rFonts w:cs="Arial"/>
          <w:sz w:val="20"/>
          <w:szCs w:val="20"/>
        </w:rPr>
        <w:t>eighth,</w:t>
      </w:r>
      <w:r w:rsidRPr="000D1425">
        <w:rPr>
          <w:rFonts w:cs="Arial"/>
          <w:sz w:val="20"/>
          <w:szCs w:val="20"/>
        </w:rPr>
        <w:t xml:space="preserve"> </w:t>
      </w:r>
      <w:r w:rsidRPr="00EE5A95">
        <w:rPr>
          <w:rFonts w:cs="Arial"/>
          <w:sz w:val="20"/>
          <w:szCs w:val="20"/>
        </w:rPr>
        <w:t>ninth</w:t>
      </w:r>
      <w:r w:rsidRPr="000D1425">
        <w:rPr>
          <w:rFonts w:cs="Arial"/>
          <w:sz w:val="20"/>
          <w:szCs w:val="20"/>
        </w:rPr>
        <w:t xml:space="preserve"> </w:t>
      </w:r>
      <w:r w:rsidRPr="00EE5A95">
        <w:rPr>
          <w:rFonts w:cs="Arial"/>
          <w:sz w:val="20"/>
          <w:szCs w:val="20"/>
        </w:rPr>
        <w:t>and</w:t>
      </w:r>
      <w:r w:rsidRPr="000D1425">
        <w:rPr>
          <w:rFonts w:cs="Arial"/>
          <w:sz w:val="20"/>
          <w:szCs w:val="20"/>
        </w:rPr>
        <w:t xml:space="preserve"> </w:t>
      </w:r>
      <w:r w:rsidRPr="00EE5A95">
        <w:rPr>
          <w:rFonts w:cs="Arial"/>
          <w:sz w:val="20"/>
          <w:szCs w:val="20"/>
        </w:rPr>
        <w:t>tenth Charity</w:t>
      </w:r>
      <w:r w:rsidRPr="000D1425">
        <w:rPr>
          <w:rFonts w:cs="Arial"/>
          <w:sz w:val="20"/>
          <w:szCs w:val="20"/>
        </w:rPr>
        <w:t xml:space="preserve"> </w:t>
      </w:r>
      <w:r w:rsidRPr="00EE5A95">
        <w:rPr>
          <w:rFonts w:cs="Arial"/>
          <w:sz w:val="20"/>
          <w:szCs w:val="20"/>
        </w:rPr>
        <w:t>Permits</w:t>
      </w:r>
      <w:r w:rsidRPr="000D1425">
        <w:rPr>
          <w:rFonts w:cs="Arial"/>
          <w:sz w:val="20"/>
          <w:szCs w:val="20"/>
        </w:rPr>
        <w:t xml:space="preserve"> </w:t>
      </w:r>
      <w:r w:rsidRPr="00EE5A95">
        <w:rPr>
          <w:rFonts w:cs="Arial"/>
          <w:sz w:val="20"/>
          <w:szCs w:val="20"/>
        </w:rPr>
        <w:t>issued</w:t>
      </w:r>
      <w:r w:rsidRPr="000D1425">
        <w:rPr>
          <w:rFonts w:cs="Arial"/>
          <w:sz w:val="20"/>
          <w:szCs w:val="20"/>
        </w:rPr>
        <w:t xml:space="preserve"> </w:t>
      </w:r>
      <w:r w:rsidRPr="00EE5A95">
        <w:rPr>
          <w:rFonts w:cs="Arial"/>
          <w:sz w:val="20"/>
          <w:szCs w:val="20"/>
        </w:rPr>
        <w:t>in</w:t>
      </w:r>
      <w:r w:rsidRPr="000D1425">
        <w:rPr>
          <w:rFonts w:cs="Arial"/>
          <w:sz w:val="20"/>
          <w:szCs w:val="20"/>
        </w:rPr>
        <w:t xml:space="preserve"> </w:t>
      </w:r>
      <w:r w:rsidRPr="00EE5A95">
        <w:rPr>
          <w:rFonts w:cs="Arial"/>
          <w:sz w:val="20"/>
          <w:szCs w:val="20"/>
        </w:rPr>
        <w:t>respect</w:t>
      </w:r>
      <w:r w:rsidRPr="000D1425">
        <w:rPr>
          <w:rFonts w:cs="Arial"/>
          <w:sz w:val="20"/>
          <w:szCs w:val="20"/>
        </w:rPr>
        <w:t xml:space="preserve"> </w:t>
      </w:r>
      <w:r w:rsidRPr="00EE5A95">
        <w:rPr>
          <w:rFonts w:cs="Arial"/>
          <w:sz w:val="20"/>
          <w:szCs w:val="20"/>
        </w:rPr>
        <w:t>of an</w:t>
      </w:r>
      <w:r w:rsidRPr="000D1425">
        <w:rPr>
          <w:rFonts w:cs="Arial"/>
          <w:sz w:val="20"/>
          <w:szCs w:val="20"/>
        </w:rPr>
        <w:t xml:space="preserve"> </w:t>
      </w:r>
      <w:r w:rsidRPr="00EE5A95">
        <w:rPr>
          <w:rFonts w:cs="Arial"/>
          <w:sz w:val="20"/>
          <w:szCs w:val="20"/>
        </w:rPr>
        <w:t>Eligible</w:t>
      </w:r>
      <w:r w:rsidRPr="000D1425">
        <w:rPr>
          <w:rFonts w:cs="Arial"/>
          <w:sz w:val="20"/>
          <w:szCs w:val="20"/>
        </w:rPr>
        <w:t xml:space="preserve"> </w:t>
      </w:r>
      <w:r w:rsidRPr="00EE5A95">
        <w:rPr>
          <w:rFonts w:cs="Arial"/>
          <w:sz w:val="20"/>
          <w:szCs w:val="20"/>
        </w:rPr>
        <w:t>Property</w:t>
      </w:r>
      <w:r w:rsidRPr="000D1425">
        <w:rPr>
          <w:rFonts w:cs="Arial"/>
          <w:sz w:val="20"/>
          <w:szCs w:val="20"/>
        </w:rPr>
        <w:t xml:space="preserve"> </w:t>
      </w:r>
      <w:r w:rsidRPr="00EE5A95">
        <w:rPr>
          <w:rFonts w:cs="Arial"/>
          <w:sz w:val="20"/>
          <w:szCs w:val="20"/>
        </w:rPr>
        <w:t>shall</w:t>
      </w:r>
      <w:r w:rsidRPr="000D1425">
        <w:rPr>
          <w:rFonts w:cs="Arial"/>
          <w:sz w:val="20"/>
          <w:szCs w:val="20"/>
        </w:rPr>
        <w:t xml:space="preserve"> </w:t>
      </w:r>
      <w:r w:rsidRPr="00EE5A95">
        <w:rPr>
          <w:rFonts w:cs="Arial"/>
          <w:sz w:val="20"/>
          <w:szCs w:val="20"/>
        </w:rPr>
        <w:t>be</w:t>
      </w:r>
      <w:r w:rsidRPr="000D1425">
        <w:rPr>
          <w:rFonts w:cs="Arial"/>
          <w:sz w:val="20"/>
          <w:szCs w:val="20"/>
        </w:rPr>
        <w:t xml:space="preserve"> </w:t>
      </w:r>
      <w:r w:rsidRPr="00EE5A95">
        <w:rPr>
          <w:rFonts w:cs="Arial"/>
          <w:sz w:val="20"/>
          <w:szCs w:val="20"/>
        </w:rPr>
        <w:t>the</w:t>
      </w:r>
      <w:r w:rsidRPr="000D1425">
        <w:rPr>
          <w:rFonts w:cs="Arial"/>
          <w:sz w:val="20"/>
          <w:szCs w:val="20"/>
        </w:rPr>
        <w:t xml:space="preserve"> </w:t>
      </w:r>
      <w:r w:rsidRPr="00EE5A95">
        <w:rPr>
          <w:rFonts w:cs="Arial"/>
          <w:sz w:val="20"/>
          <w:szCs w:val="20"/>
        </w:rPr>
        <w:t>Higher</w:t>
      </w:r>
      <w:r w:rsidR="00D54C71" w:rsidRPr="00EE5A95">
        <w:rPr>
          <w:rFonts w:eastAsia="Times New Roman" w:cs="Arial"/>
          <w:sz w:val="20"/>
          <w:szCs w:val="20"/>
        </w:rPr>
        <w:t xml:space="preserve"> </w:t>
      </w:r>
      <w:r w:rsidR="00D54C71">
        <w:rPr>
          <w:rFonts w:eastAsia="Times New Roman" w:cs="Arial"/>
          <w:sz w:val="20"/>
          <w:szCs w:val="20"/>
        </w:rPr>
        <w:t xml:space="preserve">(Tier 6-10) </w:t>
      </w:r>
      <w:r w:rsidRPr="00EE5A95">
        <w:rPr>
          <w:rFonts w:cs="Arial"/>
          <w:sz w:val="20"/>
          <w:szCs w:val="20"/>
        </w:rPr>
        <w:t>Charity</w:t>
      </w:r>
      <w:r w:rsidRPr="000D1425">
        <w:rPr>
          <w:rFonts w:cs="Arial"/>
          <w:sz w:val="20"/>
          <w:szCs w:val="20"/>
        </w:rPr>
        <w:t xml:space="preserve"> </w:t>
      </w:r>
      <w:r w:rsidR="00A97F49">
        <w:rPr>
          <w:rFonts w:cs="Arial"/>
          <w:sz w:val="20"/>
          <w:szCs w:val="20"/>
        </w:rPr>
        <w:t>Permit Fee</w:t>
      </w:r>
      <w:r w:rsidR="009B3FC0" w:rsidRPr="00EE5A95">
        <w:rPr>
          <w:rFonts w:cs="Arial"/>
          <w:sz w:val="20"/>
          <w:szCs w:val="20"/>
        </w:rPr>
        <w:t xml:space="preserve">, specified in Schedule 4, applicable to that Eligible Property, specified in Schedule 5 and Schedule </w:t>
      </w:r>
      <w:r w:rsidR="00EB6234">
        <w:rPr>
          <w:rFonts w:cs="Arial"/>
          <w:sz w:val="20"/>
          <w:szCs w:val="20"/>
        </w:rPr>
        <w:t>8</w:t>
      </w:r>
      <w:r w:rsidRPr="000D1425">
        <w:rPr>
          <w:rFonts w:cs="Arial"/>
          <w:sz w:val="20"/>
          <w:szCs w:val="20"/>
        </w:rPr>
        <w:t>.</w:t>
      </w:r>
    </w:p>
    <w:p w14:paraId="60878A48" w14:textId="19E30E88" w:rsidR="00A96187" w:rsidRPr="00EE5A95" w:rsidRDefault="00A96187" w:rsidP="00A61279">
      <w:pPr>
        <w:pStyle w:val="ListParagraph"/>
        <w:widowControl w:val="0"/>
        <w:numPr>
          <w:ilvl w:val="0"/>
          <w:numId w:val="110"/>
        </w:numPr>
        <w:autoSpaceDE w:val="0"/>
        <w:autoSpaceDN w:val="0"/>
        <w:spacing w:after="120" w:line="240" w:lineRule="auto"/>
        <w:ind w:left="782" w:hanging="357"/>
        <w:contextualSpacing w:val="0"/>
        <w:rPr>
          <w:rFonts w:cs="Arial"/>
          <w:sz w:val="20"/>
          <w:szCs w:val="20"/>
        </w:rPr>
      </w:pPr>
      <w:r w:rsidRPr="00EE5A95">
        <w:rPr>
          <w:rFonts w:cs="Arial"/>
          <w:sz w:val="20"/>
          <w:szCs w:val="20"/>
        </w:rPr>
        <w:t>Where</w:t>
      </w:r>
      <w:r w:rsidRPr="00EE5A95">
        <w:rPr>
          <w:rFonts w:cs="Arial"/>
          <w:spacing w:val="-6"/>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Council</w:t>
      </w:r>
      <w:r w:rsidRPr="00EE5A95">
        <w:rPr>
          <w:rFonts w:cs="Arial"/>
          <w:spacing w:val="-4"/>
          <w:sz w:val="20"/>
          <w:szCs w:val="20"/>
        </w:rPr>
        <w:t xml:space="preserve"> </w:t>
      </w:r>
      <w:r w:rsidRPr="00EE5A95">
        <w:rPr>
          <w:rFonts w:cs="Arial"/>
          <w:sz w:val="20"/>
          <w:szCs w:val="20"/>
        </w:rPr>
        <w:t>considers</w:t>
      </w:r>
      <w:r w:rsidRPr="00EE5A95">
        <w:rPr>
          <w:rFonts w:cs="Arial"/>
          <w:spacing w:val="-3"/>
          <w:sz w:val="20"/>
          <w:szCs w:val="20"/>
        </w:rPr>
        <w:t xml:space="preserve"> </w:t>
      </w:r>
      <w:r w:rsidRPr="00EE5A95">
        <w:rPr>
          <w:rFonts w:cs="Arial"/>
          <w:sz w:val="20"/>
          <w:szCs w:val="20"/>
        </w:rPr>
        <w:t>that</w:t>
      </w:r>
      <w:r w:rsidRPr="00EE5A95">
        <w:rPr>
          <w:rFonts w:cs="Arial"/>
          <w:spacing w:val="-3"/>
          <w:sz w:val="20"/>
          <w:szCs w:val="20"/>
        </w:rPr>
        <w:t xml:space="preserve"> </w:t>
      </w:r>
      <w:proofErr w:type="gramStart"/>
      <w:r w:rsidRPr="00EE5A95">
        <w:rPr>
          <w:rFonts w:cs="Arial"/>
          <w:sz w:val="20"/>
          <w:szCs w:val="20"/>
        </w:rPr>
        <w:t>both</w:t>
      </w:r>
      <w:r w:rsidRPr="00EE5A95">
        <w:rPr>
          <w:rFonts w:cs="Arial"/>
          <w:spacing w:val="-4"/>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w:t>
      </w:r>
      <w:r w:rsidRPr="00EE5A95">
        <w:rPr>
          <w:rFonts w:cs="Arial"/>
          <w:spacing w:val="-5"/>
          <w:sz w:val="20"/>
          <w:szCs w:val="20"/>
        </w:rPr>
        <w:t xml:space="preserve"> </w:t>
      </w:r>
      <w:r w:rsidRPr="00EE5A95">
        <w:rPr>
          <w:rFonts w:cs="Arial"/>
          <w:sz w:val="20"/>
          <w:szCs w:val="20"/>
        </w:rPr>
        <w:t>conditions</w:t>
      </w:r>
      <w:proofErr w:type="gramEnd"/>
      <w:r w:rsidRPr="00EE5A95">
        <w:rPr>
          <w:rFonts w:cs="Arial"/>
          <w:spacing w:val="-3"/>
          <w:sz w:val="20"/>
          <w:szCs w:val="20"/>
        </w:rPr>
        <w:t xml:space="preserve"> </w:t>
      </w:r>
      <w:r w:rsidRPr="00EE5A95">
        <w:rPr>
          <w:rFonts w:cs="Arial"/>
          <w:sz w:val="20"/>
          <w:szCs w:val="20"/>
        </w:rPr>
        <w:t>specified</w:t>
      </w:r>
      <w:r w:rsidRPr="00EE5A95">
        <w:rPr>
          <w:rFonts w:cs="Arial"/>
          <w:spacing w:val="-2"/>
          <w:sz w:val="20"/>
          <w:szCs w:val="20"/>
        </w:rPr>
        <w:t xml:space="preserve"> </w:t>
      </w:r>
      <w:r w:rsidRPr="00EE5A95">
        <w:rPr>
          <w:rFonts w:cs="Arial"/>
          <w:sz w:val="20"/>
          <w:szCs w:val="20"/>
        </w:rPr>
        <w:t>in</w:t>
      </w:r>
      <w:r w:rsidRPr="00EE5A95">
        <w:rPr>
          <w:rFonts w:cs="Arial"/>
          <w:spacing w:val="-5"/>
          <w:sz w:val="20"/>
          <w:szCs w:val="20"/>
        </w:rPr>
        <w:t xml:space="preserve"> </w:t>
      </w:r>
      <w:r w:rsidRPr="00EE5A95">
        <w:rPr>
          <w:rFonts w:cs="Arial"/>
          <w:sz w:val="20"/>
          <w:szCs w:val="20"/>
        </w:rPr>
        <w:t>paragraph</w:t>
      </w:r>
      <w:r w:rsidRPr="00EE5A95">
        <w:rPr>
          <w:rFonts w:cs="Arial"/>
          <w:spacing w:val="-3"/>
          <w:sz w:val="20"/>
          <w:szCs w:val="20"/>
        </w:rPr>
        <w:t xml:space="preserve"> </w:t>
      </w:r>
      <w:r w:rsidRPr="00EE5A95">
        <w:rPr>
          <w:rFonts w:cs="Arial"/>
          <w:sz w:val="20"/>
          <w:szCs w:val="20"/>
        </w:rPr>
        <w:t xml:space="preserve">(4) have been satisfied, the Charity Permit Fee specified in paragraph (2) shall be reduced by the Low Emissions Discount calculated in accordance with Article </w:t>
      </w:r>
      <w:r w:rsidR="00AA0588">
        <w:rPr>
          <w:rFonts w:cs="Arial"/>
          <w:sz w:val="20"/>
          <w:szCs w:val="20"/>
        </w:rPr>
        <w:t>104</w:t>
      </w:r>
      <w:r w:rsidRPr="00EE5A95">
        <w:rPr>
          <w:rFonts w:cs="Arial"/>
          <w:sz w:val="20"/>
          <w:szCs w:val="20"/>
        </w:rPr>
        <w:t>.</w:t>
      </w:r>
    </w:p>
    <w:p w14:paraId="4AD0D9A0" w14:textId="77777777" w:rsidR="00A96187" w:rsidRPr="00EE5A95" w:rsidRDefault="00A96187" w:rsidP="00A61279">
      <w:pPr>
        <w:pStyle w:val="ListParagraph"/>
        <w:widowControl w:val="0"/>
        <w:numPr>
          <w:ilvl w:val="0"/>
          <w:numId w:val="110"/>
        </w:numPr>
        <w:autoSpaceDE w:val="0"/>
        <w:autoSpaceDN w:val="0"/>
        <w:spacing w:after="120" w:line="240" w:lineRule="auto"/>
        <w:ind w:left="782" w:hanging="357"/>
        <w:contextualSpacing w:val="0"/>
        <w:rPr>
          <w:rFonts w:cs="Arial"/>
          <w:sz w:val="20"/>
          <w:szCs w:val="20"/>
        </w:rPr>
      </w:pPr>
      <w:r w:rsidRPr="00EE5A95">
        <w:rPr>
          <w:rFonts w:cs="Arial"/>
          <w:sz w:val="20"/>
          <w:szCs w:val="20"/>
        </w:rPr>
        <w:t>The</w:t>
      </w:r>
      <w:r w:rsidRPr="00EE5A95">
        <w:rPr>
          <w:rFonts w:cs="Arial"/>
          <w:spacing w:val="-5"/>
          <w:sz w:val="20"/>
          <w:szCs w:val="20"/>
        </w:rPr>
        <w:t xml:space="preserve"> </w:t>
      </w:r>
      <w:r w:rsidRPr="00EE5A95">
        <w:rPr>
          <w:rFonts w:cs="Arial"/>
          <w:sz w:val="20"/>
          <w:szCs w:val="20"/>
        </w:rPr>
        <w:t>conditions</w:t>
      </w:r>
      <w:r w:rsidRPr="00EE5A95">
        <w:rPr>
          <w:rFonts w:cs="Arial"/>
          <w:spacing w:val="-4"/>
          <w:sz w:val="20"/>
          <w:szCs w:val="20"/>
        </w:rPr>
        <w:t xml:space="preserve"> </w:t>
      </w:r>
      <w:r w:rsidRPr="00EE5A95">
        <w:rPr>
          <w:rFonts w:cs="Arial"/>
          <w:sz w:val="20"/>
          <w:szCs w:val="20"/>
        </w:rPr>
        <w:t>referred</w:t>
      </w:r>
      <w:r w:rsidRPr="00EE5A95">
        <w:rPr>
          <w:rFonts w:cs="Arial"/>
          <w:spacing w:val="-4"/>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in</w:t>
      </w:r>
      <w:r w:rsidRPr="00EE5A95">
        <w:rPr>
          <w:rFonts w:cs="Arial"/>
          <w:spacing w:val="-4"/>
          <w:sz w:val="20"/>
          <w:szCs w:val="20"/>
        </w:rPr>
        <w:t xml:space="preserve"> </w:t>
      </w:r>
      <w:r w:rsidRPr="00EE5A95">
        <w:rPr>
          <w:rFonts w:cs="Arial"/>
          <w:sz w:val="20"/>
          <w:szCs w:val="20"/>
        </w:rPr>
        <w:t>paragraph</w:t>
      </w:r>
      <w:r w:rsidRPr="00EE5A95">
        <w:rPr>
          <w:rFonts w:cs="Arial"/>
          <w:spacing w:val="-5"/>
          <w:sz w:val="20"/>
          <w:szCs w:val="20"/>
        </w:rPr>
        <w:t xml:space="preserve"> </w:t>
      </w:r>
      <w:r w:rsidRPr="00EE5A95">
        <w:rPr>
          <w:rFonts w:cs="Arial"/>
          <w:sz w:val="20"/>
          <w:szCs w:val="20"/>
        </w:rPr>
        <w:t>(3)</w:t>
      </w:r>
      <w:r w:rsidRPr="00EE5A95">
        <w:rPr>
          <w:rFonts w:cs="Arial"/>
          <w:spacing w:val="-4"/>
          <w:sz w:val="20"/>
          <w:szCs w:val="20"/>
        </w:rPr>
        <w:t xml:space="preserve"> </w:t>
      </w:r>
      <w:r w:rsidRPr="00EE5A95">
        <w:rPr>
          <w:rFonts w:cs="Arial"/>
          <w:sz w:val="20"/>
          <w:szCs w:val="20"/>
        </w:rPr>
        <w:t>are</w:t>
      </w:r>
      <w:r w:rsidRPr="00EE5A95">
        <w:rPr>
          <w:rFonts w:cs="Arial"/>
          <w:spacing w:val="-5"/>
          <w:sz w:val="20"/>
          <w:szCs w:val="20"/>
        </w:rPr>
        <w:t xml:space="preserve"> </w:t>
      </w:r>
      <w:r w:rsidRPr="00EE5A95">
        <w:rPr>
          <w:rFonts w:cs="Arial"/>
          <w:spacing w:val="-2"/>
          <w:sz w:val="20"/>
          <w:szCs w:val="20"/>
        </w:rPr>
        <w:t>that:</w:t>
      </w:r>
    </w:p>
    <w:p w14:paraId="4939B76D" w14:textId="5E690A31" w:rsidR="00A96187" w:rsidRPr="00EE5A95" w:rsidRDefault="00A96187" w:rsidP="00A61279">
      <w:pPr>
        <w:pStyle w:val="ListParagraph"/>
        <w:widowControl w:val="0"/>
        <w:numPr>
          <w:ilvl w:val="0"/>
          <w:numId w:val="111"/>
        </w:numPr>
        <w:autoSpaceDE w:val="0"/>
        <w:autoSpaceDN w:val="0"/>
        <w:spacing w:after="120" w:line="240" w:lineRule="auto"/>
        <w:ind w:left="1077" w:hanging="357"/>
        <w:contextualSpacing w:val="0"/>
        <w:rPr>
          <w:rFonts w:cs="Arial"/>
          <w:sz w:val="20"/>
          <w:szCs w:val="20"/>
        </w:rPr>
      </w:pPr>
      <w:r w:rsidRPr="00EE5A95">
        <w:rPr>
          <w:rFonts w:cs="Arial"/>
          <w:sz w:val="20"/>
          <w:szCs w:val="20"/>
        </w:rPr>
        <w:t>The</w:t>
      </w:r>
      <w:r w:rsidRPr="00EE5A95">
        <w:rPr>
          <w:rFonts w:cs="Arial"/>
          <w:spacing w:val="-2"/>
          <w:sz w:val="20"/>
          <w:szCs w:val="20"/>
        </w:rPr>
        <w:t xml:space="preserve"> </w:t>
      </w:r>
      <w:r w:rsidRPr="00EE5A95">
        <w:rPr>
          <w:rFonts w:cs="Arial"/>
          <w:sz w:val="20"/>
          <w:szCs w:val="20"/>
        </w:rPr>
        <w:t>Charity</w:t>
      </w:r>
      <w:r w:rsidRPr="00EE5A95">
        <w:rPr>
          <w:rFonts w:cs="Arial"/>
          <w:spacing w:val="-4"/>
          <w:sz w:val="20"/>
          <w:szCs w:val="20"/>
        </w:rPr>
        <w:t xml:space="preserve"> </w:t>
      </w:r>
      <w:r w:rsidRPr="00EE5A95">
        <w:rPr>
          <w:rFonts w:cs="Arial"/>
          <w:sz w:val="20"/>
          <w:szCs w:val="20"/>
        </w:rPr>
        <w:t>Permit</w:t>
      </w:r>
      <w:r w:rsidRPr="00EE5A95">
        <w:rPr>
          <w:rFonts w:cs="Arial"/>
          <w:spacing w:val="-5"/>
          <w:sz w:val="20"/>
          <w:szCs w:val="20"/>
        </w:rPr>
        <w:t xml:space="preserve"> </w:t>
      </w:r>
      <w:r w:rsidRPr="00EE5A95">
        <w:rPr>
          <w:rFonts w:cs="Arial"/>
          <w:sz w:val="20"/>
          <w:szCs w:val="20"/>
        </w:rPr>
        <w:t>Application</w:t>
      </w:r>
      <w:r w:rsidRPr="00EE5A95">
        <w:rPr>
          <w:rFonts w:cs="Arial"/>
          <w:spacing w:val="-4"/>
          <w:sz w:val="20"/>
          <w:szCs w:val="20"/>
        </w:rPr>
        <w:t xml:space="preserve"> </w:t>
      </w:r>
      <w:r w:rsidRPr="00EE5A95">
        <w:rPr>
          <w:rFonts w:cs="Arial"/>
          <w:sz w:val="20"/>
          <w:szCs w:val="20"/>
        </w:rPr>
        <w:t>has</w:t>
      </w:r>
      <w:r w:rsidRPr="00EE5A95">
        <w:rPr>
          <w:rFonts w:cs="Arial"/>
          <w:spacing w:val="-4"/>
          <w:sz w:val="20"/>
          <w:szCs w:val="20"/>
        </w:rPr>
        <w:t xml:space="preserve"> </w:t>
      </w:r>
      <w:r w:rsidRPr="00EE5A95">
        <w:rPr>
          <w:rFonts w:cs="Arial"/>
          <w:sz w:val="20"/>
          <w:szCs w:val="20"/>
        </w:rPr>
        <w:t>been</w:t>
      </w:r>
      <w:r w:rsidRPr="00EE5A95">
        <w:rPr>
          <w:rFonts w:cs="Arial"/>
          <w:spacing w:val="-4"/>
          <w:sz w:val="20"/>
          <w:szCs w:val="20"/>
        </w:rPr>
        <w:t xml:space="preserve"> </w:t>
      </w:r>
      <w:r w:rsidRPr="00EE5A95">
        <w:rPr>
          <w:rFonts w:cs="Arial"/>
          <w:sz w:val="20"/>
          <w:szCs w:val="20"/>
        </w:rPr>
        <w:t>made</w:t>
      </w:r>
      <w:r w:rsidRPr="00EE5A95">
        <w:rPr>
          <w:rFonts w:cs="Arial"/>
          <w:spacing w:val="-2"/>
          <w:sz w:val="20"/>
          <w:szCs w:val="20"/>
        </w:rPr>
        <w:t xml:space="preserve"> </w:t>
      </w:r>
      <w:r w:rsidRPr="00EE5A95">
        <w:rPr>
          <w:rFonts w:cs="Arial"/>
          <w:sz w:val="20"/>
          <w:szCs w:val="20"/>
        </w:rPr>
        <w:t>in</w:t>
      </w:r>
      <w:r w:rsidRPr="00EE5A95">
        <w:rPr>
          <w:rFonts w:cs="Arial"/>
          <w:spacing w:val="-2"/>
          <w:sz w:val="20"/>
          <w:szCs w:val="20"/>
        </w:rPr>
        <w:t xml:space="preserve"> </w:t>
      </w:r>
      <w:r w:rsidRPr="00EE5A95">
        <w:rPr>
          <w:rFonts w:cs="Arial"/>
          <w:sz w:val="20"/>
          <w:szCs w:val="20"/>
        </w:rPr>
        <w:t>relation</w:t>
      </w:r>
      <w:r w:rsidRPr="00EE5A95">
        <w:rPr>
          <w:rFonts w:cs="Arial"/>
          <w:spacing w:val="-4"/>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a</w:t>
      </w:r>
      <w:r w:rsidRPr="00EE5A95">
        <w:rPr>
          <w:rFonts w:cs="Arial"/>
          <w:spacing w:val="-2"/>
          <w:sz w:val="20"/>
          <w:szCs w:val="20"/>
        </w:rPr>
        <w:t xml:space="preserve"> </w:t>
      </w:r>
      <w:r w:rsidRPr="00EE5A95">
        <w:rPr>
          <w:rFonts w:cs="Arial"/>
          <w:sz w:val="20"/>
          <w:szCs w:val="20"/>
        </w:rPr>
        <w:t>specific</w:t>
      </w:r>
      <w:r w:rsidRPr="00EE5A95">
        <w:rPr>
          <w:rFonts w:cs="Arial"/>
          <w:spacing w:val="-2"/>
          <w:sz w:val="20"/>
          <w:szCs w:val="20"/>
        </w:rPr>
        <w:t xml:space="preserve"> </w:t>
      </w:r>
      <w:r w:rsidR="00781103" w:rsidRPr="00EE5A95">
        <w:rPr>
          <w:rFonts w:cs="Arial"/>
          <w:sz w:val="20"/>
          <w:szCs w:val="20"/>
        </w:rPr>
        <w:t>Vehicle</w:t>
      </w:r>
      <w:r w:rsidRPr="00EE5A95">
        <w:rPr>
          <w:rFonts w:cs="Arial"/>
          <w:sz w:val="20"/>
          <w:szCs w:val="20"/>
        </w:rPr>
        <w:t xml:space="preserve">; </w:t>
      </w:r>
      <w:r w:rsidRPr="00EE5A95">
        <w:rPr>
          <w:rFonts w:cs="Arial"/>
          <w:spacing w:val="-4"/>
          <w:sz w:val="20"/>
          <w:szCs w:val="20"/>
        </w:rPr>
        <w:t>and</w:t>
      </w:r>
    </w:p>
    <w:p w14:paraId="463EA471" w14:textId="175F00EE" w:rsidR="00A96187" w:rsidRPr="00EE5A95" w:rsidRDefault="00A96187" w:rsidP="00A61279">
      <w:pPr>
        <w:pStyle w:val="ListParagraph"/>
        <w:widowControl w:val="0"/>
        <w:numPr>
          <w:ilvl w:val="0"/>
          <w:numId w:val="111"/>
        </w:numPr>
        <w:autoSpaceDE w:val="0"/>
        <w:autoSpaceDN w:val="0"/>
        <w:spacing w:after="120" w:line="240" w:lineRule="auto"/>
        <w:ind w:left="1077" w:hanging="357"/>
        <w:contextualSpacing w:val="0"/>
        <w:rPr>
          <w:rFonts w:cs="Arial"/>
          <w:sz w:val="20"/>
          <w:szCs w:val="20"/>
        </w:rPr>
      </w:pPr>
      <w:r w:rsidRPr="00EE5A95">
        <w:rPr>
          <w:rFonts w:cs="Arial"/>
          <w:sz w:val="20"/>
          <w:szCs w:val="20"/>
        </w:rPr>
        <w:t>The</w:t>
      </w:r>
      <w:r w:rsidRPr="00EE5A95">
        <w:rPr>
          <w:rFonts w:cs="Arial"/>
          <w:spacing w:val="-4"/>
          <w:sz w:val="20"/>
          <w:szCs w:val="20"/>
        </w:rPr>
        <w:t xml:space="preserve"> </w:t>
      </w:r>
      <w:r w:rsidRPr="00EE5A95">
        <w:rPr>
          <w:rFonts w:cs="Arial"/>
          <w:sz w:val="20"/>
          <w:szCs w:val="20"/>
        </w:rPr>
        <w:t>Low</w:t>
      </w:r>
      <w:r w:rsidRPr="00EE5A95">
        <w:rPr>
          <w:rFonts w:cs="Arial"/>
          <w:spacing w:val="-3"/>
          <w:sz w:val="20"/>
          <w:szCs w:val="20"/>
        </w:rPr>
        <w:t xml:space="preserve"> </w:t>
      </w:r>
      <w:r w:rsidRPr="00EE5A95">
        <w:rPr>
          <w:rFonts w:cs="Arial"/>
          <w:sz w:val="20"/>
          <w:szCs w:val="20"/>
        </w:rPr>
        <w:t>Emissions</w:t>
      </w:r>
      <w:r w:rsidRPr="00EE5A95">
        <w:rPr>
          <w:rFonts w:cs="Arial"/>
          <w:spacing w:val="-4"/>
          <w:sz w:val="20"/>
          <w:szCs w:val="20"/>
        </w:rPr>
        <w:t xml:space="preserve"> </w:t>
      </w:r>
      <w:r w:rsidRPr="00EE5A95">
        <w:rPr>
          <w:rFonts w:cs="Arial"/>
          <w:sz w:val="20"/>
          <w:szCs w:val="20"/>
        </w:rPr>
        <w:t>Discount</w:t>
      </w:r>
      <w:r w:rsidRPr="00EE5A95">
        <w:rPr>
          <w:rFonts w:cs="Arial"/>
          <w:spacing w:val="-5"/>
          <w:sz w:val="20"/>
          <w:szCs w:val="20"/>
        </w:rPr>
        <w:t xml:space="preserve"> </w:t>
      </w:r>
      <w:r w:rsidRPr="00EE5A95">
        <w:rPr>
          <w:rFonts w:cs="Arial"/>
          <w:sz w:val="20"/>
          <w:szCs w:val="20"/>
        </w:rPr>
        <w:t>Criteria</w:t>
      </w:r>
      <w:r w:rsidRPr="00EE5A95">
        <w:rPr>
          <w:rFonts w:cs="Arial"/>
          <w:spacing w:val="-3"/>
          <w:sz w:val="20"/>
          <w:szCs w:val="20"/>
        </w:rPr>
        <w:t xml:space="preserve"> </w:t>
      </w:r>
      <w:r w:rsidRPr="00EE5A95">
        <w:rPr>
          <w:rFonts w:cs="Arial"/>
          <w:sz w:val="20"/>
          <w:szCs w:val="20"/>
        </w:rPr>
        <w:t>apply</w:t>
      </w:r>
      <w:r w:rsidRPr="00EE5A95">
        <w:rPr>
          <w:rFonts w:cs="Arial"/>
          <w:spacing w:val="-4"/>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that</w:t>
      </w:r>
      <w:r w:rsidRPr="00EE5A95">
        <w:rPr>
          <w:rFonts w:cs="Arial"/>
          <w:spacing w:val="-5"/>
          <w:sz w:val="20"/>
          <w:szCs w:val="20"/>
        </w:rPr>
        <w:t xml:space="preserve"> </w:t>
      </w:r>
      <w:r w:rsidR="00781103" w:rsidRPr="00EE5A95">
        <w:rPr>
          <w:rFonts w:cs="Arial"/>
          <w:spacing w:val="-2"/>
          <w:sz w:val="20"/>
          <w:szCs w:val="20"/>
        </w:rPr>
        <w:t>Vehicle</w:t>
      </w:r>
      <w:r w:rsidRPr="00EE5A95">
        <w:rPr>
          <w:rFonts w:cs="Arial"/>
          <w:spacing w:val="-2"/>
          <w:sz w:val="20"/>
          <w:szCs w:val="20"/>
        </w:rPr>
        <w:t>.</w:t>
      </w:r>
    </w:p>
    <w:p w14:paraId="6C3766B4" w14:textId="77777777" w:rsidR="00A96187" w:rsidRPr="00EE5A95" w:rsidRDefault="00A96187" w:rsidP="00A61279">
      <w:pPr>
        <w:pStyle w:val="ListParagraph"/>
        <w:widowControl w:val="0"/>
        <w:numPr>
          <w:ilvl w:val="0"/>
          <w:numId w:val="110"/>
        </w:numPr>
        <w:autoSpaceDE w:val="0"/>
        <w:autoSpaceDN w:val="0"/>
        <w:spacing w:after="120" w:line="240" w:lineRule="auto"/>
        <w:ind w:left="782" w:hanging="357"/>
        <w:contextualSpacing w:val="0"/>
        <w:rPr>
          <w:rFonts w:cs="Arial"/>
          <w:sz w:val="20"/>
          <w:szCs w:val="20"/>
        </w:rPr>
      </w:pPr>
      <w:r w:rsidRPr="00EE5A95">
        <w:rPr>
          <w:rFonts w:cs="Arial"/>
          <w:sz w:val="20"/>
          <w:szCs w:val="20"/>
        </w:rPr>
        <w:t xml:space="preserve">The </w:t>
      </w:r>
      <w:r w:rsidRPr="00EE5A95">
        <w:rPr>
          <w:rFonts w:cs="Arial"/>
          <w:spacing w:val="-5"/>
          <w:sz w:val="20"/>
          <w:szCs w:val="20"/>
        </w:rPr>
        <w:t>Charity</w:t>
      </w:r>
      <w:r w:rsidRPr="00EE5A95">
        <w:rPr>
          <w:rFonts w:cs="Arial"/>
          <w:sz w:val="20"/>
          <w:szCs w:val="20"/>
        </w:rPr>
        <w:t xml:space="preserve"> Permit Fee shall be calculated in accordance with the situation in existence</w:t>
      </w:r>
      <w:r w:rsidRPr="00EE5A95">
        <w:rPr>
          <w:rFonts w:cs="Arial"/>
          <w:spacing w:val="-3"/>
          <w:sz w:val="20"/>
          <w:szCs w:val="20"/>
        </w:rPr>
        <w:t xml:space="preserve"> </w:t>
      </w:r>
      <w:r w:rsidRPr="00EE5A95">
        <w:rPr>
          <w:rFonts w:cs="Arial"/>
          <w:sz w:val="20"/>
          <w:szCs w:val="20"/>
        </w:rPr>
        <w:t>when</w:t>
      </w:r>
      <w:r w:rsidRPr="00EE5A95">
        <w:rPr>
          <w:rFonts w:cs="Arial"/>
          <w:spacing w:val="-1"/>
          <w:sz w:val="20"/>
          <w:szCs w:val="20"/>
        </w:rPr>
        <w:t xml:space="preserve"> </w:t>
      </w:r>
      <w:r w:rsidRPr="00EE5A95">
        <w:rPr>
          <w:rFonts w:cs="Arial"/>
          <w:sz w:val="20"/>
          <w:szCs w:val="20"/>
        </w:rPr>
        <w:t>the</w:t>
      </w:r>
      <w:r w:rsidRPr="00EE5A95">
        <w:rPr>
          <w:rFonts w:cs="Arial"/>
          <w:spacing w:val="-2"/>
          <w:sz w:val="20"/>
          <w:szCs w:val="20"/>
        </w:rPr>
        <w:t xml:space="preserve"> </w:t>
      </w:r>
      <w:r w:rsidRPr="00EE5A95">
        <w:rPr>
          <w:rFonts w:cs="Arial"/>
          <w:sz w:val="20"/>
          <w:szCs w:val="20"/>
        </w:rPr>
        <w:t>Charity</w:t>
      </w:r>
      <w:r w:rsidRPr="00EE5A95">
        <w:rPr>
          <w:rFonts w:cs="Arial"/>
          <w:spacing w:val="-3"/>
          <w:sz w:val="20"/>
          <w:szCs w:val="20"/>
        </w:rPr>
        <w:t xml:space="preserve"> </w:t>
      </w:r>
      <w:r w:rsidRPr="00EE5A95">
        <w:rPr>
          <w:rFonts w:cs="Arial"/>
          <w:sz w:val="20"/>
          <w:szCs w:val="20"/>
        </w:rPr>
        <w:t>Permit</w:t>
      </w:r>
      <w:r w:rsidRPr="00EE5A95">
        <w:rPr>
          <w:rFonts w:cs="Arial"/>
          <w:spacing w:val="-6"/>
          <w:sz w:val="20"/>
          <w:szCs w:val="20"/>
        </w:rPr>
        <w:t xml:space="preserve"> </w:t>
      </w:r>
      <w:r w:rsidRPr="00EE5A95">
        <w:rPr>
          <w:rFonts w:cs="Arial"/>
          <w:sz w:val="20"/>
          <w:szCs w:val="20"/>
        </w:rPr>
        <w:t>Application</w:t>
      </w:r>
      <w:r w:rsidRPr="00EE5A95">
        <w:rPr>
          <w:rFonts w:cs="Arial"/>
          <w:spacing w:val="-5"/>
          <w:sz w:val="20"/>
          <w:szCs w:val="20"/>
        </w:rPr>
        <w:t xml:space="preserve"> </w:t>
      </w:r>
      <w:r w:rsidRPr="00EE5A95">
        <w:rPr>
          <w:rFonts w:cs="Arial"/>
          <w:sz w:val="20"/>
          <w:szCs w:val="20"/>
        </w:rPr>
        <w:t>is</w:t>
      </w:r>
      <w:r w:rsidRPr="00EE5A95">
        <w:rPr>
          <w:rFonts w:cs="Arial"/>
          <w:spacing w:val="-3"/>
          <w:sz w:val="20"/>
          <w:szCs w:val="20"/>
        </w:rPr>
        <w:t xml:space="preserve"> </w:t>
      </w:r>
      <w:proofErr w:type="gramStart"/>
      <w:r w:rsidRPr="00EE5A95">
        <w:rPr>
          <w:rFonts w:cs="Arial"/>
          <w:sz w:val="20"/>
          <w:szCs w:val="20"/>
        </w:rPr>
        <w:t>made,</w:t>
      </w:r>
      <w:r w:rsidRPr="00EE5A95">
        <w:rPr>
          <w:rFonts w:cs="Arial"/>
          <w:spacing w:val="-5"/>
          <w:sz w:val="20"/>
          <w:szCs w:val="20"/>
        </w:rPr>
        <w:t xml:space="preserve"> </w:t>
      </w:r>
      <w:r w:rsidRPr="00EE5A95">
        <w:rPr>
          <w:rFonts w:cs="Arial"/>
          <w:sz w:val="20"/>
          <w:szCs w:val="20"/>
        </w:rPr>
        <w:t>and</w:t>
      </w:r>
      <w:proofErr w:type="gramEnd"/>
      <w:r w:rsidRPr="00EE5A95">
        <w:rPr>
          <w:rFonts w:cs="Arial"/>
          <w:spacing w:val="-3"/>
          <w:sz w:val="20"/>
          <w:szCs w:val="20"/>
        </w:rPr>
        <w:t xml:space="preserve"> </w:t>
      </w:r>
      <w:r w:rsidRPr="00EE5A95">
        <w:rPr>
          <w:rFonts w:cs="Arial"/>
          <w:sz w:val="20"/>
          <w:szCs w:val="20"/>
        </w:rPr>
        <w:t>shall</w:t>
      </w:r>
      <w:r w:rsidRPr="00EE5A95">
        <w:rPr>
          <w:rFonts w:cs="Arial"/>
          <w:spacing w:val="-4"/>
          <w:sz w:val="20"/>
          <w:szCs w:val="20"/>
        </w:rPr>
        <w:t xml:space="preserve"> </w:t>
      </w:r>
      <w:r w:rsidRPr="00EE5A95">
        <w:rPr>
          <w:rFonts w:cs="Arial"/>
          <w:sz w:val="20"/>
          <w:szCs w:val="20"/>
        </w:rPr>
        <w:t>take</w:t>
      </w:r>
      <w:r w:rsidRPr="00EE5A95">
        <w:rPr>
          <w:rFonts w:cs="Arial"/>
          <w:spacing w:val="-3"/>
          <w:sz w:val="20"/>
          <w:szCs w:val="20"/>
        </w:rPr>
        <w:t xml:space="preserve"> </w:t>
      </w:r>
      <w:r w:rsidRPr="00EE5A95">
        <w:rPr>
          <w:rFonts w:cs="Arial"/>
          <w:sz w:val="20"/>
          <w:szCs w:val="20"/>
        </w:rPr>
        <w:t>into</w:t>
      </w:r>
      <w:r w:rsidRPr="00EE5A95">
        <w:rPr>
          <w:rFonts w:cs="Arial"/>
          <w:spacing w:val="-4"/>
          <w:sz w:val="20"/>
          <w:szCs w:val="20"/>
        </w:rPr>
        <w:t xml:space="preserve"> </w:t>
      </w:r>
      <w:r w:rsidRPr="00EE5A95">
        <w:rPr>
          <w:rFonts w:cs="Arial"/>
          <w:sz w:val="20"/>
          <w:szCs w:val="20"/>
        </w:rPr>
        <w:t>account any Charity Permits previously issued and any discount previously applied.</w:t>
      </w:r>
    </w:p>
    <w:p w14:paraId="0ED6B3B4" w14:textId="71DB5492" w:rsidR="00A96187" w:rsidRPr="00EE5A95" w:rsidRDefault="00A96187" w:rsidP="00A61279">
      <w:pPr>
        <w:pStyle w:val="ListParagraph"/>
        <w:widowControl w:val="0"/>
        <w:numPr>
          <w:ilvl w:val="0"/>
          <w:numId w:val="110"/>
        </w:numPr>
        <w:autoSpaceDE w:val="0"/>
        <w:autoSpaceDN w:val="0"/>
        <w:spacing w:after="120" w:line="240" w:lineRule="auto"/>
        <w:ind w:left="782" w:hanging="357"/>
        <w:contextualSpacing w:val="0"/>
        <w:rPr>
          <w:rFonts w:cs="Arial"/>
          <w:sz w:val="20"/>
          <w:szCs w:val="20"/>
        </w:rPr>
      </w:pPr>
      <w:r w:rsidRPr="00EE5A95">
        <w:rPr>
          <w:rFonts w:cs="Arial"/>
          <w:spacing w:val="-5"/>
          <w:sz w:val="20"/>
          <w:szCs w:val="20"/>
        </w:rPr>
        <w:t>Without</w:t>
      </w:r>
      <w:r w:rsidRPr="00EE5A95">
        <w:rPr>
          <w:rFonts w:cs="Arial"/>
          <w:spacing w:val="-4"/>
          <w:sz w:val="20"/>
          <w:szCs w:val="20"/>
        </w:rPr>
        <w:t xml:space="preserve"> </w:t>
      </w:r>
      <w:r w:rsidRPr="00EE5A95">
        <w:rPr>
          <w:rFonts w:cs="Arial"/>
          <w:sz w:val="20"/>
          <w:szCs w:val="20"/>
        </w:rPr>
        <w:t>prejudice</w:t>
      </w:r>
      <w:r w:rsidRPr="00EE5A95">
        <w:rPr>
          <w:rFonts w:cs="Arial"/>
          <w:spacing w:val="-4"/>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paragraph</w:t>
      </w:r>
      <w:r w:rsidRPr="00EE5A95">
        <w:rPr>
          <w:rFonts w:cs="Arial"/>
          <w:spacing w:val="-4"/>
          <w:sz w:val="20"/>
          <w:szCs w:val="20"/>
        </w:rPr>
        <w:t xml:space="preserve"> </w:t>
      </w:r>
      <w:r w:rsidRPr="00EE5A95">
        <w:rPr>
          <w:rFonts w:cs="Arial"/>
          <w:sz w:val="20"/>
          <w:szCs w:val="20"/>
        </w:rPr>
        <w:t>(3),</w:t>
      </w:r>
      <w:r w:rsidRPr="00EE5A95">
        <w:rPr>
          <w:rFonts w:cs="Arial"/>
          <w:spacing w:val="-2"/>
          <w:sz w:val="20"/>
          <w:szCs w:val="20"/>
        </w:rPr>
        <w:t xml:space="preserve"> </w:t>
      </w:r>
      <w:r w:rsidRPr="00EE5A95">
        <w:rPr>
          <w:rFonts w:cs="Arial"/>
          <w:sz w:val="20"/>
          <w:szCs w:val="20"/>
        </w:rPr>
        <w:t>where</w:t>
      </w:r>
      <w:r w:rsidRPr="00EE5A95">
        <w:rPr>
          <w:rFonts w:cs="Arial"/>
          <w:spacing w:val="-5"/>
          <w:sz w:val="20"/>
          <w:szCs w:val="20"/>
        </w:rPr>
        <w:t xml:space="preserve"> </w:t>
      </w:r>
      <w:r w:rsidRPr="00EE5A95">
        <w:rPr>
          <w:rFonts w:cs="Arial"/>
          <w:sz w:val="20"/>
          <w:szCs w:val="20"/>
        </w:rPr>
        <w:t>a Charity</w:t>
      </w:r>
      <w:r w:rsidRPr="00EE5A95">
        <w:rPr>
          <w:rFonts w:cs="Arial"/>
          <w:spacing w:val="-2"/>
          <w:sz w:val="20"/>
          <w:szCs w:val="20"/>
        </w:rPr>
        <w:t xml:space="preserve"> </w:t>
      </w:r>
      <w:r w:rsidRPr="00EE5A95">
        <w:rPr>
          <w:rFonts w:cs="Arial"/>
          <w:sz w:val="20"/>
          <w:szCs w:val="20"/>
        </w:rPr>
        <w:t>Permit</w:t>
      </w:r>
      <w:r w:rsidRPr="00EE5A95">
        <w:rPr>
          <w:rFonts w:cs="Arial"/>
          <w:spacing w:val="-2"/>
          <w:sz w:val="20"/>
          <w:szCs w:val="20"/>
        </w:rPr>
        <w:t xml:space="preserve"> </w:t>
      </w:r>
      <w:r w:rsidRPr="00EE5A95">
        <w:rPr>
          <w:rFonts w:cs="Arial"/>
          <w:sz w:val="20"/>
          <w:szCs w:val="20"/>
        </w:rPr>
        <w:t>is</w:t>
      </w:r>
      <w:r w:rsidRPr="00EE5A95">
        <w:rPr>
          <w:rFonts w:cs="Arial"/>
          <w:spacing w:val="-2"/>
          <w:sz w:val="20"/>
          <w:szCs w:val="20"/>
        </w:rPr>
        <w:t xml:space="preserve"> </w:t>
      </w:r>
      <w:r w:rsidRPr="00EE5A95">
        <w:rPr>
          <w:rFonts w:cs="Arial"/>
          <w:sz w:val="20"/>
          <w:szCs w:val="20"/>
        </w:rPr>
        <w:t>issued</w:t>
      </w:r>
      <w:r w:rsidRPr="00EE5A95">
        <w:rPr>
          <w:rFonts w:cs="Arial"/>
          <w:spacing w:val="-4"/>
          <w:sz w:val="20"/>
          <w:szCs w:val="20"/>
        </w:rPr>
        <w:t xml:space="preserve"> </w:t>
      </w:r>
      <w:r w:rsidRPr="00EE5A95">
        <w:rPr>
          <w:rFonts w:cs="Arial"/>
          <w:sz w:val="20"/>
          <w:szCs w:val="20"/>
        </w:rPr>
        <w:t>for</w:t>
      </w:r>
      <w:r w:rsidRPr="00EE5A95">
        <w:rPr>
          <w:rFonts w:cs="Arial"/>
          <w:spacing w:val="-2"/>
          <w:sz w:val="20"/>
          <w:szCs w:val="20"/>
        </w:rPr>
        <w:t xml:space="preserve"> </w:t>
      </w:r>
      <w:r w:rsidRPr="00EE5A95">
        <w:rPr>
          <w:rFonts w:cs="Arial"/>
          <w:sz w:val="20"/>
          <w:szCs w:val="20"/>
        </w:rPr>
        <w:t>a</w:t>
      </w:r>
      <w:r w:rsidRPr="00EE5A95">
        <w:rPr>
          <w:rFonts w:cs="Arial"/>
          <w:spacing w:val="-2"/>
          <w:sz w:val="20"/>
          <w:szCs w:val="20"/>
        </w:rPr>
        <w:t xml:space="preserve"> </w:t>
      </w:r>
      <w:r w:rsidRPr="00EE5A95">
        <w:rPr>
          <w:rFonts w:cs="Arial"/>
          <w:sz w:val="20"/>
          <w:szCs w:val="20"/>
        </w:rPr>
        <w:t>period</w:t>
      </w:r>
      <w:r w:rsidRPr="00EE5A95">
        <w:rPr>
          <w:rFonts w:cs="Arial"/>
          <w:spacing w:val="-4"/>
          <w:sz w:val="20"/>
          <w:szCs w:val="20"/>
        </w:rPr>
        <w:t xml:space="preserve"> </w:t>
      </w:r>
      <w:r w:rsidRPr="00EE5A95">
        <w:rPr>
          <w:rFonts w:cs="Arial"/>
          <w:sz w:val="20"/>
          <w:szCs w:val="20"/>
        </w:rPr>
        <w:t>of less than 12 months, the full Charity Permit Fee shall be payable.</w:t>
      </w:r>
    </w:p>
    <w:p w14:paraId="60112068" w14:textId="4CCF8E83" w:rsidR="00A055AB" w:rsidRPr="00EE5A95" w:rsidRDefault="00A055AB" w:rsidP="00A61279">
      <w:pPr>
        <w:pStyle w:val="Heading4"/>
        <w:keepNext w:val="0"/>
        <w:keepLines w:val="0"/>
        <w:widowControl w:val="0"/>
        <w:autoSpaceDE w:val="0"/>
        <w:autoSpaceDN w:val="0"/>
        <w:spacing w:before="0" w:after="120" w:line="240" w:lineRule="auto"/>
        <w:contextualSpacing/>
        <w:rPr>
          <w:rFonts w:eastAsiaTheme="minorHAnsi" w:cs="Arial"/>
          <w:b/>
          <w:i w:val="0"/>
          <w:color w:val="auto"/>
          <w:sz w:val="20"/>
          <w:szCs w:val="20"/>
        </w:rPr>
      </w:pPr>
      <w:r w:rsidRPr="00EE5A95">
        <w:rPr>
          <w:rFonts w:eastAsiaTheme="minorHAnsi" w:cs="Arial"/>
          <w:b/>
          <w:i w:val="0"/>
          <w:color w:val="auto"/>
          <w:sz w:val="20"/>
          <w:szCs w:val="20"/>
        </w:rPr>
        <w:t>ACCEPTANCE OF THE CHARITY PERMIT OFFER</w:t>
      </w:r>
    </w:p>
    <w:p w14:paraId="2FE31B10" w14:textId="2C61BF8B" w:rsidR="004E419A"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A96187" w:rsidRPr="00EE5A95">
        <w:rPr>
          <w:rFonts w:cs="Arial"/>
          <w:sz w:val="20"/>
          <w:szCs w:val="20"/>
        </w:rPr>
        <w:t>A</w:t>
      </w:r>
      <w:r w:rsidR="00A96187" w:rsidRPr="00EE5A95">
        <w:rPr>
          <w:rFonts w:cs="Arial"/>
          <w:spacing w:val="-2"/>
          <w:sz w:val="20"/>
          <w:szCs w:val="20"/>
        </w:rPr>
        <w:t xml:space="preserve"> </w:t>
      </w:r>
      <w:r w:rsidR="00A96187" w:rsidRPr="00EE5A95">
        <w:rPr>
          <w:rFonts w:cs="Arial"/>
          <w:sz w:val="20"/>
          <w:szCs w:val="20"/>
        </w:rPr>
        <w:t>Charity</w:t>
      </w:r>
      <w:r w:rsidR="00A96187" w:rsidRPr="00EE5A95">
        <w:rPr>
          <w:rFonts w:cs="Arial"/>
          <w:spacing w:val="-4"/>
          <w:sz w:val="20"/>
          <w:szCs w:val="20"/>
        </w:rPr>
        <w:t xml:space="preserve"> </w:t>
      </w:r>
      <w:r w:rsidR="00A96187" w:rsidRPr="00EE5A95">
        <w:rPr>
          <w:rFonts w:cs="Arial"/>
          <w:sz w:val="20"/>
          <w:szCs w:val="20"/>
        </w:rPr>
        <w:t>may</w:t>
      </w:r>
      <w:r w:rsidR="00A96187" w:rsidRPr="00EE5A95">
        <w:rPr>
          <w:rFonts w:cs="Arial"/>
          <w:spacing w:val="-4"/>
          <w:sz w:val="20"/>
          <w:szCs w:val="20"/>
        </w:rPr>
        <w:t xml:space="preserve"> </w:t>
      </w:r>
      <w:r w:rsidR="00A96187" w:rsidRPr="00EE5A95">
        <w:rPr>
          <w:rFonts w:cs="Arial"/>
          <w:sz w:val="20"/>
          <w:szCs w:val="20"/>
        </w:rPr>
        <w:t>accept</w:t>
      </w:r>
      <w:r w:rsidR="00A96187" w:rsidRPr="00EE5A95">
        <w:rPr>
          <w:rFonts w:cs="Arial"/>
          <w:spacing w:val="-4"/>
          <w:sz w:val="20"/>
          <w:szCs w:val="20"/>
        </w:rPr>
        <w:t xml:space="preserve"> </w:t>
      </w:r>
      <w:r w:rsidR="00A96187" w:rsidRPr="00EE5A95">
        <w:rPr>
          <w:rFonts w:cs="Arial"/>
          <w:sz w:val="20"/>
          <w:szCs w:val="20"/>
        </w:rPr>
        <w:t>a Charity</w:t>
      </w:r>
      <w:r w:rsidR="00A96187" w:rsidRPr="00EE5A95">
        <w:rPr>
          <w:rFonts w:cs="Arial"/>
          <w:spacing w:val="-2"/>
          <w:sz w:val="20"/>
          <w:szCs w:val="20"/>
        </w:rPr>
        <w:t xml:space="preserve"> </w:t>
      </w:r>
      <w:r w:rsidR="00A96187" w:rsidRPr="00EE5A95">
        <w:rPr>
          <w:rFonts w:cs="Arial"/>
          <w:sz w:val="20"/>
          <w:szCs w:val="20"/>
        </w:rPr>
        <w:t>Permit</w:t>
      </w:r>
      <w:r w:rsidR="00A96187" w:rsidRPr="00EE5A95">
        <w:rPr>
          <w:rFonts w:cs="Arial"/>
          <w:spacing w:val="-4"/>
          <w:sz w:val="20"/>
          <w:szCs w:val="20"/>
        </w:rPr>
        <w:t xml:space="preserve"> </w:t>
      </w:r>
      <w:r w:rsidR="00A96187" w:rsidRPr="00EE5A95">
        <w:rPr>
          <w:rFonts w:cs="Arial"/>
          <w:sz w:val="20"/>
          <w:szCs w:val="20"/>
        </w:rPr>
        <w:t>Offer</w:t>
      </w:r>
      <w:r w:rsidR="00A96187" w:rsidRPr="00EE5A95">
        <w:rPr>
          <w:rFonts w:cs="Arial"/>
          <w:spacing w:val="-5"/>
          <w:sz w:val="20"/>
          <w:szCs w:val="20"/>
        </w:rPr>
        <w:t xml:space="preserve"> </w:t>
      </w:r>
      <w:r w:rsidR="00A96187" w:rsidRPr="00EE5A95">
        <w:rPr>
          <w:rFonts w:cs="Arial"/>
          <w:sz w:val="20"/>
          <w:szCs w:val="20"/>
        </w:rPr>
        <w:t>by</w:t>
      </w:r>
      <w:r w:rsidR="00A96187" w:rsidRPr="00EE5A95">
        <w:rPr>
          <w:rFonts w:cs="Arial"/>
          <w:spacing w:val="-2"/>
          <w:sz w:val="20"/>
          <w:szCs w:val="20"/>
        </w:rPr>
        <w:t xml:space="preserve"> </w:t>
      </w:r>
      <w:r w:rsidR="00A96187" w:rsidRPr="00EE5A95">
        <w:rPr>
          <w:rFonts w:cs="Arial"/>
          <w:sz w:val="20"/>
          <w:szCs w:val="20"/>
        </w:rPr>
        <w:t>complying</w:t>
      </w:r>
      <w:r w:rsidR="00A96187" w:rsidRPr="00EE5A95">
        <w:rPr>
          <w:rFonts w:cs="Arial"/>
          <w:spacing w:val="-4"/>
          <w:sz w:val="20"/>
          <w:szCs w:val="20"/>
        </w:rPr>
        <w:t xml:space="preserve"> </w:t>
      </w:r>
      <w:r w:rsidR="00A96187" w:rsidRPr="00EE5A95">
        <w:rPr>
          <w:rFonts w:cs="Arial"/>
          <w:sz w:val="20"/>
          <w:szCs w:val="20"/>
        </w:rPr>
        <w:t>with</w:t>
      </w:r>
      <w:r w:rsidR="00A96187" w:rsidRPr="00EE5A95">
        <w:rPr>
          <w:rFonts w:cs="Arial"/>
          <w:spacing w:val="-2"/>
          <w:sz w:val="20"/>
          <w:szCs w:val="20"/>
        </w:rPr>
        <w:t xml:space="preserve"> </w:t>
      </w:r>
      <w:r w:rsidR="00A96187" w:rsidRPr="00EE5A95">
        <w:rPr>
          <w:rFonts w:cs="Arial"/>
          <w:sz w:val="20"/>
          <w:szCs w:val="20"/>
        </w:rPr>
        <w:t>the</w:t>
      </w:r>
      <w:r w:rsidR="00A96187" w:rsidRPr="00EE5A95">
        <w:rPr>
          <w:rFonts w:cs="Arial"/>
          <w:spacing w:val="-4"/>
          <w:sz w:val="20"/>
          <w:szCs w:val="20"/>
        </w:rPr>
        <w:t xml:space="preserve"> </w:t>
      </w:r>
      <w:r w:rsidR="00A96187" w:rsidRPr="00EE5A95">
        <w:rPr>
          <w:rFonts w:cs="Arial"/>
          <w:sz w:val="20"/>
          <w:szCs w:val="20"/>
        </w:rPr>
        <w:t>conditions specified in paragraph (2).</w:t>
      </w:r>
    </w:p>
    <w:p w14:paraId="5777CCCC" w14:textId="77777777" w:rsidR="00A96187" w:rsidRPr="00EE5A95" w:rsidRDefault="00A96187" w:rsidP="00A61279">
      <w:pPr>
        <w:pStyle w:val="ListParagraph"/>
        <w:widowControl w:val="0"/>
        <w:numPr>
          <w:ilvl w:val="0"/>
          <w:numId w:val="112"/>
        </w:numPr>
        <w:autoSpaceDE w:val="0"/>
        <w:autoSpaceDN w:val="0"/>
        <w:spacing w:after="120" w:line="240" w:lineRule="auto"/>
        <w:ind w:left="709" w:hanging="284"/>
        <w:contextualSpacing w:val="0"/>
        <w:rPr>
          <w:rFonts w:cs="Arial"/>
          <w:sz w:val="20"/>
          <w:szCs w:val="20"/>
        </w:rPr>
      </w:pPr>
      <w:r w:rsidRPr="00EE5A95">
        <w:rPr>
          <w:rFonts w:cs="Arial"/>
          <w:sz w:val="20"/>
          <w:szCs w:val="20"/>
        </w:rPr>
        <w:t>The</w:t>
      </w:r>
      <w:r w:rsidRPr="00EE5A95">
        <w:rPr>
          <w:rFonts w:cs="Arial"/>
          <w:spacing w:val="-5"/>
          <w:sz w:val="20"/>
          <w:szCs w:val="20"/>
        </w:rPr>
        <w:t xml:space="preserve"> </w:t>
      </w:r>
      <w:r w:rsidRPr="00EE5A95">
        <w:rPr>
          <w:rFonts w:cs="Arial"/>
          <w:sz w:val="20"/>
          <w:szCs w:val="20"/>
        </w:rPr>
        <w:t>conditions</w:t>
      </w:r>
      <w:r w:rsidRPr="00EE5A95">
        <w:rPr>
          <w:rFonts w:cs="Arial"/>
          <w:spacing w:val="-5"/>
          <w:sz w:val="20"/>
          <w:szCs w:val="20"/>
        </w:rPr>
        <w:t xml:space="preserve"> </w:t>
      </w:r>
      <w:r w:rsidRPr="00EE5A95">
        <w:rPr>
          <w:rFonts w:cs="Arial"/>
          <w:sz w:val="20"/>
          <w:szCs w:val="20"/>
        </w:rPr>
        <w:t>specified</w:t>
      </w:r>
      <w:r w:rsidRPr="00EE5A95">
        <w:rPr>
          <w:rFonts w:cs="Arial"/>
          <w:spacing w:val="-5"/>
          <w:sz w:val="20"/>
          <w:szCs w:val="20"/>
        </w:rPr>
        <w:t xml:space="preserve"> </w:t>
      </w:r>
      <w:r w:rsidRPr="00EE5A95">
        <w:rPr>
          <w:rFonts w:cs="Arial"/>
          <w:sz w:val="20"/>
          <w:szCs w:val="20"/>
        </w:rPr>
        <w:t>in</w:t>
      </w:r>
      <w:r w:rsidRPr="00EE5A95">
        <w:rPr>
          <w:rFonts w:cs="Arial"/>
          <w:spacing w:val="-5"/>
          <w:sz w:val="20"/>
          <w:szCs w:val="20"/>
        </w:rPr>
        <w:t xml:space="preserve"> </w:t>
      </w:r>
      <w:r w:rsidRPr="00EE5A95">
        <w:rPr>
          <w:rFonts w:cs="Arial"/>
          <w:sz w:val="20"/>
          <w:szCs w:val="20"/>
        </w:rPr>
        <w:t>paragraph</w:t>
      </w:r>
      <w:r w:rsidRPr="00EE5A95">
        <w:rPr>
          <w:rFonts w:cs="Arial"/>
          <w:spacing w:val="-4"/>
          <w:sz w:val="20"/>
          <w:szCs w:val="20"/>
        </w:rPr>
        <w:t xml:space="preserve"> </w:t>
      </w:r>
      <w:r w:rsidRPr="00EE5A95">
        <w:rPr>
          <w:rFonts w:cs="Arial"/>
          <w:sz w:val="20"/>
          <w:szCs w:val="20"/>
        </w:rPr>
        <w:t>(1)</w:t>
      </w:r>
      <w:r w:rsidRPr="00EE5A95">
        <w:rPr>
          <w:rFonts w:cs="Arial"/>
          <w:spacing w:val="-9"/>
          <w:sz w:val="20"/>
          <w:szCs w:val="20"/>
        </w:rPr>
        <w:t xml:space="preserve"> </w:t>
      </w:r>
      <w:r w:rsidRPr="00EE5A95">
        <w:rPr>
          <w:rFonts w:cs="Arial"/>
          <w:sz w:val="20"/>
          <w:szCs w:val="20"/>
        </w:rPr>
        <w:t>are</w:t>
      </w:r>
      <w:r w:rsidRPr="00EE5A95">
        <w:rPr>
          <w:rFonts w:cs="Arial"/>
          <w:spacing w:val="-5"/>
          <w:sz w:val="20"/>
          <w:szCs w:val="20"/>
        </w:rPr>
        <w:t xml:space="preserve"> </w:t>
      </w:r>
      <w:r w:rsidRPr="00EE5A95">
        <w:rPr>
          <w:rFonts w:cs="Arial"/>
          <w:sz w:val="20"/>
          <w:szCs w:val="20"/>
        </w:rPr>
        <w:t>that</w:t>
      </w:r>
      <w:r w:rsidRPr="00EE5A95">
        <w:rPr>
          <w:rFonts w:cs="Arial"/>
          <w:spacing w:val="-5"/>
          <w:sz w:val="20"/>
          <w:szCs w:val="20"/>
        </w:rPr>
        <w:t xml:space="preserve"> </w:t>
      </w:r>
      <w:r w:rsidRPr="00EE5A95">
        <w:rPr>
          <w:rFonts w:cs="Arial"/>
          <w:sz w:val="20"/>
          <w:szCs w:val="20"/>
        </w:rPr>
        <w:t>the</w:t>
      </w:r>
      <w:r w:rsidRPr="00EE5A95">
        <w:rPr>
          <w:rFonts w:cs="Arial"/>
          <w:spacing w:val="-6"/>
          <w:sz w:val="20"/>
          <w:szCs w:val="20"/>
        </w:rPr>
        <w:t xml:space="preserve"> </w:t>
      </w:r>
      <w:r w:rsidRPr="00EE5A95">
        <w:rPr>
          <w:rFonts w:cs="Arial"/>
          <w:spacing w:val="-2"/>
          <w:sz w:val="20"/>
          <w:szCs w:val="20"/>
        </w:rPr>
        <w:t>Charity:</w:t>
      </w:r>
    </w:p>
    <w:p w14:paraId="29F8901E" w14:textId="42A412AF" w:rsidR="00A96187" w:rsidRPr="00EE5A95" w:rsidRDefault="00A96187" w:rsidP="00A61279">
      <w:pPr>
        <w:pStyle w:val="ListParagraph"/>
        <w:widowControl w:val="0"/>
        <w:numPr>
          <w:ilvl w:val="1"/>
          <w:numId w:val="58"/>
        </w:numPr>
        <w:autoSpaceDE w:val="0"/>
        <w:autoSpaceDN w:val="0"/>
        <w:spacing w:after="120" w:line="240" w:lineRule="auto"/>
        <w:ind w:left="1077" w:hanging="357"/>
        <w:contextualSpacing w:val="0"/>
        <w:rPr>
          <w:rFonts w:cs="Arial"/>
          <w:sz w:val="20"/>
          <w:szCs w:val="20"/>
        </w:rPr>
      </w:pPr>
      <w:r w:rsidRPr="00EE5A95">
        <w:rPr>
          <w:rFonts w:cs="Arial"/>
          <w:sz w:val="20"/>
          <w:szCs w:val="20"/>
        </w:rPr>
        <w:t>Acting</w:t>
      </w:r>
      <w:r w:rsidRPr="00EE5A95">
        <w:rPr>
          <w:rFonts w:cs="Arial"/>
          <w:spacing w:val="-4"/>
          <w:sz w:val="20"/>
          <w:szCs w:val="20"/>
        </w:rPr>
        <w:t xml:space="preserve"> </w:t>
      </w:r>
      <w:r w:rsidRPr="00EE5A95">
        <w:rPr>
          <w:rFonts w:cs="Arial"/>
          <w:sz w:val="20"/>
          <w:szCs w:val="20"/>
        </w:rPr>
        <w:t>by</w:t>
      </w:r>
      <w:r w:rsidRPr="00EE5A95">
        <w:rPr>
          <w:rFonts w:cs="Arial"/>
          <w:spacing w:val="-3"/>
          <w:sz w:val="20"/>
          <w:szCs w:val="20"/>
        </w:rPr>
        <w:t xml:space="preserve"> </w:t>
      </w:r>
      <w:r w:rsidRPr="00EE5A95">
        <w:rPr>
          <w:rFonts w:cs="Arial"/>
          <w:sz w:val="20"/>
          <w:szCs w:val="20"/>
        </w:rPr>
        <w:t>its</w:t>
      </w:r>
      <w:r w:rsidRPr="00EE5A95">
        <w:rPr>
          <w:rFonts w:cs="Arial"/>
          <w:spacing w:val="-2"/>
          <w:sz w:val="20"/>
          <w:szCs w:val="20"/>
        </w:rPr>
        <w:t xml:space="preserve"> </w:t>
      </w:r>
      <w:r w:rsidR="00780E3A">
        <w:rPr>
          <w:rFonts w:cs="Arial"/>
          <w:sz w:val="20"/>
          <w:szCs w:val="20"/>
        </w:rPr>
        <w:t>t</w:t>
      </w:r>
      <w:r w:rsidRPr="00EE5A95">
        <w:rPr>
          <w:rFonts w:cs="Arial"/>
          <w:sz w:val="20"/>
          <w:szCs w:val="20"/>
        </w:rPr>
        <w:t>rustees</w:t>
      </w:r>
      <w:r w:rsidRPr="00EE5A95">
        <w:rPr>
          <w:rFonts w:cs="Arial"/>
          <w:spacing w:val="-4"/>
          <w:sz w:val="20"/>
          <w:szCs w:val="20"/>
        </w:rPr>
        <w:t xml:space="preserve"> </w:t>
      </w:r>
      <w:r w:rsidRPr="00EE5A95">
        <w:rPr>
          <w:rFonts w:cs="Arial"/>
          <w:sz w:val="20"/>
          <w:szCs w:val="20"/>
        </w:rPr>
        <w:t>or</w:t>
      </w:r>
      <w:r w:rsidRPr="00EE5A95">
        <w:rPr>
          <w:rFonts w:cs="Arial"/>
          <w:spacing w:val="-2"/>
          <w:sz w:val="20"/>
          <w:szCs w:val="20"/>
        </w:rPr>
        <w:t xml:space="preserve"> </w:t>
      </w:r>
      <w:r w:rsidRPr="00EE5A95">
        <w:rPr>
          <w:rFonts w:cs="Arial"/>
          <w:sz w:val="20"/>
          <w:szCs w:val="20"/>
        </w:rPr>
        <w:t>through some</w:t>
      </w:r>
      <w:r w:rsidRPr="00EE5A95">
        <w:rPr>
          <w:rFonts w:cs="Arial"/>
          <w:spacing w:val="-2"/>
          <w:sz w:val="20"/>
          <w:szCs w:val="20"/>
        </w:rPr>
        <w:t xml:space="preserve"> </w:t>
      </w:r>
      <w:r w:rsidRPr="00EE5A95">
        <w:rPr>
          <w:rFonts w:cs="Arial"/>
          <w:sz w:val="20"/>
          <w:szCs w:val="20"/>
        </w:rPr>
        <w:t>other</w:t>
      </w:r>
      <w:r w:rsidRPr="00EE5A95">
        <w:rPr>
          <w:rFonts w:cs="Arial"/>
          <w:spacing w:val="-4"/>
          <w:sz w:val="20"/>
          <w:szCs w:val="20"/>
        </w:rPr>
        <w:t xml:space="preserve"> </w:t>
      </w:r>
      <w:r w:rsidRPr="00EE5A95">
        <w:rPr>
          <w:rFonts w:cs="Arial"/>
          <w:sz w:val="20"/>
          <w:szCs w:val="20"/>
        </w:rPr>
        <w:t>person</w:t>
      </w:r>
      <w:r w:rsidRPr="00EE5A95">
        <w:rPr>
          <w:rFonts w:cs="Arial"/>
          <w:spacing w:val="-3"/>
          <w:sz w:val="20"/>
          <w:szCs w:val="20"/>
        </w:rPr>
        <w:t xml:space="preserve"> </w:t>
      </w:r>
      <w:r w:rsidRPr="00EE5A95">
        <w:rPr>
          <w:rFonts w:cs="Arial"/>
          <w:sz w:val="20"/>
          <w:szCs w:val="20"/>
        </w:rPr>
        <w:t>duly</w:t>
      </w:r>
      <w:r w:rsidRPr="00EE5A95">
        <w:rPr>
          <w:rFonts w:cs="Arial"/>
          <w:spacing w:val="-5"/>
          <w:sz w:val="20"/>
          <w:szCs w:val="20"/>
        </w:rPr>
        <w:t xml:space="preserve"> </w:t>
      </w:r>
      <w:r w:rsidRPr="00EE5A95">
        <w:rPr>
          <w:rFonts w:cs="Arial"/>
          <w:sz w:val="20"/>
          <w:szCs w:val="20"/>
        </w:rPr>
        <w:t>authorised</w:t>
      </w:r>
      <w:r w:rsidRPr="00EE5A95">
        <w:rPr>
          <w:rFonts w:cs="Arial"/>
          <w:spacing w:val="-1"/>
          <w:sz w:val="20"/>
          <w:szCs w:val="20"/>
        </w:rPr>
        <w:t xml:space="preserve"> </w:t>
      </w:r>
      <w:r w:rsidRPr="00EE5A95">
        <w:rPr>
          <w:rFonts w:cs="Arial"/>
          <w:sz w:val="20"/>
          <w:szCs w:val="20"/>
        </w:rPr>
        <w:t>to</w:t>
      </w:r>
      <w:r w:rsidRPr="00EE5A95">
        <w:rPr>
          <w:rFonts w:cs="Arial"/>
          <w:spacing w:val="-1"/>
          <w:sz w:val="20"/>
          <w:szCs w:val="20"/>
        </w:rPr>
        <w:t xml:space="preserve"> </w:t>
      </w:r>
      <w:r w:rsidRPr="00EE5A95">
        <w:rPr>
          <w:rFonts w:cs="Arial"/>
          <w:sz w:val="20"/>
          <w:szCs w:val="20"/>
        </w:rPr>
        <w:t>do</w:t>
      </w:r>
      <w:r w:rsidRPr="00EE5A95">
        <w:rPr>
          <w:rFonts w:cs="Arial"/>
          <w:spacing w:val="-2"/>
          <w:sz w:val="20"/>
          <w:szCs w:val="20"/>
        </w:rPr>
        <w:t xml:space="preserve"> </w:t>
      </w:r>
      <w:r w:rsidRPr="00EE5A95">
        <w:rPr>
          <w:rFonts w:cs="Arial"/>
          <w:sz w:val="20"/>
          <w:szCs w:val="20"/>
        </w:rPr>
        <w:t>so on their behalf, signs a copy of the Charity Permit Offer and returns it to the Council; and</w:t>
      </w:r>
    </w:p>
    <w:p w14:paraId="096568CB" w14:textId="6706A897" w:rsidR="00F57726" w:rsidRPr="00EE5A95" w:rsidRDefault="00A96187" w:rsidP="00A61279">
      <w:pPr>
        <w:pStyle w:val="ListParagraph"/>
        <w:widowControl w:val="0"/>
        <w:numPr>
          <w:ilvl w:val="1"/>
          <w:numId w:val="58"/>
        </w:numPr>
        <w:autoSpaceDE w:val="0"/>
        <w:autoSpaceDN w:val="0"/>
        <w:spacing w:after="120" w:line="240" w:lineRule="auto"/>
        <w:ind w:left="1077" w:hanging="357"/>
        <w:contextualSpacing w:val="0"/>
        <w:rPr>
          <w:rFonts w:cs="Arial"/>
          <w:sz w:val="20"/>
          <w:szCs w:val="20"/>
        </w:rPr>
      </w:pPr>
      <w:r w:rsidRPr="00EE5A95">
        <w:rPr>
          <w:rFonts w:cs="Arial"/>
          <w:sz w:val="20"/>
          <w:szCs w:val="20"/>
        </w:rPr>
        <w:t>Submits</w:t>
      </w:r>
      <w:r w:rsidRPr="00EE5A95">
        <w:rPr>
          <w:rFonts w:cs="Arial"/>
          <w:spacing w:val="-3"/>
          <w:sz w:val="20"/>
          <w:szCs w:val="20"/>
        </w:rPr>
        <w:t xml:space="preserve"> </w:t>
      </w:r>
      <w:r w:rsidRPr="00EE5A95">
        <w:rPr>
          <w:rFonts w:cs="Arial"/>
          <w:sz w:val="20"/>
          <w:szCs w:val="20"/>
        </w:rPr>
        <w:t>with</w:t>
      </w:r>
      <w:r w:rsidRPr="00EE5A95">
        <w:rPr>
          <w:rFonts w:cs="Arial"/>
          <w:spacing w:val="-5"/>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signed</w:t>
      </w:r>
      <w:r w:rsidRPr="00EE5A95">
        <w:rPr>
          <w:rFonts w:cs="Arial"/>
          <w:spacing w:val="-2"/>
          <w:sz w:val="20"/>
          <w:szCs w:val="20"/>
        </w:rPr>
        <w:t xml:space="preserve"> </w:t>
      </w:r>
      <w:r w:rsidRPr="00EE5A95">
        <w:rPr>
          <w:rFonts w:cs="Arial"/>
          <w:sz w:val="20"/>
          <w:szCs w:val="20"/>
        </w:rPr>
        <w:t>Charity</w:t>
      </w:r>
      <w:r w:rsidRPr="00EE5A95">
        <w:rPr>
          <w:rFonts w:cs="Arial"/>
          <w:spacing w:val="-3"/>
          <w:sz w:val="20"/>
          <w:szCs w:val="20"/>
        </w:rPr>
        <w:t xml:space="preserve"> </w:t>
      </w:r>
      <w:r w:rsidRPr="00EE5A95">
        <w:rPr>
          <w:rFonts w:cs="Arial"/>
          <w:sz w:val="20"/>
          <w:szCs w:val="20"/>
        </w:rPr>
        <w:t>Permit</w:t>
      </w:r>
      <w:r w:rsidRPr="00EE5A95">
        <w:rPr>
          <w:rFonts w:cs="Arial"/>
          <w:spacing w:val="-5"/>
          <w:sz w:val="20"/>
          <w:szCs w:val="20"/>
        </w:rPr>
        <w:t xml:space="preserve"> </w:t>
      </w:r>
      <w:r w:rsidRPr="00EE5A95">
        <w:rPr>
          <w:rFonts w:cs="Arial"/>
          <w:sz w:val="20"/>
          <w:szCs w:val="20"/>
        </w:rPr>
        <w:t>Offer</w:t>
      </w:r>
      <w:r w:rsidRPr="00EE5A95">
        <w:rPr>
          <w:rFonts w:cs="Arial"/>
          <w:spacing w:val="-5"/>
          <w:sz w:val="20"/>
          <w:szCs w:val="20"/>
        </w:rPr>
        <w:t xml:space="preserve"> </w:t>
      </w:r>
      <w:r w:rsidRPr="00EE5A95">
        <w:rPr>
          <w:rFonts w:cs="Arial"/>
          <w:sz w:val="20"/>
          <w:szCs w:val="20"/>
        </w:rPr>
        <w:t>referred</w:t>
      </w:r>
      <w:r w:rsidRPr="00EE5A95">
        <w:rPr>
          <w:rFonts w:cs="Arial"/>
          <w:spacing w:val="-3"/>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sub-paragraph</w:t>
      </w:r>
      <w:r w:rsidRPr="00EE5A95">
        <w:rPr>
          <w:rFonts w:cs="Arial"/>
          <w:spacing w:val="-3"/>
          <w:sz w:val="20"/>
          <w:szCs w:val="20"/>
        </w:rPr>
        <w:t xml:space="preserve"> </w:t>
      </w:r>
      <w:r w:rsidRPr="00EE5A95">
        <w:rPr>
          <w:rFonts w:cs="Arial"/>
          <w:sz w:val="20"/>
          <w:szCs w:val="20"/>
        </w:rPr>
        <w:t>(a) the Charity Permit Fee as specified in the Charity Permit Offer.</w:t>
      </w:r>
    </w:p>
    <w:p w14:paraId="286CB3A0" w14:textId="530B53A9" w:rsidR="00F57726" w:rsidRPr="00EE5A95" w:rsidRDefault="00F57726" w:rsidP="00A61279">
      <w:pPr>
        <w:pStyle w:val="Heading4"/>
        <w:keepNext w:val="0"/>
        <w:keepLines w:val="0"/>
        <w:widowControl w:val="0"/>
        <w:autoSpaceDE w:val="0"/>
        <w:autoSpaceDN w:val="0"/>
        <w:spacing w:before="0" w:after="120" w:line="240" w:lineRule="auto"/>
        <w:contextualSpacing/>
        <w:rPr>
          <w:rFonts w:eastAsiaTheme="minorHAnsi" w:cs="Arial"/>
          <w:b/>
          <w:i w:val="0"/>
          <w:color w:val="auto"/>
          <w:sz w:val="20"/>
          <w:szCs w:val="20"/>
        </w:rPr>
      </w:pPr>
      <w:r w:rsidRPr="00EE5A95">
        <w:rPr>
          <w:rFonts w:eastAsiaTheme="minorHAnsi" w:cs="Arial"/>
          <w:b/>
          <w:i w:val="0"/>
          <w:color w:val="auto"/>
          <w:sz w:val="20"/>
          <w:szCs w:val="20"/>
        </w:rPr>
        <w:t>ISSUE OF CHARITY PERMIT</w:t>
      </w:r>
    </w:p>
    <w:p w14:paraId="7549C44D" w14:textId="180C6CE6" w:rsidR="00A96187"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A96187" w:rsidRPr="00EE5A95">
        <w:rPr>
          <w:rFonts w:cs="Arial"/>
          <w:sz w:val="20"/>
          <w:szCs w:val="20"/>
        </w:rPr>
        <w:t>Once</w:t>
      </w:r>
      <w:r w:rsidR="00A96187" w:rsidRPr="00EE5A95">
        <w:rPr>
          <w:rFonts w:cs="Arial"/>
          <w:spacing w:val="-3"/>
          <w:sz w:val="20"/>
          <w:szCs w:val="20"/>
        </w:rPr>
        <w:t xml:space="preserve"> </w:t>
      </w:r>
      <w:r w:rsidR="00A96187" w:rsidRPr="00EE5A95">
        <w:rPr>
          <w:rFonts w:cs="Arial"/>
          <w:sz w:val="20"/>
          <w:szCs w:val="20"/>
        </w:rPr>
        <w:t>the</w:t>
      </w:r>
      <w:r w:rsidR="00A96187" w:rsidRPr="00EE5A95">
        <w:rPr>
          <w:rFonts w:cs="Arial"/>
          <w:spacing w:val="-3"/>
          <w:sz w:val="20"/>
          <w:szCs w:val="20"/>
        </w:rPr>
        <w:t xml:space="preserve"> </w:t>
      </w:r>
      <w:r w:rsidR="00A96187" w:rsidRPr="00EE5A95">
        <w:rPr>
          <w:rFonts w:cs="Arial"/>
          <w:sz w:val="20"/>
          <w:szCs w:val="20"/>
        </w:rPr>
        <w:t>Council</w:t>
      </w:r>
      <w:r w:rsidR="00A96187" w:rsidRPr="00EE5A95">
        <w:rPr>
          <w:rFonts w:cs="Arial"/>
          <w:spacing w:val="-4"/>
          <w:sz w:val="20"/>
          <w:szCs w:val="20"/>
        </w:rPr>
        <w:t xml:space="preserve"> </w:t>
      </w:r>
      <w:r w:rsidR="00A96187" w:rsidRPr="00EE5A95">
        <w:rPr>
          <w:rFonts w:cs="Arial"/>
          <w:sz w:val="20"/>
          <w:szCs w:val="20"/>
        </w:rPr>
        <w:t>is</w:t>
      </w:r>
      <w:r w:rsidR="00A96187" w:rsidRPr="00EE5A95">
        <w:rPr>
          <w:rFonts w:cs="Arial"/>
          <w:spacing w:val="-3"/>
          <w:sz w:val="20"/>
          <w:szCs w:val="20"/>
        </w:rPr>
        <w:t xml:space="preserve"> </w:t>
      </w:r>
      <w:r w:rsidR="00A96187" w:rsidRPr="00EE5A95">
        <w:rPr>
          <w:rFonts w:cs="Arial"/>
          <w:sz w:val="20"/>
          <w:szCs w:val="20"/>
        </w:rPr>
        <w:t>in</w:t>
      </w:r>
      <w:r w:rsidR="00A96187" w:rsidRPr="00EE5A95">
        <w:rPr>
          <w:rFonts w:cs="Arial"/>
          <w:spacing w:val="-5"/>
          <w:sz w:val="20"/>
          <w:szCs w:val="20"/>
        </w:rPr>
        <w:t xml:space="preserve"> </w:t>
      </w:r>
      <w:r w:rsidR="00A96187" w:rsidRPr="00EE5A95">
        <w:rPr>
          <w:rFonts w:cs="Arial"/>
          <w:sz w:val="20"/>
          <w:szCs w:val="20"/>
        </w:rPr>
        <w:t>receipt</w:t>
      </w:r>
      <w:r w:rsidR="00A96187" w:rsidRPr="00EE5A95">
        <w:rPr>
          <w:rFonts w:cs="Arial"/>
          <w:spacing w:val="-3"/>
          <w:sz w:val="20"/>
          <w:szCs w:val="20"/>
        </w:rPr>
        <w:t xml:space="preserve"> </w:t>
      </w:r>
      <w:r w:rsidR="00A96187" w:rsidRPr="00EE5A95">
        <w:rPr>
          <w:rFonts w:cs="Arial"/>
          <w:sz w:val="20"/>
          <w:szCs w:val="20"/>
        </w:rPr>
        <w:t>of</w:t>
      </w:r>
      <w:r w:rsidR="00A96187" w:rsidRPr="00EE5A95">
        <w:rPr>
          <w:rFonts w:cs="Arial"/>
          <w:spacing w:val="-3"/>
          <w:sz w:val="20"/>
          <w:szCs w:val="20"/>
        </w:rPr>
        <w:t xml:space="preserve"> </w:t>
      </w:r>
      <w:r w:rsidR="00A96187" w:rsidRPr="00EE5A95">
        <w:rPr>
          <w:rFonts w:cs="Arial"/>
          <w:sz w:val="20"/>
          <w:szCs w:val="20"/>
        </w:rPr>
        <w:t>the</w:t>
      </w:r>
      <w:r w:rsidR="00A96187" w:rsidRPr="00EE5A95">
        <w:rPr>
          <w:rFonts w:cs="Arial"/>
          <w:spacing w:val="-3"/>
          <w:sz w:val="20"/>
          <w:szCs w:val="20"/>
        </w:rPr>
        <w:t xml:space="preserve"> </w:t>
      </w:r>
      <w:r w:rsidR="00A96187" w:rsidRPr="00EE5A95">
        <w:rPr>
          <w:rFonts w:cs="Arial"/>
          <w:sz w:val="20"/>
          <w:szCs w:val="20"/>
        </w:rPr>
        <w:t>signed</w:t>
      </w:r>
      <w:r w:rsidR="00A96187" w:rsidRPr="00EE5A95">
        <w:rPr>
          <w:rFonts w:cs="Arial"/>
          <w:spacing w:val="-5"/>
          <w:sz w:val="20"/>
          <w:szCs w:val="20"/>
        </w:rPr>
        <w:t xml:space="preserve"> </w:t>
      </w:r>
      <w:r w:rsidR="00A96187" w:rsidRPr="00EE5A95">
        <w:rPr>
          <w:rFonts w:cs="Arial"/>
          <w:sz w:val="20"/>
          <w:szCs w:val="20"/>
        </w:rPr>
        <w:t>copy</w:t>
      </w:r>
      <w:r w:rsidR="00A96187" w:rsidRPr="00EE5A95">
        <w:rPr>
          <w:rFonts w:cs="Arial"/>
          <w:spacing w:val="-3"/>
          <w:sz w:val="20"/>
          <w:szCs w:val="20"/>
        </w:rPr>
        <w:t xml:space="preserve"> </w:t>
      </w:r>
      <w:r w:rsidR="00A96187" w:rsidRPr="00EE5A95">
        <w:rPr>
          <w:rFonts w:cs="Arial"/>
          <w:sz w:val="20"/>
          <w:szCs w:val="20"/>
        </w:rPr>
        <w:t>of</w:t>
      </w:r>
      <w:r w:rsidR="00A96187" w:rsidRPr="00EE5A95">
        <w:rPr>
          <w:rFonts w:cs="Arial"/>
          <w:spacing w:val="-3"/>
          <w:sz w:val="20"/>
          <w:szCs w:val="20"/>
        </w:rPr>
        <w:t xml:space="preserve"> </w:t>
      </w:r>
      <w:r w:rsidR="00A96187" w:rsidRPr="00EE5A95">
        <w:rPr>
          <w:rFonts w:cs="Arial"/>
          <w:sz w:val="20"/>
          <w:szCs w:val="20"/>
        </w:rPr>
        <w:t>the</w:t>
      </w:r>
      <w:r w:rsidR="00A96187" w:rsidRPr="00EE5A95">
        <w:rPr>
          <w:rFonts w:cs="Arial"/>
          <w:spacing w:val="-3"/>
          <w:sz w:val="20"/>
          <w:szCs w:val="20"/>
        </w:rPr>
        <w:t xml:space="preserve"> </w:t>
      </w:r>
      <w:r w:rsidR="00A96187" w:rsidRPr="00EE5A95">
        <w:rPr>
          <w:rFonts w:cs="Arial"/>
          <w:sz w:val="20"/>
          <w:szCs w:val="20"/>
        </w:rPr>
        <w:t>Charity</w:t>
      </w:r>
      <w:r w:rsidR="00A96187" w:rsidRPr="00EE5A95">
        <w:rPr>
          <w:rFonts w:cs="Arial"/>
          <w:spacing w:val="-3"/>
          <w:sz w:val="20"/>
          <w:szCs w:val="20"/>
        </w:rPr>
        <w:t xml:space="preserve"> </w:t>
      </w:r>
      <w:r w:rsidR="00A96187" w:rsidRPr="00EE5A95">
        <w:rPr>
          <w:rFonts w:cs="Arial"/>
          <w:sz w:val="20"/>
          <w:szCs w:val="20"/>
        </w:rPr>
        <w:t>Permit</w:t>
      </w:r>
      <w:r w:rsidR="00A96187" w:rsidRPr="00EE5A95">
        <w:rPr>
          <w:rFonts w:cs="Arial"/>
          <w:spacing w:val="-3"/>
          <w:sz w:val="20"/>
          <w:szCs w:val="20"/>
        </w:rPr>
        <w:t xml:space="preserve"> </w:t>
      </w:r>
      <w:r w:rsidR="00A96187" w:rsidRPr="00EE5A95">
        <w:rPr>
          <w:rFonts w:cs="Arial"/>
          <w:sz w:val="20"/>
          <w:szCs w:val="20"/>
        </w:rPr>
        <w:t>Offer</w:t>
      </w:r>
      <w:r w:rsidR="00A96187" w:rsidRPr="00EE5A95">
        <w:rPr>
          <w:rFonts w:cs="Arial"/>
          <w:spacing w:val="-3"/>
          <w:sz w:val="20"/>
          <w:szCs w:val="20"/>
        </w:rPr>
        <w:t xml:space="preserve"> </w:t>
      </w:r>
      <w:r w:rsidR="00A96187" w:rsidRPr="00EE5A95">
        <w:rPr>
          <w:rFonts w:cs="Arial"/>
          <w:sz w:val="20"/>
          <w:szCs w:val="20"/>
        </w:rPr>
        <w:t>and</w:t>
      </w:r>
      <w:r w:rsidR="00A96187" w:rsidRPr="00EE5A95">
        <w:rPr>
          <w:rFonts w:cs="Arial"/>
          <w:spacing w:val="-3"/>
          <w:sz w:val="20"/>
          <w:szCs w:val="20"/>
        </w:rPr>
        <w:t xml:space="preserve"> </w:t>
      </w:r>
      <w:r w:rsidR="00A96187" w:rsidRPr="00EE5A95">
        <w:rPr>
          <w:rFonts w:cs="Arial"/>
          <w:sz w:val="20"/>
          <w:szCs w:val="20"/>
        </w:rPr>
        <w:t xml:space="preserve">the Charity Permit Fee referred to in paragraph (2) of Article </w:t>
      </w:r>
      <w:r w:rsidR="00AA0588">
        <w:rPr>
          <w:rFonts w:cs="Arial"/>
          <w:sz w:val="20"/>
          <w:szCs w:val="20"/>
        </w:rPr>
        <w:t>72</w:t>
      </w:r>
      <w:r w:rsidR="00AA0588" w:rsidRPr="00EE5A95">
        <w:rPr>
          <w:rFonts w:cs="Arial"/>
          <w:sz w:val="20"/>
          <w:szCs w:val="20"/>
        </w:rPr>
        <w:t xml:space="preserve"> </w:t>
      </w:r>
      <w:r w:rsidR="00A96187" w:rsidRPr="00EE5A95">
        <w:rPr>
          <w:rFonts w:cs="Arial"/>
          <w:sz w:val="20"/>
          <w:szCs w:val="20"/>
        </w:rPr>
        <w:t>it may issue a Charity Permit to the Charity which made the Charity Permit Application.</w:t>
      </w:r>
    </w:p>
    <w:p w14:paraId="29FCC1C6" w14:textId="3F480EE7" w:rsidR="00A96187" w:rsidRPr="00EE5A95" w:rsidRDefault="00A96187" w:rsidP="00A61279">
      <w:pPr>
        <w:pStyle w:val="ListParagraph"/>
        <w:widowControl w:val="0"/>
        <w:numPr>
          <w:ilvl w:val="0"/>
          <w:numId w:val="113"/>
        </w:numPr>
        <w:autoSpaceDE w:val="0"/>
        <w:autoSpaceDN w:val="0"/>
        <w:spacing w:after="120" w:line="240" w:lineRule="auto"/>
        <w:ind w:left="709" w:hanging="284"/>
        <w:contextualSpacing w:val="0"/>
        <w:rPr>
          <w:rFonts w:cs="Arial"/>
          <w:sz w:val="20"/>
          <w:szCs w:val="20"/>
        </w:rPr>
      </w:pPr>
      <w:r w:rsidRPr="00EE5A95">
        <w:rPr>
          <w:rFonts w:cs="Arial"/>
          <w:sz w:val="20"/>
          <w:szCs w:val="20"/>
        </w:rPr>
        <w:t>A Charity Permit shall be issued in accordance with the terms and conditions specified</w:t>
      </w:r>
      <w:r w:rsidRPr="00EE5A95">
        <w:rPr>
          <w:rFonts w:cs="Arial"/>
          <w:spacing w:val="-4"/>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Charity</w:t>
      </w:r>
      <w:r w:rsidRPr="00EE5A95">
        <w:rPr>
          <w:rFonts w:cs="Arial"/>
          <w:spacing w:val="-3"/>
          <w:sz w:val="20"/>
          <w:szCs w:val="20"/>
        </w:rPr>
        <w:t xml:space="preserve"> </w:t>
      </w:r>
      <w:r w:rsidRPr="00EE5A95">
        <w:rPr>
          <w:rFonts w:cs="Arial"/>
          <w:sz w:val="20"/>
          <w:szCs w:val="20"/>
        </w:rPr>
        <w:lastRenderedPageBreak/>
        <w:t>Permit</w:t>
      </w:r>
      <w:r w:rsidRPr="00EE5A95">
        <w:rPr>
          <w:rFonts w:cs="Arial"/>
          <w:spacing w:val="-5"/>
          <w:sz w:val="20"/>
          <w:szCs w:val="20"/>
        </w:rPr>
        <w:t xml:space="preserve"> </w:t>
      </w:r>
      <w:r w:rsidRPr="00EE5A95">
        <w:rPr>
          <w:rFonts w:cs="Arial"/>
          <w:sz w:val="20"/>
          <w:szCs w:val="20"/>
        </w:rPr>
        <w:t>Offer</w:t>
      </w:r>
      <w:r w:rsidRPr="00EE5A95">
        <w:rPr>
          <w:rFonts w:cs="Arial"/>
          <w:spacing w:val="-3"/>
          <w:sz w:val="20"/>
          <w:szCs w:val="20"/>
        </w:rPr>
        <w:t xml:space="preserve"> </w:t>
      </w:r>
      <w:r w:rsidRPr="00EE5A95">
        <w:rPr>
          <w:rFonts w:cs="Arial"/>
          <w:sz w:val="20"/>
          <w:szCs w:val="20"/>
        </w:rPr>
        <w:t>and</w:t>
      </w:r>
      <w:r w:rsidRPr="00EE5A95">
        <w:rPr>
          <w:rFonts w:cs="Arial"/>
          <w:spacing w:val="-3"/>
          <w:sz w:val="20"/>
          <w:szCs w:val="20"/>
        </w:rPr>
        <w:t xml:space="preserve"> </w:t>
      </w:r>
      <w:r w:rsidRPr="00EE5A95">
        <w:rPr>
          <w:rFonts w:cs="Arial"/>
          <w:sz w:val="20"/>
          <w:szCs w:val="20"/>
        </w:rPr>
        <w:t>shall</w:t>
      </w:r>
      <w:r w:rsidRPr="00EE5A95">
        <w:rPr>
          <w:rFonts w:cs="Arial"/>
          <w:spacing w:val="-4"/>
          <w:sz w:val="20"/>
          <w:szCs w:val="20"/>
        </w:rPr>
        <w:t xml:space="preserve"> </w:t>
      </w:r>
      <w:r w:rsidRPr="00EE5A95">
        <w:rPr>
          <w:rFonts w:cs="Arial"/>
          <w:sz w:val="20"/>
          <w:szCs w:val="20"/>
        </w:rPr>
        <w:t>contain</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Relevant</w:t>
      </w:r>
      <w:r w:rsidRPr="00EE5A95">
        <w:rPr>
          <w:rFonts w:cs="Arial"/>
          <w:spacing w:val="-5"/>
          <w:sz w:val="20"/>
          <w:szCs w:val="20"/>
        </w:rPr>
        <w:t xml:space="preserve"> </w:t>
      </w:r>
      <w:r w:rsidRPr="00EE5A95">
        <w:rPr>
          <w:rFonts w:cs="Arial"/>
          <w:sz w:val="20"/>
          <w:szCs w:val="20"/>
        </w:rPr>
        <w:t>Information.</w:t>
      </w:r>
    </w:p>
    <w:p w14:paraId="3B8CC596" w14:textId="29A8CA23" w:rsidR="0097572F" w:rsidRPr="00EE5A95" w:rsidRDefault="0097572F" w:rsidP="00A61279">
      <w:pPr>
        <w:pStyle w:val="Heading4"/>
        <w:keepNext w:val="0"/>
        <w:keepLines w:val="0"/>
        <w:widowControl w:val="0"/>
        <w:autoSpaceDE w:val="0"/>
        <w:autoSpaceDN w:val="0"/>
        <w:spacing w:before="0" w:after="120" w:line="240" w:lineRule="auto"/>
        <w:contextualSpacing/>
        <w:rPr>
          <w:rFonts w:eastAsiaTheme="minorHAnsi" w:cs="Arial"/>
          <w:b/>
          <w:i w:val="0"/>
          <w:color w:val="auto"/>
          <w:sz w:val="20"/>
          <w:szCs w:val="20"/>
        </w:rPr>
      </w:pPr>
      <w:r w:rsidRPr="00EE5A95">
        <w:rPr>
          <w:rFonts w:eastAsiaTheme="minorHAnsi" w:cs="Arial"/>
          <w:b/>
          <w:i w:val="0"/>
          <w:color w:val="auto"/>
          <w:sz w:val="20"/>
          <w:szCs w:val="20"/>
        </w:rPr>
        <w:t>CHARITY PERMIT RENEWALS</w:t>
      </w:r>
    </w:p>
    <w:p w14:paraId="67007577" w14:textId="56D78925" w:rsidR="00A96187"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A96187" w:rsidRPr="00EE5A95">
        <w:rPr>
          <w:rFonts w:cs="Arial"/>
          <w:sz w:val="20"/>
          <w:szCs w:val="20"/>
        </w:rPr>
        <w:t>Subject</w:t>
      </w:r>
      <w:r w:rsidR="00A96187" w:rsidRPr="00EE5A95">
        <w:rPr>
          <w:rFonts w:cs="Arial"/>
          <w:spacing w:val="-4"/>
          <w:sz w:val="20"/>
          <w:szCs w:val="20"/>
        </w:rPr>
        <w:t xml:space="preserve"> </w:t>
      </w:r>
      <w:r w:rsidR="00A96187" w:rsidRPr="00EE5A95">
        <w:rPr>
          <w:rFonts w:cs="Arial"/>
          <w:sz w:val="20"/>
          <w:szCs w:val="20"/>
        </w:rPr>
        <w:t>to</w:t>
      </w:r>
      <w:r w:rsidR="00A96187" w:rsidRPr="00EE5A95">
        <w:rPr>
          <w:rFonts w:cs="Arial"/>
          <w:spacing w:val="-4"/>
          <w:sz w:val="20"/>
          <w:szCs w:val="20"/>
        </w:rPr>
        <w:t xml:space="preserve"> </w:t>
      </w:r>
      <w:r w:rsidR="00A96187" w:rsidRPr="00EE5A95">
        <w:rPr>
          <w:rFonts w:cs="Arial"/>
          <w:sz w:val="20"/>
          <w:szCs w:val="20"/>
        </w:rPr>
        <w:t>paragraph</w:t>
      </w:r>
      <w:r w:rsidR="00A96187" w:rsidRPr="00EE5A95">
        <w:rPr>
          <w:rFonts w:cs="Arial"/>
          <w:spacing w:val="-2"/>
          <w:sz w:val="20"/>
          <w:szCs w:val="20"/>
        </w:rPr>
        <w:t xml:space="preserve"> </w:t>
      </w:r>
      <w:r w:rsidR="00A96187" w:rsidRPr="00EE5A95">
        <w:rPr>
          <w:rFonts w:cs="Arial"/>
          <w:sz w:val="20"/>
          <w:szCs w:val="20"/>
        </w:rPr>
        <w:t>(3),</w:t>
      </w:r>
      <w:r w:rsidR="00A96187" w:rsidRPr="00EE5A95">
        <w:rPr>
          <w:rFonts w:cs="Arial"/>
          <w:spacing w:val="-2"/>
          <w:sz w:val="20"/>
          <w:szCs w:val="20"/>
        </w:rPr>
        <w:t xml:space="preserve"> </w:t>
      </w:r>
      <w:r w:rsidR="00A96187" w:rsidRPr="00EE5A95">
        <w:rPr>
          <w:rFonts w:cs="Arial"/>
          <w:sz w:val="20"/>
          <w:szCs w:val="20"/>
        </w:rPr>
        <w:t>where</w:t>
      </w:r>
      <w:r w:rsidR="00A96187" w:rsidRPr="00EE5A95">
        <w:rPr>
          <w:rFonts w:cs="Arial"/>
          <w:spacing w:val="-4"/>
          <w:sz w:val="20"/>
          <w:szCs w:val="20"/>
        </w:rPr>
        <w:t xml:space="preserve"> </w:t>
      </w:r>
      <w:r w:rsidR="00A96187" w:rsidRPr="00EE5A95">
        <w:rPr>
          <w:rFonts w:cs="Arial"/>
          <w:sz w:val="20"/>
          <w:szCs w:val="20"/>
        </w:rPr>
        <w:t>the</w:t>
      </w:r>
      <w:r w:rsidR="00A96187" w:rsidRPr="00EE5A95">
        <w:rPr>
          <w:rFonts w:cs="Arial"/>
          <w:spacing w:val="-4"/>
          <w:sz w:val="20"/>
          <w:szCs w:val="20"/>
        </w:rPr>
        <w:t xml:space="preserve"> </w:t>
      </w:r>
      <w:r w:rsidR="00A96187" w:rsidRPr="00EE5A95">
        <w:rPr>
          <w:rFonts w:cs="Arial"/>
          <w:sz w:val="20"/>
          <w:szCs w:val="20"/>
        </w:rPr>
        <w:t>Council</w:t>
      </w:r>
      <w:r w:rsidR="00A96187" w:rsidRPr="00EE5A95">
        <w:rPr>
          <w:rFonts w:cs="Arial"/>
          <w:spacing w:val="-5"/>
          <w:sz w:val="20"/>
          <w:szCs w:val="20"/>
        </w:rPr>
        <w:t xml:space="preserve"> </w:t>
      </w:r>
      <w:r w:rsidR="00A96187" w:rsidRPr="00EE5A95">
        <w:rPr>
          <w:rFonts w:cs="Arial"/>
          <w:sz w:val="20"/>
          <w:szCs w:val="20"/>
        </w:rPr>
        <w:t>has</w:t>
      </w:r>
      <w:r w:rsidR="00A96187" w:rsidRPr="00EE5A95">
        <w:rPr>
          <w:rFonts w:cs="Arial"/>
          <w:spacing w:val="-2"/>
          <w:sz w:val="20"/>
          <w:szCs w:val="20"/>
        </w:rPr>
        <w:t xml:space="preserve"> </w:t>
      </w:r>
      <w:r w:rsidR="00A96187" w:rsidRPr="00EE5A95">
        <w:rPr>
          <w:rFonts w:cs="Arial"/>
          <w:sz w:val="20"/>
          <w:szCs w:val="20"/>
        </w:rPr>
        <w:t>previously</w:t>
      </w:r>
      <w:r w:rsidR="00A96187" w:rsidRPr="00EE5A95">
        <w:rPr>
          <w:rFonts w:cs="Arial"/>
          <w:spacing w:val="-2"/>
          <w:sz w:val="20"/>
          <w:szCs w:val="20"/>
        </w:rPr>
        <w:t xml:space="preserve"> </w:t>
      </w:r>
      <w:r w:rsidR="00A96187" w:rsidRPr="00EE5A95">
        <w:rPr>
          <w:rFonts w:cs="Arial"/>
          <w:sz w:val="20"/>
          <w:szCs w:val="20"/>
        </w:rPr>
        <w:t>issued</w:t>
      </w:r>
      <w:r w:rsidR="00A96187" w:rsidRPr="00EE5A95">
        <w:rPr>
          <w:rFonts w:cs="Arial"/>
          <w:spacing w:val="-4"/>
          <w:sz w:val="20"/>
          <w:szCs w:val="20"/>
        </w:rPr>
        <w:t xml:space="preserve"> </w:t>
      </w:r>
      <w:r w:rsidR="00A96187" w:rsidRPr="00EE5A95">
        <w:rPr>
          <w:rFonts w:cs="Arial"/>
          <w:sz w:val="20"/>
          <w:szCs w:val="20"/>
        </w:rPr>
        <w:t>a</w:t>
      </w:r>
      <w:r w:rsidR="00A96187" w:rsidRPr="00EE5A95">
        <w:rPr>
          <w:rFonts w:cs="Arial"/>
          <w:spacing w:val="-2"/>
          <w:sz w:val="20"/>
          <w:szCs w:val="20"/>
        </w:rPr>
        <w:t xml:space="preserve"> </w:t>
      </w:r>
      <w:r w:rsidR="00A96187" w:rsidRPr="00EE5A95">
        <w:rPr>
          <w:rFonts w:cs="Arial"/>
          <w:sz w:val="20"/>
          <w:szCs w:val="20"/>
        </w:rPr>
        <w:t>Charity</w:t>
      </w:r>
      <w:r w:rsidR="00A96187" w:rsidRPr="00EE5A95">
        <w:rPr>
          <w:rFonts w:cs="Arial"/>
          <w:spacing w:val="-2"/>
          <w:sz w:val="20"/>
          <w:szCs w:val="20"/>
        </w:rPr>
        <w:t xml:space="preserve"> </w:t>
      </w:r>
      <w:r w:rsidR="00A96187" w:rsidRPr="00EE5A95">
        <w:rPr>
          <w:rFonts w:cs="Arial"/>
          <w:sz w:val="20"/>
          <w:szCs w:val="20"/>
        </w:rPr>
        <w:t>Permit</w:t>
      </w:r>
      <w:r w:rsidR="00A96187" w:rsidRPr="00EE5A95">
        <w:rPr>
          <w:rFonts w:cs="Arial"/>
          <w:spacing w:val="-4"/>
          <w:sz w:val="20"/>
          <w:szCs w:val="20"/>
        </w:rPr>
        <w:t xml:space="preserve"> </w:t>
      </w:r>
      <w:r w:rsidR="00A96187" w:rsidRPr="00EE5A95">
        <w:rPr>
          <w:rFonts w:cs="Arial"/>
          <w:sz w:val="20"/>
          <w:szCs w:val="20"/>
        </w:rPr>
        <w:t>to a Charity, the Council may issue a Charity Permit Renewal Notice to the Charity.</w:t>
      </w:r>
    </w:p>
    <w:p w14:paraId="17A75670" w14:textId="7C40A303" w:rsidR="00A96187" w:rsidRPr="00EE5A95" w:rsidRDefault="00A96187" w:rsidP="00A61279">
      <w:pPr>
        <w:pStyle w:val="ListParagraph"/>
        <w:widowControl w:val="0"/>
        <w:numPr>
          <w:ilvl w:val="0"/>
          <w:numId w:val="114"/>
        </w:numPr>
        <w:autoSpaceDE w:val="0"/>
        <w:autoSpaceDN w:val="0"/>
        <w:spacing w:after="120" w:line="240" w:lineRule="auto"/>
        <w:ind w:left="709" w:hanging="284"/>
        <w:contextualSpacing w:val="0"/>
        <w:rPr>
          <w:rFonts w:cs="Arial"/>
          <w:sz w:val="20"/>
          <w:szCs w:val="20"/>
        </w:rPr>
      </w:pPr>
      <w:r w:rsidRPr="00EE5A95">
        <w:rPr>
          <w:rFonts w:cs="Arial"/>
          <w:sz w:val="20"/>
          <w:szCs w:val="20"/>
        </w:rPr>
        <w:t>The</w:t>
      </w:r>
      <w:r w:rsidRPr="00EE5A95">
        <w:rPr>
          <w:rFonts w:cs="Arial"/>
          <w:spacing w:val="-4"/>
          <w:sz w:val="20"/>
          <w:szCs w:val="20"/>
        </w:rPr>
        <w:t xml:space="preserve"> </w:t>
      </w:r>
      <w:r w:rsidRPr="00EE5A95">
        <w:rPr>
          <w:rFonts w:cs="Arial"/>
          <w:sz w:val="20"/>
          <w:szCs w:val="20"/>
        </w:rPr>
        <w:t>Council</w:t>
      </w:r>
      <w:r w:rsidRPr="00EE5A95">
        <w:rPr>
          <w:rFonts w:cs="Arial"/>
          <w:spacing w:val="-5"/>
          <w:sz w:val="20"/>
          <w:szCs w:val="20"/>
        </w:rPr>
        <w:t xml:space="preserve"> </w:t>
      </w:r>
      <w:r w:rsidR="00557277" w:rsidRPr="00EE5A95">
        <w:rPr>
          <w:rFonts w:cs="Arial"/>
          <w:spacing w:val="-5"/>
          <w:sz w:val="20"/>
          <w:szCs w:val="20"/>
        </w:rPr>
        <w:t xml:space="preserve">Permit Holder </w:t>
      </w:r>
      <w:r w:rsidRPr="00EE5A95">
        <w:rPr>
          <w:rFonts w:cs="Arial"/>
          <w:sz w:val="20"/>
          <w:szCs w:val="20"/>
        </w:rPr>
        <w:t>will</w:t>
      </w:r>
      <w:r w:rsidRPr="00EE5A95">
        <w:rPr>
          <w:rFonts w:cs="Arial"/>
          <w:spacing w:val="-4"/>
          <w:sz w:val="20"/>
          <w:szCs w:val="20"/>
        </w:rPr>
        <w:t xml:space="preserve"> </w:t>
      </w:r>
      <w:r w:rsidRPr="00EE5A95">
        <w:rPr>
          <w:rFonts w:cs="Arial"/>
          <w:sz w:val="20"/>
          <w:szCs w:val="20"/>
        </w:rPr>
        <w:t>not</w:t>
      </w:r>
      <w:r w:rsidRPr="00EE5A95">
        <w:rPr>
          <w:rFonts w:cs="Arial"/>
          <w:spacing w:val="-3"/>
          <w:sz w:val="20"/>
          <w:szCs w:val="20"/>
        </w:rPr>
        <w:t xml:space="preserve"> </w:t>
      </w:r>
      <w:r w:rsidRPr="00EE5A95">
        <w:rPr>
          <w:rFonts w:cs="Arial"/>
          <w:sz w:val="20"/>
          <w:szCs w:val="20"/>
        </w:rPr>
        <w:t>issue</w:t>
      </w:r>
      <w:r w:rsidRPr="00EE5A95">
        <w:rPr>
          <w:rFonts w:cs="Arial"/>
          <w:spacing w:val="-4"/>
          <w:sz w:val="20"/>
          <w:szCs w:val="20"/>
        </w:rPr>
        <w:t xml:space="preserve"> </w:t>
      </w:r>
      <w:r w:rsidRPr="00EE5A95">
        <w:rPr>
          <w:rFonts w:cs="Arial"/>
          <w:sz w:val="20"/>
          <w:szCs w:val="20"/>
        </w:rPr>
        <w:t>Charity</w:t>
      </w:r>
      <w:r w:rsidRPr="00EE5A95">
        <w:rPr>
          <w:rFonts w:cs="Arial"/>
          <w:spacing w:val="-4"/>
          <w:sz w:val="20"/>
          <w:szCs w:val="20"/>
        </w:rPr>
        <w:t xml:space="preserve"> </w:t>
      </w:r>
      <w:r w:rsidRPr="00EE5A95">
        <w:rPr>
          <w:rFonts w:cs="Arial"/>
          <w:sz w:val="20"/>
          <w:szCs w:val="20"/>
        </w:rPr>
        <w:t>Permit</w:t>
      </w:r>
      <w:r w:rsidRPr="00EE5A95">
        <w:rPr>
          <w:rFonts w:cs="Arial"/>
          <w:spacing w:val="-7"/>
          <w:sz w:val="20"/>
          <w:szCs w:val="20"/>
        </w:rPr>
        <w:t xml:space="preserve"> </w:t>
      </w:r>
      <w:r w:rsidRPr="00EE5A95">
        <w:rPr>
          <w:rFonts w:cs="Arial"/>
          <w:sz w:val="20"/>
          <w:szCs w:val="20"/>
        </w:rPr>
        <w:t>Renewal</w:t>
      </w:r>
      <w:r w:rsidRPr="00EE5A95">
        <w:rPr>
          <w:rFonts w:cs="Arial"/>
          <w:spacing w:val="-3"/>
          <w:sz w:val="20"/>
          <w:szCs w:val="20"/>
        </w:rPr>
        <w:t xml:space="preserve"> </w:t>
      </w:r>
      <w:r w:rsidRPr="00EE5A95">
        <w:rPr>
          <w:rFonts w:cs="Arial"/>
          <w:sz w:val="20"/>
          <w:szCs w:val="20"/>
        </w:rPr>
        <w:t>Notice</w:t>
      </w:r>
      <w:r w:rsidRPr="00EE5A95">
        <w:rPr>
          <w:rFonts w:cs="Arial"/>
          <w:spacing w:val="-4"/>
          <w:sz w:val="20"/>
          <w:szCs w:val="20"/>
        </w:rPr>
        <w:t xml:space="preserve"> </w:t>
      </w:r>
      <w:r w:rsidRPr="00EE5A95">
        <w:rPr>
          <w:rFonts w:cs="Arial"/>
          <w:sz w:val="20"/>
          <w:szCs w:val="20"/>
        </w:rPr>
        <w:t>where</w:t>
      </w:r>
      <w:r w:rsidRPr="00EE5A95">
        <w:rPr>
          <w:rFonts w:cs="Arial"/>
          <w:spacing w:val="-4"/>
          <w:sz w:val="20"/>
          <w:szCs w:val="20"/>
        </w:rPr>
        <w:t xml:space="preserve"> </w:t>
      </w:r>
      <w:r w:rsidRPr="00EE5A95">
        <w:rPr>
          <w:rFonts w:cs="Arial"/>
          <w:spacing w:val="-2"/>
          <w:sz w:val="20"/>
          <w:szCs w:val="20"/>
        </w:rPr>
        <w:t>either:</w:t>
      </w:r>
    </w:p>
    <w:p w14:paraId="09ABB200" w14:textId="605B712A" w:rsidR="00A96187" w:rsidRPr="00EE5A95" w:rsidRDefault="00A96187" w:rsidP="00A61279">
      <w:pPr>
        <w:pStyle w:val="ListParagraph"/>
        <w:widowControl w:val="0"/>
        <w:numPr>
          <w:ilvl w:val="1"/>
          <w:numId w:val="59"/>
        </w:numPr>
        <w:autoSpaceDE w:val="0"/>
        <w:autoSpaceDN w:val="0"/>
        <w:spacing w:after="120" w:line="240" w:lineRule="auto"/>
        <w:ind w:left="1077" w:hanging="357"/>
        <w:contextualSpacing w:val="0"/>
        <w:rPr>
          <w:rFonts w:cs="Arial"/>
          <w:sz w:val="20"/>
          <w:szCs w:val="20"/>
        </w:rPr>
      </w:pPr>
      <w:r w:rsidRPr="00EE5A95">
        <w:rPr>
          <w:rFonts w:cs="Arial"/>
          <w:sz w:val="20"/>
          <w:szCs w:val="20"/>
        </w:rPr>
        <w:t>The</w:t>
      </w:r>
      <w:r w:rsidRPr="00EE5A95">
        <w:rPr>
          <w:rFonts w:cs="Arial"/>
          <w:spacing w:val="-4"/>
          <w:sz w:val="20"/>
          <w:szCs w:val="20"/>
        </w:rPr>
        <w:t xml:space="preserve"> </w:t>
      </w:r>
      <w:r w:rsidRPr="00EE5A95">
        <w:rPr>
          <w:rFonts w:cs="Arial"/>
          <w:sz w:val="20"/>
          <w:szCs w:val="20"/>
        </w:rPr>
        <w:t>Charity</w:t>
      </w:r>
      <w:r w:rsidRPr="00EE5A95">
        <w:rPr>
          <w:rFonts w:cs="Arial"/>
          <w:spacing w:val="-6"/>
          <w:sz w:val="20"/>
          <w:szCs w:val="20"/>
        </w:rPr>
        <w:t xml:space="preserve"> </w:t>
      </w:r>
      <w:r w:rsidR="009A11A0" w:rsidRPr="00EE5A95">
        <w:rPr>
          <w:rFonts w:cs="Arial"/>
          <w:spacing w:val="-6"/>
          <w:sz w:val="20"/>
          <w:szCs w:val="20"/>
        </w:rPr>
        <w:t xml:space="preserve">Permit Holder </w:t>
      </w:r>
      <w:r w:rsidRPr="00EE5A95">
        <w:rPr>
          <w:rFonts w:cs="Arial"/>
          <w:sz w:val="20"/>
          <w:szCs w:val="20"/>
        </w:rPr>
        <w:t>has</w:t>
      </w:r>
      <w:r w:rsidRPr="00EE5A95">
        <w:rPr>
          <w:rFonts w:cs="Arial"/>
          <w:spacing w:val="-6"/>
          <w:sz w:val="20"/>
          <w:szCs w:val="20"/>
        </w:rPr>
        <w:t xml:space="preserve"> </w:t>
      </w:r>
      <w:r w:rsidRPr="00EE5A95">
        <w:rPr>
          <w:rFonts w:cs="Arial"/>
          <w:sz w:val="20"/>
          <w:szCs w:val="20"/>
        </w:rPr>
        <w:t>notified</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Council</w:t>
      </w:r>
      <w:r w:rsidRPr="00EE5A95">
        <w:rPr>
          <w:rFonts w:cs="Arial"/>
          <w:spacing w:val="-5"/>
          <w:sz w:val="20"/>
          <w:szCs w:val="20"/>
        </w:rPr>
        <w:t xml:space="preserve"> </w:t>
      </w:r>
      <w:r w:rsidRPr="00EE5A95">
        <w:rPr>
          <w:rFonts w:cs="Arial"/>
          <w:sz w:val="20"/>
          <w:szCs w:val="20"/>
        </w:rPr>
        <w:t>in</w:t>
      </w:r>
      <w:r w:rsidRPr="00EE5A95">
        <w:rPr>
          <w:rFonts w:cs="Arial"/>
          <w:spacing w:val="-4"/>
          <w:sz w:val="20"/>
          <w:szCs w:val="20"/>
        </w:rPr>
        <w:t xml:space="preserve"> </w:t>
      </w:r>
      <w:r w:rsidRPr="00EE5A95">
        <w:rPr>
          <w:rFonts w:cs="Arial"/>
          <w:sz w:val="20"/>
          <w:szCs w:val="20"/>
        </w:rPr>
        <w:t>writing</w:t>
      </w:r>
      <w:r w:rsidRPr="00EE5A95">
        <w:rPr>
          <w:rFonts w:cs="Arial"/>
          <w:spacing w:val="-6"/>
          <w:sz w:val="20"/>
          <w:szCs w:val="20"/>
        </w:rPr>
        <w:t xml:space="preserve"> </w:t>
      </w:r>
      <w:r w:rsidRPr="00EE5A95">
        <w:rPr>
          <w:rFonts w:cs="Arial"/>
          <w:spacing w:val="-2"/>
          <w:sz w:val="20"/>
          <w:szCs w:val="20"/>
        </w:rPr>
        <w:t>that:</w:t>
      </w:r>
    </w:p>
    <w:p w14:paraId="1AD85D07" w14:textId="77777777" w:rsidR="00A96187" w:rsidRPr="00EE5A95" w:rsidRDefault="00A96187" w:rsidP="00A61279">
      <w:pPr>
        <w:pStyle w:val="ListParagraph"/>
        <w:widowControl w:val="0"/>
        <w:numPr>
          <w:ilvl w:val="2"/>
          <w:numId w:val="59"/>
        </w:numPr>
        <w:autoSpaceDE w:val="0"/>
        <w:autoSpaceDN w:val="0"/>
        <w:spacing w:after="120" w:line="240" w:lineRule="auto"/>
        <w:ind w:left="1434" w:hanging="357"/>
        <w:contextualSpacing w:val="0"/>
        <w:rPr>
          <w:rFonts w:cs="Arial"/>
          <w:sz w:val="20"/>
          <w:szCs w:val="20"/>
        </w:rPr>
      </w:pPr>
      <w:r w:rsidRPr="00EE5A95">
        <w:rPr>
          <w:rFonts w:cs="Arial"/>
          <w:sz w:val="20"/>
          <w:szCs w:val="20"/>
        </w:rPr>
        <w:t>The</w:t>
      </w:r>
      <w:r w:rsidRPr="00EE5A95">
        <w:rPr>
          <w:rFonts w:cs="Arial"/>
          <w:spacing w:val="-3"/>
          <w:sz w:val="20"/>
          <w:szCs w:val="20"/>
        </w:rPr>
        <w:t xml:space="preserve"> </w:t>
      </w:r>
      <w:r w:rsidRPr="00EE5A95">
        <w:rPr>
          <w:rFonts w:cs="Arial"/>
          <w:sz w:val="20"/>
          <w:szCs w:val="20"/>
        </w:rPr>
        <w:t>Charity</w:t>
      </w:r>
      <w:r w:rsidRPr="00EE5A95">
        <w:rPr>
          <w:rFonts w:cs="Arial"/>
          <w:spacing w:val="-5"/>
          <w:sz w:val="20"/>
          <w:szCs w:val="20"/>
        </w:rPr>
        <w:t xml:space="preserve"> </w:t>
      </w:r>
      <w:r w:rsidRPr="00EE5A95">
        <w:rPr>
          <w:rFonts w:cs="Arial"/>
          <w:sz w:val="20"/>
          <w:szCs w:val="20"/>
        </w:rPr>
        <w:t>has</w:t>
      </w:r>
      <w:r w:rsidRPr="00EE5A95">
        <w:rPr>
          <w:rFonts w:cs="Arial"/>
          <w:spacing w:val="-3"/>
          <w:sz w:val="20"/>
          <w:szCs w:val="20"/>
        </w:rPr>
        <w:t xml:space="preserve"> </w:t>
      </w:r>
      <w:r w:rsidRPr="00EE5A95">
        <w:rPr>
          <w:rFonts w:cs="Arial"/>
          <w:sz w:val="20"/>
          <w:szCs w:val="20"/>
        </w:rPr>
        <w:t>ceased</w:t>
      </w:r>
      <w:r w:rsidRPr="00EE5A95">
        <w:rPr>
          <w:rFonts w:cs="Arial"/>
          <w:spacing w:val="-3"/>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be</w:t>
      </w:r>
      <w:r w:rsidRPr="00EE5A95">
        <w:rPr>
          <w:rFonts w:cs="Arial"/>
          <w:spacing w:val="-5"/>
          <w:sz w:val="20"/>
          <w:szCs w:val="20"/>
        </w:rPr>
        <w:t xml:space="preserve"> </w:t>
      </w:r>
      <w:r w:rsidRPr="00EE5A95">
        <w:rPr>
          <w:rFonts w:cs="Arial"/>
          <w:sz w:val="20"/>
          <w:szCs w:val="20"/>
        </w:rPr>
        <w:t>a</w:t>
      </w:r>
      <w:r w:rsidRPr="00EE5A95">
        <w:rPr>
          <w:rFonts w:cs="Arial"/>
          <w:spacing w:val="-3"/>
          <w:sz w:val="20"/>
          <w:szCs w:val="20"/>
        </w:rPr>
        <w:t xml:space="preserve"> </w:t>
      </w:r>
      <w:r w:rsidRPr="00EE5A95">
        <w:rPr>
          <w:rFonts w:cs="Arial"/>
          <w:sz w:val="20"/>
          <w:szCs w:val="20"/>
        </w:rPr>
        <w:t>Charity;</w:t>
      </w:r>
      <w:r w:rsidRPr="00EE5A95">
        <w:rPr>
          <w:rFonts w:cs="Arial"/>
          <w:spacing w:val="-3"/>
          <w:sz w:val="20"/>
          <w:szCs w:val="20"/>
        </w:rPr>
        <w:t xml:space="preserve"> </w:t>
      </w:r>
      <w:r w:rsidRPr="00EE5A95">
        <w:rPr>
          <w:rFonts w:cs="Arial"/>
          <w:spacing w:val="-5"/>
          <w:sz w:val="20"/>
          <w:szCs w:val="20"/>
        </w:rPr>
        <w:t>or</w:t>
      </w:r>
    </w:p>
    <w:p w14:paraId="7975A3C4" w14:textId="77777777" w:rsidR="00A96187" w:rsidRPr="00EE5A95" w:rsidRDefault="00A96187" w:rsidP="00A61279">
      <w:pPr>
        <w:pStyle w:val="ListParagraph"/>
        <w:widowControl w:val="0"/>
        <w:numPr>
          <w:ilvl w:val="2"/>
          <w:numId w:val="59"/>
        </w:numPr>
        <w:autoSpaceDE w:val="0"/>
        <w:autoSpaceDN w:val="0"/>
        <w:spacing w:after="120" w:line="240" w:lineRule="auto"/>
        <w:ind w:left="1434" w:hanging="357"/>
        <w:contextualSpacing w:val="0"/>
        <w:rPr>
          <w:rFonts w:cs="Arial"/>
          <w:sz w:val="20"/>
          <w:szCs w:val="20"/>
        </w:rPr>
      </w:pPr>
      <w:r w:rsidRPr="00EE5A95">
        <w:rPr>
          <w:rFonts w:cs="Arial"/>
          <w:sz w:val="20"/>
          <w:szCs w:val="20"/>
        </w:rPr>
        <w:t>The</w:t>
      </w:r>
      <w:r w:rsidRPr="00EE5A95">
        <w:rPr>
          <w:rFonts w:cs="Arial"/>
          <w:spacing w:val="-3"/>
          <w:sz w:val="20"/>
          <w:szCs w:val="20"/>
        </w:rPr>
        <w:t xml:space="preserve"> </w:t>
      </w:r>
      <w:r w:rsidRPr="00EE5A95">
        <w:rPr>
          <w:rFonts w:cs="Arial"/>
          <w:sz w:val="20"/>
          <w:szCs w:val="20"/>
        </w:rPr>
        <w:t>Charity</w:t>
      </w:r>
      <w:r w:rsidRPr="00EE5A95">
        <w:rPr>
          <w:rFonts w:cs="Arial"/>
          <w:spacing w:val="-5"/>
          <w:sz w:val="20"/>
          <w:szCs w:val="20"/>
        </w:rPr>
        <w:t xml:space="preserve"> </w:t>
      </w:r>
      <w:r w:rsidRPr="00EE5A95">
        <w:rPr>
          <w:rFonts w:cs="Arial"/>
          <w:sz w:val="20"/>
          <w:szCs w:val="20"/>
        </w:rPr>
        <w:t>has</w:t>
      </w:r>
      <w:r w:rsidRPr="00EE5A95">
        <w:rPr>
          <w:rFonts w:cs="Arial"/>
          <w:spacing w:val="-3"/>
          <w:sz w:val="20"/>
          <w:szCs w:val="20"/>
        </w:rPr>
        <w:t xml:space="preserve"> </w:t>
      </w:r>
      <w:r w:rsidRPr="00EE5A95">
        <w:rPr>
          <w:rFonts w:cs="Arial"/>
          <w:sz w:val="20"/>
          <w:szCs w:val="20"/>
        </w:rPr>
        <w:t>ceased</w:t>
      </w:r>
      <w:r w:rsidRPr="00EE5A95">
        <w:rPr>
          <w:rFonts w:cs="Arial"/>
          <w:spacing w:val="-3"/>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use</w:t>
      </w:r>
      <w:r w:rsidRPr="00EE5A95">
        <w:rPr>
          <w:rFonts w:cs="Arial"/>
          <w:spacing w:val="-5"/>
          <w:sz w:val="20"/>
          <w:szCs w:val="20"/>
        </w:rPr>
        <w:t xml:space="preserve"> </w:t>
      </w:r>
      <w:r w:rsidRPr="00EE5A95">
        <w:rPr>
          <w:rFonts w:cs="Arial"/>
          <w:sz w:val="20"/>
          <w:szCs w:val="20"/>
        </w:rPr>
        <w:t>the</w:t>
      </w:r>
      <w:r w:rsidRPr="00EE5A95">
        <w:rPr>
          <w:rFonts w:cs="Arial"/>
          <w:spacing w:val="-5"/>
          <w:sz w:val="20"/>
          <w:szCs w:val="20"/>
        </w:rPr>
        <w:t xml:space="preserve"> </w:t>
      </w:r>
      <w:r w:rsidRPr="00EE5A95">
        <w:rPr>
          <w:rFonts w:cs="Arial"/>
          <w:sz w:val="20"/>
          <w:szCs w:val="20"/>
        </w:rPr>
        <w:t>Eligible</w:t>
      </w:r>
      <w:r w:rsidRPr="00EE5A95">
        <w:rPr>
          <w:rFonts w:cs="Arial"/>
          <w:spacing w:val="-5"/>
          <w:sz w:val="20"/>
          <w:szCs w:val="20"/>
        </w:rPr>
        <w:t xml:space="preserve"> </w:t>
      </w:r>
      <w:r w:rsidRPr="00EE5A95">
        <w:rPr>
          <w:rFonts w:cs="Arial"/>
          <w:sz w:val="20"/>
          <w:szCs w:val="20"/>
        </w:rPr>
        <w:t>Property</w:t>
      </w:r>
      <w:r w:rsidRPr="00EE5A95">
        <w:rPr>
          <w:rFonts w:cs="Arial"/>
          <w:spacing w:val="-3"/>
          <w:sz w:val="20"/>
          <w:szCs w:val="20"/>
        </w:rPr>
        <w:t xml:space="preserve"> </w:t>
      </w:r>
      <w:r w:rsidRPr="00EE5A95">
        <w:rPr>
          <w:rFonts w:cs="Arial"/>
          <w:sz w:val="20"/>
          <w:szCs w:val="20"/>
        </w:rPr>
        <w:t>for</w:t>
      </w:r>
      <w:r w:rsidRPr="00EE5A95">
        <w:rPr>
          <w:rFonts w:cs="Arial"/>
          <w:spacing w:val="-3"/>
          <w:sz w:val="20"/>
          <w:szCs w:val="20"/>
        </w:rPr>
        <w:t xml:space="preserve"> </w:t>
      </w:r>
      <w:r w:rsidRPr="00EE5A95">
        <w:rPr>
          <w:rFonts w:cs="Arial"/>
          <w:sz w:val="20"/>
          <w:szCs w:val="20"/>
        </w:rPr>
        <w:t>Charitable Purposes; or</w:t>
      </w:r>
    </w:p>
    <w:p w14:paraId="31188852" w14:textId="287A31B2" w:rsidR="00A96187" w:rsidRPr="00EE5A95" w:rsidRDefault="00A96187" w:rsidP="00A61279">
      <w:pPr>
        <w:pStyle w:val="ListParagraph"/>
        <w:widowControl w:val="0"/>
        <w:numPr>
          <w:ilvl w:val="2"/>
          <w:numId w:val="59"/>
        </w:numPr>
        <w:autoSpaceDE w:val="0"/>
        <w:autoSpaceDN w:val="0"/>
        <w:spacing w:after="120" w:line="240" w:lineRule="auto"/>
        <w:ind w:left="1434" w:hanging="357"/>
        <w:contextualSpacing w:val="0"/>
        <w:rPr>
          <w:rFonts w:cs="Arial"/>
          <w:sz w:val="20"/>
          <w:szCs w:val="20"/>
        </w:rPr>
      </w:pPr>
      <w:r w:rsidRPr="00EE5A95">
        <w:rPr>
          <w:rFonts w:cs="Arial"/>
          <w:sz w:val="20"/>
          <w:szCs w:val="20"/>
        </w:rPr>
        <w:t xml:space="preserve">Where the Charity Permit relates to a specific </w:t>
      </w:r>
      <w:r w:rsidR="00781103" w:rsidRPr="00EE5A95">
        <w:rPr>
          <w:rFonts w:cs="Arial"/>
          <w:sz w:val="20"/>
          <w:szCs w:val="20"/>
        </w:rPr>
        <w:t>Vehicle</w:t>
      </w:r>
      <w:r w:rsidRPr="00EE5A95">
        <w:rPr>
          <w:rFonts w:cs="Arial"/>
          <w:sz w:val="20"/>
          <w:szCs w:val="20"/>
        </w:rPr>
        <w:t>, the Charity has ceased</w:t>
      </w:r>
      <w:r w:rsidRPr="00EE5A95">
        <w:rPr>
          <w:rFonts w:cs="Arial"/>
          <w:spacing w:val="-3"/>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be</w:t>
      </w:r>
      <w:r w:rsidRPr="00EE5A95">
        <w:rPr>
          <w:rFonts w:cs="Arial"/>
          <w:spacing w:val="-5"/>
          <w:sz w:val="20"/>
          <w:szCs w:val="20"/>
        </w:rPr>
        <w:t xml:space="preserve"> </w:t>
      </w:r>
      <w:r w:rsidRPr="00EE5A95">
        <w:rPr>
          <w:rFonts w:cs="Arial"/>
          <w:sz w:val="20"/>
          <w:szCs w:val="20"/>
        </w:rPr>
        <w:t>the</w:t>
      </w:r>
      <w:r w:rsidRPr="00EE5A95">
        <w:rPr>
          <w:rFonts w:cs="Arial"/>
          <w:spacing w:val="-5"/>
          <w:sz w:val="20"/>
          <w:szCs w:val="20"/>
        </w:rPr>
        <w:t xml:space="preserve"> </w:t>
      </w:r>
      <w:r w:rsidRPr="00EE5A95">
        <w:rPr>
          <w:rFonts w:cs="Arial"/>
          <w:sz w:val="20"/>
          <w:szCs w:val="20"/>
        </w:rPr>
        <w:t>Registered</w:t>
      </w:r>
      <w:r w:rsidRPr="00EE5A95">
        <w:rPr>
          <w:rFonts w:cs="Arial"/>
          <w:spacing w:val="-4"/>
          <w:sz w:val="20"/>
          <w:szCs w:val="20"/>
        </w:rPr>
        <w:t xml:space="preserve"> </w:t>
      </w:r>
      <w:r w:rsidRPr="00EE5A95">
        <w:rPr>
          <w:rFonts w:cs="Arial"/>
          <w:sz w:val="20"/>
          <w:szCs w:val="20"/>
        </w:rPr>
        <w:t>Keeper</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00781103" w:rsidRPr="00EE5A95">
        <w:rPr>
          <w:rFonts w:cs="Arial"/>
          <w:sz w:val="20"/>
          <w:szCs w:val="20"/>
        </w:rPr>
        <w:t>Vehicle</w:t>
      </w:r>
      <w:r w:rsidRPr="00EE5A95">
        <w:rPr>
          <w:rFonts w:cs="Arial"/>
          <w:spacing w:val="-3"/>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which</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Charity Permit relates; or</w:t>
      </w:r>
    </w:p>
    <w:p w14:paraId="15327DD8" w14:textId="6E73FA77" w:rsidR="00A96187" w:rsidRPr="00EE5A95" w:rsidRDefault="00A96187" w:rsidP="00A61279">
      <w:pPr>
        <w:pStyle w:val="ListParagraph"/>
        <w:widowControl w:val="0"/>
        <w:numPr>
          <w:ilvl w:val="1"/>
          <w:numId w:val="59"/>
        </w:numPr>
        <w:autoSpaceDE w:val="0"/>
        <w:autoSpaceDN w:val="0"/>
        <w:spacing w:after="120" w:line="240" w:lineRule="auto"/>
        <w:ind w:left="1077" w:hanging="357"/>
        <w:contextualSpacing w:val="0"/>
        <w:rPr>
          <w:rFonts w:cs="Arial"/>
          <w:sz w:val="20"/>
          <w:szCs w:val="20"/>
        </w:rPr>
      </w:pPr>
      <w:r w:rsidRPr="00EE5A95">
        <w:rPr>
          <w:rFonts w:cs="Arial"/>
          <w:sz w:val="20"/>
          <w:szCs w:val="20"/>
        </w:rPr>
        <w:t>It</w:t>
      </w:r>
      <w:r w:rsidRPr="00EE5A95">
        <w:rPr>
          <w:rFonts w:cs="Arial"/>
          <w:spacing w:val="-4"/>
          <w:sz w:val="20"/>
          <w:szCs w:val="20"/>
        </w:rPr>
        <w:t xml:space="preserve"> </w:t>
      </w:r>
      <w:r w:rsidRPr="00EE5A95">
        <w:rPr>
          <w:rFonts w:cs="Arial"/>
          <w:sz w:val="20"/>
          <w:szCs w:val="20"/>
        </w:rPr>
        <w:t>is</w:t>
      </w:r>
      <w:r w:rsidRPr="00EE5A95">
        <w:rPr>
          <w:rFonts w:cs="Arial"/>
          <w:spacing w:val="-3"/>
          <w:sz w:val="20"/>
          <w:szCs w:val="20"/>
        </w:rPr>
        <w:t xml:space="preserve"> </w:t>
      </w:r>
      <w:r w:rsidRPr="00EE5A95">
        <w:rPr>
          <w:rFonts w:cs="Arial"/>
          <w:sz w:val="20"/>
          <w:szCs w:val="20"/>
        </w:rPr>
        <w:t>not</w:t>
      </w:r>
      <w:r w:rsidRPr="00EE5A95">
        <w:rPr>
          <w:rFonts w:cs="Arial"/>
          <w:spacing w:val="-3"/>
          <w:sz w:val="20"/>
          <w:szCs w:val="20"/>
        </w:rPr>
        <w:t xml:space="preserve"> </w:t>
      </w:r>
      <w:r w:rsidRPr="00EE5A95">
        <w:rPr>
          <w:rFonts w:cs="Arial"/>
          <w:sz w:val="20"/>
          <w:szCs w:val="20"/>
        </w:rPr>
        <w:t>satisfied</w:t>
      </w:r>
      <w:r w:rsidRPr="00EE5A95">
        <w:rPr>
          <w:rFonts w:cs="Arial"/>
          <w:spacing w:val="-4"/>
          <w:sz w:val="20"/>
          <w:szCs w:val="20"/>
        </w:rPr>
        <w:t xml:space="preserve"> </w:t>
      </w:r>
      <w:r w:rsidRPr="00EE5A95">
        <w:rPr>
          <w:rFonts w:cs="Arial"/>
          <w:sz w:val="20"/>
          <w:szCs w:val="20"/>
        </w:rPr>
        <w:t>that</w:t>
      </w:r>
      <w:r w:rsidRPr="00EE5A95">
        <w:rPr>
          <w:rFonts w:cs="Arial"/>
          <w:spacing w:val="-5"/>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conditions</w:t>
      </w:r>
      <w:r w:rsidRPr="00EE5A95">
        <w:rPr>
          <w:rFonts w:cs="Arial"/>
          <w:spacing w:val="-4"/>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paragraph</w:t>
      </w:r>
      <w:r w:rsidRPr="00EE5A95">
        <w:rPr>
          <w:rFonts w:cs="Arial"/>
          <w:spacing w:val="-3"/>
          <w:sz w:val="20"/>
          <w:szCs w:val="20"/>
        </w:rPr>
        <w:t xml:space="preserve"> </w:t>
      </w:r>
      <w:r w:rsidRPr="00EE5A95">
        <w:rPr>
          <w:rFonts w:cs="Arial"/>
          <w:sz w:val="20"/>
          <w:szCs w:val="20"/>
        </w:rPr>
        <w:t>(2)</w:t>
      </w:r>
      <w:r w:rsidRPr="00EE5A95">
        <w:rPr>
          <w:rFonts w:cs="Arial"/>
          <w:spacing w:val="-4"/>
          <w:sz w:val="20"/>
          <w:szCs w:val="20"/>
        </w:rPr>
        <w:t xml:space="preserve"> </w:t>
      </w:r>
      <w:r w:rsidRPr="00EE5A95">
        <w:rPr>
          <w:rFonts w:cs="Arial"/>
          <w:sz w:val="20"/>
          <w:szCs w:val="20"/>
        </w:rPr>
        <w:t>of</w:t>
      </w:r>
      <w:r w:rsidRPr="00EE5A95">
        <w:rPr>
          <w:rFonts w:cs="Arial"/>
          <w:spacing w:val="-4"/>
          <w:sz w:val="20"/>
          <w:szCs w:val="20"/>
        </w:rPr>
        <w:t xml:space="preserve"> </w:t>
      </w:r>
      <w:r w:rsidRPr="00EE5A95">
        <w:rPr>
          <w:rFonts w:cs="Arial"/>
          <w:sz w:val="20"/>
          <w:szCs w:val="20"/>
        </w:rPr>
        <w:t>Article</w:t>
      </w:r>
      <w:r w:rsidRPr="00EE5A95">
        <w:rPr>
          <w:rFonts w:cs="Arial"/>
          <w:spacing w:val="-6"/>
          <w:sz w:val="20"/>
          <w:szCs w:val="20"/>
        </w:rPr>
        <w:t xml:space="preserve"> </w:t>
      </w:r>
      <w:r w:rsidR="00056E13">
        <w:rPr>
          <w:rFonts w:cs="Arial"/>
          <w:spacing w:val="-6"/>
          <w:sz w:val="20"/>
          <w:szCs w:val="20"/>
        </w:rPr>
        <w:t>7</w:t>
      </w:r>
      <w:r w:rsidR="00A071A1">
        <w:rPr>
          <w:rFonts w:cs="Arial"/>
          <w:spacing w:val="-6"/>
          <w:sz w:val="20"/>
          <w:szCs w:val="20"/>
        </w:rPr>
        <w:t>1</w:t>
      </w:r>
      <w:r w:rsidR="00056E13" w:rsidRPr="00EE5A95">
        <w:rPr>
          <w:rFonts w:cs="Arial"/>
          <w:spacing w:val="-2"/>
          <w:sz w:val="20"/>
          <w:szCs w:val="20"/>
        </w:rPr>
        <w:t xml:space="preserve"> </w:t>
      </w:r>
      <w:r w:rsidRPr="00EE5A95">
        <w:rPr>
          <w:rFonts w:cs="Arial"/>
          <w:sz w:val="20"/>
          <w:szCs w:val="20"/>
        </w:rPr>
        <w:t>are</w:t>
      </w:r>
      <w:r w:rsidRPr="00EE5A95">
        <w:rPr>
          <w:rFonts w:cs="Arial"/>
          <w:spacing w:val="-5"/>
          <w:sz w:val="20"/>
          <w:szCs w:val="20"/>
        </w:rPr>
        <w:t xml:space="preserve"> </w:t>
      </w:r>
      <w:r w:rsidRPr="00EE5A95">
        <w:rPr>
          <w:rFonts w:cs="Arial"/>
          <w:spacing w:val="-2"/>
          <w:sz w:val="20"/>
          <w:szCs w:val="20"/>
        </w:rPr>
        <w:t>satisfied.</w:t>
      </w:r>
    </w:p>
    <w:p w14:paraId="4D1288F5" w14:textId="3E622BDE" w:rsidR="00A96187" w:rsidRPr="00EE5A95" w:rsidRDefault="00A96187" w:rsidP="00A61279">
      <w:pPr>
        <w:pStyle w:val="ListParagraph"/>
        <w:widowControl w:val="0"/>
        <w:numPr>
          <w:ilvl w:val="0"/>
          <w:numId w:val="114"/>
        </w:numPr>
        <w:autoSpaceDE w:val="0"/>
        <w:autoSpaceDN w:val="0"/>
        <w:spacing w:after="120" w:line="240" w:lineRule="auto"/>
        <w:ind w:left="709" w:hanging="284"/>
        <w:contextualSpacing w:val="0"/>
        <w:rPr>
          <w:rFonts w:cs="Arial"/>
          <w:sz w:val="20"/>
          <w:szCs w:val="20"/>
        </w:rPr>
      </w:pPr>
      <w:r w:rsidRPr="00EE5A95">
        <w:rPr>
          <w:rFonts w:cs="Arial"/>
          <w:sz w:val="20"/>
          <w:szCs w:val="20"/>
        </w:rPr>
        <w:t>Where</w:t>
      </w:r>
      <w:r w:rsidRPr="00EE5A95">
        <w:rPr>
          <w:rFonts w:cs="Arial"/>
          <w:spacing w:val="-4"/>
          <w:sz w:val="20"/>
          <w:szCs w:val="20"/>
        </w:rPr>
        <w:t xml:space="preserve"> </w:t>
      </w:r>
      <w:r w:rsidRPr="00EE5A95">
        <w:rPr>
          <w:rFonts w:cs="Arial"/>
          <w:sz w:val="20"/>
          <w:szCs w:val="20"/>
        </w:rPr>
        <w:t>sub-paragraph</w:t>
      </w:r>
      <w:r w:rsidRPr="00EE5A95">
        <w:rPr>
          <w:rFonts w:cs="Arial"/>
          <w:spacing w:val="-3"/>
          <w:sz w:val="20"/>
          <w:szCs w:val="20"/>
        </w:rPr>
        <w:t xml:space="preserve"> </w:t>
      </w:r>
      <w:r w:rsidRPr="00EE5A95">
        <w:rPr>
          <w:rFonts w:cs="Arial"/>
          <w:sz w:val="20"/>
          <w:szCs w:val="20"/>
        </w:rPr>
        <w:t>(b)</w:t>
      </w:r>
      <w:r w:rsidRPr="00EE5A95">
        <w:rPr>
          <w:rFonts w:cs="Arial"/>
          <w:spacing w:val="-1"/>
          <w:sz w:val="20"/>
          <w:szCs w:val="20"/>
        </w:rPr>
        <w:t xml:space="preserve"> </w:t>
      </w:r>
      <w:r w:rsidRPr="00EE5A95">
        <w:rPr>
          <w:rFonts w:cs="Arial"/>
          <w:sz w:val="20"/>
          <w:szCs w:val="20"/>
        </w:rPr>
        <w:t>of</w:t>
      </w:r>
      <w:r w:rsidRPr="00EE5A95">
        <w:rPr>
          <w:rFonts w:cs="Arial"/>
          <w:spacing w:val="-1"/>
          <w:sz w:val="20"/>
          <w:szCs w:val="20"/>
        </w:rPr>
        <w:t xml:space="preserve"> </w:t>
      </w:r>
      <w:r w:rsidRPr="00EE5A95">
        <w:rPr>
          <w:rFonts w:cs="Arial"/>
          <w:sz w:val="20"/>
          <w:szCs w:val="20"/>
        </w:rPr>
        <w:t>paragraph</w:t>
      </w:r>
      <w:r w:rsidRPr="00EE5A95">
        <w:rPr>
          <w:rFonts w:cs="Arial"/>
          <w:spacing w:val="-1"/>
          <w:sz w:val="20"/>
          <w:szCs w:val="20"/>
        </w:rPr>
        <w:t xml:space="preserve"> </w:t>
      </w:r>
      <w:r w:rsidRPr="00EE5A95">
        <w:rPr>
          <w:rFonts w:cs="Arial"/>
          <w:sz w:val="20"/>
          <w:szCs w:val="20"/>
        </w:rPr>
        <w:t>(2)</w:t>
      </w:r>
      <w:r w:rsidRPr="00EE5A95">
        <w:rPr>
          <w:rFonts w:cs="Arial"/>
          <w:spacing w:val="-2"/>
          <w:sz w:val="20"/>
          <w:szCs w:val="20"/>
        </w:rPr>
        <w:t xml:space="preserve"> </w:t>
      </w:r>
      <w:r w:rsidRPr="00EE5A95">
        <w:rPr>
          <w:rFonts w:cs="Arial"/>
          <w:sz w:val="20"/>
          <w:szCs w:val="20"/>
        </w:rPr>
        <w:t>applies, the</w:t>
      </w:r>
      <w:r w:rsidRPr="00EE5A95">
        <w:rPr>
          <w:rFonts w:cs="Arial"/>
          <w:spacing w:val="-1"/>
          <w:sz w:val="20"/>
          <w:szCs w:val="20"/>
        </w:rPr>
        <w:t xml:space="preserve"> </w:t>
      </w:r>
      <w:r w:rsidRPr="00EE5A95">
        <w:rPr>
          <w:rFonts w:cs="Arial"/>
          <w:sz w:val="20"/>
          <w:szCs w:val="20"/>
        </w:rPr>
        <w:t>Council</w:t>
      </w:r>
      <w:r w:rsidRPr="00EE5A95">
        <w:rPr>
          <w:rFonts w:cs="Arial"/>
          <w:spacing w:val="-2"/>
          <w:sz w:val="20"/>
          <w:szCs w:val="20"/>
        </w:rPr>
        <w:t xml:space="preserve"> </w:t>
      </w:r>
      <w:r w:rsidRPr="00EE5A95">
        <w:rPr>
          <w:rFonts w:cs="Arial"/>
          <w:sz w:val="20"/>
          <w:szCs w:val="20"/>
        </w:rPr>
        <w:t>may</w:t>
      </w:r>
      <w:r w:rsidRPr="00EE5A95">
        <w:rPr>
          <w:rFonts w:cs="Arial"/>
          <w:spacing w:val="-3"/>
          <w:sz w:val="20"/>
          <w:szCs w:val="20"/>
        </w:rPr>
        <w:t xml:space="preserve"> </w:t>
      </w:r>
      <w:r w:rsidRPr="00EE5A95">
        <w:rPr>
          <w:rFonts w:cs="Arial"/>
          <w:sz w:val="20"/>
          <w:szCs w:val="20"/>
        </w:rPr>
        <w:t>require</w:t>
      </w:r>
      <w:r w:rsidRPr="00EE5A95">
        <w:rPr>
          <w:rFonts w:cs="Arial"/>
          <w:spacing w:val="-1"/>
          <w:sz w:val="20"/>
          <w:szCs w:val="20"/>
        </w:rPr>
        <w:t xml:space="preserve"> </w:t>
      </w:r>
      <w:r w:rsidRPr="00EE5A95">
        <w:rPr>
          <w:rFonts w:cs="Arial"/>
          <w:sz w:val="20"/>
          <w:szCs w:val="20"/>
        </w:rPr>
        <w:t>a</w:t>
      </w:r>
      <w:r w:rsidRPr="00EE5A95">
        <w:rPr>
          <w:rFonts w:cs="Arial"/>
          <w:spacing w:val="-2"/>
          <w:sz w:val="20"/>
          <w:szCs w:val="20"/>
        </w:rPr>
        <w:t xml:space="preserve"> </w:t>
      </w:r>
      <w:r w:rsidRPr="00EE5A95">
        <w:rPr>
          <w:rFonts w:cs="Arial"/>
          <w:spacing w:val="-4"/>
          <w:sz w:val="20"/>
          <w:szCs w:val="20"/>
        </w:rPr>
        <w:t>person</w:t>
      </w:r>
      <w:r w:rsidRPr="00EE5A95">
        <w:rPr>
          <w:rFonts w:cs="Arial"/>
          <w:sz w:val="20"/>
          <w:szCs w:val="20"/>
        </w:rPr>
        <w:t xml:space="preserve"> who</w:t>
      </w:r>
      <w:r w:rsidRPr="00EE5A95">
        <w:rPr>
          <w:rFonts w:cs="Arial"/>
          <w:spacing w:val="-2"/>
          <w:sz w:val="20"/>
          <w:szCs w:val="20"/>
        </w:rPr>
        <w:t xml:space="preserve"> </w:t>
      </w:r>
      <w:r w:rsidRPr="00EE5A95">
        <w:rPr>
          <w:rFonts w:cs="Arial"/>
          <w:sz w:val="20"/>
          <w:szCs w:val="20"/>
        </w:rPr>
        <w:t>has</w:t>
      </w:r>
      <w:r w:rsidRPr="00EE5A95">
        <w:rPr>
          <w:rFonts w:cs="Arial"/>
          <w:spacing w:val="-3"/>
          <w:sz w:val="20"/>
          <w:szCs w:val="20"/>
        </w:rPr>
        <w:t xml:space="preserve"> </w:t>
      </w:r>
      <w:r w:rsidRPr="00EE5A95">
        <w:rPr>
          <w:rFonts w:cs="Arial"/>
          <w:sz w:val="20"/>
          <w:szCs w:val="20"/>
        </w:rPr>
        <w:t>previously</w:t>
      </w:r>
      <w:r w:rsidRPr="00EE5A95">
        <w:rPr>
          <w:rFonts w:cs="Arial"/>
          <w:spacing w:val="-3"/>
          <w:sz w:val="20"/>
          <w:szCs w:val="20"/>
        </w:rPr>
        <w:t xml:space="preserve"> </w:t>
      </w:r>
      <w:r w:rsidRPr="00EE5A95">
        <w:rPr>
          <w:rFonts w:cs="Arial"/>
          <w:sz w:val="20"/>
          <w:szCs w:val="20"/>
        </w:rPr>
        <w:t>been</w:t>
      </w:r>
      <w:r w:rsidRPr="00EE5A95">
        <w:rPr>
          <w:rFonts w:cs="Arial"/>
          <w:spacing w:val="-3"/>
          <w:sz w:val="20"/>
          <w:szCs w:val="20"/>
        </w:rPr>
        <w:t xml:space="preserve"> </w:t>
      </w:r>
      <w:r w:rsidRPr="00EE5A95">
        <w:rPr>
          <w:rFonts w:cs="Arial"/>
          <w:sz w:val="20"/>
          <w:szCs w:val="20"/>
        </w:rPr>
        <w:t>issued</w:t>
      </w:r>
      <w:r w:rsidRPr="00EE5A95">
        <w:rPr>
          <w:rFonts w:cs="Arial"/>
          <w:spacing w:val="-3"/>
          <w:sz w:val="20"/>
          <w:szCs w:val="20"/>
        </w:rPr>
        <w:t xml:space="preserve"> </w:t>
      </w:r>
      <w:r w:rsidRPr="00EE5A95">
        <w:rPr>
          <w:rFonts w:cs="Arial"/>
          <w:sz w:val="20"/>
          <w:szCs w:val="20"/>
        </w:rPr>
        <w:t>with</w:t>
      </w:r>
      <w:r w:rsidRPr="00EE5A95">
        <w:rPr>
          <w:rFonts w:cs="Arial"/>
          <w:spacing w:val="-5"/>
          <w:sz w:val="20"/>
          <w:szCs w:val="20"/>
        </w:rPr>
        <w:t xml:space="preserve"> </w:t>
      </w:r>
      <w:r w:rsidRPr="00EE5A95">
        <w:rPr>
          <w:rFonts w:cs="Arial"/>
          <w:sz w:val="20"/>
          <w:szCs w:val="20"/>
        </w:rPr>
        <w:t>a Charity</w:t>
      </w:r>
      <w:r w:rsidRPr="00EE5A95">
        <w:rPr>
          <w:rFonts w:cs="Arial"/>
          <w:spacing w:val="-2"/>
          <w:sz w:val="20"/>
          <w:szCs w:val="20"/>
        </w:rPr>
        <w:t xml:space="preserve"> </w:t>
      </w:r>
      <w:r w:rsidRPr="00EE5A95">
        <w:rPr>
          <w:rFonts w:cs="Arial"/>
          <w:sz w:val="20"/>
          <w:szCs w:val="20"/>
        </w:rPr>
        <w:t>Permit</w:t>
      </w:r>
      <w:r w:rsidRPr="00EE5A95">
        <w:rPr>
          <w:rFonts w:cs="Arial"/>
          <w:spacing w:val="-5"/>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produce</w:t>
      </w:r>
      <w:r w:rsidRPr="00EE5A95">
        <w:rPr>
          <w:rFonts w:cs="Arial"/>
          <w:spacing w:val="-3"/>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Council</w:t>
      </w:r>
      <w:r w:rsidRPr="00EE5A95">
        <w:rPr>
          <w:rFonts w:cs="Arial"/>
          <w:spacing w:val="-4"/>
          <w:sz w:val="20"/>
          <w:szCs w:val="20"/>
        </w:rPr>
        <w:t xml:space="preserve"> </w:t>
      </w:r>
      <w:r w:rsidRPr="00EE5A95">
        <w:rPr>
          <w:rFonts w:cs="Arial"/>
          <w:sz w:val="20"/>
          <w:szCs w:val="20"/>
        </w:rPr>
        <w:t xml:space="preserve">such evidence in respect of the conditions in paragraph (2) of Article </w:t>
      </w:r>
      <w:r w:rsidR="00056E13">
        <w:rPr>
          <w:rFonts w:cs="Arial"/>
          <w:sz w:val="20"/>
          <w:szCs w:val="20"/>
        </w:rPr>
        <w:t>7</w:t>
      </w:r>
      <w:r w:rsidR="00FC6F25">
        <w:rPr>
          <w:rFonts w:cs="Arial"/>
          <w:sz w:val="20"/>
          <w:szCs w:val="20"/>
        </w:rPr>
        <w:t>1</w:t>
      </w:r>
      <w:r w:rsidR="00056E13" w:rsidRPr="00EE5A95">
        <w:rPr>
          <w:rFonts w:cs="Arial"/>
          <w:sz w:val="20"/>
          <w:szCs w:val="20"/>
        </w:rPr>
        <w:t xml:space="preserve"> </w:t>
      </w:r>
      <w:r w:rsidRPr="00EE5A95">
        <w:rPr>
          <w:rFonts w:cs="Arial"/>
          <w:sz w:val="20"/>
          <w:szCs w:val="20"/>
        </w:rPr>
        <w:t xml:space="preserve">as they may reasonably require </w:t>
      </w:r>
      <w:proofErr w:type="gramStart"/>
      <w:r w:rsidRPr="00EE5A95">
        <w:rPr>
          <w:rFonts w:cs="Arial"/>
          <w:sz w:val="20"/>
          <w:szCs w:val="20"/>
        </w:rPr>
        <w:t>to verify</w:t>
      </w:r>
      <w:proofErr w:type="gramEnd"/>
      <w:r w:rsidRPr="00EE5A95">
        <w:rPr>
          <w:rFonts w:cs="Arial"/>
          <w:sz w:val="20"/>
          <w:szCs w:val="20"/>
        </w:rPr>
        <w:t xml:space="preserve"> that those conditions are satisfied.</w:t>
      </w:r>
    </w:p>
    <w:p w14:paraId="5B1CEF67" w14:textId="11AB79A7" w:rsidR="00A96187" w:rsidRPr="00EE5A95" w:rsidRDefault="00A96187" w:rsidP="00A61279">
      <w:pPr>
        <w:pStyle w:val="ListParagraph"/>
        <w:widowControl w:val="0"/>
        <w:numPr>
          <w:ilvl w:val="0"/>
          <w:numId w:val="114"/>
        </w:numPr>
        <w:autoSpaceDE w:val="0"/>
        <w:autoSpaceDN w:val="0"/>
        <w:spacing w:after="120" w:line="240" w:lineRule="auto"/>
        <w:ind w:left="709" w:hanging="284"/>
        <w:contextualSpacing w:val="0"/>
        <w:rPr>
          <w:rFonts w:cs="Arial"/>
          <w:sz w:val="20"/>
          <w:szCs w:val="20"/>
        </w:rPr>
      </w:pPr>
      <w:r w:rsidRPr="00EE5A95">
        <w:rPr>
          <w:rFonts w:cs="Arial"/>
          <w:sz w:val="20"/>
          <w:szCs w:val="20"/>
        </w:rPr>
        <w:t>A</w:t>
      </w:r>
      <w:r w:rsidRPr="00EE5A95">
        <w:rPr>
          <w:rFonts w:cs="Arial"/>
          <w:spacing w:val="-2"/>
          <w:sz w:val="20"/>
          <w:szCs w:val="20"/>
        </w:rPr>
        <w:t xml:space="preserve"> </w:t>
      </w:r>
      <w:r w:rsidRPr="00EE5A95">
        <w:rPr>
          <w:rFonts w:cs="Arial"/>
          <w:spacing w:val="-4"/>
          <w:sz w:val="20"/>
          <w:szCs w:val="20"/>
        </w:rPr>
        <w:t>Charity</w:t>
      </w:r>
      <w:r w:rsidRPr="00EE5A95">
        <w:rPr>
          <w:rFonts w:cs="Arial"/>
          <w:spacing w:val="-2"/>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Renewal</w:t>
      </w:r>
      <w:r w:rsidRPr="00EE5A95">
        <w:rPr>
          <w:rFonts w:cs="Arial"/>
          <w:spacing w:val="-3"/>
          <w:sz w:val="20"/>
          <w:szCs w:val="20"/>
        </w:rPr>
        <w:t xml:space="preserve"> </w:t>
      </w:r>
      <w:r w:rsidRPr="00EE5A95">
        <w:rPr>
          <w:rFonts w:cs="Arial"/>
          <w:sz w:val="20"/>
          <w:szCs w:val="20"/>
        </w:rPr>
        <w:t>Notice</w:t>
      </w:r>
      <w:r w:rsidRPr="00EE5A95">
        <w:rPr>
          <w:rFonts w:cs="Arial"/>
          <w:spacing w:val="-3"/>
          <w:sz w:val="20"/>
          <w:szCs w:val="20"/>
        </w:rPr>
        <w:t xml:space="preserve"> </w:t>
      </w:r>
      <w:r w:rsidRPr="00EE5A95">
        <w:rPr>
          <w:rFonts w:cs="Arial"/>
          <w:sz w:val="20"/>
          <w:szCs w:val="20"/>
        </w:rPr>
        <w:t>shall</w:t>
      </w:r>
      <w:r w:rsidRPr="00EE5A95">
        <w:rPr>
          <w:rFonts w:cs="Arial"/>
          <w:spacing w:val="-4"/>
          <w:sz w:val="20"/>
          <w:szCs w:val="20"/>
        </w:rPr>
        <w:t xml:space="preserve"> </w:t>
      </w:r>
      <w:r w:rsidRPr="00EE5A95">
        <w:rPr>
          <w:rFonts w:cs="Arial"/>
          <w:sz w:val="20"/>
          <w:szCs w:val="20"/>
        </w:rPr>
        <w:t>constitute</w:t>
      </w:r>
      <w:r w:rsidRPr="00EE5A95">
        <w:rPr>
          <w:rFonts w:cs="Arial"/>
          <w:spacing w:val="-4"/>
          <w:sz w:val="20"/>
          <w:szCs w:val="20"/>
        </w:rPr>
        <w:t xml:space="preserve"> </w:t>
      </w:r>
      <w:r w:rsidRPr="00EE5A95">
        <w:rPr>
          <w:rFonts w:cs="Arial"/>
          <w:sz w:val="20"/>
          <w:szCs w:val="20"/>
        </w:rPr>
        <w:t>a Charity</w:t>
      </w:r>
      <w:r w:rsidRPr="00EE5A95">
        <w:rPr>
          <w:rFonts w:cs="Arial"/>
          <w:spacing w:val="-5"/>
          <w:sz w:val="20"/>
          <w:szCs w:val="20"/>
        </w:rPr>
        <w:t xml:space="preserve"> </w:t>
      </w:r>
      <w:r w:rsidRPr="00EE5A95">
        <w:rPr>
          <w:rFonts w:cs="Arial"/>
          <w:sz w:val="20"/>
          <w:szCs w:val="20"/>
        </w:rPr>
        <w:t>Permit</w:t>
      </w:r>
      <w:r w:rsidRPr="00EE5A95">
        <w:rPr>
          <w:rFonts w:cs="Arial"/>
          <w:spacing w:val="-6"/>
          <w:sz w:val="20"/>
          <w:szCs w:val="20"/>
        </w:rPr>
        <w:t xml:space="preserve"> </w:t>
      </w:r>
      <w:r w:rsidRPr="00EE5A95">
        <w:rPr>
          <w:rFonts w:cs="Arial"/>
          <w:sz w:val="20"/>
          <w:szCs w:val="20"/>
        </w:rPr>
        <w:t>Offer</w:t>
      </w:r>
      <w:r w:rsidRPr="00EE5A95">
        <w:rPr>
          <w:rFonts w:cs="Arial"/>
          <w:spacing w:val="-3"/>
          <w:sz w:val="20"/>
          <w:szCs w:val="20"/>
        </w:rPr>
        <w:t xml:space="preserve"> </w:t>
      </w:r>
      <w:r w:rsidRPr="00EE5A95">
        <w:rPr>
          <w:rFonts w:cs="Arial"/>
          <w:sz w:val="20"/>
          <w:szCs w:val="20"/>
        </w:rPr>
        <w:t>and</w:t>
      </w:r>
      <w:r w:rsidRPr="00EE5A95">
        <w:rPr>
          <w:rFonts w:cs="Arial"/>
          <w:spacing w:val="-3"/>
          <w:sz w:val="20"/>
          <w:szCs w:val="20"/>
        </w:rPr>
        <w:t xml:space="preserve"> </w:t>
      </w:r>
      <w:r w:rsidRPr="00EE5A95">
        <w:rPr>
          <w:rFonts w:cs="Arial"/>
          <w:sz w:val="20"/>
          <w:szCs w:val="20"/>
        </w:rPr>
        <w:t xml:space="preserve">shall contain the information specified in paragraph (3) of Article </w:t>
      </w:r>
      <w:r w:rsidR="00FC4413">
        <w:rPr>
          <w:rFonts w:cs="Arial"/>
          <w:sz w:val="20"/>
          <w:szCs w:val="20"/>
        </w:rPr>
        <w:t>71</w:t>
      </w:r>
      <w:r w:rsidR="00D4144E">
        <w:rPr>
          <w:rFonts w:cs="Arial"/>
          <w:sz w:val="20"/>
          <w:szCs w:val="20"/>
        </w:rPr>
        <w:t>.</w:t>
      </w:r>
    </w:p>
    <w:p w14:paraId="00191871" w14:textId="6EA2E6C6" w:rsidR="00A96187" w:rsidRPr="00EE5A95" w:rsidRDefault="00A96187" w:rsidP="00A61279">
      <w:pPr>
        <w:pStyle w:val="ListParagraph"/>
        <w:widowControl w:val="0"/>
        <w:numPr>
          <w:ilvl w:val="0"/>
          <w:numId w:val="114"/>
        </w:numPr>
        <w:autoSpaceDE w:val="0"/>
        <w:autoSpaceDN w:val="0"/>
        <w:spacing w:after="120" w:line="240" w:lineRule="auto"/>
        <w:ind w:left="709" w:hanging="284"/>
        <w:contextualSpacing w:val="0"/>
        <w:rPr>
          <w:rFonts w:cs="Arial"/>
          <w:sz w:val="20"/>
          <w:szCs w:val="20"/>
        </w:rPr>
      </w:pPr>
      <w:r w:rsidRPr="00EE5A95">
        <w:rPr>
          <w:rFonts w:cs="Arial"/>
          <w:spacing w:val="-4"/>
          <w:sz w:val="20"/>
          <w:szCs w:val="20"/>
        </w:rPr>
        <w:t>Subject</w:t>
      </w:r>
      <w:r w:rsidRPr="00EE5A95">
        <w:rPr>
          <w:rFonts w:cs="Arial"/>
          <w:spacing w:val="-5"/>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paragraph</w:t>
      </w:r>
      <w:r w:rsidRPr="00EE5A95">
        <w:rPr>
          <w:rFonts w:cs="Arial"/>
          <w:spacing w:val="-3"/>
          <w:sz w:val="20"/>
          <w:szCs w:val="20"/>
        </w:rPr>
        <w:t xml:space="preserve"> </w:t>
      </w:r>
      <w:r w:rsidRPr="00EE5A95">
        <w:rPr>
          <w:rFonts w:cs="Arial"/>
          <w:sz w:val="20"/>
          <w:szCs w:val="20"/>
        </w:rPr>
        <w:t>(6)</w:t>
      </w:r>
      <w:r w:rsidRPr="00EE5A95">
        <w:rPr>
          <w:rFonts w:cs="Arial"/>
          <w:spacing w:val="-4"/>
          <w:sz w:val="20"/>
          <w:szCs w:val="20"/>
        </w:rPr>
        <w:t xml:space="preserve"> </w:t>
      </w:r>
      <w:r w:rsidRPr="00EE5A95">
        <w:rPr>
          <w:rFonts w:cs="Arial"/>
          <w:sz w:val="20"/>
          <w:szCs w:val="20"/>
        </w:rPr>
        <w:t>the Charity</w:t>
      </w:r>
      <w:r w:rsidRPr="00EE5A95">
        <w:rPr>
          <w:rFonts w:cs="Arial"/>
          <w:spacing w:val="-2"/>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Fee</w:t>
      </w:r>
      <w:r w:rsidRPr="00EE5A95">
        <w:rPr>
          <w:rFonts w:cs="Arial"/>
          <w:spacing w:val="-3"/>
          <w:sz w:val="20"/>
          <w:szCs w:val="20"/>
        </w:rPr>
        <w:t xml:space="preserve"> </w:t>
      </w:r>
      <w:r w:rsidRPr="00EE5A95">
        <w:rPr>
          <w:rFonts w:cs="Arial"/>
          <w:sz w:val="20"/>
          <w:szCs w:val="20"/>
        </w:rPr>
        <w:t>specified</w:t>
      </w:r>
      <w:r w:rsidRPr="00EE5A95">
        <w:rPr>
          <w:rFonts w:cs="Arial"/>
          <w:spacing w:val="-2"/>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a Charity</w:t>
      </w:r>
      <w:r w:rsidRPr="00EE5A95">
        <w:rPr>
          <w:rFonts w:cs="Arial"/>
          <w:spacing w:val="-2"/>
          <w:sz w:val="20"/>
          <w:szCs w:val="20"/>
        </w:rPr>
        <w:t xml:space="preserve"> </w:t>
      </w:r>
      <w:r w:rsidRPr="00EE5A95">
        <w:rPr>
          <w:rFonts w:cs="Arial"/>
          <w:sz w:val="20"/>
          <w:szCs w:val="20"/>
        </w:rPr>
        <w:t xml:space="preserve">Permit Renewal Notice shall be calculated in accordance with Article </w:t>
      </w:r>
      <w:r w:rsidR="00FC4413">
        <w:rPr>
          <w:rFonts w:cs="Arial"/>
          <w:sz w:val="20"/>
          <w:szCs w:val="20"/>
        </w:rPr>
        <w:t>72</w:t>
      </w:r>
      <w:r w:rsidRPr="00EE5A95">
        <w:rPr>
          <w:rFonts w:cs="Arial"/>
          <w:sz w:val="20"/>
          <w:szCs w:val="20"/>
        </w:rPr>
        <w:t>.</w:t>
      </w:r>
    </w:p>
    <w:p w14:paraId="5DCB483E" w14:textId="77777777" w:rsidR="00A96187" w:rsidRPr="00EE5A95" w:rsidRDefault="00A96187" w:rsidP="00A61279">
      <w:pPr>
        <w:pStyle w:val="ListParagraph"/>
        <w:widowControl w:val="0"/>
        <w:numPr>
          <w:ilvl w:val="0"/>
          <w:numId w:val="114"/>
        </w:numPr>
        <w:autoSpaceDE w:val="0"/>
        <w:autoSpaceDN w:val="0"/>
        <w:spacing w:after="120" w:line="240" w:lineRule="auto"/>
        <w:ind w:left="709" w:hanging="284"/>
        <w:contextualSpacing w:val="0"/>
        <w:rPr>
          <w:rFonts w:cs="Arial"/>
          <w:sz w:val="20"/>
          <w:szCs w:val="20"/>
        </w:rPr>
      </w:pPr>
      <w:r w:rsidRPr="00EE5A95">
        <w:rPr>
          <w:rFonts w:cs="Arial"/>
          <w:sz w:val="20"/>
          <w:szCs w:val="20"/>
        </w:rPr>
        <w:t>Where</w:t>
      </w:r>
      <w:r w:rsidRPr="00EE5A95">
        <w:rPr>
          <w:rFonts w:cs="Arial"/>
          <w:spacing w:val="-7"/>
          <w:sz w:val="20"/>
          <w:szCs w:val="20"/>
        </w:rPr>
        <w:t xml:space="preserve"> </w:t>
      </w:r>
      <w:r w:rsidRPr="00EE5A95">
        <w:rPr>
          <w:rFonts w:cs="Arial"/>
          <w:sz w:val="20"/>
          <w:szCs w:val="20"/>
        </w:rPr>
        <w:t>the</w:t>
      </w:r>
      <w:r w:rsidRPr="00EE5A95">
        <w:rPr>
          <w:rFonts w:cs="Arial"/>
          <w:spacing w:val="-1"/>
          <w:sz w:val="20"/>
          <w:szCs w:val="20"/>
        </w:rPr>
        <w:t xml:space="preserve"> </w:t>
      </w:r>
      <w:r w:rsidRPr="00EE5A95">
        <w:rPr>
          <w:rFonts w:cs="Arial"/>
          <w:sz w:val="20"/>
          <w:szCs w:val="20"/>
        </w:rPr>
        <w:t>Charity</w:t>
      </w:r>
      <w:r w:rsidRPr="00EE5A95">
        <w:rPr>
          <w:rFonts w:cs="Arial"/>
          <w:spacing w:val="-6"/>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Renewal</w:t>
      </w:r>
      <w:r w:rsidRPr="00EE5A95">
        <w:rPr>
          <w:rFonts w:cs="Arial"/>
          <w:spacing w:val="-4"/>
          <w:sz w:val="20"/>
          <w:szCs w:val="20"/>
        </w:rPr>
        <w:t xml:space="preserve"> </w:t>
      </w:r>
      <w:r w:rsidRPr="00EE5A95">
        <w:rPr>
          <w:rFonts w:cs="Arial"/>
          <w:spacing w:val="-2"/>
          <w:sz w:val="20"/>
          <w:szCs w:val="20"/>
        </w:rPr>
        <w:t>Notice:</w:t>
      </w:r>
    </w:p>
    <w:p w14:paraId="5A9F5E45" w14:textId="77777777" w:rsidR="00A96187" w:rsidRPr="00EE5A95" w:rsidRDefault="00A96187" w:rsidP="00A61279">
      <w:pPr>
        <w:pStyle w:val="ListParagraph"/>
        <w:widowControl w:val="0"/>
        <w:numPr>
          <w:ilvl w:val="0"/>
          <w:numId w:val="115"/>
        </w:numPr>
        <w:autoSpaceDE w:val="0"/>
        <w:autoSpaceDN w:val="0"/>
        <w:spacing w:after="120" w:line="240" w:lineRule="auto"/>
        <w:ind w:left="1077" w:hanging="357"/>
        <w:contextualSpacing w:val="0"/>
        <w:rPr>
          <w:rFonts w:cs="Arial"/>
          <w:sz w:val="20"/>
          <w:szCs w:val="20"/>
        </w:rPr>
      </w:pPr>
      <w:r w:rsidRPr="00EE5A95">
        <w:rPr>
          <w:rFonts w:cs="Arial"/>
          <w:sz w:val="20"/>
          <w:szCs w:val="20"/>
        </w:rPr>
        <w:t>Has</w:t>
      </w:r>
      <w:r w:rsidRPr="00EE5A95">
        <w:rPr>
          <w:rFonts w:cs="Arial"/>
          <w:spacing w:val="-3"/>
          <w:sz w:val="20"/>
          <w:szCs w:val="20"/>
        </w:rPr>
        <w:t xml:space="preserve"> </w:t>
      </w:r>
      <w:r w:rsidRPr="00EE5A95">
        <w:rPr>
          <w:rFonts w:cs="Arial"/>
          <w:sz w:val="20"/>
          <w:szCs w:val="20"/>
        </w:rPr>
        <w:t>been</w:t>
      </w:r>
      <w:r w:rsidRPr="00EE5A95">
        <w:rPr>
          <w:rFonts w:cs="Arial"/>
          <w:spacing w:val="-3"/>
          <w:sz w:val="20"/>
          <w:szCs w:val="20"/>
        </w:rPr>
        <w:t xml:space="preserve"> </w:t>
      </w:r>
      <w:r w:rsidRPr="00EE5A95">
        <w:rPr>
          <w:rFonts w:cs="Arial"/>
          <w:sz w:val="20"/>
          <w:szCs w:val="20"/>
        </w:rPr>
        <w:t>issued</w:t>
      </w:r>
      <w:r w:rsidRPr="00EE5A95">
        <w:rPr>
          <w:rFonts w:cs="Arial"/>
          <w:spacing w:val="-3"/>
          <w:sz w:val="20"/>
          <w:szCs w:val="20"/>
        </w:rPr>
        <w:t xml:space="preserve"> </w:t>
      </w:r>
      <w:r w:rsidRPr="00EE5A95">
        <w:rPr>
          <w:rFonts w:cs="Arial"/>
          <w:sz w:val="20"/>
          <w:szCs w:val="20"/>
        </w:rPr>
        <w:t>in</w:t>
      </w:r>
      <w:r w:rsidRPr="00EE5A95">
        <w:rPr>
          <w:rFonts w:cs="Arial"/>
          <w:spacing w:val="-5"/>
          <w:sz w:val="20"/>
          <w:szCs w:val="20"/>
        </w:rPr>
        <w:t xml:space="preserve"> </w:t>
      </w:r>
      <w:r w:rsidRPr="00EE5A95">
        <w:rPr>
          <w:rFonts w:cs="Arial"/>
          <w:sz w:val="20"/>
          <w:szCs w:val="20"/>
        </w:rPr>
        <w:t>respect</w:t>
      </w:r>
      <w:r w:rsidRPr="00EE5A95">
        <w:rPr>
          <w:rFonts w:cs="Arial"/>
          <w:spacing w:val="-5"/>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a</w:t>
      </w:r>
      <w:r w:rsidRPr="00EE5A95">
        <w:rPr>
          <w:rFonts w:cs="Arial"/>
          <w:spacing w:val="-1"/>
          <w:sz w:val="20"/>
          <w:szCs w:val="20"/>
        </w:rPr>
        <w:t xml:space="preserve"> </w:t>
      </w:r>
      <w:r w:rsidRPr="00EE5A95">
        <w:rPr>
          <w:rFonts w:cs="Arial"/>
          <w:sz w:val="20"/>
          <w:szCs w:val="20"/>
        </w:rPr>
        <w:t>Charity</w:t>
      </w:r>
      <w:r w:rsidRPr="00EE5A95">
        <w:rPr>
          <w:rFonts w:cs="Arial"/>
          <w:spacing w:val="-2"/>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which</w:t>
      </w:r>
      <w:r w:rsidRPr="00EE5A95">
        <w:rPr>
          <w:rFonts w:cs="Arial"/>
          <w:spacing w:val="-3"/>
          <w:sz w:val="20"/>
          <w:szCs w:val="20"/>
        </w:rPr>
        <w:t xml:space="preserve"> </w:t>
      </w:r>
      <w:r w:rsidRPr="00EE5A95">
        <w:rPr>
          <w:rFonts w:cs="Arial"/>
          <w:sz w:val="20"/>
          <w:szCs w:val="20"/>
        </w:rPr>
        <w:t>was</w:t>
      </w:r>
      <w:r w:rsidRPr="00EE5A95">
        <w:rPr>
          <w:rFonts w:cs="Arial"/>
          <w:spacing w:val="-3"/>
          <w:sz w:val="20"/>
          <w:szCs w:val="20"/>
        </w:rPr>
        <w:t xml:space="preserve"> </w:t>
      </w:r>
      <w:r w:rsidRPr="00EE5A95">
        <w:rPr>
          <w:rFonts w:cs="Arial"/>
          <w:sz w:val="20"/>
          <w:szCs w:val="20"/>
        </w:rPr>
        <w:t>issued</w:t>
      </w:r>
      <w:r w:rsidRPr="00EE5A95">
        <w:rPr>
          <w:rFonts w:cs="Arial"/>
          <w:spacing w:val="-5"/>
          <w:sz w:val="20"/>
          <w:szCs w:val="20"/>
        </w:rPr>
        <w:t xml:space="preserve"> </w:t>
      </w:r>
      <w:r w:rsidRPr="00EE5A95">
        <w:rPr>
          <w:rFonts w:cs="Arial"/>
          <w:sz w:val="20"/>
          <w:szCs w:val="20"/>
        </w:rPr>
        <w:t>for</w:t>
      </w:r>
      <w:r w:rsidRPr="00EE5A95">
        <w:rPr>
          <w:rFonts w:cs="Arial"/>
          <w:spacing w:val="-6"/>
          <w:sz w:val="20"/>
          <w:szCs w:val="20"/>
        </w:rPr>
        <w:t xml:space="preserve"> </w:t>
      </w:r>
      <w:r w:rsidRPr="00EE5A95">
        <w:rPr>
          <w:rFonts w:cs="Arial"/>
          <w:sz w:val="20"/>
          <w:szCs w:val="20"/>
        </w:rPr>
        <w:t>a</w:t>
      </w:r>
      <w:r w:rsidRPr="00EE5A95">
        <w:rPr>
          <w:rFonts w:cs="Arial"/>
          <w:spacing w:val="-3"/>
          <w:sz w:val="20"/>
          <w:szCs w:val="20"/>
        </w:rPr>
        <w:t xml:space="preserve"> </w:t>
      </w:r>
      <w:r w:rsidRPr="00EE5A95">
        <w:rPr>
          <w:rFonts w:cs="Arial"/>
          <w:sz w:val="20"/>
          <w:szCs w:val="20"/>
        </w:rPr>
        <w:t xml:space="preserve">period of less than </w:t>
      </w:r>
      <w:r w:rsidRPr="00EE5A95">
        <w:rPr>
          <w:rFonts w:cs="Arial"/>
          <w:spacing w:val="-4"/>
          <w:sz w:val="20"/>
          <w:szCs w:val="20"/>
        </w:rPr>
        <w:t>12</w:t>
      </w:r>
      <w:r w:rsidRPr="00EE5A95">
        <w:rPr>
          <w:rFonts w:cs="Arial"/>
          <w:sz w:val="20"/>
          <w:szCs w:val="20"/>
        </w:rPr>
        <w:t xml:space="preserve"> months; and</w:t>
      </w:r>
    </w:p>
    <w:p w14:paraId="2EF06C30" w14:textId="77777777" w:rsidR="00A96187" w:rsidRPr="00EE5A95" w:rsidRDefault="00A96187" w:rsidP="00A61279">
      <w:pPr>
        <w:pStyle w:val="ListParagraph"/>
        <w:widowControl w:val="0"/>
        <w:numPr>
          <w:ilvl w:val="0"/>
          <w:numId w:val="115"/>
        </w:numPr>
        <w:autoSpaceDE w:val="0"/>
        <w:autoSpaceDN w:val="0"/>
        <w:spacing w:after="120" w:line="240" w:lineRule="auto"/>
        <w:ind w:left="1077" w:hanging="357"/>
        <w:contextualSpacing w:val="0"/>
        <w:rPr>
          <w:rFonts w:cs="Arial"/>
          <w:sz w:val="20"/>
          <w:szCs w:val="20"/>
        </w:rPr>
      </w:pPr>
      <w:r w:rsidRPr="00EE5A95">
        <w:rPr>
          <w:rFonts w:cs="Arial"/>
          <w:sz w:val="20"/>
          <w:szCs w:val="20"/>
        </w:rPr>
        <w:t>Makes</w:t>
      </w:r>
      <w:r w:rsidRPr="00EE5A95">
        <w:rPr>
          <w:rFonts w:cs="Arial"/>
          <w:spacing w:val="-3"/>
          <w:sz w:val="20"/>
          <w:szCs w:val="20"/>
        </w:rPr>
        <w:t xml:space="preserve"> </w:t>
      </w:r>
      <w:r w:rsidRPr="00EE5A95">
        <w:rPr>
          <w:rFonts w:cs="Arial"/>
          <w:sz w:val="20"/>
          <w:szCs w:val="20"/>
        </w:rPr>
        <w:t>a</w:t>
      </w:r>
      <w:r w:rsidRPr="00EE5A95">
        <w:rPr>
          <w:rFonts w:cs="Arial"/>
          <w:spacing w:val="-1"/>
          <w:sz w:val="20"/>
          <w:szCs w:val="20"/>
        </w:rPr>
        <w:t xml:space="preserve"> </w:t>
      </w:r>
      <w:r w:rsidRPr="00EE5A95">
        <w:rPr>
          <w:rFonts w:cs="Arial"/>
          <w:sz w:val="20"/>
          <w:szCs w:val="20"/>
        </w:rPr>
        <w:t>Charity</w:t>
      </w:r>
      <w:r w:rsidRPr="00EE5A95">
        <w:rPr>
          <w:rFonts w:cs="Arial"/>
          <w:spacing w:val="-1"/>
          <w:sz w:val="20"/>
          <w:szCs w:val="20"/>
        </w:rPr>
        <w:t xml:space="preserve"> </w:t>
      </w:r>
      <w:r w:rsidRPr="00EE5A95">
        <w:rPr>
          <w:rFonts w:cs="Arial"/>
          <w:sz w:val="20"/>
          <w:szCs w:val="20"/>
        </w:rPr>
        <w:t>Permit</w:t>
      </w:r>
      <w:r w:rsidRPr="00EE5A95">
        <w:rPr>
          <w:rFonts w:cs="Arial"/>
          <w:spacing w:val="-2"/>
          <w:sz w:val="20"/>
          <w:szCs w:val="20"/>
        </w:rPr>
        <w:t xml:space="preserve"> </w:t>
      </w:r>
      <w:r w:rsidRPr="00EE5A95">
        <w:rPr>
          <w:rFonts w:cs="Arial"/>
          <w:sz w:val="20"/>
          <w:szCs w:val="20"/>
        </w:rPr>
        <w:t>Offer</w:t>
      </w:r>
      <w:r w:rsidRPr="00EE5A95">
        <w:rPr>
          <w:rFonts w:cs="Arial"/>
          <w:spacing w:val="-5"/>
          <w:sz w:val="20"/>
          <w:szCs w:val="20"/>
        </w:rPr>
        <w:t xml:space="preserve"> </w:t>
      </w:r>
      <w:r w:rsidRPr="00EE5A95">
        <w:rPr>
          <w:rFonts w:cs="Arial"/>
          <w:sz w:val="20"/>
          <w:szCs w:val="20"/>
        </w:rPr>
        <w:t>for</w:t>
      </w:r>
      <w:r w:rsidRPr="00EE5A95">
        <w:rPr>
          <w:rFonts w:cs="Arial"/>
          <w:spacing w:val="-2"/>
          <w:sz w:val="20"/>
          <w:szCs w:val="20"/>
        </w:rPr>
        <w:t xml:space="preserve"> </w:t>
      </w:r>
      <w:r w:rsidRPr="00EE5A95">
        <w:rPr>
          <w:rFonts w:cs="Arial"/>
          <w:sz w:val="20"/>
          <w:szCs w:val="20"/>
        </w:rPr>
        <w:t>a Charity</w:t>
      </w:r>
      <w:r w:rsidRPr="00EE5A95">
        <w:rPr>
          <w:rFonts w:cs="Arial"/>
          <w:spacing w:val="-1"/>
          <w:sz w:val="20"/>
          <w:szCs w:val="20"/>
        </w:rPr>
        <w:t xml:space="preserve"> </w:t>
      </w:r>
      <w:r w:rsidRPr="00EE5A95">
        <w:rPr>
          <w:rFonts w:cs="Arial"/>
          <w:sz w:val="20"/>
          <w:szCs w:val="20"/>
        </w:rPr>
        <w:t>Permit</w:t>
      </w:r>
      <w:r w:rsidRPr="00EE5A95">
        <w:rPr>
          <w:rFonts w:cs="Arial"/>
          <w:spacing w:val="-2"/>
          <w:sz w:val="20"/>
          <w:szCs w:val="20"/>
        </w:rPr>
        <w:t xml:space="preserve"> </w:t>
      </w:r>
      <w:r w:rsidRPr="00EE5A95">
        <w:rPr>
          <w:rFonts w:cs="Arial"/>
          <w:sz w:val="20"/>
          <w:szCs w:val="20"/>
        </w:rPr>
        <w:t>which</w:t>
      </w:r>
      <w:r w:rsidRPr="00EE5A95">
        <w:rPr>
          <w:rFonts w:cs="Arial"/>
          <w:spacing w:val="-2"/>
          <w:sz w:val="20"/>
          <w:szCs w:val="20"/>
        </w:rPr>
        <w:t xml:space="preserve"> </w:t>
      </w:r>
      <w:r w:rsidRPr="00EE5A95">
        <w:rPr>
          <w:rFonts w:cs="Arial"/>
          <w:sz w:val="20"/>
          <w:szCs w:val="20"/>
        </w:rPr>
        <w:t>is</w:t>
      </w:r>
      <w:r w:rsidRPr="00EE5A95">
        <w:rPr>
          <w:rFonts w:cs="Arial"/>
          <w:spacing w:val="-4"/>
          <w:sz w:val="20"/>
          <w:szCs w:val="20"/>
        </w:rPr>
        <w:t xml:space="preserve"> </w:t>
      </w:r>
      <w:r w:rsidRPr="00EE5A95">
        <w:rPr>
          <w:rFonts w:cs="Arial"/>
          <w:sz w:val="20"/>
          <w:szCs w:val="20"/>
        </w:rPr>
        <w:t>also</w:t>
      </w:r>
      <w:r w:rsidRPr="00EE5A95">
        <w:rPr>
          <w:rFonts w:cs="Arial"/>
          <w:spacing w:val="-2"/>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be</w:t>
      </w:r>
      <w:r w:rsidRPr="00EE5A95">
        <w:rPr>
          <w:rFonts w:cs="Arial"/>
          <w:spacing w:val="-4"/>
          <w:sz w:val="20"/>
          <w:szCs w:val="20"/>
        </w:rPr>
        <w:t xml:space="preserve"> </w:t>
      </w:r>
      <w:r w:rsidRPr="00EE5A95">
        <w:rPr>
          <w:rFonts w:cs="Arial"/>
          <w:sz w:val="20"/>
          <w:szCs w:val="20"/>
        </w:rPr>
        <w:t>valid</w:t>
      </w:r>
      <w:r w:rsidRPr="00EE5A95">
        <w:rPr>
          <w:rFonts w:cs="Arial"/>
          <w:spacing w:val="-2"/>
          <w:sz w:val="20"/>
          <w:szCs w:val="20"/>
        </w:rPr>
        <w:t xml:space="preserve"> </w:t>
      </w:r>
      <w:r w:rsidRPr="00EE5A95">
        <w:rPr>
          <w:rFonts w:cs="Arial"/>
          <w:sz w:val="20"/>
          <w:szCs w:val="20"/>
        </w:rPr>
        <w:t>for a period of less than 12 months,</w:t>
      </w:r>
    </w:p>
    <w:p w14:paraId="58732F39" w14:textId="6A9E4E4E" w:rsidR="00A96187" w:rsidRPr="00EE5A95" w:rsidRDefault="00A96187" w:rsidP="00A61279">
      <w:pPr>
        <w:pStyle w:val="ListParagraph"/>
        <w:widowControl w:val="0"/>
        <w:autoSpaceDE w:val="0"/>
        <w:autoSpaceDN w:val="0"/>
        <w:spacing w:after="120" w:line="240" w:lineRule="auto"/>
        <w:ind w:left="709"/>
        <w:contextualSpacing w:val="0"/>
        <w:rPr>
          <w:rFonts w:cs="Arial"/>
          <w:sz w:val="20"/>
          <w:szCs w:val="20"/>
        </w:rPr>
      </w:pPr>
      <w:r w:rsidRPr="00EE5A95">
        <w:rPr>
          <w:rFonts w:cs="Arial"/>
          <w:sz w:val="20"/>
          <w:szCs w:val="20"/>
        </w:rPr>
        <w:t>then,</w:t>
      </w:r>
      <w:r w:rsidRPr="00EE5A95">
        <w:rPr>
          <w:rFonts w:cs="Arial"/>
          <w:spacing w:val="-2"/>
          <w:sz w:val="20"/>
          <w:szCs w:val="20"/>
        </w:rPr>
        <w:t xml:space="preserve"> </w:t>
      </w:r>
      <w:r w:rsidRPr="00EE5A95">
        <w:rPr>
          <w:rFonts w:cs="Arial"/>
          <w:sz w:val="20"/>
          <w:szCs w:val="20"/>
        </w:rPr>
        <w:t>provided</w:t>
      </w:r>
      <w:r w:rsidRPr="00EE5A95">
        <w:rPr>
          <w:rFonts w:cs="Arial"/>
          <w:spacing w:val="-4"/>
          <w:sz w:val="20"/>
          <w:szCs w:val="20"/>
        </w:rPr>
        <w:t xml:space="preserve"> </w:t>
      </w:r>
      <w:r w:rsidRPr="00EE5A95">
        <w:rPr>
          <w:rFonts w:cs="Arial"/>
          <w:sz w:val="20"/>
          <w:szCs w:val="20"/>
        </w:rPr>
        <w:t>that the</w:t>
      </w:r>
      <w:r w:rsidRPr="00EE5A95">
        <w:rPr>
          <w:rFonts w:cs="Arial"/>
          <w:spacing w:val="-4"/>
          <w:sz w:val="20"/>
          <w:szCs w:val="20"/>
        </w:rPr>
        <w:t xml:space="preserve"> </w:t>
      </w:r>
      <w:r w:rsidRPr="00EE5A95">
        <w:rPr>
          <w:rFonts w:cs="Arial"/>
          <w:sz w:val="20"/>
          <w:szCs w:val="20"/>
        </w:rPr>
        <w:t>aggregate</w:t>
      </w:r>
      <w:r w:rsidRPr="00EE5A95">
        <w:rPr>
          <w:rFonts w:cs="Arial"/>
          <w:spacing w:val="-2"/>
          <w:sz w:val="20"/>
          <w:szCs w:val="20"/>
        </w:rPr>
        <w:t xml:space="preserve"> </w:t>
      </w:r>
      <w:r w:rsidRPr="00EE5A95">
        <w:rPr>
          <w:rFonts w:cs="Arial"/>
          <w:sz w:val="20"/>
          <w:szCs w:val="20"/>
        </w:rPr>
        <w:t>of</w:t>
      </w:r>
      <w:r w:rsidRPr="00EE5A95">
        <w:rPr>
          <w:rFonts w:cs="Arial"/>
          <w:spacing w:val="-4"/>
          <w:sz w:val="20"/>
          <w:szCs w:val="20"/>
        </w:rPr>
        <w:t xml:space="preserve"> </w:t>
      </w:r>
      <w:r w:rsidRPr="00EE5A95">
        <w:rPr>
          <w:rFonts w:cs="Arial"/>
          <w:sz w:val="20"/>
          <w:szCs w:val="20"/>
        </w:rPr>
        <w:t>the</w:t>
      </w:r>
      <w:r w:rsidRPr="00EE5A95">
        <w:rPr>
          <w:rFonts w:cs="Arial"/>
          <w:spacing w:val="-2"/>
          <w:sz w:val="20"/>
          <w:szCs w:val="20"/>
        </w:rPr>
        <w:t xml:space="preserve"> </w:t>
      </w:r>
      <w:r w:rsidRPr="00EE5A95">
        <w:rPr>
          <w:rFonts w:cs="Arial"/>
          <w:sz w:val="20"/>
          <w:szCs w:val="20"/>
        </w:rPr>
        <w:t>two</w:t>
      </w:r>
      <w:r w:rsidRPr="00EE5A95">
        <w:rPr>
          <w:rFonts w:cs="Arial"/>
          <w:spacing w:val="-4"/>
          <w:sz w:val="20"/>
          <w:szCs w:val="20"/>
        </w:rPr>
        <w:t xml:space="preserve"> </w:t>
      </w:r>
      <w:r w:rsidRPr="00EE5A95">
        <w:rPr>
          <w:rFonts w:cs="Arial"/>
          <w:sz w:val="20"/>
          <w:szCs w:val="20"/>
        </w:rPr>
        <w:t>periods</w:t>
      </w:r>
      <w:r w:rsidRPr="00EE5A95">
        <w:rPr>
          <w:rFonts w:cs="Arial"/>
          <w:spacing w:val="-2"/>
          <w:sz w:val="20"/>
          <w:szCs w:val="20"/>
        </w:rPr>
        <w:t xml:space="preserve"> </w:t>
      </w:r>
      <w:r w:rsidRPr="00EE5A95">
        <w:rPr>
          <w:rFonts w:cs="Arial"/>
          <w:sz w:val="20"/>
          <w:szCs w:val="20"/>
        </w:rPr>
        <w:t>referred</w:t>
      </w:r>
      <w:r w:rsidRPr="00EE5A95">
        <w:rPr>
          <w:rFonts w:cs="Arial"/>
          <w:spacing w:val="-2"/>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in</w:t>
      </w:r>
      <w:r w:rsidRPr="00EE5A95">
        <w:rPr>
          <w:rFonts w:cs="Arial"/>
          <w:spacing w:val="-2"/>
          <w:sz w:val="20"/>
          <w:szCs w:val="20"/>
        </w:rPr>
        <w:t xml:space="preserve"> </w:t>
      </w:r>
      <w:r w:rsidRPr="00EE5A95">
        <w:rPr>
          <w:rFonts w:cs="Arial"/>
          <w:sz w:val="20"/>
          <w:szCs w:val="20"/>
        </w:rPr>
        <w:t>sub-paragraphs</w:t>
      </w:r>
      <w:r w:rsidRPr="00EE5A95">
        <w:rPr>
          <w:rFonts w:cs="Arial"/>
          <w:spacing w:val="-2"/>
          <w:sz w:val="20"/>
          <w:szCs w:val="20"/>
        </w:rPr>
        <w:t xml:space="preserve"> </w:t>
      </w:r>
      <w:r w:rsidRPr="00EE5A95">
        <w:rPr>
          <w:rFonts w:cs="Arial"/>
          <w:sz w:val="20"/>
          <w:szCs w:val="20"/>
        </w:rPr>
        <w:t xml:space="preserve">(a) and (b) is not more than 12 months, then the Charity Permit Fee shall be </w:t>
      </w:r>
      <w:r w:rsidR="00EC7B5D" w:rsidRPr="00EE5A95">
        <w:rPr>
          <w:rFonts w:cs="Arial"/>
          <w:sz w:val="20"/>
          <w:szCs w:val="20"/>
        </w:rPr>
        <w:t>as described in Column 7 of Schedule 4</w:t>
      </w:r>
      <w:r w:rsidRPr="00EE5A95">
        <w:rPr>
          <w:rFonts w:cs="Arial"/>
          <w:sz w:val="20"/>
          <w:szCs w:val="20"/>
        </w:rPr>
        <w:t>.</w:t>
      </w:r>
    </w:p>
    <w:p w14:paraId="55E789FA" w14:textId="76806478" w:rsidR="00A96187" w:rsidRPr="00EE5A95" w:rsidRDefault="00A96187" w:rsidP="00A61279">
      <w:pPr>
        <w:pStyle w:val="ListParagraph"/>
        <w:widowControl w:val="0"/>
        <w:numPr>
          <w:ilvl w:val="0"/>
          <w:numId w:val="114"/>
        </w:numPr>
        <w:autoSpaceDE w:val="0"/>
        <w:autoSpaceDN w:val="0"/>
        <w:spacing w:after="120" w:line="240" w:lineRule="auto"/>
        <w:ind w:left="709" w:hanging="284"/>
        <w:contextualSpacing w:val="0"/>
        <w:rPr>
          <w:rFonts w:cs="Arial"/>
          <w:sz w:val="20"/>
          <w:szCs w:val="20"/>
        </w:rPr>
      </w:pPr>
      <w:r w:rsidRPr="00EE5A95">
        <w:rPr>
          <w:rFonts w:cs="Arial"/>
          <w:sz w:val="20"/>
          <w:szCs w:val="20"/>
        </w:rPr>
        <w:t xml:space="preserve">A </w:t>
      </w:r>
      <w:r w:rsidRPr="00EE5A95">
        <w:rPr>
          <w:rFonts w:cs="Arial"/>
          <w:spacing w:val="-7"/>
          <w:sz w:val="20"/>
          <w:szCs w:val="20"/>
        </w:rPr>
        <w:t>Charity</w:t>
      </w:r>
      <w:r w:rsidRPr="00EE5A95">
        <w:rPr>
          <w:rFonts w:cs="Arial"/>
          <w:sz w:val="20"/>
          <w:szCs w:val="20"/>
        </w:rPr>
        <w:t xml:space="preserve"> Permit Offer made by Charity Permit Renewal Notice pursuant to</w:t>
      </w:r>
      <w:r w:rsidRPr="00EE5A95">
        <w:rPr>
          <w:rFonts w:cs="Arial"/>
          <w:spacing w:val="40"/>
          <w:sz w:val="20"/>
          <w:szCs w:val="20"/>
        </w:rPr>
        <w:t xml:space="preserve"> </w:t>
      </w:r>
      <w:r w:rsidRPr="00EE5A95">
        <w:rPr>
          <w:rFonts w:cs="Arial"/>
          <w:sz w:val="20"/>
          <w:szCs w:val="20"/>
        </w:rPr>
        <w:t>paragraph</w:t>
      </w:r>
      <w:r w:rsidRPr="00EE5A95">
        <w:rPr>
          <w:rFonts w:cs="Arial"/>
          <w:spacing w:val="-2"/>
          <w:sz w:val="20"/>
          <w:szCs w:val="20"/>
        </w:rPr>
        <w:t xml:space="preserve"> </w:t>
      </w:r>
      <w:r w:rsidRPr="00EE5A95">
        <w:rPr>
          <w:rFonts w:cs="Arial"/>
          <w:sz w:val="20"/>
          <w:szCs w:val="20"/>
        </w:rPr>
        <w:t>(4)</w:t>
      </w:r>
      <w:r w:rsidRPr="00EE5A95">
        <w:rPr>
          <w:rFonts w:cs="Arial"/>
          <w:spacing w:val="-3"/>
          <w:sz w:val="20"/>
          <w:szCs w:val="20"/>
        </w:rPr>
        <w:t xml:space="preserve"> </w:t>
      </w:r>
      <w:r w:rsidRPr="00EE5A95">
        <w:rPr>
          <w:rFonts w:cs="Arial"/>
          <w:sz w:val="20"/>
          <w:szCs w:val="20"/>
        </w:rPr>
        <w:t>shall</w:t>
      </w:r>
      <w:r w:rsidRPr="00EE5A95">
        <w:rPr>
          <w:rFonts w:cs="Arial"/>
          <w:spacing w:val="-4"/>
          <w:sz w:val="20"/>
          <w:szCs w:val="20"/>
        </w:rPr>
        <w:t xml:space="preserve"> </w:t>
      </w:r>
      <w:r w:rsidRPr="00EE5A95">
        <w:rPr>
          <w:rFonts w:cs="Arial"/>
          <w:sz w:val="20"/>
          <w:szCs w:val="20"/>
        </w:rPr>
        <w:t>be</w:t>
      </w:r>
      <w:r w:rsidRPr="00EE5A95">
        <w:rPr>
          <w:rFonts w:cs="Arial"/>
          <w:spacing w:val="-5"/>
          <w:sz w:val="20"/>
          <w:szCs w:val="20"/>
        </w:rPr>
        <w:t xml:space="preserve"> </w:t>
      </w:r>
      <w:r w:rsidRPr="00EE5A95">
        <w:rPr>
          <w:rFonts w:cs="Arial"/>
          <w:sz w:val="20"/>
          <w:szCs w:val="20"/>
        </w:rPr>
        <w:t>subject</w:t>
      </w:r>
      <w:r w:rsidRPr="00EE5A95">
        <w:rPr>
          <w:rFonts w:cs="Arial"/>
          <w:spacing w:val="-5"/>
          <w:sz w:val="20"/>
          <w:szCs w:val="20"/>
        </w:rPr>
        <w:t xml:space="preserve"> </w:t>
      </w:r>
      <w:r w:rsidRPr="00EE5A95">
        <w:rPr>
          <w:rFonts w:cs="Arial"/>
          <w:sz w:val="20"/>
          <w:szCs w:val="20"/>
        </w:rPr>
        <w:t>to</w:t>
      </w:r>
      <w:r w:rsidRPr="00EE5A95">
        <w:rPr>
          <w:rFonts w:cs="Arial"/>
          <w:spacing w:val="-2"/>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same</w:t>
      </w:r>
      <w:r w:rsidRPr="00EE5A95">
        <w:rPr>
          <w:rFonts w:cs="Arial"/>
          <w:spacing w:val="-3"/>
          <w:sz w:val="20"/>
          <w:szCs w:val="20"/>
        </w:rPr>
        <w:t xml:space="preserve"> </w:t>
      </w:r>
      <w:r w:rsidRPr="00EE5A95">
        <w:rPr>
          <w:rFonts w:cs="Arial"/>
          <w:sz w:val="20"/>
          <w:szCs w:val="20"/>
        </w:rPr>
        <w:t>provisions</w:t>
      </w:r>
      <w:r w:rsidRPr="00EE5A95">
        <w:rPr>
          <w:rFonts w:cs="Arial"/>
          <w:spacing w:val="-3"/>
          <w:sz w:val="20"/>
          <w:szCs w:val="20"/>
        </w:rPr>
        <w:t xml:space="preserve"> </w:t>
      </w:r>
      <w:r w:rsidRPr="00EE5A95">
        <w:rPr>
          <w:rFonts w:cs="Arial"/>
          <w:sz w:val="20"/>
          <w:szCs w:val="20"/>
        </w:rPr>
        <w:t>regarding</w:t>
      </w:r>
      <w:r w:rsidRPr="00EE5A95">
        <w:rPr>
          <w:rFonts w:cs="Arial"/>
          <w:spacing w:val="-5"/>
          <w:sz w:val="20"/>
          <w:szCs w:val="20"/>
        </w:rPr>
        <w:t xml:space="preserve"> </w:t>
      </w:r>
      <w:r w:rsidRPr="00EE5A95">
        <w:rPr>
          <w:rFonts w:cs="Arial"/>
          <w:sz w:val="20"/>
          <w:szCs w:val="20"/>
        </w:rPr>
        <w:t>its</w:t>
      </w:r>
      <w:r w:rsidRPr="00EE5A95">
        <w:rPr>
          <w:rFonts w:cs="Arial"/>
          <w:spacing w:val="-3"/>
          <w:sz w:val="20"/>
          <w:szCs w:val="20"/>
        </w:rPr>
        <w:t xml:space="preserve"> </w:t>
      </w:r>
      <w:r w:rsidRPr="00EE5A95">
        <w:rPr>
          <w:rFonts w:cs="Arial"/>
          <w:sz w:val="20"/>
          <w:szCs w:val="20"/>
        </w:rPr>
        <w:t>acceptance</w:t>
      </w:r>
      <w:r w:rsidRPr="00EE5A95">
        <w:rPr>
          <w:rFonts w:cs="Arial"/>
          <w:spacing w:val="-5"/>
          <w:sz w:val="20"/>
          <w:szCs w:val="20"/>
        </w:rPr>
        <w:t xml:space="preserve"> </w:t>
      </w:r>
      <w:r w:rsidRPr="00EE5A95">
        <w:rPr>
          <w:rFonts w:cs="Arial"/>
          <w:sz w:val="20"/>
          <w:szCs w:val="20"/>
        </w:rPr>
        <w:t>as</w:t>
      </w:r>
      <w:r w:rsidRPr="00EE5A95">
        <w:rPr>
          <w:rFonts w:cs="Arial"/>
          <w:spacing w:val="-3"/>
          <w:sz w:val="20"/>
          <w:szCs w:val="20"/>
        </w:rPr>
        <w:t xml:space="preserve"> </w:t>
      </w:r>
      <w:r w:rsidRPr="00EE5A95">
        <w:rPr>
          <w:rFonts w:cs="Arial"/>
          <w:sz w:val="20"/>
          <w:szCs w:val="20"/>
        </w:rPr>
        <w:t xml:space="preserve">are specified in Article </w:t>
      </w:r>
      <w:r w:rsidR="00BA77D1">
        <w:rPr>
          <w:rFonts w:cs="Arial"/>
          <w:sz w:val="20"/>
          <w:szCs w:val="20"/>
        </w:rPr>
        <w:t>71</w:t>
      </w:r>
      <w:r w:rsidRPr="00EE5A95">
        <w:rPr>
          <w:rFonts w:cs="Arial"/>
          <w:sz w:val="20"/>
          <w:szCs w:val="20"/>
        </w:rPr>
        <w:t>.</w:t>
      </w:r>
    </w:p>
    <w:p w14:paraId="2EA527B8" w14:textId="77777777" w:rsidR="00A96187" w:rsidRPr="00EE5A95" w:rsidRDefault="00A96187" w:rsidP="00A61279">
      <w:pPr>
        <w:pStyle w:val="ListParagraph"/>
        <w:widowControl w:val="0"/>
        <w:numPr>
          <w:ilvl w:val="0"/>
          <w:numId w:val="114"/>
        </w:numPr>
        <w:autoSpaceDE w:val="0"/>
        <w:autoSpaceDN w:val="0"/>
        <w:spacing w:after="120" w:line="240" w:lineRule="auto"/>
        <w:ind w:left="709" w:hanging="284"/>
        <w:contextualSpacing w:val="0"/>
        <w:rPr>
          <w:rFonts w:cs="Arial"/>
          <w:sz w:val="20"/>
          <w:szCs w:val="20"/>
        </w:rPr>
      </w:pPr>
      <w:r w:rsidRPr="00EE5A95">
        <w:rPr>
          <w:rFonts w:cs="Arial"/>
          <w:sz w:val="20"/>
          <w:szCs w:val="20"/>
        </w:rPr>
        <w:t>Once</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Council</w:t>
      </w:r>
      <w:r w:rsidRPr="00EE5A95">
        <w:rPr>
          <w:rFonts w:cs="Arial"/>
          <w:spacing w:val="-3"/>
          <w:sz w:val="20"/>
          <w:szCs w:val="20"/>
        </w:rPr>
        <w:t xml:space="preserve"> </w:t>
      </w:r>
      <w:r w:rsidRPr="00EE5A95">
        <w:rPr>
          <w:rFonts w:cs="Arial"/>
          <w:sz w:val="20"/>
          <w:szCs w:val="20"/>
        </w:rPr>
        <w:t>is</w:t>
      </w:r>
      <w:r w:rsidRPr="00EE5A95">
        <w:rPr>
          <w:rFonts w:cs="Arial"/>
          <w:spacing w:val="-3"/>
          <w:sz w:val="20"/>
          <w:szCs w:val="20"/>
        </w:rPr>
        <w:t xml:space="preserve"> </w:t>
      </w:r>
      <w:r w:rsidRPr="00EE5A95">
        <w:rPr>
          <w:rFonts w:cs="Arial"/>
          <w:sz w:val="20"/>
          <w:szCs w:val="20"/>
        </w:rPr>
        <w:t>in</w:t>
      </w:r>
      <w:r w:rsidRPr="00EE5A95">
        <w:rPr>
          <w:rFonts w:cs="Arial"/>
          <w:spacing w:val="-4"/>
          <w:sz w:val="20"/>
          <w:szCs w:val="20"/>
        </w:rPr>
        <w:t xml:space="preserve"> </w:t>
      </w:r>
      <w:r w:rsidRPr="00EE5A95">
        <w:rPr>
          <w:rFonts w:cs="Arial"/>
          <w:sz w:val="20"/>
          <w:szCs w:val="20"/>
        </w:rPr>
        <w:t>receipt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signed</w:t>
      </w:r>
      <w:r w:rsidRPr="00EE5A95">
        <w:rPr>
          <w:rFonts w:cs="Arial"/>
          <w:spacing w:val="-4"/>
          <w:sz w:val="20"/>
          <w:szCs w:val="20"/>
        </w:rPr>
        <w:t xml:space="preserve"> </w:t>
      </w:r>
      <w:r w:rsidRPr="00EE5A95">
        <w:rPr>
          <w:rFonts w:cs="Arial"/>
          <w:sz w:val="20"/>
          <w:szCs w:val="20"/>
        </w:rPr>
        <w:t>copy</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 Charity</w:t>
      </w:r>
      <w:r w:rsidRPr="00EE5A95">
        <w:rPr>
          <w:rFonts w:cs="Arial"/>
          <w:spacing w:val="-2"/>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Offer</w:t>
      </w:r>
      <w:r w:rsidRPr="00EE5A95">
        <w:rPr>
          <w:rFonts w:cs="Arial"/>
          <w:spacing w:val="-5"/>
          <w:sz w:val="20"/>
          <w:szCs w:val="20"/>
        </w:rPr>
        <w:t xml:space="preserve"> </w:t>
      </w:r>
      <w:r w:rsidRPr="00EE5A95">
        <w:rPr>
          <w:rFonts w:cs="Arial"/>
          <w:sz w:val="20"/>
          <w:szCs w:val="20"/>
        </w:rPr>
        <w:t>made</w:t>
      </w:r>
      <w:r w:rsidRPr="00EE5A95">
        <w:rPr>
          <w:rFonts w:cs="Arial"/>
          <w:spacing w:val="-3"/>
          <w:sz w:val="20"/>
          <w:szCs w:val="20"/>
        </w:rPr>
        <w:t xml:space="preserve"> </w:t>
      </w:r>
      <w:r w:rsidRPr="00EE5A95">
        <w:rPr>
          <w:rFonts w:cs="Arial"/>
          <w:sz w:val="20"/>
          <w:szCs w:val="20"/>
        </w:rPr>
        <w:t>in the Charity Permit Renewal Notice, and the Charity Permit Fee referred to in paragraph (5), it may issue a Charity Permit to the Charity.</w:t>
      </w:r>
    </w:p>
    <w:p w14:paraId="06078A4D" w14:textId="77777777" w:rsidR="00B50C1E" w:rsidRPr="00EE5A95" w:rsidRDefault="00B50C1E" w:rsidP="00A61279">
      <w:pPr>
        <w:pStyle w:val="ListParagraph"/>
        <w:widowControl w:val="0"/>
        <w:numPr>
          <w:ilvl w:val="0"/>
          <w:numId w:val="114"/>
        </w:numPr>
        <w:autoSpaceDE w:val="0"/>
        <w:autoSpaceDN w:val="0"/>
        <w:spacing w:after="120" w:line="240" w:lineRule="auto"/>
        <w:ind w:left="709" w:hanging="284"/>
        <w:contextualSpacing w:val="0"/>
        <w:rPr>
          <w:rFonts w:cs="Arial"/>
          <w:sz w:val="20"/>
          <w:szCs w:val="20"/>
        </w:rPr>
      </w:pPr>
      <w:r w:rsidRPr="00EE5A95">
        <w:rPr>
          <w:rFonts w:cs="Arial"/>
          <w:sz w:val="20"/>
          <w:szCs w:val="20"/>
        </w:rPr>
        <w:t>A Charity Permit issued pursuant to paragraph (8) shall be issued in</w:t>
      </w:r>
      <w:r w:rsidRPr="00EE5A95">
        <w:rPr>
          <w:rFonts w:cs="Arial"/>
          <w:spacing w:val="-1"/>
          <w:sz w:val="20"/>
          <w:szCs w:val="20"/>
        </w:rPr>
        <w:t xml:space="preserve"> </w:t>
      </w:r>
      <w:r w:rsidRPr="00EE5A95">
        <w:rPr>
          <w:rFonts w:cs="Arial"/>
          <w:sz w:val="20"/>
          <w:szCs w:val="20"/>
        </w:rPr>
        <w:t>accordance with the</w:t>
      </w:r>
      <w:r w:rsidRPr="00EE5A95">
        <w:rPr>
          <w:rFonts w:cs="Arial"/>
          <w:spacing w:val="-3"/>
          <w:sz w:val="20"/>
          <w:szCs w:val="20"/>
        </w:rPr>
        <w:t xml:space="preserve"> </w:t>
      </w:r>
      <w:r w:rsidRPr="00EE5A95">
        <w:rPr>
          <w:rFonts w:cs="Arial"/>
          <w:sz w:val="20"/>
          <w:szCs w:val="20"/>
        </w:rPr>
        <w:t>terms</w:t>
      </w:r>
      <w:r w:rsidRPr="00EE5A95">
        <w:rPr>
          <w:rFonts w:cs="Arial"/>
          <w:spacing w:val="-5"/>
          <w:sz w:val="20"/>
          <w:szCs w:val="20"/>
        </w:rPr>
        <w:t xml:space="preserve"> </w:t>
      </w:r>
      <w:r w:rsidRPr="00EE5A95">
        <w:rPr>
          <w:rFonts w:cs="Arial"/>
          <w:sz w:val="20"/>
          <w:szCs w:val="20"/>
        </w:rPr>
        <w:t>and</w:t>
      </w:r>
      <w:r w:rsidRPr="00EE5A95">
        <w:rPr>
          <w:rFonts w:cs="Arial"/>
          <w:spacing w:val="-3"/>
          <w:sz w:val="20"/>
          <w:szCs w:val="20"/>
        </w:rPr>
        <w:t xml:space="preserve"> </w:t>
      </w:r>
      <w:r w:rsidRPr="00EE5A95">
        <w:rPr>
          <w:rFonts w:cs="Arial"/>
          <w:sz w:val="20"/>
          <w:szCs w:val="20"/>
        </w:rPr>
        <w:t>conditions</w:t>
      </w:r>
      <w:r w:rsidRPr="00EE5A95">
        <w:rPr>
          <w:rFonts w:cs="Arial"/>
          <w:spacing w:val="-3"/>
          <w:sz w:val="20"/>
          <w:szCs w:val="20"/>
        </w:rPr>
        <w:t xml:space="preserve"> </w:t>
      </w:r>
      <w:r w:rsidRPr="00EE5A95">
        <w:rPr>
          <w:rFonts w:cs="Arial"/>
          <w:sz w:val="20"/>
          <w:szCs w:val="20"/>
        </w:rPr>
        <w:t>specified</w:t>
      </w:r>
      <w:r w:rsidRPr="00EE5A95">
        <w:rPr>
          <w:rFonts w:cs="Arial"/>
          <w:spacing w:val="-2"/>
          <w:sz w:val="20"/>
          <w:szCs w:val="20"/>
        </w:rPr>
        <w:t xml:space="preserve"> </w:t>
      </w:r>
      <w:r w:rsidRPr="00EE5A95">
        <w:rPr>
          <w:rFonts w:cs="Arial"/>
          <w:sz w:val="20"/>
          <w:szCs w:val="20"/>
        </w:rPr>
        <w:t>in</w:t>
      </w:r>
      <w:r w:rsidRPr="00EE5A95">
        <w:rPr>
          <w:rFonts w:cs="Arial"/>
          <w:spacing w:val="-5"/>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Charity</w:t>
      </w:r>
      <w:r w:rsidRPr="00EE5A95">
        <w:rPr>
          <w:rFonts w:cs="Arial"/>
          <w:spacing w:val="-2"/>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Offer</w:t>
      </w:r>
      <w:r w:rsidRPr="00EE5A95">
        <w:rPr>
          <w:rFonts w:cs="Arial"/>
          <w:spacing w:val="-2"/>
          <w:sz w:val="20"/>
          <w:szCs w:val="20"/>
        </w:rPr>
        <w:t xml:space="preserve"> </w:t>
      </w:r>
      <w:r w:rsidRPr="00EE5A95">
        <w:rPr>
          <w:rFonts w:cs="Arial"/>
          <w:sz w:val="20"/>
          <w:szCs w:val="20"/>
        </w:rPr>
        <w:t>contained</w:t>
      </w:r>
      <w:r w:rsidRPr="00EE5A95">
        <w:rPr>
          <w:rFonts w:cs="Arial"/>
          <w:spacing w:val="-2"/>
          <w:sz w:val="20"/>
          <w:szCs w:val="20"/>
        </w:rPr>
        <w:t xml:space="preserve"> </w:t>
      </w:r>
      <w:r w:rsidRPr="00EE5A95">
        <w:rPr>
          <w:rFonts w:cs="Arial"/>
          <w:sz w:val="20"/>
          <w:szCs w:val="20"/>
        </w:rPr>
        <w:t>in</w:t>
      </w:r>
      <w:r w:rsidRPr="00EE5A95">
        <w:rPr>
          <w:rFonts w:cs="Arial"/>
          <w:spacing w:val="-2"/>
          <w:sz w:val="20"/>
          <w:szCs w:val="20"/>
        </w:rPr>
        <w:t xml:space="preserve"> </w:t>
      </w:r>
      <w:r w:rsidRPr="00EE5A95">
        <w:rPr>
          <w:rFonts w:cs="Arial"/>
          <w:sz w:val="20"/>
          <w:szCs w:val="20"/>
        </w:rPr>
        <w:t xml:space="preserve">the Charity Permit Renewal </w:t>
      </w:r>
      <w:proofErr w:type="gramStart"/>
      <w:r w:rsidRPr="00EE5A95">
        <w:rPr>
          <w:rFonts w:cs="Arial"/>
          <w:sz w:val="20"/>
          <w:szCs w:val="20"/>
        </w:rPr>
        <w:t>Notice, and</w:t>
      </w:r>
      <w:proofErr w:type="gramEnd"/>
      <w:r w:rsidRPr="00EE5A95">
        <w:rPr>
          <w:rFonts w:cs="Arial"/>
          <w:sz w:val="20"/>
          <w:szCs w:val="20"/>
        </w:rPr>
        <w:t xml:space="preserve"> shall contain the Relevant Information.</w:t>
      </w:r>
    </w:p>
    <w:p w14:paraId="10F186E7" w14:textId="68AC1C1C" w:rsidR="00B50C1E" w:rsidRPr="00EE5A95" w:rsidRDefault="00B50C1E" w:rsidP="00A61279">
      <w:pPr>
        <w:pStyle w:val="ListParagraph"/>
        <w:widowControl w:val="0"/>
        <w:numPr>
          <w:ilvl w:val="0"/>
          <w:numId w:val="114"/>
        </w:numPr>
        <w:autoSpaceDE w:val="0"/>
        <w:autoSpaceDN w:val="0"/>
        <w:spacing w:after="120" w:line="240" w:lineRule="auto"/>
        <w:ind w:left="782" w:hanging="357"/>
        <w:contextualSpacing w:val="0"/>
        <w:rPr>
          <w:rFonts w:cs="Arial"/>
        </w:rPr>
        <w:sectPr w:rsidR="00B50C1E" w:rsidRPr="00EE5A95" w:rsidSect="00674D8C">
          <w:headerReference w:type="default" r:id="rId25"/>
          <w:footerReference w:type="even" r:id="rId26"/>
          <w:footerReference w:type="default" r:id="rId27"/>
          <w:footerReference w:type="first" r:id="rId28"/>
          <w:pgSz w:w="11910" w:h="16840"/>
          <w:pgMar w:top="1134" w:right="1134" w:bottom="1134" w:left="1134" w:header="720" w:footer="720" w:gutter="0"/>
          <w:cols w:space="720"/>
        </w:sectPr>
      </w:pPr>
      <w:r w:rsidRPr="00EE5A95">
        <w:rPr>
          <w:rFonts w:cs="Arial"/>
          <w:sz w:val="20"/>
          <w:szCs w:val="20"/>
        </w:rPr>
        <w:t>Nothing in this Article shall prevent a Charity from making a Charity Permit Application</w:t>
      </w:r>
      <w:r w:rsidRPr="00EE5A95">
        <w:rPr>
          <w:rFonts w:cs="Arial"/>
          <w:spacing w:val="-3"/>
          <w:sz w:val="20"/>
          <w:szCs w:val="20"/>
        </w:rPr>
        <w:t xml:space="preserve"> </w:t>
      </w:r>
      <w:r w:rsidRPr="00EE5A95">
        <w:rPr>
          <w:rFonts w:cs="Arial"/>
          <w:sz w:val="20"/>
          <w:szCs w:val="20"/>
        </w:rPr>
        <w:t>pursuant</w:t>
      </w:r>
      <w:r w:rsidRPr="00EE5A95">
        <w:rPr>
          <w:rFonts w:cs="Arial"/>
          <w:spacing w:val="-3"/>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 xml:space="preserve">Article </w:t>
      </w:r>
      <w:r w:rsidR="00BA77D1">
        <w:rPr>
          <w:rFonts w:cs="Arial"/>
          <w:sz w:val="20"/>
          <w:szCs w:val="20"/>
        </w:rPr>
        <w:t>70</w:t>
      </w:r>
      <w:r w:rsidRPr="00EE5A95">
        <w:rPr>
          <w:rFonts w:cs="Arial"/>
          <w:sz w:val="20"/>
          <w:szCs w:val="20"/>
        </w:rPr>
        <w:t>,</w:t>
      </w:r>
      <w:r w:rsidRPr="00EE5A95">
        <w:rPr>
          <w:rFonts w:cs="Arial"/>
          <w:spacing w:val="-3"/>
          <w:sz w:val="20"/>
          <w:szCs w:val="20"/>
        </w:rPr>
        <w:t xml:space="preserve"> </w:t>
      </w:r>
      <w:r w:rsidRPr="00EE5A95">
        <w:rPr>
          <w:rFonts w:cs="Arial"/>
          <w:sz w:val="20"/>
          <w:szCs w:val="20"/>
        </w:rPr>
        <w:t>whether</w:t>
      </w:r>
      <w:r w:rsidRPr="00EE5A95">
        <w:rPr>
          <w:rFonts w:cs="Arial"/>
          <w:spacing w:val="-3"/>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renew</w:t>
      </w:r>
      <w:r w:rsidRPr="00EE5A95">
        <w:rPr>
          <w:rFonts w:cs="Arial"/>
          <w:spacing w:val="-3"/>
          <w:sz w:val="20"/>
          <w:szCs w:val="20"/>
        </w:rPr>
        <w:t xml:space="preserve"> </w:t>
      </w:r>
      <w:r w:rsidRPr="00EE5A95">
        <w:rPr>
          <w:rFonts w:cs="Arial"/>
          <w:sz w:val="20"/>
          <w:szCs w:val="20"/>
        </w:rPr>
        <w:t>a</w:t>
      </w:r>
      <w:r w:rsidRPr="00EE5A95">
        <w:rPr>
          <w:rFonts w:cs="Arial"/>
          <w:spacing w:val="-2"/>
          <w:sz w:val="20"/>
          <w:szCs w:val="20"/>
        </w:rPr>
        <w:t xml:space="preserve"> </w:t>
      </w:r>
      <w:r w:rsidRPr="00EE5A95">
        <w:rPr>
          <w:rFonts w:cs="Arial"/>
          <w:sz w:val="20"/>
          <w:szCs w:val="20"/>
        </w:rPr>
        <w:t>Charity</w:t>
      </w:r>
      <w:r w:rsidRPr="00EE5A95">
        <w:rPr>
          <w:rFonts w:cs="Arial"/>
          <w:spacing w:val="-2"/>
          <w:sz w:val="20"/>
          <w:szCs w:val="20"/>
        </w:rPr>
        <w:t xml:space="preserve"> </w:t>
      </w:r>
      <w:r w:rsidRPr="00EE5A95">
        <w:rPr>
          <w:rFonts w:cs="Arial"/>
          <w:sz w:val="20"/>
          <w:szCs w:val="20"/>
        </w:rPr>
        <w:t>Permit</w:t>
      </w:r>
      <w:r w:rsidRPr="00EE5A95">
        <w:rPr>
          <w:rFonts w:cs="Arial"/>
          <w:spacing w:val="-6"/>
          <w:sz w:val="20"/>
          <w:szCs w:val="20"/>
        </w:rPr>
        <w:t xml:space="preserve"> </w:t>
      </w:r>
      <w:r w:rsidRPr="00EE5A95">
        <w:rPr>
          <w:rFonts w:cs="Arial"/>
          <w:sz w:val="20"/>
          <w:szCs w:val="20"/>
        </w:rPr>
        <w:t>or</w:t>
      </w:r>
      <w:r w:rsidRPr="00EE5A95">
        <w:rPr>
          <w:rFonts w:cs="Arial"/>
          <w:spacing w:val="-3"/>
          <w:sz w:val="20"/>
          <w:szCs w:val="20"/>
        </w:rPr>
        <w:t xml:space="preserve"> </w:t>
      </w:r>
      <w:r w:rsidRPr="00EE5A95">
        <w:rPr>
          <w:rFonts w:cs="Arial"/>
          <w:sz w:val="20"/>
          <w:szCs w:val="20"/>
        </w:rPr>
        <w:t>otherwise.</w:t>
      </w:r>
    </w:p>
    <w:p w14:paraId="60975538" w14:textId="29790C88" w:rsidR="00A56749" w:rsidRPr="00EE5A95" w:rsidRDefault="00A56749" w:rsidP="00A61279">
      <w:pPr>
        <w:spacing w:line="240" w:lineRule="auto"/>
        <w:jc w:val="center"/>
        <w:rPr>
          <w:rFonts w:cs="Arial"/>
          <w:b/>
          <w:sz w:val="20"/>
          <w:szCs w:val="20"/>
          <w:u w:val="single"/>
        </w:rPr>
      </w:pPr>
      <w:r w:rsidRPr="00EE5A95">
        <w:rPr>
          <w:rFonts w:cs="Arial"/>
          <w:b/>
          <w:sz w:val="20"/>
          <w:szCs w:val="20"/>
          <w:u w:val="single"/>
        </w:rPr>
        <w:lastRenderedPageBreak/>
        <w:t xml:space="preserve">PART </w:t>
      </w:r>
      <w:r w:rsidR="000F26FB">
        <w:rPr>
          <w:rFonts w:cs="Arial"/>
          <w:b/>
          <w:sz w:val="20"/>
          <w:szCs w:val="20"/>
          <w:u w:val="single"/>
        </w:rPr>
        <w:t>K</w:t>
      </w:r>
      <w:r w:rsidRPr="00EE5A95">
        <w:rPr>
          <w:rFonts w:cs="Arial"/>
          <w:b/>
          <w:sz w:val="20"/>
          <w:szCs w:val="20"/>
          <w:u w:val="single"/>
        </w:rPr>
        <w:t xml:space="preserve"> – SUPPLEMENTARY PERMITS</w:t>
      </w:r>
    </w:p>
    <w:p w14:paraId="732DEF8D" w14:textId="42C85445" w:rsidR="00201B0F" w:rsidRPr="00EE5A95" w:rsidRDefault="00201B0F" w:rsidP="00A61279">
      <w:pPr>
        <w:widowControl w:val="0"/>
        <w:autoSpaceDE w:val="0"/>
        <w:autoSpaceDN w:val="0"/>
        <w:spacing w:after="120" w:line="240" w:lineRule="auto"/>
        <w:outlineLvl w:val="3"/>
        <w:rPr>
          <w:rFonts w:cs="Arial"/>
          <w:b/>
          <w:sz w:val="20"/>
          <w:szCs w:val="20"/>
        </w:rPr>
      </w:pPr>
      <w:r w:rsidRPr="00EE5A95">
        <w:rPr>
          <w:rFonts w:cs="Arial"/>
          <w:b/>
          <w:sz w:val="20"/>
          <w:szCs w:val="20"/>
        </w:rPr>
        <w:t>CATEGORY 1 SUPPLEMENTARY PERMIT APPLICATIONS</w:t>
      </w:r>
    </w:p>
    <w:p w14:paraId="444BE0CB" w14:textId="34348E18" w:rsidR="00201B0F"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01B0F" w:rsidRPr="00EE5A95">
        <w:rPr>
          <w:rFonts w:eastAsia="Arial" w:cs="Arial"/>
          <w:sz w:val="20"/>
          <w:szCs w:val="20"/>
          <w:lang w:val="en-US"/>
        </w:rPr>
        <w:t>A</w:t>
      </w:r>
      <w:r w:rsidR="00201B0F" w:rsidRPr="00EE5A95">
        <w:rPr>
          <w:rFonts w:eastAsia="Arial" w:cs="Arial"/>
          <w:spacing w:val="-2"/>
          <w:sz w:val="20"/>
          <w:szCs w:val="20"/>
          <w:lang w:val="en-US"/>
        </w:rPr>
        <w:t xml:space="preserve"> </w:t>
      </w:r>
      <w:r w:rsidR="00201B0F" w:rsidRPr="00EE5A95">
        <w:rPr>
          <w:rFonts w:cs="Arial"/>
          <w:sz w:val="20"/>
          <w:szCs w:val="20"/>
        </w:rPr>
        <w:t>Resident</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may</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at</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any</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time</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make</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a</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Category</w:t>
      </w:r>
      <w:r w:rsidR="00201B0F" w:rsidRPr="00EE5A95">
        <w:rPr>
          <w:rFonts w:eastAsia="Arial" w:cs="Arial"/>
          <w:spacing w:val="-6"/>
          <w:sz w:val="20"/>
          <w:szCs w:val="20"/>
          <w:lang w:val="en-US"/>
        </w:rPr>
        <w:t xml:space="preserve"> </w:t>
      </w:r>
      <w:r w:rsidR="00201B0F" w:rsidRPr="00EE5A95">
        <w:rPr>
          <w:rFonts w:eastAsia="Arial" w:cs="Arial"/>
          <w:sz w:val="20"/>
          <w:szCs w:val="20"/>
          <w:lang w:val="en-US"/>
        </w:rPr>
        <w:t>1</w:t>
      </w:r>
      <w:r w:rsidR="00201B0F" w:rsidRPr="00EE5A95">
        <w:rPr>
          <w:rFonts w:eastAsia="Arial" w:cs="Arial"/>
          <w:spacing w:val="-1"/>
          <w:sz w:val="20"/>
          <w:szCs w:val="20"/>
          <w:lang w:val="en-US"/>
        </w:rPr>
        <w:t xml:space="preserve"> </w:t>
      </w:r>
      <w:r w:rsidR="00201B0F" w:rsidRPr="00EE5A95">
        <w:rPr>
          <w:rFonts w:eastAsia="Arial" w:cs="Arial"/>
          <w:sz w:val="20"/>
          <w:szCs w:val="20"/>
          <w:lang w:val="en-US"/>
        </w:rPr>
        <w:t>Supplementary</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Permit</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Application in respect of an Eligible Property.</w:t>
      </w:r>
    </w:p>
    <w:p w14:paraId="2DFBAD3B" w14:textId="77777777" w:rsidR="00201B0F" w:rsidRPr="00EE5A95" w:rsidRDefault="00201B0F" w:rsidP="00A61279">
      <w:pPr>
        <w:widowControl w:val="0"/>
        <w:numPr>
          <w:ilvl w:val="0"/>
          <w:numId w:val="60"/>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1</w:t>
      </w:r>
      <w:r w:rsidRPr="00EE5A95">
        <w:rPr>
          <w:rFonts w:eastAsia="Arial" w:cs="Arial"/>
          <w:spacing w:val="-6"/>
          <w:sz w:val="20"/>
          <w:szCs w:val="20"/>
          <w:lang w:val="en-US"/>
        </w:rPr>
        <w:t xml:space="preserve"> </w:t>
      </w:r>
      <w:r w:rsidRPr="00EE5A95">
        <w:rPr>
          <w:rFonts w:eastAsia="Arial" w:cs="Arial"/>
          <w:sz w:val="20"/>
          <w:szCs w:val="20"/>
          <w:lang w:val="en-US"/>
        </w:rPr>
        <w:t>Supplementary</w:t>
      </w:r>
      <w:r w:rsidRPr="00EE5A95">
        <w:rPr>
          <w:rFonts w:eastAsia="Arial" w:cs="Arial"/>
          <w:spacing w:val="-5"/>
          <w:sz w:val="20"/>
          <w:szCs w:val="20"/>
          <w:lang w:val="en-US"/>
        </w:rPr>
        <w:t xml:space="preserve"> </w:t>
      </w:r>
      <w:r w:rsidRPr="00EE5A95">
        <w:rPr>
          <w:rFonts w:eastAsia="Arial" w:cs="Arial"/>
          <w:sz w:val="20"/>
          <w:szCs w:val="20"/>
          <w:lang w:val="en-US"/>
        </w:rPr>
        <w:t>Permit</w:t>
      </w:r>
      <w:r w:rsidRPr="00EE5A95">
        <w:rPr>
          <w:rFonts w:eastAsia="Arial" w:cs="Arial"/>
          <w:spacing w:val="-6"/>
          <w:sz w:val="20"/>
          <w:szCs w:val="20"/>
          <w:lang w:val="en-US"/>
        </w:rPr>
        <w:t xml:space="preserve"> </w:t>
      </w:r>
      <w:r w:rsidRPr="00EE5A95">
        <w:rPr>
          <w:rFonts w:eastAsia="Arial" w:cs="Arial"/>
          <w:sz w:val="20"/>
          <w:szCs w:val="20"/>
          <w:lang w:val="en-US"/>
        </w:rPr>
        <w:t>Application</w:t>
      </w:r>
      <w:r w:rsidRPr="00EE5A95">
        <w:rPr>
          <w:rFonts w:eastAsia="Arial" w:cs="Arial"/>
          <w:spacing w:val="-4"/>
          <w:sz w:val="20"/>
          <w:szCs w:val="20"/>
          <w:lang w:val="en-US"/>
        </w:rPr>
        <w:t xml:space="preserve"> </w:t>
      </w:r>
      <w:r w:rsidRPr="00EE5A95">
        <w:rPr>
          <w:rFonts w:eastAsia="Arial" w:cs="Arial"/>
          <w:spacing w:val="-2"/>
          <w:sz w:val="20"/>
          <w:szCs w:val="20"/>
          <w:lang w:val="en-US"/>
        </w:rPr>
        <w:t>shall:</w:t>
      </w:r>
    </w:p>
    <w:p w14:paraId="2B316FF9" w14:textId="660F22B7" w:rsidR="00201B0F" w:rsidRPr="00EE5A95" w:rsidRDefault="00201B0F" w:rsidP="00A61279">
      <w:pPr>
        <w:widowControl w:val="0"/>
        <w:numPr>
          <w:ilvl w:val="1"/>
          <w:numId w:val="60"/>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z w:val="20"/>
          <w:szCs w:val="20"/>
          <w:lang w:val="en-US"/>
        </w:rPr>
        <w:t>made</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2"/>
          <w:sz w:val="20"/>
          <w:szCs w:val="20"/>
          <w:lang w:val="en-US"/>
        </w:rPr>
        <w:t xml:space="preserve"> </w:t>
      </w:r>
      <w:r w:rsidRPr="00EE5A95">
        <w:rPr>
          <w:rFonts w:eastAsia="Arial" w:cs="Arial"/>
          <w:sz w:val="20"/>
          <w:szCs w:val="20"/>
          <w:lang w:val="en-US"/>
        </w:rPr>
        <w:t>writing</w:t>
      </w:r>
      <w:r w:rsidRPr="00EE5A95">
        <w:rPr>
          <w:rFonts w:eastAsia="Arial" w:cs="Arial"/>
          <w:spacing w:val="-4"/>
          <w:sz w:val="20"/>
          <w:szCs w:val="20"/>
          <w:lang w:val="en-US"/>
        </w:rPr>
        <w:t xml:space="preserve"> </w:t>
      </w:r>
      <w:r w:rsidRPr="00EE5A95">
        <w:rPr>
          <w:rFonts w:eastAsia="Arial" w:cs="Arial"/>
          <w:sz w:val="20"/>
          <w:szCs w:val="20"/>
          <w:lang w:val="en-US"/>
        </w:rPr>
        <w:t>on</w:t>
      </w:r>
      <w:r w:rsidRPr="00EE5A95">
        <w:rPr>
          <w:rFonts w:eastAsia="Arial" w:cs="Arial"/>
          <w:spacing w:val="-6"/>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form</w:t>
      </w:r>
      <w:r w:rsidRPr="00EE5A95">
        <w:rPr>
          <w:rFonts w:eastAsia="Arial" w:cs="Arial"/>
          <w:spacing w:val="-1"/>
          <w:sz w:val="20"/>
          <w:szCs w:val="20"/>
          <w:lang w:val="en-US"/>
        </w:rPr>
        <w:t xml:space="preserve"> </w:t>
      </w:r>
      <w:r w:rsidR="009378AD" w:rsidRPr="00EE5A95">
        <w:rPr>
          <w:rFonts w:eastAsia="Aptos" w:cs="Arial"/>
          <w:kern w:val="2"/>
          <w:sz w:val="20"/>
          <w:szCs w:val="20"/>
          <w14:ligatures w14:val="standardContextual"/>
        </w:rPr>
        <w:t xml:space="preserve">or on an electronic form </w:t>
      </w:r>
      <w:r w:rsidRPr="00EE5A95">
        <w:rPr>
          <w:rFonts w:eastAsia="Arial" w:cs="Arial"/>
          <w:sz w:val="20"/>
          <w:szCs w:val="20"/>
          <w:lang w:val="en-US"/>
        </w:rPr>
        <w:t>issued</w:t>
      </w:r>
      <w:r w:rsidRPr="00EE5A95">
        <w:rPr>
          <w:rFonts w:eastAsia="Arial" w:cs="Arial"/>
          <w:spacing w:val="-2"/>
          <w:sz w:val="20"/>
          <w:szCs w:val="20"/>
          <w:lang w:val="en-US"/>
        </w:rPr>
        <w:t xml:space="preserve"> </w:t>
      </w:r>
      <w:r w:rsidRPr="00EE5A95">
        <w:rPr>
          <w:rFonts w:eastAsia="Arial" w:cs="Arial"/>
          <w:sz w:val="20"/>
          <w:szCs w:val="20"/>
          <w:lang w:val="en-US"/>
        </w:rPr>
        <w:t>by</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Council</w:t>
      </w:r>
      <w:r w:rsidRPr="00EE5A95">
        <w:rPr>
          <w:rFonts w:eastAsia="Arial" w:cs="Arial"/>
          <w:spacing w:val="-3"/>
          <w:sz w:val="20"/>
          <w:szCs w:val="20"/>
          <w:lang w:val="en-US"/>
        </w:rPr>
        <w:t xml:space="preserve"> </w:t>
      </w:r>
      <w:r w:rsidRPr="00EE5A95">
        <w:rPr>
          <w:rFonts w:eastAsia="Arial" w:cs="Arial"/>
          <w:sz w:val="20"/>
          <w:szCs w:val="20"/>
          <w:lang w:val="en-US"/>
        </w:rPr>
        <w:t>which</w:t>
      </w:r>
      <w:r w:rsidRPr="00EE5A95">
        <w:rPr>
          <w:rFonts w:eastAsia="Arial" w:cs="Arial"/>
          <w:spacing w:val="-2"/>
          <w:sz w:val="20"/>
          <w:szCs w:val="20"/>
          <w:lang w:val="en-US"/>
        </w:rPr>
        <w:t xml:space="preserve"> </w:t>
      </w:r>
      <w:r w:rsidRPr="00EE5A95">
        <w:rPr>
          <w:rFonts w:eastAsia="Arial" w:cs="Arial"/>
          <w:sz w:val="20"/>
          <w:szCs w:val="20"/>
          <w:lang w:val="en-US"/>
        </w:rPr>
        <w:t>is</w:t>
      </w:r>
      <w:r w:rsidRPr="00EE5A95">
        <w:rPr>
          <w:rFonts w:eastAsia="Arial" w:cs="Arial"/>
          <w:spacing w:val="-2"/>
          <w:sz w:val="20"/>
          <w:szCs w:val="20"/>
          <w:lang w:val="en-US"/>
        </w:rPr>
        <w:t xml:space="preserve"> </w:t>
      </w:r>
      <w:r w:rsidRPr="00EE5A95">
        <w:rPr>
          <w:rFonts w:eastAsia="Arial" w:cs="Arial"/>
          <w:sz w:val="20"/>
          <w:szCs w:val="20"/>
          <w:lang w:val="en-US"/>
        </w:rPr>
        <w:t>returned</w:t>
      </w:r>
      <w:r w:rsidRPr="00EE5A95">
        <w:rPr>
          <w:rFonts w:eastAsia="Arial" w:cs="Arial"/>
          <w:spacing w:val="-2"/>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the Council completed in every material respect; and</w:t>
      </w:r>
    </w:p>
    <w:p w14:paraId="22A17E7F" w14:textId="77777777" w:rsidR="00201B0F" w:rsidRPr="00EE5A95" w:rsidRDefault="00201B0F" w:rsidP="00A61279">
      <w:pPr>
        <w:widowControl w:val="0"/>
        <w:numPr>
          <w:ilvl w:val="1"/>
          <w:numId w:val="60"/>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Without</w:t>
      </w:r>
      <w:r w:rsidRPr="00EE5A95">
        <w:rPr>
          <w:rFonts w:eastAsia="Arial" w:cs="Arial"/>
          <w:spacing w:val="-8"/>
          <w:sz w:val="20"/>
          <w:szCs w:val="20"/>
          <w:lang w:val="en-US"/>
        </w:rPr>
        <w:t xml:space="preserve"> </w:t>
      </w:r>
      <w:r w:rsidRPr="00EE5A95">
        <w:rPr>
          <w:rFonts w:eastAsia="Arial" w:cs="Arial"/>
          <w:sz w:val="20"/>
          <w:szCs w:val="20"/>
          <w:lang w:val="en-US"/>
        </w:rPr>
        <w:t>prejudice</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sub-paragraph</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shall</w:t>
      </w:r>
      <w:r w:rsidRPr="00EE5A95">
        <w:rPr>
          <w:rFonts w:eastAsia="Arial" w:cs="Arial"/>
          <w:spacing w:val="-5"/>
          <w:sz w:val="20"/>
          <w:szCs w:val="20"/>
          <w:lang w:val="en-US"/>
        </w:rPr>
        <w:t xml:space="preserve"> </w:t>
      </w:r>
      <w:r w:rsidRPr="00EE5A95">
        <w:rPr>
          <w:rFonts w:eastAsia="Arial" w:cs="Arial"/>
          <w:sz w:val="20"/>
          <w:szCs w:val="20"/>
          <w:lang w:val="en-US"/>
        </w:rPr>
        <w:t>contain</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following</w:t>
      </w:r>
      <w:r w:rsidRPr="00EE5A95">
        <w:rPr>
          <w:rFonts w:eastAsia="Arial" w:cs="Arial"/>
          <w:spacing w:val="-3"/>
          <w:sz w:val="20"/>
          <w:szCs w:val="20"/>
          <w:lang w:val="en-US"/>
        </w:rPr>
        <w:t xml:space="preserve"> </w:t>
      </w:r>
      <w:r w:rsidRPr="00EE5A95">
        <w:rPr>
          <w:rFonts w:eastAsia="Arial" w:cs="Arial"/>
          <w:spacing w:val="-2"/>
          <w:sz w:val="20"/>
          <w:szCs w:val="20"/>
          <w:lang w:val="en-US"/>
        </w:rPr>
        <w:t>information:</w:t>
      </w:r>
    </w:p>
    <w:p w14:paraId="287E9C37" w14:textId="77777777" w:rsidR="00201B0F" w:rsidRPr="00EE5A95" w:rsidRDefault="00201B0F" w:rsidP="00A61279">
      <w:pPr>
        <w:widowControl w:val="0"/>
        <w:numPr>
          <w:ilvl w:val="2"/>
          <w:numId w:val="60"/>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name</w:t>
      </w:r>
      <w:r w:rsidRPr="00EE5A95">
        <w:rPr>
          <w:rFonts w:eastAsia="Arial" w:cs="Arial"/>
          <w:spacing w:val="-1"/>
          <w:sz w:val="20"/>
          <w:szCs w:val="20"/>
          <w:lang w:val="en-US"/>
        </w:rPr>
        <w:t xml:space="preserve"> </w:t>
      </w:r>
      <w:r w:rsidRPr="00EE5A95">
        <w:rPr>
          <w:rFonts w:eastAsia="Arial" w:cs="Arial"/>
          <w:sz w:val="20"/>
          <w:szCs w:val="20"/>
          <w:lang w:val="en-US"/>
        </w:rPr>
        <w:t xml:space="preserve">of the </w:t>
      </w:r>
      <w:proofErr w:type="gramStart"/>
      <w:r w:rsidRPr="00EE5A95">
        <w:rPr>
          <w:rFonts w:eastAsia="Arial" w:cs="Arial"/>
          <w:spacing w:val="-2"/>
          <w:sz w:val="20"/>
          <w:szCs w:val="20"/>
          <w:lang w:val="en-US"/>
        </w:rPr>
        <w:t>Resident;</w:t>
      </w:r>
      <w:proofErr w:type="gramEnd"/>
    </w:p>
    <w:p w14:paraId="1C3BA7CC" w14:textId="77777777" w:rsidR="00201B0F" w:rsidRPr="00EE5A95" w:rsidRDefault="00201B0F" w:rsidP="00A61279">
      <w:pPr>
        <w:widowControl w:val="0"/>
        <w:numPr>
          <w:ilvl w:val="2"/>
          <w:numId w:val="60"/>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Eligible</w:t>
      </w:r>
      <w:r w:rsidRPr="00EE5A95">
        <w:rPr>
          <w:rFonts w:eastAsia="Arial" w:cs="Arial"/>
          <w:spacing w:val="-4"/>
          <w:sz w:val="20"/>
          <w:szCs w:val="20"/>
          <w:lang w:val="en-US"/>
        </w:rPr>
        <w:t xml:space="preserve"> </w:t>
      </w:r>
      <w:r w:rsidRPr="00EE5A95">
        <w:rPr>
          <w:rFonts w:eastAsia="Arial" w:cs="Arial"/>
          <w:sz w:val="20"/>
          <w:szCs w:val="20"/>
          <w:lang w:val="en-US"/>
        </w:rPr>
        <w:t>Property</w:t>
      </w:r>
      <w:r w:rsidRPr="00EE5A95">
        <w:rPr>
          <w:rFonts w:eastAsia="Arial" w:cs="Arial"/>
          <w:spacing w:val="-5"/>
          <w:sz w:val="20"/>
          <w:szCs w:val="20"/>
          <w:lang w:val="en-US"/>
        </w:rPr>
        <w:t xml:space="preserve"> </w:t>
      </w:r>
      <w:r w:rsidRPr="00EE5A95">
        <w:rPr>
          <w:rFonts w:eastAsia="Arial" w:cs="Arial"/>
          <w:sz w:val="20"/>
          <w:szCs w:val="20"/>
          <w:lang w:val="en-US"/>
        </w:rPr>
        <w:t>which</w:t>
      </w:r>
      <w:r w:rsidRPr="00EE5A95">
        <w:rPr>
          <w:rFonts w:eastAsia="Arial" w:cs="Arial"/>
          <w:spacing w:val="-2"/>
          <w:sz w:val="20"/>
          <w:szCs w:val="20"/>
          <w:lang w:val="en-US"/>
        </w:rPr>
        <w:t xml:space="preserve"> </w:t>
      </w:r>
      <w:r w:rsidRPr="00EE5A95">
        <w:rPr>
          <w:rFonts w:eastAsia="Arial" w:cs="Arial"/>
          <w:sz w:val="20"/>
          <w:szCs w:val="20"/>
          <w:lang w:val="en-US"/>
        </w:rPr>
        <w:t>is</w:t>
      </w:r>
      <w:r w:rsidRPr="00EE5A95">
        <w:rPr>
          <w:rFonts w:eastAsia="Arial" w:cs="Arial"/>
          <w:spacing w:val="-2"/>
          <w:sz w:val="20"/>
          <w:szCs w:val="20"/>
          <w:lang w:val="en-US"/>
        </w:rPr>
        <w:t xml:space="preserve"> </w:t>
      </w:r>
      <w:r w:rsidRPr="00EE5A95">
        <w:rPr>
          <w:rFonts w:eastAsia="Arial" w:cs="Arial"/>
          <w:sz w:val="20"/>
          <w:szCs w:val="20"/>
          <w:lang w:val="en-US"/>
        </w:rPr>
        <w:t>their</w:t>
      </w:r>
      <w:r w:rsidRPr="00EE5A95">
        <w:rPr>
          <w:rFonts w:eastAsia="Arial" w:cs="Arial"/>
          <w:spacing w:val="-4"/>
          <w:sz w:val="20"/>
          <w:szCs w:val="20"/>
          <w:lang w:val="en-US"/>
        </w:rPr>
        <w:t xml:space="preserve"> </w:t>
      </w:r>
      <w:r w:rsidRPr="00EE5A95">
        <w:rPr>
          <w:rFonts w:eastAsia="Arial" w:cs="Arial"/>
          <w:sz w:val="20"/>
          <w:szCs w:val="20"/>
          <w:lang w:val="en-US"/>
        </w:rPr>
        <w:t>sole</w:t>
      </w:r>
      <w:r w:rsidRPr="00EE5A95">
        <w:rPr>
          <w:rFonts w:eastAsia="Arial" w:cs="Arial"/>
          <w:spacing w:val="-2"/>
          <w:sz w:val="20"/>
          <w:szCs w:val="20"/>
          <w:lang w:val="en-US"/>
        </w:rPr>
        <w:t xml:space="preserve"> </w:t>
      </w:r>
      <w:r w:rsidRPr="00EE5A95">
        <w:rPr>
          <w:rFonts w:eastAsia="Arial" w:cs="Arial"/>
          <w:sz w:val="20"/>
          <w:szCs w:val="20"/>
          <w:lang w:val="en-US"/>
        </w:rPr>
        <w:t>or</w:t>
      </w:r>
      <w:r w:rsidRPr="00EE5A95">
        <w:rPr>
          <w:rFonts w:eastAsia="Arial" w:cs="Arial"/>
          <w:spacing w:val="-5"/>
          <w:sz w:val="20"/>
          <w:szCs w:val="20"/>
          <w:lang w:val="en-US"/>
        </w:rPr>
        <w:t xml:space="preserve"> </w:t>
      </w:r>
      <w:r w:rsidRPr="00EE5A95">
        <w:rPr>
          <w:rFonts w:eastAsia="Arial" w:cs="Arial"/>
          <w:sz w:val="20"/>
          <w:szCs w:val="20"/>
          <w:lang w:val="en-US"/>
        </w:rPr>
        <w:t>principal</w:t>
      </w:r>
      <w:r w:rsidRPr="00EE5A95">
        <w:rPr>
          <w:rFonts w:eastAsia="Arial" w:cs="Arial"/>
          <w:spacing w:val="-2"/>
          <w:sz w:val="20"/>
          <w:szCs w:val="20"/>
          <w:lang w:val="en-US"/>
        </w:rPr>
        <w:t xml:space="preserve"> </w:t>
      </w:r>
      <w:r w:rsidRPr="00EE5A95">
        <w:rPr>
          <w:rFonts w:eastAsia="Arial" w:cs="Arial"/>
          <w:sz w:val="20"/>
          <w:szCs w:val="20"/>
          <w:lang w:val="en-US"/>
        </w:rPr>
        <w:t>place</w:t>
      </w:r>
      <w:r w:rsidRPr="00EE5A95">
        <w:rPr>
          <w:rFonts w:eastAsia="Arial" w:cs="Arial"/>
          <w:spacing w:val="-2"/>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 xml:space="preserve">residence; </w:t>
      </w:r>
      <w:r w:rsidRPr="00EE5A95">
        <w:rPr>
          <w:rFonts w:eastAsia="Arial" w:cs="Arial"/>
          <w:spacing w:val="-4"/>
          <w:sz w:val="20"/>
          <w:szCs w:val="20"/>
          <w:lang w:val="en-US"/>
        </w:rPr>
        <w:t>and</w:t>
      </w:r>
    </w:p>
    <w:p w14:paraId="37A11154" w14:textId="77777777" w:rsidR="00201B0F" w:rsidRPr="00EE5A95" w:rsidRDefault="00201B0F" w:rsidP="00A61279">
      <w:pPr>
        <w:widowControl w:val="0"/>
        <w:numPr>
          <w:ilvl w:val="2"/>
          <w:numId w:val="60"/>
        </w:numPr>
        <w:autoSpaceDE w:val="0"/>
        <w:autoSpaceDN w:val="0"/>
        <w:spacing w:after="120" w:line="240" w:lineRule="auto"/>
        <w:ind w:left="1434" w:hanging="357"/>
        <w:rPr>
          <w:rFonts w:eastAsia="Arial" w:cs="Arial"/>
          <w:sz w:val="20"/>
          <w:szCs w:val="20"/>
          <w:lang w:val="en-US"/>
        </w:rPr>
      </w:pPr>
      <w:r w:rsidRPr="00EE5A95">
        <w:rPr>
          <w:rFonts w:eastAsia="Arial" w:cs="Arial"/>
          <w:spacing w:val="-2"/>
          <w:sz w:val="20"/>
          <w:szCs w:val="20"/>
          <w:lang w:val="en-US"/>
        </w:rPr>
        <w:t>Whether</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Application</w:t>
      </w:r>
      <w:r w:rsidRPr="00EE5A95">
        <w:rPr>
          <w:rFonts w:eastAsia="Arial" w:cs="Arial"/>
          <w:spacing w:val="-3"/>
          <w:sz w:val="20"/>
          <w:szCs w:val="20"/>
          <w:lang w:val="en-US"/>
        </w:rPr>
        <w:t xml:space="preserve"> </w:t>
      </w: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pacing w:val="-4"/>
          <w:sz w:val="20"/>
          <w:szCs w:val="20"/>
          <w:lang w:val="en-US"/>
        </w:rPr>
        <w:t>for:</w:t>
      </w:r>
    </w:p>
    <w:p w14:paraId="3922A3A6" w14:textId="77777777" w:rsidR="00201B0F" w:rsidRPr="00EE5A95" w:rsidRDefault="00201B0F" w:rsidP="00A61279">
      <w:pPr>
        <w:widowControl w:val="0"/>
        <w:numPr>
          <w:ilvl w:val="3"/>
          <w:numId w:val="60"/>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Book</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6"/>
          <w:sz w:val="20"/>
          <w:szCs w:val="20"/>
          <w:lang w:val="en-US"/>
        </w:rPr>
        <w:t xml:space="preserve"> </w:t>
      </w:r>
      <w:r w:rsidRPr="00EE5A95">
        <w:rPr>
          <w:rFonts w:eastAsia="Arial" w:cs="Arial"/>
          <w:sz w:val="20"/>
          <w:szCs w:val="20"/>
          <w:lang w:val="en-US"/>
        </w:rPr>
        <w:t>Full</w:t>
      </w:r>
      <w:r w:rsidRPr="00EE5A95">
        <w:rPr>
          <w:rFonts w:eastAsia="Arial" w:cs="Arial"/>
          <w:spacing w:val="-4"/>
          <w:sz w:val="20"/>
          <w:szCs w:val="20"/>
          <w:lang w:val="en-US"/>
        </w:rPr>
        <w:t xml:space="preserve"> </w:t>
      </w:r>
      <w:r w:rsidRPr="00EE5A95">
        <w:rPr>
          <w:rFonts w:eastAsia="Arial" w:cs="Arial"/>
          <w:sz w:val="20"/>
          <w:szCs w:val="20"/>
          <w:lang w:val="en-US"/>
        </w:rPr>
        <w:t>Day</w:t>
      </w:r>
      <w:r w:rsidRPr="00EE5A95">
        <w:rPr>
          <w:rFonts w:eastAsia="Arial" w:cs="Arial"/>
          <w:spacing w:val="-3"/>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1</w:t>
      </w:r>
      <w:r w:rsidRPr="00EE5A95">
        <w:rPr>
          <w:rFonts w:eastAsia="Arial" w:cs="Arial"/>
          <w:spacing w:val="-5"/>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Permits;</w:t>
      </w:r>
      <w:r w:rsidRPr="00EE5A95">
        <w:rPr>
          <w:rFonts w:eastAsia="Arial" w:cs="Arial"/>
          <w:spacing w:val="-5"/>
          <w:sz w:val="20"/>
          <w:szCs w:val="20"/>
          <w:lang w:val="en-US"/>
        </w:rPr>
        <w:t xml:space="preserve"> or</w:t>
      </w:r>
    </w:p>
    <w:p w14:paraId="00ECF2DF" w14:textId="77777777" w:rsidR="00201B0F" w:rsidRPr="00EE5A95" w:rsidRDefault="00201B0F" w:rsidP="00A61279">
      <w:pPr>
        <w:widowControl w:val="0"/>
        <w:numPr>
          <w:ilvl w:val="3"/>
          <w:numId w:val="60"/>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A</w:t>
      </w:r>
      <w:r w:rsidRPr="00EE5A95">
        <w:rPr>
          <w:rFonts w:eastAsia="Arial" w:cs="Arial"/>
          <w:spacing w:val="-5"/>
          <w:sz w:val="20"/>
          <w:szCs w:val="20"/>
          <w:lang w:val="en-US"/>
        </w:rPr>
        <w:t xml:space="preserve"> </w:t>
      </w:r>
      <w:r w:rsidRPr="00EE5A95">
        <w:rPr>
          <w:rFonts w:eastAsia="Arial" w:cs="Arial"/>
          <w:sz w:val="20"/>
          <w:szCs w:val="20"/>
          <w:lang w:val="en-US"/>
        </w:rPr>
        <w:t>Book</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7"/>
          <w:sz w:val="20"/>
          <w:szCs w:val="20"/>
          <w:lang w:val="en-US"/>
        </w:rPr>
        <w:t xml:space="preserve"> </w:t>
      </w:r>
      <w:r w:rsidRPr="00EE5A95">
        <w:rPr>
          <w:rFonts w:eastAsia="Arial" w:cs="Arial"/>
          <w:sz w:val="20"/>
          <w:szCs w:val="20"/>
          <w:lang w:val="en-US"/>
        </w:rPr>
        <w:t>Half</w:t>
      </w:r>
      <w:r w:rsidRPr="00EE5A95">
        <w:rPr>
          <w:rFonts w:eastAsia="Arial" w:cs="Arial"/>
          <w:spacing w:val="-4"/>
          <w:sz w:val="20"/>
          <w:szCs w:val="20"/>
          <w:lang w:val="en-US"/>
        </w:rPr>
        <w:t xml:space="preserve"> </w:t>
      </w:r>
      <w:r w:rsidRPr="00EE5A95">
        <w:rPr>
          <w:rFonts w:eastAsia="Arial" w:cs="Arial"/>
          <w:sz w:val="20"/>
          <w:szCs w:val="20"/>
          <w:lang w:val="en-US"/>
        </w:rPr>
        <w:t>Day</w:t>
      </w:r>
      <w:r w:rsidRPr="00EE5A95">
        <w:rPr>
          <w:rFonts w:eastAsia="Arial" w:cs="Arial"/>
          <w:spacing w:val="-5"/>
          <w:sz w:val="20"/>
          <w:szCs w:val="20"/>
          <w:lang w:val="en-US"/>
        </w:rPr>
        <w:t xml:space="preserve"> </w:t>
      </w:r>
      <w:r w:rsidRPr="00EE5A95">
        <w:rPr>
          <w:rFonts w:eastAsia="Arial" w:cs="Arial"/>
          <w:sz w:val="20"/>
          <w:szCs w:val="20"/>
          <w:lang w:val="en-US"/>
        </w:rPr>
        <w:t>Category</w:t>
      </w:r>
      <w:r w:rsidRPr="00EE5A95">
        <w:rPr>
          <w:rFonts w:eastAsia="Arial" w:cs="Arial"/>
          <w:spacing w:val="-7"/>
          <w:sz w:val="20"/>
          <w:szCs w:val="20"/>
          <w:lang w:val="en-US"/>
        </w:rPr>
        <w:t xml:space="preserve"> </w:t>
      </w:r>
      <w:r w:rsidRPr="00EE5A95">
        <w:rPr>
          <w:rFonts w:eastAsia="Arial" w:cs="Arial"/>
          <w:sz w:val="20"/>
          <w:szCs w:val="20"/>
          <w:lang w:val="en-US"/>
        </w:rPr>
        <w:t>1</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4"/>
          <w:sz w:val="20"/>
          <w:szCs w:val="20"/>
          <w:lang w:val="en-US"/>
        </w:rPr>
        <w:t xml:space="preserve"> </w:t>
      </w:r>
      <w:r w:rsidRPr="00EE5A95">
        <w:rPr>
          <w:rFonts w:eastAsia="Arial" w:cs="Arial"/>
          <w:spacing w:val="-2"/>
          <w:sz w:val="20"/>
          <w:szCs w:val="20"/>
          <w:lang w:val="en-US"/>
        </w:rPr>
        <w:t>Permits</w:t>
      </w:r>
    </w:p>
    <w:p w14:paraId="1D2E0724" w14:textId="134D1CB5" w:rsidR="00201B0F" w:rsidRPr="00EE5A95" w:rsidRDefault="00201B0F" w:rsidP="00A61279">
      <w:pPr>
        <w:widowControl w:val="0"/>
        <w:numPr>
          <w:ilvl w:val="0"/>
          <w:numId w:val="60"/>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Resident</w:t>
      </w:r>
      <w:r w:rsidRPr="00EE5A95">
        <w:rPr>
          <w:rFonts w:eastAsia="Arial" w:cs="Arial"/>
          <w:spacing w:val="-6"/>
          <w:sz w:val="20"/>
          <w:szCs w:val="20"/>
          <w:lang w:val="en-US"/>
        </w:rPr>
        <w:t xml:space="preserve"> </w:t>
      </w:r>
      <w:r w:rsidRPr="00EE5A95">
        <w:rPr>
          <w:rFonts w:eastAsia="Arial" w:cs="Arial"/>
          <w:sz w:val="20"/>
          <w:szCs w:val="20"/>
          <w:lang w:val="en-US"/>
        </w:rPr>
        <w:t>making</w:t>
      </w:r>
      <w:r w:rsidRPr="00EE5A95">
        <w:rPr>
          <w:rFonts w:eastAsia="Arial" w:cs="Arial"/>
          <w:spacing w:val="-4"/>
          <w:sz w:val="20"/>
          <w:szCs w:val="20"/>
          <w:lang w:val="en-US"/>
        </w:rPr>
        <w:t xml:space="preserve"> </w:t>
      </w:r>
      <w:r w:rsidRPr="00EE5A95">
        <w:rPr>
          <w:rFonts w:eastAsia="Arial" w:cs="Arial"/>
          <w:sz w:val="20"/>
          <w:szCs w:val="20"/>
          <w:lang w:val="en-US"/>
        </w:rPr>
        <w:t>a</w:t>
      </w:r>
      <w:r w:rsidRPr="00EE5A95">
        <w:rPr>
          <w:rFonts w:eastAsia="Arial" w:cs="Arial"/>
          <w:spacing w:val="-1"/>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1</w:t>
      </w:r>
      <w:r w:rsidRPr="00EE5A95">
        <w:rPr>
          <w:rFonts w:eastAsia="Arial" w:cs="Arial"/>
          <w:spacing w:val="-5"/>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6"/>
          <w:sz w:val="20"/>
          <w:szCs w:val="20"/>
          <w:lang w:val="en-US"/>
        </w:rPr>
        <w:t xml:space="preserve"> </w:t>
      </w:r>
      <w:r w:rsidRPr="00EE5A95">
        <w:rPr>
          <w:rFonts w:eastAsia="Arial" w:cs="Arial"/>
          <w:sz w:val="20"/>
          <w:szCs w:val="20"/>
          <w:lang w:val="en-US"/>
        </w:rPr>
        <w:t>Application</w:t>
      </w:r>
      <w:r w:rsidRPr="00EE5A95">
        <w:rPr>
          <w:rFonts w:eastAsia="Arial" w:cs="Arial"/>
          <w:spacing w:val="-2"/>
          <w:sz w:val="20"/>
          <w:szCs w:val="20"/>
          <w:lang w:val="en-US"/>
        </w:rPr>
        <w:t xml:space="preserve"> </w:t>
      </w:r>
      <w:r w:rsidRPr="00EE5A95">
        <w:rPr>
          <w:rFonts w:eastAsia="Arial" w:cs="Arial"/>
          <w:sz w:val="20"/>
          <w:szCs w:val="20"/>
          <w:lang w:val="en-US"/>
        </w:rPr>
        <w:t>shall</w:t>
      </w:r>
      <w:r w:rsidRPr="00EE5A95">
        <w:rPr>
          <w:rFonts w:eastAsia="Arial" w:cs="Arial"/>
          <w:spacing w:val="-4"/>
          <w:sz w:val="20"/>
          <w:szCs w:val="20"/>
          <w:lang w:val="en-US"/>
        </w:rPr>
        <w:t xml:space="preserve"> </w:t>
      </w:r>
      <w:r w:rsidRPr="00EE5A95">
        <w:rPr>
          <w:rFonts w:eastAsia="Arial" w:cs="Arial"/>
          <w:sz w:val="20"/>
          <w:szCs w:val="20"/>
          <w:lang w:val="en-US"/>
        </w:rPr>
        <w:t>produce</w:t>
      </w:r>
      <w:r w:rsidRPr="00EE5A95">
        <w:rPr>
          <w:rFonts w:eastAsia="Arial" w:cs="Arial"/>
          <w:spacing w:val="-5"/>
          <w:sz w:val="20"/>
          <w:szCs w:val="20"/>
          <w:lang w:val="en-US"/>
        </w:rPr>
        <w:t xml:space="preserve"> </w:t>
      </w:r>
      <w:r w:rsidRPr="00EE5A95">
        <w:rPr>
          <w:rFonts w:eastAsia="Arial" w:cs="Arial"/>
          <w:sz w:val="20"/>
          <w:szCs w:val="20"/>
          <w:lang w:val="en-US"/>
        </w:rPr>
        <w:t xml:space="preserve">to the Council at least one of the documents specified in Article </w:t>
      </w:r>
      <w:r w:rsidR="00051F9D">
        <w:rPr>
          <w:rFonts w:eastAsia="Arial" w:cs="Arial"/>
          <w:sz w:val="20"/>
          <w:szCs w:val="20"/>
          <w:lang w:val="en-US"/>
        </w:rPr>
        <w:t>54</w:t>
      </w:r>
      <w:r w:rsidRPr="00EE5A95">
        <w:rPr>
          <w:rFonts w:eastAsia="Arial" w:cs="Arial"/>
          <w:sz w:val="20"/>
          <w:szCs w:val="20"/>
          <w:lang w:val="en-US"/>
        </w:rPr>
        <w:t>(3)(b).</w:t>
      </w:r>
    </w:p>
    <w:p w14:paraId="09D4B76A" w14:textId="579558F0" w:rsidR="00201B0F" w:rsidRPr="00EE5A95" w:rsidRDefault="00201B0F" w:rsidP="00A61279">
      <w:pPr>
        <w:widowControl w:val="0"/>
        <w:numPr>
          <w:ilvl w:val="0"/>
          <w:numId w:val="60"/>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Without prejudice to paragraph (3) the Council may at any time require the Resident</w:t>
      </w:r>
      <w:r w:rsidRPr="00EE5A95">
        <w:rPr>
          <w:rFonts w:eastAsia="Arial" w:cs="Arial"/>
          <w:spacing w:val="-4"/>
          <w:sz w:val="20"/>
          <w:szCs w:val="20"/>
          <w:lang w:val="en-US"/>
        </w:rPr>
        <w:t xml:space="preserve"> </w:t>
      </w:r>
      <w:r w:rsidRPr="00EE5A95">
        <w:rPr>
          <w:rFonts w:eastAsia="Arial" w:cs="Arial"/>
          <w:sz w:val="20"/>
          <w:szCs w:val="20"/>
          <w:lang w:val="en-US"/>
        </w:rPr>
        <w:t>who</w:t>
      </w:r>
      <w:r w:rsidRPr="00EE5A95">
        <w:rPr>
          <w:rFonts w:eastAsia="Arial" w:cs="Arial"/>
          <w:spacing w:val="-4"/>
          <w:sz w:val="20"/>
          <w:szCs w:val="20"/>
          <w:lang w:val="en-US"/>
        </w:rPr>
        <w:t xml:space="preserve"> </w:t>
      </w:r>
      <w:r w:rsidRPr="00EE5A95">
        <w:rPr>
          <w:rFonts w:eastAsia="Arial" w:cs="Arial"/>
          <w:sz w:val="20"/>
          <w:szCs w:val="20"/>
          <w:lang w:val="en-US"/>
        </w:rPr>
        <w:t>has</w:t>
      </w:r>
      <w:r w:rsidRPr="00EE5A95">
        <w:rPr>
          <w:rFonts w:eastAsia="Arial" w:cs="Arial"/>
          <w:spacing w:val="-5"/>
          <w:sz w:val="20"/>
          <w:szCs w:val="20"/>
          <w:lang w:val="en-US"/>
        </w:rPr>
        <w:t xml:space="preserve"> </w:t>
      </w:r>
      <w:r w:rsidRPr="00EE5A95">
        <w:rPr>
          <w:rFonts w:eastAsia="Arial" w:cs="Arial"/>
          <w:sz w:val="20"/>
          <w:szCs w:val="20"/>
          <w:lang w:val="en-US"/>
        </w:rPr>
        <w:t>made</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1"/>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1</w:t>
      </w:r>
      <w:r w:rsidRPr="00EE5A95">
        <w:rPr>
          <w:rFonts w:eastAsia="Arial" w:cs="Arial"/>
          <w:spacing w:val="-5"/>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Application</w:t>
      </w:r>
      <w:r w:rsidRPr="00EE5A95">
        <w:rPr>
          <w:rFonts w:eastAsia="Arial" w:cs="Arial"/>
          <w:spacing w:val="-5"/>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 xml:space="preserve">produce to the Council such evidence in respect of the Application as it may reasonably require </w:t>
      </w:r>
      <w:proofErr w:type="gramStart"/>
      <w:r w:rsidRPr="00EE5A95">
        <w:rPr>
          <w:rFonts w:eastAsia="Arial" w:cs="Arial"/>
          <w:sz w:val="20"/>
          <w:szCs w:val="20"/>
          <w:lang w:val="en-US"/>
        </w:rPr>
        <w:t>to verify</w:t>
      </w:r>
      <w:proofErr w:type="gramEnd"/>
      <w:r w:rsidRPr="00EE5A95">
        <w:rPr>
          <w:rFonts w:eastAsia="Arial" w:cs="Arial"/>
          <w:sz w:val="20"/>
          <w:szCs w:val="20"/>
          <w:lang w:val="en-US"/>
        </w:rPr>
        <w:t xml:space="preserve"> any of the particulars or information given in the Application.</w:t>
      </w:r>
    </w:p>
    <w:p w14:paraId="0017A68B" w14:textId="265226DE" w:rsidR="00201B0F" w:rsidRPr="00EE5A95" w:rsidRDefault="00201B0F" w:rsidP="00A61279">
      <w:pPr>
        <w:widowControl w:val="0"/>
        <w:autoSpaceDE w:val="0"/>
        <w:autoSpaceDN w:val="0"/>
        <w:spacing w:after="120" w:line="240" w:lineRule="auto"/>
        <w:outlineLvl w:val="3"/>
        <w:rPr>
          <w:rFonts w:cs="Arial"/>
          <w:b/>
          <w:sz w:val="20"/>
          <w:szCs w:val="20"/>
        </w:rPr>
      </w:pPr>
      <w:r w:rsidRPr="00EE5A95">
        <w:rPr>
          <w:rFonts w:cs="Arial"/>
          <w:b/>
          <w:sz w:val="20"/>
          <w:szCs w:val="20"/>
        </w:rPr>
        <w:t>CATEGORY 2 SUPPLEMENTARY PERMIT APPLICATIONS</w:t>
      </w:r>
    </w:p>
    <w:p w14:paraId="265CE14A" w14:textId="5A166DD2" w:rsidR="00201B0F" w:rsidRPr="00EE5A95" w:rsidRDefault="00270D5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01B0F" w:rsidRPr="00EE5A95">
        <w:rPr>
          <w:rFonts w:eastAsia="Arial" w:cs="Arial"/>
          <w:sz w:val="20"/>
          <w:szCs w:val="20"/>
          <w:lang w:val="en-US"/>
        </w:rPr>
        <w:t>A</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Landlord</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or</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a</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Management</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Agent</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may</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make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a</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Category</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2</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Supplementary</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Permit Application in respect of an Eligible Property.</w:t>
      </w:r>
    </w:p>
    <w:p w14:paraId="543B8F9A" w14:textId="77777777" w:rsidR="00201B0F" w:rsidRPr="00EE5A95" w:rsidRDefault="00201B0F" w:rsidP="00A61279">
      <w:pPr>
        <w:widowControl w:val="0"/>
        <w:numPr>
          <w:ilvl w:val="0"/>
          <w:numId w:val="116"/>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pacing w:val="-3"/>
          <w:sz w:val="20"/>
          <w:szCs w:val="20"/>
          <w:lang w:val="en-US"/>
        </w:rPr>
        <w:t>Category</w:t>
      </w:r>
      <w:r w:rsidRPr="00EE5A95">
        <w:rPr>
          <w:rFonts w:eastAsia="Arial" w:cs="Arial"/>
          <w:spacing w:val="-4"/>
          <w:sz w:val="20"/>
          <w:szCs w:val="20"/>
          <w:lang w:val="en-US"/>
        </w:rPr>
        <w:t xml:space="preserve"> </w:t>
      </w:r>
      <w:r w:rsidRPr="00EE5A95">
        <w:rPr>
          <w:rFonts w:eastAsia="Arial" w:cs="Arial"/>
          <w:sz w:val="20"/>
          <w:szCs w:val="20"/>
          <w:lang w:val="en-US"/>
        </w:rPr>
        <w:t>2</w:t>
      </w:r>
      <w:r w:rsidRPr="00EE5A95">
        <w:rPr>
          <w:rFonts w:eastAsia="Arial" w:cs="Arial"/>
          <w:spacing w:val="-6"/>
          <w:sz w:val="20"/>
          <w:szCs w:val="20"/>
          <w:lang w:val="en-US"/>
        </w:rPr>
        <w:t xml:space="preserve"> </w:t>
      </w:r>
      <w:r w:rsidRPr="00EE5A95">
        <w:rPr>
          <w:rFonts w:eastAsia="Arial" w:cs="Arial"/>
          <w:sz w:val="20"/>
          <w:szCs w:val="20"/>
          <w:lang w:val="en-US"/>
        </w:rPr>
        <w:t>Supplementary</w:t>
      </w:r>
      <w:r w:rsidRPr="00EE5A95">
        <w:rPr>
          <w:rFonts w:eastAsia="Arial" w:cs="Arial"/>
          <w:spacing w:val="-6"/>
          <w:sz w:val="20"/>
          <w:szCs w:val="20"/>
          <w:lang w:val="en-US"/>
        </w:rPr>
        <w:t xml:space="preserve"> </w:t>
      </w:r>
      <w:r w:rsidRPr="00EE5A95">
        <w:rPr>
          <w:rFonts w:eastAsia="Arial" w:cs="Arial"/>
          <w:sz w:val="20"/>
          <w:szCs w:val="20"/>
          <w:lang w:val="en-US"/>
        </w:rPr>
        <w:t>Permit</w:t>
      </w:r>
      <w:r w:rsidRPr="00EE5A95">
        <w:rPr>
          <w:rFonts w:eastAsia="Arial" w:cs="Arial"/>
          <w:spacing w:val="-7"/>
          <w:sz w:val="20"/>
          <w:szCs w:val="20"/>
          <w:lang w:val="en-US"/>
        </w:rPr>
        <w:t xml:space="preserve"> </w:t>
      </w:r>
      <w:r w:rsidRPr="00EE5A95">
        <w:rPr>
          <w:rFonts w:eastAsia="Arial" w:cs="Arial"/>
          <w:sz w:val="20"/>
          <w:szCs w:val="20"/>
          <w:lang w:val="en-US"/>
        </w:rPr>
        <w:t>Application</w:t>
      </w:r>
      <w:r w:rsidRPr="00EE5A95">
        <w:rPr>
          <w:rFonts w:eastAsia="Arial" w:cs="Arial"/>
          <w:spacing w:val="-4"/>
          <w:sz w:val="20"/>
          <w:szCs w:val="20"/>
          <w:lang w:val="en-US"/>
        </w:rPr>
        <w:t xml:space="preserve"> </w:t>
      </w:r>
      <w:r w:rsidRPr="00EE5A95">
        <w:rPr>
          <w:rFonts w:eastAsia="Arial" w:cs="Arial"/>
          <w:spacing w:val="-2"/>
          <w:sz w:val="20"/>
          <w:szCs w:val="20"/>
          <w:lang w:val="en-US"/>
        </w:rPr>
        <w:t>shall:</w:t>
      </w:r>
    </w:p>
    <w:p w14:paraId="0C00E582" w14:textId="661C4850" w:rsidR="00201B0F" w:rsidRPr="00EE5A95" w:rsidRDefault="00201B0F" w:rsidP="00A61279">
      <w:pPr>
        <w:widowControl w:val="0"/>
        <w:numPr>
          <w:ilvl w:val="1"/>
          <w:numId w:val="61"/>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z w:val="20"/>
          <w:szCs w:val="20"/>
          <w:lang w:val="en-US"/>
        </w:rPr>
        <w:t>made</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2"/>
          <w:sz w:val="20"/>
          <w:szCs w:val="20"/>
          <w:lang w:val="en-US"/>
        </w:rPr>
        <w:t xml:space="preserve"> </w:t>
      </w:r>
      <w:r w:rsidRPr="00EE5A95">
        <w:rPr>
          <w:rFonts w:eastAsia="Arial" w:cs="Arial"/>
          <w:sz w:val="20"/>
          <w:szCs w:val="20"/>
          <w:lang w:val="en-US"/>
        </w:rPr>
        <w:t>writing</w:t>
      </w:r>
      <w:r w:rsidRPr="00EE5A95">
        <w:rPr>
          <w:rFonts w:eastAsia="Arial" w:cs="Arial"/>
          <w:spacing w:val="-4"/>
          <w:sz w:val="20"/>
          <w:szCs w:val="20"/>
          <w:lang w:val="en-US"/>
        </w:rPr>
        <w:t xml:space="preserve"> </w:t>
      </w:r>
      <w:r w:rsidRPr="00EE5A95">
        <w:rPr>
          <w:rFonts w:eastAsia="Arial" w:cs="Arial"/>
          <w:sz w:val="20"/>
          <w:szCs w:val="20"/>
          <w:lang w:val="en-US"/>
        </w:rPr>
        <w:t>on</w:t>
      </w:r>
      <w:r w:rsidRPr="00EE5A95">
        <w:rPr>
          <w:rFonts w:eastAsia="Arial" w:cs="Arial"/>
          <w:spacing w:val="-6"/>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form</w:t>
      </w:r>
      <w:r w:rsidR="009378AD" w:rsidRPr="00EE5A95">
        <w:rPr>
          <w:rFonts w:eastAsia="Arial" w:cs="Arial"/>
          <w:sz w:val="20"/>
          <w:szCs w:val="20"/>
          <w:lang w:val="en-US"/>
        </w:rPr>
        <w:t xml:space="preserve"> </w:t>
      </w:r>
      <w:r w:rsidR="009378AD" w:rsidRPr="00EE5A95">
        <w:rPr>
          <w:rFonts w:eastAsia="Aptos" w:cs="Arial"/>
          <w:kern w:val="2"/>
          <w:sz w:val="20"/>
          <w:szCs w:val="20"/>
          <w14:ligatures w14:val="standardContextual"/>
        </w:rPr>
        <w:t>or on an electronic form</w:t>
      </w:r>
      <w:r w:rsidRPr="00EE5A95">
        <w:rPr>
          <w:rFonts w:eastAsia="Arial" w:cs="Arial"/>
          <w:spacing w:val="-1"/>
          <w:sz w:val="20"/>
          <w:szCs w:val="20"/>
          <w:lang w:val="en-US"/>
        </w:rPr>
        <w:t xml:space="preserve"> </w:t>
      </w:r>
      <w:r w:rsidRPr="00EE5A95">
        <w:rPr>
          <w:rFonts w:eastAsia="Arial" w:cs="Arial"/>
          <w:sz w:val="20"/>
          <w:szCs w:val="20"/>
          <w:lang w:val="en-US"/>
        </w:rPr>
        <w:t>issued</w:t>
      </w:r>
      <w:r w:rsidRPr="00EE5A95">
        <w:rPr>
          <w:rFonts w:eastAsia="Arial" w:cs="Arial"/>
          <w:spacing w:val="-2"/>
          <w:sz w:val="20"/>
          <w:szCs w:val="20"/>
          <w:lang w:val="en-US"/>
        </w:rPr>
        <w:t xml:space="preserve"> </w:t>
      </w:r>
      <w:r w:rsidRPr="00EE5A95">
        <w:rPr>
          <w:rFonts w:eastAsia="Arial" w:cs="Arial"/>
          <w:sz w:val="20"/>
          <w:szCs w:val="20"/>
          <w:lang w:val="en-US"/>
        </w:rPr>
        <w:t>by</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Council which</w:t>
      </w:r>
      <w:r w:rsidRPr="00EE5A95">
        <w:rPr>
          <w:rFonts w:eastAsia="Arial" w:cs="Arial"/>
          <w:spacing w:val="-2"/>
          <w:sz w:val="20"/>
          <w:szCs w:val="20"/>
          <w:lang w:val="en-US"/>
        </w:rPr>
        <w:t xml:space="preserve"> </w:t>
      </w:r>
      <w:r w:rsidRPr="00EE5A95">
        <w:rPr>
          <w:rFonts w:eastAsia="Arial" w:cs="Arial"/>
          <w:sz w:val="20"/>
          <w:szCs w:val="20"/>
          <w:lang w:val="en-US"/>
        </w:rPr>
        <w:t>is</w:t>
      </w:r>
      <w:r w:rsidRPr="00EE5A95">
        <w:rPr>
          <w:rFonts w:eastAsia="Arial" w:cs="Arial"/>
          <w:spacing w:val="-2"/>
          <w:sz w:val="20"/>
          <w:szCs w:val="20"/>
          <w:lang w:val="en-US"/>
        </w:rPr>
        <w:t xml:space="preserve"> </w:t>
      </w:r>
      <w:r w:rsidRPr="00EE5A95">
        <w:rPr>
          <w:rFonts w:eastAsia="Arial" w:cs="Arial"/>
          <w:sz w:val="20"/>
          <w:szCs w:val="20"/>
          <w:lang w:val="en-US"/>
        </w:rPr>
        <w:t>returned</w:t>
      </w:r>
      <w:r w:rsidRPr="00EE5A95">
        <w:rPr>
          <w:rFonts w:eastAsia="Arial" w:cs="Arial"/>
          <w:spacing w:val="-2"/>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the Council completed in every material respect; and</w:t>
      </w:r>
    </w:p>
    <w:p w14:paraId="1971688C" w14:textId="77777777" w:rsidR="00201B0F" w:rsidRPr="00EE5A95" w:rsidRDefault="00201B0F" w:rsidP="00A61279">
      <w:pPr>
        <w:widowControl w:val="0"/>
        <w:numPr>
          <w:ilvl w:val="1"/>
          <w:numId w:val="61"/>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Without</w:t>
      </w:r>
      <w:r w:rsidRPr="00EE5A95">
        <w:rPr>
          <w:rFonts w:eastAsia="Arial" w:cs="Arial"/>
          <w:spacing w:val="-8"/>
          <w:sz w:val="20"/>
          <w:szCs w:val="20"/>
          <w:lang w:val="en-US"/>
        </w:rPr>
        <w:t xml:space="preserve"> </w:t>
      </w:r>
      <w:r w:rsidRPr="00EE5A95">
        <w:rPr>
          <w:rFonts w:eastAsia="Arial" w:cs="Arial"/>
          <w:sz w:val="20"/>
          <w:szCs w:val="20"/>
          <w:lang w:val="en-US"/>
        </w:rPr>
        <w:t>prejudice</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sub-paragraph</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shall</w:t>
      </w:r>
      <w:r w:rsidRPr="00EE5A95">
        <w:rPr>
          <w:rFonts w:eastAsia="Arial" w:cs="Arial"/>
          <w:spacing w:val="-5"/>
          <w:sz w:val="20"/>
          <w:szCs w:val="20"/>
          <w:lang w:val="en-US"/>
        </w:rPr>
        <w:t xml:space="preserve"> </w:t>
      </w:r>
      <w:r w:rsidRPr="00EE5A95">
        <w:rPr>
          <w:rFonts w:eastAsia="Arial" w:cs="Arial"/>
          <w:sz w:val="20"/>
          <w:szCs w:val="20"/>
          <w:lang w:val="en-US"/>
        </w:rPr>
        <w:t>contain</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following</w:t>
      </w:r>
      <w:r w:rsidRPr="00EE5A95">
        <w:rPr>
          <w:rFonts w:eastAsia="Arial" w:cs="Arial"/>
          <w:spacing w:val="-3"/>
          <w:sz w:val="20"/>
          <w:szCs w:val="20"/>
          <w:lang w:val="en-US"/>
        </w:rPr>
        <w:t xml:space="preserve"> </w:t>
      </w:r>
      <w:r w:rsidRPr="00EE5A95">
        <w:rPr>
          <w:rFonts w:eastAsia="Arial" w:cs="Arial"/>
          <w:spacing w:val="-2"/>
          <w:sz w:val="20"/>
          <w:szCs w:val="20"/>
          <w:lang w:val="en-US"/>
        </w:rPr>
        <w:t>information:</w:t>
      </w:r>
    </w:p>
    <w:p w14:paraId="2EC47ECE" w14:textId="77777777" w:rsidR="00201B0F" w:rsidRPr="00EE5A95" w:rsidRDefault="00201B0F" w:rsidP="00A61279">
      <w:pPr>
        <w:widowControl w:val="0"/>
        <w:numPr>
          <w:ilvl w:val="2"/>
          <w:numId w:val="61"/>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name</w:t>
      </w:r>
      <w:r w:rsidRPr="00EE5A95">
        <w:rPr>
          <w:rFonts w:eastAsia="Arial" w:cs="Arial"/>
          <w:spacing w:val="-1"/>
          <w:sz w:val="20"/>
          <w:szCs w:val="20"/>
          <w:lang w:val="en-US"/>
        </w:rPr>
        <w:t xml:space="preserve"> </w:t>
      </w:r>
      <w:r w:rsidRPr="00EE5A95">
        <w:rPr>
          <w:rFonts w:eastAsia="Arial" w:cs="Arial"/>
          <w:spacing w:val="-5"/>
          <w:sz w:val="20"/>
          <w:szCs w:val="20"/>
          <w:lang w:val="en-US"/>
        </w:rPr>
        <w:t>of:</w:t>
      </w:r>
    </w:p>
    <w:p w14:paraId="4341644D" w14:textId="77777777" w:rsidR="00201B0F" w:rsidRPr="00EE5A95" w:rsidRDefault="00201B0F" w:rsidP="00A61279">
      <w:pPr>
        <w:widowControl w:val="0"/>
        <w:numPr>
          <w:ilvl w:val="3"/>
          <w:numId w:val="61"/>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Landlord</w:t>
      </w:r>
      <w:r w:rsidRPr="00EE5A95">
        <w:rPr>
          <w:rFonts w:eastAsia="Arial" w:cs="Arial"/>
          <w:spacing w:val="-1"/>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Eligible</w:t>
      </w:r>
      <w:r w:rsidRPr="00EE5A95">
        <w:rPr>
          <w:rFonts w:eastAsia="Arial" w:cs="Arial"/>
          <w:spacing w:val="-3"/>
          <w:sz w:val="20"/>
          <w:szCs w:val="20"/>
          <w:lang w:val="en-US"/>
        </w:rPr>
        <w:t xml:space="preserve"> </w:t>
      </w:r>
      <w:r w:rsidRPr="00EE5A95">
        <w:rPr>
          <w:rFonts w:eastAsia="Arial" w:cs="Arial"/>
          <w:sz w:val="20"/>
          <w:szCs w:val="20"/>
          <w:lang w:val="en-US"/>
        </w:rPr>
        <w:t>Property;</w:t>
      </w:r>
      <w:r w:rsidRPr="00EE5A95">
        <w:rPr>
          <w:rFonts w:eastAsia="Arial" w:cs="Arial"/>
          <w:spacing w:val="-5"/>
          <w:sz w:val="20"/>
          <w:szCs w:val="20"/>
          <w:lang w:val="en-US"/>
        </w:rPr>
        <w:t xml:space="preserve"> and</w:t>
      </w:r>
    </w:p>
    <w:p w14:paraId="3EB1B20B" w14:textId="77777777" w:rsidR="00201B0F" w:rsidRPr="00EE5A95" w:rsidRDefault="00201B0F" w:rsidP="00A61279">
      <w:pPr>
        <w:widowControl w:val="0"/>
        <w:numPr>
          <w:ilvl w:val="3"/>
          <w:numId w:val="61"/>
        </w:numPr>
        <w:tabs>
          <w:tab w:val="left" w:pos="3914"/>
        </w:tabs>
        <w:autoSpaceDE w:val="0"/>
        <w:autoSpaceDN w:val="0"/>
        <w:spacing w:after="120" w:line="240" w:lineRule="auto"/>
        <w:ind w:left="1792" w:right="1643" w:hanging="357"/>
        <w:rPr>
          <w:rFonts w:eastAsia="Arial" w:cs="Arial"/>
          <w:sz w:val="20"/>
          <w:szCs w:val="20"/>
          <w:lang w:val="en-US"/>
        </w:rPr>
      </w:pPr>
      <w:r w:rsidRPr="00EE5A95">
        <w:rPr>
          <w:rFonts w:eastAsia="Arial" w:cs="Arial"/>
          <w:sz w:val="20"/>
          <w:szCs w:val="20"/>
          <w:lang w:val="en-US"/>
        </w:rPr>
        <w:t>Any</w:t>
      </w:r>
      <w:r w:rsidRPr="00EE5A95">
        <w:rPr>
          <w:rFonts w:eastAsia="Arial" w:cs="Arial"/>
          <w:spacing w:val="-4"/>
          <w:sz w:val="20"/>
          <w:szCs w:val="20"/>
          <w:lang w:val="en-US"/>
        </w:rPr>
        <w:t xml:space="preserve"> </w:t>
      </w:r>
      <w:r w:rsidRPr="00EE5A95">
        <w:rPr>
          <w:rFonts w:eastAsia="Arial" w:cs="Arial"/>
          <w:sz w:val="20"/>
          <w:szCs w:val="20"/>
          <w:lang w:val="en-US"/>
        </w:rPr>
        <w:t>Management</w:t>
      </w:r>
      <w:r w:rsidRPr="00EE5A95">
        <w:rPr>
          <w:rFonts w:eastAsia="Arial" w:cs="Arial"/>
          <w:spacing w:val="-6"/>
          <w:sz w:val="20"/>
          <w:szCs w:val="20"/>
          <w:lang w:val="en-US"/>
        </w:rPr>
        <w:t xml:space="preserve"> </w:t>
      </w:r>
      <w:r w:rsidRPr="00EE5A95">
        <w:rPr>
          <w:rFonts w:eastAsia="Arial" w:cs="Arial"/>
          <w:sz w:val="20"/>
          <w:szCs w:val="20"/>
          <w:lang w:val="en-US"/>
        </w:rPr>
        <w:t>Agent</w:t>
      </w:r>
      <w:r w:rsidRPr="00EE5A95">
        <w:rPr>
          <w:rFonts w:eastAsia="Arial" w:cs="Arial"/>
          <w:spacing w:val="-4"/>
          <w:sz w:val="20"/>
          <w:szCs w:val="20"/>
          <w:lang w:val="en-US"/>
        </w:rPr>
        <w:t xml:space="preserve"> </w:t>
      </w:r>
      <w:r w:rsidRPr="00EE5A95">
        <w:rPr>
          <w:rFonts w:eastAsia="Arial" w:cs="Arial"/>
          <w:sz w:val="20"/>
          <w:szCs w:val="20"/>
          <w:lang w:val="en-US"/>
        </w:rPr>
        <w:t>which</w:t>
      </w:r>
      <w:r w:rsidRPr="00EE5A95">
        <w:rPr>
          <w:rFonts w:eastAsia="Arial" w:cs="Arial"/>
          <w:spacing w:val="-4"/>
          <w:sz w:val="20"/>
          <w:szCs w:val="20"/>
          <w:lang w:val="en-US"/>
        </w:rPr>
        <w:t xml:space="preserve"> </w:t>
      </w:r>
      <w:r w:rsidRPr="00EE5A95">
        <w:rPr>
          <w:rFonts w:eastAsia="Arial" w:cs="Arial"/>
          <w:sz w:val="20"/>
          <w:szCs w:val="20"/>
          <w:lang w:val="en-US"/>
        </w:rPr>
        <w:t>is</w:t>
      </w:r>
      <w:r w:rsidRPr="00EE5A95">
        <w:rPr>
          <w:rFonts w:eastAsia="Arial" w:cs="Arial"/>
          <w:spacing w:val="-1"/>
          <w:sz w:val="20"/>
          <w:szCs w:val="20"/>
          <w:lang w:val="en-US"/>
        </w:rPr>
        <w:t xml:space="preserve"> </w:t>
      </w:r>
      <w:r w:rsidRPr="00EE5A95">
        <w:rPr>
          <w:rFonts w:eastAsia="Arial" w:cs="Arial"/>
          <w:sz w:val="20"/>
          <w:szCs w:val="20"/>
          <w:lang w:val="en-US"/>
        </w:rPr>
        <w:t>legally</w:t>
      </w:r>
      <w:r w:rsidRPr="00EE5A95">
        <w:rPr>
          <w:rFonts w:eastAsia="Arial" w:cs="Arial"/>
          <w:spacing w:val="-4"/>
          <w:sz w:val="20"/>
          <w:szCs w:val="20"/>
          <w:lang w:val="en-US"/>
        </w:rPr>
        <w:t xml:space="preserve"> </w:t>
      </w:r>
      <w:r w:rsidRPr="00EE5A95">
        <w:rPr>
          <w:rFonts w:eastAsia="Arial" w:cs="Arial"/>
          <w:sz w:val="20"/>
          <w:szCs w:val="20"/>
          <w:lang w:val="en-US"/>
        </w:rPr>
        <w:t>responsible</w:t>
      </w:r>
      <w:r w:rsidRPr="00EE5A95">
        <w:rPr>
          <w:rFonts w:eastAsia="Arial" w:cs="Arial"/>
          <w:spacing w:val="-6"/>
          <w:sz w:val="20"/>
          <w:szCs w:val="20"/>
          <w:lang w:val="en-US"/>
        </w:rPr>
        <w:t xml:space="preserve"> </w:t>
      </w:r>
      <w:r w:rsidRPr="00EE5A95">
        <w:rPr>
          <w:rFonts w:eastAsia="Arial" w:cs="Arial"/>
          <w:sz w:val="20"/>
          <w:szCs w:val="20"/>
          <w:lang w:val="en-US"/>
        </w:rPr>
        <w:t>for</w:t>
      </w:r>
      <w:r w:rsidRPr="00EE5A95">
        <w:rPr>
          <w:rFonts w:eastAsia="Arial" w:cs="Arial"/>
          <w:spacing w:val="-4"/>
          <w:sz w:val="20"/>
          <w:szCs w:val="20"/>
          <w:lang w:val="en-US"/>
        </w:rPr>
        <w:t xml:space="preserve"> </w:t>
      </w:r>
      <w:r w:rsidRPr="00EE5A95">
        <w:rPr>
          <w:rFonts w:eastAsia="Arial" w:cs="Arial"/>
          <w:sz w:val="20"/>
          <w:szCs w:val="20"/>
          <w:lang w:val="en-US"/>
        </w:rPr>
        <w:t>the Eligible Property; and</w:t>
      </w:r>
    </w:p>
    <w:p w14:paraId="42082231" w14:textId="77777777" w:rsidR="00201B0F" w:rsidRPr="00EE5A95" w:rsidRDefault="00201B0F" w:rsidP="00A61279">
      <w:pPr>
        <w:widowControl w:val="0"/>
        <w:numPr>
          <w:ilvl w:val="2"/>
          <w:numId w:val="61"/>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address</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Eligible</w:t>
      </w:r>
      <w:r w:rsidRPr="00EE5A95">
        <w:rPr>
          <w:rFonts w:eastAsia="Arial" w:cs="Arial"/>
          <w:spacing w:val="-2"/>
          <w:sz w:val="20"/>
          <w:szCs w:val="20"/>
          <w:lang w:val="en-US"/>
        </w:rPr>
        <w:t xml:space="preserve"> Property.</w:t>
      </w:r>
    </w:p>
    <w:p w14:paraId="4D14959B" w14:textId="77777777" w:rsidR="00201B0F" w:rsidRPr="00EE5A95" w:rsidRDefault="00201B0F" w:rsidP="00A61279">
      <w:pPr>
        <w:widowControl w:val="0"/>
        <w:numPr>
          <w:ilvl w:val="0"/>
          <w:numId w:val="116"/>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Landlord</w:t>
      </w:r>
      <w:r w:rsidRPr="00EE5A95">
        <w:rPr>
          <w:rFonts w:eastAsia="Arial" w:cs="Arial"/>
          <w:spacing w:val="-5"/>
          <w:sz w:val="20"/>
          <w:szCs w:val="20"/>
          <w:lang w:val="en-US"/>
        </w:rPr>
        <w:t xml:space="preserve"> </w:t>
      </w:r>
      <w:r w:rsidRPr="00EE5A95">
        <w:rPr>
          <w:rFonts w:eastAsia="Arial" w:cs="Arial"/>
          <w:sz w:val="20"/>
          <w:szCs w:val="20"/>
          <w:lang w:val="en-US"/>
        </w:rPr>
        <w:t>making</w:t>
      </w:r>
      <w:r w:rsidRPr="00EE5A95">
        <w:rPr>
          <w:rFonts w:eastAsia="Arial" w:cs="Arial"/>
          <w:spacing w:val="-4"/>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2</w:t>
      </w:r>
      <w:r w:rsidRPr="00EE5A95">
        <w:rPr>
          <w:rFonts w:eastAsia="Arial" w:cs="Arial"/>
          <w:spacing w:val="-5"/>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6"/>
          <w:sz w:val="20"/>
          <w:szCs w:val="20"/>
          <w:lang w:val="en-US"/>
        </w:rPr>
        <w:t xml:space="preserve"> </w:t>
      </w:r>
      <w:r w:rsidRPr="00EE5A95">
        <w:rPr>
          <w:rFonts w:eastAsia="Arial" w:cs="Arial"/>
          <w:sz w:val="20"/>
          <w:szCs w:val="20"/>
          <w:lang w:val="en-US"/>
        </w:rPr>
        <w:t>Application shall</w:t>
      </w:r>
      <w:r w:rsidRPr="00EE5A95">
        <w:rPr>
          <w:rFonts w:eastAsia="Arial" w:cs="Arial"/>
          <w:spacing w:val="-4"/>
          <w:sz w:val="20"/>
          <w:szCs w:val="20"/>
          <w:lang w:val="en-US"/>
        </w:rPr>
        <w:t xml:space="preserve"> </w:t>
      </w:r>
      <w:r w:rsidRPr="00EE5A95">
        <w:rPr>
          <w:rFonts w:eastAsia="Arial" w:cs="Arial"/>
          <w:sz w:val="20"/>
          <w:szCs w:val="20"/>
          <w:lang w:val="en-US"/>
        </w:rPr>
        <w:t>produce</w:t>
      </w:r>
      <w:r w:rsidRPr="00EE5A95">
        <w:rPr>
          <w:rFonts w:eastAsia="Arial" w:cs="Arial"/>
          <w:spacing w:val="-5"/>
          <w:sz w:val="20"/>
          <w:szCs w:val="20"/>
          <w:lang w:val="en-US"/>
        </w:rPr>
        <w:t xml:space="preserve"> </w:t>
      </w:r>
      <w:r w:rsidRPr="00EE5A95">
        <w:rPr>
          <w:rFonts w:eastAsia="Arial" w:cs="Arial"/>
          <w:sz w:val="20"/>
          <w:szCs w:val="20"/>
          <w:lang w:val="en-US"/>
        </w:rPr>
        <w:t>to the Council either:</w:t>
      </w:r>
    </w:p>
    <w:p w14:paraId="29BC330D" w14:textId="587FBDE4" w:rsidR="00201B0F" w:rsidRPr="00EE5A95" w:rsidRDefault="00201B0F" w:rsidP="00A61279">
      <w:pPr>
        <w:widowControl w:val="0"/>
        <w:numPr>
          <w:ilvl w:val="0"/>
          <w:numId w:val="117"/>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tenancy</w:t>
      </w:r>
      <w:r w:rsidRPr="00EE5A95">
        <w:rPr>
          <w:rFonts w:eastAsia="Arial" w:cs="Arial"/>
          <w:spacing w:val="-5"/>
          <w:sz w:val="20"/>
          <w:szCs w:val="20"/>
          <w:lang w:val="en-US"/>
        </w:rPr>
        <w:t xml:space="preserve"> </w:t>
      </w:r>
      <w:r w:rsidRPr="00EE5A95">
        <w:rPr>
          <w:rFonts w:eastAsia="Arial" w:cs="Arial"/>
          <w:sz w:val="20"/>
          <w:szCs w:val="20"/>
          <w:lang w:val="en-US"/>
        </w:rPr>
        <w:t>agreement,</w:t>
      </w:r>
      <w:r w:rsidRPr="00EE5A95">
        <w:rPr>
          <w:rFonts w:eastAsia="Arial" w:cs="Arial"/>
          <w:spacing w:val="-5"/>
          <w:sz w:val="20"/>
          <w:szCs w:val="20"/>
          <w:lang w:val="en-US"/>
        </w:rPr>
        <w:t xml:space="preserve"> </w:t>
      </w:r>
      <w:r w:rsidRPr="00EE5A95">
        <w:rPr>
          <w:rFonts w:eastAsia="Arial" w:cs="Arial"/>
          <w:sz w:val="20"/>
          <w:szCs w:val="20"/>
          <w:lang w:val="en-US"/>
        </w:rPr>
        <w:t>naming</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Landlord</w:t>
      </w:r>
      <w:r w:rsidRPr="00EE5A95">
        <w:rPr>
          <w:rFonts w:eastAsia="Arial" w:cs="Arial"/>
          <w:spacing w:val="-5"/>
          <w:sz w:val="20"/>
          <w:szCs w:val="20"/>
          <w:lang w:val="en-US"/>
        </w:rPr>
        <w:t xml:space="preserve"> </w:t>
      </w:r>
      <w:r w:rsidRPr="00EE5A95">
        <w:rPr>
          <w:rFonts w:eastAsia="Arial" w:cs="Arial"/>
          <w:sz w:val="20"/>
          <w:szCs w:val="20"/>
          <w:lang w:val="en-US"/>
        </w:rPr>
        <w:t>as</w:t>
      </w:r>
      <w:r w:rsidRPr="00EE5A95">
        <w:rPr>
          <w:rFonts w:eastAsia="Arial" w:cs="Arial"/>
          <w:spacing w:val="-3"/>
          <w:sz w:val="20"/>
          <w:szCs w:val="20"/>
          <w:lang w:val="en-US"/>
        </w:rPr>
        <w:t xml:space="preserve"> </w:t>
      </w:r>
      <w:r w:rsidR="00F77C58" w:rsidRPr="00EE5A95">
        <w:rPr>
          <w:rFonts w:eastAsia="Arial" w:cs="Arial"/>
          <w:spacing w:val="-3"/>
          <w:sz w:val="20"/>
          <w:szCs w:val="20"/>
          <w:lang w:val="en-US"/>
        </w:rPr>
        <w:t>L</w:t>
      </w:r>
      <w:r w:rsidRPr="00EE5A95">
        <w:rPr>
          <w:rFonts w:eastAsia="Arial" w:cs="Arial"/>
          <w:sz w:val="20"/>
          <w:szCs w:val="20"/>
          <w:lang w:val="en-US"/>
        </w:rPr>
        <w:t>andlord of</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Eligible</w:t>
      </w:r>
      <w:r w:rsidRPr="00EE5A95">
        <w:rPr>
          <w:rFonts w:eastAsia="Arial" w:cs="Arial"/>
          <w:spacing w:val="-3"/>
          <w:sz w:val="20"/>
          <w:szCs w:val="20"/>
          <w:lang w:val="en-US"/>
        </w:rPr>
        <w:t xml:space="preserve"> </w:t>
      </w:r>
      <w:r w:rsidRPr="00EE5A95">
        <w:rPr>
          <w:rFonts w:eastAsia="Arial" w:cs="Arial"/>
          <w:sz w:val="20"/>
          <w:szCs w:val="20"/>
          <w:lang w:val="en-US"/>
        </w:rPr>
        <w:t>Property for an unexpired term; or</w:t>
      </w:r>
    </w:p>
    <w:p w14:paraId="637DC0C5" w14:textId="77777777" w:rsidR="00201B0F" w:rsidRPr="00EE5A95" w:rsidRDefault="00201B0F" w:rsidP="00A61279">
      <w:pPr>
        <w:widowControl w:val="0"/>
        <w:numPr>
          <w:ilvl w:val="0"/>
          <w:numId w:val="117"/>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Evidence</w:t>
      </w:r>
      <w:r w:rsidRPr="00EE5A95">
        <w:rPr>
          <w:rFonts w:eastAsia="Arial" w:cs="Arial"/>
          <w:spacing w:val="-3"/>
          <w:sz w:val="20"/>
          <w:szCs w:val="20"/>
          <w:lang w:val="en-US"/>
        </w:rPr>
        <w:t xml:space="preserve"> </w:t>
      </w:r>
      <w:r w:rsidRPr="00EE5A95">
        <w:rPr>
          <w:rFonts w:eastAsia="Arial" w:cs="Arial"/>
          <w:sz w:val="20"/>
          <w:szCs w:val="20"/>
          <w:lang w:val="en-US"/>
        </w:rPr>
        <w:t>that</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Eligible</w:t>
      </w:r>
      <w:r w:rsidRPr="00EE5A95">
        <w:rPr>
          <w:rFonts w:eastAsia="Arial" w:cs="Arial"/>
          <w:spacing w:val="-3"/>
          <w:sz w:val="20"/>
          <w:szCs w:val="20"/>
          <w:lang w:val="en-US"/>
        </w:rPr>
        <w:t xml:space="preserve"> </w:t>
      </w:r>
      <w:r w:rsidRPr="00EE5A95">
        <w:rPr>
          <w:rFonts w:eastAsia="Arial" w:cs="Arial"/>
          <w:sz w:val="20"/>
          <w:szCs w:val="20"/>
          <w:lang w:val="en-US"/>
        </w:rPr>
        <w:t>Property</w:t>
      </w:r>
      <w:r w:rsidRPr="00EE5A95">
        <w:rPr>
          <w:rFonts w:eastAsia="Arial" w:cs="Arial"/>
          <w:spacing w:val="-3"/>
          <w:sz w:val="20"/>
          <w:szCs w:val="20"/>
          <w:lang w:val="en-US"/>
        </w:rPr>
        <w:t xml:space="preserve"> </w:t>
      </w: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z w:val="20"/>
          <w:szCs w:val="20"/>
          <w:lang w:val="en-US"/>
        </w:rPr>
        <w:t>being</w:t>
      </w:r>
      <w:r w:rsidRPr="00EE5A95">
        <w:rPr>
          <w:rFonts w:eastAsia="Arial" w:cs="Arial"/>
          <w:spacing w:val="-4"/>
          <w:sz w:val="20"/>
          <w:szCs w:val="20"/>
          <w:lang w:val="en-US"/>
        </w:rPr>
        <w:t xml:space="preserve"> </w:t>
      </w:r>
      <w:r w:rsidRPr="00EE5A95">
        <w:rPr>
          <w:rFonts w:eastAsia="Arial" w:cs="Arial"/>
          <w:sz w:val="20"/>
          <w:szCs w:val="20"/>
          <w:lang w:val="en-US"/>
        </w:rPr>
        <w:t>actively</w:t>
      </w:r>
      <w:r w:rsidRPr="00EE5A95">
        <w:rPr>
          <w:rFonts w:eastAsia="Arial" w:cs="Arial"/>
          <w:spacing w:val="-3"/>
          <w:sz w:val="20"/>
          <w:szCs w:val="20"/>
          <w:lang w:val="en-US"/>
        </w:rPr>
        <w:t xml:space="preserve"> </w:t>
      </w:r>
      <w:r w:rsidRPr="00EE5A95">
        <w:rPr>
          <w:rFonts w:eastAsia="Arial" w:cs="Arial"/>
          <w:sz w:val="20"/>
          <w:szCs w:val="20"/>
          <w:lang w:val="en-US"/>
        </w:rPr>
        <w:t>marketed</w:t>
      </w:r>
      <w:r w:rsidRPr="00EE5A95">
        <w:rPr>
          <w:rFonts w:eastAsia="Arial" w:cs="Arial"/>
          <w:spacing w:val="-5"/>
          <w:sz w:val="20"/>
          <w:szCs w:val="20"/>
          <w:lang w:val="en-US"/>
        </w:rPr>
        <w:t xml:space="preserve"> </w:t>
      </w:r>
      <w:r w:rsidRPr="00EE5A95">
        <w:rPr>
          <w:rFonts w:eastAsia="Arial" w:cs="Arial"/>
          <w:sz w:val="20"/>
          <w:szCs w:val="20"/>
          <w:lang w:val="en-US"/>
        </w:rPr>
        <w:t>with</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view</w:t>
      </w:r>
      <w:r w:rsidRPr="00EE5A95">
        <w:rPr>
          <w:rFonts w:eastAsia="Arial" w:cs="Arial"/>
          <w:spacing w:val="-3"/>
          <w:sz w:val="20"/>
          <w:szCs w:val="20"/>
          <w:lang w:val="en-US"/>
        </w:rPr>
        <w:t xml:space="preserve"> </w:t>
      </w:r>
      <w:r w:rsidRPr="00EE5A95">
        <w:rPr>
          <w:rFonts w:eastAsia="Arial" w:cs="Arial"/>
          <w:sz w:val="20"/>
          <w:szCs w:val="20"/>
          <w:lang w:val="en-US"/>
        </w:rPr>
        <w:t>to entering an agreement of the kind specified in sub-paragraph (a).</w:t>
      </w:r>
    </w:p>
    <w:p w14:paraId="6A592FAA" w14:textId="77777777" w:rsidR="00201B0F" w:rsidRPr="00EE5A95" w:rsidRDefault="00201B0F" w:rsidP="00A61279">
      <w:pPr>
        <w:widowControl w:val="0"/>
        <w:numPr>
          <w:ilvl w:val="0"/>
          <w:numId w:val="116"/>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Management</w:t>
      </w:r>
      <w:r w:rsidRPr="00EE5A95">
        <w:rPr>
          <w:rFonts w:eastAsia="Arial" w:cs="Arial"/>
          <w:spacing w:val="-3"/>
          <w:sz w:val="20"/>
          <w:szCs w:val="20"/>
          <w:lang w:val="en-US"/>
        </w:rPr>
        <w:t xml:space="preserve"> </w:t>
      </w:r>
      <w:r w:rsidRPr="00EE5A95">
        <w:rPr>
          <w:rFonts w:eastAsia="Arial" w:cs="Arial"/>
          <w:sz w:val="20"/>
          <w:szCs w:val="20"/>
          <w:lang w:val="en-US"/>
        </w:rPr>
        <w:t>Agent</w:t>
      </w:r>
      <w:r w:rsidRPr="00EE5A95">
        <w:rPr>
          <w:rFonts w:eastAsia="Arial" w:cs="Arial"/>
          <w:spacing w:val="-5"/>
          <w:sz w:val="20"/>
          <w:szCs w:val="20"/>
          <w:lang w:val="en-US"/>
        </w:rPr>
        <w:t xml:space="preserve"> </w:t>
      </w:r>
      <w:r w:rsidRPr="00EE5A95">
        <w:rPr>
          <w:rFonts w:eastAsia="Arial" w:cs="Arial"/>
          <w:sz w:val="20"/>
          <w:szCs w:val="20"/>
          <w:lang w:val="en-US"/>
        </w:rPr>
        <w:t>making</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2</w:t>
      </w:r>
      <w:r w:rsidRPr="00EE5A95">
        <w:rPr>
          <w:rFonts w:eastAsia="Arial" w:cs="Arial"/>
          <w:spacing w:val="-5"/>
          <w:sz w:val="20"/>
          <w:szCs w:val="20"/>
          <w:lang w:val="en-US"/>
        </w:rPr>
        <w:t xml:space="preserve"> </w:t>
      </w:r>
      <w:r w:rsidRPr="00EE5A95">
        <w:rPr>
          <w:rFonts w:eastAsia="Arial" w:cs="Arial"/>
          <w:sz w:val="20"/>
          <w:szCs w:val="20"/>
          <w:lang w:val="en-US"/>
        </w:rPr>
        <w:t>Supplementary</w:t>
      </w:r>
      <w:r w:rsidRPr="00EE5A95">
        <w:rPr>
          <w:rFonts w:eastAsia="Arial" w:cs="Arial"/>
          <w:spacing w:val="-2"/>
          <w:sz w:val="20"/>
          <w:szCs w:val="20"/>
          <w:lang w:val="en-US"/>
        </w:rPr>
        <w:t xml:space="preserve"> </w:t>
      </w:r>
      <w:r w:rsidRPr="00EE5A95">
        <w:rPr>
          <w:rFonts w:eastAsia="Arial" w:cs="Arial"/>
          <w:sz w:val="20"/>
          <w:szCs w:val="20"/>
          <w:lang w:val="en-US"/>
        </w:rPr>
        <w:t>Permit</w:t>
      </w:r>
      <w:r w:rsidRPr="00EE5A95">
        <w:rPr>
          <w:rFonts w:eastAsia="Arial" w:cs="Arial"/>
          <w:spacing w:val="-6"/>
          <w:sz w:val="20"/>
          <w:szCs w:val="20"/>
          <w:lang w:val="en-US"/>
        </w:rPr>
        <w:t xml:space="preserve"> </w:t>
      </w:r>
      <w:r w:rsidRPr="00EE5A95">
        <w:rPr>
          <w:rFonts w:eastAsia="Arial" w:cs="Arial"/>
          <w:sz w:val="20"/>
          <w:szCs w:val="20"/>
          <w:lang w:val="en-US"/>
        </w:rPr>
        <w:t>Application</w:t>
      </w:r>
      <w:r w:rsidRPr="00EE5A95">
        <w:rPr>
          <w:rFonts w:eastAsia="Arial" w:cs="Arial"/>
          <w:spacing w:val="-5"/>
          <w:sz w:val="20"/>
          <w:szCs w:val="20"/>
          <w:lang w:val="en-US"/>
        </w:rPr>
        <w:t xml:space="preserve"> </w:t>
      </w:r>
      <w:r w:rsidRPr="00EE5A95">
        <w:rPr>
          <w:rFonts w:eastAsia="Arial" w:cs="Arial"/>
          <w:sz w:val="20"/>
          <w:szCs w:val="20"/>
          <w:lang w:val="en-US"/>
        </w:rPr>
        <w:t>shall produce to the Council the following:</w:t>
      </w:r>
    </w:p>
    <w:p w14:paraId="7A866E63" w14:textId="77777777" w:rsidR="00201B0F" w:rsidRPr="00EE5A95" w:rsidRDefault="00201B0F" w:rsidP="00A61279">
      <w:pPr>
        <w:widowControl w:val="0"/>
        <w:numPr>
          <w:ilvl w:val="0"/>
          <w:numId w:val="118"/>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Either</w:t>
      </w:r>
      <w:r w:rsidRPr="00EE5A95">
        <w:rPr>
          <w:rFonts w:eastAsia="Arial" w:cs="Arial"/>
          <w:spacing w:val="-2"/>
          <w:sz w:val="20"/>
          <w:szCs w:val="20"/>
          <w:lang w:val="en-US"/>
        </w:rPr>
        <w:t>:</w:t>
      </w:r>
    </w:p>
    <w:p w14:paraId="1245BFCF" w14:textId="47C07B97" w:rsidR="00201B0F" w:rsidRPr="00EE5A95" w:rsidRDefault="00201B0F" w:rsidP="00A61279">
      <w:pPr>
        <w:widowControl w:val="0"/>
        <w:numPr>
          <w:ilvl w:val="1"/>
          <w:numId w:val="55"/>
        </w:numPr>
        <w:autoSpaceDE w:val="0"/>
        <w:autoSpaceDN w:val="0"/>
        <w:spacing w:after="120" w:line="240" w:lineRule="auto"/>
        <w:ind w:left="1792" w:right="1296" w:hanging="357"/>
        <w:rPr>
          <w:rFonts w:eastAsia="Arial" w:cs="Arial"/>
          <w:sz w:val="20"/>
          <w:szCs w:val="20"/>
          <w:lang w:val="en-US"/>
        </w:rPr>
      </w:pP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tenancy</w:t>
      </w:r>
      <w:r w:rsidRPr="00EE5A95">
        <w:rPr>
          <w:rFonts w:eastAsia="Arial" w:cs="Arial"/>
          <w:spacing w:val="-6"/>
          <w:sz w:val="20"/>
          <w:szCs w:val="20"/>
          <w:lang w:val="en-US"/>
        </w:rPr>
        <w:t xml:space="preserve"> </w:t>
      </w:r>
      <w:r w:rsidRPr="00EE5A95">
        <w:rPr>
          <w:rFonts w:eastAsia="Arial" w:cs="Arial"/>
          <w:sz w:val="20"/>
          <w:szCs w:val="20"/>
          <w:lang w:val="en-US"/>
        </w:rPr>
        <w:t>agreement,</w:t>
      </w:r>
      <w:r w:rsidRPr="00EE5A95">
        <w:rPr>
          <w:rFonts w:eastAsia="Arial" w:cs="Arial"/>
          <w:spacing w:val="-5"/>
          <w:sz w:val="20"/>
          <w:szCs w:val="20"/>
          <w:lang w:val="en-US"/>
        </w:rPr>
        <w:t xml:space="preserve"> </w:t>
      </w:r>
      <w:r w:rsidRPr="00EE5A95">
        <w:rPr>
          <w:rFonts w:eastAsia="Arial" w:cs="Arial"/>
          <w:sz w:val="20"/>
          <w:szCs w:val="20"/>
          <w:lang w:val="en-US"/>
        </w:rPr>
        <w:t>naming</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Landlord</w:t>
      </w:r>
      <w:r w:rsidRPr="00EE5A95">
        <w:rPr>
          <w:rFonts w:eastAsia="Arial" w:cs="Arial"/>
          <w:spacing w:val="-5"/>
          <w:sz w:val="20"/>
          <w:szCs w:val="20"/>
          <w:lang w:val="en-US"/>
        </w:rPr>
        <w:t xml:space="preserve"> </w:t>
      </w:r>
      <w:r w:rsidRPr="00EE5A95">
        <w:rPr>
          <w:rFonts w:eastAsia="Arial" w:cs="Arial"/>
          <w:sz w:val="20"/>
          <w:szCs w:val="20"/>
          <w:lang w:val="en-US"/>
        </w:rPr>
        <w:t>as</w:t>
      </w:r>
      <w:r w:rsidRPr="00EE5A95">
        <w:rPr>
          <w:rFonts w:eastAsia="Arial" w:cs="Arial"/>
          <w:spacing w:val="-3"/>
          <w:sz w:val="20"/>
          <w:szCs w:val="20"/>
          <w:lang w:val="en-US"/>
        </w:rPr>
        <w:t xml:space="preserve"> </w:t>
      </w:r>
      <w:r w:rsidR="00F77C58" w:rsidRPr="00EE5A95">
        <w:rPr>
          <w:rFonts w:eastAsia="Arial" w:cs="Arial"/>
          <w:sz w:val="20"/>
          <w:szCs w:val="20"/>
          <w:lang w:val="en-US"/>
        </w:rPr>
        <w:t>L</w:t>
      </w:r>
      <w:r w:rsidRPr="00EE5A95">
        <w:rPr>
          <w:rFonts w:eastAsia="Arial" w:cs="Arial"/>
          <w:sz w:val="20"/>
          <w:szCs w:val="20"/>
          <w:lang w:val="en-US"/>
        </w:rPr>
        <w:t>andlord</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Eligible Property for an unexpired term; or</w:t>
      </w:r>
    </w:p>
    <w:p w14:paraId="18DC14C9" w14:textId="77777777" w:rsidR="00201B0F" w:rsidRPr="00EE5A95" w:rsidRDefault="00201B0F" w:rsidP="00A61279">
      <w:pPr>
        <w:widowControl w:val="0"/>
        <w:numPr>
          <w:ilvl w:val="1"/>
          <w:numId w:val="55"/>
        </w:numPr>
        <w:autoSpaceDE w:val="0"/>
        <w:autoSpaceDN w:val="0"/>
        <w:spacing w:after="120" w:line="240" w:lineRule="auto"/>
        <w:ind w:left="1792" w:right="1216" w:hanging="357"/>
        <w:rPr>
          <w:rFonts w:eastAsia="Arial" w:cs="Arial"/>
          <w:sz w:val="20"/>
          <w:szCs w:val="20"/>
          <w:lang w:val="en-US"/>
        </w:rPr>
      </w:pPr>
      <w:r w:rsidRPr="00EE5A95">
        <w:rPr>
          <w:rFonts w:eastAsia="Arial" w:cs="Arial"/>
          <w:sz w:val="20"/>
          <w:szCs w:val="20"/>
          <w:lang w:val="en-US"/>
        </w:rPr>
        <w:t>Evidence that the Eligible Property is being, or will soon be, actively marketed</w:t>
      </w:r>
      <w:r w:rsidRPr="00EE5A95">
        <w:rPr>
          <w:rFonts w:eastAsia="Arial" w:cs="Arial"/>
          <w:spacing w:val="-3"/>
          <w:sz w:val="20"/>
          <w:szCs w:val="20"/>
          <w:lang w:val="en-US"/>
        </w:rPr>
        <w:t xml:space="preserve"> </w:t>
      </w:r>
      <w:r w:rsidRPr="00EE5A95">
        <w:rPr>
          <w:rFonts w:eastAsia="Arial" w:cs="Arial"/>
          <w:sz w:val="20"/>
          <w:szCs w:val="20"/>
          <w:lang w:val="en-US"/>
        </w:rPr>
        <w:t>with</w:t>
      </w:r>
      <w:r w:rsidRPr="00EE5A95">
        <w:rPr>
          <w:rFonts w:eastAsia="Arial" w:cs="Arial"/>
          <w:spacing w:val="-5"/>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view</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entering</w:t>
      </w:r>
      <w:r w:rsidRPr="00EE5A95">
        <w:rPr>
          <w:rFonts w:eastAsia="Arial" w:cs="Arial"/>
          <w:spacing w:val="-5"/>
          <w:sz w:val="20"/>
          <w:szCs w:val="20"/>
          <w:lang w:val="en-US"/>
        </w:rPr>
        <w:t xml:space="preserve"> </w:t>
      </w:r>
      <w:r w:rsidRPr="00EE5A95">
        <w:rPr>
          <w:rFonts w:eastAsia="Arial" w:cs="Arial"/>
          <w:sz w:val="20"/>
          <w:szCs w:val="20"/>
          <w:lang w:val="en-US"/>
        </w:rPr>
        <w:t>an</w:t>
      </w:r>
      <w:r w:rsidRPr="00EE5A95">
        <w:rPr>
          <w:rFonts w:eastAsia="Arial" w:cs="Arial"/>
          <w:spacing w:val="-5"/>
          <w:sz w:val="20"/>
          <w:szCs w:val="20"/>
          <w:lang w:val="en-US"/>
        </w:rPr>
        <w:t xml:space="preserve"> </w:t>
      </w:r>
      <w:r w:rsidRPr="00EE5A95">
        <w:rPr>
          <w:rFonts w:eastAsia="Arial" w:cs="Arial"/>
          <w:sz w:val="20"/>
          <w:szCs w:val="20"/>
          <w:lang w:val="en-US"/>
        </w:rPr>
        <w:t>agreement</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kind</w:t>
      </w:r>
      <w:r w:rsidRPr="00EE5A95">
        <w:rPr>
          <w:rFonts w:eastAsia="Arial" w:cs="Arial"/>
          <w:spacing w:val="-5"/>
          <w:sz w:val="20"/>
          <w:szCs w:val="20"/>
          <w:lang w:val="en-US"/>
        </w:rPr>
        <w:t xml:space="preserve"> </w:t>
      </w:r>
      <w:r w:rsidRPr="00EE5A95">
        <w:rPr>
          <w:rFonts w:eastAsia="Arial" w:cs="Arial"/>
          <w:sz w:val="20"/>
          <w:szCs w:val="20"/>
          <w:lang w:val="en-US"/>
        </w:rPr>
        <w:t>specified</w:t>
      </w:r>
      <w:r w:rsidRPr="00EE5A95">
        <w:rPr>
          <w:rFonts w:eastAsia="Arial" w:cs="Arial"/>
          <w:spacing w:val="-5"/>
          <w:sz w:val="20"/>
          <w:szCs w:val="20"/>
          <w:lang w:val="en-US"/>
        </w:rPr>
        <w:t xml:space="preserve"> </w:t>
      </w:r>
      <w:r w:rsidRPr="00EE5A95">
        <w:rPr>
          <w:rFonts w:eastAsia="Arial" w:cs="Arial"/>
          <w:sz w:val="20"/>
          <w:szCs w:val="20"/>
          <w:lang w:val="en-US"/>
        </w:rPr>
        <w:t>in sub-paragraph (A); and</w:t>
      </w:r>
    </w:p>
    <w:p w14:paraId="4E16196B" w14:textId="77777777" w:rsidR="00201B0F" w:rsidRPr="00EE5A95" w:rsidRDefault="00201B0F" w:rsidP="00A61279">
      <w:pPr>
        <w:widowControl w:val="0"/>
        <w:numPr>
          <w:ilvl w:val="0"/>
          <w:numId w:val="118"/>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 agreement appointing the Management Agent to let or to carry out its rights</w:t>
      </w:r>
      <w:r w:rsidRPr="00EE5A95">
        <w:rPr>
          <w:rFonts w:eastAsia="Arial" w:cs="Arial"/>
          <w:spacing w:val="-3"/>
          <w:sz w:val="20"/>
          <w:szCs w:val="20"/>
          <w:lang w:val="en-US"/>
        </w:rPr>
        <w:t xml:space="preserve"> </w:t>
      </w:r>
      <w:r w:rsidRPr="00EE5A95">
        <w:rPr>
          <w:rFonts w:eastAsia="Arial" w:cs="Arial"/>
          <w:sz w:val="20"/>
          <w:szCs w:val="20"/>
          <w:lang w:val="en-US"/>
        </w:rPr>
        <w:t>and</w:t>
      </w:r>
      <w:r w:rsidRPr="00EE5A95">
        <w:rPr>
          <w:rFonts w:eastAsia="Arial" w:cs="Arial"/>
          <w:spacing w:val="-3"/>
          <w:sz w:val="20"/>
          <w:szCs w:val="20"/>
          <w:lang w:val="en-US"/>
        </w:rPr>
        <w:t xml:space="preserve"> </w:t>
      </w:r>
      <w:r w:rsidRPr="00EE5A95">
        <w:rPr>
          <w:rFonts w:eastAsia="Arial" w:cs="Arial"/>
          <w:sz w:val="20"/>
          <w:szCs w:val="20"/>
          <w:lang w:val="en-US"/>
        </w:rPr>
        <w:t>duties</w:t>
      </w:r>
      <w:r w:rsidRPr="00EE5A95">
        <w:rPr>
          <w:rFonts w:eastAsia="Arial" w:cs="Arial"/>
          <w:spacing w:val="-5"/>
          <w:sz w:val="20"/>
          <w:szCs w:val="20"/>
          <w:lang w:val="en-US"/>
        </w:rPr>
        <w:t xml:space="preserve"> </w:t>
      </w:r>
      <w:r w:rsidRPr="00EE5A95">
        <w:rPr>
          <w:rFonts w:eastAsia="Arial" w:cs="Arial"/>
          <w:sz w:val="20"/>
          <w:szCs w:val="20"/>
          <w:lang w:val="en-US"/>
        </w:rPr>
        <w:lastRenderedPageBreak/>
        <w:t>under</w:t>
      </w:r>
      <w:r w:rsidRPr="00EE5A95">
        <w:rPr>
          <w:rFonts w:eastAsia="Arial" w:cs="Arial"/>
          <w:spacing w:val="-7"/>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tenancy</w:t>
      </w:r>
      <w:r w:rsidRPr="00EE5A95">
        <w:rPr>
          <w:rFonts w:eastAsia="Arial" w:cs="Arial"/>
          <w:spacing w:val="-3"/>
          <w:sz w:val="20"/>
          <w:szCs w:val="20"/>
          <w:lang w:val="en-US"/>
        </w:rPr>
        <w:t xml:space="preserve"> </w:t>
      </w:r>
      <w:r w:rsidRPr="00EE5A95">
        <w:rPr>
          <w:rFonts w:eastAsia="Arial" w:cs="Arial"/>
          <w:sz w:val="20"/>
          <w:szCs w:val="20"/>
          <w:lang w:val="en-US"/>
        </w:rPr>
        <w:t>agreement</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respect</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an</w:t>
      </w:r>
      <w:r w:rsidRPr="00EE5A95">
        <w:rPr>
          <w:rFonts w:eastAsia="Arial" w:cs="Arial"/>
          <w:spacing w:val="-5"/>
          <w:sz w:val="20"/>
          <w:szCs w:val="20"/>
          <w:lang w:val="en-US"/>
        </w:rPr>
        <w:t xml:space="preserve"> </w:t>
      </w:r>
      <w:r w:rsidRPr="00EE5A95">
        <w:rPr>
          <w:rFonts w:eastAsia="Arial" w:cs="Arial"/>
          <w:sz w:val="20"/>
          <w:szCs w:val="20"/>
          <w:lang w:val="en-US"/>
        </w:rPr>
        <w:t>Eligible</w:t>
      </w:r>
      <w:r w:rsidRPr="00EE5A95">
        <w:rPr>
          <w:rFonts w:eastAsia="Arial" w:cs="Arial"/>
          <w:spacing w:val="-5"/>
          <w:sz w:val="20"/>
          <w:szCs w:val="20"/>
          <w:lang w:val="en-US"/>
        </w:rPr>
        <w:t xml:space="preserve"> </w:t>
      </w:r>
      <w:r w:rsidRPr="00EE5A95">
        <w:rPr>
          <w:rFonts w:eastAsia="Arial" w:cs="Arial"/>
          <w:sz w:val="20"/>
          <w:szCs w:val="20"/>
          <w:lang w:val="en-US"/>
        </w:rPr>
        <w:t>Property.</w:t>
      </w:r>
    </w:p>
    <w:p w14:paraId="40D9F2C4" w14:textId="77777777" w:rsidR="00201B0F" w:rsidRPr="00EE5A95" w:rsidRDefault="00201B0F" w:rsidP="00A61279">
      <w:pPr>
        <w:widowControl w:val="0"/>
        <w:numPr>
          <w:ilvl w:val="0"/>
          <w:numId w:val="116"/>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Where</w:t>
      </w:r>
      <w:r w:rsidRPr="00EE5A95">
        <w:rPr>
          <w:rFonts w:eastAsia="Arial" w:cs="Arial"/>
          <w:spacing w:val="-6"/>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Landlord</w:t>
      </w:r>
      <w:r w:rsidRPr="00EE5A95">
        <w:rPr>
          <w:rFonts w:eastAsia="Arial" w:cs="Arial"/>
          <w:spacing w:val="-3"/>
          <w:sz w:val="20"/>
          <w:szCs w:val="20"/>
          <w:lang w:val="en-US"/>
        </w:rPr>
        <w:t xml:space="preserve"> </w:t>
      </w:r>
      <w:r w:rsidRPr="00EE5A95">
        <w:rPr>
          <w:rFonts w:eastAsia="Arial" w:cs="Arial"/>
          <w:sz w:val="20"/>
          <w:szCs w:val="20"/>
          <w:lang w:val="en-US"/>
        </w:rPr>
        <w:t>is</w:t>
      </w:r>
      <w:r w:rsidRPr="00EE5A95">
        <w:rPr>
          <w:rFonts w:eastAsia="Arial" w:cs="Arial"/>
          <w:spacing w:val="-5"/>
          <w:sz w:val="20"/>
          <w:szCs w:val="20"/>
          <w:lang w:val="en-US"/>
        </w:rPr>
        <w:t xml:space="preserve"> </w:t>
      </w:r>
      <w:r w:rsidRPr="00EE5A95">
        <w:rPr>
          <w:rFonts w:eastAsia="Arial" w:cs="Arial"/>
          <w:sz w:val="20"/>
          <w:szCs w:val="20"/>
          <w:lang w:val="en-US"/>
        </w:rPr>
        <w:t>unable</w:t>
      </w:r>
      <w:r w:rsidRPr="00EE5A95">
        <w:rPr>
          <w:rFonts w:eastAsia="Arial" w:cs="Arial"/>
          <w:spacing w:val="-3"/>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produce</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information</w:t>
      </w:r>
      <w:r w:rsidRPr="00EE5A95">
        <w:rPr>
          <w:rFonts w:eastAsia="Arial" w:cs="Arial"/>
          <w:spacing w:val="-3"/>
          <w:sz w:val="20"/>
          <w:szCs w:val="20"/>
          <w:lang w:val="en-US"/>
        </w:rPr>
        <w:t xml:space="preserve"> </w:t>
      </w:r>
      <w:r w:rsidRPr="00EE5A95">
        <w:rPr>
          <w:rFonts w:eastAsia="Arial" w:cs="Arial"/>
          <w:sz w:val="20"/>
          <w:szCs w:val="20"/>
          <w:lang w:val="en-US"/>
        </w:rPr>
        <w:t>specified</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5"/>
          <w:sz w:val="20"/>
          <w:szCs w:val="20"/>
          <w:lang w:val="en-US"/>
        </w:rPr>
        <w:t xml:space="preserve"> </w:t>
      </w:r>
      <w:r w:rsidRPr="00EE5A95">
        <w:rPr>
          <w:rFonts w:eastAsia="Arial" w:cs="Arial"/>
          <w:sz w:val="20"/>
          <w:szCs w:val="20"/>
          <w:lang w:val="en-US"/>
        </w:rPr>
        <w:t>paragraph</w:t>
      </w:r>
      <w:r w:rsidRPr="00EE5A95">
        <w:rPr>
          <w:rFonts w:eastAsia="Arial" w:cs="Arial"/>
          <w:spacing w:val="-3"/>
          <w:sz w:val="20"/>
          <w:szCs w:val="20"/>
          <w:lang w:val="en-US"/>
        </w:rPr>
        <w:t xml:space="preserve"> </w:t>
      </w:r>
      <w:r w:rsidRPr="00EE5A95">
        <w:rPr>
          <w:rFonts w:eastAsia="Arial" w:cs="Arial"/>
          <w:sz w:val="20"/>
          <w:szCs w:val="20"/>
          <w:lang w:val="en-US"/>
        </w:rPr>
        <w:t>(3), or where a Management Agent is unable to produce the information specified in paragraph (4) the Landlord or (as the case may be) the Management Agent shall produce to the Council such other document as the Council may, at its absolute discretion, approve.</w:t>
      </w:r>
    </w:p>
    <w:p w14:paraId="04431B54" w14:textId="77777777" w:rsidR="00201B0F" w:rsidRPr="00EE5A95" w:rsidRDefault="00201B0F" w:rsidP="00A61279">
      <w:pPr>
        <w:widowControl w:val="0"/>
        <w:numPr>
          <w:ilvl w:val="0"/>
          <w:numId w:val="116"/>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Without</w:t>
      </w:r>
      <w:r w:rsidRPr="00EE5A95">
        <w:rPr>
          <w:rFonts w:eastAsia="Arial" w:cs="Arial"/>
          <w:spacing w:val="-4"/>
          <w:sz w:val="20"/>
          <w:szCs w:val="20"/>
          <w:lang w:val="en-US"/>
        </w:rPr>
        <w:t xml:space="preserve"> </w:t>
      </w:r>
      <w:r w:rsidRPr="00EE5A95">
        <w:rPr>
          <w:rFonts w:eastAsia="Arial" w:cs="Arial"/>
          <w:sz w:val="20"/>
          <w:szCs w:val="20"/>
          <w:lang w:val="en-US"/>
        </w:rPr>
        <w:t>prejudice</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paragraphs</w:t>
      </w:r>
      <w:r w:rsidRPr="00EE5A95">
        <w:rPr>
          <w:rFonts w:eastAsia="Arial" w:cs="Arial"/>
          <w:spacing w:val="-4"/>
          <w:sz w:val="20"/>
          <w:szCs w:val="20"/>
          <w:lang w:val="en-US"/>
        </w:rPr>
        <w:t xml:space="preserve"> </w:t>
      </w:r>
      <w:r w:rsidRPr="00EE5A95">
        <w:rPr>
          <w:rFonts w:eastAsia="Arial" w:cs="Arial"/>
          <w:sz w:val="20"/>
          <w:szCs w:val="20"/>
          <w:lang w:val="en-US"/>
        </w:rPr>
        <w:t>(3)</w:t>
      </w:r>
      <w:r w:rsidRPr="00EE5A95">
        <w:rPr>
          <w:rFonts w:eastAsia="Arial" w:cs="Arial"/>
          <w:spacing w:val="-2"/>
          <w:sz w:val="20"/>
          <w:szCs w:val="20"/>
          <w:lang w:val="en-US"/>
        </w:rPr>
        <w:t xml:space="preserve"> </w:t>
      </w:r>
      <w:r w:rsidRPr="00EE5A95">
        <w:rPr>
          <w:rFonts w:eastAsia="Arial" w:cs="Arial"/>
          <w:sz w:val="20"/>
          <w:szCs w:val="20"/>
          <w:lang w:val="en-US"/>
        </w:rPr>
        <w:t>(4)</w:t>
      </w:r>
      <w:r w:rsidRPr="00EE5A95">
        <w:rPr>
          <w:rFonts w:eastAsia="Arial" w:cs="Arial"/>
          <w:spacing w:val="-2"/>
          <w:sz w:val="20"/>
          <w:szCs w:val="20"/>
          <w:lang w:val="en-US"/>
        </w:rPr>
        <w:t xml:space="preserve"> </w:t>
      </w:r>
      <w:r w:rsidRPr="00EE5A95">
        <w:rPr>
          <w:rFonts w:eastAsia="Arial" w:cs="Arial"/>
          <w:sz w:val="20"/>
          <w:szCs w:val="20"/>
          <w:lang w:val="en-US"/>
        </w:rPr>
        <w:t>and</w:t>
      </w:r>
      <w:r w:rsidRPr="00EE5A95">
        <w:rPr>
          <w:rFonts w:eastAsia="Arial" w:cs="Arial"/>
          <w:spacing w:val="-2"/>
          <w:sz w:val="20"/>
          <w:szCs w:val="20"/>
          <w:lang w:val="en-US"/>
        </w:rPr>
        <w:t xml:space="preserve"> </w:t>
      </w:r>
      <w:r w:rsidRPr="00EE5A95">
        <w:rPr>
          <w:rFonts w:eastAsia="Arial" w:cs="Arial"/>
          <w:sz w:val="20"/>
          <w:szCs w:val="20"/>
          <w:lang w:val="en-US"/>
        </w:rPr>
        <w:t>(5)</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Council</w:t>
      </w:r>
      <w:r w:rsidRPr="00EE5A95">
        <w:rPr>
          <w:rFonts w:eastAsia="Arial" w:cs="Arial"/>
          <w:spacing w:val="-3"/>
          <w:sz w:val="20"/>
          <w:szCs w:val="20"/>
          <w:lang w:val="en-US"/>
        </w:rPr>
        <w:t xml:space="preserve"> </w:t>
      </w:r>
      <w:r w:rsidRPr="00EE5A95">
        <w:rPr>
          <w:rFonts w:eastAsia="Arial" w:cs="Arial"/>
          <w:sz w:val="20"/>
          <w:szCs w:val="20"/>
          <w:lang w:val="en-US"/>
        </w:rPr>
        <w:t>may</w:t>
      </w:r>
      <w:r w:rsidRPr="00EE5A95">
        <w:rPr>
          <w:rFonts w:eastAsia="Arial" w:cs="Arial"/>
          <w:spacing w:val="-2"/>
          <w:sz w:val="20"/>
          <w:szCs w:val="20"/>
          <w:lang w:val="en-US"/>
        </w:rPr>
        <w:t xml:space="preserve"> </w:t>
      </w:r>
      <w:r w:rsidRPr="00EE5A95">
        <w:rPr>
          <w:rFonts w:eastAsia="Arial" w:cs="Arial"/>
          <w:sz w:val="20"/>
          <w:szCs w:val="20"/>
          <w:lang w:val="en-US"/>
        </w:rPr>
        <w:t>at</w:t>
      </w:r>
      <w:r w:rsidRPr="00EE5A95">
        <w:rPr>
          <w:rFonts w:eastAsia="Arial" w:cs="Arial"/>
          <w:spacing w:val="-2"/>
          <w:sz w:val="20"/>
          <w:szCs w:val="20"/>
          <w:lang w:val="en-US"/>
        </w:rPr>
        <w:t xml:space="preserve"> </w:t>
      </w:r>
      <w:r w:rsidRPr="00EE5A95">
        <w:rPr>
          <w:rFonts w:eastAsia="Arial" w:cs="Arial"/>
          <w:sz w:val="20"/>
          <w:szCs w:val="20"/>
          <w:lang w:val="en-US"/>
        </w:rPr>
        <w:t>any</w:t>
      </w:r>
      <w:r w:rsidRPr="00EE5A95">
        <w:rPr>
          <w:rFonts w:eastAsia="Arial" w:cs="Arial"/>
          <w:spacing w:val="-2"/>
          <w:sz w:val="20"/>
          <w:szCs w:val="20"/>
          <w:lang w:val="en-US"/>
        </w:rPr>
        <w:t xml:space="preserve"> </w:t>
      </w:r>
      <w:r w:rsidRPr="00EE5A95">
        <w:rPr>
          <w:rFonts w:eastAsia="Arial" w:cs="Arial"/>
          <w:sz w:val="20"/>
          <w:szCs w:val="20"/>
          <w:lang w:val="en-US"/>
        </w:rPr>
        <w:t>time</w:t>
      </w:r>
      <w:r w:rsidRPr="00EE5A95">
        <w:rPr>
          <w:rFonts w:eastAsia="Arial" w:cs="Arial"/>
          <w:spacing w:val="-2"/>
          <w:sz w:val="20"/>
          <w:szCs w:val="20"/>
          <w:lang w:val="en-US"/>
        </w:rPr>
        <w:t xml:space="preserve"> </w:t>
      </w:r>
      <w:r w:rsidRPr="00EE5A95">
        <w:rPr>
          <w:rFonts w:eastAsia="Arial" w:cs="Arial"/>
          <w:sz w:val="20"/>
          <w:szCs w:val="20"/>
          <w:lang w:val="en-US"/>
        </w:rPr>
        <w:t>require the Landlord or (as the case may be) the Management Agent who has made a Category 2 Supplementary Permit Application to produce to the Council such evidence in respect of the Application as it may reasonably require to verify any of the particulars or information given in the Application.</w:t>
      </w:r>
    </w:p>
    <w:p w14:paraId="3D4A94C6" w14:textId="5F8C4B72" w:rsidR="00201B0F" w:rsidRPr="00EE5A95" w:rsidRDefault="00201B0F" w:rsidP="00A61279">
      <w:pPr>
        <w:widowControl w:val="0"/>
        <w:autoSpaceDE w:val="0"/>
        <w:autoSpaceDN w:val="0"/>
        <w:spacing w:after="120" w:line="240" w:lineRule="auto"/>
        <w:outlineLvl w:val="3"/>
        <w:rPr>
          <w:rFonts w:cs="Arial"/>
          <w:b/>
          <w:sz w:val="20"/>
          <w:szCs w:val="20"/>
        </w:rPr>
      </w:pPr>
      <w:r w:rsidRPr="00EE5A95">
        <w:rPr>
          <w:rFonts w:cs="Arial"/>
          <w:b/>
          <w:sz w:val="20"/>
          <w:szCs w:val="20"/>
        </w:rPr>
        <w:t>CATEGORY 3 SUPPLEMENTARY PERMIT APPLICATIONS</w:t>
      </w:r>
    </w:p>
    <w:p w14:paraId="713A3DED" w14:textId="63E7DC3B" w:rsidR="00201B0F" w:rsidRPr="00EE5A95" w:rsidRDefault="00770C74"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01B0F" w:rsidRPr="00EE5A95">
        <w:rPr>
          <w:rFonts w:eastAsia="Arial" w:cs="Arial"/>
          <w:sz w:val="20"/>
          <w:szCs w:val="20"/>
          <w:lang w:val="en-US"/>
        </w:rPr>
        <w:t>A</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Business</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may</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make</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a</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Category</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3</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Supplementary</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Permit</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Application in</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respect</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of an Eligible Property.</w:t>
      </w:r>
    </w:p>
    <w:p w14:paraId="6266B0AC" w14:textId="77777777" w:rsidR="00201B0F" w:rsidRPr="00EE5A95" w:rsidRDefault="00201B0F" w:rsidP="00A61279">
      <w:pPr>
        <w:widowControl w:val="0"/>
        <w:numPr>
          <w:ilvl w:val="0"/>
          <w:numId w:val="62"/>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Category</w:t>
      </w:r>
      <w:r w:rsidRPr="00EE5A95">
        <w:rPr>
          <w:rFonts w:eastAsia="Arial" w:cs="Arial"/>
          <w:spacing w:val="-4"/>
          <w:sz w:val="20"/>
          <w:szCs w:val="20"/>
          <w:lang w:val="en-US"/>
        </w:rPr>
        <w:t xml:space="preserve"> </w:t>
      </w:r>
      <w:r w:rsidRPr="00EE5A95">
        <w:rPr>
          <w:rFonts w:eastAsia="Arial" w:cs="Arial"/>
          <w:sz w:val="20"/>
          <w:szCs w:val="20"/>
          <w:lang w:val="en-US"/>
        </w:rPr>
        <w:t>3</w:t>
      </w:r>
      <w:r w:rsidRPr="00EE5A95">
        <w:rPr>
          <w:rFonts w:eastAsia="Arial" w:cs="Arial"/>
          <w:spacing w:val="-6"/>
          <w:sz w:val="20"/>
          <w:szCs w:val="20"/>
          <w:lang w:val="en-US"/>
        </w:rPr>
        <w:t xml:space="preserve"> </w:t>
      </w:r>
      <w:r w:rsidRPr="00EE5A95">
        <w:rPr>
          <w:rFonts w:eastAsia="Arial" w:cs="Arial"/>
          <w:sz w:val="20"/>
          <w:szCs w:val="20"/>
          <w:lang w:val="en-US"/>
        </w:rPr>
        <w:t>Supplementary</w:t>
      </w:r>
      <w:r w:rsidRPr="00EE5A95">
        <w:rPr>
          <w:rFonts w:eastAsia="Arial" w:cs="Arial"/>
          <w:spacing w:val="-6"/>
          <w:sz w:val="20"/>
          <w:szCs w:val="20"/>
          <w:lang w:val="en-US"/>
        </w:rPr>
        <w:t xml:space="preserve"> </w:t>
      </w:r>
      <w:r w:rsidRPr="00EE5A95">
        <w:rPr>
          <w:rFonts w:eastAsia="Arial" w:cs="Arial"/>
          <w:sz w:val="20"/>
          <w:szCs w:val="20"/>
          <w:lang w:val="en-US"/>
        </w:rPr>
        <w:t>Permit</w:t>
      </w:r>
      <w:r w:rsidRPr="00EE5A95">
        <w:rPr>
          <w:rFonts w:eastAsia="Arial" w:cs="Arial"/>
          <w:spacing w:val="-7"/>
          <w:sz w:val="20"/>
          <w:szCs w:val="20"/>
          <w:lang w:val="en-US"/>
        </w:rPr>
        <w:t xml:space="preserve"> </w:t>
      </w:r>
      <w:r w:rsidRPr="00EE5A95">
        <w:rPr>
          <w:rFonts w:eastAsia="Arial" w:cs="Arial"/>
          <w:sz w:val="20"/>
          <w:szCs w:val="20"/>
          <w:lang w:val="en-US"/>
        </w:rPr>
        <w:t>Application</w:t>
      </w:r>
      <w:r w:rsidRPr="00EE5A95">
        <w:rPr>
          <w:rFonts w:eastAsia="Arial" w:cs="Arial"/>
          <w:spacing w:val="-4"/>
          <w:sz w:val="20"/>
          <w:szCs w:val="20"/>
          <w:lang w:val="en-US"/>
        </w:rPr>
        <w:t xml:space="preserve"> </w:t>
      </w:r>
      <w:r w:rsidRPr="00EE5A95">
        <w:rPr>
          <w:rFonts w:eastAsia="Arial" w:cs="Arial"/>
          <w:spacing w:val="-2"/>
          <w:sz w:val="20"/>
          <w:szCs w:val="20"/>
          <w:lang w:val="en-US"/>
        </w:rPr>
        <w:t>shall:</w:t>
      </w:r>
    </w:p>
    <w:p w14:paraId="18948ED4" w14:textId="21D813D6" w:rsidR="00201B0F" w:rsidRPr="00EE5A95" w:rsidRDefault="00201B0F" w:rsidP="00A61279">
      <w:pPr>
        <w:widowControl w:val="0"/>
        <w:numPr>
          <w:ilvl w:val="1"/>
          <w:numId w:val="62"/>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z w:val="20"/>
          <w:szCs w:val="20"/>
          <w:lang w:val="en-US"/>
        </w:rPr>
        <w:t>made</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2"/>
          <w:sz w:val="20"/>
          <w:szCs w:val="20"/>
          <w:lang w:val="en-US"/>
        </w:rPr>
        <w:t xml:space="preserve"> </w:t>
      </w:r>
      <w:r w:rsidRPr="00EE5A95">
        <w:rPr>
          <w:rFonts w:eastAsia="Arial" w:cs="Arial"/>
          <w:sz w:val="20"/>
          <w:szCs w:val="20"/>
          <w:lang w:val="en-US"/>
        </w:rPr>
        <w:t>writing</w:t>
      </w:r>
      <w:r w:rsidRPr="00EE5A95">
        <w:rPr>
          <w:rFonts w:eastAsia="Arial" w:cs="Arial"/>
          <w:spacing w:val="-4"/>
          <w:sz w:val="20"/>
          <w:szCs w:val="20"/>
          <w:lang w:val="en-US"/>
        </w:rPr>
        <w:t xml:space="preserve"> </w:t>
      </w:r>
      <w:r w:rsidRPr="00EE5A95">
        <w:rPr>
          <w:rFonts w:eastAsia="Arial" w:cs="Arial"/>
          <w:sz w:val="20"/>
          <w:szCs w:val="20"/>
          <w:lang w:val="en-US"/>
        </w:rPr>
        <w:t>on</w:t>
      </w:r>
      <w:r w:rsidRPr="00EE5A95">
        <w:rPr>
          <w:rFonts w:eastAsia="Arial" w:cs="Arial"/>
          <w:spacing w:val="-6"/>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form</w:t>
      </w:r>
      <w:r w:rsidR="009378AD" w:rsidRPr="00EE5A95">
        <w:rPr>
          <w:rFonts w:eastAsia="Arial" w:cs="Arial"/>
          <w:sz w:val="20"/>
          <w:szCs w:val="20"/>
          <w:lang w:val="en-US"/>
        </w:rPr>
        <w:t xml:space="preserve"> </w:t>
      </w:r>
      <w:r w:rsidR="009378AD" w:rsidRPr="00EE5A95">
        <w:rPr>
          <w:rFonts w:eastAsia="Aptos" w:cs="Arial"/>
          <w:kern w:val="2"/>
          <w:sz w:val="20"/>
          <w:szCs w:val="20"/>
          <w14:ligatures w14:val="standardContextual"/>
        </w:rPr>
        <w:t>or on an electronic form</w:t>
      </w:r>
      <w:r w:rsidRPr="00EE5A95">
        <w:rPr>
          <w:rFonts w:eastAsia="Arial" w:cs="Arial"/>
          <w:spacing w:val="-1"/>
          <w:sz w:val="20"/>
          <w:szCs w:val="20"/>
          <w:lang w:val="en-US"/>
        </w:rPr>
        <w:t xml:space="preserve"> </w:t>
      </w:r>
      <w:r w:rsidRPr="00EE5A95">
        <w:rPr>
          <w:rFonts w:eastAsia="Arial" w:cs="Arial"/>
          <w:sz w:val="20"/>
          <w:szCs w:val="20"/>
          <w:lang w:val="en-US"/>
        </w:rPr>
        <w:t>issued</w:t>
      </w:r>
      <w:r w:rsidRPr="00EE5A95">
        <w:rPr>
          <w:rFonts w:eastAsia="Arial" w:cs="Arial"/>
          <w:spacing w:val="-2"/>
          <w:sz w:val="20"/>
          <w:szCs w:val="20"/>
          <w:lang w:val="en-US"/>
        </w:rPr>
        <w:t xml:space="preserve"> </w:t>
      </w:r>
      <w:r w:rsidRPr="00EE5A95">
        <w:rPr>
          <w:rFonts w:eastAsia="Arial" w:cs="Arial"/>
          <w:sz w:val="20"/>
          <w:szCs w:val="20"/>
          <w:lang w:val="en-US"/>
        </w:rPr>
        <w:t>by</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Council</w:t>
      </w:r>
      <w:r w:rsidRPr="00EE5A95">
        <w:rPr>
          <w:rFonts w:eastAsia="Arial" w:cs="Arial"/>
          <w:spacing w:val="-3"/>
          <w:sz w:val="20"/>
          <w:szCs w:val="20"/>
          <w:lang w:val="en-US"/>
        </w:rPr>
        <w:t xml:space="preserve"> </w:t>
      </w:r>
      <w:r w:rsidRPr="00EE5A95">
        <w:rPr>
          <w:rFonts w:eastAsia="Arial" w:cs="Arial"/>
          <w:sz w:val="20"/>
          <w:szCs w:val="20"/>
          <w:lang w:val="en-US"/>
        </w:rPr>
        <w:t>which</w:t>
      </w:r>
      <w:r w:rsidRPr="00EE5A95">
        <w:rPr>
          <w:rFonts w:eastAsia="Arial" w:cs="Arial"/>
          <w:spacing w:val="-2"/>
          <w:sz w:val="20"/>
          <w:szCs w:val="20"/>
          <w:lang w:val="en-US"/>
        </w:rPr>
        <w:t xml:space="preserve"> </w:t>
      </w:r>
      <w:r w:rsidRPr="00EE5A95">
        <w:rPr>
          <w:rFonts w:eastAsia="Arial" w:cs="Arial"/>
          <w:sz w:val="20"/>
          <w:szCs w:val="20"/>
          <w:lang w:val="en-US"/>
        </w:rPr>
        <w:t>is</w:t>
      </w:r>
      <w:r w:rsidRPr="00EE5A95">
        <w:rPr>
          <w:rFonts w:eastAsia="Arial" w:cs="Arial"/>
          <w:spacing w:val="-2"/>
          <w:sz w:val="20"/>
          <w:szCs w:val="20"/>
          <w:lang w:val="en-US"/>
        </w:rPr>
        <w:t xml:space="preserve"> </w:t>
      </w:r>
      <w:r w:rsidRPr="00EE5A95">
        <w:rPr>
          <w:rFonts w:eastAsia="Arial" w:cs="Arial"/>
          <w:sz w:val="20"/>
          <w:szCs w:val="20"/>
          <w:lang w:val="en-US"/>
        </w:rPr>
        <w:t>returned</w:t>
      </w:r>
      <w:r w:rsidRPr="00EE5A95">
        <w:rPr>
          <w:rFonts w:eastAsia="Arial" w:cs="Arial"/>
          <w:spacing w:val="-2"/>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the Council completed in every material respect; and</w:t>
      </w:r>
    </w:p>
    <w:p w14:paraId="1638146A" w14:textId="77777777" w:rsidR="00201B0F" w:rsidRPr="00EE5A95" w:rsidRDefault="00201B0F" w:rsidP="00A61279">
      <w:pPr>
        <w:widowControl w:val="0"/>
        <w:numPr>
          <w:ilvl w:val="1"/>
          <w:numId w:val="62"/>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Without</w:t>
      </w:r>
      <w:r w:rsidRPr="00EE5A95">
        <w:rPr>
          <w:rFonts w:eastAsia="Arial" w:cs="Arial"/>
          <w:spacing w:val="-8"/>
          <w:sz w:val="20"/>
          <w:szCs w:val="20"/>
          <w:lang w:val="en-US"/>
        </w:rPr>
        <w:t xml:space="preserve"> </w:t>
      </w:r>
      <w:r w:rsidRPr="00EE5A95">
        <w:rPr>
          <w:rFonts w:eastAsia="Arial" w:cs="Arial"/>
          <w:sz w:val="20"/>
          <w:szCs w:val="20"/>
          <w:lang w:val="en-US"/>
        </w:rPr>
        <w:t>prejudice</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sub-paragraph</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shall</w:t>
      </w:r>
      <w:r w:rsidRPr="00EE5A95">
        <w:rPr>
          <w:rFonts w:eastAsia="Arial" w:cs="Arial"/>
          <w:spacing w:val="-5"/>
          <w:sz w:val="20"/>
          <w:szCs w:val="20"/>
          <w:lang w:val="en-US"/>
        </w:rPr>
        <w:t xml:space="preserve"> </w:t>
      </w:r>
      <w:r w:rsidRPr="00EE5A95">
        <w:rPr>
          <w:rFonts w:eastAsia="Arial" w:cs="Arial"/>
          <w:sz w:val="20"/>
          <w:szCs w:val="20"/>
          <w:lang w:val="en-US"/>
        </w:rPr>
        <w:t>contain</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following</w:t>
      </w:r>
      <w:r w:rsidRPr="00EE5A95">
        <w:rPr>
          <w:rFonts w:eastAsia="Arial" w:cs="Arial"/>
          <w:spacing w:val="-3"/>
          <w:sz w:val="20"/>
          <w:szCs w:val="20"/>
          <w:lang w:val="en-US"/>
        </w:rPr>
        <w:t xml:space="preserve"> </w:t>
      </w:r>
      <w:r w:rsidRPr="00EE5A95">
        <w:rPr>
          <w:rFonts w:eastAsia="Arial" w:cs="Arial"/>
          <w:spacing w:val="-2"/>
          <w:sz w:val="20"/>
          <w:szCs w:val="20"/>
          <w:lang w:val="en-US"/>
        </w:rPr>
        <w:t>information:</w:t>
      </w:r>
    </w:p>
    <w:p w14:paraId="0073DF3C" w14:textId="77777777" w:rsidR="00201B0F" w:rsidRPr="00EE5A95" w:rsidRDefault="00201B0F" w:rsidP="00A61279">
      <w:pPr>
        <w:widowControl w:val="0"/>
        <w:numPr>
          <w:ilvl w:val="2"/>
          <w:numId w:val="62"/>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name</w:t>
      </w:r>
      <w:r w:rsidRPr="00EE5A95">
        <w:rPr>
          <w:rFonts w:eastAsia="Arial" w:cs="Arial"/>
          <w:spacing w:val="-2"/>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Business;</w:t>
      </w:r>
      <w:r w:rsidRPr="00EE5A95">
        <w:rPr>
          <w:rFonts w:eastAsia="Arial" w:cs="Arial"/>
          <w:spacing w:val="1"/>
          <w:sz w:val="20"/>
          <w:szCs w:val="20"/>
          <w:lang w:val="en-US"/>
        </w:rPr>
        <w:t xml:space="preserve"> </w:t>
      </w:r>
      <w:r w:rsidRPr="00EE5A95">
        <w:rPr>
          <w:rFonts w:eastAsia="Arial" w:cs="Arial"/>
          <w:spacing w:val="-5"/>
          <w:sz w:val="20"/>
          <w:szCs w:val="20"/>
          <w:lang w:val="en-US"/>
        </w:rPr>
        <w:t>and</w:t>
      </w:r>
    </w:p>
    <w:p w14:paraId="7847A12A" w14:textId="77777777" w:rsidR="00201B0F" w:rsidRPr="00EE5A95" w:rsidRDefault="00201B0F" w:rsidP="00A61279">
      <w:pPr>
        <w:widowControl w:val="0"/>
        <w:numPr>
          <w:ilvl w:val="2"/>
          <w:numId w:val="62"/>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1"/>
          <w:sz w:val="20"/>
          <w:szCs w:val="20"/>
          <w:lang w:val="en-US"/>
        </w:rPr>
        <w:t xml:space="preserve"> </w:t>
      </w:r>
      <w:r w:rsidRPr="00EE5A95">
        <w:rPr>
          <w:rFonts w:eastAsia="Arial" w:cs="Arial"/>
          <w:sz w:val="20"/>
          <w:szCs w:val="20"/>
          <w:lang w:val="en-US"/>
        </w:rPr>
        <w:t>address</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Eligible</w:t>
      </w:r>
      <w:r w:rsidRPr="00EE5A95">
        <w:rPr>
          <w:rFonts w:eastAsia="Arial" w:cs="Arial"/>
          <w:spacing w:val="-2"/>
          <w:sz w:val="20"/>
          <w:szCs w:val="20"/>
          <w:lang w:val="en-US"/>
        </w:rPr>
        <w:t xml:space="preserve"> </w:t>
      </w:r>
      <w:r w:rsidRPr="00EE5A95">
        <w:rPr>
          <w:rFonts w:eastAsia="Arial" w:cs="Arial"/>
          <w:sz w:val="20"/>
          <w:szCs w:val="20"/>
          <w:lang w:val="en-US"/>
        </w:rPr>
        <w:t>Property</w:t>
      </w:r>
      <w:r w:rsidRPr="00EE5A95">
        <w:rPr>
          <w:rFonts w:eastAsia="Arial" w:cs="Arial"/>
          <w:spacing w:val="-2"/>
          <w:sz w:val="20"/>
          <w:szCs w:val="20"/>
          <w:lang w:val="en-US"/>
        </w:rPr>
        <w:t xml:space="preserve"> </w:t>
      </w:r>
      <w:r w:rsidRPr="00EE5A95">
        <w:rPr>
          <w:rFonts w:eastAsia="Arial" w:cs="Arial"/>
          <w:sz w:val="20"/>
          <w:szCs w:val="20"/>
          <w:lang w:val="en-US"/>
        </w:rPr>
        <w:t>which</w:t>
      </w:r>
      <w:r w:rsidRPr="00EE5A95">
        <w:rPr>
          <w:rFonts w:eastAsia="Arial" w:cs="Arial"/>
          <w:spacing w:val="-4"/>
          <w:sz w:val="20"/>
          <w:szCs w:val="20"/>
          <w:lang w:val="en-US"/>
        </w:rPr>
        <w:t xml:space="preserve"> </w:t>
      </w:r>
      <w:r w:rsidRPr="00EE5A95">
        <w:rPr>
          <w:rFonts w:eastAsia="Arial" w:cs="Arial"/>
          <w:sz w:val="20"/>
          <w:szCs w:val="20"/>
          <w:lang w:val="en-US"/>
        </w:rPr>
        <w:t>is</w:t>
      </w:r>
      <w:r w:rsidRPr="00EE5A95">
        <w:rPr>
          <w:rFonts w:eastAsia="Arial" w:cs="Arial"/>
          <w:spacing w:val="-2"/>
          <w:sz w:val="20"/>
          <w:szCs w:val="20"/>
          <w:lang w:val="en-US"/>
        </w:rPr>
        <w:t xml:space="preserve"> </w:t>
      </w:r>
      <w:r w:rsidRPr="00EE5A95">
        <w:rPr>
          <w:rFonts w:eastAsia="Arial" w:cs="Arial"/>
          <w:sz w:val="20"/>
          <w:szCs w:val="20"/>
          <w:lang w:val="en-US"/>
        </w:rPr>
        <w:t>used</w:t>
      </w:r>
      <w:r w:rsidRPr="00EE5A95">
        <w:rPr>
          <w:rFonts w:eastAsia="Arial" w:cs="Arial"/>
          <w:spacing w:val="-4"/>
          <w:sz w:val="20"/>
          <w:szCs w:val="20"/>
          <w:lang w:val="en-US"/>
        </w:rPr>
        <w:t xml:space="preserve"> </w:t>
      </w:r>
      <w:r w:rsidRPr="00EE5A95">
        <w:rPr>
          <w:rFonts w:eastAsia="Arial" w:cs="Arial"/>
          <w:sz w:val="20"/>
          <w:szCs w:val="20"/>
          <w:lang w:val="en-US"/>
        </w:rPr>
        <w:t>by</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Business</w:t>
      </w:r>
      <w:r w:rsidRPr="00EE5A95">
        <w:rPr>
          <w:rFonts w:eastAsia="Arial" w:cs="Arial"/>
          <w:spacing w:val="-4"/>
          <w:sz w:val="20"/>
          <w:szCs w:val="20"/>
          <w:lang w:val="en-US"/>
        </w:rPr>
        <w:t xml:space="preserve"> </w:t>
      </w:r>
      <w:r w:rsidRPr="00EE5A95">
        <w:rPr>
          <w:rFonts w:eastAsia="Arial" w:cs="Arial"/>
          <w:sz w:val="20"/>
          <w:szCs w:val="20"/>
          <w:lang w:val="en-US"/>
        </w:rPr>
        <w:t>as</w:t>
      </w:r>
      <w:r w:rsidRPr="00EE5A95">
        <w:rPr>
          <w:rFonts w:eastAsia="Arial" w:cs="Arial"/>
          <w:spacing w:val="-2"/>
          <w:sz w:val="20"/>
          <w:szCs w:val="20"/>
          <w:lang w:val="en-US"/>
        </w:rPr>
        <w:t xml:space="preserve"> </w:t>
      </w:r>
      <w:r w:rsidRPr="00EE5A95">
        <w:rPr>
          <w:rFonts w:eastAsia="Arial" w:cs="Arial"/>
          <w:sz w:val="20"/>
          <w:szCs w:val="20"/>
          <w:lang w:val="en-US"/>
        </w:rPr>
        <w:t xml:space="preserve">a Business </w:t>
      </w:r>
      <w:proofErr w:type="gramStart"/>
      <w:r w:rsidRPr="00EE5A95">
        <w:rPr>
          <w:rFonts w:eastAsia="Arial" w:cs="Arial"/>
          <w:sz w:val="20"/>
          <w:szCs w:val="20"/>
          <w:lang w:val="en-US"/>
        </w:rPr>
        <w:t>Property;</w:t>
      </w:r>
      <w:proofErr w:type="gramEnd"/>
    </w:p>
    <w:p w14:paraId="6EFEB414" w14:textId="77777777" w:rsidR="00201B0F" w:rsidRPr="00EE5A95" w:rsidRDefault="00201B0F" w:rsidP="00A61279">
      <w:pPr>
        <w:widowControl w:val="0"/>
        <w:numPr>
          <w:ilvl w:val="0"/>
          <w:numId w:val="62"/>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Business</w:t>
      </w:r>
      <w:r w:rsidRPr="00EE5A95">
        <w:rPr>
          <w:rFonts w:eastAsia="Arial" w:cs="Arial"/>
          <w:spacing w:val="-6"/>
          <w:sz w:val="20"/>
          <w:szCs w:val="20"/>
          <w:lang w:val="en-US"/>
        </w:rPr>
        <w:t xml:space="preserve"> </w:t>
      </w:r>
      <w:r w:rsidRPr="00EE5A95">
        <w:rPr>
          <w:rFonts w:eastAsia="Arial" w:cs="Arial"/>
          <w:sz w:val="20"/>
          <w:szCs w:val="20"/>
          <w:lang w:val="en-US"/>
        </w:rPr>
        <w:t>making</w:t>
      </w:r>
      <w:r w:rsidRPr="00EE5A95">
        <w:rPr>
          <w:rFonts w:eastAsia="Arial" w:cs="Arial"/>
          <w:spacing w:val="-4"/>
          <w:sz w:val="20"/>
          <w:szCs w:val="20"/>
          <w:lang w:val="en-US"/>
        </w:rPr>
        <w:t xml:space="preserve"> </w:t>
      </w:r>
      <w:r w:rsidRPr="00EE5A95">
        <w:rPr>
          <w:rFonts w:eastAsia="Arial" w:cs="Arial"/>
          <w:sz w:val="20"/>
          <w:szCs w:val="20"/>
          <w:lang w:val="en-US"/>
        </w:rPr>
        <w:t>a</w:t>
      </w:r>
      <w:r w:rsidRPr="00EE5A95">
        <w:rPr>
          <w:rFonts w:eastAsia="Arial" w:cs="Arial"/>
          <w:spacing w:val="-5"/>
          <w:sz w:val="20"/>
          <w:szCs w:val="20"/>
          <w:lang w:val="en-US"/>
        </w:rPr>
        <w:t xml:space="preserve"> </w:t>
      </w:r>
      <w:r w:rsidRPr="00EE5A95">
        <w:rPr>
          <w:rFonts w:eastAsia="Arial" w:cs="Arial"/>
          <w:sz w:val="20"/>
          <w:szCs w:val="20"/>
          <w:lang w:val="en-US"/>
        </w:rPr>
        <w:t>Category</w:t>
      </w:r>
      <w:r w:rsidRPr="00EE5A95">
        <w:rPr>
          <w:rFonts w:eastAsia="Arial" w:cs="Arial"/>
          <w:spacing w:val="-4"/>
          <w:sz w:val="20"/>
          <w:szCs w:val="20"/>
          <w:lang w:val="en-US"/>
        </w:rPr>
        <w:t xml:space="preserve"> </w:t>
      </w:r>
      <w:r w:rsidRPr="00EE5A95">
        <w:rPr>
          <w:rFonts w:eastAsia="Arial" w:cs="Arial"/>
          <w:sz w:val="20"/>
          <w:szCs w:val="20"/>
          <w:lang w:val="en-US"/>
        </w:rPr>
        <w:t>3</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Application</w:t>
      </w:r>
      <w:r w:rsidRPr="00EE5A95">
        <w:rPr>
          <w:rFonts w:eastAsia="Arial" w:cs="Arial"/>
          <w:spacing w:val="-5"/>
          <w:sz w:val="20"/>
          <w:szCs w:val="20"/>
          <w:lang w:val="en-US"/>
        </w:rPr>
        <w:t xml:space="preserve"> </w:t>
      </w:r>
      <w:r w:rsidRPr="00EE5A95">
        <w:rPr>
          <w:rFonts w:eastAsia="Arial" w:cs="Arial"/>
          <w:sz w:val="20"/>
          <w:szCs w:val="20"/>
          <w:lang w:val="en-US"/>
        </w:rPr>
        <w:t>shall</w:t>
      </w:r>
      <w:r w:rsidRPr="00EE5A95">
        <w:rPr>
          <w:rFonts w:eastAsia="Arial" w:cs="Arial"/>
          <w:spacing w:val="-4"/>
          <w:sz w:val="20"/>
          <w:szCs w:val="20"/>
          <w:lang w:val="en-US"/>
        </w:rPr>
        <w:t xml:space="preserve"> </w:t>
      </w:r>
      <w:r w:rsidRPr="00EE5A95">
        <w:rPr>
          <w:rFonts w:eastAsia="Arial" w:cs="Arial"/>
          <w:sz w:val="20"/>
          <w:szCs w:val="20"/>
          <w:lang w:val="en-US"/>
        </w:rPr>
        <w:t>produce</w:t>
      </w:r>
      <w:r w:rsidRPr="00EE5A95">
        <w:rPr>
          <w:rFonts w:eastAsia="Arial" w:cs="Arial"/>
          <w:spacing w:val="-5"/>
          <w:sz w:val="20"/>
          <w:szCs w:val="20"/>
          <w:lang w:val="en-US"/>
        </w:rPr>
        <w:t xml:space="preserve"> </w:t>
      </w:r>
      <w:r w:rsidRPr="00EE5A95">
        <w:rPr>
          <w:rFonts w:eastAsia="Arial" w:cs="Arial"/>
          <w:sz w:val="20"/>
          <w:szCs w:val="20"/>
          <w:lang w:val="en-US"/>
        </w:rPr>
        <w:t>to the Council:</w:t>
      </w:r>
    </w:p>
    <w:p w14:paraId="3C4F5755" w14:textId="77777777" w:rsidR="00201B0F" w:rsidRPr="00EE5A95" w:rsidRDefault="00201B0F" w:rsidP="00A61279">
      <w:pPr>
        <w:widowControl w:val="0"/>
        <w:numPr>
          <w:ilvl w:val="1"/>
          <w:numId w:val="62"/>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At</w:t>
      </w:r>
      <w:r w:rsidRPr="00EE5A95">
        <w:rPr>
          <w:rFonts w:eastAsia="Arial" w:cs="Arial"/>
          <w:spacing w:val="-8"/>
          <w:sz w:val="20"/>
          <w:szCs w:val="20"/>
          <w:lang w:val="en-US"/>
        </w:rPr>
        <w:t xml:space="preserve"> </w:t>
      </w:r>
      <w:r w:rsidRPr="00EE5A95">
        <w:rPr>
          <w:rFonts w:eastAsia="Arial" w:cs="Arial"/>
          <w:spacing w:val="-4"/>
          <w:sz w:val="20"/>
          <w:szCs w:val="20"/>
          <w:lang w:val="en-US"/>
        </w:rPr>
        <w:t>least</w:t>
      </w:r>
      <w:r w:rsidRPr="00EE5A95">
        <w:rPr>
          <w:rFonts w:eastAsia="Arial" w:cs="Arial"/>
          <w:spacing w:val="-9"/>
          <w:sz w:val="20"/>
          <w:szCs w:val="20"/>
          <w:lang w:val="en-US"/>
        </w:rPr>
        <w:t xml:space="preserve"> </w:t>
      </w:r>
      <w:r w:rsidRPr="00EE5A95">
        <w:rPr>
          <w:rFonts w:eastAsia="Arial" w:cs="Arial"/>
          <w:sz w:val="20"/>
          <w:szCs w:val="20"/>
          <w:lang w:val="en-US"/>
        </w:rPr>
        <w:t>one</w:t>
      </w:r>
      <w:r w:rsidRPr="00EE5A95">
        <w:rPr>
          <w:rFonts w:eastAsia="Arial" w:cs="Arial"/>
          <w:spacing w:val="-7"/>
          <w:sz w:val="20"/>
          <w:szCs w:val="20"/>
          <w:lang w:val="en-US"/>
        </w:rPr>
        <w:t xml:space="preserve"> </w:t>
      </w:r>
      <w:r w:rsidRPr="00EE5A95">
        <w:rPr>
          <w:rFonts w:eastAsia="Arial" w:cs="Arial"/>
          <w:sz w:val="20"/>
          <w:szCs w:val="20"/>
          <w:lang w:val="en-US"/>
        </w:rPr>
        <w:t>of</w:t>
      </w:r>
      <w:r w:rsidRPr="00EE5A95">
        <w:rPr>
          <w:rFonts w:eastAsia="Arial" w:cs="Arial"/>
          <w:spacing w:val="-7"/>
          <w:sz w:val="20"/>
          <w:szCs w:val="20"/>
          <w:lang w:val="en-US"/>
        </w:rPr>
        <w:t xml:space="preserve"> </w:t>
      </w:r>
      <w:r w:rsidRPr="00EE5A95">
        <w:rPr>
          <w:rFonts w:eastAsia="Arial" w:cs="Arial"/>
          <w:sz w:val="20"/>
          <w:szCs w:val="20"/>
          <w:lang w:val="en-US"/>
        </w:rPr>
        <w:t>the</w:t>
      </w:r>
      <w:r w:rsidRPr="00EE5A95">
        <w:rPr>
          <w:rFonts w:eastAsia="Arial" w:cs="Arial"/>
          <w:spacing w:val="-7"/>
          <w:sz w:val="20"/>
          <w:szCs w:val="20"/>
          <w:lang w:val="en-US"/>
        </w:rPr>
        <w:t xml:space="preserve"> </w:t>
      </w:r>
      <w:r w:rsidRPr="00EE5A95">
        <w:rPr>
          <w:rFonts w:eastAsia="Arial" w:cs="Arial"/>
          <w:sz w:val="20"/>
          <w:szCs w:val="20"/>
          <w:lang w:val="en-US"/>
        </w:rPr>
        <w:t>following</w:t>
      </w:r>
      <w:r w:rsidRPr="00EE5A95">
        <w:rPr>
          <w:rFonts w:eastAsia="Arial" w:cs="Arial"/>
          <w:spacing w:val="-8"/>
          <w:sz w:val="20"/>
          <w:szCs w:val="20"/>
          <w:lang w:val="en-US"/>
        </w:rPr>
        <w:t xml:space="preserve"> </w:t>
      </w:r>
      <w:r w:rsidRPr="00EE5A95">
        <w:rPr>
          <w:rFonts w:eastAsia="Arial" w:cs="Arial"/>
          <w:spacing w:val="-2"/>
          <w:sz w:val="20"/>
          <w:szCs w:val="20"/>
          <w:lang w:val="en-US"/>
        </w:rPr>
        <w:t>documents:</w:t>
      </w:r>
    </w:p>
    <w:p w14:paraId="4AD6194A" w14:textId="6123FE52" w:rsidR="00201B0F" w:rsidRPr="00EE5A95" w:rsidRDefault="00201B0F" w:rsidP="00A61279">
      <w:pPr>
        <w:widowControl w:val="0"/>
        <w:numPr>
          <w:ilvl w:val="2"/>
          <w:numId w:val="62"/>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 xml:space="preserve">A </w:t>
      </w:r>
      <w:r w:rsidR="00CA4E88">
        <w:rPr>
          <w:rFonts w:eastAsia="Arial" w:cs="Arial"/>
          <w:sz w:val="20"/>
          <w:szCs w:val="20"/>
          <w:lang w:val="en-US"/>
        </w:rPr>
        <w:t>t</w:t>
      </w:r>
      <w:r w:rsidRPr="00EE5A95">
        <w:rPr>
          <w:rFonts w:eastAsia="Arial" w:cs="Arial"/>
          <w:sz w:val="20"/>
          <w:szCs w:val="20"/>
          <w:lang w:val="en-US"/>
        </w:rPr>
        <w:t xml:space="preserve">enancy </w:t>
      </w:r>
      <w:r w:rsidR="00CA4E88">
        <w:rPr>
          <w:rFonts w:eastAsia="Arial" w:cs="Arial"/>
          <w:sz w:val="20"/>
          <w:szCs w:val="20"/>
          <w:lang w:val="en-US"/>
        </w:rPr>
        <w:t>a</w:t>
      </w:r>
      <w:r w:rsidRPr="00EE5A95">
        <w:rPr>
          <w:rFonts w:eastAsia="Arial" w:cs="Arial"/>
          <w:sz w:val="20"/>
          <w:szCs w:val="20"/>
          <w:lang w:val="en-US"/>
        </w:rPr>
        <w:t>greement naming the Business as lessee or tenant of the Eligible</w:t>
      </w:r>
      <w:r w:rsidRPr="00EE5A95">
        <w:rPr>
          <w:rFonts w:eastAsia="Arial" w:cs="Arial"/>
          <w:spacing w:val="-4"/>
          <w:sz w:val="20"/>
          <w:szCs w:val="20"/>
          <w:lang w:val="en-US"/>
        </w:rPr>
        <w:t xml:space="preserve"> </w:t>
      </w:r>
      <w:r w:rsidRPr="00EE5A95">
        <w:rPr>
          <w:rFonts w:eastAsia="Arial" w:cs="Arial"/>
          <w:sz w:val="20"/>
          <w:szCs w:val="20"/>
          <w:lang w:val="en-US"/>
        </w:rPr>
        <w:t>Property</w:t>
      </w:r>
      <w:r w:rsidRPr="00EE5A95">
        <w:rPr>
          <w:rFonts w:eastAsia="Arial" w:cs="Arial"/>
          <w:spacing w:val="-4"/>
          <w:sz w:val="20"/>
          <w:szCs w:val="20"/>
          <w:lang w:val="en-US"/>
        </w:rPr>
        <w:t xml:space="preserve"> </w:t>
      </w:r>
      <w:r w:rsidRPr="00EE5A95">
        <w:rPr>
          <w:rFonts w:eastAsia="Arial" w:cs="Arial"/>
          <w:sz w:val="20"/>
          <w:szCs w:val="20"/>
          <w:lang w:val="en-US"/>
        </w:rPr>
        <w:t>for</w:t>
      </w:r>
      <w:r w:rsidRPr="00EE5A95">
        <w:rPr>
          <w:rFonts w:eastAsia="Arial" w:cs="Arial"/>
          <w:spacing w:val="-4"/>
          <w:sz w:val="20"/>
          <w:szCs w:val="20"/>
          <w:lang w:val="en-US"/>
        </w:rPr>
        <w:t xml:space="preserve"> </w:t>
      </w:r>
      <w:r w:rsidRPr="00EE5A95">
        <w:rPr>
          <w:rFonts w:eastAsia="Arial" w:cs="Arial"/>
          <w:sz w:val="20"/>
          <w:szCs w:val="20"/>
          <w:lang w:val="en-US"/>
        </w:rPr>
        <w:t>an</w:t>
      </w:r>
      <w:r w:rsidRPr="00EE5A95">
        <w:rPr>
          <w:rFonts w:eastAsia="Arial" w:cs="Arial"/>
          <w:spacing w:val="-5"/>
          <w:sz w:val="20"/>
          <w:szCs w:val="20"/>
          <w:lang w:val="en-US"/>
        </w:rPr>
        <w:t xml:space="preserve"> </w:t>
      </w:r>
      <w:r w:rsidRPr="00EE5A95">
        <w:rPr>
          <w:rFonts w:eastAsia="Arial" w:cs="Arial"/>
          <w:sz w:val="20"/>
          <w:szCs w:val="20"/>
          <w:lang w:val="en-US"/>
        </w:rPr>
        <w:t>unexpired</w:t>
      </w:r>
      <w:r w:rsidRPr="00EE5A95">
        <w:rPr>
          <w:rFonts w:eastAsia="Arial" w:cs="Arial"/>
          <w:spacing w:val="-4"/>
          <w:sz w:val="20"/>
          <w:szCs w:val="20"/>
          <w:lang w:val="en-US"/>
        </w:rPr>
        <w:t xml:space="preserve"> </w:t>
      </w:r>
      <w:r w:rsidRPr="00EE5A95">
        <w:rPr>
          <w:rFonts w:eastAsia="Arial" w:cs="Arial"/>
          <w:sz w:val="20"/>
          <w:szCs w:val="20"/>
          <w:lang w:val="en-US"/>
        </w:rPr>
        <w:t>term</w:t>
      </w:r>
      <w:r w:rsidRPr="00EE5A95">
        <w:rPr>
          <w:rFonts w:eastAsia="Arial" w:cs="Arial"/>
          <w:spacing w:val="-4"/>
          <w:sz w:val="20"/>
          <w:szCs w:val="20"/>
          <w:lang w:val="en-US"/>
        </w:rPr>
        <w:t xml:space="preserve"> </w:t>
      </w:r>
      <w:r w:rsidRPr="00EE5A95">
        <w:rPr>
          <w:rFonts w:eastAsia="Arial" w:cs="Arial"/>
          <w:sz w:val="20"/>
          <w:szCs w:val="20"/>
          <w:lang w:val="en-US"/>
        </w:rPr>
        <w:t>including</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whole</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 xml:space="preserve">period for which they are asking that the Business Permit be </w:t>
      </w:r>
      <w:proofErr w:type="gramStart"/>
      <w:r w:rsidRPr="00EE5A95">
        <w:rPr>
          <w:rFonts w:eastAsia="Arial" w:cs="Arial"/>
          <w:sz w:val="20"/>
          <w:szCs w:val="20"/>
          <w:lang w:val="en-US"/>
        </w:rPr>
        <w:t>issued;</w:t>
      </w:r>
      <w:proofErr w:type="gramEnd"/>
    </w:p>
    <w:p w14:paraId="12951BAE" w14:textId="228FEA2B" w:rsidR="00201B0F" w:rsidRPr="00EE5A95" w:rsidRDefault="00201B0F" w:rsidP="00A61279">
      <w:pPr>
        <w:widowControl w:val="0"/>
        <w:numPr>
          <w:ilvl w:val="2"/>
          <w:numId w:val="62"/>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A</w:t>
      </w:r>
      <w:r w:rsidRPr="00EE5A95">
        <w:rPr>
          <w:rFonts w:eastAsia="Arial" w:cs="Arial"/>
          <w:spacing w:val="-10"/>
          <w:sz w:val="20"/>
          <w:szCs w:val="20"/>
          <w:lang w:val="en-US"/>
        </w:rPr>
        <w:t xml:space="preserve"> </w:t>
      </w:r>
      <w:r w:rsidR="00CA4E88">
        <w:rPr>
          <w:rFonts w:eastAsia="Arial" w:cs="Arial"/>
          <w:sz w:val="20"/>
          <w:szCs w:val="20"/>
          <w:lang w:val="en-US"/>
        </w:rPr>
        <w:t>b</w:t>
      </w:r>
      <w:r w:rsidRPr="00EE5A95">
        <w:rPr>
          <w:rFonts w:eastAsia="Arial" w:cs="Arial"/>
          <w:sz w:val="20"/>
          <w:szCs w:val="20"/>
          <w:lang w:val="en-US"/>
        </w:rPr>
        <w:t>ank</w:t>
      </w:r>
      <w:r w:rsidRPr="00EE5A95">
        <w:rPr>
          <w:rFonts w:eastAsia="Arial" w:cs="Arial"/>
          <w:spacing w:val="-9"/>
          <w:sz w:val="20"/>
          <w:szCs w:val="20"/>
          <w:lang w:val="en-US"/>
        </w:rPr>
        <w:t xml:space="preserve"> </w:t>
      </w:r>
      <w:r w:rsidR="00CA4E88">
        <w:rPr>
          <w:rFonts w:eastAsia="Arial" w:cs="Arial"/>
          <w:sz w:val="20"/>
          <w:szCs w:val="20"/>
          <w:lang w:val="en-US"/>
        </w:rPr>
        <w:t>s</w:t>
      </w:r>
      <w:r w:rsidRPr="00EE5A95">
        <w:rPr>
          <w:rFonts w:eastAsia="Arial" w:cs="Arial"/>
          <w:sz w:val="20"/>
          <w:szCs w:val="20"/>
          <w:lang w:val="en-US"/>
        </w:rPr>
        <w:t>tatement</w:t>
      </w:r>
      <w:r w:rsidRPr="00EE5A95">
        <w:rPr>
          <w:rFonts w:eastAsia="Arial" w:cs="Arial"/>
          <w:spacing w:val="-11"/>
          <w:sz w:val="20"/>
          <w:szCs w:val="20"/>
          <w:lang w:val="en-US"/>
        </w:rPr>
        <w:t xml:space="preserve"> </w:t>
      </w:r>
      <w:r w:rsidRPr="00EE5A95">
        <w:rPr>
          <w:rFonts w:eastAsia="Arial" w:cs="Arial"/>
          <w:sz w:val="20"/>
          <w:szCs w:val="20"/>
          <w:lang w:val="en-US"/>
        </w:rPr>
        <w:t>addressed</w:t>
      </w:r>
      <w:r w:rsidRPr="00EE5A95">
        <w:rPr>
          <w:rFonts w:eastAsia="Arial" w:cs="Arial"/>
          <w:spacing w:val="-9"/>
          <w:sz w:val="20"/>
          <w:szCs w:val="20"/>
          <w:lang w:val="en-US"/>
        </w:rPr>
        <w:t xml:space="preserve"> </w:t>
      </w:r>
      <w:r w:rsidRPr="00EE5A95">
        <w:rPr>
          <w:rFonts w:eastAsia="Arial" w:cs="Arial"/>
          <w:sz w:val="20"/>
          <w:szCs w:val="20"/>
          <w:lang w:val="en-US"/>
        </w:rPr>
        <w:t>to</w:t>
      </w:r>
      <w:r w:rsidRPr="00EE5A95">
        <w:rPr>
          <w:rFonts w:eastAsia="Arial" w:cs="Arial"/>
          <w:spacing w:val="-9"/>
          <w:sz w:val="20"/>
          <w:szCs w:val="20"/>
          <w:lang w:val="en-US"/>
        </w:rPr>
        <w:t xml:space="preserve"> </w:t>
      </w:r>
      <w:r w:rsidRPr="00EE5A95">
        <w:rPr>
          <w:rFonts w:eastAsia="Arial" w:cs="Arial"/>
          <w:sz w:val="20"/>
          <w:szCs w:val="20"/>
          <w:lang w:val="en-US"/>
        </w:rPr>
        <w:t>the</w:t>
      </w:r>
      <w:r w:rsidRPr="00EE5A95">
        <w:rPr>
          <w:rFonts w:eastAsia="Arial" w:cs="Arial"/>
          <w:spacing w:val="-9"/>
          <w:sz w:val="20"/>
          <w:szCs w:val="20"/>
          <w:lang w:val="en-US"/>
        </w:rPr>
        <w:t xml:space="preserve"> </w:t>
      </w:r>
      <w:r w:rsidRPr="00EE5A95">
        <w:rPr>
          <w:rFonts w:eastAsia="Arial" w:cs="Arial"/>
          <w:sz w:val="20"/>
          <w:szCs w:val="20"/>
          <w:lang w:val="en-US"/>
        </w:rPr>
        <w:t>Business</w:t>
      </w:r>
      <w:r w:rsidRPr="00EE5A95">
        <w:rPr>
          <w:rFonts w:eastAsia="Arial" w:cs="Arial"/>
          <w:spacing w:val="-12"/>
          <w:sz w:val="20"/>
          <w:szCs w:val="20"/>
          <w:lang w:val="en-US"/>
        </w:rPr>
        <w:t xml:space="preserve"> </w:t>
      </w:r>
      <w:r w:rsidRPr="00EE5A95">
        <w:rPr>
          <w:rFonts w:eastAsia="Arial" w:cs="Arial"/>
          <w:sz w:val="20"/>
          <w:szCs w:val="20"/>
          <w:lang w:val="en-US"/>
        </w:rPr>
        <w:t>at</w:t>
      </w:r>
      <w:r w:rsidRPr="00EE5A95">
        <w:rPr>
          <w:rFonts w:eastAsia="Arial" w:cs="Arial"/>
          <w:spacing w:val="-9"/>
          <w:sz w:val="20"/>
          <w:szCs w:val="20"/>
          <w:lang w:val="en-US"/>
        </w:rPr>
        <w:t xml:space="preserve"> </w:t>
      </w:r>
      <w:r w:rsidRPr="00EE5A95">
        <w:rPr>
          <w:rFonts w:eastAsia="Arial" w:cs="Arial"/>
          <w:sz w:val="20"/>
          <w:szCs w:val="20"/>
          <w:lang w:val="en-US"/>
        </w:rPr>
        <w:t>the</w:t>
      </w:r>
      <w:r w:rsidRPr="00EE5A95">
        <w:rPr>
          <w:rFonts w:eastAsia="Arial" w:cs="Arial"/>
          <w:spacing w:val="-11"/>
          <w:sz w:val="20"/>
          <w:szCs w:val="20"/>
          <w:lang w:val="en-US"/>
        </w:rPr>
        <w:t xml:space="preserve"> </w:t>
      </w:r>
      <w:r w:rsidRPr="00EE5A95">
        <w:rPr>
          <w:rFonts w:eastAsia="Arial" w:cs="Arial"/>
          <w:sz w:val="20"/>
          <w:szCs w:val="20"/>
          <w:lang w:val="en-US"/>
        </w:rPr>
        <w:t>Eligible</w:t>
      </w:r>
      <w:r w:rsidRPr="00EE5A95">
        <w:rPr>
          <w:rFonts w:eastAsia="Arial" w:cs="Arial"/>
          <w:spacing w:val="-10"/>
          <w:sz w:val="20"/>
          <w:szCs w:val="20"/>
          <w:lang w:val="en-US"/>
        </w:rPr>
        <w:t xml:space="preserve"> </w:t>
      </w:r>
      <w:proofErr w:type="gramStart"/>
      <w:r w:rsidRPr="00EE5A95">
        <w:rPr>
          <w:rFonts w:eastAsia="Arial" w:cs="Arial"/>
          <w:spacing w:val="-2"/>
          <w:sz w:val="20"/>
          <w:szCs w:val="20"/>
          <w:lang w:val="en-US"/>
        </w:rPr>
        <w:t>Property;</w:t>
      </w:r>
      <w:proofErr w:type="gramEnd"/>
    </w:p>
    <w:p w14:paraId="7D5395FC" w14:textId="4F130061" w:rsidR="00201B0F" w:rsidRPr="00EE5A95" w:rsidRDefault="00201B0F" w:rsidP="00A61279">
      <w:pPr>
        <w:widowControl w:val="0"/>
        <w:numPr>
          <w:ilvl w:val="2"/>
          <w:numId w:val="62"/>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A</w:t>
      </w:r>
      <w:r w:rsidRPr="00EE5A95">
        <w:rPr>
          <w:rFonts w:eastAsia="Arial" w:cs="Arial"/>
          <w:spacing w:val="-9"/>
          <w:sz w:val="20"/>
          <w:szCs w:val="20"/>
          <w:lang w:val="en-US"/>
        </w:rPr>
        <w:t xml:space="preserve"> </w:t>
      </w:r>
      <w:r w:rsidR="00CA4E88">
        <w:rPr>
          <w:rFonts w:eastAsia="Arial" w:cs="Arial"/>
          <w:sz w:val="20"/>
          <w:szCs w:val="20"/>
          <w:lang w:val="en-US"/>
        </w:rPr>
        <w:t>u</w:t>
      </w:r>
      <w:r w:rsidRPr="00EE5A95">
        <w:rPr>
          <w:rFonts w:eastAsia="Arial" w:cs="Arial"/>
          <w:sz w:val="20"/>
          <w:szCs w:val="20"/>
          <w:lang w:val="en-US"/>
        </w:rPr>
        <w:t>tility</w:t>
      </w:r>
      <w:r w:rsidRPr="00EE5A95">
        <w:rPr>
          <w:rFonts w:eastAsia="Arial" w:cs="Arial"/>
          <w:spacing w:val="-8"/>
          <w:sz w:val="20"/>
          <w:szCs w:val="20"/>
          <w:lang w:val="en-US"/>
        </w:rPr>
        <w:t xml:space="preserve"> </w:t>
      </w:r>
      <w:r w:rsidR="00CA4E88">
        <w:rPr>
          <w:rFonts w:eastAsia="Arial" w:cs="Arial"/>
          <w:sz w:val="20"/>
          <w:szCs w:val="20"/>
          <w:lang w:val="en-US"/>
        </w:rPr>
        <w:t>b</w:t>
      </w:r>
      <w:r w:rsidRPr="00EE5A95">
        <w:rPr>
          <w:rFonts w:eastAsia="Arial" w:cs="Arial"/>
          <w:sz w:val="20"/>
          <w:szCs w:val="20"/>
          <w:lang w:val="en-US"/>
        </w:rPr>
        <w:t>ill</w:t>
      </w:r>
      <w:r w:rsidRPr="00EE5A95">
        <w:rPr>
          <w:rFonts w:eastAsia="Arial" w:cs="Arial"/>
          <w:spacing w:val="-9"/>
          <w:sz w:val="20"/>
          <w:szCs w:val="20"/>
          <w:lang w:val="en-US"/>
        </w:rPr>
        <w:t xml:space="preserve"> </w:t>
      </w:r>
      <w:r w:rsidRPr="00EE5A95">
        <w:rPr>
          <w:rFonts w:eastAsia="Arial" w:cs="Arial"/>
          <w:sz w:val="20"/>
          <w:szCs w:val="20"/>
          <w:lang w:val="en-US"/>
        </w:rPr>
        <w:t>addressed</w:t>
      </w:r>
      <w:r w:rsidRPr="00EE5A95">
        <w:rPr>
          <w:rFonts w:eastAsia="Arial" w:cs="Arial"/>
          <w:spacing w:val="-10"/>
          <w:sz w:val="20"/>
          <w:szCs w:val="20"/>
          <w:lang w:val="en-US"/>
        </w:rPr>
        <w:t xml:space="preserve"> </w:t>
      </w:r>
      <w:r w:rsidRPr="00EE5A95">
        <w:rPr>
          <w:rFonts w:eastAsia="Arial" w:cs="Arial"/>
          <w:sz w:val="20"/>
          <w:szCs w:val="20"/>
          <w:lang w:val="en-US"/>
        </w:rPr>
        <w:t>to</w:t>
      </w:r>
      <w:r w:rsidRPr="00EE5A95">
        <w:rPr>
          <w:rFonts w:eastAsia="Arial" w:cs="Arial"/>
          <w:spacing w:val="-7"/>
          <w:sz w:val="20"/>
          <w:szCs w:val="20"/>
          <w:lang w:val="en-US"/>
        </w:rPr>
        <w:t xml:space="preserve"> </w:t>
      </w:r>
      <w:r w:rsidRPr="00EE5A95">
        <w:rPr>
          <w:rFonts w:eastAsia="Arial" w:cs="Arial"/>
          <w:sz w:val="20"/>
          <w:szCs w:val="20"/>
          <w:lang w:val="en-US"/>
        </w:rPr>
        <w:t>the</w:t>
      </w:r>
      <w:r w:rsidRPr="00EE5A95">
        <w:rPr>
          <w:rFonts w:eastAsia="Arial" w:cs="Arial"/>
          <w:spacing w:val="-9"/>
          <w:sz w:val="20"/>
          <w:szCs w:val="20"/>
          <w:lang w:val="en-US"/>
        </w:rPr>
        <w:t xml:space="preserve"> </w:t>
      </w:r>
      <w:r w:rsidRPr="00EE5A95">
        <w:rPr>
          <w:rFonts w:eastAsia="Arial" w:cs="Arial"/>
          <w:sz w:val="20"/>
          <w:szCs w:val="20"/>
          <w:lang w:val="en-US"/>
        </w:rPr>
        <w:t>Business</w:t>
      </w:r>
      <w:r w:rsidRPr="00EE5A95">
        <w:rPr>
          <w:rFonts w:eastAsia="Arial" w:cs="Arial"/>
          <w:spacing w:val="-10"/>
          <w:sz w:val="20"/>
          <w:szCs w:val="20"/>
          <w:lang w:val="en-US"/>
        </w:rPr>
        <w:t xml:space="preserve"> </w:t>
      </w:r>
      <w:r w:rsidRPr="00EE5A95">
        <w:rPr>
          <w:rFonts w:eastAsia="Arial" w:cs="Arial"/>
          <w:sz w:val="20"/>
          <w:szCs w:val="20"/>
          <w:lang w:val="en-US"/>
        </w:rPr>
        <w:t>at</w:t>
      </w:r>
      <w:r w:rsidRPr="00EE5A95">
        <w:rPr>
          <w:rFonts w:eastAsia="Arial" w:cs="Arial"/>
          <w:spacing w:val="-8"/>
          <w:sz w:val="20"/>
          <w:szCs w:val="20"/>
          <w:lang w:val="en-US"/>
        </w:rPr>
        <w:t xml:space="preserve"> </w:t>
      </w:r>
      <w:r w:rsidRPr="00EE5A95">
        <w:rPr>
          <w:rFonts w:eastAsia="Arial" w:cs="Arial"/>
          <w:sz w:val="20"/>
          <w:szCs w:val="20"/>
          <w:lang w:val="en-US"/>
        </w:rPr>
        <w:t>the</w:t>
      </w:r>
      <w:r w:rsidRPr="00EE5A95">
        <w:rPr>
          <w:rFonts w:eastAsia="Arial" w:cs="Arial"/>
          <w:spacing w:val="-11"/>
          <w:sz w:val="20"/>
          <w:szCs w:val="20"/>
          <w:lang w:val="en-US"/>
        </w:rPr>
        <w:t xml:space="preserve"> </w:t>
      </w:r>
      <w:r w:rsidRPr="00EE5A95">
        <w:rPr>
          <w:rFonts w:eastAsia="Arial" w:cs="Arial"/>
          <w:sz w:val="20"/>
          <w:szCs w:val="20"/>
          <w:lang w:val="en-US"/>
        </w:rPr>
        <w:t>Eligible</w:t>
      </w:r>
      <w:r w:rsidRPr="00EE5A95">
        <w:rPr>
          <w:rFonts w:eastAsia="Arial" w:cs="Arial"/>
          <w:spacing w:val="-8"/>
          <w:sz w:val="20"/>
          <w:szCs w:val="20"/>
          <w:lang w:val="en-US"/>
        </w:rPr>
        <w:t xml:space="preserve"> </w:t>
      </w:r>
      <w:r w:rsidRPr="00EE5A95">
        <w:rPr>
          <w:rFonts w:eastAsia="Arial" w:cs="Arial"/>
          <w:sz w:val="20"/>
          <w:szCs w:val="20"/>
          <w:lang w:val="en-US"/>
        </w:rPr>
        <w:t>Property;</w:t>
      </w:r>
      <w:r w:rsidRPr="00EE5A95">
        <w:rPr>
          <w:rFonts w:eastAsia="Arial" w:cs="Arial"/>
          <w:spacing w:val="-10"/>
          <w:sz w:val="20"/>
          <w:szCs w:val="20"/>
          <w:lang w:val="en-US"/>
        </w:rPr>
        <w:t xml:space="preserve"> </w:t>
      </w:r>
      <w:r w:rsidRPr="00EE5A95">
        <w:rPr>
          <w:rFonts w:eastAsia="Arial" w:cs="Arial"/>
          <w:spacing w:val="-5"/>
          <w:sz w:val="20"/>
          <w:szCs w:val="20"/>
          <w:lang w:val="en-US"/>
        </w:rPr>
        <w:t>or</w:t>
      </w:r>
    </w:p>
    <w:p w14:paraId="0AADD218" w14:textId="77777777" w:rsidR="00201B0F" w:rsidRPr="00EE5A95" w:rsidRDefault="00201B0F" w:rsidP="00A61279">
      <w:pPr>
        <w:widowControl w:val="0"/>
        <w:numPr>
          <w:ilvl w:val="2"/>
          <w:numId w:val="62"/>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Such</w:t>
      </w:r>
      <w:r w:rsidRPr="00EE5A95">
        <w:rPr>
          <w:rFonts w:eastAsia="Arial" w:cs="Arial"/>
          <w:spacing w:val="-5"/>
          <w:sz w:val="20"/>
          <w:szCs w:val="20"/>
          <w:lang w:val="en-US"/>
        </w:rPr>
        <w:t xml:space="preserve"> </w:t>
      </w:r>
      <w:r w:rsidRPr="00EE5A95">
        <w:rPr>
          <w:rFonts w:eastAsia="Arial" w:cs="Arial"/>
          <w:sz w:val="20"/>
          <w:szCs w:val="20"/>
          <w:lang w:val="en-US"/>
        </w:rPr>
        <w:t>other</w:t>
      </w:r>
      <w:r w:rsidRPr="00EE5A95">
        <w:rPr>
          <w:rFonts w:eastAsia="Arial" w:cs="Arial"/>
          <w:spacing w:val="-4"/>
          <w:sz w:val="20"/>
          <w:szCs w:val="20"/>
          <w:lang w:val="en-US"/>
        </w:rPr>
        <w:t xml:space="preserve"> </w:t>
      </w:r>
      <w:r w:rsidRPr="00EE5A95">
        <w:rPr>
          <w:rFonts w:eastAsia="Arial" w:cs="Arial"/>
          <w:sz w:val="20"/>
          <w:szCs w:val="20"/>
          <w:lang w:val="en-US"/>
        </w:rPr>
        <w:t>document</w:t>
      </w:r>
      <w:r w:rsidRPr="00EE5A95">
        <w:rPr>
          <w:rFonts w:eastAsia="Arial" w:cs="Arial"/>
          <w:spacing w:val="-7"/>
          <w:sz w:val="20"/>
          <w:szCs w:val="20"/>
          <w:lang w:val="en-US"/>
        </w:rPr>
        <w:t xml:space="preserve"> </w:t>
      </w:r>
      <w:r w:rsidRPr="00EE5A95">
        <w:rPr>
          <w:rFonts w:eastAsia="Arial" w:cs="Arial"/>
          <w:sz w:val="20"/>
          <w:szCs w:val="20"/>
          <w:lang w:val="en-US"/>
        </w:rPr>
        <w:t>as</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Council</w:t>
      </w:r>
      <w:r w:rsidRPr="00EE5A95">
        <w:rPr>
          <w:rFonts w:eastAsia="Arial" w:cs="Arial"/>
          <w:spacing w:val="-4"/>
          <w:sz w:val="20"/>
          <w:szCs w:val="20"/>
          <w:lang w:val="en-US"/>
        </w:rPr>
        <w:t xml:space="preserve"> </w:t>
      </w:r>
      <w:r w:rsidRPr="00EE5A95">
        <w:rPr>
          <w:rFonts w:eastAsia="Arial" w:cs="Arial"/>
          <w:sz w:val="20"/>
          <w:szCs w:val="20"/>
          <w:lang w:val="en-US"/>
        </w:rPr>
        <w:t>may</w:t>
      </w:r>
      <w:r w:rsidRPr="00EE5A95">
        <w:rPr>
          <w:rFonts w:eastAsia="Arial" w:cs="Arial"/>
          <w:spacing w:val="-3"/>
          <w:sz w:val="20"/>
          <w:szCs w:val="20"/>
          <w:lang w:val="en-US"/>
        </w:rPr>
        <w:t xml:space="preserve"> </w:t>
      </w:r>
      <w:r w:rsidRPr="00EE5A95">
        <w:rPr>
          <w:rFonts w:eastAsia="Arial" w:cs="Arial"/>
          <w:sz w:val="20"/>
          <w:szCs w:val="20"/>
          <w:lang w:val="en-US"/>
        </w:rPr>
        <w:t>at</w:t>
      </w:r>
      <w:r w:rsidRPr="00EE5A95">
        <w:rPr>
          <w:rFonts w:eastAsia="Arial" w:cs="Arial"/>
          <w:spacing w:val="-5"/>
          <w:sz w:val="20"/>
          <w:szCs w:val="20"/>
          <w:lang w:val="en-US"/>
        </w:rPr>
        <w:t xml:space="preserve"> </w:t>
      </w:r>
      <w:r w:rsidRPr="00EE5A95">
        <w:rPr>
          <w:rFonts w:eastAsia="Arial" w:cs="Arial"/>
          <w:sz w:val="20"/>
          <w:szCs w:val="20"/>
          <w:lang w:val="en-US"/>
        </w:rPr>
        <w:t>its</w:t>
      </w:r>
      <w:r w:rsidRPr="00EE5A95">
        <w:rPr>
          <w:rFonts w:eastAsia="Arial" w:cs="Arial"/>
          <w:spacing w:val="-3"/>
          <w:sz w:val="20"/>
          <w:szCs w:val="20"/>
          <w:lang w:val="en-US"/>
        </w:rPr>
        <w:t xml:space="preserve"> </w:t>
      </w:r>
      <w:r w:rsidRPr="00EE5A95">
        <w:rPr>
          <w:rFonts w:eastAsia="Arial" w:cs="Arial"/>
          <w:sz w:val="20"/>
          <w:szCs w:val="20"/>
          <w:lang w:val="en-US"/>
        </w:rPr>
        <w:t>absolute</w:t>
      </w:r>
      <w:r w:rsidRPr="00EE5A95">
        <w:rPr>
          <w:rFonts w:eastAsia="Arial" w:cs="Arial"/>
          <w:spacing w:val="-5"/>
          <w:sz w:val="20"/>
          <w:szCs w:val="20"/>
          <w:lang w:val="en-US"/>
        </w:rPr>
        <w:t xml:space="preserve"> </w:t>
      </w:r>
      <w:r w:rsidRPr="00EE5A95">
        <w:rPr>
          <w:rFonts w:eastAsia="Arial" w:cs="Arial"/>
          <w:sz w:val="20"/>
          <w:szCs w:val="20"/>
          <w:lang w:val="en-US"/>
        </w:rPr>
        <w:t xml:space="preserve">discretion </w:t>
      </w:r>
      <w:r w:rsidRPr="00EE5A95">
        <w:rPr>
          <w:rFonts w:eastAsia="Arial" w:cs="Arial"/>
          <w:spacing w:val="-2"/>
          <w:sz w:val="20"/>
          <w:szCs w:val="20"/>
          <w:lang w:val="en-US"/>
        </w:rPr>
        <w:t>approve.</w:t>
      </w:r>
    </w:p>
    <w:p w14:paraId="4961ABC6" w14:textId="77777777" w:rsidR="00201B0F" w:rsidRPr="00EE5A95" w:rsidRDefault="00201B0F" w:rsidP="00A61279">
      <w:pPr>
        <w:widowControl w:val="0"/>
        <w:numPr>
          <w:ilvl w:val="1"/>
          <w:numId w:val="62"/>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letterhead</w:t>
      </w:r>
      <w:r w:rsidRPr="00EE5A95">
        <w:rPr>
          <w:rFonts w:eastAsia="Arial" w:cs="Arial"/>
          <w:spacing w:val="-4"/>
          <w:sz w:val="20"/>
          <w:szCs w:val="20"/>
          <w:lang w:val="en-US"/>
        </w:rPr>
        <w:t xml:space="preserve"> </w:t>
      </w:r>
      <w:r w:rsidRPr="00EE5A95">
        <w:rPr>
          <w:rFonts w:eastAsia="Arial" w:cs="Arial"/>
          <w:sz w:val="20"/>
          <w:szCs w:val="20"/>
          <w:lang w:val="en-US"/>
        </w:rPr>
        <w:t>used</w:t>
      </w:r>
      <w:r w:rsidRPr="00EE5A95">
        <w:rPr>
          <w:rFonts w:eastAsia="Arial" w:cs="Arial"/>
          <w:spacing w:val="-4"/>
          <w:sz w:val="20"/>
          <w:szCs w:val="20"/>
          <w:lang w:val="en-US"/>
        </w:rPr>
        <w:t xml:space="preserve"> </w:t>
      </w:r>
      <w:r w:rsidRPr="00EE5A95">
        <w:rPr>
          <w:rFonts w:eastAsia="Arial" w:cs="Arial"/>
          <w:sz w:val="20"/>
          <w:szCs w:val="20"/>
          <w:lang w:val="en-US"/>
        </w:rPr>
        <w:t>by</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Business;</w:t>
      </w:r>
      <w:r w:rsidRPr="00EE5A95">
        <w:rPr>
          <w:rFonts w:eastAsia="Arial" w:cs="Arial"/>
          <w:spacing w:val="-2"/>
          <w:sz w:val="20"/>
          <w:szCs w:val="20"/>
          <w:lang w:val="en-US"/>
        </w:rPr>
        <w:t xml:space="preserve"> </w:t>
      </w:r>
      <w:r w:rsidRPr="00EE5A95">
        <w:rPr>
          <w:rFonts w:eastAsia="Arial" w:cs="Arial"/>
          <w:spacing w:val="-5"/>
          <w:sz w:val="20"/>
          <w:szCs w:val="20"/>
          <w:lang w:val="en-US"/>
        </w:rPr>
        <w:t>and</w:t>
      </w:r>
    </w:p>
    <w:p w14:paraId="4307A897" w14:textId="77777777" w:rsidR="00201B0F" w:rsidRPr="00EE5A95" w:rsidRDefault="00201B0F" w:rsidP="00A61279">
      <w:pPr>
        <w:widowControl w:val="0"/>
        <w:numPr>
          <w:ilvl w:val="1"/>
          <w:numId w:val="62"/>
        </w:numPr>
        <w:autoSpaceDE w:val="0"/>
        <w:autoSpaceDN w:val="0"/>
        <w:spacing w:after="120" w:line="240" w:lineRule="auto"/>
        <w:ind w:left="1077" w:hanging="357"/>
        <w:rPr>
          <w:rFonts w:eastAsia="Arial" w:cs="Arial"/>
          <w:sz w:val="20"/>
          <w:szCs w:val="20"/>
          <w:lang w:val="en-US"/>
        </w:rPr>
      </w:pPr>
      <w:r w:rsidRPr="00EE5A95">
        <w:rPr>
          <w:rFonts w:eastAsia="Arial" w:cs="Arial"/>
          <w:spacing w:val="-3"/>
          <w:sz w:val="20"/>
          <w:szCs w:val="20"/>
          <w:lang w:val="en-US"/>
        </w:rPr>
        <w:t>Evidence</w:t>
      </w:r>
      <w:r w:rsidRPr="00EE5A95">
        <w:rPr>
          <w:rFonts w:eastAsia="Arial" w:cs="Arial"/>
          <w:spacing w:val="-10"/>
          <w:sz w:val="20"/>
          <w:szCs w:val="20"/>
          <w:lang w:val="en-US"/>
        </w:rPr>
        <w:t xml:space="preserve"> </w:t>
      </w:r>
      <w:r w:rsidRPr="00EE5A95">
        <w:rPr>
          <w:rFonts w:eastAsia="Arial" w:cs="Arial"/>
          <w:sz w:val="20"/>
          <w:szCs w:val="20"/>
          <w:lang w:val="en-US"/>
        </w:rPr>
        <w:t>that</w:t>
      </w:r>
      <w:r w:rsidRPr="00EE5A95">
        <w:rPr>
          <w:rFonts w:eastAsia="Arial" w:cs="Arial"/>
          <w:spacing w:val="-9"/>
          <w:sz w:val="20"/>
          <w:szCs w:val="20"/>
          <w:lang w:val="en-US"/>
        </w:rPr>
        <w:t xml:space="preserve"> </w:t>
      </w:r>
      <w:r w:rsidRPr="00EE5A95">
        <w:rPr>
          <w:rFonts w:eastAsia="Arial" w:cs="Arial"/>
          <w:sz w:val="20"/>
          <w:szCs w:val="20"/>
          <w:lang w:val="en-US"/>
        </w:rPr>
        <w:t>the</w:t>
      </w:r>
      <w:r w:rsidRPr="00EE5A95">
        <w:rPr>
          <w:rFonts w:eastAsia="Arial" w:cs="Arial"/>
          <w:spacing w:val="-11"/>
          <w:sz w:val="20"/>
          <w:szCs w:val="20"/>
          <w:lang w:val="en-US"/>
        </w:rPr>
        <w:t xml:space="preserve"> </w:t>
      </w:r>
      <w:r w:rsidRPr="00EE5A95">
        <w:rPr>
          <w:rFonts w:eastAsia="Arial" w:cs="Arial"/>
          <w:sz w:val="20"/>
          <w:szCs w:val="20"/>
          <w:lang w:val="en-US"/>
        </w:rPr>
        <w:t>Eligible</w:t>
      </w:r>
      <w:r w:rsidRPr="00EE5A95">
        <w:rPr>
          <w:rFonts w:eastAsia="Arial" w:cs="Arial"/>
          <w:spacing w:val="-10"/>
          <w:sz w:val="20"/>
          <w:szCs w:val="20"/>
          <w:lang w:val="en-US"/>
        </w:rPr>
        <w:t xml:space="preserve"> </w:t>
      </w:r>
      <w:r w:rsidRPr="00EE5A95">
        <w:rPr>
          <w:rFonts w:eastAsia="Arial" w:cs="Arial"/>
          <w:sz w:val="20"/>
          <w:szCs w:val="20"/>
          <w:lang w:val="en-US"/>
        </w:rPr>
        <w:t>Property</w:t>
      </w:r>
      <w:r w:rsidRPr="00EE5A95">
        <w:rPr>
          <w:rFonts w:eastAsia="Arial" w:cs="Arial"/>
          <w:spacing w:val="-9"/>
          <w:sz w:val="20"/>
          <w:szCs w:val="20"/>
          <w:lang w:val="en-US"/>
        </w:rPr>
        <w:t xml:space="preserve"> </w:t>
      </w:r>
      <w:r w:rsidRPr="00EE5A95">
        <w:rPr>
          <w:rFonts w:eastAsia="Arial" w:cs="Arial"/>
          <w:sz w:val="20"/>
          <w:szCs w:val="20"/>
          <w:lang w:val="en-US"/>
        </w:rPr>
        <w:t>is</w:t>
      </w:r>
      <w:r w:rsidRPr="00EE5A95">
        <w:rPr>
          <w:rFonts w:eastAsia="Arial" w:cs="Arial"/>
          <w:spacing w:val="-9"/>
          <w:sz w:val="20"/>
          <w:szCs w:val="20"/>
          <w:lang w:val="en-US"/>
        </w:rPr>
        <w:t xml:space="preserve"> </w:t>
      </w:r>
      <w:r w:rsidRPr="00EE5A95">
        <w:rPr>
          <w:rFonts w:eastAsia="Arial" w:cs="Arial"/>
          <w:sz w:val="20"/>
          <w:szCs w:val="20"/>
          <w:lang w:val="en-US"/>
        </w:rPr>
        <w:t>a</w:t>
      </w:r>
      <w:r w:rsidRPr="00EE5A95">
        <w:rPr>
          <w:rFonts w:eastAsia="Arial" w:cs="Arial"/>
          <w:spacing w:val="-11"/>
          <w:sz w:val="20"/>
          <w:szCs w:val="20"/>
          <w:lang w:val="en-US"/>
        </w:rPr>
        <w:t xml:space="preserve"> </w:t>
      </w:r>
      <w:r w:rsidRPr="00EE5A95">
        <w:rPr>
          <w:rFonts w:eastAsia="Arial" w:cs="Arial"/>
          <w:sz w:val="20"/>
          <w:szCs w:val="20"/>
          <w:lang w:val="en-US"/>
        </w:rPr>
        <w:t>Business</w:t>
      </w:r>
      <w:r w:rsidRPr="00EE5A95">
        <w:rPr>
          <w:rFonts w:eastAsia="Arial" w:cs="Arial"/>
          <w:spacing w:val="-10"/>
          <w:sz w:val="20"/>
          <w:szCs w:val="20"/>
          <w:lang w:val="en-US"/>
        </w:rPr>
        <w:t xml:space="preserve"> </w:t>
      </w:r>
      <w:r w:rsidRPr="00EE5A95">
        <w:rPr>
          <w:rFonts w:eastAsia="Arial" w:cs="Arial"/>
          <w:spacing w:val="-2"/>
          <w:sz w:val="20"/>
          <w:szCs w:val="20"/>
          <w:lang w:val="en-US"/>
        </w:rPr>
        <w:t>Property.</w:t>
      </w:r>
    </w:p>
    <w:p w14:paraId="5B7C74F9" w14:textId="77777777" w:rsidR="00201B0F" w:rsidRPr="00EE5A95" w:rsidRDefault="00201B0F" w:rsidP="00A61279">
      <w:pPr>
        <w:widowControl w:val="0"/>
        <w:numPr>
          <w:ilvl w:val="0"/>
          <w:numId w:val="62"/>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Without</w:t>
      </w:r>
      <w:r w:rsidRPr="00EE5A95">
        <w:rPr>
          <w:rFonts w:eastAsia="Arial" w:cs="Arial"/>
          <w:spacing w:val="-4"/>
          <w:sz w:val="20"/>
          <w:szCs w:val="20"/>
          <w:lang w:val="en-US"/>
        </w:rPr>
        <w:t xml:space="preserve"> </w:t>
      </w:r>
      <w:r w:rsidRPr="00EE5A95">
        <w:rPr>
          <w:rFonts w:eastAsia="Arial" w:cs="Arial"/>
          <w:sz w:val="20"/>
          <w:szCs w:val="20"/>
          <w:lang w:val="en-US"/>
        </w:rPr>
        <w:t>prejudice</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paragraph</w:t>
      </w:r>
      <w:r w:rsidRPr="00EE5A95">
        <w:rPr>
          <w:rFonts w:eastAsia="Arial" w:cs="Arial"/>
          <w:spacing w:val="-4"/>
          <w:sz w:val="20"/>
          <w:szCs w:val="20"/>
          <w:lang w:val="en-US"/>
        </w:rPr>
        <w:t xml:space="preserve"> </w:t>
      </w:r>
      <w:r w:rsidRPr="00EE5A95">
        <w:rPr>
          <w:rFonts w:eastAsia="Arial" w:cs="Arial"/>
          <w:sz w:val="20"/>
          <w:szCs w:val="20"/>
          <w:lang w:val="en-US"/>
        </w:rPr>
        <w:t>(3)</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Council</w:t>
      </w:r>
      <w:r w:rsidRPr="00EE5A95">
        <w:rPr>
          <w:rFonts w:eastAsia="Arial" w:cs="Arial"/>
          <w:spacing w:val="-3"/>
          <w:sz w:val="20"/>
          <w:szCs w:val="20"/>
          <w:lang w:val="en-US"/>
        </w:rPr>
        <w:t xml:space="preserve"> </w:t>
      </w:r>
      <w:r w:rsidRPr="00EE5A95">
        <w:rPr>
          <w:rFonts w:eastAsia="Arial" w:cs="Arial"/>
          <w:sz w:val="20"/>
          <w:szCs w:val="20"/>
          <w:lang w:val="en-US"/>
        </w:rPr>
        <w:t>may</w:t>
      </w:r>
      <w:r w:rsidRPr="00EE5A95">
        <w:rPr>
          <w:rFonts w:eastAsia="Arial" w:cs="Arial"/>
          <w:spacing w:val="-4"/>
          <w:sz w:val="20"/>
          <w:szCs w:val="20"/>
          <w:lang w:val="en-US"/>
        </w:rPr>
        <w:t xml:space="preserve"> </w:t>
      </w:r>
      <w:r w:rsidRPr="00EE5A95">
        <w:rPr>
          <w:rFonts w:eastAsia="Arial" w:cs="Arial"/>
          <w:sz w:val="20"/>
          <w:szCs w:val="20"/>
          <w:lang w:val="en-US"/>
        </w:rPr>
        <w:t>at</w:t>
      </w:r>
      <w:r w:rsidRPr="00EE5A95">
        <w:rPr>
          <w:rFonts w:eastAsia="Arial" w:cs="Arial"/>
          <w:spacing w:val="-4"/>
          <w:sz w:val="20"/>
          <w:szCs w:val="20"/>
          <w:lang w:val="en-US"/>
        </w:rPr>
        <w:t xml:space="preserve"> </w:t>
      </w:r>
      <w:r w:rsidRPr="00EE5A95">
        <w:rPr>
          <w:rFonts w:eastAsia="Arial" w:cs="Arial"/>
          <w:sz w:val="20"/>
          <w:szCs w:val="20"/>
          <w:lang w:val="en-US"/>
        </w:rPr>
        <w:t>any</w:t>
      </w:r>
      <w:r w:rsidRPr="00EE5A95">
        <w:rPr>
          <w:rFonts w:eastAsia="Arial" w:cs="Arial"/>
          <w:spacing w:val="-2"/>
          <w:sz w:val="20"/>
          <w:szCs w:val="20"/>
          <w:lang w:val="en-US"/>
        </w:rPr>
        <w:t xml:space="preserve"> </w:t>
      </w:r>
      <w:r w:rsidRPr="00EE5A95">
        <w:rPr>
          <w:rFonts w:eastAsia="Arial" w:cs="Arial"/>
          <w:sz w:val="20"/>
          <w:szCs w:val="20"/>
          <w:lang w:val="en-US"/>
        </w:rPr>
        <w:t>time</w:t>
      </w:r>
      <w:r w:rsidRPr="00EE5A95">
        <w:rPr>
          <w:rFonts w:eastAsia="Arial" w:cs="Arial"/>
          <w:spacing w:val="-4"/>
          <w:sz w:val="20"/>
          <w:szCs w:val="20"/>
          <w:lang w:val="en-US"/>
        </w:rPr>
        <w:t xml:space="preserve"> </w:t>
      </w:r>
      <w:r w:rsidRPr="00EE5A95">
        <w:rPr>
          <w:rFonts w:eastAsia="Arial" w:cs="Arial"/>
          <w:sz w:val="20"/>
          <w:szCs w:val="20"/>
          <w:lang w:val="en-US"/>
        </w:rPr>
        <w:t>require</w:t>
      </w:r>
      <w:r w:rsidRPr="00EE5A95">
        <w:rPr>
          <w:rFonts w:eastAsia="Arial" w:cs="Arial"/>
          <w:spacing w:val="-2"/>
          <w:sz w:val="20"/>
          <w:szCs w:val="20"/>
          <w:lang w:val="en-US"/>
        </w:rPr>
        <w:t xml:space="preserve"> </w:t>
      </w:r>
      <w:r w:rsidRPr="00EE5A95">
        <w:rPr>
          <w:rFonts w:eastAsia="Arial" w:cs="Arial"/>
          <w:sz w:val="20"/>
          <w:szCs w:val="20"/>
          <w:lang w:val="en-US"/>
        </w:rPr>
        <w:t>the Business which has made a Category 3 Supplementary Permit Application to produce to the Council such evidence in respect of the Application as it may reasonably require to verify any of the particulars or information given in the Application.</w:t>
      </w:r>
    </w:p>
    <w:p w14:paraId="3207FE5A" w14:textId="4E20DDB2" w:rsidR="00201B0F" w:rsidRPr="00EE5A95" w:rsidRDefault="00201B0F" w:rsidP="00A61279">
      <w:pPr>
        <w:widowControl w:val="0"/>
        <w:autoSpaceDE w:val="0"/>
        <w:autoSpaceDN w:val="0"/>
        <w:spacing w:after="120" w:line="240" w:lineRule="auto"/>
        <w:outlineLvl w:val="3"/>
        <w:rPr>
          <w:rFonts w:cs="Arial"/>
          <w:b/>
          <w:sz w:val="20"/>
          <w:szCs w:val="20"/>
        </w:rPr>
      </w:pPr>
      <w:r w:rsidRPr="00EE5A95">
        <w:rPr>
          <w:rFonts w:cs="Arial"/>
          <w:b/>
          <w:sz w:val="20"/>
          <w:szCs w:val="20"/>
        </w:rPr>
        <w:t>CATEGORY 4 SUPPLEMENTARY PERMIT APPLICATIONS</w:t>
      </w:r>
    </w:p>
    <w:p w14:paraId="77B57F9C" w14:textId="6C33A0E1" w:rsidR="00201B0F" w:rsidRPr="00EE5A95" w:rsidRDefault="00770C74"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01B0F" w:rsidRPr="00EE5A95">
        <w:rPr>
          <w:rFonts w:eastAsia="Arial" w:cs="Arial"/>
          <w:sz w:val="20"/>
          <w:szCs w:val="20"/>
          <w:lang w:val="en-US"/>
        </w:rPr>
        <w:t>A</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Tradesman</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may</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make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a</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Category</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4</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Supplementary</w:t>
      </w:r>
      <w:r w:rsidR="00201B0F" w:rsidRPr="00EE5A95">
        <w:rPr>
          <w:rFonts w:eastAsia="Arial" w:cs="Arial"/>
          <w:spacing w:val="-6"/>
          <w:sz w:val="20"/>
          <w:szCs w:val="20"/>
          <w:lang w:val="en-US"/>
        </w:rPr>
        <w:t xml:space="preserve"> </w:t>
      </w:r>
      <w:r w:rsidR="00201B0F" w:rsidRPr="00EE5A95">
        <w:rPr>
          <w:rFonts w:eastAsia="Arial" w:cs="Arial"/>
          <w:sz w:val="20"/>
          <w:szCs w:val="20"/>
          <w:lang w:val="en-US"/>
        </w:rPr>
        <w:t>Permit</w:t>
      </w:r>
      <w:r w:rsidR="00201B0F" w:rsidRPr="00EE5A95">
        <w:rPr>
          <w:rFonts w:eastAsia="Arial" w:cs="Arial"/>
          <w:spacing w:val="-6"/>
          <w:sz w:val="20"/>
          <w:szCs w:val="20"/>
          <w:lang w:val="en-US"/>
        </w:rPr>
        <w:t xml:space="preserve"> </w:t>
      </w:r>
      <w:r w:rsidR="00201B0F" w:rsidRPr="00EE5A95">
        <w:rPr>
          <w:rFonts w:eastAsia="Arial" w:cs="Arial"/>
          <w:sz w:val="20"/>
          <w:szCs w:val="20"/>
          <w:lang w:val="en-US"/>
        </w:rPr>
        <w:t>Application in</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respect of an Eligible Property.</w:t>
      </w:r>
    </w:p>
    <w:p w14:paraId="08ED775D" w14:textId="77777777" w:rsidR="00201B0F" w:rsidRPr="00EE5A95" w:rsidRDefault="00201B0F" w:rsidP="00A61279">
      <w:pPr>
        <w:widowControl w:val="0"/>
        <w:numPr>
          <w:ilvl w:val="0"/>
          <w:numId w:val="119"/>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Category</w:t>
      </w:r>
      <w:r w:rsidRPr="00EE5A95">
        <w:rPr>
          <w:rFonts w:eastAsia="Arial" w:cs="Arial"/>
          <w:spacing w:val="-4"/>
          <w:sz w:val="20"/>
          <w:szCs w:val="20"/>
          <w:lang w:val="en-US"/>
        </w:rPr>
        <w:t xml:space="preserve"> </w:t>
      </w:r>
      <w:r w:rsidRPr="00EE5A95">
        <w:rPr>
          <w:rFonts w:eastAsia="Arial" w:cs="Arial"/>
          <w:sz w:val="20"/>
          <w:szCs w:val="20"/>
          <w:lang w:val="en-US"/>
        </w:rPr>
        <w:t>4</w:t>
      </w:r>
      <w:r w:rsidRPr="00EE5A95">
        <w:rPr>
          <w:rFonts w:eastAsia="Arial" w:cs="Arial"/>
          <w:spacing w:val="-6"/>
          <w:sz w:val="20"/>
          <w:szCs w:val="20"/>
          <w:lang w:val="en-US"/>
        </w:rPr>
        <w:t xml:space="preserve"> </w:t>
      </w:r>
      <w:r w:rsidRPr="00EE5A95">
        <w:rPr>
          <w:rFonts w:eastAsia="Arial" w:cs="Arial"/>
          <w:sz w:val="20"/>
          <w:szCs w:val="20"/>
          <w:lang w:val="en-US"/>
        </w:rPr>
        <w:t>Supplementary</w:t>
      </w:r>
      <w:r w:rsidRPr="00EE5A95">
        <w:rPr>
          <w:rFonts w:eastAsia="Arial" w:cs="Arial"/>
          <w:spacing w:val="-6"/>
          <w:sz w:val="20"/>
          <w:szCs w:val="20"/>
          <w:lang w:val="en-US"/>
        </w:rPr>
        <w:t xml:space="preserve"> </w:t>
      </w:r>
      <w:r w:rsidRPr="00EE5A95">
        <w:rPr>
          <w:rFonts w:eastAsia="Arial" w:cs="Arial"/>
          <w:sz w:val="20"/>
          <w:szCs w:val="20"/>
          <w:lang w:val="en-US"/>
        </w:rPr>
        <w:t>Permit</w:t>
      </w:r>
      <w:r w:rsidRPr="00EE5A95">
        <w:rPr>
          <w:rFonts w:eastAsia="Arial" w:cs="Arial"/>
          <w:spacing w:val="-7"/>
          <w:sz w:val="20"/>
          <w:szCs w:val="20"/>
          <w:lang w:val="en-US"/>
        </w:rPr>
        <w:t xml:space="preserve"> </w:t>
      </w:r>
      <w:r w:rsidRPr="00EE5A95">
        <w:rPr>
          <w:rFonts w:eastAsia="Arial" w:cs="Arial"/>
          <w:sz w:val="20"/>
          <w:szCs w:val="20"/>
          <w:lang w:val="en-US"/>
        </w:rPr>
        <w:t>Application</w:t>
      </w:r>
      <w:r w:rsidRPr="00EE5A95">
        <w:rPr>
          <w:rFonts w:eastAsia="Arial" w:cs="Arial"/>
          <w:spacing w:val="-4"/>
          <w:sz w:val="20"/>
          <w:szCs w:val="20"/>
          <w:lang w:val="en-US"/>
        </w:rPr>
        <w:t xml:space="preserve"> </w:t>
      </w:r>
      <w:r w:rsidRPr="00EE5A95">
        <w:rPr>
          <w:rFonts w:eastAsia="Arial" w:cs="Arial"/>
          <w:spacing w:val="-2"/>
          <w:sz w:val="20"/>
          <w:szCs w:val="20"/>
          <w:lang w:val="en-US"/>
        </w:rPr>
        <w:t>shall:</w:t>
      </w:r>
    </w:p>
    <w:p w14:paraId="1908EFA6" w14:textId="7913DC28" w:rsidR="00201B0F" w:rsidRPr="00EE5A95" w:rsidRDefault="00201B0F" w:rsidP="00A61279">
      <w:pPr>
        <w:widowControl w:val="0"/>
        <w:numPr>
          <w:ilvl w:val="1"/>
          <w:numId w:val="62"/>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pacing w:val="-3"/>
          <w:sz w:val="20"/>
          <w:szCs w:val="20"/>
          <w:lang w:val="en-US"/>
        </w:rPr>
        <w:t>made</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2"/>
          <w:sz w:val="20"/>
          <w:szCs w:val="20"/>
          <w:lang w:val="en-US"/>
        </w:rPr>
        <w:t xml:space="preserve"> </w:t>
      </w:r>
      <w:r w:rsidRPr="00EE5A95">
        <w:rPr>
          <w:rFonts w:eastAsia="Arial" w:cs="Arial"/>
          <w:sz w:val="20"/>
          <w:szCs w:val="20"/>
          <w:lang w:val="en-US"/>
        </w:rPr>
        <w:t>writing</w:t>
      </w:r>
      <w:r w:rsidRPr="00EE5A95">
        <w:rPr>
          <w:rFonts w:eastAsia="Arial" w:cs="Arial"/>
          <w:spacing w:val="-4"/>
          <w:sz w:val="20"/>
          <w:szCs w:val="20"/>
          <w:lang w:val="en-US"/>
        </w:rPr>
        <w:t xml:space="preserve"> </w:t>
      </w:r>
      <w:r w:rsidRPr="00EE5A95">
        <w:rPr>
          <w:rFonts w:eastAsia="Arial" w:cs="Arial"/>
          <w:sz w:val="20"/>
          <w:szCs w:val="20"/>
          <w:lang w:val="en-US"/>
        </w:rPr>
        <w:t>on</w:t>
      </w:r>
      <w:r w:rsidRPr="00EE5A95">
        <w:rPr>
          <w:rFonts w:eastAsia="Arial" w:cs="Arial"/>
          <w:spacing w:val="-6"/>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form</w:t>
      </w:r>
      <w:r w:rsidR="009378AD" w:rsidRPr="00EE5A95">
        <w:rPr>
          <w:rFonts w:eastAsia="Aptos" w:cs="Arial"/>
          <w:kern w:val="2"/>
          <w:sz w:val="20"/>
          <w:szCs w:val="20"/>
          <w14:ligatures w14:val="standardContextual"/>
        </w:rPr>
        <w:t xml:space="preserve"> or on an electronic form</w:t>
      </w:r>
      <w:r w:rsidRPr="00EE5A95">
        <w:rPr>
          <w:rFonts w:eastAsia="Arial" w:cs="Arial"/>
          <w:spacing w:val="-1"/>
          <w:sz w:val="20"/>
          <w:szCs w:val="20"/>
          <w:lang w:val="en-US"/>
        </w:rPr>
        <w:t xml:space="preserve"> </w:t>
      </w:r>
      <w:r w:rsidRPr="00EE5A95">
        <w:rPr>
          <w:rFonts w:eastAsia="Arial" w:cs="Arial"/>
          <w:sz w:val="20"/>
          <w:szCs w:val="20"/>
          <w:lang w:val="en-US"/>
        </w:rPr>
        <w:t>issued</w:t>
      </w:r>
      <w:r w:rsidRPr="00EE5A95">
        <w:rPr>
          <w:rFonts w:eastAsia="Arial" w:cs="Arial"/>
          <w:spacing w:val="-2"/>
          <w:sz w:val="20"/>
          <w:szCs w:val="20"/>
          <w:lang w:val="en-US"/>
        </w:rPr>
        <w:t xml:space="preserve"> </w:t>
      </w:r>
      <w:r w:rsidRPr="00EE5A95">
        <w:rPr>
          <w:rFonts w:eastAsia="Arial" w:cs="Arial"/>
          <w:sz w:val="20"/>
          <w:szCs w:val="20"/>
          <w:lang w:val="en-US"/>
        </w:rPr>
        <w:t>by</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Council</w:t>
      </w:r>
      <w:r w:rsidRPr="00EE5A95">
        <w:rPr>
          <w:rFonts w:eastAsia="Arial" w:cs="Arial"/>
          <w:spacing w:val="-2"/>
          <w:sz w:val="20"/>
          <w:szCs w:val="20"/>
          <w:lang w:val="en-US"/>
        </w:rPr>
        <w:t xml:space="preserve"> </w:t>
      </w:r>
      <w:r w:rsidRPr="00EE5A95">
        <w:rPr>
          <w:rFonts w:eastAsia="Arial" w:cs="Arial"/>
          <w:sz w:val="20"/>
          <w:szCs w:val="20"/>
          <w:lang w:val="en-US"/>
        </w:rPr>
        <w:t>which is</w:t>
      </w:r>
      <w:r w:rsidRPr="00EE5A95">
        <w:rPr>
          <w:rFonts w:eastAsia="Arial" w:cs="Arial"/>
          <w:spacing w:val="-1"/>
          <w:sz w:val="20"/>
          <w:szCs w:val="20"/>
          <w:lang w:val="en-US"/>
        </w:rPr>
        <w:t xml:space="preserve"> </w:t>
      </w:r>
      <w:r w:rsidRPr="00EE5A95">
        <w:rPr>
          <w:rFonts w:eastAsia="Arial" w:cs="Arial"/>
          <w:sz w:val="20"/>
          <w:szCs w:val="20"/>
          <w:lang w:val="en-US"/>
        </w:rPr>
        <w:t>returned</w:t>
      </w:r>
      <w:r w:rsidRPr="00EE5A95">
        <w:rPr>
          <w:rFonts w:eastAsia="Arial" w:cs="Arial"/>
          <w:spacing w:val="-1"/>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the Council completed in every material respect; and</w:t>
      </w:r>
    </w:p>
    <w:p w14:paraId="06DE6403" w14:textId="77777777" w:rsidR="00201B0F" w:rsidRPr="00EE5A95" w:rsidRDefault="00201B0F" w:rsidP="00A61279">
      <w:pPr>
        <w:widowControl w:val="0"/>
        <w:numPr>
          <w:ilvl w:val="1"/>
          <w:numId w:val="62"/>
        </w:numPr>
        <w:autoSpaceDE w:val="0"/>
        <w:autoSpaceDN w:val="0"/>
        <w:spacing w:after="120" w:line="240" w:lineRule="auto"/>
        <w:ind w:left="1077" w:hanging="357"/>
        <w:rPr>
          <w:rFonts w:eastAsia="Arial" w:cs="Arial"/>
          <w:sz w:val="20"/>
          <w:szCs w:val="20"/>
          <w:lang w:val="en-US"/>
        </w:rPr>
      </w:pPr>
      <w:r w:rsidRPr="00EE5A95">
        <w:rPr>
          <w:rFonts w:eastAsia="Arial" w:cs="Arial"/>
          <w:spacing w:val="-3"/>
          <w:sz w:val="20"/>
          <w:szCs w:val="20"/>
          <w:lang w:val="en-US"/>
        </w:rPr>
        <w:t>Without</w:t>
      </w:r>
      <w:r w:rsidRPr="00EE5A95">
        <w:rPr>
          <w:rFonts w:eastAsia="Arial" w:cs="Arial"/>
          <w:spacing w:val="-8"/>
          <w:sz w:val="20"/>
          <w:szCs w:val="20"/>
          <w:lang w:val="en-US"/>
        </w:rPr>
        <w:t xml:space="preserve"> </w:t>
      </w:r>
      <w:r w:rsidRPr="00EE5A95">
        <w:rPr>
          <w:rFonts w:eastAsia="Arial" w:cs="Arial"/>
          <w:sz w:val="20"/>
          <w:szCs w:val="20"/>
          <w:lang w:val="en-US"/>
        </w:rPr>
        <w:t>prejudice</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sub-paragraph</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shall</w:t>
      </w:r>
      <w:r w:rsidRPr="00EE5A95">
        <w:rPr>
          <w:rFonts w:eastAsia="Arial" w:cs="Arial"/>
          <w:spacing w:val="-5"/>
          <w:sz w:val="20"/>
          <w:szCs w:val="20"/>
          <w:lang w:val="en-US"/>
        </w:rPr>
        <w:t xml:space="preserve"> </w:t>
      </w:r>
      <w:r w:rsidRPr="00EE5A95">
        <w:rPr>
          <w:rFonts w:eastAsia="Arial" w:cs="Arial"/>
          <w:sz w:val="20"/>
          <w:szCs w:val="20"/>
          <w:lang w:val="en-US"/>
        </w:rPr>
        <w:t>contain</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following</w:t>
      </w:r>
      <w:r w:rsidRPr="00EE5A95">
        <w:rPr>
          <w:rFonts w:eastAsia="Arial" w:cs="Arial"/>
          <w:spacing w:val="-3"/>
          <w:sz w:val="20"/>
          <w:szCs w:val="20"/>
          <w:lang w:val="en-US"/>
        </w:rPr>
        <w:t xml:space="preserve"> </w:t>
      </w:r>
      <w:r w:rsidRPr="00EE5A95">
        <w:rPr>
          <w:rFonts w:eastAsia="Arial" w:cs="Arial"/>
          <w:spacing w:val="-2"/>
          <w:sz w:val="20"/>
          <w:szCs w:val="20"/>
          <w:lang w:val="en-US"/>
        </w:rPr>
        <w:t>information:</w:t>
      </w:r>
    </w:p>
    <w:p w14:paraId="1CAF7D1E" w14:textId="77777777" w:rsidR="00201B0F" w:rsidRPr="00EE5A95" w:rsidRDefault="00201B0F" w:rsidP="00A61279">
      <w:pPr>
        <w:widowControl w:val="0"/>
        <w:numPr>
          <w:ilvl w:val="2"/>
          <w:numId w:val="62"/>
        </w:numPr>
        <w:autoSpaceDE w:val="0"/>
        <w:autoSpaceDN w:val="0"/>
        <w:spacing w:after="120" w:line="240" w:lineRule="auto"/>
        <w:ind w:left="1434" w:hanging="357"/>
        <w:rPr>
          <w:rFonts w:eastAsia="Arial" w:cs="Arial"/>
          <w:sz w:val="20"/>
          <w:szCs w:val="20"/>
          <w:lang w:val="en-US"/>
        </w:rPr>
      </w:pPr>
      <w:r w:rsidRPr="00EE5A95">
        <w:rPr>
          <w:rFonts w:eastAsia="Arial" w:cs="Arial"/>
          <w:spacing w:val="-4"/>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name</w:t>
      </w:r>
      <w:r w:rsidRPr="00EE5A95">
        <w:rPr>
          <w:rFonts w:eastAsia="Arial" w:cs="Arial"/>
          <w:spacing w:val="-1"/>
          <w:sz w:val="20"/>
          <w:szCs w:val="20"/>
          <w:lang w:val="en-US"/>
        </w:rPr>
        <w:t xml:space="preserve"> </w:t>
      </w:r>
      <w:r w:rsidRPr="00EE5A95">
        <w:rPr>
          <w:rFonts w:eastAsia="Arial" w:cs="Arial"/>
          <w:spacing w:val="-5"/>
          <w:sz w:val="20"/>
          <w:szCs w:val="20"/>
          <w:lang w:val="en-US"/>
        </w:rPr>
        <w:t>of:</w:t>
      </w:r>
    </w:p>
    <w:p w14:paraId="135F99F4" w14:textId="77777777" w:rsidR="00201B0F" w:rsidRPr="00EE5A95" w:rsidRDefault="00201B0F" w:rsidP="00A61279">
      <w:pPr>
        <w:widowControl w:val="0"/>
        <w:numPr>
          <w:ilvl w:val="3"/>
          <w:numId w:val="63"/>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 Resident, Landlord or Management Agent of the Eligible Property</w:t>
      </w:r>
      <w:r w:rsidRPr="00EE5A95">
        <w:rPr>
          <w:rFonts w:eastAsia="Arial" w:cs="Arial"/>
          <w:spacing w:val="-4"/>
          <w:sz w:val="20"/>
          <w:szCs w:val="20"/>
          <w:lang w:val="en-US"/>
        </w:rPr>
        <w:t xml:space="preserve"> </w:t>
      </w:r>
      <w:r w:rsidRPr="00EE5A95">
        <w:rPr>
          <w:rFonts w:eastAsia="Arial" w:cs="Arial"/>
          <w:sz w:val="20"/>
          <w:szCs w:val="20"/>
          <w:lang w:val="en-US"/>
        </w:rPr>
        <w:t>who</w:t>
      </w:r>
      <w:r w:rsidRPr="00EE5A95">
        <w:rPr>
          <w:rFonts w:eastAsia="Arial" w:cs="Arial"/>
          <w:spacing w:val="-4"/>
          <w:sz w:val="20"/>
          <w:szCs w:val="20"/>
          <w:lang w:val="en-US"/>
        </w:rPr>
        <w:t xml:space="preserve"> </w:t>
      </w:r>
      <w:r w:rsidRPr="00EE5A95">
        <w:rPr>
          <w:rFonts w:eastAsia="Arial" w:cs="Arial"/>
          <w:sz w:val="20"/>
          <w:szCs w:val="20"/>
          <w:lang w:val="en-US"/>
        </w:rPr>
        <w:t>has</w:t>
      </w:r>
      <w:r w:rsidRPr="00EE5A95">
        <w:rPr>
          <w:rFonts w:eastAsia="Arial" w:cs="Arial"/>
          <w:spacing w:val="-4"/>
          <w:sz w:val="20"/>
          <w:szCs w:val="20"/>
          <w:lang w:val="en-US"/>
        </w:rPr>
        <w:t xml:space="preserve"> </w:t>
      </w:r>
      <w:r w:rsidRPr="00EE5A95">
        <w:rPr>
          <w:rFonts w:eastAsia="Arial" w:cs="Arial"/>
          <w:sz w:val="20"/>
          <w:szCs w:val="20"/>
          <w:lang w:val="en-US"/>
        </w:rPr>
        <w:t>asked</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Tradesman</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2"/>
          <w:sz w:val="20"/>
          <w:szCs w:val="20"/>
          <w:lang w:val="en-US"/>
        </w:rPr>
        <w:t xml:space="preserve"> </w:t>
      </w:r>
      <w:r w:rsidRPr="00EE5A95">
        <w:rPr>
          <w:rFonts w:eastAsia="Arial" w:cs="Arial"/>
          <w:sz w:val="20"/>
          <w:szCs w:val="20"/>
          <w:lang w:val="en-US"/>
        </w:rPr>
        <w:t>carry</w:t>
      </w:r>
      <w:r w:rsidRPr="00EE5A95">
        <w:rPr>
          <w:rFonts w:eastAsia="Arial" w:cs="Arial"/>
          <w:spacing w:val="-4"/>
          <w:sz w:val="20"/>
          <w:szCs w:val="20"/>
          <w:lang w:val="en-US"/>
        </w:rPr>
        <w:t xml:space="preserve"> </w:t>
      </w:r>
      <w:r w:rsidRPr="00EE5A95">
        <w:rPr>
          <w:rFonts w:eastAsia="Arial" w:cs="Arial"/>
          <w:sz w:val="20"/>
          <w:szCs w:val="20"/>
          <w:lang w:val="en-US"/>
        </w:rPr>
        <w:t>out</w:t>
      </w:r>
      <w:r w:rsidRPr="00EE5A95">
        <w:rPr>
          <w:rFonts w:eastAsia="Arial" w:cs="Arial"/>
          <w:spacing w:val="-4"/>
          <w:sz w:val="20"/>
          <w:szCs w:val="20"/>
          <w:lang w:val="en-US"/>
        </w:rPr>
        <w:t xml:space="preserve"> </w:t>
      </w:r>
      <w:r w:rsidRPr="00EE5A95">
        <w:rPr>
          <w:rFonts w:eastAsia="Arial" w:cs="Arial"/>
          <w:sz w:val="20"/>
          <w:szCs w:val="20"/>
          <w:lang w:val="en-US"/>
        </w:rPr>
        <w:t>works,</w:t>
      </w:r>
      <w:r w:rsidRPr="00EE5A95">
        <w:rPr>
          <w:rFonts w:eastAsia="Arial" w:cs="Arial"/>
          <w:spacing w:val="-4"/>
          <w:sz w:val="20"/>
          <w:szCs w:val="20"/>
          <w:lang w:val="en-US"/>
        </w:rPr>
        <w:t xml:space="preserve"> </w:t>
      </w:r>
      <w:r w:rsidRPr="00EE5A95">
        <w:rPr>
          <w:rFonts w:eastAsia="Arial" w:cs="Arial"/>
          <w:sz w:val="20"/>
          <w:szCs w:val="20"/>
          <w:lang w:val="en-US"/>
        </w:rPr>
        <w:t>or provide services, at that Eligible Property; and</w:t>
      </w:r>
    </w:p>
    <w:p w14:paraId="55A1E601" w14:textId="77777777" w:rsidR="00201B0F" w:rsidRPr="00EE5A95" w:rsidRDefault="00201B0F" w:rsidP="00A61279">
      <w:pPr>
        <w:widowControl w:val="0"/>
        <w:numPr>
          <w:ilvl w:val="3"/>
          <w:numId w:val="63"/>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1"/>
          <w:sz w:val="20"/>
          <w:szCs w:val="20"/>
          <w:lang w:val="en-US"/>
        </w:rPr>
        <w:t xml:space="preserve"> </w:t>
      </w:r>
      <w:proofErr w:type="gramStart"/>
      <w:r w:rsidRPr="00EE5A95">
        <w:rPr>
          <w:rFonts w:eastAsia="Arial" w:cs="Arial"/>
          <w:spacing w:val="-2"/>
          <w:sz w:val="20"/>
          <w:szCs w:val="20"/>
          <w:lang w:val="en-US"/>
        </w:rPr>
        <w:t>Tradesman;</w:t>
      </w:r>
      <w:proofErr w:type="gramEnd"/>
    </w:p>
    <w:p w14:paraId="3F018F54" w14:textId="77777777" w:rsidR="00201B0F" w:rsidRPr="00EE5A95" w:rsidRDefault="00201B0F" w:rsidP="00A61279">
      <w:pPr>
        <w:widowControl w:val="0"/>
        <w:numPr>
          <w:ilvl w:val="2"/>
          <w:numId w:val="62"/>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 xml:space="preserve">The nature of the business of the Tradesman and the address of the </w:t>
      </w:r>
      <w:proofErr w:type="gramStart"/>
      <w:r w:rsidRPr="00EE5A95">
        <w:rPr>
          <w:rFonts w:eastAsia="Arial" w:cs="Arial"/>
          <w:sz w:val="20"/>
          <w:szCs w:val="20"/>
          <w:lang w:val="en-US"/>
        </w:rPr>
        <w:t>Tradesman;</w:t>
      </w:r>
      <w:proofErr w:type="gramEnd"/>
    </w:p>
    <w:p w14:paraId="39E450A0" w14:textId="77777777" w:rsidR="00201B0F" w:rsidRPr="00EE5A95" w:rsidRDefault="00201B0F" w:rsidP="00A61279">
      <w:pPr>
        <w:widowControl w:val="0"/>
        <w:numPr>
          <w:ilvl w:val="2"/>
          <w:numId w:val="62"/>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 xml:space="preserve">The address of the Eligible </w:t>
      </w:r>
      <w:proofErr w:type="gramStart"/>
      <w:r w:rsidRPr="00EE5A95">
        <w:rPr>
          <w:rFonts w:eastAsia="Arial" w:cs="Arial"/>
          <w:sz w:val="20"/>
          <w:szCs w:val="20"/>
          <w:lang w:val="en-US"/>
        </w:rPr>
        <w:t>Property;</w:t>
      </w:r>
      <w:proofErr w:type="gramEnd"/>
    </w:p>
    <w:p w14:paraId="06F5CC11" w14:textId="77777777" w:rsidR="00201B0F" w:rsidRPr="00EE5A95" w:rsidRDefault="00201B0F" w:rsidP="00A61279">
      <w:pPr>
        <w:widowControl w:val="0"/>
        <w:numPr>
          <w:ilvl w:val="2"/>
          <w:numId w:val="62"/>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 nature of the works which the Tradesman is to carry out at the Eligible Property; and</w:t>
      </w:r>
    </w:p>
    <w:p w14:paraId="1EA255A9" w14:textId="77777777" w:rsidR="00201B0F" w:rsidRPr="00EE5A95" w:rsidRDefault="00201B0F" w:rsidP="00A61279">
      <w:pPr>
        <w:widowControl w:val="0"/>
        <w:numPr>
          <w:ilvl w:val="2"/>
          <w:numId w:val="62"/>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lastRenderedPageBreak/>
        <w:t>In the case of an application for a Week Category 4 Supplementary Permit, the date upon which the Tradesman believes the week will commence.</w:t>
      </w:r>
    </w:p>
    <w:p w14:paraId="54BCF1AF" w14:textId="77777777" w:rsidR="00201B0F" w:rsidRPr="00EE5A95" w:rsidRDefault="00201B0F" w:rsidP="00A61279">
      <w:pPr>
        <w:widowControl w:val="0"/>
        <w:numPr>
          <w:ilvl w:val="0"/>
          <w:numId w:val="119"/>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Tradesman</w:t>
      </w:r>
      <w:r w:rsidRPr="00EE5A95">
        <w:rPr>
          <w:rFonts w:eastAsia="Arial" w:cs="Arial"/>
          <w:spacing w:val="-5"/>
          <w:sz w:val="20"/>
          <w:szCs w:val="20"/>
          <w:lang w:val="en-US"/>
        </w:rPr>
        <w:t xml:space="preserve"> </w:t>
      </w:r>
      <w:r w:rsidRPr="00EE5A95">
        <w:rPr>
          <w:rFonts w:eastAsia="Arial" w:cs="Arial"/>
          <w:sz w:val="20"/>
          <w:szCs w:val="20"/>
          <w:lang w:val="en-US"/>
        </w:rPr>
        <w:t>making</w:t>
      </w:r>
      <w:r w:rsidRPr="00EE5A95">
        <w:rPr>
          <w:rFonts w:eastAsia="Arial" w:cs="Arial"/>
          <w:spacing w:val="-5"/>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4</w:t>
      </w:r>
      <w:r w:rsidRPr="00EE5A95">
        <w:rPr>
          <w:rFonts w:eastAsia="Arial" w:cs="Arial"/>
          <w:spacing w:val="-1"/>
          <w:sz w:val="20"/>
          <w:szCs w:val="20"/>
          <w:lang w:val="en-US"/>
        </w:rPr>
        <w:t xml:space="preserve"> </w:t>
      </w:r>
      <w:r w:rsidRPr="00EE5A95">
        <w:rPr>
          <w:rFonts w:eastAsia="Arial" w:cs="Arial"/>
          <w:sz w:val="20"/>
          <w:szCs w:val="20"/>
          <w:lang w:val="en-US"/>
        </w:rPr>
        <w:t>Supplementary</w:t>
      </w:r>
      <w:r w:rsidRPr="00EE5A95">
        <w:rPr>
          <w:rFonts w:eastAsia="Arial" w:cs="Arial"/>
          <w:spacing w:val="-6"/>
          <w:sz w:val="20"/>
          <w:szCs w:val="20"/>
          <w:lang w:val="en-US"/>
        </w:rPr>
        <w:t xml:space="preserve"> </w:t>
      </w:r>
      <w:r w:rsidRPr="00EE5A95">
        <w:rPr>
          <w:rFonts w:eastAsia="Arial" w:cs="Arial"/>
          <w:sz w:val="20"/>
          <w:szCs w:val="20"/>
          <w:lang w:val="en-US"/>
        </w:rPr>
        <w:t>Permit</w:t>
      </w:r>
      <w:r w:rsidRPr="00EE5A95">
        <w:rPr>
          <w:rFonts w:eastAsia="Arial" w:cs="Arial"/>
          <w:spacing w:val="-6"/>
          <w:sz w:val="20"/>
          <w:szCs w:val="20"/>
          <w:lang w:val="en-US"/>
        </w:rPr>
        <w:t xml:space="preserve"> </w:t>
      </w:r>
      <w:r w:rsidRPr="00EE5A95">
        <w:rPr>
          <w:rFonts w:eastAsia="Arial" w:cs="Arial"/>
          <w:sz w:val="20"/>
          <w:szCs w:val="20"/>
          <w:lang w:val="en-US"/>
        </w:rPr>
        <w:t>Application</w:t>
      </w:r>
      <w:r w:rsidRPr="00EE5A95">
        <w:rPr>
          <w:rFonts w:eastAsia="Arial" w:cs="Arial"/>
          <w:spacing w:val="-3"/>
          <w:sz w:val="20"/>
          <w:szCs w:val="20"/>
          <w:lang w:val="en-US"/>
        </w:rPr>
        <w:t xml:space="preserve"> </w:t>
      </w:r>
      <w:r w:rsidRPr="00EE5A95">
        <w:rPr>
          <w:rFonts w:eastAsia="Arial" w:cs="Arial"/>
          <w:sz w:val="20"/>
          <w:szCs w:val="20"/>
          <w:lang w:val="en-US"/>
        </w:rPr>
        <w:t>shall</w:t>
      </w:r>
      <w:r w:rsidRPr="00EE5A95">
        <w:rPr>
          <w:rFonts w:eastAsia="Arial" w:cs="Arial"/>
          <w:spacing w:val="-4"/>
          <w:sz w:val="20"/>
          <w:szCs w:val="20"/>
          <w:lang w:val="en-US"/>
        </w:rPr>
        <w:t xml:space="preserve"> </w:t>
      </w:r>
      <w:r w:rsidRPr="00EE5A95">
        <w:rPr>
          <w:rFonts w:eastAsia="Arial" w:cs="Arial"/>
          <w:sz w:val="20"/>
          <w:szCs w:val="20"/>
          <w:lang w:val="en-US"/>
        </w:rPr>
        <w:t>produce to the Council either:</w:t>
      </w:r>
    </w:p>
    <w:p w14:paraId="6F90B6BD" w14:textId="77777777" w:rsidR="00201B0F" w:rsidRPr="00EE5A95" w:rsidRDefault="00201B0F" w:rsidP="00A61279">
      <w:pPr>
        <w:widowControl w:val="0"/>
        <w:numPr>
          <w:ilvl w:val="0"/>
          <w:numId w:val="120"/>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written</w:t>
      </w:r>
      <w:r w:rsidRPr="00EE5A95">
        <w:rPr>
          <w:rFonts w:eastAsia="Arial" w:cs="Arial"/>
          <w:spacing w:val="-3"/>
          <w:sz w:val="20"/>
          <w:szCs w:val="20"/>
          <w:lang w:val="en-US"/>
        </w:rPr>
        <w:t xml:space="preserve"> </w:t>
      </w:r>
      <w:r w:rsidRPr="00EE5A95">
        <w:rPr>
          <w:rFonts w:eastAsia="Arial" w:cs="Arial"/>
          <w:sz w:val="20"/>
          <w:szCs w:val="20"/>
          <w:lang w:val="en-US"/>
        </w:rPr>
        <w:t>contract</w:t>
      </w:r>
      <w:r w:rsidRPr="00EE5A95">
        <w:rPr>
          <w:rFonts w:eastAsia="Arial" w:cs="Arial"/>
          <w:spacing w:val="-6"/>
          <w:sz w:val="20"/>
          <w:szCs w:val="20"/>
          <w:lang w:val="en-US"/>
        </w:rPr>
        <w:t xml:space="preserve"> </w:t>
      </w:r>
      <w:r w:rsidRPr="00EE5A95">
        <w:rPr>
          <w:rFonts w:eastAsia="Arial" w:cs="Arial"/>
          <w:sz w:val="20"/>
          <w:szCs w:val="20"/>
          <w:lang w:val="en-US"/>
        </w:rPr>
        <w:t>with</w:t>
      </w:r>
      <w:r w:rsidRPr="00EE5A95">
        <w:rPr>
          <w:rFonts w:eastAsia="Arial" w:cs="Arial"/>
          <w:spacing w:val="-6"/>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Resident,</w:t>
      </w:r>
      <w:r w:rsidRPr="00EE5A95">
        <w:rPr>
          <w:rFonts w:eastAsia="Arial" w:cs="Arial"/>
          <w:spacing w:val="-3"/>
          <w:sz w:val="20"/>
          <w:szCs w:val="20"/>
          <w:lang w:val="en-US"/>
        </w:rPr>
        <w:t xml:space="preserve"> </w:t>
      </w:r>
      <w:r w:rsidRPr="00EE5A95">
        <w:rPr>
          <w:rFonts w:eastAsia="Arial" w:cs="Arial"/>
          <w:sz w:val="20"/>
          <w:szCs w:val="20"/>
          <w:lang w:val="en-US"/>
        </w:rPr>
        <w:t>Landlord</w:t>
      </w:r>
      <w:r w:rsidRPr="00EE5A95">
        <w:rPr>
          <w:rFonts w:eastAsia="Arial" w:cs="Arial"/>
          <w:spacing w:val="-6"/>
          <w:sz w:val="20"/>
          <w:szCs w:val="20"/>
          <w:lang w:val="en-US"/>
        </w:rPr>
        <w:t xml:space="preserve"> </w:t>
      </w:r>
      <w:r w:rsidRPr="00EE5A95">
        <w:rPr>
          <w:rFonts w:eastAsia="Arial" w:cs="Arial"/>
          <w:sz w:val="20"/>
          <w:szCs w:val="20"/>
          <w:lang w:val="en-US"/>
        </w:rPr>
        <w:t>or</w:t>
      </w:r>
      <w:r w:rsidRPr="00EE5A95">
        <w:rPr>
          <w:rFonts w:eastAsia="Arial" w:cs="Arial"/>
          <w:spacing w:val="-3"/>
          <w:sz w:val="20"/>
          <w:szCs w:val="20"/>
          <w:lang w:val="en-US"/>
        </w:rPr>
        <w:t xml:space="preserve"> </w:t>
      </w:r>
      <w:r w:rsidRPr="00EE5A95">
        <w:rPr>
          <w:rFonts w:eastAsia="Arial" w:cs="Arial"/>
          <w:sz w:val="20"/>
          <w:szCs w:val="20"/>
          <w:lang w:val="en-US"/>
        </w:rPr>
        <w:t>Management</w:t>
      </w:r>
      <w:r w:rsidRPr="00EE5A95">
        <w:rPr>
          <w:rFonts w:eastAsia="Arial" w:cs="Arial"/>
          <w:spacing w:val="-3"/>
          <w:sz w:val="20"/>
          <w:szCs w:val="20"/>
          <w:lang w:val="en-US"/>
        </w:rPr>
        <w:t xml:space="preserve"> </w:t>
      </w:r>
      <w:r w:rsidRPr="00EE5A95">
        <w:rPr>
          <w:rFonts w:eastAsia="Arial" w:cs="Arial"/>
          <w:sz w:val="20"/>
          <w:szCs w:val="20"/>
          <w:lang w:val="en-US"/>
        </w:rPr>
        <w:t>Agent</w:t>
      </w:r>
      <w:r w:rsidRPr="00EE5A95">
        <w:rPr>
          <w:rFonts w:eastAsia="Arial" w:cs="Arial"/>
          <w:spacing w:val="-5"/>
          <w:sz w:val="20"/>
          <w:szCs w:val="20"/>
          <w:lang w:val="en-US"/>
        </w:rPr>
        <w:t xml:space="preserve"> </w:t>
      </w:r>
      <w:r w:rsidRPr="00EE5A95">
        <w:rPr>
          <w:rFonts w:eastAsia="Arial" w:cs="Arial"/>
          <w:sz w:val="20"/>
          <w:szCs w:val="20"/>
          <w:lang w:val="en-US"/>
        </w:rPr>
        <w:t>for</w:t>
      </w:r>
      <w:r w:rsidRPr="00EE5A95">
        <w:rPr>
          <w:rFonts w:eastAsia="Arial" w:cs="Arial"/>
          <w:spacing w:val="-3"/>
          <w:sz w:val="20"/>
          <w:szCs w:val="20"/>
          <w:lang w:val="en-US"/>
        </w:rPr>
        <w:t xml:space="preserve"> </w:t>
      </w:r>
      <w:r w:rsidRPr="00EE5A95">
        <w:rPr>
          <w:rFonts w:eastAsia="Arial" w:cs="Arial"/>
          <w:sz w:val="20"/>
          <w:szCs w:val="20"/>
          <w:lang w:val="en-US"/>
        </w:rPr>
        <w:t>the Tradesman to carry out works at the Eligible Property; or</w:t>
      </w:r>
    </w:p>
    <w:p w14:paraId="1DBF6DA5" w14:textId="77777777" w:rsidR="00201B0F" w:rsidRPr="00EE5A95" w:rsidRDefault="00201B0F" w:rsidP="00A61279">
      <w:pPr>
        <w:widowControl w:val="0"/>
        <w:numPr>
          <w:ilvl w:val="0"/>
          <w:numId w:val="120"/>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Supporting evidence from the Resident, Landlord or Management Agent that the</w:t>
      </w:r>
      <w:r w:rsidRPr="00EE5A95">
        <w:rPr>
          <w:rFonts w:eastAsia="Arial" w:cs="Arial"/>
          <w:spacing w:val="-2"/>
          <w:sz w:val="20"/>
          <w:szCs w:val="20"/>
          <w:lang w:val="en-US"/>
        </w:rPr>
        <w:t xml:space="preserve"> </w:t>
      </w:r>
      <w:r w:rsidRPr="00EE5A95">
        <w:rPr>
          <w:rFonts w:eastAsia="Arial" w:cs="Arial"/>
          <w:sz w:val="20"/>
          <w:szCs w:val="20"/>
          <w:lang w:val="en-US"/>
        </w:rPr>
        <w:t>Tradesman</w:t>
      </w:r>
      <w:r w:rsidRPr="00EE5A95">
        <w:rPr>
          <w:rFonts w:eastAsia="Arial" w:cs="Arial"/>
          <w:spacing w:val="-4"/>
          <w:sz w:val="20"/>
          <w:szCs w:val="20"/>
          <w:lang w:val="en-US"/>
        </w:rPr>
        <w:t xml:space="preserve"> </w:t>
      </w:r>
      <w:r w:rsidRPr="00EE5A95">
        <w:rPr>
          <w:rFonts w:eastAsia="Arial" w:cs="Arial"/>
          <w:sz w:val="20"/>
          <w:szCs w:val="20"/>
          <w:lang w:val="en-US"/>
        </w:rPr>
        <w:t>has</w:t>
      </w:r>
      <w:r w:rsidRPr="00EE5A95">
        <w:rPr>
          <w:rFonts w:eastAsia="Arial" w:cs="Arial"/>
          <w:spacing w:val="-5"/>
          <w:sz w:val="20"/>
          <w:szCs w:val="20"/>
          <w:lang w:val="en-US"/>
        </w:rPr>
        <w:t xml:space="preserve"> </w:t>
      </w:r>
      <w:r w:rsidRPr="00EE5A95">
        <w:rPr>
          <w:rFonts w:eastAsia="Arial" w:cs="Arial"/>
          <w:sz w:val="20"/>
          <w:szCs w:val="20"/>
          <w:lang w:val="en-US"/>
        </w:rPr>
        <w:t>been</w:t>
      </w:r>
      <w:r w:rsidRPr="00EE5A95">
        <w:rPr>
          <w:rFonts w:eastAsia="Arial" w:cs="Arial"/>
          <w:spacing w:val="-2"/>
          <w:sz w:val="20"/>
          <w:szCs w:val="20"/>
          <w:lang w:val="en-US"/>
        </w:rPr>
        <w:t xml:space="preserve"> </w:t>
      </w:r>
      <w:r w:rsidRPr="00EE5A95">
        <w:rPr>
          <w:rFonts w:eastAsia="Arial" w:cs="Arial"/>
          <w:sz w:val="20"/>
          <w:szCs w:val="20"/>
          <w:lang w:val="en-US"/>
        </w:rPr>
        <w:t>engaged</w:t>
      </w:r>
      <w:r w:rsidRPr="00EE5A95">
        <w:rPr>
          <w:rFonts w:eastAsia="Arial" w:cs="Arial"/>
          <w:spacing w:val="-2"/>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carry</w:t>
      </w:r>
      <w:r w:rsidRPr="00EE5A95">
        <w:rPr>
          <w:rFonts w:eastAsia="Arial" w:cs="Arial"/>
          <w:spacing w:val="-2"/>
          <w:sz w:val="20"/>
          <w:szCs w:val="20"/>
          <w:lang w:val="en-US"/>
        </w:rPr>
        <w:t xml:space="preserve"> </w:t>
      </w:r>
      <w:r w:rsidRPr="00EE5A95">
        <w:rPr>
          <w:rFonts w:eastAsia="Arial" w:cs="Arial"/>
          <w:sz w:val="20"/>
          <w:szCs w:val="20"/>
          <w:lang w:val="en-US"/>
        </w:rPr>
        <w:t>out</w:t>
      </w:r>
      <w:r w:rsidRPr="00EE5A95">
        <w:rPr>
          <w:rFonts w:eastAsia="Arial" w:cs="Arial"/>
          <w:spacing w:val="-2"/>
          <w:sz w:val="20"/>
          <w:szCs w:val="20"/>
          <w:lang w:val="en-US"/>
        </w:rPr>
        <w:t xml:space="preserve"> </w:t>
      </w:r>
      <w:r w:rsidRPr="00EE5A95">
        <w:rPr>
          <w:rFonts w:eastAsia="Arial" w:cs="Arial"/>
          <w:sz w:val="20"/>
          <w:szCs w:val="20"/>
          <w:lang w:val="en-US"/>
        </w:rPr>
        <w:t>works</w:t>
      </w:r>
      <w:r w:rsidRPr="00EE5A95">
        <w:rPr>
          <w:rFonts w:eastAsia="Arial" w:cs="Arial"/>
          <w:spacing w:val="-2"/>
          <w:sz w:val="20"/>
          <w:szCs w:val="20"/>
          <w:lang w:val="en-US"/>
        </w:rPr>
        <w:t xml:space="preserve"> </w:t>
      </w:r>
      <w:r w:rsidRPr="00EE5A95">
        <w:rPr>
          <w:rFonts w:eastAsia="Arial" w:cs="Arial"/>
          <w:sz w:val="20"/>
          <w:szCs w:val="20"/>
          <w:lang w:val="en-US"/>
        </w:rPr>
        <w:t>at</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Eligible</w:t>
      </w:r>
      <w:r w:rsidRPr="00EE5A95">
        <w:rPr>
          <w:rFonts w:eastAsia="Arial" w:cs="Arial"/>
          <w:spacing w:val="-4"/>
          <w:sz w:val="20"/>
          <w:szCs w:val="20"/>
          <w:lang w:val="en-US"/>
        </w:rPr>
        <w:t xml:space="preserve"> </w:t>
      </w:r>
      <w:r w:rsidRPr="00EE5A95">
        <w:rPr>
          <w:rFonts w:eastAsia="Arial" w:cs="Arial"/>
          <w:sz w:val="20"/>
          <w:szCs w:val="20"/>
          <w:lang w:val="en-US"/>
        </w:rPr>
        <w:t xml:space="preserve">Property; </w:t>
      </w:r>
      <w:r w:rsidRPr="00EE5A95">
        <w:rPr>
          <w:rFonts w:eastAsia="Arial" w:cs="Arial"/>
          <w:spacing w:val="-6"/>
          <w:sz w:val="20"/>
          <w:szCs w:val="20"/>
          <w:lang w:val="en-US"/>
        </w:rPr>
        <w:t>or</w:t>
      </w:r>
    </w:p>
    <w:p w14:paraId="53DE0584" w14:textId="77777777" w:rsidR="00201B0F" w:rsidRPr="00EE5A95" w:rsidRDefault="00201B0F" w:rsidP="00A61279">
      <w:pPr>
        <w:widowControl w:val="0"/>
        <w:numPr>
          <w:ilvl w:val="0"/>
          <w:numId w:val="120"/>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Such</w:t>
      </w:r>
      <w:r w:rsidRPr="00EE5A95">
        <w:rPr>
          <w:rFonts w:eastAsia="Arial" w:cs="Arial"/>
          <w:spacing w:val="-8"/>
          <w:sz w:val="20"/>
          <w:szCs w:val="20"/>
          <w:lang w:val="en-US"/>
        </w:rPr>
        <w:t xml:space="preserve"> </w:t>
      </w:r>
      <w:r w:rsidRPr="00EE5A95">
        <w:rPr>
          <w:rFonts w:eastAsia="Arial" w:cs="Arial"/>
          <w:sz w:val="20"/>
          <w:szCs w:val="20"/>
          <w:lang w:val="en-US"/>
        </w:rPr>
        <w:t>other</w:t>
      </w:r>
      <w:r w:rsidRPr="00EE5A95">
        <w:rPr>
          <w:rFonts w:eastAsia="Arial" w:cs="Arial"/>
          <w:spacing w:val="-5"/>
          <w:sz w:val="20"/>
          <w:szCs w:val="20"/>
          <w:lang w:val="en-US"/>
        </w:rPr>
        <w:t xml:space="preserve"> </w:t>
      </w:r>
      <w:r w:rsidRPr="00EE5A95">
        <w:rPr>
          <w:rFonts w:eastAsia="Arial" w:cs="Arial"/>
          <w:sz w:val="20"/>
          <w:szCs w:val="20"/>
          <w:lang w:val="en-US"/>
        </w:rPr>
        <w:t>document</w:t>
      </w:r>
      <w:r w:rsidRPr="00EE5A95">
        <w:rPr>
          <w:rFonts w:eastAsia="Arial" w:cs="Arial"/>
          <w:spacing w:val="-9"/>
          <w:sz w:val="20"/>
          <w:szCs w:val="20"/>
          <w:lang w:val="en-US"/>
        </w:rPr>
        <w:t xml:space="preserve"> </w:t>
      </w:r>
      <w:r w:rsidRPr="00EE5A95">
        <w:rPr>
          <w:rFonts w:eastAsia="Arial" w:cs="Arial"/>
          <w:sz w:val="20"/>
          <w:szCs w:val="20"/>
          <w:lang w:val="en-US"/>
        </w:rPr>
        <w:t>as</w:t>
      </w:r>
      <w:r w:rsidRPr="00EE5A95">
        <w:rPr>
          <w:rFonts w:eastAsia="Arial" w:cs="Arial"/>
          <w:spacing w:val="-6"/>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Council</w:t>
      </w:r>
      <w:r w:rsidRPr="00EE5A95">
        <w:rPr>
          <w:rFonts w:eastAsia="Arial" w:cs="Arial"/>
          <w:spacing w:val="-6"/>
          <w:sz w:val="20"/>
          <w:szCs w:val="20"/>
          <w:lang w:val="en-US"/>
        </w:rPr>
        <w:t xml:space="preserve"> </w:t>
      </w:r>
      <w:r w:rsidRPr="00EE5A95">
        <w:rPr>
          <w:rFonts w:eastAsia="Arial" w:cs="Arial"/>
          <w:sz w:val="20"/>
          <w:szCs w:val="20"/>
          <w:lang w:val="en-US"/>
        </w:rPr>
        <w:t>may</w:t>
      </w:r>
      <w:r w:rsidRPr="00EE5A95">
        <w:rPr>
          <w:rFonts w:eastAsia="Arial" w:cs="Arial"/>
          <w:spacing w:val="-5"/>
          <w:sz w:val="20"/>
          <w:szCs w:val="20"/>
          <w:lang w:val="en-US"/>
        </w:rPr>
        <w:t xml:space="preserve"> </w:t>
      </w:r>
      <w:r w:rsidRPr="00EE5A95">
        <w:rPr>
          <w:rFonts w:eastAsia="Arial" w:cs="Arial"/>
          <w:sz w:val="20"/>
          <w:szCs w:val="20"/>
          <w:lang w:val="en-US"/>
        </w:rPr>
        <w:t>at</w:t>
      </w:r>
      <w:r w:rsidRPr="00EE5A95">
        <w:rPr>
          <w:rFonts w:eastAsia="Arial" w:cs="Arial"/>
          <w:spacing w:val="-7"/>
          <w:sz w:val="20"/>
          <w:szCs w:val="20"/>
          <w:lang w:val="en-US"/>
        </w:rPr>
        <w:t xml:space="preserve"> </w:t>
      </w:r>
      <w:r w:rsidRPr="00EE5A95">
        <w:rPr>
          <w:rFonts w:eastAsia="Arial" w:cs="Arial"/>
          <w:sz w:val="20"/>
          <w:szCs w:val="20"/>
          <w:lang w:val="en-US"/>
        </w:rPr>
        <w:t>its</w:t>
      </w:r>
      <w:r w:rsidRPr="00EE5A95">
        <w:rPr>
          <w:rFonts w:eastAsia="Arial" w:cs="Arial"/>
          <w:spacing w:val="-5"/>
          <w:sz w:val="20"/>
          <w:szCs w:val="20"/>
          <w:lang w:val="en-US"/>
        </w:rPr>
        <w:t xml:space="preserve"> </w:t>
      </w:r>
      <w:r w:rsidRPr="00EE5A95">
        <w:rPr>
          <w:rFonts w:eastAsia="Arial" w:cs="Arial"/>
          <w:sz w:val="20"/>
          <w:szCs w:val="20"/>
          <w:lang w:val="en-US"/>
        </w:rPr>
        <w:t>absolute</w:t>
      </w:r>
      <w:r w:rsidRPr="00EE5A95">
        <w:rPr>
          <w:rFonts w:eastAsia="Arial" w:cs="Arial"/>
          <w:spacing w:val="-6"/>
          <w:sz w:val="20"/>
          <w:szCs w:val="20"/>
          <w:lang w:val="en-US"/>
        </w:rPr>
        <w:t xml:space="preserve"> </w:t>
      </w:r>
      <w:r w:rsidRPr="00EE5A95">
        <w:rPr>
          <w:rFonts w:eastAsia="Arial" w:cs="Arial"/>
          <w:sz w:val="20"/>
          <w:szCs w:val="20"/>
          <w:lang w:val="en-US"/>
        </w:rPr>
        <w:t>discretion</w:t>
      </w:r>
      <w:r w:rsidRPr="00EE5A95">
        <w:rPr>
          <w:rFonts w:eastAsia="Arial" w:cs="Arial"/>
          <w:spacing w:val="-5"/>
          <w:sz w:val="20"/>
          <w:szCs w:val="20"/>
          <w:lang w:val="en-US"/>
        </w:rPr>
        <w:t xml:space="preserve"> </w:t>
      </w:r>
      <w:r w:rsidRPr="00EE5A95">
        <w:rPr>
          <w:rFonts w:eastAsia="Arial" w:cs="Arial"/>
          <w:spacing w:val="-2"/>
          <w:sz w:val="20"/>
          <w:szCs w:val="20"/>
          <w:lang w:val="en-US"/>
        </w:rPr>
        <w:t>approve.</w:t>
      </w:r>
    </w:p>
    <w:p w14:paraId="07868A19" w14:textId="77777777" w:rsidR="00201B0F" w:rsidRPr="00EE5A95" w:rsidRDefault="00201B0F" w:rsidP="00A61279">
      <w:pPr>
        <w:widowControl w:val="0"/>
        <w:numPr>
          <w:ilvl w:val="0"/>
          <w:numId w:val="119"/>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Without prejudice to paragraph (3) the Council may at any time require the Tradesman</w:t>
      </w:r>
      <w:r w:rsidRPr="00EE5A95">
        <w:rPr>
          <w:rFonts w:eastAsia="Arial" w:cs="Arial"/>
          <w:spacing w:val="-2"/>
          <w:sz w:val="20"/>
          <w:szCs w:val="20"/>
          <w:lang w:val="en-US"/>
        </w:rPr>
        <w:t xml:space="preserve"> </w:t>
      </w:r>
      <w:r w:rsidRPr="00EE5A95">
        <w:rPr>
          <w:rFonts w:eastAsia="Arial" w:cs="Arial"/>
          <w:sz w:val="20"/>
          <w:szCs w:val="20"/>
          <w:lang w:val="en-US"/>
        </w:rPr>
        <w:t>who</w:t>
      </w:r>
      <w:r w:rsidRPr="00EE5A95">
        <w:rPr>
          <w:rFonts w:eastAsia="Arial" w:cs="Arial"/>
          <w:spacing w:val="-6"/>
          <w:sz w:val="20"/>
          <w:szCs w:val="20"/>
          <w:lang w:val="en-US"/>
        </w:rPr>
        <w:t xml:space="preserve"> </w:t>
      </w:r>
      <w:r w:rsidRPr="00EE5A95">
        <w:rPr>
          <w:rFonts w:eastAsia="Arial" w:cs="Arial"/>
          <w:sz w:val="20"/>
          <w:szCs w:val="20"/>
          <w:lang w:val="en-US"/>
        </w:rPr>
        <w:t>has</w:t>
      </w:r>
      <w:r w:rsidRPr="00EE5A95">
        <w:rPr>
          <w:rFonts w:eastAsia="Arial" w:cs="Arial"/>
          <w:spacing w:val="-6"/>
          <w:sz w:val="20"/>
          <w:szCs w:val="20"/>
          <w:lang w:val="en-US"/>
        </w:rPr>
        <w:t xml:space="preserve"> </w:t>
      </w:r>
      <w:r w:rsidRPr="00EE5A95">
        <w:rPr>
          <w:rFonts w:eastAsia="Arial" w:cs="Arial"/>
          <w:sz w:val="20"/>
          <w:szCs w:val="20"/>
          <w:lang w:val="en-US"/>
        </w:rPr>
        <w:t>made</w:t>
      </w:r>
      <w:r w:rsidRPr="00EE5A95">
        <w:rPr>
          <w:rFonts w:eastAsia="Arial" w:cs="Arial"/>
          <w:spacing w:val="-6"/>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Category</w:t>
      </w:r>
      <w:r w:rsidRPr="00EE5A95">
        <w:rPr>
          <w:rFonts w:eastAsia="Arial" w:cs="Arial"/>
          <w:spacing w:val="-7"/>
          <w:sz w:val="20"/>
          <w:szCs w:val="20"/>
          <w:lang w:val="en-US"/>
        </w:rPr>
        <w:t xml:space="preserve"> </w:t>
      </w:r>
      <w:r w:rsidRPr="00EE5A95">
        <w:rPr>
          <w:rFonts w:eastAsia="Arial" w:cs="Arial"/>
          <w:sz w:val="20"/>
          <w:szCs w:val="20"/>
          <w:lang w:val="en-US"/>
        </w:rPr>
        <w:t>4</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4"/>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Application</w:t>
      </w:r>
      <w:r w:rsidRPr="00EE5A95">
        <w:rPr>
          <w:rFonts w:eastAsia="Arial" w:cs="Arial"/>
          <w:spacing w:val="-4"/>
          <w:sz w:val="20"/>
          <w:szCs w:val="20"/>
          <w:lang w:val="en-US"/>
        </w:rPr>
        <w:t xml:space="preserve"> </w:t>
      </w:r>
      <w:r w:rsidRPr="00EE5A95">
        <w:rPr>
          <w:rFonts w:eastAsia="Arial" w:cs="Arial"/>
          <w:sz w:val="20"/>
          <w:szCs w:val="20"/>
          <w:lang w:val="en-US"/>
        </w:rPr>
        <w:t xml:space="preserve">to produce to the Council such evidence in respect of the Application as it may reasonably require </w:t>
      </w:r>
      <w:proofErr w:type="gramStart"/>
      <w:r w:rsidRPr="00EE5A95">
        <w:rPr>
          <w:rFonts w:eastAsia="Arial" w:cs="Arial"/>
          <w:sz w:val="20"/>
          <w:szCs w:val="20"/>
          <w:lang w:val="en-US"/>
        </w:rPr>
        <w:t>to verify</w:t>
      </w:r>
      <w:proofErr w:type="gramEnd"/>
      <w:r w:rsidRPr="00EE5A95">
        <w:rPr>
          <w:rFonts w:eastAsia="Arial" w:cs="Arial"/>
          <w:sz w:val="20"/>
          <w:szCs w:val="20"/>
          <w:lang w:val="en-US"/>
        </w:rPr>
        <w:t xml:space="preserve"> any of the particulars or information given in the </w:t>
      </w:r>
      <w:r w:rsidRPr="00EE5A95">
        <w:rPr>
          <w:rFonts w:eastAsia="Arial" w:cs="Arial"/>
          <w:spacing w:val="-2"/>
          <w:sz w:val="20"/>
          <w:szCs w:val="20"/>
          <w:lang w:val="en-US"/>
        </w:rPr>
        <w:t>Application.</w:t>
      </w:r>
    </w:p>
    <w:p w14:paraId="392593E5" w14:textId="40847FA5" w:rsidR="00201B0F" w:rsidRPr="00EE5A95" w:rsidRDefault="00201B0F" w:rsidP="00A61279">
      <w:pPr>
        <w:widowControl w:val="0"/>
        <w:autoSpaceDE w:val="0"/>
        <w:autoSpaceDN w:val="0"/>
        <w:spacing w:after="120" w:line="240" w:lineRule="auto"/>
        <w:outlineLvl w:val="3"/>
        <w:rPr>
          <w:rFonts w:cs="Arial"/>
          <w:b/>
          <w:sz w:val="20"/>
          <w:szCs w:val="20"/>
        </w:rPr>
      </w:pPr>
      <w:r w:rsidRPr="00EE5A95">
        <w:rPr>
          <w:rFonts w:cs="Arial"/>
          <w:b/>
          <w:sz w:val="20"/>
          <w:szCs w:val="20"/>
        </w:rPr>
        <w:t>SUPPLEMENTARY PERMIT OFFER</w:t>
      </w:r>
    </w:p>
    <w:p w14:paraId="71A7989F" w14:textId="06AA421D" w:rsidR="00201B0F" w:rsidRPr="00EE5A95" w:rsidRDefault="00770C74"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01B0F" w:rsidRPr="00EE5A95">
        <w:rPr>
          <w:rFonts w:eastAsia="Arial" w:cs="Arial"/>
          <w:sz w:val="20"/>
          <w:szCs w:val="20"/>
          <w:lang w:val="en-US"/>
        </w:rPr>
        <w:t>In</w:t>
      </w:r>
      <w:r w:rsidR="00201B0F" w:rsidRPr="00EE5A95">
        <w:rPr>
          <w:rFonts w:eastAsia="Arial" w:cs="Arial"/>
          <w:spacing w:val="-1"/>
          <w:sz w:val="20"/>
          <w:szCs w:val="20"/>
          <w:lang w:val="en-US"/>
        </w:rPr>
        <w:t xml:space="preserve"> </w:t>
      </w:r>
      <w:r w:rsidR="00201B0F" w:rsidRPr="00EE5A95">
        <w:rPr>
          <w:rFonts w:eastAsia="Arial" w:cs="Arial"/>
          <w:sz w:val="20"/>
          <w:szCs w:val="20"/>
          <w:lang w:val="en-US"/>
        </w:rPr>
        <w:t>the</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event</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that</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the</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conditions</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set</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out</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in</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paragraph</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(2)</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are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satisfied</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the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Council</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may make a Supplementary Permit Offer.</w:t>
      </w:r>
    </w:p>
    <w:p w14:paraId="45970333" w14:textId="77777777" w:rsidR="00201B0F" w:rsidRPr="00EE5A95" w:rsidRDefault="00201B0F" w:rsidP="00A61279">
      <w:pPr>
        <w:widowControl w:val="0"/>
        <w:numPr>
          <w:ilvl w:val="0"/>
          <w:numId w:val="123"/>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conditions</w:t>
      </w:r>
      <w:r w:rsidRPr="00EE5A95">
        <w:rPr>
          <w:rFonts w:eastAsia="Arial" w:cs="Arial"/>
          <w:spacing w:val="-4"/>
          <w:sz w:val="20"/>
          <w:szCs w:val="20"/>
          <w:lang w:val="en-US"/>
        </w:rPr>
        <w:t xml:space="preserve"> </w:t>
      </w:r>
      <w:r w:rsidRPr="00EE5A95">
        <w:rPr>
          <w:rFonts w:eastAsia="Arial" w:cs="Arial"/>
          <w:sz w:val="20"/>
          <w:szCs w:val="20"/>
          <w:lang w:val="en-US"/>
        </w:rPr>
        <w:t>referred</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paragraph</w:t>
      </w:r>
      <w:r w:rsidRPr="00EE5A95">
        <w:rPr>
          <w:rFonts w:eastAsia="Arial" w:cs="Arial"/>
          <w:spacing w:val="-5"/>
          <w:sz w:val="20"/>
          <w:szCs w:val="20"/>
          <w:lang w:val="en-US"/>
        </w:rPr>
        <w:t xml:space="preserve"> </w:t>
      </w:r>
      <w:r w:rsidRPr="00EE5A95">
        <w:rPr>
          <w:rFonts w:eastAsia="Arial" w:cs="Arial"/>
          <w:sz w:val="20"/>
          <w:szCs w:val="20"/>
          <w:lang w:val="en-US"/>
        </w:rPr>
        <w:t>(1)</w:t>
      </w:r>
      <w:r w:rsidRPr="00EE5A95">
        <w:rPr>
          <w:rFonts w:eastAsia="Arial" w:cs="Arial"/>
          <w:spacing w:val="-4"/>
          <w:sz w:val="20"/>
          <w:szCs w:val="20"/>
          <w:lang w:val="en-US"/>
        </w:rPr>
        <w:t xml:space="preserve"> </w:t>
      </w:r>
      <w:r w:rsidRPr="00EE5A95">
        <w:rPr>
          <w:rFonts w:eastAsia="Arial" w:cs="Arial"/>
          <w:sz w:val="20"/>
          <w:szCs w:val="20"/>
          <w:lang w:val="en-US"/>
        </w:rPr>
        <w:t>are</w:t>
      </w:r>
      <w:r w:rsidRPr="00EE5A95">
        <w:rPr>
          <w:rFonts w:eastAsia="Arial" w:cs="Arial"/>
          <w:spacing w:val="-5"/>
          <w:sz w:val="20"/>
          <w:szCs w:val="20"/>
          <w:lang w:val="en-US"/>
        </w:rPr>
        <w:t xml:space="preserve"> </w:t>
      </w:r>
      <w:r w:rsidRPr="00EE5A95">
        <w:rPr>
          <w:rFonts w:eastAsia="Arial" w:cs="Arial"/>
          <w:spacing w:val="-2"/>
          <w:sz w:val="20"/>
          <w:szCs w:val="20"/>
          <w:lang w:val="en-US"/>
        </w:rPr>
        <w:t>that:</w:t>
      </w:r>
    </w:p>
    <w:p w14:paraId="4D6283AF" w14:textId="77777777" w:rsidR="00201B0F" w:rsidRPr="00EE5A95" w:rsidRDefault="00201B0F" w:rsidP="00A61279">
      <w:pPr>
        <w:widowControl w:val="0"/>
        <w:numPr>
          <w:ilvl w:val="0"/>
          <w:numId w:val="124"/>
        </w:numPr>
        <w:autoSpaceDE w:val="0"/>
        <w:autoSpaceDN w:val="0"/>
        <w:spacing w:after="120" w:line="240" w:lineRule="auto"/>
        <w:ind w:left="1077" w:hanging="357"/>
        <w:rPr>
          <w:rFonts w:eastAsia="Arial" w:cs="Arial"/>
          <w:sz w:val="20"/>
          <w:szCs w:val="20"/>
          <w:lang w:val="en-US"/>
        </w:rPr>
      </w:pPr>
      <w:r w:rsidRPr="00EE5A95">
        <w:rPr>
          <w:rFonts w:eastAsia="Arial" w:cs="Arial"/>
          <w:spacing w:val="-3"/>
          <w:sz w:val="20"/>
          <w:szCs w:val="20"/>
          <w:lang w:val="en-US"/>
        </w:rPr>
        <w:t>Either</w:t>
      </w:r>
      <w:r w:rsidRPr="00EE5A95">
        <w:rPr>
          <w:rFonts w:eastAsia="Arial" w:cs="Arial"/>
          <w:spacing w:val="-2"/>
          <w:sz w:val="20"/>
          <w:szCs w:val="20"/>
          <w:lang w:val="en-US"/>
        </w:rPr>
        <w:t>:</w:t>
      </w:r>
    </w:p>
    <w:p w14:paraId="5762A757" w14:textId="77777777" w:rsidR="00201B0F" w:rsidRPr="00EE5A95" w:rsidRDefault="00201B0F" w:rsidP="00A61279">
      <w:pPr>
        <w:widowControl w:val="0"/>
        <w:numPr>
          <w:ilvl w:val="2"/>
          <w:numId w:val="65"/>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respect</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a</w:t>
      </w:r>
      <w:r w:rsidRPr="00EE5A95">
        <w:rPr>
          <w:rFonts w:eastAsia="Arial" w:cs="Arial"/>
          <w:spacing w:val="-5"/>
          <w:sz w:val="20"/>
          <w:szCs w:val="20"/>
          <w:lang w:val="en-US"/>
        </w:rPr>
        <w:t xml:space="preserve"> </w:t>
      </w:r>
      <w:r w:rsidRPr="00EE5A95">
        <w:rPr>
          <w:rFonts w:eastAsia="Arial" w:cs="Arial"/>
          <w:sz w:val="20"/>
          <w:szCs w:val="20"/>
          <w:lang w:val="en-US"/>
        </w:rPr>
        <w:t>Category</w:t>
      </w:r>
      <w:r w:rsidRPr="00EE5A95">
        <w:rPr>
          <w:rFonts w:eastAsia="Arial" w:cs="Arial"/>
          <w:spacing w:val="-5"/>
          <w:sz w:val="20"/>
          <w:szCs w:val="20"/>
          <w:lang w:val="en-US"/>
        </w:rPr>
        <w:t xml:space="preserve"> </w:t>
      </w:r>
      <w:r w:rsidRPr="00EE5A95">
        <w:rPr>
          <w:rFonts w:eastAsia="Arial" w:cs="Arial"/>
          <w:sz w:val="20"/>
          <w:szCs w:val="20"/>
          <w:lang w:val="en-US"/>
        </w:rPr>
        <w:t>1</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8"/>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Application the Council is satisfied that:</w:t>
      </w:r>
    </w:p>
    <w:p w14:paraId="7EBA9B7A" w14:textId="77777777" w:rsidR="00201B0F" w:rsidRPr="00EE5A95" w:rsidRDefault="00201B0F" w:rsidP="00A61279">
      <w:pPr>
        <w:widowControl w:val="0"/>
        <w:numPr>
          <w:ilvl w:val="3"/>
          <w:numId w:val="65"/>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person</w:t>
      </w:r>
      <w:r w:rsidRPr="00EE5A95">
        <w:rPr>
          <w:rFonts w:eastAsia="Arial" w:cs="Arial"/>
          <w:spacing w:val="-6"/>
          <w:sz w:val="20"/>
          <w:szCs w:val="20"/>
          <w:lang w:val="en-US"/>
        </w:rPr>
        <w:t xml:space="preserve"> </w:t>
      </w:r>
      <w:r w:rsidRPr="00EE5A95">
        <w:rPr>
          <w:rFonts w:eastAsia="Arial" w:cs="Arial"/>
          <w:sz w:val="20"/>
          <w:szCs w:val="20"/>
          <w:lang w:val="en-US"/>
        </w:rPr>
        <w:t>making</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7"/>
          <w:sz w:val="20"/>
          <w:szCs w:val="20"/>
          <w:lang w:val="en-US"/>
        </w:rPr>
        <w:t xml:space="preserve"> </w:t>
      </w:r>
      <w:r w:rsidRPr="00EE5A95">
        <w:rPr>
          <w:rFonts w:eastAsia="Arial" w:cs="Arial"/>
          <w:sz w:val="20"/>
          <w:szCs w:val="20"/>
          <w:lang w:val="en-US"/>
        </w:rPr>
        <w:t>Category</w:t>
      </w:r>
      <w:r w:rsidRPr="00EE5A95">
        <w:rPr>
          <w:rFonts w:eastAsia="Arial" w:cs="Arial"/>
          <w:spacing w:val="-5"/>
          <w:sz w:val="20"/>
          <w:szCs w:val="20"/>
          <w:lang w:val="en-US"/>
        </w:rPr>
        <w:t xml:space="preserve"> </w:t>
      </w:r>
      <w:r w:rsidRPr="00EE5A95">
        <w:rPr>
          <w:rFonts w:eastAsia="Arial" w:cs="Arial"/>
          <w:sz w:val="20"/>
          <w:szCs w:val="20"/>
          <w:lang w:val="en-US"/>
        </w:rPr>
        <w:t>1</w:t>
      </w:r>
      <w:r w:rsidRPr="00EE5A95">
        <w:rPr>
          <w:rFonts w:eastAsia="Arial" w:cs="Arial"/>
          <w:spacing w:val="-7"/>
          <w:sz w:val="20"/>
          <w:szCs w:val="20"/>
          <w:lang w:val="en-US"/>
        </w:rPr>
        <w:t xml:space="preserve"> </w:t>
      </w:r>
      <w:r w:rsidRPr="00EE5A95">
        <w:rPr>
          <w:rFonts w:eastAsia="Arial" w:cs="Arial"/>
          <w:sz w:val="20"/>
          <w:szCs w:val="20"/>
          <w:lang w:val="en-US"/>
        </w:rPr>
        <w:t>Supplementary</w:t>
      </w:r>
      <w:r w:rsidRPr="00EE5A95">
        <w:rPr>
          <w:rFonts w:eastAsia="Arial" w:cs="Arial"/>
          <w:spacing w:val="-5"/>
          <w:sz w:val="20"/>
          <w:szCs w:val="20"/>
          <w:lang w:val="en-US"/>
        </w:rPr>
        <w:t xml:space="preserve"> </w:t>
      </w:r>
      <w:r w:rsidRPr="00EE5A95">
        <w:rPr>
          <w:rFonts w:eastAsia="Arial" w:cs="Arial"/>
          <w:sz w:val="20"/>
          <w:szCs w:val="20"/>
          <w:lang w:val="en-US"/>
        </w:rPr>
        <w:t xml:space="preserve">Permit </w:t>
      </w:r>
      <w:r w:rsidRPr="00EE5A95">
        <w:rPr>
          <w:rFonts w:eastAsia="Arial" w:cs="Arial"/>
          <w:spacing w:val="-2"/>
          <w:sz w:val="20"/>
          <w:szCs w:val="20"/>
          <w:lang w:val="en-US"/>
        </w:rPr>
        <w:t>Application:</w:t>
      </w:r>
    </w:p>
    <w:p w14:paraId="57EBA695" w14:textId="77777777" w:rsidR="00201B0F" w:rsidRPr="00EE5A95" w:rsidRDefault="00201B0F" w:rsidP="00A61279">
      <w:pPr>
        <w:widowControl w:val="0"/>
        <w:numPr>
          <w:ilvl w:val="4"/>
          <w:numId w:val="65"/>
        </w:numPr>
        <w:autoSpaceDE w:val="0"/>
        <w:autoSpaceDN w:val="0"/>
        <w:spacing w:after="120" w:line="240" w:lineRule="auto"/>
        <w:ind w:left="2149" w:hanging="357"/>
        <w:rPr>
          <w:rFonts w:eastAsia="Arial" w:cs="Arial"/>
          <w:sz w:val="20"/>
          <w:szCs w:val="20"/>
          <w:lang w:val="en-US"/>
        </w:rPr>
      </w:pPr>
      <w:r w:rsidRPr="00EE5A95">
        <w:rPr>
          <w:rFonts w:eastAsia="Arial" w:cs="Arial"/>
          <w:sz w:val="20"/>
          <w:szCs w:val="20"/>
          <w:lang w:val="en-US"/>
        </w:rPr>
        <w:t>Is</w:t>
      </w:r>
      <w:r w:rsidRPr="00EE5A95">
        <w:rPr>
          <w:rFonts w:eastAsia="Arial" w:cs="Arial"/>
          <w:spacing w:val="-4"/>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Resident</w:t>
      </w:r>
      <w:r w:rsidRPr="00EE5A95">
        <w:rPr>
          <w:rFonts w:eastAsia="Arial" w:cs="Arial"/>
          <w:spacing w:val="-6"/>
          <w:sz w:val="20"/>
          <w:szCs w:val="20"/>
          <w:lang w:val="en-US"/>
        </w:rPr>
        <w:t xml:space="preserve"> </w:t>
      </w:r>
      <w:r w:rsidRPr="00EE5A95">
        <w:rPr>
          <w:rFonts w:eastAsia="Arial" w:cs="Arial"/>
          <w:sz w:val="20"/>
          <w:szCs w:val="20"/>
          <w:lang w:val="en-US"/>
        </w:rPr>
        <w:t>of</w:t>
      </w:r>
      <w:r w:rsidRPr="00EE5A95">
        <w:rPr>
          <w:rFonts w:eastAsia="Arial" w:cs="Arial"/>
          <w:spacing w:val="-6"/>
          <w:sz w:val="20"/>
          <w:szCs w:val="20"/>
          <w:lang w:val="en-US"/>
        </w:rPr>
        <w:t xml:space="preserve"> </w:t>
      </w:r>
      <w:r w:rsidRPr="00EE5A95">
        <w:rPr>
          <w:rFonts w:eastAsia="Arial" w:cs="Arial"/>
          <w:sz w:val="20"/>
          <w:szCs w:val="20"/>
          <w:lang w:val="en-US"/>
        </w:rPr>
        <w:t>the</w:t>
      </w:r>
      <w:r w:rsidRPr="00EE5A95">
        <w:rPr>
          <w:rFonts w:eastAsia="Arial" w:cs="Arial"/>
          <w:spacing w:val="-6"/>
          <w:sz w:val="20"/>
          <w:szCs w:val="20"/>
          <w:lang w:val="en-US"/>
        </w:rPr>
        <w:t xml:space="preserve"> </w:t>
      </w:r>
      <w:r w:rsidRPr="00EE5A95">
        <w:rPr>
          <w:rFonts w:eastAsia="Arial" w:cs="Arial"/>
          <w:sz w:val="20"/>
          <w:szCs w:val="20"/>
          <w:lang w:val="en-US"/>
        </w:rPr>
        <w:t>Eligible</w:t>
      </w:r>
      <w:r w:rsidRPr="00EE5A95">
        <w:rPr>
          <w:rFonts w:eastAsia="Arial" w:cs="Arial"/>
          <w:spacing w:val="-4"/>
          <w:sz w:val="20"/>
          <w:szCs w:val="20"/>
          <w:lang w:val="en-US"/>
        </w:rPr>
        <w:t xml:space="preserve"> </w:t>
      </w:r>
      <w:r w:rsidRPr="00EE5A95">
        <w:rPr>
          <w:rFonts w:eastAsia="Arial" w:cs="Arial"/>
          <w:sz w:val="20"/>
          <w:szCs w:val="20"/>
          <w:lang w:val="en-US"/>
        </w:rPr>
        <w:t>Property</w:t>
      </w:r>
      <w:r w:rsidRPr="00EE5A95">
        <w:rPr>
          <w:rFonts w:eastAsia="Arial" w:cs="Arial"/>
          <w:spacing w:val="-4"/>
          <w:sz w:val="20"/>
          <w:szCs w:val="20"/>
          <w:lang w:val="en-US"/>
        </w:rPr>
        <w:t xml:space="preserve"> </w:t>
      </w:r>
      <w:r w:rsidRPr="00EE5A95">
        <w:rPr>
          <w:rFonts w:eastAsia="Arial" w:cs="Arial"/>
          <w:sz w:val="20"/>
          <w:szCs w:val="20"/>
          <w:lang w:val="en-US"/>
        </w:rPr>
        <w:t>specified</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the Application; and</w:t>
      </w:r>
    </w:p>
    <w:p w14:paraId="0662875C" w14:textId="45B52C21" w:rsidR="00201B0F" w:rsidRPr="00EE5A95" w:rsidRDefault="00201B0F" w:rsidP="00A61279">
      <w:pPr>
        <w:widowControl w:val="0"/>
        <w:numPr>
          <w:ilvl w:val="4"/>
          <w:numId w:val="65"/>
        </w:numPr>
        <w:autoSpaceDE w:val="0"/>
        <w:autoSpaceDN w:val="0"/>
        <w:spacing w:after="120" w:line="240" w:lineRule="auto"/>
        <w:ind w:left="2149" w:hanging="357"/>
        <w:rPr>
          <w:rFonts w:eastAsia="Arial" w:cs="Arial"/>
          <w:sz w:val="20"/>
          <w:szCs w:val="20"/>
          <w:lang w:val="en-US"/>
        </w:rPr>
      </w:pPr>
      <w:r w:rsidRPr="00EE5A95">
        <w:rPr>
          <w:rFonts w:eastAsia="Arial" w:cs="Arial"/>
          <w:sz w:val="20"/>
          <w:szCs w:val="20"/>
          <w:lang w:val="en-US"/>
        </w:rPr>
        <w:t>Uses</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Eligible</w:t>
      </w:r>
      <w:r w:rsidRPr="00EE5A95">
        <w:rPr>
          <w:rFonts w:eastAsia="Arial" w:cs="Arial"/>
          <w:spacing w:val="-5"/>
          <w:sz w:val="20"/>
          <w:szCs w:val="20"/>
          <w:lang w:val="en-US"/>
        </w:rPr>
        <w:t xml:space="preserve"> </w:t>
      </w:r>
      <w:r w:rsidRPr="00EE5A95">
        <w:rPr>
          <w:rFonts w:eastAsia="Arial" w:cs="Arial"/>
          <w:sz w:val="20"/>
          <w:szCs w:val="20"/>
          <w:lang w:val="en-US"/>
        </w:rPr>
        <w:t>Property</w:t>
      </w:r>
      <w:r w:rsidRPr="00EE5A95">
        <w:rPr>
          <w:rFonts w:eastAsia="Arial" w:cs="Arial"/>
          <w:spacing w:val="-3"/>
          <w:sz w:val="20"/>
          <w:szCs w:val="20"/>
          <w:lang w:val="en-US"/>
        </w:rPr>
        <w:t xml:space="preserve"> </w:t>
      </w:r>
      <w:r w:rsidRPr="00EE5A95">
        <w:rPr>
          <w:rFonts w:eastAsia="Arial" w:cs="Arial"/>
          <w:sz w:val="20"/>
          <w:szCs w:val="20"/>
          <w:lang w:val="en-US"/>
        </w:rPr>
        <w:t>as</w:t>
      </w:r>
      <w:r w:rsidRPr="00EE5A95">
        <w:rPr>
          <w:rFonts w:eastAsia="Arial" w:cs="Arial"/>
          <w:spacing w:val="-3"/>
          <w:sz w:val="20"/>
          <w:szCs w:val="20"/>
          <w:lang w:val="en-US"/>
        </w:rPr>
        <w:t xml:space="preserve"> </w:t>
      </w:r>
      <w:r w:rsidR="00EB03D6" w:rsidRPr="00EE5A95">
        <w:rPr>
          <w:rFonts w:eastAsia="Arial" w:cs="Arial"/>
          <w:sz w:val="20"/>
          <w:szCs w:val="20"/>
          <w:lang w:val="en-US"/>
        </w:rPr>
        <w:t>their</w:t>
      </w:r>
      <w:r w:rsidRPr="00EE5A95">
        <w:rPr>
          <w:rFonts w:eastAsia="Arial" w:cs="Arial"/>
          <w:spacing w:val="-3"/>
          <w:sz w:val="20"/>
          <w:szCs w:val="20"/>
          <w:lang w:val="en-US"/>
        </w:rPr>
        <w:t xml:space="preserve"> </w:t>
      </w:r>
      <w:r w:rsidRPr="00EE5A95">
        <w:rPr>
          <w:rFonts w:eastAsia="Arial" w:cs="Arial"/>
          <w:sz w:val="20"/>
          <w:szCs w:val="20"/>
          <w:lang w:val="en-US"/>
        </w:rPr>
        <w:t>sole</w:t>
      </w:r>
      <w:r w:rsidRPr="00EE5A95">
        <w:rPr>
          <w:rFonts w:eastAsia="Arial" w:cs="Arial"/>
          <w:spacing w:val="-5"/>
          <w:sz w:val="20"/>
          <w:szCs w:val="20"/>
          <w:lang w:val="en-US"/>
        </w:rPr>
        <w:t xml:space="preserve"> </w:t>
      </w:r>
      <w:r w:rsidRPr="00EE5A95">
        <w:rPr>
          <w:rFonts w:eastAsia="Arial" w:cs="Arial"/>
          <w:sz w:val="20"/>
          <w:szCs w:val="20"/>
          <w:lang w:val="en-US"/>
        </w:rPr>
        <w:t>or</w:t>
      </w:r>
      <w:r w:rsidRPr="00EE5A95">
        <w:rPr>
          <w:rFonts w:eastAsia="Arial" w:cs="Arial"/>
          <w:spacing w:val="-3"/>
          <w:sz w:val="20"/>
          <w:szCs w:val="20"/>
          <w:lang w:val="en-US"/>
        </w:rPr>
        <w:t xml:space="preserve"> </w:t>
      </w:r>
      <w:r w:rsidRPr="00EE5A95">
        <w:rPr>
          <w:rFonts w:eastAsia="Arial" w:cs="Arial"/>
          <w:sz w:val="20"/>
          <w:szCs w:val="20"/>
          <w:lang w:val="en-US"/>
        </w:rPr>
        <w:t>principal</w:t>
      </w:r>
      <w:r w:rsidRPr="00EE5A95">
        <w:rPr>
          <w:rFonts w:eastAsia="Arial" w:cs="Arial"/>
          <w:spacing w:val="-3"/>
          <w:sz w:val="20"/>
          <w:szCs w:val="20"/>
          <w:lang w:val="en-US"/>
        </w:rPr>
        <w:t xml:space="preserve"> </w:t>
      </w:r>
      <w:r w:rsidRPr="00EE5A95">
        <w:rPr>
          <w:rFonts w:eastAsia="Arial" w:cs="Arial"/>
          <w:sz w:val="20"/>
          <w:szCs w:val="20"/>
          <w:lang w:val="en-US"/>
        </w:rPr>
        <w:t>place</w:t>
      </w:r>
      <w:r w:rsidRPr="00EE5A95">
        <w:rPr>
          <w:rFonts w:eastAsia="Arial" w:cs="Arial"/>
          <w:spacing w:val="-4"/>
          <w:sz w:val="20"/>
          <w:szCs w:val="20"/>
          <w:lang w:val="en-US"/>
        </w:rPr>
        <w:t xml:space="preserve"> </w:t>
      </w:r>
      <w:r w:rsidRPr="00EE5A95">
        <w:rPr>
          <w:rFonts w:eastAsia="Arial" w:cs="Arial"/>
          <w:sz w:val="20"/>
          <w:szCs w:val="20"/>
          <w:lang w:val="en-US"/>
        </w:rPr>
        <w:t>of residence; and</w:t>
      </w:r>
    </w:p>
    <w:p w14:paraId="0CEF971D" w14:textId="749C8731" w:rsidR="00201B0F" w:rsidRPr="00EE5A95" w:rsidRDefault="00201B0F" w:rsidP="00A61279">
      <w:pPr>
        <w:widowControl w:val="0"/>
        <w:numPr>
          <w:ilvl w:val="3"/>
          <w:numId w:val="65"/>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 maximum number of Category 1 Supplementary Permits which may be issued in relation to that Eligible Property, calculated</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6"/>
          <w:sz w:val="20"/>
          <w:szCs w:val="20"/>
          <w:lang w:val="en-US"/>
        </w:rPr>
        <w:t xml:space="preserve"> </w:t>
      </w:r>
      <w:r w:rsidRPr="00EE5A95">
        <w:rPr>
          <w:rFonts w:eastAsia="Arial" w:cs="Arial"/>
          <w:sz w:val="20"/>
          <w:szCs w:val="20"/>
          <w:lang w:val="en-US"/>
        </w:rPr>
        <w:t>accordance</w:t>
      </w:r>
      <w:r w:rsidRPr="00EE5A95">
        <w:rPr>
          <w:rFonts w:eastAsia="Arial" w:cs="Arial"/>
          <w:spacing w:val="-4"/>
          <w:sz w:val="20"/>
          <w:szCs w:val="20"/>
          <w:lang w:val="en-US"/>
        </w:rPr>
        <w:t xml:space="preserve"> </w:t>
      </w:r>
      <w:r w:rsidRPr="00EE5A95">
        <w:rPr>
          <w:rFonts w:eastAsia="Arial" w:cs="Arial"/>
          <w:sz w:val="20"/>
          <w:szCs w:val="20"/>
          <w:lang w:val="en-US"/>
        </w:rPr>
        <w:t>with</w:t>
      </w:r>
      <w:r w:rsidRPr="00EE5A95">
        <w:rPr>
          <w:rFonts w:eastAsia="Arial" w:cs="Arial"/>
          <w:spacing w:val="-4"/>
          <w:sz w:val="20"/>
          <w:szCs w:val="20"/>
          <w:lang w:val="en-US"/>
        </w:rPr>
        <w:t xml:space="preserve"> </w:t>
      </w:r>
      <w:r w:rsidRPr="00EE5A95">
        <w:rPr>
          <w:rFonts w:eastAsia="Arial" w:cs="Arial"/>
          <w:sz w:val="20"/>
          <w:szCs w:val="20"/>
          <w:lang w:val="en-US"/>
        </w:rPr>
        <w:t>Article</w:t>
      </w:r>
      <w:r w:rsidRPr="00EE5A95">
        <w:rPr>
          <w:rFonts w:eastAsia="Arial" w:cs="Arial"/>
          <w:spacing w:val="-2"/>
          <w:sz w:val="20"/>
          <w:szCs w:val="20"/>
          <w:lang w:val="en-US"/>
        </w:rPr>
        <w:t xml:space="preserve"> </w:t>
      </w:r>
      <w:r w:rsidR="00710600">
        <w:rPr>
          <w:rFonts w:eastAsia="Arial" w:cs="Arial"/>
          <w:spacing w:val="-2"/>
          <w:sz w:val="20"/>
          <w:szCs w:val="20"/>
          <w:lang w:val="en-US"/>
        </w:rPr>
        <w:t>81</w:t>
      </w:r>
      <w:r w:rsidRPr="00EE5A95">
        <w:rPr>
          <w:rFonts w:eastAsia="Arial" w:cs="Arial"/>
          <w:sz w:val="20"/>
          <w:szCs w:val="20"/>
          <w:lang w:val="en-US"/>
        </w:rPr>
        <w:t>,</w:t>
      </w:r>
      <w:r w:rsidRPr="00EE5A95">
        <w:rPr>
          <w:rFonts w:eastAsia="Arial" w:cs="Arial"/>
          <w:spacing w:val="-6"/>
          <w:sz w:val="20"/>
          <w:szCs w:val="20"/>
          <w:lang w:val="en-US"/>
        </w:rPr>
        <w:t xml:space="preserve"> </w:t>
      </w:r>
      <w:r w:rsidRPr="00EE5A95">
        <w:rPr>
          <w:rFonts w:eastAsia="Arial" w:cs="Arial"/>
          <w:sz w:val="20"/>
          <w:szCs w:val="20"/>
          <w:lang w:val="en-US"/>
        </w:rPr>
        <w:t>would</w:t>
      </w:r>
      <w:r w:rsidRPr="00EE5A95">
        <w:rPr>
          <w:rFonts w:eastAsia="Arial" w:cs="Arial"/>
          <w:spacing w:val="-4"/>
          <w:sz w:val="20"/>
          <w:szCs w:val="20"/>
          <w:lang w:val="en-US"/>
        </w:rPr>
        <w:t xml:space="preserve"> </w:t>
      </w:r>
      <w:r w:rsidRPr="00EE5A95">
        <w:rPr>
          <w:rFonts w:eastAsia="Arial" w:cs="Arial"/>
          <w:sz w:val="20"/>
          <w:szCs w:val="20"/>
          <w:lang w:val="en-US"/>
        </w:rPr>
        <w:t>not</w:t>
      </w:r>
      <w:r w:rsidRPr="00EE5A95">
        <w:rPr>
          <w:rFonts w:eastAsia="Arial" w:cs="Arial"/>
          <w:spacing w:val="-4"/>
          <w:sz w:val="20"/>
          <w:szCs w:val="20"/>
          <w:lang w:val="en-US"/>
        </w:rPr>
        <w:t xml:space="preserve"> </w:t>
      </w: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z w:val="20"/>
          <w:szCs w:val="20"/>
          <w:lang w:val="en-US"/>
        </w:rPr>
        <w:t xml:space="preserve">exceeded if the Council issued a Book of Category 1 Supplementary Permits as a result of the acceptance by the Resident of the Category 1 Supplementary Permit </w:t>
      </w:r>
      <w:proofErr w:type="gramStart"/>
      <w:r w:rsidRPr="00EE5A95">
        <w:rPr>
          <w:rFonts w:eastAsia="Arial" w:cs="Arial"/>
          <w:sz w:val="20"/>
          <w:szCs w:val="20"/>
          <w:lang w:val="en-US"/>
        </w:rPr>
        <w:t>Offer;</w:t>
      </w:r>
      <w:proofErr w:type="gramEnd"/>
      <w:r w:rsidRPr="00EE5A95">
        <w:rPr>
          <w:rFonts w:eastAsia="Arial" w:cs="Arial"/>
          <w:sz w:val="20"/>
          <w:szCs w:val="20"/>
          <w:lang w:val="en-US"/>
        </w:rPr>
        <w:t xml:space="preserve"> or</w:t>
      </w:r>
    </w:p>
    <w:p w14:paraId="5E84D9F9" w14:textId="77777777" w:rsidR="00201B0F" w:rsidRPr="00EE5A95" w:rsidRDefault="00201B0F" w:rsidP="00A61279">
      <w:pPr>
        <w:widowControl w:val="0"/>
        <w:numPr>
          <w:ilvl w:val="2"/>
          <w:numId w:val="65"/>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respect</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a</w:t>
      </w:r>
      <w:r w:rsidRPr="00EE5A95">
        <w:rPr>
          <w:rFonts w:eastAsia="Arial" w:cs="Arial"/>
          <w:spacing w:val="-5"/>
          <w:sz w:val="20"/>
          <w:szCs w:val="20"/>
          <w:lang w:val="en-US"/>
        </w:rPr>
        <w:t xml:space="preserve"> </w:t>
      </w:r>
      <w:r w:rsidRPr="00EE5A95">
        <w:rPr>
          <w:rFonts w:eastAsia="Arial" w:cs="Arial"/>
          <w:sz w:val="20"/>
          <w:szCs w:val="20"/>
          <w:lang w:val="en-US"/>
        </w:rPr>
        <w:t>Category</w:t>
      </w:r>
      <w:r w:rsidRPr="00EE5A95">
        <w:rPr>
          <w:rFonts w:eastAsia="Arial" w:cs="Arial"/>
          <w:spacing w:val="-5"/>
          <w:sz w:val="20"/>
          <w:szCs w:val="20"/>
          <w:lang w:val="en-US"/>
        </w:rPr>
        <w:t xml:space="preserve"> </w:t>
      </w:r>
      <w:r w:rsidRPr="00EE5A95">
        <w:rPr>
          <w:rFonts w:eastAsia="Arial" w:cs="Arial"/>
          <w:sz w:val="20"/>
          <w:szCs w:val="20"/>
          <w:lang w:val="en-US"/>
        </w:rPr>
        <w:t>2</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8"/>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Application the Council is satisfied that:</w:t>
      </w:r>
    </w:p>
    <w:p w14:paraId="29AB0644" w14:textId="77777777" w:rsidR="00201B0F" w:rsidRPr="00EE5A95" w:rsidRDefault="00201B0F" w:rsidP="00A61279">
      <w:pPr>
        <w:widowControl w:val="0"/>
        <w:numPr>
          <w:ilvl w:val="3"/>
          <w:numId w:val="65"/>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person</w:t>
      </w:r>
      <w:r w:rsidRPr="00EE5A95">
        <w:rPr>
          <w:rFonts w:eastAsia="Arial" w:cs="Arial"/>
          <w:spacing w:val="-6"/>
          <w:sz w:val="20"/>
          <w:szCs w:val="20"/>
          <w:lang w:val="en-US"/>
        </w:rPr>
        <w:t xml:space="preserve"> </w:t>
      </w:r>
      <w:r w:rsidRPr="00EE5A95">
        <w:rPr>
          <w:rFonts w:eastAsia="Arial" w:cs="Arial"/>
          <w:sz w:val="20"/>
          <w:szCs w:val="20"/>
          <w:lang w:val="en-US"/>
        </w:rPr>
        <w:t>making</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7"/>
          <w:sz w:val="20"/>
          <w:szCs w:val="20"/>
          <w:lang w:val="en-US"/>
        </w:rPr>
        <w:t xml:space="preserve"> </w:t>
      </w:r>
      <w:r w:rsidRPr="00EE5A95">
        <w:rPr>
          <w:rFonts w:eastAsia="Arial" w:cs="Arial"/>
          <w:sz w:val="20"/>
          <w:szCs w:val="20"/>
          <w:lang w:val="en-US"/>
        </w:rPr>
        <w:t>Category</w:t>
      </w:r>
      <w:r w:rsidRPr="00EE5A95">
        <w:rPr>
          <w:rFonts w:eastAsia="Arial" w:cs="Arial"/>
          <w:spacing w:val="-5"/>
          <w:sz w:val="20"/>
          <w:szCs w:val="20"/>
          <w:lang w:val="en-US"/>
        </w:rPr>
        <w:t xml:space="preserve"> </w:t>
      </w:r>
      <w:r w:rsidRPr="00EE5A95">
        <w:rPr>
          <w:rFonts w:eastAsia="Arial" w:cs="Arial"/>
          <w:sz w:val="20"/>
          <w:szCs w:val="20"/>
          <w:lang w:val="en-US"/>
        </w:rPr>
        <w:t>2</w:t>
      </w:r>
      <w:r w:rsidRPr="00EE5A95">
        <w:rPr>
          <w:rFonts w:eastAsia="Arial" w:cs="Arial"/>
          <w:spacing w:val="-7"/>
          <w:sz w:val="20"/>
          <w:szCs w:val="20"/>
          <w:lang w:val="en-US"/>
        </w:rPr>
        <w:t xml:space="preserve"> </w:t>
      </w:r>
      <w:r w:rsidRPr="00EE5A95">
        <w:rPr>
          <w:rFonts w:eastAsia="Arial" w:cs="Arial"/>
          <w:sz w:val="20"/>
          <w:szCs w:val="20"/>
          <w:lang w:val="en-US"/>
        </w:rPr>
        <w:t>Supplementary</w:t>
      </w:r>
      <w:r w:rsidRPr="00EE5A95">
        <w:rPr>
          <w:rFonts w:eastAsia="Arial" w:cs="Arial"/>
          <w:spacing w:val="-5"/>
          <w:sz w:val="20"/>
          <w:szCs w:val="20"/>
          <w:lang w:val="en-US"/>
        </w:rPr>
        <w:t xml:space="preserve"> </w:t>
      </w:r>
      <w:r w:rsidRPr="00EE5A95">
        <w:rPr>
          <w:rFonts w:eastAsia="Arial" w:cs="Arial"/>
          <w:sz w:val="20"/>
          <w:szCs w:val="20"/>
          <w:lang w:val="en-US"/>
        </w:rPr>
        <w:t>Permit Application is either:</w:t>
      </w:r>
    </w:p>
    <w:p w14:paraId="211C2C42" w14:textId="77777777" w:rsidR="00201B0F" w:rsidRPr="00EE5A95" w:rsidRDefault="00201B0F" w:rsidP="00A61279">
      <w:pPr>
        <w:widowControl w:val="0"/>
        <w:numPr>
          <w:ilvl w:val="4"/>
          <w:numId w:val="65"/>
        </w:numPr>
        <w:autoSpaceDE w:val="0"/>
        <w:autoSpaceDN w:val="0"/>
        <w:spacing w:after="120" w:line="240" w:lineRule="auto"/>
        <w:ind w:left="2149"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Landlord</w:t>
      </w:r>
      <w:r w:rsidRPr="00EE5A95">
        <w:rPr>
          <w:rFonts w:eastAsia="Arial" w:cs="Arial"/>
          <w:sz w:val="20"/>
          <w:szCs w:val="20"/>
          <w:lang w:val="en-US"/>
        </w:rPr>
        <w:t>;</w:t>
      </w:r>
      <w:r w:rsidRPr="00EE5A95">
        <w:rPr>
          <w:rFonts w:eastAsia="Arial" w:cs="Arial"/>
          <w:spacing w:val="-2"/>
          <w:sz w:val="20"/>
          <w:szCs w:val="20"/>
          <w:lang w:val="en-US"/>
        </w:rPr>
        <w:t xml:space="preserve"> </w:t>
      </w:r>
      <w:r w:rsidRPr="00EE5A95">
        <w:rPr>
          <w:rFonts w:eastAsia="Arial" w:cs="Arial"/>
          <w:spacing w:val="-5"/>
          <w:sz w:val="20"/>
          <w:szCs w:val="20"/>
          <w:lang w:val="en-US"/>
        </w:rPr>
        <w:t>or</w:t>
      </w:r>
    </w:p>
    <w:p w14:paraId="50DA9360" w14:textId="77777777" w:rsidR="00201B0F" w:rsidRPr="00EE5A95" w:rsidRDefault="00201B0F" w:rsidP="00A61279">
      <w:pPr>
        <w:widowControl w:val="0"/>
        <w:numPr>
          <w:ilvl w:val="4"/>
          <w:numId w:val="65"/>
        </w:numPr>
        <w:autoSpaceDE w:val="0"/>
        <w:autoSpaceDN w:val="0"/>
        <w:spacing w:after="120" w:line="240" w:lineRule="auto"/>
        <w:ind w:left="2149" w:hanging="357"/>
        <w:rPr>
          <w:rFonts w:eastAsia="Arial" w:cs="Arial"/>
          <w:sz w:val="20"/>
          <w:szCs w:val="20"/>
          <w:lang w:val="en-US"/>
        </w:rPr>
      </w:pPr>
      <w:r w:rsidRPr="00EE5A95">
        <w:rPr>
          <w:rFonts w:eastAsia="Arial" w:cs="Arial"/>
          <w:sz w:val="20"/>
          <w:szCs w:val="20"/>
          <w:lang w:val="en-US"/>
        </w:rPr>
        <w:t>A</w:t>
      </w:r>
      <w:r w:rsidRPr="00EE5A95">
        <w:rPr>
          <w:rFonts w:eastAsia="Arial" w:cs="Arial"/>
          <w:spacing w:val="-6"/>
          <w:sz w:val="20"/>
          <w:szCs w:val="20"/>
          <w:lang w:val="en-US"/>
        </w:rPr>
        <w:t xml:space="preserve"> </w:t>
      </w:r>
      <w:r w:rsidRPr="00EE5A95">
        <w:rPr>
          <w:rFonts w:eastAsia="Arial" w:cs="Arial"/>
          <w:sz w:val="20"/>
          <w:szCs w:val="20"/>
          <w:lang w:val="en-US"/>
        </w:rPr>
        <w:t>Management</w:t>
      </w:r>
      <w:r w:rsidRPr="00EE5A95">
        <w:rPr>
          <w:rFonts w:eastAsia="Arial" w:cs="Arial"/>
          <w:spacing w:val="-6"/>
          <w:sz w:val="20"/>
          <w:szCs w:val="20"/>
          <w:lang w:val="en-US"/>
        </w:rPr>
        <w:t xml:space="preserve"> </w:t>
      </w:r>
      <w:r w:rsidRPr="00EE5A95">
        <w:rPr>
          <w:rFonts w:eastAsia="Arial" w:cs="Arial"/>
          <w:sz w:val="20"/>
          <w:szCs w:val="20"/>
          <w:lang w:val="en-US"/>
        </w:rPr>
        <w:t>Agent</w:t>
      </w:r>
      <w:r w:rsidRPr="00EE5A95">
        <w:rPr>
          <w:rFonts w:eastAsia="Arial" w:cs="Arial"/>
          <w:spacing w:val="-8"/>
          <w:sz w:val="20"/>
          <w:szCs w:val="20"/>
          <w:lang w:val="en-US"/>
        </w:rPr>
        <w:t xml:space="preserve"> </w:t>
      </w:r>
      <w:r w:rsidRPr="00EE5A95">
        <w:rPr>
          <w:rFonts w:eastAsia="Arial" w:cs="Arial"/>
          <w:sz w:val="20"/>
          <w:szCs w:val="20"/>
          <w:lang w:val="en-US"/>
        </w:rPr>
        <w:t>appointed</w:t>
      </w:r>
      <w:r w:rsidRPr="00EE5A95">
        <w:rPr>
          <w:rFonts w:eastAsia="Arial" w:cs="Arial"/>
          <w:spacing w:val="-6"/>
          <w:sz w:val="20"/>
          <w:szCs w:val="20"/>
          <w:lang w:val="en-US"/>
        </w:rPr>
        <w:t xml:space="preserve"> </w:t>
      </w:r>
      <w:r w:rsidRPr="00EE5A95">
        <w:rPr>
          <w:rFonts w:eastAsia="Arial" w:cs="Arial"/>
          <w:sz w:val="20"/>
          <w:szCs w:val="20"/>
          <w:lang w:val="en-US"/>
        </w:rPr>
        <w:t>by</w:t>
      </w:r>
      <w:r w:rsidRPr="00EE5A95">
        <w:rPr>
          <w:rFonts w:eastAsia="Arial" w:cs="Arial"/>
          <w:spacing w:val="-8"/>
          <w:sz w:val="20"/>
          <w:szCs w:val="20"/>
          <w:lang w:val="en-US"/>
        </w:rPr>
        <w:t xml:space="preserve"> </w:t>
      </w:r>
      <w:r w:rsidRPr="00EE5A95">
        <w:rPr>
          <w:rFonts w:eastAsia="Arial" w:cs="Arial"/>
          <w:sz w:val="20"/>
          <w:szCs w:val="20"/>
          <w:lang w:val="en-US"/>
        </w:rPr>
        <w:t>the</w:t>
      </w:r>
      <w:r w:rsidRPr="00EE5A95">
        <w:rPr>
          <w:rFonts w:eastAsia="Arial" w:cs="Arial"/>
          <w:spacing w:val="-8"/>
          <w:sz w:val="20"/>
          <w:szCs w:val="20"/>
          <w:lang w:val="en-US"/>
        </w:rPr>
        <w:t xml:space="preserve"> </w:t>
      </w:r>
      <w:r w:rsidRPr="00EE5A95">
        <w:rPr>
          <w:rFonts w:eastAsia="Arial" w:cs="Arial"/>
          <w:sz w:val="20"/>
          <w:szCs w:val="20"/>
          <w:lang w:val="en-US"/>
        </w:rPr>
        <w:t>Landlord, of the Eligible Property specified in the Application; and</w:t>
      </w:r>
    </w:p>
    <w:p w14:paraId="6C54BAF0" w14:textId="77777777" w:rsidR="00201B0F" w:rsidRPr="00EE5A95" w:rsidRDefault="00201B0F" w:rsidP="00A61279">
      <w:pPr>
        <w:widowControl w:val="0"/>
        <w:numPr>
          <w:ilvl w:val="3"/>
          <w:numId w:val="65"/>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Eligible</w:t>
      </w:r>
      <w:r w:rsidRPr="00EE5A95">
        <w:rPr>
          <w:rFonts w:eastAsia="Arial" w:cs="Arial"/>
          <w:spacing w:val="-5"/>
          <w:sz w:val="20"/>
          <w:szCs w:val="20"/>
          <w:lang w:val="en-US"/>
        </w:rPr>
        <w:t xml:space="preserve"> </w:t>
      </w:r>
      <w:r w:rsidRPr="00EE5A95">
        <w:rPr>
          <w:rFonts w:eastAsia="Arial" w:cs="Arial"/>
          <w:sz w:val="20"/>
          <w:szCs w:val="20"/>
          <w:lang w:val="en-US"/>
        </w:rPr>
        <w:t>Property</w:t>
      </w:r>
      <w:r w:rsidRPr="00EE5A95">
        <w:rPr>
          <w:rFonts w:eastAsia="Arial" w:cs="Arial"/>
          <w:spacing w:val="-3"/>
          <w:sz w:val="20"/>
          <w:szCs w:val="20"/>
          <w:lang w:val="en-US"/>
        </w:rPr>
        <w:t xml:space="preserve"> </w:t>
      </w: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pacing w:val="-2"/>
          <w:sz w:val="20"/>
          <w:szCs w:val="20"/>
          <w:lang w:val="en-US"/>
        </w:rPr>
        <w:t>either:</w:t>
      </w:r>
    </w:p>
    <w:p w14:paraId="09948D11" w14:textId="77777777" w:rsidR="00201B0F" w:rsidRPr="00EE5A95" w:rsidRDefault="00201B0F" w:rsidP="00A61279">
      <w:pPr>
        <w:widowControl w:val="0"/>
        <w:numPr>
          <w:ilvl w:val="4"/>
          <w:numId w:val="65"/>
        </w:numPr>
        <w:autoSpaceDE w:val="0"/>
        <w:autoSpaceDN w:val="0"/>
        <w:spacing w:after="120" w:line="240" w:lineRule="auto"/>
        <w:ind w:left="2149" w:hanging="357"/>
        <w:rPr>
          <w:rFonts w:eastAsia="Arial" w:cs="Arial"/>
          <w:sz w:val="20"/>
          <w:szCs w:val="20"/>
          <w:lang w:val="en-US"/>
        </w:rPr>
      </w:pPr>
      <w:r w:rsidRPr="00EE5A95">
        <w:rPr>
          <w:rFonts w:eastAsia="Arial" w:cs="Arial"/>
          <w:sz w:val="20"/>
          <w:szCs w:val="20"/>
          <w:lang w:val="en-US"/>
        </w:rPr>
        <w:t>Let</w:t>
      </w:r>
      <w:r w:rsidRPr="00EE5A95">
        <w:rPr>
          <w:rFonts w:eastAsia="Arial" w:cs="Arial"/>
          <w:spacing w:val="-2"/>
          <w:sz w:val="20"/>
          <w:szCs w:val="20"/>
          <w:lang w:val="en-US"/>
        </w:rPr>
        <w:t xml:space="preserve"> </w:t>
      </w:r>
      <w:r w:rsidRPr="00EE5A95">
        <w:rPr>
          <w:rFonts w:eastAsia="Arial" w:cs="Arial"/>
          <w:sz w:val="20"/>
          <w:szCs w:val="20"/>
          <w:lang w:val="en-US"/>
        </w:rPr>
        <w:t>to</w:t>
      </w:r>
      <w:r w:rsidRPr="00EE5A95">
        <w:rPr>
          <w:rFonts w:eastAsia="Arial" w:cs="Arial"/>
          <w:spacing w:val="-2"/>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third</w:t>
      </w:r>
      <w:r w:rsidRPr="00EE5A95">
        <w:rPr>
          <w:rFonts w:eastAsia="Arial" w:cs="Arial"/>
          <w:spacing w:val="-3"/>
          <w:sz w:val="20"/>
          <w:szCs w:val="20"/>
          <w:lang w:val="en-US"/>
        </w:rPr>
        <w:t xml:space="preserve"> </w:t>
      </w:r>
      <w:r w:rsidRPr="00EE5A95">
        <w:rPr>
          <w:rFonts w:eastAsia="Arial" w:cs="Arial"/>
          <w:sz w:val="20"/>
          <w:szCs w:val="20"/>
          <w:lang w:val="en-US"/>
        </w:rPr>
        <w:t>party</w:t>
      </w:r>
      <w:r w:rsidRPr="00EE5A95">
        <w:rPr>
          <w:rFonts w:eastAsia="Arial" w:cs="Arial"/>
          <w:spacing w:val="-2"/>
          <w:sz w:val="20"/>
          <w:szCs w:val="20"/>
          <w:lang w:val="en-US"/>
        </w:rPr>
        <w:t xml:space="preserve"> </w:t>
      </w:r>
      <w:r w:rsidRPr="00EE5A95">
        <w:rPr>
          <w:rFonts w:eastAsia="Arial" w:cs="Arial"/>
          <w:sz w:val="20"/>
          <w:szCs w:val="20"/>
          <w:lang w:val="en-US"/>
        </w:rPr>
        <w:t>for</w:t>
      </w:r>
      <w:r w:rsidRPr="00EE5A95">
        <w:rPr>
          <w:rFonts w:eastAsia="Arial" w:cs="Arial"/>
          <w:spacing w:val="-5"/>
          <w:sz w:val="20"/>
          <w:szCs w:val="20"/>
          <w:lang w:val="en-US"/>
        </w:rPr>
        <w:t xml:space="preserve"> </w:t>
      </w:r>
      <w:r w:rsidRPr="00EE5A95">
        <w:rPr>
          <w:rFonts w:eastAsia="Arial" w:cs="Arial"/>
          <w:sz w:val="20"/>
          <w:szCs w:val="20"/>
          <w:lang w:val="en-US"/>
        </w:rPr>
        <w:t>an</w:t>
      </w:r>
      <w:r w:rsidRPr="00EE5A95">
        <w:rPr>
          <w:rFonts w:eastAsia="Arial" w:cs="Arial"/>
          <w:spacing w:val="-1"/>
          <w:sz w:val="20"/>
          <w:szCs w:val="20"/>
          <w:lang w:val="en-US"/>
        </w:rPr>
        <w:t xml:space="preserve"> </w:t>
      </w:r>
      <w:r w:rsidRPr="00EE5A95">
        <w:rPr>
          <w:rFonts w:eastAsia="Arial" w:cs="Arial"/>
          <w:sz w:val="20"/>
          <w:szCs w:val="20"/>
          <w:lang w:val="en-US"/>
        </w:rPr>
        <w:t>unexpired</w:t>
      </w:r>
      <w:r w:rsidRPr="00EE5A95">
        <w:rPr>
          <w:rFonts w:eastAsia="Arial" w:cs="Arial"/>
          <w:spacing w:val="-2"/>
          <w:sz w:val="20"/>
          <w:szCs w:val="20"/>
          <w:lang w:val="en-US"/>
        </w:rPr>
        <w:t xml:space="preserve"> </w:t>
      </w:r>
      <w:r w:rsidRPr="00EE5A95">
        <w:rPr>
          <w:rFonts w:eastAsia="Arial" w:cs="Arial"/>
          <w:sz w:val="20"/>
          <w:szCs w:val="20"/>
          <w:lang w:val="en-US"/>
        </w:rPr>
        <w:t>term;</w:t>
      </w:r>
      <w:r w:rsidRPr="00EE5A95">
        <w:rPr>
          <w:rFonts w:eastAsia="Arial" w:cs="Arial"/>
          <w:spacing w:val="-4"/>
          <w:sz w:val="20"/>
          <w:szCs w:val="20"/>
          <w:lang w:val="en-US"/>
        </w:rPr>
        <w:t xml:space="preserve"> </w:t>
      </w:r>
      <w:r w:rsidRPr="00EE5A95">
        <w:rPr>
          <w:rFonts w:eastAsia="Arial" w:cs="Arial"/>
          <w:spacing w:val="-5"/>
          <w:sz w:val="20"/>
          <w:szCs w:val="20"/>
          <w:lang w:val="en-US"/>
        </w:rPr>
        <w:t>or</w:t>
      </w:r>
    </w:p>
    <w:p w14:paraId="22F46CAA" w14:textId="77777777" w:rsidR="00201B0F" w:rsidRPr="00EE5A95" w:rsidRDefault="00201B0F" w:rsidP="00A61279">
      <w:pPr>
        <w:widowControl w:val="0"/>
        <w:numPr>
          <w:ilvl w:val="4"/>
          <w:numId w:val="65"/>
        </w:numPr>
        <w:autoSpaceDE w:val="0"/>
        <w:autoSpaceDN w:val="0"/>
        <w:spacing w:after="120" w:line="240" w:lineRule="auto"/>
        <w:ind w:left="2149" w:hanging="357"/>
        <w:rPr>
          <w:rFonts w:eastAsia="Arial" w:cs="Arial"/>
          <w:sz w:val="20"/>
          <w:szCs w:val="20"/>
          <w:lang w:val="en-US"/>
        </w:rPr>
      </w:pPr>
      <w:r w:rsidRPr="00EE5A95">
        <w:rPr>
          <w:rFonts w:eastAsia="Arial" w:cs="Arial"/>
          <w:sz w:val="20"/>
          <w:szCs w:val="20"/>
          <w:lang w:val="en-US"/>
        </w:rPr>
        <w:t>Being,</w:t>
      </w:r>
      <w:r w:rsidRPr="00EE5A95">
        <w:rPr>
          <w:rFonts w:eastAsia="Arial" w:cs="Arial"/>
          <w:spacing w:val="-5"/>
          <w:sz w:val="20"/>
          <w:szCs w:val="20"/>
          <w:lang w:val="en-US"/>
        </w:rPr>
        <w:t xml:space="preserve"> </w:t>
      </w:r>
      <w:r w:rsidRPr="00EE5A95">
        <w:rPr>
          <w:rFonts w:eastAsia="Arial" w:cs="Arial"/>
          <w:spacing w:val="-2"/>
          <w:sz w:val="20"/>
          <w:szCs w:val="20"/>
          <w:lang w:val="en-US"/>
        </w:rPr>
        <w:t>or</w:t>
      </w:r>
      <w:r w:rsidRPr="00EE5A95">
        <w:rPr>
          <w:rFonts w:eastAsia="Arial" w:cs="Arial"/>
          <w:spacing w:val="-3"/>
          <w:sz w:val="20"/>
          <w:szCs w:val="20"/>
          <w:lang w:val="en-US"/>
        </w:rPr>
        <w:t xml:space="preserve"> </w:t>
      </w:r>
      <w:r w:rsidRPr="00EE5A95">
        <w:rPr>
          <w:rFonts w:eastAsia="Arial" w:cs="Arial"/>
          <w:sz w:val="20"/>
          <w:szCs w:val="20"/>
          <w:lang w:val="en-US"/>
        </w:rPr>
        <w:t>soon</w:t>
      </w:r>
      <w:r w:rsidRPr="00EE5A95">
        <w:rPr>
          <w:rFonts w:eastAsia="Arial" w:cs="Arial"/>
          <w:spacing w:val="-5"/>
          <w:sz w:val="20"/>
          <w:szCs w:val="20"/>
          <w:lang w:val="en-US"/>
        </w:rPr>
        <w:t xml:space="preserve"> </w:t>
      </w:r>
      <w:r w:rsidRPr="00EE5A95">
        <w:rPr>
          <w:rFonts w:eastAsia="Arial" w:cs="Arial"/>
          <w:sz w:val="20"/>
          <w:szCs w:val="20"/>
          <w:lang w:val="en-US"/>
        </w:rPr>
        <w:t>to</w:t>
      </w:r>
      <w:r w:rsidRPr="00EE5A95">
        <w:rPr>
          <w:rFonts w:eastAsia="Arial" w:cs="Arial"/>
          <w:spacing w:val="-2"/>
          <w:sz w:val="20"/>
          <w:szCs w:val="20"/>
          <w:lang w:val="en-US"/>
        </w:rPr>
        <w:t xml:space="preserve"> </w:t>
      </w:r>
      <w:r w:rsidRPr="00EE5A95">
        <w:rPr>
          <w:rFonts w:eastAsia="Arial" w:cs="Arial"/>
          <w:sz w:val="20"/>
          <w:szCs w:val="20"/>
          <w:lang w:val="en-US"/>
        </w:rPr>
        <w:t>be,</w:t>
      </w:r>
      <w:r w:rsidRPr="00EE5A95">
        <w:rPr>
          <w:rFonts w:eastAsia="Arial" w:cs="Arial"/>
          <w:spacing w:val="-5"/>
          <w:sz w:val="20"/>
          <w:szCs w:val="20"/>
          <w:lang w:val="en-US"/>
        </w:rPr>
        <w:t xml:space="preserve"> </w:t>
      </w:r>
      <w:r w:rsidRPr="00EE5A95">
        <w:rPr>
          <w:rFonts w:eastAsia="Arial" w:cs="Arial"/>
          <w:sz w:val="20"/>
          <w:szCs w:val="20"/>
          <w:lang w:val="en-US"/>
        </w:rPr>
        <w:t>actively</w:t>
      </w:r>
      <w:r w:rsidRPr="00EE5A95">
        <w:rPr>
          <w:rFonts w:eastAsia="Arial" w:cs="Arial"/>
          <w:spacing w:val="-3"/>
          <w:sz w:val="20"/>
          <w:szCs w:val="20"/>
          <w:lang w:val="en-US"/>
        </w:rPr>
        <w:t xml:space="preserve"> </w:t>
      </w:r>
      <w:r w:rsidRPr="00EE5A95">
        <w:rPr>
          <w:rFonts w:eastAsia="Arial" w:cs="Arial"/>
          <w:sz w:val="20"/>
          <w:szCs w:val="20"/>
          <w:lang w:val="en-US"/>
        </w:rPr>
        <w:t>marketed</w:t>
      </w:r>
      <w:r w:rsidRPr="00EE5A95">
        <w:rPr>
          <w:rFonts w:eastAsia="Arial" w:cs="Arial"/>
          <w:spacing w:val="-5"/>
          <w:sz w:val="20"/>
          <w:szCs w:val="20"/>
          <w:lang w:val="en-US"/>
        </w:rPr>
        <w:t xml:space="preserve"> </w:t>
      </w:r>
      <w:r w:rsidRPr="00EE5A95">
        <w:rPr>
          <w:rFonts w:eastAsia="Arial" w:cs="Arial"/>
          <w:sz w:val="20"/>
          <w:szCs w:val="20"/>
          <w:lang w:val="en-US"/>
        </w:rPr>
        <w:t>with</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view</w:t>
      </w:r>
      <w:r w:rsidRPr="00EE5A95">
        <w:rPr>
          <w:rFonts w:eastAsia="Arial" w:cs="Arial"/>
          <w:spacing w:val="-3"/>
          <w:sz w:val="20"/>
          <w:szCs w:val="20"/>
          <w:lang w:val="en-US"/>
        </w:rPr>
        <w:t xml:space="preserve"> </w:t>
      </w:r>
      <w:r w:rsidRPr="00EE5A95">
        <w:rPr>
          <w:rFonts w:eastAsia="Arial" w:cs="Arial"/>
          <w:sz w:val="20"/>
          <w:szCs w:val="20"/>
          <w:lang w:val="en-US"/>
        </w:rPr>
        <w:t>to entering an agreement of the kind specified in sub- paragraph (I); and</w:t>
      </w:r>
    </w:p>
    <w:p w14:paraId="3928EE6C" w14:textId="464D520A" w:rsidR="00201B0F" w:rsidRPr="00EE5A95" w:rsidRDefault="00201B0F" w:rsidP="00A61279">
      <w:pPr>
        <w:widowControl w:val="0"/>
        <w:numPr>
          <w:ilvl w:val="3"/>
          <w:numId w:val="65"/>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 maximum number of Category 2 Supplementary Permits which may be issued in relation to that Eligible Property, calculated</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6"/>
          <w:sz w:val="20"/>
          <w:szCs w:val="20"/>
          <w:lang w:val="en-US"/>
        </w:rPr>
        <w:t xml:space="preserve"> </w:t>
      </w:r>
      <w:r w:rsidRPr="00EE5A95">
        <w:rPr>
          <w:rFonts w:eastAsia="Arial" w:cs="Arial"/>
          <w:sz w:val="20"/>
          <w:szCs w:val="20"/>
          <w:lang w:val="en-US"/>
        </w:rPr>
        <w:t>accordance</w:t>
      </w:r>
      <w:r w:rsidRPr="00EE5A95">
        <w:rPr>
          <w:rFonts w:eastAsia="Arial" w:cs="Arial"/>
          <w:spacing w:val="-4"/>
          <w:sz w:val="20"/>
          <w:szCs w:val="20"/>
          <w:lang w:val="en-US"/>
        </w:rPr>
        <w:t xml:space="preserve"> </w:t>
      </w:r>
      <w:r w:rsidRPr="00EE5A95">
        <w:rPr>
          <w:rFonts w:eastAsia="Arial" w:cs="Arial"/>
          <w:sz w:val="20"/>
          <w:szCs w:val="20"/>
          <w:lang w:val="en-US"/>
        </w:rPr>
        <w:t>with</w:t>
      </w:r>
      <w:r w:rsidRPr="00EE5A95">
        <w:rPr>
          <w:rFonts w:eastAsia="Arial" w:cs="Arial"/>
          <w:spacing w:val="-4"/>
          <w:sz w:val="20"/>
          <w:szCs w:val="20"/>
          <w:lang w:val="en-US"/>
        </w:rPr>
        <w:t xml:space="preserve"> </w:t>
      </w:r>
      <w:r w:rsidRPr="00EE5A95">
        <w:rPr>
          <w:rFonts w:eastAsia="Arial" w:cs="Arial"/>
          <w:sz w:val="20"/>
          <w:szCs w:val="20"/>
          <w:lang w:val="en-US"/>
        </w:rPr>
        <w:t>Article</w:t>
      </w:r>
      <w:r w:rsidRPr="00EE5A95">
        <w:rPr>
          <w:rFonts w:eastAsia="Arial" w:cs="Arial"/>
          <w:spacing w:val="-2"/>
          <w:sz w:val="20"/>
          <w:szCs w:val="20"/>
          <w:lang w:val="en-US"/>
        </w:rPr>
        <w:t xml:space="preserve"> </w:t>
      </w:r>
      <w:r w:rsidR="00710600">
        <w:rPr>
          <w:rFonts w:eastAsia="Arial" w:cs="Arial"/>
          <w:sz w:val="20"/>
          <w:szCs w:val="20"/>
          <w:lang w:val="en-US"/>
        </w:rPr>
        <w:t>81</w:t>
      </w:r>
      <w:r w:rsidRPr="00EE5A95">
        <w:rPr>
          <w:rFonts w:eastAsia="Arial" w:cs="Arial"/>
          <w:sz w:val="20"/>
          <w:szCs w:val="20"/>
          <w:lang w:val="en-US"/>
        </w:rPr>
        <w:t>,</w:t>
      </w:r>
      <w:r w:rsidRPr="00EE5A95">
        <w:rPr>
          <w:rFonts w:eastAsia="Arial" w:cs="Arial"/>
          <w:spacing w:val="-6"/>
          <w:sz w:val="20"/>
          <w:szCs w:val="20"/>
          <w:lang w:val="en-US"/>
        </w:rPr>
        <w:t xml:space="preserve"> </w:t>
      </w:r>
      <w:r w:rsidRPr="00EE5A95">
        <w:rPr>
          <w:rFonts w:eastAsia="Arial" w:cs="Arial"/>
          <w:sz w:val="20"/>
          <w:szCs w:val="20"/>
          <w:lang w:val="en-US"/>
        </w:rPr>
        <w:t>would</w:t>
      </w:r>
      <w:r w:rsidRPr="00EE5A95">
        <w:rPr>
          <w:rFonts w:eastAsia="Arial" w:cs="Arial"/>
          <w:spacing w:val="-4"/>
          <w:sz w:val="20"/>
          <w:szCs w:val="20"/>
          <w:lang w:val="en-US"/>
        </w:rPr>
        <w:t xml:space="preserve"> </w:t>
      </w:r>
      <w:r w:rsidRPr="00EE5A95">
        <w:rPr>
          <w:rFonts w:eastAsia="Arial" w:cs="Arial"/>
          <w:sz w:val="20"/>
          <w:szCs w:val="20"/>
          <w:lang w:val="en-US"/>
        </w:rPr>
        <w:t>not</w:t>
      </w:r>
      <w:r w:rsidRPr="00EE5A95">
        <w:rPr>
          <w:rFonts w:eastAsia="Arial" w:cs="Arial"/>
          <w:spacing w:val="-4"/>
          <w:sz w:val="20"/>
          <w:szCs w:val="20"/>
          <w:lang w:val="en-US"/>
        </w:rPr>
        <w:t xml:space="preserve"> </w:t>
      </w: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z w:val="20"/>
          <w:szCs w:val="20"/>
          <w:lang w:val="en-US"/>
        </w:rPr>
        <w:t>exceeded if the Council issued a Book of Category 2 Supplementary Permits</w:t>
      </w:r>
      <w:r w:rsidRPr="00EE5A95">
        <w:rPr>
          <w:rFonts w:eastAsia="Arial" w:cs="Arial"/>
          <w:spacing w:val="-4"/>
          <w:sz w:val="20"/>
          <w:szCs w:val="20"/>
          <w:lang w:val="en-US"/>
        </w:rPr>
        <w:t xml:space="preserve"> </w:t>
      </w:r>
      <w:r w:rsidRPr="00EE5A95">
        <w:rPr>
          <w:rFonts w:eastAsia="Arial" w:cs="Arial"/>
          <w:sz w:val="20"/>
          <w:szCs w:val="20"/>
          <w:lang w:val="en-US"/>
        </w:rPr>
        <w:t>as</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result</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acceptance</w:t>
      </w:r>
      <w:r w:rsidRPr="00EE5A95">
        <w:rPr>
          <w:rFonts w:eastAsia="Arial" w:cs="Arial"/>
          <w:spacing w:val="-4"/>
          <w:sz w:val="20"/>
          <w:szCs w:val="20"/>
          <w:lang w:val="en-US"/>
        </w:rPr>
        <w:t xml:space="preserve"> </w:t>
      </w:r>
      <w:r w:rsidRPr="00EE5A95">
        <w:rPr>
          <w:rFonts w:eastAsia="Arial" w:cs="Arial"/>
          <w:sz w:val="20"/>
          <w:szCs w:val="20"/>
          <w:lang w:val="en-US"/>
        </w:rPr>
        <w:t>by</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Landlord</w:t>
      </w:r>
      <w:r w:rsidRPr="00EE5A95">
        <w:rPr>
          <w:rFonts w:eastAsia="Arial" w:cs="Arial"/>
          <w:spacing w:val="-3"/>
          <w:sz w:val="20"/>
          <w:szCs w:val="20"/>
          <w:lang w:val="en-US"/>
        </w:rPr>
        <w:t xml:space="preserve"> </w:t>
      </w:r>
      <w:r w:rsidRPr="00EE5A95">
        <w:rPr>
          <w:rFonts w:eastAsia="Arial" w:cs="Arial"/>
          <w:sz w:val="20"/>
          <w:szCs w:val="20"/>
          <w:lang w:val="en-US"/>
        </w:rPr>
        <w:t>or,</w:t>
      </w:r>
      <w:r w:rsidRPr="00EE5A95">
        <w:rPr>
          <w:rFonts w:eastAsia="Arial" w:cs="Arial"/>
          <w:spacing w:val="-5"/>
          <w:sz w:val="20"/>
          <w:szCs w:val="20"/>
          <w:lang w:val="en-US"/>
        </w:rPr>
        <w:t xml:space="preserve"> </w:t>
      </w:r>
      <w:r w:rsidRPr="00EE5A95">
        <w:rPr>
          <w:rFonts w:eastAsia="Arial" w:cs="Arial"/>
          <w:sz w:val="20"/>
          <w:szCs w:val="20"/>
          <w:lang w:val="en-US"/>
        </w:rPr>
        <w:t>as</w:t>
      </w:r>
      <w:r w:rsidRPr="00EE5A95">
        <w:rPr>
          <w:rFonts w:eastAsia="Arial" w:cs="Arial"/>
          <w:spacing w:val="-3"/>
          <w:sz w:val="20"/>
          <w:szCs w:val="20"/>
          <w:lang w:val="en-US"/>
        </w:rPr>
        <w:t xml:space="preserve"> </w:t>
      </w:r>
      <w:r w:rsidRPr="00EE5A95">
        <w:rPr>
          <w:rFonts w:eastAsia="Arial" w:cs="Arial"/>
          <w:sz w:val="20"/>
          <w:szCs w:val="20"/>
          <w:lang w:val="en-US"/>
        </w:rPr>
        <w:t>the case may be, the Management Agent, of the Category 2 Supplementary Permit Offer; or</w:t>
      </w:r>
    </w:p>
    <w:p w14:paraId="724F64FF" w14:textId="77777777" w:rsidR="00201B0F" w:rsidRPr="00EE5A95" w:rsidRDefault="00201B0F" w:rsidP="00A61279">
      <w:pPr>
        <w:widowControl w:val="0"/>
        <w:numPr>
          <w:ilvl w:val="2"/>
          <w:numId w:val="65"/>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respect</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a</w:t>
      </w:r>
      <w:r w:rsidRPr="00EE5A95">
        <w:rPr>
          <w:rFonts w:eastAsia="Arial" w:cs="Arial"/>
          <w:spacing w:val="-5"/>
          <w:sz w:val="20"/>
          <w:szCs w:val="20"/>
          <w:lang w:val="en-US"/>
        </w:rPr>
        <w:t xml:space="preserve"> </w:t>
      </w:r>
      <w:r w:rsidRPr="00EE5A95">
        <w:rPr>
          <w:rFonts w:eastAsia="Arial" w:cs="Arial"/>
          <w:sz w:val="20"/>
          <w:szCs w:val="20"/>
          <w:lang w:val="en-US"/>
        </w:rPr>
        <w:t>Category</w:t>
      </w:r>
      <w:r w:rsidRPr="00EE5A95">
        <w:rPr>
          <w:rFonts w:eastAsia="Arial" w:cs="Arial"/>
          <w:spacing w:val="-5"/>
          <w:sz w:val="20"/>
          <w:szCs w:val="20"/>
          <w:lang w:val="en-US"/>
        </w:rPr>
        <w:t xml:space="preserve"> </w:t>
      </w:r>
      <w:r w:rsidRPr="00EE5A95">
        <w:rPr>
          <w:rFonts w:eastAsia="Arial" w:cs="Arial"/>
          <w:sz w:val="20"/>
          <w:szCs w:val="20"/>
          <w:lang w:val="en-US"/>
        </w:rPr>
        <w:t>3</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8"/>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Application</w:t>
      </w:r>
      <w:r w:rsidRPr="00EE5A95">
        <w:rPr>
          <w:rFonts w:eastAsia="Arial" w:cs="Arial"/>
          <w:spacing w:val="-5"/>
          <w:sz w:val="20"/>
          <w:szCs w:val="20"/>
          <w:lang w:val="en-US"/>
        </w:rPr>
        <w:t xml:space="preserve"> </w:t>
      </w:r>
      <w:r w:rsidRPr="00EE5A95">
        <w:rPr>
          <w:rFonts w:eastAsia="Arial" w:cs="Arial"/>
          <w:sz w:val="20"/>
          <w:szCs w:val="20"/>
          <w:lang w:val="en-US"/>
        </w:rPr>
        <w:t>the Council is satisfied that:</w:t>
      </w:r>
    </w:p>
    <w:p w14:paraId="6AE27A94" w14:textId="77777777" w:rsidR="00201B0F" w:rsidRPr="00EE5A95" w:rsidRDefault="00201B0F" w:rsidP="00A61279">
      <w:pPr>
        <w:widowControl w:val="0"/>
        <w:numPr>
          <w:ilvl w:val="3"/>
          <w:numId w:val="65"/>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person</w:t>
      </w:r>
      <w:r w:rsidRPr="00EE5A95">
        <w:rPr>
          <w:rFonts w:eastAsia="Arial" w:cs="Arial"/>
          <w:spacing w:val="-7"/>
          <w:sz w:val="20"/>
          <w:szCs w:val="20"/>
          <w:lang w:val="en-US"/>
        </w:rPr>
        <w:t xml:space="preserve"> </w:t>
      </w:r>
      <w:r w:rsidRPr="00EE5A95">
        <w:rPr>
          <w:rFonts w:eastAsia="Arial" w:cs="Arial"/>
          <w:sz w:val="20"/>
          <w:szCs w:val="20"/>
          <w:lang w:val="en-US"/>
        </w:rPr>
        <w:t>making</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7"/>
          <w:sz w:val="20"/>
          <w:szCs w:val="20"/>
          <w:lang w:val="en-US"/>
        </w:rPr>
        <w:t xml:space="preserve"> </w:t>
      </w:r>
      <w:r w:rsidRPr="00EE5A95">
        <w:rPr>
          <w:rFonts w:eastAsia="Arial" w:cs="Arial"/>
          <w:sz w:val="20"/>
          <w:szCs w:val="20"/>
          <w:lang w:val="en-US"/>
        </w:rPr>
        <w:t>Category</w:t>
      </w:r>
      <w:r w:rsidRPr="00EE5A95">
        <w:rPr>
          <w:rFonts w:eastAsia="Arial" w:cs="Arial"/>
          <w:spacing w:val="-5"/>
          <w:sz w:val="20"/>
          <w:szCs w:val="20"/>
          <w:lang w:val="en-US"/>
        </w:rPr>
        <w:t xml:space="preserve"> </w:t>
      </w:r>
      <w:r w:rsidRPr="00EE5A95">
        <w:rPr>
          <w:rFonts w:eastAsia="Arial" w:cs="Arial"/>
          <w:sz w:val="20"/>
          <w:szCs w:val="20"/>
          <w:lang w:val="en-US"/>
        </w:rPr>
        <w:t>3</w:t>
      </w:r>
      <w:r w:rsidRPr="00EE5A95">
        <w:rPr>
          <w:rFonts w:eastAsia="Arial" w:cs="Arial"/>
          <w:spacing w:val="-7"/>
          <w:sz w:val="20"/>
          <w:szCs w:val="20"/>
          <w:lang w:val="en-US"/>
        </w:rPr>
        <w:t xml:space="preserve"> </w:t>
      </w:r>
      <w:r w:rsidRPr="00EE5A95">
        <w:rPr>
          <w:rFonts w:eastAsia="Arial" w:cs="Arial"/>
          <w:sz w:val="20"/>
          <w:szCs w:val="20"/>
          <w:lang w:val="en-US"/>
        </w:rPr>
        <w:t>Supplementary</w:t>
      </w:r>
      <w:r w:rsidRPr="00EE5A95">
        <w:rPr>
          <w:rFonts w:eastAsia="Arial" w:cs="Arial"/>
          <w:spacing w:val="-5"/>
          <w:sz w:val="20"/>
          <w:szCs w:val="20"/>
          <w:lang w:val="en-US"/>
        </w:rPr>
        <w:t xml:space="preserve"> </w:t>
      </w:r>
      <w:r w:rsidRPr="00EE5A95">
        <w:rPr>
          <w:rFonts w:eastAsia="Arial" w:cs="Arial"/>
          <w:sz w:val="20"/>
          <w:szCs w:val="20"/>
          <w:lang w:val="en-US"/>
        </w:rPr>
        <w:t xml:space="preserve">Permit Application is a </w:t>
      </w:r>
      <w:proofErr w:type="gramStart"/>
      <w:r w:rsidRPr="00EE5A95">
        <w:rPr>
          <w:rFonts w:eastAsia="Arial" w:cs="Arial"/>
          <w:sz w:val="20"/>
          <w:szCs w:val="20"/>
          <w:lang w:val="en-US"/>
        </w:rPr>
        <w:t>Business;</w:t>
      </w:r>
      <w:proofErr w:type="gramEnd"/>
    </w:p>
    <w:p w14:paraId="0D8567FF" w14:textId="77777777" w:rsidR="00201B0F" w:rsidRPr="00EE5A95" w:rsidRDefault="00201B0F" w:rsidP="00A61279">
      <w:pPr>
        <w:widowControl w:val="0"/>
        <w:numPr>
          <w:ilvl w:val="3"/>
          <w:numId w:val="65"/>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Eligible</w:t>
      </w:r>
      <w:r w:rsidRPr="00EE5A95">
        <w:rPr>
          <w:rFonts w:eastAsia="Arial" w:cs="Arial"/>
          <w:spacing w:val="-6"/>
          <w:sz w:val="20"/>
          <w:szCs w:val="20"/>
          <w:lang w:val="en-US"/>
        </w:rPr>
        <w:t xml:space="preserve"> </w:t>
      </w:r>
      <w:r w:rsidRPr="00EE5A95">
        <w:rPr>
          <w:rFonts w:eastAsia="Arial" w:cs="Arial"/>
          <w:sz w:val="20"/>
          <w:szCs w:val="20"/>
          <w:lang w:val="en-US"/>
        </w:rPr>
        <w:t>Property</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respect</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6"/>
          <w:sz w:val="20"/>
          <w:szCs w:val="20"/>
          <w:lang w:val="en-US"/>
        </w:rPr>
        <w:t xml:space="preserve"> </w:t>
      </w:r>
      <w:r w:rsidRPr="00EE5A95">
        <w:rPr>
          <w:rFonts w:eastAsia="Arial" w:cs="Arial"/>
          <w:sz w:val="20"/>
          <w:szCs w:val="20"/>
          <w:lang w:val="en-US"/>
        </w:rPr>
        <w:t>which</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6"/>
          <w:sz w:val="20"/>
          <w:szCs w:val="20"/>
          <w:lang w:val="en-US"/>
        </w:rPr>
        <w:t xml:space="preserve"> </w:t>
      </w:r>
      <w:r w:rsidRPr="00EE5A95">
        <w:rPr>
          <w:rFonts w:eastAsia="Arial" w:cs="Arial"/>
          <w:sz w:val="20"/>
          <w:szCs w:val="20"/>
          <w:lang w:val="en-US"/>
        </w:rPr>
        <w:t>Application</w:t>
      </w:r>
      <w:r w:rsidRPr="00EE5A95">
        <w:rPr>
          <w:rFonts w:eastAsia="Arial" w:cs="Arial"/>
          <w:spacing w:val="-4"/>
          <w:sz w:val="20"/>
          <w:szCs w:val="20"/>
          <w:lang w:val="en-US"/>
        </w:rPr>
        <w:t xml:space="preserve"> </w:t>
      </w:r>
      <w:r w:rsidRPr="00EE5A95">
        <w:rPr>
          <w:rFonts w:eastAsia="Arial" w:cs="Arial"/>
          <w:sz w:val="20"/>
          <w:szCs w:val="20"/>
          <w:lang w:val="en-US"/>
        </w:rPr>
        <w:t>has been made is:</w:t>
      </w:r>
    </w:p>
    <w:p w14:paraId="51F34839" w14:textId="77777777" w:rsidR="00201B0F" w:rsidRPr="00EE5A95" w:rsidRDefault="00201B0F" w:rsidP="00A61279">
      <w:pPr>
        <w:widowControl w:val="0"/>
        <w:numPr>
          <w:ilvl w:val="4"/>
          <w:numId w:val="65"/>
        </w:numPr>
        <w:autoSpaceDE w:val="0"/>
        <w:autoSpaceDN w:val="0"/>
        <w:spacing w:after="120" w:line="240" w:lineRule="auto"/>
        <w:ind w:left="2149" w:hanging="357"/>
        <w:rPr>
          <w:rFonts w:eastAsia="Arial" w:cs="Arial"/>
          <w:sz w:val="20"/>
          <w:szCs w:val="20"/>
          <w:lang w:val="en-US"/>
        </w:rPr>
      </w:pP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Business</w:t>
      </w:r>
      <w:r w:rsidRPr="00EE5A95">
        <w:rPr>
          <w:rFonts w:eastAsia="Arial" w:cs="Arial"/>
          <w:spacing w:val="-2"/>
          <w:sz w:val="20"/>
          <w:szCs w:val="20"/>
          <w:lang w:val="en-US"/>
        </w:rPr>
        <w:t xml:space="preserve"> </w:t>
      </w:r>
      <w:r w:rsidRPr="00EE5A95">
        <w:rPr>
          <w:rFonts w:eastAsia="Arial" w:cs="Arial"/>
          <w:sz w:val="20"/>
          <w:szCs w:val="20"/>
          <w:lang w:val="en-US"/>
        </w:rPr>
        <w:t>Property;</w:t>
      </w:r>
      <w:r w:rsidRPr="00EE5A95">
        <w:rPr>
          <w:rFonts w:eastAsia="Arial" w:cs="Arial"/>
          <w:spacing w:val="-4"/>
          <w:sz w:val="20"/>
          <w:szCs w:val="20"/>
          <w:lang w:val="en-US"/>
        </w:rPr>
        <w:t xml:space="preserve"> </w:t>
      </w:r>
      <w:r w:rsidRPr="00EE5A95">
        <w:rPr>
          <w:rFonts w:eastAsia="Arial" w:cs="Arial"/>
          <w:spacing w:val="-5"/>
          <w:sz w:val="20"/>
          <w:szCs w:val="20"/>
          <w:lang w:val="en-US"/>
        </w:rPr>
        <w:t>and</w:t>
      </w:r>
    </w:p>
    <w:p w14:paraId="7D26A173" w14:textId="77777777" w:rsidR="00201B0F" w:rsidRPr="00EE5A95" w:rsidRDefault="00201B0F" w:rsidP="00A61279">
      <w:pPr>
        <w:widowControl w:val="0"/>
        <w:numPr>
          <w:ilvl w:val="4"/>
          <w:numId w:val="65"/>
        </w:numPr>
        <w:autoSpaceDE w:val="0"/>
        <w:autoSpaceDN w:val="0"/>
        <w:spacing w:after="120" w:line="240" w:lineRule="auto"/>
        <w:ind w:left="2149" w:hanging="357"/>
        <w:rPr>
          <w:rFonts w:eastAsia="Arial" w:cs="Arial"/>
          <w:sz w:val="20"/>
          <w:szCs w:val="20"/>
          <w:lang w:val="en-US"/>
        </w:rPr>
      </w:pPr>
      <w:r w:rsidRPr="00EE5A95">
        <w:rPr>
          <w:rFonts w:eastAsia="Arial" w:cs="Arial"/>
          <w:sz w:val="20"/>
          <w:szCs w:val="20"/>
          <w:lang w:val="en-US"/>
        </w:rPr>
        <w:t>Used</w:t>
      </w:r>
      <w:r w:rsidRPr="00EE5A95">
        <w:rPr>
          <w:rFonts w:eastAsia="Arial" w:cs="Arial"/>
          <w:spacing w:val="-2"/>
          <w:sz w:val="20"/>
          <w:szCs w:val="20"/>
          <w:lang w:val="en-US"/>
        </w:rPr>
        <w:t xml:space="preserve"> </w:t>
      </w:r>
      <w:r w:rsidRPr="00EE5A95">
        <w:rPr>
          <w:rFonts w:eastAsia="Arial" w:cs="Arial"/>
          <w:sz w:val="20"/>
          <w:szCs w:val="20"/>
          <w:lang w:val="en-US"/>
        </w:rPr>
        <w:t>by</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Business</w:t>
      </w:r>
      <w:r w:rsidRPr="00EE5A95">
        <w:rPr>
          <w:rFonts w:eastAsia="Arial" w:cs="Arial"/>
          <w:spacing w:val="-2"/>
          <w:sz w:val="20"/>
          <w:szCs w:val="20"/>
          <w:lang w:val="en-US"/>
        </w:rPr>
        <w:t xml:space="preserve"> </w:t>
      </w:r>
      <w:r w:rsidRPr="00EE5A95">
        <w:rPr>
          <w:rFonts w:eastAsia="Arial" w:cs="Arial"/>
          <w:sz w:val="20"/>
          <w:szCs w:val="20"/>
          <w:lang w:val="en-US"/>
        </w:rPr>
        <w:t>for</w:t>
      </w:r>
      <w:r w:rsidRPr="00EE5A95">
        <w:rPr>
          <w:rFonts w:eastAsia="Arial" w:cs="Arial"/>
          <w:spacing w:val="-3"/>
          <w:sz w:val="20"/>
          <w:szCs w:val="20"/>
          <w:lang w:val="en-US"/>
        </w:rPr>
        <w:t xml:space="preserve"> </w:t>
      </w:r>
      <w:r w:rsidRPr="00EE5A95">
        <w:rPr>
          <w:rFonts w:eastAsia="Arial" w:cs="Arial"/>
          <w:sz w:val="20"/>
          <w:szCs w:val="20"/>
          <w:lang w:val="en-US"/>
        </w:rPr>
        <w:t>Business</w:t>
      </w:r>
      <w:r w:rsidRPr="00EE5A95">
        <w:rPr>
          <w:rFonts w:eastAsia="Arial" w:cs="Arial"/>
          <w:spacing w:val="-2"/>
          <w:sz w:val="20"/>
          <w:szCs w:val="20"/>
          <w:lang w:val="en-US"/>
        </w:rPr>
        <w:t xml:space="preserve"> </w:t>
      </w:r>
      <w:r w:rsidRPr="00EE5A95">
        <w:rPr>
          <w:rFonts w:eastAsia="Arial" w:cs="Arial"/>
          <w:sz w:val="20"/>
          <w:szCs w:val="20"/>
          <w:lang w:val="en-US"/>
        </w:rPr>
        <w:t>purposes;</w:t>
      </w:r>
      <w:r w:rsidRPr="00EE5A95">
        <w:rPr>
          <w:rFonts w:eastAsia="Arial" w:cs="Arial"/>
          <w:spacing w:val="-3"/>
          <w:sz w:val="20"/>
          <w:szCs w:val="20"/>
          <w:lang w:val="en-US"/>
        </w:rPr>
        <w:t xml:space="preserve"> </w:t>
      </w:r>
      <w:r w:rsidRPr="00EE5A95">
        <w:rPr>
          <w:rFonts w:eastAsia="Arial" w:cs="Arial"/>
          <w:spacing w:val="-5"/>
          <w:sz w:val="20"/>
          <w:szCs w:val="20"/>
          <w:lang w:val="en-US"/>
        </w:rPr>
        <w:t>and</w:t>
      </w:r>
    </w:p>
    <w:p w14:paraId="4E0CA473" w14:textId="08872DBE" w:rsidR="00201B0F" w:rsidRPr="00EE5A95" w:rsidRDefault="00201B0F" w:rsidP="00A61279">
      <w:pPr>
        <w:widowControl w:val="0"/>
        <w:numPr>
          <w:ilvl w:val="3"/>
          <w:numId w:val="65"/>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 maximum number of Category 3 Supplementary Permits which may be issued in relation to that Eligible Property, calculated</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6"/>
          <w:sz w:val="20"/>
          <w:szCs w:val="20"/>
          <w:lang w:val="en-US"/>
        </w:rPr>
        <w:t xml:space="preserve"> </w:t>
      </w:r>
      <w:r w:rsidRPr="00EE5A95">
        <w:rPr>
          <w:rFonts w:eastAsia="Arial" w:cs="Arial"/>
          <w:sz w:val="20"/>
          <w:szCs w:val="20"/>
          <w:lang w:val="en-US"/>
        </w:rPr>
        <w:t>accordance</w:t>
      </w:r>
      <w:r w:rsidRPr="00EE5A95">
        <w:rPr>
          <w:rFonts w:eastAsia="Arial" w:cs="Arial"/>
          <w:spacing w:val="-4"/>
          <w:sz w:val="20"/>
          <w:szCs w:val="20"/>
          <w:lang w:val="en-US"/>
        </w:rPr>
        <w:t xml:space="preserve"> </w:t>
      </w:r>
      <w:r w:rsidRPr="00EE5A95">
        <w:rPr>
          <w:rFonts w:eastAsia="Arial" w:cs="Arial"/>
          <w:sz w:val="20"/>
          <w:szCs w:val="20"/>
          <w:lang w:val="en-US"/>
        </w:rPr>
        <w:t>with</w:t>
      </w:r>
      <w:r w:rsidRPr="00EE5A95">
        <w:rPr>
          <w:rFonts w:eastAsia="Arial" w:cs="Arial"/>
          <w:spacing w:val="-4"/>
          <w:sz w:val="20"/>
          <w:szCs w:val="20"/>
          <w:lang w:val="en-US"/>
        </w:rPr>
        <w:t xml:space="preserve"> </w:t>
      </w:r>
      <w:r w:rsidRPr="00EE5A95">
        <w:rPr>
          <w:rFonts w:eastAsia="Arial" w:cs="Arial"/>
          <w:sz w:val="20"/>
          <w:szCs w:val="20"/>
          <w:lang w:val="en-US"/>
        </w:rPr>
        <w:t>Article</w:t>
      </w:r>
      <w:r w:rsidRPr="00EE5A95">
        <w:rPr>
          <w:rFonts w:eastAsia="Arial" w:cs="Arial"/>
          <w:spacing w:val="-2"/>
          <w:sz w:val="20"/>
          <w:szCs w:val="20"/>
          <w:lang w:val="en-US"/>
        </w:rPr>
        <w:t xml:space="preserve"> </w:t>
      </w:r>
      <w:r w:rsidR="00710600">
        <w:rPr>
          <w:rFonts w:eastAsia="Arial" w:cs="Arial"/>
          <w:sz w:val="20"/>
          <w:szCs w:val="20"/>
          <w:lang w:val="en-US"/>
        </w:rPr>
        <w:t>81</w:t>
      </w:r>
      <w:r w:rsidRPr="00EE5A95">
        <w:rPr>
          <w:rFonts w:eastAsia="Arial" w:cs="Arial"/>
          <w:sz w:val="20"/>
          <w:szCs w:val="20"/>
          <w:lang w:val="en-US"/>
        </w:rPr>
        <w:t>,</w:t>
      </w:r>
      <w:r w:rsidRPr="00EE5A95">
        <w:rPr>
          <w:rFonts w:eastAsia="Arial" w:cs="Arial"/>
          <w:spacing w:val="-6"/>
          <w:sz w:val="20"/>
          <w:szCs w:val="20"/>
          <w:lang w:val="en-US"/>
        </w:rPr>
        <w:t xml:space="preserve"> </w:t>
      </w:r>
      <w:r w:rsidRPr="00EE5A95">
        <w:rPr>
          <w:rFonts w:eastAsia="Arial" w:cs="Arial"/>
          <w:sz w:val="20"/>
          <w:szCs w:val="20"/>
          <w:lang w:val="en-US"/>
        </w:rPr>
        <w:t>would</w:t>
      </w:r>
      <w:r w:rsidRPr="00EE5A95">
        <w:rPr>
          <w:rFonts w:eastAsia="Arial" w:cs="Arial"/>
          <w:spacing w:val="-4"/>
          <w:sz w:val="20"/>
          <w:szCs w:val="20"/>
          <w:lang w:val="en-US"/>
        </w:rPr>
        <w:t xml:space="preserve"> </w:t>
      </w:r>
      <w:r w:rsidRPr="00EE5A95">
        <w:rPr>
          <w:rFonts w:eastAsia="Arial" w:cs="Arial"/>
          <w:sz w:val="20"/>
          <w:szCs w:val="20"/>
          <w:lang w:val="en-US"/>
        </w:rPr>
        <w:t>not</w:t>
      </w:r>
      <w:r w:rsidRPr="00EE5A95">
        <w:rPr>
          <w:rFonts w:eastAsia="Arial" w:cs="Arial"/>
          <w:spacing w:val="-4"/>
          <w:sz w:val="20"/>
          <w:szCs w:val="20"/>
          <w:lang w:val="en-US"/>
        </w:rPr>
        <w:t xml:space="preserve"> </w:t>
      </w: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z w:val="20"/>
          <w:szCs w:val="20"/>
          <w:lang w:val="en-US"/>
        </w:rPr>
        <w:lastRenderedPageBreak/>
        <w:t xml:space="preserve">exceeded if the Council issued a Book of Category 3 Supplementary Permits as a result of the acceptance by the Business of the Category 3 Supplementary Permit </w:t>
      </w:r>
      <w:proofErr w:type="gramStart"/>
      <w:r w:rsidRPr="00EE5A95">
        <w:rPr>
          <w:rFonts w:eastAsia="Arial" w:cs="Arial"/>
          <w:sz w:val="20"/>
          <w:szCs w:val="20"/>
          <w:lang w:val="en-US"/>
        </w:rPr>
        <w:t>Offer;</w:t>
      </w:r>
      <w:proofErr w:type="gramEnd"/>
      <w:r w:rsidRPr="00EE5A95">
        <w:rPr>
          <w:rFonts w:eastAsia="Arial" w:cs="Arial"/>
          <w:sz w:val="20"/>
          <w:szCs w:val="20"/>
          <w:lang w:val="en-US"/>
        </w:rPr>
        <w:t xml:space="preserve"> or</w:t>
      </w:r>
    </w:p>
    <w:p w14:paraId="560DAA5D" w14:textId="77777777" w:rsidR="00201B0F" w:rsidRPr="00EE5A95" w:rsidRDefault="00201B0F" w:rsidP="00A61279">
      <w:pPr>
        <w:widowControl w:val="0"/>
        <w:numPr>
          <w:ilvl w:val="2"/>
          <w:numId w:val="65"/>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respect</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Category</w:t>
      </w:r>
      <w:r w:rsidRPr="00EE5A95">
        <w:rPr>
          <w:rFonts w:eastAsia="Arial" w:cs="Arial"/>
          <w:spacing w:val="-4"/>
          <w:sz w:val="20"/>
          <w:szCs w:val="20"/>
          <w:lang w:val="en-US"/>
        </w:rPr>
        <w:t xml:space="preserve"> </w:t>
      </w:r>
      <w:r w:rsidRPr="00EE5A95">
        <w:rPr>
          <w:rFonts w:eastAsia="Arial" w:cs="Arial"/>
          <w:sz w:val="20"/>
          <w:szCs w:val="20"/>
          <w:lang w:val="en-US"/>
        </w:rPr>
        <w:t>4</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7"/>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Application</w:t>
      </w:r>
      <w:r w:rsidRPr="00EE5A95">
        <w:rPr>
          <w:rFonts w:eastAsia="Arial" w:cs="Arial"/>
          <w:spacing w:val="-4"/>
          <w:sz w:val="20"/>
          <w:szCs w:val="20"/>
          <w:lang w:val="en-US"/>
        </w:rPr>
        <w:t xml:space="preserve"> </w:t>
      </w:r>
      <w:r w:rsidRPr="00EE5A95">
        <w:rPr>
          <w:rFonts w:eastAsia="Arial" w:cs="Arial"/>
          <w:sz w:val="20"/>
          <w:szCs w:val="20"/>
          <w:lang w:val="en-US"/>
        </w:rPr>
        <w:t>the Council is satisfied that:</w:t>
      </w:r>
    </w:p>
    <w:p w14:paraId="654DA2C6" w14:textId="77777777" w:rsidR="00201B0F" w:rsidRPr="00EE5A95" w:rsidRDefault="00201B0F" w:rsidP="00A61279">
      <w:pPr>
        <w:widowControl w:val="0"/>
        <w:numPr>
          <w:ilvl w:val="3"/>
          <w:numId w:val="65"/>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The person making the Application is a Tradesman who has been</w:t>
      </w:r>
      <w:r w:rsidRPr="00EE5A95">
        <w:rPr>
          <w:rFonts w:eastAsia="Arial" w:cs="Arial"/>
          <w:spacing w:val="-3"/>
          <w:sz w:val="20"/>
          <w:szCs w:val="20"/>
          <w:lang w:val="en-US"/>
        </w:rPr>
        <w:t xml:space="preserve"> </w:t>
      </w:r>
      <w:r w:rsidRPr="00EE5A95">
        <w:rPr>
          <w:rFonts w:eastAsia="Arial" w:cs="Arial"/>
          <w:sz w:val="20"/>
          <w:szCs w:val="20"/>
          <w:lang w:val="en-US"/>
        </w:rPr>
        <w:t>asked</w:t>
      </w:r>
      <w:r w:rsidRPr="00EE5A95">
        <w:rPr>
          <w:rFonts w:eastAsia="Arial" w:cs="Arial"/>
          <w:spacing w:val="-3"/>
          <w:sz w:val="20"/>
          <w:szCs w:val="20"/>
          <w:lang w:val="en-US"/>
        </w:rPr>
        <w:t xml:space="preserve"> </w:t>
      </w:r>
      <w:r w:rsidRPr="00EE5A95">
        <w:rPr>
          <w:rFonts w:eastAsia="Arial" w:cs="Arial"/>
          <w:sz w:val="20"/>
          <w:szCs w:val="20"/>
          <w:lang w:val="en-US"/>
        </w:rPr>
        <w:t>by</w:t>
      </w:r>
      <w:r w:rsidRPr="00EE5A95">
        <w:rPr>
          <w:rFonts w:eastAsia="Arial" w:cs="Arial"/>
          <w:spacing w:val="-6"/>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Resident,</w:t>
      </w:r>
      <w:r w:rsidRPr="00EE5A95">
        <w:rPr>
          <w:rFonts w:eastAsia="Arial" w:cs="Arial"/>
          <w:spacing w:val="-5"/>
          <w:sz w:val="20"/>
          <w:szCs w:val="20"/>
          <w:lang w:val="en-US"/>
        </w:rPr>
        <w:t xml:space="preserve"> </w:t>
      </w:r>
      <w:r w:rsidRPr="00EE5A95">
        <w:rPr>
          <w:rFonts w:eastAsia="Arial" w:cs="Arial"/>
          <w:sz w:val="20"/>
          <w:szCs w:val="20"/>
          <w:lang w:val="en-US"/>
        </w:rPr>
        <w:t>Landlord</w:t>
      </w:r>
      <w:r w:rsidRPr="00EE5A95">
        <w:rPr>
          <w:rFonts w:eastAsia="Arial" w:cs="Arial"/>
          <w:spacing w:val="-5"/>
          <w:sz w:val="20"/>
          <w:szCs w:val="20"/>
          <w:lang w:val="en-US"/>
        </w:rPr>
        <w:t xml:space="preserve"> </w:t>
      </w:r>
      <w:r w:rsidRPr="00EE5A95">
        <w:rPr>
          <w:rFonts w:eastAsia="Arial" w:cs="Arial"/>
          <w:sz w:val="20"/>
          <w:szCs w:val="20"/>
          <w:lang w:val="en-US"/>
        </w:rPr>
        <w:t>or</w:t>
      </w:r>
      <w:r w:rsidRPr="00EE5A95">
        <w:rPr>
          <w:rFonts w:eastAsia="Arial" w:cs="Arial"/>
          <w:spacing w:val="-3"/>
          <w:sz w:val="20"/>
          <w:szCs w:val="20"/>
          <w:lang w:val="en-US"/>
        </w:rPr>
        <w:t xml:space="preserve"> </w:t>
      </w:r>
      <w:r w:rsidRPr="00EE5A95">
        <w:rPr>
          <w:rFonts w:eastAsia="Arial" w:cs="Arial"/>
          <w:sz w:val="20"/>
          <w:szCs w:val="20"/>
          <w:lang w:val="en-US"/>
        </w:rPr>
        <w:t>Management</w:t>
      </w:r>
      <w:r w:rsidRPr="00EE5A95">
        <w:rPr>
          <w:rFonts w:eastAsia="Arial" w:cs="Arial"/>
          <w:spacing w:val="-3"/>
          <w:sz w:val="20"/>
          <w:szCs w:val="20"/>
          <w:lang w:val="en-US"/>
        </w:rPr>
        <w:t xml:space="preserve"> </w:t>
      </w:r>
      <w:r w:rsidRPr="00EE5A95">
        <w:rPr>
          <w:rFonts w:eastAsia="Arial" w:cs="Arial"/>
          <w:sz w:val="20"/>
          <w:szCs w:val="20"/>
          <w:lang w:val="en-US"/>
        </w:rPr>
        <w:t>Agent</w:t>
      </w:r>
      <w:r w:rsidRPr="00EE5A95">
        <w:rPr>
          <w:rFonts w:eastAsia="Arial" w:cs="Arial"/>
          <w:spacing w:val="-3"/>
          <w:sz w:val="20"/>
          <w:szCs w:val="20"/>
          <w:lang w:val="en-US"/>
        </w:rPr>
        <w:t xml:space="preserve"> </w:t>
      </w:r>
      <w:r w:rsidRPr="00EE5A95">
        <w:rPr>
          <w:rFonts w:eastAsia="Arial" w:cs="Arial"/>
          <w:sz w:val="20"/>
          <w:szCs w:val="20"/>
          <w:lang w:val="en-US"/>
        </w:rPr>
        <w:t>of an Eligible Property to carry out works, or provide services, at that Eligible Property; and</w:t>
      </w:r>
    </w:p>
    <w:p w14:paraId="6E6A82D5" w14:textId="3095A270" w:rsidR="00201B0F" w:rsidRPr="00EE5A95" w:rsidRDefault="00201B0F" w:rsidP="00A61279">
      <w:pPr>
        <w:widowControl w:val="0"/>
        <w:numPr>
          <w:ilvl w:val="3"/>
          <w:numId w:val="65"/>
        </w:numPr>
        <w:autoSpaceDE w:val="0"/>
        <w:autoSpaceDN w:val="0"/>
        <w:spacing w:after="120" w:line="240" w:lineRule="auto"/>
        <w:ind w:left="1792" w:hanging="357"/>
        <w:rPr>
          <w:rFonts w:eastAsia="Arial" w:cs="Arial"/>
          <w:sz w:val="20"/>
          <w:szCs w:val="20"/>
          <w:lang w:val="en-US"/>
        </w:rPr>
      </w:pPr>
      <w:r w:rsidRPr="00EE5A95">
        <w:rPr>
          <w:rFonts w:eastAsia="Arial" w:cs="Arial"/>
          <w:sz w:val="20"/>
          <w:szCs w:val="20"/>
          <w:lang w:val="en-US"/>
        </w:rPr>
        <w:t>In the case of an application for a Week Category 4 Supplementary Permit, that the works or services to be carried out</w:t>
      </w:r>
      <w:r w:rsidRPr="00EE5A95">
        <w:rPr>
          <w:rFonts w:eastAsia="Arial" w:cs="Arial"/>
          <w:spacing w:val="-5"/>
          <w:sz w:val="20"/>
          <w:szCs w:val="20"/>
          <w:lang w:val="en-US"/>
        </w:rPr>
        <w:t xml:space="preserve"> </w:t>
      </w:r>
      <w:r w:rsidRPr="00EE5A95">
        <w:rPr>
          <w:rFonts w:eastAsia="Arial" w:cs="Arial"/>
          <w:sz w:val="20"/>
          <w:szCs w:val="20"/>
          <w:lang w:val="en-US"/>
        </w:rPr>
        <w:t>at</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Eligible</w:t>
      </w:r>
      <w:r w:rsidRPr="00EE5A95">
        <w:rPr>
          <w:rFonts w:eastAsia="Arial" w:cs="Arial"/>
          <w:spacing w:val="-2"/>
          <w:sz w:val="20"/>
          <w:szCs w:val="20"/>
          <w:lang w:val="en-US"/>
        </w:rPr>
        <w:t xml:space="preserve"> </w:t>
      </w:r>
      <w:r w:rsidRPr="00EE5A95">
        <w:rPr>
          <w:rFonts w:eastAsia="Arial" w:cs="Arial"/>
          <w:sz w:val="20"/>
          <w:szCs w:val="20"/>
          <w:lang w:val="en-US"/>
        </w:rPr>
        <w:t>Property</w:t>
      </w:r>
      <w:r w:rsidRPr="00EE5A95">
        <w:rPr>
          <w:rFonts w:eastAsia="Arial" w:cs="Arial"/>
          <w:spacing w:val="-3"/>
          <w:sz w:val="20"/>
          <w:szCs w:val="20"/>
          <w:lang w:val="en-US"/>
        </w:rPr>
        <w:t xml:space="preserve"> </w:t>
      </w:r>
      <w:r w:rsidRPr="00EE5A95">
        <w:rPr>
          <w:rFonts w:eastAsia="Arial" w:cs="Arial"/>
          <w:sz w:val="20"/>
          <w:szCs w:val="20"/>
          <w:lang w:val="en-US"/>
        </w:rPr>
        <w:t>are</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such</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nature</w:t>
      </w:r>
      <w:r w:rsidRPr="00EE5A95">
        <w:rPr>
          <w:rFonts w:eastAsia="Arial" w:cs="Arial"/>
          <w:spacing w:val="-3"/>
          <w:sz w:val="20"/>
          <w:szCs w:val="20"/>
          <w:lang w:val="en-US"/>
        </w:rPr>
        <w:t xml:space="preserve"> </w:t>
      </w:r>
      <w:r w:rsidRPr="00EE5A95">
        <w:rPr>
          <w:rFonts w:eastAsia="Arial" w:cs="Arial"/>
          <w:sz w:val="20"/>
          <w:szCs w:val="20"/>
          <w:lang w:val="en-US"/>
        </w:rPr>
        <w:t>that</w:t>
      </w:r>
      <w:r w:rsidRPr="00EE5A95">
        <w:rPr>
          <w:rFonts w:eastAsia="Arial" w:cs="Arial"/>
          <w:spacing w:val="-5"/>
          <w:sz w:val="20"/>
          <w:szCs w:val="20"/>
          <w:lang w:val="en-US"/>
        </w:rPr>
        <w:t xml:space="preserve"> </w:t>
      </w:r>
      <w:r w:rsidRPr="00EE5A95">
        <w:rPr>
          <w:rFonts w:eastAsia="Arial" w:cs="Arial"/>
          <w:sz w:val="20"/>
          <w:szCs w:val="20"/>
          <w:lang w:val="en-US"/>
        </w:rPr>
        <w:t>it</w:t>
      </w:r>
      <w:r w:rsidRPr="00EE5A95">
        <w:rPr>
          <w:rFonts w:eastAsia="Arial" w:cs="Arial"/>
          <w:spacing w:val="-3"/>
          <w:sz w:val="20"/>
          <w:szCs w:val="20"/>
          <w:lang w:val="en-US"/>
        </w:rPr>
        <w:t xml:space="preserve"> </w:t>
      </w:r>
      <w:r w:rsidRPr="00EE5A95">
        <w:rPr>
          <w:rFonts w:eastAsia="Arial" w:cs="Arial"/>
          <w:sz w:val="20"/>
          <w:szCs w:val="20"/>
          <w:lang w:val="en-US"/>
        </w:rPr>
        <w:t>would</w:t>
      </w:r>
      <w:r w:rsidRPr="00EE5A95">
        <w:rPr>
          <w:rFonts w:eastAsia="Arial" w:cs="Arial"/>
          <w:spacing w:val="-3"/>
          <w:sz w:val="20"/>
          <w:szCs w:val="20"/>
          <w:lang w:val="en-US"/>
        </w:rPr>
        <w:t xml:space="preserve"> </w:t>
      </w:r>
      <w:r w:rsidRPr="00EE5A95">
        <w:rPr>
          <w:rFonts w:eastAsia="Arial" w:cs="Arial"/>
          <w:sz w:val="20"/>
          <w:szCs w:val="20"/>
          <w:lang w:val="en-US"/>
        </w:rPr>
        <w:t xml:space="preserve">be reasonable to issue a </w:t>
      </w:r>
      <w:r w:rsidR="000206A3" w:rsidRPr="00EE5A95">
        <w:rPr>
          <w:rFonts w:eastAsia="Arial" w:cs="Arial"/>
          <w:sz w:val="20"/>
          <w:szCs w:val="20"/>
          <w:lang w:val="en-US"/>
        </w:rPr>
        <w:t>Permit</w:t>
      </w:r>
      <w:r w:rsidRPr="00EE5A95">
        <w:rPr>
          <w:rFonts w:eastAsia="Arial" w:cs="Arial"/>
          <w:sz w:val="20"/>
          <w:szCs w:val="20"/>
          <w:lang w:val="en-US"/>
        </w:rPr>
        <w:t xml:space="preserve"> which is valid for a week; </w:t>
      </w:r>
      <w:r w:rsidR="00B33D42">
        <w:rPr>
          <w:rFonts w:eastAsia="Arial" w:cs="Arial"/>
          <w:sz w:val="20"/>
          <w:szCs w:val="20"/>
          <w:lang w:val="en-US"/>
        </w:rPr>
        <w:t>and</w:t>
      </w:r>
    </w:p>
    <w:p w14:paraId="5F6B4E26" w14:textId="068759B7" w:rsidR="00201B0F" w:rsidRPr="00EE5A95" w:rsidRDefault="00201B0F" w:rsidP="00A61279">
      <w:pPr>
        <w:widowControl w:val="0"/>
        <w:numPr>
          <w:ilvl w:val="0"/>
          <w:numId w:val="124"/>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In</w:t>
      </w:r>
      <w:r w:rsidRPr="00EE5A95">
        <w:rPr>
          <w:rFonts w:eastAsia="Arial" w:cs="Arial"/>
          <w:spacing w:val="-5"/>
          <w:sz w:val="20"/>
          <w:szCs w:val="20"/>
          <w:lang w:val="en-US"/>
        </w:rPr>
        <w:t xml:space="preserve"> </w:t>
      </w:r>
      <w:r w:rsidRPr="00EE5A95">
        <w:rPr>
          <w:rFonts w:eastAsia="Arial" w:cs="Arial"/>
          <w:sz w:val="20"/>
          <w:szCs w:val="20"/>
          <w:lang w:val="en-US"/>
        </w:rPr>
        <w:t>respect</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any</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6"/>
          <w:sz w:val="20"/>
          <w:szCs w:val="20"/>
          <w:lang w:val="en-US"/>
        </w:rPr>
        <w:t xml:space="preserve"> </w:t>
      </w:r>
      <w:r w:rsidRPr="00EE5A95">
        <w:rPr>
          <w:rFonts w:eastAsia="Arial" w:cs="Arial"/>
          <w:sz w:val="20"/>
          <w:szCs w:val="20"/>
          <w:lang w:val="en-US"/>
        </w:rPr>
        <w:t>Permit</w:t>
      </w:r>
      <w:r w:rsidRPr="00EE5A95">
        <w:rPr>
          <w:rFonts w:eastAsia="Arial" w:cs="Arial"/>
          <w:spacing w:val="-6"/>
          <w:sz w:val="20"/>
          <w:szCs w:val="20"/>
          <w:lang w:val="en-US"/>
        </w:rPr>
        <w:t xml:space="preserve"> </w:t>
      </w:r>
      <w:r w:rsidRPr="00EE5A95">
        <w:rPr>
          <w:rFonts w:eastAsia="Arial" w:cs="Arial"/>
          <w:sz w:val="20"/>
          <w:szCs w:val="20"/>
          <w:lang w:val="en-US"/>
        </w:rPr>
        <w:t>Application</w:t>
      </w:r>
      <w:r w:rsidRPr="00EE5A95">
        <w:rPr>
          <w:rFonts w:eastAsia="Arial" w:cs="Arial"/>
          <w:spacing w:val="-5"/>
          <w:sz w:val="20"/>
          <w:szCs w:val="20"/>
          <w:lang w:val="en-US"/>
        </w:rPr>
        <w:t xml:space="preserve"> </w:t>
      </w:r>
      <w:r w:rsidRPr="00EE5A95">
        <w:rPr>
          <w:rFonts w:eastAsia="Arial" w:cs="Arial"/>
          <w:sz w:val="20"/>
          <w:szCs w:val="20"/>
          <w:lang w:val="en-US"/>
        </w:rPr>
        <w:t>that,</w:t>
      </w:r>
      <w:r w:rsidRPr="00EE5A95">
        <w:rPr>
          <w:rFonts w:eastAsia="Arial" w:cs="Arial"/>
          <w:spacing w:val="-4"/>
          <w:sz w:val="20"/>
          <w:szCs w:val="20"/>
          <w:lang w:val="en-US"/>
        </w:rPr>
        <w:t xml:space="preserve"> </w:t>
      </w:r>
      <w:proofErr w:type="gramStart"/>
      <w:r w:rsidRPr="00EE5A95">
        <w:rPr>
          <w:rFonts w:eastAsia="Arial" w:cs="Arial"/>
          <w:sz w:val="20"/>
          <w:szCs w:val="20"/>
          <w:lang w:val="en-US"/>
        </w:rPr>
        <w:t>taking</w:t>
      </w:r>
      <w:r w:rsidRPr="00EE5A95">
        <w:rPr>
          <w:rFonts w:eastAsia="Arial" w:cs="Arial"/>
          <w:spacing w:val="-2"/>
          <w:sz w:val="20"/>
          <w:szCs w:val="20"/>
          <w:lang w:val="en-US"/>
        </w:rPr>
        <w:t xml:space="preserve"> </w:t>
      </w:r>
      <w:r w:rsidRPr="00EE5A95">
        <w:rPr>
          <w:rFonts w:eastAsia="Arial" w:cs="Arial"/>
          <w:sz w:val="20"/>
          <w:szCs w:val="20"/>
          <w:lang w:val="en-US"/>
        </w:rPr>
        <w:t>into</w:t>
      </w:r>
      <w:r w:rsidRPr="00EE5A95">
        <w:rPr>
          <w:rFonts w:eastAsia="Arial" w:cs="Arial"/>
          <w:spacing w:val="-4"/>
          <w:sz w:val="20"/>
          <w:szCs w:val="20"/>
          <w:lang w:val="en-US"/>
        </w:rPr>
        <w:t xml:space="preserve"> </w:t>
      </w:r>
      <w:r w:rsidRPr="00EE5A95">
        <w:rPr>
          <w:rFonts w:eastAsia="Arial" w:cs="Arial"/>
          <w:spacing w:val="-2"/>
          <w:sz w:val="20"/>
          <w:szCs w:val="20"/>
          <w:lang w:val="en-US"/>
        </w:rPr>
        <w:t>account</w:t>
      </w:r>
      <w:proofErr w:type="gramEnd"/>
      <w:r w:rsidRPr="00EE5A95">
        <w:rPr>
          <w:rFonts w:eastAsia="Arial" w:cs="Arial"/>
          <w:spacing w:val="-2"/>
          <w:sz w:val="20"/>
          <w:szCs w:val="20"/>
          <w:lang w:val="en-US"/>
        </w:rPr>
        <w:t>:</w:t>
      </w:r>
    </w:p>
    <w:p w14:paraId="32A1FABF" w14:textId="77777777" w:rsidR="00201B0F" w:rsidRPr="00EE5A95" w:rsidRDefault="00201B0F" w:rsidP="00A61279">
      <w:pPr>
        <w:widowControl w:val="0"/>
        <w:numPr>
          <w:ilvl w:val="0"/>
          <w:numId w:val="126"/>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number</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4"/>
          <w:sz w:val="20"/>
          <w:szCs w:val="20"/>
          <w:lang w:val="en-US"/>
        </w:rPr>
        <w:t xml:space="preserve"> </w:t>
      </w:r>
      <w:r w:rsidRPr="00EE5A95">
        <w:rPr>
          <w:rFonts w:eastAsia="Arial" w:cs="Arial"/>
          <w:sz w:val="20"/>
          <w:szCs w:val="20"/>
          <w:lang w:val="en-US"/>
        </w:rPr>
        <w:t>Permits</w:t>
      </w:r>
      <w:r w:rsidRPr="00EE5A95">
        <w:rPr>
          <w:rFonts w:eastAsia="Arial" w:cs="Arial"/>
          <w:spacing w:val="-6"/>
          <w:sz w:val="20"/>
          <w:szCs w:val="20"/>
          <w:lang w:val="en-US"/>
        </w:rPr>
        <w:t xml:space="preserve"> </w:t>
      </w:r>
      <w:r w:rsidRPr="00EE5A95">
        <w:rPr>
          <w:rFonts w:eastAsia="Arial" w:cs="Arial"/>
          <w:sz w:val="20"/>
          <w:szCs w:val="20"/>
          <w:lang w:val="en-US"/>
        </w:rPr>
        <w:t>previously</w:t>
      </w:r>
      <w:r w:rsidRPr="00EE5A95">
        <w:rPr>
          <w:rFonts w:eastAsia="Arial" w:cs="Arial"/>
          <w:spacing w:val="-4"/>
          <w:sz w:val="20"/>
          <w:szCs w:val="20"/>
          <w:lang w:val="en-US"/>
        </w:rPr>
        <w:t xml:space="preserve"> </w:t>
      </w:r>
      <w:r w:rsidRPr="00EE5A95">
        <w:rPr>
          <w:rFonts w:eastAsia="Arial" w:cs="Arial"/>
          <w:sz w:val="20"/>
          <w:szCs w:val="20"/>
          <w:lang w:val="en-US"/>
        </w:rPr>
        <w:t>issued</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respect</w:t>
      </w:r>
      <w:r w:rsidRPr="00EE5A95">
        <w:rPr>
          <w:rFonts w:eastAsia="Arial" w:cs="Arial"/>
          <w:spacing w:val="-6"/>
          <w:sz w:val="20"/>
          <w:szCs w:val="20"/>
          <w:lang w:val="en-US"/>
        </w:rPr>
        <w:t xml:space="preserve"> </w:t>
      </w:r>
      <w:r w:rsidRPr="00EE5A95">
        <w:rPr>
          <w:rFonts w:eastAsia="Arial" w:cs="Arial"/>
          <w:sz w:val="20"/>
          <w:szCs w:val="20"/>
          <w:lang w:val="en-US"/>
        </w:rPr>
        <w:t>of an Eligible Property; and</w:t>
      </w:r>
    </w:p>
    <w:p w14:paraId="51D191FE" w14:textId="34388CED" w:rsidR="00430A93" w:rsidRPr="00EE5A95" w:rsidRDefault="00201B0F" w:rsidP="00A61279">
      <w:pPr>
        <w:widowControl w:val="0"/>
        <w:numPr>
          <w:ilvl w:val="0"/>
          <w:numId w:val="126"/>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number</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Parking</w:t>
      </w:r>
      <w:r w:rsidRPr="00EE5A95">
        <w:rPr>
          <w:rFonts w:eastAsia="Arial" w:cs="Arial"/>
          <w:spacing w:val="-5"/>
          <w:sz w:val="20"/>
          <w:szCs w:val="20"/>
          <w:lang w:val="en-US"/>
        </w:rPr>
        <w:t xml:space="preserve"> </w:t>
      </w:r>
      <w:r w:rsidRPr="00EE5A95">
        <w:rPr>
          <w:rFonts w:eastAsia="Arial" w:cs="Arial"/>
          <w:sz w:val="20"/>
          <w:szCs w:val="20"/>
          <w:lang w:val="en-US"/>
        </w:rPr>
        <w:t>Permits</w:t>
      </w:r>
      <w:r w:rsidRPr="00EE5A95">
        <w:rPr>
          <w:rFonts w:eastAsia="Arial" w:cs="Arial"/>
          <w:spacing w:val="-3"/>
          <w:sz w:val="20"/>
          <w:szCs w:val="20"/>
          <w:lang w:val="en-US"/>
        </w:rPr>
        <w:t xml:space="preserve"> </w:t>
      </w:r>
      <w:r w:rsidRPr="00EE5A95">
        <w:rPr>
          <w:rFonts w:eastAsia="Arial" w:cs="Arial"/>
          <w:sz w:val="20"/>
          <w:szCs w:val="20"/>
          <w:lang w:val="en-US"/>
        </w:rPr>
        <w:t>issued</w:t>
      </w:r>
      <w:r w:rsidRPr="00EE5A95">
        <w:rPr>
          <w:rFonts w:eastAsia="Arial" w:cs="Arial"/>
          <w:spacing w:val="-5"/>
          <w:sz w:val="20"/>
          <w:szCs w:val="20"/>
          <w:lang w:val="en-US"/>
        </w:rPr>
        <w:t xml:space="preserve"> </w:t>
      </w:r>
      <w:r w:rsidRPr="00EE5A95">
        <w:rPr>
          <w:rFonts w:eastAsia="Arial" w:cs="Arial"/>
          <w:sz w:val="20"/>
          <w:szCs w:val="20"/>
          <w:lang w:val="en-US"/>
        </w:rPr>
        <w:t>for</w:t>
      </w:r>
      <w:r w:rsidRPr="00EE5A95">
        <w:rPr>
          <w:rFonts w:eastAsia="Arial" w:cs="Arial"/>
          <w:spacing w:val="-6"/>
          <w:sz w:val="20"/>
          <w:szCs w:val="20"/>
          <w:lang w:val="en-US"/>
        </w:rPr>
        <w:t xml:space="preserve"> </w:t>
      </w:r>
      <w:r w:rsidRPr="00EE5A95">
        <w:rPr>
          <w:rFonts w:eastAsia="Arial" w:cs="Arial"/>
          <w:sz w:val="20"/>
          <w:szCs w:val="20"/>
          <w:lang w:val="en-US"/>
        </w:rPr>
        <w:t>use</w:t>
      </w:r>
      <w:r w:rsidRPr="00EE5A95">
        <w:rPr>
          <w:rFonts w:eastAsia="Arial" w:cs="Arial"/>
          <w:spacing w:val="-5"/>
          <w:sz w:val="20"/>
          <w:szCs w:val="20"/>
          <w:lang w:val="en-US"/>
        </w:rPr>
        <w:t xml:space="preserve"> </w:t>
      </w:r>
      <w:r w:rsidRPr="00EE5A95">
        <w:rPr>
          <w:rFonts w:eastAsia="Arial" w:cs="Arial"/>
          <w:sz w:val="20"/>
          <w:szCs w:val="20"/>
          <w:lang w:val="en-US"/>
        </w:rPr>
        <w:t>within</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Parking</w:t>
      </w:r>
      <w:r w:rsidRPr="00EE5A95">
        <w:rPr>
          <w:rFonts w:eastAsia="Arial" w:cs="Arial"/>
          <w:spacing w:val="-3"/>
          <w:sz w:val="20"/>
          <w:szCs w:val="20"/>
          <w:lang w:val="en-US"/>
        </w:rPr>
        <w:t xml:space="preserve"> </w:t>
      </w:r>
      <w:r w:rsidRPr="00EE5A95">
        <w:rPr>
          <w:rFonts w:eastAsia="Arial" w:cs="Arial"/>
          <w:sz w:val="20"/>
          <w:szCs w:val="20"/>
          <w:lang w:val="en-US"/>
        </w:rPr>
        <w:t xml:space="preserve">Zone </w:t>
      </w:r>
      <w:r w:rsidR="00641FEC">
        <w:rPr>
          <w:rFonts w:eastAsia="Arial" w:cs="Arial"/>
          <w:sz w:val="20"/>
          <w:szCs w:val="20"/>
          <w:lang w:val="en-US"/>
        </w:rPr>
        <w:t>Identifier</w:t>
      </w:r>
      <w:r w:rsidRPr="00EE5A95">
        <w:rPr>
          <w:rFonts w:eastAsia="Arial" w:cs="Arial"/>
          <w:sz w:val="20"/>
          <w:szCs w:val="20"/>
          <w:lang w:val="en-US"/>
        </w:rPr>
        <w:t xml:space="preserve"> to which the Supplementary Permit would be a Valid Supplementary </w:t>
      </w:r>
      <w:r w:rsidRPr="00EE5A95">
        <w:rPr>
          <w:rFonts w:eastAsia="Arial" w:cs="Arial"/>
          <w:spacing w:val="-2"/>
          <w:sz w:val="20"/>
          <w:szCs w:val="20"/>
          <w:lang w:val="en-US"/>
        </w:rPr>
        <w:t>Permit,</w:t>
      </w:r>
    </w:p>
    <w:p w14:paraId="7BC519CB" w14:textId="6AAC9BD6" w:rsidR="00201B0F" w:rsidRPr="00EE5A95" w:rsidRDefault="00201B0F" w:rsidP="00A61279">
      <w:pPr>
        <w:widowControl w:val="0"/>
        <w:autoSpaceDE w:val="0"/>
        <w:autoSpaceDN w:val="0"/>
        <w:spacing w:after="120" w:line="240" w:lineRule="auto"/>
        <w:ind w:left="1077"/>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issue</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the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1"/>
          <w:sz w:val="20"/>
          <w:szCs w:val="20"/>
          <w:lang w:val="en-US"/>
        </w:rPr>
        <w:t xml:space="preserve"> </w:t>
      </w:r>
      <w:r w:rsidRPr="00EE5A95">
        <w:rPr>
          <w:rFonts w:eastAsia="Arial" w:cs="Arial"/>
          <w:sz w:val="20"/>
          <w:szCs w:val="20"/>
          <w:lang w:val="en-US"/>
        </w:rPr>
        <w:t>or</w:t>
      </w:r>
      <w:r w:rsidRPr="00EE5A95">
        <w:rPr>
          <w:rFonts w:eastAsia="Arial" w:cs="Arial"/>
          <w:spacing w:val="-3"/>
          <w:sz w:val="20"/>
          <w:szCs w:val="20"/>
          <w:lang w:val="en-US"/>
        </w:rPr>
        <w:t xml:space="preserve"> </w:t>
      </w:r>
      <w:r w:rsidRPr="00EE5A95">
        <w:rPr>
          <w:rFonts w:eastAsia="Arial" w:cs="Arial"/>
          <w:sz w:val="20"/>
          <w:szCs w:val="20"/>
          <w:lang w:val="en-US"/>
        </w:rPr>
        <w:t>Book</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 xml:space="preserve">Permits, would not have an unacceptably detrimental effect on the availability of </w:t>
      </w:r>
      <w:r w:rsidR="009A2339" w:rsidRPr="00EE5A95">
        <w:rPr>
          <w:rFonts w:eastAsia="Arial" w:cs="Arial"/>
          <w:sz w:val="20"/>
          <w:szCs w:val="20"/>
          <w:lang w:val="en-US"/>
        </w:rPr>
        <w:t>P</w:t>
      </w:r>
      <w:r w:rsidRPr="00EE5A95">
        <w:rPr>
          <w:rFonts w:eastAsia="Arial" w:cs="Arial"/>
          <w:sz w:val="20"/>
          <w:szCs w:val="20"/>
          <w:lang w:val="en-US"/>
        </w:rPr>
        <w:t xml:space="preserve">arking </w:t>
      </w:r>
      <w:r w:rsidR="009A2339" w:rsidRPr="00EE5A95">
        <w:rPr>
          <w:rFonts w:eastAsia="Arial" w:cs="Arial"/>
          <w:sz w:val="20"/>
          <w:szCs w:val="20"/>
          <w:lang w:val="en-US"/>
        </w:rPr>
        <w:t>S</w:t>
      </w:r>
      <w:r w:rsidRPr="00EE5A95">
        <w:rPr>
          <w:rFonts w:eastAsia="Arial" w:cs="Arial"/>
          <w:sz w:val="20"/>
          <w:szCs w:val="20"/>
          <w:lang w:val="en-US"/>
        </w:rPr>
        <w:t>pace for the holders of Resident Permits and Visitor Permits and Non-Residential Permits during the Charge Period.</w:t>
      </w:r>
    </w:p>
    <w:p w14:paraId="43E0BE18" w14:textId="77777777" w:rsidR="00201B0F" w:rsidRPr="00EE5A95" w:rsidRDefault="00201B0F" w:rsidP="00A61279">
      <w:pPr>
        <w:widowControl w:val="0"/>
        <w:numPr>
          <w:ilvl w:val="0"/>
          <w:numId w:val="123"/>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2"/>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Offer</w:t>
      </w:r>
      <w:r w:rsidRPr="00EE5A95">
        <w:rPr>
          <w:rFonts w:eastAsia="Arial" w:cs="Arial"/>
          <w:spacing w:val="-2"/>
          <w:sz w:val="20"/>
          <w:szCs w:val="20"/>
          <w:lang w:val="en-US"/>
        </w:rPr>
        <w:t xml:space="preserve"> shall:</w:t>
      </w:r>
    </w:p>
    <w:p w14:paraId="1FE9744A" w14:textId="77777777" w:rsidR="00201B0F" w:rsidRPr="00EE5A95" w:rsidRDefault="00201B0F" w:rsidP="00A61279">
      <w:pPr>
        <w:widowControl w:val="0"/>
        <w:numPr>
          <w:ilvl w:val="0"/>
          <w:numId w:val="125"/>
        </w:numPr>
        <w:autoSpaceDE w:val="0"/>
        <w:autoSpaceDN w:val="0"/>
        <w:spacing w:after="120" w:line="240" w:lineRule="auto"/>
        <w:ind w:left="1077" w:hanging="357"/>
        <w:rPr>
          <w:rFonts w:eastAsia="Arial" w:cs="Arial"/>
          <w:sz w:val="20"/>
          <w:szCs w:val="20"/>
          <w:lang w:val="en-US"/>
        </w:rPr>
      </w:pPr>
      <w:r w:rsidRPr="00EE5A95">
        <w:rPr>
          <w:rFonts w:eastAsia="Arial" w:cs="Arial"/>
          <w:spacing w:val="-3"/>
          <w:sz w:val="20"/>
          <w:szCs w:val="20"/>
          <w:lang w:val="en-US"/>
        </w:rPr>
        <w:t>Set</w:t>
      </w:r>
      <w:r w:rsidRPr="00EE5A95">
        <w:rPr>
          <w:rFonts w:eastAsia="Arial" w:cs="Arial"/>
          <w:spacing w:val="-2"/>
          <w:sz w:val="20"/>
          <w:szCs w:val="20"/>
          <w:lang w:val="en-US"/>
        </w:rPr>
        <w:t xml:space="preserve"> </w:t>
      </w:r>
      <w:r w:rsidRPr="00EE5A95">
        <w:rPr>
          <w:rFonts w:eastAsia="Arial" w:cs="Arial"/>
          <w:sz w:val="20"/>
          <w:szCs w:val="20"/>
          <w:lang w:val="en-US"/>
        </w:rPr>
        <w:t>out</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terms</w:t>
      </w:r>
      <w:r w:rsidRPr="00EE5A95">
        <w:rPr>
          <w:rFonts w:eastAsia="Arial" w:cs="Arial"/>
          <w:spacing w:val="-5"/>
          <w:sz w:val="20"/>
          <w:szCs w:val="20"/>
          <w:lang w:val="en-US"/>
        </w:rPr>
        <w:t xml:space="preserve"> </w:t>
      </w:r>
      <w:r w:rsidRPr="00EE5A95">
        <w:rPr>
          <w:rFonts w:eastAsia="Arial" w:cs="Arial"/>
          <w:sz w:val="20"/>
          <w:szCs w:val="20"/>
          <w:lang w:val="en-US"/>
        </w:rPr>
        <w:t>and</w:t>
      </w:r>
      <w:r w:rsidRPr="00EE5A95">
        <w:rPr>
          <w:rFonts w:eastAsia="Arial" w:cs="Arial"/>
          <w:spacing w:val="-4"/>
          <w:sz w:val="20"/>
          <w:szCs w:val="20"/>
          <w:lang w:val="en-US"/>
        </w:rPr>
        <w:t xml:space="preserve"> </w:t>
      </w:r>
      <w:r w:rsidRPr="00EE5A95">
        <w:rPr>
          <w:rFonts w:eastAsia="Arial" w:cs="Arial"/>
          <w:sz w:val="20"/>
          <w:szCs w:val="20"/>
          <w:lang w:val="en-US"/>
        </w:rPr>
        <w:t>conditions</w:t>
      </w:r>
      <w:r w:rsidRPr="00EE5A95">
        <w:rPr>
          <w:rFonts w:eastAsia="Arial" w:cs="Arial"/>
          <w:spacing w:val="-2"/>
          <w:sz w:val="20"/>
          <w:szCs w:val="20"/>
          <w:lang w:val="en-US"/>
        </w:rPr>
        <w:t xml:space="preserve"> </w:t>
      </w:r>
      <w:r w:rsidRPr="00EE5A95">
        <w:rPr>
          <w:rFonts w:eastAsia="Arial" w:cs="Arial"/>
          <w:sz w:val="20"/>
          <w:szCs w:val="20"/>
          <w:lang w:val="en-US"/>
        </w:rPr>
        <w:t>on</w:t>
      </w:r>
      <w:r w:rsidRPr="00EE5A95">
        <w:rPr>
          <w:rFonts w:eastAsia="Arial" w:cs="Arial"/>
          <w:spacing w:val="-2"/>
          <w:sz w:val="20"/>
          <w:szCs w:val="20"/>
          <w:lang w:val="en-US"/>
        </w:rPr>
        <w:t xml:space="preserve"> </w:t>
      </w:r>
      <w:r w:rsidRPr="00EE5A95">
        <w:rPr>
          <w:rFonts w:eastAsia="Arial" w:cs="Arial"/>
          <w:sz w:val="20"/>
          <w:szCs w:val="20"/>
          <w:lang w:val="en-US"/>
        </w:rPr>
        <w:t>which</w:t>
      </w:r>
      <w:r w:rsidRPr="00EE5A95">
        <w:rPr>
          <w:rFonts w:eastAsia="Arial" w:cs="Arial"/>
          <w:spacing w:val="-4"/>
          <w:sz w:val="20"/>
          <w:szCs w:val="20"/>
          <w:lang w:val="en-US"/>
        </w:rPr>
        <w:t xml:space="preserve"> </w:t>
      </w:r>
      <w:r w:rsidRPr="00EE5A95">
        <w:rPr>
          <w:rFonts w:eastAsia="Arial" w:cs="Arial"/>
          <w:sz w:val="20"/>
          <w:szCs w:val="20"/>
          <w:lang w:val="en-US"/>
        </w:rPr>
        <w:t>a Supplementary</w:t>
      </w:r>
      <w:r w:rsidRPr="00EE5A95">
        <w:rPr>
          <w:rFonts w:eastAsia="Arial" w:cs="Arial"/>
          <w:spacing w:val="-2"/>
          <w:sz w:val="20"/>
          <w:szCs w:val="20"/>
          <w:lang w:val="en-US"/>
        </w:rPr>
        <w:t xml:space="preserve"> </w:t>
      </w:r>
      <w:r w:rsidRPr="00EE5A95">
        <w:rPr>
          <w:rFonts w:eastAsia="Arial" w:cs="Arial"/>
          <w:sz w:val="20"/>
          <w:szCs w:val="20"/>
          <w:lang w:val="en-US"/>
        </w:rPr>
        <w:t>Permit</w:t>
      </w:r>
      <w:r w:rsidRPr="00EE5A95">
        <w:rPr>
          <w:rFonts w:eastAsia="Arial" w:cs="Arial"/>
          <w:spacing w:val="-2"/>
          <w:sz w:val="20"/>
          <w:szCs w:val="20"/>
          <w:lang w:val="en-US"/>
        </w:rPr>
        <w:t xml:space="preserve"> </w:t>
      </w:r>
      <w:r w:rsidRPr="00EE5A95">
        <w:rPr>
          <w:rFonts w:eastAsia="Arial" w:cs="Arial"/>
          <w:sz w:val="20"/>
          <w:szCs w:val="20"/>
          <w:lang w:val="en-US"/>
        </w:rPr>
        <w:t>(or</w:t>
      </w:r>
      <w:r w:rsidRPr="00EE5A95">
        <w:rPr>
          <w:rFonts w:eastAsia="Arial" w:cs="Arial"/>
          <w:spacing w:val="-2"/>
          <w:sz w:val="20"/>
          <w:szCs w:val="20"/>
          <w:lang w:val="en-US"/>
        </w:rPr>
        <w:t xml:space="preserve"> </w:t>
      </w:r>
      <w:r w:rsidRPr="00EE5A95">
        <w:rPr>
          <w:rFonts w:eastAsia="Arial" w:cs="Arial"/>
          <w:sz w:val="20"/>
          <w:szCs w:val="20"/>
          <w:lang w:val="en-US"/>
        </w:rPr>
        <w:t>Book</w:t>
      </w:r>
      <w:r w:rsidRPr="00EE5A95">
        <w:rPr>
          <w:rFonts w:eastAsia="Arial" w:cs="Arial"/>
          <w:spacing w:val="-4"/>
          <w:sz w:val="20"/>
          <w:szCs w:val="20"/>
          <w:lang w:val="en-US"/>
        </w:rPr>
        <w:t xml:space="preserve"> </w:t>
      </w:r>
      <w:r w:rsidRPr="00EE5A95">
        <w:rPr>
          <w:rFonts w:eastAsia="Arial" w:cs="Arial"/>
          <w:sz w:val="20"/>
          <w:szCs w:val="20"/>
          <w:lang w:val="en-US"/>
        </w:rPr>
        <w:t xml:space="preserve">of Supplementary Permits) is being </w:t>
      </w:r>
      <w:proofErr w:type="gramStart"/>
      <w:r w:rsidRPr="00EE5A95">
        <w:rPr>
          <w:rFonts w:eastAsia="Arial" w:cs="Arial"/>
          <w:sz w:val="20"/>
          <w:szCs w:val="20"/>
          <w:lang w:val="en-US"/>
        </w:rPr>
        <w:t>offered;</w:t>
      </w:r>
      <w:proofErr w:type="gramEnd"/>
    </w:p>
    <w:p w14:paraId="5A1EFEFE" w14:textId="6ACF8EE0" w:rsidR="00201B0F" w:rsidRPr="00EE5A95" w:rsidRDefault="00201B0F" w:rsidP="00A61279">
      <w:pPr>
        <w:widowControl w:val="0"/>
        <w:numPr>
          <w:ilvl w:val="0"/>
          <w:numId w:val="125"/>
        </w:numPr>
        <w:autoSpaceDE w:val="0"/>
        <w:autoSpaceDN w:val="0"/>
        <w:spacing w:after="120" w:line="240" w:lineRule="auto"/>
        <w:ind w:left="1077" w:hanging="357"/>
        <w:rPr>
          <w:rFonts w:eastAsia="Arial" w:cs="Arial"/>
          <w:sz w:val="20"/>
          <w:szCs w:val="20"/>
          <w:lang w:val="en-US"/>
        </w:rPr>
      </w:pPr>
      <w:r w:rsidRPr="00EE5A95">
        <w:rPr>
          <w:rFonts w:eastAsia="Arial" w:cs="Arial"/>
          <w:spacing w:val="-3"/>
          <w:sz w:val="20"/>
          <w:szCs w:val="20"/>
          <w:lang w:val="en-US"/>
        </w:rPr>
        <w:t>Specify</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6"/>
          <w:sz w:val="20"/>
          <w:szCs w:val="20"/>
          <w:lang w:val="en-US"/>
        </w:rPr>
        <w:t xml:space="preserve"> </w:t>
      </w:r>
      <w:r w:rsidRPr="00EE5A95">
        <w:rPr>
          <w:rFonts w:eastAsia="Arial" w:cs="Arial"/>
          <w:sz w:val="20"/>
          <w:szCs w:val="20"/>
          <w:lang w:val="en-US"/>
        </w:rPr>
        <w:t>Parking</w:t>
      </w:r>
      <w:r w:rsidRPr="00EE5A95">
        <w:rPr>
          <w:rFonts w:eastAsia="Arial" w:cs="Arial"/>
          <w:spacing w:val="-6"/>
          <w:sz w:val="20"/>
          <w:szCs w:val="20"/>
          <w:lang w:val="en-US"/>
        </w:rPr>
        <w:t xml:space="preserve"> </w:t>
      </w:r>
      <w:r w:rsidRPr="00EE5A95">
        <w:rPr>
          <w:rFonts w:eastAsia="Arial" w:cs="Arial"/>
          <w:sz w:val="20"/>
          <w:szCs w:val="20"/>
          <w:lang w:val="en-US"/>
        </w:rPr>
        <w:t>Zone</w:t>
      </w:r>
      <w:r>
        <w:rPr>
          <w:rFonts w:eastAsia="Arial" w:cs="Arial"/>
          <w:sz w:val="20"/>
          <w:szCs w:val="20"/>
          <w:lang w:val="en-US"/>
        </w:rPr>
        <w:t xml:space="preserve"> </w:t>
      </w:r>
      <w:r w:rsidR="00641FEC">
        <w:rPr>
          <w:rFonts w:eastAsia="Arial" w:cs="Arial"/>
          <w:sz w:val="20"/>
          <w:szCs w:val="20"/>
          <w:lang w:val="en-US"/>
        </w:rPr>
        <w:t>Identifier</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which</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would</w:t>
      </w:r>
      <w:r w:rsidRPr="00EE5A95">
        <w:rPr>
          <w:rFonts w:eastAsia="Arial" w:cs="Arial"/>
          <w:spacing w:val="-5"/>
          <w:sz w:val="20"/>
          <w:szCs w:val="20"/>
          <w:lang w:val="en-US"/>
        </w:rPr>
        <w:t xml:space="preserve"> </w:t>
      </w:r>
      <w:r w:rsidRPr="00EE5A95">
        <w:rPr>
          <w:rFonts w:eastAsia="Arial" w:cs="Arial"/>
          <w:sz w:val="20"/>
          <w:szCs w:val="20"/>
          <w:lang w:val="en-US"/>
        </w:rPr>
        <w:t>be</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Valid Parking Permit; and</w:t>
      </w:r>
    </w:p>
    <w:p w14:paraId="72293461" w14:textId="5FB22F34" w:rsidR="00201B0F" w:rsidRPr="00EE5A95" w:rsidRDefault="00201B0F" w:rsidP="00A61279">
      <w:pPr>
        <w:widowControl w:val="0"/>
        <w:numPr>
          <w:ilvl w:val="0"/>
          <w:numId w:val="125"/>
        </w:numPr>
        <w:autoSpaceDE w:val="0"/>
        <w:autoSpaceDN w:val="0"/>
        <w:spacing w:after="120" w:line="240" w:lineRule="auto"/>
        <w:ind w:left="1077" w:hanging="357"/>
        <w:rPr>
          <w:rFonts w:eastAsia="Arial" w:cs="Arial"/>
          <w:sz w:val="20"/>
          <w:szCs w:val="20"/>
          <w:lang w:val="en-US"/>
        </w:rPr>
      </w:pPr>
      <w:r w:rsidRPr="00EE5A95">
        <w:rPr>
          <w:rFonts w:eastAsia="Arial" w:cs="Arial"/>
          <w:spacing w:val="-3"/>
          <w:sz w:val="20"/>
          <w:szCs w:val="20"/>
          <w:lang w:val="en-US"/>
        </w:rPr>
        <w:t>Subject</w:t>
      </w:r>
      <w:r w:rsidRPr="00EE5A95">
        <w:rPr>
          <w:rFonts w:eastAsia="Arial" w:cs="Arial"/>
          <w:spacing w:val="-5"/>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Article</w:t>
      </w:r>
      <w:r w:rsidRPr="00EE5A95">
        <w:rPr>
          <w:rFonts w:eastAsia="Arial" w:cs="Arial"/>
          <w:spacing w:val="-1"/>
          <w:sz w:val="20"/>
          <w:szCs w:val="20"/>
          <w:lang w:val="en-US"/>
        </w:rPr>
        <w:t xml:space="preserve"> </w:t>
      </w:r>
      <w:r w:rsidR="003B17C2">
        <w:rPr>
          <w:rFonts w:eastAsia="Arial" w:cs="Arial"/>
          <w:spacing w:val="-1"/>
          <w:sz w:val="20"/>
          <w:szCs w:val="20"/>
          <w:lang w:val="en-US"/>
        </w:rPr>
        <w:t>82</w:t>
      </w:r>
      <w:r w:rsidRPr="00EE5A95">
        <w:rPr>
          <w:rFonts w:eastAsia="Arial" w:cs="Arial"/>
          <w:sz w:val="20"/>
          <w:szCs w:val="20"/>
          <w:lang w:val="en-US"/>
        </w:rPr>
        <w:t>,</w:t>
      </w:r>
      <w:r w:rsidRPr="00EE5A95">
        <w:rPr>
          <w:rFonts w:eastAsia="Arial" w:cs="Arial"/>
          <w:spacing w:val="-3"/>
          <w:sz w:val="20"/>
          <w:szCs w:val="20"/>
          <w:lang w:val="en-US"/>
        </w:rPr>
        <w:t xml:space="preserve"> </w:t>
      </w:r>
      <w:r w:rsidRPr="00EE5A95">
        <w:rPr>
          <w:rFonts w:eastAsia="Arial" w:cs="Arial"/>
          <w:sz w:val="20"/>
          <w:szCs w:val="20"/>
          <w:lang w:val="en-US"/>
        </w:rPr>
        <w:t>request</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relevant</w:t>
      </w:r>
      <w:r w:rsidRPr="00EE5A95">
        <w:rPr>
          <w:rFonts w:eastAsia="Arial" w:cs="Arial"/>
          <w:spacing w:val="-5"/>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Fee</w:t>
      </w:r>
      <w:r w:rsidRPr="00EE5A95">
        <w:rPr>
          <w:rFonts w:eastAsia="Arial" w:cs="Arial"/>
          <w:spacing w:val="-3"/>
          <w:sz w:val="20"/>
          <w:szCs w:val="20"/>
          <w:lang w:val="en-US"/>
        </w:rPr>
        <w:t xml:space="preserve"> </w:t>
      </w:r>
      <w:r w:rsidRPr="00EE5A95">
        <w:rPr>
          <w:rFonts w:eastAsia="Arial" w:cs="Arial"/>
          <w:sz w:val="20"/>
          <w:szCs w:val="20"/>
          <w:lang w:val="en-US"/>
        </w:rPr>
        <w:t>from</w:t>
      </w:r>
      <w:r w:rsidRPr="00EE5A95">
        <w:rPr>
          <w:rFonts w:eastAsia="Arial" w:cs="Arial"/>
          <w:spacing w:val="-2"/>
          <w:sz w:val="20"/>
          <w:szCs w:val="20"/>
          <w:lang w:val="en-US"/>
        </w:rPr>
        <w:t xml:space="preserve"> </w:t>
      </w:r>
      <w:r w:rsidRPr="00EE5A95">
        <w:rPr>
          <w:rFonts w:eastAsia="Arial" w:cs="Arial"/>
          <w:sz w:val="20"/>
          <w:szCs w:val="20"/>
          <w:lang w:val="en-US"/>
        </w:rPr>
        <w:t>the person making the Supplementary Permit Application.</w:t>
      </w:r>
    </w:p>
    <w:p w14:paraId="6501507C" w14:textId="094471A1" w:rsidR="00201B0F" w:rsidRPr="00EE5A95" w:rsidRDefault="00430A93" w:rsidP="00A61279">
      <w:pPr>
        <w:widowControl w:val="0"/>
        <w:autoSpaceDE w:val="0"/>
        <w:autoSpaceDN w:val="0"/>
        <w:spacing w:after="120" w:line="240" w:lineRule="auto"/>
        <w:outlineLvl w:val="3"/>
        <w:rPr>
          <w:rFonts w:cs="Arial"/>
          <w:b/>
          <w:sz w:val="20"/>
          <w:szCs w:val="20"/>
        </w:rPr>
      </w:pPr>
      <w:r w:rsidRPr="00EE5A95">
        <w:rPr>
          <w:rFonts w:cs="Arial"/>
          <w:b/>
          <w:sz w:val="20"/>
          <w:szCs w:val="20"/>
        </w:rPr>
        <w:t>MAXIMUM NUMBER OF SUPPLEMENTARY PERMITS</w:t>
      </w:r>
    </w:p>
    <w:p w14:paraId="7E798F97" w14:textId="24150CC2" w:rsidR="00201B0F" w:rsidRPr="00EE5A95" w:rsidRDefault="00770C74"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01B0F" w:rsidRPr="00EE5A95">
        <w:rPr>
          <w:rFonts w:eastAsia="Arial" w:cs="Arial"/>
          <w:sz w:val="20"/>
          <w:szCs w:val="20"/>
          <w:lang w:val="en-US"/>
        </w:rPr>
        <w:t>The maximum number of Supplementary Permits which the Council will issue in respect</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of</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an</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Eligible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Property</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shall</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be</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determined</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in</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accordance</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with</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this Article.</w:t>
      </w:r>
    </w:p>
    <w:p w14:paraId="18869F4D" w14:textId="77777777" w:rsidR="00201B0F" w:rsidRPr="00EE5A95" w:rsidRDefault="00201B0F" w:rsidP="00A61279">
      <w:pPr>
        <w:widowControl w:val="0"/>
        <w:numPr>
          <w:ilvl w:val="0"/>
          <w:numId w:val="127"/>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Subject</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paragraph</w:t>
      </w:r>
      <w:r w:rsidRPr="00EE5A95">
        <w:rPr>
          <w:rFonts w:eastAsia="Arial" w:cs="Arial"/>
          <w:spacing w:val="-2"/>
          <w:sz w:val="20"/>
          <w:szCs w:val="20"/>
          <w:lang w:val="en-US"/>
        </w:rPr>
        <w:t xml:space="preserve"> </w:t>
      </w:r>
      <w:r w:rsidRPr="00EE5A95">
        <w:rPr>
          <w:rFonts w:eastAsia="Arial" w:cs="Arial"/>
          <w:sz w:val="20"/>
          <w:szCs w:val="20"/>
          <w:lang w:val="en-US"/>
        </w:rPr>
        <w:t>(3),</w:t>
      </w:r>
      <w:r w:rsidRPr="00EE5A95">
        <w:rPr>
          <w:rFonts w:eastAsia="Arial" w:cs="Arial"/>
          <w:spacing w:val="-1"/>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maximum</w:t>
      </w:r>
      <w:r w:rsidRPr="00EE5A95">
        <w:rPr>
          <w:rFonts w:eastAsia="Arial" w:cs="Arial"/>
          <w:spacing w:val="-3"/>
          <w:sz w:val="20"/>
          <w:szCs w:val="20"/>
          <w:lang w:val="en-US"/>
        </w:rPr>
        <w:t xml:space="preserve"> </w:t>
      </w:r>
      <w:r w:rsidRPr="00EE5A95">
        <w:rPr>
          <w:rFonts w:eastAsia="Arial" w:cs="Arial"/>
          <w:sz w:val="20"/>
          <w:szCs w:val="20"/>
          <w:lang w:val="en-US"/>
        </w:rPr>
        <w:t>number</w:t>
      </w:r>
      <w:r w:rsidRPr="00EE5A95">
        <w:rPr>
          <w:rFonts w:eastAsia="Arial" w:cs="Arial"/>
          <w:spacing w:val="-2"/>
          <w:sz w:val="20"/>
          <w:szCs w:val="20"/>
          <w:lang w:val="en-US"/>
        </w:rPr>
        <w:t xml:space="preserve"> </w:t>
      </w:r>
      <w:r w:rsidRPr="00EE5A95">
        <w:rPr>
          <w:rFonts w:eastAsia="Arial" w:cs="Arial"/>
          <w:spacing w:val="-5"/>
          <w:sz w:val="20"/>
          <w:szCs w:val="20"/>
          <w:lang w:val="en-US"/>
        </w:rPr>
        <w:t>of:</w:t>
      </w:r>
    </w:p>
    <w:p w14:paraId="7F9A01CB" w14:textId="77777777" w:rsidR="00201B0F" w:rsidRPr="00EE5A95" w:rsidRDefault="00201B0F" w:rsidP="00A61279">
      <w:pPr>
        <w:widowControl w:val="0"/>
        <w:numPr>
          <w:ilvl w:val="0"/>
          <w:numId w:val="128"/>
        </w:numPr>
        <w:autoSpaceDE w:val="0"/>
        <w:autoSpaceDN w:val="0"/>
        <w:spacing w:after="120" w:line="240" w:lineRule="auto"/>
        <w:ind w:left="1077" w:hanging="357"/>
        <w:rPr>
          <w:rFonts w:eastAsia="Arial" w:cs="Arial"/>
          <w:sz w:val="20"/>
          <w:szCs w:val="20"/>
          <w:lang w:val="en-US"/>
        </w:rPr>
      </w:pPr>
      <w:r w:rsidRPr="00EE5A95">
        <w:rPr>
          <w:rFonts w:eastAsia="Arial" w:cs="Arial"/>
          <w:spacing w:val="-3"/>
          <w:sz w:val="20"/>
          <w:szCs w:val="20"/>
          <w:lang w:val="en-US"/>
        </w:rPr>
        <w:t>Category</w:t>
      </w:r>
      <w:r w:rsidRPr="00EE5A95">
        <w:rPr>
          <w:rFonts w:eastAsia="Arial" w:cs="Arial"/>
          <w:spacing w:val="-4"/>
          <w:sz w:val="20"/>
          <w:szCs w:val="20"/>
          <w:lang w:val="en-US"/>
        </w:rPr>
        <w:t xml:space="preserve"> </w:t>
      </w:r>
      <w:r w:rsidRPr="00EE5A95">
        <w:rPr>
          <w:rFonts w:eastAsia="Arial" w:cs="Arial"/>
          <w:sz w:val="20"/>
          <w:szCs w:val="20"/>
          <w:lang w:val="en-US"/>
        </w:rPr>
        <w:t>1</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Permits</w:t>
      </w:r>
      <w:r w:rsidRPr="00EE5A95">
        <w:rPr>
          <w:rFonts w:eastAsia="Arial" w:cs="Arial"/>
          <w:spacing w:val="-3"/>
          <w:sz w:val="20"/>
          <w:szCs w:val="20"/>
          <w:lang w:val="en-US"/>
        </w:rPr>
        <w:t xml:space="preserve"> </w:t>
      </w:r>
      <w:r w:rsidRPr="00EE5A95">
        <w:rPr>
          <w:rFonts w:eastAsia="Arial" w:cs="Arial"/>
          <w:sz w:val="20"/>
          <w:szCs w:val="20"/>
          <w:lang w:val="en-US"/>
        </w:rPr>
        <w:t>which</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Council</w:t>
      </w:r>
      <w:r w:rsidRPr="00EE5A95">
        <w:rPr>
          <w:rFonts w:eastAsia="Arial" w:cs="Arial"/>
          <w:spacing w:val="-4"/>
          <w:sz w:val="20"/>
          <w:szCs w:val="20"/>
          <w:lang w:val="en-US"/>
        </w:rPr>
        <w:t xml:space="preserve"> </w:t>
      </w:r>
      <w:r w:rsidRPr="00EE5A95">
        <w:rPr>
          <w:rFonts w:eastAsia="Arial" w:cs="Arial"/>
          <w:sz w:val="20"/>
          <w:szCs w:val="20"/>
          <w:lang w:val="en-US"/>
        </w:rPr>
        <w:t>will</w:t>
      </w:r>
      <w:r w:rsidRPr="00EE5A95">
        <w:rPr>
          <w:rFonts w:eastAsia="Arial" w:cs="Arial"/>
          <w:spacing w:val="-3"/>
          <w:sz w:val="20"/>
          <w:szCs w:val="20"/>
          <w:lang w:val="en-US"/>
        </w:rPr>
        <w:t xml:space="preserve"> </w:t>
      </w:r>
      <w:r w:rsidRPr="00EE5A95">
        <w:rPr>
          <w:rFonts w:eastAsia="Arial" w:cs="Arial"/>
          <w:sz w:val="20"/>
          <w:szCs w:val="20"/>
          <w:lang w:val="en-US"/>
        </w:rPr>
        <w:t>issue</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respect</w:t>
      </w:r>
      <w:r w:rsidRPr="00EE5A95">
        <w:rPr>
          <w:rFonts w:eastAsia="Arial" w:cs="Arial"/>
          <w:spacing w:val="-5"/>
          <w:sz w:val="20"/>
          <w:szCs w:val="20"/>
          <w:lang w:val="en-US"/>
        </w:rPr>
        <w:t xml:space="preserve"> </w:t>
      </w:r>
      <w:r w:rsidRPr="00EE5A95">
        <w:rPr>
          <w:rFonts w:eastAsia="Arial" w:cs="Arial"/>
          <w:sz w:val="20"/>
          <w:szCs w:val="20"/>
          <w:lang w:val="en-US"/>
        </w:rPr>
        <w:t xml:space="preserve">of an Eligible Property shall be 60 per </w:t>
      </w:r>
      <w:proofErr w:type="gramStart"/>
      <w:r w:rsidRPr="00EE5A95">
        <w:rPr>
          <w:rFonts w:eastAsia="Arial" w:cs="Arial"/>
          <w:sz w:val="20"/>
          <w:szCs w:val="20"/>
          <w:lang w:val="en-US"/>
        </w:rPr>
        <w:t>annum;</w:t>
      </w:r>
      <w:proofErr w:type="gramEnd"/>
    </w:p>
    <w:p w14:paraId="5243CB1F" w14:textId="77777777" w:rsidR="00201B0F" w:rsidRPr="00EE5A95" w:rsidRDefault="00201B0F" w:rsidP="00A61279">
      <w:pPr>
        <w:widowControl w:val="0"/>
        <w:numPr>
          <w:ilvl w:val="0"/>
          <w:numId w:val="128"/>
        </w:numPr>
        <w:autoSpaceDE w:val="0"/>
        <w:autoSpaceDN w:val="0"/>
        <w:spacing w:after="120" w:line="240" w:lineRule="auto"/>
        <w:ind w:left="1077" w:hanging="357"/>
        <w:rPr>
          <w:rFonts w:eastAsia="Arial" w:cs="Arial"/>
          <w:sz w:val="20"/>
          <w:szCs w:val="20"/>
          <w:lang w:val="en-US"/>
        </w:rPr>
      </w:pPr>
      <w:r w:rsidRPr="00EE5A95">
        <w:rPr>
          <w:rFonts w:eastAsia="Arial" w:cs="Arial"/>
          <w:spacing w:val="-3"/>
          <w:sz w:val="20"/>
          <w:szCs w:val="20"/>
          <w:lang w:val="en-US"/>
        </w:rPr>
        <w:t xml:space="preserve">Category </w:t>
      </w:r>
      <w:r w:rsidRPr="00EE5A95">
        <w:rPr>
          <w:rFonts w:eastAsia="Arial" w:cs="Arial"/>
          <w:sz w:val="20"/>
          <w:szCs w:val="20"/>
          <w:lang w:val="en-US"/>
        </w:rPr>
        <w:t>2</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Permits</w:t>
      </w:r>
      <w:r w:rsidRPr="00EE5A95">
        <w:rPr>
          <w:rFonts w:eastAsia="Arial" w:cs="Arial"/>
          <w:spacing w:val="-3"/>
          <w:sz w:val="20"/>
          <w:szCs w:val="20"/>
          <w:lang w:val="en-US"/>
        </w:rPr>
        <w:t xml:space="preserve"> </w:t>
      </w:r>
      <w:r w:rsidRPr="00EE5A95">
        <w:rPr>
          <w:rFonts w:eastAsia="Arial" w:cs="Arial"/>
          <w:sz w:val="20"/>
          <w:szCs w:val="20"/>
          <w:lang w:val="en-US"/>
        </w:rPr>
        <w:t>which</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Council</w:t>
      </w:r>
      <w:r w:rsidRPr="00EE5A95">
        <w:rPr>
          <w:rFonts w:eastAsia="Arial" w:cs="Arial"/>
          <w:spacing w:val="-3"/>
          <w:sz w:val="20"/>
          <w:szCs w:val="20"/>
          <w:lang w:val="en-US"/>
        </w:rPr>
        <w:t xml:space="preserve"> </w:t>
      </w:r>
      <w:r w:rsidRPr="00EE5A95">
        <w:rPr>
          <w:rFonts w:eastAsia="Arial" w:cs="Arial"/>
          <w:sz w:val="20"/>
          <w:szCs w:val="20"/>
          <w:lang w:val="en-US"/>
        </w:rPr>
        <w:t>will</w:t>
      </w:r>
      <w:r w:rsidRPr="00EE5A95">
        <w:rPr>
          <w:rFonts w:eastAsia="Arial" w:cs="Arial"/>
          <w:spacing w:val="-3"/>
          <w:sz w:val="20"/>
          <w:szCs w:val="20"/>
          <w:lang w:val="en-US"/>
        </w:rPr>
        <w:t xml:space="preserve"> </w:t>
      </w:r>
      <w:r w:rsidRPr="00EE5A95">
        <w:rPr>
          <w:rFonts w:eastAsia="Arial" w:cs="Arial"/>
          <w:sz w:val="20"/>
          <w:szCs w:val="20"/>
          <w:lang w:val="en-US"/>
        </w:rPr>
        <w:t>issue</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respect</w:t>
      </w:r>
      <w:r w:rsidRPr="00EE5A95">
        <w:rPr>
          <w:rFonts w:eastAsia="Arial" w:cs="Arial"/>
          <w:spacing w:val="-4"/>
          <w:sz w:val="20"/>
          <w:szCs w:val="20"/>
          <w:lang w:val="en-US"/>
        </w:rPr>
        <w:t xml:space="preserve"> </w:t>
      </w:r>
      <w:r w:rsidRPr="00EE5A95">
        <w:rPr>
          <w:rFonts w:eastAsia="Arial" w:cs="Arial"/>
          <w:sz w:val="20"/>
          <w:szCs w:val="20"/>
          <w:lang w:val="en-US"/>
        </w:rPr>
        <w:t xml:space="preserve">of an Eligible Property shall be 30 per </w:t>
      </w:r>
      <w:proofErr w:type="gramStart"/>
      <w:r w:rsidRPr="00EE5A95">
        <w:rPr>
          <w:rFonts w:eastAsia="Arial" w:cs="Arial"/>
          <w:sz w:val="20"/>
          <w:szCs w:val="20"/>
          <w:lang w:val="en-US"/>
        </w:rPr>
        <w:t>annum;</w:t>
      </w:r>
      <w:proofErr w:type="gramEnd"/>
    </w:p>
    <w:p w14:paraId="0DD44034" w14:textId="77777777" w:rsidR="00201B0F" w:rsidRPr="00EE5A95" w:rsidRDefault="00201B0F" w:rsidP="00A61279">
      <w:pPr>
        <w:widowControl w:val="0"/>
        <w:numPr>
          <w:ilvl w:val="0"/>
          <w:numId w:val="128"/>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Category</w:t>
      </w:r>
      <w:r w:rsidRPr="00EE5A95">
        <w:rPr>
          <w:rFonts w:eastAsia="Arial" w:cs="Arial"/>
          <w:spacing w:val="-4"/>
          <w:sz w:val="20"/>
          <w:szCs w:val="20"/>
          <w:lang w:val="en-US"/>
        </w:rPr>
        <w:t xml:space="preserve"> </w:t>
      </w:r>
      <w:r w:rsidRPr="00EE5A95">
        <w:rPr>
          <w:rFonts w:eastAsia="Arial" w:cs="Arial"/>
          <w:sz w:val="20"/>
          <w:szCs w:val="20"/>
          <w:lang w:val="en-US"/>
        </w:rPr>
        <w:t>3</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Permits</w:t>
      </w:r>
      <w:r w:rsidRPr="00EE5A95">
        <w:rPr>
          <w:rFonts w:eastAsia="Arial" w:cs="Arial"/>
          <w:spacing w:val="-3"/>
          <w:sz w:val="20"/>
          <w:szCs w:val="20"/>
          <w:lang w:val="en-US"/>
        </w:rPr>
        <w:t xml:space="preserve"> </w:t>
      </w:r>
      <w:r w:rsidRPr="00EE5A95">
        <w:rPr>
          <w:rFonts w:eastAsia="Arial" w:cs="Arial"/>
          <w:sz w:val="20"/>
          <w:szCs w:val="20"/>
          <w:lang w:val="en-US"/>
        </w:rPr>
        <w:t>which</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Council</w:t>
      </w:r>
      <w:r w:rsidRPr="00EE5A95">
        <w:rPr>
          <w:rFonts w:eastAsia="Arial" w:cs="Arial"/>
          <w:spacing w:val="-4"/>
          <w:sz w:val="20"/>
          <w:szCs w:val="20"/>
          <w:lang w:val="en-US"/>
        </w:rPr>
        <w:t xml:space="preserve"> </w:t>
      </w:r>
      <w:r w:rsidRPr="00EE5A95">
        <w:rPr>
          <w:rFonts w:eastAsia="Arial" w:cs="Arial"/>
          <w:sz w:val="20"/>
          <w:szCs w:val="20"/>
          <w:lang w:val="en-US"/>
        </w:rPr>
        <w:t>will</w:t>
      </w:r>
      <w:r w:rsidRPr="00EE5A95">
        <w:rPr>
          <w:rFonts w:eastAsia="Arial" w:cs="Arial"/>
          <w:spacing w:val="-3"/>
          <w:sz w:val="20"/>
          <w:szCs w:val="20"/>
          <w:lang w:val="en-US"/>
        </w:rPr>
        <w:t xml:space="preserve"> </w:t>
      </w:r>
      <w:r w:rsidRPr="00EE5A95">
        <w:rPr>
          <w:rFonts w:eastAsia="Arial" w:cs="Arial"/>
          <w:sz w:val="20"/>
          <w:szCs w:val="20"/>
          <w:lang w:val="en-US"/>
        </w:rPr>
        <w:t>issue</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respect</w:t>
      </w:r>
      <w:r w:rsidRPr="00EE5A95">
        <w:rPr>
          <w:rFonts w:eastAsia="Arial" w:cs="Arial"/>
          <w:spacing w:val="-5"/>
          <w:sz w:val="20"/>
          <w:szCs w:val="20"/>
          <w:lang w:val="en-US"/>
        </w:rPr>
        <w:t xml:space="preserve"> </w:t>
      </w:r>
      <w:r w:rsidRPr="00EE5A95">
        <w:rPr>
          <w:rFonts w:eastAsia="Arial" w:cs="Arial"/>
          <w:sz w:val="20"/>
          <w:szCs w:val="20"/>
          <w:lang w:val="en-US"/>
        </w:rPr>
        <w:t xml:space="preserve">of an Eligible Property shall be 30 per </w:t>
      </w:r>
      <w:proofErr w:type="gramStart"/>
      <w:r w:rsidRPr="00EE5A95">
        <w:rPr>
          <w:rFonts w:eastAsia="Arial" w:cs="Arial"/>
          <w:sz w:val="20"/>
          <w:szCs w:val="20"/>
          <w:lang w:val="en-US"/>
        </w:rPr>
        <w:t>annum;</w:t>
      </w:r>
      <w:proofErr w:type="gramEnd"/>
    </w:p>
    <w:p w14:paraId="4A6C163A" w14:textId="1AA3F9B9" w:rsidR="00201B0F" w:rsidRPr="00EE5A95" w:rsidRDefault="00201B0F" w:rsidP="00A61279">
      <w:pPr>
        <w:widowControl w:val="0"/>
        <w:numPr>
          <w:ilvl w:val="0"/>
          <w:numId w:val="127"/>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In</w:t>
      </w:r>
      <w:r w:rsidRPr="00EE5A95">
        <w:rPr>
          <w:rFonts w:eastAsia="Arial" w:cs="Arial"/>
          <w:spacing w:val="-1"/>
          <w:sz w:val="20"/>
          <w:szCs w:val="20"/>
          <w:lang w:val="en-US"/>
        </w:rPr>
        <w:t xml:space="preserve"> </w:t>
      </w:r>
      <w:r w:rsidRPr="00EE5A95">
        <w:rPr>
          <w:rFonts w:eastAsia="Arial" w:cs="Arial"/>
          <w:sz w:val="20"/>
          <w:szCs w:val="20"/>
          <w:lang w:val="en-US"/>
        </w:rPr>
        <w:t>this</w:t>
      </w:r>
      <w:r w:rsidRPr="00EE5A95">
        <w:rPr>
          <w:rFonts w:eastAsia="Arial" w:cs="Arial"/>
          <w:spacing w:val="-5"/>
          <w:sz w:val="20"/>
          <w:szCs w:val="20"/>
          <w:lang w:val="en-US"/>
        </w:rPr>
        <w:t xml:space="preserve"> </w:t>
      </w:r>
      <w:r w:rsidRPr="00EE5A95">
        <w:rPr>
          <w:rFonts w:eastAsia="Arial" w:cs="Arial"/>
          <w:sz w:val="20"/>
          <w:szCs w:val="20"/>
          <w:lang w:val="en-US"/>
        </w:rPr>
        <w:t>Article and</w:t>
      </w:r>
      <w:r w:rsidRPr="00EE5A95">
        <w:rPr>
          <w:rFonts w:eastAsia="Arial" w:cs="Arial"/>
          <w:spacing w:val="-2"/>
          <w:sz w:val="20"/>
          <w:szCs w:val="20"/>
          <w:lang w:val="en-US"/>
        </w:rPr>
        <w:t xml:space="preserve"> </w:t>
      </w:r>
      <w:r w:rsidRPr="00EE5A95">
        <w:rPr>
          <w:rFonts w:eastAsia="Arial" w:cs="Arial"/>
          <w:sz w:val="20"/>
          <w:szCs w:val="20"/>
          <w:lang w:val="en-US"/>
        </w:rPr>
        <w:t>Article</w:t>
      </w:r>
      <w:r w:rsidRPr="00EE5A95">
        <w:rPr>
          <w:rFonts w:eastAsia="Arial" w:cs="Arial"/>
          <w:spacing w:val="-2"/>
          <w:sz w:val="20"/>
          <w:szCs w:val="20"/>
          <w:lang w:val="en-US"/>
        </w:rPr>
        <w:t xml:space="preserve"> </w:t>
      </w:r>
      <w:r w:rsidR="00760531">
        <w:rPr>
          <w:rFonts w:eastAsia="Arial" w:cs="Arial"/>
          <w:sz w:val="20"/>
          <w:szCs w:val="20"/>
          <w:lang w:val="en-US"/>
        </w:rPr>
        <w:t>80</w:t>
      </w:r>
      <w:r w:rsidRPr="00EE5A95">
        <w:rPr>
          <w:rFonts w:eastAsia="Arial" w:cs="Arial"/>
          <w:sz w:val="20"/>
          <w:szCs w:val="20"/>
          <w:lang w:val="en-US"/>
        </w:rPr>
        <w:t>,</w:t>
      </w:r>
      <w:r w:rsidRPr="00EE5A95">
        <w:rPr>
          <w:rFonts w:eastAsia="Arial" w:cs="Arial"/>
          <w:spacing w:val="-1"/>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terms</w:t>
      </w:r>
      <w:r w:rsidRPr="00EE5A95">
        <w:rPr>
          <w:rFonts w:eastAsia="Arial" w:cs="Arial"/>
          <w:spacing w:val="-2"/>
          <w:sz w:val="20"/>
          <w:szCs w:val="20"/>
          <w:lang w:val="en-US"/>
        </w:rPr>
        <w:t xml:space="preserve"> </w:t>
      </w:r>
      <w:r w:rsidRPr="00EE5A95">
        <w:rPr>
          <w:rFonts w:eastAsia="Arial" w:cs="Arial"/>
          <w:sz w:val="20"/>
          <w:szCs w:val="20"/>
          <w:lang w:val="en-US"/>
        </w:rPr>
        <w:t>‘annum’</w:t>
      </w:r>
      <w:r w:rsidRPr="00EE5A95">
        <w:rPr>
          <w:rFonts w:eastAsia="Arial" w:cs="Arial"/>
          <w:spacing w:val="-2"/>
          <w:sz w:val="20"/>
          <w:szCs w:val="20"/>
          <w:lang w:val="en-US"/>
        </w:rPr>
        <w:t xml:space="preserve"> </w:t>
      </w:r>
      <w:r w:rsidRPr="00EE5A95">
        <w:rPr>
          <w:rFonts w:eastAsia="Arial" w:cs="Arial"/>
          <w:sz w:val="20"/>
          <w:szCs w:val="20"/>
          <w:lang w:val="en-US"/>
        </w:rPr>
        <w:t>and</w:t>
      </w:r>
      <w:r w:rsidRPr="00EE5A95">
        <w:rPr>
          <w:rFonts w:eastAsia="Arial" w:cs="Arial"/>
          <w:spacing w:val="-2"/>
          <w:sz w:val="20"/>
          <w:szCs w:val="20"/>
          <w:lang w:val="en-US"/>
        </w:rPr>
        <w:t xml:space="preserve"> </w:t>
      </w:r>
      <w:r w:rsidRPr="00EE5A95">
        <w:rPr>
          <w:rFonts w:eastAsia="Arial" w:cs="Arial"/>
          <w:sz w:val="20"/>
          <w:szCs w:val="20"/>
          <w:lang w:val="en-US"/>
        </w:rPr>
        <w:t>‘year’</w:t>
      </w:r>
      <w:r w:rsidRPr="00EE5A95">
        <w:rPr>
          <w:rFonts w:eastAsia="Arial" w:cs="Arial"/>
          <w:spacing w:val="-2"/>
          <w:sz w:val="20"/>
          <w:szCs w:val="20"/>
          <w:lang w:val="en-US"/>
        </w:rPr>
        <w:t xml:space="preserve"> </w:t>
      </w:r>
      <w:r w:rsidRPr="00EE5A95">
        <w:rPr>
          <w:rFonts w:eastAsia="Arial" w:cs="Arial"/>
          <w:sz w:val="20"/>
          <w:szCs w:val="20"/>
          <w:lang w:val="en-US"/>
        </w:rPr>
        <w:t>mean</w:t>
      </w:r>
      <w:r w:rsidRPr="00EE5A95">
        <w:rPr>
          <w:rFonts w:eastAsia="Arial" w:cs="Arial"/>
          <w:spacing w:val="-4"/>
          <w:sz w:val="20"/>
          <w:szCs w:val="20"/>
          <w:lang w:val="en-US"/>
        </w:rPr>
        <w:t xml:space="preserve"> </w:t>
      </w:r>
      <w:r w:rsidRPr="00EE5A95">
        <w:rPr>
          <w:rFonts w:eastAsia="Arial" w:cs="Arial"/>
          <w:sz w:val="20"/>
          <w:szCs w:val="20"/>
          <w:lang w:val="en-US"/>
        </w:rPr>
        <w:t>any</w:t>
      </w:r>
      <w:r w:rsidRPr="00EE5A95">
        <w:rPr>
          <w:rFonts w:eastAsia="Arial" w:cs="Arial"/>
          <w:spacing w:val="-7"/>
          <w:sz w:val="20"/>
          <w:szCs w:val="20"/>
          <w:lang w:val="en-US"/>
        </w:rPr>
        <w:t xml:space="preserve"> </w:t>
      </w:r>
      <w:r w:rsidRPr="00EE5A95">
        <w:rPr>
          <w:rFonts w:eastAsia="Arial" w:cs="Arial"/>
          <w:sz w:val="20"/>
          <w:szCs w:val="20"/>
          <w:lang w:val="en-US"/>
        </w:rPr>
        <w:t>12</w:t>
      </w:r>
      <w:r w:rsidRPr="00EE5A95">
        <w:rPr>
          <w:rFonts w:eastAsia="Arial" w:cs="Arial"/>
          <w:spacing w:val="-4"/>
          <w:sz w:val="20"/>
          <w:szCs w:val="20"/>
          <w:lang w:val="en-US"/>
        </w:rPr>
        <w:t xml:space="preserve"> </w:t>
      </w:r>
      <w:r w:rsidRPr="00EE5A95">
        <w:rPr>
          <w:rFonts w:eastAsia="Arial" w:cs="Arial"/>
          <w:sz w:val="20"/>
          <w:szCs w:val="20"/>
          <w:lang w:val="en-US"/>
        </w:rPr>
        <w:t>month</w:t>
      </w:r>
      <w:r w:rsidRPr="00EE5A95">
        <w:rPr>
          <w:rFonts w:eastAsia="Arial" w:cs="Arial"/>
          <w:spacing w:val="-3"/>
          <w:sz w:val="20"/>
          <w:szCs w:val="20"/>
          <w:lang w:val="en-US"/>
        </w:rPr>
        <w:t xml:space="preserve"> </w:t>
      </w:r>
      <w:r w:rsidRPr="00EE5A95">
        <w:rPr>
          <w:rFonts w:eastAsia="Arial" w:cs="Arial"/>
          <w:sz w:val="20"/>
          <w:szCs w:val="20"/>
          <w:lang w:val="en-US"/>
        </w:rPr>
        <w:t xml:space="preserve">period and in considering whether or not the maxima specified in paragraph (2) of this Article would be exceeded, and in calculating the Supplementary Permit Fee pursuant to Article </w:t>
      </w:r>
      <w:r w:rsidR="00760531">
        <w:rPr>
          <w:rFonts w:eastAsia="Arial" w:cs="Arial"/>
          <w:sz w:val="20"/>
          <w:szCs w:val="20"/>
          <w:lang w:val="en-US"/>
        </w:rPr>
        <w:t>82</w:t>
      </w:r>
      <w:r w:rsidRPr="00EE5A95">
        <w:rPr>
          <w:rFonts w:eastAsia="Arial" w:cs="Arial"/>
          <w:sz w:val="20"/>
          <w:szCs w:val="20"/>
          <w:lang w:val="en-US"/>
        </w:rPr>
        <w:t>, the Council shall consider a period commencing 12 months before the date of its receipt of the application for the Supplementary Permit in respect of which such consideration or calculation is being undertaken.</w:t>
      </w:r>
    </w:p>
    <w:p w14:paraId="496F0642" w14:textId="43E65C72" w:rsidR="00201B0F" w:rsidRPr="00EE5A95" w:rsidRDefault="00430A93" w:rsidP="00A61279">
      <w:pPr>
        <w:widowControl w:val="0"/>
        <w:tabs>
          <w:tab w:val="left" w:pos="1752"/>
        </w:tabs>
        <w:autoSpaceDE w:val="0"/>
        <w:autoSpaceDN w:val="0"/>
        <w:spacing w:after="120" w:line="240" w:lineRule="auto"/>
        <w:outlineLvl w:val="3"/>
        <w:rPr>
          <w:rFonts w:cs="Arial"/>
          <w:b/>
          <w:sz w:val="20"/>
          <w:szCs w:val="20"/>
        </w:rPr>
      </w:pPr>
      <w:r w:rsidRPr="00EE5A95">
        <w:rPr>
          <w:rFonts w:cs="Arial"/>
          <w:b/>
          <w:sz w:val="20"/>
          <w:szCs w:val="20"/>
        </w:rPr>
        <w:t>CALCULATION OF THE SUPPLEMENTARY PERMIT FEE</w:t>
      </w:r>
    </w:p>
    <w:p w14:paraId="434FDC75" w14:textId="246F4FE2" w:rsidR="00201B0F" w:rsidRPr="00EE5A95" w:rsidRDefault="00770C74"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01B0F" w:rsidRPr="00EE5A95">
        <w:rPr>
          <w:rFonts w:eastAsia="Arial" w:cs="Arial"/>
          <w:sz w:val="20"/>
          <w:szCs w:val="20"/>
          <w:lang w:val="en-US"/>
        </w:rPr>
        <w:t>The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relevant</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Supplementary</w:t>
      </w:r>
      <w:r w:rsidR="00201B0F" w:rsidRPr="00EE5A95">
        <w:rPr>
          <w:rFonts w:eastAsia="Arial" w:cs="Arial"/>
          <w:spacing w:val="-6"/>
          <w:sz w:val="20"/>
          <w:szCs w:val="20"/>
          <w:lang w:val="en-US"/>
        </w:rPr>
        <w:t xml:space="preserve"> </w:t>
      </w:r>
      <w:r w:rsidR="00201B0F" w:rsidRPr="00EE5A95">
        <w:rPr>
          <w:rFonts w:eastAsia="Arial" w:cs="Arial"/>
          <w:sz w:val="20"/>
          <w:szCs w:val="20"/>
          <w:lang w:val="en-US"/>
        </w:rPr>
        <w:t>Permit</w:t>
      </w:r>
      <w:r w:rsidR="00201B0F" w:rsidRPr="00EE5A95">
        <w:rPr>
          <w:rFonts w:eastAsia="Arial" w:cs="Arial"/>
          <w:spacing w:val="-6"/>
          <w:sz w:val="20"/>
          <w:szCs w:val="20"/>
          <w:lang w:val="en-US"/>
        </w:rPr>
        <w:t xml:space="preserve"> </w:t>
      </w:r>
      <w:r w:rsidR="00201B0F" w:rsidRPr="00EE5A95">
        <w:rPr>
          <w:rFonts w:eastAsia="Arial" w:cs="Arial"/>
          <w:sz w:val="20"/>
          <w:szCs w:val="20"/>
          <w:lang w:val="en-US"/>
        </w:rPr>
        <w:t>Fee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shall</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be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calculated</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in</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accordance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with</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 xml:space="preserve">this </w:t>
      </w:r>
      <w:r w:rsidR="00201B0F" w:rsidRPr="00EE5A95">
        <w:rPr>
          <w:rFonts w:eastAsia="Arial" w:cs="Arial"/>
          <w:spacing w:val="-2"/>
          <w:sz w:val="20"/>
          <w:szCs w:val="20"/>
          <w:lang w:val="en-US"/>
        </w:rPr>
        <w:t>Article.</w:t>
      </w:r>
    </w:p>
    <w:p w14:paraId="69C93D1B" w14:textId="2519B083" w:rsidR="00201B0F" w:rsidRPr="00EE5A95" w:rsidRDefault="00201B0F" w:rsidP="00A61279">
      <w:pPr>
        <w:widowControl w:val="0"/>
        <w:numPr>
          <w:ilvl w:val="0"/>
          <w:numId w:val="66"/>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Subject</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paragraph</w:t>
      </w:r>
      <w:r w:rsidRPr="00EE5A95">
        <w:rPr>
          <w:rFonts w:eastAsia="Arial" w:cs="Arial"/>
          <w:spacing w:val="-3"/>
          <w:sz w:val="20"/>
          <w:szCs w:val="20"/>
          <w:lang w:val="en-US"/>
        </w:rPr>
        <w:t xml:space="preserve"> </w:t>
      </w:r>
      <w:r w:rsidRPr="00EE5A95">
        <w:rPr>
          <w:rFonts w:eastAsia="Arial" w:cs="Arial"/>
          <w:sz w:val="20"/>
          <w:szCs w:val="20"/>
          <w:lang w:val="en-US"/>
        </w:rPr>
        <w:t>(3)</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Article</w:t>
      </w:r>
      <w:r w:rsidRPr="00EE5A95">
        <w:rPr>
          <w:rFonts w:eastAsia="Arial" w:cs="Arial"/>
          <w:spacing w:val="-6"/>
          <w:sz w:val="20"/>
          <w:szCs w:val="20"/>
          <w:lang w:val="en-US"/>
        </w:rPr>
        <w:t xml:space="preserve"> </w:t>
      </w:r>
      <w:r w:rsidR="00142AFE">
        <w:rPr>
          <w:rFonts w:eastAsia="Arial" w:cs="Arial"/>
          <w:spacing w:val="-6"/>
          <w:sz w:val="20"/>
          <w:szCs w:val="20"/>
          <w:lang w:val="en-US"/>
        </w:rPr>
        <w:t>80</w:t>
      </w:r>
      <w:r w:rsidRPr="00EE5A95">
        <w:rPr>
          <w:rFonts w:eastAsia="Arial" w:cs="Arial"/>
          <w:sz w:val="20"/>
          <w:szCs w:val="20"/>
          <w:lang w:val="en-US"/>
        </w:rPr>
        <w:t>,</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4"/>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Fee</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respect</w:t>
      </w:r>
      <w:r w:rsidRPr="00EE5A95">
        <w:rPr>
          <w:rFonts w:eastAsia="Arial" w:cs="Arial"/>
          <w:spacing w:val="-5"/>
          <w:sz w:val="20"/>
          <w:szCs w:val="20"/>
          <w:lang w:val="en-US"/>
        </w:rPr>
        <w:t xml:space="preserve"> of:</w:t>
      </w:r>
    </w:p>
    <w:p w14:paraId="683A3562" w14:textId="77777777" w:rsidR="00201B0F" w:rsidRPr="00EE5A95" w:rsidRDefault="00201B0F" w:rsidP="00A61279">
      <w:pPr>
        <w:widowControl w:val="0"/>
        <w:numPr>
          <w:ilvl w:val="1"/>
          <w:numId w:val="66"/>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Category</w:t>
      </w:r>
      <w:r w:rsidRPr="00EE5A95">
        <w:rPr>
          <w:rFonts w:eastAsia="Arial" w:cs="Arial"/>
          <w:spacing w:val="-7"/>
          <w:sz w:val="20"/>
          <w:szCs w:val="20"/>
          <w:lang w:val="en-US"/>
        </w:rPr>
        <w:t xml:space="preserve"> </w:t>
      </w:r>
      <w:r w:rsidRPr="00EE5A95">
        <w:rPr>
          <w:rFonts w:eastAsia="Arial" w:cs="Arial"/>
          <w:sz w:val="20"/>
          <w:szCs w:val="20"/>
          <w:lang w:val="en-US"/>
        </w:rPr>
        <w:t>1</w:t>
      </w:r>
      <w:r w:rsidRPr="00EE5A95">
        <w:rPr>
          <w:rFonts w:eastAsia="Arial" w:cs="Arial"/>
          <w:spacing w:val="-6"/>
          <w:sz w:val="20"/>
          <w:szCs w:val="20"/>
          <w:lang w:val="en-US"/>
        </w:rPr>
        <w:t xml:space="preserve"> </w:t>
      </w:r>
      <w:r w:rsidRPr="00EE5A95">
        <w:rPr>
          <w:rFonts w:eastAsia="Arial" w:cs="Arial"/>
          <w:sz w:val="20"/>
          <w:szCs w:val="20"/>
          <w:lang w:val="en-US"/>
        </w:rPr>
        <w:t>Supplementary</w:t>
      </w:r>
      <w:r w:rsidRPr="00EE5A95">
        <w:rPr>
          <w:rFonts w:eastAsia="Arial" w:cs="Arial"/>
          <w:spacing w:val="-6"/>
          <w:sz w:val="20"/>
          <w:szCs w:val="20"/>
          <w:lang w:val="en-US"/>
        </w:rPr>
        <w:t xml:space="preserve"> </w:t>
      </w:r>
      <w:r w:rsidRPr="00EE5A95">
        <w:rPr>
          <w:rFonts w:eastAsia="Arial" w:cs="Arial"/>
          <w:sz w:val="20"/>
          <w:szCs w:val="20"/>
          <w:lang w:val="en-US"/>
        </w:rPr>
        <w:t>Permits</w:t>
      </w:r>
      <w:r w:rsidRPr="00EE5A95">
        <w:rPr>
          <w:rFonts w:eastAsia="Arial" w:cs="Arial"/>
          <w:spacing w:val="-6"/>
          <w:sz w:val="20"/>
          <w:szCs w:val="20"/>
          <w:lang w:val="en-US"/>
        </w:rPr>
        <w:t xml:space="preserve"> </w:t>
      </w:r>
      <w:r w:rsidRPr="00EE5A95">
        <w:rPr>
          <w:rFonts w:eastAsia="Arial" w:cs="Arial"/>
          <w:spacing w:val="-2"/>
          <w:sz w:val="20"/>
          <w:szCs w:val="20"/>
          <w:lang w:val="en-US"/>
        </w:rPr>
        <w:t>shall:</w:t>
      </w:r>
    </w:p>
    <w:p w14:paraId="1C1EE51E" w14:textId="458F646B" w:rsidR="00201B0F" w:rsidRPr="00EE5A95" w:rsidRDefault="00201B0F" w:rsidP="00A61279">
      <w:pPr>
        <w:widowControl w:val="0"/>
        <w:numPr>
          <w:ilvl w:val="2"/>
          <w:numId w:val="66"/>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For</w:t>
      </w:r>
      <w:r w:rsidRPr="00EE5A95">
        <w:rPr>
          <w:rFonts w:eastAsia="Arial" w:cs="Arial"/>
          <w:spacing w:val="-4"/>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Book</w:t>
      </w:r>
      <w:r w:rsidRPr="00EE5A95">
        <w:rPr>
          <w:rFonts w:eastAsia="Arial" w:cs="Arial"/>
          <w:spacing w:val="-1"/>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Full</w:t>
      </w:r>
      <w:r w:rsidRPr="00EE5A95">
        <w:rPr>
          <w:rFonts w:eastAsia="Arial" w:cs="Arial"/>
          <w:spacing w:val="-4"/>
          <w:sz w:val="20"/>
          <w:szCs w:val="20"/>
          <w:lang w:val="en-US"/>
        </w:rPr>
        <w:t xml:space="preserve"> </w:t>
      </w:r>
      <w:r w:rsidRPr="00EE5A95">
        <w:rPr>
          <w:rFonts w:eastAsia="Arial" w:cs="Arial"/>
          <w:sz w:val="20"/>
          <w:szCs w:val="20"/>
          <w:lang w:val="en-US"/>
        </w:rPr>
        <w:t>Day</w:t>
      </w:r>
      <w:r w:rsidRPr="00EE5A95">
        <w:rPr>
          <w:rFonts w:eastAsia="Arial" w:cs="Arial"/>
          <w:spacing w:val="-5"/>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1</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Permits,</w:t>
      </w:r>
      <w:r w:rsidRPr="00EE5A95">
        <w:rPr>
          <w:rFonts w:eastAsia="Arial" w:cs="Arial"/>
          <w:spacing w:val="-3"/>
          <w:sz w:val="20"/>
          <w:szCs w:val="20"/>
          <w:lang w:val="en-US"/>
        </w:rPr>
        <w:t xml:space="preserve"> </w:t>
      </w:r>
      <w:r w:rsidRPr="00EE5A95">
        <w:rPr>
          <w:rFonts w:eastAsia="Arial" w:cs="Arial"/>
          <w:sz w:val="20"/>
          <w:szCs w:val="20"/>
          <w:lang w:val="en-US"/>
        </w:rPr>
        <w:t xml:space="preserve">be </w:t>
      </w:r>
      <w:r w:rsidR="009106FF" w:rsidRPr="00EE5A95">
        <w:rPr>
          <w:rFonts w:eastAsia="Arial" w:cs="Arial"/>
          <w:sz w:val="20"/>
          <w:szCs w:val="20"/>
          <w:lang w:val="en-US"/>
        </w:rPr>
        <w:t>as described in Column 3 of Schedule 4</w:t>
      </w:r>
      <w:r w:rsidRPr="00EE5A95">
        <w:rPr>
          <w:rFonts w:eastAsia="Arial" w:cs="Arial"/>
          <w:sz w:val="20"/>
          <w:szCs w:val="20"/>
          <w:lang w:val="en-US"/>
        </w:rPr>
        <w:t>;</w:t>
      </w:r>
      <w:r w:rsidRPr="00EE5A95">
        <w:rPr>
          <w:rFonts w:eastAsia="Arial" w:cs="Arial"/>
          <w:spacing w:val="-5"/>
          <w:sz w:val="20"/>
          <w:szCs w:val="20"/>
          <w:lang w:val="en-US"/>
        </w:rPr>
        <w:t xml:space="preserve"> or</w:t>
      </w:r>
    </w:p>
    <w:p w14:paraId="684874AE" w14:textId="7680C3D5" w:rsidR="00201B0F" w:rsidRPr="00EE5A95" w:rsidRDefault="00201B0F" w:rsidP="00A61279">
      <w:pPr>
        <w:widowControl w:val="0"/>
        <w:numPr>
          <w:ilvl w:val="2"/>
          <w:numId w:val="66"/>
        </w:numPr>
        <w:autoSpaceDE w:val="0"/>
        <w:autoSpaceDN w:val="0"/>
        <w:spacing w:after="120" w:line="240" w:lineRule="auto"/>
        <w:ind w:left="1434" w:hanging="357"/>
        <w:rPr>
          <w:rFonts w:eastAsia="Arial" w:cs="Arial"/>
          <w:b/>
          <w:sz w:val="20"/>
          <w:szCs w:val="20"/>
          <w:lang w:val="en-US"/>
        </w:rPr>
      </w:pPr>
      <w:r w:rsidRPr="00EE5A95">
        <w:rPr>
          <w:rFonts w:eastAsia="Arial" w:cs="Arial"/>
          <w:sz w:val="20"/>
          <w:szCs w:val="20"/>
          <w:lang w:val="en-US"/>
        </w:rPr>
        <w:t>For</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Book</w:t>
      </w:r>
      <w:r w:rsidRPr="00EE5A95">
        <w:rPr>
          <w:rFonts w:eastAsia="Arial" w:cs="Arial"/>
          <w:spacing w:val="-1"/>
          <w:sz w:val="20"/>
          <w:szCs w:val="20"/>
          <w:lang w:val="en-US"/>
        </w:rPr>
        <w:t xml:space="preserve"> </w:t>
      </w:r>
      <w:r w:rsidR="009106FF" w:rsidRPr="00EE5A95">
        <w:rPr>
          <w:rFonts w:eastAsia="Arial" w:cs="Arial"/>
          <w:spacing w:val="-1"/>
          <w:sz w:val="20"/>
          <w:szCs w:val="20"/>
          <w:lang w:val="en-US"/>
        </w:rPr>
        <w:t xml:space="preserve">of </w:t>
      </w:r>
      <w:r w:rsidRPr="00EE5A95">
        <w:rPr>
          <w:rFonts w:eastAsia="Arial" w:cs="Arial"/>
          <w:sz w:val="20"/>
          <w:szCs w:val="20"/>
          <w:lang w:val="en-US"/>
        </w:rPr>
        <w:t>Half</w:t>
      </w:r>
      <w:r w:rsidRPr="00EE5A95">
        <w:rPr>
          <w:rFonts w:eastAsia="Arial" w:cs="Arial"/>
          <w:spacing w:val="-3"/>
          <w:sz w:val="20"/>
          <w:szCs w:val="20"/>
          <w:lang w:val="en-US"/>
        </w:rPr>
        <w:t xml:space="preserve"> </w:t>
      </w:r>
      <w:r w:rsidRPr="00EE5A95">
        <w:rPr>
          <w:rFonts w:eastAsia="Arial" w:cs="Arial"/>
          <w:sz w:val="20"/>
          <w:szCs w:val="20"/>
          <w:lang w:val="en-US"/>
        </w:rPr>
        <w:t>Day</w:t>
      </w:r>
      <w:r w:rsidRPr="00EE5A95">
        <w:rPr>
          <w:rFonts w:eastAsia="Arial" w:cs="Arial"/>
          <w:spacing w:val="-3"/>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1</w:t>
      </w:r>
      <w:r w:rsidRPr="00EE5A95">
        <w:rPr>
          <w:rFonts w:eastAsia="Arial" w:cs="Arial"/>
          <w:spacing w:val="-5"/>
          <w:sz w:val="20"/>
          <w:szCs w:val="20"/>
          <w:lang w:val="en-US"/>
        </w:rPr>
        <w:t xml:space="preserve"> </w:t>
      </w:r>
      <w:r w:rsidRPr="00EE5A95">
        <w:rPr>
          <w:rFonts w:eastAsia="Arial" w:cs="Arial"/>
          <w:sz w:val="20"/>
          <w:szCs w:val="20"/>
          <w:lang w:val="en-US"/>
        </w:rPr>
        <w:t>Supplementary</w:t>
      </w:r>
      <w:r w:rsidRPr="00EE5A95">
        <w:rPr>
          <w:rFonts w:eastAsia="Arial" w:cs="Arial"/>
          <w:spacing w:val="-2"/>
          <w:sz w:val="20"/>
          <w:szCs w:val="20"/>
          <w:lang w:val="en-US"/>
        </w:rPr>
        <w:t xml:space="preserve"> </w:t>
      </w:r>
      <w:r w:rsidRPr="00EE5A95">
        <w:rPr>
          <w:rFonts w:eastAsia="Arial" w:cs="Arial"/>
          <w:sz w:val="20"/>
          <w:szCs w:val="20"/>
          <w:lang w:val="en-US"/>
        </w:rPr>
        <w:t>Permits,</w:t>
      </w:r>
      <w:r w:rsidRPr="00EE5A95">
        <w:rPr>
          <w:rFonts w:eastAsia="Arial" w:cs="Arial"/>
          <w:spacing w:val="-3"/>
          <w:sz w:val="20"/>
          <w:szCs w:val="20"/>
          <w:lang w:val="en-US"/>
        </w:rPr>
        <w:t xml:space="preserve"> </w:t>
      </w:r>
      <w:r w:rsidRPr="00EE5A95">
        <w:rPr>
          <w:rFonts w:eastAsia="Arial" w:cs="Arial"/>
          <w:sz w:val="20"/>
          <w:szCs w:val="20"/>
          <w:lang w:val="en-US"/>
        </w:rPr>
        <w:t>be</w:t>
      </w:r>
      <w:r w:rsidRPr="00EE5A95">
        <w:rPr>
          <w:rFonts w:eastAsia="Arial" w:cs="Arial"/>
          <w:spacing w:val="2"/>
          <w:sz w:val="20"/>
          <w:szCs w:val="20"/>
          <w:lang w:val="en-US"/>
        </w:rPr>
        <w:t xml:space="preserve"> </w:t>
      </w:r>
      <w:r w:rsidR="002D0F34" w:rsidRPr="00EE5A95">
        <w:rPr>
          <w:rFonts w:eastAsia="Arial" w:cs="Arial"/>
          <w:spacing w:val="2"/>
          <w:sz w:val="20"/>
          <w:szCs w:val="20"/>
          <w:lang w:val="en-US"/>
        </w:rPr>
        <w:t xml:space="preserve">as described in Column 3 of Schedule </w:t>
      </w:r>
      <w:proofErr w:type="gramStart"/>
      <w:r w:rsidR="002D0F34" w:rsidRPr="00EE5A95">
        <w:rPr>
          <w:rFonts w:eastAsia="Arial" w:cs="Arial"/>
          <w:spacing w:val="2"/>
          <w:sz w:val="20"/>
          <w:szCs w:val="20"/>
          <w:lang w:val="en-US"/>
        </w:rPr>
        <w:t>4</w:t>
      </w:r>
      <w:r w:rsidRPr="00EE5A95">
        <w:rPr>
          <w:rFonts w:eastAsia="Arial" w:cs="Arial"/>
          <w:spacing w:val="2"/>
          <w:sz w:val="20"/>
          <w:szCs w:val="20"/>
          <w:lang w:val="en-US"/>
        </w:rPr>
        <w:t>;</w:t>
      </w:r>
      <w:proofErr w:type="gramEnd"/>
    </w:p>
    <w:p w14:paraId="3EB12DAC" w14:textId="77777777" w:rsidR="00201B0F" w:rsidRPr="00EE5A95" w:rsidRDefault="00201B0F" w:rsidP="00A61279">
      <w:pPr>
        <w:widowControl w:val="0"/>
        <w:numPr>
          <w:ilvl w:val="1"/>
          <w:numId w:val="66"/>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Category</w:t>
      </w:r>
      <w:r w:rsidRPr="00EE5A95">
        <w:rPr>
          <w:rFonts w:eastAsia="Arial" w:cs="Arial"/>
          <w:spacing w:val="-7"/>
          <w:sz w:val="20"/>
          <w:szCs w:val="20"/>
          <w:lang w:val="en-US"/>
        </w:rPr>
        <w:t xml:space="preserve"> </w:t>
      </w:r>
      <w:r w:rsidRPr="00EE5A95">
        <w:rPr>
          <w:rFonts w:eastAsia="Arial" w:cs="Arial"/>
          <w:sz w:val="20"/>
          <w:szCs w:val="20"/>
          <w:lang w:val="en-US"/>
        </w:rPr>
        <w:t>2</w:t>
      </w:r>
      <w:r w:rsidRPr="00EE5A95">
        <w:rPr>
          <w:rFonts w:eastAsia="Arial" w:cs="Arial"/>
          <w:spacing w:val="-6"/>
          <w:sz w:val="20"/>
          <w:szCs w:val="20"/>
          <w:lang w:val="en-US"/>
        </w:rPr>
        <w:t xml:space="preserve"> </w:t>
      </w:r>
      <w:r w:rsidRPr="00EE5A95">
        <w:rPr>
          <w:rFonts w:eastAsia="Arial" w:cs="Arial"/>
          <w:sz w:val="20"/>
          <w:szCs w:val="20"/>
          <w:lang w:val="en-US"/>
        </w:rPr>
        <w:t>Supplementary</w:t>
      </w:r>
      <w:r w:rsidRPr="00EE5A95">
        <w:rPr>
          <w:rFonts w:eastAsia="Arial" w:cs="Arial"/>
          <w:spacing w:val="-6"/>
          <w:sz w:val="20"/>
          <w:szCs w:val="20"/>
          <w:lang w:val="en-US"/>
        </w:rPr>
        <w:t xml:space="preserve"> </w:t>
      </w:r>
      <w:r w:rsidRPr="00EE5A95">
        <w:rPr>
          <w:rFonts w:eastAsia="Arial" w:cs="Arial"/>
          <w:sz w:val="20"/>
          <w:szCs w:val="20"/>
          <w:lang w:val="en-US"/>
        </w:rPr>
        <w:t>Permits</w:t>
      </w:r>
      <w:r w:rsidRPr="00EE5A95">
        <w:rPr>
          <w:rFonts w:eastAsia="Arial" w:cs="Arial"/>
          <w:spacing w:val="-6"/>
          <w:sz w:val="20"/>
          <w:szCs w:val="20"/>
          <w:lang w:val="en-US"/>
        </w:rPr>
        <w:t xml:space="preserve"> </w:t>
      </w:r>
      <w:r w:rsidRPr="00EE5A95">
        <w:rPr>
          <w:rFonts w:eastAsia="Arial" w:cs="Arial"/>
          <w:spacing w:val="-2"/>
          <w:sz w:val="20"/>
          <w:szCs w:val="20"/>
          <w:lang w:val="en-US"/>
        </w:rPr>
        <w:t>shall:</w:t>
      </w:r>
    </w:p>
    <w:p w14:paraId="2E31FFFE" w14:textId="69EDAC20" w:rsidR="00201B0F" w:rsidRPr="00EE5A95" w:rsidRDefault="00201B0F" w:rsidP="00A61279">
      <w:pPr>
        <w:widowControl w:val="0"/>
        <w:numPr>
          <w:ilvl w:val="2"/>
          <w:numId w:val="66"/>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lastRenderedPageBreak/>
        <w:t>For</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first</w:t>
      </w:r>
      <w:r w:rsidRPr="00EE5A95">
        <w:rPr>
          <w:rFonts w:eastAsia="Arial" w:cs="Arial"/>
          <w:spacing w:val="-3"/>
          <w:sz w:val="20"/>
          <w:szCs w:val="20"/>
          <w:lang w:val="en-US"/>
        </w:rPr>
        <w:t xml:space="preserve"> </w:t>
      </w:r>
      <w:r w:rsidRPr="00EE5A95">
        <w:rPr>
          <w:rFonts w:eastAsia="Arial" w:cs="Arial"/>
          <w:sz w:val="20"/>
          <w:szCs w:val="20"/>
          <w:lang w:val="en-US"/>
        </w:rPr>
        <w:t>Book</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2</w:t>
      </w:r>
      <w:r w:rsidRPr="00EE5A95">
        <w:rPr>
          <w:rFonts w:eastAsia="Arial" w:cs="Arial"/>
          <w:spacing w:val="-5"/>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Permits</w:t>
      </w:r>
      <w:r w:rsidRPr="00EE5A95">
        <w:rPr>
          <w:rFonts w:eastAsia="Arial" w:cs="Arial"/>
          <w:spacing w:val="-6"/>
          <w:sz w:val="20"/>
          <w:szCs w:val="20"/>
          <w:lang w:val="en-US"/>
        </w:rPr>
        <w:t xml:space="preserve"> </w:t>
      </w:r>
      <w:r w:rsidRPr="00EE5A95">
        <w:rPr>
          <w:rFonts w:eastAsia="Arial" w:cs="Arial"/>
          <w:sz w:val="20"/>
          <w:szCs w:val="20"/>
          <w:lang w:val="en-US"/>
        </w:rPr>
        <w:t>issued</w:t>
      </w:r>
      <w:r w:rsidRPr="00EE5A95">
        <w:rPr>
          <w:rFonts w:eastAsia="Arial" w:cs="Arial"/>
          <w:spacing w:val="-5"/>
          <w:sz w:val="20"/>
          <w:szCs w:val="20"/>
          <w:lang w:val="en-US"/>
        </w:rPr>
        <w:t xml:space="preserve"> </w:t>
      </w:r>
      <w:r w:rsidRPr="00EE5A95">
        <w:rPr>
          <w:rFonts w:eastAsia="Arial" w:cs="Arial"/>
          <w:sz w:val="20"/>
          <w:szCs w:val="20"/>
          <w:lang w:val="en-US"/>
        </w:rPr>
        <w:t xml:space="preserve">in respect of an Eligible Property in any year, be </w:t>
      </w:r>
      <w:r w:rsidR="003320EF" w:rsidRPr="00EE5A95">
        <w:rPr>
          <w:rFonts w:eastAsia="Arial" w:cs="Arial"/>
          <w:sz w:val="20"/>
          <w:szCs w:val="20"/>
          <w:lang w:val="en-US"/>
        </w:rPr>
        <w:t xml:space="preserve">as described in Column 3 of Schedule </w:t>
      </w:r>
      <w:proofErr w:type="gramStart"/>
      <w:r w:rsidR="003320EF" w:rsidRPr="00EE5A95">
        <w:rPr>
          <w:rFonts w:eastAsia="Arial" w:cs="Arial"/>
          <w:sz w:val="20"/>
          <w:szCs w:val="20"/>
          <w:lang w:val="en-US"/>
        </w:rPr>
        <w:t>4</w:t>
      </w:r>
      <w:r w:rsidRPr="00EE5A95">
        <w:rPr>
          <w:rFonts w:eastAsia="Arial" w:cs="Arial"/>
          <w:sz w:val="20"/>
          <w:szCs w:val="20"/>
          <w:lang w:val="en-US"/>
        </w:rPr>
        <w:t>;</w:t>
      </w:r>
      <w:proofErr w:type="gramEnd"/>
    </w:p>
    <w:p w14:paraId="4F368B50" w14:textId="09390D9C" w:rsidR="00201B0F" w:rsidRPr="00EE5A95" w:rsidRDefault="00201B0F" w:rsidP="00A61279">
      <w:pPr>
        <w:widowControl w:val="0"/>
        <w:numPr>
          <w:ilvl w:val="2"/>
          <w:numId w:val="66"/>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For</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second</w:t>
      </w:r>
      <w:r w:rsidRPr="00EE5A95">
        <w:rPr>
          <w:rFonts w:eastAsia="Arial" w:cs="Arial"/>
          <w:spacing w:val="-4"/>
          <w:sz w:val="20"/>
          <w:szCs w:val="20"/>
          <w:lang w:val="en-US"/>
        </w:rPr>
        <w:t xml:space="preserve"> </w:t>
      </w:r>
      <w:r w:rsidRPr="00EE5A95">
        <w:rPr>
          <w:rFonts w:eastAsia="Arial" w:cs="Arial"/>
          <w:sz w:val="20"/>
          <w:szCs w:val="20"/>
          <w:lang w:val="en-US"/>
        </w:rPr>
        <w:t>Book</w:t>
      </w:r>
      <w:r w:rsidRPr="00EE5A95">
        <w:rPr>
          <w:rFonts w:eastAsia="Arial" w:cs="Arial"/>
          <w:spacing w:val="-6"/>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Category</w:t>
      </w:r>
      <w:r w:rsidRPr="00EE5A95">
        <w:rPr>
          <w:rFonts w:eastAsia="Arial" w:cs="Arial"/>
          <w:spacing w:val="-4"/>
          <w:sz w:val="20"/>
          <w:szCs w:val="20"/>
          <w:lang w:val="en-US"/>
        </w:rPr>
        <w:t xml:space="preserve"> </w:t>
      </w:r>
      <w:r w:rsidRPr="00EE5A95">
        <w:rPr>
          <w:rFonts w:eastAsia="Arial" w:cs="Arial"/>
          <w:sz w:val="20"/>
          <w:szCs w:val="20"/>
          <w:lang w:val="en-US"/>
        </w:rPr>
        <w:t>2</w:t>
      </w:r>
      <w:r w:rsidRPr="00EE5A95">
        <w:rPr>
          <w:rFonts w:eastAsia="Arial" w:cs="Arial"/>
          <w:spacing w:val="-6"/>
          <w:sz w:val="20"/>
          <w:szCs w:val="20"/>
          <w:lang w:val="en-US"/>
        </w:rPr>
        <w:t xml:space="preserve"> </w:t>
      </w:r>
      <w:r w:rsidRPr="00EE5A95">
        <w:rPr>
          <w:rFonts w:eastAsia="Arial" w:cs="Arial"/>
          <w:sz w:val="20"/>
          <w:szCs w:val="20"/>
          <w:lang w:val="en-US"/>
        </w:rPr>
        <w:t>Supplementary</w:t>
      </w:r>
      <w:r w:rsidRPr="00EE5A95">
        <w:rPr>
          <w:rFonts w:eastAsia="Arial" w:cs="Arial"/>
          <w:spacing w:val="-4"/>
          <w:sz w:val="20"/>
          <w:szCs w:val="20"/>
          <w:lang w:val="en-US"/>
        </w:rPr>
        <w:t xml:space="preserve"> </w:t>
      </w:r>
      <w:r w:rsidRPr="00EE5A95">
        <w:rPr>
          <w:rFonts w:eastAsia="Arial" w:cs="Arial"/>
          <w:sz w:val="20"/>
          <w:szCs w:val="20"/>
          <w:lang w:val="en-US"/>
        </w:rPr>
        <w:t>Permits</w:t>
      </w:r>
      <w:r w:rsidRPr="00EE5A95">
        <w:rPr>
          <w:rFonts w:eastAsia="Arial" w:cs="Arial"/>
          <w:spacing w:val="-4"/>
          <w:sz w:val="20"/>
          <w:szCs w:val="20"/>
          <w:lang w:val="en-US"/>
        </w:rPr>
        <w:t xml:space="preserve"> </w:t>
      </w:r>
      <w:r w:rsidRPr="00EE5A95">
        <w:rPr>
          <w:rFonts w:eastAsia="Arial" w:cs="Arial"/>
          <w:sz w:val="20"/>
          <w:szCs w:val="20"/>
          <w:lang w:val="en-US"/>
        </w:rPr>
        <w:t>issued</w:t>
      </w:r>
      <w:r w:rsidRPr="00EE5A95">
        <w:rPr>
          <w:rFonts w:eastAsia="Arial" w:cs="Arial"/>
          <w:spacing w:val="-4"/>
          <w:sz w:val="20"/>
          <w:szCs w:val="20"/>
          <w:lang w:val="en-US"/>
        </w:rPr>
        <w:t xml:space="preserve"> </w:t>
      </w:r>
      <w:r w:rsidRPr="00EE5A95">
        <w:rPr>
          <w:rFonts w:eastAsia="Arial" w:cs="Arial"/>
          <w:sz w:val="20"/>
          <w:szCs w:val="20"/>
          <w:lang w:val="en-US"/>
        </w:rPr>
        <w:t xml:space="preserve">in respect of an Eligible Property in any year, be </w:t>
      </w:r>
      <w:r w:rsidR="003320EF" w:rsidRPr="00EE5A95">
        <w:rPr>
          <w:rFonts w:eastAsia="Arial" w:cs="Arial"/>
          <w:sz w:val="20"/>
          <w:szCs w:val="20"/>
          <w:lang w:val="en-US"/>
        </w:rPr>
        <w:t xml:space="preserve">as described in Column 3 of Schedule </w:t>
      </w:r>
      <w:proofErr w:type="gramStart"/>
      <w:r w:rsidR="003320EF" w:rsidRPr="00EE5A95">
        <w:rPr>
          <w:rFonts w:eastAsia="Arial" w:cs="Arial"/>
          <w:sz w:val="20"/>
          <w:szCs w:val="20"/>
          <w:lang w:val="en-US"/>
        </w:rPr>
        <w:t>4</w:t>
      </w:r>
      <w:r w:rsidRPr="00EE5A95">
        <w:rPr>
          <w:rFonts w:eastAsia="Arial" w:cs="Arial"/>
          <w:sz w:val="20"/>
          <w:szCs w:val="20"/>
          <w:lang w:val="en-US"/>
        </w:rPr>
        <w:t>;</w:t>
      </w:r>
      <w:proofErr w:type="gramEnd"/>
    </w:p>
    <w:p w14:paraId="7A8B664F" w14:textId="63DD01B4" w:rsidR="00201B0F" w:rsidRPr="00EE5A95" w:rsidRDefault="00201B0F" w:rsidP="00A61279">
      <w:pPr>
        <w:widowControl w:val="0"/>
        <w:numPr>
          <w:ilvl w:val="2"/>
          <w:numId w:val="66"/>
        </w:numPr>
        <w:autoSpaceDE w:val="0"/>
        <w:autoSpaceDN w:val="0"/>
        <w:spacing w:after="120" w:line="240" w:lineRule="auto"/>
        <w:ind w:left="1434" w:hanging="357"/>
        <w:rPr>
          <w:rFonts w:eastAsia="Arial" w:cs="Arial"/>
          <w:sz w:val="20"/>
          <w:szCs w:val="20"/>
          <w:lang w:val="en-US"/>
        </w:rPr>
      </w:pPr>
      <w:r w:rsidRPr="00EE5A95">
        <w:rPr>
          <w:rFonts w:eastAsia="Arial" w:cs="Arial"/>
          <w:spacing w:val="-4"/>
          <w:sz w:val="20"/>
          <w:szCs w:val="20"/>
          <w:lang w:val="en-US"/>
        </w:rPr>
        <w:t>For</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third</w:t>
      </w:r>
      <w:r w:rsidRPr="00EE5A95">
        <w:rPr>
          <w:rFonts w:eastAsia="Arial" w:cs="Arial"/>
          <w:spacing w:val="-3"/>
          <w:sz w:val="20"/>
          <w:szCs w:val="20"/>
          <w:lang w:val="en-US"/>
        </w:rPr>
        <w:t xml:space="preserve"> </w:t>
      </w:r>
      <w:r w:rsidRPr="00EE5A95">
        <w:rPr>
          <w:rFonts w:eastAsia="Arial" w:cs="Arial"/>
          <w:sz w:val="20"/>
          <w:szCs w:val="20"/>
          <w:lang w:val="en-US"/>
        </w:rPr>
        <w:t>Book</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2</w:t>
      </w:r>
      <w:r w:rsidRPr="00EE5A95">
        <w:rPr>
          <w:rFonts w:eastAsia="Arial" w:cs="Arial"/>
          <w:spacing w:val="-5"/>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Permits</w:t>
      </w:r>
      <w:r w:rsidRPr="00EE5A95">
        <w:rPr>
          <w:rFonts w:eastAsia="Arial" w:cs="Arial"/>
          <w:spacing w:val="-6"/>
          <w:sz w:val="20"/>
          <w:szCs w:val="20"/>
          <w:lang w:val="en-US"/>
        </w:rPr>
        <w:t xml:space="preserve"> </w:t>
      </w:r>
      <w:r w:rsidRPr="00EE5A95">
        <w:rPr>
          <w:rFonts w:eastAsia="Arial" w:cs="Arial"/>
          <w:sz w:val="20"/>
          <w:szCs w:val="20"/>
          <w:lang w:val="en-US"/>
        </w:rPr>
        <w:t>issued</w:t>
      </w:r>
      <w:r w:rsidRPr="00EE5A95">
        <w:rPr>
          <w:rFonts w:eastAsia="Arial" w:cs="Arial"/>
          <w:spacing w:val="-5"/>
          <w:sz w:val="20"/>
          <w:szCs w:val="20"/>
          <w:lang w:val="en-US"/>
        </w:rPr>
        <w:t xml:space="preserve"> </w:t>
      </w:r>
      <w:r w:rsidRPr="00EE5A95">
        <w:rPr>
          <w:rFonts w:eastAsia="Arial" w:cs="Arial"/>
          <w:sz w:val="20"/>
          <w:szCs w:val="20"/>
          <w:lang w:val="en-US"/>
        </w:rPr>
        <w:t xml:space="preserve">in respect of an Eligible Property in any year, be </w:t>
      </w:r>
      <w:r w:rsidR="003320EF" w:rsidRPr="00EE5A95">
        <w:rPr>
          <w:rFonts w:eastAsia="Arial" w:cs="Arial"/>
          <w:sz w:val="20"/>
          <w:szCs w:val="20"/>
          <w:lang w:val="en-US"/>
        </w:rPr>
        <w:t xml:space="preserve">as described in Column 3 of Schedule </w:t>
      </w:r>
      <w:proofErr w:type="gramStart"/>
      <w:r w:rsidR="003320EF" w:rsidRPr="00EE5A95">
        <w:rPr>
          <w:rFonts w:eastAsia="Arial" w:cs="Arial"/>
          <w:sz w:val="20"/>
          <w:szCs w:val="20"/>
          <w:lang w:val="en-US"/>
        </w:rPr>
        <w:t>4</w:t>
      </w:r>
      <w:r w:rsidRPr="00EE5A95">
        <w:rPr>
          <w:rFonts w:eastAsia="Arial" w:cs="Arial"/>
          <w:sz w:val="20"/>
          <w:szCs w:val="20"/>
          <w:lang w:val="en-US"/>
        </w:rPr>
        <w:t>;</w:t>
      </w:r>
      <w:proofErr w:type="gramEnd"/>
    </w:p>
    <w:p w14:paraId="50E0D444" w14:textId="77777777" w:rsidR="00201B0F" w:rsidRPr="00EE5A95" w:rsidRDefault="00201B0F" w:rsidP="00A61279">
      <w:pPr>
        <w:widowControl w:val="0"/>
        <w:numPr>
          <w:ilvl w:val="1"/>
          <w:numId w:val="66"/>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Category</w:t>
      </w:r>
      <w:r w:rsidRPr="00EE5A95">
        <w:rPr>
          <w:rFonts w:eastAsia="Arial" w:cs="Arial"/>
          <w:spacing w:val="-7"/>
          <w:sz w:val="20"/>
          <w:szCs w:val="20"/>
          <w:lang w:val="en-US"/>
        </w:rPr>
        <w:t xml:space="preserve"> </w:t>
      </w:r>
      <w:r w:rsidRPr="00EE5A95">
        <w:rPr>
          <w:rFonts w:eastAsia="Arial" w:cs="Arial"/>
          <w:sz w:val="20"/>
          <w:szCs w:val="20"/>
          <w:lang w:val="en-US"/>
        </w:rPr>
        <w:t>3</w:t>
      </w:r>
      <w:r w:rsidRPr="00EE5A95">
        <w:rPr>
          <w:rFonts w:eastAsia="Arial" w:cs="Arial"/>
          <w:spacing w:val="-6"/>
          <w:sz w:val="20"/>
          <w:szCs w:val="20"/>
          <w:lang w:val="en-US"/>
        </w:rPr>
        <w:t xml:space="preserve"> </w:t>
      </w:r>
      <w:r w:rsidRPr="00EE5A95">
        <w:rPr>
          <w:rFonts w:eastAsia="Arial" w:cs="Arial"/>
          <w:sz w:val="20"/>
          <w:szCs w:val="20"/>
          <w:lang w:val="en-US"/>
        </w:rPr>
        <w:t>Supplementary</w:t>
      </w:r>
      <w:r w:rsidRPr="00EE5A95">
        <w:rPr>
          <w:rFonts w:eastAsia="Arial" w:cs="Arial"/>
          <w:spacing w:val="-6"/>
          <w:sz w:val="20"/>
          <w:szCs w:val="20"/>
          <w:lang w:val="en-US"/>
        </w:rPr>
        <w:t xml:space="preserve"> </w:t>
      </w:r>
      <w:r w:rsidRPr="00EE5A95">
        <w:rPr>
          <w:rFonts w:eastAsia="Arial" w:cs="Arial"/>
          <w:sz w:val="20"/>
          <w:szCs w:val="20"/>
          <w:lang w:val="en-US"/>
        </w:rPr>
        <w:t>Permits</w:t>
      </w:r>
      <w:r w:rsidRPr="00EE5A95">
        <w:rPr>
          <w:rFonts w:eastAsia="Arial" w:cs="Arial"/>
          <w:spacing w:val="-6"/>
          <w:sz w:val="20"/>
          <w:szCs w:val="20"/>
          <w:lang w:val="en-US"/>
        </w:rPr>
        <w:t xml:space="preserve"> </w:t>
      </w:r>
      <w:r w:rsidRPr="00EE5A95">
        <w:rPr>
          <w:rFonts w:eastAsia="Arial" w:cs="Arial"/>
          <w:spacing w:val="-2"/>
          <w:sz w:val="20"/>
          <w:szCs w:val="20"/>
          <w:lang w:val="en-US"/>
        </w:rPr>
        <w:t>shall:</w:t>
      </w:r>
    </w:p>
    <w:p w14:paraId="5C3C2060" w14:textId="6BA46EEE" w:rsidR="00201B0F" w:rsidRPr="00EE5A95" w:rsidRDefault="00201B0F" w:rsidP="00A61279">
      <w:pPr>
        <w:widowControl w:val="0"/>
        <w:numPr>
          <w:ilvl w:val="2"/>
          <w:numId w:val="66"/>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For</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first</w:t>
      </w:r>
      <w:r w:rsidRPr="00EE5A95">
        <w:rPr>
          <w:rFonts w:eastAsia="Arial" w:cs="Arial"/>
          <w:spacing w:val="-3"/>
          <w:sz w:val="20"/>
          <w:szCs w:val="20"/>
          <w:lang w:val="en-US"/>
        </w:rPr>
        <w:t xml:space="preserve"> </w:t>
      </w:r>
      <w:r w:rsidRPr="00EE5A95">
        <w:rPr>
          <w:rFonts w:eastAsia="Arial" w:cs="Arial"/>
          <w:sz w:val="20"/>
          <w:szCs w:val="20"/>
          <w:lang w:val="en-US"/>
        </w:rPr>
        <w:t>Book</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3</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Permits</w:t>
      </w:r>
      <w:r w:rsidRPr="00EE5A95">
        <w:rPr>
          <w:rFonts w:eastAsia="Arial" w:cs="Arial"/>
          <w:spacing w:val="-3"/>
          <w:sz w:val="20"/>
          <w:szCs w:val="20"/>
          <w:lang w:val="en-US"/>
        </w:rPr>
        <w:t xml:space="preserve"> </w:t>
      </w:r>
      <w:r w:rsidRPr="00EE5A95">
        <w:rPr>
          <w:rFonts w:eastAsia="Arial" w:cs="Arial"/>
          <w:sz w:val="20"/>
          <w:szCs w:val="20"/>
          <w:lang w:val="en-US"/>
        </w:rPr>
        <w:t>issued</w:t>
      </w:r>
      <w:r w:rsidRPr="00EE5A95">
        <w:rPr>
          <w:rFonts w:eastAsia="Arial" w:cs="Arial"/>
          <w:spacing w:val="-3"/>
          <w:sz w:val="20"/>
          <w:szCs w:val="20"/>
          <w:lang w:val="en-US"/>
        </w:rPr>
        <w:t xml:space="preserve"> </w:t>
      </w:r>
      <w:r w:rsidRPr="00EE5A95">
        <w:rPr>
          <w:rFonts w:eastAsia="Arial" w:cs="Arial"/>
          <w:sz w:val="20"/>
          <w:szCs w:val="20"/>
          <w:lang w:val="en-US"/>
        </w:rPr>
        <w:t xml:space="preserve">in respect of an Eligible Property in any year, be </w:t>
      </w:r>
      <w:r w:rsidR="003320EF" w:rsidRPr="00EE5A95">
        <w:rPr>
          <w:rFonts w:eastAsia="Arial" w:cs="Arial"/>
          <w:sz w:val="20"/>
          <w:szCs w:val="20"/>
          <w:lang w:val="en-US"/>
        </w:rPr>
        <w:t>as described i</w:t>
      </w:r>
      <w:r w:rsidR="00282569" w:rsidRPr="00EE5A95">
        <w:rPr>
          <w:rFonts w:eastAsia="Arial" w:cs="Arial"/>
          <w:sz w:val="20"/>
          <w:szCs w:val="20"/>
          <w:lang w:val="en-US"/>
        </w:rPr>
        <w:t>n</w:t>
      </w:r>
      <w:r w:rsidR="003320EF" w:rsidRPr="00EE5A95">
        <w:rPr>
          <w:rFonts w:eastAsia="Arial" w:cs="Arial"/>
          <w:sz w:val="20"/>
          <w:szCs w:val="20"/>
          <w:lang w:val="en-US"/>
        </w:rPr>
        <w:t xml:space="preserve"> Column 3 of Schedule </w:t>
      </w:r>
      <w:proofErr w:type="gramStart"/>
      <w:r w:rsidR="003320EF" w:rsidRPr="00EE5A95">
        <w:rPr>
          <w:rFonts w:eastAsia="Arial" w:cs="Arial"/>
          <w:sz w:val="20"/>
          <w:szCs w:val="20"/>
          <w:lang w:val="en-US"/>
        </w:rPr>
        <w:t>4</w:t>
      </w:r>
      <w:r w:rsidRPr="00EE5A95">
        <w:rPr>
          <w:rFonts w:eastAsia="Arial" w:cs="Arial"/>
          <w:sz w:val="20"/>
          <w:szCs w:val="20"/>
          <w:lang w:val="en-US"/>
        </w:rPr>
        <w:t>;</w:t>
      </w:r>
      <w:proofErr w:type="gramEnd"/>
    </w:p>
    <w:p w14:paraId="2DE408FD" w14:textId="567BAA9E" w:rsidR="00201B0F" w:rsidRPr="00EE5A95" w:rsidRDefault="00201B0F" w:rsidP="00A61279">
      <w:pPr>
        <w:widowControl w:val="0"/>
        <w:numPr>
          <w:ilvl w:val="2"/>
          <w:numId w:val="66"/>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For</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second </w:t>
      </w:r>
      <w:r w:rsidRPr="00EE5A95">
        <w:rPr>
          <w:rFonts w:eastAsia="Arial" w:cs="Arial"/>
          <w:sz w:val="20"/>
          <w:szCs w:val="20"/>
          <w:lang w:val="en-US"/>
        </w:rPr>
        <w:t>Book</w:t>
      </w:r>
      <w:r w:rsidRPr="00EE5A95">
        <w:rPr>
          <w:rFonts w:eastAsia="Arial" w:cs="Arial"/>
          <w:spacing w:val="-6"/>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3</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Permits</w:t>
      </w:r>
      <w:r w:rsidRPr="00EE5A95">
        <w:rPr>
          <w:rFonts w:eastAsia="Arial" w:cs="Arial"/>
          <w:spacing w:val="-3"/>
          <w:sz w:val="20"/>
          <w:szCs w:val="20"/>
          <w:lang w:val="en-US"/>
        </w:rPr>
        <w:t xml:space="preserve"> </w:t>
      </w:r>
      <w:r w:rsidRPr="00EE5A95">
        <w:rPr>
          <w:rFonts w:eastAsia="Arial" w:cs="Arial"/>
          <w:sz w:val="20"/>
          <w:szCs w:val="20"/>
          <w:lang w:val="en-US"/>
        </w:rPr>
        <w:t>issued</w:t>
      </w:r>
      <w:r w:rsidRPr="00EE5A95">
        <w:rPr>
          <w:rFonts w:eastAsia="Arial" w:cs="Arial"/>
          <w:spacing w:val="-3"/>
          <w:sz w:val="20"/>
          <w:szCs w:val="20"/>
          <w:lang w:val="en-US"/>
        </w:rPr>
        <w:t xml:space="preserve"> </w:t>
      </w:r>
      <w:r w:rsidRPr="00EE5A95">
        <w:rPr>
          <w:rFonts w:eastAsia="Arial" w:cs="Arial"/>
          <w:sz w:val="20"/>
          <w:szCs w:val="20"/>
          <w:lang w:val="en-US"/>
        </w:rPr>
        <w:t xml:space="preserve">in respect of an Eligible Property in any year, be </w:t>
      </w:r>
      <w:r w:rsidR="003320EF" w:rsidRPr="00EE5A95">
        <w:rPr>
          <w:rFonts w:eastAsia="Arial" w:cs="Arial"/>
          <w:sz w:val="20"/>
          <w:szCs w:val="20"/>
          <w:lang w:val="en-US"/>
        </w:rPr>
        <w:t xml:space="preserve">as described in Column 3 of Schedule </w:t>
      </w:r>
      <w:proofErr w:type="gramStart"/>
      <w:r w:rsidR="003320EF" w:rsidRPr="00EE5A95">
        <w:rPr>
          <w:rFonts w:eastAsia="Arial" w:cs="Arial"/>
          <w:sz w:val="20"/>
          <w:szCs w:val="20"/>
          <w:lang w:val="en-US"/>
        </w:rPr>
        <w:t>4</w:t>
      </w:r>
      <w:r w:rsidRPr="00EE5A95">
        <w:rPr>
          <w:rFonts w:eastAsia="Arial" w:cs="Arial"/>
          <w:sz w:val="20"/>
          <w:szCs w:val="20"/>
          <w:lang w:val="en-US"/>
        </w:rPr>
        <w:t>;</w:t>
      </w:r>
      <w:proofErr w:type="gramEnd"/>
    </w:p>
    <w:p w14:paraId="2039AC93" w14:textId="3BC1E05A" w:rsidR="00201B0F" w:rsidRPr="00EE5A95" w:rsidRDefault="00201B0F" w:rsidP="00A61279">
      <w:pPr>
        <w:widowControl w:val="0"/>
        <w:numPr>
          <w:ilvl w:val="2"/>
          <w:numId w:val="66"/>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For</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third</w:t>
      </w:r>
      <w:r w:rsidRPr="00EE5A95">
        <w:rPr>
          <w:rFonts w:eastAsia="Arial" w:cs="Arial"/>
          <w:spacing w:val="-4"/>
          <w:sz w:val="20"/>
          <w:szCs w:val="20"/>
          <w:lang w:val="en-US"/>
        </w:rPr>
        <w:t xml:space="preserve"> </w:t>
      </w:r>
      <w:r w:rsidRPr="00EE5A95">
        <w:rPr>
          <w:rFonts w:eastAsia="Arial" w:cs="Arial"/>
          <w:spacing w:val="-3"/>
          <w:sz w:val="20"/>
          <w:szCs w:val="20"/>
          <w:lang w:val="en-US"/>
        </w:rPr>
        <w:t>Book</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6"/>
          <w:sz w:val="20"/>
          <w:szCs w:val="20"/>
          <w:lang w:val="en-US"/>
        </w:rPr>
        <w:t xml:space="preserve"> </w:t>
      </w:r>
      <w:r w:rsidRPr="00EE5A95">
        <w:rPr>
          <w:rFonts w:eastAsia="Arial" w:cs="Arial"/>
          <w:sz w:val="20"/>
          <w:szCs w:val="20"/>
          <w:lang w:val="en-US"/>
        </w:rPr>
        <w:t>Category</w:t>
      </w:r>
      <w:r w:rsidRPr="00EE5A95">
        <w:rPr>
          <w:rFonts w:eastAsia="Arial" w:cs="Arial"/>
          <w:spacing w:val="-4"/>
          <w:sz w:val="20"/>
          <w:szCs w:val="20"/>
          <w:lang w:val="en-US"/>
        </w:rPr>
        <w:t xml:space="preserve"> </w:t>
      </w:r>
      <w:r w:rsidRPr="00EE5A95">
        <w:rPr>
          <w:rFonts w:eastAsia="Arial" w:cs="Arial"/>
          <w:sz w:val="20"/>
          <w:szCs w:val="20"/>
          <w:lang w:val="en-US"/>
        </w:rPr>
        <w:t>3</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4"/>
          <w:sz w:val="20"/>
          <w:szCs w:val="20"/>
          <w:lang w:val="en-US"/>
        </w:rPr>
        <w:t xml:space="preserve"> </w:t>
      </w:r>
      <w:r w:rsidRPr="00EE5A95">
        <w:rPr>
          <w:rFonts w:eastAsia="Arial" w:cs="Arial"/>
          <w:sz w:val="20"/>
          <w:szCs w:val="20"/>
          <w:lang w:val="en-US"/>
        </w:rPr>
        <w:t>Permits</w:t>
      </w:r>
      <w:r w:rsidRPr="00EE5A95">
        <w:rPr>
          <w:rFonts w:eastAsia="Arial" w:cs="Arial"/>
          <w:spacing w:val="-4"/>
          <w:sz w:val="20"/>
          <w:szCs w:val="20"/>
          <w:lang w:val="en-US"/>
        </w:rPr>
        <w:t xml:space="preserve"> </w:t>
      </w:r>
      <w:r w:rsidRPr="00EE5A95">
        <w:rPr>
          <w:rFonts w:eastAsia="Arial" w:cs="Arial"/>
          <w:sz w:val="20"/>
          <w:szCs w:val="20"/>
          <w:lang w:val="en-US"/>
        </w:rPr>
        <w:t>issued</w:t>
      </w:r>
      <w:r w:rsidRPr="00EE5A95">
        <w:rPr>
          <w:rFonts w:eastAsia="Arial" w:cs="Arial"/>
          <w:spacing w:val="-4"/>
          <w:sz w:val="20"/>
          <w:szCs w:val="20"/>
          <w:lang w:val="en-US"/>
        </w:rPr>
        <w:t xml:space="preserve"> </w:t>
      </w:r>
      <w:r w:rsidRPr="00EE5A95">
        <w:rPr>
          <w:rFonts w:eastAsia="Arial" w:cs="Arial"/>
          <w:sz w:val="20"/>
          <w:szCs w:val="20"/>
          <w:lang w:val="en-US"/>
        </w:rPr>
        <w:t xml:space="preserve">in respect of an Eligible Property in any year, be </w:t>
      </w:r>
      <w:r w:rsidR="003320EF" w:rsidRPr="00EE5A95">
        <w:rPr>
          <w:rFonts w:eastAsia="Arial" w:cs="Arial"/>
          <w:sz w:val="20"/>
          <w:szCs w:val="20"/>
          <w:lang w:val="en-US"/>
        </w:rPr>
        <w:t xml:space="preserve">as described in Column 3 of Schedule </w:t>
      </w:r>
      <w:proofErr w:type="gramStart"/>
      <w:r w:rsidR="003320EF" w:rsidRPr="00EE5A95">
        <w:rPr>
          <w:rFonts w:eastAsia="Arial" w:cs="Arial"/>
          <w:sz w:val="20"/>
          <w:szCs w:val="20"/>
          <w:lang w:val="en-US"/>
        </w:rPr>
        <w:t>4</w:t>
      </w:r>
      <w:r w:rsidRPr="00EE5A95">
        <w:rPr>
          <w:rFonts w:eastAsia="Arial" w:cs="Arial"/>
          <w:sz w:val="20"/>
          <w:szCs w:val="20"/>
          <w:lang w:val="en-US"/>
        </w:rPr>
        <w:t>;</w:t>
      </w:r>
      <w:proofErr w:type="gramEnd"/>
    </w:p>
    <w:p w14:paraId="5F9E54FF" w14:textId="77777777" w:rsidR="00201B0F" w:rsidRPr="00EE5A95" w:rsidRDefault="00201B0F" w:rsidP="00A61279">
      <w:pPr>
        <w:widowControl w:val="0"/>
        <w:numPr>
          <w:ilvl w:val="1"/>
          <w:numId w:val="66"/>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Category</w:t>
      </w:r>
      <w:r w:rsidRPr="00EE5A95">
        <w:rPr>
          <w:rFonts w:eastAsia="Arial" w:cs="Arial"/>
          <w:spacing w:val="-7"/>
          <w:sz w:val="20"/>
          <w:szCs w:val="20"/>
          <w:lang w:val="en-US"/>
        </w:rPr>
        <w:t xml:space="preserve"> </w:t>
      </w:r>
      <w:r w:rsidRPr="00EE5A95">
        <w:rPr>
          <w:rFonts w:eastAsia="Arial" w:cs="Arial"/>
          <w:sz w:val="20"/>
          <w:szCs w:val="20"/>
          <w:lang w:val="en-US"/>
        </w:rPr>
        <w:t>4</w:t>
      </w:r>
      <w:r w:rsidRPr="00EE5A95">
        <w:rPr>
          <w:rFonts w:eastAsia="Arial" w:cs="Arial"/>
          <w:spacing w:val="-6"/>
          <w:sz w:val="20"/>
          <w:szCs w:val="20"/>
          <w:lang w:val="en-US"/>
        </w:rPr>
        <w:t xml:space="preserve"> </w:t>
      </w:r>
      <w:r w:rsidRPr="00EE5A95">
        <w:rPr>
          <w:rFonts w:eastAsia="Arial" w:cs="Arial"/>
          <w:sz w:val="20"/>
          <w:szCs w:val="20"/>
          <w:lang w:val="en-US"/>
        </w:rPr>
        <w:t>Supplementary</w:t>
      </w:r>
      <w:r w:rsidRPr="00EE5A95">
        <w:rPr>
          <w:rFonts w:eastAsia="Arial" w:cs="Arial"/>
          <w:spacing w:val="-6"/>
          <w:sz w:val="20"/>
          <w:szCs w:val="20"/>
          <w:lang w:val="en-US"/>
        </w:rPr>
        <w:t xml:space="preserve"> </w:t>
      </w:r>
      <w:r w:rsidRPr="00EE5A95">
        <w:rPr>
          <w:rFonts w:eastAsia="Arial" w:cs="Arial"/>
          <w:sz w:val="20"/>
          <w:szCs w:val="20"/>
          <w:lang w:val="en-US"/>
        </w:rPr>
        <w:t>Permits</w:t>
      </w:r>
      <w:r w:rsidRPr="00EE5A95">
        <w:rPr>
          <w:rFonts w:eastAsia="Arial" w:cs="Arial"/>
          <w:spacing w:val="-6"/>
          <w:sz w:val="20"/>
          <w:szCs w:val="20"/>
          <w:lang w:val="en-US"/>
        </w:rPr>
        <w:t xml:space="preserve"> </w:t>
      </w:r>
      <w:r w:rsidRPr="00EE5A95">
        <w:rPr>
          <w:rFonts w:eastAsia="Arial" w:cs="Arial"/>
          <w:spacing w:val="-2"/>
          <w:sz w:val="20"/>
          <w:szCs w:val="20"/>
          <w:lang w:val="en-US"/>
        </w:rPr>
        <w:t>shall:</w:t>
      </w:r>
    </w:p>
    <w:p w14:paraId="582FB36C" w14:textId="5C009958" w:rsidR="00201B0F" w:rsidRPr="00EE5A95" w:rsidRDefault="00201B0F" w:rsidP="00A61279">
      <w:pPr>
        <w:widowControl w:val="0"/>
        <w:numPr>
          <w:ilvl w:val="2"/>
          <w:numId w:val="66"/>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For</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Day</w:t>
      </w:r>
      <w:r w:rsidRPr="00EE5A95">
        <w:rPr>
          <w:rFonts w:eastAsia="Arial" w:cs="Arial"/>
          <w:spacing w:val="-2"/>
          <w:sz w:val="20"/>
          <w:szCs w:val="20"/>
          <w:lang w:val="en-US"/>
        </w:rPr>
        <w:t xml:space="preserve"> </w:t>
      </w:r>
      <w:r w:rsidRPr="00EE5A95">
        <w:rPr>
          <w:rFonts w:eastAsia="Arial" w:cs="Arial"/>
          <w:sz w:val="20"/>
          <w:szCs w:val="20"/>
          <w:lang w:val="en-US"/>
        </w:rPr>
        <w:t>Category</w:t>
      </w:r>
      <w:r w:rsidRPr="00EE5A95">
        <w:rPr>
          <w:rFonts w:eastAsia="Arial" w:cs="Arial"/>
          <w:spacing w:val="-3"/>
          <w:sz w:val="20"/>
          <w:szCs w:val="20"/>
          <w:lang w:val="en-US"/>
        </w:rPr>
        <w:t xml:space="preserve"> </w:t>
      </w:r>
      <w:r w:rsidRPr="00EE5A95">
        <w:rPr>
          <w:rFonts w:eastAsia="Arial" w:cs="Arial"/>
          <w:sz w:val="20"/>
          <w:szCs w:val="20"/>
          <w:lang w:val="en-US"/>
        </w:rPr>
        <w:t>4</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be</w:t>
      </w:r>
      <w:r w:rsidRPr="00EE5A95">
        <w:rPr>
          <w:rFonts w:eastAsia="Arial" w:cs="Arial"/>
          <w:spacing w:val="-4"/>
          <w:sz w:val="20"/>
          <w:szCs w:val="20"/>
          <w:lang w:val="en-US"/>
        </w:rPr>
        <w:t xml:space="preserve"> </w:t>
      </w:r>
      <w:r w:rsidR="00EA1DF1" w:rsidRPr="00EE5A95">
        <w:rPr>
          <w:rFonts w:eastAsia="Arial" w:cs="Arial"/>
          <w:spacing w:val="-4"/>
          <w:sz w:val="20"/>
          <w:szCs w:val="20"/>
          <w:lang w:val="en-US"/>
        </w:rPr>
        <w:t xml:space="preserve">as described in Column 3 of </w:t>
      </w:r>
      <w:r w:rsidR="00EA1DF1" w:rsidRPr="00EE5A95">
        <w:rPr>
          <w:rFonts w:eastAsia="Arial" w:cs="Arial"/>
          <w:sz w:val="20"/>
          <w:szCs w:val="20"/>
          <w:lang w:val="en-US"/>
        </w:rPr>
        <w:t>Schedule</w:t>
      </w:r>
      <w:r w:rsidR="00EA1DF1" w:rsidRPr="00EE5A95">
        <w:rPr>
          <w:rFonts w:eastAsia="Arial" w:cs="Arial"/>
          <w:spacing w:val="-4"/>
          <w:sz w:val="20"/>
          <w:szCs w:val="20"/>
          <w:lang w:val="en-US"/>
        </w:rPr>
        <w:t xml:space="preserve"> 4</w:t>
      </w:r>
      <w:r w:rsidRPr="00EE5A95">
        <w:rPr>
          <w:rFonts w:eastAsia="Arial" w:cs="Arial"/>
          <w:spacing w:val="-4"/>
          <w:sz w:val="20"/>
          <w:szCs w:val="20"/>
          <w:lang w:val="en-US"/>
        </w:rPr>
        <w:t xml:space="preserve">; </w:t>
      </w:r>
      <w:r w:rsidRPr="00EE5A95">
        <w:rPr>
          <w:rFonts w:eastAsia="Arial" w:cs="Arial"/>
          <w:spacing w:val="-5"/>
          <w:sz w:val="20"/>
          <w:szCs w:val="20"/>
          <w:lang w:val="en-US"/>
        </w:rPr>
        <w:t>or</w:t>
      </w:r>
    </w:p>
    <w:p w14:paraId="39030895" w14:textId="3A9C0203" w:rsidR="00201B0F" w:rsidRPr="00EE5A95" w:rsidRDefault="00201B0F" w:rsidP="00A61279">
      <w:pPr>
        <w:widowControl w:val="0"/>
        <w:numPr>
          <w:ilvl w:val="2"/>
          <w:numId w:val="66"/>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For</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1"/>
          <w:sz w:val="20"/>
          <w:szCs w:val="20"/>
          <w:lang w:val="en-US"/>
        </w:rPr>
        <w:t xml:space="preserve"> </w:t>
      </w:r>
      <w:r w:rsidRPr="00EE5A95">
        <w:rPr>
          <w:rFonts w:eastAsia="Arial" w:cs="Arial"/>
          <w:sz w:val="20"/>
          <w:szCs w:val="20"/>
          <w:lang w:val="en-US"/>
        </w:rPr>
        <w:t>Week</w:t>
      </w:r>
      <w:r w:rsidRPr="00EE5A95">
        <w:rPr>
          <w:rFonts w:eastAsia="Arial" w:cs="Arial"/>
          <w:spacing w:val="-1"/>
          <w:sz w:val="20"/>
          <w:szCs w:val="20"/>
          <w:lang w:val="en-US"/>
        </w:rPr>
        <w:t xml:space="preserve"> </w:t>
      </w:r>
      <w:r w:rsidRPr="00EE5A95">
        <w:rPr>
          <w:rFonts w:eastAsia="Arial" w:cs="Arial"/>
          <w:sz w:val="20"/>
          <w:szCs w:val="20"/>
          <w:lang w:val="en-US"/>
        </w:rPr>
        <w:t>Category</w:t>
      </w:r>
      <w:r w:rsidRPr="00EE5A95">
        <w:rPr>
          <w:rFonts w:eastAsia="Arial" w:cs="Arial"/>
          <w:spacing w:val="-5"/>
          <w:sz w:val="20"/>
          <w:szCs w:val="20"/>
          <w:lang w:val="en-US"/>
        </w:rPr>
        <w:t xml:space="preserve"> </w:t>
      </w:r>
      <w:r w:rsidRPr="00EE5A95">
        <w:rPr>
          <w:rFonts w:eastAsia="Arial" w:cs="Arial"/>
          <w:sz w:val="20"/>
          <w:szCs w:val="20"/>
          <w:lang w:val="en-US"/>
        </w:rPr>
        <w:t>4</w:t>
      </w:r>
      <w:r w:rsidRPr="00EE5A95">
        <w:rPr>
          <w:rFonts w:eastAsia="Arial" w:cs="Arial"/>
          <w:spacing w:val="-2"/>
          <w:sz w:val="20"/>
          <w:szCs w:val="20"/>
          <w:lang w:val="en-US"/>
        </w:rPr>
        <w:t xml:space="preserve"> </w:t>
      </w:r>
      <w:r w:rsidRPr="00EE5A95">
        <w:rPr>
          <w:rFonts w:eastAsia="Arial" w:cs="Arial"/>
          <w:sz w:val="20"/>
          <w:szCs w:val="20"/>
          <w:lang w:val="en-US"/>
        </w:rPr>
        <w:t>Supplementary</w:t>
      </w:r>
      <w:r w:rsidRPr="00EE5A95">
        <w:rPr>
          <w:rFonts w:eastAsia="Arial" w:cs="Arial"/>
          <w:spacing w:val="-2"/>
          <w:sz w:val="20"/>
          <w:szCs w:val="20"/>
          <w:lang w:val="en-US"/>
        </w:rPr>
        <w:t xml:space="preserve"> </w:t>
      </w:r>
      <w:r w:rsidRPr="00EE5A95">
        <w:rPr>
          <w:rFonts w:eastAsia="Arial" w:cs="Arial"/>
          <w:sz w:val="20"/>
          <w:szCs w:val="20"/>
          <w:lang w:val="en-US"/>
        </w:rPr>
        <w:t>Permit,</w:t>
      </w:r>
      <w:r w:rsidRPr="00EE5A95">
        <w:rPr>
          <w:rFonts w:eastAsia="Arial" w:cs="Arial"/>
          <w:spacing w:val="-1"/>
          <w:sz w:val="20"/>
          <w:szCs w:val="20"/>
          <w:lang w:val="en-US"/>
        </w:rPr>
        <w:t xml:space="preserve"> </w:t>
      </w:r>
      <w:r w:rsidRPr="00EE5A95">
        <w:rPr>
          <w:rFonts w:eastAsia="Arial" w:cs="Arial"/>
          <w:sz w:val="20"/>
          <w:szCs w:val="20"/>
          <w:lang w:val="en-US"/>
        </w:rPr>
        <w:t>be</w:t>
      </w:r>
      <w:r w:rsidRPr="00EE5A95">
        <w:rPr>
          <w:rFonts w:eastAsia="Arial" w:cs="Arial"/>
          <w:spacing w:val="-4"/>
          <w:sz w:val="20"/>
          <w:szCs w:val="20"/>
          <w:lang w:val="en-US"/>
        </w:rPr>
        <w:t xml:space="preserve"> </w:t>
      </w:r>
      <w:r w:rsidR="00AC5D09" w:rsidRPr="00EE5A95">
        <w:rPr>
          <w:rFonts w:eastAsia="Arial" w:cs="Arial"/>
          <w:spacing w:val="-4"/>
          <w:sz w:val="20"/>
          <w:szCs w:val="20"/>
          <w:lang w:val="en-US"/>
        </w:rPr>
        <w:t>as described in Column 3 of Schedule 4</w:t>
      </w:r>
      <w:r w:rsidR="00B33D42">
        <w:rPr>
          <w:rFonts w:eastAsia="Arial" w:cs="Arial"/>
          <w:spacing w:val="-4"/>
          <w:sz w:val="20"/>
          <w:szCs w:val="20"/>
          <w:lang w:val="en-US"/>
        </w:rPr>
        <w:t>.</w:t>
      </w:r>
    </w:p>
    <w:p w14:paraId="2457F250" w14:textId="77777777" w:rsidR="00201B0F" w:rsidRPr="00EE5A95" w:rsidRDefault="00201B0F" w:rsidP="00A61279">
      <w:pPr>
        <w:widowControl w:val="0"/>
        <w:numPr>
          <w:ilvl w:val="0"/>
          <w:numId w:val="66"/>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Fee</w:t>
      </w:r>
      <w:r w:rsidRPr="00EE5A95">
        <w:rPr>
          <w:rFonts w:eastAsia="Arial" w:cs="Arial"/>
          <w:spacing w:val="-3"/>
          <w:sz w:val="20"/>
          <w:szCs w:val="20"/>
          <w:lang w:val="en-US"/>
        </w:rPr>
        <w:t xml:space="preserve"> </w:t>
      </w:r>
      <w:r w:rsidRPr="00EE5A95">
        <w:rPr>
          <w:rFonts w:eastAsia="Arial" w:cs="Arial"/>
          <w:sz w:val="20"/>
          <w:szCs w:val="20"/>
          <w:lang w:val="en-US"/>
        </w:rPr>
        <w:t>shall</w:t>
      </w:r>
      <w:r w:rsidRPr="00EE5A95">
        <w:rPr>
          <w:rFonts w:eastAsia="Arial" w:cs="Arial"/>
          <w:spacing w:val="-4"/>
          <w:sz w:val="20"/>
          <w:szCs w:val="20"/>
          <w:lang w:val="en-US"/>
        </w:rPr>
        <w:t xml:space="preserve"> </w:t>
      </w:r>
      <w:r w:rsidRPr="00EE5A95">
        <w:rPr>
          <w:rFonts w:eastAsia="Arial" w:cs="Arial"/>
          <w:sz w:val="20"/>
          <w:szCs w:val="20"/>
          <w:lang w:val="en-US"/>
        </w:rPr>
        <w:t>be</w:t>
      </w:r>
      <w:r w:rsidRPr="00EE5A95">
        <w:rPr>
          <w:rFonts w:eastAsia="Arial" w:cs="Arial"/>
          <w:spacing w:val="-3"/>
          <w:sz w:val="20"/>
          <w:szCs w:val="20"/>
          <w:lang w:val="en-US"/>
        </w:rPr>
        <w:t xml:space="preserve"> </w:t>
      </w:r>
      <w:r w:rsidRPr="00EE5A95">
        <w:rPr>
          <w:rFonts w:eastAsia="Arial" w:cs="Arial"/>
          <w:sz w:val="20"/>
          <w:szCs w:val="20"/>
          <w:lang w:val="en-US"/>
        </w:rPr>
        <w:t>calculated</w:t>
      </w:r>
      <w:r w:rsidRPr="00EE5A95">
        <w:rPr>
          <w:rFonts w:eastAsia="Arial" w:cs="Arial"/>
          <w:spacing w:val="-5"/>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accordance</w:t>
      </w:r>
      <w:r w:rsidRPr="00EE5A95">
        <w:rPr>
          <w:rFonts w:eastAsia="Arial" w:cs="Arial"/>
          <w:spacing w:val="-3"/>
          <w:sz w:val="20"/>
          <w:szCs w:val="20"/>
          <w:lang w:val="en-US"/>
        </w:rPr>
        <w:t xml:space="preserve"> </w:t>
      </w:r>
      <w:r w:rsidRPr="00EE5A95">
        <w:rPr>
          <w:rFonts w:eastAsia="Arial" w:cs="Arial"/>
          <w:sz w:val="20"/>
          <w:szCs w:val="20"/>
          <w:lang w:val="en-US"/>
        </w:rPr>
        <w:t>with</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situation</w:t>
      </w:r>
      <w:r w:rsidRPr="00EE5A95">
        <w:rPr>
          <w:rFonts w:eastAsia="Arial" w:cs="Arial"/>
          <w:spacing w:val="-5"/>
          <w:sz w:val="20"/>
          <w:szCs w:val="20"/>
          <w:lang w:val="en-US"/>
        </w:rPr>
        <w:t xml:space="preserve"> </w:t>
      </w:r>
      <w:r w:rsidRPr="00EE5A95">
        <w:rPr>
          <w:rFonts w:eastAsia="Arial" w:cs="Arial"/>
          <w:sz w:val="20"/>
          <w:szCs w:val="20"/>
          <w:lang w:val="en-US"/>
        </w:rPr>
        <w:t xml:space="preserve">in existence when a Supplementary Permit Application is received by the </w:t>
      </w:r>
      <w:proofErr w:type="gramStart"/>
      <w:r w:rsidRPr="00EE5A95">
        <w:rPr>
          <w:rFonts w:eastAsia="Arial" w:cs="Arial"/>
          <w:sz w:val="20"/>
          <w:szCs w:val="20"/>
          <w:lang w:val="en-US"/>
        </w:rPr>
        <w:t>Council, and</w:t>
      </w:r>
      <w:proofErr w:type="gramEnd"/>
      <w:r w:rsidRPr="00EE5A95">
        <w:rPr>
          <w:rFonts w:eastAsia="Arial" w:cs="Arial"/>
          <w:sz w:val="20"/>
          <w:szCs w:val="20"/>
          <w:lang w:val="en-US"/>
        </w:rPr>
        <w:t xml:space="preserve"> shall take into account any Supplementary Permits previously issued and any discount previously applied.</w:t>
      </w:r>
    </w:p>
    <w:p w14:paraId="23F2FAA8" w14:textId="60D27134" w:rsidR="00201B0F" w:rsidRPr="00EE5A95" w:rsidRDefault="00430A93" w:rsidP="00A61279">
      <w:pPr>
        <w:widowControl w:val="0"/>
        <w:autoSpaceDE w:val="0"/>
        <w:autoSpaceDN w:val="0"/>
        <w:spacing w:after="120" w:line="240" w:lineRule="auto"/>
        <w:outlineLvl w:val="3"/>
        <w:rPr>
          <w:rFonts w:cs="Arial"/>
          <w:b/>
          <w:sz w:val="20"/>
          <w:szCs w:val="20"/>
        </w:rPr>
      </w:pPr>
      <w:r w:rsidRPr="00EE5A95">
        <w:rPr>
          <w:rFonts w:cs="Arial"/>
          <w:b/>
          <w:sz w:val="20"/>
          <w:szCs w:val="20"/>
        </w:rPr>
        <w:t>ACCEPTANCE OF THE SUPPLEMENTARY PERMIT OFFER</w:t>
      </w:r>
    </w:p>
    <w:p w14:paraId="3B86CFA8" w14:textId="5A556190" w:rsidR="00201B0F" w:rsidRPr="00EE5A95" w:rsidRDefault="00770C74"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01B0F" w:rsidRPr="00EE5A95">
        <w:rPr>
          <w:rFonts w:eastAsia="Arial" w:cs="Arial"/>
          <w:sz w:val="20"/>
          <w:szCs w:val="20"/>
          <w:lang w:val="en-US"/>
        </w:rPr>
        <w:t>A</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person</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may</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accept</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a</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Supplementary</w:t>
      </w:r>
      <w:r w:rsidR="00201B0F" w:rsidRPr="00EE5A95">
        <w:rPr>
          <w:rFonts w:eastAsia="Arial" w:cs="Arial"/>
          <w:spacing w:val="-2"/>
          <w:sz w:val="20"/>
          <w:szCs w:val="20"/>
          <w:lang w:val="en-US"/>
        </w:rPr>
        <w:t xml:space="preserve"> </w:t>
      </w:r>
      <w:r w:rsidR="00201B0F" w:rsidRPr="00EE5A95">
        <w:rPr>
          <w:rFonts w:eastAsia="Arial" w:cs="Arial"/>
          <w:sz w:val="20"/>
          <w:szCs w:val="20"/>
          <w:lang w:val="en-US"/>
        </w:rPr>
        <w:t>Permit</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Offer</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by</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complying</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with</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the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conditions specified in paragraph (2).</w:t>
      </w:r>
    </w:p>
    <w:p w14:paraId="3DD92497" w14:textId="77777777" w:rsidR="00201B0F" w:rsidRPr="00EE5A95" w:rsidRDefault="00201B0F" w:rsidP="00A61279">
      <w:pPr>
        <w:widowControl w:val="0"/>
        <w:numPr>
          <w:ilvl w:val="0"/>
          <w:numId w:val="67"/>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conditions</w:t>
      </w:r>
      <w:r w:rsidRPr="00EE5A95">
        <w:rPr>
          <w:rFonts w:eastAsia="Arial" w:cs="Arial"/>
          <w:spacing w:val="-5"/>
          <w:sz w:val="20"/>
          <w:szCs w:val="20"/>
          <w:lang w:val="en-US"/>
        </w:rPr>
        <w:t xml:space="preserve"> </w:t>
      </w:r>
      <w:r w:rsidRPr="00EE5A95">
        <w:rPr>
          <w:rFonts w:eastAsia="Arial" w:cs="Arial"/>
          <w:sz w:val="20"/>
          <w:szCs w:val="20"/>
          <w:lang w:val="en-US"/>
        </w:rPr>
        <w:t>specified</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paragraph</w:t>
      </w:r>
      <w:r w:rsidRPr="00EE5A95">
        <w:rPr>
          <w:rFonts w:eastAsia="Arial" w:cs="Arial"/>
          <w:spacing w:val="-5"/>
          <w:sz w:val="20"/>
          <w:szCs w:val="20"/>
          <w:lang w:val="en-US"/>
        </w:rPr>
        <w:t xml:space="preserve"> </w:t>
      </w:r>
      <w:r w:rsidRPr="00EE5A95">
        <w:rPr>
          <w:rFonts w:eastAsia="Arial" w:cs="Arial"/>
          <w:sz w:val="20"/>
          <w:szCs w:val="20"/>
          <w:lang w:val="en-US"/>
        </w:rPr>
        <w:t>(1)</w:t>
      </w:r>
      <w:r w:rsidRPr="00EE5A95">
        <w:rPr>
          <w:rFonts w:eastAsia="Arial" w:cs="Arial"/>
          <w:spacing w:val="-8"/>
          <w:sz w:val="20"/>
          <w:szCs w:val="20"/>
          <w:lang w:val="en-US"/>
        </w:rPr>
        <w:t xml:space="preserve"> </w:t>
      </w:r>
      <w:r w:rsidRPr="00EE5A95">
        <w:rPr>
          <w:rFonts w:eastAsia="Arial" w:cs="Arial"/>
          <w:sz w:val="20"/>
          <w:szCs w:val="20"/>
          <w:lang w:val="en-US"/>
        </w:rPr>
        <w:t>are</w:t>
      </w:r>
      <w:r w:rsidRPr="00EE5A95">
        <w:rPr>
          <w:rFonts w:eastAsia="Arial" w:cs="Arial"/>
          <w:spacing w:val="-5"/>
          <w:sz w:val="20"/>
          <w:szCs w:val="20"/>
          <w:lang w:val="en-US"/>
        </w:rPr>
        <w:t xml:space="preserve"> </w:t>
      </w:r>
      <w:r w:rsidRPr="00EE5A95">
        <w:rPr>
          <w:rFonts w:eastAsia="Arial" w:cs="Arial"/>
          <w:spacing w:val="-2"/>
          <w:sz w:val="20"/>
          <w:szCs w:val="20"/>
          <w:lang w:val="en-US"/>
        </w:rPr>
        <w:t>that:</w:t>
      </w:r>
    </w:p>
    <w:p w14:paraId="4E5D9669" w14:textId="2948A674" w:rsidR="00201B0F" w:rsidRPr="00EE5A95" w:rsidRDefault="00201B0F" w:rsidP="00A61279">
      <w:pPr>
        <w:widowControl w:val="0"/>
        <w:numPr>
          <w:ilvl w:val="1"/>
          <w:numId w:val="67"/>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The person who made the Supplementary Permit Application, or, in the case of</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5"/>
          <w:sz w:val="20"/>
          <w:szCs w:val="20"/>
          <w:lang w:val="en-US"/>
        </w:rPr>
        <w:t xml:space="preserve"> </w:t>
      </w:r>
      <w:r w:rsidRPr="00EE5A95">
        <w:rPr>
          <w:rFonts w:eastAsia="Arial" w:cs="Arial"/>
          <w:sz w:val="20"/>
          <w:szCs w:val="20"/>
          <w:lang w:val="en-US"/>
        </w:rPr>
        <w:t>Landlord,</w:t>
      </w:r>
      <w:r w:rsidRPr="00EE5A95">
        <w:rPr>
          <w:rFonts w:eastAsia="Arial" w:cs="Arial"/>
          <w:spacing w:val="-5"/>
          <w:sz w:val="20"/>
          <w:szCs w:val="20"/>
          <w:lang w:val="en-US"/>
        </w:rPr>
        <w:t xml:space="preserve"> </w:t>
      </w:r>
      <w:r w:rsidRPr="00EE5A95">
        <w:rPr>
          <w:rFonts w:eastAsia="Arial" w:cs="Arial"/>
          <w:sz w:val="20"/>
          <w:szCs w:val="20"/>
          <w:lang w:val="en-US"/>
        </w:rPr>
        <w:t>Management</w:t>
      </w:r>
      <w:r w:rsidRPr="00EE5A95">
        <w:rPr>
          <w:rFonts w:eastAsia="Arial" w:cs="Arial"/>
          <w:spacing w:val="-3"/>
          <w:sz w:val="20"/>
          <w:szCs w:val="20"/>
          <w:lang w:val="en-US"/>
        </w:rPr>
        <w:t xml:space="preserve"> </w:t>
      </w:r>
      <w:r w:rsidRPr="00EE5A95">
        <w:rPr>
          <w:rFonts w:eastAsia="Arial" w:cs="Arial"/>
          <w:sz w:val="20"/>
          <w:szCs w:val="20"/>
          <w:lang w:val="en-US"/>
        </w:rPr>
        <w:t>Agent,</w:t>
      </w:r>
      <w:r w:rsidRPr="00EE5A95">
        <w:rPr>
          <w:rFonts w:eastAsia="Arial" w:cs="Arial"/>
          <w:spacing w:val="-3"/>
          <w:sz w:val="20"/>
          <w:szCs w:val="20"/>
          <w:lang w:val="en-US"/>
        </w:rPr>
        <w:t xml:space="preserve"> </w:t>
      </w:r>
      <w:r w:rsidRPr="00EE5A95">
        <w:rPr>
          <w:rFonts w:eastAsia="Arial" w:cs="Arial"/>
          <w:sz w:val="20"/>
          <w:szCs w:val="20"/>
          <w:lang w:val="en-US"/>
        </w:rPr>
        <w:t>Business</w:t>
      </w:r>
      <w:r w:rsidRPr="00EE5A95">
        <w:rPr>
          <w:rFonts w:eastAsia="Arial" w:cs="Arial"/>
          <w:spacing w:val="-5"/>
          <w:sz w:val="20"/>
          <w:szCs w:val="20"/>
          <w:lang w:val="en-US"/>
        </w:rPr>
        <w:t xml:space="preserve"> </w:t>
      </w:r>
      <w:r w:rsidRPr="00EE5A95">
        <w:rPr>
          <w:rFonts w:eastAsia="Arial" w:cs="Arial"/>
          <w:sz w:val="20"/>
          <w:szCs w:val="20"/>
          <w:lang w:val="en-US"/>
        </w:rPr>
        <w:t>or</w:t>
      </w:r>
      <w:r w:rsidR="003350F7" w:rsidRPr="00EE5A95">
        <w:rPr>
          <w:rFonts w:eastAsia="Arial" w:cs="Arial"/>
          <w:sz w:val="20"/>
          <w:szCs w:val="20"/>
          <w:lang w:val="en-US"/>
        </w:rPr>
        <w:t xml:space="preserve"> </w:t>
      </w:r>
      <w:r w:rsidRPr="00EE5A95">
        <w:rPr>
          <w:rFonts w:eastAsia="Arial" w:cs="Arial"/>
          <w:sz w:val="20"/>
          <w:szCs w:val="20"/>
          <w:lang w:val="en-US"/>
        </w:rPr>
        <w:t>Tradesman,</w:t>
      </w:r>
      <w:r w:rsidRPr="00EE5A95">
        <w:rPr>
          <w:rFonts w:eastAsia="Arial" w:cs="Arial"/>
          <w:spacing w:val="-5"/>
          <w:sz w:val="20"/>
          <w:szCs w:val="20"/>
          <w:lang w:val="en-US"/>
        </w:rPr>
        <w:t xml:space="preserve"> </w:t>
      </w:r>
      <w:r w:rsidRPr="00EE5A95">
        <w:rPr>
          <w:rFonts w:eastAsia="Arial" w:cs="Arial"/>
          <w:sz w:val="20"/>
          <w:szCs w:val="20"/>
          <w:lang w:val="en-US"/>
        </w:rPr>
        <w:t>that</w:t>
      </w:r>
      <w:r w:rsidRPr="00EE5A95">
        <w:rPr>
          <w:rFonts w:eastAsia="Arial" w:cs="Arial"/>
          <w:spacing w:val="-3"/>
          <w:sz w:val="20"/>
          <w:szCs w:val="20"/>
          <w:lang w:val="en-US"/>
        </w:rPr>
        <w:t xml:space="preserve"> </w:t>
      </w:r>
      <w:r w:rsidRPr="00EE5A95">
        <w:rPr>
          <w:rFonts w:eastAsia="Arial" w:cs="Arial"/>
          <w:sz w:val="20"/>
          <w:szCs w:val="20"/>
          <w:lang w:val="en-US"/>
        </w:rPr>
        <w:t>person</w:t>
      </w:r>
      <w:r w:rsidRPr="00EE5A95">
        <w:rPr>
          <w:rFonts w:eastAsia="Arial" w:cs="Arial"/>
          <w:spacing w:val="-3"/>
          <w:sz w:val="20"/>
          <w:szCs w:val="20"/>
          <w:lang w:val="en-US"/>
        </w:rPr>
        <w:t xml:space="preserve"> </w:t>
      </w:r>
      <w:r w:rsidRPr="00EE5A95">
        <w:rPr>
          <w:rFonts w:eastAsia="Arial" w:cs="Arial"/>
          <w:sz w:val="20"/>
          <w:szCs w:val="20"/>
          <w:lang w:val="en-US"/>
        </w:rPr>
        <w:t xml:space="preserve">acting by a duly </w:t>
      </w:r>
      <w:proofErr w:type="spellStart"/>
      <w:r w:rsidRPr="00EE5A95">
        <w:rPr>
          <w:rFonts w:eastAsia="Arial" w:cs="Arial"/>
          <w:sz w:val="20"/>
          <w:szCs w:val="20"/>
          <w:lang w:val="en-US"/>
        </w:rPr>
        <w:t>authorised</w:t>
      </w:r>
      <w:proofErr w:type="spellEnd"/>
      <w:r w:rsidRPr="00EE5A95">
        <w:rPr>
          <w:rFonts w:eastAsia="Arial" w:cs="Arial"/>
          <w:sz w:val="20"/>
          <w:szCs w:val="20"/>
          <w:lang w:val="en-US"/>
        </w:rPr>
        <w:t xml:space="preserve"> officer, signs a copy of the Supplementary Permit Offer and returns it to the Council; and</w:t>
      </w:r>
    </w:p>
    <w:p w14:paraId="3EC59B5F" w14:textId="58E9A2A9" w:rsidR="00201B0F" w:rsidRPr="00EE5A95" w:rsidRDefault="00201B0F" w:rsidP="00A61279">
      <w:pPr>
        <w:widowControl w:val="0"/>
        <w:numPr>
          <w:ilvl w:val="1"/>
          <w:numId w:val="67"/>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Submits with the Supplementary Permit Offer referred to in sub-paragraph (a) the</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4"/>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Fee</w:t>
      </w:r>
      <w:r w:rsidRPr="00EE5A95">
        <w:rPr>
          <w:rFonts w:eastAsia="Arial" w:cs="Arial"/>
          <w:spacing w:val="-4"/>
          <w:sz w:val="20"/>
          <w:szCs w:val="20"/>
          <w:lang w:val="en-US"/>
        </w:rPr>
        <w:t xml:space="preserve"> </w:t>
      </w:r>
      <w:r w:rsidRPr="00EE5A95">
        <w:rPr>
          <w:rFonts w:eastAsia="Arial" w:cs="Arial"/>
          <w:sz w:val="20"/>
          <w:szCs w:val="20"/>
          <w:lang w:val="en-US"/>
        </w:rPr>
        <w:t>as</w:t>
      </w:r>
      <w:r w:rsidRPr="00EE5A95">
        <w:rPr>
          <w:rFonts w:eastAsia="Arial" w:cs="Arial"/>
          <w:spacing w:val="-4"/>
          <w:sz w:val="20"/>
          <w:szCs w:val="20"/>
          <w:lang w:val="en-US"/>
        </w:rPr>
        <w:t xml:space="preserve"> </w:t>
      </w:r>
      <w:r w:rsidRPr="00EE5A95">
        <w:rPr>
          <w:rFonts w:eastAsia="Arial" w:cs="Arial"/>
          <w:sz w:val="20"/>
          <w:szCs w:val="20"/>
          <w:lang w:val="en-US"/>
        </w:rPr>
        <w:t>specified</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6"/>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4"/>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Offer.</w:t>
      </w:r>
    </w:p>
    <w:p w14:paraId="6E51A9F3" w14:textId="310F02FA" w:rsidR="00770C74" w:rsidRPr="00EE5A95" w:rsidRDefault="00430A93" w:rsidP="00A61279">
      <w:pPr>
        <w:widowControl w:val="0"/>
        <w:tabs>
          <w:tab w:val="left" w:pos="1752"/>
        </w:tabs>
        <w:autoSpaceDE w:val="0"/>
        <w:autoSpaceDN w:val="0"/>
        <w:spacing w:after="120" w:line="240" w:lineRule="auto"/>
        <w:outlineLvl w:val="3"/>
        <w:rPr>
          <w:rFonts w:cs="Arial"/>
          <w:b/>
          <w:sz w:val="20"/>
          <w:szCs w:val="20"/>
        </w:rPr>
      </w:pPr>
      <w:r w:rsidRPr="00EE5A95">
        <w:rPr>
          <w:rFonts w:cs="Arial"/>
          <w:b/>
          <w:sz w:val="20"/>
          <w:szCs w:val="20"/>
        </w:rPr>
        <w:t>ISSUE OF SUPPLEMENTARY PERMIT</w:t>
      </w:r>
    </w:p>
    <w:p w14:paraId="49161306" w14:textId="583E4E56" w:rsidR="00201B0F" w:rsidRPr="00EE5A95" w:rsidRDefault="00770C74"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201B0F" w:rsidRPr="00EE5A95">
        <w:rPr>
          <w:rFonts w:eastAsia="Arial" w:cs="Arial"/>
          <w:sz w:val="20"/>
          <w:szCs w:val="20"/>
          <w:lang w:val="en-US"/>
        </w:rPr>
        <w:t>Once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the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Council</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is</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in</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receipt</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of</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the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signed</w:t>
      </w:r>
      <w:r w:rsidR="00201B0F" w:rsidRPr="00EE5A95">
        <w:rPr>
          <w:rFonts w:eastAsia="Arial" w:cs="Arial"/>
          <w:spacing w:val="-4"/>
          <w:sz w:val="20"/>
          <w:szCs w:val="20"/>
          <w:lang w:val="en-US"/>
        </w:rPr>
        <w:t xml:space="preserve"> </w:t>
      </w:r>
      <w:r w:rsidR="00201B0F" w:rsidRPr="00EE5A95">
        <w:rPr>
          <w:rFonts w:eastAsia="Arial" w:cs="Arial"/>
          <w:sz w:val="20"/>
          <w:szCs w:val="20"/>
          <w:lang w:val="en-US"/>
        </w:rPr>
        <w:t>copy</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of</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the</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Supplementary</w:t>
      </w:r>
      <w:r w:rsidR="00201B0F" w:rsidRPr="00EE5A95">
        <w:rPr>
          <w:rFonts w:eastAsia="Arial" w:cs="Arial"/>
          <w:spacing w:val="-3"/>
          <w:sz w:val="20"/>
          <w:szCs w:val="20"/>
          <w:lang w:val="en-US"/>
        </w:rPr>
        <w:t xml:space="preserve"> </w:t>
      </w:r>
      <w:r w:rsidR="00201B0F" w:rsidRPr="00EE5A95">
        <w:rPr>
          <w:rFonts w:eastAsia="Arial" w:cs="Arial"/>
          <w:sz w:val="20"/>
          <w:szCs w:val="20"/>
          <w:lang w:val="en-US"/>
        </w:rPr>
        <w:t>Permit</w:t>
      </w:r>
      <w:r w:rsidR="00201B0F" w:rsidRPr="00EE5A95">
        <w:rPr>
          <w:rFonts w:eastAsia="Arial" w:cs="Arial"/>
          <w:spacing w:val="-5"/>
          <w:sz w:val="20"/>
          <w:szCs w:val="20"/>
          <w:lang w:val="en-US"/>
        </w:rPr>
        <w:t xml:space="preserve"> </w:t>
      </w:r>
      <w:r w:rsidR="00201B0F" w:rsidRPr="00EE5A95">
        <w:rPr>
          <w:rFonts w:eastAsia="Arial" w:cs="Arial"/>
          <w:sz w:val="20"/>
          <w:szCs w:val="20"/>
          <w:lang w:val="en-US"/>
        </w:rPr>
        <w:t xml:space="preserve">Offer and the Supplementary Permit Fee referred to in paragraph (2) of Article </w:t>
      </w:r>
      <w:r w:rsidR="00142AFE">
        <w:rPr>
          <w:rFonts w:eastAsia="Arial" w:cs="Arial"/>
          <w:sz w:val="20"/>
          <w:szCs w:val="20"/>
          <w:lang w:val="en-US"/>
        </w:rPr>
        <w:t>82</w:t>
      </w:r>
      <w:r w:rsidR="00142AFE" w:rsidRPr="00EE5A95">
        <w:rPr>
          <w:rFonts w:eastAsia="Arial" w:cs="Arial"/>
          <w:sz w:val="20"/>
          <w:szCs w:val="20"/>
          <w:lang w:val="en-US"/>
        </w:rPr>
        <w:t xml:space="preserve"> </w:t>
      </w:r>
      <w:r w:rsidR="00201B0F" w:rsidRPr="00EE5A95">
        <w:rPr>
          <w:rFonts w:eastAsia="Arial" w:cs="Arial"/>
          <w:sz w:val="20"/>
          <w:szCs w:val="20"/>
          <w:lang w:val="en-US"/>
        </w:rPr>
        <w:t xml:space="preserve">it may </w:t>
      </w:r>
      <w:proofErr w:type="gramStart"/>
      <w:r w:rsidR="00201B0F" w:rsidRPr="00EE5A95">
        <w:rPr>
          <w:rFonts w:eastAsia="Arial" w:cs="Arial"/>
          <w:sz w:val="20"/>
          <w:szCs w:val="20"/>
          <w:lang w:val="en-US"/>
        </w:rPr>
        <w:t>issue, as the case may be</w:t>
      </w:r>
      <w:proofErr w:type="gramEnd"/>
      <w:r w:rsidR="00201B0F" w:rsidRPr="00EE5A95">
        <w:rPr>
          <w:rFonts w:eastAsia="Arial" w:cs="Arial"/>
          <w:sz w:val="20"/>
          <w:szCs w:val="20"/>
          <w:lang w:val="en-US"/>
        </w:rPr>
        <w:t>:</w:t>
      </w:r>
    </w:p>
    <w:p w14:paraId="6EE4B328" w14:textId="635C39FC" w:rsidR="00201B0F" w:rsidRPr="00EE5A95" w:rsidRDefault="00201B0F" w:rsidP="00A61279">
      <w:pPr>
        <w:widowControl w:val="0"/>
        <w:numPr>
          <w:ilvl w:val="1"/>
          <w:numId w:val="54"/>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Book</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Full</w:t>
      </w:r>
      <w:r w:rsidRPr="00EE5A95">
        <w:rPr>
          <w:rFonts w:eastAsia="Arial" w:cs="Arial"/>
          <w:spacing w:val="-3"/>
          <w:sz w:val="20"/>
          <w:szCs w:val="20"/>
          <w:lang w:val="en-US"/>
        </w:rPr>
        <w:t xml:space="preserve"> </w:t>
      </w:r>
      <w:r w:rsidRPr="00EE5A95">
        <w:rPr>
          <w:rFonts w:eastAsia="Arial" w:cs="Arial"/>
          <w:sz w:val="20"/>
          <w:szCs w:val="20"/>
          <w:lang w:val="en-US"/>
        </w:rPr>
        <w:t>Day</w:t>
      </w:r>
      <w:r w:rsidRPr="00EE5A95">
        <w:rPr>
          <w:rFonts w:eastAsia="Arial" w:cs="Arial"/>
          <w:spacing w:val="-1"/>
          <w:sz w:val="20"/>
          <w:szCs w:val="20"/>
          <w:lang w:val="en-US"/>
        </w:rPr>
        <w:t xml:space="preserve"> </w:t>
      </w:r>
      <w:r w:rsidRPr="00EE5A95">
        <w:rPr>
          <w:rFonts w:eastAsia="Arial" w:cs="Arial"/>
          <w:sz w:val="20"/>
          <w:szCs w:val="20"/>
          <w:lang w:val="en-US"/>
        </w:rPr>
        <w:t>Category</w:t>
      </w:r>
      <w:r w:rsidRPr="00EE5A95">
        <w:rPr>
          <w:rFonts w:eastAsia="Arial" w:cs="Arial"/>
          <w:spacing w:val="-2"/>
          <w:sz w:val="20"/>
          <w:szCs w:val="20"/>
          <w:lang w:val="en-US"/>
        </w:rPr>
        <w:t xml:space="preserve"> </w:t>
      </w:r>
      <w:r w:rsidRPr="00EE5A95">
        <w:rPr>
          <w:rFonts w:eastAsia="Arial" w:cs="Arial"/>
          <w:sz w:val="20"/>
          <w:szCs w:val="20"/>
          <w:lang w:val="en-US"/>
        </w:rPr>
        <w:t>1</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2"/>
          <w:sz w:val="20"/>
          <w:szCs w:val="20"/>
          <w:lang w:val="en-US"/>
        </w:rPr>
        <w:t xml:space="preserve"> </w:t>
      </w:r>
      <w:r w:rsidRPr="00EE5A95">
        <w:rPr>
          <w:rFonts w:eastAsia="Arial" w:cs="Arial"/>
          <w:sz w:val="20"/>
          <w:szCs w:val="20"/>
          <w:lang w:val="en-US"/>
        </w:rPr>
        <w:t>Permits</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person</w:t>
      </w:r>
      <w:r w:rsidRPr="00EE5A95">
        <w:rPr>
          <w:rFonts w:eastAsia="Arial" w:cs="Arial"/>
          <w:spacing w:val="-2"/>
          <w:sz w:val="20"/>
          <w:szCs w:val="20"/>
          <w:lang w:val="en-US"/>
        </w:rPr>
        <w:t xml:space="preserve"> </w:t>
      </w:r>
      <w:r w:rsidRPr="00EE5A95">
        <w:rPr>
          <w:rFonts w:eastAsia="Arial" w:cs="Arial"/>
          <w:sz w:val="20"/>
          <w:szCs w:val="20"/>
          <w:lang w:val="en-US"/>
        </w:rPr>
        <w:t xml:space="preserve">who made the Category 1 Supplementary Permit Application relating to such </w:t>
      </w:r>
      <w:proofErr w:type="gramStart"/>
      <w:r w:rsidR="002C563F" w:rsidRPr="00EE5A95">
        <w:rPr>
          <w:rFonts w:eastAsia="Arial" w:cs="Arial"/>
          <w:sz w:val="20"/>
          <w:szCs w:val="20"/>
          <w:lang w:val="en-US"/>
        </w:rPr>
        <w:t>P</w:t>
      </w:r>
      <w:r w:rsidRPr="00EE5A95">
        <w:rPr>
          <w:rFonts w:eastAsia="Arial" w:cs="Arial"/>
          <w:sz w:val="20"/>
          <w:szCs w:val="20"/>
          <w:lang w:val="en-US"/>
        </w:rPr>
        <w:t>ermits;</w:t>
      </w:r>
      <w:proofErr w:type="gramEnd"/>
      <w:r w:rsidRPr="00EE5A95">
        <w:rPr>
          <w:rFonts w:eastAsia="Arial" w:cs="Arial"/>
          <w:sz w:val="20"/>
          <w:szCs w:val="20"/>
          <w:lang w:val="en-US"/>
        </w:rPr>
        <w:t xml:space="preserve"> or</w:t>
      </w:r>
    </w:p>
    <w:p w14:paraId="56B9E789" w14:textId="58A68A33" w:rsidR="00201B0F" w:rsidRPr="00EE5A95" w:rsidRDefault="00201B0F" w:rsidP="00A61279">
      <w:pPr>
        <w:widowControl w:val="0"/>
        <w:numPr>
          <w:ilvl w:val="1"/>
          <w:numId w:val="54"/>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Book</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Half</w:t>
      </w:r>
      <w:r w:rsidRPr="00EE5A95">
        <w:rPr>
          <w:rFonts w:eastAsia="Arial" w:cs="Arial"/>
          <w:spacing w:val="-2"/>
          <w:sz w:val="20"/>
          <w:szCs w:val="20"/>
          <w:lang w:val="en-US"/>
        </w:rPr>
        <w:t xml:space="preserve"> </w:t>
      </w:r>
      <w:r w:rsidRPr="00EE5A95">
        <w:rPr>
          <w:rFonts w:eastAsia="Arial" w:cs="Arial"/>
          <w:sz w:val="20"/>
          <w:szCs w:val="20"/>
          <w:lang w:val="en-US"/>
        </w:rPr>
        <w:t>Day</w:t>
      </w:r>
      <w:r w:rsidRPr="00EE5A95">
        <w:rPr>
          <w:rFonts w:eastAsia="Arial" w:cs="Arial"/>
          <w:spacing w:val="-2"/>
          <w:sz w:val="20"/>
          <w:szCs w:val="20"/>
          <w:lang w:val="en-US"/>
        </w:rPr>
        <w:t xml:space="preserve"> </w:t>
      </w:r>
      <w:r w:rsidRPr="00EE5A95">
        <w:rPr>
          <w:rFonts w:eastAsia="Arial" w:cs="Arial"/>
          <w:sz w:val="20"/>
          <w:szCs w:val="20"/>
          <w:lang w:val="en-US"/>
        </w:rPr>
        <w:t>Category</w:t>
      </w:r>
      <w:r w:rsidRPr="00EE5A95">
        <w:rPr>
          <w:rFonts w:eastAsia="Arial" w:cs="Arial"/>
          <w:spacing w:val="-5"/>
          <w:sz w:val="20"/>
          <w:szCs w:val="20"/>
          <w:lang w:val="en-US"/>
        </w:rPr>
        <w:t xml:space="preserve"> </w:t>
      </w:r>
      <w:r w:rsidRPr="00EE5A95">
        <w:rPr>
          <w:rFonts w:eastAsia="Arial" w:cs="Arial"/>
          <w:sz w:val="20"/>
          <w:szCs w:val="20"/>
          <w:lang w:val="en-US"/>
        </w:rPr>
        <w:t>1</w:t>
      </w:r>
      <w:r w:rsidRPr="00EE5A95">
        <w:rPr>
          <w:rFonts w:eastAsia="Arial" w:cs="Arial"/>
          <w:spacing w:val="-2"/>
          <w:sz w:val="20"/>
          <w:szCs w:val="20"/>
          <w:lang w:val="en-US"/>
        </w:rPr>
        <w:t xml:space="preserve"> </w:t>
      </w:r>
      <w:r w:rsidRPr="00EE5A95">
        <w:rPr>
          <w:rFonts w:eastAsia="Arial" w:cs="Arial"/>
          <w:sz w:val="20"/>
          <w:szCs w:val="20"/>
          <w:lang w:val="en-US"/>
        </w:rPr>
        <w:t>Supplementary</w:t>
      </w:r>
      <w:r w:rsidRPr="00EE5A95">
        <w:rPr>
          <w:rFonts w:eastAsia="Arial" w:cs="Arial"/>
          <w:spacing w:val="-2"/>
          <w:sz w:val="20"/>
          <w:szCs w:val="20"/>
          <w:lang w:val="en-US"/>
        </w:rPr>
        <w:t xml:space="preserve"> </w:t>
      </w:r>
      <w:r w:rsidRPr="00EE5A95">
        <w:rPr>
          <w:rFonts w:eastAsia="Arial" w:cs="Arial"/>
          <w:sz w:val="20"/>
          <w:szCs w:val="20"/>
          <w:lang w:val="en-US"/>
        </w:rPr>
        <w:t>Permits</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person</w:t>
      </w:r>
      <w:r w:rsidRPr="00EE5A95">
        <w:rPr>
          <w:rFonts w:eastAsia="Arial" w:cs="Arial"/>
          <w:spacing w:val="-2"/>
          <w:sz w:val="20"/>
          <w:szCs w:val="20"/>
          <w:lang w:val="en-US"/>
        </w:rPr>
        <w:t xml:space="preserve"> </w:t>
      </w:r>
      <w:r w:rsidRPr="00EE5A95">
        <w:rPr>
          <w:rFonts w:eastAsia="Arial" w:cs="Arial"/>
          <w:sz w:val="20"/>
          <w:szCs w:val="20"/>
          <w:lang w:val="en-US"/>
        </w:rPr>
        <w:t xml:space="preserve">who made the Category 1 Supplementary Permit Application relating to such </w:t>
      </w:r>
      <w:proofErr w:type="gramStart"/>
      <w:r w:rsidR="002C563F" w:rsidRPr="00EE5A95">
        <w:rPr>
          <w:rFonts w:eastAsia="Arial" w:cs="Arial"/>
          <w:sz w:val="20"/>
          <w:szCs w:val="20"/>
          <w:lang w:val="en-US"/>
        </w:rPr>
        <w:t>P</w:t>
      </w:r>
      <w:r w:rsidRPr="00EE5A95">
        <w:rPr>
          <w:rFonts w:eastAsia="Arial" w:cs="Arial"/>
          <w:sz w:val="20"/>
          <w:szCs w:val="20"/>
          <w:lang w:val="en-US"/>
        </w:rPr>
        <w:t>ermits;</w:t>
      </w:r>
      <w:proofErr w:type="gramEnd"/>
      <w:r w:rsidRPr="00EE5A95">
        <w:rPr>
          <w:rFonts w:eastAsia="Arial" w:cs="Arial"/>
          <w:sz w:val="20"/>
          <w:szCs w:val="20"/>
          <w:lang w:val="en-US"/>
        </w:rPr>
        <w:t xml:space="preserve"> or</w:t>
      </w:r>
    </w:p>
    <w:p w14:paraId="34F46317" w14:textId="77777777" w:rsidR="00201B0F" w:rsidRPr="00EE5A95" w:rsidRDefault="00201B0F" w:rsidP="00A61279">
      <w:pPr>
        <w:widowControl w:val="0"/>
        <w:numPr>
          <w:ilvl w:val="1"/>
          <w:numId w:val="54"/>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Book</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10</w:t>
      </w:r>
      <w:r w:rsidRPr="00EE5A95">
        <w:rPr>
          <w:rFonts w:eastAsia="Arial" w:cs="Arial"/>
          <w:spacing w:val="-4"/>
          <w:sz w:val="20"/>
          <w:szCs w:val="20"/>
          <w:lang w:val="en-US"/>
        </w:rPr>
        <w:t xml:space="preserve"> </w:t>
      </w:r>
      <w:r w:rsidRPr="00EE5A95">
        <w:rPr>
          <w:rFonts w:eastAsia="Arial" w:cs="Arial"/>
          <w:sz w:val="20"/>
          <w:szCs w:val="20"/>
          <w:lang w:val="en-US"/>
        </w:rPr>
        <w:t>Category</w:t>
      </w:r>
      <w:r w:rsidRPr="00EE5A95">
        <w:rPr>
          <w:rFonts w:eastAsia="Arial" w:cs="Arial"/>
          <w:spacing w:val="-6"/>
          <w:sz w:val="20"/>
          <w:szCs w:val="20"/>
          <w:lang w:val="en-US"/>
        </w:rPr>
        <w:t xml:space="preserve"> </w:t>
      </w:r>
      <w:r w:rsidRPr="00EE5A95">
        <w:rPr>
          <w:rFonts w:eastAsia="Arial" w:cs="Arial"/>
          <w:sz w:val="20"/>
          <w:szCs w:val="20"/>
          <w:lang w:val="en-US"/>
        </w:rPr>
        <w:t>2 Supplementary</w:t>
      </w:r>
      <w:r w:rsidRPr="00EE5A95">
        <w:rPr>
          <w:rFonts w:eastAsia="Arial" w:cs="Arial"/>
          <w:spacing w:val="-5"/>
          <w:sz w:val="20"/>
          <w:szCs w:val="20"/>
          <w:lang w:val="en-US"/>
        </w:rPr>
        <w:t xml:space="preserve"> </w:t>
      </w:r>
      <w:r w:rsidRPr="00EE5A95">
        <w:rPr>
          <w:rFonts w:eastAsia="Arial" w:cs="Arial"/>
          <w:sz w:val="20"/>
          <w:szCs w:val="20"/>
          <w:lang w:val="en-US"/>
        </w:rPr>
        <w:t>Permits</w:t>
      </w:r>
      <w:r w:rsidRPr="00EE5A95">
        <w:rPr>
          <w:rFonts w:eastAsia="Arial" w:cs="Arial"/>
          <w:spacing w:val="-2"/>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person</w:t>
      </w:r>
      <w:r w:rsidRPr="00EE5A95">
        <w:rPr>
          <w:rFonts w:eastAsia="Arial" w:cs="Arial"/>
          <w:spacing w:val="-2"/>
          <w:sz w:val="20"/>
          <w:szCs w:val="20"/>
          <w:lang w:val="en-US"/>
        </w:rPr>
        <w:t xml:space="preserve"> </w:t>
      </w:r>
      <w:r w:rsidRPr="00EE5A95">
        <w:rPr>
          <w:rFonts w:eastAsia="Arial" w:cs="Arial"/>
          <w:sz w:val="20"/>
          <w:szCs w:val="20"/>
          <w:lang w:val="en-US"/>
        </w:rPr>
        <w:t>who</w:t>
      </w:r>
      <w:r w:rsidRPr="00EE5A95">
        <w:rPr>
          <w:rFonts w:eastAsia="Arial" w:cs="Arial"/>
          <w:spacing w:val="-4"/>
          <w:sz w:val="20"/>
          <w:szCs w:val="20"/>
          <w:lang w:val="en-US"/>
        </w:rPr>
        <w:t xml:space="preserve"> </w:t>
      </w:r>
      <w:r w:rsidRPr="00EE5A95">
        <w:rPr>
          <w:rFonts w:eastAsia="Arial" w:cs="Arial"/>
          <w:sz w:val="20"/>
          <w:szCs w:val="20"/>
          <w:lang w:val="en-US"/>
        </w:rPr>
        <w:t>made</w:t>
      </w:r>
      <w:r w:rsidRPr="00EE5A95">
        <w:rPr>
          <w:rFonts w:eastAsia="Arial" w:cs="Arial"/>
          <w:spacing w:val="-2"/>
          <w:sz w:val="20"/>
          <w:szCs w:val="20"/>
          <w:lang w:val="en-US"/>
        </w:rPr>
        <w:t xml:space="preserve"> </w:t>
      </w:r>
      <w:r w:rsidRPr="00EE5A95">
        <w:rPr>
          <w:rFonts w:eastAsia="Arial" w:cs="Arial"/>
          <w:sz w:val="20"/>
          <w:szCs w:val="20"/>
          <w:lang w:val="en-US"/>
        </w:rPr>
        <w:t xml:space="preserve">the Category 2 Supplementary Permit </w:t>
      </w:r>
      <w:proofErr w:type="gramStart"/>
      <w:r w:rsidRPr="00EE5A95">
        <w:rPr>
          <w:rFonts w:eastAsia="Arial" w:cs="Arial"/>
          <w:sz w:val="20"/>
          <w:szCs w:val="20"/>
          <w:lang w:val="en-US"/>
        </w:rPr>
        <w:t>Application;</w:t>
      </w:r>
      <w:proofErr w:type="gramEnd"/>
      <w:r w:rsidRPr="00EE5A95">
        <w:rPr>
          <w:rFonts w:eastAsia="Arial" w:cs="Arial"/>
          <w:sz w:val="20"/>
          <w:szCs w:val="20"/>
          <w:lang w:val="en-US"/>
        </w:rPr>
        <w:t xml:space="preserve"> or</w:t>
      </w:r>
    </w:p>
    <w:p w14:paraId="1E8A278C" w14:textId="77777777" w:rsidR="00201B0F" w:rsidRPr="00EE5A95" w:rsidRDefault="00201B0F" w:rsidP="00A61279">
      <w:pPr>
        <w:widowControl w:val="0"/>
        <w:numPr>
          <w:ilvl w:val="1"/>
          <w:numId w:val="54"/>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Book</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10</w:t>
      </w:r>
      <w:r w:rsidRPr="00EE5A95">
        <w:rPr>
          <w:rFonts w:eastAsia="Arial" w:cs="Arial"/>
          <w:spacing w:val="-4"/>
          <w:sz w:val="20"/>
          <w:szCs w:val="20"/>
          <w:lang w:val="en-US"/>
        </w:rPr>
        <w:t xml:space="preserve"> </w:t>
      </w:r>
      <w:r w:rsidRPr="00EE5A95">
        <w:rPr>
          <w:rFonts w:eastAsia="Arial" w:cs="Arial"/>
          <w:sz w:val="20"/>
          <w:szCs w:val="20"/>
          <w:lang w:val="en-US"/>
        </w:rPr>
        <w:t>Category</w:t>
      </w:r>
      <w:r w:rsidRPr="00EE5A95">
        <w:rPr>
          <w:rFonts w:eastAsia="Arial" w:cs="Arial"/>
          <w:spacing w:val="-6"/>
          <w:sz w:val="20"/>
          <w:szCs w:val="20"/>
          <w:lang w:val="en-US"/>
        </w:rPr>
        <w:t xml:space="preserve"> </w:t>
      </w:r>
      <w:r w:rsidRPr="00EE5A95">
        <w:rPr>
          <w:rFonts w:eastAsia="Arial" w:cs="Arial"/>
          <w:sz w:val="20"/>
          <w:szCs w:val="20"/>
          <w:lang w:val="en-US"/>
        </w:rPr>
        <w:t>3</w:t>
      </w:r>
      <w:r w:rsidRPr="00EE5A95">
        <w:rPr>
          <w:rFonts w:eastAsia="Arial" w:cs="Arial"/>
          <w:spacing w:val="-1"/>
          <w:sz w:val="20"/>
          <w:szCs w:val="20"/>
          <w:lang w:val="en-US"/>
        </w:rPr>
        <w:t xml:space="preserve"> </w:t>
      </w:r>
      <w:r w:rsidRPr="00EE5A95">
        <w:rPr>
          <w:rFonts w:eastAsia="Arial" w:cs="Arial"/>
          <w:sz w:val="20"/>
          <w:szCs w:val="20"/>
          <w:lang w:val="en-US"/>
        </w:rPr>
        <w:t>Supplementary</w:t>
      </w:r>
      <w:r w:rsidRPr="00EE5A95">
        <w:rPr>
          <w:rFonts w:eastAsia="Arial" w:cs="Arial"/>
          <w:spacing w:val="-5"/>
          <w:sz w:val="20"/>
          <w:szCs w:val="20"/>
          <w:lang w:val="en-US"/>
        </w:rPr>
        <w:t xml:space="preserve"> </w:t>
      </w:r>
      <w:r w:rsidRPr="00EE5A95">
        <w:rPr>
          <w:rFonts w:eastAsia="Arial" w:cs="Arial"/>
          <w:sz w:val="20"/>
          <w:szCs w:val="20"/>
          <w:lang w:val="en-US"/>
        </w:rPr>
        <w:t>Permits</w:t>
      </w:r>
      <w:r w:rsidRPr="00EE5A95">
        <w:rPr>
          <w:rFonts w:eastAsia="Arial" w:cs="Arial"/>
          <w:spacing w:val="-2"/>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person</w:t>
      </w:r>
      <w:r w:rsidRPr="00EE5A95">
        <w:rPr>
          <w:rFonts w:eastAsia="Arial" w:cs="Arial"/>
          <w:spacing w:val="-2"/>
          <w:sz w:val="20"/>
          <w:szCs w:val="20"/>
          <w:lang w:val="en-US"/>
        </w:rPr>
        <w:t xml:space="preserve"> </w:t>
      </w:r>
      <w:r w:rsidRPr="00EE5A95">
        <w:rPr>
          <w:rFonts w:eastAsia="Arial" w:cs="Arial"/>
          <w:sz w:val="20"/>
          <w:szCs w:val="20"/>
          <w:lang w:val="en-US"/>
        </w:rPr>
        <w:t>who</w:t>
      </w:r>
      <w:r w:rsidRPr="00EE5A95">
        <w:rPr>
          <w:rFonts w:eastAsia="Arial" w:cs="Arial"/>
          <w:spacing w:val="-4"/>
          <w:sz w:val="20"/>
          <w:szCs w:val="20"/>
          <w:lang w:val="en-US"/>
        </w:rPr>
        <w:t xml:space="preserve"> </w:t>
      </w:r>
      <w:r w:rsidRPr="00EE5A95">
        <w:rPr>
          <w:rFonts w:eastAsia="Arial" w:cs="Arial"/>
          <w:sz w:val="20"/>
          <w:szCs w:val="20"/>
          <w:lang w:val="en-US"/>
        </w:rPr>
        <w:t>made</w:t>
      </w:r>
      <w:r w:rsidRPr="00EE5A95">
        <w:rPr>
          <w:rFonts w:eastAsia="Arial" w:cs="Arial"/>
          <w:spacing w:val="-2"/>
          <w:sz w:val="20"/>
          <w:szCs w:val="20"/>
          <w:lang w:val="en-US"/>
        </w:rPr>
        <w:t xml:space="preserve"> </w:t>
      </w:r>
      <w:r w:rsidRPr="00EE5A95">
        <w:rPr>
          <w:rFonts w:eastAsia="Arial" w:cs="Arial"/>
          <w:sz w:val="20"/>
          <w:szCs w:val="20"/>
          <w:lang w:val="en-US"/>
        </w:rPr>
        <w:t xml:space="preserve">the Category 3 Supplementary Permit </w:t>
      </w:r>
      <w:proofErr w:type="gramStart"/>
      <w:r w:rsidRPr="00EE5A95">
        <w:rPr>
          <w:rFonts w:eastAsia="Arial" w:cs="Arial"/>
          <w:sz w:val="20"/>
          <w:szCs w:val="20"/>
          <w:lang w:val="en-US"/>
        </w:rPr>
        <w:t>Application;</w:t>
      </w:r>
      <w:proofErr w:type="gramEnd"/>
      <w:r w:rsidRPr="00EE5A95">
        <w:rPr>
          <w:rFonts w:eastAsia="Arial" w:cs="Arial"/>
          <w:sz w:val="20"/>
          <w:szCs w:val="20"/>
          <w:lang w:val="en-US"/>
        </w:rPr>
        <w:t xml:space="preserve"> or</w:t>
      </w:r>
    </w:p>
    <w:p w14:paraId="351BF68F" w14:textId="7FE25375" w:rsidR="00201B0F" w:rsidRPr="00EE5A95" w:rsidRDefault="00201B0F" w:rsidP="00A61279">
      <w:pPr>
        <w:widowControl w:val="0"/>
        <w:numPr>
          <w:ilvl w:val="1"/>
          <w:numId w:val="54"/>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A Day Category 4 Supplementary Permit to the person who made the Category</w:t>
      </w:r>
      <w:r w:rsidRPr="00EE5A95">
        <w:rPr>
          <w:rFonts w:eastAsia="Arial" w:cs="Arial"/>
          <w:spacing w:val="-4"/>
          <w:sz w:val="20"/>
          <w:szCs w:val="20"/>
          <w:lang w:val="en-US"/>
        </w:rPr>
        <w:t xml:space="preserve"> </w:t>
      </w:r>
      <w:r w:rsidRPr="00EE5A95">
        <w:rPr>
          <w:rFonts w:eastAsia="Arial" w:cs="Arial"/>
          <w:sz w:val="20"/>
          <w:szCs w:val="20"/>
          <w:lang w:val="en-US"/>
        </w:rPr>
        <w:t>4</w:t>
      </w:r>
      <w:r w:rsidRPr="00EE5A95">
        <w:rPr>
          <w:rFonts w:eastAsia="Arial" w:cs="Arial"/>
          <w:spacing w:val="-4"/>
          <w:sz w:val="20"/>
          <w:szCs w:val="20"/>
          <w:lang w:val="en-US"/>
        </w:rPr>
        <w:t xml:space="preserve"> </w:t>
      </w:r>
      <w:r w:rsidRPr="00EE5A95">
        <w:rPr>
          <w:rFonts w:eastAsia="Arial" w:cs="Arial"/>
          <w:sz w:val="20"/>
          <w:szCs w:val="20"/>
          <w:lang w:val="en-US"/>
        </w:rPr>
        <w:t>Supplementary</w:t>
      </w:r>
      <w:r w:rsidRPr="00EE5A95">
        <w:rPr>
          <w:rFonts w:eastAsia="Arial" w:cs="Arial"/>
          <w:spacing w:val="-4"/>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Application</w:t>
      </w:r>
      <w:r w:rsidRPr="00EE5A95">
        <w:rPr>
          <w:rFonts w:eastAsia="Arial" w:cs="Arial"/>
          <w:spacing w:val="-1"/>
          <w:sz w:val="20"/>
          <w:szCs w:val="20"/>
          <w:lang w:val="en-US"/>
        </w:rPr>
        <w:t xml:space="preserve"> </w:t>
      </w:r>
      <w:r w:rsidRPr="00EE5A95">
        <w:rPr>
          <w:rFonts w:eastAsia="Arial" w:cs="Arial"/>
          <w:sz w:val="20"/>
          <w:szCs w:val="20"/>
          <w:lang w:val="en-US"/>
        </w:rPr>
        <w:t>relating</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such</w:t>
      </w:r>
      <w:r w:rsidRPr="00EE5A95">
        <w:rPr>
          <w:rFonts w:eastAsia="Arial" w:cs="Arial"/>
          <w:spacing w:val="-6"/>
          <w:sz w:val="20"/>
          <w:szCs w:val="20"/>
          <w:lang w:val="en-US"/>
        </w:rPr>
        <w:t xml:space="preserve"> </w:t>
      </w:r>
      <w:proofErr w:type="gramStart"/>
      <w:r w:rsidR="002C563F" w:rsidRPr="00EE5A95">
        <w:rPr>
          <w:rFonts w:eastAsia="Arial" w:cs="Arial"/>
          <w:sz w:val="20"/>
          <w:szCs w:val="20"/>
          <w:lang w:val="en-US"/>
        </w:rPr>
        <w:t>P</w:t>
      </w:r>
      <w:r w:rsidRPr="00EE5A95">
        <w:rPr>
          <w:rFonts w:eastAsia="Arial" w:cs="Arial"/>
          <w:sz w:val="20"/>
          <w:szCs w:val="20"/>
          <w:lang w:val="en-US"/>
        </w:rPr>
        <w:t>ermits;</w:t>
      </w:r>
      <w:proofErr w:type="gramEnd"/>
      <w:r w:rsidRPr="00EE5A95">
        <w:rPr>
          <w:rFonts w:eastAsia="Arial" w:cs="Arial"/>
          <w:spacing w:val="-3"/>
          <w:sz w:val="20"/>
          <w:szCs w:val="20"/>
          <w:lang w:val="en-US"/>
        </w:rPr>
        <w:t xml:space="preserve"> </w:t>
      </w:r>
      <w:r w:rsidRPr="00EE5A95">
        <w:rPr>
          <w:rFonts w:eastAsia="Arial" w:cs="Arial"/>
          <w:sz w:val="20"/>
          <w:szCs w:val="20"/>
          <w:lang w:val="en-US"/>
        </w:rPr>
        <w:t>or</w:t>
      </w:r>
    </w:p>
    <w:p w14:paraId="7A5CA6BD" w14:textId="55F8E87A" w:rsidR="00430A93" w:rsidRPr="00EE5A95" w:rsidRDefault="00201B0F" w:rsidP="00A61279">
      <w:pPr>
        <w:widowControl w:val="0"/>
        <w:numPr>
          <w:ilvl w:val="1"/>
          <w:numId w:val="54"/>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A Week Category 4 Supplementary Permit to the person who made the Category</w:t>
      </w:r>
      <w:r w:rsidRPr="00EE5A95">
        <w:rPr>
          <w:rFonts w:eastAsia="Arial" w:cs="Arial"/>
          <w:spacing w:val="-4"/>
          <w:sz w:val="20"/>
          <w:szCs w:val="20"/>
          <w:lang w:val="en-US"/>
        </w:rPr>
        <w:t xml:space="preserve"> </w:t>
      </w:r>
      <w:r w:rsidRPr="00EE5A95">
        <w:rPr>
          <w:rFonts w:eastAsia="Arial" w:cs="Arial"/>
          <w:sz w:val="20"/>
          <w:szCs w:val="20"/>
          <w:lang w:val="en-US"/>
        </w:rPr>
        <w:t>4</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4"/>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Application</w:t>
      </w:r>
      <w:r w:rsidRPr="00EE5A95">
        <w:rPr>
          <w:rFonts w:eastAsia="Arial" w:cs="Arial"/>
          <w:spacing w:val="-2"/>
          <w:sz w:val="20"/>
          <w:szCs w:val="20"/>
          <w:lang w:val="en-US"/>
        </w:rPr>
        <w:t xml:space="preserve"> </w:t>
      </w:r>
      <w:r w:rsidRPr="00EE5A95">
        <w:rPr>
          <w:rFonts w:eastAsia="Arial" w:cs="Arial"/>
          <w:sz w:val="20"/>
          <w:szCs w:val="20"/>
          <w:lang w:val="en-US"/>
        </w:rPr>
        <w:t>relating</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such</w:t>
      </w:r>
      <w:r w:rsidRPr="00EE5A95">
        <w:rPr>
          <w:rFonts w:eastAsia="Arial" w:cs="Arial"/>
          <w:spacing w:val="-6"/>
          <w:sz w:val="20"/>
          <w:szCs w:val="20"/>
          <w:lang w:val="en-US"/>
        </w:rPr>
        <w:t xml:space="preserve"> </w:t>
      </w:r>
      <w:r w:rsidR="002C563F" w:rsidRPr="00EE5A95">
        <w:rPr>
          <w:rFonts w:eastAsia="Arial" w:cs="Arial"/>
          <w:sz w:val="20"/>
          <w:szCs w:val="20"/>
          <w:lang w:val="en-US"/>
        </w:rPr>
        <w:t>P</w:t>
      </w:r>
      <w:r w:rsidRPr="00EE5A95">
        <w:rPr>
          <w:rFonts w:eastAsia="Arial" w:cs="Arial"/>
          <w:sz w:val="20"/>
          <w:szCs w:val="20"/>
          <w:lang w:val="en-US"/>
        </w:rPr>
        <w:t>ermits</w:t>
      </w:r>
      <w:r w:rsidR="00B33D42">
        <w:rPr>
          <w:rFonts w:eastAsia="Arial" w:cs="Arial"/>
          <w:sz w:val="20"/>
          <w:szCs w:val="20"/>
          <w:lang w:val="en-US"/>
        </w:rPr>
        <w:t>.</w:t>
      </w:r>
    </w:p>
    <w:p w14:paraId="0EBC5C36" w14:textId="77777777" w:rsidR="00430A93" w:rsidRPr="00EE5A95" w:rsidRDefault="00430A93" w:rsidP="00A61279">
      <w:pPr>
        <w:widowControl w:val="0"/>
        <w:numPr>
          <w:ilvl w:val="0"/>
          <w:numId w:val="54"/>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Permit (or,</w:t>
      </w:r>
      <w:r w:rsidRPr="00EE5A95">
        <w:rPr>
          <w:rFonts w:eastAsia="Arial" w:cs="Arial"/>
          <w:spacing w:val="-3"/>
          <w:sz w:val="20"/>
          <w:szCs w:val="20"/>
          <w:lang w:val="en-US"/>
        </w:rPr>
        <w:t xml:space="preserve"> </w:t>
      </w:r>
      <w:proofErr w:type="gramStart"/>
      <w:r w:rsidRPr="00EE5A95">
        <w:rPr>
          <w:rFonts w:eastAsia="Arial" w:cs="Arial"/>
          <w:sz w:val="20"/>
          <w:szCs w:val="20"/>
          <w:lang w:val="en-US"/>
        </w:rPr>
        <w:t>as</w:t>
      </w:r>
      <w:r w:rsidRPr="00EE5A95">
        <w:rPr>
          <w:rFonts w:eastAsia="Arial" w:cs="Arial"/>
          <w:spacing w:val="-6"/>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case</w:t>
      </w:r>
      <w:r w:rsidRPr="00EE5A95">
        <w:rPr>
          <w:rFonts w:eastAsia="Arial" w:cs="Arial"/>
          <w:spacing w:val="-5"/>
          <w:sz w:val="20"/>
          <w:szCs w:val="20"/>
          <w:lang w:val="en-US"/>
        </w:rPr>
        <w:t xml:space="preserve"> </w:t>
      </w:r>
      <w:r w:rsidRPr="00EE5A95">
        <w:rPr>
          <w:rFonts w:eastAsia="Arial" w:cs="Arial"/>
          <w:sz w:val="20"/>
          <w:szCs w:val="20"/>
          <w:lang w:val="en-US"/>
        </w:rPr>
        <w:t>may</w:t>
      </w:r>
      <w:r w:rsidRPr="00EE5A95">
        <w:rPr>
          <w:rFonts w:eastAsia="Arial" w:cs="Arial"/>
          <w:spacing w:val="-3"/>
          <w:sz w:val="20"/>
          <w:szCs w:val="20"/>
          <w:lang w:val="en-US"/>
        </w:rPr>
        <w:t xml:space="preserve"> </w:t>
      </w:r>
      <w:r w:rsidRPr="00EE5A95">
        <w:rPr>
          <w:rFonts w:eastAsia="Arial" w:cs="Arial"/>
          <w:sz w:val="20"/>
          <w:szCs w:val="20"/>
          <w:lang w:val="en-US"/>
        </w:rPr>
        <w:t>be</w:t>
      </w:r>
      <w:r w:rsidRPr="00EE5A95">
        <w:rPr>
          <w:rFonts w:eastAsia="Arial" w:cs="Arial"/>
          <w:spacing w:val="-5"/>
          <w:sz w:val="20"/>
          <w:szCs w:val="20"/>
          <w:lang w:val="en-US"/>
        </w:rPr>
        <w:t xml:space="preserve"> </w:t>
      </w:r>
      <w:r w:rsidRPr="00EE5A95">
        <w:rPr>
          <w:rFonts w:eastAsia="Arial" w:cs="Arial"/>
          <w:sz w:val="20"/>
          <w:szCs w:val="20"/>
          <w:lang w:val="en-US"/>
        </w:rPr>
        <w:t>a</w:t>
      </w:r>
      <w:proofErr w:type="gramEnd"/>
      <w:r w:rsidRPr="00EE5A95">
        <w:rPr>
          <w:rFonts w:eastAsia="Arial" w:cs="Arial"/>
          <w:spacing w:val="-3"/>
          <w:sz w:val="20"/>
          <w:szCs w:val="20"/>
          <w:lang w:val="en-US"/>
        </w:rPr>
        <w:t xml:space="preserve"> </w:t>
      </w:r>
      <w:r w:rsidRPr="00EE5A95">
        <w:rPr>
          <w:rFonts w:eastAsia="Arial" w:cs="Arial"/>
          <w:sz w:val="20"/>
          <w:szCs w:val="20"/>
          <w:lang w:val="en-US"/>
        </w:rPr>
        <w:t>Book</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Supplementary</w:t>
      </w:r>
      <w:r w:rsidRPr="00EE5A95">
        <w:rPr>
          <w:rFonts w:eastAsia="Arial" w:cs="Arial"/>
          <w:spacing w:val="-3"/>
          <w:sz w:val="20"/>
          <w:szCs w:val="20"/>
          <w:lang w:val="en-US"/>
        </w:rPr>
        <w:t xml:space="preserve"> </w:t>
      </w:r>
      <w:r w:rsidRPr="00EE5A95">
        <w:rPr>
          <w:rFonts w:eastAsia="Arial" w:cs="Arial"/>
          <w:sz w:val="20"/>
          <w:szCs w:val="20"/>
          <w:lang w:val="en-US"/>
        </w:rPr>
        <w:t xml:space="preserve">Permits) shall be issued in accordance </w:t>
      </w:r>
      <w:r w:rsidRPr="00EE5A95">
        <w:rPr>
          <w:rFonts w:eastAsia="Arial" w:cs="Arial"/>
          <w:spacing w:val="-3"/>
          <w:sz w:val="20"/>
          <w:szCs w:val="20"/>
          <w:lang w:val="en-US"/>
        </w:rPr>
        <w:t>with</w:t>
      </w:r>
      <w:r w:rsidRPr="00EE5A95">
        <w:rPr>
          <w:rFonts w:eastAsia="Arial" w:cs="Arial"/>
          <w:sz w:val="20"/>
          <w:szCs w:val="20"/>
          <w:lang w:val="en-US"/>
        </w:rPr>
        <w:t xml:space="preserve"> the terms and conditions specified in the Supplementary Permit Offer.</w:t>
      </w:r>
    </w:p>
    <w:p w14:paraId="6C9600C1" w14:textId="3628810F" w:rsidR="00430A93" w:rsidRPr="00EE5A95" w:rsidRDefault="00430A93" w:rsidP="00A61279">
      <w:pPr>
        <w:widowControl w:val="0"/>
        <w:numPr>
          <w:ilvl w:val="0"/>
          <w:numId w:val="54"/>
        </w:numPr>
        <w:autoSpaceDE w:val="0"/>
        <w:autoSpaceDN w:val="0"/>
        <w:spacing w:after="120" w:line="240" w:lineRule="auto"/>
        <w:ind w:left="709" w:hanging="284"/>
        <w:rPr>
          <w:rFonts w:eastAsia="Arial" w:cs="Arial"/>
          <w:lang w:val="en-US"/>
        </w:rPr>
        <w:sectPr w:rsidR="00430A93" w:rsidRPr="00EE5A95" w:rsidSect="00C706D1">
          <w:headerReference w:type="default" r:id="rId29"/>
          <w:footerReference w:type="even" r:id="rId30"/>
          <w:footerReference w:type="default" r:id="rId31"/>
          <w:footerReference w:type="first" r:id="rId32"/>
          <w:pgSz w:w="11910" w:h="16840"/>
          <w:pgMar w:top="1134" w:right="1134" w:bottom="1134" w:left="1134" w:header="720" w:footer="720" w:gutter="0"/>
          <w:cols w:space="720"/>
        </w:sectPr>
      </w:pPr>
      <w:r w:rsidRPr="00EE5A95">
        <w:rPr>
          <w:rFonts w:eastAsia="Arial" w:cs="Arial"/>
          <w:sz w:val="20"/>
          <w:szCs w:val="20"/>
          <w:lang w:val="en-US"/>
        </w:rPr>
        <w:t>Each Supplementary Permit shall contain the Relevant Information.</w:t>
      </w:r>
    </w:p>
    <w:p w14:paraId="712AFA8A" w14:textId="15E15469" w:rsidR="00A56749" w:rsidRPr="00EE5A95" w:rsidRDefault="00772FDC" w:rsidP="004C2C86">
      <w:pPr>
        <w:spacing w:line="240" w:lineRule="auto"/>
        <w:jc w:val="center"/>
        <w:rPr>
          <w:rFonts w:cs="Arial"/>
          <w:b/>
          <w:bCs/>
          <w:sz w:val="20"/>
          <w:szCs w:val="20"/>
          <w:u w:val="single"/>
        </w:rPr>
      </w:pPr>
      <w:r w:rsidRPr="00EE5A95">
        <w:rPr>
          <w:rFonts w:cs="Arial"/>
          <w:b/>
          <w:bCs/>
          <w:sz w:val="20"/>
          <w:szCs w:val="20"/>
          <w:u w:val="single"/>
        </w:rPr>
        <w:lastRenderedPageBreak/>
        <w:t xml:space="preserve">PART </w:t>
      </w:r>
      <w:r w:rsidR="000F26FB">
        <w:rPr>
          <w:rFonts w:cs="Arial"/>
          <w:b/>
          <w:bCs/>
          <w:sz w:val="20"/>
          <w:szCs w:val="20"/>
          <w:u w:val="single"/>
        </w:rPr>
        <w:t>L</w:t>
      </w:r>
      <w:r w:rsidR="000F26FB" w:rsidRPr="00EE5A95">
        <w:rPr>
          <w:rFonts w:cs="Arial"/>
          <w:b/>
          <w:bCs/>
          <w:sz w:val="20"/>
          <w:szCs w:val="20"/>
          <w:u w:val="single"/>
        </w:rPr>
        <w:t xml:space="preserve"> </w:t>
      </w:r>
      <w:r w:rsidRPr="00EE5A95">
        <w:rPr>
          <w:rFonts w:cs="Arial"/>
          <w:b/>
          <w:bCs/>
          <w:sz w:val="20"/>
          <w:szCs w:val="20"/>
          <w:u w:val="single"/>
        </w:rPr>
        <w:t>– PUBLIC AUTHORITY PERMITS</w:t>
      </w:r>
    </w:p>
    <w:p w14:paraId="6B077A63" w14:textId="319C4CC9" w:rsidR="00B140BA" w:rsidRPr="00EE5A95" w:rsidRDefault="00375C8C" w:rsidP="004C2C86">
      <w:pPr>
        <w:widowControl w:val="0"/>
        <w:autoSpaceDE w:val="0"/>
        <w:autoSpaceDN w:val="0"/>
        <w:spacing w:after="0" w:line="240" w:lineRule="auto"/>
        <w:outlineLvl w:val="3"/>
        <w:rPr>
          <w:rFonts w:cs="Arial"/>
          <w:b/>
          <w:bCs/>
          <w:sz w:val="20"/>
          <w:szCs w:val="20"/>
        </w:rPr>
      </w:pPr>
      <w:r w:rsidRPr="00EE5A95">
        <w:rPr>
          <w:rFonts w:cs="Arial"/>
          <w:b/>
          <w:bCs/>
          <w:sz w:val="20"/>
          <w:szCs w:val="20"/>
        </w:rPr>
        <w:t>PUBLIC AUTHORITY PERMIT APPLICATIONS</w:t>
      </w:r>
    </w:p>
    <w:p w14:paraId="18EF2061" w14:textId="3E076E94" w:rsidR="00B140BA" w:rsidRPr="00EE5A95" w:rsidRDefault="001C528B"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B140BA" w:rsidRPr="00EE5A95">
        <w:rPr>
          <w:rFonts w:eastAsia="Arial" w:cs="Arial"/>
          <w:sz w:val="20"/>
          <w:szCs w:val="20"/>
          <w:lang w:val="en-US"/>
        </w:rPr>
        <w:t>A</w:t>
      </w:r>
      <w:r w:rsidR="00B140BA" w:rsidRPr="00EE5A95">
        <w:rPr>
          <w:rFonts w:eastAsia="Arial" w:cs="Arial"/>
          <w:spacing w:val="-4"/>
          <w:sz w:val="20"/>
          <w:szCs w:val="20"/>
          <w:lang w:val="en-US"/>
        </w:rPr>
        <w:t xml:space="preserve"> </w:t>
      </w:r>
      <w:r w:rsidR="00B140BA" w:rsidRPr="00EE5A95">
        <w:rPr>
          <w:rFonts w:eastAsia="Arial" w:cs="Arial"/>
          <w:sz w:val="20"/>
          <w:szCs w:val="20"/>
          <w:lang w:val="en-US"/>
        </w:rPr>
        <w:t>Public</w:t>
      </w:r>
      <w:r w:rsidR="00B140BA" w:rsidRPr="00EE5A95">
        <w:rPr>
          <w:rFonts w:eastAsia="Arial" w:cs="Arial"/>
          <w:spacing w:val="-2"/>
          <w:sz w:val="20"/>
          <w:szCs w:val="20"/>
          <w:lang w:val="en-US"/>
        </w:rPr>
        <w:t xml:space="preserve"> </w:t>
      </w:r>
      <w:r w:rsidR="00B140BA" w:rsidRPr="00EE5A95">
        <w:rPr>
          <w:rFonts w:eastAsia="Arial" w:cs="Arial"/>
          <w:sz w:val="20"/>
          <w:szCs w:val="20"/>
          <w:lang w:val="en-US"/>
        </w:rPr>
        <w:t>Authority</w:t>
      </w:r>
      <w:r w:rsidR="00B140BA" w:rsidRPr="00EE5A95">
        <w:rPr>
          <w:rFonts w:eastAsia="Arial" w:cs="Arial"/>
          <w:spacing w:val="-4"/>
          <w:sz w:val="20"/>
          <w:szCs w:val="20"/>
          <w:lang w:val="en-US"/>
        </w:rPr>
        <w:t xml:space="preserve"> </w:t>
      </w:r>
      <w:r w:rsidR="00B140BA" w:rsidRPr="00EE5A95">
        <w:rPr>
          <w:rFonts w:eastAsia="Arial" w:cs="Arial"/>
          <w:sz w:val="20"/>
          <w:szCs w:val="20"/>
          <w:lang w:val="en-US"/>
        </w:rPr>
        <w:t>may</w:t>
      </w:r>
      <w:r w:rsidR="00B140BA" w:rsidRPr="00EE5A95">
        <w:rPr>
          <w:rFonts w:eastAsia="Arial" w:cs="Arial"/>
          <w:spacing w:val="-5"/>
          <w:sz w:val="20"/>
          <w:szCs w:val="20"/>
          <w:lang w:val="en-US"/>
        </w:rPr>
        <w:t xml:space="preserve"> </w:t>
      </w:r>
      <w:r w:rsidR="00B140BA" w:rsidRPr="00EE5A95">
        <w:rPr>
          <w:rFonts w:eastAsia="Arial" w:cs="Arial"/>
          <w:sz w:val="20"/>
          <w:szCs w:val="20"/>
          <w:lang w:val="en-US"/>
        </w:rPr>
        <w:t>make</w:t>
      </w:r>
      <w:r w:rsidR="00B140BA" w:rsidRPr="00EE5A95">
        <w:rPr>
          <w:rFonts w:eastAsia="Arial" w:cs="Arial"/>
          <w:spacing w:val="2"/>
          <w:sz w:val="20"/>
          <w:szCs w:val="20"/>
          <w:lang w:val="en-US"/>
        </w:rPr>
        <w:t xml:space="preserve"> </w:t>
      </w:r>
      <w:r w:rsidR="00B140BA" w:rsidRPr="00EE5A95">
        <w:rPr>
          <w:rFonts w:eastAsia="Arial" w:cs="Arial"/>
          <w:sz w:val="20"/>
          <w:szCs w:val="20"/>
          <w:lang w:val="en-US"/>
        </w:rPr>
        <w:t>a</w:t>
      </w:r>
      <w:r w:rsidR="00B140BA" w:rsidRPr="00EE5A95">
        <w:rPr>
          <w:rFonts w:eastAsia="Arial" w:cs="Arial"/>
          <w:spacing w:val="-3"/>
          <w:sz w:val="20"/>
          <w:szCs w:val="20"/>
          <w:lang w:val="en-US"/>
        </w:rPr>
        <w:t xml:space="preserve"> </w:t>
      </w:r>
      <w:r w:rsidR="00B140BA" w:rsidRPr="00EE5A95">
        <w:rPr>
          <w:rFonts w:eastAsia="Arial" w:cs="Arial"/>
          <w:sz w:val="20"/>
          <w:szCs w:val="20"/>
          <w:lang w:val="en-US"/>
        </w:rPr>
        <w:t>Public</w:t>
      </w:r>
      <w:r w:rsidR="00B140BA" w:rsidRPr="00EE5A95">
        <w:rPr>
          <w:rFonts w:eastAsia="Arial" w:cs="Arial"/>
          <w:spacing w:val="-2"/>
          <w:sz w:val="20"/>
          <w:szCs w:val="20"/>
          <w:lang w:val="en-US"/>
        </w:rPr>
        <w:t xml:space="preserve"> </w:t>
      </w:r>
      <w:r w:rsidR="00B140BA" w:rsidRPr="00EE5A95">
        <w:rPr>
          <w:rFonts w:eastAsia="Arial" w:cs="Arial"/>
          <w:sz w:val="20"/>
          <w:szCs w:val="20"/>
          <w:lang w:val="en-US"/>
        </w:rPr>
        <w:t>Authority Permit</w:t>
      </w:r>
      <w:r w:rsidR="00B140BA" w:rsidRPr="00EE5A95">
        <w:rPr>
          <w:rFonts w:eastAsia="Arial" w:cs="Arial"/>
          <w:spacing w:val="-5"/>
          <w:sz w:val="20"/>
          <w:szCs w:val="20"/>
          <w:lang w:val="en-US"/>
        </w:rPr>
        <w:t xml:space="preserve"> </w:t>
      </w:r>
      <w:r w:rsidR="00B140BA" w:rsidRPr="00EE5A95">
        <w:rPr>
          <w:rFonts w:eastAsia="Arial" w:cs="Arial"/>
          <w:spacing w:val="-2"/>
          <w:sz w:val="20"/>
          <w:szCs w:val="20"/>
          <w:lang w:val="en-US"/>
        </w:rPr>
        <w:t>Application.</w:t>
      </w:r>
    </w:p>
    <w:p w14:paraId="28B9D8D2" w14:textId="77777777" w:rsidR="00B140BA" w:rsidRPr="00EE5A95" w:rsidRDefault="00B140BA" w:rsidP="004C2C86">
      <w:pPr>
        <w:widowControl w:val="0"/>
        <w:numPr>
          <w:ilvl w:val="0"/>
          <w:numId w:val="68"/>
        </w:numPr>
        <w:autoSpaceDE w:val="0"/>
        <w:autoSpaceDN w:val="0"/>
        <w:spacing w:after="120" w:line="240" w:lineRule="auto"/>
        <w:ind w:left="680" w:hanging="255"/>
        <w:rPr>
          <w:rFonts w:eastAsia="Arial" w:cs="Arial"/>
          <w:sz w:val="20"/>
          <w:szCs w:val="20"/>
          <w:lang w:val="en-US"/>
        </w:rPr>
      </w:pP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Public</w:t>
      </w:r>
      <w:r w:rsidRPr="00EE5A95">
        <w:rPr>
          <w:rFonts w:eastAsia="Arial" w:cs="Arial"/>
          <w:spacing w:val="-3"/>
          <w:sz w:val="20"/>
          <w:szCs w:val="20"/>
          <w:lang w:val="en-US"/>
        </w:rPr>
        <w:t xml:space="preserve"> </w:t>
      </w:r>
      <w:r w:rsidRPr="00EE5A95">
        <w:rPr>
          <w:rFonts w:eastAsia="Arial" w:cs="Arial"/>
          <w:sz w:val="20"/>
          <w:szCs w:val="20"/>
          <w:lang w:val="en-US"/>
        </w:rPr>
        <w:t>Authority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Application</w:t>
      </w:r>
      <w:r w:rsidRPr="00EE5A95">
        <w:rPr>
          <w:rFonts w:eastAsia="Arial" w:cs="Arial"/>
          <w:spacing w:val="-3"/>
          <w:sz w:val="20"/>
          <w:szCs w:val="20"/>
          <w:lang w:val="en-US"/>
        </w:rPr>
        <w:t xml:space="preserve"> </w:t>
      </w:r>
      <w:r w:rsidRPr="00EE5A95">
        <w:rPr>
          <w:rFonts w:eastAsia="Arial" w:cs="Arial"/>
          <w:spacing w:val="-2"/>
          <w:sz w:val="20"/>
          <w:szCs w:val="20"/>
          <w:lang w:val="en-US"/>
        </w:rPr>
        <w:t>shall:</w:t>
      </w:r>
    </w:p>
    <w:p w14:paraId="7CBFB0E0" w14:textId="04D43F9B" w:rsidR="00B140BA" w:rsidRPr="00EE5A95" w:rsidRDefault="00B140BA" w:rsidP="004C2C86">
      <w:pPr>
        <w:widowControl w:val="0"/>
        <w:numPr>
          <w:ilvl w:val="1"/>
          <w:numId w:val="68"/>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z w:val="20"/>
          <w:szCs w:val="20"/>
          <w:lang w:val="en-US"/>
        </w:rPr>
        <w:t>made</w:t>
      </w:r>
      <w:r w:rsidRPr="00EE5A95">
        <w:rPr>
          <w:rFonts w:eastAsia="Arial" w:cs="Arial"/>
          <w:spacing w:val="-2"/>
          <w:sz w:val="20"/>
          <w:szCs w:val="20"/>
          <w:lang w:val="en-US"/>
        </w:rPr>
        <w:t xml:space="preserve"> </w:t>
      </w:r>
      <w:r w:rsidRPr="00EE5A95">
        <w:rPr>
          <w:rFonts w:eastAsia="Arial" w:cs="Arial"/>
          <w:sz w:val="20"/>
          <w:szCs w:val="20"/>
          <w:lang w:val="en-US"/>
        </w:rPr>
        <w:t>in writing</w:t>
      </w:r>
      <w:r w:rsidRPr="00EE5A95">
        <w:rPr>
          <w:rFonts w:eastAsia="Arial" w:cs="Arial"/>
          <w:spacing w:val="-3"/>
          <w:sz w:val="20"/>
          <w:szCs w:val="20"/>
          <w:lang w:val="en-US"/>
        </w:rPr>
        <w:t xml:space="preserve"> </w:t>
      </w:r>
      <w:r w:rsidRPr="00EE5A95">
        <w:rPr>
          <w:rFonts w:eastAsia="Arial" w:cs="Arial"/>
          <w:sz w:val="20"/>
          <w:szCs w:val="20"/>
          <w:lang w:val="en-US"/>
        </w:rPr>
        <w:t>on</w:t>
      </w:r>
      <w:r w:rsidRPr="00EE5A95">
        <w:rPr>
          <w:rFonts w:eastAsia="Arial" w:cs="Arial"/>
          <w:spacing w:val="-6"/>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form</w:t>
      </w:r>
      <w:r w:rsidRPr="00EE5A95">
        <w:rPr>
          <w:rFonts w:eastAsia="Arial" w:cs="Arial"/>
          <w:spacing w:val="-1"/>
          <w:sz w:val="20"/>
          <w:szCs w:val="20"/>
          <w:lang w:val="en-US"/>
        </w:rPr>
        <w:t xml:space="preserve"> </w:t>
      </w:r>
      <w:r w:rsidR="009D3C22" w:rsidRPr="00EE5A95">
        <w:rPr>
          <w:rFonts w:eastAsia="Aptos" w:cs="Arial"/>
          <w:kern w:val="2"/>
          <w:sz w:val="20"/>
          <w:szCs w:val="20"/>
          <w14:ligatures w14:val="standardContextual"/>
        </w:rPr>
        <w:t xml:space="preserve">or on an electronic form </w:t>
      </w:r>
      <w:r w:rsidRPr="00EE5A95">
        <w:rPr>
          <w:rFonts w:eastAsia="Arial" w:cs="Arial"/>
          <w:sz w:val="20"/>
          <w:szCs w:val="20"/>
          <w:lang w:val="en-US"/>
        </w:rPr>
        <w:t>issued</w:t>
      </w:r>
      <w:r w:rsidRPr="00EE5A95">
        <w:rPr>
          <w:rFonts w:eastAsia="Arial" w:cs="Arial"/>
          <w:spacing w:val="-2"/>
          <w:sz w:val="20"/>
          <w:szCs w:val="20"/>
          <w:lang w:val="en-US"/>
        </w:rPr>
        <w:t xml:space="preserve"> </w:t>
      </w:r>
      <w:r w:rsidRPr="00EE5A95">
        <w:rPr>
          <w:rFonts w:eastAsia="Arial" w:cs="Arial"/>
          <w:sz w:val="20"/>
          <w:szCs w:val="20"/>
          <w:lang w:val="en-US"/>
        </w:rPr>
        <w:t>by</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Council</w:t>
      </w:r>
      <w:r w:rsidRPr="00EE5A95">
        <w:rPr>
          <w:rFonts w:eastAsia="Arial" w:cs="Arial"/>
          <w:spacing w:val="-3"/>
          <w:sz w:val="20"/>
          <w:szCs w:val="20"/>
          <w:lang w:val="en-US"/>
        </w:rPr>
        <w:t xml:space="preserve"> </w:t>
      </w:r>
      <w:r w:rsidRPr="00EE5A95">
        <w:rPr>
          <w:rFonts w:eastAsia="Arial" w:cs="Arial"/>
          <w:sz w:val="20"/>
          <w:szCs w:val="20"/>
          <w:lang w:val="en-US"/>
        </w:rPr>
        <w:t>which</w:t>
      </w:r>
      <w:r w:rsidRPr="00EE5A95">
        <w:rPr>
          <w:rFonts w:eastAsia="Arial" w:cs="Arial"/>
          <w:spacing w:val="-2"/>
          <w:sz w:val="20"/>
          <w:szCs w:val="20"/>
          <w:lang w:val="en-US"/>
        </w:rPr>
        <w:t xml:space="preserve"> </w:t>
      </w:r>
      <w:r w:rsidRPr="00EE5A95">
        <w:rPr>
          <w:rFonts w:eastAsia="Arial" w:cs="Arial"/>
          <w:sz w:val="20"/>
          <w:szCs w:val="20"/>
          <w:lang w:val="en-US"/>
        </w:rPr>
        <w:t>is</w:t>
      </w:r>
      <w:r w:rsidRPr="00EE5A95">
        <w:rPr>
          <w:rFonts w:eastAsia="Arial" w:cs="Arial"/>
          <w:spacing w:val="-2"/>
          <w:sz w:val="20"/>
          <w:szCs w:val="20"/>
          <w:lang w:val="en-US"/>
        </w:rPr>
        <w:t xml:space="preserve"> </w:t>
      </w:r>
      <w:r w:rsidRPr="00EE5A95">
        <w:rPr>
          <w:rFonts w:eastAsia="Arial" w:cs="Arial"/>
          <w:sz w:val="20"/>
          <w:szCs w:val="20"/>
          <w:lang w:val="en-US"/>
        </w:rPr>
        <w:t>returned</w:t>
      </w:r>
      <w:r w:rsidRPr="00EE5A95">
        <w:rPr>
          <w:rFonts w:eastAsia="Arial" w:cs="Arial"/>
          <w:spacing w:val="-2"/>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 xml:space="preserve">the Council completed in every material </w:t>
      </w:r>
      <w:proofErr w:type="gramStart"/>
      <w:r w:rsidRPr="00EE5A95">
        <w:rPr>
          <w:rFonts w:eastAsia="Arial" w:cs="Arial"/>
          <w:sz w:val="20"/>
          <w:szCs w:val="20"/>
          <w:lang w:val="en-US"/>
        </w:rPr>
        <w:t>respect;</w:t>
      </w:r>
      <w:proofErr w:type="gramEnd"/>
    </w:p>
    <w:p w14:paraId="60F1713E" w14:textId="77777777" w:rsidR="00B140BA" w:rsidRPr="00EE5A95" w:rsidRDefault="00B140BA" w:rsidP="004C2C86">
      <w:pPr>
        <w:widowControl w:val="0"/>
        <w:numPr>
          <w:ilvl w:val="1"/>
          <w:numId w:val="68"/>
        </w:numPr>
        <w:tabs>
          <w:tab w:val="left" w:pos="2496"/>
        </w:tabs>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Without</w:t>
      </w:r>
      <w:r w:rsidRPr="00EE5A95">
        <w:rPr>
          <w:rFonts w:eastAsia="Arial" w:cs="Arial"/>
          <w:spacing w:val="-8"/>
          <w:sz w:val="20"/>
          <w:szCs w:val="20"/>
          <w:lang w:val="en-US"/>
        </w:rPr>
        <w:t xml:space="preserve"> </w:t>
      </w:r>
      <w:r w:rsidRPr="00EE5A95">
        <w:rPr>
          <w:rFonts w:eastAsia="Arial" w:cs="Arial"/>
          <w:sz w:val="20"/>
          <w:szCs w:val="20"/>
          <w:lang w:val="en-US"/>
        </w:rPr>
        <w:t>prejudice</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sub-paragraph</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shall</w:t>
      </w:r>
      <w:r w:rsidRPr="00EE5A95">
        <w:rPr>
          <w:rFonts w:eastAsia="Arial" w:cs="Arial"/>
          <w:spacing w:val="-5"/>
          <w:sz w:val="20"/>
          <w:szCs w:val="20"/>
          <w:lang w:val="en-US"/>
        </w:rPr>
        <w:t xml:space="preserve"> </w:t>
      </w:r>
      <w:r w:rsidRPr="00EE5A95">
        <w:rPr>
          <w:rFonts w:eastAsia="Arial" w:cs="Arial"/>
          <w:sz w:val="20"/>
          <w:szCs w:val="20"/>
          <w:lang w:val="en-US"/>
        </w:rPr>
        <w:t>contain</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following</w:t>
      </w:r>
      <w:r w:rsidRPr="00EE5A95">
        <w:rPr>
          <w:rFonts w:eastAsia="Arial" w:cs="Arial"/>
          <w:spacing w:val="-3"/>
          <w:sz w:val="20"/>
          <w:szCs w:val="20"/>
          <w:lang w:val="en-US"/>
        </w:rPr>
        <w:t xml:space="preserve"> </w:t>
      </w:r>
      <w:r w:rsidRPr="00EE5A95">
        <w:rPr>
          <w:rFonts w:eastAsia="Arial" w:cs="Arial"/>
          <w:spacing w:val="-2"/>
          <w:sz w:val="20"/>
          <w:szCs w:val="20"/>
          <w:lang w:val="en-US"/>
        </w:rPr>
        <w:t>information:</w:t>
      </w:r>
    </w:p>
    <w:p w14:paraId="299238B5" w14:textId="77777777" w:rsidR="00B140BA" w:rsidRPr="00EE5A95" w:rsidRDefault="00B140BA" w:rsidP="004C2C86">
      <w:pPr>
        <w:widowControl w:val="0"/>
        <w:numPr>
          <w:ilvl w:val="2"/>
          <w:numId w:val="68"/>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name</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Public</w:t>
      </w:r>
      <w:r w:rsidRPr="00EE5A95">
        <w:rPr>
          <w:rFonts w:eastAsia="Arial" w:cs="Arial"/>
          <w:spacing w:val="-4"/>
          <w:sz w:val="20"/>
          <w:szCs w:val="20"/>
          <w:lang w:val="en-US"/>
        </w:rPr>
        <w:t xml:space="preserve"> </w:t>
      </w:r>
      <w:r w:rsidRPr="00EE5A95">
        <w:rPr>
          <w:rFonts w:eastAsia="Arial" w:cs="Arial"/>
          <w:sz w:val="20"/>
          <w:szCs w:val="20"/>
          <w:lang w:val="en-US"/>
        </w:rPr>
        <w:t>Authority</w:t>
      </w:r>
      <w:r w:rsidRPr="00EE5A95">
        <w:rPr>
          <w:rFonts w:eastAsia="Arial" w:cs="Arial"/>
          <w:spacing w:val="-1"/>
          <w:sz w:val="20"/>
          <w:szCs w:val="20"/>
          <w:lang w:val="en-US"/>
        </w:rPr>
        <w:t xml:space="preserve"> </w:t>
      </w:r>
      <w:r w:rsidRPr="00EE5A95">
        <w:rPr>
          <w:rFonts w:eastAsia="Arial" w:cs="Arial"/>
          <w:sz w:val="20"/>
          <w:szCs w:val="20"/>
          <w:lang w:val="en-US"/>
        </w:rPr>
        <w:t>making</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Public</w:t>
      </w:r>
      <w:r w:rsidRPr="00EE5A95">
        <w:rPr>
          <w:rFonts w:eastAsia="Arial" w:cs="Arial"/>
          <w:spacing w:val="-4"/>
          <w:sz w:val="20"/>
          <w:szCs w:val="20"/>
          <w:lang w:val="en-US"/>
        </w:rPr>
        <w:t xml:space="preserve"> </w:t>
      </w:r>
      <w:r w:rsidRPr="00EE5A95">
        <w:rPr>
          <w:rFonts w:eastAsia="Arial" w:cs="Arial"/>
          <w:sz w:val="20"/>
          <w:szCs w:val="20"/>
          <w:lang w:val="en-US"/>
        </w:rPr>
        <w:t>Authority</w:t>
      </w:r>
      <w:r w:rsidRPr="00EE5A95">
        <w:rPr>
          <w:rFonts w:eastAsia="Arial" w:cs="Arial"/>
          <w:spacing w:val="-5"/>
          <w:sz w:val="20"/>
          <w:szCs w:val="20"/>
          <w:lang w:val="en-US"/>
        </w:rPr>
        <w:t xml:space="preserve"> </w:t>
      </w:r>
      <w:r w:rsidRPr="00EE5A95">
        <w:rPr>
          <w:rFonts w:eastAsia="Arial" w:cs="Arial"/>
          <w:sz w:val="20"/>
          <w:szCs w:val="20"/>
          <w:lang w:val="en-US"/>
        </w:rPr>
        <w:t xml:space="preserve">Permit </w:t>
      </w:r>
      <w:proofErr w:type="gramStart"/>
      <w:r w:rsidRPr="00EE5A95">
        <w:rPr>
          <w:rFonts w:eastAsia="Arial" w:cs="Arial"/>
          <w:spacing w:val="-2"/>
          <w:sz w:val="20"/>
          <w:szCs w:val="20"/>
          <w:lang w:val="en-US"/>
        </w:rPr>
        <w:t>Application;</w:t>
      </w:r>
      <w:proofErr w:type="gramEnd"/>
    </w:p>
    <w:p w14:paraId="699641C8" w14:textId="77777777" w:rsidR="00B140BA" w:rsidRPr="00EE5A95" w:rsidRDefault="00B140BA" w:rsidP="004C2C86">
      <w:pPr>
        <w:widowControl w:val="0"/>
        <w:numPr>
          <w:ilvl w:val="2"/>
          <w:numId w:val="68"/>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nature</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2"/>
          <w:sz w:val="20"/>
          <w:szCs w:val="20"/>
          <w:lang w:val="en-US"/>
        </w:rPr>
        <w:t xml:space="preserve"> </w:t>
      </w:r>
      <w:r w:rsidRPr="00EE5A95">
        <w:rPr>
          <w:rFonts w:eastAsia="Arial" w:cs="Arial"/>
          <w:sz w:val="20"/>
          <w:szCs w:val="20"/>
          <w:lang w:val="en-US"/>
        </w:rPr>
        <w:t>business</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Public</w:t>
      </w:r>
      <w:r w:rsidRPr="00EE5A95">
        <w:rPr>
          <w:rFonts w:eastAsia="Arial" w:cs="Arial"/>
          <w:spacing w:val="-2"/>
          <w:sz w:val="20"/>
          <w:szCs w:val="20"/>
          <w:lang w:val="en-US"/>
        </w:rPr>
        <w:t xml:space="preserve"> </w:t>
      </w:r>
      <w:r w:rsidRPr="00EE5A95">
        <w:rPr>
          <w:rFonts w:eastAsia="Arial" w:cs="Arial"/>
          <w:sz w:val="20"/>
          <w:szCs w:val="20"/>
          <w:lang w:val="en-US"/>
        </w:rPr>
        <w:t>Authority;</w:t>
      </w:r>
      <w:r w:rsidRPr="00EE5A95">
        <w:rPr>
          <w:rFonts w:eastAsia="Arial" w:cs="Arial"/>
          <w:spacing w:val="-2"/>
          <w:sz w:val="20"/>
          <w:szCs w:val="20"/>
          <w:lang w:val="en-US"/>
        </w:rPr>
        <w:t xml:space="preserve"> </w:t>
      </w:r>
      <w:r w:rsidRPr="00EE5A95">
        <w:rPr>
          <w:rFonts w:eastAsia="Arial" w:cs="Arial"/>
          <w:spacing w:val="-5"/>
          <w:sz w:val="20"/>
          <w:szCs w:val="20"/>
          <w:lang w:val="en-US"/>
        </w:rPr>
        <w:t>and</w:t>
      </w:r>
    </w:p>
    <w:p w14:paraId="4466812E" w14:textId="77777777" w:rsidR="00B140BA" w:rsidRPr="00EE5A95" w:rsidRDefault="00B140BA" w:rsidP="004C2C86">
      <w:pPr>
        <w:widowControl w:val="0"/>
        <w:numPr>
          <w:ilvl w:val="2"/>
          <w:numId w:val="68"/>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operational </w:t>
      </w:r>
      <w:r w:rsidRPr="00EE5A95">
        <w:rPr>
          <w:rFonts w:eastAsia="Arial" w:cs="Arial"/>
          <w:sz w:val="20"/>
          <w:szCs w:val="20"/>
          <w:lang w:val="en-US"/>
        </w:rPr>
        <w:t>reason</w:t>
      </w:r>
      <w:r w:rsidRPr="00EE5A95">
        <w:rPr>
          <w:rFonts w:eastAsia="Arial" w:cs="Arial"/>
          <w:spacing w:val="-3"/>
          <w:sz w:val="20"/>
          <w:szCs w:val="20"/>
          <w:lang w:val="en-US"/>
        </w:rPr>
        <w:t xml:space="preserve"> </w:t>
      </w:r>
      <w:r w:rsidRPr="00EE5A95">
        <w:rPr>
          <w:rFonts w:eastAsia="Arial" w:cs="Arial"/>
          <w:sz w:val="20"/>
          <w:szCs w:val="20"/>
          <w:lang w:val="en-US"/>
        </w:rPr>
        <w:t>(by</w:t>
      </w:r>
      <w:r w:rsidRPr="00EE5A95">
        <w:rPr>
          <w:rFonts w:eastAsia="Arial" w:cs="Arial"/>
          <w:spacing w:val="-3"/>
          <w:sz w:val="20"/>
          <w:szCs w:val="20"/>
          <w:lang w:val="en-US"/>
        </w:rPr>
        <w:t xml:space="preserve"> </w:t>
      </w:r>
      <w:r w:rsidRPr="00EE5A95">
        <w:rPr>
          <w:rFonts w:eastAsia="Arial" w:cs="Arial"/>
          <w:sz w:val="20"/>
          <w:szCs w:val="20"/>
          <w:lang w:val="en-US"/>
        </w:rPr>
        <w:t>reference</w:t>
      </w:r>
      <w:r w:rsidRPr="00EE5A95">
        <w:rPr>
          <w:rFonts w:eastAsia="Arial" w:cs="Arial"/>
          <w:spacing w:val="-5"/>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its</w:t>
      </w:r>
      <w:r w:rsidRPr="00EE5A95">
        <w:rPr>
          <w:rFonts w:eastAsia="Arial" w:cs="Arial"/>
          <w:spacing w:val="-5"/>
          <w:sz w:val="20"/>
          <w:szCs w:val="20"/>
          <w:lang w:val="en-US"/>
        </w:rPr>
        <w:t xml:space="preserve"> </w:t>
      </w:r>
      <w:r w:rsidRPr="00EE5A95">
        <w:rPr>
          <w:rFonts w:eastAsia="Arial" w:cs="Arial"/>
          <w:sz w:val="20"/>
          <w:szCs w:val="20"/>
          <w:lang w:val="en-US"/>
        </w:rPr>
        <w:t>powers</w:t>
      </w:r>
      <w:r w:rsidRPr="00EE5A95">
        <w:rPr>
          <w:rFonts w:eastAsia="Arial" w:cs="Arial"/>
          <w:spacing w:val="-3"/>
          <w:sz w:val="20"/>
          <w:szCs w:val="20"/>
          <w:lang w:val="en-US"/>
        </w:rPr>
        <w:t xml:space="preserve"> </w:t>
      </w:r>
      <w:r w:rsidRPr="00EE5A95">
        <w:rPr>
          <w:rFonts w:eastAsia="Arial" w:cs="Arial"/>
          <w:sz w:val="20"/>
          <w:szCs w:val="20"/>
          <w:lang w:val="en-US"/>
        </w:rPr>
        <w:t>and</w:t>
      </w:r>
      <w:r w:rsidRPr="00EE5A95">
        <w:rPr>
          <w:rFonts w:eastAsia="Arial" w:cs="Arial"/>
          <w:spacing w:val="-3"/>
          <w:sz w:val="20"/>
          <w:szCs w:val="20"/>
          <w:lang w:val="en-US"/>
        </w:rPr>
        <w:t xml:space="preserve"> </w:t>
      </w:r>
      <w:r w:rsidRPr="00EE5A95">
        <w:rPr>
          <w:rFonts w:eastAsia="Arial" w:cs="Arial"/>
          <w:sz w:val="20"/>
          <w:szCs w:val="20"/>
          <w:lang w:val="en-US"/>
        </w:rPr>
        <w:t>duties</w:t>
      </w:r>
      <w:r w:rsidRPr="00EE5A95">
        <w:rPr>
          <w:rFonts w:eastAsia="Arial" w:cs="Arial"/>
          <w:spacing w:val="-5"/>
          <w:sz w:val="20"/>
          <w:szCs w:val="20"/>
          <w:lang w:val="en-US"/>
        </w:rPr>
        <w:t xml:space="preserve"> </w:t>
      </w:r>
      <w:r w:rsidRPr="00EE5A95">
        <w:rPr>
          <w:rFonts w:eastAsia="Arial" w:cs="Arial"/>
          <w:sz w:val="20"/>
          <w:szCs w:val="20"/>
          <w:lang w:val="en-US"/>
        </w:rPr>
        <w:t>and</w:t>
      </w:r>
      <w:r w:rsidRPr="00EE5A95">
        <w:rPr>
          <w:rFonts w:eastAsia="Arial" w:cs="Arial"/>
          <w:spacing w:val="-5"/>
          <w:sz w:val="20"/>
          <w:szCs w:val="20"/>
          <w:lang w:val="en-US"/>
        </w:rPr>
        <w:t xml:space="preserve"> </w:t>
      </w:r>
      <w:r w:rsidRPr="00EE5A95">
        <w:rPr>
          <w:rFonts w:eastAsia="Arial" w:cs="Arial"/>
          <w:sz w:val="20"/>
          <w:szCs w:val="20"/>
          <w:lang w:val="en-US"/>
        </w:rPr>
        <w:t xml:space="preserve">the nature of its work) why the Public Authority would require a Public Authority </w:t>
      </w:r>
      <w:proofErr w:type="gramStart"/>
      <w:r w:rsidRPr="00EE5A95">
        <w:rPr>
          <w:rFonts w:eastAsia="Arial" w:cs="Arial"/>
          <w:sz w:val="20"/>
          <w:szCs w:val="20"/>
          <w:lang w:val="en-US"/>
        </w:rPr>
        <w:t>Permit;</w:t>
      </w:r>
      <w:proofErr w:type="gramEnd"/>
    </w:p>
    <w:p w14:paraId="2B768E4A" w14:textId="77777777" w:rsidR="00B140BA" w:rsidRPr="00EE5A95" w:rsidRDefault="00B140BA" w:rsidP="004C2C86">
      <w:pPr>
        <w:widowControl w:val="0"/>
        <w:numPr>
          <w:ilvl w:val="0"/>
          <w:numId w:val="68"/>
        </w:numPr>
        <w:autoSpaceDE w:val="0"/>
        <w:autoSpaceDN w:val="0"/>
        <w:spacing w:after="120" w:line="240" w:lineRule="auto"/>
        <w:ind w:left="680" w:hanging="255"/>
        <w:rPr>
          <w:rFonts w:eastAsia="Arial" w:cs="Arial"/>
          <w:sz w:val="20"/>
          <w:szCs w:val="20"/>
          <w:lang w:val="en-US"/>
        </w:rPr>
      </w:pPr>
      <w:r w:rsidRPr="00EE5A95">
        <w:rPr>
          <w:rFonts w:eastAsia="Arial" w:cs="Arial"/>
          <w:sz w:val="20"/>
          <w:szCs w:val="20"/>
          <w:lang w:val="en-US"/>
        </w:rPr>
        <w:t>The Council may at any time require a Public Authority which has made a Public Authority</w:t>
      </w:r>
      <w:r w:rsidRPr="00EE5A95">
        <w:rPr>
          <w:rFonts w:eastAsia="Arial" w:cs="Arial"/>
          <w:spacing w:val="-2"/>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Application</w:t>
      </w:r>
      <w:r w:rsidRPr="00EE5A95">
        <w:rPr>
          <w:rFonts w:eastAsia="Arial" w:cs="Arial"/>
          <w:spacing w:val="-5"/>
          <w:sz w:val="20"/>
          <w:szCs w:val="20"/>
          <w:lang w:val="en-US"/>
        </w:rPr>
        <w:t xml:space="preserve"> </w:t>
      </w:r>
      <w:r w:rsidRPr="00EE5A95">
        <w:rPr>
          <w:rFonts w:eastAsia="Arial" w:cs="Arial"/>
          <w:sz w:val="20"/>
          <w:szCs w:val="20"/>
          <w:lang w:val="en-US"/>
        </w:rPr>
        <w:t>to</w:t>
      </w:r>
      <w:r w:rsidRPr="00EE5A95">
        <w:rPr>
          <w:rFonts w:eastAsia="Arial" w:cs="Arial"/>
          <w:spacing w:val="-4"/>
          <w:sz w:val="20"/>
          <w:szCs w:val="20"/>
          <w:lang w:val="en-US"/>
        </w:rPr>
        <w:t xml:space="preserve"> </w:t>
      </w:r>
      <w:r w:rsidRPr="00EE5A95">
        <w:rPr>
          <w:rFonts w:eastAsia="Arial" w:cs="Arial"/>
          <w:sz w:val="20"/>
          <w:szCs w:val="20"/>
          <w:lang w:val="en-US"/>
        </w:rPr>
        <w:t>produce</w:t>
      </w:r>
      <w:r w:rsidRPr="00EE5A95">
        <w:rPr>
          <w:rFonts w:eastAsia="Arial" w:cs="Arial"/>
          <w:spacing w:val="-3"/>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Council</w:t>
      </w:r>
      <w:r w:rsidRPr="00EE5A95">
        <w:rPr>
          <w:rFonts w:eastAsia="Arial" w:cs="Arial"/>
          <w:spacing w:val="-4"/>
          <w:sz w:val="20"/>
          <w:szCs w:val="20"/>
          <w:lang w:val="en-US"/>
        </w:rPr>
        <w:t xml:space="preserve"> </w:t>
      </w:r>
      <w:r w:rsidRPr="00EE5A95">
        <w:rPr>
          <w:rFonts w:eastAsia="Arial" w:cs="Arial"/>
          <w:sz w:val="20"/>
          <w:szCs w:val="20"/>
          <w:lang w:val="en-US"/>
        </w:rPr>
        <w:t>such</w:t>
      </w:r>
      <w:r w:rsidRPr="00EE5A95">
        <w:rPr>
          <w:rFonts w:eastAsia="Arial" w:cs="Arial"/>
          <w:spacing w:val="-5"/>
          <w:sz w:val="20"/>
          <w:szCs w:val="20"/>
          <w:lang w:val="en-US"/>
        </w:rPr>
        <w:t xml:space="preserve"> </w:t>
      </w:r>
      <w:r w:rsidRPr="00EE5A95">
        <w:rPr>
          <w:rFonts w:eastAsia="Arial" w:cs="Arial"/>
          <w:sz w:val="20"/>
          <w:szCs w:val="20"/>
          <w:lang w:val="en-US"/>
        </w:rPr>
        <w:t>evidence</w:t>
      </w:r>
      <w:r w:rsidRPr="00EE5A95">
        <w:rPr>
          <w:rFonts w:eastAsia="Arial" w:cs="Arial"/>
          <w:spacing w:val="-5"/>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respect</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the Application as they may reasonably require to verify any of the particulars or information given in the Application.</w:t>
      </w:r>
    </w:p>
    <w:p w14:paraId="64CA12C2" w14:textId="01ED850F" w:rsidR="001C528B" w:rsidRPr="00EE5A95" w:rsidRDefault="00375C8C" w:rsidP="004C2C86">
      <w:pPr>
        <w:widowControl w:val="0"/>
        <w:autoSpaceDE w:val="0"/>
        <w:autoSpaceDN w:val="0"/>
        <w:spacing w:after="120" w:line="240" w:lineRule="auto"/>
        <w:outlineLvl w:val="3"/>
        <w:rPr>
          <w:rFonts w:cs="Arial"/>
          <w:b/>
          <w:bCs/>
          <w:sz w:val="20"/>
          <w:szCs w:val="20"/>
        </w:rPr>
      </w:pPr>
      <w:r w:rsidRPr="00EE5A95">
        <w:rPr>
          <w:rFonts w:cs="Arial"/>
          <w:b/>
          <w:bCs/>
          <w:sz w:val="20"/>
          <w:szCs w:val="20"/>
        </w:rPr>
        <w:t>PUBLIC AUTHORITY PERMIT OFFER</w:t>
      </w:r>
    </w:p>
    <w:p w14:paraId="1879D90E" w14:textId="45166661" w:rsidR="00343CA9" w:rsidRPr="00EE5A95" w:rsidRDefault="001C528B"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343CA9" w:rsidRPr="00EE5A95">
        <w:rPr>
          <w:rFonts w:eastAsia="Arial" w:cs="Arial"/>
          <w:sz w:val="20"/>
          <w:szCs w:val="20"/>
          <w:lang w:val="en-US"/>
        </w:rPr>
        <w:t>In</w:t>
      </w:r>
      <w:r w:rsidR="00343CA9" w:rsidRPr="00EE5A95">
        <w:rPr>
          <w:rFonts w:eastAsia="Arial" w:cs="Arial"/>
          <w:spacing w:val="-1"/>
          <w:sz w:val="20"/>
          <w:szCs w:val="20"/>
          <w:lang w:val="en-US"/>
        </w:rPr>
        <w:t xml:space="preserve"> </w:t>
      </w:r>
      <w:r w:rsidR="00343CA9" w:rsidRPr="00EE5A95">
        <w:rPr>
          <w:rFonts w:eastAsia="Arial" w:cs="Arial"/>
          <w:sz w:val="20"/>
          <w:szCs w:val="20"/>
          <w:lang w:val="en-US"/>
        </w:rPr>
        <w:t>the</w:t>
      </w:r>
      <w:r w:rsidR="00343CA9" w:rsidRPr="00EE5A95">
        <w:rPr>
          <w:rFonts w:eastAsia="Arial" w:cs="Arial"/>
          <w:spacing w:val="-2"/>
          <w:sz w:val="20"/>
          <w:szCs w:val="20"/>
          <w:lang w:val="en-US"/>
        </w:rPr>
        <w:t xml:space="preserve"> </w:t>
      </w:r>
      <w:r w:rsidR="00343CA9" w:rsidRPr="00EE5A95">
        <w:rPr>
          <w:rFonts w:eastAsia="Arial" w:cs="Arial"/>
          <w:sz w:val="20"/>
          <w:szCs w:val="20"/>
          <w:lang w:val="en-US"/>
        </w:rPr>
        <w:t>event</w:t>
      </w:r>
      <w:r w:rsidR="00343CA9" w:rsidRPr="00EE5A95">
        <w:rPr>
          <w:rFonts w:eastAsia="Arial" w:cs="Arial"/>
          <w:spacing w:val="-4"/>
          <w:sz w:val="20"/>
          <w:szCs w:val="20"/>
          <w:lang w:val="en-US"/>
        </w:rPr>
        <w:t xml:space="preserve"> </w:t>
      </w:r>
      <w:r w:rsidR="00343CA9" w:rsidRPr="00EE5A95">
        <w:rPr>
          <w:rFonts w:eastAsia="Arial" w:cs="Arial"/>
          <w:sz w:val="20"/>
          <w:szCs w:val="20"/>
          <w:lang w:val="en-US"/>
        </w:rPr>
        <w:t>that</w:t>
      </w:r>
      <w:r w:rsidR="00343CA9" w:rsidRPr="00EE5A95">
        <w:rPr>
          <w:rFonts w:eastAsia="Arial" w:cs="Arial"/>
          <w:spacing w:val="-2"/>
          <w:sz w:val="20"/>
          <w:szCs w:val="20"/>
          <w:lang w:val="en-US"/>
        </w:rPr>
        <w:t xml:space="preserve"> </w:t>
      </w:r>
      <w:r w:rsidR="00343CA9" w:rsidRPr="00EE5A95">
        <w:rPr>
          <w:rFonts w:eastAsia="Arial" w:cs="Arial"/>
          <w:sz w:val="20"/>
          <w:szCs w:val="20"/>
          <w:lang w:val="en-US"/>
        </w:rPr>
        <w:t>the</w:t>
      </w:r>
      <w:r w:rsidR="00343CA9" w:rsidRPr="00EE5A95">
        <w:rPr>
          <w:rFonts w:eastAsia="Arial" w:cs="Arial"/>
          <w:spacing w:val="-2"/>
          <w:sz w:val="20"/>
          <w:szCs w:val="20"/>
          <w:lang w:val="en-US"/>
        </w:rPr>
        <w:t xml:space="preserve"> </w:t>
      </w:r>
      <w:r w:rsidR="00343CA9" w:rsidRPr="00EE5A95">
        <w:rPr>
          <w:rFonts w:eastAsia="Arial" w:cs="Arial"/>
          <w:sz w:val="20"/>
          <w:szCs w:val="20"/>
          <w:lang w:val="en-US"/>
        </w:rPr>
        <w:t>conditions</w:t>
      </w:r>
      <w:r w:rsidR="00343CA9" w:rsidRPr="00EE5A95">
        <w:rPr>
          <w:rFonts w:eastAsia="Arial" w:cs="Arial"/>
          <w:spacing w:val="-5"/>
          <w:sz w:val="20"/>
          <w:szCs w:val="20"/>
          <w:lang w:val="en-US"/>
        </w:rPr>
        <w:t xml:space="preserve"> </w:t>
      </w:r>
      <w:r w:rsidR="00343CA9" w:rsidRPr="00EE5A95">
        <w:rPr>
          <w:rFonts w:eastAsia="Arial" w:cs="Arial"/>
          <w:sz w:val="20"/>
          <w:szCs w:val="20"/>
          <w:lang w:val="en-US"/>
        </w:rPr>
        <w:t>set</w:t>
      </w:r>
      <w:r w:rsidR="00343CA9" w:rsidRPr="00EE5A95">
        <w:rPr>
          <w:rFonts w:eastAsia="Arial" w:cs="Arial"/>
          <w:spacing w:val="-4"/>
          <w:sz w:val="20"/>
          <w:szCs w:val="20"/>
          <w:lang w:val="en-US"/>
        </w:rPr>
        <w:t xml:space="preserve"> </w:t>
      </w:r>
      <w:r w:rsidR="00343CA9" w:rsidRPr="00EE5A95">
        <w:rPr>
          <w:rFonts w:eastAsia="Arial" w:cs="Arial"/>
          <w:sz w:val="20"/>
          <w:szCs w:val="20"/>
          <w:lang w:val="en-US"/>
        </w:rPr>
        <w:t>out</w:t>
      </w:r>
      <w:r w:rsidR="00343CA9" w:rsidRPr="00EE5A95">
        <w:rPr>
          <w:rFonts w:eastAsia="Arial" w:cs="Arial"/>
          <w:spacing w:val="-4"/>
          <w:sz w:val="20"/>
          <w:szCs w:val="20"/>
          <w:lang w:val="en-US"/>
        </w:rPr>
        <w:t xml:space="preserve"> </w:t>
      </w:r>
      <w:r w:rsidR="00343CA9" w:rsidRPr="00EE5A95">
        <w:rPr>
          <w:rFonts w:eastAsia="Arial" w:cs="Arial"/>
          <w:sz w:val="20"/>
          <w:szCs w:val="20"/>
          <w:lang w:val="en-US"/>
        </w:rPr>
        <w:t>in</w:t>
      </w:r>
      <w:r w:rsidR="00343CA9" w:rsidRPr="00EE5A95">
        <w:rPr>
          <w:rFonts w:eastAsia="Arial" w:cs="Arial"/>
          <w:spacing w:val="-2"/>
          <w:sz w:val="20"/>
          <w:szCs w:val="20"/>
          <w:lang w:val="en-US"/>
        </w:rPr>
        <w:t xml:space="preserve"> </w:t>
      </w:r>
      <w:r w:rsidR="00343CA9" w:rsidRPr="00EE5A95">
        <w:rPr>
          <w:rFonts w:eastAsia="Arial" w:cs="Arial"/>
          <w:sz w:val="20"/>
          <w:szCs w:val="20"/>
          <w:lang w:val="en-US"/>
        </w:rPr>
        <w:t>paragraph</w:t>
      </w:r>
      <w:r w:rsidR="00343CA9" w:rsidRPr="00EE5A95">
        <w:rPr>
          <w:rFonts w:eastAsia="Arial" w:cs="Arial"/>
          <w:spacing w:val="-2"/>
          <w:sz w:val="20"/>
          <w:szCs w:val="20"/>
          <w:lang w:val="en-US"/>
        </w:rPr>
        <w:t xml:space="preserve"> </w:t>
      </w:r>
      <w:r w:rsidR="00343CA9" w:rsidRPr="00EE5A95">
        <w:rPr>
          <w:rFonts w:eastAsia="Arial" w:cs="Arial"/>
          <w:sz w:val="20"/>
          <w:szCs w:val="20"/>
          <w:lang w:val="en-US"/>
        </w:rPr>
        <w:t>(2)</w:t>
      </w:r>
      <w:r w:rsidR="00343CA9" w:rsidRPr="00EE5A95">
        <w:rPr>
          <w:rFonts w:eastAsia="Arial" w:cs="Arial"/>
          <w:spacing w:val="-3"/>
          <w:sz w:val="20"/>
          <w:szCs w:val="20"/>
          <w:lang w:val="en-US"/>
        </w:rPr>
        <w:t xml:space="preserve"> </w:t>
      </w:r>
      <w:r w:rsidR="00343CA9" w:rsidRPr="00EE5A95">
        <w:rPr>
          <w:rFonts w:eastAsia="Arial" w:cs="Arial"/>
          <w:sz w:val="20"/>
          <w:szCs w:val="20"/>
          <w:lang w:val="en-US"/>
        </w:rPr>
        <w:t>are</w:t>
      </w:r>
      <w:r w:rsidR="00343CA9" w:rsidRPr="00EE5A95">
        <w:rPr>
          <w:rFonts w:eastAsia="Arial" w:cs="Arial"/>
          <w:spacing w:val="-3"/>
          <w:sz w:val="20"/>
          <w:szCs w:val="20"/>
          <w:lang w:val="en-US"/>
        </w:rPr>
        <w:t xml:space="preserve"> </w:t>
      </w:r>
      <w:r w:rsidR="00343CA9" w:rsidRPr="00EE5A95">
        <w:rPr>
          <w:rFonts w:eastAsia="Arial" w:cs="Arial"/>
          <w:sz w:val="20"/>
          <w:szCs w:val="20"/>
          <w:lang w:val="en-US"/>
        </w:rPr>
        <w:t>satisfied</w:t>
      </w:r>
      <w:r w:rsidR="00343CA9" w:rsidRPr="00EE5A95">
        <w:rPr>
          <w:rFonts w:eastAsia="Arial" w:cs="Arial"/>
          <w:spacing w:val="-5"/>
          <w:sz w:val="20"/>
          <w:szCs w:val="20"/>
          <w:lang w:val="en-US"/>
        </w:rPr>
        <w:t xml:space="preserve"> </w:t>
      </w:r>
      <w:r w:rsidR="00343CA9" w:rsidRPr="00EE5A95">
        <w:rPr>
          <w:rFonts w:eastAsia="Arial" w:cs="Arial"/>
          <w:sz w:val="20"/>
          <w:szCs w:val="20"/>
          <w:lang w:val="en-US"/>
        </w:rPr>
        <w:t>the</w:t>
      </w:r>
      <w:r w:rsidR="00343CA9" w:rsidRPr="00EE5A95">
        <w:rPr>
          <w:rFonts w:eastAsia="Arial" w:cs="Arial"/>
          <w:spacing w:val="-3"/>
          <w:sz w:val="20"/>
          <w:szCs w:val="20"/>
          <w:lang w:val="en-US"/>
        </w:rPr>
        <w:t xml:space="preserve"> </w:t>
      </w:r>
      <w:r w:rsidR="00343CA9" w:rsidRPr="00EE5A95">
        <w:rPr>
          <w:rFonts w:eastAsia="Arial" w:cs="Arial"/>
          <w:sz w:val="20"/>
          <w:szCs w:val="20"/>
          <w:lang w:val="en-US"/>
        </w:rPr>
        <w:t>Council</w:t>
      </w:r>
      <w:r w:rsidR="00343CA9" w:rsidRPr="00EE5A95">
        <w:rPr>
          <w:rFonts w:eastAsia="Arial" w:cs="Arial"/>
          <w:spacing w:val="-5"/>
          <w:sz w:val="20"/>
          <w:szCs w:val="20"/>
          <w:lang w:val="en-US"/>
        </w:rPr>
        <w:t xml:space="preserve"> </w:t>
      </w:r>
      <w:r w:rsidR="00343CA9" w:rsidRPr="00EE5A95">
        <w:rPr>
          <w:rFonts w:eastAsia="Arial" w:cs="Arial"/>
          <w:sz w:val="20"/>
          <w:szCs w:val="20"/>
          <w:lang w:val="en-US"/>
        </w:rPr>
        <w:t>may make a Public Authority Permit Offer.</w:t>
      </w:r>
    </w:p>
    <w:p w14:paraId="1588A90F" w14:textId="77777777" w:rsidR="00343CA9" w:rsidRPr="00EE5A95" w:rsidRDefault="00343CA9" w:rsidP="004C2C86">
      <w:pPr>
        <w:widowControl w:val="0"/>
        <w:numPr>
          <w:ilvl w:val="0"/>
          <w:numId w:val="129"/>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conditions</w:t>
      </w:r>
      <w:r w:rsidRPr="00EE5A95">
        <w:rPr>
          <w:rFonts w:eastAsia="Arial" w:cs="Arial"/>
          <w:spacing w:val="-4"/>
          <w:sz w:val="20"/>
          <w:szCs w:val="20"/>
          <w:lang w:val="en-US"/>
        </w:rPr>
        <w:t xml:space="preserve"> </w:t>
      </w:r>
      <w:r w:rsidRPr="00EE5A95">
        <w:rPr>
          <w:rFonts w:eastAsia="Arial" w:cs="Arial"/>
          <w:sz w:val="20"/>
          <w:szCs w:val="20"/>
          <w:lang w:val="en-US"/>
        </w:rPr>
        <w:t>referred</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paragraph</w:t>
      </w:r>
      <w:r w:rsidRPr="00EE5A95">
        <w:rPr>
          <w:rFonts w:eastAsia="Arial" w:cs="Arial"/>
          <w:spacing w:val="-4"/>
          <w:sz w:val="20"/>
          <w:szCs w:val="20"/>
          <w:lang w:val="en-US"/>
        </w:rPr>
        <w:t xml:space="preserve"> </w:t>
      </w:r>
      <w:r w:rsidRPr="00EE5A95">
        <w:rPr>
          <w:rFonts w:eastAsia="Arial" w:cs="Arial"/>
          <w:sz w:val="20"/>
          <w:szCs w:val="20"/>
          <w:lang w:val="en-US"/>
        </w:rPr>
        <w:t>(1)</w:t>
      </w:r>
      <w:r w:rsidRPr="00EE5A95">
        <w:rPr>
          <w:rFonts w:eastAsia="Arial" w:cs="Arial"/>
          <w:spacing w:val="-5"/>
          <w:sz w:val="20"/>
          <w:szCs w:val="20"/>
          <w:lang w:val="en-US"/>
        </w:rPr>
        <w:t xml:space="preserve"> </w:t>
      </w:r>
      <w:r w:rsidRPr="00EE5A95">
        <w:rPr>
          <w:rFonts w:eastAsia="Arial" w:cs="Arial"/>
          <w:sz w:val="20"/>
          <w:szCs w:val="20"/>
          <w:lang w:val="en-US"/>
        </w:rPr>
        <w:t>are</w:t>
      </w:r>
      <w:r w:rsidRPr="00EE5A95">
        <w:rPr>
          <w:rFonts w:eastAsia="Arial" w:cs="Arial"/>
          <w:spacing w:val="-5"/>
          <w:sz w:val="20"/>
          <w:szCs w:val="20"/>
          <w:lang w:val="en-US"/>
        </w:rPr>
        <w:t xml:space="preserve"> </w:t>
      </w:r>
      <w:r w:rsidRPr="00EE5A95">
        <w:rPr>
          <w:rFonts w:eastAsia="Arial" w:cs="Arial"/>
          <w:sz w:val="20"/>
          <w:szCs w:val="20"/>
          <w:lang w:val="en-US"/>
        </w:rPr>
        <w:t>that</w:t>
      </w:r>
      <w:r w:rsidRPr="00EE5A95">
        <w:rPr>
          <w:rFonts w:eastAsia="Arial" w:cs="Arial"/>
          <w:spacing w:val="1"/>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Council</w:t>
      </w:r>
      <w:r w:rsidRPr="00EE5A95">
        <w:rPr>
          <w:rFonts w:eastAsia="Arial" w:cs="Arial"/>
          <w:spacing w:val="-5"/>
          <w:sz w:val="20"/>
          <w:szCs w:val="20"/>
          <w:lang w:val="en-US"/>
        </w:rPr>
        <w:t xml:space="preserve"> </w:t>
      </w:r>
      <w:r w:rsidRPr="00EE5A95">
        <w:rPr>
          <w:rFonts w:eastAsia="Arial" w:cs="Arial"/>
          <w:sz w:val="20"/>
          <w:szCs w:val="20"/>
          <w:lang w:val="en-US"/>
        </w:rPr>
        <w:t>is</w:t>
      </w:r>
      <w:r w:rsidRPr="00EE5A95">
        <w:rPr>
          <w:rFonts w:eastAsia="Arial" w:cs="Arial"/>
          <w:spacing w:val="-5"/>
          <w:sz w:val="20"/>
          <w:szCs w:val="20"/>
          <w:lang w:val="en-US"/>
        </w:rPr>
        <w:t xml:space="preserve"> </w:t>
      </w:r>
      <w:r w:rsidRPr="00EE5A95">
        <w:rPr>
          <w:rFonts w:eastAsia="Arial" w:cs="Arial"/>
          <w:sz w:val="20"/>
          <w:szCs w:val="20"/>
          <w:lang w:val="en-US"/>
        </w:rPr>
        <w:t>satisfied</w:t>
      </w:r>
      <w:r w:rsidRPr="00EE5A95">
        <w:rPr>
          <w:rFonts w:eastAsia="Arial" w:cs="Arial"/>
          <w:spacing w:val="-4"/>
          <w:sz w:val="20"/>
          <w:szCs w:val="20"/>
          <w:lang w:val="en-US"/>
        </w:rPr>
        <w:t xml:space="preserve"> </w:t>
      </w:r>
      <w:r w:rsidRPr="00EE5A95">
        <w:rPr>
          <w:rFonts w:eastAsia="Arial" w:cs="Arial"/>
          <w:spacing w:val="-2"/>
          <w:sz w:val="20"/>
          <w:szCs w:val="20"/>
          <w:lang w:val="en-US"/>
        </w:rPr>
        <w:t>that:</w:t>
      </w:r>
    </w:p>
    <w:p w14:paraId="36CA560D" w14:textId="77777777" w:rsidR="00343CA9" w:rsidRPr="00EE5A95" w:rsidRDefault="00343CA9" w:rsidP="004C2C86">
      <w:pPr>
        <w:widowControl w:val="0"/>
        <w:numPr>
          <w:ilvl w:val="1"/>
          <w:numId w:val="68"/>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person</w:t>
      </w:r>
      <w:r w:rsidRPr="00EE5A95">
        <w:rPr>
          <w:rFonts w:eastAsia="Arial" w:cs="Arial"/>
          <w:spacing w:val="-4"/>
          <w:sz w:val="20"/>
          <w:szCs w:val="20"/>
          <w:lang w:val="en-US"/>
        </w:rPr>
        <w:t xml:space="preserve"> </w:t>
      </w:r>
      <w:r w:rsidRPr="00EE5A95">
        <w:rPr>
          <w:rFonts w:eastAsia="Arial" w:cs="Arial"/>
          <w:sz w:val="20"/>
          <w:szCs w:val="20"/>
          <w:lang w:val="en-US"/>
        </w:rPr>
        <w:t>making</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Public</w:t>
      </w:r>
      <w:r w:rsidRPr="00EE5A95">
        <w:rPr>
          <w:rFonts w:eastAsia="Arial" w:cs="Arial"/>
          <w:spacing w:val="-3"/>
          <w:sz w:val="20"/>
          <w:szCs w:val="20"/>
          <w:lang w:val="en-US"/>
        </w:rPr>
        <w:t xml:space="preserve"> </w:t>
      </w:r>
      <w:r w:rsidRPr="00EE5A95">
        <w:rPr>
          <w:rFonts w:eastAsia="Arial" w:cs="Arial"/>
          <w:sz w:val="20"/>
          <w:szCs w:val="20"/>
          <w:lang w:val="en-US"/>
        </w:rPr>
        <w:t>Authority</w:t>
      </w:r>
      <w:r w:rsidRPr="00EE5A95">
        <w:rPr>
          <w:rFonts w:eastAsia="Arial" w:cs="Arial"/>
          <w:spacing w:val="-1"/>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pacing w:val="-2"/>
          <w:sz w:val="20"/>
          <w:szCs w:val="20"/>
          <w:lang w:val="en-US"/>
        </w:rPr>
        <w:t>Application:</w:t>
      </w:r>
    </w:p>
    <w:p w14:paraId="0B541402" w14:textId="77777777" w:rsidR="00343CA9" w:rsidRPr="00EE5A95" w:rsidRDefault="00343CA9" w:rsidP="004C2C86">
      <w:pPr>
        <w:widowControl w:val="0"/>
        <w:numPr>
          <w:ilvl w:val="2"/>
          <w:numId w:val="68"/>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Public</w:t>
      </w:r>
      <w:r w:rsidRPr="00EE5A95">
        <w:rPr>
          <w:rFonts w:eastAsia="Arial" w:cs="Arial"/>
          <w:spacing w:val="-3"/>
          <w:sz w:val="20"/>
          <w:szCs w:val="20"/>
          <w:lang w:val="en-US"/>
        </w:rPr>
        <w:t xml:space="preserve"> </w:t>
      </w:r>
      <w:r w:rsidRPr="00EE5A95">
        <w:rPr>
          <w:rFonts w:eastAsia="Arial" w:cs="Arial"/>
          <w:sz w:val="20"/>
          <w:szCs w:val="20"/>
          <w:lang w:val="en-US"/>
        </w:rPr>
        <w:t>Authority;</w:t>
      </w:r>
      <w:r w:rsidRPr="00EE5A95">
        <w:rPr>
          <w:rFonts w:eastAsia="Arial" w:cs="Arial"/>
          <w:spacing w:val="1"/>
          <w:sz w:val="20"/>
          <w:szCs w:val="20"/>
          <w:lang w:val="en-US"/>
        </w:rPr>
        <w:t xml:space="preserve"> </w:t>
      </w:r>
      <w:r w:rsidRPr="00EE5A95">
        <w:rPr>
          <w:rFonts w:eastAsia="Arial" w:cs="Arial"/>
          <w:spacing w:val="-5"/>
          <w:sz w:val="20"/>
          <w:szCs w:val="20"/>
          <w:lang w:val="en-US"/>
        </w:rPr>
        <w:t>and</w:t>
      </w:r>
    </w:p>
    <w:p w14:paraId="339037B1" w14:textId="77777777" w:rsidR="00343CA9" w:rsidRPr="00EE5A95" w:rsidRDefault="00343CA9" w:rsidP="004C2C86">
      <w:pPr>
        <w:widowControl w:val="0"/>
        <w:numPr>
          <w:ilvl w:val="2"/>
          <w:numId w:val="68"/>
        </w:numPr>
        <w:autoSpaceDE w:val="0"/>
        <w:autoSpaceDN w:val="0"/>
        <w:spacing w:after="120" w:line="240" w:lineRule="auto"/>
        <w:ind w:left="1434" w:hanging="357"/>
        <w:rPr>
          <w:rFonts w:eastAsia="Arial" w:cs="Arial"/>
          <w:sz w:val="20"/>
          <w:szCs w:val="20"/>
          <w:lang w:val="en-US"/>
        </w:rPr>
      </w:pPr>
      <w:r w:rsidRPr="00EE5A95">
        <w:rPr>
          <w:rFonts w:eastAsia="Arial" w:cs="Arial"/>
          <w:spacing w:val="-3"/>
          <w:sz w:val="20"/>
          <w:szCs w:val="20"/>
          <w:lang w:val="en-US"/>
        </w:rPr>
        <w:t>Has</w:t>
      </w:r>
      <w:r w:rsidRPr="00EE5A95">
        <w:rPr>
          <w:rFonts w:eastAsia="Arial" w:cs="Arial"/>
          <w:spacing w:val="-4"/>
          <w:sz w:val="20"/>
          <w:szCs w:val="20"/>
          <w:lang w:val="en-US"/>
        </w:rPr>
        <w:t xml:space="preserve"> </w:t>
      </w:r>
      <w:r w:rsidRPr="00EE5A95">
        <w:rPr>
          <w:rFonts w:eastAsia="Arial" w:cs="Arial"/>
          <w:sz w:val="20"/>
          <w:szCs w:val="20"/>
          <w:lang w:val="en-US"/>
        </w:rPr>
        <w:t>an</w:t>
      </w:r>
      <w:r w:rsidRPr="00EE5A95">
        <w:rPr>
          <w:rFonts w:eastAsia="Arial" w:cs="Arial"/>
          <w:spacing w:val="-6"/>
          <w:sz w:val="20"/>
          <w:szCs w:val="20"/>
          <w:lang w:val="en-US"/>
        </w:rPr>
        <w:t xml:space="preserve"> </w:t>
      </w:r>
      <w:r w:rsidRPr="00EE5A95">
        <w:rPr>
          <w:rFonts w:eastAsia="Arial" w:cs="Arial"/>
          <w:sz w:val="20"/>
          <w:szCs w:val="20"/>
          <w:lang w:val="en-US"/>
        </w:rPr>
        <w:t>operational</w:t>
      </w:r>
      <w:r w:rsidRPr="00EE5A95">
        <w:rPr>
          <w:rFonts w:eastAsia="Arial" w:cs="Arial"/>
          <w:spacing w:val="-4"/>
          <w:sz w:val="20"/>
          <w:szCs w:val="20"/>
          <w:lang w:val="en-US"/>
        </w:rPr>
        <w:t xml:space="preserve"> </w:t>
      </w:r>
      <w:r w:rsidRPr="00EE5A95">
        <w:rPr>
          <w:rFonts w:eastAsia="Arial" w:cs="Arial"/>
          <w:sz w:val="20"/>
          <w:szCs w:val="20"/>
          <w:lang w:val="en-US"/>
        </w:rPr>
        <w:t>reason</w:t>
      </w:r>
      <w:r w:rsidRPr="00EE5A95">
        <w:rPr>
          <w:rFonts w:eastAsia="Arial" w:cs="Arial"/>
          <w:spacing w:val="-4"/>
          <w:sz w:val="20"/>
          <w:szCs w:val="20"/>
          <w:lang w:val="en-US"/>
        </w:rPr>
        <w:t xml:space="preserve"> </w:t>
      </w:r>
      <w:r w:rsidRPr="00EE5A95">
        <w:rPr>
          <w:rFonts w:eastAsia="Arial" w:cs="Arial"/>
          <w:sz w:val="20"/>
          <w:szCs w:val="20"/>
          <w:lang w:val="en-US"/>
        </w:rPr>
        <w:t>(because</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6"/>
          <w:sz w:val="20"/>
          <w:szCs w:val="20"/>
          <w:lang w:val="en-US"/>
        </w:rPr>
        <w:t xml:space="preserve"> </w:t>
      </w:r>
      <w:r w:rsidRPr="00EE5A95">
        <w:rPr>
          <w:rFonts w:eastAsia="Arial" w:cs="Arial"/>
          <w:sz w:val="20"/>
          <w:szCs w:val="20"/>
          <w:lang w:val="en-US"/>
        </w:rPr>
        <w:t>its</w:t>
      </w:r>
      <w:r w:rsidRPr="00EE5A95">
        <w:rPr>
          <w:rFonts w:eastAsia="Arial" w:cs="Arial"/>
          <w:spacing w:val="-4"/>
          <w:sz w:val="20"/>
          <w:szCs w:val="20"/>
          <w:lang w:val="en-US"/>
        </w:rPr>
        <w:t xml:space="preserve"> </w:t>
      </w:r>
      <w:r w:rsidRPr="00EE5A95">
        <w:rPr>
          <w:rFonts w:eastAsia="Arial" w:cs="Arial"/>
          <w:sz w:val="20"/>
          <w:szCs w:val="20"/>
          <w:lang w:val="en-US"/>
        </w:rPr>
        <w:t>powers</w:t>
      </w:r>
      <w:r w:rsidRPr="00EE5A95">
        <w:rPr>
          <w:rFonts w:eastAsia="Arial" w:cs="Arial"/>
          <w:spacing w:val="-4"/>
          <w:sz w:val="20"/>
          <w:szCs w:val="20"/>
          <w:lang w:val="en-US"/>
        </w:rPr>
        <w:t xml:space="preserve"> </w:t>
      </w:r>
      <w:r w:rsidRPr="00EE5A95">
        <w:rPr>
          <w:rFonts w:eastAsia="Arial" w:cs="Arial"/>
          <w:sz w:val="20"/>
          <w:szCs w:val="20"/>
          <w:lang w:val="en-US"/>
        </w:rPr>
        <w:t>and</w:t>
      </w:r>
      <w:r w:rsidRPr="00EE5A95">
        <w:rPr>
          <w:rFonts w:eastAsia="Arial" w:cs="Arial"/>
          <w:spacing w:val="-6"/>
          <w:sz w:val="20"/>
          <w:szCs w:val="20"/>
          <w:lang w:val="en-US"/>
        </w:rPr>
        <w:t xml:space="preserve"> </w:t>
      </w:r>
      <w:r w:rsidRPr="00EE5A95">
        <w:rPr>
          <w:rFonts w:eastAsia="Arial" w:cs="Arial"/>
          <w:sz w:val="20"/>
          <w:szCs w:val="20"/>
          <w:lang w:val="en-US"/>
        </w:rPr>
        <w:t>duties</w:t>
      </w:r>
      <w:r w:rsidRPr="00EE5A95">
        <w:rPr>
          <w:rFonts w:eastAsia="Arial" w:cs="Arial"/>
          <w:spacing w:val="-4"/>
          <w:sz w:val="20"/>
          <w:szCs w:val="20"/>
          <w:lang w:val="en-US"/>
        </w:rPr>
        <w:t xml:space="preserve"> </w:t>
      </w:r>
      <w:r w:rsidRPr="00EE5A95">
        <w:rPr>
          <w:rFonts w:eastAsia="Arial" w:cs="Arial"/>
          <w:sz w:val="20"/>
          <w:szCs w:val="20"/>
          <w:lang w:val="en-US"/>
        </w:rPr>
        <w:t>and</w:t>
      </w:r>
      <w:r w:rsidRPr="00EE5A95">
        <w:rPr>
          <w:rFonts w:eastAsia="Arial" w:cs="Arial"/>
          <w:spacing w:val="-4"/>
          <w:sz w:val="20"/>
          <w:szCs w:val="20"/>
          <w:lang w:val="en-US"/>
        </w:rPr>
        <w:t xml:space="preserve"> </w:t>
      </w:r>
      <w:r w:rsidRPr="00EE5A95">
        <w:rPr>
          <w:rFonts w:eastAsia="Arial" w:cs="Arial"/>
          <w:sz w:val="20"/>
          <w:szCs w:val="20"/>
          <w:lang w:val="en-US"/>
        </w:rPr>
        <w:t>the nature of its work) for a Public Authority Permit; and</w:t>
      </w:r>
    </w:p>
    <w:p w14:paraId="3EB54629" w14:textId="77777777" w:rsidR="00343CA9" w:rsidRPr="00EE5A95" w:rsidRDefault="00343CA9" w:rsidP="004C2C86">
      <w:pPr>
        <w:widowControl w:val="0"/>
        <w:numPr>
          <w:ilvl w:val="1"/>
          <w:numId w:val="68"/>
        </w:numPr>
        <w:autoSpaceDE w:val="0"/>
        <w:autoSpaceDN w:val="0"/>
        <w:spacing w:after="120" w:line="240" w:lineRule="auto"/>
        <w:ind w:left="1077" w:hanging="357"/>
        <w:rPr>
          <w:rFonts w:eastAsia="Arial" w:cs="Arial"/>
          <w:sz w:val="20"/>
          <w:szCs w:val="20"/>
          <w:lang w:val="en-US"/>
        </w:rPr>
      </w:pPr>
      <w:proofErr w:type="gramStart"/>
      <w:r w:rsidRPr="00EE5A95">
        <w:rPr>
          <w:rFonts w:eastAsia="Arial" w:cs="Arial"/>
          <w:sz w:val="20"/>
          <w:szCs w:val="20"/>
          <w:lang w:val="en-US"/>
        </w:rPr>
        <w:t>Taking</w:t>
      </w:r>
      <w:r w:rsidRPr="00EE5A95">
        <w:rPr>
          <w:rFonts w:eastAsia="Arial" w:cs="Arial"/>
          <w:spacing w:val="-5"/>
          <w:sz w:val="20"/>
          <w:szCs w:val="20"/>
          <w:lang w:val="en-US"/>
        </w:rPr>
        <w:t xml:space="preserve"> </w:t>
      </w:r>
      <w:r w:rsidRPr="00EE5A95">
        <w:rPr>
          <w:rFonts w:eastAsia="Arial" w:cs="Arial"/>
          <w:sz w:val="20"/>
          <w:szCs w:val="20"/>
          <w:lang w:val="en-US"/>
        </w:rPr>
        <w:t>into</w:t>
      </w:r>
      <w:r w:rsidRPr="00EE5A95">
        <w:rPr>
          <w:rFonts w:eastAsia="Arial" w:cs="Arial"/>
          <w:spacing w:val="-4"/>
          <w:sz w:val="20"/>
          <w:szCs w:val="20"/>
          <w:lang w:val="en-US"/>
        </w:rPr>
        <w:t xml:space="preserve"> </w:t>
      </w:r>
      <w:r w:rsidRPr="00EE5A95">
        <w:rPr>
          <w:rFonts w:eastAsia="Arial" w:cs="Arial"/>
          <w:sz w:val="20"/>
          <w:szCs w:val="20"/>
          <w:lang w:val="en-US"/>
        </w:rPr>
        <w:t>account</w:t>
      </w:r>
      <w:proofErr w:type="gramEnd"/>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factors</w:t>
      </w:r>
      <w:r w:rsidRPr="00EE5A95">
        <w:rPr>
          <w:rFonts w:eastAsia="Arial" w:cs="Arial"/>
          <w:spacing w:val="-3"/>
          <w:sz w:val="20"/>
          <w:szCs w:val="20"/>
          <w:lang w:val="en-US"/>
        </w:rPr>
        <w:t xml:space="preserve"> </w:t>
      </w:r>
      <w:r w:rsidRPr="00EE5A95">
        <w:rPr>
          <w:rFonts w:eastAsia="Arial" w:cs="Arial"/>
          <w:sz w:val="20"/>
          <w:szCs w:val="20"/>
          <w:lang w:val="en-US"/>
        </w:rPr>
        <w:t>specified</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6"/>
          <w:sz w:val="20"/>
          <w:szCs w:val="20"/>
          <w:lang w:val="en-US"/>
        </w:rPr>
        <w:t xml:space="preserve"> </w:t>
      </w:r>
      <w:r w:rsidRPr="00EE5A95">
        <w:rPr>
          <w:rFonts w:eastAsia="Arial" w:cs="Arial"/>
          <w:sz w:val="20"/>
          <w:szCs w:val="20"/>
          <w:lang w:val="en-US"/>
        </w:rPr>
        <w:t>paragraph</w:t>
      </w:r>
      <w:r w:rsidRPr="00EE5A95">
        <w:rPr>
          <w:rFonts w:eastAsia="Arial" w:cs="Arial"/>
          <w:spacing w:val="-3"/>
          <w:sz w:val="20"/>
          <w:szCs w:val="20"/>
          <w:lang w:val="en-US"/>
        </w:rPr>
        <w:t xml:space="preserve"> </w:t>
      </w:r>
      <w:r w:rsidRPr="00EE5A95">
        <w:rPr>
          <w:rFonts w:eastAsia="Arial" w:cs="Arial"/>
          <w:spacing w:val="-4"/>
          <w:sz w:val="20"/>
          <w:szCs w:val="20"/>
          <w:lang w:val="en-US"/>
        </w:rPr>
        <w:t>(3):</w:t>
      </w:r>
    </w:p>
    <w:p w14:paraId="0D5ADEC2" w14:textId="3C43C45B" w:rsidR="00343CA9" w:rsidRPr="00EE5A95" w:rsidRDefault="00343CA9" w:rsidP="004C2C86">
      <w:pPr>
        <w:widowControl w:val="0"/>
        <w:numPr>
          <w:ilvl w:val="2"/>
          <w:numId w:val="68"/>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 issue of the Public Authority Permit would not have an unacceptably</w:t>
      </w:r>
      <w:r w:rsidRPr="00EE5A95">
        <w:rPr>
          <w:rFonts w:eastAsia="Arial" w:cs="Arial"/>
          <w:spacing w:val="-4"/>
          <w:sz w:val="20"/>
          <w:szCs w:val="20"/>
          <w:lang w:val="en-US"/>
        </w:rPr>
        <w:t xml:space="preserve"> </w:t>
      </w:r>
      <w:r w:rsidRPr="00EE5A95">
        <w:rPr>
          <w:rFonts w:eastAsia="Arial" w:cs="Arial"/>
          <w:sz w:val="20"/>
          <w:szCs w:val="20"/>
          <w:lang w:val="en-US"/>
        </w:rPr>
        <w:t>detrimental</w:t>
      </w:r>
      <w:r w:rsidRPr="00EE5A95">
        <w:rPr>
          <w:rFonts w:eastAsia="Arial" w:cs="Arial"/>
          <w:spacing w:val="-4"/>
          <w:sz w:val="20"/>
          <w:szCs w:val="20"/>
          <w:lang w:val="en-US"/>
        </w:rPr>
        <w:t xml:space="preserve"> </w:t>
      </w:r>
      <w:r w:rsidRPr="00EE5A95">
        <w:rPr>
          <w:rFonts w:eastAsia="Arial" w:cs="Arial"/>
          <w:sz w:val="20"/>
          <w:szCs w:val="20"/>
          <w:lang w:val="en-US"/>
        </w:rPr>
        <w:t>effect</w:t>
      </w:r>
      <w:r w:rsidRPr="00EE5A95">
        <w:rPr>
          <w:rFonts w:eastAsia="Arial" w:cs="Arial"/>
          <w:spacing w:val="-6"/>
          <w:sz w:val="20"/>
          <w:szCs w:val="20"/>
          <w:lang w:val="en-US"/>
        </w:rPr>
        <w:t xml:space="preserve"> </w:t>
      </w:r>
      <w:r w:rsidRPr="00EE5A95">
        <w:rPr>
          <w:rFonts w:eastAsia="Arial" w:cs="Arial"/>
          <w:sz w:val="20"/>
          <w:szCs w:val="20"/>
          <w:lang w:val="en-US"/>
        </w:rPr>
        <w:t>on</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6"/>
          <w:sz w:val="20"/>
          <w:szCs w:val="20"/>
          <w:lang w:val="en-US"/>
        </w:rPr>
        <w:t xml:space="preserve"> </w:t>
      </w:r>
      <w:r w:rsidRPr="00EE5A95">
        <w:rPr>
          <w:rFonts w:eastAsia="Arial" w:cs="Arial"/>
          <w:sz w:val="20"/>
          <w:szCs w:val="20"/>
          <w:lang w:val="en-US"/>
        </w:rPr>
        <w:t>availability</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000F172E" w:rsidRPr="00EE5A95">
        <w:rPr>
          <w:rFonts w:eastAsia="Arial" w:cs="Arial"/>
          <w:sz w:val="20"/>
          <w:szCs w:val="20"/>
          <w:lang w:val="en-US"/>
        </w:rPr>
        <w:t>P</w:t>
      </w:r>
      <w:r w:rsidRPr="00EE5A95">
        <w:rPr>
          <w:rFonts w:eastAsia="Arial" w:cs="Arial"/>
          <w:sz w:val="20"/>
          <w:szCs w:val="20"/>
          <w:lang w:val="en-US"/>
        </w:rPr>
        <w:t>arking</w:t>
      </w:r>
      <w:r w:rsidRPr="00EE5A95">
        <w:rPr>
          <w:rFonts w:eastAsia="Arial" w:cs="Arial"/>
          <w:spacing w:val="-4"/>
          <w:sz w:val="20"/>
          <w:szCs w:val="20"/>
          <w:lang w:val="en-US"/>
        </w:rPr>
        <w:t xml:space="preserve"> </w:t>
      </w:r>
      <w:r w:rsidR="000F172E" w:rsidRPr="00EE5A95">
        <w:rPr>
          <w:rFonts w:eastAsia="Arial" w:cs="Arial"/>
          <w:spacing w:val="-4"/>
          <w:sz w:val="20"/>
          <w:szCs w:val="20"/>
          <w:lang w:val="en-US"/>
        </w:rPr>
        <w:t>S</w:t>
      </w:r>
      <w:r w:rsidRPr="00EE5A95">
        <w:rPr>
          <w:rFonts w:eastAsia="Arial" w:cs="Arial"/>
          <w:sz w:val="20"/>
          <w:szCs w:val="20"/>
          <w:lang w:val="en-US"/>
        </w:rPr>
        <w:t>pace</w:t>
      </w:r>
      <w:r w:rsidRPr="00EE5A95">
        <w:rPr>
          <w:rFonts w:eastAsia="Arial" w:cs="Arial"/>
          <w:spacing w:val="-6"/>
          <w:sz w:val="20"/>
          <w:szCs w:val="20"/>
          <w:lang w:val="en-US"/>
        </w:rPr>
        <w:t xml:space="preserve"> </w:t>
      </w:r>
      <w:r w:rsidRPr="00EE5A95">
        <w:rPr>
          <w:rFonts w:eastAsia="Arial" w:cs="Arial"/>
          <w:sz w:val="20"/>
          <w:szCs w:val="20"/>
          <w:lang w:val="en-US"/>
        </w:rPr>
        <w:t>for the holders of Resident Permits and Visitor Permits and Non-Residential</w:t>
      </w:r>
      <w:r w:rsidRPr="00EE5A95">
        <w:rPr>
          <w:rFonts w:eastAsia="Arial" w:cs="Arial"/>
          <w:spacing w:val="-15"/>
          <w:sz w:val="20"/>
          <w:szCs w:val="20"/>
          <w:lang w:val="en-US"/>
        </w:rPr>
        <w:t xml:space="preserve"> </w:t>
      </w:r>
      <w:r w:rsidRPr="00EE5A95">
        <w:rPr>
          <w:rFonts w:eastAsia="Arial" w:cs="Arial"/>
          <w:sz w:val="20"/>
          <w:szCs w:val="20"/>
          <w:lang w:val="en-US"/>
        </w:rPr>
        <w:t>Permits</w:t>
      </w:r>
      <w:r w:rsidRPr="00EE5A95">
        <w:rPr>
          <w:rFonts w:eastAsia="Arial" w:cs="Arial"/>
          <w:spacing w:val="-12"/>
          <w:sz w:val="20"/>
          <w:szCs w:val="20"/>
          <w:lang w:val="en-US"/>
        </w:rPr>
        <w:t xml:space="preserve"> </w:t>
      </w:r>
      <w:r w:rsidRPr="00EE5A95">
        <w:rPr>
          <w:rFonts w:eastAsia="Arial" w:cs="Arial"/>
          <w:sz w:val="20"/>
          <w:szCs w:val="20"/>
          <w:lang w:val="en-US"/>
        </w:rPr>
        <w:t>during</w:t>
      </w:r>
      <w:r w:rsidRPr="00EE5A95">
        <w:rPr>
          <w:rFonts w:eastAsia="Arial" w:cs="Arial"/>
          <w:spacing w:val="-12"/>
          <w:sz w:val="20"/>
          <w:szCs w:val="20"/>
          <w:lang w:val="en-US"/>
        </w:rPr>
        <w:t xml:space="preserve"> </w:t>
      </w:r>
      <w:r w:rsidRPr="00EE5A95">
        <w:rPr>
          <w:rFonts w:eastAsia="Arial" w:cs="Arial"/>
          <w:sz w:val="20"/>
          <w:szCs w:val="20"/>
          <w:lang w:val="en-US"/>
        </w:rPr>
        <w:t>the</w:t>
      </w:r>
      <w:r w:rsidRPr="00EE5A95">
        <w:rPr>
          <w:rFonts w:eastAsia="Arial" w:cs="Arial"/>
          <w:spacing w:val="-14"/>
          <w:sz w:val="20"/>
          <w:szCs w:val="20"/>
          <w:lang w:val="en-US"/>
        </w:rPr>
        <w:t xml:space="preserve"> </w:t>
      </w:r>
      <w:r w:rsidRPr="00EE5A95">
        <w:rPr>
          <w:rFonts w:eastAsia="Arial" w:cs="Arial"/>
          <w:sz w:val="20"/>
          <w:szCs w:val="20"/>
          <w:lang w:val="en-US"/>
        </w:rPr>
        <w:t>Charge</w:t>
      </w:r>
      <w:r w:rsidRPr="00EE5A95">
        <w:rPr>
          <w:rFonts w:eastAsia="Arial" w:cs="Arial"/>
          <w:spacing w:val="-12"/>
          <w:sz w:val="20"/>
          <w:szCs w:val="20"/>
          <w:lang w:val="en-US"/>
        </w:rPr>
        <w:t xml:space="preserve"> </w:t>
      </w:r>
      <w:r w:rsidRPr="00EE5A95">
        <w:rPr>
          <w:rFonts w:eastAsia="Arial" w:cs="Arial"/>
          <w:sz w:val="20"/>
          <w:szCs w:val="20"/>
          <w:lang w:val="en-US"/>
        </w:rPr>
        <w:t>Period;</w:t>
      </w:r>
      <w:r w:rsidRPr="00EE5A95">
        <w:rPr>
          <w:rFonts w:eastAsia="Arial" w:cs="Arial"/>
          <w:spacing w:val="-12"/>
          <w:sz w:val="20"/>
          <w:szCs w:val="20"/>
          <w:lang w:val="en-US"/>
        </w:rPr>
        <w:t xml:space="preserve"> </w:t>
      </w:r>
      <w:r w:rsidRPr="00EE5A95">
        <w:rPr>
          <w:rFonts w:eastAsia="Arial" w:cs="Arial"/>
          <w:spacing w:val="-5"/>
          <w:sz w:val="20"/>
          <w:szCs w:val="20"/>
          <w:lang w:val="en-US"/>
        </w:rPr>
        <w:t>and</w:t>
      </w:r>
    </w:p>
    <w:p w14:paraId="34D97193" w14:textId="77777777" w:rsidR="00343CA9" w:rsidRPr="00EE5A95" w:rsidRDefault="00343CA9" w:rsidP="004C2C86">
      <w:pPr>
        <w:widowControl w:val="0"/>
        <w:numPr>
          <w:ilvl w:val="2"/>
          <w:numId w:val="68"/>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It</w:t>
      </w:r>
      <w:r w:rsidRPr="00EE5A95">
        <w:rPr>
          <w:rFonts w:eastAsia="Arial" w:cs="Arial"/>
          <w:spacing w:val="-3"/>
          <w:sz w:val="20"/>
          <w:szCs w:val="20"/>
          <w:lang w:val="en-US"/>
        </w:rPr>
        <w:t xml:space="preserve"> </w:t>
      </w: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z w:val="20"/>
          <w:szCs w:val="20"/>
          <w:lang w:val="en-US"/>
        </w:rPr>
        <w:t>reasonably</w:t>
      </w:r>
      <w:r w:rsidRPr="00EE5A95">
        <w:rPr>
          <w:rFonts w:eastAsia="Arial" w:cs="Arial"/>
          <w:spacing w:val="-3"/>
          <w:sz w:val="20"/>
          <w:szCs w:val="20"/>
          <w:lang w:val="en-US"/>
        </w:rPr>
        <w:t xml:space="preserve"> </w:t>
      </w:r>
      <w:r w:rsidRPr="00EE5A95">
        <w:rPr>
          <w:rFonts w:eastAsia="Arial" w:cs="Arial"/>
          <w:sz w:val="20"/>
          <w:szCs w:val="20"/>
          <w:lang w:val="en-US"/>
        </w:rPr>
        <w:t>necessary</w:t>
      </w:r>
      <w:r w:rsidRPr="00EE5A95">
        <w:rPr>
          <w:rFonts w:eastAsia="Arial" w:cs="Arial"/>
          <w:spacing w:val="-3"/>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issue</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Public</w:t>
      </w:r>
      <w:r w:rsidRPr="00EE5A95">
        <w:rPr>
          <w:rFonts w:eastAsia="Arial" w:cs="Arial"/>
          <w:spacing w:val="-5"/>
          <w:sz w:val="20"/>
          <w:szCs w:val="20"/>
          <w:lang w:val="en-US"/>
        </w:rPr>
        <w:t xml:space="preserve"> </w:t>
      </w:r>
      <w:r w:rsidRPr="00EE5A95">
        <w:rPr>
          <w:rFonts w:eastAsia="Arial" w:cs="Arial"/>
          <w:sz w:val="20"/>
          <w:szCs w:val="20"/>
          <w:lang w:val="en-US"/>
        </w:rPr>
        <w:t>Authority</w:t>
      </w:r>
      <w:r w:rsidRPr="00EE5A95">
        <w:rPr>
          <w:rFonts w:eastAsia="Arial" w:cs="Arial"/>
          <w:spacing w:val="-5"/>
          <w:sz w:val="20"/>
          <w:szCs w:val="20"/>
          <w:lang w:val="en-US"/>
        </w:rPr>
        <w:t xml:space="preserve"> </w:t>
      </w:r>
      <w:r w:rsidRPr="00EE5A95">
        <w:rPr>
          <w:rFonts w:eastAsia="Arial" w:cs="Arial"/>
          <w:sz w:val="20"/>
          <w:szCs w:val="20"/>
          <w:lang w:val="en-US"/>
        </w:rPr>
        <w:t>Permit</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facilitate the operations of the Public Authority.</w:t>
      </w:r>
    </w:p>
    <w:p w14:paraId="00CE979C" w14:textId="717872CF" w:rsidR="00343CA9" w:rsidRPr="00EE5A95" w:rsidRDefault="00343CA9" w:rsidP="004C2C86">
      <w:pPr>
        <w:widowControl w:val="0"/>
        <w:numPr>
          <w:ilvl w:val="0"/>
          <w:numId w:val="129"/>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factors</w:t>
      </w:r>
      <w:r w:rsidRPr="00EE5A95">
        <w:rPr>
          <w:rFonts w:eastAsia="Arial" w:cs="Arial"/>
          <w:spacing w:val="-4"/>
          <w:sz w:val="20"/>
          <w:szCs w:val="20"/>
          <w:lang w:val="en-US"/>
        </w:rPr>
        <w:t xml:space="preserve"> </w:t>
      </w:r>
      <w:r w:rsidRPr="00EE5A95">
        <w:rPr>
          <w:rFonts w:eastAsia="Arial" w:cs="Arial"/>
          <w:sz w:val="20"/>
          <w:szCs w:val="20"/>
          <w:lang w:val="en-US"/>
        </w:rPr>
        <w:t>referred</w:t>
      </w:r>
      <w:r w:rsidRPr="00EE5A95">
        <w:rPr>
          <w:rFonts w:eastAsia="Arial" w:cs="Arial"/>
          <w:spacing w:val="-5"/>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sub-paragraph</w:t>
      </w:r>
      <w:r w:rsidRPr="00EE5A95">
        <w:rPr>
          <w:rFonts w:eastAsia="Arial" w:cs="Arial"/>
          <w:spacing w:val="-4"/>
          <w:sz w:val="20"/>
          <w:szCs w:val="20"/>
          <w:lang w:val="en-US"/>
        </w:rPr>
        <w:t xml:space="preserve"> </w:t>
      </w:r>
      <w:r w:rsidRPr="00EE5A95">
        <w:rPr>
          <w:rFonts w:eastAsia="Arial" w:cs="Arial"/>
          <w:sz w:val="20"/>
          <w:szCs w:val="20"/>
          <w:lang w:val="en-US"/>
        </w:rPr>
        <w:t>(2)(b)</w:t>
      </w:r>
      <w:r w:rsidRPr="00EE5A95">
        <w:rPr>
          <w:rFonts w:eastAsia="Arial" w:cs="Arial"/>
          <w:spacing w:val="-5"/>
          <w:sz w:val="20"/>
          <w:szCs w:val="20"/>
          <w:lang w:val="en-US"/>
        </w:rPr>
        <w:t xml:space="preserve"> </w:t>
      </w:r>
      <w:r w:rsidRPr="00EE5A95">
        <w:rPr>
          <w:rFonts w:eastAsia="Arial" w:cs="Arial"/>
          <w:spacing w:val="-4"/>
          <w:sz w:val="20"/>
          <w:szCs w:val="20"/>
          <w:lang w:val="en-US"/>
        </w:rPr>
        <w:t>are:</w:t>
      </w:r>
    </w:p>
    <w:p w14:paraId="109AE363" w14:textId="77777777" w:rsidR="00343CA9" w:rsidRPr="00EE5A95" w:rsidRDefault="00343CA9" w:rsidP="004C2C86">
      <w:pPr>
        <w:widowControl w:val="0"/>
        <w:numPr>
          <w:ilvl w:val="0"/>
          <w:numId w:val="130"/>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number</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2"/>
          <w:sz w:val="20"/>
          <w:szCs w:val="20"/>
          <w:lang w:val="en-US"/>
        </w:rPr>
        <w:t xml:space="preserve"> </w:t>
      </w:r>
      <w:r w:rsidRPr="00EE5A95">
        <w:rPr>
          <w:rFonts w:eastAsia="Arial" w:cs="Arial"/>
          <w:sz w:val="20"/>
          <w:szCs w:val="20"/>
          <w:lang w:val="en-US"/>
        </w:rPr>
        <w:t>Public</w:t>
      </w:r>
      <w:r w:rsidRPr="00EE5A95">
        <w:rPr>
          <w:rFonts w:eastAsia="Arial" w:cs="Arial"/>
          <w:spacing w:val="-6"/>
          <w:sz w:val="20"/>
          <w:szCs w:val="20"/>
          <w:lang w:val="en-US"/>
        </w:rPr>
        <w:t xml:space="preserve"> </w:t>
      </w:r>
      <w:r w:rsidRPr="00EE5A95">
        <w:rPr>
          <w:rFonts w:eastAsia="Arial" w:cs="Arial"/>
          <w:sz w:val="20"/>
          <w:szCs w:val="20"/>
          <w:lang w:val="en-US"/>
        </w:rPr>
        <w:t>Authority</w:t>
      </w:r>
      <w:r w:rsidRPr="00EE5A95">
        <w:rPr>
          <w:rFonts w:eastAsia="Arial" w:cs="Arial"/>
          <w:spacing w:val="-2"/>
          <w:sz w:val="20"/>
          <w:szCs w:val="20"/>
          <w:lang w:val="en-US"/>
        </w:rPr>
        <w:t xml:space="preserve"> </w:t>
      </w:r>
      <w:r w:rsidRPr="00EE5A95">
        <w:rPr>
          <w:rFonts w:eastAsia="Arial" w:cs="Arial"/>
          <w:sz w:val="20"/>
          <w:szCs w:val="20"/>
          <w:lang w:val="en-US"/>
        </w:rPr>
        <w:t>Permits</w:t>
      </w:r>
      <w:r w:rsidRPr="00EE5A95">
        <w:rPr>
          <w:rFonts w:eastAsia="Arial" w:cs="Arial"/>
          <w:spacing w:val="-3"/>
          <w:sz w:val="20"/>
          <w:szCs w:val="20"/>
          <w:lang w:val="en-US"/>
        </w:rPr>
        <w:t xml:space="preserve"> </w:t>
      </w:r>
      <w:r w:rsidRPr="00EE5A95">
        <w:rPr>
          <w:rFonts w:eastAsia="Arial" w:cs="Arial"/>
          <w:sz w:val="20"/>
          <w:szCs w:val="20"/>
          <w:lang w:val="en-US"/>
        </w:rPr>
        <w:t>previously</w:t>
      </w:r>
      <w:r w:rsidRPr="00EE5A95">
        <w:rPr>
          <w:rFonts w:eastAsia="Arial" w:cs="Arial"/>
          <w:spacing w:val="-4"/>
          <w:sz w:val="20"/>
          <w:szCs w:val="20"/>
          <w:lang w:val="en-US"/>
        </w:rPr>
        <w:t xml:space="preserve"> </w:t>
      </w:r>
      <w:r w:rsidRPr="00EE5A95">
        <w:rPr>
          <w:rFonts w:eastAsia="Arial" w:cs="Arial"/>
          <w:sz w:val="20"/>
          <w:szCs w:val="20"/>
          <w:lang w:val="en-US"/>
        </w:rPr>
        <w:t>issued</w:t>
      </w:r>
      <w:r w:rsidRPr="00EE5A95">
        <w:rPr>
          <w:rFonts w:eastAsia="Arial" w:cs="Arial"/>
          <w:spacing w:val="-2"/>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that</w:t>
      </w:r>
      <w:r w:rsidRPr="00EE5A95">
        <w:rPr>
          <w:rFonts w:eastAsia="Arial" w:cs="Arial"/>
          <w:spacing w:val="-4"/>
          <w:sz w:val="20"/>
          <w:szCs w:val="20"/>
          <w:lang w:val="en-US"/>
        </w:rPr>
        <w:t xml:space="preserve"> </w:t>
      </w:r>
      <w:r w:rsidRPr="00EE5A95">
        <w:rPr>
          <w:rFonts w:eastAsia="Arial" w:cs="Arial"/>
          <w:sz w:val="20"/>
          <w:szCs w:val="20"/>
          <w:lang w:val="en-US"/>
        </w:rPr>
        <w:t>Public Authority; and</w:t>
      </w:r>
    </w:p>
    <w:p w14:paraId="21120AC9" w14:textId="006FF533" w:rsidR="00343CA9" w:rsidRPr="00EE5A95" w:rsidRDefault="00343CA9" w:rsidP="004C2C86">
      <w:pPr>
        <w:widowControl w:val="0"/>
        <w:numPr>
          <w:ilvl w:val="0"/>
          <w:numId w:val="130"/>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 xml:space="preserve">The number of Parking Permits previously issued for the Parking Zone </w:t>
      </w:r>
      <w:r w:rsidR="001606CB">
        <w:rPr>
          <w:rFonts w:eastAsia="Arial" w:cs="Arial"/>
          <w:sz w:val="20"/>
          <w:szCs w:val="20"/>
          <w:lang w:val="en-US"/>
        </w:rPr>
        <w:t>Identifier</w:t>
      </w:r>
      <w:r w:rsidRPr="00EE5A95">
        <w:rPr>
          <w:rFonts w:eastAsia="Arial" w:cs="Arial"/>
          <w:sz w:val="20"/>
          <w:szCs w:val="20"/>
          <w:lang w:val="en-US"/>
        </w:rPr>
        <w:t xml:space="preserve"> in which</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Public</w:t>
      </w:r>
      <w:r w:rsidRPr="00EE5A95">
        <w:rPr>
          <w:rFonts w:eastAsia="Arial" w:cs="Arial"/>
          <w:spacing w:val="-3"/>
          <w:sz w:val="20"/>
          <w:szCs w:val="20"/>
          <w:lang w:val="en-US"/>
        </w:rPr>
        <w:t xml:space="preserve"> </w:t>
      </w:r>
      <w:r w:rsidRPr="00EE5A95">
        <w:rPr>
          <w:rFonts w:eastAsia="Arial" w:cs="Arial"/>
          <w:sz w:val="20"/>
          <w:szCs w:val="20"/>
          <w:lang w:val="en-US"/>
        </w:rPr>
        <w:t>Authority</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would</w:t>
      </w:r>
      <w:r w:rsidRPr="00EE5A95">
        <w:rPr>
          <w:rFonts w:eastAsia="Arial" w:cs="Arial"/>
          <w:spacing w:val="-3"/>
          <w:sz w:val="20"/>
          <w:szCs w:val="20"/>
          <w:lang w:val="en-US"/>
        </w:rPr>
        <w:t xml:space="preserve"> </w:t>
      </w:r>
      <w:r w:rsidRPr="00EE5A95">
        <w:rPr>
          <w:rFonts w:eastAsia="Arial" w:cs="Arial"/>
          <w:sz w:val="20"/>
          <w:szCs w:val="20"/>
          <w:lang w:val="en-US"/>
        </w:rPr>
        <w:t>be</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6"/>
          <w:sz w:val="20"/>
          <w:szCs w:val="20"/>
          <w:lang w:val="en-US"/>
        </w:rPr>
        <w:t xml:space="preserve"> </w:t>
      </w:r>
      <w:r w:rsidRPr="00EE5A95">
        <w:rPr>
          <w:rFonts w:eastAsia="Arial" w:cs="Arial"/>
          <w:sz w:val="20"/>
          <w:szCs w:val="20"/>
          <w:lang w:val="en-US"/>
        </w:rPr>
        <w:t>Valid</w:t>
      </w:r>
      <w:r w:rsidRPr="00EE5A95">
        <w:rPr>
          <w:rFonts w:eastAsia="Arial" w:cs="Arial"/>
          <w:spacing w:val="-3"/>
          <w:sz w:val="20"/>
          <w:szCs w:val="20"/>
          <w:lang w:val="en-US"/>
        </w:rPr>
        <w:t xml:space="preserve"> </w:t>
      </w:r>
      <w:r w:rsidRPr="00EE5A95">
        <w:rPr>
          <w:rFonts w:eastAsia="Arial" w:cs="Arial"/>
          <w:sz w:val="20"/>
          <w:szCs w:val="20"/>
          <w:lang w:val="en-US"/>
        </w:rPr>
        <w:t>Public</w:t>
      </w:r>
      <w:r w:rsidRPr="00EE5A95">
        <w:rPr>
          <w:rFonts w:eastAsia="Arial" w:cs="Arial"/>
          <w:spacing w:val="-3"/>
          <w:sz w:val="20"/>
          <w:szCs w:val="20"/>
          <w:lang w:val="en-US"/>
        </w:rPr>
        <w:t xml:space="preserve"> </w:t>
      </w:r>
      <w:r w:rsidRPr="00EE5A95">
        <w:rPr>
          <w:rFonts w:eastAsia="Arial" w:cs="Arial"/>
          <w:sz w:val="20"/>
          <w:szCs w:val="20"/>
          <w:lang w:val="en-US"/>
        </w:rPr>
        <w:t>Authority</w:t>
      </w:r>
      <w:r w:rsidRPr="00EE5A95">
        <w:rPr>
          <w:rFonts w:eastAsia="Arial" w:cs="Arial"/>
          <w:spacing w:val="-5"/>
          <w:sz w:val="20"/>
          <w:szCs w:val="20"/>
          <w:lang w:val="en-US"/>
        </w:rPr>
        <w:t xml:space="preserve"> </w:t>
      </w:r>
      <w:r w:rsidRPr="00EE5A95">
        <w:rPr>
          <w:rFonts w:eastAsia="Arial" w:cs="Arial"/>
          <w:sz w:val="20"/>
          <w:szCs w:val="20"/>
          <w:lang w:val="en-US"/>
        </w:rPr>
        <w:t>Permit.</w:t>
      </w:r>
    </w:p>
    <w:p w14:paraId="4C347A60" w14:textId="77777777" w:rsidR="00343CA9" w:rsidRPr="00EE5A95" w:rsidRDefault="00343CA9" w:rsidP="004C2C86">
      <w:pPr>
        <w:widowControl w:val="0"/>
        <w:numPr>
          <w:ilvl w:val="0"/>
          <w:numId w:val="129"/>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7"/>
          <w:sz w:val="20"/>
          <w:szCs w:val="20"/>
          <w:lang w:val="en-US"/>
        </w:rPr>
        <w:t xml:space="preserve"> </w:t>
      </w:r>
      <w:r w:rsidRPr="00EE5A95">
        <w:rPr>
          <w:rFonts w:eastAsia="Arial" w:cs="Arial"/>
          <w:sz w:val="20"/>
          <w:szCs w:val="20"/>
          <w:lang w:val="en-US"/>
        </w:rPr>
        <w:t>Public</w:t>
      </w:r>
      <w:r w:rsidRPr="00EE5A95">
        <w:rPr>
          <w:rFonts w:eastAsia="Arial" w:cs="Arial"/>
          <w:spacing w:val="-8"/>
          <w:sz w:val="20"/>
          <w:szCs w:val="20"/>
          <w:lang w:val="en-US"/>
        </w:rPr>
        <w:t xml:space="preserve"> </w:t>
      </w:r>
      <w:r w:rsidRPr="00EE5A95">
        <w:rPr>
          <w:rFonts w:eastAsia="Arial" w:cs="Arial"/>
          <w:sz w:val="20"/>
          <w:szCs w:val="20"/>
          <w:lang w:val="en-US"/>
        </w:rPr>
        <w:t>Authority</w:t>
      </w:r>
      <w:r w:rsidRPr="00EE5A95">
        <w:rPr>
          <w:rFonts w:eastAsia="Arial" w:cs="Arial"/>
          <w:spacing w:val="-8"/>
          <w:sz w:val="20"/>
          <w:szCs w:val="20"/>
          <w:lang w:val="en-US"/>
        </w:rPr>
        <w:t xml:space="preserve"> </w:t>
      </w:r>
      <w:r w:rsidRPr="00EE5A95">
        <w:rPr>
          <w:rFonts w:eastAsia="Arial" w:cs="Arial"/>
          <w:sz w:val="20"/>
          <w:szCs w:val="20"/>
          <w:lang w:val="en-US"/>
        </w:rPr>
        <w:t>Permit</w:t>
      </w:r>
      <w:r w:rsidRPr="00EE5A95">
        <w:rPr>
          <w:rFonts w:eastAsia="Arial" w:cs="Arial"/>
          <w:spacing w:val="-8"/>
          <w:sz w:val="20"/>
          <w:szCs w:val="20"/>
          <w:lang w:val="en-US"/>
        </w:rPr>
        <w:t xml:space="preserve"> </w:t>
      </w:r>
      <w:r w:rsidRPr="00EE5A95">
        <w:rPr>
          <w:rFonts w:eastAsia="Arial" w:cs="Arial"/>
          <w:sz w:val="20"/>
          <w:szCs w:val="20"/>
          <w:lang w:val="en-US"/>
        </w:rPr>
        <w:t>Offer</w:t>
      </w:r>
      <w:r w:rsidRPr="00EE5A95">
        <w:rPr>
          <w:rFonts w:eastAsia="Arial" w:cs="Arial"/>
          <w:spacing w:val="-7"/>
          <w:sz w:val="20"/>
          <w:szCs w:val="20"/>
          <w:lang w:val="en-US"/>
        </w:rPr>
        <w:t xml:space="preserve"> </w:t>
      </w:r>
      <w:r w:rsidRPr="00EE5A95">
        <w:rPr>
          <w:rFonts w:eastAsia="Arial" w:cs="Arial"/>
          <w:spacing w:val="-2"/>
          <w:sz w:val="20"/>
          <w:szCs w:val="20"/>
          <w:lang w:val="en-US"/>
        </w:rPr>
        <w:t>shall:</w:t>
      </w:r>
    </w:p>
    <w:p w14:paraId="1447A3A9" w14:textId="77777777" w:rsidR="00343CA9" w:rsidRPr="00EE5A95" w:rsidRDefault="00343CA9" w:rsidP="004C2C86">
      <w:pPr>
        <w:widowControl w:val="0"/>
        <w:numPr>
          <w:ilvl w:val="0"/>
          <w:numId w:val="131"/>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Set</w:t>
      </w:r>
      <w:r w:rsidRPr="00EE5A95">
        <w:rPr>
          <w:rFonts w:eastAsia="Arial" w:cs="Arial"/>
          <w:spacing w:val="-2"/>
          <w:sz w:val="20"/>
          <w:szCs w:val="20"/>
          <w:lang w:val="en-US"/>
        </w:rPr>
        <w:t xml:space="preserve"> </w:t>
      </w:r>
      <w:r w:rsidRPr="00EE5A95">
        <w:rPr>
          <w:rFonts w:eastAsia="Arial" w:cs="Arial"/>
          <w:sz w:val="20"/>
          <w:szCs w:val="20"/>
          <w:lang w:val="en-US"/>
        </w:rPr>
        <w:t>out</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terms</w:t>
      </w:r>
      <w:r w:rsidRPr="00EE5A95">
        <w:rPr>
          <w:rFonts w:eastAsia="Arial" w:cs="Arial"/>
          <w:spacing w:val="-5"/>
          <w:sz w:val="20"/>
          <w:szCs w:val="20"/>
          <w:lang w:val="en-US"/>
        </w:rPr>
        <w:t xml:space="preserve"> </w:t>
      </w:r>
      <w:r w:rsidRPr="00EE5A95">
        <w:rPr>
          <w:rFonts w:eastAsia="Arial" w:cs="Arial"/>
          <w:sz w:val="20"/>
          <w:szCs w:val="20"/>
          <w:lang w:val="en-US"/>
        </w:rPr>
        <w:t>and</w:t>
      </w:r>
      <w:r w:rsidRPr="00EE5A95">
        <w:rPr>
          <w:rFonts w:eastAsia="Arial" w:cs="Arial"/>
          <w:spacing w:val="-4"/>
          <w:sz w:val="20"/>
          <w:szCs w:val="20"/>
          <w:lang w:val="en-US"/>
        </w:rPr>
        <w:t xml:space="preserve"> </w:t>
      </w:r>
      <w:r w:rsidRPr="00EE5A95">
        <w:rPr>
          <w:rFonts w:eastAsia="Arial" w:cs="Arial"/>
          <w:sz w:val="20"/>
          <w:szCs w:val="20"/>
          <w:lang w:val="en-US"/>
        </w:rPr>
        <w:t>conditions</w:t>
      </w:r>
      <w:r w:rsidRPr="00EE5A95">
        <w:rPr>
          <w:rFonts w:eastAsia="Arial" w:cs="Arial"/>
          <w:spacing w:val="-2"/>
          <w:sz w:val="20"/>
          <w:szCs w:val="20"/>
          <w:lang w:val="en-US"/>
        </w:rPr>
        <w:t xml:space="preserve"> </w:t>
      </w:r>
      <w:r w:rsidRPr="00EE5A95">
        <w:rPr>
          <w:rFonts w:eastAsia="Arial" w:cs="Arial"/>
          <w:sz w:val="20"/>
          <w:szCs w:val="20"/>
          <w:lang w:val="en-US"/>
        </w:rPr>
        <w:t>on</w:t>
      </w:r>
      <w:r w:rsidRPr="00EE5A95">
        <w:rPr>
          <w:rFonts w:eastAsia="Arial" w:cs="Arial"/>
          <w:spacing w:val="-2"/>
          <w:sz w:val="20"/>
          <w:szCs w:val="20"/>
          <w:lang w:val="en-US"/>
        </w:rPr>
        <w:t xml:space="preserve"> </w:t>
      </w:r>
      <w:r w:rsidRPr="00EE5A95">
        <w:rPr>
          <w:rFonts w:eastAsia="Arial" w:cs="Arial"/>
          <w:sz w:val="20"/>
          <w:szCs w:val="20"/>
          <w:lang w:val="en-US"/>
        </w:rPr>
        <w:t>which</w:t>
      </w:r>
      <w:r w:rsidRPr="00EE5A95">
        <w:rPr>
          <w:rFonts w:eastAsia="Arial" w:cs="Arial"/>
          <w:spacing w:val="-4"/>
          <w:sz w:val="20"/>
          <w:szCs w:val="20"/>
          <w:lang w:val="en-US"/>
        </w:rPr>
        <w:t xml:space="preserve"> </w:t>
      </w:r>
      <w:r w:rsidRPr="00EE5A95">
        <w:rPr>
          <w:rFonts w:eastAsia="Arial" w:cs="Arial"/>
          <w:sz w:val="20"/>
          <w:szCs w:val="20"/>
          <w:lang w:val="en-US"/>
        </w:rPr>
        <w:t>a Public</w:t>
      </w:r>
      <w:r w:rsidRPr="00EE5A95">
        <w:rPr>
          <w:rFonts w:eastAsia="Arial" w:cs="Arial"/>
          <w:spacing w:val="-2"/>
          <w:sz w:val="20"/>
          <w:szCs w:val="20"/>
          <w:lang w:val="en-US"/>
        </w:rPr>
        <w:t xml:space="preserve"> </w:t>
      </w:r>
      <w:r w:rsidRPr="00EE5A95">
        <w:rPr>
          <w:rFonts w:eastAsia="Arial" w:cs="Arial"/>
          <w:sz w:val="20"/>
          <w:szCs w:val="20"/>
          <w:lang w:val="en-US"/>
        </w:rPr>
        <w:t>Authority</w:t>
      </w:r>
      <w:r w:rsidRPr="00EE5A95">
        <w:rPr>
          <w:rFonts w:eastAsia="Arial" w:cs="Arial"/>
          <w:spacing w:val="-2"/>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is</w:t>
      </w:r>
      <w:r w:rsidRPr="00EE5A95">
        <w:rPr>
          <w:rFonts w:eastAsia="Arial" w:cs="Arial"/>
          <w:spacing w:val="-2"/>
          <w:sz w:val="20"/>
          <w:szCs w:val="20"/>
          <w:lang w:val="en-US"/>
        </w:rPr>
        <w:t xml:space="preserve"> </w:t>
      </w:r>
      <w:r w:rsidRPr="00EE5A95">
        <w:rPr>
          <w:rFonts w:eastAsia="Arial" w:cs="Arial"/>
          <w:sz w:val="20"/>
          <w:szCs w:val="20"/>
          <w:lang w:val="en-US"/>
        </w:rPr>
        <w:t xml:space="preserve">being </w:t>
      </w:r>
      <w:proofErr w:type="gramStart"/>
      <w:r w:rsidRPr="00EE5A95">
        <w:rPr>
          <w:rFonts w:eastAsia="Arial" w:cs="Arial"/>
          <w:spacing w:val="-2"/>
          <w:sz w:val="20"/>
          <w:szCs w:val="20"/>
          <w:lang w:val="en-US"/>
        </w:rPr>
        <w:t>offered;</w:t>
      </w:r>
      <w:proofErr w:type="gramEnd"/>
    </w:p>
    <w:p w14:paraId="1B5E400C" w14:textId="555CA191" w:rsidR="00343CA9" w:rsidRPr="00EE5A95" w:rsidRDefault="00343CA9" w:rsidP="004C2C86">
      <w:pPr>
        <w:widowControl w:val="0"/>
        <w:numPr>
          <w:ilvl w:val="0"/>
          <w:numId w:val="131"/>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Specify</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Parking</w:t>
      </w:r>
      <w:r w:rsidRPr="00EE5A95">
        <w:rPr>
          <w:rFonts w:eastAsia="Arial" w:cs="Arial"/>
          <w:spacing w:val="-5"/>
          <w:sz w:val="20"/>
          <w:szCs w:val="20"/>
          <w:lang w:val="en-US"/>
        </w:rPr>
        <w:t xml:space="preserve"> </w:t>
      </w:r>
      <w:r w:rsidRPr="00EE5A95">
        <w:rPr>
          <w:rFonts w:eastAsia="Arial" w:cs="Arial"/>
          <w:sz w:val="20"/>
          <w:szCs w:val="20"/>
          <w:lang w:val="en-US"/>
        </w:rPr>
        <w:t>Zone</w:t>
      </w:r>
      <w:r>
        <w:rPr>
          <w:rFonts w:eastAsia="Arial" w:cs="Arial"/>
          <w:sz w:val="20"/>
          <w:szCs w:val="20"/>
          <w:lang w:val="en-US"/>
        </w:rPr>
        <w:t xml:space="preserve"> </w:t>
      </w:r>
      <w:r w:rsidR="001606CB">
        <w:rPr>
          <w:rFonts w:eastAsia="Arial" w:cs="Arial"/>
          <w:sz w:val="20"/>
          <w:szCs w:val="20"/>
          <w:lang w:val="en-US"/>
        </w:rPr>
        <w:t>Identifier</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which</w:t>
      </w:r>
      <w:r w:rsidRPr="00EE5A95">
        <w:rPr>
          <w:rFonts w:eastAsia="Arial" w:cs="Arial"/>
          <w:spacing w:val="-3"/>
          <w:sz w:val="20"/>
          <w:szCs w:val="20"/>
          <w:lang w:val="en-US"/>
        </w:rPr>
        <w:t xml:space="preserve"> </w:t>
      </w:r>
      <w:r w:rsidRPr="00EE5A95">
        <w:rPr>
          <w:rFonts w:eastAsia="Arial" w:cs="Arial"/>
          <w:sz w:val="20"/>
          <w:szCs w:val="20"/>
          <w:lang w:val="en-US"/>
        </w:rPr>
        <w:t>the Public</w:t>
      </w:r>
      <w:r w:rsidRPr="00EE5A95">
        <w:rPr>
          <w:rFonts w:eastAsia="Arial" w:cs="Arial"/>
          <w:spacing w:val="-5"/>
          <w:sz w:val="20"/>
          <w:szCs w:val="20"/>
          <w:lang w:val="en-US"/>
        </w:rPr>
        <w:t xml:space="preserve"> </w:t>
      </w:r>
      <w:r w:rsidRPr="00EE5A95">
        <w:rPr>
          <w:rFonts w:eastAsia="Arial" w:cs="Arial"/>
          <w:sz w:val="20"/>
          <w:szCs w:val="20"/>
          <w:lang w:val="en-US"/>
        </w:rPr>
        <w:t>Authority</w:t>
      </w:r>
      <w:r w:rsidRPr="00EE5A95">
        <w:rPr>
          <w:rFonts w:eastAsia="Arial" w:cs="Arial"/>
          <w:spacing w:val="-1"/>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would</w:t>
      </w:r>
      <w:r w:rsidRPr="00EE5A95">
        <w:rPr>
          <w:rFonts w:eastAsia="Arial" w:cs="Arial"/>
          <w:spacing w:val="-5"/>
          <w:sz w:val="20"/>
          <w:szCs w:val="20"/>
          <w:lang w:val="en-US"/>
        </w:rPr>
        <w:t xml:space="preserve"> </w:t>
      </w:r>
      <w:r w:rsidRPr="00EE5A95">
        <w:rPr>
          <w:rFonts w:eastAsia="Arial" w:cs="Arial"/>
          <w:sz w:val="20"/>
          <w:szCs w:val="20"/>
          <w:lang w:val="en-US"/>
        </w:rPr>
        <w:t>be</w:t>
      </w:r>
      <w:r w:rsidRPr="00EE5A95">
        <w:rPr>
          <w:rFonts w:eastAsia="Arial" w:cs="Arial"/>
          <w:spacing w:val="-5"/>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Valid Parking Permit; and</w:t>
      </w:r>
    </w:p>
    <w:p w14:paraId="6268D539" w14:textId="6B2A538E" w:rsidR="00E67941" w:rsidRPr="00EE5A95" w:rsidRDefault="00343CA9" w:rsidP="004C2C86">
      <w:pPr>
        <w:widowControl w:val="0"/>
        <w:numPr>
          <w:ilvl w:val="0"/>
          <w:numId w:val="131"/>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Request</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relevant</w:t>
      </w:r>
      <w:r w:rsidRPr="00EE5A95">
        <w:rPr>
          <w:rFonts w:eastAsia="Arial" w:cs="Arial"/>
          <w:spacing w:val="-2"/>
          <w:sz w:val="20"/>
          <w:szCs w:val="20"/>
          <w:lang w:val="en-US"/>
        </w:rPr>
        <w:t xml:space="preserve"> </w:t>
      </w:r>
      <w:r w:rsidRPr="00EE5A95">
        <w:rPr>
          <w:rFonts w:eastAsia="Arial" w:cs="Arial"/>
          <w:sz w:val="20"/>
          <w:szCs w:val="20"/>
          <w:lang w:val="en-US"/>
        </w:rPr>
        <w:t>Public</w:t>
      </w:r>
      <w:r w:rsidRPr="00EE5A95">
        <w:rPr>
          <w:rFonts w:eastAsia="Arial" w:cs="Arial"/>
          <w:spacing w:val="-3"/>
          <w:sz w:val="20"/>
          <w:szCs w:val="20"/>
          <w:lang w:val="en-US"/>
        </w:rPr>
        <w:t xml:space="preserve"> </w:t>
      </w:r>
      <w:r w:rsidRPr="00EE5A95">
        <w:rPr>
          <w:rFonts w:eastAsia="Arial" w:cs="Arial"/>
          <w:sz w:val="20"/>
          <w:szCs w:val="20"/>
          <w:lang w:val="en-US"/>
        </w:rPr>
        <w:t>Authority</w:t>
      </w:r>
      <w:r w:rsidRPr="00EE5A95">
        <w:rPr>
          <w:rFonts w:eastAsia="Arial" w:cs="Arial"/>
          <w:spacing w:val="-1"/>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Fee</w:t>
      </w:r>
      <w:r w:rsidRPr="00EE5A95">
        <w:rPr>
          <w:rFonts w:eastAsia="Arial" w:cs="Arial"/>
          <w:spacing w:val="-3"/>
          <w:sz w:val="20"/>
          <w:szCs w:val="20"/>
          <w:lang w:val="en-US"/>
        </w:rPr>
        <w:t xml:space="preserve"> </w:t>
      </w:r>
      <w:r w:rsidRPr="00EE5A95">
        <w:rPr>
          <w:rFonts w:eastAsia="Arial" w:cs="Arial"/>
          <w:sz w:val="20"/>
          <w:szCs w:val="20"/>
          <w:lang w:val="en-US"/>
        </w:rPr>
        <w:t>from</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person</w:t>
      </w:r>
      <w:r w:rsidRPr="00EE5A95">
        <w:rPr>
          <w:rFonts w:eastAsia="Arial" w:cs="Arial"/>
          <w:spacing w:val="-5"/>
          <w:sz w:val="20"/>
          <w:szCs w:val="20"/>
          <w:lang w:val="en-US"/>
        </w:rPr>
        <w:t xml:space="preserve"> </w:t>
      </w:r>
      <w:r w:rsidRPr="00EE5A95">
        <w:rPr>
          <w:rFonts w:eastAsia="Arial" w:cs="Arial"/>
          <w:sz w:val="20"/>
          <w:szCs w:val="20"/>
          <w:lang w:val="en-US"/>
        </w:rPr>
        <w:t>making</w:t>
      </w:r>
      <w:r w:rsidRPr="00EE5A95">
        <w:rPr>
          <w:rFonts w:eastAsia="Arial" w:cs="Arial"/>
          <w:spacing w:val="-2"/>
          <w:sz w:val="20"/>
          <w:szCs w:val="20"/>
          <w:lang w:val="en-US"/>
        </w:rPr>
        <w:t xml:space="preserve"> </w:t>
      </w:r>
      <w:r w:rsidRPr="00EE5A95">
        <w:rPr>
          <w:rFonts w:eastAsia="Arial" w:cs="Arial"/>
          <w:sz w:val="20"/>
          <w:szCs w:val="20"/>
          <w:lang w:val="en-US"/>
        </w:rPr>
        <w:t>the Public Authority Permit Application.</w:t>
      </w:r>
    </w:p>
    <w:p w14:paraId="6F7F53A5" w14:textId="621E49B7" w:rsidR="00E83C3F" w:rsidRPr="00EE5A95" w:rsidRDefault="00E67941" w:rsidP="004C2C86">
      <w:pPr>
        <w:widowControl w:val="0"/>
        <w:autoSpaceDE w:val="0"/>
        <w:autoSpaceDN w:val="0"/>
        <w:spacing w:after="120" w:line="240" w:lineRule="auto"/>
        <w:outlineLvl w:val="3"/>
        <w:rPr>
          <w:rFonts w:cs="Arial"/>
          <w:b/>
          <w:bCs/>
          <w:sz w:val="20"/>
          <w:szCs w:val="20"/>
        </w:rPr>
      </w:pPr>
      <w:r w:rsidRPr="00EE5A95">
        <w:rPr>
          <w:rFonts w:cs="Arial"/>
          <w:b/>
          <w:bCs/>
          <w:sz w:val="20"/>
          <w:szCs w:val="20"/>
        </w:rPr>
        <w:t>ACCEPTANCE OF PUBLIC AUTH</w:t>
      </w:r>
      <w:r w:rsidR="003D5A81">
        <w:rPr>
          <w:rFonts w:cs="Arial"/>
          <w:b/>
          <w:bCs/>
          <w:sz w:val="20"/>
          <w:szCs w:val="20"/>
        </w:rPr>
        <w:t>O</w:t>
      </w:r>
      <w:r w:rsidRPr="00EE5A95">
        <w:rPr>
          <w:rFonts w:cs="Arial"/>
          <w:b/>
          <w:bCs/>
          <w:sz w:val="20"/>
          <w:szCs w:val="20"/>
        </w:rPr>
        <w:t>RITY PERMIT OFFER</w:t>
      </w:r>
    </w:p>
    <w:p w14:paraId="02B8DC81" w14:textId="3ACC7E39" w:rsidR="00E83C3F" w:rsidRPr="00EE5A95" w:rsidRDefault="001C528B"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E83C3F" w:rsidRPr="00EE5A95">
        <w:rPr>
          <w:rFonts w:eastAsia="Arial" w:cs="Arial"/>
          <w:sz w:val="20"/>
          <w:szCs w:val="20"/>
          <w:lang w:val="en-US"/>
        </w:rPr>
        <w:t>A</w:t>
      </w:r>
      <w:r w:rsidR="00E83C3F" w:rsidRPr="00EE5A95">
        <w:rPr>
          <w:rFonts w:eastAsia="Arial" w:cs="Arial"/>
          <w:spacing w:val="-3"/>
          <w:sz w:val="20"/>
          <w:szCs w:val="20"/>
          <w:lang w:val="en-US"/>
        </w:rPr>
        <w:t xml:space="preserve"> </w:t>
      </w:r>
      <w:r w:rsidR="00E83C3F" w:rsidRPr="00EE5A95">
        <w:rPr>
          <w:rFonts w:eastAsia="Arial" w:cs="Arial"/>
          <w:sz w:val="20"/>
          <w:szCs w:val="20"/>
          <w:lang w:val="en-US"/>
        </w:rPr>
        <w:t>person</w:t>
      </w:r>
      <w:r w:rsidR="00E83C3F" w:rsidRPr="00EE5A95">
        <w:rPr>
          <w:rFonts w:eastAsia="Arial" w:cs="Arial"/>
          <w:spacing w:val="-5"/>
          <w:sz w:val="20"/>
          <w:szCs w:val="20"/>
          <w:lang w:val="en-US"/>
        </w:rPr>
        <w:t xml:space="preserve"> </w:t>
      </w:r>
      <w:r w:rsidR="00E83C3F" w:rsidRPr="00EE5A95">
        <w:rPr>
          <w:rFonts w:eastAsia="Arial" w:cs="Arial"/>
          <w:sz w:val="20"/>
          <w:szCs w:val="20"/>
          <w:lang w:val="en-US"/>
        </w:rPr>
        <w:t>may</w:t>
      </w:r>
      <w:r w:rsidR="00E83C3F" w:rsidRPr="00EE5A95">
        <w:rPr>
          <w:rFonts w:eastAsia="Arial" w:cs="Arial"/>
          <w:spacing w:val="-5"/>
          <w:sz w:val="20"/>
          <w:szCs w:val="20"/>
          <w:lang w:val="en-US"/>
        </w:rPr>
        <w:t xml:space="preserve"> </w:t>
      </w:r>
      <w:r w:rsidR="00E83C3F" w:rsidRPr="00EE5A95">
        <w:rPr>
          <w:rFonts w:eastAsia="Arial" w:cs="Arial"/>
          <w:sz w:val="20"/>
          <w:szCs w:val="20"/>
          <w:lang w:val="en-US"/>
        </w:rPr>
        <w:t>accept</w:t>
      </w:r>
      <w:r w:rsidR="00E83C3F" w:rsidRPr="00EE5A95">
        <w:rPr>
          <w:rFonts w:eastAsia="Arial" w:cs="Arial"/>
          <w:spacing w:val="-3"/>
          <w:sz w:val="20"/>
          <w:szCs w:val="20"/>
          <w:lang w:val="en-US"/>
        </w:rPr>
        <w:t xml:space="preserve"> </w:t>
      </w:r>
      <w:r w:rsidR="00E83C3F" w:rsidRPr="00EE5A95">
        <w:rPr>
          <w:rFonts w:eastAsia="Arial" w:cs="Arial"/>
          <w:sz w:val="20"/>
          <w:szCs w:val="20"/>
          <w:lang w:val="en-US"/>
        </w:rPr>
        <w:t>a</w:t>
      </w:r>
      <w:r w:rsidR="00E83C3F" w:rsidRPr="00EE5A95">
        <w:rPr>
          <w:rFonts w:eastAsia="Arial" w:cs="Arial"/>
          <w:spacing w:val="-2"/>
          <w:sz w:val="20"/>
          <w:szCs w:val="20"/>
          <w:lang w:val="en-US"/>
        </w:rPr>
        <w:t xml:space="preserve"> </w:t>
      </w:r>
      <w:r w:rsidR="00E83C3F" w:rsidRPr="00EE5A95">
        <w:rPr>
          <w:rFonts w:eastAsia="Arial" w:cs="Arial"/>
          <w:sz w:val="20"/>
          <w:szCs w:val="20"/>
          <w:lang w:val="en-US"/>
        </w:rPr>
        <w:t>Public</w:t>
      </w:r>
      <w:r w:rsidR="00E83C3F" w:rsidRPr="00EE5A95">
        <w:rPr>
          <w:rFonts w:eastAsia="Arial" w:cs="Arial"/>
          <w:spacing w:val="-3"/>
          <w:sz w:val="20"/>
          <w:szCs w:val="20"/>
          <w:lang w:val="en-US"/>
        </w:rPr>
        <w:t xml:space="preserve"> </w:t>
      </w:r>
      <w:r w:rsidR="00E83C3F" w:rsidRPr="00EE5A95">
        <w:rPr>
          <w:rFonts w:eastAsia="Arial" w:cs="Arial"/>
          <w:sz w:val="20"/>
          <w:szCs w:val="20"/>
          <w:lang w:val="en-US"/>
        </w:rPr>
        <w:t>Authority</w:t>
      </w:r>
      <w:r w:rsidR="00E83C3F" w:rsidRPr="00EE5A95">
        <w:rPr>
          <w:rFonts w:eastAsia="Arial" w:cs="Arial"/>
          <w:spacing w:val="-1"/>
          <w:sz w:val="20"/>
          <w:szCs w:val="20"/>
          <w:lang w:val="en-US"/>
        </w:rPr>
        <w:t xml:space="preserve"> </w:t>
      </w:r>
      <w:r w:rsidR="00E83C3F" w:rsidRPr="00EE5A95">
        <w:rPr>
          <w:rFonts w:eastAsia="Arial" w:cs="Arial"/>
          <w:sz w:val="20"/>
          <w:szCs w:val="20"/>
          <w:lang w:val="en-US"/>
        </w:rPr>
        <w:t>Permit</w:t>
      </w:r>
      <w:r w:rsidR="00E83C3F" w:rsidRPr="00EE5A95">
        <w:rPr>
          <w:rFonts w:eastAsia="Arial" w:cs="Arial"/>
          <w:spacing w:val="-3"/>
          <w:sz w:val="20"/>
          <w:szCs w:val="20"/>
          <w:lang w:val="en-US"/>
        </w:rPr>
        <w:t xml:space="preserve"> </w:t>
      </w:r>
      <w:r w:rsidR="00E83C3F" w:rsidRPr="00EE5A95">
        <w:rPr>
          <w:rFonts w:eastAsia="Arial" w:cs="Arial"/>
          <w:sz w:val="20"/>
          <w:szCs w:val="20"/>
          <w:lang w:val="en-US"/>
        </w:rPr>
        <w:t>Offer</w:t>
      </w:r>
      <w:r w:rsidR="00E83C3F" w:rsidRPr="00EE5A95">
        <w:rPr>
          <w:rFonts w:eastAsia="Arial" w:cs="Arial"/>
          <w:spacing w:val="-6"/>
          <w:sz w:val="20"/>
          <w:szCs w:val="20"/>
          <w:lang w:val="en-US"/>
        </w:rPr>
        <w:t xml:space="preserve"> </w:t>
      </w:r>
      <w:r w:rsidR="00E83C3F" w:rsidRPr="00EE5A95">
        <w:rPr>
          <w:rFonts w:eastAsia="Arial" w:cs="Arial"/>
          <w:sz w:val="20"/>
          <w:szCs w:val="20"/>
          <w:lang w:val="en-US"/>
        </w:rPr>
        <w:t>by</w:t>
      </w:r>
      <w:r w:rsidR="00E83C3F" w:rsidRPr="00EE5A95">
        <w:rPr>
          <w:rFonts w:eastAsia="Arial" w:cs="Arial"/>
          <w:spacing w:val="-3"/>
          <w:sz w:val="20"/>
          <w:szCs w:val="20"/>
          <w:lang w:val="en-US"/>
        </w:rPr>
        <w:t xml:space="preserve"> </w:t>
      </w:r>
      <w:r w:rsidR="00E83C3F" w:rsidRPr="00EE5A95">
        <w:rPr>
          <w:rFonts w:eastAsia="Arial" w:cs="Arial"/>
          <w:sz w:val="20"/>
          <w:szCs w:val="20"/>
          <w:lang w:val="en-US"/>
        </w:rPr>
        <w:t>complying</w:t>
      </w:r>
      <w:r w:rsidR="00E83C3F" w:rsidRPr="00EE5A95">
        <w:rPr>
          <w:rFonts w:eastAsia="Arial" w:cs="Arial"/>
          <w:spacing w:val="-3"/>
          <w:sz w:val="20"/>
          <w:szCs w:val="20"/>
          <w:lang w:val="en-US"/>
        </w:rPr>
        <w:t xml:space="preserve"> </w:t>
      </w:r>
      <w:r w:rsidR="00E83C3F" w:rsidRPr="00EE5A95">
        <w:rPr>
          <w:rFonts w:eastAsia="Arial" w:cs="Arial"/>
          <w:sz w:val="20"/>
          <w:szCs w:val="20"/>
          <w:lang w:val="en-US"/>
        </w:rPr>
        <w:t>with</w:t>
      </w:r>
      <w:r w:rsidR="00E83C3F" w:rsidRPr="00EE5A95">
        <w:rPr>
          <w:rFonts w:eastAsia="Arial" w:cs="Arial"/>
          <w:spacing w:val="-3"/>
          <w:sz w:val="20"/>
          <w:szCs w:val="20"/>
          <w:lang w:val="en-US"/>
        </w:rPr>
        <w:t xml:space="preserve"> </w:t>
      </w:r>
      <w:r w:rsidR="00E83C3F" w:rsidRPr="00EE5A95">
        <w:rPr>
          <w:rFonts w:eastAsia="Arial" w:cs="Arial"/>
          <w:sz w:val="20"/>
          <w:szCs w:val="20"/>
          <w:lang w:val="en-US"/>
        </w:rPr>
        <w:t>the</w:t>
      </w:r>
      <w:r w:rsidR="00E83C3F" w:rsidRPr="00EE5A95">
        <w:rPr>
          <w:rFonts w:eastAsia="Arial" w:cs="Arial"/>
          <w:spacing w:val="-3"/>
          <w:sz w:val="20"/>
          <w:szCs w:val="20"/>
          <w:lang w:val="en-US"/>
        </w:rPr>
        <w:t xml:space="preserve"> </w:t>
      </w:r>
      <w:r w:rsidR="00E83C3F" w:rsidRPr="00EE5A95">
        <w:rPr>
          <w:rFonts w:eastAsia="Arial" w:cs="Arial"/>
          <w:sz w:val="20"/>
          <w:szCs w:val="20"/>
          <w:lang w:val="en-US"/>
        </w:rPr>
        <w:t>conditions specified in paragraph (2).</w:t>
      </w:r>
    </w:p>
    <w:p w14:paraId="08EFE236" w14:textId="77777777" w:rsidR="00E83C3F" w:rsidRPr="00EE5A95" w:rsidRDefault="00E83C3F" w:rsidP="004C2C86">
      <w:pPr>
        <w:widowControl w:val="0"/>
        <w:numPr>
          <w:ilvl w:val="0"/>
          <w:numId w:val="132"/>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conditions</w:t>
      </w:r>
      <w:r w:rsidRPr="00EE5A95">
        <w:rPr>
          <w:rFonts w:eastAsia="Arial" w:cs="Arial"/>
          <w:spacing w:val="-4"/>
          <w:sz w:val="20"/>
          <w:szCs w:val="20"/>
          <w:lang w:val="en-US"/>
        </w:rPr>
        <w:t xml:space="preserve"> </w:t>
      </w:r>
      <w:r w:rsidRPr="00EE5A95">
        <w:rPr>
          <w:rFonts w:eastAsia="Arial" w:cs="Arial"/>
          <w:sz w:val="20"/>
          <w:szCs w:val="20"/>
          <w:lang w:val="en-US"/>
        </w:rPr>
        <w:t>specified</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paragraph</w:t>
      </w:r>
      <w:r w:rsidRPr="00EE5A95">
        <w:rPr>
          <w:rFonts w:eastAsia="Arial" w:cs="Arial"/>
          <w:spacing w:val="-4"/>
          <w:sz w:val="20"/>
          <w:szCs w:val="20"/>
          <w:lang w:val="en-US"/>
        </w:rPr>
        <w:t xml:space="preserve"> </w:t>
      </w:r>
      <w:r w:rsidRPr="00EE5A95">
        <w:rPr>
          <w:rFonts w:eastAsia="Arial" w:cs="Arial"/>
          <w:sz w:val="20"/>
          <w:szCs w:val="20"/>
          <w:lang w:val="en-US"/>
        </w:rPr>
        <w:t>(1)</w:t>
      </w:r>
      <w:r w:rsidRPr="00EE5A95">
        <w:rPr>
          <w:rFonts w:eastAsia="Arial" w:cs="Arial"/>
          <w:spacing w:val="-8"/>
          <w:sz w:val="20"/>
          <w:szCs w:val="20"/>
          <w:lang w:val="en-US"/>
        </w:rPr>
        <w:t xml:space="preserve"> </w:t>
      </w:r>
      <w:r w:rsidRPr="00EE5A95">
        <w:rPr>
          <w:rFonts w:eastAsia="Arial" w:cs="Arial"/>
          <w:sz w:val="20"/>
          <w:szCs w:val="20"/>
          <w:lang w:val="en-US"/>
        </w:rPr>
        <w:t>are</w:t>
      </w:r>
      <w:r w:rsidRPr="00EE5A95">
        <w:rPr>
          <w:rFonts w:eastAsia="Arial" w:cs="Arial"/>
          <w:spacing w:val="-4"/>
          <w:sz w:val="20"/>
          <w:szCs w:val="20"/>
          <w:lang w:val="en-US"/>
        </w:rPr>
        <w:t xml:space="preserve"> </w:t>
      </w:r>
      <w:r w:rsidRPr="00EE5A95">
        <w:rPr>
          <w:rFonts w:eastAsia="Arial" w:cs="Arial"/>
          <w:spacing w:val="-2"/>
          <w:sz w:val="20"/>
          <w:szCs w:val="20"/>
          <w:lang w:val="en-US"/>
        </w:rPr>
        <w:t>that:</w:t>
      </w:r>
    </w:p>
    <w:p w14:paraId="75C5DE93" w14:textId="77777777" w:rsidR="00E83C3F" w:rsidRPr="00EE5A95" w:rsidRDefault="00E83C3F" w:rsidP="004C2C86">
      <w:pPr>
        <w:widowControl w:val="0"/>
        <w:numPr>
          <w:ilvl w:val="0"/>
          <w:numId w:val="133"/>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Public</w:t>
      </w:r>
      <w:r w:rsidRPr="00EE5A95">
        <w:rPr>
          <w:rFonts w:eastAsia="Arial" w:cs="Arial"/>
          <w:spacing w:val="-4"/>
          <w:sz w:val="20"/>
          <w:szCs w:val="20"/>
          <w:lang w:val="en-US"/>
        </w:rPr>
        <w:t xml:space="preserve"> </w:t>
      </w:r>
      <w:r w:rsidRPr="00EE5A95">
        <w:rPr>
          <w:rFonts w:eastAsia="Arial" w:cs="Arial"/>
          <w:sz w:val="20"/>
          <w:szCs w:val="20"/>
          <w:lang w:val="en-US"/>
        </w:rPr>
        <w:t>Authority</w:t>
      </w:r>
      <w:r w:rsidRPr="00EE5A95">
        <w:rPr>
          <w:rFonts w:eastAsia="Arial" w:cs="Arial"/>
          <w:spacing w:val="-2"/>
          <w:sz w:val="20"/>
          <w:szCs w:val="20"/>
          <w:lang w:val="en-US"/>
        </w:rPr>
        <w:t xml:space="preserve"> </w:t>
      </w:r>
      <w:r w:rsidRPr="00EE5A95">
        <w:rPr>
          <w:rFonts w:eastAsia="Arial" w:cs="Arial"/>
          <w:sz w:val="20"/>
          <w:szCs w:val="20"/>
          <w:lang w:val="en-US"/>
        </w:rPr>
        <w:t>who</w:t>
      </w:r>
      <w:r w:rsidRPr="00EE5A95">
        <w:rPr>
          <w:rFonts w:eastAsia="Arial" w:cs="Arial"/>
          <w:spacing w:val="-6"/>
          <w:sz w:val="20"/>
          <w:szCs w:val="20"/>
          <w:lang w:val="en-US"/>
        </w:rPr>
        <w:t xml:space="preserve"> </w:t>
      </w:r>
      <w:r w:rsidRPr="00EE5A95">
        <w:rPr>
          <w:rFonts w:eastAsia="Arial" w:cs="Arial"/>
          <w:sz w:val="20"/>
          <w:szCs w:val="20"/>
          <w:lang w:val="en-US"/>
        </w:rPr>
        <w:t>made</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Public</w:t>
      </w:r>
      <w:r w:rsidRPr="00EE5A95">
        <w:rPr>
          <w:rFonts w:eastAsia="Arial" w:cs="Arial"/>
          <w:spacing w:val="-4"/>
          <w:sz w:val="20"/>
          <w:szCs w:val="20"/>
          <w:lang w:val="en-US"/>
        </w:rPr>
        <w:t xml:space="preserve"> </w:t>
      </w:r>
      <w:r w:rsidRPr="00EE5A95">
        <w:rPr>
          <w:rFonts w:eastAsia="Arial" w:cs="Arial"/>
          <w:sz w:val="20"/>
          <w:szCs w:val="20"/>
          <w:lang w:val="en-US"/>
        </w:rPr>
        <w:t>Authority</w:t>
      </w:r>
      <w:r w:rsidRPr="00EE5A95">
        <w:rPr>
          <w:rFonts w:eastAsia="Arial" w:cs="Arial"/>
          <w:spacing w:val="-2"/>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Application,</w:t>
      </w:r>
      <w:r w:rsidRPr="00EE5A95">
        <w:rPr>
          <w:rFonts w:eastAsia="Arial" w:cs="Arial"/>
          <w:spacing w:val="-4"/>
          <w:sz w:val="20"/>
          <w:szCs w:val="20"/>
          <w:lang w:val="en-US"/>
        </w:rPr>
        <w:t xml:space="preserve"> </w:t>
      </w:r>
      <w:r w:rsidRPr="00EE5A95">
        <w:rPr>
          <w:rFonts w:eastAsia="Arial" w:cs="Arial"/>
          <w:sz w:val="20"/>
          <w:szCs w:val="20"/>
          <w:lang w:val="en-US"/>
        </w:rPr>
        <w:t xml:space="preserve">acting by a duly </w:t>
      </w:r>
      <w:proofErr w:type="spellStart"/>
      <w:r w:rsidRPr="00EE5A95">
        <w:rPr>
          <w:rFonts w:eastAsia="Arial" w:cs="Arial"/>
          <w:sz w:val="20"/>
          <w:szCs w:val="20"/>
          <w:lang w:val="en-US"/>
        </w:rPr>
        <w:t>authorised</w:t>
      </w:r>
      <w:proofErr w:type="spellEnd"/>
      <w:r w:rsidRPr="00EE5A95">
        <w:rPr>
          <w:rFonts w:eastAsia="Arial" w:cs="Arial"/>
          <w:sz w:val="20"/>
          <w:szCs w:val="20"/>
          <w:lang w:val="en-US"/>
        </w:rPr>
        <w:t xml:space="preserve"> officer, signs a copy of the Public Authority Permit Offer and returns it to the Council; and</w:t>
      </w:r>
    </w:p>
    <w:p w14:paraId="42F89DA3" w14:textId="77777777" w:rsidR="00E83C3F" w:rsidRPr="00EE5A95" w:rsidRDefault="00E83C3F" w:rsidP="004C2C86">
      <w:pPr>
        <w:widowControl w:val="0"/>
        <w:numPr>
          <w:ilvl w:val="0"/>
          <w:numId w:val="133"/>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Submits</w:t>
      </w:r>
      <w:r w:rsidRPr="00EE5A95">
        <w:rPr>
          <w:rFonts w:eastAsia="Arial" w:cs="Arial"/>
          <w:spacing w:val="-3"/>
          <w:sz w:val="20"/>
          <w:szCs w:val="20"/>
          <w:lang w:val="en-US"/>
        </w:rPr>
        <w:t xml:space="preserve"> </w:t>
      </w:r>
      <w:r w:rsidRPr="00EE5A95">
        <w:rPr>
          <w:rFonts w:eastAsia="Arial" w:cs="Arial"/>
          <w:sz w:val="20"/>
          <w:szCs w:val="20"/>
          <w:lang w:val="en-US"/>
        </w:rPr>
        <w:t>with</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Public</w:t>
      </w:r>
      <w:r w:rsidRPr="00EE5A95">
        <w:rPr>
          <w:rFonts w:eastAsia="Arial" w:cs="Arial"/>
          <w:spacing w:val="-3"/>
          <w:sz w:val="20"/>
          <w:szCs w:val="20"/>
          <w:lang w:val="en-US"/>
        </w:rPr>
        <w:t xml:space="preserve"> </w:t>
      </w:r>
      <w:r w:rsidRPr="00EE5A95">
        <w:rPr>
          <w:rFonts w:eastAsia="Arial" w:cs="Arial"/>
          <w:sz w:val="20"/>
          <w:szCs w:val="20"/>
          <w:lang w:val="en-US"/>
        </w:rPr>
        <w:t>Authority</w:t>
      </w:r>
      <w:r w:rsidRPr="00EE5A95">
        <w:rPr>
          <w:rFonts w:eastAsia="Arial" w:cs="Arial"/>
          <w:spacing w:val="-2"/>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Offer</w:t>
      </w:r>
      <w:r w:rsidRPr="00EE5A95">
        <w:rPr>
          <w:rFonts w:eastAsia="Arial" w:cs="Arial"/>
          <w:spacing w:val="-4"/>
          <w:sz w:val="20"/>
          <w:szCs w:val="20"/>
          <w:lang w:val="en-US"/>
        </w:rPr>
        <w:t xml:space="preserve"> </w:t>
      </w:r>
      <w:r w:rsidRPr="00EE5A95">
        <w:rPr>
          <w:rFonts w:eastAsia="Arial" w:cs="Arial"/>
          <w:sz w:val="20"/>
          <w:szCs w:val="20"/>
          <w:lang w:val="en-US"/>
        </w:rPr>
        <w:t>referred</w:t>
      </w:r>
      <w:r w:rsidRPr="00EE5A95">
        <w:rPr>
          <w:rFonts w:eastAsia="Arial" w:cs="Arial"/>
          <w:spacing w:val="-3"/>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sub-paragraph</w:t>
      </w:r>
      <w:r w:rsidRPr="00EE5A95">
        <w:rPr>
          <w:rFonts w:eastAsia="Arial" w:cs="Arial"/>
          <w:spacing w:val="-3"/>
          <w:sz w:val="20"/>
          <w:szCs w:val="20"/>
          <w:lang w:val="en-US"/>
        </w:rPr>
        <w:t xml:space="preserve"> </w:t>
      </w:r>
      <w:r w:rsidRPr="00EE5A95">
        <w:rPr>
          <w:rFonts w:eastAsia="Arial" w:cs="Arial"/>
          <w:sz w:val="20"/>
          <w:szCs w:val="20"/>
          <w:lang w:val="en-US"/>
        </w:rPr>
        <w:t xml:space="preserve">(a) the Public Authority Permit Fee as specified in the Public Authority Permit </w:t>
      </w:r>
      <w:r w:rsidRPr="00EE5A95">
        <w:rPr>
          <w:rFonts w:eastAsia="Arial" w:cs="Arial"/>
          <w:spacing w:val="-2"/>
          <w:sz w:val="20"/>
          <w:szCs w:val="20"/>
          <w:lang w:val="en-US"/>
        </w:rPr>
        <w:t>Offer.</w:t>
      </w:r>
    </w:p>
    <w:p w14:paraId="56E96AF5" w14:textId="61F56052" w:rsidR="00727F74" w:rsidRPr="00EE5A95" w:rsidRDefault="00E67941" w:rsidP="004C2C86">
      <w:pPr>
        <w:widowControl w:val="0"/>
        <w:autoSpaceDE w:val="0"/>
        <w:autoSpaceDN w:val="0"/>
        <w:spacing w:after="0" w:line="240" w:lineRule="auto"/>
        <w:outlineLvl w:val="3"/>
        <w:rPr>
          <w:rFonts w:cs="Arial"/>
          <w:b/>
          <w:bCs/>
          <w:sz w:val="20"/>
          <w:szCs w:val="20"/>
        </w:rPr>
      </w:pPr>
      <w:r w:rsidRPr="00EE5A95">
        <w:rPr>
          <w:rFonts w:cs="Arial"/>
          <w:b/>
          <w:bCs/>
          <w:sz w:val="20"/>
          <w:szCs w:val="20"/>
        </w:rPr>
        <w:lastRenderedPageBreak/>
        <w:t>ISSUE OF PUBLIC AUTHORITY PERMIT</w:t>
      </w:r>
    </w:p>
    <w:p w14:paraId="0029923B" w14:textId="3F08A378" w:rsidR="001C528B" w:rsidRPr="00EE5A95" w:rsidRDefault="001C528B"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727F74" w:rsidRPr="00EE5A95">
        <w:rPr>
          <w:rFonts w:eastAsia="Arial" w:cs="Arial"/>
          <w:sz w:val="20"/>
          <w:szCs w:val="20"/>
          <w:lang w:val="en-US"/>
        </w:rPr>
        <w:t>Once</w:t>
      </w:r>
      <w:r w:rsidR="00727F74" w:rsidRPr="00EE5A95">
        <w:rPr>
          <w:rFonts w:eastAsia="Arial" w:cs="Arial"/>
          <w:spacing w:val="-3"/>
          <w:sz w:val="20"/>
          <w:szCs w:val="20"/>
          <w:lang w:val="en-US"/>
        </w:rPr>
        <w:t xml:space="preserve"> </w:t>
      </w:r>
      <w:r w:rsidR="00727F74" w:rsidRPr="00EE5A95">
        <w:rPr>
          <w:rFonts w:eastAsia="Arial" w:cs="Arial"/>
          <w:sz w:val="20"/>
          <w:szCs w:val="20"/>
          <w:lang w:val="en-US"/>
        </w:rPr>
        <w:t>the</w:t>
      </w:r>
      <w:r w:rsidR="00727F74" w:rsidRPr="00EE5A95">
        <w:rPr>
          <w:rFonts w:eastAsia="Arial" w:cs="Arial"/>
          <w:spacing w:val="-3"/>
          <w:sz w:val="20"/>
          <w:szCs w:val="20"/>
          <w:lang w:val="en-US"/>
        </w:rPr>
        <w:t xml:space="preserve"> </w:t>
      </w:r>
      <w:r w:rsidR="00727F74" w:rsidRPr="00EE5A95">
        <w:rPr>
          <w:rFonts w:eastAsia="Arial" w:cs="Arial"/>
          <w:sz w:val="20"/>
          <w:szCs w:val="20"/>
          <w:lang w:val="en-US"/>
        </w:rPr>
        <w:t>Council</w:t>
      </w:r>
      <w:r w:rsidR="00727F74" w:rsidRPr="00EE5A95">
        <w:rPr>
          <w:rFonts w:eastAsia="Arial" w:cs="Arial"/>
          <w:spacing w:val="-4"/>
          <w:sz w:val="20"/>
          <w:szCs w:val="20"/>
          <w:lang w:val="en-US"/>
        </w:rPr>
        <w:t xml:space="preserve"> </w:t>
      </w:r>
      <w:r w:rsidR="00727F74" w:rsidRPr="00EE5A95">
        <w:rPr>
          <w:rFonts w:eastAsia="Arial" w:cs="Arial"/>
          <w:sz w:val="20"/>
          <w:szCs w:val="20"/>
          <w:lang w:val="en-US"/>
        </w:rPr>
        <w:t>is</w:t>
      </w:r>
      <w:r w:rsidR="00727F74" w:rsidRPr="00EE5A95">
        <w:rPr>
          <w:rFonts w:eastAsia="Arial" w:cs="Arial"/>
          <w:spacing w:val="-3"/>
          <w:sz w:val="20"/>
          <w:szCs w:val="20"/>
          <w:lang w:val="en-US"/>
        </w:rPr>
        <w:t xml:space="preserve"> </w:t>
      </w:r>
      <w:r w:rsidR="00727F74" w:rsidRPr="00EE5A95">
        <w:rPr>
          <w:rFonts w:eastAsia="Arial" w:cs="Arial"/>
          <w:sz w:val="20"/>
          <w:szCs w:val="20"/>
          <w:lang w:val="en-US"/>
        </w:rPr>
        <w:t>in</w:t>
      </w:r>
      <w:r w:rsidR="00727F74" w:rsidRPr="00EE5A95">
        <w:rPr>
          <w:rFonts w:eastAsia="Arial" w:cs="Arial"/>
          <w:spacing w:val="-5"/>
          <w:sz w:val="20"/>
          <w:szCs w:val="20"/>
          <w:lang w:val="en-US"/>
        </w:rPr>
        <w:t xml:space="preserve"> </w:t>
      </w:r>
      <w:r w:rsidR="00727F74" w:rsidRPr="00EE5A95">
        <w:rPr>
          <w:rFonts w:eastAsia="Arial" w:cs="Arial"/>
          <w:sz w:val="20"/>
          <w:szCs w:val="20"/>
          <w:lang w:val="en-US"/>
        </w:rPr>
        <w:t>receipt</w:t>
      </w:r>
      <w:r w:rsidR="00727F74" w:rsidRPr="00EE5A95">
        <w:rPr>
          <w:rFonts w:eastAsia="Arial" w:cs="Arial"/>
          <w:spacing w:val="-3"/>
          <w:sz w:val="20"/>
          <w:szCs w:val="20"/>
          <w:lang w:val="en-US"/>
        </w:rPr>
        <w:t xml:space="preserve"> </w:t>
      </w:r>
      <w:r w:rsidR="00727F74" w:rsidRPr="00EE5A95">
        <w:rPr>
          <w:rFonts w:eastAsia="Arial" w:cs="Arial"/>
          <w:sz w:val="20"/>
          <w:szCs w:val="20"/>
          <w:lang w:val="en-US"/>
        </w:rPr>
        <w:t>of</w:t>
      </w:r>
      <w:r w:rsidR="00727F74" w:rsidRPr="00EE5A95">
        <w:rPr>
          <w:rFonts w:eastAsia="Arial" w:cs="Arial"/>
          <w:spacing w:val="-3"/>
          <w:sz w:val="20"/>
          <w:szCs w:val="20"/>
          <w:lang w:val="en-US"/>
        </w:rPr>
        <w:t xml:space="preserve"> </w:t>
      </w:r>
      <w:r w:rsidR="00727F74" w:rsidRPr="00EE5A95">
        <w:rPr>
          <w:rFonts w:eastAsia="Arial" w:cs="Arial"/>
          <w:sz w:val="20"/>
          <w:szCs w:val="20"/>
          <w:lang w:val="en-US"/>
        </w:rPr>
        <w:t>the</w:t>
      </w:r>
      <w:r w:rsidR="00727F74" w:rsidRPr="00EE5A95">
        <w:rPr>
          <w:rFonts w:eastAsia="Arial" w:cs="Arial"/>
          <w:spacing w:val="-3"/>
          <w:sz w:val="20"/>
          <w:szCs w:val="20"/>
          <w:lang w:val="en-US"/>
        </w:rPr>
        <w:t xml:space="preserve"> </w:t>
      </w:r>
      <w:r w:rsidR="00727F74" w:rsidRPr="00EE5A95">
        <w:rPr>
          <w:rFonts w:eastAsia="Arial" w:cs="Arial"/>
          <w:sz w:val="20"/>
          <w:szCs w:val="20"/>
          <w:lang w:val="en-US"/>
        </w:rPr>
        <w:t>signed</w:t>
      </w:r>
      <w:r w:rsidR="00727F74" w:rsidRPr="00EE5A95">
        <w:rPr>
          <w:rFonts w:eastAsia="Arial" w:cs="Arial"/>
          <w:spacing w:val="-5"/>
          <w:sz w:val="20"/>
          <w:szCs w:val="20"/>
          <w:lang w:val="en-US"/>
        </w:rPr>
        <w:t xml:space="preserve"> </w:t>
      </w:r>
      <w:r w:rsidR="00727F74" w:rsidRPr="00EE5A95">
        <w:rPr>
          <w:rFonts w:eastAsia="Arial" w:cs="Arial"/>
          <w:sz w:val="20"/>
          <w:szCs w:val="20"/>
          <w:lang w:val="en-US"/>
        </w:rPr>
        <w:t>copy</w:t>
      </w:r>
      <w:r w:rsidR="00727F74" w:rsidRPr="00EE5A95">
        <w:rPr>
          <w:rFonts w:eastAsia="Arial" w:cs="Arial"/>
          <w:spacing w:val="-3"/>
          <w:sz w:val="20"/>
          <w:szCs w:val="20"/>
          <w:lang w:val="en-US"/>
        </w:rPr>
        <w:t xml:space="preserve"> </w:t>
      </w:r>
      <w:r w:rsidR="00727F74" w:rsidRPr="00EE5A95">
        <w:rPr>
          <w:rFonts w:eastAsia="Arial" w:cs="Arial"/>
          <w:sz w:val="20"/>
          <w:szCs w:val="20"/>
          <w:lang w:val="en-US"/>
        </w:rPr>
        <w:t>of</w:t>
      </w:r>
      <w:r w:rsidR="00727F74" w:rsidRPr="00EE5A95">
        <w:rPr>
          <w:rFonts w:eastAsia="Arial" w:cs="Arial"/>
          <w:spacing w:val="-3"/>
          <w:sz w:val="20"/>
          <w:szCs w:val="20"/>
          <w:lang w:val="en-US"/>
        </w:rPr>
        <w:t xml:space="preserve"> </w:t>
      </w:r>
      <w:r w:rsidR="00727F74" w:rsidRPr="00EE5A95">
        <w:rPr>
          <w:rFonts w:eastAsia="Arial" w:cs="Arial"/>
          <w:sz w:val="20"/>
          <w:szCs w:val="20"/>
          <w:lang w:val="en-US"/>
        </w:rPr>
        <w:t>the Public</w:t>
      </w:r>
      <w:r w:rsidR="00727F74" w:rsidRPr="00EE5A95">
        <w:rPr>
          <w:rFonts w:eastAsia="Arial" w:cs="Arial"/>
          <w:spacing w:val="-3"/>
          <w:sz w:val="20"/>
          <w:szCs w:val="20"/>
          <w:lang w:val="en-US"/>
        </w:rPr>
        <w:t xml:space="preserve"> </w:t>
      </w:r>
      <w:r w:rsidR="00727F74" w:rsidRPr="00EE5A95">
        <w:rPr>
          <w:rFonts w:eastAsia="Arial" w:cs="Arial"/>
          <w:sz w:val="20"/>
          <w:szCs w:val="20"/>
          <w:lang w:val="en-US"/>
        </w:rPr>
        <w:t>Authority</w:t>
      </w:r>
      <w:r w:rsidR="00727F74" w:rsidRPr="00EE5A95">
        <w:rPr>
          <w:rFonts w:eastAsia="Arial" w:cs="Arial"/>
          <w:spacing w:val="-1"/>
          <w:sz w:val="20"/>
          <w:szCs w:val="20"/>
          <w:lang w:val="en-US"/>
        </w:rPr>
        <w:t xml:space="preserve"> </w:t>
      </w:r>
      <w:r w:rsidR="00727F74" w:rsidRPr="00EE5A95">
        <w:rPr>
          <w:rFonts w:eastAsia="Arial" w:cs="Arial"/>
          <w:sz w:val="20"/>
          <w:szCs w:val="20"/>
          <w:lang w:val="en-US"/>
        </w:rPr>
        <w:t>Permit</w:t>
      </w:r>
      <w:r w:rsidR="00727F74" w:rsidRPr="00EE5A95">
        <w:rPr>
          <w:rFonts w:eastAsia="Arial" w:cs="Arial"/>
          <w:spacing w:val="-6"/>
          <w:sz w:val="20"/>
          <w:szCs w:val="20"/>
          <w:lang w:val="en-US"/>
        </w:rPr>
        <w:t xml:space="preserve"> </w:t>
      </w:r>
      <w:r w:rsidR="00727F74" w:rsidRPr="00EE5A95">
        <w:rPr>
          <w:rFonts w:eastAsia="Arial" w:cs="Arial"/>
          <w:sz w:val="20"/>
          <w:szCs w:val="20"/>
          <w:lang w:val="en-US"/>
        </w:rPr>
        <w:t xml:space="preserve">Offer and the </w:t>
      </w:r>
      <w:r w:rsidR="008002AB">
        <w:rPr>
          <w:rFonts w:eastAsia="Arial" w:cs="Arial"/>
          <w:sz w:val="20"/>
          <w:szCs w:val="20"/>
          <w:lang w:val="en-US"/>
        </w:rPr>
        <w:t xml:space="preserve">Public </w:t>
      </w:r>
      <w:r w:rsidR="00AB5A01">
        <w:rPr>
          <w:rFonts w:eastAsia="Arial" w:cs="Arial"/>
          <w:sz w:val="20"/>
          <w:szCs w:val="20"/>
          <w:lang w:val="en-US"/>
        </w:rPr>
        <w:t xml:space="preserve">Authority </w:t>
      </w:r>
      <w:r w:rsidR="00727F74" w:rsidRPr="00EE5A95">
        <w:rPr>
          <w:rFonts w:eastAsia="Arial" w:cs="Arial"/>
          <w:sz w:val="20"/>
          <w:szCs w:val="20"/>
          <w:lang w:val="en-US"/>
        </w:rPr>
        <w:t>Permit Fee, it may issue a Public Authority Permit.</w:t>
      </w:r>
    </w:p>
    <w:p w14:paraId="7FCF6639" w14:textId="77777777" w:rsidR="00727F74" w:rsidRPr="00EE5A95" w:rsidRDefault="00727F74" w:rsidP="004C2C86">
      <w:pPr>
        <w:widowControl w:val="0"/>
        <w:numPr>
          <w:ilvl w:val="0"/>
          <w:numId w:val="134"/>
        </w:numPr>
        <w:autoSpaceDE w:val="0"/>
        <w:autoSpaceDN w:val="0"/>
        <w:spacing w:after="120" w:line="240" w:lineRule="auto"/>
        <w:ind w:left="709" w:hanging="284"/>
        <w:rPr>
          <w:rFonts w:eastAsia="Arial" w:cs="Arial"/>
          <w:sz w:val="20"/>
          <w:szCs w:val="20"/>
          <w:lang w:val="en-US"/>
        </w:rPr>
      </w:pP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Public</w:t>
      </w:r>
      <w:r w:rsidRPr="00EE5A95">
        <w:rPr>
          <w:rFonts w:eastAsia="Arial" w:cs="Arial"/>
          <w:spacing w:val="-3"/>
          <w:sz w:val="20"/>
          <w:szCs w:val="20"/>
          <w:lang w:val="en-US"/>
        </w:rPr>
        <w:t xml:space="preserve"> </w:t>
      </w:r>
      <w:r w:rsidRPr="00EE5A95">
        <w:rPr>
          <w:rFonts w:eastAsia="Arial" w:cs="Arial"/>
          <w:sz w:val="20"/>
          <w:szCs w:val="20"/>
          <w:lang w:val="en-US"/>
        </w:rPr>
        <w:t>Authority</w:t>
      </w:r>
      <w:r w:rsidRPr="00EE5A95">
        <w:rPr>
          <w:rFonts w:eastAsia="Arial" w:cs="Arial"/>
          <w:spacing w:val="-1"/>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shall</w:t>
      </w:r>
      <w:r w:rsidRPr="00EE5A95">
        <w:rPr>
          <w:rFonts w:eastAsia="Arial" w:cs="Arial"/>
          <w:spacing w:val="-4"/>
          <w:sz w:val="20"/>
          <w:szCs w:val="20"/>
          <w:lang w:val="en-US"/>
        </w:rPr>
        <w:t xml:space="preserve"> </w:t>
      </w:r>
      <w:r w:rsidRPr="00EE5A95">
        <w:rPr>
          <w:rFonts w:eastAsia="Arial" w:cs="Arial"/>
          <w:sz w:val="20"/>
          <w:szCs w:val="20"/>
          <w:lang w:val="en-US"/>
        </w:rPr>
        <w:t>be</w:t>
      </w:r>
      <w:r w:rsidRPr="00EE5A95">
        <w:rPr>
          <w:rFonts w:eastAsia="Arial" w:cs="Arial"/>
          <w:spacing w:val="-3"/>
          <w:sz w:val="20"/>
          <w:szCs w:val="20"/>
          <w:lang w:val="en-US"/>
        </w:rPr>
        <w:t xml:space="preserve"> </w:t>
      </w:r>
      <w:r w:rsidRPr="00EE5A95">
        <w:rPr>
          <w:rFonts w:eastAsia="Arial" w:cs="Arial"/>
          <w:sz w:val="20"/>
          <w:szCs w:val="20"/>
          <w:lang w:val="en-US"/>
        </w:rPr>
        <w:t>issued</w:t>
      </w:r>
      <w:r w:rsidRPr="00EE5A95">
        <w:rPr>
          <w:rFonts w:eastAsia="Arial" w:cs="Arial"/>
          <w:spacing w:val="-5"/>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accordance</w:t>
      </w:r>
      <w:r w:rsidRPr="00EE5A95">
        <w:rPr>
          <w:rFonts w:eastAsia="Arial" w:cs="Arial"/>
          <w:spacing w:val="-3"/>
          <w:sz w:val="20"/>
          <w:szCs w:val="20"/>
          <w:lang w:val="en-US"/>
        </w:rPr>
        <w:t xml:space="preserve"> </w:t>
      </w:r>
      <w:r w:rsidRPr="00EE5A95">
        <w:rPr>
          <w:rFonts w:eastAsia="Arial" w:cs="Arial"/>
          <w:sz w:val="20"/>
          <w:szCs w:val="20"/>
          <w:lang w:val="en-US"/>
        </w:rPr>
        <w:t>with</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terms</w:t>
      </w:r>
      <w:r w:rsidRPr="00EE5A95">
        <w:rPr>
          <w:rFonts w:eastAsia="Arial" w:cs="Arial"/>
          <w:spacing w:val="-3"/>
          <w:sz w:val="20"/>
          <w:szCs w:val="20"/>
          <w:lang w:val="en-US"/>
        </w:rPr>
        <w:t xml:space="preserve"> </w:t>
      </w:r>
      <w:r w:rsidRPr="00EE5A95">
        <w:rPr>
          <w:rFonts w:eastAsia="Arial" w:cs="Arial"/>
          <w:sz w:val="20"/>
          <w:szCs w:val="20"/>
          <w:lang w:val="en-US"/>
        </w:rPr>
        <w:t>and</w:t>
      </w:r>
      <w:r w:rsidRPr="00EE5A95">
        <w:rPr>
          <w:rFonts w:eastAsia="Arial" w:cs="Arial"/>
          <w:spacing w:val="-3"/>
          <w:sz w:val="20"/>
          <w:szCs w:val="20"/>
          <w:lang w:val="en-US"/>
        </w:rPr>
        <w:t xml:space="preserve"> </w:t>
      </w:r>
      <w:r w:rsidRPr="00EE5A95">
        <w:rPr>
          <w:rFonts w:eastAsia="Arial" w:cs="Arial"/>
          <w:sz w:val="20"/>
          <w:szCs w:val="20"/>
          <w:lang w:val="en-US"/>
        </w:rPr>
        <w:t xml:space="preserve">conditions specified in the Public Authority Permit </w:t>
      </w:r>
      <w:proofErr w:type="gramStart"/>
      <w:r w:rsidRPr="00EE5A95">
        <w:rPr>
          <w:rFonts w:eastAsia="Arial" w:cs="Arial"/>
          <w:sz w:val="20"/>
          <w:szCs w:val="20"/>
          <w:lang w:val="en-US"/>
        </w:rPr>
        <w:t>Offer, and</w:t>
      </w:r>
      <w:proofErr w:type="gramEnd"/>
      <w:r w:rsidRPr="00EE5A95">
        <w:rPr>
          <w:rFonts w:eastAsia="Arial" w:cs="Arial"/>
          <w:sz w:val="20"/>
          <w:szCs w:val="20"/>
          <w:lang w:val="en-US"/>
        </w:rPr>
        <w:t xml:space="preserve"> shall contain the Relevant </w:t>
      </w:r>
      <w:r w:rsidRPr="00EE5A95">
        <w:rPr>
          <w:rFonts w:eastAsia="Arial" w:cs="Arial"/>
          <w:spacing w:val="-2"/>
          <w:sz w:val="20"/>
          <w:szCs w:val="20"/>
          <w:lang w:val="en-US"/>
        </w:rPr>
        <w:t>Information.</w:t>
      </w:r>
    </w:p>
    <w:p w14:paraId="455881FB" w14:textId="77777777" w:rsidR="00E83C3F" w:rsidRPr="00EE5A95" w:rsidRDefault="00E83C3F" w:rsidP="004C2C86">
      <w:pPr>
        <w:spacing w:line="240" w:lineRule="auto"/>
        <w:jc w:val="center"/>
        <w:rPr>
          <w:rFonts w:cs="Arial"/>
          <w:b/>
          <w:bCs/>
          <w:sz w:val="20"/>
          <w:szCs w:val="20"/>
          <w:u w:val="single"/>
        </w:rPr>
      </w:pPr>
    </w:p>
    <w:p w14:paraId="120E1358" w14:textId="77777777" w:rsidR="00F36C08" w:rsidRPr="00EE5A95" w:rsidRDefault="00F36C08" w:rsidP="004C2C86">
      <w:pPr>
        <w:spacing w:line="240" w:lineRule="auto"/>
        <w:jc w:val="center"/>
        <w:rPr>
          <w:rFonts w:cs="Arial"/>
          <w:b/>
          <w:bCs/>
          <w:sz w:val="20"/>
          <w:szCs w:val="20"/>
          <w:u w:val="single"/>
        </w:rPr>
      </w:pPr>
    </w:p>
    <w:p w14:paraId="79A26ED6" w14:textId="77777777" w:rsidR="00430A93" w:rsidRPr="00EE5A95" w:rsidRDefault="00430A93" w:rsidP="004C2C86">
      <w:pPr>
        <w:spacing w:line="240" w:lineRule="auto"/>
        <w:jc w:val="center"/>
        <w:rPr>
          <w:rFonts w:cs="Arial"/>
          <w:b/>
          <w:bCs/>
          <w:sz w:val="20"/>
          <w:szCs w:val="20"/>
          <w:u w:val="single"/>
        </w:rPr>
      </w:pPr>
    </w:p>
    <w:p w14:paraId="6096C6BA" w14:textId="77777777" w:rsidR="001C528B" w:rsidRPr="00EE5A95" w:rsidRDefault="001C528B" w:rsidP="004C2C86">
      <w:pPr>
        <w:rPr>
          <w:rFonts w:cs="Arial"/>
          <w:b/>
          <w:bCs/>
          <w:sz w:val="20"/>
          <w:szCs w:val="20"/>
          <w:u w:val="single"/>
        </w:rPr>
      </w:pPr>
      <w:r w:rsidRPr="00EE5A95">
        <w:rPr>
          <w:rFonts w:cs="Arial"/>
          <w:b/>
          <w:bCs/>
          <w:sz w:val="20"/>
          <w:szCs w:val="20"/>
          <w:u w:val="single"/>
        </w:rPr>
        <w:br w:type="page"/>
      </w:r>
    </w:p>
    <w:p w14:paraId="167BC24B" w14:textId="039DB50B" w:rsidR="00772FDC" w:rsidRPr="00EE5A95" w:rsidRDefault="005E08CC" w:rsidP="004C2C86">
      <w:pPr>
        <w:spacing w:after="120" w:line="240" w:lineRule="auto"/>
        <w:jc w:val="center"/>
        <w:rPr>
          <w:rFonts w:cs="Arial"/>
          <w:b/>
          <w:bCs/>
          <w:sz w:val="20"/>
          <w:szCs w:val="20"/>
          <w:u w:val="single"/>
        </w:rPr>
      </w:pPr>
      <w:r w:rsidRPr="00EE5A95">
        <w:rPr>
          <w:rFonts w:cs="Arial"/>
          <w:b/>
          <w:bCs/>
          <w:sz w:val="20"/>
          <w:szCs w:val="20"/>
          <w:u w:val="single"/>
        </w:rPr>
        <w:lastRenderedPageBreak/>
        <w:t xml:space="preserve">PART </w:t>
      </w:r>
      <w:r w:rsidR="000F26FB">
        <w:rPr>
          <w:rFonts w:cs="Arial"/>
          <w:b/>
          <w:bCs/>
          <w:sz w:val="20"/>
          <w:szCs w:val="20"/>
          <w:u w:val="single"/>
        </w:rPr>
        <w:t>M</w:t>
      </w:r>
      <w:r w:rsidR="000F26FB" w:rsidRPr="00EE5A95">
        <w:rPr>
          <w:rFonts w:cs="Arial"/>
          <w:b/>
          <w:bCs/>
          <w:sz w:val="20"/>
          <w:szCs w:val="20"/>
          <w:u w:val="single"/>
        </w:rPr>
        <w:t xml:space="preserve"> </w:t>
      </w:r>
      <w:r w:rsidRPr="00EE5A95">
        <w:rPr>
          <w:rFonts w:cs="Arial"/>
          <w:b/>
          <w:bCs/>
          <w:sz w:val="20"/>
          <w:szCs w:val="20"/>
          <w:u w:val="single"/>
        </w:rPr>
        <w:t xml:space="preserve">– </w:t>
      </w:r>
      <w:r w:rsidR="005A6BC1" w:rsidRPr="00EE5A95">
        <w:rPr>
          <w:rFonts w:cs="Arial"/>
          <w:b/>
          <w:bCs/>
          <w:sz w:val="20"/>
          <w:szCs w:val="20"/>
          <w:u w:val="single"/>
        </w:rPr>
        <w:t>RESERVATION PERMITS</w:t>
      </w:r>
    </w:p>
    <w:p w14:paraId="503244AD" w14:textId="6204F9DC" w:rsidR="00505BBB" w:rsidRPr="00EE5A95" w:rsidRDefault="00505BBB" w:rsidP="004C2C86">
      <w:pPr>
        <w:widowControl w:val="0"/>
        <w:autoSpaceDE w:val="0"/>
        <w:autoSpaceDN w:val="0"/>
        <w:spacing w:after="120" w:line="240" w:lineRule="auto"/>
        <w:outlineLvl w:val="3"/>
        <w:rPr>
          <w:rFonts w:cs="Arial"/>
          <w:b/>
          <w:bCs/>
          <w:sz w:val="20"/>
          <w:szCs w:val="20"/>
        </w:rPr>
      </w:pPr>
      <w:r w:rsidRPr="00EE5A95">
        <w:rPr>
          <w:rFonts w:cs="Arial"/>
          <w:b/>
          <w:bCs/>
          <w:sz w:val="20"/>
          <w:szCs w:val="20"/>
        </w:rPr>
        <w:t>PERMIT APPLICATION</w:t>
      </w:r>
    </w:p>
    <w:p w14:paraId="38B0AC66" w14:textId="5DCD3585" w:rsidR="00F45C74" w:rsidRPr="00EE5A95" w:rsidRDefault="00505BBB"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D073D3" w:rsidRPr="00EE5A95">
        <w:rPr>
          <w:rFonts w:eastAsia="Arial" w:cs="Arial"/>
          <w:sz w:val="20"/>
          <w:szCs w:val="20"/>
          <w:lang w:val="en-US"/>
        </w:rPr>
        <w:t>Where</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an</w:t>
      </w:r>
      <w:r w:rsidR="00D073D3" w:rsidRPr="00EE5A95">
        <w:rPr>
          <w:rFonts w:eastAsia="Arial" w:cs="Arial"/>
          <w:spacing w:val="-4"/>
          <w:sz w:val="20"/>
          <w:szCs w:val="20"/>
          <w:lang w:val="en-US"/>
        </w:rPr>
        <w:t xml:space="preserve"> </w:t>
      </w:r>
      <w:r w:rsidR="00922966">
        <w:rPr>
          <w:rFonts w:eastAsia="Arial" w:cs="Arial"/>
          <w:spacing w:val="-4"/>
          <w:sz w:val="20"/>
          <w:szCs w:val="20"/>
          <w:lang w:val="en-US"/>
        </w:rPr>
        <w:t>a</w:t>
      </w:r>
      <w:r w:rsidR="00D073D3" w:rsidRPr="00EE5A95">
        <w:rPr>
          <w:rFonts w:eastAsia="Arial" w:cs="Arial"/>
          <w:sz w:val="20"/>
          <w:szCs w:val="20"/>
          <w:lang w:val="en-US"/>
        </w:rPr>
        <w:t>pplication</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to</w:t>
      </w:r>
      <w:r w:rsidR="00D073D3" w:rsidRPr="00EE5A95">
        <w:rPr>
          <w:rFonts w:eastAsia="Arial" w:cs="Arial"/>
          <w:spacing w:val="-2"/>
          <w:sz w:val="20"/>
          <w:szCs w:val="20"/>
          <w:lang w:val="en-US"/>
        </w:rPr>
        <w:t xml:space="preserve"> </w:t>
      </w:r>
      <w:r w:rsidR="00922966">
        <w:rPr>
          <w:rFonts w:eastAsia="Arial" w:cs="Arial"/>
          <w:spacing w:val="-2"/>
          <w:sz w:val="20"/>
          <w:szCs w:val="20"/>
          <w:lang w:val="en-US"/>
        </w:rPr>
        <w:t>s</w:t>
      </w:r>
      <w:r w:rsidR="00D073D3" w:rsidRPr="00EE5A95">
        <w:rPr>
          <w:rFonts w:eastAsia="Arial" w:cs="Arial"/>
          <w:sz w:val="20"/>
          <w:szCs w:val="20"/>
          <w:lang w:val="en-US"/>
        </w:rPr>
        <w:t>uspend</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has</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been</w:t>
      </w:r>
      <w:r w:rsidR="00D073D3" w:rsidRPr="00EE5A95">
        <w:rPr>
          <w:rFonts w:eastAsia="Arial" w:cs="Arial"/>
          <w:spacing w:val="-6"/>
          <w:sz w:val="20"/>
          <w:szCs w:val="20"/>
          <w:lang w:val="en-US"/>
        </w:rPr>
        <w:t xml:space="preserve"> </w:t>
      </w:r>
      <w:r w:rsidR="00D073D3" w:rsidRPr="00EE5A95">
        <w:rPr>
          <w:rFonts w:eastAsia="Arial" w:cs="Arial"/>
          <w:sz w:val="20"/>
          <w:szCs w:val="20"/>
          <w:lang w:val="en-US"/>
        </w:rPr>
        <w:t>made</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pursuant</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to</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Article</w:t>
      </w:r>
      <w:r w:rsidR="00D073D3" w:rsidRPr="00EE5A95">
        <w:rPr>
          <w:rFonts w:eastAsia="Arial" w:cs="Arial"/>
          <w:spacing w:val="-2"/>
          <w:sz w:val="20"/>
          <w:szCs w:val="20"/>
          <w:lang w:val="en-US"/>
        </w:rPr>
        <w:t xml:space="preserve"> </w:t>
      </w:r>
      <w:r w:rsidR="00612EFF">
        <w:rPr>
          <w:rFonts w:eastAsia="Arial" w:cs="Arial"/>
          <w:sz w:val="20"/>
          <w:szCs w:val="20"/>
          <w:lang w:val="en-US"/>
        </w:rPr>
        <w:t>4</w:t>
      </w:r>
      <w:r w:rsidR="005A222E">
        <w:rPr>
          <w:rFonts w:eastAsia="Arial" w:cs="Arial"/>
          <w:sz w:val="20"/>
          <w:szCs w:val="20"/>
          <w:lang w:val="en-US"/>
        </w:rPr>
        <w:t>5</w:t>
      </w:r>
      <w:r w:rsidR="00D073D3" w:rsidRPr="00EE5A95">
        <w:rPr>
          <w:rFonts w:eastAsia="Arial" w:cs="Arial"/>
          <w:sz w:val="20"/>
          <w:szCs w:val="20"/>
          <w:lang w:val="en-US"/>
        </w:rPr>
        <w:t>,</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 xml:space="preserve">requesting that a Parking Place or part of a Parking Place be suspended under Article </w:t>
      </w:r>
      <w:r w:rsidR="00612EFF">
        <w:rPr>
          <w:rFonts w:eastAsia="Arial" w:cs="Arial"/>
          <w:sz w:val="20"/>
          <w:szCs w:val="20"/>
          <w:lang w:val="en-US"/>
        </w:rPr>
        <w:t>44</w:t>
      </w:r>
      <w:r w:rsidR="00D073D3" w:rsidRPr="00EE5A95">
        <w:rPr>
          <w:rFonts w:eastAsia="Arial" w:cs="Arial"/>
          <w:sz w:val="20"/>
          <w:szCs w:val="20"/>
          <w:lang w:val="en-US"/>
        </w:rPr>
        <w:t xml:space="preserve">, the person who made the Application to Suspend may also make a Reservation Permit </w:t>
      </w:r>
      <w:r w:rsidR="00D073D3" w:rsidRPr="00EE5A95">
        <w:rPr>
          <w:rFonts w:eastAsia="Arial" w:cs="Arial"/>
          <w:spacing w:val="-2"/>
          <w:sz w:val="20"/>
          <w:szCs w:val="20"/>
          <w:lang w:val="en-US"/>
        </w:rPr>
        <w:t>Application.</w:t>
      </w:r>
    </w:p>
    <w:p w14:paraId="65B8B337" w14:textId="6387BBC4" w:rsidR="00D073D3" w:rsidRPr="00EE5A95" w:rsidRDefault="00D073D3" w:rsidP="004C2C86">
      <w:pPr>
        <w:pStyle w:val="ListParagraph"/>
        <w:numPr>
          <w:ilvl w:val="0"/>
          <w:numId w:val="135"/>
        </w:numPr>
        <w:spacing w:after="120" w:line="240" w:lineRule="auto"/>
        <w:ind w:left="709" w:hanging="284"/>
        <w:contextualSpacing w:val="0"/>
        <w:rPr>
          <w:rFonts w:cs="Arial"/>
          <w:sz w:val="20"/>
          <w:szCs w:val="20"/>
        </w:rPr>
      </w:pPr>
      <w:r w:rsidRPr="00EE5A95">
        <w:rPr>
          <w:rFonts w:eastAsia="Arial" w:cs="Arial"/>
          <w:sz w:val="20"/>
          <w:szCs w:val="20"/>
          <w:lang w:val="en-US"/>
        </w:rPr>
        <w:t>A</w:t>
      </w:r>
      <w:r w:rsidRPr="00EE5A95">
        <w:rPr>
          <w:rFonts w:eastAsia="Arial" w:cs="Arial"/>
          <w:spacing w:val="-5"/>
          <w:sz w:val="20"/>
          <w:szCs w:val="20"/>
          <w:lang w:val="en-US"/>
        </w:rPr>
        <w:t xml:space="preserve"> </w:t>
      </w:r>
      <w:r w:rsidRPr="00EE5A95">
        <w:rPr>
          <w:rFonts w:eastAsia="Arial" w:cs="Arial"/>
          <w:sz w:val="20"/>
          <w:szCs w:val="20"/>
          <w:lang w:val="en-US"/>
        </w:rPr>
        <w:t>Reservation</w:t>
      </w:r>
      <w:r w:rsidRPr="00EE5A95">
        <w:rPr>
          <w:rFonts w:eastAsia="Arial" w:cs="Arial"/>
          <w:spacing w:val="-4"/>
          <w:sz w:val="20"/>
          <w:szCs w:val="20"/>
          <w:lang w:val="en-US"/>
        </w:rPr>
        <w:t xml:space="preserve"> </w:t>
      </w:r>
      <w:r w:rsidRPr="00EE5A95">
        <w:rPr>
          <w:rFonts w:eastAsia="Arial" w:cs="Arial"/>
          <w:sz w:val="20"/>
          <w:szCs w:val="20"/>
          <w:lang w:val="en-US"/>
        </w:rPr>
        <w:t>Permit</w:t>
      </w:r>
      <w:r w:rsidRPr="00EE5A95">
        <w:rPr>
          <w:rFonts w:eastAsia="Arial" w:cs="Arial"/>
          <w:spacing w:val="-6"/>
          <w:sz w:val="20"/>
          <w:szCs w:val="20"/>
          <w:lang w:val="en-US"/>
        </w:rPr>
        <w:t xml:space="preserve"> </w:t>
      </w:r>
      <w:r w:rsidRPr="00EE5A95">
        <w:rPr>
          <w:rFonts w:eastAsia="Arial" w:cs="Arial"/>
          <w:sz w:val="20"/>
          <w:szCs w:val="20"/>
          <w:lang w:val="en-US"/>
        </w:rPr>
        <w:t>Application</w:t>
      </w:r>
      <w:r w:rsidRPr="00EE5A95">
        <w:rPr>
          <w:rFonts w:eastAsia="Arial" w:cs="Arial"/>
          <w:spacing w:val="-5"/>
          <w:sz w:val="20"/>
          <w:szCs w:val="20"/>
          <w:lang w:val="en-US"/>
        </w:rPr>
        <w:t xml:space="preserve"> </w:t>
      </w:r>
      <w:r w:rsidRPr="00EE5A95">
        <w:rPr>
          <w:rFonts w:eastAsia="Arial" w:cs="Arial"/>
          <w:spacing w:val="-2"/>
          <w:sz w:val="20"/>
          <w:szCs w:val="20"/>
          <w:lang w:val="en-US"/>
        </w:rPr>
        <w:t>shall:</w:t>
      </w:r>
    </w:p>
    <w:p w14:paraId="79C0275C" w14:textId="11EE4C6C" w:rsidR="00D073D3" w:rsidRPr="00EE5A95" w:rsidRDefault="00D073D3" w:rsidP="004C2C86">
      <w:pPr>
        <w:widowControl w:val="0"/>
        <w:numPr>
          <w:ilvl w:val="1"/>
          <w:numId w:val="69"/>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z w:val="20"/>
          <w:szCs w:val="20"/>
          <w:lang w:val="en-US"/>
        </w:rPr>
        <w:t>made</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2"/>
          <w:sz w:val="20"/>
          <w:szCs w:val="20"/>
          <w:lang w:val="en-US"/>
        </w:rPr>
        <w:t xml:space="preserve"> </w:t>
      </w:r>
      <w:r w:rsidRPr="00EE5A95">
        <w:rPr>
          <w:rFonts w:eastAsia="Arial" w:cs="Arial"/>
          <w:sz w:val="20"/>
          <w:szCs w:val="20"/>
          <w:lang w:val="en-US"/>
        </w:rPr>
        <w:t>writing</w:t>
      </w:r>
      <w:r w:rsidRPr="00EE5A95">
        <w:rPr>
          <w:rFonts w:eastAsia="Arial" w:cs="Arial"/>
          <w:spacing w:val="-4"/>
          <w:sz w:val="20"/>
          <w:szCs w:val="20"/>
          <w:lang w:val="en-US"/>
        </w:rPr>
        <w:t xml:space="preserve"> </w:t>
      </w:r>
      <w:r w:rsidRPr="00EE5A95">
        <w:rPr>
          <w:rFonts w:eastAsia="Arial" w:cs="Arial"/>
          <w:sz w:val="20"/>
          <w:szCs w:val="20"/>
          <w:lang w:val="en-US"/>
        </w:rPr>
        <w:t>on</w:t>
      </w:r>
      <w:r w:rsidRPr="00EE5A95">
        <w:rPr>
          <w:rFonts w:eastAsia="Arial" w:cs="Arial"/>
          <w:spacing w:val="-6"/>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form</w:t>
      </w:r>
      <w:r w:rsidRPr="00EE5A95">
        <w:rPr>
          <w:rFonts w:eastAsia="Arial" w:cs="Arial"/>
          <w:spacing w:val="-1"/>
          <w:sz w:val="20"/>
          <w:szCs w:val="20"/>
          <w:lang w:val="en-US"/>
        </w:rPr>
        <w:t xml:space="preserve"> </w:t>
      </w:r>
      <w:r w:rsidR="009D3C22" w:rsidRPr="00EE5A95">
        <w:rPr>
          <w:rFonts w:eastAsia="Aptos" w:cs="Arial"/>
          <w:kern w:val="2"/>
          <w:sz w:val="20"/>
          <w:szCs w:val="20"/>
          <w14:ligatures w14:val="standardContextual"/>
        </w:rPr>
        <w:t xml:space="preserve">or on an electronic form </w:t>
      </w:r>
      <w:r w:rsidRPr="00EE5A95">
        <w:rPr>
          <w:rFonts w:eastAsia="Arial" w:cs="Arial"/>
          <w:sz w:val="20"/>
          <w:szCs w:val="20"/>
          <w:lang w:val="en-US"/>
        </w:rPr>
        <w:t>issued</w:t>
      </w:r>
      <w:r w:rsidRPr="00EE5A95">
        <w:rPr>
          <w:rFonts w:eastAsia="Arial" w:cs="Arial"/>
          <w:spacing w:val="-2"/>
          <w:sz w:val="20"/>
          <w:szCs w:val="20"/>
          <w:lang w:val="en-US"/>
        </w:rPr>
        <w:t xml:space="preserve"> </w:t>
      </w:r>
      <w:r w:rsidRPr="00EE5A95">
        <w:rPr>
          <w:rFonts w:eastAsia="Arial" w:cs="Arial"/>
          <w:sz w:val="20"/>
          <w:szCs w:val="20"/>
          <w:lang w:val="en-US"/>
        </w:rPr>
        <w:t>by</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Council not</w:t>
      </w:r>
      <w:r w:rsidRPr="00EE5A95">
        <w:rPr>
          <w:rFonts w:eastAsia="Arial" w:cs="Arial"/>
          <w:spacing w:val="-2"/>
          <w:sz w:val="20"/>
          <w:szCs w:val="20"/>
          <w:lang w:val="en-US"/>
        </w:rPr>
        <w:t xml:space="preserve"> </w:t>
      </w:r>
      <w:r w:rsidRPr="00EE5A95">
        <w:rPr>
          <w:rFonts w:eastAsia="Arial" w:cs="Arial"/>
          <w:sz w:val="20"/>
          <w:szCs w:val="20"/>
          <w:lang w:val="en-US"/>
        </w:rPr>
        <w:t>less</w:t>
      </w:r>
      <w:r w:rsidRPr="00EE5A95">
        <w:rPr>
          <w:rFonts w:eastAsia="Arial" w:cs="Arial"/>
          <w:spacing w:val="-3"/>
          <w:sz w:val="20"/>
          <w:szCs w:val="20"/>
          <w:lang w:val="en-US"/>
        </w:rPr>
        <w:t xml:space="preserve"> </w:t>
      </w:r>
      <w:r w:rsidRPr="00EE5A95">
        <w:rPr>
          <w:rFonts w:eastAsia="Arial" w:cs="Arial"/>
          <w:sz w:val="20"/>
          <w:szCs w:val="20"/>
          <w:lang w:val="en-US"/>
        </w:rPr>
        <w:t>than</w:t>
      </w:r>
      <w:r w:rsidRPr="00EE5A95">
        <w:rPr>
          <w:rFonts w:eastAsia="Arial" w:cs="Arial"/>
          <w:spacing w:val="-2"/>
          <w:sz w:val="20"/>
          <w:szCs w:val="20"/>
          <w:lang w:val="en-US"/>
        </w:rPr>
        <w:t xml:space="preserve"> </w:t>
      </w:r>
      <w:r w:rsidRPr="00EE5A95">
        <w:rPr>
          <w:rFonts w:eastAsia="Arial" w:cs="Arial"/>
          <w:sz w:val="20"/>
          <w:szCs w:val="20"/>
          <w:lang w:val="en-US"/>
        </w:rPr>
        <w:t>three</w:t>
      </w:r>
      <w:r w:rsidRPr="00EE5A95">
        <w:rPr>
          <w:rFonts w:eastAsia="Arial" w:cs="Arial"/>
          <w:spacing w:val="-2"/>
          <w:sz w:val="20"/>
          <w:szCs w:val="20"/>
          <w:lang w:val="en-US"/>
        </w:rPr>
        <w:t xml:space="preserve"> </w:t>
      </w:r>
      <w:r w:rsidRPr="00EE5A95">
        <w:rPr>
          <w:rFonts w:eastAsia="Arial" w:cs="Arial"/>
          <w:sz w:val="20"/>
          <w:szCs w:val="20"/>
          <w:lang w:val="en-US"/>
        </w:rPr>
        <w:t>working days in advance of the first day when it is requested that the use of the</w:t>
      </w:r>
      <w:r w:rsidRPr="00EE5A95">
        <w:rPr>
          <w:rFonts w:eastAsia="Arial" w:cs="Arial"/>
          <w:spacing w:val="40"/>
          <w:sz w:val="20"/>
          <w:szCs w:val="20"/>
          <w:lang w:val="en-US"/>
        </w:rPr>
        <w:t xml:space="preserve"> </w:t>
      </w:r>
      <w:r w:rsidRPr="00EE5A95">
        <w:rPr>
          <w:rFonts w:eastAsia="Arial" w:cs="Arial"/>
          <w:sz w:val="20"/>
          <w:szCs w:val="20"/>
          <w:lang w:val="en-US"/>
        </w:rPr>
        <w:t xml:space="preserve">Parking Place, or part of the Parking Place, be suspended, and which is returned to the Council completed in every material </w:t>
      </w:r>
      <w:proofErr w:type="gramStart"/>
      <w:r w:rsidRPr="00EE5A95">
        <w:rPr>
          <w:rFonts w:eastAsia="Arial" w:cs="Arial"/>
          <w:sz w:val="20"/>
          <w:szCs w:val="20"/>
          <w:lang w:val="en-US"/>
        </w:rPr>
        <w:t>respect;</w:t>
      </w:r>
      <w:proofErr w:type="gramEnd"/>
    </w:p>
    <w:p w14:paraId="5BB2E137" w14:textId="77777777" w:rsidR="00D073D3" w:rsidRPr="00EE5A95" w:rsidRDefault="00D073D3" w:rsidP="004C2C86">
      <w:pPr>
        <w:widowControl w:val="0"/>
        <w:numPr>
          <w:ilvl w:val="1"/>
          <w:numId w:val="69"/>
        </w:numPr>
        <w:tabs>
          <w:tab w:val="left" w:pos="2496"/>
        </w:tabs>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Without</w:t>
      </w:r>
      <w:r w:rsidRPr="00EE5A95">
        <w:rPr>
          <w:rFonts w:eastAsia="Arial" w:cs="Arial"/>
          <w:spacing w:val="-8"/>
          <w:sz w:val="20"/>
          <w:szCs w:val="20"/>
          <w:lang w:val="en-US"/>
        </w:rPr>
        <w:t xml:space="preserve"> </w:t>
      </w:r>
      <w:r w:rsidRPr="00EE5A95">
        <w:rPr>
          <w:rFonts w:eastAsia="Arial" w:cs="Arial"/>
          <w:sz w:val="20"/>
          <w:szCs w:val="20"/>
          <w:lang w:val="en-US"/>
        </w:rPr>
        <w:t>prejudice</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sub-paragraph</w:t>
      </w:r>
      <w:r w:rsidRPr="00EE5A95">
        <w:rPr>
          <w:rFonts w:eastAsia="Arial" w:cs="Arial"/>
          <w:spacing w:val="-4"/>
          <w:sz w:val="20"/>
          <w:szCs w:val="20"/>
          <w:lang w:val="en-US"/>
        </w:rPr>
        <w:t xml:space="preserve"> </w:t>
      </w:r>
      <w:r w:rsidRPr="00EE5A95">
        <w:rPr>
          <w:rFonts w:eastAsia="Arial" w:cs="Arial"/>
          <w:sz w:val="20"/>
          <w:szCs w:val="20"/>
          <w:lang w:val="en-US"/>
        </w:rPr>
        <w:t>(a),</w:t>
      </w:r>
      <w:r w:rsidRPr="00EE5A95">
        <w:rPr>
          <w:rFonts w:eastAsia="Arial" w:cs="Arial"/>
          <w:spacing w:val="-5"/>
          <w:sz w:val="20"/>
          <w:szCs w:val="20"/>
          <w:lang w:val="en-US"/>
        </w:rPr>
        <w:t xml:space="preserve"> </w:t>
      </w:r>
      <w:r w:rsidRPr="00EE5A95">
        <w:rPr>
          <w:rFonts w:eastAsia="Arial" w:cs="Arial"/>
          <w:sz w:val="20"/>
          <w:szCs w:val="20"/>
          <w:lang w:val="en-US"/>
        </w:rPr>
        <w:t>contain</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following</w:t>
      </w:r>
      <w:r w:rsidRPr="00EE5A95">
        <w:rPr>
          <w:rFonts w:eastAsia="Arial" w:cs="Arial"/>
          <w:spacing w:val="-3"/>
          <w:sz w:val="20"/>
          <w:szCs w:val="20"/>
          <w:lang w:val="en-US"/>
        </w:rPr>
        <w:t xml:space="preserve"> </w:t>
      </w:r>
      <w:r w:rsidRPr="00EE5A95">
        <w:rPr>
          <w:rFonts w:eastAsia="Arial" w:cs="Arial"/>
          <w:spacing w:val="-2"/>
          <w:sz w:val="20"/>
          <w:szCs w:val="20"/>
          <w:lang w:val="en-US"/>
        </w:rPr>
        <w:t>information:</w:t>
      </w:r>
    </w:p>
    <w:p w14:paraId="7876F14A" w14:textId="77777777" w:rsidR="00D073D3" w:rsidRPr="00EE5A95" w:rsidRDefault="00D073D3" w:rsidP="004C2C86">
      <w:pPr>
        <w:widowControl w:val="0"/>
        <w:numPr>
          <w:ilvl w:val="2"/>
          <w:numId w:val="69"/>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name</w:t>
      </w:r>
      <w:r w:rsidRPr="00EE5A95">
        <w:rPr>
          <w:rFonts w:eastAsia="Arial" w:cs="Arial"/>
          <w:spacing w:val="-2"/>
          <w:sz w:val="20"/>
          <w:szCs w:val="20"/>
          <w:lang w:val="en-US"/>
        </w:rPr>
        <w:t xml:space="preserve"> </w:t>
      </w:r>
      <w:r w:rsidRPr="00EE5A95">
        <w:rPr>
          <w:rFonts w:eastAsia="Arial" w:cs="Arial"/>
          <w:sz w:val="20"/>
          <w:szCs w:val="20"/>
          <w:lang w:val="en-US"/>
        </w:rPr>
        <w:t>and</w:t>
      </w:r>
      <w:r w:rsidRPr="00EE5A95">
        <w:rPr>
          <w:rFonts w:eastAsia="Arial" w:cs="Arial"/>
          <w:spacing w:val="-6"/>
          <w:sz w:val="20"/>
          <w:szCs w:val="20"/>
          <w:lang w:val="en-US"/>
        </w:rPr>
        <w:t xml:space="preserve"> </w:t>
      </w:r>
      <w:r w:rsidRPr="00EE5A95">
        <w:rPr>
          <w:rFonts w:eastAsia="Arial" w:cs="Arial"/>
          <w:sz w:val="20"/>
          <w:szCs w:val="20"/>
          <w:lang w:val="en-US"/>
        </w:rPr>
        <w:t>address</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person</w:t>
      </w:r>
      <w:r w:rsidRPr="00EE5A95">
        <w:rPr>
          <w:rFonts w:eastAsia="Arial" w:cs="Arial"/>
          <w:spacing w:val="-6"/>
          <w:sz w:val="20"/>
          <w:szCs w:val="20"/>
          <w:lang w:val="en-US"/>
        </w:rPr>
        <w:t xml:space="preserve"> </w:t>
      </w:r>
      <w:r w:rsidRPr="00EE5A95">
        <w:rPr>
          <w:rFonts w:eastAsia="Arial" w:cs="Arial"/>
          <w:sz w:val="20"/>
          <w:szCs w:val="20"/>
          <w:lang w:val="en-US"/>
        </w:rPr>
        <w:t>making</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Reservation</w:t>
      </w:r>
      <w:r w:rsidRPr="00EE5A95">
        <w:rPr>
          <w:rFonts w:eastAsia="Arial" w:cs="Arial"/>
          <w:spacing w:val="-4"/>
          <w:sz w:val="20"/>
          <w:szCs w:val="20"/>
          <w:lang w:val="en-US"/>
        </w:rPr>
        <w:t xml:space="preserve"> </w:t>
      </w:r>
      <w:r w:rsidRPr="00EE5A95">
        <w:rPr>
          <w:rFonts w:eastAsia="Arial" w:cs="Arial"/>
          <w:sz w:val="20"/>
          <w:szCs w:val="20"/>
          <w:lang w:val="en-US"/>
        </w:rPr>
        <w:t xml:space="preserve">Permit </w:t>
      </w:r>
      <w:proofErr w:type="gramStart"/>
      <w:r w:rsidRPr="00EE5A95">
        <w:rPr>
          <w:rFonts w:eastAsia="Arial" w:cs="Arial"/>
          <w:spacing w:val="-2"/>
          <w:sz w:val="20"/>
          <w:szCs w:val="20"/>
          <w:lang w:val="en-US"/>
        </w:rPr>
        <w:t>Application;</w:t>
      </w:r>
      <w:proofErr w:type="gramEnd"/>
    </w:p>
    <w:p w14:paraId="3973DE5C" w14:textId="169EF886" w:rsidR="00D073D3" w:rsidRPr="00EE5A95" w:rsidRDefault="00D073D3" w:rsidP="004C2C86">
      <w:pPr>
        <w:widowControl w:val="0"/>
        <w:numPr>
          <w:ilvl w:val="2"/>
          <w:numId w:val="69"/>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information</w:t>
      </w:r>
      <w:r w:rsidRPr="00EE5A95">
        <w:rPr>
          <w:rFonts w:eastAsia="Arial" w:cs="Arial"/>
          <w:spacing w:val="-5"/>
          <w:sz w:val="20"/>
          <w:szCs w:val="20"/>
          <w:lang w:val="en-US"/>
        </w:rPr>
        <w:t xml:space="preserve"> </w:t>
      </w:r>
      <w:r w:rsidRPr="00EE5A95">
        <w:rPr>
          <w:rFonts w:eastAsia="Arial" w:cs="Arial"/>
          <w:sz w:val="20"/>
          <w:szCs w:val="20"/>
          <w:lang w:val="en-US"/>
        </w:rPr>
        <w:t>specified</w:t>
      </w:r>
      <w:r w:rsidRPr="00EE5A95">
        <w:rPr>
          <w:rFonts w:eastAsia="Arial" w:cs="Arial"/>
          <w:spacing w:val="-5"/>
          <w:sz w:val="20"/>
          <w:szCs w:val="20"/>
          <w:lang w:val="en-US"/>
        </w:rPr>
        <w:t xml:space="preserve"> </w:t>
      </w:r>
      <w:r w:rsidRPr="00EE5A95">
        <w:rPr>
          <w:rFonts w:eastAsia="Arial" w:cs="Arial"/>
          <w:sz w:val="20"/>
          <w:szCs w:val="20"/>
          <w:lang w:val="en-US"/>
        </w:rPr>
        <w:t>in</w:t>
      </w:r>
      <w:r w:rsidRPr="00EE5A95">
        <w:rPr>
          <w:rFonts w:eastAsia="Arial" w:cs="Arial"/>
          <w:spacing w:val="-1"/>
          <w:sz w:val="20"/>
          <w:szCs w:val="20"/>
          <w:lang w:val="en-US"/>
        </w:rPr>
        <w:t xml:space="preserve"> </w:t>
      </w:r>
      <w:r w:rsidRPr="00EE5A95">
        <w:rPr>
          <w:rFonts w:eastAsia="Arial" w:cs="Arial"/>
          <w:sz w:val="20"/>
          <w:szCs w:val="20"/>
          <w:lang w:val="en-US"/>
        </w:rPr>
        <w:t>sub-paragraph</w:t>
      </w:r>
      <w:r w:rsidRPr="00EE5A95">
        <w:rPr>
          <w:rFonts w:eastAsia="Arial" w:cs="Arial"/>
          <w:spacing w:val="-5"/>
          <w:sz w:val="20"/>
          <w:szCs w:val="20"/>
          <w:lang w:val="en-US"/>
        </w:rPr>
        <w:t xml:space="preserve"> </w:t>
      </w:r>
      <w:r w:rsidRPr="00EE5A95">
        <w:rPr>
          <w:rFonts w:eastAsia="Arial" w:cs="Arial"/>
          <w:sz w:val="20"/>
          <w:szCs w:val="20"/>
          <w:lang w:val="en-US"/>
        </w:rPr>
        <w:t>(b)</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paragraph</w:t>
      </w:r>
      <w:r w:rsidRPr="00EE5A95">
        <w:rPr>
          <w:rFonts w:eastAsia="Arial" w:cs="Arial"/>
          <w:spacing w:val="-5"/>
          <w:sz w:val="20"/>
          <w:szCs w:val="20"/>
          <w:lang w:val="en-US"/>
        </w:rPr>
        <w:t xml:space="preserve"> </w:t>
      </w:r>
      <w:r w:rsidRPr="00EE5A95">
        <w:rPr>
          <w:rFonts w:eastAsia="Arial" w:cs="Arial"/>
          <w:sz w:val="20"/>
          <w:szCs w:val="20"/>
          <w:lang w:val="en-US"/>
        </w:rPr>
        <w:t>(2)</w:t>
      </w:r>
      <w:r w:rsidRPr="00EE5A95">
        <w:rPr>
          <w:rFonts w:eastAsia="Arial" w:cs="Arial"/>
          <w:spacing w:val="-5"/>
          <w:sz w:val="20"/>
          <w:szCs w:val="20"/>
          <w:lang w:val="en-US"/>
        </w:rPr>
        <w:t xml:space="preserve"> </w:t>
      </w:r>
      <w:r w:rsidRPr="00EE5A95">
        <w:rPr>
          <w:rFonts w:eastAsia="Arial" w:cs="Arial"/>
          <w:sz w:val="20"/>
          <w:szCs w:val="20"/>
          <w:lang w:val="en-US"/>
        </w:rPr>
        <w:t xml:space="preserve">of Article </w:t>
      </w:r>
      <w:r w:rsidR="00612EFF">
        <w:rPr>
          <w:rFonts w:eastAsia="Arial" w:cs="Arial"/>
          <w:sz w:val="20"/>
          <w:szCs w:val="20"/>
          <w:lang w:val="en-US"/>
        </w:rPr>
        <w:t>4</w:t>
      </w:r>
      <w:r w:rsidR="00F17F62">
        <w:rPr>
          <w:rFonts w:eastAsia="Arial" w:cs="Arial"/>
          <w:sz w:val="20"/>
          <w:szCs w:val="20"/>
          <w:lang w:val="en-US"/>
        </w:rPr>
        <w:t>5</w:t>
      </w:r>
      <w:r w:rsidRPr="00EE5A95">
        <w:rPr>
          <w:rFonts w:eastAsia="Arial" w:cs="Arial"/>
          <w:sz w:val="20"/>
          <w:szCs w:val="20"/>
          <w:lang w:val="en-US"/>
        </w:rPr>
        <w:t>; and</w:t>
      </w:r>
    </w:p>
    <w:p w14:paraId="2D26407F" w14:textId="181C59AD" w:rsidR="00D073D3" w:rsidRPr="00EE5A95" w:rsidRDefault="00D073D3" w:rsidP="004C2C86">
      <w:pPr>
        <w:widowControl w:val="0"/>
        <w:numPr>
          <w:ilvl w:val="2"/>
          <w:numId w:val="69"/>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 xml:space="preserve">Where the Reservation Permit is to relate to a specific </w:t>
      </w:r>
      <w:r w:rsidR="00781103" w:rsidRPr="00EE5A95">
        <w:rPr>
          <w:rFonts w:eastAsia="Arial" w:cs="Arial"/>
          <w:sz w:val="20"/>
          <w:szCs w:val="20"/>
          <w:lang w:val="en-US"/>
        </w:rPr>
        <w:t>Vehicle</w:t>
      </w:r>
      <w:r w:rsidRPr="00EE5A95">
        <w:rPr>
          <w:rFonts w:eastAsia="Arial" w:cs="Arial"/>
          <w:sz w:val="20"/>
          <w:szCs w:val="20"/>
          <w:lang w:val="en-US"/>
        </w:rPr>
        <w:t>, the make,</w:t>
      </w:r>
      <w:r w:rsidRPr="00EE5A95">
        <w:rPr>
          <w:rFonts w:eastAsia="Arial" w:cs="Arial"/>
          <w:spacing w:val="-2"/>
          <w:sz w:val="20"/>
          <w:szCs w:val="20"/>
          <w:lang w:val="en-US"/>
        </w:rPr>
        <w:t xml:space="preserve"> </w:t>
      </w:r>
      <w:r w:rsidRPr="00EE5A95">
        <w:rPr>
          <w:rFonts w:eastAsia="Arial" w:cs="Arial"/>
          <w:sz w:val="20"/>
          <w:szCs w:val="20"/>
          <w:lang w:val="en-US"/>
        </w:rPr>
        <w:t xml:space="preserve">model, </w:t>
      </w:r>
      <w:proofErr w:type="spellStart"/>
      <w:r w:rsidRPr="00EE5A95">
        <w:rPr>
          <w:rFonts w:eastAsia="Arial" w:cs="Arial"/>
          <w:sz w:val="20"/>
          <w:szCs w:val="20"/>
          <w:lang w:val="en-US"/>
        </w:rPr>
        <w:t>colour</w:t>
      </w:r>
      <w:proofErr w:type="spellEnd"/>
      <w:r w:rsidRPr="00EE5A95">
        <w:rPr>
          <w:rFonts w:eastAsia="Arial" w:cs="Arial"/>
          <w:sz w:val="20"/>
          <w:szCs w:val="20"/>
          <w:lang w:val="en-US"/>
        </w:rPr>
        <w:t xml:space="preserve"> and Registration</w:t>
      </w:r>
      <w:r w:rsidRPr="00EE5A95">
        <w:rPr>
          <w:rFonts w:eastAsia="Arial" w:cs="Arial"/>
          <w:spacing w:val="-1"/>
          <w:sz w:val="20"/>
          <w:szCs w:val="20"/>
          <w:lang w:val="en-US"/>
        </w:rPr>
        <w:t xml:space="preserve"> </w:t>
      </w:r>
      <w:r w:rsidRPr="00EE5A95">
        <w:rPr>
          <w:rFonts w:eastAsia="Arial" w:cs="Arial"/>
          <w:sz w:val="20"/>
          <w:szCs w:val="20"/>
          <w:lang w:val="en-US"/>
        </w:rPr>
        <w:t xml:space="preserve">Mark of that </w:t>
      </w:r>
      <w:r w:rsidR="00781103" w:rsidRPr="00EE5A95">
        <w:rPr>
          <w:rFonts w:eastAsia="Arial" w:cs="Arial"/>
          <w:sz w:val="20"/>
          <w:szCs w:val="20"/>
          <w:lang w:val="en-US"/>
        </w:rPr>
        <w:t>Vehicle</w:t>
      </w:r>
      <w:r w:rsidRPr="00EE5A95">
        <w:rPr>
          <w:rFonts w:eastAsia="Arial" w:cs="Arial"/>
          <w:sz w:val="20"/>
          <w:szCs w:val="20"/>
          <w:lang w:val="en-US"/>
        </w:rPr>
        <w:t>, or the</w:t>
      </w:r>
      <w:r w:rsidRPr="00EE5A95">
        <w:rPr>
          <w:rFonts w:eastAsia="Arial" w:cs="Arial"/>
          <w:spacing w:val="-2"/>
          <w:sz w:val="20"/>
          <w:szCs w:val="20"/>
          <w:lang w:val="en-US"/>
        </w:rPr>
        <w:t xml:space="preserve"> </w:t>
      </w:r>
      <w:r w:rsidRPr="00EE5A95">
        <w:rPr>
          <w:rFonts w:eastAsia="Arial" w:cs="Arial"/>
          <w:sz w:val="20"/>
          <w:szCs w:val="20"/>
          <w:lang w:val="en-US"/>
        </w:rPr>
        <w:t>name of</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business</w:t>
      </w:r>
      <w:r w:rsidRPr="00EE5A95">
        <w:rPr>
          <w:rFonts w:eastAsia="Arial" w:cs="Arial"/>
          <w:spacing w:val="-7"/>
          <w:sz w:val="20"/>
          <w:szCs w:val="20"/>
          <w:lang w:val="en-US"/>
        </w:rPr>
        <w:t xml:space="preserve"> </w:t>
      </w:r>
      <w:r w:rsidRPr="00EE5A95">
        <w:rPr>
          <w:rFonts w:eastAsia="Arial" w:cs="Arial"/>
          <w:sz w:val="20"/>
          <w:szCs w:val="20"/>
          <w:lang w:val="en-US"/>
        </w:rPr>
        <w:t>operating</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00781103" w:rsidRPr="00EE5A95">
        <w:rPr>
          <w:rFonts w:eastAsia="Arial" w:cs="Arial"/>
          <w:sz w:val="20"/>
          <w:szCs w:val="20"/>
          <w:lang w:val="en-US"/>
        </w:rPr>
        <w:t>Vehicle</w:t>
      </w:r>
      <w:r w:rsidRPr="00EE5A95">
        <w:rPr>
          <w:rFonts w:eastAsia="Arial" w:cs="Arial"/>
          <w:sz w:val="20"/>
          <w:szCs w:val="20"/>
          <w:lang w:val="en-US"/>
        </w:rPr>
        <w:t>,</w:t>
      </w:r>
      <w:r w:rsidRPr="00EE5A95">
        <w:rPr>
          <w:rFonts w:eastAsia="Arial" w:cs="Arial"/>
          <w:spacing w:val="-6"/>
          <w:sz w:val="20"/>
          <w:szCs w:val="20"/>
          <w:lang w:val="en-US"/>
        </w:rPr>
        <w:t xml:space="preserve"> </w:t>
      </w:r>
      <w:r w:rsidRPr="00EE5A95">
        <w:rPr>
          <w:rFonts w:eastAsia="Arial" w:cs="Arial"/>
          <w:sz w:val="20"/>
          <w:szCs w:val="20"/>
          <w:lang w:val="en-US"/>
        </w:rPr>
        <w:t>or</w:t>
      </w:r>
      <w:r w:rsidRPr="00EE5A95">
        <w:rPr>
          <w:rFonts w:eastAsia="Arial" w:cs="Arial"/>
          <w:spacing w:val="-4"/>
          <w:sz w:val="20"/>
          <w:szCs w:val="20"/>
          <w:lang w:val="en-US"/>
        </w:rPr>
        <w:t xml:space="preserve"> </w:t>
      </w:r>
      <w:r w:rsidRPr="00EE5A95">
        <w:rPr>
          <w:rFonts w:eastAsia="Arial" w:cs="Arial"/>
          <w:sz w:val="20"/>
          <w:szCs w:val="20"/>
          <w:lang w:val="en-US"/>
        </w:rPr>
        <w:t>some</w:t>
      </w:r>
      <w:r w:rsidRPr="00EE5A95">
        <w:rPr>
          <w:rFonts w:eastAsia="Arial" w:cs="Arial"/>
          <w:spacing w:val="-4"/>
          <w:sz w:val="20"/>
          <w:szCs w:val="20"/>
          <w:lang w:val="en-US"/>
        </w:rPr>
        <w:t xml:space="preserve"> </w:t>
      </w:r>
      <w:r w:rsidRPr="00EE5A95">
        <w:rPr>
          <w:rFonts w:eastAsia="Arial" w:cs="Arial"/>
          <w:sz w:val="20"/>
          <w:szCs w:val="20"/>
          <w:lang w:val="en-US"/>
        </w:rPr>
        <w:t>other</w:t>
      </w:r>
      <w:r w:rsidRPr="00EE5A95">
        <w:rPr>
          <w:rFonts w:eastAsia="Arial" w:cs="Arial"/>
          <w:spacing w:val="-4"/>
          <w:sz w:val="20"/>
          <w:szCs w:val="20"/>
          <w:lang w:val="en-US"/>
        </w:rPr>
        <w:t xml:space="preserve"> </w:t>
      </w:r>
      <w:r w:rsidRPr="00EE5A95">
        <w:rPr>
          <w:rFonts w:eastAsia="Arial" w:cs="Arial"/>
          <w:sz w:val="20"/>
          <w:szCs w:val="20"/>
          <w:lang w:val="en-US"/>
        </w:rPr>
        <w:t>appropriate</w:t>
      </w:r>
      <w:r w:rsidRPr="00EE5A95">
        <w:rPr>
          <w:rFonts w:eastAsia="Arial" w:cs="Arial"/>
          <w:spacing w:val="-5"/>
          <w:sz w:val="20"/>
          <w:szCs w:val="20"/>
          <w:lang w:val="en-US"/>
        </w:rPr>
        <w:t xml:space="preserve"> </w:t>
      </w:r>
      <w:r w:rsidRPr="00EE5A95">
        <w:rPr>
          <w:rFonts w:eastAsia="Arial" w:cs="Arial"/>
          <w:sz w:val="20"/>
          <w:szCs w:val="20"/>
          <w:lang w:val="en-US"/>
        </w:rPr>
        <w:t xml:space="preserve">means of identifying the </w:t>
      </w:r>
      <w:r w:rsidR="00781103" w:rsidRPr="00EE5A95">
        <w:rPr>
          <w:rFonts w:eastAsia="Arial" w:cs="Arial"/>
          <w:sz w:val="20"/>
          <w:szCs w:val="20"/>
          <w:lang w:val="en-US"/>
        </w:rPr>
        <w:t>Vehicle</w:t>
      </w:r>
      <w:r w:rsidRPr="00EE5A95">
        <w:rPr>
          <w:rFonts w:eastAsia="Arial" w:cs="Arial"/>
          <w:sz w:val="20"/>
          <w:szCs w:val="20"/>
          <w:lang w:val="en-US"/>
        </w:rPr>
        <w:t xml:space="preserve"> as may be approved by the Council; and</w:t>
      </w:r>
    </w:p>
    <w:p w14:paraId="1EC92446" w14:textId="774AD966" w:rsidR="00D073D3" w:rsidRPr="00EE5A95" w:rsidRDefault="00D073D3" w:rsidP="004C2C86">
      <w:pPr>
        <w:pStyle w:val="ListParagraph"/>
        <w:numPr>
          <w:ilvl w:val="0"/>
          <w:numId w:val="135"/>
        </w:numPr>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Council</w:t>
      </w:r>
      <w:r w:rsidRPr="00EE5A95">
        <w:rPr>
          <w:rFonts w:eastAsia="Arial" w:cs="Arial"/>
          <w:spacing w:val="-3"/>
          <w:sz w:val="20"/>
          <w:szCs w:val="20"/>
          <w:lang w:val="en-US"/>
        </w:rPr>
        <w:t xml:space="preserve"> </w:t>
      </w:r>
      <w:r w:rsidRPr="00EE5A95">
        <w:rPr>
          <w:rFonts w:eastAsia="Arial" w:cs="Arial"/>
          <w:sz w:val="20"/>
          <w:szCs w:val="20"/>
          <w:lang w:val="en-US"/>
        </w:rPr>
        <w:t>may</w:t>
      </w:r>
      <w:r w:rsidRPr="00EE5A95">
        <w:rPr>
          <w:rFonts w:eastAsia="Arial" w:cs="Arial"/>
          <w:spacing w:val="-2"/>
          <w:sz w:val="20"/>
          <w:szCs w:val="20"/>
          <w:lang w:val="en-US"/>
        </w:rPr>
        <w:t xml:space="preserve"> </w:t>
      </w:r>
      <w:r w:rsidRPr="00EE5A95">
        <w:rPr>
          <w:rFonts w:eastAsia="Arial" w:cs="Arial"/>
          <w:sz w:val="20"/>
          <w:szCs w:val="20"/>
          <w:lang w:val="en-US"/>
        </w:rPr>
        <w:t>at</w:t>
      </w:r>
      <w:r w:rsidRPr="00EE5A95">
        <w:rPr>
          <w:rFonts w:eastAsia="Arial" w:cs="Arial"/>
          <w:spacing w:val="-4"/>
          <w:sz w:val="20"/>
          <w:szCs w:val="20"/>
          <w:lang w:val="en-US"/>
        </w:rPr>
        <w:t xml:space="preserve"> </w:t>
      </w:r>
      <w:r w:rsidRPr="00EE5A95">
        <w:rPr>
          <w:rFonts w:eastAsia="Arial" w:cs="Arial"/>
          <w:sz w:val="20"/>
          <w:szCs w:val="20"/>
          <w:lang w:val="en-US"/>
        </w:rPr>
        <w:t>any</w:t>
      </w:r>
      <w:r w:rsidRPr="00EE5A95">
        <w:rPr>
          <w:rFonts w:eastAsia="Arial" w:cs="Arial"/>
          <w:spacing w:val="-2"/>
          <w:sz w:val="20"/>
          <w:szCs w:val="20"/>
          <w:lang w:val="en-US"/>
        </w:rPr>
        <w:t xml:space="preserve"> </w:t>
      </w:r>
      <w:r w:rsidRPr="00EE5A95">
        <w:rPr>
          <w:rFonts w:eastAsia="Arial" w:cs="Arial"/>
          <w:sz w:val="20"/>
          <w:szCs w:val="20"/>
          <w:lang w:val="en-US"/>
        </w:rPr>
        <w:t>time</w:t>
      </w:r>
      <w:r w:rsidRPr="00EE5A95">
        <w:rPr>
          <w:rFonts w:eastAsia="Arial" w:cs="Arial"/>
          <w:spacing w:val="-2"/>
          <w:sz w:val="20"/>
          <w:szCs w:val="20"/>
          <w:lang w:val="en-US"/>
        </w:rPr>
        <w:t xml:space="preserve"> </w:t>
      </w:r>
      <w:r w:rsidRPr="00EE5A95">
        <w:rPr>
          <w:rFonts w:eastAsia="Arial" w:cs="Arial"/>
          <w:sz w:val="20"/>
          <w:szCs w:val="20"/>
          <w:lang w:val="en-US"/>
        </w:rPr>
        <w:t>require</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person who</w:t>
      </w:r>
      <w:r w:rsidRPr="00EE5A95">
        <w:rPr>
          <w:rFonts w:eastAsia="Arial" w:cs="Arial"/>
          <w:spacing w:val="-2"/>
          <w:sz w:val="20"/>
          <w:szCs w:val="20"/>
          <w:lang w:val="en-US"/>
        </w:rPr>
        <w:t xml:space="preserve"> </w:t>
      </w:r>
      <w:r w:rsidRPr="00EE5A95">
        <w:rPr>
          <w:rFonts w:eastAsia="Arial" w:cs="Arial"/>
          <w:sz w:val="20"/>
          <w:szCs w:val="20"/>
          <w:lang w:val="en-US"/>
        </w:rPr>
        <w:t>has</w:t>
      </w:r>
      <w:r w:rsidRPr="00EE5A95">
        <w:rPr>
          <w:rFonts w:eastAsia="Arial" w:cs="Arial"/>
          <w:spacing w:val="-5"/>
          <w:sz w:val="20"/>
          <w:szCs w:val="20"/>
          <w:lang w:val="en-US"/>
        </w:rPr>
        <w:t xml:space="preserve"> </w:t>
      </w:r>
      <w:r w:rsidRPr="00EE5A95">
        <w:rPr>
          <w:rFonts w:eastAsia="Arial" w:cs="Arial"/>
          <w:sz w:val="20"/>
          <w:szCs w:val="20"/>
          <w:lang w:val="en-US"/>
        </w:rPr>
        <w:t>made</w:t>
      </w:r>
      <w:r w:rsidRPr="00EE5A95">
        <w:rPr>
          <w:rFonts w:eastAsia="Arial" w:cs="Arial"/>
          <w:spacing w:val="-2"/>
          <w:sz w:val="20"/>
          <w:szCs w:val="20"/>
          <w:lang w:val="en-US"/>
        </w:rPr>
        <w:t xml:space="preserve"> </w:t>
      </w:r>
      <w:r w:rsidRPr="00EE5A95">
        <w:rPr>
          <w:rFonts w:eastAsia="Arial" w:cs="Arial"/>
          <w:sz w:val="20"/>
          <w:szCs w:val="20"/>
          <w:lang w:val="en-US"/>
        </w:rPr>
        <w:t xml:space="preserve">a Reservation Permit Application to produce to the Council such evidence in respect of the Reservation Permit Application as it may reasonably require </w:t>
      </w:r>
      <w:proofErr w:type="gramStart"/>
      <w:r w:rsidRPr="00EE5A95">
        <w:rPr>
          <w:rFonts w:eastAsia="Arial" w:cs="Arial"/>
          <w:sz w:val="20"/>
          <w:szCs w:val="20"/>
          <w:lang w:val="en-US"/>
        </w:rPr>
        <w:t>to verify</w:t>
      </w:r>
      <w:proofErr w:type="gramEnd"/>
      <w:r w:rsidRPr="00EE5A95">
        <w:rPr>
          <w:rFonts w:eastAsia="Arial" w:cs="Arial"/>
          <w:sz w:val="20"/>
          <w:szCs w:val="20"/>
          <w:lang w:val="en-US"/>
        </w:rPr>
        <w:t xml:space="preserve"> any of the particulars or information given in the Reservation Permit Application.</w:t>
      </w:r>
    </w:p>
    <w:p w14:paraId="2F1C037D" w14:textId="4B365DC2" w:rsidR="00756E04" w:rsidRPr="00EE5A95" w:rsidRDefault="004E2821" w:rsidP="004C2C86">
      <w:pPr>
        <w:widowControl w:val="0"/>
        <w:tabs>
          <w:tab w:val="left" w:pos="1752"/>
        </w:tabs>
        <w:autoSpaceDE w:val="0"/>
        <w:autoSpaceDN w:val="0"/>
        <w:spacing w:after="120" w:line="240" w:lineRule="auto"/>
        <w:outlineLvl w:val="3"/>
        <w:rPr>
          <w:rFonts w:cs="Arial"/>
          <w:b/>
          <w:sz w:val="20"/>
          <w:szCs w:val="20"/>
        </w:rPr>
      </w:pPr>
      <w:r w:rsidRPr="00EE5A95">
        <w:rPr>
          <w:rFonts w:cs="Arial"/>
          <w:b/>
          <w:sz w:val="20"/>
          <w:szCs w:val="20"/>
        </w:rPr>
        <w:t>RESERVATION P</w:t>
      </w:r>
      <w:r w:rsidR="00505BBB" w:rsidRPr="00EE5A95">
        <w:rPr>
          <w:rFonts w:cs="Arial"/>
          <w:b/>
          <w:sz w:val="20"/>
          <w:szCs w:val="20"/>
        </w:rPr>
        <w:t>ERMIT OFFER</w:t>
      </w:r>
    </w:p>
    <w:p w14:paraId="6E6DA539" w14:textId="52E46A48" w:rsidR="00D073D3" w:rsidRPr="00EE5A95" w:rsidRDefault="00505BBB"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D073D3" w:rsidRPr="00EE5A95">
        <w:rPr>
          <w:rFonts w:eastAsia="Arial" w:cs="Arial"/>
          <w:sz w:val="20"/>
          <w:szCs w:val="20"/>
          <w:lang w:val="en-US"/>
        </w:rPr>
        <w:t>In the event that the Council suspends a Parking Place or part of a Parking Place under</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sub-paragraph</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(1)(d)</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or</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(1)(e)</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of</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Article</w:t>
      </w:r>
      <w:r w:rsidR="00D073D3" w:rsidRPr="00EE5A95">
        <w:rPr>
          <w:rFonts w:eastAsia="Arial" w:cs="Arial"/>
          <w:spacing w:val="-5"/>
          <w:sz w:val="20"/>
          <w:szCs w:val="20"/>
          <w:lang w:val="en-US"/>
        </w:rPr>
        <w:t xml:space="preserve"> </w:t>
      </w:r>
      <w:r w:rsidR="00612EFF">
        <w:rPr>
          <w:rFonts w:eastAsia="Arial" w:cs="Arial"/>
          <w:sz w:val="20"/>
          <w:szCs w:val="20"/>
          <w:lang w:val="en-US"/>
        </w:rPr>
        <w:t>44</w:t>
      </w:r>
      <w:r w:rsidR="00D073D3" w:rsidRPr="00EE5A95">
        <w:rPr>
          <w:rFonts w:eastAsia="Arial" w:cs="Arial"/>
          <w:sz w:val="20"/>
          <w:szCs w:val="20"/>
          <w:lang w:val="en-US"/>
        </w:rPr>
        <w:t>,</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it</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may</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make</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a</w:t>
      </w:r>
      <w:r w:rsidR="00D073D3" w:rsidRPr="00EE5A95">
        <w:rPr>
          <w:rFonts w:eastAsia="Arial" w:cs="Arial"/>
          <w:spacing w:val="-1"/>
          <w:sz w:val="20"/>
          <w:szCs w:val="20"/>
          <w:lang w:val="en-US"/>
        </w:rPr>
        <w:t xml:space="preserve"> </w:t>
      </w:r>
      <w:r w:rsidR="00D073D3" w:rsidRPr="00EE5A95">
        <w:rPr>
          <w:rFonts w:eastAsia="Arial" w:cs="Arial"/>
          <w:sz w:val="20"/>
          <w:szCs w:val="20"/>
          <w:lang w:val="en-US"/>
        </w:rPr>
        <w:t>Reservation</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 xml:space="preserve">Permit offer in relation to any Suspended Parking Place, whether pursuant to Article </w:t>
      </w:r>
      <w:r w:rsidR="00E13DDC">
        <w:rPr>
          <w:rFonts w:eastAsia="Arial" w:cs="Arial"/>
          <w:sz w:val="20"/>
          <w:szCs w:val="20"/>
          <w:lang w:val="en-US"/>
        </w:rPr>
        <w:t>89</w:t>
      </w:r>
      <w:r w:rsidR="00E13DDC" w:rsidRPr="00EE5A95">
        <w:rPr>
          <w:rFonts w:eastAsia="Arial" w:cs="Arial"/>
          <w:sz w:val="20"/>
          <w:szCs w:val="20"/>
          <w:lang w:val="en-US"/>
        </w:rPr>
        <w:t xml:space="preserve"> </w:t>
      </w:r>
      <w:r w:rsidR="00D073D3" w:rsidRPr="00EE5A95">
        <w:rPr>
          <w:rFonts w:eastAsia="Arial" w:cs="Arial"/>
          <w:sz w:val="20"/>
          <w:szCs w:val="20"/>
          <w:lang w:val="en-US"/>
        </w:rPr>
        <w:t xml:space="preserve">or </w:t>
      </w:r>
      <w:r w:rsidR="00D073D3" w:rsidRPr="00EE5A95">
        <w:rPr>
          <w:rFonts w:eastAsia="Arial" w:cs="Arial"/>
          <w:spacing w:val="-2"/>
          <w:sz w:val="20"/>
          <w:szCs w:val="20"/>
          <w:lang w:val="en-US"/>
        </w:rPr>
        <w:t>otherwise.</w:t>
      </w:r>
    </w:p>
    <w:p w14:paraId="7F6867FA" w14:textId="77777777" w:rsidR="00D073D3" w:rsidRPr="00EE5A95" w:rsidRDefault="00D073D3" w:rsidP="004C2C86">
      <w:pPr>
        <w:pStyle w:val="ListParagraph"/>
        <w:numPr>
          <w:ilvl w:val="0"/>
          <w:numId w:val="136"/>
        </w:numPr>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Reservation</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Offer</w:t>
      </w:r>
      <w:r w:rsidRPr="00EE5A95">
        <w:rPr>
          <w:rFonts w:eastAsia="Arial" w:cs="Arial"/>
          <w:spacing w:val="-3"/>
          <w:sz w:val="20"/>
          <w:szCs w:val="20"/>
          <w:lang w:val="en-US"/>
        </w:rPr>
        <w:t xml:space="preserve"> </w:t>
      </w:r>
      <w:r w:rsidRPr="00EE5A95">
        <w:rPr>
          <w:rFonts w:eastAsia="Arial" w:cs="Arial"/>
          <w:spacing w:val="-2"/>
          <w:sz w:val="20"/>
          <w:szCs w:val="20"/>
          <w:lang w:val="en-US"/>
        </w:rPr>
        <w:t>shall:</w:t>
      </w:r>
    </w:p>
    <w:p w14:paraId="6369CDCA" w14:textId="77777777" w:rsidR="00D073D3" w:rsidRPr="00EE5A95" w:rsidRDefault="00D073D3" w:rsidP="004C2C86">
      <w:pPr>
        <w:widowControl w:val="0"/>
        <w:numPr>
          <w:ilvl w:val="0"/>
          <w:numId w:val="137"/>
        </w:numPr>
        <w:autoSpaceDE w:val="0"/>
        <w:autoSpaceDN w:val="0"/>
        <w:spacing w:after="120" w:line="240" w:lineRule="auto"/>
        <w:ind w:left="1077" w:hanging="357"/>
        <w:rPr>
          <w:rFonts w:eastAsia="Arial" w:cs="Arial"/>
          <w:sz w:val="20"/>
          <w:szCs w:val="20"/>
          <w:lang w:val="en-US"/>
        </w:rPr>
      </w:pPr>
      <w:r w:rsidRPr="00EE5A95">
        <w:rPr>
          <w:rFonts w:eastAsia="Arial" w:cs="Arial"/>
          <w:spacing w:val="-4"/>
          <w:sz w:val="20"/>
          <w:szCs w:val="20"/>
          <w:lang w:val="en-US"/>
        </w:rPr>
        <w:t>Set</w:t>
      </w:r>
      <w:r w:rsidRPr="00EE5A95">
        <w:rPr>
          <w:rFonts w:eastAsia="Arial" w:cs="Arial"/>
          <w:spacing w:val="-2"/>
          <w:sz w:val="20"/>
          <w:szCs w:val="20"/>
          <w:lang w:val="en-US"/>
        </w:rPr>
        <w:t xml:space="preserve"> </w:t>
      </w:r>
      <w:r w:rsidRPr="00EE5A95">
        <w:rPr>
          <w:rFonts w:eastAsia="Arial" w:cs="Arial"/>
          <w:sz w:val="20"/>
          <w:szCs w:val="20"/>
          <w:lang w:val="en-US"/>
        </w:rPr>
        <w:t>out</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terms</w:t>
      </w:r>
      <w:r w:rsidRPr="00EE5A95">
        <w:rPr>
          <w:rFonts w:eastAsia="Arial" w:cs="Arial"/>
          <w:spacing w:val="-5"/>
          <w:sz w:val="20"/>
          <w:szCs w:val="20"/>
          <w:lang w:val="en-US"/>
        </w:rPr>
        <w:t xml:space="preserve"> </w:t>
      </w:r>
      <w:r w:rsidRPr="00EE5A95">
        <w:rPr>
          <w:rFonts w:eastAsia="Arial" w:cs="Arial"/>
          <w:sz w:val="20"/>
          <w:szCs w:val="20"/>
          <w:lang w:val="en-US"/>
        </w:rPr>
        <w:t>and</w:t>
      </w:r>
      <w:r w:rsidRPr="00EE5A95">
        <w:rPr>
          <w:rFonts w:eastAsia="Arial" w:cs="Arial"/>
          <w:spacing w:val="-4"/>
          <w:sz w:val="20"/>
          <w:szCs w:val="20"/>
          <w:lang w:val="en-US"/>
        </w:rPr>
        <w:t xml:space="preserve"> </w:t>
      </w:r>
      <w:r w:rsidRPr="00EE5A95">
        <w:rPr>
          <w:rFonts w:eastAsia="Arial" w:cs="Arial"/>
          <w:sz w:val="20"/>
          <w:szCs w:val="20"/>
          <w:lang w:val="en-US"/>
        </w:rPr>
        <w:t>conditions</w:t>
      </w:r>
      <w:r w:rsidRPr="00EE5A95">
        <w:rPr>
          <w:rFonts w:eastAsia="Arial" w:cs="Arial"/>
          <w:spacing w:val="-2"/>
          <w:sz w:val="20"/>
          <w:szCs w:val="20"/>
          <w:lang w:val="en-US"/>
        </w:rPr>
        <w:t xml:space="preserve"> </w:t>
      </w:r>
      <w:r w:rsidRPr="00EE5A95">
        <w:rPr>
          <w:rFonts w:eastAsia="Arial" w:cs="Arial"/>
          <w:sz w:val="20"/>
          <w:szCs w:val="20"/>
          <w:lang w:val="en-US"/>
        </w:rPr>
        <w:t>on</w:t>
      </w:r>
      <w:r w:rsidRPr="00EE5A95">
        <w:rPr>
          <w:rFonts w:eastAsia="Arial" w:cs="Arial"/>
          <w:spacing w:val="-2"/>
          <w:sz w:val="20"/>
          <w:szCs w:val="20"/>
          <w:lang w:val="en-US"/>
        </w:rPr>
        <w:t xml:space="preserve"> </w:t>
      </w:r>
      <w:r w:rsidRPr="00EE5A95">
        <w:rPr>
          <w:rFonts w:eastAsia="Arial" w:cs="Arial"/>
          <w:sz w:val="20"/>
          <w:szCs w:val="20"/>
          <w:lang w:val="en-US"/>
        </w:rPr>
        <w:t>which</w:t>
      </w:r>
      <w:r w:rsidRPr="00EE5A95">
        <w:rPr>
          <w:rFonts w:eastAsia="Arial" w:cs="Arial"/>
          <w:spacing w:val="-4"/>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Reservation</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2"/>
          <w:sz w:val="20"/>
          <w:szCs w:val="20"/>
          <w:lang w:val="en-US"/>
        </w:rPr>
        <w:t xml:space="preserve"> </w:t>
      </w:r>
      <w:r w:rsidRPr="00EE5A95">
        <w:rPr>
          <w:rFonts w:eastAsia="Arial" w:cs="Arial"/>
          <w:sz w:val="20"/>
          <w:szCs w:val="20"/>
          <w:lang w:val="en-US"/>
        </w:rPr>
        <w:t>is</w:t>
      </w:r>
      <w:r w:rsidRPr="00EE5A95">
        <w:rPr>
          <w:rFonts w:eastAsia="Arial" w:cs="Arial"/>
          <w:spacing w:val="-4"/>
          <w:sz w:val="20"/>
          <w:szCs w:val="20"/>
          <w:lang w:val="en-US"/>
        </w:rPr>
        <w:t xml:space="preserve"> </w:t>
      </w:r>
      <w:r w:rsidRPr="00EE5A95">
        <w:rPr>
          <w:rFonts w:eastAsia="Arial" w:cs="Arial"/>
          <w:sz w:val="20"/>
          <w:szCs w:val="20"/>
          <w:lang w:val="en-US"/>
        </w:rPr>
        <w:t xml:space="preserve">being </w:t>
      </w:r>
      <w:proofErr w:type="gramStart"/>
      <w:r w:rsidRPr="00EE5A95">
        <w:rPr>
          <w:rFonts w:eastAsia="Arial" w:cs="Arial"/>
          <w:spacing w:val="-2"/>
          <w:sz w:val="20"/>
          <w:szCs w:val="20"/>
          <w:lang w:val="en-US"/>
        </w:rPr>
        <w:t>offered;</w:t>
      </w:r>
      <w:proofErr w:type="gramEnd"/>
    </w:p>
    <w:p w14:paraId="6D08B4D8" w14:textId="77777777" w:rsidR="00D073D3" w:rsidRPr="00EE5A95" w:rsidRDefault="00D073D3" w:rsidP="004C2C86">
      <w:pPr>
        <w:widowControl w:val="0"/>
        <w:numPr>
          <w:ilvl w:val="0"/>
          <w:numId w:val="137"/>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Specify</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6"/>
          <w:sz w:val="20"/>
          <w:szCs w:val="20"/>
          <w:lang w:val="en-US"/>
        </w:rPr>
        <w:t xml:space="preserve"> </w:t>
      </w:r>
      <w:r w:rsidRPr="00EE5A95">
        <w:rPr>
          <w:rFonts w:eastAsia="Arial" w:cs="Arial"/>
          <w:sz w:val="20"/>
          <w:szCs w:val="20"/>
          <w:lang w:val="en-US"/>
        </w:rPr>
        <w:t>Suspended</w:t>
      </w:r>
      <w:r w:rsidRPr="00EE5A95">
        <w:rPr>
          <w:rFonts w:eastAsia="Arial" w:cs="Arial"/>
          <w:spacing w:val="-4"/>
          <w:sz w:val="20"/>
          <w:szCs w:val="20"/>
          <w:lang w:val="en-US"/>
        </w:rPr>
        <w:t xml:space="preserve"> </w:t>
      </w:r>
      <w:r w:rsidRPr="00EE5A95">
        <w:rPr>
          <w:rFonts w:eastAsia="Arial" w:cs="Arial"/>
          <w:sz w:val="20"/>
          <w:szCs w:val="20"/>
          <w:lang w:val="en-US"/>
        </w:rPr>
        <w:t>Parking</w:t>
      </w:r>
      <w:r w:rsidRPr="00EE5A95">
        <w:rPr>
          <w:rFonts w:eastAsia="Arial" w:cs="Arial"/>
          <w:spacing w:val="-4"/>
          <w:sz w:val="20"/>
          <w:szCs w:val="20"/>
          <w:lang w:val="en-US"/>
        </w:rPr>
        <w:t xml:space="preserve"> </w:t>
      </w:r>
      <w:r w:rsidRPr="00EE5A95">
        <w:rPr>
          <w:rFonts w:eastAsia="Arial" w:cs="Arial"/>
          <w:sz w:val="20"/>
          <w:szCs w:val="20"/>
          <w:lang w:val="en-US"/>
        </w:rPr>
        <w:t>Place</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which</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Reservation</w:t>
      </w:r>
      <w:r w:rsidRPr="00EE5A95">
        <w:rPr>
          <w:rFonts w:eastAsia="Arial" w:cs="Arial"/>
          <w:spacing w:val="-6"/>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would be a Valid Parking Permit; and</w:t>
      </w:r>
    </w:p>
    <w:p w14:paraId="068F28DD" w14:textId="38BF1156" w:rsidR="00D073D3" w:rsidRPr="00EE5A95" w:rsidRDefault="00D073D3" w:rsidP="004C2C86">
      <w:pPr>
        <w:widowControl w:val="0"/>
        <w:numPr>
          <w:ilvl w:val="0"/>
          <w:numId w:val="137"/>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request</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relevant</w:t>
      </w:r>
      <w:r w:rsidRPr="00EE5A95">
        <w:rPr>
          <w:rFonts w:eastAsia="Arial" w:cs="Arial"/>
          <w:spacing w:val="-4"/>
          <w:sz w:val="20"/>
          <w:szCs w:val="20"/>
          <w:lang w:val="en-US"/>
        </w:rPr>
        <w:t xml:space="preserve"> </w:t>
      </w:r>
      <w:r w:rsidRPr="00EE5A95">
        <w:rPr>
          <w:rFonts w:eastAsia="Arial" w:cs="Arial"/>
          <w:sz w:val="20"/>
          <w:szCs w:val="20"/>
          <w:lang w:val="en-US"/>
        </w:rPr>
        <w:t>Reservation</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Fee</w:t>
      </w:r>
      <w:r w:rsidRPr="00EE5A95">
        <w:rPr>
          <w:rFonts w:eastAsia="Arial" w:cs="Arial"/>
          <w:spacing w:val="-4"/>
          <w:sz w:val="20"/>
          <w:szCs w:val="20"/>
          <w:lang w:val="en-US"/>
        </w:rPr>
        <w:t xml:space="preserve"> </w:t>
      </w:r>
      <w:r w:rsidR="00F66F48">
        <w:rPr>
          <w:rFonts w:eastAsia="Arial" w:cs="Arial"/>
          <w:spacing w:val="-4"/>
          <w:sz w:val="20"/>
          <w:szCs w:val="20"/>
          <w:lang w:val="en-US"/>
        </w:rPr>
        <w:t xml:space="preserve">calculated pursuant to Article 91 </w:t>
      </w:r>
      <w:r w:rsidRPr="00EE5A95">
        <w:rPr>
          <w:rFonts w:eastAsia="Arial" w:cs="Arial"/>
          <w:sz w:val="20"/>
          <w:szCs w:val="20"/>
          <w:lang w:val="en-US"/>
        </w:rPr>
        <w:t>from</w:t>
      </w:r>
      <w:r w:rsidRPr="00EE5A95">
        <w:rPr>
          <w:rFonts w:eastAsia="Arial" w:cs="Arial"/>
          <w:spacing w:val="-3"/>
          <w:sz w:val="20"/>
          <w:szCs w:val="20"/>
          <w:lang w:val="en-US"/>
        </w:rPr>
        <w:t xml:space="preserve"> </w:t>
      </w:r>
      <w:r w:rsidRPr="00EE5A95">
        <w:rPr>
          <w:rFonts w:eastAsia="Arial" w:cs="Arial"/>
          <w:sz w:val="20"/>
          <w:szCs w:val="20"/>
          <w:lang w:val="en-US"/>
        </w:rPr>
        <w:t>the person making the Reservation Permit Application.</w:t>
      </w:r>
    </w:p>
    <w:p w14:paraId="5127B0EA" w14:textId="01214042" w:rsidR="00752776" w:rsidRPr="00EE5A95" w:rsidRDefault="00505BBB" w:rsidP="004C2C86">
      <w:pPr>
        <w:widowControl w:val="0"/>
        <w:tabs>
          <w:tab w:val="left" w:pos="1752"/>
        </w:tabs>
        <w:autoSpaceDE w:val="0"/>
        <w:autoSpaceDN w:val="0"/>
        <w:spacing w:after="120" w:line="240" w:lineRule="auto"/>
        <w:outlineLvl w:val="3"/>
        <w:rPr>
          <w:rFonts w:cs="Arial"/>
          <w:b/>
          <w:sz w:val="20"/>
          <w:szCs w:val="20"/>
        </w:rPr>
      </w:pPr>
      <w:r w:rsidRPr="00EE5A95">
        <w:rPr>
          <w:rFonts w:cs="Arial"/>
          <w:b/>
          <w:sz w:val="20"/>
          <w:szCs w:val="20"/>
        </w:rPr>
        <w:t>CALCULATION OF THE RESERVATION PERMIT FEE</w:t>
      </w:r>
    </w:p>
    <w:p w14:paraId="7938FA2E" w14:textId="0598997C" w:rsidR="00D073D3" w:rsidRPr="00EE5A95" w:rsidRDefault="00955C1A"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D073D3" w:rsidRPr="00EE5A95">
        <w:rPr>
          <w:rFonts w:eastAsia="Arial" w:cs="Arial"/>
          <w:sz w:val="20"/>
          <w:szCs w:val="20"/>
          <w:lang w:val="en-US"/>
        </w:rPr>
        <w:t>The</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Reservation</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Permit</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Fee</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shall</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be</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calculated</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in</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accordance</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with</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this</w:t>
      </w:r>
      <w:r w:rsidR="00D073D3" w:rsidRPr="00EE5A95">
        <w:rPr>
          <w:rFonts w:eastAsia="Arial" w:cs="Arial"/>
          <w:spacing w:val="-4"/>
          <w:sz w:val="20"/>
          <w:szCs w:val="20"/>
          <w:lang w:val="en-US"/>
        </w:rPr>
        <w:t xml:space="preserve"> </w:t>
      </w:r>
      <w:r w:rsidR="00D073D3" w:rsidRPr="00EE5A95">
        <w:rPr>
          <w:rFonts w:eastAsia="Arial" w:cs="Arial"/>
          <w:spacing w:val="-2"/>
          <w:sz w:val="20"/>
          <w:szCs w:val="20"/>
          <w:lang w:val="en-US"/>
        </w:rPr>
        <w:t>Article.</w:t>
      </w:r>
    </w:p>
    <w:p w14:paraId="19E2B052" w14:textId="77777777" w:rsidR="00D073D3" w:rsidRPr="00EE5A95" w:rsidRDefault="00D073D3" w:rsidP="004C2C86">
      <w:pPr>
        <w:pStyle w:val="ListParagraph"/>
        <w:numPr>
          <w:ilvl w:val="0"/>
          <w:numId w:val="138"/>
        </w:numPr>
        <w:spacing w:after="120" w:line="240" w:lineRule="auto"/>
        <w:ind w:left="709" w:hanging="284"/>
        <w:contextualSpacing w:val="0"/>
        <w:rPr>
          <w:rFonts w:eastAsia="Arial" w:cs="Arial"/>
          <w:sz w:val="20"/>
          <w:szCs w:val="20"/>
          <w:lang w:val="en-US"/>
        </w:rPr>
      </w:pPr>
      <w:r w:rsidRPr="00EE5A95">
        <w:rPr>
          <w:rFonts w:eastAsia="Arial" w:cs="Arial"/>
          <w:spacing w:val="-3"/>
          <w:sz w:val="20"/>
          <w:szCs w:val="20"/>
          <w:lang w:val="en-US"/>
        </w:rPr>
        <w:t>The</w:t>
      </w:r>
      <w:r w:rsidRPr="00EE5A95">
        <w:rPr>
          <w:rFonts w:eastAsia="Arial" w:cs="Arial"/>
          <w:spacing w:val="-4"/>
          <w:sz w:val="20"/>
          <w:szCs w:val="20"/>
          <w:lang w:val="en-US"/>
        </w:rPr>
        <w:t xml:space="preserve"> </w:t>
      </w:r>
      <w:r w:rsidRPr="00EE5A95">
        <w:rPr>
          <w:rFonts w:eastAsia="Arial" w:cs="Arial"/>
          <w:sz w:val="20"/>
          <w:szCs w:val="20"/>
          <w:lang w:val="en-US"/>
        </w:rPr>
        <w:t>Reservation</w:t>
      </w:r>
      <w:r w:rsidRPr="00EE5A95">
        <w:rPr>
          <w:rFonts w:eastAsia="Arial" w:cs="Arial"/>
          <w:spacing w:val="-6"/>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Fee</w:t>
      </w:r>
      <w:r w:rsidRPr="00EE5A95">
        <w:rPr>
          <w:rFonts w:eastAsia="Arial" w:cs="Arial"/>
          <w:spacing w:val="-4"/>
          <w:sz w:val="20"/>
          <w:szCs w:val="20"/>
          <w:lang w:val="en-US"/>
        </w:rPr>
        <w:t xml:space="preserve"> </w:t>
      </w:r>
      <w:r w:rsidRPr="00EE5A95">
        <w:rPr>
          <w:rFonts w:eastAsia="Arial" w:cs="Arial"/>
          <w:sz w:val="20"/>
          <w:szCs w:val="20"/>
          <w:lang w:val="en-US"/>
        </w:rPr>
        <w:t>in</w:t>
      </w:r>
      <w:r w:rsidRPr="00EE5A95">
        <w:rPr>
          <w:rFonts w:eastAsia="Arial" w:cs="Arial"/>
          <w:spacing w:val="-6"/>
          <w:sz w:val="20"/>
          <w:szCs w:val="20"/>
          <w:lang w:val="en-US"/>
        </w:rPr>
        <w:t xml:space="preserve"> </w:t>
      </w:r>
      <w:r w:rsidRPr="00EE5A95">
        <w:rPr>
          <w:rFonts w:eastAsia="Arial" w:cs="Arial"/>
          <w:sz w:val="20"/>
          <w:szCs w:val="20"/>
          <w:lang w:val="en-US"/>
        </w:rPr>
        <w:t>respect</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each</w:t>
      </w:r>
      <w:r w:rsidRPr="00EE5A95">
        <w:rPr>
          <w:rFonts w:eastAsia="Arial" w:cs="Arial"/>
          <w:spacing w:val="-4"/>
          <w:sz w:val="20"/>
          <w:szCs w:val="20"/>
          <w:lang w:val="en-US"/>
        </w:rPr>
        <w:t xml:space="preserve"> </w:t>
      </w:r>
      <w:r w:rsidRPr="00EE5A95">
        <w:rPr>
          <w:rFonts w:eastAsia="Arial" w:cs="Arial"/>
          <w:sz w:val="20"/>
          <w:szCs w:val="20"/>
          <w:lang w:val="en-US"/>
        </w:rPr>
        <w:t>Reservation</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issued</w:t>
      </w:r>
      <w:r w:rsidRPr="00EE5A95">
        <w:rPr>
          <w:rFonts w:eastAsia="Arial" w:cs="Arial"/>
          <w:spacing w:val="-4"/>
          <w:sz w:val="20"/>
          <w:szCs w:val="20"/>
          <w:lang w:val="en-US"/>
        </w:rPr>
        <w:t xml:space="preserve"> </w:t>
      </w:r>
      <w:r w:rsidRPr="00EE5A95">
        <w:rPr>
          <w:rFonts w:eastAsia="Arial" w:cs="Arial"/>
          <w:sz w:val="20"/>
          <w:szCs w:val="20"/>
          <w:lang w:val="en-US"/>
        </w:rPr>
        <w:t>shall</w:t>
      </w:r>
      <w:r w:rsidRPr="00EE5A95">
        <w:rPr>
          <w:rFonts w:eastAsia="Arial" w:cs="Arial"/>
          <w:spacing w:val="3"/>
          <w:sz w:val="20"/>
          <w:szCs w:val="20"/>
          <w:lang w:val="en-US"/>
        </w:rPr>
        <w:t xml:space="preserve"> </w:t>
      </w:r>
      <w:r w:rsidRPr="00EE5A95">
        <w:rPr>
          <w:rFonts w:eastAsia="Arial" w:cs="Arial"/>
          <w:spacing w:val="-5"/>
          <w:sz w:val="20"/>
          <w:szCs w:val="20"/>
          <w:lang w:val="en-US"/>
        </w:rPr>
        <w:t>be:</w:t>
      </w:r>
    </w:p>
    <w:p w14:paraId="28930C23" w14:textId="013A33AD" w:rsidR="00D073D3" w:rsidRPr="00EE5A95" w:rsidRDefault="00D073D3" w:rsidP="004C2C86">
      <w:pPr>
        <w:widowControl w:val="0"/>
        <w:numPr>
          <w:ilvl w:val="0"/>
          <w:numId w:val="139"/>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sum</w:t>
      </w:r>
      <w:r w:rsidRPr="00EE5A95">
        <w:rPr>
          <w:rFonts w:eastAsia="Arial" w:cs="Arial"/>
          <w:spacing w:val="-5"/>
          <w:sz w:val="20"/>
          <w:szCs w:val="20"/>
          <w:lang w:val="en-US"/>
        </w:rPr>
        <w:t xml:space="preserve"> </w:t>
      </w:r>
      <w:r w:rsidR="00F805D1" w:rsidRPr="00EE5A95">
        <w:rPr>
          <w:rFonts w:eastAsia="Arial" w:cs="Arial"/>
          <w:sz w:val="20"/>
          <w:szCs w:val="20"/>
          <w:lang w:val="en-US"/>
        </w:rPr>
        <w:t xml:space="preserve">as described in Column 3 </w:t>
      </w:r>
      <w:r w:rsidRPr="00EE5A95">
        <w:rPr>
          <w:rFonts w:eastAsia="Arial" w:cs="Arial"/>
          <w:sz w:val="20"/>
          <w:szCs w:val="20"/>
          <w:lang w:val="en-US"/>
        </w:rPr>
        <w:t xml:space="preserve">of </w:t>
      </w:r>
      <w:r w:rsidR="00F805D1" w:rsidRPr="00EE5A95">
        <w:rPr>
          <w:rFonts w:eastAsia="Arial" w:cs="Arial"/>
          <w:sz w:val="20"/>
          <w:szCs w:val="20"/>
          <w:lang w:val="en-US"/>
        </w:rPr>
        <w:t>Schedule 4</w:t>
      </w:r>
      <w:r w:rsidRPr="00EE5A95">
        <w:rPr>
          <w:rFonts w:eastAsia="Arial" w:cs="Arial"/>
          <w:sz w:val="20"/>
          <w:szCs w:val="20"/>
          <w:lang w:val="en-US"/>
        </w:rPr>
        <w:t>;</w:t>
      </w:r>
      <w:r w:rsidRPr="00EE5A95">
        <w:rPr>
          <w:rFonts w:eastAsia="Arial" w:cs="Arial"/>
          <w:spacing w:val="-3"/>
          <w:sz w:val="20"/>
          <w:szCs w:val="20"/>
          <w:lang w:val="en-US"/>
        </w:rPr>
        <w:t xml:space="preserve"> </w:t>
      </w:r>
      <w:r w:rsidRPr="00EE5A95">
        <w:rPr>
          <w:rFonts w:eastAsia="Arial" w:cs="Arial"/>
          <w:sz w:val="20"/>
          <w:szCs w:val="20"/>
          <w:lang w:val="en-US"/>
        </w:rPr>
        <w:t>together</w:t>
      </w:r>
      <w:r w:rsidRPr="00EE5A95">
        <w:rPr>
          <w:rFonts w:eastAsia="Arial" w:cs="Arial"/>
          <w:spacing w:val="-3"/>
          <w:sz w:val="20"/>
          <w:szCs w:val="20"/>
          <w:lang w:val="en-US"/>
        </w:rPr>
        <w:t xml:space="preserve"> </w:t>
      </w:r>
      <w:r w:rsidRPr="00EE5A95">
        <w:rPr>
          <w:rFonts w:eastAsia="Arial" w:cs="Arial"/>
          <w:spacing w:val="-4"/>
          <w:sz w:val="20"/>
          <w:szCs w:val="20"/>
          <w:lang w:val="en-US"/>
        </w:rPr>
        <w:t>with</w:t>
      </w:r>
    </w:p>
    <w:p w14:paraId="7D6A7637" w14:textId="12C45017" w:rsidR="00D073D3" w:rsidRPr="00EE5A95" w:rsidRDefault="00D073D3" w:rsidP="004C2C86">
      <w:pPr>
        <w:widowControl w:val="0"/>
        <w:numPr>
          <w:ilvl w:val="0"/>
          <w:numId w:val="139"/>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for</w:t>
      </w:r>
      <w:r w:rsidRPr="00EE5A95">
        <w:rPr>
          <w:rFonts w:eastAsia="Arial" w:cs="Arial"/>
          <w:spacing w:val="-3"/>
          <w:sz w:val="20"/>
          <w:szCs w:val="20"/>
          <w:lang w:val="en-US"/>
        </w:rPr>
        <w:t xml:space="preserve"> </w:t>
      </w:r>
      <w:r w:rsidRPr="00EE5A95">
        <w:rPr>
          <w:rFonts w:eastAsia="Arial" w:cs="Arial"/>
          <w:spacing w:val="-5"/>
          <w:sz w:val="20"/>
          <w:szCs w:val="20"/>
          <w:lang w:val="en-US"/>
        </w:rPr>
        <w:t>each</w:t>
      </w:r>
      <w:r w:rsidRPr="00EE5A95">
        <w:rPr>
          <w:rFonts w:eastAsia="Arial" w:cs="Arial"/>
          <w:spacing w:val="-3"/>
          <w:sz w:val="20"/>
          <w:szCs w:val="20"/>
          <w:lang w:val="en-US"/>
        </w:rPr>
        <w:t xml:space="preserve"> </w:t>
      </w:r>
      <w:r w:rsidRPr="00EE5A95">
        <w:rPr>
          <w:rFonts w:eastAsia="Arial" w:cs="Arial"/>
          <w:sz w:val="20"/>
          <w:szCs w:val="20"/>
          <w:lang w:val="en-US"/>
        </w:rPr>
        <w:t>Parking</w:t>
      </w:r>
      <w:r w:rsidRPr="00EE5A95">
        <w:rPr>
          <w:rFonts w:eastAsia="Arial" w:cs="Arial"/>
          <w:spacing w:val="-1"/>
          <w:sz w:val="20"/>
          <w:szCs w:val="20"/>
          <w:lang w:val="en-US"/>
        </w:rPr>
        <w:t xml:space="preserve"> </w:t>
      </w:r>
      <w:r w:rsidRPr="00EE5A95">
        <w:rPr>
          <w:rFonts w:eastAsia="Arial" w:cs="Arial"/>
          <w:sz w:val="20"/>
          <w:szCs w:val="20"/>
          <w:lang w:val="en-US"/>
        </w:rPr>
        <w:t>Space</w:t>
      </w:r>
      <w:r w:rsidRPr="00EE5A95">
        <w:rPr>
          <w:rFonts w:eastAsia="Arial" w:cs="Arial"/>
          <w:spacing w:val="-3"/>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which</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Reservation</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3"/>
          <w:sz w:val="20"/>
          <w:szCs w:val="20"/>
          <w:lang w:val="en-US"/>
        </w:rPr>
        <w:t xml:space="preserve"> </w:t>
      </w: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apply</w:t>
      </w:r>
      <w:r w:rsidRPr="00EE5A95">
        <w:rPr>
          <w:rFonts w:eastAsia="Arial" w:cs="Arial"/>
          <w:spacing w:val="-6"/>
          <w:sz w:val="20"/>
          <w:szCs w:val="20"/>
          <w:lang w:val="en-US"/>
        </w:rPr>
        <w:t xml:space="preserve"> </w:t>
      </w:r>
      <w:r w:rsidRPr="00EE5A95">
        <w:rPr>
          <w:rFonts w:eastAsia="Arial" w:cs="Arial"/>
          <w:sz w:val="20"/>
          <w:szCs w:val="20"/>
          <w:lang w:val="en-US"/>
        </w:rPr>
        <w:t>or,</w:t>
      </w:r>
      <w:r w:rsidRPr="00EE5A95">
        <w:rPr>
          <w:rFonts w:eastAsia="Arial" w:cs="Arial"/>
          <w:spacing w:val="-3"/>
          <w:sz w:val="20"/>
          <w:szCs w:val="20"/>
          <w:lang w:val="en-US"/>
        </w:rPr>
        <w:t xml:space="preserve"> </w:t>
      </w:r>
      <w:r w:rsidRPr="00EE5A95">
        <w:rPr>
          <w:rFonts w:eastAsia="Arial" w:cs="Arial"/>
          <w:sz w:val="20"/>
          <w:szCs w:val="20"/>
          <w:lang w:val="en-US"/>
        </w:rPr>
        <w:t>if</w:t>
      </w:r>
      <w:r w:rsidRPr="00EE5A95">
        <w:rPr>
          <w:rFonts w:eastAsia="Arial" w:cs="Arial"/>
          <w:spacing w:val="-3"/>
          <w:sz w:val="20"/>
          <w:szCs w:val="20"/>
          <w:lang w:val="en-US"/>
        </w:rPr>
        <w:t xml:space="preserve"> </w:t>
      </w:r>
      <w:r w:rsidRPr="00EE5A95">
        <w:rPr>
          <w:rFonts w:eastAsia="Arial" w:cs="Arial"/>
          <w:sz w:val="20"/>
          <w:szCs w:val="20"/>
          <w:lang w:val="en-US"/>
        </w:rPr>
        <w:t xml:space="preserve">there are no Parking Spaces for each length of 6.6 </w:t>
      </w:r>
      <w:proofErr w:type="spellStart"/>
      <w:r w:rsidRPr="00EE5A95">
        <w:rPr>
          <w:rFonts w:eastAsia="Arial" w:cs="Arial"/>
          <w:sz w:val="20"/>
          <w:szCs w:val="20"/>
          <w:lang w:val="en-US"/>
        </w:rPr>
        <w:t>metres</w:t>
      </w:r>
      <w:proofErr w:type="spellEnd"/>
      <w:r w:rsidRPr="00EE5A95">
        <w:rPr>
          <w:rFonts w:eastAsia="Arial" w:cs="Arial"/>
          <w:sz w:val="20"/>
          <w:szCs w:val="20"/>
          <w:lang w:val="en-US"/>
        </w:rPr>
        <w:t xml:space="preserve"> of the Parking Bay to which</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Reservation</w:t>
      </w:r>
      <w:r w:rsidRPr="00EE5A95">
        <w:rPr>
          <w:rFonts w:eastAsia="Arial" w:cs="Arial"/>
          <w:spacing w:val="-4"/>
          <w:sz w:val="20"/>
          <w:szCs w:val="20"/>
          <w:lang w:val="en-US"/>
        </w:rPr>
        <w:t xml:space="preserve"> </w:t>
      </w:r>
      <w:r w:rsidRPr="00EE5A95">
        <w:rPr>
          <w:rFonts w:eastAsia="Arial" w:cs="Arial"/>
          <w:sz w:val="20"/>
          <w:szCs w:val="20"/>
          <w:lang w:val="en-US"/>
        </w:rPr>
        <w:t>Permit</w:t>
      </w:r>
      <w:r w:rsidRPr="00EE5A95">
        <w:rPr>
          <w:rFonts w:eastAsia="Arial" w:cs="Arial"/>
          <w:spacing w:val="-2"/>
          <w:sz w:val="20"/>
          <w:szCs w:val="20"/>
          <w:lang w:val="en-US"/>
        </w:rPr>
        <w:t xml:space="preserve"> </w:t>
      </w:r>
      <w:r w:rsidRPr="00EE5A95">
        <w:rPr>
          <w:rFonts w:eastAsia="Arial" w:cs="Arial"/>
          <w:sz w:val="20"/>
          <w:szCs w:val="20"/>
          <w:lang w:val="en-US"/>
        </w:rPr>
        <w:t>is</w:t>
      </w:r>
      <w:r w:rsidRPr="00EE5A95">
        <w:rPr>
          <w:rFonts w:eastAsia="Arial" w:cs="Arial"/>
          <w:spacing w:val="-2"/>
          <w:sz w:val="20"/>
          <w:szCs w:val="20"/>
          <w:lang w:val="en-US"/>
        </w:rPr>
        <w:t xml:space="preserve"> </w:t>
      </w:r>
      <w:r w:rsidRPr="00EE5A95">
        <w:rPr>
          <w:rFonts w:eastAsia="Arial" w:cs="Arial"/>
          <w:sz w:val="20"/>
          <w:szCs w:val="20"/>
          <w:lang w:val="en-US"/>
        </w:rPr>
        <w:t>to</w:t>
      </w:r>
      <w:r w:rsidRPr="00EE5A95">
        <w:rPr>
          <w:rFonts w:eastAsia="Arial" w:cs="Arial"/>
          <w:spacing w:val="-2"/>
          <w:sz w:val="20"/>
          <w:szCs w:val="20"/>
          <w:lang w:val="en-US"/>
        </w:rPr>
        <w:t xml:space="preserve"> </w:t>
      </w:r>
      <w:r w:rsidRPr="00EE5A95">
        <w:rPr>
          <w:rFonts w:eastAsia="Arial" w:cs="Arial"/>
          <w:sz w:val="20"/>
          <w:szCs w:val="20"/>
          <w:lang w:val="en-US"/>
        </w:rPr>
        <w:t>apply,</w:t>
      </w:r>
      <w:r w:rsidRPr="00EE5A95">
        <w:rPr>
          <w:rFonts w:eastAsia="Arial" w:cs="Arial"/>
          <w:spacing w:val="-4"/>
          <w:sz w:val="20"/>
          <w:szCs w:val="20"/>
          <w:lang w:val="en-US"/>
        </w:rPr>
        <w:t xml:space="preserve"> </w:t>
      </w:r>
      <w:r w:rsidRPr="00EE5A95">
        <w:rPr>
          <w:rFonts w:eastAsia="Arial" w:cs="Arial"/>
          <w:sz w:val="20"/>
          <w:szCs w:val="20"/>
          <w:lang w:val="en-US"/>
        </w:rPr>
        <w:t>the</w:t>
      </w:r>
      <w:r w:rsidRPr="00EE5A95">
        <w:rPr>
          <w:rFonts w:eastAsia="Arial" w:cs="Arial"/>
          <w:spacing w:val="-6"/>
          <w:sz w:val="20"/>
          <w:szCs w:val="20"/>
          <w:lang w:val="en-US"/>
        </w:rPr>
        <w:t xml:space="preserve"> </w:t>
      </w:r>
      <w:r w:rsidRPr="00EE5A95">
        <w:rPr>
          <w:rFonts w:eastAsia="Arial" w:cs="Arial"/>
          <w:sz w:val="20"/>
          <w:szCs w:val="20"/>
          <w:lang w:val="en-US"/>
        </w:rPr>
        <w:t>sum</w:t>
      </w:r>
      <w:r w:rsidRPr="00EE5A95">
        <w:rPr>
          <w:rFonts w:eastAsia="Arial" w:cs="Arial"/>
          <w:spacing w:val="-3"/>
          <w:sz w:val="20"/>
          <w:szCs w:val="20"/>
          <w:lang w:val="en-US"/>
        </w:rPr>
        <w:t xml:space="preserve"> </w:t>
      </w:r>
      <w:r w:rsidR="005D7427" w:rsidRPr="00EE5A95">
        <w:rPr>
          <w:rFonts w:eastAsia="Arial" w:cs="Arial"/>
          <w:sz w:val="20"/>
          <w:szCs w:val="20"/>
          <w:lang w:val="en-US"/>
        </w:rPr>
        <w:t>as described in Column 3 of Schedule 4</w:t>
      </w:r>
      <w:r w:rsidRPr="00EE5A95">
        <w:rPr>
          <w:rFonts w:eastAsia="Arial" w:cs="Arial"/>
          <w:sz w:val="20"/>
          <w:szCs w:val="20"/>
          <w:lang w:val="en-US"/>
        </w:rPr>
        <w:t xml:space="preserve"> for</w:t>
      </w:r>
      <w:r w:rsidRPr="00EE5A95">
        <w:rPr>
          <w:rFonts w:eastAsia="Arial" w:cs="Arial"/>
          <w:spacing w:val="-2"/>
          <w:sz w:val="20"/>
          <w:szCs w:val="20"/>
          <w:lang w:val="en-US"/>
        </w:rPr>
        <w:t xml:space="preserve"> </w:t>
      </w:r>
      <w:r w:rsidRPr="00EE5A95">
        <w:rPr>
          <w:rFonts w:eastAsia="Arial" w:cs="Arial"/>
          <w:sz w:val="20"/>
          <w:szCs w:val="20"/>
          <w:lang w:val="en-US"/>
        </w:rPr>
        <w:t>each</w:t>
      </w:r>
      <w:r w:rsidRPr="00EE5A95">
        <w:rPr>
          <w:rFonts w:eastAsia="Arial" w:cs="Arial"/>
          <w:spacing w:val="-4"/>
          <w:sz w:val="20"/>
          <w:szCs w:val="20"/>
          <w:lang w:val="en-US"/>
        </w:rPr>
        <w:t xml:space="preserve"> </w:t>
      </w:r>
      <w:r w:rsidRPr="00EE5A95">
        <w:rPr>
          <w:rFonts w:eastAsia="Arial" w:cs="Arial"/>
          <w:sz w:val="20"/>
          <w:szCs w:val="20"/>
          <w:lang w:val="en-US"/>
        </w:rPr>
        <w:t>day for which the Reservation Permit is to be a Valid Reservation Permit.</w:t>
      </w:r>
    </w:p>
    <w:p w14:paraId="78461177" w14:textId="59E8A31F" w:rsidR="00D073D3" w:rsidRPr="00EE5A95" w:rsidRDefault="00505BBB" w:rsidP="004C2C86">
      <w:pPr>
        <w:widowControl w:val="0"/>
        <w:tabs>
          <w:tab w:val="left" w:pos="1752"/>
        </w:tabs>
        <w:autoSpaceDE w:val="0"/>
        <w:autoSpaceDN w:val="0"/>
        <w:spacing w:after="120" w:line="240" w:lineRule="auto"/>
        <w:outlineLvl w:val="3"/>
        <w:rPr>
          <w:rFonts w:cs="Arial"/>
          <w:b/>
          <w:sz w:val="20"/>
          <w:szCs w:val="20"/>
        </w:rPr>
      </w:pPr>
      <w:r w:rsidRPr="00EE5A95">
        <w:rPr>
          <w:rFonts w:cs="Arial"/>
          <w:b/>
          <w:sz w:val="20"/>
          <w:szCs w:val="20"/>
        </w:rPr>
        <w:t>ACCEPTANCE OF THE RESERVATION PERMIT OFFER</w:t>
      </w:r>
    </w:p>
    <w:p w14:paraId="3318FB3E" w14:textId="24B9EB39" w:rsidR="00D073D3" w:rsidRPr="00EE5A95" w:rsidRDefault="00752776"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D073D3" w:rsidRPr="00EE5A95">
        <w:rPr>
          <w:rFonts w:eastAsia="Arial" w:cs="Arial"/>
          <w:sz w:val="20"/>
          <w:szCs w:val="20"/>
          <w:lang w:val="en-US"/>
        </w:rPr>
        <w:t>The</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person</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who</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made</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a</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Reservation</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Permit</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Application</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may</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accept</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a</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Reservation Permit Offer by complying with the conditions specified in paragraph (2).</w:t>
      </w:r>
    </w:p>
    <w:p w14:paraId="606B3A7C" w14:textId="77777777" w:rsidR="00D073D3" w:rsidRPr="00EE5A95" w:rsidRDefault="00D073D3" w:rsidP="004C2C86">
      <w:pPr>
        <w:pStyle w:val="ListParagraph"/>
        <w:numPr>
          <w:ilvl w:val="0"/>
          <w:numId w:val="140"/>
        </w:numPr>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conditions</w:t>
      </w:r>
      <w:r w:rsidRPr="00EE5A95">
        <w:rPr>
          <w:rFonts w:eastAsia="Arial" w:cs="Arial"/>
          <w:spacing w:val="-2"/>
          <w:sz w:val="20"/>
          <w:szCs w:val="20"/>
          <w:lang w:val="en-US"/>
        </w:rPr>
        <w:t xml:space="preserve"> </w:t>
      </w:r>
      <w:r w:rsidRPr="00EE5A95">
        <w:rPr>
          <w:rFonts w:eastAsia="Arial" w:cs="Arial"/>
          <w:sz w:val="20"/>
          <w:szCs w:val="20"/>
          <w:lang w:val="en-US"/>
        </w:rPr>
        <w:t>specified</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2"/>
          <w:sz w:val="20"/>
          <w:szCs w:val="20"/>
          <w:lang w:val="en-US"/>
        </w:rPr>
        <w:t xml:space="preserve"> </w:t>
      </w:r>
      <w:r w:rsidRPr="00EE5A95">
        <w:rPr>
          <w:rFonts w:eastAsia="Arial" w:cs="Arial"/>
          <w:sz w:val="20"/>
          <w:szCs w:val="20"/>
          <w:lang w:val="en-US"/>
        </w:rPr>
        <w:t>paragraph</w:t>
      </w:r>
      <w:r w:rsidRPr="00EE5A95">
        <w:rPr>
          <w:rFonts w:eastAsia="Arial" w:cs="Arial"/>
          <w:spacing w:val="-2"/>
          <w:sz w:val="20"/>
          <w:szCs w:val="20"/>
          <w:lang w:val="en-US"/>
        </w:rPr>
        <w:t xml:space="preserve"> </w:t>
      </w:r>
      <w:r w:rsidRPr="00EE5A95">
        <w:rPr>
          <w:rFonts w:eastAsia="Arial" w:cs="Arial"/>
          <w:sz w:val="20"/>
          <w:szCs w:val="20"/>
          <w:lang w:val="en-US"/>
        </w:rPr>
        <w:t>(1)</w:t>
      </w:r>
      <w:r w:rsidRPr="00EE5A95">
        <w:rPr>
          <w:rFonts w:eastAsia="Arial" w:cs="Arial"/>
          <w:spacing w:val="-6"/>
          <w:sz w:val="20"/>
          <w:szCs w:val="20"/>
          <w:lang w:val="en-US"/>
        </w:rPr>
        <w:t xml:space="preserve"> </w:t>
      </w:r>
      <w:r w:rsidRPr="00EE5A95">
        <w:rPr>
          <w:rFonts w:eastAsia="Arial" w:cs="Arial"/>
          <w:sz w:val="20"/>
          <w:szCs w:val="20"/>
          <w:lang w:val="en-US"/>
        </w:rPr>
        <w:t>are</w:t>
      </w:r>
      <w:r w:rsidRPr="00EE5A95">
        <w:rPr>
          <w:rFonts w:eastAsia="Arial" w:cs="Arial"/>
          <w:spacing w:val="-3"/>
          <w:sz w:val="20"/>
          <w:szCs w:val="20"/>
          <w:lang w:val="en-US"/>
        </w:rPr>
        <w:t xml:space="preserve"> </w:t>
      </w:r>
      <w:r w:rsidRPr="00EE5A95">
        <w:rPr>
          <w:rFonts w:eastAsia="Arial" w:cs="Arial"/>
          <w:sz w:val="20"/>
          <w:szCs w:val="20"/>
          <w:lang w:val="en-US"/>
        </w:rPr>
        <w:t>that</w:t>
      </w:r>
      <w:r w:rsidRPr="00EE5A95">
        <w:rPr>
          <w:rFonts w:eastAsia="Arial" w:cs="Arial"/>
          <w:spacing w:val="-5"/>
          <w:sz w:val="20"/>
          <w:szCs w:val="20"/>
          <w:lang w:val="en-US"/>
        </w:rPr>
        <w:t xml:space="preserve"> </w:t>
      </w:r>
      <w:r w:rsidRPr="00EE5A95">
        <w:rPr>
          <w:rFonts w:eastAsia="Arial" w:cs="Arial"/>
          <w:sz w:val="20"/>
          <w:szCs w:val="20"/>
          <w:lang w:val="en-US"/>
        </w:rPr>
        <w:t>person</w:t>
      </w:r>
      <w:r w:rsidRPr="00EE5A95">
        <w:rPr>
          <w:rFonts w:eastAsia="Arial" w:cs="Arial"/>
          <w:spacing w:val="-5"/>
          <w:sz w:val="20"/>
          <w:szCs w:val="20"/>
          <w:lang w:val="en-US"/>
        </w:rPr>
        <w:t xml:space="preserve"> </w:t>
      </w:r>
      <w:r w:rsidRPr="00EE5A95">
        <w:rPr>
          <w:rFonts w:eastAsia="Arial" w:cs="Arial"/>
          <w:sz w:val="20"/>
          <w:szCs w:val="20"/>
          <w:lang w:val="en-US"/>
        </w:rPr>
        <w:t>who</w:t>
      </w:r>
      <w:r w:rsidRPr="00EE5A95">
        <w:rPr>
          <w:rFonts w:eastAsia="Arial" w:cs="Arial"/>
          <w:spacing w:val="-5"/>
          <w:sz w:val="20"/>
          <w:szCs w:val="20"/>
          <w:lang w:val="en-US"/>
        </w:rPr>
        <w:t xml:space="preserve"> </w:t>
      </w:r>
      <w:r w:rsidRPr="00EE5A95">
        <w:rPr>
          <w:rFonts w:eastAsia="Arial" w:cs="Arial"/>
          <w:sz w:val="20"/>
          <w:szCs w:val="20"/>
          <w:lang w:val="en-US"/>
        </w:rPr>
        <w:t>made</w:t>
      </w:r>
      <w:r w:rsidRPr="00EE5A95">
        <w:rPr>
          <w:rFonts w:eastAsia="Arial" w:cs="Arial"/>
          <w:spacing w:val="-5"/>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 xml:space="preserve">Reservation Permit Application (being, in the case of a Business which is not a sole trader or a Charity, a duly </w:t>
      </w:r>
      <w:proofErr w:type="spellStart"/>
      <w:r w:rsidRPr="00EE5A95">
        <w:rPr>
          <w:rFonts w:eastAsia="Arial" w:cs="Arial"/>
          <w:sz w:val="20"/>
          <w:szCs w:val="20"/>
          <w:lang w:val="en-US"/>
        </w:rPr>
        <w:t>authorised</w:t>
      </w:r>
      <w:proofErr w:type="spellEnd"/>
      <w:r w:rsidRPr="00EE5A95">
        <w:rPr>
          <w:rFonts w:eastAsia="Arial" w:cs="Arial"/>
          <w:sz w:val="20"/>
          <w:szCs w:val="20"/>
          <w:lang w:val="en-US"/>
        </w:rPr>
        <w:t xml:space="preserve"> officer):</w:t>
      </w:r>
    </w:p>
    <w:p w14:paraId="0CAF9366" w14:textId="77777777" w:rsidR="00D073D3" w:rsidRPr="00EE5A95" w:rsidRDefault="00D073D3" w:rsidP="004C2C86">
      <w:pPr>
        <w:widowControl w:val="0"/>
        <w:numPr>
          <w:ilvl w:val="1"/>
          <w:numId w:val="141"/>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Signs</w:t>
      </w:r>
      <w:r w:rsidRPr="00EE5A95">
        <w:rPr>
          <w:rFonts w:eastAsia="Arial" w:cs="Arial"/>
          <w:spacing w:val="-4"/>
          <w:sz w:val="20"/>
          <w:szCs w:val="20"/>
          <w:lang w:val="en-US"/>
        </w:rPr>
        <w:t xml:space="preserve"> </w:t>
      </w:r>
      <w:r w:rsidRPr="00EE5A95">
        <w:rPr>
          <w:rFonts w:eastAsia="Arial" w:cs="Arial"/>
          <w:sz w:val="20"/>
          <w:szCs w:val="20"/>
          <w:lang w:val="en-US"/>
        </w:rPr>
        <w:t>a</w:t>
      </w:r>
      <w:r w:rsidRPr="00EE5A95">
        <w:rPr>
          <w:rFonts w:eastAsia="Arial" w:cs="Arial"/>
          <w:spacing w:val="-5"/>
          <w:sz w:val="20"/>
          <w:szCs w:val="20"/>
          <w:lang w:val="en-US"/>
        </w:rPr>
        <w:t xml:space="preserve"> </w:t>
      </w:r>
      <w:r w:rsidRPr="00EE5A95">
        <w:rPr>
          <w:rFonts w:eastAsia="Arial" w:cs="Arial"/>
          <w:sz w:val="20"/>
          <w:szCs w:val="20"/>
          <w:lang w:val="en-US"/>
        </w:rPr>
        <w:t>copy</w:t>
      </w:r>
      <w:r w:rsidRPr="00EE5A95">
        <w:rPr>
          <w:rFonts w:eastAsia="Arial" w:cs="Arial"/>
          <w:spacing w:val="-6"/>
          <w:sz w:val="20"/>
          <w:szCs w:val="20"/>
          <w:lang w:val="en-US"/>
        </w:rPr>
        <w:t xml:space="preserve"> </w:t>
      </w:r>
      <w:r w:rsidRPr="00EE5A95">
        <w:rPr>
          <w:rFonts w:eastAsia="Arial" w:cs="Arial"/>
          <w:sz w:val="20"/>
          <w:szCs w:val="20"/>
          <w:lang w:val="en-US"/>
        </w:rPr>
        <w:t>of</w:t>
      </w:r>
      <w:r w:rsidRPr="00EE5A95">
        <w:rPr>
          <w:rFonts w:eastAsia="Arial" w:cs="Arial"/>
          <w:spacing w:val="-6"/>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Reservation</w:t>
      </w:r>
      <w:r w:rsidRPr="00EE5A95">
        <w:rPr>
          <w:rFonts w:eastAsia="Arial" w:cs="Arial"/>
          <w:spacing w:val="-4"/>
          <w:sz w:val="20"/>
          <w:szCs w:val="20"/>
          <w:lang w:val="en-US"/>
        </w:rPr>
        <w:t xml:space="preserve"> </w:t>
      </w:r>
      <w:r w:rsidRPr="00EE5A95">
        <w:rPr>
          <w:rFonts w:eastAsia="Arial" w:cs="Arial"/>
          <w:sz w:val="20"/>
          <w:szCs w:val="20"/>
          <w:lang w:val="en-US"/>
        </w:rPr>
        <w:t>Permit</w:t>
      </w:r>
      <w:r w:rsidRPr="00EE5A95">
        <w:rPr>
          <w:rFonts w:eastAsia="Arial" w:cs="Arial"/>
          <w:spacing w:val="-6"/>
          <w:sz w:val="20"/>
          <w:szCs w:val="20"/>
          <w:lang w:val="en-US"/>
        </w:rPr>
        <w:t xml:space="preserve"> </w:t>
      </w:r>
      <w:r w:rsidRPr="00EE5A95">
        <w:rPr>
          <w:rFonts w:eastAsia="Arial" w:cs="Arial"/>
          <w:sz w:val="20"/>
          <w:szCs w:val="20"/>
          <w:lang w:val="en-US"/>
        </w:rPr>
        <w:t>Offer</w:t>
      </w:r>
      <w:r w:rsidRPr="00EE5A95">
        <w:rPr>
          <w:rFonts w:eastAsia="Arial" w:cs="Arial"/>
          <w:spacing w:val="-6"/>
          <w:sz w:val="20"/>
          <w:szCs w:val="20"/>
          <w:lang w:val="en-US"/>
        </w:rPr>
        <w:t xml:space="preserve"> </w:t>
      </w:r>
      <w:r w:rsidRPr="00EE5A95">
        <w:rPr>
          <w:rFonts w:eastAsia="Arial" w:cs="Arial"/>
          <w:sz w:val="20"/>
          <w:szCs w:val="20"/>
          <w:lang w:val="en-US"/>
        </w:rPr>
        <w:t>and</w:t>
      </w:r>
      <w:r w:rsidRPr="00EE5A95">
        <w:rPr>
          <w:rFonts w:eastAsia="Arial" w:cs="Arial"/>
          <w:spacing w:val="-3"/>
          <w:sz w:val="20"/>
          <w:szCs w:val="20"/>
          <w:lang w:val="en-US"/>
        </w:rPr>
        <w:t xml:space="preserve"> </w:t>
      </w:r>
      <w:r w:rsidRPr="00EE5A95">
        <w:rPr>
          <w:rFonts w:eastAsia="Arial" w:cs="Arial"/>
          <w:sz w:val="20"/>
          <w:szCs w:val="20"/>
          <w:lang w:val="en-US"/>
        </w:rPr>
        <w:t>returns</w:t>
      </w:r>
      <w:r w:rsidRPr="00EE5A95">
        <w:rPr>
          <w:rFonts w:eastAsia="Arial" w:cs="Arial"/>
          <w:spacing w:val="-3"/>
          <w:sz w:val="20"/>
          <w:szCs w:val="20"/>
          <w:lang w:val="en-US"/>
        </w:rPr>
        <w:t xml:space="preserve"> </w:t>
      </w:r>
      <w:r w:rsidRPr="00EE5A95">
        <w:rPr>
          <w:rFonts w:eastAsia="Arial" w:cs="Arial"/>
          <w:sz w:val="20"/>
          <w:szCs w:val="20"/>
          <w:lang w:val="en-US"/>
        </w:rPr>
        <w:t>it</w:t>
      </w:r>
      <w:r w:rsidRPr="00EE5A95">
        <w:rPr>
          <w:rFonts w:eastAsia="Arial" w:cs="Arial"/>
          <w:spacing w:val="-6"/>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Council;</w:t>
      </w:r>
      <w:r w:rsidRPr="00EE5A95">
        <w:rPr>
          <w:rFonts w:eastAsia="Arial" w:cs="Arial"/>
          <w:spacing w:val="-3"/>
          <w:sz w:val="20"/>
          <w:szCs w:val="20"/>
          <w:lang w:val="en-US"/>
        </w:rPr>
        <w:t xml:space="preserve"> </w:t>
      </w:r>
      <w:r w:rsidRPr="00EE5A95">
        <w:rPr>
          <w:rFonts w:eastAsia="Arial" w:cs="Arial"/>
          <w:spacing w:val="-5"/>
          <w:sz w:val="20"/>
          <w:szCs w:val="20"/>
          <w:lang w:val="en-US"/>
        </w:rPr>
        <w:t>and</w:t>
      </w:r>
    </w:p>
    <w:p w14:paraId="46B65631" w14:textId="77777777" w:rsidR="00D073D3" w:rsidRPr="00EE5A95" w:rsidRDefault="00D073D3" w:rsidP="004C2C86">
      <w:pPr>
        <w:widowControl w:val="0"/>
        <w:numPr>
          <w:ilvl w:val="1"/>
          <w:numId w:val="141"/>
        </w:numPr>
        <w:autoSpaceDE w:val="0"/>
        <w:autoSpaceDN w:val="0"/>
        <w:spacing w:after="120" w:line="240" w:lineRule="auto"/>
        <w:ind w:left="1077" w:hanging="357"/>
        <w:rPr>
          <w:rFonts w:eastAsia="Arial" w:cs="Arial"/>
          <w:sz w:val="20"/>
          <w:szCs w:val="20"/>
          <w:lang w:val="en-US"/>
        </w:rPr>
      </w:pPr>
      <w:r w:rsidRPr="00EE5A95">
        <w:rPr>
          <w:rFonts w:eastAsia="Arial" w:cs="Arial"/>
          <w:sz w:val="20"/>
          <w:szCs w:val="20"/>
          <w:lang w:val="en-US"/>
        </w:rPr>
        <w:t>Submits</w:t>
      </w:r>
      <w:r w:rsidRPr="00EE5A95">
        <w:rPr>
          <w:rFonts w:eastAsia="Arial" w:cs="Arial"/>
          <w:spacing w:val="-4"/>
          <w:sz w:val="20"/>
          <w:szCs w:val="20"/>
          <w:lang w:val="en-US"/>
        </w:rPr>
        <w:t xml:space="preserve"> </w:t>
      </w:r>
      <w:r w:rsidRPr="00EE5A95">
        <w:rPr>
          <w:rFonts w:eastAsia="Arial" w:cs="Arial"/>
          <w:sz w:val="20"/>
          <w:szCs w:val="20"/>
          <w:lang w:val="en-US"/>
        </w:rPr>
        <w:t>with</w:t>
      </w:r>
      <w:r w:rsidRPr="00EE5A95">
        <w:rPr>
          <w:rFonts w:eastAsia="Arial" w:cs="Arial"/>
          <w:spacing w:val="-6"/>
          <w:sz w:val="20"/>
          <w:szCs w:val="20"/>
          <w:lang w:val="en-US"/>
        </w:rPr>
        <w:t xml:space="preserve"> </w:t>
      </w:r>
      <w:r w:rsidRPr="00EE5A95">
        <w:rPr>
          <w:rFonts w:eastAsia="Arial" w:cs="Arial"/>
          <w:sz w:val="20"/>
          <w:szCs w:val="20"/>
          <w:lang w:val="en-US"/>
        </w:rPr>
        <w:t>the</w:t>
      </w:r>
      <w:r w:rsidRPr="00EE5A95">
        <w:rPr>
          <w:rFonts w:eastAsia="Arial" w:cs="Arial"/>
          <w:spacing w:val="-6"/>
          <w:sz w:val="20"/>
          <w:szCs w:val="20"/>
          <w:lang w:val="en-US"/>
        </w:rPr>
        <w:t xml:space="preserve"> </w:t>
      </w:r>
      <w:r w:rsidRPr="00EE5A95">
        <w:rPr>
          <w:rFonts w:eastAsia="Arial" w:cs="Arial"/>
          <w:sz w:val="20"/>
          <w:szCs w:val="20"/>
          <w:lang w:val="en-US"/>
        </w:rPr>
        <w:t>Reservation</w:t>
      </w:r>
      <w:r w:rsidRPr="00EE5A95">
        <w:rPr>
          <w:rFonts w:eastAsia="Arial" w:cs="Arial"/>
          <w:spacing w:val="-2"/>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Offer</w:t>
      </w:r>
      <w:r w:rsidRPr="00EE5A95">
        <w:rPr>
          <w:rFonts w:eastAsia="Arial" w:cs="Arial"/>
          <w:spacing w:val="-3"/>
          <w:sz w:val="20"/>
          <w:szCs w:val="20"/>
          <w:lang w:val="en-US"/>
        </w:rPr>
        <w:t xml:space="preserve"> </w:t>
      </w:r>
      <w:r w:rsidRPr="00EE5A95">
        <w:rPr>
          <w:rFonts w:eastAsia="Arial" w:cs="Arial"/>
          <w:sz w:val="20"/>
          <w:szCs w:val="20"/>
          <w:lang w:val="en-US"/>
        </w:rPr>
        <w:t>referred</w:t>
      </w:r>
      <w:r w:rsidRPr="00EE5A95">
        <w:rPr>
          <w:rFonts w:eastAsia="Arial" w:cs="Arial"/>
          <w:spacing w:val="-3"/>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in sub-paragraph</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the Reservation Permit Fee as specified in the Reservation Permit Offer.</w:t>
      </w:r>
    </w:p>
    <w:p w14:paraId="08B740ED" w14:textId="77777777" w:rsidR="007B78F6" w:rsidRDefault="007B78F6" w:rsidP="004C2C86">
      <w:pPr>
        <w:widowControl w:val="0"/>
        <w:tabs>
          <w:tab w:val="left" w:pos="1752"/>
        </w:tabs>
        <w:autoSpaceDE w:val="0"/>
        <w:autoSpaceDN w:val="0"/>
        <w:spacing w:after="120" w:line="240" w:lineRule="auto"/>
        <w:outlineLvl w:val="3"/>
        <w:rPr>
          <w:rFonts w:cs="Arial"/>
          <w:b/>
          <w:sz w:val="20"/>
          <w:szCs w:val="20"/>
        </w:rPr>
      </w:pPr>
    </w:p>
    <w:p w14:paraId="05C9D5E3" w14:textId="77777777" w:rsidR="007B78F6" w:rsidRDefault="007B78F6" w:rsidP="004C2C86">
      <w:pPr>
        <w:widowControl w:val="0"/>
        <w:tabs>
          <w:tab w:val="left" w:pos="1752"/>
        </w:tabs>
        <w:autoSpaceDE w:val="0"/>
        <w:autoSpaceDN w:val="0"/>
        <w:spacing w:after="120" w:line="240" w:lineRule="auto"/>
        <w:outlineLvl w:val="3"/>
        <w:rPr>
          <w:rFonts w:cs="Arial"/>
          <w:b/>
          <w:sz w:val="20"/>
          <w:szCs w:val="20"/>
        </w:rPr>
      </w:pPr>
    </w:p>
    <w:p w14:paraId="0CF416D1" w14:textId="79427685" w:rsidR="00752776" w:rsidRPr="00EE5A95" w:rsidRDefault="00505BBB" w:rsidP="004C2C86">
      <w:pPr>
        <w:widowControl w:val="0"/>
        <w:tabs>
          <w:tab w:val="left" w:pos="1752"/>
        </w:tabs>
        <w:autoSpaceDE w:val="0"/>
        <w:autoSpaceDN w:val="0"/>
        <w:spacing w:after="120" w:line="240" w:lineRule="auto"/>
        <w:outlineLvl w:val="3"/>
        <w:rPr>
          <w:rFonts w:cs="Arial"/>
          <w:b/>
          <w:sz w:val="20"/>
          <w:szCs w:val="20"/>
        </w:rPr>
      </w:pPr>
      <w:r w:rsidRPr="00EE5A95">
        <w:rPr>
          <w:rFonts w:cs="Arial"/>
          <w:b/>
          <w:sz w:val="20"/>
          <w:szCs w:val="20"/>
        </w:rPr>
        <w:lastRenderedPageBreak/>
        <w:t>ISSUE OF RESERVATION PERMIT</w:t>
      </w:r>
    </w:p>
    <w:p w14:paraId="1CA37491" w14:textId="2FCD8073" w:rsidR="00D073D3" w:rsidRPr="00EE5A95" w:rsidRDefault="00752776"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D073D3" w:rsidRPr="00EE5A95">
        <w:rPr>
          <w:rFonts w:eastAsia="Arial" w:cs="Arial"/>
          <w:sz w:val="20"/>
          <w:szCs w:val="20"/>
          <w:lang w:val="en-US"/>
        </w:rPr>
        <w:t>Without</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prejudice</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to</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paragraph</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(2),</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once</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the</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Council</w:t>
      </w:r>
      <w:r w:rsidR="00D073D3" w:rsidRPr="00EE5A95">
        <w:rPr>
          <w:rFonts w:eastAsia="Arial" w:cs="Arial"/>
          <w:spacing w:val="-3"/>
          <w:sz w:val="20"/>
          <w:szCs w:val="20"/>
          <w:lang w:val="en-US"/>
        </w:rPr>
        <w:t xml:space="preserve"> </w:t>
      </w:r>
      <w:r w:rsidR="00D073D3" w:rsidRPr="00EE5A95">
        <w:rPr>
          <w:rFonts w:eastAsia="Arial" w:cs="Arial"/>
          <w:sz w:val="20"/>
          <w:szCs w:val="20"/>
          <w:lang w:val="en-US"/>
        </w:rPr>
        <w:t>is</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in</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receipt</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of</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the</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signed</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copy of the Reservation Permit Offer and the Reservation Permit Fee referred to in</w:t>
      </w:r>
      <w:r w:rsidR="008C1EC7" w:rsidRPr="00EE5A95">
        <w:rPr>
          <w:rFonts w:eastAsia="Arial" w:cs="Arial"/>
          <w:sz w:val="20"/>
          <w:szCs w:val="20"/>
          <w:lang w:val="en-US"/>
        </w:rPr>
        <w:t xml:space="preserve"> </w:t>
      </w:r>
      <w:r w:rsidR="00D073D3" w:rsidRPr="00EE5A95">
        <w:rPr>
          <w:rFonts w:eastAsia="Arial" w:cs="Arial"/>
          <w:sz w:val="20"/>
          <w:szCs w:val="20"/>
          <w:lang w:val="en-US"/>
        </w:rPr>
        <w:t>paragraph</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(2)</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of</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Article</w:t>
      </w:r>
      <w:r w:rsidR="00D073D3" w:rsidRPr="00EE5A95">
        <w:rPr>
          <w:rFonts w:eastAsia="Arial" w:cs="Arial"/>
          <w:spacing w:val="-1"/>
          <w:sz w:val="20"/>
          <w:szCs w:val="20"/>
          <w:lang w:val="en-US"/>
        </w:rPr>
        <w:t xml:space="preserve"> </w:t>
      </w:r>
      <w:r w:rsidR="00E13DDC">
        <w:rPr>
          <w:rFonts w:eastAsia="Arial" w:cs="Arial"/>
          <w:spacing w:val="-1"/>
          <w:sz w:val="20"/>
          <w:szCs w:val="20"/>
          <w:lang w:val="en-US"/>
        </w:rPr>
        <w:t>91</w:t>
      </w:r>
      <w:r w:rsidR="00D073D3" w:rsidRPr="00EE5A95">
        <w:rPr>
          <w:rFonts w:eastAsia="Arial" w:cs="Arial"/>
          <w:sz w:val="20"/>
          <w:szCs w:val="20"/>
          <w:lang w:val="en-US"/>
        </w:rPr>
        <w:t>,</w:t>
      </w:r>
      <w:r w:rsidR="00D073D3" w:rsidRPr="00EE5A95">
        <w:rPr>
          <w:rFonts w:eastAsia="Arial" w:cs="Arial"/>
          <w:spacing w:val="-1"/>
          <w:sz w:val="20"/>
          <w:szCs w:val="20"/>
          <w:lang w:val="en-US"/>
        </w:rPr>
        <w:t xml:space="preserve"> </w:t>
      </w:r>
      <w:r w:rsidR="00D073D3" w:rsidRPr="00EE5A95">
        <w:rPr>
          <w:rFonts w:eastAsia="Arial" w:cs="Arial"/>
          <w:sz w:val="20"/>
          <w:szCs w:val="20"/>
          <w:lang w:val="en-US"/>
        </w:rPr>
        <w:t>it</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may</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issue</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a Reservation</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Permit</w:t>
      </w:r>
      <w:r w:rsidR="00D073D3" w:rsidRPr="00EE5A95">
        <w:rPr>
          <w:rFonts w:eastAsia="Arial" w:cs="Arial"/>
          <w:spacing w:val="-5"/>
          <w:sz w:val="20"/>
          <w:szCs w:val="20"/>
          <w:lang w:val="en-US"/>
        </w:rPr>
        <w:t xml:space="preserve"> </w:t>
      </w:r>
      <w:r w:rsidR="00D073D3" w:rsidRPr="00EE5A95">
        <w:rPr>
          <w:rFonts w:eastAsia="Arial" w:cs="Arial"/>
          <w:sz w:val="20"/>
          <w:szCs w:val="20"/>
          <w:lang w:val="en-US"/>
        </w:rPr>
        <w:t>to</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the</w:t>
      </w:r>
      <w:r w:rsidR="00D073D3" w:rsidRPr="00EE5A95">
        <w:rPr>
          <w:rFonts w:eastAsia="Arial" w:cs="Arial"/>
          <w:spacing w:val="-4"/>
          <w:sz w:val="20"/>
          <w:szCs w:val="20"/>
          <w:lang w:val="en-US"/>
        </w:rPr>
        <w:t xml:space="preserve"> </w:t>
      </w:r>
      <w:r w:rsidR="00D073D3" w:rsidRPr="00EE5A95">
        <w:rPr>
          <w:rFonts w:eastAsia="Arial" w:cs="Arial"/>
          <w:sz w:val="20"/>
          <w:szCs w:val="20"/>
          <w:lang w:val="en-US"/>
        </w:rPr>
        <w:t>person</w:t>
      </w:r>
      <w:r w:rsidR="00D073D3" w:rsidRPr="00EE5A95">
        <w:rPr>
          <w:rFonts w:eastAsia="Arial" w:cs="Arial"/>
          <w:spacing w:val="-2"/>
          <w:sz w:val="20"/>
          <w:szCs w:val="20"/>
          <w:lang w:val="en-US"/>
        </w:rPr>
        <w:t xml:space="preserve"> </w:t>
      </w:r>
      <w:r w:rsidR="00D073D3" w:rsidRPr="00EE5A95">
        <w:rPr>
          <w:rFonts w:eastAsia="Arial" w:cs="Arial"/>
          <w:sz w:val="20"/>
          <w:szCs w:val="20"/>
          <w:lang w:val="en-US"/>
        </w:rPr>
        <w:t>who made a Reservation Permit Application.</w:t>
      </w:r>
    </w:p>
    <w:p w14:paraId="45BBA509" w14:textId="77777777" w:rsidR="00D073D3" w:rsidRPr="00EE5A95" w:rsidRDefault="00D073D3" w:rsidP="004C2C86">
      <w:pPr>
        <w:pStyle w:val="ListParagraph"/>
        <w:numPr>
          <w:ilvl w:val="0"/>
          <w:numId w:val="142"/>
        </w:numPr>
        <w:spacing w:after="120" w:line="240" w:lineRule="auto"/>
        <w:ind w:left="709" w:hanging="284"/>
        <w:contextualSpacing w:val="0"/>
        <w:rPr>
          <w:rFonts w:eastAsia="Arial" w:cs="Arial"/>
          <w:spacing w:val="-2"/>
          <w:sz w:val="20"/>
          <w:szCs w:val="20"/>
          <w:lang w:val="en-US"/>
        </w:rPr>
      </w:pPr>
      <w:r w:rsidRPr="00EE5A95">
        <w:rPr>
          <w:rFonts w:eastAsia="Arial" w:cs="Arial"/>
          <w:spacing w:val="-2"/>
          <w:sz w:val="20"/>
          <w:szCs w:val="20"/>
          <w:lang w:val="en-US"/>
        </w:rPr>
        <w:t>The Council may issue a Reservation Permit, whether pursuant to a Reservation Permit Application or otherwise.</w:t>
      </w:r>
    </w:p>
    <w:p w14:paraId="5C82CB9A" w14:textId="5543CC55" w:rsidR="0079348D" w:rsidRPr="00EE5A95" w:rsidRDefault="008C1EC7" w:rsidP="004C2C86">
      <w:pPr>
        <w:pStyle w:val="ListParagraph"/>
        <w:numPr>
          <w:ilvl w:val="0"/>
          <w:numId w:val="142"/>
        </w:numPr>
        <w:spacing w:after="120" w:line="240" w:lineRule="auto"/>
        <w:ind w:left="709" w:hanging="284"/>
        <w:contextualSpacing w:val="0"/>
        <w:rPr>
          <w:rFonts w:eastAsia="Arial" w:cs="Arial"/>
          <w:spacing w:val="-2"/>
          <w:sz w:val="20"/>
          <w:szCs w:val="20"/>
          <w:lang w:val="en-US"/>
        </w:rPr>
      </w:pPr>
      <w:r w:rsidRPr="00EE5A95">
        <w:rPr>
          <w:rFonts w:eastAsia="Arial" w:cs="Arial"/>
          <w:spacing w:val="-2"/>
          <w:sz w:val="20"/>
          <w:szCs w:val="20"/>
          <w:lang w:val="en-US"/>
        </w:rPr>
        <w:t>A Reservation Permit shall be issued in accordance with the terms and conditions specified in the Reservation Permit Offer and shall contain the Relevant Information.</w:t>
      </w:r>
    </w:p>
    <w:p w14:paraId="50883132" w14:textId="7362D9C7" w:rsidR="00F65C32" w:rsidRPr="00EE5A95" w:rsidRDefault="00F65C32" w:rsidP="00900074">
      <w:pPr>
        <w:spacing w:line="240" w:lineRule="auto"/>
        <w:jc w:val="center"/>
        <w:rPr>
          <w:rFonts w:cs="Arial"/>
          <w:b/>
          <w:sz w:val="20"/>
          <w:szCs w:val="20"/>
          <w:u w:val="single"/>
        </w:rPr>
      </w:pPr>
      <w:r w:rsidRPr="00EE5A95">
        <w:rPr>
          <w:rFonts w:eastAsia="Arial" w:cs="Arial"/>
          <w:sz w:val="20"/>
          <w:szCs w:val="20"/>
          <w:lang w:val="en-US"/>
        </w:rPr>
        <w:br w:type="page"/>
      </w:r>
      <w:r w:rsidRPr="00EE5A95">
        <w:rPr>
          <w:rFonts w:cs="Arial"/>
          <w:b/>
          <w:sz w:val="20"/>
          <w:szCs w:val="20"/>
          <w:u w:val="single"/>
        </w:rPr>
        <w:lastRenderedPageBreak/>
        <w:t xml:space="preserve">PART </w:t>
      </w:r>
      <w:r w:rsidR="000F26FB">
        <w:rPr>
          <w:rFonts w:cs="Arial"/>
          <w:b/>
          <w:sz w:val="20"/>
          <w:szCs w:val="20"/>
          <w:u w:val="single"/>
        </w:rPr>
        <w:t>N</w:t>
      </w:r>
      <w:r w:rsidR="000F26FB" w:rsidRPr="00EE5A95">
        <w:rPr>
          <w:rFonts w:cs="Arial"/>
          <w:b/>
          <w:sz w:val="20"/>
          <w:szCs w:val="20"/>
          <w:u w:val="single"/>
        </w:rPr>
        <w:t xml:space="preserve"> </w:t>
      </w:r>
      <w:r w:rsidRPr="00EE5A95">
        <w:rPr>
          <w:rFonts w:cs="Arial"/>
          <w:b/>
          <w:sz w:val="20"/>
          <w:szCs w:val="20"/>
          <w:u w:val="single"/>
        </w:rPr>
        <w:t>–</w:t>
      </w:r>
      <w:r w:rsidR="00F911E4" w:rsidRPr="00EE5A95">
        <w:rPr>
          <w:rFonts w:cs="Arial"/>
          <w:b/>
          <w:sz w:val="20"/>
          <w:szCs w:val="20"/>
          <w:u w:val="single"/>
        </w:rPr>
        <w:t>RED ROUTE PER</w:t>
      </w:r>
      <w:r w:rsidR="00391667" w:rsidRPr="00EE5A95">
        <w:rPr>
          <w:rFonts w:cs="Arial"/>
          <w:b/>
          <w:sz w:val="20"/>
          <w:szCs w:val="20"/>
          <w:u w:val="single"/>
        </w:rPr>
        <w:t>MIT</w:t>
      </w:r>
    </w:p>
    <w:p w14:paraId="7C0B59B3" w14:textId="4A0D5AB3" w:rsidR="00452505" w:rsidRPr="00EE5A95" w:rsidRDefault="00452505" w:rsidP="00900074">
      <w:pPr>
        <w:spacing w:after="120" w:line="240" w:lineRule="auto"/>
        <w:rPr>
          <w:rFonts w:cs="Arial"/>
          <w:b/>
          <w:bCs/>
          <w:sz w:val="20"/>
          <w:szCs w:val="20"/>
        </w:rPr>
      </w:pPr>
      <w:r w:rsidRPr="00EE5A95">
        <w:rPr>
          <w:rFonts w:cs="Arial"/>
          <w:b/>
          <w:bCs/>
          <w:sz w:val="20"/>
          <w:szCs w:val="20"/>
        </w:rPr>
        <w:t>RED ROUTE PERMIT</w:t>
      </w:r>
    </w:p>
    <w:p w14:paraId="17716DE2" w14:textId="20F7452B" w:rsidR="00F65C32" w:rsidRPr="00EE5A95" w:rsidRDefault="00F65C32" w:rsidP="00EE276C">
      <w:pPr>
        <w:pStyle w:val="ListParagraph"/>
        <w:numPr>
          <w:ilvl w:val="0"/>
          <w:numId w:val="211"/>
        </w:numPr>
        <w:tabs>
          <w:tab w:val="left" w:pos="425"/>
        </w:tabs>
        <w:spacing w:after="120" w:line="240" w:lineRule="auto"/>
        <w:ind w:left="709" w:hanging="709"/>
        <w:contextualSpacing w:val="0"/>
        <w:rPr>
          <w:rFonts w:eastAsia="Arial" w:cs="Arial"/>
          <w:spacing w:val="-2"/>
          <w:sz w:val="20"/>
          <w:szCs w:val="20"/>
          <w:lang w:val="en-US"/>
        </w:rPr>
      </w:pPr>
      <w:r w:rsidRPr="00EE5A95">
        <w:rPr>
          <w:rFonts w:eastAsia="Arial" w:cs="Arial"/>
          <w:sz w:val="20"/>
          <w:szCs w:val="20"/>
          <w:lang w:val="en-US"/>
        </w:rPr>
        <w:t>(1)</w:t>
      </w:r>
      <w:r w:rsidRPr="00EE5A95">
        <w:rPr>
          <w:rFonts w:cs="Arial"/>
          <w:sz w:val="20"/>
          <w:szCs w:val="20"/>
        </w:rPr>
        <w:tab/>
      </w:r>
      <w:r w:rsidR="00665F69" w:rsidRPr="00EE5A95">
        <w:rPr>
          <w:rFonts w:eastAsia="Arial" w:cs="Arial"/>
          <w:sz w:val="20"/>
          <w:szCs w:val="20"/>
          <w:lang w:val="en-US"/>
        </w:rPr>
        <w:t>The occupier of St Andrew</w:t>
      </w:r>
      <w:r w:rsidR="00900074">
        <w:rPr>
          <w:rFonts w:eastAsia="Arial" w:cs="Arial"/>
          <w:sz w:val="20"/>
          <w:szCs w:val="20"/>
          <w:lang w:val="en-US"/>
        </w:rPr>
        <w:t>'</w:t>
      </w:r>
      <w:r w:rsidR="00665F69" w:rsidRPr="00EE5A95">
        <w:rPr>
          <w:rFonts w:eastAsia="Arial" w:cs="Arial"/>
          <w:sz w:val="20"/>
          <w:szCs w:val="20"/>
          <w:lang w:val="en-US"/>
        </w:rPr>
        <w:t xml:space="preserve">s </w:t>
      </w:r>
      <w:r w:rsidR="004507D4" w:rsidRPr="00EE5A95">
        <w:rPr>
          <w:rFonts w:eastAsia="Arial" w:cs="Arial"/>
          <w:sz w:val="20"/>
          <w:szCs w:val="20"/>
          <w:lang w:val="en-US"/>
        </w:rPr>
        <w:t xml:space="preserve">Church, </w:t>
      </w:r>
      <w:proofErr w:type="spellStart"/>
      <w:r w:rsidR="004507D4" w:rsidRPr="00EE5A95">
        <w:rPr>
          <w:rFonts w:eastAsia="Arial" w:cs="Arial"/>
          <w:sz w:val="20"/>
          <w:szCs w:val="20"/>
          <w:lang w:val="en-US"/>
        </w:rPr>
        <w:t>Newgate</w:t>
      </w:r>
      <w:proofErr w:type="spellEnd"/>
      <w:r w:rsidR="004507D4" w:rsidRPr="00EE5A95">
        <w:rPr>
          <w:rFonts w:eastAsia="Arial" w:cs="Arial"/>
          <w:sz w:val="20"/>
          <w:szCs w:val="20"/>
          <w:lang w:val="en-US"/>
        </w:rPr>
        <w:t xml:space="preserve"> Street </w:t>
      </w:r>
      <w:r w:rsidR="00655C4E" w:rsidRPr="00EE5A95">
        <w:rPr>
          <w:rFonts w:eastAsia="Arial" w:cs="Arial"/>
          <w:sz w:val="20"/>
          <w:szCs w:val="20"/>
          <w:lang w:val="en-US"/>
        </w:rPr>
        <w:t xml:space="preserve">may </w:t>
      </w:r>
      <w:r w:rsidR="000171BD" w:rsidRPr="00EE5A95">
        <w:rPr>
          <w:rFonts w:eastAsia="Arial" w:cs="Arial"/>
          <w:sz w:val="20"/>
          <w:szCs w:val="20"/>
          <w:lang w:val="en-US"/>
        </w:rPr>
        <w:t>make</w:t>
      </w:r>
      <w:r w:rsidR="00655C4E" w:rsidRPr="00EE5A95">
        <w:rPr>
          <w:rFonts w:eastAsia="Arial" w:cs="Arial"/>
          <w:sz w:val="20"/>
          <w:szCs w:val="20"/>
          <w:lang w:val="en-US"/>
        </w:rPr>
        <w:t xml:space="preserve"> a </w:t>
      </w:r>
      <w:r w:rsidR="00BC54E1" w:rsidRPr="00EE5A95">
        <w:rPr>
          <w:rFonts w:eastAsia="Arial" w:cs="Arial"/>
          <w:sz w:val="20"/>
          <w:szCs w:val="20"/>
          <w:lang w:val="en-US"/>
        </w:rPr>
        <w:t>R</w:t>
      </w:r>
      <w:r w:rsidR="00BF6994" w:rsidRPr="00EE5A95">
        <w:rPr>
          <w:rFonts w:eastAsia="Arial" w:cs="Arial"/>
          <w:sz w:val="20"/>
          <w:szCs w:val="20"/>
          <w:lang w:val="en-US"/>
        </w:rPr>
        <w:t xml:space="preserve">ed </w:t>
      </w:r>
      <w:r w:rsidR="00BC54E1" w:rsidRPr="00EE5A95">
        <w:rPr>
          <w:rFonts w:eastAsia="Arial" w:cs="Arial"/>
          <w:sz w:val="20"/>
          <w:szCs w:val="20"/>
          <w:lang w:val="en-US"/>
        </w:rPr>
        <w:t>R</w:t>
      </w:r>
      <w:r w:rsidR="00BF6994" w:rsidRPr="00EE5A95">
        <w:rPr>
          <w:rFonts w:eastAsia="Arial" w:cs="Arial"/>
          <w:sz w:val="20"/>
          <w:szCs w:val="20"/>
          <w:lang w:val="en-US"/>
        </w:rPr>
        <w:t xml:space="preserve">oute </w:t>
      </w:r>
      <w:r w:rsidR="00BC54E1" w:rsidRPr="00EE5A95">
        <w:rPr>
          <w:rFonts w:eastAsia="Arial" w:cs="Arial"/>
          <w:sz w:val="20"/>
          <w:szCs w:val="20"/>
          <w:lang w:val="en-US"/>
        </w:rPr>
        <w:t>P</w:t>
      </w:r>
      <w:r w:rsidR="00655C4E" w:rsidRPr="00EE5A95">
        <w:rPr>
          <w:rFonts w:eastAsia="Arial" w:cs="Arial"/>
          <w:sz w:val="20"/>
          <w:szCs w:val="20"/>
          <w:lang w:val="en-US"/>
        </w:rPr>
        <w:t xml:space="preserve">ermit </w:t>
      </w:r>
      <w:r w:rsidR="000171BD" w:rsidRPr="00EE5A95">
        <w:rPr>
          <w:rFonts w:eastAsia="Arial" w:cs="Arial"/>
          <w:sz w:val="20"/>
          <w:szCs w:val="20"/>
          <w:lang w:val="en-US"/>
        </w:rPr>
        <w:t>Application to the Council</w:t>
      </w:r>
      <w:r w:rsidR="00655C4E" w:rsidRPr="00EE5A95">
        <w:rPr>
          <w:rFonts w:eastAsia="Arial" w:cs="Arial"/>
          <w:sz w:val="20"/>
          <w:szCs w:val="20"/>
          <w:lang w:val="en-US"/>
        </w:rPr>
        <w:t xml:space="preserve"> </w:t>
      </w:r>
      <w:r w:rsidR="001A70A7" w:rsidRPr="00EE5A95">
        <w:rPr>
          <w:rFonts w:eastAsia="Arial" w:cs="Arial"/>
          <w:sz w:val="20"/>
          <w:szCs w:val="20"/>
          <w:lang w:val="en-US"/>
        </w:rPr>
        <w:t xml:space="preserve">for the parking of </w:t>
      </w:r>
      <w:r w:rsidR="009849B6" w:rsidRPr="00EE5A95">
        <w:rPr>
          <w:rFonts w:eastAsia="Arial" w:cs="Arial"/>
          <w:sz w:val="20"/>
          <w:szCs w:val="20"/>
          <w:lang w:val="en-US"/>
        </w:rPr>
        <w:t>H</w:t>
      </w:r>
      <w:r w:rsidR="001A70A7" w:rsidRPr="00EE5A95">
        <w:rPr>
          <w:rFonts w:eastAsia="Arial" w:cs="Arial"/>
          <w:sz w:val="20"/>
          <w:szCs w:val="20"/>
          <w:lang w:val="en-US"/>
        </w:rPr>
        <w:t xml:space="preserve">earses and </w:t>
      </w:r>
      <w:r w:rsidR="0060349C" w:rsidRPr="00EE5A95">
        <w:rPr>
          <w:rFonts w:eastAsia="Arial" w:cs="Arial"/>
          <w:sz w:val="20"/>
          <w:szCs w:val="20"/>
          <w:lang w:val="en-US"/>
        </w:rPr>
        <w:t>W</w:t>
      </w:r>
      <w:r w:rsidR="001A70A7" w:rsidRPr="00EE5A95">
        <w:rPr>
          <w:rFonts w:eastAsia="Arial" w:cs="Arial"/>
          <w:sz w:val="20"/>
          <w:szCs w:val="20"/>
          <w:lang w:val="en-US"/>
        </w:rPr>
        <w:t xml:space="preserve">edding </w:t>
      </w:r>
      <w:r w:rsidR="0060349C" w:rsidRPr="00EE5A95">
        <w:rPr>
          <w:rFonts w:eastAsia="Arial" w:cs="Arial"/>
          <w:sz w:val="20"/>
          <w:szCs w:val="20"/>
          <w:lang w:val="en-US"/>
        </w:rPr>
        <w:t>V</w:t>
      </w:r>
      <w:r w:rsidR="001A70A7" w:rsidRPr="00EE5A95">
        <w:rPr>
          <w:rFonts w:eastAsia="Arial" w:cs="Arial"/>
          <w:sz w:val="20"/>
          <w:szCs w:val="20"/>
          <w:lang w:val="en-US"/>
        </w:rPr>
        <w:t xml:space="preserve">ehicles and any such </w:t>
      </w:r>
      <w:r w:rsidR="00802188" w:rsidRPr="00EE5A95">
        <w:rPr>
          <w:rFonts w:eastAsia="Arial" w:cs="Arial"/>
          <w:sz w:val="20"/>
          <w:szCs w:val="20"/>
          <w:lang w:val="en-US"/>
        </w:rPr>
        <w:t>application shall be made on a form</w:t>
      </w:r>
      <w:r w:rsidR="009D3C22" w:rsidRPr="00EE5A95">
        <w:rPr>
          <w:rFonts w:eastAsia="Aptos" w:cs="Arial"/>
          <w:kern w:val="2"/>
          <w:sz w:val="20"/>
          <w:szCs w:val="20"/>
          <w14:ligatures w14:val="standardContextual"/>
        </w:rPr>
        <w:t xml:space="preserve"> or on an electronic form</w:t>
      </w:r>
      <w:r w:rsidR="00802188" w:rsidRPr="00EE5A95">
        <w:rPr>
          <w:rFonts w:eastAsia="Arial" w:cs="Arial"/>
          <w:sz w:val="20"/>
          <w:szCs w:val="20"/>
          <w:lang w:val="en-US"/>
        </w:rPr>
        <w:t xml:space="preserve"> issued by and obtained from the Council and include the particulars and information required by such a form.</w:t>
      </w:r>
    </w:p>
    <w:p w14:paraId="49495F78" w14:textId="21FE3FE4" w:rsidR="00C718A0" w:rsidRPr="00EE5A95" w:rsidRDefault="007009E6" w:rsidP="00B3418E">
      <w:pPr>
        <w:pStyle w:val="ListParagraph"/>
        <w:numPr>
          <w:ilvl w:val="0"/>
          <w:numId w:val="69"/>
        </w:numPr>
        <w:spacing w:after="120" w:line="240" w:lineRule="auto"/>
        <w:ind w:left="709" w:hanging="284"/>
        <w:contextualSpacing w:val="0"/>
        <w:jc w:val="left"/>
        <w:rPr>
          <w:rFonts w:eastAsia="Arial" w:cs="Arial"/>
          <w:sz w:val="20"/>
          <w:szCs w:val="20"/>
          <w:lang w:val="en-US"/>
        </w:rPr>
      </w:pPr>
      <w:r w:rsidRPr="00EE5A95">
        <w:rPr>
          <w:rFonts w:eastAsia="Arial" w:cs="Arial"/>
          <w:sz w:val="20"/>
          <w:szCs w:val="20"/>
          <w:lang w:val="en-US"/>
        </w:rPr>
        <w:t xml:space="preserve">The Council may at any time </w:t>
      </w:r>
      <w:r w:rsidR="00CD5670" w:rsidRPr="00EE5A95">
        <w:rPr>
          <w:rFonts w:eastAsia="Arial" w:cs="Arial"/>
          <w:sz w:val="20"/>
          <w:szCs w:val="20"/>
          <w:lang w:val="en-US"/>
        </w:rPr>
        <w:t xml:space="preserve">require an applicant </w:t>
      </w:r>
      <w:r w:rsidR="00BE2096" w:rsidRPr="00EE5A95">
        <w:rPr>
          <w:rFonts w:eastAsia="Arial" w:cs="Arial"/>
          <w:sz w:val="20"/>
          <w:szCs w:val="20"/>
          <w:lang w:val="en-US"/>
        </w:rPr>
        <w:t xml:space="preserve">for a </w:t>
      </w:r>
      <w:r w:rsidR="006617B9" w:rsidRPr="00EE5A95">
        <w:rPr>
          <w:rFonts w:eastAsia="Arial" w:cs="Arial"/>
          <w:sz w:val="20"/>
          <w:szCs w:val="20"/>
          <w:lang w:val="en-US"/>
        </w:rPr>
        <w:t>R</w:t>
      </w:r>
      <w:r w:rsidR="00BF6994" w:rsidRPr="00EE5A95">
        <w:rPr>
          <w:rFonts w:eastAsia="Arial" w:cs="Arial"/>
          <w:sz w:val="20"/>
          <w:szCs w:val="20"/>
          <w:lang w:val="en-US"/>
        </w:rPr>
        <w:t xml:space="preserve">ed </w:t>
      </w:r>
      <w:r w:rsidR="006617B9" w:rsidRPr="00EE5A95">
        <w:rPr>
          <w:rFonts w:eastAsia="Arial" w:cs="Arial"/>
          <w:sz w:val="20"/>
          <w:szCs w:val="20"/>
          <w:lang w:val="en-US"/>
        </w:rPr>
        <w:t>R</w:t>
      </w:r>
      <w:r w:rsidR="00BF6994" w:rsidRPr="00EE5A95">
        <w:rPr>
          <w:rFonts w:eastAsia="Arial" w:cs="Arial"/>
          <w:sz w:val="20"/>
          <w:szCs w:val="20"/>
          <w:lang w:val="en-US"/>
        </w:rPr>
        <w:t xml:space="preserve">oute </w:t>
      </w:r>
      <w:r w:rsidR="006617B9" w:rsidRPr="00EE5A95">
        <w:rPr>
          <w:rFonts w:eastAsia="Arial" w:cs="Arial"/>
          <w:sz w:val="20"/>
          <w:szCs w:val="20"/>
          <w:lang w:val="en-US"/>
        </w:rPr>
        <w:t>P</w:t>
      </w:r>
      <w:r w:rsidR="00BE2096" w:rsidRPr="00EE5A95">
        <w:rPr>
          <w:rFonts w:eastAsia="Arial" w:cs="Arial"/>
          <w:sz w:val="20"/>
          <w:szCs w:val="20"/>
          <w:lang w:val="en-US"/>
        </w:rPr>
        <w:t xml:space="preserve">ermit </w:t>
      </w:r>
      <w:r w:rsidR="008938CA" w:rsidRPr="00EE5A95">
        <w:rPr>
          <w:rFonts w:eastAsia="Arial" w:cs="Arial"/>
          <w:sz w:val="20"/>
          <w:szCs w:val="20"/>
          <w:lang w:val="en-US"/>
        </w:rPr>
        <w:t xml:space="preserve">or a </w:t>
      </w:r>
      <w:r w:rsidR="006617B9" w:rsidRPr="00EE5A95">
        <w:rPr>
          <w:rFonts w:eastAsia="Arial" w:cs="Arial"/>
          <w:sz w:val="20"/>
          <w:szCs w:val="20"/>
          <w:lang w:val="en-US"/>
        </w:rPr>
        <w:t>R</w:t>
      </w:r>
      <w:r w:rsidR="008938CA" w:rsidRPr="00EE5A95">
        <w:rPr>
          <w:rFonts w:eastAsia="Arial" w:cs="Arial"/>
          <w:sz w:val="20"/>
          <w:szCs w:val="20"/>
          <w:lang w:val="en-US"/>
        </w:rPr>
        <w:t xml:space="preserve">ed </w:t>
      </w:r>
      <w:r w:rsidR="006617B9" w:rsidRPr="00EE5A95">
        <w:rPr>
          <w:rFonts w:eastAsia="Arial" w:cs="Arial"/>
          <w:sz w:val="20"/>
          <w:szCs w:val="20"/>
          <w:lang w:val="en-US"/>
        </w:rPr>
        <w:t>R</w:t>
      </w:r>
      <w:r w:rsidR="008938CA" w:rsidRPr="00EE5A95">
        <w:rPr>
          <w:rFonts w:eastAsia="Arial" w:cs="Arial"/>
          <w:sz w:val="20"/>
          <w:szCs w:val="20"/>
          <w:lang w:val="en-US"/>
        </w:rPr>
        <w:t xml:space="preserve">oute </w:t>
      </w:r>
      <w:r w:rsidR="006617B9" w:rsidRPr="00EE5A95">
        <w:rPr>
          <w:rFonts w:eastAsia="Arial" w:cs="Arial"/>
          <w:sz w:val="20"/>
          <w:szCs w:val="20"/>
          <w:lang w:val="en-US"/>
        </w:rPr>
        <w:t>P</w:t>
      </w:r>
      <w:r w:rsidR="008938CA" w:rsidRPr="00EE5A95">
        <w:rPr>
          <w:rFonts w:eastAsia="Arial" w:cs="Arial"/>
          <w:sz w:val="20"/>
          <w:szCs w:val="20"/>
          <w:lang w:val="en-US"/>
        </w:rPr>
        <w:t xml:space="preserve">ermit </w:t>
      </w:r>
      <w:r w:rsidR="006617B9" w:rsidRPr="00EE5A95">
        <w:rPr>
          <w:rFonts w:eastAsia="Arial" w:cs="Arial"/>
          <w:sz w:val="20"/>
          <w:szCs w:val="20"/>
          <w:lang w:val="en-US"/>
        </w:rPr>
        <w:t>H</w:t>
      </w:r>
      <w:r w:rsidR="008938CA" w:rsidRPr="00EE5A95">
        <w:rPr>
          <w:rFonts w:eastAsia="Arial" w:cs="Arial"/>
          <w:sz w:val="20"/>
          <w:szCs w:val="20"/>
          <w:lang w:val="en-US"/>
        </w:rPr>
        <w:t xml:space="preserve">older to produce to an officer of the Council such evidence in respect </w:t>
      </w:r>
      <w:r w:rsidR="008A4928" w:rsidRPr="00EE5A95">
        <w:rPr>
          <w:rFonts w:eastAsia="Arial" w:cs="Arial"/>
          <w:sz w:val="20"/>
          <w:szCs w:val="20"/>
          <w:lang w:val="en-US"/>
        </w:rPr>
        <w:t>of an</w:t>
      </w:r>
      <w:r w:rsidR="00C718A0" w:rsidRPr="00EE5A95">
        <w:rPr>
          <w:rFonts w:eastAsia="Arial" w:cs="Arial"/>
          <w:sz w:val="20"/>
          <w:szCs w:val="20"/>
          <w:lang w:val="en-US"/>
        </w:rPr>
        <w:t xml:space="preserve"> </w:t>
      </w:r>
      <w:r w:rsidR="008A4928" w:rsidRPr="00EE5A95">
        <w:rPr>
          <w:rFonts w:eastAsia="Arial" w:cs="Arial"/>
          <w:sz w:val="20"/>
          <w:szCs w:val="20"/>
          <w:lang w:val="en-US"/>
        </w:rPr>
        <w:t xml:space="preserve">application for a </w:t>
      </w:r>
      <w:r w:rsidR="00BC54E1" w:rsidRPr="00EE5A95">
        <w:rPr>
          <w:rFonts w:eastAsia="Arial" w:cs="Arial"/>
          <w:sz w:val="20"/>
          <w:szCs w:val="20"/>
          <w:lang w:val="en-US"/>
        </w:rPr>
        <w:t>R</w:t>
      </w:r>
      <w:r w:rsidR="00653BF9" w:rsidRPr="00EE5A95">
        <w:rPr>
          <w:rFonts w:eastAsia="Arial" w:cs="Arial"/>
          <w:sz w:val="20"/>
          <w:szCs w:val="20"/>
          <w:lang w:val="en-US"/>
        </w:rPr>
        <w:t xml:space="preserve">ed </w:t>
      </w:r>
      <w:r w:rsidR="00BC54E1" w:rsidRPr="00EE5A95">
        <w:rPr>
          <w:rFonts w:eastAsia="Arial" w:cs="Arial"/>
          <w:sz w:val="20"/>
          <w:szCs w:val="20"/>
          <w:lang w:val="en-US"/>
        </w:rPr>
        <w:t>R</w:t>
      </w:r>
      <w:r w:rsidR="00653BF9" w:rsidRPr="00EE5A95">
        <w:rPr>
          <w:rFonts w:eastAsia="Arial" w:cs="Arial"/>
          <w:sz w:val="20"/>
          <w:szCs w:val="20"/>
          <w:lang w:val="en-US"/>
        </w:rPr>
        <w:t xml:space="preserve">oute </w:t>
      </w:r>
      <w:r w:rsidR="00BC54E1" w:rsidRPr="00EE5A95">
        <w:rPr>
          <w:rFonts w:eastAsia="Arial" w:cs="Arial"/>
          <w:sz w:val="20"/>
          <w:szCs w:val="20"/>
          <w:lang w:val="en-US"/>
        </w:rPr>
        <w:t>P</w:t>
      </w:r>
      <w:r w:rsidR="00653BF9" w:rsidRPr="00EE5A95">
        <w:rPr>
          <w:rFonts w:eastAsia="Arial" w:cs="Arial"/>
          <w:sz w:val="20"/>
          <w:szCs w:val="20"/>
          <w:lang w:val="en-US"/>
        </w:rPr>
        <w:t xml:space="preserve">ermit as they may </w:t>
      </w:r>
      <w:r w:rsidR="00C718A0" w:rsidRPr="00EE5A95">
        <w:rPr>
          <w:rFonts w:eastAsia="Arial" w:cs="Arial"/>
          <w:sz w:val="20"/>
          <w:szCs w:val="20"/>
          <w:lang w:val="en-US"/>
        </w:rPr>
        <w:t>reasonably</w:t>
      </w:r>
      <w:r w:rsidR="00653BF9" w:rsidRPr="00EE5A95">
        <w:rPr>
          <w:rFonts w:eastAsia="Arial" w:cs="Arial"/>
          <w:sz w:val="20"/>
          <w:szCs w:val="20"/>
          <w:lang w:val="en-US"/>
        </w:rPr>
        <w:t xml:space="preserve"> require </w:t>
      </w:r>
      <w:proofErr w:type="gramStart"/>
      <w:r w:rsidR="00653BF9" w:rsidRPr="00EE5A95">
        <w:rPr>
          <w:rFonts w:eastAsia="Arial" w:cs="Arial"/>
          <w:sz w:val="20"/>
          <w:szCs w:val="20"/>
          <w:lang w:val="en-US"/>
        </w:rPr>
        <w:t>to verify</w:t>
      </w:r>
      <w:proofErr w:type="gramEnd"/>
      <w:r w:rsidR="00653BF9" w:rsidRPr="00EE5A95">
        <w:rPr>
          <w:rFonts w:eastAsia="Arial" w:cs="Arial"/>
          <w:sz w:val="20"/>
          <w:szCs w:val="20"/>
          <w:lang w:val="en-US"/>
        </w:rPr>
        <w:t xml:space="preserve"> the particulars </w:t>
      </w:r>
      <w:r w:rsidR="006E67A9" w:rsidRPr="00EE5A95">
        <w:rPr>
          <w:rFonts w:eastAsia="Arial" w:cs="Arial"/>
          <w:sz w:val="20"/>
          <w:szCs w:val="20"/>
          <w:lang w:val="en-US"/>
        </w:rPr>
        <w:t xml:space="preserve">or information given to them or to verify that the </w:t>
      </w:r>
      <w:r w:rsidR="00FC4019" w:rsidRPr="00EE5A95">
        <w:rPr>
          <w:rFonts w:eastAsia="Arial" w:cs="Arial"/>
          <w:sz w:val="20"/>
          <w:szCs w:val="20"/>
          <w:lang w:val="en-US"/>
        </w:rPr>
        <w:t>R</w:t>
      </w:r>
      <w:r w:rsidR="006E67A9" w:rsidRPr="00EE5A95">
        <w:rPr>
          <w:rFonts w:eastAsia="Arial" w:cs="Arial"/>
          <w:sz w:val="20"/>
          <w:szCs w:val="20"/>
          <w:lang w:val="en-US"/>
        </w:rPr>
        <w:t xml:space="preserve">ed </w:t>
      </w:r>
      <w:r w:rsidR="00FC4019" w:rsidRPr="00EE5A95">
        <w:rPr>
          <w:rFonts w:eastAsia="Arial" w:cs="Arial"/>
          <w:sz w:val="20"/>
          <w:szCs w:val="20"/>
          <w:lang w:val="en-US"/>
        </w:rPr>
        <w:t>R</w:t>
      </w:r>
      <w:r w:rsidR="006E67A9" w:rsidRPr="00EE5A95">
        <w:rPr>
          <w:rFonts w:eastAsia="Arial" w:cs="Arial"/>
          <w:sz w:val="20"/>
          <w:szCs w:val="20"/>
          <w:lang w:val="en-US"/>
        </w:rPr>
        <w:t xml:space="preserve">oute </w:t>
      </w:r>
      <w:r w:rsidR="00FC4019" w:rsidRPr="00EE5A95">
        <w:rPr>
          <w:rFonts w:eastAsia="Arial" w:cs="Arial"/>
          <w:sz w:val="20"/>
          <w:szCs w:val="20"/>
          <w:lang w:val="en-US"/>
        </w:rPr>
        <w:t>P</w:t>
      </w:r>
      <w:r w:rsidR="006E67A9" w:rsidRPr="00EE5A95">
        <w:rPr>
          <w:rFonts w:eastAsia="Arial" w:cs="Arial"/>
          <w:sz w:val="20"/>
          <w:szCs w:val="20"/>
          <w:lang w:val="en-US"/>
        </w:rPr>
        <w:t>ermi</w:t>
      </w:r>
      <w:r w:rsidR="00C718A0" w:rsidRPr="00EE5A95">
        <w:rPr>
          <w:rFonts w:eastAsia="Arial" w:cs="Arial"/>
          <w:sz w:val="20"/>
          <w:szCs w:val="20"/>
          <w:lang w:val="en-US"/>
        </w:rPr>
        <w:t>t</w:t>
      </w:r>
      <w:r w:rsidR="006E67A9" w:rsidRPr="00EE5A95">
        <w:rPr>
          <w:rFonts w:eastAsia="Arial" w:cs="Arial"/>
          <w:sz w:val="20"/>
          <w:szCs w:val="20"/>
          <w:lang w:val="en-US"/>
        </w:rPr>
        <w:t xml:space="preserve"> is valid.</w:t>
      </w:r>
    </w:p>
    <w:p w14:paraId="6F91DFDD" w14:textId="38243667" w:rsidR="00F65C32" w:rsidRPr="00EE5A95" w:rsidRDefault="00F65C32" w:rsidP="00B3418E">
      <w:pPr>
        <w:pStyle w:val="ListParagraph"/>
        <w:numPr>
          <w:ilvl w:val="0"/>
          <w:numId w:val="69"/>
        </w:numPr>
        <w:spacing w:after="120" w:line="240" w:lineRule="auto"/>
        <w:ind w:left="709" w:hanging="284"/>
        <w:contextualSpacing w:val="0"/>
        <w:jc w:val="left"/>
        <w:rPr>
          <w:rFonts w:eastAsia="Arial" w:cs="Arial"/>
          <w:sz w:val="20"/>
          <w:szCs w:val="20"/>
          <w:lang w:val="en-US"/>
        </w:rPr>
      </w:pPr>
      <w:r w:rsidRPr="00EE5A95">
        <w:rPr>
          <w:rFonts w:eastAsia="Arial" w:cs="Arial"/>
          <w:sz w:val="20"/>
          <w:szCs w:val="20"/>
          <w:lang w:val="en-US"/>
        </w:rPr>
        <w:t>The Council</w:t>
      </w:r>
      <w:r w:rsidR="007013A8" w:rsidRPr="00EE5A95">
        <w:rPr>
          <w:rFonts w:eastAsia="Arial" w:cs="Arial"/>
          <w:sz w:val="20"/>
          <w:szCs w:val="20"/>
          <w:lang w:val="en-US"/>
        </w:rPr>
        <w:t xml:space="preserve"> upon being satisfied that the particulars supplied are valid, shall issue to the applicant a </w:t>
      </w:r>
      <w:r w:rsidR="00417D01" w:rsidRPr="00EE5A95">
        <w:rPr>
          <w:rFonts w:eastAsia="Arial" w:cs="Arial"/>
          <w:sz w:val="20"/>
          <w:szCs w:val="20"/>
          <w:lang w:val="en-US"/>
        </w:rPr>
        <w:t>R</w:t>
      </w:r>
      <w:r w:rsidR="007013A8" w:rsidRPr="00EE5A95">
        <w:rPr>
          <w:rFonts w:eastAsia="Arial" w:cs="Arial"/>
          <w:sz w:val="20"/>
          <w:szCs w:val="20"/>
          <w:lang w:val="en-US"/>
        </w:rPr>
        <w:t xml:space="preserve">ed </w:t>
      </w:r>
      <w:r w:rsidR="00417D01" w:rsidRPr="00EE5A95">
        <w:rPr>
          <w:rFonts w:eastAsia="Arial" w:cs="Arial"/>
          <w:sz w:val="20"/>
          <w:szCs w:val="20"/>
          <w:lang w:val="en-US"/>
        </w:rPr>
        <w:t>R</w:t>
      </w:r>
      <w:r w:rsidR="007013A8" w:rsidRPr="00EE5A95">
        <w:rPr>
          <w:rFonts w:eastAsia="Arial" w:cs="Arial"/>
          <w:sz w:val="20"/>
          <w:szCs w:val="20"/>
          <w:lang w:val="en-US"/>
        </w:rPr>
        <w:t xml:space="preserve">oute </w:t>
      </w:r>
      <w:r w:rsidR="00417D01" w:rsidRPr="00EE5A95">
        <w:rPr>
          <w:rFonts w:eastAsia="Arial" w:cs="Arial"/>
          <w:sz w:val="20"/>
          <w:szCs w:val="20"/>
          <w:lang w:val="en-US"/>
        </w:rPr>
        <w:t>P</w:t>
      </w:r>
      <w:r w:rsidR="007013A8" w:rsidRPr="00EE5A95">
        <w:rPr>
          <w:rFonts w:eastAsia="Arial" w:cs="Arial"/>
          <w:sz w:val="20"/>
          <w:szCs w:val="20"/>
          <w:lang w:val="en-US"/>
        </w:rPr>
        <w:t xml:space="preserve">arking </w:t>
      </w:r>
      <w:r w:rsidR="00417D01" w:rsidRPr="00EE5A95">
        <w:rPr>
          <w:rFonts w:eastAsia="Arial" w:cs="Arial"/>
          <w:sz w:val="20"/>
          <w:szCs w:val="20"/>
          <w:lang w:val="en-US"/>
        </w:rPr>
        <w:t>P</w:t>
      </w:r>
      <w:r w:rsidR="007013A8" w:rsidRPr="00EE5A95">
        <w:rPr>
          <w:rFonts w:eastAsia="Arial" w:cs="Arial"/>
          <w:sz w:val="20"/>
          <w:szCs w:val="20"/>
          <w:lang w:val="en-US"/>
        </w:rPr>
        <w:t>ermit</w:t>
      </w:r>
      <w:r w:rsidRPr="00EE5A95">
        <w:rPr>
          <w:rFonts w:eastAsia="Arial" w:cs="Arial"/>
          <w:sz w:val="20"/>
          <w:szCs w:val="20"/>
          <w:lang w:val="en-US"/>
        </w:rPr>
        <w:t>.</w:t>
      </w:r>
    </w:p>
    <w:p w14:paraId="6675279A" w14:textId="726BA312" w:rsidR="006F28AC" w:rsidRPr="00EE5A95" w:rsidRDefault="00F65C32" w:rsidP="00EE276C">
      <w:pPr>
        <w:pStyle w:val="ListParagraph"/>
        <w:numPr>
          <w:ilvl w:val="0"/>
          <w:numId w:val="211"/>
        </w:numPr>
        <w:tabs>
          <w:tab w:val="left" w:pos="425"/>
        </w:tabs>
        <w:spacing w:after="120" w:line="240" w:lineRule="auto"/>
        <w:ind w:left="709" w:hanging="709"/>
        <w:contextualSpacing w:val="0"/>
        <w:rPr>
          <w:rFonts w:eastAsia="Arial" w:cs="Arial"/>
          <w:sz w:val="20"/>
          <w:szCs w:val="20"/>
          <w:lang w:val="en-US"/>
        </w:rPr>
      </w:pPr>
      <w:r w:rsidRPr="00EE5A95">
        <w:rPr>
          <w:rFonts w:eastAsia="Arial" w:cs="Arial"/>
          <w:sz w:val="20"/>
          <w:szCs w:val="20"/>
          <w:lang w:val="en-US"/>
        </w:rPr>
        <w:t>(1)</w:t>
      </w:r>
      <w:r w:rsidRPr="00EE5A95">
        <w:rPr>
          <w:rFonts w:eastAsia="Arial" w:cs="Arial"/>
          <w:sz w:val="20"/>
          <w:szCs w:val="20"/>
          <w:lang w:val="en-US"/>
        </w:rPr>
        <w:tab/>
      </w:r>
      <w:r w:rsidR="00C9143A" w:rsidRPr="00EE5A95">
        <w:rPr>
          <w:rFonts w:eastAsia="Arial" w:cs="Arial"/>
          <w:sz w:val="20"/>
          <w:szCs w:val="20"/>
          <w:lang w:val="en-US"/>
        </w:rPr>
        <w:t>Notwithstanding</w:t>
      </w:r>
      <w:r w:rsidR="00503D9C" w:rsidRPr="00EE5A95">
        <w:rPr>
          <w:rFonts w:eastAsia="Arial" w:cs="Arial"/>
          <w:sz w:val="20"/>
          <w:szCs w:val="20"/>
          <w:lang w:val="en-US"/>
        </w:rPr>
        <w:t xml:space="preserve"> the provisions contained in Article </w:t>
      </w:r>
      <w:r w:rsidR="00360E8C">
        <w:rPr>
          <w:rFonts w:eastAsia="Arial" w:cs="Arial"/>
          <w:sz w:val="20"/>
          <w:szCs w:val="20"/>
          <w:lang w:val="en-US"/>
        </w:rPr>
        <w:t>94</w:t>
      </w:r>
      <w:r w:rsidR="00360E8C" w:rsidRPr="00EE5A95">
        <w:rPr>
          <w:rFonts w:eastAsia="Arial" w:cs="Arial"/>
          <w:sz w:val="20"/>
          <w:szCs w:val="20"/>
          <w:lang w:val="en-US"/>
        </w:rPr>
        <w:t xml:space="preserve"> </w:t>
      </w:r>
      <w:r w:rsidR="00B0153A" w:rsidRPr="00EE5A95">
        <w:rPr>
          <w:rFonts w:eastAsia="Arial" w:cs="Arial"/>
          <w:sz w:val="20"/>
          <w:szCs w:val="20"/>
          <w:lang w:val="en-US"/>
        </w:rPr>
        <w:t xml:space="preserve">of this Order </w:t>
      </w:r>
      <w:r w:rsidR="004E229C" w:rsidRPr="00EE5A95">
        <w:rPr>
          <w:rFonts w:eastAsia="Arial" w:cs="Arial"/>
          <w:sz w:val="20"/>
          <w:szCs w:val="20"/>
          <w:lang w:val="en-US"/>
        </w:rPr>
        <w:t xml:space="preserve">the Council </w:t>
      </w:r>
      <w:r w:rsidR="00234A40" w:rsidRPr="00EE5A95">
        <w:rPr>
          <w:rFonts w:eastAsia="Arial" w:cs="Arial"/>
          <w:sz w:val="20"/>
          <w:szCs w:val="20"/>
          <w:lang w:val="en-US"/>
        </w:rPr>
        <w:t xml:space="preserve">may also grant </w:t>
      </w:r>
      <w:r w:rsidR="00FC4019" w:rsidRPr="00EE5A95">
        <w:rPr>
          <w:rFonts w:eastAsia="Arial" w:cs="Arial"/>
          <w:sz w:val="20"/>
          <w:szCs w:val="20"/>
          <w:lang w:val="en-US"/>
        </w:rPr>
        <w:t>R</w:t>
      </w:r>
      <w:r w:rsidR="00A5599E" w:rsidRPr="00EE5A95">
        <w:rPr>
          <w:rFonts w:eastAsia="Arial" w:cs="Arial"/>
          <w:sz w:val="20"/>
          <w:szCs w:val="20"/>
          <w:lang w:val="en-US"/>
        </w:rPr>
        <w:t xml:space="preserve">ed </w:t>
      </w:r>
      <w:r w:rsidR="00FC4019" w:rsidRPr="00EE5A95">
        <w:rPr>
          <w:rFonts w:eastAsia="Arial" w:cs="Arial"/>
          <w:sz w:val="20"/>
          <w:szCs w:val="20"/>
          <w:lang w:val="en-US"/>
        </w:rPr>
        <w:t>R</w:t>
      </w:r>
      <w:r w:rsidR="00A5599E" w:rsidRPr="00EE5A95">
        <w:rPr>
          <w:rFonts w:eastAsia="Arial" w:cs="Arial"/>
          <w:sz w:val="20"/>
          <w:szCs w:val="20"/>
          <w:lang w:val="en-US"/>
        </w:rPr>
        <w:t xml:space="preserve">oute </w:t>
      </w:r>
      <w:r w:rsidR="00FC4019" w:rsidRPr="00EE5A95">
        <w:rPr>
          <w:rFonts w:eastAsia="Arial" w:cs="Arial"/>
          <w:sz w:val="20"/>
          <w:szCs w:val="20"/>
          <w:lang w:val="en-US"/>
        </w:rPr>
        <w:t>P</w:t>
      </w:r>
      <w:r w:rsidR="00A5599E" w:rsidRPr="00EE5A95">
        <w:rPr>
          <w:rFonts w:eastAsia="Arial" w:cs="Arial"/>
          <w:sz w:val="20"/>
          <w:szCs w:val="20"/>
          <w:lang w:val="en-US"/>
        </w:rPr>
        <w:t xml:space="preserve">ermits </w:t>
      </w:r>
      <w:r w:rsidR="00C9143A" w:rsidRPr="00EE5A95">
        <w:rPr>
          <w:rFonts w:eastAsia="Arial" w:cs="Arial"/>
          <w:sz w:val="20"/>
          <w:szCs w:val="20"/>
          <w:lang w:val="en-US"/>
        </w:rPr>
        <w:t>to such other persons as they may think fit.</w:t>
      </w:r>
    </w:p>
    <w:p w14:paraId="221E2750" w14:textId="567556F5" w:rsidR="006F28AC" w:rsidRPr="00EE5A95" w:rsidRDefault="006F28AC" w:rsidP="00EE276C">
      <w:pPr>
        <w:pStyle w:val="ListParagraph"/>
        <w:numPr>
          <w:ilvl w:val="0"/>
          <w:numId w:val="211"/>
        </w:numPr>
        <w:tabs>
          <w:tab w:val="left" w:pos="425"/>
        </w:tabs>
        <w:spacing w:after="120" w:line="240" w:lineRule="auto"/>
        <w:ind w:left="709" w:hanging="709"/>
        <w:contextualSpacing w:val="0"/>
        <w:rPr>
          <w:rFonts w:eastAsia="Arial" w:cs="Arial"/>
          <w:spacing w:val="-2"/>
          <w:sz w:val="20"/>
          <w:szCs w:val="20"/>
          <w:lang w:val="en-US"/>
        </w:rPr>
      </w:pPr>
      <w:r w:rsidRPr="00EE5A95">
        <w:rPr>
          <w:rFonts w:eastAsia="Arial" w:cs="Arial"/>
          <w:sz w:val="20"/>
          <w:szCs w:val="20"/>
          <w:lang w:val="en-US"/>
        </w:rPr>
        <w:t>(1)</w:t>
      </w:r>
      <w:r w:rsidRPr="00EE5A95">
        <w:rPr>
          <w:rFonts w:cs="Arial"/>
          <w:sz w:val="20"/>
          <w:szCs w:val="20"/>
        </w:rPr>
        <w:tab/>
      </w:r>
      <w:r w:rsidR="00E5718E" w:rsidRPr="00EE5A95">
        <w:rPr>
          <w:rFonts w:eastAsia="Arial" w:cs="Arial"/>
          <w:sz w:val="20"/>
          <w:szCs w:val="20"/>
          <w:lang w:val="en-US"/>
        </w:rPr>
        <w:t xml:space="preserve">A </w:t>
      </w:r>
      <w:r w:rsidR="003B77C3" w:rsidRPr="00EE5A95">
        <w:rPr>
          <w:rFonts w:eastAsia="Arial" w:cs="Arial"/>
          <w:sz w:val="20"/>
          <w:szCs w:val="20"/>
          <w:lang w:val="en-US"/>
        </w:rPr>
        <w:t>R</w:t>
      </w:r>
      <w:r w:rsidR="00E5718E" w:rsidRPr="00EE5A95">
        <w:rPr>
          <w:rFonts w:eastAsia="Arial" w:cs="Arial"/>
          <w:sz w:val="20"/>
          <w:szCs w:val="20"/>
          <w:lang w:val="en-US"/>
        </w:rPr>
        <w:t xml:space="preserve">ed </w:t>
      </w:r>
      <w:r w:rsidR="003B77C3" w:rsidRPr="00EE5A95">
        <w:rPr>
          <w:rFonts w:eastAsia="Arial" w:cs="Arial"/>
          <w:sz w:val="20"/>
          <w:szCs w:val="20"/>
          <w:lang w:val="en-US"/>
        </w:rPr>
        <w:t>R</w:t>
      </w:r>
      <w:r w:rsidR="00E5718E" w:rsidRPr="00EE5A95">
        <w:rPr>
          <w:rFonts w:eastAsia="Arial" w:cs="Arial"/>
          <w:sz w:val="20"/>
          <w:szCs w:val="20"/>
          <w:lang w:val="en-US"/>
        </w:rPr>
        <w:t xml:space="preserve">oute </w:t>
      </w:r>
      <w:r w:rsidR="00AE7667" w:rsidRPr="00EE5A95">
        <w:rPr>
          <w:rFonts w:eastAsia="Arial" w:cs="Arial"/>
          <w:sz w:val="20"/>
          <w:szCs w:val="20"/>
          <w:lang w:val="en-US"/>
        </w:rPr>
        <w:t>P</w:t>
      </w:r>
      <w:r w:rsidR="00E5718E" w:rsidRPr="00EE5A95">
        <w:rPr>
          <w:rFonts w:eastAsia="Arial" w:cs="Arial"/>
          <w:sz w:val="20"/>
          <w:szCs w:val="20"/>
          <w:lang w:val="en-US"/>
        </w:rPr>
        <w:t xml:space="preserve">ermit </w:t>
      </w:r>
      <w:r w:rsidR="00AE7667" w:rsidRPr="00EE5A95">
        <w:rPr>
          <w:rFonts w:eastAsia="Arial" w:cs="Arial"/>
          <w:sz w:val="20"/>
          <w:szCs w:val="20"/>
          <w:lang w:val="en-US"/>
        </w:rPr>
        <w:t>H</w:t>
      </w:r>
      <w:r w:rsidR="00E5718E" w:rsidRPr="00EE5A95">
        <w:rPr>
          <w:rFonts w:eastAsia="Arial" w:cs="Arial"/>
          <w:sz w:val="20"/>
          <w:szCs w:val="20"/>
          <w:lang w:val="en-US"/>
        </w:rPr>
        <w:t xml:space="preserve">older </w:t>
      </w:r>
      <w:r w:rsidR="00603757" w:rsidRPr="00EE5A95">
        <w:rPr>
          <w:rFonts w:eastAsia="Arial" w:cs="Arial"/>
          <w:sz w:val="20"/>
          <w:szCs w:val="20"/>
          <w:lang w:val="en-US"/>
        </w:rPr>
        <w:t xml:space="preserve">may surrender </w:t>
      </w:r>
      <w:r w:rsidR="00922882">
        <w:rPr>
          <w:rFonts w:eastAsia="Arial" w:cs="Arial"/>
          <w:sz w:val="20"/>
          <w:szCs w:val="20"/>
          <w:lang w:val="en-US"/>
        </w:rPr>
        <w:t xml:space="preserve">their Red Route </w:t>
      </w:r>
      <w:r w:rsidR="000206A3" w:rsidRPr="00EE5A95">
        <w:rPr>
          <w:rFonts w:eastAsia="Arial" w:cs="Arial"/>
          <w:sz w:val="20"/>
          <w:szCs w:val="20"/>
          <w:lang w:val="en-US"/>
        </w:rPr>
        <w:t>Permit</w:t>
      </w:r>
      <w:r w:rsidR="00603757" w:rsidRPr="00EE5A95">
        <w:rPr>
          <w:rFonts w:eastAsia="Arial" w:cs="Arial"/>
          <w:sz w:val="20"/>
          <w:szCs w:val="20"/>
          <w:lang w:val="en-US"/>
        </w:rPr>
        <w:t xml:space="preserve"> to the Coun</w:t>
      </w:r>
      <w:r w:rsidR="00C21DE8" w:rsidRPr="00EE5A95">
        <w:rPr>
          <w:rFonts w:eastAsia="Arial" w:cs="Arial"/>
          <w:sz w:val="20"/>
          <w:szCs w:val="20"/>
          <w:lang w:val="en-US"/>
        </w:rPr>
        <w:t>c</w:t>
      </w:r>
      <w:r w:rsidR="00603757" w:rsidRPr="00EE5A95">
        <w:rPr>
          <w:rFonts w:eastAsia="Arial" w:cs="Arial"/>
          <w:sz w:val="20"/>
          <w:szCs w:val="20"/>
          <w:lang w:val="en-US"/>
        </w:rPr>
        <w:t xml:space="preserve">il at any time and shall </w:t>
      </w:r>
      <w:r w:rsidR="00F26434" w:rsidRPr="00EE5A95">
        <w:rPr>
          <w:rFonts w:eastAsia="Arial" w:cs="Arial"/>
          <w:sz w:val="20"/>
          <w:szCs w:val="20"/>
          <w:lang w:val="en-US"/>
        </w:rPr>
        <w:t xml:space="preserve">surrender such </w:t>
      </w:r>
      <w:r w:rsidR="00BC54E1" w:rsidRPr="00EE5A95">
        <w:rPr>
          <w:rFonts w:eastAsia="Arial" w:cs="Arial"/>
          <w:sz w:val="20"/>
          <w:szCs w:val="20"/>
          <w:lang w:val="en-US"/>
        </w:rPr>
        <w:t>R</w:t>
      </w:r>
      <w:r w:rsidR="00F26434" w:rsidRPr="00EE5A95">
        <w:rPr>
          <w:rFonts w:eastAsia="Arial" w:cs="Arial"/>
          <w:sz w:val="20"/>
          <w:szCs w:val="20"/>
          <w:lang w:val="en-US"/>
        </w:rPr>
        <w:t xml:space="preserve">ed </w:t>
      </w:r>
      <w:r w:rsidR="00BC54E1" w:rsidRPr="00EE5A95">
        <w:rPr>
          <w:rFonts w:eastAsia="Arial" w:cs="Arial"/>
          <w:sz w:val="20"/>
          <w:szCs w:val="20"/>
          <w:lang w:val="en-US"/>
        </w:rPr>
        <w:t>R</w:t>
      </w:r>
      <w:r w:rsidR="00F26434" w:rsidRPr="00EE5A95">
        <w:rPr>
          <w:rFonts w:eastAsia="Arial" w:cs="Arial"/>
          <w:sz w:val="20"/>
          <w:szCs w:val="20"/>
          <w:lang w:val="en-US"/>
        </w:rPr>
        <w:t xml:space="preserve">oute </w:t>
      </w:r>
      <w:r w:rsidR="00BC54E1" w:rsidRPr="00EE5A95">
        <w:rPr>
          <w:rFonts w:eastAsia="Arial" w:cs="Arial"/>
          <w:sz w:val="20"/>
          <w:szCs w:val="20"/>
          <w:lang w:val="en-US"/>
        </w:rPr>
        <w:t>P</w:t>
      </w:r>
      <w:r w:rsidR="00F26434" w:rsidRPr="00EE5A95">
        <w:rPr>
          <w:rFonts w:eastAsia="Arial" w:cs="Arial"/>
          <w:sz w:val="20"/>
          <w:szCs w:val="20"/>
          <w:lang w:val="en-US"/>
        </w:rPr>
        <w:t>ermit to the Council on the occurrence of any of the events set out in paragraph (3) of this Article.</w:t>
      </w:r>
    </w:p>
    <w:p w14:paraId="47D59393" w14:textId="28143F01" w:rsidR="006F28AC" w:rsidRPr="00EE5A95" w:rsidRDefault="006F28AC" w:rsidP="00900074">
      <w:pPr>
        <w:pStyle w:val="ListParagraph"/>
        <w:numPr>
          <w:ilvl w:val="0"/>
          <w:numId w:val="143"/>
        </w:numPr>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The Council may</w:t>
      </w:r>
      <w:r w:rsidR="005A006F" w:rsidRPr="00EE5A95">
        <w:rPr>
          <w:rFonts w:eastAsia="Arial" w:cs="Arial"/>
          <w:sz w:val="20"/>
          <w:szCs w:val="20"/>
          <w:lang w:val="en-US"/>
        </w:rPr>
        <w:t xml:space="preserve">, </w:t>
      </w:r>
      <w:r w:rsidR="00697656" w:rsidRPr="00EE5A95">
        <w:rPr>
          <w:rFonts w:eastAsia="Arial" w:cs="Arial"/>
          <w:sz w:val="20"/>
          <w:szCs w:val="20"/>
          <w:lang w:val="en-US"/>
        </w:rPr>
        <w:t xml:space="preserve">by notice in writing </w:t>
      </w:r>
      <w:r w:rsidR="00195386" w:rsidRPr="00EE5A95">
        <w:rPr>
          <w:rFonts w:eastAsia="Arial" w:cs="Arial"/>
          <w:sz w:val="20"/>
          <w:szCs w:val="20"/>
          <w:lang w:val="en-US"/>
        </w:rPr>
        <w:t xml:space="preserve">served on the </w:t>
      </w:r>
      <w:r w:rsidR="00AE7667" w:rsidRPr="00EE5A95">
        <w:rPr>
          <w:rFonts w:eastAsia="Arial" w:cs="Arial"/>
          <w:sz w:val="20"/>
          <w:szCs w:val="20"/>
          <w:lang w:val="en-US"/>
        </w:rPr>
        <w:t>R</w:t>
      </w:r>
      <w:r w:rsidR="00195386" w:rsidRPr="00EE5A95">
        <w:rPr>
          <w:rFonts w:eastAsia="Arial" w:cs="Arial"/>
          <w:sz w:val="20"/>
          <w:szCs w:val="20"/>
          <w:lang w:val="en-US"/>
        </w:rPr>
        <w:t xml:space="preserve">ed </w:t>
      </w:r>
      <w:r w:rsidR="00AE7667" w:rsidRPr="00EE5A95">
        <w:rPr>
          <w:rFonts w:eastAsia="Arial" w:cs="Arial"/>
          <w:sz w:val="20"/>
          <w:szCs w:val="20"/>
          <w:lang w:val="en-US"/>
        </w:rPr>
        <w:t>R</w:t>
      </w:r>
      <w:r w:rsidR="00195386" w:rsidRPr="00EE5A95">
        <w:rPr>
          <w:rFonts w:eastAsia="Arial" w:cs="Arial"/>
          <w:sz w:val="20"/>
          <w:szCs w:val="20"/>
          <w:lang w:val="en-US"/>
        </w:rPr>
        <w:t xml:space="preserve">oute </w:t>
      </w:r>
      <w:r w:rsidR="00AE7667" w:rsidRPr="00EE5A95">
        <w:rPr>
          <w:rFonts w:eastAsia="Arial" w:cs="Arial"/>
          <w:sz w:val="20"/>
          <w:szCs w:val="20"/>
          <w:lang w:val="en-US"/>
        </w:rPr>
        <w:t>P</w:t>
      </w:r>
      <w:r w:rsidR="00195386" w:rsidRPr="00EE5A95">
        <w:rPr>
          <w:rFonts w:eastAsia="Arial" w:cs="Arial"/>
          <w:sz w:val="20"/>
          <w:szCs w:val="20"/>
          <w:lang w:val="en-US"/>
        </w:rPr>
        <w:t xml:space="preserve">ermit </w:t>
      </w:r>
      <w:r w:rsidR="00AE7667" w:rsidRPr="00EE5A95">
        <w:rPr>
          <w:rFonts w:eastAsia="Arial" w:cs="Arial"/>
          <w:sz w:val="20"/>
          <w:szCs w:val="20"/>
          <w:lang w:val="en-US"/>
        </w:rPr>
        <w:t>H</w:t>
      </w:r>
      <w:r w:rsidR="00195386" w:rsidRPr="00EE5A95">
        <w:rPr>
          <w:rFonts w:eastAsia="Arial" w:cs="Arial"/>
          <w:sz w:val="20"/>
          <w:szCs w:val="20"/>
          <w:lang w:val="en-US"/>
        </w:rPr>
        <w:t xml:space="preserve">older at the </w:t>
      </w:r>
      <w:r w:rsidR="00C269FE" w:rsidRPr="00EE5A95">
        <w:rPr>
          <w:rFonts w:eastAsia="Arial" w:cs="Arial"/>
          <w:sz w:val="20"/>
          <w:szCs w:val="20"/>
          <w:lang w:val="en-US"/>
        </w:rPr>
        <w:t xml:space="preserve">address shown by that person on the application for the </w:t>
      </w:r>
      <w:r w:rsidR="00FC4019" w:rsidRPr="00EE5A95">
        <w:rPr>
          <w:rFonts w:eastAsia="Arial" w:cs="Arial"/>
          <w:sz w:val="20"/>
          <w:szCs w:val="20"/>
          <w:lang w:val="en-US"/>
        </w:rPr>
        <w:t>Red Route Permit</w:t>
      </w:r>
      <w:r w:rsidR="00C269FE" w:rsidRPr="00EE5A95">
        <w:rPr>
          <w:rFonts w:eastAsia="Arial" w:cs="Arial"/>
          <w:sz w:val="20"/>
          <w:szCs w:val="20"/>
          <w:lang w:val="en-US"/>
        </w:rPr>
        <w:t xml:space="preserve"> or at any other address believed to be that person’s premises, withdraw a </w:t>
      </w:r>
      <w:r w:rsidR="00FC4019" w:rsidRPr="00EE5A95">
        <w:rPr>
          <w:rFonts w:eastAsia="Arial" w:cs="Arial"/>
          <w:sz w:val="20"/>
          <w:szCs w:val="20"/>
          <w:lang w:val="en-US"/>
        </w:rPr>
        <w:t>Red Route Permit</w:t>
      </w:r>
      <w:r w:rsidR="00C269FE" w:rsidRPr="00EE5A95">
        <w:rPr>
          <w:rFonts w:eastAsia="Arial" w:cs="Arial"/>
          <w:sz w:val="20"/>
          <w:szCs w:val="20"/>
          <w:lang w:val="en-US"/>
        </w:rPr>
        <w:t xml:space="preserve"> if it appears to the Council that any one of the events set out in paragraph (3) of this Article has occurred and the </w:t>
      </w:r>
      <w:r w:rsidR="005B5C57" w:rsidRPr="00EE5A95">
        <w:rPr>
          <w:rFonts w:eastAsia="Arial" w:cs="Arial"/>
          <w:sz w:val="20"/>
          <w:szCs w:val="20"/>
          <w:lang w:val="en-US"/>
        </w:rPr>
        <w:t>R</w:t>
      </w:r>
      <w:r w:rsidR="00C269FE" w:rsidRPr="00EE5A95">
        <w:rPr>
          <w:rFonts w:eastAsia="Arial" w:cs="Arial"/>
          <w:sz w:val="20"/>
          <w:szCs w:val="20"/>
          <w:lang w:val="en-US"/>
        </w:rPr>
        <w:t xml:space="preserve">ed </w:t>
      </w:r>
      <w:r w:rsidR="005B5C57" w:rsidRPr="00EE5A95">
        <w:rPr>
          <w:rFonts w:eastAsia="Arial" w:cs="Arial"/>
          <w:sz w:val="20"/>
          <w:szCs w:val="20"/>
          <w:lang w:val="en-US"/>
        </w:rPr>
        <w:t>R</w:t>
      </w:r>
      <w:r w:rsidR="00C269FE" w:rsidRPr="00EE5A95">
        <w:rPr>
          <w:rFonts w:eastAsia="Arial" w:cs="Arial"/>
          <w:sz w:val="20"/>
          <w:szCs w:val="20"/>
          <w:lang w:val="en-US"/>
        </w:rPr>
        <w:t xml:space="preserve">oute </w:t>
      </w:r>
      <w:r w:rsidR="005B5C57" w:rsidRPr="00EE5A95">
        <w:rPr>
          <w:rFonts w:eastAsia="Arial" w:cs="Arial"/>
          <w:sz w:val="20"/>
          <w:szCs w:val="20"/>
          <w:lang w:val="en-US"/>
        </w:rPr>
        <w:t>P</w:t>
      </w:r>
      <w:r w:rsidR="00C269FE" w:rsidRPr="00EE5A95">
        <w:rPr>
          <w:rFonts w:eastAsia="Arial" w:cs="Arial"/>
          <w:sz w:val="20"/>
          <w:szCs w:val="20"/>
          <w:lang w:val="en-US"/>
        </w:rPr>
        <w:t xml:space="preserve">ermit </w:t>
      </w:r>
      <w:r w:rsidR="005B5C57" w:rsidRPr="00EE5A95">
        <w:rPr>
          <w:rFonts w:eastAsia="Arial" w:cs="Arial"/>
          <w:sz w:val="20"/>
          <w:szCs w:val="20"/>
          <w:lang w:val="en-US"/>
        </w:rPr>
        <w:t>H</w:t>
      </w:r>
      <w:r w:rsidR="00C269FE" w:rsidRPr="00EE5A95">
        <w:rPr>
          <w:rFonts w:eastAsia="Arial" w:cs="Arial"/>
          <w:sz w:val="20"/>
          <w:szCs w:val="20"/>
          <w:lang w:val="en-US"/>
        </w:rPr>
        <w:t xml:space="preserve">older shall surrender the </w:t>
      </w:r>
      <w:r w:rsidR="00FC4019" w:rsidRPr="00EE5A95">
        <w:rPr>
          <w:rFonts w:eastAsia="Arial" w:cs="Arial"/>
          <w:sz w:val="20"/>
          <w:szCs w:val="20"/>
          <w:lang w:val="en-US"/>
        </w:rPr>
        <w:t>Red Route Permit</w:t>
      </w:r>
      <w:r w:rsidR="00C269FE" w:rsidRPr="00EE5A95">
        <w:rPr>
          <w:rFonts w:eastAsia="Arial" w:cs="Arial"/>
          <w:sz w:val="20"/>
          <w:szCs w:val="20"/>
          <w:lang w:val="en-US"/>
        </w:rPr>
        <w:t xml:space="preserve"> to the Council with 48 hours of the receipt of the aforementioned notice</w:t>
      </w:r>
    </w:p>
    <w:p w14:paraId="678B4026" w14:textId="0D61A437" w:rsidR="006F28AC" w:rsidRPr="00EE5A95" w:rsidRDefault="006F28AC" w:rsidP="00900074">
      <w:pPr>
        <w:pStyle w:val="ListParagraph"/>
        <w:numPr>
          <w:ilvl w:val="0"/>
          <w:numId w:val="143"/>
        </w:numPr>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 xml:space="preserve">The </w:t>
      </w:r>
      <w:r w:rsidR="00BE17B5" w:rsidRPr="00EE5A95">
        <w:rPr>
          <w:rFonts w:eastAsia="Arial" w:cs="Arial"/>
          <w:sz w:val="20"/>
          <w:szCs w:val="20"/>
          <w:lang w:val="en-US"/>
        </w:rPr>
        <w:t>events referred to in the foregoing provisions of this Article are:</w:t>
      </w:r>
    </w:p>
    <w:p w14:paraId="7FAE1D26" w14:textId="20EB441E" w:rsidR="00BE17B5" w:rsidRPr="00EE5A95" w:rsidRDefault="00F03238" w:rsidP="00900074">
      <w:pPr>
        <w:pStyle w:val="ListParagraph"/>
        <w:widowControl w:val="0"/>
        <w:numPr>
          <w:ilvl w:val="0"/>
          <w:numId w:val="87"/>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Th</w:t>
      </w:r>
      <w:r w:rsidR="00DC61E1" w:rsidRPr="00EE5A95">
        <w:rPr>
          <w:rFonts w:eastAsia="Arial" w:cs="Arial"/>
          <w:sz w:val="20"/>
          <w:szCs w:val="20"/>
          <w:lang w:val="en-US"/>
        </w:rPr>
        <w:t xml:space="preserve">e </w:t>
      </w:r>
      <w:r w:rsidR="003B77C3" w:rsidRPr="00EE5A95">
        <w:rPr>
          <w:rFonts w:eastAsia="Arial" w:cs="Arial"/>
          <w:sz w:val="20"/>
          <w:szCs w:val="20"/>
          <w:lang w:val="en-US"/>
        </w:rPr>
        <w:t>R</w:t>
      </w:r>
      <w:r w:rsidR="00DC61E1" w:rsidRPr="00EE5A95">
        <w:rPr>
          <w:rFonts w:eastAsia="Arial" w:cs="Arial"/>
          <w:sz w:val="20"/>
          <w:szCs w:val="20"/>
          <w:lang w:val="en-US"/>
        </w:rPr>
        <w:t xml:space="preserve">ed </w:t>
      </w:r>
      <w:r w:rsidR="003B77C3" w:rsidRPr="00EE5A95">
        <w:rPr>
          <w:rFonts w:eastAsia="Arial" w:cs="Arial"/>
          <w:sz w:val="20"/>
          <w:szCs w:val="20"/>
          <w:lang w:val="en-US"/>
        </w:rPr>
        <w:t>R</w:t>
      </w:r>
      <w:r w:rsidR="00DC61E1" w:rsidRPr="00EE5A95">
        <w:rPr>
          <w:rFonts w:eastAsia="Arial" w:cs="Arial"/>
          <w:sz w:val="20"/>
          <w:szCs w:val="20"/>
          <w:lang w:val="en-US"/>
        </w:rPr>
        <w:t>o</w:t>
      </w:r>
      <w:r w:rsidRPr="00EE5A95">
        <w:rPr>
          <w:rFonts w:eastAsia="Arial" w:cs="Arial"/>
          <w:sz w:val="20"/>
          <w:szCs w:val="20"/>
          <w:lang w:val="en-US"/>
        </w:rPr>
        <w:t>u</w:t>
      </w:r>
      <w:r w:rsidR="00DC61E1" w:rsidRPr="00EE5A95">
        <w:rPr>
          <w:rFonts w:eastAsia="Arial" w:cs="Arial"/>
          <w:sz w:val="20"/>
          <w:szCs w:val="20"/>
          <w:lang w:val="en-US"/>
        </w:rPr>
        <w:t>te</w:t>
      </w:r>
      <w:r w:rsidRPr="00EE5A95">
        <w:rPr>
          <w:rFonts w:eastAsia="Arial" w:cs="Arial"/>
          <w:sz w:val="20"/>
          <w:szCs w:val="20"/>
          <w:lang w:val="en-US"/>
        </w:rPr>
        <w:t xml:space="preserve"> </w:t>
      </w:r>
      <w:r w:rsidR="003B77C3" w:rsidRPr="00EE5A95">
        <w:rPr>
          <w:rFonts w:eastAsia="Arial" w:cs="Arial"/>
          <w:sz w:val="20"/>
          <w:szCs w:val="20"/>
          <w:lang w:val="en-US"/>
        </w:rPr>
        <w:t>P</w:t>
      </w:r>
      <w:r w:rsidR="00DC61E1" w:rsidRPr="00EE5A95">
        <w:rPr>
          <w:rFonts w:eastAsia="Arial" w:cs="Arial"/>
          <w:sz w:val="20"/>
          <w:szCs w:val="20"/>
          <w:lang w:val="en-US"/>
        </w:rPr>
        <w:t>ermi</w:t>
      </w:r>
      <w:r w:rsidRPr="00EE5A95">
        <w:rPr>
          <w:rFonts w:eastAsia="Arial" w:cs="Arial"/>
          <w:sz w:val="20"/>
          <w:szCs w:val="20"/>
          <w:lang w:val="en-US"/>
        </w:rPr>
        <w:t xml:space="preserve">t </w:t>
      </w:r>
      <w:r w:rsidR="003B77C3" w:rsidRPr="00EE5A95">
        <w:rPr>
          <w:rFonts w:eastAsia="Arial" w:cs="Arial"/>
          <w:sz w:val="20"/>
          <w:szCs w:val="20"/>
          <w:lang w:val="en-US"/>
        </w:rPr>
        <w:t>H</w:t>
      </w:r>
      <w:r w:rsidR="00DC61E1" w:rsidRPr="00EE5A95">
        <w:rPr>
          <w:rFonts w:eastAsia="Arial" w:cs="Arial"/>
          <w:sz w:val="20"/>
          <w:szCs w:val="20"/>
          <w:lang w:val="en-US"/>
        </w:rPr>
        <w:t>older ceasing to</w:t>
      </w:r>
      <w:r w:rsidRPr="00EE5A95">
        <w:rPr>
          <w:rFonts w:eastAsia="Arial" w:cs="Arial"/>
          <w:sz w:val="20"/>
          <w:szCs w:val="20"/>
          <w:lang w:val="en-US"/>
        </w:rPr>
        <w:t xml:space="preserve"> </w:t>
      </w:r>
      <w:r w:rsidR="00DC61E1" w:rsidRPr="00EE5A95">
        <w:rPr>
          <w:rFonts w:eastAsia="Arial" w:cs="Arial"/>
          <w:sz w:val="20"/>
          <w:szCs w:val="20"/>
          <w:lang w:val="en-US"/>
        </w:rPr>
        <w:t>be a</w:t>
      </w:r>
      <w:r w:rsidRPr="00EE5A95">
        <w:rPr>
          <w:rFonts w:eastAsia="Arial" w:cs="Arial"/>
          <w:sz w:val="20"/>
          <w:szCs w:val="20"/>
          <w:lang w:val="en-US"/>
        </w:rPr>
        <w:t>n</w:t>
      </w:r>
      <w:r w:rsidR="00DC61E1" w:rsidRPr="00EE5A95">
        <w:rPr>
          <w:rFonts w:eastAsia="Arial" w:cs="Arial"/>
          <w:sz w:val="20"/>
          <w:szCs w:val="20"/>
          <w:lang w:val="en-US"/>
        </w:rPr>
        <w:t xml:space="preserve"> occupier of the premises specified in </w:t>
      </w:r>
      <w:r w:rsidR="00896C98">
        <w:rPr>
          <w:rFonts w:eastAsia="Arial" w:cs="Arial"/>
          <w:sz w:val="20"/>
          <w:szCs w:val="20"/>
          <w:lang w:val="en-US"/>
        </w:rPr>
        <w:t>Article 94(1)</w:t>
      </w:r>
      <w:r w:rsidRPr="00EE5A95">
        <w:rPr>
          <w:rFonts w:eastAsia="Arial" w:cs="Arial"/>
          <w:sz w:val="20"/>
          <w:szCs w:val="20"/>
          <w:lang w:val="en-US"/>
        </w:rPr>
        <w:t>;</w:t>
      </w:r>
      <w:r w:rsidR="009946CE">
        <w:rPr>
          <w:rFonts w:eastAsia="Arial" w:cs="Arial"/>
          <w:sz w:val="20"/>
          <w:szCs w:val="20"/>
          <w:lang w:val="en-US"/>
        </w:rPr>
        <w:t xml:space="preserve"> or</w:t>
      </w:r>
    </w:p>
    <w:p w14:paraId="569B2A19" w14:textId="7C14A0AC" w:rsidR="00F03238" w:rsidRPr="00EE5A95" w:rsidRDefault="00554D0F" w:rsidP="00900074">
      <w:pPr>
        <w:pStyle w:val="ListParagraph"/>
        <w:widowControl w:val="0"/>
        <w:numPr>
          <w:ilvl w:val="0"/>
          <w:numId w:val="87"/>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 xml:space="preserve">The issue of a duplicate </w:t>
      </w:r>
      <w:r w:rsidR="003B77C3" w:rsidRPr="00EE5A95">
        <w:rPr>
          <w:rFonts w:eastAsia="Arial" w:cs="Arial"/>
          <w:sz w:val="20"/>
          <w:szCs w:val="20"/>
          <w:lang w:val="en-US"/>
        </w:rPr>
        <w:t>R</w:t>
      </w:r>
      <w:r w:rsidRPr="00EE5A95">
        <w:rPr>
          <w:rFonts w:eastAsia="Arial" w:cs="Arial"/>
          <w:sz w:val="20"/>
          <w:szCs w:val="20"/>
          <w:lang w:val="en-US"/>
        </w:rPr>
        <w:t xml:space="preserve">ed </w:t>
      </w:r>
      <w:r w:rsidR="003B77C3" w:rsidRPr="00EE5A95">
        <w:rPr>
          <w:rFonts w:eastAsia="Arial" w:cs="Arial"/>
          <w:sz w:val="20"/>
          <w:szCs w:val="20"/>
          <w:lang w:val="en-US"/>
        </w:rPr>
        <w:t>R</w:t>
      </w:r>
      <w:r w:rsidRPr="00EE5A95">
        <w:rPr>
          <w:rFonts w:eastAsia="Arial" w:cs="Arial"/>
          <w:sz w:val="20"/>
          <w:szCs w:val="20"/>
          <w:lang w:val="en-US"/>
        </w:rPr>
        <w:t xml:space="preserve">oute </w:t>
      </w:r>
      <w:r w:rsidR="003B77C3" w:rsidRPr="00EE5A95">
        <w:rPr>
          <w:rFonts w:eastAsia="Arial" w:cs="Arial"/>
          <w:sz w:val="20"/>
          <w:szCs w:val="20"/>
          <w:lang w:val="en-US"/>
        </w:rPr>
        <w:t>P</w:t>
      </w:r>
      <w:r w:rsidRPr="00EE5A95">
        <w:rPr>
          <w:rFonts w:eastAsia="Arial" w:cs="Arial"/>
          <w:sz w:val="20"/>
          <w:szCs w:val="20"/>
          <w:lang w:val="en-US"/>
        </w:rPr>
        <w:t xml:space="preserve">ermit by the Council under the provisions of Article </w:t>
      </w:r>
      <w:r w:rsidR="00400A6B">
        <w:rPr>
          <w:rFonts w:eastAsia="Arial" w:cs="Arial"/>
          <w:sz w:val="20"/>
          <w:szCs w:val="20"/>
          <w:lang w:val="en-US"/>
        </w:rPr>
        <w:t xml:space="preserve">98 </w:t>
      </w:r>
      <w:r w:rsidR="00360E8C">
        <w:rPr>
          <w:rFonts w:eastAsia="Arial" w:cs="Arial"/>
          <w:sz w:val="20"/>
          <w:szCs w:val="20"/>
          <w:lang w:val="en-US"/>
        </w:rPr>
        <w:t xml:space="preserve">94 </w:t>
      </w:r>
      <w:r w:rsidRPr="00EE5A95">
        <w:rPr>
          <w:rFonts w:eastAsia="Arial" w:cs="Arial"/>
          <w:sz w:val="20"/>
          <w:szCs w:val="20"/>
          <w:lang w:val="en-US"/>
        </w:rPr>
        <w:t>of this Order;</w:t>
      </w:r>
      <w:r w:rsidR="009946CE">
        <w:rPr>
          <w:rFonts w:eastAsia="Arial" w:cs="Arial"/>
          <w:sz w:val="20"/>
          <w:szCs w:val="20"/>
          <w:lang w:val="en-US"/>
        </w:rPr>
        <w:t xml:space="preserve"> or</w:t>
      </w:r>
    </w:p>
    <w:p w14:paraId="4F2E41E9" w14:textId="544CF184" w:rsidR="00554D0F" w:rsidRPr="00EE5A95" w:rsidRDefault="00554D0F" w:rsidP="00900074">
      <w:pPr>
        <w:pStyle w:val="ListParagraph"/>
        <w:widowControl w:val="0"/>
        <w:numPr>
          <w:ilvl w:val="0"/>
          <w:numId w:val="87"/>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 xml:space="preserve">The expiry of the period for which the </w:t>
      </w:r>
      <w:r w:rsidR="00FC4019" w:rsidRPr="00EE5A95">
        <w:rPr>
          <w:rFonts w:eastAsia="Arial" w:cs="Arial"/>
          <w:sz w:val="20"/>
          <w:szCs w:val="20"/>
          <w:lang w:val="en-US"/>
        </w:rPr>
        <w:t>Red Route Permit</w:t>
      </w:r>
      <w:r w:rsidRPr="00EE5A95">
        <w:rPr>
          <w:rFonts w:eastAsia="Arial" w:cs="Arial"/>
          <w:sz w:val="20"/>
          <w:szCs w:val="20"/>
          <w:lang w:val="en-US"/>
        </w:rPr>
        <w:t xml:space="preserve"> was issued;</w:t>
      </w:r>
      <w:r w:rsidR="009946CE">
        <w:rPr>
          <w:rFonts w:eastAsia="Arial" w:cs="Arial"/>
          <w:sz w:val="20"/>
          <w:szCs w:val="20"/>
          <w:lang w:val="en-US"/>
        </w:rPr>
        <w:t xml:space="preserve"> or</w:t>
      </w:r>
    </w:p>
    <w:p w14:paraId="1CC817E6" w14:textId="0DDB3754" w:rsidR="004661EF" w:rsidRPr="00EE5A95" w:rsidRDefault="00554D0F" w:rsidP="00900074">
      <w:pPr>
        <w:pStyle w:val="ListParagraph"/>
        <w:widowControl w:val="0"/>
        <w:numPr>
          <w:ilvl w:val="0"/>
          <w:numId w:val="87"/>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 xml:space="preserve">Where a </w:t>
      </w:r>
      <w:r w:rsidR="00FC4019" w:rsidRPr="00EE5A95">
        <w:rPr>
          <w:rFonts w:eastAsia="Arial" w:cs="Arial"/>
          <w:sz w:val="20"/>
          <w:szCs w:val="20"/>
          <w:lang w:val="en-US"/>
        </w:rPr>
        <w:t>Red Route Permit</w:t>
      </w:r>
      <w:r w:rsidRPr="00EE5A95">
        <w:rPr>
          <w:rFonts w:eastAsia="Arial" w:cs="Arial"/>
          <w:sz w:val="20"/>
          <w:szCs w:val="20"/>
          <w:lang w:val="en-US"/>
        </w:rPr>
        <w:t xml:space="preserve"> </w:t>
      </w:r>
      <w:r w:rsidR="004661EF" w:rsidRPr="00EE5A95">
        <w:rPr>
          <w:rFonts w:eastAsia="Arial" w:cs="Arial"/>
          <w:sz w:val="20"/>
          <w:szCs w:val="20"/>
          <w:lang w:val="en-US"/>
        </w:rPr>
        <w:t xml:space="preserve">is issued to </w:t>
      </w:r>
      <w:r w:rsidR="004661EF" w:rsidRPr="00EE5A95">
        <w:rPr>
          <w:rFonts w:eastAsia="Arial" w:cs="Arial"/>
          <w:sz w:val="20"/>
          <w:szCs w:val="20"/>
        </w:rPr>
        <w:t>any</w:t>
      </w:r>
      <w:r w:rsidR="004661EF" w:rsidRPr="00EE5A95">
        <w:rPr>
          <w:rFonts w:eastAsia="Arial" w:cs="Arial"/>
          <w:sz w:val="20"/>
          <w:szCs w:val="20"/>
          <w:lang w:val="en-US"/>
        </w:rPr>
        <w:t xml:space="preserve"> person upon receipt of a cheque and the cheque is subsequently </w:t>
      </w:r>
      <w:r w:rsidR="00C21DE8" w:rsidRPr="00EE5A95">
        <w:rPr>
          <w:rFonts w:eastAsia="Arial" w:cs="Arial"/>
          <w:sz w:val="20"/>
          <w:szCs w:val="20"/>
          <w:lang w:val="en-US"/>
        </w:rPr>
        <w:t>dishonored</w:t>
      </w:r>
      <w:r w:rsidR="004661EF" w:rsidRPr="00EE5A95">
        <w:rPr>
          <w:rFonts w:eastAsia="Arial" w:cs="Arial"/>
          <w:sz w:val="20"/>
          <w:szCs w:val="20"/>
          <w:lang w:val="en-US"/>
        </w:rPr>
        <w:t xml:space="preserve">, the </w:t>
      </w:r>
      <w:r w:rsidR="00FC4019" w:rsidRPr="00EE5A95">
        <w:rPr>
          <w:rFonts w:eastAsia="Arial" w:cs="Arial"/>
          <w:sz w:val="20"/>
          <w:szCs w:val="20"/>
          <w:lang w:val="en-US"/>
        </w:rPr>
        <w:t>Red Route Permit</w:t>
      </w:r>
      <w:r w:rsidR="004661EF" w:rsidRPr="00EE5A95">
        <w:rPr>
          <w:rFonts w:eastAsia="Arial" w:cs="Arial"/>
          <w:sz w:val="20"/>
          <w:szCs w:val="20"/>
          <w:lang w:val="en-US"/>
        </w:rPr>
        <w:t xml:space="preserve"> shall cease to be of any effect.</w:t>
      </w:r>
    </w:p>
    <w:p w14:paraId="2516CF8A" w14:textId="5B575CD2" w:rsidR="005E6408" w:rsidRPr="00EE5A95" w:rsidRDefault="004661EF" w:rsidP="00EE276C">
      <w:pPr>
        <w:pStyle w:val="ListParagraph"/>
        <w:numPr>
          <w:ilvl w:val="0"/>
          <w:numId w:val="211"/>
        </w:numPr>
        <w:tabs>
          <w:tab w:val="left" w:pos="425"/>
        </w:tabs>
        <w:spacing w:after="120" w:line="240" w:lineRule="auto"/>
        <w:ind w:left="709" w:hanging="709"/>
        <w:contextualSpacing w:val="0"/>
        <w:rPr>
          <w:rFonts w:eastAsia="Arial" w:cs="Arial"/>
          <w:sz w:val="20"/>
          <w:szCs w:val="20"/>
          <w:lang w:val="en-US"/>
        </w:rPr>
      </w:pPr>
      <w:r w:rsidRPr="00EE5A95">
        <w:rPr>
          <w:rFonts w:eastAsia="Arial" w:cs="Arial"/>
          <w:sz w:val="20"/>
          <w:szCs w:val="20"/>
          <w:lang w:val="en-US"/>
        </w:rPr>
        <w:t>(1)</w:t>
      </w:r>
      <w:r w:rsidRPr="00EE5A95">
        <w:rPr>
          <w:rFonts w:eastAsia="Arial" w:cs="Arial"/>
          <w:sz w:val="20"/>
          <w:szCs w:val="20"/>
          <w:lang w:val="en-US"/>
        </w:rPr>
        <w:tab/>
        <w:t xml:space="preserve">Without </w:t>
      </w:r>
      <w:r w:rsidR="0029700A" w:rsidRPr="00EE5A95">
        <w:rPr>
          <w:rFonts w:eastAsia="Arial" w:cs="Arial"/>
          <w:sz w:val="20"/>
          <w:szCs w:val="20"/>
          <w:lang w:val="en-US"/>
        </w:rPr>
        <w:t xml:space="preserve">prejudice to the provisions of Article </w:t>
      </w:r>
      <w:r w:rsidR="00360E8C">
        <w:rPr>
          <w:rFonts w:eastAsia="Arial" w:cs="Arial"/>
          <w:sz w:val="20"/>
          <w:szCs w:val="20"/>
          <w:lang w:val="en-US"/>
        </w:rPr>
        <w:t>94</w:t>
      </w:r>
      <w:r w:rsidR="00360E8C" w:rsidRPr="00EE5A95">
        <w:rPr>
          <w:rFonts w:eastAsia="Arial" w:cs="Arial"/>
          <w:sz w:val="20"/>
          <w:szCs w:val="20"/>
          <w:lang w:val="en-US"/>
        </w:rPr>
        <w:t xml:space="preserve"> </w:t>
      </w:r>
      <w:r w:rsidR="004C560C" w:rsidRPr="00EE5A95">
        <w:rPr>
          <w:rFonts w:eastAsia="Arial" w:cs="Arial"/>
          <w:sz w:val="20"/>
          <w:szCs w:val="20"/>
          <w:lang w:val="en-US"/>
        </w:rPr>
        <w:t xml:space="preserve">of this Order, a </w:t>
      </w:r>
      <w:r w:rsidR="00FC4019" w:rsidRPr="00EE5A95">
        <w:rPr>
          <w:rFonts w:eastAsia="Arial" w:cs="Arial"/>
          <w:sz w:val="20"/>
          <w:szCs w:val="20"/>
          <w:lang w:val="en-US"/>
        </w:rPr>
        <w:t>Red Route Permit</w:t>
      </w:r>
      <w:r w:rsidR="004C560C" w:rsidRPr="00EE5A95">
        <w:rPr>
          <w:rFonts w:eastAsia="Arial" w:cs="Arial"/>
          <w:sz w:val="20"/>
          <w:szCs w:val="20"/>
          <w:lang w:val="en-US"/>
        </w:rPr>
        <w:t xml:space="preserve"> shall cease to be valid at the expiration of the period specified thereon or on the occurrence of any of the events set out in paragraph (3) of Article </w:t>
      </w:r>
      <w:r w:rsidR="00360E8C">
        <w:rPr>
          <w:rFonts w:eastAsia="Arial" w:cs="Arial"/>
          <w:sz w:val="20"/>
          <w:szCs w:val="20"/>
          <w:lang w:val="en-US"/>
        </w:rPr>
        <w:t>96</w:t>
      </w:r>
      <w:r w:rsidR="00360E8C" w:rsidRPr="00EE5A95">
        <w:rPr>
          <w:rFonts w:eastAsia="Arial" w:cs="Arial"/>
          <w:sz w:val="20"/>
          <w:szCs w:val="20"/>
          <w:lang w:val="en-US"/>
        </w:rPr>
        <w:t xml:space="preserve"> </w:t>
      </w:r>
      <w:r w:rsidR="005E6408" w:rsidRPr="00EE5A95">
        <w:rPr>
          <w:rFonts w:eastAsia="Arial" w:cs="Arial"/>
          <w:sz w:val="20"/>
          <w:szCs w:val="20"/>
          <w:lang w:val="en-US"/>
        </w:rPr>
        <w:t>of this Order, whichever is the earlier.</w:t>
      </w:r>
    </w:p>
    <w:p w14:paraId="15A5238C" w14:textId="3CB13BA1" w:rsidR="00627D88" w:rsidRPr="00EE5A95" w:rsidRDefault="00627D88" w:rsidP="00EE276C">
      <w:pPr>
        <w:pStyle w:val="ListParagraph"/>
        <w:numPr>
          <w:ilvl w:val="0"/>
          <w:numId w:val="211"/>
        </w:numPr>
        <w:tabs>
          <w:tab w:val="left" w:pos="425"/>
        </w:tabs>
        <w:spacing w:after="120" w:line="240" w:lineRule="auto"/>
        <w:ind w:left="709" w:hanging="709"/>
        <w:contextualSpacing w:val="0"/>
        <w:rPr>
          <w:rFonts w:eastAsia="Arial" w:cs="Arial"/>
          <w:spacing w:val="-2"/>
          <w:sz w:val="20"/>
          <w:szCs w:val="20"/>
          <w:lang w:val="en-US"/>
        </w:rPr>
      </w:pPr>
      <w:r w:rsidRPr="00EE5A95">
        <w:rPr>
          <w:rFonts w:eastAsia="Arial" w:cs="Arial"/>
          <w:sz w:val="20"/>
          <w:szCs w:val="20"/>
          <w:lang w:val="en-US"/>
        </w:rPr>
        <w:t>(1)</w:t>
      </w:r>
      <w:r w:rsidRPr="00EE5A95">
        <w:rPr>
          <w:rFonts w:cs="Arial"/>
          <w:sz w:val="20"/>
          <w:szCs w:val="20"/>
        </w:rPr>
        <w:tab/>
      </w:r>
      <w:r w:rsidRPr="00EE5A95">
        <w:rPr>
          <w:rFonts w:eastAsia="Arial" w:cs="Arial"/>
          <w:sz w:val="20"/>
          <w:szCs w:val="20"/>
          <w:lang w:val="en-US"/>
        </w:rPr>
        <w:t xml:space="preserve">If a </w:t>
      </w:r>
      <w:r w:rsidR="00FC4019" w:rsidRPr="00EE5A95">
        <w:rPr>
          <w:rFonts w:eastAsia="Arial" w:cs="Arial"/>
          <w:sz w:val="20"/>
          <w:szCs w:val="20"/>
          <w:lang w:val="en-US"/>
        </w:rPr>
        <w:t>Red Route Permit</w:t>
      </w:r>
      <w:r w:rsidRPr="00EE5A95">
        <w:rPr>
          <w:rFonts w:eastAsia="Arial" w:cs="Arial"/>
          <w:sz w:val="20"/>
          <w:szCs w:val="20"/>
          <w:lang w:val="en-US"/>
        </w:rPr>
        <w:t xml:space="preserve"> is accidentally mutilated or defaced or the particulars thereon have become illegible or the </w:t>
      </w:r>
      <w:proofErr w:type="spellStart"/>
      <w:r w:rsidRPr="00EE5A95">
        <w:rPr>
          <w:rFonts w:eastAsia="Arial" w:cs="Arial"/>
          <w:sz w:val="20"/>
          <w:szCs w:val="20"/>
          <w:lang w:val="en-US"/>
        </w:rPr>
        <w:t>colour</w:t>
      </w:r>
      <w:proofErr w:type="spellEnd"/>
      <w:r w:rsidRPr="00EE5A95">
        <w:rPr>
          <w:rFonts w:eastAsia="Arial" w:cs="Arial"/>
          <w:sz w:val="20"/>
          <w:szCs w:val="20"/>
          <w:lang w:val="en-US"/>
        </w:rPr>
        <w:t xml:space="preserve"> of the </w:t>
      </w:r>
      <w:r w:rsidR="00FC4019" w:rsidRPr="00EE5A95">
        <w:rPr>
          <w:rFonts w:eastAsia="Arial" w:cs="Arial"/>
          <w:sz w:val="20"/>
          <w:szCs w:val="20"/>
          <w:lang w:val="en-US"/>
        </w:rPr>
        <w:t>Red Route Permit</w:t>
      </w:r>
      <w:r w:rsidRPr="00EE5A95">
        <w:rPr>
          <w:rFonts w:eastAsia="Arial" w:cs="Arial"/>
          <w:sz w:val="20"/>
          <w:szCs w:val="20"/>
          <w:lang w:val="en-US"/>
        </w:rPr>
        <w:t xml:space="preserve"> has become altered by fading or otherwise, the </w:t>
      </w:r>
      <w:r w:rsidR="003B77C3" w:rsidRPr="00EE5A95">
        <w:rPr>
          <w:rFonts w:eastAsia="Arial" w:cs="Arial"/>
          <w:sz w:val="20"/>
          <w:szCs w:val="20"/>
          <w:lang w:val="en-US"/>
        </w:rPr>
        <w:t>R</w:t>
      </w:r>
      <w:r w:rsidRPr="00EE5A95">
        <w:rPr>
          <w:rFonts w:eastAsia="Arial" w:cs="Arial"/>
          <w:sz w:val="20"/>
          <w:szCs w:val="20"/>
          <w:lang w:val="en-US"/>
        </w:rPr>
        <w:t xml:space="preserve">ed </w:t>
      </w:r>
      <w:r w:rsidR="003B77C3" w:rsidRPr="00EE5A95">
        <w:rPr>
          <w:rFonts w:eastAsia="Arial" w:cs="Arial"/>
          <w:sz w:val="20"/>
          <w:szCs w:val="20"/>
          <w:lang w:val="en-US"/>
        </w:rPr>
        <w:t>R</w:t>
      </w:r>
      <w:r w:rsidRPr="00EE5A95">
        <w:rPr>
          <w:rFonts w:eastAsia="Arial" w:cs="Arial"/>
          <w:sz w:val="20"/>
          <w:szCs w:val="20"/>
          <w:lang w:val="en-US"/>
        </w:rPr>
        <w:t xml:space="preserve">oute </w:t>
      </w:r>
      <w:r w:rsidR="003B77C3" w:rsidRPr="00EE5A95">
        <w:rPr>
          <w:rFonts w:eastAsia="Arial" w:cs="Arial"/>
          <w:sz w:val="20"/>
          <w:szCs w:val="20"/>
          <w:lang w:val="en-US"/>
        </w:rPr>
        <w:t>P</w:t>
      </w:r>
      <w:r w:rsidRPr="00EE5A95">
        <w:rPr>
          <w:rFonts w:eastAsia="Arial" w:cs="Arial"/>
          <w:sz w:val="20"/>
          <w:szCs w:val="20"/>
          <w:lang w:val="en-US"/>
        </w:rPr>
        <w:t xml:space="preserve">ermit </w:t>
      </w:r>
      <w:r w:rsidR="003B77C3" w:rsidRPr="00EE5A95">
        <w:rPr>
          <w:rFonts w:eastAsia="Arial" w:cs="Arial"/>
          <w:sz w:val="20"/>
          <w:szCs w:val="20"/>
          <w:lang w:val="en-US"/>
        </w:rPr>
        <w:t>H</w:t>
      </w:r>
      <w:r w:rsidRPr="00EE5A95">
        <w:rPr>
          <w:rFonts w:eastAsia="Arial" w:cs="Arial"/>
          <w:sz w:val="20"/>
          <w:szCs w:val="20"/>
          <w:lang w:val="en-US"/>
        </w:rPr>
        <w:t xml:space="preserve">older </w:t>
      </w:r>
      <w:r w:rsidR="00823E46" w:rsidRPr="00EE5A95">
        <w:rPr>
          <w:rFonts w:eastAsia="Arial" w:cs="Arial"/>
          <w:sz w:val="20"/>
          <w:szCs w:val="20"/>
          <w:lang w:val="en-US"/>
        </w:rPr>
        <w:t xml:space="preserve">shall </w:t>
      </w:r>
      <w:r w:rsidRPr="00EE5A95">
        <w:rPr>
          <w:rFonts w:eastAsia="Arial" w:cs="Arial"/>
          <w:sz w:val="20"/>
          <w:szCs w:val="20"/>
          <w:lang w:val="en-US"/>
        </w:rPr>
        <w:t>surrender</w:t>
      </w:r>
      <w:r w:rsidR="00823E46" w:rsidRPr="00EE5A95">
        <w:rPr>
          <w:rFonts w:eastAsia="Arial" w:cs="Arial"/>
          <w:sz w:val="20"/>
          <w:szCs w:val="20"/>
          <w:lang w:val="en-US"/>
        </w:rPr>
        <w:t xml:space="preserve"> it to the Council and apply to the Council for the issue </w:t>
      </w:r>
      <w:r w:rsidR="00C21DE8" w:rsidRPr="00EE5A95">
        <w:rPr>
          <w:rFonts w:eastAsia="Arial" w:cs="Arial"/>
          <w:sz w:val="20"/>
          <w:szCs w:val="20"/>
          <w:lang w:val="en-US"/>
        </w:rPr>
        <w:t xml:space="preserve">of a duplicate </w:t>
      </w:r>
      <w:r w:rsidR="003B77C3" w:rsidRPr="00EE5A95">
        <w:rPr>
          <w:rFonts w:eastAsia="Arial" w:cs="Arial"/>
          <w:sz w:val="20"/>
          <w:szCs w:val="20"/>
          <w:lang w:val="en-US"/>
        </w:rPr>
        <w:t>R</w:t>
      </w:r>
      <w:r w:rsidR="00C21DE8" w:rsidRPr="00EE5A95">
        <w:rPr>
          <w:rFonts w:eastAsia="Arial" w:cs="Arial"/>
          <w:sz w:val="20"/>
          <w:szCs w:val="20"/>
          <w:lang w:val="en-US"/>
        </w:rPr>
        <w:t xml:space="preserve">ed </w:t>
      </w:r>
      <w:r w:rsidR="003B77C3" w:rsidRPr="00EE5A95">
        <w:rPr>
          <w:rFonts w:eastAsia="Arial" w:cs="Arial"/>
          <w:sz w:val="20"/>
          <w:szCs w:val="20"/>
          <w:lang w:val="en-US"/>
        </w:rPr>
        <w:t>R</w:t>
      </w:r>
      <w:r w:rsidR="00C21DE8" w:rsidRPr="00EE5A95">
        <w:rPr>
          <w:rFonts w:eastAsia="Arial" w:cs="Arial"/>
          <w:sz w:val="20"/>
          <w:szCs w:val="20"/>
          <w:lang w:val="en-US"/>
        </w:rPr>
        <w:t xml:space="preserve">oute </w:t>
      </w:r>
      <w:r w:rsidR="003B77C3" w:rsidRPr="00EE5A95">
        <w:rPr>
          <w:rFonts w:eastAsia="Arial" w:cs="Arial"/>
          <w:sz w:val="20"/>
          <w:szCs w:val="20"/>
          <w:lang w:val="en-US"/>
        </w:rPr>
        <w:t>P</w:t>
      </w:r>
      <w:r w:rsidR="00C21DE8" w:rsidRPr="00EE5A95">
        <w:rPr>
          <w:rFonts w:eastAsia="Arial" w:cs="Arial"/>
          <w:sz w:val="20"/>
          <w:szCs w:val="20"/>
          <w:lang w:val="en-US"/>
        </w:rPr>
        <w:t xml:space="preserve">ermit so marked and upon such issue the original </w:t>
      </w:r>
      <w:r w:rsidR="003B77C3" w:rsidRPr="00EE5A95">
        <w:rPr>
          <w:rFonts w:eastAsia="Arial" w:cs="Arial"/>
          <w:sz w:val="20"/>
          <w:szCs w:val="20"/>
          <w:lang w:val="en-US"/>
        </w:rPr>
        <w:t>R</w:t>
      </w:r>
      <w:r w:rsidR="00C21DE8" w:rsidRPr="00EE5A95">
        <w:rPr>
          <w:rFonts w:eastAsia="Arial" w:cs="Arial"/>
          <w:sz w:val="20"/>
          <w:szCs w:val="20"/>
          <w:lang w:val="en-US"/>
        </w:rPr>
        <w:t xml:space="preserve">ed </w:t>
      </w:r>
      <w:r w:rsidR="003B77C3" w:rsidRPr="00EE5A95">
        <w:rPr>
          <w:rFonts w:eastAsia="Arial" w:cs="Arial"/>
          <w:sz w:val="20"/>
          <w:szCs w:val="20"/>
          <w:lang w:val="en-US"/>
        </w:rPr>
        <w:t>R</w:t>
      </w:r>
      <w:r w:rsidR="00C21DE8" w:rsidRPr="00EE5A95">
        <w:rPr>
          <w:rFonts w:eastAsia="Arial" w:cs="Arial"/>
          <w:sz w:val="20"/>
          <w:szCs w:val="20"/>
          <w:lang w:val="en-US"/>
        </w:rPr>
        <w:t xml:space="preserve">oute </w:t>
      </w:r>
      <w:r w:rsidR="003B77C3" w:rsidRPr="00EE5A95">
        <w:rPr>
          <w:rFonts w:eastAsia="Arial" w:cs="Arial"/>
          <w:sz w:val="20"/>
          <w:szCs w:val="20"/>
          <w:lang w:val="en-US"/>
        </w:rPr>
        <w:t>P</w:t>
      </w:r>
      <w:r w:rsidR="00C21DE8" w:rsidRPr="00EE5A95">
        <w:rPr>
          <w:rFonts w:eastAsia="Arial" w:cs="Arial"/>
          <w:sz w:val="20"/>
          <w:szCs w:val="20"/>
          <w:lang w:val="en-US"/>
        </w:rPr>
        <w:t>ermit shall become invalid.</w:t>
      </w:r>
    </w:p>
    <w:p w14:paraId="7B517FEE" w14:textId="6B04DCD2" w:rsidR="00627D88" w:rsidRPr="00EE5A95" w:rsidRDefault="00C21DE8" w:rsidP="00900074">
      <w:pPr>
        <w:pStyle w:val="ListParagraph"/>
        <w:numPr>
          <w:ilvl w:val="0"/>
          <w:numId w:val="144"/>
        </w:numPr>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 xml:space="preserve">If a </w:t>
      </w:r>
      <w:r w:rsidR="003B77C3" w:rsidRPr="00EE5A95">
        <w:rPr>
          <w:rFonts w:eastAsia="Arial" w:cs="Arial"/>
          <w:sz w:val="20"/>
          <w:szCs w:val="20"/>
          <w:lang w:val="en-US"/>
        </w:rPr>
        <w:t>R</w:t>
      </w:r>
      <w:r w:rsidR="00C94F4F" w:rsidRPr="00EE5A95">
        <w:rPr>
          <w:rFonts w:eastAsia="Arial" w:cs="Arial"/>
          <w:sz w:val="20"/>
          <w:szCs w:val="20"/>
          <w:lang w:val="en-US"/>
        </w:rPr>
        <w:t>e</w:t>
      </w:r>
      <w:r w:rsidRPr="00EE5A95">
        <w:rPr>
          <w:rFonts w:eastAsia="Arial" w:cs="Arial"/>
          <w:sz w:val="20"/>
          <w:szCs w:val="20"/>
          <w:lang w:val="en-US"/>
        </w:rPr>
        <w:t xml:space="preserve">d </w:t>
      </w:r>
      <w:r w:rsidR="003B77C3" w:rsidRPr="00EE5A95">
        <w:rPr>
          <w:rFonts w:eastAsia="Arial" w:cs="Arial"/>
          <w:sz w:val="20"/>
          <w:szCs w:val="20"/>
          <w:lang w:val="en-US"/>
        </w:rPr>
        <w:t>R</w:t>
      </w:r>
      <w:r w:rsidRPr="00EE5A95">
        <w:rPr>
          <w:rFonts w:eastAsia="Arial" w:cs="Arial"/>
          <w:sz w:val="20"/>
          <w:szCs w:val="20"/>
          <w:lang w:val="en-US"/>
        </w:rPr>
        <w:t xml:space="preserve">oute </w:t>
      </w:r>
      <w:r w:rsidR="003B77C3" w:rsidRPr="00EE5A95">
        <w:rPr>
          <w:rFonts w:eastAsia="Arial" w:cs="Arial"/>
          <w:sz w:val="20"/>
          <w:szCs w:val="20"/>
          <w:lang w:val="en-US"/>
        </w:rPr>
        <w:t>P</w:t>
      </w:r>
      <w:r w:rsidR="00C94F4F" w:rsidRPr="00EE5A95">
        <w:rPr>
          <w:rFonts w:eastAsia="Arial" w:cs="Arial"/>
          <w:sz w:val="20"/>
          <w:szCs w:val="20"/>
          <w:lang w:val="en-US"/>
        </w:rPr>
        <w:t>erm</w:t>
      </w:r>
      <w:r w:rsidRPr="00EE5A95">
        <w:rPr>
          <w:rFonts w:eastAsia="Arial" w:cs="Arial"/>
          <w:sz w:val="20"/>
          <w:szCs w:val="20"/>
          <w:lang w:val="en-US"/>
        </w:rPr>
        <w:t>it is lost or destroyed</w:t>
      </w:r>
      <w:r w:rsidR="00C94F4F" w:rsidRPr="00EE5A95">
        <w:rPr>
          <w:rFonts w:eastAsia="Arial" w:cs="Arial"/>
          <w:sz w:val="20"/>
          <w:szCs w:val="20"/>
          <w:lang w:val="en-US"/>
        </w:rPr>
        <w:t xml:space="preserve"> </w:t>
      </w:r>
      <w:r w:rsidRPr="00EE5A95">
        <w:rPr>
          <w:rFonts w:eastAsia="Arial" w:cs="Arial"/>
          <w:sz w:val="20"/>
          <w:szCs w:val="20"/>
          <w:lang w:val="en-US"/>
        </w:rPr>
        <w:t xml:space="preserve">the </w:t>
      </w:r>
      <w:r w:rsidR="003B77C3" w:rsidRPr="00EE5A95">
        <w:rPr>
          <w:rFonts w:eastAsia="Arial" w:cs="Arial"/>
          <w:sz w:val="20"/>
          <w:szCs w:val="20"/>
          <w:lang w:val="en-US"/>
        </w:rPr>
        <w:t>R</w:t>
      </w:r>
      <w:r w:rsidR="00C94F4F" w:rsidRPr="00EE5A95">
        <w:rPr>
          <w:rFonts w:eastAsia="Arial" w:cs="Arial"/>
          <w:sz w:val="20"/>
          <w:szCs w:val="20"/>
          <w:lang w:val="en-US"/>
        </w:rPr>
        <w:t>e</w:t>
      </w:r>
      <w:r w:rsidRPr="00EE5A95">
        <w:rPr>
          <w:rFonts w:eastAsia="Arial" w:cs="Arial"/>
          <w:sz w:val="20"/>
          <w:szCs w:val="20"/>
          <w:lang w:val="en-US"/>
        </w:rPr>
        <w:t xml:space="preserve">d </w:t>
      </w:r>
      <w:r w:rsidR="003B77C3" w:rsidRPr="00EE5A95">
        <w:rPr>
          <w:rFonts w:eastAsia="Arial" w:cs="Arial"/>
          <w:sz w:val="20"/>
          <w:szCs w:val="20"/>
          <w:lang w:val="en-US"/>
        </w:rPr>
        <w:t>R</w:t>
      </w:r>
      <w:r w:rsidRPr="00EE5A95">
        <w:rPr>
          <w:rFonts w:eastAsia="Arial" w:cs="Arial"/>
          <w:sz w:val="20"/>
          <w:szCs w:val="20"/>
          <w:lang w:val="en-US"/>
        </w:rPr>
        <w:t xml:space="preserve">oute </w:t>
      </w:r>
      <w:r w:rsidR="003B77C3" w:rsidRPr="00EE5A95">
        <w:rPr>
          <w:rFonts w:eastAsia="Arial" w:cs="Arial"/>
          <w:sz w:val="20"/>
          <w:szCs w:val="20"/>
          <w:lang w:val="en-US"/>
        </w:rPr>
        <w:t>P</w:t>
      </w:r>
      <w:r w:rsidRPr="00EE5A95">
        <w:rPr>
          <w:rFonts w:eastAsia="Arial" w:cs="Arial"/>
          <w:sz w:val="20"/>
          <w:szCs w:val="20"/>
          <w:lang w:val="en-US"/>
        </w:rPr>
        <w:t>e</w:t>
      </w:r>
      <w:r w:rsidR="00C94F4F" w:rsidRPr="00EE5A95">
        <w:rPr>
          <w:rFonts w:eastAsia="Arial" w:cs="Arial"/>
          <w:sz w:val="20"/>
          <w:szCs w:val="20"/>
          <w:lang w:val="en-US"/>
        </w:rPr>
        <w:t>r</w:t>
      </w:r>
      <w:r w:rsidRPr="00EE5A95">
        <w:rPr>
          <w:rFonts w:eastAsia="Arial" w:cs="Arial"/>
          <w:sz w:val="20"/>
          <w:szCs w:val="20"/>
          <w:lang w:val="en-US"/>
        </w:rPr>
        <w:t xml:space="preserve">mit </w:t>
      </w:r>
      <w:r w:rsidR="003B77C3" w:rsidRPr="00EE5A95">
        <w:rPr>
          <w:rFonts w:eastAsia="Arial" w:cs="Arial"/>
          <w:sz w:val="20"/>
          <w:szCs w:val="20"/>
          <w:lang w:val="en-US"/>
        </w:rPr>
        <w:t>H</w:t>
      </w:r>
      <w:r w:rsidRPr="00EE5A95">
        <w:rPr>
          <w:rFonts w:eastAsia="Arial" w:cs="Arial"/>
          <w:sz w:val="20"/>
          <w:szCs w:val="20"/>
          <w:lang w:val="en-US"/>
        </w:rPr>
        <w:t>old</w:t>
      </w:r>
      <w:r w:rsidR="00C94F4F" w:rsidRPr="00EE5A95">
        <w:rPr>
          <w:rFonts w:eastAsia="Arial" w:cs="Arial"/>
          <w:sz w:val="20"/>
          <w:szCs w:val="20"/>
          <w:lang w:val="en-US"/>
        </w:rPr>
        <w:t>er</w:t>
      </w:r>
      <w:r w:rsidRPr="00EE5A95">
        <w:rPr>
          <w:rFonts w:eastAsia="Arial" w:cs="Arial"/>
          <w:sz w:val="20"/>
          <w:szCs w:val="20"/>
          <w:lang w:val="en-US"/>
        </w:rPr>
        <w:t xml:space="preserve"> m</w:t>
      </w:r>
      <w:r w:rsidR="00C94F4F" w:rsidRPr="00EE5A95">
        <w:rPr>
          <w:rFonts w:eastAsia="Arial" w:cs="Arial"/>
          <w:sz w:val="20"/>
          <w:szCs w:val="20"/>
          <w:lang w:val="en-US"/>
        </w:rPr>
        <w:t>a</w:t>
      </w:r>
      <w:r w:rsidRPr="00EE5A95">
        <w:rPr>
          <w:rFonts w:eastAsia="Arial" w:cs="Arial"/>
          <w:sz w:val="20"/>
          <w:szCs w:val="20"/>
          <w:lang w:val="en-US"/>
        </w:rPr>
        <w:t>y apply to the Council</w:t>
      </w:r>
      <w:r w:rsidR="00C94F4F" w:rsidRPr="00EE5A95">
        <w:rPr>
          <w:rFonts w:eastAsia="Arial" w:cs="Arial"/>
          <w:sz w:val="20"/>
          <w:szCs w:val="20"/>
          <w:lang w:val="en-US"/>
        </w:rPr>
        <w:t xml:space="preserve"> </w:t>
      </w:r>
      <w:r w:rsidRPr="00EE5A95">
        <w:rPr>
          <w:rFonts w:eastAsia="Arial" w:cs="Arial"/>
          <w:sz w:val="20"/>
          <w:szCs w:val="20"/>
          <w:lang w:val="en-US"/>
        </w:rPr>
        <w:t xml:space="preserve">for the issue of a duplicate </w:t>
      </w:r>
      <w:r w:rsidR="003B77C3" w:rsidRPr="00EE5A95">
        <w:rPr>
          <w:rFonts w:eastAsia="Arial" w:cs="Arial"/>
          <w:sz w:val="20"/>
          <w:szCs w:val="20"/>
          <w:lang w:val="en-US"/>
        </w:rPr>
        <w:t>R</w:t>
      </w:r>
      <w:r w:rsidRPr="00EE5A95">
        <w:rPr>
          <w:rFonts w:eastAsia="Arial" w:cs="Arial"/>
          <w:sz w:val="20"/>
          <w:szCs w:val="20"/>
          <w:lang w:val="en-US"/>
        </w:rPr>
        <w:t xml:space="preserve">ed </w:t>
      </w:r>
      <w:r w:rsidR="003B77C3" w:rsidRPr="00EE5A95">
        <w:rPr>
          <w:rFonts w:eastAsia="Arial" w:cs="Arial"/>
          <w:sz w:val="20"/>
          <w:szCs w:val="20"/>
          <w:lang w:val="en-US"/>
        </w:rPr>
        <w:t>R</w:t>
      </w:r>
      <w:r w:rsidRPr="00EE5A95">
        <w:rPr>
          <w:rFonts w:eastAsia="Arial" w:cs="Arial"/>
          <w:sz w:val="20"/>
          <w:szCs w:val="20"/>
          <w:lang w:val="en-US"/>
        </w:rPr>
        <w:t xml:space="preserve">oute </w:t>
      </w:r>
      <w:r w:rsidR="003B77C3" w:rsidRPr="00EE5A95">
        <w:rPr>
          <w:rFonts w:eastAsia="Arial" w:cs="Arial"/>
          <w:sz w:val="20"/>
          <w:szCs w:val="20"/>
          <w:lang w:val="en-US"/>
        </w:rPr>
        <w:t>P</w:t>
      </w:r>
      <w:r w:rsidR="00C94F4F" w:rsidRPr="00EE5A95">
        <w:rPr>
          <w:rFonts w:eastAsia="Arial" w:cs="Arial"/>
          <w:sz w:val="20"/>
          <w:szCs w:val="20"/>
          <w:lang w:val="en-US"/>
        </w:rPr>
        <w:t>ermi</w:t>
      </w:r>
      <w:r w:rsidRPr="00EE5A95">
        <w:rPr>
          <w:rFonts w:eastAsia="Arial" w:cs="Arial"/>
          <w:sz w:val="20"/>
          <w:szCs w:val="20"/>
          <w:lang w:val="en-US"/>
        </w:rPr>
        <w:t>t and the Council</w:t>
      </w:r>
      <w:r w:rsidR="00C94F4F" w:rsidRPr="00EE5A95">
        <w:rPr>
          <w:rFonts w:eastAsia="Arial" w:cs="Arial"/>
          <w:sz w:val="20"/>
          <w:szCs w:val="20"/>
          <w:lang w:val="en-US"/>
        </w:rPr>
        <w:t xml:space="preserve"> </w:t>
      </w:r>
      <w:r w:rsidRPr="00EE5A95">
        <w:rPr>
          <w:rFonts w:eastAsia="Arial" w:cs="Arial"/>
          <w:sz w:val="20"/>
          <w:szCs w:val="20"/>
          <w:lang w:val="en-US"/>
        </w:rPr>
        <w:t xml:space="preserve">upon being satisfied as to such loss or destruction, shall issue a duplicate </w:t>
      </w:r>
      <w:r w:rsidR="00FC4019" w:rsidRPr="00EE5A95">
        <w:rPr>
          <w:rFonts w:eastAsia="Arial" w:cs="Arial"/>
          <w:sz w:val="20"/>
          <w:szCs w:val="20"/>
          <w:lang w:val="en-US"/>
        </w:rPr>
        <w:t>Red Route Permit</w:t>
      </w:r>
      <w:r w:rsidRPr="00EE5A95">
        <w:rPr>
          <w:rFonts w:eastAsia="Arial" w:cs="Arial"/>
          <w:sz w:val="20"/>
          <w:szCs w:val="20"/>
          <w:lang w:val="en-US"/>
        </w:rPr>
        <w:t xml:space="preserve"> so ma</w:t>
      </w:r>
      <w:r w:rsidR="00C94F4F" w:rsidRPr="00EE5A95">
        <w:rPr>
          <w:rFonts w:eastAsia="Arial" w:cs="Arial"/>
          <w:sz w:val="20"/>
          <w:szCs w:val="20"/>
          <w:lang w:val="en-US"/>
        </w:rPr>
        <w:t xml:space="preserve">rked and upon such issue the original </w:t>
      </w:r>
      <w:r w:rsidR="00FC4019" w:rsidRPr="00EE5A95">
        <w:rPr>
          <w:rFonts w:eastAsia="Arial" w:cs="Arial"/>
          <w:sz w:val="20"/>
          <w:szCs w:val="20"/>
          <w:lang w:val="en-US"/>
        </w:rPr>
        <w:t>Red Route Permit</w:t>
      </w:r>
      <w:r w:rsidR="00C94F4F" w:rsidRPr="00EE5A95">
        <w:rPr>
          <w:rFonts w:eastAsia="Arial" w:cs="Arial"/>
          <w:sz w:val="20"/>
          <w:szCs w:val="20"/>
          <w:lang w:val="en-US"/>
        </w:rPr>
        <w:t xml:space="preserve"> shall become invalid.</w:t>
      </w:r>
    </w:p>
    <w:p w14:paraId="02BD1491" w14:textId="441D84C2" w:rsidR="0006138E" w:rsidRPr="00EE5A95" w:rsidRDefault="00447718" w:rsidP="00900074">
      <w:pPr>
        <w:pStyle w:val="ListParagraph"/>
        <w:numPr>
          <w:ilvl w:val="0"/>
          <w:numId w:val="144"/>
        </w:numPr>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All t</w:t>
      </w:r>
      <w:r w:rsidR="00627D88" w:rsidRPr="00EE5A95">
        <w:rPr>
          <w:rFonts w:eastAsia="Arial" w:cs="Arial"/>
          <w:sz w:val="20"/>
          <w:szCs w:val="20"/>
          <w:lang w:val="en-US"/>
        </w:rPr>
        <w:t xml:space="preserve">he </w:t>
      </w:r>
      <w:r w:rsidRPr="00EE5A95">
        <w:rPr>
          <w:rFonts w:eastAsia="Arial" w:cs="Arial"/>
          <w:sz w:val="20"/>
          <w:szCs w:val="20"/>
          <w:lang w:val="en-US"/>
        </w:rPr>
        <w:t xml:space="preserve">provision of </w:t>
      </w:r>
      <w:r w:rsidR="007B6CD6" w:rsidRPr="00EE5A95">
        <w:rPr>
          <w:rFonts w:eastAsia="Arial" w:cs="Arial"/>
          <w:sz w:val="20"/>
          <w:szCs w:val="20"/>
          <w:lang w:val="en-US"/>
        </w:rPr>
        <w:t xml:space="preserve">a </w:t>
      </w:r>
      <w:r w:rsidR="00FC4019" w:rsidRPr="00EE5A95">
        <w:rPr>
          <w:rFonts w:eastAsia="Arial" w:cs="Arial"/>
          <w:sz w:val="20"/>
          <w:szCs w:val="20"/>
          <w:lang w:val="en-US"/>
        </w:rPr>
        <w:t>Red Route Permit</w:t>
      </w:r>
      <w:r w:rsidR="007B6CD6" w:rsidRPr="00EE5A95">
        <w:rPr>
          <w:rFonts w:eastAsia="Arial" w:cs="Arial"/>
          <w:sz w:val="20"/>
          <w:szCs w:val="20"/>
          <w:lang w:val="en-US"/>
        </w:rPr>
        <w:t xml:space="preserve"> to </w:t>
      </w:r>
      <w:r w:rsidRPr="00EE5A95">
        <w:rPr>
          <w:rFonts w:eastAsia="Arial" w:cs="Arial"/>
          <w:sz w:val="20"/>
          <w:szCs w:val="20"/>
          <w:lang w:val="en-US"/>
        </w:rPr>
        <w:t xml:space="preserve">this Order shall </w:t>
      </w:r>
      <w:r w:rsidR="007B6CD6" w:rsidRPr="00EE5A95">
        <w:rPr>
          <w:rFonts w:eastAsia="Arial" w:cs="Arial"/>
          <w:sz w:val="20"/>
          <w:szCs w:val="20"/>
          <w:lang w:val="en-US"/>
        </w:rPr>
        <w:t xml:space="preserve">apply to a duplicate </w:t>
      </w:r>
      <w:r w:rsidR="00FC4019" w:rsidRPr="00EE5A95">
        <w:rPr>
          <w:rFonts w:eastAsia="Arial" w:cs="Arial"/>
          <w:sz w:val="20"/>
          <w:szCs w:val="20"/>
          <w:lang w:val="en-US"/>
        </w:rPr>
        <w:t>Red Route Permit</w:t>
      </w:r>
      <w:r w:rsidR="0006138E" w:rsidRPr="00EE5A95">
        <w:rPr>
          <w:rFonts w:eastAsia="Arial" w:cs="Arial"/>
          <w:sz w:val="20"/>
          <w:szCs w:val="20"/>
          <w:lang w:val="en-US"/>
        </w:rPr>
        <w:t xml:space="preserve"> to the same extent as they applied to the original </w:t>
      </w:r>
      <w:r w:rsidR="008A3CE5" w:rsidRPr="00EE5A95">
        <w:rPr>
          <w:rFonts w:eastAsia="Arial" w:cs="Arial"/>
          <w:sz w:val="20"/>
          <w:szCs w:val="20"/>
          <w:lang w:val="en-US"/>
        </w:rPr>
        <w:t>Permit</w:t>
      </w:r>
      <w:r w:rsidR="0006138E" w:rsidRPr="00EE5A95">
        <w:rPr>
          <w:rFonts w:eastAsia="Arial" w:cs="Arial"/>
          <w:sz w:val="20"/>
          <w:szCs w:val="20"/>
          <w:lang w:val="en-US"/>
        </w:rPr>
        <w:t>.</w:t>
      </w:r>
      <w:r w:rsidR="007B6CD6" w:rsidRPr="00EE5A95">
        <w:rPr>
          <w:rFonts w:eastAsia="Arial" w:cs="Arial"/>
          <w:sz w:val="20"/>
          <w:szCs w:val="20"/>
          <w:lang w:val="en-US"/>
        </w:rPr>
        <w:t xml:space="preserve"> </w:t>
      </w:r>
    </w:p>
    <w:p w14:paraId="7C2047D4" w14:textId="57F35E70" w:rsidR="0006138E" w:rsidRPr="00EE5A95" w:rsidRDefault="0006138E" w:rsidP="00EE276C">
      <w:pPr>
        <w:pStyle w:val="ListParagraph"/>
        <w:numPr>
          <w:ilvl w:val="0"/>
          <w:numId w:val="211"/>
        </w:numPr>
        <w:tabs>
          <w:tab w:val="left" w:pos="425"/>
        </w:tabs>
        <w:spacing w:after="120" w:line="240" w:lineRule="auto"/>
        <w:ind w:left="709" w:hanging="709"/>
        <w:contextualSpacing w:val="0"/>
        <w:rPr>
          <w:rFonts w:eastAsia="Arial" w:cs="Arial"/>
          <w:sz w:val="20"/>
          <w:szCs w:val="20"/>
          <w:lang w:val="en-US"/>
        </w:rPr>
      </w:pPr>
      <w:r w:rsidRPr="00EE5A95">
        <w:rPr>
          <w:rFonts w:eastAsia="Arial" w:cs="Arial"/>
          <w:sz w:val="20"/>
          <w:szCs w:val="20"/>
          <w:lang w:val="en-US"/>
        </w:rPr>
        <w:t>(1)</w:t>
      </w:r>
      <w:r w:rsidRPr="00EE5A95">
        <w:rPr>
          <w:rFonts w:eastAsia="Arial" w:cs="Arial"/>
          <w:sz w:val="20"/>
          <w:szCs w:val="20"/>
          <w:lang w:val="en-US"/>
        </w:rPr>
        <w:tab/>
        <w:t xml:space="preserve">A </w:t>
      </w:r>
      <w:r w:rsidR="00FC4019" w:rsidRPr="00EE5A95">
        <w:rPr>
          <w:rFonts w:eastAsia="Arial" w:cs="Arial"/>
          <w:sz w:val="20"/>
          <w:szCs w:val="20"/>
          <w:lang w:val="en-US"/>
        </w:rPr>
        <w:t>Red Route Permit</w:t>
      </w:r>
      <w:r w:rsidRPr="00EE5A95">
        <w:rPr>
          <w:rFonts w:eastAsia="Arial" w:cs="Arial"/>
          <w:sz w:val="20"/>
          <w:szCs w:val="20"/>
          <w:lang w:val="en-US"/>
        </w:rPr>
        <w:t xml:space="preserve"> shall be in writing</w:t>
      </w:r>
      <w:r w:rsidR="009D3C22" w:rsidRPr="00EE5A95">
        <w:rPr>
          <w:rFonts w:eastAsia="Arial" w:cs="Arial"/>
          <w:sz w:val="20"/>
          <w:szCs w:val="20"/>
          <w:lang w:val="en-US"/>
        </w:rPr>
        <w:t xml:space="preserve"> </w:t>
      </w:r>
      <w:r w:rsidRPr="00EE5A95">
        <w:rPr>
          <w:rFonts w:eastAsia="Arial" w:cs="Arial"/>
          <w:sz w:val="20"/>
          <w:szCs w:val="20"/>
          <w:lang w:val="en-US"/>
        </w:rPr>
        <w:t>and shall include the following particulars:</w:t>
      </w:r>
    </w:p>
    <w:p w14:paraId="04E0D7CA" w14:textId="201AEA67" w:rsidR="00F8069D" w:rsidRPr="00EE5A95" w:rsidRDefault="00C544B4" w:rsidP="00900074">
      <w:pPr>
        <w:pStyle w:val="ListParagraph"/>
        <w:widowControl w:val="0"/>
        <w:numPr>
          <w:ilvl w:val="0"/>
          <w:numId w:val="145"/>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 xml:space="preserve">The period during which, subject to the provisions of Article </w:t>
      </w:r>
      <w:r w:rsidR="008113BA">
        <w:rPr>
          <w:rFonts w:eastAsia="Arial" w:cs="Arial"/>
          <w:sz w:val="20"/>
          <w:szCs w:val="20"/>
          <w:lang w:val="en-US"/>
        </w:rPr>
        <w:t>94</w:t>
      </w:r>
      <w:r w:rsidR="008113BA" w:rsidRPr="00EE5A95">
        <w:rPr>
          <w:rFonts w:eastAsia="Arial" w:cs="Arial"/>
          <w:sz w:val="20"/>
          <w:szCs w:val="20"/>
          <w:lang w:val="en-US"/>
        </w:rPr>
        <w:t xml:space="preserve"> </w:t>
      </w:r>
      <w:r w:rsidR="00F8069D" w:rsidRPr="00EE5A95">
        <w:rPr>
          <w:rFonts w:eastAsia="Arial" w:cs="Arial"/>
          <w:sz w:val="20"/>
          <w:szCs w:val="20"/>
          <w:lang w:val="en-US"/>
        </w:rPr>
        <w:t xml:space="preserve">of this Order, the </w:t>
      </w:r>
      <w:r w:rsidR="00FC4019" w:rsidRPr="00EE5A95">
        <w:rPr>
          <w:rFonts w:eastAsia="Arial" w:cs="Arial"/>
          <w:sz w:val="20"/>
          <w:szCs w:val="20"/>
          <w:lang w:val="en-US"/>
        </w:rPr>
        <w:t>Red Route Permit</w:t>
      </w:r>
      <w:r w:rsidR="00F8069D" w:rsidRPr="00EE5A95">
        <w:rPr>
          <w:rFonts w:eastAsia="Arial" w:cs="Arial"/>
          <w:sz w:val="20"/>
          <w:szCs w:val="20"/>
          <w:lang w:val="en-US"/>
        </w:rPr>
        <w:t xml:space="preserve"> shall remain </w:t>
      </w:r>
      <w:proofErr w:type="gramStart"/>
      <w:r w:rsidR="00F8069D" w:rsidRPr="00EE5A95">
        <w:rPr>
          <w:rFonts w:eastAsia="Arial" w:cs="Arial"/>
          <w:sz w:val="20"/>
          <w:szCs w:val="20"/>
          <w:lang w:val="en-US"/>
        </w:rPr>
        <w:t>valid;</w:t>
      </w:r>
      <w:proofErr w:type="gramEnd"/>
    </w:p>
    <w:p w14:paraId="10B9B25F" w14:textId="660C1F6A" w:rsidR="00F8069D" w:rsidRPr="00EE5A95" w:rsidRDefault="00F8069D" w:rsidP="00900074">
      <w:pPr>
        <w:pStyle w:val="ListParagraph"/>
        <w:widowControl w:val="0"/>
        <w:numPr>
          <w:ilvl w:val="0"/>
          <w:numId w:val="145"/>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 xml:space="preserve">An authentication that the </w:t>
      </w:r>
      <w:r w:rsidR="00FC4019" w:rsidRPr="00EE5A95">
        <w:rPr>
          <w:rFonts w:eastAsia="Arial" w:cs="Arial"/>
          <w:sz w:val="20"/>
          <w:szCs w:val="20"/>
          <w:lang w:val="en-US"/>
        </w:rPr>
        <w:t>Red Route Permit</w:t>
      </w:r>
      <w:r w:rsidRPr="00EE5A95">
        <w:rPr>
          <w:rFonts w:eastAsia="Arial" w:cs="Arial"/>
          <w:sz w:val="20"/>
          <w:szCs w:val="20"/>
          <w:lang w:val="en-US"/>
        </w:rPr>
        <w:t xml:space="preserve"> has been issued by the </w:t>
      </w:r>
      <w:proofErr w:type="gramStart"/>
      <w:r w:rsidRPr="00EE5A95">
        <w:rPr>
          <w:rFonts w:eastAsia="Arial" w:cs="Arial"/>
          <w:sz w:val="20"/>
          <w:szCs w:val="20"/>
          <w:lang w:val="en-US"/>
        </w:rPr>
        <w:t>Council;</w:t>
      </w:r>
      <w:proofErr w:type="gramEnd"/>
    </w:p>
    <w:p w14:paraId="43535A5C" w14:textId="15513863" w:rsidR="00B760B3" w:rsidRPr="00EE5A95" w:rsidRDefault="00EB0CD9" w:rsidP="00900074">
      <w:pPr>
        <w:pStyle w:val="ListParagraph"/>
        <w:widowControl w:val="0"/>
        <w:numPr>
          <w:ilvl w:val="0"/>
          <w:numId w:val="145"/>
        </w:numPr>
        <w:autoSpaceDE w:val="0"/>
        <w:autoSpaceDN w:val="0"/>
        <w:spacing w:after="120" w:line="240" w:lineRule="auto"/>
        <w:ind w:left="1077" w:hanging="357"/>
        <w:contextualSpacing w:val="0"/>
        <w:rPr>
          <w:rFonts w:eastAsia="Arial" w:cs="Arial"/>
          <w:sz w:val="20"/>
          <w:szCs w:val="20"/>
          <w:lang w:val="en-US"/>
        </w:rPr>
      </w:pPr>
      <w:r>
        <w:rPr>
          <w:rFonts w:eastAsia="Arial" w:cs="Arial"/>
          <w:sz w:val="20"/>
          <w:szCs w:val="20"/>
          <w:lang w:val="en-US"/>
        </w:rPr>
        <w:t xml:space="preserve">Details of the location of the Red Route </w:t>
      </w:r>
      <w:r w:rsidR="00923767">
        <w:rPr>
          <w:rFonts w:eastAsia="Arial" w:cs="Arial"/>
          <w:sz w:val="20"/>
          <w:szCs w:val="20"/>
          <w:lang w:val="en-US"/>
        </w:rPr>
        <w:t xml:space="preserve">Permit Parking Place </w:t>
      </w:r>
      <w:r w:rsidR="00F8069D" w:rsidRPr="00EE5A95">
        <w:rPr>
          <w:rFonts w:eastAsia="Arial" w:cs="Arial"/>
          <w:sz w:val="20"/>
          <w:szCs w:val="20"/>
          <w:lang w:val="en-US"/>
        </w:rPr>
        <w:t xml:space="preserve">for which the </w:t>
      </w:r>
      <w:r w:rsidR="00FC4019" w:rsidRPr="00EE5A95">
        <w:rPr>
          <w:rFonts w:eastAsia="Arial" w:cs="Arial"/>
          <w:sz w:val="20"/>
          <w:szCs w:val="20"/>
          <w:lang w:val="en-US"/>
        </w:rPr>
        <w:t>Red Route Permit</w:t>
      </w:r>
      <w:r w:rsidR="00F8069D" w:rsidRPr="00EE5A95">
        <w:rPr>
          <w:rFonts w:eastAsia="Arial" w:cs="Arial"/>
          <w:sz w:val="20"/>
          <w:szCs w:val="20"/>
          <w:lang w:val="en-US"/>
        </w:rPr>
        <w:t xml:space="preserve"> is valid.</w:t>
      </w:r>
    </w:p>
    <w:p w14:paraId="63E95ACD" w14:textId="74FE9D09" w:rsidR="00583BE0" w:rsidRPr="00EE5A95" w:rsidRDefault="00B2646D" w:rsidP="00EE276C">
      <w:pPr>
        <w:pStyle w:val="ListParagraph"/>
        <w:numPr>
          <w:ilvl w:val="0"/>
          <w:numId w:val="211"/>
        </w:numPr>
        <w:tabs>
          <w:tab w:val="left" w:pos="425"/>
        </w:tabs>
        <w:spacing w:after="120" w:line="240" w:lineRule="auto"/>
        <w:ind w:left="709" w:hanging="709"/>
        <w:contextualSpacing w:val="0"/>
        <w:rPr>
          <w:rFonts w:eastAsia="Arial" w:cs="Arial"/>
          <w:sz w:val="20"/>
          <w:szCs w:val="20"/>
          <w:lang w:val="en-US"/>
        </w:rPr>
      </w:pPr>
      <w:r w:rsidRPr="00EE5A95">
        <w:rPr>
          <w:rFonts w:eastAsia="Arial" w:cs="Arial"/>
          <w:sz w:val="20"/>
          <w:szCs w:val="20"/>
          <w:lang w:val="en-US"/>
        </w:rPr>
        <w:lastRenderedPageBreak/>
        <w:t>(1)</w:t>
      </w:r>
      <w:r w:rsidRPr="00EE5A95">
        <w:rPr>
          <w:rFonts w:eastAsia="Arial" w:cs="Arial"/>
          <w:sz w:val="20"/>
          <w:szCs w:val="20"/>
          <w:lang w:val="en-US"/>
        </w:rPr>
        <w:tab/>
        <w:t xml:space="preserve">At all times during </w:t>
      </w:r>
      <w:r w:rsidR="00CD2E98" w:rsidRPr="00EE5A95">
        <w:rPr>
          <w:rFonts w:eastAsia="Arial" w:cs="Arial"/>
          <w:sz w:val="20"/>
          <w:szCs w:val="20"/>
          <w:lang w:val="en-US"/>
        </w:rPr>
        <w:t xml:space="preserve">which a </w:t>
      </w:r>
      <w:r w:rsidR="00781103" w:rsidRPr="00EE5A95">
        <w:rPr>
          <w:rFonts w:eastAsia="Arial" w:cs="Arial"/>
          <w:sz w:val="20"/>
          <w:szCs w:val="20"/>
          <w:lang w:val="en-US"/>
        </w:rPr>
        <w:t>Vehicle</w:t>
      </w:r>
      <w:r w:rsidR="00CD2E98" w:rsidRPr="00EE5A95">
        <w:rPr>
          <w:rFonts w:eastAsia="Arial" w:cs="Arial"/>
          <w:sz w:val="20"/>
          <w:szCs w:val="20"/>
          <w:lang w:val="en-US"/>
        </w:rPr>
        <w:t xml:space="preserve"> is left in the </w:t>
      </w:r>
      <w:r w:rsidR="00FC4019" w:rsidRPr="00EE5A95">
        <w:rPr>
          <w:rFonts w:eastAsia="Arial" w:cs="Arial"/>
          <w:sz w:val="20"/>
          <w:szCs w:val="20"/>
          <w:lang w:val="en-US"/>
        </w:rPr>
        <w:t>Red Route Permit</w:t>
      </w:r>
      <w:r w:rsidR="00CD2E98" w:rsidRPr="00EE5A95">
        <w:rPr>
          <w:rFonts w:eastAsia="Arial" w:cs="Arial"/>
          <w:sz w:val="20"/>
          <w:szCs w:val="20"/>
          <w:lang w:val="en-US"/>
        </w:rPr>
        <w:t xml:space="preserve"> </w:t>
      </w:r>
      <w:r w:rsidR="009210A6" w:rsidRPr="00EE5A95">
        <w:rPr>
          <w:rFonts w:eastAsia="Arial" w:cs="Arial"/>
          <w:sz w:val="20"/>
          <w:szCs w:val="20"/>
          <w:lang w:val="en-US"/>
        </w:rPr>
        <w:t>P</w:t>
      </w:r>
      <w:r w:rsidR="00CD2E98" w:rsidRPr="00EE5A95">
        <w:rPr>
          <w:rFonts w:eastAsia="Arial" w:cs="Arial"/>
          <w:sz w:val="20"/>
          <w:szCs w:val="20"/>
          <w:lang w:val="en-US"/>
        </w:rPr>
        <w:t xml:space="preserve">arking </w:t>
      </w:r>
      <w:proofErr w:type="gramStart"/>
      <w:r w:rsidR="009210A6" w:rsidRPr="00EE5A95">
        <w:rPr>
          <w:rFonts w:eastAsia="Arial" w:cs="Arial"/>
          <w:sz w:val="20"/>
          <w:szCs w:val="20"/>
          <w:lang w:val="en-US"/>
        </w:rPr>
        <w:t>P</w:t>
      </w:r>
      <w:r w:rsidR="00CD2E98" w:rsidRPr="00EE5A95">
        <w:rPr>
          <w:rFonts w:eastAsia="Arial" w:cs="Arial"/>
          <w:sz w:val="20"/>
          <w:szCs w:val="20"/>
          <w:lang w:val="en-US"/>
        </w:rPr>
        <w:t xml:space="preserve">lace </w:t>
      </w:r>
      <w:r w:rsidR="00C84EF6" w:rsidRPr="00EE5A95">
        <w:rPr>
          <w:rFonts w:eastAsia="Arial" w:cs="Arial"/>
          <w:sz w:val="20"/>
          <w:szCs w:val="20"/>
        </w:rPr>
        <w:t>,</w:t>
      </w:r>
      <w:proofErr w:type="gramEnd"/>
      <w:r w:rsidR="00C84EF6" w:rsidRPr="00EE5A95">
        <w:rPr>
          <w:rFonts w:eastAsia="Arial" w:cs="Arial"/>
          <w:sz w:val="20"/>
          <w:szCs w:val="20"/>
        </w:rPr>
        <w:t xml:space="preserve"> there shall be displayed in </w:t>
      </w:r>
      <w:r w:rsidR="00CD2E98" w:rsidRPr="00EE5A95">
        <w:rPr>
          <w:rFonts w:eastAsia="Arial" w:cs="Arial"/>
          <w:sz w:val="20"/>
          <w:szCs w:val="20"/>
        </w:rPr>
        <w:t xml:space="preserve">the </w:t>
      </w:r>
      <w:r w:rsidR="00181D57" w:rsidRPr="00EE5A95">
        <w:rPr>
          <w:rFonts w:eastAsia="Arial" w:cs="Arial"/>
          <w:sz w:val="20"/>
          <w:szCs w:val="20"/>
        </w:rPr>
        <w:t>R</w:t>
      </w:r>
      <w:r w:rsidR="00C84EF6" w:rsidRPr="00EE5A95">
        <w:rPr>
          <w:rFonts w:eastAsia="Arial" w:cs="Arial"/>
          <w:sz w:val="20"/>
          <w:szCs w:val="20"/>
        </w:rPr>
        <w:t xml:space="preserve">elevant </w:t>
      </w:r>
      <w:r w:rsidR="00181D57" w:rsidRPr="00EE5A95">
        <w:rPr>
          <w:rFonts w:eastAsia="Arial" w:cs="Arial"/>
          <w:sz w:val="20"/>
          <w:szCs w:val="20"/>
        </w:rPr>
        <w:t>P</w:t>
      </w:r>
      <w:r w:rsidR="00C84EF6" w:rsidRPr="00EE5A95">
        <w:rPr>
          <w:rFonts w:eastAsia="Arial" w:cs="Arial"/>
          <w:sz w:val="20"/>
          <w:szCs w:val="20"/>
        </w:rPr>
        <w:t xml:space="preserve">osition a </w:t>
      </w:r>
      <w:r w:rsidR="008A3CE5" w:rsidRPr="00EE5A95">
        <w:rPr>
          <w:rFonts w:eastAsia="Arial" w:cs="Arial"/>
          <w:sz w:val="20"/>
          <w:szCs w:val="20"/>
        </w:rPr>
        <w:t>V</w:t>
      </w:r>
      <w:r w:rsidR="00C84EF6" w:rsidRPr="00EE5A95">
        <w:rPr>
          <w:rFonts w:eastAsia="Arial" w:cs="Arial"/>
          <w:sz w:val="20"/>
          <w:szCs w:val="20"/>
        </w:rPr>
        <w:t>alid</w:t>
      </w:r>
      <w:r w:rsidR="00F30717">
        <w:rPr>
          <w:rFonts w:eastAsia="Arial" w:cs="Arial"/>
          <w:sz w:val="20"/>
          <w:szCs w:val="20"/>
        </w:rPr>
        <w:t xml:space="preserve"> Red Route</w:t>
      </w:r>
      <w:r w:rsidR="00C84EF6" w:rsidRPr="00EE5A95">
        <w:rPr>
          <w:rFonts w:eastAsia="Arial" w:cs="Arial"/>
          <w:sz w:val="20"/>
          <w:szCs w:val="20"/>
        </w:rPr>
        <w:t xml:space="preserve"> </w:t>
      </w:r>
      <w:r w:rsidR="008A3CE5" w:rsidRPr="00EE5A95">
        <w:rPr>
          <w:rFonts w:eastAsia="Arial" w:cs="Arial"/>
          <w:sz w:val="20"/>
          <w:szCs w:val="20"/>
        </w:rPr>
        <w:t>P</w:t>
      </w:r>
      <w:r w:rsidR="00C84EF6" w:rsidRPr="00EE5A95">
        <w:rPr>
          <w:rFonts w:eastAsia="Arial" w:cs="Arial"/>
          <w:sz w:val="20"/>
          <w:szCs w:val="20"/>
        </w:rPr>
        <w:t xml:space="preserve">ermit issued </w:t>
      </w:r>
      <w:r w:rsidR="005E0132">
        <w:rPr>
          <w:rFonts w:eastAsia="Arial" w:cs="Arial"/>
          <w:sz w:val="20"/>
          <w:szCs w:val="20"/>
        </w:rPr>
        <w:t xml:space="preserve">unless </w:t>
      </w:r>
      <w:r w:rsidR="008C37DB" w:rsidRPr="00EE5A95">
        <w:rPr>
          <w:rFonts w:eastAsia="Arial" w:cs="Arial"/>
          <w:sz w:val="20"/>
          <w:szCs w:val="20"/>
        </w:rPr>
        <w:t>,</w:t>
      </w:r>
      <w:r w:rsidR="00C84EF6" w:rsidRPr="00EE5A95">
        <w:rPr>
          <w:rFonts w:eastAsia="Arial" w:cs="Arial"/>
          <w:sz w:val="20"/>
          <w:szCs w:val="20"/>
        </w:rPr>
        <w:t xml:space="preserve"> in respect of </w:t>
      </w:r>
      <w:r w:rsidR="005E0132">
        <w:rPr>
          <w:rFonts w:eastAsia="Arial" w:cs="Arial"/>
          <w:sz w:val="20"/>
          <w:szCs w:val="20"/>
        </w:rPr>
        <w:t xml:space="preserve">that Vehicle, </w:t>
      </w:r>
      <w:r w:rsidR="008C37DB" w:rsidRPr="00EE5A95">
        <w:rPr>
          <w:rFonts w:eastAsia="Arial" w:cs="Arial"/>
          <w:sz w:val="20"/>
          <w:szCs w:val="20"/>
        </w:rPr>
        <w:t xml:space="preserve">there has been </w:t>
      </w:r>
      <w:r w:rsidR="00306E7A">
        <w:rPr>
          <w:rFonts w:eastAsia="Arial" w:cs="Arial"/>
          <w:sz w:val="20"/>
          <w:szCs w:val="20"/>
        </w:rPr>
        <w:t>issued</w:t>
      </w:r>
      <w:r w:rsidR="008C37DB" w:rsidRPr="00EE5A95">
        <w:rPr>
          <w:rFonts w:eastAsia="Arial" w:cs="Arial"/>
          <w:sz w:val="20"/>
          <w:szCs w:val="20"/>
        </w:rPr>
        <w:t xml:space="preserve"> a Valid Virtual </w:t>
      </w:r>
      <w:r w:rsidR="00B460C9">
        <w:rPr>
          <w:rFonts w:eastAsia="Arial" w:cs="Arial"/>
          <w:sz w:val="20"/>
          <w:szCs w:val="20"/>
        </w:rPr>
        <w:t xml:space="preserve">Red Route </w:t>
      </w:r>
      <w:r w:rsidR="008C37DB" w:rsidRPr="00EE5A95">
        <w:rPr>
          <w:rFonts w:eastAsia="Arial" w:cs="Arial"/>
          <w:sz w:val="20"/>
          <w:szCs w:val="20"/>
        </w:rPr>
        <w:t>Permit</w:t>
      </w:r>
      <w:r w:rsidR="00732271" w:rsidRPr="00EE5A95">
        <w:rPr>
          <w:rFonts w:eastAsia="Arial" w:cs="Arial"/>
          <w:sz w:val="20"/>
          <w:szCs w:val="20"/>
        </w:rPr>
        <w:t>.</w:t>
      </w:r>
    </w:p>
    <w:p w14:paraId="58D60CBA" w14:textId="2C56D333" w:rsidR="00411681" w:rsidRPr="00EE5A95" w:rsidRDefault="00583BE0" w:rsidP="00EE276C">
      <w:pPr>
        <w:pStyle w:val="ListParagraph"/>
        <w:numPr>
          <w:ilvl w:val="0"/>
          <w:numId w:val="211"/>
        </w:numPr>
        <w:tabs>
          <w:tab w:val="left" w:pos="425"/>
        </w:tabs>
        <w:spacing w:after="120" w:line="240" w:lineRule="auto"/>
        <w:ind w:left="709" w:hanging="709"/>
        <w:contextualSpacing w:val="0"/>
        <w:rPr>
          <w:rFonts w:eastAsia="Arial" w:cs="Arial"/>
          <w:sz w:val="20"/>
          <w:szCs w:val="20"/>
          <w:lang w:val="en-US"/>
        </w:rPr>
      </w:pPr>
      <w:r w:rsidRPr="00EE5A95">
        <w:rPr>
          <w:rFonts w:eastAsia="Arial" w:cs="Arial"/>
          <w:sz w:val="20"/>
          <w:szCs w:val="20"/>
          <w:lang w:val="en-US"/>
        </w:rPr>
        <w:t>(1)</w:t>
      </w:r>
      <w:r w:rsidRPr="00EE5A95">
        <w:rPr>
          <w:rFonts w:eastAsia="Arial" w:cs="Arial"/>
          <w:sz w:val="20"/>
          <w:szCs w:val="20"/>
          <w:lang w:val="en-US"/>
        </w:rPr>
        <w:tab/>
        <w:t xml:space="preserve">When a </w:t>
      </w:r>
      <w:r w:rsidR="00B460C9">
        <w:rPr>
          <w:rFonts w:eastAsia="Arial" w:cs="Arial"/>
          <w:sz w:val="20"/>
          <w:szCs w:val="20"/>
          <w:lang w:val="en-US"/>
        </w:rPr>
        <w:t xml:space="preserve">Red Route </w:t>
      </w:r>
      <w:r w:rsidR="000206A3" w:rsidRPr="00EE5A95">
        <w:rPr>
          <w:rFonts w:eastAsia="Arial" w:cs="Arial"/>
          <w:sz w:val="20"/>
          <w:szCs w:val="20"/>
          <w:lang w:val="en-US"/>
        </w:rPr>
        <w:t>Permit</w:t>
      </w:r>
      <w:r w:rsidR="00E74DE3" w:rsidRPr="00EE5A95">
        <w:rPr>
          <w:rFonts w:eastAsia="Arial" w:cs="Arial"/>
          <w:sz w:val="20"/>
          <w:szCs w:val="20"/>
          <w:lang w:val="en-US"/>
        </w:rPr>
        <w:t xml:space="preserve"> has been displayed in accordance with the provisions of Article </w:t>
      </w:r>
      <w:r w:rsidR="003609A4">
        <w:rPr>
          <w:rFonts w:eastAsia="Arial" w:cs="Arial"/>
          <w:sz w:val="20"/>
          <w:szCs w:val="20"/>
          <w:lang w:val="en-US"/>
        </w:rPr>
        <w:t>100</w:t>
      </w:r>
      <w:r w:rsidR="00C27C51">
        <w:rPr>
          <w:rFonts w:eastAsia="Arial" w:cs="Arial"/>
          <w:sz w:val="20"/>
          <w:szCs w:val="20"/>
          <w:lang w:val="en-US"/>
        </w:rPr>
        <w:t xml:space="preserve"> </w:t>
      </w:r>
      <w:r w:rsidR="00E74DE3" w:rsidRPr="00EE5A95">
        <w:rPr>
          <w:rFonts w:eastAsia="Arial" w:cs="Arial"/>
          <w:sz w:val="20"/>
          <w:szCs w:val="20"/>
          <w:lang w:val="en-US"/>
        </w:rPr>
        <w:t>of this Order, or wher</w:t>
      </w:r>
      <w:r w:rsidR="00560262" w:rsidRPr="00EE5A95">
        <w:rPr>
          <w:rFonts w:eastAsia="Arial" w:cs="Arial"/>
          <w:sz w:val="20"/>
          <w:szCs w:val="20"/>
          <w:lang w:val="en-US"/>
        </w:rPr>
        <w:t>e</w:t>
      </w:r>
      <w:r w:rsidR="00E74DE3" w:rsidRPr="00EE5A95">
        <w:rPr>
          <w:rFonts w:eastAsia="Arial" w:cs="Arial"/>
          <w:sz w:val="20"/>
          <w:szCs w:val="20"/>
          <w:lang w:val="en-US"/>
        </w:rPr>
        <w:t xml:space="preserve"> a </w:t>
      </w:r>
      <w:r w:rsidR="006617B9" w:rsidRPr="00EE5A95">
        <w:rPr>
          <w:rFonts w:eastAsia="Arial" w:cs="Arial"/>
          <w:sz w:val="20"/>
          <w:szCs w:val="20"/>
          <w:lang w:val="en-US"/>
        </w:rPr>
        <w:t>P</w:t>
      </w:r>
      <w:r w:rsidR="00E74DE3" w:rsidRPr="00EE5A95">
        <w:rPr>
          <w:rFonts w:eastAsia="Arial" w:cs="Arial"/>
          <w:sz w:val="20"/>
          <w:szCs w:val="20"/>
          <w:lang w:val="en-US"/>
        </w:rPr>
        <w:t xml:space="preserve">enalty </w:t>
      </w:r>
      <w:r w:rsidR="006617B9" w:rsidRPr="00EE5A95">
        <w:rPr>
          <w:rFonts w:eastAsia="Arial" w:cs="Arial"/>
          <w:sz w:val="20"/>
          <w:szCs w:val="20"/>
          <w:lang w:val="en-US"/>
        </w:rPr>
        <w:t>C</w:t>
      </w:r>
      <w:r w:rsidR="00E74DE3" w:rsidRPr="00EE5A95">
        <w:rPr>
          <w:rFonts w:eastAsia="Arial" w:cs="Arial"/>
          <w:sz w:val="20"/>
          <w:szCs w:val="20"/>
          <w:lang w:val="en-US"/>
        </w:rPr>
        <w:t>harge has be</w:t>
      </w:r>
      <w:r w:rsidR="00560262" w:rsidRPr="00EE5A95">
        <w:rPr>
          <w:rFonts w:eastAsia="Arial" w:cs="Arial"/>
          <w:sz w:val="20"/>
          <w:szCs w:val="20"/>
          <w:lang w:val="en-US"/>
        </w:rPr>
        <w:t>e</w:t>
      </w:r>
      <w:r w:rsidR="00E74DE3" w:rsidRPr="00EE5A95">
        <w:rPr>
          <w:rFonts w:eastAsia="Arial" w:cs="Arial"/>
          <w:sz w:val="20"/>
          <w:szCs w:val="20"/>
          <w:lang w:val="en-US"/>
        </w:rPr>
        <w:t xml:space="preserve">n attached to the </w:t>
      </w:r>
      <w:r w:rsidR="00781103" w:rsidRPr="00EE5A95">
        <w:rPr>
          <w:rFonts w:eastAsia="Arial" w:cs="Arial"/>
          <w:sz w:val="20"/>
          <w:szCs w:val="20"/>
          <w:lang w:val="en-US"/>
        </w:rPr>
        <w:t>Vehicle</w:t>
      </w:r>
      <w:r w:rsidR="00E74DE3" w:rsidRPr="00EE5A95">
        <w:rPr>
          <w:rFonts w:eastAsia="Arial" w:cs="Arial"/>
          <w:sz w:val="20"/>
          <w:szCs w:val="20"/>
          <w:lang w:val="en-US"/>
        </w:rPr>
        <w:t>, no person other than a</w:t>
      </w:r>
      <w:r w:rsidR="005E0132">
        <w:rPr>
          <w:rFonts w:eastAsia="Arial" w:cs="Arial"/>
          <w:sz w:val="20"/>
          <w:szCs w:val="20"/>
          <w:lang w:val="en-US"/>
        </w:rPr>
        <w:t xml:space="preserve">n </w:t>
      </w:r>
      <w:proofErr w:type="spellStart"/>
      <w:r w:rsidR="005E0132">
        <w:rPr>
          <w:rFonts w:eastAsia="Arial" w:cs="Arial"/>
          <w:sz w:val="20"/>
          <w:szCs w:val="20"/>
          <w:lang w:val="en-US"/>
        </w:rPr>
        <w:t>Authorised</w:t>
      </w:r>
      <w:proofErr w:type="spellEnd"/>
      <w:r w:rsidR="005E0132">
        <w:rPr>
          <w:rFonts w:eastAsia="Arial" w:cs="Arial"/>
          <w:sz w:val="20"/>
          <w:szCs w:val="20"/>
          <w:lang w:val="en-US"/>
        </w:rPr>
        <w:t xml:space="preserve"> Person </w:t>
      </w:r>
      <w:r w:rsidR="00E74DE3" w:rsidRPr="00EE5A95">
        <w:rPr>
          <w:rFonts w:eastAsia="Arial" w:cs="Arial"/>
          <w:sz w:val="20"/>
          <w:szCs w:val="20"/>
          <w:lang w:val="en-US"/>
        </w:rPr>
        <w:t>shall remove</w:t>
      </w:r>
      <w:r w:rsidRPr="00EE5A95">
        <w:rPr>
          <w:rFonts w:eastAsia="Arial" w:cs="Arial"/>
          <w:sz w:val="20"/>
          <w:szCs w:val="20"/>
          <w:lang w:val="en-US"/>
        </w:rPr>
        <w:t xml:space="preserve"> </w:t>
      </w:r>
      <w:r w:rsidR="00560262" w:rsidRPr="00EE5A95">
        <w:rPr>
          <w:rFonts w:eastAsia="Arial" w:cs="Arial"/>
          <w:sz w:val="20"/>
          <w:szCs w:val="20"/>
          <w:lang w:val="en-US"/>
        </w:rPr>
        <w:t>such</w:t>
      </w:r>
      <w:r w:rsidRPr="00EE5A95">
        <w:rPr>
          <w:rFonts w:eastAsia="Arial" w:cs="Arial"/>
          <w:sz w:val="20"/>
          <w:szCs w:val="20"/>
          <w:lang w:val="en-US"/>
        </w:rPr>
        <w:t xml:space="preserve"> </w:t>
      </w:r>
      <w:r w:rsidR="00B460C9">
        <w:rPr>
          <w:rFonts w:eastAsia="Arial" w:cs="Arial"/>
          <w:sz w:val="20"/>
          <w:szCs w:val="20"/>
          <w:lang w:val="en-US"/>
        </w:rPr>
        <w:t xml:space="preserve">Red Route </w:t>
      </w:r>
      <w:r w:rsidR="000206A3" w:rsidRPr="00EE5A95">
        <w:rPr>
          <w:rFonts w:eastAsia="Arial" w:cs="Arial"/>
          <w:sz w:val="20"/>
          <w:szCs w:val="20"/>
          <w:lang w:val="en-US"/>
        </w:rPr>
        <w:t>Permit</w:t>
      </w:r>
      <w:r w:rsidRPr="00EE5A95">
        <w:rPr>
          <w:rFonts w:eastAsia="Arial" w:cs="Arial"/>
          <w:sz w:val="20"/>
          <w:szCs w:val="20"/>
          <w:lang w:val="en-US"/>
        </w:rPr>
        <w:t xml:space="preserve"> </w:t>
      </w:r>
      <w:r w:rsidR="00560262" w:rsidRPr="00EE5A95">
        <w:rPr>
          <w:rFonts w:eastAsia="Arial" w:cs="Arial"/>
          <w:sz w:val="20"/>
          <w:szCs w:val="20"/>
          <w:lang w:val="en-US"/>
        </w:rPr>
        <w:t xml:space="preserve">or notice from the </w:t>
      </w:r>
      <w:r w:rsidR="00781103" w:rsidRPr="00EE5A95">
        <w:rPr>
          <w:rFonts w:eastAsia="Arial" w:cs="Arial"/>
          <w:sz w:val="20"/>
          <w:szCs w:val="20"/>
          <w:lang w:val="en-US"/>
        </w:rPr>
        <w:t>Vehicle</w:t>
      </w:r>
      <w:r w:rsidR="00560262" w:rsidRPr="00EE5A95">
        <w:rPr>
          <w:rFonts w:eastAsia="Arial" w:cs="Arial"/>
          <w:sz w:val="20"/>
          <w:szCs w:val="20"/>
          <w:lang w:val="en-US"/>
        </w:rPr>
        <w:t xml:space="preserve"> unless </w:t>
      </w:r>
      <w:proofErr w:type="spellStart"/>
      <w:r w:rsidR="00560262" w:rsidRPr="00EE5A95">
        <w:rPr>
          <w:rFonts w:eastAsia="Arial" w:cs="Arial"/>
          <w:sz w:val="20"/>
          <w:szCs w:val="20"/>
          <w:lang w:val="en-US"/>
        </w:rPr>
        <w:t>authori</w:t>
      </w:r>
      <w:r w:rsidR="00B460C9">
        <w:rPr>
          <w:rFonts w:eastAsia="Arial" w:cs="Arial"/>
          <w:sz w:val="20"/>
          <w:szCs w:val="20"/>
          <w:lang w:val="en-US"/>
        </w:rPr>
        <w:t>s</w:t>
      </w:r>
      <w:r w:rsidR="00560262" w:rsidRPr="00EE5A95">
        <w:rPr>
          <w:rFonts w:eastAsia="Arial" w:cs="Arial"/>
          <w:sz w:val="20"/>
          <w:szCs w:val="20"/>
          <w:lang w:val="en-US"/>
        </w:rPr>
        <w:t>ed</w:t>
      </w:r>
      <w:proofErr w:type="spellEnd"/>
      <w:r w:rsidR="00560262" w:rsidRPr="00EE5A95">
        <w:rPr>
          <w:rFonts w:eastAsia="Arial" w:cs="Arial"/>
          <w:sz w:val="20"/>
          <w:szCs w:val="20"/>
          <w:lang w:val="en-US"/>
        </w:rPr>
        <w:t xml:space="preserve"> to do so by </w:t>
      </w:r>
      <w:r w:rsidRPr="00EE5A95">
        <w:rPr>
          <w:rFonts w:eastAsia="Arial" w:cs="Arial"/>
          <w:sz w:val="20"/>
          <w:szCs w:val="20"/>
          <w:lang w:val="en-US"/>
        </w:rPr>
        <w:t xml:space="preserve">the </w:t>
      </w:r>
      <w:r w:rsidR="00A82357" w:rsidRPr="00EE5A95">
        <w:rPr>
          <w:rFonts w:eastAsia="Arial" w:cs="Arial"/>
          <w:sz w:val="20"/>
          <w:szCs w:val="20"/>
          <w:lang w:val="en-US"/>
        </w:rPr>
        <w:t>D</w:t>
      </w:r>
      <w:r w:rsidR="00560262" w:rsidRPr="00EE5A95">
        <w:rPr>
          <w:rFonts w:eastAsia="Arial" w:cs="Arial"/>
          <w:sz w:val="20"/>
          <w:szCs w:val="20"/>
          <w:lang w:val="en-US"/>
        </w:rPr>
        <w:t>river</w:t>
      </w:r>
      <w:r w:rsidRPr="00EE5A95">
        <w:rPr>
          <w:rFonts w:eastAsia="Arial" w:cs="Arial"/>
          <w:sz w:val="20"/>
          <w:szCs w:val="20"/>
          <w:lang w:val="en-US"/>
        </w:rPr>
        <w:t xml:space="preserve"> of </w:t>
      </w:r>
      <w:r w:rsidR="00560262" w:rsidRPr="00EE5A95">
        <w:rPr>
          <w:rFonts w:eastAsia="Arial" w:cs="Arial"/>
          <w:sz w:val="20"/>
          <w:szCs w:val="20"/>
          <w:lang w:val="en-US"/>
        </w:rPr>
        <w:t xml:space="preserve">that </w:t>
      </w:r>
      <w:r w:rsidR="00781103" w:rsidRPr="00EE5A95">
        <w:rPr>
          <w:rFonts w:eastAsia="Arial" w:cs="Arial"/>
          <w:sz w:val="20"/>
          <w:szCs w:val="20"/>
          <w:lang w:val="en-US"/>
        </w:rPr>
        <w:t>Vehicle</w:t>
      </w:r>
      <w:r w:rsidRPr="00EE5A95">
        <w:rPr>
          <w:rFonts w:eastAsia="Arial" w:cs="Arial"/>
          <w:sz w:val="20"/>
          <w:szCs w:val="20"/>
          <w:lang w:val="en-US"/>
        </w:rPr>
        <w:t>.</w:t>
      </w:r>
    </w:p>
    <w:p w14:paraId="2C2C9FED" w14:textId="4E59DE43" w:rsidR="00583BE0" w:rsidRPr="00EE5A95" w:rsidRDefault="00411681" w:rsidP="00EE276C">
      <w:pPr>
        <w:pStyle w:val="ListParagraph"/>
        <w:numPr>
          <w:ilvl w:val="0"/>
          <w:numId w:val="211"/>
        </w:numPr>
        <w:tabs>
          <w:tab w:val="left" w:pos="425"/>
        </w:tabs>
        <w:spacing w:after="120" w:line="240" w:lineRule="auto"/>
        <w:ind w:left="709" w:hanging="709"/>
        <w:contextualSpacing w:val="0"/>
        <w:rPr>
          <w:rFonts w:eastAsia="Arial" w:cs="Arial"/>
          <w:sz w:val="20"/>
          <w:szCs w:val="20"/>
          <w:lang w:val="en-US"/>
        </w:rPr>
      </w:pPr>
      <w:r w:rsidRPr="00EE5A95">
        <w:rPr>
          <w:rFonts w:eastAsia="Arial" w:cs="Arial"/>
          <w:sz w:val="20"/>
          <w:szCs w:val="20"/>
          <w:lang w:val="en-US"/>
        </w:rPr>
        <w:t>(1)</w:t>
      </w:r>
      <w:r w:rsidRPr="00EE5A95">
        <w:rPr>
          <w:rFonts w:eastAsia="Arial" w:cs="Arial"/>
          <w:sz w:val="20"/>
          <w:szCs w:val="20"/>
          <w:lang w:val="en-US"/>
        </w:rPr>
        <w:tab/>
        <w:t>Notwithstanding the for</w:t>
      </w:r>
      <w:r w:rsidR="005166D2" w:rsidRPr="00EE5A95">
        <w:rPr>
          <w:rFonts w:eastAsia="Arial" w:cs="Arial"/>
          <w:sz w:val="20"/>
          <w:szCs w:val="20"/>
          <w:lang w:val="en-US"/>
        </w:rPr>
        <w:t xml:space="preserve">egoing </w:t>
      </w:r>
      <w:r w:rsidRPr="00EE5A95">
        <w:rPr>
          <w:rFonts w:eastAsia="Arial" w:cs="Arial"/>
          <w:sz w:val="20"/>
          <w:szCs w:val="20"/>
          <w:lang w:val="en-US"/>
        </w:rPr>
        <w:t>provisions of this Order</w:t>
      </w:r>
      <w:r w:rsidR="005166D2" w:rsidRPr="00EE5A95">
        <w:rPr>
          <w:rFonts w:eastAsia="Arial" w:cs="Arial"/>
          <w:sz w:val="20"/>
          <w:szCs w:val="20"/>
          <w:lang w:val="en-US"/>
        </w:rPr>
        <w:t>,</w:t>
      </w:r>
      <w:r w:rsidRPr="00EE5A95">
        <w:rPr>
          <w:rFonts w:eastAsia="Arial" w:cs="Arial"/>
          <w:sz w:val="20"/>
          <w:szCs w:val="20"/>
          <w:lang w:val="en-US"/>
        </w:rPr>
        <w:t xml:space="preserve"> the Council may </w:t>
      </w:r>
      <w:r w:rsidR="005166D2" w:rsidRPr="00EE5A95">
        <w:rPr>
          <w:rFonts w:eastAsia="Arial" w:cs="Arial"/>
          <w:sz w:val="20"/>
          <w:szCs w:val="20"/>
          <w:lang w:val="en-US"/>
        </w:rPr>
        <w:t xml:space="preserve">at its discretion issue a discretionary </w:t>
      </w:r>
      <w:r w:rsidR="00E65E92">
        <w:rPr>
          <w:rFonts w:eastAsia="Arial" w:cs="Arial"/>
          <w:sz w:val="20"/>
          <w:szCs w:val="20"/>
          <w:lang w:val="en-US"/>
        </w:rPr>
        <w:t>n</w:t>
      </w:r>
      <w:r w:rsidR="005166D2" w:rsidRPr="00EE5A95">
        <w:rPr>
          <w:rFonts w:eastAsia="Arial" w:cs="Arial"/>
          <w:sz w:val="20"/>
          <w:szCs w:val="20"/>
          <w:lang w:val="en-US"/>
        </w:rPr>
        <w:t xml:space="preserve">otice allowing a specific </w:t>
      </w:r>
      <w:r w:rsidR="00781103" w:rsidRPr="00EE5A95">
        <w:rPr>
          <w:rFonts w:eastAsia="Arial" w:cs="Arial"/>
          <w:sz w:val="20"/>
          <w:szCs w:val="20"/>
          <w:lang w:val="en-US"/>
        </w:rPr>
        <w:t>Vehicle</w:t>
      </w:r>
      <w:r w:rsidR="005166D2" w:rsidRPr="00EE5A95">
        <w:rPr>
          <w:rFonts w:eastAsia="Arial" w:cs="Arial"/>
          <w:sz w:val="20"/>
          <w:szCs w:val="20"/>
          <w:lang w:val="en-US"/>
        </w:rPr>
        <w:t xml:space="preserve"> to wait in a </w:t>
      </w:r>
      <w:r w:rsidR="00B460C9">
        <w:rPr>
          <w:rFonts w:eastAsia="Arial" w:cs="Arial"/>
          <w:sz w:val="20"/>
          <w:szCs w:val="20"/>
          <w:lang w:val="en-US"/>
        </w:rPr>
        <w:t>Red Route Permit Parking P</w:t>
      </w:r>
      <w:r w:rsidR="00EC2656">
        <w:rPr>
          <w:rFonts w:eastAsia="Arial" w:cs="Arial"/>
          <w:sz w:val="20"/>
          <w:szCs w:val="20"/>
          <w:lang w:val="en-US"/>
        </w:rPr>
        <w:t>l</w:t>
      </w:r>
      <w:r w:rsidR="00B460C9">
        <w:rPr>
          <w:rFonts w:eastAsia="Arial" w:cs="Arial"/>
          <w:sz w:val="20"/>
          <w:szCs w:val="20"/>
          <w:lang w:val="en-US"/>
        </w:rPr>
        <w:t>ace</w:t>
      </w:r>
      <w:r w:rsidR="00F90FC2">
        <w:rPr>
          <w:rFonts w:eastAsia="Arial" w:cs="Arial"/>
          <w:sz w:val="20"/>
          <w:szCs w:val="20"/>
          <w:lang w:val="en-US"/>
        </w:rPr>
        <w:t xml:space="preserve"> during the Chargeable Hours applicable to such Parking Place</w:t>
      </w:r>
      <w:r w:rsidR="001D5E5C" w:rsidRPr="00EE5A95">
        <w:rPr>
          <w:rFonts w:eastAsia="Arial" w:cs="Arial"/>
          <w:sz w:val="20"/>
          <w:szCs w:val="20"/>
          <w:lang w:val="en-US"/>
        </w:rPr>
        <w:t>.</w:t>
      </w:r>
    </w:p>
    <w:p w14:paraId="2502BA70" w14:textId="71BF13B0" w:rsidR="00233A31" w:rsidRDefault="00233A31" w:rsidP="003E54BF">
      <w:pPr>
        <w:rPr>
          <w:rFonts w:eastAsia="Arial" w:cs="Arial"/>
          <w:sz w:val="20"/>
          <w:szCs w:val="20"/>
          <w:lang w:val="en-US"/>
        </w:rPr>
      </w:pPr>
      <w:r>
        <w:rPr>
          <w:rFonts w:eastAsia="Arial" w:cs="Arial"/>
          <w:sz w:val="20"/>
          <w:szCs w:val="20"/>
          <w:lang w:val="en-US"/>
        </w:rPr>
        <w:br w:type="page"/>
      </w:r>
    </w:p>
    <w:p w14:paraId="74B72131" w14:textId="294B4B4B" w:rsidR="0079348D" w:rsidRPr="00EE5A95" w:rsidRDefault="0079348D" w:rsidP="0098353B">
      <w:pPr>
        <w:spacing w:after="120" w:line="240" w:lineRule="auto"/>
        <w:jc w:val="center"/>
        <w:rPr>
          <w:rFonts w:cs="Arial"/>
          <w:b/>
          <w:bCs/>
          <w:sz w:val="20"/>
          <w:szCs w:val="20"/>
          <w:u w:val="single"/>
        </w:rPr>
      </w:pPr>
      <w:r w:rsidRPr="00EE5A95">
        <w:rPr>
          <w:rFonts w:cs="Arial"/>
          <w:b/>
          <w:bCs/>
          <w:sz w:val="20"/>
          <w:szCs w:val="20"/>
          <w:u w:val="single"/>
        </w:rPr>
        <w:lastRenderedPageBreak/>
        <w:t xml:space="preserve">PART </w:t>
      </w:r>
      <w:r w:rsidR="000F26FB">
        <w:rPr>
          <w:rFonts w:cs="Arial"/>
          <w:b/>
          <w:bCs/>
          <w:sz w:val="20"/>
          <w:szCs w:val="20"/>
          <w:u w:val="single"/>
        </w:rPr>
        <w:t>O</w:t>
      </w:r>
      <w:r w:rsidR="000F26FB" w:rsidRPr="00EE5A95">
        <w:rPr>
          <w:rFonts w:cs="Arial"/>
          <w:b/>
          <w:bCs/>
          <w:sz w:val="20"/>
          <w:szCs w:val="20"/>
          <w:u w:val="single"/>
        </w:rPr>
        <w:t xml:space="preserve"> </w:t>
      </w:r>
      <w:r w:rsidRPr="00EE5A95">
        <w:rPr>
          <w:rFonts w:cs="Arial"/>
          <w:b/>
          <w:bCs/>
          <w:sz w:val="20"/>
          <w:szCs w:val="20"/>
          <w:u w:val="single"/>
        </w:rPr>
        <w:t>– PERMITS</w:t>
      </w:r>
      <w:r w:rsidR="007908E0" w:rsidRPr="00EE5A95">
        <w:rPr>
          <w:rFonts w:cs="Arial"/>
          <w:b/>
          <w:bCs/>
          <w:sz w:val="20"/>
          <w:szCs w:val="20"/>
          <w:u w:val="single"/>
        </w:rPr>
        <w:t xml:space="preserve"> GENERAL</w:t>
      </w:r>
    </w:p>
    <w:p w14:paraId="7E94912A" w14:textId="29476CB8" w:rsidR="00AB6F5F" w:rsidRPr="00EE5A95" w:rsidRDefault="00AB6F5F" w:rsidP="0098353B">
      <w:pPr>
        <w:spacing w:after="120" w:line="240" w:lineRule="auto"/>
        <w:rPr>
          <w:rFonts w:cs="Arial"/>
          <w:b/>
          <w:bCs/>
          <w:sz w:val="20"/>
          <w:szCs w:val="20"/>
        </w:rPr>
      </w:pPr>
      <w:r w:rsidRPr="00EE5A95">
        <w:rPr>
          <w:rFonts w:cs="Arial"/>
          <w:b/>
          <w:bCs/>
          <w:sz w:val="20"/>
          <w:szCs w:val="20"/>
        </w:rPr>
        <w:t>AGGRE</w:t>
      </w:r>
      <w:r w:rsidR="00336DAD" w:rsidRPr="00EE5A95">
        <w:rPr>
          <w:rFonts w:cs="Arial"/>
          <w:b/>
          <w:bCs/>
          <w:sz w:val="20"/>
          <w:szCs w:val="20"/>
        </w:rPr>
        <w:t>GATION OF BUSINESS PERMITS AND CHARITY PERMITS</w:t>
      </w:r>
    </w:p>
    <w:p w14:paraId="39DF211E" w14:textId="34684509" w:rsidR="00AB6F5F" w:rsidRPr="00EE5A95" w:rsidRDefault="00AB6F5F" w:rsidP="00EE276C">
      <w:pPr>
        <w:pStyle w:val="ListParagraph"/>
        <w:numPr>
          <w:ilvl w:val="0"/>
          <w:numId w:val="211"/>
        </w:numPr>
        <w:tabs>
          <w:tab w:val="left" w:pos="425"/>
        </w:tabs>
        <w:spacing w:after="120" w:line="240" w:lineRule="auto"/>
        <w:ind w:left="709" w:hanging="709"/>
        <w:contextualSpacing w:val="0"/>
        <w:rPr>
          <w:rFonts w:cs="Arial"/>
          <w:b/>
          <w:bCs/>
          <w:sz w:val="20"/>
          <w:szCs w:val="20"/>
        </w:rPr>
      </w:pPr>
      <w:r w:rsidRPr="00EE5A95">
        <w:rPr>
          <w:rFonts w:cs="Arial"/>
          <w:sz w:val="20"/>
          <w:szCs w:val="20"/>
        </w:rPr>
        <w:t>(1)</w:t>
      </w:r>
      <w:r w:rsidRPr="00EE5A95">
        <w:rPr>
          <w:rFonts w:cs="Arial"/>
          <w:sz w:val="20"/>
          <w:szCs w:val="20"/>
        </w:rPr>
        <w:tab/>
      </w:r>
      <w:r w:rsidR="00336DAD" w:rsidRPr="00EE5A95">
        <w:rPr>
          <w:rFonts w:cs="Arial"/>
          <w:sz w:val="20"/>
          <w:szCs w:val="20"/>
        </w:rPr>
        <w:t>No more than an aggreg</w:t>
      </w:r>
      <w:r w:rsidR="00327120" w:rsidRPr="00EE5A95">
        <w:rPr>
          <w:rFonts w:cs="Arial"/>
          <w:sz w:val="20"/>
          <w:szCs w:val="20"/>
        </w:rPr>
        <w:t>ate of ten Non-Residential Permits shall be issued in respect of an Eligible Property.</w:t>
      </w:r>
    </w:p>
    <w:p w14:paraId="576180FE" w14:textId="0C0395AE" w:rsidR="00E570F5" w:rsidRPr="00EE5A95" w:rsidRDefault="00E570F5" w:rsidP="0098353B">
      <w:pPr>
        <w:spacing w:after="120" w:line="240" w:lineRule="auto"/>
        <w:rPr>
          <w:rFonts w:cs="Arial"/>
          <w:b/>
          <w:bCs/>
          <w:sz w:val="20"/>
          <w:szCs w:val="20"/>
        </w:rPr>
      </w:pPr>
      <w:r w:rsidRPr="00EE5A95">
        <w:rPr>
          <w:rFonts w:cs="Arial"/>
          <w:b/>
          <w:bCs/>
          <w:sz w:val="20"/>
          <w:szCs w:val="20"/>
        </w:rPr>
        <w:t xml:space="preserve">LOW </w:t>
      </w:r>
      <w:r w:rsidR="00A25EDB" w:rsidRPr="00EE5A95">
        <w:rPr>
          <w:rFonts w:cs="Arial"/>
          <w:b/>
          <w:bCs/>
          <w:sz w:val="20"/>
          <w:szCs w:val="20"/>
        </w:rPr>
        <w:t>EMISSIONS DISCOUNT</w:t>
      </w:r>
    </w:p>
    <w:p w14:paraId="529E6983" w14:textId="48944D18" w:rsidR="00E570F5" w:rsidRPr="00EE5A95" w:rsidRDefault="00E570F5" w:rsidP="00EE276C">
      <w:pPr>
        <w:pStyle w:val="ListParagraph"/>
        <w:numPr>
          <w:ilvl w:val="0"/>
          <w:numId w:val="211"/>
        </w:numPr>
        <w:tabs>
          <w:tab w:val="left" w:pos="426"/>
        </w:tabs>
        <w:spacing w:after="120" w:line="240" w:lineRule="auto"/>
        <w:ind w:left="709" w:hanging="709"/>
        <w:contextualSpacing w:val="0"/>
        <w:rPr>
          <w:rFonts w:cs="Arial"/>
          <w:b/>
          <w:bCs/>
          <w:sz w:val="20"/>
          <w:szCs w:val="20"/>
        </w:rPr>
      </w:pPr>
      <w:r w:rsidRPr="00EE5A95">
        <w:rPr>
          <w:rFonts w:cs="Arial"/>
          <w:sz w:val="20"/>
          <w:szCs w:val="20"/>
        </w:rPr>
        <w:t>(1)</w:t>
      </w:r>
      <w:r w:rsidRPr="00EE5A95">
        <w:rPr>
          <w:rFonts w:cs="Arial"/>
          <w:sz w:val="20"/>
          <w:szCs w:val="20"/>
        </w:rPr>
        <w:tab/>
      </w:r>
      <w:r w:rsidR="00DB2FEC" w:rsidRPr="00EE5A95">
        <w:rPr>
          <w:rFonts w:cs="Arial"/>
          <w:sz w:val="20"/>
          <w:szCs w:val="20"/>
        </w:rPr>
        <w:t>Where Low Emissions Discount applies under this Order, it shall be calculated in accordance with this Article</w:t>
      </w:r>
      <w:r w:rsidRPr="00EE5A95">
        <w:rPr>
          <w:rFonts w:cs="Arial"/>
          <w:sz w:val="20"/>
          <w:szCs w:val="20"/>
        </w:rPr>
        <w:t>.</w:t>
      </w:r>
    </w:p>
    <w:p w14:paraId="20C17A84" w14:textId="77777777" w:rsidR="00D17284" w:rsidRPr="00EE5A95" w:rsidRDefault="00D17284" w:rsidP="00EE276C">
      <w:pPr>
        <w:pStyle w:val="ListParagraph"/>
        <w:widowControl w:val="0"/>
        <w:numPr>
          <w:ilvl w:val="0"/>
          <w:numId w:val="146"/>
        </w:numPr>
        <w:autoSpaceDE w:val="0"/>
        <w:autoSpaceDN w:val="0"/>
        <w:spacing w:after="120" w:line="240" w:lineRule="auto"/>
        <w:ind w:left="709" w:firstLine="0"/>
        <w:contextualSpacing w:val="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respect</w:t>
      </w:r>
      <w:r w:rsidRPr="00EE5A95">
        <w:rPr>
          <w:rFonts w:cs="Arial"/>
          <w:spacing w:val="-2"/>
          <w:sz w:val="20"/>
          <w:szCs w:val="20"/>
        </w:rPr>
        <w:t xml:space="preserve"> </w:t>
      </w:r>
      <w:r w:rsidRPr="00EE5A95">
        <w:rPr>
          <w:rFonts w:cs="Arial"/>
          <w:sz w:val="20"/>
          <w:szCs w:val="20"/>
        </w:rPr>
        <w:t>of</w:t>
      </w:r>
      <w:r w:rsidRPr="00EE5A95">
        <w:rPr>
          <w:rFonts w:cs="Arial"/>
          <w:spacing w:val="-2"/>
          <w:sz w:val="20"/>
          <w:szCs w:val="20"/>
        </w:rPr>
        <w:t xml:space="preserve"> </w:t>
      </w:r>
      <w:r w:rsidRPr="00EE5A95">
        <w:rPr>
          <w:rFonts w:cs="Arial"/>
          <w:sz w:val="20"/>
          <w:szCs w:val="20"/>
        </w:rPr>
        <w:t>Resident</w:t>
      </w:r>
      <w:r w:rsidRPr="00EE5A95">
        <w:rPr>
          <w:rFonts w:cs="Arial"/>
          <w:spacing w:val="-5"/>
          <w:sz w:val="20"/>
          <w:szCs w:val="20"/>
        </w:rPr>
        <w:t xml:space="preserve"> </w:t>
      </w:r>
      <w:r w:rsidRPr="00EE5A95">
        <w:rPr>
          <w:rFonts w:cs="Arial"/>
          <w:sz w:val="20"/>
          <w:szCs w:val="20"/>
        </w:rPr>
        <w:t>Permits,</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Low</w:t>
      </w:r>
      <w:r w:rsidRPr="00EE5A95">
        <w:rPr>
          <w:rFonts w:cs="Arial"/>
          <w:spacing w:val="-5"/>
          <w:sz w:val="20"/>
          <w:szCs w:val="20"/>
        </w:rPr>
        <w:t xml:space="preserve"> </w:t>
      </w:r>
      <w:r w:rsidRPr="00EE5A95">
        <w:rPr>
          <w:rFonts w:cs="Arial"/>
          <w:sz w:val="20"/>
          <w:szCs w:val="20"/>
        </w:rPr>
        <w:t>Emissions</w:t>
      </w:r>
      <w:r w:rsidRPr="00EE5A95">
        <w:rPr>
          <w:rFonts w:cs="Arial"/>
          <w:spacing w:val="-3"/>
          <w:sz w:val="20"/>
          <w:szCs w:val="20"/>
        </w:rPr>
        <w:t xml:space="preserve"> </w:t>
      </w:r>
      <w:r w:rsidRPr="00EE5A95">
        <w:rPr>
          <w:rFonts w:cs="Arial"/>
          <w:sz w:val="20"/>
          <w:szCs w:val="20"/>
        </w:rPr>
        <w:t>Discount</w:t>
      </w:r>
      <w:r w:rsidRPr="00EE5A95">
        <w:rPr>
          <w:rFonts w:cs="Arial"/>
          <w:spacing w:val="-2"/>
          <w:sz w:val="20"/>
          <w:szCs w:val="20"/>
        </w:rPr>
        <w:t xml:space="preserve"> shall:</w:t>
      </w:r>
    </w:p>
    <w:p w14:paraId="3985DA2B" w14:textId="7E24EB92" w:rsidR="00D17284" w:rsidRPr="00EE5A95" w:rsidRDefault="00D17284" w:rsidP="0098353B">
      <w:pPr>
        <w:pStyle w:val="ListParagraph"/>
        <w:widowControl w:val="0"/>
        <w:numPr>
          <w:ilvl w:val="1"/>
          <w:numId w:val="146"/>
        </w:numPr>
        <w:autoSpaceDE w:val="0"/>
        <w:autoSpaceDN w:val="0"/>
        <w:spacing w:after="120" w:line="240" w:lineRule="auto"/>
        <w:ind w:left="1077" w:hanging="357"/>
        <w:contextualSpacing w:val="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a</w:t>
      </w:r>
      <w:r w:rsidRPr="00EE5A95">
        <w:rPr>
          <w:rFonts w:cs="Arial"/>
          <w:spacing w:val="-3"/>
          <w:sz w:val="20"/>
          <w:szCs w:val="20"/>
        </w:rPr>
        <w:t xml:space="preserve"> </w:t>
      </w:r>
      <w:r w:rsidRPr="00EE5A95">
        <w:rPr>
          <w:rFonts w:cs="Arial"/>
          <w:sz w:val="20"/>
          <w:szCs w:val="20"/>
        </w:rPr>
        <w:t>Resident</w:t>
      </w:r>
      <w:r w:rsidRPr="00EE5A95">
        <w:rPr>
          <w:rFonts w:cs="Arial"/>
          <w:spacing w:val="-3"/>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Application</w:t>
      </w:r>
      <w:r w:rsidRPr="00EE5A95">
        <w:rPr>
          <w:rFonts w:cs="Arial"/>
          <w:spacing w:val="-3"/>
          <w:sz w:val="20"/>
          <w:szCs w:val="20"/>
        </w:rPr>
        <w:t xml:space="preserve"> </w:t>
      </w:r>
      <w:r w:rsidRPr="00EE5A95">
        <w:rPr>
          <w:rFonts w:cs="Arial"/>
          <w:sz w:val="20"/>
          <w:szCs w:val="20"/>
        </w:rPr>
        <w:t>relating</w:t>
      </w:r>
      <w:r w:rsidRPr="00EE5A95">
        <w:rPr>
          <w:rFonts w:cs="Arial"/>
          <w:spacing w:val="-4"/>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the</w:t>
      </w:r>
      <w:r w:rsidRPr="00EE5A95">
        <w:rPr>
          <w:rFonts w:cs="Arial"/>
          <w:spacing w:val="-5"/>
          <w:sz w:val="20"/>
          <w:szCs w:val="20"/>
        </w:rPr>
        <w:t xml:space="preserve"> </w:t>
      </w:r>
      <w:r w:rsidRPr="00EE5A95">
        <w:rPr>
          <w:rFonts w:cs="Arial"/>
          <w:sz w:val="20"/>
          <w:szCs w:val="20"/>
        </w:rPr>
        <w:t>first</w:t>
      </w:r>
      <w:r w:rsidRPr="00EE5A95">
        <w:rPr>
          <w:rFonts w:cs="Arial"/>
          <w:spacing w:val="-3"/>
          <w:sz w:val="20"/>
          <w:szCs w:val="20"/>
        </w:rPr>
        <w:t xml:space="preserve"> </w:t>
      </w:r>
      <w:r w:rsidRPr="00EE5A95">
        <w:rPr>
          <w:rFonts w:cs="Arial"/>
          <w:sz w:val="20"/>
          <w:szCs w:val="20"/>
        </w:rPr>
        <w:t>Resident</w:t>
      </w:r>
      <w:r w:rsidRPr="00EE5A95">
        <w:rPr>
          <w:rFonts w:cs="Arial"/>
          <w:spacing w:val="-5"/>
          <w:sz w:val="20"/>
          <w:szCs w:val="20"/>
        </w:rPr>
        <w:t xml:space="preserve"> </w:t>
      </w:r>
      <w:r w:rsidRPr="00EE5A95">
        <w:rPr>
          <w:rFonts w:cs="Arial"/>
          <w:sz w:val="20"/>
          <w:szCs w:val="20"/>
        </w:rPr>
        <w:t xml:space="preserve">Permit to be issued in respect of an Eligible Property, be </w:t>
      </w:r>
      <w:r w:rsidR="006A1FFD" w:rsidRPr="00EE5A95">
        <w:rPr>
          <w:rFonts w:cs="Arial"/>
          <w:sz w:val="20"/>
          <w:szCs w:val="20"/>
        </w:rPr>
        <w:t xml:space="preserve">as described in </w:t>
      </w:r>
      <w:r w:rsidR="005F16E7">
        <w:rPr>
          <w:rFonts w:cs="Arial"/>
          <w:sz w:val="20"/>
          <w:szCs w:val="20"/>
        </w:rPr>
        <w:t xml:space="preserve">paragraph 1 of </w:t>
      </w:r>
      <w:r w:rsidR="006A1FFD" w:rsidRPr="00EE5A95">
        <w:rPr>
          <w:rFonts w:cs="Arial"/>
          <w:sz w:val="20"/>
          <w:szCs w:val="20"/>
        </w:rPr>
        <w:t>Column 3 of Schedule 4</w:t>
      </w:r>
      <w:r w:rsidRPr="00EE5A95">
        <w:rPr>
          <w:rFonts w:cs="Arial"/>
          <w:sz w:val="20"/>
          <w:szCs w:val="20"/>
        </w:rPr>
        <w:t>.</w:t>
      </w:r>
    </w:p>
    <w:p w14:paraId="6E615FA7" w14:textId="77777777" w:rsidR="00D17284" w:rsidRPr="00EE5A95" w:rsidRDefault="00D17284" w:rsidP="0098353B">
      <w:pPr>
        <w:pStyle w:val="ListParagraph"/>
        <w:widowControl w:val="0"/>
        <w:numPr>
          <w:ilvl w:val="1"/>
          <w:numId w:val="146"/>
        </w:numPr>
        <w:autoSpaceDE w:val="0"/>
        <w:autoSpaceDN w:val="0"/>
        <w:spacing w:after="120" w:line="240" w:lineRule="auto"/>
        <w:ind w:left="1077" w:hanging="357"/>
        <w:contextualSpacing w:val="0"/>
        <w:rPr>
          <w:rFonts w:cs="Arial"/>
          <w:sz w:val="20"/>
          <w:szCs w:val="20"/>
        </w:rPr>
      </w:pPr>
      <w:r w:rsidRPr="00EE5A95">
        <w:rPr>
          <w:rFonts w:cs="Arial"/>
          <w:sz w:val="20"/>
          <w:szCs w:val="20"/>
        </w:rPr>
        <w:t>In</w:t>
      </w:r>
      <w:r w:rsidRPr="00EE5A95">
        <w:rPr>
          <w:rFonts w:cs="Arial"/>
          <w:spacing w:val="-3"/>
          <w:sz w:val="20"/>
          <w:szCs w:val="20"/>
        </w:rPr>
        <w:t xml:space="preserve"> </w:t>
      </w:r>
      <w:r w:rsidRPr="00EE5A95">
        <w:rPr>
          <w:rFonts w:cs="Arial"/>
          <w:sz w:val="20"/>
          <w:szCs w:val="20"/>
        </w:rPr>
        <w:t>respect</w:t>
      </w:r>
      <w:r w:rsidRPr="00EE5A95">
        <w:rPr>
          <w:rFonts w:cs="Arial"/>
          <w:spacing w:val="-4"/>
          <w:sz w:val="20"/>
          <w:szCs w:val="20"/>
        </w:rPr>
        <w:t xml:space="preserve"> </w:t>
      </w:r>
      <w:r w:rsidRPr="00EE5A95">
        <w:rPr>
          <w:rFonts w:cs="Arial"/>
          <w:sz w:val="20"/>
          <w:szCs w:val="20"/>
        </w:rPr>
        <w:t>of</w:t>
      </w:r>
      <w:r w:rsidRPr="00EE5A95">
        <w:rPr>
          <w:rFonts w:cs="Arial"/>
          <w:spacing w:val="-4"/>
          <w:sz w:val="20"/>
          <w:szCs w:val="20"/>
        </w:rPr>
        <w:t xml:space="preserve"> </w:t>
      </w:r>
      <w:r w:rsidRPr="00EE5A95">
        <w:rPr>
          <w:rFonts w:cs="Arial"/>
          <w:sz w:val="20"/>
          <w:szCs w:val="20"/>
        </w:rPr>
        <w:t>a</w:t>
      </w:r>
      <w:r w:rsidRPr="00EE5A95">
        <w:rPr>
          <w:rFonts w:cs="Arial"/>
          <w:spacing w:val="-4"/>
          <w:sz w:val="20"/>
          <w:szCs w:val="20"/>
        </w:rPr>
        <w:t xml:space="preserve"> </w:t>
      </w:r>
      <w:r w:rsidRPr="00EE5A95">
        <w:rPr>
          <w:rFonts w:cs="Arial"/>
          <w:sz w:val="20"/>
          <w:szCs w:val="20"/>
        </w:rPr>
        <w:t>Resident</w:t>
      </w:r>
      <w:r w:rsidRPr="00EE5A95">
        <w:rPr>
          <w:rFonts w:cs="Arial"/>
          <w:spacing w:val="-4"/>
          <w:sz w:val="20"/>
          <w:szCs w:val="20"/>
        </w:rPr>
        <w:t xml:space="preserve"> </w:t>
      </w:r>
      <w:r w:rsidRPr="00EE5A95">
        <w:rPr>
          <w:rFonts w:cs="Arial"/>
          <w:sz w:val="20"/>
          <w:szCs w:val="20"/>
        </w:rPr>
        <w:t>Permit</w:t>
      </w:r>
      <w:r w:rsidRPr="00EE5A95">
        <w:rPr>
          <w:rFonts w:cs="Arial"/>
          <w:spacing w:val="-4"/>
          <w:sz w:val="20"/>
          <w:szCs w:val="20"/>
        </w:rPr>
        <w:t xml:space="preserve"> </w:t>
      </w:r>
      <w:r w:rsidRPr="00EE5A95">
        <w:rPr>
          <w:rFonts w:cs="Arial"/>
          <w:sz w:val="20"/>
          <w:szCs w:val="20"/>
        </w:rPr>
        <w:t>Application</w:t>
      </w:r>
      <w:r w:rsidRPr="00EE5A95">
        <w:rPr>
          <w:rFonts w:cs="Arial"/>
          <w:spacing w:val="-4"/>
          <w:sz w:val="20"/>
          <w:szCs w:val="20"/>
        </w:rPr>
        <w:t xml:space="preserve"> </w:t>
      </w:r>
      <w:r w:rsidRPr="00EE5A95">
        <w:rPr>
          <w:rFonts w:cs="Arial"/>
          <w:sz w:val="20"/>
          <w:szCs w:val="20"/>
        </w:rPr>
        <w:t>relating</w:t>
      </w:r>
      <w:r w:rsidRPr="00EE5A95">
        <w:rPr>
          <w:rFonts w:cs="Arial"/>
          <w:spacing w:val="-5"/>
          <w:sz w:val="20"/>
          <w:szCs w:val="20"/>
        </w:rPr>
        <w:t xml:space="preserve"> </w:t>
      </w:r>
      <w:r w:rsidRPr="00EE5A95">
        <w:rPr>
          <w:rFonts w:cs="Arial"/>
          <w:sz w:val="20"/>
          <w:szCs w:val="20"/>
        </w:rPr>
        <w:t>to</w:t>
      </w:r>
      <w:r w:rsidRPr="00EE5A95">
        <w:rPr>
          <w:rFonts w:cs="Arial"/>
          <w:spacing w:val="-6"/>
          <w:sz w:val="20"/>
          <w:szCs w:val="20"/>
        </w:rPr>
        <w:t xml:space="preserve"> </w:t>
      </w:r>
      <w:r w:rsidRPr="00EE5A95">
        <w:rPr>
          <w:rFonts w:cs="Arial"/>
          <w:sz w:val="20"/>
          <w:szCs w:val="20"/>
        </w:rPr>
        <w:t>the</w:t>
      </w:r>
      <w:r w:rsidRPr="00EE5A95">
        <w:rPr>
          <w:rFonts w:cs="Arial"/>
          <w:spacing w:val="-6"/>
          <w:sz w:val="20"/>
          <w:szCs w:val="20"/>
        </w:rPr>
        <w:t xml:space="preserve"> </w:t>
      </w:r>
      <w:r w:rsidRPr="00EE5A95">
        <w:rPr>
          <w:rFonts w:cs="Arial"/>
          <w:sz w:val="20"/>
          <w:szCs w:val="20"/>
        </w:rPr>
        <w:t>second</w:t>
      </w:r>
      <w:r w:rsidRPr="00EE5A95">
        <w:rPr>
          <w:rFonts w:cs="Arial"/>
          <w:spacing w:val="-4"/>
          <w:sz w:val="20"/>
          <w:szCs w:val="20"/>
        </w:rPr>
        <w:t xml:space="preserve"> </w:t>
      </w:r>
      <w:r w:rsidRPr="00EE5A95">
        <w:rPr>
          <w:rFonts w:cs="Arial"/>
          <w:sz w:val="20"/>
          <w:szCs w:val="20"/>
        </w:rPr>
        <w:t>Resident Permit to be issued in respect of an Eligible Property:</w:t>
      </w:r>
    </w:p>
    <w:p w14:paraId="289F7138" w14:textId="7C5E6B2E" w:rsidR="00D17284" w:rsidRPr="00EE5A95" w:rsidRDefault="00D17284" w:rsidP="0098353B">
      <w:pPr>
        <w:pStyle w:val="ListParagraph"/>
        <w:widowControl w:val="0"/>
        <w:numPr>
          <w:ilvl w:val="2"/>
          <w:numId w:val="146"/>
        </w:numPr>
        <w:tabs>
          <w:tab w:val="left" w:pos="3204"/>
        </w:tabs>
        <w:autoSpaceDE w:val="0"/>
        <w:autoSpaceDN w:val="0"/>
        <w:spacing w:after="120" w:line="240" w:lineRule="auto"/>
        <w:ind w:left="1434" w:hanging="357"/>
        <w:contextualSpacing w:val="0"/>
        <w:rPr>
          <w:rFonts w:cs="Arial"/>
          <w:sz w:val="20"/>
          <w:szCs w:val="20"/>
        </w:rPr>
      </w:pPr>
      <w:r w:rsidRPr="00EE5A95">
        <w:rPr>
          <w:rFonts w:cs="Arial"/>
          <w:sz w:val="20"/>
          <w:szCs w:val="20"/>
        </w:rPr>
        <w:t>If</w:t>
      </w:r>
      <w:r w:rsidRPr="00EE5A95">
        <w:rPr>
          <w:rFonts w:cs="Arial"/>
          <w:spacing w:val="-2"/>
          <w:sz w:val="20"/>
          <w:szCs w:val="20"/>
        </w:rPr>
        <w:t xml:space="preserve"> </w:t>
      </w:r>
      <w:r w:rsidRPr="00EE5A95">
        <w:rPr>
          <w:rFonts w:cs="Arial"/>
          <w:sz w:val="20"/>
          <w:szCs w:val="20"/>
        </w:rPr>
        <w:t>no</w:t>
      </w:r>
      <w:r w:rsidRPr="00EE5A95">
        <w:rPr>
          <w:rFonts w:cs="Arial"/>
          <w:spacing w:val="-4"/>
          <w:sz w:val="20"/>
          <w:szCs w:val="20"/>
        </w:rPr>
        <w:t xml:space="preserve"> </w:t>
      </w:r>
      <w:r w:rsidRPr="00EE5A95">
        <w:rPr>
          <w:rFonts w:cs="Arial"/>
          <w:sz w:val="20"/>
          <w:szCs w:val="20"/>
        </w:rPr>
        <w:t>reduction</w:t>
      </w:r>
      <w:r w:rsidRPr="00EE5A95">
        <w:rPr>
          <w:rFonts w:cs="Arial"/>
          <w:spacing w:val="-4"/>
          <w:sz w:val="20"/>
          <w:szCs w:val="20"/>
        </w:rPr>
        <w:t xml:space="preserve"> </w:t>
      </w:r>
      <w:r w:rsidRPr="00EE5A95">
        <w:rPr>
          <w:rFonts w:cs="Arial"/>
          <w:sz w:val="20"/>
          <w:szCs w:val="20"/>
        </w:rPr>
        <w:t>has</w:t>
      </w:r>
      <w:r w:rsidRPr="00EE5A95">
        <w:rPr>
          <w:rFonts w:cs="Arial"/>
          <w:spacing w:val="-4"/>
          <w:sz w:val="20"/>
          <w:szCs w:val="20"/>
        </w:rPr>
        <w:t xml:space="preserve"> </w:t>
      </w:r>
      <w:r w:rsidRPr="00EE5A95">
        <w:rPr>
          <w:rFonts w:cs="Arial"/>
          <w:sz w:val="20"/>
          <w:szCs w:val="20"/>
        </w:rPr>
        <w:t>been</w:t>
      </w:r>
      <w:r w:rsidRPr="00EE5A95">
        <w:rPr>
          <w:rFonts w:cs="Arial"/>
          <w:spacing w:val="-2"/>
          <w:sz w:val="20"/>
          <w:szCs w:val="20"/>
        </w:rPr>
        <w:t xml:space="preserve"> </w:t>
      </w:r>
      <w:r w:rsidRPr="00EE5A95">
        <w:rPr>
          <w:rFonts w:cs="Arial"/>
          <w:sz w:val="20"/>
          <w:szCs w:val="20"/>
        </w:rPr>
        <w:t>made</w:t>
      </w:r>
      <w:r w:rsidRPr="00EE5A95">
        <w:rPr>
          <w:rFonts w:cs="Arial"/>
          <w:spacing w:val="-4"/>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Resident</w:t>
      </w:r>
      <w:r w:rsidRPr="00EE5A95">
        <w:rPr>
          <w:rFonts w:cs="Arial"/>
          <w:spacing w:val="-2"/>
          <w:sz w:val="20"/>
          <w:szCs w:val="20"/>
        </w:rPr>
        <w:t xml:space="preserve"> </w:t>
      </w:r>
      <w:r w:rsidRPr="00EE5A95">
        <w:rPr>
          <w:rFonts w:cs="Arial"/>
          <w:sz w:val="20"/>
          <w:szCs w:val="20"/>
        </w:rPr>
        <w:t>Permit</w:t>
      </w:r>
      <w:r w:rsidRPr="00EE5A95">
        <w:rPr>
          <w:rFonts w:cs="Arial"/>
          <w:spacing w:val="-5"/>
          <w:sz w:val="20"/>
          <w:szCs w:val="20"/>
        </w:rPr>
        <w:t xml:space="preserve"> </w:t>
      </w:r>
      <w:r w:rsidRPr="00EE5A95">
        <w:rPr>
          <w:rFonts w:cs="Arial"/>
          <w:sz w:val="20"/>
          <w:szCs w:val="20"/>
        </w:rPr>
        <w:t>Fee</w:t>
      </w:r>
      <w:r w:rsidRPr="00EE5A95">
        <w:rPr>
          <w:rFonts w:cs="Arial"/>
          <w:spacing w:val="-4"/>
          <w:sz w:val="20"/>
          <w:szCs w:val="20"/>
        </w:rPr>
        <w:t xml:space="preserve"> </w:t>
      </w:r>
      <w:r w:rsidRPr="00EE5A95">
        <w:rPr>
          <w:rFonts w:cs="Arial"/>
          <w:sz w:val="20"/>
          <w:szCs w:val="20"/>
        </w:rPr>
        <w:t>charged</w:t>
      </w:r>
      <w:r w:rsidRPr="00EE5A95">
        <w:rPr>
          <w:rFonts w:cs="Arial"/>
          <w:spacing w:val="-4"/>
          <w:sz w:val="20"/>
          <w:szCs w:val="20"/>
        </w:rPr>
        <w:t xml:space="preserve"> </w:t>
      </w:r>
      <w:r w:rsidRPr="00EE5A95">
        <w:rPr>
          <w:rFonts w:cs="Arial"/>
          <w:sz w:val="20"/>
          <w:szCs w:val="20"/>
        </w:rPr>
        <w:t xml:space="preserve">for the first Resident Permit pursuant to sub-paragraph </w:t>
      </w:r>
      <w:r w:rsidR="005F16E7">
        <w:rPr>
          <w:rFonts w:cs="Arial"/>
          <w:sz w:val="20"/>
          <w:szCs w:val="20"/>
        </w:rPr>
        <w:t>2</w:t>
      </w:r>
      <w:r w:rsidR="00CC3981">
        <w:rPr>
          <w:rFonts w:cs="Arial"/>
          <w:sz w:val="20"/>
          <w:szCs w:val="20"/>
        </w:rPr>
        <w:t>(a)</w:t>
      </w:r>
      <w:r w:rsidRPr="00EE5A95">
        <w:rPr>
          <w:rFonts w:cs="Arial"/>
          <w:sz w:val="20"/>
          <w:szCs w:val="20"/>
        </w:rPr>
        <w:t xml:space="preserve">, be </w:t>
      </w:r>
      <w:r w:rsidR="006A1FFD" w:rsidRPr="00EE5A95">
        <w:rPr>
          <w:rFonts w:cs="Arial"/>
          <w:sz w:val="20"/>
          <w:szCs w:val="20"/>
        </w:rPr>
        <w:t xml:space="preserve">as described in </w:t>
      </w:r>
      <w:r w:rsidR="00F72D05">
        <w:rPr>
          <w:rFonts w:cs="Arial"/>
          <w:sz w:val="20"/>
          <w:szCs w:val="20"/>
        </w:rPr>
        <w:t>paragraph 1 of</w:t>
      </w:r>
      <w:r w:rsidR="006A1FFD" w:rsidRPr="00EE5A95">
        <w:rPr>
          <w:rFonts w:cs="Arial"/>
          <w:sz w:val="20"/>
          <w:szCs w:val="20"/>
        </w:rPr>
        <w:t xml:space="preserve"> Column 3 of Schedule 4</w:t>
      </w:r>
      <w:r w:rsidRPr="00EE5A95">
        <w:rPr>
          <w:rFonts w:cs="Arial"/>
          <w:sz w:val="20"/>
          <w:szCs w:val="20"/>
        </w:rPr>
        <w:t>; or</w:t>
      </w:r>
    </w:p>
    <w:p w14:paraId="07C74C63" w14:textId="14B081C7" w:rsidR="00D17284" w:rsidRPr="00EE5A95" w:rsidRDefault="00D17284" w:rsidP="0098353B">
      <w:pPr>
        <w:pStyle w:val="ListParagraph"/>
        <w:widowControl w:val="0"/>
        <w:numPr>
          <w:ilvl w:val="2"/>
          <w:numId w:val="146"/>
        </w:numPr>
        <w:tabs>
          <w:tab w:val="left" w:pos="3204"/>
        </w:tabs>
        <w:autoSpaceDE w:val="0"/>
        <w:autoSpaceDN w:val="0"/>
        <w:spacing w:after="120" w:line="240" w:lineRule="auto"/>
        <w:ind w:left="1434" w:hanging="357"/>
        <w:contextualSpacing w:val="0"/>
        <w:rPr>
          <w:rFonts w:cs="Arial"/>
          <w:b/>
          <w:sz w:val="20"/>
          <w:szCs w:val="20"/>
        </w:rPr>
      </w:pPr>
      <w:r w:rsidRPr="00EE5A95">
        <w:rPr>
          <w:rFonts w:cs="Arial"/>
          <w:sz w:val="20"/>
          <w:szCs w:val="20"/>
        </w:rPr>
        <w:t>If</w:t>
      </w:r>
      <w:r w:rsidRPr="00EE5A95">
        <w:rPr>
          <w:rFonts w:cs="Arial"/>
          <w:spacing w:val="-4"/>
          <w:sz w:val="20"/>
          <w:szCs w:val="20"/>
        </w:rPr>
        <w:t xml:space="preserve"> </w:t>
      </w:r>
      <w:r w:rsidRPr="00EE5A95">
        <w:rPr>
          <w:rFonts w:cs="Arial"/>
          <w:sz w:val="20"/>
          <w:szCs w:val="20"/>
        </w:rPr>
        <w:t>a</w:t>
      </w:r>
      <w:r w:rsidRPr="00EE5A95">
        <w:rPr>
          <w:rFonts w:cs="Arial"/>
          <w:spacing w:val="-3"/>
          <w:sz w:val="20"/>
          <w:szCs w:val="20"/>
        </w:rPr>
        <w:t xml:space="preserve"> </w:t>
      </w:r>
      <w:r w:rsidRPr="00EE5A95">
        <w:rPr>
          <w:rFonts w:cs="Arial"/>
          <w:sz w:val="20"/>
          <w:szCs w:val="20"/>
        </w:rPr>
        <w:t>reduction</w:t>
      </w:r>
      <w:r w:rsidRPr="00EE5A95">
        <w:rPr>
          <w:rFonts w:cs="Arial"/>
          <w:spacing w:val="-4"/>
          <w:sz w:val="20"/>
          <w:szCs w:val="20"/>
        </w:rPr>
        <w:t xml:space="preserve"> </w:t>
      </w:r>
      <w:r w:rsidRPr="00EE5A95">
        <w:rPr>
          <w:rFonts w:cs="Arial"/>
          <w:sz w:val="20"/>
          <w:szCs w:val="20"/>
        </w:rPr>
        <w:t>has</w:t>
      </w:r>
      <w:r w:rsidRPr="00EE5A95">
        <w:rPr>
          <w:rFonts w:cs="Arial"/>
          <w:spacing w:val="-4"/>
          <w:sz w:val="20"/>
          <w:szCs w:val="20"/>
        </w:rPr>
        <w:t xml:space="preserve"> </w:t>
      </w:r>
      <w:r w:rsidRPr="00EE5A95">
        <w:rPr>
          <w:rFonts w:cs="Arial"/>
          <w:sz w:val="20"/>
          <w:szCs w:val="20"/>
        </w:rPr>
        <w:t>been</w:t>
      </w:r>
      <w:r w:rsidRPr="00EE5A95">
        <w:rPr>
          <w:rFonts w:cs="Arial"/>
          <w:spacing w:val="-5"/>
          <w:sz w:val="20"/>
          <w:szCs w:val="20"/>
        </w:rPr>
        <w:t xml:space="preserve"> </w:t>
      </w:r>
      <w:r w:rsidRPr="00EE5A95">
        <w:rPr>
          <w:rFonts w:cs="Arial"/>
          <w:sz w:val="20"/>
          <w:szCs w:val="20"/>
        </w:rPr>
        <w:t>made</w:t>
      </w:r>
      <w:r w:rsidRPr="00EE5A95">
        <w:rPr>
          <w:rFonts w:cs="Arial"/>
          <w:spacing w:val="-4"/>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Resident</w:t>
      </w:r>
      <w:r w:rsidRPr="00EE5A95">
        <w:rPr>
          <w:rFonts w:cs="Arial"/>
          <w:spacing w:val="-5"/>
          <w:sz w:val="20"/>
          <w:szCs w:val="20"/>
        </w:rPr>
        <w:t xml:space="preserve"> </w:t>
      </w:r>
      <w:r w:rsidRPr="00EE5A95">
        <w:rPr>
          <w:rFonts w:cs="Arial"/>
          <w:sz w:val="20"/>
          <w:szCs w:val="20"/>
        </w:rPr>
        <w:t>Permit</w:t>
      </w:r>
      <w:r w:rsidRPr="00EE5A95">
        <w:rPr>
          <w:rFonts w:cs="Arial"/>
          <w:spacing w:val="-4"/>
          <w:sz w:val="20"/>
          <w:szCs w:val="20"/>
        </w:rPr>
        <w:t xml:space="preserve"> </w:t>
      </w:r>
      <w:r w:rsidRPr="00EE5A95">
        <w:rPr>
          <w:rFonts w:cs="Arial"/>
          <w:sz w:val="20"/>
          <w:szCs w:val="20"/>
        </w:rPr>
        <w:t>Fee</w:t>
      </w:r>
      <w:r w:rsidRPr="00EE5A95">
        <w:rPr>
          <w:rFonts w:cs="Arial"/>
          <w:spacing w:val="-4"/>
          <w:sz w:val="20"/>
          <w:szCs w:val="20"/>
        </w:rPr>
        <w:t xml:space="preserve"> </w:t>
      </w:r>
      <w:r w:rsidRPr="00EE5A95">
        <w:rPr>
          <w:rFonts w:cs="Arial"/>
          <w:sz w:val="20"/>
          <w:szCs w:val="20"/>
        </w:rPr>
        <w:t>charged</w:t>
      </w:r>
      <w:r w:rsidRPr="00EE5A95">
        <w:rPr>
          <w:rFonts w:cs="Arial"/>
          <w:spacing w:val="-4"/>
          <w:sz w:val="20"/>
          <w:szCs w:val="20"/>
        </w:rPr>
        <w:t xml:space="preserve"> </w:t>
      </w:r>
      <w:r w:rsidRPr="00EE5A95">
        <w:rPr>
          <w:rFonts w:cs="Arial"/>
          <w:sz w:val="20"/>
          <w:szCs w:val="20"/>
        </w:rPr>
        <w:t xml:space="preserve">for the first Resident Permit pursuant to sub-paragraph </w:t>
      </w:r>
      <w:r w:rsidR="004A16CE">
        <w:rPr>
          <w:rFonts w:cs="Arial"/>
          <w:sz w:val="20"/>
          <w:szCs w:val="20"/>
        </w:rPr>
        <w:t>2(a)</w:t>
      </w:r>
      <w:r w:rsidRPr="00EE5A95">
        <w:rPr>
          <w:rFonts w:cs="Arial"/>
          <w:sz w:val="20"/>
          <w:szCs w:val="20"/>
        </w:rPr>
        <w:t xml:space="preserve">, be </w:t>
      </w:r>
      <w:r w:rsidR="00AB2270" w:rsidRPr="00EE5A95">
        <w:rPr>
          <w:rFonts w:cs="Arial"/>
          <w:sz w:val="20"/>
          <w:szCs w:val="20"/>
        </w:rPr>
        <w:t xml:space="preserve">as described in </w:t>
      </w:r>
      <w:r w:rsidR="004A16CE">
        <w:rPr>
          <w:rFonts w:cs="Arial"/>
          <w:sz w:val="20"/>
          <w:szCs w:val="20"/>
        </w:rPr>
        <w:t xml:space="preserve">paragraph 2 of </w:t>
      </w:r>
      <w:r w:rsidR="00AB2270" w:rsidRPr="00EE5A95">
        <w:rPr>
          <w:rFonts w:cs="Arial"/>
          <w:sz w:val="20"/>
          <w:szCs w:val="20"/>
        </w:rPr>
        <w:t>Column 3 of Schedule 4</w:t>
      </w:r>
    </w:p>
    <w:p w14:paraId="03CA19AE" w14:textId="02182C42" w:rsidR="00D17284" w:rsidRPr="00EE5A95" w:rsidDel="0098353B" w:rsidRDefault="00D17284" w:rsidP="0098353B">
      <w:pPr>
        <w:pStyle w:val="ListParagraph"/>
        <w:widowControl w:val="0"/>
        <w:numPr>
          <w:ilvl w:val="1"/>
          <w:numId w:val="146"/>
        </w:numPr>
        <w:autoSpaceDE w:val="0"/>
        <w:autoSpaceDN w:val="0"/>
        <w:spacing w:after="120" w:line="240" w:lineRule="auto"/>
        <w:ind w:left="1077" w:hanging="357"/>
        <w:contextualSpacing w:val="0"/>
        <w:rPr>
          <w:rFonts w:cs="Arial"/>
          <w:sz w:val="20"/>
          <w:szCs w:val="20"/>
        </w:rPr>
      </w:pPr>
      <w:r w:rsidRPr="00EE5A95" w:rsidDel="0098353B">
        <w:rPr>
          <w:rFonts w:cs="Arial"/>
          <w:sz w:val="20"/>
          <w:szCs w:val="20"/>
        </w:rPr>
        <w:t>In</w:t>
      </w:r>
      <w:r w:rsidRPr="00EE5A95" w:rsidDel="0098353B">
        <w:rPr>
          <w:rFonts w:cs="Arial"/>
          <w:spacing w:val="-2"/>
          <w:sz w:val="20"/>
          <w:szCs w:val="20"/>
        </w:rPr>
        <w:t xml:space="preserve"> </w:t>
      </w:r>
      <w:r w:rsidRPr="00EE5A95" w:rsidDel="0098353B">
        <w:rPr>
          <w:rFonts w:cs="Arial"/>
          <w:sz w:val="20"/>
          <w:szCs w:val="20"/>
        </w:rPr>
        <w:t>respect</w:t>
      </w:r>
      <w:r w:rsidRPr="00EE5A95" w:rsidDel="0098353B">
        <w:rPr>
          <w:rFonts w:cs="Arial"/>
          <w:spacing w:val="-3"/>
          <w:sz w:val="20"/>
          <w:szCs w:val="20"/>
        </w:rPr>
        <w:t xml:space="preserve"> </w:t>
      </w:r>
      <w:r w:rsidRPr="00EE5A95" w:rsidDel="0098353B">
        <w:rPr>
          <w:rFonts w:cs="Arial"/>
          <w:sz w:val="20"/>
          <w:szCs w:val="20"/>
        </w:rPr>
        <w:t>of</w:t>
      </w:r>
      <w:r w:rsidRPr="00EE5A95" w:rsidDel="0098353B">
        <w:rPr>
          <w:rFonts w:cs="Arial"/>
          <w:spacing w:val="-3"/>
          <w:sz w:val="20"/>
          <w:szCs w:val="20"/>
        </w:rPr>
        <w:t xml:space="preserve"> </w:t>
      </w:r>
      <w:r w:rsidRPr="00EE5A95" w:rsidDel="0098353B">
        <w:rPr>
          <w:rFonts w:cs="Arial"/>
          <w:sz w:val="20"/>
          <w:szCs w:val="20"/>
        </w:rPr>
        <w:t>a</w:t>
      </w:r>
      <w:r w:rsidRPr="00EE5A95" w:rsidDel="0098353B">
        <w:rPr>
          <w:rFonts w:cs="Arial"/>
          <w:spacing w:val="-3"/>
          <w:sz w:val="20"/>
          <w:szCs w:val="20"/>
        </w:rPr>
        <w:t xml:space="preserve"> </w:t>
      </w:r>
      <w:r w:rsidRPr="00EE5A95" w:rsidDel="0098353B">
        <w:rPr>
          <w:rFonts w:cs="Arial"/>
          <w:sz w:val="20"/>
          <w:szCs w:val="20"/>
        </w:rPr>
        <w:t>Resident</w:t>
      </w:r>
      <w:r w:rsidRPr="00EE5A95" w:rsidDel="0098353B">
        <w:rPr>
          <w:rFonts w:cs="Arial"/>
          <w:spacing w:val="-3"/>
          <w:sz w:val="20"/>
          <w:szCs w:val="20"/>
        </w:rPr>
        <w:t xml:space="preserve"> </w:t>
      </w:r>
      <w:r w:rsidRPr="00EE5A95" w:rsidDel="0098353B">
        <w:rPr>
          <w:rFonts w:cs="Arial"/>
          <w:sz w:val="20"/>
          <w:szCs w:val="20"/>
        </w:rPr>
        <w:t>Permit</w:t>
      </w:r>
      <w:r w:rsidRPr="00EE5A95" w:rsidDel="0098353B">
        <w:rPr>
          <w:rFonts w:cs="Arial"/>
          <w:spacing w:val="-3"/>
          <w:sz w:val="20"/>
          <w:szCs w:val="20"/>
        </w:rPr>
        <w:t xml:space="preserve"> </w:t>
      </w:r>
      <w:r w:rsidRPr="00EE5A95" w:rsidDel="0098353B">
        <w:rPr>
          <w:rFonts w:cs="Arial"/>
          <w:sz w:val="20"/>
          <w:szCs w:val="20"/>
        </w:rPr>
        <w:t>Application</w:t>
      </w:r>
      <w:r w:rsidRPr="00EE5A95" w:rsidDel="0098353B">
        <w:rPr>
          <w:rFonts w:cs="Arial"/>
          <w:spacing w:val="-3"/>
          <w:sz w:val="20"/>
          <w:szCs w:val="20"/>
        </w:rPr>
        <w:t xml:space="preserve"> </w:t>
      </w:r>
      <w:r w:rsidRPr="00EE5A95" w:rsidDel="0098353B">
        <w:rPr>
          <w:rFonts w:cs="Arial"/>
          <w:sz w:val="20"/>
          <w:szCs w:val="20"/>
        </w:rPr>
        <w:t>relating</w:t>
      </w:r>
      <w:r w:rsidRPr="00EE5A95" w:rsidDel="0098353B">
        <w:rPr>
          <w:rFonts w:cs="Arial"/>
          <w:spacing w:val="-4"/>
          <w:sz w:val="20"/>
          <w:szCs w:val="20"/>
        </w:rPr>
        <w:t xml:space="preserve"> </w:t>
      </w:r>
      <w:r w:rsidRPr="00EE5A95" w:rsidDel="0098353B">
        <w:rPr>
          <w:rFonts w:cs="Arial"/>
          <w:sz w:val="20"/>
          <w:szCs w:val="20"/>
        </w:rPr>
        <w:t>to</w:t>
      </w:r>
      <w:r w:rsidRPr="00EE5A95" w:rsidDel="0098353B">
        <w:rPr>
          <w:rFonts w:cs="Arial"/>
          <w:spacing w:val="-5"/>
          <w:sz w:val="20"/>
          <w:szCs w:val="20"/>
        </w:rPr>
        <w:t xml:space="preserve"> </w:t>
      </w:r>
      <w:r w:rsidRPr="00EE5A95" w:rsidDel="0098353B">
        <w:rPr>
          <w:rFonts w:cs="Arial"/>
          <w:sz w:val="20"/>
          <w:szCs w:val="20"/>
        </w:rPr>
        <w:t>the</w:t>
      </w:r>
      <w:r w:rsidRPr="00EE5A95" w:rsidDel="0098353B">
        <w:rPr>
          <w:rFonts w:cs="Arial"/>
          <w:spacing w:val="-5"/>
          <w:sz w:val="20"/>
          <w:szCs w:val="20"/>
        </w:rPr>
        <w:t xml:space="preserve"> </w:t>
      </w:r>
      <w:r w:rsidRPr="00EE5A95" w:rsidDel="0098353B">
        <w:rPr>
          <w:rFonts w:cs="Arial"/>
          <w:sz w:val="20"/>
          <w:szCs w:val="20"/>
        </w:rPr>
        <w:t>third</w:t>
      </w:r>
      <w:r w:rsidRPr="00EE5A95" w:rsidDel="0098353B">
        <w:rPr>
          <w:rFonts w:cs="Arial"/>
          <w:spacing w:val="-3"/>
          <w:sz w:val="20"/>
          <w:szCs w:val="20"/>
        </w:rPr>
        <w:t xml:space="preserve"> </w:t>
      </w:r>
      <w:r w:rsidRPr="00EE5A95" w:rsidDel="0098353B">
        <w:rPr>
          <w:rFonts w:cs="Arial"/>
          <w:sz w:val="20"/>
          <w:szCs w:val="20"/>
        </w:rPr>
        <w:t>Resident Permit to be issued in respect of an Eligible Property:</w:t>
      </w:r>
    </w:p>
    <w:p w14:paraId="7B47E606" w14:textId="161AAC26" w:rsidR="00D17284" w:rsidRPr="00EE5A95" w:rsidDel="0098353B" w:rsidRDefault="00D17284" w:rsidP="0098353B">
      <w:pPr>
        <w:pStyle w:val="ListParagraph"/>
        <w:widowControl w:val="0"/>
        <w:numPr>
          <w:ilvl w:val="2"/>
          <w:numId w:val="146"/>
        </w:numPr>
        <w:tabs>
          <w:tab w:val="left" w:pos="3204"/>
        </w:tabs>
        <w:autoSpaceDE w:val="0"/>
        <w:autoSpaceDN w:val="0"/>
        <w:spacing w:after="120" w:line="240" w:lineRule="auto"/>
        <w:ind w:left="1434" w:hanging="357"/>
        <w:contextualSpacing w:val="0"/>
        <w:rPr>
          <w:rFonts w:cs="Arial"/>
          <w:sz w:val="20"/>
          <w:szCs w:val="20"/>
        </w:rPr>
      </w:pPr>
      <w:r w:rsidRPr="00EE5A95" w:rsidDel="0098353B">
        <w:rPr>
          <w:rFonts w:cs="Arial"/>
          <w:sz w:val="20"/>
          <w:szCs w:val="20"/>
        </w:rPr>
        <w:t>If</w:t>
      </w:r>
      <w:r w:rsidRPr="00EE5A95" w:rsidDel="0098353B">
        <w:rPr>
          <w:rFonts w:cs="Arial"/>
          <w:spacing w:val="-3"/>
          <w:sz w:val="20"/>
          <w:szCs w:val="20"/>
        </w:rPr>
        <w:t xml:space="preserve"> </w:t>
      </w:r>
      <w:r w:rsidRPr="00EE5A95" w:rsidDel="0098353B">
        <w:rPr>
          <w:rFonts w:cs="Arial"/>
          <w:sz w:val="20"/>
          <w:szCs w:val="20"/>
        </w:rPr>
        <w:t>no</w:t>
      </w:r>
      <w:r w:rsidRPr="00EE5A95" w:rsidDel="0098353B">
        <w:rPr>
          <w:rFonts w:cs="Arial"/>
          <w:spacing w:val="-4"/>
          <w:sz w:val="20"/>
          <w:szCs w:val="20"/>
        </w:rPr>
        <w:t xml:space="preserve"> </w:t>
      </w:r>
      <w:r w:rsidRPr="00EE5A95" w:rsidDel="0098353B">
        <w:rPr>
          <w:rFonts w:cs="Arial"/>
          <w:sz w:val="20"/>
          <w:szCs w:val="20"/>
        </w:rPr>
        <w:t>reduction</w:t>
      </w:r>
      <w:r w:rsidRPr="00EE5A95" w:rsidDel="0098353B">
        <w:rPr>
          <w:rFonts w:cs="Arial"/>
          <w:spacing w:val="-4"/>
          <w:sz w:val="20"/>
          <w:szCs w:val="20"/>
        </w:rPr>
        <w:t xml:space="preserve"> </w:t>
      </w:r>
      <w:r w:rsidRPr="00EE5A95" w:rsidDel="0098353B">
        <w:rPr>
          <w:rFonts w:cs="Arial"/>
          <w:sz w:val="20"/>
          <w:szCs w:val="20"/>
        </w:rPr>
        <w:t>has</w:t>
      </w:r>
      <w:r w:rsidRPr="00EE5A95" w:rsidDel="0098353B">
        <w:rPr>
          <w:rFonts w:cs="Arial"/>
          <w:spacing w:val="-4"/>
          <w:sz w:val="20"/>
          <w:szCs w:val="20"/>
        </w:rPr>
        <w:t xml:space="preserve"> </w:t>
      </w:r>
      <w:r w:rsidRPr="00EE5A95" w:rsidDel="0098353B">
        <w:rPr>
          <w:rFonts w:cs="Arial"/>
          <w:sz w:val="20"/>
          <w:szCs w:val="20"/>
        </w:rPr>
        <w:t>been</w:t>
      </w:r>
      <w:r w:rsidRPr="00EE5A95" w:rsidDel="0098353B">
        <w:rPr>
          <w:rFonts w:cs="Arial"/>
          <w:spacing w:val="-2"/>
          <w:sz w:val="20"/>
          <w:szCs w:val="20"/>
        </w:rPr>
        <w:t xml:space="preserve"> </w:t>
      </w:r>
      <w:r w:rsidRPr="00EE5A95" w:rsidDel="0098353B">
        <w:rPr>
          <w:rFonts w:cs="Arial"/>
          <w:sz w:val="20"/>
          <w:szCs w:val="20"/>
        </w:rPr>
        <w:t>made</w:t>
      </w:r>
      <w:r w:rsidRPr="00EE5A95" w:rsidDel="0098353B">
        <w:rPr>
          <w:rFonts w:cs="Arial"/>
          <w:spacing w:val="-4"/>
          <w:sz w:val="20"/>
          <w:szCs w:val="20"/>
        </w:rPr>
        <w:t xml:space="preserve"> </w:t>
      </w:r>
      <w:r w:rsidRPr="00EE5A95" w:rsidDel="0098353B">
        <w:rPr>
          <w:rFonts w:cs="Arial"/>
          <w:sz w:val="20"/>
          <w:szCs w:val="20"/>
        </w:rPr>
        <w:t>to</w:t>
      </w:r>
      <w:r w:rsidRPr="00EE5A95" w:rsidDel="0098353B">
        <w:rPr>
          <w:rFonts w:cs="Arial"/>
          <w:spacing w:val="-4"/>
          <w:sz w:val="20"/>
          <w:szCs w:val="20"/>
        </w:rPr>
        <w:t xml:space="preserve"> </w:t>
      </w:r>
      <w:r w:rsidRPr="00EE5A95" w:rsidDel="0098353B">
        <w:rPr>
          <w:rFonts w:cs="Arial"/>
          <w:sz w:val="20"/>
          <w:szCs w:val="20"/>
        </w:rPr>
        <w:t>the</w:t>
      </w:r>
      <w:r w:rsidRPr="00EE5A95" w:rsidDel="0098353B">
        <w:rPr>
          <w:rFonts w:cs="Arial"/>
          <w:spacing w:val="-4"/>
          <w:sz w:val="20"/>
          <w:szCs w:val="20"/>
        </w:rPr>
        <w:t xml:space="preserve"> </w:t>
      </w:r>
      <w:r w:rsidRPr="00EE5A95" w:rsidDel="0098353B">
        <w:rPr>
          <w:rFonts w:cs="Arial"/>
          <w:sz w:val="20"/>
          <w:szCs w:val="20"/>
        </w:rPr>
        <w:t>Resident</w:t>
      </w:r>
      <w:r w:rsidRPr="00EE5A95" w:rsidDel="0098353B">
        <w:rPr>
          <w:rFonts w:cs="Arial"/>
          <w:spacing w:val="-2"/>
          <w:sz w:val="20"/>
          <w:szCs w:val="20"/>
        </w:rPr>
        <w:t xml:space="preserve"> </w:t>
      </w:r>
      <w:r w:rsidRPr="00EE5A95" w:rsidDel="0098353B">
        <w:rPr>
          <w:rFonts w:cs="Arial"/>
          <w:sz w:val="20"/>
          <w:szCs w:val="20"/>
        </w:rPr>
        <w:t>Permit</w:t>
      </w:r>
      <w:r w:rsidRPr="00EE5A95" w:rsidDel="0098353B">
        <w:rPr>
          <w:rFonts w:cs="Arial"/>
          <w:spacing w:val="-5"/>
          <w:sz w:val="20"/>
          <w:szCs w:val="20"/>
        </w:rPr>
        <w:t xml:space="preserve"> </w:t>
      </w:r>
      <w:r w:rsidRPr="00EE5A95" w:rsidDel="0098353B">
        <w:rPr>
          <w:rFonts w:cs="Arial"/>
          <w:sz w:val="20"/>
          <w:szCs w:val="20"/>
        </w:rPr>
        <w:t>Fee</w:t>
      </w:r>
      <w:r w:rsidRPr="00EE5A95" w:rsidDel="0098353B">
        <w:rPr>
          <w:rFonts w:cs="Arial"/>
          <w:spacing w:val="-4"/>
          <w:sz w:val="20"/>
          <w:szCs w:val="20"/>
        </w:rPr>
        <w:t xml:space="preserve"> </w:t>
      </w:r>
      <w:r w:rsidRPr="00EE5A95" w:rsidDel="0098353B">
        <w:rPr>
          <w:rFonts w:cs="Arial"/>
          <w:sz w:val="20"/>
          <w:szCs w:val="20"/>
        </w:rPr>
        <w:t>charged</w:t>
      </w:r>
      <w:r w:rsidRPr="00EE5A95" w:rsidDel="0098353B">
        <w:rPr>
          <w:rFonts w:cs="Arial"/>
          <w:spacing w:val="-5"/>
          <w:sz w:val="20"/>
          <w:szCs w:val="20"/>
        </w:rPr>
        <w:t xml:space="preserve"> </w:t>
      </w:r>
      <w:r w:rsidRPr="00EE5A95" w:rsidDel="0098353B">
        <w:rPr>
          <w:rFonts w:cs="Arial"/>
          <w:spacing w:val="-4"/>
          <w:sz w:val="20"/>
          <w:szCs w:val="20"/>
        </w:rPr>
        <w:t>for:</w:t>
      </w:r>
    </w:p>
    <w:p w14:paraId="10506EC4" w14:textId="04B83C4B" w:rsidR="00D17284" w:rsidRPr="00EE5A95" w:rsidDel="0098353B" w:rsidRDefault="00D17284" w:rsidP="0098353B">
      <w:pPr>
        <w:pStyle w:val="ListParagraph"/>
        <w:widowControl w:val="0"/>
        <w:numPr>
          <w:ilvl w:val="3"/>
          <w:numId w:val="146"/>
        </w:numPr>
        <w:autoSpaceDE w:val="0"/>
        <w:autoSpaceDN w:val="0"/>
        <w:spacing w:after="120" w:line="240" w:lineRule="auto"/>
        <w:ind w:left="1792" w:hanging="357"/>
        <w:contextualSpacing w:val="0"/>
        <w:rPr>
          <w:rFonts w:cs="Arial"/>
          <w:sz w:val="20"/>
          <w:szCs w:val="20"/>
        </w:rPr>
      </w:pPr>
      <w:r w:rsidRPr="00EE5A95" w:rsidDel="0098353B">
        <w:rPr>
          <w:rFonts w:cs="Arial"/>
          <w:sz w:val="20"/>
          <w:szCs w:val="20"/>
        </w:rPr>
        <w:t>The</w:t>
      </w:r>
      <w:r w:rsidRPr="00EE5A95" w:rsidDel="0098353B">
        <w:rPr>
          <w:rFonts w:cs="Arial"/>
          <w:spacing w:val="-4"/>
          <w:sz w:val="20"/>
          <w:szCs w:val="20"/>
        </w:rPr>
        <w:t xml:space="preserve"> </w:t>
      </w:r>
      <w:r w:rsidRPr="00EE5A95" w:rsidDel="0098353B">
        <w:rPr>
          <w:rFonts w:cs="Arial"/>
          <w:sz w:val="20"/>
          <w:szCs w:val="20"/>
        </w:rPr>
        <w:t>first</w:t>
      </w:r>
      <w:r w:rsidRPr="00EE5A95" w:rsidDel="0098353B">
        <w:rPr>
          <w:rFonts w:cs="Arial"/>
          <w:spacing w:val="-3"/>
          <w:sz w:val="20"/>
          <w:szCs w:val="20"/>
        </w:rPr>
        <w:t xml:space="preserve"> </w:t>
      </w:r>
      <w:r w:rsidRPr="00EE5A95" w:rsidDel="0098353B">
        <w:rPr>
          <w:rFonts w:cs="Arial"/>
          <w:sz w:val="20"/>
          <w:szCs w:val="20"/>
        </w:rPr>
        <w:t>Resident</w:t>
      </w:r>
      <w:r w:rsidRPr="00EE5A95" w:rsidDel="0098353B">
        <w:rPr>
          <w:rFonts w:cs="Arial"/>
          <w:spacing w:val="-5"/>
          <w:sz w:val="20"/>
          <w:szCs w:val="20"/>
        </w:rPr>
        <w:t xml:space="preserve"> </w:t>
      </w:r>
      <w:r w:rsidRPr="00EE5A95" w:rsidDel="0098353B">
        <w:rPr>
          <w:rFonts w:cs="Arial"/>
          <w:sz w:val="20"/>
          <w:szCs w:val="20"/>
        </w:rPr>
        <w:t>Permit</w:t>
      </w:r>
      <w:r w:rsidRPr="00EE5A95" w:rsidDel="0098353B">
        <w:rPr>
          <w:rFonts w:cs="Arial"/>
          <w:spacing w:val="-3"/>
          <w:sz w:val="20"/>
          <w:szCs w:val="20"/>
        </w:rPr>
        <w:t xml:space="preserve"> </w:t>
      </w:r>
      <w:r w:rsidRPr="00EE5A95" w:rsidDel="0098353B">
        <w:rPr>
          <w:rFonts w:cs="Arial"/>
          <w:sz w:val="20"/>
          <w:szCs w:val="20"/>
        </w:rPr>
        <w:t>pursuant</w:t>
      </w:r>
      <w:r w:rsidRPr="00EE5A95" w:rsidDel="0098353B">
        <w:rPr>
          <w:rFonts w:cs="Arial"/>
          <w:spacing w:val="-4"/>
          <w:sz w:val="20"/>
          <w:szCs w:val="20"/>
        </w:rPr>
        <w:t xml:space="preserve"> </w:t>
      </w:r>
      <w:r w:rsidRPr="00EE5A95" w:rsidDel="0098353B">
        <w:rPr>
          <w:rFonts w:cs="Arial"/>
          <w:sz w:val="20"/>
          <w:szCs w:val="20"/>
        </w:rPr>
        <w:t>to</w:t>
      </w:r>
      <w:r w:rsidRPr="00EE5A95" w:rsidDel="0098353B">
        <w:rPr>
          <w:rFonts w:cs="Arial"/>
          <w:spacing w:val="-3"/>
          <w:sz w:val="20"/>
          <w:szCs w:val="20"/>
        </w:rPr>
        <w:t xml:space="preserve"> </w:t>
      </w:r>
      <w:r w:rsidRPr="00EE5A95" w:rsidDel="0098353B">
        <w:rPr>
          <w:rFonts w:cs="Arial"/>
          <w:sz w:val="20"/>
          <w:szCs w:val="20"/>
        </w:rPr>
        <w:t>sub-paragraph</w:t>
      </w:r>
      <w:r w:rsidRPr="00EE5A95" w:rsidDel="0098353B">
        <w:rPr>
          <w:rFonts w:cs="Arial"/>
          <w:spacing w:val="-5"/>
          <w:sz w:val="20"/>
          <w:szCs w:val="20"/>
        </w:rPr>
        <w:t xml:space="preserve"> </w:t>
      </w:r>
      <w:r w:rsidRPr="00EE5A95" w:rsidDel="0098353B">
        <w:rPr>
          <w:rFonts w:cs="Arial"/>
          <w:sz w:val="20"/>
          <w:szCs w:val="20"/>
        </w:rPr>
        <w:t>(a);</w:t>
      </w:r>
      <w:r w:rsidRPr="00EE5A95" w:rsidDel="0098353B">
        <w:rPr>
          <w:rFonts w:cs="Arial"/>
          <w:spacing w:val="-3"/>
          <w:sz w:val="20"/>
          <w:szCs w:val="20"/>
        </w:rPr>
        <w:t xml:space="preserve"> </w:t>
      </w:r>
      <w:r w:rsidRPr="00EE5A95" w:rsidDel="0098353B">
        <w:rPr>
          <w:rFonts w:cs="Arial"/>
          <w:spacing w:val="-5"/>
          <w:sz w:val="20"/>
          <w:szCs w:val="20"/>
        </w:rPr>
        <w:t>and</w:t>
      </w:r>
    </w:p>
    <w:p w14:paraId="78B60EF8" w14:textId="05E2F57F" w:rsidR="00D17284" w:rsidRPr="00EE5A95" w:rsidDel="0098353B" w:rsidRDefault="00D17284" w:rsidP="0098353B">
      <w:pPr>
        <w:pStyle w:val="ListParagraph"/>
        <w:widowControl w:val="0"/>
        <w:numPr>
          <w:ilvl w:val="3"/>
          <w:numId w:val="146"/>
        </w:numPr>
        <w:autoSpaceDE w:val="0"/>
        <w:autoSpaceDN w:val="0"/>
        <w:spacing w:after="120" w:line="240" w:lineRule="auto"/>
        <w:ind w:left="1792" w:hanging="357"/>
        <w:contextualSpacing w:val="0"/>
        <w:rPr>
          <w:rFonts w:cs="Arial"/>
          <w:sz w:val="20"/>
          <w:szCs w:val="20"/>
        </w:rPr>
      </w:pPr>
      <w:r w:rsidRPr="00EE5A95" w:rsidDel="0098353B">
        <w:rPr>
          <w:rFonts w:cs="Arial"/>
          <w:sz w:val="20"/>
          <w:szCs w:val="20"/>
        </w:rPr>
        <w:t>The</w:t>
      </w:r>
      <w:r w:rsidRPr="00EE5A95" w:rsidDel="0098353B">
        <w:rPr>
          <w:rFonts w:cs="Arial"/>
          <w:spacing w:val="-4"/>
          <w:sz w:val="20"/>
          <w:szCs w:val="20"/>
        </w:rPr>
        <w:t xml:space="preserve"> </w:t>
      </w:r>
      <w:r w:rsidRPr="00EE5A95" w:rsidDel="0098353B">
        <w:rPr>
          <w:rFonts w:cs="Arial"/>
          <w:sz w:val="20"/>
          <w:szCs w:val="20"/>
        </w:rPr>
        <w:t>second</w:t>
      </w:r>
      <w:r w:rsidRPr="00EE5A95" w:rsidDel="0098353B">
        <w:rPr>
          <w:rFonts w:cs="Arial"/>
          <w:spacing w:val="-6"/>
          <w:sz w:val="20"/>
          <w:szCs w:val="20"/>
        </w:rPr>
        <w:t xml:space="preserve"> </w:t>
      </w:r>
      <w:r w:rsidRPr="00EE5A95" w:rsidDel="0098353B">
        <w:rPr>
          <w:rFonts w:cs="Arial"/>
          <w:sz w:val="20"/>
          <w:szCs w:val="20"/>
        </w:rPr>
        <w:t>Resident</w:t>
      </w:r>
      <w:r w:rsidRPr="00EE5A95" w:rsidDel="0098353B">
        <w:rPr>
          <w:rFonts w:cs="Arial"/>
          <w:spacing w:val="-3"/>
          <w:sz w:val="20"/>
          <w:szCs w:val="20"/>
        </w:rPr>
        <w:t xml:space="preserve"> </w:t>
      </w:r>
      <w:r w:rsidRPr="00EE5A95" w:rsidDel="0098353B">
        <w:rPr>
          <w:rFonts w:cs="Arial"/>
          <w:sz w:val="20"/>
          <w:szCs w:val="20"/>
        </w:rPr>
        <w:t>Permit</w:t>
      </w:r>
      <w:r w:rsidRPr="00EE5A95" w:rsidDel="0098353B">
        <w:rPr>
          <w:rFonts w:cs="Arial"/>
          <w:spacing w:val="-6"/>
          <w:sz w:val="20"/>
          <w:szCs w:val="20"/>
        </w:rPr>
        <w:t xml:space="preserve"> </w:t>
      </w:r>
      <w:r w:rsidRPr="00EE5A95" w:rsidDel="0098353B">
        <w:rPr>
          <w:rFonts w:cs="Arial"/>
          <w:sz w:val="20"/>
          <w:szCs w:val="20"/>
        </w:rPr>
        <w:t>pursuant</w:t>
      </w:r>
      <w:r w:rsidRPr="00EE5A95" w:rsidDel="0098353B">
        <w:rPr>
          <w:rFonts w:cs="Arial"/>
          <w:spacing w:val="-6"/>
          <w:sz w:val="20"/>
          <w:szCs w:val="20"/>
        </w:rPr>
        <w:t xml:space="preserve"> </w:t>
      </w:r>
      <w:r w:rsidRPr="00EE5A95" w:rsidDel="0098353B">
        <w:rPr>
          <w:rFonts w:cs="Arial"/>
          <w:sz w:val="20"/>
          <w:szCs w:val="20"/>
        </w:rPr>
        <w:t>to</w:t>
      </w:r>
      <w:r w:rsidRPr="00EE5A95" w:rsidDel="0098353B">
        <w:rPr>
          <w:rFonts w:cs="Arial"/>
          <w:spacing w:val="-3"/>
          <w:sz w:val="20"/>
          <w:szCs w:val="20"/>
        </w:rPr>
        <w:t xml:space="preserve"> </w:t>
      </w:r>
      <w:r w:rsidRPr="00EE5A95" w:rsidDel="0098353B">
        <w:rPr>
          <w:rFonts w:cs="Arial"/>
          <w:sz w:val="20"/>
          <w:szCs w:val="20"/>
        </w:rPr>
        <w:t>sub-paragraph</w:t>
      </w:r>
      <w:r w:rsidRPr="00EE5A95" w:rsidDel="0098353B">
        <w:rPr>
          <w:rFonts w:cs="Arial"/>
          <w:spacing w:val="-4"/>
          <w:sz w:val="20"/>
          <w:szCs w:val="20"/>
        </w:rPr>
        <w:t xml:space="preserve"> </w:t>
      </w:r>
      <w:r w:rsidRPr="00EE5A95" w:rsidDel="0098353B">
        <w:rPr>
          <w:rFonts w:cs="Arial"/>
          <w:sz w:val="20"/>
          <w:szCs w:val="20"/>
        </w:rPr>
        <w:t xml:space="preserve">(b), be </w:t>
      </w:r>
      <w:r w:rsidR="000E7134" w:rsidRPr="00EE5A95" w:rsidDel="0098353B">
        <w:rPr>
          <w:rFonts w:cs="Arial"/>
          <w:sz w:val="20"/>
          <w:szCs w:val="20"/>
        </w:rPr>
        <w:t xml:space="preserve">as described in Column 3 of Schedule </w:t>
      </w:r>
      <w:proofErr w:type="gramStart"/>
      <w:r w:rsidR="000E7134" w:rsidRPr="00EE5A95" w:rsidDel="0098353B">
        <w:rPr>
          <w:rFonts w:cs="Arial"/>
          <w:sz w:val="20"/>
          <w:szCs w:val="20"/>
        </w:rPr>
        <w:t>4</w:t>
      </w:r>
      <w:r w:rsidRPr="00EE5A95" w:rsidDel="0098353B">
        <w:rPr>
          <w:rFonts w:cs="Arial"/>
          <w:sz w:val="20"/>
          <w:szCs w:val="20"/>
        </w:rPr>
        <w:t>;</w:t>
      </w:r>
      <w:proofErr w:type="gramEnd"/>
    </w:p>
    <w:p w14:paraId="7B694204" w14:textId="40D090AD" w:rsidR="00D17284" w:rsidRPr="00EE5A95" w:rsidDel="0098353B" w:rsidRDefault="00D17284" w:rsidP="0098353B">
      <w:pPr>
        <w:pStyle w:val="ListParagraph"/>
        <w:widowControl w:val="0"/>
        <w:numPr>
          <w:ilvl w:val="2"/>
          <w:numId w:val="146"/>
        </w:numPr>
        <w:tabs>
          <w:tab w:val="left" w:pos="3204"/>
        </w:tabs>
        <w:autoSpaceDE w:val="0"/>
        <w:autoSpaceDN w:val="0"/>
        <w:spacing w:after="120" w:line="240" w:lineRule="auto"/>
        <w:ind w:left="1434" w:hanging="357"/>
        <w:contextualSpacing w:val="0"/>
        <w:rPr>
          <w:rFonts w:cs="Arial"/>
          <w:sz w:val="20"/>
          <w:szCs w:val="20"/>
        </w:rPr>
      </w:pPr>
      <w:r w:rsidRPr="00EE5A95" w:rsidDel="0098353B">
        <w:rPr>
          <w:rFonts w:cs="Arial"/>
          <w:spacing w:val="-5"/>
          <w:sz w:val="20"/>
          <w:szCs w:val="20"/>
        </w:rPr>
        <w:t>If:</w:t>
      </w:r>
    </w:p>
    <w:p w14:paraId="10169276" w14:textId="168E7F63" w:rsidR="00D17284" w:rsidRPr="00EE5A95" w:rsidDel="0098353B" w:rsidRDefault="00D17284" w:rsidP="0098353B">
      <w:pPr>
        <w:pStyle w:val="ListParagraph"/>
        <w:widowControl w:val="0"/>
        <w:numPr>
          <w:ilvl w:val="3"/>
          <w:numId w:val="146"/>
        </w:numPr>
        <w:autoSpaceDE w:val="0"/>
        <w:autoSpaceDN w:val="0"/>
        <w:spacing w:after="120" w:line="240" w:lineRule="auto"/>
        <w:ind w:left="1792" w:hanging="357"/>
        <w:contextualSpacing w:val="0"/>
        <w:rPr>
          <w:rFonts w:cs="Arial"/>
          <w:sz w:val="20"/>
          <w:szCs w:val="20"/>
        </w:rPr>
      </w:pPr>
      <w:r w:rsidRPr="00EE5A95" w:rsidDel="0098353B">
        <w:rPr>
          <w:rFonts w:cs="Arial"/>
          <w:sz w:val="20"/>
          <w:szCs w:val="20"/>
        </w:rPr>
        <w:t>No</w:t>
      </w:r>
      <w:r w:rsidRPr="00EE5A95" w:rsidDel="0098353B">
        <w:rPr>
          <w:rFonts w:cs="Arial"/>
          <w:spacing w:val="-4"/>
          <w:sz w:val="20"/>
          <w:szCs w:val="20"/>
        </w:rPr>
        <w:t xml:space="preserve"> </w:t>
      </w:r>
      <w:r w:rsidRPr="00EE5A95" w:rsidDel="0098353B">
        <w:rPr>
          <w:rFonts w:cs="Arial"/>
          <w:sz w:val="20"/>
          <w:szCs w:val="20"/>
        </w:rPr>
        <w:t>reduction</w:t>
      </w:r>
      <w:r w:rsidRPr="00EE5A95" w:rsidDel="0098353B">
        <w:rPr>
          <w:rFonts w:cs="Arial"/>
          <w:spacing w:val="-6"/>
          <w:sz w:val="20"/>
          <w:szCs w:val="20"/>
        </w:rPr>
        <w:t xml:space="preserve"> </w:t>
      </w:r>
      <w:r w:rsidRPr="00EE5A95" w:rsidDel="0098353B">
        <w:rPr>
          <w:rFonts w:cs="Arial"/>
          <w:sz w:val="20"/>
          <w:szCs w:val="20"/>
        </w:rPr>
        <w:t>has</w:t>
      </w:r>
      <w:r w:rsidRPr="00EE5A95" w:rsidDel="0098353B">
        <w:rPr>
          <w:rFonts w:cs="Arial"/>
          <w:spacing w:val="-6"/>
          <w:sz w:val="20"/>
          <w:szCs w:val="20"/>
        </w:rPr>
        <w:t xml:space="preserve"> </w:t>
      </w:r>
      <w:r w:rsidRPr="00EE5A95" w:rsidDel="0098353B">
        <w:rPr>
          <w:rFonts w:cs="Arial"/>
          <w:sz w:val="20"/>
          <w:szCs w:val="20"/>
        </w:rPr>
        <w:t>been</w:t>
      </w:r>
      <w:r w:rsidRPr="00EE5A95" w:rsidDel="0098353B">
        <w:rPr>
          <w:rFonts w:cs="Arial"/>
          <w:spacing w:val="-6"/>
          <w:sz w:val="20"/>
          <w:szCs w:val="20"/>
        </w:rPr>
        <w:t xml:space="preserve"> </w:t>
      </w:r>
      <w:r w:rsidRPr="00EE5A95" w:rsidDel="0098353B">
        <w:rPr>
          <w:rFonts w:cs="Arial"/>
          <w:sz w:val="20"/>
          <w:szCs w:val="20"/>
        </w:rPr>
        <w:t>made</w:t>
      </w:r>
      <w:r w:rsidRPr="00EE5A95" w:rsidDel="0098353B">
        <w:rPr>
          <w:rFonts w:cs="Arial"/>
          <w:spacing w:val="-4"/>
          <w:sz w:val="20"/>
          <w:szCs w:val="20"/>
        </w:rPr>
        <w:t xml:space="preserve"> </w:t>
      </w:r>
      <w:r w:rsidRPr="00EE5A95" w:rsidDel="0098353B">
        <w:rPr>
          <w:rFonts w:cs="Arial"/>
          <w:sz w:val="20"/>
          <w:szCs w:val="20"/>
        </w:rPr>
        <w:t>to</w:t>
      </w:r>
      <w:r w:rsidRPr="00EE5A95" w:rsidDel="0098353B">
        <w:rPr>
          <w:rFonts w:cs="Arial"/>
          <w:spacing w:val="-4"/>
          <w:sz w:val="20"/>
          <w:szCs w:val="20"/>
        </w:rPr>
        <w:t xml:space="preserve"> </w:t>
      </w:r>
      <w:r w:rsidRPr="00EE5A95" w:rsidDel="0098353B">
        <w:rPr>
          <w:rFonts w:cs="Arial"/>
          <w:sz w:val="20"/>
          <w:szCs w:val="20"/>
        </w:rPr>
        <w:t>the</w:t>
      </w:r>
      <w:r w:rsidRPr="00EE5A95" w:rsidDel="0098353B">
        <w:rPr>
          <w:rFonts w:cs="Arial"/>
          <w:spacing w:val="-4"/>
          <w:sz w:val="20"/>
          <w:szCs w:val="20"/>
        </w:rPr>
        <w:t xml:space="preserve"> </w:t>
      </w:r>
      <w:r w:rsidRPr="00EE5A95" w:rsidDel="0098353B">
        <w:rPr>
          <w:rFonts w:cs="Arial"/>
          <w:sz w:val="20"/>
          <w:szCs w:val="20"/>
        </w:rPr>
        <w:t>Resident</w:t>
      </w:r>
      <w:r w:rsidRPr="00EE5A95" w:rsidDel="0098353B">
        <w:rPr>
          <w:rFonts w:cs="Arial"/>
          <w:spacing w:val="-6"/>
          <w:sz w:val="20"/>
          <w:szCs w:val="20"/>
        </w:rPr>
        <w:t xml:space="preserve"> </w:t>
      </w:r>
      <w:r w:rsidRPr="00EE5A95" w:rsidDel="0098353B">
        <w:rPr>
          <w:rFonts w:cs="Arial"/>
          <w:sz w:val="20"/>
          <w:szCs w:val="20"/>
        </w:rPr>
        <w:t>Permit</w:t>
      </w:r>
      <w:r w:rsidRPr="00EE5A95" w:rsidDel="0098353B">
        <w:rPr>
          <w:rFonts w:cs="Arial"/>
          <w:spacing w:val="-4"/>
          <w:sz w:val="20"/>
          <w:szCs w:val="20"/>
        </w:rPr>
        <w:t xml:space="preserve"> </w:t>
      </w:r>
      <w:r w:rsidRPr="00EE5A95" w:rsidDel="0098353B">
        <w:rPr>
          <w:rFonts w:cs="Arial"/>
          <w:sz w:val="20"/>
          <w:szCs w:val="20"/>
        </w:rPr>
        <w:t>Fee</w:t>
      </w:r>
      <w:r w:rsidRPr="00EE5A95" w:rsidDel="0098353B">
        <w:rPr>
          <w:rFonts w:cs="Arial"/>
          <w:spacing w:val="-4"/>
          <w:sz w:val="20"/>
          <w:szCs w:val="20"/>
        </w:rPr>
        <w:t xml:space="preserve"> </w:t>
      </w:r>
      <w:r w:rsidRPr="00EE5A95" w:rsidDel="0098353B">
        <w:rPr>
          <w:rFonts w:cs="Arial"/>
          <w:sz w:val="20"/>
          <w:szCs w:val="20"/>
        </w:rPr>
        <w:t>charged for the first Resident Permit pursuant to sub-paragraph (a); and</w:t>
      </w:r>
    </w:p>
    <w:p w14:paraId="3085C567" w14:textId="68120F99" w:rsidR="00D17284" w:rsidRPr="00EE5A95" w:rsidDel="0098353B" w:rsidRDefault="00D17284" w:rsidP="0098353B">
      <w:pPr>
        <w:pStyle w:val="ListParagraph"/>
        <w:widowControl w:val="0"/>
        <w:numPr>
          <w:ilvl w:val="3"/>
          <w:numId w:val="146"/>
        </w:numPr>
        <w:autoSpaceDE w:val="0"/>
        <w:autoSpaceDN w:val="0"/>
        <w:spacing w:after="120" w:line="240" w:lineRule="auto"/>
        <w:ind w:left="1792" w:hanging="357"/>
        <w:contextualSpacing w:val="0"/>
        <w:rPr>
          <w:rFonts w:cs="Arial"/>
          <w:sz w:val="20"/>
          <w:szCs w:val="20"/>
        </w:rPr>
      </w:pPr>
      <w:r w:rsidRPr="00EE5A95" w:rsidDel="0098353B">
        <w:rPr>
          <w:rFonts w:cs="Arial"/>
          <w:sz w:val="20"/>
          <w:szCs w:val="20"/>
        </w:rPr>
        <w:t>A</w:t>
      </w:r>
      <w:r w:rsidRPr="00EE5A95" w:rsidDel="0098353B">
        <w:rPr>
          <w:rFonts w:cs="Arial"/>
          <w:spacing w:val="-4"/>
          <w:sz w:val="20"/>
          <w:szCs w:val="20"/>
        </w:rPr>
        <w:t xml:space="preserve"> </w:t>
      </w:r>
      <w:r w:rsidRPr="00EE5A95" w:rsidDel="0098353B">
        <w:rPr>
          <w:rFonts w:cs="Arial"/>
          <w:sz w:val="20"/>
          <w:szCs w:val="20"/>
        </w:rPr>
        <w:t>reduction</w:t>
      </w:r>
      <w:r w:rsidRPr="00EE5A95" w:rsidDel="0098353B">
        <w:rPr>
          <w:rFonts w:cs="Arial"/>
          <w:spacing w:val="-6"/>
          <w:sz w:val="20"/>
          <w:szCs w:val="20"/>
        </w:rPr>
        <w:t xml:space="preserve"> </w:t>
      </w:r>
      <w:r w:rsidRPr="00EE5A95" w:rsidDel="0098353B">
        <w:rPr>
          <w:rFonts w:cs="Arial"/>
          <w:sz w:val="20"/>
          <w:szCs w:val="20"/>
        </w:rPr>
        <w:t>has</w:t>
      </w:r>
      <w:r w:rsidRPr="00EE5A95" w:rsidDel="0098353B">
        <w:rPr>
          <w:rFonts w:cs="Arial"/>
          <w:spacing w:val="-6"/>
          <w:sz w:val="20"/>
          <w:szCs w:val="20"/>
        </w:rPr>
        <w:t xml:space="preserve"> </w:t>
      </w:r>
      <w:r w:rsidRPr="00EE5A95" w:rsidDel="0098353B">
        <w:rPr>
          <w:rFonts w:cs="Arial"/>
          <w:sz w:val="20"/>
          <w:szCs w:val="20"/>
        </w:rPr>
        <w:t>been</w:t>
      </w:r>
      <w:r w:rsidRPr="00EE5A95" w:rsidDel="0098353B">
        <w:rPr>
          <w:rFonts w:cs="Arial"/>
          <w:spacing w:val="-6"/>
          <w:sz w:val="20"/>
          <w:szCs w:val="20"/>
        </w:rPr>
        <w:t xml:space="preserve"> </w:t>
      </w:r>
      <w:r w:rsidRPr="00EE5A95" w:rsidDel="0098353B">
        <w:rPr>
          <w:rFonts w:cs="Arial"/>
          <w:sz w:val="20"/>
          <w:szCs w:val="20"/>
        </w:rPr>
        <w:t>made</w:t>
      </w:r>
      <w:r w:rsidRPr="00EE5A95" w:rsidDel="0098353B">
        <w:rPr>
          <w:rFonts w:cs="Arial"/>
          <w:spacing w:val="-4"/>
          <w:sz w:val="20"/>
          <w:szCs w:val="20"/>
        </w:rPr>
        <w:t xml:space="preserve"> </w:t>
      </w:r>
      <w:r w:rsidRPr="00EE5A95" w:rsidDel="0098353B">
        <w:rPr>
          <w:rFonts w:cs="Arial"/>
          <w:sz w:val="20"/>
          <w:szCs w:val="20"/>
        </w:rPr>
        <w:t>to</w:t>
      </w:r>
      <w:r w:rsidRPr="00EE5A95" w:rsidDel="0098353B">
        <w:rPr>
          <w:rFonts w:cs="Arial"/>
          <w:spacing w:val="-4"/>
          <w:sz w:val="20"/>
          <w:szCs w:val="20"/>
        </w:rPr>
        <w:t xml:space="preserve"> </w:t>
      </w:r>
      <w:r w:rsidRPr="00EE5A95" w:rsidDel="0098353B">
        <w:rPr>
          <w:rFonts w:cs="Arial"/>
          <w:sz w:val="20"/>
          <w:szCs w:val="20"/>
        </w:rPr>
        <w:t>the</w:t>
      </w:r>
      <w:r w:rsidRPr="00EE5A95" w:rsidDel="0098353B">
        <w:rPr>
          <w:rFonts w:cs="Arial"/>
          <w:spacing w:val="-4"/>
          <w:sz w:val="20"/>
          <w:szCs w:val="20"/>
        </w:rPr>
        <w:t xml:space="preserve"> </w:t>
      </w:r>
      <w:r w:rsidRPr="00EE5A95" w:rsidDel="0098353B">
        <w:rPr>
          <w:rFonts w:cs="Arial"/>
          <w:sz w:val="20"/>
          <w:szCs w:val="20"/>
        </w:rPr>
        <w:t>Resident</w:t>
      </w:r>
      <w:r w:rsidRPr="00EE5A95" w:rsidDel="0098353B">
        <w:rPr>
          <w:rFonts w:cs="Arial"/>
          <w:spacing w:val="-7"/>
          <w:sz w:val="20"/>
          <w:szCs w:val="20"/>
        </w:rPr>
        <w:t xml:space="preserve"> </w:t>
      </w:r>
      <w:r w:rsidRPr="00EE5A95" w:rsidDel="0098353B">
        <w:rPr>
          <w:rFonts w:cs="Arial"/>
          <w:sz w:val="20"/>
          <w:szCs w:val="20"/>
        </w:rPr>
        <w:t>Permit</w:t>
      </w:r>
      <w:r w:rsidRPr="00EE5A95" w:rsidDel="0098353B">
        <w:rPr>
          <w:rFonts w:cs="Arial"/>
          <w:spacing w:val="-3"/>
          <w:sz w:val="20"/>
          <w:szCs w:val="20"/>
        </w:rPr>
        <w:t xml:space="preserve"> </w:t>
      </w:r>
      <w:r w:rsidRPr="00EE5A95" w:rsidDel="0098353B">
        <w:rPr>
          <w:rFonts w:cs="Arial"/>
          <w:sz w:val="20"/>
          <w:szCs w:val="20"/>
        </w:rPr>
        <w:t>Fee</w:t>
      </w:r>
      <w:r w:rsidRPr="00EE5A95" w:rsidDel="0098353B">
        <w:rPr>
          <w:rFonts w:cs="Arial"/>
          <w:spacing w:val="-3"/>
          <w:sz w:val="20"/>
          <w:szCs w:val="20"/>
        </w:rPr>
        <w:t xml:space="preserve"> </w:t>
      </w:r>
      <w:r w:rsidRPr="00EE5A95" w:rsidDel="0098353B">
        <w:rPr>
          <w:rFonts w:cs="Arial"/>
          <w:sz w:val="20"/>
          <w:szCs w:val="20"/>
        </w:rPr>
        <w:t>charged for the second Resident Permit pursuant to sub-paragraph (b),</w:t>
      </w:r>
      <w:r w:rsidR="006D1FFC" w:rsidRPr="00EE5A95" w:rsidDel="0098353B">
        <w:rPr>
          <w:rFonts w:cs="Arial"/>
          <w:sz w:val="20"/>
          <w:szCs w:val="20"/>
        </w:rPr>
        <w:t xml:space="preserve"> </w:t>
      </w:r>
      <w:r w:rsidR="000E7134" w:rsidRPr="00EE5A95" w:rsidDel="0098353B">
        <w:rPr>
          <w:rFonts w:cs="Arial"/>
          <w:spacing w:val="-5"/>
          <w:sz w:val="20"/>
          <w:szCs w:val="20"/>
        </w:rPr>
        <w:t>be</w:t>
      </w:r>
      <w:r w:rsidR="000E7134" w:rsidRPr="00EE5A95" w:rsidDel="0098353B">
        <w:rPr>
          <w:rFonts w:cs="Arial"/>
          <w:sz w:val="20"/>
          <w:szCs w:val="20"/>
        </w:rPr>
        <w:t xml:space="preserve"> as described in Column 3 of Schedule </w:t>
      </w:r>
      <w:proofErr w:type="gramStart"/>
      <w:r w:rsidR="000E7134" w:rsidRPr="00EE5A95" w:rsidDel="0098353B">
        <w:rPr>
          <w:rFonts w:cs="Arial"/>
          <w:sz w:val="20"/>
          <w:szCs w:val="20"/>
        </w:rPr>
        <w:t>4</w:t>
      </w:r>
      <w:r w:rsidRPr="00EE5A95" w:rsidDel="0098353B">
        <w:rPr>
          <w:rFonts w:cs="Arial"/>
          <w:spacing w:val="-2"/>
          <w:sz w:val="20"/>
          <w:szCs w:val="20"/>
        </w:rPr>
        <w:t>;</w:t>
      </w:r>
      <w:proofErr w:type="gramEnd"/>
    </w:p>
    <w:p w14:paraId="16F2C488" w14:textId="081CD6E7" w:rsidR="00D17284" w:rsidRPr="00EE5A95" w:rsidDel="0098353B" w:rsidRDefault="00D17284" w:rsidP="0098353B">
      <w:pPr>
        <w:pStyle w:val="ListParagraph"/>
        <w:widowControl w:val="0"/>
        <w:numPr>
          <w:ilvl w:val="2"/>
          <w:numId w:val="146"/>
        </w:numPr>
        <w:tabs>
          <w:tab w:val="left" w:pos="3204"/>
        </w:tabs>
        <w:autoSpaceDE w:val="0"/>
        <w:autoSpaceDN w:val="0"/>
        <w:spacing w:after="120" w:line="240" w:lineRule="auto"/>
        <w:ind w:left="1434" w:hanging="357"/>
        <w:contextualSpacing w:val="0"/>
        <w:rPr>
          <w:rFonts w:cs="Arial"/>
          <w:sz w:val="20"/>
          <w:szCs w:val="20"/>
        </w:rPr>
      </w:pPr>
      <w:r w:rsidRPr="00EE5A95" w:rsidDel="0098353B">
        <w:rPr>
          <w:rFonts w:cs="Arial"/>
          <w:spacing w:val="-5"/>
          <w:sz w:val="20"/>
          <w:szCs w:val="20"/>
        </w:rPr>
        <w:t>If:</w:t>
      </w:r>
    </w:p>
    <w:p w14:paraId="7A6A4D26" w14:textId="12CA68CB" w:rsidR="00D17284" w:rsidRPr="00EE5A95" w:rsidDel="0098353B" w:rsidRDefault="00D17284" w:rsidP="0098353B">
      <w:pPr>
        <w:pStyle w:val="ListParagraph"/>
        <w:widowControl w:val="0"/>
        <w:numPr>
          <w:ilvl w:val="3"/>
          <w:numId w:val="146"/>
        </w:numPr>
        <w:autoSpaceDE w:val="0"/>
        <w:autoSpaceDN w:val="0"/>
        <w:spacing w:after="120" w:line="240" w:lineRule="auto"/>
        <w:ind w:left="1792" w:hanging="357"/>
        <w:contextualSpacing w:val="0"/>
        <w:rPr>
          <w:rFonts w:cs="Arial"/>
          <w:sz w:val="20"/>
          <w:szCs w:val="20"/>
        </w:rPr>
      </w:pPr>
      <w:r w:rsidRPr="00EE5A95" w:rsidDel="0098353B">
        <w:rPr>
          <w:rFonts w:cs="Arial"/>
          <w:sz w:val="20"/>
          <w:szCs w:val="20"/>
        </w:rPr>
        <w:t>A</w:t>
      </w:r>
      <w:r w:rsidRPr="00EE5A95" w:rsidDel="0098353B">
        <w:rPr>
          <w:rFonts w:cs="Arial"/>
          <w:spacing w:val="-4"/>
          <w:sz w:val="20"/>
          <w:szCs w:val="20"/>
        </w:rPr>
        <w:t xml:space="preserve"> </w:t>
      </w:r>
      <w:r w:rsidRPr="00EE5A95" w:rsidDel="0098353B">
        <w:rPr>
          <w:rFonts w:cs="Arial"/>
          <w:sz w:val="20"/>
          <w:szCs w:val="20"/>
        </w:rPr>
        <w:t>reduction</w:t>
      </w:r>
      <w:r w:rsidRPr="00EE5A95" w:rsidDel="0098353B">
        <w:rPr>
          <w:rFonts w:cs="Arial"/>
          <w:spacing w:val="-6"/>
          <w:sz w:val="20"/>
          <w:szCs w:val="20"/>
        </w:rPr>
        <w:t xml:space="preserve"> </w:t>
      </w:r>
      <w:r w:rsidRPr="00EE5A95" w:rsidDel="0098353B">
        <w:rPr>
          <w:rFonts w:cs="Arial"/>
          <w:sz w:val="20"/>
          <w:szCs w:val="20"/>
        </w:rPr>
        <w:t>has</w:t>
      </w:r>
      <w:r w:rsidRPr="00EE5A95" w:rsidDel="0098353B">
        <w:rPr>
          <w:rFonts w:cs="Arial"/>
          <w:spacing w:val="-6"/>
          <w:sz w:val="20"/>
          <w:szCs w:val="20"/>
        </w:rPr>
        <w:t xml:space="preserve"> </w:t>
      </w:r>
      <w:r w:rsidRPr="00EE5A95" w:rsidDel="0098353B">
        <w:rPr>
          <w:rFonts w:cs="Arial"/>
          <w:sz w:val="20"/>
          <w:szCs w:val="20"/>
        </w:rPr>
        <w:t>been</w:t>
      </w:r>
      <w:r w:rsidRPr="00EE5A95" w:rsidDel="0098353B">
        <w:rPr>
          <w:rFonts w:cs="Arial"/>
          <w:spacing w:val="-6"/>
          <w:sz w:val="20"/>
          <w:szCs w:val="20"/>
        </w:rPr>
        <w:t xml:space="preserve"> </w:t>
      </w:r>
      <w:r w:rsidRPr="00EE5A95" w:rsidDel="0098353B">
        <w:rPr>
          <w:rFonts w:cs="Arial"/>
          <w:sz w:val="20"/>
          <w:szCs w:val="20"/>
        </w:rPr>
        <w:t>made</w:t>
      </w:r>
      <w:r w:rsidRPr="00EE5A95" w:rsidDel="0098353B">
        <w:rPr>
          <w:rFonts w:cs="Arial"/>
          <w:spacing w:val="-4"/>
          <w:sz w:val="20"/>
          <w:szCs w:val="20"/>
        </w:rPr>
        <w:t xml:space="preserve"> </w:t>
      </w:r>
      <w:r w:rsidRPr="00EE5A95" w:rsidDel="0098353B">
        <w:rPr>
          <w:rFonts w:cs="Arial"/>
          <w:sz w:val="20"/>
          <w:szCs w:val="20"/>
        </w:rPr>
        <w:t>to</w:t>
      </w:r>
      <w:r w:rsidRPr="00EE5A95" w:rsidDel="0098353B">
        <w:rPr>
          <w:rFonts w:cs="Arial"/>
          <w:spacing w:val="-4"/>
          <w:sz w:val="20"/>
          <w:szCs w:val="20"/>
        </w:rPr>
        <w:t xml:space="preserve"> </w:t>
      </w:r>
      <w:r w:rsidRPr="00EE5A95" w:rsidDel="0098353B">
        <w:rPr>
          <w:rFonts w:cs="Arial"/>
          <w:sz w:val="20"/>
          <w:szCs w:val="20"/>
        </w:rPr>
        <w:t>the</w:t>
      </w:r>
      <w:r w:rsidRPr="00EE5A95" w:rsidDel="0098353B">
        <w:rPr>
          <w:rFonts w:cs="Arial"/>
          <w:spacing w:val="-4"/>
          <w:sz w:val="20"/>
          <w:szCs w:val="20"/>
        </w:rPr>
        <w:t xml:space="preserve"> </w:t>
      </w:r>
      <w:r w:rsidRPr="00EE5A95" w:rsidDel="0098353B">
        <w:rPr>
          <w:rFonts w:cs="Arial"/>
          <w:sz w:val="20"/>
          <w:szCs w:val="20"/>
        </w:rPr>
        <w:t>Resident</w:t>
      </w:r>
      <w:r w:rsidRPr="00EE5A95" w:rsidDel="0098353B">
        <w:rPr>
          <w:rFonts w:cs="Arial"/>
          <w:spacing w:val="-7"/>
          <w:sz w:val="20"/>
          <w:szCs w:val="20"/>
        </w:rPr>
        <w:t xml:space="preserve"> </w:t>
      </w:r>
      <w:r w:rsidRPr="00EE5A95" w:rsidDel="0098353B">
        <w:rPr>
          <w:rFonts w:cs="Arial"/>
          <w:sz w:val="20"/>
          <w:szCs w:val="20"/>
        </w:rPr>
        <w:t>Permit</w:t>
      </w:r>
      <w:r w:rsidRPr="00EE5A95" w:rsidDel="0098353B">
        <w:rPr>
          <w:rFonts w:cs="Arial"/>
          <w:spacing w:val="-3"/>
          <w:sz w:val="20"/>
          <w:szCs w:val="20"/>
        </w:rPr>
        <w:t xml:space="preserve"> </w:t>
      </w:r>
      <w:r w:rsidRPr="00EE5A95" w:rsidDel="0098353B">
        <w:rPr>
          <w:rFonts w:cs="Arial"/>
          <w:sz w:val="20"/>
          <w:szCs w:val="20"/>
        </w:rPr>
        <w:t>Fee</w:t>
      </w:r>
      <w:r w:rsidRPr="00EE5A95" w:rsidDel="0098353B">
        <w:rPr>
          <w:rFonts w:cs="Arial"/>
          <w:spacing w:val="-3"/>
          <w:sz w:val="20"/>
          <w:szCs w:val="20"/>
        </w:rPr>
        <w:t xml:space="preserve"> </w:t>
      </w:r>
      <w:r w:rsidRPr="00EE5A95" w:rsidDel="0098353B">
        <w:rPr>
          <w:rFonts w:cs="Arial"/>
          <w:sz w:val="20"/>
          <w:szCs w:val="20"/>
        </w:rPr>
        <w:t>charged for</w:t>
      </w:r>
      <w:r w:rsidRPr="00EE5A95" w:rsidDel="0098353B">
        <w:rPr>
          <w:rFonts w:cs="Arial"/>
          <w:spacing w:val="-3"/>
          <w:sz w:val="20"/>
          <w:szCs w:val="20"/>
        </w:rPr>
        <w:t xml:space="preserve"> </w:t>
      </w:r>
      <w:r w:rsidRPr="00EE5A95" w:rsidDel="0098353B">
        <w:rPr>
          <w:rFonts w:cs="Arial"/>
          <w:sz w:val="20"/>
          <w:szCs w:val="20"/>
        </w:rPr>
        <w:t>the</w:t>
      </w:r>
      <w:r w:rsidRPr="00EE5A95" w:rsidDel="0098353B">
        <w:rPr>
          <w:rFonts w:cs="Arial"/>
          <w:spacing w:val="-5"/>
          <w:sz w:val="20"/>
          <w:szCs w:val="20"/>
        </w:rPr>
        <w:t xml:space="preserve"> </w:t>
      </w:r>
      <w:r w:rsidRPr="00EE5A95" w:rsidDel="0098353B">
        <w:rPr>
          <w:rFonts w:cs="Arial"/>
          <w:sz w:val="20"/>
          <w:szCs w:val="20"/>
        </w:rPr>
        <w:t>First</w:t>
      </w:r>
      <w:r w:rsidRPr="00EE5A95" w:rsidDel="0098353B">
        <w:rPr>
          <w:rFonts w:cs="Arial"/>
          <w:spacing w:val="-3"/>
          <w:sz w:val="20"/>
          <w:szCs w:val="20"/>
        </w:rPr>
        <w:t xml:space="preserve"> </w:t>
      </w:r>
      <w:r w:rsidRPr="00EE5A95" w:rsidDel="0098353B">
        <w:rPr>
          <w:rFonts w:cs="Arial"/>
          <w:sz w:val="20"/>
          <w:szCs w:val="20"/>
        </w:rPr>
        <w:t>Resident</w:t>
      </w:r>
      <w:r w:rsidRPr="00EE5A95" w:rsidDel="0098353B">
        <w:rPr>
          <w:rFonts w:cs="Arial"/>
          <w:spacing w:val="-3"/>
          <w:sz w:val="20"/>
          <w:szCs w:val="20"/>
        </w:rPr>
        <w:t xml:space="preserve"> </w:t>
      </w:r>
      <w:r w:rsidRPr="00EE5A95" w:rsidDel="0098353B">
        <w:rPr>
          <w:rFonts w:cs="Arial"/>
          <w:sz w:val="20"/>
          <w:szCs w:val="20"/>
        </w:rPr>
        <w:t>Permit</w:t>
      </w:r>
      <w:r w:rsidRPr="00EE5A95" w:rsidDel="0098353B">
        <w:rPr>
          <w:rFonts w:cs="Arial"/>
          <w:spacing w:val="-3"/>
          <w:sz w:val="20"/>
          <w:szCs w:val="20"/>
        </w:rPr>
        <w:t xml:space="preserve"> </w:t>
      </w:r>
      <w:r w:rsidRPr="00EE5A95" w:rsidDel="0098353B">
        <w:rPr>
          <w:rFonts w:cs="Arial"/>
          <w:sz w:val="20"/>
          <w:szCs w:val="20"/>
        </w:rPr>
        <w:t>pursuant</w:t>
      </w:r>
      <w:r w:rsidRPr="00EE5A95" w:rsidDel="0098353B">
        <w:rPr>
          <w:rFonts w:cs="Arial"/>
          <w:spacing w:val="-3"/>
          <w:sz w:val="20"/>
          <w:szCs w:val="20"/>
        </w:rPr>
        <w:t xml:space="preserve"> </w:t>
      </w:r>
      <w:r w:rsidRPr="00EE5A95" w:rsidDel="0098353B">
        <w:rPr>
          <w:rFonts w:cs="Arial"/>
          <w:sz w:val="20"/>
          <w:szCs w:val="20"/>
        </w:rPr>
        <w:t>to</w:t>
      </w:r>
      <w:r w:rsidRPr="00EE5A95" w:rsidDel="0098353B">
        <w:rPr>
          <w:rFonts w:cs="Arial"/>
          <w:spacing w:val="-3"/>
          <w:sz w:val="20"/>
          <w:szCs w:val="20"/>
        </w:rPr>
        <w:t xml:space="preserve"> </w:t>
      </w:r>
      <w:r w:rsidRPr="00EE5A95" w:rsidDel="0098353B">
        <w:rPr>
          <w:rFonts w:cs="Arial"/>
          <w:sz w:val="20"/>
          <w:szCs w:val="20"/>
        </w:rPr>
        <w:t>sub-paragraph</w:t>
      </w:r>
      <w:r w:rsidRPr="00EE5A95" w:rsidDel="0098353B">
        <w:rPr>
          <w:rFonts w:cs="Arial"/>
          <w:spacing w:val="-3"/>
          <w:sz w:val="20"/>
          <w:szCs w:val="20"/>
        </w:rPr>
        <w:t xml:space="preserve"> </w:t>
      </w:r>
      <w:r w:rsidRPr="00EE5A95" w:rsidDel="0098353B">
        <w:rPr>
          <w:rFonts w:cs="Arial"/>
          <w:sz w:val="20"/>
          <w:szCs w:val="20"/>
        </w:rPr>
        <w:t>(a),</w:t>
      </w:r>
      <w:r w:rsidRPr="00EE5A95" w:rsidDel="0098353B">
        <w:rPr>
          <w:rFonts w:cs="Arial"/>
          <w:spacing w:val="-6"/>
          <w:sz w:val="20"/>
          <w:szCs w:val="20"/>
        </w:rPr>
        <w:t xml:space="preserve"> </w:t>
      </w:r>
      <w:r w:rsidRPr="00EE5A95" w:rsidDel="0098353B">
        <w:rPr>
          <w:rFonts w:cs="Arial"/>
          <w:sz w:val="20"/>
          <w:szCs w:val="20"/>
        </w:rPr>
        <w:t>and</w:t>
      </w:r>
    </w:p>
    <w:p w14:paraId="43623429" w14:textId="643CEAE6" w:rsidR="00D17284" w:rsidRPr="00EE5A95" w:rsidDel="0098353B" w:rsidRDefault="00D17284" w:rsidP="0098353B">
      <w:pPr>
        <w:pStyle w:val="ListParagraph"/>
        <w:widowControl w:val="0"/>
        <w:numPr>
          <w:ilvl w:val="3"/>
          <w:numId w:val="146"/>
        </w:numPr>
        <w:autoSpaceDE w:val="0"/>
        <w:autoSpaceDN w:val="0"/>
        <w:spacing w:after="120" w:line="240" w:lineRule="auto"/>
        <w:ind w:left="1792" w:hanging="357"/>
        <w:contextualSpacing w:val="0"/>
        <w:rPr>
          <w:rFonts w:cs="Arial"/>
          <w:sz w:val="20"/>
          <w:szCs w:val="20"/>
        </w:rPr>
      </w:pPr>
      <w:r w:rsidRPr="00EE5A95" w:rsidDel="0098353B">
        <w:rPr>
          <w:rFonts w:cs="Arial"/>
          <w:sz w:val="20"/>
          <w:szCs w:val="20"/>
        </w:rPr>
        <w:t>No</w:t>
      </w:r>
      <w:r w:rsidRPr="00EE5A95" w:rsidDel="0098353B">
        <w:rPr>
          <w:rFonts w:cs="Arial"/>
          <w:spacing w:val="-3"/>
          <w:sz w:val="20"/>
          <w:szCs w:val="20"/>
        </w:rPr>
        <w:t xml:space="preserve"> </w:t>
      </w:r>
      <w:r w:rsidRPr="00EE5A95" w:rsidDel="0098353B">
        <w:rPr>
          <w:rFonts w:cs="Arial"/>
          <w:sz w:val="20"/>
          <w:szCs w:val="20"/>
        </w:rPr>
        <w:t>reduction</w:t>
      </w:r>
      <w:r w:rsidRPr="00EE5A95" w:rsidDel="0098353B">
        <w:rPr>
          <w:rFonts w:cs="Arial"/>
          <w:spacing w:val="-5"/>
          <w:sz w:val="20"/>
          <w:szCs w:val="20"/>
        </w:rPr>
        <w:t xml:space="preserve"> </w:t>
      </w:r>
      <w:r w:rsidRPr="00EE5A95" w:rsidDel="0098353B">
        <w:rPr>
          <w:rFonts w:cs="Arial"/>
          <w:sz w:val="20"/>
          <w:szCs w:val="20"/>
        </w:rPr>
        <w:t>has</w:t>
      </w:r>
      <w:r w:rsidRPr="00EE5A95" w:rsidDel="0098353B">
        <w:rPr>
          <w:rFonts w:cs="Arial"/>
          <w:spacing w:val="-5"/>
          <w:sz w:val="20"/>
          <w:szCs w:val="20"/>
        </w:rPr>
        <w:t xml:space="preserve"> </w:t>
      </w:r>
      <w:r w:rsidRPr="00EE5A95" w:rsidDel="0098353B">
        <w:rPr>
          <w:rFonts w:cs="Arial"/>
          <w:sz w:val="20"/>
          <w:szCs w:val="20"/>
        </w:rPr>
        <w:t>been</w:t>
      </w:r>
      <w:r w:rsidRPr="00EE5A95" w:rsidDel="0098353B">
        <w:rPr>
          <w:rFonts w:cs="Arial"/>
          <w:spacing w:val="-5"/>
          <w:sz w:val="20"/>
          <w:szCs w:val="20"/>
        </w:rPr>
        <w:t xml:space="preserve"> </w:t>
      </w:r>
      <w:r w:rsidRPr="00EE5A95" w:rsidDel="0098353B">
        <w:rPr>
          <w:rFonts w:cs="Arial"/>
          <w:sz w:val="20"/>
          <w:szCs w:val="20"/>
        </w:rPr>
        <w:t>made</w:t>
      </w:r>
      <w:r w:rsidRPr="00EE5A95" w:rsidDel="0098353B">
        <w:rPr>
          <w:rFonts w:cs="Arial"/>
          <w:spacing w:val="-3"/>
          <w:sz w:val="20"/>
          <w:szCs w:val="20"/>
        </w:rPr>
        <w:t xml:space="preserve"> </w:t>
      </w:r>
      <w:r w:rsidRPr="00EE5A95" w:rsidDel="0098353B">
        <w:rPr>
          <w:rFonts w:cs="Arial"/>
          <w:sz w:val="20"/>
          <w:szCs w:val="20"/>
        </w:rPr>
        <w:t>to</w:t>
      </w:r>
      <w:r w:rsidRPr="00EE5A95" w:rsidDel="0098353B">
        <w:rPr>
          <w:rFonts w:cs="Arial"/>
          <w:spacing w:val="-3"/>
          <w:sz w:val="20"/>
          <w:szCs w:val="20"/>
        </w:rPr>
        <w:t xml:space="preserve"> </w:t>
      </w:r>
      <w:r w:rsidRPr="00EE5A95" w:rsidDel="0098353B">
        <w:rPr>
          <w:rFonts w:cs="Arial"/>
          <w:sz w:val="20"/>
          <w:szCs w:val="20"/>
        </w:rPr>
        <w:t>the</w:t>
      </w:r>
      <w:r w:rsidRPr="00EE5A95" w:rsidDel="0098353B">
        <w:rPr>
          <w:rFonts w:cs="Arial"/>
          <w:spacing w:val="-3"/>
          <w:sz w:val="20"/>
          <w:szCs w:val="20"/>
        </w:rPr>
        <w:t xml:space="preserve"> </w:t>
      </w:r>
      <w:r w:rsidRPr="00EE5A95" w:rsidDel="0098353B">
        <w:rPr>
          <w:rFonts w:cs="Arial"/>
          <w:sz w:val="20"/>
          <w:szCs w:val="20"/>
        </w:rPr>
        <w:t>Resident</w:t>
      </w:r>
      <w:r w:rsidRPr="00EE5A95" w:rsidDel="0098353B">
        <w:rPr>
          <w:rFonts w:cs="Arial"/>
          <w:spacing w:val="-5"/>
          <w:sz w:val="20"/>
          <w:szCs w:val="20"/>
        </w:rPr>
        <w:t xml:space="preserve"> </w:t>
      </w:r>
      <w:r w:rsidRPr="00EE5A95" w:rsidDel="0098353B">
        <w:rPr>
          <w:rFonts w:cs="Arial"/>
          <w:sz w:val="20"/>
          <w:szCs w:val="20"/>
        </w:rPr>
        <w:t>Permit</w:t>
      </w:r>
      <w:r w:rsidRPr="00EE5A95" w:rsidDel="0098353B">
        <w:rPr>
          <w:rFonts w:cs="Arial"/>
          <w:spacing w:val="-3"/>
          <w:sz w:val="20"/>
          <w:szCs w:val="20"/>
        </w:rPr>
        <w:t xml:space="preserve"> </w:t>
      </w:r>
      <w:r w:rsidRPr="00EE5A95" w:rsidDel="0098353B">
        <w:rPr>
          <w:rFonts w:cs="Arial"/>
          <w:sz w:val="20"/>
          <w:szCs w:val="20"/>
        </w:rPr>
        <w:t>Fee</w:t>
      </w:r>
      <w:r w:rsidRPr="00EE5A95" w:rsidDel="0098353B">
        <w:rPr>
          <w:rFonts w:cs="Arial"/>
          <w:spacing w:val="-3"/>
          <w:sz w:val="20"/>
          <w:szCs w:val="20"/>
        </w:rPr>
        <w:t xml:space="preserve"> </w:t>
      </w:r>
      <w:r w:rsidRPr="00EE5A95" w:rsidDel="0098353B">
        <w:rPr>
          <w:rFonts w:cs="Arial"/>
          <w:sz w:val="20"/>
          <w:szCs w:val="20"/>
        </w:rPr>
        <w:t>charged for the second Resident Permit pursuant to sub-paragraph (b);</w:t>
      </w:r>
      <w:r w:rsidR="00694E02" w:rsidRPr="00EE5A95" w:rsidDel="0098353B">
        <w:rPr>
          <w:rFonts w:cs="Arial"/>
          <w:sz w:val="20"/>
          <w:szCs w:val="20"/>
        </w:rPr>
        <w:t xml:space="preserve"> </w:t>
      </w:r>
      <w:r w:rsidRPr="00EE5A95" w:rsidDel="0098353B">
        <w:rPr>
          <w:rFonts w:cs="Arial"/>
          <w:sz w:val="20"/>
          <w:szCs w:val="20"/>
        </w:rPr>
        <w:t>be</w:t>
      </w:r>
      <w:r w:rsidR="000E7134" w:rsidRPr="00EE5A95" w:rsidDel="0098353B">
        <w:rPr>
          <w:rFonts w:cs="Arial"/>
          <w:sz w:val="20"/>
          <w:szCs w:val="20"/>
        </w:rPr>
        <w:t xml:space="preserve"> </w:t>
      </w:r>
      <w:r w:rsidR="00E57513" w:rsidRPr="00EE5A95" w:rsidDel="0098353B">
        <w:rPr>
          <w:rFonts w:cs="Arial"/>
          <w:sz w:val="20"/>
          <w:szCs w:val="20"/>
        </w:rPr>
        <w:t>as described in Column 3 of Schedule 4</w:t>
      </w:r>
      <w:r w:rsidRPr="00EE5A95" w:rsidDel="0098353B">
        <w:rPr>
          <w:rFonts w:cs="Arial"/>
          <w:sz w:val="20"/>
          <w:szCs w:val="20"/>
        </w:rPr>
        <w:t>;</w:t>
      </w:r>
      <w:r w:rsidRPr="00EE5A95" w:rsidDel="0098353B">
        <w:rPr>
          <w:rFonts w:cs="Arial"/>
          <w:spacing w:val="-6"/>
          <w:sz w:val="20"/>
          <w:szCs w:val="20"/>
        </w:rPr>
        <w:t xml:space="preserve"> </w:t>
      </w:r>
      <w:r w:rsidRPr="00EE5A95" w:rsidDel="0098353B">
        <w:rPr>
          <w:rFonts w:cs="Arial"/>
          <w:spacing w:val="-5"/>
          <w:sz w:val="20"/>
          <w:szCs w:val="20"/>
        </w:rPr>
        <w:t>or</w:t>
      </w:r>
    </w:p>
    <w:p w14:paraId="2977F372" w14:textId="5AF5069F" w:rsidR="00D17284" w:rsidRPr="00EE5A95" w:rsidDel="0098353B" w:rsidRDefault="00D17284" w:rsidP="0098353B">
      <w:pPr>
        <w:pStyle w:val="ListParagraph"/>
        <w:widowControl w:val="0"/>
        <w:numPr>
          <w:ilvl w:val="2"/>
          <w:numId w:val="146"/>
        </w:numPr>
        <w:tabs>
          <w:tab w:val="left" w:pos="3204"/>
        </w:tabs>
        <w:autoSpaceDE w:val="0"/>
        <w:autoSpaceDN w:val="0"/>
        <w:spacing w:after="120" w:line="240" w:lineRule="auto"/>
        <w:ind w:left="1434" w:hanging="357"/>
        <w:contextualSpacing w:val="0"/>
        <w:rPr>
          <w:rFonts w:cs="Arial"/>
          <w:sz w:val="20"/>
          <w:szCs w:val="20"/>
        </w:rPr>
      </w:pPr>
      <w:r w:rsidRPr="00EE5A95" w:rsidDel="0098353B">
        <w:rPr>
          <w:rFonts w:cs="Arial"/>
          <w:sz w:val="20"/>
          <w:szCs w:val="20"/>
        </w:rPr>
        <w:t>If</w:t>
      </w:r>
      <w:r w:rsidRPr="00EE5A95" w:rsidDel="0098353B">
        <w:rPr>
          <w:rFonts w:cs="Arial"/>
          <w:spacing w:val="-4"/>
          <w:sz w:val="20"/>
          <w:szCs w:val="20"/>
        </w:rPr>
        <w:t xml:space="preserve"> </w:t>
      </w:r>
      <w:r w:rsidRPr="00EE5A95" w:rsidDel="0098353B">
        <w:rPr>
          <w:rFonts w:cs="Arial"/>
          <w:sz w:val="20"/>
          <w:szCs w:val="20"/>
        </w:rPr>
        <w:t>a</w:t>
      </w:r>
      <w:r w:rsidRPr="00EE5A95" w:rsidDel="0098353B">
        <w:rPr>
          <w:rFonts w:cs="Arial"/>
          <w:spacing w:val="-2"/>
          <w:sz w:val="20"/>
          <w:szCs w:val="20"/>
        </w:rPr>
        <w:t xml:space="preserve"> </w:t>
      </w:r>
      <w:r w:rsidRPr="00EE5A95" w:rsidDel="0098353B">
        <w:rPr>
          <w:rFonts w:cs="Arial"/>
          <w:sz w:val="20"/>
          <w:szCs w:val="20"/>
        </w:rPr>
        <w:t>reduction</w:t>
      </w:r>
      <w:r w:rsidRPr="00EE5A95" w:rsidDel="0098353B">
        <w:rPr>
          <w:rFonts w:cs="Arial"/>
          <w:spacing w:val="-3"/>
          <w:sz w:val="20"/>
          <w:szCs w:val="20"/>
        </w:rPr>
        <w:t xml:space="preserve"> </w:t>
      </w:r>
      <w:r w:rsidRPr="00EE5A95" w:rsidDel="0098353B">
        <w:rPr>
          <w:rFonts w:cs="Arial"/>
          <w:sz w:val="20"/>
          <w:szCs w:val="20"/>
        </w:rPr>
        <w:t>has</w:t>
      </w:r>
      <w:r w:rsidRPr="00EE5A95" w:rsidDel="0098353B">
        <w:rPr>
          <w:rFonts w:cs="Arial"/>
          <w:spacing w:val="-3"/>
          <w:sz w:val="20"/>
          <w:szCs w:val="20"/>
        </w:rPr>
        <w:t xml:space="preserve"> </w:t>
      </w:r>
      <w:r w:rsidRPr="00EE5A95" w:rsidDel="0098353B">
        <w:rPr>
          <w:rFonts w:cs="Arial"/>
          <w:sz w:val="20"/>
          <w:szCs w:val="20"/>
        </w:rPr>
        <w:t>been</w:t>
      </w:r>
      <w:r w:rsidRPr="00EE5A95" w:rsidDel="0098353B">
        <w:rPr>
          <w:rFonts w:cs="Arial"/>
          <w:spacing w:val="-5"/>
          <w:sz w:val="20"/>
          <w:szCs w:val="20"/>
        </w:rPr>
        <w:t xml:space="preserve"> </w:t>
      </w:r>
      <w:r w:rsidRPr="00EE5A95" w:rsidDel="0098353B">
        <w:rPr>
          <w:rFonts w:cs="Arial"/>
          <w:sz w:val="20"/>
          <w:szCs w:val="20"/>
        </w:rPr>
        <w:t>made</w:t>
      </w:r>
      <w:r w:rsidRPr="00EE5A95" w:rsidDel="0098353B">
        <w:rPr>
          <w:rFonts w:cs="Arial"/>
          <w:spacing w:val="-3"/>
          <w:sz w:val="20"/>
          <w:szCs w:val="20"/>
        </w:rPr>
        <w:t xml:space="preserve"> </w:t>
      </w:r>
      <w:r w:rsidRPr="00EE5A95" w:rsidDel="0098353B">
        <w:rPr>
          <w:rFonts w:cs="Arial"/>
          <w:sz w:val="20"/>
          <w:szCs w:val="20"/>
        </w:rPr>
        <w:t>to</w:t>
      </w:r>
      <w:r w:rsidRPr="00EE5A95" w:rsidDel="0098353B">
        <w:rPr>
          <w:rFonts w:cs="Arial"/>
          <w:spacing w:val="-3"/>
          <w:sz w:val="20"/>
          <w:szCs w:val="20"/>
        </w:rPr>
        <w:t xml:space="preserve"> </w:t>
      </w:r>
      <w:r w:rsidRPr="00EE5A95" w:rsidDel="0098353B">
        <w:rPr>
          <w:rFonts w:cs="Arial"/>
          <w:sz w:val="20"/>
          <w:szCs w:val="20"/>
        </w:rPr>
        <w:t>the</w:t>
      </w:r>
      <w:r w:rsidRPr="00EE5A95" w:rsidDel="0098353B">
        <w:rPr>
          <w:rFonts w:cs="Arial"/>
          <w:spacing w:val="-3"/>
          <w:sz w:val="20"/>
          <w:szCs w:val="20"/>
        </w:rPr>
        <w:t xml:space="preserve"> </w:t>
      </w:r>
      <w:r w:rsidRPr="00EE5A95" w:rsidDel="0098353B">
        <w:rPr>
          <w:rFonts w:cs="Arial"/>
          <w:sz w:val="20"/>
          <w:szCs w:val="20"/>
        </w:rPr>
        <w:t>Resident</w:t>
      </w:r>
      <w:r w:rsidRPr="00EE5A95" w:rsidDel="0098353B">
        <w:rPr>
          <w:rFonts w:cs="Arial"/>
          <w:spacing w:val="-5"/>
          <w:sz w:val="20"/>
          <w:szCs w:val="20"/>
        </w:rPr>
        <w:t xml:space="preserve"> </w:t>
      </w:r>
      <w:r w:rsidRPr="00EE5A95" w:rsidDel="0098353B">
        <w:rPr>
          <w:rFonts w:cs="Arial"/>
          <w:sz w:val="20"/>
          <w:szCs w:val="20"/>
        </w:rPr>
        <w:t>Permit</w:t>
      </w:r>
      <w:r w:rsidRPr="00EE5A95" w:rsidDel="0098353B">
        <w:rPr>
          <w:rFonts w:cs="Arial"/>
          <w:spacing w:val="-3"/>
          <w:sz w:val="20"/>
          <w:szCs w:val="20"/>
        </w:rPr>
        <w:t xml:space="preserve"> </w:t>
      </w:r>
      <w:r w:rsidRPr="00EE5A95" w:rsidDel="0098353B">
        <w:rPr>
          <w:rFonts w:cs="Arial"/>
          <w:sz w:val="20"/>
          <w:szCs w:val="20"/>
        </w:rPr>
        <w:t>Fee</w:t>
      </w:r>
      <w:r w:rsidRPr="00EE5A95" w:rsidDel="0098353B">
        <w:rPr>
          <w:rFonts w:cs="Arial"/>
          <w:spacing w:val="-3"/>
          <w:sz w:val="20"/>
          <w:szCs w:val="20"/>
        </w:rPr>
        <w:t xml:space="preserve"> </w:t>
      </w:r>
      <w:r w:rsidRPr="00EE5A95" w:rsidDel="0098353B">
        <w:rPr>
          <w:rFonts w:cs="Arial"/>
          <w:sz w:val="20"/>
          <w:szCs w:val="20"/>
        </w:rPr>
        <w:t>charged</w:t>
      </w:r>
      <w:r w:rsidRPr="00EE5A95" w:rsidDel="0098353B">
        <w:rPr>
          <w:rFonts w:cs="Arial"/>
          <w:spacing w:val="-3"/>
          <w:sz w:val="20"/>
          <w:szCs w:val="20"/>
        </w:rPr>
        <w:t xml:space="preserve"> </w:t>
      </w:r>
      <w:r w:rsidRPr="00EE5A95" w:rsidDel="0098353B">
        <w:rPr>
          <w:rFonts w:cs="Arial"/>
          <w:spacing w:val="-4"/>
          <w:sz w:val="20"/>
          <w:szCs w:val="20"/>
        </w:rPr>
        <w:t>for:</w:t>
      </w:r>
    </w:p>
    <w:p w14:paraId="79C31B20" w14:textId="42E524E4" w:rsidR="00D17284" w:rsidRPr="00EE5A95" w:rsidDel="0098353B" w:rsidRDefault="00D17284" w:rsidP="0098353B">
      <w:pPr>
        <w:pStyle w:val="ListParagraph"/>
        <w:widowControl w:val="0"/>
        <w:numPr>
          <w:ilvl w:val="3"/>
          <w:numId w:val="146"/>
        </w:numPr>
        <w:autoSpaceDE w:val="0"/>
        <w:autoSpaceDN w:val="0"/>
        <w:spacing w:after="120" w:line="240" w:lineRule="auto"/>
        <w:ind w:left="1792" w:hanging="357"/>
        <w:contextualSpacing w:val="0"/>
        <w:rPr>
          <w:rFonts w:cs="Arial"/>
          <w:sz w:val="20"/>
          <w:szCs w:val="20"/>
        </w:rPr>
      </w:pPr>
      <w:r w:rsidRPr="00EE5A95" w:rsidDel="0098353B">
        <w:rPr>
          <w:rFonts w:cs="Arial"/>
          <w:sz w:val="20"/>
          <w:szCs w:val="20"/>
        </w:rPr>
        <w:t>The</w:t>
      </w:r>
      <w:r w:rsidRPr="00EE5A95" w:rsidDel="0098353B">
        <w:rPr>
          <w:rFonts w:cs="Arial"/>
          <w:spacing w:val="-4"/>
          <w:sz w:val="20"/>
          <w:szCs w:val="20"/>
        </w:rPr>
        <w:t xml:space="preserve"> </w:t>
      </w:r>
      <w:r w:rsidRPr="00EE5A95" w:rsidDel="0098353B">
        <w:rPr>
          <w:rFonts w:cs="Arial"/>
          <w:sz w:val="20"/>
          <w:szCs w:val="20"/>
        </w:rPr>
        <w:t>first</w:t>
      </w:r>
      <w:r w:rsidRPr="00EE5A95" w:rsidDel="0098353B">
        <w:rPr>
          <w:rFonts w:cs="Arial"/>
          <w:spacing w:val="-3"/>
          <w:sz w:val="20"/>
          <w:szCs w:val="20"/>
        </w:rPr>
        <w:t xml:space="preserve"> </w:t>
      </w:r>
      <w:r w:rsidRPr="00EE5A95" w:rsidDel="0098353B">
        <w:rPr>
          <w:rFonts w:cs="Arial"/>
          <w:sz w:val="20"/>
          <w:szCs w:val="20"/>
        </w:rPr>
        <w:t>Resident</w:t>
      </w:r>
      <w:r w:rsidRPr="00EE5A95" w:rsidDel="0098353B">
        <w:rPr>
          <w:rFonts w:cs="Arial"/>
          <w:spacing w:val="-5"/>
          <w:sz w:val="20"/>
          <w:szCs w:val="20"/>
        </w:rPr>
        <w:t xml:space="preserve"> </w:t>
      </w:r>
      <w:r w:rsidRPr="00EE5A95" w:rsidDel="0098353B">
        <w:rPr>
          <w:rFonts w:cs="Arial"/>
          <w:sz w:val="20"/>
          <w:szCs w:val="20"/>
        </w:rPr>
        <w:t>Permit</w:t>
      </w:r>
      <w:r w:rsidRPr="00EE5A95" w:rsidDel="0098353B">
        <w:rPr>
          <w:rFonts w:cs="Arial"/>
          <w:spacing w:val="-3"/>
          <w:sz w:val="20"/>
          <w:szCs w:val="20"/>
        </w:rPr>
        <w:t xml:space="preserve"> </w:t>
      </w:r>
      <w:r w:rsidRPr="00EE5A95" w:rsidDel="0098353B">
        <w:rPr>
          <w:rFonts w:cs="Arial"/>
          <w:sz w:val="20"/>
          <w:szCs w:val="20"/>
        </w:rPr>
        <w:t>pursuant</w:t>
      </w:r>
      <w:r w:rsidRPr="00EE5A95" w:rsidDel="0098353B">
        <w:rPr>
          <w:rFonts w:cs="Arial"/>
          <w:spacing w:val="-4"/>
          <w:sz w:val="20"/>
          <w:szCs w:val="20"/>
        </w:rPr>
        <w:t xml:space="preserve"> </w:t>
      </w:r>
      <w:r w:rsidRPr="00EE5A95" w:rsidDel="0098353B">
        <w:rPr>
          <w:rFonts w:cs="Arial"/>
          <w:sz w:val="20"/>
          <w:szCs w:val="20"/>
        </w:rPr>
        <w:t>to</w:t>
      </w:r>
      <w:r w:rsidRPr="00EE5A95" w:rsidDel="0098353B">
        <w:rPr>
          <w:rFonts w:cs="Arial"/>
          <w:spacing w:val="-3"/>
          <w:sz w:val="20"/>
          <w:szCs w:val="20"/>
        </w:rPr>
        <w:t xml:space="preserve"> </w:t>
      </w:r>
      <w:r w:rsidRPr="00EE5A95" w:rsidDel="0098353B">
        <w:rPr>
          <w:rFonts w:cs="Arial"/>
          <w:sz w:val="20"/>
          <w:szCs w:val="20"/>
        </w:rPr>
        <w:t>sub-paragraph</w:t>
      </w:r>
      <w:r w:rsidRPr="00EE5A95" w:rsidDel="0098353B">
        <w:rPr>
          <w:rFonts w:cs="Arial"/>
          <w:spacing w:val="-5"/>
          <w:sz w:val="20"/>
          <w:szCs w:val="20"/>
        </w:rPr>
        <w:t xml:space="preserve"> </w:t>
      </w:r>
      <w:r w:rsidRPr="00EE5A95" w:rsidDel="0098353B">
        <w:rPr>
          <w:rFonts w:cs="Arial"/>
          <w:sz w:val="20"/>
          <w:szCs w:val="20"/>
        </w:rPr>
        <w:t>(a);</w:t>
      </w:r>
      <w:r w:rsidRPr="00EE5A95" w:rsidDel="0098353B">
        <w:rPr>
          <w:rFonts w:cs="Arial"/>
          <w:spacing w:val="-3"/>
          <w:sz w:val="20"/>
          <w:szCs w:val="20"/>
        </w:rPr>
        <w:t xml:space="preserve"> </w:t>
      </w:r>
      <w:r w:rsidRPr="00EE5A95" w:rsidDel="0098353B">
        <w:rPr>
          <w:rFonts w:cs="Arial"/>
          <w:spacing w:val="-5"/>
          <w:sz w:val="20"/>
          <w:szCs w:val="20"/>
        </w:rPr>
        <w:t>and</w:t>
      </w:r>
    </w:p>
    <w:p w14:paraId="4CF49C1A" w14:textId="13229D70" w:rsidR="00D17284" w:rsidRPr="00EE5A95" w:rsidDel="0098353B" w:rsidRDefault="00D17284" w:rsidP="0098353B">
      <w:pPr>
        <w:pStyle w:val="ListParagraph"/>
        <w:widowControl w:val="0"/>
        <w:numPr>
          <w:ilvl w:val="3"/>
          <w:numId w:val="146"/>
        </w:numPr>
        <w:autoSpaceDE w:val="0"/>
        <w:autoSpaceDN w:val="0"/>
        <w:spacing w:after="120" w:line="240" w:lineRule="auto"/>
        <w:ind w:left="1792" w:hanging="357"/>
        <w:contextualSpacing w:val="0"/>
        <w:rPr>
          <w:rFonts w:cs="Arial"/>
          <w:b/>
          <w:sz w:val="20"/>
          <w:szCs w:val="20"/>
        </w:rPr>
      </w:pPr>
      <w:r w:rsidRPr="00EE5A95" w:rsidDel="0098353B">
        <w:rPr>
          <w:rFonts w:cs="Arial"/>
          <w:sz w:val="20"/>
          <w:szCs w:val="20"/>
        </w:rPr>
        <w:t>The</w:t>
      </w:r>
      <w:r w:rsidRPr="00EE5A95" w:rsidDel="0098353B">
        <w:rPr>
          <w:rFonts w:cs="Arial"/>
          <w:spacing w:val="-4"/>
          <w:sz w:val="20"/>
          <w:szCs w:val="20"/>
        </w:rPr>
        <w:t xml:space="preserve"> </w:t>
      </w:r>
      <w:r w:rsidRPr="00EE5A95" w:rsidDel="0098353B">
        <w:rPr>
          <w:rFonts w:cs="Arial"/>
          <w:sz w:val="20"/>
          <w:szCs w:val="20"/>
        </w:rPr>
        <w:t>second</w:t>
      </w:r>
      <w:r w:rsidRPr="00EE5A95" w:rsidDel="0098353B">
        <w:rPr>
          <w:rFonts w:cs="Arial"/>
          <w:spacing w:val="-6"/>
          <w:sz w:val="20"/>
          <w:szCs w:val="20"/>
        </w:rPr>
        <w:t xml:space="preserve"> </w:t>
      </w:r>
      <w:r w:rsidRPr="00EE5A95" w:rsidDel="0098353B">
        <w:rPr>
          <w:rFonts w:cs="Arial"/>
          <w:sz w:val="20"/>
          <w:szCs w:val="20"/>
        </w:rPr>
        <w:t>Resident</w:t>
      </w:r>
      <w:r w:rsidRPr="00EE5A95" w:rsidDel="0098353B">
        <w:rPr>
          <w:rFonts w:cs="Arial"/>
          <w:spacing w:val="-6"/>
          <w:sz w:val="20"/>
          <w:szCs w:val="20"/>
        </w:rPr>
        <w:t xml:space="preserve"> </w:t>
      </w:r>
      <w:r w:rsidRPr="00EE5A95" w:rsidDel="0098353B">
        <w:rPr>
          <w:rFonts w:cs="Arial"/>
          <w:sz w:val="20"/>
          <w:szCs w:val="20"/>
        </w:rPr>
        <w:t>Permit</w:t>
      </w:r>
      <w:r w:rsidRPr="00EE5A95" w:rsidDel="0098353B">
        <w:rPr>
          <w:rFonts w:cs="Arial"/>
          <w:spacing w:val="-6"/>
          <w:sz w:val="20"/>
          <w:szCs w:val="20"/>
        </w:rPr>
        <w:t xml:space="preserve"> </w:t>
      </w:r>
      <w:r w:rsidRPr="00EE5A95" w:rsidDel="0098353B">
        <w:rPr>
          <w:rFonts w:cs="Arial"/>
          <w:sz w:val="20"/>
          <w:szCs w:val="20"/>
        </w:rPr>
        <w:t>pursuant</w:t>
      </w:r>
      <w:r w:rsidRPr="00EE5A95" w:rsidDel="0098353B">
        <w:rPr>
          <w:rFonts w:cs="Arial"/>
          <w:spacing w:val="-6"/>
          <w:sz w:val="20"/>
          <w:szCs w:val="20"/>
        </w:rPr>
        <w:t xml:space="preserve"> </w:t>
      </w:r>
      <w:r w:rsidRPr="00EE5A95" w:rsidDel="0098353B">
        <w:rPr>
          <w:rFonts w:cs="Arial"/>
          <w:sz w:val="20"/>
          <w:szCs w:val="20"/>
        </w:rPr>
        <w:t>to</w:t>
      </w:r>
      <w:r w:rsidRPr="00EE5A95" w:rsidDel="0098353B">
        <w:rPr>
          <w:rFonts w:cs="Arial"/>
          <w:spacing w:val="-3"/>
          <w:sz w:val="20"/>
          <w:szCs w:val="20"/>
        </w:rPr>
        <w:t xml:space="preserve"> </w:t>
      </w:r>
      <w:r w:rsidRPr="00EE5A95" w:rsidDel="0098353B">
        <w:rPr>
          <w:rFonts w:cs="Arial"/>
          <w:sz w:val="20"/>
          <w:szCs w:val="20"/>
        </w:rPr>
        <w:t>sub-paragraph</w:t>
      </w:r>
      <w:r w:rsidRPr="00EE5A95" w:rsidDel="0098353B">
        <w:rPr>
          <w:rFonts w:cs="Arial"/>
          <w:spacing w:val="-4"/>
          <w:sz w:val="20"/>
          <w:szCs w:val="20"/>
        </w:rPr>
        <w:t xml:space="preserve"> </w:t>
      </w:r>
      <w:r w:rsidRPr="00EE5A95" w:rsidDel="0098353B">
        <w:rPr>
          <w:rFonts w:cs="Arial"/>
          <w:sz w:val="20"/>
          <w:szCs w:val="20"/>
        </w:rPr>
        <w:t>(b), b</w:t>
      </w:r>
      <w:r w:rsidR="00FF1289" w:rsidRPr="00EE5A95" w:rsidDel="0098353B">
        <w:rPr>
          <w:rFonts w:cs="Arial"/>
          <w:sz w:val="20"/>
          <w:szCs w:val="20"/>
        </w:rPr>
        <w:t>e</w:t>
      </w:r>
      <w:r w:rsidRPr="00EE5A95" w:rsidDel="0098353B">
        <w:rPr>
          <w:rFonts w:cs="Arial"/>
          <w:sz w:val="20"/>
          <w:szCs w:val="20"/>
        </w:rPr>
        <w:t xml:space="preserve"> </w:t>
      </w:r>
      <w:r w:rsidR="00E57513" w:rsidRPr="00EE5A95" w:rsidDel="0098353B">
        <w:rPr>
          <w:rFonts w:cs="Arial"/>
          <w:sz w:val="20"/>
          <w:szCs w:val="20"/>
        </w:rPr>
        <w:t>as described in Column 3 of Schedule 4</w:t>
      </w:r>
    </w:p>
    <w:p w14:paraId="5F15667D" w14:textId="77777777" w:rsidR="00D17284" w:rsidRPr="00EE5A95" w:rsidRDefault="00D17284" w:rsidP="00EE276C">
      <w:pPr>
        <w:pStyle w:val="ListParagraph"/>
        <w:widowControl w:val="0"/>
        <w:numPr>
          <w:ilvl w:val="0"/>
          <w:numId w:val="146"/>
        </w:numPr>
        <w:autoSpaceDE w:val="0"/>
        <w:autoSpaceDN w:val="0"/>
        <w:spacing w:after="120" w:line="240" w:lineRule="auto"/>
        <w:ind w:left="709" w:firstLine="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respect</w:t>
      </w:r>
      <w:r w:rsidRPr="00EE5A95">
        <w:rPr>
          <w:rFonts w:cs="Arial"/>
          <w:spacing w:val="-2"/>
          <w:sz w:val="20"/>
          <w:szCs w:val="20"/>
        </w:rPr>
        <w:t xml:space="preserve"> </w:t>
      </w:r>
      <w:r w:rsidRPr="00EE5A95">
        <w:rPr>
          <w:rFonts w:cs="Arial"/>
          <w:sz w:val="20"/>
          <w:szCs w:val="20"/>
        </w:rPr>
        <w:t>of</w:t>
      </w:r>
      <w:r w:rsidRPr="00EE5A95">
        <w:rPr>
          <w:rFonts w:cs="Arial"/>
          <w:spacing w:val="-2"/>
          <w:sz w:val="20"/>
          <w:szCs w:val="20"/>
        </w:rPr>
        <w:t xml:space="preserve"> </w:t>
      </w:r>
      <w:r w:rsidRPr="00EE5A95">
        <w:rPr>
          <w:rFonts w:cs="Arial"/>
          <w:sz w:val="20"/>
          <w:szCs w:val="20"/>
        </w:rPr>
        <w:t>Business</w:t>
      </w:r>
      <w:r w:rsidRPr="00EE5A95">
        <w:rPr>
          <w:rFonts w:cs="Arial"/>
          <w:spacing w:val="-5"/>
          <w:sz w:val="20"/>
          <w:szCs w:val="20"/>
        </w:rPr>
        <w:t xml:space="preserve"> </w:t>
      </w:r>
      <w:r w:rsidRPr="00EE5A95">
        <w:rPr>
          <w:rFonts w:cs="Arial"/>
          <w:sz w:val="20"/>
          <w:szCs w:val="20"/>
        </w:rPr>
        <w:t>Permits,</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Low</w:t>
      </w:r>
      <w:r w:rsidRPr="00EE5A95">
        <w:rPr>
          <w:rFonts w:cs="Arial"/>
          <w:spacing w:val="-5"/>
          <w:sz w:val="20"/>
          <w:szCs w:val="20"/>
        </w:rPr>
        <w:t xml:space="preserve"> </w:t>
      </w:r>
      <w:r w:rsidRPr="00EE5A95">
        <w:rPr>
          <w:rFonts w:cs="Arial"/>
          <w:sz w:val="20"/>
          <w:szCs w:val="20"/>
        </w:rPr>
        <w:t>Emissions</w:t>
      </w:r>
      <w:r w:rsidRPr="00EE5A95">
        <w:rPr>
          <w:rFonts w:cs="Arial"/>
          <w:spacing w:val="-2"/>
          <w:sz w:val="20"/>
          <w:szCs w:val="20"/>
        </w:rPr>
        <w:t xml:space="preserve"> </w:t>
      </w:r>
      <w:r w:rsidRPr="00EE5A95">
        <w:rPr>
          <w:rFonts w:cs="Arial"/>
          <w:sz w:val="20"/>
          <w:szCs w:val="20"/>
        </w:rPr>
        <w:t>Discount</w:t>
      </w:r>
      <w:r w:rsidRPr="00EE5A95">
        <w:rPr>
          <w:rFonts w:cs="Arial"/>
          <w:spacing w:val="-3"/>
          <w:sz w:val="20"/>
          <w:szCs w:val="20"/>
        </w:rPr>
        <w:t xml:space="preserve"> </w:t>
      </w:r>
      <w:r w:rsidRPr="00EE5A95">
        <w:rPr>
          <w:rFonts w:cs="Arial"/>
          <w:sz w:val="20"/>
          <w:szCs w:val="20"/>
        </w:rPr>
        <w:t>shall</w:t>
      </w:r>
      <w:r w:rsidRPr="00EE5A95">
        <w:rPr>
          <w:rFonts w:cs="Arial"/>
          <w:spacing w:val="-3"/>
          <w:sz w:val="20"/>
          <w:szCs w:val="20"/>
        </w:rPr>
        <w:t xml:space="preserve"> </w:t>
      </w:r>
      <w:r w:rsidRPr="00EE5A95">
        <w:rPr>
          <w:rFonts w:cs="Arial"/>
          <w:spacing w:val="-5"/>
          <w:sz w:val="20"/>
          <w:szCs w:val="20"/>
        </w:rPr>
        <w:t>be:</w:t>
      </w:r>
    </w:p>
    <w:p w14:paraId="5309A978" w14:textId="7521CE28" w:rsidR="00D17284" w:rsidRPr="00EE5A95" w:rsidRDefault="00D17284" w:rsidP="00655750">
      <w:pPr>
        <w:pStyle w:val="ListParagraph"/>
        <w:widowControl w:val="0"/>
        <w:numPr>
          <w:ilvl w:val="1"/>
          <w:numId w:val="146"/>
        </w:numPr>
        <w:autoSpaceDE w:val="0"/>
        <w:autoSpaceDN w:val="0"/>
        <w:spacing w:after="120" w:line="240" w:lineRule="auto"/>
        <w:ind w:left="1077" w:hanging="357"/>
        <w:contextualSpacing w:val="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first</w:t>
      </w:r>
      <w:r w:rsidRPr="00EE5A95">
        <w:rPr>
          <w:rFonts w:cs="Arial"/>
          <w:spacing w:val="-5"/>
          <w:sz w:val="20"/>
          <w:szCs w:val="20"/>
        </w:rPr>
        <w:t xml:space="preserve"> </w:t>
      </w:r>
      <w:r w:rsidRPr="00EE5A95">
        <w:rPr>
          <w:rFonts w:cs="Arial"/>
          <w:sz w:val="20"/>
          <w:szCs w:val="20"/>
        </w:rPr>
        <w:t>and</w:t>
      </w:r>
      <w:r w:rsidRPr="00EE5A95">
        <w:rPr>
          <w:rFonts w:cs="Arial"/>
          <w:spacing w:val="-3"/>
          <w:sz w:val="20"/>
          <w:szCs w:val="20"/>
        </w:rPr>
        <w:t xml:space="preserve"> </w:t>
      </w:r>
      <w:r w:rsidRPr="00EE5A95">
        <w:rPr>
          <w:rFonts w:cs="Arial"/>
          <w:sz w:val="20"/>
          <w:szCs w:val="20"/>
        </w:rPr>
        <w:t>second</w:t>
      </w:r>
      <w:r w:rsidRPr="00EE5A95">
        <w:rPr>
          <w:rFonts w:cs="Arial"/>
          <w:spacing w:val="-5"/>
          <w:sz w:val="20"/>
          <w:szCs w:val="20"/>
        </w:rPr>
        <w:t xml:space="preserve"> </w:t>
      </w:r>
      <w:r w:rsidRPr="00EE5A95">
        <w:rPr>
          <w:rFonts w:cs="Arial"/>
          <w:sz w:val="20"/>
          <w:szCs w:val="20"/>
        </w:rPr>
        <w:t>Business</w:t>
      </w:r>
      <w:r w:rsidRPr="00EE5A95">
        <w:rPr>
          <w:rFonts w:cs="Arial"/>
          <w:spacing w:val="-3"/>
          <w:sz w:val="20"/>
          <w:szCs w:val="20"/>
        </w:rPr>
        <w:t xml:space="preserve"> </w:t>
      </w:r>
      <w:r w:rsidRPr="00EE5A95">
        <w:rPr>
          <w:rFonts w:cs="Arial"/>
          <w:sz w:val="20"/>
          <w:szCs w:val="20"/>
        </w:rPr>
        <w:t>Permits</w:t>
      </w:r>
      <w:r w:rsidRPr="00EE5A95">
        <w:rPr>
          <w:rFonts w:cs="Arial"/>
          <w:spacing w:val="-3"/>
          <w:sz w:val="20"/>
          <w:szCs w:val="20"/>
        </w:rPr>
        <w:t xml:space="preserve"> </w:t>
      </w:r>
      <w:r w:rsidRPr="00EE5A95">
        <w:rPr>
          <w:rFonts w:cs="Arial"/>
          <w:sz w:val="20"/>
          <w:szCs w:val="20"/>
        </w:rPr>
        <w:t>issued</w:t>
      </w:r>
      <w:r w:rsidRPr="00EE5A95">
        <w:rPr>
          <w:rFonts w:cs="Arial"/>
          <w:spacing w:val="-3"/>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5"/>
          <w:sz w:val="20"/>
          <w:szCs w:val="20"/>
        </w:rPr>
        <w:t xml:space="preserve"> </w:t>
      </w:r>
      <w:r w:rsidRPr="00EE5A95">
        <w:rPr>
          <w:rFonts w:cs="Arial"/>
          <w:sz w:val="20"/>
          <w:szCs w:val="20"/>
        </w:rPr>
        <w:t xml:space="preserve">an Eligible Property, and to which Low Emissions Discount is applied, </w:t>
      </w:r>
      <w:r w:rsidR="00B00305">
        <w:rPr>
          <w:rFonts w:cs="Arial"/>
          <w:sz w:val="20"/>
          <w:szCs w:val="20"/>
        </w:rPr>
        <w:t xml:space="preserve">an amount equal to the Low (Tier 1-2) </w:t>
      </w:r>
      <w:r w:rsidR="003511DC">
        <w:rPr>
          <w:rFonts w:cs="Arial"/>
          <w:sz w:val="20"/>
          <w:szCs w:val="20"/>
        </w:rPr>
        <w:t xml:space="preserve">Permit Charge which applies to the Parking Place reduced by the </w:t>
      </w:r>
      <w:r w:rsidR="0098353B">
        <w:rPr>
          <w:rFonts w:cs="Arial"/>
          <w:sz w:val="20"/>
          <w:szCs w:val="20"/>
        </w:rPr>
        <w:t xml:space="preserve">percentage discount </w:t>
      </w:r>
      <w:r w:rsidR="00176833" w:rsidRPr="00EE5A95">
        <w:rPr>
          <w:rFonts w:cs="Arial"/>
          <w:sz w:val="20"/>
          <w:szCs w:val="20"/>
        </w:rPr>
        <w:t>described in Column 3 of Schedule 4</w:t>
      </w:r>
      <w:r w:rsidRPr="00EE5A95">
        <w:rPr>
          <w:rFonts w:cs="Arial"/>
          <w:sz w:val="20"/>
          <w:szCs w:val="20"/>
        </w:rPr>
        <w:t>.</w:t>
      </w:r>
    </w:p>
    <w:p w14:paraId="34B73530" w14:textId="78FF8111" w:rsidR="00D17284" w:rsidRPr="00EE5A95" w:rsidRDefault="00D17284" w:rsidP="00655750">
      <w:pPr>
        <w:pStyle w:val="ListParagraph"/>
        <w:widowControl w:val="0"/>
        <w:numPr>
          <w:ilvl w:val="1"/>
          <w:numId w:val="146"/>
        </w:numPr>
        <w:autoSpaceDE w:val="0"/>
        <w:autoSpaceDN w:val="0"/>
        <w:spacing w:after="120" w:line="240" w:lineRule="auto"/>
        <w:ind w:left="1077" w:hanging="357"/>
        <w:contextualSpacing w:val="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third,</w:t>
      </w:r>
      <w:r w:rsidRPr="00EE5A95">
        <w:rPr>
          <w:rFonts w:cs="Arial"/>
          <w:spacing w:val="-3"/>
          <w:sz w:val="20"/>
          <w:szCs w:val="20"/>
        </w:rPr>
        <w:t xml:space="preserve"> </w:t>
      </w:r>
      <w:r w:rsidRPr="00EE5A95">
        <w:rPr>
          <w:rFonts w:cs="Arial"/>
          <w:sz w:val="20"/>
          <w:szCs w:val="20"/>
        </w:rPr>
        <w:t>fourth</w:t>
      </w:r>
      <w:r w:rsidRPr="00EE5A95">
        <w:rPr>
          <w:rFonts w:cs="Arial"/>
          <w:spacing w:val="-5"/>
          <w:sz w:val="20"/>
          <w:szCs w:val="20"/>
        </w:rPr>
        <w:t xml:space="preserve"> </w:t>
      </w:r>
      <w:r w:rsidRPr="00EE5A95">
        <w:rPr>
          <w:rFonts w:cs="Arial"/>
          <w:sz w:val="20"/>
          <w:szCs w:val="20"/>
        </w:rPr>
        <w:t>and</w:t>
      </w:r>
      <w:r w:rsidRPr="00EE5A95">
        <w:rPr>
          <w:rFonts w:cs="Arial"/>
          <w:spacing w:val="-5"/>
          <w:sz w:val="20"/>
          <w:szCs w:val="20"/>
        </w:rPr>
        <w:t xml:space="preserve"> </w:t>
      </w:r>
      <w:r w:rsidRPr="00EE5A95">
        <w:rPr>
          <w:rFonts w:cs="Arial"/>
          <w:sz w:val="20"/>
          <w:szCs w:val="20"/>
        </w:rPr>
        <w:t>fifth</w:t>
      </w:r>
      <w:r w:rsidRPr="00EE5A95">
        <w:rPr>
          <w:rFonts w:cs="Arial"/>
          <w:spacing w:val="-4"/>
          <w:sz w:val="20"/>
          <w:szCs w:val="20"/>
        </w:rPr>
        <w:t xml:space="preserve"> </w:t>
      </w:r>
      <w:r w:rsidRPr="00EE5A95">
        <w:rPr>
          <w:rFonts w:cs="Arial"/>
          <w:sz w:val="20"/>
          <w:szCs w:val="20"/>
        </w:rPr>
        <w:t>Business</w:t>
      </w:r>
      <w:r w:rsidRPr="00EE5A95">
        <w:rPr>
          <w:rFonts w:cs="Arial"/>
          <w:spacing w:val="-3"/>
          <w:sz w:val="20"/>
          <w:szCs w:val="20"/>
        </w:rPr>
        <w:t xml:space="preserve"> </w:t>
      </w:r>
      <w:r w:rsidRPr="00EE5A95">
        <w:rPr>
          <w:rFonts w:cs="Arial"/>
          <w:sz w:val="20"/>
          <w:szCs w:val="20"/>
        </w:rPr>
        <w:t>Permits</w:t>
      </w:r>
      <w:r w:rsidRPr="00EE5A95">
        <w:rPr>
          <w:rFonts w:cs="Arial"/>
          <w:spacing w:val="-3"/>
          <w:sz w:val="20"/>
          <w:szCs w:val="20"/>
        </w:rPr>
        <w:t xml:space="preserve"> </w:t>
      </w:r>
      <w:r w:rsidRPr="00EE5A95">
        <w:rPr>
          <w:rFonts w:cs="Arial"/>
          <w:sz w:val="20"/>
          <w:szCs w:val="20"/>
        </w:rPr>
        <w:t>issued</w:t>
      </w:r>
      <w:r w:rsidRPr="00EE5A95">
        <w:rPr>
          <w:rFonts w:cs="Arial"/>
          <w:spacing w:val="-5"/>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respect</w:t>
      </w:r>
      <w:r w:rsidRPr="00EE5A95">
        <w:rPr>
          <w:rFonts w:cs="Arial"/>
          <w:spacing w:val="-5"/>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 xml:space="preserve">an Eligible Property, and to which Low Emissions Discount is applied, </w:t>
      </w:r>
      <w:r w:rsidR="003511DC" w:rsidRPr="003511DC">
        <w:rPr>
          <w:rFonts w:cs="Arial"/>
          <w:sz w:val="20"/>
          <w:szCs w:val="20"/>
        </w:rPr>
        <w:t xml:space="preserve">an amount equal to the </w:t>
      </w:r>
      <w:r w:rsidR="003511DC">
        <w:rPr>
          <w:rFonts w:cs="Arial"/>
          <w:sz w:val="20"/>
          <w:szCs w:val="20"/>
        </w:rPr>
        <w:t xml:space="preserve">Medium </w:t>
      </w:r>
      <w:r w:rsidR="003511DC" w:rsidRPr="003511DC">
        <w:rPr>
          <w:rFonts w:cs="Arial"/>
          <w:sz w:val="20"/>
          <w:szCs w:val="20"/>
        </w:rPr>
        <w:t xml:space="preserve">(Tier </w:t>
      </w:r>
      <w:r w:rsidR="003511DC">
        <w:rPr>
          <w:rFonts w:cs="Arial"/>
          <w:sz w:val="20"/>
          <w:szCs w:val="20"/>
        </w:rPr>
        <w:t>3</w:t>
      </w:r>
      <w:r w:rsidR="003511DC" w:rsidRPr="003511DC">
        <w:rPr>
          <w:rFonts w:cs="Arial"/>
          <w:sz w:val="20"/>
          <w:szCs w:val="20"/>
        </w:rPr>
        <w:t>-</w:t>
      </w:r>
      <w:r w:rsidR="003511DC">
        <w:rPr>
          <w:rFonts w:cs="Arial"/>
          <w:sz w:val="20"/>
          <w:szCs w:val="20"/>
        </w:rPr>
        <w:t>5</w:t>
      </w:r>
      <w:r w:rsidR="003511DC" w:rsidRPr="003511DC">
        <w:rPr>
          <w:rFonts w:cs="Arial"/>
          <w:sz w:val="20"/>
          <w:szCs w:val="20"/>
        </w:rPr>
        <w:t xml:space="preserve">) Permit Charge which applies to the Parking Place reduced by the </w:t>
      </w:r>
      <w:r w:rsidR="000729CF">
        <w:rPr>
          <w:rFonts w:cs="Arial"/>
          <w:sz w:val="20"/>
          <w:szCs w:val="20"/>
        </w:rPr>
        <w:t xml:space="preserve">percentage discount </w:t>
      </w:r>
      <w:r w:rsidR="00176833" w:rsidRPr="00EE5A95">
        <w:rPr>
          <w:rFonts w:cs="Arial"/>
          <w:sz w:val="20"/>
          <w:szCs w:val="20"/>
        </w:rPr>
        <w:t>described in Column 3 of Schedule 4</w:t>
      </w:r>
      <w:r w:rsidRPr="00EE5A95">
        <w:rPr>
          <w:rFonts w:cs="Arial"/>
          <w:sz w:val="20"/>
          <w:szCs w:val="20"/>
        </w:rPr>
        <w:t>.</w:t>
      </w:r>
    </w:p>
    <w:p w14:paraId="73804F0C" w14:textId="6EF93B0B" w:rsidR="00D17284" w:rsidRPr="00EE5A95" w:rsidRDefault="00D17284" w:rsidP="00655750">
      <w:pPr>
        <w:pStyle w:val="ListParagraph"/>
        <w:widowControl w:val="0"/>
        <w:numPr>
          <w:ilvl w:val="1"/>
          <w:numId w:val="146"/>
        </w:numPr>
        <w:autoSpaceDE w:val="0"/>
        <w:autoSpaceDN w:val="0"/>
        <w:spacing w:after="120" w:line="240" w:lineRule="auto"/>
        <w:ind w:left="1077" w:hanging="357"/>
        <w:contextualSpacing w:val="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sixth,</w:t>
      </w:r>
      <w:r w:rsidRPr="00EE5A95">
        <w:rPr>
          <w:rFonts w:cs="Arial"/>
          <w:spacing w:val="-5"/>
          <w:sz w:val="20"/>
          <w:szCs w:val="20"/>
        </w:rPr>
        <w:t xml:space="preserve"> </w:t>
      </w:r>
      <w:r w:rsidRPr="00EE5A95">
        <w:rPr>
          <w:rFonts w:cs="Arial"/>
          <w:sz w:val="20"/>
          <w:szCs w:val="20"/>
        </w:rPr>
        <w:t>seventh,</w:t>
      </w:r>
      <w:r w:rsidRPr="00EE5A95">
        <w:rPr>
          <w:rFonts w:cs="Arial"/>
          <w:spacing w:val="-5"/>
          <w:sz w:val="20"/>
          <w:szCs w:val="20"/>
        </w:rPr>
        <w:t xml:space="preserve"> </w:t>
      </w:r>
      <w:r w:rsidRPr="00EE5A95">
        <w:rPr>
          <w:rFonts w:cs="Arial"/>
          <w:sz w:val="20"/>
          <w:szCs w:val="20"/>
        </w:rPr>
        <w:t>eighth,</w:t>
      </w:r>
      <w:r w:rsidRPr="00EE5A95">
        <w:rPr>
          <w:rFonts w:cs="Arial"/>
          <w:spacing w:val="-3"/>
          <w:sz w:val="20"/>
          <w:szCs w:val="20"/>
        </w:rPr>
        <w:t xml:space="preserve"> </w:t>
      </w:r>
      <w:r w:rsidRPr="00EE5A95">
        <w:rPr>
          <w:rFonts w:cs="Arial"/>
          <w:sz w:val="20"/>
          <w:szCs w:val="20"/>
        </w:rPr>
        <w:t>ninth</w:t>
      </w:r>
      <w:r w:rsidRPr="00EE5A95">
        <w:rPr>
          <w:rFonts w:cs="Arial"/>
          <w:spacing w:val="-4"/>
          <w:sz w:val="20"/>
          <w:szCs w:val="20"/>
        </w:rPr>
        <w:t xml:space="preserve"> </w:t>
      </w:r>
      <w:r w:rsidRPr="00EE5A95">
        <w:rPr>
          <w:rFonts w:cs="Arial"/>
          <w:sz w:val="20"/>
          <w:szCs w:val="20"/>
        </w:rPr>
        <w:t>and</w:t>
      </w:r>
      <w:r w:rsidRPr="00EE5A95">
        <w:rPr>
          <w:rFonts w:cs="Arial"/>
          <w:spacing w:val="-5"/>
          <w:sz w:val="20"/>
          <w:szCs w:val="20"/>
        </w:rPr>
        <w:t xml:space="preserve"> </w:t>
      </w:r>
      <w:r w:rsidRPr="00EE5A95">
        <w:rPr>
          <w:rFonts w:cs="Arial"/>
          <w:sz w:val="20"/>
          <w:szCs w:val="20"/>
        </w:rPr>
        <w:t>tenth</w:t>
      </w:r>
      <w:r w:rsidRPr="00EE5A95">
        <w:rPr>
          <w:rFonts w:cs="Arial"/>
          <w:spacing w:val="-2"/>
          <w:sz w:val="20"/>
          <w:szCs w:val="20"/>
        </w:rPr>
        <w:t xml:space="preserve"> </w:t>
      </w:r>
      <w:r w:rsidRPr="00EE5A95">
        <w:rPr>
          <w:rFonts w:cs="Arial"/>
          <w:sz w:val="20"/>
          <w:szCs w:val="20"/>
        </w:rPr>
        <w:t>Business</w:t>
      </w:r>
      <w:r w:rsidRPr="00EE5A95">
        <w:rPr>
          <w:rFonts w:cs="Arial"/>
          <w:spacing w:val="-6"/>
          <w:sz w:val="20"/>
          <w:szCs w:val="20"/>
        </w:rPr>
        <w:t xml:space="preserve"> </w:t>
      </w:r>
      <w:r w:rsidRPr="00EE5A95">
        <w:rPr>
          <w:rFonts w:cs="Arial"/>
          <w:sz w:val="20"/>
          <w:szCs w:val="20"/>
        </w:rPr>
        <w:t xml:space="preserve">Permits issued in respect of an </w:t>
      </w:r>
      <w:r w:rsidRPr="00EE5A95">
        <w:rPr>
          <w:rFonts w:cs="Arial"/>
          <w:sz w:val="20"/>
          <w:szCs w:val="20"/>
        </w:rPr>
        <w:lastRenderedPageBreak/>
        <w:t xml:space="preserve">Eligible Property, and to which Low Emissions Discount is applied, </w:t>
      </w:r>
      <w:r w:rsidR="003511DC" w:rsidRPr="003511DC">
        <w:rPr>
          <w:rFonts w:cs="Arial"/>
          <w:sz w:val="20"/>
          <w:szCs w:val="20"/>
        </w:rPr>
        <w:t xml:space="preserve">an amount equal to the </w:t>
      </w:r>
      <w:r w:rsidR="003511DC">
        <w:rPr>
          <w:rFonts w:cs="Arial"/>
          <w:sz w:val="20"/>
          <w:szCs w:val="20"/>
        </w:rPr>
        <w:t xml:space="preserve">Higher </w:t>
      </w:r>
      <w:r w:rsidR="003511DC" w:rsidRPr="003511DC">
        <w:rPr>
          <w:rFonts w:cs="Arial"/>
          <w:sz w:val="20"/>
          <w:szCs w:val="20"/>
        </w:rPr>
        <w:t xml:space="preserve">(Tier </w:t>
      </w:r>
      <w:r w:rsidR="003511DC">
        <w:rPr>
          <w:rFonts w:cs="Arial"/>
          <w:sz w:val="20"/>
          <w:szCs w:val="20"/>
        </w:rPr>
        <w:t>6</w:t>
      </w:r>
      <w:r w:rsidR="003511DC" w:rsidRPr="003511DC">
        <w:rPr>
          <w:rFonts w:cs="Arial"/>
          <w:sz w:val="20"/>
          <w:szCs w:val="20"/>
        </w:rPr>
        <w:t>-</w:t>
      </w:r>
      <w:r w:rsidR="003511DC">
        <w:rPr>
          <w:rFonts w:cs="Arial"/>
          <w:sz w:val="20"/>
          <w:szCs w:val="20"/>
        </w:rPr>
        <w:t>10</w:t>
      </w:r>
      <w:r w:rsidR="003511DC" w:rsidRPr="003511DC">
        <w:rPr>
          <w:rFonts w:cs="Arial"/>
          <w:sz w:val="20"/>
          <w:szCs w:val="20"/>
        </w:rPr>
        <w:t xml:space="preserve">) Permit Charge which applies to the Parking Place reduced by the </w:t>
      </w:r>
      <w:r w:rsidR="000729CF">
        <w:rPr>
          <w:rFonts w:cs="Arial"/>
          <w:sz w:val="20"/>
          <w:szCs w:val="20"/>
        </w:rPr>
        <w:t xml:space="preserve">percentage discount </w:t>
      </w:r>
      <w:r w:rsidR="00176833" w:rsidRPr="00EE5A95">
        <w:rPr>
          <w:rFonts w:cs="Arial"/>
          <w:sz w:val="20"/>
          <w:szCs w:val="20"/>
        </w:rPr>
        <w:t>described in Column 3 of Schedule 4</w:t>
      </w:r>
      <w:r w:rsidRPr="00EE5A95">
        <w:rPr>
          <w:rFonts w:cs="Arial"/>
          <w:sz w:val="20"/>
          <w:szCs w:val="20"/>
        </w:rPr>
        <w:t>.</w:t>
      </w:r>
    </w:p>
    <w:p w14:paraId="1C656CAF" w14:textId="39E81196" w:rsidR="00D17284" w:rsidRPr="00EE5A95" w:rsidRDefault="00D17284" w:rsidP="00655750">
      <w:pPr>
        <w:pStyle w:val="ListParagraph"/>
        <w:widowControl w:val="0"/>
        <w:numPr>
          <w:ilvl w:val="0"/>
          <w:numId w:val="146"/>
        </w:numPr>
        <w:autoSpaceDE w:val="0"/>
        <w:autoSpaceDN w:val="0"/>
        <w:spacing w:after="120" w:line="240" w:lineRule="auto"/>
        <w:ind w:left="709" w:hanging="284"/>
        <w:contextualSpacing w:val="0"/>
        <w:rPr>
          <w:rFonts w:cs="Arial"/>
          <w:sz w:val="20"/>
          <w:szCs w:val="20"/>
        </w:rPr>
      </w:pPr>
      <w:r w:rsidRPr="00EE5A95">
        <w:rPr>
          <w:rFonts w:cs="Arial"/>
          <w:sz w:val="20"/>
          <w:szCs w:val="20"/>
        </w:rPr>
        <w:t>In</w:t>
      </w:r>
      <w:r w:rsidRPr="00EE5A95">
        <w:rPr>
          <w:rFonts w:cs="Arial"/>
          <w:spacing w:val="-3"/>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Charity</w:t>
      </w:r>
      <w:r w:rsidRPr="00EE5A95">
        <w:rPr>
          <w:rFonts w:cs="Arial"/>
          <w:spacing w:val="-5"/>
          <w:sz w:val="20"/>
          <w:szCs w:val="20"/>
        </w:rPr>
        <w:t xml:space="preserve"> </w:t>
      </w:r>
      <w:r w:rsidRPr="00EE5A95">
        <w:rPr>
          <w:rFonts w:cs="Arial"/>
          <w:sz w:val="20"/>
          <w:szCs w:val="20"/>
        </w:rPr>
        <w:t>Permits,</w:t>
      </w:r>
      <w:r w:rsidRPr="00EE5A95">
        <w:rPr>
          <w:rFonts w:cs="Arial"/>
          <w:spacing w:val="-3"/>
          <w:sz w:val="20"/>
          <w:szCs w:val="20"/>
        </w:rPr>
        <w:t xml:space="preserve"> </w:t>
      </w:r>
      <w:r w:rsidRPr="00EE5A95">
        <w:rPr>
          <w:rFonts w:cs="Arial"/>
          <w:sz w:val="20"/>
          <w:szCs w:val="20"/>
        </w:rPr>
        <w:t>the</w:t>
      </w:r>
      <w:r w:rsidRPr="00EE5A95">
        <w:rPr>
          <w:rFonts w:cs="Arial"/>
          <w:spacing w:val="-5"/>
          <w:sz w:val="20"/>
          <w:szCs w:val="20"/>
        </w:rPr>
        <w:t xml:space="preserve"> </w:t>
      </w:r>
      <w:r w:rsidRPr="00EE5A95">
        <w:rPr>
          <w:rFonts w:cs="Arial"/>
          <w:sz w:val="20"/>
          <w:szCs w:val="20"/>
        </w:rPr>
        <w:t>Low</w:t>
      </w:r>
      <w:r w:rsidRPr="00EE5A95">
        <w:rPr>
          <w:rFonts w:cs="Arial"/>
          <w:spacing w:val="-3"/>
          <w:sz w:val="20"/>
          <w:szCs w:val="20"/>
        </w:rPr>
        <w:t xml:space="preserve"> </w:t>
      </w:r>
      <w:r w:rsidRPr="00EE5A95">
        <w:rPr>
          <w:rFonts w:cs="Arial"/>
          <w:sz w:val="20"/>
          <w:szCs w:val="20"/>
        </w:rPr>
        <w:t>Emissions</w:t>
      </w:r>
      <w:r w:rsidRPr="00EE5A95">
        <w:rPr>
          <w:rFonts w:cs="Arial"/>
          <w:spacing w:val="-3"/>
          <w:sz w:val="20"/>
          <w:szCs w:val="20"/>
        </w:rPr>
        <w:t xml:space="preserve"> </w:t>
      </w:r>
      <w:r w:rsidRPr="00EE5A95">
        <w:rPr>
          <w:rFonts w:cs="Arial"/>
          <w:sz w:val="20"/>
          <w:szCs w:val="20"/>
        </w:rPr>
        <w:t>Discount</w:t>
      </w:r>
      <w:r w:rsidRPr="00EE5A95">
        <w:rPr>
          <w:rFonts w:cs="Arial"/>
          <w:spacing w:val="-4"/>
          <w:sz w:val="20"/>
          <w:szCs w:val="20"/>
        </w:rPr>
        <w:t xml:space="preserve"> </w:t>
      </w:r>
      <w:r w:rsidRPr="00EE5A95">
        <w:rPr>
          <w:rFonts w:cs="Arial"/>
          <w:sz w:val="20"/>
          <w:szCs w:val="20"/>
        </w:rPr>
        <w:t>shall</w:t>
      </w:r>
      <w:r w:rsidRPr="00EE5A95">
        <w:rPr>
          <w:rFonts w:cs="Arial"/>
          <w:spacing w:val="-4"/>
          <w:sz w:val="20"/>
          <w:szCs w:val="20"/>
        </w:rPr>
        <w:t xml:space="preserve"> </w:t>
      </w:r>
      <w:r w:rsidRPr="00EE5A95">
        <w:rPr>
          <w:rFonts w:cs="Arial"/>
          <w:spacing w:val="-5"/>
          <w:sz w:val="20"/>
          <w:szCs w:val="20"/>
        </w:rPr>
        <w:t>be:</w:t>
      </w:r>
    </w:p>
    <w:p w14:paraId="7A0729A5" w14:textId="3E5A9FA2" w:rsidR="00D17284" w:rsidRPr="00EE5A95" w:rsidRDefault="00D17284" w:rsidP="00655750">
      <w:pPr>
        <w:pStyle w:val="ListParagraph"/>
        <w:widowControl w:val="0"/>
        <w:numPr>
          <w:ilvl w:val="1"/>
          <w:numId w:val="146"/>
        </w:numPr>
        <w:autoSpaceDE w:val="0"/>
        <w:autoSpaceDN w:val="0"/>
        <w:spacing w:after="120" w:line="240" w:lineRule="auto"/>
        <w:ind w:left="1077" w:hanging="357"/>
        <w:contextualSpacing w:val="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third,</w:t>
      </w:r>
      <w:r w:rsidRPr="00EE5A95">
        <w:rPr>
          <w:rFonts w:cs="Arial"/>
          <w:spacing w:val="-3"/>
          <w:sz w:val="20"/>
          <w:szCs w:val="20"/>
        </w:rPr>
        <w:t xml:space="preserve"> </w:t>
      </w:r>
      <w:r w:rsidRPr="00EE5A95">
        <w:rPr>
          <w:rFonts w:cs="Arial"/>
          <w:sz w:val="20"/>
          <w:szCs w:val="20"/>
        </w:rPr>
        <w:t>fourth</w:t>
      </w:r>
      <w:r w:rsidRPr="00EE5A95">
        <w:rPr>
          <w:rFonts w:cs="Arial"/>
          <w:spacing w:val="-4"/>
          <w:sz w:val="20"/>
          <w:szCs w:val="20"/>
        </w:rPr>
        <w:t xml:space="preserve"> </w:t>
      </w:r>
      <w:r w:rsidRPr="00EE5A95">
        <w:rPr>
          <w:rFonts w:cs="Arial"/>
          <w:sz w:val="20"/>
          <w:szCs w:val="20"/>
        </w:rPr>
        <w:t>and</w:t>
      </w:r>
      <w:r w:rsidRPr="00EE5A95">
        <w:rPr>
          <w:rFonts w:cs="Arial"/>
          <w:spacing w:val="-4"/>
          <w:sz w:val="20"/>
          <w:szCs w:val="20"/>
        </w:rPr>
        <w:t xml:space="preserve"> </w:t>
      </w:r>
      <w:r w:rsidRPr="00EE5A95">
        <w:rPr>
          <w:rFonts w:cs="Arial"/>
          <w:sz w:val="20"/>
          <w:szCs w:val="20"/>
        </w:rPr>
        <w:t>fifth</w:t>
      </w:r>
      <w:r w:rsidRPr="00EE5A95">
        <w:rPr>
          <w:rFonts w:cs="Arial"/>
          <w:spacing w:val="-4"/>
          <w:sz w:val="20"/>
          <w:szCs w:val="20"/>
        </w:rPr>
        <w:t xml:space="preserve"> </w:t>
      </w:r>
      <w:r w:rsidRPr="00EE5A95">
        <w:rPr>
          <w:rFonts w:cs="Arial"/>
          <w:sz w:val="20"/>
          <w:szCs w:val="20"/>
        </w:rPr>
        <w:t>Charity</w:t>
      </w:r>
      <w:r w:rsidRPr="00EE5A95">
        <w:rPr>
          <w:rFonts w:cs="Arial"/>
          <w:spacing w:val="-4"/>
          <w:sz w:val="20"/>
          <w:szCs w:val="20"/>
        </w:rPr>
        <w:t xml:space="preserve"> </w:t>
      </w:r>
      <w:r w:rsidRPr="00EE5A95">
        <w:rPr>
          <w:rFonts w:cs="Arial"/>
          <w:sz w:val="20"/>
          <w:szCs w:val="20"/>
        </w:rPr>
        <w:t>Permits</w:t>
      </w:r>
      <w:r w:rsidRPr="00EE5A95">
        <w:rPr>
          <w:rFonts w:cs="Arial"/>
          <w:spacing w:val="-3"/>
          <w:sz w:val="20"/>
          <w:szCs w:val="20"/>
        </w:rPr>
        <w:t xml:space="preserve"> </w:t>
      </w:r>
      <w:r w:rsidRPr="00EE5A95">
        <w:rPr>
          <w:rFonts w:cs="Arial"/>
          <w:sz w:val="20"/>
          <w:szCs w:val="20"/>
        </w:rPr>
        <w:t>issued</w:t>
      </w:r>
      <w:r w:rsidRPr="00EE5A95">
        <w:rPr>
          <w:rFonts w:cs="Arial"/>
          <w:spacing w:val="-3"/>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4"/>
          <w:sz w:val="20"/>
          <w:szCs w:val="20"/>
        </w:rPr>
        <w:t xml:space="preserve"> </w:t>
      </w:r>
      <w:r w:rsidRPr="00EE5A95">
        <w:rPr>
          <w:rFonts w:cs="Arial"/>
          <w:sz w:val="20"/>
          <w:szCs w:val="20"/>
        </w:rPr>
        <w:t xml:space="preserve">an Eligible Property, and to which Low Emissions Discount is applied, </w:t>
      </w:r>
      <w:r w:rsidR="00191820">
        <w:rPr>
          <w:rFonts w:cs="Arial"/>
          <w:sz w:val="20"/>
          <w:szCs w:val="20"/>
        </w:rPr>
        <w:t xml:space="preserve">an amount equal to the Medium (Tier 3-5) Permit Charge which applies to the Parking Place reduced by the </w:t>
      </w:r>
      <w:r w:rsidR="00655750">
        <w:rPr>
          <w:rFonts w:cs="Arial"/>
          <w:sz w:val="20"/>
          <w:szCs w:val="20"/>
        </w:rPr>
        <w:t xml:space="preserve">percentage discount </w:t>
      </w:r>
      <w:r w:rsidR="00176833" w:rsidRPr="00EE5A95">
        <w:rPr>
          <w:rFonts w:cs="Arial"/>
          <w:sz w:val="20"/>
          <w:szCs w:val="20"/>
        </w:rPr>
        <w:t>described in Column 3 of Schedule 4</w:t>
      </w:r>
      <w:r w:rsidRPr="00EE5A95">
        <w:rPr>
          <w:rFonts w:cs="Arial"/>
          <w:sz w:val="20"/>
          <w:szCs w:val="20"/>
        </w:rPr>
        <w:t>.</w:t>
      </w:r>
    </w:p>
    <w:p w14:paraId="42A8B05B" w14:textId="0496E7A0" w:rsidR="00D17284" w:rsidRPr="00EE5A95" w:rsidRDefault="00D17284" w:rsidP="00E65E92">
      <w:pPr>
        <w:pStyle w:val="ListParagraph"/>
        <w:widowControl w:val="0"/>
        <w:numPr>
          <w:ilvl w:val="1"/>
          <w:numId w:val="146"/>
        </w:numPr>
        <w:autoSpaceDE w:val="0"/>
        <w:autoSpaceDN w:val="0"/>
        <w:spacing w:after="120" w:line="240" w:lineRule="auto"/>
        <w:ind w:left="1077" w:hanging="357"/>
        <w:contextualSpacing w:val="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respect</w:t>
      </w:r>
      <w:r w:rsidRPr="00EE5A95">
        <w:rPr>
          <w:rFonts w:cs="Arial"/>
          <w:spacing w:val="-2"/>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sixth,</w:t>
      </w:r>
      <w:r w:rsidRPr="00EE5A95">
        <w:rPr>
          <w:rFonts w:cs="Arial"/>
          <w:spacing w:val="-5"/>
          <w:sz w:val="20"/>
          <w:szCs w:val="20"/>
        </w:rPr>
        <w:t xml:space="preserve"> </w:t>
      </w:r>
      <w:r w:rsidRPr="00EE5A95">
        <w:rPr>
          <w:rFonts w:cs="Arial"/>
          <w:sz w:val="20"/>
          <w:szCs w:val="20"/>
        </w:rPr>
        <w:t>seventh,</w:t>
      </w:r>
      <w:r w:rsidRPr="00EE5A95">
        <w:rPr>
          <w:rFonts w:cs="Arial"/>
          <w:spacing w:val="-5"/>
          <w:sz w:val="20"/>
          <w:szCs w:val="20"/>
        </w:rPr>
        <w:t xml:space="preserve"> </w:t>
      </w:r>
      <w:r w:rsidRPr="00EE5A95">
        <w:rPr>
          <w:rFonts w:cs="Arial"/>
          <w:sz w:val="20"/>
          <w:szCs w:val="20"/>
        </w:rPr>
        <w:t>eighth,</w:t>
      </w:r>
      <w:r w:rsidRPr="00EE5A95">
        <w:rPr>
          <w:rFonts w:cs="Arial"/>
          <w:spacing w:val="-3"/>
          <w:sz w:val="20"/>
          <w:szCs w:val="20"/>
        </w:rPr>
        <w:t xml:space="preserve"> </w:t>
      </w:r>
      <w:r w:rsidRPr="00EE5A95">
        <w:rPr>
          <w:rFonts w:cs="Arial"/>
          <w:sz w:val="20"/>
          <w:szCs w:val="20"/>
        </w:rPr>
        <w:t>ninth</w:t>
      </w:r>
      <w:r w:rsidRPr="00EE5A95">
        <w:rPr>
          <w:rFonts w:cs="Arial"/>
          <w:spacing w:val="-4"/>
          <w:sz w:val="20"/>
          <w:szCs w:val="20"/>
        </w:rPr>
        <w:t xml:space="preserve"> </w:t>
      </w:r>
      <w:r w:rsidRPr="00EE5A95">
        <w:rPr>
          <w:rFonts w:cs="Arial"/>
          <w:sz w:val="20"/>
          <w:szCs w:val="20"/>
        </w:rPr>
        <w:t>and</w:t>
      </w:r>
      <w:r w:rsidRPr="00EE5A95">
        <w:rPr>
          <w:rFonts w:cs="Arial"/>
          <w:spacing w:val="-5"/>
          <w:sz w:val="20"/>
          <w:szCs w:val="20"/>
        </w:rPr>
        <w:t xml:space="preserve"> </w:t>
      </w:r>
      <w:r w:rsidRPr="00EE5A95">
        <w:rPr>
          <w:rFonts w:cs="Arial"/>
          <w:sz w:val="20"/>
          <w:szCs w:val="20"/>
        </w:rPr>
        <w:t>tenth</w:t>
      </w:r>
      <w:r w:rsidRPr="00EE5A95">
        <w:rPr>
          <w:rFonts w:cs="Arial"/>
          <w:spacing w:val="-2"/>
          <w:sz w:val="20"/>
          <w:szCs w:val="20"/>
        </w:rPr>
        <w:t xml:space="preserve"> </w:t>
      </w:r>
      <w:r w:rsidRPr="00EE5A95">
        <w:rPr>
          <w:rFonts w:cs="Arial"/>
          <w:sz w:val="20"/>
          <w:szCs w:val="20"/>
        </w:rPr>
        <w:t>Charity</w:t>
      </w:r>
      <w:r w:rsidRPr="00EE5A95">
        <w:rPr>
          <w:rFonts w:cs="Arial"/>
          <w:spacing w:val="-3"/>
          <w:sz w:val="20"/>
          <w:szCs w:val="20"/>
        </w:rPr>
        <w:t xml:space="preserve"> </w:t>
      </w:r>
      <w:r w:rsidRPr="00EE5A95">
        <w:rPr>
          <w:rFonts w:cs="Arial"/>
          <w:sz w:val="20"/>
          <w:szCs w:val="20"/>
        </w:rPr>
        <w:t>Permits</w:t>
      </w:r>
      <w:r w:rsidRPr="00EE5A95">
        <w:rPr>
          <w:rFonts w:cs="Arial"/>
          <w:spacing w:val="-3"/>
          <w:sz w:val="20"/>
          <w:szCs w:val="20"/>
        </w:rPr>
        <w:t xml:space="preserve"> </w:t>
      </w:r>
      <w:r w:rsidRPr="00EE5A95">
        <w:rPr>
          <w:rFonts w:cs="Arial"/>
          <w:sz w:val="20"/>
          <w:szCs w:val="20"/>
        </w:rPr>
        <w:t xml:space="preserve">issued in respect of an Eligible Property, and to which Low Emissions Discount is applied, </w:t>
      </w:r>
      <w:r w:rsidR="00191820" w:rsidRPr="00191820">
        <w:rPr>
          <w:rFonts w:cs="Arial"/>
          <w:sz w:val="20"/>
          <w:szCs w:val="20"/>
        </w:rPr>
        <w:t xml:space="preserve">an amount equal to </w:t>
      </w:r>
      <w:proofErr w:type="gramStart"/>
      <w:r w:rsidR="00191820" w:rsidRPr="00191820">
        <w:rPr>
          <w:rFonts w:cs="Arial"/>
          <w:sz w:val="20"/>
          <w:szCs w:val="20"/>
        </w:rPr>
        <w:t xml:space="preserve">the </w:t>
      </w:r>
      <w:r w:rsidR="00191820">
        <w:rPr>
          <w:rFonts w:cs="Arial"/>
          <w:sz w:val="20"/>
          <w:szCs w:val="20"/>
        </w:rPr>
        <w:t>.High</w:t>
      </w:r>
      <w:proofErr w:type="gramEnd"/>
      <w:r w:rsidR="00191820">
        <w:rPr>
          <w:rFonts w:cs="Arial"/>
          <w:sz w:val="20"/>
          <w:szCs w:val="20"/>
        </w:rPr>
        <w:t xml:space="preserve"> </w:t>
      </w:r>
      <w:r w:rsidR="00191820" w:rsidRPr="00191820">
        <w:rPr>
          <w:rFonts w:cs="Arial"/>
          <w:sz w:val="20"/>
          <w:szCs w:val="20"/>
        </w:rPr>
        <w:t xml:space="preserve">(Tier </w:t>
      </w:r>
      <w:r w:rsidR="00191820">
        <w:rPr>
          <w:rFonts w:cs="Arial"/>
          <w:sz w:val="20"/>
          <w:szCs w:val="20"/>
        </w:rPr>
        <w:t>6-10</w:t>
      </w:r>
      <w:r w:rsidR="00191820" w:rsidRPr="00191820">
        <w:rPr>
          <w:rFonts w:cs="Arial"/>
          <w:sz w:val="20"/>
          <w:szCs w:val="20"/>
        </w:rPr>
        <w:t xml:space="preserve">) Permit Charge which applies to the Parking Place reduced by the </w:t>
      </w:r>
      <w:r w:rsidR="00655750">
        <w:rPr>
          <w:rFonts w:cs="Arial"/>
          <w:sz w:val="20"/>
          <w:szCs w:val="20"/>
        </w:rPr>
        <w:t xml:space="preserve">percentage discount </w:t>
      </w:r>
      <w:r w:rsidR="00176833" w:rsidRPr="00EE5A95">
        <w:rPr>
          <w:rFonts w:cs="Arial"/>
          <w:sz w:val="20"/>
          <w:szCs w:val="20"/>
        </w:rPr>
        <w:t>described in Column 3 of Schedule 4</w:t>
      </w:r>
      <w:r w:rsidRPr="00EE5A95">
        <w:rPr>
          <w:rFonts w:cs="Arial"/>
          <w:sz w:val="20"/>
          <w:szCs w:val="20"/>
        </w:rPr>
        <w:t>.</w:t>
      </w:r>
    </w:p>
    <w:p w14:paraId="5FAEFE60" w14:textId="0FF693BB" w:rsidR="00E570F5" w:rsidRPr="00EE5A95" w:rsidRDefault="00D17284" w:rsidP="00655750">
      <w:pPr>
        <w:pStyle w:val="ListParagraph"/>
        <w:widowControl w:val="0"/>
        <w:numPr>
          <w:ilvl w:val="0"/>
          <w:numId w:val="146"/>
        </w:numPr>
        <w:autoSpaceDE w:val="0"/>
        <w:autoSpaceDN w:val="0"/>
        <w:spacing w:after="120" w:line="240" w:lineRule="auto"/>
        <w:ind w:left="709" w:hanging="284"/>
        <w:contextualSpacing w:val="0"/>
        <w:rPr>
          <w:rFonts w:cs="Arial"/>
          <w:sz w:val="20"/>
          <w:szCs w:val="20"/>
        </w:rPr>
      </w:pPr>
      <w:r w:rsidRPr="00EE5A95">
        <w:rPr>
          <w:rFonts w:cs="Arial"/>
          <w:sz w:val="20"/>
          <w:szCs w:val="20"/>
        </w:rPr>
        <w:t xml:space="preserve">Low Emissions Discount shall be calculated in accordance with the situation in existence when an application for </w:t>
      </w:r>
      <w:r w:rsidR="00A354EE">
        <w:rPr>
          <w:rFonts w:cs="Arial"/>
          <w:sz w:val="20"/>
          <w:szCs w:val="20"/>
        </w:rPr>
        <w:t>the relevant type of</w:t>
      </w:r>
      <w:r w:rsidRPr="00EE5A95">
        <w:rPr>
          <w:rFonts w:cs="Arial"/>
          <w:sz w:val="20"/>
          <w:szCs w:val="20"/>
        </w:rPr>
        <w:t xml:space="preserve"> Parking Permit is </w:t>
      </w:r>
      <w:proofErr w:type="gramStart"/>
      <w:r w:rsidRPr="00EE5A95">
        <w:rPr>
          <w:rFonts w:cs="Arial"/>
          <w:sz w:val="20"/>
          <w:szCs w:val="20"/>
        </w:rPr>
        <w:t>made, and</w:t>
      </w:r>
      <w:proofErr w:type="gramEnd"/>
      <w:r w:rsidRPr="00EE5A95">
        <w:rPr>
          <w:rFonts w:cs="Arial"/>
          <w:sz w:val="20"/>
          <w:szCs w:val="20"/>
        </w:rPr>
        <w:t xml:space="preserve"> shall</w:t>
      </w:r>
      <w:r w:rsidRPr="00EE5A95">
        <w:rPr>
          <w:rFonts w:cs="Arial"/>
          <w:spacing w:val="-3"/>
          <w:sz w:val="20"/>
          <w:szCs w:val="20"/>
        </w:rPr>
        <w:t xml:space="preserve"> </w:t>
      </w:r>
      <w:r w:rsidRPr="00EE5A95">
        <w:rPr>
          <w:rFonts w:cs="Arial"/>
          <w:sz w:val="20"/>
          <w:szCs w:val="20"/>
        </w:rPr>
        <w:t>take</w:t>
      </w:r>
      <w:r w:rsidRPr="00EE5A95">
        <w:rPr>
          <w:rFonts w:cs="Arial"/>
          <w:spacing w:val="-3"/>
          <w:sz w:val="20"/>
          <w:szCs w:val="20"/>
        </w:rPr>
        <w:t xml:space="preserve"> </w:t>
      </w:r>
      <w:r w:rsidRPr="00EE5A95">
        <w:rPr>
          <w:rFonts w:cs="Arial"/>
          <w:sz w:val="20"/>
          <w:szCs w:val="20"/>
        </w:rPr>
        <w:t>into</w:t>
      </w:r>
      <w:r w:rsidRPr="00EE5A95">
        <w:rPr>
          <w:rFonts w:cs="Arial"/>
          <w:spacing w:val="-4"/>
          <w:sz w:val="20"/>
          <w:szCs w:val="20"/>
        </w:rPr>
        <w:t xml:space="preserve"> </w:t>
      </w:r>
      <w:r w:rsidRPr="00EE5A95">
        <w:rPr>
          <w:rFonts w:cs="Arial"/>
          <w:sz w:val="20"/>
          <w:szCs w:val="20"/>
        </w:rPr>
        <w:t>account</w:t>
      </w:r>
      <w:r w:rsidRPr="00EE5A95">
        <w:rPr>
          <w:rFonts w:cs="Arial"/>
          <w:spacing w:val="-7"/>
          <w:sz w:val="20"/>
          <w:szCs w:val="20"/>
        </w:rPr>
        <w:t xml:space="preserve"> </w:t>
      </w:r>
      <w:r w:rsidRPr="00EE5A95">
        <w:rPr>
          <w:rFonts w:cs="Arial"/>
          <w:sz w:val="20"/>
          <w:szCs w:val="20"/>
        </w:rPr>
        <w:t>any</w:t>
      </w:r>
      <w:r w:rsidRPr="00EE5A95">
        <w:rPr>
          <w:rFonts w:cs="Arial"/>
          <w:spacing w:val="-3"/>
          <w:sz w:val="20"/>
          <w:szCs w:val="20"/>
        </w:rPr>
        <w:t xml:space="preserve"> </w:t>
      </w:r>
      <w:r w:rsidRPr="00EE5A95">
        <w:rPr>
          <w:rFonts w:cs="Arial"/>
          <w:sz w:val="20"/>
          <w:szCs w:val="20"/>
        </w:rPr>
        <w:t>Parking</w:t>
      </w:r>
      <w:r w:rsidRPr="00EE5A95">
        <w:rPr>
          <w:rFonts w:cs="Arial"/>
          <w:spacing w:val="-3"/>
          <w:sz w:val="20"/>
          <w:szCs w:val="20"/>
        </w:rPr>
        <w:t xml:space="preserve"> </w:t>
      </w:r>
      <w:r w:rsidRPr="00EE5A95">
        <w:rPr>
          <w:rFonts w:cs="Arial"/>
          <w:sz w:val="20"/>
          <w:szCs w:val="20"/>
        </w:rPr>
        <w:t>Permits</w:t>
      </w:r>
      <w:r w:rsidRPr="00EE5A95">
        <w:rPr>
          <w:rFonts w:cs="Arial"/>
          <w:spacing w:val="-1"/>
          <w:sz w:val="20"/>
          <w:szCs w:val="20"/>
        </w:rPr>
        <w:t xml:space="preserve"> </w:t>
      </w:r>
      <w:r w:rsidR="00A354EE">
        <w:rPr>
          <w:rFonts w:cs="Arial"/>
          <w:spacing w:val="-1"/>
          <w:sz w:val="20"/>
          <w:szCs w:val="20"/>
        </w:rPr>
        <w:t xml:space="preserve">of the relevant type </w:t>
      </w:r>
      <w:r w:rsidRPr="00EE5A95">
        <w:rPr>
          <w:rFonts w:cs="Arial"/>
          <w:sz w:val="20"/>
          <w:szCs w:val="20"/>
        </w:rPr>
        <w:t>previously</w:t>
      </w:r>
      <w:r w:rsidRPr="00EE5A95">
        <w:rPr>
          <w:rFonts w:cs="Arial"/>
          <w:spacing w:val="-3"/>
          <w:sz w:val="20"/>
          <w:szCs w:val="20"/>
        </w:rPr>
        <w:t xml:space="preserve"> </w:t>
      </w:r>
      <w:r w:rsidRPr="00EE5A95">
        <w:rPr>
          <w:rFonts w:cs="Arial"/>
          <w:sz w:val="20"/>
          <w:szCs w:val="20"/>
        </w:rPr>
        <w:t>issued</w:t>
      </w:r>
      <w:r w:rsidRPr="00EE5A95">
        <w:rPr>
          <w:rFonts w:cs="Arial"/>
          <w:spacing w:val="-3"/>
          <w:sz w:val="20"/>
          <w:szCs w:val="20"/>
        </w:rPr>
        <w:t xml:space="preserve"> </w:t>
      </w:r>
      <w:r w:rsidRPr="00EE5A95">
        <w:rPr>
          <w:rFonts w:cs="Arial"/>
          <w:sz w:val="20"/>
          <w:szCs w:val="20"/>
        </w:rPr>
        <w:t>and any discount previously applied.</w:t>
      </w:r>
    </w:p>
    <w:p w14:paraId="669DE824" w14:textId="40064687" w:rsidR="0079348D" w:rsidRPr="00EE5A95" w:rsidRDefault="0079348D" w:rsidP="00655750">
      <w:pPr>
        <w:spacing w:after="120" w:line="240" w:lineRule="auto"/>
        <w:rPr>
          <w:rFonts w:cs="Arial"/>
          <w:b/>
          <w:bCs/>
          <w:sz w:val="20"/>
          <w:szCs w:val="20"/>
        </w:rPr>
      </w:pPr>
      <w:r w:rsidRPr="00EE5A95">
        <w:rPr>
          <w:rFonts w:cs="Arial"/>
          <w:b/>
          <w:bCs/>
          <w:sz w:val="20"/>
          <w:szCs w:val="20"/>
        </w:rPr>
        <w:t>CHANGE OF VEHICLE</w:t>
      </w:r>
    </w:p>
    <w:p w14:paraId="7FC80D63" w14:textId="7B5CBFF7" w:rsidR="00B72F45" w:rsidRPr="00EE5A95" w:rsidRDefault="00B72F4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t>T</w:t>
      </w:r>
      <w:r w:rsidR="00282D92" w:rsidRPr="00EE5A95">
        <w:rPr>
          <w:rFonts w:cs="Arial"/>
          <w:sz w:val="20"/>
          <w:szCs w:val="20"/>
        </w:rPr>
        <w:t>his Artic</w:t>
      </w:r>
      <w:r w:rsidR="00B70872" w:rsidRPr="00EE5A95">
        <w:rPr>
          <w:rFonts w:cs="Arial"/>
          <w:sz w:val="20"/>
          <w:szCs w:val="20"/>
        </w:rPr>
        <w:t>le applies to any</w:t>
      </w:r>
      <w:r w:rsidR="00282D92" w:rsidRPr="00EE5A95">
        <w:rPr>
          <w:rFonts w:cs="Arial"/>
          <w:sz w:val="20"/>
          <w:szCs w:val="20"/>
        </w:rPr>
        <w:t xml:space="preserve"> R</w:t>
      </w:r>
      <w:r w:rsidR="00E6380F" w:rsidRPr="00EE5A95">
        <w:rPr>
          <w:rFonts w:cs="Arial"/>
          <w:sz w:val="20"/>
          <w:szCs w:val="20"/>
        </w:rPr>
        <w:t>e</w:t>
      </w:r>
      <w:r w:rsidR="00282D92" w:rsidRPr="00EE5A95">
        <w:rPr>
          <w:rFonts w:cs="Arial"/>
          <w:sz w:val="20"/>
          <w:szCs w:val="20"/>
        </w:rPr>
        <w:t>s</w:t>
      </w:r>
      <w:r w:rsidR="00E6380F" w:rsidRPr="00EE5A95">
        <w:rPr>
          <w:rFonts w:cs="Arial"/>
          <w:sz w:val="20"/>
          <w:szCs w:val="20"/>
        </w:rPr>
        <w:t>i</w:t>
      </w:r>
      <w:r w:rsidR="00282D92" w:rsidRPr="00EE5A95">
        <w:rPr>
          <w:rFonts w:cs="Arial"/>
          <w:sz w:val="20"/>
          <w:szCs w:val="20"/>
        </w:rPr>
        <w:t>dent Permit,</w:t>
      </w:r>
      <w:r w:rsidR="00E6380F" w:rsidRPr="00EE5A95">
        <w:rPr>
          <w:rFonts w:cs="Arial"/>
          <w:sz w:val="20"/>
          <w:szCs w:val="20"/>
        </w:rPr>
        <w:t xml:space="preserve"> </w:t>
      </w:r>
      <w:r w:rsidR="00282D92" w:rsidRPr="00EE5A95">
        <w:rPr>
          <w:rFonts w:cs="Arial"/>
          <w:sz w:val="20"/>
          <w:szCs w:val="20"/>
        </w:rPr>
        <w:t>B</w:t>
      </w:r>
      <w:r w:rsidR="00E6380F" w:rsidRPr="00EE5A95">
        <w:rPr>
          <w:rFonts w:cs="Arial"/>
          <w:sz w:val="20"/>
          <w:szCs w:val="20"/>
        </w:rPr>
        <w:t>usine</w:t>
      </w:r>
      <w:r w:rsidR="00282D92" w:rsidRPr="00EE5A95">
        <w:rPr>
          <w:rFonts w:cs="Arial"/>
          <w:sz w:val="20"/>
          <w:szCs w:val="20"/>
        </w:rPr>
        <w:t xml:space="preserve">ss </w:t>
      </w:r>
      <w:r w:rsidR="00E6380F" w:rsidRPr="00EE5A95">
        <w:rPr>
          <w:rFonts w:cs="Arial"/>
          <w:sz w:val="20"/>
          <w:szCs w:val="20"/>
        </w:rPr>
        <w:t>P</w:t>
      </w:r>
      <w:r w:rsidR="00282D92" w:rsidRPr="00EE5A95">
        <w:rPr>
          <w:rFonts w:cs="Arial"/>
          <w:sz w:val="20"/>
          <w:szCs w:val="20"/>
        </w:rPr>
        <w:t>ermit,</w:t>
      </w:r>
      <w:r w:rsidR="00E6380F" w:rsidRPr="00EE5A95">
        <w:rPr>
          <w:rFonts w:cs="Arial"/>
          <w:sz w:val="20"/>
          <w:szCs w:val="20"/>
        </w:rPr>
        <w:t xml:space="preserve"> Charit</w:t>
      </w:r>
      <w:r w:rsidR="00282D92" w:rsidRPr="00EE5A95">
        <w:rPr>
          <w:rFonts w:cs="Arial"/>
          <w:sz w:val="20"/>
          <w:szCs w:val="20"/>
        </w:rPr>
        <w:t xml:space="preserve">y </w:t>
      </w:r>
      <w:r w:rsidR="00E6380F" w:rsidRPr="00EE5A95">
        <w:rPr>
          <w:rFonts w:cs="Arial"/>
          <w:sz w:val="20"/>
          <w:szCs w:val="20"/>
        </w:rPr>
        <w:t>P</w:t>
      </w:r>
      <w:r w:rsidR="00282D92" w:rsidRPr="00EE5A95">
        <w:rPr>
          <w:rFonts w:cs="Arial"/>
          <w:sz w:val="20"/>
          <w:szCs w:val="20"/>
        </w:rPr>
        <w:t>ermit</w:t>
      </w:r>
      <w:r w:rsidR="00A00561">
        <w:rPr>
          <w:rFonts w:cs="Arial"/>
          <w:sz w:val="20"/>
          <w:szCs w:val="20"/>
        </w:rPr>
        <w:t>,</w:t>
      </w:r>
      <w:r w:rsidR="00282D92" w:rsidRPr="00EE5A95">
        <w:rPr>
          <w:rFonts w:cs="Arial"/>
          <w:sz w:val="20"/>
          <w:szCs w:val="20"/>
        </w:rPr>
        <w:t xml:space="preserve"> Week Ca</w:t>
      </w:r>
      <w:r w:rsidR="00EF214F" w:rsidRPr="00EE5A95">
        <w:rPr>
          <w:rFonts w:cs="Arial"/>
          <w:sz w:val="20"/>
          <w:szCs w:val="20"/>
        </w:rPr>
        <w:t>t</w:t>
      </w:r>
      <w:r w:rsidR="00282D92" w:rsidRPr="00EE5A95">
        <w:rPr>
          <w:rFonts w:cs="Arial"/>
          <w:sz w:val="20"/>
          <w:szCs w:val="20"/>
        </w:rPr>
        <w:t>egory 4</w:t>
      </w:r>
      <w:r w:rsidR="00EF214F" w:rsidRPr="00EE5A95">
        <w:rPr>
          <w:rFonts w:cs="Arial"/>
          <w:sz w:val="20"/>
          <w:szCs w:val="20"/>
        </w:rPr>
        <w:t xml:space="preserve"> </w:t>
      </w:r>
      <w:r w:rsidR="00282D92" w:rsidRPr="00EE5A95">
        <w:rPr>
          <w:rFonts w:cs="Arial"/>
          <w:sz w:val="20"/>
          <w:szCs w:val="20"/>
        </w:rPr>
        <w:t>S</w:t>
      </w:r>
      <w:r w:rsidR="00EF214F" w:rsidRPr="00EE5A95">
        <w:rPr>
          <w:rFonts w:cs="Arial"/>
          <w:sz w:val="20"/>
          <w:szCs w:val="20"/>
        </w:rPr>
        <w:t>up</w:t>
      </w:r>
      <w:r w:rsidR="00282D92" w:rsidRPr="00EE5A95">
        <w:rPr>
          <w:rFonts w:cs="Arial"/>
          <w:sz w:val="20"/>
          <w:szCs w:val="20"/>
        </w:rPr>
        <w:t>plementar</w:t>
      </w:r>
      <w:r w:rsidR="00EF214F" w:rsidRPr="00EE5A95">
        <w:rPr>
          <w:rFonts w:cs="Arial"/>
          <w:sz w:val="20"/>
          <w:szCs w:val="20"/>
        </w:rPr>
        <w:t xml:space="preserve">y </w:t>
      </w:r>
      <w:r w:rsidR="00282D92" w:rsidRPr="00EE5A95">
        <w:rPr>
          <w:rFonts w:cs="Arial"/>
          <w:sz w:val="20"/>
          <w:szCs w:val="20"/>
        </w:rPr>
        <w:t>Permit</w:t>
      </w:r>
      <w:r w:rsidR="00562413">
        <w:rPr>
          <w:rFonts w:cs="Arial"/>
          <w:sz w:val="20"/>
          <w:szCs w:val="20"/>
        </w:rPr>
        <w:t xml:space="preserve"> or City Centre Permit</w:t>
      </w:r>
      <w:r w:rsidR="00B70872" w:rsidRPr="00EE5A95">
        <w:rPr>
          <w:rFonts w:cs="Arial"/>
          <w:sz w:val="20"/>
          <w:szCs w:val="20"/>
        </w:rPr>
        <w:t>, wh</w:t>
      </w:r>
      <w:r w:rsidR="00EF214F" w:rsidRPr="00EE5A95">
        <w:rPr>
          <w:rFonts w:cs="Arial"/>
          <w:sz w:val="20"/>
          <w:szCs w:val="20"/>
        </w:rPr>
        <w:t>i</w:t>
      </w:r>
      <w:r w:rsidR="00B70872" w:rsidRPr="00EE5A95">
        <w:rPr>
          <w:rFonts w:cs="Arial"/>
          <w:sz w:val="20"/>
          <w:szCs w:val="20"/>
        </w:rPr>
        <w:t>ch</w:t>
      </w:r>
      <w:r w:rsidR="00EF214F" w:rsidRPr="00EE5A95">
        <w:rPr>
          <w:rFonts w:cs="Arial"/>
          <w:sz w:val="20"/>
          <w:szCs w:val="20"/>
        </w:rPr>
        <w:t xml:space="preserve"> i</w:t>
      </w:r>
      <w:r w:rsidR="00B70872" w:rsidRPr="00EE5A95">
        <w:rPr>
          <w:rFonts w:cs="Arial"/>
          <w:sz w:val="20"/>
          <w:szCs w:val="20"/>
        </w:rPr>
        <w:t>ncludes,</w:t>
      </w:r>
      <w:r w:rsidR="00C03558" w:rsidRPr="00EE5A95">
        <w:rPr>
          <w:rFonts w:cs="Arial"/>
          <w:sz w:val="20"/>
          <w:szCs w:val="20"/>
        </w:rPr>
        <w:t xml:space="preserve"> on its face when issued, as part of the Relevant Information, the </w:t>
      </w:r>
      <w:r w:rsidR="002E2CC5">
        <w:rPr>
          <w:rFonts w:cs="Arial"/>
          <w:sz w:val="20"/>
          <w:szCs w:val="20"/>
        </w:rPr>
        <w:t>Registration Mark</w:t>
      </w:r>
      <w:r w:rsidR="004C4DA1" w:rsidRPr="00EE5A95">
        <w:rPr>
          <w:rFonts w:cs="Arial"/>
          <w:sz w:val="20"/>
          <w:szCs w:val="20"/>
        </w:rPr>
        <w:t>, and is</w:t>
      </w:r>
      <w:r w:rsidR="002259B9" w:rsidRPr="00EE5A95">
        <w:rPr>
          <w:rFonts w:cs="Arial"/>
          <w:sz w:val="20"/>
          <w:szCs w:val="20"/>
        </w:rPr>
        <w:t xml:space="preserve"> valid for a period exceeding one day.</w:t>
      </w:r>
      <w:r w:rsidR="00B70872" w:rsidRPr="00EE5A95">
        <w:rPr>
          <w:rFonts w:cs="Arial"/>
          <w:sz w:val="20"/>
          <w:szCs w:val="20"/>
        </w:rPr>
        <w:t xml:space="preserve"> </w:t>
      </w:r>
    </w:p>
    <w:p w14:paraId="3E13C4CC" w14:textId="60A47F52" w:rsidR="00B97D7E" w:rsidRPr="00EE5A95" w:rsidRDefault="00B97D7E" w:rsidP="00655750">
      <w:pPr>
        <w:pStyle w:val="ListParagraph"/>
        <w:widowControl w:val="0"/>
        <w:numPr>
          <w:ilvl w:val="0"/>
          <w:numId w:val="79"/>
        </w:numPr>
        <w:autoSpaceDE w:val="0"/>
        <w:autoSpaceDN w:val="0"/>
        <w:spacing w:after="120" w:line="240" w:lineRule="auto"/>
        <w:ind w:left="709" w:hanging="284"/>
        <w:contextualSpacing w:val="0"/>
        <w:rPr>
          <w:rFonts w:cs="Arial"/>
          <w:sz w:val="20"/>
          <w:szCs w:val="20"/>
        </w:rPr>
      </w:pPr>
      <w:r w:rsidRPr="00EE5A95">
        <w:rPr>
          <w:rFonts w:cs="Arial"/>
          <w:sz w:val="20"/>
          <w:szCs w:val="20"/>
        </w:rPr>
        <w:t xml:space="preserve">Where the person to whom </w:t>
      </w:r>
      <w:r w:rsidR="00CE631D">
        <w:rPr>
          <w:rFonts w:cs="Arial"/>
          <w:sz w:val="20"/>
          <w:szCs w:val="20"/>
        </w:rPr>
        <w:t xml:space="preserve">a </w:t>
      </w:r>
      <w:r w:rsidRPr="00EE5A95">
        <w:rPr>
          <w:rFonts w:cs="Arial"/>
          <w:sz w:val="20"/>
          <w:szCs w:val="20"/>
        </w:rPr>
        <w:t>Permit of a type described in paragraph</w:t>
      </w:r>
      <w:r w:rsidRPr="00EE5A95">
        <w:rPr>
          <w:rFonts w:cs="Arial"/>
          <w:spacing w:val="-2"/>
          <w:sz w:val="20"/>
          <w:szCs w:val="20"/>
        </w:rPr>
        <w:t xml:space="preserve"> </w:t>
      </w:r>
      <w:r w:rsidRPr="00EE5A95">
        <w:rPr>
          <w:rFonts w:cs="Arial"/>
          <w:sz w:val="20"/>
          <w:szCs w:val="20"/>
        </w:rPr>
        <w:t>(1)</w:t>
      </w:r>
      <w:r w:rsidRPr="00EE5A95">
        <w:rPr>
          <w:rFonts w:cs="Arial"/>
          <w:spacing w:val="-4"/>
          <w:sz w:val="20"/>
          <w:szCs w:val="20"/>
        </w:rPr>
        <w:t xml:space="preserve"> </w:t>
      </w:r>
      <w:r w:rsidRPr="00EE5A95">
        <w:rPr>
          <w:rFonts w:cs="Arial"/>
          <w:sz w:val="20"/>
          <w:szCs w:val="20"/>
        </w:rPr>
        <w:t>has</w:t>
      </w:r>
      <w:r w:rsidRPr="00EE5A95">
        <w:rPr>
          <w:rFonts w:cs="Arial"/>
          <w:spacing w:val="-4"/>
          <w:sz w:val="20"/>
          <w:szCs w:val="20"/>
        </w:rPr>
        <w:t xml:space="preserve"> </w:t>
      </w:r>
      <w:r w:rsidRPr="00EE5A95">
        <w:rPr>
          <w:rFonts w:cs="Arial"/>
          <w:sz w:val="20"/>
          <w:szCs w:val="20"/>
        </w:rPr>
        <w:t>been</w:t>
      </w:r>
      <w:r w:rsidRPr="00EE5A95">
        <w:rPr>
          <w:rFonts w:cs="Arial"/>
          <w:spacing w:val="-2"/>
          <w:sz w:val="20"/>
          <w:szCs w:val="20"/>
        </w:rPr>
        <w:t xml:space="preserve"> </w:t>
      </w:r>
      <w:r w:rsidRPr="00EE5A95">
        <w:rPr>
          <w:rFonts w:cs="Arial"/>
          <w:sz w:val="20"/>
          <w:szCs w:val="20"/>
        </w:rPr>
        <w:t>issued wishes</w:t>
      </w:r>
      <w:r w:rsidRPr="00EE5A95">
        <w:rPr>
          <w:rFonts w:cs="Arial"/>
          <w:spacing w:val="-2"/>
          <w:sz w:val="20"/>
          <w:szCs w:val="20"/>
        </w:rPr>
        <w:t xml:space="preserve"> </w:t>
      </w:r>
      <w:r w:rsidRPr="00EE5A95">
        <w:rPr>
          <w:rFonts w:cs="Arial"/>
          <w:sz w:val="20"/>
          <w:szCs w:val="20"/>
        </w:rPr>
        <w:t>to</w:t>
      </w:r>
      <w:r w:rsidRPr="00EE5A95">
        <w:rPr>
          <w:rFonts w:cs="Arial"/>
          <w:spacing w:val="-2"/>
          <w:sz w:val="20"/>
          <w:szCs w:val="20"/>
        </w:rPr>
        <w:t xml:space="preserve"> </w:t>
      </w:r>
      <w:r w:rsidRPr="00EE5A95">
        <w:rPr>
          <w:rFonts w:cs="Arial"/>
          <w:sz w:val="20"/>
          <w:szCs w:val="20"/>
        </w:rPr>
        <w:t>amend</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Permit</w:t>
      </w:r>
      <w:r w:rsidRPr="00EE5A95">
        <w:rPr>
          <w:rFonts w:cs="Arial"/>
          <w:spacing w:val="-1"/>
          <w:sz w:val="20"/>
          <w:szCs w:val="20"/>
        </w:rPr>
        <w:t xml:space="preserve"> </w:t>
      </w:r>
      <w:r w:rsidRPr="00EE5A95">
        <w:rPr>
          <w:rFonts w:cs="Arial"/>
          <w:sz w:val="20"/>
          <w:szCs w:val="20"/>
        </w:rPr>
        <w:t>to</w:t>
      </w:r>
      <w:r w:rsidRPr="00EE5A95">
        <w:rPr>
          <w:rFonts w:cs="Arial"/>
          <w:spacing w:val="-2"/>
          <w:sz w:val="20"/>
          <w:szCs w:val="20"/>
        </w:rPr>
        <w:t xml:space="preserve"> </w:t>
      </w:r>
      <w:r w:rsidRPr="00EE5A95">
        <w:rPr>
          <w:rFonts w:cs="Arial"/>
          <w:sz w:val="20"/>
          <w:szCs w:val="20"/>
        </w:rPr>
        <w:t>include</w:t>
      </w:r>
      <w:r w:rsidRPr="00EE5A95">
        <w:rPr>
          <w:rFonts w:cs="Arial"/>
          <w:spacing w:val="-3"/>
          <w:sz w:val="20"/>
          <w:szCs w:val="20"/>
        </w:rPr>
        <w:t xml:space="preserve"> </w:t>
      </w:r>
      <w:r w:rsidRPr="00EE5A95">
        <w:rPr>
          <w:rFonts w:cs="Arial"/>
          <w:sz w:val="20"/>
          <w:szCs w:val="20"/>
        </w:rPr>
        <w:t>details</w:t>
      </w:r>
      <w:r w:rsidRPr="00EE5A95">
        <w:rPr>
          <w:rFonts w:cs="Arial"/>
          <w:spacing w:val="-5"/>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a</w:t>
      </w:r>
      <w:r w:rsidRPr="00EE5A95">
        <w:rPr>
          <w:rFonts w:cs="Arial"/>
          <w:spacing w:val="-2"/>
          <w:sz w:val="20"/>
          <w:szCs w:val="20"/>
        </w:rPr>
        <w:t xml:space="preserve"> </w:t>
      </w:r>
      <w:r w:rsidRPr="00EE5A95">
        <w:rPr>
          <w:rFonts w:cs="Arial"/>
          <w:sz w:val="20"/>
          <w:szCs w:val="20"/>
        </w:rPr>
        <w:t>different</w:t>
      </w:r>
      <w:r w:rsidRPr="00EE5A95">
        <w:rPr>
          <w:rFonts w:cs="Arial"/>
          <w:spacing w:val="-3"/>
          <w:sz w:val="20"/>
          <w:szCs w:val="20"/>
        </w:rPr>
        <w:t xml:space="preserve"> </w:t>
      </w:r>
      <w:r w:rsidR="00781103" w:rsidRPr="00EE5A95">
        <w:rPr>
          <w:rFonts w:cs="Arial"/>
          <w:sz w:val="20"/>
          <w:szCs w:val="20"/>
        </w:rPr>
        <w:t>Vehicle</w:t>
      </w:r>
      <w:r w:rsidRPr="00EE5A95">
        <w:rPr>
          <w:rFonts w:cs="Arial"/>
          <w:sz w:val="20"/>
          <w:szCs w:val="20"/>
        </w:rPr>
        <w:t>,</w:t>
      </w:r>
      <w:r w:rsidRPr="00EE5A95">
        <w:rPr>
          <w:rFonts w:cs="Arial"/>
          <w:spacing w:val="-4"/>
          <w:sz w:val="20"/>
          <w:szCs w:val="20"/>
        </w:rPr>
        <w:t xml:space="preserve"> </w:t>
      </w:r>
      <w:r w:rsidR="00395205">
        <w:rPr>
          <w:rFonts w:cs="Arial"/>
          <w:spacing w:val="-4"/>
          <w:sz w:val="20"/>
          <w:szCs w:val="20"/>
        </w:rPr>
        <w:t>t</w:t>
      </w:r>
      <w:r w:rsidRPr="00EE5A95">
        <w:rPr>
          <w:rFonts w:cs="Arial"/>
          <w:sz w:val="20"/>
          <w:szCs w:val="20"/>
        </w:rPr>
        <w:t>he</w:t>
      </w:r>
      <w:r w:rsidR="00395205">
        <w:rPr>
          <w:rFonts w:cs="Arial"/>
          <w:sz w:val="20"/>
          <w:szCs w:val="20"/>
        </w:rPr>
        <w:t>y</w:t>
      </w:r>
      <w:r w:rsidRPr="00EE5A95">
        <w:rPr>
          <w:rFonts w:cs="Arial"/>
          <w:spacing w:val="-4"/>
          <w:sz w:val="20"/>
          <w:szCs w:val="20"/>
        </w:rPr>
        <w:t xml:space="preserve"> </w:t>
      </w:r>
      <w:r w:rsidRPr="00EE5A95">
        <w:rPr>
          <w:rFonts w:cs="Arial"/>
          <w:sz w:val="20"/>
          <w:szCs w:val="20"/>
        </w:rPr>
        <w:t>may</w:t>
      </w:r>
      <w:r w:rsidRPr="00EE5A95">
        <w:rPr>
          <w:rFonts w:cs="Arial"/>
          <w:spacing w:val="-2"/>
          <w:sz w:val="20"/>
          <w:szCs w:val="20"/>
        </w:rPr>
        <w:t xml:space="preserve"> </w:t>
      </w:r>
      <w:r w:rsidRPr="00EE5A95">
        <w:rPr>
          <w:rFonts w:cs="Arial"/>
          <w:sz w:val="20"/>
          <w:szCs w:val="20"/>
        </w:rPr>
        <w:t>make</w:t>
      </w:r>
      <w:r w:rsidRPr="00EE5A95">
        <w:rPr>
          <w:rFonts w:cs="Arial"/>
          <w:spacing w:val="-2"/>
          <w:sz w:val="20"/>
          <w:szCs w:val="20"/>
        </w:rPr>
        <w:t xml:space="preserve"> </w:t>
      </w:r>
      <w:r w:rsidRPr="00EE5A95">
        <w:rPr>
          <w:rFonts w:cs="Arial"/>
          <w:sz w:val="20"/>
          <w:szCs w:val="20"/>
        </w:rPr>
        <w:t>a Change</w:t>
      </w:r>
      <w:r w:rsidRPr="00EE5A95">
        <w:rPr>
          <w:rFonts w:cs="Arial"/>
          <w:spacing w:val="-4"/>
          <w:sz w:val="20"/>
          <w:szCs w:val="20"/>
        </w:rPr>
        <w:t xml:space="preserve"> </w:t>
      </w:r>
      <w:r w:rsidRPr="00EE5A95">
        <w:rPr>
          <w:rFonts w:cs="Arial"/>
          <w:sz w:val="20"/>
          <w:szCs w:val="20"/>
        </w:rPr>
        <w:t>of</w:t>
      </w:r>
      <w:r w:rsidRPr="00EE5A95">
        <w:rPr>
          <w:rFonts w:cs="Arial"/>
          <w:spacing w:val="-2"/>
          <w:sz w:val="20"/>
          <w:szCs w:val="20"/>
        </w:rPr>
        <w:t xml:space="preserve"> </w:t>
      </w:r>
      <w:r w:rsidRPr="00EE5A95">
        <w:rPr>
          <w:rFonts w:cs="Arial"/>
          <w:sz w:val="20"/>
          <w:szCs w:val="20"/>
        </w:rPr>
        <w:t>Vehicle</w:t>
      </w:r>
      <w:r w:rsidRPr="00EE5A95">
        <w:rPr>
          <w:rFonts w:cs="Arial"/>
          <w:spacing w:val="-2"/>
          <w:sz w:val="20"/>
          <w:szCs w:val="20"/>
        </w:rPr>
        <w:t xml:space="preserve"> </w:t>
      </w:r>
      <w:r w:rsidRPr="00EE5A95">
        <w:rPr>
          <w:rFonts w:cs="Arial"/>
          <w:sz w:val="20"/>
          <w:szCs w:val="20"/>
        </w:rPr>
        <w:t>Application to the Council</w:t>
      </w:r>
      <w:r w:rsidR="00973C34">
        <w:rPr>
          <w:rFonts w:cs="Arial"/>
          <w:sz w:val="20"/>
          <w:szCs w:val="20"/>
        </w:rPr>
        <w:t xml:space="preserve"> and shall pay the Standard Administration Charge when submitting such </w:t>
      </w:r>
      <w:r w:rsidR="004758C5">
        <w:rPr>
          <w:rFonts w:cs="Arial"/>
          <w:sz w:val="20"/>
          <w:szCs w:val="20"/>
        </w:rPr>
        <w:t>application</w:t>
      </w:r>
      <w:r w:rsidRPr="00EE5A95">
        <w:rPr>
          <w:rFonts w:cs="Arial"/>
          <w:sz w:val="20"/>
          <w:szCs w:val="20"/>
        </w:rPr>
        <w:t>.</w:t>
      </w:r>
    </w:p>
    <w:p w14:paraId="17718C3F" w14:textId="77777777" w:rsidR="00B97D7E" w:rsidRPr="00EE5A95" w:rsidRDefault="00B97D7E" w:rsidP="00655750">
      <w:pPr>
        <w:pStyle w:val="ListParagraph"/>
        <w:widowControl w:val="0"/>
        <w:numPr>
          <w:ilvl w:val="0"/>
          <w:numId w:val="79"/>
        </w:numPr>
        <w:autoSpaceDE w:val="0"/>
        <w:autoSpaceDN w:val="0"/>
        <w:spacing w:after="120" w:line="240" w:lineRule="auto"/>
        <w:ind w:left="709" w:hanging="284"/>
        <w:contextualSpacing w:val="0"/>
        <w:rPr>
          <w:rFonts w:cs="Arial"/>
          <w:sz w:val="20"/>
          <w:szCs w:val="20"/>
        </w:rPr>
      </w:pPr>
      <w:r w:rsidRPr="00EE5A95">
        <w:rPr>
          <w:rFonts w:cs="Arial"/>
          <w:sz w:val="20"/>
          <w:szCs w:val="20"/>
        </w:rPr>
        <w:t>A</w:t>
      </w:r>
      <w:r w:rsidRPr="00EE5A95">
        <w:rPr>
          <w:rFonts w:cs="Arial"/>
          <w:spacing w:val="-3"/>
          <w:sz w:val="20"/>
          <w:szCs w:val="20"/>
        </w:rPr>
        <w:t xml:space="preserve"> </w:t>
      </w:r>
      <w:r w:rsidRPr="00EE5A95">
        <w:rPr>
          <w:rFonts w:cs="Arial"/>
          <w:sz w:val="20"/>
          <w:szCs w:val="20"/>
        </w:rPr>
        <w:t>Change</w:t>
      </w:r>
      <w:r w:rsidRPr="00EE5A95">
        <w:rPr>
          <w:rFonts w:cs="Arial"/>
          <w:spacing w:val="-5"/>
          <w:sz w:val="20"/>
          <w:szCs w:val="20"/>
        </w:rPr>
        <w:t xml:space="preserve"> </w:t>
      </w:r>
      <w:r w:rsidRPr="00EE5A95">
        <w:rPr>
          <w:rFonts w:cs="Arial"/>
          <w:sz w:val="20"/>
          <w:szCs w:val="20"/>
        </w:rPr>
        <w:t>of</w:t>
      </w:r>
      <w:r w:rsidRPr="00EE5A95">
        <w:rPr>
          <w:rFonts w:cs="Arial"/>
          <w:spacing w:val="-5"/>
          <w:sz w:val="20"/>
          <w:szCs w:val="20"/>
        </w:rPr>
        <w:t xml:space="preserve"> </w:t>
      </w:r>
      <w:r w:rsidRPr="00EE5A95">
        <w:rPr>
          <w:rFonts w:cs="Arial"/>
          <w:sz w:val="20"/>
          <w:szCs w:val="20"/>
        </w:rPr>
        <w:t>Vehicle</w:t>
      </w:r>
      <w:r w:rsidRPr="00EE5A95">
        <w:rPr>
          <w:rFonts w:cs="Arial"/>
          <w:spacing w:val="-5"/>
          <w:sz w:val="20"/>
          <w:szCs w:val="20"/>
        </w:rPr>
        <w:t xml:space="preserve"> </w:t>
      </w:r>
      <w:r w:rsidRPr="00EE5A95">
        <w:rPr>
          <w:rFonts w:cs="Arial"/>
          <w:sz w:val="20"/>
          <w:szCs w:val="20"/>
        </w:rPr>
        <w:t>Application</w:t>
      </w:r>
      <w:r w:rsidRPr="00EE5A95">
        <w:rPr>
          <w:rFonts w:cs="Arial"/>
          <w:spacing w:val="-2"/>
          <w:sz w:val="20"/>
          <w:szCs w:val="20"/>
        </w:rPr>
        <w:t xml:space="preserve"> </w:t>
      </w:r>
      <w:r w:rsidRPr="00EE5A95">
        <w:rPr>
          <w:rFonts w:cs="Arial"/>
          <w:sz w:val="20"/>
          <w:szCs w:val="20"/>
        </w:rPr>
        <w:t>made</w:t>
      </w:r>
      <w:r w:rsidRPr="00EE5A95">
        <w:rPr>
          <w:rFonts w:cs="Arial"/>
          <w:spacing w:val="-3"/>
          <w:sz w:val="20"/>
          <w:szCs w:val="20"/>
        </w:rPr>
        <w:t xml:space="preserve"> </w:t>
      </w:r>
      <w:r w:rsidRPr="00EE5A95">
        <w:rPr>
          <w:rFonts w:cs="Arial"/>
          <w:sz w:val="20"/>
          <w:szCs w:val="20"/>
        </w:rPr>
        <w:t>pursuant</w:t>
      </w:r>
      <w:r w:rsidRPr="00EE5A95">
        <w:rPr>
          <w:rFonts w:cs="Arial"/>
          <w:spacing w:val="-3"/>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paragraph</w:t>
      </w:r>
      <w:r w:rsidRPr="00EE5A95">
        <w:rPr>
          <w:rFonts w:cs="Arial"/>
          <w:spacing w:val="1"/>
          <w:sz w:val="20"/>
          <w:szCs w:val="20"/>
        </w:rPr>
        <w:t xml:space="preserve"> </w:t>
      </w:r>
      <w:r w:rsidRPr="00EE5A95">
        <w:rPr>
          <w:rFonts w:cs="Arial"/>
          <w:sz w:val="20"/>
          <w:szCs w:val="20"/>
        </w:rPr>
        <w:t>(2)</w:t>
      </w:r>
      <w:r w:rsidRPr="00EE5A95">
        <w:rPr>
          <w:rFonts w:cs="Arial"/>
          <w:spacing w:val="-3"/>
          <w:sz w:val="20"/>
          <w:szCs w:val="20"/>
        </w:rPr>
        <w:t xml:space="preserve"> </w:t>
      </w:r>
      <w:r w:rsidRPr="00EE5A95">
        <w:rPr>
          <w:rFonts w:cs="Arial"/>
          <w:spacing w:val="-2"/>
          <w:sz w:val="20"/>
          <w:szCs w:val="20"/>
        </w:rPr>
        <w:t>shall:</w:t>
      </w:r>
    </w:p>
    <w:p w14:paraId="7A1E00F5" w14:textId="77777777" w:rsidR="00B97D7E" w:rsidRPr="00EE5A95" w:rsidRDefault="00B97D7E" w:rsidP="00655750">
      <w:pPr>
        <w:pStyle w:val="ListParagraph"/>
        <w:widowControl w:val="0"/>
        <w:numPr>
          <w:ilvl w:val="1"/>
          <w:numId w:val="79"/>
        </w:numPr>
        <w:autoSpaceDE w:val="0"/>
        <w:autoSpaceDN w:val="0"/>
        <w:spacing w:after="120" w:line="240" w:lineRule="auto"/>
        <w:ind w:left="1077" w:hanging="357"/>
        <w:contextualSpacing w:val="0"/>
        <w:rPr>
          <w:rFonts w:cs="Arial"/>
          <w:sz w:val="20"/>
          <w:szCs w:val="20"/>
        </w:rPr>
      </w:pPr>
      <w:r w:rsidRPr="00EE5A95">
        <w:rPr>
          <w:rFonts w:cs="Arial"/>
          <w:sz w:val="20"/>
          <w:szCs w:val="20"/>
        </w:rPr>
        <w:t>Be</w:t>
      </w:r>
      <w:r w:rsidRPr="00EE5A95">
        <w:rPr>
          <w:rFonts w:cs="Arial"/>
          <w:spacing w:val="-4"/>
          <w:sz w:val="20"/>
          <w:szCs w:val="20"/>
        </w:rPr>
        <w:t xml:space="preserve"> </w:t>
      </w:r>
      <w:r w:rsidRPr="00EE5A95">
        <w:rPr>
          <w:rFonts w:cs="Arial"/>
          <w:sz w:val="20"/>
          <w:szCs w:val="20"/>
        </w:rPr>
        <w:t>made</w:t>
      </w:r>
      <w:r w:rsidRPr="00EE5A95">
        <w:rPr>
          <w:rFonts w:cs="Arial"/>
          <w:spacing w:val="-2"/>
          <w:sz w:val="20"/>
          <w:szCs w:val="20"/>
        </w:rPr>
        <w:t xml:space="preserve"> </w:t>
      </w:r>
      <w:r w:rsidRPr="00EE5A95">
        <w:rPr>
          <w:rFonts w:cs="Arial"/>
          <w:sz w:val="20"/>
          <w:szCs w:val="20"/>
        </w:rPr>
        <w:t>in</w:t>
      </w:r>
      <w:r w:rsidRPr="00EE5A95">
        <w:rPr>
          <w:rFonts w:cs="Arial"/>
          <w:spacing w:val="-2"/>
          <w:sz w:val="20"/>
          <w:szCs w:val="20"/>
        </w:rPr>
        <w:t xml:space="preserve"> </w:t>
      </w:r>
      <w:r w:rsidRPr="00EE5A95">
        <w:rPr>
          <w:rFonts w:cs="Arial"/>
          <w:sz w:val="20"/>
          <w:szCs w:val="20"/>
        </w:rPr>
        <w:t>writing</w:t>
      </w:r>
      <w:r w:rsidRPr="00EE5A95">
        <w:rPr>
          <w:rFonts w:cs="Arial"/>
          <w:spacing w:val="-4"/>
          <w:sz w:val="20"/>
          <w:szCs w:val="20"/>
        </w:rPr>
        <w:t xml:space="preserve"> </w:t>
      </w:r>
      <w:r w:rsidRPr="00EE5A95">
        <w:rPr>
          <w:rFonts w:cs="Arial"/>
          <w:sz w:val="20"/>
          <w:szCs w:val="20"/>
        </w:rPr>
        <w:t>on</w:t>
      </w:r>
      <w:r w:rsidRPr="00EE5A95">
        <w:rPr>
          <w:rFonts w:cs="Arial"/>
          <w:spacing w:val="-6"/>
          <w:sz w:val="20"/>
          <w:szCs w:val="20"/>
        </w:rPr>
        <w:t xml:space="preserve"> </w:t>
      </w:r>
      <w:r w:rsidRPr="00EE5A95">
        <w:rPr>
          <w:rFonts w:cs="Arial"/>
          <w:sz w:val="20"/>
          <w:szCs w:val="20"/>
        </w:rPr>
        <w:t>a</w:t>
      </w:r>
      <w:r w:rsidRPr="00EE5A95">
        <w:rPr>
          <w:rFonts w:cs="Arial"/>
          <w:spacing w:val="-2"/>
          <w:sz w:val="20"/>
          <w:szCs w:val="20"/>
        </w:rPr>
        <w:t xml:space="preserve"> </w:t>
      </w:r>
      <w:r w:rsidRPr="00EE5A95">
        <w:rPr>
          <w:rFonts w:cs="Arial"/>
          <w:sz w:val="20"/>
          <w:szCs w:val="20"/>
        </w:rPr>
        <w:t>form</w:t>
      </w:r>
      <w:r w:rsidRPr="00EE5A95">
        <w:rPr>
          <w:rFonts w:cs="Arial"/>
          <w:spacing w:val="-1"/>
          <w:sz w:val="20"/>
          <w:szCs w:val="20"/>
        </w:rPr>
        <w:t xml:space="preserve"> </w:t>
      </w:r>
      <w:r w:rsidRPr="00EE5A95">
        <w:rPr>
          <w:rFonts w:cs="Arial"/>
          <w:sz w:val="20"/>
          <w:szCs w:val="20"/>
        </w:rPr>
        <w:t>issued</w:t>
      </w:r>
      <w:r w:rsidRPr="00EE5A95">
        <w:rPr>
          <w:rFonts w:cs="Arial"/>
          <w:spacing w:val="-2"/>
          <w:sz w:val="20"/>
          <w:szCs w:val="20"/>
        </w:rPr>
        <w:t xml:space="preserve"> </w:t>
      </w:r>
      <w:r w:rsidRPr="00EE5A95">
        <w:rPr>
          <w:rFonts w:cs="Arial"/>
          <w:sz w:val="20"/>
          <w:szCs w:val="20"/>
        </w:rPr>
        <w:t>by</w:t>
      </w:r>
      <w:r w:rsidRPr="00EE5A95">
        <w:rPr>
          <w:rFonts w:cs="Arial"/>
          <w:spacing w:val="-5"/>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Council</w:t>
      </w:r>
      <w:r w:rsidRPr="00EE5A95">
        <w:rPr>
          <w:rFonts w:cs="Arial"/>
          <w:spacing w:val="-3"/>
          <w:sz w:val="20"/>
          <w:szCs w:val="20"/>
        </w:rPr>
        <w:t xml:space="preserve"> </w:t>
      </w:r>
      <w:r w:rsidRPr="00EE5A95">
        <w:rPr>
          <w:rFonts w:cs="Arial"/>
          <w:sz w:val="20"/>
          <w:szCs w:val="20"/>
        </w:rPr>
        <w:t>which</w:t>
      </w:r>
      <w:r w:rsidRPr="00EE5A95">
        <w:rPr>
          <w:rFonts w:cs="Arial"/>
          <w:spacing w:val="-2"/>
          <w:sz w:val="20"/>
          <w:szCs w:val="20"/>
        </w:rPr>
        <w:t xml:space="preserve"> </w:t>
      </w:r>
      <w:r w:rsidRPr="00EE5A95">
        <w:rPr>
          <w:rFonts w:cs="Arial"/>
          <w:sz w:val="20"/>
          <w:szCs w:val="20"/>
        </w:rPr>
        <w:t>is</w:t>
      </w:r>
      <w:r w:rsidRPr="00EE5A95">
        <w:rPr>
          <w:rFonts w:cs="Arial"/>
          <w:spacing w:val="-2"/>
          <w:sz w:val="20"/>
          <w:szCs w:val="20"/>
        </w:rPr>
        <w:t xml:space="preserve"> </w:t>
      </w:r>
      <w:r w:rsidRPr="00EE5A95">
        <w:rPr>
          <w:rFonts w:cs="Arial"/>
          <w:sz w:val="20"/>
          <w:szCs w:val="20"/>
        </w:rPr>
        <w:t>returned</w:t>
      </w:r>
      <w:r w:rsidRPr="00EE5A95">
        <w:rPr>
          <w:rFonts w:cs="Arial"/>
          <w:spacing w:val="-2"/>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 xml:space="preserve">the Council completed in every material </w:t>
      </w:r>
      <w:proofErr w:type="gramStart"/>
      <w:r w:rsidRPr="00EE5A95">
        <w:rPr>
          <w:rFonts w:cs="Arial"/>
          <w:sz w:val="20"/>
          <w:szCs w:val="20"/>
        </w:rPr>
        <w:t>respect;</w:t>
      </w:r>
      <w:proofErr w:type="gramEnd"/>
    </w:p>
    <w:p w14:paraId="6C17C06C" w14:textId="77777777" w:rsidR="00B97D7E" w:rsidRPr="00EE5A95" w:rsidRDefault="00B97D7E" w:rsidP="00655750">
      <w:pPr>
        <w:pStyle w:val="ListParagraph"/>
        <w:widowControl w:val="0"/>
        <w:numPr>
          <w:ilvl w:val="1"/>
          <w:numId w:val="79"/>
        </w:numPr>
        <w:autoSpaceDE w:val="0"/>
        <w:autoSpaceDN w:val="0"/>
        <w:spacing w:after="120" w:line="240" w:lineRule="auto"/>
        <w:ind w:left="1077" w:hanging="357"/>
        <w:contextualSpacing w:val="0"/>
        <w:rPr>
          <w:rFonts w:cs="Arial"/>
          <w:sz w:val="20"/>
          <w:szCs w:val="20"/>
        </w:rPr>
      </w:pPr>
      <w:r w:rsidRPr="00EE5A95">
        <w:rPr>
          <w:rFonts w:cs="Arial"/>
          <w:sz w:val="20"/>
          <w:szCs w:val="20"/>
        </w:rPr>
        <w:t>Without</w:t>
      </w:r>
      <w:r w:rsidRPr="00EE5A95">
        <w:rPr>
          <w:rFonts w:cs="Arial"/>
          <w:spacing w:val="-8"/>
          <w:sz w:val="20"/>
          <w:szCs w:val="20"/>
        </w:rPr>
        <w:t xml:space="preserve"> </w:t>
      </w:r>
      <w:r w:rsidRPr="00EE5A95">
        <w:rPr>
          <w:rFonts w:cs="Arial"/>
          <w:sz w:val="20"/>
          <w:szCs w:val="20"/>
        </w:rPr>
        <w:t>prejudice</w:t>
      </w:r>
      <w:r w:rsidRPr="00EE5A95">
        <w:rPr>
          <w:rFonts w:cs="Arial"/>
          <w:spacing w:val="-5"/>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sub-paragraph</w:t>
      </w:r>
      <w:r w:rsidRPr="00EE5A95">
        <w:rPr>
          <w:rFonts w:cs="Arial"/>
          <w:spacing w:val="-4"/>
          <w:sz w:val="20"/>
          <w:szCs w:val="20"/>
        </w:rPr>
        <w:t xml:space="preserve"> </w:t>
      </w:r>
      <w:r w:rsidRPr="00EE5A95">
        <w:rPr>
          <w:rFonts w:cs="Arial"/>
          <w:sz w:val="20"/>
          <w:szCs w:val="20"/>
        </w:rPr>
        <w:t>(a),</w:t>
      </w:r>
      <w:r w:rsidRPr="00EE5A95">
        <w:rPr>
          <w:rFonts w:cs="Arial"/>
          <w:spacing w:val="-5"/>
          <w:sz w:val="20"/>
          <w:szCs w:val="20"/>
        </w:rPr>
        <w:t xml:space="preserve"> </w:t>
      </w:r>
      <w:r w:rsidRPr="00EE5A95">
        <w:rPr>
          <w:rFonts w:cs="Arial"/>
          <w:sz w:val="20"/>
          <w:szCs w:val="20"/>
        </w:rPr>
        <w:t>shall</w:t>
      </w:r>
      <w:r w:rsidRPr="00EE5A95">
        <w:rPr>
          <w:rFonts w:cs="Arial"/>
          <w:spacing w:val="-6"/>
          <w:sz w:val="20"/>
          <w:szCs w:val="20"/>
        </w:rPr>
        <w:t xml:space="preserve"> </w:t>
      </w:r>
      <w:r w:rsidRPr="00EE5A95">
        <w:rPr>
          <w:rFonts w:cs="Arial"/>
          <w:sz w:val="20"/>
          <w:szCs w:val="20"/>
        </w:rPr>
        <w:t>contain</w:t>
      </w:r>
      <w:r w:rsidRPr="00EE5A95">
        <w:rPr>
          <w:rFonts w:cs="Arial"/>
          <w:spacing w:val="-4"/>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following</w:t>
      </w:r>
      <w:r w:rsidRPr="00EE5A95">
        <w:rPr>
          <w:rFonts w:cs="Arial"/>
          <w:spacing w:val="-3"/>
          <w:sz w:val="20"/>
          <w:szCs w:val="20"/>
        </w:rPr>
        <w:t xml:space="preserve"> </w:t>
      </w:r>
      <w:r w:rsidRPr="00EE5A95">
        <w:rPr>
          <w:rFonts w:cs="Arial"/>
          <w:spacing w:val="-2"/>
          <w:sz w:val="20"/>
          <w:szCs w:val="20"/>
        </w:rPr>
        <w:t>information:</w:t>
      </w:r>
    </w:p>
    <w:p w14:paraId="663DCE2B" w14:textId="0A420411" w:rsidR="00B97D7E" w:rsidRPr="00EE5A95" w:rsidRDefault="00B97D7E" w:rsidP="00655750">
      <w:pPr>
        <w:pStyle w:val="ListParagraph"/>
        <w:widowControl w:val="0"/>
        <w:numPr>
          <w:ilvl w:val="2"/>
          <w:numId w:val="79"/>
        </w:numPr>
        <w:autoSpaceDE w:val="0"/>
        <w:autoSpaceDN w:val="0"/>
        <w:spacing w:after="120" w:line="240" w:lineRule="auto"/>
        <w:ind w:left="1434" w:hanging="357"/>
        <w:contextualSpacing w:val="0"/>
        <w:rPr>
          <w:rFonts w:cs="Arial"/>
          <w:sz w:val="20"/>
          <w:szCs w:val="20"/>
        </w:rPr>
      </w:pPr>
      <w:r w:rsidRPr="00EE5A95">
        <w:rPr>
          <w:rFonts w:cs="Arial"/>
          <w:sz w:val="20"/>
          <w:szCs w:val="20"/>
        </w:rPr>
        <w:t>The</w:t>
      </w:r>
      <w:r w:rsidRPr="00EE5A95">
        <w:rPr>
          <w:rFonts w:cs="Arial"/>
          <w:spacing w:val="-2"/>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Number</w:t>
      </w:r>
      <w:r w:rsidRPr="00EE5A95">
        <w:rPr>
          <w:rFonts w:cs="Arial"/>
          <w:spacing w:val="-2"/>
          <w:sz w:val="20"/>
          <w:szCs w:val="20"/>
        </w:rPr>
        <w:t xml:space="preserve"> </w:t>
      </w:r>
      <w:r w:rsidRPr="00EE5A95">
        <w:rPr>
          <w:rFonts w:cs="Arial"/>
          <w:sz w:val="20"/>
          <w:szCs w:val="20"/>
        </w:rPr>
        <w:t>of</w:t>
      </w:r>
      <w:r w:rsidRPr="00EE5A95">
        <w:rPr>
          <w:rFonts w:cs="Arial"/>
          <w:spacing w:val="-5"/>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Permit,</w:t>
      </w:r>
      <w:r w:rsidRPr="00EE5A95">
        <w:rPr>
          <w:rFonts w:cs="Arial"/>
          <w:spacing w:val="-2"/>
          <w:sz w:val="20"/>
          <w:szCs w:val="20"/>
        </w:rPr>
        <w:t xml:space="preserve"> </w:t>
      </w:r>
      <w:r w:rsidRPr="00EE5A95">
        <w:rPr>
          <w:rFonts w:cs="Arial"/>
          <w:sz w:val="20"/>
          <w:szCs w:val="20"/>
        </w:rPr>
        <w:t>which is to be amended; and</w:t>
      </w:r>
    </w:p>
    <w:p w14:paraId="47006756" w14:textId="2F680AC9" w:rsidR="00FD2185" w:rsidRPr="00922966" w:rsidRDefault="00B97D7E" w:rsidP="004758C5">
      <w:pPr>
        <w:pStyle w:val="ListParagraph"/>
        <w:widowControl w:val="0"/>
        <w:numPr>
          <w:ilvl w:val="2"/>
          <w:numId w:val="79"/>
        </w:numPr>
        <w:autoSpaceDE w:val="0"/>
        <w:autoSpaceDN w:val="0"/>
        <w:spacing w:after="120" w:line="240" w:lineRule="auto"/>
        <w:ind w:left="1434" w:hanging="357"/>
        <w:contextualSpacing w:val="0"/>
        <w:rPr>
          <w:rFonts w:cs="Arial"/>
          <w:sz w:val="20"/>
          <w:szCs w:val="20"/>
        </w:rPr>
      </w:pPr>
      <w:r w:rsidRPr="00EE5A95">
        <w:rPr>
          <w:rFonts w:cs="Arial"/>
          <w:sz w:val="20"/>
          <w:szCs w:val="20"/>
        </w:rPr>
        <w:t xml:space="preserve">The make, model, colour and registration number of the </w:t>
      </w:r>
      <w:r w:rsidR="00781103" w:rsidRPr="00EE5A95">
        <w:rPr>
          <w:rFonts w:cs="Arial"/>
          <w:sz w:val="20"/>
          <w:szCs w:val="20"/>
        </w:rPr>
        <w:t>Vehicle</w:t>
      </w:r>
      <w:r w:rsidRPr="00EE5A95">
        <w:rPr>
          <w:rFonts w:cs="Arial"/>
          <w:sz w:val="20"/>
          <w:szCs w:val="20"/>
        </w:rPr>
        <w:t xml:space="preserve"> in respect</w:t>
      </w:r>
      <w:r w:rsidRPr="00EE5A95">
        <w:rPr>
          <w:rFonts w:cs="Arial"/>
          <w:spacing w:val="-6"/>
          <w:sz w:val="20"/>
          <w:szCs w:val="20"/>
        </w:rPr>
        <w:t xml:space="preserve"> </w:t>
      </w:r>
      <w:r w:rsidRPr="00EE5A95">
        <w:rPr>
          <w:rFonts w:cs="Arial"/>
          <w:sz w:val="20"/>
          <w:szCs w:val="20"/>
        </w:rPr>
        <w:t>of</w:t>
      </w:r>
      <w:r w:rsidRPr="00EE5A95">
        <w:rPr>
          <w:rFonts w:cs="Arial"/>
          <w:spacing w:val="-5"/>
          <w:sz w:val="20"/>
          <w:szCs w:val="20"/>
        </w:rPr>
        <w:t xml:space="preserve"> </w:t>
      </w:r>
      <w:r w:rsidRPr="00EE5A95">
        <w:rPr>
          <w:rFonts w:cs="Arial"/>
          <w:sz w:val="20"/>
          <w:szCs w:val="20"/>
        </w:rPr>
        <w:t>which</w:t>
      </w:r>
      <w:r w:rsidRPr="00EE5A95">
        <w:rPr>
          <w:rFonts w:cs="Arial"/>
          <w:spacing w:val="-6"/>
          <w:sz w:val="20"/>
          <w:szCs w:val="20"/>
        </w:rPr>
        <w:t xml:space="preserve"> </w:t>
      </w:r>
      <w:r w:rsidRPr="00EE5A95">
        <w:rPr>
          <w:rFonts w:cs="Arial"/>
          <w:sz w:val="20"/>
          <w:szCs w:val="20"/>
        </w:rPr>
        <w:t>the</w:t>
      </w:r>
      <w:r w:rsidRPr="00EE5A95">
        <w:rPr>
          <w:rFonts w:cs="Arial"/>
          <w:spacing w:val="-2"/>
          <w:sz w:val="20"/>
          <w:szCs w:val="20"/>
        </w:rPr>
        <w:t xml:space="preserve"> </w:t>
      </w:r>
      <w:r w:rsidR="00E81FA5">
        <w:rPr>
          <w:rFonts w:cs="Arial"/>
          <w:sz w:val="20"/>
          <w:szCs w:val="20"/>
        </w:rPr>
        <w:t>a</w:t>
      </w:r>
      <w:r w:rsidRPr="00EE5A95">
        <w:rPr>
          <w:rFonts w:cs="Arial"/>
          <w:sz w:val="20"/>
          <w:szCs w:val="20"/>
        </w:rPr>
        <w:t>mended</w:t>
      </w:r>
      <w:r w:rsidRPr="00EE5A95">
        <w:rPr>
          <w:rFonts w:cs="Arial"/>
          <w:spacing w:val="-3"/>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is being requested.</w:t>
      </w:r>
    </w:p>
    <w:p w14:paraId="68AE743A" w14:textId="7DFE3157" w:rsidR="00B97D7E" w:rsidRPr="00EE5A95" w:rsidRDefault="00B97D7E" w:rsidP="00655750">
      <w:pPr>
        <w:pStyle w:val="ListParagraph"/>
        <w:widowControl w:val="0"/>
        <w:numPr>
          <w:ilvl w:val="0"/>
          <w:numId w:val="79"/>
        </w:numPr>
        <w:autoSpaceDE w:val="0"/>
        <w:autoSpaceDN w:val="0"/>
        <w:spacing w:after="120" w:line="240" w:lineRule="auto"/>
        <w:ind w:left="709" w:hanging="284"/>
        <w:contextualSpacing w:val="0"/>
        <w:rPr>
          <w:rFonts w:cs="Arial"/>
          <w:sz w:val="20"/>
          <w:szCs w:val="20"/>
        </w:rPr>
      </w:pPr>
      <w:r w:rsidRPr="00EE5A95">
        <w:rPr>
          <w:rFonts w:cs="Arial"/>
          <w:sz w:val="20"/>
          <w:szCs w:val="20"/>
        </w:rPr>
        <w:t>The person making a Change of Vehicle Application shall produce to the Council a valid</w:t>
      </w:r>
      <w:r w:rsidRPr="00EE5A95">
        <w:rPr>
          <w:rFonts w:cs="Arial"/>
          <w:spacing w:val="-3"/>
          <w:sz w:val="20"/>
          <w:szCs w:val="20"/>
        </w:rPr>
        <w:t xml:space="preserve"> </w:t>
      </w:r>
      <w:r w:rsidRPr="00EE5A95">
        <w:rPr>
          <w:rFonts w:cs="Arial"/>
          <w:sz w:val="20"/>
          <w:szCs w:val="20"/>
        </w:rPr>
        <w:t>Registration</w:t>
      </w:r>
      <w:r w:rsidRPr="00EE5A95">
        <w:rPr>
          <w:rFonts w:cs="Arial"/>
          <w:spacing w:val="-3"/>
          <w:sz w:val="20"/>
          <w:szCs w:val="20"/>
        </w:rPr>
        <w:t xml:space="preserve"> </w:t>
      </w:r>
      <w:r w:rsidRPr="00EE5A95">
        <w:rPr>
          <w:rFonts w:cs="Arial"/>
          <w:sz w:val="20"/>
          <w:szCs w:val="20"/>
        </w:rPr>
        <w:t>Certificate in</w:t>
      </w:r>
      <w:r w:rsidRPr="00EE5A95">
        <w:rPr>
          <w:rFonts w:cs="Arial"/>
          <w:spacing w:val="-5"/>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5"/>
          <w:sz w:val="20"/>
          <w:szCs w:val="20"/>
        </w:rPr>
        <w:t xml:space="preserve"> </w:t>
      </w:r>
      <w:r w:rsidRPr="00EE5A95">
        <w:rPr>
          <w:rFonts w:cs="Arial"/>
          <w:sz w:val="20"/>
          <w:szCs w:val="20"/>
        </w:rPr>
        <w:t>the</w:t>
      </w:r>
      <w:r w:rsidRPr="00EE5A95">
        <w:rPr>
          <w:rFonts w:cs="Arial"/>
          <w:spacing w:val="-3"/>
          <w:sz w:val="20"/>
          <w:szCs w:val="20"/>
        </w:rPr>
        <w:t xml:space="preserve"> </w:t>
      </w:r>
      <w:r w:rsidR="00781103" w:rsidRPr="00EE5A95">
        <w:rPr>
          <w:rFonts w:cs="Arial"/>
          <w:sz w:val="20"/>
          <w:szCs w:val="20"/>
        </w:rPr>
        <w:t>Vehicle</w:t>
      </w:r>
      <w:r w:rsidRPr="00EE5A95">
        <w:rPr>
          <w:rFonts w:cs="Arial"/>
          <w:spacing w:val="-1"/>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respect</w:t>
      </w:r>
      <w:r w:rsidRPr="00EE5A95">
        <w:rPr>
          <w:rFonts w:cs="Arial"/>
          <w:spacing w:val="-5"/>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which</w:t>
      </w:r>
      <w:r w:rsidRPr="00EE5A95">
        <w:rPr>
          <w:rFonts w:cs="Arial"/>
          <w:spacing w:val="-3"/>
          <w:sz w:val="20"/>
          <w:szCs w:val="20"/>
        </w:rPr>
        <w:t xml:space="preserve"> </w:t>
      </w:r>
      <w:r w:rsidRPr="00EE5A95">
        <w:rPr>
          <w:rFonts w:cs="Arial"/>
          <w:sz w:val="20"/>
          <w:szCs w:val="20"/>
        </w:rPr>
        <w:t>the Change of Vehicle Application has been made.</w:t>
      </w:r>
    </w:p>
    <w:p w14:paraId="07ADB8CE" w14:textId="77777777" w:rsidR="00B97D7E" w:rsidRPr="00EE5A95" w:rsidRDefault="00B97D7E" w:rsidP="00655750">
      <w:pPr>
        <w:pStyle w:val="ListParagraph"/>
        <w:widowControl w:val="0"/>
        <w:numPr>
          <w:ilvl w:val="0"/>
          <w:numId w:val="79"/>
        </w:numPr>
        <w:autoSpaceDE w:val="0"/>
        <w:autoSpaceDN w:val="0"/>
        <w:spacing w:after="120" w:line="240" w:lineRule="auto"/>
        <w:ind w:left="709" w:hanging="284"/>
        <w:contextualSpacing w:val="0"/>
        <w:rPr>
          <w:rFonts w:cs="Arial"/>
          <w:sz w:val="20"/>
          <w:szCs w:val="20"/>
        </w:rPr>
      </w:pPr>
      <w:r w:rsidRPr="00EE5A95">
        <w:rPr>
          <w:rFonts w:cs="Arial"/>
          <w:sz w:val="20"/>
          <w:szCs w:val="20"/>
        </w:rPr>
        <w:t>Without</w:t>
      </w:r>
      <w:r w:rsidRPr="00EE5A95">
        <w:rPr>
          <w:rFonts w:cs="Arial"/>
          <w:spacing w:val="-3"/>
          <w:sz w:val="20"/>
          <w:szCs w:val="20"/>
        </w:rPr>
        <w:t xml:space="preserve"> </w:t>
      </w:r>
      <w:r w:rsidRPr="00EE5A95">
        <w:rPr>
          <w:rFonts w:cs="Arial"/>
          <w:sz w:val="20"/>
          <w:szCs w:val="20"/>
        </w:rPr>
        <w:t>prejudice</w:t>
      </w:r>
      <w:r w:rsidRPr="00EE5A95">
        <w:rPr>
          <w:rFonts w:cs="Arial"/>
          <w:spacing w:val="-3"/>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paragraph</w:t>
      </w:r>
      <w:r w:rsidRPr="00EE5A95">
        <w:rPr>
          <w:rFonts w:cs="Arial"/>
          <w:spacing w:val="-3"/>
          <w:sz w:val="20"/>
          <w:szCs w:val="20"/>
        </w:rPr>
        <w:t xml:space="preserve"> </w:t>
      </w:r>
      <w:r w:rsidRPr="00EE5A95">
        <w:rPr>
          <w:rFonts w:cs="Arial"/>
          <w:sz w:val="20"/>
          <w:szCs w:val="20"/>
        </w:rPr>
        <w:t>(4)</w:t>
      </w:r>
      <w:r w:rsidRPr="00EE5A95">
        <w:rPr>
          <w:rFonts w:cs="Arial"/>
          <w:spacing w:val="-2"/>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Council</w:t>
      </w:r>
      <w:r w:rsidRPr="00EE5A95">
        <w:rPr>
          <w:rFonts w:cs="Arial"/>
          <w:spacing w:val="-2"/>
          <w:sz w:val="20"/>
          <w:szCs w:val="20"/>
        </w:rPr>
        <w:t xml:space="preserve"> </w:t>
      </w:r>
      <w:r w:rsidRPr="00EE5A95">
        <w:rPr>
          <w:rFonts w:cs="Arial"/>
          <w:sz w:val="20"/>
          <w:szCs w:val="20"/>
        </w:rPr>
        <w:t>may</w:t>
      </w:r>
      <w:r w:rsidRPr="00EE5A95">
        <w:rPr>
          <w:rFonts w:cs="Arial"/>
          <w:spacing w:val="-3"/>
          <w:sz w:val="20"/>
          <w:szCs w:val="20"/>
        </w:rPr>
        <w:t xml:space="preserve"> </w:t>
      </w:r>
      <w:r w:rsidRPr="00EE5A95">
        <w:rPr>
          <w:rFonts w:cs="Arial"/>
          <w:sz w:val="20"/>
          <w:szCs w:val="20"/>
        </w:rPr>
        <w:t>at</w:t>
      </w:r>
      <w:r w:rsidRPr="00EE5A95">
        <w:rPr>
          <w:rFonts w:cs="Arial"/>
          <w:spacing w:val="-3"/>
          <w:sz w:val="20"/>
          <w:szCs w:val="20"/>
        </w:rPr>
        <w:t xml:space="preserve"> </w:t>
      </w:r>
      <w:r w:rsidRPr="00EE5A95">
        <w:rPr>
          <w:rFonts w:cs="Arial"/>
          <w:sz w:val="20"/>
          <w:szCs w:val="20"/>
        </w:rPr>
        <w:t>any time</w:t>
      </w:r>
      <w:r w:rsidRPr="00EE5A95">
        <w:rPr>
          <w:rFonts w:cs="Arial"/>
          <w:spacing w:val="-2"/>
          <w:sz w:val="20"/>
          <w:szCs w:val="20"/>
        </w:rPr>
        <w:t xml:space="preserve"> </w:t>
      </w:r>
      <w:r w:rsidRPr="00EE5A95">
        <w:rPr>
          <w:rFonts w:cs="Arial"/>
          <w:sz w:val="20"/>
          <w:szCs w:val="20"/>
        </w:rPr>
        <w:t>require</w:t>
      </w:r>
      <w:r w:rsidRPr="00EE5A95">
        <w:rPr>
          <w:rFonts w:cs="Arial"/>
          <w:spacing w:val="-1"/>
          <w:sz w:val="20"/>
          <w:szCs w:val="20"/>
        </w:rPr>
        <w:t xml:space="preserve"> </w:t>
      </w:r>
      <w:r w:rsidRPr="00EE5A95">
        <w:rPr>
          <w:rFonts w:cs="Arial"/>
          <w:sz w:val="20"/>
          <w:szCs w:val="20"/>
        </w:rPr>
        <w:t>a</w:t>
      </w:r>
      <w:r w:rsidRPr="00EE5A95">
        <w:rPr>
          <w:rFonts w:cs="Arial"/>
          <w:spacing w:val="-1"/>
          <w:sz w:val="20"/>
          <w:szCs w:val="20"/>
        </w:rPr>
        <w:t xml:space="preserve"> </w:t>
      </w:r>
      <w:r w:rsidRPr="00EE5A95">
        <w:rPr>
          <w:rFonts w:cs="Arial"/>
          <w:sz w:val="20"/>
          <w:szCs w:val="20"/>
        </w:rPr>
        <w:t>person</w:t>
      </w:r>
      <w:r w:rsidRPr="00EE5A95">
        <w:rPr>
          <w:rFonts w:cs="Arial"/>
          <w:spacing w:val="-3"/>
          <w:sz w:val="20"/>
          <w:szCs w:val="20"/>
        </w:rPr>
        <w:t xml:space="preserve"> </w:t>
      </w:r>
      <w:r w:rsidRPr="00EE5A95">
        <w:rPr>
          <w:rFonts w:cs="Arial"/>
          <w:sz w:val="20"/>
          <w:szCs w:val="20"/>
        </w:rPr>
        <w:t>who has made a Change of Vehicle Application to produce to the Council such evidence in</w:t>
      </w:r>
      <w:r w:rsidRPr="00EE5A95">
        <w:rPr>
          <w:rFonts w:cs="Arial"/>
          <w:spacing w:val="-1"/>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w:t>
      </w:r>
      <w:r w:rsidRPr="00EE5A95">
        <w:rPr>
          <w:rFonts w:cs="Arial"/>
          <w:spacing w:val="-1"/>
          <w:sz w:val="20"/>
          <w:szCs w:val="20"/>
        </w:rPr>
        <w:t xml:space="preserve"> </w:t>
      </w:r>
      <w:r w:rsidRPr="00EE5A95">
        <w:rPr>
          <w:rFonts w:cs="Arial"/>
          <w:sz w:val="20"/>
          <w:szCs w:val="20"/>
        </w:rPr>
        <w:t>Change</w:t>
      </w:r>
      <w:r w:rsidRPr="00EE5A95">
        <w:rPr>
          <w:rFonts w:cs="Arial"/>
          <w:spacing w:val="-1"/>
          <w:sz w:val="20"/>
          <w:szCs w:val="20"/>
        </w:rPr>
        <w:t xml:space="preserve"> </w:t>
      </w:r>
      <w:r w:rsidRPr="00EE5A95">
        <w:rPr>
          <w:rFonts w:cs="Arial"/>
          <w:sz w:val="20"/>
          <w:szCs w:val="20"/>
        </w:rPr>
        <w:t>of</w:t>
      </w:r>
      <w:r w:rsidRPr="00EE5A95">
        <w:rPr>
          <w:rFonts w:cs="Arial"/>
          <w:spacing w:val="-1"/>
          <w:sz w:val="20"/>
          <w:szCs w:val="20"/>
        </w:rPr>
        <w:t xml:space="preserve"> </w:t>
      </w:r>
      <w:r w:rsidRPr="00EE5A95">
        <w:rPr>
          <w:rFonts w:cs="Arial"/>
          <w:sz w:val="20"/>
          <w:szCs w:val="20"/>
        </w:rPr>
        <w:t>Vehicle</w:t>
      </w:r>
      <w:r w:rsidRPr="00EE5A95">
        <w:rPr>
          <w:rFonts w:cs="Arial"/>
          <w:spacing w:val="-1"/>
          <w:sz w:val="20"/>
          <w:szCs w:val="20"/>
        </w:rPr>
        <w:t xml:space="preserve"> </w:t>
      </w:r>
      <w:r w:rsidRPr="00EE5A95">
        <w:rPr>
          <w:rFonts w:cs="Arial"/>
          <w:sz w:val="20"/>
          <w:szCs w:val="20"/>
        </w:rPr>
        <w:t>Application as</w:t>
      </w:r>
      <w:r w:rsidRPr="00EE5A95">
        <w:rPr>
          <w:rFonts w:cs="Arial"/>
          <w:spacing w:val="-3"/>
          <w:sz w:val="20"/>
          <w:szCs w:val="20"/>
        </w:rPr>
        <w:t xml:space="preserve"> </w:t>
      </w:r>
      <w:r w:rsidRPr="00EE5A95">
        <w:rPr>
          <w:rFonts w:cs="Arial"/>
          <w:sz w:val="20"/>
          <w:szCs w:val="20"/>
        </w:rPr>
        <w:t>it</w:t>
      </w:r>
      <w:r w:rsidRPr="00EE5A95">
        <w:rPr>
          <w:rFonts w:cs="Arial"/>
          <w:spacing w:val="-1"/>
          <w:sz w:val="20"/>
          <w:szCs w:val="20"/>
        </w:rPr>
        <w:t xml:space="preserve"> </w:t>
      </w:r>
      <w:r w:rsidRPr="00EE5A95">
        <w:rPr>
          <w:rFonts w:cs="Arial"/>
          <w:sz w:val="20"/>
          <w:szCs w:val="20"/>
        </w:rPr>
        <w:t>may</w:t>
      </w:r>
      <w:r w:rsidRPr="00EE5A95">
        <w:rPr>
          <w:rFonts w:cs="Arial"/>
          <w:spacing w:val="-1"/>
          <w:sz w:val="20"/>
          <w:szCs w:val="20"/>
        </w:rPr>
        <w:t xml:space="preserve"> </w:t>
      </w:r>
      <w:r w:rsidRPr="00EE5A95">
        <w:rPr>
          <w:rFonts w:cs="Arial"/>
          <w:sz w:val="20"/>
          <w:szCs w:val="20"/>
        </w:rPr>
        <w:t>reasonably</w:t>
      </w:r>
      <w:r w:rsidRPr="00EE5A95">
        <w:rPr>
          <w:rFonts w:cs="Arial"/>
          <w:spacing w:val="-1"/>
          <w:sz w:val="20"/>
          <w:szCs w:val="20"/>
        </w:rPr>
        <w:t xml:space="preserve"> </w:t>
      </w:r>
      <w:r w:rsidRPr="00EE5A95">
        <w:rPr>
          <w:rFonts w:cs="Arial"/>
          <w:sz w:val="20"/>
          <w:szCs w:val="20"/>
        </w:rPr>
        <w:t>require</w:t>
      </w:r>
      <w:r w:rsidRPr="00EE5A95">
        <w:rPr>
          <w:rFonts w:cs="Arial"/>
          <w:spacing w:val="-1"/>
          <w:sz w:val="20"/>
          <w:szCs w:val="20"/>
        </w:rPr>
        <w:t xml:space="preserve"> </w:t>
      </w:r>
      <w:proofErr w:type="gramStart"/>
      <w:r w:rsidRPr="00EE5A95">
        <w:rPr>
          <w:rFonts w:cs="Arial"/>
          <w:sz w:val="20"/>
          <w:szCs w:val="20"/>
        </w:rPr>
        <w:t>to</w:t>
      </w:r>
      <w:r w:rsidRPr="00EE5A95">
        <w:rPr>
          <w:rFonts w:cs="Arial"/>
          <w:spacing w:val="-1"/>
          <w:sz w:val="20"/>
          <w:szCs w:val="20"/>
        </w:rPr>
        <w:t xml:space="preserve"> </w:t>
      </w:r>
      <w:r w:rsidRPr="00EE5A95">
        <w:rPr>
          <w:rFonts w:cs="Arial"/>
          <w:sz w:val="20"/>
          <w:szCs w:val="20"/>
        </w:rPr>
        <w:t>verify</w:t>
      </w:r>
      <w:proofErr w:type="gramEnd"/>
      <w:r w:rsidRPr="00EE5A95">
        <w:rPr>
          <w:rFonts w:cs="Arial"/>
          <w:sz w:val="20"/>
          <w:szCs w:val="20"/>
        </w:rPr>
        <w:t xml:space="preserve"> any of the particulars or information given in the Change of Vehicle Application.</w:t>
      </w:r>
    </w:p>
    <w:p w14:paraId="2E97613F" w14:textId="77777777" w:rsidR="00B97D7E" w:rsidRPr="00EE5A95" w:rsidRDefault="00B97D7E" w:rsidP="00655750">
      <w:pPr>
        <w:pStyle w:val="ListParagraph"/>
        <w:widowControl w:val="0"/>
        <w:numPr>
          <w:ilvl w:val="0"/>
          <w:numId w:val="79"/>
        </w:numPr>
        <w:autoSpaceDE w:val="0"/>
        <w:autoSpaceDN w:val="0"/>
        <w:spacing w:after="120" w:line="240" w:lineRule="auto"/>
        <w:ind w:left="709" w:hanging="284"/>
        <w:contextualSpacing w:val="0"/>
        <w:rPr>
          <w:rFonts w:cs="Arial"/>
          <w:sz w:val="20"/>
          <w:szCs w:val="20"/>
        </w:rPr>
      </w:pPr>
      <w:r w:rsidRPr="00EE5A95">
        <w:rPr>
          <w:rFonts w:cs="Arial"/>
          <w:sz w:val="20"/>
          <w:szCs w:val="20"/>
        </w:rPr>
        <w:t>Subject</w:t>
      </w:r>
      <w:r w:rsidRPr="00EE5A95">
        <w:rPr>
          <w:rFonts w:cs="Arial"/>
          <w:spacing w:val="-4"/>
          <w:sz w:val="20"/>
          <w:szCs w:val="20"/>
        </w:rPr>
        <w:t xml:space="preserve"> </w:t>
      </w:r>
      <w:r w:rsidRPr="00EE5A95">
        <w:rPr>
          <w:rFonts w:cs="Arial"/>
          <w:sz w:val="20"/>
          <w:szCs w:val="20"/>
        </w:rPr>
        <w:t>to</w:t>
      </w:r>
      <w:r w:rsidRPr="00EE5A95">
        <w:rPr>
          <w:rFonts w:cs="Arial"/>
          <w:spacing w:val="-4"/>
          <w:sz w:val="20"/>
          <w:szCs w:val="20"/>
        </w:rPr>
        <w:t xml:space="preserve"> </w:t>
      </w:r>
      <w:r w:rsidRPr="00EE5A95">
        <w:rPr>
          <w:rFonts w:cs="Arial"/>
          <w:sz w:val="20"/>
          <w:szCs w:val="20"/>
        </w:rPr>
        <w:t>paragraph</w:t>
      </w:r>
      <w:r w:rsidRPr="00EE5A95">
        <w:rPr>
          <w:rFonts w:cs="Arial"/>
          <w:spacing w:val="-2"/>
          <w:sz w:val="20"/>
          <w:szCs w:val="20"/>
        </w:rPr>
        <w:t xml:space="preserve"> </w:t>
      </w:r>
      <w:r w:rsidRPr="00EE5A95">
        <w:rPr>
          <w:rFonts w:cs="Arial"/>
          <w:sz w:val="20"/>
          <w:szCs w:val="20"/>
        </w:rPr>
        <w:t>(7),</w:t>
      </w:r>
      <w:r w:rsidRPr="00EE5A95">
        <w:rPr>
          <w:rFonts w:cs="Arial"/>
          <w:spacing w:val="-2"/>
          <w:sz w:val="20"/>
          <w:szCs w:val="20"/>
        </w:rPr>
        <w:t xml:space="preserve"> </w:t>
      </w:r>
      <w:r w:rsidRPr="00EE5A95">
        <w:rPr>
          <w:rFonts w:cs="Arial"/>
          <w:sz w:val="20"/>
          <w:szCs w:val="20"/>
        </w:rPr>
        <w:t>following</w:t>
      </w:r>
      <w:r w:rsidRPr="00EE5A95">
        <w:rPr>
          <w:rFonts w:cs="Arial"/>
          <w:spacing w:val="-4"/>
          <w:sz w:val="20"/>
          <w:szCs w:val="20"/>
        </w:rPr>
        <w:t xml:space="preserve"> </w:t>
      </w:r>
      <w:r w:rsidRPr="00EE5A95">
        <w:rPr>
          <w:rFonts w:cs="Arial"/>
          <w:sz w:val="20"/>
          <w:szCs w:val="20"/>
        </w:rPr>
        <w:t>receipt</w:t>
      </w:r>
      <w:r w:rsidRPr="00EE5A95">
        <w:rPr>
          <w:rFonts w:cs="Arial"/>
          <w:spacing w:val="-4"/>
          <w:sz w:val="20"/>
          <w:szCs w:val="20"/>
        </w:rPr>
        <w:t xml:space="preserve"> </w:t>
      </w:r>
      <w:r w:rsidRPr="00EE5A95">
        <w:rPr>
          <w:rFonts w:cs="Arial"/>
          <w:sz w:val="20"/>
          <w:szCs w:val="20"/>
        </w:rPr>
        <w:t>of</w:t>
      </w:r>
      <w:r w:rsidRPr="00EE5A95">
        <w:rPr>
          <w:rFonts w:cs="Arial"/>
          <w:spacing w:val="-4"/>
          <w:sz w:val="20"/>
          <w:szCs w:val="20"/>
        </w:rPr>
        <w:t xml:space="preserve"> </w:t>
      </w:r>
      <w:r w:rsidRPr="00EE5A95">
        <w:rPr>
          <w:rFonts w:cs="Arial"/>
          <w:sz w:val="20"/>
          <w:szCs w:val="20"/>
        </w:rPr>
        <w:t>a</w:t>
      </w:r>
      <w:r w:rsidRPr="00EE5A95">
        <w:rPr>
          <w:rFonts w:cs="Arial"/>
          <w:spacing w:val="-2"/>
          <w:sz w:val="20"/>
          <w:szCs w:val="20"/>
        </w:rPr>
        <w:t xml:space="preserve"> </w:t>
      </w:r>
      <w:r w:rsidRPr="00EE5A95">
        <w:rPr>
          <w:rFonts w:cs="Arial"/>
          <w:sz w:val="20"/>
          <w:szCs w:val="20"/>
        </w:rPr>
        <w:t>Change</w:t>
      </w:r>
      <w:r w:rsidRPr="00EE5A95">
        <w:rPr>
          <w:rFonts w:cs="Arial"/>
          <w:spacing w:val="-4"/>
          <w:sz w:val="20"/>
          <w:szCs w:val="20"/>
        </w:rPr>
        <w:t xml:space="preserve"> </w:t>
      </w:r>
      <w:r w:rsidRPr="00EE5A95">
        <w:rPr>
          <w:rFonts w:cs="Arial"/>
          <w:sz w:val="20"/>
          <w:szCs w:val="20"/>
        </w:rPr>
        <w:t>of</w:t>
      </w:r>
      <w:r w:rsidRPr="00EE5A95">
        <w:rPr>
          <w:rFonts w:cs="Arial"/>
          <w:spacing w:val="-4"/>
          <w:sz w:val="20"/>
          <w:szCs w:val="20"/>
        </w:rPr>
        <w:t xml:space="preserve"> </w:t>
      </w:r>
      <w:r w:rsidRPr="00EE5A95">
        <w:rPr>
          <w:rFonts w:cs="Arial"/>
          <w:sz w:val="20"/>
          <w:szCs w:val="20"/>
        </w:rPr>
        <w:t>Vehicle</w:t>
      </w:r>
      <w:r w:rsidRPr="00EE5A95">
        <w:rPr>
          <w:rFonts w:cs="Arial"/>
          <w:spacing w:val="-4"/>
          <w:sz w:val="20"/>
          <w:szCs w:val="20"/>
        </w:rPr>
        <w:t xml:space="preserve"> </w:t>
      </w:r>
      <w:r w:rsidRPr="00EE5A95">
        <w:rPr>
          <w:rFonts w:cs="Arial"/>
          <w:sz w:val="20"/>
          <w:szCs w:val="20"/>
        </w:rPr>
        <w:t>Application the Council shall make one of the following determinations:</w:t>
      </w:r>
    </w:p>
    <w:p w14:paraId="007A8063" w14:textId="1F56DA2B" w:rsidR="00B97D7E" w:rsidRPr="00EE5A95" w:rsidRDefault="00B97D7E" w:rsidP="00655750">
      <w:pPr>
        <w:pStyle w:val="ListParagraph"/>
        <w:widowControl w:val="0"/>
        <w:numPr>
          <w:ilvl w:val="1"/>
          <w:numId w:val="79"/>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To issue an </w:t>
      </w:r>
      <w:r w:rsidR="00C3434F">
        <w:rPr>
          <w:rFonts w:cs="Arial"/>
          <w:sz w:val="20"/>
          <w:szCs w:val="20"/>
        </w:rPr>
        <w:t>a</w:t>
      </w:r>
      <w:r w:rsidRPr="00EE5A95">
        <w:rPr>
          <w:rFonts w:cs="Arial"/>
          <w:sz w:val="20"/>
          <w:szCs w:val="20"/>
        </w:rPr>
        <w:t>mended Permit; or</w:t>
      </w:r>
    </w:p>
    <w:p w14:paraId="769C08EA" w14:textId="4DE1378F" w:rsidR="00B97D7E" w:rsidRPr="00EE5A95" w:rsidRDefault="00B97D7E" w:rsidP="00655750">
      <w:pPr>
        <w:pStyle w:val="ListParagraph"/>
        <w:widowControl w:val="0"/>
        <w:numPr>
          <w:ilvl w:val="1"/>
          <w:numId w:val="79"/>
        </w:numPr>
        <w:autoSpaceDE w:val="0"/>
        <w:autoSpaceDN w:val="0"/>
        <w:spacing w:after="120" w:line="240" w:lineRule="auto"/>
        <w:ind w:left="1077" w:hanging="357"/>
        <w:contextualSpacing w:val="0"/>
        <w:rPr>
          <w:rFonts w:cs="Arial"/>
          <w:sz w:val="20"/>
          <w:szCs w:val="20"/>
        </w:rPr>
      </w:pPr>
      <w:r w:rsidRPr="00EE5A95">
        <w:rPr>
          <w:rFonts w:cs="Arial"/>
          <w:sz w:val="20"/>
          <w:szCs w:val="20"/>
        </w:rPr>
        <w:t>To request further</w:t>
      </w:r>
      <w:r w:rsidR="0072679E" w:rsidRPr="00EE5A95">
        <w:rPr>
          <w:rFonts w:cs="Arial"/>
          <w:sz w:val="20"/>
          <w:szCs w:val="20"/>
        </w:rPr>
        <w:t xml:space="preserve"> </w:t>
      </w:r>
      <w:r w:rsidRPr="00EE5A95">
        <w:rPr>
          <w:rFonts w:cs="Arial"/>
          <w:sz w:val="20"/>
          <w:szCs w:val="20"/>
        </w:rPr>
        <w:t>information; or</w:t>
      </w:r>
    </w:p>
    <w:p w14:paraId="5B0EE6A1" w14:textId="64D083CB" w:rsidR="00B97D7E" w:rsidRPr="00EE5A95" w:rsidRDefault="00B97D7E" w:rsidP="00655750">
      <w:pPr>
        <w:pStyle w:val="ListParagraph"/>
        <w:widowControl w:val="0"/>
        <w:numPr>
          <w:ilvl w:val="1"/>
          <w:numId w:val="79"/>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To refuse to issue an </w:t>
      </w:r>
      <w:r w:rsidR="00C3434F">
        <w:rPr>
          <w:rFonts w:cs="Arial"/>
          <w:sz w:val="20"/>
          <w:szCs w:val="20"/>
        </w:rPr>
        <w:t>a</w:t>
      </w:r>
      <w:r w:rsidRPr="00EE5A95">
        <w:rPr>
          <w:rFonts w:cs="Arial"/>
          <w:sz w:val="20"/>
          <w:szCs w:val="20"/>
        </w:rPr>
        <w:t>mended Permit.</w:t>
      </w:r>
    </w:p>
    <w:p w14:paraId="65B289F9" w14:textId="3C656D89" w:rsidR="00B97D7E" w:rsidRPr="00EE5A95" w:rsidRDefault="00B97D7E" w:rsidP="00655750">
      <w:pPr>
        <w:pStyle w:val="ListParagraph"/>
        <w:widowControl w:val="0"/>
        <w:numPr>
          <w:ilvl w:val="0"/>
          <w:numId w:val="79"/>
        </w:numPr>
        <w:autoSpaceDE w:val="0"/>
        <w:autoSpaceDN w:val="0"/>
        <w:spacing w:after="120" w:line="240" w:lineRule="auto"/>
        <w:ind w:left="709" w:hanging="284"/>
        <w:contextualSpacing w:val="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considering</w:t>
      </w:r>
      <w:r w:rsidRPr="00EE5A95">
        <w:rPr>
          <w:rFonts w:cs="Arial"/>
          <w:spacing w:val="-5"/>
          <w:sz w:val="20"/>
          <w:szCs w:val="20"/>
        </w:rPr>
        <w:t xml:space="preserve"> </w:t>
      </w:r>
      <w:r w:rsidRPr="00EE5A95">
        <w:rPr>
          <w:rFonts w:cs="Arial"/>
          <w:sz w:val="20"/>
          <w:szCs w:val="20"/>
        </w:rPr>
        <w:t>its</w:t>
      </w:r>
      <w:r w:rsidRPr="00EE5A95">
        <w:rPr>
          <w:rFonts w:cs="Arial"/>
          <w:spacing w:val="-3"/>
          <w:sz w:val="20"/>
          <w:szCs w:val="20"/>
        </w:rPr>
        <w:t xml:space="preserve"> </w:t>
      </w:r>
      <w:r w:rsidRPr="00EE5A95">
        <w:rPr>
          <w:rFonts w:cs="Arial"/>
          <w:sz w:val="20"/>
          <w:szCs w:val="20"/>
        </w:rPr>
        <w:t>determination</w:t>
      </w:r>
      <w:r w:rsidRPr="00EE5A95">
        <w:rPr>
          <w:rFonts w:cs="Arial"/>
          <w:spacing w:val="-5"/>
          <w:sz w:val="20"/>
          <w:szCs w:val="20"/>
        </w:rPr>
        <w:t xml:space="preserve"> </w:t>
      </w:r>
      <w:r w:rsidRPr="00EE5A95">
        <w:rPr>
          <w:rFonts w:cs="Arial"/>
          <w:sz w:val="20"/>
          <w:szCs w:val="20"/>
        </w:rPr>
        <w:t>pursuant</w:t>
      </w:r>
      <w:r w:rsidRPr="00EE5A95">
        <w:rPr>
          <w:rFonts w:cs="Arial"/>
          <w:spacing w:val="-3"/>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paragraph</w:t>
      </w:r>
      <w:r w:rsidRPr="00EE5A95">
        <w:rPr>
          <w:rFonts w:cs="Arial"/>
          <w:spacing w:val="-3"/>
          <w:sz w:val="20"/>
          <w:szCs w:val="20"/>
        </w:rPr>
        <w:t xml:space="preserve"> </w:t>
      </w:r>
      <w:r w:rsidRPr="00EE5A95">
        <w:rPr>
          <w:rFonts w:cs="Arial"/>
          <w:sz w:val="20"/>
          <w:szCs w:val="20"/>
        </w:rPr>
        <w:t>(6)</w:t>
      </w:r>
      <w:r w:rsidRPr="00EE5A95">
        <w:rPr>
          <w:rFonts w:cs="Arial"/>
          <w:spacing w:val="-4"/>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Council</w:t>
      </w:r>
      <w:r w:rsidRPr="00EE5A95">
        <w:rPr>
          <w:rFonts w:cs="Arial"/>
          <w:spacing w:val="-4"/>
          <w:sz w:val="20"/>
          <w:szCs w:val="20"/>
        </w:rPr>
        <w:t xml:space="preserve"> </w:t>
      </w:r>
      <w:r w:rsidRPr="00EE5A95">
        <w:rPr>
          <w:rFonts w:cs="Arial"/>
          <w:sz w:val="20"/>
          <w:szCs w:val="20"/>
        </w:rPr>
        <w:t>shall</w:t>
      </w:r>
      <w:r w:rsidRPr="00EE5A95">
        <w:rPr>
          <w:rFonts w:cs="Arial"/>
          <w:spacing w:val="-4"/>
          <w:sz w:val="20"/>
          <w:szCs w:val="20"/>
        </w:rPr>
        <w:t xml:space="preserve"> </w:t>
      </w:r>
      <w:r w:rsidRPr="00EE5A95">
        <w:rPr>
          <w:rFonts w:cs="Arial"/>
          <w:sz w:val="20"/>
          <w:szCs w:val="20"/>
        </w:rPr>
        <w:t>have regard to the conditions which had to be fulfilled</w:t>
      </w:r>
      <w:r w:rsidR="003E434C" w:rsidRPr="00EE5A95">
        <w:rPr>
          <w:rFonts w:cs="Arial"/>
          <w:sz w:val="20"/>
          <w:szCs w:val="20"/>
        </w:rPr>
        <w:t xml:space="preserve">, before it made the </w:t>
      </w:r>
      <w:r w:rsidR="007B25D5">
        <w:rPr>
          <w:rFonts w:cs="Arial"/>
          <w:sz w:val="20"/>
          <w:szCs w:val="20"/>
        </w:rPr>
        <w:t xml:space="preserve">original offer for the relevant type of </w:t>
      </w:r>
      <w:proofErr w:type="gramStart"/>
      <w:r w:rsidR="007B25D5">
        <w:rPr>
          <w:rFonts w:cs="Arial"/>
          <w:sz w:val="20"/>
          <w:szCs w:val="20"/>
        </w:rPr>
        <w:t xml:space="preserve">Permit </w:t>
      </w:r>
      <w:r w:rsidR="003E434C" w:rsidRPr="00EE5A95">
        <w:rPr>
          <w:rFonts w:cs="Arial"/>
          <w:sz w:val="20"/>
          <w:szCs w:val="20"/>
        </w:rPr>
        <w:t xml:space="preserve"> in</w:t>
      </w:r>
      <w:proofErr w:type="gramEnd"/>
      <w:r w:rsidR="003E434C" w:rsidRPr="00EE5A95">
        <w:rPr>
          <w:rFonts w:cs="Arial"/>
          <w:sz w:val="20"/>
          <w:szCs w:val="20"/>
        </w:rPr>
        <w:t xml:space="preserve"> respect of which the Change of Vehicle Application has been made.</w:t>
      </w:r>
    </w:p>
    <w:p w14:paraId="2241E965" w14:textId="77777777" w:rsidR="00B97D7E" w:rsidRPr="00EE5A95" w:rsidRDefault="00B97D7E" w:rsidP="00655750">
      <w:pPr>
        <w:pStyle w:val="ListParagraph"/>
        <w:widowControl w:val="0"/>
        <w:numPr>
          <w:ilvl w:val="0"/>
          <w:numId w:val="79"/>
        </w:numPr>
        <w:autoSpaceDE w:val="0"/>
        <w:autoSpaceDN w:val="0"/>
        <w:spacing w:after="120" w:line="240" w:lineRule="auto"/>
        <w:ind w:left="709" w:hanging="284"/>
        <w:contextualSpacing w:val="0"/>
        <w:rPr>
          <w:rFonts w:cs="Arial"/>
          <w:sz w:val="20"/>
          <w:szCs w:val="20"/>
        </w:rPr>
      </w:pPr>
      <w:proofErr w:type="gramStart"/>
      <w:r w:rsidRPr="00EE5A95">
        <w:rPr>
          <w:rFonts w:cs="Arial"/>
          <w:sz w:val="20"/>
          <w:szCs w:val="20"/>
        </w:rPr>
        <w:t>In</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event</w:t>
      </w:r>
      <w:r w:rsidRPr="00EE5A95">
        <w:rPr>
          <w:rFonts w:cs="Arial"/>
          <w:spacing w:val="-5"/>
          <w:sz w:val="20"/>
          <w:szCs w:val="20"/>
        </w:rPr>
        <w:t xml:space="preserve"> </w:t>
      </w:r>
      <w:r w:rsidRPr="00EE5A95">
        <w:rPr>
          <w:rFonts w:cs="Arial"/>
          <w:sz w:val="20"/>
          <w:szCs w:val="20"/>
        </w:rPr>
        <w:t>that</w:t>
      </w:r>
      <w:proofErr w:type="gramEnd"/>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Council</w:t>
      </w:r>
      <w:r w:rsidRPr="00EE5A95">
        <w:rPr>
          <w:rFonts w:cs="Arial"/>
          <w:spacing w:val="-6"/>
          <w:sz w:val="20"/>
          <w:szCs w:val="20"/>
        </w:rPr>
        <w:t xml:space="preserve"> </w:t>
      </w:r>
      <w:r w:rsidRPr="00EE5A95">
        <w:rPr>
          <w:rFonts w:cs="Arial"/>
          <w:sz w:val="20"/>
          <w:szCs w:val="20"/>
        </w:rPr>
        <w:t>makes</w:t>
      </w:r>
      <w:r w:rsidRPr="00EE5A95">
        <w:rPr>
          <w:rFonts w:cs="Arial"/>
          <w:spacing w:val="-6"/>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determination</w:t>
      </w:r>
      <w:r w:rsidRPr="00EE5A95">
        <w:rPr>
          <w:rFonts w:cs="Arial"/>
          <w:spacing w:val="-3"/>
          <w:sz w:val="20"/>
          <w:szCs w:val="20"/>
        </w:rPr>
        <w:t xml:space="preserve"> </w:t>
      </w:r>
      <w:r w:rsidRPr="00EE5A95">
        <w:rPr>
          <w:rFonts w:cs="Arial"/>
          <w:sz w:val="20"/>
          <w:szCs w:val="20"/>
        </w:rPr>
        <w:t>specified</w:t>
      </w:r>
      <w:r w:rsidRPr="00EE5A95">
        <w:rPr>
          <w:rFonts w:cs="Arial"/>
          <w:spacing w:val="-4"/>
          <w:sz w:val="20"/>
          <w:szCs w:val="20"/>
        </w:rPr>
        <w:t xml:space="preserve"> </w:t>
      </w:r>
      <w:r w:rsidRPr="00EE5A95">
        <w:rPr>
          <w:rFonts w:cs="Arial"/>
          <w:sz w:val="20"/>
          <w:szCs w:val="20"/>
        </w:rPr>
        <w:t>in</w:t>
      </w:r>
      <w:r w:rsidRPr="00EE5A95">
        <w:rPr>
          <w:rFonts w:cs="Arial"/>
          <w:spacing w:val="-3"/>
          <w:sz w:val="20"/>
          <w:szCs w:val="20"/>
        </w:rPr>
        <w:t xml:space="preserve"> </w:t>
      </w:r>
      <w:r w:rsidRPr="00EE5A95">
        <w:rPr>
          <w:rFonts w:cs="Arial"/>
          <w:sz w:val="20"/>
          <w:szCs w:val="20"/>
        </w:rPr>
        <w:t>paragraph</w:t>
      </w:r>
      <w:r w:rsidRPr="00EE5A95">
        <w:rPr>
          <w:rFonts w:cs="Arial"/>
          <w:spacing w:val="-3"/>
          <w:sz w:val="20"/>
          <w:szCs w:val="20"/>
        </w:rPr>
        <w:t xml:space="preserve"> </w:t>
      </w:r>
      <w:r w:rsidRPr="00EE5A95">
        <w:rPr>
          <w:rFonts w:cs="Arial"/>
          <w:spacing w:val="-2"/>
          <w:sz w:val="20"/>
          <w:szCs w:val="20"/>
        </w:rPr>
        <w:t>(6)(a):</w:t>
      </w:r>
    </w:p>
    <w:p w14:paraId="55A39AB6" w14:textId="5D91B8AB" w:rsidR="00B97D7E" w:rsidRPr="00EE5A95" w:rsidRDefault="00B97D7E" w:rsidP="00655750">
      <w:pPr>
        <w:pStyle w:val="ListParagraph"/>
        <w:widowControl w:val="0"/>
        <w:numPr>
          <w:ilvl w:val="1"/>
          <w:numId w:val="79"/>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The Council shall issue an </w:t>
      </w:r>
      <w:r w:rsidR="00C3434F">
        <w:rPr>
          <w:rFonts w:cs="Arial"/>
          <w:sz w:val="20"/>
          <w:szCs w:val="20"/>
        </w:rPr>
        <w:t>a</w:t>
      </w:r>
      <w:r w:rsidRPr="00EE5A95">
        <w:rPr>
          <w:rFonts w:cs="Arial"/>
          <w:sz w:val="20"/>
          <w:szCs w:val="20"/>
        </w:rPr>
        <w:t>mended Permit, to the person making the Change of Vehicle Application; and</w:t>
      </w:r>
    </w:p>
    <w:p w14:paraId="3DBF8E76" w14:textId="6DD8429A" w:rsidR="00F47877" w:rsidRPr="00EE5A95" w:rsidRDefault="00B97D7E" w:rsidP="00655750">
      <w:pPr>
        <w:pStyle w:val="ListParagraph"/>
        <w:widowControl w:val="0"/>
        <w:numPr>
          <w:ilvl w:val="1"/>
          <w:numId w:val="79"/>
        </w:numPr>
        <w:autoSpaceDE w:val="0"/>
        <w:autoSpaceDN w:val="0"/>
        <w:spacing w:after="120" w:line="240" w:lineRule="auto"/>
        <w:ind w:left="1077" w:hanging="357"/>
        <w:contextualSpacing w:val="0"/>
        <w:rPr>
          <w:rFonts w:cs="Arial"/>
          <w:sz w:val="20"/>
          <w:szCs w:val="20"/>
        </w:rPr>
      </w:pPr>
      <w:r w:rsidRPr="00EE5A95">
        <w:rPr>
          <w:rFonts w:cs="Arial"/>
          <w:sz w:val="20"/>
          <w:szCs w:val="20"/>
        </w:rPr>
        <w:t>The person to whom the Council issues</w:t>
      </w:r>
      <w:r w:rsidR="002434FC" w:rsidRPr="00EE5A95">
        <w:rPr>
          <w:rFonts w:cs="Arial"/>
          <w:sz w:val="20"/>
          <w:szCs w:val="20"/>
        </w:rPr>
        <w:t xml:space="preserve"> an </w:t>
      </w:r>
      <w:r w:rsidR="00C3434F">
        <w:rPr>
          <w:rFonts w:cs="Arial"/>
          <w:sz w:val="20"/>
          <w:szCs w:val="20"/>
        </w:rPr>
        <w:t>a</w:t>
      </w:r>
      <w:r w:rsidR="002434FC" w:rsidRPr="00EE5A95">
        <w:rPr>
          <w:rFonts w:cs="Arial"/>
          <w:sz w:val="20"/>
          <w:szCs w:val="20"/>
        </w:rPr>
        <w:t>mended Permit, shall return the previous Parking Permit</w:t>
      </w:r>
      <w:r w:rsidR="00D5107F" w:rsidRPr="00EE5A95">
        <w:rPr>
          <w:rFonts w:cs="Arial"/>
          <w:sz w:val="20"/>
          <w:szCs w:val="20"/>
        </w:rPr>
        <w:t>.</w:t>
      </w:r>
    </w:p>
    <w:p w14:paraId="0BC437E9" w14:textId="77777777" w:rsidR="00EE276C" w:rsidRDefault="00EE276C" w:rsidP="00655750">
      <w:pPr>
        <w:spacing w:after="120" w:line="240" w:lineRule="auto"/>
        <w:rPr>
          <w:rFonts w:cs="Arial"/>
          <w:b/>
          <w:bCs/>
          <w:sz w:val="20"/>
          <w:szCs w:val="20"/>
        </w:rPr>
      </w:pPr>
    </w:p>
    <w:p w14:paraId="2C2D7E7A" w14:textId="77777777" w:rsidR="00EE276C" w:rsidRDefault="00EE276C" w:rsidP="00655750">
      <w:pPr>
        <w:spacing w:after="120" w:line="240" w:lineRule="auto"/>
        <w:rPr>
          <w:rFonts w:cs="Arial"/>
          <w:b/>
          <w:bCs/>
          <w:sz w:val="20"/>
          <w:szCs w:val="20"/>
        </w:rPr>
      </w:pPr>
    </w:p>
    <w:p w14:paraId="15F015C5" w14:textId="150CEEAF" w:rsidR="00F47877" w:rsidRPr="00EE5A95" w:rsidRDefault="00F47877" w:rsidP="00655750">
      <w:pPr>
        <w:spacing w:after="120" w:line="240" w:lineRule="auto"/>
        <w:rPr>
          <w:rFonts w:cs="Arial"/>
          <w:b/>
          <w:bCs/>
          <w:sz w:val="20"/>
          <w:szCs w:val="20"/>
        </w:rPr>
      </w:pPr>
      <w:r w:rsidRPr="00EE5A95">
        <w:rPr>
          <w:rFonts w:cs="Arial"/>
          <w:b/>
          <w:bCs/>
          <w:sz w:val="20"/>
          <w:szCs w:val="20"/>
        </w:rPr>
        <w:t>REFUNDS</w:t>
      </w:r>
    </w:p>
    <w:p w14:paraId="367FDF83" w14:textId="7A4C09EB" w:rsidR="00F47877" w:rsidRPr="00EE5A95" w:rsidRDefault="00F47877"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99634B" w:rsidRPr="00EE5A95">
        <w:rPr>
          <w:rFonts w:cs="Arial"/>
          <w:sz w:val="20"/>
          <w:szCs w:val="20"/>
        </w:rPr>
        <w:t>A</w:t>
      </w:r>
      <w:r w:rsidRPr="00EE5A95">
        <w:rPr>
          <w:rFonts w:cs="Arial"/>
          <w:sz w:val="20"/>
          <w:szCs w:val="20"/>
        </w:rPr>
        <w:t xml:space="preserve"> </w:t>
      </w:r>
      <w:r w:rsidR="0099634B" w:rsidRPr="00EE5A95">
        <w:rPr>
          <w:rFonts w:cs="Arial"/>
          <w:sz w:val="20"/>
          <w:szCs w:val="20"/>
        </w:rPr>
        <w:t>Resident Permit, Business Permit</w:t>
      </w:r>
      <w:r w:rsidR="00176265">
        <w:rPr>
          <w:rFonts w:cs="Arial"/>
          <w:sz w:val="20"/>
          <w:szCs w:val="20"/>
        </w:rPr>
        <w:t>,</w:t>
      </w:r>
      <w:r w:rsidR="00614C5F" w:rsidRPr="00EE5A95">
        <w:rPr>
          <w:rFonts w:cs="Arial"/>
          <w:sz w:val="20"/>
          <w:szCs w:val="20"/>
        </w:rPr>
        <w:t xml:space="preserve"> </w:t>
      </w:r>
      <w:r w:rsidR="0099634B" w:rsidRPr="00EE5A95">
        <w:rPr>
          <w:rFonts w:cs="Arial"/>
          <w:sz w:val="20"/>
          <w:szCs w:val="20"/>
        </w:rPr>
        <w:t>Charity Permit</w:t>
      </w:r>
      <w:r w:rsidR="00176265">
        <w:rPr>
          <w:rFonts w:cs="Arial"/>
          <w:sz w:val="20"/>
          <w:szCs w:val="20"/>
        </w:rPr>
        <w:t xml:space="preserve"> or City Centre Permit</w:t>
      </w:r>
      <w:r w:rsidR="00614C5F" w:rsidRPr="00EE5A95">
        <w:rPr>
          <w:rFonts w:cs="Arial"/>
          <w:sz w:val="20"/>
          <w:szCs w:val="20"/>
        </w:rPr>
        <w:t xml:space="preserve"> </w:t>
      </w:r>
      <w:r w:rsidR="0099634B" w:rsidRPr="00EE5A95">
        <w:rPr>
          <w:rFonts w:cs="Arial"/>
          <w:sz w:val="20"/>
          <w:szCs w:val="20"/>
        </w:rPr>
        <w:t>may be surrendered</w:t>
      </w:r>
      <w:r w:rsidR="0099634B" w:rsidRPr="00EE5A95">
        <w:rPr>
          <w:rFonts w:cs="Arial"/>
          <w:spacing w:val="-2"/>
          <w:sz w:val="20"/>
          <w:szCs w:val="20"/>
        </w:rPr>
        <w:t xml:space="preserve"> </w:t>
      </w:r>
      <w:r w:rsidR="0099634B" w:rsidRPr="00EE5A95">
        <w:rPr>
          <w:rFonts w:cs="Arial"/>
          <w:sz w:val="20"/>
          <w:szCs w:val="20"/>
        </w:rPr>
        <w:t>to</w:t>
      </w:r>
      <w:r w:rsidR="0099634B" w:rsidRPr="00EE5A95">
        <w:rPr>
          <w:rFonts w:cs="Arial"/>
          <w:spacing w:val="-2"/>
          <w:sz w:val="20"/>
          <w:szCs w:val="20"/>
        </w:rPr>
        <w:t xml:space="preserve"> </w:t>
      </w:r>
      <w:r w:rsidR="0099634B" w:rsidRPr="00EE5A95">
        <w:rPr>
          <w:rFonts w:cs="Arial"/>
          <w:sz w:val="20"/>
          <w:szCs w:val="20"/>
        </w:rPr>
        <w:t>the</w:t>
      </w:r>
      <w:r w:rsidR="0099634B" w:rsidRPr="00EE5A95">
        <w:rPr>
          <w:rFonts w:cs="Arial"/>
          <w:spacing w:val="-2"/>
          <w:sz w:val="20"/>
          <w:szCs w:val="20"/>
        </w:rPr>
        <w:t xml:space="preserve"> </w:t>
      </w:r>
      <w:r w:rsidR="0099634B" w:rsidRPr="00EE5A95">
        <w:rPr>
          <w:rFonts w:cs="Arial"/>
          <w:sz w:val="20"/>
          <w:szCs w:val="20"/>
        </w:rPr>
        <w:t>Council</w:t>
      </w:r>
      <w:r w:rsidR="0099634B" w:rsidRPr="00EE5A95">
        <w:rPr>
          <w:rFonts w:cs="Arial"/>
          <w:spacing w:val="-3"/>
          <w:sz w:val="20"/>
          <w:szCs w:val="20"/>
        </w:rPr>
        <w:t xml:space="preserve"> </w:t>
      </w:r>
      <w:r w:rsidR="0099634B" w:rsidRPr="00EE5A95">
        <w:rPr>
          <w:rFonts w:cs="Arial"/>
          <w:sz w:val="20"/>
          <w:szCs w:val="20"/>
        </w:rPr>
        <w:t>by</w:t>
      </w:r>
      <w:r w:rsidR="0099634B" w:rsidRPr="00EE5A95">
        <w:rPr>
          <w:rFonts w:cs="Arial"/>
          <w:spacing w:val="-2"/>
          <w:sz w:val="20"/>
          <w:szCs w:val="20"/>
        </w:rPr>
        <w:t xml:space="preserve"> </w:t>
      </w:r>
      <w:r w:rsidR="0099634B" w:rsidRPr="00EE5A95">
        <w:rPr>
          <w:rFonts w:cs="Arial"/>
          <w:sz w:val="20"/>
          <w:szCs w:val="20"/>
        </w:rPr>
        <w:t>the</w:t>
      </w:r>
      <w:r w:rsidR="0099634B" w:rsidRPr="00EE5A95">
        <w:rPr>
          <w:rFonts w:cs="Arial"/>
          <w:spacing w:val="-4"/>
          <w:sz w:val="20"/>
          <w:szCs w:val="20"/>
        </w:rPr>
        <w:t xml:space="preserve"> </w:t>
      </w:r>
      <w:r w:rsidR="0099634B" w:rsidRPr="00EE5A95">
        <w:rPr>
          <w:rFonts w:cs="Arial"/>
          <w:sz w:val="20"/>
          <w:szCs w:val="20"/>
        </w:rPr>
        <w:t>person</w:t>
      </w:r>
      <w:r w:rsidR="0099634B" w:rsidRPr="00EE5A95">
        <w:rPr>
          <w:rFonts w:cs="Arial"/>
          <w:spacing w:val="-2"/>
          <w:sz w:val="20"/>
          <w:szCs w:val="20"/>
        </w:rPr>
        <w:t xml:space="preserve"> </w:t>
      </w:r>
      <w:r w:rsidR="0099634B" w:rsidRPr="00EE5A95">
        <w:rPr>
          <w:rFonts w:cs="Arial"/>
          <w:sz w:val="20"/>
          <w:szCs w:val="20"/>
        </w:rPr>
        <w:t>to</w:t>
      </w:r>
      <w:r w:rsidR="0099634B" w:rsidRPr="00EE5A95">
        <w:rPr>
          <w:rFonts w:cs="Arial"/>
          <w:spacing w:val="-6"/>
          <w:sz w:val="20"/>
          <w:szCs w:val="20"/>
        </w:rPr>
        <w:t xml:space="preserve"> </w:t>
      </w:r>
      <w:r w:rsidR="0099634B" w:rsidRPr="00EE5A95">
        <w:rPr>
          <w:rFonts w:cs="Arial"/>
          <w:sz w:val="20"/>
          <w:szCs w:val="20"/>
        </w:rPr>
        <w:t>whom</w:t>
      </w:r>
      <w:r w:rsidR="0099634B" w:rsidRPr="00EE5A95">
        <w:rPr>
          <w:rFonts w:cs="Arial"/>
          <w:spacing w:val="-1"/>
          <w:sz w:val="20"/>
          <w:szCs w:val="20"/>
        </w:rPr>
        <w:t xml:space="preserve"> </w:t>
      </w:r>
      <w:r w:rsidR="0099634B" w:rsidRPr="00EE5A95">
        <w:rPr>
          <w:rFonts w:cs="Arial"/>
          <w:sz w:val="20"/>
          <w:szCs w:val="20"/>
        </w:rPr>
        <w:t>it</w:t>
      </w:r>
      <w:r w:rsidR="0099634B" w:rsidRPr="00EE5A95">
        <w:rPr>
          <w:rFonts w:cs="Arial"/>
          <w:spacing w:val="-4"/>
          <w:sz w:val="20"/>
          <w:szCs w:val="20"/>
        </w:rPr>
        <w:t xml:space="preserve"> </w:t>
      </w:r>
      <w:r w:rsidR="0099634B" w:rsidRPr="00EE5A95">
        <w:rPr>
          <w:rFonts w:cs="Arial"/>
          <w:sz w:val="20"/>
          <w:szCs w:val="20"/>
        </w:rPr>
        <w:t>has</w:t>
      </w:r>
      <w:r w:rsidR="0099634B" w:rsidRPr="00EE5A95">
        <w:rPr>
          <w:rFonts w:cs="Arial"/>
          <w:spacing w:val="-5"/>
          <w:sz w:val="20"/>
          <w:szCs w:val="20"/>
        </w:rPr>
        <w:t xml:space="preserve"> </w:t>
      </w:r>
      <w:r w:rsidR="0099634B" w:rsidRPr="00EE5A95">
        <w:rPr>
          <w:rFonts w:cs="Arial"/>
          <w:sz w:val="20"/>
          <w:szCs w:val="20"/>
        </w:rPr>
        <w:t>been</w:t>
      </w:r>
      <w:r w:rsidR="0099634B" w:rsidRPr="00EE5A95">
        <w:rPr>
          <w:rFonts w:cs="Arial"/>
          <w:spacing w:val="-2"/>
          <w:sz w:val="20"/>
          <w:szCs w:val="20"/>
        </w:rPr>
        <w:t xml:space="preserve"> </w:t>
      </w:r>
      <w:r w:rsidR="0099634B" w:rsidRPr="00EE5A95">
        <w:rPr>
          <w:rFonts w:cs="Arial"/>
          <w:sz w:val="20"/>
          <w:szCs w:val="20"/>
        </w:rPr>
        <w:t>issued</w:t>
      </w:r>
      <w:r w:rsidR="0099634B" w:rsidRPr="00EE5A95">
        <w:rPr>
          <w:rFonts w:cs="Arial"/>
          <w:spacing w:val="-2"/>
          <w:sz w:val="20"/>
          <w:szCs w:val="20"/>
        </w:rPr>
        <w:t xml:space="preserve"> </w:t>
      </w:r>
      <w:r w:rsidR="0099634B" w:rsidRPr="00EE5A95">
        <w:rPr>
          <w:rFonts w:cs="Arial"/>
          <w:sz w:val="20"/>
          <w:szCs w:val="20"/>
        </w:rPr>
        <w:t>by</w:t>
      </w:r>
      <w:r w:rsidR="0099634B" w:rsidRPr="00EE5A95">
        <w:rPr>
          <w:rFonts w:cs="Arial"/>
          <w:spacing w:val="-5"/>
          <w:sz w:val="20"/>
          <w:szCs w:val="20"/>
        </w:rPr>
        <w:t xml:space="preserve"> </w:t>
      </w:r>
      <w:r w:rsidR="0099634B" w:rsidRPr="00EE5A95">
        <w:rPr>
          <w:rFonts w:cs="Arial"/>
          <w:sz w:val="20"/>
          <w:szCs w:val="20"/>
        </w:rPr>
        <w:t>returning</w:t>
      </w:r>
      <w:r w:rsidR="0099634B" w:rsidRPr="00EE5A95">
        <w:rPr>
          <w:rFonts w:cs="Arial"/>
          <w:spacing w:val="-2"/>
          <w:sz w:val="20"/>
          <w:szCs w:val="20"/>
        </w:rPr>
        <w:t xml:space="preserve"> </w:t>
      </w:r>
      <w:r w:rsidR="0099634B" w:rsidRPr="00EE5A95">
        <w:rPr>
          <w:rFonts w:cs="Arial"/>
          <w:sz w:val="20"/>
          <w:szCs w:val="20"/>
        </w:rPr>
        <w:t>it to the Council.</w:t>
      </w:r>
    </w:p>
    <w:p w14:paraId="75A378C5" w14:textId="1B54EBE3" w:rsidR="00FF31D8" w:rsidRPr="00EE5A95" w:rsidRDefault="68C7F856" w:rsidP="00E65E92">
      <w:pPr>
        <w:pStyle w:val="ListParagraph"/>
        <w:widowControl w:val="0"/>
        <w:numPr>
          <w:ilvl w:val="0"/>
          <w:numId w:val="80"/>
        </w:numPr>
        <w:autoSpaceDE w:val="0"/>
        <w:autoSpaceDN w:val="0"/>
        <w:spacing w:after="120" w:line="240" w:lineRule="auto"/>
        <w:ind w:left="709" w:hanging="284"/>
        <w:contextualSpacing w:val="0"/>
        <w:rPr>
          <w:rFonts w:cs="Arial"/>
          <w:sz w:val="20"/>
          <w:szCs w:val="20"/>
        </w:rPr>
      </w:pPr>
      <w:r w:rsidRPr="00EE5A95">
        <w:rPr>
          <w:rFonts w:cs="Arial"/>
          <w:sz w:val="20"/>
          <w:szCs w:val="20"/>
        </w:rPr>
        <w:t>In the</w:t>
      </w:r>
      <w:r w:rsidRPr="00EE5A95">
        <w:rPr>
          <w:rFonts w:cs="Arial"/>
          <w:spacing w:val="-3"/>
          <w:sz w:val="20"/>
          <w:szCs w:val="20"/>
        </w:rPr>
        <w:t xml:space="preserve"> </w:t>
      </w:r>
      <w:r w:rsidRPr="00EE5A95">
        <w:rPr>
          <w:rFonts w:cs="Arial"/>
          <w:sz w:val="20"/>
          <w:szCs w:val="20"/>
        </w:rPr>
        <w:t>event</w:t>
      </w:r>
      <w:r w:rsidRPr="00EE5A95">
        <w:rPr>
          <w:rFonts w:cs="Arial"/>
          <w:spacing w:val="-5"/>
          <w:sz w:val="20"/>
          <w:szCs w:val="20"/>
        </w:rPr>
        <w:t xml:space="preserve"> </w:t>
      </w:r>
      <w:r w:rsidRPr="00EE5A95">
        <w:rPr>
          <w:rFonts w:cs="Arial"/>
          <w:sz w:val="20"/>
          <w:szCs w:val="20"/>
        </w:rPr>
        <w:t>that</w:t>
      </w:r>
      <w:r w:rsidRPr="00EE5A95">
        <w:rPr>
          <w:rFonts w:cs="Arial"/>
          <w:spacing w:val="-3"/>
          <w:sz w:val="20"/>
          <w:szCs w:val="20"/>
        </w:rPr>
        <w:t xml:space="preserve"> </w:t>
      </w:r>
      <w:r w:rsidRPr="00EE5A95">
        <w:rPr>
          <w:rFonts w:cs="Arial"/>
          <w:sz w:val="20"/>
          <w:szCs w:val="20"/>
        </w:rPr>
        <w:t>a</w:t>
      </w:r>
      <w:r w:rsidRPr="00EE5A95">
        <w:rPr>
          <w:rFonts w:cs="Arial"/>
          <w:spacing w:val="-5"/>
          <w:sz w:val="20"/>
          <w:szCs w:val="20"/>
        </w:rPr>
        <w:t xml:space="preserve"> </w:t>
      </w:r>
      <w:r w:rsidRPr="00EE5A95">
        <w:rPr>
          <w:rFonts w:cs="Arial"/>
          <w:sz w:val="20"/>
          <w:szCs w:val="20"/>
        </w:rPr>
        <w:t>Resident</w:t>
      </w:r>
      <w:r w:rsidRPr="00EE5A95">
        <w:rPr>
          <w:rFonts w:cs="Arial"/>
          <w:spacing w:val="-4"/>
          <w:sz w:val="20"/>
          <w:szCs w:val="20"/>
        </w:rPr>
        <w:t xml:space="preserve"> </w:t>
      </w:r>
      <w:r w:rsidRPr="00EE5A95">
        <w:rPr>
          <w:rFonts w:cs="Arial"/>
          <w:sz w:val="20"/>
          <w:szCs w:val="20"/>
        </w:rPr>
        <w:t>Permit</w:t>
      </w:r>
      <w:r w:rsidRPr="00EE5A95">
        <w:rPr>
          <w:rFonts w:cs="Arial"/>
          <w:spacing w:val="-6"/>
          <w:sz w:val="20"/>
          <w:szCs w:val="20"/>
        </w:rPr>
        <w:t xml:space="preserve"> </w:t>
      </w:r>
      <w:r w:rsidRPr="00EE5A95">
        <w:rPr>
          <w:rFonts w:cs="Arial"/>
          <w:sz w:val="20"/>
          <w:szCs w:val="20"/>
        </w:rPr>
        <w:t>surrendered</w:t>
      </w:r>
      <w:r w:rsidRPr="00EE5A95">
        <w:rPr>
          <w:rFonts w:cs="Arial"/>
          <w:spacing w:val="-3"/>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Council</w:t>
      </w:r>
      <w:r w:rsidRPr="00EE5A95">
        <w:rPr>
          <w:rFonts w:cs="Arial"/>
          <w:spacing w:val="2"/>
          <w:sz w:val="20"/>
          <w:szCs w:val="20"/>
        </w:rPr>
        <w:t xml:space="preserve"> </w:t>
      </w:r>
      <w:r w:rsidRPr="00EE5A95">
        <w:rPr>
          <w:rFonts w:cs="Arial"/>
          <w:sz w:val="20"/>
          <w:szCs w:val="20"/>
        </w:rPr>
        <w:t>pursuant</w:t>
      </w:r>
      <w:r w:rsidRPr="00EE5A95">
        <w:rPr>
          <w:rFonts w:cs="Arial"/>
          <w:spacing w:val="-5"/>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pacing w:val="-2"/>
          <w:sz w:val="20"/>
          <w:szCs w:val="20"/>
        </w:rPr>
        <w:t xml:space="preserve">paragraph (1) </w:t>
      </w:r>
      <w:r w:rsidRPr="00EE5A95">
        <w:rPr>
          <w:rFonts w:cs="Arial"/>
          <w:sz w:val="20"/>
          <w:szCs w:val="20"/>
        </w:rPr>
        <w:t>is, on the</w:t>
      </w:r>
      <w:r w:rsidRPr="00EE5A95">
        <w:rPr>
          <w:rFonts w:cs="Arial"/>
          <w:spacing w:val="-1"/>
          <w:sz w:val="20"/>
          <w:szCs w:val="20"/>
        </w:rPr>
        <w:t xml:space="preserve"> </w:t>
      </w:r>
      <w:r w:rsidRPr="00EE5A95">
        <w:rPr>
          <w:rFonts w:cs="Arial"/>
          <w:sz w:val="20"/>
          <w:szCs w:val="20"/>
        </w:rPr>
        <w:t>date when it is received by</w:t>
      </w:r>
      <w:r w:rsidRPr="00EE5A95">
        <w:rPr>
          <w:rFonts w:cs="Arial"/>
          <w:spacing w:val="-2"/>
          <w:sz w:val="20"/>
          <w:szCs w:val="20"/>
        </w:rPr>
        <w:t xml:space="preserve"> </w:t>
      </w:r>
      <w:r w:rsidRPr="00EE5A95">
        <w:rPr>
          <w:rFonts w:cs="Arial"/>
          <w:sz w:val="20"/>
          <w:szCs w:val="20"/>
        </w:rPr>
        <w:t>the</w:t>
      </w:r>
      <w:r w:rsidRPr="00EE5A95">
        <w:rPr>
          <w:rFonts w:cs="Arial"/>
          <w:spacing w:val="-1"/>
          <w:sz w:val="20"/>
          <w:szCs w:val="20"/>
        </w:rPr>
        <w:t xml:space="preserve"> </w:t>
      </w:r>
      <w:r w:rsidRPr="00EE5A95">
        <w:rPr>
          <w:rFonts w:cs="Arial"/>
          <w:sz w:val="20"/>
          <w:szCs w:val="20"/>
        </w:rPr>
        <w:t>Council, still valid for a</w:t>
      </w:r>
      <w:r w:rsidRPr="00EE5A95">
        <w:rPr>
          <w:rFonts w:cs="Arial"/>
          <w:spacing w:val="-1"/>
          <w:sz w:val="20"/>
          <w:szCs w:val="20"/>
        </w:rPr>
        <w:t xml:space="preserve"> </w:t>
      </w:r>
      <w:r w:rsidRPr="00EE5A95">
        <w:rPr>
          <w:rFonts w:cs="Arial"/>
          <w:sz w:val="20"/>
          <w:szCs w:val="20"/>
        </w:rPr>
        <w:t>period in</w:t>
      </w:r>
      <w:r w:rsidRPr="00EE5A95">
        <w:rPr>
          <w:rFonts w:cs="Arial"/>
          <w:spacing w:val="-1"/>
          <w:sz w:val="20"/>
          <w:szCs w:val="20"/>
        </w:rPr>
        <w:t xml:space="preserve"> </w:t>
      </w:r>
      <w:r w:rsidRPr="00EE5A95">
        <w:rPr>
          <w:rFonts w:cs="Arial"/>
          <w:sz w:val="20"/>
          <w:szCs w:val="20"/>
        </w:rPr>
        <w:t>excess of</w:t>
      </w:r>
      <w:r w:rsidRPr="00EE5A95">
        <w:rPr>
          <w:rFonts w:cs="Arial"/>
          <w:spacing w:val="-2"/>
          <w:sz w:val="20"/>
          <w:szCs w:val="20"/>
        </w:rPr>
        <w:t xml:space="preserve"> </w:t>
      </w:r>
      <w:r w:rsidRPr="00EE5A95">
        <w:rPr>
          <w:rFonts w:cs="Arial"/>
          <w:sz w:val="20"/>
          <w:szCs w:val="20"/>
        </w:rPr>
        <w:t>six</w:t>
      </w:r>
      <w:r w:rsidRPr="00EE5A95">
        <w:rPr>
          <w:rFonts w:cs="Arial"/>
          <w:spacing w:val="-2"/>
          <w:sz w:val="20"/>
          <w:szCs w:val="20"/>
        </w:rPr>
        <w:t xml:space="preserve"> </w:t>
      </w:r>
      <w:r w:rsidRPr="00EE5A95">
        <w:rPr>
          <w:rFonts w:cs="Arial"/>
          <w:sz w:val="20"/>
          <w:szCs w:val="20"/>
        </w:rPr>
        <w:t>calendar</w:t>
      </w:r>
      <w:r w:rsidRPr="00EE5A95">
        <w:rPr>
          <w:rFonts w:cs="Arial"/>
          <w:spacing w:val="-5"/>
          <w:sz w:val="20"/>
          <w:szCs w:val="20"/>
        </w:rPr>
        <w:t xml:space="preserve"> </w:t>
      </w:r>
      <w:r w:rsidRPr="00EE5A95">
        <w:rPr>
          <w:rFonts w:cs="Arial"/>
          <w:sz w:val="20"/>
          <w:szCs w:val="20"/>
        </w:rPr>
        <w:t>months,</w:t>
      </w:r>
      <w:r w:rsidRPr="00EE5A95">
        <w:rPr>
          <w:rFonts w:cs="Arial"/>
          <w:spacing w:val="-2"/>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Council</w:t>
      </w:r>
      <w:r w:rsidRPr="00EE5A95">
        <w:rPr>
          <w:rFonts w:cs="Arial"/>
          <w:spacing w:val="-3"/>
          <w:sz w:val="20"/>
          <w:szCs w:val="20"/>
        </w:rPr>
        <w:t xml:space="preserve"> </w:t>
      </w:r>
      <w:r w:rsidRPr="00EE5A95">
        <w:rPr>
          <w:rFonts w:cs="Arial"/>
          <w:sz w:val="20"/>
          <w:szCs w:val="20"/>
        </w:rPr>
        <w:t>shall</w:t>
      </w:r>
      <w:r w:rsidRPr="00EE5A95">
        <w:rPr>
          <w:rFonts w:cs="Arial"/>
          <w:spacing w:val="-3"/>
          <w:sz w:val="20"/>
          <w:szCs w:val="20"/>
        </w:rPr>
        <w:t xml:space="preserve"> </w:t>
      </w:r>
      <w:r w:rsidRPr="00EE5A95">
        <w:rPr>
          <w:rFonts w:cs="Arial"/>
          <w:sz w:val="20"/>
          <w:szCs w:val="20"/>
        </w:rPr>
        <w:t>refund</w:t>
      </w:r>
      <w:r w:rsidRPr="00EE5A95">
        <w:rPr>
          <w:rFonts w:cs="Arial"/>
          <w:spacing w:val="-2"/>
          <w:sz w:val="20"/>
          <w:szCs w:val="20"/>
        </w:rPr>
        <w:t xml:space="preserve"> </w:t>
      </w:r>
      <w:r w:rsidRPr="00EE5A95">
        <w:rPr>
          <w:rFonts w:cs="Arial"/>
          <w:sz w:val="20"/>
          <w:szCs w:val="20"/>
        </w:rPr>
        <w:t>to</w:t>
      </w:r>
      <w:r w:rsidRPr="00EE5A95">
        <w:rPr>
          <w:rFonts w:cs="Arial"/>
          <w:spacing w:val="-2"/>
          <w:sz w:val="20"/>
          <w:szCs w:val="20"/>
        </w:rPr>
        <w:t xml:space="preserve"> </w:t>
      </w:r>
      <w:r w:rsidRPr="00EE5A95">
        <w:rPr>
          <w:rFonts w:cs="Arial"/>
          <w:sz w:val="20"/>
          <w:szCs w:val="20"/>
        </w:rPr>
        <w:t>the</w:t>
      </w:r>
      <w:r w:rsidRPr="00EE5A95">
        <w:rPr>
          <w:rFonts w:cs="Arial"/>
          <w:spacing w:val="-2"/>
          <w:sz w:val="20"/>
          <w:szCs w:val="20"/>
        </w:rPr>
        <w:t xml:space="preserve"> </w:t>
      </w:r>
      <w:r w:rsidRPr="00EE5A95">
        <w:rPr>
          <w:rFonts w:cs="Arial"/>
          <w:sz w:val="20"/>
          <w:szCs w:val="20"/>
        </w:rPr>
        <w:t>person</w:t>
      </w:r>
      <w:r w:rsidRPr="00EE5A95">
        <w:rPr>
          <w:rFonts w:cs="Arial"/>
          <w:spacing w:val="-3"/>
          <w:sz w:val="20"/>
          <w:szCs w:val="20"/>
        </w:rPr>
        <w:t xml:space="preserve"> </w:t>
      </w:r>
      <w:r w:rsidRPr="00EE5A95">
        <w:rPr>
          <w:rFonts w:cs="Arial"/>
          <w:sz w:val="20"/>
          <w:szCs w:val="20"/>
        </w:rPr>
        <w:t>from</w:t>
      </w:r>
      <w:r w:rsidRPr="00EE5A95">
        <w:rPr>
          <w:rFonts w:cs="Arial"/>
          <w:spacing w:val="-5"/>
          <w:sz w:val="20"/>
          <w:szCs w:val="20"/>
        </w:rPr>
        <w:t xml:space="preserve"> </w:t>
      </w:r>
      <w:r w:rsidRPr="00EE5A95">
        <w:rPr>
          <w:rFonts w:cs="Arial"/>
          <w:sz w:val="20"/>
          <w:szCs w:val="20"/>
        </w:rPr>
        <w:t>whom</w:t>
      </w:r>
      <w:r w:rsidRPr="00EE5A95">
        <w:rPr>
          <w:rFonts w:cs="Arial"/>
          <w:spacing w:val="-1"/>
          <w:sz w:val="20"/>
          <w:szCs w:val="20"/>
        </w:rPr>
        <w:t xml:space="preserve"> </w:t>
      </w:r>
      <w:r w:rsidRPr="00EE5A95">
        <w:rPr>
          <w:rFonts w:cs="Arial"/>
          <w:sz w:val="20"/>
          <w:szCs w:val="20"/>
        </w:rPr>
        <w:t>it</w:t>
      </w:r>
      <w:r w:rsidRPr="00EE5A95">
        <w:rPr>
          <w:rFonts w:cs="Arial"/>
          <w:spacing w:val="-4"/>
          <w:sz w:val="20"/>
          <w:szCs w:val="20"/>
        </w:rPr>
        <w:t xml:space="preserve"> </w:t>
      </w:r>
      <w:r w:rsidRPr="00EE5A95">
        <w:rPr>
          <w:rFonts w:cs="Arial"/>
          <w:sz w:val="20"/>
          <w:szCs w:val="20"/>
        </w:rPr>
        <w:t xml:space="preserve">received the Resident Permit Fee a sum equal to 50% of the Resident Permit Fee which it received, </w:t>
      </w:r>
      <w:r w:rsidR="003A72EF">
        <w:rPr>
          <w:rFonts w:cs="Arial"/>
          <w:sz w:val="20"/>
          <w:szCs w:val="20"/>
        </w:rPr>
        <w:t>minus</w:t>
      </w:r>
      <w:r w:rsidRPr="00EE5A95">
        <w:rPr>
          <w:rFonts w:cs="Arial"/>
          <w:sz w:val="20"/>
          <w:szCs w:val="20"/>
        </w:rPr>
        <w:t xml:space="preserve"> </w:t>
      </w:r>
      <w:r w:rsidR="00655750">
        <w:rPr>
          <w:rFonts w:cs="Arial"/>
          <w:sz w:val="20"/>
          <w:szCs w:val="20"/>
        </w:rPr>
        <w:t>the</w:t>
      </w:r>
      <w:r w:rsidRPr="00EE5A95">
        <w:rPr>
          <w:rFonts w:cs="Arial"/>
          <w:sz w:val="20"/>
          <w:szCs w:val="20"/>
        </w:rPr>
        <w:t xml:space="preserve"> </w:t>
      </w:r>
      <w:r w:rsidR="00655750">
        <w:rPr>
          <w:rFonts w:cs="Arial"/>
          <w:sz w:val="20"/>
          <w:szCs w:val="20"/>
        </w:rPr>
        <w:t>Standard A</w:t>
      </w:r>
      <w:r w:rsidRPr="00EE5A95">
        <w:rPr>
          <w:rFonts w:cs="Arial"/>
          <w:sz w:val="20"/>
          <w:szCs w:val="20"/>
        </w:rPr>
        <w:t xml:space="preserve">dministration </w:t>
      </w:r>
      <w:r w:rsidR="00655750">
        <w:rPr>
          <w:rFonts w:cs="Arial"/>
          <w:sz w:val="20"/>
          <w:szCs w:val="20"/>
        </w:rPr>
        <w:t>C</w:t>
      </w:r>
      <w:r w:rsidRPr="00EE5A95">
        <w:rPr>
          <w:rFonts w:cs="Arial"/>
          <w:sz w:val="20"/>
          <w:szCs w:val="20"/>
        </w:rPr>
        <w:t>harge.</w:t>
      </w:r>
    </w:p>
    <w:p w14:paraId="4B0144A1" w14:textId="4A545A2F" w:rsidR="009D17DD" w:rsidRPr="00EE5A95" w:rsidRDefault="398B1BAE" w:rsidP="00E65E92">
      <w:pPr>
        <w:pStyle w:val="ListParagraph"/>
        <w:widowControl w:val="0"/>
        <w:numPr>
          <w:ilvl w:val="0"/>
          <w:numId w:val="80"/>
        </w:numPr>
        <w:autoSpaceDE w:val="0"/>
        <w:autoSpaceDN w:val="0"/>
        <w:spacing w:after="120" w:line="240" w:lineRule="auto"/>
        <w:ind w:left="709" w:hanging="284"/>
        <w:contextualSpacing w:val="0"/>
        <w:rPr>
          <w:rFonts w:cs="Arial"/>
          <w:sz w:val="20"/>
          <w:szCs w:val="20"/>
        </w:rPr>
      </w:pPr>
      <w:r w:rsidRPr="00EE5A95">
        <w:rPr>
          <w:rFonts w:cs="Arial"/>
          <w:sz w:val="20"/>
          <w:szCs w:val="20"/>
        </w:rPr>
        <w:t>In the</w:t>
      </w:r>
      <w:r w:rsidRPr="00EE5A95">
        <w:rPr>
          <w:rFonts w:cs="Arial"/>
          <w:spacing w:val="-3"/>
          <w:sz w:val="20"/>
          <w:szCs w:val="20"/>
        </w:rPr>
        <w:t xml:space="preserve"> </w:t>
      </w:r>
      <w:r w:rsidRPr="00EE5A95">
        <w:rPr>
          <w:rFonts w:cs="Arial"/>
          <w:sz w:val="20"/>
          <w:szCs w:val="20"/>
        </w:rPr>
        <w:t>event</w:t>
      </w:r>
      <w:r w:rsidRPr="00EE5A95">
        <w:rPr>
          <w:rFonts w:cs="Arial"/>
          <w:spacing w:val="-5"/>
          <w:sz w:val="20"/>
          <w:szCs w:val="20"/>
        </w:rPr>
        <w:t xml:space="preserve"> </w:t>
      </w:r>
      <w:r w:rsidRPr="00EE5A95">
        <w:rPr>
          <w:rFonts w:cs="Arial"/>
          <w:sz w:val="20"/>
          <w:szCs w:val="20"/>
        </w:rPr>
        <w:t>that</w:t>
      </w:r>
      <w:r w:rsidRPr="00EE5A95">
        <w:rPr>
          <w:rFonts w:cs="Arial"/>
          <w:spacing w:val="-3"/>
          <w:sz w:val="20"/>
          <w:szCs w:val="20"/>
        </w:rPr>
        <w:t xml:space="preserve"> </w:t>
      </w:r>
      <w:r w:rsidRPr="00EE5A95">
        <w:rPr>
          <w:rFonts w:cs="Arial"/>
          <w:sz w:val="20"/>
          <w:szCs w:val="20"/>
        </w:rPr>
        <w:t>a</w:t>
      </w:r>
      <w:r w:rsidRPr="00EE5A95">
        <w:rPr>
          <w:rFonts w:cs="Arial"/>
          <w:spacing w:val="-5"/>
          <w:sz w:val="20"/>
          <w:szCs w:val="20"/>
        </w:rPr>
        <w:t xml:space="preserve"> Business </w:t>
      </w:r>
      <w:r w:rsidRPr="00EE5A95">
        <w:rPr>
          <w:rFonts w:cs="Arial"/>
          <w:sz w:val="20"/>
          <w:szCs w:val="20"/>
        </w:rPr>
        <w:t>Resident</w:t>
      </w:r>
      <w:r w:rsidRPr="00EE5A95">
        <w:rPr>
          <w:rFonts w:cs="Arial"/>
          <w:spacing w:val="-4"/>
          <w:sz w:val="20"/>
          <w:szCs w:val="20"/>
        </w:rPr>
        <w:t xml:space="preserve"> </w:t>
      </w:r>
      <w:r w:rsidRPr="00EE5A95">
        <w:rPr>
          <w:rFonts w:cs="Arial"/>
          <w:sz w:val="20"/>
          <w:szCs w:val="20"/>
        </w:rPr>
        <w:t>Permit</w:t>
      </w:r>
      <w:r w:rsidRPr="00EE5A95">
        <w:rPr>
          <w:rFonts w:cs="Arial"/>
          <w:spacing w:val="-6"/>
          <w:sz w:val="20"/>
          <w:szCs w:val="20"/>
        </w:rPr>
        <w:t xml:space="preserve"> </w:t>
      </w:r>
      <w:r w:rsidRPr="00EE5A95">
        <w:rPr>
          <w:rFonts w:cs="Arial"/>
          <w:sz w:val="20"/>
          <w:szCs w:val="20"/>
        </w:rPr>
        <w:t>surrendered</w:t>
      </w:r>
      <w:r w:rsidRPr="00EE5A95">
        <w:rPr>
          <w:rFonts w:cs="Arial"/>
          <w:spacing w:val="-3"/>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Council</w:t>
      </w:r>
      <w:r w:rsidRPr="00EE5A95">
        <w:rPr>
          <w:rFonts w:cs="Arial"/>
          <w:spacing w:val="2"/>
          <w:sz w:val="20"/>
          <w:szCs w:val="20"/>
        </w:rPr>
        <w:t xml:space="preserve"> </w:t>
      </w:r>
      <w:r w:rsidRPr="00EE5A95">
        <w:rPr>
          <w:rFonts w:cs="Arial"/>
          <w:sz w:val="20"/>
          <w:szCs w:val="20"/>
        </w:rPr>
        <w:t>pursuant</w:t>
      </w:r>
      <w:r w:rsidRPr="00EE5A95">
        <w:rPr>
          <w:rFonts w:cs="Arial"/>
          <w:spacing w:val="-5"/>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pacing w:val="-2"/>
          <w:sz w:val="20"/>
          <w:szCs w:val="20"/>
        </w:rPr>
        <w:t xml:space="preserve">paragraph (1) </w:t>
      </w:r>
      <w:r w:rsidRPr="00EE5A95">
        <w:rPr>
          <w:rFonts w:cs="Arial"/>
          <w:sz w:val="20"/>
          <w:szCs w:val="20"/>
        </w:rPr>
        <w:t>is, on the</w:t>
      </w:r>
      <w:r w:rsidRPr="00EE5A95">
        <w:rPr>
          <w:rFonts w:cs="Arial"/>
          <w:spacing w:val="-1"/>
          <w:sz w:val="20"/>
          <w:szCs w:val="20"/>
        </w:rPr>
        <w:t xml:space="preserve"> </w:t>
      </w:r>
      <w:r w:rsidRPr="00EE5A95">
        <w:rPr>
          <w:rFonts w:cs="Arial"/>
          <w:sz w:val="20"/>
          <w:szCs w:val="20"/>
        </w:rPr>
        <w:t>date when it is received by</w:t>
      </w:r>
      <w:r w:rsidRPr="00EE5A95">
        <w:rPr>
          <w:rFonts w:cs="Arial"/>
          <w:spacing w:val="-2"/>
          <w:sz w:val="20"/>
          <w:szCs w:val="20"/>
        </w:rPr>
        <w:t xml:space="preserve"> </w:t>
      </w:r>
      <w:r w:rsidRPr="00EE5A95">
        <w:rPr>
          <w:rFonts w:cs="Arial"/>
          <w:sz w:val="20"/>
          <w:szCs w:val="20"/>
        </w:rPr>
        <w:t>the</w:t>
      </w:r>
      <w:r w:rsidRPr="00EE5A95">
        <w:rPr>
          <w:rFonts w:cs="Arial"/>
          <w:spacing w:val="-1"/>
          <w:sz w:val="20"/>
          <w:szCs w:val="20"/>
        </w:rPr>
        <w:t xml:space="preserve"> </w:t>
      </w:r>
      <w:r w:rsidRPr="00EE5A95">
        <w:rPr>
          <w:rFonts w:cs="Arial"/>
          <w:sz w:val="20"/>
          <w:szCs w:val="20"/>
        </w:rPr>
        <w:t>Council, still valid for a</w:t>
      </w:r>
      <w:r w:rsidRPr="00EE5A95">
        <w:rPr>
          <w:rFonts w:cs="Arial"/>
          <w:spacing w:val="-1"/>
          <w:sz w:val="20"/>
          <w:szCs w:val="20"/>
        </w:rPr>
        <w:t xml:space="preserve"> </w:t>
      </w:r>
      <w:r w:rsidRPr="00EE5A95">
        <w:rPr>
          <w:rFonts w:cs="Arial"/>
          <w:sz w:val="20"/>
          <w:szCs w:val="20"/>
        </w:rPr>
        <w:t>period in</w:t>
      </w:r>
      <w:r w:rsidRPr="00EE5A95">
        <w:rPr>
          <w:rFonts w:cs="Arial"/>
          <w:spacing w:val="-1"/>
          <w:sz w:val="20"/>
          <w:szCs w:val="20"/>
        </w:rPr>
        <w:t xml:space="preserve"> </w:t>
      </w:r>
      <w:r w:rsidRPr="00EE5A95">
        <w:rPr>
          <w:rFonts w:cs="Arial"/>
          <w:sz w:val="20"/>
          <w:szCs w:val="20"/>
        </w:rPr>
        <w:t>excess of</w:t>
      </w:r>
      <w:r w:rsidRPr="00EE5A95">
        <w:rPr>
          <w:rFonts w:cs="Arial"/>
          <w:spacing w:val="-2"/>
          <w:sz w:val="20"/>
          <w:szCs w:val="20"/>
        </w:rPr>
        <w:t xml:space="preserve"> </w:t>
      </w:r>
      <w:r w:rsidRPr="00EE5A95">
        <w:rPr>
          <w:rFonts w:cs="Arial"/>
          <w:sz w:val="20"/>
          <w:szCs w:val="20"/>
        </w:rPr>
        <w:t>six</w:t>
      </w:r>
      <w:r w:rsidRPr="00EE5A95">
        <w:rPr>
          <w:rFonts w:cs="Arial"/>
          <w:spacing w:val="-2"/>
          <w:sz w:val="20"/>
          <w:szCs w:val="20"/>
        </w:rPr>
        <w:t xml:space="preserve"> </w:t>
      </w:r>
      <w:r w:rsidRPr="00EE5A95">
        <w:rPr>
          <w:rFonts w:cs="Arial"/>
          <w:sz w:val="20"/>
          <w:szCs w:val="20"/>
        </w:rPr>
        <w:t>calendar</w:t>
      </w:r>
      <w:r w:rsidRPr="00EE5A95">
        <w:rPr>
          <w:rFonts w:cs="Arial"/>
          <w:spacing w:val="-5"/>
          <w:sz w:val="20"/>
          <w:szCs w:val="20"/>
        </w:rPr>
        <w:t xml:space="preserve"> </w:t>
      </w:r>
      <w:r w:rsidRPr="00EE5A95">
        <w:rPr>
          <w:rFonts w:cs="Arial"/>
          <w:sz w:val="20"/>
          <w:szCs w:val="20"/>
        </w:rPr>
        <w:t>months,</w:t>
      </w:r>
      <w:r w:rsidRPr="00EE5A95">
        <w:rPr>
          <w:rFonts w:cs="Arial"/>
          <w:spacing w:val="-2"/>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Council</w:t>
      </w:r>
      <w:r w:rsidRPr="00EE5A95">
        <w:rPr>
          <w:rFonts w:cs="Arial"/>
          <w:spacing w:val="-3"/>
          <w:sz w:val="20"/>
          <w:szCs w:val="20"/>
        </w:rPr>
        <w:t xml:space="preserve"> </w:t>
      </w:r>
      <w:r w:rsidRPr="00EE5A95">
        <w:rPr>
          <w:rFonts w:cs="Arial"/>
          <w:sz w:val="20"/>
          <w:szCs w:val="20"/>
        </w:rPr>
        <w:t>shall</w:t>
      </w:r>
      <w:r w:rsidRPr="00EE5A95">
        <w:rPr>
          <w:rFonts w:cs="Arial"/>
          <w:spacing w:val="-3"/>
          <w:sz w:val="20"/>
          <w:szCs w:val="20"/>
        </w:rPr>
        <w:t xml:space="preserve"> </w:t>
      </w:r>
      <w:r w:rsidRPr="00EE5A95">
        <w:rPr>
          <w:rFonts w:cs="Arial"/>
          <w:sz w:val="20"/>
          <w:szCs w:val="20"/>
        </w:rPr>
        <w:t>refund</w:t>
      </w:r>
      <w:r w:rsidRPr="00EE5A95">
        <w:rPr>
          <w:rFonts w:cs="Arial"/>
          <w:spacing w:val="-2"/>
          <w:sz w:val="20"/>
          <w:szCs w:val="20"/>
        </w:rPr>
        <w:t xml:space="preserve"> </w:t>
      </w:r>
      <w:r w:rsidRPr="00EE5A95">
        <w:rPr>
          <w:rFonts w:cs="Arial"/>
          <w:sz w:val="20"/>
          <w:szCs w:val="20"/>
        </w:rPr>
        <w:t>to</w:t>
      </w:r>
      <w:r w:rsidRPr="00EE5A95">
        <w:rPr>
          <w:rFonts w:cs="Arial"/>
          <w:spacing w:val="-2"/>
          <w:sz w:val="20"/>
          <w:szCs w:val="20"/>
        </w:rPr>
        <w:t xml:space="preserve"> </w:t>
      </w:r>
      <w:r w:rsidRPr="00EE5A95">
        <w:rPr>
          <w:rFonts w:cs="Arial"/>
          <w:sz w:val="20"/>
          <w:szCs w:val="20"/>
        </w:rPr>
        <w:t>the</w:t>
      </w:r>
      <w:r w:rsidRPr="00EE5A95">
        <w:rPr>
          <w:rFonts w:cs="Arial"/>
          <w:spacing w:val="-2"/>
          <w:sz w:val="20"/>
          <w:szCs w:val="20"/>
        </w:rPr>
        <w:t xml:space="preserve"> </w:t>
      </w:r>
      <w:r w:rsidRPr="00EE5A95">
        <w:rPr>
          <w:rFonts w:cs="Arial"/>
          <w:sz w:val="20"/>
          <w:szCs w:val="20"/>
        </w:rPr>
        <w:t>person</w:t>
      </w:r>
      <w:r w:rsidRPr="00EE5A95">
        <w:rPr>
          <w:rFonts w:cs="Arial"/>
          <w:spacing w:val="-3"/>
          <w:sz w:val="20"/>
          <w:szCs w:val="20"/>
        </w:rPr>
        <w:t xml:space="preserve"> </w:t>
      </w:r>
      <w:r w:rsidRPr="00EE5A95">
        <w:rPr>
          <w:rFonts w:cs="Arial"/>
          <w:sz w:val="20"/>
          <w:szCs w:val="20"/>
        </w:rPr>
        <w:t>from</w:t>
      </w:r>
      <w:r w:rsidRPr="00EE5A95">
        <w:rPr>
          <w:rFonts w:cs="Arial"/>
          <w:spacing w:val="-5"/>
          <w:sz w:val="20"/>
          <w:szCs w:val="20"/>
        </w:rPr>
        <w:t xml:space="preserve"> </w:t>
      </w:r>
      <w:r w:rsidRPr="00EE5A95">
        <w:rPr>
          <w:rFonts w:cs="Arial"/>
          <w:sz w:val="20"/>
          <w:szCs w:val="20"/>
        </w:rPr>
        <w:t>whom</w:t>
      </w:r>
      <w:r w:rsidRPr="00EE5A95">
        <w:rPr>
          <w:rFonts w:cs="Arial"/>
          <w:spacing w:val="-1"/>
          <w:sz w:val="20"/>
          <w:szCs w:val="20"/>
        </w:rPr>
        <w:t xml:space="preserve"> </w:t>
      </w:r>
      <w:r w:rsidRPr="00EE5A95">
        <w:rPr>
          <w:rFonts w:cs="Arial"/>
          <w:sz w:val="20"/>
          <w:szCs w:val="20"/>
        </w:rPr>
        <w:t>it</w:t>
      </w:r>
      <w:r w:rsidRPr="00EE5A95">
        <w:rPr>
          <w:rFonts w:cs="Arial"/>
          <w:spacing w:val="-4"/>
          <w:sz w:val="20"/>
          <w:szCs w:val="20"/>
        </w:rPr>
        <w:t xml:space="preserve"> </w:t>
      </w:r>
      <w:r w:rsidRPr="00EE5A95">
        <w:rPr>
          <w:rFonts w:cs="Arial"/>
          <w:sz w:val="20"/>
          <w:szCs w:val="20"/>
        </w:rPr>
        <w:t xml:space="preserve">received the </w:t>
      </w:r>
      <w:r w:rsidR="4672FB6D" w:rsidRPr="00EE5A95">
        <w:rPr>
          <w:rFonts w:cs="Arial"/>
          <w:sz w:val="20"/>
          <w:szCs w:val="20"/>
        </w:rPr>
        <w:t>Business</w:t>
      </w:r>
      <w:r w:rsidRPr="00EE5A95">
        <w:rPr>
          <w:rFonts w:cs="Arial"/>
          <w:sz w:val="20"/>
          <w:szCs w:val="20"/>
        </w:rPr>
        <w:t xml:space="preserve"> Permit Fee a sum equal to 50% of the </w:t>
      </w:r>
      <w:r w:rsidR="4672FB6D" w:rsidRPr="00EE5A95">
        <w:rPr>
          <w:rFonts w:cs="Arial"/>
          <w:sz w:val="20"/>
          <w:szCs w:val="20"/>
        </w:rPr>
        <w:t>Business</w:t>
      </w:r>
      <w:r w:rsidRPr="00EE5A95">
        <w:rPr>
          <w:rFonts w:cs="Arial"/>
          <w:sz w:val="20"/>
          <w:szCs w:val="20"/>
        </w:rPr>
        <w:t xml:space="preserve"> Permit Fee which it received, </w:t>
      </w:r>
      <w:r w:rsidR="003A72EF">
        <w:rPr>
          <w:rFonts w:cs="Arial"/>
          <w:sz w:val="20"/>
          <w:szCs w:val="20"/>
        </w:rPr>
        <w:t>minus</w:t>
      </w:r>
      <w:r w:rsidRPr="00EE5A95">
        <w:rPr>
          <w:rFonts w:cs="Arial"/>
          <w:sz w:val="20"/>
          <w:szCs w:val="20"/>
        </w:rPr>
        <w:t xml:space="preserve"> </w:t>
      </w:r>
      <w:r w:rsidR="00655750">
        <w:rPr>
          <w:rFonts w:cs="Arial"/>
          <w:sz w:val="20"/>
          <w:szCs w:val="20"/>
        </w:rPr>
        <w:t>the Standard A</w:t>
      </w:r>
      <w:r w:rsidRPr="00EE5A95">
        <w:rPr>
          <w:rFonts w:cs="Arial"/>
          <w:sz w:val="20"/>
          <w:szCs w:val="20"/>
        </w:rPr>
        <w:t xml:space="preserve">dministration </w:t>
      </w:r>
      <w:r w:rsidR="00655750">
        <w:rPr>
          <w:rFonts w:cs="Arial"/>
          <w:sz w:val="20"/>
          <w:szCs w:val="20"/>
        </w:rPr>
        <w:t>C</w:t>
      </w:r>
      <w:r w:rsidRPr="00EE5A95">
        <w:rPr>
          <w:rFonts w:cs="Arial"/>
          <w:sz w:val="20"/>
          <w:szCs w:val="20"/>
        </w:rPr>
        <w:t>harge.</w:t>
      </w:r>
    </w:p>
    <w:p w14:paraId="323E4EFE" w14:textId="5F9CBC9A" w:rsidR="00FF31D8" w:rsidRDefault="3232482D" w:rsidP="00655750">
      <w:pPr>
        <w:pStyle w:val="ListParagraph"/>
        <w:widowControl w:val="0"/>
        <w:numPr>
          <w:ilvl w:val="0"/>
          <w:numId w:val="80"/>
        </w:numPr>
        <w:autoSpaceDE w:val="0"/>
        <w:autoSpaceDN w:val="0"/>
        <w:spacing w:after="120" w:line="240" w:lineRule="auto"/>
        <w:ind w:left="709" w:hanging="284"/>
        <w:rPr>
          <w:rFonts w:cs="Arial"/>
          <w:sz w:val="20"/>
          <w:szCs w:val="20"/>
        </w:rPr>
      </w:pPr>
      <w:r w:rsidRPr="00EE5A95">
        <w:rPr>
          <w:rFonts w:cs="Arial"/>
          <w:sz w:val="20"/>
          <w:szCs w:val="20"/>
        </w:rPr>
        <w:t>In the</w:t>
      </w:r>
      <w:r w:rsidRPr="00EE5A95">
        <w:rPr>
          <w:rFonts w:cs="Arial"/>
          <w:spacing w:val="-3"/>
          <w:sz w:val="20"/>
          <w:szCs w:val="20"/>
        </w:rPr>
        <w:t xml:space="preserve"> </w:t>
      </w:r>
      <w:r w:rsidRPr="00EE5A95">
        <w:rPr>
          <w:rFonts w:cs="Arial"/>
          <w:sz w:val="20"/>
          <w:szCs w:val="20"/>
        </w:rPr>
        <w:t>event</w:t>
      </w:r>
      <w:r w:rsidRPr="00EE5A95">
        <w:rPr>
          <w:rFonts w:cs="Arial"/>
          <w:spacing w:val="-5"/>
          <w:sz w:val="20"/>
          <w:szCs w:val="20"/>
        </w:rPr>
        <w:t xml:space="preserve"> </w:t>
      </w:r>
      <w:r w:rsidRPr="00EE5A95">
        <w:rPr>
          <w:rFonts w:cs="Arial"/>
          <w:sz w:val="20"/>
          <w:szCs w:val="20"/>
        </w:rPr>
        <w:t>that</w:t>
      </w:r>
      <w:r w:rsidRPr="00EE5A95">
        <w:rPr>
          <w:rFonts w:cs="Arial"/>
          <w:spacing w:val="-3"/>
          <w:sz w:val="20"/>
          <w:szCs w:val="20"/>
        </w:rPr>
        <w:t xml:space="preserve"> </w:t>
      </w:r>
      <w:r w:rsidRPr="00EE5A95">
        <w:rPr>
          <w:rFonts w:cs="Arial"/>
          <w:sz w:val="20"/>
          <w:szCs w:val="20"/>
        </w:rPr>
        <w:t>a</w:t>
      </w:r>
      <w:r w:rsidRPr="00EE5A95">
        <w:rPr>
          <w:rFonts w:cs="Arial"/>
          <w:spacing w:val="-5"/>
          <w:sz w:val="20"/>
          <w:szCs w:val="20"/>
        </w:rPr>
        <w:t xml:space="preserve"> Charity</w:t>
      </w:r>
      <w:r w:rsidRPr="00EE5A95">
        <w:rPr>
          <w:rFonts w:cs="Arial"/>
          <w:spacing w:val="-4"/>
          <w:sz w:val="20"/>
          <w:szCs w:val="20"/>
        </w:rPr>
        <w:t xml:space="preserve"> </w:t>
      </w:r>
      <w:r w:rsidRPr="00EE5A95">
        <w:rPr>
          <w:rFonts w:cs="Arial"/>
          <w:sz w:val="20"/>
          <w:szCs w:val="20"/>
        </w:rPr>
        <w:t>Permit</w:t>
      </w:r>
      <w:r w:rsidRPr="00EE5A95">
        <w:rPr>
          <w:rFonts w:cs="Arial"/>
          <w:spacing w:val="-6"/>
          <w:sz w:val="20"/>
          <w:szCs w:val="20"/>
        </w:rPr>
        <w:t xml:space="preserve"> </w:t>
      </w:r>
      <w:r w:rsidRPr="00EE5A95">
        <w:rPr>
          <w:rFonts w:cs="Arial"/>
          <w:sz w:val="20"/>
          <w:szCs w:val="20"/>
        </w:rPr>
        <w:t>surrendered</w:t>
      </w:r>
      <w:r w:rsidRPr="00EE5A95">
        <w:rPr>
          <w:rFonts w:cs="Arial"/>
          <w:spacing w:val="-3"/>
          <w:sz w:val="20"/>
          <w:szCs w:val="20"/>
        </w:rPr>
        <w:t xml:space="preserve"> </w:t>
      </w:r>
      <w:r w:rsidRPr="00EE5A95">
        <w:rPr>
          <w:rFonts w:cs="Arial"/>
          <w:sz w:val="20"/>
          <w:szCs w:val="20"/>
        </w:rPr>
        <w:t>to</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Council</w:t>
      </w:r>
      <w:r w:rsidRPr="00EE5A95">
        <w:rPr>
          <w:rFonts w:cs="Arial"/>
          <w:spacing w:val="2"/>
          <w:sz w:val="20"/>
          <w:szCs w:val="20"/>
        </w:rPr>
        <w:t xml:space="preserve"> </w:t>
      </w:r>
      <w:r w:rsidRPr="00EE5A95">
        <w:rPr>
          <w:rFonts w:cs="Arial"/>
          <w:sz w:val="20"/>
          <w:szCs w:val="20"/>
        </w:rPr>
        <w:t>pursuant</w:t>
      </w:r>
      <w:r w:rsidRPr="00EE5A95">
        <w:rPr>
          <w:rFonts w:cs="Arial"/>
          <w:spacing w:val="-5"/>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pacing w:val="-2"/>
          <w:sz w:val="20"/>
          <w:szCs w:val="20"/>
        </w:rPr>
        <w:t xml:space="preserve">paragraph (1) </w:t>
      </w:r>
      <w:r w:rsidRPr="00EE5A95">
        <w:rPr>
          <w:rFonts w:cs="Arial"/>
          <w:sz w:val="20"/>
          <w:szCs w:val="20"/>
        </w:rPr>
        <w:t>is, on the</w:t>
      </w:r>
      <w:r w:rsidRPr="00EE5A95">
        <w:rPr>
          <w:rFonts w:cs="Arial"/>
          <w:spacing w:val="-1"/>
          <w:sz w:val="20"/>
          <w:szCs w:val="20"/>
        </w:rPr>
        <w:t xml:space="preserve"> </w:t>
      </w:r>
      <w:r w:rsidRPr="00EE5A95">
        <w:rPr>
          <w:rFonts w:cs="Arial"/>
          <w:sz w:val="20"/>
          <w:szCs w:val="20"/>
        </w:rPr>
        <w:t>date when it is received by</w:t>
      </w:r>
      <w:r w:rsidRPr="00EE5A95">
        <w:rPr>
          <w:rFonts w:cs="Arial"/>
          <w:spacing w:val="-2"/>
          <w:sz w:val="20"/>
          <w:szCs w:val="20"/>
        </w:rPr>
        <w:t xml:space="preserve"> </w:t>
      </w:r>
      <w:r w:rsidRPr="00EE5A95">
        <w:rPr>
          <w:rFonts w:cs="Arial"/>
          <w:sz w:val="20"/>
          <w:szCs w:val="20"/>
        </w:rPr>
        <w:t>the</w:t>
      </w:r>
      <w:r w:rsidRPr="00EE5A95">
        <w:rPr>
          <w:rFonts w:cs="Arial"/>
          <w:spacing w:val="-1"/>
          <w:sz w:val="20"/>
          <w:szCs w:val="20"/>
        </w:rPr>
        <w:t xml:space="preserve"> </w:t>
      </w:r>
      <w:r w:rsidRPr="00EE5A95">
        <w:rPr>
          <w:rFonts w:cs="Arial"/>
          <w:sz w:val="20"/>
          <w:szCs w:val="20"/>
        </w:rPr>
        <w:t>Council, still valid for a</w:t>
      </w:r>
      <w:r w:rsidRPr="00EE5A95">
        <w:rPr>
          <w:rFonts w:cs="Arial"/>
          <w:spacing w:val="-1"/>
          <w:sz w:val="20"/>
          <w:szCs w:val="20"/>
        </w:rPr>
        <w:t xml:space="preserve"> </w:t>
      </w:r>
      <w:r w:rsidRPr="00EE5A95">
        <w:rPr>
          <w:rFonts w:cs="Arial"/>
          <w:sz w:val="20"/>
          <w:szCs w:val="20"/>
        </w:rPr>
        <w:t>period in</w:t>
      </w:r>
      <w:r w:rsidRPr="00EE5A95">
        <w:rPr>
          <w:rFonts w:cs="Arial"/>
          <w:spacing w:val="-1"/>
          <w:sz w:val="20"/>
          <w:szCs w:val="20"/>
        </w:rPr>
        <w:t xml:space="preserve"> </w:t>
      </w:r>
      <w:r w:rsidRPr="00EE5A95">
        <w:rPr>
          <w:rFonts w:cs="Arial"/>
          <w:sz w:val="20"/>
          <w:szCs w:val="20"/>
        </w:rPr>
        <w:t>excess of</w:t>
      </w:r>
      <w:r w:rsidRPr="00EE5A95">
        <w:rPr>
          <w:rFonts w:cs="Arial"/>
          <w:spacing w:val="-2"/>
          <w:sz w:val="20"/>
          <w:szCs w:val="20"/>
        </w:rPr>
        <w:t xml:space="preserve"> </w:t>
      </w:r>
      <w:r w:rsidRPr="00EE5A95">
        <w:rPr>
          <w:rFonts w:cs="Arial"/>
          <w:sz w:val="20"/>
          <w:szCs w:val="20"/>
        </w:rPr>
        <w:t>six</w:t>
      </w:r>
      <w:r w:rsidRPr="00EE5A95">
        <w:rPr>
          <w:rFonts w:cs="Arial"/>
          <w:spacing w:val="-2"/>
          <w:sz w:val="20"/>
          <w:szCs w:val="20"/>
        </w:rPr>
        <w:t xml:space="preserve"> </w:t>
      </w:r>
      <w:r w:rsidRPr="00EE5A95">
        <w:rPr>
          <w:rFonts w:cs="Arial"/>
          <w:sz w:val="20"/>
          <w:szCs w:val="20"/>
        </w:rPr>
        <w:t>calendar</w:t>
      </w:r>
      <w:r w:rsidRPr="00EE5A95">
        <w:rPr>
          <w:rFonts w:cs="Arial"/>
          <w:spacing w:val="-5"/>
          <w:sz w:val="20"/>
          <w:szCs w:val="20"/>
        </w:rPr>
        <w:t xml:space="preserve"> </w:t>
      </w:r>
      <w:r w:rsidRPr="00EE5A95">
        <w:rPr>
          <w:rFonts w:cs="Arial"/>
          <w:sz w:val="20"/>
          <w:szCs w:val="20"/>
        </w:rPr>
        <w:t>months,</w:t>
      </w:r>
      <w:r w:rsidRPr="00EE5A95">
        <w:rPr>
          <w:rFonts w:cs="Arial"/>
          <w:spacing w:val="-2"/>
          <w:sz w:val="20"/>
          <w:szCs w:val="20"/>
        </w:rPr>
        <w:t xml:space="preserve"> </w:t>
      </w:r>
      <w:r w:rsidRPr="00EE5A95">
        <w:rPr>
          <w:rFonts w:cs="Arial"/>
          <w:sz w:val="20"/>
          <w:szCs w:val="20"/>
        </w:rPr>
        <w:t>the</w:t>
      </w:r>
      <w:r w:rsidRPr="00EE5A95">
        <w:rPr>
          <w:rFonts w:cs="Arial"/>
          <w:spacing w:val="-4"/>
          <w:sz w:val="20"/>
          <w:szCs w:val="20"/>
        </w:rPr>
        <w:t xml:space="preserve"> </w:t>
      </w:r>
      <w:r w:rsidRPr="00EE5A95">
        <w:rPr>
          <w:rFonts w:cs="Arial"/>
          <w:sz w:val="20"/>
          <w:szCs w:val="20"/>
        </w:rPr>
        <w:t>Council</w:t>
      </w:r>
      <w:r w:rsidRPr="00EE5A95">
        <w:rPr>
          <w:rFonts w:cs="Arial"/>
          <w:spacing w:val="-3"/>
          <w:sz w:val="20"/>
          <w:szCs w:val="20"/>
        </w:rPr>
        <w:t xml:space="preserve"> </w:t>
      </w:r>
      <w:r w:rsidRPr="00EE5A95">
        <w:rPr>
          <w:rFonts w:cs="Arial"/>
          <w:sz w:val="20"/>
          <w:szCs w:val="20"/>
        </w:rPr>
        <w:t>shall</w:t>
      </w:r>
      <w:r w:rsidRPr="00EE5A95">
        <w:rPr>
          <w:rFonts w:cs="Arial"/>
          <w:spacing w:val="-3"/>
          <w:sz w:val="20"/>
          <w:szCs w:val="20"/>
        </w:rPr>
        <w:t xml:space="preserve"> </w:t>
      </w:r>
      <w:r w:rsidRPr="00EE5A95">
        <w:rPr>
          <w:rFonts w:cs="Arial"/>
          <w:sz w:val="20"/>
          <w:szCs w:val="20"/>
        </w:rPr>
        <w:t>refund</w:t>
      </w:r>
      <w:r w:rsidRPr="00EE5A95">
        <w:rPr>
          <w:rFonts w:cs="Arial"/>
          <w:spacing w:val="-2"/>
          <w:sz w:val="20"/>
          <w:szCs w:val="20"/>
        </w:rPr>
        <w:t xml:space="preserve"> </w:t>
      </w:r>
      <w:r w:rsidRPr="00EE5A95">
        <w:rPr>
          <w:rFonts w:cs="Arial"/>
          <w:sz w:val="20"/>
          <w:szCs w:val="20"/>
        </w:rPr>
        <w:t>to</w:t>
      </w:r>
      <w:r w:rsidRPr="00EE5A95">
        <w:rPr>
          <w:rFonts w:cs="Arial"/>
          <w:spacing w:val="-2"/>
          <w:sz w:val="20"/>
          <w:szCs w:val="20"/>
        </w:rPr>
        <w:t xml:space="preserve"> </w:t>
      </w:r>
      <w:r w:rsidRPr="00EE5A95">
        <w:rPr>
          <w:rFonts w:cs="Arial"/>
          <w:sz w:val="20"/>
          <w:szCs w:val="20"/>
        </w:rPr>
        <w:t>the</w:t>
      </w:r>
      <w:r w:rsidRPr="00EE5A95">
        <w:rPr>
          <w:rFonts w:cs="Arial"/>
          <w:spacing w:val="-2"/>
          <w:sz w:val="20"/>
          <w:szCs w:val="20"/>
        </w:rPr>
        <w:t xml:space="preserve"> </w:t>
      </w:r>
      <w:r w:rsidRPr="00EE5A95">
        <w:rPr>
          <w:rFonts w:cs="Arial"/>
          <w:sz w:val="20"/>
          <w:szCs w:val="20"/>
        </w:rPr>
        <w:t>person</w:t>
      </w:r>
      <w:r w:rsidRPr="00EE5A95">
        <w:rPr>
          <w:rFonts w:cs="Arial"/>
          <w:spacing w:val="-3"/>
          <w:sz w:val="20"/>
          <w:szCs w:val="20"/>
        </w:rPr>
        <w:t xml:space="preserve"> </w:t>
      </w:r>
      <w:r w:rsidRPr="00EE5A95">
        <w:rPr>
          <w:rFonts w:cs="Arial"/>
          <w:sz w:val="20"/>
          <w:szCs w:val="20"/>
        </w:rPr>
        <w:t>from</w:t>
      </w:r>
      <w:r w:rsidRPr="00EE5A95">
        <w:rPr>
          <w:rFonts w:cs="Arial"/>
          <w:spacing w:val="-5"/>
          <w:sz w:val="20"/>
          <w:szCs w:val="20"/>
        </w:rPr>
        <w:t xml:space="preserve"> </w:t>
      </w:r>
      <w:r w:rsidRPr="00EE5A95">
        <w:rPr>
          <w:rFonts w:cs="Arial"/>
          <w:sz w:val="20"/>
          <w:szCs w:val="20"/>
        </w:rPr>
        <w:t>whom</w:t>
      </w:r>
      <w:r w:rsidRPr="00EE5A95">
        <w:rPr>
          <w:rFonts w:cs="Arial"/>
          <w:spacing w:val="-1"/>
          <w:sz w:val="20"/>
          <w:szCs w:val="20"/>
        </w:rPr>
        <w:t xml:space="preserve"> </w:t>
      </w:r>
      <w:r w:rsidRPr="00EE5A95">
        <w:rPr>
          <w:rFonts w:cs="Arial"/>
          <w:sz w:val="20"/>
          <w:szCs w:val="20"/>
        </w:rPr>
        <w:t>it</w:t>
      </w:r>
      <w:r w:rsidRPr="00EE5A95">
        <w:rPr>
          <w:rFonts w:cs="Arial"/>
          <w:spacing w:val="-4"/>
          <w:sz w:val="20"/>
          <w:szCs w:val="20"/>
        </w:rPr>
        <w:t xml:space="preserve"> </w:t>
      </w:r>
      <w:r w:rsidRPr="00EE5A95">
        <w:rPr>
          <w:rFonts w:cs="Arial"/>
          <w:sz w:val="20"/>
          <w:szCs w:val="20"/>
        </w:rPr>
        <w:t xml:space="preserve">received the Charity Permit Fee a sum equal to 50% of the </w:t>
      </w:r>
      <w:r w:rsidR="7B476E09" w:rsidRPr="00EE5A95">
        <w:rPr>
          <w:rFonts w:cs="Arial"/>
          <w:sz w:val="20"/>
          <w:szCs w:val="20"/>
        </w:rPr>
        <w:t>Charity</w:t>
      </w:r>
      <w:r w:rsidRPr="00EE5A95">
        <w:rPr>
          <w:rFonts w:cs="Arial"/>
          <w:sz w:val="20"/>
          <w:szCs w:val="20"/>
        </w:rPr>
        <w:t xml:space="preserve"> Permit Fee which it received, </w:t>
      </w:r>
      <w:r w:rsidR="00966D5D">
        <w:rPr>
          <w:rFonts w:cs="Arial"/>
          <w:sz w:val="20"/>
          <w:szCs w:val="20"/>
        </w:rPr>
        <w:t>minus</w:t>
      </w:r>
      <w:r w:rsidRPr="00EE5A95">
        <w:rPr>
          <w:rFonts w:cs="Arial"/>
          <w:sz w:val="20"/>
          <w:szCs w:val="20"/>
        </w:rPr>
        <w:t xml:space="preserve"> </w:t>
      </w:r>
      <w:r w:rsidR="00655750">
        <w:rPr>
          <w:rFonts w:cs="Arial"/>
          <w:sz w:val="20"/>
          <w:szCs w:val="20"/>
        </w:rPr>
        <w:t>the Standard A</w:t>
      </w:r>
      <w:r w:rsidRPr="00EE5A95">
        <w:rPr>
          <w:rFonts w:cs="Arial"/>
          <w:sz w:val="20"/>
          <w:szCs w:val="20"/>
        </w:rPr>
        <w:t xml:space="preserve">dministration </w:t>
      </w:r>
      <w:r w:rsidR="00655750">
        <w:rPr>
          <w:rFonts w:cs="Arial"/>
          <w:sz w:val="20"/>
          <w:szCs w:val="20"/>
        </w:rPr>
        <w:t>C</w:t>
      </w:r>
      <w:r w:rsidRPr="00EE5A95">
        <w:rPr>
          <w:rFonts w:cs="Arial"/>
          <w:sz w:val="20"/>
          <w:szCs w:val="20"/>
        </w:rPr>
        <w:t>harge.</w:t>
      </w:r>
    </w:p>
    <w:p w14:paraId="35D1FCAB" w14:textId="77777777" w:rsidR="00911168" w:rsidRDefault="00911168" w:rsidP="00A923C9">
      <w:pPr>
        <w:pStyle w:val="ListParagraph"/>
        <w:widowControl w:val="0"/>
        <w:autoSpaceDE w:val="0"/>
        <w:autoSpaceDN w:val="0"/>
        <w:spacing w:after="120" w:line="240" w:lineRule="auto"/>
        <w:ind w:left="709"/>
        <w:rPr>
          <w:rFonts w:cs="Arial"/>
          <w:sz w:val="20"/>
          <w:szCs w:val="20"/>
        </w:rPr>
      </w:pPr>
    </w:p>
    <w:p w14:paraId="0D6F940F" w14:textId="0485B7E3" w:rsidR="00EA5B6C" w:rsidRDefault="00176265" w:rsidP="00655750">
      <w:pPr>
        <w:pStyle w:val="ListParagraph"/>
        <w:widowControl w:val="0"/>
        <w:numPr>
          <w:ilvl w:val="0"/>
          <w:numId w:val="80"/>
        </w:numPr>
        <w:autoSpaceDE w:val="0"/>
        <w:autoSpaceDN w:val="0"/>
        <w:spacing w:after="120" w:line="240" w:lineRule="auto"/>
        <w:ind w:left="709" w:hanging="284"/>
        <w:rPr>
          <w:rFonts w:cs="Arial"/>
          <w:sz w:val="20"/>
          <w:szCs w:val="20"/>
        </w:rPr>
      </w:pPr>
      <w:r>
        <w:rPr>
          <w:rFonts w:cs="Arial"/>
          <w:sz w:val="20"/>
          <w:szCs w:val="20"/>
        </w:rPr>
        <w:t xml:space="preserve">In the event that a City Centre Permit is surrendered to the Council pursuant to paragraph </w:t>
      </w:r>
      <w:r w:rsidR="008D2BD7">
        <w:rPr>
          <w:rFonts w:cs="Arial"/>
          <w:sz w:val="20"/>
          <w:szCs w:val="20"/>
        </w:rPr>
        <w:t>(1)</w:t>
      </w:r>
      <w:r w:rsidR="00DA294E">
        <w:rPr>
          <w:rFonts w:cs="Arial"/>
          <w:sz w:val="20"/>
          <w:szCs w:val="20"/>
        </w:rPr>
        <w:t xml:space="preserve">, then the </w:t>
      </w:r>
      <w:r w:rsidR="00C85C88">
        <w:rPr>
          <w:rFonts w:cs="Arial"/>
          <w:sz w:val="20"/>
          <w:szCs w:val="20"/>
        </w:rPr>
        <w:t xml:space="preserve">Council shall refund to the person from whom it received the City Centre Permit Fee </w:t>
      </w:r>
      <w:r w:rsidR="000D5458">
        <w:rPr>
          <w:rFonts w:cs="Arial"/>
          <w:sz w:val="20"/>
          <w:szCs w:val="20"/>
        </w:rPr>
        <w:t xml:space="preserve">a </w:t>
      </w:r>
      <w:r w:rsidR="00926BF6">
        <w:rPr>
          <w:rFonts w:cs="Arial"/>
          <w:sz w:val="20"/>
          <w:szCs w:val="20"/>
        </w:rPr>
        <w:t>proportiona</w:t>
      </w:r>
      <w:r w:rsidR="00911168">
        <w:rPr>
          <w:rFonts w:cs="Arial"/>
          <w:sz w:val="20"/>
          <w:szCs w:val="20"/>
        </w:rPr>
        <w:t>te</w:t>
      </w:r>
      <w:r w:rsidR="00926BF6">
        <w:rPr>
          <w:rFonts w:cs="Arial"/>
          <w:sz w:val="20"/>
          <w:szCs w:val="20"/>
        </w:rPr>
        <w:t xml:space="preserve"> part of the original amount of the City Centre</w:t>
      </w:r>
      <w:r w:rsidR="00911168">
        <w:rPr>
          <w:rFonts w:cs="Arial"/>
          <w:sz w:val="20"/>
          <w:szCs w:val="20"/>
        </w:rPr>
        <w:t xml:space="preserve"> Permit Fee</w:t>
      </w:r>
      <w:r w:rsidR="00926BF6">
        <w:rPr>
          <w:rFonts w:cs="Arial"/>
          <w:sz w:val="20"/>
          <w:szCs w:val="20"/>
        </w:rPr>
        <w:t xml:space="preserve"> for the </w:t>
      </w:r>
      <w:r w:rsidR="00FD4923">
        <w:rPr>
          <w:rFonts w:cs="Arial"/>
          <w:sz w:val="20"/>
          <w:szCs w:val="20"/>
        </w:rPr>
        <w:t xml:space="preserve">remaining </w:t>
      </w:r>
      <w:r w:rsidR="00EA5B6C">
        <w:rPr>
          <w:rFonts w:cs="Arial"/>
          <w:sz w:val="20"/>
          <w:szCs w:val="20"/>
        </w:rPr>
        <w:t xml:space="preserve">part of the </w:t>
      </w:r>
      <w:r w:rsidR="00FD4923">
        <w:rPr>
          <w:rFonts w:cs="Arial"/>
          <w:sz w:val="20"/>
          <w:szCs w:val="20"/>
        </w:rPr>
        <w:t xml:space="preserve">12 month period for which the </w:t>
      </w:r>
      <w:r w:rsidR="00EA5B6C">
        <w:rPr>
          <w:rFonts w:cs="Arial"/>
          <w:sz w:val="20"/>
          <w:szCs w:val="20"/>
        </w:rPr>
        <w:t xml:space="preserve">City Centre Permit related, minus the Standard Administration Charge. </w:t>
      </w:r>
    </w:p>
    <w:p w14:paraId="5DE150B4" w14:textId="43361926" w:rsidR="00176265" w:rsidRPr="00EE5A95" w:rsidRDefault="000D5458" w:rsidP="00A923C9">
      <w:pPr>
        <w:pStyle w:val="ListParagraph"/>
        <w:widowControl w:val="0"/>
        <w:autoSpaceDE w:val="0"/>
        <w:autoSpaceDN w:val="0"/>
        <w:spacing w:after="120" w:line="240" w:lineRule="auto"/>
        <w:ind w:left="709"/>
        <w:rPr>
          <w:rFonts w:cs="Arial"/>
          <w:sz w:val="20"/>
          <w:szCs w:val="20"/>
        </w:rPr>
      </w:pPr>
      <w:r>
        <w:rPr>
          <w:rFonts w:cs="Arial"/>
          <w:sz w:val="20"/>
          <w:szCs w:val="20"/>
        </w:rPr>
        <w:t xml:space="preserve"> </w:t>
      </w:r>
    </w:p>
    <w:p w14:paraId="5DE84CDC" w14:textId="17E86822" w:rsidR="00887628" w:rsidRPr="00EE5A95" w:rsidRDefault="00887628" w:rsidP="00655750">
      <w:pPr>
        <w:spacing w:after="120" w:line="240" w:lineRule="auto"/>
        <w:rPr>
          <w:rFonts w:cs="Arial"/>
          <w:b/>
          <w:bCs/>
          <w:sz w:val="20"/>
          <w:szCs w:val="20"/>
        </w:rPr>
      </w:pPr>
      <w:r w:rsidRPr="00EE5A95">
        <w:rPr>
          <w:rFonts w:cs="Arial"/>
          <w:b/>
          <w:bCs/>
          <w:sz w:val="20"/>
          <w:szCs w:val="20"/>
        </w:rPr>
        <w:t>LOST OR STOLEN PERMITS</w:t>
      </w:r>
    </w:p>
    <w:p w14:paraId="33D98D3B" w14:textId="56BEDE74" w:rsidR="00887628" w:rsidRPr="00EE5A95" w:rsidRDefault="00887628"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921D08" w:rsidRPr="00EE5A95">
        <w:rPr>
          <w:rFonts w:cs="Arial"/>
          <w:sz w:val="20"/>
          <w:szCs w:val="20"/>
        </w:rPr>
        <w:t>In</w:t>
      </w:r>
      <w:r w:rsidRPr="00EE5A95">
        <w:rPr>
          <w:rFonts w:cs="Arial"/>
          <w:sz w:val="20"/>
          <w:szCs w:val="20"/>
        </w:rPr>
        <w:t xml:space="preserve"> </w:t>
      </w:r>
      <w:r w:rsidR="00921D08" w:rsidRPr="00EE5A95">
        <w:rPr>
          <w:rFonts w:cs="Arial"/>
          <w:sz w:val="20"/>
          <w:szCs w:val="20"/>
        </w:rPr>
        <w:t>the</w:t>
      </w:r>
      <w:r w:rsidR="00921D08" w:rsidRPr="00EE5A95">
        <w:rPr>
          <w:rFonts w:cs="Arial"/>
          <w:spacing w:val="-1"/>
          <w:sz w:val="20"/>
          <w:szCs w:val="20"/>
        </w:rPr>
        <w:t xml:space="preserve"> </w:t>
      </w:r>
      <w:r w:rsidR="00921D08" w:rsidRPr="00EE5A95">
        <w:rPr>
          <w:rFonts w:cs="Arial"/>
          <w:sz w:val="20"/>
          <w:szCs w:val="20"/>
        </w:rPr>
        <w:t>event</w:t>
      </w:r>
      <w:r w:rsidR="00921D08" w:rsidRPr="00EE5A95">
        <w:rPr>
          <w:rFonts w:cs="Arial"/>
          <w:spacing w:val="-4"/>
          <w:sz w:val="20"/>
          <w:szCs w:val="20"/>
        </w:rPr>
        <w:t xml:space="preserve"> </w:t>
      </w:r>
      <w:r w:rsidR="00921D08" w:rsidRPr="00EE5A95">
        <w:rPr>
          <w:rFonts w:cs="Arial"/>
          <w:sz w:val="20"/>
          <w:szCs w:val="20"/>
        </w:rPr>
        <w:t>that</w:t>
      </w:r>
      <w:r w:rsidR="00921D08" w:rsidRPr="00EE5A95">
        <w:rPr>
          <w:rFonts w:cs="Arial"/>
          <w:spacing w:val="-2"/>
          <w:sz w:val="20"/>
          <w:szCs w:val="20"/>
        </w:rPr>
        <w:t xml:space="preserve"> </w:t>
      </w:r>
      <w:r w:rsidR="00921D08" w:rsidRPr="00EE5A95">
        <w:rPr>
          <w:rFonts w:cs="Arial"/>
          <w:sz w:val="20"/>
          <w:szCs w:val="20"/>
        </w:rPr>
        <w:t>the</w:t>
      </w:r>
      <w:r w:rsidR="00921D08" w:rsidRPr="00EE5A95">
        <w:rPr>
          <w:rFonts w:cs="Arial"/>
          <w:spacing w:val="-2"/>
          <w:sz w:val="20"/>
          <w:szCs w:val="20"/>
        </w:rPr>
        <w:t xml:space="preserve"> </w:t>
      </w:r>
      <w:r w:rsidR="00921D08" w:rsidRPr="00EE5A95">
        <w:rPr>
          <w:rFonts w:cs="Arial"/>
          <w:sz w:val="20"/>
          <w:szCs w:val="20"/>
        </w:rPr>
        <w:t>Council</w:t>
      </w:r>
      <w:r w:rsidR="00921D08" w:rsidRPr="00EE5A95">
        <w:rPr>
          <w:rFonts w:cs="Arial"/>
          <w:spacing w:val="-3"/>
          <w:sz w:val="20"/>
          <w:szCs w:val="20"/>
        </w:rPr>
        <w:t xml:space="preserve"> </w:t>
      </w:r>
      <w:r w:rsidR="00921D08" w:rsidRPr="00EE5A95">
        <w:rPr>
          <w:rFonts w:cs="Arial"/>
          <w:sz w:val="20"/>
          <w:szCs w:val="20"/>
        </w:rPr>
        <w:t>is</w:t>
      </w:r>
      <w:r w:rsidR="00921D08" w:rsidRPr="00EE5A95">
        <w:rPr>
          <w:rFonts w:cs="Arial"/>
          <w:spacing w:val="-2"/>
          <w:sz w:val="20"/>
          <w:szCs w:val="20"/>
        </w:rPr>
        <w:t xml:space="preserve"> </w:t>
      </w:r>
      <w:r w:rsidR="00921D08" w:rsidRPr="00EE5A95">
        <w:rPr>
          <w:rFonts w:cs="Arial"/>
          <w:sz w:val="20"/>
          <w:szCs w:val="20"/>
        </w:rPr>
        <w:t>reasonably</w:t>
      </w:r>
      <w:r w:rsidR="00921D08" w:rsidRPr="00EE5A95">
        <w:rPr>
          <w:rFonts w:cs="Arial"/>
          <w:spacing w:val="-2"/>
          <w:sz w:val="20"/>
          <w:szCs w:val="20"/>
        </w:rPr>
        <w:t xml:space="preserve"> </w:t>
      </w:r>
      <w:r w:rsidR="00921D08" w:rsidRPr="00EE5A95">
        <w:rPr>
          <w:rFonts w:cs="Arial"/>
          <w:sz w:val="20"/>
          <w:szCs w:val="20"/>
        </w:rPr>
        <w:t>satisfied</w:t>
      </w:r>
      <w:r w:rsidR="00921D08" w:rsidRPr="00EE5A95">
        <w:rPr>
          <w:rFonts w:cs="Arial"/>
          <w:spacing w:val="-2"/>
          <w:sz w:val="20"/>
          <w:szCs w:val="20"/>
        </w:rPr>
        <w:t xml:space="preserve"> </w:t>
      </w:r>
      <w:r w:rsidR="00921D08" w:rsidRPr="00EE5A95">
        <w:rPr>
          <w:rFonts w:cs="Arial"/>
          <w:sz w:val="20"/>
          <w:szCs w:val="20"/>
        </w:rPr>
        <w:t>that</w:t>
      </w:r>
      <w:r w:rsidR="00921D08" w:rsidRPr="00EE5A95">
        <w:rPr>
          <w:rFonts w:cs="Arial"/>
          <w:spacing w:val="-4"/>
          <w:sz w:val="20"/>
          <w:szCs w:val="20"/>
        </w:rPr>
        <w:t xml:space="preserve"> </w:t>
      </w:r>
      <w:r w:rsidR="00921D08" w:rsidRPr="00EE5A95">
        <w:rPr>
          <w:rFonts w:cs="Arial"/>
          <w:sz w:val="20"/>
          <w:szCs w:val="20"/>
        </w:rPr>
        <w:t>a</w:t>
      </w:r>
      <w:r w:rsidR="00921D08" w:rsidRPr="00EE5A95">
        <w:rPr>
          <w:rFonts w:cs="Arial"/>
          <w:spacing w:val="-2"/>
          <w:sz w:val="20"/>
          <w:szCs w:val="20"/>
        </w:rPr>
        <w:t xml:space="preserve"> </w:t>
      </w:r>
      <w:r w:rsidR="00921D08" w:rsidRPr="00EE5A95">
        <w:rPr>
          <w:rFonts w:cs="Arial"/>
          <w:sz w:val="20"/>
          <w:szCs w:val="20"/>
        </w:rPr>
        <w:t>Resident</w:t>
      </w:r>
      <w:r w:rsidR="00921D08" w:rsidRPr="00EE5A95">
        <w:rPr>
          <w:rFonts w:cs="Arial"/>
          <w:spacing w:val="-4"/>
          <w:sz w:val="20"/>
          <w:szCs w:val="20"/>
        </w:rPr>
        <w:t xml:space="preserve"> </w:t>
      </w:r>
      <w:r w:rsidR="00921D08" w:rsidRPr="00EE5A95">
        <w:rPr>
          <w:rFonts w:cs="Arial"/>
          <w:sz w:val="20"/>
          <w:szCs w:val="20"/>
        </w:rPr>
        <w:t>Permit,</w:t>
      </w:r>
      <w:r w:rsidR="00921D08" w:rsidRPr="00EE5A95">
        <w:rPr>
          <w:rFonts w:cs="Arial"/>
          <w:spacing w:val="-4"/>
          <w:sz w:val="20"/>
          <w:szCs w:val="20"/>
        </w:rPr>
        <w:t xml:space="preserve"> </w:t>
      </w:r>
      <w:r w:rsidR="00921D08" w:rsidRPr="00EE5A95">
        <w:rPr>
          <w:rFonts w:cs="Arial"/>
          <w:sz w:val="20"/>
          <w:szCs w:val="20"/>
        </w:rPr>
        <w:t>Visitor Permit, Reservation Permit</w:t>
      </w:r>
      <w:r w:rsidR="00264582">
        <w:rPr>
          <w:rFonts w:cs="Arial"/>
          <w:sz w:val="20"/>
          <w:szCs w:val="20"/>
        </w:rPr>
        <w:t xml:space="preserve"> or</w:t>
      </w:r>
      <w:r w:rsidR="00A61642">
        <w:rPr>
          <w:rFonts w:cs="Arial"/>
          <w:sz w:val="20"/>
          <w:szCs w:val="20"/>
        </w:rPr>
        <w:t xml:space="preserve"> City Centre Permit</w:t>
      </w:r>
      <w:r w:rsidR="00921D08" w:rsidRPr="00EE5A95">
        <w:rPr>
          <w:rFonts w:cs="Arial"/>
          <w:sz w:val="20"/>
          <w:szCs w:val="20"/>
        </w:rPr>
        <w:t xml:space="preserve"> has been lost or stolen the Council may, upon </w:t>
      </w:r>
      <w:r w:rsidR="00653FF8" w:rsidRPr="00EE5A95">
        <w:rPr>
          <w:rFonts w:cs="Arial"/>
          <w:sz w:val="20"/>
          <w:szCs w:val="20"/>
        </w:rPr>
        <w:t>P</w:t>
      </w:r>
      <w:r w:rsidR="00921D08" w:rsidRPr="00EE5A95">
        <w:rPr>
          <w:rFonts w:cs="Arial"/>
          <w:sz w:val="20"/>
          <w:szCs w:val="20"/>
        </w:rPr>
        <w:t xml:space="preserve">ayment of </w:t>
      </w:r>
      <w:r w:rsidR="00655750">
        <w:rPr>
          <w:rFonts w:cs="Arial"/>
          <w:sz w:val="20"/>
          <w:szCs w:val="20"/>
        </w:rPr>
        <w:t>the Standard Administration Charge</w:t>
      </w:r>
      <w:r w:rsidR="00921D08" w:rsidRPr="00EE5A95">
        <w:rPr>
          <w:rFonts w:cs="Arial"/>
          <w:sz w:val="20"/>
          <w:szCs w:val="20"/>
        </w:rPr>
        <w:t>, issue a replacement Resident Permit, Visitor Permit,</w:t>
      </w:r>
      <w:r w:rsidR="00375CD8" w:rsidRPr="00EE5A95">
        <w:rPr>
          <w:rFonts w:cs="Arial"/>
          <w:sz w:val="20"/>
          <w:szCs w:val="20"/>
        </w:rPr>
        <w:t xml:space="preserve"> Reservation Permit</w:t>
      </w:r>
      <w:r w:rsidR="009830D5">
        <w:rPr>
          <w:rFonts w:cs="Arial"/>
          <w:sz w:val="20"/>
          <w:szCs w:val="20"/>
        </w:rPr>
        <w:t xml:space="preserve"> or</w:t>
      </w:r>
      <w:r w:rsidR="002A797F">
        <w:rPr>
          <w:rFonts w:cs="Arial"/>
          <w:sz w:val="20"/>
          <w:szCs w:val="20"/>
        </w:rPr>
        <w:t xml:space="preserve"> City Centre Permit</w:t>
      </w:r>
      <w:r w:rsidR="00375CD8" w:rsidRPr="00EE5A95">
        <w:rPr>
          <w:rFonts w:cs="Arial"/>
          <w:sz w:val="20"/>
          <w:szCs w:val="20"/>
        </w:rPr>
        <w:t>.</w:t>
      </w:r>
    </w:p>
    <w:p w14:paraId="01F06B61" w14:textId="77777777" w:rsidR="004B5E39" w:rsidRPr="00EE5A95" w:rsidRDefault="004B5E39" w:rsidP="00655750">
      <w:pPr>
        <w:pStyle w:val="ListParagraph"/>
        <w:widowControl w:val="0"/>
        <w:numPr>
          <w:ilvl w:val="0"/>
          <w:numId w:val="81"/>
        </w:numPr>
        <w:autoSpaceDE w:val="0"/>
        <w:autoSpaceDN w:val="0"/>
        <w:spacing w:after="120" w:line="240" w:lineRule="auto"/>
        <w:ind w:left="709" w:hanging="284"/>
        <w:contextualSpacing w:val="0"/>
        <w:rPr>
          <w:rFonts w:cs="Arial"/>
          <w:sz w:val="20"/>
          <w:szCs w:val="20"/>
        </w:rPr>
      </w:pPr>
      <w:proofErr w:type="gramStart"/>
      <w:r w:rsidRPr="00EE5A95">
        <w:rPr>
          <w:rFonts w:cs="Arial"/>
          <w:sz w:val="20"/>
          <w:szCs w:val="20"/>
        </w:rPr>
        <w:t>In</w:t>
      </w:r>
      <w:r w:rsidRPr="00EE5A95">
        <w:rPr>
          <w:rFonts w:cs="Arial"/>
          <w:spacing w:val="-2"/>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event</w:t>
      </w:r>
      <w:r w:rsidRPr="00EE5A95">
        <w:rPr>
          <w:rFonts w:cs="Arial"/>
          <w:spacing w:val="-4"/>
          <w:sz w:val="20"/>
          <w:szCs w:val="20"/>
        </w:rPr>
        <w:t xml:space="preserve"> </w:t>
      </w:r>
      <w:r w:rsidRPr="00EE5A95">
        <w:rPr>
          <w:rFonts w:cs="Arial"/>
          <w:sz w:val="20"/>
          <w:szCs w:val="20"/>
        </w:rPr>
        <w:t>that</w:t>
      </w:r>
      <w:proofErr w:type="gramEnd"/>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Council</w:t>
      </w:r>
      <w:r w:rsidRPr="00EE5A95">
        <w:rPr>
          <w:rFonts w:cs="Arial"/>
          <w:spacing w:val="-4"/>
          <w:sz w:val="20"/>
          <w:szCs w:val="20"/>
        </w:rPr>
        <w:t xml:space="preserve"> </w:t>
      </w:r>
      <w:r w:rsidRPr="00EE5A95">
        <w:rPr>
          <w:rFonts w:cs="Arial"/>
          <w:sz w:val="20"/>
          <w:szCs w:val="20"/>
        </w:rPr>
        <w:t>is</w:t>
      </w:r>
      <w:r w:rsidRPr="00EE5A95">
        <w:rPr>
          <w:rFonts w:cs="Arial"/>
          <w:spacing w:val="-3"/>
          <w:sz w:val="20"/>
          <w:szCs w:val="20"/>
        </w:rPr>
        <w:t xml:space="preserve"> </w:t>
      </w:r>
      <w:r w:rsidRPr="00EE5A95">
        <w:rPr>
          <w:rFonts w:cs="Arial"/>
          <w:sz w:val="20"/>
          <w:szCs w:val="20"/>
        </w:rPr>
        <w:t>reasonably</w:t>
      </w:r>
      <w:r w:rsidRPr="00EE5A95">
        <w:rPr>
          <w:rFonts w:cs="Arial"/>
          <w:spacing w:val="-3"/>
          <w:sz w:val="20"/>
          <w:szCs w:val="20"/>
        </w:rPr>
        <w:t xml:space="preserve"> </w:t>
      </w:r>
      <w:r w:rsidRPr="00EE5A95">
        <w:rPr>
          <w:rFonts w:cs="Arial"/>
          <w:sz w:val="20"/>
          <w:szCs w:val="20"/>
        </w:rPr>
        <w:t>satisfied</w:t>
      </w:r>
      <w:r w:rsidRPr="00EE5A95">
        <w:rPr>
          <w:rFonts w:cs="Arial"/>
          <w:spacing w:val="-3"/>
          <w:sz w:val="20"/>
          <w:szCs w:val="20"/>
        </w:rPr>
        <w:t xml:space="preserve"> </w:t>
      </w:r>
      <w:r w:rsidRPr="00EE5A95">
        <w:rPr>
          <w:rFonts w:cs="Arial"/>
          <w:sz w:val="20"/>
          <w:szCs w:val="20"/>
        </w:rPr>
        <w:t>that</w:t>
      </w:r>
      <w:r w:rsidRPr="00EE5A95">
        <w:rPr>
          <w:rFonts w:cs="Arial"/>
          <w:spacing w:val="-4"/>
          <w:sz w:val="20"/>
          <w:szCs w:val="20"/>
        </w:rPr>
        <w:t xml:space="preserve"> </w:t>
      </w:r>
      <w:r w:rsidRPr="00EE5A95">
        <w:rPr>
          <w:rFonts w:cs="Arial"/>
          <w:sz w:val="20"/>
          <w:szCs w:val="20"/>
        </w:rPr>
        <w:t>a</w:t>
      </w:r>
      <w:r w:rsidRPr="00EE5A95">
        <w:rPr>
          <w:rFonts w:cs="Arial"/>
          <w:spacing w:val="-3"/>
          <w:sz w:val="20"/>
          <w:szCs w:val="20"/>
        </w:rPr>
        <w:t xml:space="preserve"> </w:t>
      </w:r>
      <w:r w:rsidRPr="00EE5A95">
        <w:rPr>
          <w:rFonts w:cs="Arial"/>
          <w:sz w:val="20"/>
          <w:szCs w:val="20"/>
        </w:rPr>
        <w:t>Business</w:t>
      </w:r>
      <w:r w:rsidRPr="00EE5A95">
        <w:rPr>
          <w:rFonts w:cs="Arial"/>
          <w:spacing w:val="-4"/>
          <w:sz w:val="20"/>
          <w:szCs w:val="20"/>
        </w:rPr>
        <w:t xml:space="preserve"> </w:t>
      </w:r>
      <w:r w:rsidRPr="00EE5A95">
        <w:rPr>
          <w:rFonts w:cs="Arial"/>
          <w:sz w:val="20"/>
          <w:szCs w:val="20"/>
        </w:rPr>
        <w:t>Permit</w:t>
      </w:r>
      <w:r w:rsidRPr="00EE5A95">
        <w:rPr>
          <w:rFonts w:cs="Arial"/>
          <w:spacing w:val="-5"/>
          <w:sz w:val="20"/>
          <w:szCs w:val="20"/>
        </w:rPr>
        <w:t xml:space="preserve"> </w:t>
      </w:r>
      <w:r w:rsidRPr="00EE5A95">
        <w:rPr>
          <w:rFonts w:cs="Arial"/>
          <w:sz w:val="20"/>
          <w:szCs w:val="20"/>
        </w:rPr>
        <w:t>has</w:t>
      </w:r>
      <w:r w:rsidRPr="00EE5A95">
        <w:rPr>
          <w:rFonts w:cs="Arial"/>
          <w:spacing w:val="-4"/>
          <w:sz w:val="20"/>
          <w:szCs w:val="20"/>
        </w:rPr>
        <w:t xml:space="preserve"> </w:t>
      </w:r>
      <w:r w:rsidRPr="00EE5A95">
        <w:rPr>
          <w:rFonts w:cs="Arial"/>
          <w:sz w:val="20"/>
          <w:szCs w:val="20"/>
        </w:rPr>
        <w:t>been lost or stolen the Council may:</w:t>
      </w:r>
    </w:p>
    <w:p w14:paraId="7F541F88" w14:textId="65A4AF57" w:rsidR="004B5E39" w:rsidRPr="00EE5A95" w:rsidRDefault="004B5E39" w:rsidP="00655750">
      <w:pPr>
        <w:pStyle w:val="ListParagraph"/>
        <w:widowControl w:val="0"/>
        <w:numPr>
          <w:ilvl w:val="1"/>
          <w:numId w:val="81"/>
        </w:numPr>
        <w:autoSpaceDE w:val="0"/>
        <w:autoSpaceDN w:val="0"/>
        <w:spacing w:after="120" w:line="240" w:lineRule="auto"/>
        <w:ind w:left="1077" w:hanging="357"/>
        <w:contextualSpacing w:val="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a</w:t>
      </w:r>
      <w:r w:rsidRPr="00EE5A95">
        <w:rPr>
          <w:rFonts w:cs="Arial"/>
          <w:spacing w:val="-5"/>
          <w:sz w:val="20"/>
          <w:szCs w:val="20"/>
        </w:rPr>
        <w:t xml:space="preserve"> </w:t>
      </w:r>
      <w:r w:rsidRPr="00EE5A95">
        <w:rPr>
          <w:rFonts w:cs="Arial"/>
          <w:sz w:val="20"/>
          <w:szCs w:val="20"/>
        </w:rPr>
        <w:t>Business</w:t>
      </w:r>
      <w:r w:rsidRPr="00EE5A95">
        <w:rPr>
          <w:rFonts w:cs="Arial"/>
          <w:spacing w:val="-3"/>
          <w:sz w:val="20"/>
          <w:szCs w:val="20"/>
        </w:rPr>
        <w:t xml:space="preserve"> </w:t>
      </w:r>
      <w:r w:rsidRPr="00EE5A95">
        <w:rPr>
          <w:rFonts w:cs="Arial"/>
          <w:sz w:val="20"/>
          <w:szCs w:val="20"/>
        </w:rPr>
        <w:t>Permit</w:t>
      </w:r>
      <w:r w:rsidRPr="00EE5A95">
        <w:rPr>
          <w:rFonts w:cs="Arial"/>
          <w:spacing w:val="-5"/>
          <w:sz w:val="20"/>
          <w:szCs w:val="20"/>
        </w:rPr>
        <w:t xml:space="preserve"> </w:t>
      </w:r>
      <w:r w:rsidRPr="00EE5A95">
        <w:rPr>
          <w:rFonts w:cs="Arial"/>
          <w:sz w:val="20"/>
          <w:szCs w:val="20"/>
        </w:rPr>
        <w:t>on</w:t>
      </w:r>
      <w:r w:rsidRPr="00EE5A95">
        <w:rPr>
          <w:rFonts w:cs="Arial"/>
          <w:spacing w:val="-3"/>
          <w:sz w:val="20"/>
          <w:szCs w:val="20"/>
        </w:rPr>
        <w:t xml:space="preserve"> </w:t>
      </w:r>
      <w:r w:rsidRPr="00EE5A95">
        <w:rPr>
          <w:rFonts w:cs="Arial"/>
          <w:sz w:val="20"/>
          <w:szCs w:val="20"/>
        </w:rPr>
        <w:t>which,</w:t>
      </w:r>
      <w:r w:rsidRPr="00EE5A95">
        <w:rPr>
          <w:rFonts w:cs="Arial"/>
          <w:spacing w:val="-5"/>
          <w:sz w:val="20"/>
          <w:szCs w:val="20"/>
        </w:rPr>
        <w:t xml:space="preserve"> </w:t>
      </w:r>
      <w:r w:rsidRPr="00EE5A95">
        <w:rPr>
          <w:rFonts w:cs="Arial"/>
          <w:sz w:val="20"/>
          <w:szCs w:val="20"/>
        </w:rPr>
        <w:t>as</w:t>
      </w:r>
      <w:r w:rsidRPr="00EE5A95">
        <w:rPr>
          <w:rFonts w:cs="Arial"/>
          <w:spacing w:val="-5"/>
          <w:sz w:val="20"/>
          <w:szCs w:val="20"/>
        </w:rPr>
        <w:t xml:space="preserve"> </w:t>
      </w:r>
      <w:r w:rsidRPr="00EE5A95">
        <w:rPr>
          <w:rFonts w:cs="Arial"/>
          <w:sz w:val="20"/>
          <w:szCs w:val="20"/>
        </w:rPr>
        <w:t>part</w:t>
      </w:r>
      <w:r w:rsidRPr="00EE5A95">
        <w:rPr>
          <w:rFonts w:cs="Arial"/>
          <w:spacing w:val="-3"/>
          <w:sz w:val="20"/>
          <w:szCs w:val="20"/>
        </w:rPr>
        <w:t xml:space="preserve"> </w:t>
      </w:r>
      <w:r w:rsidRPr="00EE5A95">
        <w:rPr>
          <w:rFonts w:cs="Arial"/>
          <w:sz w:val="20"/>
          <w:szCs w:val="20"/>
        </w:rPr>
        <w:t>of</w:t>
      </w:r>
      <w:r w:rsidRPr="00EE5A95">
        <w:rPr>
          <w:rFonts w:cs="Arial"/>
          <w:spacing w:val="-5"/>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Relevant</w:t>
      </w:r>
      <w:r w:rsidRPr="00EE5A95">
        <w:rPr>
          <w:rFonts w:cs="Arial"/>
          <w:spacing w:val="-5"/>
          <w:sz w:val="20"/>
          <w:szCs w:val="20"/>
        </w:rPr>
        <w:t xml:space="preserve"> </w:t>
      </w:r>
      <w:r w:rsidRPr="00EE5A95">
        <w:rPr>
          <w:rFonts w:cs="Arial"/>
          <w:sz w:val="20"/>
          <w:szCs w:val="20"/>
        </w:rPr>
        <w:t xml:space="preserve">Information, there is included the </w:t>
      </w:r>
      <w:r w:rsidR="002E2CC5">
        <w:rPr>
          <w:rFonts w:cs="Arial"/>
          <w:sz w:val="20"/>
          <w:szCs w:val="20"/>
        </w:rPr>
        <w:t>Registration Mark</w:t>
      </w:r>
      <w:r w:rsidRPr="00EE5A95">
        <w:rPr>
          <w:rFonts w:cs="Arial"/>
          <w:sz w:val="20"/>
          <w:szCs w:val="20"/>
        </w:rPr>
        <w:t xml:space="preserve">, upon </w:t>
      </w:r>
      <w:r w:rsidR="00653FF8" w:rsidRPr="00EE5A95">
        <w:rPr>
          <w:rFonts w:cs="Arial"/>
          <w:sz w:val="20"/>
          <w:szCs w:val="20"/>
        </w:rPr>
        <w:t>P</w:t>
      </w:r>
      <w:r w:rsidRPr="00EE5A95">
        <w:rPr>
          <w:rFonts w:cs="Arial"/>
          <w:sz w:val="20"/>
          <w:szCs w:val="20"/>
        </w:rPr>
        <w:t xml:space="preserve">ayment of </w:t>
      </w:r>
      <w:r w:rsidR="00655750">
        <w:rPr>
          <w:rFonts w:cs="Arial"/>
          <w:sz w:val="20"/>
          <w:szCs w:val="20"/>
        </w:rPr>
        <w:t>the Standard Administration Charge</w:t>
      </w:r>
      <w:r w:rsidRPr="00EE5A95">
        <w:rPr>
          <w:rFonts w:cs="Arial"/>
          <w:sz w:val="20"/>
          <w:szCs w:val="20"/>
        </w:rPr>
        <w:t>, issue a replacement Business Permit; or</w:t>
      </w:r>
    </w:p>
    <w:p w14:paraId="594AA68F" w14:textId="43527B93" w:rsidR="004B5E39" w:rsidRPr="00EE5A95" w:rsidRDefault="004B5E39" w:rsidP="00E65E92">
      <w:pPr>
        <w:pStyle w:val="ListParagraph"/>
        <w:widowControl w:val="0"/>
        <w:numPr>
          <w:ilvl w:val="1"/>
          <w:numId w:val="81"/>
        </w:numPr>
        <w:autoSpaceDE w:val="0"/>
        <w:autoSpaceDN w:val="0"/>
        <w:spacing w:after="120" w:line="240" w:lineRule="auto"/>
        <w:ind w:left="1077" w:hanging="357"/>
        <w:contextualSpacing w:val="0"/>
        <w:rPr>
          <w:rFonts w:cs="Arial"/>
          <w:sz w:val="20"/>
          <w:szCs w:val="20"/>
        </w:rPr>
      </w:pPr>
      <w:r w:rsidRPr="00EE5A95">
        <w:rPr>
          <w:rFonts w:cs="Arial"/>
          <w:sz w:val="20"/>
          <w:szCs w:val="20"/>
        </w:rPr>
        <w:t>In</w:t>
      </w:r>
      <w:r w:rsidRPr="00EE5A95">
        <w:rPr>
          <w:rFonts w:cs="Arial"/>
          <w:spacing w:val="-1"/>
          <w:sz w:val="20"/>
          <w:szCs w:val="20"/>
        </w:rPr>
        <w:t xml:space="preserve"> </w:t>
      </w:r>
      <w:r w:rsidRPr="00EE5A95">
        <w:rPr>
          <w:rFonts w:cs="Arial"/>
          <w:sz w:val="20"/>
          <w:szCs w:val="20"/>
        </w:rPr>
        <w:t>respect</w:t>
      </w:r>
      <w:r w:rsidRPr="00EE5A95">
        <w:rPr>
          <w:rFonts w:cs="Arial"/>
          <w:spacing w:val="-2"/>
          <w:sz w:val="20"/>
          <w:szCs w:val="20"/>
        </w:rPr>
        <w:t xml:space="preserve"> </w:t>
      </w:r>
      <w:r w:rsidRPr="00EE5A95">
        <w:rPr>
          <w:rFonts w:cs="Arial"/>
          <w:sz w:val="20"/>
          <w:szCs w:val="20"/>
        </w:rPr>
        <w:t>of</w:t>
      </w:r>
      <w:r w:rsidRPr="00EE5A95">
        <w:rPr>
          <w:rFonts w:cs="Arial"/>
          <w:spacing w:val="-2"/>
          <w:sz w:val="20"/>
          <w:szCs w:val="20"/>
        </w:rPr>
        <w:t xml:space="preserve"> </w:t>
      </w:r>
      <w:r w:rsidRPr="00EE5A95">
        <w:rPr>
          <w:rFonts w:cs="Arial"/>
          <w:sz w:val="20"/>
          <w:szCs w:val="20"/>
        </w:rPr>
        <w:t>a</w:t>
      </w:r>
      <w:r w:rsidRPr="00EE5A95">
        <w:rPr>
          <w:rFonts w:cs="Arial"/>
          <w:spacing w:val="-4"/>
          <w:sz w:val="20"/>
          <w:szCs w:val="20"/>
        </w:rPr>
        <w:t xml:space="preserve"> </w:t>
      </w:r>
      <w:r w:rsidRPr="00EE5A95">
        <w:rPr>
          <w:rFonts w:cs="Arial"/>
          <w:sz w:val="20"/>
          <w:szCs w:val="20"/>
        </w:rPr>
        <w:t>Business</w:t>
      </w:r>
      <w:r w:rsidRPr="00EE5A95">
        <w:rPr>
          <w:rFonts w:cs="Arial"/>
          <w:spacing w:val="-2"/>
          <w:sz w:val="20"/>
          <w:szCs w:val="20"/>
        </w:rPr>
        <w:t xml:space="preserve"> </w:t>
      </w:r>
      <w:r w:rsidRPr="00EE5A95">
        <w:rPr>
          <w:rFonts w:cs="Arial"/>
          <w:sz w:val="20"/>
          <w:szCs w:val="20"/>
        </w:rPr>
        <w:t>Permit</w:t>
      </w:r>
      <w:r w:rsidRPr="00EE5A95">
        <w:rPr>
          <w:rFonts w:cs="Arial"/>
          <w:spacing w:val="-4"/>
          <w:sz w:val="20"/>
          <w:szCs w:val="20"/>
        </w:rPr>
        <w:t xml:space="preserve"> </w:t>
      </w:r>
      <w:r w:rsidRPr="00EE5A95">
        <w:rPr>
          <w:rFonts w:cs="Arial"/>
          <w:sz w:val="20"/>
          <w:szCs w:val="20"/>
        </w:rPr>
        <w:t>on</w:t>
      </w:r>
      <w:r w:rsidRPr="00EE5A95">
        <w:rPr>
          <w:rFonts w:cs="Arial"/>
          <w:spacing w:val="-2"/>
          <w:sz w:val="20"/>
          <w:szCs w:val="20"/>
        </w:rPr>
        <w:t xml:space="preserve"> </w:t>
      </w:r>
      <w:r w:rsidRPr="00EE5A95">
        <w:rPr>
          <w:rFonts w:cs="Arial"/>
          <w:sz w:val="20"/>
          <w:szCs w:val="20"/>
        </w:rPr>
        <w:t>which,</w:t>
      </w:r>
      <w:r w:rsidRPr="00EE5A95">
        <w:rPr>
          <w:rFonts w:cs="Arial"/>
          <w:spacing w:val="-4"/>
          <w:sz w:val="20"/>
          <w:szCs w:val="20"/>
        </w:rPr>
        <w:t xml:space="preserve"> </w:t>
      </w:r>
      <w:r w:rsidRPr="00EE5A95">
        <w:rPr>
          <w:rFonts w:cs="Arial"/>
          <w:sz w:val="20"/>
          <w:szCs w:val="20"/>
        </w:rPr>
        <w:t>as</w:t>
      </w:r>
      <w:r w:rsidRPr="00EE5A95">
        <w:rPr>
          <w:rFonts w:cs="Arial"/>
          <w:spacing w:val="-4"/>
          <w:sz w:val="20"/>
          <w:szCs w:val="20"/>
        </w:rPr>
        <w:t xml:space="preserve"> </w:t>
      </w:r>
      <w:r w:rsidRPr="00EE5A95">
        <w:rPr>
          <w:rFonts w:cs="Arial"/>
          <w:sz w:val="20"/>
          <w:szCs w:val="20"/>
        </w:rPr>
        <w:t>part</w:t>
      </w:r>
      <w:r w:rsidRPr="00EE5A95">
        <w:rPr>
          <w:rFonts w:cs="Arial"/>
          <w:spacing w:val="-2"/>
          <w:sz w:val="20"/>
          <w:szCs w:val="20"/>
        </w:rPr>
        <w:t xml:space="preserve"> </w:t>
      </w:r>
      <w:r w:rsidRPr="00EE5A95">
        <w:rPr>
          <w:rFonts w:cs="Arial"/>
          <w:sz w:val="20"/>
          <w:szCs w:val="20"/>
        </w:rPr>
        <w:t>of</w:t>
      </w:r>
      <w:r w:rsidRPr="00EE5A95">
        <w:rPr>
          <w:rFonts w:cs="Arial"/>
          <w:spacing w:val="-4"/>
          <w:sz w:val="20"/>
          <w:szCs w:val="20"/>
        </w:rPr>
        <w:t xml:space="preserve"> </w:t>
      </w:r>
      <w:r w:rsidRPr="00EE5A95">
        <w:rPr>
          <w:rFonts w:cs="Arial"/>
          <w:sz w:val="20"/>
          <w:szCs w:val="20"/>
        </w:rPr>
        <w:t>the</w:t>
      </w:r>
      <w:r w:rsidRPr="00EE5A95">
        <w:rPr>
          <w:rFonts w:cs="Arial"/>
          <w:spacing w:val="-2"/>
          <w:sz w:val="20"/>
          <w:szCs w:val="20"/>
        </w:rPr>
        <w:t xml:space="preserve"> </w:t>
      </w:r>
      <w:r w:rsidRPr="00EE5A95">
        <w:rPr>
          <w:rFonts w:cs="Arial"/>
          <w:sz w:val="20"/>
          <w:szCs w:val="20"/>
        </w:rPr>
        <w:t>Relevant</w:t>
      </w:r>
      <w:r w:rsidRPr="00EE5A95">
        <w:rPr>
          <w:rFonts w:cs="Arial"/>
          <w:spacing w:val="-4"/>
          <w:sz w:val="20"/>
          <w:szCs w:val="20"/>
        </w:rPr>
        <w:t xml:space="preserve"> </w:t>
      </w:r>
      <w:r w:rsidRPr="00EE5A95">
        <w:rPr>
          <w:rFonts w:cs="Arial"/>
          <w:sz w:val="20"/>
          <w:szCs w:val="20"/>
        </w:rPr>
        <w:t xml:space="preserve">Information, there is not included the </w:t>
      </w:r>
      <w:r w:rsidR="002E2CC5">
        <w:rPr>
          <w:rFonts w:cs="Arial"/>
          <w:sz w:val="20"/>
          <w:szCs w:val="20"/>
        </w:rPr>
        <w:t>Registration Mark</w:t>
      </w:r>
      <w:r w:rsidRPr="00EE5A95">
        <w:rPr>
          <w:rFonts w:cs="Arial"/>
          <w:sz w:val="20"/>
          <w:szCs w:val="20"/>
        </w:rPr>
        <w:t xml:space="preserve">, upon </w:t>
      </w:r>
      <w:r w:rsidR="00653FF8" w:rsidRPr="00EE5A95">
        <w:rPr>
          <w:rFonts w:cs="Arial"/>
          <w:sz w:val="20"/>
          <w:szCs w:val="20"/>
        </w:rPr>
        <w:t>P</w:t>
      </w:r>
      <w:r w:rsidRPr="00EE5A95">
        <w:rPr>
          <w:rFonts w:cs="Arial"/>
          <w:sz w:val="20"/>
          <w:szCs w:val="20"/>
        </w:rPr>
        <w:t>ayment of a sum equal to the Lower</w:t>
      </w:r>
      <w:r w:rsidR="004B01C8">
        <w:rPr>
          <w:rFonts w:cs="Arial"/>
          <w:sz w:val="20"/>
          <w:szCs w:val="20"/>
        </w:rPr>
        <w:t xml:space="preserve"> (Tier 1-2)</w:t>
      </w:r>
      <w:r w:rsidRPr="00EE5A95">
        <w:rPr>
          <w:rFonts w:cs="Arial"/>
          <w:sz w:val="20"/>
          <w:szCs w:val="20"/>
        </w:rPr>
        <w:t xml:space="preserve"> Business </w:t>
      </w:r>
      <w:r w:rsidR="00DB5985">
        <w:rPr>
          <w:rFonts w:cs="Arial"/>
          <w:sz w:val="20"/>
          <w:szCs w:val="20"/>
        </w:rPr>
        <w:t>Permit Fee</w:t>
      </w:r>
      <w:r w:rsidRPr="00EE5A95">
        <w:rPr>
          <w:rFonts w:cs="Arial"/>
          <w:sz w:val="20"/>
          <w:szCs w:val="20"/>
        </w:rPr>
        <w:t xml:space="preserve"> applicable to the Eligible Property in respect of which the Business Permit was issued, issue a replacement Business Permit.</w:t>
      </w:r>
    </w:p>
    <w:p w14:paraId="1FE499FD" w14:textId="77777777" w:rsidR="004B5E39" w:rsidRPr="00EE5A95" w:rsidRDefault="004B5E39" w:rsidP="00655750">
      <w:pPr>
        <w:pStyle w:val="ListParagraph"/>
        <w:widowControl w:val="0"/>
        <w:numPr>
          <w:ilvl w:val="0"/>
          <w:numId w:val="81"/>
        </w:numPr>
        <w:autoSpaceDE w:val="0"/>
        <w:autoSpaceDN w:val="0"/>
        <w:spacing w:after="120" w:line="240" w:lineRule="auto"/>
        <w:ind w:left="709" w:hanging="284"/>
        <w:contextualSpacing w:val="0"/>
        <w:rPr>
          <w:rFonts w:cs="Arial"/>
          <w:sz w:val="20"/>
          <w:szCs w:val="20"/>
        </w:rPr>
      </w:pPr>
      <w:proofErr w:type="gramStart"/>
      <w:r w:rsidRPr="00EE5A95">
        <w:rPr>
          <w:rFonts w:cs="Arial"/>
          <w:sz w:val="20"/>
          <w:szCs w:val="20"/>
        </w:rPr>
        <w:t>In</w:t>
      </w:r>
      <w:r w:rsidRPr="00EE5A95">
        <w:rPr>
          <w:rFonts w:cs="Arial"/>
          <w:spacing w:val="-2"/>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event</w:t>
      </w:r>
      <w:r w:rsidRPr="00EE5A95">
        <w:rPr>
          <w:rFonts w:cs="Arial"/>
          <w:spacing w:val="-5"/>
          <w:sz w:val="20"/>
          <w:szCs w:val="20"/>
        </w:rPr>
        <w:t xml:space="preserve"> </w:t>
      </w:r>
      <w:r w:rsidRPr="00EE5A95">
        <w:rPr>
          <w:rFonts w:cs="Arial"/>
          <w:sz w:val="20"/>
          <w:szCs w:val="20"/>
        </w:rPr>
        <w:t>that</w:t>
      </w:r>
      <w:proofErr w:type="gramEnd"/>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Council</w:t>
      </w:r>
      <w:r w:rsidRPr="00EE5A95">
        <w:rPr>
          <w:rFonts w:cs="Arial"/>
          <w:spacing w:val="-4"/>
          <w:sz w:val="20"/>
          <w:szCs w:val="20"/>
        </w:rPr>
        <w:t xml:space="preserve"> </w:t>
      </w:r>
      <w:r w:rsidRPr="00EE5A95">
        <w:rPr>
          <w:rFonts w:cs="Arial"/>
          <w:sz w:val="20"/>
          <w:szCs w:val="20"/>
        </w:rPr>
        <w:t>is</w:t>
      </w:r>
      <w:r w:rsidRPr="00EE5A95">
        <w:rPr>
          <w:rFonts w:cs="Arial"/>
          <w:spacing w:val="-3"/>
          <w:sz w:val="20"/>
          <w:szCs w:val="20"/>
        </w:rPr>
        <w:t xml:space="preserve"> </w:t>
      </w:r>
      <w:r w:rsidRPr="00EE5A95">
        <w:rPr>
          <w:rFonts w:cs="Arial"/>
          <w:sz w:val="20"/>
          <w:szCs w:val="20"/>
        </w:rPr>
        <w:t>reasonably</w:t>
      </w:r>
      <w:r w:rsidRPr="00EE5A95">
        <w:rPr>
          <w:rFonts w:cs="Arial"/>
          <w:spacing w:val="-3"/>
          <w:sz w:val="20"/>
          <w:szCs w:val="20"/>
        </w:rPr>
        <w:t xml:space="preserve"> </w:t>
      </w:r>
      <w:r w:rsidRPr="00EE5A95">
        <w:rPr>
          <w:rFonts w:cs="Arial"/>
          <w:sz w:val="20"/>
          <w:szCs w:val="20"/>
        </w:rPr>
        <w:t>satisfied</w:t>
      </w:r>
      <w:r w:rsidRPr="00EE5A95">
        <w:rPr>
          <w:rFonts w:cs="Arial"/>
          <w:spacing w:val="-3"/>
          <w:sz w:val="20"/>
          <w:szCs w:val="20"/>
        </w:rPr>
        <w:t xml:space="preserve"> </w:t>
      </w:r>
      <w:r w:rsidRPr="00EE5A95">
        <w:rPr>
          <w:rFonts w:cs="Arial"/>
          <w:sz w:val="20"/>
          <w:szCs w:val="20"/>
        </w:rPr>
        <w:t>that</w:t>
      </w:r>
      <w:r w:rsidRPr="00EE5A95">
        <w:rPr>
          <w:rFonts w:cs="Arial"/>
          <w:spacing w:val="-5"/>
          <w:sz w:val="20"/>
          <w:szCs w:val="20"/>
        </w:rPr>
        <w:t xml:space="preserve"> </w:t>
      </w:r>
      <w:r w:rsidRPr="00EE5A95">
        <w:rPr>
          <w:rFonts w:cs="Arial"/>
          <w:sz w:val="20"/>
          <w:szCs w:val="20"/>
        </w:rPr>
        <w:t>a</w:t>
      </w:r>
      <w:r w:rsidRPr="00EE5A95">
        <w:rPr>
          <w:rFonts w:cs="Arial"/>
          <w:spacing w:val="-3"/>
          <w:sz w:val="20"/>
          <w:szCs w:val="20"/>
        </w:rPr>
        <w:t xml:space="preserve"> </w:t>
      </w:r>
      <w:r w:rsidRPr="00EE5A95">
        <w:rPr>
          <w:rFonts w:cs="Arial"/>
          <w:sz w:val="20"/>
          <w:szCs w:val="20"/>
        </w:rPr>
        <w:t>Charity</w:t>
      </w:r>
      <w:r w:rsidRPr="00EE5A95">
        <w:rPr>
          <w:rFonts w:cs="Arial"/>
          <w:spacing w:val="-3"/>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has</w:t>
      </w:r>
      <w:r w:rsidRPr="00EE5A95">
        <w:rPr>
          <w:rFonts w:cs="Arial"/>
          <w:spacing w:val="-3"/>
          <w:sz w:val="20"/>
          <w:szCs w:val="20"/>
        </w:rPr>
        <w:t xml:space="preserve"> </w:t>
      </w:r>
      <w:r w:rsidRPr="00EE5A95">
        <w:rPr>
          <w:rFonts w:cs="Arial"/>
          <w:sz w:val="20"/>
          <w:szCs w:val="20"/>
        </w:rPr>
        <w:t>been lost or stolen the Council may:</w:t>
      </w:r>
    </w:p>
    <w:p w14:paraId="1FF430D1" w14:textId="29882A0E" w:rsidR="004B5E39" w:rsidRPr="00EE5A95" w:rsidRDefault="004B5E39" w:rsidP="00655750">
      <w:pPr>
        <w:pStyle w:val="ListParagraph"/>
        <w:widowControl w:val="0"/>
        <w:numPr>
          <w:ilvl w:val="1"/>
          <w:numId w:val="81"/>
        </w:numPr>
        <w:autoSpaceDE w:val="0"/>
        <w:autoSpaceDN w:val="0"/>
        <w:spacing w:after="120" w:line="240" w:lineRule="auto"/>
        <w:ind w:left="1077" w:hanging="357"/>
        <w:contextualSpacing w:val="0"/>
        <w:rPr>
          <w:rFonts w:cs="Arial"/>
          <w:sz w:val="20"/>
          <w:szCs w:val="20"/>
        </w:rPr>
      </w:pPr>
      <w:r w:rsidRPr="00EE5A95">
        <w:rPr>
          <w:rFonts w:cs="Arial"/>
          <w:sz w:val="20"/>
          <w:szCs w:val="20"/>
        </w:rPr>
        <w:t>In</w:t>
      </w:r>
      <w:r w:rsidRPr="00EE5A95">
        <w:rPr>
          <w:rFonts w:cs="Arial"/>
          <w:spacing w:val="-2"/>
          <w:sz w:val="20"/>
          <w:szCs w:val="20"/>
        </w:rPr>
        <w:t xml:space="preserve"> </w:t>
      </w:r>
      <w:r w:rsidRPr="00EE5A95">
        <w:rPr>
          <w:rFonts w:cs="Arial"/>
          <w:sz w:val="20"/>
          <w:szCs w:val="20"/>
        </w:rPr>
        <w:t>respect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a</w:t>
      </w:r>
      <w:r w:rsidRPr="00EE5A95">
        <w:rPr>
          <w:rFonts w:cs="Arial"/>
          <w:spacing w:val="-3"/>
          <w:sz w:val="20"/>
          <w:szCs w:val="20"/>
        </w:rPr>
        <w:t xml:space="preserve"> </w:t>
      </w:r>
      <w:r w:rsidRPr="00EE5A95">
        <w:rPr>
          <w:rFonts w:cs="Arial"/>
          <w:sz w:val="20"/>
          <w:szCs w:val="20"/>
        </w:rPr>
        <w:t>Charity</w:t>
      </w:r>
      <w:r w:rsidRPr="00EE5A95">
        <w:rPr>
          <w:rFonts w:cs="Arial"/>
          <w:spacing w:val="-5"/>
          <w:sz w:val="20"/>
          <w:szCs w:val="20"/>
        </w:rPr>
        <w:t xml:space="preserve"> </w:t>
      </w:r>
      <w:r w:rsidRPr="00EE5A95">
        <w:rPr>
          <w:rFonts w:cs="Arial"/>
          <w:sz w:val="20"/>
          <w:szCs w:val="20"/>
        </w:rPr>
        <w:t>Permit</w:t>
      </w:r>
      <w:r w:rsidRPr="00EE5A95">
        <w:rPr>
          <w:rFonts w:cs="Arial"/>
          <w:spacing w:val="-5"/>
          <w:sz w:val="20"/>
          <w:szCs w:val="20"/>
        </w:rPr>
        <w:t xml:space="preserve"> </w:t>
      </w:r>
      <w:r w:rsidRPr="00EE5A95">
        <w:rPr>
          <w:rFonts w:cs="Arial"/>
          <w:sz w:val="20"/>
          <w:szCs w:val="20"/>
        </w:rPr>
        <w:t>on</w:t>
      </w:r>
      <w:r w:rsidRPr="00EE5A95">
        <w:rPr>
          <w:rFonts w:cs="Arial"/>
          <w:spacing w:val="-3"/>
          <w:sz w:val="20"/>
          <w:szCs w:val="20"/>
        </w:rPr>
        <w:t xml:space="preserve"> </w:t>
      </w:r>
      <w:r w:rsidRPr="00EE5A95">
        <w:rPr>
          <w:rFonts w:cs="Arial"/>
          <w:sz w:val="20"/>
          <w:szCs w:val="20"/>
        </w:rPr>
        <w:t>which,</w:t>
      </w:r>
      <w:r w:rsidRPr="00EE5A95">
        <w:rPr>
          <w:rFonts w:cs="Arial"/>
          <w:spacing w:val="-3"/>
          <w:sz w:val="20"/>
          <w:szCs w:val="20"/>
        </w:rPr>
        <w:t xml:space="preserve"> </w:t>
      </w:r>
      <w:r w:rsidRPr="00EE5A95">
        <w:rPr>
          <w:rFonts w:cs="Arial"/>
          <w:sz w:val="20"/>
          <w:szCs w:val="20"/>
        </w:rPr>
        <w:t>as</w:t>
      </w:r>
      <w:r w:rsidRPr="00EE5A95">
        <w:rPr>
          <w:rFonts w:cs="Arial"/>
          <w:spacing w:val="-6"/>
          <w:sz w:val="20"/>
          <w:szCs w:val="20"/>
        </w:rPr>
        <w:t xml:space="preserve"> </w:t>
      </w:r>
      <w:r w:rsidRPr="00EE5A95">
        <w:rPr>
          <w:rFonts w:cs="Arial"/>
          <w:sz w:val="20"/>
          <w:szCs w:val="20"/>
        </w:rPr>
        <w:t>part</w:t>
      </w:r>
      <w:r w:rsidRPr="00EE5A95">
        <w:rPr>
          <w:rFonts w:cs="Arial"/>
          <w:spacing w:val="-3"/>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Relevant</w:t>
      </w:r>
      <w:r w:rsidRPr="00EE5A95">
        <w:rPr>
          <w:rFonts w:cs="Arial"/>
          <w:spacing w:val="-5"/>
          <w:sz w:val="20"/>
          <w:szCs w:val="20"/>
        </w:rPr>
        <w:t xml:space="preserve"> </w:t>
      </w:r>
      <w:r w:rsidRPr="00EE5A95">
        <w:rPr>
          <w:rFonts w:cs="Arial"/>
          <w:sz w:val="20"/>
          <w:szCs w:val="20"/>
        </w:rPr>
        <w:t xml:space="preserve">Information, there is included the </w:t>
      </w:r>
      <w:r w:rsidR="002E2CC5">
        <w:rPr>
          <w:rFonts w:cs="Arial"/>
          <w:sz w:val="20"/>
          <w:szCs w:val="20"/>
        </w:rPr>
        <w:t>Registration Mark</w:t>
      </w:r>
      <w:r w:rsidRPr="00EE5A95">
        <w:rPr>
          <w:rFonts w:cs="Arial"/>
          <w:sz w:val="20"/>
          <w:szCs w:val="20"/>
        </w:rPr>
        <w:t>,</w:t>
      </w:r>
      <w:r w:rsidRPr="00EE5A95">
        <w:rPr>
          <w:rFonts w:cs="Arial"/>
          <w:spacing w:val="-2"/>
          <w:sz w:val="20"/>
          <w:szCs w:val="20"/>
        </w:rPr>
        <w:t xml:space="preserve"> </w:t>
      </w:r>
      <w:r w:rsidRPr="00EE5A95">
        <w:rPr>
          <w:rFonts w:cs="Arial"/>
          <w:sz w:val="20"/>
          <w:szCs w:val="20"/>
        </w:rPr>
        <w:t xml:space="preserve">upon </w:t>
      </w:r>
      <w:r w:rsidR="00653FF8" w:rsidRPr="00EE5A95">
        <w:rPr>
          <w:rFonts w:cs="Arial"/>
          <w:sz w:val="20"/>
          <w:szCs w:val="20"/>
        </w:rPr>
        <w:t>P</w:t>
      </w:r>
      <w:r w:rsidRPr="00EE5A95">
        <w:rPr>
          <w:rFonts w:cs="Arial"/>
          <w:sz w:val="20"/>
          <w:szCs w:val="20"/>
        </w:rPr>
        <w:t>ayment</w:t>
      </w:r>
      <w:r w:rsidRPr="00EE5A95">
        <w:rPr>
          <w:rFonts w:cs="Arial"/>
          <w:spacing w:val="-4"/>
          <w:sz w:val="20"/>
          <w:szCs w:val="20"/>
        </w:rPr>
        <w:t xml:space="preserve"> </w:t>
      </w:r>
      <w:r w:rsidRPr="00EE5A95">
        <w:rPr>
          <w:rFonts w:cs="Arial"/>
          <w:sz w:val="20"/>
          <w:szCs w:val="20"/>
        </w:rPr>
        <w:t xml:space="preserve">of </w:t>
      </w:r>
      <w:r w:rsidR="00655750">
        <w:rPr>
          <w:rFonts w:cs="Arial"/>
          <w:sz w:val="20"/>
          <w:szCs w:val="20"/>
        </w:rPr>
        <w:t xml:space="preserve">the Standard </w:t>
      </w:r>
      <w:r w:rsidR="00655750" w:rsidRPr="00EE5A95">
        <w:rPr>
          <w:rFonts w:cs="Arial"/>
          <w:sz w:val="20"/>
          <w:szCs w:val="20"/>
        </w:rPr>
        <w:t>Administration Charge</w:t>
      </w:r>
      <w:r w:rsidRPr="00EE5A95">
        <w:rPr>
          <w:rFonts w:cs="Arial"/>
          <w:sz w:val="20"/>
          <w:szCs w:val="20"/>
        </w:rPr>
        <w:t>, issue a replacement Charity Permit; or</w:t>
      </w:r>
    </w:p>
    <w:p w14:paraId="76017459" w14:textId="26BCE691" w:rsidR="004B5E39" w:rsidRPr="00EE5A95" w:rsidRDefault="004B5E39" w:rsidP="00E65E92">
      <w:pPr>
        <w:pStyle w:val="ListParagraph"/>
        <w:widowControl w:val="0"/>
        <w:numPr>
          <w:ilvl w:val="1"/>
          <w:numId w:val="81"/>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In respect of a Charity Permit on which, as part of the Relevant Information, there is not included the </w:t>
      </w:r>
      <w:r w:rsidR="002E2CC5">
        <w:rPr>
          <w:rFonts w:cs="Arial"/>
          <w:sz w:val="20"/>
          <w:szCs w:val="20"/>
        </w:rPr>
        <w:t>Registration Mark</w:t>
      </w:r>
      <w:r w:rsidRPr="00EE5A95">
        <w:rPr>
          <w:rFonts w:cs="Arial"/>
          <w:sz w:val="20"/>
          <w:szCs w:val="20"/>
        </w:rPr>
        <w:t xml:space="preserve">, upon </w:t>
      </w:r>
      <w:r w:rsidR="00653FF8" w:rsidRPr="00EE5A95">
        <w:rPr>
          <w:rFonts w:cs="Arial"/>
          <w:sz w:val="20"/>
          <w:szCs w:val="20"/>
        </w:rPr>
        <w:t>P</w:t>
      </w:r>
      <w:r w:rsidRPr="00EE5A95">
        <w:rPr>
          <w:rFonts w:cs="Arial"/>
          <w:sz w:val="20"/>
          <w:szCs w:val="20"/>
        </w:rPr>
        <w:t>ayment of a sum equal to the Medium</w:t>
      </w:r>
      <w:r w:rsidR="00D41037">
        <w:rPr>
          <w:rFonts w:cs="Arial"/>
          <w:sz w:val="20"/>
          <w:szCs w:val="20"/>
        </w:rPr>
        <w:t xml:space="preserve"> (Tier 3-5)</w:t>
      </w:r>
      <w:r w:rsidRPr="00EE5A95">
        <w:rPr>
          <w:rFonts w:cs="Arial"/>
          <w:sz w:val="20"/>
          <w:szCs w:val="20"/>
        </w:rPr>
        <w:t xml:space="preserve"> Charity </w:t>
      </w:r>
      <w:r w:rsidR="003706BA">
        <w:rPr>
          <w:rFonts w:cs="Arial"/>
          <w:sz w:val="20"/>
          <w:szCs w:val="20"/>
        </w:rPr>
        <w:t>Permit Fee</w:t>
      </w:r>
      <w:r w:rsidRPr="00EE5A95">
        <w:rPr>
          <w:rFonts w:cs="Arial"/>
          <w:sz w:val="20"/>
          <w:szCs w:val="20"/>
        </w:rPr>
        <w:t xml:space="preserve"> applicable to the Eligible Property in respect</w:t>
      </w:r>
      <w:r w:rsidRPr="00EE5A95">
        <w:rPr>
          <w:rFonts w:cs="Arial"/>
          <w:spacing w:val="-5"/>
          <w:sz w:val="20"/>
          <w:szCs w:val="20"/>
        </w:rPr>
        <w:t xml:space="preserve"> </w:t>
      </w:r>
      <w:r w:rsidRPr="00EE5A95">
        <w:rPr>
          <w:rFonts w:cs="Arial"/>
          <w:sz w:val="20"/>
          <w:szCs w:val="20"/>
        </w:rPr>
        <w:t>of</w:t>
      </w:r>
      <w:r w:rsidRPr="00EE5A95">
        <w:rPr>
          <w:rFonts w:cs="Arial"/>
          <w:spacing w:val="-3"/>
          <w:sz w:val="20"/>
          <w:szCs w:val="20"/>
        </w:rPr>
        <w:t xml:space="preserve"> </w:t>
      </w:r>
      <w:r w:rsidRPr="00EE5A95">
        <w:rPr>
          <w:rFonts w:cs="Arial"/>
          <w:sz w:val="20"/>
          <w:szCs w:val="20"/>
        </w:rPr>
        <w:t>which</w:t>
      </w:r>
      <w:r w:rsidRPr="00EE5A95">
        <w:rPr>
          <w:rFonts w:cs="Arial"/>
          <w:spacing w:val="-5"/>
          <w:sz w:val="20"/>
          <w:szCs w:val="20"/>
        </w:rPr>
        <w:t xml:space="preserve"> </w:t>
      </w:r>
      <w:r w:rsidRPr="00EE5A95">
        <w:rPr>
          <w:rFonts w:cs="Arial"/>
          <w:sz w:val="20"/>
          <w:szCs w:val="20"/>
        </w:rPr>
        <w:t>the</w:t>
      </w:r>
      <w:r w:rsidRPr="00EE5A95">
        <w:rPr>
          <w:rFonts w:cs="Arial"/>
          <w:spacing w:val="-3"/>
          <w:sz w:val="20"/>
          <w:szCs w:val="20"/>
        </w:rPr>
        <w:t xml:space="preserve"> </w:t>
      </w:r>
      <w:r w:rsidRPr="00EE5A95">
        <w:rPr>
          <w:rFonts w:cs="Arial"/>
          <w:sz w:val="20"/>
          <w:szCs w:val="20"/>
        </w:rPr>
        <w:t>Charity</w:t>
      </w:r>
      <w:r w:rsidRPr="00EE5A95">
        <w:rPr>
          <w:rFonts w:cs="Arial"/>
          <w:spacing w:val="-3"/>
          <w:sz w:val="20"/>
          <w:szCs w:val="20"/>
        </w:rPr>
        <w:t xml:space="preserve"> </w:t>
      </w:r>
      <w:r w:rsidRPr="00EE5A95">
        <w:rPr>
          <w:rFonts w:cs="Arial"/>
          <w:sz w:val="20"/>
          <w:szCs w:val="20"/>
        </w:rPr>
        <w:t>Permit</w:t>
      </w:r>
      <w:r w:rsidRPr="00EE5A95">
        <w:rPr>
          <w:rFonts w:cs="Arial"/>
          <w:spacing w:val="-3"/>
          <w:sz w:val="20"/>
          <w:szCs w:val="20"/>
        </w:rPr>
        <w:t xml:space="preserve"> </w:t>
      </w:r>
      <w:r w:rsidRPr="00EE5A95">
        <w:rPr>
          <w:rFonts w:cs="Arial"/>
          <w:sz w:val="20"/>
          <w:szCs w:val="20"/>
        </w:rPr>
        <w:t>was</w:t>
      </w:r>
      <w:r w:rsidRPr="00EE5A95">
        <w:rPr>
          <w:rFonts w:cs="Arial"/>
          <w:spacing w:val="-3"/>
          <w:sz w:val="20"/>
          <w:szCs w:val="20"/>
        </w:rPr>
        <w:t xml:space="preserve"> </w:t>
      </w:r>
      <w:r w:rsidRPr="00EE5A95">
        <w:rPr>
          <w:rFonts w:cs="Arial"/>
          <w:sz w:val="20"/>
          <w:szCs w:val="20"/>
        </w:rPr>
        <w:t>issued,</w:t>
      </w:r>
      <w:r w:rsidRPr="00EE5A95">
        <w:rPr>
          <w:rFonts w:cs="Arial"/>
          <w:spacing w:val="-3"/>
          <w:sz w:val="20"/>
          <w:szCs w:val="20"/>
        </w:rPr>
        <w:t xml:space="preserve"> </w:t>
      </w:r>
      <w:r w:rsidRPr="00EE5A95">
        <w:rPr>
          <w:rFonts w:cs="Arial"/>
          <w:sz w:val="20"/>
          <w:szCs w:val="20"/>
        </w:rPr>
        <w:t>issue</w:t>
      </w:r>
      <w:r w:rsidRPr="00EE5A95">
        <w:rPr>
          <w:rFonts w:cs="Arial"/>
          <w:spacing w:val="-3"/>
          <w:sz w:val="20"/>
          <w:szCs w:val="20"/>
        </w:rPr>
        <w:t xml:space="preserve"> </w:t>
      </w:r>
      <w:r w:rsidRPr="00EE5A95">
        <w:rPr>
          <w:rFonts w:cs="Arial"/>
          <w:sz w:val="20"/>
          <w:szCs w:val="20"/>
        </w:rPr>
        <w:t>a</w:t>
      </w:r>
      <w:r w:rsidRPr="00EE5A95">
        <w:rPr>
          <w:rFonts w:cs="Arial"/>
          <w:spacing w:val="-4"/>
          <w:sz w:val="20"/>
          <w:szCs w:val="20"/>
        </w:rPr>
        <w:t xml:space="preserve"> </w:t>
      </w:r>
      <w:r w:rsidRPr="00EE5A95">
        <w:rPr>
          <w:rFonts w:cs="Arial"/>
          <w:sz w:val="20"/>
          <w:szCs w:val="20"/>
        </w:rPr>
        <w:t>replacement</w:t>
      </w:r>
      <w:r w:rsidRPr="00EE5A95">
        <w:rPr>
          <w:rFonts w:cs="Arial"/>
          <w:spacing w:val="-3"/>
          <w:sz w:val="20"/>
          <w:szCs w:val="20"/>
        </w:rPr>
        <w:t xml:space="preserve"> </w:t>
      </w:r>
      <w:r w:rsidRPr="00EE5A95">
        <w:rPr>
          <w:rFonts w:cs="Arial"/>
          <w:sz w:val="20"/>
          <w:szCs w:val="20"/>
        </w:rPr>
        <w:t xml:space="preserve">Charity </w:t>
      </w:r>
      <w:r w:rsidRPr="00EE5A95">
        <w:rPr>
          <w:rFonts w:cs="Arial"/>
          <w:spacing w:val="-2"/>
          <w:sz w:val="20"/>
          <w:szCs w:val="20"/>
        </w:rPr>
        <w:t>Permit.</w:t>
      </w:r>
    </w:p>
    <w:p w14:paraId="47515854" w14:textId="40F7D54B" w:rsidR="001C7DF5" w:rsidRPr="00EE5A95" w:rsidRDefault="004B5E39" w:rsidP="00655750">
      <w:pPr>
        <w:pStyle w:val="ListParagraph"/>
        <w:widowControl w:val="0"/>
        <w:numPr>
          <w:ilvl w:val="0"/>
          <w:numId w:val="81"/>
        </w:numPr>
        <w:autoSpaceDE w:val="0"/>
        <w:autoSpaceDN w:val="0"/>
        <w:spacing w:after="120" w:line="240" w:lineRule="auto"/>
        <w:ind w:left="709" w:hanging="284"/>
        <w:contextualSpacing w:val="0"/>
        <w:rPr>
          <w:rFonts w:cs="Arial"/>
          <w:sz w:val="20"/>
          <w:szCs w:val="20"/>
        </w:rPr>
      </w:pPr>
      <w:r w:rsidRPr="00EE5A95">
        <w:rPr>
          <w:rFonts w:cs="Arial"/>
          <w:sz w:val="20"/>
          <w:szCs w:val="20"/>
        </w:rPr>
        <w:t>Save</w:t>
      </w:r>
      <w:r w:rsidRPr="00EE5A95">
        <w:rPr>
          <w:rFonts w:cs="Arial"/>
          <w:spacing w:val="-4"/>
          <w:sz w:val="20"/>
          <w:szCs w:val="20"/>
        </w:rPr>
        <w:t xml:space="preserve"> </w:t>
      </w:r>
      <w:r w:rsidRPr="00EE5A95">
        <w:rPr>
          <w:rFonts w:cs="Arial"/>
          <w:sz w:val="20"/>
          <w:szCs w:val="20"/>
        </w:rPr>
        <w:t>as</w:t>
      </w:r>
      <w:r w:rsidRPr="00EE5A95">
        <w:rPr>
          <w:rFonts w:cs="Arial"/>
          <w:spacing w:val="-2"/>
          <w:sz w:val="20"/>
          <w:szCs w:val="20"/>
        </w:rPr>
        <w:t xml:space="preserve"> </w:t>
      </w:r>
      <w:r w:rsidRPr="00EE5A95">
        <w:rPr>
          <w:rFonts w:cs="Arial"/>
          <w:sz w:val="20"/>
          <w:szCs w:val="20"/>
        </w:rPr>
        <w:t>specified</w:t>
      </w:r>
      <w:r w:rsidRPr="00EE5A95">
        <w:rPr>
          <w:rFonts w:cs="Arial"/>
          <w:spacing w:val="-3"/>
          <w:sz w:val="20"/>
          <w:szCs w:val="20"/>
        </w:rPr>
        <w:t xml:space="preserve"> </w:t>
      </w:r>
      <w:r w:rsidRPr="00EE5A95">
        <w:rPr>
          <w:rFonts w:cs="Arial"/>
          <w:sz w:val="20"/>
          <w:szCs w:val="20"/>
        </w:rPr>
        <w:t>above,</w:t>
      </w:r>
      <w:r w:rsidRPr="00EE5A95">
        <w:rPr>
          <w:rFonts w:cs="Arial"/>
          <w:spacing w:val="-2"/>
          <w:sz w:val="20"/>
          <w:szCs w:val="20"/>
        </w:rPr>
        <w:t xml:space="preserve"> </w:t>
      </w:r>
      <w:r w:rsidRPr="00EE5A95">
        <w:rPr>
          <w:rFonts w:cs="Arial"/>
          <w:sz w:val="20"/>
          <w:szCs w:val="20"/>
        </w:rPr>
        <w:t>the</w:t>
      </w:r>
      <w:r w:rsidRPr="00EE5A95">
        <w:rPr>
          <w:rFonts w:cs="Arial"/>
          <w:spacing w:val="-2"/>
          <w:sz w:val="20"/>
          <w:szCs w:val="20"/>
        </w:rPr>
        <w:t xml:space="preserve"> </w:t>
      </w:r>
      <w:r w:rsidRPr="00EE5A95">
        <w:rPr>
          <w:rFonts w:cs="Arial"/>
          <w:sz w:val="20"/>
          <w:szCs w:val="20"/>
        </w:rPr>
        <w:t>Council</w:t>
      </w:r>
      <w:r w:rsidRPr="00EE5A95">
        <w:rPr>
          <w:rFonts w:cs="Arial"/>
          <w:spacing w:val="-3"/>
          <w:sz w:val="20"/>
          <w:szCs w:val="20"/>
        </w:rPr>
        <w:t xml:space="preserve"> </w:t>
      </w:r>
      <w:r w:rsidRPr="00EE5A95">
        <w:rPr>
          <w:rFonts w:cs="Arial"/>
          <w:sz w:val="20"/>
          <w:szCs w:val="20"/>
        </w:rPr>
        <w:t>will</w:t>
      </w:r>
      <w:r w:rsidRPr="00EE5A95">
        <w:rPr>
          <w:rFonts w:cs="Arial"/>
          <w:spacing w:val="-2"/>
          <w:sz w:val="20"/>
          <w:szCs w:val="20"/>
        </w:rPr>
        <w:t xml:space="preserve"> </w:t>
      </w:r>
      <w:r w:rsidRPr="00EE5A95">
        <w:rPr>
          <w:rFonts w:cs="Arial"/>
          <w:sz w:val="20"/>
          <w:szCs w:val="20"/>
        </w:rPr>
        <w:t>not</w:t>
      </w:r>
      <w:r w:rsidRPr="00EE5A95">
        <w:rPr>
          <w:rFonts w:cs="Arial"/>
          <w:spacing w:val="-4"/>
          <w:sz w:val="20"/>
          <w:szCs w:val="20"/>
        </w:rPr>
        <w:t xml:space="preserve"> </w:t>
      </w:r>
      <w:r w:rsidRPr="00EE5A95">
        <w:rPr>
          <w:rFonts w:cs="Arial"/>
          <w:sz w:val="20"/>
          <w:szCs w:val="20"/>
        </w:rPr>
        <w:t>issue</w:t>
      </w:r>
      <w:r w:rsidRPr="00EE5A95">
        <w:rPr>
          <w:rFonts w:cs="Arial"/>
          <w:spacing w:val="-1"/>
          <w:sz w:val="20"/>
          <w:szCs w:val="20"/>
        </w:rPr>
        <w:t xml:space="preserve"> </w:t>
      </w:r>
      <w:r w:rsidRPr="00EE5A95">
        <w:rPr>
          <w:rFonts w:cs="Arial"/>
          <w:sz w:val="20"/>
          <w:szCs w:val="20"/>
        </w:rPr>
        <w:t>any</w:t>
      </w:r>
      <w:r w:rsidRPr="00EE5A95">
        <w:rPr>
          <w:rFonts w:cs="Arial"/>
          <w:spacing w:val="-2"/>
          <w:sz w:val="20"/>
          <w:szCs w:val="20"/>
        </w:rPr>
        <w:t xml:space="preserve"> </w:t>
      </w:r>
      <w:r w:rsidRPr="00EE5A95">
        <w:rPr>
          <w:rFonts w:cs="Arial"/>
          <w:sz w:val="20"/>
          <w:szCs w:val="20"/>
        </w:rPr>
        <w:t>replacement</w:t>
      </w:r>
      <w:r w:rsidRPr="00EE5A95">
        <w:rPr>
          <w:rFonts w:cs="Arial"/>
          <w:spacing w:val="-4"/>
          <w:sz w:val="20"/>
          <w:szCs w:val="20"/>
        </w:rPr>
        <w:t xml:space="preserve"> </w:t>
      </w:r>
      <w:proofErr w:type="gramStart"/>
      <w:r w:rsidRPr="00EE5A95">
        <w:rPr>
          <w:rFonts w:cs="Arial"/>
          <w:sz w:val="20"/>
          <w:szCs w:val="20"/>
        </w:rPr>
        <w:t>Permits</w:t>
      </w:r>
      <w:r w:rsidR="009830D5">
        <w:rPr>
          <w:rFonts w:cs="Arial"/>
          <w:sz w:val="20"/>
          <w:szCs w:val="20"/>
        </w:rPr>
        <w:t>.</w:t>
      </w:r>
      <w:r w:rsidRPr="00EE5A95">
        <w:rPr>
          <w:rFonts w:cs="Arial"/>
          <w:sz w:val="20"/>
          <w:szCs w:val="20"/>
        </w:rPr>
        <w:t>.</w:t>
      </w:r>
      <w:proofErr w:type="gramEnd"/>
    </w:p>
    <w:p w14:paraId="5BE2F14B" w14:textId="1F06C829" w:rsidR="001C7DF5" w:rsidRPr="00EE5A95" w:rsidRDefault="001C7DF5" w:rsidP="00655750">
      <w:pPr>
        <w:spacing w:after="120" w:line="240" w:lineRule="auto"/>
        <w:rPr>
          <w:rFonts w:cs="Arial"/>
          <w:b/>
          <w:bCs/>
          <w:sz w:val="20"/>
          <w:szCs w:val="20"/>
        </w:rPr>
      </w:pPr>
      <w:r w:rsidRPr="00EE5A95">
        <w:rPr>
          <w:rFonts w:cs="Arial"/>
          <w:b/>
          <w:bCs/>
          <w:sz w:val="20"/>
          <w:szCs w:val="20"/>
        </w:rPr>
        <w:t>MUTILATED OR DEFACED PERMITS</w:t>
      </w:r>
    </w:p>
    <w:p w14:paraId="2C4FB864" w14:textId="22347FFB" w:rsidR="001C7DF5" w:rsidRPr="00EE5A95" w:rsidRDefault="001C7DF5"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t>I</w:t>
      </w:r>
      <w:r w:rsidR="0081691A" w:rsidRPr="00EE5A95">
        <w:rPr>
          <w:rFonts w:cs="Arial"/>
          <w:sz w:val="20"/>
          <w:szCs w:val="20"/>
        </w:rPr>
        <w:t>f,</w:t>
      </w:r>
      <w:r w:rsidRPr="00EE5A95">
        <w:rPr>
          <w:rFonts w:cs="Arial"/>
          <w:sz w:val="20"/>
          <w:szCs w:val="20"/>
        </w:rPr>
        <w:t xml:space="preserve"> </w:t>
      </w:r>
      <w:r w:rsidR="0081691A" w:rsidRPr="00EE5A95">
        <w:rPr>
          <w:rFonts w:cs="Arial"/>
          <w:sz w:val="20"/>
          <w:szCs w:val="20"/>
        </w:rPr>
        <w:t>in the reasonable opinion of the Council, a Permit</w:t>
      </w:r>
      <w:r w:rsidR="009830D5">
        <w:rPr>
          <w:rFonts w:cs="Arial"/>
          <w:spacing w:val="40"/>
          <w:sz w:val="20"/>
          <w:szCs w:val="20"/>
        </w:rPr>
        <w:t xml:space="preserve"> </w:t>
      </w:r>
      <w:r w:rsidR="0081691A" w:rsidRPr="00EE5A95">
        <w:rPr>
          <w:rFonts w:cs="Arial"/>
          <w:sz w:val="20"/>
          <w:szCs w:val="20"/>
        </w:rPr>
        <w:t>is mutilated or defaced, or the Relevant Information on it has become illegible, or the colour has become altered or faded by fading or otherwise, the Council shall, by giving 7 days’ notice, be entitled to require the person to whom that Permit was issued to return the Permit ,</w:t>
      </w:r>
      <w:r w:rsidR="0081691A" w:rsidRPr="00EE5A95">
        <w:rPr>
          <w:rFonts w:cs="Arial"/>
          <w:spacing w:val="-3"/>
          <w:sz w:val="20"/>
          <w:szCs w:val="20"/>
        </w:rPr>
        <w:t xml:space="preserve"> </w:t>
      </w:r>
      <w:r w:rsidR="0081691A" w:rsidRPr="00EE5A95">
        <w:rPr>
          <w:rFonts w:cs="Arial"/>
          <w:sz w:val="20"/>
          <w:szCs w:val="20"/>
        </w:rPr>
        <w:t>in</w:t>
      </w:r>
      <w:r w:rsidR="0081691A" w:rsidRPr="00EE5A95">
        <w:rPr>
          <w:rFonts w:cs="Arial"/>
          <w:spacing w:val="-2"/>
          <w:sz w:val="20"/>
          <w:szCs w:val="20"/>
        </w:rPr>
        <w:t xml:space="preserve"> </w:t>
      </w:r>
      <w:r w:rsidR="0081691A" w:rsidRPr="00EE5A95">
        <w:rPr>
          <w:rFonts w:cs="Arial"/>
          <w:sz w:val="20"/>
          <w:szCs w:val="20"/>
        </w:rPr>
        <w:t>order</w:t>
      </w:r>
      <w:r w:rsidR="0081691A" w:rsidRPr="00EE5A95">
        <w:rPr>
          <w:rFonts w:cs="Arial"/>
          <w:spacing w:val="-2"/>
          <w:sz w:val="20"/>
          <w:szCs w:val="20"/>
        </w:rPr>
        <w:t xml:space="preserve"> </w:t>
      </w:r>
      <w:r w:rsidR="0081691A" w:rsidRPr="00EE5A95">
        <w:rPr>
          <w:rFonts w:cs="Arial"/>
          <w:sz w:val="20"/>
          <w:szCs w:val="20"/>
        </w:rPr>
        <w:t>that</w:t>
      </w:r>
      <w:r w:rsidR="0081691A" w:rsidRPr="00EE5A95">
        <w:rPr>
          <w:rFonts w:cs="Arial"/>
          <w:spacing w:val="-2"/>
          <w:sz w:val="20"/>
          <w:szCs w:val="20"/>
        </w:rPr>
        <w:t xml:space="preserve"> </w:t>
      </w:r>
      <w:r w:rsidR="0081691A" w:rsidRPr="00EE5A95">
        <w:rPr>
          <w:rFonts w:cs="Arial"/>
          <w:sz w:val="20"/>
          <w:szCs w:val="20"/>
        </w:rPr>
        <w:t>it</w:t>
      </w:r>
      <w:r w:rsidR="0081691A" w:rsidRPr="00EE5A95">
        <w:rPr>
          <w:rFonts w:cs="Arial"/>
          <w:spacing w:val="-2"/>
          <w:sz w:val="20"/>
          <w:szCs w:val="20"/>
        </w:rPr>
        <w:t xml:space="preserve"> </w:t>
      </w:r>
      <w:r w:rsidR="0081691A" w:rsidRPr="00EE5A95">
        <w:rPr>
          <w:rFonts w:cs="Arial"/>
          <w:sz w:val="20"/>
          <w:szCs w:val="20"/>
        </w:rPr>
        <w:t>can</w:t>
      </w:r>
      <w:r w:rsidR="0081691A" w:rsidRPr="00EE5A95">
        <w:rPr>
          <w:rFonts w:cs="Arial"/>
          <w:spacing w:val="-4"/>
          <w:sz w:val="20"/>
          <w:szCs w:val="20"/>
        </w:rPr>
        <w:t xml:space="preserve"> </w:t>
      </w:r>
      <w:r w:rsidR="0081691A" w:rsidRPr="00EE5A95">
        <w:rPr>
          <w:rFonts w:cs="Arial"/>
          <w:sz w:val="20"/>
          <w:szCs w:val="20"/>
        </w:rPr>
        <w:t>be</w:t>
      </w:r>
      <w:r w:rsidR="0081691A" w:rsidRPr="00EE5A95">
        <w:rPr>
          <w:rFonts w:cs="Arial"/>
          <w:spacing w:val="-2"/>
          <w:sz w:val="20"/>
          <w:szCs w:val="20"/>
        </w:rPr>
        <w:t xml:space="preserve"> </w:t>
      </w:r>
      <w:r w:rsidR="0081691A" w:rsidRPr="00EE5A95">
        <w:rPr>
          <w:rFonts w:cs="Arial"/>
          <w:sz w:val="20"/>
          <w:szCs w:val="20"/>
        </w:rPr>
        <w:t>reissued</w:t>
      </w:r>
      <w:r w:rsidR="0081691A" w:rsidRPr="00EE5A95">
        <w:rPr>
          <w:rFonts w:cs="Arial"/>
          <w:spacing w:val="-2"/>
          <w:sz w:val="20"/>
          <w:szCs w:val="20"/>
        </w:rPr>
        <w:t xml:space="preserve"> </w:t>
      </w:r>
      <w:r w:rsidR="0081691A" w:rsidRPr="00EE5A95">
        <w:rPr>
          <w:rFonts w:cs="Arial"/>
          <w:sz w:val="20"/>
          <w:szCs w:val="20"/>
        </w:rPr>
        <w:t>and,</w:t>
      </w:r>
      <w:r w:rsidR="0081691A" w:rsidRPr="00EE5A95">
        <w:rPr>
          <w:rFonts w:cs="Arial"/>
          <w:spacing w:val="-4"/>
          <w:sz w:val="20"/>
          <w:szCs w:val="20"/>
        </w:rPr>
        <w:t xml:space="preserve"> </w:t>
      </w:r>
      <w:r w:rsidR="0081691A" w:rsidRPr="00EE5A95">
        <w:rPr>
          <w:rFonts w:cs="Arial"/>
          <w:sz w:val="20"/>
          <w:szCs w:val="20"/>
        </w:rPr>
        <w:t>upon</w:t>
      </w:r>
      <w:r w:rsidR="0081691A" w:rsidRPr="00EE5A95">
        <w:rPr>
          <w:rFonts w:cs="Arial"/>
          <w:spacing w:val="-2"/>
          <w:sz w:val="20"/>
          <w:szCs w:val="20"/>
        </w:rPr>
        <w:t xml:space="preserve"> </w:t>
      </w:r>
      <w:r w:rsidR="0081691A" w:rsidRPr="00EE5A95">
        <w:rPr>
          <w:rFonts w:cs="Arial"/>
          <w:sz w:val="20"/>
          <w:szCs w:val="20"/>
        </w:rPr>
        <w:t>receipt of</w:t>
      </w:r>
      <w:r w:rsidR="0081691A" w:rsidRPr="00EE5A95">
        <w:rPr>
          <w:rFonts w:cs="Arial"/>
          <w:spacing w:val="-2"/>
          <w:sz w:val="20"/>
          <w:szCs w:val="20"/>
        </w:rPr>
        <w:t xml:space="preserve"> </w:t>
      </w:r>
      <w:r w:rsidR="0081691A" w:rsidRPr="00EE5A95">
        <w:rPr>
          <w:rFonts w:cs="Arial"/>
          <w:sz w:val="20"/>
          <w:szCs w:val="20"/>
        </w:rPr>
        <w:t>the</w:t>
      </w:r>
      <w:r w:rsidR="0081691A" w:rsidRPr="00EE5A95">
        <w:rPr>
          <w:rFonts w:cs="Arial"/>
          <w:spacing w:val="-2"/>
          <w:sz w:val="20"/>
          <w:szCs w:val="20"/>
        </w:rPr>
        <w:t xml:space="preserve"> </w:t>
      </w:r>
      <w:r w:rsidR="0081691A" w:rsidRPr="00EE5A95">
        <w:rPr>
          <w:rFonts w:cs="Arial"/>
          <w:sz w:val="20"/>
          <w:szCs w:val="20"/>
        </w:rPr>
        <w:t>Permit</w:t>
      </w:r>
      <w:r w:rsidR="0081691A" w:rsidRPr="00EE5A95">
        <w:rPr>
          <w:rFonts w:cs="Arial"/>
          <w:spacing w:val="-2"/>
          <w:sz w:val="20"/>
          <w:szCs w:val="20"/>
        </w:rPr>
        <w:t xml:space="preserve"> </w:t>
      </w:r>
      <w:r w:rsidR="0081691A" w:rsidRPr="00EE5A95">
        <w:rPr>
          <w:rFonts w:cs="Arial"/>
          <w:sz w:val="20"/>
          <w:szCs w:val="20"/>
        </w:rPr>
        <w:t>may issue a replacement thereof.</w:t>
      </w:r>
    </w:p>
    <w:p w14:paraId="3F3E2035" w14:textId="13B7EC11" w:rsidR="00185E7F" w:rsidRPr="00EE5A95" w:rsidRDefault="00655750" w:rsidP="00655750">
      <w:pPr>
        <w:pStyle w:val="ListParagraph"/>
        <w:widowControl w:val="0"/>
        <w:numPr>
          <w:ilvl w:val="0"/>
          <w:numId w:val="82"/>
        </w:numPr>
        <w:autoSpaceDE w:val="0"/>
        <w:autoSpaceDN w:val="0"/>
        <w:spacing w:after="120" w:line="240" w:lineRule="auto"/>
        <w:ind w:left="709" w:hanging="284"/>
        <w:contextualSpacing w:val="0"/>
        <w:rPr>
          <w:rFonts w:cs="Arial"/>
          <w:sz w:val="20"/>
          <w:szCs w:val="20"/>
        </w:rPr>
      </w:pPr>
      <w:r>
        <w:rPr>
          <w:rFonts w:cs="Arial"/>
          <w:sz w:val="20"/>
          <w:szCs w:val="20"/>
        </w:rPr>
        <w:t>The</w:t>
      </w:r>
      <w:r w:rsidRPr="00655750">
        <w:rPr>
          <w:rFonts w:cs="Arial"/>
          <w:sz w:val="20"/>
          <w:szCs w:val="20"/>
        </w:rPr>
        <w:t xml:space="preserve"> </w:t>
      </w:r>
      <w:r w:rsidRPr="00EE5A95">
        <w:rPr>
          <w:rFonts w:cs="Arial"/>
          <w:sz w:val="20"/>
          <w:szCs w:val="20"/>
        </w:rPr>
        <w:t xml:space="preserve">Administration Charge for Permits Mutilated or </w:t>
      </w:r>
      <w:proofErr w:type="gramStart"/>
      <w:r w:rsidRPr="00EE5A95">
        <w:rPr>
          <w:rFonts w:cs="Arial"/>
          <w:sz w:val="20"/>
          <w:szCs w:val="20"/>
        </w:rPr>
        <w:t>Defaced</w:t>
      </w:r>
      <w:r w:rsidRPr="00EE5A95" w:rsidDel="00655750">
        <w:rPr>
          <w:rFonts w:cs="Arial"/>
          <w:sz w:val="20"/>
          <w:szCs w:val="20"/>
        </w:rPr>
        <w:t xml:space="preserve"> </w:t>
      </w:r>
      <w:r w:rsidR="00185E7F" w:rsidRPr="00EE5A95">
        <w:rPr>
          <w:rFonts w:cs="Arial"/>
          <w:b/>
          <w:spacing w:val="-2"/>
          <w:sz w:val="20"/>
          <w:szCs w:val="20"/>
        </w:rPr>
        <w:t xml:space="preserve"> </w:t>
      </w:r>
      <w:r w:rsidR="00185E7F" w:rsidRPr="00EE5A95">
        <w:rPr>
          <w:rFonts w:cs="Arial"/>
          <w:sz w:val="20"/>
          <w:szCs w:val="20"/>
        </w:rPr>
        <w:t>shall</w:t>
      </w:r>
      <w:proofErr w:type="gramEnd"/>
      <w:r w:rsidR="00185E7F" w:rsidRPr="00EE5A95">
        <w:rPr>
          <w:rFonts w:cs="Arial"/>
          <w:spacing w:val="-4"/>
          <w:sz w:val="20"/>
          <w:szCs w:val="20"/>
        </w:rPr>
        <w:t xml:space="preserve"> </w:t>
      </w:r>
      <w:r w:rsidR="00185E7F" w:rsidRPr="00EE5A95">
        <w:rPr>
          <w:rFonts w:cs="Arial"/>
          <w:sz w:val="20"/>
          <w:szCs w:val="20"/>
        </w:rPr>
        <w:t>be</w:t>
      </w:r>
      <w:r w:rsidR="00185E7F" w:rsidRPr="00EE5A95">
        <w:rPr>
          <w:rFonts w:cs="Arial"/>
          <w:spacing w:val="-5"/>
          <w:sz w:val="20"/>
          <w:szCs w:val="20"/>
        </w:rPr>
        <w:t xml:space="preserve"> </w:t>
      </w:r>
      <w:r w:rsidR="00185E7F" w:rsidRPr="00EE5A95">
        <w:rPr>
          <w:rFonts w:cs="Arial"/>
          <w:sz w:val="20"/>
          <w:szCs w:val="20"/>
        </w:rPr>
        <w:t>payable</w:t>
      </w:r>
      <w:r w:rsidR="00185E7F" w:rsidRPr="00EE5A95">
        <w:rPr>
          <w:rFonts w:cs="Arial"/>
          <w:spacing w:val="-3"/>
          <w:sz w:val="20"/>
          <w:szCs w:val="20"/>
        </w:rPr>
        <w:t xml:space="preserve"> </w:t>
      </w:r>
      <w:r w:rsidR="00185E7F" w:rsidRPr="00EE5A95">
        <w:rPr>
          <w:rFonts w:cs="Arial"/>
          <w:sz w:val="20"/>
          <w:szCs w:val="20"/>
        </w:rPr>
        <w:t>to</w:t>
      </w:r>
      <w:r w:rsidR="00185E7F" w:rsidRPr="00EE5A95">
        <w:rPr>
          <w:rFonts w:cs="Arial"/>
          <w:spacing w:val="-3"/>
          <w:sz w:val="20"/>
          <w:szCs w:val="20"/>
        </w:rPr>
        <w:t xml:space="preserve"> </w:t>
      </w:r>
      <w:r w:rsidR="00185E7F" w:rsidRPr="00EE5A95">
        <w:rPr>
          <w:rFonts w:cs="Arial"/>
          <w:sz w:val="20"/>
          <w:szCs w:val="20"/>
        </w:rPr>
        <w:t>the</w:t>
      </w:r>
      <w:r w:rsidR="00185E7F" w:rsidRPr="00EE5A95">
        <w:rPr>
          <w:rFonts w:cs="Arial"/>
          <w:spacing w:val="-3"/>
          <w:sz w:val="20"/>
          <w:szCs w:val="20"/>
        </w:rPr>
        <w:t xml:space="preserve"> </w:t>
      </w:r>
      <w:r w:rsidR="00185E7F" w:rsidRPr="00EE5A95">
        <w:rPr>
          <w:rFonts w:cs="Arial"/>
          <w:sz w:val="20"/>
          <w:szCs w:val="20"/>
        </w:rPr>
        <w:t>Council</w:t>
      </w:r>
      <w:r w:rsidR="00185E7F" w:rsidRPr="00EE5A95">
        <w:rPr>
          <w:rFonts w:cs="Arial"/>
          <w:spacing w:val="-4"/>
          <w:sz w:val="20"/>
          <w:szCs w:val="20"/>
        </w:rPr>
        <w:t xml:space="preserve"> </w:t>
      </w:r>
      <w:r w:rsidR="00185E7F" w:rsidRPr="00EE5A95">
        <w:rPr>
          <w:rFonts w:cs="Arial"/>
          <w:sz w:val="20"/>
          <w:szCs w:val="20"/>
        </w:rPr>
        <w:t>in</w:t>
      </w:r>
      <w:r w:rsidR="00185E7F" w:rsidRPr="00EE5A95">
        <w:rPr>
          <w:rFonts w:cs="Arial"/>
          <w:spacing w:val="-3"/>
          <w:sz w:val="20"/>
          <w:szCs w:val="20"/>
        </w:rPr>
        <w:t xml:space="preserve"> </w:t>
      </w:r>
      <w:r w:rsidR="00185E7F" w:rsidRPr="00EE5A95">
        <w:rPr>
          <w:rFonts w:cs="Arial"/>
          <w:sz w:val="20"/>
          <w:szCs w:val="20"/>
        </w:rPr>
        <w:lastRenderedPageBreak/>
        <w:t>respect</w:t>
      </w:r>
      <w:r w:rsidR="00185E7F" w:rsidRPr="00EE5A95">
        <w:rPr>
          <w:rFonts w:cs="Arial"/>
          <w:spacing w:val="-5"/>
          <w:sz w:val="20"/>
          <w:szCs w:val="20"/>
        </w:rPr>
        <w:t xml:space="preserve"> </w:t>
      </w:r>
      <w:r w:rsidR="00185E7F" w:rsidRPr="00EE5A95">
        <w:rPr>
          <w:rFonts w:cs="Arial"/>
          <w:sz w:val="20"/>
          <w:szCs w:val="20"/>
        </w:rPr>
        <w:t>of</w:t>
      </w:r>
      <w:r w:rsidR="00185E7F" w:rsidRPr="00EE5A95">
        <w:rPr>
          <w:rFonts w:cs="Arial"/>
          <w:spacing w:val="-5"/>
          <w:sz w:val="20"/>
          <w:szCs w:val="20"/>
        </w:rPr>
        <w:t xml:space="preserve"> </w:t>
      </w:r>
      <w:r w:rsidR="00185E7F" w:rsidRPr="00EE5A95">
        <w:rPr>
          <w:rFonts w:cs="Arial"/>
          <w:sz w:val="20"/>
          <w:szCs w:val="20"/>
        </w:rPr>
        <w:t>the reissue of a Permit pursuant to paragraph (1).</w:t>
      </w:r>
    </w:p>
    <w:p w14:paraId="2E058B7F" w14:textId="03D8381F" w:rsidR="003B04DE" w:rsidRPr="00EE5A95" w:rsidRDefault="00185E7F" w:rsidP="00655750">
      <w:pPr>
        <w:pStyle w:val="ListParagraph"/>
        <w:widowControl w:val="0"/>
        <w:numPr>
          <w:ilvl w:val="0"/>
          <w:numId w:val="82"/>
        </w:numPr>
        <w:autoSpaceDE w:val="0"/>
        <w:autoSpaceDN w:val="0"/>
        <w:spacing w:after="120" w:line="240" w:lineRule="auto"/>
        <w:ind w:left="709" w:hanging="284"/>
        <w:contextualSpacing w:val="0"/>
        <w:rPr>
          <w:rFonts w:cs="Arial"/>
          <w:sz w:val="20"/>
          <w:szCs w:val="20"/>
        </w:rPr>
      </w:pPr>
      <w:r w:rsidRPr="00EE5A95">
        <w:rPr>
          <w:rFonts w:cs="Arial"/>
          <w:sz w:val="20"/>
          <w:szCs w:val="20"/>
        </w:rPr>
        <w:t xml:space="preserve">The Council may refuse to issue a </w:t>
      </w:r>
      <w:r w:rsidR="00573A56" w:rsidRPr="00EE5A95">
        <w:rPr>
          <w:rFonts w:cs="Arial"/>
          <w:sz w:val="20"/>
          <w:szCs w:val="20"/>
        </w:rPr>
        <w:t>R</w:t>
      </w:r>
      <w:r w:rsidRPr="00EE5A95">
        <w:rPr>
          <w:rFonts w:cs="Arial"/>
          <w:sz w:val="20"/>
          <w:szCs w:val="20"/>
        </w:rPr>
        <w:t xml:space="preserve">eplacement </w:t>
      </w:r>
      <w:proofErr w:type="gramStart"/>
      <w:r w:rsidRPr="00EE5A95">
        <w:rPr>
          <w:rFonts w:cs="Arial"/>
          <w:sz w:val="20"/>
          <w:szCs w:val="20"/>
        </w:rPr>
        <w:t>Permit</w:t>
      </w:r>
      <w:r w:rsidRPr="00EE5A95">
        <w:rPr>
          <w:rFonts w:cs="Arial"/>
          <w:spacing w:val="-4"/>
          <w:sz w:val="20"/>
          <w:szCs w:val="20"/>
        </w:rPr>
        <w:t xml:space="preserve"> </w:t>
      </w:r>
      <w:r w:rsidRPr="00EE5A95">
        <w:rPr>
          <w:rFonts w:cs="Arial"/>
          <w:sz w:val="20"/>
          <w:szCs w:val="20"/>
        </w:rPr>
        <w:t>,</w:t>
      </w:r>
      <w:proofErr w:type="gramEnd"/>
      <w:r w:rsidRPr="00EE5A95">
        <w:rPr>
          <w:rFonts w:cs="Arial"/>
          <w:spacing w:val="-4"/>
          <w:sz w:val="20"/>
          <w:szCs w:val="20"/>
        </w:rPr>
        <w:t xml:space="preserve"> </w:t>
      </w:r>
      <w:r w:rsidRPr="00EE5A95">
        <w:rPr>
          <w:rFonts w:cs="Arial"/>
          <w:sz w:val="20"/>
          <w:szCs w:val="20"/>
        </w:rPr>
        <w:t>pursuant</w:t>
      </w:r>
      <w:r w:rsidRPr="00EE5A95">
        <w:rPr>
          <w:rFonts w:cs="Arial"/>
          <w:spacing w:val="-5"/>
          <w:sz w:val="20"/>
          <w:szCs w:val="20"/>
        </w:rPr>
        <w:t xml:space="preserve"> </w:t>
      </w:r>
      <w:r w:rsidRPr="00EE5A95">
        <w:rPr>
          <w:rFonts w:cs="Arial"/>
          <w:sz w:val="20"/>
          <w:szCs w:val="20"/>
        </w:rPr>
        <w:t>to</w:t>
      </w:r>
      <w:r w:rsidRPr="00EE5A95">
        <w:rPr>
          <w:rFonts w:cs="Arial"/>
          <w:spacing w:val="-5"/>
          <w:sz w:val="20"/>
          <w:szCs w:val="20"/>
        </w:rPr>
        <w:t xml:space="preserve"> </w:t>
      </w:r>
      <w:r w:rsidRPr="00EE5A95">
        <w:rPr>
          <w:rFonts w:cs="Arial"/>
          <w:sz w:val="20"/>
          <w:szCs w:val="20"/>
        </w:rPr>
        <w:t>paragraph</w:t>
      </w:r>
      <w:r w:rsidRPr="00EE5A95">
        <w:rPr>
          <w:rFonts w:cs="Arial"/>
          <w:spacing w:val="-3"/>
          <w:sz w:val="20"/>
          <w:szCs w:val="20"/>
        </w:rPr>
        <w:t xml:space="preserve"> </w:t>
      </w:r>
      <w:r w:rsidRPr="00EE5A95">
        <w:rPr>
          <w:rFonts w:cs="Arial"/>
          <w:sz w:val="20"/>
          <w:szCs w:val="20"/>
        </w:rPr>
        <w:t>(1),</w:t>
      </w:r>
      <w:r w:rsidRPr="00EE5A95">
        <w:rPr>
          <w:rFonts w:cs="Arial"/>
          <w:spacing w:val="-2"/>
          <w:sz w:val="20"/>
          <w:szCs w:val="20"/>
        </w:rPr>
        <w:t xml:space="preserve"> </w:t>
      </w:r>
      <w:r w:rsidRPr="00EE5A95">
        <w:rPr>
          <w:rFonts w:cs="Arial"/>
          <w:sz w:val="20"/>
          <w:szCs w:val="20"/>
        </w:rPr>
        <w:t>until</w:t>
      </w:r>
      <w:r w:rsidRPr="00EE5A95">
        <w:rPr>
          <w:rFonts w:cs="Arial"/>
          <w:spacing w:val="-3"/>
          <w:sz w:val="20"/>
          <w:szCs w:val="20"/>
        </w:rPr>
        <w:t xml:space="preserve"> </w:t>
      </w:r>
      <w:r w:rsidRPr="00EE5A95">
        <w:rPr>
          <w:rFonts w:cs="Arial"/>
          <w:sz w:val="20"/>
          <w:szCs w:val="20"/>
        </w:rPr>
        <w:t xml:space="preserve">such time as it has received the </w:t>
      </w:r>
      <w:r w:rsidR="00655750" w:rsidRPr="00655750">
        <w:rPr>
          <w:rFonts w:cs="Arial"/>
          <w:sz w:val="20"/>
          <w:szCs w:val="20"/>
        </w:rPr>
        <w:t>Administration Charge for Permits Mutilated or Defaced</w:t>
      </w:r>
      <w:r w:rsidR="00655750" w:rsidRPr="00655750" w:rsidDel="00655750">
        <w:rPr>
          <w:rFonts w:cs="Arial"/>
          <w:sz w:val="20"/>
          <w:szCs w:val="20"/>
        </w:rPr>
        <w:t xml:space="preserve"> </w:t>
      </w:r>
      <w:r w:rsidRPr="00EE5A95">
        <w:rPr>
          <w:rFonts w:cs="Arial"/>
          <w:sz w:val="20"/>
          <w:szCs w:val="20"/>
        </w:rPr>
        <w:t>specified in paragraph (2).</w:t>
      </w:r>
    </w:p>
    <w:p w14:paraId="696C8A09" w14:textId="77777777" w:rsidR="00EE276C" w:rsidRDefault="00EE276C" w:rsidP="00310583">
      <w:pPr>
        <w:spacing w:after="120" w:line="240" w:lineRule="auto"/>
        <w:rPr>
          <w:rFonts w:cs="Arial"/>
          <w:b/>
          <w:bCs/>
          <w:sz w:val="20"/>
          <w:szCs w:val="20"/>
        </w:rPr>
      </w:pPr>
    </w:p>
    <w:p w14:paraId="7A38F94D" w14:textId="77777777" w:rsidR="00EE276C" w:rsidRDefault="00EE276C" w:rsidP="00310583">
      <w:pPr>
        <w:spacing w:after="120" w:line="240" w:lineRule="auto"/>
        <w:rPr>
          <w:rFonts w:cs="Arial"/>
          <w:b/>
          <w:bCs/>
          <w:sz w:val="20"/>
          <w:szCs w:val="20"/>
        </w:rPr>
      </w:pPr>
    </w:p>
    <w:p w14:paraId="66D00E2F" w14:textId="0928B874" w:rsidR="00C637C1" w:rsidRPr="00EE5A95" w:rsidRDefault="00C637C1" w:rsidP="00310583">
      <w:pPr>
        <w:spacing w:after="120" w:line="240" w:lineRule="auto"/>
        <w:rPr>
          <w:rFonts w:cs="Arial"/>
          <w:b/>
          <w:bCs/>
          <w:sz w:val="20"/>
          <w:szCs w:val="20"/>
        </w:rPr>
      </w:pPr>
      <w:r w:rsidRPr="00EE5A95">
        <w:rPr>
          <w:rFonts w:cs="Arial"/>
          <w:b/>
          <w:bCs/>
          <w:sz w:val="20"/>
          <w:szCs w:val="20"/>
        </w:rPr>
        <w:t>CANCELLATION OF PERMITS</w:t>
      </w:r>
    </w:p>
    <w:p w14:paraId="56BD021B" w14:textId="4CEAC33D" w:rsidR="00C637C1" w:rsidRPr="00EE5A95" w:rsidRDefault="00C637C1"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r>
      <w:r w:rsidR="00786F34" w:rsidRPr="00EE5A95">
        <w:rPr>
          <w:rFonts w:cs="Arial"/>
          <w:sz w:val="20"/>
          <w:szCs w:val="20"/>
        </w:rPr>
        <w:t>The</w:t>
      </w:r>
      <w:r w:rsidRPr="00EE5A95">
        <w:rPr>
          <w:rFonts w:cs="Arial"/>
          <w:sz w:val="20"/>
          <w:szCs w:val="20"/>
        </w:rPr>
        <w:t xml:space="preserve"> </w:t>
      </w:r>
      <w:r w:rsidR="00786F34" w:rsidRPr="00EE5A95">
        <w:rPr>
          <w:rFonts w:cs="Arial"/>
          <w:sz w:val="20"/>
          <w:szCs w:val="20"/>
        </w:rPr>
        <w:t>Council</w:t>
      </w:r>
      <w:r w:rsidR="00786F34" w:rsidRPr="00EE5A95">
        <w:rPr>
          <w:rFonts w:cs="Arial"/>
          <w:spacing w:val="-3"/>
          <w:sz w:val="20"/>
          <w:szCs w:val="20"/>
        </w:rPr>
        <w:t xml:space="preserve"> </w:t>
      </w:r>
      <w:r w:rsidR="00786F34" w:rsidRPr="00EE5A95">
        <w:rPr>
          <w:rFonts w:cs="Arial"/>
          <w:sz w:val="20"/>
          <w:szCs w:val="20"/>
        </w:rPr>
        <w:t>may</w:t>
      </w:r>
      <w:r w:rsidR="00786F34" w:rsidRPr="00EE5A95">
        <w:rPr>
          <w:rFonts w:cs="Arial"/>
          <w:spacing w:val="-2"/>
          <w:sz w:val="20"/>
          <w:szCs w:val="20"/>
        </w:rPr>
        <w:t xml:space="preserve"> </w:t>
      </w:r>
      <w:r w:rsidR="00786F34" w:rsidRPr="00EE5A95">
        <w:rPr>
          <w:rFonts w:cs="Arial"/>
          <w:sz w:val="20"/>
          <w:szCs w:val="20"/>
        </w:rPr>
        <w:t>cancel</w:t>
      </w:r>
      <w:r w:rsidR="00786F34" w:rsidRPr="00EE5A95">
        <w:rPr>
          <w:rFonts w:cs="Arial"/>
          <w:spacing w:val="-2"/>
          <w:sz w:val="20"/>
          <w:szCs w:val="20"/>
        </w:rPr>
        <w:t xml:space="preserve"> </w:t>
      </w:r>
      <w:r w:rsidR="00786F34" w:rsidRPr="00EE5A95">
        <w:rPr>
          <w:rFonts w:cs="Arial"/>
          <w:sz w:val="20"/>
          <w:szCs w:val="20"/>
        </w:rPr>
        <w:t>a</w:t>
      </w:r>
      <w:r w:rsidR="00786F34" w:rsidRPr="00EE5A95">
        <w:rPr>
          <w:rFonts w:cs="Arial"/>
          <w:spacing w:val="-2"/>
          <w:sz w:val="20"/>
          <w:szCs w:val="20"/>
        </w:rPr>
        <w:t xml:space="preserve"> </w:t>
      </w:r>
      <w:proofErr w:type="gramStart"/>
      <w:r w:rsidR="00786F34" w:rsidRPr="00EE5A95">
        <w:rPr>
          <w:rFonts w:cs="Arial"/>
          <w:sz w:val="20"/>
          <w:szCs w:val="20"/>
        </w:rPr>
        <w:t>Permit  by</w:t>
      </w:r>
      <w:proofErr w:type="gramEnd"/>
      <w:r w:rsidR="00786F34" w:rsidRPr="00EE5A95">
        <w:rPr>
          <w:rFonts w:cs="Arial"/>
          <w:sz w:val="20"/>
          <w:szCs w:val="20"/>
        </w:rPr>
        <w:t xml:space="preserve"> serving a notice in writing on the person to whom the Permit</w:t>
      </w:r>
      <w:r w:rsidR="00786F34" w:rsidRPr="00EE5A95">
        <w:rPr>
          <w:rFonts w:cs="Arial"/>
          <w:spacing w:val="-3"/>
          <w:sz w:val="20"/>
          <w:szCs w:val="20"/>
        </w:rPr>
        <w:t xml:space="preserve"> </w:t>
      </w:r>
      <w:r w:rsidR="00786F34" w:rsidRPr="00EE5A95">
        <w:rPr>
          <w:rFonts w:cs="Arial"/>
          <w:sz w:val="20"/>
          <w:szCs w:val="20"/>
        </w:rPr>
        <w:t>was</w:t>
      </w:r>
      <w:r w:rsidR="00786F34" w:rsidRPr="00EE5A95">
        <w:rPr>
          <w:rFonts w:cs="Arial"/>
          <w:spacing w:val="-3"/>
          <w:sz w:val="20"/>
          <w:szCs w:val="20"/>
        </w:rPr>
        <w:t xml:space="preserve"> </w:t>
      </w:r>
      <w:r w:rsidR="00786F34" w:rsidRPr="00EE5A95">
        <w:rPr>
          <w:rFonts w:cs="Arial"/>
          <w:sz w:val="20"/>
          <w:szCs w:val="20"/>
        </w:rPr>
        <w:t>issued,</w:t>
      </w:r>
      <w:r w:rsidR="00786F34" w:rsidRPr="00EE5A95">
        <w:rPr>
          <w:rFonts w:cs="Arial"/>
          <w:spacing w:val="-1"/>
          <w:sz w:val="20"/>
          <w:szCs w:val="20"/>
        </w:rPr>
        <w:t xml:space="preserve"> </w:t>
      </w:r>
      <w:r w:rsidR="00786F34" w:rsidRPr="00EE5A95">
        <w:rPr>
          <w:rFonts w:cs="Arial"/>
          <w:sz w:val="20"/>
          <w:szCs w:val="20"/>
        </w:rPr>
        <w:t>in</w:t>
      </w:r>
      <w:r w:rsidR="00786F34" w:rsidRPr="00EE5A95">
        <w:rPr>
          <w:rFonts w:cs="Arial"/>
          <w:spacing w:val="-5"/>
          <w:sz w:val="20"/>
          <w:szCs w:val="20"/>
        </w:rPr>
        <w:t xml:space="preserve"> </w:t>
      </w:r>
      <w:r w:rsidR="00786F34" w:rsidRPr="00EE5A95">
        <w:rPr>
          <w:rFonts w:cs="Arial"/>
          <w:sz w:val="20"/>
          <w:szCs w:val="20"/>
        </w:rPr>
        <w:t>the circumstances specified in paragraph (2).</w:t>
      </w:r>
    </w:p>
    <w:p w14:paraId="7AE983E9" w14:textId="77777777" w:rsidR="009377E0" w:rsidRPr="00EE5A95" w:rsidRDefault="009377E0" w:rsidP="00310583">
      <w:pPr>
        <w:pStyle w:val="ListParagraph"/>
        <w:widowControl w:val="0"/>
        <w:numPr>
          <w:ilvl w:val="0"/>
          <w:numId w:val="147"/>
        </w:numPr>
        <w:autoSpaceDE w:val="0"/>
        <w:autoSpaceDN w:val="0"/>
        <w:spacing w:after="120" w:line="240" w:lineRule="auto"/>
        <w:ind w:left="709" w:hanging="284"/>
        <w:contextualSpacing w:val="0"/>
        <w:rPr>
          <w:rFonts w:eastAsia="Arial" w:cs="Arial"/>
          <w:sz w:val="20"/>
          <w:szCs w:val="20"/>
          <w:lang w:val="en-US"/>
        </w:rPr>
      </w:pPr>
      <w:r w:rsidRPr="00EE5A95">
        <w:rPr>
          <w:rFonts w:cs="Arial"/>
          <w:sz w:val="20"/>
          <w:szCs w:val="20"/>
        </w:rPr>
        <w:t>The</w:t>
      </w:r>
      <w:r w:rsidRPr="00EE5A95">
        <w:rPr>
          <w:rFonts w:eastAsia="Arial" w:cs="Arial"/>
          <w:spacing w:val="-4"/>
          <w:sz w:val="20"/>
          <w:szCs w:val="20"/>
          <w:lang w:val="en-US"/>
        </w:rPr>
        <w:t xml:space="preserve"> </w:t>
      </w:r>
      <w:r w:rsidRPr="00EE5A95">
        <w:rPr>
          <w:rFonts w:eastAsia="Arial" w:cs="Arial"/>
          <w:sz w:val="20"/>
          <w:szCs w:val="20"/>
          <w:lang w:val="en-US"/>
        </w:rPr>
        <w:t>circumstances</w:t>
      </w:r>
      <w:r w:rsidRPr="00EE5A95">
        <w:rPr>
          <w:rFonts w:eastAsia="Arial" w:cs="Arial"/>
          <w:spacing w:val="-4"/>
          <w:sz w:val="20"/>
          <w:szCs w:val="20"/>
          <w:lang w:val="en-US"/>
        </w:rPr>
        <w:t xml:space="preserve"> </w:t>
      </w:r>
      <w:r w:rsidRPr="00EE5A95">
        <w:rPr>
          <w:rFonts w:eastAsia="Arial" w:cs="Arial"/>
          <w:sz w:val="20"/>
          <w:szCs w:val="20"/>
          <w:lang w:val="en-US"/>
        </w:rPr>
        <w:t>referred</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6"/>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paragraph</w:t>
      </w:r>
      <w:r w:rsidRPr="00EE5A95">
        <w:rPr>
          <w:rFonts w:eastAsia="Arial" w:cs="Arial"/>
          <w:spacing w:val="-3"/>
          <w:sz w:val="20"/>
          <w:szCs w:val="20"/>
          <w:lang w:val="en-US"/>
        </w:rPr>
        <w:t xml:space="preserve"> </w:t>
      </w:r>
      <w:r w:rsidRPr="00EE5A95">
        <w:rPr>
          <w:rFonts w:eastAsia="Arial" w:cs="Arial"/>
          <w:sz w:val="20"/>
          <w:szCs w:val="20"/>
          <w:lang w:val="en-US"/>
        </w:rPr>
        <w:t>(1)</w:t>
      </w:r>
      <w:r w:rsidRPr="00EE5A95">
        <w:rPr>
          <w:rFonts w:eastAsia="Arial" w:cs="Arial"/>
          <w:spacing w:val="-5"/>
          <w:sz w:val="20"/>
          <w:szCs w:val="20"/>
          <w:lang w:val="en-US"/>
        </w:rPr>
        <w:t xml:space="preserve"> </w:t>
      </w:r>
      <w:r w:rsidRPr="00EE5A95">
        <w:rPr>
          <w:rFonts w:eastAsia="Arial" w:cs="Arial"/>
          <w:sz w:val="20"/>
          <w:szCs w:val="20"/>
          <w:lang w:val="en-US"/>
        </w:rPr>
        <w:t>are</w:t>
      </w:r>
      <w:r w:rsidRPr="00EE5A95">
        <w:rPr>
          <w:rFonts w:eastAsia="Arial" w:cs="Arial"/>
          <w:spacing w:val="-4"/>
          <w:sz w:val="20"/>
          <w:szCs w:val="20"/>
          <w:lang w:val="en-US"/>
        </w:rPr>
        <w:t xml:space="preserve"> </w:t>
      </w:r>
      <w:r w:rsidRPr="00EE5A95">
        <w:rPr>
          <w:rFonts w:eastAsia="Arial" w:cs="Arial"/>
          <w:spacing w:val="-2"/>
          <w:sz w:val="20"/>
          <w:szCs w:val="20"/>
          <w:lang w:val="en-US"/>
        </w:rPr>
        <w:t>that:</w:t>
      </w:r>
    </w:p>
    <w:p w14:paraId="3B941CB0" w14:textId="16DD6B87" w:rsidR="009377E0" w:rsidRPr="00EE5A95" w:rsidRDefault="009377E0" w:rsidP="00310583">
      <w:pPr>
        <w:pStyle w:val="ListParagraph"/>
        <w:widowControl w:val="0"/>
        <w:numPr>
          <w:ilvl w:val="1"/>
          <w:numId w:val="81"/>
        </w:numPr>
        <w:autoSpaceDE w:val="0"/>
        <w:autoSpaceDN w:val="0"/>
        <w:spacing w:after="120" w:line="240" w:lineRule="auto"/>
        <w:ind w:left="1077" w:hanging="357"/>
        <w:contextualSpacing w:val="0"/>
        <w:rPr>
          <w:rFonts w:eastAsia="Arial" w:cs="Arial"/>
          <w:sz w:val="20"/>
          <w:szCs w:val="20"/>
          <w:lang w:val="en-US"/>
        </w:rPr>
      </w:pPr>
      <w:r w:rsidRPr="00EE5A95">
        <w:rPr>
          <w:rFonts w:cs="Arial"/>
          <w:sz w:val="20"/>
          <w:szCs w:val="20"/>
        </w:rPr>
        <w:t>The</w:t>
      </w:r>
      <w:r w:rsidRPr="00EE5A95">
        <w:rPr>
          <w:rFonts w:eastAsia="Arial" w:cs="Arial"/>
          <w:spacing w:val="-2"/>
          <w:sz w:val="20"/>
          <w:szCs w:val="20"/>
          <w:lang w:val="en-US"/>
        </w:rPr>
        <w:t xml:space="preserve"> </w:t>
      </w:r>
      <w:r w:rsidRPr="00EE5A95">
        <w:rPr>
          <w:rFonts w:eastAsia="Arial" w:cs="Arial"/>
          <w:sz w:val="20"/>
          <w:szCs w:val="20"/>
          <w:lang w:val="en-US"/>
        </w:rPr>
        <w:t>Council</w:t>
      </w:r>
      <w:r w:rsidRPr="00EE5A95">
        <w:rPr>
          <w:rFonts w:eastAsia="Arial" w:cs="Arial"/>
          <w:spacing w:val="-3"/>
          <w:sz w:val="20"/>
          <w:szCs w:val="20"/>
          <w:lang w:val="en-US"/>
        </w:rPr>
        <w:t xml:space="preserve"> </w:t>
      </w:r>
      <w:r w:rsidRPr="00EE5A95">
        <w:rPr>
          <w:rFonts w:eastAsia="Arial" w:cs="Arial"/>
          <w:sz w:val="20"/>
          <w:szCs w:val="20"/>
          <w:lang w:val="en-US"/>
        </w:rPr>
        <w:t>is</w:t>
      </w:r>
      <w:r w:rsidRPr="00EE5A95">
        <w:rPr>
          <w:rFonts w:eastAsia="Arial" w:cs="Arial"/>
          <w:spacing w:val="-2"/>
          <w:sz w:val="20"/>
          <w:szCs w:val="20"/>
          <w:lang w:val="en-US"/>
        </w:rPr>
        <w:t xml:space="preserve"> </w:t>
      </w:r>
      <w:r w:rsidRPr="00EE5A95">
        <w:rPr>
          <w:rFonts w:eastAsia="Arial" w:cs="Arial"/>
          <w:sz w:val="20"/>
          <w:szCs w:val="20"/>
          <w:lang w:val="en-US"/>
        </w:rPr>
        <w:t>reasonably</w:t>
      </w:r>
      <w:r w:rsidRPr="00EE5A95">
        <w:rPr>
          <w:rFonts w:eastAsia="Arial" w:cs="Arial"/>
          <w:spacing w:val="-2"/>
          <w:sz w:val="20"/>
          <w:szCs w:val="20"/>
          <w:lang w:val="en-US"/>
        </w:rPr>
        <w:t xml:space="preserve"> </w:t>
      </w:r>
      <w:r w:rsidRPr="00EE5A95">
        <w:rPr>
          <w:rFonts w:eastAsia="Arial" w:cs="Arial"/>
          <w:sz w:val="20"/>
          <w:szCs w:val="20"/>
          <w:lang w:val="en-US"/>
        </w:rPr>
        <w:t>satisfied,</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2"/>
          <w:sz w:val="20"/>
          <w:szCs w:val="20"/>
          <w:lang w:val="en-US"/>
        </w:rPr>
        <w:t xml:space="preserve"> </w:t>
      </w:r>
      <w:r w:rsidRPr="00EE5A95">
        <w:rPr>
          <w:rFonts w:eastAsia="Arial" w:cs="Arial"/>
          <w:sz w:val="20"/>
          <w:szCs w:val="20"/>
          <w:lang w:val="en-US"/>
        </w:rPr>
        <w:t>respect</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2"/>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Resident</w:t>
      </w:r>
      <w:r w:rsidRPr="00EE5A95">
        <w:rPr>
          <w:rFonts w:eastAsia="Arial" w:cs="Arial"/>
          <w:spacing w:val="-2"/>
          <w:sz w:val="20"/>
          <w:szCs w:val="20"/>
          <w:lang w:val="en-US"/>
        </w:rPr>
        <w:t xml:space="preserve"> </w:t>
      </w:r>
      <w:r w:rsidRPr="00EE5A95">
        <w:rPr>
          <w:rFonts w:eastAsia="Arial" w:cs="Arial"/>
          <w:sz w:val="20"/>
          <w:szCs w:val="20"/>
          <w:lang w:val="en-US"/>
        </w:rPr>
        <w:t>Permit,</w:t>
      </w:r>
      <w:r w:rsidRPr="00EE5A95">
        <w:rPr>
          <w:rFonts w:eastAsia="Arial" w:cs="Arial"/>
          <w:spacing w:val="-4"/>
          <w:sz w:val="20"/>
          <w:szCs w:val="20"/>
          <w:lang w:val="en-US"/>
        </w:rPr>
        <w:t xml:space="preserve"> </w:t>
      </w:r>
      <w:r w:rsidRPr="00EE5A95">
        <w:rPr>
          <w:rFonts w:eastAsia="Arial" w:cs="Arial"/>
          <w:sz w:val="20"/>
          <w:szCs w:val="20"/>
          <w:lang w:val="en-US"/>
        </w:rPr>
        <w:t>that</w:t>
      </w:r>
      <w:r w:rsidRPr="00EE5A95">
        <w:rPr>
          <w:rFonts w:eastAsia="Arial" w:cs="Arial"/>
          <w:spacing w:val="-3"/>
          <w:sz w:val="20"/>
          <w:szCs w:val="20"/>
          <w:lang w:val="en-US"/>
        </w:rPr>
        <w:t xml:space="preserve"> </w:t>
      </w:r>
      <w:r w:rsidRPr="00EE5A95">
        <w:rPr>
          <w:rFonts w:eastAsia="Arial" w:cs="Arial"/>
          <w:sz w:val="20"/>
          <w:szCs w:val="20"/>
          <w:lang w:val="en-US"/>
        </w:rPr>
        <w:t xml:space="preserve">any of the conditions referred to in paragraph (2) of Article </w:t>
      </w:r>
      <w:r w:rsidR="00696DDC">
        <w:rPr>
          <w:rFonts w:eastAsia="Arial" w:cs="Arial"/>
          <w:sz w:val="20"/>
          <w:szCs w:val="20"/>
          <w:lang w:val="en-US"/>
        </w:rPr>
        <w:t>5</w:t>
      </w:r>
      <w:r w:rsidR="00750228">
        <w:rPr>
          <w:rFonts w:eastAsia="Arial" w:cs="Arial"/>
          <w:sz w:val="20"/>
          <w:szCs w:val="20"/>
          <w:lang w:val="en-US"/>
        </w:rPr>
        <w:t>5</w:t>
      </w:r>
      <w:r w:rsidR="00696DDC" w:rsidRPr="00EE5A95">
        <w:rPr>
          <w:rFonts w:eastAsia="Arial" w:cs="Arial"/>
          <w:sz w:val="20"/>
          <w:szCs w:val="20"/>
          <w:lang w:val="en-US"/>
        </w:rPr>
        <w:t xml:space="preserve"> </w:t>
      </w:r>
      <w:r w:rsidRPr="00EE5A95">
        <w:rPr>
          <w:rFonts w:eastAsia="Arial" w:cs="Arial"/>
          <w:sz w:val="20"/>
          <w:szCs w:val="20"/>
          <w:lang w:val="en-US"/>
        </w:rPr>
        <w:t>are no longer satisfied; or</w:t>
      </w:r>
    </w:p>
    <w:p w14:paraId="3C1D5717" w14:textId="3D0A74CA" w:rsidR="009377E0" w:rsidRPr="00EE5A95" w:rsidRDefault="009377E0" w:rsidP="00310583">
      <w:pPr>
        <w:pStyle w:val="ListParagraph"/>
        <w:widowControl w:val="0"/>
        <w:numPr>
          <w:ilvl w:val="1"/>
          <w:numId w:val="81"/>
        </w:numPr>
        <w:autoSpaceDE w:val="0"/>
        <w:autoSpaceDN w:val="0"/>
        <w:spacing w:after="120" w:line="240" w:lineRule="auto"/>
        <w:ind w:left="1077" w:hanging="357"/>
        <w:contextualSpacing w:val="0"/>
        <w:rPr>
          <w:rFonts w:eastAsia="Arial" w:cs="Arial"/>
          <w:sz w:val="20"/>
          <w:szCs w:val="20"/>
          <w:lang w:val="en-US"/>
        </w:rPr>
      </w:pPr>
      <w:r w:rsidRPr="00EE5A95">
        <w:rPr>
          <w:rFonts w:cs="Arial"/>
          <w:sz w:val="20"/>
          <w:szCs w:val="20"/>
        </w:rPr>
        <w:t>The</w:t>
      </w:r>
      <w:r w:rsidRPr="00EE5A95">
        <w:rPr>
          <w:rFonts w:eastAsia="Arial" w:cs="Arial"/>
          <w:sz w:val="20"/>
          <w:szCs w:val="20"/>
          <w:lang w:val="en-US"/>
        </w:rPr>
        <w:t xml:space="preserve"> Council is reasonably satisfied, in respect of a Visitor Permit, that any of the</w:t>
      </w:r>
      <w:r w:rsidRPr="00EE5A95">
        <w:rPr>
          <w:rFonts w:eastAsia="Arial" w:cs="Arial"/>
          <w:spacing w:val="-2"/>
          <w:sz w:val="20"/>
          <w:szCs w:val="20"/>
          <w:lang w:val="en-US"/>
        </w:rPr>
        <w:t xml:space="preserve"> </w:t>
      </w:r>
      <w:r w:rsidRPr="00EE5A95">
        <w:rPr>
          <w:rFonts w:eastAsia="Arial" w:cs="Arial"/>
          <w:sz w:val="20"/>
          <w:szCs w:val="20"/>
          <w:lang w:val="en-US"/>
        </w:rPr>
        <w:t>conditions</w:t>
      </w:r>
      <w:r w:rsidRPr="00EE5A95">
        <w:rPr>
          <w:rFonts w:eastAsia="Arial" w:cs="Arial"/>
          <w:spacing w:val="-2"/>
          <w:sz w:val="20"/>
          <w:szCs w:val="20"/>
          <w:lang w:val="en-US"/>
        </w:rPr>
        <w:t xml:space="preserve"> </w:t>
      </w:r>
      <w:r w:rsidRPr="00EE5A95">
        <w:rPr>
          <w:rFonts w:eastAsia="Arial" w:cs="Arial"/>
          <w:sz w:val="20"/>
          <w:szCs w:val="20"/>
          <w:lang w:val="en-US"/>
        </w:rPr>
        <w:t>referred</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1"/>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paragraph</w:t>
      </w:r>
      <w:r w:rsidRPr="00EE5A95">
        <w:rPr>
          <w:rFonts w:eastAsia="Arial" w:cs="Arial"/>
          <w:spacing w:val="-2"/>
          <w:sz w:val="20"/>
          <w:szCs w:val="20"/>
          <w:lang w:val="en-US"/>
        </w:rPr>
        <w:t xml:space="preserve"> </w:t>
      </w:r>
      <w:r w:rsidRPr="00EE5A95">
        <w:rPr>
          <w:rFonts w:eastAsia="Arial" w:cs="Arial"/>
          <w:sz w:val="20"/>
          <w:szCs w:val="20"/>
          <w:lang w:val="en-US"/>
        </w:rPr>
        <w:t>(6)</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Article</w:t>
      </w:r>
      <w:r w:rsidRPr="00EE5A95">
        <w:rPr>
          <w:rFonts w:eastAsia="Arial" w:cs="Arial"/>
          <w:spacing w:val="-3"/>
          <w:sz w:val="20"/>
          <w:szCs w:val="20"/>
          <w:lang w:val="en-US"/>
        </w:rPr>
        <w:t xml:space="preserve"> </w:t>
      </w:r>
      <w:r w:rsidR="009C6DFC">
        <w:rPr>
          <w:rFonts w:eastAsia="Arial" w:cs="Arial"/>
          <w:sz w:val="20"/>
          <w:szCs w:val="20"/>
          <w:lang w:val="en-US"/>
        </w:rPr>
        <w:t>61</w:t>
      </w:r>
      <w:r w:rsidR="00696DDC" w:rsidRPr="00EE5A95">
        <w:rPr>
          <w:rFonts w:eastAsia="Arial" w:cs="Arial"/>
          <w:spacing w:val="-3"/>
          <w:sz w:val="20"/>
          <w:szCs w:val="20"/>
          <w:lang w:val="en-US"/>
        </w:rPr>
        <w:t xml:space="preserve"> </w:t>
      </w:r>
      <w:r w:rsidRPr="00EE5A95">
        <w:rPr>
          <w:rFonts w:eastAsia="Arial" w:cs="Arial"/>
          <w:sz w:val="20"/>
          <w:szCs w:val="20"/>
          <w:lang w:val="en-US"/>
        </w:rPr>
        <w:t>are</w:t>
      </w:r>
      <w:r w:rsidRPr="00EE5A95">
        <w:rPr>
          <w:rFonts w:eastAsia="Arial" w:cs="Arial"/>
          <w:spacing w:val="-2"/>
          <w:sz w:val="20"/>
          <w:szCs w:val="20"/>
          <w:lang w:val="en-US"/>
        </w:rPr>
        <w:t xml:space="preserve"> </w:t>
      </w:r>
      <w:r w:rsidRPr="00EE5A95">
        <w:rPr>
          <w:rFonts w:eastAsia="Arial" w:cs="Arial"/>
          <w:sz w:val="20"/>
          <w:szCs w:val="20"/>
          <w:lang w:val="en-US"/>
        </w:rPr>
        <w:t>no</w:t>
      </w:r>
      <w:r w:rsidRPr="00EE5A95">
        <w:rPr>
          <w:rFonts w:eastAsia="Arial" w:cs="Arial"/>
          <w:spacing w:val="-2"/>
          <w:sz w:val="20"/>
          <w:szCs w:val="20"/>
          <w:lang w:val="en-US"/>
        </w:rPr>
        <w:t xml:space="preserve"> </w:t>
      </w:r>
      <w:r w:rsidRPr="00EE5A95">
        <w:rPr>
          <w:rFonts w:eastAsia="Arial" w:cs="Arial"/>
          <w:sz w:val="20"/>
          <w:szCs w:val="20"/>
          <w:lang w:val="en-US"/>
        </w:rPr>
        <w:t>longer</w:t>
      </w:r>
      <w:r w:rsidRPr="00EE5A95">
        <w:rPr>
          <w:rFonts w:eastAsia="Arial" w:cs="Arial"/>
          <w:spacing w:val="-2"/>
          <w:sz w:val="20"/>
          <w:szCs w:val="20"/>
          <w:lang w:val="en-US"/>
        </w:rPr>
        <w:t xml:space="preserve"> </w:t>
      </w:r>
      <w:r w:rsidRPr="00EE5A95">
        <w:rPr>
          <w:rFonts w:eastAsia="Arial" w:cs="Arial"/>
          <w:sz w:val="20"/>
          <w:szCs w:val="20"/>
          <w:lang w:val="en-US"/>
        </w:rPr>
        <w:t xml:space="preserve">satisfied; </w:t>
      </w:r>
      <w:r w:rsidRPr="00EE5A95">
        <w:rPr>
          <w:rFonts w:eastAsia="Arial" w:cs="Arial"/>
          <w:spacing w:val="-6"/>
          <w:sz w:val="20"/>
          <w:szCs w:val="20"/>
          <w:lang w:val="en-US"/>
        </w:rPr>
        <w:t>or</w:t>
      </w:r>
    </w:p>
    <w:p w14:paraId="4CA2EE50" w14:textId="244401F5" w:rsidR="009377E0" w:rsidRPr="00EE5A95" w:rsidRDefault="009377E0" w:rsidP="00310583">
      <w:pPr>
        <w:pStyle w:val="ListParagraph"/>
        <w:widowControl w:val="0"/>
        <w:numPr>
          <w:ilvl w:val="1"/>
          <w:numId w:val="81"/>
        </w:numPr>
        <w:autoSpaceDE w:val="0"/>
        <w:autoSpaceDN w:val="0"/>
        <w:spacing w:after="120" w:line="240" w:lineRule="auto"/>
        <w:ind w:left="1077" w:hanging="357"/>
        <w:contextualSpacing w:val="0"/>
        <w:rPr>
          <w:rFonts w:eastAsia="Arial" w:cs="Arial"/>
          <w:sz w:val="20"/>
          <w:szCs w:val="20"/>
          <w:lang w:val="en-US"/>
        </w:rPr>
      </w:pPr>
      <w:r w:rsidRPr="00EE5A95">
        <w:rPr>
          <w:rFonts w:cs="Arial"/>
          <w:sz w:val="20"/>
          <w:szCs w:val="20"/>
        </w:rPr>
        <w:t>The</w:t>
      </w:r>
      <w:r w:rsidRPr="00EE5A95">
        <w:rPr>
          <w:rFonts w:eastAsia="Arial" w:cs="Arial"/>
          <w:spacing w:val="-3"/>
          <w:sz w:val="20"/>
          <w:szCs w:val="20"/>
          <w:lang w:val="en-US"/>
        </w:rPr>
        <w:t xml:space="preserve"> </w:t>
      </w:r>
      <w:r w:rsidRPr="00EE5A95">
        <w:rPr>
          <w:rFonts w:eastAsia="Arial" w:cs="Arial"/>
          <w:sz w:val="20"/>
          <w:szCs w:val="20"/>
          <w:lang w:val="en-US"/>
        </w:rPr>
        <w:t>Council</w:t>
      </w:r>
      <w:r w:rsidRPr="00EE5A95">
        <w:rPr>
          <w:rFonts w:eastAsia="Arial" w:cs="Arial"/>
          <w:spacing w:val="-4"/>
          <w:sz w:val="20"/>
          <w:szCs w:val="20"/>
          <w:lang w:val="en-US"/>
        </w:rPr>
        <w:t xml:space="preserve"> </w:t>
      </w: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z w:val="20"/>
          <w:szCs w:val="20"/>
          <w:lang w:val="en-US"/>
        </w:rPr>
        <w:t>reasonably</w:t>
      </w:r>
      <w:r w:rsidRPr="00EE5A95">
        <w:rPr>
          <w:rFonts w:eastAsia="Arial" w:cs="Arial"/>
          <w:spacing w:val="-3"/>
          <w:sz w:val="20"/>
          <w:szCs w:val="20"/>
          <w:lang w:val="en-US"/>
        </w:rPr>
        <w:t xml:space="preserve"> </w:t>
      </w:r>
      <w:r w:rsidRPr="00EE5A95">
        <w:rPr>
          <w:rFonts w:eastAsia="Arial" w:cs="Arial"/>
          <w:sz w:val="20"/>
          <w:szCs w:val="20"/>
          <w:lang w:val="en-US"/>
        </w:rPr>
        <w:t>satisfied,</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respect</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a Business</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that</w:t>
      </w:r>
      <w:r w:rsidRPr="00EE5A95">
        <w:rPr>
          <w:rFonts w:eastAsia="Arial" w:cs="Arial"/>
          <w:spacing w:val="-4"/>
          <w:sz w:val="20"/>
          <w:szCs w:val="20"/>
          <w:lang w:val="en-US"/>
        </w:rPr>
        <w:t xml:space="preserve"> </w:t>
      </w:r>
      <w:r w:rsidRPr="00EE5A95">
        <w:rPr>
          <w:rFonts w:eastAsia="Arial" w:cs="Arial"/>
          <w:sz w:val="20"/>
          <w:szCs w:val="20"/>
          <w:lang w:val="en-US"/>
        </w:rPr>
        <w:t xml:space="preserve">any of the conditions referred to in paragraph (2) of Article </w:t>
      </w:r>
      <w:r w:rsidR="009C6DFC">
        <w:rPr>
          <w:rFonts w:eastAsia="Arial" w:cs="Arial"/>
          <w:sz w:val="20"/>
          <w:szCs w:val="20"/>
          <w:lang w:val="en-US"/>
        </w:rPr>
        <w:t>65</w:t>
      </w:r>
      <w:r w:rsidR="00E9126B" w:rsidRPr="00EE5A95">
        <w:rPr>
          <w:rFonts w:eastAsia="Arial" w:cs="Arial"/>
          <w:sz w:val="20"/>
          <w:szCs w:val="20"/>
          <w:lang w:val="en-US"/>
        </w:rPr>
        <w:t xml:space="preserve"> </w:t>
      </w:r>
      <w:r w:rsidRPr="00EE5A95">
        <w:rPr>
          <w:rFonts w:eastAsia="Arial" w:cs="Arial"/>
          <w:sz w:val="20"/>
          <w:szCs w:val="20"/>
          <w:lang w:val="en-US"/>
        </w:rPr>
        <w:t>are no longer satisfied; or</w:t>
      </w:r>
    </w:p>
    <w:p w14:paraId="219D4E8D" w14:textId="18D17B86" w:rsidR="009377E0" w:rsidRPr="00EE5A95" w:rsidRDefault="009377E0" w:rsidP="00310583">
      <w:pPr>
        <w:pStyle w:val="ListParagraph"/>
        <w:widowControl w:val="0"/>
        <w:numPr>
          <w:ilvl w:val="1"/>
          <w:numId w:val="81"/>
        </w:numPr>
        <w:autoSpaceDE w:val="0"/>
        <w:autoSpaceDN w:val="0"/>
        <w:spacing w:after="120" w:line="240" w:lineRule="auto"/>
        <w:ind w:left="1077" w:hanging="357"/>
        <w:contextualSpacing w:val="0"/>
        <w:rPr>
          <w:rFonts w:eastAsia="Arial" w:cs="Arial"/>
          <w:sz w:val="20"/>
          <w:szCs w:val="20"/>
          <w:lang w:val="en-US"/>
        </w:rPr>
      </w:pPr>
      <w:r w:rsidRPr="00EE5A95">
        <w:rPr>
          <w:rFonts w:cs="Arial"/>
          <w:sz w:val="20"/>
          <w:szCs w:val="20"/>
        </w:rPr>
        <w:t>The</w:t>
      </w:r>
      <w:r w:rsidRPr="00EE5A95">
        <w:rPr>
          <w:rFonts w:eastAsia="Arial" w:cs="Arial"/>
          <w:sz w:val="20"/>
          <w:szCs w:val="20"/>
          <w:lang w:val="en-US"/>
        </w:rPr>
        <w:t xml:space="preserve"> Council is reasonably satisfied, in respect of a Charity Permit, that any of the</w:t>
      </w:r>
      <w:r w:rsidRPr="00EE5A95">
        <w:rPr>
          <w:rFonts w:eastAsia="Arial" w:cs="Arial"/>
          <w:spacing w:val="-2"/>
          <w:sz w:val="20"/>
          <w:szCs w:val="20"/>
          <w:lang w:val="en-US"/>
        </w:rPr>
        <w:t xml:space="preserve"> </w:t>
      </w:r>
      <w:r w:rsidRPr="00EE5A95">
        <w:rPr>
          <w:rFonts w:eastAsia="Arial" w:cs="Arial"/>
          <w:sz w:val="20"/>
          <w:szCs w:val="20"/>
          <w:lang w:val="en-US"/>
        </w:rPr>
        <w:t>conditions</w:t>
      </w:r>
      <w:r w:rsidRPr="00EE5A95">
        <w:rPr>
          <w:rFonts w:eastAsia="Arial" w:cs="Arial"/>
          <w:spacing w:val="-2"/>
          <w:sz w:val="20"/>
          <w:szCs w:val="20"/>
          <w:lang w:val="en-US"/>
        </w:rPr>
        <w:t xml:space="preserve"> </w:t>
      </w:r>
      <w:r w:rsidRPr="00EE5A95">
        <w:rPr>
          <w:rFonts w:eastAsia="Arial" w:cs="Arial"/>
          <w:sz w:val="20"/>
          <w:szCs w:val="20"/>
          <w:lang w:val="en-US"/>
        </w:rPr>
        <w:t>referred</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1"/>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paragraph</w:t>
      </w:r>
      <w:r w:rsidRPr="00EE5A95">
        <w:rPr>
          <w:rFonts w:eastAsia="Arial" w:cs="Arial"/>
          <w:spacing w:val="-2"/>
          <w:sz w:val="20"/>
          <w:szCs w:val="20"/>
          <w:lang w:val="en-US"/>
        </w:rPr>
        <w:t xml:space="preserve"> </w:t>
      </w:r>
      <w:r w:rsidRPr="00EE5A95">
        <w:rPr>
          <w:rFonts w:eastAsia="Arial" w:cs="Arial"/>
          <w:sz w:val="20"/>
          <w:szCs w:val="20"/>
          <w:lang w:val="en-US"/>
        </w:rPr>
        <w:t>(2)</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Article</w:t>
      </w:r>
      <w:r w:rsidRPr="00EE5A95">
        <w:rPr>
          <w:rFonts w:eastAsia="Arial" w:cs="Arial"/>
          <w:spacing w:val="-3"/>
          <w:sz w:val="20"/>
          <w:szCs w:val="20"/>
          <w:lang w:val="en-US"/>
        </w:rPr>
        <w:t xml:space="preserve"> </w:t>
      </w:r>
      <w:r w:rsidR="002E225E">
        <w:rPr>
          <w:rFonts w:eastAsia="Arial" w:cs="Arial"/>
          <w:spacing w:val="-3"/>
          <w:sz w:val="20"/>
          <w:szCs w:val="20"/>
          <w:lang w:val="en-US"/>
        </w:rPr>
        <w:t>71</w:t>
      </w:r>
      <w:r w:rsidR="00E9126B" w:rsidRPr="00EE5A95">
        <w:rPr>
          <w:rFonts w:eastAsia="Arial" w:cs="Arial"/>
          <w:spacing w:val="-3"/>
          <w:sz w:val="20"/>
          <w:szCs w:val="20"/>
          <w:lang w:val="en-US"/>
        </w:rPr>
        <w:t xml:space="preserve"> </w:t>
      </w:r>
      <w:r w:rsidRPr="00EE5A95">
        <w:rPr>
          <w:rFonts w:eastAsia="Arial" w:cs="Arial"/>
          <w:sz w:val="20"/>
          <w:szCs w:val="20"/>
          <w:lang w:val="en-US"/>
        </w:rPr>
        <w:t>are</w:t>
      </w:r>
      <w:r w:rsidRPr="00EE5A95">
        <w:rPr>
          <w:rFonts w:eastAsia="Arial" w:cs="Arial"/>
          <w:spacing w:val="-2"/>
          <w:sz w:val="20"/>
          <w:szCs w:val="20"/>
          <w:lang w:val="en-US"/>
        </w:rPr>
        <w:t xml:space="preserve"> </w:t>
      </w:r>
      <w:r w:rsidRPr="00EE5A95">
        <w:rPr>
          <w:rFonts w:eastAsia="Arial" w:cs="Arial"/>
          <w:sz w:val="20"/>
          <w:szCs w:val="20"/>
          <w:lang w:val="en-US"/>
        </w:rPr>
        <w:t>no</w:t>
      </w:r>
      <w:r w:rsidRPr="00EE5A95">
        <w:rPr>
          <w:rFonts w:eastAsia="Arial" w:cs="Arial"/>
          <w:spacing w:val="-2"/>
          <w:sz w:val="20"/>
          <w:szCs w:val="20"/>
          <w:lang w:val="en-US"/>
        </w:rPr>
        <w:t xml:space="preserve"> </w:t>
      </w:r>
      <w:r w:rsidRPr="00EE5A95">
        <w:rPr>
          <w:rFonts w:eastAsia="Arial" w:cs="Arial"/>
          <w:sz w:val="20"/>
          <w:szCs w:val="20"/>
          <w:lang w:val="en-US"/>
        </w:rPr>
        <w:t>longer</w:t>
      </w:r>
      <w:r w:rsidRPr="00EE5A95">
        <w:rPr>
          <w:rFonts w:eastAsia="Arial" w:cs="Arial"/>
          <w:spacing w:val="-2"/>
          <w:sz w:val="20"/>
          <w:szCs w:val="20"/>
          <w:lang w:val="en-US"/>
        </w:rPr>
        <w:t xml:space="preserve"> </w:t>
      </w:r>
      <w:r w:rsidRPr="00EE5A95">
        <w:rPr>
          <w:rFonts w:eastAsia="Arial" w:cs="Arial"/>
          <w:sz w:val="20"/>
          <w:szCs w:val="20"/>
          <w:lang w:val="en-US"/>
        </w:rPr>
        <w:t xml:space="preserve">satisfied; </w:t>
      </w:r>
      <w:r w:rsidRPr="00EE5A95">
        <w:rPr>
          <w:rFonts w:eastAsia="Arial" w:cs="Arial"/>
          <w:spacing w:val="-6"/>
          <w:sz w:val="20"/>
          <w:szCs w:val="20"/>
          <w:lang w:val="en-US"/>
        </w:rPr>
        <w:t>or</w:t>
      </w:r>
    </w:p>
    <w:p w14:paraId="2ADB48BF" w14:textId="68D7A8BC" w:rsidR="009377E0" w:rsidRPr="00EE5A95" w:rsidRDefault="009377E0" w:rsidP="00310583">
      <w:pPr>
        <w:pStyle w:val="ListParagraph"/>
        <w:widowControl w:val="0"/>
        <w:numPr>
          <w:ilvl w:val="1"/>
          <w:numId w:val="81"/>
        </w:numPr>
        <w:autoSpaceDE w:val="0"/>
        <w:autoSpaceDN w:val="0"/>
        <w:spacing w:after="120" w:line="240" w:lineRule="auto"/>
        <w:ind w:left="1077" w:hanging="357"/>
        <w:contextualSpacing w:val="0"/>
        <w:rPr>
          <w:rFonts w:eastAsia="Arial" w:cs="Arial"/>
          <w:sz w:val="20"/>
          <w:szCs w:val="20"/>
          <w:lang w:val="en-US"/>
        </w:rPr>
      </w:pPr>
      <w:r w:rsidRPr="00EE5A95">
        <w:rPr>
          <w:rFonts w:cs="Arial"/>
          <w:sz w:val="20"/>
          <w:szCs w:val="20"/>
        </w:rPr>
        <w:t>The</w:t>
      </w:r>
      <w:r w:rsidRPr="00EE5A95">
        <w:rPr>
          <w:rFonts w:eastAsia="Arial" w:cs="Arial"/>
          <w:spacing w:val="-3"/>
          <w:sz w:val="20"/>
          <w:szCs w:val="20"/>
          <w:lang w:val="en-US"/>
        </w:rPr>
        <w:t xml:space="preserve"> </w:t>
      </w:r>
      <w:r w:rsidRPr="00EE5A95">
        <w:rPr>
          <w:rFonts w:eastAsia="Arial" w:cs="Arial"/>
          <w:sz w:val="20"/>
          <w:szCs w:val="20"/>
          <w:lang w:val="en-US"/>
        </w:rPr>
        <w:t>Council</w:t>
      </w:r>
      <w:r w:rsidRPr="00EE5A95">
        <w:rPr>
          <w:rFonts w:eastAsia="Arial" w:cs="Arial"/>
          <w:spacing w:val="-4"/>
          <w:sz w:val="20"/>
          <w:szCs w:val="20"/>
          <w:lang w:val="en-US"/>
        </w:rPr>
        <w:t xml:space="preserve"> </w:t>
      </w: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z w:val="20"/>
          <w:szCs w:val="20"/>
          <w:lang w:val="en-US"/>
        </w:rPr>
        <w:t>reasonably</w:t>
      </w:r>
      <w:r w:rsidRPr="00EE5A95">
        <w:rPr>
          <w:rFonts w:eastAsia="Arial" w:cs="Arial"/>
          <w:spacing w:val="-3"/>
          <w:sz w:val="20"/>
          <w:szCs w:val="20"/>
          <w:lang w:val="en-US"/>
        </w:rPr>
        <w:t xml:space="preserve"> </w:t>
      </w:r>
      <w:r w:rsidRPr="00EE5A95">
        <w:rPr>
          <w:rFonts w:eastAsia="Arial" w:cs="Arial"/>
          <w:sz w:val="20"/>
          <w:szCs w:val="20"/>
          <w:lang w:val="en-US"/>
        </w:rPr>
        <w:t>satisfied,</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respect</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a Supplementary</w:t>
      </w:r>
      <w:r w:rsidRPr="00EE5A95">
        <w:rPr>
          <w:rFonts w:eastAsia="Arial" w:cs="Arial"/>
          <w:spacing w:val="-3"/>
          <w:sz w:val="20"/>
          <w:szCs w:val="20"/>
          <w:lang w:val="en-US"/>
        </w:rPr>
        <w:t xml:space="preserve"> </w:t>
      </w:r>
      <w:r w:rsidRPr="00EE5A95">
        <w:rPr>
          <w:rFonts w:eastAsia="Arial" w:cs="Arial"/>
          <w:sz w:val="20"/>
          <w:szCs w:val="20"/>
          <w:lang w:val="en-US"/>
        </w:rPr>
        <w:t xml:space="preserve">Permit, that any of the conditions referred to in paragraph (2) of Article </w:t>
      </w:r>
      <w:r w:rsidR="00E9126B">
        <w:rPr>
          <w:rFonts w:eastAsia="Arial" w:cs="Arial"/>
          <w:sz w:val="20"/>
          <w:szCs w:val="20"/>
          <w:lang w:val="en-US"/>
        </w:rPr>
        <w:t>80</w:t>
      </w:r>
      <w:r w:rsidR="00E9126B" w:rsidRPr="00EE5A95">
        <w:rPr>
          <w:rFonts w:eastAsia="Arial" w:cs="Arial"/>
          <w:sz w:val="20"/>
          <w:szCs w:val="20"/>
          <w:lang w:val="en-US"/>
        </w:rPr>
        <w:t xml:space="preserve"> </w:t>
      </w:r>
      <w:r w:rsidRPr="00EE5A95">
        <w:rPr>
          <w:rFonts w:eastAsia="Arial" w:cs="Arial"/>
          <w:sz w:val="20"/>
          <w:szCs w:val="20"/>
          <w:lang w:val="en-US"/>
        </w:rPr>
        <w:t>which apply to that Category of Supplementary Permit are no longer satisfied; or</w:t>
      </w:r>
    </w:p>
    <w:p w14:paraId="398292D7" w14:textId="3624A2DB" w:rsidR="009377E0" w:rsidRPr="00EE5A95" w:rsidRDefault="009377E0" w:rsidP="00310583">
      <w:pPr>
        <w:pStyle w:val="ListParagraph"/>
        <w:widowControl w:val="0"/>
        <w:numPr>
          <w:ilvl w:val="1"/>
          <w:numId w:val="81"/>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cs="Arial"/>
          <w:sz w:val="20"/>
          <w:szCs w:val="20"/>
        </w:rPr>
        <w:t>Council</w:t>
      </w:r>
      <w:r w:rsidRPr="00EE5A95">
        <w:rPr>
          <w:rFonts w:eastAsia="Arial" w:cs="Arial"/>
          <w:spacing w:val="-4"/>
          <w:sz w:val="20"/>
          <w:szCs w:val="20"/>
          <w:lang w:val="en-US"/>
        </w:rPr>
        <w:t xml:space="preserve"> </w:t>
      </w: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z w:val="20"/>
          <w:szCs w:val="20"/>
          <w:lang w:val="en-US"/>
        </w:rPr>
        <w:t>reasonably</w:t>
      </w:r>
      <w:r w:rsidRPr="00EE5A95">
        <w:rPr>
          <w:rFonts w:eastAsia="Arial" w:cs="Arial"/>
          <w:spacing w:val="-3"/>
          <w:sz w:val="20"/>
          <w:szCs w:val="20"/>
          <w:lang w:val="en-US"/>
        </w:rPr>
        <w:t xml:space="preserve"> </w:t>
      </w:r>
      <w:r w:rsidRPr="00EE5A95">
        <w:rPr>
          <w:rFonts w:eastAsia="Arial" w:cs="Arial"/>
          <w:sz w:val="20"/>
          <w:szCs w:val="20"/>
          <w:lang w:val="en-US"/>
        </w:rPr>
        <w:t>satisfied,</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respect</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a Public</w:t>
      </w:r>
      <w:r w:rsidRPr="00EE5A95">
        <w:rPr>
          <w:rFonts w:eastAsia="Arial" w:cs="Arial"/>
          <w:spacing w:val="-3"/>
          <w:sz w:val="20"/>
          <w:szCs w:val="20"/>
          <w:lang w:val="en-US"/>
        </w:rPr>
        <w:t xml:space="preserve"> </w:t>
      </w:r>
      <w:r w:rsidRPr="00EE5A95">
        <w:rPr>
          <w:rFonts w:eastAsia="Arial" w:cs="Arial"/>
          <w:sz w:val="20"/>
          <w:szCs w:val="20"/>
          <w:lang w:val="en-US"/>
        </w:rPr>
        <w:t>Authority</w:t>
      </w:r>
      <w:r w:rsidRPr="00EE5A95">
        <w:rPr>
          <w:rFonts w:eastAsia="Arial" w:cs="Arial"/>
          <w:spacing w:val="-3"/>
          <w:sz w:val="20"/>
          <w:szCs w:val="20"/>
          <w:lang w:val="en-US"/>
        </w:rPr>
        <w:t xml:space="preserve"> </w:t>
      </w:r>
      <w:r w:rsidRPr="00EE5A95">
        <w:rPr>
          <w:rFonts w:eastAsia="Arial" w:cs="Arial"/>
          <w:sz w:val="20"/>
          <w:szCs w:val="20"/>
          <w:lang w:val="en-US"/>
        </w:rPr>
        <w:t xml:space="preserve">Permit, that any of the conditions referred to in paragraph (2) of Article </w:t>
      </w:r>
      <w:r w:rsidR="00592B0B">
        <w:rPr>
          <w:rFonts w:eastAsia="Arial" w:cs="Arial"/>
          <w:sz w:val="20"/>
          <w:szCs w:val="20"/>
          <w:lang w:val="en-US"/>
        </w:rPr>
        <w:t>86</w:t>
      </w:r>
      <w:r w:rsidR="00922966">
        <w:rPr>
          <w:rFonts w:eastAsia="Arial" w:cs="Arial"/>
          <w:sz w:val="20"/>
          <w:szCs w:val="20"/>
          <w:lang w:val="en-US"/>
        </w:rPr>
        <w:t xml:space="preserve"> </w:t>
      </w:r>
      <w:r w:rsidRPr="00EE5A95">
        <w:rPr>
          <w:rFonts w:eastAsia="Arial" w:cs="Arial"/>
          <w:sz w:val="20"/>
          <w:szCs w:val="20"/>
          <w:lang w:val="en-US"/>
        </w:rPr>
        <w:t>are no longer satisfied; or</w:t>
      </w:r>
    </w:p>
    <w:p w14:paraId="3E7FCE8F" w14:textId="7F4E6C67" w:rsidR="00297FA9" w:rsidRPr="00EE5A95" w:rsidRDefault="00297FA9" w:rsidP="00310583">
      <w:pPr>
        <w:pStyle w:val="ListParagraph"/>
        <w:widowControl w:val="0"/>
        <w:numPr>
          <w:ilvl w:val="1"/>
          <w:numId w:val="81"/>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cs="Arial"/>
          <w:sz w:val="20"/>
          <w:szCs w:val="20"/>
        </w:rPr>
        <w:t>Council</w:t>
      </w:r>
      <w:r w:rsidRPr="00EE5A95">
        <w:rPr>
          <w:rFonts w:eastAsia="Arial" w:cs="Arial"/>
          <w:spacing w:val="-4"/>
          <w:sz w:val="20"/>
          <w:szCs w:val="20"/>
          <w:lang w:val="en-US"/>
        </w:rPr>
        <w:t xml:space="preserve"> </w:t>
      </w: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z w:val="20"/>
          <w:szCs w:val="20"/>
          <w:lang w:val="en-US"/>
        </w:rPr>
        <w:t>reasonably</w:t>
      </w:r>
      <w:r w:rsidRPr="00EE5A95">
        <w:rPr>
          <w:rFonts w:eastAsia="Arial" w:cs="Arial"/>
          <w:spacing w:val="-3"/>
          <w:sz w:val="20"/>
          <w:szCs w:val="20"/>
          <w:lang w:val="en-US"/>
        </w:rPr>
        <w:t xml:space="preserve"> </w:t>
      </w:r>
      <w:r w:rsidRPr="00EE5A95">
        <w:rPr>
          <w:rFonts w:eastAsia="Arial" w:cs="Arial"/>
          <w:sz w:val="20"/>
          <w:szCs w:val="20"/>
          <w:lang w:val="en-US"/>
        </w:rPr>
        <w:t>satisfied,</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respect</w:t>
      </w:r>
      <w:r w:rsidRPr="00EE5A95">
        <w:rPr>
          <w:rFonts w:eastAsia="Arial" w:cs="Arial"/>
          <w:spacing w:val="-5"/>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a Re</w:t>
      </w:r>
      <w:r w:rsidR="00CB48B7">
        <w:rPr>
          <w:rFonts w:eastAsia="Arial" w:cs="Arial"/>
          <w:sz w:val="20"/>
          <w:szCs w:val="20"/>
          <w:lang w:val="en-US"/>
        </w:rPr>
        <w:t xml:space="preserve">servation </w:t>
      </w:r>
      <w:r w:rsidRPr="00EE5A95">
        <w:rPr>
          <w:rFonts w:eastAsia="Arial" w:cs="Arial"/>
          <w:sz w:val="20"/>
          <w:szCs w:val="20"/>
          <w:lang w:val="en-US"/>
        </w:rPr>
        <w:t xml:space="preserve">Permit, that any of the conditions referred to in paragraph (2) of Article </w:t>
      </w:r>
      <w:r w:rsidR="00295D02">
        <w:rPr>
          <w:rFonts w:eastAsia="Arial" w:cs="Arial"/>
          <w:sz w:val="20"/>
          <w:szCs w:val="20"/>
          <w:lang w:val="en-US"/>
        </w:rPr>
        <w:t>89</w:t>
      </w:r>
      <w:r w:rsidR="00295D02" w:rsidRPr="00EE5A95">
        <w:rPr>
          <w:rFonts w:eastAsia="Arial" w:cs="Arial"/>
          <w:sz w:val="20"/>
          <w:szCs w:val="20"/>
          <w:lang w:val="en-US"/>
        </w:rPr>
        <w:t xml:space="preserve"> </w:t>
      </w:r>
      <w:r w:rsidRPr="00EE5A95">
        <w:rPr>
          <w:rFonts w:eastAsia="Arial" w:cs="Arial"/>
          <w:sz w:val="20"/>
          <w:szCs w:val="20"/>
          <w:lang w:val="en-US"/>
        </w:rPr>
        <w:t>are no longer satisfied; or</w:t>
      </w:r>
    </w:p>
    <w:p w14:paraId="25E38A68" w14:textId="1901C74E" w:rsidR="009377E0" w:rsidRPr="00EE5A95" w:rsidRDefault="009377E0" w:rsidP="00310583">
      <w:pPr>
        <w:pStyle w:val="ListParagraph"/>
        <w:widowControl w:val="0"/>
        <w:numPr>
          <w:ilvl w:val="1"/>
          <w:numId w:val="81"/>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proofErr w:type="gramStart"/>
      <w:r w:rsidRPr="00EE5A95">
        <w:rPr>
          <w:rFonts w:eastAsia="Arial" w:cs="Arial"/>
          <w:sz w:val="20"/>
          <w:szCs w:val="20"/>
          <w:lang w:val="en-US"/>
        </w:rPr>
        <w:t xml:space="preserve">Permit </w:t>
      </w:r>
      <w:r w:rsidRPr="00EE5A95">
        <w:rPr>
          <w:rFonts w:eastAsia="Arial" w:cs="Arial"/>
          <w:spacing w:val="-2"/>
          <w:sz w:val="20"/>
          <w:szCs w:val="20"/>
          <w:lang w:val="en-US"/>
        </w:rPr>
        <w:t xml:space="preserve"> </w:t>
      </w:r>
      <w:r w:rsidRPr="00EE5A95">
        <w:rPr>
          <w:rFonts w:eastAsia="Arial" w:cs="Arial"/>
          <w:sz w:val="20"/>
          <w:szCs w:val="20"/>
          <w:lang w:val="en-US"/>
        </w:rPr>
        <w:t>is</w:t>
      </w:r>
      <w:proofErr w:type="gramEnd"/>
      <w:r w:rsidRPr="00EE5A95">
        <w:rPr>
          <w:rFonts w:eastAsia="Arial" w:cs="Arial"/>
          <w:sz w:val="20"/>
          <w:szCs w:val="20"/>
          <w:lang w:val="en-US"/>
        </w:rPr>
        <w:t xml:space="preserve"> not returned to the Council pursuant to </w:t>
      </w:r>
      <w:r w:rsidRPr="00EE5A95">
        <w:rPr>
          <w:rFonts w:cs="Arial"/>
          <w:sz w:val="20"/>
          <w:szCs w:val="20"/>
        </w:rPr>
        <w:t>paragraph</w:t>
      </w:r>
      <w:r w:rsidRPr="00EE5A95">
        <w:rPr>
          <w:rFonts w:eastAsia="Arial" w:cs="Arial"/>
          <w:sz w:val="20"/>
          <w:szCs w:val="20"/>
          <w:lang w:val="en-US"/>
        </w:rPr>
        <w:t xml:space="preserve"> (1) of Article </w:t>
      </w:r>
      <w:r w:rsidR="00295D02">
        <w:rPr>
          <w:rFonts w:eastAsia="Arial" w:cs="Arial"/>
          <w:sz w:val="20"/>
          <w:szCs w:val="20"/>
          <w:lang w:val="en-US"/>
        </w:rPr>
        <w:t xml:space="preserve">108 </w:t>
      </w:r>
      <w:r w:rsidRPr="00EE5A95">
        <w:rPr>
          <w:rFonts w:eastAsia="Arial" w:cs="Arial"/>
          <w:sz w:val="20"/>
          <w:szCs w:val="20"/>
          <w:lang w:val="en-US"/>
        </w:rPr>
        <w:t>before the end of the notice period specified in that paragraph; or</w:t>
      </w:r>
    </w:p>
    <w:p w14:paraId="25418ACE" w14:textId="0C1820DD" w:rsidR="009377E0" w:rsidRPr="00EE5A95" w:rsidRDefault="009377E0" w:rsidP="00310583">
      <w:pPr>
        <w:pStyle w:val="ListParagraph"/>
        <w:widowControl w:val="0"/>
        <w:numPr>
          <w:ilvl w:val="1"/>
          <w:numId w:val="81"/>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cs="Arial"/>
          <w:sz w:val="20"/>
          <w:szCs w:val="20"/>
        </w:rPr>
        <w:t>Permit</w:t>
      </w:r>
      <w:r w:rsidRPr="00EE5A95">
        <w:rPr>
          <w:rFonts w:eastAsia="Arial" w:cs="Arial"/>
          <w:spacing w:val="-3"/>
          <w:sz w:val="20"/>
          <w:szCs w:val="20"/>
          <w:lang w:val="en-US"/>
        </w:rPr>
        <w:t xml:space="preserve"> </w:t>
      </w:r>
      <w:r w:rsidRPr="00EE5A95">
        <w:rPr>
          <w:rFonts w:eastAsia="Arial" w:cs="Arial"/>
          <w:sz w:val="20"/>
          <w:szCs w:val="20"/>
          <w:lang w:val="en-US"/>
        </w:rPr>
        <w:t xml:space="preserve">is returned to the Council pursuant to paragraph (1) of Article </w:t>
      </w:r>
      <w:r w:rsidR="00295D02">
        <w:rPr>
          <w:rFonts w:eastAsia="Arial" w:cs="Arial"/>
          <w:sz w:val="20"/>
          <w:szCs w:val="20"/>
          <w:lang w:val="en-US"/>
        </w:rPr>
        <w:t>108</w:t>
      </w:r>
      <w:r w:rsidRPr="00EE5A95">
        <w:rPr>
          <w:rFonts w:eastAsia="Arial" w:cs="Arial"/>
          <w:sz w:val="20"/>
          <w:szCs w:val="20"/>
          <w:lang w:val="en-US"/>
        </w:rPr>
        <w:t xml:space="preserve">, in circumstances where the </w:t>
      </w:r>
      <w:r w:rsidR="00655750" w:rsidRPr="00655750">
        <w:rPr>
          <w:rFonts w:eastAsia="Arial" w:cs="Arial"/>
          <w:sz w:val="20"/>
          <w:szCs w:val="20"/>
          <w:lang w:val="en-US"/>
        </w:rPr>
        <w:t>Standard Administration Charge</w:t>
      </w:r>
      <w:r w:rsidR="00655750" w:rsidRPr="00655750" w:rsidDel="00655750">
        <w:rPr>
          <w:rFonts w:eastAsia="Arial" w:cs="Arial"/>
          <w:sz w:val="20"/>
          <w:szCs w:val="20"/>
          <w:lang w:val="en-US"/>
        </w:rPr>
        <w:t xml:space="preserve"> </w:t>
      </w:r>
      <w:r w:rsidRPr="00EE5A95">
        <w:rPr>
          <w:rFonts w:eastAsia="Arial" w:cs="Arial"/>
          <w:sz w:val="20"/>
          <w:szCs w:val="20"/>
          <w:lang w:val="en-US"/>
        </w:rPr>
        <w:t xml:space="preserve">referred to in paragraph (2) of Article </w:t>
      </w:r>
      <w:r w:rsidR="00295D02">
        <w:rPr>
          <w:rFonts w:eastAsia="Arial" w:cs="Arial"/>
          <w:sz w:val="20"/>
          <w:szCs w:val="20"/>
          <w:lang w:val="en-US"/>
        </w:rPr>
        <w:t xml:space="preserve">108 </w:t>
      </w:r>
      <w:r w:rsidRPr="00EE5A95">
        <w:rPr>
          <w:rFonts w:eastAsia="Arial" w:cs="Arial"/>
          <w:sz w:val="20"/>
          <w:szCs w:val="20"/>
          <w:lang w:val="en-US"/>
        </w:rPr>
        <w:t>has not been paid; or</w:t>
      </w:r>
    </w:p>
    <w:p w14:paraId="5E76BE33" w14:textId="0D8FA6D2" w:rsidR="009377E0" w:rsidRPr="00EE5A95" w:rsidRDefault="009377E0" w:rsidP="00310583">
      <w:pPr>
        <w:pStyle w:val="ListParagraph"/>
        <w:widowControl w:val="0"/>
        <w:numPr>
          <w:ilvl w:val="1"/>
          <w:numId w:val="81"/>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cs="Arial"/>
          <w:sz w:val="20"/>
          <w:szCs w:val="20"/>
        </w:rPr>
        <w:t>Council</w:t>
      </w:r>
      <w:r w:rsidRPr="00EE5A95">
        <w:rPr>
          <w:rFonts w:eastAsia="Arial" w:cs="Arial"/>
          <w:spacing w:val="-4"/>
          <w:sz w:val="20"/>
          <w:szCs w:val="20"/>
          <w:lang w:val="en-US"/>
        </w:rPr>
        <w:t xml:space="preserve"> </w:t>
      </w:r>
      <w:r w:rsidRPr="00EE5A95">
        <w:rPr>
          <w:rFonts w:eastAsia="Arial" w:cs="Arial"/>
          <w:sz w:val="20"/>
          <w:szCs w:val="20"/>
          <w:lang w:val="en-US"/>
        </w:rPr>
        <w:t>is</w:t>
      </w:r>
      <w:r w:rsidRPr="00EE5A95">
        <w:rPr>
          <w:rFonts w:eastAsia="Arial" w:cs="Arial"/>
          <w:spacing w:val="-3"/>
          <w:sz w:val="20"/>
          <w:szCs w:val="20"/>
          <w:lang w:val="en-US"/>
        </w:rPr>
        <w:t xml:space="preserve"> </w:t>
      </w:r>
      <w:r w:rsidRPr="00EE5A95">
        <w:rPr>
          <w:rFonts w:eastAsia="Arial" w:cs="Arial"/>
          <w:sz w:val="20"/>
          <w:szCs w:val="20"/>
          <w:lang w:val="en-US"/>
        </w:rPr>
        <w:t>reasonably</w:t>
      </w:r>
      <w:r w:rsidRPr="00EE5A95">
        <w:rPr>
          <w:rFonts w:eastAsia="Arial" w:cs="Arial"/>
          <w:spacing w:val="-3"/>
          <w:sz w:val="20"/>
          <w:szCs w:val="20"/>
          <w:lang w:val="en-US"/>
        </w:rPr>
        <w:t xml:space="preserve"> </w:t>
      </w:r>
      <w:r w:rsidRPr="00EE5A95">
        <w:rPr>
          <w:rFonts w:eastAsia="Arial" w:cs="Arial"/>
          <w:sz w:val="20"/>
          <w:szCs w:val="20"/>
          <w:lang w:val="en-US"/>
        </w:rPr>
        <w:t>satisfied</w:t>
      </w:r>
      <w:r w:rsidRPr="00EE5A95">
        <w:rPr>
          <w:rFonts w:eastAsia="Arial" w:cs="Arial"/>
          <w:spacing w:val="-5"/>
          <w:sz w:val="20"/>
          <w:szCs w:val="20"/>
          <w:lang w:val="en-US"/>
        </w:rPr>
        <w:t xml:space="preserve"> </w:t>
      </w:r>
      <w:r w:rsidRPr="00EE5A95">
        <w:rPr>
          <w:rFonts w:eastAsia="Arial" w:cs="Arial"/>
          <w:sz w:val="20"/>
          <w:szCs w:val="20"/>
          <w:lang w:val="en-US"/>
        </w:rPr>
        <w:t>that</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person</w:t>
      </w:r>
      <w:r w:rsidRPr="00EE5A95">
        <w:rPr>
          <w:rFonts w:eastAsia="Arial" w:cs="Arial"/>
          <w:spacing w:val="-3"/>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whom</w:t>
      </w:r>
      <w:r w:rsidRPr="00EE5A95">
        <w:rPr>
          <w:rFonts w:eastAsia="Arial" w:cs="Arial"/>
          <w:spacing w:val="-2"/>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Permit has been issued:</w:t>
      </w:r>
    </w:p>
    <w:p w14:paraId="0C6BA1AB" w14:textId="6613FEA6" w:rsidR="009377E0" w:rsidRPr="00EE5A95" w:rsidRDefault="009377E0" w:rsidP="00310583">
      <w:pPr>
        <w:widowControl w:val="0"/>
        <w:numPr>
          <w:ilvl w:val="2"/>
          <w:numId w:val="83"/>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Has provided false, misleading or inaccurate information in any application which</w:t>
      </w:r>
      <w:r w:rsidRPr="00EE5A95">
        <w:rPr>
          <w:rFonts w:eastAsia="Arial" w:cs="Arial"/>
          <w:spacing w:val="-5"/>
          <w:sz w:val="20"/>
          <w:szCs w:val="20"/>
          <w:lang w:val="en-US"/>
        </w:rPr>
        <w:t xml:space="preserve"> </w:t>
      </w:r>
      <w:r w:rsidRPr="00EE5A95">
        <w:rPr>
          <w:rFonts w:eastAsia="Arial" w:cs="Arial"/>
          <w:sz w:val="20"/>
          <w:szCs w:val="20"/>
          <w:lang w:val="en-US"/>
        </w:rPr>
        <w:t>led</w:t>
      </w:r>
      <w:r w:rsidRPr="00EE5A95">
        <w:rPr>
          <w:rFonts w:eastAsia="Arial" w:cs="Arial"/>
          <w:spacing w:val="-5"/>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issue</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that</w:t>
      </w:r>
      <w:r w:rsidRPr="00EE5A95">
        <w:rPr>
          <w:rFonts w:eastAsia="Arial" w:cs="Arial"/>
          <w:spacing w:val="-3"/>
          <w:sz w:val="20"/>
          <w:szCs w:val="20"/>
          <w:lang w:val="en-US"/>
        </w:rPr>
        <w:t xml:space="preserve"> </w:t>
      </w:r>
      <w:proofErr w:type="gramStart"/>
      <w:r w:rsidRPr="00EE5A95">
        <w:rPr>
          <w:rFonts w:eastAsia="Arial" w:cs="Arial"/>
          <w:sz w:val="20"/>
          <w:szCs w:val="20"/>
          <w:lang w:val="en-US"/>
        </w:rPr>
        <w:t>Permit;</w:t>
      </w:r>
      <w:proofErr w:type="gramEnd"/>
    </w:p>
    <w:p w14:paraId="1825C942" w14:textId="77E0BB21" w:rsidR="009377E0" w:rsidRPr="00EE5A95" w:rsidRDefault="009377E0" w:rsidP="00310583">
      <w:pPr>
        <w:widowControl w:val="0"/>
        <w:numPr>
          <w:ilvl w:val="2"/>
          <w:numId w:val="83"/>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Has caused or permitted any term or condition on which the Permit</w:t>
      </w:r>
      <w:r w:rsidRPr="00EE5A95">
        <w:rPr>
          <w:rFonts w:eastAsia="Arial" w:cs="Arial"/>
          <w:spacing w:val="-3"/>
          <w:sz w:val="20"/>
          <w:szCs w:val="20"/>
          <w:lang w:val="en-US"/>
        </w:rPr>
        <w:t xml:space="preserve"> </w:t>
      </w:r>
      <w:r w:rsidRPr="00EE5A95">
        <w:rPr>
          <w:rFonts w:eastAsia="Arial" w:cs="Arial"/>
          <w:sz w:val="20"/>
          <w:szCs w:val="20"/>
          <w:lang w:val="en-US"/>
        </w:rPr>
        <w:t>was issued to be breached; or</w:t>
      </w:r>
    </w:p>
    <w:p w14:paraId="7CA69BED" w14:textId="12A974CB" w:rsidR="009377E0" w:rsidRPr="00EE5A95" w:rsidRDefault="009377E0" w:rsidP="00310583">
      <w:pPr>
        <w:widowControl w:val="0"/>
        <w:numPr>
          <w:ilvl w:val="2"/>
          <w:numId w:val="83"/>
        </w:numPr>
        <w:autoSpaceDE w:val="0"/>
        <w:autoSpaceDN w:val="0"/>
        <w:spacing w:after="120" w:line="240" w:lineRule="auto"/>
        <w:ind w:left="1434" w:hanging="357"/>
        <w:rPr>
          <w:rFonts w:eastAsia="Arial" w:cs="Arial"/>
          <w:sz w:val="20"/>
          <w:szCs w:val="20"/>
          <w:lang w:val="en-US"/>
        </w:rPr>
      </w:pPr>
      <w:r w:rsidRPr="00EE5A95">
        <w:rPr>
          <w:rFonts w:eastAsia="Arial" w:cs="Arial"/>
          <w:sz w:val="20"/>
          <w:szCs w:val="20"/>
          <w:lang w:val="en-US"/>
        </w:rPr>
        <w:t xml:space="preserve">Has caused or permitted the misuse of the </w:t>
      </w:r>
      <w:proofErr w:type="gramStart"/>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w:t>
      </w:r>
      <w:proofErr w:type="gramEnd"/>
      <w:r w:rsidRPr="00EE5A95">
        <w:rPr>
          <w:rFonts w:eastAsia="Arial" w:cs="Arial"/>
          <w:spacing w:val="-3"/>
          <w:sz w:val="20"/>
          <w:szCs w:val="20"/>
          <w:lang w:val="en-US"/>
        </w:rPr>
        <w:t xml:space="preserve"> </w:t>
      </w:r>
      <w:r w:rsidRPr="00EE5A95">
        <w:rPr>
          <w:rFonts w:eastAsia="Arial" w:cs="Arial"/>
          <w:sz w:val="20"/>
          <w:szCs w:val="20"/>
          <w:lang w:val="en-US"/>
        </w:rPr>
        <w:t>whether</w:t>
      </w:r>
      <w:r w:rsidRPr="00EE5A95">
        <w:rPr>
          <w:rFonts w:eastAsia="Arial" w:cs="Arial"/>
          <w:spacing w:val="-4"/>
          <w:sz w:val="20"/>
          <w:szCs w:val="20"/>
          <w:lang w:val="en-US"/>
        </w:rPr>
        <w:t xml:space="preserve"> </w:t>
      </w:r>
      <w:r w:rsidRPr="00EE5A95">
        <w:rPr>
          <w:rFonts w:eastAsia="Arial" w:cs="Arial"/>
          <w:sz w:val="20"/>
          <w:szCs w:val="20"/>
          <w:lang w:val="en-US"/>
        </w:rPr>
        <w:t xml:space="preserve">pursuant to Article </w:t>
      </w:r>
      <w:r w:rsidR="00295D02">
        <w:rPr>
          <w:rFonts w:eastAsia="Arial" w:cs="Arial"/>
          <w:sz w:val="20"/>
          <w:szCs w:val="20"/>
          <w:lang w:val="en-US"/>
        </w:rPr>
        <w:t>110</w:t>
      </w:r>
      <w:r w:rsidR="00295D02" w:rsidRPr="00EE5A95">
        <w:rPr>
          <w:rFonts w:eastAsia="Arial" w:cs="Arial"/>
          <w:sz w:val="20"/>
          <w:szCs w:val="20"/>
          <w:lang w:val="en-US"/>
        </w:rPr>
        <w:t xml:space="preserve"> </w:t>
      </w:r>
      <w:r w:rsidRPr="00EE5A95">
        <w:rPr>
          <w:rFonts w:eastAsia="Arial" w:cs="Arial"/>
          <w:sz w:val="20"/>
          <w:szCs w:val="20"/>
          <w:lang w:val="en-US"/>
        </w:rPr>
        <w:t>or otherwise,</w:t>
      </w:r>
    </w:p>
    <w:p w14:paraId="1EB8C0B8" w14:textId="77777777" w:rsidR="009377E0" w:rsidRPr="00EE5A95" w:rsidRDefault="009377E0" w:rsidP="00310583">
      <w:pPr>
        <w:pStyle w:val="ListParagraph"/>
        <w:widowControl w:val="0"/>
        <w:numPr>
          <w:ilvl w:val="0"/>
          <w:numId w:val="147"/>
        </w:numPr>
        <w:autoSpaceDE w:val="0"/>
        <w:autoSpaceDN w:val="0"/>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With</w:t>
      </w:r>
      <w:r w:rsidRPr="00EE5A95">
        <w:rPr>
          <w:rFonts w:eastAsia="Arial" w:cs="Arial"/>
          <w:spacing w:val="-5"/>
          <w:sz w:val="20"/>
          <w:szCs w:val="20"/>
          <w:lang w:val="en-US"/>
        </w:rPr>
        <w:t xml:space="preserve"> </w:t>
      </w:r>
      <w:r w:rsidRPr="00EE5A95">
        <w:rPr>
          <w:rFonts w:eastAsia="Arial" w:cs="Arial"/>
          <w:sz w:val="20"/>
          <w:szCs w:val="20"/>
          <w:lang w:val="en-US"/>
        </w:rPr>
        <w:t>effect</w:t>
      </w:r>
      <w:r w:rsidRPr="00EE5A95">
        <w:rPr>
          <w:rFonts w:eastAsia="Arial" w:cs="Arial"/>
          <w:spacing w:val="-3"/>
          <w:sz w:val="20"/>
          <w:szCs w:val="20"/>
          <w:lang w:val="en-US"/>
        </w:rPr>
        <w:t xml:space="preserve"> </w:t>
      </w:r>
      <w:r w:rsidRPr="00EE5A95">
        <w:rPr>
          <w:rFonts w:eastAsia="Arial" w:cs="Arial"/>
          <w:sz w:val="20"/>
          <w:szCs w:val="20"/>
          <w:lang w:val="en-US"/>
        </w:rPr>
        <w:t>from</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date</w:t>
      </w:r>
      <w:r w:rsidRPr="00EE5A95">
        <w:rPr>
          <w:rFonts w:eastAsia="Arial" w:cs="Arial"/>
          <w:spacing w:val="-1"/>
          <w:sz w:val="20"/>
          <w:szCs w:val="20"/>
          <w:lang w:val="en-US"/>
        </w:rPr>
        <w:t xml:space="preserve"> </w:t>
      </w:r>
      <w:r w:rsidRPr="00EE5A95">
        <w:rPr>
          <w:rFonts w:eastAsia="Arial" w:cs="Arial"/>
          <w:sz w:val="20"/>
          <w:szCs w:val="20"/>
          <w:lang w:val="en-US"/>
        </w:rPr>
        <w:t>of</w:t>
      </w:r>
      <w:r w:rsidRPr="00EE5A95">
        <w:rPr>
          <w:rFonts w:eastAsia="Arial" w:cs="Arial"/>
          <w:spacing w:val="-5"/>
          <w:sz w:val="20"/>
          <w:szCs w:val="20"/>
          <w:lang w:val="en-US"/>
        </w:rPr>
        <w:t xml:space="preserve"> </w:t>
      </w:r>
      <w:r w:rsidRPr="00EE5A95">
        <w:rPr>
          <w:rFonts w:eastAsia="Arial" w:cs="Arial"/>
          <w:sz w:val="20"/>
          <w:szCs w:val="20"/>
          <w:lang w:val="en-US"/>
        </w:rPr>
        <w:t>service</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notice</w:t>
      </w:r>
      <w:r w:rsidRPr="00EE5A95">
        <w:rPr>
          <w:rFonts w:eastAsia="Arial" w:cs="Arial"/>
          <w:spacing w:val="-2"/>
          <w:sz w:val="20"/>
          <w:szCs w:val="20"/>
          <w:lang w:val="en-US"/>
        </w:rPr>
        <w:t xml:space="preserve"> </w:t>
      </w:r>
      <w:r w:rsidRPr="00EE5A95">
        <w:rPr>
          <w:rFonts w:eastAsia="Arial" w:cs="Arial"/>
          <w:sz w:val="20"/>
          <w:szCs w:val="20"/>
          <w:lang w:val="en-US"/>
        </w:rPr>
        <w:t>referred</w:t>
      </w:r>
      <w:r w:rsidRPr="00EE5A95">
        <w:rPr>
          <w:rFonts w:eastAsia="Arial" w:cs="Arial"/>
          <w:spacing w:val="-5"/>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in</w:t>
      </w:r>
      <w:r w:rsidRPr="00EE5A95">
        <w:rPr>
          <w:rFonts w:eastAsia="Arial" w:cs="Arial"/>
          <w:spacing w:val="-3"/>
          <w:sz w:val="20"/>
          <w:szCs w:val="20"/>
          <w:lang w:val="en-US"/>
        </w:rPr>
        <w:t xml:space="preserve"> </w:t>
      </w:r>
      <w:r w:rsidRPr="00EE5A95">
        <w:rPr>
          <w:rFonts w:eastAsia="Arial" w:cs="Arial"/>
          <w:sz w:val="20"/>
          <w:szCs w:val="20"/>
          <w:lang w:val="en-US"/>
        </w:rPr>
        <w:t>paragraph</w:t>
      </w:r>
      <w:r w:rsidRPr="00EE5A95">
        <w:rPr>
          <w:rFonts w:eastAsia="Arial" w:cs="Arial"/>
          <w:spacing w:val="-2"/>
          <w:sz w:val="20"/>
          <w:szCs w:val="20"/>
          <w:lang w:val="en-US"/>
        </w:rPr>
        <w:t xml:space="preserve"> </w:t>
      </w:r>
      <w:r w:rsidRPr="00EE5A95">
        <w:rPr>
          <w:rFonts w:eastAsia="Arial" w:cs="Arial"/>
          <w:spacing w:val="-4"/>
          <w:sz w:val="20"/>
          <w:szCs w:val="20"/>
          <w:lang w:val="en-US"/>
        </w:rPr>
        <w:t>(1):</w:t>
      </w:r>
    </w:p>
    <w:p w14:paraId="30C622CB" w14:textId="7B93EDE5" w:rsidR="009377E0" w:rsidRPr="00EE5A95" w:rsidRDefault="009377E0" w:rsidP="00310583">
      <w:pPr>
        <w:pStyle w:val="ListParagraph"/>
        <w:widowControl w:val="0"/>
        <w:numPr>
          <w:ilvl w:val="0"/>
          <w:numId w:val="148"/>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If</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notice</w:t>
      </w:r>
      <w:r w:rsidRPr="00EE5A95">
        <w:rPr>
          <w:rFonts w:eastAsia="Arial" w:cs="Arial"/>
          <w:spacing w:val="-3"/>
          <w:sz w:val="20"/>
          <w:szCs w:val="20"/>
          <w:lang w:val="en-US"/>
        </w:rPr>
        <w:t xml:space="preserve"> </w:t>
      </w:r>
      <w:r w:rsidRPr="00EE5A95">
        <w:rPr>
          <w:rFonts w:eastAsia="Arial" w:cs="Arial"/>
          <w:sz w:val="20"/>
          <w:szCs w:val="20"/>
          <w:lang w:val="en-US"/>
        </w:rPr>
        <w:t>relates</w:t>
      </w:r>
      <w:r w:rsidRPr="00EE5A95">
        <w:rPr>
          <w:rFonts w:eastAsia="Arial" w:cs="Arial"/>
          <w:spacing w:val="-3"/>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Parking</w:t>
      </w:r>
      <w:r w:rsidRPr="00EE5A95">
        <w:rPr>
          <w:rFonts w:eastAsia="Arial" w:cs="Arial"/>
          <w:spacing w:val="-3"/>
          <w:sz w:val="20"/>
          <w:szCs w:val="20"/>
          <w:lang w:val="en-US"/>
        </w:rPr>
        <w:t xml:space="preserve"> </w:t>
      </w:r>
      <w:r w:rsidRPr="00EE5A95">
        <w:rPr>
          <w:rFonts w:eastAsia="Arial" w:cs="Arial"/>
          <w:sz w:val="20"/>
          <w:szCs w:val="20"/>
          <w:lang w:val="en-US"/>
        </w:rPr>
        <w:t>Permit, the</w:t>
      </w:r>
      <w:r w:rsidRPr="00EE5A95">
        <w:rPr>
          <w:rFonts w:eastAsia="Arial" w:cs="Arial"/>
          <w:spacing w:val="-5"/>
          <w:sz w:val="20"/>
          <w:szCs w:val="20"/>
          <w:lang w:val="en-US"/>
        </w:rPr>
        <w:t xml:space="preserve"> </w:t>
      </w:r>
      <w:r w:rsidRPr="00EE5A95">
        <w:rPr>
          <w:rFonts w:eastAsia="Arial" w:cs="Arial"/>
          <w:sz w:val="20"/>
          <w:szCs w:val="20"/>
          <w:lang w:val="en-US"/>
        </w:rPr>
        <w:t>Parking</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to</w:t>
      </w:r>
      <w:r w:rsidRPr="00EE5A95">
        <w:rPr>
          <w:rFonts w:eastAsia="Arial" w:cs="Arial"/>
          <w:spacing w:val="-2"/>
          <w:sz w:val="20"/>
          <w:szCs w:val="20"/>
          <w:lang w:val="en-US"/>
        </w:rPr>
        <w:t xml:space="preserve"> </w:t>
      </w:r>
      <w:r w:rsidRPr="00EE5A95">
        <w:rPr>
          <w:rFonts w:eastAsia="Arial" w:cs="Arial"/>
          <w:sz w:val="20"/>
          <w:szCs w:val="20"/>
          <w:lang w:val="en-US"/>
        </w:rPr>
        <w:t>which</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 xml:space="preserve">notice relates shall cease to be a Valid </w:t>
      </w:r>
      <w:r w:rsidR="004571A8">
        <w:rPr>
          <w:rFonts w:eastAsia="Arial" w:cs="Arial"/>
          <w:sz w:val="20"/>
          <w:szCs w:val="20"/>
          <w:lang w:val="en-US"/>
        </w:rPr>
        <w:t xml:space="preserve">Parking </w:t>
      </w:r>
      <w:proofErr w:type="gramStart"/>
      <w:r w:rsidRPr="00EE5A95">
        <w:rPr>
          <w:rFonts w:eastAsia="Arial" w:cs="Arial"/>
          <w:sz w:val="20"/>
          <w:szCs w:val="20"/>
          <w:lang w:val="en-US"/>
        </w:rPr>
        <w:t>Permit;</w:t>
      </w:r>
      <w:proofErr w:type="gramEnd"/>
    </w:p>
    <w:p w14:paraId="06DB5772" w14:textId="3E77F30C" w:rsidR="009377E0" w:rsidRPr="00922966" w:rsidRDefault="009377E0" w:rsidP="003B5754">
      <w:pPr>
        <w:pStyle w:val="ListParagraph"/>
        <w:widowControl w:val="0"/>
        <w:numPr>
          <w:ilvl w:val="0"/>
          <w:numId w:val="148"/>
        </w:numPr>
        <w:autoSpaceDE w:val="0"/>
        <w:autoSpaceDN w:val="0"/>
        <w:spacing w:after="120" w:line="240" w:lineRule="auto"/>
        <w:ind w:left="1077" w:hanging="357"/>
        <w:contextualSpacing w:val="0"/>
        <w:rPr>
          <w:rFonts w:eastAsia="Arial" w:cs="Arial"/>
          <w:sz w:val="20"/>
          <w:szCs w:val="20"/>
          <w:lang w:val="en-US"/>
        </w:rPr>
      </w:pPr>
      <w:r w:rsidRPr="00EE5A95">
        <w:rPr>
          <w:rFonts w:eastAsia="Arial" w:cs="Arial"/>
          <w:sz w:val="20"/>
          <w:szCs w:val="20"/>
          <w:lang w:val="en-US"/>
        </w:rPr>
        <w:t>If</w:t>
      </w:r>
      <w:r w:rsidRPr="00EE5A95">
        <w:rPr>
          <w:rFonts w:eastAsia="Arial" w:cs="Arial"/>
          <w:spacing w:val="-3"/>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notice</w:t>
      </w:r>
      <w:r w:rsidRPr="00EE5A95">
        <w:rPr>
          <w:rFonts w:eastAsia="Arial" w:cs="Arial"/>
          <w:spacing w:val="-3"/>
          <w:sz w:val="20"/>
          <w:szCs w:val="20"/>
          <w:lang w:val="en-US"/>
        </w:rPr>
        <w:t xml:space="preserve"> </w:t>
      </w:r>
      <w:r w:rsidRPr="00EE5A95">
        <w:rPr>
          <w:rFonts w:eastAsia="Arial" w:cs="Arial"/>
          <w:sz w:val="20"/>
          <w:szCs w:val="20"/>
          <w:lang w:val="en-US"/>
        </w:rPr>
        <w:t>relates</w:t>
      </w:r>
      <w:r w:rsidRPr="00EE5A95">
        <w:rPr>
          <w:rFonts w:eastAsia="Arial" w:cs="Arial"/>
          <w:spacing w:val="-3"/>
          <w:sz w:val="20"/>
          <w:szCs w:val="20"/>
          <w:lang w:val="en-US"/>
        </w:rPr>
        <w:t xml:space="preserve"> </w:t>
      </w:r>
      <w:r w:rsidRPr="00EE5A95">
        <w:rPr>
          <w:rFonts w:eastAsia="Arial" w:cs="Arial"/>
          <w:sz w:val="20"/>
          <w:szCs w:val="20"/>
          <w:lang w:val="en-US"/>
        </w:rPr>
        <w:t>to</w:t>
      </w:r>
      <w:r w:rsidRPr="00EE5A95">
        <w:rPr>
          <w:rFonts w:eastAsia="Arial" w:cs="Arial"/>
          <w:spacing w:val="-5"/>
          <w:sz w:val="20"/>
          <w:szCs w:val="20"/>
          <w:lang w:val="en-US"/>
        </w:rPr>
        <w:t xml:space="preserve"> </w:t>
      </w:r>
      <w:r w:rsidRPr="00EE5A95">
        <w:rPr>
          <w:rFonts w:eastAsia="Arial" w:cs="Arial"/>
          <w:sz w:val="20"/>
          <w:szCs w:val="20"/>
          <w:lang w:val="en-US"/>
        </w:rPr>
        <w:t>a</w:t>
      </w:r>
      <w:r w:rsidRPr="00EE5A95">
        <w:rPr>
          <w:rFonts w:eastAsia="Arial" w:cs="Arial"/>
          <w:spacing w:val="-3"/>
          <w:sz w:val="20"/>
          <w:szCs w:val="20"/>
          <w:lang w:val="en-US"/>
        </w:rPr>
        <w:t xml:space="preserve"> </w:t>
      </w:r>
      <w:r w:rsidRPr="00EE5A95">
        <w:rPr>
          <w:rFonts w:eastAsia="Arial" w:cs="Arial"/>
          <w:sz w:val="20"/>
          <w:szCs w:val="20"/>
          <w:lang w:val="en-US"/>
        </w:rPr>
        <w:t>Reservation</w:t>
      </w:r>
      <w:r w:rsidRPr="00EE5A95">
        <w:rPr>
          <w:rFonts w:eastAsia="Arial" w:cs="Arial"/>
          <w:spacing w:val="-3"/>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the</w:t>
      </w:r>
      <w:r w:rsidRPr="00EE5A95">
        <w:rPr>
          <w:rFonts w:eastAsia="Arial" w:cs="Arial"/>
          <w:spacing w:val="-3"/>
          <w:sz w:val="20"/>
          <w:szCs w:val="20"/>
          <w:lang w:val="en-US"/>
        </w:rPr>
        <w:t xml:space="preserve"> </w:t>
      </w:r>
      <w:r w:rsidRPr="00EE5A95">
        <w:rPr>
          <w:rFonts w:eastAsia="Arial" w:cs="Arial"/>
          <w:sz w:val="20"/>
          <w:szCs w:val="20"/>
          <w:lang w:val="en-US"/>
        </w:rPr>
        <w:t>Reservation</w:t>
      </w:r>
      <w:r w:rsidRPr="00EE5A95">
        <w:rPr>
          <w:rFonts w:eastAsia="Arial" w:cs="Arial"/>
          <w:spacing w:val="-4"/>
          <w:sz w:val="20"/>
          <w:szCs w:val="20"/>
          <w:lang w:val="en-US"/>
        </w:rPr>
        <w:t xml:space="preserve"> </w:t>
      </w:r>
      <w:r w:rsidRPr="00EE5A95">
        <w:rPr>
          <w:rFonts w:eastAsia="Arial" w:cs="Arial"/>
          <w:sz w:val="20"/>
          <w:szCs w:val="20"/>
          <w:lang w:val="en-US"/>
        </w:rPr>
        <w:t>Permit</w:t>
      </w:r>
      <w:r w:rsidRPr="00EE5A95">
        <w:rPr>
          <w:rFonts w:eastAsia="Arial" w:cs="Arial"/>
          <w:spacing w:val="-5"/>
          <w:sz w:val="20"/>
          <w:szCs w:val="20"/>
          <w:lang w:val="en-US"/>
        </w:rPr>
        <w:t xml:space="preserve"> </w:t>
      </w:r>
      <w:r w:rsidRPr="00EE5A95">
        <w:rPr>
          <w:rFonts w:eastAsia="Arial" w:cs="Arial"/>
          <w:sz w:val="20"/>
          <w:szCs w:val="20"/>
          <w:lang w:val="en-US"/>
        </w:rPr>
        <w:t>to</w:t>
      </w:r>
      <w:r w:rsidRPr="00EE5A95">
        <w:rPr>
          <w:rFonts w:eastAsia="Arial" w:cs="Arial"/>
          <w:spacing w:val="-2"/>
          <w:sz w:val="20"/>
          <w:szCs w:val="20"/>
          <w:lang w:val="en-US"/>
        </w:rPr>
        <w:t xml:space="preserve"> </w:t>
      </w:r>
      <w:r w:rsidRPr="00EE5A95">
        <w:rPr>
          <w:rFonts w:eastAsia="Arial" w:cs="Arial"/>
          <w:sz w:val="20"/>
          <w:szCs w:val="20"/>
          <w:lang w:val="en-US"/>
        </w:rPr>
        <w:t xml:space="preserve">which the notice relates shall cease to be a Valid Reservation </w:t>
      </w:r>
      <w:proofErr w:type="gramStart"/>
      <w:r w:rsidRPr="00EE5A95">
        <w:rPr>
          <w:rFonts w:eastAsia="Arial" w:cs="Arial"/>
          <w:sz w:val="20"/>
          <w:szCs w:val="20"/>
          <w:lang w:val="en-US"/>
        </w:rPr>
        <w:t>Permit</w:t>
      </w:r>
      <w:r w:rsidR="00CE538D" w:rsidRPr="00EE5A95">
        <w:rPr>
          <w:rFonts w:eastAsia="Arial" w:cs="Arial"/>
          <w:sz w:val="20"/>
          <w:szCs w:val="20"/>
          <w:lang w:val="en-US"/>
        </w:rPr>
        <w:t>;</w:t>
      </w:r>
      <w:r w:rsidRPr="00922966">
        <w:rPr>
          <w:rFonts w:eastAsia="Arial" w:cs="Arial"/>
          <w:spacing w:val="-2"/>
          <w:sz w:val="20"/>
          <w:szCs w:val="20"/>
          <w:lang w:val="en-US"/>
        </w:rPr>
        <w:t>.</w:t>
      </w:r>
      <w:proofErr w:type="gramEnd"/>
    </w:p>
    <w:p w14:paraId="27B660D2" w14:textId="189FDA92" w:rsidR="009377E0" w:rsidRPr="00EE5A95" w:rsidRDefault="009377E0" w:rsidP="00310583">
      <w:pPr>
        <w:pStyle w:val="ListParagraph"/>
        <w:widowControl w:val="0"/>
        <w:numPr>
          <w:ilvl w:val="0"/>
          <w:numId w:val="147"/>
        </w:numPr>
        <w:autoSpaceDE w:val="0"/>
        <w:autoSpaceDN w:val="0"/>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 xml:space="preserve">With effect from the date when an </w:t>
      </w:r>
      <w:r w:rsidR="003063B0">
        <w:rPr>
          <w:rFonts w:eastAsia="Arial" w:cs="Arial"/>
          <w:sz w:val="20"/>
          <w:szCs w:val="20"/>
          <w:lang w:val="en-US"/>
        </w:rPr>
        <w:t>a</w:t>
      </w:r>
      <w:r w:rsidRPr="00EE5A95">
        <w:rPr>
          <w:rFonts w:eastAsia="Arial" w:cs="Arial"/>
          <w:sz w:val="20"/>
          <w:szCs w:val="20"/>
          <w:lang w:val="en-US"/>
        </w:rPr>
        <w:t xml:space="preserve">mended Parking Permit is issued pursuant to Article </w:t>
      </w:r>
      <w:r w:rsidR="00295D02">
        <w:rPr>
          <w:rFonts w:eastAsia="Arial" w:cs="Arial"/>
          <w:sz w:val="20"/>
          <w:szCs w:val="20"/>
          <w:lang w:val="en-US"/>
        </w:rPr>
        <w:t>105</w:t>
      </w:r>
      <w:r w:rsidRPr="00EE5A95">
        <w:rPr>
          <w:rFonts w:eastAsia="Arial" w:cs="Arial"/>
          <w:sz w:val="20"/>
          <w:szCs w:val="20"/>
          <w:lang w:val="en-US"/>
        </w:rPr>
        <w:t>(8)(a), the Parking Permit which</w:t>
      </w:r>
      <w:r w:rsidRPr="00EE5A95">
        <w:rPr>
          <w:rFonts w:eastAsia="Arial" w:cs="Arial"/>
          <w:spacing w:val="-1"/>
          <w:sz w:val="20"/>
          <w:szCs w:val="20"/>
          <w:lang w:val="en-US"/>
        </w:rPr>
        <w:t xml:space="preserve"> </w:t>
      </w:r>
      <w:r w:rsidRPr="00EE5A95">
        <w:rPr>
          <w:rFonts w:eastAsia="Arial" w:cs="Arial"/>
          <w:sz w:val="20"/>
          <w:szCs w:val="20"/>
          <w:lang w:val="en-US"/>
        </w:rPr>
        <w:t>was</w:t>
      </w:r>
      <w:r w:rsidRPr="00EE5A95">
        <w:rPr>
          <w:rFonts w:eastAsia="Arial" w:cs="Arial"/>
          <w:spacing w:val="-1"/>
          <w:sz w:val="20"/>
          <w:szCs w:val="20"/>
          <w:lang w:val="en-US"/>
        </w:rPr>
        <w:t xml:space="preserve"> </w:t>
      </w:r>
      <w:r w:rsidRPr="00EE5A95">
        <w:rPr>
          <w:rFonts w:eastAsia="Arial" w:cs="Arial"/>
          <w:sz w:val="20"/>
          <w:szCs w:val="20"/>
          <w:lang w:val="en-US"/>
        </w:rPr>
        <w:t>the</w:t>
      </w:r>
      <w:r w:rsidRPr="00EE5A95">
        <w:rPr>
          <w:rFonts w:eastAsia="Arial" w:cs="Arial"/>
          <w:spacing w:val="-1"/>
          <w:sz w:val="20"/>
          <w:szCs w:val="20"/>
          <w:lang w:val="en-US"/>
        </w:rPr>
        <w:t xml:space="preserve"> </w:t>
      </w:r>
      <w:r w:rsidRPr="00EE5A95">
        <w:rPr>
          <w:rFonts w:eastAsia="Arial" w:cs="Arial"/>
          <w:sz w:val="20"/>
          <w:szCs w:val="20"/>
          <w:lang w:val="en-US"/>
        </w:rPr>
        <w:t>subject</w:t>
      </w:r>
      <w:r w:rsidRPr="00EE5A95">
        <w:rPr>
          <w:rFonts w:eastAsia="Arial" w:cs="Arial"/>
          <w:spacing w:val="-3"/>
          <w:sz w:val="20"/>
          <w:szCs w:val="20"/>
          <w:lang w:val="en-US"/>
        </w:rPr>
        <w:t xml:space="preserve"> </w:t>
      </w:r>
      <w:r w:rsidRPr="00EE5A95">
        <w:rPr>
          <w:rFonts w:eastAsia="Arial" w:cs="Arial"/>
          <w:sz w:val="20"/>
          <w:szCs w:val="20"/>
          <w:lang w:val="en-US"/>
        </w:rPr>
        <w:t>of</w:t>
      </w:r>
      <w:r w:rsidRPr="00EE5A95">
        <w:rPr>
          <w:rFonts w:eastAsia="Arial" w:cs="Arial"/>
          <w:spacing w:val="-1"/>
          <w:sz w:val="20"/>
          <w:szCs w:val="20"/>
          <w:lang w:val="en-US"/>
        </w:rPr>
        <w:t xml:space="preserve"> </w:t>
      </w:r>
      <w:r w:rsidRPr="00EE5A95">
        <w:rPr>
          <w:rFonts w:eastAsia="Arial" w:cs="Arial"/>
          <w:sz w:val="20"/>
          <w:szCs w:val="20"/>
          <w:lang w:val="en-US"/>
        </w:rPr>
        <w:t>the</w:t>
      </w:r>
      <w:r w:rsidRPr="00EE5A95">
        <w:rPr>
          <w:rFonts w:eastAsia="Arial" w:cs="Arial"/>
          <w:spacing w:val="-1"/>
          <w:sz w:val="20"/>
          <w:szCs w:val="20"/>
          <w:lang w:val="en-US"/>
        </w:rPr>
        <w:t xml:space="preserve"> </w:t>
      </w:r>
      <w:r w:rsidRPr="00EE5A95">
        <w:rPr>
          <w:rFonts w:eastAsia="Arial" w:cs="Arial"/>
          <w:sz w:val="20"/>
          <w:szCs w:val="20"/>
          <w:lang w:val="en-US"/>
        </w:rPr>
        <w:t>Change</w:t>
      </w:r>
      <w:r w:rsidRPr="00EE5A95">
        <w:rPr>
          <w:rFonts w:eastAsia="Arial" w:cs="Arial"/>
          <w:spacing w:val="-1"/>
          <w:sz w:val="20"/>
          <w:szCs w:val="20"/>
          <w:lang w:val="en-US"/>
        </w:rPr>
        <w:t xml:space="preserve"> </w:t>
      </w:r>
      <w:r w:rsidRPr="00EE5A95">
        <w:rPr>
          <w:rFonts w:eastAsia="Arial" w:cs="Arial"/>
          <w:sz w:val="20"/>
          <w:szCs w:val="20"/>
          <w:lang w:val="en-US"/>
        </w:rPr>
        <w:t>of</w:t>
      </w:r>
      <w:r w:rsidRPr="00EE5A95">
        <w:rPr>
          <w:rFonts w:eastAsia="Arial" w:cs="Arial"/>
          <w:spacing w:val="-3"/>
          <w:sz w:val="20"/>
          <w:szCs w:val="20"/>
          <w:lang w:val="en-US"/>
        </w:rPr>
        <w:t xml:space="preserve"> </w:t>
      </w:r>
      <w:r w:rsidRPr="00EE5A95">
        <w:rPr>
          <w:rFonts w:eastAsia="Arial" w:cs="Arial"/>
          <w:sz w:val="20"/>
          <w:szCs w:val="20"/>
          <w:lang w:val="en-US"/>
        </w:rPr>
        <w:t>Vehicle</w:t>
      </w:r>
      <w:r w:rsidRPr="00EE5A95">
        <w:rPr>
          <w:rFonts w:eastAsia="Arial" w:cs="Arial"/>
          <w:spacing w:val="-1"/>
          <w:sz w:val="20"/>
          <w:szCs w:val="20"/>
          <w:lang w:val="en-US"/>
        </w:rPr>
        <w:t xml:space="preserve"> </w:t>
      </w:r>
      <w:r w:rsidRPr="00EE5A95">
        <w:rPr>
          <w:rFonts w:eastAsia="Arial" w:cs="Arial"/>
          <w:sz w:val="20"/>
          <w:szCs w:val="20"/>
          <w:lang w:val="en-US"/>
        </w:rPr>
        <w:t>Application shall,</w:t>
      </w:r>
      <w:r w:rsidRPr="00EE5A95">
        <w:rPr>
          <w:rFonts w:eastAsia="Arial" w:cs="Arial"/>
          <w:spacing w:val="-1"/>
          <w:sz w:val="20"/>
          <w:szCs w:val="20"/>
          <w:lang w:val="en-US"/>
        </w:rPr>
        <w:t xml:space="preserve"> </w:t>
      </w:r>
      <w:r w:rsidRPr="00EE5A95">
        <w:rPr>
          <w:rFonts w:eastAsia="Arial" w:cs="Arial"/>
          <w:sz w:val="20"/>
          <w:szCs w:val="20"/>
          <w:lang w:val="en-US"/>
        </w:rPr>
        <w:t>without</w:t>
      </w:r>
      <w:r w:rsidRPr="00EE5A95">
        <w:rPr>
          <w:rFonts w:eastAsia="Arial" w:cs="Arial"/>
          <w:spacing w:val="-3"/>
          <w:sz w:val="20"/>
          <w:szCs w:val="20"/>
          <w:lang w:val="en-US"/>
        </w:rPr>
        <w:t xml:space="preserve"> </w:t>
      </w:r>
      <w:r w:rsidRPr="00EE5A95">
        <w:rPr>
          <w:rFonts w:eastAsia="Arial" w:cs="Arial"/>
          <w:sz w:val="20"/>
          <w:szCs w:val="20"/>
          <w:lang w:val="en-US"/>
        </w:rPr>
        <w:t>any</w:t>
      </w:r>
      <w:r w:rsidRPr="00EE5A95">
        <w:rPr>
          <w:rFonts w:eastAsia="Arial" w:cs="Arial"/>
          <w:spacing w:val="-4"/>
          <w:sz w:val="20"/>
          <w:szCs w:val="20"/>
          <w:lang w:val="en-US"/>
        </w:rPr>
        <w:t xml:space="preserve"> </w:t>
      </w:r>
      <w:r w:rsidRPr="00EE5A95">
        <w:rPr>
          <w:rFonts w:eastAsia="Arial" w:cs="Arial"/>
          <w:sz w:val="20"/>
          <w:szCs w:val="20"/>
          <w:lang w:val="en-US"/>
        </w:rPr>
        <w:t>further action</w:t>
      </w:r>
      <w:r w:rsidRPr="00EE5A95">
        <w:rPr>
          <w:rFonts w:eastAsia="Arial" w:cs="Arial"/>
          <w:spacing w:val="-4"/>
          <w:sz w:val="20"/>
          <w:szCs w:val="20"/>
          <w:lang w:val="en-US"/>
        </w:rPr>
        <w:t xml:space="preserve"> </w:t>
      </w:r>
      <w:r w:rsidRPr="00EE5A95">
        <w:rPr>
          <w:rFonts w:eastAsia="Arial" w:cs="Arial"/>
          <w:sz w:val="20"/>
          <w:szCs w:val="20"/>
          <w:lang w:val="en-US"/>
        </w:rPr>
        <w:t>by</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Council,</w:t>
      </w:r>
      <w:r w:rsidRPr="00EE5A95">
        <w:rPr>
          <w:rFonts w:eastAsia="Arial" w:cs="Arial"/>
          <w:spacing w:val="-4"/>
          <w:sz w:val="20"/>
          <w:szCs w:val="20"/>
          <w:lang w:val="en-US"/>
        </w:rPr>
        <w:t xml:space="preserve"> </w:t>
      </w:r>
      <w:r w:rsidRPr="00EE5A95">
        <w:rPr>
          <w:rFonts w:eastAsia="Arial" w:cs="Arial"/>
          <w:sz w:val="20"/>
          <w:szCs w:val="20"/>
          <w:lang w:val="en-US"/>
        </w:rPr>
        <w:t>be</w:t>
      </w:r>
      <w:r w:rsidRPr="00EE5A95">
        <w:rPr>
          <w:rFonts w:eastAsia="Arial" w:cs="Arial"/>
          <w:spacing w:val="-2"/>
          <w:sz w:val="20"/>
          <w:szCs w:val="20"/>
          <w:lang w:val="en-US"/>
        </w:rPr>
        <w:t xml:space="preserve"> </w:t>
      </w:r>
      <w:r w:rsidRPr="00EE5A95">
        <w:rPr>
          <w:rFonts w:eastAsia="Arial" w:cs="Arial"/>
          <w:sz w:val="20"/>
          <w:szCs w:val="20"/>
          <w:lang w:val="en-US"/>
        </w:rPr>
        <w:t>cancelled</w:t>
      </w:r>
      <w:r w:rsidRPr="00EE5A95">
        <w:rPr>
          <w:rFonts w:eastAsia="Arial" w:cs="Arial"/>
          <w:spacing w:val="-4"/>
          <w:sz w:val="20"/>
          <w:szCs w:val="20"/>
          <w:lang w:val="en-US"/>
        </w:rPr>
        <w:t xml:space="preserve"> </w:t>
      </w:r>
      <w:r w:rsidRPr="00EE5A95">
        <w:rPr>
          <w:rFonts w:eastAsia="Arial" w:cs="Arial"/>
          <w:sz w:val="20"/>
          <w:szCs w:val="20"/>
          <w:lang w:val="en-US"/>
        </w:rPr>
        <w:t>and</w:t>
      </w:r>
      <w:r w:rsidRPr="00EE5A95">
        <w:rPr>
          <w:rFonts w:eastAsia="Arial" w:cs="Arial"/>
          <w:spacing w:val="-2"/>
          <w:sz w:val="20"/>
          <w:szCs w:val="20"/>
          <w:lang w:val="en-US"/>
        </w:rPr>
        <w:t xml:space="preserve"> </w:t>
      </w:r>
      <w:r w:rsidRPr="00EE5A95">
        <w:rPr>
          <w:rFonts w:eastAsia="Arial" w:cs="Arial"/>
          <w:sz w:val="20"/>
          <w:szCs w:val="20"/>
          <w:lang w:val="en-US"/>
        </w:rPr>
        <w:t>shall</w:t>
      </w:r>
      <w:r w:rsidRPr="00EE5A95">
        <w:rPr>
          <w:rFonts w:eastAsia="Arial" w:cs="Arial"/>
          <w:spacing w:val="-5"/>
          <w:sz w:val="20"/>
          <w:szCs w:val="20"/>
          <w:lang w:val="en-US"/>
        </w:rPr>
        <w:t xml:space="preserve"> </w:t>
      </w:r>
      <w:r w:rsidRPr="00EE5A95">
        <w:rPr>
          <w:rFonts w:eastAsia="Arial" w:cs="Arial"/>
          <w:sz w:val="20"/>
          <w:szCs w:val="20"/>
          <w:lang w:val="en-US"/>
        </w:rPr>
        <w:t>cease</w:t>
      </w:r>
      <w:r w:rsidRPr="00EE5A95">
        <w:rPr>
          <w:rFonts w:eastAsia="Arial" w:cs="Arial"/>
          <w:spacing w:val="-4"/>
          <w:sz w:val="20"/>
          <w:szCs w:val="20"/>
          <w:lang w:val="en-US"/>
        </w:rPr>
        <w:t xml:space="preserve"> </w:t>
      </w:r>
      <w:r w:rsidRPr="00EE5A95">
        <w:rPr>
          <w:rFonts w:eastAsia="Arial" w:cs="Arial"/>
          <w:sz w:val="20"/>
          <w:szCs w:val="20"/>
          <w:lang w:val="en-US"/>
        </w:rPr>
        <w:t>to</w:t>
      </w:r>
      <w:r w:rsidRPr="00EE5A95">
        <w:rPr>
          <w:rFonts w:eastAsia="Arial" w:cs="Arial"/>
          <w:spacing w:val="-3"/>
          <w:sz w:val="20"/>
          <w:szCs w:val="20"/>
          <w:lang w:val="en-US"/>
        </w:rPr>
        <w:t xml:space="preserve"> </w:t>
      </w: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z w:val="20"/>
          <w:szCs w:val="20"/>
          <w:lang w:val="en-US"/>
        </w:rPr>
        <w:t>a</w:t>
      </w:r>
      <w:r w:rsidRPr="00EE5A95">
        <w:rPr>
          <w:rFonts w:eastAsia="Arial" w:cs="Arial"/>
          <w:spacing w:val="-2"/>
          <w:sz w:val="20"/>
          <w:szCs w:val="20"/>
          <w:lang w:val="en-US"/>
        </w:rPr>
        <w:t xml:space="preserve"> </w:t>
      </w:r>
      <w:r w:rsidRPr="00EE5A95">
        <w:rPr>
          <w:rFonts w:eastAsia="Arial" w:cs="Arial"/>
          <w:sz w:val="20"/>
          <w:szCs w:val="20"/>
          <w:lang w:val="en-US"/>
        </w:rPr>
        <w:t>Valid</w:t>
      </w:r>
      <w:r w:rsidRPr="00EE5A95">
        <w:rPr>
          <w:rFonts w:eastAsia="Arial" w:cs="Arial"/>
          <w:spacing w:val="-4"/>
          <w:sz w:val="20"/>
          <w:szCs w:val="20"/>
          <w:lang w:val="en-US"/>
        </w:rPr>
        <w:t xml:space="preserve"> </w:t>
      </w:r>
      <w:r w:rsidRPr="00EE5A95">
        <w:rPr>
          <w:rFonts w:eastAsia="Arial" w:cs="Arial"/>
          <w:sz w:val="20"/>
          <w:szCs w:val="20"/>
          <w:lang w:val="en-US"/>
        </w:rPr>
        <w:t>Permit.</w:t>
      </w:r>
    </w:p>
    <w:p w14:paraId="1AAD18CE" w14:textId="3A729CC4" w:rsidR="009377E0" w:rsidRPr="00EE5A95" w:rsidRDefault="009377E0" w:rsidP="00310583">
      <w:pPr>
        <w:pStyle w:val="ListParagraph"/>
        <w:widowControl w:val="0"/>
        <w:numPr>
          <w:ilvl w:val="0"/>
          <w:numId w:val="147"/>
        </w:numPr>
        <w:autoSpaceDE w:val="0"/>
        <w:autoSpaceDN w:val="0"/>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With</w:t>
      </w:r>
      <w:r w:rsidRPr="00EE5A95">
        <w:rPr>
          <w:rFonts w:eastAsia="Arial" w:cs="Arial"/>
          <w:spacing w:val="-5"/>
          <w:sz w:val="20"/>
          <w:szCs w:val="20"/>
          <w:lang w:val="en-US"/>
        </w:rPr>
        <w:t xml:space="preserve"> </w:t>
      </w:r>
      <w:r w:rsidRPr="00EE5A95">
        <w:rPr>
          <w:rFonts w:eastAsia="Arial" w:cs="Arial"/>
          <w:sz w:val="20"/>
          <w:szCs w:val="20"/>
          <w:lang w:val="en-US"/>
        </w:rPr>
        <w:t>effect</w:t>
      </w:r>
      <w:r w:rsidRPr="00EE5A95">
        <w:rPr>
          <w:rFonts w:eastAsia="Arial" w:cs="Arial"/>
          <w:spacing w:val="-3"/>
          <w:sz w:val="20"/>
          <w:szCs w:val="20"/>
          <w:lang w:val="en-US"/>
        </w:rPr>
        <w:t xml:space="preserve"> </w:t>
      </w:r>
      <w:r w:rsidRPr="00EE5A95">
        <w:rPr>
          <w:rFonts w:eastAsia="Arial" w:cs="Arial"/>
          <w:sz w:val="20"/>
          <w:szCs w:val="20"/>
          <w:lang w:val="en-US"/>
        </w:rPr>
        <w:t>from</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5"/>
          <w:sz w:val="20"/>
          <w:szCs w:val="20"/>
          <w:lang w:val="en-US"/>
        </w:rPr>
        <w:t xml:space="preserve"> </w:t>
      </w:r>
      <w:r w:rsidRPr="00EE5A95">
        <w:rPr>
          <w:rFonts w:eastAsia="Arial" w:cs="Arial"/>
          <w:sz w:val="20"/>
          <w:szCs w:val="20"/>
          <w:lang w:val="en-US"/>
        </w:rPr>
        <w:t>date</w:t>
      </w:r>
      <w:r w:rsidRPr="00EE5A95">
        <w:rPr>
          <w:rFonts w:eastAsia="Arial" w:cs="Arial"/>
          <w:spacing w:val="-2"/>
          <w:sz w:val="20"/>
          <w:szCs w:val="20"/>
          <w:lang w:val="en-US"/>
        </w:rPr>
        <w:t xml:space="preserve"> </w:t>
      </w:r>
      <w:r w:rsidRPr="00EE5A95">
        <w:rPr>
          <w:rFonts w:eastAsia="Arial" w:cs="Arial"/>
          <w:sz w:val="20"/>
          <w:szCs w:val="20"/>
          <w:lang w:val="en-US"/>
        </w:rPr>
        <w:t>when</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00573A56" w:rsidRPr="00EE5A95">
        <w:rPr>
          <w:rFonts w:eastAsia="Arial" w:cs="Arial"/>
          <w:sz w:val="20"/>
          <w:szCs w:val="20"/>
          <w:lang w:val="en-US"/>
        </w:rPr>
        <w:t>R</w:t>
      </w:r>
      <w:r w:rsidRPr="00EE5A95">
        <w:rPr>
          <w:rFonts w:eastAsia="Arial" w:cs="Arial"/>
          <w:sz w:val="20"/>
          <w:szCs w:val="20"/>
          <w:lang w:val="en-US"/>
        </w:rPr>
        <w:t>eplacement</w:t>
      </w:r>
      <w:r w:rsidRPr="00EE5A95">
        <w:rPr>
          <w:rFonts w:eastAsia="Arial" w:cs="Arial"/>
          <w:spacing w:val="-5"/>
          <w:sz w:val="20"/>
          <w:szCs w:val="20"/>
          <w:lang w:val="en-US"/>
        </w:rPr>
        <w:t xml:space="preserve"> </w:t>
      </w:r>
      <w:r w:rsidRPr="00EE5A95">
        <w:rPr>
          <w:rFonts w:eastAsia="Arial" w:cs="Arial"/>
          <w:sz w:val="20"/>
          <w:szCs w:val="20"/>
          <w:lang w:val="en-US"/>
        </w:rPr>
        <w:t>Permit is issued</w:t>
      </w:r>
      <w:r w:rsidRPr="00EE5A95">
        <w:rPr>
          <w:rFonts w:eastAsia="Arial" w:cs="Arial"/>
          <w:spacing w:val="-1"/>
          <w:sz w:val="20"/>
          <w:szCs w:val="20"/>
          <w:lang w:val="en-US"/>
        </w:rPr>
        <w:t xml:space="preserve"> </w:t>
      </w:r>
      <w:r w:rsidRPr="00EE5A95">
        <w:rPr>
          <w:rFonts w:eastAsia="Arial" w:cs="Arial"/>
          <w:sz w:val="20"/>
          <w:szCs w:val="20"/>
          <w:lang w:val="en-US"/>
        </w:rPr>
        <w:t xml:space="preserve">pursuant to paragraph (1) of Article </w:t>
      </w:r>
      <w:r w:rsidR="00FB7B0A">
        <w:rPr>
          <w:rFonts w:eastAsia="Arial" w:cs="Arial"/>
          <w:sz w:val="20"/>
          <w:szCs w:val="20"/>
          <w:lang w:val="en-US"/>
        </w:rPr>
        <w:t>107</w:t>
      </w:r>
      <w:r w:rsidRPr="00EE5A95">
        <w:rPr>
          <w:rFonts w:eastAsia="Arial" w:cs="Arial"/>
          <w:sz w:val="20"/>
          <w:szCs w:val="20"/>
          <w:lang w:val="en-US"/>
        </w:rPr>
        <w:t xml:space="preserve">, the </w:t>
      </w:r>
      <w:proofErr w:type="gramStart"/>
      <w:r w:rsidRPr="00EE5A95">
        <w:rPr>
          <w:rFonts w:eastAsia="Arial" w:cs="Arial"/>
          <w:sz w:val="20"/>
          <w:szCs w:val="20"/>
          <w:lang w:val="en-US"/>
        </w:rPr>
        <w:t>Permit</w:t>
      </w:r>
      <w:r w:rsidR="006F0165" w:rsidRPr="00EE5A95">
        <w:rPr>
          <w:rFonts w:eastAsia="Arial" w:cs="Arial"/>
          <w:sz w:val="20"/>
          <w:szCs w:val="20"/>
          <w:lang w:val="en-US"/>
        </w:rPr>
        <w:t xml:space="preserve"> </w:t>
      </w:r>
      <w:r w:rsidRPr="00EE5A95">
        <w:rPr>
          <w:rFonts w:eastAsia="Arial" w:cs="Arial"/>
          <w:spacing w:val="40"/>
          <w:sz w:val="20"/>
          <w:szCs w:val="20"/>
          <w:lang w:val="en-US"/>
        </w:rPr>
        <w:t xml:space="preserve"> </w:t>
      </w:r>
      <w:r w:rsidRPr="00EE5A95">
        <w:rPr>
          <w:rFonts w:eastAsia="Arial" w:cs="Arial"/>
          <w:sz w:val="20"/>
          <w:szCs w:val="20"/>
          <w:lang w:val="en-US"/>
        </w:rPr>
        <w:t>which</w:t>
      </w:r>
      <w:proofErr w:type="gramEnd"/>
      <w:r w:rsidRPr="00EE5A95">
        <w:rPr>
          <w:rFonts w:eastAsia="Arial" w:cs="Arial"/>
          <w:sz w:val="20"/>
          <w:szCs w:val="20"/>
          <w:lang w:val="en-US"/>
        </w:rPr>
        <w:t xml:space="preserve"> was lost or stolen shall, without any further action by the Council, be cancelled and shall cease to be a Valid Permit, Valid Reservation Permit.</w:t>
      </w:r>
    </w:p>
    <w:p w14:paraId="0B33AD13" w14:textId="515EA978" w:rsidR="009377E0" w:rsidRPr="00EE5A95" w:rsidRDefault="009377E0" w:rsidP="00310583">
      <w:pPr>
        <w:pStyle w:val="ListParagraph"/>
        <w:widowControl w:val="0"/>
        <w:numPr>
          <w:ilvl w:val="0"/>
          <w:numId w:val="147"/>
        </w:numPr>
        <w:autoSpaceDE w:val="0"/>
        <w:autoSpaceDN w:val="0"/>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With</w:t>
      </w:r>
      <w:r w:rsidRPr="00EE5A95">
        <w:rPr>
          <w:rFonts w:eastAsia="Arial" w:cs="Arial"/>
          <w:spacing w:val="-5"/>
          <w:sz w:val="20"/>
          <w:szCs w:val="20"/>
          <w:lang w:val="en-US"/>
        </w:rPr>
        <w:t xml:space="preserve"> </w:t>
      </w:r>
      <w:r w:rsidRPr="00EE5A95">
        <w:rPr>
          <w:rFonts w:eastAsia="Arial" w:cs="Arial"/>
          <w:sz w:val="20"/>
          <w:szCs w:val="20"/>
          <w:lang w:val="en-US"/>
        </w:rPr>
        <w:t>effect</w:t>
      </w:r>
      <w:r w:rsidRPr="00EE5A95">
        <w:rPr>
          <w:rFonts w:eastAsia="Arial" w:cs="Arial"/>
          <w:spacing w:val="-3"/>
          <w:sz w:val="20"/>
          <w:szCs w:val="20"/>
          <w:lang w:val="en-US"/>
        </w:rPr>
        <w:t xml:space="preserve"> </w:t>
      </w:r>
      <w:r w:rsidRPr="00EE5A95">
        <w:rPr>
          <w:rFonts w:eastAsia="Arial" w:cs="Arial"/>
          <w:sz w:val="20"/>
          <w:szCs w:val="20"/>
          <w:lang w:val="en-US"/>
        </w:rPr>
        <w:t>from</w:t>
      </w:r>
      <w:r w:rsidRPr="00EE5A95">
        <w:rPr>
          <w:rFonts w:eastAsia="Arial" w:cs="Arial"/>
          <w:spacing w:val="-2"/>
          <w:sz w:val="20"/>
          <w:szCs w:val="20"/>
          <w:lang w:val="en-US"/>
        </w:rPr>
        <w:t xml:space="preserve"> </w:t>
      </w:r>
      <w:r w:rsidRPr="00EE5A95">
        <w:rPr>
          <w:rFonts w:eastAsia="Arial" w:cs="Arial"/>
          <w:sz w:val="20"/>
          <w:szCs w:val="20"/>
          <w:lang w:val="en-US"/>
        </w:rPr>
        <w:t>the</w:t>
      </w:r>
      <w:r w:rsidRPr="00EE5A95">
        <w:rPr>
          <w:rFonts w:eastAsia="Arial" w:cs="Arial"/>
          <w:spacing w:val="-2"/>
          <w:sz w:val="20"/>
          <w:szCs w:val="20"/>
          <w:lang w:val="en-US"/>
        </w:rPr>
        <w:t xml:space="preserve"> </w:t>
      </w:r>
      <w:r w:rsidRPr="00EE5A95">
        <w:rPr>
          <w:rFonts w:eastAsia="Arial" w:cs="Arial"/>
          <w:sz w:val="20"/>
          <w:szCs w:val="20"/>
          <w:lang w:val="en-US"/>
        </w:rPr>
        <w:t>date</w:t>
      </w:r>
      <w:r w:rsidRPr="00EE5A95">
        <w:rPr>
          <w:rFonts w:eastAsia="Arial" w:cs="Arial"/>
          <w:spacing w:val="-1"/>
          <w:sz w:val="20"/>
          <w:szCs w:val="20"/>
          <w:lang w:val="en-US"/>
        </w:rPr>
        <w:t xml:space="preserve"> </w:t>
      </w:r>
      <w:r w:rsidRPr="00EE5A95">
        <w:rPr>
          <w:rFonts w:eastAsia="Arial" w:cs="Arial"/>
          <w:sz w:val="20"/>
          <w:szCs w:val="20"/>
          <w:lang w:val="en-US"/>
        </w:rPr>
        <w:t>when</w:t>
      </w:r>
      <w:r w:rsidRPr="00EE5A95">
        <w:rPr>
          <w:rFonts w:eastAsia="Arial" w:cs="Arial"/>
          <w:spacing w:val="-3"/>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00573A56" w:rsidRPr="00EE5A95">
        <w:rPr>
          <w:rFonts w:eastAsia="Arial" w:cs="Arial"/>
          <w:sz w:val="20"/>
          <w:szCs w:val="20"/>
          <w:lang w:val="en-US"/>
        </w:rPr>
        <w:t>R</w:t>
      </w:r>
      <w:r w:rsidRPr="00EE5A95">
        <w:rPr>
          <w:rFonts w:eastAsia="Arial" w:cs="Arial"/>
          <w:sz w:val="20"/>
          <w:szCs w:val="20"/>
          <w:lang w:val="en-US"/>
        </w:rPr>
        <w:t>eplacement</w:t>
      </w:r>
      <w:r w:rsidRPr="00EE5A95">
        <w:rPr>
          <w:rFonts w:eastAsia="Arial" w:cs="Arial"/>
          <w:spacing w:val="-5"/>
          <w:sz w:val="20"/>
          <w:szCs w:val="20"/>
          <w:lang w:val="en-US"/>
        </w:rPr>
        <w:t xml:space="preserve"> </w:t>
      </w:r>
      <w:r w:rsidRPr="00EE5A95">
        <w:rPr>
          <w:rFonts w:eastAsia="Arial" w:cs="Arial"/>
          <w:sz w:val="20"/>
          <w:szCs w:val="20"/>
          <w:lang w:val="en-US"/>
        </w:rPr>
        <w:t>Permit is issued</w:t>
      </w:r>
      <w:r w:rsidRPr="00EE5A95">
        <w:rPr>
          <w:rFonts w:eastAsia="Arial" w:cs="Arial"/>
          <w:spacing w:val="-2"/>
          <w:sz w:val="20"/>
          <w:szCs w:val="20"/>
          <w:lang w:val="en-US"/>
        </w:rPr>
        <w:t xml:space="preserve"> </w:t>
      </w:r>
      <w:r w:rsidRPr="00EE5A95">
        <w:rPr>
          <w:rFonts w:eastAsia="Arial" w:cs="Arial"/>
          <w:sz w:val="20"/>
          <w:szCs w:val="20"/>
          <w:lang w:val="en-US"/>
        </w:rPr>
        <w:t xml:space="preserve">pursuant to paragraph (1) of Article </w:t>
      </w:r>
      <w:r w:rsidR="00FB7B0A">
        <w:rPr>
          <w:rFonts w:eastAsia="Arial" w:cs="Arial"/>
          <w:sz w:val="20"/>
          <w:szCs w:val="20"/>
          <w:lang w:val="en-US"/>
        </w:rPr>
        <w:t>108</w:t>
      </w:r>
      <w:r w:rsidRPr="00EE5A95">
        <w:rPr>
          <w:rFonts w:eastAsia="Arial" w:cs="Arial"/>
          <w:sz w:val="20"/>
          <w:szCs w:val="20"/>
          <w:lang w:val="en-US"/>
        </w:rPr>
        <w:t>, the</w:t>
      </w:r>
      <w:r w:rsidRPr="00EE5A95">
        <w:rPr>
          <w:rFonts w:eastAsia="Arial" w:cs="Arial"/>
          <w:spacing w:val="-1"/>
          <w:sz w:val="20"/>
          <w:szCs w:val="20"/>
          <w:lang w:val="en-US"/>
        </w:rPr>
        <w:t xml:space="preserve"> </w:t>
      </w:r>
      <w:r w:rsidRPr="00EE5A95">
        <w:rPr>
          <w:rFonts w:eastAsia="Arial" w:cs="Arial"/>
          <w:sz w:val="20"/>
          <w:szCs w:val="20"/>
          <w:lang w:val="en-US"/>
        </w:rPr>
        <w:t>Permit</w:t>
      </w:r>
      <w:r w:rsidRPr="00EE5A95">
        <w:rPr>
          <w:rFonts w:eastAsia="Arial" w:cs="Arial"/>
          <w:spacing w:val="-1"/>
          <w:sz w:val="20"/>
          <w:szCs w:val="20"/>
          <w:lang w:val="en-US"/>
        </w:rPr>
        <w:t xml:space="preserve"> </w:t>
      </w:r>
      <w:r w:rsidRPr="00EE5A95">
        <w:rPr>
          <w:rFonts w:eastAsia="Arial" w:cs="Arial"/>
          <w:sz w:val="20"/>
          <w:szCs w:val="20"/>
          <w:lang w:val="en-US"/>
        </w:rPr>
        <w:t xml:space="preserve">which was returned to the Council shall, without any further action by the Council, be </w:t>
      </w:r>
      <w:r w:rsidRPr="00EE5A95">
        <w:rPr>
          <w:rFonts w:eastAsia="Arial" w:cs="Arial"/>
          <w:sz w:val="20"/>
          <w:szCs w:val="20"/>
          <w:lang w:val="en-US"/>
        </w:rPr>
        <w:lastRenderedPageBreak/>
        <w:t>cancelled and shall cease to be a Valid Permit, Valid Reservation Permit.</w:t>
      </w:r>
    </w:p>
    <w:p w14:paraId="550FE0EF" w14:textId="41B054E8" w:rsidR="004B5E39" w:rsidRPr="00EE5A95" w:rsidRDefault="002F5710" w:rsidP="00310583">
      <w:pPr>
        <w:pStyle w:val="ListParagraph"/>
        <w:widowControl w:val="0"/>
        <w:numPr>
          <w:ilvl w:val="0"/>
          <w:numId w:val="147"/>
        </w:numPr>
        <w:autoSpaceDE w:val="0"/>
        <w:autoSpaceDN w:val="0"/>
        <w:spacing w:after="120" w:line="240" w:lineRule="auto"/>
        <w:ind w:left="709" w:hanging="284"/>
        <w:contextualSpacing w:val="0"/>
        <w:rPr>
          <w:rFonts w:eastAsia="Arial" w:cs="Arial"/>
          <w:sz w:val="20"/>
          <w:szCs w:val="20"/>
          <w:lang w:val="en-US"/>
        </w:rPr>
      </w:pPr>
      <w:r w:rsidRPr="00EE5A95">
        <w:rPr>
          <w:rFonts w:eastAsia="Arial" w:cs="Arial"/>
          <w:sz w:val="20"/>
          <w:szCs w:val="20"/>
          <w:lang w:val="en-US"/>
        </w:rPr>
        <w:t>No refund</w:t>
      </w:r>
      <w:r w:rsidRPr="00EE5A95">
        <w:rPr>
          <w:rFonts w:eastAsia="Arial" w:cs="Arial"/>
          <w:spacing w:val="-2"/>
          <w:sz w:val="20"/>
          <w:szCs w:val="20"/>
          <w:lang w:val="en-US"/>
        </w:rPr>
        <w:t xml:space="preserve"> </w:t>
      </w:r>
      <w:r w:rsidRPr="00EE5A95">
        <w:rPr>
          <w:rFonts w:eastAsia="Arial" w:cs="Arial"/>
          <w:sz w:val="20"/>
          <w:szCs w:val="20"/>
          <w:lang w:val="en-US"/>
        </w:rPr>
        <w:t>shall</w:t>
      </w:r>
      <w:r w:rsidRPr="00EE5A95">
        <w:rPr>
          <w:rFonts w:eastAsia="Arial" w:cs="Arial"/>
          <w:spacing w:val="-3"/>
          <w:sz w:val="20"/>
          <w:szCs w:val="20"/>
          <w:lang w:val="en-US"/>
        </w:rPr>
        <w:t xml:space="preserve"> </w:t>
      </w:r>
      <w:r w:rsidRPr="00EE5A95">
        <w:rPr>
          <w:rFonts w:eastAsia="Arial" w:cs="Arial"/>
          <w:sz w:val="20"/>
          <w:szCs w:val="20"/>
          <w:lang w:val="en-US"/>
        </w:rPr>
        <w:t>be</w:t>
      </w:r>
      <w:r w:rsidRPr="00EE5A95">
        <w:rPr>
          <w:rFonts w:eastAsia="Arial" w:cs="Arial"/>
          <w:spacing w:val="-4"/>
          <w:sz w:val="20"/>
          <w:szCs w:val="20"/>
          <w:lang w:val="en-US"/>
        </w:rPr>
        <w:t xml:space="preserve"> </w:t>
      </w:r>
      <w:r w:rsidRPr="00EE5A95">
        <w:rPr>
          <w:rFonts w:eastAsia="Arial" w:cs="Arial"/>
          <w:sz w:val="20"/>
          <w:szCs w:val="20"/>
          <w:lang w:val="en-US"/>
        </w:rPr>
        <w:t>payable</w:t>
      </w:r>
      <w:r w:rsidRPr="00EE5A95">
        <w:rPr>
          <w:rFonts w:eastAsia="Arial" w:cs="Arial"/>
          <w:spacing w:val="-2"/>
          <w:sz w:val="20"/>
          <w:szCs w:val="20"/>
          <w:lang w:val="en-US"/>
        </w:rPr>
        <w:t xml:space="preserve"> </w:t>
      </w:r>
      <w:r w:rsidRPr="00EE5A95">
        <w:rPr>
          <w:rFonts w:eastAsia="Arial" w:cs="Arial"/>
          <w:sz w:val="20"/>
          <w:szCs w:val="20"/>
          <w:lang w:val="en-US"/>
        </w:rPr>
        <w:t>in</w:t>
      </w:r>
      <w:r w:rsidRPr="00EE5A95">
        <w:rPr>
          <w:rFonts w:eastAsia="Arial" w:cs="Arial"/>
          <w:spacing w:val="-4"/>
          <w:sz w:val="20"/>
          <w:szCs w:val="20"/>
          <w:lang w:val="en-US"/>
        </w:rPr>
        <w:t xml:space="preserve"> </w:t>
      </w:r>
      <w:r w:rsidRPr="00EE5A95">
        <w:rPr>
          <w:rFonts w:eastAsia="Arial" w:cs="Arial"/>
          <w:sz w:val="20"/>
          <w:szCs w:val="20"/>
          <w:lang w:val="en-US"/>
        </w:rPr>
        <w:t>respect</w:t>
      </w:r>
      <w:r w:rsidRPr="00EE5A95">
        <w:rPr>
          <w:rFonts w:eastAsia="Arial" w:cs="Arial"/>
          <w:spacing w:val="-2"/>
          <w:sz w:val="20"/>
          <w:szCs w:val="20"/>
          <w:lang w:val="en-US"/>
        </w:rPr>
        <w:t xml:space="preserve"> </w:t>
      </w:r>
      <w:r w:rsidRPr="00EE5A95">
        <w:rPr>
          <w:rFonts w:eastAsia="Arial" w:cs="Arial"/>
          <w:sz w:val="20"/>
          <w:szCs w:val="20"/>
          <w:lang w:val="en-US"/>
        </w:rPr>
        <w:t>of</w:t>
      </w:r>
      <w:r w:rsidRPr="00EE5A95">
        <w:rPr>
          <w:rFonts w:eastAsia="Arial" w:cs="Arial"/>
          <w:spacing w:val="-4"/>
          <w:sz w:val="20"/>
          <w:szCs w:val="20"/>
          <w:lang w:val="en-US"/>
        </w:rPr>
        <w:t xml:space="preserve"> </w:t>
      </w:r>
      <w:r w:rsidRPr="00EE5A95">
        <w:rPr>
          <w:rFonts w:eastAsia="Arial" w:cs="Arial"/>
          <w:sz w:val="20"/>
          <w:szCs w:val="20"/>
          <w:lang w:val="en-US"/>
        </w:rPr>
        <w:t>any</w:t>
      </w:r>
      <w:r w:rsidRPr="00EE5A95">
        <w:rPr>
          <w:rFonts w:eastAsia="Arial" w:cs="Arial"/>
          <w:spacing w:val="-7"/>
          <w:sz w:val="20"/>
          <w:szCs w:val="20"/>
          <w:lang w:val="en-US"/>
        </w:rPr>
        <w:t xml:space="preserve"> </w:t>
      </w:r>
      <w:r w:rsidRPr="00EE5A95">
        <w:rPr>
          <w:rFonts w:eastAsia="Arial" w:cs="Arial"/>
          <w:sz w:val="20"/>
          <w:szCs w:val="20"/>
          <w:lang w:val="en-US"/>
        </w:rPr>
        <w:t>unexpired</w:t>
      </w:r>
      <w:r w:rsidRPr="00EE5A95">
        <w:rPr>
          <w:rFonts w:eastAsia="Arial" w:cs="Arial"/>
          <w:spacing w:val="-2"/>
          <w:sz w:val="20"/>
          <w:szCs w:val="20"/>
          <w:lang w:val="en-US"/>
        </w:rPr>
        <w:t xml:space="preserve"> </w:t>
      </w:r>
      <w:r w:rsidRPr="00EE5A95">
        <w:rPr>
          <w:rFonts w:eastAsia="Arial" w:cs="Arial"/>
          <w:sz w:val="20"/>
          <w:szCs w:val="20"/>
          <w:lang w:val="en-US"/>
        </w:rPr>
        <w:t>term</w:t>
      </w:r>
      <w:r w:rsidRPr="00EE5A95">
        <w:rPr>
          <w:rFonts w:eastAsia="Arial" w:cs="Arial"/>
          <w:spacing w:val="-4"/>
          <w:sz w:val="20"/>
          <w:szCs w:val="20"/>
          <w:lang w:val="en-US"/>
        </w:rPr>
        <w:t xml:space="preserve"> </w:t>
      </w:r>
      <w:r w:rsidRPr="00EE5A95">
        <w:rPr>
          <w:rFonts w:eastAsia="Arial" w:cs="Arial"/>
          <w:sz w:val="20"/>
          <w:szCs w:val="20"/>
          <w:lang w:val="en-US"/>
        </w:rPr>
        <w:t>of</w:t>
      </w:r>
      <w:r w:rsidRPr="00EE5A95">
        <w:rPr>
          <w:rFonts w:eastAsia="Arial" w:cs="Arial"/>
          <w:spacing w:val="-2"/>
          <w:sz w:val="20"/>
          <w:szCs w:val="20"/>
          <w:lang w:val="en-US"/>
        </w:rPr>
        <w:t xml:space="preserve"> </w:t>
      </w:r>
      <w:r w:rsidRPr="00EE5A95">
        <w:rPr>
          <w:rFonts w:eastAsia="Arial" w:cs="Arial"/>
          <w:sz w:val="20"/>
          <w:szCs w:val="20"/>
          <w:lang w:val="en-US"/>
        </w:rPr>
        <w:t>a</w:t>
      </w:r>
      <w:r w:rsidRPr="00EE5A95">
        <w:rPr>
          <w:rFonts w:eastAsia="Arial" w:cs="Arial"/>
          <w:spacing w:val="-4"/>
          <w:sz w:val="20"/>
          <w:szCs w:val="20"/>
          <w:lang w:val="en-US"/>
        </w:rPr>
        <w:t xml:space="preserve"> </w:t>
      </w:r>
      <w:r w:rsidRPr="00EE5A95">
        <w:rPr>
          <w:rFonts w:eastAsia="Arial" w:cs="Arial"/>
          <w:sz w:val="20"/>
          <w:szCs w:val="20"/>
          <w:lang w:val="en-US"/>
        </w:rPr>
        <w:t>Permit which is cancelled pursuant to this Article.</w:t>
      </w:r>
    </w:p>
    <w:p w14:paraId="16C3D1DD" w14:textId="12987ADF" w:rsidR="000738BF" w:rsidRPr="00EE5A95" w:rsidRDefault="000738BF" w:rsidP="00310583">
      <w:pPr>
        <w:spacing w:after="120" w:line="240" w:lineRule="auto"/>
        <w:rPr>
          <w:rFonts w:cs="Arial"/>
          <w:b/>
          <w:bCs/>
          <w:sz w:val="20"/>
          <w:szCs w:val="20"/>
        </w:rPr>
      </w:pPr>
      <w:r w:rsidRPr="00EE5A95">
        <w:rPr>
          <w:rFonts w:cs="Arial"/>
          <w:b/>
          <w:bCs/>
          <w:sz w:val="20"/>
          <w:szCs w:val="20"/>
        </w:rPr>
        <w:t>MISUSE OF PERMITS</w:t>
      </w:r>
    </w:p>
    <w:p w14:paraId="175CAD15" w14:textId="22E0F496" w:rsidR="00B25941" w:rsidRPr="00EE5A95" w:rsidRDefault="00B25941" w:rsidP="00EE276C">
      <w:pPr>
        <w:pStyle w:val="ListParagraph"/>
        <w:numPr>
          <w:ilvl w:val="0"/>
          <w:numId w:val="211"/>
        </w:numPr>
        <w:tabs>
          <w:tab w:val="left" w:pos="425"/>
        </w:tabs>
        <w:spacing w:after="120" w:line="240" w:lineRule="auto"/>
        <w:ind w:left="709" w:hanging="709"/>
        <w:contextualSpacing w:val="0"/>
        <w:rPr>
          <w:rFonts w:cs="Arial"/>
          <w:sz w:val="20"/>
          <w:szCs w:val="20"/>
        </w:rPr>
      </w:pPr>
      <w:r w:rsidRPr="00EE5A95">
        <w:rPr>
          <w:rFonts w:cs="Arial"/>
          <w:sz w:val="20"/>
          <w:szCs w:val="20"/>
        </w:rPr>
        <w:t>(1)</w:t>
      </w:r>
      <w:r w:rsidRPr="00EE5A95">
        <w:rPr>
          <w:rFonts w:cs="Arial"/>
          <w:sz w:val="20"/>
          <w:szCs w:val="20"/>
        </w:rPr>
        <w:tab/>
        <w:t>Where</w:t>
      </w:r>
      <w:r w:rsidRPr="00EE5A95">
        <w:rPr>
          <w:rFonts w:eastAsia="Arial" w:cs="Arial"/>
          <w:sz w:val="20"/>
          <w:szCs w:val="20"/>
          <w:lang w:val="en-US"/>
        </w:rPr>
        <w:t xml:space="preserve"> </w:t>
      </w:r>
      <w:r w:rsidR="00FA1123" w:rsidRPr="00EE5A95">
        <w:rPr>
          <w:rFonts w:eastAsia="Arial" w:cs="Arial"/>
          <w:sz w:val="20"/>
          <w:szCs w:val="20"/>
          <w:lang w:val="en-US"/>
        </w:rPr>
        <w:t xml:space="preserve">a Permit has been displayed on a </w:t>
      </w:r>
      <w:r w:rsidR="00781103" w:rsidRPr="00EE5A95">
        <w:rPr>
          <w:rFonts w:eastAsia="Arial" w:cs="Arial"/>
          <w:sz w:val="20"/>
          <w:szCs w:val="20"/>
          <w:lang w:val="en-US"/>
        </w:rPr>
        <w:t>Vehicle</w:t>
      </w:r>
      <w:r w:rsidR="00FA1123" w:rsidRPr="00EE5A95">
        <w:rPr>
          <w:rFonts w:eastAsia="Arial" w:cs="Arial"/>
          <w:sz w:val="20"/>
          <w:szCs w:val="20"/>
          <w:lang w:val="en-US"/>
        </w:rPr>
        <w:t xml:space="preserve"> in the Specified Position, no person, not being the </w:t>
      </w:r>
      <w:r w:rsidR="00A82357" w:rsidRPr="00EE5A95">
        <w:rPr>
          <w:rFonts w:eastAsia="Arial" w:cs="Arial"/>
          <w:sz w:val="20"/>
          <w:szCs w:val="20"/>
          <w:lang w:val="en-US"/>
        </w:rPr>
        <w:t>D</w:t>
      </w:r>
      <w:r w:rsidR="00FA1123" w:rsidRPr="00EE5A95">
        <w:rPr>
          <w:rFonts w:eastAsia="Arial" w:cs="Arial"/>
          <w:sz w:val="20"/>
          <w:szCs w:val="20"/>
          <w:lang w:val="en-US"/>
        </w:rPr>
        <w:t xml:space="preserve">river of the </w:t>
      </w:r>
      <w:r w:rsidR="00781103" w:rsidRPr="00EE5A95">
        <w:rPr>
          <w:rFonts w:eastAsia="Arial" w:cs="Arial"/>
          <w:sz w:val="20"/>
          <w:szCs w:val="20"/>
          <w:lang w:val="en-US"/>
        </w:rPr>
        <w:t>Vehicle</w:t>
      </w:r>
      <w:r w:rsidR="00FA1123" w:rsidRPr="00EE5A95">
        <w:rPr>
          <w:rFonts w:eastAsia="Arial" w:cs="Arial"/>
          <w:sz w:val="20"/>
          <w:szCs w:val="20"/>
          <w:lang w:val="en-US"/>
        </w:rPr>
        <w:t>, shall remove the Permit</w:t>
      </w:r>
      <w:r w:rsidR="00085614" w:rsidRPr="00EE5A95">
        <w:rPr>
          <w:rFonts w:eastAsia="Arial" w:cs="Arial"/>
          <w:sz w:val="20"/>
          <w:szCs w:val="20"/>
          <w:lang w:val="en-US"/>
        </w:rPr>
        <w:t xml:space="preserve"> </w:t>
      </w:r>
      <w:r w:rsidR="00FA1123" w:rsidRPr="00EE5A95">
        <w:rPr>
          <w:rFonts w:eastAsia="Arial" w:cs="Arial"/>
          <w:sz w:val="20"/>
          <w:szCs w:val="20"/>
          <w:lang w:val="en-US"/>
        </w:rPr>
        <w:t>from</w:t>
      </w:r>
      <w:r w:rsidR="00FA1123" w:rsidRPr="00EE5A95">
        <w:rPr>
          <w:rFonts w:eastAsia="Arial" w:cs="Arial"/>
          <w:spacing w:val="-2"/>
          <w:sz w:val="20"/>
          <w:szCs w:val="20"/>
          <w:lang w:val="en-US"/>
        </w:rPr>
        <w:t xml:space="preserve"> </w:t>
      </w:r>
      <w:r w:rsidR="00FA1123" w:rsidRPr="00EE5A95">
        <w:rPr>
          <w:rFonts w:eastAsia="Arial" w:cs="Arial"/>
          <w:sz w:val="20"/>
          <w:szCs w:val="20"/>
          <w:lang w:val="en-US"/>
        </w:rPr>
        <w:t>the</w:t>
      </w:r>
      <w:r w:rsidR="00FA1123" w:rsidRPr="00EE5A95">
        <w:rPr>
          <w:rFonts w:eastAsia="Arial" w:cs="Arial"/>
          <w:spacing w:val="-2"/>
          <w:sz w:val="20"/>
          <w:szCs w:val="20"/>
          <w:lang w:val="en-US"/>
        </w:rPr>
        <w:t xml:space="preserve"> </w:t>
      </w:r>
      <w:r w:rsidR="00781103" w:rsidRPr="00EE5A95">
        <w:rPr>
          <w:rFonts w:eastAsia="Arial" w:cs="Arial"/>
          <w:sz w:val="20"/>
          <w:szCs w:val="20"/>
          <w:lang w:val="en-US"/>
        </w:rPr>
        <w:t>Vehicle</w:t>
      </w:r>
      <w:r w:rsidR="00FA1123" w:rsidRPr="00EE5A95">
        <w:rPr>
          <w:rFonts w:eastAsia="Arial" w:cs="Arial"/>
          <w:sz w:val="20"/>
          <w:szCs w:val="20"/>
          <w:lang w:val="en-US"/>
        </w:rPr>
        <w:t>,</w:t>
      </w:r>
      <w:r w:rsidR="00FA1123" w:rsidRPr="00EE5A95">
        <w:rPr>
          <w:rFonts w:eastAsia="Arial" w:cs="Arial"/>
          <w:spacing w:val="-3"/>
          <w:sz w:val="20"/>
          <w:szCs w:val="20"/>
          <w:lang w:val="en-US"/>
        </w:rPr>
        <w:t xml:space="preserve"> </w:t>
      </w:r>
      <w:r w:rsidR="00FA1123" w:rsidRPr="00EE5A95">
        <w:rPr>
          <w:rFonts w:eastAsia="Arial" w:cs="Arial"/>
          <w:sz w:val="20"/>
          <w:szCs w:val="20"/>
          <w:lang w:val="en-US"/>
        </w:rPr>
        <w:t>unless</w:t>
      </w:r>
      <w:r w:rsidR="00FA1123" w:rsidRPr="00EE5A95">
        <w:rPr>
          <w:rFonts w:eastAsia="Arial" w:cs="Arial"/>
          <w:spacing w:val="-4"/>
          <w:sz w:val="20"/>
          <w:szCs w:val="20"/>
          <w:lang w:val="en-US"/>
        </w:rPr>
        <w:t xml:space="preserve"> </w:t>
      </w:r>
      <w:proofErr w:type="spellStart"/>
      <w:r w:rsidR="00FA1123" w:rsidRPr="00EE5A95">
        <w:rPr>
          <w:rFonts w:eastAsia="Arial" w:cs="Arial"/>
          <w:sz w:val="20"/>
          <w:szCs w:val="20"/>
          <w:lang w:val="en-US"/>
        </w:rPr>
        <w:t>authorised</w:t>
      </w:r>
      <w:proofErr w:type="spellEnd"/>
      <w:r w:rsidR="00FA1123" w:rsidRPr="00EE5A95">
        <w:rPr>
          <w:rFonts w:eastAsia="Arial" w:cs="Arial"/>
          <w:spacing w:val="-4"/>
          <w:sz w:val="20"/>
          <w:szCs w:val="20"/>
          <w:lang w:val="en-US"/>
        </w:rPr>
        <w:t xml:space="preserve"> </w:t>
      </w:r>
      <w:r w:rsidR="00FA1123" w:rsidRPr="00EE5A95">
        <w:rPr>
          <w:rFonts w:eastAsia="Arial" w:cs="Arial"/>
          <w:sz w:val="20"/>
          <w:szCs w:val="20"/>
          <w:lang w:val="en-US"/>
        </w:rPr>
        <w:t>to</w:t>
      </w:r>
      <w:r w:rsidR="00FA1123" w:rsidRPr="00EE5A95">
        <w:rPr>
          <w:rFonts w:eastAsia="Arial" w:cs="Arial"/>
          <w:spacing w:val="-3"/>
          <w:sz w:val="20"/>
          <w:szCs w:val="20"/>
          <w:lang w:val="en-US"/>
        </w:rPr>
        <w:t xml:space="preserve"> </w:t>
      </w:r>
      <w:r w:rsidR="00FA1123" w:rsidRPr="00EE5A95">
        <w:rPr>
          <w:rFonts w:eastAsia="Arial" w:cs="Arial"/>
          <w:sz w:val="20"/>
          <w:szCs w:val="20"/>
          <w:lang w:val="en-US"/>
        </w:rPr>
        <w:t>do</w:t>
      </w:r>
      <w:r w:rsidR="00FA1123" w:rsidRPr="00EE5A95">
        <w:rPr>
          <w:rFonts w:eastAsia="Arial" w:cs="Arial"/>
          <w:spacing w:val="-2"/>
          <w:sz w:val="20"/>
          <w:szCs w:val="20"/>
          <w:lang w:val="en-US"/>
        </w:rPr>
        <w:t xml:space="preserve"> </w:t>
      </w:r>
      <w:r w:rsidR="00FA1123" w:rsidRPr="00EE5A95">
        <w:rPr>
          <w:rFonts w:eastAsia="Arial" w:cs="Arial"/>
          <w:sz w:val="20"/>
          <w:szCs w:val="20"/>
          <w:lang w:val="en-US"/>
        </w:rPr>
        <w:t>so</w:t>
      </w:r>
      <w:r w:rsidR="00FA1123" w:rsidRPr="00EE5A95">
        <w:rPr>
          <w:rFonts w:eastAsia="Arial" w:cs="Arial"/>
          <w:spacing w:val="-1"/>
          <w:sz w:val="20"/>
          <w:szCs w:val="20"/>
          <w:lang w:val="en-US"/>
        </w:rPr>
        <w:t xml:space="preserve"> </w:t>
      </w:r>
      <w:r w:rsidR="00FA1123" w:rsidRPr="00EE5A95">
        <w:rPr>
          <w:rFonts w:eastAsia="Arial" w:cs="Arial"/>
          <w:sz w:val="20"/>
          <w:szCs w:val="20"/>
          <w:lang w:val="en-US"/>
        </w:rPr>
        <w:t>by</w:t>
      </w:r>
      <w:r w:rsidR="00FA1123" w:rsidRPr="00EE5A95">
        <w:rPr>
          <w:rFonts w:eastAsia="Arial" w:cs="Arial"/>
          <w:spacing w:val="-2"/>
          <w:sz w:val="20"/>
          <w:szCs w:val="20"/>
          <w:lang w:val="en-US"/>
        </w:rPr>
        <w:t xml:space="preserve"> </w:t>
      </w:r>
      <w:r w:rsidR="00FA1123" w:rsidRPr="00EE5A95">
        <w:rPr>
          <w:rFonts w:eastAsia="Arial" w:cs="Arial"/>
          <w:sz w:val="20"/>
          <w:szCs w:val="20"/>
          <w:lang w:val="en-US"/>
        </w:rPr>
        <w:t>the</w:t>
      </w:r>
      <w:r w:rsidR="00FA1123" w:rsidRPr="00EE5A95">
        <w:rPr>
          <w:rFonts w:eastAsia="Arial" w:cs="Arial"/>
          <w:spacing w:val="-2"/>
          <w:sz w:val="20"/>
          <w:szCs w:val="20"/>
          <w:lang w:val="en-US"/>
        </w:rPr>
        <w:t xml:space="preserve"> </w:t>
      </w:r>
      <w:r w:rsidR="00A82357" w:rsidRPr="00EE5A95">
        <w:rPr>
          <w:rFonts w:eastAsia="Arial" w:cs="Arial"/>
          <w:sz w:val="20"/>
          <w:szCs w:val="20"/>
          <w:lang w:val="en-US"/>
        </w:rPr>
        <w:t>D</w:t>
      </w:r>
      <w:r w:rsidR="00FA1123" w:rsidRPr="00EE5A95">
        <w:rPr>
          <w:rFonts w:eastAsia="Arial" w:cs="Arial"/>
          <w:sz w:val="20"/>
          <w:szCs w:val="20"/>
          <w:lang w:val="en-US"/>
        </w:rPr>
        <w:t xml:space="preserve">river of the </w:t>
      </w:r>
      <w:r w:rsidR="00781103" w:rsidRPr="00EE5A95">
        <w:rPr>
          <w:rFonts w:eastAsia="Arial" w:cs="Arial"/>
          <w:sz w:val="20"/>
          <w:szCs w:val="20"/>
          <w:lang w:val="en-US"/>
        </w:rPr>
        <w:t>Vehicle</w:t>
      </w:r>
      <w:r w:rsidR="00FA1123" w:rsidRPr="00EE5A95">
        <w:rPr>
          <w:rFonts w:eastAsia="Arial" w:cs="Arial"/>
          <w:sz w:val="20"/>
          <w:szCs w:val="20"/>
          <w:lang w:val="en-US"/>
        </w:rPr>
        <w:t>.</w:t>
      </w:r>
    </w:p>
    <w:p w14:paraId="74273349" w14:textId="77777777" w:rsidR="00532040" w:rsidRPr="00EE5A95" w:rsidRDefault="00532040" w:rsidP="00310583">
      <w:pPr>
        <w:pStyle w:val="ListParagraph"/>
        <w:widowControl w:val="0"/>
        <w:numPr>
          <w:ilvl w:val="0"/>
          <w:numId w:val="84"/>
        </w:numPr>
        <w:autoSpaceDE w:val="0"/>
        <w:autoSpaceDN w:val="0"/>
        <w:spacing w:after="120" w:line="240" w:lineRule="auto"/>
        <w:ind w:left="709" w:hanging="284"/>
        <w:contextualSpacing w:val="0"/>
        <w:rPr>
          <w:rFonts w:cs="Arial"/>
          <w:sz w:val="20"/>
          <w:szCs w:val="20"/>
        </w:rPr>
      </w:pPr>
      <w:r w:rsidRPr="00EE5A95">
        <w:rPr>
          <w:rFonts w:cs="Arial"/>
          <w:sz w:val="20"/>
          <w:szCs w:val="20"/>
        </w:rPr>
        <w:t>No</w:t>
      </w:r>
      <w:r w:rsidRPr="00EE5A95">
        <w:rPr>
          <w:rFonts w:cs="Arial"/>
          <w:spacing w:val="-3"/>
          <w:sz w:val="20"/>
          <w:szCs w:val="20"/>
        </w:rPr>
        <w:t xml:space="preserve"> </w:t>
      </w:r>
      <w:r w:rsidRPr="00EE5A95">
        <w:rPr>
          <w:rFonts w:cs="Arial"/>
          <w:sz w:val="20"/>
          <w:szCs w:val="20"/>
        </w:rPr>
        <w:t>person</w:t>
      </w:r>
      <w:r w:rsidRPr="00EE5A95">
        <w:rPr>
          <w:rFonts w:cs="Arial"/>
          <w:spacing w:val="-3"/>
          <w:sz w:val="20"/>
          <w:szCs w:val="20"/>
        </w:rPr>
        <w:t xml:space="preserve"> </w:t>
      </w:r>
      <w:r w:rsidRPr="00EE5A95">
        <w:rPr>
          <w:rFonts w:cs="Arial"/>
          <w:sz w:val="20"/>
          <w:szCs w:val="20"/>
        </w:rPr>
        <w:t>shall</w:t>
      </w:r>
      <w:r w:rsidRPr="00EE5A95">
        <w:rPr>
          <w:rFonts w:cs="Arial"/>
          <w:spacing w:val="-3"/>
          <w:sz w:val="20"/>
          <w:szCs w:val="20"/>
        </w:rPr>
        <w:t xml:space="preserve"> </w:t>
      </w:r>
      <w:r w:rsidRPr="00EE5A95">
        <w:rPr>
          <w:rFonts w:cs="Arial"/>
          <w:sz w:val="20"/>
          <w:szCs w:val="20"/>
        </w:rPr>
        <w:t>cause</w:t>
      </w:r>
      <w:r w:rsidRPr="00EE5A95">
        <w:rPr>
          <w:rFonts w:cs="Arial"/>
          <w:spacing w:val="-7"/>
          <w:sz w:val="20"/>
          <w:szCs w:val="20"/>
        </w:rPr>
        <w:t xml:space="preserve"> </w:t>
      </w:r>
      <w:r w:rsidRPr="00EE5A95">
        <w:rPr>
          <w:rFonts w:cs="Arial"/>
          <w:sz w:val="20"/>
          <w:szCs w:val="20"/>
        </w:rPr>
        <w:t>or</w:t>
      </w:r>
      <w:r w:rsidRPr="00EE5A95">
        <w:rPr>
          <w:rFonts w:cs="Arial"/>
          <w:spacing w:val="-3"/>
          <w:sz w:val="20"/>
          <w:szCs w:val="20"/>
        </w:rPr>
        <w:t xml:space="preserve"> </w:t>
      </w:r>
      <w:r w:rsidRPr="00EE5A95">
        <w:rPr>
          <w:rFonts w:cs="Arial"/>
          <w:spacing w:val="-2"/>
          <w:sz w:val="20"/>
          <w:szCs w:val="20"/>
        </w:rPr>
        <w:t>permit:</w:t>
      </w:r>
    </w:p>
    <w:p w14:paraId="1EE775C7" w14:textId="06D93FCE" w:rsidR="00532040" w:rsidRPr="00EE5A95"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A</w:t>
      </w:r>
      <w:r w:rsidRPr="00EE5A95">
        <w:rPr>
          <w:rFonts w:cs="Arial"/>
          <w:spacing w:val="-4"/>
          <w:sz w:val="20"/>
          <w:szCs w:val="20"/>
        </w:rPr>
        <w:t xml:space="preserve"> </w:t>
      </w:r>
      <w:r w:rsidRPr="00EE5A95">
        <w:rPr>
          <w:rFonts w:cs="Arial"/>
          <w:sz w:val="20"/>
          <w:szCs w:val="20"/>
        </w:rPr>
        <w:t>Resident</w:t>
      </w:r>
      <w:r w:rsidRPr="00EE5A95">
        <w:rPr>
          <w:rFonts w:cs="Arial"/>
          <w:spacing w:val="-3"/>
          <w:sz w:val="20"/>
          <w:szCs w:val="20"/>
        </w:rPr>
        <w:t xml:space="preserve"> </w:t>
      </w:r>
      <w:r w:rsidRPr="00EE5A95">
        <w:rPr>
          <w:rFonts w:cs="Arial"/>
          <w:sz w:val="20"/>
          <w:szCs w:val="20"/>
        </w:rPr>
        <w:t>Permit</w:t>
      </w:r>
      <w:r w:rsidRPr="00EE5A95">
        <w:rPr>
          <w:rFonts w:cs="Arial"/>
          <w:spacing w:val="-5"/>
          <w:sz w:val="20"/>
          <w:szCs w:val="20"/>
        </w:rPr>
        <w:t xml:space="preserve"> </w:t>
      </w:r>
      <w:r w:rsidRPr="00EE5A95">
        <w:rPr>
          <w:rFonts w:cs="Arial"/>
          <w:sz w:val="20"/>
          <w:szCs w:val="20"/>
        </w:rPr>
        <w:t>to</w:t>
      </w:r>
      <w:r w:rsidRPr="00EE5A95">
        <w:rPr>
          <w:rFonts w:cs="Arial"/>
          <w:spacing w:val="-2"/>
          <w:sz w:val="20"/>
          <w:szCs w:val="20"/>
        </w:rPr>
        <w:t xml:space="preserve"> </w:t>
      </w:r>
      <w:r w:rsidRPr="00EE5A95">
        <w:rPr>
          <w:rFonts w:cs="Arial"/>
          <w:sz w:val="20"/>
          <w:szCs w:val="20"/>
        </w:rPr>
        <w:t>be</w:t>
      </w:r>
      <w:r w:rsidRPr="00EE5A95">
        <w:rPr>
          <w:rFonts w:cs="Arial"/>
          <w:spacing w:val="-3"/>
          <w:sz w:val="20"/>
          <w:szCs w:val="20"/>
        </w:rPr>
        <w:t xml:space="preserve"> </w:t>
      </w:r>
      <w:r w:rsidRPr="00EE5A95">
        <w:rPr>
          <w:rFonts w:cs="Arial"/>
          <w:sz w:val="20"/>
          <w:szCs w:val="20"/>
        </w:rPr>
        <w:t>displayed</w:t>
      </w:r>
      <w:r w:rsidRPr="00EE5A95">
        <w:rPr>
          <w:rFonts w:cs="Arial"/>
          <w:spacing w:val="-5"/>
          <w:sz w:val="20"/>
          <w:szCs w:val="20"/>
        </w:rPr>
        <w:t xml:space="preserve"> </w:t>
      </w:r>
      <w:r w:rsidRPr="00EE5A95">
        <w:rPr>
          <w:rFonts w:cs="Arial"/>
          <w:sz w:val="20"/>
          <w:szCs w:val="20"/>
        </w:rPr>
        <w:t>on</w:t>
      </w:r>
      <w:r w:rsidRPr="00EE5A95">
        <w:rPr>
          <w:rFonts w:cs="Arial"/>
          <w:spacing w:val="-5"/>
          <w:sz w:val="20"/>
          <w:szCs w:val="20"/>
        </w:rPr>
        <w:t xml:space="preserve"> </w:t>
      </w:r>
      <w:r w:rsidRPr="00EE5A95">
        <w:rPr>
          <w:rFonts w:cs="Arial"/>
          <w:sz w:val="20"/>
          <w:szCs w:val="20"/>
        </w:rPr>
        <w:t>any</w:t>
      </w:r>
      <w:r w:rsidRPr="00EE5A95">
        <w:rPr>
          <w:rFonts w:cs="Arial"/>
          <w:spacing w:val="-3"/>
          <w:sz w:val="20"/>
          <w:szCs w:val="20"/>
        </w:rPr>
        <w:t xml:space="preserve"> </w:t>
      </w:r>
      <w:r w:rsidR="00781103" w:rsidRPr="00EE5A95">
        <w:rPr>
          <w:rFonts w:cs="Arial"/>
          <w:sz w:val="20"/>
          <w:szCs w:val="20"/>
        </w:rPr>
        <w:t>Vehicle</w:t>
      </w:r>
      <w:r w:rsidRPr="00EE5A95">
        <w:rPr>
          <w:rFonts w:cs="Arial"/>
          <w:spacing w:val="-3"/>
          <w:sz w:val="20"/>
          <w:szCs w:val="20"/>
        </w:rPr>
        <w:t xml:space="preserve"> </w:t>
      </w:r>
      <w:r w:rsidRPr="00EE5A95">
        <w:rPr>
          <w:rFonts w:cs="Arial"/>
          <w:sz w:val="20"/>
          <w:szCs w:val="20"/>
        </w:rPr>
        <w:t>which</w:t>
      </w:r>
      <w:r w:rsidRPr="00EE5A95">
        <w:rPr>
          <w:rFonts w:cs="Arial"/>
          <w:spacing w:val="-3"/>
          <w:sz w:val="20"/>
          <w:szCs w:val="20"/>
        </w:rPr>
        <w:t xml:space="preserve"> </w:t>
      </w:r>
      <w:r w:rsidRPr="00EE5A95">
        <w:rPr>
          <w:rFonts w:cs="Arial"/>
          <w:sz w:val="20"/>
          <w:szCs w:val="20"/>
        </w:rPr>
        <w:t>is</w:t>
      </w:r>
      <w:r w:rsidRPr="00EE5A95">
        <w:rPr>
          <w:rFonts w:cs="Arial"/>
          <w:spacing w:val="-3"/>
          <w:sz w:val="20"/>
          <w:szCs w:val="20"/>
        </w:rPr>
        <w:t xml:space="preserve"> </w:t>
      </w:r>
      <w:r w:rsidRPr="00EE5A95">
        <w:rPr>
          <w:rFonts w:cs="Arial"/>
          <w:sz w:val="20"/>
          <w:szCs w:val="20"/>
        </w:rPr>
        <w:t>not</w:t>
      </w:r>
      <w:r w:rsidRPr="00EE5A95">
        <w:rPr>
          <w:rFonts w:cs="Arial"/>
          <w:spacing w:val="-3"/>
          <w:sz w:val="20"/>
          <w:szCs w:val="20"/>
        </w:rPr>
        <w:t xml:space="preserve"> </w:t>
      </w:r>
      <w:r w:rsidRPr="00EE5A95">
        <w:rPr>
          <w:rFonts w:cs="Arial"/>
          <w:sz w:val="20"/>
          <w:szCs w:val="20"/>
        </w:rPr>
        <w:t>a</w:t>
      </w:r>
      <w:r w:rsidRPr="00EE5A95">
        <w:rPr>
          <w:rFonts w:cs="Arial"/>
          <w:spacing w:val="-3"/>
          <w:sz w:val="20"/>
          <w:szCs w:val="20"/>
        </w:rPr>
        <w:t xml:space="preserve"> </w:t>
      </w:r>
      <w:r w:rsidR="00781103" w:rsidRPr="00EE5A95">
        <w:rPr>
          <w:rFonts w:cs="Arial"/>
          <w:sz w:val="20"/>
          <w:szCs w:val="20"/>
        </w:rPr>
        <w:t>Vehicle</w:t>
      </w:r>
      <w:r w:rsidRPr="00EE5A95">
        <w:rPr>
          <w:rFonts w:cs="Arial"/>
          <w:sz w:val="20"/>
          <w:szCs w:val="20"/>
        </w:rPr>
        <w:t xml:space="preserve"> specified in the Relevant Information on that Resident </w:t>
      </w:r>
      <w:proofErr w:type="gramStart"/>
      <w:r w:rsidRPr="00EE5A95">
        <w:rPr>
          <w:rFonts w:cs="Arial"/>
          <w:sz w:val="20"/>
          <w:szCs w:val="20"/>
        </w:rPr>
        <w:t>Permit;</w:t>
      </w:r>
      <w:proofErr w:type="gramEnd"/>
    </w:p>
    <w:p w14:paraId="7E727303" w14:textId="351F559D" w:rsidR="00622824" w:rsidRPr="00EE5A95"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A Visitor Permit to be displayed on a </w:t>
      </w:r>
      <w:r w:rsidR="00781103" w:rsidRPr="00EE5A95">
        <w:rPr>
          <w:rFonts w:cs="Arial"/>
          <w:sz w:val="20"/>
          <w:szCs w:val="20"/>
        </w:rPr>
        <w:t>Vehicle</w:t>
      </w:r>
      <w:r w:rsidRPr="00EE5A95">
        <w:rPr>
          <w:rFonts w:cs="Arial"/>
          <w:sz w:val="20"/>
          <w:szCs w:val="20"/>
        </w:rPr>
        <w:t xml:space="preserve"> which is not </w:t>
      </w:r>
      <w:r w:rsidR="004D0AD1" w:rsidRPr="00EE5A95">
        <w:rPr>
          <w:rFonts w:cs="Arial"/>
          <w:sz w:val="20"/>
          <w:szCs w:val="20"/>
        </w:rPr>
        <w:t>I</w:t>
      </w:r>
      <w:r w:rsidRPr="00EE5A95">
        <w:rPr>
          <w:rFonts w:cs="Arial"/>
          <w:sz w:val="20"/>
          <w:szCs w:val="20"/>
        </w:rPr>
        <w:t xml:space="preserve">n </w:t>
      </w:r>
      <w:r w:rsidR="004D0AD1" w:rsidRPr="00EE5A95">
        <w:rPr>
          <w:rFonts w:cs="Arial"/>
          <w:sz w:val="20"/>
          <w:szCs w:val="20"/>
        </w:rPr>
        <w:t>U</w:t>
      </w:r>
      <w:r w:rsidRPr="00EE5A95">
        <w:rPr>
          <w:rFonts w:cs="Arial"/>
          <w:sz w:val="20"/>
          <w:szCs w:val="20"/>
        </w:rPr>
        <w:t>se by a Visitor to the Eligible Property in respect of which the Visitor Permit was issued.</w:t>
      </w:r>
    </w:p>
    <w:p w14:paraId="383C5ED5" w14:textId="15B6C524" w:rsidR="00532040" w:rsidRPr="00EE5A95"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Where a Business Permit relates to specified </w:t>
      </w:r>
      <w:r w:rsidR="00781103" w:rsidRPr="00EE5A95">
        <w:rPr>
          <w:rFonts w:cs="Arial"/>
          <w:sz w:val="20"/>
          <w:szCs w:val="20"/>
        </w:rPr>
        <w:t>Vehicle</w:t>
      </w:r>
      <w:r w:rsidRPr="00EE5A95">
        <w:rPr>
          <w:rFonts w:cs="Arial"/>
          <w:sz w:val="20"/>
          <w:szCs w:val="20"/>
        </w:rPr>
        <w:t xml:space="preserve">, a Business Permit to be displayed </w:t>
      </w:r>
      <w:bookmarkStart w:id="14" w:name="_Hlk215486154"/>
      <w:r w:rsidRPr="00EE5A95">
        <w:rPr>
          <w:rFonts w:cs="Arial"/>
          <w:sz w:val="20"/>
          <w:szCs w:val="20"/>
        </w:rPr>
        <w:t xml:space="preserve">on any </w:t>
      </w:r>
      <w:r w:rsidR="00781103" w:rsidRPr="00EE5A95">
        <w:rPr>
          <w:rFonts w:cs="Arial"/>
          <w:sz w:val="20"/>
          <w:szCs w:val="20"/>
        </w:rPr>
        <w:t>Vehicle</w:t>
      </w:r>
      <w:r w:rsidRPr="00EE5A95">
        <w:rPr>
          <w:rFonts w:cs="Arial"/>
          <w:sz w:val="20"/>
          <w:szCs w:val="20"/>
        </w:rPr>
        <w:t xml:space="preserve"> which is not a </w:t>
      </w:r>
      <w:r w:rsidR="00781103" w:rsidRPr="00EE5A95">
        <w:rPr>
          <w:rFonts w:cs="Arial"/>
          <w:sz w:val="20"/>
          <w:szCs w:val="20"/>
        </w:rPr>
        <w:t>Vehicle</w:t>
      </w:r>
      <w:r w:rsidRPr="00EE5A95">
        <w:rPr>
          <w:rFonts w:cs="Arial"/>
          <w:sz w:val="20"/>
          <w:szCs w:val="20"/>
        </w:rPr>
        <w:t xml:space="preserve"> specified in the Relevant Information on that Business </w:t>
      </w:r>
      <w:proofErr w:type="gramStart"/>
      <w:r w:rsidRPr="00EE5A95">
        <w:rPr>
          <w:rFonts w:cs="Arial"/>
          <w:sz w:val="20"/>
          <w:szCs w:val="20"/>
        </w:rPr>
        <w:t>Permit</w:t>
      </w:r>
      <w:bookmarkEnd w:id="14"/>
      <w:r w:rsidRPr="00EE5A95">
        <w:rPr>
          <w:rFonts w:cs="Arial"/>
          <w:sz w:val="20"/>
          <w:szCs w:val="20"/>
        </w:rPr>
        <w:t>;</w:t>
      </w:r>
      <w:proofErr w:type="gramEnd"/>
    </w:p>
    <w:p w14:paraId="7F0EEC57" w14:textId="34D06240" w:rsidR="00532040" w:rsidRPr="00EE5A95"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A Business Permit to be displayed on any </w:t>
      </w:r>
      <w:r w:rsidR="00781103" w:rsidRPr="00EE5A95">
        <w:rPr>
          <w:rFonts w:cs="Arial"/>
          <w:sz w:val="20"/>
          <w:szCs w:val="20"/>
        </w:rPr>
        <w:t>Vehicle</w:t>
      </w:r>
      <w:r w:rsidRPr="00EE5A95">
        <w:rPr>
          <w:rFonts w:cs="Arial"/>
          <w:sz w:val="20"/>
          <w:szCs w:val="20"/>
        </w:rPr>
        <w:t xml:space="preserve"> which is not a </w:t>
      </w:r>
      <w:r w:rsidR="00781103" w:rsidRPr="00EE5A95">
        <w:rPr>
          <w:rFonts w:cs="Arial"/>
          <w:sz w:val="20"/>
          <w:szCs w:val="20"/>
        </w:rPr>
        <w:t>Vehicle</w:t>
      </w:r>
      <w:r w:rsidRPr="00EE5A95">
        <w:rPr>
          <w:rFonts w:cs="Arial"/>
          <w:sz w:val="20"/>
          <w:szCs w:val="20"/>
        </w:rPr>
        <w:t xml:space="preserve"> which is </w:t>
      </w:r>
      <w:r w:rsidR="004D0AD1" w:rsidRPr="00EE5A95">
        <w:rPr>
          <w:rFonts w:cs="Arial"/>
          <w:sz w:val="20"/>
          <w:szCs w:val="20"/>
        </w:rPr>
        <w:t>I</w:t>
      </w:r>
      <w:r w:rsidRPr="00EE5A95">
        <w:rPr>
          <w:rFonts w:cs="Arial"/>
          <w:sz w:val="20"/>
          <w:szCs w:val="20"/>
        </w:rPr>
        <w:t xml:space="preserve">n </w:t>
      </w:r>
      <w:r w:rsidR="004D0AD1" w:rsidRPr="00EE5A95">
        <w:rPr>
          <w:rFonts w:cs="Arial"/>
          <w:sz w:val="20"/>
          <w:szCs w:val="20"/>
        </w:rPr>
        <w:t>U</w:t>
      </w:r>
      <w:r w:rsidRPr="00EE5A95">
        <w:rPr>
          <w:rFonts w:cs="Arial"/>
          <w:sz w:val="20"/>
          <w:szCs w:val="20"/>
        </w:rPr>
        <w:t xml:space="preserve">se by the Business to whom the Business Permit was issued or a </w:t>
      </w:r>
      <w:r w:rsidR="0081275A" w:rsidRPr="00EE5A95">
        <w:rPr>
          <w:rFonts w:cs="Arial"/>
          <w:sz w:val="20"/>
          <w:szCs w:val="20"/>
        </w:rPr>
        <w:t>V</w:t>
      </w:r>
      <w:r w:rsidRPr="00EE5A95">
        <w:rPr>
          <w:rFonts w:cs="Arial"/>
          <w:sz w:val="20"/>
          <w:szCs w:val="20"/>
        </w:rPr>
        <w:t>isitor to that Business.</w:t>
      </w:r>
    </w:p>
    <w:p w14:paraId="7A8DB313" w14:textId="4A785D7D" w:rsidR="00532040" w:rsidRPr="00EE5A95"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Where a Charity Permit relates to specified </w:t>
      </w:r>
      <w:r w:rsidR="00781103" w:rsidRPr="00EE5A95">
        <w:rPr>
          <w:rFonts w:cs="Arial"/>
          <w:sz w:val="20"/>
          <w:szCs w:val="20"/>
        </w:rPr>
        <w:t>Vehicle</w:t>
      </w:r>
      <w:r w:rsidRPr="00EE5A95">
        <w:rPr>
          <w:rFonts w:cs="Arial"/>
          <w:sz w:val="20"/>
          <w:szCs w:val="20"/>
        </w:rPr>
        <w:t xml:space="preserve">, a Charity Permit to be displayed on any </w:t>
      </w:r>
      <w:r w:rsidR="00781103" w:rsidRPr="00EE5A95">
        <w:rPr>
          <w:rFonts w:cs="Arial"/>
          <w:sz w:val="20"/>
          <w:szCs w:val="20"/>
        </w:rPr>
        <w:t>Vehicle</w:t>
      </w:r>
      <w:r w:rsidRPr="00EE5A95">
        <w:rPr>
          <w:rFonts w:cs="Arial"/>
          <w:sz w:val="20"/>
          <w:szCs w:val="20"/>
        </w:rPr>
        <w:t xml:space="preserve"> which is not a </w:t>
      </w:r>
      <w:r w:rsidR="00781103" w:rsidRPr="00EE5A95">
        <w:rPr>
          <w:rFonts w:cs="Arial"/>
          <w:sz w:val="20"/>
          <w:szCs w:val="20"/>
        </w:rPr>
        <w:t>Vehicle</w:t>
      </w:r>
      <w:r w:rsidRPr="00EE5A95">
        <w:rPr>
          <w:rFonts w:cs="Arial"/>
          <w:sz w:val="20"/>
          <w:szCs w:val="20"/>
        </w:rPr>
        <w:t xml:space="preserve"> specified in the Relevant Information on that Charity </w:t>
      </w:r>
      <w:proofErr w:type="gramStart"/>
      <w:r w:rsidRPr="00EE5A95">
        <w:rPr>
          <w:rFonts w:cs="Arial"/>
          <w:sz w:val="20"/>
          <w:szCs w:val="20"/>
        </w:rPr>
        <w:t>Permit;</w:t>
      </w:r>
      <w:proofErr w:type="gramEnd"/>
    </w:p>
    <w:p w14:paraId="291BC847" w14:textId="41E800B9" w:rsidR="00532040" w:rsidRPr="00EE5A95"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A Charity Permit to be displayed on any </w:t>
      </w:r>
      <w:r w:rsidR="00781103" w:rsidRPr="00EE5A95">
        <w:rPr>
          <w:rFonts w:cs="Arial"/>
          <w:sz w:val="20"/>
          <w:szCs w:val="20"/>
        </w:rPr>
        <w:t>Vehicle</w:t>
      </w:r>
      <w:r w:rsidRPr="00EE5A95">
        <w:rPr>
          <w:rFonts w:cs="Arial"/>
          <w:sz w:val="20"/>
          <w:szCs w:val="20"/>
        </w:rPr>
        <w:t xml:space="preserve"> which is not a </w:t>
      </w:r>
      <w:r w:rsidR="00781103" w:rsidRPr="00EE5A95">
        <w:rPr>
          <w:rFonts w:cs="Arial"/>
          <w:sz w:val="20"/>
          <w:szCs w:val="20"/>
        </w:rPr>
        <w:t>Vehicle</w:t>
      </w:r>
      <w:r w:rsidRPr="00EE5A95">
        <w:rPr>
          <w:rFonts w:cs="Arial"/>
          <w:sz w:val="20"/>
          <w:szCs w:val="20"/>
        </w:rPr>
        <w:t xml:space="preserve"> which is </w:t>
      </w:r>
      <w:r w:rsidR="004D0AD1" w:rsidRPr="00EE5A95">
        <w:rPr>
          <w:rFonts w:cs="Arial"/>
          <w:sz w:val="20"/>
          <w:szCs w:val="20"/>
        </w:rPr>
        <w:t>I</w:t>
      </w:r>
      <w:r w:rsidRPr="00EE5A95">
        <w:rPr>
          <w:rFonts w:cs="Arial"/>
          <w:sz w:val="20"/>
          <w:szCs w:val="20"/>
        </w:rPr>
        <w:t xml:space="preserve">n </w:t>
      </w:r>
      <w:r w:rsidR="004D0AD1" w:rsidRPr="00EE5A95">
        <w:rPr>
          <w:rFonts w:cs="Arial"/>
          <w:sz w:val="20"/>
          <w:szCs w:val="20"/>
        </w:rPr>
        <w:t>U</w:t>
      </w:r>
      <w:r w:rsidRPr="00EE5A95">
        <w:rPr>
          <w:rFonts w:cs="Arial"/>
          <w:sz w:val="20"/>
          <w:szCs w:val="20"/>
        </w:rPr>
        <w:t xml:space="preserve">se by the Charity to whom the Charity Permit was issued or a </w:t>
      </w:r>
      <w:r w:rsidR="0081275A" w:rsidRPr="00EE5A95">
        <w:rPr>
          <w:rFonts w:cs="Arial"/>
          <w:sz w:val="20"/>
          <w:szCs w:val="20"/>
        </w:rPr>
        <w:t>V</w:t>
      </w:r>
      <w:r w:rsidRPr="00EE5A95">
        <w:rPr>
          <w:rFonts w:cs="Arial"/>
          <w:sz w:val="20"/>
          <w:szCs w:val="20"/>
        </w:rPr>
        <w:t>isitor to that Charity.</w:t>
      </w:r>
    </w:p>
    <w:p w14:paraId="29DF26AF" w14:textId="0441F67F" w:rsidR="00532040" w:rsidRPr="00EE5A95"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A Category 1 Supplementary Permit to be displayed on a </w:t>
      </w:r>
      <w:r w:rsidR="00781103" w:rsidRPr="00EE5A95">
        <w:rPr>
          <w:rFonts w:cs="Arial"/>
          <w:sz w:val="20"/>
          <w:szCs w:val="20"/>
        </w:rPr>
        <w:t>Vehicle</w:t>
      </w:r>
      <w:r w:rsidRPr="00EE5A95">
        <w:rPr>
          <w:rFonts w:cs="Arial"/>
          <w:sz w:val="20"/>
          <w:szCs w:val="20"/>
        </w:rPr>
        <w:t xml:space="preserve"> which is not </w:t>
      </w:r>
      <w:r w:rsidR="004D0AD1" w:rsidRPr="00EE5A95">
        <w:rPr>
          <w:rFonts w:cs="Arial"/>
          <w:sz w:val="20"/>
          <w:szCs w:val="20"/>
        </w:rPr>
        <w:t>I</w:t>
      </w:r>
      <w:r w:rsidRPr="00EE5A95">
        <w:rPr>
          <w:rFonts w:cs="Arial"/>
          <w:sz w:val="20"/>
          <w:szCs w:val="20"/>
        </w:rPr>
        <w:t xml:space="preserve">n </w:t>
      </w:r>
      <w:r w:rsidR="004D0AD1" w:rsidRPr="00EE5A95">
        <w:rPr>
          <w:rFonts w:cs="Arial"/>
          <w:sz w:val="20"/>
          <w:szCs w:val="20"/>
        </w:rPr>
        <w:t>U</w:t>
      </w:r>
      <w:r w:rsidRPr="00EE5A95">
        <w:rPr>
          <w:rFonts w:cs="Arial"/>
          <w:sz w:val="20"/>
          <w:szCs w:val="20"/>
        </w:rPr>
        <w:t xml:space="preserve">se by a Visitor to the Eligible Property in respect of which the Visitor Permit was </w:t>
      </w:r>
      <w:proofErr w:type="gramStart"/>
      <w:r w:rsidRPr="00EE5A95">
        <w:rPr>
          <w:rFonts w:cs="Arial"/>
          <w:sz w:val="20"/>
          <w:szCs w:val="20"/>
        </w:rPr>
        <w:t>issued;</w:t>
      </w:r>
      <w:proofErr w:type="gramEnd"/>
    </w:p>
    <w:p w14:paraId="70DBC7B6" w14:textId="3CEA0F55" w:rsidR="00532040" w:rsidRPr="00EE5A95"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A Category 2 Supplementary Permit to be displayed otherwise than on a </w:t>
      </w:r>
      <w:r w:rsidR="00781103" w:rsidRPr="00EE5A95">
        <w:rPr>
          <w:rFonts w:cs="Arial"/>
          <w:sz w:val="20"/>
          <w:szCs w:val="20"/>
        </w:rPr>
        <w:t>Vehicle</w:t>
      </w:r>
      <w:r w:rsidRPr="00EE5A95">
        <w:rPr>
          <w:rFonts w:cs="Arial"/>
          <w:sz w:val="20"/>
          <w:szCs w:val="20"/>
        </w:rPr>
        <w:t xml:space="preserve"> which is </w:t>
      </w:r>
      <w:r w:rsidR="004D0AD1" w:rsidRPr="00EE5A95">
        <w:rPr>
          <w:rFonts w:cs="Arial"/>
          <w:sz w:val="20"/>
          <w:szCs w:val="20"/>
        </w:rPr>
        <w:t>I</w:t>
      </w:r>
      <w:r w:rsidRPr="00EE5A95">
        <w:rPr>
          <w:rFonts w:cs="Arial"/>
          <w:sz w:val="20"/>
          <w:szCs w:val="20"/>
        </w:rPr>
        <w:t xml:space="preserve">n </w:t>
      </w:r>
      <w:r w:rsidR="004D0AD1" w:rsidRPr="00EE5A95">
        <w:rPr>
          <w:rFonts w:cs="Arial"/>
          <w:sz w:val="20"/>
          <w:szCs w:val="20"/>
        </w:rPr>
        <w:t>U</w:t>
      </w:r>
      <w:r w:rsidRPr="00EE5A95">
        <w:rPr>
          <w:rFonts w:cs="Arial"/>
          <w:sz w:val="20"/>
          <w:szCs w:val="20"/>
        </w:rPr>
        <w:t xml:space="preserve">se by the Landlord of an Eligible </w:t>
      </w:r>
      <w:proofErr w:type="gramStart"/>
      <w:r w:rsidRPr="00EE5A95">
        <w:rPr>
          <w:rFonts w:cs="Arial"/>
          <w:sz w:val="20"/>
          <w:szCs w:val="20"/>
        </w:rPr>
        <w:t>Property</w:t>
      </w:r>
      <w:proofErr w:type="gramEnd"/>
      <w:r w:rsidRPr="00EE5A95">
        <w:rPr>
          <w:rFonts w:cs="Arial"/>
          <w:sz w:val="20"/>
          <w:szCs w:val="20"/>
        </w:rPr>
        <w:t xml:space="preserve"> or a Management Agent appointed by that Landlord to manage that Eligible Property to whom the Category 2 Supplementary Permit was issued.</w:t>
      </w:r>
    </w:p>
    <w:p w14:paraId="3A897D8A" w14:textId="111DAEB1" w:rsidR="00532040" w:rsidRPr="00EE5A95"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A Category 3 Supplementary Permit to be displayed otherwise than on a </w:t>
      </w:r>
      <w:r w:rsidR="00781103" w:rsidRPr="00EE5A95">
        <w:rPr>
          <w:rFonts w:cs="Arial"/>
          <w:sz w:val="20"/>
          <w:szCs w:val="20"/>
        </w:rPr>
        <w:t>Vehicle</w:t>
      </w:r>
      <w:r w:rsidRPr="00EE5A95">
        <w:rPr>
          <w:rFonts w:cs="Arial"/>
          <w:sz w:val="20"/>
          <w:szCs w:val="20"/>
        </w:rPr>
        <w:t xml:space="preserve"> which is </w:t>
      </w:r>
      <w:r w:rsidR="00901274" w:rsidRPr="00EE5A95">
        <w:rPr>
          <w:rFonts w:cs="Arial"/>
          <w:sz w:val="20"/>
          <w:szCs w:val="20"/>
        </w:rPr>
        <w:t>I</w:t>
      </w:r>
      <w:r w:rsidRPr="00EE5A95">
        <w:rPr>
          <w:rFonts w:cs="Arial"/>
          <w:sz w:val="20"/>
          <w:szCs w:val="20"/>
        </w:rPr>
        <w:t xml:space="preserve">n </w:t>
      </w:r>
      <w:r w:rsidR="00901274" w:rsidRPr="00EE5A95">
        <w:rPr>
          <w:rFonts w:cs="Arial"/>
          <w:sz w:val="20"/>
          <w:szCs w:val="20"/>
        </w:rPr>
        <w:t>U</w:t>
      </w:r>
      <w:r w:rsidRPr="00EE5A95">
        <w:rPr>
          <w:rFonts w:cs="Arial"/>
          <w:sz w:val="20"/>
          <w:szCs w:val="20"/>
        </w:rPr>
        <w:t xml:space="preserve">se by the Business to whom the Category 3 Supplementary Permit was issued, or a </w:t>
      </w:r>
      <w:r w:rsidR="0081275A" w:rsidRPr="00EE5A95">
        <w:rPr>
          <w:rFonts w:cs="Arial"/>
          <w:sz w:val="20"/>
          <w:szCs w:val="20"/>
        </w:rPr>
        <w:t>V</w:t>
      </w:r>
      <w:r w:rsidRPr="00EE5A95">
        <w:rPr>
          <w:rFonts w:cs="Arial"/>
          <w:sz w:val="20"/>
          <w:szCs w:val="20"/>
        </w:rPr>
        <w:t>isitor to that Business.</w:t>
      </w:r>
    </w:p>
    <w:p w14:paraId="47A1EAAD" w14:textId="784D63D2" w:rsidR="00532040" w:rsidRPr="00EE5A95"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A Category 4 Supplementary Permit to be displayed otherwise than on a </w:t>
      </w:r>
      <w:r w:rsidR="00781103" w:rsidRPr="00EE5A95">
        <w:rPr>
          <w:rFonts w:cs="Arial"/>
          <w:sz w:val="20"/>
          <w:szCs w:val="20"/>
        </w:rPr>
        <w:t>Vehicle</w:t>
      </w:r>
      <w:r w:rsidRPr="00EE5A95">
        <w:rPr>
          <w:rFonts w:cs="Arial"/>
          <w:sz w:val="20"/>
          <w:szCs w:val="20"/>
        </w:rPr>
        <w:t xml:space="preserve"> which is </w:t>
      </w:r>
      <w:r w:rsidR="00901274" w:rsidRPr="00EE5A95">
        <w:rPr>
          <w:rFonts w:cs="Arial"/>
          <w:sz w:val="20"/>
          <w:szCs w:val="20"/>
        </w:rPr>
        <w:t>I</w:t>
      </w:r>
      <w:r w:rsidRPr="00EE5A95">
        <w:rPr>
          <w:rFonts w:cs="Arial"/>
          <w:sz w:val="20"/>
          <w:szCs w:val="20"/>
        </w:rPr>
        <w:t xml:space="preserve">n </w:t>
      </w:r>
      <w:r w:rsidR="00901274" w:rsidRPr="00EE5A95">
        <w:rPr>
          <w:rFonts w:cs="Arial"/>
          <w:sz w:val="20"/>
          <w:szCs w:val="20"/>
        </w:rPr>
        <w:t>U</w:t>
      </w:r>
      <w:r w:rsidRPr="00EE5A95">
        <w:rPr>
          <w:rFonts w:cs="Arial"/>
          <w:sz w:val="20"/>
          <w:szCs w:val="20"/>
        </w:rPr>
        <w:t xml:space="preserve">se by the Tradesman to whom the Category 4 Supplementary Permit was </w:t>
      </w:r>
      <w:proofErr w:type="gramStart"/>
      <w:r w:rsidRPr="00EE5A95">
        <w:rPr>
          <w:rFonts w:cs="Arial"/>
          <w:sz w:val="20"/>
          <w:szCs w:val="20"/>
        </w:rPr>
        <w:t>issued</w:t>
      </w:r>
      <w:r w:rsidR="00744F54" w:rsidRPr="00EE5A95">
        <w:rPr>
          <w:rFonts w:cs="Arial"/>
          <w:sz w:val="20"/>
          <w:szCs w:val="20"/>
        </w:rPr>
        <w:t>;</w:t>
      </w:r>
      <w:proofErr w:type="gramEnd"/>
    </w:p>
    <w:p w14:paraId="2CE13614" w14:textId="77777777" w:rsidR="00812ED8" w:rsidRDefault="00532040"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sidRPr="00EE5A95">
        <w:rPr>
          <w:rFonts w:cs="Arial"/>
          <w:sz w:val="20"/>
          <w:szCs w:val="20"/>
        </w:rPr>
        <w:t xml:space="preserve">A Public Authority Permit to be displayed otherwise than on a </w:t>
      </w:r>
      <w:r w:rsidR="00781103" w:rsidRPr="00EE5A95">
        <w:rPr>
          <w:rFonts w:cs="Arial"/>
          <w:sz w:val="20"/>
          <w:szCs w:val="20"/>
        </w:rPr>
        <w:t>Vehicle</w:t>
      </w:r>
      <w:r w:rsidRPr="00EE5A95">
        <w:rPr>
          <w:rFonts w:cs="Arial"/>
          <w:sz w:val="20"/>
          <w:szCs w:val="20"/>
        </w:rPr>
        <w:t xml:space="preserve"> which is </w:t>
      </w:r>
      <w:r w:rsidR="00901274" w:rsidRPr="00EE5A95">
        <w:rPr>
          <w:rFonts w:cs="Arial"/>
          <w:sz w:val="20"/>
          <w:szCs w:val="20"/>
        </w:rPr>
        <w:t>I</w:t>
      </w:r>
      <w:r w:rsidRPr="00EE5A95">
        <w:rPr>
          <w:rFonts w:cs="Arial"/>
          <w:sz w:val="20"/>
          <w:szCs w:val="20"/>
        </w:rPr>
        <w:t xml:space="preserve">n </w:t>
      </w:r>
      <w:r w:rsidR="00901274" w:rsidRPr="00EE5A95">
        <w:rPr>
          <w:rFonts w:cs="Arial"/>
          <w:sz w:val="20"/>
          <w:szCs w:val="20"/>
        </w:rPr>
        <w:t>U</w:t>
      </w:r>
      <w:r w:rsidRPr="00EE5A95">
        <w:rPr>
          <w:rFonts w:cs="Arial"/>
          <w:sz w:val="20"/>
          <w:szCs w:val="20"/>
        </w:rPr>
        <w:t xml:space="preserve">se by a Public </w:t>
      </w:r>
      <w:proofErr w:type="gramStart"/>
      <w:r w:rsidRPr="00EE5A95">
        <w:rPr>
          <w:rFonts w:cs="Arial"/>
          <w:sz w:val="20"/>
          <w:szCs w:val="20"/>
        </w:rPr>
        <w:t>Authority</w:t>
      </w:r>
      <w:r w:rsidR="00812ED8">
        <w:rPr>
          <w:rFonts w:cs="Arial"/>
          <w:sz w:val="20"/>
          <w:szCs w:val="20"/>
        </w:rPr>
        <w:t>;</w:t>
      </w:r>
      <w:proofErr w:type="gramEnd"/>
    </w:p>
    <w:p w14:paraId="01BA3378" w14:textId="77777777" w:rsidR="00045656" w:rsidRDefault="00812ED8"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Pr>
          <w:rFonts w:cs="Arial"/>
          <w:sz w:val="20"/>
          <w:szCs w:val="20"/>
        </w:rPr>
        <w:t>A City Centre Resident</w:t>
      </w:r>
      <w:r w:rsidR="00045656">
        <w:rPr>
          <w:rFonts w:cs="Arial"/>
          <w:sz w:val="20"/>
          <w:szCs w:val="20"/>
        </w:rPr>
        <w:t xml:space="preserve"> Permit to be displayed on any Vehicle which is not a Vehicle specified in the Relevant Information on that City Centre Resident </w:t>
      </w:r>
      <w:proofErr w:type="gramStart"/>
      <w:r w:rsidR="00045656">
        <w:rPr>
          <w:rFonts w:cs="Arial"/>
          <w:sz w:val="20"/>
          <w:szCs w:val="20"/>
        </w:rPr>
        <w:t>Permit;</w:t>
      </w:r>
      <w:proofErr w:type="gramEnd"/>
    </w:p>
    <w:p w14:paraId="1A8ED691" w14:textId="501218FD" w:rsidR="00532040" w:rsidRPr="00EE5A95" w:rsidRDefault="00826CA1" w:rsidP="00310583">
      <w:pPr>
        <w:pStyle w:val="ListParagraph"/>
        <w:widowControl w:val="0"/>
        <w:numPr>
          <w:ilvl w:val="1"/>
          <w:numId w:val="84"/>
        </w:numPr>
        <w:autoSpaceDE w:val="0"/>
        <w:autoSpaceDN w:val="0"/>
        <w:spacing w:after="120" w:line="240" w:lineRule="auto"/>
        <w:ind w:left="1077" w:hanging="357"/>
        <w:contextualSpacing w:val="0"/>
        <w:rPr>
          <w:rFonts w:cs="Arial"/>
          <w:sz w:val="20"/>
          <w:szCs w:val="20"/>
        </w:rPr>
      </w:pPr>
      <w:r>
        <w:rPr>
          <w:rFonts w:cs="Arial"/>
          <w:sz w:val="20"/>
          <w:szCs w:val="20"/>
        </w:rPr>
        <w:t>Where a</w:t>
      </w:r>
      <w:r w:rsidR="00045656">
        <w:rPr>
          <w:rFonts w:cs="Arial"/>
          <w:sz w:val="20"/>
          <w:szCs w:val="20"/>
        </w:rPr>
        <w:t xml:space="preserve"> City Centre</w:t>
      </w:r>
      <w:r>
        <w:rPr>
          <w:rFonts w:cs="Arial"/>
          <w:sz w:val="20"/>
          <w:szCs w:val="20"/>
        </w:rPr>
        <w:t xml:space="preserve"> Business Permit relates to a specified Vehicle, a City Centre Business Permit to be displaced o</w:t>
      </w:r>
      <w:r w:rsidR="00085725">
        <w:rPr>
          <w:rFonts w:cs="Arial"/>
          <w:sz w:val="20"/>
          <w:szCs w:val="20"/>
        </w:rPr>
        <w:t xml:space="preserve">n </w:t>
      </w:r>
      <w:r w:rsidR="00085725" w:rsidRPr="00085725">
        <w:rPr>
          <w:rFonts w:cs="Arial"/>
          <w:sz w:val="20"/>
          <w:szCs w:val="20"/>
        </w:rPr>
        <w:t>any Vehicle which is not a Vehicle specified in the Relevant Information on that</w:t>
      </w:r>
      <w:r w:rsidR="00085725">
        <w:rPr>
          <w:rFonts w:cs="Arial"/>
          <w:sz w:val="20"/>
          <w:szCs w:val="20"/>
        </w:rPr>
        <w:t xml:space="preserve"> City Centre</w:t>
      </w:r>
      <w:r w:rsidR="00085725" w:rsidRPr="00085725">
        <w:rPr>
          <w:rFonts w:cs="Arial"/>
          <w:sz w:val="20"/>
          <w:szCs w:val="20"/>
        </w:rPr>
        <w:t xml:space="preserve"> Business Permit</w:t>
      </w:r>
      <w:r w:rsidR="00744F54" w:rsidRPr="00EE5A95">
        <w:rPr>
          <w:rFonts w:cs="Arial"/>
          <w:sz w:val="20"/>
          <w:szCs w:val="20"/>
        </w:rPr>
        <w:t>.</w:t>
      </w:r>
    </w:p>
    <w:p w14:paraId="35F5851E" w14:textId="0231BD25" w:rsidR="008C1EC7" w:rsidRPr="00EE5A95" w:rsidRDefault="00532040" w:rsidP="00310583">
      <w:pPr>
        <w:pStyle w:val="ListParagraph"/>
        <w:widowControl w:val="0"/>
        <w:numPr>
          <w:ilvl w:val="0"/>
          <w:numId w:val="84"/>
        </w:numPr>
        <w:autoSpaceDE w:val="0"/>
        <w:autoSpaceDN w:val="0"/>
        <w:spacing w:after="120" w:line="240" w:lineRule="auto"/>
        <w:ind w:left="709" w:hanging="284"/>
        <w:contextualSpacing w:val="0"/>
        <w:rPr>
          <w:rFonts w:cs="Arial"/>
          <w:sz w:val="20"/>
          <w:szCs w:val="20"/>
        </w:rPr>
      </w:pPr>
      <w:r w:rsidRPr="00EE5A95">
        <w:rPr>
          <w:rFonts w:cs="Arial"/>
          <w:sz w:val="20"/>
          <w:szCs w:val="20"/>
        </w:rPr>
        <w:t>No</w:t>
      </w:r>
      <w:r w:rsidRPr="00EE5A95">
        <w:rPr>
          <w:rFonts w:cs="Arial"/>
          <w:spacing w:val="-2"/>
          <w:sz w:val="20"/>
          <w:szCs w:val="20"/>
        </w:rPr>
        <w:t xml:space="preserve"> </w:t>
      </w:r>
      <w:r w:rsidRPr="00EE5A95">
        <w:rPr>
          <w:rFonts w:cs="Arial"/>
          <w:sz w:val="20"/>
          <w:szCs w:val="20"/>
        </w:rPr>
        <w:t>person</w:t>
      </w:r>
      <w:r w:rsidRPr="00EE5A95">
        <w:rPr>
          <w:rFonts w:cs="Arial"/>
          <w:spacing w:val="-2"/>
          <w:sz w:val="20"/>
          <w:szCs w:val="20"/>
        </w:rPr>
        <w:t xml:space="preserve"> </w:t>
      </w:r>
      <w:r w:rsidRPr="00EE5A95">
        <w:rPr>
          <w:rFonts w:cs="Arial"/>
          <w:sz w:val="20"/>
          <w:szCs w:val="20"/>
        </w:rPr>
        <w:t>shall</w:t>
      </w:r>
      <w:r w:rsidRPr="00EE5A95">
        <w:rPr>
          <w:rFonts w:cs="Arial"/>
          <w:spacing w:val="-3"/>
          <w:sz w:val="20"/>
          <w:szCs w:val="20"/>
        </w:rPr>
        <w:t xml:space="preserve"> </w:t>
      </w:r>
      <w:r w:rsidRPr="00EE5A95">
        <w:rPr>
          <w:rFonts w:cs="Arial"/>
          <w:sz w:val="20"/>
          <w:szCs w:val="20"/>
        </w:rPr>
        <w:t>make,</w:t>
      </w:r>
      <w:r w:rsidRPr="00EE5A95">
        <w:rPr>
          <w:rFonts w:cs="Arial"/>
          <w:spacing w:val="-4"/>
          <w:sz w:val="20"/>
          <w:szCs w:val="20"/>
        </w:rPr>
        <w:t xml:space="preserve"> </w:t>
      </w:r>
      <w:r w:rsidRPr="00EE5A95">
        <w:rPr>
          <w:rFonts w:cs="Arial"/>
          <w:sz w:val="20"/>
          <w:szCs w:val="20"/>
        </w:rPr>
        <w:t>or</w:t>
      </w:r>
      <w:r w:rsidRPr="00EE5A95">
        <w:rPr>
          <w:rFonts w:cs="Arial"/>
          <w:spacing w:val="-2"/>
          <w:sz w:val="20"/>
          <w:szCs w:val="20"/>
        </w:rPr>
        <w:t xml:space="preserve"> </w:t>
      </w:r>
      <w:r w:rsidRPr="00EE5A95">
        <w:rPr>
          <w:rFonts w:cs="Arial"/>
          <w:sz w:val="20"/>
          <w:szCs w:val="20"/>
        </w:rPr>
        <w:t>attempt</w:t>
      </w:r>
      <w:r w:rsidRPr="00EE5A95">
        <w:rPr>
          <w:rFonts w:cs="Arial"/>
          <w:spacing w:val="-2"/>
          <w:sz w:val="20"/>
          <w:szCs w:val="20"/>
        </w:rPr>
        <w:t xml:space="preserve"> </w:t>
      </w:r>
      <w:r w:rsidRPr="00EE5A95">
        <w:rPr>
          <w:rFonts w:cs="Arial"/>
          <w:sz w:val="20"/>
          <w:szCs w:val="20"/>
        </w:rPr>
        <w:t>to</w:t>
      </w:r>
      <w:r w:rsidRPr="00EE5A95">
        <w:rPr>
          <w:rFonts w:cs="Arial"/>
          <w:spacing w:val="-2"/>
          <w:sz w:val="20"/>
          <w:szCs w:val="20"/>
        </w:rPr>
        <w:t xml:space="preserve"> </w:t>
      </w:r>
      <w:r w:rsidRPr="00EE5A95">
        <w:rPr>
          <w:rFonts w:cs="Arial"/>
          <w:sz w:val="20"/>
          <w:szCs w:val="20"/>
        </w:rPr>
        <w:t>make,</w:t>
      </w:r>
      <w:r w:rsidRPr="00EE5A95">
        <w:rPr>
          <w:rFonts w:cs="Arial"/>
          <w:spacing w:val="-4"/>
          <w:sz w:val="20"/>
          <w:szCs w:val="20"/>
        </w:rPr>
        <w:t xml:space="preserve"> </w:t>
      </w:r>
      <w:r w:rsidRPr="00EE5A95">
        <w:rPr>
          <w:rFonts w:cs="Arial"/>
          <w:sz w:val="20"/>
          <w:szCs w:val="20"/>
        </w:rPr>
        <w:t>a</w:t>
      </w:r>
      <w:r w:rsidRPr="00EE5A95">
        <w:rPr>
          <w:rFonts w:cs="Arial"/>
          <w:spacing w:val="-1"/>
          <w:sz w:val="20"/>
          <w:szCs w:val="20"/>
        </w:rPr>
        <w:t xml:space="preserve"> </w:t>
      </w:r>
      <w:r w:rsidRPr="00EE5A95">
        <w:rPr>
          <w:rFonts w:cs="Arial"/>
          <w:sz w:val="20"/>
          <w:szCs w:val="20"/>
        </w:rPr>
        <w:t>copy</w:t>
      </w:r>
      <w:r w:rsidRPr="00EE5A95">
        <w:rPr>
          <w:rFonts w:cs="Arial"/>
          <w:spacing w:val="-2"/>
          <w:sz w:val="20"/>
          <w:szCs w:val="20"/>
        </w:rPr>
        <w:t xml:space="preserve"> </w:t>
      </w:r>
      <w:r w:rsidRPr="00EE5A95">
        <w:rPr>
          <w:rFonts w:cs="Arial"/>
          <w:sz w:val="20"/>
          <w:szCs w:val="20"/>
        </w:rPr>
        <w:t>of</w:t>
      </w:r>
      <w:r w:rsidRPr="00EE5A95">
        <w:rPr>
          <w:rFonts w:cs="Arial"/>
          <w:spacing w:val="-2"/>
          <w:sz w:val="20"/>
          <w:szCs w:val="20"/>
        </w:rPr>
        <w:t xml:space="preserve"> </w:t>
      </w:r>
      <w:r w:rsidRPr="00EE5A95">
        <w:rPr>
          <w:rFonts w:cs="Arial"/>
          <w:sz w:val="20"/>
          <w:szCs w:val="20"/>
        </w:rPr>
        <w:t>any</w:t>
      </w:r>
      <w:r w:rsidRPr="00EE5A95">
        <w:rPr>
          <w:rFonts w:cs="Arial"/>
          <w:spacing w:val="-2"/>
          <w:sz w:val="20"/>
          <w:szCs w:val="20"/>
        </w:rPr>
        <w:t xml:space="preserve"> </w:t>
      </w:r>
      <w:r w:rsidRPr="00EE5A95">
        <w:rPr>
          <w:rFonts w:cs="Arial"/>
          <w:sz w:val="20"/>
          <w:szCs w:val="20"/>
        </w:rPr>
        <w:t>Permit</w:t>
      </w:r>
      <w:r w:rsidR="00D95A37" w:rsidRPr="00EE5A95">
        <w:rPr>
          <w:rFonts w:cs="Arial"/>
          <w:sz w:val="20"/>
          <w:szCs w:val="20"/>
        </w:rPr>
        <w:t>,</w:t>
      </w:r>
      <w:r w:rsidRPr="00EE5A95">
        <w:rPr>
          <w:rFonts w:cs="Arial"/>
          <w:spacing w:val="-4"/>
          <w:sz w:val="20"/>
          <w:szCs w:val="20"/>
        </w:rPr>
        <w:t xml:space="preserve"> </w:t>
      </w:r>
      <w:r w:rsidRPr="00EE5A95">
        <w:rPr>
          <w:rFonts w:cs="Arial"/>
          <w:sz w:val="20"/>
          <w:szCs w:val="20"/>
        </w:rPr>
        <w:t>or write on, or otherwise tamper with it, or the Relevant Information shown on it.</w:t>
      </w:r>
    </w:p>
    <w:p w14:paraId="72C3AE5F" w14:textId="77777777" w:rsidR="007908E0" w:rsidRPr="00EE5A95" w:rsidRDefault="007908E0" w:rsidP="00310583">
      <w:pPr>
        <w:rPr>
          <w:rFonts w:cs="Arial"/>
          <w:b/>
          <w:bCs/>
          <w:sz w:val="20"/>
          <w:szCs w:val="20"/>
          <w:u w:val="single"/>
        </w:rPr>
      </w:pPr>
      <w:r w:rsidRPr="00EE5A95">
        <w:rPr>
          <w:rFonts w:cs="Arial"/>
          <w:b/>
          <w:bCs/>
          <w:sz w:val="20"/>
          <w:szCs w:val="20"/>
          <w:u w:val="single"/>
        </w:rPr>
        <w:br w:type="page"/>
      </w:r>
    </w:p>
    <w:p w14:paraId="094F0671" w14:textId="3B0BEA08" w:rsidR="0024688F" w:rsidRPr="00EE5A95" w:rsidRDefault="0024688F" w:rsidP="00772BA5">
      <w:pPr>
        <w:spacing w:after="120" w:line="240" w:lineRule="auto"/>
        <w:jc w:val="center"/>
        <w:rPr>
          <w:rFonts w:cs="Arial"/>
          <w:b/>
          <w:bCs/>
          <w:sz w:val="20"/>
          <w:szCs w:val="20"/>
          <w:u w:val="single"/>
        </w:rPr>
      </w:pPr>
      <w:r w:rsidRPr="00EE5A95">
        <w:rPr>
          <w:rFonts w:cs="Arial"/>
          <w:b/>
          <w:bCs/>
          <w:sz w:val="20"/>
          <w:szCs w:val="20"/>
          <w:u w:val="single"/>
        </w:rPr>
        <w:lastRenderedPageBreak/>
        <w:t xml:space="preserve">PART </w:t>
      </w:r>
      <w:r w:rsidR="000F26FB">
        <w:rPr>
          <w:rFonts w:cs="Arial"/>
          <w:b/>
          <w:bCs/>
          <w:sz w:val="20"/>
          <w:szCs w:val="20"/>
          <w:u w:val="single"/>
        </w:rPr>
        <w:t xml:space="preserve">P </w:t>
      </w:r>
      <w:r w:rsidRPr="00EE5A95">
        <w:rPr>
          <w:rFonts w:cs="Arial"/>
          <w:b/>
          <w:bCs/>
          <w:sz w:val="20"/>
          <w:szCs w:val="20"/>
          <w:u w:val="single"/>
        </w:rPr>
        <w:t xml:space="preserve">– CONTROLLED PARKING ZONES </w:t>
      </w:r>
    </w:p>
    <w:p w14:paraId="1A29A6E2" w14:textId="277258C5" w:rsidR="007E28CB" w:rsidRPr="00EE5A95" w:rsidRDefault="003342BC" w:rsidP="00772BA5">
      <w:pPr>
        <w:spacing w:after="120" w:line="278" w:lineRule="auto"/>
        <w:rPr>
          <w:rFonts w:eastAsia="Aptos" w:cs="Arial"/>
          <w:b/>
          <w:bCs/>
          <w:kern w:val="2"/>
          <w:sz w:val="20"/>
          <w:szCs w:val="20"/>
          <w14:ligatures w14:val="standardContextual"/>
        </w:rPr>
      </w:pPr>
      <w:r w:rsidRPr="00EE5A95">
        <w:rPr>
          <w:rFonts w:eastAsia="Aptos" w:cs="Arial"/>
          <w:b/>
          <w:bCs/>
          <w:kern w:val="2"/>
          <w:sz w:val="20"/>
          <w:szCs w:val="20"/>
          <w14:ligatures w14:val="standardContextual"/>
        </w:rPr>
        <w:t>RESTRICTION OF WAITING OF VEHICLES IN RESTRICTED ROADS</w:t>
      </w:r>
    </w:p>
    <w:p w14:paraId="7093F15A" w14:textId="383AC513" w:rsidR="004D5016" w:rsidRPr="00FA0B69" w:rsidRDefault="008A64B5" w:rsidP="00706718">
      <w:pPr>
        <w:pStyle w:val="ListParagraph"/>
        <w:numPr>
          <w:ilvl w:val="0"/>
          <w:numId w:val="211"/>
        </w:numPr>
        <w:tabs>
          <w:tab w:val="left" w:pos="426"/>
          <w:tab w:val="left" w:pos="993"/>
        </w:tabs>
        <w:spacing w:after="120" w:line="240" w:lineRule="auto"/>
        <w:ind w:left="709" w:hanging="709"/>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w:t>
      </w:r>
      <w:r w:rsidR="007E28CB" w:rsidRPr="00EE5A95">
        <w:rPr>
          <w:rFonts w:eastAsia="Aptos" w:cs="Arial"/>
          <w:kern w:val="2"/>
          <w:sz w:val="20"/>
          <w:szCs w:val="20"/>
          <w14:ligatures w14:val="standardContextual"/>
        </w:rPr>
        <w:t>1)</w:t>
      </w:r>
      <w:r w:rsidR="007E28CB" w:rsidRPr="00EE5A95">
        <w:rPr>
          <w:rFonts w:eastAsia="Aptos" w:cs="Arial"/>
          <w:kern w:val="2"/>
          <w:sz w:val="20"/>
          <w:szCs w:val="20"/>
          <w14:ligatures w14:val="standardContextual"/>
        </w:rPr>
        <w:tab/>
      </w:r>
      <w:r w:rsidR="004D5016" w:rsidRPr="00EE5A95">
        <w:rPr>
          <w:rFonts w:eastAsia="Aptos" w:cs="Arial"/>
          <w:kern w:val="2"/>
          <w:sz w:val="20"/>
          <w:szCs w:val="20"/>
          <w14:ligatures w14:val="standardContextual"/>
        </w:rPr>
        <w:t xml:space="preserve">Save as provided in Article </w:t>
      </w:r>
      <w:r w:rsidR="003A2CE1">
        <w:rPr>
          <w:rFonts w:eastAsia="Aptos" w:cs="Arial"/>
          <w:kern w:val="2"/>
          <w:sz w:val="20"/>
          <w:szCs w:val="20"/>
          <w14:ligatures w14:val="standardContextual"/>
        </w:rPr>
        <w:t>112</w:t>
      </w:r>
      <w:r w:rsidR="003A2CE1" w:rsidRPr="00EE5A95">
        <w:rPr>
          <w:rFonts w:eastAsia="Aptos" w:cs="Arial"/>
          <w:kern w:val="2"/>
          <w:sz w:val="20"/>
          <w:szCs w:val="20"/>
          <w14:ligatures w14:val="standardContextual"/>
        </w:rPr>
        <w:t xml:space="preserve"> </w:t>
      </w:r>
      <w:r w:rsidR="004D5016" w:rsidRPr="00EE5A95">
        <w:rPr>
          <w:rFonts w:eastAsia="Aptos" w:cs="Arial"/>
          <w:kern w:val="2"/>
          <w:sz w:val="20"/>
          <w:szCs w:val="20"/>
          <w14:ligatures w14:val="standardContextual"/>
        </w:rPr>
        <w:t xml:space="preserve">of this Order </w:t>
      </w:r>
      <w:r w:rsidR="004D5016" w:rsidRPr="00EE5A95">
        <w:rPr>
          <w:rFonts w:eastAsia="Calibri" w:cs="Arial"/>
          <w:sz w:val="20"/>
          <w:szCs w:val="20"/>
        </w:rPr>
        <w:t xml:space="preserve">no person shall, except upon the direction or with the </w:t>
      </w:r>
      <w:r w:rsidR="004D5016" w:rsidRPr="00502F9A">
        <w:rPr>
          <w:rFonts w:cs="Arial"/>
          <w:sz w:val="20"/>
          <w:szCs w:val="20"/>
        </w:rPr>
        <w:t>permission</w:t>
      </w:r>
      <w:r w:rsidR="004D5016" w:rsidRPr="00EE5A95">
        <w:rPr>
          <w:rFonts w:eastAsia="Calibri" w:cs="Arial"/>
          <w:sz w:val="20"/>
          <w:szCs w:val="20"/>
        </w:rPr>
        <w:t xml:space="preserve"> of </w:t>
      </w:r>
      <w:r w:rsidR="00B42368" w:rsidRPr="00B42368">
        <w:rPr>
          <w:rFonts w:cs="Arial"/>
          <w:sz w:val="20"/>
          <w:szCs w:val="20"/>
        </w:rPr>
        <w:t>an Authorised Person</w:t>
      </w:r>
      <w:r w:rsidR="004D5016" w:rsidRPr="00EE5A95">
        <w:rPr>
          <w:rFonts w:eastAsia="Calibri" w:cs="Arial"/>
          <w:sz w:val="20"/>
          <w:szCs w:val="20"/>
        </w:rPr>
        <w:t>, cause or permit any Vehicle to wait</w:t>
      </w:r>
      <w:r w:rsidR="0088190B">
        <w:rPr>
          <w:rFonts w:eastAsia="Calibri" w:cs="Arial"/>
          <w:sz w:val="20"/>
          <w:szCs w:val="20"/>
        </w:rPr>
        <w:t xml:space="preserve"> </w:t>
      </w:r>
      <w:r w:rsidR="00E0685C">
        <w:rPr>
          <w:rFonts w:eastAsia="Calibri" w:cs="Arial"/>
          <w:sz w:val="20"/>
          <w:szCs w:val="20"/>
        </w:rPr>
        <w:t xml:space="preserve">at any time </w:t>
      </w:r>
      <w:r w:rsidR="0088190B" w:rsidRPr="0088190B">
        <w:rPr>
          <w:rFonts w:eastAsia="Calibri" w:cs="Arial"/>
          <w:sz w:val="20"/>
          <w:szCs w:val="20"/>
        </w:rPr>
        <w:t xml:space="preserve">on any Roads or parts of Roads </w:t>
      </w:r>
      <w:r w:rsidR="00772BA5" w:rsidRPr="00706718">
        <w:rPr>
          <w:rFonts w:eastAsia="Calibri" w:cs="Arial"/>
          <w:sz w:val="20"/>
          <w:szCs w:val="20"/>
        </w:rPr>
        <w:t>within the Controlled Parking Zone</w:t>
      </w:r>
      <w:r w:rsidR="004D5016" w:rsidRPr="00706718">
        <w:rPr>
          <w:rFonts w:eastAsia="Aptos" w:cs="Arial"/>
          <w:kern w:val="2"/>
          <w:sz w:val="20"/>
          <w:szCs w:val="20"/>
          <w14:ligatures w14:val="standardContextual"/>
        </w:rPr>
        <w:t>.</w:t>
      </w:r>
    </w:p>
    <w:p w14:paraId="769EF750" w14:textId="721DDD69" w:rsidR="004D5016" w:rsidRPr="00FA0B69" w:rsidRDefault="0088190B" w:rsidP="00706718">
      <w:pPr>
        <w:pStyle w:val="ListParagraph"/>
        <w:tabs>
          <w:tab w:val="left" w:pos="425"/>
          <w:tab w:val="left" w:pos="993"/>
        </w:tabs>
        <w:spacing w:after="120" w:line="240" w:lineRule="auto"/>
        <w:ind w:left="709"/>
        <w:contextualSpacing w:val="0"/>
        <w:rPr>
          <w:rFonts w:eastAsia="Aptos" w:cs="Arial"/>
          <w:kern w:val="2"/>
          <w:sz w:val="20"/>
          <w:szCs w:val="20"/>
          <w14:ligatures w14:val="standardContextual"/>
        </w:rPr>
      </w:pPr>
      <w:r w:rsidRPr="00FA0B69">
        <w:rPr>
          <w:rFonts w:eastAsia="Aptos" w:cs="Arial"/>
          <w:kern w:val="2"/>
          <w:sz w:val="20"/>
          <w:szCs w:val="20"/>
          <w14:ligatures w14:val="standardContextual"/>
        </w:rPr>
        <w:t>(2)</w:t>
      </w:r>
      <w:r w:rsidRPr="00FA0B69">
        <w:rPr>
          <w:rFonts w:eastAsia="Aptos" w:cs="Arial"/>
          <w:kern w:val="2"/>
          <w:sz w:val="20"/>
          <w:szCs w:val="20"/>
          <w14:ligatures w14:val="standardContextual"/>
        </w:rPr>
        <w:tab/>
        <w:t>P</w:t>
      </w:r>
      <w:r w:rsidR="004D5016" w:rsidRPr="00FA0B69">
        <w:rPr>
          <w:rFonts w:eastAsia="Aptos" w:cs="Arial"/>
          <w:kern w:val="2"/>
          <w:sz w:val="20"/>
          <w:szCs w:val="20"/>
          <w14:ligatures w14:val="standardContextual"/>
        </w:rPr>
        <w:t xml:space="preserve">aragraph </w:t>
      </w:r>
      <w:r w:rsidRPr="00FA0B69">
        <w:rPr>
          <w:rFonts w:eastAsia="Aptos" w:cs="Arial"/>
          <w:kern w:val="2"/>
          <w:sz w:val="20"/>
          <w:szCs w:val="20"/>
          <w14:ligatures w14:val="standardContextual"/>
        </w:rPr>
        <w:t xml:space="preserve">(1) </w:t>
      </w:r>
      <w:r w:rsidR="004D5016" w:rsidRPr="00FA0B69">
        <w:rPr>
          <w:rFonts w:eastAsia="Aptos" w:cs="Arial"/>
          <w:kern w:val="2"/>
          <w:sz w:val="20"/>
          <w:szCs w:val="20"/>
          <w14:ligatures w14:val="standardContextual"/>
        </w:rPr>
        <w:t xml:space="preserve">shall not apply to any part of a </w:t>
      </w:r>
      <w:r w:rsidR="00717025" w:rsidRPr="00FA0B69">
        <w:rPr>
          <w:rFonts w:eastAsia="Aptos" w:cs="Arial"/>
          <w:kern w:val="2"/>
          <w:sz w:val="20"/>
          <w:szCs w:val="20"/>
          <w14:ligatures w14:val="standardContextual"/>
        </w:rPr>
        <w:t xml:space="preserve">Restricted </w:t>
      </w:r>
      <w:r w:rsidR="00AC3E83" w:rsidRPr="00FA0B69">
        <w:rPr>
          <w:rFonts w:eastAsia="Aptos" w:cs="Arial"/>
          <w:kern w:val="2"/>
          <w:sz w:val="20"/>
          <w:szCs w:val="20"/>
          <w14:ligatures w14:val="standardContextual"/>
        </w:rPr>
        <w:t>Road</w:t>
      </w:r>
      <w:r w:rsidR="004D5016" w:rsidRPr="00FA0B69">
        <w:rPr>
          <w:rFonts w:eastAsia="Aptos" w:cs="Arial"/>
          <w:kern w:val="2"/>
          <w:sz w:val="20"/>
          <w:szCs w:val="20"/>
          <w14:ligatures w14:val="standardContextual"/>
        </w:rPr>
        <w:t xml:space="preserve"> </w:t>
      </w:r>
      <w:r w:rsidR="00717025" w:rsidRPr="00FA0B69">
        <w:rPr>
          <w:rFonts w:eastAsia="Aptos" w:cs="Arial"/>
          <w:kern w:val="2"/>
          <w:sz w:val="20"/>
          <w:szCs w:val="20"/>
          <w14:ligatures w14:val="standardContextual"/>
        </w:rPr>
        <w:t xml:space="preserve">within the Controlled Parking Zone </w:t>
      </w:r>
      <w:r w:rsidR="00FA0B69" w:rsidRPr="00FA0B69">
        <w:rPr>
          <w:rFonts w:eastAsia="Aptos" w:cs="Arial"/>
          <w:kern w:val="2"/>
          <w:sz w:val="20"/>
          <w:szCs w:val="20"/>
          <w14:ligatures w14:val="standardContextual"/>
        </w:rPr>
        <w:t xml:space="preserve">at any time when that part of the Road </w:t>
      </w:r>
      <w:r w:rsidR="00717025" w:rsidRPr="00FA0B69">
        <w:rPr>
          <w:rFonts w:eastAsia="Aptos" w:cs="Arial"/>
          <w:kern w:val="2"/>
          <w:sz w:val="20"/>
          <w:szCs w:val="20"/>
          <w14:ligatures w14:val="standardContextual"/>
        </w:rPr>
        <w:t xml:space="preserve">is </w:t>
      </w:r>
      <w:r w:rsidR="004D5016" w:rsidRPr="00FA0B69">
        <w:rPr>
          <w:rFonts w:eastAsia="Aptos" w:cs="Arial"/>
          <w:kern w:val="2"/>
          <w:sz w:val="20"/>
          <w:szCs w:val="20"/>
          <w14:ligatures w14:val="standardContextual"/>
        </w:rPr>
        <w:t xml:space="preserve">designated </w:t>
      </w:r>
      <w:r w:rsidRPr="00FA0B69">
        <w:rPr>
          <w:rFonts w:eastAsia="Aptos" w:cs="Arial"/>
          <w:kern w:val="2"/>
          <w:sz w:val="20"/>
          <w:szCs w:val="20"/>
          <w14:ligatures w14:val="standardContextual"/>
        </w:rPr>
        <w:t xml:space="preserve">for use </w:t>
      </w:r>
      <w:r w:rsidR="004D5016" w:rsidRPr="00FA0B69">
        <w:rPr>
          <w:rFonts w:eastAsia="Aptos" w:cs="Arial"/>
          <w:kern w:val="2"/>
          <w:sz w:val="20"/>
          <w:szCs w:val="20"/>
          <w14:ligatures w14:val="standardContextual"/>
        </w:rPr>
        <w:t xml:space="preserve">as a </w:t>
      </w:r>
      <w:r w:rsidR="009210A6" w:rsidRPr="00FA0B69">
        <w:rPr>
          <w:rFonts w:eastAsia="Aptos" w:cs="Arial"/>
          <w:kern w:val="2"/>
          <w:sz w:val="20"/>
          <w:szCs w:val="20"/>
          <w14:ligatures w14:val="standardContextual"/>
        </w:rPr>
        <w:t>P</w:t>
      </w:r>
      <w:r w:rsidR="004D5016" w:rsidRPr="00FA0B69">
        <w:rPr>
          <w:rFonts w:eastAsia="Aptos" w:cs="Arial"/>
          <w:kern w:val="2"/>
          <w:sz w:val="20"/>
          <w:szCs w:val="20"/>
          <w14:ligatures w14:val="standardContextual"/>
        </w:rPr>
        <w:t xml:space="preserve">arking </w:t>
      </w:r>
      <w:r w:rsidR="009210A6" w:rsidRPr="00FA0B69">
        <w:rPr>
          <w:rFonts w:eastAsia="Aptos" w:cs="Arial"/>
          <w:kern w:val="2"/>
          <w:sz w:val="20"/>
          <w:szCs w:val="20"/>
          <w14:ligatures w14:val="standardContextual"/>
        </w:rPr>
        <w:t>P</w:t>
      </w:r>
      <w:r w:rsidR="004D5016" w:rsidRPr="00FA0B69">
        <w:rPr>
          <w:rFonts w:eastAsia="Aptos" w:cs="Arial"/>
          <w:kern w:val="2"/>
          <w:sz w:val="20"/>
          <w:szCs w:val="20"/>
          <w14:ligatures w14:val="standardContextual"/>
        </w:rPr>
        <w:t>lace.</w:t>
      </w:r>
    </w:p>
    <w:p w14:paraId="13F1B492" w14:textId="431A8B30" w:rsidR="004D5016" w:rsidRPr="00EE5A95" w:rsidRDefault="0088190B" w:rsidP="00706718">
      <w:pPr>
        <w:tabs>
          <w:tab w:val="left" w:pos="993"/>
        </w:tabs>
        <w:spacing w:after="120" w:line="240" w:lineRule="auto"/>
        <w:ind w:left="709"/>
        <w:rPr>
          <w:rFonts w:eastAsia="Aptos" w:cs="Arial"/>
          <w:kern w:val="2"/>
          <w:sz w:val="20"/>
          <w:szCs w:val="20"/>
          <w14:ligatures w14:val="standardContextual"/>
        </w:rPr>
      </w:pPr>
      <w:r w:rsidRPr="00FA0B69">
        <w:rPr>
          <w:rFonts w:eastAsia="Aptos" w:cs="Arial"/>
          <w:kern w:val="2"/>
          <w:sz w:val="20"/>
          <w:szCs w:val="20"/>
          <w14:ligatures w14:val="standardContextual"/>
        </w:rPr>
        <w:t>(3)</w:t>
      </w:r>
      <w:r w:rsidRPr="00FA0B69">
        <w:rPr>
          <w:rFonts w:eastAsia="Aptos" w:cs="Arial"/>
          <w:kern w:val="2"/>
          <w:sz w:val="20"/>
          <w:szCs w:val="20"/>
          <w14:ligatures w14:val="standardContextual"/>
        </w:rPr>
        <w:tab/>
      </w:r>
      <w:r w:rsidR="004D5016" w:rsidRPr="00FA0B69">
        <w:rPr>
          <w:rFonts w:eastAsia="Aptos" w:cs="Arial"/>
          <w:kern w:val="2"/>
          <w:sz w:val="20"/>
          <w:szCs w:val="20"/>
          <w14:ligatures w14:val="standardContextual"/>
        </w:rPr>
        <w:t xml:space="preserve">Reference to a </w:t>
      </w:r>
      <w:r w:rsidR="00E54F41" w:rsidRPr="00FA0B69">
        <w:rPr>
          <w:rFonts w:eastAsia="Aptos" w:cs="Arial"/>
          <w:kern w:val="2"/>
          <w:sz w:val="20"/>
          <w:szCs w:val="20"/>
          <w14:ligatures w14:val="standardContextual"/>
        </w:rPr>
        <w:t>R</w:t>
      </w:r>
      <w:r w:rsidR="004D5016" w:rsidRPr="00FA0B69">
        <w:rPr>
          <w:rFonts w:eastAsia="Aptos" w:cs="Arial"/>
          <w:kern w:val="2"/>
          <w:sz w:val="20"/>
          <w:szCs w:val="20"/>
          <w14:ligatures w14:val="standardContextual"/>
        </w:rPr>
        <w:t xml:space="preserve">estricted </w:t>
      </w:r>
      <w:r w:rsidR="00E54F41" w:rsidRPr="00FA0B69">
        <w:rPr>
          <w:rFonts w:eastAsia="Aptos" w:cs="Arial"/>
          <w:kern w:val="2"/>
          <w:sz w:val="20"/>
          <w:szCs w:val="20"/>
          <w14:ligatures w14:val="standardContextual"/>
        </w:rPr>
        <w:t>R</w:t>
      </w:r>
      <w:r w:rsidR="004D5016" w:rsidRPr="00FA0B69">
        <w:rPr>
          <w:rFonts w:eastAsia="Aptos" w:cs="Arial"/>
          <w:kern w:val="2"/>
          <w:sz w:val="20"/>
          <w:szCs w:val="20"/>
          <w14:ligatures w14:val="standardContextual"/>
        </w:rPr>
        <w:t xml:space="preserve">oad </w:t>
      </w:r>
      <w:r w:rsidR="00772BA5" w:rsidRPr="00FA0B69">
        <w:rPr>
          <w:rFonts w:eastAsia="Aptos" w:cs="Arial"/>
          <w:kern w:val="2"/>
          <w:sz w:val="20"/>
          <w:szCs w:val="20"/>
          <w14:ligatures w14:val="standardContextual"/>
        </w:rPr>
        <w:t xml:space="preserve">within the Controlled Parking Zone </w:t>
      </w:r>
      <w:r w:rsidR="004D5016" w:rsidRPr="00FA0B69">
        <w:rPr>
          <w:rFonts w:eastAsia="Aptos" w:cs="Arial"/>
          <w:kern w:val="2"/>
          <w:sz w:val="20"/>
          <w:szCs w:val="20"/>
          <w14:ligatures w14:val="standardContextual"/>
        </w:rPr>
        <w:t xml:space="preserve">shall be a reference to both sides of the </w:t>
      </w:r>
      <w:r w:rsidR="00AC3E83" w:rsidRPr="00FA0B69">
        <w:rPr>
          <w:rFonts w:eastAsia="Aptos" w:cs="Arial"/>
          <w:kern w:val="2"/>
          <w:sz w:val="20"/>
          <w:szCs w:val="20"/>
          <w14:ligatures w14:val="standardContextual"/>
        </w:rPr>
        <w:t>Road</w:t>
      </w:r>
      <w:r w:rsidR="004D5016" w:rsidRPr="00FA0B69">
        <w:rPr>
          <w:rFonts w:eastAsia="Aptos" w:cs="Arial"/>
          <w:kern w:val="2"/>
          <w:sz w:val="20"/>
          <w:szCs w:val="20"/>
          <w14:ligatures w14:val="standardContextual"/>
        </w:rPr>
        <w:t xml:space="preserve"> and the whole length of the </w:t>
      </w:r>
      <w:r w:rsidR="00AC3E83" w:rsidRPr="00FA0B69">
        <w:rPr>
          <w:rFonts w:eastAsia="Aptos" w:cs="Arial"/>
          <w:kern w:val="2"/>
          <w:sz w:val="20"/>
          <w:szCs w:val="20"/>
          <w14:ligatures w14:val="standardContextual"/>
        </w:rPr>
        <w:t>Road</w:t>
      </w:r>
      <w:r w:rsidR="004D5016" w:rsidRPr="00FA0B69">
        <w:rPr>
          <w:rFonts w:eastAsia="Aptos" w:cs="Arial"/>
          <w:kern w:val="2"/>
          <w:sz w:val="20"/>
          <w:szCs w:val="20"/>
          <w14:ligatures w14:val="standardContextual"/>
        </w:rPr>
        <w:t xml:space="preserve"> except as may be otherwise specified </w:t>
      </w:r>
      <w:r w:rsidR="004D5016" w:rsidRPr="00FA0B69">
        <w:rPr>
          <w:rFonts w:eastAsia="Calibri" w:cs="Arial"/>
          <w:sz w:val="20"/>
          <w:szCs w:val="20"/>
        </w:rPr>
        <w:t xml:space="preserve">in </w:t>
      </w:r>
      <w:r w:rsidR="00E0685C" w:rsidRPr="00FA0B69">
        <w:rPr>
          <w:rFonts w:eastAsia="Calibri" w:cs="Arial"/>
          <w:sz w:val="20"/>
          <w:szCs w:val="20"/>
        </w:rPr>
        <w:t>Schedule 10</w:t>
      </w:r>
      <w:r w:rsidR="004D5016" w:rsidRPr="00FA0B69">
        <w:rPr>
          <w:rFonts w:eastAsia="Aptos" w:cs="Arial"/>
          <w:kern w:val="2"/>
          <w:sz w:val="20"/>
          <w:szCs w:val="20"/>
          <w14:ligatures w14:val="standardContextual"/>
        </w:rPr>
        <w:t>.</w:t>
      </w:r>
    </w:p>
    <w:p w14:paraId="01131D74" w14:textId="113C298F" w:rsidR="00D95AD3" w:rsidRPr="00EE5A95" w:rsidRDefault="003342BC" w:rsidP="00706718">
      <w:pPr>
        <w:shd w:val="clear" w:color="auto" w:fill="FFFFFF" w:themeFill="background1"/>
        <w:spacing w:after="120" w:line="240" w:lineRule="auto"/>
        <w:rPr>
          <w:rFonts w:eastAsia="Aptos" w:cs="Arial"/>
          <w:b/>
          <w:kern w:val="2"/>
          <w:sz w:val="20"/>
          <w:szCs w:val="20"/>
          <w14:ligatures w14:val="standardContextual"/>
        </w:rPr>
      </w:pPr>
      <w:r w:rsidRPr="00DF18E7">
        <w:rPr>
          <w:rFonts w:eastAsia="Aptos" w:cs="Arial"/>
          <w:b/>
          <w:kern w:val="2"/>
          <w:sz w:val="20"/>
          <w:szCs w:val="20"/>
          <w14:ligatures w14:val="standardContextual"/>
        </w:rPr>
        <w:t>EXEMPTIONS FROM WAITING RESTRICTIONS</w:t>
      </w:r>
      <w:r w:rsidR="00717025" w:rsidRPr="00DF18E7">
        <w:rPr>
          <w:rFonts w:eastAsia="Aptos" w:cs="Arial"/>
          <w:b/>
          <w:kern w:val="2"/>
          <w:sz w:val="20"/>
          <w:szCs w:val="20"/>
          <w14:ligatures w14:val="standardContextual"/>
        </w:rPr>
        <w:t xml:space="preserve"> IN THE CONTROLLED PARKING ZONE</w:t>
      </w:r>
    </w:p>
    <w:p w14:paraId="04EE15D1" w14:textId="2510D64D" w:rsidR="004D5016" w:rsidRPr="00EE5A95" w:rsidRDefault="00433448" w:rsidP="00706718">
      <w:pPr>
        <w:pStyle w:val="ListParagraph"/>
        <w:numPr>
          <w:ilvl w:val="0"/>
          <w:numId w:val="211"/>
        </w:numPr>
        <w:tabs>
          <w:tab w:val="left" w:pos="425"/>
        </w:tabs>
        <w:spacing w:after="120" w:line="240" w:lineRule="auto"/>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w:t>
      </w:r>
      <w:r w:rsidR="00D95AD3" w:rsidRPr="00EE5A95">
        <w:rPr>
          <w:rFonts w:eastAsia="Aptos" w:cs="Arial"/>
          <w:kern w:val="2"/>
          <w:sz w:val="20"/>
          <w:szCs w:val="20"/>
          <w14:ligatures w14:val="standardContextual"/>
        </w:rPr>
        <w:t>1)</w:t>
      </w:r>
      <w:r w:rsidR="00D95AD3" w:rsidRPr="00EE5A95">
        <w:rPr>
          <w:rFonts w:eastAsia="Aptos" w:cs="Arial"/>
          <w:kern w:val="2"/>
          <w:sz w:val="20"/>
          <w:szCs w:val="20"/>
          <w14:ligatures w14:val="standardContextual"/>
        </w:rPr>
        <w:tab/>
      </w:r>
      <w:r w:rsidR="004D5016" w:rsidRPr="00502F9A">
        <w:rPr>
          <w:rFonts w:cs="Arial"/>
          <w:sz w:val="20"/>
          <w:szCs w:val="20"/>
        </w:rPr>
        <w:t>Nothing</w:t>
      </w:r>
      <w:r w:rsidR="004D5016" w:rsidRPr="00EE5A95">
        <w:rPr>
          <w:rFonts w:eastAsia="Aptos" w:cs="Arial"/>
          <w:kern w:val="2"/>
          <w:sz w:val="20"/>
          <w:szCs w:val="20"/>
          <w14:ligatures w14:val="standardContextual"/>
        </w:rPr>
        <w:t xml:space="preserve"> in Article </w:t>
      </w:r>
      <w:r w:rsidR="003A2CE1">
        <w:rPr>
          <w:rFonts w:eastAsia="Aptos" w:cs="Arial"/>
          <w:kern w:val="2"/>
          <w:sz w:val="20"/>
          <w:szCs w:val="20"/>
          <w14:ligatures w14:val="standardContextual"/>
        </w:rPr>
        <w:t>111</w:t>
      </w:r>
      <w:r w:rsidR="003A2CE1" w:rsidRPr="00EE5A95">
        <w:rPr>
          <w:rFonts w:eastAsia="Aptos" w:cs="Arial"/>
          <w:kern w:val="2"/>
          <w:sz w:val="20"/>
          <w:szCs w:val="20"/>
          <w14:ligatures w14:val="standardContextual"/>
        </w:rPr>
        <w:t xml:space="preserve"> </w:t>
      </w:r>
      <w:r w:rsidR="004D5016" w:rsidRPr="00EE5A95">
        <w:rPr>
          <w:rFonts w:eastAsia="Aptos" w:cs="Arial"/>
          <w:kern w:val="2"/>
          <w:sz w:val="20"/>
          <w:szCs w:val="20"/>
          <w14:ligatures w14:val="standardContextual"/>
        </w:rPr>
        <w:t xml:space="preserve">of this Order shall prevent any person from causing or permitting a </w:t>
      </w:r>
      <w:r w:rsidR="00781103" w:rsidRPr="00EE5A95">
        <w:rPr>
          <w:rFonts w:eastAsia="Aptos" w:cs="Arial"/>
          <w:kern w:val="2"/>
          <w:sz w:val="20"/>
          <w:szCs w:val="20"/>
          <w14:ligatures w14:val="standardContextual"/>
        </w:rPr>
        <w:t>Vehicle</w:t>
      </w:r>
      <w:r w:rsidR="004D5016" w:rsidRPr="00EE5A95">
        <w:rPr>
          <w:rFonts w:eastAsia="Aptos" w:cs="Arial"/>
          <w:kern w:val="2"/>
          <w:sz w:val="20"/>
          <w:szCs w:val="20"/>
          <w14:ligatures w14:val="standardContextual"/>
        </w:rPr>
        <w:t xml:space="preserve"> to wait in any </w:t>
      </w:r>
      <w:r w:rsidR="00E54F41" w:rsidRPr="00EE5A95">
        <w:rPr>
          <w:rFonts w:eastAsia="Aptos" w:cs="Arial"/>
          <w:kern w:val="2"/>
          <w:sz w:val="20"/>
          <w:szCs w:val="20"/>
          <w14:ligatures w14:val="standardContextual"/>
        </w:rPr>
        <w:t>R</w:t>
      </w:r>
      <w:r w:rsidR="004D5016" w:rsidRPr="00EE5A95">
        <w:rPr>
          <w:rFonts w:eastAsia="Aptos" w:cs="Arial"/>
          <w:kern w:val="2"/>
          <w:sz w:val="20"/>
          <w:szCs w:val="20"/>
          <w14:ligatures w14:val="standardContextual"/>
        </w:rPr>
        <w:t xml:space="preserve">estricted </w:t>
      </w:r>
      <w:r w:rsidR="00E54F41" w:rsidRPr="00EE5A95">
        <w:rPr>
          <w:rFonts w:eastAsia="Aptos" w:cs="Arial"/>
          <w:kern w:val="2"/>
          <w:sz w:val="20"/>
          <w:szCs w:val="20"/>
          <w14:ligatures w14:val="standardContextual"/>
        </w:rPr>
        <w:t>R</w:t>
      </w:r>
      <w:r w:rsidR="004D5016" w:rsidRPr="00EE5A95">
        <w:rPr>
          <w:rFonts w:eastAsia="Aptos" w:cs="Arial"/>
          <w:kern w:val="2"/>
          <w:sz w:val="20"/>
          <w:szCs w:val="20"/>
          <w14:ligatures w14:val="standardContextual"/>
        </w:rPr>
        <w:t xml:space="preserve">oad </w:t>
      </w:r>
      <w:r w:rsidR="00717025">
        <w:rPr>
          <w:rFonts w:eastAsia="Aptos" w:cs="Arial"/>
          <w:kern w:val="2"/>
          <w:sz w:val="20"/>
          <w:szCs w:val="20"/>
          <w14:ligatures w14:val="standardContextual"/>
        </w:rPr>
        <w:t xml:space="preserve">within the Controlled Parking Zone </w:t>
      </w:r>
      <w:r w:rsidR="004D5016" w:rsidRPr="00EE5A95">
        <w:rPr>
          <w:rFonts w:eastAsia="Aptos" w:cs="Arial"/>
          <w:kern w:val="2"/>
          <w:sz w:val="20"/>
          <w:szCs w:val="20"/>
          <w14:ligatures w14:val="standardContextual"/>
        </w:rPr>
        <w:t xml:space="preserve">for so long as may be </w:t>
      </w:r>
      <w:proofErr w:type="gramStart"/>
      <w:r w:rsidR="004D5016" w:rsidRPr="00EE5A95">
        <w:rPr>
          <w:rFonts w:eastAsia="Aptos" w:cs="Arial"/>
          <w:kern w:val="2"/>
          <w:sz w:val="20"/>
          <w:szCs w:val="20"/>
          <w14:ligatures w14:val="standardContextual"/>
        </w:rPr>
        <w:t>necessary:-</w:t>
      </w:r>
      <w:proofErr w:type="gramEnd"/>
    </w:p>
    <w:p w14:paraId="3CC7977E" w14:textId="11DE075D" w:rsidR="004D5016" w:rsidRPr="00EE5A95" w:rsidRDefault="004D5016" w:rsidP="00717025">
      <w:pPr>
        <w:numPr>
          <w:ilvl w:val="1"/>
          <w:numId w:val="48"/>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to enable a person to board or alight from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w:t>
      </w:r>
    </w:p>
    <w:p w14:paraId="500B88D3" w14:textId="3809AEBC" w:rsidR="004D5016" w:rsidRPr="00EE5A95" w:rsidRDefault="004D5016" w:rsidP="00717025">
      <w:pPr>
        <w:numPr>
          <w:ilvl w:val="1"/>
          <w:numId w:val="48"/>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to enable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if it cannot conveniently be used for such purpose in </w:t>
      </w:r>
      <w:r w:rsidR="00717025">
        <w:rPr>
          <w:rFonts w:eastAsia="Aptos" w:cs="Arial"/>
          <w:kern w:val="2"/>
          <w:sz w:val="20"/>
          <w:szCs w:val="20"/>
          <w14:ligatures w14:val="standardContextual"/>
        </w:rPr>
        <w:t>a Road which is not a Restricted Road within the Controlled Parking Zone</w:t>
      </w:r>
      <w:r w:rsidRPr="00EE5A95">
        <w:rPr>
          <w:rFonts w:eastAsia="Aptos" w:cs="Arial"/>
          <w:kern w:val="2"/>
          <w:sz w:val="20"/>
          <w:szCs w:val="20"/>
          <w14:ligatures w14:val="standardContextual"/>
        </w:rPr>
        <w:t>, to be used in connection with:</w:t>
      </w:r>
    </w:p>
    <w:p w14:paraId="658CEE80" w14:textId="7DBFE029" w:rsidR="004D5016" w:rsidRPr="00EE5A95" w:rsidRDefault="004D5016" w:rsidP="00717025">
      <w:pPr>
        <w:numPr>
          <w:ilvl w:val="2"/>
          <w:numId w:val="48"/>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A funeral, as a </w:t>
      </w:r>
      <w:r w:rsidR="009849B6" w:rsidRPr="00EE5A95">
        <w:rPr>
          <w:rFonts w:eastAsia="Aptos" w:cs="Arial"/>
          <w:kern w:val="2"/>
          <w:sz w:val="20"/>
          <w:szCs w:val="20"/>
          <w14:ligatures w14:val="standardContextual"/>
        </w:rPr>
        <w:t>H</w:t>
      </w:r>
      <w:r w:rsidRPr="00EE5A95">
        <w:rPr>
          <w:rFonts w:eastAsia="Aptos" w:cs="Arial"/>
          <w:kern w:val="2"/>
          <w:sz w:val="20"/>
          <w:szCs w:val="20"/>
          <w14:ligatures w14:val="standardContextual"/>
        </w:rPr>
        <w:t xml:space="preserve">earse or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of a chief </w:t>
      </w:r>
      <w:proofErr w:type="gramStart"/>
      <w:r w:rsidRPr="00EE5A95">
        <w:rPr>
          <w:rFonts w:eastAsia="Aptos" w:cs="Arial"/>
          <w:kern w:val="2"/>
          <w:sz w:val="20"/>
          <w:szCs w:val="20"/>
          <w14:ligatures w14:val="standardContextual"/>
        </w:rPr>
        <w:t>mourner;</w:t>
      </w:r>
      <w:proofErr w:type="gramEnd"/>
    </w:p>
    <w:p w14:paraId="6AA69B42" w14:textId="195A51EA" w:rsidR="004D5016" w:rsidRPr="00EE5A95" w:rsidRDefault="004D5016" w:rsidP="00717025">
      <w:pPr>
        <w:numPr>
          <w:ilvl w:val="2"/>
          <w:numId w:val="48"/>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The removal of any obstruction to traffic in any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proofErr w:type="gramStart"/>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oad;</w:t>
      </w:r>
      <w:proofErr w:type="gramEnd"/>
    </w:p>
    <w:p w14:paraId="149F2F5C" w14:textId="0317385F" w:rsidR="004D5016" w:rsidRPr="00EE5A95" w:rsidRDefault="004D5016" w:rsidP="00717025">
      <w:pPr>
        <w:numPr>
          <w:ilvl w:val="2"/>
          <w:numId w:val="48"/>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The maintenance, improvement or reconstruction of any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proofErr w:type="gramStart"/>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oad;</w:t>
      </w:r>
      <w:proofErr w:type="gramEnd"/>
    </w:p>
    <w:p w14:paraId="39E8A3FB" w14:textId="5394273E" w:rsidR="004D5016" w:rsidRPr="00EE5A95" w:rsidRDefault="004D5016" w:rsidP="00717025">
      <w:pPr>
        <w:numPr>
          <w:ilvl w:val="2"/>
          <w:numId w:val="48"/>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Any </w:t>
      </w:r>
      <w:r w:rsidR="007E4F82" w:rsidRPr="00EE5A95">
        <w:rPr>
          <w:rFonts w:eastAsia="Aptos" w:cs="Arial"/>
          <w:kern w:val="2"/>
          <w:sz w:val="20"/>
          <w:szCs w:val="20"/>
          <w14:ligatures w14:val="standardContextual"/>
        </w:rPr>
        <w:t>S</w:t>
      </w:r>
      <w:r w:rsidRPr="00EE5A95">
        <w:rPr>
          <w:rFonts w:eastAsia="Aptos" w:cs="Arial"/>
          <w:kern w:val="2"/>
          <w:sz w:val="20"/>
          <w:szCs w:val="20"/>
          <w14:ligatures w14:val="standardContextual"/>
        </w:rPr>
        <w:t xml:space="preserve">tatutory </w:t>
      </w:r>
      <w:r w:rsidR="007E4F82" w:rsidRPr="00EE5A95">
        <w:rPr>
          <w:rFonts w:eastAsia="Aptos" w:cs="Arial"/>
          <w:kern w:val="2"/>
          <w:sz w:val="20"/>
          <w:szCs w:val="20"/>
          <w14:ligatures w14:val="standardContextual"/>
        </w:rPr>
        <w:t>U</w:t>
      </w:r>
      <w:r w:rsidRPr="00EE5A95">
        <w:rPr>
          <w:rFonts w:eastAsia="Aptos" w:cs="Arial"/>
          <w:kern w:val="2"/>
          <w:sz w:val="20"/>
          <w:szCs w:val="20"/>
          <w14:ligatures w14:val="standardContextual"/>
        </w:rPr>
        <w:t xml:space="preserve">ndertaker or their authorised agent or </w:t>
      </w:r>
      <w:r w:rsidR="001560F9" w:rsidRPr="00EE5A95">
        <w:rPr>
          <w:rFonts w:eastAsia="Aptos" w:cs="Arial"/>
          <w:kern w:val="2"/>
          <w:sz w:val="20"/>
          <w:szCs w:val="20"/>
          <w14:ligatures w14:val="standardContextual"/>
        </w:rPr>
        <w:t>L</w:t>
      </w:r>
      <w:r w:rsidRPr="00EE5A95">
        <w:rPr>
          <w:rFonts w:eastAsia="Aptos" w:cs="Arial"/>
          <w:kern w:val="2"/>
          <w:sz w:val="20"/>
          <w:szCs w:val="20"/>
          <w14:ligatures w14:val="standardContextual"/>
        </w:rPr>
        <w:t xml:space="preserve">ocal </w:t>
      </w:r>
      <w:r w:rsidR="001560F9" w:rsidRPr="00EE5A95">
        <w:rPr>
          <w:rFonts w:eastAsia="Aptos" w:cs="Arial"/>
          <w:kern w:val="2"/>
          <w:sz w:val="20"/>
          <w:szCs w:val="20"/>
          <w14:ligatures w14:val="standardContextual"/>
        </w:rPr>
        <w:t>A</w:t>
      </w:r>
      <w:r w:rsidRPr="00EE5A95">
        <w:rPr>
          <w:rFonts w:eastAsia="Aptos" w:cs="Arial"/>
          <w:kern w:val="2"/>
          <w:sz w:val="20"/>
          <w:szCs w:val="20"/>
          <w14:ligatures w14:val="standardContextual"/>
        </w:rPr>
        <w:t xml:space="preserve">uthority carrying out its duties on the </w:t>
      </w:r>
      <w:r w:rsidR="00F171EE">
        <w:rPr>
          <w:rFonts w:eastAsia="Aptos" w:cs="Arial"/>
          <w:kern w:val="2"/>
          <w:sz w:val="20"/>
          <w:szCs w:val="20"/>
          <w14:ligatures w14:val="standardContextual"/>
        </w:rPr>
        <w:t>h</w:t>
      </w:r>
      <w:r w:rsidRPr="00EE5A95">
        <w:rPr>
          <w:rFonts w:eastAsia="Aptos" w:cs="Arial"/>
          <w:kern w:val="2"/>
          <w:sz w:val="20"/>
          <w:szCs w:val="20"/>
          <w14:ligatures w14:val="standardContextual"/>
        </w:rPr>
        <w:t>ighway; or</w:t>
      </w:r>
    </w:p>
    <w:p w14:paraId="2CE79992" w14:textId="50847710" w:rsidR="004D5016" w:rsidRPr="00EE5A95" w:rsidRDefault="004D5016" w:rsidP="00717025">
      <w:pPr>
        <w:numPr>
          <w:ilvl w:val="2"/>
          <w:numId w:val="48"/>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Any excavation or demolition works to properties fronting onto the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oad.</w:t>
      </w:r>
    </w:p>
    <w:p w14:paraId="4BFB3128" w14:textId="09E2F575" w:rsidR="004D5016" w:rsidRPr="00EE5A95" w:rsidRDefault="004D5016" w:rsidP="00717025">
      <w:pPr>
        <w:numPr>
          <w:ilvl w:val="1"/>
          <w:numId w:val="48"/>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to enable </w:t>
      </w:r>
      <w:r w:rsidR="003F5E7A" w:rsidRPr="00EE5A95">
        <w:rPr>
          <w:rFonts w:eastAsia="Aptos" w:cs="Arial"/>
          <w:kern w:val="2"/>
          <w:sz w:val="20"/>
          <w:szCs w:val="20"/>
          <w14:ligatures w14:val="standardContextual"/>
        </w:rPr>
        <w:t>G</w:t>
      </w:r>
      <w:r w:rsidRPr="00EE5A95">
        <w:rPr>
          <w:rFonts w:eastAsia="Aptos" w:cs="Arial"/>
          <w:kern w:val="2"/>
          <w:sz w:val="20"/>
          <w:szCs w:val="20"/>
          <w14:ligatures w14:val="standardContextual"/>
        </w:rPr>
        <w:t>oods to be:</w:t>
      </w:r>
    </w:p>
    <w:p w14:paraId="7E99B16E" w14:textId="49A72324" w:rsidR="004D5016" w:rsidRPr="00EE5A95" w:rsidRDefault="004D5016" w:rsidP="00717025">
      <w:pPr>
        <w:numPr>
          <w:ilvl w:val="2"/>
          <w:numId w:val="48"/>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Loaded onto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from premises situated in the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oad; or</w:t>
      </w:r>
    </w:p>
    <w:p w14:paraId="6938CA5C" w14:textId="7BD9ACC1" w:rsidR="004D5016" w:rsidRPr="00EE5A95" w:rsidRDefault="004D5016" w:rsidP="00717025">
      <w:pPr>
        <w:numPr>
          <w:ilvl w:val="2"/>
          <w:numId w:val="48"/>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Unloaded from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to premises situated in the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oad.</w:t>
      </w:r>
    </w:p>
    <w:p w14:paraId="42B81FEF" w14:textId="78F8D844" w:rsidR="004D5016" w:rsidRPr="00EE5A95" w:rsidRDefault="004D5016" w:rsidP="0070083D">
      <w:pPr>
        <w:numPr>
          <w:ilvl w:val="1"/>
          <w:numId w:val="48"/>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if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is a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used by </w:t>
      </w:r>
      <w:r w:rsidR="00CE082F">
        <w:rPr>
          <w:rFonts w:eastAsia="Aptos" w:cs="Arial"/>
          <w:kern w:val="2"/>
          <w:sz w:val="20"/>
          <w:szCs w:val="20"/>
          <w14:ligatures w14:val="standardContextual"/>
        </w:rPr>
        <w:t>E</w:t>
      </w:r>
      <w:r w:rsidRPr="00EE5A95">
        <w:rPr>
          <w:rFonts w:eastAsia="Aptos" w:cs="Arial"/>
          <w:kern w:val="2"/>
          <w:sz w:val="20"/>
          <w:szCs w:val="20"/>
          <w14:ligatures w14:val="standardContextual"/>
        </w:rPr>
        <w:t xml:space="preserve">mergency </w:t>
      </w:r>
      <w:r w:rsidR="00CE082F">
        <w:rPr>
          <w:rFonts w:eastAsia="Aptos" w:cs="Arial"/>
          <w:kern w:val="2"/>
          <w:sz w:val="20"/>
          <w:szCs w:val="20"/>
          <w14:ligatures w14:val="standardContextual"/>
        </w:rPr>
        <w:t>S</w:t>
      </w:r>
      <w:r w:rsidRPr="00EE5A95">
        <w:rPr>
          <w:rFonts w:eastAsia="Aptos" w:cs="Arial"/>
          <w:kern w:val="2"/>
          <w:sz w:val="20"/>
          <w:szCs w:val="20"/>
          <w14:ligatures w14:val="standardContextual"/>
        </w:rPr>
        <w:t>ervices for an essential matter and in pursuance of statutory powers or duties.</w:t>
      </w:r>
    </w:p>
    <w:p w14:paraId="2CADFEF9" w14:textId="0342833C" w:rsidR="004D5016" w:rsidRPr="00EE5A95" w:rsidRDefault="004D5016" w:rsidP="0070083D">
      <w:pPr>
        <w:numPr>
          <w:ilvl w:val="1"/>
          <w:numId w:val="48"/>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if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is waiting because the </w:t>
      </w:r>
      <w:r w:rsidR="00A82357" w:rsidRPr="00EE5A95">
        <w:rPr>
          <w:rFonts w:eastAsia="Aptos" w:cs="Arial"/>
          <w:kern w:val="2"/>
          <w:sz w:val="20"/>
          <w:szCs w:val="20"/>
          <w14:ligatures w14:val="standardContextual"/>
        </w:rPr>
        <w:t>D</w:t>
      </w:r>
      <w:r w:rsidRPr="00EE5A95">
        <w:rPr>
          <w:rFonts w:eastAsia="Aptos" w:cs="Arial"/>
          <w:kern w:val="2"/>
          <w:sz w:val="20"/>
          <w:szCs w:val="20"/>
          <w14:ligatures w14:val="standardContextual"/>
        </w:rPr>
        <w:t xml:space="preserve">river is being prevented from proceeding by circumstances beyond his control or if it is necessary to wait </w:t>
      </w:r>
      <w:proofErr w:type="gramStart"/>
      <w:r w:rsidRPr="00EE5A95">
        <w:rPr>
          <w:rFonts w:eastAsia="Aptos" w:cs="Arial"/>
          <w:kern w:val="2"/>
          <w:sz w:val="20"/>
          <w:szCs w:val="20"/>
          <w14:ligatures w14:val="standardContextual"/>
        </w:rPr>
        <w:t>in order to</w:t>
      </w:r>
      <w:proofErr w:type="gramEnd"/>
      <w:r w:rsidRPr="00EE5A95">
        <w:rPr>
          <w:rFonts w:eastAsia="Aptos" w:cs="Arial"/>
          <w:kern w:val="2"/>
          <w:sz w:val="20"/>
          <w:szCs w:val="20"/>
          <w14:ligatures w14:val="standardContextual"/>
        </w:rPr>
        <w:t xml:space="preserve"> avoid accident.</w:t>
      </w:r>
    </w:p>
    <w:p w14:paraId="2A1B668F" w14:textId="4D77C648" w:rsidR="004D5016" w:rsidRPr="00EE5A95" w:rsidRDefault="004D5016" w:rsidP="0070083D">
      <w:pPr>
        <w:numPr>
          <w:ilvl w:val="1"/>
          <w:numId w:val="48"/>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if the </w:t>
      </w:r>
      <w:r w:rsidR="00E74AB4" w:rsidRPr="00EE5A95">
        <w:rPr>
          <w:rFonts w:eastAsia="Aptos" w:cs="Arial"/>
          <w:kern w:val="2"/>
          <w:sz w:val="20"/>
          <w:szCs w:val="20"/>
          <w14:ligatures w14:val="standardContextual"/>
        </w:rPr>
        <w:t>Postal</w:t>
      </w:r>
      <w:r w:rsidRPr="00EE5A95">
        <w:rPr>
          <w:rFonts w:eastAsia="Aptos" w:cs="Arial"/>
          <w:kern w:val="2"/>
          <w:sz w:val="20"/>
          <w:szCs w:val="20"/>
          <w14:ligatures w14:val="standardContextual"/>
        </w:rPr>
        <w:t xml:space="preserv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is waiting in a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oad and is at that time engaged in the collection or delivery of </w:t>
      </w:r>
      <w:r w:rsidR="00673BAF" w:rsidRPr="00EE5A95">
        <w:rPr>
          <w:rFonts w:eastAsia="Aptos" w:cs="Arial"/>
          <w:kern w:val="2"/>
          <w:sz w:val="20"/>
          <w:szCs w:val="20"/>
          <w14:ligatures w14:val="standardContextual"/>
        </w:rPr>
        <w:t>P</w:t>
      </w:r>
      <w:r w:rsidRPr="00EE5A95">
        <w:rPr>
          <w:rFonts w:eastAsia="Aptos" w:cs="Arial"/>
          <w:kern w:val="2"/>
          <w:sz w:val="20"/>
          <w:szCs w:val="20"/>
          <w14:ligatures w14:val="standardContextual"/>
        </w:rPr>
        <w:t xml:space="preserve">ostal </w:t>
      </w:r>
      <w:r w:rsidR="00673BAF" w:rsidRPr="00EE5A95">
        <w:rPr>
          <w:rFonts w:eastAsia="Aptos" w:cs="Arial"/>
          <w:kern w:val="2"/>
          <w:sz w:val="20"/>
          <w:szCs w:val="20"/>
          <w14:ligatures w14:val="standardContextual"/>
        </w:rPr>
        <w:t>P</w:t>
      </w:r>
      <w:r w:rsidRPr="00EE5A95">
        <w:rPr>
          <w:rFonts w:eastAsia="Aptos" w:cs="Arial"/>
          <w:kern w:val="2"/>
          <w:sz w:val="20"/>
          <w:szCs w:val="20"/>
          <w14:ligatures w14:val="standardContextual"/>
        </w:rPr>
        <w:t xml:space="preserve">ackets to or from premises or posting boxes adjacent to that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oad and the </w:t>
      </w:r>
      <w:r w:rsidR="00E74AB4" w:rsidRPr="00EE5A95">
        <w:rPr>
          <w:rFonts w:eastAsia="Aptos" w:cs="Arial"/>
          <w:kern w:val="2"/>
          <w:sz w:val="20"/>
          <w:szCs w:val="20"/>
          <w14:ligatures w14:val="standardContextual"/>
        </w:rPr>
        <w:t xml:space="preserve">Postal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is waiting only so long as is necessary to enable the delivery or collection of those </w:t>
      </w:r>
      <w:r w:rsidR="00673BAF" w:rsidRPr="00EE5A95">
        <w:rPr>
          <w:rFonts w:eastAsia="Aptos" w:cs="Arial"/>
          <w:kern w:val="2"/>
          <w:sz w:val="20"/>
          <w:szCs w:val="20"/>
          <w14:ligatures w14:val="standardContextual"/>
        </w:rPr>
        <w:t>P</w:t>
      </w:r>
      <w:r w:rsidRPr="00EE5A95">
        <w:rPr>
          <w:rFonts w:eastAsia="Aptos" w:cs="Arial"/>
          <w:kern w:val="2"/>
          <w:sz w:val="20"/>
          <w:szCs w:val="20"/>
          <w14:ligatures w14:val="standardContextual"/>
        </w:rPr>
        <w:t xml:space="preserve">ostal </w:t>
      </w:r>
      <w:r w:rsidR="00673BAF" w:rsidRPr="00EE5A95">
        <w:rPr>
          <w:rFonts w:eastAsia="Aptos" w:cs="Arial"/>
          <w:kern w:val="2"/>
          <w:sz w:val="20"/>
          <w:szCs w:val="20"/>
          <w14:ligatures w14:val="standardContextual"/>
        </w:rPr>
        <w:t>P</w:t>
      </w:r>
      <w:r w:rsidRPr="00EE5A95">
        <w:rPr>
          <w:rFonts w:eastAsia="Aptos" w:cs="Arial"/>
          <w:kern w:val="2"/>
          <w:sz w:val="20"/>
          <w:szCs w:val="20"/>
          <w14:ligatures w14:val="standardContextual"/>
        </w:rPr>
        <w:t>ackets.</w:t>
      </w:r>
    </w:p>
    <w:p w14:paraId="783A3617" w14:textId="1FAA69D4" w:rsidR="004D5016" w:rsidRPr="00EE5A95" w:rsidRDefault="004D5016" w:rsidP="0070083D">
      <w:pPr>
        <w:numPr>
          <w:ilvl w:val="1"/>
          <w:numId w:val="48"/>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if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is waiting in a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oad and is at that time engaged in connection with the servicing of a telephone kiosk on that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r w:rsidR="00692D57" w:rsidRPr="00EE5A95">
        <w:rPr>
          <w:rFonts w:eastAsia="Aptos" w:cs="Arial"/>
          <w:kern w:val="2"/>
          <w:sz w:val="20"/>
          <w:szCs w:val="20"/>
          <w14:ligatures w14:val="standardContextual"/>
        </w:rPr>
        <w:t>S</w:t>
      </w:r>
      <w:r w:rsidRPr="00EE5A95">
        <w:rPr>
          <w:rFonts w:eastAsia="Aptos" w:cs="Arial"/>
          <w:kern w:val="2"/>
          <w:sz w:val="20"/>
          <w:szCs w:val="20"/>
          <w14:ligatures w14:val="standardContextual"/>
        </w:rPr>
        <w:t xml:space="preserve">treet, and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is waiting only for so long as is necessary to enable the telephone kiosk to be serviced.</w:t>
      </w:r>
    </w:p>
    <w:p w14:paraId="4322E4D7" w14:textId="7D0E8414" w:rsidR="004D5016" w:rsidRPr="00EE5A95" w:rsidRDefault="004D5016" w:rsidP="0070083D">
      <w:pPr>
        <w:numPr>
          <w:ilvl w:val="1"/>
          <w:numId w:val="48"/>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if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is a </w:t>
      </w:r>
      <w:r w:rsidR="00D96DCF" w:rsidRPr="00EE5A95">
        <w:rPr>
          <w:rFonts w:eastAsia="Aptos" w:cs="Arial"/>
          <w:kern w:val="2"/>
          <w:sz w:val="20"/>
          <w:szCs w:val="20"/>
          <w14:ligatures w14:val="standardContextual"/>
        </w:rPr>
        <w:t>P</w:t>
      </w:r>
      <w:r w:rsidRPr="00EE5A95">
        <w:rPr>
          <w:rFonts w:eastAsia="Aptos" w:cs="Arial"/>
          <w:kern w:val="2"/>
          <w:sz w:val="20"/>
          <w:szCs w:val="20"/>
          <w14:ligatures w14:val="standardContextual"/>
        </w:rPr>
        <w:t xml:space="preserve">ublic </w:t>
      </w:r>
      <w:r w:rsidR="00D96DCF" w:rsidRPr="00EE5A95">
        <w:rPr>
          <w:rFonts w:eastAsia="Aptos" w:cs="Arial"/>
          <w:kern w:val="2"/>
          <w:sz w:val="20"/>
          <w:szCs w:val="20"/>
          <w14:ligatures w14:val="standardContextual"/>
        </w:rPr>
        <w:t>S</w:t>
      </w:r>
      <w:r w:rsidRPr="00EE5A95">
        <w:rPr>
          <w:rFonts w:eastAsia="Aptos" w:cs="Arial"/>
          <w:kern w:val="2"/>
          <w:sz w:val="20"/>
          <w:szCs w:val="20"/>
          <w14:ligatures w14:val="standardContextual"/>
        </w:rPr>
        <w:t xml:space="preserve">ervice </w:t>
      </w:r>
      <w:r w:rsidR="00D96DCF" w:rsidRPr="00EE5A95">
        <w:rPr>
          <w:rFonts w:eastAsia="Aptos" w:cs="Arial"/>
          <w:kern w:val="2"/>
          <w:sz w:val="20"/>
          <w:szCs w:val="20"/>
          <w14:ligatures w14:val="standardContextual"/>
        </w:rPr>
        <w:t>V</w:t>
      </w:r>
      <w:r w:rsidRPr="00EE5A95">
        <w:rPr>
          <w:rFonts w:eastAsia="Aptos" w:cs="Arial"/>
          <w:kern w:val="2"/>
          <w:sz w:val="20"/>
          <w:szCs w:val="20"/>
          <w14:ligatures w14:val="standardContextual"/>
        </w:rPr>
        <w:t xml:space="preserve">ehicle operating a </w:t>
      </w:r>
      <w:r w:rsidR="005F10FC" w:rsidRPr="00EE5A95">
        <w:rPr>
          <w:rFonts w:eastAsia="Aptos" w:cs="Arial"/>
          <w:kern w:val="2"/>
          <w:sz w:val="20"/>
          <w:szCs w:val="20"/>
          <w14:ligatures w14:val="standardContextual"/>
        </w:rPr>
        <w:t>L</w:t>
      </w:r>
      <w:r w:rsidRPr="00EE5A95">
        <w:rPr>
          <w:rFonts w:eastAsia="Aptos" w:cs="Arial"/>
          <w:kern w:val="2"/>
          <w:sz w:val="20"/>
          <w:szCs w:val="20"/>
          <w14:ligatures w14:val="standardContextual"/>
        </w:rPr>
        <w:t xml:space="preserve">ocal </w:t>
      </w:r>
      <w:r w:rsidR="005F10FC" w:rsidRPr="00EE5A95">
        <w:rPr>
          <w:rFonts w:eastAsia="Aptos" w:cs="Arial"/>
          <w:kern w:val="2"/>
          <w:sz w:val="20"/>
          <w:szCs w:val="20"/>
          <w14:ligatures w14:val="standardContextual"/>
        </w:rPr>
        <w:t>S</w:t>
      </w:r>
      <w:r w:rsidRPr="00EE5A95">
        <w:rPr>
          <w:rFonts w:eastAsia="Aptos" w:cs="Arial"/>
          <w:kern w:val="2"/>
          <w:sz w:val="20"/>
          <w:szCs w:val="20"/>
          <w14:ligatures w14:val="standardContextual"/>
        </w:rPr>
        <w:t xml:space="preserve">ervice waiting at a </w:t>
      </w:r>
      <w:r w:rsidR="004E4D65" w:rsidRPr="00EE5A95">
        <w:rPr>
          <w:rFonts w:eastAsia="Aptos" w:cs="Arial"/>
          <w:kern w:val="2"/>
          <w:sz w:val="20"/>
          <w:szCs w:val="20"/>
          <w14:ligatures w14:val="standardContextual"/>
        </w:rPr>
        <w:t>B</w:t>
      </w:r>
      <w:r w:rsidRPr="00EE5A95">
        <w:rPr>
          <w:rFonts w:eastAsia="Aptos" w:cs="Arial"/>
          <w:kern w:val="2"/>
          <w:sz w:val="20"/>
          <w:szCs w:val="20"/>
          <w14:ligatures w14:val="standardContextual"/>
        </w:rPr>
        <w:t>us stop to set down and/or pick up passengers.</w:t>
      </w:r>
    </w:p>
    <w:p w14:paraId="41D4AF4F" w14:textId="775DD05C" w:rsidR="004D5016" w:rsidRPr="00EE5A95" w:rsidRDefault="004D5016" w:rsidP="0070083D">
      <w:pPr>
        <w:pStyle w:val="ListParagraph"/>
        <w:numPr>
          <w:ilvl w:val="0"/>
          <w:numId w:val="45"/>
        </w:numPr>
        <w:spacing w:after="120" w:line="240" w:lineRule="auto"/>
        <w:ind w:left="709" w:hanging="284"/>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 xml:space="preserve">Nothing in Article </w:t>
      </w:r>
      <w:r w:rsidR="00A713E6">
        <w:rPr>
          <w:rFonts w:eastAsia="Aptos" w:cs="Arial"/>
          <w:kern w:val="2"/>
          <w:sz w:val="20"/>
          <w:szCs w:val="20"/>
          <w14:ligatures w14:val="standardContextual"/>
        </w:rPr>
        <w:t>111</w:t>
      </w:r>
      <w:r w:rsidR="00A713E6" w:rsidRPr="00EE5A95">
        <w:rPr>
          <w:rFonts w:eastAsia="Aptos" w:cs="Arial"/>
          <w:kern w:val="2"/>
          <w:sz w:val="20"/>
          <w:szCs w:val="20"/>
          <w14:ligatures w14:val="standardContextual"/>
        </w:rPr>
        <w:t xml:space="preserve"> </w:t>
      </w:r>
      <w:r w:rsidRPr="00EE5A95">
        <w:rPr>
          <w:rFonts w:eastAsia="Aptos" w:cs="Arial"/>
          <w:kern w:val="2"/>
          <w:sz w:val="20"/>
          <w:szCs w:val="20"/>
          <w14:ligatures w14:val="standardContextual"/>
        </w:rPr>
        <w:t xml:space="preserve">of this Order shall render it a </w:t>
      </w:r>
      <w:r w:rsidR="00927462" w:rsidRPr="00EE5A95">
        <w:rPr>
          <w:rFonts w:eastAsia="Aptos" w:cs="Arial"/>
          <w:kern w:val="2"/>
          <w:sz w:val="20"/>
          <w:szCs w:val="20"/>
          <w14:ligatures w14:val="standardContextual"/>
        </w:rPr>
        <w:t>C</w:t>
      </w:r>
      <w:r w:rsidRPr="00EE5A95">
        <w:rPr>
          <w:rFonts w:eastAsia="Aptos" w:cs="Arial"/>
          <w:kern w:val="2"/>
          <w:sz w:val="20"/>
          <w:szCs w:val="20"/>
          <w14:ligatures w14:val="standardContextual"/>
        </w:rPr>
        <w:t xml:space="preserve">ontravention of this Order to cause or permit any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which displays in the </w:t>
      </w:r>
      <w:r w:rsidR="00181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elevant </w:t>
      </w:r>
      <w:r w:rsidR="00181D57" w:rsidRPr="00EE5A95">
        <w:rPr>
          <w:rFonts w:eastAsia="Aptos" w:cs="Arial"/>
          <w:kern w:val="2"/>
          <w:sz w:val="20"/>
          <w:szCs w:val="20"/>
          <w14:ligatures w14:val="standardContextual"/>
        </w:rPr>
        <w:t>P</w:t>
      </w:r>
      <w:r w:rsidRPr="00EE5A95">
        <w:rPr>
          <w:rFonts w:eastAsia="Aptos" w:cs="Arial"/>
          <w:kern w:val="2"/>
          <w:sz w:val="20"/>
          <w:szCs w:val="20"/>
          <w14:ligatures w14:val="standardContextual"/>
        </w:rPr>
        <w:t xml:space="preserve">osition a valid </w:t>
      </w:r>
      <w:r w:rsidR="009D7D04" w:rsidRPr="00EE5A95">
        <w:rPr>
          <w:rFonts w:eastAsia="Aptos" w:cs="Arial"/>
          <w:kern w:val="2"/>
          <w:sz w:val="20"/>
          <w:szCs w:val="20"/>
          <w14:ligatures w14:val="standardContextual"/>
        </w:rPr>
        <w:t>D</w:t>
      </w:r>
      <w:r w:rsidRPr="00EE5A95">
        <w:rPr>
          <w:rFonts w:eastAsia="Aptos" w:cs="Arial"/>
          <w:kern w:val="2"/>
          <w:sz w:val="20"/>
          <w:szCs w:val="20"/>
          <w14:ligatures w14:val="standardContextual"/>
        </w:rPr>
        <w:t xml:space="preserve">isabled </w:t>
      </w:r>
      <w:r w:rsidR="009D7D04" w:rsidRPr="00EE5A95">
        <w:rPr>
          <w:rFonts w:eastAsia="Aptos" w:cs="Arial"/>
          <w:kern w:val="2"/>
          <w:sz w:val="20"/>
          <w:szCs w:val="20"/>
          <w14:ligatures w14:val="standardContextual"/>
        </w:rPr>
        <w:t>P</w:t>
      </w:r>
      <w:r w:rsidRPr="00EE5A95">
        <w:rPr>
          <w:rFonts w:eastAsia="Aptos" w:cs="Arial"/>
          <w:kern w:val="2"/>
          <w:sz w:val="20"/>
          <w:szCs w:val="20"/>
          <w14:ligatures w14:val="standardContextual"/>
        </w:rPr>
        <w:t xml:space="preserve">erson’s </w:t>
      </w:r>
      <w:r w:rsidR="009D7D04" w:rsidRPr="00EE5A95">
        <w:rPr>
          <w:rFonts w:eastAsia="Aptos" w:cs="Arial"/>
          <w:kern w:val="2"/>
          <w:sz w:val="20"/>
          <w:szCs w:val="20"/>
          <w14:ligatures w14:val="standardContextual"/>
        </w:rPr>
        <w:t>B</w:t>
      </w:r>
      <w:r w:rsidRPr="00EE5A95">
        <w:rPr>
          <w:rFonts w:eastAsia="Aptos" w:cs="Arial"/>
          <w:kern w:val="2"/>
          <w:sz w:val="20"/>
          <w:szCs w:val="20"/>
          <w14:ligatures w14:val="standardContextual"/>
        </w:rPr>
        <w:t xml:space="preserve">adge, and a valid </w:t>
      </w:r>
      <w:r w:rsidR="00B0076A" w:rsidRPr="00EE5A95">
        <w:rPr>
          <w:rFonts w:eastAsia="Aptos" w:cs="Arial"/>
          <w:kern w:val="2"/>
          <w:sz w:val="20"/>
          <w:szCs w:val="20"/>
          <w14:ligatures w14:val="standardContextual"/>
        </w:rPr>
        <w:t>P</w:t>
      </w:r>
      <w:r w:rsidRPr="00EE5A95">
        <w:rPr>
          <w:rFonts w:eastAsia="Aptos" w:cs="Arial"/>
          <w:kern w:val="2"/>
          <w:sz w:val="20"/>
          <w:szCs w:val="20"/>
          <w14:ligatures w14:val="standardContextual"/>
        </w:rPr>
        <w:t xml:space="preserve">arking </w:t>
      </w:r>
      <w:r w:rsidR="00B0076A" w:rsidRPr="00EE5A95">
        <w:rPr>
          <w:rFonts w:eastAsia="Aptos" w:cs="Arial"/>
          <w:kern w:val="2"/>
          <w:sz w:val="20"/>
          <w:szCs w:val="20"/>
          <w14:ligatures w14:val="standardContextual"/>
        </w:rPr>
        <w:t>D</w:t>
      </w:r>
      <w:r w:rsidRPr="00EE5A95">
        <w:rPr>
          <w:rFonts w:eastAsia="Aptos" w:cs="Arial"/>
          <w:kern w:val="2"/>
          <w:sz w:val="20"/>
          <w:szCs w:val="20"/>
          <w14:ligatures w14:val="standardContextual"/>
        </w:rPr>
        <w:t xml:space="preserve">isc (on which the </w:t>
      </w:r>
      <w:r w:rsidR="00A82357" w:rsidRPr="00EE5A95">
        <w:rPr>
          <w:rFonts w:eastAsia="Aptos" w:cs="Arial"/>
          <w:kern w:val="2"/>
          <w:sz w:val="20"/>
          <w:szCs w:val="20"/>
          <w14:ligatures w14:val="standardContextual"/>
        </w:rPr>
        <w:t>D</w:t>
      </w:r>
      <w:r w:rsidRPr="00EE5A95">
        <w:rPr>
          <w:rFonts w:eastAsia="Aptos" w:cs="Arial"/>
          <w:kern w:val="2"/>
          <w:sz w:val="20"/>
          <w:szCs w:val="20"/>
          <w14:ligatures w14:val="standardContextual"/>
        </w:rPr>
        <w:t xml:space="preserve">river, or other person in charge of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has marked the time at which the period of waiting began) to wait in any of the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oads for a period not exceeding three hours (not being a period separated by an interval of less than one hour from a previous period of waiting by the same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in the same length of </w:t>
      </w:r>
      <w:r w:rsidR="00AC3E83" w:rsidRPr="00EE5A95">
        <w:rPr>
          <w:rFonts w:eastAsia="Aptos" w:cs="Arial"/>
          <w:kern w:val="2"/>
          <w:sz w:val="20"/>
          <w:szCs w:val="20"/>
          <w14:ligatures w14:val="standardContextual"/>
        </w:rPr>
        <w:t>Road</w:t>
      </w:r>
      <w:r w:rsidRPr="00EE5A95">
        <w:rPr>
          <w:rFonts w:eastAsia="Aptos" w:cs="Arial"/>
          <w:kern w:val="2"/>
          <w:sz w:val="20"/>
          <w:szCs w:val="20"/>
          <w14:ligatures w14:val="standardContextual"/>
        </w:rPr>
        <w:t xml:space="preserve"> on the same day)</w:t>
      </w:r>
    </w:p>
    <w:p w14:paraId="17563634" w14:textId="64BF1630" w:rsidR="004D5016" w:rsidRPr="00EE5A95" w:rsidRDefault="004D5016" w:rsidP="0070083D">
      <w:pPr>
        <w:spacing w:line="278" w:lineRule="auto"/>
        <w:ind w:left="720"/>
        <w:rPr>
          <w:rFonts w:eastAsia="Aptos" w:cs="Arial"/>
          <w:kern w:val="2"/>
          <w:sz w:val="20"/>
          <w:szCs w:val="20"/>
          <w14:ligatures w14:val="standardContextual"/>
        </w:rPr>
      </w:pPr>
      <w:r w:rsidRPr="00EE5A95">
        <w:rPr>
          <w:rFonts w:eastAsia="Aptos" w:cs="Arial"/>
          <w:b/>
          <w:bCs/>
          <w:kern w:val="2"/>
          <w:sz w:val="20"/>
          <w:szCs w:val="20"/>
          <w:u w:val="single"/>
          <w14:ligatures w14:val="standardContextual"/>
        </w:rPr>
        <w:t>PROVIDED THAT</w:t>
      </w:r>
      <w:r w:rsidRPr="00EE5A95">
        <w:rPr>
          <w:rFonts w:eastAsia="Aptos" w:cs="Arial"/>
          <w:kern w:val="2"/>
          <w:sz w:val="20"/>
          <w:szCs w:val="20"/>
          <w14:ligatures w14:val="standardContextual"/>
        </w:rPr>
        <w:t xml:space="preserve"> such period of waiting shall not be within a period during which the </w:t>
      </w:r>
      <w:r w:rsidR="005443DC" w:rsidRPr="00EE5A95">
        <w:rPr>
          <w:rFonts w:eastAsia="Aptos" w:cs="Arial"/>
          <w:kern w:val="2"/>
          <w:sz w:val="20"/>
          <w:szCs w:val="20"/>
          <w14:ligatures w14:val="standardContextual"/>
        </w:rPr>
        <w:t>L</w:t>
      </w:r>
      <w:r w:rsidRPr="00EE5A95">
        <w:rPr>
          <w:rFonts w:eastAsia="Aptos" w:cs="Arial"/>
          <w:kern w:val="2"/>
          <w:sz w:val="20"/>
          <w:szCs w:val="20"/>
          <w14:ligatures w14:val="standardContextual"/>
        </w:rPr>
        <w:t xml:space="preserve">oading or </w:t>
      </w:r>
      <w:r w:rsidR="005443DC" w:rsidRPr="00EE5A95">
        <w:rPr>
          <w:rFonts w:eastAsia="Aptos" w:cs="Arial"/>
          <w:kern w:val="2"/>
          <w:sz w:val="20"/>
          <w:szCs w:val="20"/>
          <w14:ligatures w14:val="standardContextual"/>
        </w:rPr>
        <w:t>U</w:t>
      </w:r>
      <w:r w:rsidRPr="00EE5A95">
        <w:rPr>
          <w:rFonts w:eastAsia="Aptos" w:cs="Arial"/>
          <w:kern w:val="2"/>
          <w:sz w:val="20"/>
          <w:szCs w:val="20"/>
          <w14:ligatures w14:val="standardContextual"/>
        </w:rPr>
        <w:t xml:space="preserve">nloading of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s is prohibited or restricted.</w:t>
      </w:r>
    </w:p>
    <w:p w14:paraId="616A2DD3" w14:textId="3F63DAB1" w:rsidR="004D5016" w:rsidRPr="00EE5A95" w:rsidRDefault="004D5016" w:rsidP="0070083D">
      <w:pPr>
        <w:spacing w:line="278" w:lineRule="auto"/>
        <w:ind w:left="720"/>
        <w:rPr>
          <w:rFonts w:eastAsia="Aptos" w:cs="Arial"/>
          <w:kern w:val="2"/>
          <w:sz w:val="20"/>
          <w:szCs w:val="20"/>
          <w14:ligatures w14:val="standardContextual"/>
        </w:rPr>
      </w:pPr>
      <w:r w:rsidRPr="00EE5A95">
        <w:rPr>
          <w:rFonts w:eastAsia="Aptos" w:cs="Arial"/>
          <w:b/>
          <w:bCs/>
          <w:kern w:val="2"/>
          <w:sz w:val="20"/>
          <w:szCs w:val="20"/>
          <w:u w:val="single"/>
          <w14:ligatures w14:val="standardContextual"/>
        </w:rPr>
        <w:t>PROVIDED THAT</w:t>
      </w:r>
      <w:r w:rsidRPr="00EE5A95">
        <w:rPr>
          <w:rFonts w:eastAsia="Aptos" w:cs="Arial"/>
          <w:kern w:val="2"/>
          <w:sz w:val="20"/>
          <w:szCs w:val="20"/>
          <w14:ligatures w14:val="standardContextual"/>
        </w:rPr>
        <w:t xml:space="preserve"> such badge and </w:t>
      </w:r>
      <w:r w:rsidR="00B0076A" w:rsidRPr="00EE5A95">
        <w:rPr>
          <w:rFonts w:eastAsia="Aptos" w:cs="Arial"/>
          <w:kern w:val="2"/>
          <w:sz w:val="20"/>
          <w:szCs w:val="20"/>
          <w14:ligatures w14:val="standardContextual"/>
        </w:rPr>
        <w:t>P</w:t>
      </w:r>
      <w:r w:rsidRPr="00EE5A95">
        <w:rPr>
          <w:rFonts w:eastAsia="Aptos" w:cs="Arial"/>
          <w:kern w:val="2"/>
          <w:sz w:val="20"/>
          <w:szCs w:val="20"/>
          <w14:ligatures w14:val="standardContextual"/>
        </w:rPr>
        <w:t xml:space="preserve">arking </w:t>
      </w:r>
      <w:r w:rsidR="00B0076A" w:rsidRPr="00EE5A95">
        <w:rPr>
          <w:rFonts w:eastAsia="Aptos" w:cs="Arial"/>
          <w:kern w:val="2"/>
          <w:sz w:val="20"/>
          <w:szCs w:val="20"/>
          <w14:ligatures w14:val="standardContextual"/>
        </w:rPr>
        <w:t>D</w:t>
      </w:r>
      <w:r w:rsidRPr="00EE5A95">
        <w:rPr>
          <w:rFonts w:eastAsia="Aptos" w:cs="Arial"/>
          <w:kern w:val="2"/>
          <w:sz w:val="20"/>
          <w:szCs w:val="20"/>
          <w14:ligatures w14:val="standardContextual"/>
        </w:rPr>
        <w:t>isc are being used in accordance with any regulations made for their use as may be in force from time to time.</w:t>
      </w:r>
    </w:p>
    <w:p w14:paraId="416CD5B0" w14:textId="579B1966" w:rsidR="004D5016" w:rsidRPr="00EE5A95" w:rsidRDefault="004D5016" w:rsidP="0070083D">
      <w:pPr>
        <w:pStyle w:val="ListParagraph"/>
        <w:numPr>
          <w:ilvl w:val="0"/>
          <w:numId w:val="45"/>
        </w:numPr>
        <w:spacing w:after="120" w:line="240" w:lineRule="auto"/>
        <w:ind w:left="709" w:hanging="284"/>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lastRenderedPageBreak/>
        <w:t xml:space="preserve">Nothing in Article </w:t>
      </w:r>
      <w:r w:rsidR="00A713E6">
        <w:rPr>
          <w:rFonts w:eastAsia="Aptos" w:cs="Arial"/>
          <w:kern w:val="2"/>
          <w:sz w:val="20"/>
          <w:szCs w:val="20"/>
          <w14:ligatures w14:val="standardContextual"/>
        </w:rPr>
        <w:t>111</w:t>
      </w:r>
      <w:r w:rsidR="00A713E6" w:rsidRPr="00EE5A95">
        <w:rPr>
          <w:rFonts w:eastAsia="Aptos" w:cs="Arial"/>
          <w:kern w:val="2"/>
          <w:sz w:val="20"/>
          <w:szCs w:val="20"/>
          <w14:ligatures w14:val="standardContextual"/>
        </w:rPr>
        <w:t xml:space="preserve"> </w:t>
      </w:r>
      <w:r w:rsidRPr="00EE5A95">
        <w:rPr>
          <w:rFonts w:eastAsia="Aptos" w:cs="Arial"/>
          <w:kern w:val="2"/>
          <w:sz w:val="20"/>
          <w:szCs w:val="20"/>
          <w14:ligatures w14:val="standardContextual"/>
        </w:rPr>
        <w:t xml:space="preserve">of this Order shall render it a </w:t>
      </w:r>
      <w:r w:rsidR="00927462" w:rsidRPr="00EE5A95">
        <w:rPr>
          <w:rFonts w:eastAsia="Aptos" w:cs="Arial"/>
          <w:kern w:val="2"/>
          <w:sz w:val="20"/>
          <w:szCs w:val="20"/>
          <w14:ligatures w14:val="standardContextual"/>
        </w:rPr>
        <w:t>C</w:t>
      </w:r>
      <w:r w:rsidRPr="00EE5A95">
        <w:rPr>
          <w:rFonts w:eastAsia="Aptos" w:cs="Arial"/>
          <w:kern w:val="2"/>
          <w:sz w:val="20"/>
          <w:szCs w:val="20"/>
          <w14:ligatures w14:val="standardContextual"/>
        </w:rPr>
        <w:t xml:space="preserve">ontravention of this Order to cause or permit any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which displays, in </w:t>
      </w:r>
      <w:r w:rsidR="008F3E50" w:rsidRPr="00EE5A95">
        <w:rPr>
          <w:rFonts w:eastAsia="Aptos" w:cs="Arial"/>
          <w:kern w:val="2"/>
          <w:sz w:val="20"/>
          <w:szCs w:val="20"/>
          <w14:ligatures w14:val="standardContextual"/>
        </w:rPr>
        <w:t xml:space="preserve">a prominent and conspicuous position on the </w:t>
      </w:r>
      <w:r w:rsidR="00781103" w:rsidRPr="00EE5A95">
        <w:rPr>
          <w:rFonts w:eastAsia="Aptos" w:cs="Arial"/>
          <w:kern w:val="2"/>
          <w:sz w:val="20"/>
          <w:szCs w:val="20"/>
          <w14:ligatures w14:val="standardContextual"/>
        </w:rPr>
        <w:t>Vehicle</w:t>
      </w:r>
      <w:r w:rsidR="008F3E50" w:rsidRPr="00EE5A95">
        <w:rPr>
          <w:rFonts w:eastAsia="Aptos" w:cs="Arial"/>
          <w:kern w:val="2"/>
          <w:sz w:val="20"/>
          <w:szCs w:val="20"/>
          <w14:ligatures w14:val="standardContextual"/>
        </w:rPr>
        <w:t xml:space="preserve"> so that the </w:t>
      </w:r>
      <w:r w:rsidR="00EA4BE7" w:rsidRPr="00EE5A95">
        <w:rPr>
          <w:rFonts w:eastAsia="Aptos" w:cs="Arial"/>
          <w:kern w:val="2"/>
          <w:sz w:val="20"/>
          <w:szCs w:val="20"/>
          <w14:ligatures w14:val="standardContextual"/>
        </w:rPr>
        <w:t>R</w:t>
      </w:r>
      <w:r w:rsidR="008F3E50" w:rsidRPr="00EE5A95">
        <w:rPr>
          <w:rFonts w:eastAsia="Aptos" w:cs="Arial"/>
          <w:kern w:val="2"/>
          <w:sz w:val="20"/>
          <w:szCs w:val="20"/>
          <w14:ligatures w14:val="standardContextual"/>
        </w:rPr>
        <w:t xml:space="preserve">elevant </w:t>
      </w:r>
      <w:r w:rsidR="00EA4BE7" w:rsidRPr="00EE5A95">
        <w:rPr>
          <w:rFonts w:eastAsia="Aptos" w:cs="Arial"/>
          <w:kern w:val="2"/>
          <w:sz w:val="20"/>
          <w:szCs w:val="20"/>
          <w14:ligatures w14:val="standardContextual"/>
        </w:rPr>
        <w:t>I</w:t>
      </w:r>
      <w:r w:rsidR="008F3E50" w:rsidRPr="00EE5A95">
        <w:rPr>
          <w:rFonts w:eastAsia="Aptos" w:cs="Arial"/>
          <w:kern w:val="2"/>
          <w:sz w:val="20"/>
          <w:szCs w:val="20"/>
          <w14:ligatures w14:val="standardContextual"/>
        </w:rPr>
        <w:t xml:space="preserve">nformation is clearly visible from outside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a </w:t>
      </w:r>
      <w:r w:rsidR="00454A0D" w:rsidRPr="00EE5A95">
        <w:rPr>
          <w:rFonts w:eastAsia="Aptos" w:cs="Arial"/>
          <w:kern w:val="2"/>
          <w:sz w:val="20"/>
          <w:szCs w:val="20"/>
          <w14:ligatures w14:val="standardContextual"/>
        </w:rPr>
        <w:t>V</w:t>
      </w:r>
      <w:r w:rsidRPr="00EE5A95">
        <w:rPr>
          <w:rFonts w:eastAsia="Aptos" w:cs="Arial"/>
          <w:kern w:val="2"/>
          <w:sz w:val="20"/>
          <w:szCs w:val="20"/>
          <w14:ligatures w14:val="standardContextual"/>
        </w:rPr>
        <w:t xml:space="preserve">alid </w:t>
      </w:r>
      <w:r w:rsidR="00FA2099" w:rsidRPr="00EE5A95">
        <w:rPr>
          <w:rFonts w:eastAsia="Aptos" w:cs="Arial"/>
          <w:kern w:val="2"/>
          <w:sz w:val="20"/>
          <w:szCs w:val="20"/>
          <w14:ligatures w14:val="standardContextual"/>
        </w:rPr>
        <w:t>D</w:t>
      </w:r>
      <w:r w:rsidRPr="00EE5A95">
        <w:rPr>
          <w:rFonts w:eastAsia="Aptos" w:cs="Arial"/>
          <w:kern w:val="2"/>
          <w:sz w:val="20"/>
          <w:szCs w:val="20"/>
          <w14:ligatures w14:val="standardContextual"/>
        </w:rPr>
        <w:t xml:space="preserve">ispensation </w:t>
      </w:r>
      <w:r w:rsidR="00FA2099" w:rsidRPr="00EE5A95">
        <w:rPr>
          <w:rFonts w:eastAsia="Aptos" w:cs="Arial"/>
          <w:kern w:val="2"/>
          <w:sz w:val="20"/>
          <w:szCs w:val="20"/>
          <w14:ligatures w14:val="standardContextual"/>
        </w:rPr>
        <w:t>C</w:t>
      </w:r>
      <w:r w:rsidRPr="00EE5A95">
        <w:rPr>
          <w:rFonts w:eastAsia="Aptos" w:cs="Arial"/>
          <w:kern w:val="2"/>
          <w:sz w:val="20"/>
          <w:szCs w:val="20"/>
          <w14:ligatures w14:val="standardContextual"/>
        </w:rPr>
        <w:t>ertificate</w:t>
      </w:r>
      <w:r w:rsidR="00835437" w:rsidRPr="00EE5A95">
        <w:rPr>
          <w:rFonts w:cs="Arial"/>
          <w:sz w:val="20"/>
          <w:szCs w:val="20"/>
        </w:rPr>
        <w:t xml:space="preserve"> or</w:t>
      </w:r>
      <w:r w:rsidR="000744AE">
        <w:rPr>
          <w:rFonts w:cs="Arial"/>
          <w:sz w:val="20"/>
          <w:szCs w:val="20"/>
        </w:rPr>
        <w:t xml:space="preserve"> Valid Virtual Dispensation Certificate</w:t>
      </w:r>
      <w:r w:rsidRPr="00EE5A95">
        <w:rPr>
          <w:rFonts w:eastAsia="Aptos" w:cs="Arial"/>
          <w:kern w:val="2"/>
          <w:sz w:val="20"/>
          <w:szCs w:val="20"/>
          <w14:ligatures w14:val="standardContextual"/>
        </w:rPr>
        <w:t xml:space="preserve"> to wait in the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oad specified on th</w:t>
      </w:r>
      <w:r w:rsidR="00803544">
        <w:rPr>
          <w:rFonts w:eastAsia="Aptos" w:cs="Arial"/>
          <w:kern w:val="2"/>
          <w:sz w:val="20"/>
          <w:szCs w:val="20"/>
          <w14:ligatures w14:val="standardContextual"/>
        </w:rPr>
        <w:t>e</w:t>
      </w:r>
      <w:r w:rsidRPr="00EE5A95">
        <w:rPr>
          <w:rFonts w:eastAsia="Aptos" w:cs="Arial"/>
          <w:kern w:val="2"/>
          <w:sz w:val="20"/>
          <w:szCs w:val="20"/>
          <w14:ligatures w14:val="standardContextual"/>
        </w:rPr>
        <w:t xml:space="preserve"> </w:t>
      </w:r>
      <w:r w:rsidR="008F3E50" w:rsidRPr="00EE5A95">
        <w:rPr>
          <w:rFonts w:eastAsia="Aptos" w:cs="Arial"/>
          <w:kern w:val="2"/>
          <w:sz w:val="20"/>
          <w:szCs w:val="20"/>
          <w14:ligatures w14:val="standardContextual"/>
        </w:rPr>
        <w:t>D</w:t>
      </w:r>
      <w:r w:rsidRPr="00EE5A95">
        <w:rPr>
          <w:rFonts w:eastAsia="Aptos" w:cs="Arial"/>
          <w:kern w:val="2"/>
          <w:sz w:val="20"/>
          <w:szCs w:val="20"/>
          <w14:ligatures w14:val="standardContextual"/>
        </w:rPr>
        <w:t xml:space="preserve">ispensation </w:t>
      </w:r>
      <w:r w:rsidR="008F3E50" w:rsidRPr="00EE5A95">
        <w:rPr>
          <w:rFonts w:eastAsia="Aptos" w:cs="Arial"/>
          <w:kern w:val="2"/>
          <w:sz w:val="20"/>
          <w:szCs w:val="20"/>
          <w14:ligatures w14:val="standardContextual"/>
        </w:rPr>
        <w:t>C</w:t>
      </w:r>
      <w:r w:rsidRPr="00EE5A95">
        <w:rPr>
          <w:rFonts w:eastAsia="Aptos" w:cs="Arial"/>
          <w:kern w:val="2"/>
          <w:sz w:val="20"/>
          <w:szCs w:val="20"/>
          <w14:ligatures w14:val="standardContextual"/>
        </w:rPr>
        <w:t>ertificate.</w:t>
      </w:r>
    </w:p>
    <w:p w14:paraId="6D5838AE" w14:textId="1345D137" w:rsidR="004D5016" w:rsidRPr="00EE5A95" w:rsidRDefault="004D5016" w:rsidP="0070083D">
      <w:pPr>
        <w:pStyle w:val="ListParagraph"/>
        <w:numPr>
          <w:ilvl w:val="0"/>
          <w:numId w:val="45"/>
        </w:numPr>
        <w:spacing w:after="120" w:line="240" w:lineRule="auto"/>
        <w:ind w:left="709" w:hanging="284"/>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 xml:space="preserve">Notwithstanding anything in the preceding provisions of this Article, the </w:t>
      </w:r>
      <w:r w:rsidR="00A82357" w:rsidRPr="00EE5A95">
        <w:rPr>
          <w:rFonts w:eastAsia="Aptos" w:cs="Arial"/>
          <w:kern w:val="2"/>
          <w:sz w:val="20"/>
          <w:szCs w:val="20"/>
          <w14:ligatures w14:val="standardContextual"/>
        </w:rPr>
        <w:t>D</w:t>
      </w:r>
      <w:r w:rsidRPr="00EE5A95">
        <w:rPr>
          <w:rFonts w:eastAsia="Aptos" w:cs="Arial"/>
          <w:kern w:val="2"/>
          <w:sz w:val="20"/>
          <w:szCs w:val="20"/>
          <w14:ligatures w14:val="standardContextual"/>
        </w:rPr>
        <w:t xml:space="preserve">river of a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shall move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on the instruction of a police constable in uniform whenever it may be reasonably necessary to do so for the purpose of preventing obstruction.</w:t>
      </w:r>
    </w:p>
    <w:p w14:paraId="6C834E6A" w14:textId="77777777" w:rsidR="004D5016" w:rsidRPr="00EE5A95" w:rsidRDefault="004D5016" w:rsidP="0070083D">
      <w:pPr>
        <w:spacing w:line="278" w:lineRule="auto"/>
        <w:ind w:left="720"/>
        <w:contextualSpacing/>
        <w:rPr>
          <w:rFonts w:eastAsia="Aptos" w:cs="Arial"/>
          <w:kern w:val="2"/>
          <w:sz w:val="20"/>
          <w:szCs w:val="20"/>
          <w14:ligatures w14:val="standardContextual"/>
        </w:rPr>
      </w:pPr>
    </w:p>
    <w:p w14:paraId="440C7030" w14:textId="77777777" w:rsidR="007908E0" w:rsidRPr="00EE5A95" w:rsidRDefault="007908E0" w:rsidP="0070083D">
      <w:pPr>
        <w:rPr>
          <w:rFonts w:cs="Arial"/>
          <w:b/>
          <w:bCs/>
          <w:sz w:val="20"/>
          <w:szCs w:val="20"/>
          <w:u w:val="single"/>
        </w:rPr>
      </w:pPr>
      <w:r w:rsidRPr="00EE5A95">
        <w:rPr>
          <w:rFonts w:cs="Arial"/>
          <w:b/>
          <w:bCs/>
          <w:sz w:val="20"/>
          <w:szCs w:val="20"/>
          <w:u w:val="single"/>
        </w:rPr>
        <w:br w:type="page"/>
      </w:r>
    </w:p>
    <w:p w14:paraId="0676CDDE" w14:textId="76FF6CCC" w:rsidR="00B01E57" w:rsidRPr="00EE5A95" w:rsidRDefault="00B01E57" w:rsidP="0070083D">
      <w:pPr>
        <w:spacing w:line="240" w:lineRule="auto"/>
        <w:jc w:val="center"/>
        <w:rPr>
          <w:rFonts w:cs="Arial"/>
          <w:b/>
          <w:bCs/>
          <w:sz w:val="20"/>
          <w:szCs w:val="20"/>
          <w:u w:val="single"/>
        </w:rPr>
      </w:pPr>
      <w:r w:rsidRPr="00EE5A95">
        <w:rPr>
          <w:rFonts w:cs="Arial"/>
          <w:b/>
          <w:bCs/>
          <w:sz w:val="20"/>
          <w:szCs w:val="20"/>
          <w:u w:val="single"/>
        </w:rPr>
        <w:lastRenderedPageBreak/>
        <w:t xml:space="preserve">PART </w:t>
      </w:r>
      <w:r w:rsidR="000F26FB">
        <w:rPr>
          <w:rFonts w:cs="Arial"/>
          <w:b/>
          <w:bCs/>
          <w:sz w:val="20"/>
          <w:szCs w:val="20"/>
          <w:u w:val="single"/>
        </w:rPr>
        <w:t>Q</w:t>
      </w:r>
      <w:r w:rsidR="000F26FB" w:rsidRPr="00EE5A95">
        <w:rPr>
          <w:rFonts w:cs="Arial"/>
          <w:b/>
          <w:bCs/>
          <w:sz w:val="20"/>
          <w:szCs w:val="20"/>
          <w:u w:val="single"/>
        </w:rPr>
        <w:t xml:space="preserve"> </w:t>
      </w:r>
      <w:r w:rsidRPr="00EE5A95">
        <w:rPr>
          <w:rFonts w:cs="Arial"/>
          <w:b/>
          <w:bCs/>
          <w:sz w:val="20"/>
          <w:szCs w:val="20"/>
          <w:u w:val="single"/>
        </w:rPr>
        <w:t xml:space="preserve">– DISPENSATION CERTIFICATES </w:t>
      </w:r>
    </w:p>
    <w:p w14:paraId="76EEFB17" w14:textId="01225EBD" w:rsidR="009949C7" w:rsidRPr="00EE5A95" w:rsidRDefault="003342BC" w:rsidP="0070083D">
      <w:pPr>
        <w:spacing w:after="120" w:line="240" w:lineRule="auto"/>
        <w:rPr>
          <w:rFonts w:eastAsia="Aptos" w:cs="Arial"/>
          <w:b/>
          <w:kern w:val="2"/>
          <w:sz w:val="20"/>
          <w:szCs w:val="20"/>
          <w14:ligatures w14:val="standardContextual"/>
        </w:rPr>
      </w:pPr>
      <w:r w:rsidRPr="00EE5A95">
        <w:rPr>
          <w:rFonts w:eastAsia="Aptos" w:cs="Arial"/>
          <w:b/>
          <w:kern w:val="2"/>
          <w:sz w:val="20"/>
          <w:szCs w:val="20"/>
          <w14:ligatures w14:val="standardContextual"/>
        </w:rPr>
        <w:t>ISSUE OF DISPENSATION CERTIFICATES</w:t>
      </w:r>
    </w:p>
    <w:p w14:paraId="24ACC613" w14:textId="716B029E" w:rsidR="004D5016" w:rsidRPr="00EE5A95" w:rsidRDefault="00D76635" w:rsidP="00706718">
      <w:pPr>
        <w:pStyle w:val="ListParagraph"/>
        <w:numPr>
          <w:ilvl w:val="0"/>
          <w:numId w:val="211"/>
        </w:numPr>
        <w:tabs>
          <w:tab w:val="left" w:pos="425"/>
        </w:tabs>
        <w:spacing w:after="120" w:line="240" w:lineRule="auto"/>
        <w:ind w:left="709" w:hanging="709"/>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w:t>
      </w:r>
      <w:r w:rsidR="0020094B" w:rsidRPr="00EE5A95">
        <w:rPr>
          <w:rFonts w:eastAsia="Aptos" w:cs="Arial"/>
          <w:kern w:val="2"/>
          <w:sz w:val="20"/>
          <w:szCs w:val="20"/>
          <w14:ligatures w14:val="standardContextual"/>
        </w:rPr>
        <w:t>1)</w:t>
      </w:r>
      <w:r w:rsidR="009949C7" w:rsidRPr="00EE5A95">
        <w:rPr>
          <w:rFonts w:eastAsia="Aptos" w:cs="Arial"/>
          <w:kern w:val="2"/>
          <w:sz w:val="20"/>
          <w:szCs w:val="20"/>
          <w14:ligatures w14:val="standardContextual"/>
        </w:rPr>
        <w:tab/>
      </w:r>
      <w:r w:rsidR="004D5016" w:rsidRPr="00502F9A">
        <w:rPr>
          <w:rFonts w:cs="Arial"/>
          <w:sz w:val="20"/>
          <w:szCs w:val="20"/>
        </w:rPr>
        <w:t>Any</w:t>
      </w:r>
      <w:r w:rsidR="004D5016" w:rsidRPr="00EE5A95">
        <w:rPr>
          <w:rFonts w:eastAsia="Aptos" w:cs="Arial"/>
          <w:kern w:val="2"/>
          <w:sz w:val="20"/>
          <w:szCs w:val="20"/>
          <w14:ligatures w14:val="standardContextual"/>
        </w:rPr>
        <w:t xml:space="preserve"> person may at any time make an application to the Council for a </w:t>
      </w:r>
      <w:r w:rsidR="0084666E" w:rsidRPr="00EE5A95">
        <w:rPr>
          <w:rFonts w:eastAsia="Aptos" w:cs="Arial"/>
          <w:kern w:val="2"/>
          <w:sz w:val="20"/>
          <w:szCs w:val="20"/>
          <w14:ligatures w14:val="standardContextual"/>
        </w:rPr>
        <w:t>D</w:t>
      </w:r>
      <w:r w:rsidR="004D5016" w:rsidRPr="00EE5A95">
        <w:rPr>
          <w:rFonts w:eastAsia="Aptos" w:cs="Arial"/>
          <w:kern w:val="2"/>
          <w:sz w:val="20"/>
          <w:szCs w:val="20"/>
          <w14:ligatures w14:val="standardContextual"/>
        </w:rPr>
        <w:t xml:space="preserve">ispensation </w:t>
      </w:r>
      <w:r w:rsidR="0084666E" w:rsidRPr="00EE5A95">
        <w:rPr>
          <w:rFonts w:eastAsia="Aptos" w:cs="Arial"/>
          <w:kern w:val="2"/>
          <w:sz w:val="20"/>
          <w:szCs w:val="20"/>
          <w14:ligatures w14:val="standardContextual"/>
        </w:rPr>
        <w:t>C</w:t>
      </w:r>
      <w:r w:rsidR="004D5016" w:rsidRPr="00EE5A95">
        <w:rPr>
          <w:rFonts w:eastAsia="Aptos" w:cs="Arial"/>
          <w:kern w:val="2"/>
          <w:sz w:val="20"/>
          <w:szCs w:val="20"/>
          <w14:ligatures w14:val="standardContextual"/>
        </w:rPr>
        <w:t>ertificate.</w:t>
      </w:r>
    </w:p>
    <w:p w14:paraId="13377C54" w14:textId="2EB4301F" w:rsidR="004D5016" w:rsidRPr="00EE5A95" w:rsidRDefault="004D5016" w:rsidP="0070083D">
      <w:pPr>
        <w:numPr>
          <w:ilvl w:val="0"/>
          <w:numId w:val="46"/>
        </w:numPr>
        <w:spacing w:after="120" w:line="240" w:lineRule="auto"/>
        <w:ind w:left="709" w:hanging="284"/>
        <w:rPr>
          <w:rFonts w:eastAsia="Aptos" w:cs="Arial"/>
          <w:kern w:val="2"/>
          <w:sz w:val="20"/>
          <w:szCs w:val="20"/>
          <w14:ligatures w14:val="standardContextual"/>
        </w:rPr>
      </w:pPr>
      <w:r w:rsidRPr="00EE5A95">
        <w:rPr>
          <w:rFonts w:eastAsia="Aptos" w:cs="Arial"/>
          <w:kern w:val="2"/>
          <w:sz w:val="20"/>
          <w:szCs w:val="20"/>
          <w14:ligatures w14:val="standardContextual"/>
        </w:rPr>
        <w:t xml:space="preserve">An application for a </w:t>
      </w:r>
      <w:r w:rsidR="008625B9" w:rsidRPr="00EE5A95">
        <w:rPr>
          <w:rFonts w:eastAsia="Aptos" w:cs="Arial"/>
          <w:kern w:val="2"/>
          <w:sz w:val="20"/>
          <w:szCs w:val="20"/>
          <w14:ligatures w14:val="standardContextual"/>
        </w:rPr>
        <w:t xml:space="preserve">Dispensation Certificate </w:t>
      </w:r>
      <w:r w:rsidRPr="00EE5A95">
        <w:rPr>
          <w:rFonts w:eastAsia="Aptos" w:cs="Arial"/>
          <w:kern w:val="2"/>
          <w:sz w:val="20"/>
          <w:szCs w:val="20"/>
          <w14:ligatures w14:val="standardContextual"/>
        </w:rPr>
        <w:t>shall:</w:t>
      </w:r>
    </w:p>
    <w:p w14:paraId="52A9698C" w14:textId="5F8E4A43" w:rsidR="004D5016" w:rsidRPr="00EE5A95" w:rsidRDefault="004D5016" w:rsidP="0070083D">
      <w:pPr>
        <w:numPr>
          <w:ilvl w:val="1"/>
          <w:numId w:val="46"/>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Be made in writing on a form </w:t>
      </w:r>
      <w:r w:rsidR="003E5A1F" w:rsidRPr="00EE5A95">
        <w:rPr>
          <w:rFonts w:eastAsia="Aptos" w:cs="Arial"/>
          <w:kern w:val="2"/>
          <w:sz w:val="20"/>
          <w:szCs w:val="20"/>
          <w14:ligatures w14:val="standardContextual"/>
        </w:rPr>
        <w:t xml:space="preserve">or </w:t>
      </w:r>
      <w:r w:rsidR="009D3C22" w:rsidRPr="00EE5A95">
        <w:rPr>
          <w:rFonts w:eastAsia="Aptos" w:cs="Arial"/>
          <w:kern w:val="2"/>
          <w:sz w:val="20"/>
          <w:szCs w:val="20"/>
          <w14:ligatures w14:val="standardContextual"/>
        </w:rPr>
        <w:t xml:space="preserve">on an electronic form </w:t>
      </w:r>
      <w:r w:rsidRPr="00EE5A95">
        <w:rPr>
          <w:rFonts w:eastAsia="Aptos" w:cs="Arial"/>
          <w:kern w:val="2"/>
          <w:sz w:val="20"/>
          <w:szCs w:val="20"/>
          <w14:ligatures w14:val="standardContextual"/>
        </w:rPr>
        <w:t>issued by the Council which is returned to the Council completed in every material respect.</w:t>
      </w:r>
    </w:p>
    <w:p w14:paraId="48430131" w14:textId="77777777" w:rsidR="004D5016" w:rsidRPr="00EE5A95" w:rsidRDefault="004D5016" w:rsidP="0070083D">
      <w:pPr>
        <w:numPr>
          <w:ilvl w:val="1"/>
          <w:numId w:val="46"/>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Without prejudice to sub-paragraph (a) shall contain the following information:</w:t>
      </w:r>
    </w:p>
    <w:p w14:paraId="4D918CC4" w14:textId="77777777" w:rsidR="004D5016" w:rsidRPr="00EE5A95" w:rsidRDefault="004D5016" w:rsidP="0070083D">
      <w:pPr>
        <w:numPr>
          <w:ilvl w:val="2"/>
          <w:numId w:val="46"/>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The name of the person making the application and their </w:t>
      </w:r>
      <w:proofErr w:type="gramStart"/>
      <w:r w:rsidRPr="00EE5A95">
        <w:rPr>
          <w:rFonts w:eastAsia="Aptos" w:cs="Arial"/>
          <w:kern w:val="2"/>
          <w:sz w:val="20"/>
          <w:szCs w:val="20"/>
          <w14:ligatures w14:val="standardContextual"/>
        </w:rPr>
        <w:t>address;</w:t>
      </w:r>
      <w:proofErr w:type="gramEnd"/>
    </w:p>
    <w:p w14:paraId="63D21E7B" w14:textId="2416F727" w:rsidR="004D5016" w:rsidRPr="00EE5A95" w:rsidRDefault="004D5016" w:rsidP="0070083D">
      <w:pPr>
        <w:numPr>
          <w:ilvl w:val="2"/>
          <w:numId w:val="46"/>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The property in the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estricted </w:t>
      </w:r>
      <w:r w:rsidR="00692D57"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oad in respect of which a </w:t>
      </w:r>
      <w:r w:rsidR="008625B9" w:rsidRPr="00EE5A95">
        <w:rPr>
          <w:rFonts w:eastAsia="Aptos" w:cs="Arial"/>
          <w:kern w:val="2"/>
          <w:sz w:val="20"/>
          <w:szCs w:val="20"/>
          <w14:ligatures w14:val="standardContextual"/>
        </w:rPr>
        <w:t xml:space="preserve">Dispensation Certificate </w:t>
      </w:r>
      <w:r w:rsidRPr="00EE5A95">
        <w:rPr>
          <w:rFonts w:eastAsia="Aptos" w:cs="Arial"/>
          <w:kern w:val="2"/>
          <w:sz w:val="20"/>
          <w:szCs w:val="20"/>
          <w14:ligatures w14:val="standardContextual"/>
        </w:rPr>
        <w:t xml:space="preserve">is </w:t>
      </w:r>
      <w:proofErr w:type="gramStart"/>
      <w:r w:rsidRPr="00EE5A95">
        <w:rPr>
          <w:rFonts w:eastAsia="Aptos" w:cs="Arial"/>
          <w:kern w:val="2"/>
          <w:sz w:val="20"/>
          <w:szCs w:val="20"/>
          <w14:ligatures w14:val="standardContextual"/>
        </w:rPr>
        <w:t>sought;</w:t>
      </w:r>
      <w:proofErr w:type="gramEnd"/>
    </w:p>
    <w:p w14:paraId="0EE84860" w14:textId="3FFDD415" w:rsidR="004D5016" w:rsidRPr="00EE5A95" w:rsidRDefault="004D5016" w:rsidP="0070083D">
      <w:pPr>
        <w:numPr>
          <w:ilvl w:val="2"/>
          <w:numId w:val="46"/>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The make, model, colour and </w:t>
      </w:r>
      <w:r w:rsidR="002E2CC5">
        <w:rPr>
          <w:rFonts w:eastAsia="Aptos" w:cs="Arial"/>
          <w:kern w:val="2"/>
          <w:sz w:val="20"/>
          <w:szCs w:val="20"/>
          <w14:ligatures w14:val="standardContextual"/>
        </w:rPr>
        <w:t>Registration Mark</w:t>
      </w:r>
      <w:r w:rsidRPr="00EE5A95">
        <w:rPr>
          <w:rFonts w:eastAsia="Aptos" w:cs="Arial"/>
          <w:kern w:val="2"/>
          <w:sz w:val="20"/>
          <w:szCs w:val="20"/>
          <w14:ligatures w14:val="standardContextual"/>
        </w:rPr>
        <w:t xml:space="preserve"> of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or the company name in respect of which the </w:t>
      </w:r>
      <w:r w:rsidR="008625B9" w:rsidRPr="00EE5A95">
        <w:rPr>
          <w:rFonts w:eastAsia="Aptos" w:cs="Arial"/>
          <w:kern w:val="2"/>
          <w:sz w:val="20"/>
          <w:szCs w:val="20"/>
          <w14:ligatures w14:val="standardContextual"/>
        </w:rPr>
        <w:t xml:space="preserve">Dispensation Certificate </w:t>
      </w:r>
      <w:r w:rsidRPr="00EE5A95">
        <w:rPr>
          <w:rFonts w:eastAsia="Aptos" w:cs="Arial"/>
          <w:kern w:val="2"/>
          <w:sz w:val="20"/>
          <w:szCs w:val="20"/>
          <w14:ligatures w14:val="standardContextual"/>
        </w:rPr>
        <w:t xml:space="preserve">is </w:t>
      </w:r>
      <w:proofErr w:type="gramStart"/>
      <w:r w:rsidRPr="00EE5A95">
        <w:rPr>
          <w:rFonts w:eastAsia="Aptos" w:cs="Arial"/>
          <w:kern w:val="2"/>
          <w:sz w:val="20"/>
          <w:szCs w:val="20"/>
          <w14:ligatures w14:val="standardContextual"/>
        </w:rPr>
        <w:t>sought;</w:t>
      </w:r>
      <w:proofErr w:type="gramEnd"/>
    </w:p>
    <w:p w14:paraId="002D4FBD" w14:textId="1FEE6EB5" w:rsidR="004D5016" w:rsidRPr="00EE5A95" w:rsidRDefault="004D5016" w:rsidP="0070083D">
      <w:pPr>
        <w:numPr>
          <w:ilvl w:val="2"/>
          <w:numId w:val="46"/>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The dates for which the </w:t>
      </w:r>
      <w:r w:rsidR="008625B9" w:rsidRPr="00EE5A95">
        <w:rPr>
          <w:rFonts w:eastAsia="Aptos" w:cs="Arial"/>
          <w:kern w:val="2"/>
          <w:sz w:val="20"/>
          <w:szCs w:val="20"/>
          <w14:ligatures w14:val="standardContextual"/>
        </w:rPr>
        <w:t xml:space="preserve">Dispensation Certificate </w:t>
      </w:r>
      <w:r w:rsidRPr="00EE5A95">
        <w:rPr>
          <w:rFonts w:eastAsia="Aptos" w:cs="Arial"/>
          <w:kern w:val="2"/>
          <w:sz w:val="20"/>
          <w:szCs w:val="20"/>
          <w14:ligatures w14:val="standardContextual"/>
        </w:rPr>
        <w:t>is sought; and</w:t>
      </w:r>
    </w:p>
    <w:p w14:paraId="6558B65D" w14:textId="0EAE1E13" w:rsidR="004D5016" w:rsidRPr="00EE5A95" w:rsidRDefault="004D5016" w:rsidP="0070083D">
      <w:pPr>
        <w:numPr>
          <w:ilvl w:val="2"/>
          <w:numId w:val="46"/>
        </w:numPr>
        <w:spacing w:after="120" w:line="240" w:lineRule="auto"/>
        <w:ind w:left="1434" w:hanging="357"/>
        <w:rPr>
          <w:rFonts w:eastAsia="Aptos" w:cs="Arial"/>
          <w:kern w:val="2"/>
          <w:sz w:val="20"/>
          <w:szCs w:val="20"/>
          <w14:ligatures w14:val="standardContextual"/>
        </w:rPr>
      </w:pPr>
      <w:r w:rsidRPr="00EE5A95">
        <w:rPr>
          <w:rFonts w:eastAsia="Aptos" w:cs="Arial"/>
          <w:kern w:val="2"/>
          <w:sz w:val="20"/>
          <w:szCs w:val="20"/>
          <w14:ligatures w14:val="standardContextual"/>
        </w:rPr>
        <w:t xml:space="preserve">The purpose for which the </w:t>
      </w:r>
      <w:r w:rsidR="008625B9" w:rsidRPr="00EE5A95">
        <w:rPr>
          <w:rFonts w:eastAsia="Aptos" w:cs="Arial"/>
          <w:kern w:val="2"/>
          <w:sz w:val="20"/>
          <w:szCs w:val="20"/>
          <w14:ligatures w14:val="standardContextual"/>
        </w:rPr>
        <w:t xml:space="preserve">Dispensation Certificate </w:t>
      </w:r>
      <w:r w:rsidRPr="00EE5A95">
        <w:rPr>
          <w:rFonts w:eastAsia="Aptos" w:cs="Arial"/>
          <w:kern w:val="2"/>
          <w:sz w:val="20"/>
          <w:szCs w:val="20"/>
          <w14:ligatures w14:val="standardContextual"/>
        </w:rPr>
        <w:t>is sought.</w:t>
      </w:r>
    </w:p>
    <w:p w14:paraId="1758EA2D" w14:textId="2934E2C7" w:rsidR="004D5016" w:rsidRPr="00EE5A95" w:rsidRDefault="004D5016" w:rsidP="0070083D">
      <w:pPr>
        <w:numPr>
          <w:ilvl w:val="1"/>
          <w:numId w:val="46"/>
        </w:numPr>
        <w:spacing w:after="120" w:line="240" w:lineRule="auto"/>
        <w:ind w:left="1077" w:hanging="357"/>
        <w:rPr>
          <w:rFonts w:eastAsia="Aptos" w:cs="Arial"/>
          <w:kern w:val="2"/>
          <w:sz w:val="20"/>
          <w:szCs w:val="20"/>
          <w14:ligatures w14:val="standardContextual"/>
        </w:rPr>
      </w:pPr>
      <w:r w:rsidRPr="00EE5A95">
        <w:rPr>
          <w:rFonts w:eastAsia="Aptos" w:cs="Arial"/>
          <w:kern w:val="2"/>
          <w:sz w:val="20"/>
          <w:szCs w:val="20"/>
          <w14:ligatures w14:val="standardContextual"/>
        </w:rPr>
        <w:t>Include a remittance for any charge requested by the Council</w:t>
      </w:r>
      <w:r w:rsidR="0070083D">
        <w:rPr>
          <w:rFonts w:eastAsia="Aptos" w:cs="Arial"/>
          <w:kern w:val="2"/>
          <w:sz w:val="20"/>
          <w:szCs w:val="20"/>
          <w14:ligatures w14:val="standardContextual"/>
        </w:rPr>
        <w:t xml:space="preserve"> </w:t>
      </w:r>
      <w:r w:rsidR="001E1AFA">
        <w:rPr>
          <w:rFonts w:eastAsia="Aptos" w:cs="Arial"/>
          <w:kern w:val="2"/>
          <w:sz w:val="20"/>
          <w:szCs w:val="20"/>
          <w14:ligatures w14:val="standardContextual"/>
        </w:rPr>
        <w:t xml:space="preserve">pursuant </w:t>
      </w:r>
      <w:r w:rsidR="00CF4C01">
        <w:rPr>
          <w:rFonts w:eastAsia="Aptos" w:cs="Arial"/>
          <w:kern w:val="2"/>
          <w:sz w:val="20"/>
          <w:szCs w:val="20"/>
          <w14:ligatures w14:val="standardContextual"/>
        </w:rPr>
        <w:t>to</w:t>
      </w:r>
      <w:r w:rsidR="0070083D">
        <w:rPr>
          <w:rFonts w:eastAsia="Aptos" w:cs="Arial"/>
          <w:kern w:val="2"/>
          <w:sz w:val="20"/>
          <w:szCs w:val="20"/>
          <w14:ligatures w14:val="standardContextual"/>
        </w:rPr>
        <w:t xml:space="preserve"> the </w:t>
      </w:r>
      <w:r w:rsidR="001E1AFA">
        <w:rPr>
          <w:rFonts w:eastAsia="Aptos" w:cs="Arial"/>
          <w:kern w:val="2"/>
          <w:sz w:val="20"/>
          <w:szCs w:val="20"/>
          <w14:ligatures w14:val="standardContextual"/>
        </w:rPr>
        <w:t xml:space="preserve">Local Authorities (Transport Charges) Regulations </w:t>
      </w:r>
      <w:proofErr w:type="gramStart"/>
      <w:r w:rsidR="001E1AFA">
        <w:rPr>
          <w:rFonts w:eastAsia="Aptos" w:cs="Arial"/>
          <w:kern w:val="2"/>
          <w:sz w:val="20"/>
          <w:szCs w:val="20"/>
          <w14:ligatures w14:val="standardContextual"/>
        </w:rPr>
        <w:t>1998</w:t>
      </w:r>
      <w:r w:rsidR="005F2057">
        <w:rPr>
          <w:rFonts w:eastAsia="Aptos" w:cs="Arial"/>
          <w:kern w:val="2"/>
          <w:sz w:val="20"/>
          <w:szCs w:val="20"/>
          <w14:ligatures w14:val="standardContextual"/>
        </w:rPr>
        <w:t>;</w:t>
      </w:r>
      <w:proofErr w:type="gramEnd"/>
    </w:p>
    <w:p w14:paraId="491C80C9" w14:textId="317C1AE6" w:rsidR="004D5016" w:rsidRPr="00EE5A95" w:rsidRDefault="004D5016" w:rsidP="0070083D">
      <w:pPr>
        <w:numPr>
          <w:ilvl w:val="0"/>
          <w:numId w:val="46"/>
        </w:numPr>
        <w:spacing w:after="120" w:line="240" w:lineRule="auto"/>
        <w:ind w:left="709" w:hanging="284"/>
        <w:rPr>
          <w:rFonts w:eastAsia="Aptos" w:cs="Arial"/>
          <w:kern w:val="2"/>
          <w:sz w:val="20"/>
          <w:szCs w:val="20"/>
          <w14:ligatures w14:val="standardContextual"/>
        </w:rPr>
      </w:pPr>
      <w:r w:rsidRPr="00EE5A95">
        <w:rPr>
          <w:rFonts w:eastAsia="Aptos" w:cs="Arial"/>
          <w:kern w:val="2"/>
          <w:sz w:val="20"/>
          <w:szCs w:val="20"/>
          <w14:ligatures w14:val="standardContextual"/>
        </w:rPr>
        <w:t xml:space="preserve">Without prejudice to paragraph (2) the Council may at any time require any person who has made an application for a </w:t>
      </w:r>
      <w:r w:rsidR="008625B9" w:rsidRPr="00EE5A95">
        <w:rPr>
          <w:rFonts w:eastAsia="Aptos" w:cs="Arial"/>
          <w:kern w:val="2"/>
          <w:sz w:val="20"/>
          <w:szCs w:val="20"/>
          <w14:ligatures w14:val="standardContextual"/>
        </w:rPr>
        <w:t xml:space="preserve">Dispensation Certificate </w:t>
      </w:r>
      <w:r w:rsidRPr="00EE5A95">
        <w:rPr>
          <w:rFonts w:eastAsia="Aptos" w:cs="Arial"/>
          <w:kern w:val="2"/>
          <w:sz w:val="20"/>
          <w:szCs w:val="20"/>
          <w14:ligatures w14:val="standardContextual"/>
        </w:rPr>
        <w:t xml:space="preserve">to produce to the Council such evidence in respect of the application as the Council may reasonably require </w:t>
      </w:r>
      <w:proofErr w:type="gramStart"/>
      <w:r w:rsidRPr="00EE5A95">
        <w:rPr>
          <w:rFonts w:eastAsia="Aptos" w:cs="Arial"/>
          <w:kern w:val="2"/>
          <w:sz w:val="20"/>
          <w:szCs w:val="20"/>
          <w14:ligatures w14:val="standardContextual"/>
        </w:rPr>
        <w:t>to verify</w:t>
      </w:r>
      <w:proofErr w:type="gramEnd"/>
      <w:r w:rsidRPr="00EE5A95">
        <w:rPr>
          <w:rFonts w:eastAsia="Aptos" w:cs="Arial"/>
          <w:kern w:val="2"/>
          <w:sz w:val="20"/>
          <w:szCs w:val="20"/>
          <w14:ligatures w14:val="standardContextual"/>
        </w:rPr>
        <w:t xml:space="preserve"> any of the particulars or information given in the application.</w:t>
      </w:r>
    </w:p>
    <w:p w14:paraId="658580F3" w14:textId="6CECB56C" w:rsidR="004D5016" w:rsidRPr="00EE5A95" w:rsidRDefault="004D5016" w:rsidP="0070083D">
      <w:pPr>
        <w:numPr>
          <w:ilvl w:val="0"/>
          <w:numId w:val="46"/>
        </w:numPr>
        <w:spacing w:after="120" w:line="240" w:lineRule="auto"/>
        <w:ind w:left="709" w:hanging="284"/>
        <w:rPr>
          <w:rFonts w:eastAsia="Aptos" w:cs="Arial"/>
          <w:kern w:val="2"/>
          <w:sz w:val="20"/>
          <w:szCs w:val="20"/>
          <w14:ligatures w14:val="standardContextual"/>
        </w:rPr>
      </w:pPr>
      <w:r w:rsidRPr="00EE5A95">
        <w:rPr>
          <w:rFonts w:eastAsia="Aptos" w:cs="Arial"/>
          <w:kern w:val="2"/>
          <w:sz w:val="20"/>
          <w:szCs w:val="20"/>
          <w14:ligatures w14:val="standardContextual"/>
        </w:rPr>
        <w:t xml:space="preserve">The Council may issue a </w:t>
      </w:r>
      <w:r w:rsidR="008625B9" w:rsidRPr="00EE5A95">
        <w:rPr>
          <w:rFonts w:eastAsia="Aptos" w:cs="Arial"/>
          <w:kern w:val="2"/>
          <w:sz w:val="20"/>
          <w:szCs w:val="20"/>
          <w14:ligatures w14:val="standardContextual"/>
        </w:rPr>
        <w:t>Dispensation Certificate</w:t>
      </w:r>
      <w:r w:rsidR="00835437" w:rsidRPr="00EE5A95">
        <w:rPr>
          <w:rFonts w:cs="Arial"/>
          <w:sz w:val="20"/>
          <w:szCs w:val="20"/>
        </w:rPr>
        <w:t xml:space="preserve"> or </w:t>
      </w:r>
      <w:r w:rsidR="00B64BA9">
        <w:rPr>
          <w:rFonts w:cs="Arial"/>
          <w:sz w:val="20"/>
          <w:szCs w:val="20"/>
        </w:rPr>
        <w:t>v</w:t>
      </w:r>
      <w:r w:rsidR="00835437" w:rsidRPr="00EE5A95">
        <w:rPr>
          <w:rFonts w:cs="Arial"/>
          <w:sz w:val="20"/>
          <w:szCs w:val="20"/>
        </w:rPr>
        <w:t xml:space="preserve">irtual Dispensation Certificate, </w:t>
      </w:r>
      <w:r w:rsidRPr="00EE5A95">
        <w:rPr>
          <w:rFonts w:eastAsia="Aptos" w:cs="Arial"/>
          <w:kern w:val="2"/>
          <w:sz w:val="20"/>
          <w:szCs w:val="20"/>
          <w14:ligatures w14:val="standardContextual"/>
        </w:rPr>
        <w:t>whether pursuant to an application made in accordance with paragraphs (1) and (2) of this Article, or otherwise.</w:t>
      </w:r>
    </w:p>
    <w:p w14:paraId="0B7E0394" w14:textId="4A3EB22D" w:rsidR="00A9693D" w:rsidRPr="00EE5A95" w:rsidRDefault="004D5016" w:rsidP="0070083D">
      <w:pPr>
        <w:numPr>
          <w:ilvl w:val="0"/>
          <w:numId w:val="46"/>
        </w:numPr>
        <w:spacing w:after="120" w:line="240" w:lineRule="auto"/>
        <w:ind w:left="709" w:hanging="284"/>
        <w:rPr>
          <w:rFonts w:eastAsia="Aptos" w:cs="Arial"/>
          <w:kern w:val="2"/>
          <w:sz w:val="20"/>
          <w:szCs w:val="20"/>
          <w14:ligatures w14:val="standardContextual"/>
        </w:rPr>
      </w:pPr>
      <w:r w:rsidRPr="00EE5A95">
        <w:rPr>
          <w:rFonts w:eastAsia="Aptos" w:cs="Arial"/>
          <w:kern w:val="2"/>
          <w:sz w:val="20"/>
          <w:szCs w:val="20"/>
          <w14:ligatures w14:val="standardContextual"/>
        </w:rPr>
        <w:t xml:space="preserve">A </w:t>
      </w:r>
      <w:r w:rsidR="008625B9" w:rsidRPr="00EE5A95">
        <w:rPr>
          <w:rFonts w:eastAsia="Aptos" w:cs="Arial"/>
          <w:kern w:val="2"/>
          <w:sz w:val="20"/>
          <w:szCs w:val="20"/>
          <w14:ligatures w14:val="standardContextual"/>
        </w:rPr>
        <w:t>Dispensation Certificate</w:t>
      </w:r>
      <w:r w:rsidR="00835437" w:rsidRPr="00EE5A95">
        <w:rPr>
          <w:rFonts w:eastAsia="Aptos" w:cs="Arial"/>
          <w:kern w:val="2"/>
          <w:sz w:val="20"/>
          <w:szCs w:val="20"/>
          <w14:ligatures w14:val="standardContextual"/>
        </w:rPr>
        <w:t xml:space="preserve"> </w:t>
      </w:r>
      <w:r w:rsidRPr="00EE5A95">
        <w:rPr>
          <w:rFonts w:eastAsia="Aptos" w:cs="Arial"/>
          <w:kern w:val="2"/>
          <w:sz w:val="20"/>
          <w:szCs w:val="20"/>
          <w14:ligatures w14:val="standardContextual"/>
        </w:rPr>
        <w:t xml:space="preserve">issued pursuant to paragraph (4) shall be issued in writing and shall contain the </w:t>
      </w:r>
      <w:r w:rsidR="008C5A21" w:rsidRPr="00EE5A95">
        <w:rPr>
          <w:rFonts w:eastAsia="Aptos" w:cs="Arial"/>
          <w:kern w:val="2"/>
          <w:sz w:val="20"/>
          <w:szCs w:val="20"/>
          <w14:ligatures w14:val="standardContextual"/>
        </w:rPr>
        <w:t>R</w:t>
      </w:r>
      <w:r w:rsidRPr="00EE5A95">
        <w:rPr>
          <w:rFonts w:eastAsia="Aptos" w:cs="Arial"/>
          <w:kern w:val="2"/>
          <w:sz w:val="20"/>
          <w:szCs w:val="20"/>
          <w14:ligatures w14:val="standardContextual"/>
        </w:rPr>
        <w:t xml:space="preserve">elevant </w:t>
      </w:r>
      <w:r w:rsidR="008C5A21" w:rsidRPr="00EE5A95">
        <w:rPr>
          <w:rFonts w:eastAsia="Aptos" w:cs="Arial"/>
          <w:kern w:val="2"/>
          <w:sz w:val="20"/>
          <w:szCs w:val="20"/>
          <w14:ligatures w14:val="standardContextual"/>
        </w:rPr>
        <w:t>I</w:t>
      </w:r>
      <w:r w:rsidRPr="00EE5A95">
        <w:rPr>
          <w:rFonts w:eastAsia="Aptos" w:cs="Arial"/>
          <w:kern w:val="2"/>
          <w:sz w:val="20"/>
          <w:szCs w:val="20"/>
          <w14:ligatures w14:val="standardContextual"/>
        </w:rPr>
        <w:t>nformation.</w:t>
      </w:r>
    </w:p>
    <w:p w14:paraId="3EB78CDB" w14:textId="1EF2AF20" w:rsidR="003377B8" w:rsidRDefault="004D5016" w:rsidP="003377B8">
      <w:pPr>
        <w:numPr>
          <w:ilvl w:val="0"/>
          <w:numId w:val="46"/>
        </w:numPr>
        <w:spacing w:after="120" w:line="240" w:lineRule="auto"/>
        <w:ind w:left="709" w:hanging="284"/>
        <w:rPr>
          <w:rFonts w:eastAsia="Aptos" w:cs="Arial"/>
          <w:kern w:val="2"/>
          <w:sz w:val="20"/>
          <w:szCs w:val="20"/>
          <w14:ligatures w14:val="standardContextual"/>
        </w:rPr>
      </w:pPr>
      <w:r w:rsidRPr="00EE5A95">
        <w:rPr>
          <w:rFonts w:eastAsia="Aptos" w:cs="Arial"/>
          <w:kern w:val="2"/>
          <w:sz w:val="20"/>
          <w:szCs w:val="20"/>
          <w14:ligatures w14:val="standardContextual"/>
        </w:rPr>
        <w:t xml:space="preserve">The Council may cancel a </w:t>
      </w:r>
      <w:r w:rsidR="008625B9" w:rsidRPr="00EE5A95">
        <w:rPr>
          <w:rFonts w:eastAsia="Aptos" w:cs="Arial"/>
          <w:kern w:val="2"/>
          <w:sz w:val="20"/>
          <w:szCs w:val="20"/>
          <w14:ligatures w14:val="standardContextual"/>
        </w:rPr>
        <w:t xml:space="preserve">Dispensation Certificate </w:t>
      </w:r>
      <w:r w:rsidRPr="00EE5A95">
        <w:rPr>
          <w:rFonts w:eastAsia="Aptos" w:cs="Arial"/>
          <w:kern w:val="2"/>
          <w:sz w:val="20"/>
          <w:szCs w:val="20"/>
          <w14:ligatures w14:val="standardContextual"/>
        </w:rPr>
        <w:t xml:space="preserve">by service of a notice in writing on the person to whom the </w:t>
      </w:r>
      <w:r w:rsidR="007C7277">
        <w:rPr>
          <w:rFonts w:eastAsia="Aptos" w:cs="Arial"/>
          <w:kern w:val="2"/>
          <w:sz w:val="20"/>
          <w:szCs w:val="20"/>
          <w14:ligatures w14:val="standardContextual"/>
        </w:rPr>
        <w:t xml:space="preserve">Dispensation </w:t>
      </w:r>
      <w:r w:rsidR="008625B9" w:rsidRPr="00EE5A95">
        <w:rPr>
          <w:rFonts w:eastAsia="Aptos" w:cs="Arial"/>
          <w:kern w:val="2"/>
          <w:sz w:val="20"/>
          <w:szCs w:val="20"/>
          <w14:ligatures w14:val="standardContextual"/>
        </w:rPr>
        <w:t xml:space="preserve">Certificate </w:t>
      </w:r>
      <w:r w:rsidRPr="00EE5A95">
        <w:rPr>
          <w:rFonts w:eastAsia="Aptos" w:cs="Arial"/>
          <w:kern w:val="2"/>
          <w:sz w:val="20"/>
          <w:szCs w:val="20"/>
          <w14:ligatures w14:val="standardContextual"/>
        </w:rPr>
        <w:t xml:space="preserve">was issued and, upon the service of such notice (or upon such other time or date as may be specified in the said notice), the </w:t>
      </w:r>
      <w:r w:rsidR="007C7277">
        <w:rPr>
          <w:rFonts w:eastAsia="Aptos" w:cs="Arial"/>
          <w:kern w:val="2"/>
          <w:sz w:val="20"/>
          <w:szCs w:val="20"/>
          <w14:ligatures w14:val="standardContextual"/>
        </w:rPr>
        <w:t xml:space="preserve">Dispensation </w:t>
      </w:r>
      <w:r w:rsidR="008625B9" w:rsidRPr="00EE5A95">
        <w:rPr>
          <w:rFonts w:eastAsia="Aptos" w:cs="Arial"/>
          <w:kern w:val="2"/>
          <w:sz w:val="20"/>
          <w:szCs w:val="20"/>
          <w14:ligatures w14:val="standardContextual"/>
        </w:rPr>
        <w:t xml:space="preserve">Certificate </w:t>
      </w:r>
      <w:r w:rsidRPr="00EE5A95">
        <w:rPr>
          <w:rFonts w:eastAsia="Aptos" w:cs="Arial"/>
          <w:kern w:val="2"/>
          <w:sz w:val="20"/>
          <w:szCs w:val="20"/>
          <w14:ligatures w14:val="standardContextual"/>
        </w:rPr>
        <w:t>shall cease to be valid.</w:t>
      </w:r>
    </w:p>
    <w:p w14:paraId="15AF7786" w14:textId="77777777" w:rsidR="003377B8" w:rsidRPr="003377B8" w:rsidRDefault="003377B8" w:rsidP="003377B8">
      <w:pPr>
        <w:spacing w:after="120" w:line="240" w:lineRule="auto"/>
        <w:rPr>
          <w:rFonts w:eastAsia="Aptos" w:cs="Arial"/>
          <w:kern w:val="2"/>
          <w:sz w:val="20"/>
          <w:szCs w:val="20"/>
          <w14:ligatures w14:val="standardContextual"/>
        </w:rPr>
      </w:pPr>
    </w:p>
    <w:p w14:paraId="11004B13" w14:textId="77777777" w:rsidR="003E7A50" w:rsidRPr="003377B8" w:rsidRDefault="003E7A50" w:rsidP="003377B8">
      <w:pPr>
        <w:ind w:left="1080"/>
        <w:rPr>
          <w:rFonts w:eastAsia="Aptos" w:cs="Arial"/>
          <w:kern w:val="2"/>
          <w:sz w:val="20"/>
          <w:szCs w:val="20"/>
          <w14:ligatures w14:val="standardContextual"/>
        </w:rPr>
      </w:pPr>
      <w:r w:rsidRPr="003377B8">
        <w:rPr>
          <w:rFonts w:eastAsia="Aptos" w:cs="Arial"/>
          <w:kern w:val="2"/>
          <w:sz w:val="20"/>
          <w:szCs w:val="20"/>
          <w14:ligatures w14:val="standardContextual"/>
        </w:rPr>
        <w:br w:type="page"/>
      </w:r>
    </w:p>
    <w:p w14:paraId="13B241D3" w14:textId="77777777" w:rsidR="003377B8" w:rsidRDefault="003377B8">
      <w:pPr>
        <w:rPr>
          <w:rFonts w:eastAsia="Aptos" w:cs="Arial"/>
          <w:kern w:val="2"/>
          <w:sz w:val="20"/>
          <w:szCs w:val="20"/>
          <w14:ligatures w14:val="standardContextual"/>
        </w:rPr>
      </w:pPr>
    </w:p>
    <w:p w14:paraId="163BF992" w14:textId="77777777" w:rsidR="00EE6863" w:rsidRPr="002C2EF6" w:rsidRDefault="00EE6863" w:rsidP="00EE6863">
      <w:pPr>
        <w:jc w:val="center"/>
        <w:rPr>
          <w:rFonts w:cs="Arial"/>
          <w:b/>
          <w:bCs/>
          <w:sz w:val="20"/>
          <w:szCs w:val="20"/>
          <w:u w:val="single"/>
        </w:rPr>
      </w:pPr>
      <w:bookmarkStart w:id="15" w:name="_Hlk215046813"/>
      <w:r>
        <w:rPr>
          <w:rFonts w:cs="Arial"/>
          <w:b/>
          <w:bCs/>
          <w:sz w:val="20"/>
          <w:szCs w:val="20"/>
          <w:u w:val="single"/>
        </w:rPr>
        <w:t xml:space="preserve">PART R - </w:t>
      </w:r>
      <w:r w:rsidRPr="002C2EF6">
        <w:rPr>
          <w:rFonts w:cs="Arial"/>
          <w:b/>
          <w:bCs/>
          <w:sz w:val="20"/>
          <w:szCs w:val="20"/>
          <w:u w:val="single"/>
        </w:rPr>
        <w:t>CITY CENTRE RESIDENT PERMIT</w:t>
      </w:r>
    </w:p>
    <w:p w14:paraId="15E2077F" w14:textId="77777777" w:rsidR="00EE6863" w:rsidRPr="002C2EF6" w:rsidRDefault="00EE6863" w:rsidP="003155B7">
      <w:pPr>
        <w:rPr>
          <w:rFonts w:cs="Arial"/>
          <w:b/>
          <w:bCs/>
          <w:sz w:val="20"/>
          <w:szCs w:val="20"/>
        </w:rPr>
      </w:pPr>
      <w:bookmarkStart w:id="16" w:name="_Hlk214970910"/>
      <w:r w:rsidRPr="002C2EF6">
        <w:rPr>
          <w:rFonts w:cs="Arial"/>
          <w:b/>
          <w:bCs/>
          <w:sz w:val="20"/>
          <w:szCs w:val="20"/>
        </w:rPr>
        <w:t>CITY CENTRE RESIDENT PERMIT APPLICATION</w:t>
      </w:r>
    </w:p>
    <w:p w14:paraId="6517C71A" w14:textId="77777777" w:rsidR="00EE6863" w:rsidRPr="003155B7" w:rsidRDefault="001E6A3F" w:rsidP="003155B7">
      <w:pPr>
        <w:pStyle w:val="ListParagraph"/>
        <w:numPr>
          <w:ilvl w:val="0"/>
          <w:numId w:val="222"/>
        </w:numPr>
        <w:ind w:left="567" w:hanging="567"/>
        <w:rPr>
          <w:rFonts w:cs="Arial"/>
          <w:sz w:val="20"/>
          <w:szCs w:val="20"/>
        </w:rPr>
      </w:pPr>
      <w:r>
        <w:rPr>
          <w:rFonts w:cs="Arial"/>
          <w:sz w:val="20"/>
          <w:szCs w:val="20"/>
        </w:rPr>
        <w:t>(</w:t>
      </w:r>
      <w:r w:rsidR="00EE6863" w:rsidRPr="003155B7">
        <w:rPr>
          <w:rFonts w:cs="Arial"/>
          <w:sz w:val="20"/>
          <w:szCs w:val="20"/>
        </w:rPr>
        <w:t>1)</w:t>
      </w:r>
      <w:r w:rsidR="00EE6863" w:rsidRPr="003155B7">
        <w:rPr>
          <w:rFonts w:cs="Arial"/>
          <w:sz w:val="20"/>
          <w:szCs w:val="20"/>
        </w:rPr>
        <w:tab/>
        <w:t xml:space="preserve">A City Centre Resident may at any time make an application for a City Centre Resident Permit in respect of a Motor Car, Invalid Carriage or </w:t>
      </w:r>
      <w:proofErr w:type="gramStart"/>
      <w:r w:rsidR="00EE6863" w:rsidRPr="003155B7">
        <w:rPr>
          <w:rFonts w:cs="Arial"/>
          <w:sz w:val="20"/>
          <w:szCs w:val="20"/>
        </w:rPr>
        <w:t>Motor Cycle</w:t>
      </w:r>
      <w:proofErr w:type="gramEnd"/>
      <w:r w:rsidR="00EE6863" w:rsidRPr="003155B7">
        <w:rPr>
          <w:rFonts w:cs="Arial"/>
          <w:sz w:val="20"/>
          <w:szCs w:val="20"/>
        </w:rPr>
        <w:t>.</w:t>
      </w:r>
    </w:p>
    <w:p w14:paraId="71634E77" w14:textId="77777777" w:rsidR="00EE6863" w:rsidRPr="002C2EF6" w:rsidRDefault="00EE6863" w:rsidP="00EE6863">
      <w:pPr>
        <w:ind w:left="1407" w:hanging="556"/>
        <w:rPr>
          <w:rFonts w:cs="Arial"/>
          <w:sz w:val="20"/>
          <w:szCs w:val="20"/>
        </w:rPr>
      </w:pPr>
      <w:r w:rsidRPr="002C2EF6">
        <w:rPr>
          <w:rFonts w:cs="Arial"/>
          <w:sz w:val="20"/>
          <w:szCs w:val="20"/>
        </w:rPr>
        <w:t>(2)</w:t>
      </w:r>
      <w:r w:rsidRPr="002C2EF6">
        <w:rPr>
          <w:rFonts w:cs="Arial"/>
          <w:sz w:val="20"/>
          <w:szCs w:val="20"/>
        </w:rPr>
        <w:tab/>
        <w:t>An application for a City Centre Resident Permit shall:</w:t>
      </w:r>
    </w:p>
    <w:p w14:paraId="09C615B5" w14:textId="77777777" w:rsidR="00EE6863" w:rsidRPr="002C2EF6" w:rsidRDefault="00EE6863" w:rsidP="00EE6863">
      <w:pPr>
        <w:ind w:left="2127" w:hanging="709"/>
        <w:rPr>
          <w:rFonts w:cs="Arial"/>
          <w:sz w:val="20"/>
          <w:szCs w:val="20"/>
        </w:rPr>
      </w:pPr>
      <w:r w:rsidRPr="002C2EF6">
        <w:rPr>
          <w:rFonts w:cs="Arial"/>
          <w:sz w:val="20"/>
          <w:szCs w:val="20"/>
        </w:rPr>
        <w:t>(a)</w:t>
      </w:r>
      <w:r w:rsidRPr="002C2EF6">
        <w:rPr>
          <w:rFonts w:cs="Arial"/>
          <w:sz w:val="20"/>
          <w:szCs w:val="20"/>
        </w:rPr>
        <w:tab/>
        <w:t xml:space="preserve">be made in writing on a form or on an electronic form issued by the Council which is returned to the Council completed in every material respect; and </w:t>
      </w:r>
    </w:p>
    <w:p w14:paraId="0F3B7894" w14:textId="77777777" w:rsidR="00EE6863" w:rsidRPr="002C2EF6" w:rsidRDefault="00EE6863" w:rsidP="00EE6863">
      <w:pPr>
        <w:ind w:left="2127" w:hanging="709"/>
        <w:rPr>
          <w:rFonts w:cs="Arial"/>
          <w:sz w:val="20"/>
          <w:szCs w:val="20"/>
        </w:rPr>
      </w:pPr>
      <w:r w:rsidRPr="002C2EF6">
        <w:rPr>
          <w:rFonts w:cs="Arial"/>
          <w:sz w:val="20"/>
          <w:szCs w:val="20"/>
        </w:rPr>
        <w:t>(b)</w:t>
      </w:r>
      <w:r w:rsidRPr="002C2EF6">
        <w:rPr>
          <w:rFonts w:cs="Arial"/>
          <w:sz w:val="20"/>
          <w:szCs w:val="20"/>
        </w:rPr>
        <w:tab/>
        <w:t>provide such documentation as is requested by the Council in the application form or otherwise to verify and support the details and information given in the application form.</w:t>
      </w:r>
    </w:p>
    <w:p w14:paraId="778D859A" w14:textId="6A815069" w:rsidR="00EE6863" w:rsidRPr="002C2EF6" w:rsidRDefault="00EE6863" w:rsidP="00EE6863">
      <w:pPr>
        <w:rPr>
          <w:rFonts w:cs="Arial"/>
          <w:b/>
          <w:bCs/>
          <w:sz w:val="20"/>
          <w:szCs w:val="20"/>
        </w:rPr>
      </w:pPr>
      <w:r w:rsidRPr="002C2EF6">
        <w:rPr>
          <w:rFonts w:cs="Arial"/>
          <w:b/>
          <w:bCs/>
          <w:sz w:val="20"/>
          <w:szCs w:val="20"/>
        </w:rPr>
        <w:t>CITY CENTRE RESI</w:t>
      </w:r>
      <w:r w:rsidR="00BA6D47">
        <w:rPr>
          <w:rFonts w:cs="Arial"/>
          <w:b/>
          <w:bCs/>
          <w:sz w:val="20"/>
          <w:szCs w:val="20"/>
        </w:rPr>
        <w:t>D</w:t>
      </w:r>
      <w:r w:rsidRPr="002C2EF6">
        <w:rPr>
          <w:rFonts w:cs="Arial"/>
          <w:b/>
          <w:bCs/>
          <w:sz w:val="20"/>
          <w:szCs w:val="20"/>
        </w:rPr>
        <w:t>ENT PERMIT OFFER</w:t>
      </w:r>
    </w:p>
    <w:p w14:paraId="5C3E1A18" w14:textId="77777777" w:rsidR="00EE6863" w:rsidRPr="003155B7" w:rsidRDefault="00EE6863" w:rsidP="003155B7">
      <w:pPr>
        <w:pStyle w:val="ListParagraph"/>
        <w:numPr>
          <w:ilvl w:val="0"/>
          <w:numId w:val="222"/>
        </w:numPr>
        <w:ind w:left="567" w:hanging="589"/>
        <w:rPr>
          <w:rFonts w:cs="Arial"/>
          <w:sz w:val="20"/>
          <w:szCs w:val="20"/>
        </w:rPr>
      </w:pPr>
      <w:r w:rsidRPr="003155B7">
        <w:rPr>
          <w:rFonts w:cs="Arial"/>
          <w:sz w:val="20"/>
          <w:szCs w:val="20"/>
        </w:rPr>
        <w:t xml:space="preserve">(1) </w:t>
      </w:r>
      <w:r w:rsidRPr="003155B7">
        <w:rPr>
          <w:rFonts w:cs="Arial"/>
          <w:sz w:val="20"/>
          <w:szCs w:val="20"/>
        </w:rPr>
        <w:tab/>
        <w:t xml:space="preserve">In the event that the conditions set out in paragraph (2) below are satisfied the Council may make a City Centre Resident Permit Offer. </w:t>
      </w:r>
    </w:p>
    <w:p w14:paraId="650FC496" w14:textId="77777777" w:rsidR="00EE6863" w:rsidRPr="002C2EF6" w:rsidRDefault="00EE6863" w:rsidP="00EE6863">
      <w:pPr>
        <w:ind w:firstLine="720"/>
        <w:rPr>
          <w:rFonts w:cs="Arial"/>
          <w:sz w:val="20"/>
          <w:szCs w:val="20"/>
        </w:rPr>
      </w:pPr>
      <w:r w:rsidRPr="002C2EF6">
        <w:rPr>
          <w:rFonts w:cs="Arial"/>
          <w:sz w:val="20"/>
          <w:szCs w:val="20"/>
        </w:rPr>
        <w:t>(</w:t>
      </w:r>
      <w:r>
        <w:rPr>
          <w:rFonts w:cs="Arial"/>
          <w:sz w:val="20"/>
          <w:szCs w:val="20"/>
        </w:rPr>
        <w:t>2</w:t>
      </w:r>
      <w:r w:rsidRPr="002C2EF6">
        <w:rPr>
          <w:rFonts w:cs="Arial"/>
          <w:sz w:val="20"/>
          <w:szCs w:val="20"/>
        </w:rPr>
        <w:t>)</w:t>
      </w:r>
      <w:r w:rsidRPr="002C2EF6">
        <w:rPr>
          <w:rFonts w:cs="Arial"/>
          <w:sz w:val="20"/>
          <w:szCs w:val="20"/>
        </w:rPr>
        <w:tab/>
        <w:t>The conditions referred to in</w:t>
      </w:r>
      <w:r>
        <w:rPr>
          <w:rFonts w:cs="Arial"/>
          <w:sz w:val="20"/>
          <w:szCs w:val="20"/>
        </w:rPr>
        <w:t xml:space="preserve"> paragraph (1) </w:t>
      </w:r>
      <w:r w:rsidRPr="002C2EF6">
        <w:rPr>
          <w:rFonts w:cs="Arial"/>
          <w:sz w:val="20"/>
          <w:szCs w:val="20"/>
        </w:rPr>
        <w:t>are that the Council is satisfied that:</w:t>
      </w:r>
    </w:p>
    <w:p w14:paraId="28F59B24" w14:textId="77777777" w:rsidR="00EE6863" w:rsidRPr="002C2EF6" w:rsidRDefault="00EE6863" w:rsidP="00EE6863">
      <w:pPr>
        <w:ind w:left="720" w:firstLine="720"/>
        <w:rPr>
          <w:rFonts w:cs="Arial"/>
          <w:sz w:val="20"/>
          <w:szCs w:val="20"/>
        </w:rPr>
      </w:pPr>
      <w:r w:rsidRPr="002C2EF6">
        <w:rPr>
          <w:rFonts w:cs="Arial"/>
          <w:sz w:val="20"/>
          <w:szCs w:val="20"/>
        </w:rPr>
        <w:t>(a)</w:t>
      </w:r>
      <w:r w:rsidRPr="002C2EF6">
        <w:rPr>
          <w:rFonts w:cs="Arial"/>
          <w:sz w:val="20"/>
          <w:szCs w:val="20"/>
        </w:rPr>
        <w:tab/>
        <w:t xml:space="preserve">The person making the application for the City Centre Resident Permit is: </w:t>
      </w:r>
    </w:p>
    <w:p w14:paraId="714D7616" w14:textId="77777777" w:rsidR="00EE6863" w:rsidRPr="002C2EF6" w:rsidRDefault="00EE6863" w:rsidP="00EE6863">
      <w:pPr>
        <w:ind w:left="1440" w:firstLine="720"/>
        <w:rPr>
          <w:rFonts w:cs="Arial"/>
          <w:sz w:val="20"/>
          <w:szCs w:val="20"/>
        </w:rPr>
      </w:pPr>
      <w:r w:rsidRPr="002C2EF6">
        <w:rPr>
          <w:rFonts w:cs="Arial"/>
          <w:sz w:val="20"/>
          <w:szCs w:val="20"/>
        </w:rPr>
        <w:t>(</w:t>
      </w:r>
      <w:proofErr w:type="spellStart"/>
      <w:r w:rsidRPr="002C2EF6">
        <w:rPr>
          <w:rFonts w:cs="Arial"/>
          <w:sz w:val="20"/>
          <w:szCs w:val="20"/>
        </w:rPr>
        <w:t>i</w:t>
      </w:r>
      <w:proofErr w:type="spellEnd"/>
      <w:r w:rsidRPr="002C2EF6">
        <w:rPr>
          <w:rFonts w:cs="Arial"/>
          <w:sz w:val="20"/>
          <w:szCs w:val="20"/>
        </w:rPr>
        <w:t>)</w:t>
      </w:r>
      <w:r w:rsidRPr="002C2EF6">
        <w:rPr>
          <w:rFonts w:cs="Arial"/>
          <w:sz w:val="20"/>
          <w:szCs w:val="20"/>
        </w:rPr>
        <w:tab/>
        <w:t xml:space="preserve">a City Centre </w:t>
      </w:r>
      <w:proofErr w:type="gramStart"/>
      <w:r w:rsidRPr="002C2EF6">
        <w:rPr>
          <w:rFonts w:cs="Arial"/>
          <w:sz w:val="20"/>
          <w:szCs w:val="20"/>
        </w:rPr>
        <w:t>Resident;</w:t>
      </w:r>
      <w:proofErr w:type="gramEnd"/>
      <w:r w:rsidRPr="002C2EF6">
        <w:rPr>
          <w:rFonts w:cs="Arial"/>
          <w:sz w:val="20"/>
          <w:szCs w:val="20"/>
        </w:rPr>
        <w:t xml:space="preserve"> </w:t>
      </w:r>
    </w:p>
    <w:p w14:paraId="43B82B2B" w14:textId="77777777" w:rsidR="00EE6863" w:rsidRPr="002C2EF6" w:rsidRDefault="00EE6863" w:rsidP="00EE6863">
      <w:pPr>
        <w:ind w:left="1440" w:firstLine="720"/>
        <w:rPr>
          <w:rFonts w:cs="Arial"/>
          <w:sz w:val="20"/>
          <w:szCs w:val="20"/>
        </w:rPr>
      </w:pPr>
      <w:r w:rsidRPr="002C2EF6">
        <w:rPr>
          <w:rFonts w:cs="Arial"/>
          <w:sz w:val="20"/>
          <w:szCs w:val="20"/>
        </w:rPr>
        <w:t>(ii)</w:t>
      </w:r>
      <w:r w:rsidRPr="002C2EF6">
        <w:rPr>
          <w:rFonts w:cs="Arial"/>
          <w:sz w:val="20"/>
          <w:szCs w:val="20"/>
        </w:rPr>
        <w:tab/>
        <w:t>either:</w:t>
      </w:r>
    </w:p>
    <w:p w14:paraId="0B5CF029" w14:textId="77777777" w:rsidR="00EE6863" w:rsidRPr="002C2EF6" w:rsidRDefault="00EE6863" w:rsidP="00EE6863">
      <w:pPr>
        <w:ind w:left="2160" w:firstLine="720"/>
        <w:rPr>
          <w:rFonts w:cs="Arial"/>
          <w:sz w:val="20"/>
          <w:szCs w:val="20"/>
        </w:rPr>
      </w:pPr>
      <w:r w:rsidRPr="002C2EF6">
        <w:rPr>
          <w:rFonts w:cs="Arial"/>
          <w:sz w:val="20"/>
          <w:szCs w:val="20"/>
        </w:rPr>
        <w:t>(A)</w:t>
      </w:r>
      <w:r w:rsidRPr="002C2EF6">
        <w:rPr>
          <w:rFonts w:cs="Arial"/>
          <w:sz w:val="20"/>
          <w:szCs w:val="20"/>
        </w:rPr>
        <w:tab/>
        <w:t>both:</w:t>
      </w:r>
    </w:p>
    <w:p w14:paraId="0775F8B7" w14:textId="77777777" w:rsidR="00EE6863" w:rsidRPr="002C2EF6" w:rsidRDefault="00EE6863" w:rsidP="00EE6863">
      <w:pPr>
        <w:ind w:left="4320" w:hanging="720"/>
        <w:rPr>
          <w:rFonts w:cs="Arial"/>
          <w:sz w:val="20"/>
          <w:szCs w:val="20"/>
        </w:rPr>
      </w:pPr>
      <w:r w:rsidRPr="002C2EF6">
        <w:rPr>
          <w:rFonts w:cs="Arial"/>
          <w:sz w:val="20"/>
          <w:szCs w:val="20"/>
        </w:rPr>
        <w:t>(I)</w:t>
      </w:r>
      <w:r w:rsidRPr="002C2EF6">
        <w:rPr>
          <w:rFonts w:cs="Arial"/>
          <w:sz w:val="20"/>
          <w:szCs w:val="20"/>
        </w:rPr>
        <w:tab/>
        <w:t>the Registered Keeper of the Vehicle named in the application; and</w:t>
      </w:r>
    </w:p>
    <w:p w14:paraId="53D33136" w14:textId="77777777" w:rsidR="00EE6863" w:rsidRPr="002C2EF6" w:rsidRDefault="00EE6863" w:rsidP="00EE6863">
      <w:pPr>
        <w:ind w:left="4320" w:hanging="720"/>
        <w:rPr>
          <w:rFonts w:cs="Arial"/>
          <w:sz w:val="20"/>
          <w:szCs w:val="20"/>
        </w:rPr>
      </w:pPr>
      <w:r w:rsidRPr="002C2EF6">
        <w:rPr>
          <w:rFonts w:cs="Arial"/>
          <w:sz w:val="20"/>
          <w:szCs w:val="20"/>
        </w:rPr>
        <w:t>(II)</w:t>
      </w:r>
      <w:r w:rsidRPr="002C2EF6">
        <w:rPr>
          <w:rFonts w:cs="Arial"/>
          <w:sz w:val="20"/>
          <w:szCs w:val="20"/>
        </w:rPr>
        <w:tab/>
        <w:t>specified on the Registration Certificate of that Vehicle as residing at the City Centre Residential Property specified in the application; or</w:t>
      </w:r>
    </w:p>
    <w:p w14:paraId="6813CF50" w14:textId="77777777" w:rsidR="00EE6863" w:rsidRPr="002C2EF6" w:rsidRDefault="00EE6863" w:rsidP="00EE6863">
      <w:pPr>
        <w:ind w:left="3600" w:hanging="720"/>
        <w:rPr>
          <w:rFonts w:cs="Arial"/>
          <w:sz w:val="20"/>
          <w:szCs w:val="20"/>
        </w:rPr>
      </w:pPr>
      <w:r w:rsidRPr="002C2EF6">
        <w:rPr>
          <w:rFonts w:cs="Arial"/>
          <w:sz w:val="20"/>
          <w:szCs w:val="20"/>
        </w:rPr>
        <w:t>(B)</w:t>
      </w:r>
      <w:r w:rsidRPr="002C2EF6">
        <w:rPr>
          <w:rFonts w:cs="Arial"/>
          <w:sz w:val="20"/>
          <w:szCs w:val="20"/>
        </w:rPr>
        <w:tab/>
        <w:t xml:space="preserve">precluded from registering the Vehicle named in the City Centre Resident Permit </w:t>
      </w:r>
      <w:r>
        <w:rPr>
          <w:rFonts w:cs="Arial"/>
          <w:sz w:val="20"/>
          <w:szCs w:val="20"/>
        </w:rPr>
        <w:t>a</w:t>
      </w:r>
      <w:r w:rsidRPr="002C2EF6">
        <w:rPr>
          <w:rFonts w:cs="Arial"/>
          <w:sz w:val="20"/>
          <w:szCs w:val="20"/>
        </w:rPr>
        <w:t>pplication in their name because the Vehicle is a Work Vehicle.</w:t>
      </w:r>
    </w:p>
    <w:p w14:paraId="5B052313" w14:textId="72B20A2E" w:rsidR="00EE6863" w:rsidRPr="002C2EF6" w:rsidRDefault="00EE6863" w:rsidP="00EE6863">
      <w:pPr>
        <w:ind w:left="2160" w:hanging="720"/>
        <w:rPr>
          <w:rFonts w:cs="Arial"/>
          <w:sz w:val="20"/>
          <w:szCs w:val="20"/>
        </w:rPr>
      </w:pPr>
      <w:r w:rsidRPr="002C2EF6">
        <w:rPr>
          <w:rFonts w:cs="Arial"/>
          <w:sz w:val="20"/>
          <w:szCs w:val="20"/>
        </w:rPr>
        <w:t>(b)</w:t>
      </w:r>
      <w:r w:rsidRPr="002C2EF6">
        <w:rPr>
          <w:rFonts w:cs="Arial"/>
          <w:sz w:val="20"/>
          <w:szCs w:val="20"/>
        </w:rPr>
        <w:tab/>
        <w:t xml:space="preserve">The Vehicle specified in the application is of a type which may use Parking Places which are designated by Article </w:t>
      </w:r>
      <w:r w:rsidR="00A713E6">
        <w:rPr>
          <w:rFonts w:cs="Arial"/>
          <w:sz w:val="20"/>
          <w:szCs w:val="20"/>
        </w:rPr>
        <w:t>9</w:t>
      </w:r>
      <w:r w:rsidRPr="002C2EF6">
        <w:rPr>
          <w:rFonts w:cs="Arial"/>
          <w:sz w:val="20"/>
          <w:szCs w:val="20"/>
        </w:rPr>
        <w:t xml:space="preserve"> which are located within the City </w:t>
      </w:r>
      <w:proofErr w:type="gramStart"/>
      <w:r w:rsidRPr="002C2EF6">
        <w:rPr>
          <w:rFonts w:cs="Arial"/>
          <w:sz w:val="20"/>
          <w:szCs w:val="20"/>
        </w:rPr>
        <w:t>Centre;</w:t>
      </w:r>
      <w:proofErr w:type="gramEnd"/>
      <w:r w:rsidRPr="002C2EF6">
        <w:rPr>
          <w:rFonts w:cs="Arial"/>
          <w:sz w:val="20"/>
          <w:szCs w:val="20"/>
        </w:rPr>
        <w:t xml:space="preserve"> </w:t>
      </w:r>
    </w:p>
    <w:p w14:paraId="6F1F8922" w14:textId="77777777" w:rsidR="00EE6863" w:rsidRPr="002C2EF6" w:rsidRDefault="00EE6863" w:rsidP="00EE6863">
      <w:pPr>
        <w:ind w:left="2160" w:hanging="720"/>
        <w:rPr>
          <w:rFonts w:cs="Arial"/>
          <w:sz w:val="20"/>
          <w:szCs w:val="20"/>
        </w:rPr>
      </w:pPr>
      <w:r w:rsidRPr="002C2EF6">
        <w:rPr>
          <w:rFonts w:cs="Arial"/>
          <w:sz w:val="20"/>
          <w:szCs w:val="20"/>
        </w:rPr>
        <w:t>(c)</w:t>
      </w:r>
      <w:r w:rsidRPr="002C2EF6">
        <w:rPr>
          <w:rFonts w:cs="Arial"/>
          <w:sz w:val="20"/>
          <w:szCs w:val="20"/>
        </w:rPr>
        <w:tab/>
        <w:t xml:space="preserve">The maximum number of City Centre Resident Permits which can be issued in respect of the relevant City Centre Residential Property would not be exceeded if the Council issued the City Centre Resident Permit applied for. </w:t>
      </w:r>
    </w:p>
    <w:p w14:paraId="27DCD982" w14:textId="77777777" w:rsidR="00EE6863" w:rsidRPr="002C2EF6" w:rsidRDefault="00EE6863" w:rsidP="00EE6863">
      <w:pPr>
        <w:ind w:left="1440" w:hanging="720"/>
        <w:rPr>
          <w:rFonts w:cs="Arial"/>
          <w:sz w:val="20"/>
          <w:szCs w:val="20"/>
        </w:rPr>
      </w:pPr>
      <w:r w:rsidRPr="002C2EF6">
        <w:rPr>
          <w:rFonts w:cs="Arial"/>
          <w:sz w:val="20"/>
          <w:szCs w:val="20"/>
        </w:rPr>
        <w:t>(</w:t>
      </w:r>
      <w:r>
        <w:rPr>
          <w:rFonts w:cs="Arial"/>
          <w:sz w:val="20"/>
          <w:szCs w:val="20"/>
        </w:rPr>
        <w:t>3</w:t>
      </w:r>
      <w:r w:rsidRPr="002C2EF6">
        <w:rPr>
          <w:rFonts w:cs="Arial"/>
          <w:sz w:val="20"/>
          <w:szCs w:val="20"/>
        </w:rPr>
        <w:t>)</w:t>
      </w:r>
      <w:r w:rsidRPr="002C2EF6">
        <w:rPr>
          <w:rFonts w:cs="Arial"/>
          <w:sz w:val="20"/>
          <w:szCs w:val="20"/>
        </w:rPr>
        <w:tab/>
        <w:t xml:space="preserve">The City Centre Resident Permit Offer shall set out the terms and conditions on which the City Centre </w:t>
      </w:r>
      <w:r>
        <w:rPr>
          <w:rFonts w:cs="Arial"/>
          <w:sz w:val="20"/>
          <w:szCs w:val="20"/>
        </w:rPr>
        <w:t xml:space="preserve">Resident </w:t>
      </w:r>
      <w:r w:rsidRPr="002C2EF6">
        <w:rPr>
          <w:rFonts w:cs="Arial"/>
          <w:sz w:val="20"/>
          <w:szCs w:val="20"/>
        </w:rPr>
        <w:t xml:space="preserve">Permit is being offered and shall request payment of the relevant City Centre Resident Permit Fee from the applicant.  </w:t>
      </w:r>
    </w:p>
    <w:p w14:paraId="5E912951" w14:textId="77777777" w:rsidR="00EE6863" w:rsidRPr="002C2EF6" w:rsidRDefault="00EE6863" w:rsidP="00EE6863">
      <w:pPr>
        <w:rPr>
          <w:rFonts w:cs="Arial"/>
          <w:b/>
          <w:bCs/>
          <w:sz w:val="20"/>
          <w:szCs w:val="20"/>
        </w:rPr>
      </w:pPr>
      <w:r w:rsidRPr="002C2EF6">
        <w:rPr>
          <w:rFonts w:cs="Arial"/>
          <w:b/>
          <w:bCs/>
          <w:sz w:val="20"/>
          <w:szCs w:val="20"/>
        </w:rPr>
        <w:t>MAXIMUM NUMBER OF CITY CENTRE RESIDENT PERMITS</w:t>
      </w:r>
    </w:p>
    <w:p w14:paraId="6D56B62D" w14:textId="77777777" w:rsidR="00EE6863" w:rsidRPr="003155B7" w:rsidRDefault="00EE6863" w:rsidP="003155B7">
      <w:pPr>
        <w:pStyle w:val="ListParagraph"/>
        <w:numPr>
          <w:ilvl w:val="0"/>
          <w:numId w:val="222"/>
        </w:numPr>
        <w:ind w:left="567" w:hanging="567"/>
        <w:rPr>
          <w:rFonts w:cs="Arial"/>
          <w:sz w:val="20"/>
          <w:szCs w:val="20"/>
        </w:rPr>
      </w:pPr>
      <w:r w:rsidRPr="003155B7">
        <w:rPr>
          <w:rFonts w:cs="Arial"/>
          <w:sz w:val="20"/>
          <w:szCs w:val="20"/>
        </w:rPr>
        <w:t xml:space="preserve">The maximum number of City Centre Resident Permits which the Council will issue in respect of a City Centre Residential Property shall be two.  </w:t>
      </w:r>
    </w:p>
    <w:p w14:paraId="2ACBFE51" w14:textId="77777777" w:rsidR="00EE6863" w:rsidRPr="002C2EF6" w:rsidRDefault="00EE6863" w:rsidP="00EE6863">
      <w:pPr>
        <w:rPr>
          <w:rFonts w:cs="Arial"/>
          <w:b/>
          <w:bCs/>
          <w:sz w:val="20"/>
          <w:szCs w:val="20"/>
        </w:rPr>
      </w:pPr>
      <w:r w:rsidRPr="002C2EF6">
        <w:rPr>
          <w:rFonts w:cs="Arial"/>
          <w:b/>
          <w:bCs/>
          <w:sz w:val="20"/>
          <w:szCs w:val="20"/>
        </w:rPr>
        <w:t>ACCEPTANCE OF A CITY CENTRE RESIDENT PERMIT OFFER</w:t>
      </w:r>
    </w:p>
    <w:p w14:paraId="6EE833E8" w14:textId="233A9760" w:rsidR="00EE6863" w:rsidRPr="003155B7" w:rsidRDefault="00EE6863" w:rsidP="003155B7">
      <w:pPr>
        <w:pStyle w:val="ListParagraph"/>
        <w:numPr>
          <w:ilvl w:val="0"/>
          <w:numId w:val="222"/>
        </w:numPr>
        <w:ind w:left="567" w:hanging="589"/>
        <w:rPr>
          <w:rFonts w:cs="Arial"/>
          <w:sz w:val="20"/>
          <w:szCs w:val="20"/>
        </w:rPr>
      </w:pPr>
      <w:r w:rsidRPr="003155B7">
        <w:rPr>
          <w:rFonts w:cs="Arial"/>
          <w:sz w:val="20"/>
          <w:szCs w:val="20"/>
        </w:rPr>
        <w:t xml:space="preserve">A City Centre Resident shall accept a City Centre Resident Permit Offer by paying the City Centre Resident Permit Fee.  </w:t>
      </w:r>
      <w:bookmarkStart w:id="17" w:name="_Hlk214970544"/>
      <w:r w:rsidRPr="003155B7">
        <w:rPr>
          <w:rFonts w:cs="Arial"/>
          <w:sz w:val="20"/>
          <w:szCs w:val="20"/>
        </w:rPr>
        <w:t xml:space="preserve">By paying the City Centre Resident Permit Fee the City Centre Resident is confirming acceptable of the terms and conditions set out in the City Centre Resident Permit Offer. </w:t>
      </w:r>
      <w:bookmarkEnd w:id="17"/>
    </w:p>
    <w:p w14:paraId="5D1C2AE3" w14:textId="77777777" w:rsidR="00EE6863" w:rsidRPr="002C2EF6" w:rsidRDefault="00EE6863" w:rsidP="00EE6863">
      <w:pPr>
        <w:rPr>
          <w:rFonts w:cs="Arial"/>
          <w:b/>
          <w:bCs/>
          <w:sz w:val="20"/>
          <w:szCs w:val="20"/>
        </w:rPr>
      </w:pPr>
      <w:r w:rsidRPr="002C2EF6">
        <w:rPr>
          <w:rFonts w:cs="Arial"/>
          <w:b/>
          <w:bCs/>
          <w:sz w:val="20"/>
          <w:szCs w:val="20"/>
        </w:rPr>
        <w:lastRenderedPageBreak/>
        <w:t>ISSUE OF CITY CENTRE RESIDENT PERMIT</w:t>
      </w:r>
    </w:p>
    <w:p w14:paraId="1CA63DFA" w14:textId="2659DEAA" w:rsidR="00EE6863" w:rsidRPr="003155B7" w:rsidRDefault="00EE6863" w:rsidP="003155B7">
      <w:pPr>
        <w:pStyle w:val="ListParagraph"/>
        <w:numPr>
          <w:ilvl w:val="0"/>
          <w:numId w:val="222"/>
        </w:numPr>
        <w:ind w:left="567" w:hanging="567"/>
        <w:rPr>
          <w:rFonts w:cs="Arial"/>
          <w:sz w:val="20"/>
          <w:szCs w:val="20"/>
        </w:rPr>
      </w:pPr>
      <w:bookmarkStart w:id="18" w:name="_Hlk214969182"/>
      <w:r w:rsidRPr="003155B7">
        <w:rPr>
          <w:rFonts w:cs="Arial"/>
          <w:sz w:val="20"/>
          <w:szCs w:val="20"/>
        </w:rPr>
        <w:t>(1)</w:t>
      </w:r>
      <w:r w:rsidRPr="003155B7">
        <w:rPr>
          <w:rFonts w:cs="Arial"/>
          <w:sz w:val="20"/>
          <w:szCs w:val="20"/>
        </w:rPr>
        <w:tab/>
        <w:t xml:space="preserve">Once the Council is in receipt of the City Centre Resident Permit Fee it may issue the City Centre Resident Permit to the City Centre Resident who made the application. </w:t>
      </w:r>
    </w:p>
    <w:p w14:paraId="30A46ECC" w14:textId="77777777" w:rsidR="00EE6863" w:rsidRPr="002C2EF6" w:rsidRDefault="00EE6863" w:rsidP="00EE6863">
      <w:pPr>
        <w:ind w:left="1440" w:hanging="720"/>
        <w:rPr>
          <w:rFonts w:cs="Arial"/>
          <w:sz w:val="20"/>
          <w:szCs w:val="20"/>
        </w:rPr>
      </w:pPr>
      <w:r w:rsidRPr="002C2EF6">
        <w:rPr>
          <w:rFonts w:cs="Arial"/>
          <w:sz w:val="20"/>
          <w:szCs w:val="20"/>
        </w:rPr>
        <w:t>(</w:t>
      </w:r>
      <w:r>
        <w:rPr>
          <w:rFonts w:cs="Arial"/>
          <w:sz w:val="20"/>
          <w:szCs w:val="20"/>
        </w:rPr>
        <w:t>2)</w:t>
      </w:r>
      <w:r w:rsidRPr="002C2EF6">
        <w:rPr>
          <w:rFonts w:cs="Arial"/>
          <w:sz w:val="20"/>
          <w:szCs w:val="20"/>
        </w:rPr>
        <w:t xml:space="preserve"> </w:t>
      </w:r>
      <w:r w:rsidRPr="002C2EF6">
        <w:rPr>
          <w:rFonts w:cs="Arial"/>
          <w:sz w:val="20"/>
          <w:szCs w:val="20"/>
        </w:rPr>
        <w:tab/>
        <w:t>The City Centre Resident Permit shall be issued in accordance with any terms and conditions specified in the City Centre Resident Permit Offer and shall contain the Relevant Information.</w:t>
      </w:r>
    </w:p>
    <w:bookmarkEnd w:id="18"/>
    <w:p w14:paraId="2F3B4CD2" w14:textId="77777777" w:rsidR="00EE6863" w:rsidRPr="002C2EF6" w:rsidRDefault="00EE6863" w:rsidP="00EE6863">
      <w:pPr>
        <w:rPr>
          <w:rFonts w:cs="Arial"/>
          <w:b/>
          <w:bCs/>
          <w:sz w:val="20"/>
          <w:szCs w:val="20"/>
        </w:rPr>
      </w:pPr>
      <w:r w:rsidRPr="002C2EF6">
        <w:rPr>
          <w:rFonts w:cs="Arial"/>
          <w:b/>
          <w:bCs/>
          <w:sz w:val="20"/>
          <w:szCs w:val="20"/>
        </w:rPr>
        <w:t xml:space="preserve">CITY CENTRE </w:t>
      </w:r>
      <w:r>
        <w:rPr>
          <w:rFonts w:cs="Arial"/>
          <w:b/>
          <w:bCs/>
          <w:sz w:val="20"/>
          <w:szCs w:val="20"/>
        </w:rPr>
        <w:t xml:space="preserve">RESIDENT </w:t>
      </w:r>
      <w:r w:rsidRPr="002C2EF6">
        <w:rPr>
          <w:rFonts w:cs="Arial"/>
          <w:b/>
          <w:bCs/>
          <w:sz w:val="20"/>
          <w:szCs w:val="20"/>
        </w:rPr>
        <w:t>PERMIT RENEWALS</w:t>
      </w:r>
    </w:p>
    <w:p w14:paraId="61926880" w14:textId="77777777" w:rsidR="00EE6863" w:rsidRPr="003155B7" w:rsidRDefault="00EE6863" w:rsidP="003155B7">
      <w:pPr>
        <w:pStyle w:val="ListParagraph"/>
        <w:numPr>
          <w:ilvl w:val="0"/>
          <w:numId w:val="222"/>
        </w:numPr>
        <w:ind w:left="567" w:hanging="589"/>
        <w:rPr>
          <w:rFonts w:cs="Arial"/>
          <w:sz w:val="20"/>
          <w:szCs w:val="20"/>
        </w:rPr>
      </w:pPr>
      <w:r w:rsidRPr="003155B7">
        <w:rPr>
          <w:rFonts w:cs="Arial"/>
          <w:sz w:val="20"/>
          <w:szCs w:val="20"/>
        </w:rPr>
        <w:t xml:space="preserve">(1) </w:t>
      </w:r>
      <w:r>
        <w:tab/>
      </w:r>
      <w:r w:rsidRPr="003155B7">
        <w:rPr>
          <w:rFonts w:cs="Arial"/>
          <w:sz w:val="20"/>
          <w:szCs w:val="20"/>
        </w:rPr>
        <w:t>Subject to paragraph (2), where the Council has previously issued a City Centre Resident Permit to a City Centre Resident, the Council may issue a City Centre Permit Renewal Notice to that City Centre Resident.</w:t>
      </w:r>
    </w:p>
    <w:p w14:paraId="1C813681" w14:textId="77777777" w:rsidR="00EE6863" w:rsidRPr="002C2EF6" w:rsidRDefault="00EE6863" w:rsidP="00EE6863">
      <w:pPr>
        <w:ind w:firstLine="720"/>
        <w:rPr>
          <w:rFonts w:cs="Arial"/>
          <w:sz w:val="20"/>
          <w:szCs w:val="20"/>
        </w:rPr>
      </w:pPr>
      <w:r w:rsidRPr="002C2EF6">
        <w:rPr>
          <w:rFonts w:cs="Arial"/>
          <w:sz w:val="20"/>
          <w:szCs w:val="20"/>
        </w:rPr>
        <w:t>(</w:t>
      </w:r>
      <w:r>
        <w:rPr>
          <w:rFonts w:cs="Arial"/>
          <w:sz w:val="20"/>
          <w:szCs w:val="20"/>
        </w:rPr>
        <w:t>2</w:t>
      </w:r>
      <w:r w:rsidRPr="002C2EF6">
        <w:rPr>
          <w:rFonts w:cs="Arial"/>
          <w:sz w:val="20"/>
          <w:szCs w:val="20"/>
        </w:rPr>
        <w:t>)</w:t>
      </w:r>
      <w:r w:rsidRPr="002C2EF6">
        <w:rPr>
          <w:rFonts w:cs="Arial"/>
          <w:sz w:val="20"/>
          <w:szCs w:val="20"/>
        </w:rPr>
        <w:tab/>
        <w:t>The Council will not issue a City Centre Renewal Notice where either:</w:t>
      </w:r>
    </w:p>
    <w:p w14:paraId="2414A42B" w14:textId="77777777" w:rsidR="00EE6863" w:rsidRPr="002C2EF6" w:rsidRDefault="00EE6863" w:rsidP="00EE6863">
      <w:pPr>
        <w:ind w:left="2160" w:hanging="720"/>
        <w:rPr>
          <w:rFonts w:cs="Arial"/>
          <w:sz w:val="20"/>
          <w:szCs w:val="20"/>
        </w:rPr>
      </w:pPr>
      <w:r w:rsidRPr="002C2EF6">
        <w:rPr>
          <w:rFonts w:cs="Arial"/>
          <w:sz w:val="20"/>
          <w:szCs w:val="20"/>
        </w:rPr>
        <w:t>(a)</w:t>
      </w:r>
      <w:r w:rsidRPr="002C2EF6">
        <w:rPr>
          <w:rFonts w:cs="Arial"/>
          <w:sz w:val="20"/>
          <w:szCs w:val="20"/>
        </w:rPr>
        <w:tab/>
        <w:t xml:space="preserve">the City Centre Resident has notified the Council in writing that they have ceased to be a Resident of the relevant City Centre Residential </w:t>
      </w:r>
      <w:proofErr w:type="gramStart"/>
      <w:r w:rsidRPr="002C2EF6">
        <w:rPr>
          <w:rFonts w:cs="Arial"/>
          <w:sz w:val="20"/>
          <w:szCs w:val="20"/>
        </w:rPr>
        <w:t>Property</w:t>
      </w:r>
      <w:proofErr w:type="gramEnd"/>
      <w:r w:rsidRPr="002C2EF6">
        <w:rPr>
          <w:rFonts w:cs="Arial"/>
          <w:sz w:val="20"/>
          <w:szCs w:val="20"/>
        </w:rPr>
        <w:t xml:space="preserve"> or they are no longer the Registered Keeper of the Vehicle to which the City Centre Resident Permit relates, or</w:t>
      </w:r>
    </w:p>
    <w:p w14:paraId="46EACD07" w14:textId="7253723C" w:rsidR="00EE6863" w:rsidRPr="002C2EF6" w:rsidRDefault="00EE6863" w:rsidP="00EE6863">
      <w:pPr>
        <w:ind w:left="2160" w:hanging="720"/>
        <w:rPr>
          <w:rFonts w:cs="Arial"/>
          <w:sz w:val="20"/>
          <w:szCs w:val="20"/>
        </w:rPr>
      </w:pPr>
      <w:r w:rsidRPr="002C2EF6">
        <w:rPr>
          <w:rFonts w:cs="Arial"/>
          <w:sz w:val="20"/>
          <w:szCs w:val="20"/>
        </w:rPr>
        <w:t>(b)</w:t>
      </w:r>
      <w:r w:rsidRPr="002C2EF6">
        <w:rPr>
          <w:rFonts w:cs="Arial"/>
          <w:sz w:val="20"/>
          <w:szCs w:val="20"/>
        </w:rPr>
        <w:tab/>
        <w:t xml:space="preserve">it is not satisfied that the conditions in Article </w:t>
      </w:r>
      <w:r w:rsidR="00287DDF">
        <w:rPr>
          <w:rFonts w:cs="Arial"/>
          <w:sz w:val="20"/>
          <w:szCs w:val="20"/>
        </w:rPr>
        <w:t>11</w:t>
      </w:r>
      <w:r w:rsidR="003155B7">
        <w:rPr>
          <w:rFonts w:cs="Arial"/>
          <w:sz w:val="20"/>
          <w:szCs w:val="20"/>
        </w:rPr>
        <w:t>5</w:t>
      </w:r>
      <w:r w:rsidRPr="002C2EF6">
        <w:rPr>
          <w:rFonts w:cs="Arial"/>
          <w:sz w:val="20"/>
          <w:szCs w:val="20"/>
        </w:rPr>
        <w:t xml:space="preserve"> are satisfied.</w:t>
      </w:r>
    </w:p>
    <w:p w14:paraId="38C8635B" w14:textId="22CE39E0" w:rsidR="00EE6863" w:rsidRPr="002C2EF6" w:rsidRDefault="00EE6863" w:rsidP="00EE6863">
      <w:pPr>
        <w:ind w:left="1440" w:hanging="720"/>
        <w:rPr>
          <w:rFonts w:cs="Arial"/>
          <w:sz w:val="20"/>
          <w:szCs w:val="20"/>
        </w:rPr>
      </w:pPr>
      <w:r w:rsidRPr="002C2EF6">
        <w:rPr>
          <w:rFonts w:cs="Arial"/>
          <w:sz w:val="20"/>
          <w:szCs w:val="20"/>
        </w:rPr>
        <w:t>(</w:t>
      </w:r>
      <w:r>
        <w:rPr>
          <w:rFonts w:cs="Arial"/>
          <w:sz w:val="20"/>
          <w:szCs w:val="20"/>
        </w:rPr>
        <w:t>3</w:t>
      </w:r>
      <w:r w:rsidRPr="002C2EF6">
        <w:rPr>
          <w:rFonts w:cs="Arial"/>
          <w:sz w:val="20"/>
          <w:szCs w:val="20"/>
        </w:rPr>
        <w:t>)</w:t>
      </w:r>
      <w:r w:rsidRPr="002C2EF6">
        <w:rPr>
          <w:rFonts w:cs="Arial"/>
          <w:sz w:val="20"/>
          <w:szCs w:val="20"/>
        </w:rPr>
        <w:tab/>
        <w:t xml:space="preserve">Where </w:t>
      </w:r>
      <w:r>
        <w:rPr>
          <w:rFonts w:cs="Arial"/>
          <w:sz w:val="20"/>
          <w:szCs w:val="20"/>
        </w:rPr>
        <w:t xml:space="preserve">paragraph 2(a) </w:t>
      </w:r>
      <w:r w:rsidRPr="002C2EF6">
        <w:rPr>
          <w:rFonts w:cs="Arial"/>
          <w:sz w:val="20"/>
          <w:szCs w:val="20"/>
        </w:rPr>
        <w:t xml:space="preserve">applies, the Council may require a person who has previously been issued with a City Centre Resident Permit to produce to the Council such evidence in respect of the conditions in Article </w:t>
      </w:r>
      <w:r w:rsidR="007A6C46">
        <w:rPr>
          <w:rFonts w:cs="Arial"/>
          <w:sz w:val="20"/>
          <w:szCs w:val="20"/>
        </w:rPr>
        <w:t>115</w:t>
      </w:r>
      <w:r>
        <w:rPr>
          <w:rFonts w:cs="Arial"/>
          <w:sz w:val="20"/>
          <w:szCs w:val="20"/>
        </w:rPr>
        <w:t>(2)</w:t>
      </w:r>
      <w:r w:rsidRPr="002C2EF6">
        <w:rPr>
          <w:rFonts w:cs="Arial"/>
          <w:sz w:val="20"/>
          <w:szCs w:val="20"/>
        </w:rPr>
        <w:t xml:space="preserve"> as they may reasonably require </w:t>
      </w:r>
      <w:proofErr w:type="gramStart"/>
      <w:r w:rsidRPr="002C2EF6">
        <w:rPr>
          <w:rFonts w:cs="Arial"/>
          <w:sz w:val="20"/>
          <w:szCs w:val="20"/>
        </w:rPr>
        <w:t>to verify</w:t>
      </w:r>
      <w:proofErr w:type="gramEnd"/>
      <w:r w:rsidRPr="002C2EF6">
        <w:rPr>
          <w:rFonts w:cs="Arial"/>
          <w:sz w:val="20"/>
          <w:szCs w:val="20"/>
        </w:rPr>
        <w:t xml:space="preserve"> that those conditions are satisfied.</w:t>
      </w:r>
    </w:p>
    <w:p w14:paraId="7A985D6A" w14:textId="01BF26C8" w:rsidR="00EE6863" w:rsidRPr="002C2EF6" w:rsidRDefault="00EE6863" w:rsidP="00EE6863">
      <w:pPr>
        <w:ind w:left="1440" w:hanging="720"/>
        <w:rPr>
          <w:rFonts w:cs="Arial"/>
          <w:sz w:val="20"/>
          <w:szCs w:val="20"/>
        </w:rPr>
      </w:pPr>
      <w:r w:rsidRPr="002C2EF6">
        <w:rPr>
          <w:rFonts w:cs="Arial"/>
          <w:sz w:val="20"/>
          <w:szCs w:val="20"/>
        </w:rPr>
        <w:t>(4)</w:t>
      </w:r>
      <w:r w:rsidRPr="002C2EF6">
        <w:rPr>
          <w:rFonts w:cs="Arial"/>
          <w:sz w:val="20"/>
          <w:szCs w:val="20"/>
        </w:rPr>
        <w:tab/>
        <w:t xml:space="preserve">A </w:t>
      </w:r>
      <w:bookmarkStart w:id="19" w:name="_Hlk214969242"/>
      <w:r w:rsidRPr="002C2EF6">
        <w:rPr>
          <w:rFonts w:cs="Arial"/>
          <w:sz w:val="20"/>
          <w:szCs w:val="20"/>
        </w:rPr>
        <w:t xml:space="preserve">City Centre Resident Permit Renewal Notice </w:t>
      </w:r>
      <w:bookmarkEnd w:id="19"/>
      <w:r w:rsidRPr="002C2EF6">
        <w:rPr>
          <w:rFonts w:cs="Arial"/>
          <w:sz w:val="20"/>
          <w:szCs w:val="20"/>
        </w:rPr>
        <w:t xml:space="preserve">shall constitute a City Centre Resident Permit Offer and shall contain the information specified in Article </w:t>
      </w:r>
      <w:r w:rsidR="00CA27DA">
        <w:rPr>
          <w:rFonts w:cs="Arial"/>
          <w:sz w:val="20"/>
          <w:szCs w:val="20"/>
        </w:rPr>
        <w:t>115</w:t>
      </w:r>
      <w:r w:rsidRPr="002C2EF6">
        <w:rPr>
          <w:rFonts w:cs="Arial"/>
          <w:sz w:val="20"/>
          <w:szCs w:val="20"/>
        </w:rPr>
        <w:t>(</w:t>
      </w:r>
      <w:r>
        <w:rPr>
          <w:rFonts w:cs="Arial"/>
          <w:sz w:val="20"/>
          <w:szCs w:val="20"/>
        </w:rPr>
        <w:t>3</w:t>
      </w:r>
      <w:r w:rsidRPr="002C2EF6">
        <w:rPr>
          <w:rFonts w:cs="Arial"/>
          <w:sz w:val="20"/>
          <w:szCs w:val="20"/>
        </w:rPr>
        <w:t>).</w:t>
      </w:r>
    </w:p>
    <w:p w14:paraId="4244B706" w14:textId="77777777" w:rsidR="00EE6863" w:rsidRPr="002C2EF6" w:rsidRDefault="00EE6863" w:rsidP="00EE6863">
      <w:pPr>
        <w:ind w:left="1440" w:hanging="720"/>
        <w:rPr>
          <w:rFonts w:cs="Arial"/>
          <w:sz w:val="20"/>
          <w:szCs w:val="20"/>
        </w:rPr>
      </w:pPr>
      <w:r w:rsidRPr="002C2EF6">
        <w:rPr>
          <w:rFonts w:cs="Arial"/>
          <w:sz w:val="20"/>
          <w:szCs w:val="20"/>
        </w:rPr>
        <w:t>(5)</w:t>
      </w:r>
      <w:r w:rsidRPr="002C2EF6">
        <w:rPr>
          <w:rFonts w:cs="Arial"/>
          <w:sz w:val="20"/>
          <w:szCs w:val="20"/>
        </w:rPr>
        <w:tab/>
        <w:t>Once the Council is in receipt of the City Centre</w:t>
      </w:r>
      <w:r>
        <w:rPr>
          <w:rFonts w:cs="Arial"/>
          <w:sz w:val="20"/>
          <w:szCs w:val="20"/>
        </w:rPr>
        <w:t xml:space="preserve"> Resident</w:t>
      </w:r>
      <w:r w:rsidRPr="002C2EF6">
        <w:rPr>
          <w:rFonts w:cs="Arial"/>
          <w:sz w:val="20"/>
          <w:szCs w:val="20"/>
        </w:rPr>
        <w:t xml:space="preserve"> Permit Fee in respect of the City Centre Resident Permit Officer made in the City Centre Resident Permit Renewal Notice it may issue a renewed City Centre Resident Permit.  By paying the City Centre Resident Permit Fee, the City Centre Resident is confirming acceptance of the terms and conditions set out in the City Centre Resident Permit Offer (contained within the </w:t>
      </w:r>
      <w:r>
        <w:rPr>
          <w:rFonts w:cs="Arial"/>
          <w:sz w:val="20"/>
          <w:szCs w:val="20"/>
        </w:rPr>
        <w:t xml:space="preserve">City Centre </w:t>
      </w:r>
      <w:r w:rsidRPr="002C2EF6">
        <w:rPr>
          <w:rFonts w:cs="Arial"/>
          <w:sz w:val="20"/>
          <w:szCs w:val="20"/>
        </w:rPr>
        <w:t xml:space="preserve">Resident Permit Renewal Notice).  </w:t>
      </w:r>
    </w:p>
    <w:p w14:paraId="612E4369" w14:textId="77777777" w:rsidR="00EE6863" w:rsidRDefault="00EE6863" w:rsidP="00EE6863">
      <w:pPr>
        <w:ind w:left="1440" w:hanging="720"/>
        <w:rPr>
          <w:rFonts w:cs="Arial"/>
          <w:sz w:val="20"/>
          <w:szCs w:val="20"/>
        </w:rPr>
      </w:pPr>
      <w:r w:rsidRPr="002C2EF6">
        <w:rPr>
          <w:rFonts w:cs="Arial"/>
          <w:sz w:val="20"/>
          <w:szCs w:val="20"/>
        </w:rPr>
        <w:t>(6)</w:t>
      </w:r>
      <w:r w:rsidRPr="002C2EF6">
        <w:rPr>
          <w:rFonts w:cs="Arial"/>
          <w:sz w:val="20"/>
          <w:szCs w:val="20"/>
        </w:rPr>
        <w:tab/>
        <w:t xml:space="preserve">A City Centre Resident Permit issued pursuant to </w:t>
      </w:r>
      <w:r>
        <w:rPr>
          <w:rFonts w:cs="Arial"/>
          <w:sz w:val="20"/>
          <w:szCs w:val="20"/>
        </w:rPr>
        <w:t xml:space="preserve">paragraph (5) </w:t>
      </w:r>
      <w:r w:rsidRPr="002C2EF6">
        <w:rPr>
          <w:rFonts w:cs="Arial"/>
          <w:sz w:val="20"/>
          <w:szCs w:val="20"/>
        </w:rPr>
        <w:t xml:space="preserve">shall be issued in accordance with the terms and conditions specified in the City Centre Resident Permit Offer contained in the </w:t>
      </w:r>
      <w:r>
        <w:rPr>
          <w:rFonts w:cs="Arial"/>
          <w:sz w:val="20"/>
          <w:szCs w:val="20"/>
        </w:rPr>
        <w:t xml:space="preserve">City Centre </w:t>
      </w:r>
      <w:r w:rsidRPr="002C2EF6">
        <w:rPr>
          <w:rFonts w:cs="Arial"/>
          <w:sz w:val="20"/>
          <w:szCs w:val="20"/>
        </w:rPr>
        <w:t>Resident Permit Renewal Notice and shall contain the Relevant Information.</w:t>
      </w:r>
    </w:p>
    <w:bookmarkEnd w:id="15"/>
    <w:p w14:paraId="46DCF201" w14:textId="77777777" w:rsidR="00EE6863" w:rsidRPr="00F0134B" w:rsidRDefault="00EE6863" w:rsidP="00EE6863">
      <w:pPr>
        <w:ind w:left="1440" w:hanging="720"/>
        <w:rPr>
          <w:rFonts w:cs="Arial"/>
          <w:b/>
          <w:bCs/>
          <w:sz w:val="20"/>
          <w:szCs w:val="20"/>
        </w:rPr>
      </w:pPr>
    </w:p>
    <w:bookmarkEnd w:id="16"/>
    <w:p w14:paraId="3EB2D99E" w14:textId="77777777" w:rsidR="003542A9" w:rsidRDefault="003542A9">
      <w:pPr>
        <w:spacing w:after="120" w:line="240" w:lineRule="auto"/>
        <w:ind w:left="709"/>
        <w:rPr>
          <w:rFonts w:eastAsia="Aptos" w:cs="Arial"/>
          <w:kern w:val="2"/>
          <w:sz w:val="20"/>
          <w:szCs w:val="20"/>
          <w14:ligatures w14:val="standardContextual"/>
        </w:rPr>
      </w:pPr>
    </w:p>
    <w:p w14:paraId="4A5BB20C" w14:textId="77777777" w:rsidR="00EE6863" w:rsidRDefault="00EE6863">
      <w:pPr>
        <w:spacing w:after="120" w:line="240" w:lineRule="auto"/>
        <w:ind w:left="709"/>
        <w:rPr>
          <w:rFonts w:eastAsia="Aptos" w:cs="Arial"/>
          <w:kern w:val="2"/>
          <w:sz w:val="20"/>
          <w:szCs w:val="20"/>
          <w14:ligatures w14:val="standardContextual"/>
        </w:rPr>
      </w:pPr>
    </w:p>
    <w:p w14:paraId="7BE30022" w14:textId="77777777" w:rsidR="00EE6863" w:rsidRDefault="00EE6863">
      <w:pPr>
        <w:spacing w:after="120" w:line="240" w:lineRule="auto"/>
        <w:ind w:left="709"/>
        <w:rPr>
          <w:rFonts w:eastAsia="Aptos" w:cs="Arial"/>
          <w:kern w:val="2"/>
          <w:sz w:val="20"/>
          <w:szCs w:val="20"/>
          <w14:ligatures w14:val="standardContextual"/>
        </w:rPr>
      </w:pPr>
    </w:p>
    <w:p w14:paraId="639A44BF" w14:textId="77777777" w:rsidR="00EE6863" w:rsidRDefault="00EE6863">
      <w:pPr>
        <w:spacing w:after="120" w:line="240" w:lineRule="auto"/>
        <w:ind w:left="709"/>
        <w:rPr>
          <w:rFonts w:eastAsia="Aptos" w:cs="Arial"/>
          <w:kern w:val="2"/>
          <w:sz w:val="20"/>
          <w:szCs w:val="20"/>
          <w14:ligatures w14:val="standardContextual"/>
        </w:rPr>
      </w:pPr>
    </w:p>
    <w:p w14:paraId="604E1EB7" w14:textId="77777777" w:rsidR="00EE6863" w:rsidRDefault="00EE6863">
      <w:pPr>
        <w:spacing w:after="120" w:line="240" w:lineRule="auto"/>
        <w:ind w:left="709"/>
        <w:rPr>
          <w:rFonts w:eastAsia="Aptos" w:cs="Arial"/>
          <w:kern w:val="2"/>
          <w:sz w:val="20"/>
          <w:szCs w:val="20"/>
          <w14:ligatures w14:val="standardContextual"/>
        </w:rPr>
      </w:pPr>
    </w:p>
    <w:p w14:paraId="470C4BC8" w14:textId="77777777" w:rsidR="00EE6863" w:rsidRDefault="00EE6863">
      <w:pPr>
        <w:spacing w:after="120" w:line="240" w:lineRule="auto"/>
        <w:ind w:left="709"/>
        <w:rPr>
          <w:rFonts w:eastAsia="Aptos" w:cs="Arial"/>
          <w:kern w:val="2"/>
          <w:sz w:val="20"/>
          <w:szCs w:val="20"/>
          <w14:ligatures w14:val="standardContextual"/>
        </w:rPr>
      </w:pPr>
    </w:p>
    <w:p w14:paraId="423EE15A" w14:textId="77777777" w:rsidR="00EE6863" w:rsidRDefault="00EE6863">
      <w:pPr>
        <w:spacing w:after="120" w:line="240" w:lineRule="auto"/>
        <w:ind w:left="709"/>
        <w:rPr>
          <w:rFonts w:eastAsia="Aptos" w:cs="Arial"/>
          <w:kern w:val="2"/>
          <w:sz w:val="20"/>
          <w:szCs w:val="20"/>
          <w14:ligatures w14:val="standardContextual"/>
        </w:rPr>
      </w:pPr>
    </w:p>
    <w:p w14:paraId="1B33FFA7" w14:textId="77777777" w:rsidR="00EE6863" w:rsidRDefault="00EE6863">
      <w:pPr>
        <w:spacing w:after="120" w:line="240" w:lineRule="auto"/>
        <w:ind w:left="709"/>
        <w:rPr>
          <w:rFonts w:eastAsia="Aptos" w:cs="Arial"/>
          <w:kern w:val="2"/>
          <w:sz w:val="20"/>
          <w:szCs w:val="20"/>
          <w14:ligatures w14:val="standardContextual"/>
        </w:rPr>
      </w:pPr>
    </w:p>
    <w:p w14:paraId="5BA6D7A9" w14:textId="77777777" w:rsidR="00EE6863" w:rsidRDefault="00EE6863">
      <w:pPr>
        <w:spacing w:after="120" w:line="240" w:lineRule="auto"/>
        <w:ind w:left="709"/>
        <w:rPr>
          <w:rFonts w:eastAsia="Aptos" w:cs="Arial"/>
          <w:kern w:val="2"/>
          <w:sz w:val="20"/>
          <w:szCs w:val="20"/>
          <w14:ligatures w14:val="standardContextual"/>
        </w:rPr>
      </w:pPr>
    </w:p>
    <w:p w14:paraId="125F9BA6" w14:textId="77777777" w:rsidR="00EE6863" w:rsidRDefault="00EE6863">
      <w:pPr>
        <w:spacing w:after="120" w:line="240" w:lineRule="auto"/>
        <w:ind w:left="709"/>
        <w:rPr>
          <w:rFonts w:eastAsia="Aptos" w:cs="Arial"/>
          <w:kern w:val="2"/>
          <w:sz w:val="20"/>
          <w:szCs w:val="20"/>
          <w14:ligatures w14:val="standardContextual"/>
        </w:rPr>
      </w:pPr>
    </w:p>
    <w:p w14:paraId="374F5CD2" w14:textId="77777777" w:rsidR="00EE6863" w:rsidRDefault="00EE6863">
      <w:pPr>
        <w:spacing w:after="120" w:line="240" w:lineRule="auto"/>
        <w:ind w:left="709"/>
        <w:rPr>
          <w:rFonts w:eastAsia="Aptos" w:cs="Arial"/>
          <w:kern w:val="2"/>
          <w:sz w:val="20"/>
          <w:szCs w:val="20"/>
          <w14:ligatures w14:val="standardContextual"/>
        </w:rPr>
      </w:pPr>
    </w:p>
    <w:p w14:paraId="23C740F3" w14:textId="77777777" w:rsidR="00EE6863" w:rsidRDefault="00EE6863">
      <w:pPr>
        <w:spacing w:after="120" w:line="240" w:lineRule="auto"/>
        <w:ind w:left="709"/>
        <w:rPr>
          <w:rFonts w:eastAsia="Aptos" w:cs="Arial"/>
          <w:kern w:val="2"/>
          <w:sz w:val="20"/>
          <w:szCs w:val="20"/>
          <w14:ligatures w14:val="standardContextual"/>
        </w:rPr>
      </w:pPr>
    </w:p>
    <w:p w14:paraId="0B38A0C0" w14:textId="77777777" w:rsidR="00EE6863" w:rsidRDefault="00EE6863">
      <w:pPr>
        <w:spacing w:after="120" w:line="240" w:lineRule="auto"/>
        <w:ind w:left="709"/>
        <w:rPr>
          <w:rFonts w:eastAsia="Aptos" w:cs="Arial"/>
          <w:kern w:val="2"/>
          <w:sz w:val="20"/>
          <w:szCs w:val="20"/>
          <w14:ligatures w14:val="standardContextual"/>
        </w:rPr>
      </w:pPr>
    </w:p>
    <w:p w14:paraId="28196B0D" w14:textId="77777777" w:rsidR="00EE6863" w:rsidRPr="002C2EF6" w:rsidRDefault="00EE6863" w:rsidP="00EE6863">
      <w:pPr>
        <w:ind w:left="709" w:firstLine="11"/>
        <w:jc w:val="center"/>
        <w:rPr>
          <w:rFonts w:cs="Arial"/>
          <w:b/>
          <w:bCs/>
          <w:sz w:val="20"/>
          <w:szCs w:val="20"/>
          <w:u w:val="single"/>
        </w:rPr>
      </w:pPr>
      <w:r>
        <w:rPr>
          <w:rFonts w:cs="Arial"/>
          <w:b/>
          <w:bCs/>
          <w:sz w:val="20"/>
          <w:szCs w:val="20"/>
          <w:u w:val="single"/>
        </w:rPr>
        <w:t xml:space="preserve">PART S - </w:t>
      </w:r>
      <w:r w:rsidRPr="002C2EF6">
        <w:rPr>
          <w:rFonts w:cs="Arial"/>
          <w:b/>
          <w:bCs/>
          <w:sz w:val="20"/>
          <w:szCs w:val="20"/>
          <w:u w:val="single"/>
        </w:rPr>
        <w:t>CITY CENTRE BUSINESS PERMITS</w:t>
      </w:r>
    </w:p>
    <w:p w14:paraId="722C9215" w14:textId="77777777" w:rsidR="00EE6863" w:rsidRPr="002C2EF6" w:rsidRDefault="00EE6863" w:rsidP="00EE6863">
      <w:pPr>
        <w:rPr>
          <w:rFonts w:cs="Arial"/>
          <w:b/>
          <w:bCs/>
          <w:sz w:val="20"/>
          <w:szCs w:val="20"/>
        </w:rPr>
      </w:pPr>
      <w:r w:rsidRPr="002C2EF6">
        <w:rPr>
          <w:rFonts w:cs="Arial"/>
          <w:b/>
          <w:bCs/>
          <w:sz w:val="20"/>
          <w:szCs w:val="20"/>
        </w:rPr>
        <w:t>CITY CENTRE BUSINESS PERMIT APPLICATION</w:t>
      </w:r>
    </w:p>
    <w:p w14:paraId="3297DF40" w14:textId="77777777" w:rsidR="00EE6863" w:rsidRPr="003155B7" w:rsidRDefault="00EE6863" w:rsidP="0037621B">
      <w:pPr>
        <w:pStyle w:val="ListParagraph"/>
        <w:numPr>
          <w:ilvl w:val="0"/>
          <w:numId w:val="222"/>
        </w:numPr>
        <w:ind w:left="567" w:hanging="567"/>
        <w:rPr>
          <w:rFonts w:cs="Arial"/>
          <w:sz w:val="20"/>
          <w:szCs w:val="20"/>
        </w:rPr>
      </w:pPr>
      <w:r w:rsidRPr="003155B7">
        <w:rPr>
          <w:rFonts w:cs="Arial"/>
          <w:sz w:val="20"/>
          <w:szCs w:val="20"/>
        </w:rPr>
        <w:t>(1)</w:t>
      </w:r>
      <w:r w:rsidRPr="003155B7">
        <w:rPr>
          <w:rFonts w:cs="Arial"/>
          <w:sz w:val="20"/>
          <w:szCs w:val="20"/>
        </w:rPr>
        <w:tab/>
        <w:t xml:space="preserve">A City Centre Business may at any time make an application for a City Centre Business Permit in respect of a Motor Car, Invalid Carriage or </w:t>
      </w:r>
      <w:proofErr w:type="gramStart"/>
      <w:r w:rsidRPr="003155B7">
        <w:rPr>
          <w:rFonts w:cs="Arial"/>
          <w:sz w:val="20"/>
          <w:szCs w:val="20"/>
        </w:rPr>
        <w:t>Motor Cycle</w:t>
      </w:r>
      <w:proofErr w:type="gramEnd"/>
      <w:r w:rsidRPr="003155B7">
        <w:rPr>
          <w:rFonts w:cs="Arial"/>
          <w:sz w:val="20"/>
          <w:szCs w:val="20"/>
        </w:rPr>
        <w:t>.</w:t>
      </w:r>
    </w:p>
    <w:p w14:paraId="507BEE43" w14:textId="77777777" w:rsidR="00EE6863" w:rsidRPr="002C2EF6" w:rsidRDefault="00EE6863" w:rsidP="00EE6863">
      <w:pPr>
        <w:ind w:left="709" w:firstLine="11"/>
        <w:rPr>
          <w:rFonts w:cs="Arial"/>
          <w:sz w:val="20"/>
          <w:szCs w:val="20"/>
        </w:rPr>
      </w:pPr>
      <w:r w:rsidRPr="002C2EF6">
        <w:rPr>
          <w:rFonts w:cs="Arial"/>
          <w:sz w:val="20"/>
          <w:szCs w:val="20"/>
        </w:rPr>
        <w:t>(2)</w:t>
      </w:r>
      <w:r w:rsidRPr="002C2EF6">
        <w:rPr>
          <w:rFonts w:cs="Arial"/>
          <w:sz w:val="20"/>
          <w:szCs w:val="20"/>
        </w:rPr>
        <w:tab/>
        <w:t>An application for a City Centre Business Permit shall:</w:t>
      </w:r>
    </w:p>
    <w:p w14:paraId="3D705037" w14:textId="77777777" w:rsidR="00EE6863" w:rsidRPr="002C2EF6" w:rsidRDefault="00EE6863" w:rsidP="00EE6863">
      <w:pPr>
        <w:ind w:left="2160" w:hanging="720"/>
        <w:rPr>
          <w:rFonts w:cs="Arial"/>
          <w:sz w:val="20"/>
          <w:szCs w:val="20"/>
        </w:rPr>
      </w:pPr>
      <w:r w:rsidRPr="002C2EF6">
        <w:rPr>
          <w:rFonts w:cs="Arial"/>
          <w:sz w:val="20"/>
          <w:szCs w:val="20"/>
        </w:rPr>
        <w:t>(a)</w:t>
      </w:r>
      <w:r w:rsidRPr="002C2EF6">
        <w:rPr>
          <w:rFonts w:cs="Arial"/>
          <w:sz w:val="20"/>
          <w:szCs w:val="20"/>
        </w:rPr>
        <w:tab/>
        <w:t xml:space="preserve">be made in writing on a form or on an electronic form issued by the Council which is returned to the Council completed in every material respect; and </w:t>
      </w:r>
    </w:p>
    <w:p w14:paraId="18C21996" w14:textId="77777777" w:rsidR="00EE6863" w:rsidRPr="002C2EF6" w:rsidRDefault="00EE6863" w:rsidP="00EE6863">
      <w:pPr>
        <w:ind w:left="2160" w:hanging="720"/>
        <w:rPr>
          <w:rFonts w:cs="Arial"/>
          <w:sz w:val="20"/>
          <w:szCs w:val="20"/>
        </w:rPr>
      </w:pPr>
      <w:r w:rsidRPr="002C2EF6">
        <w:rPr>
          <w:rFonts w:cs="Arial"/>
          <w:sz w:val="20"/>
          <w:szCs w:val="20"/>
        </w:rPr>
        <w:t>(b)</w:t>
      </w:r>
      <w:r w:rsidRPr="002C2EF6">
        <w:rPr>
          <w:rFonts w:cs="Arial"/>
          <w:sz w:val="20"/>
          <w:szCs w:val="20"/>
        </w:rPr>
        <w:tab/>
        <w:t>provide such documentation as is requested by the Council in the application form or otherwise to verify and support the details and information given in the application form.</w:t>
      </w:r>
    </w:p>
    <w:p w14:paraId="695C4D88" w14:textId="77777777" w:rsidR="00EE6863" w:rsidRPr="002C2EF6" w:rsidRDefault="00EE6863" w:rsidP="00EE6863">
      <w:pPr>
        <w:rPr>
          <w:rFonts w:cs="Arial"/>
          <w:b/>
          <w:bCs/>
          <w:sz w:val="20"/>
          <w:szCs w:val="20"/>
        </w:rPr>
      </w:pPr>
      <w:r w:rsidRPr="002C2EF6">
        <w:rPr>
          <w:rFonts w:cs="Arial"/>
          <w:b/>
          <w:bCs/>
          <w:sz w:val="20"/>
          <w:szCs w:val="20"/>
        </w:rPr>
        <w:t>CITY CENTRE BUSINESS PERMIT OFFER</w:t>
      </w:r>
    </w:p>
    <w:p w14:paraId="075C5A51" w14:textId="77777777" w:rsidR="00EE6863" w:rsidRPr="003155B7" w:rsidRDefault="00EE6863" w:rsidP="0037621B">
      <w:pPr>
        <w:pStyle w:val="ListParagraph"/>
        <w:numPr>
          <w:ilvl w:val="0"/>
          <w:numId w:val="222"/>
        </w:numPr>
        <w:ind w:left="567" w:hanging="567"/>
        <w:rPr>
          <w:rFonts w:cs="Arial"/>
          <w:sz w:val="20"/>
          <w:szCs w:val="20"/>
        </w:rPr>
      </w:pPr>
      <w:r w:rsidRPr="003155B7">
        <w:rPr>
          <w:rFonts w:cs="Arial"/>
          <w:sz w:val="20"/>
          <w:szCs w:val="20"/>
        </w:rPr>
        <w:t xml:space="preserve">(1) </w:t>
      </w:r>
      <w:r w:rsidRPr="003155B7">
        <w:rPr>
          <w:rFonts w:cs="Arial"/>
          <w:sz w:val="20"/>
          <w:szCs w:val="20"/>
        </w:rPr>
        <w:tab/>
        <w:t xml:space="preserve">In the event that the conditions set out in paragraph (2) are satisfied the Council may make a City Centre Business Permit Offer. </w:t>
      </w:r>
    </w:p>
    <w:p w14:paraId="38868C2D" w14:textId="77777777" w:rsidR="00EE6863" w:rsidRPr="002C2EF6" w:rsidRDefault="00EE6863" w:rsidP="00EE6863">
      <w:pPr>
        <w:ind w:left="709" w:firstLine="11"/>
        <w:rPr>
          <w:rFonts w:cs="Arial"/>
          <w:sz w:val="20"/>
          <w:szCs w:val="20"/>
        </w:rPr>
      </w:pPr>
      <w:r w:rsidRPr="002C2EF6">
        <w:rPr>
          <w:rFonts w:cs="Arial"/>
          <w:sz w:val="20"/>
          <w:szCs w:val="20"/>
        </w:rPr>
        <w:t>(</w:t>
      </w:r>
      <w:r>
        <w:rPr>
          <w:rFonts w:cs="Arial"/>
          <w:sz w:val="20"/>
          <w:szCs w:val="20"/>
        </w:rPr>
        <w:t>2</w:t>
      </w:r>
      <w:r w:rsidRPr="002C2EF6">
        <w:rPr>
          <w:rFonts w:cs="Arial"/>
          <w:sz w:val="20"/>
          <w:szCs w:val="20"/>
        </w:rPr>
        <w:t>)</w:t>
      </w:r>
      <w:r w:rsidRPr="002C2EF6">
        <w:rPr>
          <w:rFonts w:cs="Arial"/>
          <w:sz w:val="20"/>
          <w:szCs w:val="20"/>
        </w:rPr>
        <w:tab/>
        <w:t xml:space="preserve">The conditions referred to in </w:t>
      </w:r>
      <w:r>
        <w:rPr>
          <w:rFonts w:cs="Arial"/>
          <w:sz w:val="20"/>
          <w:szCs w:val="20"/>
        </w:rPr>
        <w:t>paragraph (1)</w:t>
      </w:r>
      <w:r w:rsidRPr="002C2EF6">
        <w:rPr>
          <w:rFonts w:cs="Arial"/>
          <w:sz w:val="20"/>
          <w:szCs w:val="20"/>
        </w:rPr>
        <w:t xml:space="preserve"> are that the Council is satisfied that:</w:t>
      </w:r>
    </w:p>
    <w:p w14:paraId="1CBC7709" w14:textId="77777777" w:rsidR="00EE6863" w:rsidRDefault="00EE6863" w:rsidP="00EE6863">
      <w:pPr>
        <w:ind w:left="1429" w:firstLine="11"/>
        <w:rPr>
          <w:rFonts w:cs="Arial"/>
          <w:sz w:val="20"/>
          <w:szCs w:val="20"/>
        </w:rPr>
      </w:pPr>
      <w:r w:rsidRPr="002C2EF6">
        <w:rPr>
          <w:rFonts w:cs="Arial"/>
          <w:sz w:val="20"/>
          <w:szCs w:val="20"/>
        </w:rPr>
        <w:t>(a)</w:t>
      </w:r>
      <w:r w:rsidRPr="002C2EF6">
        <w:rPr>
          <w:rFonts w:cs="Arial"/>
          <w:sz w:val="20"/>
          <w:szCs w:val="20"/>
        </w:rPr>
        <w:tab/>
      </w:r>
      <w:r>
        <w:rPr>
          <w:rFonts w:cs="Arial"/>
          <w:sz w:val="20"/>
          <w:szCs w:val="20"/>
        </w:rPr>
        <w:t>t</w:t>
      </w:r>
      <w:r w:rsidRPr="002C2EF6">
        <w:rPr>
          <w:rFonts w:cs="Arial"/>
          <w:sz w:val="20"/>
          <w:szCs w:val="20"/>
        </w:rPr>
        <w:t>he</w:t>
      </w:r>
      <w:r>
        <w:rPr>
          <w:rFonts w:cs="Arial"/>
          <w:sz w:val="20"/>
          <w:szCs w:val="20"/>
        </w:rPr>
        <w:t xml:space="preserve"> application is made on behalf of a City Centre </w:t>
      </w:r>
      <w:proofErr w:type="gramStart"/>
      <w:r>
        <w:rPr>
          <w:rFonts w:cs="Arial"/>
          <w:sz w:val="20"/>
          <w:szCs w:val="20"/>
        </w:rPr>
        <w:t>Business;</w:t>
      </w:r>
      <w:proofErr w:type="gramEnd"/>
    </w:p>
    <w:p w14:paraId="052F6233" w14:textId="77777777" w:rsidR="00EE6863" w:rsidRPr="002C2EF6" w:rsidRDefault="00EE6863" w:rsidP="00EE6863">
      <w:pPr>
        <w:ind w:left="2160" w:hanging="720"/>
        <w:rPr>
          <w:rFonts w:cs="Arial"/>
          <w:sz w:val="20"/>
          <w:szCs w:val="20"/>
        </w:rPr>
      </w:pPr>
      <w:r>
        <w:rPr>
          <w:rFonts w:cs="Arial"/>
          <w:sz w:val="20"/>
          <w:szCs w:val="20"/>
        </w:rPr>
        <w:t>(b)</w:t>
      </w:r>
      <w:r>
        <w:rPr>
          <w:rFonts w:cs="Arial"/>
          <w:sz w:val="20"/>
          <w:szCs w:val="20"/>
        </w:rPr>
        <w:tab/>
        <w:t xml:space="preserve">the City Centre Business uses the City Centre Business Property for the purposes of its </w:t>
      </w:r>
      <w:proofErr w:type="gramStart"/>
      <w:r>
        <w:rPr>
          <w:rFonts w:cs="Arial"/>
          <w:sz w:val="20"/>
          <w:szCs w:val="20"/>
        </w:rPr>
        <w:t>business;</w:t>
      </w:r>
      <w:proofErr w:type="gramEnd"/>
    </w:p>
    <w:p w14:paraId="05D6EE69" w14:textId="77777777" w:rsidR="00EE6863" w:rsidRDefault="00EE6863" w:rsidP="00EE6863">
      <w:pPr>
        <w:ind w:left="2160" w:hanging="720"/>
        <w:rPr>
          <w:rFonts w:cs="Arial"/>
          <w:sz w:val="20"/>
          <w:szCs w:val="20"/>
        </w:rPr>
      </w:pPr>
      <w:r w:rsidRPr="002C2EF6">
        <w:rPr>
          <w:rFonts w:cs="Arial"/>
          <w:sz w:val="20"/>
          <w:szCs w:val="20"/>
        </w:rPr>
        <w:t>(</w:t>
      </w:r>
      <w:r>
        <w:rPr>
          <w:rFonts w:cs="Arial"/>
          <w:sz w:val="20"/>
          <w:szCs w:val="20"/>
        </w:rPr>
        <w:t>c</w:t>
      </w:r>
      <w:r w:rsidRPr="002C2EF6">
        <w:rPr>
          <w:rFonts w:cs="Arial"/>
          <w:sz w:val="20"/>
          <w:szCs w:val="20"/>
        </w:rPr>
        <w:t>)</w:t>
      </w:r>
      <w:r w:rsidRPr="002C2EF6">
        <w:rPr>
          <w:rFonts w:cs="Arial"/>
          <w:sz w:val="20"/>
          <w:szCs w:val="20"/>
        </w:rPr>
        <w:tab/>
      </w:r>
      <w:r>
        <w:rPr>
          <w:rFonts w:cs="Arial"/>
          <w:sz w:val="20"/>
          <w:szCs w:val="20"/>
        </w:rPr>
        <w:t xml:space="preserve">Where a specific </w:t>
      </w:r>
      <w:r w:rsidRPr="002C2EF6">
        <w:rPr>
          <w:rFonts w:cs="Arial"/>
          <w:sz w:val="20"/>
          <w:szCs w:val="20"/>
        </w:rPr>
        <w:t xml:space="preserve">Vehicle </w:t>
      </w:r>
      <w:r>
        <w:rPr>
          <w:rFonts w:cs="Arial"/>
          <w:sz w:val="20"/>
          <w:szCs w:val="20"/>
        </w:rPr>
        <w:t xml:space="preserve">is </w:t>
      </w:r>
      <w:r w:rsidRPr="002C2EF6">
        <w:rPr>
          <w:rFonts w:cs="Arial"/>
          <w:sz w:val="20"/>
          <w:szCs w:val="20"/>
        </w:rPr>
        <w:t>specified in the application</w:t>
      </w:r>
      <w:r>
        <w:rPr>
          <w:rFonts w:cs="Arial"/>
          <w:sz w:val="20"/>
          <w:szCs w:val="20"/>
        </w:rPr>
        <w:t xml:space="preserve">, </w:t>
      </w:r>
    </w:p>
    <w:p w14:paraId="2184E83F" w14:textId="77777777" w:rsidR="00EE6863" w:rsidRDefault="00EE6863" w:rsidP="00EE6863">
      <w:pPr>
        <w:ind w:left="2880" w:hanging="720"/>
        <w:rPr>
          <w:rFonts w:cs="Arial"/>
          <w:sz w:val="20"/>
          <w:szCs w:val="20"/>
        </w:rPr>
      </w:pPr>
      <w:r>
        <w:rPr>
          <w:rFonts w:cs="Arial"/>
          <w:sz w:val="20"/>
          <w:szCs w:val="20"/>
        </w:rPr>
        <w:t>(</w:t>
      </w:r>
      <w:proofErr w:type="spellStart"/>
      <w:r>
        <w:rPr>
          <w:rFonts w:cs="Arial"/>
          <w:sz w:val="20"/>
          <w:szCs w:val="20"/>
        </w:rPr>
        <w:t>i</w:t>
      </w:r>
      <w:proofErr w:type="spellEnd"/>
      <w:r>
        <w:rPr>
          <w:rFonts w:cs="Arial"/>
          <w:sz w:val="20"/>
          <w:szCs w:val="20"/>
        </w:rPr>
        <w:t xml:space="preserve">) </w:t>
      </w:r>
      <w:r>
        <w:rPr>
          <w:rFonts w:cs="Arial"/>
          <w:sz w:val="20"/>
          <w:szCs w:val="20"/>
        </w:rPr>
        <w:tab/>
        <w:t xml:space="preserve">the City Centre Business making the application is the Registered Keeper of that Vehicle; and </w:t>
      </w:r>
      <w:r w:rsidRPr="002C2EF6">
        <w:rPr>
          <w:rFonts w:cs="Arial"/>
          <w:sz w:val="20"/>
          <w:szCs w:val="20"/>
        </w:rPr>
        <w:t xml:space="preserve"> </w:t>
      </w:r>
    </w:p>
    <w:p w14:paraId="02CE71E9" w14:textId="7D860C3C" w:rsidR="00EE6863" w:rsidRPr="002C2EF6" w:rsidRDefault="00EE6863" w:rsidP="00EE6863">
      <w:pPr>
        <w:ind w:left="2880" w:hanging="720"/>
        <w:rPr>
          <w:rFonts w:cs="Arial"/>
          <w:sz w:val="20"/>
          <w:szCs w:val="20"/>
        </w:rPr>
      </w:pPr>
      <w:r>
        <w:rPr>
          <w:rFonts w:cs="Arial"/>
          <w:sz w:val="20"/>
          <w:szCs w:val="20"/>
        </w:rPr>
        <w:t>(ii)</w:t>
      </w:r>
      <w:r>
        <w:rPr>
          <w:rFonts w:cs="Arial"/>
          <w:sz w:val="20"/>
          <w:szCs w:val="20"/>
        </w:rPr>
        <w:tab/>
        <w:t xml:space="preserve">the </w:t>
      </w:r>
      <w:bookmarkStart w:id="20" w:name="_Hlk214975684"/>
      <w:r>
        <w:rPr>
          <w:rFonts w:cs="Arial"/>
          <w:sz w:val="20"/>
          <w:szCs w:val="20"/>
        </w:rPr>
        <w:t xml:space="preserve">Vehicle </w:t>
      </w:r>
      <w:r w:rsidRPr="002C2EF6">
        <w:rPr>
          <w:rFonts w:cs="Arial"/>
          <w:sz w:val="20"/>
          <w:szCs w:val="20"/>
        </w:rPr>
        <w:t xml:space="preserve">is of a type which may use Parking Places which are designated by Article </w:t>
      </w:r>
      <w:r w:rsidR="00CA27DA">
        <w:rPr>
          <w:rFonts w:cs="Arial"/>
          <w:sz w:val="20"/>
          <w:szCs w:val="20"/>
        </w:rPr>
        <w:t>9</w:t>
      </w:r>
      <w:r w:rsidRPr="002C2EF6">
        <w:rPr>
          <w:rFonts w:cs="Arial"/>
          <w:sz w:val="20"/>
          <w:szCs w:val="20"/>
        </w:rPr>
        <w:t xml:space="preserve"> </w:t>
      </w:r>
      <w:r>
        <w:rPr>
          <w:rFonts w:cs="Arial"/>
          <w:sz w:val="20"/>
          <w:szCs w:val="20"/>
        </w:rPr>
        <w:t>w</w:t>
      </w:r>
      <w:r w:rsidRPr="002C2EF6">
        <w:rPr>
          <w:rFonts w:cs="Arial"/>
          <w:sz w:val="20"/>
          <w:szCs w:val="20"/>
        </w:rPr>
        <w:t xml:space="preserve">hich are located within the City </w:t>
      </w:r>
      <w:proofErr w:type="gramStart"/>
      <w:r w:rsidRPr="002C2EF6">
        <w:rPr>
          <w:rFonts w:cs="Arial"/>
          <w:sz w:val="20"/>
          <w:szCs w:val="20"/>
        </w:rPr>
        <w:t>Centre</w:t>
      </w:r>
      <w:bookmarkEnd w:id="20"/>
      <w:r w:rsidRPr="002C2EF6">
        <w:rPr>
          <w:rFonts w:cs="Arial"/>
          <w:sz w:val="20"/>
          <w:szCs w:val="20"/>
        </w:rPr>
        <w:t>;</w:t>
      </w:r>
      <w:proofErr w:type="gramEnd"/>
      <w:r w:rsidRPr="002C2EF6">
        <w:rPr>
          <w:rFonts w:cs="Arial"/>
          <w:sz w:val="20"/>
          <w:szCs w:val="20"/>
        </w:rPr>
        <w:t xml:space="preserve"> </w:t>
      </w:r>
    </w:p>
    <w:p w14:paraId="44F4B3E3" w14:textId="77777777" w:rsidR="00EE6863" w:rsidRPr="002C2EF6" w:rsidRDefault="00EE6863" w:rsidP="00EE6863">
      <w:pPr>
        <w:ind w:left="2160" w:hanging="720"/>
        <w:rPr>
          <w:rFonts w:cs="Arial"/>
          <w:sz w:val="20"/>
          <w:szCs w:val="20"/>
        </w:rPr>
      </w:pPr>
      <w:r w:rsidRPr="002C2EF6">
        <w:rPr>
          <w:rFonts w:cs="Arial"/>
          <w:sz w:val="20"/>
          <w:szCs w:val="20"/>
        </w:rPr>
        <w:t>(</w:t>
      </w:r>
      <w:r>
        <w:rPr>
          <w:rFonts w:cs="Arial"/>
          <w:sz w:val="20"/>
          <w:szCs w:val="20"/>
        </w:rPr>
        <w:t>d</w:t>
      </w:r>
      <w:r w:rsidRPr="002C2EF6">
        <w:rPr>
          <w:rFonts w:cs="Arial"/>
          <w:sz w:val="20"/>
          <w:szCs w:val="20"/>
        </w:rPr>
        <w:t>)</w:t>
      </w:r>
      <w:r w:rsidRPr="002C2EF6">
        <w:rPr>
          <w:rFonts w:cs="Arial"/>
          <w:sz w:val="20"/>
          <w:szCs w:val="20"/>
        </w:rPr>
        <w:tab/>
        <w:t xml:space="preserve">The maximum number of City Centre </w:t>
      </w:r>
      <w:r>
        <w:rPr>
          <w:rFonts w:cs="Arial"/>
          <w:sz w:val="20"/>
          <w:szCs w:val="20"/>
        </w:rPr>
        <w:t xml:space="preserve">Business </w:t>
      </w:r>
      <w:r w:rsidRPr="002C2EF6">
        <w:rPr>
          <w:rFonts w:cs="Arial"/>
          <w:sz w:val="20"/>
          <w:szCs w:val="20"/>
        </w:rPr>
        <w:t xml:space="preserve">Permits which can be issued in respect of the relevant City Centre </w:t>
      </w:r>
      <w:r>
        <w:rPr>
          <w:rFonts w:cs="Arial"/>
          <w:sz w:val="20"/>
          <w:szCs w:val="20"/>
        </w:rPr>
        <w:t xml:space="preserve">Business </w:t>
      </w:r>
      <w:r w:rsidRPr="002C2EF6">
        <w:rPr>
          <w:rFonts w:cs="Arial"/>
          <w:sz w:val="20"/>
          <w:szCs w:val="20"/>
        </w:rPr>
        <w:t xml:space="preserve">would not be exceeded if the Council issued the City Centre </w:t>
      </w:r>
      <w:r>
        <w:rPr>
          <w:rFonts w:cs="Arial"/>
          <w:sz w:val="20"/>
          <w:szCs w:val="20"/>
        </w:rPr>
        <w:t xml:space="preserve">Business </w:t>
      </w:r>
      <w:r w:rsidRPr="002C2EF6">
        <w:rPr>
          <w:rFonts w:cs="Arial"/>
          <w:sz w:val="20"/>
          <w:szCs w:val="20"/>
        </w:rPr>
        <w:t xml:space="preserve">Permit applied for. </w:t>
      </w:r>
    </w:p>
    <w:p w14:paraId="7AA5E6CD" w14:textId="77777777" w:rsidR="00EE6863" w:rsidRPr="002C2EF6" w:rsidRDefault="00EE6863" w:rsidP="00EE6863">
      <w:pPr>
        <w:ind w:left="1440" w:hanging="720"/>
        <w:rPr>
          <w:rFonts w:cs="Arial"/>
          <w:sz w:val="20"/>
          <w:szCs w:val="20"/>
        </w:rPr>
      </w:pPr>
      <w:r w:rsidRPr="002C2EF6">
        <w:rPr>
          <w:rFonts w:cs="Arial"/>
          <w:sz w:val="20"/>
          <w:szCs w:val="20"/>
        </w:rPr>
        <w:t>(</w:t>
      </w:r>
      <w:r>
        <w:rPr>
          <w:rFonts w:cs="Arial"/>
          <w:sz w:val="20"/>
          <w:szCs w:val="20"/>
        </w:rPr>
        <w:t>3</w:t>
      </w:r>
      <w:r w:rsidRPr="002C2EF6">
        <w:rPr>
          <w:rFonts w:cs="Arial"/>
          <w:sz w:val="20"/>
          <w:szCs w:val="20"/>
        </w:rPr>
        <w:t>)</w:t>
      </w:r>
      <w:r w:rsidRPr="002C2EF6">
        <w:rPr>
          <w:rFonts w:cs="Arial"/>
          <w:sz w:val="20"/>
          <w:szCs w:val="20"/>
        </w:rPr>
        <w:tab/>
        <w:t xml:space="preserve">The City Centre Business Permit Offer shall set out the terms and conditions on which the City Centre Business Permit is being offered and shall request payment of the relevant City Centre Business Permit Fee from the applicant.  </w:t>
      </w:r>
    </w:p>
    <w:p w14:paraId="4994476D" w14:textId="77777777" w:rsidR="00EE6863" w:rsidRPr="002C2EF6" w:rsidRDefault="00EE6863" w:rsidP="00EE6863">
      <w:pPr>
        <w:rPr>
          <w:rFonts w:cs="Arial"/>
          <w:b/>
          <w:bCs/>
          <w:sz w:val="20"/>
          <w:szCs w:val="20"/>
        </w:rPr>
      </w:pPr>
      <w:r w:rsidRPr="002C2EF6">
        <w:rPr>
          <w:rFonts w:cs="Arial"/>
          <w:b/>
          <w:bCs/>
          <w:sz w:val="20"/>
          <w:szCs w:val="20"/>
        </w:rPr>
        <w:t>MAXIMUM NUMBER OF CITY CENTRE BUSINESS PERMITS</w:t>
      </w:r>
    </w:p>
    <w:p w14:paraId="7097C727" w14:textId="77777777" w:rsidR="00EE6863" w:rsidRPr="003155B7" w:rsidRDefault="00F04FAE" w:rsidP="003155B7">
      <w:pPr>
        <w:pStyle w:val="ListParagraph"/>
        <w:numPr>
          <w:ilvl w:val="0"/>
          <w:numId w:val="222"/>
        </w:numPr>
        <w:ind w:left="567" w:hanging="567"/>
        <w:rPr>
          <w:rFonts w:cs="Arial"/>
          <w:sz w:val="20"/>
          <w:szCs w:val="20"/>
        </w:rPr>
      </w:pPr>
      <w:r>
        <w:rPr>
          <w:rFonts w:cs="Arial"/>
          <w:sz w:val="20"/>
          <w:szCs w:val="20"/>
        </w:rPr>
        <w:t>T</w:t>
      </w:r>
      <w:r w:rsidR="00EE6863" w:rsidRPr="003155B7">
        <w:rPr>
          <w:rFonts w:cs="Arial"/>
          <w:sz w:val="20"/>
          <w:szCs w:val="20"/>
        </w:rPr>
        <w:t xml:space="preserve">he maximum number of City Centre Business Permits which the Council will issue in respect of a City Centre Business Property shall be two.  </w:t>
      </w:r>
    </w:p>
    <w:p w14:paraId="7E43C67B" w14:textId="77777777" w:rsidR="00EE6863" w:rsidRPr="002C2EF6" w:rsidRDefault="00EE6863" w:rsidP="00EE6863">
      <w:pPr>
        <w:rPr>
          <w:rFonts w:cs="Arial"/>
          <w:b/>
          <w:bCs/>
          <w:sz w:val="20"/>
          <w:szCs w:val="20"/>
        </w:rPr>
      </w:pPr>
      <w:r w:rsidRPr="002C2EF6">
        <w:rPr>
          <w:rFonts w:cs="Arial"/>
          <w:b/>
          <w:bCs/>
          <w:sz w:val="20"/>
          <w:szCs w:val="20"/>
        </w:rPr>
        <w:t>ACCEPTANCE OF A CITY CENTRE BUSINESS PERMIT OFFER</w:t>
      </w:r>
    </w:p>
    <w:p w14:paraId="092250E7" w14:textId="76F87D31" w:rsidR="00EE6863" w:rsidRPr="003155B7" w:rsidRDefault="00EE6863" w:rsidP="0037621B">
      <w:pPr>
        <w:pStyle w:val="ListParagraph"/>
        <w:numPr>
          <w:ilvl w:val="0"/>
          <w:numId w:val="222"/>
        </w:numPr>
        <w:ind w:left="567" w:hanging="589"/>
        <w:rPr>
          <w:rFonts w:cs="Arial"/>
          <w:sz w:val="20"/>
          <w:szCs w:val="20"/>
        </w:rPr>
      </w:pPr>
      <w:r w:rsidRPr="003155B7">
        <w:rPr>
          <w:rFonts w:cs="Arial"/>
          <w:sz w:val="20"/>
          <w:szCs w:val="20"/>
        </w:rPr>
        <w:t xml:space="preserve">A City Centre Business shall accept a City Centre Business Permit Offer by paying the City Centre Business Permit Fee.  By paying the City Centre Business Permit Fee, the City Centre Business is confirming acceptable of the terms and conditions set out in the City Centre Business Permit Offer. </w:t>
      </w:r>
    </w:p>
    <w:p w14:paraId="048656E8" w14:textId="77777777" w:rsidR="00EE6863" w:rsidRPr="00CE1A04" w:rsidRDefault="00EE6863" w:rsidP="00EE6863">
      <w:pPr>
        <w:rPr>
          <w:rFonts w:cs="Arial"/>
          <w:b/>
          <w:bCs/>
          <w:sz w:val="20"/>
          <w:szCs w:val="20"/>
        </w:rPr>
      </w:pPr>
      <w:r w:rsidRPr="00CE1A04">
        <w:rPr>
          <w:rFonts w:cs="Arial"/>
          <w:b/>
          <w:bCs/>
          <w:sz w:val="20"/>
          <w:szCs w:val="20"/>
        </w:rPr>
        <w:t xml:space="preserve">ISSUE OF CITY CENTRE </w:t>
      </w:r>
      <w:r>
        <w:rPr>
          <w:rFonts w:cs="Arial"/>
          <w:b/>
          <w:bCs/>
          <w:sz w:val="20"/>
          <w:szCs w:val="20"/>
        </w:rPr>
        <w:t>BUSINESS</w:t>
      </w:r>
      <w:r w:rsidRPr="00CE1A04">
        <w:rPr>
          <w:rFonts w:cs="Arial"/>
          <w:b/>
          <w:bCs/>
          <w:sz w:val="20"/>
          <w:szCs w:val="20"/>
        </w:rPr>
        <w:t xml:space="preserve"> PERMIT</w:t>
      </w:r>
    </w:p>
    <w:p w14:paraId="30C0C378" w14:textId="0C59F7C8" w:rsidR="00EE6863" w:rsidRPr="003155B7" w:rsidRDefault="00EE6863" w:rsidP="0037621B">
      <w:pPr>
        <w:pStyle w:val="ListParagraph"/>
        <w:numPr>
          <w:ilvl w:val="0"/>
          <w:numId w:val="222"/>
        </w:numPr>
        <w:ind w:left="567" w:hanging="567"/>
        <w:rPr>
          <w:rFonts w:cs="Arial"/>
          <w:sz w:val="20"/>
          <w:szCs w:val="20"/>
        </w:rPr>
      </w:pPr>
      <w:r w:rsidRPr="003155B7">
        <w:rPr>
          <w:rFonts w:cs="Arial"/>
          <w:sz w:val="20"/>
          <w:szCs w:val="20"/>
        </w:rPr>
        <w:t xml:space="preserve">(1) </w:t>
      </w:r>
      <w:r w:rsidRPr="003155B7">
        <w:rPr>
          <w:rFonts w:cs="Arial"/>
          <w:sz w:val="20"/>
          <w:szCs w:val="20"/>
        </w:rPr>
        <w:tab/>
        <w:t xml:space="preserve">Once the Council is in receipt of the City Centre Business Permit Fee it may issue the City Centre Business Permit to the City Centre Business who made the application. </w:t>
      </w:r>
    </w:p>
    <w:p w14:paraId="6E17AD7B" w14:textId="77777777" w:rsidR="00EE6863" w:rsidRPr="002C2EF6" w:rsidRDefault="00EE6863" w:rsidP="00EE6863">
      <w:pPr>
        <w:ind w:left="1440" w:hanging="720"/>
        <w:rPr>
          <w:rFonts w:cs="Arial"/>
          <w:sz w:val="20"/>
          <w:szCs w:val="20"/>
        </w:rPr>
      </w:pPr>
      <w:r w:rsidRPr="002C2EF6">
        <w:rPr>
          <w:rFonts w:cs="Arial"/>
          <w:sz w:val="20"/>
          <w:szCs w:val="20"/>
        </w:rPr>
        <w:t>(</w:t>
      </w:r>
      <w:r>
        <w:rPr>
          <w:rFonts w:cs="Arial"/>
          <w:sz w:val="20"/>
          <w:szCs w:val="20"/>
        </w:rPr>
        <w:t>2</w:t>
      </w:r>
      <w:r w:rsidRPr="002C2EF6">
        <w:rPr>
          <w:rFonts w:cs="Arial"/>
          <w:sz w:val="20"/>
          <w:szCs w:val="20"/>
        </w:rPr>
        <w:t xml:space="preserve">) </w:t>
      </w:r>
      <w:r w:rsidRPr="002C2EF6">
        <w:rPr>
          <w:rFonts w:cs="Arial"/>
          <w:sz w:val="20"/>
          <w:szCs w:val="20"/>
        </w:rPr>
        <w:tab/>
        <w:t xml:space="preserve">The City Centre Business Permit shall be issued in accordance with any terms and conditions specified in the City Centre </w:t>
      </w:r>
      <w:r>
        <w:rPr>
          <w:rFonts w:cs="Arial"/>
          <w:sz w:val="20"/>
          <w:szCs w:val="20"/>
        </w:rPr>
        <w:t>Business</w:t>
      </w:r>
      <w:r w:rsidRPr="002C2EF6">
        <w:rPr>
          <w:rFonts w:cs="Arial"/>
          <w:sz w:val="20"/>
          <w:szCs w:val="20"/>
        </w:rPr>
        <w:t xml:space="preserve"> Permit Offer and shall contain the Relevant Information.</w:t>
      </w:r>
    </w:p>
    <w:p w14:paraId="3D17E4AE" w14:textId="77777777" w:rsidR="00F04FAE" w:rsidRDefault="00F04FAE" w:rsidP="00EE6863">
      <w:pPr>
        <w:rPr>
          <w:rFonts w:cs="Arial"/>
          <w:b/>
          <w:bCs/>
          <w:sz w:val="20"/>
          <w:szCs w:val="20"/>
        </w:rPr>
      </w:pPr>
    </w:p>
    <w:p w14:paraId="1D672E30" w14:textId="182ACD6F" w:rsidR="00EE6863" w:rsidRPr="00CE1A04" w:rsidRDefault="00EE6863" w:rsidP="00EE6863">
      <w:pPr>
        <w:rPr>
          <w:rFonts w:cs="Arial"/>
          <w:b/>
          <w:bCs/>
          <w:sz w:val="20"/>
          <w:szCs w:val="20"/>
        </w:rPr>
      </w:pPr>
      <w:r w:rsidRPr="00CE1A04">
        <w:rPr>
          <w:rFonts w:cs="Arial"/>
          <w:b/>
          <w:bCs/>
          <w:sz w:val="20"/>
          <w:szCs w:val="20"/>
        </w:rPr>
        <w:lastRenderedPageBreak/>
        <w:t>CITY CENTRE BUSINESS PERMIT RENEWALS</w:t>
      </w:r>
    </w:p>
    <w:p w14:paraId="48BFDC41" w14:textId="77777777" w:rsidR="00EE6863" w:rsidRPr="003155B7" w:rsidRDefault="0063333E" w:rsidP="003155B7">
      <w:pPr>
        <w:pStyle w:val="ListParagraph"/>
        <w:numPr>
          <w:ilvl w:val="0"/>
          <w:numId w:val="222"/>
        </w:numPr>
        <w:ind w:left="567" w:hanging="567"/>
        <w:rPr>
          <w:rFonts w:cs="Arial"/>
          <w:sz w:val="20"/>
          <w:szCs w:val="20"/>
        </w:rPr>
      </w:pPr>
      <w:r>
        <w:rPr>
          <w:rFonts w:cs="Arial"/>
          <w:sz w:val="20"/>
          <w:szCs w:val="20"/>
        </w:rPr>
        <w:t>(</w:t>
      </w:r>
      <w:r w:rsidR="00EE6863" w:rsidRPr="003155B7">
        <w:rPr>
          <w:rFonts w:cs="Arial"/>
          <w:sz w:val="20"/>
          <w:szCs w:val="20"/>
        </w:rPr>
        <w:t xml:space="preserve">1) </w:t>
      </w:r>
      <w:r w:rsidR="00EE6863">
        <w:tab/>
      </w:r>
      <w:r w:rsidR="00EE6863" w:rsidRPr="003155B7">
        <w:rPr>
          <w:rFonts w:cs="Arial"/>
          <w:sz w:val="20"/>
          <w:szCs w:val="20"/>
        </w:rPr>
        <w:t>Subject to paragraph (1), where the Council has previously issued a City Centre Business Permit to a City Centre Business, the Council may issue a City Centre Business Permit Renewal Notice to that City Centre Business.</w:t>
      </w:r>
    </w:p>
    <w:p w14:paraId="7D03B49A" w14:textId="77777777" w:rsidR="00EE6863" w:rsidRPr="002C2EF6" w:rsidRDefault="00EE6863" w:rsidP="00EE6863">
      <w:pPr>
        <w:ind w:firstLine="720"/>
        <w:rPr>
          <w:rFonts w:cs="Arial"/>
          <w:sz w:val="20"/>
          <w:szCs w:val="20"/>
        </w:rPr>
      </w:pPr>
      <w:r>
        <w:rPr>
          <w:rFonts w:cs="Arial"/>
          <w:sz w:val="20"/>
          <w:szCs w:val="20"/>
        </w:rPr>
        <w:t xml:space="preserve">(2) </w:t>
      </w:r>
      <w:r w:rsidRPr="002C2EF6">
        <w:rPr>
          <w:rFonts w:cs="Arial"/>
          <w:sz w:val="20"/>
          <w:szCs w:val="20"/>
        </w:rPr>
        <w:t>The Council will not issue a City Centre Business Permit Renewal Notice where either:</w:t>
      </w:r>
    </w:p>
    <w:p w14:paraId="1234857D" w14:textId="77777777" w:rsidR="00EE6863" w:rsidRPr="002C2EF6" w:rsidRDefault="00EE6863" w:rsidP="00EE6863">
      <w:pPr>
        <w:ind w:left="2160" w:hanging="720"/>
        <w:rPr>
          <w:rFonts w:cs="Arial"/>
          <w:sz w:val="20"/>
          <w:szCs w:val="20"/>
        </w:rPr>
      </w:pPr>
      <w:r w:rsidRPr="002C2EF6">
        <w:rPr>
          <w:rFonts w:cs="Arial"/>
          <w:sz w:val="20"/>
          <w:szCs w:val="20"/>
        </w:rPr>
        <w:t>(a)</w:t>
      </w:r>
      <w:r w:rsidRPr="002C2EF6">
        <w:rPr>
          <w:rFonts w:cs="Arial"/>
          <w:sz w:val="20"/>
          <w:szCs w:val="20"/>
        </w:rPr>
        <w:tab/>
        <w:t xml:space="preserve">the City Centre </w:t>
      </w:r>
      <w:r>
        <w:rPr>
          <w:rFonts w:cs="Arial"/>
          <w:sz w:val="20"/>
          <w:szCs w:val="20"/>
        </w:rPr>
        <w:t xml:space="preserve">Business </w:t>
      </w:r>
      <w:r w:rsidRPr="002C2EF6">
        <w:rPr>
          <w:rFonts w:cs="Arial"/>
          <w:sz w:val="20"/>
          <w:szCs w:val="20"/>
        </w:rPr>
        <w:t xml:space="preserve">has notified the Council in writing that they have ceased to </w:t>
      </w:r>
      <w:r>
        <w:rPr>
          <w:rFonts w:cs="Arial"/>
          <w:sz w:val="20"/>
          <w:szCs w:val="20"/>
        </w:rPr>
        <w:t xml:space="preserve">occupy or use </w:t>
      </w:r>
      <w:r w:rsidRPr="002C2EF6">
        <w:rPr>
          <w:rFonts w:cs="Arial"/>
          <w:sz w:val="20"/>
          <w:szCs w:val="20"/>
        </w:rPr>
        <w:t xml:space="preserve">relevant City Centre </w:t>
      </w:r>
      <w:r>
        <w:rPr>
          <w:rFonts w:cs="Arial"/>
          <w:sz w:val="20"/>
          <w:szCs w:val="20"/>
        </w:rPr>
        <w:t>Business</w:t>
      </w:r>
      <w:r w:rsidRPr="002C2EF6">
        <w:rPr>
          <w:rFonts w:cs="Arial"/>
          <w:sz w:val="20"/>
          <w:szCs w:val="20"/>
        </w:rPr>
        <w:t xml:space="preserve"> </w:t>
      </w:r>
      <w:proofErr w:type="gramStart"/>
      <w:r w:rsidRPr="002C2EF6">
        <w:rPr>
          <w:rFonts w:cs="Arial"/>
          <w:sz w:val="20"/>
          <w:szCs w:val="20"/>
        </w:rPr>
        <w:t>Property</w:t>
      </w:r>
      <w:proofErr w:type="gramEnd"/>
      <w:r w:rsidRPr="002C2EF6">
        <w:rPr>
          <w:rFonts w:cs="Arial"/>
          <w:sz w:val="20"/>
          <w:szCs w:val="20"/>
        </w:rPr>
        <w:t xml:space="preserve"> or they are no longer the Registered Keeper of the Vehicle to which the City Centre </w:t>
      </w:r>
      <w:r>
        <w:rPr>
          <w:rFonts w:cs="Arial"/>
          <w:sz w:val="20"/>
          <w:szCs w:val="20"/>
        </w:rPr>
        <w:t xml:space="preserve">Business </w:t>
      </w:r>
      <w:r w:rsidRPr="002C2EF6">
        <w:rPr>
          <w:rFonts w:cs="Arial"/>
          <w:sz w:val="20"/>
          <w:szCs w:val="20"/>
        </w:rPr>
        <w:t>Permit relates, or</w:t>
      </w:r>
    </w:p>
    <w:p w14:paraId="03F1C489" w14:textId="77777777" w:rsidR="00EE6863" w:rsidRPr="002C2EF6" w:rsidRDefault="00EE6863" w:rsidP="00EE6863">
      <w:pPr>
        <w:ind w:left="1429" w:firstLine="11"/>
        <w:rPr>
          <w:rFonts w:cs="Arial"/>
          <w:sz w:val="20"/>
          <w:szCs w:val="20"/>
        </w:rPr>
      </w:pPr>
      <w:r w:rsidRPr="002C2EF6">
        <w:rPr>
          <w:rFonts w:cs="Arial"/>
          <w:sz w:val="20"/>
          <w:szCs w:val="20"/>
        </w:rPr>
        <w:t>(b)</w:t>
      </w:r>
      <w:r w:rsidRPr="002C2EF6">
        <w:rPr>
          <w:rFonts w:cs="Arial"/>
          <w:sz w:val="20"/>
          <w:szCs w:val="20"/>
        </w:rPr>
        <w:tab/>
        <w:t>it is not satisfied that the conditions in Article (4) are satisfied.</w:t>
      </w:r>
    </w:p>
    <w:p w14:paraId="6D0D711E" w14:textId="3DC6336D" w:rsidR="00EE6863" w:rsidRPr="002C2EF6" w:rsidRDefault="00EE6863" w:rsidP="00EE6863">
      <w:pPr>
        <w:ind w:left="1429" w:hanging="709"/>
        <w:rPr>
          <w:rFonts w:cs="Arial"/>
          <w:sz w:val="20"/>
          <w:szCs w:val="20"/>
        </w:rPr>
      </w:pPr>
      <w:r w:rsidRPr="002C2EF6">
        <w:rPr>
          <w:rFonts w:cs="Arial"/>
          <w:sz w:val="20"/>
          <w:szCs w:val="20"/>
        </w:rPr>
        <w:t>(</w:t>
      </w:r>
      <w:r>
        <w:rPr>
          <w:rFonts w:cs="Arial"/>
          <w:sz w:val="20"/>
          <w:szCs w:val="20"/>
        </w:rPr>
        <w:t>3</w:t>
      </w:r>
      <w:r w:rsidRPr="002C2EF6">
        <w:rPr>
          <w:rFonts w:cs="Arial"/>
          <w:sz w:val="20"/>
          <w:szCs w:val="20"/>
        </w:rPr>
        <w:t>)</w:t>
      </w:r>
      <w:r w:rsidRPr="002C2EF6">
        <w:rPr>
          <w:rFonts w:cs="Arial"/>
          <w:sz w:val="20"/>
          <w:szCs w:val="20"/>
        </w:rPr>
        <w:tab/>
        <w:t xml:space="preserve">Where </w:t>
      </w:r>
      <w:r>
        <w:rPr>
          <w:rFonts w:cs="Arial"/>
          <w:sz w:val="20"/>
          <w:szCs w:val="20"/>
        </w:rPr>
        <w:t>paragraph 2</w:t>
      </w:r>
      <w:r w:rsidRPr="002C2EF6">
        <w:rPr>
          <w:rFonts w:cs="Arial"/>
          <w:sz w:val="20"/>
          <w:szCs w:val="20"/>
        </w:rPr>
        <w:t xml:space="preserve">(b) applies, the Council may require a person who has previously been issued with a City Centre Business Permit to produce to the Council such evidence in respect of the conditions in Article </w:t>
      </w:r>
      <w:r w:rsidR="00CA27DA">
        <w:rPr>
          <w:rFonts w:cs="Arial"/>
          <w:sz w:val="20"/>
          <w:szCs w:val="20"/>
        </w:rPr>
        <w:t>121</w:t>
      </w:r>
      <w:r w:rsidRPr="002C2EF6">
        <w:rPr>
          <w:rFonts w:cs="Arial"/>
          <w:sz w:val="20"/>
          <w:szCs w:val="20"/>
        </w:rPr>
        <w:t>(</w:t>
      </w:r>
      <w:r>
        <w:rPr>
          <w:rFonts w:cs="Arial"/>
          <w:sz w:val="20"/>
          <w:szCs w:val="20"/>
        </w:rPr>
        <w:t>2</w:t>
      </w:r>
      <w:r w:rsidRPr="002C2EF6">
        <w:rPr>
          <w:rFonts w:cs="Arial"/>
          <w:sz w:val="20"/>
          <w:szCs w:val="20"/>
        </w:rPr>
        <w:t xml:space="preserve">) as they may reasonably require </w:t>
      </w:r>
      <w:proofErr w:type="gramStart"/>
      <w:r w:rsidRPr="002C2EF6">
        <w:rPr>
          <w:rFonts w:cs="Arial"/>
          <w:sz w:val="20"/>
          <w:szCs w:val="20"/>
        </w:rPr>
        <w:t>to verify</w:t>
      </w:r>
      <w:proofErr w:type="gramEnd"/>
      <w:r w:rsidRPr="002C2EF6">
        <w:rPr>
          <w:rFonts w:cs="Arial"/>
          <w:sz w:val="20"/>
          <w:szCs w:val="20"/>
        </w:rPr>
        <w:t xml:space="preserve"> that those conditions are satisfied.</w:t>
      </w:r>
    </w:p>
    <w:p w14:paraId="37B97254" w14:textId="70010BD9" w:rsidR="00EE6863" w:rsidRPr="002C2EF6" w:rsidRDefault="00EE6863" w:rsidP="00EE6863">
      <w:pPr>
        <w:ind w:left="1429" w:hanging="709"/>
        <w:rPr>
          <w:rFonts w:cs="Arial"/>
          <w:sz w:val="20"/>
          <w:szCs w:val="20"/>
        </w:rPr>
      </w:pPr>
      <w:r w:rsidRPr="002C2EF6">
        <w:rPr>
          <w:rFonts w:cs="Arial"/>
          <w:sz w:val="20"/>
          <w:szCs w:val="20"/>
        </w:rPr>
        <w:t>(</w:t>
      </w:r>
      <w:r>
        <w:rPr>
          <w:rFonts w:cs="Arial"/>
          <w:sz w:val="20"/>
          <w:szCs w:val="20"/>
        </w:rPr>
        <w:t>4</w:t>
      </w:r>
      <w:r w:rsidRPr="002C2EF6">
        <w:rPr>
          <w:rFonts w:cs="Arial"/>
          <w:sz w:val="20"/>
          <w:szCs w:val="20"/>
        </w:rPr>
        <w:t>)</w:t>
      </w:r>
      <w:r w:rsidRPr="002C2EF6">
        <w:rPr>
          <w:rFonts w:cs="Arial"/>
          <w:sz w:val="20"/>
          <w:szCs w:val="20"/>
        </w:rPr>
        <w:tab/>
        <w:t xml:space="preserve">A City Centre Business Permit Renewal Notice shall constitute a City Centre Business Permit Offer and shall contain the information specified in Article </w:t>
      </w:r>
      <w:r w:rsidR="00CA27DA">
        <w:rPr>
          <w:rFonts w:cs="Arial"/>
          <w:sz w:val="20"/>
          <w:szCs w:val="20"/>
        </w:rPr>
        <w:t>121</w:t>
      </w:r>
      <w:r w:rsidRPr="002C2EF6">
        <w:rPr>
          <w:rFonts w:cs="Arial"/>
          <w:sz w:val="20"/>
          <w:szCs w:val="20"/>
        </w:rPr>
        <w:t>(</w:t>
      </w:r>
      <w:r>
        <w:rPr>
          <w:rFonts w:cs="Arial"/>
          <w:sz w:val="20"/>
          <w:szCs w:val="20"/>
        </w:rPr>
        <w:t>3</w:t>
      </w:r>
      <w:r w:rsidRPr="002C2EF6">
        <w:rPr>
          <w:rFonts w:cs="Arial"/>
          <w:sz w:val="20"/>
          <w:szCs w:val="20"/>
        </w:rPr>
        <w:t>).</w:t>
      </w:r>
    </w:p>
    <w:p w14:paraId="6063BFAE" w14:textId="77777777" w:rsidR="00EE6863" w:rsidRPr="002C2EF6" w:rsidRDefault="00EE6863" w:rsidP="00EE6863">
      <w:pPr>
        <w:ind w:left="1429" w:hanging="709"/>
        <w:rPr>
          <w:rFonts w:cs="Arial"/>
          <w:sz w:val="20"/>
          <w:szCs w:val="20"/>
        </w:rPr>
      </w:pPr>
      <w:r w:rsidRPr="002C2EF6">
        <w:rPr>
          <w:rFonts w:cs="Arial"/>
          <w:sz w:val="20"/>
          <w:szCs w:val="20"/>
        </w:rPr>
        <w:t>(</w:t>
      </w:r>
      <w:r>
        <w:rPr>
          <w:rFonts w:cs="Arial"/>
          <w:sz w:val="20"/>
          <w:szCs w:val="20"/>
        </w:rPr>
        <w:t>5</w:t>
      </w:r>
      <w:r w:rsidRPr="002C2EF6">
        <w:rPr>
          <w:rFonts w:cs="Arial"/>
          <w:sz w:val="20"/>
          <w:szCs w:val="20"/>
        </w:rPr>
        <w:t>)</w:t>
      </w:r>
      <w:r w:rsidRPr="002C2EF6">
        <w:rPr>
          <w:rFonts w:cs="Arial"/>
          <w:sz w:val="20"/>
          <w:szCs w:val="20"/>
        </w:rPr>
        <w:tab/>
        <w:t xml:space="preserve">Once the Council is in receipt of the City Centre Business Permit Fee in respect of the City Centre Business Permit Officer made in the City Centre Business Permit Renewal Notice it may issue a renewed City Centre Business Permit.  By paying the City Centre Business Permit Fee, the City Centre Business is confirming acceptance of the terms and conditions set out in the City Centre Business Permit Offer (contained within the City Centre Business Permit Renewal Notice).  </w:t>
      </w:r>
    </w:p>
    <w:p w14:paraId="6DBD54C5" w14:textId="77777777" w:rsidR="00EE6863" w:rsidRDefault="00EE6863" w:rsidP="00EE6863">
      <w:pPr>
        <w:ind w:left="1429" w:hanging="709"/>
        <w:rPr>
          <w:rFonts w:cs="Arial"/>
          <w:sz w:val="20"/>
          <w:szCs w:val="20"/>
        </w:rPr>
      </w:pPr>
      <w:r w:rsidRPr="002C2EF6">
        <w:rPr>
          <w:rFonts w:cs="Arial"/>
          <w:sz w:val="20"/>
          <w:szCs w:val="20"/>
        </w:rPr>
        <w:t>(6)</w:t>
      </w:r>
      <w:r w:rsidRPr="002C2EF6">
        <w:rPr>
          <w:rFonts w:cs="Arial"/>
          <w:sz w:val="20"/>
          <w:szCs w:val="20"/>
        </w:rPr>
        <w:tab/>
        <w:t xml:space="preserve">A City Centre Business Permit issued pursuant to </w:t>
      </w:r>
      <w:r>
        <w:rPr>
          <w:rFonts w:cs="Arial"/>
          <w:sz w:val="20"/>
          <w:szCs w:val="20"/>
        </w:rPr>
        <w:t xml:space="preserve">paragraph (6) </w:t>
      </w:r>
      <w:r w:rsidRPr="002C2EF6">
        <w:rPr>
          <w:rFonts w:cs="Arial"/>
          <w:sz w:val="20"/>
          <w:szCs w:val="20"/>
        </w:rPr>
        <w:t>shall be issued in accordance with the terms and conditions specified in the City Centre Business Permit Offer contained in the City Centre Business Permit Renewal Notice and shall contain the Relevant Information.</w:t>
      </w:r>
    </w:p>
    <w:p w14:paraId="1369EC40" w14:textId="77777777" w:rsidR="00EE6863" w:rsidRDefault="00EE6863" w:rsidP="00EE6863">
      <w:pPr>
        <w:rPr>
          <w:rFonts w:cs="Arial"/>
          <w:sz w:val="20"/>
          <w:szCs w:val="20"/>
        </w:rPr>
      </w:pPr>
      <w:r>
        <w:rPr>
          <w:rFonts w:cs="Arial"/>
          <w:sz w:val="20"/>
          <w:szCs w:val="20"/>
        </w:rPr>
        <w:br w:type="page"/>
      </w:r>
    </w:p>
    <w:p w14:paraId="723C16AD" w14:textId="77777777" w:rsidR="00EE6863" w:rsidRPr="00D6278B" w:rsidRDefault="00EE6863" w:rsidP="00EE6863">
      <w:pPr>
        <w:jc w:val="center"/>
        <w:rPr>
          <w:rFonts w:cs="Arial"/>
          <w:b/>
          <w:bCs/>
          <w:sz w:val="20"/>
          <w:szCs w:val="20"/>
          <w:u w:val="single"/>
        </w:rPr>
      </w:pPr>
      <w:r>
        <w:rPr>
          <w:rFonts w:cs="Arial"/>
          <w:b/>
          <w:bCs/>
          <w:sz w:val="20"/>
          <w:szCs w:val="20"/>
          <w:u w:val="single"/>
        </w:rPr>
        <w:lastRenderedPageBreak/>
        <w:t xml:space="preserve">PART T - </w:t>
      </w:r>
      <w:r w:rsidRPr="00D6278B">
        <w:rPr>
          <w:rFonts w:cs="Arial"/>
          <w:b/>
          <w:bCs/>
          <w:sz w:val="20"/>
          <w:szCs w:val="20"/>
          <w:u w:val="single"/>
        </w:rPr>
        <w:t>CITY CENTRE SCRATCHCARDS</w:t>
      </w:r>
    </w:p>
    <w:p w14:paraId="063ED39A" w14:textId="77777777" w:rsidR="00EE6863" w:rsidRPr="000F480D" w:rsidRDefault="00EE6863" w:rsidP="003155B7">
      <w:pPr>
        <w:pStyle w:val="ListParagraph"/>
        <w:numPr>
          <w:ilvl w:val="0"/>
          <w:numId w:val="222"/>
        </w:numPr>
        <w:ind w:left="567" w:hanging="567"/>
        <w:rPr>
          <w:rFonts w:cs="Arial"/>
          <w:sz w:val="20"/>
          <w:szCs w:val="20"/>
        </w:rPr>
      </w:pPr>
      <w:r>
        <w:rPr>
          <w:rFonts w:cs="Arial"/>
          <w:sz w:val="20"/>
          <w:szCs w:val="20"/>
        </w:rPr>
        <w:t xml:space="preserve">(1) </w:t>
      </w:r>
      <w:r>
        <w:rPr>
          <w:rFonts w:cs="Arial"/>
          <w:sz w:val="20"/>
          <w:szCs w:val="20"/>
        </w:rPr>
        <w:tab/>
      </w:r>
      <w:r w:rsidRPr="000F480D">
        <w:rPr>
          <w:rFonts w:cs="Arial"/>
          <w:sz w:val="20"/>
          <w:szCs w:val="20"/>
        </w:rPr>
        <w:t xml:space="preserve">A City Centre Resident may at any time make an application for a City Centre Resident Scratchcard (regardless as to whether that City Centre Resident already has any City Centre Resident Permit or not). </w:t>
      </w:r>
    </w:p>
    <w:p w14:paraId="33486C06" w14:textId="77777777" w:rsidR="00EE6863" w:rsidRPr="00F0134B" w:rsidRDefault="00EE6863" w:rsidP="00EE6863">
      <w:pPr>
        <w:pStyle w:val="ListParagraph"/>
        <w:ind w:left="930"/>
        <w:rPr>
          <w:rFonts w:cs="Arial"/>
          <w:sz w:val="20"/>
          <w:szCs w:val="20"/>
        </w:rPr>
      </w:pPr>
    </w:p>
    <w:p w14:paraId="7C64FB0B" w14:textId="77777777" w:rsidR="00EE6863" w:rsidRPr="000F480D" w:rsidRDefault="00EE6863" w:rsidP="00EE6863">
      <w:pPr>
        <w:pStyle w:val="ListParagraph"/>
        <w:numPr>
          <w:ilvl w:val="0"/>
          <w:numId w:val="217"/>
        </w:numPr>
        <w:rPr>
          <w:rFonts w:cs="Arial"/>
          <w:sz w:val="20"/>
          <w:szCs w:val="20"/>
        </w:rPr>
      </w:pPr>
      <w:r w:rsidRPr="000F480D">
        <w:rPr>
          <w:rFonts w:cs="Arial"/>
          <w:sz w:val="20"/>
          <w:szCs w:val="20"/>
        </w:rPr>
        <w:t>An application for a City Centre Resident Scratchard shall:</w:t>
      </w:r>
    </w:p>
    <w:p w14:paraId="48FFBF2B" w14:textId="77777777" w:rsidR="00EE6863" w:rsidRPr="00F0134B" w:rsidRDefault="00EE6863" w:rsidP="00EE6863">
      <w:pPr>
        <w:pStyle w:val="ListParagraph"/>
        <w:rPr>
          <w:rFonts w:cs="Arial"/>
          <w:sz w:val="20"/>
          <w:szCs w:val="20"/>
        </w:rPr>
      </w:pPr>
    </w:p>
    <w:p w14:paraId="1655BD4C" w14:textId="77777777" w:rsidR="00EE6863" w:rsidRDefault="00EE6863" w:rsidP="00EE6863">
      <w:pPr>
        <w:pStyle w:val="ListParagraph"/>
        <w:numPr>
          <w:ilvl w:val="0"/>
          <w:numId w:val="214"/>
        </w:numPr>
        <w:ind w:left="1560" w:hanging="567"/>
        <w:rPr>
          <w:rFonts w:cs="Arial"/>
          <w:sz w:val="20"/>
          <w:szCs w:val="20"/>
        </w:rPr>
      </w:pPr>
      <w:r w:rsidRPr="00F0134B">
        <w:rPr>
          <w:rFonts w:cs="Arial"/>
          <w:sz w:val="20"/>
          <w:szCs w:val="20"/>
        </w:rPr>
        <w:t xml:space="preserve">be made in writing on a form or on an electronic form issued by the Council which is returned to the Council completed in every material </w:t>
      </w:r>
      <w:proofErr w:type="gramStart"/>
      <w:r w:rsidRPr="00F0134B">
        <w:rPr>
          <w:rFonts w:cs="Arial"/>
          <w:sz w:val="20"/>
          <w:szCs w:val="20"/>
        </w:rPr>
        <w:t>respect;</w:t>
      </w:r>
      <w:proofErr w:type="gramEnd"/>
      <w:r w:rsidRPr="00F0134B">
        <w:rPr>
          <w:rFonts w:cs="Arial"/>
          <w:sz w:val="20"/>
          <w:szCs w:val="20"/>
        </w:rPr>
        <w:t xml:space="preserve">  </w:t>
      </w:r>
    </w:p>
    <w:p w14:paraId="724BDCEE" w14:textId="77777777" w:rsidR="00EE6863" w:rsidRPr="00F0134B" w:rsidRDefault="00EE6863" w:rsidP="00EE6863">
      <w:pPr>
        <w:pStyle w:val="ListParagraph"/>
        <w:ind w:left="1560" w:hanging="567"/>
        <w:rPr>
          <w:rFonts w:cs="Arial"/>
          <w:sz w:val="20"/>
          <w:szCs w:val="20"/>
        </w:rPr>
      </w:pPr>
    </w:p>
    <w:p w14:paraId="63678BDF" w14:textId="77777777" w:rsidR="00EE6863" w:rsidRDefault="00EE6863" w:rsidP="00EE6863">
      <w:pPr>
        <w:pStyle w:val="ListParagraph"/>
        <w:numPr>
          <w:ilvl w:val="0"/>
          <w:numId w:val="214"/>
        </w:numPr>
        <w:ind w:left="1560" w:hanging="567"/>
        <w:rPr>
          <w:rFonts w:cs="Arial"/>
          <w:sz w:val="20"/>
          <w:szCs w:val="20"/>
        </w:rPr>
      </w:pPr>
      <w:r w:rsidRPr="00F0134B">
        <w:rPr>
          <w:rFonts w:cs="Arial"/>
          <w:sz w:val="20"/>
          <w:szCs w:val="20"/>
        </w:rPr>
        <w:t>provide such documentation as is requested by the Council in the application form or otherwise to verify and support the details and information given in the application form</w:t>
      </w:r>
      <w:r>
        <w:rPr>
          <w:rFonts w:cs="Arial"/>
          <w:sz w:val="20"/>
          <w:szCs w:val="20"/>
        </w:rPr>
        <w:t>; and</w:t>
      </w:r>
    </w:p>
    <w:p w14:paraId="166DDC21" w14:textId="77777777" w:rsidR="00EE6863" w:rsidRPr="00F0134B" w:rsidRDefault="00EE6863" w:rsidP="00EE6863">
      <w:pPr>
        <w:pStyle w:val="ListParagraph"/>
        <w:rPr>
          <w:rFonts w:cs="Arial"/>
          <w:sz w:val="20"/>
          <w:szCs w:val="20"/>
        </w:rPr>
      </w:pPr>
    </w:p>
    <w:p w14:paraId="0FA2A9F8" w14:textId="77777777" w:rsidR="00EE6863" w:rsidRDefault="00EE6863" w:rsidP="00EE6863">
      <w:pPr>
        <w:pStyle w:val="ListParagraph"/>
        <w:numPr>
          <w:ilvl w:val="0"/>
          <w:numId w:val="214"/>
        </w:numPr>
        <w:ind w:left="1560" w:hanging="567"/>
        <w:rPr>
          <w:rFonts w:cs="Arial"/>
          <w:sz w:val="20"/>
          <w:szCs w:val="20"/>
        </w:rPr>
      </w:pPr>
      <w:r>
        <w:rPr>
          <w:rFonts w:cs="Arial"/>
          <w:sz w:val="20"/>
          <w:szCs w:val="20"/>
        </w:rPr>
        <w:t>be accompanied by the City Centre Resident Scratchcard Fee.</w:t>
      </w:r>
    </w:p>
    <w:p w14:paraId="6E5F499C" w14:textId="77777777" w:rsidR="00EE6863" w:rsidRPr="00F0134B" w:rsidRDefault="00EE6863" w:rsidP="00EE6863">
      <w:pPr>
        <w:pStyle w:val="ListParagraph"/>
        <w:rPr>
          <w:rFonts w:cs="Arial"/>
          <w:sz w:val="20"/>
          <w:szCs w:val="20"/>
        </w:rPr>
      </w:pPr>
    </w:p>
    <w:p w14:paraId="5897E08E" w14:textId="77777777" w:rsidR="00EE6863" w:rsidRPr="000F480D" w:rsidRDefault="00EE6863" w:rsidP="00EE6863">
      <w:pPr>
        <w:pStyle w:val="ListParagraph"/>
        <w:numPr>
          <w:ilvl w:val="0"/>
          <w:numId w:val="217"/>
        </w:numPr>
        <w:rPr>
          <w:rFonts w:cs="Arial"/>
          <w:sz w:val="20"/>
          <w:szCs w:val="20"/>
        </w:rPr>
      </w:pPr>
      <w:r w:rsidRPr="000F480D">
        <w:rPr>
          <w:rFonts w:cs="Arial"/>
          <w:sz w:val="20"/>
          <w:szCs w:val="20"/>
        </w:rPr>
        <w:t>Where the Council is satisfied that the applicant for the City Centre Resident Scratchcard is a City Centre Resident of a City Centre Resident Property and that the City Centre Resident Scratchcard has been paid then it may issue the City Centre Resident Scratchcard.</w:t>
      </w:r>
    </w:p>
    <w:p w14:paraId="558E7D3A" w14:textId="77777777" w:rsidR="00EE6863" w:rsidRDefault="00EE6863" w:rsidP="00EE6863">
      <w:pPr>
        <w:pStyle w:val="ListParagraph"/>
        <w:ind w:left="930"/>
        <w:rPr>
          <w:rFonts w:cs="Arial"/>
          <w:sz w:val="20"/>
          <w:szCs w:val="20"/>
        </w:rPr>
      </w:pPr>
    </w:p>
    <w:p w14:paraId="56670B83" w14:textId="77777777" w:rsidR="00EE6863" w:rsidRDefault="00EE6863" w:rsidP="00EE6863">
      <w:pPr>
        <w:pStyle w:val="ListParagraph"/>
        <w:numPr>
          <w:ilvl w:val="0"/>
          <w:numId w:val="217"/>
        </w:numPr>
        <w:rPr>
          <w:rFonts w:cs="Arial"/>
          <w:sz w:val="20"/>
          <w:szCs w:val="20"/>
        </w:rPr>
      </w:pPr>
      <w:r>
        <w:rPr>
          <w:rFonts w:cs="Arial"/>
          <w:sz w:val="20"/>
          <w:szCs w:val="20"/>
        </w:rPr>
        <w:t xml:space="preserve">No more than twenty City Centre Resident Scratchcards shall be issued in respect of the same City Centre Residential Property in any rolling </w:t>
      </w:r>
      <w:proofErr w:type="gramStart"/>
      <w:r>
        <w:rPr>
          <w:rFonts w:cs="Arial"/>
          <w:sz w:val="20"/>
          <w:szCs w:val="20"/>
        </w:rPr>
        <w:t>twelve month</w:t>
      </w:r>
      <w:proofErr w:type="gramEnd"/>
      <w:r>
        <w:rPr>
          <w:rFonts w:cs="Arial"/>
          <w:sz w:val="20"/>
          <w:szCs w:val="20"/>
        </w:rPr>
        <w:t xml:space="preserve"> period. </w:t>
      </w:r>
    </w:p>
    <w:p w14:paraId="4A317A94" w14:textId="77777777" w:rsidR="00EE6863" w:rsidRPr="000F480D" w:rsidRDefault="00EE6863" w:rsidP="00EE6863">
      <w:pPr>
        <w:pStyle w:val="ListParagraph"/>
        <w:rPr>
          <w:rFonts w:cs="Arial"/>
          <w:sz w:val="20"/>
          <w:szCs w:val="20"/>
        </w:rPr>
      </w:pPr>
    </w:p>
    <w:p w14:paraId="67385F5F" w14:textId="77777777" w:rsidR="00EE6863" w:rsidRPr="000F480D" w:rsidRDefault="00EE6863" w:rsidP="00EE6863">
      <w:pPr>
        <w:pStyle w:val="ListParagraph"/>
        <w:numPr>
          <w:ilvl w:val="0"/>
          <w:numId w:val="217"/>
        </w:numPr>
        <w:rPr>
          <w:rFonts w:cs="Arial"/>
          <w:sz w:val="20"/>
          <w:szCs w:val="20"/>
        </w:rPr>
      </w:pPr>
      <w:r w:rsidRPr="000F480D">
        <w:rPr>
          <w:rFonts w:cs="Arial"/>
          <w:sz w:val="20"/>
          <w:szCs w:val="20"/>
        </w:rPr>
        <w:t xml:space="preserve">A City Centre Scratchcard shall only be a valid where: </w:t>
      </w:r>
    </w:p>
    <w:p w14:paraId="78AFB705" w14:textId="77777777" w:rsidR="00EE6863" w:rsidRPr="00D6278B" w:rsidRDefault="00EE6863" w:rsidP="00EE6863">
      <w:pPr>
        <w:pStyle w:val="ListParagraph"/>
        <w:rPr>
          <w:rFonts w:cs="Arial"/>
          <w:sz w:val="20"/>
          <w:szCs w:val="20"/>
        </w:rPr>
      </w:pPr>
    </w:p>
    <w:p w14:paraId="080D3028" w14:textId="77777777" w:rsidR="00EE6863" w:rsidRDefault="00EE6863" w:rsidP="00EE6863">
      <w:pPr>
        <w:pStyle w:val="ListParagraph"/>
        <w:numPr>
          <w:ilvl w:val="0"/>
          <w:numId w:val="215"/>
        </w:numPr>
        <w:ind w:firstLine="273"/>
        <w:rPr>
          <w:rFonts w:cs="Arial"/>
          <w:sz w:val="20"/>
          <w:szCs w:val="20"/>
        </w:rPr>
      </w:pPr>
      <w:r w:rsidRPr="00D6278B">
        <w:rPr>
          <w:rFonts w:cs="Arial"/>
          <w:sz w:val="20"/>
          <w:szCs w:val="20"/>
        </w:rPr>
        <w:t xml:space="preserve">the relevant date upon which the card is being used has been scratched </w:t>
      </w:r>
      <w:proofErr w:type="gramStart"/>
      <w:r w:rsidRPr="00D6278B">
        <w:rPr>
          <w:rFonts w:cs="Arial"/>
          <w:sz w:val="20"/>
          <w:szCs w:val="20"/>
        </w:rPr>
        <w:t>off</w:t>
      </w:r>
      <w:r>
        <w:rPr>
          <w:rFonts w:cs="Arial"/>
          <w:sz w:val="20"/>
          <w:szCs w:val="20"/>
        </w:rPr>
        <w:t>;</w:t>
      </w:r>
      <w:proofErr w:type="gramEnd"/>
      <w:r w:rsidRPr="00D6278B">
        <w:rPr>
          <w:rFonts w:cs="Arial"/>
          <w:sz w:val="20"/>
          <w:szCs w:val="20"/>
        </w:rPr>
        <w:t xml:space="preserve"> </w:t>
      </w:r>
    </w:p>
    <w:p w14:paraId="7CFD3363" w14:textId="37A2A467" w:rsidR="00EE6863" w:rsidRDefault="00EE6863" w:rsidP="00EE6863">
      <w:pPr>
        <w:pStyle w:val="ListParagraph"/>
        <w:numPr>
          <w:ilvl w:val="0"/>
          <w:numId w:val="215"/>
        </w:numPr>
        <w:ind w:left="1418" w:hanging="425"/>
        <w:rPr>
          <w:rFonts w:cs="Arial"/>
          <w:sz w:val="20"/>
          <w:szCs w:val="20"/>
        </w:rPr>
      </w:pPr>
      <w:r w:rsidRPr="001B2F90">
        <w:rPr>
          <w:rFonts w:cs="Arial"/>
          <w:sz w:val="20"/>
          <w:szCs w:val="20"/>
        </w:rPr>
        <w:t xml:space="preserve">the Vehicle which is using it is a Vehicle of a type which may use the relevant Parking Places which are designated by Article </w:t>
      </w:r>
      <w:r w:rsidR="003914B2">
        <w:rPr>
          <w:rFonts w:cs="Arial"/>
          <w:sz w:val="20"/>
          <w:szCs w:val="20"/>
        </w:rPr>
        <w:t>9</w:t>
      </w:r>
      <w:r w:rsidRPr="001B2F90">
        <w:rPr>
          <w:rFonts w:cs="Arial"/>
          <w:sz w:val="20"/>
          <w:szCs w:val="20"/>
        </w:rPr>
        <w:t xml:space="preserve"> which are located within the City Centre</w:t>
      </w:r>
    </w:p>
    <w:p w14:paraId="18A95A66" w14:textId="77777777" w:rsidR="00EE6863" w:rsidRDefault="00EE6863" w:rsidP="00EE6863">
      <w:pPr>
        <w:pStyle w:val="ListParagraph"/>
        <w:numPr>
          <w:ilvl w:val="0"/>
          <w:numId w:val="215"/>
        </w:numPr>
        <w:ind w:left="1418" w:hanging="425"/>
        <w:rPr>
          <w:rFonts w:cs="Arial"/>
          <w:sz w:val="20"/>
          <w:szCs w:val="20"/>
        </w:rPr>
      </w:pPr>
      <w:r>
        <w:rPr>
          <w:rFonts w:cs="Arial"/>
          <w:sz w:val="20"/>
          <w:szCs w:val="20"/>
        </w:rPr>
        <w:t>the Registration Mark of such Vehicle has been entered on the City Centre Scratchcard</w:t>
      </w:r>
    </w:p>
    <w:p w14:paraId="33FDB13B" w14:textId="77777777" w:rsidR="00EE6863" w:rsidRPr="001B2F90" w:rsidRDefault="00EE6863" w:rsidP="00EE6863">
      <w:pPr>
        <w:pStyle w:val="ListParagraph"/>
        <w:numPr>
          <w:ilvl w:val="0"/>
          <w:numId w:val="215"/>
        </w:numPr>
        <w:ind w:firstLine="273"/>
        <w:rPr>
          <w:rFonts w:cs="Arial"/>
          <w:sz w:val="20"/>
          <w:szCs w:val="20"/>
        </w:rPr>
      </w:pPr>
      <w:r>
        <w:rPr>
          <w:rFonts w:cs="Arial"/>
          <w:sz w:val="20"/>
          <w:szCs w:val="20"/>
        </w:rPr>
        <w:t xml:space="preserve">the City Centre Scratchcard is displayed in the Specified Position. </w:t>
      </w:r>
    </w:p>
    <w:p w14:paraId="43558F5F" w14:textId="77777777" w:rsidR="00EE6863" w:rsidRPr="00EE5A95" w:rsidRDefault="00EE6863" w:rsidP="0063333E">
      <w:pPr>
        <w:spacing w:after="120" w:line="240" w:lineRule="auto"/>
        <w:ind w:left="709"/>
        <w:rPr>
          <w:rFonts w:eastAsia="Aptos" w:cs="Arial"/>
          <w:kern w:val="2"/>
          <w:sz w:val="20"/>
          <w:szCs w:val="20"/>
          <w14:ligatures w14:val="standardContextual"/>
        </w:rPr>
      </w:pPr>
    </w:p>
    <w:p w14:paraId="2C722D5F" w14:textId="562B5EB6" w:rsidR="003542A9" w:rsidRPr="00EE5A95" w:rsidRDefault="003542A9" w:rsidP="003A6781">
      <w:pPr>
        <w:spacing w:after="120" w:line="240" w:lineRule="auto"/>
        <w:jc w:val="center"/>
        <w:rPr>
          <w:rFonts w:cs="Arial"/>
          <w:b/>
          <w:bCs/>
          <w:sz w:val="20"/>
          <w:szCs w:val="20"/>
          <w:u w:val="single"/>
        </w:rPr>
      </w:pPr>
      <w:r w:rsidRPr="00EE5A95">
        <w:rPr>
          <w:rFonts w:cs="Arial"/>
          <w:b/>
          <w:bCs/>
          <w:sz w:val="20"/>
          <w:szCs w:val="20"/>
          <w:u w:val="single"/>
        </w:rPr>
        <w:br w:type="page"/>
      </w:r>
      <w:bookmarkStart w:id="21" w:name="_Hlk215046785"/>
      <w:r w:rsidRPr="00EE5A95">
        <w:rPr>
          <w:rFonts w:cs="Arial"/>
          <w:b/>
          <w:bCs/>
          <w:sz w:val="20"/>
          <w:szCs w:val="20"/>
          <w:u w:val="single"/>
        </w:rPr>
        <w:lastRenderedPageBreak/>
        <w:t xml:space="preserve">PART </w:t>
      </w:r>
      <w:r w:rsidR="008859E4">
        <w:rPr>
          <w:rFonts w:cs="Arial"/>
          <w:b/>
          <w:bCs/>
          <w:sz w:val="20"/>
          <w:szCs w:val="20"/>
          <w:u w:val="single"/>
        </w:rPr>
        <w:t>U</w:t>
      </w:r>
      <w:r w:rsidR="000F26FB" w:rsidRPr="00EE5A95">
        <w:rPr>
          <w:rFonts w:cs="Arial"/>
          <w:b/>
          <w:bCs/>
          <w:sz w:val="20"/>
          <w:szCs w:val="20"/>
          <w:u w:val="single"/>
        </w:rPr>
        <w:t xml:space="preserve"> </w:t>
      </w:r>
      <w:r w:rsidRPr="00EE5A95">
        <w:rPr>
          <w:rFonts w:cs="Arial"/>
          <w:b/>
          <w:bCs/>
          <w:sz w:val="20"/>
          <w:szCs w:val="20"/>
          <w:u w:val="single"/>
        </w:rPr>
        <w:t xml:space="preserve">– </w:t>
      </w:r>
      <w:r w:rsidR="003A6781" w:rsidRPr="00EE5A95">
        <w:rPr>
          <w:rFonts w:cs="Arial"/>
          <w:b/>
          <w:bCs/>
          <w:sz w:val="20"/>
          <w:szCs w:val="20"/>
          <w:u w:val="single"/>
        </w:rPr>
        <w:t>CONTRAVENTIONS</w:t>
      </w:r>
      <w:r w:rsidR="002D1178" w:rsidRPr="00EE5A95">
        <w:rPr>
          <w:rFonts w:cs="Arial"/>
          <w:b/>
          <w:bCs/>
          <w:sz w:val="20"/>
          <w:szCs w:val="20"/>
          <w:u w:val="single"/>
        </w:rPr>
        <w:t xml:space="preserve"> AND EVIDENCE</w:t>
      </w:r>
      <w:bookmarkEnd w:id="21"/>
    </w:p>
    <w:p w14:paraId="33436829" w14:textId="6F6DD09C" w:rsidR="003542A9" w:rsidRPr="00EE5A95" w:rsidRDefault="003342BC" w:rsidP="003542A9">
      <w:pPr>
        <w:spacing w:after="120" w:line="240" w:lineRule="auto"/>
        <w:rPr>
          <w:rFonts w:cs="Arial"/>
          <w:b/>
          <w:bCs/>
          <w:sz w:val="20"/>
          <w:szCs w:val="20"/>
        </w:rPr>
      </w:pPr>
      <w:r w:rsidRPr="00EE5A95">
        <w:rPr>
          <w:rFonts w:cs="Arial"/>
          <w:b/>
          <w:bCs/>
          <w:sz w:val="20"/>
          <w:szCs w:val="20"/>
        </w:rPr>
        <w:t>PENALTY CHARGE</w:t>
      </w:r>
    </w:p>
    <w:p w14:paraId="08B82EDC" w14:textId="5F33F62A" w:rsidR="00A4784B" w:rsidRPr="00EE5A95" w:rsidRDefault="00A4784B" w:rsidP="0031716F">
      <w:pPr>
        <w:pStyle w:val="ListParagraph"/>
        <w:numPr>
          <w:ilvl w:val="0"/>
          <w:numId w:val="223"/>
        </w:numPr>
        <w:tabs>
          <w:tab w:val="left" w:pos="425"/>
        </w:tabs>
        <w:spacing w:after="120" w:line="240" w:lineRule="auto"/>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(1)</w:t>
      </w:r>
      <w:r w:rsidRPr="00EE5A95">
        <w:rPr>
          <w:rFonts w:eastAsia="Aptos" w:cs="Arial"/>
          <w:kern w:val="2"/>
          <w:sz w:val="20"/>
          <w:szCs w:val="20"/>
          <w14:ligatures w14:val="standardContextual"/>
        </w:rPr>
        <w:tab/>
      </w:r>
      <w:r w:rsidR="00FE0EF7" w:rsidRPr="00EE5A95">
        <w:rPr>
          <w:rFonts w:eastAsia="Aptos" w:cs="Arial"/>
          <w:kern w:val="2"/>
          <w:sz w:val="20"/>
          <w:szCs w:val="20"/>
          <w14:ligatures w14:val="standardContextual"/>
        </w:rPr>
        <w:t xml:space="preserve">If a </w:t>
      </w:r>
      <w:r w:rsidR="00781103" w:rsidRPr="00EE5A95">
        <w:rPr>
          <w:rFonts w:eastAsia="Aptos" w:cs="Arial"/>
          <w:kern w:val="2"/>
          <w:sz w:val="20"/>
          <w:szCs w:val="20"/>
          <w14:ligatures w14:val="standardContextual"/>
        </w:rPr>
        <w:t>Vehicle</w:t>
      </w:r>
      <w:r w:rsidR="00FE0EF7" w:rsidRPr="00EE5A95">
        <w:rPr>
          <w:rFonts w:eastAsia="Aptos" w:cs="Arial"/>
          <w:kern w:val="2"/>
          <w:sz w:val="20"/>
          <w:szCs w:val="20"/>
          <w14:ligatures w14:val="standardContextual"/>
        </w:rPr>
        <w:t xml:space="preserve"> is </w:t>
      </w:r>
      <w:r w:rsidR="000541AA" w:rsidRPr="00EE5A95">
        <w:rPr>
          <w:rFonts w:eastAsia="Aptos" w:cs="Arial"/>
          <w:kern w:val="2"/>
          <w:sz w:val="20"/>
          <w:szCs w:val="20"/>
          <w14:ligatures w14:val="standardContextual"/>
        </w:rPr>
        <w:t>waiting, stopped or parked</w:t>
      </w:r>
      <w:r w:rsidR="00FE0EF7" w:rsidRPr="00EE5A95">
        <w:rPr>
          <w:rFonts w:eastAsia="Aptos" w:cs="Arial"/>
          <w:kern w:val="2"/>
          <w:sz w:val="20"/>
          <w:szCs w:val="20"/>
          <w14:ligatures w14:val="standardContextual"/>
        </w:rPr>
        <w:t xml:space="preserve"> at any time in such a manner that there is a </w:t>
      </w:r>
      <w:r w:rsidR="002B6103">
        <w:rPr>
          <w:rFonts w:eastAsia="Aptos" w:cs="Arial"/>
          <w:kern w:val="2"/>
          <w:sz w:val="20"/>
          <w:szCs w:val="20"/>
          <w14:ligatures w14:val="standardContextual"/>
        </w:rPr>
        <w:t>C</w:t>
      </w:r>
      <w:r w:rsidR="00FE0EF7" w:rsidRPr="00EE5A95">
        <w:rPr>
          <w:rFonts w:eastAsia="Aptos" w:cs="Arial"/>
          <w:kern w:val="2"/>
          <w:sz w:val="20"/>
          <w:szCs w:val="20"/>
          <w14:ligatures w14:val="standardContextual"/>
        </w:rPr>
        <w:t>ontravention of this Order, a Penalty Charge shall be payable.</w:t>
      </w:r>
    </w:p>
    <w:p w14:paraId="1CEA6512" w14:textId="7877C48B" w:rsidR="00A4784B" w:rsidRPr="00EE5A95" w:rsidRDefault="00B72292" w:rsidP="00D17250">
      <w:pPr>
        <w:numPr>
          <w:ilvl w:val="0"/>
          <w:numId w:val="149"/>
        </w:numPr>
        <w:spacing w:after="120" w:line="240" w:lineRule="auto"/>
        <w:ind w:left="709" w:hanging="284"/>
        <w:rPr>
          <w:rFonts w:eastAsia="Aptos" w:cs="Arial"/>
          <w:kern w:val="2"/>
          <w:sz w:val="20"/>
          <w:szCs w:val="20"/>
          <w14:ligatures w14:val="standardContextual"/>
        </w:rPr>
      </w:pPr>
      <w:r w:rsidRPr="00EE5A95">
        <w:rPr>
          <w:rFonts w:eastAsia="Aptos" w:cs="Arial"/>
          <w:kern w:val="2"/>
          <w:sz w:val="20"/>
          <w:szCs w:val="20"/>
          <w14:ligatures w14:val="standardContextual"/>
        </w:rPr>
        <w:t xml:space="preserve">Where a Penalty Charge is payable under the provisions of Part VI of the 2004 Act, the penalty charge shall be set in </w:t>
      </w:r>
      <w:r w:rsidR="006D2760">
        <w:rPr>
          <w:rFonts w:eastAsia="Aptos" w:cs="Arial"/>
          <w:kern w:val="2"/>
          <w:sz w:val="20"/>
          <w:szCs w:val="20"/>
          <w14:ligatures w14:val="standardContextual"/>
        </w:rPr>
        <w:t>accordance with the2022 Regulations</w:t>
      </w:r>
      <w:r w:rsidRPr="00EE5A95">
        <w:rPr>
          <w:rFonts w:eastAsia="Aptos" w:cs="Arial"/>
          <w:kern w:val="2"/>
          <w:sz w:val="20"/>
          <w:szCs w:val="20"/>
          <w14:ligatures w14:val="standardContextual"/>
        </w:rPr>
        <w:t>.</w:t>
      </w:r>
    </w:p>
    <w:p w14:paraId="1EF0C5B8" w14:textId="5F7AF096" w:rsidR="00A4784B" w:rsidRPr="00EE5A95" w:rsidRDefault="00A4784B" w:rsidP="00A4784B">
      <w:pPr>
        <w:spacing w:after="120" w:line="240" w:lineRule="auto"/>
        <w:rPr>
          <w:rFonts w:cs="Arial"/>
          <w:b/>
          <w:bCs/>
          <w:sz w:val="20"/>
          <w:szCs w:val="20"/>
        </w:rPr>
      </w:pPr>
      <w:r w:rsidRPr="00EE5A95">
        <w:rPr>
          <w:rFonts w:cs="Arial"/>
          <w:b/>
          <w:bCs/>
          <w:sz w:val="20"/>
          <w:szCs w:val="20"/>
        </w:rPr>
        <w:t>PENALTY CHARGE</w:t>
      </w:r>
      <w:r w:rsidR="002D1178" w:rsidRPr="00EE5A95">
        <w:rPr>
          <w:rFonts w:cs="Arial"/>
          <w:b/>
          <w:bCs/>
          <w:sz w:val="20"/>
          <w:szCs w:val="20"/>
        </w:rPr>
        <w:t xml:space="preserve"> NOTICE</w:t>
      </w:r>
    </w:p>
    <w:p w14:paraId="15DDDBAB" w14:textId="48C67285" w:rsidR="00A4784B" w:rsidRPr="00EE5A95" w:rsidRDefault="00A4784B" w:rsidP="008859E4">
      <w:pPr>
        <w:pStyle w:val="ListParagraph"/>
        <w:numPr>
          <w:ilvl w:val="0"/>
          <w:numId w:val="223"/>
        </w:numPr>
        <w:tabs>
          <w:tab w:val="left" w:pos="425"/>
        </w:tabs>
        <w:spacing w:after="120" w:line="240" w:lineRule="auto"/>
        <w:ind w:left="709" w:hanging="709"/>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(1)</w:t>
      </w:r>
      <w:r w:rsidR="00EF70B7" w:rsidRPr="00EE5A95">
        <w:rPr>
          <w:rFonts w:cs="Arial"/>
        </w:rPr>
        <w:t xml:space="preserve"> </w:t>
      </w:r>
      <w:r w:rsidR="00EF70B7" w:rsidRPr="00EE5A95">
        <w:rPr>
          <w:rFonts w:eastAsia="Aptos" w:cs="Arial"/>
          <w:kern w:val="2"/>
          <w:sz w:val="20"/>
          <w:szCs w:val="20"/>
          <w14:ligatures w14:val="standardContextual"/>
        </w:rPr>
        <w:t xml:space="preserve">In the case of a </w:t>
      </w:r>
      <w:r w:rsidR="00781103" w:rsidRPr="00EE5A95">
        <w:rPr>
          <w:rFonts w:eastAsia="Aptos" w:cs="Arial"/>
          <w:kern w:val="2"/>
          <w:sz w:val="20"/>
          <w:szCs w:val="20"/>
          <w14:ligatures w14:val="standardContextual"/>
        </w:rPr>
        <w:t>Vehicle</w:t>
      </w:r>
      <w:r w:rsidR="00EF70B7" w:rsidRPr="00EE5A95">
        <w:rPr>
          <w:rFonts w:eastAsia="Aptos" w:cs="Arial"/>
          <w:kern w:val="2"/>
          <w:sz w:val="20"/>
          <w:szCs w:val="20"/>
          <w14:ligatures w14:val="standardContextual"/>
        </w:rPr>
        <w:t xml:space="preserve"> in respect of which a Penalty Charge is payable pursuant to Article </w:t>
      </w:r>
      <w:r w:rsidR="003914B2">
        <w:rPr>
          <w:rFonts w:eastAsia="Aptos" w:cs="Arial"/>
          <w:kern w:val="2"/>
          <w:sz w:val="20"/>
          <w:szCs w:val="20"/>
          <w14:ligatures w14:val="standardContextual"/>
        </w:rPr>
        <w:t>127</w:t>
      </w:r>
      <w:r w:rsidR="00EF70B7" w:rsidRPr="00EE5A95">
        <w:rPr>
          <w:rFonts w:eastAsia="Aptos" w:cs="Arial"/>
          <w:kern w:val="2"/>
          <w:sz w:val="20"/>
          <w:szCs w:val="20"/>
          <w14:ligatures w14:val="standardContextual"/>
        </w:rPr>
        <w:t>, a Penalty Charge Notice may then be issued by a Civil Enforcement Officer.</w:t>
      </w:r>
    </w:p>
    <w:p w14:paraId="7B40EEF5" w14:textId="7EC48D0F" w:rsidR="00A4784B" w:rsidRPr="00EE5A95" w:rsidRDefault="00EF70B7" w:rsidP="00D17250">
      <w:pPr>
        <w:numPr>
          <w:ilvl w:val="0"/>
          <w:numId w:val="150"/>
        </w:numPr>
        <w:spacing w:after="120" w:line="240" w:lineRule="auto"/>
        <w:ind w:left="709" w:hanging="284"/>
        <w:rPr>
          <w:rFonts w:eastAsia="Aptos" w:cs="Arial"/>
          <w:kern w:val="2"/>
          <w:sz w:val="20"/>
          <w:szCs w:val="20"/>
          <w14:ligatures w14:val="standardContextual"/>
        </w:rPr>
      </w:pPr>
      <w:r w:rsidRPr="00EE5A95">
        <w:rPr>
          <w:rFonts w:eastAsia="Aptos" w:cs="Arial"/>
          <w:kern w:val="2"/>
          <w:sz w:val="20"/>
          <w:szCs w:val="20"/>
          <w14:ligatures w14:val="standardContextual"/>
        </w:rPr>
        <w:t>The particulars given in a Penalty Charge Notice issued in accordance with the provisions of</w:t>
      </w:r>
      <w:r w:rsidR="00120864" w:rsidRPr="00EE5A95">
        <w:rPr>
          <w:rFonts w:eastAsia="Aptos" w:cs="Arial"/>
          <w:kern w:val="2"/>
          <w:sz w:val="20"/>
          <w:szCs w:val="20"/>
          <w14:ligatures w14:val="standardContextual"/>
        </w:rPr>
        <w:t xml:space="preserve"> </w:t>
      </w:r>
      <w:r w:rsidRPr="00EE5A95">
        <w:rPr>
          <w:rFonts w:eastAsia="Aptos" w:cs="Arial"/>
          <w:kern w:val="2"/>
          <w:sz w:val="20"/>
          <w:szCs w:val="20"/>
          <w14:ligatures w14:val="standardContextual"/>
        </w:rPr>
        <w:t>paragraph (</w:t>
      </w:r>
      <w:r w:rsidR="00792983">
        <w:rPr>
          <w:rFonts w:eastAsia="Aptos" w:cs="Arial"/>
          <w:kern w:val="2"/>
          <w:sz w:val="20"/>
          <w:szCs w:val="20"/>
          <w14:ligatures w14:val="standardContextual"/>
        </w:rPr>
        <w:t>1</w:t>
      </w:r>
      <w:r w:rsidRPr="00EE5A95">
        <w:rPr>
          <w:rFonts w:eastAsia="Aptos" w:cs="Arial"/>
          <w:kern w:val="2"/>
          <w:sz w:val="20"/>
          <w:szCs w:val="20"/>
          <w14:ligatures w14:val="standardContextual"/>
        </w:rPr>
        <w:t xml:space="preserve">) shall be treated as evidence of those particulars in any proceedings arising </w:t>
      </w:r>
      <w:proofErr w:type="gramStart"/>
      <w:r w:rsidRPr="00EE5A95">
        <w:rPr>
          <w:rFonts w:eastAsia="Aptos" w:cs="Arial"/>
          <w:kern w:val="2"/>
          <w:sz w:val="20"/>
          <w:szCs w:val="20"/>
          <w14:ligatures w14:val="standardContextual"/>
        </w:rPr>
        <w:t>as a result of</w:t>
      </w:r>
      <w:proofErr w:type="gramEnd"/>
      <w:r w:rsidRPr="00EE5A95">
        <w:rPr>
          <w:rFonts w:eastAsia="Aptos" w:cs="Arial"/>
          <w:kern w:val="2"/>
          <w:sz w:val="20"/>
          <w:szCs w:val="20"/>
          <w14:ligatures w14:val="standardContextual"/>
        </w:rPr>
        <w:t xml:space="preserve"> the issue of that Penalty Charge Notice.</w:t>
      </w:r>
    </w:p>
    <w:p w14:paraId="46CF2848" w14:textId="6CF88AE6" w:rsidR="008C573B" w:rsidRPr="00EE5A95" w:rsidRDefault="002D1178" w:rsidP="008C573B">
      <w:pPr>
        <w:spacing w:after="120" w:line="240" w:lineRule="auto"/>
        <w:rPr>
          <w:rFonts w:cs="Arial"/>
          <w:b/>
          <w:bCs/>
          <w:sz w:val="20"/>
          <w:szCs w:val="20"/>
        </w:rPr>
      </w:pPr>
      <w:r w:rsidRPr="00EE5A95">
        <w:rPr>
          <w:rFonts w:cs="Arial"/>
          <w:b/>
          <w:bCs/>
          <w:sz w:val="20"/>
          <w:szCs w:val="20"/>
        </w:rPr>
        <w:t xml:space="preserve">PARKING </w:t>
      </w:r>
      <w:r w:rsidR="006764A1">
        <w:rPr>
          <w:rFonts w:cs="Arial"/>
          <w:b/>
          <w:bCs/>
          <w:sz w:val="20"/>
          <w:szCs w:val="20"/>
        </w:rPr>
        <w:t>TICKET MACHINE</w:t>
      </w:r>
      <w:r w:rsidRPr="00EE5A95">
        <w:rPr>
          <w:rFonts w:cs="Arial"/>
          <w:b/>
          <w:bCs/>
          <w:sz w:val="20"/>
          <w:szCs w:val="20"/>
        </w:rPr>
        <w:t xml:space="preserve"> AND TICKETS</w:t>
      </w:r>
    </w:p>
    <w:p w14:paraId="14493C2F" w14:textId="6B023530" w:rsidR="008C573B" w:rsidRPr="00EE5A95" w:rsidRDefault="008C573B" w:rsidP="008859E4">
      <w:pPr>
        <w:pStyle w:val="ListParagraph"/>
        <w:numPr>
          <w:ilvl w:val="0"/>
          <w:numId w:val="223"/>
        </w:numPr>
        <w:tabs>
          <w:tab w:val="left" w:pos="425"/>
        </w:tabs>
        <w:spacing w:after="120" w:line="240" w:lineRule="auto"/>
        <w:ind w:left="709" w:hanging="709"/>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(1)</w:t>
      </w:r>
      <w:r w:rsidRPr="00EE5A95">
        <w:rPr>
          <w:rFonts w:eastAsia="Aptos" w:cs="Arial"/>
          <w:kern w:val="2"/>
          <w:sz w:val="20"/>
          <w:szCs w:val="20"/>
          <w14:ligatures w14:val="standardContextual"/>
        </w:rPr>
        <w:tab/>
      </w:r>
      <w:r w:rsidR="0034643F" w:rsidRPr="00EE5A95">
        <w:rPr>
          <w:rFonts w:eastAsia="Aptos" w:cs="Arial"/>
          <w:kern w:val="2"/>
          <w:sz w:val="20"/>
          <w:szCs w:val="20"/>
          <w14:ligatures w14:val="standardContextual"/>
        </w:rPr>
        <w:t>If, at any time during the Charg</w:t>
      </w:r>
      <w:r w:rsidR="00666B00" w:rsidRPr="00EE5A95">
        <w:rPr>
          <w:rFonts w:eastAsia="Aptos" w:cs="Arial"/>
          <w:kern w:val="2"/>
          <w:sz w:val="20"/>
          <w:szCs w:val="20"/>
          <w14:ligatures w14:val="standardContextual"/>
        </w:rPr>
        <w:t>eable</w:t>
      </w:r>
      <w:r w:rsidR="0034643F" w:rsidRPr="00EE5A95">
        <w:rPr>
          <w:rFonts w:eastAsia="Aptos" w:cs="Arial"/>
          <w:kern w:val="2"/>
          <w:sz w:val="20"/>
          <w:szCs w:val="20"/>
          <w14:ligatures w14:val="standardContextual"/>
        </w:rPr>
        <w:t xml:space="preserve"> </w:t>
      </w:r>
      <w:r w:rsidR="00666B00" w:rsidRPr="00EE5A95">
        <w:rPr>
          <w:rFonts w:eastAsia="Aptos" w:cs="Arial"/>
          <w:kern w:val="2"/>
          <w:sz w:val="20"/>
          <w:szCs w:val="20"/>
          <w14:ligatures w14:val="standardContextual"/>
        </w:rPr>
        <w:t>Hours</w:t>
      </w:r>
      <w:r w:rsidR="00E3004A" w:rsidRPr="00EE5A95">
        <w:rPr>
          <w:rFonts w:eastAsia="Aptos" w:cs="Arial"/>
          <w:kern w:val="2"/>
          <w:sz w:val="20"/>
          <w:szCs w:val="20"/>
          <w14:ligatures w14:val="standardContextual"/>
        </w:rPr>
        <w:t>,</w:t>
      </w:r>
      <w:r w:rsidR="0034643F" w:rsidRPr="00EE5A95">
        <w:rPr>
          <w:rFonts w:eastAsia="Aptos" w:cs="Arial"/>
          <w:kern w:val="2"/>
          <w:sz w:val="20"/>
          <w:szCs w:val="20"/>
          <w14:ligatures w14:val="standardContextual"/>
        </w:rPr>
        <w:t xml:space="preserve"> a </w:t>
      </w:r>
      <w:r w:rsidR="00781103" w:rsidRPr="00EE5A95">
        <w:rPr>
          <w:rFonts w:eastAsia="Aptos" w:cs="Arial"/>
          <w:kern w:val="2"/>
          <w:sz w:val="20"/>
          <w:szCs w:val="20"/>
          <w14:ligatures w14:val="standardContextual"/>
        </w:rPr>
        <w:t>Vehicle</w:t>
      </w:r>
      <w:r w:rsidR="0034643F" w:rsidRPr="00EE5A95">
        <w:rPr>
          <w:rFonts w:eastAsia="Aptos" w:cs="Arial"/>
          <w:kern w:val="2"/>
          <w:sz w:val="20"/>
          <w:szCs w:val="20"/>
          <w14:ligatures w14:val="standardContextual"/>
        </w:rPr>
        <w:t xml:space="preserve"> is left in a Parking Place described in Column </w:t>
      </w:r>
      <w:r w:rsidR="002C7296" w:rsidRPr="00EE5A95">
        <w:rPr>
          <w:rFonts w:eastAsia="Aptos" w:cs="Arial"/>
          <w:kern w:val="2"/>
          <w:sz w:val="20"/>
          <w:szCs w:val="20"/>
          <w14:ligatures w14:val="standardContextual"/>
        </w:rPr>
        <w:t>1</w:t>
      </w:r>
      <w:r w:rsidR="0034643F" w:rsidRPr="00EE5A95">
        <w:rPr>
          <w:rFonts w:eastAsia="Aptos" w:cs="Arial"/>
          <w:kern w:val="2"/>
          <w:sz w:val="20"/>
          <w:szCs w:val="20"/>
          <w14:ligatures w14:val="standardContextual"/>
        </w:rPr>
        <w:t xml:space="preserve"> of Schedule </w:t>
      </w:r>
      <w:r w:rsidR="002C7296" w:rsidRPr="00EE5A95">
        <w:rPr>
          <w:rFonts w:eastAsia="Aptos" w:cs="Arial"/>
          <w:kern w:val="2"/>
          <w:sz w:val="20"/>
          <w:szCs w:val="20"/>
          <w14:ligatures w14:val="standardContextual"/>
        </w:rPr>
        <w:t>7</w:t>
      </w:r>
      <w:r w:rsidR="0034643F" w:rsidRPr="00EE5A95">
        <w:rPr>
          <w:rFonts w:eastAsia="Aptos" w:cs="Arial"/>
          <w:kern w:val="2"/>
          <w:sz w:val="20"/>
          <w:szCs w:val="20"/>
          <w14:ligatures w14:val="standardContextual"/>
        </w:rPr>
        <w:t xml:space="preserve">, in circumstances where the time shown on the Handheld Device relating to the Parking Space in which the </w:t>
      </w:r>
      <w:r w:rsidR="00781103" w:rsidRPr="00EE5A95">
        <w:rPr>
          <w:rFonts w:eastAsia="Aptos" w:cs="Arial"/>
          <w:kern w:val="2"/>
          <w:sz w:val="20"/>
          <w:szCs w:val="20"/>
          <w14:ligatures w14:val="standardContextual"/>
        </w:rPr>
        <w:t>Vehicle</w:t>
      </w:r>
      <w:r w:rsidR="0034643F" w:rsidRPr="00EE5A95">
        <w:rPr>
          <w:rFonts w:eastAsia="Aptos" w:cs="Arial"/>
          <w:kern w:val="2"/>
          <w:sz w:val="20"/>
          <w:szCs w:val="20"/>
          <w14:ligatures w14:val="standardContextual"/>
        </w:rPr>
        <w:t xml:space="preserve"> is left is later than the expiry of the period for which charge as is shown on the Handheld </w:t>
      </w:r>
      <w:r w:rsidR="00B8619D">
        <w:rPr>
          <w:rFonts w:eastAsia="Aptos" w:cs="Arial"/>
          <w:kern w:val="2"/>
          <w:sz w:val="20"/>
          <w:szCs w:val="20"/>
          <w14:ligatures w14:val="standardContextual"/>
        </w:rPr>
        <w:t>D</w:t>
      </w:r>
      <w:r w:rsidR="0034643F" w:rsidRPr="00EE5A95">
        <w:rPr>
          <w:rFonts w:eastAsia="Aptos" w:cs="Arial"/>
          <w:kern w:val="2"/>
          <w:sz w:val="20"/>
          <w:szCs w:val="20"/>
          <w14:ligatures w14:val="standardContextual"/>
        </w:rPr>
        <w:t xml:space="preserve">evice as having been paid or no indication appears on the Handheld </w:t>
      </w:r>
      <w:r w:rsidR="00B8619D">
        <w:rPr>
          <w:rFonts w:eastAsia="Aptos" w:cs="Arial"/>
          <w:kern w:val="2"/>
          <w:sz w:val="20"/>
          <w:szCs w:val="20"/>
          <w14:ligatures w14:val="standardContextual"/>
        </w:rPr>
        <w:t>D</w:t>
      </w:r>
      <w:r w:rsidR="0034643F" w:rsidRPr="00EE5A95">
        <w:rPr>
          <w:rFonts w:eastAsia="Aptos" w:cs="Arial"/>
          <w:kern w:val="2"/>
          <w:sz w:val="20"/>
          <w:szCs w:val="20"/>
          <w14:ligatures w14:val="standardContextual"/>
        </w:rPr>
        <w:t xml:space="preserve">evice that the </w:t>
      </w:r>
      <w:r w:rsidR="00362928">
        <w:rPr>
          <w:rFonts w:eastAsia="Aptos" w:cs="Arial"/>
          <w:kern w:val="2"/>
          <w:sz w:val="20"/>
          <w:szCs w:val="20"/>
          <w14:ligatures w14:val="standardContextual"/>
        </w:rPr>
        <w:t>P</w:t>
      </w:r>
      <w:r w:rsidR="0034643F" w:rsidRPr="00EE5A95">
        <w:rPr>
          <w:rFonts w:eastAsia="Aptos" w:cs="Arial"/>
          <w:kern w:val="2"/>
          <w:sz w:val="20"/>
          <w:szCs w:val="20"/>
          <w14:ligatures w14:val="standardContextual"/>
        </w:rPr>
        <w:t xml:space="preserve">arking </w:t>
      </w:r>
      <w:r w:rsidR="00362928">
        <w:rPr>
          <w:rFonts w:eastAsia="Aptos" w:cs="Arial"/>
          <w:kern w:val="2"/>
          <w:sz w:val="20"/>
          <w:szCs w:val="20"/>
          <w14:ligatures w14:val="standardContextual"/>
        </w:rPr>
        <w:t>C</w:t>
      </w:r>
      <w:r w:rsidR="0034643F" w:rsidRPr="00EE5A95">
        <w:rPr>
          <w:rFonts w:eastAsia="Aptos" w:cs="Arial"/>
          <w:kern w:val="2"/>
          <w:sz w:val="20"/>
          <w:szCs w:val="20"/>
          <w14:ligatures w14:val="standardContextual"/>
        </w:rPr>
        <w:t xml:space="preserve">harge has been paid then, it shall be presumed, unless the contrary is proved, that the charge specified by Article </w:t>
      </w:r>
      <w:r w:rsidR="00137441">
        <w:rPr>
          <w:rFonts w:eastAsia="Aptos" w:cs="Arial"/>
          <w:kern w:val="2"/>
          <w:sz w:val="20"/>
          <w:szCs w:val="20"/>
          <w14:ligatures w14:val="standardContextual"/>
        </w:rPr>
        <w:t>46</w:t>
      </w:r>
      <w:r w:rsidR="00137441" w:rsidRPr="00EE5A95">
        <w:rPr>
          <w:rFonts w:eastAsia="Aptos" w:cs="Arial"/>
          <w:kern w:val="2"/>
          <w:sz w:val="20"/>
          <w:szCs w:val="20"/>
          <w14:ligatures w14:val="standardContextual"/>
        </w:rPr>
        <w:t xml:space="preserve"> </w:t>
      </w:r>
      <w:r w:rsidR="0034643F" w:rsidRPr="00EE5A95">
        <w:rPr>
          <w:rFonts w:eastAsia="Aptos" w:cs="Arial"/>
          <w:kern w:val="2"/>
          <w:sz w:val="20"/>
          <w:szCs w:val="20"/>
          <w14:ligatures w14:val="standardContextual"/>
        </w:rPr>
        <w:t xml:space="preserve">has been duly paid and that the period for which payment was made has expired or that the </w:t>
      </w:r>
      <w:r w:rsidR="00362928">
        <w:rPr>
          <w:rFonts w:eastAsia="Aptos" w:cs="Arial"/>
          <w:kern w:val="2"/>
          <w:sz w:val="20"/>
          <w:szCs w:val="20"/>
          <w14:ligatures w14:val="standardContextual"/>
        </w:rPr>
        <w:t>P</w:t>
      </w:r>
      <w:r w:rsidR="0034643F" w:rsidRPr="00EE5A95">
        <w:rPr>
          <w:rFonts w:eastAsia="Aptos" w:cs="Arial"/>
          <w:kern w:val="2"/>
          <w:sz w:val="20"/>
          <w:szCs w:val="20"/>
          <w14:ligatures w14:val="standardContextual"/>
        </w:rPr>
        <w:t xml:space="preserve">arking </w:t>
      </w:r>
      <w:r w:rsidR="00362928">
        <w:rPr>
          <w:rFonts w:eastAsia="Aptos" w:cs="Arial"/>
          <w:kern w:val="2"/>
          <w:sz w:val="20"/>
          <w:szCs w:val="20"/>
          <w14:ligatures w14:val="standardContextual"/>
        </w:rPr>
        <w:t>C</w:t>
      </w:r>
      <w:r w:rsidR="0034643F" w:rsidRPr="00EE5A95">
        <w:rPr>
          <w:rFonts w:eastAsia="Aptos" w:cs="Arial"/>
          <w:kern w:val="2"/>
          <w:sz w:val="20"/>
          <w:szCs w:val="20"/>
          <w14:ligatures w14:val="standardContextual"/>
        </w:rPr>
        <w:t>harge has not been duly paid.</w:t>
      </w:r>
    </w:p>
    <w:p w14:paraId="58968B5F" w14:textId="48DCDFF4" w:rsidR="008C573B" w:rsidRPr="00EE5A95" w:rsidRDefault="00A258CB" w:rsidP="00D17250">
      <w:pPr>
        <w:numPr>
          <w:ilvl w:val="0"/>
          <w:numId w:val="151"/>
        </w:numPr>
        <w:spacing w:after="120" w:line="240" w:lineRule="auto"/>
        <w:ind w:left="709" w:hanging="284"/>
        <w:rPr>
          <w:rFonts w:eastAsia="Aptos" w:cs="Arial"/>
          <w:kern w:val="2"/>
          <w:sz w:val="20"/>
          <w:szCs w:val="20"/>
          <w14:ligatures w14:val="standardContextual"/>
        </w:rPr>
      </w:pPr>
      <w:r w:rsidRPr="00EE5A95">
        <w:rPr>
          <w:rFonts w:eastAsia="Aptos" w:cs="Arial"/>
          <w:kern w:val="2"/>
          <w:sz w:val="20"/>
          <w:szCs w:val="20"/>
          <w14:ligatures w14:val="standardContextual"/>
        </w:rPr>
        <w:t>If, at any time during the Charge</w:t>
      </w:r>
      <w:r w:rsidR="00037AEF" w:rsidRPr="00EE5A95">
        <w:rPr>
          <w:rFonts w:eastAsia="Aptos" w:cs="Arial"/>
          <w:kern w:val="2"/>
          <w:sz w:val="20"/>
          <w:szCs w:val="20"/>
          <w14:ligatures w14:val="standardContextual"/>
        </w:rPr>
        <w:t>able Hours</w:t>
      </w:r>
      <w:r w:rsidRPr="00EE5A95">
        <w:rPr>
          <w:rFonts w:eastAsia="Aptos" w:cs="Arial"/>
          <w:kern w:val="2"/>
          <w:sz w:val="20"/>
          <w:szCs w:val="20"/>
          <w14:ligatures w14:val="standardContextual"/>
        </w:rPr>
        <w:t xml:space="preserve">, a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is left in a Parking Place described in Column </w:t>
      </w:r>
      <w:r w:rsidR="00C514AE" w:rsidRPr="00EE5A95">
        <w:rPr>
          <w:rFonts w:eastAsia="Aptos" w:cs="Arial"/>
          <w:kern w:val="2"/>
          <w:sz w:val="20"/>
          <w:szCs w:val="20"/>
          <w14:ligatures w14:val="standardContextual"/>
        </w:rPr>
        <w:t>1</w:t>
      </w:r>
      <w:r w:rsidRPr="00EE5A95">
        <w:rPr>
          <w:rFonts w:eastAsia="Aptos" w:cs="Arial"/>
          <w:kern w:val="2"/>
          <w:sz w:val="20"/>
          <w:szCs w:val="20"/>
          <w14:ligatures w14:val="standardContextual"/>
        </w:rPr>
        <w:t xml:space="preserve"> of Schedule </w:t>
      </w:r>
      <w:r w:rsidR="00C514AE" w:rsidRPr="00EE5A95">
        <w:rPr>
          <w:rFonts w:eastAsia="Aptos" w:cs="Arial"/>
          <w:kern w:val="2"/>
          <w:sz w:val="20"/>
          <w:szCs w:val="20"/>
          <w14:ligatures w14:val="standardContextual"/>
        </w:rPr>
        <w:t>7</w:t>
      </w:r>
      <w:r w:rsidRPr="00EE5A95">
        <w:rPr>
          <w:rFonts w:eastAsia="Aptos" w:cs="Arial"/>
          <w:kern w:val="2"/>
          <w:sz w:val="20"/>
          <w:szCs w:val="20"/>
          <w14:ligatures w14:val="standardContextual"/>
        </w:rPr>
        <w:t xml:space="preserve">, </w:t>
      </w:r>
      <w:r w:rsidR="006F6248" w:rsidRPr="00EE5A95">
        <w:rPr>
          <w:rFonts w:eastAsia="Aptos" w:cs="Arial"/>
          <w:kern w:val="2"/>
          <w:sz w:val="20"/>
          <w:szCs w:val="20"/>
          <w14:ligatures w14:val="standardContextual"/>
        </w:rPr>
        <w:t>and there is no record of the relevant charge being paid by the Telephone or Electronic Payment System</w:t>
      </w:r>
      <w:r w:rsidRPr="00EE5A95">
        <w:rPr>
          <w:rFonts w:eastAsia="Aptos" w:cs="Arial"/>
          <w:kern w:val="2"/>
          <w:sz w:val="20"/>
          <w:szCs w:val="20"/>
          <w14:ligatures w14:val="standardContextual"/>
        </w:rPr>
        <w:t xml:space="preserve"> it shall be presumed, unless the contrary is proved, that the charge specified in Article </w:t>
      </w:r>
      <w:r w:rsidR="00137441">
        <w:rPr>
          <w:rFonts w:eastAsia="Aptos" w:cs="Arial"/>
          <w:kern w:val="2"/>
          <w:sz w:val="20"/>
          <w:szCs w:val="20"/>
          <w14:ligatures w14:val="standardContextual"/>
        </w:rPr>
        <w:t>46</w:t>
      </w:r>
      <w:r w:rsidRPr="00EE5A95">
        <w:rPr>
          <w:rFonts w:eastAsia="Aptos" w:cs="Arial"/>
          <w:kern w:val="2"/>
          <w:sz w:val="20"/>
          <w:szCs w:val="20"/>
          <w14:ligatures w14:val="standardContextual"/>
        </w:rPr>
        <w:t xml:space="preserve"> has not been duly paid.</w:t>
      </w:r>
    </w:p>
    <w:p w14:paraId="6C56D80F" w14:textId="52A37457" w:rsidR="00A258CB" w:rsidRPr="00EE5A95" w:rsidRDefault="00A258CB" w:rsidP="00D17250">
      <w:pPr>
        <w:numPr>
          <w:ilvl w:val="0"/>
          <w:numId w:val="151"/>
        </w:numPr>
        <w:spacing w:after="120" w:line="240" w:lineRule="auto"/>
        <w:ind w:left="709" w:hanging="284"/>
        <w:rPr>
          <w:rFonts w:eastAsia="Aptos" w:cs="Arial"/>
          <w:kern w:val="2"/>
          <w:sz w:val="20"/>
          <w:szCs w:val="20"/>
          <w14:ligatures w14:val="standardContextual"/>
        </w:rPr>
      </w:pPr>
      <w:r w:rsidRPr="00EE5A95">
        <w:rPr>
          <w:rFonts w:eastAsia="Aptos" w:cs="Arial"/>
          <w:kern w:val="2"/>
          <w:sz w:val="20"/>
          <w:szCs w:val="20"/>
          <w14:ligatures w14:val="standardContextual"/>
        </w:rPr>
        <w:t xml:space="preserve">If, at any time during the </w:t>
      </w:r>
      <w:r w:rsidR="009D406C" w:rsidRPr="00EE5A95">
        <w:rPr>
          <w:rFonts w:eastAsia="Aptos" w:cs="Arial"/>
          <w:kern w:val="2"/>
          <w:sz w:val="20"/>
          <w:szCs w:val="20"/>
          <w14:ligatures w14:val="standardContextual"/>
        </w:rPr>
        <w:t>Chargeable Hours</w:t>
      </w:r>
      <w:r w:rsidRPr="00EE5A95">
        <w:rPr>
          <w:rFonts w:eastAsia="Aptos" w:cs="Arial"/>
          <w:kern w:val="2"/>
          <w:sz w:val="20"/>
          <w:szCs w:val="20"/>
          <w14:ligatures w14:val="standardContextual"/>
        </w:rPr>
        <w:t xml:space="preserve">, a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is left in a Parking Place described in </w:t>
      </w:r>
      <w:r w:rsidR="00B93282" w:rsidRPr="00EE5A95">
        <w:rPr>
          <w:rFonts w:eastAsia="Aptos" w:cs="Arial"/>
          <w:kern w:val="2"/>
          <w:sz w:val="20"/>
          <w:szCs w:val="20"/>
          <w14:ligatures w14:val="standardContextual"/>
        </w:rPr>
        <w:t>Column 1 of Schedule 7</w:t>
      </w:r>
      <w:r w:rsidRPr="00EE5A95">
        <w:rPr>
          <w:rFonts w:eastAsia="Aptos" w:cs="Arial"/>
          <w:kern w:val="2"/>
          <w:sz w:val="20"/>
          <w:szCs w:val="20"/>
          <w14:ligatures w14:val="standardContextual"/>
        </w:rPr>
        <w:t xml:space="preserve">, where there is a Parking Ticket Machine, in circumstances where the time shown on the clock on the Parking </w:t>
      </w:r>
      <w:r w:rsidR="006764A1">
        <w:rPr>
          <w:rFonts w:eastAsia="Aptos" w:cs="Arial"/>
          <w:kern w:val="2"/>
          <w:sz w:val="20"/>
          <w:szCs w:val="20"/>
          <w14:ligatures w14:val="standardContextual"/>
        </w:rPr>
        <w:t>Ticket Machine</w:t>
      </w:r>
      <w:r w:rsidRPr="00EE5A95">
        <w:rPr>
          <w:rFonts w:eastAsia="Aptos" w:cs="Arial"/>
          <w:kern w:val="2"/>
          <w:sz w:val="20"/>
          <w:szCs w:val="20"/>
          <w14:ligatures w14:val="standardContextual"/>
        </w:rPr>
        <w:t xml:space="preserve"> relating to the Parking Space in which the </w:t>
      </w:r>
      <w:r w:rsidR="00781103" w:rsidRPr="00EE5A95">
        <w:rPr>
          <w:rFonts w:eastAsia="Aptos" w:cs="Arial"/>
          <w:kern w:val="2"/>
          <w:sz w:val="20"/>
          <w:szCs w:val="20"/>
          <w14:ligatures w14:val="standardContextual"/>
        </w:rPr>
        <w:t>Vehicle</w:t>
      </w:r>
      <w:r w:rsidRPr="00EE5A95">
        <w:rPr>
          <w:rFonts w:eastAsia="Aptos" w:cs="Arial"/>
          <w:kern w:val="2"/>
          <w:sz w:val="20"/>
          <w:szCs w:val="20"/>
          <w14:ligatures w14:val="standardContextual"/>
        </w:rPr>
        <w:t xml:space="preserve"> is left is later than the time of expiry of the period for which the </w:t>
      </w:r>
      <w:r w:rsidR="005259C7" w:rsidRPr="00EE5A95">
        <w:rPr>
          <w:rFonts w:eastAsia="Aptos" w:cs="Arial"/>
          <w:kern w:val="2"/>
          <w:sz w:val="20"/>
          <w:szCs w:val="20"/>
          <w14:ligatures w14:val="standardContextual"/>
        </w:rPr>
        <w:t xml:space="preserve">Parking </w:t>
      </w:r>
      <w:r w:rsidRPr="00EE5A95">
        <w:rPr>
          <w:rFonts w:eastAsia="Aptos" w:cs="Arial"/>
          <w:kern w:val="2"/>
          <w:sz w:val="20"/>
          <w:szCs w:val="20"/>
          <w14:ligatures w14:val="standardContextual"/>
        </w:rPr>
        <w:t xml:space="preserve">Ticket was issued as specified in the Relevant Information shown on the Ticket </w:t>
      </w:r>
      <w:r w:rsidR="005259C7" w:rsidRPr="00EE5A95">
        <w:rPr>
          <w:rFonts w:eastAsia="Aptos" w:cs="Arial"/>
          <w:kern w:val="2"/>
          <w:sz w:val="20"/>
          <w:szCs w:val="20"/>
          <w14:ligatures w14:val="standardContextual"/>
        </w:rPr>
        <w:t>and there is no record of the relevant charge being paid by the Telephone or Electronic Payment System</w:t>
      </w:r>
      <w:r w:rsidRPr="00EE5A95">
        <w:rPr>
          <w:rFonts w:eastAsia="Aptos" w:cs="Arial"/>
          <w:kern w:val="2"/>
          <w:sz w:val="20"/>
          <w:szCs w:val="20"/>
          <w14:ligatures w14:val="standardContextual"/>
        </w:rPr>
        <w:t xml:space="preserve">, it shall be presumed, unless the contrary is proved, that the Charge specified </w:t>
      </w:r>
      <w:r w:rsidR="00B27EE3" w:rsidRPr="00EE5A95">
        <w:rPr>
          <w:rFonts w:eastAsia="Aptos" w:cs="Arial"/>
          <w:kern w:val="2"/>
          <w:sz w:val="20"/>
          <w:szCs w:val="20"/>
          <w14:ligatures w14:val="standardContextual"/>
        </w:rPr>
        <w:t xml:space="preserve">in </w:t>
      </w:r>
      <w:r w:rsidR="000E7A09" w:rsidRPr="00EE5A95">
        <w:rPr>
          <w:rFonts w:eastAsia="Aptos" w:cs="Arial"/>
          <w:kern w:val="2"/>
          <w:sz w:val="20"/>
          <w:szCs w:val="20"/>
          <w14:ligatures w14:val="standardContextual"/>
        </w:rPr>
        <w:t xml:space="preserve">Article </w:t>
      </w:r>
      <w:r w:rsidR="00137441">
        <w:rPr>
          <w:rFonts w:eastAsia="Aptos" w:cs="Arial"/>
          <w:kern w:val="2"/>
          <w:sz w:val="20"/>
          <w:szCs w:val="20"/>
          <w14:ligatures w14:val="standardContextual"/>
        </w:rPr>
        <w:t>46</w:t>
      </w:r>
      <w:r w:rsidR="00137441" w:rsidRPr="00EE5A95">
        <w:rPr>
          <w:rFonts w:eastAsia="Aptos" w:cs="Arial"/>
          <w:kern w:val="2"/>
          <w:sz w:val="20"/>
          <w:szCs w:val="20"/>
          <w14:ligatures w14:val="standardContextual"/>
        </w:rPr>
        <w:t xml:space="preserve"> </w:t>
      </w:r>
      <w:r w:rsidRPr="00EE5A95">
        <w:rPr>
          <w:rFonts w:eastAsia="Aptos" w:cs="Arial"/>
          <w:kern w:val="2"/>
          <w:sz w:val="20"/>
          <w:szCs w:val="20"/>
          <w14:ligatures w14:val="standardContextual"/>
        </w:rPr>
        <w:t>has been duly paid and that the period for which payment was made has expired.</w:t>
      </w:r>
    </w:p>
    <w:p w14:paraId="7115558C" w14:textId="2131645B" w:rsidR="003E5F06" w:rsidRPr="00EE5A95" w:rsidRDefault="003E5F06" w:rsidP="003E5F06">
      <w:pPr>
        <w:spacing w:after="120" w:line="240" w:lineRule="auto"/>
        <w:rPr>
          <w:rFonts w:cs="Arial"/>
          <w:b/>
          <w:bCs/>
          <w:sz w:val="20"/>
          <w:szCs w:val="20"/>
        </w:rPr>
      </w:pPr>
      <w:r w:rsidRPr="00EE5A95">
        <w:rPr>
          <w:rFonts w:cs="Arial"/>
          <w:b/>
          <w:bCs/>
          <w:sz w:val="20"/>
          <w:szCs w:val="20"/>
        </w:rPr>
        <w:t>PERMITS</w:t>
      </w:r>
    </w:p>
    <w:p w14:paraId="5A7FC8E1" w14:textId="3D2D69EC" w:rsidR="003E5F06" w:rsidRPr="00510E13" w:rsidRDefault="003E5F06" w:rsidP="008859E4">
      <w:pPr>
        <w:pStyle w:val="ListParagraph"/>
        <w:numPr>
          <w:ilvl w:val="0"/>
          <w:numId w:val="223"/>
        </w:numPr>
        <w:tabs>
          <w:tab w:val="left" w:pos="425"/>
        </w:tabs>
        <w:spacing w:after="120" w:line="240" w:lineRule="auto"/>
        <w:ind w:left="709" w:hanging="709"/>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(1)</w:t>
      </w:r>
      <w:r w:rsidRPr="00EE5A95">
        <w:rPr>
          <w:rFonts w:eastAsia="Aptos" w:cs="Arial"/>
          <w:kern w:val="2"/>
          <w:sz w:val="20"/>
          <w:szCs w:val="20"/>
          <w14:ligatures w14:val="standardContextual"/>
        </w:rPr>
        <w:tab/>
      </w:r>
      <w:r w:rsidR="00AF6664" w:rsidRPr="00EE5A95">
        <w:rPr>
          <w:rFonts w:eastAsia="Aptos" w:cs="Arial"/>
          <w:kern w:val="2"/>
          <w:sz w:val="20"/>
          <w:szCs w:val="20"/>
          <w14:ligatures w14:val="standardContextual"/>
        </w:rPr>
        <w:t>If, at any time during the Charg</w:t>
      </w:r>
      <w:r w:rsidR="00152A73" w:rsidRPr="00EE5A95">
        <w:rPr>
          <w:rFonts w:eastAsia="Aptos" w:cs="Arial"/>
          <w:kern w:val="2"/>
          <w:sz w:val="20"/>
          <w:szCs w:val="20"/>
          <w14:ligatures w14:val="standardContextual"/>
        </w:rPr>
        <w:t xml:space="preserve">eable </w:t>
      </w:r>
      <w:r w:rsidR="00152A73" w:rsidRPr="00510E13">
        <w:rPr>
          <w:rFonts w:eastAsia="Aptos" w:cs="Arial"/>
          <w:kern w:val="2"/>
          <w:sz w:val="20"/>
          <w:szCs w:val="20"/>
          <w14:ligatures w14:val="standardContextual"/>
        </w:rPr>
        <w:t>Hours</w:t>
      </w:r>
      <w:r w:rsidR="00AF6664" w:rsidRPr="00510E13">
        <w:rPr>
          <w:rFonts w:eastAsia="Aptos" w:cs="Arial"/>
          <w:kern w:val="2"/>
          <w:sz w:val="20"/>
          <w:szCs w:val="20"/>
          <w14:ligatures w14:val="standardContextual"/>
        </w:rPr>
        <w:t xml:space="preserve">, a </w:t>
      </w:r>
      <w:r w:rsidR="00781103" w:rsidRPr="00510E13">
        <w:rPr>
          <w:rFonts w:eastAsia="Aptos" w:cs="Arial"/>
          <w:kern w:val="2"/>
          <w:sz w:val="20"/>
          <w:szCs w:val="20"/>
          <w14:ligatures w14:val="standardContextual"/>
        </w:rPr>
        <w:t>Vehicle</w:t>
      </w:r>
      <w:r w:rsidR="00AF6664" w:rsidRPr="00510E13">
        <w:rPr>
          <w:rFonts w:eastAsia="Aptos" w:cs="Arial"/>
          <w:kern w:val="2"/>
          <w:sz w:val="20"/>
          <w:szCs w:val="20"/>
          <w14:ligatures w14:val="standardContextual"/>
        </w:rPr>
        <w:t xml:space="preserve"> is left in a Parking Place, in circumstances where there is not displayed on the </w:t>
      </w:r>
      <w:r w:rsidR="00781103" w:rsidRPr="00510E13">
        <w:rPr>
          <w:rFonts w:eastAsia="Aptos" w:cs="Arial"/>
          <w:kern w:val="2"/>
          <w:sz w:val="20"/>
          <w:szCs w:val="20"/>
          <w14:ligatures w14:val="standardContextual"/>
        </w:rPr>
        <w:t>Vehicle</w:t>
      </w:r>
      <w:r w:rsidR="00AF6664" w:rsidRPr="00510E13">
        <w:rPr>
          <w:rFonts w:eastAsia="Aptos" w:cs="Arial"/>
          <w:kern w:val="2"/>
          <w:sz w:val="20"/>
          <w:szCs w:val="20"/>
          <w14:ligatures w14:val="standardContextual"/>
        </w:rPr>
        <w:t xml:space="preserve"> in the Relevant Position:</w:t>
      </w:r>
    </w:p>
    <w:p w14:paraId="7FA59F17" w14:textId="487A7E95" w:rsidR="00AF5E39" w:rsidRPr="00EE5A95" w:rsidRDefault="00AF5E39" w:rsidP="00D17250">
      <w:pPr>
        <w:pStyle w:val="ListParagraph"/>
        <w:numPr>
          <w:ilvl w:val="1"/>
          <w:numId w:val="88"/>
        </w:numPr>
        <w:spacing w:after="120" w:line="240" w:lineRule="auto"/>
        <w:ind w:left="1077" w:hanging="357"/>
        <w:contextualSpacing w:val="0"/>
        <w:rPr>
          <w:rFonts w:eastAsia="Aptos" w:cs="Arial"/>
          <w:kern w:val="2"/>
          <w:sz w:val="20"/>
          <w:szCs w:val="20"/>
          <w14:ligatures w14:val="standardContextual"/>
        </w:rPr>
      </w:pPr>
      <w:r w:rsidRPr="00510E13">
        <w:rPr>
          <w:rFonts w:eastAsia="Aptos" w:cs="Arial"/>
          <w:kern w:val="2"/>
          <w:sz w:val="20"/>
          <w:szCs w:val="20"/>
          <w14:ligatures w14:val="standardContextual"/>
        </w:rPr>
        <w:t>A Valid Resident Permit</w:t>
      </w:r>
      <w:r w:rsidR="00151B5C">
        <w:rPr>
          <w:rFonts w:eastAsia="Aptos" w:cs="Arial"/>
          <w:kern w:val="2"/>
          <w:sz w:val="20"/>
          <w:szCs w:val="20"/>
          <w14:ligatures w14:val="standardContextual"/>
        </w:rPr>
        <w:t xml:space="preserve"> </w:t>
      </w:r>
      <w:bookmarkStart w:id="22" w:name="_Hlk215560202"/>
      <w:r w:rsidR="00151B5C">
        <w:rPr>
          <w:rFonts w:eastAsia="Aptos" w:cs="Arial"/>
          <w:kern w:val="2"/>
          <w:sz w:val="20"/>
          <w:szCs w:val="20"/>
          <w14:ligatures w14:val="standardContextual"/>
        </w:rPr>
        <w:t>and there is no record on the Handheld Device of a Valid Virtual Resident Permit having been issued for such Vehicle</w:t>
      </w:r>
      <w:bookmarkEnd w:id="22"/>
      <w:r w:rsidRPr="00510E13">
        <w:rPr>
          <w:rFonts w:eastAsia="Aptos" w:cs="Arial"/>
          <w:kern w:val="2"/>
          <w:sz w:val="20"/>
          <w:szCs w:val="20"/>
          <w14:ligatures w14:val="standardContextual"/>
        </w:rPr>
        <w:t>, it shall be presumed, unless the contrary is proved, that the</w:t>
      </w:r>
      <w:r w:rsidRPr="00EE5A95">
        <w:rPr>
          <w:rFonts w:eastAsia="Aptos" w:cs="Arial"/>
          <w:kern w:val="2"/>
          <w:sz w:val="20"/>
          <w:szCs w:val="20"/>
          <w14:ligatures w14:val="standardContextual"/>
        </w:rPr>
        <w:t xml:space="preserve"> Resident Permit Fee has not been duly </w:t>
      </w:r>
      <w:proofErr w:type="gramStart"/>
      <w:r w:rsidRPr="00EE5A95">
        <w:rPr>
          <w:rFonts w:eastAsia="Aptos" w:cs="Arial"/>
          <w:kern w:val="2"/>
          <w:sz w:val="20"/>
          <w:szCs w:val="20"/>
          <w14:ligatures w14:val="standardContextual"/>
        </w:rPr>
        <w:t>paid;</w:t>
      </w:r>
      <w:proofErr w:type="gramEnd"/>
    </w:p>
    <w:p w14:paraId="0FD544FF" w14:textId="1D688971" w:rsidR="00AF5E39" w:rsidRPr="00EE5A95" w:rsidRDefault="00AF5E39" w:rsidP="00D17250">
      <w:pPr>
        <w:pStyle w:val="ListParagraph"/>
        <w:numPr>
          <w:ilvl w:val="1"/>
          <w:numId w:val="88"/>
        </w:numPr>
        <w:spacing w:after="120" w:line="240" w:lineRule="auto"/>
        <w:ind w:left="1077" w:hanging="357"/>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A Valid Visitor Permit</w:t>
      </w:r>
      <w:r w:rsidR="00922966" w:rsidRPr="00922966">
        <w:t xml:space="preserve"> </w:t>
      </w:r>
      <w:r w:rsidR="00922966" w:rsidRPr="00922966">
        <w:rPr>
          <w:rFonts w:eastAsia="Aptos" w:cs="Arial"/>
          <w:kern w:val="2"/>
          <w:sz w:val="20"/>
          <w:szCs w:val="20"/>
          <w14:ligatures w14:val="standardContextual"/>
        </w:rPr>
        <w:t>and there is no record on the Handheld Device of a Valid Virtual Resident Permit having been issued for such Vehicle</w:t>
      </w:r>
      <w:r w:rsidRPr="00EE5A95">
        <w:rPr>
          <w:rFonts w:eastAsia="Aptos" w:cs="Arial"/>
          <w:kern w:val="2"/>
          <w:sz w:val="20"/>
          <w:szCs w:val="20"/>
          <w14:ligatures w14:val="standardContextual"/>
        </w:rPr>
        <w:t xml:space="preserve">, it shall be presumed, unless the contrary is proved, that the Visitor Permit Fee has not been duly </w:t>
      </w:r>
      <w:proofErr w:type="gramStart"/>
      <w:r w:rsidRPr="00EE5A95">
        <w:rPr>
          <w:rFonts w:eastAsia="Aptos" w:cs="Arial"/>
          <w:kern w:val="2"/>
          <w:sz w:val="20"/>
          <w:szCs w:val="20"/>
          <w14:ligatures w14:val="standardContextual"/>
        </w:rPr>
        <w:t>paid;</w:t>
      </w:r>
      <w:proofErr w:type="gramEnd"/>
    </w:p>
    <w:p w14:paraId="03C4A60F" w14:textId="090D62D0" w:rsidR="00AF5E39" w:rsidRPr="00EE5A95" w:rsidRDefault="00AF5E39" w:rsidP="00D17250">
      <w:pPr>
        <w:pStyle w:val="ListParagraph"/>
        <w:numPr>
          <w:ilvl w:val="1"/>
          <w:numId w:val="88"/>
        </w:numPr>
        <w:spacing w:after="120" w:line="240" w:lineRule="auto"/>
        <w:ind w:left="1077" w:hanging="357"/>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A Valid Business Permi</w:t>
      </w:r>
      <w:r w:rsidR="00091F2C">
        <w:rPr>
          <w:rFonts w:eastAsia="Aptos" w:cs="Arial"/>
          <w:kern w:val="2"/>
          <w:sz w:val="20"/>
          <w:szCs w:val="20"/>
          <w14:ligatures w14:val="standardContextual"/>
        </w:rPr>
        <w:t>t</w:t>
      </w:r>
      <w:r w:rsidR="00091F2C" w:rsidRPr="00091F2C">
        <w:t xml:space="preserve"> </w:t>
      </w:r>
      <w:bookmarkStart w:id="23" w:name="_Hlk215560313"/>
      <w:r w:rsidR="00091F2C" w:rsidRPr="00091F2C">
        <w:rPr>
          <w:rFonts w:eastAsia="Aptos" w:cs="Arial"/>
          <w:kern w:val="2"/>
          <w:sz w:val="20"/>
          <w:szCs w:val="20"/>
          <w14:ligatures w14:val="standardContextual"/>
        </w:rPr>
        <w:t xml:space="preserve">and there is no record on the Handheld Device of a Valid Virtual </w:t>
      </w:r>
      <w:r w:rsidR="00091F2C">
        <w:rPr>
          <w:rFonts w:eastAsia="Aptos" w:cs="Arial"/>
          <w:kern w:val="2"/>
          <w:sz w:val="20"/>
          <w:szCs w:val="20"/>
          <w14:ligatures w14:val="standardContextual"/>
        </w:rPr>
        <w:t xml:space="preserve">Business </w:t>
      </w:r>
      <w:r w:rsidR="00091F2C" w:rsidRPr="00091F2C">
        <w:rPr>
          <w:rFonts w:eastAsia="Aptos" w:cs="Arial"/>
          <w:kern w:val="2"/>
          <w:sz w:val="20"/>
          <w:szCs w:val="20"/>
          <w14:ligatures w14:val="standardContextual"/>
        </w:rPr>
        <w:t>Permit having been issued for such Vehicle</w:t>
      </w:r>
      <w:bookmarkEnd w:id="23"/>
      <w:r w:rsidRPr="00EE5A95">
        <w:rPr>
          <w:rFonts w:eastAsia="Aptos" w:cs="Arial"/>
          <w:kern w:val="2"/>
          <w:sz w:val="20"/>
          <w:szCs w:val="20"/>
          <w14:ligatures w14:val="standardContextual"/>
        </w:rPr>
        <w:t xml:space="preserve">, it shall be presumed, unless the contrary is proved, that the Business Permit Fee has not been duly </w:t>
      </w:r>
      <w:proofErr w:type="gramStart"/>
      <w:r w:rsidRPr="00EE5A95">
        <w:rPr>
          <w:rFonts w:eastAsia="Aptos" w:cs="Arial"/>
          <w:kern w:val="2"/>
          <w:sz w:val="20"/>
          <w:szCs w:val="20"/>
          <w14:ligatures w14:val="standardContextual"/>
        </w:rPr>
        <w:t>paid;</w:t>
      </w:r>
      <w:proofErr w:type="gramEnd"/>
    </w:p>
    <w:p w14:paraId="2A234280" w14:textId="55B2D6FD" w:rsidR="00AF5E39" w:rsidRPr="00EE5A95" w:rsidRDefault="00AF5E39" w:rsidP="00D17250">
      <w:pPr>
        <w:pStyle w:val="ListParagraph"/>
        <w:numPr>
          <w:ilvl w:val="1"/>
          <w:numId w:val="88"/>
        </w:numPr>
        <w:spacing w:after="120" w:line="240" w:lineRule="auto"/>
        <w:ind w:left="1077" w:hanging="357"/>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A Valid Charity Permit</w:t>
      </w:r>
      <w:r w:rsidR="00091F2C" w:rsidRPr="00091F2C">
        <w:t xml:space="preserve"> </w:t>
      </w:r>
      <w:bookmarkStart w:id="24" w:name="_Hlk215560342"/>
      <w:r w:rsidR="00091F2C" w:rsidRPr="00091F2C">
        <w:rPr>
          <w:rFonts w:eastAsia="Aptos" w:cs="Arial"/>
          <w:kern w:val="2"/>
          <w:sz w:val="20"/>
          <w:szCs w:val="20"/>
          <w14:ligatures w14:val="standardContextual"/>
        </w:rPr>
        <w:t xml:space="preserve">and there is no record on the Handheld Device of a Valid Virtual </w:t>
      </w:r>
      <w:r w:rsidR="00091F2C">
        <w:rPr>
          <w:rFonts w:eastAsia="Aptos" w:cs="Arial"/>
          <w:kern w:val="2"/>
          <w:sz w:val="20"/>
          <w:szCs w:val="20"/>
          <w14:ligatures w14:val="standardContextual"/>
        </w:rPr>
        <w:t>Charity</w:t>
      </w:r>
      <w:r w:rsidR="00091F2C" w:rsidRPr="00091F2C">
        <w:rPr>
          <w:rFonts w:eastAsia="Aptos" w:cs="Arial"/>
          <w:kern w:val="2"/>
          <w:sz w:val="20"/>
          <w:szCs w:val="20"/>
          <w14:ligatures w14:val="standardContextual"/>
        </w:rPr>
        <w:t xml:space="preserve"> Permit having been issued for such Vehicle</w:t>
      </w:r>
      <w:bookmarkEnd w:id="24"/>
      <w:r w:rsidRPr="00EE5A95">
        <w:rPr>
          <w:rFonts w:eastAsia="Aptos" w:cs="Arial"/>
          <w:kern w:val="2"/>
          <w:sz w:val="20"/>
          <w:szCs w:val="20"/>
          <w14:ligatures w14:val="standardContextual"/>
        </w:rPr>
        <w:t xml:space="preserve">, it shall be presumed, unless the contrary is proved, that the Charity Permit Fee has not been duly </w:t>
      </w:r>
      <w:proofErr w:type="gramStart"/>
      <w:r w:rsidRPr="00EE5A95">
        <w:rPr>
          <w:rFonts w:eastAsia="Aptos" w:cs="Arial"/>
          <w:kern w:val="2"/>
          <w:sz w:val="20"/>
          <w:szCs w:val="20"/>
          <w14:ligatures w14:val="standardContextual"/>
        </w:rPr>
        <w:t>paid;</w:t>
      </w:r>
      <w:proofErr w:type="gramEnd"/>
    </w:p>
    <w:p w14:paraId="25BAF30E" w14:textId="41CBBFCD" w:rsidR="00AF5E39" w:rsidRPr="00EE5A95" w:rsidRDefault="00AF5E39" w:rsidP="00D17250">
      <w:pPr>
        <w:pStyle w:val="ListParagraph"/>
        <w:numPr>
          <w:ilvl w:val="1"/>
          <w:numId w:val="88"/>
        </w:numPr>
        <w:spacing w:after="120" w:line="240" w:lineRule="auto"/>
        <w:ind w:left="1077" w:hanging="357"/>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A Valid Supplementary Permit</w:t>
      </w:r>
      <w:r w:rsidR="00091F2C" w:rsidRPr="00091F2C">
        <w:t xml:space="preserve"> </w:t>
      </w:r>
      <w:bookmarkStart w:id="25" w:name="_Hlk215560375"/>
      <w:r w:rsidR="00091F2C" w:rsidRPr="00091F2C">
        <w:rPr>
          <w:rFonts w:eastAsia="Aptos" w:cs="Arial"/>
          <w:kern w:val="2"/>
          <w:sz w:val="20"/>
          <w:szCs w:val="20"/>
          <w14:ligatures w14:val="standardContextual"/>
        </w:rPr>
        <w:t xml:space="preserve">and there is no record on the Handheld Device of a Valid Virtual </w:t>
      </w:r>
      <w:r w:rsidR="00091F2C">
        <w:rPr>
          <w:rFonts w:eastAsia="Aptos" w:cs="Arial"/>
          <w:kern w:val="2"/>
          <w:sz w:val="20"/>
          <w:szCs w:val="20"/>
          <w14:ligatures w14:val="standardContextual"/>
        </w:rPr>
        <w:t xml:space="preserve">Supplementary </w:t>
      </w:r>
      <w:r w:rsidR="00091F2C" w:rsidRPr="00091F2C">
        <w:rPr>
          <w:rFonts w:eastAsia="Aptos" w:cs="Arial"/>
          <w:kern w:val="2"/>
          <w:sz w:val="20"/>
          <w:szCs w:val="20"/>
          <w14:ligatures w14:val="standardContextual"/>
        </w:rPr>
        <w:t>Permit having been issued for such Vehicle</w:t>
      </w:r>
      <w:bookmarkEnd w:id="25"/>
      <w:r w:rsidRPr="00EE5A95">
        <w:rPr>
          <w:rFonts w:eastAsia="Aptos" w:cs="Arial"/>
          <w:kern w:val="2"/>
          <w:sz w:val="20"/>
          <w:szCs w:val="20"/>
          <w14:ligatures w14:val="standardContextual"/>
        </w:rPr>
        <w:t xml:space="preserve">, it shall be presumed, unless the contrary is proved, that the Supplementary Permit Fee has not been duly </w:t>
      </w:r>
      <w:proofErr w:type="gramStart"/>
      <w:r w:rsidRPr="00EE5A95">
        <w:rPr>
          <w:rFonts w:eastAsia="Aptos" w:cs="Arial"/>
          <w:kern w:val="2"/>
          <w:sz w:val="20"/>
          <w:szCs w:val="20"/>
          <w14:ligatures w14:val="standardContextual"/>
        </w:rPr>
        <w:t>paid;</w:t>
      </w:r>
      <w:proofErr w:type="gramEnd"/>
    </w:p>
    <w:p w14:paraId="01E6528D" w14:textId="6E8FD088" w:rsidR="00AF6664" w:rsidRPr="00EE5A95" w:rsidRDefault="00AF5E39" w:rsidP="00D17250">
      <w:pPr>
        <w:pStyle w:val="ListParagraph"/>
        <w:numPr>
          <w:ilvl w:val="1"/>
          <w:numId w:val="88"/>
        </w:numPr>
        <w:spacing w:after="120" w:line="240" w:lineRule="auto"/>
        <w:ind w:left="1077" w:hanging="357"/>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t>A Valid Public Authority Permit</w:t>
      </w:r>
      <w:r w:rsidR="00091F2C" w:rsidRPr="00091F2C">
        <w:t xml:space="preserve"> </w:t>
      </w:r>
      <w:r w:rsidR="00091F2C" w:rsidRPr="00091F2C">
        <w:rPr>
          <w:rFonts w:eastAsia="Aptos" w:cs="Arial"/>
          <w:kern w:val="2"/>
          <w:sz w:val="20"/>
          <w:szCs w:val="20"/>
          <w14:ligatures w14:val="standardContextual"/>
        </w:rPr>
        <w:t xml:space="preserve">and there is no record on the Handheld Device of a Valid Virtual Supplementary Permit having been issued for such </w:t>
      </w:r>
      <w:proofErr w:type="gramStart"/>
      <w:r w:rsidR="00091F2C" w:rsidRPr="00091F2C">
        <w:rPr>
          <w:rFonts w:eastAsia="Aptos" w:cs="Arial"/>
          <w:kern w:val="2"/>
          <w:sz w:val="20"/>
          <w:szCs w:val="20"/>
          <w14:ligatures w14:val="standardContextual"/>
        </w:rPr>
        <w:t>Vehicle</w:t>
      </w:r>
      <w:r w:rsidR="00091F2C">
        <w:rPr>
          <w:rFonts w:eastAsia="Aptos" w:cs="Arial"/>
          <w:kern w:val="2"/>
          <w:sz w:val="20"/>
          <w:szCs w:val="20"/>
          <w14:ligatures w14:val="standardContextual"/>
        </w:rPr>
        <w:t xml:space="preserve"> </w:t>
      </w:r>
      <w:r w:rsidRPr="00EE5A95">
        <w:rPr>
          <w:rFonts w:eastAsia="Aptos" w:cs="Arial"/>
          <w:kern w:val="2"/>
          <w:sz w:val="20"/>
          <w:szCs w:val="20"/>
          <w14:ligatures w14:val="standardContextual"/>
        </w:rPr>
        <w:t>,</w:t>
      </w:r>
      <w:proofErr w:type="gramEnd"/>
      <w:r w:rsidRPr="00EE5A95">
        <w:rPr>
          <w:rFonts w:eastAsia="Aptos" w:cs="Arial"/>
          <w:kern w:val="2"/>
          <w:sz w:val="20"/>
          <w:szCs w:val="20"/>
          <w14:ligatures w14:val="standardContextual"/>
        </w:rPr>
        <w:t xml:space="preserve"> it shall be presumed, unless the contrary is proved, that the Public Authority Permit Fee has not been duly paid;</w:t>
      </w:r>
    </w:p>
    <w:p w14:paraId="1CC7E493" w14:textId="75869937" w:rsidR="00976946" w:rsidRDefault="00976946" w:rsidP="00D17250">
      <w:pPr>
        <w:pStyle w:val="ListParagraph"/>
        <w:numPr>
          <w:ilvl w:val="1"/>
          <w:numId w:val="88"/>
        </w:numPr>
        <w:spacing w:after="120" w:line="240" w:lineRule="auto"/>
        <w:ind w:left="1077" w:hanging="357"/>
        <w:contextualSpacing w:val="0"/>
        <w:rPr>
          <w:rFonts w:eastAsia="Aptos" w:cs="Arial"/>
          <w:kern w:val="2"/>
          <w:sz w:val="20"/>
          <w:szCs w:val="20"/>
          <w14:ligatures w14:val="standardContextual"/>
        </w:rPr>
      </w:pPr>
      <w:r w:rsidRPr="00EE5A95">
        <w:rPr>
          <w:rFonts w:eastAsia="Aptos" w:cs="Arial"/>
          <w:kern w:val="2"/>
          <w:sz w:val="20"/>
          <w:szCs w:val="20"/>
          <w14:ligatures w14:val="standardContextual"/>
        </w:rPr>
        <w:lastRenderedPageBreak/>
        <w:t xml:space="preserve">A Valid Red Route Permit, it shall be presumed, unless the contrary is proved, that the Resident Permit Fee has not been duly </w:t>
      </w:r>
      <w:proofErr w:type="gramStart"/>
      <w:r w:rsidRPr="00EE5A95">
        <w:rPr>
          <w:rFonts w:eastAsia="Aptos" w:cs="Arial"/>
          <w:kern w:val="2"/>
          <w:sz w:val="20"/>
          <w:szCs w:val="20"/>
          <w14:ligatures w14:val="standardContextual"/>
        </w:rPr>
        <w:t>paid;</w:t>
      </w:r>
      <w:proofErr w:type="gramEnd"/>
    </w:p>
    <w:p w14:paraId="25E28592" w14:textId="5718B651" w:rsidR="003542A9" w:rsidRPr="00EE5A95" w:rsidRDefault="00AF5E39" w:rsidP="00D17250">
      <w:pPr>
        <w:numPr>
          <w:ilvl w:val="0"/>
          <w:numId w:val="152"/>
        </w:numPr>
        <w:spacing w:after="120" w:line="240" w:lineRule="auto"/>
        <w:ind w:left="709" w:hanging="284"/>
        <w:rPr>
          <w:rFonts w:eastAsia="Aptos" w:cs="Arial"/>
          <w:kern w:val="2"/>
          <w:sz w:val="20"/>
          <w:szCs w:val="20"/>
          <w14:ligatures w14:val="standardContextual"/>
        </w:rPr>
      </w:pPr>
      <w:r w:rsidRPr="00EE5A95">
        <w:rPr>
          <w:rFonts w:eastAsia="Aptos" w:cs="Arial"/>
          <w:kern w:val="2"/>
          <w:sz w:val="20"/>
          <w:szCs w:val="20"/>
          <w14:ligatures w14:val="standardContextual"/>
        </w:rPr>
        <w:t xml:space="preserve">If, at any time during a period when a </w:t>
      </w:r>
      <w:r w:rsidRPr="00510E13">
        <w:rPr>
          <w:rFonts w:eastAsia="Aptos" w:cs="Arial"/>
          <w:kern w:val="2"/>
          <w:sz w:val="20"/>
          <w:szCs w:val="20"/>
          <w14:ligatures w14:val="standardContextual"/>
        </w:rPr>
        <w:t xml:space="preserve">Parking Place or part of a Parking Place is a Suspended Parking Place, a </w:t>
      </w:r>
      <w:r w:rsidR="00781103" w:rsidRPr="00510E13">
        <w:rPr>
          <w:rFonts w:eastAsia="Aptos" w:cs="Arial"/>
          <w:kern w:val="2"/>
          <w:sz w:val="20"/>
          <w:szCs w:val="20"/>
          <w14:ligatures w14:val="standardContextual"/>
        </w:rPr>
        <w:t>Vehicle</w:t>
      </w:r>
      <w:r w:rsidRPr="00510E13">
        <w:rPr>
          <w:rFonts w:eastAsia="Aptos" w:cs="Arial"/>
          <w:kern w:val="2"/>
          <w:sz w:val="20"/>
          <w:szCs w:val="20"/>
          <w14:ligatures w14:val="standardContextual"/>
        </w:rPr>
        <w:t xml:space="preserve"> is left in </w:t>
      </w:r>
      <w:r w:rsidR="005E0132">
        <w:rPr>
          <w:rFonts w:eastAsia="Aptos" w:cs="Arial"/>
          <w:kern w:val="2"/>
          <w:sz w:val="20"/>
          <w:szCs w:val="20"/>
          <w14:ligatures w14:val="standardContextual"/>
        </w:rPr>
        <w:t xml:space="preserve">that </w:t>
      </w:r>
      <w:r w:rsidRPr="00510E13">
        <w:rPr>
          <w:rFonts w:eastAsia="Aptos" w:cs="Arial"/>
          <w:kern w:val="2"/>
          <w:sz w:val="20"/>
          <w:szCs w:val="20"/>
          <w14:ligatures w14:val="standardContextual"/>
        </w:rPr>
        <w:t xml:space="preserve">Parking Place , in circumstances where there is not displayed on the </w:t>
      </w:r>
      <w:r w:rsidR="00781103" w:rsidRPr="00510E13">
        <w:rPr>
          <w:rFonts w:eastAsia="Aptos" w:cs="Arial"/>
          <w:kern w:val="2"/>
          <w:sz w:val="20"/>
          <w:szCs w:val="20"/>
          <w14:ligatures w14:val="standardContextual"/>
        </w:rPr>
        <w:t>Vehicle</w:t>
      </w:r>
      <w:r w:rsidRPr="00510E13">
        <w:rPr>
          <w:rFonts w:eastAsia="Aptos" w:cs="Arial"/>
          <w:kern w:val="2"/>
          <w:sz w:val="20"/>
          <w:szCs w:val="20"/>
          <w14:ligatures w14:val="standardContextual"/>
        </w:rPr>
        <w:t xml:space="preserve"> in the Relevant Position a Valid Reservation Permit</w:t>
      </w:r>
      <w:r w:rsidR="0035081C" w:rsidRPr="0035081C">
        <w:t xml:space="preserve"> </w:t>
      </w:r>
      <w:r w:rsidR="0035081C" w:rsidRPr="0035081C">
        <w:rPr>
          <w:rFonts w:eastAsia="Aptos" w:cs="Arial"/>
          <w:kern w:val="2"/>
          <w:sz w:val="20"/>
          <w:szCs w:val="20"/>
          <w14:ligatures w14:val="standardContextual"/>
        </w:rPr>
        <w:t>and there is no record on the Handheld Device of a Valid Virtual Supplementary Permit having been issued for such Vehicle</w:t>
      </w:r>
      <w:r w:rsidRPr="00510E13">
        <w:rPr>
          <w:rFonts w:eastAsia="Aptos" w:cs="Arial"/>
          <w:kern w:val="2"/>
          <w:sz w:val="20"/>
          <w:szCs w:val="20"/>
          <w14:ligatures w14:val="standardContextual"/>
        </w:rPr>
        <w:t>, it shall be presumed, unless the contrary is proved, that the Reservation Permit Fee has not</w:t>
      </w:r>
      <w:r w:rsidRPr="00EE5A95">
        <w:rPr>
          <w:rFonts w:eastAsia="Aptos" w:cs="Arial"/>
          <w:kern w:val="2"/>
          <w:sz w:val="20"/>
          <w:szCs w:val="20"/>
          <w14:ligatures w14:val="standardContextual"/>
        </w:rPr>
        <w:t xml:space="preserve"> been duly paid.</w:t>
      </w:r>
    </w:p>
    <w:p w14:paraId="2AF279E1" w14:textId="77777777" w:rsidR="003A6781" w:rsidRPr="00EE5A95" w:rsidRDefault="003A6781">
      <w:pPr>
        <w:rPr>
          <w:rFonts w:cs="Arial"/>
          <w:b/>
          <w:bCs/>
          <w:sz w:val="20"/>
          <w:szCs w:val="20"/>
          <w:u w:val="single"/>
        </w:rPr>
      </w:pPr>
      <w:r w:rsidRPr="00EE5A95">
        <w:rPr>
          <w:rFonts w:cs="Arial"/>
          <w:b/>
          <w:bCs/>
          <w:sz w:val="20"/>
          <w:szCs w:val="20"/>
          <w:u w:val="single"/>
        </w:rPr>
        <w:br w:type="page"/>
      </w:r>
    </w:p>
    <w:p w14:paraId="07656AD5" w14:textId="08508D93" w:rsidR="007542EC" w:rsidRPr="00EE5A95" w:rsidRDefault="007542EC" w:rsidP="00B42CB5">
      <w:pPr>
        <w:spacing w:after="120" w:line="240" w:lineRule="auto"/>
        <w:jc w:val="center"/>
        <w:rPr>
          <w:rFonts w:cs="Arial"/>
          <w:b/>
          <w:bCs/>
          <w:sz w:val="20"/>
          <w:szCs w:val="20"/>
          <w:u w:val="single"/>
        </w:rPr>
      </w:pPr>
      <w:r w:rsidRPr="00EE5A95">
        <w:rPr>
          <w:rFonts w:cs="Arial"/>
          <w:b/>
          <w:bCs/>
          <w:sz w:val="20"/>
          <w:szCs w:val="20"/>
          <w:u w:val="single"/>
        </w:rPr>
        <w:lastRenderedPageBreak/>
        <w:t xml:space="preserve">PART </w:t>
      </w:r>
      <w:r w:rsidR="00EB68D3">
        <w:rPr>
          <w:rFonts w:cs="Arial"/>
          <w:b/>
          <w:bCs/>
          <w:sz w:val="20"/>
          <w:szCs w:val="20"/>
          <w:u w:val="single"/>
        </w:rPr>
        <w:t>V</w:t>
      </w:r>
      <w:r w:rsidR="00450915" w:rsidRPr="00EE5A95">
        <w:rPr>
          <w:rFonts w:cs="Arial"/>
          <w:b/>
          <w:bCs/>
          <w:sz w:val="20"/>
          <w:szCs w:val="20"/>
          <w:u w:val="single"/>
        </w:rPr>
        <w:t xml:space="preserve"> </w:t>
      </w:r>
      <w:r w:rsidRPr="00EE5A95">
        <w:rPr>
          <w:rFonts w:cs="Arial"/>
          <w:b/>
          <w:bCs/>
          <w:sz w:val="20"/>
          <w:szCs w:val="20"/>
          <w:u w:val="single"/>
        </w:rPr>
        <w:t xml:space="preserve">– </w:t>
      </w:r>
      <w:r w:rsidR="00463985" w:rsidRPr="00EE5A95">
        <w:rPr>
          <w:rFonts w:cs="Arial"/>
          <w:b/>
          <w:bCs/>
          <w:sz w:val="20"/>
          <w:szCs w:val="20"/>
          <w:u w:val="single"/>
        </w:rPr>
        <w:t>REVOCATIONS</w:t>
      </w:r>
      <w:r w:rsidR="00260A3C">
        <w:rPr>
          <w:rFonts w:cs="Arial"/>
          <w:b/>
          <w:bCs/>
          <w:sz w:val="20"/>
          <w:szCs w:val="20"/>
          <w:u w:val="single"/>
        </w:rPr>
        <w:t xml:space="preserve"> </w:t>
      </w:r>
      <w:r w:rsidR="001F2FB7">
        <w:rPr>
          <w:rFonts w:cs="Arial"/>
          <w:b/>
          <w:bCs/>
          <w:sz w:val="20"/>
          <w:szCs w:val="20"/>
          <w:u w:val="single"/>
        </w:rPr>
        <w:t>AND SAVINGS</w:t>
      </w:r>
    </w:p>
    <w:p w14:paraId="76991460" w14:textId="6F951375" w:rsidR="007542EC" w:rsidRPr="00EE5A95" w:rsidRDefault="00274E2F" w:rsidP="007E5A3B">
      <w:pPr>
        <w:spacing w:after="120" w:line="240" w:lineRule="auto"/>
        <w:rPr>
          <w:rFonts w:cs="Arial"/>
          <w:b/>
          <w:bCs/>
          <w:sz w:val="20"/>
          <w:szCs w:val="20"/>
        </w:rPr>
      </w:pPr>
      <w:r w:rsidRPr="00EE5A95">
        <w:rPr>
          <w:rFonts w:cs="Arial"/>
          <w:b/>
          <w:bCs/>
          <w:sz w:val="20"/>
          <w:szCs w:val="20"/>
        </w:rPr>
        <w:t>REVOCATIONS</w:t>
      </w:r>
    </w:p>
    <w:p w14:paraId="23DDDF59" w14:textId="77777777" w:rsidR="00D548DD" w:rsidRDefault="007542EC" w:rsidP="008859E4">
      <w:pPr>
        <w:pStyle w:val="ListParagraph"/>
        <w:numPr>
          <w:ilvl w:val="0"/>
          <w:numId w:val="223"/>
        </w:numPr>
        <w:tabs>
          <w:tab w:val="left" w:pos="425"/>
        </w:tabs>
        <w:spacing w:after="120" w:line="240" w:lineRule="auto"/>
        <w:ind w:left="426" w:hanging="426"/>
        <w:contextualSpacing w:val="0"/>
        <w:rPr>
          <w:rFonts w:cs="Arial"/>
          <w:sz w:val="20"/>
          <w:szCs w:val="20"/>
        </w:rPr>
      </w:pPr>
      <w:r w:rsidRPr="00502F9A">
        <w:rPr>
          <w:rFonts w:eastAsia="Aptos" w:cs="Arial"/>
          <w:kern w:val="2"/>
          <w:sz w:val="20"/>
          <w:szCs w:val="20"/>
          <w14:ligatures w14:val="standardContextual"/>
        </w:rPr>
        <w:t>Without</w:t>
      </w:r>
      <w:r w:rsidRPr="5B49A9FE">
        <w:rPr>
          <w:rFonts w:cs="Arial"/>
          <w:sz w:val="20"/>
          <w:szCs w:val="20"/>
        </w:rPr>
        <w:t xml:space="preserve"> prejudice to the validity of anything done or to any liability incurred in respect of any act or omission before the coming into operation of this Order</w:t>
      </w:r>
      <w:r w:rsidR="00D548DD">
        <w:rPr>
          <w:rFonts w:cs="Arial"/>
          <w:sz w:val="20"/>
          <w:szCs w:val="20"/>
        </w:rPr>
        <w:t>:</w:t>
      </w:r>
    </w:p>
    <w:p w14:paraId="2CFB82C3" w14:textId="7444500D" w:rsidR="00D548DD" w:rsidRDefault="00A72517" w:rsidP="008859E4">
      <w:pPr>
        <w:pStyle w:val="ListParagraph"/>
        <w:numPr>
          <w:ilvl w:val="1"/>
          <w:numId w:val="223"/>
        </w:numPr>
        <w:tabs>
          <w:tab w:val="left" w:pos="425"/>
        </w:tabs>
        <w:spacing w:after="120" w:line="240" w:lineRule="auto"/>
        <w:contextualSpacing w:val="0"/>
        <w:rPr>
          <w:rFonts w:cs="Arial"/>
          <w:sz w:val="20"/>
          <w:szCs w:val="20"/>
        </w:rPr>
      </w:pPr>
      <w:r>
        <w:rPr>
          <w:rFonts w:cs="Arial"/>
          <w:sz w:val="20"/>
          <w:szCs w:val="20"/>
        </w:rPr>
        <w:t>T</w:t>
      </w:r>
      <w:r w:rsidR="007542EC" w:rsidRPr="5B49A9FE">
        <w:rPr>
          <w:rFonts w:cs="Arial"/>
          <w:sz w:val="20"/>
          <w:szCs w:val="20"/>
        </w:rPr>
        <w:t xml:space="preserve">he Orders specified in </w:t>
      </w:r>
      <w:r w:rsidR="00275B28">
        <w:rPr>
          <w:rFonts w:cs="Arial"/>
          <w:sz w:val="20"/>
          <w:szCs w:val="20"/>
        </w:rPr>
        <w:t xml:space="preserve">Part 1 of </w:t>
      </w:r>
      <w:r w:rsidR="007542EC" w:rsidRPr="5B49A9FE">
        <w:rPr>
          <w:rFonts w:cs="Arial"/>
          <w:sz w:val="20"/>
          <w:szCs w:val="20"/>
        </w:rPr>
        <w:t xml:space="preserve">Schedule 1 </w:t>
      </w:r>
      <w:r w:rsidR="00220AD6">
        <w:rPr>
          <w:rFonts w:cs="Arial"/>
          <w:sz w:val="20"/>
          <w:szCs w:val="20"/>
        </w:rPr>
        <w:t>to</w:t>
      </w:r>
      <w:r w:rsidR="007542EC" w:rsidRPr="5B49A9FE">
        <w:rPr>
          <w:rFonts w:cs="Arial"/>
          <w:sz w:val="20"/>
          <w:szCs w:val="20"/>
        </w:rPr>
        <w:t xml:space="preserve"> this Order are hereby revoked.</w:t>
      </w:r>
      <w:r w:rsidR="00D548DD">
        <w:rPr>
          <w:rFonts w:cs="Arial"/>
          <w:sz w:val="20"/>
          <w:szCs w:val="20"/>
        </w:rPr>
        <w:t xml:space="preserve"> </w:t>
      </w:r>
    </w:p>
    <w:p w14:paraId="504F1326" w14:textId="1B97BA02" w:rsidR="007542EC" w:rsidRPr="00EE5A95" w:rsidRDefault="00D548DD" w:rsidP="008859E4">
      <w:pPr>
        <w:pStyle w:val="ListParagraph"/>
        <w:numPr>
          <w:ilvl w:val="1"/>
          <w:numId w:val="223"/>
        </w:numPr>
        <w:tabs>
          <w:tab w:val="left" w:pos="425"/>
        </w:tabs>
        <w:spacing w:after="120" w:line="240" w:lineRule="auto"/>
        <w:contextualSpacing w:val="0"/>
        <w:rPr>
          <w:rFonts w:cs="Arial"/>
          <w:sz w:val="20"/>
          <w:szCs w:val="20"/>
        </w:rPr>
      </w:pPr>
      <w:r>
        <w:rPr>
          <w:rFonts w:cs="Arial"/>
          <w:sz w:val="20"/>
          <w:szCs w:val="20"/>
        </w:rPr>
        <w:t xml:space="preserve">The Orders specified in </w:t>
      </w:r>
      <w:r w:rsidR="00A72517">
        <w:rPr>
          <w:rFonts w:cs="Arial"/>
          <w:sz w:val="20"/>
          <w:szCs w:val="20"/>
        </w:rPr>
        <w:t xml:space="preserve">Column 1 of </w:t>
      </w:r>
      <w:r>
        <w:rPr>
          <w:rFonts w:cs="Arial"/>
          <w:sz w:val="20"/>
          <w:szCs w:val="20"/>
        </w:rPr>
        <w:t>Part 2 of Schedule 1 to this Order</w:t>
      </w:r>
      <w:r w:rsidR="00A72517">
        <w:rPr>
          <w:rFonts w:cs="Arial"/>
          <w:sz w:val="20"/>
          <w:szCs w:val="20"/>
        </w:rPr>
        <w:t xml:space="preserve"> are hereby revoked to the extent indicated in Column 2 thereof.</w:t>
      </w:r>
    </w:p>
    <w:p w14:paraId="1FC5DEF2" w14:textId="01BAAC09" w:rsidR="00121D3C" w:rsidRDefault="002736C5" w:rsidP="002736C5">
      <w:pPr>
        <w:pStyle w:val="ListParagraph"/>
        <w:spacing w:after="120" w:line="240" w:lineRule="auto"/>
        <w:ind w:left="0"/>
        <w:contextualSpacing w:val="0"/>
        <w:rPr>
          <w:rFonts w:cs="Arial"/>
          <w:b/>
          <w:sz w:val="20"/>
          <w:szCs w:val="20"/>
        </w:rPr>
      </w:pPr>
      <w:r w:rsidRPr="00B3418E">
        <w:rPr>
          <w:rFonts w:cs="Arial"/>
          <w:b/>
          <w:bCs/>
          <w:sz w:val="20"/>
          <w:szCs w:val="20"/>
        </w:rPr>
        <w:t>SAVINGS</w:t>
      </w:r>
    </w:p>
    <w:p w14:paraId="5C611E08" w14:textId="0040CD34" w:rsidR="009A38C8" w:rsidRPr="0031716F" w:rsidRDefault="009A38C8" w:rsidP="0031716F">
      <w:pPr>
        <w:pStyle w:val="ListParagraph"/>
        <w:numPr>
          <w:ilvl w:val="0"/>
          <w:numId w:val="204"/>
        </w:numPr>
        <w:spacing w:after="120" w:line="240" w:lineRule="auto"/>
        <w:contextualSpacing w:val="0"/>
        <w:rPr>
          <w:rFonts w:cs="Arial"/>
          <w:b/>
          <w:bCs/>
          <w:sz w:val="20"/>
          <w:szCs w:val="20"/>
        </w:rPr>
      </w:pPr>
      <w:r>
        <w:rPr>
          <w:rFonts w:cs="Arial"/>
          <w:sz w:val="20"/>
          <w:szCs w:val="20"/>
        </w:rPr>
        <w:t>(1)</w:t>
      </w:r>
      <w:r>
        <w:rPr>
          <w:rFonts w:cs="Arial"/>
          <w:sz w:val="20"/>
          <w:szCs w:val="20"/>
        </w:rPr>
        <w:tab/>
        <w:t xml:space="preserve">Any </w:t>
      </w:r>
      <w:r w:rsidR="00410FAF">
        <w:rPr>
          <w:rFonts w:cs="Arial"/>
          <w:sz w:val="20"/>
          <w:szCs w:val="20"/>
        </w:rPr>
        <w:t>p</w:t>
      </w:r>
      <w:r w:rsidR="00494F08">
        <w:rPr>
          <w:rFonts w:cs="Arial"/>
          <w:sz w:val="20"/>
          <w:szCs w:val="20"/>
        </w:rPr>
        <w:t xml:space="preserve">ermits and </w:t>
      </w:r>
      <w:r w:rsidR="00410FAF">
        <w:rPr>
          <w:rFonts w:cs="Arial"/>
          <w:sz w:val="20"/>
          <w:szCs w:val="20"/>
        </w:rPr>
        <w:t>d</w:t>
      </w:r>
      <w:r w:rsidR="00494F08">
        <w:rPr>
          <w:rFonts w:cs="Arial"/>
          <w:sz w:val="20"/>
          <w:szCs w:val="20"/>
        </w:rPr>
        <w:t xml:space="preserve">ispensation </w:t>
      </w:r>
      <w:r w:rsidR="00410FAF">
        <w:rPr>
          <w:rFonts w:cs="Arial"/>
          <w:sz w:val="20"/>
          <w:szCs w:val="20"/>
        </w:rPr>
        <w:t>c</w:t>
      </w:r>
      <w:r w:rsidR="00EB6320">
        <w:rPr>
          <w:rFonts w:cs="Arial"/>
          <w:sz w:val="20"/>
          <w:szCs w:val="20"/>
        </w:rPr>
        <w:t>ertificates</w:t>
      </w:r>
      <w:r w:rsidR="00387B3A">
        <w:rPr>
          <w:rFonts w:cs="Arial"/>
          <w:sz w:val="20"/>
          <w:szCs w:val="20"/>
        </w:rPr>
        <w:t xml:space="preserve"> issued under </w:t>
      </w:r>
      <w:r w:rsidR="00EB6320">
        <w:rPr>
          <w:rFonts w:cs="Arial"/>
          <w:sz w:val="20"/>
          <w:szCs w:val="20"/>
        </w:rPr>
        <w:t xml:space="preserve">the Orders listed in Schedule 1 </w:t>
      </w:r>
      <w:r>
        <w:rPr>
          <w:rFonts w:cs="Arial"/>
          <w:sz w:val="20"/>
          <w:szCs w:val="20"/>
        </w:rPr>
        <w:t xml:space="preserve">shall have effect as if they are Permits and Dispensation Certificates issued under this Order (and in the case of Permits, shall have effect as if they are Permits </w:t>
      </w:r>
      <w:r w:rsidRPr="009A38C8">
        <w:rPr>
          <w:rFonts w:cs="Arial"/>
          <w:sz w:val="20"/>
          <w:szCs w:val="20"/>
        </w:rPr>
        <w:t>of the type</w:t>
      </w:r>
      <w:r>
        <w:rPr>
          <w:rFonts w:cs="Arial"/>
          <w:sz w:val="20"/>
          <w:szCs w:val="20"/>
        </w:rPr>
        <w:t>s</w:t>
      </w:r>
      <w:r w:rsidRPr="009A38C8">
        <w:rPr>
          <w:rFonts w:cs="Arial"/>
          <w:sz w:val="20"/>
          <w:szCs w:val="20"/>
        </w:rPr>
        <w:t xml:space="preserve"> described within this Order </w:t>
      </w:r>
      <w:r>
        <w:rPr>
          <w:rFonts w:cs="Arial"/>
          <w:sz w:val="20"/>
          <w:szCs w:val="20"/>
        </w:rPr>
        <w:t>which correspond with the type of Permit issued under the Orders listed in Schedule 1).</w:t>
      </w:r>
    </w:p>
    <w:p w14:paraId="2D3743AC" w14:textId="6E38FF9E" w:rsidR="002736C5" w:rsidRPr="00B3418E" w:rsidRDefault="009A38C8" w:rsidP="0031716F">
      <w:pPr>
        <w:pStyle w:val="ListParagraph"/>
        <w:spacing w:after="120" w:line="240" w:lineRule="auto"/>
        <w:ind w:left="360"/>
        <w:contextualSpacing w:val="0"/>
        <w:rPr>
          <w:rFonts w:cs="Arial"/>
          <w:b/>
          <w:bCs/>
          <w:sz w:val="20"/>
          <w:szCs w:val="20"/>
        </w:rPr>
      </w:pPr>
      <w:r>
        <w:rPr>
          <w:rFonts w:cs="Arial"/>
          <w:sz w:val="20"/>
          <w:szCs w:val="20"/>
        </w:rPr>
        <w:t>(2) The Permits and Dispensation Certificates referred to in paragraph (1) shall be subject to the terms of this Order as if they had been issued under this Order.</w:t>
      </w:r>
    </w:p>
    <w:p w14:paraId="12A4A6F3" w14:textId="77777777" w:rsidR="00592A76" w:rsidRPr="00EE5A95" w:rsidRDefault="00592A76" w:rsidP="007E5A3B">
      <w:pPr>
        <w:pStyle w:val="ListParagraph"/>
        <w:spacing w:line="240" w:lineRule="auto"/>
        <w:ind w:left="454"/>
        <w:rPr>
          <w:rFonts w:cs="Arial"/>
          <w:sz w:val="20"/>
          <w:szCs w:val="20"/>
        </w:rPr>
      </w:pPr>
    </w:p>
    <w:p w14:paraId="51D5C7C6" w14:textId="77777777" w:rsidR="00823A15" w:rsidRPr="00EE5A95" w:rsidRDefault="00823A15" w:rsidP="007E5A3B">
      <w:pPr>
        <w:pStyle w:val="ListParagraph"/>
        <w:spacing w:line="240" w:lineRule="auto"/>
        <w:ind w:left="908"/>
        <w:rPr>
          <w:rFonts w:cs="Arial"/>
          <w:sz w:val="20"/>
          <w:szCs w:val="20"/>
        </w:rPr>
      </w:pPr>
    </w:p>
    <w:p w14:paraId="1CD88C07" w14:textId="77777777" w:rsidR="00823A15" w:rsidRPr="00EE5A95" w:rsidRDefault="00823A15" w:rsidP="007E5A3B">
      <w:pPr>
        <w:pStyle w:val="ListParagraph"/>
        <w:tabs>
          <w:tab w:val="left" w:pos="426"/>
        </w:tabs>
        <w:spacing w:before="240" w:line="240" w:lineRule="auto"/>
        <w:ind w:left="454"/>
        <w:rPr>
          <w:rFonts w:cs="Arial"/>
          <w:sz w:val="20"/>
          <w:szCs w:val="20"/>
          <w:highlight w:val="red"/>
        </w:rPr>
      </w:pPr>
    </w:p>
    <w:p w14:paraId="30C7EE78"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00544D62"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762E8EE6"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23B4AEF2"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025A8A8D"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24ED2B2B"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74AF624B"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42BA8BF1"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1201D360"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630ECFFE"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36BBF9CA"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63B48F31" w14:textId="77777777" w:rsidR="00B42CB5" w:rsidRPr="00EE5A95" w:rsidRDefault="00B42CB5" w:rsidP="007E5A3B">
      <w:pPr>
        <w:pStyle w:val="ListParagraph"/>
        <w:tabs>
          <w:tab w:val="left" w:pos="426"/>
        </w:tabs>
        <w:spacing w:before="240" w:line="240" w:lineRule="auto"/>
        <w:ind w:left="454"/>
        <w:rPr>
          <w:rFonts w:cs="Arial"/>
          <w:sz w:val="20"/>
          <w:szCs w:val="20"/>
          <w:highlight w:val="red"/>
        </w:rPr>
      </w:pPr>
    </w:p>
    <w:p w14:paraId="18E0EB62" w14:textId="77777777" w:rsidR="00FE1D3C" w:rsidRPr="00EE5A95" w:rsidRDefault="00FE1D3C" w:rsidP="007E5A3B">
      <w:pPr>
        <w:spacing w:line="240" w:lineRule="auto"/>
        <w:jc w:val="center"/>
        <w:rPr>
          <w:rFonts w:cs="Arial"/>
          <w:b/>
          <w:sz w:val="20"/>
          <w:szCs w:val="20"/>
          <w:u w:val="single"/>
        </w:rPr>
      </w:pPr>
    </w:p>
    <w:p w14:paraId="1165C676" w14:textId="77777777"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0"/>
          <w:szCs w:val="20"/>
        </w:rPr>
      </w:pPr>
    </w:p>
    <w:p w14:paraId="16BA2438" w14:textId="72EBBE75"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0"/>
          <w:szCs w:val="20"/>
        </w:rPr>
      </w:pPr>
      <w:r w:rsidRPr="00EE5A95">
        <w:rPr>
          <w:rFonts w:eastAsia="Times New Roman" w:cs="Arial"/>
          <w:sz w:val="20"/>
          <w:szCs w:val="20"/>
        </w:rPr>
        <w:t xml:space="preserve">Given under the Common Seal of the </w:t>
      </w:r>
      <w:r w:rsidR="001657F2" w:rsidRPr="00EE5A95">
        <w:rPr>
          <w:rFonts w:eastAsia="Times New Roman" w:cs="Arial"/>
          <w:sz w:val="20"/>
          <w:szCs w:val="20"/>
        </w:rPr>
        <w:t>City of Newcastle upon Tyne</w:t>
      </w:r>
    </w:p>
    <w:p w14:paraId="7E0C2A18" w14:textId="77777777"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0"/>
          <w:szCs w:val="20"/>
          <w:highlight w:val="yellow"/>
        </w:rPr>
      </w:pPr>
    </w:p>
    <w:p w14:paraId="33B7CBF0" w14:textId="668AE473"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0"/>
          <w:szCs w:val="20"/>
        </w:rPr>
      </w:pPr>
      <w:r w:rsidRPr="00EE5A95">
        <w:rPr>
          <w:rFonts w:eastAsia="Times New Roman" w:cs="Arial"/>
          <w:sz w:val="20"/>
          <w:szCs w:val="20"/>
        </w:rPr>
        <w:t>This</w:t>
      </w:r>
      <w:r w:rsidR="004A57A9" w:rsidRPr="00EE5A95">
        <w:rPr>
          <w:rFonts w:eastAsia="Times New Roman" w:cs="Arial"/>
          <w:sz w:val="20"/>
          <w:szCs w:val="20"/>
        </w:rPr>
        <w:t xml:space="preserve"> </w:t>
      </w:r>
      <w:r w:rsidR="00752533" w:rsidRPr="00EE5A95">
        <w:rPr>
          <w:rFonts w:eastAsia="Times New Roman" w:cs="Arial"/>
          <w:sz w:val="20"/>
          <w:szCs w:val="20"/>
        </w:rPr>
        <w:t>****</w:t>
      </w:r>
      <w:r w:rsidR="004A57A9" w:rsidRPr="00EE5A95">
        <w:rPr>
          <w:rFonts w:eastAsia="Times New Roman" w:cs="Arial"/>
          <w:sz w:val="20"/>
          <w:szCs w:val="20"/>
        </w:rPr>
        <w:t xml:space="preserve"> </w:t>
      </w:r>
      <w:r w:rsidRPr="00EE5A95">
        <w:rPr>
          <w:rFonts w:eastAsia="Times New Roman" w:cs="Arial"/>
          <w:sz w:val="20"/>
          <w:szCs w:val="20"/>
        </w:rPr>
        <w:t>day of</w:t>
      </w:r>
      <w:r w:rsidR="004A57A9" w:rsidRPr="00EE5A95">
        <w:rPr>
          <w:rFonts w:eastAsia="Times New Roman" w:cs="Arial"/>
          <w:sz w:val="20"/>
          <w:szCs w:val="20"/>
        </w:rPr>
        <w:t xml:space="preserve"> </w:t>
      </w:r>
      <w:r w:rsidR="00752533" w:rsidRPr="00EE5A95">
        <w:rPr>
          <w:rFonts w:eastAsia="Times New Roman" w:cs="Arial"/>
          <w:sz w:val="20"/>
          <w:szCs w:val="20"/>
        </w:rPr>
        <w:t>*********</w:t>
      </w:r>
      <w:r w:rsidRPr="00EE5A95">
        <w:rPr>
          <w:rFonts w:eastAsia="Times New Roman" w:cs="Arial"/>
          <w:sz w:val="20"/>
          <w:szCs w:val="20"/>
        </w:rPr>
        <w:t xml:space="preserve">, </w:t>
      </w:r>
      <w:r w:rsidR="00D62847" w:rsidRPr="00EE5A95">
        <w:rPr>
          <w:rFonts w:eastAsia="Times New Roman" w:cs="Arial"/>
          <w:sz w:val="20"/>
          <w:szCs w:val="20"/>
        </w:rPr>
        <w:t>2025</w:t>
      </w:r>
    </w:p>
    <w:p w14:paraId="2D177B59" w14:textId="77777777"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0"/>
          <w:szCs w:val="20"/>
        </w:rPr>
      </w:pPr>
    </w:p>
    <w:p w14:paraId="2F74DA84" w14:textId="77777777" w:rsidR="00AA073F" w:rsidRPr="00EE5A95" w:rsidRDefault="00AA073F" w:rsidP="007E5A3B">
      <w:pPr>
        <w:widowControl w:val="0"/>
        <w:spacing w:after="0" w:line="240" w:lineRule="auto"/>
        <w:jc w:val="both"/>
        <w:rPr>
          <w:rFonts w:eastAsia="Times New Roman" w:cs="Arial"/>
          <w:b/>
          <w:snapToGrid w:val="0"/>
          <w:sz w:val="22"/>
        </w:rPr>
      </w:pPr>
      <w:r w:rsidRPr="00EE5A95">
        <w:rPr>
          <w:rFonts w:eastAsia="Times New Roman" w:cs="Arial"/>
          <w:b/>
          <w:snapToGrid w:val="0"/>
          <w:sz w:val="22"/>
        </w:rPr>
        <w:t xml:space="preserve">THE COMMON SEAL OF THE </w:t>
      </w:r>
    </w:p>
    <w:p w14:paraId="37B9F305" w14:textId="77777777" w:rsidR="00301DDF" w:rsidRPr="00EE5A95" w:rsidRDefault="00301DDF" w:rsidP="007E5A3B">
      <w:pPr>
        <w:widowControl w:val="0"/>
        <w:spacing w:after="0" w:line="240" w:lineRule="auto"/>
        <w:jc w:val="both"/>
        <w:rPr>
          <w:rFonts w:eastAsia="Times New Roman" w:cs="Arial"/>
          <w:b/>
          <w:snapToGrid w:val="0"/>
          <w:sz w:val="22"/>
        </w:rPr>
      </w:pPr>
      <w:r w:rsidRPr="00EE5A95">
        <w:rPr>
          <w:rFonts w:eastAsia="Times New Roman" w:cs="Arial"/>
          <w:b/>
          <w:snapToGrid w:val="0"/>
          <w:sz w:val="22"/>
        </w:rPr>
        <w:t xml:space="preserve">COUNCIL OF THE CITY OF </w:t>
      </w:r>
    </w:p>
    <w:p w14:paraId="511306B8" w14:textId="77777777" w:rsidR="00301DDF" w:rsidRPr="00EE5A95" w:rsidRDefault="00301DDF" w:rsidP="007E5A3B">
      <w:pPr>
        <w:widowControl w:val="0"/>
        <w:spacing w:after="0" w:line="240" w:lineRule="auto"/>
        <w:jc w:val="both"/>
        <w:rPr>
          <w:rFonts w:eastAsia="Times New Roman" w:cs="Arial"/>
          <w:b/>
          <w:snapToGrid w:val="0"/>
          <w:sz w:val="22"/>
        </w:rPr>
      </w:pPr>
      <w:r w:rsidRPr="00EE5A95">
        <w:rPr>
          <w:rFonts w:eastAsia="Times New Roman" w:cs="Arial"/>
          <w:b/>
          <w:snapToGrid w:val="0"/>
          <w:sz w:val="22"/>
        </w:rPr>
        <w:t>NEWCASTLE UPON TYNE</w:t>
      </w:r>
    </w:p>
    <w:p w14:paraId="7960DE27" w14:textId="48535BEE" w:rsidR="00AA073F" w:rsidRPr="00EE5A95" w:rsidRDefault="00AA073F" w:rsidP="007E5A3B">
      <w:pPr>
        <w:widowControl w:val="0"/>
        <w:spacing w:after="0" w:line="240" w:lineRule="auto"/>
        <w:jc w:val="both"/>
        <w:rPr>
          <w:rFonts w:eastAsia="Times New Roman" w:cs="Arial"/>
          <w:b/>
          <w:snapToGrid w:val="0"/>
          <w:sz w:val="22"/>
        </w:rPr>
      </w:pPr>
      <w:r w:rsidRPr="00EE5A95">
        <w:rPr>
          <w:rFonts w:eastAsia="Times New Roman" w:cs="Arial"/>
          <w:b/>
          <w:snapToGrid w:val="0"/>
          <w:sz w:val="22"/>
        </w:rPr>
        <w:t xml:space="preserve">was hereunto affixed in the </w:t>
      </w:r>
    </w:p>
    <w:p w14:paraId="14376606" w14:textId="77777777" w:rsidR="00AA073F" w:rsidRPr="00EE5A95" w:rsidRDefault="00AA073F" w:rsidP="007E5A3B">
      <w:pPr>
        <w:widowControl w:val="0"/>
        <w:spacing w:after="0" w:line="240" w:lineRule="auto"/>
        <w:jc w:val="both"/>
        <w:rPr>
          <w:rFonts w:eastAsia="Times New Roman" w:cs="Arial"/>
          <w:b/>
          <w:snapToGrid w:val="0"/>
          <w:sz w:val="22"/>
        </w:rPr>
      </w:pPr>
      <w:r w:rsidRPr="00EE5A95">
        <w:rPr>
          <w:rFonts w:eastAsia="Times New Roman" w:cs="Arial"/>
          <w:b/>
          <w:snapToGrid w:val="0"/>
          <w:sz w:val="22"/>
        </w:rPr>
        <w:t xml:space="preserve">presence </w:t>
      </w:r>
      <w:proofErr w:type="gramStart"/>
      <w:r w:rsidRPr="00EE5A95">
        <w:rPr>
          <w:rFonts w:eastAsia="Times New Roman" w:cs="Arial"/>
          <w:b/>
          <w:snapToGrid w:val="0"/>
          <w:sz w:val="22"/>
        </w:rPr>
        <w:t>of:-</w:t>
      </w:r>
      <w:proofErr w:type="gramEnd"/>
      <w:r w:rsidRPr="00EE5A95">
        <w:rPr>
          <w:rFonts w:eastAsia="Times New Roman" w:cs="Arial"/>
          <w:b/>
          <w:snapToGrid w:val="0"/>
          <w:sz w:val="22"/>
        </w:rPr>
        <w:t xml:space="preserve"> </w:t>
      </w:r>
    </w:p>
    <w:p w14:paraId="727E6370" w14:textId="77777777"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0"/>
          <w:szCs w:val="20"/>
        </w:rPr>
      </w:pPr>
    </w:p>
    <w:p w14:paraId="75B9B732" w14:textId="77777777"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0"/>
          <w:szCs w:val="20"/>
        </w:rPr>
      </w:pPr>
    </w:p>
    <w:p w14:paraId="70B5EE93" w14:textId="77777777"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0"/>
          <w:szCs w:val="20"/>
        </w:rPr>
      </w:pPr>
    </w:p>
    <w:p w14:paraId="0E8E6F85" w14:textId="77777777"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0"/>
          <w:szCs w:val="20"/>
        </w:rPr>
      </w:pPr>
    </w:p>
    <w:p w14:paraId="09590D5F" w14:textId="77777777"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0"/>
          <w:szCs w:val="20"/>
        </w:rPr>
      </w:pPr>
    </w:p>
    <w:p w14:paraId="3862B700" w14:textId="77777777" w:rsidR="00D3570B" w:rsidRPr="00EE5A95" w:rsidRDefault="00D3570B"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eastAsia="Times New Roman" w:cs="Arial"/>
          <w:sz w:val="22"/>
          <w:szCs w:val="24"/>
        </w:rPr>
      </w:pPr>
      <w:r w:rsidRPr="00EE5A95">
        <w:rPr>
          <w:rFonts w:eastAsia="Times New Roman" w:cs="Arial"/>
          <w:sz w:val="20"/>
          <w:szCs w:val="20"/>
        </w:rPr>
        <w:t>Authorised Signatory</w:t>
      </w:r>
    </w:p>
    <w:p w14:paraId="6F8ECDBC" w14:textId="30C6BDB3" w:rsidR="00FF737B" w:rsidRPr="00EE5A95" w:rsidRDefault="002B5981" w:rsidP="007E5A3B">
      <w:pPr>
        <w:spacing w:line="240" w:lineRule="auto"/>
        <w:rPr>
          <w:rFonts w:cs="Arial"/>
          <w:b/>
          <w:sz w:val="22"/>
        </w:rPr>
        <w:sectPr w:rsidR="00FF737B" w:rsidRPr="00EE5A95" w:rsidSect="00A22C62">
          <w:headerReference w:type="default" r:id="rId33"/>
          <w:footerReference w:type="even" r:id="rId34"/>
          <w:footerReference w:type="default" r:id="rId35"/>
          <w:footerReference w:type="first" r:id="rId36"/>
          <w:pgSz w:w="11906" w:h="16838"/>
          <w:pgMar w:top="1134" w:right="1134" w:bottom="1134" w:left="1134" w:header="709" w:footer="709" w:gutter="0"/>
          <w:cols w:space="708"/>
          <w:docGrid w:linePitch="360"/>
        </w:sectPr>
      </w:pPr>
      <w:r>
        <w:rPr>
          <w:rFonts w:cs="Arial"/>
          <w:b/>
          <w:sz w:val="22"/>
        </w:rPr>
        <w:t xml:space="preserve">     </w:t>
      </w:r>
      <w:r w:rsidR="005A2F41">
        <w:rPr>
          <w:rFonts w:cs="Arial"/>
          <w:b/>
          <w:sz w:val="22"/>
        </w:rPr>
        <w:t xml:space="preserve">   </w:t>
      </w:r>
    </w:p>
    <w:p w14:paraId="285790AB" w14:textId="69181654" w:rsidR="003D5CFC" w:rsidRPr="00EE5A95" w:rsidRDefault="002846EF" w:rsidP="007E5A3B">
      <w:pPr>
        <w:spacing w:after="120" w:line="240" w:lineRule="auto"/>
        <w:rPr>
          <w:rFonts w:cs="Arial"/>
          <w:b/>
          <w:bCs/>
          <w:sz w:val="20"/>
          <w:szCs w:val="20"/>
        </w:rPr>
      </w:pPr>
      <w:r w:rsidRPr="00EE5A95">
        <w:rPr>
          <w:rFonts w:cs="Arial"/>
          <w:b/>
          <w:bCs/>
          <w:sz w:val="20"/>
          <w:szCs w:val="20"/>
        </w:rPr>
        <w:lastRenderedPageBreak/>
        <w:t>The list of Traffic Orders revoked by this Order:</w:t>
      </w:r>
    </w:p>
    <w:p w14:paraId="23FF06E9" w14:textId="7BD05BC1" w:rsidR="006E4E4D" w:rsidRPr="00EE5A95" w:rsidRDefault="00B615CC" w:rsidP="006E4E4D">
      <w:pPr>
        <w:rPr>
          <w:rFonts w:cs="Arial"/>
          <w:b/>
          <w:bCs/>
          <w:sz w:val="20"/>
          <w:szCs w:val="20"/>
        </w:rPr>
      </w:pPr>
      <w:r>
        <w:rPr>
          <w:rFonts w:cs="Arial"/>
          <w:b/>
          <w:bCs/>
          <w:sz w:val="20"/>
          <w:szCs w:val="20"/>
        </w:rPr>
        <w:t xml:space="preserve">Part 1: </w:t>
      </w:r>
      <w:r w:rsidR="006E4E4D" w:rsidRPr="00EE5A95">
        <w:rPr>
          <w:rFonts w:cs="Arial"/>
          <w:b/>
          <w:bCs/>
          <w:sz w:val="20"/>
          <w:szCs w:val="20"/>
        </w:rPr>
        <w:t xml:space="preserve">The list of Traffic Orders </w:t>
      </w:r>
      <w:r w:rsidR="006663EE">
        <w:rPr>
          <w:rFonts w:cs="Arial"/>
          <w:b/>
          <w:bCs/>
          <w:sz w:val="20"/>
          <w:szCs w:val="20"/>
        </w:rPr>
        <w:t xml:space="preserve">fully </w:t>
      </w:r>
      <w:r w:rsidR="006E4E4D" w:rsidRPr="00EE5A95">
        <w:rPr>
          <w:rFonts w:cs="Arial"/>
          <w:b/>
          <w:bCs/>
          <w:sz w:val="20"/>
          <w:szCs w:val="20"/>
        </w:rPr>
        <w:t>revoked by this Order:</w:t>
      </w:r>
    </w:p>
    <w:p w14:paraId="124A89A0"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(City Centre Controlled Parking Zone) Restriction of Waiting Order 2009</w:t>
      </w:r>
    </w:p>
    <w:p w14:paraId="508E7C57" w14:textId="77777777" w:rsidR="006E4E4D" w:rsidRPr="00EE5A95" w:rsidRDefault="006E4E4D" w:rsidP="003B44D4">
      <w:pPr>
        <w:pStyle w:val="ListParagraph"/>
        <w:numPr>
          <w:ilvl w:val="0"/>
          <w:numId w:val="52"/>
        </w:numPr>
        <w:spacing w:line="278" w:lineRule="auto"/>
        <w:ind w:hanging="436"/>
        <w:rPr>
          <w:rFonts w:cs="Arial"/>
          <w:sz w:val="20"/>
          <w:szCs w:val="20"/>
        </w:rPr>
      </w:pPr>
      <w:r w:rsidRPr="5679ECCF">
        <w:rPr>
          <w:rFonts w:cs="Arial"/>
          <w:sz w:val="20"/>
          <w:szCs w:val="20"/>
        </w:rPr>
        <w:t>City of Newcastle upon Tyne (On Street Parking Places) Order 2009</w:t>
      </w:r>
    </w:p>
    <w:p w14:paraId="0544FECF"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w:t>
      </w:r>
      <w:proofErr w:type="spellStart"/>
      <w:r w:rsidRPr="00EE5A95">
        <w:rPr>
          <w:rFonts w:cs="Arial"/>
          <w:sz w:val="20"/>
          <w:szCs w:val="20"/>
        </w:rPr>
        <w:t>Allerdale</w:t>
      </w:r>
      <w:proofErr w:type="spellEnd"/>
      <w:r w:rsidRPr="00EE5A95">
        <w:rPr>
          <w:rFonts w:cs="Arial"/>
          <w:sz w:val="20"/>
          <w:szCs w:val="20"/>
        </w:rPr>
        <w:t xml:space="preserve"> Drive Variation) Order 2023</w:t>
      </w:r>
    </w:p>
    <w:p w14:paraId="42EFFF93"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Allerdale</w:t>
      </w:r>
      <w:proofErr w:type="spellEnd"/>
      <w:r w:rsidRPr="00EE5A95">
        <w:rPr>
          <w:rFonts w:cs="Arial"/>
          <w:sz w:val="20"/>
          <w:szCs w:val="20"/>
        </w:rPr>
        <w:t xml:space="preserve"> Drive and Hillhead Parkway Variation) Order 2023</w:t>
      </w:r>
    </w:p>
    <w:p w14:paraId="0C2C82F9"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(Armstrong Road Variation No. 2) Order 2018</w:t>
      </w:r>
    </w:p>
    <w:p w14:paraId="22A93265"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(Armstrong Road Area Variation) Order 2021</w:t>
      </w:r>
    </w:p>
    <w:p w14:paraId="4FFF1F69"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(Armstrong Road, Benwell Variation) Order 2018</w:t>
      </w:r>
    </w:p>
    <w:p w14:paraId="0964ED5E"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(Ashburton Road Area Variation) Order 2019</w:t>
      </w:r>
    </w:p>
    <w:p w14:paraId="7FF2EA0A"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(Avison Street Area Variation) Order 2018</w:t>
      </w:r>
    </w:p>
    <w:p w14:paraId="250978FF"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(Avison Street Area Variation) Order 2020</w:t>
      </w:r>
    </w:p>
    <w:p w14:paraId="77738FBF"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(Back Balmoral Terrace/Back Station Road Area Variation) Order 2022</w:t>
      </w:r>
    </w:p>
    <w:p w14:paraId="275E8CAC"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(Back Blandford Square Variation) Order 2018</w:t>
      </w:r>
    </w:p>
    <w:p w14:paraId="714766BE"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(Back Blandford Square Variation) Order 2018</w:t>
      </w:r>
    </w:p>
    <w:p w14:paraId="5B3D7312"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(Back Chillingham Road Variation) Order 2024</w:t>
      </w:r>
    </w:p>
    <w:p w14:paraId="5F7450AE"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(Back George Street Variation) Order 2017</w:t>
      </w:r>
    </w:p>
    <w:p w14:paraId="0C480692"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(Back George Street and Elswick East Terrace Variation) Order 2017</w:t>
      </w:r>
    </w:p>
    <w:p w14:paraId="4230BCF8"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(Back Grove Avenue Variation) Order 2019</w:t>
      </w:r>
    </w:p>
    <w:p w14:paraId="62CE5D31"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(Back High Street West/Back Hedley Street West Area Variation) Order 2020</w:t>
      </w:r>
    </w:p>
    <w:p w14:paraId="21DA1E9C"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(Back High Street West Variation) Order 2020</w:t>
      </w:r>
    </w:p>
    <w:p w14:paraId="5067F728"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(Back Stratford Road Variation) Order 2021</w:t>
      </w:r>
    </w:p>
    <w:p w14:paraId="3F81A222"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(Barrack Road Service Road and Richardson Road - Sunday Parking Charge Variation) Order 2018</w:t>
      </w:r>
    </w:p>
    <w:p w14:paraId="6B35BBB4"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(Baxter Avenue and Hoyle Avenue Variation) Order 2020</w:t>
      </w:r>
    </w:p>
    <w:p w14:paraId="076EE1EE"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(Beaminster Way East Variation) Order 2021</w:t>
      </w:r>
    </w:p>
    <w:p w14:paraId="43DE0C8D"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Bedeburn</w:t>
      </w:r>
      <w:proofErr w:type="spellEnd"/>
      <w:r w:rsidRPr="00EE5A95">
        <w:rPr>
          <w:rFonts w:cs="Arial"/>
          <w:sz w:val="20"/>
          <w:szCs w:val="20"/>
        </w:rPr>
        <w:t xml:space="preserve"> Road Variation) Order 2021</w:t>
      </w:r>
    </w:p>
    <w:p w14:paraId="389453B1"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(Bells Close and Mercia Way Variation) Order 2021</w:t>
      </w:r>
    </w:p>
    <w:p w14:paraId="2D5B784E" w14:textId="18E3FEAF"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lastRenderedPageBreak/>
        <w:t>City of Newcastle upon Tyne Traffic Regulation (Consolidation) Order 2009 (Bells Close Area Vari</w:t>
      </w:r>
      <w:r w:rsidR="00CD58A4" w:rsidRPr="00EE5A95">
        <w:rPr>
          <w:rFonts w:cs="Arial"/>
          <w:sz w:val="20"/>
          <w:szCs w:val="20"/>
        </w:rPr>
        <w:t>at</w:t>
      </w:r>
      <w:r w:rsidRPr="00EE5A95">
        <w:rPr>
          <w:rFonts w:cs="Arial"/>
          <w:sz w:val="20"/>
          <w:szCs w:val="20"/>
        </w:rPr>
        <w:t>ion) Order 2018</w:t>
      </w:r>
    </w:p>
    <w:p w14:paraId="29231B5C"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(Belsay Gardens/Acomb Crescent/</w:t>
      </w:r>
      <w:proofErr w:type="spellStart"/>
      <w:r w:rsidRPr="00EE5A95">
        <w:rPr>
          <w:rFonts w:cs="Arial"/>
          <w:sz w:val="20"/>
          <w:szCs w:val="20"/>
        </w:rPr>
        <w:t>Broomley</w:t>
      </w:r>
      <w:proofErr w:type="spellEnd"/>
      <w:r w:rsidRPr="00EE5A95">
        <w:rPr>
          <w:rFonts w:cs="Arial"/>
          <w:sz w:val="20"/>
          <w:szCs w:val="20"/>
        </w:rPr>
        <w:t xml:space="preserve"> Court, </w:t>
      </w:r>
      <w:proofErr w:type="spellStart"/>
      <w:r w:rsidRPr="00EE5A95">
        <w:rPr>
          <w:rFonts w:cs="Arial"/>
          <w:sz w:val="20"/>
          <w:szCs w:val="20"/>
        </w:rPr>
        <w:t>Fawdon</w:t>
      </w:r>
      <w:proofErr w:type="spellEnd"/>
      <w:r w:rsidRPr="00EE5A95">
        <w:rPr>
          <w:rFonts w:cs="Arial"/>
          <w:sz w:val="20"/>
          <w:szCs w:val="20"/>
        </w:rPr>
        <w:t>) Variation Order 2017</w:t>
      </w:r>
    </w:p>
    <w:p w14:paraId="42DD55CA"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(Bentinck Road/Elliott Terrace Variation) Order 2019</w:t>
      </w:r>
    </w:p>
    <w:p w14:paraId="4030F728"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(Benwell Lane Variation) Order 2023</w:t>
      </w:r>
    </w:p>
    <w:p w14:paraId="31868C07"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(Bigg Market Variation) Order 2018</w:t>
      </w:r>
    </w:p>
    <w:p w14:paraId="1906A096"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(Brentwood Avenue, Jesmond Variation) Order 2018</w:t>
      </w:r>
    </w:p>
    <w:p w14:paraId="2E4B6619"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w:t>
      </w:r>
      <w:proofErr w:type="spellStart"/>
      <w:r w:rsidRPr="00EE5A95">
        <w:rPr>
          <w:rFonts w:cs="Arial"/>
          <w:sz w:val="20"/>
          <w:szCs w:val="20"/>
        </w:rPr>
        <w:t>Brinkburn</w:t>
      </w:r>
      <w:proofErr w:type="spellEnd"/>
      <w:r w:rsidRPr="00EE5A95">
        <w:rPr>
          <w:rFonts w:cs="Arial"/>
          <w:sz w:val="20"/>
          <w:szCs w:val="20"/>
        </w:rPr>
        <w:t xml:space="preserve"> Street South Variation) Order 2023</w:t>
      </w:r>
    </w:p>
    <w:p w14:paraId="1D988B20"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Brinkburn</w:t>
      </w:r>
      <w:proofErr w:type="spellEnd"/>
      <w:r w:rsidRPr="00EE5A95">
        <w:rPr>
          <w:rFonts w:cs="Arial"/>
          <w:sz w:val="20"/>
          <w:szCs w:val="20"/>
        </w:rPr>
        <w:t xml:space="preserve"> Street South Area Variation) Order 2023</w:t>
      </w:r>
    </w:p>
    <w:p w14:paraId="001E0D64"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(Broadway East, Gosforth Variation) Order 2020</w:t>
      </w:r>
    </w:p>
    <w:p w14:paraId="1BF462BD"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(Buddle Road and Iveagh Close Variation) Order 2019</w:t>
      </w:r>
    </w:p>
    <w:p w14:paraId="097CA2FD"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(Burdon Terrace Variation) Order 2019</w:t>
      </w:r>
    </w:p>
    <w:p w14:paraId="0D8579DD"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(Lysander Drive Variation) Order 2020</w:t>
      </w:r>
    </w:p>
    <w:p w14:paraId="54A0BE5E"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Carrfield</w:t>
      </w:r>
      <w:proofErr w:type="spellEnd"/>
      <w:r w:rsidRPr="00EE5A95">
        <w:rPr>
          <w:rFonts w:cs="Arial"/>
          <w:sz w:val="20"/>
          <w:szCs w:val="20"/>
        </w:rPr>
        <w:t xml:space="preserve"> Road and Kenton Road Variation) Order 2021</w:t>
      </w:r>
    </w:p>
    <w:p w14:paraId="35B406FF"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(Cashless Parking Variation) Order 2023</w:t>
      </w:r>
    </w:p>
    <w:p w14:paraId="567D3F39"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Cherryburn</w:t>
      </w:r>
      <w:proofErr w:type="spellEnd"/>
      <w:r w:rsidRPr="00EE5A95">
        <w:rPr>
          <w:rFonts w:cs="Arial"/>
          <w:sz w:val="20"/>
          <w:szCs w:val="20"/>
        </w:rPr>
        <w:t xml:space="preserve"> Gardens Area Variation) Order 2018</w:t>
      </w:r>
    </w:p>
    <w:p w14:paraId="1DEF5EB4"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Cherryburn</w:t>
      </w:r>
      <w:proofErr w:type="spellEnd"/>
      <w:r w:rsidRPr="00EE5A95">
        <w:rPr>
          <w:rFonts w:cs="Arial"/>
          <w:sz w:val="20"/>
          <w:szCs w:val="20"/>
        </w:rPr>
        <w:t xml:space="preserve"> Gardens Area Variation) Order 2021</w:t>
      </w:r>
    </w:p>
    <w:p w14:paraId="0310CF93"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(Cherrywood Variation) Order 2018</w:t>
      </w:r>
    </w:p>
    <w:p w14:paraId="36F7E603"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(Chester Street Area Variation) Order 2017</w:t>
      </w:r>
    </w:p>
    <w:p w14:paraId="2E1B1805"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Chirton</w:t>
      </w:r>
      <w:proofErr w:type="spellEnd"/>
      <w:r w:rsidRPr="00EE5A95">
        <w:rPr>
          <w:rFonts w:cs="Arial"/>
          <w:sz w:val="20"/>
          <w:szCs w:val="20"/>
        </w:rPr>
        <w:t xml:space="preserve"> Wynd Area Variation) Order 2019</w:t>
      </w:r>
    </w:p>
    <w:p w14:paraId="60753C00"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(Christon Road Variation) Order 2021</w:t>
      </w:r>
    </w:p>
    <w:p w14:paraId="0C8BB115"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(Park Road Area Variation) Order 2019</w:t>
      </w:r>
    </w:p>
    <w:p w14:paraId="66152760"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(Clumber Street Area Variation) Order 2019</w:t>
      </w:r>
    </w:p>
    <w:p w14:paraId="54948948"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(Coquet Street Area Variation) Order 2019</w:t>
      </w:r>
    </w:p>
    <w:p w14:paraId="61636F36"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(Coquet Street Area Variation) Order 2019</w:t>
      </w:r>
    </w:p>
    <w:p w14:paraId="3EAE6593"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(Deuchar Street Area) Traffic Regulation Order 2017</w:t>
      </w:r>
    </w:p>
    <w:p w14:paraId="437B9504"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No. 7 (Diana Street Area) Order 2009 (Variation) Order 2017</w:t>
      </w:r>
    </w:p>
    <w:p w14:paraId="77108168"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lastRenderedPageBreak/>
        <w:t>City of Newcastle upon Tyne Traffic Regulation (Consolidation) Order 2009 (Diana Street Area Variation) Order 2017</w:t>
      </w:r>
    </w:p>
    <w:p w14:paraId="1CF91E77"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(Elswick Road Variation) Order 2017</w:t>
      </w:r>
    </w:p>
    <w:p w14:paraId="0DA05FBA"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(Erick Street Variation) Order 2023</w:t>
      </w:r>
    </w:p>
    <w:p w14:paraId="5C85166B"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(Eskdale Terrace Variation) Order 2018</w:t>
      </w:r>
    </w:p>
    <w:p w14:paraId="11EDC9C1"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Etherstone</w:t>
      </w:r>
      <w:proofErr w:type="spellEnd"/>
      <w:r w:rsidRPr="00EE5A95">
        <w:rPr>
          <w:rFonts w:cs="Arial"/>
          <w:sz w:val="20"/>
          <w:szCs w:val="20"/>
        </w:rPr>
        <w:t xml:space="preserve"> Avenue Variation) Order 2021</w:t>
      </w:r>
    </w:p>
    <w:p w14:paraId="6A619AFF"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(Eva Street and Farnham Street Areas, Lemington Variation) Order 2018</w:t>
      </w:r>
    </w:p>
    <w:p w14:paraId="3D841715" w14:textId="2002E1FD"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(Extension of Charging Hours Variation) Order 2022</w:t>
      </w:r>
    </w:p>
    <w:p w14:paraId="48F85098"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(Gibson Street Variation) Order 2018</w:t>
      </w:r>
    </w:p>
    <w:p w14:paraId="7938BFBE"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(Gibson Street Variation) Order 2018</w:t>
      </w:r>
    </w:p>
    <w:p w14:paraId="1120C4C7"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Gishford</w:t>
      </w:r>
      <w:proofErr w:type="spellEnd"/>
      <w:r w:rsidRPr="00EE5A95">
        <w:rPr>
          <w:rFonts w:cs="Arial"/>
          <w:sz w:val="20"/>
          <w:szCs w:val="20"/>
        </w:rPr>
        <w:t xml:space="preserve"> Way and Bonnington Way Variation) Order 2018</w:t>
      </w:r>
    </w:p>
    <w:p w14:paraId="3129B75F"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w:t>
      </w:r>
      <w:proofErr w:type="spellStart"/>
      <w:r w:rsidRPr="00EE5A95">
        <w:rPr>
          <w:rFonts w:cs="Arial"/>
          <w:sz w:val="20"/>
          <w:szCs w:val="20"/>
        </w:rPr>
        <w:t>Goldspink</w:t>
      </w:r>
      <w:proofErr w:type="spellEnd"/>
      <w:r w:rsidRPr="00EE5A95">
        <w:rPr>
          <w:rFonts w:cs="Arial"/>
          <w:sz w:val="20"/>
          <w:szCs w:val="20"/>
        </w:rPr>
        <w:t xml:space="preserve"> Lane Variation) Order 2019</w:t>
      </w:r>
    </w:p>
    <w:p w14:paraId="286C9061"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(Gosforth Industrial Estate Variation) Order 2020</w:t>
      </w:r>
    </w:p>
    <w:p w14:paraId="67EB9D0C"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(Grainger Park Road Variation) Order 2017</w:t>
      </w:r>
    </w:p>
    <w:p w14:paraId="54F4BDF5"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(Grainger Park Road Variation) Order 2017</w:t>
      </w:r>
    </w:p>
    <w:p w14:paraId="503A9807"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(Grey Street Variation) Order 2022</w:t>
      </w:r>
    </w:p>
    <w:p w14:paraId="72E717C9"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(Grove Park Area Variation) Order 2017</w:t>
      </w:r>
    </w:p>
    <w:p w14:paraId="268872A8"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(Freeman Road Variation) Order 2021</w:t>
      </w:r>
    </w:p>
    <w:p w14:paraId="5BA35B97"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Haddricks</w:t>
      </w:r>
      <w:proofErr w:type="spellEnd"/>
      <w:r w:rsidRPr="00EE5A95">
        <w:rPr>
          <w:rFonts w:cs="Arial"/>
          <w:sz w:val="20"/>
          <w:szCs w:val="20"/>
        </w:rPr>
        <w:t xml:space="preserve"> Mill Road/Freeman Road/Killingworth Road Area Variation) Order 2021</w:t>
      </w:r>
    </w:p>
    <w:p w14:paraId="24FD916A"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(Newington Road Variation) Order 2020</w:t>
      </w:r>
    </w:p>
    <w:p w14:paraId="2EC05604"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(Heaton Area Variation) Order 2020</w:t>
      </w:r>
    </w:p>
    <w:p w14:paraId="4C1E40F6"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(Heaton Road Area Variation) Order 2022</w:t>
      </w:r>
    </w:p>
    <w:p w14:paraId="3FAEFE06"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(Helmsley Road Variation) Order 2019</w:t>
      </w:r>
    </w:p>
    <w:p w14:paraId="37541228"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(Helmsley Road Variation) Order 2019</w:t>
      </w:r>
    </w:p>
    <w:p w14:paraId="2F496A8A"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(Hexham Road Variation) Order 2017</w:t>
      </w:r>
    </w:p>
    <w:p w14:paraId="57EF028B"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(Hillhead Parkway Variation) Order 2023</w:t>
      </w:r>
    </w:p>
    <w:p w14:paraId="07418590"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(Hillhead Parkway Area Variation) Order 2020</w:t>
      </w:r>
    </w:p>
    <w:p w14:paraId="57A647C1"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lastRenderedPageBreak/>
        <w:t>City of Newcastle upon Tyne (On Street Parking Places) Order 2009 (Houston Street Variation) Order 2023</w:t>
      </w:r>
    </w:p>
    <w:p w14:paraId="211BA470"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(Houston Street Variation) Order 2023</w:t>
      </w:r>
    </w:p>
    <w:p w14:paraId="3C8010B0"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(Howard Street Variation) Order 2017</w:t>
      </w:r>
    </w:p>
    <w:p w14:paraId="180D0C07"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(Hume Street Area Variation) Order 2023</w:t>
      </w:r>
    </w:p>
    <w:p w14:paraId="47932516"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(Hunters Road and Fountain Row Variation) Order 2019</w:t>
      </w:r>
    </w:p>
    <w:p w14:paraId="73028DD6"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Traffic Regulation (Consolidation) Order 2009 (Fountain Row Variation) Order 2019</w:t>
      </w:r>
    </w:p>
    <w:p w14:paraId="44084A92" w14:textId="77777777" w:rsidR="006E4E4D" w:rsidRPr="00EE5A95" w:rsidRDefault="006E4E4D" w:rsidP="003B44D4">
      <w:pPr>
        <w:pStyle w:val="ListParagraph"/>
        <w:numPr>
          <w:ilvl w:val="0"/>
          <w:numId w:val="52"/>
        </w:numPr>
        <w:spacing w:line="278" w:lineRule="auto"/>
        <w:ind w:hanging="436"/>
        <w:rPr>
          <w:rFonts w:cs="Arial"/>
          <w:sz w:val="20"/>
          <w:szCs w:val="20"/>
        </w:rPr>
      </w:pPr>
      <w:r w:rsidRPr="00EE5A95">
        <w:rPr>
          <w:rFonts w:cs="Arial"/>
          <w:sz w:val="20"/>
          <w:szCs w:val="20"/>
        </w:rPr>
        <w:t>City of Newcastle upon Tyne (On Street Parking Places) Order 2009 (Hutton Terrace Variation) Order 2019</w:t>
      </w:r>
    </w:p>
    <w:p w14:paraId="0D219863"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(Hutton Terrace Variation) Order 2019</w:t>
      </w:r>
    </w:p>
    <w:p w14:paraId="5CDFBD2B" w14:textId="77777777" w:rsidR="006E4E4D" w:rsidRPr="00EE5A95" w:rsidRDefault="006E4E4D" w:rsidP="003B44D4">
      <w:pPr>
        <w:pStyle w:val="ListParagraph"/>
        <w:numPr>
          <w:ilvl w:val="0"/>
          <w:numId w:val="52"/>
        </w:numPr>
        <w:tabs>
          <w:tab w:val="left" w:pos="709"/>
        </w:tabs>
        <w:spacing w:line="278" w:lineRule="auto"/>
        <w:ind w:left="709" w:hanging="436"/>
        <w:rPr>
          <w:rFonts w:cs="Arial"/>
          <w:sz w:val="20"/>
          <w:szCs w:val="20"/>
        </w:rPr>
      </w:pPr>
      <w:r w:rsidRPr="00EE5A95">
        <w:rPr>
          <w:rFonts w:cs="Arial"/>
          <w:sz w:val="20"/>
          <w:szCs w:val="20"/>
        </w:rPr>
        <w:t xml:space="preserve">City of Newcastle upon Tyne (On Street Parking Places) Order 2009 (Kenton </w:t>
      </w:r>
      <w:proofErr w:type="spellStart"/>
      <w:r w:rsidRPr="00EE5A95">
        <w:rPr>
          <w:rFonts w:cs="Arial"/>
          <w:sz w:val="20"/>
          <w:szCs w:val="20"/>
        </w:rPr>
        <w:t>Bankfoot</w:t>
      </w:r>
      <w:proofErr w:type="spellEnd"/>
      <w:r w:rsidRPr="00EE5A95">
        <w:rPr>
          <w:rFonts w:cs="Arial"/>
          <w:sz w:val="20"/>
          <w:szCs w:val="20"/>
        </w:rPr>
        <w:t xml:space="preserve"> Area Variation) Order 2023</w:t>
      </w:r>
    </w:p>
    <w:p w14:paraId="75D16F3F"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Ladykirk</w:t>
      </w:r>
      <w:proofErr w:type="spellEnd"/>
      <w:r w:rsidRPr="00EE5A95">
        <w:rPr>
          <w:rFonts w:cs="Arial"/>
          <w:sz w:val="20"/>
          <w:szCs w:val="20"/>
        </w:rPr>
        <w:t xml:space="preserve"> Road Area Variation) Order 2019</w:t>
      </w:r>
    </w:p>
    <w:p w14:paraId="7EA5BEFE" w14:textId="77777777" w:rsidR="006E4E4D" w:rsidRPr="00EE5A95" w:rsidRDefault="006E4E4D" w:rsidP="003B44D4">
      <w:pPr>
        <w:pStyle w:val="ListParagraph"/>
        <w:numPr>
          <w:ilvl w:val="0"/>
          <w:numId w:val="52"/>
        </w:numPr>
        <w:tabs>
          <w:tab w:val="left" w:pos="709"/>
        </w:tabs>
        <w:spacing w:line="278" w:lineRule="auto"/>
        <w:ind w:left="709" w:hanging="436"/>
        <w:rPr>
          <w:rFonts w:cs="Arial"/>
          <w:sz w:val="20"/>
          <w:szCs w:val="20"/>
        </w:rPr>
      </w:pPr>
      <w:r w:rsidRPr="00EE5A95">
        <w:rPr>
          <w:rFonts w:cs="Arial"/>
          <w:sz w:val="20"/>
          <w:szCs w:val="20"/>
        </w:rPr>
        <w:t>City of Newcastle upon Tyne Traffic Regulation (Consolidation) Order 2009 (Lancefield Avenue Area Variation) Order 2020</w:t>
      </w:r>
    </w:p>
    <w:p w14:paraId="379D00E6"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(Lemington Road Variation) Order 2022</w:t>
      </w:r>
    </w:p>
    <w:p w14:paraId="1D383D51"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(Linden Road Variation) Order 2017</w:t>
      </w:r>
    </w:p>
    <w:p w14:paraId="11950407"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(Low Emission Discount Threshold Variation) Order 2024</w:t>
      </w:r>
    </w:p>
    <w:p w14:paraId="1CC82B7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(Main Road (B6918) Variation) Order 2021</w:t>
      </w:r>
    </w:p>
    <w:p w14:paraId="4638C43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(Main Road (B6918) and Station Road Variation) Order 2021</w:t>
      </w:r>
    </w:p>
    <w:p w14:paraId="0ACCEE45"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(Main Road, Dinnington Variation) Order 2019</w:t>
      </w:r>
    </w:p>
    <w:p w14:paraId="72DD7094"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(Malvern Street Area Variation) Order 2018</w:t>
      </w:r>
    </w:p>
    <w:p w14:paraId="3434E1B7"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(Maria Street Area, Benwell Variation) Order 2022</w:t>
      </w:r>
    </w:p>
    <w:p w14:paraId="6BC3FE5F"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(Hoyle Avenue Variation) Order 2018</w:t>
      </w:r>
    </w:p>
    <w:p w14:paraId="59027AFF"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(Middleton Avenue Area Variation) Order 2018</w:t>
      </w:r>
    </w:p>
    <w:p w14:paraId="4F356579"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(Ministry Close Variation) Order 2018</w:t>
      </w:r>
    </w:p>
    <w:p w14:paraId="4E82AED2"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(Ministry Close Area Variation) Order 2018</w:t>
      </w:r>
    </w:p>
    <w:p w14:paraId="06797C4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(Morpeth Street Variation) Order 2021</w:t>
      </w:r>
    </w:p>
    <w:p w14:paraId="4AEA710F"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Netherby</w:t>
      </w:r>
      <w:proofErr w:type="spellEnd"/>
      <w:r w:rsidRPr="00EE5A95">
        <w:rPr>
          <w:rFonts w:cs="Arial"/>
          <w:sz w:val="20"/>
          <w:szCs w:val="20"/>
        </w:rPr>
        <w:t xml:space="preserve"> Drive and </w:t>
      </w:r>
      <w:proofErr w:type="spellStart"/>
      <w:r w:rsidRPr="00EE5A95">
        <w:rPr>
          <w:rFonts w:cs="Arial"/>
          <w:sz w:val="20"/>
          <w:szCs w:val="20"/>
        </w:rPr>
        <w:t>Kirkheaton</w:t>
      </w:r>
      <w:proofErr w:type="spellEnd"/>
      <w:r w:rsidRPr="00EE5A95">
        <w:rPr>
          <w:rFonts w:cs="Arial"/>
          <w:sz w:val="20"/>
          <w:szCs w:val="20"/>
        </w:rPr>
        <w:t xml:space="preserve"> Place Variation) Order 2017</w:t>
      </w:r>
    </w:p>
    <w:p w14:paraId="1F002C49"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(Neville Street Variation) Order 2019</w:t>
      </w:r>
    </w:p>
    <w:p w14:paraId="426E563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lastRenderedPageBreak/>
        <w:t>City of Newcastle upon Tyne (Newgate Street - Red Route) Traffic Regulation Order 2022</w:t>
      </w:r>
    </w:p>
    <w:p w14:paraId="1DEEDB45"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(Noble Street and Sanderson Street, Elswick Variation) Order 2018</w:t>
      </w:r>
    </w:p>
    <w:p w14:paraId="6F5EA4A1"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(North Avenue Variation) Order 2022</w:t>
      </w:r>
    </w:p>
    <w:p w14:paraId="1CDEA808"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(North Avenue Variation) Order 2022</w:t>
      </w:r>
    </w:p>
    <w:p w14:paraId="24E0F1F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(North Avenue Variation) Order 2021</w:t>
      </w:r>
    </w:p>
    <w:p w14:paraId="64AFF110"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(North Avenue Variation) Order 2021</w:t>
      </w:r>
    </w:p>
    <w:p w14:paraId="4CBFEC92"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(North Cross Street Variation) Order 2019</w:t>
      </w:r>
    </w:p>
    <w:p w14:paraId="79E37D3E"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(Tavistock Road Variation) Order 2021</w:t>
      </w:r>
    </w:p>
    <w:p w14:paraId="2748BC6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(North Jesmond Avenue and Tavistock Road Variation) Order 2021</w:t>
      </w:r>
    </w:p>
    <w:p w14:paraId="0C4AD71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(Oil Mill Road, Walker Variation) Order 2020</w:t>
      </w:r>
    </w:p>
    <w:p w14:paraId="2E2ACFA5"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(Old Campus Close Variation) Order 2023</w:t>
      </w:r>
    </w:p>
    <w:p w14:paraId="3B6CC68E"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(Old Campus Close Variation) Order 2024</w:t>
      </w:r>
    </w:p>
    <w:p w14:paraId="278C6CE6"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(Ouse Street Variation) Order 2022</w:t>
      </w:r>
    </w:p>
    <w:p w14:paraId="4DC81371"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(Park Road Area, Newburn Variation) Order 2022</w:t>
      </w:r>
    </w:p>
    <w:p w14:paraId="0F9EB151"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(Park Terrace Variation) Order 2023</w:t>
      </w:r>
    </w:p>
    <w:p w14:paraId="56052D0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(Pilgrim Street and Worswick Street Variation) Order 2022</w:t>
      </w:r>
    </w:p>
    <w:p w14:paraId="0546BEE9"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(Pilton Road Area and Newbiggin Lane Variation) Order 2021</w:t>
      </w:r>
    </w:p>
    <w:p w14:paraId="06169FDA"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No. 7 (Diana Street Area) Order 2009 (Pitt Street Variation) Order 2020</w:t>
      </w:r>
    </w:p>
    <w:p w14:paraId="2CFF324E"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(Pitt Street Variation) Order 2020</w:t>
      </w:r>
    </w:p>
    <w:p w14:paraId="5539B872"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(Ponteland Road Variation) Order 2020</w:t>
      </w:r>
    </w:p>
    <w:p w14:paraId="5BA58785" w14:textId="54F7797A" w:rsidR="00E75741" w:rsidRPr="00EE5A95" w:rsidRDefault="00D20469" w:rsidP="003B44D4">
      <w:pPr>
        <w:pStyle w:val="ListParagraph"/>
        <w:numPr>
          <w:ilvl w:val="0"/>
          <w:numId w:val="52"/>
        </w:numPr>
        <w:spacing w:line="278" w:lineRule="auto"/>
        <w:ind w:left="709" w:hanging="436"/>
        <w:rPr>
          <w:rFonts w:cs="Arial"/>
          <w:sz w:val="20"/>
          <w:szCs w:val="20"/>
        </w:rPr>
      </w:pPr>
      <w:r w:rsidRPr="00EE5A95">
        <w:rPr>
          <w:rFonts w:cs="Arial"/>
          <w:sz w:val="20"/>
          <w:szCs w:val="20"/>
        </w:rPr>
        <w:t xml:space="preserve">City of Newcastle upon Tyne Traffic Regulation (Consolidation) Order 2009 (Ponteland Road Area, </w:t>
      </w:r>
      <w:proofErr w:type="spellStart"/>
      <w:r w:rsidRPr="00EE5A95">
        <w:rPr>
          <w:rFonts w:cs="Arial"/>
          <w:sz w:val="20"/>
          <w:szCs w:val="20"/>
        </w:rPr>
        <w:t>Throckley</w:t>
      </w:r>
      <w:proofErr w:type="spellEnd"/>
      <w:r w:rsidRPr="00EE5A95">
        <w:rPr>
          <w:rFonts w:cs="Arial"/>
          <w:sz w:val="20"/>
          <w:szCs w:val="20"/>
        </w:rPr>
        <w:t xml:space="preserve"> Variation) Order 2022</w:t>
      </w:r>
    </w:p>
    <w:p w14:paraId="2265CCA6"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(Pottery Lane Variation) Order 2019</w:t>
      </w:r>
    </w:p>
    <w:p w14:paraId="6E25C409"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(Princes Meadow Variation) Order 2018</w:t>
      </w:r>
    </w:p>
    <w:p w14:paraId="39DE7678"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(Princes Road and Grenville Drive, Brunton Park Estate Variation) Order 2017</w:t>
      </w:r>
    </w:p>
    <w:p w14:paraId="2673B455"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(Queen Victoria Road Area Variation) Order 2019</w:t>
      </w:r>
    </w:p>
    <w:p w14:paraId="3FD9F972"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(Queen Victoria Road Area Variation) Order 2024</w:t>
      </w:r>
    </w:p>
    <w:p w14:paraId="284358B7"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lastRenderedPageBreak/>
        <w:t>City of Newcastle upon Tyne Traffic Regulation (Consolidation) Order 2009 (Railway Street Area Variation) Order 2021</w:t>
      </w:r>
    </w:p>
    <w:p w14:paraId="3AAF3734"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 xml:space="preserve">City of Newcastle upon Tyne Traffic Regulation (Consolidation) Order 2009 (Rear Dilston Terrace and </w:t>
      </w:r>
      <w:proofErr w:type="spellStart"/>
      <w:r w:rsidRPr="00EE5A95">
        <w:rPr>
          <w:rFonts w:cs="Arial"/>
          <w:sz w:val="20"/>
          <w:szCs w:val="20"/>
        </w:rPr>
        <w:t>Stoneyhurst</w:t>
      </w:r>
      <w:proofErr w:type="spellEnd"/>
      <w:r w:rsidRPr="00EE5A95">
        <w:rPr>
          <w:rFonts w:cs="Arial"/>
          <w:sz w:val="20"/>
          <w:szCs w:val="20"/>
        </w:rPr>
        <w:t xml:space="preserve"> Road Variation) Order 2019</w:t>
      </w:r>
    </w:p>
    <w:p w14:paraId="6EE58DBF"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(Rear Moorside South Area Variation) Order 2020</w:t>
      </w:r>
    </w:p>
    <w:p w14:paraId="777BB9A4"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(Red Walk Area Variation) Order 2017</w:t>
      </w:r>
    </w:p>
    <w:p w14:paraId="390F0168"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(Richardson Road Variation) Order 2021</w:t>
      </w:r>
    </w:p>
    <w:p w14:paraId="0FB5BE76"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(Richardson Road Variation) Order 2021</w:t>
      </w:r>
    </w:p>
    <w:p w14:paraId="4A5879E0"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(Ridley Place Variation) Order 2021</w:t>
      </w:r>
    </w:p>
    <w:p w14:paraId="584C3C62"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 xml:space="preserve">City of Newcastle upon Tyne (On Street Parking Places) Order 2009 (Rock Terrace, </w:t>
      </w:r>
      <w:proofErr w:type="spellStart"/>
      <w:r w:rsidRPr="00EE5A95">
        <w:rPr>
          <w:rFonts w:cs="Arial"/>
          <w:sz w:val="20"/>
          <w:szCs w:val="20"/>
        </w:rPr>
        <w:t>Shieldfield</w:t>
      </w:r>
      <w:proofErr w:type="spellEnd"/>
      <w:r w:rsidRPr="00EE5A95">
        <w:rPr>
          <w:rFonts w:cs="Arial"/>
          <w:sz w:val="20"/>
          <w:szCs w:val="20"/>
        </w:rPr>
        <w:t xml:space="preserve"> Variation) Order 2017</w:t>
      </w:r>
    </w:p>
    <w:p w14:paraId="7FB554C3"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(Rokeby Street Area, Lemington Variation) Order 2018</w:t>
      </w:r>
    </w:p>
    <w:p w14:paraId="6A81C2E2"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(Rosebery Crescent Area Variation) Order 2021</w:t>
      </w:r>
    </w:p>
    <w:p w14:paraId="09FE5E86"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(Roundhill Avenue Area Variation) Order 2021</w:t>
      </w:r>
    </w:p>
    <w:p w14:paraId="7E7D00A9"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(Rutherford Street and Bath Lane Variation) Order 2023</w:t>
      </w:r>
    </w:p>
    <w:p w14:paraId="1C8F4643"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(Rye Hill Variation) Order 2020</w:t>
      </w:r>
    </w:p>
    <w:p w14:paraId="3F873D59"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(Sackville Road and Whitefield Terrace Variation) Order 2019</w:t>
      </w:r>
    </w:p>
    <w:p w14:paraId="42496456"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(Various Roads - No Stopping on School Entrance Markings Variation) Order 2023</w:t>
      </w:r>
    </w:p>
    <w:p w14:paraId="149B0B64"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(Scotswood Road Variation) Order 2021</w:t>
      </w:r>
    </w:p>
    <w:p w14:paraId="1B10AE22"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(Scotswood Road Variation) Order 2017</w:t>
      </w:r>
    </w:p>
    <w:p w14:paraId="69F507A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Shoreswood</w:t>
      </w:r>
      <w:proofErr w:type="spellEnd"/>
      <w:r w:rsidRPr="00EE5A95">
        <w:rPr>
          <w:rFonts w:cs="Arial"/>
          <w:sz w:val="20"/>
          <w:szCs w:val="20"/>
        </w:rPr>
        <w:t xml:space="preserve"> Way, Greenside Estate Variation) Order 2018</w:t>
      </w:r>
    </w:p>
    <w:p w14:paraId="78342999"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 xml:space="preserve">City of Newcastle upon Tyne Traffic Regulation (Consolidation) Order 2009 (Silver </w:t>
      </w:r>
      <w:proofErr w:type="spellStart"/>
      <w:r w:rsidRPr="00EE5A95">
        <w:rPr>
          <w:rFonts w:cs="Arial"/>
          <w:sz w:val="20"/>
          <w:szCs w:val="20"/>
        </w:rPr>
        <w:t>Lonnen</w:t>
      </w:r>
      <w:proofErr w:type="spellEnd"/>
      <w:r w:rsidRPr="00EE5A95">
        <w:rPr>
          <w:rFonts w:cs="Arial"/>
          <w:sz w:val="20"/>
          <w:szCs w:val="20"/>
        </w:rPr>
        <w:t xml:space="preserve"> and </w:t>
      </w:r>
      <w:proofErr w:type="spellStart"/>
      <w:r w:rsidRPr="00EE5A95">
        <w:rPr>
          <w:rFonts w:cs="Arial"/>
          <w:sz w:val="20"/>
          <w:szCs w:val="20"/>
        </w:rPr>
        <w:t>Reedsmouth</w:t>
      </w:r>
      <w:proofErr w:type="spellEnd"/>
      <w:r w:rsidRPr="00EE5A95">
        <w:rPr>
          <w:rFonts w:cs="Arial"/>
          <w:sz w:val="20"/>
          <w:szCs w:val="20"/>
        </w:rPr>
        <w:t xml:space="preserve"> Place Variation) Order 2020</w:t>
      </w:r>
    </w:p>
    <w:p w14:paraId="042CC3CD"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Skinnerburn</w:t>
      </w:r>
      <w:proofErr w:type="spellEnd"/>
      <w:r w:rsidRPr="00EE5A95">
        <w:rPr>
          <w:rFonts w:cs="Arial"/>
          <w:sz w:val="20"/>
          <w:szCs w:val="20"/>
        </w:rPr>
        <w:t xml:space="preserve"> Road Area Variation) Order 2021</w:t>
      </w:r>
    </w:p>
    <w:p w14:paraId="446054A2"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(South View Area Variation) Order 2018</w:t>
      </w:r>
    </w:p>
    <w:p w14:paraId="3E9B976E"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Springbank</w:t>
      </w:r>
      <w:proofErr w:type="spellEnd"/>
      <w:r w:rsidRPr="00EE5A95">
        <w:rPr>
          <w:rFonts w:cs="Arial"/>
          <w:sz w:val="20"/>
          <w:szCs w:val="20"/>
        </w:rPr>
        <w:t xml:space="preserve"> Road/Ouseburn Road/Stratford Road Variation) Order 2022</w:t>
      </w:r>
    </w:p>
    <w:p w14:paraId="720D22DC"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(St Peters Basin Area Variation) Order 2019</w:t>
      </w:r>
    </w:p>
    <w:p w14:paraId="6A01472A"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(Stanhope Street Variation) Order 2019</w:t>
      </w:r>
    </w:p>
    <w:p w14:paraId="4E1411F7"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(Stanhope Street Area Variation) Order 2019</w:t>
      </w:r>
    </w:p>
    <w:p w14:paraId="7302064C"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(Stannington Grove/Stannington Avenue Area Variation) Order 2019</w:t>
      </w:r>
    </w:p>
    <w:p w14:paraId="2FB87C15"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lastRenderedPageBreak/>
        <w:t>City of Newcastle upon Tyne (On Street Parking Places) Order 2009 (Stowell Street Variation) Order 2020</w:t>
      </w:r>
    </w:p>
    <w:p w14:paraId="537D0FD0"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Oder 2009 (Stowell Street Variation) Order 2020</w:t>
      </w:r>
    </w:p>
    <w:p w14:paraId="7FD484C3"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(Sutherland Avenue Area Variation) Order 2019</w:t>
      </w:r>
    </w:p>
    <w:p w14:paraId="16F623C1"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(Tamworth Road Area Variation) Order 2019</w:t>
      </w:r>
    </w:p>
    <w:p w14:paraId="7BC660C7"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(Tankerville Terrace Variation) Order 2017</w:t>
      </w:r>
    </w:p>
    <w:p w14:paraId="047B9EF1"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(Tankerville Terrace Variation) Order 2017</w:t>
      </w:r>
    </w:p>
    <w:p w14:paraId="158D45B7"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(Tankerville Terrace Area Variation) Order 2020</w:t>
      </w:r>
    </w:p>
    <w:p w14:paraId="67B83FDD"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 xml:space="preserve">City of Newcastle upon Tyne Traffic Regulation (Consolidation) Order 2009 (The Roman Way and </w:t>
      </w:r>
      <w:proofErr w:type="spellStart"/>
      <w:r w:rsidRPr="00EE5A95">
        <w:rPr>
          <w:rFonts w:cs="Arial"/>
          <w:sz w:val="20"/>
          <w:szCs w:val="20"/>
        </w:rPr>
        <w:t>Hilhead</w:t>
      </w:r>
      <w:proofErr w:type="spellEnd"/>
      <w:r w:rsidRPr="00EE5A95">
        <w:rPr>
          <w:rFonts w:cs="Arial"/>
          <w:sz w:val="20"/>
          <w:szCs w:val="20"/>
        </w:rPr>
        <w:t xml:space="preserve"> Road Variation) Order 2022</w:t>
      </w:r>
    </w:p>
    <w:p w14:paraId="4A1F2E7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 xml:space="preserve">City of Newcastle upon Tyne Traffic Regulation (Consolidation) Order 2009 (Two Ball </w:t>
      </w:r>
      <w:proofErr w:type="spellStart"/>
      <w:r w:rsidRPr="00EE5A95">
        <w:rPr>
          <w:rFonts w:cs="Arial"/>
          <w:sz w:val="20"/>
          <w:szCs w:val="20"/>
        </w:rPr>
        <w:t>Lonnen</w:t>
      </w:r>
      <w:proofErr w:type="spellEnd"/>
      <w:r w:rsidRPr="00EE5A95">
        <w:rPr>
          <w:rFonts w:cs="Arial"/>
          <w:sz w:val="20"/>
          <w:szCs w:val="20"/>
        </w:rPr>
        <w:t xml:space="preserve"> Variation) Order 2018</w:t>
      </w:r>
    </w:p>
    <w:p w14:paraId="218E4426"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(Union Street and Ingham Place Variation) Order 2018</w:t>
      </w:r>
    </w:p>
    <w:p w14:paraId="69D93633"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(Union Street and Ingham Place Variation) Order 2018</w:t>
      </w:r>
    </w:p>
    <w:p w14:paraId="4D013EE8"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(Unnamed Access Road, Kingston Retail Park Variation) Order 2024</w:t>
      </w:r>
    </w:p>
    <w:p w14:paraId="6F42A6E9"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(Walker Road/Brampton Avenue Variation) Order 2019</w:t>
      </w:r>
    </w:p>
    <w:p w14:paraId="6B0A1E8B"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(Walker Road Area Variation) Order 2017</w:t>
      </w:r>
    </w:p>
    <w:p w14:paraId="7E42BBE5"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Warkworth</w:t>
      </w:r>
      <w:proofErr w:type="spellEnd"/>
      <w:r w:rsidRPr="00EE5A95">
        <w:rPr>
          <w:rFonts w:cs="Arial"/>
          <w:sz w:val="20"/>
          <w:szCs w:val="20"/>
        </w:rPr>
        <w:t xml:space="preserve"> Street Area Variation) Order 2019</w:t>
      </w:r>
    </w:p>
    <w:p w14:paraId="612F34B4"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 xml:space="preserve">City of Newcastle upon Tyne Traffic Regulation (Consolidation) Order 2009 (Warton Terrace and </w:t>
      </w:r>
      <w:proofErr w:type="spellStart"/>
      <w:r w:rsidRPr="00EE5A95">
        <w:rPr>
          <w:rFonts w:cs="Arial"/>
          <w:sz w:val="20"/>
          <w:szCs w:val="20"/>
        </w:rPr>
        <w:t>Addycombe</w:t>
      </w:r>
      <w:proofErr w:type="spellEnd"/>
      <w:r w:rsidRPr="00EE5A95">
        <w:rPr>
          <w:rFonts w:cs="Arial"/>
          <w:sz w:val="20"/>
          <w:szCs w:val="20"/>
        </w:rPr>
        <w:t xml:space="preserve"> Terrace Variation) Order 2021</w:t>
      </w:r>
    </w:p>
    <w:p w14:paraId="6B05C89C"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(Welbeck Road Variation) Order 2021</w:t>
      </w:r>
    </w:p>
    <w:p w14:paraId="57EE061A"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(Weldon Crescent Area Variation) Order 2021</w:t>
      </w:r>
    </w:p>
    <w:p w14:paraId="616CEFFB" w14:textId="26033009"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(Wellington Street Area Variation) Order 2021</w:t>
      </w:r>
    </w:p>
    <w:p w14:paraId="2B3F568A"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(West Denton Road Area Variation) Order 2018</w:t>
      </w:r>
    </w:p>
    <w:p w14:paraId="37E7A441"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(West Road Variation) Order 2018</w:t>
      </w:r>
    </w:p>
    <w:p w14:paraId="4C952D53"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Regulations (Consolidation) Order 2009 (West Road Variation) Order 2018</w:t>
      </w:r>
    </w:p>
    <w:p w14:paraId="11F8AF95"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(Westgate Road Area Variation) Order 2019</w:t>
      </w:r>
    </w:p>
    <w:p w14:paraId="0C74A639"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(Westway Industrial Estate Variation) Order 2020</w:t>
      </w:r>
    </w:p>
    <w:p w14:paraId="721989EF" w14:textId="77777777"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(Whickham View Area Variation) Order 2018</w:t>
      </w:r>
    </w:p>
    <w:p w14:paraId="58CD7CA0" w14:textId="44A23C88" w:rsidR="006E4E4D" w:rsidRPr="00EE5A95" w:rsidRDefault="006E4E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(Broadmead Way and Ferguson's Lane Variation) Order 20</w:t>
      </w:r>
      <w:r w:rsidR="009E5AB5" w:rsidRPr="00EE5A95">
        <w:rPr>
          <w:rFonts w:cs="Arial"/>
          <w:sz w:val="20"/>
          <w:szCs w:val="20"/>
        </w:rPr>
        <w:t>2</w:t>
      </w:r>
      <w:r w:rsidRPr="00EE5A95">
        <w:rPr>
          <w:rFonts w:cs="Arial"/>
          <w:sz w:val="20"/>
          <w:szCs w:val="20"/>
        </w:rPr>
        <w:t>2</w:t>
      </w:r>
    </w:p>
    <w:p w14:paraId="55237087" w14:textId="430EFE66" w:rsidR="00386E1D" w:rsidRPr="00EE5A95" w:rsidRDefault="006006B4" w:rsidP="003B44D4">
      <w:pPr>
        <w:pStyle w:val="ListParagraph"/>
        <w:numPr>
          <w:ilvl w:val="0"/>
          <w:numId w:val="52"/>
        </w:numPr>
        <w:spacing w:line="278" w:lineRule="auto"/>
        <w:ind w:left="709" w:hanging="436"/>
        <w:rPr>
          <w:rFonts w:cs="Arial"/>
          <w:sz w:val="20"/>
          <w:szCs w:val="20"/>
        </w:rPr>
      </w:pPr>
      <w:r w:rsidRPr="00EE5A95">
        <w:rPr>
          <w:rFonts w:cs="Arial"/>
          <w:sz w:val="20"/>
          <w:szCs w:val="20"/>
        </w:rPr>
        <w:lastRenderedPageBreak/>
        <w:t xml:space="preserve">City of Newcastle upon Tyne (B6918 Ponteland Road and </w:t>
      </w:r>
      <w:proofErr w:type="spellStart"/>
      <w:r w:rsidRPr="00EE5A95">
        <w:rPr>
          <w:rFonts w:cs="Arial"/>
          <w:sz w:val="20"/>
          <w:szCs w:val="20"/>
        </w:rPr>
        <w:t>Callerton</w:t>
      </w:r>
      <w:proofErr w:type="spellEnd"/>
      <w:r w:rsidRPr="00EE5A95">
        <w:rPr>
          <w:rFonts w:cs="Arial"/>
          <w:sz w:val="20"/>
          <w:szCs w:val="20"/>
        </w:rPr>
        <w:t xml:space="preserve"> Lane – Red Route) Traffic Regulation Order 2024</w:t>
      </w:r>
    </w:p>
    <w:p w14:paraId="5B8B2D31" w14:textId="1DF9DD17" w:rsidR="006006B4" w:rsidRPr="00EE5A95" w:rsidRDefault="004D05A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(Back High Street, Gosforth Variation) Order 2024</w:t>
      </w:r>
    </w:p>
    <w:p w14:paraId="48E5BBF4" w14:textId="0A1EF308" w:rsidR="00E10954" w:rsidRPr="00EE5A95" w:rsidRDefault="00E10954"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(Brighton Grove and Sidney Grove Area Variation) Order 2025</w:t>
      </w:r>
    </w:p>
    <w:p w14:paraId="16CC481D" w14:textId="632032B3" w:rsidR="00E10954" w:rsidRPr="00EE5A95" w:rsidRDefault="002F41E5"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(City Centre Variation) Order 2025</w:t>
      </w:r>
    </w:p>
    <w:p w14:paraId="65BB7B8D" w14:textId="7144FB55" w:rsidR="001C174D" w:rsidRPr="00EE5A95" w:rsidRDefault="001C174D"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Order 2009 (Elliot Terrace Variation) Order 2024</w:t>
      </w:r>
    </w:p>
    <w:p w14:paraId="04C236C5" w14:textId="450BB15E" w:rsidR="00EC6A44" w:rsidRPr="00EE5A95" w:rsidRDefault="00EC6A44" w:rsidP="003B44D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(Elliot Terrace Area Variation) Order 2024</w:t>
      </w:r>
    </w:p>
    <w:p w14:paraId="33024EDA" w14:textId="4C4C54A6" w:rsidR="005F0274" w:rsidRPr="00EE5A95" w:rsidRDefault="005F0274" w:rsidP="003B44D4">
      <w:pPr>
        <w:pStyle w:val="ListParagraph"/>
        <w:numPr>
          <w:ilvl w:val="0"/>
          <w:numId w:val="52"/>
        </w:numPr>
        <w:spacing w:line="278" w:lineRule="auto"/>
        <w:ind w:left="709" w:hanging="436"/>
        <w:rPr>
          <w:rFonts w:cs="Arial"/>
          <w:sz w:val="20"/>
          <w:szCs w:val="20"/>
        </w:rPr>
      </w:pPr>
      <w:r w:rsidRPr="00EE5A95">
        <w:rPr>
          <w:rFonts w:cs="Arial"/>
          <w:sz w:val="20"/>
          <w:szCs w:val="20"/>
        </w:rPr>
        <w:t xml:space="preserve">City of Newcastle upon Tyne </w:t>
      </w:r>
      <w:r w:rsidR="00F91F11" w:rsidRPr="00EE5A95">
        <w:rPr>
          <w:rFonts w:cs="Arial"/>
          <w:sz w:val="20"/>
          <w:szCs w:val="20"/>
        </w:rPr>
        <w:t>Traffic (High Street, Gosforth Variation) Traffic Regulation Order 2024</w:t>
      </w:r>
    </w:p>
    <w:p w14:paraId="5EBF30E7" w14:textId="543DCA6D" w:rsidR="001C02E4" w:rsidRPr="00EE5A95" w:rsidRDefault="001C02E4" w:rsidP="001C02E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Traffic Regulation (Consolidation) Order 2009 (Dorchester Place Variation) Order 2024</w:t>
      </w:r>
    </w:p>
    <w:p w14:paraId="5C5C0768" w14:textId="1BD3BF10" w:rsidR="002144E9" w:rsidRPr="00EE5A95" w:rsidRDefault="002144E9" w:rsidP="001C02E4">
      <w:pPr>
        <w:pStyle w:val="ListParagraph"/>
        <w:numPr>
          <w:ilvl w:val="0"/>
          <w:numId w:val="52"/>
        </w:numPr>
        <w:spacing w:line="278" w:lineRule="auto"/>
        <w:ind w:left="709" w:hanging="436"/>
        <w:rPr>
          <w:rFonts w:cs="Arial"/>
          <w:sz w:val="20"/>
          <w:szCs w:val="20"/>
        </w:rPr>
      </w:pPr>
      <w:r w:rsidRPr="00EE5A95">
        <w:rPr>
          <w:rFonts w:cs="Arial"/>
          <w:sz w:val="20"/>
          <w:szCs w:val="20"/>
        </w:rPr>
        <w:t xml:space="preserve">City of Newcastle upon Tyne (On Street Parking Places) Order 2009 (Kenton </w:t>
      </w:r>
      <w:proofErr w:type="spellStart"/>
      <w:r w:rsidRPr="00EE5A95">
        <w:rPr>
          <w:rFonts w:cs="Arial"/>
          <w:sz w:val="20"/>
          <w:szCs w:val="20"/>
        </w:rPr>
        <w:t>Bankfoot</w:t>
      </w:r>
      <w:proofErr w:type="spellEnd"/>
      <w:r w:rsidRPr="00EE5A95">
        <w:rPr>
          <w:rFonts w:cs="Arial"/>
          <w:sz w:val="20"/>
          <w:szCs w:val="20"/>
        </w:rPr>
        <w:t xml:space="preserve"> Area Variation) (No. 2) Order 2024</w:t>
      </w:r>
    </w:p>
    <w:p w14:paraId="7C10B215" w14:textId="5B0BE382" w:rsidR="008F736E" w:rsidRPr="00EE5A95" w:rsidRDefault="008F736E" w:rsidP="001C02E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Oder 2009 (Lindisfarne Road Area Variation) Order 2025</w:t>
      </w:r>
    </w:p>
    <w:p w14:paraId="58A81A9B" w14:textId="65304E00" w:rsidR="001F5535" w:rsidRPr="00EE5A95" w:rsidRDefault="001F5535" w:rsidP="001C02E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(City Centre Controlled Parking Zone) Restriction on Waiting Order 2009 (Back Gallowgate Variation) Order 2023</w:t>
      </w:r>
    </w:p>
    <w:p w14:paraId="768DF197" w14:textId="56988A73" w:rsidR="005A4FB7" w:rsidRPr="00EE5A95" w:rsidRDefault="005A4FB7" w:rsidP="001C02E4">
      <w:pPr>
        <w:pStyle w:val="ListParagraph"/>
        <w:numPr>
          <w:ilvl w:val="0"/>
          <w:numId w:val="52"/>
        </w:numPr>
        <w:spacing w:line="278" w:lineRule="auto"/>
        <w:ind w:left="709" w:hanging="436"/>
        <w:rPr>
          <w:rFonts w:cs="Arial"/>
          <w:sz w:val="20"/>
          <w:szCs w:val="20"/>
        </w:rPr>
      </w:pPr>
      <w:r w:rsidRPr="05C08C25">
        <w:rPr>
          <w:rFonts w:cs="Arial"/>
          <w:sz w:val="20"/>
          <w:szCs w:val="20"/>
        </w:rPr>
        <w:t>City of Newcastle upon Tyne (On Street Parking Places) Order 2009 (St Andrews Street Variation) Order 202</w:t>
      </w:r>
      <w:r w:rsidR="42AB2A6A" w:rsidRPr="05C08C25">
        <w:rPr>
          <w:rFonts w:cs="Arial"/>
          <w:sz w:val="20"/>
          <w:szCs w:val="20"/>
        </w:rPr>
        <w:t>5</w:t>
      </w:r>
    </w:p>
    <w:p w14:paraId="79BE8315" w14:textId="3A216619" w:rsidR="00BF498A" w:rsidRPr="00EE5A95" w:rsidRDefault="00BF498A" w:rsidP="001C02E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(On Street Parking Places) (Wellington Street Area Variation) Order 2022</w:t>
      </w:r>
    </w:p>
    <w:p w14:paraId="33D980BD" w14:textId="2A070FB0" w:rsidR="00126F6B" w:rsidRPr="00EE5A95" w:rsidRDefault="00126F6B" w:rsidP="001C02E4">
      <w:pPr>
        <w:pStyle w:val="ListParagraph"/>
        <w:numPr>
          <w:ilvl w:val="0"/>
          <w:numId w:val="52"/>
        </w:numPr>
        <w:spacing w:line="278" w:lineRule="auto"/>
        <w:ind w:left="709" w:hanging="436"/>
        <w:rPr>
          <w:rFonts w:cs="Arial"/>
          <w:sz w:val="20"/>
          <w:szCs w:val="20"/>
        </w:rPr>
      </w:pPr>
      <w:r w:rsidRPr="05C08C25">
        <w:rPr>
          <w:rFonts w:cs="Arial"/>
          <w:sz w:val="20"/>
          <w:szCs w:val="20"/>
        </w:rPr>
        <w:t>City of Newcastle upon Tyne (On Street Parking Places) Order 2009 (</w:t>
      </w:r>
      <w:proofErr w:type="spellStart"/>
      <w:r w:rsidRPr="05C08C25">
        <w:rPr>
          <w:rFonts w:cs="Arial"/>
          <w:sz w:val="20"/>
          <w:szCs w:val="20"/>
        </w:rPr>
        <w:t>Haddricks</w:t>
      </w:r>
      <w:proofErr w:type="spellEnd"/>
      <w:r w:rsidRPr="05C08C25">
        <w:rPr>
          <w:rFonts w:cs="Arial"/>
          <w:sz w:val="20"/>
          <w:szCs w:val="20"/>
        </w:rPr>
        <w:t xml:space="preserve"> Mill Area Variation) Order 202</w:t>
      </w:r>
      <w:r w:rsidR="4B75F7E3" w:rsidRPr="05C08C25">
        <w:rPr>
          <w:rFonts w:cs="Arial"/>
          <w:sz w:val="20"/>
          <w:szCs w:val="20"/>
        </w:rPr>
        <w:t>5</w:t>
      </w:r>
    </w:p>
    <w:p w14:paraId="7C1E4FB7" w14:textId="435F0E3B" w:rsidR="00686470" w:rsidRPr="00EE5A95" w:rsidRDefault="00686470" w:rsidP="001C02E4">
      <w:pPr>
        <w:pStyle w:val="ListParagraph"/>
        <w:numPr>
          <w:ilvl w:val="0"/>
          <w:numId w:val="52"/>
        </w:numPr>
        <w:spacing w:line="278" w:lineRule="auto"/>
        <w:ind w:left="709" w:hanging="436"/>
        <w:rPr>
          <w:rFonts w:cs="Arial"/>
          <w:sz w:val="20"/>
          <w:szCs w:val="20"/>
        </w:rPr>
      </w:pPr>
      <w:r w:rsidRPr="00EE5A95">
        <w:rPr>
          <w:rFonts w:cs="Arial"/>
          <w:sz w:val="20"/>
          <w:szCs w:val="20"/>
        </w:rPr>
        <w:t>City of Newcastle upon Tyne (</w:t>
      </w:r>
      <w:r w:rsidR="00EA77CC" w:rsidRPr="00EE5A95">
        <w:rPr>
          <w:rFonts w:cs="Arial"/>
          <w:sz w:val="20"/>
          <w:szCs w:val="20"/>
        </w:rPr>
        <w:t>On Street Parking Places) Order 2009 (Westgate Road Area Variation) Order 2025</w:t>
      </w:r>
    </w:p>
    <w:p w14:paraId="58C9D6F8" w14:textId="14512D39" w:rsidR="00646873" w:rsidRDefault="00757DC0" w:rsidP="001C02E4">
      <w:pPr>
        <w:pStyle w:val="ListParagraph"/>
        <w:numPr>
          <w:ilvl w:val="0"/>
          <w:numId w:val="52"/>
        </w:numPr>
        <w:spacing w:line="278" w:lineRule="auto"/>
        <w:ind w:left="709" w:hanging="436"/>
        <w:rPr>
          <w:rFonts w:cs="Arial"/>
          <w:sz w:val="20"/>
          <w:szCs w:val="20"/>
        </w:rPr>
      </w:pPr>
      <w:r w:rsidRPr="5679ECCF">
        <w:rPr>
          <w:rFonts w:cs="Arial"/>
          <w:sz w:val="20"/>
          <w:szCs w:val="20"/>
        </w:rPr>
        <w:t>City of Newcastle upon Tyne Traffic Regulation (Consolidation) Order 2009 (Back Westgate Road and Corporation Street Area Variation) Order 202</w:t>
      </w:r>
      <w:r w:rsidR="47D5F630" w:rsidRPr="5679ECCF">
        <w:rPr>
          <w:rFonts w:cs="Arial"/>
          <w:sz w:val="20"/>
          <w:szCs w:val="20"/>
        </w:rPr>
        <w:t>5</w:t>
      </w:r>
    </w:p>
    <w:p w14:paraId="3850B249"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(Unnamed Access Road (Hunter’s Road into Broadcasting Centre) Variation Order) 2009</w:t>
      </w:r>
    </w:p>
    <w:p w14:paraId="0AD4689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(Regent</w:t>
      </w:r>
      <w:r>
        <w:rPr>
          <w:rFonts w:cs="Arial"/>
          <w:sz w:val="20"/>
          <w:szCs w:val="20"/>
        </w:rPr>
        <w:t xml:space="preserve"> </w:t>
      </w:r>
      <w:r w:rsidRPr="0054030C">
        <w:rPr>
          <w:rFonts w:cs="Arial"/>
          <w:sz w:val="20"/>
          <w:szCs w:val="20"/>
        </w:rPr>
        <w:t>Avenue Variation) Order 2010</w:t>
      </w:r>
    </w:p>
    <w:p w14:paraId="11BD736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(St Cuthbert’s Road) Variation Order 2010</w:t>
      </w:r>
    </w:p>
    <w:p w14:paraId="2C00E44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Hamsterley</w:t>
      </w:r>
      <w:proofErr w:type="spellEnd"/>
      <w:r w:rsidRPr="0054030C">
        <w:rPr>
          <w:rFonts w:cs="Arial"/>
          <w:sz w:val="20"/>
          <w:szCs w:val="20"/>
        </w:rPr>
        <w:t xml:space="preserve"> Crescent/Coombe Drive Variation) Order 2010</w:t>
      </w:r>
    </w:p>
    <w:p w14:paraId="3942319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(Newgate Street Variation) Order 2010</w:t>
      </w:r>
    </w:p>
    <w:p w14:paraId="3B743CE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(Brookside Avenue/Darrell Street Variation) Order 2010</w:t>
      </w:r>
    </w:p>
    <w:p w14:paraId="755035D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(Back Hawthorn Road South/Gordon Avenue Variation) Order 2010</w:t>
      </w:r>
    </w:p>
    <w:p w14:paraId="212F4CF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(Rear 172-194 Westgate Road Variation) Order 2010</w:t>
      </w:r>
    </w:p>
    <w:p w14:paraId="2EA9100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(Great North Road Area Variation) Order 2010</w:t>
      </w:r>
    </w:p>
    <w:p w14:paraId="26D8A40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(Cross Villa Place No. 4 Variation) Order 2010</w:t>
      </w:r>
    </w:p>
    <w:p w14:paraId="60195EF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The City of Newcastle upon Tyne Traffic Regulation (Consolidation) Order 2009 (Northumberland Road Variation) Order 2010</w:t>
      </w:r>
    </w:p>
    <w:p w14:paraId="485CC29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(Ravenswood Road Variation) Order 2010</w:t>
      </w:r>
    </w:p>
    <w:p w14:paraId="29A299D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(Back Walker Road Variation) Order 2010</w:t>
      </w:r>
    </w:p>
    <w:p w14:paraId="5DF4854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The City of Newcastle upon Tyne Traffic Regulation (Consolidation) Order 2009 (Two Ball </w:t>
      </w:r>
      <w:proofErr w:type="spellStart"/>
      <w:r w:rsidRPr="0054030C">
        <w:rPr>
          <w:rFonts w:cs="Arial"/>
          <w:sz w:val="20"/>
          <w:szCs w:val="20"/>
        </w:rPr>
        <w:t>Lonnen</w:t>
      </w:r>
      <w:proofErr w:type="spellEnd"/>
      <w:r w:rsidRPr="0054030C">
        <w:rPr>
          <w:rFonts w:cs="Arial"/>
          <w:sz w:val="20"/>
          <w:szCs w:val="20"/>
        </w:rPr>
        <w:t xml:space="preserve"> Variation) Order 2010</w:t>
      </w:r>
    </w:p>
    <w:p w14:paraId="08AABDA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Crummock</w:t>
      </w:r>
      <w:proofErr w:type="spellEnd"/>
      <w:r w:rsidRPr="0054030C">
        <w:rPr>
          <w:rFonts w:cs="Arial"/>
          <w:sz w:val="20"/>
          <w:szCs w:val="20"/>
        </w:rPr>
        <w:t xml:space="preserve"> Road Variation) Order 2010</w:t>
      </w:r>
    </w:p>
    <w:p w14:paraId="193A91F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(Churchill Street Variation) Order 2010</w:t>
      </w:r>
    </w:p>
    <w:p w14:paraId="76FEE34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The City of Newcastle upon Tyne Traffic Regulation (Consolidation) Order 2009 (Back </w:t>
      </w:r>
      <w:proofErr w:type="spellStart"/>
      <w:r w:rsidRPr="0054030C">
        <w:rPr>
          <w:rFonts w:cs="Arial"/>
          <w:sz w:val="20"/>
          <w:szCs w:val="20"/>
        </w:rPr>
        <w:t>Framlington</w:t>
      </w:r>
      <w:proofErr w:type="spellEnd"/>
      <w:r w:rsidRPr="0054030C">
        <w:rPr>
          <w:rFonts w:cs="Arial"/>
          <w:sz w:val="20"/>
          <w:szCs w:val="20"/>
        </w:rPr>
        <w:t xml:space="preserve"> Place Variation) Order 2010</w:t>
      </w:r>
    </w:p>
    <w:p w14:paraId="2B623B9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(Cranleigh Avenue Variation) Order 2010</w:t>
      </w:r>
    </w:p>
    <w:p w14:paraId="7294E23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(Clayton Road Variation) Order 2010</w:t>
      </w:r>
    </w:p>
    <w:p w14:paraId="54B6B04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(Coach Lane Variation) Order 2010</w:t>
      </w:r>
    </w:p>
    <w:p w14:paraId="7F9516B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(Addison Estate Area Variation) Order 2010</w:t>
      </w:r>
    </w:p>
    <w:p w14:paraId="1595478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(West Walls Variation) Order 2010</w:t>
      </w:r>
    </w:p>
    <w:p w14:paraId="1AE66A0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Emblehope</w:t>
      </w:r>
      <w:proofErr w:type="spellEnd"/>
      <w:r w:rsidRPr="0054030C">
        <w:rPr>
          <w:rFonts w:cs="Arial"/>
          <w:sz w:val="20"/>
          <w:szCs w:val="20"/>
        </w:rPr>
        <w:t xml:space="preserve"> Drive/Princes Meadow Variation) Order 2010</w:t>
      </w:r>
    </w:p>
    <w:p w14:paraId="147F444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(East Gosforth Area Variation) Order 2010</w:t>
      </w:r>
    </w:p>
    <w:p w14:paraId="716BEDB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(St Nicholas Churchyard Variation) Order 2010</w:t>
      </w:r>
    </w:p>
    <w:p w14:paraId="548AE0E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(Maling Street Variation) Order 2010</w:t>
      </w:r>
    </w:p>
    <w:p w14:paraId="6EE358A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(Tyne Bridge Slip Road Variation) Order 2010</w:t>
      </w:r>
    </w:p>
    <w:p w14:paraId="22CC20B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Ainthorpe</w:t>
      </w:r>
      <w:proofErr w:type="spellEnd"/>
      <w:r w:rsidRPr="0054030C">
        <w:rPr>
          <w:rFonts w:cs="Arial"/>
          <w:sz w:val="20"/>
          <w:szCs w:val="20"/>
        </w:rPr>
        <w:t xml:space="preserve"> Gardens/</w:t>
      </w:r>
      <w:proofErr w:type="spellStart"/>
      <w:r w:rsidRPr="0054030C">
        <w:rPr>
          <w:rFonts w:cs="Arial"/>
          <w:sz w:val="20"/>
          <w:szCs w:val="20"/>
        </w:rPr>
        <w:t>Corchester</w:t>
      </w:r>
      <w:proofErr w:type="spellEnd"/>
      <w:r w:rsidRPr="0054030C">
        <w:rPr>
          <w:rFonts w:cs="Arial"/>
          <w:sz w:val="20"/>
          <w:szCs w:val="20"/>
        </w:rPr>
        <w:t xml:space="preserve"> Walk Variation) Order 2010</w:t>
      </w:r>
    </w:p>
    <w:p w14:paraId="0C0FA24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(Tankerville Terrace Variation) Order 2010</w:t>
      </w:r>
    </w:p>
    <w:p w14:paraId="4ED19EE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(Coquet Street Variation) Order 2010</w:t>
      </w:r>
    </w:p>
    <w:p w14:paraId="5AC9588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(Back Osborne Terrace/Portland Terrace Variation) Order 2010</w:t>
      </w:r>
    </w:p>
    <w:p w14:paraId="7956531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Rednam</w:t>
      </w:r>
      <w:proofErr w:type="spellEnd"/>
      <w:r w:rsidRPr="0054030C">
        <w:rPr>
          <w:rFonts w:cs="Arial"/>
          <w:sz w:val="20"/>
          <w:szCs w:val="20"/>
        </w:rPr>
        <w:t xml:space="preserve"> Place and </w:t>
      </w:r>
      <w:proofErr w:type="spellStart"/>
      <w:r w:rsidRPr="0054030C">
        <w:rPr>
          <w:rFonts w:cs="Arial"/>
          <w:sz w:val="20"/>
          <w:szCs w:val="20"/>
        </w:rPr>
        <w:t>Chessar</w:t>
      </w:r>
      <w:proofErr w:type="spellEnd"/>
      <w:r w:rsidRPr="0054030C">
        <w:rPr>
          <w:rFonts w:cs="Arial"/>
          <w:sz w:val="20"/>
          <w:szCs w:val="20"/>
        </w:rPr>
        <w:t xml:space="preserve"> Avenue Variation) Order 2010</w:t>
      </w:r>
    </w:p>
    <w:p w14:paraId="7FBE729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(Farnon Road Variation) Order 2010</w:t>
      </w:r>
    </w:p>
    <w:p w14:paraId="483F17F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(Ashburton Road Variation) Order 2010</w:t>
      </w:r>
    </w:p>
    <w:p w14:paraId="378679F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(Newton Place Area Variation) Order 2010</w:t>
      </w:r>
    </w:p>
    <w:p w14:paraId="3D0153B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(Cheswick Drive Variation) Order 2010</w:t>
      </w:r>
    </w:p>
    <w:p w14:paraId="76F577A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The City of Newcastle upon Tyne Traffic Regulation (Consolidation) Order 2009 (</w:t>
      </w:r>
      <w:proofErr w:type="spellStart"/>
      <w:r w:rsidRPr="0054030C">
        <w:rPr>
          <w:rFonts w:cs="Arial"/>
          <w:sz w:val="20"/>
          <w:szCs w:val="20"/>
        </w:rPr>
        <w:t>Fawdon</w:t>
      </w:r>
      <w:proofErr w:type="spellEnd"/>
      <w:r w:rsidRPr="0054030C">
        <w:rPr>
          <w:rFonts w:cs="Arial"/>
          <w:sz w:val="20"/>
          <w:szCs w:val="20"/>
        </w:rPr>
        <w:t xml:space="preserve"> Park Road Area Variation) Order 2010</w:t>
      </w:r>
    </w:p>
    <w:p w14:paraId="41FC629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Goldspink</w:t>
      </w:r>
      <w:proofErr w:type="spellEnd"/>
      <w:r w:rsidRPr="0054030C">
        <w:rPr>
          <w:rFonts w:cs="Arial"/>
          <w:sz w:val="20"/>
          <w:szCs w:val="20"/>
        </w:rPr>
        <w:t xml:space="preserve"> Lane Area – Extension to Parking Scheme) Variation Order 2010</w:t>
      </w:r>
    </w:p>
    <w:p w14:paraId="0A60012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(Reid Park Road Variation) Order 2010</w:t>
      </w:r>
    </w:p>
    <w:p w14:paraId="2019AA3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(Unnamed Access Road to the Holy Jesus Hospital Variation) Order 2011</w:t>
      </w:r>
    </w:p>
    <w:p w14:paraId="13A2A59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(Heaton Road/Meldon Terrace Variation) Order 2011</w:t>
      </w:r>
    </w:p>
    <w:p w14:paraId="61B6730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(Stowell Street Variation) Order 2011</w:t>
      </w:r>
    </w:p>
    <w:p w14:paraId="2F66EA9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Woolerton</w:t>
      </w:r>
      <w:proofErr w:type="spellEnd"/>
      <w:r w:rsidRPr="0054030C">
        <w:rPr>
          <w:rFonts w:cs="Arial"/>
          <w:sz w:val="20"/>
          <w:szCs w:val="20"/>
        </w:rPr>
        <w:t xml:space="preserve"> Drive) Variation Order 2011</w:t>
      </w:r>
    </w:p>
    <w:p w14:paraId="1A41AA8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(Battlefield Area Variation) Order 2011</w:t>
      </w:r>
    </w:p>
    <w:p w14:paraId="6437951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(Bamburgh Road, Westerhope Variation) Order 2011</w:t>
      </w:r>
    </w:p>
    <w:p w14:paraId="435F9F5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Framlington</w:t>
      </w:r>
      <w:proofErr w:type="spellEnd"/>
      <w:r w:rsidRPr="0054030C">
        <w:rPr>
          <w:rFonts w:cs="Arial"/>
          <w:sz w:val="20"/>
          <w:szCs w:val="20"/>
        </w:rPr>
        <w:t xml:space="preserve"> House, </w:t>
      </w:r>
      <w:proofErr w:type="spellStart"/>
      <w:r w:rsidRPr="0054030C">
        <w:rPr>
          <w:rFonts w:cs="Arial"/>
          <w:sz w:val="20"/>
          <w:szCs w:val="20"/>
        </w:rPr>
        <w:t>Framlington</w:t>
      </w:r>
      <w:proofErr w:type="spellEnd"/>
      <w:r w:rsidRPr="0054030C">
        <w:rPr>
          <w:rFonts w:cs="Arial"/>
          <w:sz w:val="20"/>
          <w:szCs w:val="20"/>
        </w:rPr>
        <w:t xml:space="preserve"> Place Variation) Order 2011</w:t>
      </w:r>
    </w:p>
    <w:p w14:paraId="466FF25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(Kingston Park Avenue Area Variation) Order 2011</w:t>
      </w:r>
    </w:p>
    <w:p w14:paraId="4FAFEBF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(Boyd Street Area) Variation Order 2011</w:t>
      </w:r>
    </w:p>
    <w:p w14:paraId="2AFD053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(Moor Road North Area Variation) Order 2011</w:t>
      </w:r>
    </w:p>
    <w:p w14:paraId="47BE646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The City of Newcastle upon Tyne Traffic Regulation (Consolidation) Order 2009 (Hexham Road Area, </w:t>
      </w:r>
      <w:proofErr w:type="spellStart"/>
      <w:r w:rsidRPr="0054030C">
        <w:rPr>
          <w:rFonts w:cs="Arial"/>
          <w:sz w:val="20"/>
          <w:szCs w:val="20"/>
        </w:rPr>
        <w:t>Walbottle</w:t>
      </w:r>
      <w:proofErr w:type="spellEnd"/>
      <w:r w:rsidRPr="0054030C">
        <w:rPr>
          <w:rFonts w:cs="Arial"/>
          <w:sz w:val="20"/>
          <w:szCs w:val="20"/>
        </w:rPr>
        <w:t xml:space="preserve"> Variation) Order 2011</w:t>
      </w:r>
    </w:p>
    <w:p w14:paraId="6E1D9CB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(Kingfisher Boulevard/Goldcrest Way Variation) Order 2011</w:t>
      </w:r>
    </w:p>
    <w:p w14:paraId="0111797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(Churchill Gardens Variation) Order 2011</w:t>
      </w:r>
    </w:p>
    <w:p w14:paraId="166D763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(Carol Gardens Area Variation) Order 2011</w:t>
      </w:r>
    </w:p>
    <w:p w14:paraId="005CE75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(Hutton Terrace Variation) Order 2011</w:t>
      </w:r>
    </w:p>
    <w:p w14:paraId="07248F6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(Various Roads on the No. 1 Bus Route Variation) Order 2011</w:t>
      </w:r>
    </w:p>
    <w:p w14:paraId="209F000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Skinnerburn</w:t>
      </w:r>
      <w:proofErr w:type="spellEnd"/>
      <w:r w:rsidRPr="0054030C">
        <w:rPr>
          <w:rFonts w:cs="Arial"/>
          <w:sz w:val="20"/>
          <w:szCs w:val="20"/>
        </w:rPr>
        <w:t xml:space="preserve"> Road/Shot Factory Lane Variation) Order 2011</w:t>
      </w:r>
    </w:p>
    <w:p w14:paraId="0ED02E2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(The Grove Area Variation) Order 2011</w:t>
      </w:r>
    </w:p>
    <w:p w14:paraId="6387C13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(Quayside Busway Variation) Order 2011</w:t>
      </w:r>
    </w:p>
    <w:p w14:paraId="6A0D6C5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(Airport Way Area Variation) Order 2011</w:t>
      </w:r>
    </w:p>
    <w:p w14:paraId="2003543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(Ouse Street Variation) Order 2011</w:t>
      </w:r>
    </w:p>
    <w:p w14:paraId="3AC2F52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Denhill</w:t>
      </w:r>
      <w:proofErr w:type="spellEnd"/>
      <w:r w:rsidRPr="0054030C">
        <w:rPr>
          <w:rFonts w:cs="Arial"/>
          <w:sz w:val="20"/>
          <w:szCs w:val="20"/>
        </w:rPr>
        <w:t xml:space="preserve"> Park Area Variation) Order 2011</w:t>
      </w:r>
    </w:p>
    <w:p w14:paraId="6442FEC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(Pottery Lane Area Variation) Order 2011</w:t>
      </w:r>
    </w:p>
    <w:p w14:paraId="7935FC6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The City of Newcastle upon Tyne Traffic Regulation (Consolidation) Order 2009 (Jubilee Road, Gosforth Variation) Order 2011</w:t>
      </w:r>
    </w:p>
    <w:p w14:paraId="2721C86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(Scotswood Road Variation) Order 2011</w:t>
      </w:r>
    </w:p>
    <w:p w14:paraId="5611D2F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(Cedar Road Area Variation) Order 2011</w:t>
      </w:r>
    </w:p>
    <w:p w14:paraId="04D7F6E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The City of Newcastle upon Tyne Traffic Regulation (Consolidation) Order 2009 (Grange Day Centre/Supermarket Access Road, off Newburn Road, </w:t>
      </w:r>
      <w:proofErr w:type="spellStart"/>
      <w:r w:rsidRPr="0054030C">
        <w:rPr>
          <w:rFonts w:cs="Arial"/>
          <w:sz w:val="20"/>
          <w:szCs w:val="20"/>
        </w:rPr>
        <w:t>Throckley</w:t>
      </w:r>
      <w:proofErr w:type="spellEnd"/>
      <w:r w:rsidRPr="0054030C">
        <w:rPr>
          <w:rFonts w:cs="Arial"/>
          <w:sz w:val="20"/>
          <w:szCs w:val="20"/>
        </w:rPr>
        <w:t xml:space="preserve"> Variation) Order 2011</w:t>
      </w:r>
    </w:p>
    <w:p w14:paraId="6C2797D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(Park Road Variation) Order 2011</w:t>
      </w:r>
    </w:p>
    <w:p w14:paraId="45F9EFF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(Holystone Crescent Area Variation) Order 2011</w:t>
      </w:r>
    </w:p>
    <w:p w14:paraId="2077F28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(Heaton Road/Back Heaton Road East Variation) Order 2011</w:t>
      </w:r>
    </w:p>
    <w:p w14:paraId="349F30E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(Adelaide Terrace Area Variation) Order 2011</w:t>
      </w:r>
    </w:p>
    <w:p w14:paraId="5A23F94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(Fisher Street Variation) Order 2011</w:t>
      </w:r>
    </w:p>
    <w:p w14:paraId="311F70E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(George Street Variation) Order 2011</w:t>
      </w:r>
    </w:p>
    <w:p w14:paraId="1E3A889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(Freeman Road Variation) Order 2011</w:t>
      </w:r>
    </w:p>
    <w:p w14:paraId="4697A1D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(Halewood Avenue/Kirkwood Drive Variation) Order 2011</w:t>
      </w:r>
    </w:p>
    <w:p w14:paraId="42286E6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(Chillingham Road Variation) Order 2011</w:t>
      </w:r>
    </w:p>
    <w:p w14:paraId="242123B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The City of Newcastle upon Tyne Traffic Regulation (Consolidation) Order 2009 (</w:t>
      </w:r>
      <w:proofErr w:type="spellStart"/>
      <w:r w:rsidRPr="0054030C">
        <w:rPr>
          <w:rFonts w:cs="Arial"/>
          <w:sz w:val="20"/>
          <w:szCs w:val="20"/>
        </w:rPr>
        <w:t>Shieldfield</w:t>
      </w:r>
      <w:proofErr w:type="spellEnd"/>
      <w:r w:rsidRPr="0054030C">
        <w:rPr>
          <w:rFonts w:cs="Arial"/>
          <w:sz w:val="20"/>
          <w:szCs w:val="20"/>
        </w:rPr>
        <w:t xml:space="preserve"> Area Variation) Order 2011</w:t>
      </w:r>
    </w:p>
    <w:p w14:paraId="2663EE5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(Tyne View Area, Lemington Variation) Order 2012</w:t>
      </w:r>
    </w:p>
    <w:p w14:paraId="62BB1E5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(North Jesmond Avenue Area) Traffic Regulation Order 2012</w:t>
      </w:r>
    </w:p>
    <w:p w14:paraId="3F87422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(Side/Sandhill Area) Traffic Regulation Order 2012</w:t>
      </w:r>
    </w:p>
    <w:p w14:paraId="430095A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Yetholm</w:t>
      </w:r>
      <w:proofErr w:type="spellEnd"/>
      <w:r w:rsidRPr="0054030C">
        <w:rPr>
          <w:rFonts w:cs="Arial"/>
          <w:sz w:val="20"/>
          <w:szCs w:val="20"/>
        </w:rPr>
        <w:t xml:space="preserve"> Place Variation) Order 2012</w:t>
      </w:r>
    </w:p>
    <w:p w14:paraId="0879DAD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(Ilford Road Variation) Order 2012</w:t>
      </w:r>
    </w:p>
    <w:p w14:paraId="45CD6CA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(Brighton Grove Variation) Order 2012</w:t>
      </w:r>
    </w:p>
    <w:p w14:paraId="74CD465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(Back Chester Street, Ouseburn) Traffic Regulation Order 2012</w:t>
      </w:r>
    </w:p>
    <w:p w14:paraId="02112A8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(Denton Road Area Variation) Order 2012</w:t>
      </w:r>
    </w:p>
    <w:p w14:paraId="6798BD6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(Osborne Avenue Variation) Order 2012</w:t>
      </w:r>
    </w:p>
    <w:p w14:paraId="69A7F6A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(Rothbury Terrace Area Variation) Order 2012</w:t>
      </w:r>
    </w:p>
    <w:p w14:paraId="6BAD953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(Osborne Road Variation) Order 2012</w:t>
      </w:r>
    </w:p>
    <w:p w14:paraId="7D43570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(Graham Park Road Variation) Order 2012</w:t>
      </w:r>
    </w:p>
    <w:p w14:paraId="1B6F340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(Northumberland Street Area Variation) Order 2012</w:t>
      </w:r>
    </w:p>
    <w:p w14:paraId="142B2A0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City of Newcastle upon Tyne Traffic Regulation (Consolidation) Order 2009 (Hexham Road (</w:t>
      </w:r>
      <w:proofErr w:type="spellStart"/>
      <w:r w:rsidRPr="0054030C">
        <w:rPr>
          <w:rFonts w:cs="Arial"/>
          <w:sz w:val="20"/>
          <w:szCs w:val="20"/>
        </w:rPr>
        <w:t>Tenter</w:t>
      </w:r>
      <w:proofErr w:type="spellEnd"/>
      <w:r w:rsidRPr="0054030C">
        <w:rPr>
          <w:rFonts w:cs="Arial"/>
          <w:sz w:val="20"/>
          <w:szCs w:val="20"/>
        </w:rPr>
        <w:t xml:space="preserve"> Garth), </w:t>
      </w:r>
      <w:proofErr w:type="spellStart"/>
      <w:r w:rsidRPr="0054030C">
        <w:rPr>
          <w:rFonts w:cs="Arial"/>
          <w:sz w:val="20"/>
          <w:szCs w:val="20"/>
        </w:rPr>
        <w:t>Throckley</w:t>
      </w:r>
      <w:proofErr w:type="spellEnd"/>
      <w:r w:rsidRPr="0054030C">
        <w:rPr>
          <w:rFonts w:cs="Arial"/>
          <w:sz w:val="20"/>
          <w:szCs w:val="20"/>
        </w:rPr>
        <w:t xml:space="preserve"> Variation) Order 2012</w:t>
      </w:r>
    </w:p>
    <w:p w14:paraId="56F8780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(School Keep Clear Markings – Various Roads) Variation) Order 2012</w:t>
      </w:r>
    </w:p>
    <w:p w14:paraId="15219FC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(Broadway East/Granville Road Variation) Order 2012</w:t>
      </w:r>
    </w:p>
    <w:p w14:paraId="45FC4D9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(Hartford Court, Chillingham Garden Village Variation) Order 2012</w:t>
      </w:r>
    </w:p>
    <w:p w14:paraId="7B399D0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(Hunters Road Variation) Order 2012</w:t>
      </w:r>
    </w:p>
    <w:p w14:paraId="6C4AFDF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(Back New Bridge Street Variation) Order 2012</w:t>
      </w:r>
    </w:p>
    <w:p w14:paraId="13FD216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(School Keep Clear Markings – Various Roads) No. 2 Variation Order 2012</w:t>
      </w:r>
    </w:p>
    <w:p w14:paraId="70F83DD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(Princes Road Area Variation) Order 2012</w:t>
      </w:r>
    </w:p>
    <w:p w14:paraId="7E68785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(Ponteland Road Area, </w:t>
      </w:r>
      <w:proofErr w:type="spellStart"/>
      <w:r w:rsidRPr="0054030C">
        <w:rPr>
          <w:rFonts w:cs="Arial"/>
          <w:sz w:val="20"/>
          <w:szCs w:val="20"/>
        </w:rPr>
        <w:t>Woolsington</w:t>
      </w:r>
      <w:proofErr w:type="spellEnd"/>
      <w:r w:rsidRPr="0054030C">
        <w:rPr>
          <w:rFonts w:cs="Arial"/>
          <w:sz w:val="20"/>
          <w:szCs w:val="20"/>
        </w:rPr>
        <w:t xml:space="preserve"> Variation) Order 2012</w:t>
      </w:r>
    </w:p>
    <w:p w14:paraId="08DE179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(Back Shields Road Area Variation) Order 2012</w:t>
      </w:r>
    </w:p>
    <w:p w14:paraId="4B3C08A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(Delaval Road and Westfield Road Variation) Order 2012</w:t>
      </w:r>
    </w:p>
    <w:p w14:paraId="5924876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(Wellfield Road and Strathmore Crescent Variation) Order 2012</w:t>
      </w:r>
    </w:p>
    <w:p w14:paraId="696B054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(Percy Street Area) Traffic Regulation Order 2012</w:t>
      </w:r>
    </w:p>
    <w:p w14:paraId="49B681F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(Shields Road and Heaton Park Road Variation) Order 2012</w:t>
      </w:r>
    </w:p>
    <w:p w14:paraId="79A475E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(Etal Lane and St Ives Way Variation) Order 2012</w:t>
      </w:r>
    </w:p>
    <w:p w14:paraId="354D3B2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(Unnamed Link Road, Toffee Factory Variation) Order 2012</w:t>
      </w:r>
    </w:p>
    <w:p w14:paraId="6EE3EFC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(Brunton Lane Variation) Order 2012</w:t>
      </w:r>
    </w:p>
    <w:p w14:paraId="3973B67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(Brunton Lane Variation) (No. 2) Order 2012</w:t>
      </w:r>
    </w:p>
    <w:p w14:paraId="272B93D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(Westgate Hill Primary School Area Variation) Order 2012</w:t>
      </w:r>
    </w:p>
    <w:p w14:paraId="4DD2E00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(Gretna Road and Kelso Gardens Variation) Order 2012</w:t>
      </w:r>
    </w:p>
    <w:p w14:paraId="2DE8D58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(Coach Lane and Red Hall Drive Variation) Order 2012</w:t>
      </w:r>
    </w:p>
    <w:p w14:paraId="5854F20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(North View and Elvet Court Variation) Order 2012</w:t>
      </w:r>
    </w:p>
    <w:p w14:paraId="4DD63A7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(Walker Road, </w:t>
      </w:r>
      <w:proofErr w:type="spellStart"/>
      <w:r w:rsidRPr="0054030C">
        <w:rPr>
          <w:rFonts w:cs="Arial"/>
          <w:sz w:val="20"/>
          <w:szCs w:val="20"/>
        </w:rPr>
        <w:t>Hoults</w:t>
      </w:r>
      <w:proofErr w:type="spellEnd"/>
      <w:r w:rsidRPr="0054030C">
        <w:rPr>
          <w:rFonts w:cs="Arial"/>
          <w:sz w:val="20"/>
          <w:szCs w:val="20"/>
        </w:rPr>
        <w:t xml:space="preserve"> Yard Variation) Order 2012</w:t>
      </w:r>
    </w:p>
    <w:p w14:paraId="2E8E5A2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(Benton Road Service Road/Benton Road Variation) Order 2012</w:t>
      </w:r>
    </w:p>
    <w:p w14:paraId="2625390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(Benton Road and Manor Park Variation) Order 2012</w:t>
      </w:r>
    </w:p>
    <w:p w14:paraId="7D087CA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Wretham</w:t>
      </w:r>
      <w:proofErr w:type="spellEnd"/>
      <w:r w:rsidRPr="0054030C">
        <w:rPr>
          <w:rFonts w:cs="Arial"/>
          <w:sz w:val="20"/>
          <w:szCs w:val="20"/>
        </w:rPr>
        <w:t xml:space="preserve"> Place Variation) Order 2012</w:t>
      </w:r>
    </w:p>
    <w:p w14:paraId="49A21F3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City of Newcastle upon Tyne Traffic Regulation (Consolidation) Order 2009 (Jesmond Park West Variation) Order 2013</w:t>
      </w:r>
    </w:p>
    <w:p w14:paraId="6B93EB5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Ormiscraig</w:t>
      </w:r>
      <w:proofErr w:type="spellEnd"/>
      <w:r w:rsidRPr="0054030C">
        <w:rPr>
          <w:rFonts w:cs="Arial"/>
          <w:sz w:val="20"/>
          <w:szCs w:val="20"/>
        </w:rPr>
        <w:t xml:space="preserve"> Variation) Order 2013</w:t>
      </w:r>
    </w:p>
    <w:p w14:paraId="24B7BC6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(Brunton Road Variation) Order 2013</w:t>
      </w:r>
    </w:p>
    <w:p w14:paraId="37C3689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(Hollywood Avenue and Hollywood Crescent Variation) Order 2013</w:t>
      </w:r>
    </w:p>
    <w:p w14:paraId="5E90A3B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(Station Road and Malaya Drive, Walker Variation) Order 2013</w:t>
      </w:r>
    </w:p>
    <w:p w14:paraId="6DE5F0D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(Welbeck Road Variation) Order 2013</w:t>
      </w:r>
    </w:p>
    <w:p w14:paraId="2955FD0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(Westgate Road and Corporation Street Junction Variation) Order 2013</w:t>
      </w:r>
    </w:p>
    <w:p w14:paraId="62D94FA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(Warwick Street Area Variation) Order 2013</w:t>
      </w:r>
    </w:p>
    <w:p w14:paraId="45D1D6D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(Heber Street Variation) Order 2013</w:t>
      </w:r>
    </w:p>
    <w:p w14:paraId="1E2CDFA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(Quayside/St Lawrence Road Area Variation) Order 2013</w:t>
      </w:r>
    </w:p>
    <w:p w14:paraId="3A8C33A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Fossway</w:t>
      </w:r>
      <w:proofErr w:type="spellEnd"/>
      <w:r w:rsidRPr="0054030C">
        <w:rPr>
          <w:rFonts w:cs="Arial"/>
          <w:sz w:val="20"/>
          <w:szCs w:val="20"/>
        </w:rPr>
        <w:t xml:space="preserve"> Area Variation) Order 2013</w:t>
      </w:r>
    </w:p>
    <w:p w14:paraId="2FA6536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(Dimbula Gardens Area Variation) Order 2013</w:t>
      </w:r>
    </w:p>
    <w:p w14:paraId="1ADB5A8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(Hillhead Road and Greenway Variation) Order 2013</w:t>
      </w:r>
    </w:p>
    <w:p w14:paraId="6C2DF13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(Featherstone Grove Area Variation) Order 2013</w:t>
      </w:r>
    </w:p>
    <w:p w14:paraId="398CDAC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(Back Chillingham Road Variation) Order 2013</w:t>
      </w:r>
    </w:p>
    <w:p w14:paraId="6BB2A6F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(Back Chillingham Road Area Variation) Order 2013</w:t>
      </w:r>
    </w:p>
    <w:p w14:paraId="3FBB356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(Denton Road and Whickham View Area Variation) Order 2013</w:t>
      </w:r>
    </w:p>
    <w:p w14:paraId="0BFD9AB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(Shields Road and Firtree Avenue Variation) Order 2013</w:t>
      </w:r>
    </w:p>
    <w:p w14:paraId="1B24816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(Shields Road/Walker Grove/Westbourne Avenue Variation) Order 2013</w:t>
      </w:r>
    </w:p>
    <w:p w14:paraId="6285CF2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Fenham</w:t>
      </w:r>
      <w:proofErr w:type="spellEnd"/>
      <w:r w:rsidRPr="0054030C">
        <w:rPr>
          <w:rFonts w:cs="Arial"/>
          <w:sz w:val="20"/>
          <w:szCs w:val="20"/>
        </w:rPr>
        <w:t xml:space="preserve"> Hall Drive Variation) Order 2013</w:t>
      </w:r>
    </w:p>
    <w:p w14:paraId="4268A02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(Stoddart Street Area Variation) Order 2013</w:t>
      </w:r>
    </w:p>
    <w:p w14:paraId="42D4A64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Fenham</w:t>
      </w:r>
      <w:proofErr w:type="spellEnd"/>
      <w:r w:rsidRPr="0054030C">
        <w:rPr>
          <w:rFonts w:cs="Arial"/>
          <w:sz w:val="20"/>
          <w:szCs w:val="20"/>
        </w:rPr>
        <w:t xml:space="preserve"> Hall Drive Area Variation) Order 2013</w:t>
      </w:r>
    </w:p>
    <w:p w14:paraId="72FAB3E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(South Gosforth Area Variation) Order 2013</w:t>
      </w:r>
    </w:p>
    <w:p w14:paraId="16D55A4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(Greenway Area Variation) Order 2013</w:t>
      </w:r>
    </w:p>
    <w:p w14:paraId="11F5EF4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 Lawrence Road and Glasshouse Street Variation) Order 2013</w:t>
      </w:r>
    </w:p>
    <w:p w14:paraId="22EA20B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(Beech Avenue, </w:t>
      </w:r>
      <w:proofErr w:type="spellStart"/>
      <w:r w:rsidRPr="0054030C">
        <w:rPr>
          <w:rFonts w:cs="Arial"/>
          <w:sz w:val="20"/>
          <w:szCs w:val="20"/>
        </w:rPr>
        <w:t>Fawdon</w:t>
      </w:r>
      <w:proofErr w:type="spellEnd"/>
      <w:r w:rsidRPr="0054030C">
        <w:rPr>
          <w:rFonts w:cs="Arial"/>
          <w:sz w:val="20"/>
          <w:szCs w:val="20"/>
        </w:rPr>
        <w:t xml:space="preserve"> Variation) Order 2013</w:t>
      </w:r>
    </w:p>
    <w:p w14:paraId="0AF5A16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City of Newcastle upon Tyne Traffic Regulation (Consolidation) Order 2009 (</w:t>
      </w:r>
      <w:proofErr w:type="spellStart"/>
      <w:r w:rsidRPr="0054030C">
        <w:rPr>
          <w:rFonts w:cs="Arial"/>
          <w:sz w:val="20"/>
          <w:szCs w:val="20"/>
        </w:rPr>
        <w:t>Teindland</w:t>
      </w:r>
      <w:proofErr w:type="spellEnd"/>
      <w:r w:rsidRPr="0054030C">
        <w:rPr>
          <w:rFonts w:cs="Arial"/>
          <w:sz w:val="20"/>
          <w:szCs w:val="20"/>
        </w:rPr>
        <w:t xml:space="preserve"> Close and Troves Close Variation) Order 2013</w:t>
      </w:r>
    </w:p>
    <w:p w14:paraId="0C3D207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Elmfield</w:t>
      </w:r>
      <w:proofErr w:type="spellEnd"/>
      <w:r w:rsidRPr="0054030C">
        <w:rPr>
          <w:rFonts w:cs="Arial"/>
          <w:sz w:val="20"/>
          <w:szCs w:val="20"/>
        </w:rPr>
        <w:t xml:space="preserve"> Road, Gosforth Variation) Order 2013</w:t>
      </w:r>
    </w:p>
    <w:p w14:paraId="201261D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(Back Chillingham Road (West) Variation) Order 2013</w:t>
      </w:r>
    </w:p>
    <w:p w14:paraId="7C4090A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(Convent Road and Ord Court Variation) Order 2013</w:t>
      </w:r>
    </w:p>
    <w:p w14:paraId="53FA5A2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(Westgate Road Variation) Order 2013</w:t>
      </w:r>
    </w:p>
    <w:p w14:paraId="4661F51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(Unnamed Access Road from Claremont Road to Back </w:t>
      </w:r>
      <w:proofErr w:type="spellStart"/>
      <w:r w:rsidRPr="0054030C">
        <w:rPr>
          <w:rFonts w:cs="Arial"/>
          <w:sz w:val="20"/>
          <w:szCs w:val="20"/>
        </w:rPr>
        <w:t>Framlington</w:t>
      </w:r>
      <w:proofErr w:type="spellEnd"/>
      <w:r w:rsidRPr="0054030C">
        <w:rPr>
          <w:rFonts w:cs="Arial"/>
          <w:sz w:val="20"/>
          <w:szCs w:val="20"/>
        </w:rPr>
        <w:t xml:space="preserve"> Place Variation) Order 2013</w:t>
      </w:r>
    </w:p>
    <w:p w14:paraId="3703780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(Northumberland Street Area Variation) Order 2013</w:t>
      </w:r>
    </w:p>
    <w:p w14:paraId="1B2058C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Monkchester</w:t>
      </w:r>
      <w:proofErr w:type="spellEnd"/>
      <w:r w:rsidRPr="0054030C">
        <w:rPr>
          <w:rFonts w:cs="Arial"/>
          <w:sz w:val="20"/>
          <w:szCs w:val="20"/>
        </w:rPr>
        <w:t xml:space="preserve"> Road and Unnamed Access Road Variation) Order 2013</w:t>
      </w:r>
    </w:p>
    <w:p w14:paraId="42FA483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(New Mills Area Variation) Order 2013</w:t>
      </w:r>
    </w:p>
    <w:p w14:paraId="16B07CB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(Wandsworth Road and Heaton Park Road Variation) Order 2013</w:t>
      </w:r>
    </w:p>
    <w:p w14:paraId="0BACFDB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(Knightsbridge and Knightsbridge Court Variation) Order 2013</w:t>
      </w:r>
    </w:p>
    <w:p w14:paraId="068E977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(Ford Street Area Variation) Order 2013</w:t>
      </w:r>
    </w:p>
    <w:p w14:paraId="2755BAB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(Sycamore Avenue Area, Dinnington Variation) Order 2013</w:t>
      </w:r>
    </w:p>
    <w:p w14:paraId="1EE8324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(Wheatfield Road Variation) Order 2013</w:t>
      </w:r>
    </w:p>
    <w:p w14:paraId="4CDDB20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Avolon</w:t>
      </w:r>
      <w:proofErr w:type="spellEnd"/>
      <w:r w:rsidRPr="0054030C">
        <w:rPr>
          <w:rFonts w:cs="Arial"/>
          <w:sz w:val="20"/>
          <w:szCs w:val="20"/>
        </w:rPr>
        <w:t xml:space="preserve"> Place Variation) Order 2013</w:t>
      </w:r>
    </w:p>
    <w:p w14:paraId="7004518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(Monarch Road Variation) Order 2013</w:t>
      </w:r>
    </w:p>
    <w:p w14:paraId="70B943D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(Lancefield Avenue Area Variation) Order 2013</w:t>
      </w:r>
    </w:p>
    <w:p w14:paraId="0E6D9DF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(Newburn Road Area Variation) Order 2014</w:t>
      </w:r>
    </w:p>
    <w:p w14:paraId="1E51485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(Brunton Lane, West Brunton Variation) Order 2014</w:t>
      </w:r>
    </w:p>
    <w:p w14:paraId="2F5051D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(Central Station Area Variation) Order 2014</w:t>
      </w:r>
    </w:p>
    <w:p w14:paraId="3760C66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(South View West and Newington Road Variation) Order 2014</w:t>
      </w:r>
    </w:p>
    <w:p w14:paraId="16A9203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(Stoddart Street Area Variation) Order 2014</w:t>
      </w:r>
    </w:p>
    <w:p w14:paraId="71457E9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(Heaton Place Variation) Order 2014</w:t>
      </w:r>
    </w:p>
    <w:p w14:paraId="1215A7C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(Brentwood Avenue Variation) Order 2014</w:t>
      </w:r>
    </w:p>
    <w:p w14:paraId="63D1E67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(Hillhead Parkway and Chadderton Drive Variation) Order 2014</w:t>
      </w:r>
    </w:p>
    <w:p w14:paraId="0682478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(Princes Meadow Variation) Order 2014</w:t>
      </w:r>
    </w:p>
    <w:p w14:paraId="4EFEF50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City of Newcastle upon Tyne (Westmorland Road and Waterloo Street) Traffic Regulation Order 2014</w:t>
      </w:r>
    </w:p>
    <w:p w14:paraId="260A4E4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(Park Close Variation) Order 2014</w:t>
      </w:r>
    </w:p>
    <w:p w14:paraId="746AD47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(Back Auburn Gardens and </w:t>
      </w:r>
      <w:proofErr w:type="spellStart"/>
      <w:r w:rsidRPr="0054030C">
        <w:rPr>
          <w:rFonts w:cs="Arial"/>
          <w:sz w:val="20"/>
          <w:szCs w:val="20"/>
        </w:rPr>
        <w:t>Ravenside</w:t>
      </w:r>
      <w:proofErr w:type="spellEnd"/>
      <w:r w:rsidRPr="0054030C">
        <w:rPr>
          <w:rFonts w:cs="Arial"/>
          <w:sz w:val="20"/>
          <w:szCs w:val="20"/>
        </w:rPr>
        <w:t xml:space="preserve"> Road Variation) Order 2014</w:t>
      </w:r>
    </w:p>
    <w:p w14:paraId="4166843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(Conyers Road and </w:t>
      </w:r>
      <w:proofErr w:type="spellStart"/>
      <w:r w:rsidRPr="0054030C">
        <w:rPr>
          <w:rFonts w:cs="Arial"/>
          <w:sz w:val="20"/>
          <w:szCs w:val="20"/>
        </w:rPr>
        <w:t>Brinkburn</w:t>
      </w:r>
      <w:proofErr w:type="spellEnd"/>
      <w:r w:rsidRPr="0054030C">
        <w:rPr>
          <w:rFonts w:cs="Arial"/>
          <w:sz w:val="20"/>
          <w:szCs w:val="20"/>
        </w:rPr>
        <w:t xml:space="preserve"> Close Variation) Order 2014</w:t>
      </w:r>
    </w:p>
    <w:p w14:paraId="14EA426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 Gabriels Avenue Area, Heaton Variation) Order 2014</w:t>
      </w:r>
    </w:p>
    <w:p w14:paraId="7A02A49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(West Avenue, Gosforth Variation) Order 2014</w:t>
      </w:r>
    </w:p>
    <w:p w14:paraId="527104A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(George Street Area Variation) Order 2014</w:t>
      </w:r>
    </w:p>
    <w:p w14:paraId="54CC65B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(Wansbeck Road South Variation) Order 2014</w:t>
      </w:r>
    </w:p>
    <w:p w14:paraId="4067F32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(Shield Street Variation) Order 2014</w:t>
      </w:r>
    </w:p>
    <w:p w14:paraId="6EE803C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 Lawrence Road/Dobson Crescent/Foundry Court Variation) Order 2014</w:t>
      </w:r>
    </w:p>
    <w:p w14:paraId="55E680C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Bottlehouse</w:t>
      </w:r>
      <w:proofErr w:type="spellEnd"/>
      <w:r w:rsidRPr="0054030C">
        <w:rPr>
          <w:rFonts w:cs="Arial"/>
          <w:sz w:val="20"/>
          <w:szCs w:val="20"/>
        </w:rPr>
        <w:t xml:space="preserve"> Street and Glasshouse Street Variation) Order 2014</w:t>
      </w:r>
    </w:p>
    <w:p w14:paraId="06E719D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 Lawrence Road and Walker Road Variation) Order 2014</w:t>
      </w:r>
    </w:p>
    <w:p w14:paraId="6AD7859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(Benton Road and Coast Road Service Road Variation) Order 2014</w:t>
      </w:r>
    </w:p>
    <w:p w14:paraId="692C603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(Cochrane Street Variation) Order 2014</w:t>
      </w:r>
    </w:p>
    <w:p w14:paraId="667536D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(Sidney Grove Area Variation) Order 2014</w:t>
      </w:r>
    </w:p>
    <w:p w14:paraId="39C69E4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Linhope</w:t>
      </w:r>
      <w:proofErr w:type="spellEnd"/>
      <w:r w:rsidRPr="0054030C">
        <w:rPr>
          <w:rFonts w:cs="Arial"/>
          <w:sz w:val="20"/>
          <w:szCs w:val="20"/>
        </w:rPr>
        <w:t xml:space="preserve"> Road Area Variation) Order 2014</w:t>
      </w:r>
    </w:p>
    <w:p w14:paraId="13B36D3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(Millfield Lane, Newburn Variation) Order 2014</w:t>
      </w:r>
    </w:p>
    <w:p w14:paraId="6571221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(Wesley Square Variation) Order 2014</w:t>
      </w:r>
    </w:p>
    <w:p w14:paraId="4035505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(Salters Road Area Variation) Order 2014</w:t>
      </w:r>
    </w:p>
    <w:p w14:paraId="5857720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(Trevelyan Drive Variation) Order 2014</w:t>
      </w:r>
    </w:p>
    <w:p w14:paraId="2DBEED6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Slatyford</w:t>
      </w:r>
      <w:proofErr w:type="spellEnd"/>
      <w:r w:rsidRPr="0054030C">
        <w:rPr>
          <w:rFonts w:cs="Arial"/>
          <w:sz w:val="20"/>
          <w:szCs w:val="20"/>
        </w:rPr>
        <w:t xml:space="preserve"> Lane Variation) Order 2014</w:t>
      </w:r>
    </w:p>
    <w:p w14:paraId="10A7823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(Airport Industrial Estate Variation) Order 2014</w:t>
      </w:r>
    </w:p>
    <w:p w14:paraId="053AFEA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(Stepney Bank Variation) Order 2014</w:t>
      </w:r>
    </w:p>
    <w:p w14:paraId="4348068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(Nuns Moor Road and Studley Terrace) Traffic Regulation Order 2014</w:t>
      </w:r>
    </w:p>
    <w:p w14:paraId="3D2EB21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Yewvale</w:t>
      </w:r>
      <w:proofErr w:type="spellEnd"/>
      <w:r w:rsidRPr="0054030C">
        <w:rPr>
          <w:rFonts w:cs="Arial"/>
          <w:sz w:val="20"/>
          <w:szCs w:val="20"/>
        </w:rPr>
        <w:t xml:space="preserve"> Road and Brookside Crescent Variation) Order 2014</w:t>
      </w:r>
    </w:p>
    <w:p w14:paraId="437423A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(Sceptre Street Area Variation) Order 2014</w:t>
      </w:r>
    </w:p>
    <w:p w14:paraId="5987C58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City of Newcastle upon Tyne Traffic Regulation (Consolidation) Order 2009 (Tudor Way Area Variation) Order 2015</w:t>
      </w:r>
    </w:p>
    <w:p w14:paraId="48B2D24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Wyndsail</w:t>
      </w:r>
      <w:proofErr w:type="spellEnd"/>
      <w:r w:rsidRPr="0054030C">
        <w:rPr>
          <w:rFonts w:cs="Arial"/>
          <w:sz w:val="20"/>
          <w:szCs w:val="20"/>
        </w:rPr>
        <w:t xml:space="preserve"> Place and Wyndham Avenue Variation) Order 2015</w:t>
      </w:r>
    </w:p>
    <w:p w14:paraId="0F397A4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(Heaton Road and Jesmond Vale Lane Variation) Order 2015</w:t>
      </w:r>
    </w:p>
    <w:p w14:paraId="2B15E8F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(Jesmond Park West Area Variation) Order 2015</w:t>
      </w:r>
    </w:p>
    <w:p w14:paraId="029805E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(Northumberland Road Variation) Order 2015</w:t>
      </w:r>
    </w:p>
    <w:p w14:paraId="1D27608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(Melville Grove Variation) Order 2015</w:t>
      </w:r>
    </w:p>
    <w:p w14:paraId="0AAE432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(Northumberland Street Variation) Order 2015</w:t>
      </w:r>
    </w:p>
    <w:p w14:paraId="5A531D8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(Shields Road and Valentia Avenue Variation) Order 2015</w:t>
      </w:r>
    </w:p>
    <w:p w14:paraId="41A0FFF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(Great North Road Cycle Lanes Variation) Order 2015</w:t>
      </w:r>
    </w:p>
    <w:p w14:paraId="58886F7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(Hexham Road and The Green Area, </w:t>
      </w:r>
      <w:proofErr w:type="spellStart"/>
      <w:r w:rsidRPr="0054030C">
        <w:rPr>
          <w:rFonts w:cs="Arial"/>
          <w:sz w:val="20"/>
          <w:szCs w:val="20"/>
        </w:rPr>
        <w:t>Walbottle</w:t>
      </w:r>
      <w:proofErr w:type="spellEnd"/>
      <w:r w:rsidRPr="0054030C">
        <w:rPr>
          <w:rFonts w:cs="Arial"/>
          <w:sz w:val="20"/>
          <w:szCs w:val="20"/>
        </w:rPr>
        <w:t xml:space="preserve"> Variation) Order 2015</w:t>
      </w:r>
    </w:p>
    <w:p w14:paraId="0529D03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(Rear Union Hall Road/Montague Street and Tyne View Variation) Order 2015</w:t>
      </w:r>
    </w:p>
    <w:p w14:paraId="3024FA7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(Westgate Hill Primary School Area Variation) Order 2015</w:t>
      </w:r>
    </w:p>
    <w:p w14:paraId="15A8603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(Cowgate Highway Improvement Area Variation) Order 2015</w:t>
      </w:r>
    </w:p>
    <w:p w14:paraId="778033C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(Macdonald Road, Benwell Variation) Order 2015</w:t>
      </w:r>
    </w:p>
    <w:p w14:paraId="0C4E9D8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(Maling Street Area Variation) Order 2015</w:t>
      </w:r>
    </w:p>
    <w:p w14:paraId="3EFD137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Crawhall</w:t>
      </w:r>
      <w:proofErr w:type="spellEnd"/>
      <w:r w:rsidRPr="0054030C">
        <w:rPr>
          <w:rFonts w:cs="Arial"/>
          <w:sz w:val="20"/>
          <w:szCs w:val="20"/>
        </w:rPr>
        <w:t xml:space="preserve"> Road Area Variation) Order 2015</w:t>
      </w:r>
    </w:p>
    <w:p w14:paraId="0DDF84A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(Acorn Road Area Variation) Order 2015</w:t>
      </w:r>
    </w:p>
    <w:p w14:paraId="52F0FA1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(Neville Street Variation) Order 2015</w:t>
      </w:r>
    </w:p>
    <w:p w14:paraId="01B84FF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(Moor Road North Area Variation) Order 2015</w:t>
      </w:r>
    </w:p>
    <w:p w14:paraId="16E1060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(Atkinson Road Variation) Order 2015</w:t>
      </w:r>
    </w:p>
    <w:p w14:paraId="51B237E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(Church Street Area, Walker Variation) Order 2015</w:t>
      </w:r>
    </w:p>
    <w:p w14:paraId="3D18851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(John Dobson Street Area Variation) Order 2015</w:t>
      </w:r>
    </w:p>
    <w:p w14:paraId="70B5D4A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(Unnamed Access Roads off Great North Road Variation) Order 2015</w:t>
      </w:r>
    </w:p>
    <w:p w14:paraId="0AAD32E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(Jesmond Vale Area Variation) Order 2015</w:t>
      </w:r>
    </w:p>
    <w:p w14:paraId="3186FFD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(Burdon Terrace Variation) Order 2015</w:t>
      </w:r>
    </w:p>
    <w:p w14:paraId="2312BEB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Cragside</w:t>
      </w:r>
      <w:proofErr w:type="spellEnd"/>
      <w:r w:rsidRPr="0054030C">
        <w:rPr>
          <w:rFonts w:cs="Arial"/>
          <w:sz w:val="20"/>
          <w:szCs w:val="20"/>
        </w:rPr>
        <w:t xml:space="preserve"> Variation) Order 2015</w:t>
      </w:r>
    </w:p>
    <w:p w14:paraId="212B4ED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City of Newcastle upon Tyne Traffic Regulation (Consolidation) Order 2009 (Maling Street Area Variation) (No. 2) Order 2015</w:t>
      </w:r>
    </w:p>
    <w:p w14:paraId="157D731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(Scotswood Road Variation) Order 2015</w:t>
      </w:r>
    </w:p>
    <w:p w14:paraId="08B4138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(Back Abbotsford Terrace Variation) Order 2015</w:t>
      </w:r>
    </w:p>
    <w:p w14:paraId="7F5E701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(Church Road Area, Gosforth Variation) Order 2015</w:t>
      </w:r>
    </w:p>
    <w:p w14:paraId="64FF363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(Brunton First School Area Variation) Order 2015</w:t>
      </w:r>
    </w:p>
    <w:p w14:paraId="2DCEB7D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(Cedar Road Variation No. 2) Order 2015</w:t>
      </w:r>
    </w:p>
    <w:p w14:paraId="6E6E816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(Broadmead Way Area Variation) Order 2016</w:t>
      </w:r>
    </w:p>
    <w:p w14:paraId="20661F6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(Unnamed Link Road from Hexham Road to </w:t>
      </w:r>
      <w:proofErr w:type="spellStart"/>
      <w:r w:rsidRPr="0054030C">
        <w:rPr>
          <w:rFonts w:cs="Arial"/>
          <w:sz w:val="20"/>
          <w:szCs w:val="20"/>
        </w:rPr>
        <w:t>Throckley</w:t>
      </w:r>
      <w:proofErr w:type="spellEnd"/>
      <w:r w:rsidRPr="0054030C">
        <w:rPr>
          <w:rFonts w:cs="Arial"/>
          <w:sz w:val="20"/>
          <w:szCs w:val="20"/>
        </w:rPr>
        <w:t xml:space="preserve"> Primary School Variation) Order 2016</w:t>
      </w:r>
    </w:p>
    <w:p w14:paraId="08CFC96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Kyloe</w:t>
      </w:r>
      <w:proofErr w:type="spellEnd"/>
      <w:r w:rsidRPr="0054030C">
        <w:rPr>
          <w:rFonts w:cs="Arial"/>
          <w:sz w:val="20"/>
          <w:szCs w:val="20"/>
        </w:rPr>
        <w:t xml:space="preserve"> Place Variation) Order 2016</w:t>
      </w:r>
    </w:p>
    <w:p w14:paraId="266E281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(Christon Road/</w:t>
      </w:r>
      <w:proofErr w:type="spellStart"/>
      <w:r w:rsidRPr="0054030C">
        <w:rPr>
          <w:rFonts w:cs="Arial"/>
          <w:sz w:val="20"/>
          <w:szCs w:val="20"/>
        </w:rPr>
        <w:t>Alwinton</w:t>
      </w:r>
      <w:proofErr w:type="spellEnd"/>
      <w:r w:rsidRPr="0054030C">
        <w:rPr>
          <w:rFonts w:cs="Arial"/>
          <w:sz w:val="20"/>
          <w:szCs w:val="20"/>
        </w:rPr>
        <w:t xml:space="preserve"> Terrace/Hyde Terrace Variation) Order 2016</w:t>
      </w:r>
    </w:p>
    <w:p w14:paraId="6B05ED7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(Bath Lane/Wellington Street/Firebrick Avenue Variation) Order 2016</w:t>
      </w:r>
    </w:p>
    <w:p w14:paraId="5D742E5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(Grey Street Area, Brunswick Variation) Order 2016</w:t>
      </w:r>
    </w:p>
    <w:p w14:paraId="4D22DBA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(Ashburton Road and Back Northumberland Avenue Variation) Order 2016</w:t>
      </w:r>
    </w:p>
    <w:p w14:paraId="4D5289C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(Benwell Lane Area Variation) Order 2016</w:t>
      </w:r>
    </w:p>
    <w:p w14:paraId="727BD8B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(Osborne Avenue Area Variation) Order 2016</w:t>
      </w:r>
    </w:p>
    <w:p w14:paraId="14363E1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(Great North Road Variation) Order 2016</w:t>
      </w:r>
    </w:p>
    <w:p w14:paraId="7FF824F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(Henshaw Place and Silver </w:t>
      </w:r>
      <w:proofErr w:type="spellStart"/>
      <w:r w:rsidRPr="0054030C">
        <w:rPr>
          <w:rFonts w:cs="Arial"/>
          <w:sz w:val="20"/>
          <w:szCs w:val="20"/>
        </w:rPr>
        <w:t>Lonnen</w:t>
      </w:r>
      <w:proofErr w:type="spellEnd"/>
      <w:r w:rsidRPr="0054030C">
        <w:rPr>
          <w:rFonts w:cs="Arial"/>
          <w:sz w:val="20"/>
          <w:szCs w:val="20"/>
        </w:rPr>
        <w:t xml:space="preserve"> Variation) Order 2016</w:t>
      </w:r>
    </w:p>
    <w:p w14:paraId="6DAEC4D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(Forsyth Road Variation No. 2) Order 2016</w:t>
      </w:r>
    </w:p>
    <w:p w14:paraId="64C22D1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(Etal Lane, Newbiggin Hall Estate Variation) Order 2016</w:t>
      </w:r>
    </w:p>
    <w:p w14:paraId="0847D19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(Church Road, Gosforth Variation No. 2) Order 2016</w:t>
      </w:r>
    </w:p>
    <w:p w14:paraId="4640AE0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(Back Nuns Moor Road Area Variation) Order 2016</w:t>
      </w:r>
    </w:p>
    <w:p w14:paraId="3A620FE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(Knightsbridge and Knightsbridge Court Variation) Order 2016</w:t>
      </w:r>
    </w:p>
    <w:p w14:paraId="5F08C8F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(Hospital Lane Variation) Order 2016</w:t>
      </w:r>
    </w:p>
    <w:p w14:paraId="6F12807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 George’s Road Area Variation) Order 2016</w:t>
      </w:r>
    </w:p>
    <w:p w14:paraId="33D78C8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Lynnholm</w:t>
      </w:r>
      <w:proofErr w:type="spellEnd"/>
      <w:r w:rsidRPr="0054030C">
        <w:rPr>
          <w:rFonts w:cs="Arial"/>
          <w:sz w:val="20"/>
          <w:szCs w:val="20"/>
        </w:rPr>
        <w:t xml:space="preserve"> Close Variation) Order 2016</w:t>
      </w:r>
    </w:p>
    <w:p w14:paraId="6F36161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(Rear Spencer Street Area Variation) Order 2016</w:t>
      </w:r>
    </w:p>
    <w:p w14:paraId="08FA596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City of Newcastle upon Tyne Traffic Regulation (Consolidation) Order 2009 (Chillingham Road Variation) Order 2016</w:t>
      </w:r>
    </w:p>
    <w:p w14:paraId="0744B7B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(Adelaide Terrace Area Variation) Order 2016</w:t>
      </w:r>
    </w:p>
    <w:p w14:paraId="72496FA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(Gosforth Street and Portland Road Variation) Order 2016</w:t>
      </w:r>
    </w:p>
    <w:p w14:paraId="064E2B86"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(Westfield and Brookfield Variation) Order 2016</w:t>
      </w:r>
    </w:p>
    <w:p w14:paraId="7FE867E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(Church Road Area, Gosforth Variation) Order 2016</w:t>
      </w:r>
    </w:p>
    <w:p w14:paraId="11E6F9E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(Monument Area Variation) Order 2016</w:t>
      </w:r>
    </w:p>
    <w:p w14:paraId="650E362F"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(Broadway East Area, Gosforth Variation) Order 2016</w:t>
      </w:r>
    </w:p>
    <w:p w14:paraId="6D41A16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Etherstone</w:t>
      </w:r>
      <w:proofErr w:type="spellEnd"/>
      <w:r w:rsidRPr="0054030C">
        <w:rPr>
          <w:rFonts w:cs="Arial"/>
          <w:sz w:val="20"/>
          <w:szCs w:val="20"/>
        </w:rPr>
        <w:t xml:space="preserve"> Avenue Variation) Order 2016</w:t>
      </w:r>
    </w:p>
    <w:p w14:paraId="09DA080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(Salters Road Area (No. 2) Variation) Order 2016</w:t>
      </w:r>
    </w:p>
    <w:p w14:paraId="0C73722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Fenham</w:t>
      </w:r>
      <w:proofErr w:type="spellEnd"/>
      <w:r w:rsidRPr="0054030C">
        <w:rPr>
          <w:rFonts w:cs="Arial"/>
          <w:sz w:val="20"/>
          <w:szCs w:val="20"/>
        </w:rPr>
        <w:t xml:space="preserve"> Hall Drive and Convent Road Area Variation) Order 2016</w:t>
      </w:r>
    </w:p>
    <w:p w14:paraId="43EFFC9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Stoneyhurst</w:t>
      </w:r>
      <w:proofErr w:type="spellEnd"/>
      <w:r w:rsidRPr="0054030C">
        <w:rPr>
          <w:rFonts w:cs="Arial"/>
          <w:sz w:val="20"/>
          <w:szCs w:val="20"/>
        </w:rPr>
        <w:t xml:space="preserve"> Road Area Variation) Order 2016</w:t>
      </w:r>
    </w:p>
    <w:p w14:paraId="68B926C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Stoneyhurst</w:t>
      </w:r>
      <w:proofErr w:type="spellEnd"/>
      <w:r w:rsidRPr="0054030C">
        <w:rPr>
          <w:rFonts w:cs="Arial"/>
          <w:sz w:val="20"/>
          <w:szCs w:val="20"/>
        </w:rPr>
        <w:t xml:space="preserve"> Avenue and Wayside Variation) Order 2016</w:t>
      </w:r>
    </w:p>
    <w:p w14:paraId="2212AEC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(Lawson Close and </w:t>
      </w:r>
      <w:proofErr w:type="spellStart"/>
      <w:r w:rsidRPr="0054030C">
        <w:rPr>
          <w:rFonts w:cs="Arial"/>
          <w:sz w:val="20"/>
          <w:szCs w:val="20"/>
        </w:rPr>
        <w:t>Fossway</w:t>
      </w:r>
      <w:proofErr w:type="spellEnd"/>
      <w:r w:rsidRPr="0054030C">
        <w:rPr>
          <w:rFonts w:cs="Arial"/>
          <w:sz w:val="20"/>
          <w:szCs w:val="20"/>
        </w:rPr>
        <w:t xml:space="preserve"> Variation) Order 2016</w:t>
      </w:r>
    </w:p>
    <w:p w14:paraId="41C7475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(Stepney Bank Area Variation) Order 2016</w:t>
      </w:r>
    </w:p>
    <w:p w14:paraId="15084F3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(Lime Street Area Variation) Order 2016</w:t>
      </w:r>
    </w:p>
    <w:p w14:paraId="7AD3A17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(Brandling Park Area Variation) Order 2016</w:t>
      </w:r>
    </w:p>
    <w:p w14:paraId="23E5F35A"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(Weldon Crescent/Holystone Crescent/Newton Road, Heaton Variation) Order 2016</w:t>
      </w:r>
    </w:p>
    <w:p w14:paraId="47B58243"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Bolbec</w:t>
      </w:r>
      <w:proofErr w:type="spellEnd"/>
      <w:r w:rsidRPr="0054030C">
        <w:rPr>
          <w:rFonts w:cs="Arial"/>
          <w:sz w:val="20"/>
          <w:szCs w:val="20"/>
        </w:rPr>
        <w:t xml:space="preserve"> Road/Gowland Avenue/Nuns Moor Road Variation) Order 2016</w:t>
      </w:r>
    </w:p>
    <w:p w14:paraId="1953118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Denhill</w:t>
      </w:r>
      <w:proofErr w:type="spellEnd"/>
      <w:r w:rsidRPr="0054030C">
        <w:rPr>
          <w:rFonts w:cs="Arial"/>
          <w:sz w:val="20"/>
          <w:szCs w:val="20"/>
        </w:rPr>
        <w:t xml:space="preserve"> Park Area Variation) Order 2016</w:t>
      </w:r>
    </w:p>
    <w:p w14:paraId="22D3D23E"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 John Street Variation) Order 2016</w:t>
      </w:r>
    </w:p>
    <w:p w14:paraId="33354D7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Coxlodge</w:t>
      </w:r>
      <w:proofErr w:type="spellEnd"/>
      <w:r w:rsidRPr="0054030C">
        <w:rPr>
          <w:rFonts w:cs="Arial"/>
          <w:sz w:val="20"/>
          <w:szCs w:val="20"/>
        </w:rPr>
        <w:t xml:space="preserve"> Road Variation) Order 2016</w:t>
      </w:r>
    </w:p>
    <w:p w14:paraId="1EE9D03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Elmfield</w:t>
      </w:r>
      <w:proofErr w:type="spellEnd"/>
      <w:r w:rsidRPr="0054030C">
        <w:rPr>
          <w:rFonts w:cs="Arial"/>
          <w:sz w:val="20"/>
          <w:szCs w:val="20"/>
        </w:rPr>
        <w:t xml:space="preserve"> Road Area Variation) Order 2016</w:t>
      </w:r>
    </w:p>
    <w:p w14:paraId="0AE646E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(Edward Street Variation) Order 2016</w:t>
      </w:r>
    </w:p>
    <w:p w14:paraId="3F3A826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(Back Hawthorn Road West Variation) Order 2016</w:t>
      </w:r>
    </w:p>
    <w:p w14:paraId="42A980A2"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(Holderness Road Variation) Order 2016</w:t>
      </w:r>
    </w:p>
    <w:p w14:paraId="7BB8B12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(Pitt Street Variation) Order 2016</w:t>
      </w:r>
    </w:p>
    <w:p w14:paraId="7771DB8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City of Newcastle upon Tyne Traffic Regulation (Consolidation) Order 2009 (Back Bayswater Road North and Back Osborne Road South Variation) Order 2016</w:t>
      </w:r>
    </w:p>
    <w:p w14:paraId="65FF64F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(Salters Road Area Variation) Order 2016</w:t>
      </w:r>
    </w:p>
    <w:p w14:paraId="11D0537C"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(Hazeldene Avenue Area, Kenton Variation) Order 2016</w:t>
      </w:r>
    </w:p>
    <w:p w14:paraId="001F7F0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(Heaton Road Area Variation) Order 2016</w:t>
      </w:r>
    </w:p>
    <w:p w14:paraId="53593E9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(Marsden Lane Variation) Order 2017</w:t>
      </w:r>
    </w:p>
    <w:p w14:paraId="21C2AA7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(Pottery Lane Variation) Order 2017</w:t>
      </w:r>
    </w:p>
    <w:p w14:paraId="44120194"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(Princes Meadow and </w:t>
      </w:r>
      <w:proofErr w:type="spellStart"/>
      <w:r w:rsidRPr="0054030C">
        <w:rPr>
          <w:rFonts w:cs="Arial"/>
          <w:sz w:val="20"/>
          <w:szCs w:val="20"/>
        </w:rPr>
        <w:t>Emblehope</w:t>
      </w:r>
      <w:proofErr w:type="spellEnd"/>
      <w:r w:rsidRPr="0054030C">
        <w:rPr>
          <w:rFonts w:cs="Arial"/>
          <w:sz w:val="20"/>
          <w:szCs w:val="20"/>
        </w:rPr>
        <w:t xml:space="preserve"> Drive Variation) Order 2017</w:t>
      </w:r>
    </w:p>
    <w:p w14:paraId="01D351A7"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(Jesmond Dene Road Area) Traffic Regulation Order 2017</w:t>
      </w:r>
    </w:p>
    <w:p w14:paraId="22F020B4"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 Peters Wharf Variation) Order 2017</w:t>
      </w:r>
    </w:p>
    <w:p w14:paraId="7123533C"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w:t>
      </w:r>
      <w:proofErr w:type="spellStart"/>
      <w:r w:rsidRPr="0054030C">
        <w:rPr>
          <w:rFonts w:cs="Arial"/>
          <w:sz w:val="20"/>
          <w:szCs w:val="20"/>
        </w:rPr>
        <w:t>Bowfell</w:t>
      </w:r>
      <w:proofErr w:type="spellEnd"/>
      <w:r w:rsidRPr="0054030C">
        <w:rPr>
          <w:rFonts w:cs="Arial"/>
          <w:sz w:val="20"/>
          <w:szCs w:val="20"/>
        </w:rPr>
        <w:t xml:space="preserve"> Avenue) Traffic Regulation Order 2019</w:t>
      </w:r>
    </w:p>
    <w:p w14:paraId="733D1E54"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(Newburn Bridge Variation) Order 2019</w:t>
      </w:r>
    </w:p>
    <w:p w14:paraId="0AC16E56"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(Neville Street Variation) Order 2019</w:t>
      </w:r>
    </w:p>
    <w:p w14:paraId="39B2896C"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(Elliott Terrace Variation) Order 2020</w:t>
      </w:r>
    </w:p>
    <w:p w14:paraId="114EC636"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(Wellington Street Variation) Order 2021</w:t>
      </w:r>
    </w:p>
    <w:p w14:paraId="1616AE2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(Argyle Street Area) Traffic Regulation Order 2022</w:t>
      </w:r>
    </w:p>
    <w:p w14:paraId="7F23F24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(Castles Farm Road) Traffic Regulation Order 2022</w:t>
      </w:r>
    </w:p>
    <w:p w14:paraId="211234AF"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(Haldane Terrace) Traffic Regulation Order 2022</w:t>
      </w:r>
    </w:p>
    <w:p w14:paraId="527BDB8A"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w:t>
      </w:r>
      <w:proofErr w:type="spellStart"/>
      <w:r w:rsidRPr="0054030C">
        <w:rPr>
          <w:rFonts w:cs="Arial"/>
          <w:sz w:val="20"/>
          <w:szCs w:val="20"/>
        </w:rPr>
        <w:t>Stoneyhurst</w:t>
      </w:r>
      <w:proofErr w:type="spellEnd"/>
      <w:r w:rsidRPr="0054030C">
        <w:rPr>
          <w:rFonts w:cs="Arial"/>
          <w:sz w:val="20"/>
          <w:szCs w:val="20"/>
        </w:rPr>
        <w:t xml:space="preserve"> Road) Traffic Regulation Order 2022</w:t>
      </w:r>
    </w:p>
    <w:p w14:paraId="74A21F49"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Stoneyhurst</w:t>
      </w:r>
      <w:proofErr w:type="spellEnd"/>
      <w:r w:rsidRPr="0054030C">
        <w:rPr>
          <w:rFonts w:cs="Arial"/>
          <w:sz w:val="20"/>
          <w:szCs w:val="20"/>
        </w:rPr>
        <w:t xml:space="preserve"> Avenue Variation) Order 2022</w:t>
      </w:r>
    </w:p>
    <w:p w14:paraId="0A9731C7"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(Claremont Road Variation) Order 2022</w:t>
      </w:r>
    </w:p>
    <w:p w14:paraId="655D5550"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(Quayside – Lower Steenberg’s Yard Area Variation) Order 2022</w:t>
      </w:r>
    </w:p>
    <w:p w14:paraId="489EDCD7"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(Back Lanes in Arthur’s Hill and Wingrove Area) Traffic Regulation Order 2022</w:t>
      </w:r>
    </w:p>
    <w:p w14:paraId="118B0AD6"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(The Roman Way and Hillhead Road Variation) Order 2022</w:t>
      </w:r>
    </w:p>
    <w:p w14:paraId="1E2B685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(Grey Street Variation) Order 2022</w:t>
      </w:r>
    </w:p>
    <w:p w14:paraId="024EBF14"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(Tavistock Road Variation) Order 2022</w:t>
      </w:r>
    </w:p>
    <w:p w14:paraId="22052434"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(School Streets - Hotspur Primary School) Traffic Regulation Order 2023</w:t>
      </w:r>
    </w:p>
    <w:p w14:paraId="3A4AB2BD"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(School Streets – Grange First School) Traffic Regulation Order 2024</w:t>
      </w:r>
    </w:p>
    <w:p w14:paraId="5EB7D0F4"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(Queen Victoria Road Area Variation) Order 2024</w:t>
      </w:r>
    </w:p>
    <w:p w14:paraId="4CD807BE"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(Beatty Avenue / Matthew Bank) Traffic Regulation Order 2024</w:t>
      </w:r>
    </w:p>
    <w:p w14:paraId="16ADDB78"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 xml:space="preserve">City of Newcastle upon Tyne Traffic Regulation (Consolidation) Order 2009 (Unnamed Access Road, Kingston Retail Park Variation) Order 2024 </w:t>
      </w:r>
    </w:p>
    <w:p w14:paraId="26C93D19"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lastRenderedPageBreak/>
        <w:t>City of Newcastle upon Tyne (School Streets – Chillingham Road Primary School) Traffic Regulation Order 2024</w:t>
      </w:r>
    </w:p>
    <w:p w14:paraId="1139ABE5"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(Heaton Area – Low Traffic Neighbourhood) Traffic Regulation Order 2024</w:t>
      </w:r>
    </w:p>
    <w:p w14:paraId="6C84326D"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(School Streets – Ravenswood Primary School) Traffic Regulation Order 2024</w:t>
      </w:r>
    </w:p>
    <w:p w14:paraId="268F6F51"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w:t>
      </w:r>
      <w:proofErr w:type="spellStart"/>
      <w:r w:rsidRPr="0054030C">
        <w:rPr>
          <w:rFonts w:cs="Arial"/>
          <w:sz w:val="20"/>
          <w:szCs w:val="20"/>
        </w:rPr>
        <w:t>Netherby</w:t>
      </w:r>
      <w:proofErr w:type="spellEnd"/>
      <w:r w:rsidRPr="0054030C">
        <w:rPr>
          <w:rFonts w:cs="Arial"/>
          <w:sz w:val="20"/>
          <w:szCs w:val="20"/>
        </w:rPr>
        <w:t xml:space="preserve"> Drive and </w:t>
      </w:r>
      <w:proofErr w:type="spellStart"/>
      <w:r w:rsidRPr="0054030C">
        <w:rPr>
          <w:rFonts w:cs="Arial"/>
          <w:sz w:val="20"/>
          <w:szCs w:val="20"/>
        </w:rPr>
        <w:t>Kirkheaton</w:t>
      </w:r>
      <w:proofErr w:type="spellEnd"/>
      <w:r w:rsidRPr="0054030C">
        <w:rPr>
          <w:rFonts w:cs="Arial"/>
          <w:sz w:val="20"/>
          <w:szCs w:val="20"/>
        </w:rPr>
        <w:t xml:space="preserve"> Place Variation) Order 2025</w:t>
      </w:r>
    </w:p>
    <w:p w14:paraId="67AE49AB" w14:textId="77777777" w:rsidR="008200DB" w:rsidRPr="0054030C"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(Strawberry Lane and Back Gallowgate Variation) Order 2025</w:t>
      </w:r>
    </w:p>
    <w:p w14:paraId="244D1DC2" w14:textId="77777777" w:rsidR="008200DB" w:rsidRDefault="008200DB" w:rsidP="00E14228">
      <w:pPr>
        <w:pStyle w:val="ListParagraph"/>
        <w:numPr>
          <w:ilvl w:val="0"/>
          <w:numId w:val="52"/>
        </w:numPr>
        <w:spacing w:line="278" w:lineRule="auto"/>
        <w:ind w:left="709" w:hanging="436"/>
        <w:rPr>
          <w:rFonts w:cs="Arial"/>
          <w:sz w:val="20"/>
          <w:szCs w:val="20"/>
        </w:rPr>
      </w:pPr>
      <w:r w:rsidRPr="0054030C">
        <w:rPr>
          <w:rFonts w:cs="Arial"/>
          <w:sz w:val="20"/>
          <w:szCs w:val="20"/>
        </w:rPr>
        <w:t>City of Newcastle upon Tyne Traffic Regulation (Consolidation) Order 2009 (Princes Road, Brunton Park Estate Variation) Order 2025</w:t>
      </w:r>
    </w:p>
    <w:p w14:paraId="3D7B5FE3" w14:textId="77777777" w:rsidR="008200DB"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w:t>
      </w:r>
      <w:proofErr w:type="spellStart"/>
      <w:r w:rsidRPr="00F729B3">
        <w:rPr>
          <w:rFonts w:cs="Arial"/>
          <w:sz w:val="20"/>
          <w:szCs w:val="20"/>
        </w:rPr>
        <w:t>Corchester</w:t>
      </w:r>
      <w:proofErr w:type="spellEnd"/>
      <w:r w:rsidRPr="00F729B3">
        <w:rPr>
          <w:rFonts w:cs="Arial"/>
          <w:sz w:val="20"/>
          <w:szCs w:val="20"/>
        </w:rPr>
        <w:t xml:space="preserve"> Walk) Disabled Person’s Parking Place) Order 2007</w:t>
      </w:r>
    </w:p>
    <w:p w14:paraId="411A5B16"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 xml:space="preserve">City of Newcastle upon Tyne (On Street Parking Places) No. 10 (Prestwick Terrace) Order 2009 </w:t>
      </w:r>
    </w:p>
    <w:p w14:paraId="2B2529B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No. 6 (Benton Road) Order 2009</w:t>
      </w:r>
    </w:p>
    <w:p w14:paraId="4BBF3431"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 xml:space="preserve">City of Newcastle upon Tyne (On Street Parking Places) No. 3 (Ministry Estate (Cosgrove Court)) Order 2009 </w:t>
      </w:r>
    </w:p>
    <w:p w14:paraId="0142114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 xml:space="preserve">City Of Newcastle upon Tyne (On Street Parking Places) No. 2 (Manor Park) Order 2009 </w:t>
      </w:r>
    </w:p>
    <w:p w14:paraId="5E9E4DC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 xml:space="preserve">City Of Newcastle upon Tyne (On Street Parking Places) No. 5 (Fernwood Road Area) Order 2009 </w:t>
      </w:r>
    </w:p>
    <w:p w14:paraId="7A19A0F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Goldspink</w:t>
      </w:r>
      <w:proofErr w:type="spellEnd"/>
      <w:r w:rsidRPr="00F729B3">
        <w:rPr>
          <w:rFonts w:cs="Arial"/>
          <w:sz w:val="20"/>
          <w:szCs w:val="20"/>
        </w:rPr>
        <w:t xml:space="preserve"> Lane Area Variation) Order 2009</w:t>
      </w:r>
    </w:p>
    <w:p w14:paraId="4441A78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(North Avenue Area – Phase 2 Variation) Order 2009</w:t>
      </w:r>
    </w:p>
    <w:p w14:paraId="25C3F67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(Hawthorn Road Area Variation) Order 2009</w:t>
      </w:r>
    </w:p>
    <w:p w14:paraId="69D36E66"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(Newgate Street Variation) Order 2009</w:t>
      </w:r>
    </w:p>
    <w:p w14:paraId="6F3F353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 xml:space="preserve">City Of Newcastle upon Tyne (On Street Parking Places) No. 4 (Brentwood Avenue Area) Order 2009 </w:t>
      </w:r>
    </w:p>
    <w:p w14:paraId="66E969F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(Library Service Area/Lisle Street/John Dobson Street Variation) Order 2009</w:t>
      </w:r>
    </w:p>
    <w:p w14:paraId="2393845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Carliol</w:t>
      </w:r>
      <w:proofErr w:type="spellEnd"/>
      <w:r w:rsidRPr="00F729B3">
        <w:rPr>
          <w:rFonts w:cs="Arial"/>
          <w:sz w:val="20"/>
          <w:szCs w:val="20"/>
        </w:rPr>
        <w:t xml:space="preserve"> Square Variation) Order 2010</w:t>
      </w:r>
    </w:p>
    <w:p w14:paraId="6D490CB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(Saville Row Variation) Order 2010</w:t>
      </w:r>
    </w:p>
    <w:p w14:paraId="2679C623"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(Newgate Street Variation) Order 2010</w:t>
      </w:r>
    </w:p>
    <w:p w14:paraId="28B2F7B8"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(Parking Places for Taxis Variation) Order 2010</w:t>
      </w:r>
    </w:p>
    <w:p w14:paraId="74D620D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Fenham</w:t>
      </w:r>
      <w:proofErr w:type="spellEnd"/>
      <w:r w:rsidRPr="00F729B3">
        <w:rPr>
          <w:rFonts w:cs="Arial"/>
          <w:sz w:val="20"/>
          <w:szCs w:val="20"/>
        </w:rPr>
        <w:t xml:space="preserve"> Hall Drive Variation) Order 2010</w:t>
      </w:r>
    </w:p>
    <w:p w14:paraId="55B7A204"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Stamfordham</w:t>
      </w:r>
      <w:proofErr w:type="spellEnd"/>
      <w:r w:rsidRPr="00F729B3">
        <w:rPr>
          <w:rFonts w:cs="Arial"/>
          <w:sz w:val="20"/>
          <w:szCs w:val="20"/>
        </w:rPr>
        <w:t xml:space="preserve"> Road Variation) Order 2010</w:t>
      </w:r>
    </w:p>
    <w:p w14:paraId="00CF444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(Northumberland Road Variation) Order 2010</w:t>
      </w:r>
    </w:p>
    <w:p w14:paraId="2A7C177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(Parking Places for Taxis Variation) (No. 2) Order 2010</w:t>
      </w:r>
    </w:p>
    <w:p w14:paraId="759BF8E1"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(Newcastle City Car Club Variation) Order 2010</w:t>
      </w:r>
    </w:p>
    <w:p w14:paraId="7BA7C93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(Electric Vehicles Variation) Order 2010</w:t>
      </w:r>
    </w:p>
    <w:p w14:paraId="6EDFDDD5"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 xml:space="preserve">City of Newcastle upon Tyne (On Street Parking Places) (Back </w:t>
      </w:r>
      <w:proofErr w:type="spellStart"/>
      <w:r w:rsidRPr="00F729B3">
        <w:rPr>
          <w:rFonts w:cs="Arial"/>
          <w:sz w:val="20"/>
          <w:szCs w:val="20"/>
        </w:rPr>
        <w:t>Framlington</w:t>
      </w:r>
      <w:proofErr w:type="spellEnd"/>
      <w:r w:rsidRPr="00F729B3">
        <w:rPr>
          <w:rFonts w:cs="Arial"/>
          <w:sz w:val="20"/>
          <w:szCs w:val="20"/>
        </w:rPr>
        <w:t xml:space="preserve"> Place Variation) Order 2010</w:t>
      </w:r>
    </w:p>
    <w:p w14:paraId="1D4E28E5"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No. 9 (Addison Estate Area) Order 2010</w:t>
      </w:r>
    </w:p>
    <w:p w14:paraId="5A839E0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(Newton Road Variation) Order 2010</w:t>
      </w:r>
    </w:p>
    <w:p w14:paraId="06532FC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(Regent Avenue Variation) Order 2010</w:t>
      </w:r>
    </w:p>
    <w:p w14:paraId="405D34C5"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(Blackfriars Court/Cross Street Variation) Order 2010</w:t>
      </w:r>
    </w:p>
    <w:p w14:paraId="52BE41F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lastRenderedPageBreak/>
        <w:t>City of Newcastle upon Tyne (On Street Parking Places) (Electric Vehicles Variation) No. 2 Order 2010</w:t>
      </w:r>
    </w:p>
    <w:p w14:paraId="67F620E8"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Ainthorpe</w:t>
      </w:r>
      <w:proofErr w:type="spellEnd"/>
      <w:r w:rsidRPr="00F729B3">
        <w:rPr>
          <w:rFonts w:cs="Arial"/>
          <w:sz w:val="20"/>
          <w:szCs w:val="20"/>
        </w:rPr>
        <w:t xml:space="preserve"> Gardens/</w:t>
      </w:r>
      <w:proofErr w:type="spellStart"/>
      <w:r w:rsidRPr="00F729B3">
        <w:rPr>
          <w:rFonts w:cs="Arial"/>
          <w:sz w:val="20"/>
          <w:szCs w:val="20"/>
        </w:rPr>
        <w:t>Corchester</w:t>
      </w:r>
      <w:proofErr w:type="spellEnd"/>
      <w:r w:rsidRPr="00F729B3">
        <w:rPr>
          <w:rFonts w:cs="Arial"/>
          <w:sz w:val="20"/>
          <w:szCs w:val="20"/>
        </w:rPr>
        <w:t xml:space="preserve"> Walk Variation) Order 2010</w:t>
      </w:r>
    </w:p>
    <w:p w14:paraId="6859659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(Tankerville Terrace Variation) Order 2010</w:t>
      </w:r>
    </w:p>
    <w:p w14:paraId="489BD8C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Goldspink</w:t>
      </w:r>
      <w:proofErr w:type="spellEnd"/>
      <w:r w:rsidRPr="00F729B3">
        <w:rPr>
          <w:rFonts w:cs="Arial"/>
          <w:sz w:val="20"/>
          <w:szCs w:val="20"/>
        </w:rPr>
        <w:t xml:space="preserve"> Lane Area Variation) Order 2010</w:t>
      </w:r>
    </w:p>
    <w:p w14:paraId="1DD83298"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(Back Fern Avenue Variation) Order 2010</w:t>
      </w:r>
    </w:p>
    <w:p w14:paraId="0A19C511"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(Manor House Road Variation) Order 2010</w:t>
      </w:r>
    </w:p>
    <w:p w14:paraId="19A9DA78"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Norham</w:t>
      </w:r>
      <w:proofErr w:type="spellEnd"/>
      <w:r w:rsidRPr="00F729B3">
        <w:rPr>
          <w:rFonts w:cs="Arial"/>
          <w:sz w:val="20"/>
          <w:szCs w:val="20"/>
        </w:rPr>
        <w:t xml:space="preserve"> Place Variation) Order 2010</w:t>
      </w:r>
    </w:p>
    <w:p w14:paraId="242EF766"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(Park Terrace/Newgate Street Variation) Order 2010</w:t>
      </w:r>
    </w:p>
    <w:p w14:paraId="38D5DAA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(Ashburton Road Variation) Order 2010</w:t>
      </w:r>
    </w:p>
    <w:p w14:paraId="7F32D16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(Heaton Road Variation) Order 2010</w:t>
      </w:r>
    </w:p>
    <w:p w14:paraId="5B990D6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(Newton Place Area Variation) Order 2010</w:t>
      </w:r>
    </w:p>
    <w:p w14:paraId="19A3008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(Stowell Street Area Variation) Order 2010</w:t>
      </w:r>
    </w:p>
    <w:p w14:paraId="1D572C88"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Fawdon</w:t>
      </w:r>
      <w:proofErr w:type="spellEnd"/>
      <w:r w:rsidRPr="00F729B3">
        <w:rPr>
          <w:rFonts w:cs="Arial"/>
          <w:sz w:val="20"/>
          <w:szCs w:val="20"/>
        </w:rPr>
        <w:t xml:space="preserve"> Park Road Area Variation) Order 2010</w:t>
      </w:r>
    </w:p>
    <w:p w14:paraId="345424D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Goldspink</w:t>
      </w:r>
      <w:proofErr w:type="spellEnd"/>
      <w:r w:rsidRPr="00F729B3">
        <w:rPr>
          <w:rFonts w:cs="Arial"/>
          <w:sz w:val="20"/>
          <w:szCs w:val="20"/>
        </w:rPr>
        <w:t xml:space="preserve"> Lane Area – Extension to Parking Scheme) Variation Order 2010</w:t>
      </w:r>
    </w:p>
    <w:p w14:paraId="1B151D6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(Reid Park Road Area Variation) Order 2010</w:t>
      </w:r>
    </w:p>
    <w:p w14:paraId="1414AF3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(Ivy Road Variation) Order 2010</w:t>
      </w:r>
    </w:p>
    <w:p w14:paraId="789375F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 Thomas Area Variation) Order 2010</w:t>
      </w:r>
    </w:p>
    <w:p w14:paraId="4C20CD5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(New Bridge Street Variation) Order 2011</w:t>
      </w:r>
    </w:p>
    <w:p w14:paraId="2173136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(Stowell Street Variation) Order 2011</w:t>
      </w:r>
    </w:p>
    <w:p w14:paraId="56BCD745"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(Battlefield Area Variation) Order 2011</w:t>
      </w:r>
    </w:p>
    <w:p w14:paraId="259B656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(Back St George’s Terrace West Variation) Order 2011</w:t>
      </w:r>
    </w:p>
    <w:p w14:paraId="558D28F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(Pilgrim Street Variation) Order 2011</w:t>
      </w:r>
    </w:p>
    <w:p w14:paraId="236A10D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(Boyd Street Area Variation) Order 2011</w:t>
      </w:r>
    </w:p>
    <w:p w14:paraId="37157C13"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(Grainger Street Variation) Order 2011</w:t>
      </w:r>
    </w:p>
    <w:p w14:paraId="4E45A89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(Churchill Gardens Variation) Order 2011</w:t>
      </w:r>
    </w:p>
    <w:p w14:paraId="616076F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(Summerhill Square Variation) Order 2011</w:t>
      </w:r>
    </w:p>
    <w:p w14:paraId="4CC1266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(Carol Gardens Area Variation) Order 2011</w:t>
      </w:r>
    </w:p>
    <w:p w14:paraId="28EBA94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(Hutton Terrace Variation) Order 2011</w:t>
      </w:r>
    </w:p>
    <w:p w14:paraId="73CA749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(Dovedale Gardens Variation) Order 2011</w:t>
      </w:r>
    </w:p>
    <w:p w14:paraId="38E7B69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(Hood Street Variation) Order 2011</w:t>
      </w:r>
    </w:p>
    <w:p w14:paraId="2C54DB3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(Ouse Street Variation) Order 2011</w:t>
      </w:r>
    </w:p>
    <w:p w14:paraId="4E6B437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(Strawberry Place Variation) Order 2011</w:t>
      </w:r>
    </w:p>
    <w:p w14:paraId="0409298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Denhill</w:t>
      </w:r>
      <w:proofErr w:type="spellEnd"/>
      <w:r w:rsidRPr="00F729B3">
        <w:rPr>
          <w:rFonts w:cs="Arial"/>
          <w:sz w:val="20"/>
          <w:szCs w:val="20"/>
        </w:rPr>
        <w:t xml:space="preserve"> Park Area Variation) Order 2011</w:t>
      </w:r>
    </w:p>
    <w:p w14:paraId="6E8B7B21"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(Stanhope Street Variation) Order 2011</w:t>
      </w:r>
    </w:p>
    <w:p w14:paraId="77FFA5A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(Jubilee Road, Gosforth Variation) Order 2011</w:t>
      </w:r>
    </w:p>
    <w:p w14:paraId="25841EC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Shieldfield</w:t>
      </w:r>
      <w:proofErr w:type="spellEnd"/>
      <w:r w:rsidRPr="00F729B3">
        <w:rPr>
          <w:rFonts w:cs="Arial"/>
          <w:sz w:val="20"/>
          <w:szCs w:val="20"/>
        </w:rPr>
        <w:t xml:space="preserve"> Area Variation) Order 2011</w:t>
      </w:r>
    </w:p>
    <w:p w14:paraId="589DFAB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(Halewood Avenue Variation) Order 2011</w:t>
      </w:r>
    </w:p>
    <w:p w14:paraId="3FA8BF7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(Chillingham Road Variation) Order 2011</w:t>
      </w:r>
    </w:p>
    <w:p w14:paraId="47C6D2E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(Eskdale Terrace Area Variation) Order 2011</w:t>
      </w:r>
    </w:p>
    <w:p w14:paraId="31970154"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Shieldfield</w:t>
      </w:r>
      <w:proofErr w:type="spellEnd"/>
      <w:r w:rsidRPr="00F729B3">
        <w:rPr>
          <w:rFonts w:cs="Arial"/>
          <w:sz w:val="20"/>
          <w:szCs w:val="20"/>
        </w:rPr>
        <w:t xml:space="preserve"> Area Variation) No. 2 Order 2011</w:t>
      </w:r>
    </w:p>
    <w:p w14:paraId="091AB994"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(Westgate Road Variation) Order 2012</w:t>
      </w:r>
    </w:p>
    <w:p w14:paraId="614E0FD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lastRenderedPageBreak/>
        <w:t>City of Newcastle upon Tyne (On Street Parking Places) (Brighton Grove Variation) Order 2012</w:t>
      </w:r>
    </w:p>
    <w:p w14:paraId="0AC3C531"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(Osborne Avenue Variation) Order 2012</w:t>
      </w:r>
    </w:p>
    <w:p w14:paraId="1370A0D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(Hunters Road Variation) Order 2012</w:t>
      </w:r>
    </w:p>
    <w:p w14:paraId="62D77993"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(Brandling Village Variation) Order 2012</w:t>
      </w:r>
    </w:p>
    <w:p w14:paraId="7F5FE6F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(Princes Road Area Variation) Order 2012</w:t>
      </w:r>
    </w:p>
    <w:p w14:paraId="1D2BDD5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(Back Shields Road Area Variation) Order 2012</w:t>
      </w:r>
    </w:p>
    <w:p w14:paraId="36D7C73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(Coach Lane Variation) Order 2012</w:t>
      </w:r>
    </w:p>
    <w:p w14:paraId="0F0397E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Wretham</w:t>
      </w:r>
      <w:proofErr w:type="spellEnd"/>
      <w:r w:rsidRPr="00F729B3">
        <w:rPr>
          <w:rFonts w:cs="Arial"/>
          <w:sz w:val="20"/>
          <w:szCs w:val="20"/>
        </w:rPr>
        <w:t xml:space="preserve"> Place Variation) Order 2012</w:t>
      </w:r>
    </w:p>
    <w:p w14:paraId="17E72E7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Lartington</w:t>
      </w:r>
      <w:proofErr w:type="spellEnd"/>
      <w:r w:rsidRPr="00F729B3">
        <w:rPr>
          <w:rFonts w:cs="Arial"/>
          <w:sz w:val="20"/>
          <w:szCs w:val="20"/>
        </w:rPr>
        <w:t xml:space="preserve"> Gardens Area Variation) Order 2013</w:t>
      </w:r>
    </w:p>
    <w:p w14:paraId="1AEF6CB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(Brunton Road Variation) Order 2013</w:t>
      </w:r>
    </w:p>
    <w:p w14:paraId="6E2B8E1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(Collingwood Street Variation) Order 2013</w:t>
      </w:r>
    </w:p>
    <w:p w14:paraId="17F7C741"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(Houston Street Area Variation) Order 2013</w:t>
      </w:r>
    </w:p>
    <w:p w14:paraId="17A3BE7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(Newbrough Crescent Variation) Order 2013</w:t>
      </w:r>
    </w:p>
    <w:p w14:paraId="7FCF8BE3"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(Newton Road Variation) Order 2013</w:t>
      </w:r>
    </w:p>
    <w:p w14:paraId="5836726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(Dean Street Variation) Order 2013</w:t>
      </w:r>
    </w:p>
    <w:p w14:paraId="3BD0E69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(City Road Variation) Order 2013</w:t>
      </w:r>
    </w:p>
    <w:p w14:paraId="582BEA2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(Stoddart Street Area Variation) Order 2013</w:t>
      </w:r>
    </w:p>
    <w:p w14:paraId="27C2C13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(Northumberland Road and Ridley Place Variation) Order 2013</w:t>
      </w:r>
    </w:p>
    <w:p w14:paraId="757A6BA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Fenham</w:t>
      </w:r>
      <w:proofErr w:type="spellEnd"/>
      <w:r w:rsidRPr="00F729B3">
        <w:rPr>
          <w:rFonts w:cs="Arial"/>
          <w:sz w:val="20"/>
          <w:szCs w:val="20"/>
        </w:rPr>
        <w:t xml:space="preserve"> Hall Drive Variation) Order 2013</w:t>
      </w:r>
    </w:p>
    <w:p w14:paraId="74802933"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(South Gosforth Area Variation) Order 2013</w:t>
      </w:r>
    </w:p>
    <w:p w14:paraId="73B97366"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(Chillingham Road Variation) Order 2013</w:t>
      </w:r>
    </w:p>
    <w:p w14:paraId="2C8D033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(Portland Road Variation) Order 2013</w:t>
      </w:r>
    </w:p>
    <w:p w14:paraId="38C15C3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(Westgate Road Variation) Order 2013</w:t>
      </w:r>
    </w:p>
    <w:p w14:paraId="6CFBF196"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(Stanhope Street Variation) Order 2013</w:t>
      </w:r>
    </w:p>
    <w:p w14:paraId="1870038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Elmfield</w:t>
      </w:r>
      <w:proofErr w:type="spellEnd"/>
      <w:r w:rsidRPr="00F729B3">
        <w:rPr>
          <w:rFonts w:cs="Arial"/>
          <w:sz w:val="20"/>
          <w:szCs w:val="20"/>
        </w:rPr>
        <w:t xml:space="preserve"> Road, Gosforth Variation) Order 2013</w:t>
      </w:r>
    </w:p>
    <w:p w14:paraId="1C4310A8"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(Heaton Road Variation) Order 2013</w:t>
      </w:r>
    </w:p>
    <w:p w14:paraId="53E2B7A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(Ilford Road Variation) Order 2013</w:t>
      </w:r>
    </w:p>
    <w:p w14:paraId="3BAB509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(Stowell Street Variation) Order 2013</w:t>
      </w:r>
    </w:p>
    <w:p w14:paraId="3640688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(Newburn Road (</w:t>
      </w:r>
      <w:proofErr w:type="spellStart"/>
      <w:r w:rsidRPr="00F729B3">
        <w:rPr>
          <w:rFonts w:cs="Arial"/>
          <w:sz w:val="20"/>
          <w:szCs w:val="20"/>
        </w:rPr>
        <w:t>Warkworth</w:t>
      </w:r>
      <w:proofErr w:type="spellEnd"/>
      <w:r w:rsidRPr="00F729B3">
        <w:rPr>
          <w:rFonts w:cs="Arial"/>
          <w:sz w:val="20"/>
          <w:szCs w:val="20"/>
        </w:rPr>
        <w:t xml:space="preserve"> Crescent) Variation) Order 2014</w:t>
      </w:r>
    </w:p>
    <w:p w14:paraId="5FF80166"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(Central Station Area Variation) Order 2014</w:t>
      </w:r>
    </w:p>
    <w:p w14:paraId="485AA2E3"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(Stoddart Street Area Variation) Order 2014</w:t>
      </w:r>
    </w:p>
    <w:p w14:paraId="5827A978"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(Heaton Place Variation) Order 2014</w:t>
      </w:r>
    </w:p>
    <w:p w14:paraId="049D339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(West Avenue, Gosforth Variation) Order 2014</w:t>
      </w:r>
    </w:p>
    <w:p w14:paraId="1DD1F1C4"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(Pilgrim Street Variation) Order 2014</w:t>
      </w:r>
    </w:p>
    <w:p w14:paraId="1A34BCF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(Shield Street Variation) Order 2014</w:t>
      </w:r>
    </w:p>
    <w:p w14:paraId="7442955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(Grosvenor Road Variation) Order 2014</w:t>
      </w:r>
    </w:p>
    <w:p w14:paraId="39671DB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(Jesmond Road Variation) Order 2014</w:t>
      </w:r>
    </w:p>
    <w:p w14:paraId="43ECC948"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(Grainger Street Variation No. 2) Order 2014</w:t>
      </w:r>
    </w:p>
    <w:p w14:paraId="6DF29F0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(Cochrane Street Variation) Order 2014</w:t>
      </w:r>
    </w:p>
    <w:p w14:paraId="0FCBC183"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(Highbury Variation) Order 2014</w:t>
      </w:r>
    </w:p>
    <w:p w14:paraId="16CB7CB5"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Eslington</w:t>
      </w:r>
      <w:proofErr w:type="spellEnd"/>
      <w:r w:rsidRPr="00F729B3">
        <w:rPr>
          <w:rFonts w:cs="Arial"/>
          <w:sz w:val="20"/>
          <w:szCs w:val="20"/>
        </w:rPr>
        <w:t xml:space="preserve"> Road Variation No. 2) Order 2014</w:t>
      </w:r>
    </w:p>
    <w:p w14:paraId="177BF57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Fenham</w:t>
      </w:r>
      <w:proofErr w:type="spellEnd"/>
      <w:r w:rsidRPr="00F729B3">
        <w:rPr>
          <w:rFonts w:cs="Arial"/>
          <w:sz w:val="20"/>
          <w:szCs w:val="20"/>
        </w:rPr>
        <w:t xml:space="preserve"> Hall Drive Variation) Order 2015</w:t>
      </w:r>
    </w:p>
    <w:p w14:paraId="098565B3"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lastRenderedPageBreak/>
        <w:t>City of Newcastle upon Tyne (On Street Parking Places) (Clayton Park Square/Back Brandling Park Variation) Order 2015</w:t>
      </w:r>
    </w:p>
    <w:p w14:paraId="5D9B3AB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gramStart"/>
      <w:r w:rsidRPr="00F729B3">
        <w:rPr>
          <w:rFonts w:cs="Arial"/>
          <w:sz w:val="20"/>
          <w:szCs w:val="20"/>
        </w:rPr>
        <w:t>Forth</w:t>
      </w:r>
      <w:proofErr w:type="gramEnd"/>
      <w:r w:rsidRPr="00F729B3">
        <w:rPr>
          <w:rFonts w:cs="Arial"/>
          <w:sz w:val="20"/>
          <w:szCs w:val="20"/>
        </w:rPr>
        <w:t xml:space="preserve"> Street Area Variation) Order 2015</w:t>
      </w:r>
    </w:p>
    <w:p w14:paraId="2728BBF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(Jesmond Park West Area Variation) Order 2015</w:t>
      </w:r>
    </w:p>
    <w:p w14:paraId="60C02775"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(Northumberland Road and Jesmond Road West Variation) Order 2015</w:t>
      </w:r>
    </w:p>
    <w:p w14:paraId="46B691D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(Melville Grove/Stanway Drive/Cleveland Gardens Variation) Order 2015</w:t>
      </w:r>
    </w:p>
    <w:p w14:paraId="6505B2E1"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(Tynemouth Road Variation) Order 2015</w:t>
      </w:r>
    </w:p>
    <w:p w14:paraId="26AC506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(Various Roads, Newcastle City Centre Variation) Order 2015</w:t>
      </w:r>
    </w:p>
    <w:p w14:paraId="3B958A7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(Ministry Close Variation) Order 2015</w:t>
      </w:r>
    </w:p>
    <w:p w14:paraId="72EE95A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(Grainger Street Variation) Order 2015</w:t>
      </w:r>
    </w:p>
    <w:p w14:paraId="45F11DD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(Stowell Street Variation) Order 2015</w:t>
      </w:r>
    </w:p>
    <w:p w14:paraId="4E135F4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(Maling Street Area Variation) Order 2015</w:t>
      </w:r>
    </w:p>
    <w:p w14:paraId="583A34C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Crawhall</w:t>
      </w:r>
      <w:proofErr w:type="spellEnd"/>
      <w:r w:rsidRPr="00F729B3">
        <w:rPr>
          <w:rFonts w:cs="Arial"/>
          <w:sz w:val="20"/>
          <w:szCs w:val="20"/>
        </w:rPr>
        <w:t xml:space="preserve"> Road Area Variation) Order 2015</w:t>
      </w:r>
    </w:p>
    <w:p w14:paraId="4C06986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(Maling Street Area Variation) (No. 2) Order 2015</w:t>
      </w:r>
    </w:p>
    <w:p w14:paraId="34122593"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(Acorn Road Area Variation) Order 2015</w:t>
      </w:r>
    </w:p>
    <w:p w14:paraId="3738570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(Neville Street Variation) Order 2015</w:t>
      </w:r>
    </w:p>
    <w:p w14:paraId="076FDDE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(Moor Road North Variation) Order 2015</w:t>
      </w:r>
    </w:p>
    <w:p w14:paraId="69A15E8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(John Dobson Street Area Variation) Order 2015</w:t>
      </w:r>
    </w:p>
    <w:p w14:paraId="6EB553C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(Burdon Terrace Variation) Order 2015</w:t>
      </w:r>
    </w:p>
    <w:p w14:paraId="3D5C3CE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Cragside</w:t>
      </w:r>
      <w:proofErr w:type="spellEnd"/>
      <w:r w:rsidRPr="00F729B3">
        <w:rPr>
          <w:rFonts w:cs="Arial"/>
          <w:sz w:val="20"/>
          <w:szCs w:val="20"/>
        </w:rPr>
        <w:t xml:space="preserve"> Variation) Order 2015</w:t>
      </w:r>
    </w:p>
    <w:p w14:paraId="169A5A7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(Maling Street Area Variation) (No. 3) Order 2015</w:t>
      </w:r>
    </w:p>
    <w:p w14:paraId="3A8E5A0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(Scotswood Road Variation) Order 2015</w:t>
      </w:r>
    </w:p>
    <w:p w14:paraId="0221B37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(Cranleigh Avenue Area Variation) Order 2015</w:t>
      </w:r>
    </w:p>
    <w:p w14:paraId="61EE90A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(Westgate Road Area Variation) Order 2015</w:t>
      </w:r>
    </w:p>
    <w:p w14:paraId="183142C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Eslington</w:t>
      </w:r>
      <w:proofErr w:type="spellEnd"/>
      <w:r w:rsidRPr="00F729B3">
        <w:rPr>
          <w:rFonts w:cs="Arial"/>
          <w:sz w:val="20"/>
          <w:szCs w:val="20"/>
        </w:rPr>
        <w:t xml:space="preserve"> Road Variation) Order 2015</w:t>
      </w:r>
    </w:p>
    <w:p w14:paraId="34DA7A9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(Wingrove Road North Variation) Order 2015</w:t>
      </w:r>
    </w:p>
    <w:p w14:paraId="3C9CFD1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(Claremont Place Variation) Order 2015</w:t>
      </w:r>
    </w:p>
    <w:p w14:paraId="6DA560B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gramStart"/>
      <w:r w:rsidRPr="00F729B3">
        <w:rPr>
          <w:rFonts w:cs="Arial"/>
          <w:sz w:val="20"/>
          <w:szCs w:val="20"/>
        </w:rPr>
        <w:t>Forth</w:t>
      </w:r>
      <w:proofErr w:type="gramEnd"/>
      <w:r w:rsidRPr="00F729B3">
        <w:rPr>
          <w:rFonts w:cs="Arial"/>
          <w:sz w:val="20"/>
          <w:szCs w:val="20"/>
        </w:rPr>
        <w:t xml:space="preserve"> Street Variation) Order 2015</w:t>
      </w:r>
    </w:p>
    <w:p w14:paraId="7C7B7F9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(Osborne Road Variation) Order 2015</w:t>
      </w:r>
    </w:p>
    <w:p w14:paraId="28DB295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(Cedar Road Variation No. 2) Order 2015</w:t>
      </w:r>
    </w:p>
    <w:p w14:paraId="7ACE9658"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(Bath Lane Variation) Order 2016</w:t>
      </w:r>
    </w:p>
    <w:p w14:paraId="626AABB2"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(Lyndhurst Avenue Variation) Order 2016</w:t>
      </w:r>
    </w:p>
    <w:p w14:paraId="3149C413"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(Grey Street (Service Road), Brunswick Variation) Order 2016</w:t>
      </w:r>
    </w:p>
    <w:p w14:paraId="75F3E2C4"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(Benwell Lane Variation) Order 2016</w:t>
      </w:r>
    </w:p>
    <w:p w14:paraId="284F7F8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(Osborne Avenue Variation) Order 2016</w:t>
      </w:r>
    </w:p>
    <w:p w14:paraId="0CDD11E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(Linden Road Variation No. 2) Order 2016</w:t>
      </w:r>
    </w:p>
    <w:p w14:paraId="1805727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(Linden Road Variation) Order 2016</w:t>
      </w:r>
    </w:p>
    <w:p w14:paraId="2403F52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(Forsyth Road Variation No. 2) Order 2016</w:t>
      </w:r>
    </w:p>
    <w:p w14:paraId="46E0911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(Duncan Street Variation) Order 2016</w:t>
      </w:r>
    </w:p>
    <w:p w14:paraId="3029FFF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(Broad Chare Variation) Order 2016</w:t>
      </w:r>
    </w:p>
    <w:p w14:paraId="564E32F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lastRenderedPageBreak/>
        <w:t>City of Newcastle upon Tyne (On Street Parking Places) (Church Road, Gosforth Variation) Order 2016</w:t>
      </w:r>
    </w:p>
    <w:p w14:paraId="11065EC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(Brentwood Avenue, Jesmond Variation) Order 2016</w:t>
      </w:r>
    </w:p>
    <w:p w14:paraId="3C6F272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Lynnholm</w:t>
      </w:r>
      <w:proofErr w:type="spellEnd"/>
      <w:r w:rsidRPr="00F729B3">
        <w:rPr>
          <w:rFonts w:cs="Arial"/>
          <w:sz w:val="20"/>
          <w:szCs w:val="20"/>
        </w:rPr>
        <w:t xml:space="preserve"> Close Variation) Order 2016</w:t>
      </w:r>
    </w:p>
    <w:p w14:paraId="0F3EC13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(Chillingham Road Variation) Order 2016</w:t>
      </w:r>
    </w:p>
    <w:p w14:paraId="75881D78"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(Gosforth Street and Portland Road Variation) Order 2016</w:t>
      </w:r>
    </w:p>
    <w:p w14:paraId="01DF7C6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(Russell Terrace Variation) Order 2016</w:t>
      </w:r>
    </w:p>
    <w:p w14:paraId="75B46656"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(Monument Area Variation) Order 2016</w:t>
      </w:r>
    </w:p>
    <w:p w14:paraId="24C6F92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(Westmorland Road Variation) Order 2016</w:t>
      </w:r>
    </w:p>
    <w:p w14:paraId="00519DD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(Westmorland Road (No. 2) Variation) Order 2016</w:t>
      </w:r>
    </w:p>
    <w:p w14:paraId="56213C4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(Payment by Telephone Variation) Order 2016</w:t>
      </w:r>
    </w:p>
    <w:p w14:paraId="5412AE0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(Stepney Bank Area Variation) Order 2016</w:t>
      </w:r>
    </w:p>
    <w:p w14:paraId="6BAB7E9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(Lime Street Area Variation) Order 2016</w:t>
      </w:r>
    </w:p>
    <w:p w14:paraId="2D2523B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(Brandling Park Area Variation) Order 2016</w:t>
      </w:r>
    </w:p>
    <w:p w14:paraId="04D8768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(Durant Road Variation) Order 2016</w:t>
      </w:r>
    </w:p>
    <w:p w14:paraId="7F48F335"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w:t>
      </w:r>
      <w:proofErr w:type="spellStart"/>
      <w:r w:rsidRPr="00F729B3">
        <w:rPr>
          <w:rFonts w:cs="Arial"/>
          <w:sz w:val="20"/>
          <w:szCs w:val="20"/>
        </w:rPr>
        <w:t>Denhill</w:t>
      </w:r>
      <w:proofErr w:type="spellEnd"/>
      <w:r w:rsidRPr="00F729B3">
        <w:rPr>
          <w:rFonts w:cs="Arial"/>
          <w:sz w:val="20"/>
          <w:szCs w:val="20"/>
        </w:rPr>
        <w:t xml:space="preserve"> Park Area Variation) Order 2016</w:t>
      </w:r>
    </w:p>
    <w:p w14:paraId="2CA73F5A"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(St John Street and Pudding Chare Variation) Order 2016</w:t>
      </w:r>
    </w:p>
    <w:p w14:paraId="2736265B"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(Edward Street Variation) Order 2016</w:t>
      </w:r>
    </w:p>
    <w:p w14:paraId="636A2F8C"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(Back Hawthorn Road West Variation) Order 2016</w:t>
      </w:r>
    </w:p>
    <w:p w14:paraId="7BAEFA6D"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(Pitt Street Variation) Order 2016</w:t>
      </w:r>
    </w:p>
    <w:p w14:paraId="02CA2F5F"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(Back Bayswater Road North and Back Osborne Road South Variation) Order 2016</w:t>
      </w:r>
    </w:p>
    <w:p w14:paraId="21880816"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(Park Terrace Variation) Order 2016</w:t>
      </w:r>
    </w:p>
    <w:p w14:paraId="7AAAECC9"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(Castles Farm Road Variation) Order 2016</w:t>
      </w:r>
    </w:p>
    <w:p w14:paraId="0A4AE617"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(Heaton Road Variation) Order 2016</w:t>
      </w:r>
    </w:p>
    <w:p w14:paraId="7669B8A0"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(Sandringham Road, Gosforth Variation) Order 2016</w:t>
      </w:r>
    </w:p>
    <w:p w14:paraId="50DCBBC6"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(Pottery Lane Variation) Order 2017</w:t>
      </w:r>
    </w:p>
    <w:p w14:paraId="3F1C7944"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(Maple Terrace Variation) Order 2017</w:t>
      </w:r>
    </w:p>
    <w:p w14:paraId="4264F37B" w14:textId="77777777" w:rsidR="008200DB"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(Grantham Road Area Variation) Order 2017</w:t>
      </w:r>
    </w:p>
    <w:p w14:paraId="35DD7DFE" w14:textId="77777777" w:rsidR="008200DB" w:rsidRPr="00F729B3"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(Tankerville Terrace Variation) Order 2017</w:t>
      </w:r>
    </w:p>
    <w:p w14:paraId="0D37379E" w14:textId="77777777" w:rsidR="008200DB"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(Scotswood Road Variation) Order 2017</w:t>
      </w:r>
    </w:p>
    <w:p w14:paraId="1A5D60AC" w14:textId="77777777" w:rsidR="008200DB"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(Union Street and Ingham Place Variation) Order 2018</w:t>
      </w:r>
    </w:p>
    <w:p w14:paraId="2E1D624B" w14:textId="0B5269C6" w:rsidR="008200DB" w:rsidRDefault="008200DB" w:rsidP="00E14228">
      <w:pPr>
        <w:pStyle w:val="ListParagraph"/>
        <w:numPr>
          <w:ilvl w:val="0"/>
          <w:numId w:val="52"/>
        </w:numPr>
        <w:spacing w:line="278" w:lineRule="auto"/>
        <w:ind w:left="709" w:hanging="436"/>
        <w:rPr>
          <w:rFonts w:cs="Arial"/>
          <w:sz w:val="20"/>
          <w:szCs w:val="20"/>
        </w:rPr>
      </w:pPr>
      <w:r w:rsidRPr="00F729B3">
        <w:rPr>
          <w:rFonts w:cs="Arial"/>
          <w:sz w:val="20"/>
          <w:szCs w:val="20"/>
        </w:rPr>
        <w:t>City of Newcastle upon Tyne (On Street Parking Places) Order 2009 (Park Terrace Variation) Order 2025</w:t>
      </w:r>
    </w:p>
    <w:p w14:paraId="2FFEE00C" w14:textId="5FE5F2B7" w:rsidR="000301F1" w:rsidRPr="00EE5A95" w:rsidRDefault="000301F1" w:rsidP="00E14228">
      <w:pPr>
        <w:pStyle w:val="ListParagraph"/>
        <w:numPr>
          <w:ilvl w:val="0"/>
          <w:numId w:val="52"/>
        </w:numPr>
        <w:spacing w:line="278" w:lineRule="auto"/>
        <w:ind w:left="709" w:hanging="436"/>
        <w:rPr>
          <w:rFonts w:cs="Arial"/>
          <w:sz w:val="20"/>
          <w:szCs w:val="20"/>
        </w:rPr>
      </w:pPr>
      <w:r>
        <w:rPr>
          <w:rFonts w:cs="Arial"/>
          <w:sz w:val="20"/>
          <w:szCs w:val="20"/>
        </w:rPr>
        <w:t>City of Newcastle Upon Tyne (On Street Parking Places) Order 2009 (Arthurs Hill Area Variation) Order 2025</w:t>
      </w:r>
    </w:p>
    <w:p w14:paraId="5E32E80E" w14:textId="77777777" w:rsidR="006E4E4D" w:rsidRPr="00EE5A95" w:rsidRDefault="006E4E4D" w:rsidP="006E4E4D">
      <w:pPr>
        <w:pStyle w:val="ListParagraph"/>
        <w:rPr>
          <w:rFonts w:cs="Arial"/>
          <w:sz w:val="20"/>
          <w:szCs w:val="20"/>
          <w:highlight w:val="magenta"/>
        </w:rPr>
      </w:pPr>
    </w:p>
    <w:p w14:paraId="10D39A02" w14:textId="77777777" w:rsidR="006C1A8E" w:rsidRDefault="006C1A8E" w:rsidP="006E4E4D">
      <w:pPr>
        <w:rPr>
          <w:rFonts w:cs="Arial"/>
          <w:b/>
          <w:bCs/>
          <w:sz w:val="20"/>
          <w:szCs w:val="20"/>
        </w:rPr>
      </w:pPr>
    </w:p>
    <w:p w14:paraId="68AC46C3" w14:textId="77777777" w:rsidR="00F933A1" w:rsidRDefault="00F933A1" w:rsidP="006E4E4D">
      <w:pPr>
        <w:rPr>
          <w:rFonts w:cs="Arial"/>
          <w:b/>
          <w:bCs/>
          <w:sz w:val="20"/>
          <w:szCs w:val="20"/>
        </w:rPr>
      </w:pPr>
    </w:p>
    <w:p w14:paraId="7CC493DF" w14:textId="77777777" w:rsidR="00F933A1" w:rsidRDefault="00F933A1" w:rsidP="006E4E4D">
      <w:pPr>
        <w:rPr>
          <w:rFonts w:cs="Arial"/>
          <w:b/>
          <w:bCs/>
          <w:sz w:val="20"/>
          <w:szCs w:val="20"/>
        </w:rPr>
      </w:pPr>
    </w:p>
    <w:p w14:paraId="202E410D" w14:textId="77777777" w:rsidR="00F933A1" w:rsidRDefault="00F933A1" w:rsidP="006E4E4D">
      <w:pPr>
        <w:rPr>
          <w:rFonts w:cs="Arial"/>
          <w:b/>
          <w:bCs/>
          <w:sz w:val="20"/>
          <w:szCs w:val="20"/>
        </w:rPr>
      </w:pPr>
    </w:p>
    <w:p w14:paraId="56BF0388" w14:textId="288456F9" w:rsidR="004E6B45" w:rsidRPr="00EE5A95" w:rsidRDefault="00B615CC" w:rsidP="006E4E4D">
      <w:pPr>
        <w:rPr>
          <w:rFonts w:cs="Arial"/>
          <w:b/>
          <w:bCs/>
          <w:sz w:val="20"/>
          <w:szCs w:val="20"/>
        </w:rPr>
      </w:pPr>
      <w:r>
        <w:rPr>
          <w:rFonts w:cs="Arial"/>
          <w:b/>
          <w:bCs/>
          <w:sz w:val="20"/>
          <w:szCs w:val="20"/>
        </w:rPr>
        <w:lastRenderedPageBreak/>
        <w:t xml:space="preserve">Part 2: </w:t>
      </w:r>
      <w:r w:rsidR="004E6B45" w:rsidRPr="00EE5A95">
        <w:rPr>
          <w:rFonts w:cs="Arial"/>
          <w:b/>
          <w:bCs/>
          <w:sz w:val="20"/>
          <w:szCs w:val="20"/>
        </w:rPr>
        <w:t xml:space="preserve">The list of Traffic Orders revoked </w:t>
      </w:r>
      <w:r w:rsidR="008C3144" w:rsidRPr="00EE5A95">
        <w:rPr>
          <w:rFonts w:cs="Arial"/>
          <w:b/>
          <w:bCs/>
          <w:sz w:val="20"/>
          <w:szCs w:val="20"/>
        </w:rPr>
        <w:t xml:space="preserve">in Part </w:t>
      </w:r>
      <w:r w:rsidR="004E6B45" w:rsidRPr="00EE5A95">
        <w:rPr>
          <w:rFonts w:cs="Arial"/>
          <w:b/>
          <w:bCs/>
          <w:sz w:val="20"/>
          <w:szCs w:val="20"/>
        </w:rPr>
        <w:t>by this Order:</w:t>
      </w:r>
    </w:p>
    <w:tbl>
      <w:tblPr>
        <w:tblStyle w:val="TableGrid"/>
        <w:tblW w:w="0" w:type="auto"/>
        <w:tblLook w:val="04A0" w:firstRow="1" w:lastRow="0" w:firstColumn="1" w:lastColumn="0" w:noHBand="0" w:noVBand="1"/>
      </w:tblPr>
      <w:tblGrid>
        <w:gridCol w:w="5524"/>
        <w:gridCol w:w="4104"/>
      </w:tblGrid>
      <w:tr w:rsidR="00F44247" w:rsidRPr="00EE5A95" w14:paraId="237B6D19" w14:textId="77777777" w:rsidTr="00CC2BCB">
        <w:tc>
          <w:tcPr>
            <w:tcW w:w="5524" w:type="dxa"/>
            <w:tcBorders>
              <w:top w:val="single" w:sz="4" w:space="0" w:color="auto"/>
              <w:bottom w:val="single" w:sz="4" w:space="0" w:color="auto"/>
            </w:tcBorders>
          </w:tcPr>
          <w:p w14:paraId="690CCB20" w14:textId="7627AD68" w:rsidR="00C5754B" w:rsidRPr="00EE5A95" w:rsidRDefault="00C5754B" w:rsidP="006E4E4D">
            <w:pPr>
              <w:rPr>
                <w:rFonts w:cs="Arial"/>
                <w:b/>
                <w:bCs/>
                <w:sz w:val="20"/>
                <w:szCs w:val="20"/>
              </w:rPr>
            </w:pPr>
            <w:r w:rsidRPr="00EE5A95">
              <w:rPr>
                <w:rFonts w:cs="Arial"/>
                <w:b/>
                <w:bCs/>
                <w:sz w:val="20"/>
                <w:szCs w:val="20"/>
              </w:rPr>
              <w:t>Column 1</w:t>
            </w:r>
          </w:p>
          <w:p w14:paraId="68B3CA06" w14:textId="1B2EAF6E" w:rsidR="00F44247" w:rsidRPr="00EE5A95" w:rsidRDefault="00032429" w:rsidP="003B44D4">
            <w:pPr>
              <w:spacing w:after="120"/>
              <w:rPr>
                <w:rFonts w:cs="Arial"/>
                <w:b/>
                <w:bCs/>
                <w:sz w:val="20"/>
                <w:szCs w:val="20"/>
              </w:rPr>
            </w:pPr>
            <w:r w:rsidRPr="00EE5A95">
              <w:rPr>
                <w:rFonts w:cs="Arial"/>
                <w:b/>
                <w:bCs/>
                <w:sz w:val="20"/>
                <w:szCs w:val="20"/>
              </w:rPr>
              <w:t>Title of Order</w:t>
            </w:r>
          </w:p>
        </w:tc>
        <w:tc>
          <w:tcPr>
            <w:tcW w:w="4104" w:type="dxa"/>
            <w:tcBorders>
              <w:top w:val="single" w:sz="4" w:space="0" w:color="auto"/>
              <w:bottom w:val="single" w:sz="4" w:space="0" w:color="auto"/>
            </w:tcBorders>
          </w:tcPr>
          <w:p w14:paraId="5533AFA3" w14:textId="22EC024C" w:rsidR="00C5754B" w:rsidRPr="00EE5A95" w:rsidRDefault="00C5754B" w:rsidP="006E4E4D">
            <w:pPr>
              <w:rPr>
                <w:rFonts w:cs="Arial"/>
                <w:b/>
                <w:bCs/>
                <w:sz w:val="20"/>
                <w:szCs w:val="20"/>
              </w:rPr>
            </w:pPr>
            <w:r w:rsidRPr="00EE5A95">
              <w:rPr>
                <w:rFonts w:cs="Arial"/>
                <w:b/>
                <w:bCs/>
                <w:sz w:val="20"/>
                <w:szCs w:val="20"/>
              </w:rPr>
              <w:t>Column 2</w:t>
            </w:r>
          </w:p>
          <w:p w14:paraId="545A33A0" w14:textId="6B346C82" w:rsidR="00F44247" w:rsidRPr="00EE5A95" w:rsidRDefault="00032429" w:rsidP="006E4E4D">
            <w:pPr>
              <w:rPr>
                <w:rFonts w:cs="Arial"/>
                <w:b/>
                <w:bCs/>
                <w:sz w:val="20"/>
                <w:szCs w:val="20"/>
              </w:rPr>
            </w:pPr>
            <w:r w:rsidRPr="00EE5A95">
              <w:rPr>
                <w:rFonts w:cs="Arial"/>
                <w:b/>
                <w:bCs/>
                <w:sz w:val="20"/>
                <w:szCs w:val="20"/>
              </w:rPr>
              <w:t>Parts Revoked</w:t>
            </w:r>
          </w:p>
        </w:tc>
      </w:tr>
      <w:tr w:rsidR="00F44247" w:rsidRPr="00EE5A95" w14:paraId="125FCB7F" w14:textId="77777777" w:rsidTr="00CC2BCB">
        <w:tc>
          <w:tcPr>
            <w:tcW w:w="5524" w:type="dxa"/>
            <w:tcBorders>
              <w:top w:val="single" w:sz="4" w:space="0" w:color="auto"/>
            </w:tcBorders>
          </w:tcPr>
          <w:p w14:paraId="5115281B" w14:textId="3A722129" w:rsidR="00F44247" w:rsidRPr="00EE5A95" w:rsidRDefault="00032429" w:rsidP="00D17250">
            <w:pPr>
              <w:pStyle w:val="ListParagraph"/>
              <w:numPr>
                <w:ilvl w:val="0"/>
                <w:numId w:val="153"/>
              </w:numPr>
              <w:rPr>
                <w:rFonts w:cs="Arial"/>
                <w:b/>
                <w:bCs/>
                <w:sz w:val="20"/>
                <w:szCs w:val="20"/>
              </w:rPr>
            </w:pPr>
            <w:r w:rsidRPr="00EE5A95">
              <w:rPr>
                <w:rFonts w:cs="Arial"/>
                <w:sz w:val="20"/>
                <w:szCs w:val="20"/>
              </w:rPr>
              <w:t>The City of Newcastle upon Tyne Traffic Regulation (Consolidation) Order 2009</w:t>
            </w:r>
          </w:p>
        </w:tc>
        <w:tc>
          <w:tcPr>
            <w:tcW w:w="4104" w:type="dxa"/>
            <w:tcBorders>
              <w:top w:val="single" w:sz="4" w:space="0" w:color="auto"/>
            </w:tcBorders>
          </w:tcPr>
          <w:p w14:paraId="33B06D59" w14:textId="2874EDAD" w:rsidR="00F44247" w:rsidRPr="00EE5A95" w:rsidRDefault="00B16F19" w:rsidP="006E4E4D">
            <w:pPr>
              <w:rPr>
                <w:rFonts w:cs="Arial"/>
                <w:sz w:val="20"/>
                <w:szCs w:val="20"/>
              </w:rPr>
            </w:pPr>
            <w:r w:rsidRPr="00EE5A95">
              <w:rPr>
                <w:rFonts w:cs="Arial"/>
                <w:sz w:val="20"/>
                <w:szCs w:val="20"/>
              </w:rPr>
              <w:t xml:space="preserve">Articles </w:t>
            </w:r>
            <w:r w:rsidR="00EE5388" w:rsidRPr="00EE5A95">
              <w:rPr>
                <w:rFonts w:cs="Arial"/>
                <w:sz w:val="20"/>
                <w:szCs w:val="20"/>
              </w:rPr>
              <w:t xml:space="preserve">5A to 76 and </w:t>
            </w:r>
            <w:r w:rsidR="00F44247" w:rsidRPr="00EE5A95">
              <w:rPr>
                <w:rFonts w:cs="Arial"/>
                <w:sz w:val="20"/>
                <w:szCs w:val="20"/>
              </w:rPr>
              <w:t xml:space="preserve">Schedules </w:t>
            </w:r>
            <w:r w:rsidR="00CB521A" w:rsidRPr="00EE5A95">
              <w:rPr>
                <w:rFonts w:cs="Arial"/>
                <w:sz w:val="20"/>
                <w:szCs w:val="20"/>
              </w:rPr>
              <w:t>2A</w:t>
            </w:r>
            <w:r w:rsidR="00F44247" w:rsidRPr="00EE5A95">
              <w:rPr>
                <w:rFonts w:cs="Arial"/>
                <w:sz w:val="20"/>
                <w:szCs w:val="20"/>
              </w:rPr>
              <w:t xml:space="preserve"> to 67A</w:t>
            </w:r>
          </w:p>
        </w:tc>
      </w:tr>
      <w:tr w:rsidR="00F44247" w:rsidRPr="00EE5A95" w14:paraId="6F6F3C37" w14:textId="77777777" w:rsidTr="003B44D4">
        <w:tc>
          <w:tcPr>
            <w:tcW w:w="5524" w:type="dxa"/>
          </w:tcPr>
          <w:p w14:paraId="77F9F52F" w14:textId="70CCF066" w:rsidR="00F44247" w:rsidRPr="00EE5A95" w:rsidRDefault="00651F92"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(Elswick Road Area Variation) Order 2017</w:t>
            </w:r>
          </w:p>
        </w:tc>
        <w:tc>
          <w:tcPr>
            <w:tcW w:w="4104" w:type="dxa"/>
          </w:tcPr>
          <w:p w14:paraId="4B3FF38D" w14:textId="01CAF36F" w:rsidR="00F44247" w:rsidRPr="00EE5A95" w:rsidRDefault="00651F92" w:rsidP="006E4E4D">
            <w:pPr>
              <w:rPr>
                <w:rFonts w:cs="Arial"/>
                <w:sz w:val="20"/>
                <w:szCs w:val="20"/>
              </w:rPr>
            </w:pPr>
            <w:r w:rsidRPr="00EE5A95">
              <w:rPr>
                <w:rFonts w:cs="Arial"/>
                <w:sz w:val="20"/>
                <w:szCs w:val="20"/>
              </w:rPr>
              <w:t xml:space="preserve">Articles 1(a) to </w:t>
            </w:r>
            <w:r w:rsidR="00D327B6" w:rsidRPr="00EE5A95">
              <w:rPr>
                <w:rFonts w:cs="Arial"/>
                <w:sz w:val="20"/>
                <w:szCs w:val="20"/>
              </w:rPr>
              <w:t>1</w:t>
            </w:r>
            <w:r w:rsidRPr="00EE5A95">
              <w:rPr>
                <w:rFonts w:cs="Arial"/>
                <w:sz w:val="20"/>
                <w:szCs w:val="20"/>
              </w:rPr>
              <w:t xml:space="preserve">(d) and Schedules </w:t>
            </w:r>
            <w:r w:rsidR="003C2F7C" w:rsidRPr="00EE5A95">
              <w:rPr>
                <w:rFonts w:cs="Arial"/>
                <w:sz w:val="20"/>
                <w:szCs w:val="20"/>
              </w:rPr>
              <w:t>1 to 3</w:t>
            </w:r>
          </w:p>
        </w:tc>
      </w:tr>
      <w:tr w:rsidR="007A460A" w:rsidRPr="00EE5A95" w14:paraId="6FAD8688" w14:textId="77777777" w:rsidTr="003B44D4">
        <w:tc>
          <w:tcPr>
            <w:tcW w:w="5524" w:type="dxa"/>
          </w:tcPr>
          <w:p w14:paraId="57EE926F" w14:textId="3E88C9B4" w:rsidR="007A460A" w:rsidRPr="00EE5A95" w:rsidRDefault="007A460A"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(Great Lime Road Variation) Order 2022</w:t>
            </w:r>
          </w:p>
        </w:tc>
        <w:tc>
          <w:tcPr>
            <w:tcW w:w="4104" w:type="dxa"/>
          </w:tcPr>
          <w:p w14:paraId="767488B5" w14:textId="42C1DEFF" w:rsidR="007A460A" w:rsidRPr="00EE5A95" w:rsidRDefault="005A45F6" w:rsidP="006E4E4D">
            <w:pPr>
              <w:rPr>
                <w:rFonts w:cs="Arial"/>
                <w:sz w:val="20"/>
                <w:szCs w:val="20"/>
              </w:rPr>
            </w:pPr>
            <w:r w:rsidRPr="00EE5A95">
              <w:rPr>
                <w:rFonts w:cs="Arial"/>
                <w:sz w:val="20"/>
                <w:szCs w:val="20"/>
              </w:rPr>
              <w:t>Article 1(d)</w:t>
            </w:r>
            <w:r w:rsidR="007A5452" w:rsidRPr="00EE5A95">
              <w:rPr>
                <w:rFonts w:cs="Arial"/>
                <w:sz w:val="20"/>
                <w:szCs w:val="20"/>
              </w:rPr>
              <w:t xml:space="preserve"> and Schedule 1</w:t>
            </w:r>
          </w:p>
        </w:tc>
      </w:tr>
      <w:tr w:rsidR="00E27BB0" w:rsidRPr="00EE5A95" w14:paraId="69D9AE84" w14:textId="77777777" w:rsidTr="003B44D4">
        <w:tc>
          <w:tcPr>
            <w:tcW w:w="5524" w:type="dxa"/>
          </w:tcPr>
          <w:p w14:paraId="7BFAC225" w14:textId="5E57C961" w:rsidR="00E27BB0" w:rsidRPr="00EE5A95" w:rsidRDefault="00E27BB0"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(Great North Road Area Variation) Order 2018</w:t>
            </w:r>
          </w:p>
        </w:tc>
        <w:tc>
          <w:tcPr>
            <w:tcW w:w="4104" w:type="dxa"/>
          </w:tcPr>
          <w:p w14:paraId="5DF70DCF" w14:textId="2981E04F" w:rsidR="00E27BB0" w:rsidRPr="00EE5A95" w:rsidRDefault="00E27BB0" w:rsidP="00E27BB0">
            <w:pPr>
              <w:rPr>
                <w:rFonts w:cs="Arial"/>
                <w:sz w:val="20"/>
                <w:szCs w:val="20"/>
              </w:rPr>
            </w:pPr>
            <w:r w:rsidRPr="00EE5A95">
              <w:rPr>
                <w:rFonts w:cs="Arial"/>
                <w:sz w:val="20"/>
                <w:szCs w:val="20"/>
              </w:rPr>
              <w:t>Article 1(a) and Schedule 1</w:t>
            </w:r>
          </w:p>
        </w:tc>
      </w:tr>
      <w:tr w:rsidR="00277EAB" w:rsidRPr="00EE5A95" w14:paraId="7253EF98" w14:textId="77777777" w:rsidTr="003B44D4">
        <w:tc>
          <w:tcPr>
            <w:tcW w:w="5524" w:type="dxa"/>
          </w:tcPr>
          <w:p w14:paraId="3873690B" w14:textId="29780C0C" w:rsidR="009B0AB1" w:rsidRPr="00EE5A95" w:rsidRDefault="00277EAB"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(Great Park Way Area Variation) Order 2022</w:t>
            </w:r>
          </w:p>
        </w:tc>
        <w:tc>
          <w:tcPr>
            <w:tcW w:w="4104" w:type="dxa"/>
          </w:tcPr>
          <w:p w14:paraId="3E9196D3" w14:textId="0C4FF162" w:rsidR="00277EAB" w:rsidRPr="00EE5A95" w:rsidRDefault="00277EAB" w:rsidP="00E27BB0">
            <w:pPr>
              <w:rPr>
                <w:rFonts w:cs="Arial"/>
                <w:sz w:val="20"/>
                <w:szCs w:val="20"/>
              </w:rPr>
            </w:pPr>
            <w:r w:rsidRPr="00EE5A95">
              <w:rPr>
                <w:rFonts w:cs="Arial"/>
                <w:sz w:val="20"/>
                <w:szCs w:val="20"/>
              </w:rPr>
              <w:t>Articles 1(a)</w:t>
            </w:r>
            <w:r w:rsidR="00BA036A" w:rsidRPr="00EE5A95">
              <w:rPr>
                <w:rFonts w:cs="Arial"/>
                <w:sz w:val="20"/>
                <w:szCs w:val="20"/>
              </w:rPr>
              <w:t xml:space="preserve"> to </w:t>
            </w:r>
            <w:r w:rsidR="00D327B6" w:rsidRPr="00EE5A95">
              <w:rPr>
                <w:rFonts w:cs="Arial"/>
                <w:sz w:val="20"/>
                <w:szCs w:val="20"/>
              </w:rPr>
              <w:t>1</w:t>
            </w:r>
            <w:r w:rsidR="00BA036A" w:rsidRPr="00EE5A95">
              <w:rPr>
                <w:rFonts w:cs="Arial"/>
                <w:sz w:val="20"/>
                <w:szCs w:val="20"/>
              </w:rPr>
              <w:t>(c) and Schedules 1 and 2</w:t>
            </w:r>
          </w:p>
        </w:tc>
      </w:tr>
      <w:tr w:rsidR="00BE16D5" w:rsidRPr="00EE5A95" w14:paraId="3D0D8E0D" w14:textId="77777777" w:rsidTr="003B44D4">
        <w:trPr>
          <w:trHeight w:val="688"/>
        </w:trPr>
        <w:tc>
          <w:tcPr>
            <w:tcW w:w="5524" w:type="dxa"/>
          </w:tcPr>
          <w:p w14:paraId="44B5F124" w14:textId="63B981A4" w:rsidR="00BE16D5" w:rsidRPr="00EE5A95" w:rsidRDefault="00BE16D5" w:rsidP="00D17250">
            <w:pPr>
              <w:pStyle w:val="ListParagraph"/>
              <w:numPr>
                <w:ilvl w:val="0"/>
                <w:numId w:val="153"/>
              </w:numPr>
              <w:spacing w:line="278" w:lineRule="auto"/>
              <w:rPr>
                <w:rFonts w:cs="Arial"/>
                <w:sz w:val="20"/>
                <w:szCs w:val="20"/>
              </w:rPr>
            </w:pPr>
            <w:r w:rsidRPr="00EE5A95">
              <w:rPr>
                <w:rFonts w:cs="Arial"/>
                <w:sz w:val="20"/>
                <w:szCs w:val="20"/>
              </w:rPr>
              <w:t>City of Newcastle upon Tyne (Hollywood Avenue/Salters Bridge Area) Traffic Regulation Order 2022</w:t>
            </w:r>
          </w:p>
        </w:tc>
        <w:tc>
          <w:tcPr>
            <w:tcW w:w="4104" w:type="dxa"/>
          </w:tcPr>
          <w:p w14:paraId="12F0DAFB" w14:textId="28A1FCA4" w:rsidR="00BE16D5" w:rsidRPr="00EE5A95" w:rsidRDefault="00BE16D5" w:rsidP="00B603C8">
            <w:pPr>
              <w:rPr>
                <w:rFonts w:cs="Arial"/>
                <w:sz w:val="20"/>
                <w:szCs w:val="20"/>
              </w:rPr>
            </w:pPr>
            <w:r w:rsidRPr="00EE5A95">
              <w:rPr>
                <w:rFonts w:cs="Arial"/>
                <w:sz w:val="20"/>
                <w:szCs w:val="20"/>
              </w:rPr>
              <w:t>Article 1(a) and Schedule 1</w:t>
            </w:r>
          </w:p>
        </w:tc>
      </w:tr>
      <w:tr w:rsidR="00266805" w:rsidRPr="00EE5A95" w14:paraId="6B260F26" w14:textId="77777777" w:rsidTr="003B44D4">
        <w:trPr>
          <w:trHeight w:val="688"/>
        </w:trPr>
        <w:tc>
          <w:tcPr>
            <w:tcW w:w="5524" w:type="dxa"/>
          </w:tcPr>
          <w:p w14:paraId="4C0FD54E" w14:textId="55E4BBA7" w:rsidR="00266805" w:rsidRPr="00EE5A95" w:rsidRDefault="00266805"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(Kenton Lane Variation) Order 2021</w:t>
            </w:r>
          </w:p>
        </w:tc>
        <w:tc>
          <w:tcPr>
            <w:tcW w:w="4104" w:type="dxa"/>
          </w:tcPr>
          <w:p w14:paraId="1676EB1A" w14:textId="54D95423" w:rsidR="00266805" w:rsidRPr="00EE5A95" w:rsidRDefault="00266805" w:rsidP="00B603C8">
            <w:pPr>
              <w:rPr>
                <w:rFonts w:cs="Arial"/>
                <w:sz w:val="20"/>
                <w:szCs w:val="20"/>
              </w:rPr>
            </w:pPr>
            <w:r w:rsidRPr="00EE5A95">
              <w:rPr>
                <w:rFonts w:cs="Arial"/>
                <w:sz w:val="20"/>
                <w:szCs w:val="20"/>
              </w:rPr>
              <w:t>Articles 1(a) and 1(b</w:t>
            </w:r>
            <w:r w:rsidR="00D327B6" w:rsidRPr="00EE5A95">
              <w:rPr>
                <w:rFonts w:cs="Arial"/>
                <w:sz w:val="20"/>
                <w:szCs w:val="20"/>
              </w:rPr>
              <w:t>) and Schedules 1 and 2</w:t>
            </w:r>
          </w:p>
        </w:tc>
      </w:tr>
      <w:tr w:rsidR="00092D41" w:rsidRPr="00EE5A95" w14:paraId="0BE37453" w14:textId="77777777" w:rsidTr="003B44D4">
        <w:trPr>
          <w:trHeight w:val="688"/>
        </w:trPr>
        <w:tc>
          <w:tcPr>
            <w:tcW w:w="5524" w:type="dxa"/>
          </w:tcPr>
          <w:p w14:paraId="5951371A" w14:textId="1BF8506D" w:rsidR="00092D41" w:rsidRPr="00EE5A95" w:rsidRDefault="00092D41"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(Kingston Park Road Area/</w:t>
            </w:r>
            <w:proofErr w:type="spellStart"/>
            <w:r w:rsidRPr="00EE5A95">
              <w:rPr>
                <w:rFonts w:cs="Arial"/>
                <w:sz w:val="20"/>
                <w:szCs w:val="20"/>
              </w:rPr>
              <w:t>Fawdon</w:t>
            </w:r>
            <w:proofErr w:type="spellEnd"/>
            <w:r w:rsidRPr="00EE5A95">
              <w:rPr>
                <w:rFonts w:cs="Arial"/>
                <w:sz w:val="20"/>
                <w:szCs w:val="20"/>
              </w:rPr>
              <w:t xml:space="preserve"> Walk Variation) Order 2019</w:t>
            </w:r>
          </w:p>
        </w:tc>
        <w:tc>
          <w:tcPr>
            <w:tcW w:w="4104" w:type="dxa"/>
          </w:tcPr>
          <w:p w14:paraId="1BBBBA36" w14:textId="29EDA3BC" w:rsidR="00092D41" w:rsidRPr="00EE5A95" w:rsidRDefault="00092D41" w:rsidP="00B603C8">
            <w:pPr>
              <w:rPr>
                <w:rFonts w:cs="Arial"/>
                <w:sz w:val="20"/>
                <w:szCs w:val="20"/>
              </w:rPr>
            </w:pPr>
            <w:r w:rsidRPr="00EE5A95">
              <w:rPr>
                <w:rFonts w:cs="Arial"/>
                <w:sz w:val="20"/>
                <w:szCs w:val="20"/>
              </w:rPr>
              <w:t>Article 1(a) and Schedule 1</w:t>
            </w:r>
          </w:p>
        </w:tc>
      </w:tr>
      <w:tr w:rsidR="00084E74" w:rsidRPr="00EE5A95" w14:paraId="1089F0C3" w14:textId="77777777" w:rsidTr="003B44D4">
        <w:trPr>
          <w:trHeight w:val="688"/>
        </w:trPr>
        <w:tc>
          <w:tcPr>
            <w:tcW w:w="5524" w:type="dxa"/>
          </w:tcPr>
          <w:p w14:paraId="547C15E4" w14:textId="01085DF9" w:rsidR="00084E74" w:rsidRPr="00EE5A95" w:rsidRDefault="00084E74"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(Mowbray Street / Wandsworth Road Area Variation) Order 2023</w:t>
            </w:r>
          </w:p>
        </w:tc>
        <w:tc>
          <w:tcPr>
            <w:tcW w:w="4104" w:type="dxa"/>
          </w:tcPr>
          <w:p w14:paraId="37609D93" w14:textId="0B960F2C" w:rsidR="00084E74" w:rsidRPr="00EE5A95" w:rsidRDefault="00084E74" w:rsidP="00B603C8">
            <w:pPr>
              <w:rPr>
                <w:rFonts w:cs="Arial"/>
                <w:sz w:val="20"/>
                <w:szCs w:val="20"/>
              </w:rPr>
            </w:pPr>
            <w:r w:rsidRPr="00EE5A95">
              <w:rPr>
                <w:rFonts w:cs="Arial"/>
                <w:sz w:val="20"/>
                <w:szCs w:val="20"/>
              </w:rPr>
              <w:t>Articles 1(a) and 1(b) and Schedules 1 and 2</w:t>
            </w:r>
          </w:p>
        </w:tc>
      </w:tr>
      <w:tr w:rsidR="00084E74" w:rsidRPr="00EE5A95" w14:paraId="08E6BEB9" w14:textId="77777777" w:rsidTr="003B44D4">
        <w:trPr>
          <w:trHeight w:val="688"/>
        </w:trPr>
        <w:tc>
          <w:tcPr>
            <w:tcW w:w="5524" w:type="dxa"/>
          </w:tcPr>
          <w:p w14:paraId="126E64B8" w14:textId="77C27D2E" w:rsidR="00084E74" w:rsidRPr="00EE5A95" w:rsidRDefault="00AF53EC"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(Ouse Street Variation) Order 2022</w:t>
            </w:r>
          </w:p>
        </w:tc>
        <w:tc>
          <w:tcPr>
            <w:tcW w:w="4104" w:type="dxa"/>
          </w:tcPr>
          <w:p w14:paraId="301AA2DD" w14:textId="1EC22C76" w:rsidR="00084E74" w:rsidRPr="00EE5A95" w:rsidRDefault="00AF53EC" w:rsidP="00B603C8">
            <w:pPr>
              <w:rPr>
                <w:rFonts w:cs="Arial"/>
                <w:sz w:val="20"/>
                <w:szCs w:val="20"/>
              </w:rPr>
            </w:pPr>
            <w:r w:rsidRPr="00EE5A95">
              <w:rPr>
                <w:rFonts w:cs="Arial"/>
                <w:sz w:val="20"/>
                <w:szCs w:val="20"/>
              </w:rPr>
              <w:t>Article 1(a) and Schedule 1</w:t>
            </w:r>
          </w:p>
        </w:tc>
      </w:tr>
      <w:tr w:rsidR="0077474A" w:rsidRPr="00EE5A95" w14:paraId="57608103" w14:textId="77777777" w:rsidTr="003B44D4">
        <w:trPr>
          <w:trHeight w:val="688"/>
        </w:trPr>
        <w:tc>
          <w:tcPr>
            <w:tcW w:w="5524" w:type="dxa"/>
          </w:tcPr>
          <w:p w14:paraId="145143CC" w14:textId="51651EEA" w:rsidR="0077474A" w:rsidRPr="00EE5A95" w:rsidRDefault="0077474A"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(Pilgrim Street Area Variation) Order 2022</w:t>
            </w:r>
          </w:p>
        </w:tc>
        <w:tc>
          <w:tcPr>
            <w:tcW w:w="4104" w:type="dxa"/>
          </w:tcPr>
          <w:p w14:paraId="0CA2AA00" w14:textId="72181B59" w:rsidR="0077474A" w:rsidRPr="00EE5A95" w:rsidRDefault="0077474A" w:rsidP="00B603C8">
            <w:pPr>
              <w:rPr>
                <w:rFonts w:cs="Arial"/>
                <w:sz w:val="20"/>
                <w:szCs w:val="20"/>
              </w:rPr>
            </w:pPr>
            <w:r w:rsidRPr="00EE5A95">
              <w:rPr>
                <w:rFonts w:cs="Arial"/>
                <w:sz w:val="20"/>
                <w:szCs w:val="20"/>
              </w:rPr>
              <w:t xml:space="preserve">Article 1(a) </w:t>
            </w:r>
            <w:r w:rsidR="00C6602C" w:rsidRPr="00EE5A95">
              <w:rPr>
                <w:rFonts w:cs="Arial"/>
                <w:sz w:val="20"/>
                <w:szCs w:val="20"/>
              </w:rPr>
              <w:t>to 1(c) and Schedules 1 and 2</w:t>
            </w:r>
          </w:p>
        </w:tc>
      </w:tr>
      <w:tr w:rsidR="00A13666" w:rsidRPr="00EE5A95" w14:paraId="45932ADC" w14:textId="77777777" w:rsidTr="003B44D4">
        <w:trPr>
          <w:trHeight w:val="688"/>
        </w:trPr>
        <w:tc>
          <w:tcPr>
            <w:tcW w:w="5524" w:type="dxa"/>
          </w:tcPr>
          <w:p w14:paraId="44D47A16" w14:textId="04F279D5" w:rsidR="00A13666" w:rsidRPr="00EE5A95" w:rsidRDefault="00A13666"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(Primrose Lane Area, Great Park Variation) Order 2022</w:t>
            </w:r>
          </w:p>
        </w:tc>
        <w:tc>
          <w:tcPr>
            <w:tcW w:w="4104" w:type="dxa"/>
          </w:tcPr>
          <w:p w14:paraId="265C7F7A" w14:textId="6AC07A9F" w:rsidR="00A13666" w:rsidRPr="00EE5A95" w:rsidRDefault="00A13666" w:rsidP="00B603C8">
            <w:pPr>
              <w:rPr>
                <w:rFonts w:cs="Arial"/>
                <w:sz w:val="20"/>
                <w:szCs w:val="20"/>
              </w:rPr>
            </w:pPr>
            <w:r w:rsidRPr="00EE5A95">
              <w:rPr>
                <w:rFonts w:cs="Arial"/>
                <w:sz w:val="20"/>
                <w:szCs w:val="20"/>
              </w:rPr>
              <w:t xml:space="preserve">Articles 1(a) to 1(c) </w:t>
            </w:r>
            <w:r w:rsidR="00B23A99" w:rsidRPr="00EE5A95">
              <w:rPr>
                <w:rFonts w:cs="Arial"/>
                <w:sz w:val="20"/>
                <w:szCs w:val="20"/>
              </w:rPr>
              <w:t>and Schedule 1 to 3</w:t>
            </w:r>
          </w:p>
        </w:tc>
      </w:tr>
      <w:tr w:rsidR="0045260C" w:rsidRPr="00EE5A95" w14:paraId="7965A998" w14:textId="77777777" w:rsidTr="003B44D4">
        <w:trPr>
          <w:trHeight w:val="688"/>
        </w:trPr>
        <w:tc>
          <w:tcPr>
            <w:tcW w:w="5524" w:type="dxa"/>
          </w:tcPr>
          <w:p w14:paraId="51AFC521" w14:textId="16AF4D97" w:rsidR="0045260C" w:rsidRPr="00EE5A95" w:rsidRDefault="0045260C"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(Red Walk Area Variation) Order 2017</w:t>
            </w:r>
          </w:p>
        </w:tc>
        <w:tc>
          <w:tcPr>
            <w:tcW w:w="4104" w:type="dxa"/>
          </w:tcPr>
          <w:p w14:paraId="5F2A6B5D" w14:textId="470EF4D0" w:rsidR="0045260C" w:rsidRPr="00EE5A95" w:rsidRDefault="0045260C" w:rsidP="00B603C8">
            <w:pPr>
              <w:rPr>
                <w:rFonts w:cs="Arial"/>
                <w:sz w:val="20"/>
                <w:szCs w:val="20"/>
              </w:rPr>
            </w:pPr>
            <w:r w:rsidRPr="00EE5A95">
              <w:rPr>
                <w:rFonts w:cs="Arial"/>
                <w:sz w:val="20"/>
                <w:szCs w:val="20"/>
              </w:rPr>
              <w:t xml:space="preserve">Article 1(a) and 1(b) and </w:t>
            </w:r>
            <w:r w:rsidR="00EE3EA5" w:rsidRPr="00EE5A95">
              <w:rPr>
                <w:rFonts w:cs="Arial"/>
                <w:sz w:val="20"/>
                <w:szCs w:val="20"/>
              </w:rPr>
              <w:t>Schedule 1 and 2</w:t>
            </w:r>
          </w:p>
        </w:tc>
      </w:tr>
      <w:tr w:rsidR="000949AB" w:rsidRPr="00EE5A95" w14:paraId="38FAB767" w14:textId="77777777" w:rsidTr="003B44D4">
        <w:trPr>
          <w:trHeight w:val="688"/>
        </w:trPr>
        <w:tc>
          <w:tcPr>
            <w:tcW w:w="5524" w:type="dxa"/>
          </w:tcPr>
          <w:p w14:paraId="69575BA8" w14:textId="74908AC1" w:rsidR="000949AB" w:rsidRPr="00EE5A95" w:rsidRDefault="000949AB"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(Ridley Place Variation) Order 2021</w:t>
            </w:r>
          </w:p>
        </w:tc>
        <w:tc>
          <w:tcPr>
            <w:tcW w:w="4104" w:type="dxa"/>
          </w:tcPr>
          <w:p w14:paraId="57642C0C" w14:textId="4C203A01" w:rsidR="000949AB" w:rsidRPr="00EE5A95" w:rsidRDefault="000949AB" w:rsidP="00B603C8">
            <w:pPr>
              <w:rPr>
                <w:rFonts w:cs="Arial"/>
                <w:sz w:val="20"/>
                <w:szCs w:val="20"/>
              </w:rPr>
            </w:pPr>
            <w:r w:rsidRPr="00EE5A95">
              <w:rPr>
                <w:rFonts w:cs="Arial"/>
                <w:sz w:val="20"/>
                <w:szCs w:val="20"/>
              </w:rPr>
              <w:t>Articles 1(a) and 1(c) and Schedule 1</w:t>
            </w:r>
          </w:p>
        </w:tc>
      </w:tr>
      <w:tr w:rsidR="003F0C23" w:rsidRPr="00EE5A95" w14:paraId="4BF3720C" w14:textId="77777777" w:rsidTr="003B44D4">
        <w:trPr>
          <w:trHeight w:val="688"/>
        </w:trPr>
        <w:tc>
          <w:tcPr>
            <w:tcW w:w="5524" w:type="dxa"/>
          </w:tcPr>
          <w:p w14:paraId="209DA3C2" w14:textId="69DFC06D" w:rsidR="003F0C23" w:rsidRPr="00EE5A95" w:rsidRDefault="003F0C23"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w:t>
            </w:r>
            <w:proofErr w:type="spellStart"/>
            <w:r w:rsidRPr="00EE5A95">
              <w:rPr>
                <w:rFonts w:cs="Arial"/>
                <w:sz w:val="20"/>
                <w:szCs w:val="20"/>
              </w:rPr>
              <w:t>Stamfordham</w:t>
            </w:r>
            <w:proofErr w:type="spellEnd"/>
            <w:r w:rsidRPr="00EE5A95">
              <w:rPr>
                <w:rFonts w:cs="Arial"/>
                <w:sz w:val="20"/>
                <w:szCs w:val="20"/>
              </w:rPr>
              <w:t xml:space="preserve"> Road Area Variation) Order 2021</w:t>
            </w:r>
          </w:p>
        </w:tc>
        <w:tc>
          <w:tcPr>
            <w:tcW w:w="4104" w:type="dxa"/>
          </w:tcPr>
          <w:p w14:paraId="5AA01FDE" w14:textId="0795352B" w:rsidR="003F0C23" w:rsidRPr="00EE5A95" w:rsidRDefault="003F0C23" w:rsidP="00B603C8">
            <w:pPr>
              <w:rPr>
                <w:rFonts w:cs="Arial"/>
                <w:sz w:val="20"/>
                <w:szCs w:val="20"/>
              </w:rPr>
            </w:pPr>
            <w:r w:rsidRPr="00EE5A95">
              <w:rPr>
                <w:rFonts w:cs="Arial"/>
                <w:sz w:val="20"/>
                <w:szCs w:val="20"/>
              </w:rPr>
              <w:t>Article 1(a) and Schedule 1</w:t>
            </w:r>
          </w:p>
        </w:tc>
      </w:tr>
      <w:tr w:rsidR="00774263" w:rsidRPr="00EE5A95" w14:paraId="58D33FD3" w14:textId="77777777" w:rsidTr="003B44D4">
        <w:trPr>
          <w:trHeight w:val="688"/>
        </w:trPr>
        <w:tc>
          <w:tcPr>
            <w:tcW w:w="5524" w:type="dxa"/>
          </w:tcPr>
          <w:p w14:paraId="636B66B4" w14:textId="49A6ECE6" w:rsidR="00774263" w:rsidRPr="00EE5A95" w:rsidRDefault="00774263"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(Tintern Crescent/Heaton Park View Variation) Order 2020</w:t>
            </w:r>
          </w:p>
        </w:tc>
        <w:tc>
          <w:tcPr>
            <w:tcW w:w="4104" w:type="dxa"/>
          </w:tcPr>
          <w:p w14:paraId="2A4FF769" w14:textId="1E17F8CE" w:rsidR="00774263" w:rsidRPr="00EE5A95" w:rsidRDefault="00774263" w:rsidP="00B603C8">
            <w:pPr>
              <w:rPr>
                <w:rFonts w:cs="Arial"/>
                <w:sz w:val="20"/>
                <w:szCs w:val="20"/>
              </w:rPr>
            </w:pPr>
            <w:r w:rsidRPr="00EE5A95">
              <w:rPr>
                <w:rFonts w:cs="Arial"/>
                <w:sz w:val="20"/>
                <w:szCs w:val="20"/>
              </w:rPr>
              <w:t>Article 1(a)</w:t>
            </w:r>
            <w:r w:rsidR="00965B61" w:rsidRPr="00EE5A95">
              <w:rPr>
                <w:rFonts w:cs="Arial"/>
                <w:sz w:val="20"/>
                <w:szCs w:val="20"/>
              </w:rPr>
              <w:t xml:space="preserve"> and Schedule 1</w:t>
            </w:r>
            <w:r w:rsidRPr="00EE5A95">
              <w:rPr>
                <w:rFonts w:cs="Arial"/>
                <w:sz w:val="20"/>
                <w:szCs w:val="20"/>
              </w:rPr>
              <w:t xml:space="preserve"> </w:t>
            </w:r>
          </w:p>
        </w:tc>
      </w:tr>
      <w:tr w:rsidR="001E1983" w:rsidRPr="00EE5A95" w14:paraId="1E3DC46A" w14:textId="77777777" w:rsidTr="003B44D4">
        <w:trPr>
          <w:trHeight w:val="688"/>
        </w:trPr>
        <w:tc>
          <w:tcPr>
            <w:tcW w:w="5524" w:type="dxa"/>
          </w:tcPr>
          <w:p w14:paraId="64BA0E53" w14:textId="376CFAD5" w:rsidR="001E1983" w:rsidRPr="00EE5A95" w:rsidRDefault="001E1983" w:rsidP="00D17250">
            <w:pPr>
              <w:pStyle w:val="ListParagraph"/>
              <w:numPr>
                <w:ilvl w:val="0"/>
                <w:numId w:val="153"/>
              </w:numPr>
              <w:spacing w:line="278" w:lineRule="auto"/>
              <w:rPr>
                <w:rFonts w:cs="Arial"/>
                <w:sz w:val="20"/>
                <w:szCs w:val="20"/>
              </w:rPr>
            </w:pPr>
            <w:r w:rsidRPr="00EE5A95">
              <w:rPr>
                <w:rFonts w:cs="Arial"/>
                <w:sz w:val="20"/>
                <w:szCs w:val="20"/>
              </w:rPr>
              <w:lastRenderedPageBreak/>
              <w:t>City of Newcastle upon Tyne Traffic Regulation (Consolidation) Order 2009 (Union Hall Road and Scotswood Road Variation) Order 2022</w:t>
            </w:r>
          </w:p>
        </w:tc>
        <w:tc>
          <w:tcPr>
            <w:tcW w:w="4104" w:type="dxa"/>
          </w:tcPr>
          <w:p w14:paraId="50C48561" w14:textId="36720B30" w:rsidR="001E1983" w:rsidRPr="00EE5A95" w:rsidRDefault="001E1983" w:rsidP="00B603C8">
            <w:pPr>
              <w:rPr>
                <w:rFonts w:cs="Arial"/>
                <w:sz w:val="20"/>
                <w:szCs w:val="20"/>
              </w:rPr>
            </w:pPr>
            <w:r w:rsidRPr="00EE5A95">
              <w:rPr>
                <w:rFonts w:cs="Arial"/>
                <w:sz w:val="20"/>
                <w:szCs w:val="20"/>
              </w:rPr>
              <w:t>Article 1(a) and Schedule 1</w:t>
            </w:r>
          </w:p>
        </w:tc>
      </w:tr>
      <w:tr w:rsidR="00722065" w:rsidRPr="00EE5A95" w14:paraId="6469A2C1" w14:textId="77777777" w:rsidTr="003B44D4">
        <w:trPr>
          <w:trHeight w:val="688"/>
        </w:trPr>
        <w:tc>
          <w:tcPr>
            <w:tcW w:w="5524" w:type="dxa"/>
          </w:tcPr>
          <w:p w14:paraId="5D4370C7" w14:textId="611EE691" w:rsidR="00722065" w:rsidRPr="00EE5A95" w:rsidRDefault="00722065" w:rsidP="00D17250">
            <w:pPr>
              <w:pStyle w:val="ListParagraph"/>
              <w:numPr>
                <w:ilvl w:val="0"/>
                <w:numId w:val="153"/>
              </w:numPr>
              <w:spacing w:line="278" w:lineRule="auto"/>
              <w:rPr>
                <w:rFonts w:cs="Arial"/>
                <w:sz w:val="20"/>
                <w:szCs w:val="20"/>
              </w:rPr>
            </w:pPr>
            <w:r w:rsidRPr="00EE5A95">
              <w:rPr>
                <w:rFonts w:cs="Arial"/>
                <w:sz w:val="20"/>
                <w:szCs w:val="20"/>
              </w:rPr>
              <w:t>City of Newcastle upon Tyne Traffic Regulation (Consolidation) Order 2009 (Wingrove Road Area Variation) Order 2025</w:t>
            </w:r>
          </w:p>
        </w:tc>
        <w:tc>
          <w:tcPr>
            <w:tcW w:w="4104" w:type="dxa"/>
          </w:tcPr>
          <w:p w14:paraId="7F4A674B" w14:textId="041C4055" w:rsidR="00722065" w:rsidRPr="00EE5A95" w:rsidRDefault="00722065" w:rsidP="00B603C8">
            <w:pPr>
              <w:rPr>
                <w:rFonts w:cs="Arial"/>
                <w:sz w:val="20"/>
                <w:szCs w:val="20"/>
              </w:rPr>
            </w:pPr>
            <w:r w:rsidRPr="00EE5A95">
              <w:rPr>
                <w:rFonts w:cs="Arial"/>
                <w:sz w:val="20"/>
                <w:szCs w:val="20"/>
              </w:rPr>
              <w:t>Articles 1(a) to 1(c) and Schedule 1</w:t>
            </w:r>
          </w:p>
        </w:tc>
      </w:tr>
      <w:tr w:rsidR="005A50C8" w:rsidRPr="00EE5A95" w14:paraId="1890E95E" w14:textId="77777777" w:rsidTr="003B44D4">
        <w:trPr>
          <w:trHeight w:val="688"/>
        </w:trPr>
        <w:tc>
          <w:tcPr>
            <w:tcW w:w="5524" w:type="dxa"/>
          </w:tcPr>
          <w:p w14:paraId="1060130E" w14:textId="39934181" w:rsidR="000301F1" w:rsidRPr="000301F1" w:rsidRDefault="005A50C8" w:rsidP="000301F1">
            <w:pPr>
              <w:pStyle w:val="ListParagraph"/>
              <w:numPr>
                <w:ilvl w:val="0"/>
                <w:numId w:val="153"/>
              </w:numPr>
              <w:spacing w:line="278" w:lineRule="auto"/>
              <w:rPr>
                <w:rFonts w:cs="Arial"/>
                <w:sz w:val="20"/>
                <w:szCs w:val="20"/>
              </w:rPr>
            </w:pPr>
            <w:r w:rsidRPr="00EE5A95">
              <w:rPr>
                <w:rFonts w:cs="Arial"/>
                <w:sz w:val="20"/>
                <w:szCs w:val="20"/>
              </w:rPr>
              <w:t>City of Newcastle upon Tyne</w:t>
            </w:r>
            <w:r w:rsidR="0052019E" w:rsidRPr="00EE5A95">
              <w:rPr>
                <w:rFonts w:cs="Arial"/>
                <w:sz w:val="20"/>
                <w:szCs w:val="20"/>
              </w:rPr>
              <w:t xml:space="preserve"> Traffic Regulation (Consolidation) Order 2009 (Union Hall Road and Scotswood Road Variation) Order 2024</w:t>
            </w:r>
          </w:p>
        </w:tc>
        <w:tc>
          <w:tcPr>
            <w:tcW w:w="4104" w:type="dxa"/>
          </w:tcPr>
          <w:p w14:paraId="50C7B5A9" w14:textId="4D1BE2CD" w:rsidR="005A50C8" w:rsidRPr="00EE5A95" w:rsidRDefault="0052019E" w:rsidP="00B603C8">
            <w:pPr>
              <w:rPr>
                <w:rFonts w:cs="Arial"/>
                <w:sz w:val="20"/>
                <w:szCs w:val="20"/>
              </w:rPr>
            </w:pPr>
            <w:r w:rsidRPr="00EE5A95">
              <w:rPr>
                <w:rFonts w:cs="Arial"/>
                <w:sz w:val="20"/>
                <w:szCs w:val="20"/>
              </w:rPr>
              <w:t>Article 1(a) and Schedule 1</w:t>
            </w:r>
          </w:p>
        </w:tc>
      </w:tr>
    </w:tbl>
    <w:p w14:paraId="1677FEEB" w14:textId="77777777" w:rsidR="004A3457" w:rsidRPr="00EE5A95" w:rsidRDefault="004A3457" w:rsidP="006E4E4D">
      <w:pPr>
        <w:rPr>
          <w:rFonts w:cs="Arial"/>
          <w:b/>
          <w:bCs/>
          <w:sz w:val="20"/>
          <w:szCs w:val="20"/>
        </w:rPr>
      </w:pPr>
    </w:p>
    <w:p w14:paraId="61FD4A6F" w14:textId="568566A1" w:rsidR="006E4E4D" w:rsidRPr="00EE5A95" w:rsidRDefault="006E4E4D" w:rsidP="006E4E4D">
      <w:pPr>
        <w:rPr>
          <w:rFonts w:cs="Arial"/>
          <w:sz w:val="20"/>
          <w:szCs w:val="20"/>
        </w:rPr>
      </w:pPr>
      <w:r w:rsidRPr="00EE5A95">
        <w:rPr>
          <w:rFonts w:cs="Arial"/>
          <w:sz w:val="20"/>
          <w:szCs w:val="20"/>
        </w:rPr>
        <w:t xml:space="preserve">and any other Orders or subsequent amendment Orders pertaining to </w:t>
      </w:r>
      <w:r w:rsidR="001435F5" w:rsidRPr="00EE5A95">
        <w:rPr>
          <w:rFonts w:cs="Arial"/>
          <w:sz w:val="20"/>
          <w:szCs w:val="20"/>
        </w:rPr>
        <w:t>R</w:t>
      </w:r>
      <w:r w:rsidRPr="00EE5A95">
        <w:rPr>
          <w:rFonts w:cs="Arial"/>
          <w:sz w:val="20"/>
          <w:szCs w:val="20"/>
        </w:rPr>
        <w:t xml:space="preserve">estrictions and </w:t>
      </w:r>
      <w:r w:rsidR="001435F5" w:rsidRPr="00EE5A95">
        <w:rPr>
          <w:rFonts w:cs="Arial"/>
          <w:sz w:val="20"/>
          <w:szCs w:val="20"/>
        </w:rPr>
        <w:t>P</w:t>
      </w:r>
      <w:r w:rsidRPr="00EE5A95">
        <w:rPr>
          <w:rFonts w:cs="Arial"/>
          <w:sz w:val="20"/>
          <w:szCs w:val="20"/>
        </w:rPr>
        <w:t xml:space="preserve">rohibitions of </w:t>
      </w:r>
      <w:r w:rsidR="001435F5" w:rsidRPr="00EE5A95">
        <w:rPr>
          <w:rFonts w:cs="Arial"/>
          <w:sz w:val="20"/>
          <w:szCs w:val="20"/>
        </w:rPr>
        <w:t>W</w:t>
      </w:r>
      <w:r w:rsidRPr="00EE5A95">
        <w:rPr>
          <w:rFonts w:cs="Arial"/>
          <w:sz w:val="20"/>
          <w:szCs w:val="20"/>
        </w:rPr>
        <w:t xml:space="preserve">aiting, </w:t>
      </w:r>
      <w:r w:rsidR="001435F5" w:rsidRPr="00EE5A95">
        <w:rPr>
          <w:rFonts w:cs="Arial"/>
          <w:sz w:val="20"/>
          <w:szCs w:val="20"/>
        </w:rPr>
        <w:t>L</w:t>
      </w:r>
      <w:r w:rsidRPr="00EE5A95">
        <w:rPr>
          <w:rFonts w:cs="Arial"/>
          <w:sz w:val="20"/>
          <w:szCs w:val="20"/>
        </w:rPr>
        <w:t xml:space="preserve">oading and </w:t>
      </w:r>
      <w:r w:rsidR="001435F5" w:rsidRPr="00EE5A95">
        <w:rPr>
          <w:rFonts w:cs="Arial"/>
          <w:sz w:val="20"/>
          <w:szCs w:val="20"/>
        </w:rPr>
        <w:t>U</w:t>
      </w:r>
      <w:r w:rsidRPr="00EE5A95">
        <w:rPr>
          <w:rFonts w:cs="Arial"/>
          <w:sz w:val="20"/>
          <w:szCs w:val="20"/>
        </w:rPr>
        <w:t xml:space="preserve">nloading and of designated on street Parking Places in the </w:t>
      </w:r>
      <w:r w:rsidR="00AB75B5" w:rsidRPr="00EE5A95">
        <w:rPr>
          <w:rFonts w:cs="Arial"/>
          <w:sz w:val="20"/>
          <w:szCs w:val="20"/>
        </w:rPr>
        <w:t>City of Newcastle Upon Tyne</w:t>
      </w:r>
      <w:r w:rsidRPr="00EE5A95">
        <w:rPr>
          <w:rFonts w:cs="Arial"/>
          <w:sz w:val="20"/>
          <w:szCs w:val="20"/>
        </w:rPr>
        <w:t xml:space="preserve"> that may be unaccounted for in the above list</w:t>
      </w:r>
    </w:p>
    <w:p w14:paraId="74A62D8C" w14:textId="21DF6461" w:rsidR="006E4E4D" w:rsidRPr="00EE5A95" w:rsidRDefault="006E4E4D" w:rsidP="006E4E4D">
      <w:pPr>
        <w:spacing w:line="240" w:lineRule="auto"/>
        <w:rPr>
          <w:rFonts w:cs="Arial"/>
          <w:sz w:val="20"/>
          <w:szCs w:val="20"/>
        </w:rPr>
        <w:sectPr w:rsidR="006E4E4D" w:rsidRPr="00EE5A95" w:rsidSect="00A22C62">
          <w:headerReference w:type="default" r:id="rId37"/>
          <w:footerReference w:type="even" r:id="rId38"/>
          <w:footerReference w:type="default" r:id="rId39"/>
          <w:footerReference w:type="first" r:id="rId40"/>
          <w:pgSz w:w="11906" w:h="16838"/>
          <w:pgMar w:top="1440" w:right="1134" w:bottom="1440" w:left="1134" w:header="709" w:footer="709" w:gutter="0"/>
          <w:cols w:space="708"/>
          <w:docGrid w:linePitch="360"/>
        </w:sectPr>
      </w:pPr>
    </w:p>
    <w:p w14:paraId="320C89B4" w14:textId="0D120039" w:rsidR="00D43517" w:rsidRDefault="00D43517" w:rsidP="00D43517">
      <w:pPr>
        <w:spacing w:line="240" w:lineRule="auto"/>
        <w:jc w:val="center"/>
        <w:rPr>
          <w:rFonts w:cs="Arial"/>
          <w:b/>
          <w:bCs/>
          <w:sz w:val="20"/>
          <w:szCs w:val="20"/>
        </w:rPr>
      </w:pPr>
      <w:r>
        <w:rPr>
          <w:rFonts w:cs="Arial"/>
          <w:b/>
          <w:bCs/>
          <w:sz w:val="20"/>
          <w:szCs w:val="20"/>
        </w:rPr>
        <w:lastRenderedPageBreak/>
        <w:t>Part 1</w:t>
      </w:r>
    </w:p>
    <w:p w14:paraId="5AD711BC" w14:textId="3548BED8" w:rsidR="00D43517" w:rsidRDefault="00F933A1" w:rsidP="00F933A1">
      <w:pPr>
        <w:spacing w:line="240" w:lineRule="auto"/>
        <w:jc w:val="center"/>
        <w:rPr>
          <w:rFonts w:cs="Arial"/>
          <w:b/>
          <w:bCs/>
          <w:sz w:val="20"/>
          <w:szCs w:val="20"/>
        </w:rPr>
      </w:pPr>
      <w:r>
        <w:rPr>
          <w:rFonts w:cs="Arial"/>
          <w:b/>
          <w:bCs/>
          <w:sz w:val="20"/>
          <w:szCs w:val="20"/>
        </w:rPr>
        <w:t>Index of Map Tiles</w:t>
      </w:r>
    </w:p>
    <w:p w14:paraId="495FDD20" w14:textId="21D796D8" w:rsidR="00F169B3" w:rsidRPr="00EE5A95" w:rsidRDefault="002846EF" w:rsidP="007E5A3B">
      <w:pPr>
        <w:spacing w:line="240" w:lineRule="auto"/>
        <w:rPr>
          <w:rFonts w:cs="Arial"/>
          <w:b/>
          <w:bCs/>
          <w:sz w:val="20"/>
          <w:szCs w:val="20"/>
        </w:rPr>
      </w:pPr>
      <w:r w:rsidRPr="00EE5A95">
        <w:rPr>
          <w:rFonts w:cs="Arial"/>
          <w:b/>
          <w:bCs/>
          <w:sz w:val="20"/>
          <w:szCs w:val="20"/>
        </w:rPr>
        <w:t xml:space="preserve">The list of </w:t>
      </w:r>
      <w:r w:rsidR="004847AF" w:rsidRPr="00EE5A95">
        <w:rPr>
          <w:rFonts w:cs="Arial"/>
          <w:b/>
          <w:bCs/>
          <w:sz w:val="20"/>
          <w:szCs w:val="20"/>
        </w:rPr>
        <w:t>Map Tile</w:t>
      </w:r>
      <w:r w:rsidRPr="00EE5A95">
        <w:rPr>
          <w:rFonts w:cs="Arial"/>
          <w:b/>
          <w:bCs/>
          <w:sz w:val="20"/>
          <w:szCs w:val="20"/>
        </w:rPr>
        <w:t xml:space="preserve">s </w:t>
      </w:r>
      <w:r w:rsidR="00AA60E5" w:rsidRPr="00EE5A95">
        <w:rPr>
          <w:rFonts w:cs="Arial"/>
          <w:b/>
          <w:bCs/>
          <w:sz w:val="20"/>
          <w:szCs w:val="20"/>
        </w:rPr>
        <w:t>that</w:t>
      </w:r>
      <w:r w:rsidR="00EF41FA" w:rsidRPr="00EE5A95">
        <w:rPr>
          <w:rFonts w:cs="Arial"/>
          <w:b/>
          <w:bCs/>
          <w:sz w:val="20"/>
          <w:szCs w:val="20"/>
        </w:rPr>
        <w:t xml:space="preserve">, </w:t>
      </w:r>
      <w:r w:rsidRPr="00EE5A95">
        <w:rPr>
          <w:rFonts w:cs="Arial"/>
          <w:b/>
          <w:bCs/>
          <w:sz w:val="20"/>
          <w:szCs w:val="20"/>
        </w:rPr>
        <w:t xml:space="preserve">together with the </w:t>
      </w:r>
      <w:r w:rsidR="009961F8">
        <w:rPr>
          <w:rFonts w:cs="Arial"/>
          <w:b/>
          <w:bCs/>
          <w:sz w:val="20"/>
          <w:szCs w:val="20"/>
        </w:rPr>
        <w:t>Static Map Legend</w:t>
      </w:r>
      <w:r w:rsidR="0001003B" w:rsidRPr="00EE5A95">
        <w:rPr>
          <w:rFonts w:cs="Arial"/>
          <w:b/>
          <w:bCs/>
          <w:sz w:val="20"/>
          <w:szCs w:val="20"/>
        </w:rPr>
        <w:t>,</w:t>
      </w:r>
      <w:r w:rsidRPr="00EE5A95">
        <w:rPr>
          <w:rFonts w:cs="Arial"/>
          <w:b/>
          <w:bCs/>
          <w:sz w:val="20"/>
          <w:szCs w:val="20"/>
        </w:rPr>
        <w:t xml:space="preserve"> comprise the </w:t>
      </w:r>
      <w:r w:rsidR="004847AF" w:rsidRPr="00EE5A95">
        <w:rPr>
          <w:rFonts w:cs="Arial"/>
          <w:b/>
          <w:bCs/>
          <w:sz w:val="20"/>
          <w:szCs w:val="20"/>
        </w:rPr>
        <w:t>Map Schedule</w:t>
      </w:r>
      <w:r w:rsidR="0001003B" w:rsidRPr="00EE5A95">
        <w:rPr>
          <w:rFonts w:cs="Arial"/>
          <w:b/>
          <w:bCs/>
          <w:sz w:val="20"/>
          <w:szCs w:val="20"/>
        </w:rPr>
        <w:t xml:space="preserve"> to this Order</w:t>
      </w:r>
      <w:r w:rsidR="00F169B3" w:rsidRPr="00EE5A95">
        <w:rPr>
          <w:rFonts w:cs="Arial"/>
          <w:b/>
          <w:bCs/>
          <w:sz w:val="20"/>
          <w:szCs w:val="20"/>
        </w:rPr>
        <w:t>:</w:t>
      </w:r>
    </w:p>
    <w:p w14:paraId="7DB2F73A" w14:textId="77777777" w:rsidR="00F169B3" w:rsidRPr="00EE5A95" w:rsidRDefault="00F169B3" w:rsidP="007E5A3B">
      <w:pPr>
        <w:spacing w:line="240" w:lineRule="auto"/>
        <w:rPr>
          <w:rFonts w:cs="Arial"/>
          <w:b/>
          <w:bCs/>
          <w:sz w:val="20"/>
          <w:szCs w:val="20"/>
        </w:rPr>
        <w:sectPr w:rsidR="00F169B3" w:rsidRPr="00EE5A95" w:rsidSect="00A22C62">
          <w:headerReference w:type="default" r:id="rId41"/>
          <w:footerReference w:type="even" r:id="rId42"/>
          <w:footerReference w:type="default" r:id="rId43"/>
          <w:footerReference w:type="first" r:id="rId44"/>
          <w:pgSz w:w="11906" w:h="16838"/>
          <w:pgMar w:top="1134" w:right="1134" w:bottom="1134" w:left="1134" w:header="709" w:footer="709" w:gutter="0"/>
          <w:cols w:space="708"/>
          <w:docGrid w:linePitch="360"/>
        </w:sectPr>
      </w:pPr>
    </w:p>
    <w:tbl>
      <w:tblPr>
        <w:tblStyle w:val="TableGrid"/>
        <w:tblW w:w="5000" w:type="pct"/>
        <w:jc w:val="center"/>
        <w:tblLook w:val="04A0" w:firstRow="1" w:lastRow="0" w:firstColumn="1" w:lastColumn="0" w:noHBand="0" w:noVBand="1"/>
      </w:tblPr>
      <w:tblGrid>
        <w:gridCol w:w="1399"/>
        <w:gridCol w:w="1333"/>
      </w:tblGrid>
      <w:tr w:rsidR="00313A03" w:rsidRPr="00EE5A95" w14:paraId="6F576674" w14:textId="77777777" w:rsidTr="006B721B">
        <w:trPr>
          <w:trHeight w:val="288"/>
          <w:tblHeader/>
          <w:jc w:val="center"/>
        </w:trPr>
        <w:tc>
          <w:tcPr>
            <w:tcW w:w="2561" w:type="pct"/>
            <w:noWrap/>
            <w:vAlign w:val="center"/>
            <w:hideMark/>
          </w:tcPr>
          <w:p w14:paraId="34F36115" w14:textId="77777777" w:rsidR="00313A03" w:rsidRPr="00EE5A95" w:rsidRDefault="00313A03" w:rsidP="006B721B">
            <w:pPr>
              <w:jc w:val="center"/>
              <w:rPr>
                <w:rFonts w:cs="Arial"/>
                <w:b/>
                <w:bCs/>
                <w:sz w:val="20"/>
                <w:szCs w:val="20"/>
              </w:rPr>
            </w:pPr>
            <w:r w:rsidRPr="00EE5A95">
              <w:rPr>
                <w:rFonts w:cs="Arial"/>
                <w:b/>
                <w:bCs/>
                <w:sz w:val="20"/>
                <w:szCs w:val="20"/>
              </w:rPr>
              <w:t>Map Tile Ref</w:t>
            </w:r>
          </w:p>
        </w:tc>
        <w:tc>
          <w:tcPr>
            <w:tcW w:w="2439" w:type="pct"/>
            <w:noWrap/>
            <w:vAlign w:val="center"/>
            <w:hideMark/>
          </w:tcPr>
          <w:p w14:paraId="77E034D2" w14:textId="77777777" w:rsidR="00313A03" w:rsidRPr="00EE5A95" w:rsidRDefault="00313A03" w:rsidP="006B721B">
            <w:pPr>
              <w:jc w:val="center"/>
              <w:rPr>
                <w:rFonts w:cs="Arial"/>
                <w:b/>
                <w:bCs/>
                <w:sz w:val="20"/>
                <w:szCs w:val="20"/>
              </w:rPr>
            </w:pPr>
            <w:r w:rsidRPr="00EE5A95">
              <w:rPr>
                <w:rFonts w:cs="Arial"/>
                <w:b/>
                <w:bCs/>
                <w:sz w:val="20"/>
                <w:szCs w:val="20"/>
              </w:rPr>
              <w:t>Revision</w:t>
            </w:r>
          </w:p>
        </w:tc>
      </w:tr>
      <w:tr w:rsidR="00313A03" w:rsidRPr="00EE5A95" w14:paraId="1DA704E7" w14:textId="77777777" w:rsidTr="006B721B">
        <w:trPr>
          <w:trHeight w:val="288"/>
          <w:jc w:val="center"/>
        </w:trPr>
        <w:tc>
          <w:tcPr>
            <w:tcW w:w="2561" w:type="pct"/>
            <w:noWrap/>
          </w:tcPr>
          <w:p w14:paraId="07026E4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AF40</w:t>
            </w:r>
          </w:p>
        </w:tc>
        <w:tc>
          <w:tcPr>
            <w:tcW w:w="2439" w:type="pct"/>
            <w:noWrap/>
          </w:tcPr>
          <w:p w14:paraId="034C355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7D294C2" w14:textId="77777777" w:rsidTr="006B721B">
        <w:trPr>
          <w:trHeight w:val="300"/>
          <w:jc w:val="center"/>
        </w:trPr>
        <w:tc>
          <w:tcPr>
            <w:tcW w:w="2561" w:type="pct"/>
            <w:noWrap/>
          </w:tcPr>
          <w:p w14:paraId="2B73D18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AF41</w:t>
            </w:r>
          </w:p>
        </w:tc>
        <w:tc>
          <w:tcPr>
            <w:tcW w:w="2439" w:type="pct"/>
            <w:noWrap/>
            <w:hideMark/>
          </w:tcPr>
          <w:p w14:paraId="153A476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FC15C81" w14:textId="77777777" w:rsidTr="006B721B">
        <w:trPr>
          <w:trHeight w:val="300"/>
          <w:jc w:val="center"/>
        </w:trPr>
        <w:tc>
          <w:tcPr>
            <w:tcW w:w="2561" w:type="pct"/>
            <w:noWrap/>
          </w:tcPr>
          <w:p w14:paraId="64A1BBD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AG40</w:t>
            </w:r>
          </w:p>
        </w:tc>
        <w:tc>
          <w:tcPr>
            <w:tcW w:w="2439" w:type="pct"/>
            <w:noWrap/>
            <w:hideMark/>
          </w:tcPr>
          <w:p w14:paraId="2BB0914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0BAC2F4" w14:textId="77777777" w:rsidTr="006B721B">
        <w:trPr>
          <w:trHeight w:val="300"/>
          <w:jc w:val="center"/>
        </w:trPr>
        <w:tc>
          <w:tcPr>
            <w:tcW w:w="2561" w:type="pct"/>
            <w:noWrap/>
          </w:tcPr>
          <w:p w14:paraId="28069E4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AH41</w:t>
            </w:r>
          </w:p>
        </w:tc>
        <w:tc>
          <w:tcPr>
            <w:tcW w:w="2439" w:type="pct"/>
            <w:noWrap/>
            <w:hideMark/>
          </w:tcPr>
          <w:p w14:paraId="20F3B6D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299E928" w14:textId="77777777" w:rsidTr="006B721B">
        <w:trPr>
          <w:trHeight w:val="300"/>
          <w:jc w:val="center"/>
        </w:trPr>
        <w:tc>
          <w:tcPr>
            <w:tcW w:w="2561" w:type="pct"/>
            <w:noWrap/>
          </w:tcPr>
          <w:p w14:paraId="57D5EAD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AH46</w:t>
            </w:r>
          </w:p>
        </w:tc>
        <w:tc>
          <w:tcPr>
            <w:tcW w:w="2439" w:type="pct"/>
            <w:noWrap/>
            <w:hideMark/>
          </w:tcPr>
          <w:p w14:paraId="449F695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2B905EC" w14:textId="77777777" w:rsidTr="006B721B">
        <w:trPr>
          <w:trHeight w:val="300"/>
          <w:jc w:val="center"/>
        </w:trPr>
        <w:tc>
          <w:tcPr>
            <w:tcW w:w="2561" w:type="pct"/>
            <w:noWrap/>
          </w:tcPr>
          <w:p w14:paraId="55926B3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AH47</w:t>
            </w:r>
          </w:p>
        </w:tc>
        <w:tc>
          <w:tcPr>
            <w:tcW w:w="2439" w:type="pct"/>
            <w:noWrap/>
            <w:hideMark/>
          </w:tcPr>
          <w:p w14:paraId="6D28D67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D38F47C" w14:textId="77777777" w:rsidTr="006B721B">
        <w:trPr>
          <w:trHeight w:val="300"/>
          <w:jc w:val="center"/>
        </w:trPr>
        <w:tc>
          <w:tcPr>
            <w:tcW w:w="2561" w:type="pct"/>
            <w:noWrap/>
          </w:tcPr>
          <w:p w14:paraId="1F25157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AI41</w:t>
            </w:r>
          </w:p>
        </w:tc>
        <w:tc>
          <w:tcPr>
            <w:tcW w:w="2439" w:type="pct"/>
            <w:noWrap/>
            <w:hideMark/>
          </w:tcPr>
          <w:p w14:paraId="6CB52AD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ED916C4" w14:textId="77777777" w:rsidTr="006B721B">
        <w:trPr>
          <w:trHeight w:val="300"/>
          <w:jc w:val="center"/>
        </w:trPr>
        <w:tc>
          <w:tcPr>
            <w:tcW w:w="2561" w:type="pct"/>
            <w:noWrap/>
          </w:tcPr>
          <w:p w14:paraId="0D08216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AI46</w:t>
            </w:r>
          </w:p>
        </w:tc>
        <w:tc>
          <w:tcPr>
            <w:tcW w:w="2439" w:type="pct"/>
            <w:noWrap/>
            <w:hideMark/>
          </w:tcPr>
          <w:p w14:paraId="0BF7072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91DB060" w14:textId="77777777" w:rsidTr="006B721B">
        <w:trPr>
          <w:trHeight w:val="300"/>
          <w:jc w:val="center"/>
        </w:trPr>
        <w:tc>
          <w:tcPr>
            <w:tcW w:w="2561" w:type="pct"/>
            <w:noWrap/>
          </w:tcPr>
          <w:p w14:paraId="094B234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AI47</w:t>
            </w:r>
          </w:p>
        </w:tc>
        <w:tc>
          <w:tcPr>
            <w:tcW w:w="2439" w:type="pct"/>
            <w:noWrap/>
            <w:hideMark/>
          </w:tcPr>
          <w:p w14:paraId="229494D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F6EFEE3" w14:textId="77777777" w:rsidTr="006B721B">
        <w:trPr>
          <w:trHeight w:val="300"/>
          <w:jc w:val="center"/>
        </w:trPr>
        <w:tc>
          <w:tcPr>
            <w:tcW w:w="2561" w:type="pct"/>
            <w:noWrap/>
          </w:tcPr>
          <w:p w14:paraId="4304314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AJ41</w:t>
            </w:r>
          </w:p>
        </w:tc>
        <w:tc>
          <w:tcPr>
            <w:tcW w:w="2439" w:type="pct"/>
            <w:noWrap/>
            <w:hideMark/>
          </w:tcPr>
          <w:p w14:paraId="12E3924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4CFAFB8" w14:textId="77777777" w:rsidTr="006B721B">
        <w:trPr>
          <w:trHeight w:val="300"/>
          <w:jc w:val="center"/>
        </w:trPr>
        <w:tc>
          <w:tcPr>
            <w:tcW w:w="2561" w:type="pct"/>
            <w:noWrap/>
          </w:tcPr>
          <w:p w14:paraId="20352F8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AK41</w:t>
            </w:r>
          </w:p>
        </w:tc>
        <w:tc>
          <w:tcPr>
            <w:tcW w:w="2439" w:type="pct"/>
            <w:noWrap/>
            <w:hideMark/>
          </w:tcPr>
          <w:p w14:paraId="336DC29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C270D42" w14:textId="77777777" w:rsidTr="006B721B">
        <w:trPr>
          <w:trHeight w:val="300"/>
          <w:jc w:val="center"/>
        </w:trPr>
        <w:tc>
          <w:tcPr>
            <w:tcW w:w="2561" w:type="pct"/>
            <w:noWrap/>
          </w:tcPr>
          <w:p w14:paraId="7E94DF8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AK45</w:t>
            </w:r>
          </w:p>
        </w:tc>
        <w:tc>
          <w:tcPr>
            <w:tcW w:w="2439" w:type="pct"/>
            <w:noWrap/>
            <w:hideMark/>
          </w:tcPr>
          <w:p w14:paraId="305085B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0F15F5B" w14:textId="77777777" w:rsidTr="006B721B">
        <w:trPr>
          <w:trHeight w:val="300"/>
          <w:jc w:val="center"/>
        </w:trPr>
        <w:tc>
          <w:tcPr>
            <w:tcW w:w="2561" w:type="pct"/>
            <w:noWrap/>
          </w:tcPr>
          <w:p w14:paraId="21346AE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AM32</w:t>
            </w:r>
          </w:p>
        </w:tc>
        <w:tc>
          <w:tcPr>
            <w:tcW w:w="2439" w:type="pct"/>
            <w:noWrap/>
            <w:hideMark/>
          </w:tcPr>
          <w:p w14:paraId="72F5F62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A46B626" w14:textId="77777777" w:rsidTr="006B721B">
        <w:trPr>
          <w:trHeight w:val="300"/>
          <w:jc w:val="center"/>
        </w:trPr>
        <w:tc>
          <w:tcPr>
            <w:tcW w:w="2561" w:type="pct"/>
            <w:noWrap/>
          </w:tcPr>
          <w:p w14:paraId="26E4059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AM33</w:t>
            </w:r>
          </w:p>
        </w:tc>
        <w:tc>
          <w:tcPr>
            <w:tcW w:w="2439" w:type="pct"/>
            <w:noWrap/>
            <w:hideMark/>
          </w:tcPr>
          <w:p w14:paraId="14B7626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10CA1D3" w14:textId="77777777" w:rsidTr="006B721B">
        <w:trPr>
          <w:trHeight w:val="300"/>
          <w:jc w:val="center"/>
        </w:trPr>
        <w:tc>
          <w:tcPr>
            <w:tcW w:w="2561" w:type="pct"/>
            <w:noWrap/>
          </w:tcPr>
          <w:p w14:paraId="65C6BA8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AM55</w:t>
            </w:r>
          </w:p>
        </w:tc>
        <w:tc>
          <w:tcPr>
            <w:tcW w:w="2439" w:type="pct"/>
            <w:noWrap/>
            <w:hideMark/>
          </w:tcPr>
          <w:p w14:paraId="13EDB38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FE2FCB5" w14:textId="77777777" w:rsidTr="006B721B">
        <w:trPr>
          <w:trHeight w:val="300"/>
          <w:jc w:val="center"/>
        </w:trPr>
        <w:tc>
          <w:tcPr>
            <w:tcW w:w="2561" w:type="pct"/>
            <w:noWrap/>
          </w:tcPr>
          <w:p w14:paraId="7CA8F17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AN33</w:t>
            </w:r>
          </w:p>
        </w:tc>
        <w:tc>
          <w:tcPr>
            <w:tcW w:w="2439" w:type="pct"/>
            <w:noWrap/>
            <w:hideMark/>
          </w:tcPr>
          <w:p w14:paraId="78437B6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C680F98" w14:textId="77777777" w:rsidTr="006B721B">
        <w:trPr>
          <w:trHeight w:val="300"/>
          <w:jc w:val="center"/>
        </w:trPr>
        <w:tc>
          <w:tcPr>
            <w:tcW w:w="2561" w:type="pct"/>
            <w:noWrap/>
          </w:tcPr>
          <w:p w14:paraId="52058C3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AN34</w:t>
            </w:r>
          </w:p>
        </w:tc>
        <w:tc>
          <w:tcPr>
            <w:tcW w:w="2439" w:type="pct"/>
            <w:noWrap/>
            <w:hideMark/>
          </w:tcPr>
          <w:p w14:paraId="39DFDE8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30B427E" w14:textId="77777777" w:rsidTr="006B721B">
        <w:trPr>
          <w:trHeight w:val="300"/>
          <w:jc w:val="center"/>
        </w:trPr>
        <w:tc>
          <w:tcPr>
            <w:tcW w:w="2561" w:type="pct"/>
            <w:noWrap/>
          </w:tcPr>
          <w:p w14:paraId="1F2B296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AN43</w:t>
            </w:r>
          </w:p>
        </w:tc>
        <w:tc>
          <w:tcPr>
            <w:tcW w:w="2439" w:type="pct"/>
            <w:noWrap/>
            <w:hideMark/>
          </w:tcPr>
          <w:p w14:paraId="55E0904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603073A" w14:textId="77777777" w:rsidTr="006B721B">
        <w:trPr>
          <w:trHeight w:val="300"/>
          <w:jc w:val="center"/>
        </w:trPr>
        <w:tc>
          <w:tcPr>
            <w:tcW w:w="2561" w:type="pct"/>
            <w:noWrap/>
          </w:tcPr>
          <w:p w14:paraId="0202A1B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AN44</w:t>
            </w:r>
          </w:p>
        </w:tc>
        <w:tc>
          <w:tcPr>
            <w:tcW w:w="2439" w:type="pct"/>
            <w:noWrap/>
            <w:hideMark/>
          </w:tcPr>
          <w:p w14:paraId="3A017C1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922DAAD" w14:textId="77777777" w:rsidTr="006B721B">
        <w:trPr>
          <w:trHeight w:val="300"/>
          <w:jc w:val="center"/>
        </w:trPr>
        <w:tc>
          <w:tcPr>
            <w:tcW w:w="2561" w:type="pct"/>
            <w:noWrap/>
          </w:tcPr>
          <w:p w14:paraId="1D3930B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AN45</w:t>
            </w:r>
          </w:p>
        </w:tc>
        <w:tc>
          <w:tcPr>
            <w:tcW w:w="2439" w:type="pct"/>
            <w:noWrap/>
            <w:hideMark/>
          </w:tcPr>
          <w:p w14:paraId="360F6F0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3ABEA38" w14:textId="77777777" w:rsidTr="006B721B">
        <w:trPr>
          <w:trHeight w:val="300"/>
          <w:jc w:val="center"/>
        </w:trPr>
        <w:tc>
          <w:tcPr>
            <w:tcW w:w="2561" w:type="pct"/>
            <w:noWrap/>
          </w:tcPr>
          <w:p w14:paraId="192BD9B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AN48</w:t>
            </w:r>
          </w:p>
        </w:tc>
        <w:tc>
          <w:tcPr>
            <w:tcW w:w="2439" w:type="pct"/>
            <w:noWrap/>
            <w:hideMark/>
          </w:tcPr>
          <w:p w14:paraId="424D1F0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0587F95" w14:textId="77777777" w:rsidTr="006B721B">
        <w:trPr>
          <w:trHeight w:val="300"/>
          <w:jc w:val="center"/>
        </w:trPr>
        <w:tc>
          <w:tcPr>
            <w:tcW w:w="2561" w:type="pct"/>
            <w:noWrap/>
          </w:tcPr>
          <w:p w14:paraId="1545334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AN49</w:t>
            </w:r>
          </w:p>
        </w:tc>
        <w:tc>
          <w:tcPr>
            <w:tcW w:w="2439" w:type="pct"/>
            <w:noWrap/>
            <w:hideMark/>
          </w:tcPr>
          <w:p w14:paraId="1ACDB2F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3D7F09C" w14:textId="77777777" w:rsidTr="006B721B">
        <w:trPr>
          <w:trHeight w:val="300"/>
          <w:jc w:val="center"/>
        </w:trPr>
        <w:tc>
          <w:tcPr>
            <w:tcW w:w="2561" w:type="pct"/>
            <w:noWrap/>
          </w:tcPr>
          <w:p w14:paraId="3E2351A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AN55</w:t>
            </w:r>
          </w:p>
        </w:tc>
        <w:tc>
          <w:tcPr>
            <w:tcW w:w="2439" w:type="pct"/>
            <w:noWrap/>
            <w:hideMark/>
          </w:tcPr>
          <w:p w14:paraId="6BFFEA9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C39388A" w14:textId="77777777" w:rsidTr="006B721B">
        <w:trPr>
          <w:trHeight w:val="300"/>
          <w:jc w:val="center"/>
        </w:trPr>
        <w:tc>
          <w:tcPr>
            <w:tcW w:w="2561" w:type="pct"/>
            <w:noWrap/>
          </w:tcPr>
          <w:p w14:paraId="1E36626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AO34</w:t>
            </w:r>
          </w:p>
        </w:tc>
        <w:tc>
          <w:tcPr>
            <w:tcW w:w="2439" w:type="pct"/>
            <w:noWrap/>
            <w:hideMark/>
          </w:tcPr>
          <w:p w14:paraId="276A833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8DA8A76" w14:textId="77777777" w:rsidTr="006B721B">
        <w:trPr>
          <w:trHeight w:val="300"/>
          <w:jc w:val="center"/>
        </w:trPr>
        <w:tc>
          <w:tcPr>
            <w:tcW w:w="2561" w:type="pct"/>
            <w:noWrap/>
          </w:tcPr>
          <w:p w14:paraId="7A3AD24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AO42</w:t>
            </w:r>
          </w:p>
        </w:tc>
        <w:tc>
          <w:tcPr>
            <w:tcW w:w="2439" w:type="pct"/>
            <w:noWrap/>
            <w:hideMark/>
          </w:tcPr>
          <w:p w14:paraId="3DA11CC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8C8A6D8" w14:textId="77777777" w:rsidTr="006B721B">
        <w:trPr>
          <w:trHeight w:val="300"/>
          <w:jc w:val="center"/>
        </w:trPr>
        <w:tc>
          <w:tcPr>
            <w:tcW w:w="2561" w:type="pct"/>
            <w:noWrap/>
          </w:tcPr>
          <w:p w14:paraId="22FEAE3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AO43</w:t>
            </w:r>
          </w:p>
        </w:tc>
        <w:tc>
          <w:tcPr>
            <w:tcW w:w="2439" w:type="pct"/>
            <w:noWrap/>
            <w:hideMark/>
          </w:tcPr>
          <w:p w14:paraId="1F6ECD5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F4C130C" w14:textId="77777777" w:rsidTr="006B721B">
        <w:trPr>
          <w:trHeight w:val="300"/>
          <w:jc w:val="center"/>
        </w:trPr>
        <w:tc>
          <w:tcPr>
            <w:tcW w:w="2561" w:type="pct"/>
            <w:noWrap/>
          </w:tcPr>
          <w:p w14:paraId="44B5B2A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AO45</w:t>
            </w:r>
          </w:p>
        </w:tc>
        <w:tc>
          <w:tcPr>
            <w:tcW w:w="2439" w:type="pct"/>
            <w:noWrap/>
            <w:hideMark/>
          </w:tcPr>
          <w:p w14:paraId="099409E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3D8E020" w14:textId="77777777" w:rsidTr="006B721B">
        <w:trPr>
          <w:trHeight w:val="300"/>
          <w:jc w:val="center"/>
        </w:trPr>
        <w:tc>
          <w:tcPr>
            <w:tcW w:w="2561" w:type="pct"/>
            <w:noWrap/>
          </w:tcPr>
          <w:p w14:paraId="7483751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AO46</w:t>
            </w:r>
          </w:p>
        </w:tc>
        <w:tc>
          <w:tcPr>
            <w:tcW w:w="2439" w:type="pct"/>
            <w:noWrap/>
            <w:hideMark/>
          </w:tcPr>
          <w:p w14:paraId="722F18D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027633E" w14:textId="77777777" w:rsidTr="006B721B">
        <w:trPr>
          <w:trHeight w:val="300"/>
          <w:jc w:val="center"/>
        </w:trPr>
        <w:tc>
          <w:tcPr>
            <w:tcW w:w="2561" w:type="pct"/>
            <w:noWrap/>
          </w:tcPr>
          <w:p w14:paraId="021AF46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AO47</w:t>
            </w:r>
          </w:p>
        </w:tc>
        <w:tc>
          <w:tcPr>
            <w:tcW w:w="2439" w:type="pct"/>
            <w:noWrap/>
            <w:hideMark/>
          </w:tcPr>
          <w:p w14:paraId="5F1E156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9A2CDF0" w14:textId="77777777" w:rsidTr="006B721B">
        <w:trPr>
          <w:trHeight w:val="300"/>
          <w:jc w:val="center"/>
        </w:trPr>
        <w:tc>
          <w:tcPr>
            <w:tcW w:w="2561" w:type="pct"/>
            <w:noWrap/>
          </w:tcPr>
          <w:p w14:paraId="2216F7B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AO49</w:t>
            </w:r>
          </w:p>
        </w:tc>
        <w:tc>
          <w:tcPr>
            <w:tcW w:w="2439" w:type="pct"/>
            <w:noWrap/>
            <w:hideMark/>
          </w:tcPr>
          <w:p w14:paraId="66294E0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CEA2EA2" w14:textId="77777777" w:rsidTr="006B721B">
        <w:trPr>
          <w:trHeight w:val="300"/>
          <w:jc w:val="center"/>
        </w:trPr>
        <w:tc>
          <w:tcPr>
            <w:tcW w:w="2561" w:type="pct"/>
            <w:noWrap/>
          </w:tcPr>
          <w:p w14:paraId="55C34BE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AO50</w:t>
            </w:r>
          </w:p>
        </w:tc>
        <w:tc>
          <w:tcPr>
            <w:tcW w:w="2439" w:type="pct"/>
            <w:noWrap/>
            <w:hideMark/>
          </w:tcPr>
          <w:p w14:paraId="40439CF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7460A04" w14:textId="77777777" w:rsidTr="006B721B">
        <w:trPr>
          <w:trHeight w:val="300"/>
          <w:jc w:val="center"/>
        </w:trPr>
        <w:tc>
          <w:tcPr>
            <w:tcW w:w="2561" w:type="pct"/>
            <w:noWrap/>
          </w:tcPr>
          <w:p w14:paraId="3F0BFAC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AO55</w:t>
            </w:r>
          </w:p>
        </w:tc>
        <w:tc>
          <w:tcPr>
            <w:tcW w:w="2439" w:type="pct"/>
            <w:noWrap/>
            <w:hideMark/>
          </w:tcPr>
          <w:p w14:paraId="49A197B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1748325" w14:textId="77777777" w:rsidTr="006B721B">
        <w:trPr>
          <w:trHeight w:val="300"/>
          <w:jc w:val="center"/>
        </w:trPr>
        <w:tc>
          <w:tcPr>
            <w:tcW w:w="2561" w:type="pct"/>
            <w:noWrap/>
          </w:tcPr>
          <w:p w14:paraId="34FB20A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AO56</w:t>
            </w:r>
          </w:p>
        </w:tc>
        <w:tc>
          <w:tcPr>
            <w:tcW w:w="2439" w:type="pct"/>
            <w:noWrap/>
            <w:hideMark/>
          </w:tcPr>
          <w:p w14:paraId="21219C4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E237937" w14:textId="77777777" w:rsidTr="006B721B">
        <w:trPr>
          <w:trHeight w:val="300"/>
          <w:jc w:val="center"/>
        </w:trPr>
        <w:tc>
          <w:tcPr>
            <w:tcW w:w="2561" w:type="pct"/>
            <w:noWrap/>
          </w:tcPr>
          <w:p w14:paraId="0DD7DCE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AP34</w:t>
            </w:r>
          </w:p>
        </w:tc>
        <w:tc>
          <w:tcPr>
            <w:tcW w:w="2439" w:type="pct"/>
            <w:noWrap/>
            <w:hideMark/>
          </w:tcPr>
          <w:p w14:paraId="2D41BE0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D25E1DE" w14:textId="77777777" w:rsidTr="006B721B">
        <w:trPr>
          <w:trHeight w:val="300"/>
          <w:jc w:val="center"/>
        </w:trPr>
        <w:tc>
          <w:tcPr>
            <w:tcW w:w="2561" w:type="pct"/>
            <w:noWrap/>
          </w:tcPr>
          <w:p w14:paraId="41EE240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AP35</w:t>
            </w:r>
          </w:p>
        </w:tc>
        <w:tc>
          <w:tcPr>
            <w:tcW w:w="2439" w:type="pct"/>
            <w:noWrap/>
            <w:hideMark/>
          </w:tcPr>
          <w:p w14:paraId="67E9BDD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CB9106A" w14:textId="77777777" w:rsidTr="006B721B">
        <w:trPr>
          <w:trHeight w:val="300"/>
          <w:jc w:val="center"/>
        </w:trPr>
        <w:tc>
          <w:tcPr>
            <w:tcW w:w="2561" w:type="pct"/>
            <w:noWrap/>
          </w:tcPr>
          <w:p w14:paraId="0156AA9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AP42</w:t>
            </w:r>
          </w:p>
        </w:tc>
        <w:tc>
          <w:tcPr>
            <w:tcW w:w="2439" w:type="pct"/>
            <w:noWrap/>
            <w:hideMark/>
          </w:tcPr>
          <w:p w14:paraId="74DA108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970DCDA" w14:textId="77777777" w:rsidTr="006B721B">
        <w:trPr>
          <w:trHeight w:val="300"/>
          <w:jc w:val="center"/>
        </w:trPr>
        <w:tc>
          <w:tcPr>
            <w:tcW w:w="2561" w:type="pct"/>
            <w:noWrap/>
          </w:tcPr>
          <w:p w14:paraId="12B7A42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AP45</w:t>
            </w:r>
          </w:p>
        </w:tc>
        <w:tc>
          <w:tcPr>
            <w:tcW w:w="2439" w:type="pct"/>
            <w:noWrap/>
            <w:hideMark/>
          </w:tcPr>
          <w:p w14:paraId="2A221AF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F8312F6" w14:textId="77777777" w:rsidTr="006B721B">
        <w:trPr>
          <w:trHeight w:val="300"/>
          <w:jc w:val="center"/>
        </w:trPr>
        <w:tc>
          <w:tcPr>
            <w:tcW w:w="2561" w:type="pct"/>
            <w:noWrap/>
          </w:tcPr>
          <w:p w14:paraId="79D58BB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AP46</w:t>
            </w:r>
          </w:p>
        </w:tc>
        <w:tc>
          <w:tcPr>
            <w:tcW w:w="2439" w:type="pct"/>
            <w:noWrap/>
            <w:hideMark/>
          </w:tcPr>
          <w:p w14:paraId="105D89F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C3E2858" w14:textId="77777777" w:rsidTr="006B721B">
        <w:trPr>
          <w:trHeight w:val="300"/>
          <w:jc w:val="center"/>
        </w:trPr>
        <w:tc>
          <w:tcPr>
            <w:tcW w:w="2561" w:type="pct"/>
            <w:noWrap/>
          </w:tcPr>
          <w:p w14:paraId="127B4AB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AP47</w:t>
            </w:r>
          </w:p>
        </w:tc>
        <w:tc>
          <w:tcPr>
            <w:tcW w:w="2439" w:type="pct"/>
            <w:noWrap/>
            <w:hideMark/>
          </w:tcPr>
          <w:p w14:paraId="1EEE6FA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C5D1EED" w14:textId="77777777" w:rsidTr="006B721B">
        <w:trPr>
          <w:trHeight w:val="300"/>
          <w:jc w:val="center"/>
        </w:trPr>
        <w:tc>
          <w:tcPr>
            <w:tcW w:w="2561" w:type="pct"/>
            <w:noWrap/>
          </w:tcPr>
          <w:p w14:paraId="379E872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AP48</w:t>
            </w:r>
          </w:p>
        </w:tc>
        <w:tc>
          <w:tcPr>
            <w:tcW w:w="2439" w:type="pct"/>
            <w:noWrap/>
            <w:hideMark/>
          </w:tcPr>
          <w:p w14:paraId="57B4563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F35D8ED" w14:textId="77777777" w:rsidTr="006B721B">
        <w:trPr>
          <w:trHeight w:val="300"/>
          <w:jc w:val="center"/>
        </w:trPr>
        <w:tc>
          <w:tcPr>
            <w:tcW w:w="2561" w:type="pct"/>
            <w:noWrap/>
          </w:tcPr>
          <w:p w14:paraId="5B784FD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AP49</w:t>
            </w:r>
          </w:p>
        </w:tc>
        <w:tc>
          <w:tcPr>
            <w:tcW w:w="2439" w:type="pct"/>
            <w:noWrap/>
            <w:hideMark/>
          </w:tcPr>
          <w:p w14:paraId="319C2B4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23AA850" w14:textId="77777777" w:rsidTr="006B721B">
        <w:trPr>
          <w:trHeight w:val="300"/>
          <w:jc w:val="center"/>
        </w:trPr>
        <w:tc>
          <w:tcPr>
            <w:tcW w:w="2561" w:type="pct"/>
            <w:noWrap/>
          </w:tcPr>
          <w:p w14:paraId="5FCFDF8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AP50</w:t>
            </w:r>
          </w:p>
        </w:tc>
        <w:tc>
          <w:tcPr>
            <w:tcW w:w="2439" w:type="pct"/>
            <w:noWrap/>
            <w:hideMark/>
          </w:tcPr>
          <w:p w14:paraId="44BF194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E22B838" w14:textId="77777777" w:rsidTr="006B721B">
        <w:trPr>
          <w:trHeight w:val="300"/>
          <w:jc w:val="center"/>
        </w:trPr>
        <w:tc>
          <w:tcPr>
            <w:tcW w:w="2561" w:type="pct"/>
            <w:noWrap/>
          </w:tcPr>
          <w:p w14:paraId="4F58033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AQ34</w:t>
            </w:r>
          </w:p>
        </w:tc>
        <w:tc>
          <w:tcPr>
            <w:tcW w:w="2439" w:type="pct"/>
            <w:noWrap/>
            <w:hideMark/>
          </w:tcPr>
          <w:p w14:paraId="7E8136D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7B28A45" w14:textId="77777777" w:rsidTr="006B721B">
        <w:trPr>
          <w:trHeight w:val="300"/>
          <w:jc w:val="center"/>
        </w:trPr>
        <w:tc>
          <w:tcPr>
            <w:tcW w:w="2561" w:type="pct"/>
            <w:noWrap/>
          </w:tcPr>
          <w:p w14:paraId="5502009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AQ35</w:t>
            </w:r>
          </w:p>
        </w:tc>
        <w:tc>
          <w:tcPr>
            <w:tcW w:w="2439" w:type="pct"/>
            <w:noWrap/>
            <w:hideMark/>
          </w:tcPr>
          <w:p w14:paraId="48DDFFF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87BBD77" w14:textId="77777777" w:rsidTr="006B721B">
        <w:trPr>
          <w:trHeight w:val="300"/>
          <w:jc w:val="center"/>
        </w:trPr>
        <w:tc>
          <w:tcPr>
            <w:tcW w:w="2561" w:type="pct"/>
            <w:noWrap/>
          </w:tcPr>
          <w:p w14:paraId="676F281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AQ36</w:t>
            </w:r>
          </w:p>
        </w:tc>
        <w:tc>
          <w:tcPr>
            <w:tcW w:w="2439" w:type="pct"/>
            <w:noWrap/>
            <w:hideMark/>
          </w:tcPr>
          <w:p w14:paraId="2E6309C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5E6DA36" w14:textId="77777777" w:rsidTr="006B721B">
        <w:trPr>
          <w:trHeight w:val="300"/>
          <w:jc w:val="center"/>
        </w:trPr>
        <w:tc>
          <w:tcPr>
            <w:tcW w:w="2561" w:type="pct"/>
            <w:noWrap/>
          </w:tcPr>
          <w:p w14:paraId="2E20365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AQ42</w:t>
            </w:r>
          </w:p>
        </w:tc>
        <w:tc>
          <w:tcPr>
            <w:tcW w:w="2439" w:type="pct"/>
            <w:noWrap/>
            <w:hideMark/>
          </w:tcPr>
          <w:p w14:paraId="24D1F66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C7519C4" w14:textId="77777777" w:rsidTr="006B721B">
        <w:trPr>
          <w:trHeight w:val="300"/>
          <w:jc w:val="center"/>
        </w:trPr>
        <w:tc>
          <w:tcPr>
            <w:tcW w:w="2561" w:type="pct"/>
            <w:noWrap/>
          </w:tcPr>
          <w:p w14:paraId="244E08B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AQ47</w:t>
            </w:r>
          </w:p>
        </w:tc>
        <w:tc>
          <w:tcPr>
            <w:tcW w:w="2439" w:type="pct"/>
            <w:noWrap/>
            <w:hideMark/>
          </w:tcPr>
          <w:p w14:paraId="60B0DF5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3AA4698" w14:textId="77777777" w:rsidTr="006B721B">
        <w:trPr>
          <w:trHeight w:val="300"/>
          <w:jc w:val="center"/>
        </w:trPr>
        <w:tc>
          <w:tcPr>
            <w:tcW w:w="2561" w:type="pct"/>
            <w:noWrap/>
          </w:tcPr>
          <w:p w14:paraId="336A7C8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AQ48</w:t>
            </w:r>
          </w:p>
        </w:tc>
        <w:tc>
          <w:tcPr>
            <w:tcW w:w="2439" w:type="pct"/>
            <w:noWrap/>
            <w:hideMark/>
          </w:tcPr>
          <w:p w14:paraId="1736FD9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CDB2A8D" w14:textId="77777777" w:rsidTr="006B721B">
        <w:trPr>
          <w:trHeight w:val="300"/>
          <w:jc w:val="center"/>
        </w:trPr>
        <w:tc>
          <w:tcPr>
            <w:tcW w:w="2561" w:type="pct"/>
            <w:noWrap/>
          </w:tcPr>
          <w:p w14:paraId="2663016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AQ49</w:t>
            </w:r>
          </w:p>
        </w:tc>
        <w:tc>
          <w:tcPr>
            <w:tcW w:w="2439" w:type="pct"/>
            <w:noWrap/>
            <w:hideMark/>
          </w:tcPr>
          <w:p w14:paraId="3F3A5BA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89E58EB" w14:textId="77777777" w:rsidTr="006B721B">
        <w:trPr>
          <w:trHeight w:val="300"/>
          <w:jc w:val="center"/>
        </w:trPr>
        <w:tc>
          <w:tcPr>
            <w:tcW w:w="2561" w:type="pct"/>
            <w:noWrap/>
          </w:tcPr>
          <w:p w14:paraId="3EFC39F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AQ50</w:t>
            </w:r>
          </w:p>
        </w:tc>
        <w:tc>
          <w:tcPr>
            <w:tcW w:w="2439" w:type="pct"/>
            <w:noWrap/>
            <w:hideMark/>
          </w:tcPr>
          <w:p w14:paraId="6D4985C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23785A7" w14:textId="77777777" w:rsidTr="006B721B">
        <w:trPr>
          <w:trHeight w:val="300"/>
          <w:jc w:val="center"/>
        </w:trPr>
        <w:tc>
          <w:tcPr>
            <w:tcW w:w="2561" w:type="pct"/>
            <w:noWrap/>
          </w:tcPr>
          <w:p w14:paraId="2DC6149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AR36</w:t>
            </w:r>
          </w:p>
        </w:tc>
        <w:tc>
          <w:tcPr>
            <w:tcW w:w="2439" w:type="pct"/>
            <w:noWrap/>
            <w:hideMark/>
          </w:tcPr>
          <w:p w14:paraId="23111AA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1E1DDC7" w14:textId="77777777" w:rsidTr="006B721B">
        <w:trPr>
          <w:trHeight w:val="300"/>
          <w:jc w:val="center"/>
        </w:trPr>
        <w:tc>
          <w:tcPr>
            <w:tcW w:w="2561" w:type="pct"/>
            <w:noWrap/>
          </w:tcPr>
          <w:p w14:paraId="070F387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AR42</w:t>
            </w:r>
          </w:p>
        </w:tc>
        <w:tc>
          <w:tcPr>
            <w:tcW w:w="2439" w:type="pct"/>
            <w:noWrap/>
            <w:hideMark/>
          </w:tcPr>
          <w:p w14:paraId="6DF66DD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0D76496" w14:textId="77777777" w:rsidTr="006B721B">
        <w:trPr>
          <w:trHeight w:val="300"/>
          <w:jc w:val="center"/>
        </w:trPr>
        <w:tc>
          <w:tcPr>
            <w:tcW w:w="2561" w:type="pct"/>
            <w:noWrap/>
          </w:tcPr>
          <w:p w14:paraId="7105E62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AR43</w:t>
            </w:r>
          </w:p>
        </w:tc>
        <w:tc>
          <w:tcPr>
            <w:tcW w:w="2439" w:type="pct"/>
            <w:noWrap/>
            <w:hideMark/>
          </w:tcPr>
          <w:p w14:paraId="0A5B04E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5B5389A" w14:textId="77777777" w:rsidTr="006B721B">
        <w:trPr>
          <w:trHeight w:val="300"/>
          <w:jc w:val="center"/>
        </w:trPr>
        <w:tc>
          <w:tcPr>
            <w:tcW w:w="2561" w:type="pct"/>
            <w:noWrap/>
          </w:tcPr>
          <w:p w14:paraId="423AAC7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AR46</w:t>
            </w:r>
          </w:p>
        </w:tc>
        <w:tc>
          <w:tcPr>
            <w:tcW w:w="2439" w:type="pct"/>
            <w:noWrap/>
            <w:hideMark/>
          </w:tcPr>
          <w:p w14:paraId="5FF6AF7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E06978D" w14:textId="77777777" w:rsidTr="006B721B">
        <w:trPr>
          <w:trHeight w:val="300"/>
          <w:jc w:val="center"/>
        </w:trPr>
        <w:tc>
          <w:tcPr>
            <w:tcW w:w="2561" w:type="pct"/>
            <w:noWrap/>
          </w:tcPr>
          <w:p w14:paraId="6449286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AR47</w:t>
            </w:r>
          </w:p>
        </w:tc>
        <w:tc>
          <w:tcPr>
            <w:tcW w:w="2439" w:type="pct"/>
            <w:noWrap/>
            <w:hideMark/>
          </w:tcPr>
          <w:p w14:paraId="65A0346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F78B8D7" w14:textId="77777777" w:rsidTr="006B721B">
        <w:trPr>
          <w:trHeight w:val="300"/>
          <w:jc w:val="center"/>
        </w:trPr>
        <w:tc>
          <w:tcPr>
            <w:tcW w:w="2561" w:type="pct"/>
            <w:noWrap/>
          </w:tcPr>
          <w:p w14:paraId="6DF0D10A" w14:textId="77777777" w:rsidR="00313A03" w:rsidRPr="00124948" w:rsidDel="00050973"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AR49</w:t>
            </w:r>
          </w:p>
        </w:tc>
        <w:tc>
          <w:tcPr>
            <w:tcW w:w="2439" w:type="pct"/>
            <w:noWrap/>
          </w:tcPr>
          <w:p w14:paraId="4A905E2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1EEAF5E" w14:textId="77777777" w:rsidTr="006B721B">
        <w:trPr>
          <w:trHeight w:val="300"/>
          <w:jc w:val="center"/>
        </w:trPr>
        <w:tc>
          <w:tcPr>
            <w:tcW w:w="2561" w:type="pct"/>
            <w:noWrap/>
          </w:tcPr>
          <w:p w14:paraId="7557CC3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AR50</w:t>
            </w:r>
          </w:p>
        </w:tc>
        <w:tc>
          <w:tcPr>
            <w:tcW w:w="2439" w:type="pct"/>
            <w:noWrap/>
            <w:hideMark/>
          </w:tcPr>
          <w:p w14:paraId="44418DE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0BFD064" w14:textId="77777777" w:rsidTr="006B721B">
        <w:trPr>
          <w:trHeight w:val="300"/>
          <w:jc w:val="center"/>
        </w:trPr>
        <w:tc>
          <w:tcPr>
            <w:tcW w:w="2561" w:type="pct"/>
            <w:noWrap/>
          </w:tcPr>
          <w:p w14:paraId="5CCA5CB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AS36</w:t>
            </w:r>
          </w:p>
        </w:tc>
        <w:tc>
          <w:tcPr>
            <w:tcW w:w="2439" w:type="pct"/>
            <w:noWrap/>
            <w:hideMark/>
          </w:tcPr>
          <w:p w14:paraId="5A5317A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DDF7809" w14:textId="77777777" w:rsidTr="006B721B">
        <w:trPr>
          <w:trHeight w:val="300"/>
          <w:jc w:val="center"/>
        </w:trPr>
        <w:tc>
          <w:tcPr>
            <w:tcW w:w="2561" w:type="pct"/>
            <w:noWrap/>
          </w:tcPr>
          <w:p w14:paraId="19AA5AE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AS37</w:t>
            </w:r>
          </w:p>
        </w:tc>
        <w:tc>
          <w:tcPr>
            <w:tcW w:w="2439" w:type="pct"/>
            <w:noWrap/>
            <w:hideMark/>
          </w:tcPr>
          <w:p w14:paraId="376F24B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372EAD9" w14:textId="77777777" w:rsidTr="006B721B">
        <w:trPr>
          <w:trHeight w:val="300"/>
          <w:jc w:val="center"/>
        </w:trPr>
        <w:tc>
          <w:tcPr>
            <w:tcW w:w="2561" w:type="pct"/>
            <w:noWrap/>
          </w:tcPr>
          <w:p w14:paraId="410CD40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AS41</w:t>
            </w:r>
          </w:p>
        </w:tc>
        <w:tc>
          <w:tcPr>
            <w:tcW w:w="2439" w:type="pct"/>
            <w:noWrap/>
            <w:hideMark/>
          </w:tcPr>
          <w:p w14:paraId="242ED37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BEDA7CB" w14:textId="77777777" w:rsidTr="006B721B">
        <w:trPr>
          <w:trHeight w:val="300"/>
          <w:jc w:val="center"/>
        </w:trPr>
        <w:tc>
          <w:tcPr>
            <w:tcW w:w="2561" w:type="pct"/>
            <w:noWrap/>
          </w:tcPr>
          <w:p w14:paraId="5AA85B4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AS42</w:t>
            </w:r>
          </w:p>
        </w:tc>
        <w:tc>
          <w:tcPr>
            <w:tcW w:w="2439" w:type="pct"/>
            <w:noWrap/>
            <w:hideMark/>
          </w:tcPr>
          <w:p w14:paraId="07C2817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660F30C" w14:textId="77777777" w:rsidTr="006B721B">
        <w:trPr>
          <w:trHeight w:val="300"/>
          <w:jc w:val="center"/>
        </w:trPr>
        <w:tc>
          <w:tcPr>
            <w:tcW w:w="2561" w:type="pct"/>
            <w:noWrap/>
          </w:tcPr>
          <w:p w14:paraId="774AF05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AS43</w:t>
            </w:r>
          </w:p>
        </w:tc>
        <w:tc>
          <w:tcPr>
            <w:tcW w:w="2439" w:type="pct"/>
            <w:noWrap/>
            <w:hideMark/>
          </w:tcPr>
          <w:p w14:paraId="10F3DC8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C7E1F1A" w14:textId="77777777" w:rsidTr="006B721B">
        <w:trPr>
          <w:trHeight w:val="300"/>
          <w:jc w:val="center"/>
        </w:trPr>
        <w:tc>
          <w:tcPr>
            <w:tcW w:w="2561" w:type="pct"/>
            <w:noWrap/>
          </w:tcPr>
          <w:p w14:paraId="00590DC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AS50</w:t>
            </w:r>
          </w:p>
        </w:tc>
        <w:tc>
          <w:tcPr>
            <w:tcW w:w="2439" w:type="pct"/>
            <w:noWrap/>
            <w:hideMark/>
          </w:tcPr>
          <w:p w14:paraId="7372F71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15FCB44" w14:textId="77777777" w:rsidTr="006B721B">
        <w:trPr>
          <w:trHeight w:val="300"/>
          <w:jc w:val="center"/>
        </w:trPr>
        <w:tc>
          <w:tcPr>
            <w:tcW w:w="2561" w:type="pct"/>
            <w:noWrap/>
          </w:tcPr>
          <w:p w14:paraId="2D7BDFF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AT37</w:t>
            </w:r>
          </w:p>
        </w:tc>
        <w:tc>
          <w:tcPr>
            <w:tcW w:w="2439" w:type="pct"/>
            <w:noWrap/>
            <w:hideMark/>
          </w:tcPr>
          <w:p w14:paraId="044BF76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A87BB2F" w14:textId="77777777" w:rsidTr="006B721B">
        <w:trPr>
          <w:trHeight w:val="300"/>
          <w:jc w:val="center"/>
        </w:trPr>
        <w:tc>
          <w:tcPr>
            <w:tcW w:w="2561" w:type="pct"/>
            <w:noWrap/>
          </w:tcPr>
          <w:p w14:paraId="0305D22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AT38</w:t>
            </w:r>
          </w:p>
        </w:tc>
        <w:tc>
          <w:tcPr>
            <w:tcW w:w="2439" w:type="pct"/>
            <w:noWrap/>
            <w:hideMark/>
          </w:tcPr>
          <w:p w14:paraId="115C3C7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2D6581B" w14:textId="77777777" w:rsidTr="006B721B">
        <w:trPr>
          <w:trHeight w:val="300"/>
          <w:jc w:val="center"/>
        </w:trPr>
        <w:tc>
          <w:tcPr>
            <w:tcW w:w="2561" w:type="pct"/>
            <w:noWrap/>
          </w:tcPr>
          <w:p w14:paraId="6424B56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AT41</w:t>
            </w:r>
          </w:p>
        </w:tc>
        <w:tc>
          <w:tcPr>
            <w:tcW w:w="2439" w:type="pct"/>
            <w:noWrap/>
            <w:hideMark/>
          </w:tcPr>
          <w:p w14:paraId="6F509E5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4188893" w14:textId="77777777" w:rsidTr="006B721B">
        <w:trPr>
          <w:trHeight w:val="300"/>
          <w:jc w:val="center"/>
        </w:trPr>
        <w:tc>
          <w:tcPr>
            <w:tcW w:w="2561" w:type="pct"/>
            <w:noWrap/>
          </w:tcPr>
          <w:p w14:paraId="73FEACC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AT42</w:t>
            </w:r>
          </w:p>
        </w:tc>
        <w:tc>
          <w:tcPr>
            <w:tcW w:w="2439" w:type="pct"/>
            <w:noWrap/>
            <w:hideMark/>
          </w:tcPr>
          <w:p w14:paraId="0C37CF4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B472723" w14:textId="77777777" w:rsidTr="006B721B">
        <w:trPr>
          <w:trHeight w:val="300"/>
          <w:jc w:val="center"/>
        </w:trPr>
        <w:tc>
          <w:tcPr>
            <w:tcW w:w="2561" w:type="pct"/>
            <w:noWrap/>
          </w:tcPr>
          <w:p w14:paraId="4C3C53C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AT43</w:t>
            </w:r>
          </w:p>
        </w:tc>
        <w:tc>
          <w:tcPr>
            <w:tcW w:w="2439" w:type="pct"/>
            <w:noWrap/>
            <w:hideMark/>
          </w:tcPr>
          <w:p w14:paraId="4167EEF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D6C2537" w14:textId="77777777" w:rsidTr="006B721B">
        <w:trPr>
          <w:trHeight w:val="300"/>
          <w:jc w:val="center"/>
        </w:trPr>
        <w:tc>
          <w:tcPr>
            <w:tcW w:w="2561" w:type="pct"/>
            <w:noWrap/>
          </w:tcPr>
          <w:p w14:paraId="03B5466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AT44</w:t>
            </w:r>
          </w:p>
        </w:tc>
        <w:tc>
          <w:tcPr>
            <w:tcW w:w="2439" w:type="pct"/>
            <w:noWrap/>
            <w:hideMark/>
          </w:tcPr>
          <w:p w14:paraId="5C5AAB5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179B5EA" w14:textId="77777777" w:rsidTr="006B721B">
        <w:trPr>
          <w:trHeight w:val="300"/>
          <w:jc w:val="center"/>
        </w:trPr>
        <w:tc>
          <w:tcPr>
            <w:tcW w:w="2561" w:type="pct"/>
            <w:noWrap/>
          </w:tcPr>
          <w:p w14:paraId="58DC651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AT45</w:t>
            </w:r>
          </w:p>
        </w:tc>
        <w:tc>
          <w:tcPr>
            <w:tcW w:w="2439" w:type="pct"/>
            <w:noWrap/>
            <w:hideMark/>
          </w:tcPr>
          <w:p w14:paraId="1A1E8FA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0322D0D" w14:textId="77777777" w:rsidTr="006B721B">
        <w:trPr>
          <w:trHeight w:val="300"/>
          <w:jc w:val="center"/>
        </w:trPr>
        <w:tc>
          <w:tcPr>
            <w:tcW w:w="2561" w:type="pct"/>
            <w:noWrap/>
          </w:tcPr>
          <w:p w14:paraId="554486F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AT46</w:t>
            </w:r>
          </w:p>
        </w:tc>
        <w:tc>
          <w:tcPr>
            <w:tcW w:w="2439" w:type="pct"/>
            <w:noWrap/>
            <w:hideMark/>
          </w:tcPr>
          <w:p w14:paraId="40FB352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E17E150" w14:textId="77777777" w:rsidTr="006B721B">
        <w:trPr>
          <w:trHeight w:val="300"/>
          <w:jc w:val="center"/>
        </w:trPr>
        <w:tc>
          <w:tcPr>
            <w:tcW w:w="2561" w:type="pct"/>
            <w:noWrap/>
          </w:tcPr>
          <w:p w14:paraId="1FF6FB1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AT50</w:t>
            </w:r>
          </w:p>
        </w:tc>
        <w:tc>
          <w:tcPr>
            <w:tcW w:w="2439" w:type="pct"/>
            <w:noWrap/>
            <w:hideMark/>
          </w:tcPr>
          <w:p w14:paraId="610B005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B60523E" w14:textId="77777777" w:rsidTr="006B721B">
        <w:trPr>
          <w:trHeight w:val="300"/>
          <w:jc w:val="center"/>
        </w:trPr>
        <w:tc>
          <w:tcPr>
            <w:tcW w:w="2561" w:type="pct"/>
            <w:noWrap/>
          </w:tcPr>
          <w:p w14:paraId="752BBB9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AT51</w:t>
            </w:r>
          </w:p>
        </w:tc>
        <w:tc>
          <w:tcPr>
            <w:tcW w:w="2439" w:type="pct"/>
            <w:noWrap/>
            <w:hideMark/>
          </w:tcPr>
          <w:p w14:paraId="29C9522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2F731D8" w14:textId="77777777" w:rsidTr="006B721B">
        <w:trPr>
          <w:trHeight w:val="300"/>
          <w:jc w:val="center"/>
        </w:trPr>
        <w:tc>
          <w:tcPr>
            <w:tcW w:w="2561" w:type="pct"/>
            <w:noWrap/>
          </w:tcPr>
          <w:p w14:paraId="293FEC5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AU38</w:t>
            </w:r>
          </w:p>
        </w:tc>
        <w:tc>
          <w:tcPr>
            <w:tcW w:w="2439" w:type="pct"/>
            <w:noWrap/>
            <w:hideMark/>
          </w:tcPr>
          <w:p w14:paraId="145A9AF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E07BE7F" w14:textId="77777777" w:rsidTr="006B721B">
        <w:trPr>
          <w:trHeight w:val="300"/>
          <w:jc w:val="center"/>
        </w:trPr>
        <w:tc>
          <w:tcPr>
            <w:tcW w:w="2561" w:type="pct"/>
            <w:noWrap/>
          </w:tcPr>
          <w:p w14:paraId="104015F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AU39</w:t>
            </w:r>
          </w:p>
        </w:tc>
        <w:tc>
          <w:tcPr>
            <w:tcW w:w="2439" w:type="pct"/>
            <w:noWrap/>
            <w:hideMark/>
          </w:tcPr>
          <w:p w14:paraId="05969CB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68A9F9C" w14:textId="77777777" w:rsidTr="006B721B">
        <w:trPr>
          <w:trHeight w:val="300"/>
          <w:jc w:val="center"/>
        </w:trPr>
        <w:tc>
          <w:tcPr>
            <w:tcW w:w="2561" w:type="pct"/>
            <w:noWrap/>
          </w:tcPr>
          <w:p w14:paraId="0A24050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AU40</w:t>
            </w:r>
          </w:p>
        </w:tc>
        <w:tc>
          <w:tcPr>
            <w:tcW w:w="2439" w:type="pct"/>
            <w:noWrap/>
            <w:hideMark/>
          </w:tcPr>
          <w:p w14:paraId="22E2816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67F8E86" w14:textId="77777777" w:rsidTr="006B721B">
        <w:trPr>
          <w:trHeight w:val="300"/>
          <w:jc w:val="center"/>
        </w:trPr>
        <w:tc>
          <w:tcPr>
            <w:tcW w:w="2561" w:type="pct"/>
            <w:noWrap/>
          </w:tcPr>
          <w:p w14:paraId="6F1A0C0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AU41</w:t>
            </w:r>
          </w:p>
        </w:tc>
        <w:tc>
          <w:tcPr>
            <w:tcW w:w="2439" w:type="pct"/>
            <w:noWrap/>
            <w:hideMark/>
          </w:tcPr>
          <w:p w14:paraId="554D032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E208F22" w14:textId="77777777" w:rsidTr="006B721B">
        <w:trPr>
          <w:trHeight w:val="300"/>
          <w:jc w:val="center"/>
        </w:trPr>
        <w:tc>
          <w:tcPr>
            <w:tcW w:w="2561" w:type="pct"/>
            <w:noWrap/>
          </w:tcPr>
          <w:p w14:paraId="668B4E7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AU42</w:t>
            </w:r>
          </w:p>
        </w:tc>
        <w:tc>
          <w:tcPr>
            <w:tcW w:w="2439" w:type="pct"/>
            <w:noWrap/>
            <w:hideMark/>
          </w:tcPr>
          <w:p w14:paraId="094F313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13AE098" w14:textId="77777777" w:rsidTr="006B721B">
        <w:trPr>
          <w:trHeight w:val="300"/>
          <w:jc w:val="center"/>
        </w:trPr>
        <w:tc>
          <w:tcPr>
            <w:tcW w:w="2561" w:type="pct"/>
            <w:noWrap/>
          </w:tcPr>
          <w:p w14:paraId="021FD80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AU43</w:t>
            </w:r>
          </w:p>
        </w:tc>
        <w:tc>
          <w:tcPr>
            <w:tcW w:w="2439" w:type="pct"/>
            <w:noWrap/>
            <w:hideMark/>
          </w:tcPr>
          <w:p w14:paraId="1AAE713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1A41C44" w14:textId="77777777" w:rsidTr="006B721B">
        <w:trPr>
          <w:trHeight w:val="300"/>
          <w:jc w:val="center"/>
        </w:trPr>
        <w:tc>
          <w:tcPr>
            <w:tcW w:w="2561" w:type="pct"/>
            <w:noWrap/>
          </w:tcPr>
          <w:p w14:paraId="3AC6F0E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AU44</w:t>
            </w:r>
          </w:p>
        </w:tc>
        <w:tc>
          <w:tcPr>
            <w:tcW w:w="2439" w:type="pct"/>
            <w:noWrap/>
            <w:hideMark/>
          </w:tcPr>
          <w:p w14:paraId="7D138A0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B91C9DC" w14:textId="77777777" w:rsidTr="006B721B">
        <w:trPr>
          <w:trHeight w:val="300"/>
          <w:jc w:val="center"/>
        </w:trPr>
        <w:tc>
          <w:tcPr>
            <w:tcW w:w="2561" w:type="pct"/>
            <w:noWrap/>
          </w:tcPr>
          <w:p w14:paraId="3FDD4D2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AU45</w:t>
            </w:r>
          </w:p>
        </w:tc>
        <w:tc>
          <w:tcPr>
            <w:tcW w:w="2439" w:type="pct"/>
            <w:noWrap/>
            <w:hideMark/>
          </w:tcPr>
          <w:p w14:paraId="27E65D3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DF34CCE" w14:textId="77777777" w:rsidTr="006B721B">
        <w:trPr>
          <w:trHeight w:val="300"/>
          <w:jc w:val="center"/>
        </w:trPr>
        <w:tc>
          <w:tcPr>
            <w:tcW w:w="2561" w:type="pct"/>
            <w:noWrap/>
          </w:tcPr>
          <w:p w14:paraId="32F9EB7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AU50</w:t>
            </w:r>
          </w:p>
        </w:tc>
        <w:tc>
          <w:tcPr>
            <w:tcW w:w="2439" w:type="pct"/>
            <w:noWrap/>
            <w:hideMark/>
          </w:tcPr>
          <w:p w14:paraId="38CA24D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2291DB6" w14:textId="77777777" w:rsidTr="006B721B">
        <w:trPr>
          <w:trHeight w:val="300"/>
          <w:jc w:val="center"/>
        </w:trPr>
        <w:tc>
          <w:tcPr>
            <w:tcW w:w="2561" w:type="pct"/>
            <w:noWrap/>
          </w:tcPr>
          <w:p w14:paraId="39D63D5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AU51</w:t>
            </w:r>
          </w:p>
        </w:tc>
        <w:tc>
          <w:tcPr>
            <w:tcW w:w="2439" w:type="pct"/>
            <w:noWrap/>
            <w:hideMark/>
          </w:tcPr>
          <w:p w14:paraId="6AFD4AB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1DEF10B" w14:textId="77777777" w:rsidTr="006B721B">
        <w:trPr>
          <w:trHeight w:val="300"/>
          <w:jc w:val="center"/>
        </w:trPr>
        <w:tc>
          <w:tcPr>
            <w:tcW w:w="2561" w:type="pct"/>
            <w:noWrap/>
          </w:tcPr>
          <w:p w14:paraId="4E659C1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AV39</w:t>
            </w:r>
          </w:p>
        </w:tc>
        <w:tc>
          <w:tcPr>
            <w:tcW w:w="2439" w:type="pct"/>
            <w:noWrap/>
            <w:hideMark/>
          </w:tcPr>
          <w:p w14:paraId="2B2126E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05E57EB" w14:textId="77777777" w:rsidTr="006B721B">
        <w:trPr>
          <w:trHeight w:val="300"/>
          <w:jc w:val="center"/>
        </w:trPr>
        <w:tc>
          <w:tcPr>
            <w:tcW w:w="2561" w:type="pct"/>
            <w:noWrap/>
          </w:tcPr>
          <w:p w14:paraId="50D20D8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AV40</w:t>
            </w:r>
          </w:p>
        </w:tc>
        <w:tc>
          <w:tcPr>
            <w:tcW w:w="2439" w:type="pct"/>
            <w:noWrap/>
            <w:hideMark/>
          </w:tcPr>
          <w:p w14:paraId="255D1E4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C4B67AB" w14:textId="77777777" w:rsidTr="006B721B">
        <w:trPr>
          <w:trHeight w:val="300"/>
          <w:jc w:val="center"/>
        </w:trPr>
        <w:tc>
          <w:tcPr>
            <w:tcW w:w="2561" w:type="pct"/>
            <w:noWrap/>
          </w:tcPr>
          <w:p w14:paraId="3E5F7D9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AV41</w:t>
            </w:r>
          </w:p>
        </w:tc>
        <w:tc>
          <w:tcPr>
            <w:tcW w:w="2439" w:type="pct"/>
            <w:noWrap/>
            <w:hideMark/>
          </w:tcPr>
          <w:p w14:paraId="706275B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0260C04" w14:textId="77777777" w:rsidTr="006B721B">
        <w:trPr>
          <w:trHeight w:val="300"/>
          <w:jc w:val="center"/>
        </w:trPr>
        <w:tc>
          <w:tcPr>
            <w:tcW w:w="2561" w:type="pct"/>
            <w:noWrap/>
          </w:tcPr>
          <w:p w14:paraId="43D4D1C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AV42</w:t>
            </w:r>
          </w:p>
        </w:tc>
        <w:tc>
          <w:tcPr>
            <w:tcW w:w="2439" w:type="pct"/>
            <w:noWrap/>
            <w:hideMark/>
          </w:tcPr>
          <w:p w14:paraId="5680A42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089ACC6" w14:textId="77777777" w:rsidTr="006B721B">
        <w:trPr>
          <w:trHeight w:val="300"/>
          <w:jc w:val="center"/>
        </w:trPr>
        <w:tc>
          <w:tcPr>
            <w:tcW w:w="2561" w:type="pct"/>
            <w:noWrap/>
          </w:tcPr>
          <w:p w14:paraId="6EA7B07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AV43</w:t>
            </w:r>
          </w:p>
        </w:tc>
        <w:tc>
          <w:tcPr>
            <w:tcW w:w="2439" w:type="pct"/>
            <w:noWrap/>
            <w:hideMark/>
          </w:tcPr>
          <w:p w14:paraId="322AD71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20AD718" w14:textId="77777777" w:rsidTr="006B721B">
        <w:trPr>
          <w:trHeight w:val="300"/>
          <w:jc w:val="center"/>
        </w:trPr>
        <w:tc>
          <w:tcPr>
            <w:tcW w:w="2561" w:type="pct"/>
            <w:noWrap/>
          </w:tcPr>
          <w:p w14:paraId="2CB5FC9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AV44</w:t>
            </w:r>
          </w:p>
        </w:tc>
        <w:tc>
          <w:tcPr>
            <w:tcW w:w="2439" w:type="pct"/>
            <w:noWrap/>
            <w:hideMark/>
          </w:tcPr>
          <w:p w14:paraId="5CA85D2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07E3BD7" w14:textId="77777777" w:rsidTr="006B721B">
        <w:trPr>
          <w:trHeight w:val="300"/>
          <w:jc w:val="center"/>
        </w:trPr>
        <w:tc>
          <w:tcPr>
            <w:tcW w:w="2561" w:type="pct"/>
            <w:noWrap/>
          </w:tcPr>
          <w:p w14:paraId="34EA8E7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AV45</w:t>
            </w:r>
          </w:p>
        </w:tc>
        <w:tc>
          <w:tcPr>
            <w:tcW w:w="2439" w:type="pct"/>
            <w:noWrap/>
            <w:hideMark/>
          </w:tcPr>
          <w:p w14:paraId="2567F71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5732946" w14:textId="77777777" w:rsidTr="006B721B">
        <w:trPr>
          <w:trHeight w:val="300"/>
          <w:jc w:val="center"/>
        </w:trPr>
        <w:tc>
          <w:tcPr>
            <w:tcW w:w="2561" w:type="pct"/>
            <w:noWrap/>
          </w:tcPr>
          <w:p w14:paraId="25CA79D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AV46</w:t>
            </w:r>
          </w:p>
        </w:tc>
        <w:tc>
          <w:tcPr>
            <w:tcW w:w="2439" w:type="pct"/>
            <w:noWrap/>
            <w:hideMark/>
          </w:tcPr>
          <w:p w14:paraId="63B081D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91038EE" w14:textId="77777777" w:rsidTr="006B721B">
        <w:trPr>
          <w:trHeight w:val="300"/>
          <w:jc w:val="center"/>
        </w:trPr>
        <w:tc>
          <w:tcPr>
            <w:tcW w:w="2561" w:type="pct"/>
            <w:noWrap/>
          </w:tcPr>
          <w:p w14:paraId="2E030D1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AV48</w:t>
            </w:r>
          </w:p>
        </w:tc>
        <w:tc>
          <w:tcPr>
            <w:tcW w:w="2439" w:type="pct"/>
            <w:noWrap/>
            <w:hideMark/>
          </w:tcPr>
          <w:p w14:paraId="4619063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6DAC5D4" w14:textId="77777777" w:rsidTr="006B721B">
        <w:trPr>
          <w:trHeight w:val="300"/>
          <w:jc w:val="center"/>
        </w:trPr>
        <w:tc>
          <w:tcPr>
            <w:tcW w:w="2561" w:type="pct"/>
            <w:noWrap/>
          </w:tcPr>
          <w:p w14:paraId="0E64F13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AV49</w:t>
            </w:r>
          </w:p>
        </w:tc>
        <w:tc>
          <w:tcPr>
            <w:tcW w:w="2439" w:type="pct"/>
            <w:noWrap/>
            <w:hideMark/>
          </w:tcPr>
          <w:p w14:paraId="5186439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34D5F2F" w14:textId="77777777" w:rsidTr="006B721B">
        <w:trPr>
          <w:trHeight w:val="300"/>
          <w:jc w:val="center"/>
        </w:trPr>
        <w:tc>
          <w:tcPr>
            <w:tcW w:w="2561" w:type="pct"/>
            <w:noWrap/>
          </w:tcPr>
          <w:p w14:paraId="31E419A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AV50</w:t>
            </w:r>
          </w:p>
        </w:tc>
        <w:tc>
          <w:tcPr>
            <w:tcW w:w="2439" w:type="pct"/>
            <w:noWrap/>
            <w:hideMark/>
          </w:tcPr>
          <w:p w14:paraId="16B9DC8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C5DBA86" w14:textId="77777777" w:rsidTr="006B721B">
        <w:trPr>
          <w:trHeight w:val="300"/>
          <w:jc w:val="center"/>
        </w:trPr>
        <w:tc>
          <w:tcPr>
            <w:tcW w:w="2561" w:type="pct"/>
            <w:noWrap/>
          </w:tcPr>
          <w:p w14:paraId="7A4986D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AV51</w:t>
            </w:r>
          </w:p>
        </w:tc>
        <w:tc>
          <w:tcPr>
            <w:tcW w:w="2439" w:type="pct"/>
            <w:noWrap/>
            <w:hideMark/>
          </w:tcPr>
          <w:p w14:paraId="71C7784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539AB18" w14:textId="77777777" w:rsidTr="006B721B">
        <w:trPr>
          <w:trHeight w:val="300"/>
          <w:jc w:val="center"/>
        </w:trPr>
        <w:tc>
          <w:tcPr>
            <w:tcW w:w="2561" w:type="pct"/>
            <w:noWrap/>
          </w:tcPr>
          <w:p w14:paraId="02C956D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AW28</w:t>
            </w:r>
          </w:p>
        </w:tc>
        <w:tc>
          <w:tcPr>
            <w:tcW w:w="2439" w:type="pct"/>
            <w:noWrap/>
            <w:hideMark/>
          </w:tcPr>
          <w:p w14:paraId="011607E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36A8BC8" w14:textId="77777777" w:rsidTr="006B721B">
        <w:trPr>
          <w:trHeight w:val="300"/>
          <w:jc w:val="center"/>
        </w:trPr>
        <w:tc>
          <w:tcPr>
            <w:tcW w:w="2561" w:type="pct"/>
            <w:noWrap/>
          </w:tcPr>
          <w:p w14:paraId="50658C7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AW30</w:t>
            </w:r>
          </w:p>
        </w:tc>
        <w:tc>
          <w:tcPr>
            <w:tcW w:w="2439" w:type="pct"/>
            <w:noWrap/>
            <w:hideMark/>
          </w:tcPr>
          <w:p w14:paraId="62CA3BF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96BB0BD" w14:textId="77777777" w:rsidTr="006B721B">
        <w:trPr>
          <w:trHeight w:val="300"/>
          <w:jc w:val="center"/>
        </w:trPr>
        <w:tc>
          <w:tcPr>
            <w:tcW w:w="2561" w:type="pct"/>
            <w:noWrap/>
          </w:tcPr>
          <w:p w14:paraId="29813B7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AW39</w:t>
            </w:r>
          </w:p>
        </w:tc>
        <w:tc>
          <w:tcPr>
            <w:tcW w:w="2439" w:type="pct"/>
            <w:noWrap/>
            <w:hideMark/>
          </w:tcPr>
          <w:p w14:paraId="5DD32CD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FCED516" w14:textId="77777777" w:rsidTr="006B721B">
        <w:trPr>
          <w:trHeight w:val="300"/>
          <w:jc w:val="center"/>
        </w:trPr>
        <w:tc>
          <w:tcPr>
            <w:tcW w:w="2561" w:type="pct"/>
            <w:noWrap/>
          </w:tcPr>
          <w:p w14:paraId="0367EF7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AW40</w:t>
            </w:r>
          </w:p>
        </w:tc>
        <w:tc>
          <w:tcPr>
            <w:tcW w:w="2439" w:type="pct"/>
            <w:noWrap/>
            <w:hideMark/>
          </w:tcPr>
          <w:p w14:paraId="455A99E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09944E2" w14:textId="77777777" w:rsidTr="006B721B">
        <w:trPr>
          <w:trHeight w:val="300"/>
          <w:jc w:val="center"/>
        </w:trPr>
        <w:tc>
          <w:tcPr>
            <w:tcW w:w="2561" w:type="pct"/>
            <w:noWrap/>
          </w:tcPr>
          <w:p w14:paraId="7CD1803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AW41</w:t>
            </w:r>
          </w:p>
        </w:tc>
        <w:tc>
          <w:tcPr>
            <w:tcW w:w="2439" w:type="pct"/>
            <w:noWrap/>
            <w:hideMark/>
          </w:tcPr>
          <w:p w14:paraId="0C31766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791D4E9" w14:textId="77777777" w:rsidTr="006B721B">
        <w:trPr>
          <w:trHeight w:val="300"/>
          <w:jc w:val="center"/>
        </w:trPr>
        <w:tc>
          <w:tcPr>
            <w:tcW w:w="2561" w:type="pct"/>
            <w:noWrap/>
          </w:tcPr>
          <w:p w14:paraId="72F473A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AW42</w:t>
            </w:r>
          </w:p>
        </w:tc>
        <w:tc>
          <w:tcPr>
            <w:tcW w:w="2439" w:type="pct"/>
            <w:noWrap/>
            <w:hideMark/>
          </w:tcPr>
          <w:p w14:paraId="2705E0E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C281AAE" w14:textId="77777777" w:rsidTr="006B721B">
        <w:trPr>
          <w:trHeight w:val="300"/>
          <w:jc w:val="center"/>
        </w:trPr>
        <w:tc>
          <w:tcPr>
            <w:tcW w:w="2561" w:type="pct"/>
            <w:noWrap/>
          </w:tcPr>
          <w:p w14:paraId="20A1C41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AW43</w:t>
            </w:r>
          </w:p>
        </w:tc>
        <w:tc>
          <w:tcPr>
            <w:tcW w:w="2439" w:type="pct"/>
            <w:noWrap/>
            <w:hideMark/>
          </w:tcPr>
          <w:p w14:paraId="78EB765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FA3E7F9" w14:textId="77777777" w:rsidTr="006B721B">
        <w:trPr>
          <w:trHeight w:val="300"/>
          <w:jc w:val="center"/>
        </w:trPr>
        <w:tc>
          <w:tcPr>
            <w:tcW w:w="2561" w:type="pct"/>
            <w:noWrap/>
          </w:tcPr>
          <w:p w14:paraId="29948A3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AW44</w:t>
            </w:r>
          </w:p>
        </w:tc>
        <w:tc>
          <w:tcPr>
            <w:tcW w:w="2439" w:type="pct"/>
            <w:noWrap/>
            <w:hideMark/>
          </w:tcPr>
          <w:p w14:paraId="4286FCF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612E185" w14:textId="77777777" w:rsidTr="006B721B">
        <w:trPr>
          <w:trHeight w:val="300"/>
          <w:jc w:val="center"/>
        </w:trPr>
        <w:tc>
          <w:tcPr>
            <w:tcW w:w="2561" w:type="pct"/>
            <w:noWrap/>
          </w:tcPr>
          <w:p w14:paraId="5E071D8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AW46</w:t>
            </w:r>
          </w:p>
        </w:tc>
        <w:tc>
          <w:tcPr>
            <w:tcW w:w="2439" w:type="pct"/>
            <w:noWrap/>
            <w:hideMark/>
          </w:tcPr>
          <w:p w14:paraId="5205080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F273C12" w14:textId="77777777" w:rsidTr="006B721B">
        <w:trPr>
          <w:trHeight w:val="300"/>
          <w:jc w:val="center"/>
        </w:trPr>
        <w:tc>
          <w:tcPr>
            <w:tcW w:w="2561" w:type="pct"/>
            <w:noWrap/>
          </w:tcPr>
          <w:p w14:paraId="3D627C6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AW47</w:t>
            </w:r>
          </w:p>
        </w:tc>
        <w:tc>
          <w:tcPr>
            <w:tcW w:w="2439" w:type="pct"/>
            <w:noWrap/>
            <w:hideMark/>
          </w:tcPr>
          <w:p w14:paraId="064AD05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DD0E6DB" w14:textId="77777777" w:rsidTr="006B721B">
        <w:trPr>
          <w:trHeight w:val="300"/>
          <w:jc w:val="center"/>
        </w:trPr>
        <w:tc>
          <w:tcPr>
            <w:tcW w:w="2561" w:type="pct"/>
            <w:noWrap/>
          </w:tcPr>
          <w:p w14:paraId="1F386DA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AW48</w:t>
            </w:r>
          </w:p>
        </w:tc>
        <w:tc>
          <w:tcPr>
            <w:tcW w:w="2439" w:type="pct"/>
            <w:noWrap/>
            <w:hideMark/>
          </w:tcPr>
          <w:p w14:paraId="52D3AE4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06E139B" w14:textId="77777777" w:rsidTr="006B721B">
        <w:trPr>
          <w:trHeight w:val="300"/>
          <w:jc w:val="center"/>
        </w:trPr>
        <w:tc>
          <w:tcPr>
            <w:tcW w:w="2561" w:type="pct"/>
            <w:noWrap/>
          </w:tcPr>
          <w:p w14:paraId="723520F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AW49</w:t>
            </w:r>
          </w:p>
        </w:tc>
        <w:tc>
          <w:tcPr>
            <w:tcW w:w="2439" w:type="pct"/>
            <w:noWrap/>
            <w:hideMark/>
          </w:tcPr>
          <w:p w14:paraId="7B3EB9E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42A36D3" w14:textId="77777777" w:rsidTr="006B721B">
        <w:trPr>
          <w:trHeight w:val="300"/>
          <w:jc w:val="center"/>
        </w:trPr>
        <w:tc>
          <w:tcPr>
            <w:tcW w:w="2561" w:type="pct"/>
            <w:noWrap/>
          </w:tcPr>
          <w:p w14:paraId="09F2E89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AW50</w:t>
            </w:r>
          </w:p>
        </w:tc>
        <w:tc>
          <w:tcPr>
            <w:tcW w:w="2439" w:type="pct"/>
            <w:noWrap/>
            <w:hideMark/>
          </w:tcPr>
          <w:p w14:paraId="46D0D28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A818E76" w14:textId="77777777" w:rsidTr="006B721B">
        <w:trPr>
          <w:trHeight w:val="300"/>
          <w:jc w:val="center"/>
        </w:trPr>
        <w:tc>
          <w:tcPr>
            <w:tcW w:w="2561" w:type="pct"/>
            <w:noWrap/>
          </w:tcPr>
          <w:p w14:paraId="7286210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AW51</w:t>
            </w:r>
          </w:p>
        </w:tc>
        <w:tc>
          <w:tcPr>
            <w:tcW w:w="2439" w:type="pct"/>
            <w:noWrap/>
            <w:hideMark/>
          </w:tcPr>
          <w:p w14:paraId="1EAEFF3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74679AB" w14:textId="77777777" w:rsidTr="006B721B">
        <w:trPr>
          <w:trHeight w:val="300"/>
          <w:jc w:val="center"/>
        </w:trPr>
        <w:tc>
          <w:tcPr>
            <w:tcW w:w="2561" w:type="pct"/>
            <w:noWrap/>
          </w:tcPr>
          <w:p w14:paraId="1743288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AW52</w:t>
            </w:r>
          </w:p>
        </w:tc>
        <w:tc>
          <w:tcPr>
            <w:tcW w:w="2439" w:type="pct"/>
            <w:noWrap/>
            <w:hideMark/>
          </w:tcPr>
          <w:p w14:paraId="0676667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1668B51" w14:textId="77777777" w:rsidTr="006B721B">
        <w:trPr>
          <w:trHeight w:val="300"/>
          <w:jc w:val="center"/>
        </w:trPr>
        <w:tc>
          <w:tcPr>
            <w:tcW w:w="2561" w:type="pct"/>
            <w:noWrap/>
          </w:tcPr>
          <w:p w14:paraId="35B647B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AX30</w:t>
            </w:r>
          </w:p>
        </w:tc>
        <w:tc>
          <w:tcPr>
            <w:tcW w:w="2439" w:type="pct"/>
            <w:noWrap/>
            <w:hideMark/>
          </w:tcPr>
          <w:p w14:paraId="2CE968C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0A063C6" w14:textId="77777777" w:rsidTr="006B721B">
        <w:trPr>
          <w:trHeight w:val="300"/>
          <w:jc w:val="center"/>
        </w:trPr>
        <w:tc>
          <w:tcPr>
            <w:tcW w:w="2561" w:type="pct"/>
            <w:noWrap/>
          </w:tcPr>
          <w:p w14:paraId="25FB6C2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AX31</w:t>
            </w:r>
          </w:p>
        </w:tc>
        <w:tc>
          <w:tcPr>
            <w:tcW w:w="2439" w:type="pct"/>
            <w:noWrap/>
            <w:hideMark/>
          </w:tcPr>
          <w:p w14:paraId="39710A2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2C5BF13" w14:textId="77777777" w:rsidTr="006B721B">
        <w:trPr>
          <w:trHeight w:val="300"/>
          <w:jc w:val="center"/>
        </w:trPr>
        <w:tc>
          <w:tcPr>
            <w:tcW w:w="2561" w:type="pct"/>
            <w:noWrap/>
          </w:tcPr>
          <w:p w14:paraId="64206D5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AX32</w:t>
            </w:r>
          </w:p>
        </w:tc>
        <w:tc>
          <w:tcPr>
            <w:tcW w:w="2439" w:type="pct"/>
            <w:noWrap/>
            <w:hideMark/>
          </w:tcPr>
          <w:p w14:paraId="4B0F3DE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BAC4CA7" w14:textId="77777777" w:rsidTr="006B721B">
        <w:trPr>
          <w:trHeight w:val="300"/>
          <w:jc w:val="center"/>
        </w:trPr>
        <w:tc>
          <w:tcPr>
            <w:tcW w:w="2561" w:type="pct"/>
            <w:noWrap/>
          </w:tcPr>
          <w:p w14:paraId="174009A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AX41</w:t>
            </w:r>
          </w:p>
        </w:tc>
        <w:tc>
          <w:tcPr>
            <w:tcW w:w="2439" w:type="pct"/>
            <w:noWrap/>
            <w:hideMark/>
          </w:tcPr>
          <w:p w14:paraId="0EC0208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07E69D6" w14:textId="77777777" w:rsidTr="006B721B">
        <w:trPr>
          <w:trHeight w:val="300"/>
          <w:jc w:val="center"/>
        </w:trPr>
        <w:tc>
          <w:tcPr>
            <w:tcW w:w="2561" w:type="pct"/>
            <w:noWrap/>
          </w:tcPr>
          <w:p w14:paraId="1C05A7A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AX42</w:t>
            </w:r>
          </w:p>
        </w:tc>
        <w:tc>
          <w:tcPr>
            <w:tcW w:w="2439" w:type="pct"/>
            <w:noWrap/>
            <w:hideMark/>
          </w:tcPr>
          <w:p w14:paraId="1FFE0E7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4F5F2B4" w14:textId="77777777" w:rsidTr="006B721B">
        <w:trPr>
          <w:trHeight w:val="300"/>
          <w:jc w:val="center"/>
        </w:trPr>
        <w:tc>
          <w:tcPr>
            <w:tcW w:w="2561" w:type="pct"/>
            <w:noWrap/>
          </w:tcPr>
          <w:p w14:paraId="3CAF18D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AX46</w:t>
            </w:r>
          </w:p>
        </w:tc>
        <w:tc>
          <w:tcPr>
            <w:tcW w:w="2439" w:type="pct"/>
            <w:noWrap/>
            <w:hideMark/>
          </w:tcPr>
          <w:p w14:paraId="245827A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8735206" w14:textId="77777777" w:rsidTr="006B721B">
        <w:trPr>
          <w:trHeight w:val="300"/>
          <w:jc w:val="center"/>
        </w:trPr>
        <w:tc>
          <w:tcPr>
            <w:tcW w:w="2561" w:type="pct"/>
            <w:noWrap/>
          </w:tcPr>
          <w:p w14:paraId="4A6CD6B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AX47</w:t>
            </w:r>
          </w:p>
        </w:tc>
        <w:tc>
          <w:tcPr>
            <w:tcW w:w="2439" w:type="pct"/>
            <w:noWrap/>
            <w:hideMark/>
          </w:tcPr>
          <w:p w14:paraId="4C75A62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FE954D0" w14:textId="77777777" w:rsidTr="006B721B">
        <w:trPr>
          <w:trHeight w:val="300"/>
          <w:jc w:val="center"/>
        </w:trPr>
        <w:tc>
          <w:tcPr>
            <w:tcW w:w="2561" w:type="pct"/>
            <w:noWrap/>
          </w:tcPr>
          <w:p w14:paraId="5B1E8AB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AX48</w:t>
            </w:r>
          </w:p>
        </w:tc>
        <w:tc>
          <w:tcPr>
            <w:tcW w:w="2439" w:type="pct"/>
            <w:noWrap/>
            <w:hideMark/>
          </w:tcPr>
          <w:p w14:paraId="3DBB925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5FBC1CB" w14:textId="77777777" w:rsidTr="006B721B">
        <w:trPr>
          <w:trHeight w:val="300"/>
          <w:jc w:val="center"/>
        </w:trPr>
        <w:tc>
          <w:tcPr>
            <w:tcW w:w="2561" w:type="pct"/>
            <w:noWrap/>
          </w:tcPr>
          <w:p w14:paraId="1567A78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AX49</w:t>
            </w:r>
          </w:p>
        </w:tc>
        <w:tc>
          <w:tcPr>
            <w:tcW w:w="2439" w:type="pct"/>
            <w:noWrap/>
            <w:hideMark/>
          </w:tcPr>
          <w:p w14:paraId="4492921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2B4DDBF" w14:textId="77777777" w:rsidTr="006B721B">
        <w:trPr>
          <w:trHeight w:val="300"/>
          <w:jc w:val="center"/>
        </w:trPr>
        <w:tc>
          <w:tcPr>
            <w:tcW w:w="2561" w:type="pct"/>
            <w:noWrap/>
          </w:tcPr>
          <w:p w14:paraId="6646541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AX50</w:t>
            </w:r>
          </w:p>
        </w:tc>
        <w:tc>
          <w:tcPr>
            <w:tcW w:w="2439" w:type="pct"/>
            <w:noWrap/>
            <w:hideMark/>
          </w:tcPr>
          <w:p w14:paraId="33161F2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FC9D0CD" w14:textId="77777777" w:rsidTr="006B721B">
        <w:trPr>
          <w:trHeight w:val="300"/>
          <w:jc w:val="center"/>
        </w:trPr>
        <w:tc>
          <w:tcPr>
            <w:tcW w:w="2561" w:type="pct"/>
            <w:noWrap/>
          </w:tcPr>
          <w:p w14:paraId="1FABE16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AX51</w:t>
            </w:r>
          </w:p>
        </w:tc>
        <w:tc>
          <w:tcPr>
            <w:tcW w:w="2439" w:type="pct"/>
            <w:noWrap/>
            <w:hideMark/>
          </w:tcPr>
          <w:p w14:paraId="1FF2C70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C3AED26" w14:textId="77777777" w:rsidTr="006B721B">
        <w:trPr>
          <w:trHeight w:val="300"/>
          <w:jc w:val="center"/>
        </w:trPr>
        <w:tc>
          <w:tcPr>
            <w:tcW w:w="2561" w:type="pct"/>
            <w:noWrap/>
          </w:tcPr>
          <w:p w14:paraId="3C5C14F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AX52</w:t>
            </w:r>
          </w:p>
        </w:tc>
        <w:tc>
          <w:tcPr>
            <w:tcW w:w="2439" w:type="pct"/>
            <w:noWrap/>
            <w:hideMark/>
          </w:tcPr>
          <w:p w14:paraId="339D7FC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31FF3B9" w14:textId="77777777" w:rsidTr="006B721B">
        <w:trPr>
          <w:trHeight w:val="300"/>
          <w:jc w:val="center"/>
        </w:trPr>
        <w:tc>
          <w:tcPr>
            <w:tcW w:w="2561" w:type="pct"/>
            <w:noWrap/>
          </w:tcPr>
          <w:p w14:paraId="3BA8A31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AX53</w:t>
            </w:r>
          </w:p>
        </w:tc>
        <w:tc>
          <w:tcPr>
            <w:tcW w:w="2439" w:type="pct"/>
            <w:noWrap/>
            <w:hideMark/>
          </w:tcPr>
          <w:p w14:paraId="4F84C25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E2810DF" w14:textId="77777777" w:rsidTr="006B721B">
        <w:trPr>
          <w:trHeight w:val="300"/>
          <w:jc w:val="center"/>
        </w:trPr>
        <w:tc>
          <w:tcPr>
            <w:tcW w:w="2561" w:type="pct"/>
            <w:noWrap/>
          </w:tcPr>
          <w:p w14:paraId="6BD5C69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AX54</w:t>
            </w:r>
          </w:p>
        </w:tc>
        <w:tc>
          <w:tcPr>
            <w:tcW w:w="2439" w:type="pct"/>
            <w:noWrap/>
            <w:hideMark/>
          </w:tcPr>
          <w:p w14:paraId="032F71A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0CEC725" w14:textId="77777777" w:rsidTr="006B721B">
        <w:trPr>
          <w:trHeight w:val="300"/>
          <w:jc w:val="center"/>
        </w:trPr>
        <w:tc>
          <w:tcPr>
            <w:tcW w:w="2561" w:type="pct"/>
            <w:noWrap/>
          </w:tcPr>
          <w:p w14:paraId="721C28D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AX55</w:t>
            </w:r>
          </w:p>
        </w:tc>
        <w:tc>
          <w:tcPr>
            <w:tcW w:w="2439" w:type="pct"/>
            <w:noWrap/>
            <w:hideMark/>
          </w:tcPr>
          <w:p w14:paraId="3D58555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C6174A1" w14:textId="77777777" w:rsidTr="006B721B">
        <w:trPr>
          <w:trHeight w:val="300"/>
          <w:jc w:val="center"/>
        </w:trPr>
        <w:tc>
          <w:tcPr>
            <w:tcW w:w="2561" w:type="pct"/>
            <w:noWrap/>
          </w:tcPr>
          <w:p w14:paraId="17BA966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AX56</w:t>
            </w:r>
          </w:p>
        </w:tc>
        <w:tc>
          <w:tcPr>
            <w:tcW w:w="2439" w:type="pct"/>
            <w:noWrap/>
            <w:hideMark/>
          </w:tcPr>
          <w:p w14:paraId="6C29D87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72B2902" w14:textId="77777777" w:rsidTr="006B721B">
        <w:trPr>
          <w:trHeight w:val="300"/>
          <w:jc w:val="center"/>
        </w:trPr>
        <w:tc>
          <w:tcPr>
            <w:tcW w:w="2561" w:type="pct"/>
            <w:noWrap/>
          </w:tcPr>
          <w:p w14:paraId="61C4133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lastRenderedPageBreak/>
              <w:t>AX57</w:t>
            </w:r>
          </w:p>
        </w:tc>
        <w:tc>
          <w:tcPr>
            <w:tcW w:w="2439" w:type="pct"/>
            <w:noWrap/>
            <w:hideMark/>
          </w:tcPr>
          <w:p w14:paraId="3A22E15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C2B0AB0" w14:textId="77777777" w:rsidTr="006B721B">
        <w:trPr>
          <w:trHeight w:val="300"/>
          <w:jc w:val="center"/>
        </w:trPr>
        <w:tc>
          <w:tcPr>
            <w:tcW w:w="2561" w:type="pct"/>
            <w:noWrap/>
          </w:tcPr>
          <w:p w14:paraId="7DD1153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AX58</w:t>
            </w:r>
          </w:p>
        </w:tc>
        <w:tc>
          <w:tcPr>
            <w:tcW w:w="2439" w:type="pct"/>
            <w:noWrap/>
            <w:hideMark/>
          </w:tcPr>
          <w:p w14:paraId="59285AA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8C9ED1F" w14:textId="77777777" w:rsidTr="006B721B">
        <w:trPr>
          <w:trHeight w:val="300"/>
          <w:jc w:val="center"/>
        </w:trPr>
        <w:tc>
          <w:tcPr>
            <w:tcW w:w="2561" w:type="pct"/>
            <w:noWrap/>
          </w:tcPr>
          <w:p w14:paraId="1A46077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AY31</w:t>
            </w:r>
          </w:p>
        </w:tc>
        <w:tc>
          <w:tcPr>
            <w:tcW w:w="2439" w:type="pct"/>
            <w:noWrap/>
            <w:hideMark/>
          </w:tcPr>
          <w:p w14:paraId="0B9907B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3D49D6D" w14:textId="77777777" w:rsidTr="006B721B">
        <w:trPr>
          <w:trHeight w:val="300"/>
          <w:jc w:val="center"/>
        </w:trPr>
        <w:tc>
          <w:tcPr>
            <w:tcW w:w="2561" w:type="pct"/>
            <w:noWrap/>
          </w:tcPr>
          <w:p w14:paraId="459A787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AY32</w:t>
            </w:r>
          </w:p>
        </w:tc>
        <w:tc>
          <w:tcPr>
            <w:tcW w:w="2439" w:type="pct"/>
            <w:noWrap/>
            <w:hideMark/>
          </w:tcPr>
          <w:p w14:paraId="520CE5B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847928E" w14:textId="77777777" w:rsidTr="006B721B">
        <w:trPr>
          <w:trHeight w:val="300"/>
          <w:jc w:val="center"/>
        </w:trPr>
        <w:tc>
          <w:tcPr>
            <w:tcW w:w="2561" w:type="pct"/>
            <w:noWrap/>
          </w:tcPr>
          <w:p w14:paraId="1EA84E8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AY33</w:t>
            </w:r>
          </w:p>
        </w:tc>
        <w:tc>
          <w:tcPr>
            <w:tcW w:w="2439" w:type="pct"/>
            <w:noWrap/>
            <w:hideMark/>
          </w:tcPr>
          <w:p w14:paraId="39D9EC3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2846E0B" w14:textId="77777777" w:rsidTr="006B721B">
        <w:trPr>
          <w:trHeight w:val="300"/>
          <w:jc w:val="center"/>
        </w:trPr>
        <w:tc>
          <w:tcPr>
            <w:tcW w:w="2561" w:type="pct"/>
            <w:noWrap/>
          </w:tcPr>
          <w:p w14:paraId="6CCE419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AY36</w:t>
            </w:r>
          </w:p>
        </w:tc>
        <w:tc>
          <w:tcPr>
            <w:tcW w:w="2439" w:type="pct"/>
            <w:noWrap/>
            <w:hideMark/>
          </w:tcPr>
          <w:p w14:paraId="3FB7A01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15ECFCB" w14:textId="77777777" w:rsidTr="006B721B">
        <w:trPr>
          <w:trHeight w:val="300"/>
          <w:jc w:val="center"/>
        </w:trPr>
        <w:tc>
          <w:tcPr>
            <w:tcW w:w="2561" w:type="pct"/>
            <w:noWrap/>
          </w:tcPr>
          <w:p w14:paraId="2D7E428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AY37</w:t>
            </w:r>
          </w:p>
        </w:tc>
        <w:tc>
          <w:tcPr>
            <w:tcW w:w="2439" w:type="pct"/>
            <w:noWrap/>
            <w:hideMark/>
          </w:tcPr>
          <w:p w14:paraId="5FCA5D0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2551B34" w14:textId="77777777" w:rsidTr="006B721B">
        <w:trPr>
          <w:trHeight w:val="300"/>
          <w:jc w:val="center"/>
        </w:trPr>
        <w:tc>
          <w:tcPr>
            <w:tcW w:w="2561" w:type="pct"/>
            <w:noWrap/>
          </w:tcPr>
          <w:p w14:paraId="5D56962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AY38</w:t>
            </w:r>
          </w:p>
        </w:tc>
        <w:tc>
          <w:tcPr>
            <w:tcW w:w="2439" w:type="pct"/>
            <w:noWrap/>
            <w:hideMark/>
          </w:tcPr>
          <w:p w14:paraId="5DCC513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5F6C1A9" w14:textId="77777777" w:rsidTr="006B721B">
        <w:trPr>
          <w:trHeight w:val="300"/>
          <w:jc w:val="center"/>
        </w:trPr>
        <w:tc>
          <w:tcPr>
            <w:tcW w:w="2561" w:type="pct"/>
            <w:noWrap/>
          </w:tcPr>
          <w:p w14:paraId="16015A6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AY43</w:t>
            </w:r>
          </w:p>
        </w:tc>
        <w:tc>
          <w:tcPr>
            <w:tcW w:w="2439" w:type="pct"/>
            <w:noWrap/>
            <w:hideMark/>
          </w:tcPr>
          <w:p w14:paraId="4CF60A5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F4B44FF" w14:textId="77777777" w:rsidTr="006B721B">
        <w:trPr>
          <w:trHeight w:val="300"/>
          <w:jc w:val="center"/>
        </w:trPr>
        <w:tc>
          <w:tcPr>
            <w:tcW w:w="2561" w:type="pct"/>
            <w:noWrap/>
          </w:tcPr>
          <w:p w14:paraId="36702A0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AY44</w:t>
            </w:r>
          </w:p>
        </w:tc>
        <w:tc>
          <w:tcPr>
            <w:tcW w:w="2439" w:type="pct"/>
            <w:noWrap/>
            <w:hideMark/>
          </w:tcPr>
          <w:p w14:paraId="0808A91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ED85CC8" w14:textId="77777777" w:rsidTr="006B721B">
        <w:trPr>
          <w:trHeight w:val="300"/>
          <w:jc w:val="center"/>
        </w:trPr>
        <w:tc>
          <w:tcPr>
            <w:tcW w:w="2561" w:type="pct"/>
            <w:noWrap/>
          </w:tcPr>
          <w:p w14:paraId="15A2D79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AY45</w:t>
            </w:r>
          </w:p>
        </w:tc>
        <w:tc>
          <w:tcPr>
            <w:tcW w:w="2439" w:type="pct"/>
            <w:noWrap/>
            <w:hideMark/>
          </w:tcPr>
          <w:p w14:paraId="23354D0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01E1718" w14:textId="77777777" w:rsidTr="006B721B">
        <w:trPr>
          <w:trHeight w:val="300"/>
          <w:jc w:val="center"/>
        </w:trPr>
        <w:tc>
          <w:tcPr>
            <w:tcW w:w="2561" w:type="pct"/>
            <w:noWrap/>
          </w:tcPr>
          <w:p w14:paraId="5D6C45B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AY46</w:t>
            </w:r>
          </w:p>
        </w:tc>
        <w:tc>
          <w:tcPr>
            <w:tcW w:w="2439" w:type="pct"/>
            <w:noWrap/>
            <w:hideMark/>
          </w:tcPr>
          <w:p w14:paraId="1DBA536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8222BAC" w14:textId="77777777" w:rsidTr="006B721B">
        <w:trPr>
          <w:trHeight w:val="300"/>
          <w:jc w:val="center"/>
        </w:trPr>
        <w:tc>
          <w:tcPr>
            <w:tcW w:w="2561" w:type="pct"/>
            <w:noWrap/>
          </w:tcPr>
          <w:p w14:paraId="6D68BF8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AY47</w:t>
            </w:r>
          </w:p>
        </w:tc>
        <w:tc>
          <w:tcPr>
            <w:tcW w:w="2439" w:type="pct"/>
            <w:noWrap/>
            <w:hideMark/>
          </w:tcPr>
          <w:p w14:paraId="668930C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522B717" w14:textId="77777777" w:rsidTr="006B721B">
        <w:trPr>
          <w:trHeight w:val="300"/>
          <w:jc w:val="center"/>
        </w:trPr>
        <w:tc>
          <w:tcPr>
            <w:tcW w:w="2561" w:type="pct"/>
            <w:noWrap/>
          </w:tcPr>
          <w:p w14:paraId="11F2415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AY48</w:t>
            </w:r>
          </w:p>
        </w:tc>
        <w:tc>
          <w:tcPr>
            <w:tcW w:w="2439" w:type="pct"/>
            <w:noWrap/>
            <w:hideMark/>
          </w:tcPr>
          <w:p w14:paraId="15C1C15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1549752" w14:textId="77777777" w:rsidTr="006B721B">
        <w:trPr>
          <w:trHeight w:val="300"/>
          <w:jc w:val="center"/>
        </w:trPr>
        <w:tc>
          <w:tcPr>
            <w:tcW w:w="2561" w:type="pct"/>
            <w:noWrap/>
          </w:tcPr>
          <w:p w14:paraId="5FD6C5B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AY49</w:t>
            </w:r>
          </w:p>
        </w:tc>
        <w:tc>
          <w:tcPr>
            <w:tcW w:w="2439" w:type="pct"/>
            <w:noWrap/>
          </w:tcPr>
          <w:p w14:paraId="4D6B1D6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F79DC2A" w14:textId="77777777" w:rsidTr="006B721B">
        <w:trPr>
          <w:trHeight w:val="300"/>
          <w:jc w:val="center"/>
        </w:trPr>
        <w:tc>
          <w:tcPr>
            <w:tcW w:w="2561" w:type="pct"/>
            <w:noWrap/>
          </w:tcPr>
          <w:p w14:paraId="453DEB8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AY50</w:t>
            </w:r>
          </w:p>
        </w:tc>
        <w:tc>
          <w:tcPr>
            <w:tcW w:w="2439" w:type="pct"/>
            <w:noWrap/>
          </w:tcPr>
          <w:p w14:paraId="7381392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FDD1AB2" w14:textId="77777777" w:rsidTr="006B721B">
        <w:trPr>
          <w:trHeight w:val="300"/>
          <w:jc w:val="center"/>
        </w:trPr>
        <w:tc>
          <w:tcPr>
            <w:tcW w:w="2561" w:type="pct"/>
            <w:noWrap/>
          </w:tcPr>
          <w:p w14:paraId="4100193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AY51</w:t>
            </w:r>
          </w:p>
        </w:tc>
        <w:tc>
          <w:tcPr>
            <w:tcW w:w="2439" w:type="pct"/>
            <w:noWrap/>
          </w:tcPr>
          <w:p w14:paraId="3BD32FC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A1C5F0C" w14:textId="77777777" w:rsidTr="006B721B">
        <w:trPr>
          <w:trHeight w:val="300"/>
          <w:jc w:val="center"/>
        </w:trPr>
        <w:tc>
          <w:tcPr>
            <w:tcW w:w="2561" w:type="pct"/>
            <w:noWrap/>
          </w:tcPr>
          <w:p w14:paraId="5055EEF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AY52</w:t>
            </w:r>
          </w:p>
        </w:tc>
        <w:tc>
          <w:tcPr>
            <w:tcW w:w="2439" w:type="pct"/>
            <w:noWrap/>
          </w:tcPr>
          <w:p w14:paraId="0BBE2EF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D648F51" w14:textId="77777777" w:rsidTr="006B721B">
        <w:trPr>
          <w:trHeight w:val="300"/>
          <w:jc w:val="center"/>
        </w:trPr>
        <w:tc>
          <w:tcPr>
            <w:tcW w:w="2561" w:type="pct"/>
            <w:noWrap/>
          </w:tcPr>
          <w:p w14:paraId="4D77145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AY53</w:t>
            </w:r>
          </w:p>
        </w:tc>
        <w:tc>
          <w:tcPr>
            <w:tcW w:w="2439" w:type="pct"/>
            <w:noWrap/>
          </w:tcPr>
          <w:p w14:paraId="6C553F2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9D24F1E" w14:textId="77777777" w:rsidTr="006B721B">
        <w:trPr>
          <w:trHeight w:val="300"/>
          <w:jc w:val="center"/>
        </w:trPr>
        <w:tc>
          <w:tcPr>
            <w:tcW w:w="2561" w:type="pct"/>
            <w:noWrap/>
          </w:tcPr>
          <w:p w14:paraId="35DAC94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AY54</w:t>
            </w:r>
          </w:p>
        </w:tc>
        <w:tc>
          <w:tcPr>
            <w:tcW w:w="2439" w:type="pct"/>
            <w:noWrap/>
          </w:tcPr>
          <w:p w14:paraId="256975A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3FE6CB0" w14:textId="77777777" w:rsidTr="006B721B">
        <w:trPr>
          <w:trHeight w:val="300"/>
          <w:jc w:val="center"/>
        </w:trPr>
        <w:tc>
          <w:tcPr>
            <w:tcW w:w="2561" w:type="pct"/>
            <w:noWrap/>
          </w:tcPr>
          <w:p w14:paraId="7432237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AY55</w:t>
            </w:r>
          </w:p>
        </w:tc>
        <w:tc>
          <w:tcPr>
            <w:tcW w:w="2439" w:type="pct"/>
            <w:noWrap/>
          </w:tcPr>
          <w:p w14:paraId="42885A5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1B2C885" w14:textId="77777777" w:rsidTr="006B721B">
        <w:trPr>
          <w:trHeight w:val="300"/>
          <w:jc w:val="center"/>
        </w:trPr>
        <w:tc>
          <w:tcPr>
            <w:tcW w:w="2561" w:type="pct"/>
            <w:noWrap/>
          </w:tcPr>
          <w:p w14:paraId="529C4E7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AY56</w:t>
            </w:r>
          </w:p>
        </w:tc>
        <w:tc>
          <w:tcPr>
            <w:tcW w:w="2439" w:type="pct"/>
            <w:noWrap/>
          </w:tcPr>
          <w:p w14:paraId="517A08D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93DEC5A" w14:textId="77777777" w:rsidTr="006B721B">
        <w:trPr>
          <w:trHeight w:val="300"/>
          <w:jc w:val="center"/>
        </w:trPr>
        <w:tc>
          <w:tcPr>
            <w:tcW w:w="2561" w:type="pct"/>
            <w:noWrap/>
          </w:tcPr>
          <w:p w14:paraId="52C3860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AY57</w:t>
            </w:r>
          </w:p>
        </w:tc>
        <w:tc>
          <w:tcPr>
            <w:tcW w:w="2439" w:type="pct"/>
            <w:noWrap/>
          </w:tcPr>
          <w:p w14:paraId="31F9DA7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A7C7AB7" w14:textId="77777777" w:rsidTr="006B721B">
        <w:trPr>
          <w:trHeight w:val="300"/>
          <w:jc w:val="center"/>
        </w:trPr>
        <w:tc>
          <w:tcPr>
            <w:tcW w:w="2561" w:type="pct"/>
            <w:noWrap/>
          </w:tcPr>
          <w:p w14:paraId="37A1279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AY58</w:t>
            </w:r>
          </w:p>
        </w:tc>
        <w:tc>
          <w:tcPr>
            <w:tcW w:w="2439" w:type="pct"/>
            <w:noWrap/>
          </w:tcPr>
          <w:p w14:paraId="3C789F1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1770A6C" w14:textId="77777777" w:rsidTr="006B721B">
        <w:trPr>
          <w:trHeight w:val="300"/>
          <w:jc w:val="center"/>
        </w:trPr>
        <w:tc>
          <w:tcPr>
            <w:tcW w:w="2561" w:type="pct"/>
            <w:noWrap/>
          </w:tcPr>
          <w:p w14:paraId="147CA94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AY59</w:t>
            </w:r>
          </w:p>
        </w:tc>
        <w:tc>
          <w:tcPr>
            <w:tcW w:w="2439" w:type="pct"/>
            <w:noWrap/>
          </w:tcPr>
          <w:p w14:paraId="0D75F65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F35249C" w14:textId="77777777" w:rsidTr="006B721B">
        <w:trPr>
          <w:trHeight w:val="300"/>
          <w:jc w:val="center"/>
        </w:trPr>
        <w:tc>
          <w:tcPr>
            <w:tcW w:w="2561" w:type="pct"/>
            <w:noWrap/>
          </w:tcPr>
          <w:p w14:paraId="4ED77CE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AZ33</w:t>
            </w:r>
          </w:p>
        </w:tc>
        <w:tc>
          <w:tcPr>
            <w:tcW w:w="2439" w:type="pct"/>
            <w:noWrap/>
          </w:tcPr>
          <w:p w14:paraId="3BE0193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91C3A41" w14:textId="77777777" w:rsidTr="006B721B">
        <w:trPr>
          <w:trHeight w:val="300"/>
          <w:jc w:val="center"/>
        </w:trPr>
        <w:tc>
          <w:tcPr>
            <w:tcW w:w="2561" w:type="pct"/>
            <w:noWrap/>
          </w:tcPr>
          <w:p w14:paraId="54CA3A4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AZ34</w:t>
            </w:r>
          </w:p>
        </w:tc>
        <w:tc>
          <w:tcPr>
            <w:tcW w:w="2439" w:type="pct"/>
            <w:noWrap/>
          </w:tcPr>
          <w:p w14:paraId="6D2AAC2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0C4B196" w14:textId="77777777" w:rsidTr="006B721B">
        <w:trPr>
          <w:trHeight w:val="300"/>
          <w:jc w:val="center"/>
        </w:trPr>
        <w:tc>
          <w:tcPr>
            <w:tcW w:w="2561" w:type="pct"/>
            <w:noWrap/>
          </w:tcPr>
          <w:p w14:paraId="6AF3857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AZ38</w:t>
            </w:r>
          </w:p>
        </w:tc>
        <w:tc>
          <w:tcPr>
            <w:tcW w:w="2439" w:type="pct"/>
            <w:noWrap/>
          </w:tcPr>
          <w:p w14:paraId="1B54D6E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91432B6" w14:textId="77777777" w:rsidTr="006B721B">
        <w:trPr>
          <w:trHeight w:val="300"/>
          <w:jc w:val="center"/>
        </w:trPr>
        <w:tc>
          <w:tcPr>
            <w:tcW w:w="2561" w:type="pct"/>
            <w:noWrap/>
          </w:tcPr>
          <w:p w14:paraId="34DD894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AZ39</w:t>
            </w:r>
          </w:p>
        </w:tc>
        <w:tc>
          <w:tcPr>
            <w:tcW w:w="2439" w:type="pct"/>
            <w:noWrap/>
          </w:tcPr>
          <w:p w14:paraId="31E8551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590D7BC" w14:textId="77777777" w:rsidTr="006B721B">
        <w:trPr>
          <w:trHeight w:val="300"/>
          <w:jc w:val="center"/>
        </w:trPr>
        <w:tc>
          <w:tcPr>
            <w:tcW w:w="2561" w:type="pct"/>
            <w:noWrap/>
          </w:tcPr>
          <w:p w14:paraId="56EA392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AZ41</w:t>
            </w:r>
          </w:p>
        </w:tc>
        <w:tc>
          <w:tcPr>
            <w:tcW w:w="2439" w:type="pct"/>
            <w:noWrap/>
          </w:tcPr>
          <w:p w14:paraId="72A02AA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0E437AB" w14:textId="77777777" w:rsidTr="006B721B">
        <w:trPr>
          <w:trHeight w:val="300"/>
          <w:jc w:val="center"/>
        </w:trPr>
        <w:tc>
          <w:tcPr>
            <w:tcW w:w="2561" w:type="pct"/>
            <w:noWrap/>
          </w:tcPr>
          <w:p w14:paraId="20B0E80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AZ42</w:t>
            </w:r>
          </w:p>
        </w:tc>
        <w:tc>
          <w:tcPr>
            <w:tcW w:w="2439" w:type="pct"/>
            <w:noWrap/>
          </w:tcPr>
          <w:p w14:paraId="3DC2AFE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E19EF85" w14:textId="77777777" w:rsidTr="006B721B">
        <w:trPr>
          <w:trHeight w:val="300"/>
          <w:jc w:val="center"/>
        </w:trPr>
        <w:tc>
          <w:tcPr>
            <w:tcW w:w="2561" w:type="pct"/>
            <w:noWrap/>
          </w:tcPr>
          <w:p w14:paraId="7E387EC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AZ43</w:t>
            </w:r>
          </w:p>
        </w:tc>
        <w:tc>
          <w:tcPr>
            <w:tcW w:w="2439" w:type="pct"/>
            <w:noWrap/>
          </w:tcPr>
          <w:p w14:paraId="5864623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F9B206F" w14:textId="77777777" w:rsidTr="006B721B">
        <w:trPr>
          <w:trHeight w:val="300"/>
          <w:jc w:val="center"/>
        </w:trPr>
        <w:tc>
          <w:tcPr>
            <w:tcW w:w="2561" w:type="pct"/>
            <w:noWrap/>
          </w:tcPr>
          <w:p w14:paraId="6406729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AZ44</w:t>
            </w:r>
          </w:p>
        </w:tc>
        <w:tc>
          <w:tcPr>
            <w:tcW w:w="2439" w:type="pct"/>
            <w:noWrap/>
          </w:tcPr>
          <w:p w14:paraId="6668052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E7F94A6" w14:textId="77777777" w:rsidTr="006B721B">
        <w:trPr>
          <w:trHeight w:val="300"/>
          <w:jc w:val="center"/>
        </w:trPr>
        <w:tc>
          <w:tcPr>
            <w:tcW w:w="2561" w:type="pct"/>
            <w:noWrap/>
          </w:tcPr>
          <w:p w14:paraId="3D3805A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AZ45</w:t>
            </w:r>
          </w:p>
        </w:tc>
        <w:tc>
          <w:tcPr>
            <w:tcW w:w="2439" w:type="pct"/>
            <w:noWrap/>
          </w:tcPr>
          <w:p w14:paraId="293EEFB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5B277F5" w14:textId="77777777" w:rsidTr="006B721B">
        <w:trPr>
          <w:trHeight w:val="300"/>
          <w:jc w:val="center"/>
        </w:trPr>
        <w:tc>
          <w:tcPr>
            <w:tcW w:w="2561" w:type="pct"/>
            <w:noWrap/>
          </w:tcPr>
          <w:p w14:paraId="2F769B9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AZ46</w:t>
            </w:r>
          </w:p>
        </w:tc>
        <w:tc>
          <w:tcPr>
            <w:tcW w:w="2439" w:type="pct"/>
            <w:noWrap/>
          </w:tcPr>
          <w:p w14:paraId="743BD04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6617345" w14:textId="77777777" w:rsidTr="006B721B">
        <w:trPr>
          <w:trHeight w:val="300"/>
          <w:jc w:val="center"/>
        </w:trPr>
        <w:tc>
          <w:tcPr>
            <w:tcW w:w="2561" w:type="pct"/>
            <w:noWrap/>
          </w:tcPr>
          <w:p w14:paraId="1AB0BA2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AZ47</w:t>
            </w:r>
          </w:p>
        </w:tc>
        <w:tc>
          <w:tcPr>
            <w:tcW w:w="2439" w:type="pct"/>
            <w:noWrap/>
          </w:tcPr>
          <w:p w14:paraId="08E28DA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F459E0F" w14:textId="77777777" w:rsidTr="006B721B">
        <w:trPr>
          <w:trHeight w:val="300"/>
          <w:jc w:val="center"/>
        </w:trPr>
        <w:tc>
          <w:tcPr>
            <w:tcW w:w="2561" w:type="pct"/>
            <w:noWrap/>
          </w:tcPr>
          <w:p w14:paraId="139006F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AZ48</w:t>
            </w:r>
          </w:p>
        </w:tc>
        <w:tc>
          <w:tcPr>
            <w:tcW w:w="2439" w:type="pct"/>
            <w:noWrap/>
          </w:tcPr>
          <w:p w14:paraId="176816F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3AD5EFA" w14:textId="77777777" w:rsidTr="006B721B">
        <w:trPr>
          <w:trHeight w:val="300"/>
          <w:jc w:val="center"/>
        </w:trPr>
        <w:tc>
          <w:tcPr>
            <w:tcW w:w="2561" w:type="pct"/>
            <w:noWrap/>
          </w:tcPr>
          <w:p w14:paraId="7CCD4BE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AZ49</w:t>
            </w:r>
          </w:p>
        </w:tc>
        <w:tc>
          <w:tcPr>
            <w:tcW w:w="2439" w:type="pct"/>
            <w:noWrap/>
          </w:tcPr>
          <w:p w14:paraId="6AE5244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BA32475" w14:textId="77777777" w:rsidTr="006B721B">
        <w:trPr>
          <w:trHeight w:val="300"/>
          <w:jc w:val="center"/>
        </w:trPr>
        <w:tc>
          <w:tcPr>
            <w:tcW w:w="2561" w:type="pct"/>
            <w:noWrap/>
          </w:tcPr>
          <w:p w14:paraId="5D219D0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AZ50</w:t>
            </w:r>
          </w:p>
        </w:tc>
        <w:tc>
          <w:tcPr>
            <w:tcW w:w="2439" w:type="pct"/>
            <w:noWrap/>
          </w:tcPr>
          <w:p w14:paraId="6D91C0E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80C66B5" w14:textId="77777777" w:rsidTr="006B721B">
        <w:trPr>
          <w:trHeight w:val="300"/>
          <w:jc w:val="center"/>
        </w:trPr>
        <w:tc>
          <w:tcPr>
            <w:tcW w:w="2561" w:type="pct"/>
            <w:noWrap/>
          </w:tcPr>
          <w:p w14:paraId="0CBA66C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AZ51</w:t>
            </w:r>
          </w:p>
        </w:tc>
        <w:tc>
          <w:tcPr>
            <w:tcW w:w="2439" w:type="pct"/>
            <w:noWrap/>
          </w:tcPr>
          <w:p w14:paraId="6604FA8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99DC7F0" w14:textId="77777777" w:rsidTr="006B721B">
        <w:trPr>
          <w:trHeight w:val="300"/>
          <w:jc w:val="center"/>
        </w:trPr>
        <w:tc>
          <w:tcPr>
            <w:tcW w:w="2561" w:type="pct"/>
            <w:noWrap/>
          </w:tcPr>
          <w:p w14:paraId="3ECD212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AZ52</w:t>
            </w:r>
          </w:p>
        </w:tc>
        <w:tc>
          <w:tcPr>
            <w:tcW w:w="2439" w:type="pct"/>
            <w:noWrap/>
          </w:tcPr>
          <w:p w14:paraId="5E7D57C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446BBD2" w14:textId="77777777" w:rsidTr="006B721B">
        <w:trPr>
          <w:trHeight w:val="300"/>
          <w:jc w:val="center"/>
        </w:trPr>
        <w:tc>
          <w:tcPr>
            <w:tcW w:w="2561" w:type="pct"/>
            <w:noWrap/>
          </w:tcPr>
          <w:p w14:paraId="050BF6B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AZ53</w:t>
            </w:r>
          </w:p>
        </w:tc>
        <w:tc>
          <w:tcPr>
            <w:tcW w:w="2439" w:type="pct"/>
            <w:noWrap/>
          </w:tcPr>
          <w:p w14:paraId="37048A9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AFAE413" w14:textId="77777777" w:rsidTr="006B721B">
        <w:trPr>
          <w:trHeight w:val="300"/>
          <w:jc w:val="center"/>
        </w:trPr>
        <w:tc>
          <w:tcPr>
            <w:tcW w:w="2561" w:type="pct"/>
            <w:noWrap/>
          </w:tcPr>
          <w:p w14:paraId="68A03AC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AZ54</w:t>
            </w:r>
          </w:p>
        </w:tc>
        <w:tc>
          <w:tcPr>
            <w:tcW w:w="2439" w:type="pct"/>
            <w:noWrap/>
          </w:tcPr>
          <w:p w14:paraId="65FB0BA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5092562" w14:textId="77777777" w:rsidTr="006B721B">
        <w:trPr>
          <w:trHeight w:val="300"/>
          <w:jc w:val="center"/>
        </w:trPr>
        <w:tc>
          <w:tcPr>
            <w:tcW w:w="2561" w:type="pct"/>
            <w:noWrap/>
          </w:tcPr>
          <w:p w14:paraId="360CA80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AZ55</w:t>
            </w:r>
          </w:p>
        </w:tc>
        <w:tc>
          <w:tcPr>
            <w:tcW w:w="2439" w:type="pct"/>
            <w:noWrap/>
          </w:tcPr>
          <w:p w14:paraId="1E963F5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5091CBC" w14:textId="77777777" w:rsidTr="006B721B">
        <w:trPr>
          <w:trHeight w:val="300"/>
          <w:jc w:val="center"/>
        </w:trPr>
        <w:tc>
          <w:tcPr>
            <w:tcW w:w="2561" w:type="pct"/>
            <w:noWrap/>
          </w:tcPr>
          <w:p w14:paraId="4AEBD13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AZ56</w:t>
            </w:r>
          </w:p>
        </w:tc>
        <w:tc>
          <w:tcPr>
            <w:tcW w:w="2439" w:type="pct"/>
            <w:noWrap/>
          </w:tcPr>
          <w:p w14:paraId="53C699D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3D80D13" w14:textId="77777777" w:rsidTr="006B721B">
        <w:trPr>
          <w:trHeight w:val="300"/>
          <w:jc w:val="center"/>
        </w:trPr>
        <w:tc>
          <w:tcPr>
            <w:tcW w:w="2561" w:type="pct"/>
            <w:noWrap/>
          </w:tcPr>
          <w:p w14:paraId="49A0184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AZ57</w:t>
            </w:r>
          </w:p>
        </w:tc>
        <w:tc>
          <w:tcPr>
            <w:tcW w:w="2439" w:type="pct"/>
            <w:noWrap/>
          </w:tcPr>
          <w:p w14:paraId="1DD0870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075E8D7" w14:textId="77777777" w:rsidTr="006B721B">
        <w:trPr>
          <w:trHeight w:val="300"/>
          <w:jc w:val="center"/>
        </w:trPr>
        <w:tc>
          <w:tcPr>
            <w:tcW w:w="2561" w:type="pct"/>
            <w:noWrap/>
          </w:tcPr>
          <w:p w14:paraId="727A785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AZ58</w:t>
            </w:r>
          </w:p>
        </w:tc>
        <w:tc>
          <w:tcPr>
            <w:tcW w:w="2439" w:type="pct"/>
            <w:noWrap/>
          </w:tcPr>
          <w:p w14:paraId="5F6713F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2A9C497" w14:textId="77777777" w:rsidTr="006B721B">
        <w:trPr>
          <w:trHeight w:val="300"/>
          <w:jc w:val="center"/>
        </w:trPr>
        <w:tc>
          <w:tcPr>
            <w:tcW w:w="2561" w:type="pct"/>
            <w:noWrap/>
          </w:tcPr>
          <w:p w14:paraId="1672281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AZ59</w:t>
            </w:r>
          </w:p>
        </w:tc>
        <w:tc>
          <w:tcPr>
            <w:tcW w:w="2439" w:type="pct"/>
            <w:noWrap/>
          </w:tcPr>
          <w:p w14:paraId="3479E09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21F2543" w14:textId="77777777" w:rsidTr="006B721B">
        <w:trPr>
          <w:trHeight w:val="300"/>
          <w:jc w:val="center"/>
        </w:trPr>
        <w:tc>
          <w:tcPr>
            <w:tcW w:w="2561" w:type="pct"/>
            <w:noWrap/>
          </w:tcPr>
          <w:p w14:paraId="05E7B67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AZ60</w:t>
            </w:r>
          </w:p>
        </w:tc>
        <w:tc>
          <w:tcPr>
            <w:tcW w:w="2439" w:type="pct"/>
            <w:noWrap/>
          </w:tcPr>
          <w:p w14:paraId="2550A6E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1AA9610" w14:textId="77777777" w:rsidTr="006B721B">
        <w:trPr>
          <w:trHeight w:val="300"/>
          <w:jc w:val="center"/>
        </w:trPr>
        <w:tc>
          <w:tcPr>
            <w:tcW w:w="2561" w:type="pct"/>
            <w:noWrap/>
          </w:tcPr>
          <w:p w14:paraId="1FE54A2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BA34</w:t>
            </w:r>
          </w:p>
        </w:tc>
        <w:tc>
          <w:tcPr>
            <w:tcW w:w="2439" w:type="pct"/>
            <w:noWrap/>
          </w:tcPr>
          <w:p w14:paraId="3A5B0A6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FC52D58" w14:textId="77777777" w:rsidTr="006B721B">
        <w:trPr>
          <w:trHeight w:val="300"/>
          <w:jc w:val="center"/>
        </w:trPr>
        <w:tc>
          <w:tcPr>
            <w:tcW w:w="2561" w:type="pct"/>
            <w:noWrap/>
          </w:tcPr>
          <w:p w14:paraId="184BC7B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BA35</w:t>
            </w:r>
          </w:p>
        </w:tc>
        <w:tc>
          <w:tcPr>
            <w:tcW w:w="2439" w:type="pct"/>
            <w:noWrap/>
          </w:tcPr>
          <w:p w14:paraId="2E38B00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ECA3213" w14:textId="77777777" w:rsidTr="006B721B">
        <w:trPr>
          <w:trHeight w:val="300"/>
          <w:jc w:val="center"/>
        </w:trPr>
        <w:tc>
          <w:tcPr>
            <w:tcW w:w="2561" w:type="pct"/>
            <w:noWrap/>
          </w:tcPr>
          <w:p w14:paraId="5A69630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BA36</w:t>
            </w:r>
          </w:p>
        </w:tc>
        <w:tc>
          <w:tcPr>
            <w:tcW w:w="2439" w:type="pct"/>
            <w:noWrap/>
          </w:tcPr>
          <w:p w14:paraId="1809107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6613B5D" w14:textId="77777777" w:rsidTr="006B721B">
        <w:trPr>
          <w:trHeight w:val="300"/>
          <w:jc w:val="center"/>
        </w:trPr>
        <w:tc>
          <w:tcPr>
            <w:tcW w:w="2561" w:type="pct"/>
            <w:noWrap/>
          </w:tcPr>
          <w:p w14:paraId="1DEFD24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BA37</w:t>
            </w:r>
          </w:p>
        </w:tc>
        <w:tc>
          <w:tcPr>
            <w:tcW w:w="2439" w:type="pct"/>
            <w:noWrap/>
          </w:tcPr>
          <w:p w14:paraId="1461C8C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9BE4200" w14:textId="77777777" w:rsidTr="006B721B">
        <w:trPr>
          <w:trHeight w:val="300"/>
          <w:jc w:val="center"/>
        </w:trPr>
        <w:tc>
          <w:tcPr>
            <w:tcW w:w="2561" w:type="pct"/>
            <w:noWrap/>
          </w:tcPr>
          <w:p w14:paraId="5B2F1EE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BA38</w:t>
            </w:r>
          </w:p>
        </w:tc>
        <w:tc>
          <w:tcPr>
            <w:tcW w:w="2439" w:type="pct"/>
            <w:noWrap/>
          </w:tcPr>
          <w:p w14:paraId="39C2302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1653C39" w14:textId="77777777" w:rsidTr="006B721B">
        <w:trPr>
          <w:trHeight w:val="300"/>
          <w:jc w:val="center"/>
        </w:trPr>
        <w:tc>
          <w:tcPr>
            <w:tcW w:w="2561" w:type="pct"/>
            <w:noWrap/>
          </w:tcPr>
          <w:p w14:paraId="42F6E12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BA39</w:t>
            </w:r>
          </w:p>
        </w:tc>
        <w:tc>
          <w:tcPr>
            <w:tcW w:w="2439" w:type="pct"/>
            <w:noWrap/>
          </w:tcPr>
          <w:p w14:paraId="142959C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9AC7C79" w14:textId="77777777" w:rsidTr="006B721B">
        <w:trPr>
          <w:trHeight w:val="300"/>
          <w:jc w:val="center"/>
        </w:trPr>
        <w:tc>
          <w:tcPr>
            <w:tcW w:w="2561" w:type="pct"/>
            <w:noWrap/>
          </w:tcPr>
          <w:p w14:paraId="73C41AE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BA41</w:t>
            </w:r>
          </w:p>
        </w:tc>
        <w:tc>
          <w:tcPr>
            <w:tcW w:w="2439" w:type="pct"/>
            <w:noWrap/>
          </w:tcPr>
          <w:p w14:paraId="454881E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0A67EDA" w14:textId="77777777" w:rsidTr="006B721B">
        <w:trPr>
          <w:trHeight w:val="300"/>
          <w:jc w:val="center"/>
        </w:trPr>
        <w:tc>
          <w:tcPr>
            <w:tcW w:w="2561" w:type="pct"/>
            <w:noWrap/>
          </w:tcPr>
          <w:p w14:paraId="392FE39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BA42</w:t>
            </w:r>
          </w:p>
        </w:tc>
        <w:tc>
          <w:tcPr>
            <w:tcW w:w="2439" w:type="pct"/>
            <w:noWrap/>
          </w:tcPr>
          <w:p w14:paraId="7D3B8D3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0D474B4" w14:textId="77777777" w:rsidTr="006B721B">
        <w:trPr>
          <w:trHeight w:val="300"/>
          <w:jc w:val="center"/>
        </w:trPr>
        <w:tc>
          <w:tcPr>
            <w:tcW w:w="2561" w:type="pct"/>
            <w:noWrap/>
          </w:tcPr>
          <w:p w14:paraId="3E5D70C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BA43</w:t>
            </w:r>
          </w:p>
        </w:tc>
        <w:tc>
          <w:tcPr>
            <w:tcW w:w="2439" w:type="pct"/>
            <w:noWrap/>
          </w:tcPr>
          <w:p w14:paraId="21BD28D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5EA786B" w14:textId="77777777" w:rsidTr="006B721B">
        <w:trPr>
          <w:trHeight w:val="300"/>
          <w:jc w:val="center"/>
        </w:trPr>
        <w:tc>
          <w:tcPr>
            <w:tcW w:w="2561" w:type="pct"/>
            <w:noWrap/>
          </w:tcPr>
          <w:p w14:paraId="218E0AD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BA44</w:t>
            </w:r>
          </w:p>
        </w:tc>
        <w:tc>
          <w:tcPr>
            <w:tcW w:w="2439" w:type="pct"/>
            <w:noWrap/>
          </w:tcPr>
          <w:p w14:paraId="6143824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3BF5B5A" w14:textId="77777777" w:rsidTr="006B721B">
        <w:trPr>
          <w:trHeight w:val="300"/>
          <w:jc w:val="center"/>
        </w:trPr>
        <w:tc>
          <w:tcPr>
            <w:tcW w:w="2561" w:type="pct"/>
            <w:noWrap/>
          </w:tcPr>
          <w:p w14:paraId="3F1AA6C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BA47</w:t>
            </w:r>
          </w:p>
        </w:tc>
        <w:tc>
          <w:tcPr>
            <w:tcW w:w="2439" w:type="pct"/>
            <w:noWrap/>
          </w:tcPr>
          <w:p w14:paraId="7C7C9DD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6C08FCA" w14:textId="77777777" w:rsidTr="006B721B">
        <w:trPr>
          <w:trHeight w:val="300"/>
          <w:jc w:val="center"/>
        </w:trPr>
        <w:tc>
          <w:tcPr>
            <w:tcW w:w="2561" w:type="pct"/>
            <w:noWrap/>
          </w:tcPr>
          <w:p w14:paraId="6F20726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BA48</w:t>
            </w:r>
          </w:p>
        </w:tc>
        <w:tc>
          <w:tcPr>
            <w:tcW w:w="2439" w:type="pct"/>
            <w:noWrap/>
          </w:tcPr>
          <w:p w14:paraId="4AD2743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0562527" w14:textId="77777777" w:rsidTr="006B721B">
        <w:trPr>
          <w:trHeight w:val="300"/>
          <w:jc w:val="center"/>
        </w:trPr>
        <w:tc>
          <w:tcPr>
            <w:tcW w:w="2561" w:type="pct"/>
            <w:noWrap/>
          </w:tcPr>
          <w:p w14:paraId="2458E1E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BA49</w:t>
            </w:r>
          </w:p>
        </w:tc>
        <w:tc>
          <w:tcPr>
            <w:tcW w:w="2439" w:type="pct"/>
            <w:noWrap/>
          </w:tcPr>
          <w:p w14:paraId="00DED9C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1044525" w14:textId="77777777" w:rsidTr="006B721B">
        <w:trPr>
          <w:trHeight w:val="300"/>
          <w:jc w:val="center"/>
        </w:trPr>
        <w:tc>
          <w:tcPr>
            <w:tcW w:w="2561" w:type="pct"/>
            <w:noWrap/>
          </w:tcPr>
          <w:p w14:paraId="03DC0BE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BA50</w:t>
            </w:r>
          </w:p>
        </w:tc>
        <w:tc>
          <w:tcPr>
            <w:tcW w:w="2439" w:type="pct"/>
            <w:noWrap/>
          </w:tcPr>
          <w:p w14:paraId="2BC288B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3366282" w14:textId="77777777" w:rsidTr="006B721B">
        <w:trPr>
          <w:trHeight w:val="300"/>
          <w:jc w:val="center"/>
        </w:trPr>
        <w:tc>
          <w:tcPr>
            <w:tcW w:w="2561" w:type="pct"/>
            <w:noWrap/>
          </w:tcPr>
          <w:p w14:paraId="7BDD7F1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BA51</w:t>
            </w:r>
          </w:p>
        </w:tc>
        <w:tc>
          <w:tcPr>
            <w:tcW w:w="2439" w:type="pct"/>
            <w:noWrap/>
          </w:tcPr>
          <w:p w14:paraId="7B62AA9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6989683" w14:textId="77777777" w:rsidTr="006B721B">
        <w:trPr>
          <w:trHeight w:val="300"/>
          <w:jc w:val="center"/>
        </w:trPr>
        <w:tc>
          <w:tcPr>
            <w:tcW w:w="2561" w:type="pct"/>
            <w:noWrap/>
          </w:tcPr>
          <w:p w14:paraId="286DC30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BA52</w:t>
            </w:r>
          </w:p>
        </w:tc>
        <w:tc>
          <w:tcPr>
            <w:tcW w:w="2439" w:type="pct"/>
            <w:noWrap/>
          </w:tcPr>
          <w:p w14:paraId="15DEFCE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A5F16C2" w14:textId="77777777" w:rsidTr="006B721B">
        <w:trPr>
          <w:trHeight w:val="300"/>
          <w:jc w:val="center"/>
        </w:trPr>
        <w:tc>
          <w:tcPr>
            <w:tcW w:w="2561" w:type="pct"/>
            <w:noWrap/>
          </w:tcPr>
          <w:p w14:paraId="46D2F7B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BA53</w:t>
            </w:r>
          </w:p>
        </w:tc>
        <w:tc>
          <w:tcPr>
            <w:tcW w:w="2439" w:type="pct"/>
            <w:noWrap/>
          </w:tcPr>
          <w:p w14:paraId="2675A59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36DA4FE" w14:textId="77777777" w:rsidTr="006B721B">
        <w:trPr>
          <w:trHeight w:val="300"/>
          <w:jc w:val="center"/>
        </w:trPr>
        <w:tc>
          <w:tcPr>
            <w:tcW w:w="2561" w:type="pct"/>
            <w:noWrap/>
          </w:tcPr>
          <w:p w14:paraId="7CF8D61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BA54</w:t>
            </w:r>
          </w:p>
        </w:tc>
        <w:tc>
          <w:tcPr>
            <w:tcW w:w="2439" w:type="pct"/>
            <w:noWrap/>
          </w:tcPr>
          <w:p w14:paraId="7139DA0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25A3725" w14:textId="77777777" w:rsidTr="006B721B">
        <w:trPr>
          <w:trHeight w:val="300"/>
          <w:jc w:val="center"/>
        </w:trPr>
        <w:tc>
          <w:tcPr>
            <w:tcW w:w="2561" w:type="pct"/>
            <w:noWrap/>
          </w:tcPr>
          <w:p w14:paraId="305F808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BA55</w:t>
            </w:r>
          </w:p>
        </w:tc>
        <w:tc>
          <w:tcPr>
            <w:tcW w:w="2439" w:type="pct"/>
            <w:noWrap/>
          </w:tcPr>
          <w:p w14:paraId="5AD1EC1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7DF5EDB" w14:textId="77777777" w:rsidTr="006B721B">
        <w:trPr>
          <w:trHeight w:val="300"/>
          <w:jc w:val="center"/>
        </w:trPr>
        <w:tc>
          <w:tcPr>
            <w:tcW w:w="2561" w:type="pct"/>
            <w:noWrap/>
          </w:tcPr>
          <w:p w14:paraId="1A0260A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BA56</w:t>
            </w:r>
          </w:p>
        </w:tc>
        <w:tc>
          <w:tcPr>
            <w:tcW w:w="2439" w:type="pct"/>
            <w:noWrap/>
          </w:tcPr>
          <w:p w14:paraId="6842DB2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3334631" w14:textId="77777777" w:rsidTr="006B721B">
        <w:trPr>
          <w:trHeight w:val="300"/>
          <w:jc w:val="center"/>
        </w:trPr>
        <w:tc>
          <w:tcPr>
            <w:tcW w:w="2561" w:type="pct"/>
            <w:noWrap/>
          </w:tcPr>
          <w:p w14:paraId="7F46EE0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BA57</w:t>
            </w:r>
          </w:p>
        </w:tc>
        <w:tc>
          <w:tcPr>
            <w:tcW w:w="2439" w:type="pct"/>
            <w:noWrap/>
          </w:tcPr>
          <w:p w14:paraId="5F26165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59E8EC4" w14:textId="77777777" w:rsidTr="006B721B">
        <w:trPr>
          <w:trHeight w:val="300"/>
          <w:jc w:val="center"/>
        </w:trPr>
        <w:tc>
          <w:tcPr>
            <w:tcW w:w="2561" w:type="pct"/>
            <w:noWrap/>
          </w:tcPr>
          <w:p w14:paraId="7118B00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BA58</w:t>
            </w:r>
          </w:p>
        </w:tc>
        <w:tc>
          <w:tcPr>
            <w:tcW w:w="2439" w:type="pct"/>
            <w:noWrap/>
          </w:tcPr>
          <w:p w14:paraId="5B26ABE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EA3BC8C" w14:textId="77777777" w:rsidTr="006B721B">
        <w:trPr>
          <w:trHeight w:val="300"/>
          <w:jc w:val="center"/>
        </w:trPr>
        <w:tc>
          <w:tcPr>
            <w:tcW w:w="2561" w:type="pct"/>
            <w:noWrap/>
          </w:tcPr>
          <w:p w14:paraId="5ED7F61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BA59</w:t>
            </w:r>
          </w:p>
        </w:tc>
        <w:tc>
          <w:tcPr>
            <w:tcW w:w="2439" w:type="pct"/>
            <w:noWrap/>
          </w:tcPr>
          <w:p w14:paraId="1E08474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3CAE073" w14:textId="77777777" w:rsidTr="006B721B">
        <w:trPr>
          <w:trHeight w:val="300"/>
          <w:jc w:val="center"/>
        </w:trPr>
        <w:tc>
          <w:tcPr>
            <w:tcW w:w="2561" w:type="pct"/>
            <w:noWrap/>
          </w:tcPr>
          <w:p w14:paraId="2A85187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BA60</w:t>
            </w:r>
          </w:p>
        </w:tc>
        <w:tc>
          <w:tcPr>
            <w:tcW w:w="2439" w:type="pct"/>
            <w:noWrap/>
          </w:tcPr>
          <w:p w14:paraId="4F0812E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F57EF04" w14:textId="77777777" w:rsidTr="006B721B">
        <w:trPr>
          <w:trHeight w:val="300"/>
          <w:jc w:val="center"/>
        </w:trPr>
        <w:tc>
          <w:tcPr>
            <w:tcW w:w="2561" w:type="pct"/>
            <w:noWrap/>
          </w:tcPr>
          <w:p w14:paraId="191140C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BB25</w:t>
            </w:r>
          </w:p>
        </w:tc>
        <w:tc>
          <w:tcPr>
            <w:tcW w:w="2439" w:type="pct"/>
            <w:noWrap/>
          </w:tcPr>
          <w:p w14:paraId="45EF7B3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2AB9F3E" w14:textId="77777777" w:rsidTr="006B721B">
        <w:trPr>
          <w:trHeight w:val="300"/>
          <w:jc w:val="center"/>
        </w:trPr>
        <w:tc>
          <w:tcPr>
            <w:tcW w:w="2561" w:type="pct"/>
            <w:noWrap/>
          </w:tcPr>
          <w:p w14:paraId="3B7918B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BB26</w:t>
            </w:r>
          </w:p>
        </w:tc>
        <w:tc>
          <w:tcPr>
            <w:tcW w:w="2439" w:type="pct"/>
            <w:noWrap/>
          </w:tcPr>
          <w:p w14:paraId="2FB6CB8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B5C3552" w14:textId="77777777" w:rsidTr="006B721B">
        <w:trPr>
          <w:trHeight w:val="300"/>
          <w:jc w:val="center"/>
        </w:trPr>
        <w:tc>
          <w:tcPr>
            <w:tcW w:w="2561" w:type="pct"/>
            <w:noWrap/>
          </w:tcPr>
          <w:p w14:paraId="5D08B7C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BB34</w:t>
            </w:r>
          </w:p>
        </w:tc>
        <w:tc>
          <w:tcPr>
            <w:tcW w:w="2439" w:type="pct"/>
            <w:noWrap/>
          </w:tcPr>
          <w:p w14:paraId="327F5E9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1107C83" w14:textId="77777777" w:rsidTr="006B721B">
        <w:trPr>
          <w:trHeight w:val="300"/>
          <w:jc w:val="center"/>
        </w:trPr>
        <w:tc>
          <w:tcPr>
            <w:tcW w:w="2561" w:type="pct"/>
            <w:noWrap/>
          </w:tcPr>
          <w:p w14:paraId="7B7677A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BB35</w:t>
            </w:r>
          </w:p>
        </w:tc>
        <w:tc>
          <w:tcPr>
            <w:tcW w:w="2439" w:type="pct"/>
            <w:noWrap/>
          </w:tcPr>
          <w:p w14:paraId="0AD9655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7C1BC4B" w14:textId="77777777" w:rsidTr="006B721B">
        <w:trPr>
          <w:trHeight w:val="300"/>
          <w:jc w:val="center"/>
        </w:trPr>
        <w:tc>
          <w:tcPr>
            <w:tcW w:w="2561" w:type="pct"/>
            <w:noWrap/>
          </w:tcPr>
          <w:p w14:paraId="00858E4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BB36</w:t>
            </w:r>
          </w:p>
        </w:tc>
        <w:tc>
          <w:tcPr>
            <w:tcW w:w="2439" w:type="pct"/>
            <w:noWrap/>
          </w:tcPr>
          <w:p w14:paraId="1EAEECD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EC6D47B" w14:textId="77777777" w:rsidTr="006B721B">
        <w:trPr>
          <w:trHeight w:val="300"/>
          <w:jc w:val="center"/>
        </w:trPr>
        <w:tc>
          <w:tcPr>
            <w:tcW w:w="2561" w:type="pct"/>
            <w:noWrap/>
          </w:tcPr>
          <w:p w14:paraId="1E615EB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BB37</w:t>
            </w:r>
          </w:p>
        </w:tc>
        <w:tc>
          <w:tcPr>
            <w:tcW w:w="2439" w:type="pct"/>
            <w:noWrap/>
          </w:tcPr>
          <w:p w14:paraId="187AEC4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92EFA1A" w14:textId="77777777" w:rsidTr="006B721B">
        <w:trPr>
          <w:trHeight w:val="300"/>
          <w:jc w:val="center"/>
        </w:trPr>
        <w:tc>
          <w:tcPr>
            <w:tcW w:w="2561" w:type="pct"/>
            <w:noWrap/>
          </w:tcPr>
          <w:p w14:paraId="6CD23C1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BB38</w:t>
            </w:r>
          </w:p>
        </w:tc>
        <w:tc>
          <w:tcPr>
            <w:tcW w:w="2439" w:type="pct"/>
            <w:noWrap/>
          </w:tcPr>
          <w:p w14:paraId="5858FEA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92448C1" w14:textId="77777777" w:rsidTr="006B721B">
        <w:trPr>
          <w:trHeight w:val="300"/>
          <w:jc w:val="center"/>
        </w:trPr>
        <w:tc>
          <w:tcPr>
            <w:tcW w:w="2561" w:type="pct"/>
            <w:noWrap/>
          </w:tcPr>
          <w:p w14:paraId="4A3DADA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BB39</w:t>
            </w:r>
          </w:p>
        </w:tc>
        <w:tc>
          <w:tcPr>
            <w:tcW w:w="2439" w:type="pct"/>
            <w:noWrap/>
          </w:tcPr>
          <w:p w14:paraId="3B3CDE2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7101F47" w14:textId="77777777" w:rsidTr="006B721B">
        <w:trPr>
          <w:trHeight w:val="300"/>
          <w:jc w:val="center"/>
        </w:trPr>
        <w:tc>
          <w:tcPr>
            <w:tcW w:w="2561" w:type="pct"/>
            <w:noWrap/>
          </w:tcPr>
          <w:p w14:paraId="7007D6D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BB41</w:t>
            </w:r>
          </w:p>
        </w:tc>
        <w:tc>
          <w:tcPr>
            <w:tcW w:w="2439" w:type="pct"/>
            <w:noWrap/>
          </w:tcPr>
          <w:p w14:paraId="77CB232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120FB01" w14:textId="77777777" w:rsidTr="006B721B">
        <w:trPr>
          <w:trHeight w:val="300"/>
          <w:jc w:val="center"/>
        </w:trPr>
        <w:tc>
          <w:tcPr>
            <w:tcW w:w="2561" w:type="pct"/>
            <w:noWrap/>
          </w:tcPr>
          <w:p w14:paraId="508CC2B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BB42</w:t>
            </w:r>
          </w:p>
        </w:tc>
        <w:tc>
          <w:tcPr>
            <w:tcW w:w="2439" w:type="pct"/>
            <w:noWrap/>
          </w:tcPr>
          <w:p w14:paraId="431754E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86C945D" w14:textId="77777777" w:rsidTr="006B721B">
        <w:trPr>
          <w:trHeight w:val="300"/>
          <w:jc w:val="center"/>
        </w:trPr>
        <w:tc>
          <w:tcPr>
            <w:tcW w:w="2561" w:type="pct"/>
            <w:noWrap/>
          </w:tcPr>
          <w:p w14:paraId="194A547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BB46</w:t>
            </w:r>
          </w:p>
        </w:tc>
        <w:tc>
          <w:tcPr>
            <w:tcW w:w="2439" w:type="pct"/>
            <w:noWrap/>
          </w:tcPr>
          <w:p w14:paraId="53964F4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993BCA6" w14:textId="77777777" w:rsidTr="006B721B">
        <w:trPr>
          <w:trHeight w:val="300"/>
          <w:jc w:val="center"/>
        </w:trPr>
        <w:tc>
          <w:tcPr>
            <w:tcW w:w="2561" w:type="pct"/>
            <w:noWrap/>
          </w:tcPr>
          <w:p w14:paraId="08847C6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BB47</w:t>
            </w:r>
          </w:p>
        </w:tc>
        <w:tc>
          <w:tcPr>
            <w:tcW w:w="2439" w:type="pct"/>
            <w:noWrap/>
          </w:tcPr>
          <w:p w14:paraId="5DA4E28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EF475A5" w14:textId="77777777" w:rsidTr="006B721B">
        <w:trPr>
          <w:trHeight w:val="300"/>
          <w:jc w:val="center"/>
        </w:trPr>
        <w:tc>
          <w:tcPr>
            <w:tcW w:w="2561" w:type="pct"/>
            <w:noWrap/>
          </w:tcPr>
          <w:p w14:paraId="53B8F11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BB48</w:t>
            </w:r>
          </w:p>
        </w:tc>
        <w:tc>
          <w:tcPr>
            <w:tcW w:w="2439" w:type="pct"/>
            <w:noWrap/>
          </w:tcPr>
          <w:p w14:paraId="7905CF7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A13406B" w14:textId="77777777" w:rsidTr="006B721B">
        <w:trPr>
          <w:trHeight w:val="300"/>
          <w:jc w:val="center"/>
        </w:trPr>
        <w:tc>
          <w:tcPr>
            <w:tcW w:w="2561" w:type="pct"/>
            <w:noWrap/>
          </w:tcPr>
          <w:p w14:paraId="3352395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BB49</w:t>
            </w:r>
          </w:p>
        </w:tc>
        <w:tc>
          <w:tcPr>
            <w:tcW w:w="2439" w:type="pct"/>
            <w:noWrap/>
          </w:tcPr>
          <w:p w14:paraId="746ECF4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5A947A7" w14:textId="77777777" w:rsidTr="006B721B">
        <w:trPr>
          <w:trHeight w:val="300"/>
          <w:jc w:val="center"/>
        </w:trPr>
        <w:tc>
          <w:tcPr>
            <w:tcW w:w="2561" w:type="pct"/>
            <w:noWrap/>
          </w:tcPr>
          <w:p w14:paraId="2F9B308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BB50</w:t>
            </w:r>
          </w:p>
        </w:tc>
        <w:tc>
          <w:tcPr>
            <w:tcW w:w="2439" w:type="pct"/>
            <w:noWrap/>
          </w:tcPr>
          <w:p w14:paraId="6FA059F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2F6201F" w14:textId="77777777" w:rsidTr="006B721B">
        <w:trPr>
          <w:trHeight w:val="300"/>
          <w:jc w:val="center"/>
        </w:trPr>
        <w:tc>
          <w:tcPr>
            <w:tcW w:w="2561" w:type="pct"/>
            <w:noWrap/>
          </w:tcPr>
          <w:p w14:paraId="7A2EBE8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BB51</w:t>
            </w:r>
          </w:p>
        </w:tc>
        <w:tc>
          <w:tcPr>
            <w:tcW w:w="2439" w:type="pct"/>
            <w:noWrap/>
          </w:tcPr>
          <w:p w14:paraId="6E508B1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28A280F" w14:textId="77777777" w:rsidTr="006B721B">
        <w:trPr>
          <w:trHeight w:val="300"/>
          <w:jc w:val="center"/>
        </w:trPr>
        <w:tc>
          <w:tcPr>
            <w:tcW w:w="2561" w:type="pct"/>
            <w:noWrap/>
          </w:tcPr>
          <w:p w14:paraId="573B027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BB52</w:t>
            </w:r>
          </w:p>
        </w:tc>
        <w:tc>
          <w:tcPr>
            <w:tcW w:w="2439" w:type="pct"/>
            <w:noWrap/>
          </w:tcPr>
          <w:p w14:paraId="0DDAEB8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F0301D1" w14:textId="77777777" w:rsidTr="006B721B">
        <w:trPr>
          <w:trHeight w:val="300"/>
          <w:jc w:val="center"/>
        </w:trPr>
        <w:tc>
          <w:tcPr>
            <w:tcW w:w="2561" w:type="pct"/>
            <w:noWrap/>
          </w:tcPr>
          <w:p w14:paraId="292F79A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BB53</w:t>
            </w:r>
          </w:p>
        </w:tc>
        <w:tc>
          <w:tcPr>
            <w:tcW w:w="2439" w:type="pct"/>
            <w:noWrap/>
          </w:tcPr>
          <w:p w14:paraId="1D5AC9F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7E25D28" w14:textId="77777777" w:rsidTr="006B721B">
        <w:trPr>
          <w:trHeight w:val="300"/>
          <w:jc w:val="center"/>
        </w:trPr>
        <w:tc>
          <w:tcPr>
            <w:tcW w:w="2561" w:type="pct"/>
            <w:noWrap/>
          </w:tcPr>
          <w:p w14:paraId="716976C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BB55</w:t>
            </w:r>
          </w:p>
        </w:tc>
        <w:tc>
          <w:tcPr>
            <w:tcW w:w="2439" w:type="pct"/>
            <w:noWrap/>
          </w:tcPr>
          <w:p w14:paraId="75FEB7E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AB7D336" w14:textId="77777777" w:rsidTr="006B721B">
        <w:trPr>
          <w:trHeight w:val="300"/>
          <w:jc w:val="center"/>
        </w:trPr>
        <w:tc>
          <w:tcPr>
            <w:tcW w:w="2561" w:type="pct"/>
            <w:noWrap/>
          </w:tcPr>
          <w:p w14:paraId="521C969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BB56</w:t>
            </w:r>
          </w:p>
        </w:tc>
        <w:tc>
          <w:tcPr>
            <w:tcW w:w="2439" w:type="pct"/>
            <w:noWrap/>
          </w:tcPr>
          <w:p w14:paraId="2DC99DC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C6B7B6C" w14:textId="77777777" w:rsidTr="006B721B">
        <w:trPr>
          <w:trHeight w:val="300"/>
          <w:jc w:val="center"/>
        </w:trPr>
        <w:tc>
          <w:tcPr>
            <w:tcW w:w="2561" w:type="pct"/>
            <w:noWrap/>
          </w:tcPr>
          <w:p w14:paraId="692E7D4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BB57</w:t>
            </w:r>
          </w:p>
        </w:tc>
        <w:tc>
          <w:tcPr>
            <w:tcW w:w="2439" w:type="pct"/>
            <w:noWrap/>
          </w:tcPr>
          <w:p w14:paraId="3788211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0FD0628" w14:textId="77777777" w:rsidTr="006B721B">
        <w:trPr>
          <w:trHeight w:val="300"/>
          <w:jc w:val="center"/>
        </w:trPr>
        <w:tc>
          <w:tcPr>
            <w:tcW w:w="2561" w:type="pct"/>
            <w:noWrap/>
          </w:tcPr>
          <w:p w14:paraId="426AE44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BB58</w:t>
            </w:r>
          </w:p>
        </w:tc>
        <w:tc>
          <w:tcPr>
            <w:tcW w:w="2439" w:type="pct"/>
            <w:noWrap/>
          </w:tcPr>
          <w:p w14:paraId="19C4765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B8F5CC4" w14:textId="77777777" w:rsidTr="006B721B">
        <w:trPr>
          <w:trHeight w:val="300"/>
          <w:jc w:val="center"/>
        </w:trPr>
        <w:tc>
          <w:tcPr>
            <w:tcW w:w="2561" w:type="pct"/>
            <w:noWrap/>
          </w:tcPr>
          <w:p w14:paraId="25E1ED7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BB59</w:t>
            </w:r>
          </w:p>
        </w:tc>
        <w:tc>
          <w:tcPr>
            <w:tcW w:w="2439" w:type="pct"/>
            <w:noWrap/>
            <w:hideMark/>
          </w:tcPr>
          <w:p w14:paraId="6760E71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B3CDA03" w14:textId="77777777" w:rsidTr="006B721B">
        <w:trPr>
          <w:trHeight w:val="300"/>
          <w:jc w:val="center"/>
        </w:trPr>
        <w:tc>
          <w:tcPr>
            <w:tcW w:w="2561" w:type="pct"/>
            <w:noWrap/>
          </w:tcPr>
          <w:p w14:paraId="15E6902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BB60</w:t>
            </w:r>
          </w:p>
        </w:tc>
        <w:tc>
          <w:tcPr>
            <w:tcW w:w="2439" w:type="pct"/>
            <w:noWrap/>
            <w:hideMark/>
          </w:tcPr>
          <w:p w14:paraId="49346CC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620C92A" w14:textId="77777777" w:rsidTr="006B721B">
        <w:trPr>
          <w:trHeight w:val="300"/>
          <w:jc w:val="center"/>
        </w:trPr>
        <w:tc>
          <w:tcPr>
            <w:tcW w:w="2561" w:type="pct"/>
            <w:noWrap/>
          </w:tcPr>
          <w:p w14:paraId="6884A43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BC25</w:t>
            </w:r>
          </w:p>
        </w:tc>
        <w:tc>
          <w:tcPr>
            <w:tcW w:w="2439" w:type="pct"/>
            <w:noWrap/>
            <w:hideMark/>
          </w:tcPr>
          <w:p w14:paraId="439DC1C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E8F3E1E" w14:textId="77777777" w:rsidTr="006B721B">
        <w:trPr>
          <w:trHeight w:val="300"/>
          <w:jc w:val="center"/>
        </w:trPr>
        <w:tc>
          <w:tcPr>
            <w:tcW w:w="2561" w:type="pct"/>
            <w:noWrap/>
          </w:tcPr>
          <w:p w14:paraId="02D2151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BC32</w:t>
            </w:r>
          </w:p>
        </w:tc>
        <w:tc>
          <w:tcPr>
            <w:tcW w:w="2439" w:type="pct"/>
            <w:noWrap/>
            <w:hideMark/>
          </w:tcPr>
          <w:p w14:paraId="5080F6F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56FF8A6" w14:textId="77777777" w:rsidTr="006B721B">
        <w:trPr>
          <w:trHeight w:val="300"/>
          <w:jc w:val="center"/>
        </w:trPr>
        <w:tc>
          <w:tcPr>
            <w:tcW w:w="2561" w:type="pct"/>
            <w:noWrap/>
          </w:tcPr>
          <w:p w14:paraId="584EF45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BC36</w:t>
            </w:r>
          </w:p>
        </w:tc>
        <w:tc>
          <w:tcPr>
            <w:tcW w:w="2439" w:type="pct"/>
            <w:noWrap/>
            <w:hideMark/>
          </w:tcPr>
          <w:p w14:paraId="67FFA52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5151266" w14:textId="77777777" w:rsidTr="006B721B">
        <w:trPr>
          <w:trHeight w:val="300"/>
          <w:jc w:val="center"/>
        </w:trPr>
        <w:tc>
          <w:tcPr>
            <w:tcW w:w="2561" w:type="pct"/>
            <w:noWrap/>
          </w:tcPr>
          <w:p w14:paraId="43A2E19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BC37</w:t>
            </w:r>
          </w:p>
        </w:tc>
        <w:tc>
          <w:tcPr>
            <w:tcW w:w="2439" w:type="pct"/>
            <w:noWrap/>
            <w:hideMark/>
          </w:tcPr>
          <w:p w14:paraId="5AB4CC7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9DB8410" w14:textId="77777777" w:rsidTr="006B721B">
        <w:trPr>
          <w:trHeight w:val="300"/>
          <w:jc w:val="center"/>
        </w:trPr>
        <w:tc>
          <w:tcPr>
            <w:tcW w:w="2561" w:type="pct"/>
            <w:noWrap/>
          </w:tcPr>
          <w:p w14:paraId="746FC81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BC38</w:t>
            </w:r>
          </w:p>
        </w:tc>
        <w:tc>
          <w:tcPr>
            <w:tcW w:w="2439" w:type="pct"/>
            <w:noWrap/>
            <w:hideMark/>
          </w:tcPr>
          <w:p w14:paraId="7F5C0FE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EF0CA23" w14:textId="77777777" w:rsidTr="006B721B">
        <w:trPr>
          <w:trHeight w:val="300"/>
          <w:jc w:val="center"/>
        </w:trPr>
        <w:tc>
          <w:tcPr>
            <w:tcW w:w="2561" w:type="pct"/>
            <w:noWrap/>
          </w:tcPr>
          <w:p w14:paraId="45661D9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BC42</w:t>
            </w:r>
          </w:p>
        </w:tc>
        <w:tc>
          <w:tcPr>
            <w:tcW w:w="2439" w:type="pct"/>
            <w:noWrap/>
            <w:hideMark/>
          </w:tcPr>
          <w:p w14:paraId="798B455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642DDE0" w14:textId="77777777" w:rsidTr="006B721B">
        <w:trPr>
          <w:trHeight w:val="300"/>
          <w:jc w:val="center"/>
        </w:trPr>
        <w:tc>
          <w:tcPr>
            <w:tcW w:w="2561" w:type="pct"/>
            <w:noWrap/>
          </w:tcPr>
          <w:p w14:paraId="26879A5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BC47</w:t>
            </w:r>
          </w:p>
        </w:tc>
        <w:tc>
          <w:tcPr>
            <w:tcW w:w="2439" w:type="pct"/>
            <w:noWrap/>
            <w:hideMark/>
          </w:tcPr>
          <w:p w14:paraId="3B38348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14F3A1C" w14:textId="77777777" w:rsidTr="006B721B">
        <w:trPr>
          <w:trHeight w:val="300"/>
          <w:jc w:val="center"/>
        </w:trPr>
        <w:tc>
          <w:tcPr>
            <w:tcW w:w="2561" w:type="pct"/>
            <w:noWrap/>
          </w:tcPr>
          <w:p w14:paraId="7E46D03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BC51</w:t>
            </w:r>
          </w:p>
        </w:tc>
        <w:tc>
          <w:tcPr>
            <w:tcW w:w="2439" w:type="pct"/>
            <w:noWrap/>
            <w:hideMark/>
          </w:tcPr>
          <w:p w14:paraId="7DAF835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3248064" w14:textId="77777777" w:rsidTr="006B721B">
        <w:trPr>
          <w:trHeight w:val="300"/>
          <w:jc w:val="center"/>
        </w:trPr>
        <w:tc>
          <w:tcPr>
            <w:tcW w:w="2561" w:type="pct"/>
            <w:noWrap/>
          </w:tcPr>
          <w:p w14:paraId="67752E5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BC52</w:t>
            </w:r>
          </w:p>
        </w:tc>
        <w:tc>
          <w:tcPr>
            <w:tcW w:w="2439" w:type="pct"/>
            <w:noWrap/>
            <w:hideMark/>
          </w:tcPr>
          <w:p w14:paraId="157FCE9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6F1EB62" w14:textId="77777777" w:rsidTr="006B721B">
        <w:trPr>
          <w:trHeight w:val="300"/>
          <w:jc w:val="center"/>
        </w:trPr>
        <w:tc>
          <w:tcPr>
            <w:tcW w:w="2561" w:type="pct"/>
            <w:noWrap/>
          </w:tcPr>
          <w:p w14:paraId="0A5E75D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BC53</w:t>
            </w:r>
          </w:p>
        </w:tc>
        <w:tc>
          <w:tcPr>
            <w:tcW w:w="2439" w:type="pct"/>
            <w:noWrap/>
            <w:hideMark/>
          </w:tcPr>
          <w:p w14:paraId="64DC6A9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B2EBC1B" w14:textId="77777777" w:rsidTr="006B721B">
        <w:trPr>
          <w:trHeight w:val="300"/>
          <w:jc w:val="center"/>
        </w:trPr>
        <w:tc>
          <w:tcPr>
            <w:tcW w:w="2561" w:type="pct"/>
            <w:noWrap/>
          </w:tcPr>
          <w:p w14:paraId="39E0083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BC54</w:t>
            </w:r>
          </w:p>
        </w:tc>
        <w:tc>
          <w:tcPr>
            <w:tcW w:w="2439" w:type="pct"/>
            <w:noWrap/>
            <w:hideMark/>
          </w:tcPr>
          <w:p w14:paraId="62A7D1F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E26C950" w14:textId="77777777" w:rsidTr="006B721B">
        <w:trPr>
          <w:trHeight w:val="300"/>
          <w:jc w:val="center"/>
        </w:trPr>
        <w:tc>
          <w:tcPr>
            <w:tcW w:w="2561" w:type="pct"/>
            <w:noWrap/>
          </w:tcPr>
          <w:p w14:paraId="2AF34DA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BC55</w:t>
            </w:r>
          </w:p>
        </w:tc>
        <w:tc>
          <w:tcPr>
            <w:tcW w:w="2439" w:type="pct"/>
            <w:noWrap/>
            <w:hideMark/>
          </w:tcPr>
          <w:p w14:paraId="52F78E9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336526F" w14:textId="77777777" w:rsidTr="006B721B">
        <w:trPr>
          <w:trHeight w:val="300"/>
          <w:jc w:val="center"/>
        </w:trPr>
        <w:tc>
          <w:tcPr>
            <w:tcW w:w="2561" w:type="pct"/>
            <w:noWrap/>
          </w:tcPr>
          <w:p w14:paraId="31060FA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BC56</w:t>
            </w:r>
          </w:p>
        </w:tc>
        <w:tc>
          <w:tcPr>
            <w:tcW w:w="2439" w:type="pct"/>
            <w:noWrap/>
            <w:hideMark/>
          </w:tcPr>
          <w:p w14:paraId="5094456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49074F3" w14:textId="77777777" w:rsidTr="006B721B">
        <w:trPr>
          <w:trHeight w:val="300"/>
          <w:jc w:val="center"/>
        </w:trPr>
        <w:tc>
          <w:tcPr>
            <w:tcW w:w="2561" w:type="pct"/>
            <w:noWrap/>
          </w:tcPr>
          <w:p w14:paraId="36054F0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BC57</w:t>
            </w:r>
          </w:p>
        </w:tc>
        <w:tc>
          <w:tcPr>
            <w:tcW w:w="2439" w:type="pct"/>
            <w:noWrap/>
            <w:hideMark/>
          </w:tcPr>
          <w:p w14:paraId="04B4BBA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97398D8" w14:textId="77777777" w:rsidTr="006B721B">
        <w:trPr>
          <w:trHeight w:val="300"/>
          <w:jc w:val="center"/>
        </w:trPr>
        <w:tc>
          <w:tcPr>
            <w:tcW w:w="2561" w:type="pct"/>
            <w:noWrap/>
          </w:tcPr>
          <w:p w14:paraId="54E3625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BC58</w:t>
            </w:r>
          </w:p>
        </w:tc>
        <w:tc>
          <w:tcPr>
            <w:tcW w:w="2439" w:type="pct"/>
            <w:noWrap/>
            <w:hideMark/>
          </w:tcPr>
          <w:p w14:paraId="3240C28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FFE20DB" w14:textId="77777777" w:rsidTr="006B721B">
        <w:trPr>
          <w:trHeight w:val="300"/>
          <w:jc w:val="center"/>
        </w:trPr>
        <w:tc>
          <w:tcPr>
            <w:tcW w:w="2561" w:type="pct"/>
            <w:noWrap/>
          </w:tcPr>
          <w:p w14:paraId="62BB949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BC59</w:t>
            </w:r>
          </w:p>
        </w:tc>
        <w:tc>
          <w:tcPr>
            <w:tcW w:w="2439" w:type="pct"/>
            <w:noWrap/>
            <w:hideMark/>
          </w:tcPr>
          <w:p w14:paraId="513F99D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806483A" w14:textId="77777777" w:rsidTr="006B721B">
        <w:trPr>
          <w:trHeight w:val="300"/>
          <w:jc w:val="center"/>
        </w:trPr>
        <w:tc>
          <w:tcPr>
            <w:tcW w:w="2561" w:type="pct"/>
            <w:noWrap/>
          </w:tcPr>
          <w:p w14:paraId="233F312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BC60</w:t>
            </w:r>
          </w:p>
        </w:tc>
        <w:tc>
          <w:tcPr>
            <w:tcW w:w="2439" w:type="pct"/>
            <w:noWrap/>
          </w:tcPr>
          <w:p w14:paraId="4A4E46F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3D8312F" w14:textId="77777777" w:rsidTr="006B721B">
        <w:trPr>
          <w:trHeight w:val="300"/>
          <w:jc w:val="center"/>
        </w:trPr>
        <w:tc>
          <w:tcPr>
            <w:tcW w:w="2561" w:type="pct"/>
            <w:noWrap/>
          </w:tcPr>
          <w:p w14:paraId="640DBD9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BD23</w:t>
            </w:r>
          </w:p>
        </w:tc>
        <w:tc>
          <w:tcPr>
            <w:tcW w:w="2439" w:type="pct"/>
            <w:noWrap/>
            <w:hideMark/>
          </w:tcPr>
          <w:p w14:paraId="7E3073D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1EB1255" w14:textId="77777777" w:rsidTr="006B721B">
        <w:trPr>
          <w:trHeight w:val="300"/>
          <w:jc w:val="center"/>
        </w:trPr>
        <w:tc>
          <w:tcPr>
            <w:tcW w:w="2561" w:type="pct"/>
            <w:noWrap/>
          </w:tcPr>
          <w:p w14:paraId="37E38F2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BD24</w:t>
            </w:r>
          </w:p>
        </w:tc>
        <w:tc>
          <w:tcPr>
            <w:tcW w:w="2439" w:type="pct"/>
            <w:noWrap/>
            <w:hideMark/>
          </w:tcPr>
          <w:p w14:paraId="2FF76BB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F823E1F" w14:textId="77777777" w:rsidTr="006B721B">
        <w:trPr>
          <w:trHeight w:val="300"/>
          <w:jc w:val="center"/>
        </w:trPr>
        <w:tc>
          <w:tcPr>
            <w:tcW w:w="2561" w:type="pct"/>
            <w:noWrap/>
          </w:tcPr>
          <w:p w14:paraId="722B271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BD25</w:t>
            </w:r>
          </w:p>
        </w:tc>
        <w:tc>
          <w:tcPr>
            <w:tcW w:w="2439" w:type="pct"/>
            <w:noWrap/>
            <w:hideMark/>
          </w:tcPr>
          <w:p w14:paraId="7C87598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BEA3070" w14:textId="77777777" w:rsidTr="006B721B">
        <w:trPr>
          <w:trHeight w:val="300"/>
          <w:jc w:val="center"/>
        </w:trPr>
        <w:tc>
          <w:tcPr>
            <w:tcW w:w="2561" w:type="pct"/>
            <w:noWrap/>
          </w:tcPr>
          <w:p w14:paraId="7296205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BD27</w:t>
            </w:r>
          </w:p>
        </w:tc>
        <w:tc>
          <w:tcPr>
            <w:tcW w:w="2439" w:type="pct"/>
            <w:noWrap/>
            <w:hideMark/>
          </w:tcPr>
          <w:p w14:paraId="0464D91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AFE0F98" w14:textId="77777777" w:rsidTr="006B721B">
        <w:trPr>
          <w:trHeight w:val="300"/>
          <w:jc w:val="center"/>
        </w:trPr>
        <w:tc>
          <w:tcPr>
            <w:tcW w:w="2561" w:type="pct"/>
            <w:noWrap/>
          </w:tcPr>
          <w:p w14:paraId="5250F8A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BD28</w:t>
            </w:r>
          </w:p>
        </w:tc>
        <w:tc>
          <w:tcPr>
            <w:tcW w:w="2439" w:type="pct"/>
            <w:noWrap/>
          </w:tcPr>
          <w:p w14:paraId="0760E35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8F71569" w14:textId="77777777" w:rsidTr="006B721B">
        <w:trPr>
          <w:trHeight w:val="300"/>
          <w:jc w:val="center"/>
        </w:trPr>
        <w:tc>
          <w:tcPr>
            <w:tcW w:w="2561" w:type="pct"/>
            <w:noWrap/>
          </w:tcPr>
          <w:p w14:paraId="6FA8FA4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BD31</w:t>
            </w:r>
          </w:p>
        </w:tc>
        <w:tc>
          <w:tcPr>
            <w:tcW w:w="2439" w:type="pct"/>
            <w:noWrap/>
          </w:tcPr>
          <w:p w14:paraId="4096819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5FF437C" w14:textId="77777777" w:rsidTr="006B721B">
        <w:trPr>
          <w:trHeight w:val="300"/>
          <w:jc w:val="center"/>
        </w:trPr>
        <w:tc>
          <w:tcPr>
            <w:tcW w:w="2561" w:type="pct"/>
            <w:noWrap/>
          </w:tcPr>
          <w:p w14:paraId="69FD51E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BD32</w:t>
            </w:r>
          </w:p>
        </w:tc>
        <w:tc>
          <w:tcPr>
            <w:tcW w:w="2439" w:type="pct"/>
            <w:noWrap/>
          </w:tcPr>
          <w:p w14:paraId="363B24C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3D8BFDD" w14:textId="77777777" w:rsidTr="006B721B">
        <w:trPr>
          <w:trHeight w:val="300"/>
          <w:jc w:val="center"/>
        </w:trPr>
        <w:tc>
          <w:tcPr>
            <w:tcW w:w="2561" w:type="pct"/>
            <w:noWrap/>
          </w:tcPr>
          <w:p w14:paraId="7CCCA75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BD37</w:t>
            </w:r>
          </w:p>
        </w:tc>
        <w:tc>
          <w:tcPr>
            <w:tcW w:w="2439" w:type="pct"/>
            <w:noWrap/>
          </w:tcPr>
          <w:p w14:paraId="523B9BE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F29DABD" w14:textId="77777777" w:rsidTr="006B721B">
        <w:trPr>
          <w:trHeight w:val="300"/>
          <w:jc w:val="center"/>
        </w:trPr>
        <w:tc>
          <w:tcPr>
            <w:tcW w:w="2561" w:type="pct"/>
            <w:noWrap/>
          </w:tcPr>
          <w:p w14:paraId="3D455E0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BD39</w:t>
            </w:r>
          </w:p>
        </w:tc>
        <w:tc>
          <w:tcPr>
            <w:tcW w:w="2439" w:type="pct"/>
            <w:noWrap/>
          </w:tcPr>
          <w:p w14:paraId="2935C74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CD102FC" w14:textId="77777777" w:rsidTr="006B721B">
        <w:trPr>
          <w:trHeight w:val="300"/>
          <w:jc w:val="center"/>
        </w:trPr>
        <w:tc>
          <w:tcPr>
            <w:tcW w:w="2561" w:type="pct"/>
            <w:noWrap/>
          </w:tcPr>
          <w:p w14:paraId="53B93B2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BD40</w:t>
            </w:r>
          </w:p>
        </w:tc>
        <w:tc>
          <w:tcPr>
            <w:tcW w:w="2439" w:type="pct"/>
            <w:noWrap/>
          </w:tcPr>
          <w:p w14:paraId="041E633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FD315AA" w14:textId="77777777" w:rsidTr="006B721B">
        <w:trPr>
          <w:trHeight w:val="300"/>
          <w:jc w:val="center"/>
        </w:trPr>
        <w:tc>
          <w:tcPr>
            <w:tcW w:w="2561" w:type="pct"/>
            <w:noWrap/>
          </w:tcPr>
          <w:p w14:paraId="196C346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BD41</w:t>
            </w:r>
          </w:p>
        </w:tc>
        <w:tc>
          <w:tcPr>
            <w:tcW w:w="2439" w:type="pct"/>
            <w:noWrap/>
          </w:tcPr>
          <w:p w14:paraId="6722DF0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C938259" w14:textId="77777777" w:rsidTr="006B721B">
        <w:trPr>
          <w:trHeight w:val="300"/>
          <w:jc w:val="center"/>
        </w:trPr>
        <w:tc>
          <w:tcPr>
            <w:tcW w:w="2561" w:type="pct"/>
            <w:noWrap/>
          </w:tcPr>
          <w:p w14:paraId="1FF2F9D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BD42</w:t>
            </w:r>
          </w:p>
        </w:tc>
        <w:tc>
          <w:tcPr>
            <w:tcW w:w="2439" w:type="pct"/>
            <w:noWrap/>
          </w:tcPr>
          <w:p w14:paraId="47679A3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1E2CDEB" w14:textId="77777777" w:rsidTr="006B721B">
        <w:trPr>
          <w:trHeight w:val="300"/>
          <w:jc w:val="center"/>
        </w:trPr>
        <w:tc>
          <w:tcPr>
            <w:tcW w:w="2561" w:type="pct"/>
            <w:noWrap/>
          </w:tcPr>
          <w:p w14:paraId="71FC78C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BD43</w:t>
            </w:r>
          </w:p>
        </w:tc>
        <w:tc>
          <w:tcPr>
            <w:tcW w:w="2439" w:type="pct"/>
            <w:noWrap/>
          </w:tcPr>
          <w:p w14:paraId="7DB2729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CA3EF54" w14:textId="77777777" w:rsidTr="006B721B">
        <w:trPr>
          <w:trHeight w:val="300"/>
          <w:jc w:val="center"/>
        </w:trPr>
        <w:tc>
          <w:tcPr>
            <w:tcW w:w="2561" w:type="pct"/>
            <w:noWrap/>
          </w:tcPr>
          <w:p w14:paraId="350279B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BD49</w:t>
            </w:r>
          </w:p>
        </w:tc>
        <w:tc>
          <w:tcPr>
            <w:tcW w:w="2439" w:type="pct"/>
            <w:noWrap/>
          </w:tcPr>
          <w:p w14:paraId="3B04A7B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D0811A8" w14:textId="77777777" w:rsidTr="006B721B">
        <w:trPr>
          <w:trHeight w:val="300"/>
          <w:jc w:val="center"/>
        </w:trPr>
        <w:tc>
          <w:tcPr>
            <w:tcW w:w="2561" w:type="pct"/>
            <w:noWrap/>
          </w:tcPr>
          <w:p w14:paraId="7821320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BD51</w:t>
            </w:r>
          </w:p>
        </w:tc>
        <w:tc>
          <w:tcPr>
            <w:tcW w:w="2439" w:type="pct"/>
            <w:noWrap/>
          </w:tcPr>
          <w:p w14:paraId="2C89C99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37E1525" w14:textId="77777777" w:rsidTr="006B721B">
        <w:trPr>
          <w:trHeight w:val="300"/>
          <w:jc w:val="center"/>
        </w:trPr>
        <w:tc>
          <w:tcPr>
            <w:tcW w:w="2561" w:type="pct"/>
            <w:noWrap/>
          </w:tcPr>
          <w:p w14:paraId="799A256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BD52</w:t>
            </w:r>
          </w:p>
        </w:tc>
        <w:tc>
          <w:tcPr>
            <w:tcW w:w="2439" w:type="pct"/>
            <w:noWrap/>
          </w:tcPr>
          <w:p w14:paraId="2999FCA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DFB9DB6" w14:textId="77777777" w:rsidTr="006B721B">
        <w:trPr>
          <w:trHeight w:val="300"/>
          <w:jc w:val="center"/>
        </w:trPr>
        <w:tc>
          <w:tcPr>
            <w:tcW w:w="2561" w:type="pct"/>
            <w:noWrap/>
          </w:tcPr>
          <w:p w14:paraId="66FDDFB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BD53</w:t>
            </w:r>
          </w:p>
        </w:tc>
        <w:tc>
          <w:tcPr>
            <w:tcW w:w="2439" w:type="pct"/>
            <w:noWrap/>
          </w:tcPr>
          <w:p w14:paraId="347B6C6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A5EECB7" w14:textId="77777777" w:rsidTr="006B721B">
        <w:trPr>
          <w:trHeight w:val="300"/>
          <w:jc w:val="center"/>
        </w:trPr>
        <w:tc>
          <w:tcPr>
            <w:tcW w:w="2561" w:type="pct"/>
            <w:noWrap/>
          </w:tcPr>
          <w:p w14:paraId="38DE429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BD54</w:t>
            </w:r>
          </w:p>
        </w:tc>
        <w:tc>
          <w:tcPr>
            <w:tcW w:w="2439" w:type="pct"/>
            <w:noWrap/>
          </w:tcPr>
          <w:p w14:paraId="41AD248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3E00531" w14:textId="77777777" w:rsidTr="006B721B">
        <w:trPr>
          <w:trHeight w:val="300"/>
          <w:jc w:val="center"/>
        </w:trPr>
        <w:tc>
          <w:tcPr>
            <w:tcW w:w="2561" w:type="pct"/>
            <w:noWrap/>
          </w:tcPr>
          <w:p w14:paraId="16ABFFA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BD55</w:t>
            </w:r>
          </w:p>
        </w:tc>
        <w:tc>
          <w:tcPr>
            <w:tcW w:w="2439" w:type="pct"/>
            <w:noWrap/>
          </w:tcPr>
          <w:p w14:paraId="5F7A5A1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3A8EA5C" w14:textId="77777777" w:rsidTr="006B721B">
        <w:trPr>
          <w:trHeight w:val="300"/>
          <w:jc w:val="center"/>
        </w:trPr>
        <w:tc>
          <w:tcPr>
            <w:tcW w:w="2561" w:type="pct"/>
            <w:noWrap/>
          </w:tcPr>
          <w:p w14:paraId="74340FE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BD56</w:t>
            </w:r>
          </w:p>
        </w:tc>
        <w:tc>
          <w:tcPr>
            <w:tcW w:w="2439" w:type="pct"/>
            <w:noWrap/>
          </w:tcPr>
          <w:p w14:paraId="0C52E85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4EB697A" w14:textId="77777777" w:rsidTr="006B721B">
        <w:trPr>
          <w:trHeight w:val="300"/>
          <w:jc w:val="center"/>
        </w:trPr>
        <w:tc>
          <w:tcPr>
            <w:tcW w:w="2561" w:type="pct"/>
            <w:noWrap/>
          </w:tcPr>
          <w:p w14:paraId="6233BC9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BD57</w:t>
            </w:r>
          </w:p>
        </w:tc>
        <w:tc>
          <w:tcPr>
            <w:tcW w:w="2439" w:type="pct"/>
            <w:noWrap/>
          </w:tcPr>
          <w:p w14:paraId="75D5C4C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F4E7015" w14:textId="77777777" w:rsidTr="006B721B">
        <w:trPr>
          <w:trHeight w:val="300"/>
          <w:jc w:val="center"/>
        </w:trPr>
        <w:tc>
          <w:tcPr>
            <w:tcW w:w="2561" w:type="pct"/>
            <w:noWrap/>
          </w:tcPr>
          <w:p w14:paraId="763A3CF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BD58</w:t>
            </w:r>
          </w:p>
        </w:tc>
        <w:tc>
          <w:tcPr>
            <w:tcW w:w="2439" w:type="pct"/>
            <w:noWrap/>
          </w:tcPr>
          <w:p w14:paraId="3341D32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4BAC6E8" w14:textId="77777777" w:rsidTr="006B721B">
        <w:trPr>
          <w:trHeight w:val="300"/>
          <w:jc w:val="center"/>
        </w:trPr>
        <w:tc>
          <w:tcPr>
            <w:tcW w:w="2561" w:type="pct"/>
            <w:noWrap/>
          </w:tcPr>
          <w:p w14:paraId="7F2ECB9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BD59</w:t>
            </w:r>
          </w:p>
        </w:tc>
        <w:tc>
          <w:tcPr>
            <w:tcW w:w="2439" w:type="pct"/>
            <w:noWrap/>
          </w:tcPr>
          <w:p w14:paraId="41444FE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E6047B2" w14:textId="77777777" w:rsidTr="006B721B">
        <w:trPr>
          <w:trHeight w:val="300"/>
          <w:jc w:val="center"/>
        </w:trPr>
        <w:tc>
          <w:tcPr>
            <w:tcW w:w="2561" w:type="pct"/>
            <w:noWrap/>
          </w:tcPr>
          <w:p w14:paraId="3C6D98A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BD60</w:t>
            </w:r>
          </w:p>
        </w:tc>
        <w:tc>
          <w:tcPr>
            <w:tcW w:w="2439" w:type="pct"/>
            <w:noWrap/>
          </w:tcPr>
          <w:p w14:paraId="53855D7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5B6C5D2" w14:textId="77777777" w:rsidTr="006B721B">
        <w:trPr>
          <w:trHeight w:val="300"/>
          <w:jc w:val="center"/>
        </w:trPr>
        <w:tc>
          <w:tcPr>
            <w:tcW w:w="2561" w:type="pct"/>
            <w:noWrap/>
          </w:tcPr>
          <w:p w14:paraId="0EAB55D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BD61</w:t>
            </w:r>
          </w:p>
        </w:tc>
        <w:tc>
          <w:tcPr>
            <w:tcW w:w="2439" w:type="pct"/>
            <w:noWrap/>
          </w:tcPr>
          <w:p w14:paraId="5E094C0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FAA4E14" w14:textId="77777777" w:rsidTr="006B721B">
        <w:trPr>
          <w:trHeight w:val="300"/>
          <w:jc w:val="center"/>
        </w:trPr>
        <w:tc>
          <w:tcPr>
            <w:tcW w:w="2561" w:type="pct"/>
            <w:noWrap/>
          </w:tcPr>
          <w:p w14:paraId="6FCFC6E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BD62</w:t>
            </w:r>
          </w:p>
        </w:tc>
        <w:tc>
          <w:tcPr>
            <w:tcW w:w="2439" w:type="pct"/>
            <w:noWrap/>
            <w:hideMark/>
          </w:tcPr>
          <w:p w14:paraId="110D8B6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1BF3F08" w14:textId="77777777" w:rsidTr="006B721B">
        <w:trPr>
          <w:trHeight w:val="300"/>
          <w:jc w:val="center"/>
        </w:trPr>
        <w:tc>
          <w:tcPr>
            <w:tcW w:w="2561" w:type="pct"/>
            <w:noWrap/>
          </w:tcPr>
          <w:p w14:paraId="538236A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BE25</w:t>
            </w:r>
          </w:p>
        </w:tc>
        <w:tc>
          <w:tcPr>
            <w:tcW w:w="2439" w:type="pct"/>
            <w:noWrap/>
            <w:hideMark/>
          </w:tcPr>
          <w:p w14:paraId="4578436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72BCA8D" w14:textId="77777777" w:rsidTr="006B721B">
        <w:trPr>
          <w:trHeight w:val="300"/>
          <w:jc w:val="center"/>
        </w:trPr>
        <w:tc>
          <w:tcPr>
            <w:tcW w:w="2561" w:type="pct"/>
            <w:noWrap/>
          </w:tcPr>
          <w:p w14:paraId="10E1E39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lastRenderedPageBreak/>
              <w:t>BE28</w:t>
            </w:r>
          </w:p>
        </w:tc>
        <w:tc>
          <w:tcPr>
            <w:tcW w:w="2439" w:type="pct"/>
            <w:noWrap/>
            <w:hideMark/>
          </w:tcPr>
          <w:p w14:paraId="44E5990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CB2D5FD" w14:textId="77777777" w:rsidTr="006B721B">
        <w:trPr>
          <w:trHeight w:val="300"/>
          <w:jc w:val="center"/>
        </w:trPr>
        <w:tc>
          <w:tcPr>
            <w:tcW w:w="2561" w:type="pct"/>
            <w:noWrap/>
          </w:tcPr>
          <w:p w14:paraId="2606617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BE29</w:t>
            </w:r>
          </w:p>
        </w:tc>
        <w:tc>
          <w:tcPr>
            <w:tcW w:w="2439" w:type="pct"/>
            <w:noWrap/>
            <w:hideMark/>
          </w:tcPr>
          <w:p w14:paraId="5DD698D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E09484C" w14:textId="77777777" w:rsidTr="006B721B">
        <w:trPr>
          <w:trHeight w:val="300"/>
          <w:jc w:val="center"/>
        </w:trPr>
        <w:tc>
          <w:tcPr>
            <w:tcW w:w="2561" w:type="pct"/>
            <w:noWrap/>
          </w:tcPr>
          <w:p w14:paraId="43C808E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BE33</w:t>
            </w:r>
          </w:p>
        </w:tc>
        <w:tc>
          <w:tcPr>
            <w:tcW w:w="2439" w:type="pct"/>
            <w:noWrap/>
            <w:hideMark/>
          </w:tcPr>
          <w:p w14:paraId="6C095B8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CD02B74" w14:textId="77777777" w:rsidTr="006B721B">
        <w:trPr>
          <w:trHeight w:val="300"/>
          <w:jc w:val="center"/>
        </w:trPr>
        <w:tc>
          <w:tcPr>
            <w:tcW w:w="2561" w:type="pct"/>
            <w:noWrap/>
          </w:tcPr>
          <w:p w14:paraId="0527680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BE35</w:t>
            </w:r>
          </w:p>
        </w:tc>
        <w:tc>
          <w:tcPr>
            <w:tcW w:w="2439" w:type="pct"/>
            <w:noWrap/>
            <w:hideMark/>
          </w:tcPr>
          <w:p w14:paraId="53CD7A0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614374A" w14:textId="77777777" w:rsidTr="006B721B">
        <w:trPr>
          <w:trHeight w:val="300"/>
          <w:jc w:val="center"/>
        </w:trPr>
        <w:tc>
          <w:tcPr>
            <w:tcW w:w="2561" w:type="pct"/>
            <w:noWrap/>
          </w:tcPr>
          <w:p w14:paraId="291FB5B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BE36</w:t>
            </w:r>
          </w:p>
        </w:tc>
        <w:tc>
          <w:tcPr>
            <w:tcW w:w="2439" w:type="pct"/>
            <w:noWrap/>
            <w:hideMark/>
          </w:tcPr>
          <w:p w14:paraId="408C012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7BC1EE0" w14:textId="77777777" w:rsidTr="006B721B">
        <w:trPr>
          <w:trHeight w:val="300"/>
          <w:jc w:val="center"/>
        </w:trPr>
        <w:tc>
          <w:tcPr>
            <w:tcW w:w="2561" w:type="pct"/>
            <w:noWrap/>
          </w:tcPr>
          <w:p w14:paraId="6099E5B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BE37</w:t>
            </w:r>
          </w:p>
        </w:tc>
        <w:tc>
          <w:tcPr>
            <w:tcW w:w="2439" w:type="pct"/>
            <w:noWrap/>
            <w:hideMark/>
          </w:tcPr>
          <w:p w14:paraId="0B0EF43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5C022C2" w14:textId="77777777" w:rsidTr="006B721B">
        <w:trPr>
          <w:trHeight w:val="300"/>
          <w:jc w:val="center"/>
        </w:trPr>
        <w:tc>
          <w:tcPr>
            <w:tcW w:w="2561" w:type="pct"/>
            <w:noWrap/>
          </w:tcPr>
          <w:p w14:paraId="66F94DF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BE39</w:t>
            </w:r>
          </w:p>
        </w:tc>
        <w:tc>
          <w:tcPr>
            <w:tcW w:w="2439" w:type="pct"/>
            <w:noWrap/>
            <w:hideMark/>
          </w:tcPr>
          <w:p w14:paraId="0531E23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B054BF2" w14:textId="77777777" w:rsidTr="006B721B">
        <w:trPr>
          <w:trHeight w:val="300"/>
          <w:jc w:val="center"/>
        </w:trPr>
        <w:tc>
          <w:tcPr>
            <w:tcW w:w="2561" w:type="pct"/>
            <w:noWrap/>
          </w:tcPr>
          <w:p w14:paraId="170250F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BE40</w:t>
            </w:r>
          </w:p>
        </w:tc>
        <w:tc>
          <w:tcPr>
            <w:tcW w:w="2439" w:type="pct"/>
            <w:noWrap/>
            <w:hideMark/>
          </w:tcPr>
          <w:p w14:paraId="4EE890B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AE1A6B5" w14:textId="77777777" w:rsidTr="006B721B">
        <w:trPr>
          <w:trHeight w:val="300"/>
          <w:jc w:val="center"/>
        </w:trPr>
        <w:tc>
          <w:tcPr>
            <w:tcW w:w="2561" w:type="pct"/>
            <w:noWrap/>
          </w:tcPr>
          <w:p w14:paraId="253F5FF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BE41</w:t>
            </w:r>
          </w:p>
        </w:tc>
        <w:tc>
          <w:tcPr>
            <w:tcW w:w="2439" w:type="pct"/>
            <w:noWrap/>
            <w:hideMark/>
          </w:tcPr>
          <w:p w14:paraId="0B51C43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67DCCA9" w14:textId="77777777" w:rsidTr="006B721B">
        <w:trPr>
          <w:trHeight w:val="300"/>
          <w:jc w:val="center"/>
        </w:trPr>
        <w:tc>
          <w:tcPr>
            <w:tcW w:w="2561" w:type="pct"/>
            <w:noWrap/>
          </w:tcPr>
          <w:p w14:paraId="1DC54C1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BE43</w:t>
            </w:r>
          </w:p>
        </w:tc>
        <w:tc>
          <w:tcPr>
            <w:tcW w:w="2439" w:type="pct"/>
            <w:noWrap/>
          </w:tcPr>
          <w:p w14:paraId="3504DC2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6DA8B30" w14:textId="77777777" w:rsidTr="006B721B">
        <w:trPr>
          <w:trHeight w:val="300"/>
          <w:jc w:val="center"/>
        </w:trPr>
        <w:tc>
          <w:tcPr>
            <w:tcW w:w="2561" w:type="pct"/>
            <w:noWrap/>
          </w:tcPr>
          <w:p w14:paraId="73212DB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BE44</w:t>
            </w:r>
          </w:p>
        </w:tc>
        <w:tc>
          <w:tcPr>
            <w:tcW w:w="2439" w:type="pct"/>
            <w:noWrap/>
          </w:tcPr>
          <w:p w14:paraId="5AE463E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06F3718" w14:textId="77777777" w:rsidTr="006B721B">
        <w:trPr>
          <w:trHeight w:val="300"/>
          <w:jc w:val="center"/>
        </w:trPr>
        <w:tc>
          <w:tcPr>
            <w:tcW w:w="2561" w:type="pct"/>
            <w:noWrap/>
          </w:tcPr>
          <w:p w14:paraId="091A6F3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BE51</w:t>
            </w:r>
          </w:p>
        </w:tc>
        <w:tc>
          <w:tcPr>
            <w:tcW w:w="2439" w:type="pct"/>
            <w:noWrap/>
          </w:tcPr>
          <w:p w14:paraId="5629E62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387C383" w14:textId="77777777" w:rsidTr="006B721B">
        <w:trPr>
          <w:trHeight w:val="300"/>
          <w:jc w:val="center"/>
        </w:trPr>
        <w:tc>
          <w:tcPr>
            <w:tcW w:w="2561" w:type="pct"/>
            <w:noWrap/>
          </w:tcPr>
          <w:p w14:paraId="65A14DC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BE52</w:t>
            </w:r>
          </w:p>
        </w:tc>
        <w:tc>
          <w:tcPr>
            <w:tcW w:w="2439" w:type="pct"/>
            <w:noWrap/>
          </w:tcPr>
          <w:p w14:paraId="78320F7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B5CFFF3" w14:textId="77777777" w:rsidTr="006B721B">
        <w:trPr>
          <w:trHeight w:val="300"/>
          <w:jc w:val="center"/>
        </w:trPr>
        <w:tc>
          <w:tcPr>
            <w:tcW w:w="2561" w:type="pct"/>
            <w:noWrap/>
          </w:tcPr>
          <w:p w14:paraId="7A64417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BE53</w:t>
            </w:r>
          </w:p>
        </w:tc>
        <w:tc>
          <w:tcPr>
            <w:tcW w:w="2439" w:type="pct"/>
            <w:noWrap/>
          </w:tcPr>
          <w:p w14:paraId="733174D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18865E0" w14:textId="77777777" w:rsidTr="006B721B">
        <w:trPr>
          <w:trHeight w:val="300"/>
          <w:jc w:val="center"/>
        </w:trPr>
        <w:tc>
          <w:tcPr>
            <w:tcW w:w="2561" w:type="pct"/>
            <w:noWrap/>
          </w:tcPr>
          <w:p w14:paraId="49D3F9F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BE54</w:t>
            </w:r>
          </w:p>
        </w:tc>
        <w:tc>
          <w:tcPr>
            <w:tcW w:w="2439" w:type="pct"/>
            <w:noWrap/>
          </w:tcPr>
          <w:p w14:paraId="642A9AF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D50D047" w14:textId="77777777" w:rsidTr="006B721B">
        <w:trPr>
          <w:trHeight w:val="300"/>
          <w:jc w:val="center"/>
        </w:trPr>
        <w:tc>
          <w:tcPr>
            <w:tcW w:w="2561" w:type="pct"/>
            <w:noWrap/>
          </w:tcPr>
          <w:p w14:paraId="78B9224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BE55</w:t>
            </w:r>
          </w:p>
        </w:tc>
        <w:tc>
          <w:tcPr>
            <w:tcW w:w="2439" w:type="pct"/>
            <w:noWrap/>
          </w:tcPr>
          <w:p w14:paraId="7165112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FC35D71" w14:textId="77777777" w:rsidTr="006B721B">
        <w:trPr>
          <w:trHeight w:val="300"/>
          <w:jc w:val="center"/>
        </w:trPr>
        <w:tc>
          <w:tcPr>
            <w:tcW w:w="2561" w:type="pct"/>
            <w:noWrap/>
          </w:tcPr>
          <w:p w14:paraId="3053010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BE56</w:t>
            </w:r>
          </w:p>
        </w:tc>
        <w:tc>
          <w:tcPr>
            <w:tcW w:w="2439" w:type="pct"/>
            <w:noWrap/>
          </w:tcPr>
          <w:p w14:paraId="7B5BE73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9890D96" w14:textId="77777777" w:rsidTr="006B721B">
        <w:trPr>
          <w:trHeight w:val="300"/>
          <w:jc w:val="center"/>
        </w:trPr>
        <w:tc>
          <w:tcPr>
            <w:tcW w:w="2561" w:type="pct"/>
            <w:noWrap/>
          </w:tcPr>
          <w:p w14:paraId="54E46DC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BE57</w:t>
            </w:r>
          </w:p>
        </w:tc>
        <w:tc>
          <w:tcPr>
            <w:tcW w:w="2439" w:type="pct"/>
            <w:noWrap/>
          </w:tcPr>
          <w:p w14:paraId="5A5427D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C887C2F" w14:textId="77777777" w:rsidTr="006B721B">
        <w:trPr>
          <w:trHeight w:val="300"/>
          <w:jc w:val="center"/>
        </w:trPr>
        <w:tc>
          <w:tcPr>
            <w:tcW w:w="2561" w:type="pct"/>
            <w:noWrap/>
          </w:tcPr>
          <w:p w14:paraId="49DB335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BE58</w:t>
            </w:r>
          </w:p>
        </w:tc>
        <w:tc>
          <w:tcPr>
            <w:tcW w:w="2439" w:type="pct"/>
            <w:noWrap/>
          </w:tcPr>
          <w:p w14:paraId="794CA5F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23E3A6A" w14:textId="77777777" w:rsidTr="006B721B">
        <w:trPr>
          <w:trHeight w:val="300"/>
          <w:jc w:val="center"/>
        </w:trPr>
        <w:tc>
          <w:tcPr>
            <w:tcW w:w="2561" w:type="pct"/>
            <w:noWrap/>
          </w:tcPr>
          <w:p w14:paraId="6B10BD1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BE59</w:t>
            </w:r>
          </w:p>
        </w:tc>
        <w:tc>
          <w:tcPr>
            <w:tcW w:w="2439" w:type="pct"/>
            <w:noWrap/>
          </w:tcPr>
          <w:p w14:paraId="7C31EC2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67504AD" w14:textId="77777777" w:rsidTr="006B721B">
        <w:trPr>
          <w:trHeight w:val="300"/>
          <w:jc w:val="center"/>
        </w:trPr>
        <w:tc>
          <w:tcPr>
            <w:tcW w:w="2561" w:type="pct"/>
            <w:noWrap/>
          </w:tcPr>
          <w:p w14:paraId="4853B3A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BE60</w:t>
            </w:r>
          </w:p>
        </w:tc>
        <w:tc>
          <w:tcPr>
            <w:tcW w:w="2439" w:type="pct"/>
            <w:noWrap/>
          </w:tcPr>
          <w:p w14:paraId="4E20AC0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9C44EB6" w14:textId="77777777" w:rsidTr="006B721B">
        <w:trPr>
          <w:trHeight w:val="300"/>
          <w:jc w:val="center"/>
        </w:trPr>
        <w:tc>
          <w:tcPr>
            <w:tcW w:w="2561" w:type="pct"/>
            <w:noWrap/>
          </w:tcPr>
          <w:p w14:paraId="6241432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BE61</w:t>
            </w:r>
          </w:p>
        </w:tc>
        <w:tc>
          <w:tcPr>
            <w:tcW w:w="2439" w:type="pct"/>
            <w:noWrap/>
          </w:tcPr>
          <w:p w14:paraId="7CBA14F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028E627" w14:textId="77777777" w:rsidTr="006B721B">
        <w:trPr>
          <w:trHeight w:val="300"/>
          <w:jc w:val="center"/>
        </w:trPr>
        <w:tc>
          <w:tcPr>
            <w:tcW w:w="2561" w:type="pct"/>
            <w:noWrap/>
          </w:tcPr>
          <w:p w14:paraId="4B0C481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BF28</w:t>
            </w:r>
          </w:p>
        </w:tc>
        <w:tc>
          <w:tcPr>
            <w:tcW w:w="2439" w:type="pct"/>
            <w:noWrap/>
          </w:tcPr>
          <w:p w14:paraId="3136D8D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B932214" w14:textId="77777777" w:rsidTr="006B721B">
        <w:trPr>
          <w:trHeight w:val="300"/>
          <w:jc w:val="center"/>
        </w:trPr>
        <w:tc>
          <w:tcPr>
            <w:tcW w:w="2561" w:type="pct"/>
            <w:noWrap/>
          </w:tcPr>
          <w:p w14:paraId="5C12354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BF29</w:t>
            </w:r>
          </w:p>
        </w:tc>
        <w:tc>
          <w:tcPr>
            <w:tcW w:w="2439" w:type="pct"/>
            <w:noWrap/>
          </w:tcPr>
          <w:p w14:paraId="419350E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37F4F3D" w14:textId="77777777" w:rsidTr="006B721B">
        <w:trPr>
          <w:trHeight w:val="300"/>
          <w:jc w:val="center"/>
        </w:trPr>
        <w:tc>
          <w:tcPr>
            <w:tcW w:w="2561" w:type="pct"/>
            <w:noWrap/>
          </w:tcPr>
          <w:p w14:paraId="668F3EA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BF31</w:t>
            </w:r>
          </w:p>
        </w:tc>
        <w:tc>
          <w:tcPr>
            <w:tcW w:w="2439" w:type="pct"/>
            <w:noWrap/>
          </w:tcPr>
          <w:p w14:paraId="2063109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E545898" w14:textId="77777777" w:rsidTr="006B721B">
        <w:trPr>
          <w:trHeight w:val="300"/>
          <w:jc w:val="center"/>
        </w:trPr>
        <w:tc>
          <w:tcPr>
            <w:tcW w:w="2561" w:type="pct"/>
            <w:noWrap/>
          </w:tcPr>
          <w:p w14:paraId="160F925B" w14:textId="77777777" w:rsidR="00313A03" w:rsidRPr="00EE5A95" w:rsidRDefault="00313A03" w:rsidP="006B721B">
            <w:pPr>
              <w:jc w:val="center"/>
              <w:rPr>
                <w:rFonts w:cs="Arial"/>
                <w:color w:val="000000"/>
                <w:sz w:val="22"/>
              </w:rPr>
            </w:pPr>
            <w:r w:rsidRPr="00124948">
              <w:rPr>
                <w:rFonts w:eastAsia="Times New Roman" w:cs="Arial"/>
                <w:color w:val="000000"/>
                <w:sz w:val="20"/>
                <w:szCs w:val="20"/>
                <w:lang w:eastAsia="en-GB"/>
              </w:rPr>
              <w:t>BF33</w:t>
            </w:r>
          </w:p>
        </w:tc>
        <w:tc>
          <w:tcPr>
            <w:tcW w:w="2439" w:type="pct"/>
            <w:noWrap/>
          </w:tcPr>
          <w:p w14:paraId="6E6E739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27DED45" w14:textId="77777777" w:rsidTr="006B721B">
        <w:trPr>
          <w:trHeight w:val="300"/>
          <w:jc w:val="center"/>
        </w:trPr>
        <w:tc>
          <w:tcPr>
            <w:tcW w:w="2561" w:type="pct"/>
            <w:noWrap/>
          </w:tcPr>
          <w:p w14:paraId="24D78DA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BF34</w:t>
            </w:r>
          </w:p>
        </w:tc>
        <w:tc>
          <w:tcPr>
            <w:tcW w:w="2439" w:type="pct"/>
            <w:noWrap/>
          </w:tcPr>
          <w:p w14:paraId="7C62B9C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61F3BE0" w14:textId="77777777" w:rsidTr="006B721B">
        <w:trPr>
          <w:trHeight w:val="300"/>
          <w:jc w:val="center"/>
        </w:trPr>
        <w:tc>
          <w:tcPr>
            <w:tcW w:w="2561" w:type="pct"/>
            <w:noWrap/>
          </w:tcPr>
          <w:p w14:paraId="6404522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BF35</w:t>
            </w:r>
          </w:p>
        </w:tc>
        <w:tc>
          <w:tcPr>
            <w:tcW w:w="2439" w:type="pct"/>
            <w:noWrap/>
          </w:tcPr>
          <w:p w14:paraId="14D04CC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1DC57DD" w14:textId="77777777" w:rsidTr="006B721B">
        <w:trPr>
          <w:trHeight w:val="300"/>
          <w:jc w:val="center"/>
        </w:trPr>
        <w:tc>
          <w:tcPr>
            <w:tcW w:w="2561" w:type="pct"/>
            <w:noWrap/>
          </w:tcPr>
          <w:p w14:paraId="4748CD5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BF40</w:t>
            </w:r>
          </w:p>
        </w:tc>
        <w:tc>
          <w:tcPr>
            <w:tcW w:w="2439" w:type="pct"/>
            <w:noWrap/>
          </w:tcPr>
          <w:p w14:paraId="4EF9D7E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FBB6A03" w14:textId="77777777" w:rsidTr="006B721B">
        <w:trPr>
          <w:trHeight w:val="300"/>
          <w:jc w:val="center"/>
        </w:trPr>
        <w:tc>
          <w:tcPr>
            <w:tcW w:w="2561" w:type="pct"/>
            <w:noWrap/>
          </w:tcPr>
          <w:p w14:paraId="5D2393C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BF41</w:t>
            </w:r>
          </w:p>
        </w:tc>
        <w:tc>
          <w:tcPr>
            <w:tcW w:w="2439" w:type="pct"/>
            <w:noWrap/>
          </w:tcPr>
          <w:p w14:paraId="38E9E32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2B1E3A8" w14:textId="77777777" w:rsidTr="006B721B">
        <w:trPr>
          <w:trHeight w:val="300"/>
          <w:jc w:val="center"/>
        </w:trPr>
        <w:tc>
          <w:tcPr>
            <w:tcW w:w="2561" w:type="pct"/>
            <w:noWrap/>
          </w:tcPr>
          <w:p w14:paraId="53DEED0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BF42</w:t>
            </w:r>
          </w:p>
        </w:tc>
        <w:tc>
          <w:tcPr>
            <w:tcW w:w="2439" w:type="pct"/>
            <w:noWrap/>
          </w:tcPr>
          <w:p w14:paraId="2A38DE3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D923719" w14:textId="77777777" w:rsidTr="006B721B">
        <w:trPr>
          <w:trHeight w:val="300"/>
          <w:jc w:val="center"/>
        </w:trPr>
        <w:tc>
          <w:tcPr>
            <w:tcW w:w="2561" w:type="pct"/>
            <w:noWrap/>
          </w:tcPr>
          <w:p w14:paraId="5D7791A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BF43</w:t>
            </w:r>
          </w:p>
        </w:tc>
        <w:tc>
          <w:tcPr>
            <w:tcW w:w="2439" w:type="pct"/>
            <w:noWrap/>
          </w:tcPr>
          <w:p w14:paraId="4F1B838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B723FC0" w14:textId="77777777" w:rsidTr="006B721B">
        <w:trPr>
          <w:trHeight w:val="300"/>
          <w:jc w:val="center"/>
        </w:trPr>
        <w:tc>
          <w:tcPr>
            <w:tcW w:w="2561" w:type="pct"/>
            <w:noWrap/>
          </w:tcPr>
          <w:p w14:paraId="1D589E7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BF44</w:t>
            </w:r>
          </w:p>
        </w:tc>
        <w:tc>
          <w:tcPr>
            <w:tcW w:w="2439" w:type="pct"/>
            <w:noWrap/>
          </w:tcPr>
          <w:p w14:paraId="6BC4E42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848C3F3" w14:textId="77777777" w:rsidTr="006B721B">
        <w:trPr>
          <w:trHeight w:val="300"/>
          <w:jc w:val="center"/>
        </w:trPr>
        <w:tc>
          <w:tcPr>
            <w:tcW w:w="2561" w:type="pct"/>
            <w:noWrap/>
          </w:tcPr>
          <w:p w14:paraId="6904ABF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BF47</w:t>
            </w:r>
          </w:p>
        </w:tc>
        <w:tc>
          <w:tcPr>
            <w:tcW w:w="2439" w:type="pct"/>
            <w:noWrap/>
          </w:tcPr>
          <w:p w14:paraId="7345653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FBFAE4D" w14:textId="77777777" w:rsidTr="006B721B">
        <w:trPr>
          <w:trHeight w:val="300"/>
          <w:jc w:val="center"/>
        </w:trPr>
        <w:tc>
          <w:tcPr>
            <w:tcW w:w="2561" w:type="pct"/>
            <w:noWrap/>
          </w:tcPr>
          <w:p w14:paraId="2A921A8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BF51</w:t>
            </w:r>
          </w:p>
        </w:tc>
        <w:tc>
          <w:tcPr>
            <w:tcW w:w="2439" w:type="pct"/>
            <w:noWrap/>
          </w:tcPr>
          <w:p w14:paraId="4210209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BBB009A" w14:textId="77777777" w:rsidTr="006B721B">
        <w:trPr>
          <w:trHeight w:val="300"/>
          <w:jc w:val="center"/>
        </w:trPr>
        <w:tc>
          <w:tcPr>
            <w:tcW w:w="2561" w:type="pct"/>
            <w:noWrap/>
          </w:tcPr>
          <w:p w14:paraId="778EB19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BF52</w:t>
            </w:r>
          </w:p>
        </w:tc>
        <w:tc>
          <w:tcPr>
            <w:tcW w:w="2439" w:type="pct"/>
            <w:noWrap/>
          </w:tcPr>
          <w:p w14:paraId="383EC93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AA2441C" w14:textId="77777777" w:rsidTr="006B721B">
        <w:trPr>
          <w:trHeight w:val="300"/>
          <w:jc w:val="center"/>
        </w:trPr>
        <w:tc>
          <w:tcPr>
            <w:tcW w:w="2561" w:type="pct"/>
            <w:noWrap/>
          </w:tcPr>
          <w:p w14:paraId="3012ECD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BF53</w:t>
            </w:r>
          </w:p>
        </w:tc>
        <w:tc>
          <w:tcPr>
            <w:tcW w:w="2439" w:type="pct"/>
            <w:noWrap/>
          </w:tcPr>
          <w:p w14:paraId="6113AB5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FEE4E4E" w14:textId="77777777" w:rsidTr="006B721B">
        <w:trPr>
          <w:trHeight w:val="300"/>
          <w:jc w:val="center"/>
        </w:trPr>
        <w:tc>
          <w:tcPr>
            <w:tcW w:w="2561" w:type="pct"/>
            <w:noWrap/>
          </w:tcPr>
          <w:p w14:paraId="4E1BD5E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BF54</w:t>
            </w:r>
          </w:p>
        </w:tc>
        <w:tc>
          <w:tcPr>
            <w:tcW w:w="2439" w:type="pct"/>
            <w:noWrap/>
          </w:tcPr>
          <w:p w14:paraId="1CE95F0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7BD3C76" w14:textId="77777777" w:rsidTr="006B721B">
        <w:trPr>
          <w:trHeight w:val="300"/>
          <w:jc w:val="center"/>
        </w:trPr>
        <w:tc>
          <w:tcPr>
            <w:tcW w:w="2561" w:type="pct"/>
            <w:noWrap/>
          </w:tcPr>
          <w:p w14:paraId="343ECED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BF55</w:t>
            </w:r>
          </w:p>
        </w:tc>
        <w:tc>
          <w:tcPr>
            <w:tcW w:w="2439" w:type="pct"/>
            <w:noWrap/>
          </w:tcPr>
          <w:p w14:paraId="6892EDE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F822B46" w14:textId="77777777" w:rsidTr="006B721B">
        <w:trPr>
          <w:trHeight w:val="300"/>
          <w:jc w:val="center"/>
        </w:trPr>
        <w:tc>
          <w:tcPr>
            <w:tcW w:w="2561" w:type="pct"/>
            <w:noWrap/>
          </w:tcPr>
          <w:p w14:paraId="61C565A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BF56</w:t>
            </w:r>
          </w:p>
        </w:tc>
        <w:tc>
          <w:tcPr>
            <w:tcW w:w="2439" w:type="pct"/>
            <w:noWrap/>
          </w:tcPr>
          <w:p w14:paraId="6CD9183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BD3C752" w14:textId="77777777" w:rsidTr="006B721B">
        <w:trPr>
          <w:trHeight w:val="300"/>
          <w:jc w:val="center"/>
        </w:trPr>
        <w:tc>
          <w:tcPr>
            <w:tcW w:w="2561" w:type="pct"/>
            <w:noWrap/>
          </w:tcPr>
          <w:p w14:paraId="1FC3190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BF57</w:t>
            </w:r>
          </w:p>
        </w:tc>
        <w:tc>
          <w:tcPr>
            <w:tcW w:w="2439" w:type="pct"/>
            <w:noWrap/>
          </w:tcPr>
          <w:p w14:paraId="1AA44AB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2F3E38D" w14:textId="77777777" w:rsidTr="006B721B">
        <w:trPr>
          <w:trHeight w:val="300"/>
          <w:jc w:val="center"/>
        </w:trPr>
        <w:tc>
          <w:tcPr>
            <w:tcW w:w="2561" w:type="pct"/>
            <w:noWrap/>
          </w:tcPr>
          <w:p w14:paraId="7692510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BF58</w:t>
            </w:r>
          </w:p>
        </w:tc>
        <w:tc>
          <w:tcPr>
            <w:tcW w:w="2439" w:type="pct"/>
            <w:noWrap/>
          </w:tcPr>
          <w:p w14:paraId="663B7B3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C1BB038" w14:textId="77777777" w:rsidTr="006B721B">
        <w:trPr>
          <w:trHeight w:val="300"/>
          <w:jc w:val="center"/>
        </w:trPr>
        <w:tc>
          <w:tcPr>
            <w:tcW w:w="2561" w:type="pct"/>
            <w:noWrap/>
          </w:tcPr>
          <w:p w14:paraId="316D4C8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BF59</w:t>
            </w:r>
          </w:p>
        </w:tc>
        <w:tc>
          <w:tcPr>
            <w:tcW w:w="2439" w:type="pct"/>
            <w:noWrap/>
          </w:tcPr>
          <w:p w14:paraId="491D824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6315DB0" w14:textId="77777777" w:rsidTr="006B721B">
        <w:trPr>
          <w:trHeight w:val="300"/>
          <w:jc w:val="center"/>
        </w:trPr>
        <w:tc>
          <w:tcPr>
            <w:tcW w:w="2561" w:type="pct"/>
            <w:noWrap/>
          </w:tcPr>
          <w:p w14:paraId="1D44005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BF60</w:t>
            </w:r>
          </w:p>
        </w:tc>
        <w:tc>
          <w:tcPr>
            <w:tcW w:w="2439" w:type="pct"/>
            <w:noWrap/>
          </w:tcPr>
          <w:p w14:paraId="54CD61E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5DF47C6" w14:textId="77777777" w:rsidTr="006B721B">
        <w:trPr>
          <w:trHeight w:val="300"/>
          <w:jc w:val="center"/>
        </w:trPr>
        <w:tc>
          <w:tcPr>
            <w:tcW w:w="2561" w:type="pct"/>
            <w:noWrap/>
          </w:tcPr>
          <w:p w14:paraId="0EE41E6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BF61</w:t>
            </w:r>
          </w:p>
        </w:tc>
        <w:tc>
          <w:tcPr>
            <w:tcW w:w="2439" w:type="pct"/>
            <w:noWrap/>
          </w:tcPr>
          <w:p w14:paraId="60700E3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E251BB6" w14:textId="77777777" w:rsidTr="006B721B">
        <w:trPr>
          <w:trHeight w:val="300"/>
          <w:jc w:val="center"/>
        </w:trPr>
        <w:tc>
          <w:tcPr>
            <w:tcW w:w="2561" w:type="pct"/>
            <w:noWrap/>
          </w:tcPr>
          <w:p w14:paraId="21D15C4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BF62</w:t>
            </w:r>
          </w:p>
        </w:tc>
        <w:tc>
          <w:tcPr>
            <w:tcW w:w="2439" w:type="pct"/>
            <w:noWrap/>
          </w:tcPr>
          <w:p w14:paraId="77CF135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A2510DE" w14:textId="77777777" w:rsidTr="006B721B">
        <w:trPr>
          <w:trHeight w:val="300"/>
          <w:jc w:val="center"/>
        </w:trPr>
        <w:tc>
          <w:tcPr>
            <w:tcW w:w="2561" w:type="pct"/>
            <w:noWrap/>
          </w:tcPr>
          <w:p w14:paraId="50A4F6C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BF64</w:t>
            </w:r>
          </w:p>
        </w:tc>
        <w:tc>
          <w:tcPr>
            <w:tcW w:w="2439" w:type="pct"/>
            <w:noWrap/>
          </w:tcPr>
          <w:p w14:paraId="639AF13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E9A4818" w14:textId="77777777" w:rsidTr="006B721B">
        <w:trPr>
          <w:trHeight w:val="300"/>
          <w:jc w:val="center"/>
        </w:trPr>
        <w:tc>
          <w:tcPr>
            <w:tcW w:w="2561" w:type="pct"/>
            <w:noWrap/>
          </w:tcPr>
          <w:p w14:paraId="0B04E37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BG33</w:t>
            </w:r>
          </w:p>
        </w:tc>
        <w:tc>
          <w:tcPr>
            <w:tcW w:w="2439" w:type="pct"/>
            <w:noWrap/>
          </w:tcPr>
          <w:p w14:paraId="5597761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34E1F7A" w14:textId="77777777" w:rsidTr="006B721B">
        <w:trPr>
          <w:trHeight w:val="300"/>
          <w:jc w:val="center"/>
        </w:trPr>
        <w:tc>
          <w:tcPr>
            <w:tcW w:w="2561" w:type="pct"/>
            <w:noWrap/>
          </w:tcPr>
          <w:p w14:paraId="6FCC7E3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BG40</w:t>
            </w:r>
          </w:p>
        </w:tc>
        <w:tc>
          <w:tcPr>
            <w:tcW w:w="2439" w:type="pct"/>
            <w:noWrap/>
          </w:tcPr>
          <w:p w14:paraId="1313A28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4810480" w14:textId="77777777" w:rsidTr="006B721B">
        <w:trPr>
          <w:trHeight w:val="300"/>
          <w:jc w:val="center"/>
        </w:trPr>
        <w:tc>
          <w:tcPr>
            <w:tcW w:w="2561" w:type="pct"/>
            <w:noWrap/>
          </w:tcPr>
          <w:p w14:paraId="171A8BC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BG41</w:t>
            </w:r>
          </w:p>
        </w:tc>
        <w:tc>
          <w:tcPr>
            <w:tcW w:w="2439" w:type="pct"/>
            <w:noWrap/>
          </w:tcPr>
          <w:p w14:paraId="7070051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D7AD34C" w14:textId="77777777" w:rsidTr="006B721B">
        <w:trPr>
          <w:trHeight w:val="300"/>
          <w:jc w:val="center"/>
        </w:trPr>
        <w:tc>
          <w:tcPr>
            <w:tcW w:w="2561" w:type="pct"/>
            <w:noWrap/>
          </w:tcPr>
          <w:p w14:paraId="349669C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BG42</w:t>
            </w:r>
          </w:p>
        </w:tc>
        <w:tc>
          <w:tcPr>
            <w:tcW w:w="2439" w:type="pct"/>
            <w:noWrap/>
          </w:tcPr>
          <w:p w14:paraId="0964075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70E24C1" w14:textId="77777777" w:rsidTr="006B721B">
        <w:trPr>
          <w:trHeight w:val="300"/>
          <w:jc w:val="center"/>
        </w:trPr>
        <w:tc>
          <w:tcPr>
            <w:tcW w:w="2561" w:type="pct"/>
            <w:noWrap/>
          </w:tcPr>
          <w:p w14:paraId="4C08EF0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BG43</w:t>
            </w:r>
          </w:p>
        </w:tc>
        <w:tc>
          <w:tcPr>
            <w:tcW w:w="2439" w:type="pct"/>
            <w:noWrap/>
          </w:tcPr>
          <w:p w14:paraId="0DC62F3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2D8C148" w14:textId="77777777" w:rsidTr="006B721B">
        <w:trPr>
          <w:trHeight w:val="300"/>
          <w:jc w:val="center"/>
        </w:trPr>
        <w:tc>
          <w:tcPr>
            <w:tcW w:w="2561" w:type="pct"/>
            <w:noWrap/>
          </w:tcPr>
          <w:p w14:paraId="44A4B67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BG46</w:t>
            </w:r>
          </w:p>
        </w:tc>
        <w:tc>
          <w:tcPr>
            <w:tcW w:w="2439" w:type="pct"/>
            <w:noWrap/>
          </w:tcPr>
          <w:p w14:paraId="7DF7B49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2CF7448" w14:textId="77777777" w:rsidTr="006B721B">
        <w:trPr>
          <w:trHeight w:val="300"/>
          <w:jc w:val="center"/>
        </w:trPr>
        <w:tc>
          <w:tcPr>
            <w:tcW w:w="2561" w:type="pct"/>
            <w:noWrap/>
          </w:tcPr>
          <w:p w14:paraId="707B9D5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BG47</w:t>
            </w:r>
          </w:p>
        </w:tc>
        <w:tc>
          <w:tcPr>
            <w:tcW w:w="2439" w:type="pct"/>
            <w:noWrap/>
          </w:tcPr>
          <w:p w14:paraId="514F85D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674DDC3" w14:textId="77777777" w:rsidTr="006B721B">
        <w:trPr>
          <w:trHeight w:val="300"/>
          <w:jc w:val="center"/>
        </w:trPr>
        <w:tc>
          <w:tcPr>
            <w:tcW w:w="2561" w:type="pct"/>
            <w:noWrap/>
          </w:tcPr>
          <w:p w14:paraId="1BACD7C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BG48</w:t>
            </w:r>
          </w:p>
        </w:tc>
        <w:tc>
          <w:tcPr>
            <w:tcW w:w="2439" w:type="pct"/>
            <w:noWrap/>
          </w:tcPr>
          <w:p w14:paraId="50DFD82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70D3413" w14:textId="77777777" w:rsidTr="006B721B">
        <w:trPr>
          <w:trHeight w:val="300"/>
          <w:jc w:val="center"/>
        </w:trPr>
        <w:tc>
          <w:tcPr>
            <w:tcW w:w="2561" w:type="pct"/>
            <w:noWrap/>
          </w:tcPr>
          <w:p w14:paraId="3C6C4A2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BG51</w:t>
            </w:r>
          </w:p>
        </w:tc>
        <w:tc>
          <w:tcPr>
            <w:tcW w:w="2439" w:type="pct"/>
            <w:noWrap/>
          </w:tcPr>
          <w:p w14:paraId="2165522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1CB74FC" w14:textId="77777777" w:rsidTr="006B721B">
        <w:trPr>
          <w:trHeight w:val="300"/>
          <w:jc w:val="center"/>
        </w:trPr>
        <w:tc>
          <w:tcPr>
            <w:tcW w:w="2561" w:type="pct"/>
            <w:noWrap/>
          </w:tcPr>
          <w:p w14:paraId="6093A68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BG52</w:t>
            </w:r>
          </w:p>
        </w:tc>
        <w:tc>
          <w:tcPr>
            <w:tcW w:w="2439" w:type="pct"/>
            <w:noWrap/>
          </w:tcPr>
          <w:p w14:paraId="1B694D6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81F302A" w14:textId="77777777" w:rsidTr="006B721B">
        <w:trPr>
          <w:trHeight w:val="300"/>
          <w:jc w:val="center"/>
        </w:trPr>
        <w:tc>
          <w:tcPr>
            <w:tcW w:w="2561" w:type="pct"/>
            <w:noWrap/>
          </w:tcPr>
          <w:p w14:paraId="6553B81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BG53</w:t>
            </w:r>
          </w:p>
        </w:tc>
        <w:tc>
          <w:tcPr>
            <w:tcW w:w="2439" w:type="pct"/>
            <w:noWrap/>
          </w:tcPr>
          <w:p w14:paraId="57CA54A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0AC4942" w14:textId="77777777" w:rsidTr="006B721B">
        <w:trPr>
          <w:trHeight w:val="300"/>
          <w:jc w:val="center"/>
        </w:trPr>
        <w:tc>
          <w:tcPr>
            <w:tcW w:w="2561" w:type="pct"/>
            <w:noWrap/>
          </w:tcPr>
          <w:p w14:paraId="2F87816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BG54</w:t>
            </w:r>
          </w:p>
        </w:tc>
        <w:tc>
          <w:tcPr>
            <w:tcW w:w="2439" w:type="pct"/>
            <w:noWrap/>
          </w:tcPr>
          <w:p w14:paraId="7C7BB3C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ADB708A" w14:textId="77777777" w:rsidTr="006B721B">
        <w:trPr>
          <w:trHeight w:val="300"/>
          <w:jc w:val="center"/>
        </w:trPr>
        <w:tc>
          <w:tcPr>
            <w:tcW w:w="2561" w:type="pct"/>
            <w:noWrap/>
          </w:tcPr>
          <w:p w14:paraId="5C8347E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BG55</w:t>
            </w:r>
          </w:p>
        </w:tc>
        <w:tc>
          <w:tcPr>
            <w:tcW w:w="2439" w:type="pct"/>
            <w:noWrap/>
          </w:tcPr>
          <w:p w14:paraId="336A94C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E2A1235" w14:textId="77777777" w:rsidTr="006B721B">
        <w:trPr>
          <w:trHeight w:val="300"/>
          <w:jc w:val="center"/>
        </w:trPr>
        <w:tc>
          <w:tcPr>
            <w:tcW w:w="2561" w:type="pct"/>
            <w:noWrap/>
          </w:tcPr>
          <w:p w14:paraId="6F791F7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BG56</w:t>
            </w:r>
          </w:p>
        </w:tc>
        <w:tc>
          <w:tcPr>
            <w:tcW w:w="2439" w:type="pct"/>
            <w:noWrap/>
          </w:tcPr>
          <w:p w14:paraId="14B9276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29A7C52" w14:textId="77777777" w:rsidTr="006B721B">
        <w:trPr>
          <w:trHeight w:val="300"/>
          <w:jc w:val="center"/>
        </w:trPr>
        <w:tc>
          <w:tcPr>
            <w:tcW w:w="2561" w:type="pct"/>
            <w:noWrap/>
          </w:tcPr>
          <w:p w14:paraId="4F09490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BG57</w:t>
            </w:r>
          </w:p>
        </w:tc>
        <w:tc>
          <w:tcPr>
            <w:tcW w:w="2439" w:type="pct"/>
            <w:noWrap/>
          </w:tcPr>
          <w:p w14:paraId="3243803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97D4849" w14:textId="77777777" w:rsidTr="006B721B">
        <w:trPr>
          <w:trHeight w:val="300"/>
          <w:jc w:val="center"/>
        </w:trPr>
        <w:tc>
          <w:tcPr>
            <w:tcW w:w="2561" w:type="pct"/>
            <w:noWrap/>
          </w:tcPr>
          <w:p w14:paraId="5BA0346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BG58</w:t>
            </w:r>
          </w:p>
        </w:tc>
        <w:tc>
          <w:tcPr>
            <w:tcW w:w="2439" w:type="pct"/>
            <w:noWrap/>
          </w:tcPr>
          <w:p w14:paraId="2C07FCE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DA10312" w14:textId="77777777" w:rsidTr="006B721B">
        <w:trPr>
          <w:trHeight w:val="300"/>
          <w:jc w:val="center"/>
        </w:trPr>
        <w:tc>
          <w:tcPr>
            <w:tcW w:w="2561" w:type="pct"/>
            <w:noWrap/>
          </w:tcPr>
          <w:p w14:paraId="664AFEB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BG59</w:t>
            </w:r>
          </w:p>
        </w:tc>
        <w:tc>
          <w:tcPr>
            <w:tcW w:w="2439" w:type="pct"/>
            <w:noWrap/>
          </w:tcPr>
          <w:p w14:paraId="661ACFC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B2B03BD" w14:textId="77777777" w:rsidTr="006B721B">
        <w:trPr>
          <w:trHeight w:val="300"/>
          <w:jc w:val="center"/>
        </w:trPr>
        <w:tc>
          <w:tcPr>
            <w:tcW w:w="2561" w:type="pct"/>
            <w:noWrap/>
          </w:tcPr>
          <w:p w14:paraId="14FF88D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BG60</w:t>
            </w:r>
          </w:p>
        </w:tc>
        <w:tc>
          <w:tcPr>
            <w:tcW w:w="2439" w:type="pct"/>
            <w:noWrap/>
          </w:tcPr>
          <w:p w14:paraId="2A31FFB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986ECEE" w14:textId="77777777" w:rsidTr="006B721B">
        <w:trPr>
          <w:trHeight w:val="300"/>
          <w:jc w:val="center"/>
        </w:trPr>
        <w:tc>
          <w:tcPr>
            <w:tcW w:w="2561" w:type="pct"/>
            <w:noWrap/>
          </w:tcPr>
          <w:p w14:paraId="1C3B4CB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BG61</w:t>
            </w:r>
          </w:p>
        </w:tc>
        <w:tc>
          <w:tcPr>
            <w:tcW w:w="2439" w:type="pct"/>
            <w:noWrap/>
          </w:tcPr>
          <w:p w14:paraId="29FAE74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FED9800" w14:textId="77777777" w:rsidTr="006B721B">
        <w:trPr>
          <w:trHeight w:val="300"/>
          <w:jc w:val="center"/>
        </w:trPr>
        <w:tc>
          <w:tcPr>
            <w:tcW w:w="2561" w:type="pct"/>
            <w:noWrap/>
          </w:tcPr>
          <w:p w14:paraId="683C160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BG62</w:t>
            </w:r>
          </w:p>
        </w:tc>
        <w:tc>
          <w:tcPr>
            <w:tcW w:w="2439" w:type="pct"/>
            <w:noWrap/>
          </w:tcPr>
          <w:p w14:paraId="6426649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C66A10E" w14:textId="77777777" w:rsidTr="006B721B">
        <w:trPr>
          <w:trHeight w:val="300"/>
          <w:jc w:val="center"/>
        </w:trPr>
        <w:tc>
          <w:tcPr>
            <w:tcW w:w="2561" w:type="pct"/>
            <w:noWrap/>
          </w:tcPr>
          <w:p w14:paraId="48ECF2B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BG63</w:t>
            </w:r>
          </w:p>
        </w:tc>
        <w:tc>
          <w:tcPr>
            <w:tcW w:w="2439" w:type="pct"/>
            <w:noWrap/>
          </w:tcPr>
          <w:p w14:paraId="45294C7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34AE6E0" w14:textId="77777777" w:rsidTr="006B721B">
        <w:trPr>
          <w:trHeight w:val="300"/>
          <w:jc w:val="center"/>
        </w:trPr>
        <w:tc>
          <w:tcPr>
            <w:tcW w:w="2561" w:type="pct"/>
            <w:noWrap/>
          </w:tcPr>
          <w:p w14:paraId="683D88A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BG64</w:t>
            </w:r>
          </w:p>
        </w:tc>
        <w:tc>
          <w:tcPr>
            <w:tcW w:w="2439" w:type="pct"/>
            <w:noWrap/>
          </w:tcPr>
          <w:p w14:paraId="1BB03E1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056DE9E" w14:textId="77777777" w:rsidTr="006B721B">
        <w:trPr>
          <w:trHeight w:val="300"/>
          <w:jc w:val="center"/>
        </w:trPr>
        <w:tc>
          <w:tcPr>
            <w:tcW w:w="2561" w:type="pct"/>
            <w:noWrap/>
          </w:tcPr>
          <w:p w14:paraId="7B87F62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BH25</w:t>
            </w:r>
          </w:p>
        </w:tc>
        <w:tc>
          <w:tcPr>
            <w:tcW w:w="2439" w:type="pct"/>
            <w:noWrap/>
          </w:tcPr>
          <w:p w14:paraId="29FAA9F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A8FAA09" w14:textId="77777777" w:rsidTr="006B721B">
        <w:trPr>
          <w:trHeight w:val="300"/>
          <w:jc w:val="center"/>
        </w:trPr>
        <w:tc>
          <w:tcPr>
            <w:tcW w:w="2561" w:type="pct"/>
            <w:noWrap/>
          </w:tcPr>
          <w:p w14:paraId="6FA7193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BH27</w:t>
            </w:r>
          </w:p>
        </w:tc>
        <w:tc>
          <w:tcPr>
            <w:tcW w:w="2439" w:type="pct"/>
            <w:noWrap/>
          </w:tcPr>
          <w:p w14:paraId="787FD15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BBA948D" w14:textId="77777777" w:rsidTr="006B721B">
        <w:trPr>
          <w:trHeight w:val="300"/>
          <w:jc w:val="center"/>
        </w:trPr>
        <w:tc>
          <w:tcPr>
            <w:tcW w:w="2561" w:type="pct"/>
            <w:noWrap/>
          </w:tcPr>
          <w:p w14:paraId="547AFF9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BH28</w:t>
            </w:r>
          </w:p>
        </w:tc>
        <w:tc>
          <w:tcPr>
            <w:tcW w:w="2439" w:type="pct"/>
            <w:noWrap/>
          </w:tcPr>
          <w:p w14:paraId="0DAC72B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C2606D4" w14:textId="77777777" w:rsidTr="006B721B">
        <w:trPr>
          <w:trHeight w:val="300"/>
          <w:jc w:val="center"/>
        </w:trPr>
        <w:tc>
          <w:tcPr>
            <w:tcW w:w="2561" w:type="pct"/>
            <w:noWrap/>
          </w:tcPr>
          <w:p w14:paraId="2FE1C18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BH31</w:t>
            </w:r>
          </w:p>
        </w:tc>
        <w:tc>
          <w:tcPr>
            <w:tcW w:w="2439" w:type="pct"/>
            <w:noWrap/>
          </w:tcPr>
          <w:p w14:paraId="02CA763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F2AAF07" w14:textId="77777777" w:rsidTr="006B721B">
        <w:trPr>
          <w:trHeight w:val="300"/>
          <w:jc w:val="center"/>
        </w:trPr>
        <w:tc>
          <w:tcPr>
            <w:tcW w:w="2561" w:type="pct"/>
            <w:noWrap/>
          </w:tcPr>
          <w:p w14:paraId="49E0CD9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BH32</w:t>
            </w:r>
          </w:p>
        </w:tc>
        <w:tc>
          <w:tcPr>
            <w:tcW w:w="2439" w:type="pct"/>
            <w:noWrap/>
          </w:tcPr>
          <w:p w14:paraId="503C94F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7A55318" w14:textId="77777777" w:rsidTr="006B721B">
        <w:trPr>
          <w:trHeight w:val="300"/>
          <w:jc w:val="center"/>
        </w:trPr>
        <w:tc>
          <w:tcPr>
            <w:tcW w:w="2561" w:type="pct"/>
            <w:noWrap/>
          </w:tcPr>
          <w:p w14:paraId="6389725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BH33</w:t>
            </w:r>
          </w:p>
        </w:tc>
        <w:tc>
          <w:tcPr>
            <w:tcW w:w="2439" w:type="pct"/>
            <w:noWrap/>
          </w:tcPr>
          <w:p w14:paraId="2AF4426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5DA7B44" w14:textId="77777777" w:rsidTr="006B721B">
        <w:trPr>
          <w:trHeight w:val="300"/>
          <w:jc w:val="center"/>
        </w:trPr>
        <w:tc>
          <w:tcPr>
            <w:tcW w:w="2561" w:type="pct"/>
            <w:noWrap/>
          </w:tcPr>
          <w:p w14:paraId="1C71B77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BH36</w:t>
            </w:r>
          </w:p>
        </w:tc>
        <w:tc>
          <w:tcPr>
            <w:tcW w:w="2439" w:type="pct"/>
            <w:noWrap/>
          </w:tcPr>
          <w:p w14:paraId="5197C12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22218CD" w14:textId="77777777" w:rsidTr="006B721B">
        <w:trPr>
          <w:trHeight w:val="300"/>
          <w:jc w:val="center"/>
        </w:trPr>
        <w:tc>
          <w:tcPr>
            <w:tcW w:w="2561" w:type="pct"/>
            <w:noWrap/>
          </w:tcPr>
          <w:p w14:paraId="69B7C81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BH37</w:t>
            </w:r>
          </w:p>
        </w:tc>
        <w:tc>
          <w:tcPr>
            <w:tcW w:w="2439" w:type="pct"/>
            <w:noWrap/>
          </w:tcPr>
          <w:p w14:paraId="4A83821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DAD8289" w14:textId="77777777" w:rsidTr="006B721B">
        <w:trPr>
          <w:trHeight w:val="300"/>
          <w:jc w:val="center"/>
        </w:trPr>
        <w:tc>
          <w:tcPr>
            <w:tcW w:w="2561" w:type="pct"/>
            <w:noWrap/>
          </w:tcPr>
          <w:p w14:paraId="611E3AA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BH38</w:t>
            </w:r>
          </w:p>
        </w:tc>
        <w:tc>
          <w:tcPr>
            <w:tcW w:w="2439" w:type="pct"/>
            <w:noWrap/>
          </w:tcPr>
          <w:p w14:paraId="5FBCEBC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BDFC17E" w14:textId="77777777" w:rsidTr="006B721B">
        <w:trPr>
          <w:trHeight w:val="300"/>
          <w:jc w:val="center"/>
        </w:trPr>
        <w:tc>
          <w:tcPr>
            <w:tcW w:w="2561" w:type="pct"/>
            <w:noWrap/>
          </w:tcPr>
          <w:p w14:paraId="3475B4C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BH39</w:t>
            </w:r>
          </w:p>
        </w:tc>
        <w:tc>
          <w:tcPr>
            <w:tcW w:w="2439" w:type="pct"/>
            <w:noWrap/>
          </w:tcPr>
          <w:p w14:paraId="22A555F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9643C5C" w14:textId="77777777" w:rsidTr="006B721B">
        <w:trPr>
          <w:trHeight w:val="300"/>
          <w:jc w:val="center"/>
        </w:trPr>
        <w:tc>
          <w:tcPr>
            <w:tcW w:w="2561" w:type="pct"/>
            <w:noWrap/>
          </w:tcPr>
          <w:p w14:paraId="120ED3A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BH40</w:t>
            </w:r>
          </w:p>
        </w:tc>
        <w:tc>
          <w:tcPr>
            <w:tcW w:w="2439" w:type="pct"/>
            <w:noWrap/>
          </w:tcPr>
          <w:p w14:paraId="5DDB193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9868A86" w14:textId="77777777" w:rsidTr="006B721B">
        <w:trPr>
          <w:trHeight w:val="300"/>
          <w:jc w:val="center"/>
        </w:trPr>
        <w:tc>
          <w:tcPr>
            <w:tcW w:w="2561" w:type="pct"/>
            <w:noWrap/>
          </w:tcPr>
          <w:p w14:paraId="556C714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BH42</w:t>
            </w:r>
          </w:p>
        </w:tc>
        <w:tc>
          <w:tcPr>
            <w:tcW w:w="2439" w:type="pct"/>
            <w:noWrap/>
          </w:tcPr>
          <w:p w14:paraId="3C42CB8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9C73881" w14:textId="77777777" w:rsidTr="006B721B">
        <w:trPr>
          <w:trHeight w:val="300"/>
          <w:jc w:val="center"/>
        </w:trPr>
        <w:tc>
          <w:tcPr>
            <w:tcW w:w="2561" w:type="pct"/>
            <w:noWrap/>
          </w:tcPr>
          <w:p w14:paraId="697D356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BH43</w:t>
            </w:r>
          </w:p>
        </w:tc>
        <w:tc>
          <w:tcPr>
            <w:tcW w:w="2439" w:type="pct"/>
            <w:noWrap/>
          </w:tcPr>
          <w:p w14:paraId="0375D05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234821B" w14:textId="77777777" w:rsidTr="006B721B">
        <w:trPr>
          <w:trHeight w:val="300"/>
          <w:jc w:val="center"/>
        </w:trPr>
        <w:tc>
          <w:tcPr>
            <w:tcW w:w="2561" w:type="pct"/>
            <w:noWrap/>
          </w:tcPr>
          <w:p w14:paraId="4ACF99F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BH44</w:t>
            </w:r>
          </w:p>
        </w:tc>
        <w:tc>
          <w:tcPr>
            <w:tcW w:w="2439" w:type="pct"/>
            <w:noWrap/>
          </w:tcPr>
          <w:p w14:paraId="195237D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7691B9A" w14:textId="77777777" w:rsidTr="006B721B">
        <w:trPr>
          <w:trHeight w:val="300"/>
          <w:jc w:val="center"/>
        </w:trPr>
        <w:tc>
          <w:tcPr>
            <w:tcW w:w="2561" w:type="pct"/>
            <w:noWrap/>
          </w:tcPr>
          <w:p w14:paraId="3370013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BH45</w:t>
            </w:r>
          </w:p>
        </w:tc>
        <w:tc>
          <w:tcPr>
            <w:tcW w:w="2439" w:type="pct"/>
            <w:noWrap/>
          </w:tcPr>
          <w:p w14:paraId="6AEBE97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B20EF91" w14:textId="77777777" w:rsidTr="006B721B">
        <w:trPr>
          <w:trHeight w:val="300"/>
          <w:jc w:val="center"/>
        </w:trPr>
        <w:tc>
          <w:tcPr>
            <w:tcW w:w="2561" w:type="pct"/>
            <w:noWrap/>
          </w:tcPr>
          <w:p w14:paraId="1654CFF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BH46</w:t>
            </w:r>
          </w:p>
        </w:tc>
        <w:tc>
          <w:tcPr>
            <w:tcW w:w="2439" w:type="pct"/>
            <w:noWrap/>
          </w:tcPr>
          <w:p w14:paraId="4EBB1BA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AF6F661" w14:textId="77777777" w:rsidTr="006B721B">
        <w:trPr>
          <w:trHeight w:val="300"/>
          <w:jc w:val="center"/>
        </w:trPr>
        <w:tc>
          <w:tcPr>
            <w:tcW w:w="2561" w:type="pct"/>
            <w:noWrap/>
          </w:tcPr>
          <w:p w14:paraId="3993915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BH47</w:t>
            </w:r>
          </w:p>
        </w:tc>
        <w:tc>
          <w:tcPr>
            <w:tcW w:w="2439" w:type="pct"/>
            <w:noWrap/>
          </w:tcPr>
          <w:p w14:paraId="6D3AFC8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016675F" w14:textId="77777777" w:rsidTr="006B721B">
        <w:trPr>
          <w:trHeight w:val="300"/>
          <w:jc w:val="center"/>
        </w:trPr>
        <w:tc>
          <w:tcPr>
            <w:tcW w:w="2561" w:type="pct"/>
            <w:noWrap/>
          </w:tcPr>
          <w:p w14:paraId="3F569C3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BH48</w:t>
            </w:r>
          </w:p>
        </w:tc>
        <w:tc>
          <w:tcPr>
            <w:tcW w:w="2439" w:type="pct"/>
            <w:noWrap/>
          </w:tcPr>
          <w:p w14:paraId="78B3AD9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FCD3871" w14:textId="77777777" w:rsidTr="006B721B">
        <w:trPr>
          <w:trHeight w:val="300"/>
          <w:jc w:val="center"/>
        </w:trPr>
        <w:tc>
          <w:tcPr>
            <w:tcW w:w="2561" w:type="pct"/>
            <w:noWrap/>
          </w:tcPr>
          <w:p w14:paraId="16887D4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BH49</w:t>
            </w:r>
          </w:p>
        </w:tc>
        <w:tc>
          <w:tcPr>
            <w:tcW w:w="2439" w:type="pct"/>
            <w:noWrap/>
          </w:tcPr>
          <w:p w14:paraId="0D3BF25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853B060" w14:textId="77777777" w:rsidTr="006B721B">
        <w:trPr>
          <w:trHeight w:val="300"/>
          <w:jc w:val="center"/>
        </w:trPr>
        <w:tc>
          <w:tcPr>
            <w:tcW w:w="2561" w:type="pct"/>
            <w:noWrap/>
          </w:tcPr>
          <w:p w14:paraId="0EFB276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BH52</w:t>
            </w:r>
          </w:p>
        </w:tc>
        <w:tc>
          <w:tcPr>
            <w:tcW w:w="2439" w:type="pct"/>
            <w:noWrap/>
          </w:tcPr>
          <w:p w14:paraId="5423B13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1BC74D1" w14:textId="77777777" w:rsidTr="006B721B">
        <w:trPr>
          <w:trHeight w:val="300"/>
          <w:jc w:val="center"/>
        </w:trPr>
        <w:tc>
          <w:tcPr>
            <w:tcW w:w="2561" w:type="pct"/>
            <w:noWrap/>
          </w:tcPr>
          <w:p w14:paraId="3DA241B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BH53</w:t>
            </w:r>
          </w:p>
        </w:tc>
        <w:tc>
          <w:tcPr>
            <w:tcW w:w="2439" w:type="pct"/>
            <w:noWrap/>
          </w:tcPr>
          <w:p w14:paraId="14BF160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731DA9A" w14:textId="77777777" w:rsidTr="006B721B">
        <w:trPr>
          <w:trHeight w:val="300"/>
          <w:jc w:val="center"/>
        </w:trPr>
        <w:tc>
          <w:tcPr>
            <w:tcW w:w="2561" w:type="pct"/>
            <w:noWrap/>
          </w:tcPr>
          <w:p w14:paraId="35DA35D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BH54</w:t>
            </w:r>
          </w:p>
        </w:tc>
        <w:tc>
          <w:tcPr>
            <w:tcW w:w="2439" w:type="pct"/>
            <w:noWrap/>
          </w:tcPr>
          <w:p w14:paraId="0F5050A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0917E15" w14:textId="77777777" w:rsidTr="006B721B">
        <w:trPr>
          <w:trHeight w:val="300"/>
          <w:jc w:val="center"/>
        </w:trPr>
        <w:tc>
          <w:tcPr>
            <w:tcW w:w="2561" w:type="pct"/>
            <w:noWrap/>
          </w:tcPr>
          <w:p w14:paraId="6E9BFC9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BH55</w:t>
            </w:r>
          </w:p>
        </w:tc>
        <w:tc>
          <w:tcPr>
            <w:tcW w:w="2439" w:type="pct"/>
            <w:noWrap/>
          </w:tcPr>
          <w:p w14:paraId="7135307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16291F4" w14:textId="77777777" w:rsidTr="006B721B">
        <w:trPr>
          <w:trHeight w:val="300"/>
          <w:jc w:val="center"/>
        </w:trPr>
        <w:tc>
          <w:tcPr>
            <w:tcW w:w="2561" w:type="pct"/>
            <w:noWrap/>
          </w:tcPr>
          <w:p w14:paraId="089EA34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BH56</w:t>
            </w:r>
          </w:p>
        </w:tc>
        <w:tc>
          <w:tcPr>
            <w:tcW w:w="2439" w:type="pct"/>
            <w:noWrap/>
          </w:tcPr>
          <w:p w14:paraId="48EB993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AC5B7C3" w14:textId="77777777" w:rsidTr="006B721B">
        <w:trPr>
          <w:trHeight w:val="300"/>
          <w:jc w:val="center"/>
        </w:trPr>
        <w:tc>
          <w:tcPr>
            <w:tcW w:w="2561" w:type="pct"/>
            <w:noWrap/>
          </w:tcPr>
          <w:p w14:paraId="0D85FA7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BH57</w:t>
            </w:r>
          </w:p>
        </w:tc>
        <w:tc>
          <w:tcPr>
            <w:tcW w:w="2439" w:type="pct"/>
            <w:noWrap/>
          </w:tcPr>
          <w:p w14:paraId="67E72D6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9C0E116" w14:textId="77777777" w:rsidTr="006B721B">
        <w:trPr>
          <w:trHeight w:val="300"/>
          <w:jc w:val="center"/>
        </w:trPr>
        <w:tc>
          <w:tcPr>
            <w:tcW w:w="2561" w:type="pct"/>
            <w:noWrap/>
          </w:tcPr>
          <w:p w14:paraId="7E278A8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BH58</w:t>
            </w:r>
          </w:p>
        </w:tc>
        <w:tc>
          <w:tcPr>
            <w:tcW w:w="2439" w:type="pct"/>
            <w:noWrap/>
          </w:tcPr>
          <w:p w14:paraId="4DFA635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D82ED05" w14:textId="77777777" w:rsidTr="006B721B">
        <w:trPr>
          <w:trHeight w:val="300"/>
          <w:jc w:val="center"/>
        </w:trPr>
        <w:tc>
          <w:tcPr>
            <w:tcW w:w="2561" w:type="pct"/>
            <w:noWrap/>
          </w:tcPr>
          <w:p w14:paraId="1787C77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BH59</w:t>
            </w:r>
          </w:p>
        </w:tc>
        <w:tc>
          <w:tcPr>
            <w:tcW w:w="2439" w:type="pct"/>
            <w:noWrap/>
          </w:tcPr>
          <w:p w14:paraId="4EFCA64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8B5FB58" w14:textId="77777777" w:rsidTr="006B721B">
        <w:trPr>
          <w:trHeight w:val="300"/>
          <w:jc w:val="center"/>
        </w:trPr>
        <w:tc>
          <w:tcPr>
            <w:tcW w:w="2561" w:type="pct"/>
            <w:noWrap/>
          </w:tcPr>
          <w:p w14:paraId="32CBB7C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BH62</w:t>
            </w:r>
          </w:p>
        </w:tc>
        <w:tc>
          <w:tcPr>
            <w:tcW w:w="2439" w:type="pct"/>
            <w:noWrap/>
          </w:tcPr>
          <w:p w14:paraId="4C551FE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C7D8040" w14:textId="77777777" w:rsidTr="006B721B">
        <w:trPr>
          <w:trHeight w:val="300"/>
          <w:jc w:val="center"/>
        </w:trPr>
        <w:tc>
          <w:tcPr>
            <w:tcW w:w="2561" w:type="pct"/>
            <w:noWrap/>
          </w:tcPr>
          <w:p w14:paraId="787846A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BH63</w:t>
            </w:r>
          </w:p>
        </w:tc>
        <w:tc>
          <w:tcPr>
            <w:tcW w:w="2439" w:type="pct"/>
            <w:noWrap/>
          </w:tcPr>
          <w:p w14:paraId="393BF6F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F453A89" w14:textId="77777777" w:rsidTr="006B721B">
        <w:trPr>
          <w:trHeight w:val="300"/>
          <w:jc w:val="center"/>
        </w:trPr>
        <w:tc>
          <w:tcPr>
            <w:tcW w:w="2561" w:type="pct"/>
            <w:noWrap/>
          </w:tcPr>
          <w:p w14:paraId="05ADE50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BI23</w:t>
            </w:r>
          </w:p>
        </w:tc>
        <w:tc>
          <w:tcPr>
            <w:tcW w:w="2439" w:type="pct"/>
            <w:noWrap/>
          </w:tcPr>
          <w:p w14:paraId="7B3805D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8C2F75D" w14:textId="77777777" w:rsidTr="006B721B">
        <w:trPr>
          <w:trHeight w:val="300"/>
          <w:jc w:val="center"/>
        </w:trPr>
        <w:tc>
          <w:tcPr>
            <w:tcW w:w="2561" w:type="pct"/>
            <w:noWrap/>
          </w:tcPr>
          <w:p w14:paraId="0DE3786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BI25</w:t>
            </w:r>
          </w:p>
        </w:tc>
        <w:tc>
          <w:tcPr>
            <w:tcW w:w="2439" w:type="pct"/>
            <w:noWrap/>
          </w:tcPr>
          <w:p w14:paraId="6A8EF11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B6D4671" w14:textId="77777777" w:rsidTr="006B721B">
        <w:trPr>
          <w:trHeight w:val="300"/>
          <w:jc w:val="center"/>
        </w:trPr>
        <w:tc>
          <w:tcPr>
            <w:tcW w:w="2561" w:type="pct"/>
            <w:noWrap/>
          </w:tcPr>
          <w:p w14:paraId="3A986AA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BI27</w:t>
            </w:r>
          </w:p>
        </w:tc>
        <w:tc>
          <w:tcPr>
            <w:tcW w:w="2439" w:type="pct"/>
            <w:noWrap/>
          </w:tcPr>
          <w:p w14:paraId="043F4CAD"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0178C98" w14:textId="77777777" w:rsidTr="006B721B">
        <w:trPr>
          <w:trHeight w:val="300"/>
          <w:jc w:val="center"/>
        </w:trPr>
        <w:tc>
          <w:tcPr>
            <w:tcW w:w="2561" w:type="pct"/>
            <w:noWrap/>
          </w:tcPr>
          <w:p w14:paraId="7A341C5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BI29</w:t>
            </w:r>
          </w:p>
        </w:tc>
        <w:tc>
          <w:tcPr>
            <w:tcW w:w="2439" w:type="pct"/>
            <w:noWrap/>
          </w:tcPr>
          <w:p w14:paraId="3C31084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D91B133" w14:textId="77777777" w:rsidTr="006B721B">
        <w:trPr>
          <w:trHeight w:val="300"/>
          <w:jc w:val="center"/>
        </w:trPr>
        <w:tc>
          <w:tcPr>
            <w:tcW w:w="2561" w:type="pct"/>
            <w:noWrap/>
          </w:tcPr>
          <w:p w14:paraId="6279864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BI30</w:t>
            </w:r>
          </w:p>
        </w:tc>
        <w:tc>
          <w:tcPr>
            <w:tcW w:w="2439" w:type="pct"/>
            <w:noWrap/>
          </w:tcPr>
          <w:p w14:paraId="6B210A3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802C541" w14:textId="77777777" w:rsidTr="006B721B">
        <w:trPr>
          <w:trHeight w:val="300"/>
          <w:jc w:val="center"/>
        </w:trPr>
        <w:tc>
          <w:tcPr>
            <w:tcW w:w="2561" w:type="pct"/>
            <w:noWrap/>
          </w:tcPr>
          <w:p w14:paraId="0947EDD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BI31</w:t>
            </w:r>
          </w:p>
        </w:tc>
        <w:tc>
          <w:tcPr>
            <w:tcW w:w="2439" w:type="pct"/>
            <w:noWrap/>
          </w:tcPr>
          <w:p w14:paraId="277BEB6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471535C" w14:textId="77777777" w:rsidTr="006B721B">
        <w:trPr>
          <w:trHeight w:val="300"/>
          <w:jc w:val="center"/>
        </w:trPr>
        <w:tc>
          <w:tcPr>
            <w:tcW w:w="2561" w:type="pct"/>
            <w:noWrap/>
          </w:tcPr>
          <w:p w14:paraId="7D562B9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BI33</w:t>
            </w:r>
          </w:p>
        </w:tc>
        <w:tc>
          <w:tcPr>
            <w:tcW w:w="2439" w:type="pct"/>
            <w:noWrap/>
          </w:tcPr>
          <w:p w14:paraId="6DD3766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DB9FC5B" w14:textId="77777777" w:rsidTr="006B721B">
        <w:trPr>
          <w:trHeight w:val="300"/>
          <w:jc w:val="center"/>
        </w:trPr>
        <w:tc>
          <w:tcPr>
            <w:tcW w:w="2561" w:type="pct"/>
            <w:noWrap/>
          </w:tcPr>
          <w:p w14:paraId="6A97CE7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BI37</w:t>
            </w:r>
          </w:p>
        </w:tc>
        <w:tc>
          <w:tcPr>
            <w:tcW w:w="2439" w:type="pct"/>
            <w:noWrap/>
          </w:tcPr>
          <w:p w14:paraId="5CD836C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7540BCB" w14:textId="77777777" w:rsidTr="006B721B">
        <w:trPr>
          <w:trHeight w:val="300"/>
          <w:jc w:val="center"/>
        </w:trPr>
        <w:tc>
          <w:tcPr>
            <w:tcW w:w="2561" w:type="pct"/>
            <w:noWrap/>
          </w:tcPr>
          <w:p w14:paraId="1313124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BI38</w:t>
            </w:r>
          </w:p>
        </w:tc>
        <w:tc>
          <w:tcPr>
            <w:tcW w:w="2439" w:type="pct"/>
            <w:noWrap/>
          </w:tcPr>
          <w:p w14:paraId="5DB0810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CC6C53D" w14:textId="77777777" w:rsidTr="006B721B">
        <w:trPr>
          <w:trHeight w:val="300"/>
          <w:jc w:val="center"/>
        </w:trPr>
        <w:tc>
          <w:tcPr>
            <w:tcW w:w="2561" w:type="pct"/>
            <w:noWrap/>
          </w:tcPr>
          <w:p w14:paraId="4E55417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BI39</w:t>
            </w:r>
          </w:p>
        </w:tc>
        <w:tc>
          <w:tcPr>
            <w:tcW w:w="2439" w:type="pct"/>
            <w:noWrap/>
          </w:tcPr>
          <w:p w14:paraId="37BC459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3D7A1CD" w14:textId="77777777" w:rsidTr="006B721B">
        <w:trPr>
          <w:trHeight w:val="300"/>
          <w:jc w:val="center"/>
        </w:trPr>
        <w:tc>
          <w:tcPr>
            <w:tcW w:w="2561" w:type="pct"/>
            <w:noWrap/>
          </w:tcPr>
          <w:p w14:paraId="00899A0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BI40</w:t>
            </w:r>
          </w:p>
        </w:tc>
        <w:tc>
          <w:tcPr>
            <w:tcW w:w="2439" w:type="pct"/>
            <w:noWrap/>
          </w:tcPr>
          <w:p w14:paraId="39E651A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E870C87" w14:textId="77777777" w:rsidTr="006B721B">
        <w:trPr>
          <w:trHeight w:val="300"/>
          <w:jc w:val="center"/>
        </w:trPr>
        <w:tc>
          <w:tcPr>
            <w:tcW w:w="2561" w:type="pct"/>
            <w:noWrap/>
          </w:tcPr>
          <w:p w14:paraId="12671FE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BI41</w:t>
            </w:r>
          </w:p>
        </w:tc>
        <w:tc>
          <w:tcPr>
            <w:tcW w:w="2439" w:type="pct"/>
            <w:noWrap/>
          </w:tcPr>
          <w:p w14:paraId="193E852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EABA464" w14:textId="77777777" w:rsidTr="006B721B">
        <w:trPr>
          <w:trHeight w:val="300"/>
          <w:jc w:val="center"/>
        </w:trPr>
        <w:tc>
          <w:tcPr>
            <w:tcW w:w="2561" w:type="pct"/>
            <w:noWrap/>
          </w:tcPr>
          <w:p w14:paraId="6DF844F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BI42</w:t>
            </w:r>
          </w:p>
        </w:tc>
        <w:tc>
          <w:tcPr>
            <w:tcW w:w="2439" w:type="pct"/>
            <w:noWrap/>
          </w:tcPr>
          <w:p w14:paraId="687AEB8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0C94710" w14:textId="77777777" w:rsidTr="006B721B">
        <w:trPr>
          <w:trHeight w:val="300"/>
          <w:jc w:val="center"/>
        </w:trPr>
        <w:tc>
          <w:tcPr>
            <w:tcW w:w="2561" w:type="pct"/>
            <w:noWrap/>
          </w:tcPr>
          <w:p w14:paraId="29CE693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BI43</w:t>
            </w:r>
          </w:p>
        </w:tc>
        <w:tc>
          <w:tcPr>
            <w:tcW w:w="2439" w:type="pct"/>
            <w:noWrap/>
          </w:tcPr>
          <w:p w14:paraId="6EA666F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E74787F" w14:textId="77777777" w:rsidTr="006B721B">
        <w:trPr>
          <w:trHeight w:val="300"/>
          <w:jc w:val="center"/>
        </w:trPr>
        <w:tc>
          <w:tcPr>
            <w:tcW w:w="2561" w:type="pct"/>
            <w:noWrap/>
          </w:tcPr>
          <w:p w14:paraId="44B7D3C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BI44</w:t>
            </w:r>
          </w:p>
        </w:tc>
        <w:tc>
          <w:tcPr>
            <w:tcW w:w="2439" w:type="pct"/>
            <w:noWrap/>
          </w:tcPr>
          <w:p w14:paraId="5B45590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3C47151F" w14:textId="77777777" w:rsidTr="006B721B">
        <w:trPr>
          <w:trHeight w:val="300"/>
          <w:jc w:val="center"/>
        </w:trPr>
        <w:tc>
          <w:tcPr>
            <w:tcW w:w="2561" w:type="pct"/>
            <w:noWrap/>
          </w:tcPr>
          <w:p w14:paraId="253F60A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BI45</w:t>
            </w:r>
          </w:p>
        </w:tc>
        <w:tc>
          <w:tcPr>
            <w:tcW w:w="2439" w:type="pct"/>
            <w:noWrap/>
          </w:tcPr>
          <w:p w14:paraId="0B6BA935"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19B2313" w14:textId="77777777" w:rsidTr="006B721B">
        <w:trPr>
          <w:trHeight w:val="300"/>
          <w:jc w:val="center"/>
        </w:trPr>
        <w:tc>
          <w:tcPr>
            <w:tcW w:w="2561" w:type="pct"/>
            <w:noWrap/>
          </w:tcPr>
          <w:p w14:paraId="0E0208F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BI47</w:t>
            </w:r>
          </w:p>
        </w:tc>
        <w:tc>
          <w:tcPr>
            <w:tcW w:w="2439" w:type="pct"/>
            <w:noWrap/>
          </w:tcPr>
          <w:p w14:paraId="7F1E1F1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D240322" w14:textId="77777777" w:rsidTr="006B721B">
        <w:trPr>
          <w:trHeight w:val="300"/>
          <w:jc w:val="center"/>
        </w:trPr>
        <w:tc>
          <w:tcPr>
            <w:tcW w:w="2561" w:type="pct"/>
            <w:noWrap/>
          </w:tcPr>
          <w:p w14:paraId="779D5D7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BI48</w:t>
            </w:r>
          </w:p>
        </w:tc>
        <w:tc>
          <w:tcPr>
            <w:tcW w:w="2439" w:type="pct"/>
            <w:noWrap/>
          </w:tcPr>
          <w:p w14:paraId="6B1704E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4416F69" w14:textId="77777777" w:rsidTr="006B721B">
        <w:trPr>
          <w:trHeight w:val="300"/>
          <w:jc w:val="center"/>
        </w:trPr>
        <w:tc>
          <w:tcPr>
            <w:tcW w:w="2561" w:type="pct"/>
            <w:noWrap/>
          </w:tcPr>
          <w:p w14:paraId="19991AE0" w14:textId="77777777" w:rsidR="00313A03" w:rsidRPr="00124948" w:rsidRDefault="00313A03" w:rsidP="006B721B">
            <w:pPr>
              <w:jc w:val="center"/>
              <w:rPr>
                <w:rFonts w:eastAsia="Times New Roman" w:cs="Arial"/>
                <w:color w:val="000000"/>
                <w:sz w:val="20"/>
                <w:szCs w:val="20"/>
                <w:lang w:eastAsia="en-GB"/>
              </w:rPr>
            </w:pPr>
            <w:bookmarkStart w:id="26" w:name="_Hlk200002200"/>
            <w:r w:rsidRPr="00124948">
              <w:rPr>
                <w:rFonts w:eastAsia="Times New Roman" w:cs="Arial"/>
                <w:color w:val="000000"/>
                <w:sz w:val="20"/>
                <w:szCs w:val="20"/>
                <w:lang w:eastAsia="en-GB"/>
              </w:rPr>
              <w:t>BI49</w:t>
            </w:r>
          </w:p>
        </w:tc>
        <w:tc>
          <w:tcPr>
            <w:tcW w:w="2439" w:type="pct"/>
            <w:noWrap/>
          </w:tcPr>
          <w:p w14:paraId="21A8D00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7FDF8A8" w14:textId="77777777" w:rsidTr="006B721B">
        <w:trPr>
          <w:trHeight w:val="300"/>
          <w:jc w:val="center"/>
        </w:trPr>
        <w:tc>
          <w:tcPr>
            <w:tcW w:w="2561" w:type="pct"/>
            <w:noWrap/>
          </w:tcPr>
          <w:p w14:paraId="3D5C0B4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BI50</w:t>
            </w:r>
          </w:p>
        </w:tc>
        <w:tc>
          <w:tcPr>
            <w:tcW w:w="2439" w:type="pct"/>
            <w:noWrap/>
          </w:tcPr>
          <w:p w14:paraId="0F2A61F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8C76974" w14:textId="77777777" w:rsidTr="006B721B">
        <w:trPr>
          <w:trHeight w:val="300"/>
          <w:jc w:val="center"/>
        </w:trPr>
        <w:tc>
          <w:tcPr>
            <w:tcW w:w="2561" w:type="pct"/>
            <w:noWrap/>
          </w:tcPr>
          <w:p w14:paraId="1539256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BI51</w:t>
            </w:r>
          </w:p>
        </w:tc>
        <w:tc>
          <w:tcPr>
            <w:tcW w:w="2439" w:type="pct"/>
            <w:noWrap/>
          </w:tcPr>
          <w:p w14:paraId="4C5C376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B3C0A51" w14:textId="77777777" w:rsidTr="006B721B">
        <w:trPr>
          <w:trHeight w:val="300"/>
          <w:jc w:val="center"/>
        </w:trPr>
        <w:tc>
          <w:tcPr>
            <w:tcW w:w="2561" w:type="pct"/>
            <w:noWrap/>
          </w:tcPr>
          <w:p w14:paraId="65254F9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BI52</w:t>
            </w:r>
          </w:p>
        </w:tc>
        <w:tc>
          <w:tcPr>
            <w:tcW w:w="2439" w:type="pct"/>
            <w:noWrap/>
          </w:tcPr>
          <w:p w14:paraId="636B6CD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D1C6F14" w14:textId="77777777" w:rsidTr="006B721B">
        <w:trPr>
          <w:trHeight w:val="300"/>
          <w:jc w:val="center"/>
        </w:trPr>
        <w:tc>
          <w:tcPr>
            <w:tcW w:w="2561" w:type="pct"/>
            <w:noWrap/>
          </w:tcPr>
          <w:p w14:paraId="3964897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BI53</w:t>
            </w:r>
          </w:p>
        </w:tc>
        <w:tc>
          <w:tcPr>
            <w:tcW w:w="2439" w:type="pct"/>
            <w:noWrap/>
          </w:tcPr>
          <w:p w14:paraId="60FA4B0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C76290F" w14:textId="77777777" w:rsidTr="006B721B">
        <w:trPr>
          <w:trHeight w:val="300"/>
          <w:jc w:val="center"/>
        </w:trPr>
        <w:tc>
          <w:tcPr>
            <w:tcW w:w="2561" w:type="pct"/>
            <w:noWrap/>
          </w:tcPr>
          <w:p w14:paraId="46DE4CE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BI54</w:t>
            </w:r>
          </w:p>
        </w:tc>
        <w:tc>
          <w:tcPr>
            <w:tcW w:w="2439" w:type="pct"/>
            <w:noWrap/>
          </w:tcPr>
          <w:p w14:paraId="5939E0E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C5FEE8A" w14:textId="77777777" w:rsidTr="006B721B">
        <w:trPr>
          <w:trHeight w:val="300"/>
          <w:jc w:val="center"/>
        </w:trPr>
        <w:tc>
          <w:tcPr>
            <w:tcW w:w="2561" w:type="pct"/>
            <w:noWrap/>
          </w:tcPr>
          <w:p w14:paraId="7C11D2D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BI55</w:t>
            </w:r>
          </w:p>
        </w:tc>
        <w:tc>
          <w:tcPr>
            <w:tcW w:w="2439" w:type="pct"/>
            <w:noWrap/>
          </w:tcPr>
          <w:p w14:paraId="52D1F99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FF7C230" w14:textId="77777777" w:rsidTr="006B721B">
        <w:trPr>
          <w:trHeight w:val="300"/>
          <w:jc w:val="center"/>
        </w:trPr>
        <w:tc>
          <w:tcPr>
            <w:tcW w:w="2561" w:type="pct"/>
            <w:noWrap/>
          </w:tcPr>
          <w:p w14:paraId="674F0D2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BI56</w:t>
            </w:r>
          </w:p>
        </w:tc>
        <w:tc>
          <w:tcPr>
            <w:tcW w:w="2439" w:type="pct"/>
            <w:noWrap/>
          </w:tcPr>
          <w:p w14:paraId="5EB990E0"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554FE88" w14:textId="77777777" w:rsidTr="006B721B">
        <w:trPr>
          <w:trHeight w:val="300"/>
          <w:jc w:val="center"/>
        </w:trPr>
        <w:tc>
          <w:tcPr>
            <w:tcW w:w="2561" w:type="pct"/>
            <w:noWrap/>
          </w:tcPr>
          <w:p w14:paraId="2EE152A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BI57</w:t>
            </w:r>
          </w:p>
        </w:tc>
        <w:tc>
          <w:tcPr>
            <w:tcW w:w="2439" w:type="pct"/>
            <w:noWrap/>
          </w:tcPr>
          <w:p w14:paraId="152B9DE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13DCEFB" w14:textId="77777777" w:rsidTr="006B721B">
        <w:trPr>
          <w:trHeight w:val="300"/>
          <w:jc w:val="center"/>
        </w:trPr>
        <w:tc>
          <w:tcPr>
            <w:tcW w:w="2561" w:type="pct"/>
            <w:noWrap/>
          </w:tcPr>
          <w:p w14:paraId="68B584E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BI58</w:t>
            </w:r>
          </w:p>
        </w:tc>
        <w:tc>
          <w:tcPr>
            <w:tcW w:w="2439" w:type="pct"/>
            <w:noWrap/>
          </w:tcPr>
          <w:p w14:paraId="16B8F93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BB3AEBE" w14:textId="77777777" w:rsidTr="006B721B">
        <w:trPr>
          <w:trHeight w:val="300"/>
          <w:jc w:val="center"/>
        </w:trPr>
        <w:tc>
          <w:tcPr>
            <w:tcW w:w="2561" w:type="pct"/>
            <w:noWrap/>
          </w:tcPr>
          <w:p w14:paraId="4B3A53C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BI59</w:t>
            </w:r>
          </w:p>
        </w:tc>
        <w:tc>
          <w:tcPr>
            <w:tcW w:w="2439" w:type="pct"/>
            <w:noWrap/>
          </w:tcPr>
          <w:p w14:paraId="17AC653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6ED3124" w14:textId="77777777" w:rsidTr="006B721B">
        <w:trPr>
          <w:trHeight w:val="300"/>
          <w:jc w:val="center"/>
        </w:trPr>
        <w:tc>
          <w:tcPr>
            <w:tcW w:w="2561" w:type="pct"/>
            <w:noWrap/>
          </w:tcPr>
          <w:p w14:paraId="47439EF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BI60</w:t>
            </w:r>
          </w:p>
        </w:tc>
        <w:tc>
          <w:tcPr>
            <w:tcW w:w="2439" w:type="pct"/>
            <w:noWrap/>
          </w:tcPr>
          <w:p w14:paraId="083651C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0710F28" w14:textId="77777777" w:rsidTr="006B721B">
        <w:trPr>
          <w:trHeight w:val="300"/>
          <w:jc w:val="center"/>
        </w:trPr>
        <w:tc>
          <w:tcPr>
            <w:tcW w:w="2561" w:type="pct"/>
            <w:noWrap/>
          </w:tcPr>
          <w:p w14:paraId="7482FBB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BI61</w:t>
            </w:r>
          </w:p>
        </w:tc>
        <w:tc>
          <w:tcPr>
            <w:tcW w:w="2439" w:type="pct"/>
            <w:noWrap/>
          </w:tcPr>
          <w:p w14:paraId="600023F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C78C9AE" w14:textId="77777777" w:rsidTr="006B721B">
        <w:trPr>
          <w:trHeight w:val="300"/>
          <w:jc w:val="center"/>
        </w:trPr>
        <w:tc>
          <w:tcPr>
            <w:tcW w:w="2561" w:type="pct"/>
            <w:noWrap/>
          </w:tcPr>
          <w:p w14:paraId="0C5F232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BI62</w:t>
            </w:r>
          </w:p>
        </w:tc>
        <w:tc>
          <w:tcPr>
            <w:tcW w:w="2439" w:type="pct"/>
            <w:noWrap/>
          </w:tcPr>
          <w:p w14:paraId="38D3B2A2"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B1D0960" w14:textId="77777777" w:rsidTr="006B721B">
        <w:trPr>
          <w:trHeight w:val="300"/>
          <w:jc w:val="center"/>
        </w:trPr>
        <w:tc>
          <w:tcPr>
            <w:tcW w:w="2561" w:type="pct"/>
            <w:noWrap/>
          </w:tcPr>
          <w:p w14:paraId="30DDEBA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BI66</w:t>
            </w:r>
          </w:p>
        </w:tc>
        <w:tc>
          <w:tcPr>
            <w:tcW w:w="2439" w:type="pct"/>
            <w:noWrap/>
          </w:tcPr>
          <w:p w14:paraId="4CA7596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0785FFE" w14:textId="77777777" w:rsidTr="006B721B">
        <w:trPr>
          <w:trHeight w:val="300"/>
          <w:jc w:val="center"/>
        </w:trPr>
        <w:tc>
          <w:tcPr>
            <w:tcW w:w="2561" w:type="pct"/>
            <w:noWrap/>
          </w:tcPr>
          <w:p w14:paraId="33FD7C9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BJ27</w:t>
            </w:r>
          </w:p>
        </w:tc>
        <w:tc>
          <w:tcPr>
            <w:tcW w:w="2439" w:type="pct"/>
            <w:noWrap/>
          </w:tcPr>
          <w:p w14:paraId="1EA2A3F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087A9CA" w14:textId="77777777" w:rsidTr="006B721B">
        <w:trPr>
          <w:trHeight w:val="300"/>
          <w:jc w:val="center"/>
        </w:trPr>
        <w:tc>
          <w:tcPr>
            <w:tcW w:w="2561" w:type="pct"/>
            <w:noWrap/>
          </w:tcPr>
          <w:p w14:paraId="05076E6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BJ28</w:t>
            </w:r>
          </w:p>
        </w:tc>
        <w:tc>
          <w:tcPr>
            <w:tcW w:w="2439" w:type="pct"/>
            <w:noWrap/>
          </w:tcPr>
          <w:p w14:paraId="0922A10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EDDB643" w14:textId="77777777" w:rsidTr="006B721B">
        <w:trPr>
          <w:trHeight w:val="300"/>
          <w:jc w:val="center"/>
        </w:trPr>
        <w:tc>
          <w:tcPr>
            <w:tcW w:w="2561" w:type="pct"/>
            <w:noWrap/>
          </w:tcPr>
          <w:p w14:paraId="3F89589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BJ29</w:t>
            </w:r>
          </w:p>
        </w:tc>
        <w:tc>
          <w:tcPr>
            <w:tcW w:w="2439" w:type="pct"/>
            <w:noWrap/>
          </w:tcPr>
          <w:p w14:paraId="13195BA6"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C071E39" w14:textId="77777777" w:rsidTr="006B721B">
        <w:trPr>
          <w:trHeight w:val="300"/>
          <w:jc w:val="center"/>
        </w:trPr>
        <w:tc>
          <w:tcPr>
            <w:tcW w:w="2561" w:type="pct"/>
            <w:noWrap/>
          </w:tcPr>
          <w:p w14:paraId="2AA602B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BJ33</w:t>
            </w:r>
          </w:p>
        </w:tc>
        <w:tc>
          <w:tcPr>
            <w:tcW w:w="2439" w:type="pct"/>
            <w:noWrap/>
          </w:tcPr>
          <w:p w14:paraId="3DC28F7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6B875CE" w14:textId="77777777" w:rsidTr="006B721B">
        <w:trPr>
          <w:trHeight w:val="300"/>
          <w:jc w:val="center"/>
        </w:trPr>
        <w:tc>
          <w:tcPr>
            <w:tcW w:w="2561" w:type="pct"/>
            <w:noWrap/>
          </w:tcPr>
          <w:p w14:paraId="681F67E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BJ35</w:t>
            </w:r>
          </w:p>
        </w:tc>
        <w:tc>
          <w:tcPr>
            <w:tcW w:w="2439" w:type="pct"/>
            <w:noWrap/>
          </w:tcPr>
          <w:p w14:paraId="17E27BEA"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772134F" w14:textId="77777777" w:rsidTr="006B721B">
        <w:trPr>
          <w:trHeight w:val="300"/>
          <w:jc w:val="center"/>
        </w:trPr>
        <w:tc>
          <w:tcPr>
            <w:tcW w:w="2561" w:type="pct"/>
            <w:noWrap/>
          </w:tcPr>
          <w:p w14:paraId="4D8C49B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BJ36</w:t>
            </w:r>
          </w:p>
        </w:tc>
        <w:tc>
          <w:tcPr>
            <w:tcW w:w="2439" w:type="pct"/>
            <w:noWrap/>
          </w:tcPr>
          <w:p w14:paraId="19F497D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89A5425" w14:textId="77777777" w:rsidTr="006B721B">
        <w:trPr>
          <w:trHeight w:val="300"/>
          <w:jc w:val="center"/>
        </w:trPr>
        <w:tc>
          <w:tcPr>
            <w:tcW w:w="2561" w:type="pct"/>
            <w:noWrap/>
          </w:tcPr>
          <w:p w14:paraId="4E5B8F5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BJ37</w:t>
            </w:r>
          </w:p>
        </w:tc>
        <w:tc>
          <w:tcPr>
            <w:tcW w:w="2439" w:type="pct"/>
            <w:noWrap/>
          </w:tcPr>
          <w:p w14:paraId="299808E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1B21AF5" w14:textId="77777777" w:rsidTr="006B721B">
        <w:trPr>
          <w:trHeight w:val="300"/>
          <w:jc w:val="center"/>
        </w:trPr>
        <w:tc>
          <w:tcPr>
            <w:tcW w:w="2561" w:type="pct"/>
            <w:noWrap/>
          </w:tcPr>
          <w:p w14:paraId="639ADB3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BJ38</w:t>
            </w:r>
          </w:p>
        </w:tc>
        <w:tc>
          <w:tcPr>
            <w:tcW w:w="2439" w:type="pct"/>
            <w:noWrap/>
          </w:tcPr>
          <w:p w14:paraId="46D7D92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2EDAA41" w14:textId="77777777" w:rsidTr="006B721B">
        <w:trPr>
          <w:trHeight w:val="300"/>
          <w:jc w:val="center"/>
        </w:trPr>
        <w:tc>
          <w:tcPr>
            <w:tcW w:w="2561" w:type="pct"/>
            <w:noWrap/>
          </w:tcPr>
          <w:p w14:paraId="08C123E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BJ39</w:t>
            </w:r>
          </w:p>
        </w:tc>
        <w:tc>
          <w:tcPr>
            <w:tcW w:w="2439" w:type="pct"/>
            <w:noWrap/>
          </w:tcPr>
          <w:p w14:paraId="748A911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11A86393" w14:textId="77777777" w:rsidTr="006B721B">
        <w:trPr>
          <w:trHeight w:val="300"/>
          <w:jc w:val="center"/>
        </w:trPr>
        <w:tc>
          <w:tcPr>
            <w:tcW w:w="2561" w:type="pct"/>
            <w:noWrap/>
          </w:tcPr>
          <w:p w14:paraId="72A9336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BJ40</w:t>
            </w:r>
          </w:p>
        </w:tc>
        <w:tc>
          <w:tcPr>
            <w:tcW w:w="2439" w:type="pct"/>
            <w:noWrap/>
          </w:tcPr>
          <w:p w14:paraId="60254A8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6F90AF5F" w14:textId="77777777" w:rsidTr="006B721B">
        <w:trPr>
          <w:trHeight w:val="300"/>
          <w:jc w:val="center"/>
        </w:trPr>
        <w:tc>
          <w:tcPr>
            <w:tcW w:w="2561" w:type="pct"/>
            <w:noWrap/>
          </w:tcPr>
          <w:p w14:paraId="0400CC0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lastRenderedPageBreak/>
              <w:t>BJ41</w:t>
            </w:r>
          </w:p>
        </w:tc>
        <w:tc>
          <w:tcPr>
            <w:tcW w:w="2439" w:type="pct"/>
            <w:noWrap/>
          </w:tcPr>
          <w:p w14:paraId="2DA00947"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FFBF486" w14:textId="77777777" w:rsidTr="006B721B">
        <w:trPr>
          <w:trHeight w:val="300"/>
          <w:jc w:val="center"/>
        </w:trPr>
        <w:tc>
          <w:tcPr>
            <w:tcW w:w="2561" w:type="pct"/>
            <w:noWrap/>
          </w:tcPr>
          <w:p w14:paraId="1CA4D3C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BJ42</w:t>
            </w:r>
          </w:p>
        </w:tc>
        <w:tc>
          <w:tcPr>
            <w:tcW w:w="2439" w:type="pct"/>
            <w:noWrap/>
          </w:tcPr>
          <w:p w14:paraId="7A5CAA3E"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C0F99BD" w14:textId="77777777" w:rsidTr="006B721B">
        <w:trPr>
          <w:trHeight w:val="300"/>
          <w:jc w:val="center"/>
        </w:trPr>
        <w:tc>
          <w:tcPr>
            <w:tcW w:w="2561" w:type="pct"/>
            <w:noWrap/>
          </w:tcPr>
          <w:p w14:paraId="0FE0970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BJ43</w:t>
            </w:r>
          </w:p>
        </w:tc>
        <w:tc>
          <w:tcPr>
            <w:tcW w:w="2439" w:type="pct"/>
            <w:noWrap/>
          </w:tcPr>
          <w:p w14:paraId="360E423B"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F3AF485" w14:textId="77777777" w:rsidTr="006B721B">
        <w:trPr>
          <w:trHeight w:val="300"/>
          <w:jc w:val="center"/>
        </w:trPr>
        <w:tc>
          <w:tcPr>
            <w:tcW w:w="2561" w:type="pct"/>
            <w:noWrap/>
          </w:tcPr>
          <w:p w14:paraId="5D89CC5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BJ44</w:t>
            </w:r>
          </w:p>
        </w:tc>
        <w:tc>
          <w:tcPr>
            <w:tcW w:w="2439" w:type="pct"/>
            <w:noWrap/>
          </w:tcPr>
          <w:p w14:paraId="0A71EA6C"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6E9FDF1" w14:textId="77777777" w:rsidTr="006B721B">
        <w:trPr>
          <w:trHeight w:val="300"/>
          <w:jc w:val="center"/>
        </w:trPr>
        <w:tc>
          <w:tcPr>
            <w:tcW w:w="2561" w:type="pct"/>
            <w:noWrap/>
          </w:tcPr>
          <w:p w14:paraId="23C3708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BJ45</w:t>
            </w:r>
          </w:p>
        </w:tc>
        <w:tc>
          <w:tcPr>
            <w:tcW w:w="2439" w:type="pct"/>
            <w:noWrap/>
          </w:tcPr>
          <w:p w14:paraId="1BBFC4B4"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F0F9EB0" w14:textId="77777777" w:rsidTr="006B721B">
        <w:trPr>
          <w:trHeight w:val="300"/>
          <w:jc w:val="center"/>
        </w:trPr>
        <w:tc>
          <w:tcPr>
            <w:tcW w:w="2561" w:type="pct"/>
            <w:noWrap/>
          </w:tcPr>
          <w:p w14:paraId="79BFC42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BJ46</w:t>
            </w:r>
          </w:p>
        </w:tc>
        <w:tc>
          <w:tcPr>
            <w:tcW w:w="2439" w:type="pct"/>
            <w:noWrap/>
          </w:tcPr>
          <w:p w14:paraId="4CD47EC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4973EA0F" w14:textId="77777777" w:rsidTr="006B721B">
        <w:trPr>
          <w:trHeight w:val="300"/>
          <w:jc w:val="center"/>
        </w:trPr>
        <w:tc>
          <w:tcPr>
            <w:tcW w:w="2561" w:type="pct"/>
            <w:noWrap/>
          </w:tcPr>
          <w:p w14:paraId="654780F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BJ47</w:t>
            </w:r>
          </w:p>
        </w:tc>
        <w:tc>
          <w:tcPr>
            <w:tcW w:w="2439" w:type="pct"/>
            <w:noWrap/>
          </w:tcPr>
          <w:p w14:paraId="032BFC1F"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21881210" w14:textId="77777777" w:rsidTr="006B721B">
        <w:trPr>
          <w:trHeight w:val="300"/>
          <w:jc w:val="center"/>
        </w:trPr>
        <w:tc>
          <w:tcPr>
            <w:tcW w:w="2561" w:type="pct"/>
            <w:noWrap/>
          </w:tcPr>
          <w:p w14:paraId="7EE70F2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BJ48</w:t>
            </w:r>
          </w:p>
        </w:tc>
        <w:tc>
          <w:tcPr>
            <w:tcW w:w="2439" w:type="pct"/>
            <w:noWrap/>
          </w:tcPr>
          <w:p w14:paraId="013D238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ED80C6B" w14:textId="77777777" w:rsidTr="006B721B">
        <w:trPr>
          <w:trHeight w:val="300"/>
          <w:jc w:val="center"/>
        </w:trPr>
        <w:tc>
          <w:tcPr>
            <w:tcW w:w="2561" w:type="pct"/>
            <w:noWrap/>
          </w:tcPr>
          <w:p w14:paraId="7C29AF8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BJ49</w:t>
            </w:r>
          </w:p>
        </w:tc>
        <w:tc>
          <w:tcPr>
            <w:tcW w:w="2439" w:type="pct"/>
            <w:noWrap/>
          </w:tcPr>
          <w:p w14:paraId="663EB5F9"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19EADB6" w14:textId="77777777" w:rsidTr="006B721B">
        <w:trPr>
          <w:trHeight w:val="300"/>
          <w:jc w:val="center"/>
        </w:trPr>
        <w:tc>
          <w:tcPr>
            <w:tcW w:w="2561" w:type="pct"/>
            <w:noWrap/>
          </w:tcPr>
          <w:p w14:paraId="11611B1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BJ50</w:t>
            </w:r>
          </w:p>
        </w:tc>
        <w:tc>
          <w:tcPr>
            <w:tcW w:w="2439" w:type="pct"/>
            <w:noWrap/>
          </w:tcPr>
          <w:p w14:paraId="555A3B38"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5E669266" w14:textId="77777777" w:rsidTr="006B721B">
        <w:trPr>
          <w:trHeight w:val="300"/>
          <w:jc w:val="center"/>
        </w:trPr>
        <w:tc>
          <w:tcPr>
            <w:tcW w:w="2561" w:type="pct"/>
            <w:noWrap/>
          </w:tcPr>
          <w:p w14:paraId="3F7AD4D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BJ51</w:t>
            </w:r>
          </w:p>
        </w:tc>
        <w:tc>
          <w:tcPr>
            <w:tcW w:w="2439" w:type="pct"/>
            <w:noWrap/>
          </w:tcPr>
          <w:p w14:paraId="66441F03"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04A051F2" w14:textId="77777777" w:rsidTr="006B721B">
        <w:trPr>
          <w:trHeight w:val="300"/>
          <w:jc w:val="center"/>
        </w:trPr>
        <w:tc>
          <w:tcPr>
            <w:tcW w:w="2561" w:type="pct"/>
            <w:noWrap/>
          </w:tcPr>
          <w:p w14:paraId="200B4AD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BJ52</w:t>
            </w:r>
          </w:p>
        </w:tc>
        <w:tc>
          <w:tcPr>
            <w:tcW w:w="2439" w:type="pct"/>
            <w:noWrap/>
          </w:tcPr>
          <w:p w14:paraId="6C43EB21" w14:textId="77777777" w:rsidR="00313A03" w:rsidRPr="00EE5A95" w:rsidRDefault="00313A03" w:rsidP="006B721B">
            <w:pPr>
              <w:jc w:val="center"/>
              <w:rPr>
                <w:rFonts w:eastAsia="Times New Roman" w:cs="Arial"/>
                <w:color w:val="000000"/>
                <w:sz w:val="20"/>
                <w:szCs w:val="20"/>
                <w:lang w:eastAsia="en-GB"/>
              </w:rPr>
            </w:pPr>
            <w:r w:rsidRPr="00EE5A95">
              <w:rPr>
                <w:rFonts w:eastAsia="Times New Roman" w:cs="Arial"/>
                <w:color w:val="000000"/>
                <w:sz w:val="20"/>
                <w:szCs w:val="20"/>
                <w:lang w:eastAsia="en-GB"/>
              </w:rPr>
              <w:t>0</w:t>
            </w:r>
          </w:p>
        </w:tc>
      </w:tr>
      <w:tr w:rsidR="00313A03" w:rsidRPr="00EE5A95" w14:paraId="7361A579" w14:textId="77777777" w:rsidTr="006B721B">
        <w:trPr>
          <w:trHeight w:val="300"/>
          <w:jc w:val="center"/>
        </w:trPr>
        <w:tc>
          <w:tcPr>
            <w:tcW w:w="2561" w:type="pct"/>
            <w:noWrap/>
          </w:tcPr>
          <w:p w14:paraId="1574554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BJ53</w:t>
            </w:r>
          </w:p>
        </w:tc>
        <w:tc>
          <w:tcPr>
            <w:tcW w:w="2439" w:type="pct"/>
            <w:noWrap/>
          </w:tcPr>
          <w:p w14:paraId="2AF77C20" w14:textId="77777777" w:rsidR="00313A03" w:rsidRPr="00EE5A95" w:rsidRDefault="00313A03" w:rsidP="006B721B">
            <w:pPr>
              <w:jc w:val="center"/>
              <w:rPr>
                <w:rFonts w:eastAsia="Times New Roman" w:cs="Arial"/>
                <w:color w:val="000000"/>
                <w:sz w:val="20"/>
                <w:szCs w:val="20"/>
                <w:lang w:eastAsia="en-GB"/>
              </w:rPr>
            </w:pPr>
            <w:r w:rsidRPr="007E6508">
              <w:rPr>
                <w:rFonts w:eastAsia="Times New Roman" w:cs="Arial"/>
                <w:color w:val="000000"/>
                <w:sz w:val="20"/>
                <w:szCs w:val="20"/>
                <w:lang w:eastAsia="en-GB"/>
              </w:rPr>
              <w:t>0</w:t>
            </w:r>
          </w:p>
        </w:tc>
      </w:tr>
      <w:tr w:rsidR="00313A03" w:rsidRPr="00EE5A95" w14:paraId="33234A39" w14:textId="77777777" w:rsidTr="006B721B">
        <w:trPr>
          <w:trHeight w:val="300"/>
          <w:jc w:val="center"/>
        </w:trPr>
        <w:tc>
          <w:tcPr>
            <w:tcW w:w="2561" w:type="pct"/>
            <w:noWrap/>
          </w:tcPr>
          <w:p w14:paraId="0416089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BJ54</w:t>
            </w:r>
          </w:p>
        </w:tc>
        <w:tc>
          <w:tcPr>
            <w:tcW w:w="2439" w:type="pct"/>
            <w:noWrap/>
          </w:tcPr>
          <w:p w14:paraId="5C548FF3" w14:textId="77777777" w:rsidR="00313A03" w:rsidRPr="00EE5A95" w:rsidRDefault="00313A03" w:rsidP="006B721B">
            <w:pPr>
              <w:jc w:val="center"/>
              <w:rPr>
                <w:rFonts w:eastAsia="Times New Roman" w:cs="Arial"/>
                <w:color w:val="000000"/>
                <w:sz w:val="20"/>
                <w:szCs w:val="20"/>
                <w:lang w:eastAsia="en-GB"/>
              </w:rPr>
            </w:pPr>
            <w:r w:rsidRPr="007E6508">
              <w:rPr>
                <w:rFonts w:eastAsia="Times New Roman" w:cs="Arial"/>
                <w:color w:val="000000"/>
                <w:sz w:val="20"/>
                <w:szCs w:val="20"/>
                <w:lang w:eastAsia="en-GB"/>
              </w:rPr>
              <w:t>0</w:t>
            </w:r>
          </w:p>
        </w:tc>
      </w:tr>
      <w:tr w:rsidR="00313A03" w:rsidRPr="00EE5A95" w14:paraId="77AAA2E3" w14:textId="77777777" w:rsidTr="006B721B">
        <w:trPr>
          <w:trHeight w:val="300"/>
          <w:jc w:val="center"/>
        </w:trPr>
        <w:tc>
          <w:tcPr>
            <w:tcW w:w="2561" w:type="pct"/>
            <w:noWrap/>
          </w:tcPr>
          <w:p w14:paraId="6BE34A9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BJ55</w:t>
            </w:r>
          </w:p>
        </w:tc>
        <w:tc>
          <w:tcPr>
            <w:tcW w:w="2439" w:type="pct"/>
            <w:noWrap/>
          </w:tcPr>
          <w:p w14:paraId="09B1738D" w14:textId="77777777" w:rsidR="00313A03" w:rsidRPr="00EE5A95" w:rsidRDefault="00313A03" w:rsidP="006B721B">
            <w:pPr>
              <w:jc w:val="center"/>
              <w:rPr>
                <w:rFonts w:eastAsia="Times New Roman" w:cs="Arial"/>
                <w:color w:val="000000"/>
                <w:sz w:val="20"/>
                <w:szCs w:val="20"/>
                <w:lang w:eastAsia="en-GB"/>
              </w:rPr>
            </w:pPr>
            <w:r w:rsidRPr="007E6508">
              <w:rPr>
                <w:rFonts w:eastAsia="Times New Roman" w:cs="Arial"/>
                <w:color w:val="000000"/>
                <w:sz w:val="20"/>
                <w:szCs w:val="20"/>
                <w:lang w:eastAsia="en-GB"/>
              </w:rPr>
              <w:t>0</w:t>
            </w:r>
          </w:p>
        </w:tc>
      </w:tr>
      <w:tr w:rsidR="00313A03" w:rsidRPr="00EE5A95" w14:paraId="6B52F14D" w14:textId="77777777" w:rsidTr="006B721B">
        <w:trPr>
          <w:trHeight w:val="300"/>
          <w:jc w:val="center"/>
        </w:trPr>
        <w:tc>
          <w:tcPr>
            <w:tcW w:w="2561" w:type="pct"/>
            <w:noWrap/>
          </w:tcPr>
          <w:p w14:paraId="6837E74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BJ56</w:t>
            </w:r>
          </w:p>
        </w:tc>
        <w:tc>
          <w:tcPr>
            <w:tcW w:w="2439" w:type="pct"/>
            <w:noWrap/>
          </w:tcPr>
          <w:p w14:paraId="43B0A912" w14:textId="77777777" w:rsidR="00313A03" w:rsidRPr="00EE5A95" w:rsidRDefault="00313A03" w:rsidP="006B721B">
            <w:pPr>
              <w:jc w:val="center"/>
              <w:rPr>
                <w:rFonts w:eastAsia="Times New Roman" w:cs="Arial"/>
                <w:color w:val="000000"/>
                <w:sz w:val="20"/>
                <w:szCs w:val="20"/>
                <w:lang w:eastAsia="en-GB"/>
              </w:rPr>
            </w:pPr>
            <w:r w:rsidRPr="007E6508">
              <w:rPr>
                <w:rFonts w:eastAsia="Times New Roman" w:cs="Arial"/>
                <w:color w:val="000000"/>
                <w:sz w:val="20"/>
                <w:szCs w:val="20"/>
                <w:lang w:eastAsia="en-GB"/>
              </w:rPr>
              <w:t>0</w:t>
            </w:r>
          </w:p>
        </w:tc>
      </w:tr>
      <w:tr w:rsidR="00313A03" w:rsidRPr="00EE5A95" w14:paraId="37094A2A" w14:textId="77777777" w:rsidTr="006B721B">
        <w:trPr>
          <w:trHeight w:val="300"/>
          <w:jc w:val="center"/>
        </w:trPr>
        <w:tc>
          <w:tcPr>
            <w:tcW w:w="2561" w:type="pct"/>
            <w:noWrap/>
          </w:tcPr>
          <w:p w14:paraId="6800080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BJ57</w:t>
            </w:r>
          </w:p>
        </w:tc>
        <w:tc>
          <w:tcPr>
            <w:tcW w:w="2439" w:type="pct"/>
            <w:noWrap/>
          </w:tcPr>
          <w:p w14:paraId="64414537" w14:textId="77777777" w:rsidR="00313A03" w:rsidRPr="00EE5A95" w:rsidRDefault="00313A03" w:rsidP="006B721B">
            <w:pPr>
              <w:jc w:val="center"/>
              <w:rPr>
                <w:rFonts w:eastAsia="Times New Roman" w:cs="Arial"/>
                <w:color w:val="000000"/>
                <w:sz w:val="20"/>
                <w:szCs w:val="20"/>
                <w:lang w:eastAsia="en-GB"/>
              </w:rPr>
            </w:pPr>
            <w:r w:rsidRPr="007E6508">
              <w:rPr>
                <w:rFonts w:eastAsia="Times New Roman" w:cs="Arial"/>
                <w:color w:val="000000"/>
                <w:sz w:val="20"/>
                <w:szCs w:val="20"/>
                <w:lang w:eastAsia="en-GB"/>
              </w:rPr>
              <w:t>0</w:t>
            </w:r>
          </w:p>
        </w:tc>
      </w:tr>
      <w:tr w:rsidR="00313A03" w:rsidRPr="00EE5A95" w14:paraId="49FC8215" w14:textId="77777777" w:rsidTr="006B721B">
        <w:trPr>
          <w:trHeight w:val="300"/>
          <w:jc w:val="center"/>
        </w:trPr>
        <w:tc>
          <w:tcPr>
            <w:tcW w:w="2561" w:type="pct"/>
            <w:noWrap/>
          </w:tcPr>
          <w:p w14:paraId="7A6EF86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BJ58</w:t>
            </w:r>
          </w:p>
        </w:tc>
        <w:tc>
          <w:tcPr>
            <w:tcW w:w="2439" w:type="pct"/>
            <w:noWrap/>
          </w:tcPr>
          <w:p w14:paraId="0E3CB51B" w14:textId="77777777" w:rsidR="00313A03" w:rsidRPr="00EE5A95" w:rsidRDefault="00313A03" w:rsidP="006B721B">
            <w:pPr>
              <w:jc w:val="center"/>
              <w:rPr>
                <w:rFonts w:eastAsia="Times New Roman" w:cs="Arial"/>
                <w:color w:val="000000"/>
                <w:sz w:val="20"/>
                <w:szCs w:val="20"/>
                <w:lang w:eastAsia="en-GB"/>
              </w:rPr>
            </w:pPr>
            <w:r w:rsidRPr="007E6508">
              <w:rPr>
                <w:rFonts w:eastAsia="Times New Roman" w:cs="Arial"/>
                <w:color w:val="000000"/>
                <w:sz w:val="20"/>
                <w:szCs w:val="20"/>
                <w:lang w:eastAsia="en-GB"/>
              </w:rPr>
              <w:t>0</w:t>
            </w:r>
          </w:p>
        </w:tc>
      </w:tr>
      <w:tr w:rsidR="00313A03" w:rsidRPr="00EE5A95" w14:paraId="03A749F9" w14:textId="77777777" w:rsidTr="006B721B">
        <w:trPr>
          <w:trHeight w:val="300"/>
          <w:jc w:val="center"/>
        </w:trPr>
        <w:tc>
          <w:tcPr>
            <w:tcW w:w="2561" w:type="pct"/>
            <w:noWrap/>
          </w:tcPr>
          <w:p w14:paraId="77173F1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BJ59</w:t>
            </w:r>
          </w:p>
        </w:tc>
        <w:tc>
          <w:tcPr>
            <w:tcW w:w="2439" w:type="pct"/>
            <w:noWrap/>
          </w:tcPr>
          <w:p w14:paraId="51DC1891"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6CE23348" w14:textId="77777777" w:rsidTr="006B721B">
        <w:trPr>
          <w:trHeight w:val="300"/>
          <w:jc w:val="center"/>
        </w:trPr>
        <w:tc>
          <w:tcPr>
            <w:tcW w:w="2561" w:type="pct"/>
            <w:noWrap/>
          </w:tcPr>
          <w:p w14:paraId="43CD7A0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BJ60</w:t>
            </w:r>
          </w:p>
        </w:tc>
        <w:tc>
          <w:tcPr>
            <w:tcW w:w="2439" w:type="pct"/>
            <w:noWrap/>
          </w:tcPr>
          <w:p w14:paraId="3CCF043C"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0D2A1BC2" w14:textId="77777777" w:rsidTr="006B721B">
        <w:trPr>
          <w:trHeight w:val="300"/>
          <w:jc w:val="center"/>
        </w:trPr>
        <w:tc>
          <w:tcPr>
            <w:tcW w:w="2561" w:type="pct"/>
            <w:noWrap/>
          </w:tcPr>
          <w:p w14:paraId="3CD647E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BJ61</w:t>
            </w:r>
          </w:p>
        </w:tc>
        <w:tc>
          <w:tcPr>
            <w:tcW w:w="2439" w:type="pct"/>
            <w:noWrap/>
          </w:tcPr>
          <w:p w14:paraId="0391D878"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2058C056" w14:textId="77777777" w:rsidTr="006B721B">
        <w:trPr>
          <w:trHeight w:val="300"/>
          <w:jc w:val="center"/>
        </w:trPr>
        <w:tc>
          <w:tcPr>
            <w:tcW w:w="2561" w:type="pct"/>
            <w:noWrap/>
          </w:tcPr>
          <w:p w14:paraId="2377A2B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BJ66</w:t>
            </w:r>
          </w:p>
        </w:tc>
        <w:tc>
          <w:tcPr>
            <w:tcW w:w="2439" w:type="pct"/>
            <w:noWrap/>
          </w:tcPr>
          <w:p w14:paraId="3FAB0E84"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3FCC21AE" w14:textId="77777777" w:rsidTr="006B721B">
        <w:trPr>
          <w:trHeight w:val="300"/>
          <w:jc w:val="center"/>
        </w:trPr>
        <w:tc>
          <w:tcPr>
            <w:tcW w:w="2561" w:type="pct"/>
            <w:noWrap/>
          </w:tcPr>
          <w:p w14:paraId="07D769A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BK32</w:t>
            </w:r>
          </w:p>
        </w:tc>
        <w:tc>
          <w:tcPr>
            <w:tcW w:w="2439" w:type="pct"/>
            <w:noWrap/>
          </w:tcPr>
          <w:p w14:paraId="6DFDE1CB"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56135075" w14:textId="77777777" w:rsidTr="006B721B">
        <w:trPr>
          <w:trHeight w:val="300"/>
          <w:jc w:val="center"/>
        </w:trPr>
        <w:tc>
          <w:tcPr>
            <w:tcW w:w="2561" w:type="pct"/>
            <w:noWrap/>
          </w:tcPr>
          <w:p w14:paraId="1534F0A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BK33</w:t>
            </w:r>
          </w:p>
        </w:tc>
        <w:tc>
          <w:tcPr>
            <w:tcW w:w="2439" w:type="pct"/>
            <w:noWrap/>
          </w:tcPr>
          <w:p w14:paraId="2B00BB04"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20372ECF" w14:textId="77777777" w:rsidTr="006B721B">
        <w:trPr>
          <w:trHeight w:val="300"/>
          <w:jc w:val="center"/>
        </w:trPr>
        <w:tc>
          <w:tcPr>
            <w:tcW w:w="2561" w:type="pct"/>
            <w:noWrap/>
          </w:tcPr>
          <w:p w14:paraId="3E0287B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BK34</w:t>
            </w:r>
          </w:p>
        </w:tc>
        <w:tc>
          <w:tcPr>
            <w:tcW w:w="2439" w:type="pct"/>
            <w:noWrap/>
          </w:tcPr>
          <w:p w14:paraId="021CA6C9"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3EB3651C" w14:textId="77777777" w:rsidTr="006B721B">
        <w:trPr>
          <w:trHeight w:val="300"/>
          <w:jc w:val="center"/>
        </w:trPr>
        <w:tc>
          <w:tcPr>
            <w:tcW w:w="2561" w:type="pct"/>
            <w:noWrap/>
          </w:tcPr>
          <w:p w14:paraId="000B811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BK35</w:t>
            </w:r>
          </w:p>
        </w:tc>
        <w:tc>
          <w:tcPr>
            <w:tcW w:w="2439" w:type="pct"/>
            <w:noWrap/>
          </w:tcPr>
          <w:p w14:paraId="5464EBB5"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5F045088" w14:textId="77777777" w:rsidTr="006B721B">
        <w:trPr>
          <w:trHeight w:val="300"/>
          <w:jc w:val="center"/>
        </w:trPr>
        <w:tc>
          <w:tcPr>
            <w:tcW w:w="2561" w:type="pct"/>
            <w:noWrap/>
          </w:tcPr>
          <w:p w14:paraId="033AA8E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BK37</w:t>
            </w:r>
          </w:p>
        </w:tc>
        <w:tc>
          <w:tcPr>
            <w:tcW w:w="2439" w:type="pct"/>
            <w:noWrap/>
          </w:tcPr>
          <w:p w14:paraId="7C6F906B"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2BF8164A" w14:textId="77777777" w:rsidTr="006B721B">
        <w:trPr>
          <w:trHeight w:val="300"/>
          <w:jc w:val="center"/>
        </w:trPr>
        <w:tc>
          <w:tcPr>
            <w:tcW w:w="2561" w:type="pct"/>
            <w:noWrap/>
          </w:tcPr>
          <w:p w14:paraId="4392655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BK38</w:t>
            </w:r>
          </w:p>
        </w:tc>
        <w:tc>
          <w:tcPr>
            <w:tcW w:w="2439" w:type="pct"/>
            <w:noWrap/>
          </w:tcPr>
          <w:p w14:paraId="6245D48D"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69E2D5C5" w14:textId="77777777" w:rsidTr="006B721B">
        <w:trPr>
          <w:trHeight w:val="300"/>
          <w:jc w:val="center"/>
        </w:trPr>
        <w:tc>
          <w:tcPr>
            <w:tcW w:w="2561" w:type="pct"/>
            <w:noWrap/>
          </w:tcPr>
          <w:p w14:paraId="677BF26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BK40</w:t>
            </w:r>
          </w:p>
        </w:tc>
        <w:tc>
          <w:tcPr>
            <w:tcW w:w="2439" w:type="pct"/>
            <w:noWrap/>
          </w:tcPr>
          <w:p w14:paraId="190EDA8B"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44B8A0B1" w14:textId="77777777" w:rsidTr="006B721B">
        <w:trPr>
          <w:trHeight w:val="300"/>
          <w:jc w:val="center"/>
        </w:trPr>
        <w:tc>
          <w:tcPr>
            <w:tcW w:w="2561" w:type="pct"/>
            <w:noWrap/>
          </w:tcPr>
          <w:p w14:paraId="3E2FC72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BK41</w:t>
            </w:r>
          </w:p>
        </w:tc>
        <w:tc>
          <w:tcPr>
            <w:tcW w:w="2439" w:type="pct"/>
            <w:noWrap/>
          </w:tcPr>
          <w:p w14:paraId="49F7DBD0"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2380FAF1" w14:textId="77777777" w:rsidTr="006B721B">
        <w:trPr>
          <w:trHeight w:val="300"/>
          <w:jc w:val="center"/>
        </w:trPr>
        <w:tc>
          <w:tcPr>
            <w:tcW w:w="2561" w:type="pct"/>
            <w:noWrap/>
          </w:tcPr>
          <w:p w14:paraId="79F96FE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BK42</w:t>
            </w:r>
          </w:p>
        </w:tc>
        <w:tc>
          <w:tcPr>
            <w:tcW w:w="2439" w:type="pct"/>
            <w:noWrap/>
          </w:tcPr>
          <w:p w14:paraId="7145F2D0"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52CE09BA" w14:textId="77777777" w:rsidTr="006B721B">
        <w:trPr>
          <w:trHeight w:val="300"/>
          <w:jc w:val="center"/>
        </w:trPr>
        <w:tc>
          <w:tcPr>
            <w:tcW w:w="2561" w:type="pct"/>
            <w:noWrap/>
          </w:tcPr>
          <w:p w14:paraId="2627C04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BK43</w:t>
            </w:r>
          </w:p>
        </w:tc>
        <w:tc>
          <w:tcPr>
            <w:tcW w:w="2439" w:type="pct"/>
            <w:noWrap/>
          </w:tcPr>
          <w:p w14:paraId="5E0722C7"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2D52F400" w14:textId="77777777" w:rsidTr="006B721B">
        <w:trPr>
          <w:trHeight w:val="300"/>
          <w:jc w:val="center"/>
        </w:trPr>
        <w:tc>
          <w:tcPr>
            <w:tcW w:w="2561" w:type="pct"/>
            <w:noWrap/>
          </w:tcPr>
          <w:p w14:paraId="455811D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BK44</w:t>
            </w:r>
          </w:p>
        </w:tc>
        <w:tc>
          <w:tcPr>
            <w:tcW w:w="2439" w:type="pct"/>
            <w:noWrap/>
          </w:tcPr>
          <w:p w14:paraId="5EB05252"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027B48FC" w14:textId="77777777" w:rsidTr="006B721B">
        <w:trPr>
          <w:trHeight w:val="300"/>
          <w:jc w:val="center"/>
        </w:trPr>
        <w:tc>
          <w:tcPr>
            <w:tcW w:w="2561" w:type="pct"/>
            <w:noWrap/>
          </w:tcPr>
          <w:p w14:paraId="6267602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BK45</w:t>
            </w:r>
          </w:p>
        </w:tc>
        <w:tc>
          <w:tcPr>
            <w:tcW w:w="2439" w:type="pct"/>
            <w:noWrap/>
          </w:tcPr>
          <w:p w14:paraId="32E125FE"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1887F11A" w14:textId="77777777" w:rsidTr="006B721B">
        <w:trPr>
          <w:trHeight w:val="300"/>
          <w:jc w:val="center"/>
        </w:trPr>
        <w:tc>
          <w:tcPr>
            <w:tcW w:w="2561" w:type="pct"/>
            <w:noWrap/>
          </w:tcPr>
          <w:p w14:paraId="4EAB988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BK46</w:t>
            </w:r>
          </w:p>
        </w:tc>
        <w:tc>
          <w:tcPr>
            <w:tcW w:w="2439" w:type="pct"/>
            <w:noWrap/>
          </w:tcPr>
          <w:p w14:paraId="2806661B"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30DE06F3" w14:textId="77777777" w:rsidTr="006B721B">
        <w:trPr>
          <w:trHeight w:val="300"/>
          <w:jc w:val="center"/>
        </w:trPr>
        <w:tc>
          <w:tcPr>
            <w:tcW w:w="2561" w:type="pct"/>
            <w:noWrap/>
          </w:tcPr>
          <w:p w14:paraId="32393D6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BK47</w:t>
            </w:r>
          </w:p>
        </w:tc>
        <w:tc>
          <w:tcPr>
            <w:tcW w:w="2439" w:type="pct"/>
            <w:noWrap/>
          </w:tcPr>
          <w:p w14:paraId="58F457ED"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0B8D2E35" w14:textId="77777777" w:rsidTr="006B721B">
        <w:trPr>
          <w:trHeight w:val="300"/>
          <w:jc w:val="center"/>
        </w:trPr>
        <w:tc>
          <w:tcPr>
            <w:tcW w:w="2561" w:type="pct"/>
            <w:noWrap/>
          </w:tcPr>
          <w:p w14:paraId="50BD68A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BK48</w:t>
            </w:r>
          </w:p>
        </w:tc>
        <w:tc>
          <w:tcPr>
            <w:tcW w:w="2439" w:type="pct"/>
            <w:noWrap/>
          </w:tcPr>
          <w:p w14:paraId="0D658ADE"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489BB491" w14:textId="77777777" w:rsidTr="006B721B">
        <w:trPr>
          <w:trHeight w:val="300"/>
          <w:jc w:val="center"/>
        </w:trPr>
        <w:tc>
          <w:tcPr>
            <w:tcW w:w="2561" w:type="pct"/>
            <w:noWrap/>
          </w:tcPr>
          <w:p w14:paraId="42326CA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BK49</w:t>
            </w:r>
          </w:p>
        </w:tc>
        <w:tc>
          <w:tcPr>
            <w:tcW w:w="2439" w:type="pct"/>
            <w:noWrap/>
          </w:tcPr>
          <w:p w14:paraId="237E8AB3"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5E2DBEC3" w14:textId="77777777" w:rsidTr="006B721B">
        <w:trPr>
          <w:trHeight w:val="300"/>
          <w:jc w:val="center"/>
        </w:trPr>
        <w:tc>
          <w:tcPr>
            <w:tcW w:w="2561" w:type="pct"/>
            <w:noWrap/>
          </w:tcPr>
          <w:p w14:paraId="186AF9B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BK50</w:t>
            </w:r>
          </w:p>
        </w:tc>
        <w:tc>
          <w:tcPr>
            <w:tcW w:w="2439" w:type="pct"/>
            <w:noWrap/>
          </w:tcPr>
          <w:p w14:paraId="5AFAAF8E"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7B0125B5" w14:textId="77777777" w:rsidTr="006B721B">
        <w:trPr>
          <w:trHeight w:val="300"/>
          <w:jc w:val="center"/>
        </w:trPr>
        <w:tc>
          <w:tcPr>
            <w:tcW w:w="2561" w:type="pct"/>
            <w:noWrap/>
          </w:tcPr>
          <w:p w14:paraId="1BFC396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BK51</w:t>
            </w:r>
          </w:p>
        </w:tc>
        <w:tc>
          <w:tcPr>
            <w:tcW w:w="2439" w:type="pct"/>
            <w:noWrap/>
          </w:tcPr>
          <w:p w14:paraId="3633C45E"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72B5AC26" w14:textId="77777777" w:rsidTr="006B721B">
        <w:trPr>
          <w:trHeight w:val="300"/>
          <w:jc w:val="center"/>
        </w:trPr>
        <w:tc>
          <w:tcPr>
            <w:tcW w:w="2561" w:type="pct"/>
            <w:noWrap/>
          </w:tcPr>
          <w:p w14:paraId="76108F9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BK52</w:t>
            </w:r>
          </w:p>
        </w:tc>
        <w:tc>
          <w:tcPr>
            <w:tcW w:w="2439" w:type="pct"/>
            <w:noWrap/>
          </w:tcPr>
          <w:p w14:paraId="74621B13"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71B1D0D6" w14:textId="77777777" w:rsidTr="006B721B">
        <w:trPr>
          <w:trHeight w:val="300"/>
          <w:jc w:val="center"/>
        </w:trPr>
        <w:tc>
          <w:tcPr>
            <w:tcW w:w="2561" w:type="pct"/>
            <w:noWrap/>
          </w:tcPr>
          <w:p w14:paraId="3E9A1E9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BK53</w:t>
            </w:r>
          </w:p>
        </w:tc>
        <w:tc>
          <w:tcPr>
            <w:tcW w:w="2439" w:type="pct"/>
            <w:noWrap/>
          </w:tcPr>
          <w:p w14:paraId="3993AF1D"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1797E55F" w14:textId="77777777" w:rsidTr="006B721B">
        <w:trPr>
          <w:trHeight w:val="300"/>
          <w:jc w:val="center"/>
        </w:trPr>
        <w:tc>
          <w:tcPr>
            <w:tcW w:w="2561" w:type="pct"/>
            <w:noWrap/>
          </w:tcPr>
          <w:p w14:paraId="4DA591C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BK54</w:t>
            </w:r>
          </w:p>
        </w:tc>
        <w:tc>
          <w:tcPr>
            <w:tcW w:w="2439" w:type="pct"/>
            <w:noWrap/>
          </w:tcPr>
          <w:p w14:paraId="63D5AE98"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5774FD9F" w14:textId="77777777" w:rsidTr="006B721B">
        <w:trPr>
          <w:trHeight w:val="300"/>
          <w:jc w:val="center"/>
        </w:trPr>
        <w:tc>
          <w:tcPr>
            <w:tcW w:w="2561" w:type="pct"/>
            <w:noWrap/>
          </w:tcPr>
          <w:p w14:paraId="3947336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BK55</w:t>
            </w:r>
          </w:p>
        </w:tc>
        <w:tc>
          <w:tcPr>
            <w:tcW w:w="2439" w:type="pct"/>
            <w:noWrap/>
          </w:tcPr>
          <w:p w14:paraId="7B8C7BC4"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49F0001A" w14:textId="77777777" w:rsidTr="006B721B">
        <w:trPr>
          <w:trHeight w:val="300"/>
          <w:jc w:val="center"/>
        </w:trPr>
        <w:tc>
          <w:tcPr>
            <w:tcW w:w="2561" w:type="pct"/>
            <w:noWrap/>
          </w:tcPr>
          <w:p w14:paraId="3E329A7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BK56</w:t>
            </w:r>
          </w:p>
        </w:tc>
        <w:tc>
          <w:tcPr>
            <w:tcW w:w="2439" w:type="pct"/>
            <w:noWrap/>
          </w:tcPr>
          <w:p w14:paraId="365DDCE5"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443C10B6" w14:textId="77777777" w:rsidTr="006B721B">
        <w:trPr>
          <w:trHeight w:val="300"/>
          <w:jc w:val="center"/>
        </w:trPr>
        <w:tc>
          <w:tcPr>
            <w:tcW w:w="2561" w:type="pct"/>
            <w:noWrap/>
          </w:tcPr>
          <w:p w14:paraId="1740C72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BK57</w:t>
            </w:r>
          </w:p>
        </w:tc>
        <w:tc>
          <w:tcPr>
            <w:tcW w:w="2439" w:type="pct"/>
            <w:noWrap/>
          </w:tcPr>
          <w:p w14:paraId="2B24F79D"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2F5618C4" w14:textId="77777777" w:rsidTr="006B721B">
        <w:trPr>
          <w:trHeight w:val="300"/>
          <w:jc w:val="center"/>
        </w:trPr>
        <w:tc>
          <w:tcPr>
            <w:tcW w:w="2561" w:type="pct"/>
            <w:noWrap/>
          </w:tcPr>
          <w:p w14:paraId="4F59E55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BK58</w:t>
            </w:r>
          </w:p>
        </w:tc>
        <w:tc>
          <w:tcPr>
            <w:tcW w:w="2439" w:type="pct"/>
            <w:noWrap/>
          </w:tcPr>
          <w:p w14:paraId="46BF2E0A"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04A3EA1C" w14:textId="77777777" w:rsidTr="006B721B">
        <w:trPr>
          <w:trHeight w:val="300"/>
          <w:jc w:val="center"/>
        </w:trPr>
        <w:tc>
          <w:tcPr>
            <w:tcW w:w="2561" w:type="pct"/>
            <w:noWrap/>
          </w:tcPr>
          <w:p w14:paraId="1500D69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BK59</w:t>
            </w:r>
          </w:p>
        </w:tc>
        <w:tc>
          <w:tcPr>
            <w:tcW w:w="2439" w:type="pct"/>
            <w:noWrap/>
          </w:tcPr>
          <w:p w14:paraId="5C355252"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4BB6EE37" w14:textId="77777777" w:rsidTr="006B721B">
        <w:trPr>
          <w:trHeight w:val="300"/>
          <w:jc w:val="center"/>
        </w:trPr>
        <w:tc>
          <w:tcPr>
            <w:tcW w:w="2561" w:type="pct"/>
            <w:noWrap/>
          </w:tcPr>
          <w:p w14:paraId="1F58F13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BK60</w:t>
            </w:r>
          </w:p>
        </w:tc>
        <w:tc>
          <w:tcPr>
            <w:tcW w:w="2439" w:type="pct"/>
            <w:noWrap/>
          </w:tcPr>
          <w:p w14:paraId="322B8C6D"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78BDC5B5" w14:textId="77777777" w:rsidTr="006B721B">
        <w:trPr>
          <w:trHeight w:val="300"/>
          <w:jc w:val="center"/>
        </w:trPr>
        <w:tc>
          <w:tcPr>
            <w:tcW w:w="2561" w:type="pct"/>
            <w:noWrap/>
          </w:tcPr>
          <w:p w14:paraId="43DD8BC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BK65</w:t>
            </w:r>
          </w:p>
        </w:tc>
        <w:tc>
          <w:tcPr>
            <w:tcW w:w="2439" w:type="pct"/>
            <w:noWrap/>
          </w:tcPr>
          <w:p w14:paraId="2548E674"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799449D0" w14:textId="77777777" w:rsidTr="006B721B">
        <w:trPr>
          <w:trHeight w:val="300"/>
          <w:jc w:val="center"/>
        </w:trPr>
        <w:tc>
          <w:tcPr>
            <w:tcW w:w="2561" w:type="pct"/>
            <w:noWrap/>
          </w:tcPr>
          <w:p w14:paraId="23569B3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BK66</w:t>
            </w:r>
          </w:p>
        </w:tc>
        <w:tc>
          <w:tcPr>
            <w:tcW w:w="2439" w:type="pct"/>
            <w:noWrap/>
          </w:tcPr>
          <w:p w14:paraId="4C8DDE41"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3CE3A032" w14:textId="77777777" w:rsidTr="006B721B">
        <w:trPr>
          <w:trHeight w:val="300"/>
          <w:jc w:val="center"/>
        </w:trPr>
        <w:tc>
          <w:tcPr>
            <w:tcW w:w="2561" w:type="pct"/>
            <w:noWrap/>
          </w:tcPr>
          <w:p w14:paraId="48E0A77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BL32</w:t>
            </w:r>
          </w:p>
        </w:tc>
        <w:tc>
          <w:tcPr>
            <w:tcW w:w="2439" w:type="pct"/>
            <w:noWrap/>
          </w:tcPr>
          <w:p w14:paraId="6D85B0FC"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120CCD36" w14:textId="77777777" w:rsidTr="006B721B">
        <w:trPr>
          <w:trHeight w:val="300"/>
          <w:jc w:val="center"/>
        </w:trPr>
        <w:tc>
          <w:tcPr>
            <w:tcW w:w="2561" w:type="pct"/>
            <w:noWrap/>
          </w:tcPr>
          <w:p w14:paraId="0385605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BL33</w:t>
            </w:r>
          </w:p>
        </w:tc>
        <w:tc>
          <w:tcPr>
            <w:tcW w:w="2439" w:type="pct"/>
            <w:noWrap/>
          </w:tcPr>
          <w:p w14:paraId="2ECD38E7"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1780337F" w14:textId="77777777" w:rsidTr="006B721B">
        <w:trPr>
          <w:trHeight w:val="300"/>
          <w:jc w:val="center"/>
        </w:trPr>
        <w:tc>
          <w:tcPr>
            <w:tcW w:w="2561" w:type="pct"/>
            <w:noWrap/>
          </w:tcPr>
          <w:p w14:paraId="10295B8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BL34</w:t>
            </w:r>
          </w:p>
        </w:tc>
        <w:tc>
          <w:tcPr>
            <w:tcW w:w="2439" w:type="pct"/>
            <w:noWrap/>
          </w:tcPr>
          <w:p w14:paraId="1DA9D5EA"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06E96CF1" w14:textId="77777777" w:rsidTr="006B721B">
        <w:trPr>
          <w:trHeight w:val="300"/>
          <w:jc w:val="center"/>
        </w:trPr>
        <w:tc>
          <w:tcPr>
            <w:tcW w:w="2561" w:type="pct"/>
            <w:noWrap/>
          </w:tcPr>
          <w:p w14:paraId="2C445F8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BL35</w:t>
            </w:r>
          </w:p>
        </w:tc>
        <w:tc>
          <w:tcPr>
            <w:tcW w:w="2439" w:type="pct"/>
            <w:noWrap/>
          </w:tcPr>
          <w:p w14:paraId="5611E0C9"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475FCE3D" w14:textId="77777777" w:rsidTr="006B721B">
        <w:trPr>
          <w:trHeight w:val="300"/>
          <w:jc w:val="center"/>
        </w:trPr>
        <w:tc>
          <w:tcPr>
            <w:tcW w:w="2561" w:type="pct"/>
            <w:noWrap/>
          </w:tcPr>
          <w:p w14:paraId="44051EE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BL37</w:t>
            </w:r>
          </w:p>
        </w:tc>
        <w:tc>
          <w:tcPr>
            <w:tcW w:w="2439" w:type="pct"/>
            <w:noWrap/>
          </w:tcPr>
          <w:p w14:paraId="1380984F"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44D49F20" w14:textId="77777777" w:rsidTr="006B721B">
        <w:trPr>
          <w:trHeight w:val="300"/>
          <w:jc w:val="center"/>
        </w:trPr>
        <w:tc>
          <w:tcPr>
            <w:tcW w:w="2561" w:type="pct"/>
            <w:noWrap/>
          </w:tcPr>
          <w:p w14:paraId="4177D53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BL38</w:t>
            </w:r>
          </w:p>
        </w:tc>
        <w:tc>
          <w:tcPr>
            <w:tcW w:w="2439" w:type="pct"/>
            <w:noWrap/>
          </w:tcPr>
          <w:p w14:paraId="2D3AD39B"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175F6783" w14:textId="77777777" w:rsidTr="006B721B">
        <w:trPr>
          <w:trHeight w:val="300"/>
          <w:jc w:val="center"/>
        </w:trPr>
        <w:tc>
          <w:tcPr>
            <w:tcW w:w="2561" w:type="pct"/>
            <w:noWrap/>
          </w:tcPr>
          <w:p w14:paraId="2BE962D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BL39</w:t>
            </w:r>
          </w:p>
        </w:tc>
        <w:tc>
          <w:tcPr>
            <w:tcW w:w="2439" w:type="pct"/>
            <w:noWrap/>
          </w:tcPr>
          <w:p w14:paraId="3381D89A"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6F157530" w14:textId="77777777" w:rsidTr="006B721B">
        <w:trPr>
          <w:trHeight w:val="300"/>
          <w:jc w:val="center"/>
        </w:trPr>
        <w:tc>
          <w:tcPr>
            <w:tcW w:w="2561" w:type="pct"/>
            <w:noWrap/>
          </w:tcPr>
          <w:p w14:paraId="4212BEB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BL40</w:t>
            </w:r>
          </w:p>
        </w:tc>
        <w:tc>
          <w:tcPr>
            <w:tcW w:w="2439" w:type="pct"/>
            <w:noWrap/>
          </w:tcPr>
          <w:p w14:paraId="642B602C"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13274C2C" w14:textId="77777777" w:rsidTr="006B721B">
        <w:trPr>
          <w:trHeight w:val="300"/>
          <w:jc w:val="center"/>
        </w:trPr>
        <w:tc>
          <w:tcPr>
            <w:tcW w:w="2561" w:type="pct"/>
            <w:noWrap/>
          </w:tcPr>
          <w:p w14:paraId="253DA04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BL41</w:t>
            </w:r>
          </w:p>
        </w:tc>
        <w:tc>
          <w:tcPr>
            <w:tcW w:w="2439" w:type="pct"/>
            <w:noWrap/>
          </w:tcPr>
          <w:p w14:paraId="483ACF16"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79866D7D" w14:textId="77777777" w:rsidTr="006B721B">
        <w:trPr>
          <w:trHeight w:val="300"/>
          <w:jc w:val="center"/>
        </w:trPr>
        <w:tc>
          <w:tcPr>
            <w:tcW w:w="2561" w:type="pct"/>
            <w:noWrap/>
          </w:tcPr>
          <w:p w14:paraId="65A1EAE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BL42</w:t>
            </w:r>
          </w:p>
        </w:tc>
        <w:tc>
          <w:tcPr>
            <w:tcW w:w="2439" w:type="pct"/>
            <w:noWrap/>
          </w:tcPr>
          <w:p w14:paraId="0FBDA598" w14:textId="77777777" w:rsidR="00313A03" w:rsidRPr="00EE5A95" w:rsidRDefault="00313A03" w:rsidP="006B721B">
            <w:pPr>
              <w:jc w:val="center"/>
              <w:rPr>
                <w:rFonts w:eastAsia="Times New Roman" w:cs="Arial"/>
                <w:color w:val="000000"/>
                <w:sz w:val="20"/>
                <w:szCs w:val="20"/>
                <w:lang w:eastAsia="en-GB"/>
              </w:rPr>
            </w:pPr>
            <w:r w:rsidRPr="00533D46">
              <w:rPr>
                <w:rFonts w:eastAsia="Times New Roman" w:cs="Arial"/>
                <w:color w:val="000000"/>
                <w:sz w:val="20"/>
                <w:szCs w:val="20"/>
                <w:lang w:eastAsia="en-GB"/>
              </w:rPr>
              <w:t>0</w:t>
            </w:r>
          </w:p>
        </w:tc>
      </w:tr>
      <w:tr w:rsidR="00313A03" w:rsidRPr="00EE5A95" w14:paraId="24D3AAB0" w14:textId="77777777" w:rsidTr="006B721B">
        <w:trPr>
          <w:trHeight w:val="300"/>
          <w:jc w:val="center"/>
        </w:trPr>
        <w:tc>
          <w:tcPr>
            <w:tcW w:w="2561" w:type="pct"/>
            <w:noWrap/>
          </w:tcPr>
          <w:p w14:paraId="35235A3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BL43</w:t>
            </w:r>
          </w:p>
        </w:tc>
        <w:tc>
          <w:tcPr>
            <w:tcW w:w="2439" w:type="pct"/>
            <w:noWrap/>
          </w:tcPr>
          <w:p w14:paraId="28497329"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2421DF13" w14:textId="77777777" w:rsidTr="006B721B">
        <w:trPr>
          <w:trHeight w:val="300"/>
          <w:jc w:val="center"/>
        </w:trPr>
        <w:tc>
          <w:tcPr>
            <w:tcW w:w="2561" w:type="pct"/>
            <w:noWrap/>
          </w:tcPr>
          <w:p w14:paraId="6747DDA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BL44</w:t>
            </w:r>
          </w:p>
        </w:tc>
        <w:tc>
          <w:tcPr>
            <w:tcW w:w="2439" w:type="pct"/>
            <w:noWrap/>
          </w:tcPr>
          <w:p w14:paraId="4B0F46F4"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4F931FD8" w14:textId="77777777" w:rsidTr="006B721B">
        <w:trPr>
          <w:trHeight w:val="300"/>
          <w:jc w:val="center"/>
        </w:trPr>
        <w:tc>
          <w:tcPr>
            <w:tcW w:w="2561" w:type="pct"/>
            <w:noWrap/>
          </w:tcPr>
          <w:p w14:paraId="4277ACF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BL45</w:t>
            </w:r>
          </w:p>
        </w:tc>
        <w:tc>
          <w:tcPr>
            <w:tcW w:w="2439" w:type="pct"/>
            <w:noWrap/>
          </w:tcPr>
          <w:p w14:paraId="0433BAD5"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7E0E29D9" w14:textId="77777777" w:rsidTr="006B721B">
        <w:trPr>
          <w:trHeight w:val="300"/>
          <w:jc w:val="center"/>
        </w:trPr>
        <w:tc>
          <w:tcPr>
            <w:tcW w:w="2561" w:type="pct"/>
            <w:noWrap/>
          </w:tcPr>
          <w:p w14:paraId="5A39909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BL46</w:t>
            </w:r>
          </w:p>
        </w:tc>
        <w:tc>
          <w:tcPr>
            <w:tcW w:w="2439" w:type="pct"/>
            <w:noWrap/>
          </w:tcPr>
          <w:p w14:paraId="6D6CB2A4"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398EA456" w14:textId="77777777" w:rsidTr="006B721B">
        <w:trPr>
          <w:trHeight w:val="300"/>
          <w:jc w:val="center"/>
        </w:trPr>
        <w:tc>
          <w:tcPr>
            <w:tcW w:w="2561" w:type="pct"/>
            <w:noWrap/>
          </w:tcPr>
          <w:p w14:paraId="006855C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BL47</w:t>
            </w:r>
          </w:p>
        </w:tc>
        <w:tc>
          <w:tcPr>
            <w:tcW w:w="2439" w:type="pct"/>
            <w:noWrap/>
          </w:tcPr>
          <w:p w14:paraId="3DB08FEF"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26986CFA" w14:textId="77777777" w:rsidTr="006B721B">
        <w:trPr>
          <w:trHeight w:val="300"/>
          <w:jc w:val="center"/>
        </w:trPr>
        <w:tc>
          <w:tcPr>
            <w:tcW w:w="2561" w:type="pct"/>
            <w:noWrap/>
          </w:tcPr>
          <w:p w14:paraId="3043374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BL48</w:t>
            </w:r>
          </w:p>
        </w:tc>
        <w:tc>
          <w:tcPr>
            <w:tcW w:w="2439" w:type="pct"/>
            <w:noWrap/>
          </w:tcPr>
          <w:p w14:paraId="1DAD90CB"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231589A2" w14:textId="77777777" w:rsidTr="006B721B">
        <w:trPr>
          <w:trHeight w:val="300"/>
          <w:jc w:val="center"/>
        </w:trPr>
        <w:tc>
          <w:tcPr>
            <w:tcW w:w="2561" w:type="pct"/>
            <w:noWrap/>
          </w:tcPr>
          <w:p w14:paraId="4099734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BL49</w:t>
            </w:r>
          </w:p>
        </w:tc>
        <w:tc>
          <w:tcPr>
            <w:tcW w:w="2439" w:type="pct"/>
            <w:noWrap/>
          </w:tcPr>
          <w:p w14:paraId="59E78CE8"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1342B02E" w14:textId="77777777" w:rsidTr="006B721B">
        <w:trPr>
          <w:trHeight w:val="300"/>
          <w:jc w:val="center"/>
        </w:trPr>
        <w:tc>
          <w:tcPr>
            <w:tcW w:w="2561" w:type="pct"/>
            <w:noWrap/>
          </w:tcPr>
          <w:p w14:paraId="0C4DCE2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BL50</w:t>
            </w:r>
          </w:p>
        </w:tc>
        <w:tc>
          <w:tcPr>
            <w:tcW w:w="2439" w:type="pct"/>
            <w:noWrap/>
          </w:tcPr>
          <w:p w14:paraId="1FEAF195"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3807853F" w14:textId="77777777" w:rsidTr="006B721B">
        <w:trPr>
          <w:trHeight w:val="300"/>
          <w:jc w:val="center"/>
        </w:trPr>
        <w:tc>
          <w:tcPr>
            <w:tcW w:w="2561" w:type="pct"/>
            <w:noWrap/>
          </w:tcPr>
          <w:p w14:paraId="006DA06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BL51</w:t>
            </w:r>
          </w:p>
        </w:tc>
        <w:tc>
          <w:tcPr>
            <w:tcW w:w="2439" w:type="pct"/>
            <w:noWrap/>
          </w:tcPr>
          <w:p w14:paraId="08AEE157"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6BA6A25F" w14:textId="77777777" w:rsidTr="006B721B">
        <w:trPr>
          <w:trHeight w:val="300"/>
          <w:jc w:val="center"/>
        </w:trPr>
        <w:tc>
          <w:tcPr>
            <w:tcW w:w="2561" w:type="pct"/>
            <w:noWrap/>
          </w:tcPr>
          <w:p w14:paraId="138FA18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BL52</w:t>
            </w:r>
          </w:p>
        </w:tc>
        <w:tc>
          <w:tcPr>
            <w:tcW w:w="2439" w:type="pct"/>
            <w:noWrap/>
          </w:tcPr>
          <w:p w14:paraId="0834C643"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705D6535" w14:textId="77777777" w:rsidTr="006B721B">
        <w:trPr>
          <w:trHeight w:val="300"/>
          <w:jc w:val="center"/>
        </w:trPr>
        <w:tc>
          <w:tcPr>
            <w:tcW w:w="2561" w:type="pct"/>
            <w:noWrap/>
          </w:tcPr>
          <w:p w14:paraId="72B012E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BL53</w:t>
            </w:r>
          </w:p>
        </w:tc>
        <w:tc>
          <w:tcPr>
            <w:tcW w:w="2439" w:type="pct"/>
            <w:noWrap/>
          </w:tcPr>
          <w:p w14:paraId="67D1A2BF"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59641C23" w14:textId="77777777" w:rsidTr="006B721B">
        <w:trPr>
          <w:trHeight w:val="300"/>
          <w:jc w:val="center"/>
        </w:trPr>
        <w:tc>
          <w:tcPr>
            <w:tcW w:w="2561" w:type="pct"/>
            <w:noWrap/>
          </w:tcPr>
          <w:p w14:paraId="4A008AB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BL54</w:t>
            </w:r>
          </w:p>
        </w:tc>
        <w:tc>
          <w:tcPr>
            <w:tcW w:w="2439" w:type="pct"/>
            <w:noWrap/>
          </w:tcPr>
          <w:p w14:paraId="11D5FD53"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5E671CB7" w14:textId="77777777" w:rsidTr="006B721B">
        <w:trPr>
          <w:trHeight w:val="300"/>
          <w:jc w:val="center"/>
        </w:trPr>
        <w:tc>
          <w:tcPr>
            <w:tcW w:w="2561" w:type="pct"/>
            <w:noWrap/>
          </w:tcPr>
          <w:p w14:paraId="7098536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BL55</w:t>
            </w:r>
          </w:p>
        </w:tc>
        <w:tc>
          <w:tcPr>
            <w:tcW w:w="2439" w:type="pct"/>
            <w:noWrap/>
          </w:tcPr>
          <w:p w14:paraId="1EC3F3A7"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124773F2" w14:textId="77777777" w:rsidTr="006B721B">
        <w:trPr>
          <w:trHeight w:val="300"/>
          <w:jc w:val="center"/>
        </w:trPr>
        <w:tc>
          <w:tcPr>
            <w:tcW w:w="2561" w:type="pct"/>
            <w:noWrap/>
          </w:tcPr>
          <w:p w14:paraId="34C58A8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BL56</w:t>
            </w:r>
          </w:p>
        </w:tc>
        <w:tc>
          <w:tcPr>
            <w:tcW w:w="2439" w:type="pct"/>
            <w:noWrap/>
          </w:tcPr>
          <w:p w14:paraId="195FFBB1"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16DD6DB4" w14:textId="77777777" w:rsidTr="006B721B">
        <w:trPr>
          <w:trHeight w:val="300"/>
          <w:jc w:val="center"/>
        </w:trPr>
        <w:tc>
          <w:tcPr>
            <w:tcW w:w="2561" w:type="pct"/>
            <w:noWrap/>
          </w:tcPr>
          <w:p w14:paraId="5A37B8B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BL57</w:t>
            </w:r>
          </w:p>
        </w:tc>
        <w:tc>
          <w:tcPr>
            <w:tcW w:w="2439" w:type="pct"/>
            <w:noWrap/>
          </w:tcPr>
          <w:p w14:paraId="26B55DD5"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2064CAB2" w14:textId="77777777" w:rsidTr="006B721B">
        <w:trPr>
          <w:trHeight w:val="300"/>
          <w:jc w:val="center"/>
        </w:trPr>
        <w:tc>
          <w:tcPr>
            <w:tcW w:w="2561" w:type="pct"/>
            <w:noWrap/>
          </w:tcPr>
          <w:p w14:paraId="47C6442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BL58</w:t>
            </w:r>
          </w:p>
        </w:tc>
        <w:tc>
          <w:tcPr>
            <w:tcW w:w="2439" w:type="pct"/>
            <w:noWrap/>
          </w:tcPr>
          <w:p w14:paraId="1C310A4C"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44EDA8AE" w14:textId="77777777" w:rsidTr="006B721B">
        <w:trPr>
          <w:trHeight w:val="300"/>
          <w:jc w:val="center"/>
        </w:trPr>
        <w:tc>
          <w:tcPr>
            <w:tcW w:w="2561" w:type="pct"/>
            <w:noWrap/>
          </w:tcPr>
          <w:p w14:paraId="55C0D44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BL59</w:t>
            </w:r>
          </w:p>
        </w:tc>
        <w:tc>
          <w:tcPr>
            <w:tcW w:w="2439" w:type="pct"/>
            <w:noWrap/>
          </w:tcPr>
          <w:p w14:paraId="619C5174"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58855FC4" w14:textId="77777777" w:rsidTr="006B721B">
        <w:trPr>
          <w:trHeight w:val="300"/>
          <w:jc w:val="center"/>
        </w:trPr>
        <w:tc>
          <w:tcPr>
            <w:tcW w:w="2561" w:type="pct"/>
            <w:noWrap/>
          </w:tcPr>
          <w:p w14:paraId="6C6CF75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BL61</w:t>
            </w:r>
          </w:p>
        </w:tc>
        <w:tc>
          <w:tcPr>
            <w:tcW w:w="2439" w:type="pct"/>
            <w:noWrap/>
          </w:tcPr>
          <w:p w14:paraId="2B5AE163"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65B4C857" w14:textId="77777777" w:rsidTr="006B721B">
        <w:trPr>
          <w:trHeight w:val="300"/>
          <w:jc w:val="center"/>
        </w:trPr>
        <w:tc>
          <w:tcPr>
            <w:tcW w:w="2561" w:type="pct"/>
            <w:noWrap/>
          </w:tcPr>
          <w:p w14:paraId="0FB7C30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BL62</w:t>
            </w:r>
          </w:p>
        </w:tc>
        <w:tc>
          <w:tcPr>
            <w:tcW w:w="2439" w:type="pct"/>
            <w:noWrap/>
          </w:tcPr>
          <w:p w14:paraId="17C117A5"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402D6D7D" w14:textId="77777777" w:rsidTr="006B721B">
        <w:trPr>
          <w:trHeight w:val="300"/>
          <w:jc w:val="center"/>
        </w:trPr>
        <w:tc>
          <w:tcPr>
            <w:tcW w:w="2561" w:type="pct"/>
            <w:noWrap/>
          </w:tcPr>
          <w:p w14:paraId="6376A2A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BL63</w:t>
            </w:r>
          </w:p>
        </w:tc>
        <w:tc>
          <w:tcPr>
            <w:tcW w:w="2439" w:type="pct"/>
            <w:noWrap/>
          </w:tcPr>
          <w:p w14:paraId="594B7DFE"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65D3CA8A" w14:textId="77777777" w:rsidTr="006B721B">
        <w:trPr>
          <w:trHeight w:val="300"/>
          <w:jc w:val="center"/>
        </w:trPr>
        <w:tc>
          <w:tcPr>
            <w:tcW w:w="2561" w:type="pct"/>
            <w:noWrap/>
          </w:tcPr>
          <w:p w14:paraId="29CE23B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BL64</w:t>
            </w:r>
          </w:p>
        </w:tc>
        <w:tc>
          <w:tcPr>
            <w:tcW w:w="2439" w:type="pct"/>
            <w:noWrap/>
          </w:tcPr>
          <w:p w14:paraId="643BD128"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4A60EC72" w14:textId="77777777" w:rsidTr="006B721B">
        <w:trPr>
          <w:trHeight w:val="300"/>
          <w:jc w:val="center"/>
        </w:trPr>
        <w:tc>
          <w:tcPr>
            <w:tcW w:w="2561" w:type="pct"/>
            <w:noWrap/>
          </w:tcPr>
          <w:p w14:paraId="090DF64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BL65</w:t>
            </w:r>
          </w:p>
        </w:tc>
        <w:tc>
          <w:tcPr>
            <w:tcW w:w="2439" w:type="pct"/>
            <w:noWrap/>
          </w:tcPr>
          <w:p w14:paraId="77AD31EB"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0717B313" w14:textId="77777777" w:rsidTr="006B721B">
        <w:trPr>
          <w:trHeight w:val="300"/>
          <w:jc w:val="center"/>
        </w:trPr>
        <w:tc>
          <w:tcPr>
            <w:tcW w:w="2561" w:type="pct"/>
            <w:noWrap/>
          </w:tcPr>
          <w:p w14:paraId="035BB6C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BM33</w:t>
            </w:r>
          </w:p>
        </w:tc>
        <w:tc>
          <w:tcPr>
            <w:tcW w:w="2439" w:type="pct"/>
            <w:noWrap/>
          </w:tcPr>
          <w:p w14:paraId="70805A5E"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2DF5E5AA" w14:textId="77777777" w:rsidTr="006B721B">
        <w:trPr>
          <w:trHeight w:val="300"/>
          <w:jc w:val="center"/>
        </w:trPr>
        <w:tc>
          <w:tcPr>
            <w:tcW w:w="2561" w:type="pct"/>
            <w:noWrap/>
          </w:tcPr>
          <w:p w14:paraId="333D9B2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BM34</w:t>
            </w:r>
          </w:p>
        </w:tc>
        <w:tc>
          <w:tcPr>
            <w:tcW w:w="2439" w:type="pct"/>
            <w:noWrap/>
          </w:tcPr>
          <w:p w14:paraId="5D76B475"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3C11D013" w14:textId="77777777" w:rsidTr="006B721B">
        <w:trPr>
          <w:trHeight w:val="300"/>
          <w:jc w:val="center"/>
        </w:trPr>
        <w:tc>
          <w:tcPr>
            <w:tcW w:w="2561" w:type="pct"/>
            <w:noWrap/>
          </w:tcPr>
          <w:p w14:paraId="4D78799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BM35</w:t>
            </w:r>
          </w:p>
        </w:tc>
        <w:tc>
          <w:tcPr>
            <w:tcW w:w="2439" w:type="pct"/>
            <w:noWrap/>
          </w:tcPr>
          <w:p w14:paraId="21DD2644"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7D94A766" w14:textId="77777777" w:rsidTr="006B721B">
        <w:trPr>
          <w:trHeight w:val="300"/>
          <w:jc w:val="center"/>
        </w:trPr>
        <w:tc>
          <w:tcPr>
            <w:tcW w:w="2561" w:type="pct"/>
            <w:noWrap/>
          </w:tcPr>
          <w:p w14:paraId="12684CC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BM37</w:t>
            </w:r>
          </w:p>
        </w:tc>
        <w:tc>
          <w:tcPr>
            <w:tcW w:w="2439" w:type="pct"/>
            <w:noWrap/>
          </w:tcPr>
          <w:p w14:paraId="4656735E"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79960C1B" w14:textId="77777777" w:rsidTr="006B721B">
        <w:trPr>
          <w:trHeight w:val="300"/>
          <w:jc w:val="center"/>
        </w:trPr>
        <w:tc>
          <w:tcPr>
            <w:tcW w:w="2561" w:type="pct"/>
            <w:noWrap/>
          </w:tcPr>
          <w:p w14:paraId="4AE6F47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BM38</w:t>
            </w:r>
          </w:p>
        </w:tc>
        <w:tc>
          <w:tcPr>
            <w:tcW w:w="2439" w:type="pct"/>
            <w:noWrap/>
          </w:tcPr>
          <w:p w14:paraId="193DF96A"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7DDFE56E" w14:textId="77777777" w:rsidTr="006B721B">
        <w:trPr>
          <w:trHeight w:val="300"/>
          <w:jc w:val="center"/>
        </w:trPr>
        <w:tc>
          <w:tcPr>
            <w:tcW w:w="2561" w:type="pct"/>
            <w:noWrap/>
          </w:tcPr>
          <w:p w14:paraId="0C5B554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BM39</w:t>
            </w:r>
          </w:p>
        </w:tc>
        <w:tc>
          <w:tcPr>
            <w:tcW w:w="2439" w:type="pct"/>
            <w:noWrap/>
          </w:tcPr>
          <w:p w14:paraId="26E36D2C"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362DD46A" w14:textId="77777777" w:rsidTr="006B721B">
        <w:trPr>
          <w:trHeight w:val="300"/>
          <w:jc w:val="center"/>
        </w:trPr>
        <w:tc>
          <w:tcPr>
            <w:tcW w:w="2561" w:type="pct"/>
            <w:noWrap/>
          </w:tcPr>
          <w:p w14:paraId="1171B2D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BM40</w:t>
            </w:r>
          </w:p>
        </w:tc>
        <w:tc>
          <w:tcPr>
            <w:tcW w:w="2439" w:type="pct"/>
            <w:noWrap/>
          </w:tcPr>
          <w:p w14:paraId="51E76C2D"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604CD125" w14:textId="77777777" w:rsidTr="006B721B">
        <w:trPr>
          <w:trHeight w:val="300"/>
          <w:jc w:val="center"/>
        </w:trPr>
        <w:tc>
          <w:tcPr>
            <w:tcW w:w="2561" w:type="pct"/>
            <w:noWrap/>
          </w:tcPr>
          <w:p w14:paraId="173AA6B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BM41</w:t>
            </w:r>
          </w:p>
        </w:tc>
        <w:tc>
          <w:tcPr>
            <w:tcW w:w="2439" w:type="pct"/>
            <w:noWrap/>
          </w:tcPr>
          <w:p w14:paraId="401AD43C"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20E20179" w14:textId="77777777" w:rsidTr="006B721B">
        <w:trPr>
          <w:trHeight w:val="300"/>
          <w:jc w:val="center"/>
        </w:trPr>
        <w:tc>
          <w:tcPr>
            <w:tcW w:w="2561" w:type="pct"/>
            <w:noWrap/>
          </w:tcPr>
          <w:p w14:paraId="7E005FF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BM42</w:t>
            </w:r>
          </w:p>
        </w:tc>
        <w:tc>
          <w:tcPr>
            <w:tcW w:w="2439" w:type="pct"/>
            <w:noWrap/>
          </w:tcPr>
          <w:p w14:paraId="6F6F6E29"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27B18FA3" w14:textId="77777777" w:rsidTr="006B721B">
        <w:trPr>
          <w:trHeight w:val="300"/>
          <w:jc w:val="center"/>
        </w:trPr>
        <w:tc>
          <w:tcPr>
            <w:tcW w:w="2561" w:type="pct"/>
            <w:noWrap/>
          </w:tcPr>
          <w:p w14:paraId="195F4C1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BM43</w:t>
            </w:r>
          </w:p>
        </w:tc>
        <w:tc>
          <w:tcPr>
            <w:tcW w:w="2439" w:type="pct"/>
            <w:noWrap/>
          </w:tcPr>
          <w:p w14:paraId="77F5B1C3"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60DCF5A8" w14:textId="77777777" w:rsidTr="006B721B">
        <w:trPr>
          <w:trHeight w:val="300"/>
          <w:jc w:val="center"/>
        </w:trPr>
        <w:tc>
          <w:tcPr>
            <w:tcW w:w="2561" w:type="pct"/>
            <w:noWrap/>
          </w:tcPr>
          <w:p w14:paraId="61E0153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BM44</w:t>
            </w:r>
          </w:p>
        </w:tc>
        <w:tc>
          <w:tcPr>
            <w:tcW w:w="2439" w:type="pct"/>
            <w:noWrap/>
          </w:tcPr>
          <w:p w14:paraId="6C99BC62"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71D5CFE2" w14:textId="77777777" w:rsidTr="006B721B">
        <w:trPr>
          <w:trHeight w:val="300"/>
          <w:jc w:val="center"/>
        </w:trPr>
        <w:tc>
          <w:tcPr>
            <w:tcW w:w="2561" w:type="pct"/>
            <w:noWrap/>
          </w:tcPr>
          <w:p w14:paraId="17C92A3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BM45</w:t>
            </w:r>
          </w:p>
        </w:tc>
        <w:tc>
          <w:tcPr>
            <w:tcW w:w="2439" w:type="pct"/>
            <w:noWrap/>
          </w:tcPr>
          <w:p w14:paraId="1B644C74"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03CB7559" w14:textId="77777777" w:rsidTr="006B721B">
        <w:trPr>
          <w:trHeight w:val="300"/>
          <w:jc w:val="center"/>
        </w:trPr>
        <w:tc>
          <w:tcPr>
            <w:tcW w:w="2561" w:type="pct"/>
            <w:noWrap/>
          </w:tcPr>
          <w:p w14:paraId="329517D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BM46</w:t>
            </w:r>
          </w:p>
        </w:tc>
        <w:tc>
          <w:tcPr>
            <w:tcW w:w="2439" w:type="pct"/>
            <w:noWrap/>
          </w:tcPr>
          <w:p w14:paraId="1CBFC3E9"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6318ADD0" w14:textId="77777777" w:rsidTr="006B721B">
        <w:trPr>
          <w:trHeight w:val="300"/>
          <w:jc w:val="center"/>
        </w:trPr>
        <w:tc>
          <w:tcPr>
            <w:tcW w:w="2561" w:type="pct"/>
            <w:noWrap/>
          </w:tcPr>
          <w:p w14:paraId="2F61978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BM47</w:t>
            </w:r>
          </w:p>
        </w:tc>
        <w:tc>
          <w:tcPr>
            <w:tcW w:w="2439" w:type="pct"/>
            <w:noWrap/>
          </w:tcPr>
          <w:p w14:paraId="4DFFA2E3"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5833E8BC" w14:textId="77777777" w:rsidTr="006B721B">
        <w:trPr>
          <w:trHeight w:val="300"/>
          <w:jc w:val="center"/>
        </w:trPr>
        <w:tc>
          <w:tcPr>
            <w:tcW w:w="2561" w:type="pct"/>
            <w:noWrap/>
          </w:tcPr>
          <w:p w14:paraId="44D0EC1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BM48</w:t>
            </w:r>
          </w:p>
        </w:tc>
        <w:tc>
          <w:tcPr>
            <w:tcW w:w="2439" w:type="pct"/>
            <w:noWrap/>
          </w:tcPr>
          <w:p w14:paraId="1DFEEF6D"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0829523E" w14:textId="77777777" w:rsidTr="006B721B">
        <w:trPr>
          <w:trHeight w:val="300"/>
          <w:jc w:val="center"/>
        </w:trPr>
        <w:tc>
          <w:tcPr>
            <w:tcW w:w="2561" w:type="pct"/>
            <w:noWrap/>
          </w:tcPr>
          <w:p w14:paraId="5A7460B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BM49</w:t>
            </w:r>
          </w:p>
        </w:tc>
        <w:tc>
          <w:tcPr>
            <w:tcW w:w="2439" w:type="pct"/>
            <w:noWrap/>
          </w:tcPr>
          <w:p w14:paraId="3DAF4650"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2644D035" w14:textId="77777777" w:rsidTr="006B721B">
        <w:trPr>
          <w:trHeight w:val="300"/>
          <w:jc w:val="center"/>
        </w:trPr>
        <w:tc>
          <w:tcPr>
            <w:tcW w:w="2561" w:type="pct"/>
            <w:noWrap/>
          </w:tcPr>
          <w:p w14:paraId="3444CC9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BM50</w:t>
            </w:r>
          </w:p>
        </w:tc>
        <w:tc>
          <w:tcPr>
            <w:tcW w:w="2439" w:type="pct"/>
            <w:noWrap/>
          </w:tcPr>
          <w:p w14:paraId="4E68D1C8"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74470E4B" w14:textId="77777777" w:rsidTr="006B721B">
        <w:trPr>
          <w:trHeight w:val="300"/>
          <w:jc w:val="center"/>
        </w:trPr>
        <w:tc>
          <w:tcPr>
            <w:tcW w:w="2561" w:type="pct"/>
            <w:noWrap/>
          </w:tcPr>
          <w:p w14:paraId="38F43FF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BM51</w:t>
            </w:r>
          </w:p>
        </w:tc>
        <w:tc>
          <w:tcPr>
            <w:tcW w:w="2439" w:type="pct"/>
            <w:noWrap/>
          </w:tcPr>
          <w:p w14:paraId="0D46E836"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2C350DD6" w14:textId="77777777" w:rsidTr="006B721B">
        <w:trPr>
          <w:trHeight w:val="300"/>
          <w:jc w:val="center"/>
        </w:trPr>
        <w:tc>
          <w:tcPr>
            <w:tcW w:w="2561" w:type="pct"/>
            <w:noWrap/>
          </w:tcPr>
          <w:p w14:paraId="64FC59A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BM52</w:t>
            </w:r>
          </w:p>
        </w:tc>
        <w:tc>
          <w:tcPr>
            <w:tcW w:w="2439" w:type="pct"/>
            <w:noWrap/>
          </w:tcPr>
          <w:p w14:paraId="4008C9DE"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19D10A72" w14:textId="77777777" w:rsidTr="006B721B">
        <w:trPr>
          <w:trHeight w:val="300"/>
          <w:jc w:val="center"/>
        </w:trPr>
        <w:tc>
          <w:tcPr>
            <w:tcW w:w="2561" w:type="pct"/>
            <w:noWrap/>
          </w:tcPr>
          <w:p w14:paraId="0A60897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BM53</w:t>
            </w:r>
          </w:p>
        </w:tc>
        <w:tc>
          <w:tcPr>
            <w:tcW w:w="2439" w:type="pct"/>
            <w:noWrap/>
          </w:tcPr>
          <w:p w14:paraId="3486289E"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435D22D1" w14:textId="77777777" w:rsidTr="006B721B">
        <w:trPr>
          <w:trHeight w:val="300"/>
          <w:jc w:val="center"/>
        </w:trPr>
        <w:tc>
          <w:tcPr>
            <w:tcW w:w="2561" w:type="pct"/>
            <w:noWrap/>
          </w:tcPr>
          <w:p w14:paraId="038A711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BM54</w:t>
            </w:r>
          </w:p>
        </w:tc>
        <w:tc>
          <w:tcPr>
            <w:tcW w:w="2439" w:type="pct"/>
            <w:noWrap/>
          </w:tcPr>
          <w:p w14:paraId="712213C3" w14:textId="77777777" w:rsidR="00313A03" w:rsidRPr="00EE5A95" w:rsidRDefault="00313A03" w:rsidP="006B721B">
            <w:pPr>
              <w:jc w:val="center"/>
              <w:rPr>
                <w:rFonts w:eastAsia="Times New Roman" w:cs="Arial"/>
                <w:color w:val="000000"/>
                <w:sz w:val="20"/>
                <w:szCs w:val="20"/>
                <w:lang w:eastAsia="en-GB"/>
              </w:rPr>
            </w:pPr>
            <w:r w:rsidRPr="00F24AE6">
              <w:rPr>
                <w:rFonts w:eastAsia="Times New Roman" w:cs="Arial"/>
                <w:color w:val="000000"/>
                <w:sz w:val="20"/>
                <w:szCs w:val="20"/>
                <w:lang w:eastAsia="en-GB"/>
              </w:rPr>
              <w:t>0</w:t>
            </w:r>
          </w:p>
        </w:tc>
      </w:tr>
      <w:tr w:rsidR="00313A03" w:rsidRPr="00EE5A95" w14:paraId="4F200B51" w14:textId="77777777" w:rsidTr="006B721B">
        <w:trPr>
          <w:trHeight w:val="300"/>
          <w:jc w:val="center"/>
        </w:trPr>
        <w:tc>
          <w:tcPr>
            <w:tcW w:w="2561" w:type="pct"/>
            <w:noWrap/>
          </w:tcPr>
          <w:p w14:paraId="670D72E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BM55</w:t>
            </w:r>
          </w:p>
        </w:tc>
        <w:tc>
          <w:tcPr>
            <w:tcW w:w="2439" w:type="pct"/>
            <w:noWrap/>
          </w:tcPr>
          <w:p w14:paraId="09FD2278" w14:textId="77777777" w:rsidR="00313A03" w:rsidRPr="00F24AE6" w:rsidRDefault="00313A03" w:rsidP="006B721B">
            <w:pPr>
              <w:jc w:val="center"/>
              <w:rPr>
                <w:rFonts w:eastAsia="Times New Roman" w:cs="Arial"/>
                <w:color w:val="000000"/>
                <w:sz w:val="20"/>
                <w:szCs w:val="20"/>
                <w:lang w:eastAsia="en-GB"/>
              </w:rPr>
            </w:pPr>
            <w:r w:rsidRPr="00773CDD">
              <w:rPr>
                <w:rFonts w:eastAsia="Times New Roman" w:cs="Arial"/>
                <w:color w:val="000000"/>
                <w:sz w:val="20"/>
                <w:szCs w:val="20"/>
                <w:lang w:eastAsia="en-GB"/>
              </w:rPr>
              <w:t>0</w:t>
            </w:r>
          </w:p>
        </w:tc>
      </w:tr>
      <w:tr w:rsidR="00313A03" w:rsidRPr="00EE5A95" w14:paraId="1DAADF0A" w14:textId="77777777" w:rsidTr="006B721B">
        <w:trPr>
          <w:trHeight w:val="300"/>
          <w:jc w:val="center"/>
        </w:trPr>
        <w:tc>
          <w:tcPr>
            <w:tcW w:w="2561" w:type="pct"/>
            <w:noWrap/>
          </w:tcPr>
          <w:p w14:paraId="1B5F055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BM56</w:t>
            </w:r>
          </w:p>
        </w:tc>
        <w:tc>
          <w:tcPr>
            <w:tcW w:w="2439" w:type="pct"/>
            <w:noWrap/>
          </w:tcPr>
          <w:p w14:paraId="275C5EBA" w14:textId="77777777" w:rsidR="00313A03" w:rsidRPr="00F24AE6" w:rsidRDefault="00313A03" w:rsidP="006B721B">
            <w:pPr>
              <w:jc w:val="center"/>
              <w:rPr>
                <w:rFonts w:eastAsia="Times New Roman" w:cs="Arial"/>
                <w:color w:val="000000"/>
                <w:sz w:val="20"/>
                <w:szCs w:val="20"/>
                <w:lang w:eastAsia="en-GB"/>
              </w:rPr>
            </w:pPr>
            <w:r w:rsidRPr="00773CDD">
              <w:rPr>
                <w:rFonts w:eastAsia="Times New Roman" w:cs="Arial"/>
                <w:color w:val="000000"/>
                <w:sz w:val="20"/>
                <w:szCs w:val="20"/>
                <w:lang w:eastAsia="en-GB"/>
              </w:rPr>
              <w:t>0</w:t>
            </w:r>
          </w:p>
        </w:tc>
      </w:tr>
      <w:tr w:rsidR="00313A03" w:rsidRPr="00EE5A95" w14:paraId="681B0FA3" w14:textId="77777777" w:rsidTr="006B721B">
        <w:trPr>
          <w:trHeight w:val="300"/>
          <w:jc w:val="center"/>
        </w:trPr>
        <w:tc>
          <w:tcPr>
            <w:tcW w:w="2561" w:type="pct"/>
            <w:noWrap/>
          </w:tcPr>
          <w:p w14:paraId="3F3B317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BM57</w:t>
            </w:r>
          </w:p>
        </w:tc>
        <w:tc>
          <w:tcPr>
            <w:tcW w:w="2439" w:type="pct"/>
            <w:noWrap/>
          </w:tcPr>
          <w:p w14:paraId="5CE569DC" w14:textId="77777777" w:rsidR="00313A03" w:rsidRPr="00F24AE6" w:rsidRDefault="00313A03" w:rsidP="006B721B">
            <w:pPr>
              <w:jc w:val="center"/>
              <w:rPr>
                <w:rFonts w:eastAsia="Times New Roman" w:cs="Arial"/>
                <w:color w:val="000000"/>
                <w:sz w:val="20"/>
                <w:szCs w:val="20"/>
                <w:lang w:eastAsia="en-GB"/>
              </w:rPr>
            </w:pPr>
            <w:r w:rsidRPr="00773CDD">
              <w:rPr>
                <w:rFonts w:eastAsia="Times New Roman" w:cs="Arial"/>
                <w:color w:val="000000"/>
                <w:sz w:val="20"/>
                <w:szCs w:val="20"/>
                <w:lang w:eastAsia="en-GB"/>
              </w:rPr>
              <w:t>0</w:t>
            </w:r>
          </w:p>
        </w:tc>
      </w:tr>
      <w:tr w:rsidR="00313A03" w:rsidRPr="00EE5A95" w14:paraId="3D2D68CD" w14:textId="77777777" w:rsidTr="006B721B">
        <w:trPr>
          <w:trHeight w:val="300"/>
          <w:jc w:val="center"/>
        </w:trPr>
        <w:tc>
          <w:tcPr>
            <w:tcW w:w="2561" w:type="pct"/>
            <w:noWrap/>
          </w:tcPr>
          <w:p w14:paraId="7133BD9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BM58</w:t>
            </w:r>
          </w:p>
        </w:tc>
        <w:tc>
          <w:tcPr>
            <w:tcW w:w="2439" w:type="pct"/>
            <w:noWrap/>
          </w:tcPr>
          <w:p w14:paraId="68FC96AD" w14:textId="77777777" w:rsidR="00313A03" w:rsidRPr="00F24AE6" w:rsidRDefault="00313A03" w:rsidP="006B721B">
            <w:pPr>
              <w:jc w:val="center"/>
              <w:rPr>
                <w:rFonts w:eastAsia="Times New Roman" w:cs="Arial"/>
                <w:color w:val="000000"/>
                <w:sz w:val="20"/>
                <w:szCs w:val="20"/>
                <w:lang w:eastAsia="en-GB"/>
              </w:rPr>
            </w:pPr>
            <w:r w:rsidRPr="00773CDD">
              <w:rPr>
                <w:rFonts w:eastAsia="Times New Roman" w:cs="Arial"/>
                <w:color w:val="000000"/>
                <w:sz w:val="20"/>
                <w:szCs w:val="20"/>
                <w:lang w:eastAsia="en-GB"/>
              </w:rPr>
              <w:t>0</w:t>
            </w:r>
          </w:p>
        </w:tc>
      </w:tr>
      <w:tr w:rsidR="00313A03" w:rsidRPr="00EE5A95" w14:paraId="787814C5" w14:textId="77777777" w:rsidTr="006B721B">
        <w:trPr>
          <w:trHeight w:val="300"/>
          <w:jc w:val="center"/>
        </w:trPr>
        <w:tc>
          <w:tcPr>
            <w:tcW w:w="2561" w:type="pct"/>
            <w:noWrap/>
          </w:tcPr>
          <w:p w14:paraId="121A674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BM59</w:t>
            </w:r>
          </w:p>
        </w:tc>
        <w:tc>
          <w:tcPr>
            <w:tcW w:w="2439" w:type="pct"/>
            <w:noWrap/>
          </w:tcPr>
          <w:p w14:paraId="19F8CA5D" w14:textId="77777777" w:rsidR="00313A03" w:rsidRPr="00F24AE6" w:rsidRDefault="00313A03" w:rsidP="006B721B">
            <w:pPr>
              <w:jc w:val="center"/>
              <w:rPr>
                <w:rFonts w:eastAsia="Times New Roman" w:cs="Arial"/>
                <w:color w:val="000000"/>
                <w:sz w:val="20"/>
                <w:szCs w:val="20"/>
                <w:lang w:eastAsia="en-GB"/>
              </w:rPr>
            </w:pPr>
            <w:r w:rsidRPr="00773CDD">
              <w:rPr>
                <w:rFonts w:eastAsia="Times New Roman" w:cs="Arial"/>
                <w:color w:val="000000"/>
                <w:sz w:val="20"/>
                <w:szCs w:val="20"/>
                <w:lang w:eastAsia="en-GB"/>
              </w:rPr>
              <w:t>0</w:t>
            </w:r>
          </w:p>
        </w:tc>
      </w:tr>
      <w:tr w:rsidR="00313A03" w:rsidRPr="00EE5A95" w14:paraId="199267C1" w14:textId="77777777" w:rsidTr="006B721B">
        <w:trPr>
          <w:trHeight w:val="300"/>
          <w:jc w:val="center"/>
        </w:trPr>
        <w:tc>
          <w:tcPr>
            <w:tcW w:w="2561" w:type="pct"/>
            <w:noWrap/>
          </w:tcPr>
          <w:p w14:paraId="31C1B23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BM60</w:t>
            </w:r>
          </w:p>
        </w:tc>
        <w:tc>
          <w:tcPr>
            <w:tcW w:w="2439" w:type="pct"/>
            <w:noWrap/>
          </w:tcPr>
          <w:p w14:paraId="6EDFC4EB" w14:textId="77777777" w:rsidR="00313A03" w:rsidRPr="00773CDD" w:rsidRDefault="00313A03" w:rsidP="006B721B">
            <w:pPr>
              <w:jc w:val="center"/>
              <w:rPr>
                <w:rFonts w:eastAsia="Times New Roman" w:cs="Arial"/>
                <w:color w:val="000000"/>
                <w:sz w:val="20"/>
                <w:szCs w:val="20"/>
                <w:lang w:eastAsia="en-GB"/>
              </w:rPr>
            </w:pPr>
            <w:r>
              <w:rPr>
                <w:rFonts w:eastAsia="Times New Roman" w:cs="Arial"/>
                <w:color w:val="000000"/>
                <w:sz w:val="20"/>
                <w:szCs w:val="20"/>
                <w:lang w:eastAsia="en-GB"/>
              </w:rPr>
              <w:t>0</w:t>
            </w:r>
          </w:p>
        </w:tc>
      </w:tr>
      <w:tr w:rsidR="00313A03" w:rsidRPr="00EE5A95" w14:paraId="20093322" w14:textId="77777777" w:rsidTr="006B721B">
        <w:trPr>
          <w:trHeight w:val="300"/>
          <w:jc w:val="center"/>
        </w:trPr>
        <w:tc>
          <w:tcPr>
            <w:tcW w:w="2561" w:type="pct"/>
            <w:noWrap/>
          </w:tcPr>
          <w:p w14:paraId="20A31EA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BM61</w:t>
            </w:r>
          </w:p>
        </w:tc>
        <w:tc>
          <w:tcPr>
            <w:tcW w:w="2439" w:type="pct"/>
            <w:noWrap/>
          </w:tcPr>
          <w:p w14:paraId="2CDC71DF"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24C3B1BA" w14:textId="77777777" w:rsidTr="006B721B">
        <w:trPr>
          <w:trHeight w:val="300"/>
          <w:jc w:val="center"/>
        </w:trPr>
        <w:tc>
          <w:tcPr>
            <w:tcW w:w="2561" w:type="pct"/>
            <w:noWrap/>
          </w:tcPr>
          <w:p w14:paraId="1BFB5EE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BM62</w:t>
            </w:r>
          </w:p>
        </w:tc>
        <w:tc>
          <w:tcPr>
            <w:tcW w:w="2439" w:type="pct"/>
            <w:noWrap/>
          </w:tcPr>
          <w:p w14:paraId="15742BDE"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7E436735" w14:textId="77777777" w:rsidTr="006B721B">
        <w:trPr>
          <w:trHeight w:val="300"/>
          <w:jc w:val="center"/>
        </w:trPr>
        <w:tc>
          <w:tcPr>
            <w:tcW w:w="2561" w:type="pct"/>
            <w:noWrap/>
          </w:tcPr>
          <w:p w14:paraId="0285EA6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BM64</w:t>
            </w:r>
          </w:p>
        </w:tc>
        <w:tc>
          <w:tcPr>
            <w:tcW w:w="2439" w:type="pct"/>
            <w:noWrap/>
          </w:tcPr>
          <w:p w14:paraId="667DAC2F"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1D911D96" w14:textId="77777777" w:rsidTr="006B721B">
        <w:trPr>
          <w:trHeight w:val="300"/>
          <w:jc w:val="center"/>
        </w:trPr>
        <w:tc>
          <w:tcPr>
            <w:tcW w:w="2561" w:type="pct"/>
            <w:noWrap/>
          </w:tcPr>
          <w:p w14:paraId="7ADB4ED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BM65</w:t>
            </w:r>
          </w:p>
        </w:tc>
        <w:tc>
          <w:tcPr>
            <w:tcW w:w="2439" w:type="pct"/>
            <w:noWrap/>
          </w:tcPr>
          <w:p w14:paraId="4A6B9DCA"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50160FEC" w14:textId="77777777" w:rsidTr="006B721B">
        <w:trPr>
          <w:trHeight w:val="300"/>
          <w:jc w:val="center"/>
        </w:trPr>
        <w:tc>
          <w:tcPr>
            <w:tcW w:w="2561" w:type="pct"/>
            <w:noWrap/>
          </w:tcPr>
          <w:p w14:paraId="6328B6B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BM66</w:t>
            </w:r>
          </w:p>
        </w:tc>
        <w:tc>
          <w:tcPr>
            <w:tcW w:w="2439" w:type="pct"/>
            <w:noWrap/>
          </w:tcPr>
          <w:p w14:paraId="2BF77A28"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0BC8AFE2" w14:textId="77777777" w:rsidTr="006B721B">
        <w:trPr>
          <w:trHeight w:val="300"/>
          <w:jc w:val="center"/>
        </w:trPr>
        <w:tc>
          <w:tcPr>
            <w:tcW w:w="2561" w:type="pct"/>
            <w:noWrap/>
          </w:tcPr>
          <w:p w14:paraId="796D9DD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BN33</w:t>
            </w:r>
          </w:p>
        </w:tc>
        <w:tc>
          <w:tcPr>
            <w:tcW w:w="2439" w:type="pct"/>
            <w:noWrap/>
          </w:tcPr>
          <w:p w14:paraId="7D4CF10E"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6E6ECEE3" w14:textId="77777777" w:rsidTr="006B721B">
        <w:trPr>
          <w:trHeight w:val="300"/>
          <w:jc w:val="center"/>
        </w:trPr>
        <w:tc>
          <w:tcPr>
            <w:tcW w:w="2561" w:type="pct"/>
            <w:noWrap/>
          </w:tcPr>
          <w:p w14:paraId="2D10261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BN34</w:t>
            </w:r>
          </w:p>
        </w:tc>
        <w:tc>
          <w:tcPr>
            <w:tcW w:w="2439" w:type="pct"/>
            <w:noWrap/>
          </w:tcPr>
          <w:p w14:paraId="5F9190D9"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08BFBC27" w14:textId="77777777" w:rsidTr="006B721B">
        <w:trPr>
          <w:trHeight w:val="300"/>
          <w:jc w:val="center"/>
        </w:trPr>
        <w:tc>
          <w:tcPr>
            <w:tcW w:w="2561" w:type="pct"/>
            <w:noWrap/>
          </w:tcPr>
          <w:p w14:paraId="2C03D68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BN35</w:t>
            </w:r>
          </w:p>
        </w:tc>
        <w:tc>
          <w:tcPr>
            <w:tcW w:w="2439" w:type="pct"/>
            <w:noWrap/>
          </w:tcPr>
          <w:p w14:paraId="2A4A8AE8"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6EC49975" w14:textId="77777777" w:rsidTr="006B721B">
        <w:trPr>
          <w:trHeight w:val="300"/>
          <w:jc w:val="center"/>
        </w:trPr>
        <w:tc>
          <w:tcPr>
            <w:tcW w:w="2561" w:type="pct"/>
            <w:noWrap/>
          </w:tcPr>
          <w:p w14:paraId="3EA1DDC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BN39</w:t>
            </w:r>
          </w:p>
        </w:tc>
        <w:tc>
          <w:tcPr>
            <w:tcW w:w="2439" w:type="pct"/>
            <w:noWrap/>
          </w:tcPr>
          <w:p w14:paraId="62C65C02"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5B7AF2D4" w14:textId="77777777" w:rsidTr="006B721B">
        <w:trPr>
          <w:trHeight w:val="300"/>
          <w:jc w:val="center"/>
        </w:trPr>
        <w:tc>
          <w:tcPr>
            <w:tcW w:w="2561" w:type="pct"/>
            <w:noWrap/>
          </w:tcPr>
          <w:p w14:paraId="07400A7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BN40</w:t>
            </w:r>
          </w:p>
        </w:tc>
        <w:tc>
          <w:tcPr>
            <w:tcW w:w="2439" w:type="pct"/>
            <w:noWrap/>
          </w:tcPr>
          <w:p w14:paraId="3EDDBBD0"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2E26E55B" w14:textId="77777777" w:rsidTr="006B721B">
        <w:trPr>
          <w:trHeight w:val="300"/>
          <w:jc w:val="center"/>
        </w:trPr>
        <w:tc>
          <w:tcPr>
            <w:tcW w:w="2561" w:type="pct"/>
            <w:noWrap/>
          </w:tcPr>
          <w:p w14:paraId="16C287C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BN41</w:t>
            </w:r>
          </w:p>
        </w:tc>
        <w:tc>
          <w:tcPr>
            <w:tcW w:w="2439" w:type="pct"/>
            <w:noWrap/>
          </w:tcPr>
          <w:p w14:paraId="3FE0CD0B"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7637D30F" w14:textId="77777777" w:rsidTr="006B721B">
        <w:trPr>
          <w:trHeight w:val="300"/>
          <w:jc w:val="center"/>
        </w:trPr>
        <w:tc>
          <w:tcPr>
            <w:tcW w:w="2561" w:type="pct"/>
            <w:noWrap/>
          </w:tcPr>
          <w:p w14:paraId="25399D0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BN42</w:t>
            </w:r>
          </w:p>
        </w:tc>
        <w:tc>
          <w:tcPr>
            <w:tcW w:w="2439" w:type="pct"/>
            <w:noWrap/>
          </w:tcPr>
          <w:p w14:paraId="2E4A5F54"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25ECECDC" w14:textId="77777777" w:rsidTr="006B721B">
        <w:trPr>
          <w:trHeight w:val="300"/>
          <w:jc w:val="center"/>
        </w:trPr>
        <w:tc>
          <w:tcPr>
            <w:tcW w:w="2561" w:type="pct"/>
            <w:noWrap/>
          </w:tcPr>
          <w:p w14:paraId="56A8D37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BN43</w:t>
            </w:r>
          </w:p>
        </w:tc>
        <w:tc>
          <w:tcPr>
            <w:tcW w:w="2439" w:type="pct"/>
            <w:noWrap/>
          </w:tcPr>
          <w:p w14:paraId="25C58786"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6DFC10EE" w14:textId="77777777" w:rsidTr="006B721B">
        <w:trPr>
          <w:trHeight w:val="300"/>
          <w:jc w:val="center"/>
        </w:trPr>
        <w:tc>
          <w:tcPr>
            <w:tcW w:w="2561" w:type="pct"/>
            <w:noWrap/>
          </w:tcPr>
          <w:p w14:paraId="0D476AD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BN44</w:t>
            </w:r>
          </w:p>
        </w:tc>
        <w:tc>
          <w:tcPr>
            <w:tcW w:w="2439" w:type="pct"/>
            <w:noWrap/>
          </w:tcPr>
          <w:p w14:paraId="07DABFC8"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481F5BF2" w14:textId="77777777" w:rsidTr="006B721B">
        <w:trPr>
          <w:trHeight w:val="300"/>
          <w:jc w:val="center"/>
        </w:trPr>
        <w:tc>
          <w:tcPr>
            <w:tcW w:w="2561" w:type="pct"/>
            <w:noWrap/>
          </w:tcPr>
          <w:p w14:paraId="7A2259E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BN45</w:t>
            </w:r>
          </w:p>
        </w:tc>
        <w:tc>
          <w:tcPr>
            <w:tcW w:w="2439" w:type="pct"/>
            <w:noWrap/>
          </w:tcPr>
          <w:p w14:paraId="12E07619"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44E6254A" w14:textId="77777777" w:rsidTr="006B721B">
        <w:trPr>
          <w:trHeight w:val="300"/>
          <w:jc w:val="center"/>
        </w:trPr>
        <w:tc>
          <w:tcPr>
            <w:tcW w:w="2561" w:type="pct"/>
            <w:noWrap/>
          </w:tcPr>
          <w:p w14:paraId="76173BF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BN46</w:t>
            </w:r>
          </w:p>
        </w:tc>
        <w:tc>
          <w:tcPr>
            <w:tcW w:w="2439" w:type="pct"/>
            <w:noWrap/>
          </w:tcPr>
          <w:p w14:paraId="74643F87"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7C85E7C7" w14:textId="77777777" w:rsidTr="006B721B">
        <w:trPr>
          <w:trHeight w:val="300"/>
          <w:jc w:val="center"/>
        </w:trPr>
        <w:tc>
          <w:tcPr>
            <w:tcW w:w="2561" w:type="pct"/>
            <w:noWrap/>
          </w:tcPr>
          <w:p w14:paraId="4C315C7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BN47</w:t>
            </w:r>
          </w:p>
        </w:tc>
        <w:tc>
          <w:tcPr>
            <w:tcW w:w="2439" w:type="pct"/>
            <w:noWrap/>
          </w:tcPr>
          <w:p w14:paraId="1CB590EF"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43A4BD91" w14:textId="77777777" w:rsidTr="006B721B">
        <w:trPr>
          <w:trHeight w:val="300"/>
          <w:jc w:val="center"/>
        </w:trPr>
        <w:tc>
          <w:tcPr>
            <w:tcW w:w="2561" w:type="pct"/>
            <w:noWrap/>
          </w:tcPr>
          <w:p w14:paraId="3819BE0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BN48</w:t>
            </w:r>
          </w:p>
        </w:tc>
        <w:tc>
          <w:tcPr>
            <w:tcW w:w="2439" w:type="pct"/>
            <w:noWrap/>
          </w:tcPr>
          <w:p w14:paraId="4E9BA20D"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47B92AA9" w14:textId="77777777" w:rsidTr="006B721B">
        <w:trPr>
          <w:trHeight w:val="300"/>
          <w:jc w:val="center"/>
        </w:trPr>
        <w:tc>
          <w:tcPr>
            <w:tcW w:w="2561" w:type="pct"/>
            <w:noWrap/>
          </w:tcPr>
          <w:p w14:paraId="22092C4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BN49</w:t>
            </w:r>
          </w:p>
        </w:tc>
        <w:tc>
          <w:tcPr>
            <w:tcW w:w="2439" w:type="pct"/>
            <w:noWrap/>
          </w:tcPr>
          <w:p w14:paraId="54F4A05E"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70EEBBB9" w14:textId="77777777" w:rsidTr="006B721B">
        <w:trPr>
          <w:trHeight w:val="300"/>
          <w:jc w:val="center"/>
        </w:trPr>
        <w:tc>
          <w:tcPr>
            <w:tcW w:w="2561" w:type="pct"/>
            <w:noWrap/>
          </w:tcPr>
          <w:p w14:paraId="25A6808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BN50</w:t>
            </w:r>
          </w:p>
        </w:tc>
        <w:tc>
          <w:tcPr>
            <w:tcW w:w="2439" w:type="pct"/>
            <w:noWrap/>
          </w:tcPr>
          <w:p w14:paraId="7F9E2497"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1D323ED0" w14:textId="77777777" w:rsidTr="006B721B">
        <w:trPr>
          <w:trHeight w:val="300"/>
          <w:jc w:val="center"/>
        </w:trPr>
        <w:tc>
          <w:tcPr>
            <w:tcW w:w="2561" w:type="pct"/>
            <w:noWrap/>
          </w:tcPr>
          <w:p w14:paraId="11A4A69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BN51</w:t>
            </w:r>
          </w:p>
        </w:tc>
        <w:tc>
          <w:tcPr>
            <w:tcW w:w="2439" w:type="pct"/>
            <w:noWrap/>
          </w:tcPr>
          <w:p w14:paraId="749898FE"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586E5F9B" w14:textId="77777777" w:rsidTr="006B721B">
        <w:trPr>
          <w:trHeight w:val="300"/>
          <w:jc w:val="center"/>
        </w:trPr>
        <w:tc>
          <w:tcPr>
            <w:tcW w:w="2561" w:type="pct"/>
            <w:noWrap/>
          </w:tcPr>
          <w:p w14:paraId="2BA072D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BN52</w:t>
            </w:r>
          </w:p>
        </w:tc>
        <w:tc>
          <w:tcPr>
            <w:tcW w:w="2439" w:type="pct"/>
            <w:noWrap/>
          </w:tcPr>
          <w:p w14:paraId="4561EA82"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4B58EE0C" w14:textId="77777777" w:rsidTr="006B721B">
        <w:trPr>
          <w:trHeight w:val="300"/>
          <w:jc w:val="center"/>
        </w:trPr>
        <w:tc>
          <w:tcPr>
            <w:tcW w:w="2561" w:type="pct"/>
            <w:noWrap/>
          </w:tcPr>
          <w:p w14:paraId="1D56AA1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BN53</w:t>
            </w:r>
          </w:p>
        </w:tc>
        <w:tc>
          <w:tcPr>
            <w:tcW w:w="2439" w:type="pct"/>
            <w:noWrap/>
          </w:tcPr>
          <w:p w14:paraId="20C89DC2"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0C69EA84" w14:textId="77777777" w:rsidTr="006B721B">
        <w:trPr>
          <w:trHeight w:val="300"/>
          <w:jc w:val="center"/>
        </w:trPr>
        <w:tc>
          <w:tcPr>
            <w:tcW w:w="2561" w:type="pct"/>
            <w:noWrap/>
          </w:tcPr>
          <w:p w14:paraId="2DB122A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BN54</w:t>
            </w:r>
          </w:p>
        </w:tc>
        <w:tc>
          <w:tcPr>
            <w:tcW w:w="2439" w:type="pct"/>
            <w:noWrap/>
          </w:tcPr>
          <w:p w14:paraId="7F8AD713"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19536811" w14:textId="77777777" w:rsidTr="006B721B">
        <w:trPr>
          <w:trHeight w:val="300"/>
          <w:jc w:val="center"/>
        </w:trPr>
        <w:tc>
          <w:tcPr>
            <w:tcW w:w="2561" w:type="pct"/>
            <w:noWrap/>
          </w:tcPr>
          <w:p w14:paraId="5656921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BN55</w:t>
            </w:r>
          </w:p>
        </w:tc>
        <w:tc>
          <w:tcPr>
            <w:tcW w:w="2439" w:type="pct"/>
            <w:noWrap/>
          </w:tcPr>
          <w:p w14:paraId="523012F0"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0C8EFE06" w14:textId="77777777" w:rsidTr="006B721B">
        <w:trPr>
          <w:trHeight w:val="300"/>
          <w:jc w:val="center"/>
        </w:trPr>
        <w:tc>
          <w:tcPr>
            <w:tcW w:w="2561" w:type="pct"/>
            <w:noWrap/>
          </w:tcPr>
          <w:p w14:paraId="2FCC16B7"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BN56</w:t>
            </w:r>
          </w:p>
        </w:tc>
        <w:tc>
          <w:tcPr>
            <w:tcW w:w="2439" w:type="pct"/>
            <w:noWrap/>
          </w:tcPr>
          <w:p w14:paraId="43902958"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65AA36CD" w14:textId="77777777" w:rsidTr="006B721B">
        <w:trPr>
          <w:trHeight w:val="300"/>
          <w:jc w:val="center"/>
        </w:trPr>
        <w:tc>
          <w:tcPr>
            <w:tcW w:w="2561" w:type="pct"/>
            <w:noWrap/>
          </w:tcPr>
          <w:p w14:paraId="64B3D29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BN57</w:t>
            </w:r>
          </w:p>
        </w:tc>
        <w:tc>
          <w:tcPr>
            <w:tcW w:w="2439" w:type="pct"/>
            <w:noWrap/>
          </w:tcPr>
          <w:p w14:paraId="61A3D834"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26CFE9D1" w14:textId="77777777" w:rsidTr="006B721B">
        <w:trPr>
          <w:trHeight w:val="300"/>
          <w:jc w:val="center"/>
        </w:trPr>
        <w:tc>
          <w:tcPr>
            <w:tcW w:w="2561" w:type="pct"/>
            <w:noWrap/>
          </w:tcPr>
          <w:p w14:paraId="4E05569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BN58</w:t>
            </w:r>
          </w:p>
        </w:tc>
        <w:tc>
          <w:tcPr>
            <w:tcW w:w="2439" w:type="pct"/>
            <w:noWrap/>
          </w:tcPr>
          <w:p w14:paraId="3DD81CA6"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1223FC43" w14:textId="77777777" w:rsidTr="006B721B">
        <w:trPr>
          <w:trHeight w:val="300"/>
          <w:jc w:val="center"/>
        </w:trPr>
        <w:tc>
          <w:tcPr>
            <w:tcW w:w="2561" w:type="pct"/>
            <w:noWrap/>
          </w:tcPr>
          <w:p w14:paraId="1149C4C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BN59</w:t>
            </w:r>
          </w:p>
        </w:tc>
        <w:tc>
          <w:tcPr>
            <w:tcW w:w="2439" w:type="pct"/>
            <w:noWrap/>
          </w:tcPr>
          <w:p w14:paraId="560ED591"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7D50596C" w14:textId="77777777" w:rsidTr="006B721B">
        <w:trPr>
          <w:trHeight w:val="300"/>
          <w:jc w:val="center"/>
        </w:trPr>
        <w:tc>
          <w:tcPr>
            <w:tcW w:w="2561" w:type="pct"/>
            <w:noWrap/>
          </w:tcPr>
          <w:p w14:paraId="09914EF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BN60</w:t>
            </w:r>
          </w:p>
        </w:tc>
        <w:tc>
          <w:tcPr>
            <w:tcW w:w="2439" w:type="pct"/>
            <w:noWrap/>
          </w:tcPr>
          <w:p w14:paraId="268FFFAD" w14:textId="77777777" w:rsidR="00313A03" w:rsidRPr="00773CDD" w:rsidRDefault="00313A03" w:rsidP="006B721B">
            <w:pPr>
              <w:jc w:val="center"/>
              <w:rPr>
                <w:rFonts w:eastAsia="Times New Roman" w:cs="Arial"/>
                <w:color w:val="000000"/>
                <w:sz w:val="20"/>
                <w:szCs w:val="20"/>
                <w:lang w:eastAsia="en-GB"/>
              </w:rPr>
            </w:pPr>
            <w:r w:rsidRPr="00624D06">
              <w:rPr>
                <w:rFonts w:eastAsia="Times New Roman" w:cs="Arial"/>
                <w:color w:val="000000"/>
                <w:sz w:val="20"/>
                <w:szCs w:val="20"/>
                <w:lang w:eastAsia="en-GB"/>
              </w:rPr>
              <w:t>0</w:t>
            </w:r>
          </w:p>
        </w:tc>
      </w:tr>
      <w:tr w:rsidR="00313A03" w:rsidRPr="00EE5A95" w14:paraId="2BB3AFE9" w14:textId="77777777" w:rsidTr="006B721B">
        <w:trPr>
          <w:trHeight w:val="300"/>
          <w:jc w:val="center"/>
        </w:trPr>
        <w:tc>
          <w:tcPr>
            <w:tcW w:w="2561" w:type="pct"/>
            <w:noWrap/>
          </w:tcPr>
          <w:p w14:paraId="0E8392A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BN61</w:t>
            </w:r>
          </w:p>
        </w:tc>
        <w:tc>
          <w:tcPr>
            <w:tcW w:w="2439" w:type="pct"/>
            <w:noWrap/>
          </w:tcPr>
          <w:p w14:paraId="689EB5DC"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1906504A" w14:textId="77777777" w:rsidTr="006B721B">
        <w:trPr>
          <w:trHeight w:val="300"/>
          <w:jc w:val="center"/>
        </w:trPr>
        <w:tc>
          <w:tcPr>
            <w:tcW w:w="2561" w:type="pct"/>
            <w:noWrap/>
          </w:tcPr>
          <w:p w14:paraId="2770423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lastRenderedPageBreak/>
              <w:t>BN65</w:t>
            </w:r>
          </w:p>
        </w:tc>
        <w:tc>
          <w:tcPr>
            <w:tcW w:w="2439" w:type="pct"/>
            <w:noWrap/>
          </w:tcPr>
          <w:p w14:paraId="18A8A673"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0171C960" w14:textId="77777777" w:rsidTr="006B721B">
        <w:trPr>
          <w:trHeight w:val="300"/>
          <w:jc w:val="center"/>
        </w:trPr>
        <w:tc>
          <w:tcPr>
            <w:tcW w:w="2561" w:type="pct"/>
            <w:noWrap/>
          </w:tcPr>
          <w:p w14:paraId="2242D77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BN66</w:t>
            </w:r>
          </w:p>
        </w:tc>
        <w:tc>
          <w:tcPr>
            <w:tcW w:w="2439" w:type="pct"/>
            <w:noWrap/>
          </w:tcPr>
          <w:p w14:paraId="794FB222"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491C5A1A" w14:textId="77777777" w:rsidTr="006B721B">
        <w:trPr>
          <w:trHeight w:val="300"/>
          <w:jc w:val="center"/>
        </w:trPr>
        <w:tc>
          <w:tcPr>
            <w:tcW w:w="2561" w:type="pct"/>
            <w:noWrap/>
          </w:tcPr>
          <w:p w14:paraId="054727A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BO33</w:t>
            </w:r>
          </w:p>
        </w:tc>
        <w:tc>
          <w:tcPr>
            <w:tcW w:w="2439" w:type="pct"/>
            <w:noWrap/>
          </w:tcPr>
          <w:p w14:paraId="15C88829"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23E7ACAE" w14:textId="77777777" w:rsidTr="006B721B">
        <w:trPr>
          <w:trHeight w:val="300"/>
          <w:jc w:val="center"/>
        </w:trPr>
        <w:tc>
          <w:tcPr>
            <w:tcW w:w="2561" w:type="pct"/>
            <w:noWrap/>
          </w:tcPr>
          <w:p w14:paraId="5FB983C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BO34</w:t>
            </w:r>
          </w:p>
        </w:tc>
        <w:tc>
          <w:tcPr>
            <w:tcW w:w="2439" w:type="pct"/>
            <w:noWrap/>
          </w:tcPr>
          <w:p w14:paraId="6B01174C"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6C590E7B" w14:textId="77777777" w:rsidTr="006B721B">
        <w:trPr>
          <w:trHeight w:val="300"/>
          <w:jc w:val="center"/>
        </w:trPr>
        <w:tc>
          <w:tcPr>
            <w:tcW w:w="2561" w:type="pct"/>
            <w:noWrap/>
          </w:tcPr>
          <w:p w14:paraId="09D8629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BO42</w:t>
            </w:r>
          </w:p>
        </w:tc>
        <w:tc>
          <w:tcPr>
            <w:tcW w:w="2439" w:type="pct"/>
            <w:noWrap/>
          </w:tcPr>
          <w:p w14:paraId="4D4BB484"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495C07D4" w14:textId="77777777" w:rsidTr="006B721B">
        <w:trPr>
          <w:trHeight w:val="300"/>
          <w:jc w:val="center"/>
        </w:trPr>
        <w:tc>
          <w:tcPr>
            <w:tcW w:w="2561" w:type="pct"/>
            <w:noWrap/>
          </w:tcPr>
          <w:p w14:paraId="2F8D7F6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BO43</w:t>
            </w:r>
          </w:p>
        </w:tc>
        <w:tc>
          <w:tcPr>
            <w:tcW w:w="2439" w:type="pct"/>
            <w:noWrap/>
          </w:tcPr>
          <w:p w14:paraId="625DF3BA"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2E5949BA" w14:textId="77777777" w:rsidTr="006B721B">
        <w:trPr>
          <w:trHeight w:val="300"/>
          <w:jc w:val="center"/>
        </w:trPr>
        <w:tc>
          <w:tcPr>
            <w:tcW w:w="2561" w:type="pct"/>
            <w:noWrap/>
          </w:tcPr>
          <w:p w14:paraId="6AA5210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BO44</w:t>
            </w:r>
          </w:p>
        </w:tc>
        <w:tc>
          <w:tcPr>
            <w:tcW w:w="2439" w:type="pct"/>
            <w:noWrap/>
          </w:tcPr>
          <w:p w14:paraId="5BF0577D"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11B7B1CB" w14:textId="77777777" w:rsidTr="006B721B">
        <w:trPr>
          <w:trHeight w:val="300"/>
          <w:jc w:val="center"/>
        </w:trPr>
        <w:tc>
          <w:tcPr>
            <w:tcW w:w="2561" w:type="pct"/>
            <w:noWrap/>
          </w:tcPr>
          <w:p w14:paraId="326E2CF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BO45</w:t>
            </w:r>
          </w:p>
        </w:tc>
        <w:tc>
          <w:tcPr>
            <w:tcW w:w="2439" w:type="pct"/>
            <w:noWrap/>
          </w:tcPr>
          <w:p w14:paraId="47BF51F3"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328BF303" w14:textId="77777777" w:rsidTr="006B721B">
        <w:trPr>
          <w:trHeight w:val="300"/>
          <w:jc w:val="center"/>
        </w:trPr>
        <w:tc>
          <w:tcPr>
            <w:tcW w:w="2561" w:type="pct"/>
            <w:noWrap/>
          </w:tcPr>
          <w:p w14:paraId="4F2C7C6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BO46</w:t>
            </w:r>
          </w:p>
        </w:tc>
        <w:tc>
          <w:tcPr>
            <w:tcW w:w="2439" w:type="pct"/>
            <w:noWrap/>
          </w:tcPr>
          <w:p w14:paraId="78AD7C71"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5542DF74" w14:textId="77777777" w:rsidTr="006B721B">
        <w:trPr>
          <w:trHeight w:val="300"/>
          <w:jc w:val="center"/>
        </w:trPr>
        <w:tc>
          <w:tcPr>
            <w:tcW w:w="2561" w:type="pct"/>
            <w:noWrap/>
          </w:tcPr>
          <w:p w14:paraId="3DF68C9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BO47</w:t>
            </w:r>
          </w:p>
        </w:tc>
        <w:tc>
          <w:tcPr>
            <w:tcW w:w="2439" w:type="pct"/>
            <w:noWrap/>
          </w:tcPr>
          <w:p w14:paraId="367C2FCF"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11E41384" w14:textId="77777777" w:rsidTr="006B721B">
        <w:trPr>
          <w:trHeight w:val="300"/>
          <w:jc w:val="center"/>
        </w:trPr>
        <w:tc>
          <w:tcPr>
            <w:tcW w:w="2561" w:type="pct"/>
            <w:noWrap/>
          </w:tcPr>
          <w:p w14:paraId="01835B6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BO48</w:t>
            </w:r>
          </w:p>
        </w:tc>
        <w:tc>
          <w:tcPr>
            <w:tcW w:w="2439" w:type="pct"/>
            <w:noWrap/>
          </w:tcPr>
          <w:p w14:paraId="275563D8"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7E55232B" w14:textId="77777777" w:rsidTr="006B721B">
        <w:trPr>
          <w:trHeight w:val="300"/>
          <w:jc w:val="center"/>
        </w:trPr>
        <w:tc>
          <w:tcPr>
            <w:tcW w:w="2561" w:type="pct"/>
            <w:noWrap/>
          </w:tcPr>
          <w:p w14:paraId="75CD56D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BO49</w:t>
            </w:r>
          </w:p>
        </w:tc>
        <w:tc>
          <w:tcPr>
            <w:tcW w:w="2439" w:type="pct"/>
            <w:noWrap/>
          </w:tcPr>
          <w:p w14:paraId="6189CB9D"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258163A4" w14:textId="77777777" w:rsidTr="006B721B">
        <w:trPr>
          <w:trHeight w:val="300"/>
          <w:jc w:val="center"/>
        </w:trPr>
        <w:tc>
          <w:tcPr>
            <w:tcW w:w="2561" w:type="pct"/>
            <w:noWrap/>
          </w:tcPr>
          <w:p w14:paraId="2333205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BO50</w:t>
            </w:r>
          </w:p>
        </w:tc>
        <w:tc>
          <w:tcPr>
            <w:tcW w:w="2439" w:type="pct"/>
            <w:noWrap/>
          </w:tcPr>
          <w:p w14:paraId="7B6D2716"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4CC8AE96" w14:textId="77777777" w:rsidTr="006B721B">
        <w:trPr>
          <w:trHeight w:val="300"/>
          <w:jc w:val="center"/>
        </w:trPr>
        <w:tc>
          <w:tcPr>
            <w:tcW w:w="2561" w:type="pct"/>
            <w:noWrap/>
          </w:tcPr>
          <w:p w14:paraId="6FD84CB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BO51</w:t>
            </w:r>
          </w:p>
        </w:tc>
        <w:tc>
          <w:tcPr>
            <w:tcW w:w="2439" w:type="pct"/>
            <w:noWrap/>
          </w:tcPr>
          <w:p w14:paraId="5804D769"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66878A08" w14:textId="77777777" w:rsidTr="006B721B">
        <w:trPr>
          <w:trHeight w:val="300"/>
          <w:jc w:val="center"/>
        </w:trPr>
        <w:tc>
          <w:tcPr>
            <w:tcW w:w="2561" w:type="pct"/>
            <w:noWrap/>
          </w:tcPr>
          <w:p w14:paraId="49DE895B"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BO52</w:t>
            </w:r>
          </w:p>
        </w:tc>
        <w:tc>
          <w:tcPr>
            <w:tcW w:w="2439" w:type="pct"/>
            <w:noWrap/>
          </w:tcPr>
          <w:p w14:paraId="7948523B"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1B8D0C11" w14:textId="77777777" w:rsidTr="006B721B">
        <w:trPr>
          <w:trHeight w:val="300"/>
          <w:jc w:val="center"/>
        </w:trPr>
        <w:tc>
          <w:tcPr>
            <w:tcW w:w="2561" w:type="pct"/>
            <w:noWrap/>
          </w:tcPr>
          <w:p w14:paraId="78C7449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BO53</w:t>
            </w:r>
          </w:p>
        </w:tc>
        <w:tc>
          <w:tcPr>
            <w:tcW w:w="2439" w:type="pct"/>
            <w:noWrap/>
          </w:tcPr>
          <w:p w14:paraId="0FA0814C"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542570EA" w14:textId="77777777" w:rsidTr="006B721B">
        <w:trPr>
          <w:trHeight w:val="300"/>
          <w:jc w:val="center"/>
        </w:trPr>
        <w:tc>
          <w:tcPr>
            <w:tcW w:w="2561" w:type="pct"/>
            <w:noWrap/>
          </w:tcPr>
          <w:p w14:paraId="0D14984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BO57</w:t>
            </w:r>
          </w:p>
        </w:tc>
        <w:tc>
          <w:tcPr>
            <w:tcW w:w="2439" w:type="pct"/>
            <w:noWrap/>
          </w:tcPr>
          <w:p w14:paraId="6A22CD28"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1446EFD3" w14:textId="77777777" w:rsidTr="006B721B">
        <w:trPr>
          <w:trHeight w:val="300"/>
          <w:jc w:val="center"/>
        </w:trPr>
        <w:tc>
          <w:tcPr>
            <w:tcW w:w="2561" w:type="pct"/>
            <w:noWrap/>
          </w:tcPr>
          <w:p w14:paraId="3B69A4B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BO58</w:t>
            </w:r>
          </w:p>
        </w:tc>
        <w:tc>
          <w:tcPr>
            <w:tcW w:w="2439" w:type="pct"/>
            <w:noWrap/>
          </w:tcPr>
          <w:p w14:paraId="5EE1B76E"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19102B8E" w14:textId="77777777" w:rsidTr="006B721B">
        <w:trPr>
          <w:trHeight w:val="300"/>
          <w:jc w:val="center"/>
        </w:trPr>
        <w:tc>
          <w:tcPr>
            <w:tcW w:w="2561" w:type="pct"/>
            <w:noWrap/>
          </w:tcPr>
          <w:p w14:paraId="006B249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BO59</w:t>
            </w:r>
          </w:p>
        </w:tc>
        <w:tc>
          <w:tcPr>
            <w:tcW w:w="2439" w:type="pct"/>
            <w:noWrap/>
          </w:tcPr>
          <w:p w14:paraId="29681591"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31AC3A6E" w14:textId="77777777" w:rsidTr="006B721B">
        <w:trPr>
          <w:trHeight w:val="300"/>
          <w:jc w:val="center"/>
        </w:trPr>
        <w:tc>
          <w:tcPr>
            <w:tcW w:w="2561" w:type="pct"/>
            <w:noWrap/>
          </w:tcPr>
          <w:p w14:paraId="1C63975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BO61</w:t>
            </w:r>
          </w:p>
        </w:tc>
        <w:tc>
          <w:tcPr>
            <w:tcW w:w="2439" w:type="pct"/>
            <w:noWrap/>
          </w:tcPr>
          <w:p w14:paraId="33B13E35"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3F00CBC5" w14:textId="77777777" w:rsidTr="006B721B">
        <w:trPr>
          <w:trHeight w:val="300"/>
          <w:jc w:val="center"/>
        </w:trPr>
        <w:tc>
          <w:tcPr>
            <w:tcW w:w="2561" w:type="pct"/>
            <w:noWrap/>
          </w:tcPr>
          <w:p w14:paraId="374A4E8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BO63</w:t>
            </w:r>
          </w:p>
        </w:tc>
        <w:tc>
          <w:tcPr>
            <w:tcW w:w="2439" w:type="pct"/>
            <w:noWrap/>
          </w:tcPr>
          <w:p w14:paraId="38B2D0CB"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1AA38CF8" w14:textId="77777777" w:rsidTr="006B721B">
        <w:trPr>
          <w:trHeight w:val="300"/>
          <w:jc w:val="center"/>
        </w:trPr>
        <w:tc>
          <w:tcPr>
            <w:tcW w:w="2561" w:type="pct"/>
            <w:noWrap/>
          </w:tcPr>
          <w:p w14:paraId="1C961E1C"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BO65</w:t>
            </w:r>
          </w:p>
        </w:tc>
        <w:tc>
          <w:tcPr>
            <w:tcW w:w="2439" w:type="pct"/>
            <w:noWrap/>
          </w:tcPr>
          <w:p w14:paraId="460DCDF8"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03C16FAA" w14:textId="77777777" w:rsidTr="006B721B">
        <w:trPr>
          <w:trHeight w:val="300"/>
          <w:jc w:val="center"/>
        </w:trPr>
        <w:tc>
          <w:tcPr>
            <w:tcW w:w="2561" w:type="pct"/>
            <w:noWrap/>
          </w:tcPr>
          <w:p w14:paraId="0F63D2D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BO66</w:t>
            </w:r>
          </w:p>
        </w:tc>
        <w:tc>
          <w:tcPr>
            <w:tcW w:w="2439" w:type="pct"/>
            <w:noWrap/>
          </w:tcPr>
          <w:p w14:paraId="039B9C22"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5AD00CA3" w14:textId="77777777" w:rsidTr="006B721B">
        <w:trPr>
          <w:trHeight w:val="300"/>
          <w:jc w:val="center"/>
        </w:trPr>
        <w:tc>
          <w:tcPr>
            <w:tcW w:w="2561" w:type="pct"/>
            <w:noWrap/>
          </w:tcPr>
          <w:p w14:paraId="2EE57FC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BP42</w:t>
            </w:r>
          </w:p>
        </w:tc>
        <w:tc>
          <w:tcPr>
            <w:tcW w:w="2439" w:type="pct"/>
            <w:noWrap/>
          </w:tcPr>
          <w:p w14:paraId="3564103F"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04622B31" w14:textId="77777777" w:rsidTr="006B721B">
        <w:trPr>
          <w:trHeight w:val="300"/>
          <w:jc w:val="center"/>
        </w:trPr>
        <w:tc>
          <w:tcPr>
            <w:tcW w:w="2561" w:type="pct"/>
            <w:noWrap/>
          </w:tcPr>
          <w:p w14:paraId="7A81BB8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BP43</w:t>
            </w:r>
          </w:p>
        </w:tc>
        <w:tc>
          <w:tcPr>
            <w:tcW w:w="2439" w:type="pct"/>
            <w:noWrap/>
          </w:tcPr>
          <w:p w14:paraId="5E051777"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5A8DF793" w14:textId="77777777" w:rsidTr="006B721B">
        <w:trPr>
          <w:trHeight w:val="300"/>
          <w:jc w:val="center"/>
        </w:trPr>
        <w:tc>
          <w:tcPr>
            <w:tcW w:w="2561" w:type="pct"/>
            <w:noWrap/>
          </w:tcPr>
          <w:p w14:paraId="451FAD0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BP44</w:t>
            </w:r>
          </w:p>
        </w:tc>
        <w:tc>
          <w:tcPr>
            <w:tcW w:w="2439" w:type="pct"/>
            <w:noWrap/>
          </w:tcPr>
          <w:p w14:paraId="6B3E92AD"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334F3C0E" w14:textId="77777777" w:rsidTr="006B721B">
        <w:trPr>
          <w:trHeight w:val="300"/>
          <w:jc w:val="center"/>
        </w:trPr>
        <w:tc>
          <w:tcPr>
            <w:tcW w:w="2561" w:type="pct"/>
            <w:noWrap/>
          </w:tcPr>
          <w:p w14:paraId="135F9EA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BP45</w:t>
            </w:r>
          </w:p>
        </w:tc>
        <w:tc>
          <w:tcPr>
            <w:tcW w:w="2439" w:type="pct"/>
            <w:noWrap/>
          </w:tcPr>
          <w:p w14:paraId="5655C40E"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00897F6A" w14:textId="77777777" w:rsidTr="006B721B">
        <w:trPr>
          <w:trHeight w:val="300"/>
          <w:jc w:val="center"/>
        </w:trPr>
        <w:tc>
          <w:tcPr>
            <w:tcW w:w="2561" w:type="pct"/>
            <w:noWrap/>
          </w:tcPr>
          <w:p w14:paraId="01BFBF4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BP47</w:t>
            </w:r>
          </w:p>
        </w:tc>
        <w:tc>
          <w:tcPr>
            <w:tcW w:w="2439" w:type="pct"/>
            <w:noWrap/>
          </w:tcPr>
          <w:p w14:paraId="341ABB20"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669C18D8" w14:textId="77777777" w:rsidTr="006B721B">
        <w:trPr>
          <w:trHeight w:val="300"/>
          <w:jc w:val="center"/>
        </w:trPr>
        <w:tc>
          <w:tcPr>
            <w:tcW w:w="2561" w:type="pct"/>
            <w:noWrap/>
          </w:tcPr>
          <w:p w14:paraId="35E9C63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BP48</w:t>
            </w:r>
          </w:p>
        </w:tc>
        <w:tc>
          <w:tcPr>
            <w:tcW w:w="2439" w:type="pct"/>
            <w:noWrap/>
          </w:tcPr>
          <w:p w14:paraId="64673654" w14:textId="77777777" w:rsidR="00313A03" w:rsidRPr="00773CDD" w:rsidRDefault="00313A03" w:rsidP="006B721B">
            <w:pPr>
              <w:jc w:val="center"/>
              <w:rPr>
                <w:rFonts w:eastAsia="Times New Roman" w:cs="Arial"/>
                <w:color w:val="000000"/>
                <w:sz w:val="20"/>
                <w:szCs w:val="20"/>
                <w:lang w:eastAsia="en-GB"/>
              </w:rPr>
            </w:pPr>
            <w:r w:rsidRPr="00285561">
              <w:rPr>
                <w:rFonts w:eastAsia="Times New Roman" w:cs="Arial"/>
                <w:color w:val="000000"/>
                <w:sz w:val="20"/>
                <w:szCs w:val="20"/>
                <w:lang w:eastAsia="en-GB"/>
              </w:rPr>
              <w:t>0</w:t>
            </w:r>
          </w:p>
        </w:tc>
      </w:tr>
      <w:tr w:rsidR="00313A03" w:rsidRPr="00EE5A95" w14:paraId="292D77C4" w14:textId="77777777" w:rsidTr="006B721B">
        <w:trPr>
          <w:trHeight w:val="300"/>
          <w:jc w:val="center"/>
        </w:trPr>
        <w:tc>
          <w:tcPr>
            <w:tcW w:w="2561" w:type="pct"/>
            <w:noWrap/>
          </w:tcPr>
          <w:p w14:paraId="0D71F8A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BP49</w:t>
            </w:r>
          </w:p>
        </w:tc>
        <w:tc>
          <w:tcPr>
            <w:tcW w:w="2439" w:type="pct"/>
            <w:noWrap/>
          </w:tcPr>
          <w:p w14:paraId="685BEA04"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455A74C2" w14:textId="77777777" w:rsidTr="006B721B">
        <w:trPr>
          <w:trHeight w:val="300"/>
          <w:jc w:val="center"/>
        </w:trPr>
        <w:tc>
          <w:tcPr>
            <w:tcW w:w="2561" w:type="pct"/>
            <w:noWrap/>
          </w:tcPr>
          <w:p w14:paraId="50586BA6"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BP50</w:t>
            </w:r>
          </w:p>
        </w:tc>
        <w:tc>
          <w:tcPr>
            <w:tcW w:w="2439" w:type="pct"/>
            <w:noWrap/>
          </w:tcPr>
          <w:p w14:paraId="6B26AA26"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207A9B8F" w14:textId="77777777" w:rsidTr="006B721B">
        <w:trPr>
          <w:trHeight w:val="300"/>
          <w:jc w:val="center"/>
        </w:trPr>
        <w:tc>
          <w:tcPr>
            <w:tcW w:w="2561" w:type="pct"/>
            <w:noWrap/>
          </w:tcPr>
          <w:p w14:paraId="3A3E012E"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BP51</w:t>
            </w:r>
          </w:p>
        </w:tc>
        <w:tc>
          <w:tcPr>
            <w:tcW w:w="2439" w:type="pct"/>
            <w:noWrap/>
          </w:tcPr>
          <w:p w14:paraId="77C01F38"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52702AC8" w14:textId="77777777" w:rsidTr="006B721B">
        <w:trPr>
          <w:trHeight w:val="300"/>
          <w:jc w:val="center"/>
        </w:trPr>
        <w:tc>
          <w:tcPr>
            <w:tcW w:w="2561" w:type="pct"/>
            <w:noWrap/>
          </w:tcPr>
          <w:p w14:paraId="1AAE8C4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BP52</w:t>
            </w:r>
          </w:p>
        </w:tc>
        <w:tc>
          <w:tcPr>
            <w:tcW w:w="2439" w:type="pct"/>
            <w:noWrap/>
          </w:tcPr>
          <w:p w14:paraId="35492729"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77194F1C" w14:textId="77777777" w:rsidTr="006B721B">
        <w:trPr>
          <w:trHeight w:val="300"/>
          <w:jc w:val="center"/>
        </w:trPr>
        <w:tc>
          <w:tcPr>
            <w:tcW w:w="2561" w:type="pct"/>
            <w:noWrap/>
          </w:tcPr>
          <w:p w14:paraId="3426212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BP58</w:t>
            </w:r>
          </w:p>
        </w:tc>
        <w:tc>
          <w:tcPr>
            <w:tcW w:w="2439" w:type="pct"/>
            <w:noWrap/>
          </w:tcPr>
          <w:p w14:paraId="35D2E7F4"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14813DA4" w14:textId="77777777" w:rsidTr="006B721B">
        <w:trPr>
          <w:trHeight w:val="300"/>
          <w:jc w:val="center"/>
        </w:trPr>
        <w:tc>
          <w:tcPr>
            <w:tcW w:w="2561" w:type="pct"/>
            <w:noWrap/>
          </w:tcPr>
          <w:p w14:paraId="20FCCC5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BP59</w:t>
            </w:r>
          </w:p>
        </w:tc>
        <w:tc>
          <w:tcPr>
            <w:tcW w:w="2439" w:type="pct"/>
            <w:noWrap/>
          </w:tcPr>
          <w:p w14:paraId="1D3850D2"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78645B7F" w14:textId="77777777" w:rsidTr="006B721B">
        <w:trPr>
          <w:trHeight w:val="300"/>
          <w:jc w:val="center"/>
        </w:trPr>
        <w:tc>
          <w:tcPr>
            <w:tcW w:w="2561" w:type="pct"/>
            <w:noWrap/>
          </w:tcPr>
          <w:p w14:paraId="3D267CA4"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BP61</w:t>
            </w:r>
          </w:p>
        </w:tc>
        <w:tc>
          <w:tcPr>
            <w:tcW w:w="2439" w:type="pct"/>
            <w:noWrap/>
          </w:tcPr>
          <w:p w14:paraId="08888509"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6EDBE23F" w14:textId="77777777" w:rsidTr="006B721B">
        <w:trPr>
          <w:trHeight w:val="300"/>
          <w:jc w:val="center"/>
        </w:trPr>
        <w:tc>
          <w:tcPr>
            <w:tcW w:w="2561" w:type="pct"/>
            <w:noWrap/>
          </w:tcPr>
          <w:p w14:paraId="3D16FDF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BP62</w:t>
            </w:r>
          </w:p>
        </w:tc>
        <w:tc>
          <w:tcPr>
            <w:tcW w:w="2439" w:type="pct"/>
            <w:noWrap/>
          </w:tcPr>
          <w:p w14:paraId="3618C21F"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759ABB22" w14:textId="77777777" w:rsidTr="006B721B">
        <w:trPr>
          <w:trHeight w:val="300"/>
          <w:jc w:val="center"/>
        </w:trPr>
        <w:tc>
          <w:tcPr>
            <w:tcW w:w="2561" w:type="pct"/>
            <w:noWrap/>
          </w:tcPr>
          <w:p w14:paraId="0483739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BP63</w:t>
            </w:r>
          </w:p>
        </w:tc>
        <w:tc>
          <w:tcPr>
            <w:tcW w:w="2439" w:type="pct"/>
            <w:noWrap/>
          </w:tcPr>
          <w:p w14:paraId="41F52BB6"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3F2043EA" w14:textId="77777777" w:rsidTr="006B721B">
        <w:trPr>
          <w:trHeight w:val="300"/>
          <w:jc w:val="center"/>
        </w:trPr>
        <w:tc>
          <w:tcPr>
            <w:tcW w:w="2561" w:type="pct"/>
            <w:noWrap/>
          </w:tcPr>
          <w:p w14:paraId="4C09F54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BP64</w:t>
            </w:r>
          </w:p>
        </w:tc>
        <w:tc>
          <w:tcPr>
            <w:tcW w:w="2439" w:type="pct"/>
            <w:noWrap/>
          </w:tcPr>
          <w:p w14:paraId="351343E4"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55DE4DA9" w14:textId="77777777" w:rsidTr="006B721B">
        <w:trPr>
          <w:trHeight w:val="300"/>
          <w:jc w:val="center"/>
        </w:trPr>
        <w:tc>
          <w:tcPr>
            <w:tcW w:w="2561" w:type="pct"/>
            <w:noWrap/>
          </w:tcPr>
          <w:p w14:paraId="53DA49C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BP65</w:t>
            </w:r>
          </w:p>
        </w:tc>
        <w:tc>
          <w:tcPr>
            <w:tcW w:w="2439" w:type="pct"/>
            <w:noWrap/>
          </w:tcPr>
          <w:p w14:paraId="784DA5CB"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09E264E0" w14:textId="77777777" w:rsidTr="006B721B">
        <w:trPr>
          <w:trHeight w:val="300"/>
          <w:jc w:val="center"/>
        </w:trPr>
        <w:tc>
          <w:tcPr>
            <w:tcW w:w="2561" w:type="pct"/>
            <w:noWrap/>
          </w:tcPr>
          <w:p w14:paraId="4C564268"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BP66</w:t>
            </w:r>
          </w:p>
        </w:tc>
        <w:tc>
          <w:tcPr>
            <w:tcW w:w="2439" w:type="pct"/>
            <w:noWrap/>
          </w:tcPr>
          <w:p w14:paraId="243E6CD8"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5C2BAF5F" w14:textId="77777777" w:rsidTr="006B721B">
        <w:trPr>
          <w:trHeight w:val="300"/>
          <w:jc w:val="center"/>
        </w:trPr>
        <w:tc>
          <w:tcPr>
            <w:tcW w:w="2561" w:type="pct"/>
            <w:noWrap/>
          </w:tcPr>
          <w:p w14:paraId="4D44A703"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BQ43</w:t>
            </w:r>
          </w:p>
        </w:tc>
        <w:tc>
          <w:tcPr>
            <w:tcW w:w="2439" w:type="pct"/>
            <w:noWrap/>
          </w:tcPr>
          <w:p w14:paraId="5DC7FC6C"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77C8F424" w14:textId="77777777" w:rsidTr="006B721B">
        <w:trPr>
          <w:trHeight w:val="300"/>
          <w:jc w:val="center"/>
        </w:trPr>
        <w:tc>
          <w:tcPr>
            <w:tcW w:w="2561" w:type="pct"/>
            <w:noWrap/>
          </w:tcPr>
          <w:p w14:paraId="12F3BE2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BQ44</w:t>
            </w:r>
          </w:p>
        </w:tc>
        <w:tc>
          <w:tcPr>
            <w:tcW w:w="2439" w:type="pct"/>
            <w:noWrap/>
          </w:tcPr>
          <w:p w14:paraId="2BD3CF6B"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6D8C3D21" w14:textId="77777777" w:rsidTr="006B721B">
        <w:trPr>
          <w:trHeight w:val="300"/>
          <w:jc w:val="center"/>
        </w:trPr>
        <w:tc>
          <w:tcPr>
            <w:tcW w:w="2561" w:type="pct"/>
            <w:noWrap/>
          </w:tcPr>
          <w:p w14:paraId="734AF2B9"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BQ45</w:t>
            </w:r>
          </w:p>
        </w:tc>
        <w:tc>
          <w:tcPr>
            <w:tcW w:w="2439" w:type="pct"/>
            <w:noWrap/>
          </w:tcPr>
          <w:p w14:paraId="1D4EA7E8" w14:textId="77777777" w:rsidR="00313A03" w:rsidRPr="00773CDD"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3BEB8081" w14:textId="77777777" w:rsidTr="006B721B">
        <w:trPr>
          <w:trHeight w:val="300"/>
          <w:jc w:val="center"/>
        </w:trPr>
        <w:tc>
          <w:tcPr>
            <w:tcW w:w="2561" w:type="pct"/>
            <w:noWrap/>
          </w:tcPr>
          <w:p w14:paraId="381210A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BQ46</w:t>
            </w:r>
          </w:p>
        </w:tc>
        <w:tc>
          <w:tcPr>
            <w:tcW w:w="2439" w:type="pct"/>
            <w:noWrap/>
          </w:tcPr>
          <w:p w14:paraId="2814AADC"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2B53F24D" w14:textId="77777777" w:rsidTr="006B721B">
        <w:trPr>
          <w:trHeight w:val="300"/>
          <w:jc w:val="center"/>
        </w:trPr>
        <w:tc>
          <w:tcPr>
            <w:tcW w:w="2561" w:type="pct"/>
            <w:noWrap/>
          </w:tcPr>
          <w:p w14:paraId="54ADB2BF"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BQ47</w:t>
            </w:r>
          </w:p>
        </w:tc>
        <w:tc>
          <w:tcPr>
            <w:tcW w:w="2439" w:type="pct"/>
            <w:noWrap/>
          </w:tcPr>
          <w:p w14:paraId="26AF3A15"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065CFE99" w14:textId="77777777" w:rsidTr="006B721B">
        <w:trPr>
          <w:trHeight w:val="300"/>
          <w:jc w:val="center"/>
        </w:trPr>
        <w:tc>
          <w:tcPr>
            <w:tcW w:w="2561" w:type="pct"/>
            <w:noWrap/>
          </w:tcPr>
          <w:p w14:paraId="4E83301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BQ48</w:t>
            </w:r>
          </w:p>
        </w:tc>
        <w:tc>
          <w:tcPr>
            <w:tcW w:w="2439" w:type="pct"/>
            <w:noWrap/>
          </w:tcPr>
          <w:p w14:paraId="19D7C994"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66D9FCB5" w14:textId="77777777" w:rsidTr="006B721B">
        <w:trPr>
          <w:trHeight w:val="300"/>
          <w:jc w:val="center"/>
        </w:trPr>
        <w:tc>
          <w:tcPr>
            <w:tcW w:w="2561" w:type="pct"/>
            <w:noWrap/>
          </w:tcPr>
          <w:p w14:paraId="389FE02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BQ49</w:t>
            </w:r>
          </w:p>
        </w:tc>
        <w:tc>
          <w:tcPr>
            <w:tcW w:w="2439" w:type="pct"/>
            <w:noWrap/>
          </w:tcPr>
          <w:p w14:paraId="68678804"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0D85D681" w14:textId="77777777" w:rsidTr="006B721B">
        <w:trPr>
          <w:trHeight w:val="300"/>
          <w:jc w:val="center"/>
        </w:trPr>
        <w:tc>
          <w:tcPr>
            <w:tcW w:w="2561" w:type="pct"/>
            <w:noWrap/>
          </w:tcPr>
          <w:p w14:paraId="53C0A43D"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BQ50</w:t>
            </w:r>
          </w:p>
        </w:tc>
        <w:tc>
          <w:tcPr>
            <w:tcW w:w="2439" w:type="pct"/>
            <w:noWrap/>
          </w:tcPr>
          <w:p w14:paraId="20699500"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59642775" w14:textId="77777777" w:rsidTr="006B721B">
        <w:trPr>
          <w:trHeight w:val="300"/>
          <w:jc w:val="center"/>
        </w:trPr>
        <w:tc>
          <w:tcPr>
            <w:tcW w:w="2561" w:type="pct"/>
            <w:noWrap/>
          </w:tcPr>
          <w:p w14:paraId="6282BA8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BQ51</w:t>
            </w:r>
          </w:p>
        </w:tc>
        <w:tc>
          <w:tcPr>
            <w:tcW w:w="2439" w:type="pct"/>
            <w:noWrap/>
          </w:tcPr>
          <w:p w14:paraId="4C399DB6"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511A2C67" w14:textId="77777777" w:rsidTr="006B721B">
        <w:trPr>
          <w:trHeight w:val="300"/>
          <w:jc w:val="center"/>
        </w:trPr>
        <w:tc>
          <w:tcPr>
            <w:tcW w:w="2561" w:type="pct"/>
            <w:noWrap/>
          </w:tcPr>
          <w:p w14:paraId="724A9342"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BQ65</w:t>
            </w:r>
          </w:p>
        </w:tc>
        <w:tc>
          <w:tcPr>
            <w:tcW w:w="2439" w:type="pct"/>
            <w:noWrap/>
          </w:tcPr>
          <w:p w14:paraId="3200506D"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30D8655C" w14:textId="77777777" w:rsidTr="006B721B">
        <w:trPr>
          <w:trHeight w:val="300"/>
          <w:jc w:val="center"/>
        </w:trPr>
        <w:tc>
          <w:tcPr>
            <w:tcW w:w="2561" w:type="pct"/>
            <w:noWrap/>
          </w:tcPr>
          <w:p w14:paraId="74265E35"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BR45</w:t>
            </w:r>
          </w:p>
        </w:tc>
        <w:tc>
          <w:tcPr>
            <w:tcW w:w="2439" w:type="pct"/>
            <w:noWrap/>
          </w:tcPr>
          <w:p w14:paraId="7EF8FB94"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731A4D31" w14:textId="77777777" w:rsidTr="006B721B">
        <w:trPr>
          <w:trHeight w:val="300"/>
          <w:jc w:val="center"/>
        </w:trPr>
        <w:tc>
          <w:tcPr>
            <w:tcW w:w="2561" w:type="pct"/>
            <w:noWrap/>
          </w:tcPr>
          <w:p w14:paraId="78B5595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BR46</w:t>
            </w:r>
          </w:p>
        </w:tc>
        <w:tc>
          <w:tcPr>
            <w:tcW w:w="2439" w:type="pct"/>
            <w:noWrap/>
          </w:tcPr>
          <w:p w14:paraId="6031D737"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516E50D1" w14:textId="77777777" w:rsidTr="006B721B">
        <w:trPr>
          <w:trHeight w:val="300"/>
          <w:jc w:val="center"/>
        </w:trPr>
        <w:tc>
          <w:tcPr>
            <w:tcW w:w="2561" w:type="pct"/>
            <w:noWrap/>
          </w:tcPr>
          <w:p w14:paraId="5310467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BR47</w:t>
            </w:r>
          </w:p>
        </w:tc>
        <w:tc>
          <w:tcPr>
            <w:tcW w:w="2439" w:type="pct"/>
            <w:noWrap/>
          </w:tcPr>
          <w:p w14:paraId="326B176C"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3B9083DC" w14:textId="77777777" w:rsidTr="006B721B">
        <w:trPr>
          <w:trHeight w:val="300"/>
          <w:jc w:val="center"/>
        </w:trPr>
        <w:tc>
          <w:tcPr>
            <w:tcW w:w="2561" w:type="pct"/>
            <w:noWrap/>
          </w:tcPr>
          <w:p w14:paraId="101F3FD0"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BR48</w:t>
            </w:r>
          </w:p>
        </w:tc>
        <w:tc>
          <w:tcPr>
            <w:tcW w:w="2439" w:type="pct"/>
            <w:noWrap/>
          </w:tcPr>
          <w:p w14:paraId="19DFD8E5"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62F45667" w14:textId="77777777" w:rsidTr="006B721B">
        <w:trPr>
          <w:trHeight w:val="300"/>
          <w:jc w:val="center"/>
        </w:trPr>
        <w:tc>
          <w:tcPr>
            <w:tcW w:w="2561" w:type="pct"/>
            <w:noWrap/>
          </w:tcPr>
          <w:p w14:paraId="321F7161"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BR49</w:t>
            </w:r>
          </w:p>
        </w:tc>
        <w:tc>
          <w:tcPr>
            <w:tcW w:w="2439" w:type="pct"/>
            <w:noWrap/>
          </w:tcPr>
          <w:p w14:paraId="7B4D63A3"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tr w:rsidR="00313A03" w:rsidRPr="00EE5A95" w14:paraId="12D933C7" w14:textId="77777777" w:rsidTr="006B721B">
        <w:trPr>
          <w:trHeight w:val="300"/>
          <w:jc w:val="center"/>
        </w:trPr>
        <w:tc>
          <w:tcPr>
            <w:tcW w:w="2561" w:type="pct"/>
            <w:noWrap/>
          </w:tcPr>
          <w:p w14:paraId="52A3A6BA" w14:textId="77777777" w:rsidR="00313A03" w:rsidRPr="00124948" w:rsidRDefault="00313A03" w:rsidP="006B721B">
            <w:pPr>
              <w:jc w:val="center"/>
              <w:rPr>
                <w:rFonts w:eastAsia="Times New Roman" w:cs="Arial"/>
                <w:color w:val="000000"/>
                <w:sz w:val="20"/>
                <w:szCs w:val="20"/>
                <w:lang w:eastAsia="en-GB"/>
              </w:rPr>
            </w:pPr>
            <w:r w:rsidRPr="00124948">
              <w:rPr>
                <w:rFonts w:eastAsia="Times New Roman" w:cs="Arial"/>
                <w:color w:val="000000"/>
                <w:sz w:val="20"/>
                <w:szCs w:val="20"/>
                <w:lang w:eastAsia="en-GB"/>
              </w:rPr>
              <w:t>BR50</w:t>
            </w:r>
          </w:p>
        </w:tc>
        <w:tc>
          <w:tcPr>
            <w:tcW w:w="2439" w:type="pct"/>
            <w:noWrap/>
          </w:tcPr>
          <w:p w14:paraId="6B400A54" w14:textId="77777777" w:rsidR="00313A03" w:rsidRPr="00F24AE6" w:rsidRDefault="00313A03" w:rsidP="006B721B">
            <w:pPr>
              <w:jc w:val="center"/>
              <w:rPr>
                <w:rFonts w:eastAsia="Times New Roman" w:cs="Arial"/>
                <w:color w:val="000000"/>
                <w:sz w:val="20"/>
                <w:szCs w:val="20"/>
                <w:lang w:eastAsia="en-GB"/>
              </w:rPr>
            </w:pPr>
            <w:r w:rsidRPr="003635D0">
              <w:rPr>
                <w:rFonts w:eastAsia="Times New Roman" w:cs="Arial"/>
                <w:color w:val="000000"/>
                <w:sz w:val="20"/>
                <w:szCs w:val="20"/>
                <w:lang w:eastAsia="en-GB"/>
              </w:rPr>
              <w:t>0</w:t>
            </w:r>
          </w:p>
        </w:tc>
      </w:tr>
      <w:bookmarkEnd w:id="26"/>
    </w:tbl>
    <w:p w14:paraId="4A96BB7C" w14:textId="77777777" w:rsidR="00F169B3" w:rsidRPr="00EE5A95" w:rsidRDefault="00F169B3" w:rsidP="007E5A3B">
      <w:pPr>
        <w:spacing w:line="240" w:lineRule="auto"/>
        <w:rPr>
          <w:rFonts w:cs="Arial"/>
          <w:sz w:val="22"/>
        </w:rPr>
        <w:sectPr w:rsidR="00F169B3" w:rsidRPr="00EE5A95" w:rsidSect="00A22C62">
          <w:type w:val="continuous"/>
          <w:pgSz w:w="11906" w:h="16838"/>
          <w:pgMar w:top="1134" w:right="1134" w:bottom="1134" w:left="1134" w:header="709" w:footer="709" w:gutter="0"/>
          <w:cols w:num="3" w:space="720"/>
          <w:docGrid w:linePitch="360"/>
        </w:sectPr>
      </w:pPr>
    </w:p>
    <w:p w14:paraId="66809110" w14:textId="77777777" w:rsidR="00F169B3" w:rsidRDefault="00F169B3" w:rsidP="007E5A3B">
      <w:pPr>
        <w:spacing w:line="240" w:lineRule="auto"/>
        <w:rPr>
          <w:rFonts w:cs="Arial"/>
          <w:sz w:val="22"/>
        </w:rPr>
      </w:pPr>
    </w:p>
    <w:p w14:paraId="5E874815" w14:textId="2AEA8E7A" w:rsidR="00D43517" w:rsidRDefault="00D43517" w:rsidP="00D43517">
      <w:pPr>
        <w:spacing w:line="240" w:lineRule="auto"/>
        <w:jc w:val="center"/>
        <w:rPr>
          <w:rFonts w:cs="Arial"/>
          <w:b/>
          <w:bCs/>
          <w:sz w:val="20"/>
          <w:szCs w:val="20"/>
        </w:rPr>
      </w:pPr>
      <w:bookmarkStart w:id="27" w:name="_Hlk214352937"/>
      <w:r>
        <w:rPr>
          <w:rFonts w:cs="Arial"/>
          <w:b/>
          <w:bCs/>
          <w:sz w:val="20"/>
          <w:szCs w:val="20"/>
        </w:rPr>
        <w:t>Part 2</w:t>
      </w:r>
    </w:p>
    <w:p w14:paraId="06E530B0" w14:textId="2013133F" w:rsidR="00D43517" w:rsidRDefault="009961F8" w:rsidP="00D43517">
      <w:pPr>
        <w:spacing w:line="240" w:lineRule="auto"/>
        <w:jc w:val="center"/>
        <w:rPr>
          <w:rFonts w:cs="Arial"/>
          <w:b/>
          <w:bCs/>
          <w:sz w:val="20"/>
          <w:szCs w:val="20"/>
        </w:rPr>
      </w:pPr>
      <w:r>
        <w:rPr>
          <w:rFonts w:cs="Arial"/>
          <w:b/>
          <w:bCs/>
          <w:sz w:val="20"/>
          <w:szCs w:val="20"/>
        </w:rPr>
        <w:t>Static Map Legend</w:t>
      </w:r>
    </w:p>
    <w:bookmarkEnd w:id="27"/>
    <w:p w14:paraId="52BC9517" w14:textId="5B466270" w:rsidR="00D43517" w:rsidRDefault="00C90D5A" w:rsidP="007E5A3B">
      <w:pPr>
        <w:spacing w:line="240" w:lineRule="auto"/>
        <w:rPr>
          <w:rFonts w:cs="Arial"/>
          <w:sz w:val="22"/>
        </w:rPr>
      </w:pPr>
      <w:r w:rsidRPr="00C90D5A">
        <w:rPr>
          <w:rFonts w:cs="Arial"/>
          <w:noProof/>
          <w:sz w:val="22"/>
        </w:rPr>
        <w:drawing>
          <wp:inline distT="0" distB="0" distL="0" distR="0" wp14:anchorId="363B55EE" wp14:editId="5CD59B23">
            <wp:extent cx="5731510" cy="4107815"/>
            <wp:effectExtent l="0" t="0" r="2540" b="6985"/>
            <wp:docPr id="276687679"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87679" name="Picture 1" descr="A screenshot of a map&#10;&#10;AI-generated content may be incorrect."/>
                    <pic:cNvPicPr/>
                  </pic:nvPicPr>
                  <pic:blipFill>
                    <a:blip r:embed="rId45"/>
                    <a:stretch>
                      <a:fillRect/>
                    </a:stretch>
                  </pic:blipFill>
                  <pic:spPr>
                    <a:xfrm>
                      <a:off x="0" y="0"/>
                      <a:ext cx="5731510" cy="4107815"/>
                    </a:xfrm>
                    <a:prstGeom prst="rect">
                      <a:avLst/>
                    </a:prstGeom>
                  </pic:spPr>
                </pic:pic>
              </a:graphicData>
            </a:graphic>
          </wp:inline>
        </w:drawing>
      </w:r>
    </w:p>
    <w:p w14:paraId="0496AA6A" w14:textId="77777777" w:rsidR="00D43517" w:rsidRDefault="00D43517" w:rsidP="007E5A3B">
      <w:pPr>
        <w:spacing w:line="240" w:lineRule="auto"/>
        <w:rPr>
          <w:rFonts w:cs="Arial"/>
          <w:sz w:val="22"/>
        </w:rPr>
      </w:pPr>
    </w:p>
    <w:p w14:paraId="6354699B" w14:textId="72A6B423" w:rsidR="00D43517" w:rsidRDefault="00D43517" w:rsidP="00D43517">
      <w:pPr>
        <w:spacing w:line="240" w:lineRule="auto"/>
        <w:jc w:val="center"/>
        <w:rPr>
          <w:rFonts w:cs="Arial"/>
          <w:b/>
          <w:bCs/>
          <w:sz w:val="20"/>
          <w:szCs w:val="20"/>
        </w:rPr>
      </w:pPr>
      <w:r>
        <w:rPr>
          <w:rFonts w:cs="Arial"/>
          <w:b/>
          <w:bCs/>
          <w:sz w:val="20"/>
          <w:szCs w:val="20"/>
        </w:rPr>
        <w:t>Part 3</w:t>
      </w:r>
    </w:p>
    <w:p w14:paraId="38644FA0" w14:textId="48C8A191" w:rsidR="00D43517" w:rsidRDefault="00D43517" w:rsidP="00D43517">
      <w:pPr>
        <w:spacing w:line="240" w:lineRule="auto"/>
        <w:jc w:val="center"/>
        <w:rPr>
          <w:rFonts w:cs="Arial"/>
          <w:b/>
          <w:bCs/>
          <w:sz w:val="20"/>
          <w:szCs w:val="20"/>
        </w:rPr>
      </w:pPr>
      <w:r w:rsidRPr="00D43517">
        <w:rPr>
          <w:rFonts w:cs="Arial"/>
          <w:b/>
          <w:bCs/>
          <w:sz w:val="20"/>
          <w:szCs w:val="20"/>
        </w:rPr>
        <w:t xml:space="preserve">Map </w:t>
      </w:r>
      <w:r>
        <w:rPr>
          <w:rFonts w:cs="Arial"/>
          <w:b/>
          <w:bCs/>
          <w:sz w:val="20"/>
          <w:szCs w:val="20"/>
        </w:rPr>
        <w:t>Tiles</w:t>
      </w:r>
    </w:p>
    <w:p w14:paraId="61CAB4EF" w14:textId="77777777" w:rsidR="0047251F" w:rsidRDefault="0047251F" w:rsidP="0047251F">
      <w:pPr>
        <w:spacing w:line="240" w:lineRule="auto"/>
        <w:jc w:val="center"/>
        <w:rPr>
          <w:rFonts w:cs="Arial"/>
          <w:b/>
          <w:bCs/>
          <w:sz w:val="20"/>
          <w:szCs w:val="20"/>
        </w:rPr>
      </w:pPr>
      <w:r>
        <w:rPr>
          <w:rFonts w:cs="Arial"/>
          <w:b/>
          <w:bCs/>
          <w:sz w:val="20"/>
          <w:szCs w:val="20"/>
        </w:rPr>
        <w:t xml:space="preserve">The Map Tiles listed in Part 1 of this Map Schedule can be viewed on </w:t>
      </w:r>
      <w:proofErr w:type="spellStart"/>
      <w:r>
        <w:rPr>
          <w:rFonts w:cs="Arial"/>
          <w:b/>
          <w:bCs/>
          <w:sz w:val="20"/>
          <w:szCs w:val="20"/>
        </w:rPr>
        <w:t>Traffweb</w:t>
      </w:r>
      <w:proofErr w:type="spellEnd"/>
      <w:r>
        <w:rPr>
          <w:rFonts w:cs="Arial"/>
          <w:b/>
          <w:bCs/>
          <w:sz w:val="20"/>
          <w:szCs w:val="20"/>
        </w:rPr>
        <w:t xml:space="preserve"> using the following </w:t>
      </w:r>
      <w:proofErr w:type="gramStart"/>
      <w:r>
        <w:rPr>
          <w:rFonts w:cs="Arial"/>
          <w:b/>
          <w:bCs/>
          <w:sz w:val="20"/>
          <w:szCs w:val="20"/>
        </w:rPr>
        <w:t>link;</w:t>
      </w:r>
      <w:proofErr w:type="gramEnd"/>
    </w:p>
    <w:p w14:paraId="388C28AA" w14:textId="77777777" w:rsidR="0047251F" w:rsidRDefault="0047251F" w:rsidP="0047251F">
      <w:pPr>
        <w:spacing w:line="240" w:lineRule="auto"/>
        <w:jc w:val="center"/>
        <w:rPr>
          <w:rFonts w:cs="Arial"/>
          <w:b/>
          <w:bCs/>
          <w:sz w:val="20"/>
          <w:szCs w:val="20"/>
        </w:rPr>
      </w:pPr>
      <w:hyperlink r:id="rId46" w:history="1">
        <w:r w:rsidRPr="00295BB2">
          <w:rPr>
            <w:rStyle w:val="Hyperlink"/>
            <w:rFonts w:cs="Arial"/>
            <w:b/>
            <w:bCs/>
            <w:sz w:val="20"/>
            <w:szCs w:val="20"/>
          </w:rPr>
          <w:t>https://newcastle.traffweb.app/traffweb/2/PublicConsultation</w:t>
        </w:r>
      </w:hyperlink>
    </w:p>
    <w:p w14:paraId="4E3EF754" w14:textId="77777777" w:rsidR="00D43517" w:rsidRDefault="00D43517" w:rsidP="007E5A3B">
      <w:pPr>
        <w:spacing w:line="240" w:lineRule="auto"/>
        <w:rPr>
          <w:rFonts w:cs="Arial"/>
          <w:sz w:val="22"/>
        </w:rPr>
      </w:pPr>
    </w:p>
    <w:p w14:paraId="1591FA4E" w14:textId="77777777" w:rsidR="00D43517" w:rsidRDefault="00D43517" w:rsidP="007E5A3B">
      <w:pPr>
        <w:spacing w:line="240" w:lineRule="auto"/>
        <w:rPr>
          <w:rFonts w:cs="Arial"/>
          <w:sz w:val="22"/>
        </w:rPr>
      </w:pPr>
    </w:p>
    <w:p w14:paraId="27B04BB9" w14:textId="77777777" w:rsidR="00D43517" w:rsidRDefault="00D43517" w:rsidP="007E5A3B">
      <w:pPr>
        <w:spacing w:line="240" w:lineRule="auto"/>
        <w:rPr>
          <w:rFonts w:cs="Arial"/>
          <w:sz w:val="22"/>
        </w:rPr>
      </w:pPr>
    </w:p>
    <w:p w14:paraId="2C17D4B4" w14:textId="77777777" w:rsidR="00D43517" w:rsidRDefault="00D43517" w:rsidP="007E5A3B">
      <w:pPr>
        <w:spacing w:line="240" w:lineRule="auto"/>
        <w:rPr>
          <w:rFonts w:cs="Arial"/>
          <w:sz w:val="22"/>
        </w:rPr>
      </w:pPr>
    </w:p>
    <w:p w14:paraId="0B7127D6" w14:textId="77777777" w:rsidR="00D43517" w:rsidRPr="00EE5A95" w:rsidRDefault="00D43517" w:rsidP="007E5A3B">
      <w:pPr>
        <w:spacing w:line="240" w:lineRule="auto"/>
        <w:rPr>
          <w:rFonts w:cs="Arial"/>
          <w:sz w:val="22"/>
        </w:rPr>
        <w:sectPr w:rsidR="00D43517" w:rsidRPr="00EE5A95" w:rsidSect="00A22C62">
          <w:type w:val="continuous"/>
          <w:pgSz w:w="11906" w:h="16838"/>
          <w:pgMar w:top="1134" w:right="1440" w:bottom="1135" w:left="1440" w:header="708" w:footer="708" w:gutter="0"/>
          <w:cols w:space="708"/>
          <w:docGrid w:linePitch="360"/>
        </w:sectPr>
      </w:pPr>
    </w:p>
    <w:p w14:paraId="6E358F39" w14:textId="5AE6C7AB" w:rsidR="0026742A" w:rsidRPr="00EE5A95" w:rsidRDefault="0026742A" w:rsidP="007E5A3B">
      <w:pPr>
        <w:spacing w:line="240" w:lineRule="auto"/>
        <w:rPr>
          <w:rFonts w:eastAsia="Calibri" w:cs="Arial"/>
          <w:b/>
          <w:sz w:val="20"/>
          <w:szCs w:val="20"/>
        </w:rPr>
      </w:pPr>
      <w:bookmarkStart w:id="28" w:name="_Hlk4863295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00"/>
        <w:gridCol w:w="1916"/>
        <w:gridCol w:w="1639"/>
        <w:gridCol w:w="4616"/>
        <w:gridCol w:w="4889"/>
      </w:tblGrid>
      <w:tr w:rsidR="0026742A" w:rsidRPr="00EE5A95" w14:paraId="39F4E1F2" w14:textId="77777777" w:rsidTr="5679ECCF">
        <w:trPr>
          <w:trHeight w:val="20"/>
          <w:tblHeader/>
          <w:jc w:val="center"/>
        </w:trPr>
        <w:tc>
          <w:tcPr>
            <w:tcW w:w="515" w:type="pct"/>
          </w:tcPr>
          <w:bookmarkEnd w:id="28"/>
          <w:p w14:paraId="17C47A04" w14:textId="77777777" w:rsidR="0026742A" w:rsidRPr="00EE5A95" w:rsidRDefault="0026742A" w:rsidP="007E5A3B">
            <w:pPr>
              <w:spacing w:after="0" w:line="240" w:lineRule="auto"/>
              <w:rPr>
                <w:rFonts w:eastAsia="Calibri" w:cs="Arial"/>
                <w:b/>
                <w:sz w:val="20"/>
                <w:szCs w:val="20"/>
              </w:rPr>
            </w:pPr>
            <w:r w:rsidRPr="00EE5A95">
              <w:rPr>
                <w:rFonts w:eastAsia="Calibri" w:cs="Arial"/>
                <w:b/>
                <w:sz w:val="20"/>
                <w:szCs w:val="20"/>
              </w:rPr>
              <w:t>Column 1</w:t>
            </w:r>
          </w:p>
        </w:tc>
        <w:tc>
          <w:tcPr>
            <w:tcW w:w="658" w:type="pct"/>
          </w:tcPr>
          <w:p w14:paraId="6789AC1D" w14:textId="77777777" w:rsidR="0026742A" w:rsidRPr="00EE5A95" w:rsidRDefault="0026742A" w:rsidP="007E5A3B">
            <w:pPr>
              <w:spacing w:after="0" w:line="240" w:lineRule="auto"/>
              <w:rPr>
                <w:rFonts w:eastAsia="Calibri" w:cs="Arial"/>
                <w:b/>
                <w:sz w:val="20"/>
                <w:szCs w:val="20"/>
              </w:rPr>
            </w:pPr>
            <w:r w:rsidRPr="00EE5A95">
              <w:rPr>
                <w:rFonts w:eastAsia="Calibri" w:cs="Arial"/>
                <w:b/>
                <w:sz w:val="20"/>
                <w:szCs w:val="20"/>
              </w:rPr>
              <w:t>Column 2</w:t>
            </w:r>
          </w:p>
        </w:tc>
        <w:tc>
          <w:tcPr>
            <w:tcW w:w="563" w:type="pct"/>
          </w:tcPr>
          <w:p w14:paraId="279CCB60" w14:textId="77777777" w:rsidR="0026742A" w:rsidRPr="00EE5A95" w:rsidRDefault="0026742A" w:rsidP="007E5A3B">
            <w:pPr>
              <w:spacing w:after="0" w:line="240" w:lineRule="auto"/>
              <w:rPr>
                <w:rFonts w:eastAsia="Calibri" w:cs="Arial"/>
                <w:b/>
                <w:sz w:val="20"/>
                <w:szCs w:val="20"/>
              </w:rPr>
            </w:pPr>
            <w:r w:rsidRPr="00EE5A95">
              <w:rPr>
                <w:rFonts w:eastAsia="Calibri" w:cs="Arial"/>
                <w:b/>
                <w:sz w:val="20"/>
                <w:szCs w:val="20"/>
              </w:rPr>
              <w:t>Column 3</w:t>
            </w:r>
          </w:p>
        </w:tc>
        <w:tc>
          <w:tcPr>
            <w:tcW w:w="1585" w:type="pct"/>
          </w:tcPr>
          <w:p w14:paraId="4532D87F" w14:textId="77777777" w:rsidR="0026742A" w:rsidRPr="00EE5A95" w:rsidRDefault="0026742A" w:rsidP="007E5A3B">
            <w:pPr>
              <w:spacing w:after="0" w:line="240" w:lineRule="auto"/>
              <w:rPr>
                <w:rFonts w:eastAsia="Calibri" w:cs="Arial"/>
                <w:b/>
                <w:sz w:val="20"/>
                <w:szCs w:val="20"/>
              </w:rPr>
            </w:pPr>
            <w:r w:rsidRPr="00EE5A95">
              <w:rPr>
                <w:rFonts w:eastAsia="Calibri" w:cs="Arial"/>
                <w:b/>
                <w:sz w:val="20"/>
                <w:szCs w:val="20"/>
              </w:rPr>
              <w:t>Column 4</w:t>
            </w:r>
          </w:p>
        </w:tc>
        <w:tc>
          <w:tcPr>
            <w:tcW w:w="1679" w:type="pct"/>
          </w:tcPr>
          <w:p w14:paraId="4AA869EF" w14:textId="77777777" w:rsidR="0026742A" w:rsidRPr="00EE5A95" w:rsidRDefault="0026742A" w:rsidP="007E5A3B">
            <w:pPr>
              <w:spacing w:after="0" w:line="240" w:lineRule="auto"/>
              <w:rPr>
                <w:rFonts w:eastAsia="Calibri" w:cs="Arial"/>
                <w:b/>
                <w:sz w:val="20"/>
                <w:szCs w:val="20"/>
              </w:rPr>
            </w:pPr>
            <w:r w:rsidRPr="00EE5A95">
              <w:rPr>
                <w:rFonts w:eastAsia="Calibri" w:cs="Arial"/>
                <w:b/>
                <w:sz w:val="20"/>
                <w:szCs w:val="20"/>
              </w:rPr>
              <w:t>Column 5</w:t>
            </w:r>
          </w:p>
        </w:tc>
      </w:tr>
      <w:tr w:rsidR="0026742A" w:rsidRPr="00EE5A95" w14:paraId="38B935B7" w14:textId="77777777" w:rsidTr="5679ECCF">
        <w:trPr>
          <w:trHeight w:val="20"/>
          <w:tblHeader/>
          <w:jc w:val="center"/>
        </w:trPr>
        <w:tc>
          <w:tcPr>
            <w:tcW w:w="515" w:type="pct"/>
          </w:tcPr>
          <w:p w14:paraId="028CDEE1" w14:textId="7AEACF78" w:rsidR="0026742A" w:rsidRPr="00EE5A95" w:rsidRDefault="003556E7" w:rsidP="007E5A3B">
            <w:pPr>
              <w:spacing w:after="0" w:line="240" w:lineRule="auto"/>
              <w:rPr>
                <w:rFonts w:eastAsia="Calibri" w:cs="Arial"/>
                <w:b/>
                <w:sz w:val="20"/>
                <w:szCs w:val="20"/>
              </w:rPr>
            </w:pPr>
            <w:r w:rsidRPr="00EE5A95">
              <w:rPr>
                <w:rFonts w:eastAsia="Calibri" w:cs="Arial"/>
                <w:b/>
                <w:sz w:val="20"/>
                <w:szCs w:val="20"/>
              </w:rPr>
              <w:t>P</w:t>
            </w:r>
            <w:r>
              <w:rPr>
                <w:rFonts w:eastAsia="Calibri" w:cs="Arial"/>
                <w:b/>
                <w:sz w:val="20"/>
                <w:szCs w:val="20"/>
              </w:rPr>
              <w:t xml:space="preserve">arking Zone </w:t>
            </w:r>
            <w:r w:rsidR="00FC09D7" w:rsidRPr="00EE5A95">
              <w:rPr>
                <w:rFonts w:eastAsia="Calibri" w:cs="Arial"/>
                <w:b/>
                <w:sz w:val="20"/>
                <w:szCs w:val="20"/>
              </w:rPr>
              <w:t>Identifier</w:t>
            </w:r>
          </w:p>
        </w:tc>
        <w:tc>
          <w:tcPr>
            <w:tcW w:w="658" w:type="pct"/>
          </w:tcPr>
          <w:p w14:paraId="714F08AB" w14:textId="77777777" w:rsidR="0026742A" w:rsidRPr="00EE5A95" w:rsidRDefault="0026742A" w:rsidP="007E5A3B">
            <w:pPr>
              <w:spacing w:after="0" w:line="240" w:lineRule="auto"/>
              <w:rPr>
                <w:rFonts w:eastAsia="Calibri" w:cs="Arial"/>
                <w:b/>
                <w:sz w:val="20"/>
                <w:szCs w:val="20"/>
              </w:rPr>
            </w:pPr>
            <w:r w:rsidRPr="00EE5A95">
              <w:rPr>
                <w:rFonts w:eastAsia="Calibri" w:cs="Arial"/>
                <w:b/>
                <w:sz w:val="20"/>
                <w:szCs w:val="20"/>
              </w:rPr>
              <w:t>Type of Parking Control</w:t>
            </w:r>
          </w:p>
        </w:tc>
        <w:tc>
          <w:tcPr>
            <w:tcW w:w="563" w:type="pct"/>
          </w:tcPr>
          <w:p w14:paraId="000C8B67" w14:textId="16581EF3" w:rsidR="0026742A" w:rsidRPr="00EE5A95" w:rsidRDefault="00922966" w:rsidP="007E5A3B">
            <w:pPr>
              <w:spacing w:after="0" w:line="240" w:lineRule="auto"/>
              <w:rPr>
                <w:rFonts w:eastAsia="Calibri" w:cs="Arial"/>
                <w:b/>
                <w:sz w:val="20"/>
                <w:szCs w:val="20"/>
              </w:rPr>
            </w:pPr>
            <w:r>
              <w:rPr>
                <w:rFonts w:eastAsia="Calibri" w:cs="Arial"/>
                <w:b/>
                <w:sz w:val="20"/>
                <w:szCs w:val="20"/>
              </w:rPr>
              <w:t>General Location</w:t>
            </w:r>
            <w:r w:rsidR="00B92174">
              <w:rPr>
                <w:rFonts w:eastAsia="Calibri" w:cs="Arial"/>
                <w:b/>
                <w:sz w:val="20"/>
                <w:szCs w:val="20"/>
              </w:rPr>
              <w:t xml:space="preserve"> </w:t>
            </w:r>
            <w:proofErr w:type="gramStart"/>
            <w:r>
              <w:rPr>
                <w:rFonts w:eastAsia="Calibri" w:cs="Arial"/>
                <w:b/>
                <w:sz w:val="20"/>
                <w:szCs w:val="20"/>
              </w:rPr>
              <w:t xml:space="preserve">/  </w:t>
            </w:r>
            <w:r w:rsidR="0072284B">
              <w:rPr>
                <w:rFonts w:eastAsia="Calibri" w:cs="Arial"/>
                <w:b/>
                <w:sz w:val="20"/>
                <w:szCs w:val="20"/>
              </w:rPr>
              <w:t>Parking</w:t>
            </w:r>
            <w:proofErr w:type="gramEnd"/>
            <w:r w:rsidR="0072284B">
              <w:rPr>
                <w:rFonts w:eastAsia="Calibri" w:cs="Arial"/>
                <w:b/>
                <w:sz w:val="20"/>
                <w:szCs w:val="20"/>
              </w:rPr>
              <w:t xml:space="preserve"> Zone </w:t>
            </w:r>
          </w:p>
        </w:tc>
        <w:tc>
          <w:tcPr>
            <w:tcW w:w="1585" w:type="pct"/>
          </w:tcPr>
          <w:p w14:paraId="7C4C9B72" w14:textId="77777777" w:rsidR="0026742A" w:rsidRPr="00EE5A95" w:rsidRDefault="0026742A" w:rsidP="007E5A3B">
            <w:pPr>
              <w:spacing w:after="0" w:line="240" w:lineRule="auto"/>
              <w:rPr>
                <w:rFonts w:eastAsia="Calibri" w:cs="Arial"/>
                <w:b/>
                <w:sz w:val="20"/>
                <w:szCs w:val="20"/>
              </w:rPr>
            </w:pPr>
            <w:r w:rsidRPr="00EE5A95">
              <w:rPr>
                <w:rFonts w:eastAsia="Calibri" w:cs="Arial"/>
                <w:b/>
                <w:sz w:val="20"/>
                <w:szCs w:val="20"/>
              </w:rPr>
              <w:t>Days of Operation</w:t>
            </w:r>
          </w:p>
        </w:tc>
        <w:tc>
          <w:tcPr>
            <w:tcW w:w="1679" w:type="pct"/>
          </w:tcPr>
          <w:p w14:paraId="21F46AFD" w14:textId="77777777" w:rsidR="0026742A" w:rsidRPr="00EE5A95" w:rsidRDefault="0026742A" w:rsidP="007E5A3B">
            <w:pPr>
              <w:spacing w:after="0" w:line="240" w:lineRule="auto"/>
              <w:rPr>
                <w:rFonts w:eastAsia="Calibri" w:cs="Arial"/>
                <w:b/>
                <w:sz w:val="20"/>
                <w:szCs w:val="20"/>
              </w:rPr>
            </w:pPr>
            <w:r w:rsidRPr="00EE5A95">
              <w:rPr>
                <w:rFonts w:eastAsia="Calibri" w:cs="Arial"/>
                <w:b/>
                <w:sz w:val="20"/>
                <w:szCs w:val="20"/>
              </w:rPr>
              <w:t>Prescribed Hours of Operation</w:t>
            </w:r>
          </w:p>
        </w:tc>
      </w:tr>
      <w:tr w:rsidR="0026742A" w:rsidRPr="00EE5A95" w14:paraId="180116D1" w14:textId="77777777" w:rsidTr="5679ECCF">
        <w:trPr>
          <w:trHeight w:val="20"/>
          <w:jc w:val="center"/>
        </w:trPr>
        <w:tc>
          <w:tcPr>
            <w:tcW w:w="515" w:type="pct"/>
          </w:tcPr>
          <w:p w14:paraId="344E8419" w14:textId="059B22FF" w:rsidR="0026742A" w:rsidRPr="00DF18E7" w:rsidRDefault="00E11466" w:rsidP="007E5A3B">
            <w:pPr>
              <w:spacing w:after="0" w:line="240" w:lineRule="auto"/>
              <w:rPr>
                <w:rFonts w:eastAsia="Calibri" w:cs="Arial"/>
                <w:sz w:val="20"/>
                <w:szCs w:val="20"/>
              </w:rPr>
            </w:pPr>
            <w:r w:rsidRPr="00DF18E7">
              <w:rPr>
                <w:rFonts w:eastAsia="Times New Roman" w:cs="Arial"/>
                <w:color w:val="000000"/>
                <w:sz w:val="20"/>
                <w:szCs w:val="20"/>
                <w:lang w:eastAsia="en-GB"/>
              </w:rPr>
              <w:t>BN1</w:t>
            </w:r>
          </w:p>
        </w:tc>
        <w:tc>
          <w:tcPr>
            <w:tcW w:w="658" w:type="pct"/>
          </w:tcPr>
          <w:p w14:paraId="432E8C06" w14:textId="4BF4CBCB" w:rsidR="0026742A" w:rsidRPr="00DF18E7" w:rsidRDefault="00922966" w:rsidP="007E5A3B">
            <w:pPr>
              <w:spacing w:after="0" w:line="240" w:lineRule="auto"/>
              <w:rPr>
                <w:rFonts w:eastAsia="Calibri" w:cs="Arial"/>
                <w:sz w:val="20"/>
                <w:szCs w:val="20"/>
              </w:rPr>
            </w:pPr>
            <w:r>
              <w:rPr>
                <w:rFonts w:eastAsia="Calibri" w:cs="Arial"/>
                <w:sz w:val="20"/>
                <w:szCs w:val="20"/>
              </w:rPr>
              <w:t xml:space="preserve">Parking </w:t>
            </w:r>
            <w:r w:rsidR="00FC09D7" w:rsidRPr="00DF18E7">
              <w:rPr>
                <w:rFonts w:eastAsia="Calibri" w:cs="Arial"/>
                <w:sz w:val="20"/>
                <w:szCs w:val="20"/>
              </w:rPr>
              <w:t>Permit</w:t>
            </w:r>
            <w:r w:rsidR="0026742A" w:rsidRPr="00DF18E7">
              <w:rPr>
                <w:rFonts w:eastAsia="Calibri" w:cs="Arial"/>
                <w:sz w:val="20"/>
                <w:szCs w:val="20"/>
              </w:rPr>
              <w:t xml:space="preserve"> </w:t>
            </w:r>
            <w:r w:rsidR="005143F1" w:rsidRPr="00DF18E7">
              <w:rPr>
                <w:rFonts w:eastAsia="Calibri" w:cs="Arial"/>
                <w:sz w:val="20"/>
                <w:szCs w:val="20"/>
              </w:rPr>
              <w:t>H</w:t>
            </w:r>
            <w:r w:rsidR="0026742A" w:rsidRPr="00DF18E7">
              <w:rPr>
                <w:rFonts w:eastAsia="Calibri" w:cs="Arial"/>
                <w:sz w:val="20"/>
                <w:szCs w:val="20"/>
              </w:rPr>
              <w:t>older parking</w:t>
            </w:r>
          </w:p>
        </w:tc>
        <w:tc>
          <w:tcPr>
            <w:tcW w:w="563" w:type="pct"/>
          </w:tcPr>
          <w:p w14:paraId="6BBE8CF5" w14:textId="1487DC8B" w:rsidR="0026742A" w:rsidRPr="00DF18E7" w:rsidRDefault="00E11466" w:rsidP="007E5A3B">
            <w:pPr>
              <w:spacing w:after="0" w:line="240" w:lineRule="auto"/>
              <w:rPr>
                <w:rFonts w:eastAsia="Calibri" w:cs="Arial"/>
                <w:sz w:val="20"/>
                <w:szCs w:val="20"/>
              </w:rPr>
            </w:pPr>
            <w:r w:rsidRPr="00DF18E7">
              <w:rPr>
                <w:rFonts w:eastAsia="Times New Roman" w:cs="Arial"/>
                <w:color w:val="000000"/>
                <w:sz w:val="20"/>
                <w:szCs w:val="20"/>
                <w:lang w:eastAsia="en-GB"/>
              </w:rPr>
              <w:t>Benwell Lane</w:t>
            </w:r>
          </w:p>
        </w:tc>
        <w:tc>
          <w:tcPr>
            <w:tcW w:w="1585" w:type="pct"/>
          </w:tcPr>
          <w:p w14:paraId="0832777D" w14:textId="66E0171D" w:rsidR="0026742A" w:rsidRPr="00DF18E7" w:rsidRDefault="005E0132" w:rsidP="007E5A3B">
            <w:pPr>
              <w:spacing w:after="0" w:line="240" w:lineRule="auto"/>
              <w:jc w:val="center"/>
              <w:rPr>
                <w:rFonts w:eastAsia="Calibri" w:cs="Arial"/>
                <w:sz w:val="20"/>
                <w:szCs w:val="20"/>
              </w:rPr>
            </w:pPr>
            <w:r w:rsidRPr="00DF18E7">
              <w:rPr>
                <w:rFonts w:eastAsia="Calibri" w:cs="Arial"/>
                <w:sz w:val="20"/>
                <w:szCs w:val="20"/>
              </w:rPr>
              <w:t xml:space="preserve">The </w:t>
            </w:r>
            <w:r w:rsidR="002129CD" w:rsidRPr="00DF18E7">
              <w:rPr>
                <w:rFonts w:eastAsia="Calibri" w:cs="Arial"/>
                <w:sz w:val="20"/>
                <w:szCs w:val="20"/>
              </w:rPr>
              <w:t xml:space="preserve">days of the week stated in the </w:t>
            </w:r>
            <w:r w:rsidRPr="00DF18E7">
              <w:rPr>
                <w:rFonts w:eastAsia="Calibri" w:cs="Arial"/>
                <w:sz w:val="20"/>
                <w:szCs w:val="20"/>
              </w:rPr>
              <w:t>Chargeable Hours</w:t>
            </w:r>
            <w:r w:rsidR="002129CD" w:rsidRPr="00DF18E7">
              <w:rPr>
                <w:rFonts w:eastAsia="Calibri" w:cs="Arial"/>
                <w:sz w:val="20"/>
                <w:szCs w:val="20"/>
              </w:rPr>
              <w:t xml:space="preserve"> relating to the Permit </w:t>
            </w:r>
            <w:r w:rsidR="00C75B7D" w:rsidRPr="00DF18E7">
              <w:rPr>
                <w:rFonts w:eastAsia="Calibri" w:cs="Arial"/>
                <w:sz w:val="20"/>
                <w:szCs w:val="20"/>
              </w:rPr>
              <w:t>Parking Place</w:t>
            </w:r>
            <w:r w:rsidR="0026742A" w:rsidRPr="00DF18E7">
              <w:rPr>
                <w:rFonts w:eastAsia="Calibri" w:cs="Arial"/>
                <w:sz w:val="20"/>
                <w:szCs w:val="20"/>
              </w:rPr>
              <w:t>.</w:t>
            </w:r>
          </w:p>
        </w:tc>
        <w:tc>
          <w:tcPr>
            <w:tcW w:w="1679" w:type="pct"/>
          </w:tcPr>
          <w:p w14:paraId="131E99DB" w14:textId="3DE3A1AE" w:rsidR="0026742A" w:rsidRPr="00AC3328" w:rsidRDefault="002129CD" w:rsidP="00AC3328">
            <w:pPr>
              <w:rPr>
                <w:sz w:val="20"/>
                <w:szCs w:val="20"/>
              </w:rPr>
            </w:pPr>
            <w:r w:rsidRPr="00AC3328">
              <w:rPr>
                <w:sz w:val="20"/>
                <w:szCs w:val="20"/>
              </w:rPr>
              <w:t>The times stated in the Chargeable Hours relating to the Permit Parking Place.</w:t>
            </w:r>
          </w:p>
        </w:tc>
      </w:tr>
      <w:tr w:rsidR="00F933A1" w:rsidRPr="00EE5A95" w14:paraId="3025B9DA" w14:textId="77777777" w:rsidTr="00AC3328">
        <w:trPr>
          <w:trHeight w:val="42"/>
          <w:jc w:val="center"/>
        </w:trPr>
        <w:tc>
          <w:tcPr>
            <w:tcW w:w="515" w:type="pct"/>
          </w:tcPr>
          <w:p w14:paraId="02F3B49D" w14:textId="45C145BB" w:rsidR="00F933A1" w:rsidRPr="00EE5A95" w:rsidRDefault="00F933A1" w:rsidP="00F933A1">
            <w:pPr>
              <w:spacing w:after="0" w:line="240" w:lineRule="auto"/>
              <w:rPr>
                <w:rFonts w:eastAsia="Calibri" w:cs="Arial"/>
                <w:sz w:val="20"/>
                <w:szCs w:val="20"/>
              </w:rPr>
            </w:pPr>
            <w:r w:rsidRPr="00EE5A95">
              <w:rPr>
                <w:rFonts w:eastAsia="Times New Roman" w:cs="Arial"/>
                <w:color w:val="000000"/>
                <w:sz w:val="20"/>
                <w:szCs w:val="20"/>
                <w:lang w:eastAsia="en-GB"/>
              </w:rPr>
              <w:t>D1</w:t>
            </w:r>
          </w:p>
        </w:tc>
        <w:tc>
          <w:tcPr>
            <w:tcW w:w="658" w:type="pct"/>
          </w:tcPr>
          <w:p w14:paraId="5A6494EB" w14:textId="1BB7E7AE" w:rsidR="00F933A1" w:rsidRPr="00EE5A95" w:rsidRDefault="00922966" w:rsidP="00F933A1">
            <w:pPr>
              <w:spacing w:after="0" w:line="240" w:lineRule="auto"/>
              <w:rPr>
                <w:rFonts w:eastAsia="Calibri" w:cs="Arial"/>
                <w:sz w:val="20"/>
                <w:szCs w:val="20"/>
              </w:rPr>
            </w:pPr>
            <w:r>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5FB1E9D1" w14:textId="229CF86B" w:rsidR="00F933A1" w:rsidRPr="00EE5A95" w:rsidRDefault="00F933A1" w:rsidP="00F933A1">
            <w:pPr>
              <w:spacing w:after="0" w:line="240" w:lineRule="auto"/>
              <w:rPr>
                <w:rFonts w:eastAsia="Calibri" w:cs="Arial"/>
                <w:sz w:val="20"/>
                <w:szCs w:val="20"/>
              </w:rPr>
            </w:pPr>
            <w:r w:rsidRPr="5679ECCF">
              <w:rPr>
                <w:rFonts w:eastAsia="Times New Roman" w:cs="Arial"/>
                <w:color w:val="000000" w:themeColor="text1"/>
                <w:sz w:val="20"/>
                <w:szCs w:val="20"/>
                <w:lang w:eastAsia="en-GB"/>
              </w:rPr>
              <w:t>The Cloisters</w:t>
            </w:r>
          </w:p>
        </w:tc>
        <w:tc>
          <w:tcPr>
            <w:tcW w:w="1585" w:type="pct"/>
          </w:tcPr>
          <w:p w14:paraId="4763DDBA" w14:textId="60BE6A7F"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D3E0A80" w14:textId="0408859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0B76F3E4" w14:textId="77777777" w:rsidTr="00AC3328">
        <w:trPr>
          <w:trHeight w:val="20"/>
          <w:jc w:val="center"/>
        </w:trPr>
        <w:tc>
          <w:tcPr>
            <w:tcW w:w="515" w:type="pct"/>
          </w:tcPr>
          <w:p w14:paraId="31995C18" w14:textId="6D772959"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D2</w:t>
            </w:r>
          </w:p>
        </w:tc>
        <w:tc>
          <w:tcPr>
            <w:tcW w:w="658" w:type="pct"/>
          </w:tcPr>
          <w:p w14:paraId="636EDA96" w14:textId="6B0639CC" w:rsidR="00F933A1" w:rsidRPr="00EE5A95" w:rsidRDefault="00922966" w:rsidP="00F933A1">
            <w:pPr>
              <w:spacing w:after="0" w:line="240" w:lineRule="auto"/>
              <w:rPr>
                <w:rFonts w:eastAsia="Calibri" w:cs="Arial"/>
                <w:sz w:val="20"/>
                <w:szCs w:val="20"/>
              </w:rPr>
            </w:pPr>
            <w:r w:rsidRPr="0092296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2EC48C7A" w14:textId="0F7A2C0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Benton Park Road</w:t>
            </w:r>
          </w:p>
        </w:tc>
        <w:tc>
          <w:tcPr>
            <w:tcW w:w="1585" w:type="pct"/>
            <w:shd w:val="clear" w:color="auto" w:fill="auto"/>
          </w:tcPr>
          <w:p w14:paraId="454DF1F2" w14:textId="55FAE56C"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A47B1A5" w14:textId="15405713"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0EF1887B" w14:textId="77777777" w:rsidTr="5679ECCF">
        <w:trPr>
          <w:trHeight w:val="20"/>
          <w:jc w:val="center"/>
        </w:trPr>
        <w:tc>
          <w:tcPr>
            <w:tcW w:w="515" w:type="pct"/>
          </w:tcPr>
          <w:p w14:paraId="1387C8A8" w14:textId="630D8D8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D3</w:t>
            </w:r>
          </w:p>
        </w:tc>
        <w:tc>
          <w:tcPr>
            <w:tcW w:w="658" w:type="pct"/>
          </w:tcPr>
          <w:p w14:paraId="5B29838F" w14:textId="5CF839FE" w:rsidR="00F933A1" w:rsidRPr="00EE5A95" w:rsidRDefault="00922966" w:rsidP="00F933A1">
            <w:pPr>
              <w:spacing w:after="0" w:line="240" w:lineRule="auto"/>
              <w:rPr>
                <w:rFonts w:eastAsia="Calibri" w:cs="Arial"/>
                <w:sz w:val="20"/>
                <w:szCs w:val="20"/>
              </w:rPr>
            </w:pPr>
            <w:r w:rsidRPr="0092296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62A8FD6F" w14:textId="19FB72C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Fairways Estate</w:t>
            </w:r>
          </w:p>
        </w:tc>
        <w:tc>
          <w:tcPr>
            <w:tcW w:w="1585" w:type="pct"/>
          </w:tcPr>
          <w:p w14:paraId="080F682A" w14:textId="60592A86"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21BC8C1" w14:textId="57C1407A"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7E19493" w14:textId="77777777" w:rsidTr="5679ECCF">
        <w:trPr>
          <w:trHeight w:val="20"/>
          <w:jc w:val="center"/>
        </w:trPr>
        <w:tc>
          <w:tcPr>
            <w:tcW w:w="515" w:type="pct"/>
          </w:tcPr>
          <w:p w14:paraId="7EF08F4E" w14:textId="040DA6C8"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D4</w:t>
            </w:r>
          </w:p>
        </w:tc>
        <w:tc>
          <w:tcPr>
            <w:tcW w:w="658" w:type="pct"/>
          </w:tcPr>
          <w:p w14:paraId="6DB6A52F" w14:textId="3A859549" w:rsidR="00F933A1" w:rsidRPr="00EE5A95" w:rsidRDefault="00922966" w:rsidP="00F933A1">
            <w:pPr>
              <w:spacing w:after="0" w:line="240" w:lineRule="auto"/>
              <w:rPr>
                <w:rFonts w:eastAsia="Calibri" w:cs="Arial"/>
                <w:sz w:val="20"/>
                <w:szCs w:val="20"/>
              </w:rPr>
            </w:pPr>
            <w:r w:rsidRPr="0092296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12EBF40A" w14:textId="1AC3FA96" w:rsidR="00F933A1" w:rsidRPr="00EE5A95" w:rsidRDefault="00F933A1" w:rsidP="00F933A1">
            <w:pPr>
              <w:spacing w:after="0" w:line="240" w:lineRule="auto"/>
              <w:rPr>
                <w:rFonts w:eastAsia="Times New Roman" w:cs="Arial"/>
                <w:color w:val="000000"/>
                <w:sz w:val="20"/>
                <w:szCs w:val="20"/>
                <w:lang w:eastAsia="en-GB"/>
              </w:rPr>
            </w:pPr>
            <w:proofErr w:type="spellStart"/>
            <w:r w:rsidRPr="00EE5A95">
              <w:rPr>
                <w:rFonts w:eastAsia="Times New Roman" w:cs="Arial"/>
                <w:color w:val="000000"/>
                <w:sz w:val="20"/>
                <w:szCs w:val="20"/>
                <w:lang w:eastAsia="en-GB"/>
              </w:rPr>
              <w:t>Corchester</w:t>
            </w:r>
            <w:proofErr w:type="spellEnd"/>
            <w:r w:rsidRPr="00EE5A95">
              <w:rPr>
                <w:rFonts w:eastAsia="Times New Roman" w:cs="Arial"/>
                <w:color w:val="000000"/>
                <w:sz w:val="20"/>
                <w:szCs w:val="20"/>
                <w:lang w:eastAsia="en-GB"/>
              </w:rPr>
              <w:t xml:space="preserve"> Walk</w:t>
            </w:r>
          </w:p>
        </w:tc>
        <w:tc>
          <w:tcPr>
            <w:tcW w:w="1585" w:type="pct"/>
          </w:tcPr>
          <w:p w14:paraId="00FDCFC5" w14:textId="2BD37472"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24186B85" w14:textId="6A26F102"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D0F656C" w14:textId="77777777" w:rsidTr="5679ECCF">
        <w:trPr>
          <w:trHeight w:val="20"/>
          <w:jc w:val="center"/>
        </w:trPr>
        <w:tc>
          <w:tcPr>
            <w:tcW w:w="515" w:type="pct"/>
          </w:tcPr>
          <w:p w14:paraId="75A4E6B2" w14:textId="32B2C05E"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D5</w:t>
            </w:r>
          </w:p>
        </w:tc>
        <w:tc>
          <w:tcPr>
            <w:tcW w:w="658" w:type="pct"/>
          </w:tcPr>
          <w:p w14:paraId="52332091" w14:textId="2D2F095C"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0E7535B8" w14:textId="0E8AB1B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Dovedale Gardens</w:t>
            </w:r>
          </w:p>
        </w:tc>
        <w:tc>
          <w:tcPr>
            <w:tcW w:w="1585" w:type="pct"/>
          </w:tcPr>
          <w:p w14:paraId="419A7B8E" w14:textId="72F8D162"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E82DAC3" w14:textId="4E859FE0"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3D684837" w14:textId="77777777" w:rsidTr="5679ECCF">
        <w:trPr>
          <w:trHeight w:val="20"/>
          <w:jc w:val="center"/>
        </w:trPr>
        <w:tc>
          <w:tcPr>
            <w:tcW w:w="515" w:type="pct"/>
          </w:tcPr>
          <w:p w14:paraId="5FAA0B81" w14:textId="64A73A0C"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D6</w:t>
            </w:r>
          </w:p>
        </w:tc>
        <w:tc>
          <w:tcPr>
            <w:tcW w:w="658" w:type="pct"/>
          </w:tcPr>
          <w:p w14:paraId="19883965" w14:textId="7F46087D"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1A0E8FE4" w14:textId="7E6AD6EA"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Greystones Estate</w:t>
            </w:r>
          </w:p>
        </w:tc>
        <w:tc>
          <w:tcPr>
            <w:tcW w:w="1585" w:type="pct"/>
          </w:tcPr>
          <w:p w14:paraId="3BB2DA25" w14:textId="77533734"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7679FBF" w14:textId="4E79B622"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2560C7CE" w14:textId="77777777" w:rsidTr="5679ECCF">
        <w:trPr>
          <w:trHeight w:val="20"/>
          <w:jc w:val="center"/>
        </w:trPr>
        <w:tc>
          <w:tcPr>
            <w:tcW w:w="515" w:type="pct"/>
          </w:tcPr>
          <w:p w14:paraId="2FA3348E" w14:textId="0CDDE75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D7</w:t>
            </w:r>
          </w:p>
        </w:tc>
        <w:tc>
          <w:tcPr>
            <w:tcW w:w="658" w:type="pct"/>
          </w:tcPr>
          <w:p w14:paraId="2323F910" w14:textId="6F145942"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3616AD9C" w14:textId="38014668"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Daylesford Drive</w:t>
            </w:r>
          </w:p>
        </w:tc>
        <w:tc>
          <w:tcPr>
            <w:tcW w:w="1585" w:type="pct"/>
          </w:tcPr>
          <w:p w14:paraId="1F0F0880" w14:textId="2E4D1417"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1EC5CD46" w14:textId="5E0872B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6F1CCC6" w14:textId="77777777" w:rsidTr="5679ECCF">
        <w:trPr>
          <w:trHeight w:val="20"/>
          <w:jc w:val="center"/>
        </w:trPr>
        <w:tc>
          <w:tcPr>
            <w:tcW w:w="515" w:type="pct"/>
          </w:tcPr>
          <w:p w14:paraId="21A388AB" w14:textId="1549A658"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D8</w:t>
            </w:r>
          </w:p>
        </w:tc>
        <w:tc>
          <w:tcPr>
            <w:tcW w:w="658" w:type="pct"/>
          </w:tcPr>
          <w:p w14:paraId="19BEBCA6" w14:textId="4ED818D4"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4557EC71" w14:textId="457F2C59"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Castle Farm Road</w:t>
            </w:r>
          </w:p>
        </w:tc>
        <w:tc>
          <w:tcPr>
            <w:tcW w:w="1585" w:type="pct"/>
          </w:tcPr>
          <w:p w14:paraId="59169779" w14:textId="0526F2AA"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2BDD06D" w14:textId="42381F1A"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317E6C7E" w14:textId="77777777" w:rsidTr="5679ECCF">
        <w:trPr>
          <w:trHeight w:val="20"/>
          <w:jc w:val="center"/>
        </w:trPr>
        <w:tc>
          <w:tcPr>
            <w:tcW w:w="515" w:type="pct"/>
          </w:tcPr>
          <w:p w14:paraId="242271E1" w14:textId="5A14FC42"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D9</w:t>
            </w:r>
          </w:p>
        </w:tc>
        <w:tc>
          <w:tcPr>
            <w:tcW w:w="658" w:type="pct"/>
          </w:tcPr>
          <w:p w14:paraId="58777B0F" w14:textId="202245EA"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7AB8E2BC" w14:textId="2B5FABD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Church Green</w:t>
            </w:r>
          </w:p>
        </w:tc>
        <w:tc>
          <w:tcPr>
            <w:tcW w:w="1585" w:type="pct"/>
          </w:tcPr>
          <w:p w14:paraId="21DF42E8" w14:textId="7E0DFCE3"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0D167475" w14:textId="79AB8580"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4C857709" w14:textId="77777777" w:rsidTr="5679ECCF">
        <w:trPr>
          <w:trHeight w:val="20"/>
          <w:jc w:val="center"/>
        </w:trPr>
        <w:tc>
          <w:tcPr>
            <w:tcW w:w="515" w:type="pct"/>
          </w:tcPr>
          <w:p w14:paraId="6F36044A" w14:textId="1E13439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D10</w:t>
            </w:r>
          </w:p>
        </w:tc>
        <w:tc>
          <w:tcPr>
            <w:tcW w:w="658" w:type="pct"/>
          </w:tcPr>
          <w:p w14:paraId="064F7F8D" w14:textId="571F11BD"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32DCF0A8" w14:textId="64145BAE"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Manor Park Estate</w:t>
            </w:r>
          </w:p>
        </w:tc>
        <w:tc>
          <w:tcPr>
            <w:tcW w:w="1585" w:type="pct"/>
          </w:tcPr>
          <w:p w14:paraId="61092BDB" w14:textId="442D7536"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37E44DB2" w14:textId="1EF6803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7A394C10" w14:textId="77777777" w:rsidTr="5679ECCF">
        <w:trPr>
          <w:trHeight w:val="20"/>
          <w:jc w:val="center"/>
        </w:trPr>
        <w:tc>
          <w:tcPr>
            <w:tcW w:w="515" w:type="pct"/>
          </w:tcPr>
          <w:p w14:paraId="4097E448" w14:textId="7C0E170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lastRenderedPageBreak/>
              <w:t>D10</w:t>
            </w:r>
          </w:p>
        </w:tc>
        <w:tc>
          <w:tcPr>
            <w:tcW w:w="658" w:type="pct"/>
          </w:tcPr>
          <w:p w14:paraId="1E1D6DE2" w14:textId="1154F0AF"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6A0D34C4" w14:textId="439621D6"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Newton Place</w:t>
            </w:r>
          </w:p>
        </w:tc>
        <w:tc>
          <w:tcPr>
            <w:tcW w:w="1585" w:type="pct"/>
          </w:tcPr>
          <w:p w14:paraId="17AE2FDA" w14:textId="71A2AC61"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106E8036" w14:textId="08BBE79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7B3C82CF" w14:textId="77777777" w:rsidTr="5679ECCF">
        <w:trPr>
          <w:trHeight w:val="20"/>
          <w:jc w:val="center"/>
        </w:trPr>
        <w:tc>
          <w:tcPr>
            <w:tcW w:w="515" w:type="pct"/>
          </w:tcPr>
          <w:p w14:paraId="51067366" w14:textId="719CF4B8"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D11</w:t>
            </w:r>
          </w:p>
        </w:tc>
        <w:tc>
          <w:tcPr>
            <w:tcW w:w="658" w:type="pct"/>
          </w:tcPr>
          <w:p w14:paraId="7F85F787" w14:textId="45FEAC77"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5175F053" w14:textId="2D6518DA"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Ministry Estate</w:t>
            </w:r>
          </w:p>
        </w:tc>
        <w:tc>
          <w:tcPr>
            <w:tcW w:w="1585" w:type="pct"/>
          </w:tcPr>
          <w:p w14:paraId="34918AC7" w14:textId="2BB18545"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w:t>
            </w:r>
          </w:p>
        </w:tc>
        <w:tc>
          <w:tcPr>
            <w:tcW w:w="1679" w:type="pct"/>
          </w:tcPr>
          <w:p w14:paraId="4E85B9FA" w14:textId="54527EFB"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01698DB9" w14:textId="77777777" w:rsidTr="5679ECCF">
        <w:trPr>
          <w:trHeight w:val="20"/>
          <w:jc w:val="center"/>
        </w:trPr>
        <w:tc>
          <w:tcPr>
            <w:tcW w:w="515" w:type="pct"/>
          </w:tcPr>
          <w:p w14:paraId="390DDFE1" w14:textId="1A772D2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D12</w:t>
            </w:r>
          </w:p>
        </w:tc>
        <w:tc>
          <w:tcPr>
            <w:tcW w:w="658" w:type="pct"/>
          </w:tcPr>
          <w:p w14:paraId="6452A030" w14:textId="722974C5"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50D84F64" w14:textId="690BEF5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Ministry Close</w:t>
            </w:r>
          </w:p>
        </w:tc>
        <w:tc>
          <w:tcPr>
            <w:tcW w:w="1585" w:type="pct"/>
          </w:tcPr>
          <w:p w14:paraId="156A9622" w14:textId="7BDE57FE"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350E51EC" w14:textId="1BE2B24C"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4F91C09F" w14:textId="77777777" w:rsidTr="5679ECCF">
        <w:trPr>
          <w:trHeight w:val="20"/>
          <w:jc w:val="center"/>
        </w:trPr>
        <w:tc>
          <w:tcPr>
            <w:tcW w:w="515" w:type="pct"/>
          </w:tcPr>
          <w:p w14:paraId="653BF4E2" w14:textId="5C32A52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themeColor="text1"/>
                <w:sz w:val="20"/>
                <w:szCs w:val="20"/>
                <w:lang w:eastAsia="en-GB"/>
              </w:rPr>
              <w:t>D13</w:t>
            </w:r>
          </w:p>
        </w:tc>
        <w:tc>
          <w:tcPr>
            <w:tcW w:w="658" w:type="pct"/>
          </w:tcPr>
          <w:p w14:paraId="482E7903" w14:textId="7C8F9BCE"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39E54C0B" w14:textId="66F2B41D"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Old Campus Close</w:t>
            </w:r>
          </w:p>
        </w:tc>
        <w:tc>
          <w:tcPr>
            <w:tcW w:w="1585" w:type="pct"/>
          </w:tcPr>
          <w:p w14:paraId="2CA327AD" w14:textId="62DECD5F"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0A35DDFC" w14:textId="1879A575"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2789EEF7" w14:textId="77777777" w:rsidTr="5679ECCF">
        <w:trPr>
          <w:trHeight w:val="20"/>
          <w:jc w:val="center"/>
        </w:trPr>
        <w:tc>
          <w:tcPr>
            <w:tcW w:w="515" w:type="pct"/>
          </w:tcPr>
          <w:p w14:paraId="5DFEA8E2" w14:textId="71A1536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E1</w:t>
            </w:r>
          </w:p>
        </w:tc>
        <w:tc>
          <w:tcPr>
            <w:tcW w:w="658" w:type="pct"/>
          </w:tcPr>
          <w:p w14:paraId="0DA1E08A" w14:textId="5F1DFFB7"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162FB9F8" w14:textId="6EAF8439"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Cambridge Street</w:t>
            </w:r>
          </w:p>
        </w:tc>
        <w:tc>
          <w:tcPr>
            <w:tcW w:w="1585" w:type="pct"/>
          </w:tcPr>
          <w:p w14:paraId="3FFE1C89" w14:textId="0DCD3B38"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12998B83" w14:textId="15659249"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646A6A5F" w14:textId="77777777" w:rsidTr="5679ECCF">
        <w:trPr>
          <w:trHeight w:val="20"/>
          <w:jc w:val="center"/>
        </w:trPr>
        <w:tc>
          <w:tcPr>
            <w:tcW w:w="515" w:type="pct"/>
          </w:tcPr>
          <w:p w14:paraId="09D6BC8A" w14:textId="617FADC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E2</w:t>
            </w:r>
          </w:p>
        </w:tc>
        <w:tc>
          <w:tcPr>
            <w:tcW w:w="658" w:type="pct"/>
          </w:tcPr>
          <w:p w14:paraId="0E0BB7A7" w14:textId="684387AE"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72913A03" w14:textId="7A3AA16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Lynnwood Avenue</w:t>
            </w:r>
          </w:p>
        </w:tc>
        <w:tc>
          <w:tcPr>
            <w:tcW w:w="1585" w:type="pct"/>
          </w:tcPr>
          <w:p w14:paraId="486B75B5" w14:textId="74A9C42C"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D8F7AE4" w14:textId="2FD7BB08"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D4A4459" w14:textId="77777777" w:rsidTr="5679ECCF">
        <w:trPr>
          <w:trHeight w:val="20"/>
          <w:jc w:val="center"/>
        </w:trPr>
        <w:tc>
          <w:tcPr>
            <w:tcW w:w="515" w:type="pct"/>
          </w:tcPr>
          <w:p w14:paraId="328F7A2B" w14:textId="052CFE66"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E3</w:t>
            </w:r>
          </w:p>
        </w:tc>
        <w:tc>
          <w:tcPr>
            <w:tcW w:w="658" w:type="pct"/>
          </w:tcPr>
          <w:p w14:paraId="454E821C" w14:textId="7F025BC8"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6FE258BE" w14:textId="2A285065" w:rsidR="00F933A1" w:rsidRPr="00EE5A95" w:rsidRDefault="00F933A1" w:rsidP="00F933A1">
            <w:pPr>
              <w:spacing w:after="0" w:line="240" w:lineRule="auto"/>
              <w:rPr>
                <w:rFonts w:eastAsia="Times New Roman" w:cs="Arial"/>
                <w:color w:val="000000"/>
                <w:sz w:val="20"/>
                <w:szCs w:val="20"/>
                <w:lang w:eastAsia="en-GB"/>
              </w:rPr>
            </w:pPr>
            <w:proofErr w:type="spellStart"/>
            <w:r w:rsidRPr="00EE5A95">
              <w:rPr>
                <w:rFonts w:eastAsia="Times New Roman" w:cs="Arial"/>
                <w:color w:val="000000"/>
                <w:sz w:val="20"/>
                <w:szCs w:val="20"/>
                <w:lang w:eastAsia="en-GB"/>
              </w:rPr>
              <w:t>Keldane</w:t>
            </w:r>
            <w:proofErr w:type="spellEnd"/>
            <w:r w:rsidRPr="00EE5A95">
              <w:rPr>
                <w:rFonts w:eastAsia="Times New Roman" w:cs="Arial"/>
                <w:color w:val="000000"/>
                <w:sz w:val="20"/>
                <w:szCs w:val="20"/>
                <w:lang w:eastAsia="en-GB"/>
              </w:rPr>
              <w:t xml:space="preserve"> Gardens</w:t>
            </w:r>
          </w:p>
        </w:tc>
        <w:tc>
          <w:tcPr>
            <w:tcW w:w="1585" w:type="pct"/>
          </w:tcPr>
          <w:p w14:paraId="5973526E" w14:textId="022EDCE1"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382E24E5" w14:textId="5ADC5557"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EC20CB4" w14:textId="77777777" w:rsidTr="5679ECCF">
        <w:trPr>
          <w:trHeight w:val="20"/>
          <w:jc w:val="center"/>
        </w:trPr>
        <w:tc>
          <w:tcPr>
            <w:tcW w:w="515" w:type="pct"/>
          </w:tcPr>
          <w:p w14:paraId="6276E419" w14:textId="156E2019"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E4</w:t>
            </w:r>
          </w:p>
        </w:tc>
        <w:tc>
          <w:tcPr>
            <w:tcW w:w="658" w:type="pct"/>
          </w:tcPr>
          <w:p w14:paraId="06199157" w14:textId="010D5C2C"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1DE96C8E" w14:textId="5E707AB6"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Newcastle College </w:t>
            </w:r>
          </w:p>
        </w:tc>
        <w:tc>
          <w:tcPr>
            <w:tcW w:w="1585" w:type="pct"/>
          </w:tcPr>
          <w:p w14:paraId="1EF65509" w14:textId="7D2A09E5"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 or Parking Area.</w:t>
            </w:r>
          </w:p>
        </w:tc>
        <w:tc>
          <w:tcPr>
            <w:tcW w:w="1679" w:type="pct"/>
          </w:tcPr>
          <w:p w14:paraId="6B28FEC0" w14:textId="51C2CDE3"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32F5AC7D" w14:textId="77777777" w:rsidTr="5679ECCF">
        <w:trPr>
          <w:trHeight w:val="20"/>
          <w:jc w:val="center"/>
        </w:trPr>
        <w:tc>
          <w:tcPr>
            <w:tcW w:w="515" w:type="pct"/>
          </w:tcPr>
          <w:p w14:paraId="60F539AB" w14:textId="15E70D81"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ES1</w:t>
            </w:r>
          </w:p>
        </w:tc>
        <w:tc>
          <w:tcPr>
            <w:tcW w:w="658" w:type="pct"/>
          </w:tcPr>
          <w:p w14:paraId="3AB23D92" w14:textId="2DD53071"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62F0EBD2" w14:textId="274CECD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St Andrew's RC Church</w:t>
            </w:r>
          </w:p>
        </w:tc>
        <w:tc>
          <w:tcPr>
            <w:tcW w:w="1585" w:type="pct"/>
          </w:tcPr>
          <w:p w14:paraId="4F93B2B3" w14:textId="6408C5B9"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 or Parking Area.</w:t>
            </w:r>
          </w:p>
        </w:tc>
        <w:tc>
          <w:tcPr>
            <w:tcW w:w="1679" w:type="pct"/>
          </w:tcPr>
          <w:p w14:paraId="703B6DF1" w14:textId="396161CB"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15E9554" w14:textId="77777777" w:rsidTr="5679ECCF">
        <w:trPr>
          <w:trHeight w:val="20"/>
          <w:jc w:val="center"/>
        </w:trPr>
        <w:tc>
          <w:tcPr>
            <w:tcW w:w="515" w:type="pct"/>
          </w:tcPr>
          <w:p w14:paraId="2B279181" w14:textId="34939E6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G1</w:t>
            </w:r>
          </w:p>
        </w:tc>
        <w:tc>
          <w:tcPr>
            <w:tcW w:w="658" w:type="pct"/>
          </w:tcPr>
          <w:p w14:paraId="2805BBC9" w14:textId="67F18AE6"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Holder parking</w:t>
            </w:r>
          </w:p>
        </w:tc>
        <w:tc>
          <w:tcPr>
            <w:tcW w:w="563" w:type="pct"/>
          </w:tcPr>
          <w:p w14:paraId="7F01D127" w14:textId="4D259CB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Balmoral Terrace </w:t>
            </w:r>
          </w:p>
        </w:tc>
        <w:tc>
          <w:tcPr>
            <w:tcW w:w="1585" w:type="pct"/>
          </w:tcPr>
          <w:p w14:paraId="03C1BBC9" w14:textId="781219CB"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 or Parking Area.</w:t>
            </w:r>
          </w:p>
        </w:tc>
        <w:tc>
          <w:tcPr>
            <w:tcW w:w="1679" w:type="pct"/>
          </w:tcPr>
          <w:p w14:paraId="3A4DAFD0" w14:textId="386A97C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A14CC43" w14:textId="77777777" w:rsidTr="5679ECCF">
        <w:trPr>
          <w:trHeight w:val="20"/>
          <w:jc w:val="center"/>
        </w:trPr>
        <w:tc>
          <w:tcPr>
            <w:tcW w:w="515" w:type="pct"/>
          </w:tcPr>
          <w:p w14:paraId="67542161" w14:textId="2AECEB0D"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G2</w:t>
            </w:r>
          </w:p>
        </w:tc>
        <w:tc>
          <w:tcPr>
            <w:tcW w:w="658" w:type="pct"/>
          </w:tcPr>
          <w:p w14:paraId="219177AF" w14:textId="2CD65028" w:rsidR="00F933A1" w:rsidRPr="00EE5A95" w:rsidRDefault="001458E6" w:rsidP="00F933A1">
            <w:pPr>
              <w:spacing w:after="0" w:line="240" w:lineRule="auto"/>
              <w:rPr>
                <w:rFonts w:eastAsia="Calibri" w:cs="Arial"/>
                <w:sz w:val="20"/>
                <w:szCs w:val="20"/>
              </w:rPr>
            </w:pPr>
            <w:r>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64A92833" w14:textId="36F8DD76"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Hawthorn Road </w:t>
            </w:r>
          </w:p>
        </w:tc>
        <w:tc>
          <w:tcPr>
            <w:tcW w:w="1585" w:type="pct"/>
          </w:tcPr>
          <w:p w14:paraId="48780C23" w14:textId="6C4EBC82"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w:t>
            </w:r>
          </w:p>
        </w:tc>
        <w:tc>
          <w:tcPr>
            <w:tcW w:w="1679" w:type="pct"/>
          </w:tcPr>
          <w:p w14:paraId="40766BDD" w14:textId="23A2BF0A" w:rsidR="00F933A1" w:rsidRPr="00AC3328" w:rsidRDefault="00F933A1" w:rsidP="00AC3328">
            <w:pPr>
              <w:rPr>
                <w:sz w:val="20"/>
                <w:szCs w:val="20"/>
              </w:rPr>
            </w:pPr>
            <w:r w:rsidRPr="00AC3328">
              <w:rPr>
                <w:sz w:val="20"/>
                <w:szCs w:val="20"/>
              </w:rPr>
              <w:t xml:space="preserve">The times stated in the Chargeable Hours relating to the Permit Parking </w:t>
            </w:r>
            <w:proofErr w:type="gramStart"/>
            <w:r w:rsidRPr="00AC3328">
              <w:rPr>
                <w:sz w:val="20"/>
                <w:szCs w:val="20"/>
              </w:rPr>
              <w:t>Place .</w:t>
            </w:r>
            <w:proofErr w:type="gramEnd"/>
          </w:p>
        </w:tc>
      </w:tr>
      <w:tr w:rsidR="00F933A1" w:rsidRPr="00EE5A95" w14:paraId="70067917" w14:textId="77777777" w:rsidTr="5679ECCF">
        <w:trPr>
          <w:trHeight w:val="20"/>
          <w:jc w:val="center"/>
        </w:trPr>
        <w:tc>
          <w:tcPr>
            <w:tcW w:w="515" w:type="pct"/>
          </w:tcPr>
          <w:p w14:paraId="49E42303" w14:textId="4360659C"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lastRenderedPageBreak/>
              <w:t>G3</w:t>
            </w:r>
          </w:p>
        </w:tc>
        <w:tc>
          <w:tcPr>
            <w:tcW w:w="658" w:type="pct"/>
          </w:tcPr>
          <w:p w14:paraId="50200C95" w14:textId="385D8E22"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788F943B" w14:textId="0454C353"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Hedley Farm </w:t>
            </w:r>
          </w:p>
        </w:tc>
        <w:tc>
          <w:tcPr>
            <w:tcW w:w="1585" w:type="pct"/>
          </w:tcPr>
          <w:p w14:paraId="37368F0C" w14:textId="3587A731"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431AA3B0" w14:textId="3025E45C" w:rsidR="00F933A1" w:rsidRPr="00AC3328" w:rsidRDefault="00F933A1" w:rsidP="00AC3328">
            <w:pPr>
              <w:rPr>
                <w:sz w:val="20"/>
                <w:szCs w:val="20"/>
              </w:rPr>
            </w:pPr>
            <w:r w:rsidRPr="00AC3328">
              <w:rPr>
                <w:sz w:val="20"/>
                <w:szCs w:val="20"/>
              </w:rPr>
              <w:t xml:space="preserve">The times stated in the Chargeable Hours relating to the Permit Parking </w:t>
            </w:r>
            <w:proofErr w:type="gramStart"/>
            <w:r w:rsidRPr="00AC3328">
              <w:rPr>
                <w:sz w:val="20"/>
                <w:szCs w:val="20"/>
              </w:rPr>
              <w:t>Place .</w:t>
            </w:r>
            <w:proofErr w:type="gramEnd"/>
          </w:p>
        </w:tc>
      </w:tr>
      <w:tr w:rsidR="00F933A1" w:rsidRPr="00EE5A95" w14:paraId="3660B313" w14:textId="77777777" w:rsidTr="5679ECCF">
        <w:trPr>
          <w:trHeight w:val="20"/>
          <w:jc w:val="center"/>
        </w:trPr>
        <w:tc>
          <w:tcPr>
            <w:tcW w:w="515" w:type="pct"/>
          </w:tcPr>
          <w:p w14:paraId="2ACAFD4B" w14:textId="36C29E0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G4</w:t>
            </w:r>
          </w:p>
        </w:tc>
        <w:tc>
          <w:tcPr>
            <w:tcW w:w="658" w:type="pct"/>
          </w:tcPr>
          <w:p w14:paraId="4863E38A" w14:textId="56B5E4E9"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3B1CEEF0" w14:textId="42D5F742"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Regent Farm </w:t>
            </w:r>
          </w:p>
        </w:tc>
        <w:tc>
          <w:tcPr>
            <w:tcW w:w="1585" w:type="pct"/>
          </w:tcPr>
          <w:p w14:paraId="600743CE" w14:textId="38B663EE"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11C10EC7" w14:textId="48247861"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2EE3AB1" w14:textId="77777777" w:rsidTr="5679ECCF">
        <w:trPr>
          <w:trHeight w:val="20"/>
          <w:jc w:val="center"/>
        </w:trPr>
        <w:tc>
          <w:tcPr>
            <w:tcW w:w="515" w:type="pct"/>
          </w:tcPr>
          <w:p w14:paraId="27A8761A" w14:textId="184E6ACD"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G5</w:t>
            </w:r>
          </w:p>
        </w:tc>
        <w:tc>
          <w:tcPr>
            <w:tcW w:w="658" w:type="pct"/>
          </w:tcPr>
          <w:p w14:paraId="04C799EB" w14:textId="23732D18"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78687102" w14:textId="257B69F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North Avenue </w:t>
            </w:r>
          </w:p>
        </w:tc>
        <w:tc>
          <w:tcPr>
            <w:tcW w:w="1585" w:type="pct"/>
          </w:tcPr>
          <w:p w14:paraId="59C4531C" w14:textId="3A2AEFB0"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w:t>
            </w:r>
          </w:p>
        </w:tc>
        <w:tc>
          <w:tcPr>
            <w:tcW w:w="1679" w:type="pct"/>
          </w:tcPr>
          <w:p w14:paraId="5BB53CE6" w14:textId="1C3A1399"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665D04ED" w14:textId="77777777" w:rsidTr="5679ECCF">
        <w:trPr>
          <w:trHeight w:val="20"/>
          <w:jc w:val="center"/>
        </w:trPr>
        <w:tc>
          <w:tcPr>
            <w:tcW w:w="515" w:type="pct"/>
          </w:tcPr>
          <w:p w14:paraId="5E0BC47E" w14:textId="4B02A0D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G6</w:t>
            </w:r>
          </w:p>
        </w:tc>
        <w:tc>
          <w:tcPr>
            <w:tcW w:w="658" w:type="pct"/>
          </w:tcPr>
          <w:p w14:paraId="047DF6BC" w14:textId="1CC79595"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6F6F3F6B" w14:textId="3C44E570" w:rsidR="00F933A1" w:rsidRPr="00EE5A95" w:rsidRDefault="00F933A1" w:rsidP="00F933A1">
            <w:pPr>
              <w:spacing w:after="0" w:line="240" w:lineRule="auto"/>
              <w:rPr>
                <w:rFonts w:eastAsia="Times New Roman" w:cs="Arial"/>
                <w:color w:val="000000"/>
                <w:sz w:val="20"/>
                <w:szCs w:val="20"/>
                <w:lang w:eastAsia="en-GB"/>
              </w:rPr>
            </w:pPr>
            <w:proofErr w:type="spellStart"/>
            <w:r w:rsidRPr="00EE5A95">
              <w:rPr>
                <w:rFonts w:eastAsia="Times New Roman" w:cs="Arial"/>
                <w:color w:val="000000"/>
                <w:sz w:val="20"/>
                <w:szCs w:val="20"/>
                <w:lang w:eastAsia="en-GB"/>
              </w:rPr>
              <w:t>Haddricks</w:t>
            </w:r>
            <w:proofErr w:type="spellEnd"/>
            <w:r w:rsidRPr="00EE5A95">
              <w:rPr>
                <w:rFonts w:eastAsia="Times New Roman" w:cs="Arial"/>
                <w:color w:val="000000"/>
                <w:sz w:val="20"/>
                <w:szCs w:val="20"/>
                <w:lang w:eastAsia="en-GB"/>
              </w:rPr>
              <w:t xml:space="preserve"> Mill </w:t>
            </w:r>
          </w:p>
        </w:tc>
        <w:tc>
          <w:tcPr>
            <w:tcW w:w="1585" w:type="pct"/>
          </w:tcPr>
          <w:p w14:paraId="19E0E3C2" w14:textId="7B0E9431"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638E54ED" w14:textId="7958242B"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7C035A27" w14:textId="77777777" w:rsidTr="5679ECCF">
        <w:trPr>
          <w:trHeight w:val="20"/>
          <w:jc w:val="center"/>
        </w:trPr>
        <w:tc>
          <w:tcPr>
            <w:tcW w:w="515" w:type="pct"/>
          </w:tcPr>
          <w:p w14:paraId="279873F9" w14:textId="27A69503"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H1</w:t>
            </w:r>
          </w:p>
        </w:tc>
        <w:tc>
          <w:tcPr>
            <w:tcW w:w="658" w:type="pct"/>
          </w:tcPr>
          <w:p w14:paraId="1EA5D4C0" w14:textId="60E28F3D"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5ADF938E" w14:textId="3CAF5DE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North Heaton</w:t>
            </w:r>
          </w:p>
        </w:tc>
        <w:tc>
          <w:tcPr>
            <w:tcW w:w="1585" w:type="pct"/>
          </w:tcPr>
          <w:p w14:paraId="4E2C8534" w14:textId="457075F0"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1CFEF4D5" w14:textId="06695CD2"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66C952EC" w14:textId="77777777" w:rsidTr="5679ECCF">
        <w:trPr>
          <w:trHeight w:val="20"/>
          <w:jc w:val="center"/>
        </w:trPr>
        <w:tc>
          <w:tcPr>
            <w:tcW w:w="515" w:type="pct"/>
          </w:tcPr>
          <w:p w14:paraId="03938370" w14:textId="547F131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H2</w:t>
            </w:r>
          </w:p>
        </w:tc>
        <w:tc>
          <w:tcPr>
            <w:tcW w:w="658" w:type="pct"/>
          </w:tcPr>
          <w:p w14:paraId="4D261663" w14:textId="4A904002"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4935A9DF" w14:textId="0A9D953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Holderness Road </w:t>
            </w:r>
          </w:p>
        </w:tc>
        <w:tc>
          <w:tcPr>
            <w:tcW w:w="1585" w:type="pct"/>
          </w:tcPr>
          <w:p w14:paraId="2AC2A056" w14:textId="131A9598"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078DD24C" w14:textId="7DE9AF9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7E823098" w14:textId="77777777" w:rsidTr="5679ECCF">
        <w:trPr>
          <w:trHeight w:val="20"/>
          <w:jc w:val="center"/>
        </w:trPr>
        <w:tc>
          <w:tcPr>
            <w:tcW w:w="515" w:type="pct"/>
          </w:tcPr>
          <w:p w14:paraId="6AABBB8B" w14:textId="638F3326"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H3</w:t>
            </w:r>
          </w:p>
        </w:tc>
        <w:tc>
          <w:tcPr>
            <w:tcW w:w="658" w:type="pct"/>
          </w:tcPr>
          <w:p w14:paraId="5946B66F" w14:textId="1F86EAB7"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08D1B298" w14:textId="5A71CF9E"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Chillingham Road </w:t>
            </w:r>
          </w:p>
        </w:tc>
        <w:tc>
          <w:tcPr>
            <w:tcW w:w="1585" w:type="pct"/>
          </w:tcPr>
          <w:p w14:paraId="6FBD24C4" w14:textId="09036AF0"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46387235" w14:textId="632A3C8C"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4967512" w14:textId="77777777" w:rsidTr="5679ECCF">
        <w:trPr>
          <w:trHeight w:val="20"/>
          <w:jc w:val="center"/>
        </w:trPr>
        <w:tc>
          <w:tcPr>
            <w:tcW w:w="515" w:type="pct"/>
          </w:tcPr>
          <w:p w14:paraId="024C8CA7" w14:textId="6B15DE2C"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H4</w:t>
            </w:r>
          </w:p>
        </w:tc>
        <w:tc>
          <w:tcPr>
            <w:tcW w:w="658" w:type="pct"/>
          </w:tcPr>
          <w:p w14:paraId="4DBC94DF" w14:textId="0C3EA17E"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56A7FD50" w14:textId="5B36D788"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Benfield Road </w:t>
            </w:r>
          </w:p>
        </w:tc>
        <w:tc>
          <w:tcPr>
            <w:tcW w:w="1585" w:type="pct"/>
          </w:tcPr>
          <w:p w14:paraId="05ADCFCA" w14:textId="4C10D12C"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7809372B" w14:textId="3C3555E8"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D6CCC7A" w14:textId="77777777" w:rsidTr="5679ECCF">
        <w:trPr>
          <w:trHeight w:val="20"/>
          <w:jc w:val="center"/>
        </w:trPr>
        <w:tc>
          <w:tcPr>
            <w:tcW w:w="515" w:type="pct"/>
          </w:tcPr>
          <w:p w14:paraId="71CCA7CE" w14:textId="71ED2FEC"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H5</w:t>
            </w:r>
          </w:p>
        </w:tc>
        <w:tc>
          <w:tcPr>
            <w:tcW w:w="658" w:type="pct"/>
          </w:tcPr>
          <w:p w14:paraId="534E81CC" w14:textId="374DA3AC"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05D6419C" w14:textId="61F77544"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Benton Road </w:t>
            </w:r>
          </w:p>
        </w:tc>
        <w:tc>
          <w:tcPr>
            <w:tcW w:w="1585" w:type="pct"/>
          </w:tcPr>
          <w:p w14:paraId="079FB0A0" w14:textId="652D85B6"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1447B163" w14:textId="1E6F8E8E"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422EA050" w14:textId="77777777" w:rsidTr="5679ECCF">
        <w:trPr>
          <w:trHeight w:val="20"/>
          <w:jc w:val="center"/>
        </w:trPr>
        <w:tc>
          <w:tcPr>
            <w:tcW w:w="515" w:type="pct"/>
          </w:tcPr>
          <w:p w14:paraId="58729674" w14:textId="11C8FBA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H6</w:t>
            </w:r>
          </w:p>
        </w:tc>
        <w:tc>
          <w:tcPr>
            <w:tcW w:w="658" w:type="pct"/>
          </w:tcPr>
          <w:p w14:paraId="3F02C67E" w14:textId="16B85FF0"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6885AE42" w14:textId="6D5A8B04"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Addison Estate </w:t>
            </w:r>
          </w:p>
        </w:tc>
        <w:tc>
          <w:tcPr>
            <w:tcW w:w="1585" w:type="pct"/>
          </w:tcPr>
          <w:p w14:paraId="6B7AF5B0" w14:textId="38BCA598"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6730475D" w14:textId="3829810D"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05D8E8F1" w14:textId="77777777" w:rsidTr="5679ECCF">
        <w:trPr>
          <w:trHeight w:val="20"/>
          <w:jc w:val="center"/>
        </w:trPr>
        <w:tc>
          <w:tcPr>
            <w:tcW w:w="515" w:type="pct"/>
          </w:tcPr>
          <w:p w14:paraId="3EF94583" w14:textId="6D6D126E"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H7</w:t>
            </w:r>
          </w:p>
        </w:tc>
        <w:tc>
          <w:tcPr>
            <w:tcW w:w="658" w:type="pct"/>
          </w:tcPr>
          <w:p w14:paraId="7BEC80F6" w14:textId="1A4645E3"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3B1C5D6C" w14:textId="76231E0E"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Weldon Crescent </w:t>
            </w:r>
          </w:p>
        </w:tc>
        <w:tc>
          <w:tcPr>
            <w:tcW w:w="1585" w:type="pct"/>
          </w:tcPr>
          <w:p w14:paraId="4A38BC0B" w14:textId="2B48987B"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7D92DA98" w14:textId="1B0E6879"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6787C03F" w14:textId="77777777" w:rsidTr="5679ECCF">
        <w:trPr>
          <w:trHeight w:val="20"/>
          <w:jc w:val="center"/>
        </w:trPr>
        <w:tc>
          <w:tcPr>
            <w:tcW w:w="515" w:type="pct"/>
          </w:tcPr>
          <w:p w14:paraId="53B8F2BF" w14:textId="5DE7191C"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lastRenderedPageBreak/>
              <w:t>J1</w:t>
            </w:r>
          </w:p>
        </w:tc>
        <w:tc>
          <w:tcPr>
            <w:tcW w:w="658" w:type="pct"/>
          </w:tcPr>
          <w:p w14:paraId="79456B9D" w14:textId="7ADC427E"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773E6B41" w14:textId="45940613"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Clayton Road </w:t>
            </w:r>
          </w:p>
        </w:tc>
        <w:tc>
          <w:tcPr>
            <w:tcW w:w="1585" w:type="pct"/>
          </w:tcPr>
          <w:p w14:paraId="30A59B2B" w14:textId="12CAAFDE"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C3E9284" w14:textId="04C99D30"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407D7B4" w14:textId="77777777" w:rsidTr="5679ECCF">
        <w:trPr>
          <w:trHeight w:val="20"/>
          <w:jc w:val="center"/>
        </w:trPr>
        <w:tc>
          <w:tcPr>
            <w:tcW w:w="515" w:type="pct"/>
          </w:tcPr>
          <w:p w14:paraId="12E41A46" w14:textId="0BEADC53"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J2</w:t>
            </w:r>
          </w:p>
        </w:tc>
        <w:tc>
          <w:tcPr>
            <w:tcW w:w="658" w:type="pct"/>
          </w:tcPr>
          <w:p w14:paraId="53D0B2DD" w14:textId="1FB258CA"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086AB469" w14:textId="5AB9D6D9"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St Georges Terrace </w:t>
            </w:r>
          </w:p>
        </w:tc>
        <w:tc>
          <w:tcPr>
            <w:tcW w:w="1585" w:type="pct"/>
          </w:tcPr>
          <w:p w14:paraId="0097D7BF" w14:textId="459FDD21"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C3C6552" w14:textId="20F318A7"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6189F589" w14:textId="77777777" w:rsidTr="5679ECCF">
        <w:trPr>
          <w:trHeight w:val="20"/>
          <w:jc w:val="center"/>
        </w:trPr>
        <w:tc>
          <w:tcPr>
            <w:tcW w:w="515" w:type="pct"/>
          </w:tcPr>
          <w:p w14:paraId="50977CA0" w14:textId="049D684F"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J3</w:t>
            </w:r>
          </w:p>
        </w:tc>
        <w:tc>
          <w:tcPr>
            <w:tcW w:w="658" w:type="pct"/>
          </w:tcPr>
          <w:p w14:paraId="5E94D5D9" w14:textId="72AFF969"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0EDCC9DD" w14:textId="26743BC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Holly Avenue </w:t>
            </w:r>
          </w:p>
        </w:tc>
        <w:tc>
          <w:tcPr>
            <w:tcW w:w="1585" w:type="pct"/>
          </w:tcPr>
          <w:p w14:paraId="4738E991" w14:textId="514383C0"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6D65480C" w14:textId="26223E15"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837B717" w14:textId="77777777" w:rsidTr="5679ECCF">
        <w:trPr>
          <w:trHeight w:val="20"/>
          <w:jc w:val="center"/>
        </w:trPr>
        <w:tc>
          <w:tcPr>
            <w:tcW w:w="515" w:type="pct"/>
          </w:tcPr>
          <w:p w14:paraId="1D629AAA" w14:textId="6C77E2FE"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J4</w:t>
            </w:r>
          </w:p>
        </w:tc>
        <w:tc>
          <w:tcPr>
            <w:tcW w:w="658" w:type="pct"/>
          </w:tcPr>
          <w:p w14:paraId="6AD4394E" w14:textId="64451BC1"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6AA76576" w14:textId="5425AE7C"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Fernwood Road </w:t>
            </w:r>
          </w:p>
        </w:tc>
        <w:tc>
          <w:tcPr>
            <w:tcW w:w="1585" w:type="pct"/>
          </w:tcPr>
          <w:p w14:paraId="32EC50EF" w14:textId="0AB48399"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2EE9BE56" w14:textId="4A294180"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6BC6321A" w14:textId="77777777" w:rsidTr="5679ECCF">
        <w:trPr>
          <w:trHeight w:val="20"/>
          <w:jc w:val="center"/>
        </w:trPr>
        <w:tc>
          <w:tcPr>
            <w:tcW w:w="515" w:type="pct"/>
          </w:tcPr>
          <w:p w14:paraId="6159CFE2" w14:textId="2D7CF14E"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J5</w:t>
            </w:r>
          </w:p>
        </w:tc>
        <w:tc>
          <w:tcPr>
            <w:tcW w:w="658" w:type="pct"/>
          </w:tcPr>
          <w:p w14:paraId="4D890205" w14:textId="66E97430"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1C1F4965" w14:textId="44A3B48C" w:rsidR="00F933A1" w:rsidRPr="00EE5A95" w:rsidRDefault="00F933A1" w:rsidP="00F933A1">
            <w:pPr>
              <w:spacing w:after="0" w:line="240" w:lineRule="auto"/>
              <w:rPr>
                <w:rFonts w:eastAsia="Times New Roman" w:cs="Arial"/>
                <w:color w:val="000000"/>
                <w:sz w:val="20"/>
                <w:szCs w:val="20"/>
                <w:lang w:eastAsia="en-GB"/>
              </w:rPr>
            </w:pPr>
            <w:proofErr w:type="spellStart"/>
            <w:r w:rsidRPr="00EE5A95">
              <w:rPr>
                <w:rFonts w:eastAsia="Times New Roman" w:cs="Arial"/>
                <w:color w:val="000000"/>
                <w:sz w:val="20"/>
                <w:szCs w:val="20"/>
                <w:lang w:eastAsia="en-GB"/>
              </w:rPr>
              <w:t>Goldspink</w:t>
            </w:r>
            <w:proofErr w:type="spellEnd"/>
            <w:r w:rsidRPr="00EE5A95">
              <w:rPr>
                <w:rFonts w:eastAsia="Times New Roman" w:cs="Arial"/>
                <w:color w:val="000000"/>
                <w:sz w:val="20"/>
                <w:szCs w:val="20"/>
                <w:lang w:eastAsia="en-GB"/>
              </w:rPr>
              <w:t xml:space="preserve"> Lane </w:t>
            </w:r>
          </w:p>
        </w:tc>
        <w:tc>
          <w:tcPr>
            <w:tcW w:w="1585" w:type="pct"/>
          </w:tcPr>
          <w:p w14:paraId="774F576B" w14:textId="2BC298D4"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39D998C3" w14:textId="636DC1D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763487BC" w14:textId="77777777" w:rsidTr="5679ECCF">
        <w:trPr>
          <w:trHeight w:val="20"/>
          <w:jc w:val="center"/>
        </w:trPr>
        <w:tc>
          <w:tcPr>
            <w:tcW w:w="515" w:type="pct"/>
          </w:tcPr>
          <w:p w14:paraId="563CFE09" w14:textId="5848236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J7</w:t>
            </w:r>
          </w:p>
        </w:tc>
        <w:tc>
          <w:tcPr>
            <w:tcW w:w="658" w:type="pct"/>
          </w:tcPr>
          <w:p w14:paraId="7CEA8997" w14:textId="28BEDD1B"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4CAD5C64" w14:textId="57522F1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Victoria Square </w:t>
            </w:r>
          </w:p>
        </w:tc>
        <w:tc>
          <w:tcPr>
            <w:tcW w:w="1585" w:type="pct"/>
          </w:tcPr>
          <w:p w14:paraId="31BE4FCE" w14:textId="04B38572"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6D0865C1" w14:textId="76131C6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4ADDC39" w14:textId="77777777" w:rsidTr="5679ECCF">
        <w:trPr>
          <w:trHeight w:val="20"/>
          <w:jc w:val="center"/>
        </w:trPr>
        <w:tc>
          <w:tcPr>
            <w:tcW w:w="515" w:type="pct"/>
          </w:tcPr>
          <w:p w14:paraId="0AF543E0" w14:textId="6CE638B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J8</w:t>
            </w:r>
          </w:p>
        </w:tc>
        <w:tc>
          <w:tcPr>
            <w:tcW w:w="658" w:type="pct"/>
          </w:tcPr>
          <w:p w14:paraId="7E399E65" w14:textId="1EE34DF8"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037E8779" w14:textId="42974669"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Brentwood Avenue </w:t>
            </w:r>
          </w:p>
        </w:tc>
        <w:tc>
          <w:tcPr>
            <w:tcW w:w="1585" w:type="pct"/>
          </w:tcPr>
          <w:p w14:paraId="281FED52" w14:textId="5636CD1A"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6BE03DC0" w14:textId="0F67452D"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995AEC5" w14:textId="77777777" w:rsidTr="5679ECCF">
        <w:trPr>
          <w:trHeight w:val="20"/>
          <w:jc w:val="center"/>
        </w:trPr>
        <w:tc>
          <w:tcPr>
            <w:tcW w:w="515" w:type="pct"/>
          </w:tcPr>
          <w:p w14:paraId="50372F58" w14:textId="1E5E87B2"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J9</w:t>
            </w:r>
          </w:p>
        </w:tc>
        <w:tc>
          <w:tcPr>
            <w:tcW w:w="658" w:type="pct"/>
          </w:tcPr>
          <w:p w14:paraId="702018C2" w14:textId="79A0A8A1"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1A62C9DB" w14:textId="2B88801F"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Hutton Terrace</w:t>
            </w:r>
          </w:p>
        </w:tc>
        <w:tc>
          <w:tcPr>
            <w:tcW w:w="1585" w:type="pct"/>
          </w:tcPr>
          <w:p w14:paraId="5AE6A84E" w14:textId="07D583F3"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DD398B1" w14:textId="2533C863"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35C00F25" w14:textId="77777777" w:rsidTr="5679ECCF">
        <w:trPr>
          <w:trHeight w:val="20"/>
          <w:jc w:val="center"/>
        </w:trPr>
        <w:tc>
          <w:tcPr>
            <w:tcW w:w="515" w:type="pct"/>
          </w:tcPr>
          <w:p w14:paraId="1280C911" w14:textId="59F65461"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J10</w:t>
            </w:r>
          </w:p>
        </w:tc>
        <w:tc>
          <w:tcPr>
            <w:tcW w:w="658" w:type="pct"/>
          </w:tcPr>
          <w:p w14:paraId="71AE592E" w14:textId="71A8CB32"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48A028E8" w14:textId="5A0FEAE6"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Newbrough Crescent</w:t>
            </w:r>
          </w:p>
        </w:tc>
        <w:tc>
          <w:tcPr>
            <w:tcW w:w="1585" w:type="pct"/>
          </w:tcPr>
          <w:p w14:paraId="434E1509" w14:textId="4E9B3FE7"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2589E26C" w14:textId="34EF54C4"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ADE9DF6" w14:textId="77777777" w:rsidTr="5679ECCF">
        <w:trPr>
          <w:trHeight w:val="20"/>
          <w:jc w:val="center"/>
        </w:trPr>
        <w:tc>
          <w:tcPr>
            <w:tcW w:w="515" w:type="pct"/>
          </w:tcPr>
          <w:p w14:paraId="01653C05" w14:textId="2FB35558"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J11</w:t>
            </w:r>
          </w:p>
        </w:tc>
        <w:tc>
          <w:tcPr>
            <w:tcW w:w="658" w:type="pct"/>
          </w:tcPr>
          <w:p w14:paraId="23BC3D6C" w14:textId="3A1AF7FD"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078D1528" w14:textId="40751524"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Red Walk </w:t>
            </w:r>
          </w:p>
        </w:tc>
        <w:tc>
          <w:tcPr>
            <w:tcW w:w="1585" w:type="pct"/>
          </w:tcPr>
          <w:p w14:paraId="4A7151FF" w14:textId="5C93A07E"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78637724" w14:textId="2680F1F1"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0ACC0917" w14:textId="77777777" w:rsidTr="5679ECCF">
        <w:trPr>
          <w:trHeight w:val="20"/>
          <w:jc w:val="center"/>
        </w:trPr>
        <w:tc>
          <w:tcPr>
            <w:tcW w:w="515" w:type="pct"/>
          </w:tcPr>
          <w:p w14:paraId="2B60637E" w14:textId="5068F60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J12</w:t>
            </w:r>
          </w:p>
        </w:tc>
        <w:tc>
          <w:tcPr>
            <w:tcW w:w="658" w:type="pct"/>
          </w:tcPr>
          <w:p w14:paraId="2BD590BF" w14:textId="5C444F8D"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3B1EBD2A" w14:textId="4ECAA99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Lindisfarne Road</w:t>
            </w:r>
          </w:p>
        </w:tc>
        <w:tc>
          <w:tcPr>
            <w:tcW w:w="1585" w:type="pct"/>
          </w:tcPr>
          <w:p w14:paraId="254BBC91" w14:textId="3BCE812B"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658DC504" w14:textId="7C3E278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37383C2" w14:textId="77777777" w:rsidTr="5679ECCF">
        <w:trPr>
          <w:trHeight w:val="20"/>
          <w:jc w:val="center"/>
        </w:trPr>
        <w:tc>
          <w:tcPr>
            <w:tcW w:w="515" w:type="pct"/>
          </w:tcPr>
          <w:p w14:paraId="3B98EA03" w14:textId="119284A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lastRenderedPageBreak/>
              <w:t>KP1</w:t>
            </w:r>
          </w:p>
        </w:tc>
        <w:tc>
          <w:tcPr>
            <w:tcW w:w="658" w:type="pct"/>
          </w:tcPr>
          <w:p w14:paraId="745635E6" w14:textId="23865E2D"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2A5EBD54" w14:textId="66B8EE9A"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Kingston Park </w:t>
            </w:r>
          </w:p>
        </w:tc>
        <w:tc>
          <w:tcPr>
            <w:tcW w:w="1585" w:type="pct"/>
          </w:tcPr>
          <w:p w14:paraId="0F921443" w14:textId="77808A16"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72201286" w14:textId="193E78FD"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7BB24D88" w14:textId="77777777" w:rsidTr="5679ECCF">
        <w:trPr>
          <w:trHeight w:val="20"/>
          <w:jc w:val="center"/>
        </w:trPr>
        <w:tc>
          <w:tcPr>
            <w:tcW w:w="515" w:type="pct"/>
          </w:tcPr>
          <w:p w14:paraId="6A151AAA" w14:textId="02555D29"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KP2</w:t>
            </w:r>
          </w:p>
        </w:tc>
        <w:tc>
          <w:tcPr>
            <w:tcW w:w="658" w:type="pct"/>
          </w:tcPr>
          <w:p w14:paraId="46ACDABA" w14:textId="115E7C5A"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704FEBC8" w14:textId="5FA672B2"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Cranleigh Avenue </w:t>
            </w:r>
          </w:p>
        </w:tc>
        <w:tc>
          <w:tcPr>
            <w:tcW w:w="1585" w:type="pct"/>
          </w:tcPr>
          <w:p w14:paraId="45154C2B" w14:textId="0CB4334B"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D17F8D8" w14:textId="78206C41"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39FADCEF" w14:textId="77777777" w:rsidTr="5679ECCF">
        <w:trPr>
          <w:trHeight w:val="20"/>
          <w:jc w:val="center"/>
        </w:trPr>
        <w:tc>
          <w:tcPr>
            <w:tcW w:w="515" w:type="pct"/>
          </w:tcPr>
          <w:p w14:paraId="700C9FB3" w14:textId="2A357E4D"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KP3</w:t>
            </w:r>
          </w:p>
        </w:tc>
        <w:tc>
          <w:tcPr>
            <w:tcW w:w="658" w:type="pct"/>
          </w:tcPr>
          <w:p w14:paraId="2F578B71" w14:textId="3778EE29"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4C8D39CE" w14:textId="5A4E3EEF"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Broadfield Meadows</w:t>
            </w:r>
          </w:p>
        </w:tc>
        <w:tc>
          <w:tcPr>
            <w:tcW w:w="1585" w:type="pct"/>
          </w:tcPr>
          <w:p w14:paraId="60EF5FD0" w14:textId="0EE5F9AB"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5A3B8F72" w14:textId="27A7D8E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622BA5A0" w14:textId="77777777" w:rsidTr="5679ECCF">
        <w:trPr>
          <w:trHeight w:val="20"/>
          <w:jc w:val="center"/>
        </w:trPr>
        <w:tc>
          <w:tcPr>
            <w:tcW w:w="515" w:type="pct"/>
          </w:tcPr>
          <w:p w14:paraId="67FA9277" w14:textId="0684406C"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KP4</w:t>
            </w:r>
          </w:p>
        </w:tc>
        <w:tc>
          <w:tcPr>
            <w:tcW w:w="658" w:type="pct"/>
          </w:tcPr>
          <w:p w14:paraId="12D1D0AD" w14:textId="7C752FCA"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163F307A" w14:textId="261046E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Eden Park Court </w:t>
            </w:r>
          </w:p>
        </w:tc>
        <w:tc>
          <w:tcPr>
            <w:tcW w:w="1585" w:type="pct"/>
          </w:tcPr>
          <w:p w14:paraId="11337192" w14:textId="6D3A0B0F"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7D9898D2" w14:textId="66C72E2A" w:rsidR="00F933A1" w:rsidRPr="00AC3328" w:rsidRDefault="00F933A1" w:rsidP="00AC3328">
            <w:pPr>
              <w:rPr>
                <w:sz w:val="20"/>
                <w:szCs w:val="20"/>
              </w:rPr>
            </w:pPr>
            <w:r w:rsidRPr="00AC3328">
              <w:rPr>
                <w:sz w:val="20"/>
                <w:szCs w:val="20"/>
              </w:rPr>
              <w:t xml:space="preserve">The times stated in the Chargeable Hours relating to the Permit Parking Place </w:t>
            </w:r>
          </w:p>
        </w:tc>
      </w:tr>
      <w:tr w:rsidR="00F933A1" w:rsidRPr="00EE5A95" w14:paraId="34FF53F8" w14:textId="77777777" w:rsidTr="5679ECCF">
        <w:trPr>
          <w:trHeight w:val="20"/>
          <w:jc w:val="center"/>
        </w:trPr>
        <w:tc>
          <w:tcPr>
            <w:tcW w:w="515" w:type="pct"/>
          </w:tcPr>
          <w:p w14:paraId="3F7DD659" w14:textId="62A582FC"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KP5</w:t>
            </w:r>
          </w:p>
        </w:tc>
        <w:tc>
          <w:tcPr>
            <w:tcW w:w="658" w:type="pct"/>
          </w:tcPr>
          <w:p w14:paraId="5994EB66" w14:textId="75D9B29B"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41178471" w14:textId="24D23B08"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Foxfield Close </w:t>
            </w:r>
          </w:p>
        </w:tc>
        <w:tc>
          <w:tcPr>
            <w:tcW w:w="1585" w:type="pct"/>
          </w:tcPr>
          <w:p w14:paraId="3E40BB77" w14:textId="0242FADF"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w:t>
            </w:r>
          </w:p>
        </w:tc>
        <w:tc>
          <w:tcPr>
            <w:tcW w:w="1679" w:type="pct"/>
          </w:tcPr>
          <w:p w14:paraId="5464AAF5" w14:textId="5E9EE8EB"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F0F4390" w14:textId="77777777" w:rsidTr="5679ECCF">
        <w:trPr>
          <w:trHeight w:val="20"/>
          <w:jc w:val="center"/>
        </w:trPr>
        <w:tc>
          <w:tcPr>
            <w:tcW w:w="515" w:type="pct"/>
          </w:tcPr>
          <w:p w14:paraId="18D37188" w14:textId="79BAA3E6"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KP6</w:t>
            </w:r>
          </w:p>
        </w:tc>
        <w:tc>
          <w:tcPr>
            <w:tcW w:w="658" w:type="pct"/>
          </w:tcPr>
          <w:p w14:paraId="02B73EBC" w14:textId="74EFB4D3"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4AEE5AFC" w14:textId="03128D4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Dorchester Place</w:t>
            </w:r>
          </w:p>
        </w:tc>
        <w:tc>
          <w:tcPr>
            <w:tcW w:w="1585" w:type="pct"/>
          </w:tcPr>
          <w:p w14:paraId="3525413A" w14:textId="115A6A26"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71442A14" w14:textId="54A6F810"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32043072" w14:textId="77777777" w:rsidTr="5679ECCF">
        <w:trPr>
          <w:trHeight w:val="20"/>
          <w:jc w:val="center"/>
        </w:trPr>
        <w:tc>
          <w:tcPr>
            <w:tcW w:w="515" w:type="pct"/>
          </w:tcPr>
          <w:p w14:paraId="29CE7DF5" w14:textId="1A21913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KP7</w:t>
            </w:r>
          </w:p>
        </w:tc>
        <w:tc>
          <w:tcPr>
            <w:tcW w:w="658" w:type="pct"/>
          </w:tcPr>
          <w:p w14:paraId="71C2F857" w14:textId="2D96EE9F"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5FBE27BA" w14:textId="641C07FA" w:rsidR="00F933A1" w:rsidRPr="00EE5A95" w:rsidRDefault="00F933A1" w:rsidP="00F933A1">
            <w:pPr>
              <w:spacing w:after="0" w:line="240" w:lineRule="auto"/>
              <w:rPr>
                <w:rFonts w:eastAsia="Times New Roman" w:cs="Arial"/>
                <w:color w:val="000000"/>
                <w:sz w:val="20"/>
                <w:szCs w:val="20"/>
                <w:lang w:eastAsia="en-GB"/>
              </w:rPr>
            </w:pPr>
            <w:proofErr w:type="spellStart"/>
            <w:r w:rsidRPr="00EE5A95">
              <w:rPr>
                <w:rFonts w:eastAsia="Times New Roman" w:cs="Arial"/>
                <w:color w:val="000000"/>
                <w:sz w:val="20"/>
                <w:szCs w:val="20"/>
                <w:lang w:eastAsia="en-GB"/>
              </w:rPr>
              <w:t>Woolsington</w:t>
            </w:r>
            <w:proofErr w:type="spellEnd"/>
            <w:r w:rsidRPr="00EE5A95">
              <w:rPr>
                <w:rFonts w:eastAsia="Times New Roman" w:cs="Arial"/>
                <w:color w:val="000000"/>
                <w:sz w:val="20"/>
                <w:szCs w:val="20"/>
                <w:lang w:eastAsia="en-GB"/>
              </w:rPr>
              <w:t xml:space="preserve"> Grange Estate</w:t>
            </w:r>
          </w:p>
        </w:tc>
        <w:tc>
          <w:tcPr>
            <w:tcW w:w="1585" w:type="pct"/>
          </w:tcPr>
          <w:p w14:paraId="1D06E9CE" w14:textId="248769DC"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2D445882" w14:textId="79F4F3E9"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4D345940" w14:textId="77777777" w:rsidTr="5679ECCF">
        <w:trPr>
          <w:trHeight w:val="20"/>
          <w:jc w:val="center"/>
        </w:trPr>
        <w:tc>
          <w:tcPr>
            <w:tcW w:w="515" w:type="pct"/>
          </w:tcPr>
          <w:p w14:paraId="003927EB" w14:textId="6C50D752"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OB1</w:t>
            </w:r>
          </w:p>
        </w:tc>
        <w:tc>
          <w:tcPr>
            <w:tcW w:w="658" w:type="pct"/>
          </w:tcPr>
          <w:p w14:paraId="2BBD1F11" w14:textId="29105871"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115D879A" w14:textId="0F8AEDF5" w:rsidR="00F933A1" w:rsidRPr="00EE5A95" w:rsidRDefault="00F933A1" w:rsidP="00F933A1">
            <w:pPr>
              <w:spacing w:after="0" w:line="240" w:lineRule="auto"/>
              <w:rPr>
                <w:rFonts w:eastAsia="Times New Roman" w:cs="Arial"/>
                <w:color w:val="000000"/>
                <w:sz w:val="20"/>
                <w:szCs w:val="20"/>
                <w:lang w:eastAsia="en-GB"/>
              </w:rPr>
            </w:pPr>
            <w:proofErr w:type="spellStart"/>
            <w:r w:rsidRPr="00EE5A95">
              <w:rPr>
                <w:rFonts w:eastAsia="Times New Roman" w:cs="Arial"/>
                <w:color w:val="000000"/>
                <w:sz w:val="20"/>
                <w:szCs w:val="20"/>
                <w:lang w:eastAsia="en-GB"/>
              </w:rPr>
              <w:t>Shieldfield</w:t>
            </w:r>
            <w:proofErr w:type="spellEnd"/>
            <w:r w:rsidRPr="00EE5A95">
              <w:rPr>
                <w:rFonts w:eastAsia="Times New Roman" w:cs="Arial"/>
                <w:color w:val="000000"/>
                <w:sz w:val="20"/>
                <w:szCs w:val="20"/>
                <w:lang w:eastAsia="en-GB"/>
              </w:rPr>
              <w:t xml:space="preserve"> Estate </w:t>
            </w:r>
          </w:p>
        </w:tc>
        <w:tc>
          <w:tcPr>
            <w:tcW w:w="1585" w:type="pct"/>
          </w:tcPr>
          <w:p w14:paraId="4C27D831" w14:textId="453E2D6D"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The days of the week stated in the Chargeable Hours relating to the Permit Parking Place.</w:t>
            </w:r>
          </w:p>
        </w:tc>
        <w:tc>
          <w:tcPr>
            <w:tcW w:w="1679" w:type="pct"/>
          </w:tcPr>
          <w:p w14:paraId="2F9DA0F3" w14:textId="7D618B21"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C4B3CD0" w14:textId="77777777" w:rsidTr="5679ECCF">
        <w:trPr>
          <w:trHeight w:val="20"/>
          <w:jc w:val="center"/>
        </w:trPr>
        <w:tc>
          <w:tcPr>
            <w:tcW w:w="515" w:type="pct"/>
          </w:tcPr>
          <w:p w14:paraId="5AEA99D8" w14:textId="0D68C5B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OB2</w:t>
            </w:r>
          </w:p>
        </w:tc>
        <w:tc>
          <w:tcPr>
            <w:tcW w:w="658" w:type="pct"/>
          </w:tcPr>
          <w:p w14:paraId="751CE32F" w14:textId="3BEE8443"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70447B9B" w14:textId="5FD79AEE"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St Ann's </w:t>
            </w:r>
          </w:p>
        </w:tc>
        <w:tc>
          <w:tcPr>
            <w:tcW w:w="1585" w:type="pct"/>
          </w:tcPr>
          <w:p w14:paraId="0E46DAFA" w14:textId="22237DB5"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4F4B716D" w14:textId="469A4106"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D5C945F" w14:textId="77777777" w:rsidTr="5679ECCF">
        <w:trPr>
          <w:trHeight w:val="20"/>
          <w:jc w:val="center"/>
        </w:trPr>
        <w:tc>
          <w:tcPr>
            <w:tcW w:w="515" w:type="pct"/>
          </w:tcPr>
          <w:p w14:paraId="411AC3DA" w14:textId="43B4F76C"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OB3</w:t>
            </w:r>
          </w:p>
        </w:tc>
        <w:tc>
          <w:tcPr>
            <w:tcW w:w="658" w:type="pct"/>
          </w:tcPr>
          <w:p w14:paraId="3AD855BE" w14:textId="73165B9F"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185E38CF" w14:textId="05F90F3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Battlefield </w:t>
            </w:r>
          </w:p>
        </w:tc>
        <w:tc>
          <w:tcPr>
            <w:tcW w:w="1585" w:type="pct"/>
          </w:tcPr>
          <w:p w14:paraId="71B62E6B" w14:textId="26BD6CD5"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751FBB2D" w14:textId="4C04DF33"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10504ED" w14:textId="77777777" w:rsidTr="5679ECCF">
        <w:trPr>
          <w:trHeight w:val="20"/>
          <w:jc w:val="center"/>
        </w:trPr>
        <w:tc>
          <w:tcPr>
            <w:tcW w:w="515" w:type="pct"/>
          </w:tcPr>
          <w:p w14:paraId="11E9F2F5" w14:textId="489AE7BE"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OB4</w:t>
            </w:r>
          </w:p>
        </w:tc>
        <w:tc>
          <w:tcPr>
            <w:tcW w:w="658" w:type="pct"/>
          </w:tcPr>
          <w:p w14:paraId="571A5095" w14:textId="4D4D1B59"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27924B15" w14:textId="3EC9F478"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Mariners Wharf </w:t>
            </w:r>
          </w:p>
        </w:tc>
        <w:tc>
          <w:tcPr>
            <w:tcW w:w="1585" w:type="pct"/>
          </w:tcPr>
          <w:p w14:paraId="32572E22" w14:textId="71F38DBA"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5591AF75" w14:textId="27910F7C"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4A33CBB4" w14:textId="77777777" w:rsidTr="5679ECCF">
        <w:trPr>
          <w:trHeight w:val="20"/>
          <w:jc w:val="center"/>
        </w:trPr>
        <w:tc>
          <w:tcPr>
            <w:tcW w:w="515" w:type="pct"/>
          </w:tcPr>
          <w:p w14:paraId="5040E696" w14:textId="401A97D9"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lastRenderedPageBreak/>
              <w:t>OB5</w:t>
            </w:r>
          </w:p>
        </w:tc>
        <w:tc>
          <w:tcPr>
            <w:tcW w:w="658" w:type="pct"/>
          </w:tcPr>
          <w:p w14:paraId="64DAED6B" w14:textId="2223034B"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3DD31569" w14:textId="64B4759C"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Maling Street </w:t>
            </w:r>
          </w:p>
        </w:tc>
        <w:tc>
          <w:tcPr>
            <w:tcW w:w="1585" w:type="pct"/>
          </w:tcPr>
          <w:p w14:paraId="65E93A6E" w14:textId="030BC5B8"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3F736D45" w14:textId="75ACC3C3"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2BC961D7" w14:textId="77777777" w:rsidTr="5679ECCF">
        <w:trPr>
          <w:trHeight w:val="20"/>
          <w:jc w:val="center"/>
        </w:trPr>
        <w:tc>
          <w:tcPr>
            <w:tcW w:w="515" w:type="pct"/>
          </w:tcPr>
          <w:p w14:paraId="5D560A7A" w14:textId="67BB2D3A"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OB6</w:t>
            </w:r>
          </w:p>
        </w:tc>
        <w:tc>
          <w:tcPr>
            <w:tcW w:w="658" w:type="pct"/>
          </w:tcPr>
          <w:p w14:paraId="48DCD65E" w14:textId="4C758AC4"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5B18AB24" w14:textId="7A10CF9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Ford Street </w:t>
            </w:r>
          </w:p>
        </w:tc>
        <w:tc>
          <w:tcPr>
            <w:tcW w:w="1585" w:type="pct"/>
          </w:tcPr>
          <w:p w14:paraId="5C6A597F" w14:textId="7FDEF837"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76F839AC" w14:textId="27E547CC"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991DE40" w14:textId="77777777" w:rsidTr="5679ECCF">
        <w:trPr>
          <w:trHeight w:val="20"/>
          <w:jc w:val="center"/>
        </w:trPr>
        <w:tc>
          <w:tcPr>
            <w:tcW w:w="515" w:type="pct"/>
          </w:tcPr>
          <w:p w14:paraId="1FE89799" w14:textId="29994B0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SA</w:t>
            </w:r>
          </w:p>
        </w:tc>
        <w:tc>
          <w:tcPr>
            <w:tcW w:w="658" w:type="pct"/>
          </w:tcPr>
          <w:p w14:paraId="390C95E9" w14:textId="7CCA5FA3" w:rsidR="00F933A1" w:rsidRPr="00EE5A95" w:rsidRDefault="001458E6" w:rsidP="00F933A1">
            <w:pPr>
              <w:spacing w:after="0" w:line="240" w:lineRule="auto"/>
              <w:rPr>
                <w:rFonts w:eastAsia="Calibri" w:cs="Arial"/>
                <w:sz w:val="20"/>
                <w:szCs w:val="20"/>
              </w:rPr>
            </w:pPr>
            <w:r w:rsidRPr="001458E6">
              <w:rPr>
                <w:rFonts w:eastAsia="Calibri" w:cs="Arial"/>
                <w:sz w:val="20"/>
                <w:szCs w:val="20"/>
              </w:rPr>
              <w:t>Parking</w:t>
            </w:r>
          </w:p>
        </w:tc>
        <w:tc>
          <w:tcPr>
            <w:tcW w:w="563" w:type="pct"/>
          </w:tcPr>
          <w:p w14:paraId="32DFD081" w14:textId="6BD2FC0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Newgate Street</w:t>
            </w:r>
          </w:p>
        </w:tc>
        <w:tc>
          <w:tcPr>
            <w:tcW w:w="1585" w:type="pct"/>
          </w:tcPr>
          <w:p w14:paraId="4F4EBBEE" w14:textId="7AC3E579"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1A8C75DA" w14:textId="48475D80"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61430029" w14:textId="77777777" w:rsidTr="5679ECCF">
        <w:trPr>
          <w:trHeight w:val="20"/>
          <w:jc w:val="center"/>
        </w:trPr>
        <w:tc>
          <w:tcPr>
            <w:tcW w:w="515" w:type="pct"/>
          </w:tcPr>
          <w:p w14:paraId="731C5DDC" w14:textId="626A066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WG1</w:t>
            </w:r>
          </w:p>
        </w:tc>
        <w:tc>
          <w:tcPr>
            <w:tcW w:w="658" w:type="pct"/>
          </w:tcPr>
          <w:p w14:paraId="2249A999" w14:textId="40274209"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7EFC22FA" w14:textId="76FCD960"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Queens Court </w:t>
            </w:r>
          </w:p>
        </w:tc>
        <w:tc>
          <w:tcPr>
            <w:tcW w:w="1585" w:type="pct"/>
          </w:tcPr>
          <w:p w14:paraId="29D6CD34" w14:textId="74DACBCB"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308B0B73" w14:textId="08C911DA"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94FC8E2" w14:textId="77777777" w:rsidTr="5679ECCF">
        <w:trPr>
          <w:trHeight w:val="20"/>
          <w:jc w:val="center"/>
        </w:trPr>
        <w:tc>
          <w:tcPr>
            <w:tcW w:w="515" w:type="pct"/>
          </w:tcPr>
          <w:p w14:paraId="047CFCFD" w14:textId="24DA456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WG2</w:t>
            </w:r>
          </w:p>
        </w:tc>
        <w:tc>
          <w:tcPr>
            <w:tcW w:w="658" w:type="pct"/>
          </w:tcPr>
          <w:p w14:paraId="4A022809" w14:textId="69ABD55D"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4FC6CEF7" w14:textId="5D2C27A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Summerhill </w:t>
            </w:r>
          </w:p>
        </w:tc>
        <w:tc>
          <w:tcPr>
            <w:tcW w:w="1585" w:type="pct"/>
          </w:tcPr>
          <w:p w14:paraId="18FEB093" w14:textId="24BE8946"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7DC8BEE1" w14:textId="3CA51B4C"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7AEA17E" w14:textId="77777777" w:rsidTr="5679ECCF">
        <w:trPr>
          <w:trHeight w:val="20"/>
          <w:jc w:val="center"/>
        </w:trPr>
        <w:tc>
          <w:tcPr>
            <w:tcW w:w="515" w:type="pct"/>
          </w:tcPr>
          <w:p w14:paraId="77919628" w14:textId="61764B7E"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WG3</w:t>
            </w:r>
          </w:p>
        </w:tc>
        <w:tc>
          <w:tcPr>
            <w:tcW w:w="658" w:type="pct"/>
          </w:tcPr>
          <w:p w14:paraId="273A68A8" w14:textId="53B8398A"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06CDACB5" w14:textId="01FAA544"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St Thomas </w:t>
            </w:r>
          </w:p>
        </w:tc>
        <w:tc>
          <w:tcPr>
            <w:tcW w:w="1585" w:type="pct"/>
          </w:tcPr>
          <w:p w14:paraId="1B674DA9" w14:textId="2514F66C"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651AFED2" w14:textId="303E4F79"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3E80CD19" w14:textId="77777777" w:rsidTr="5679ECCF">
        <w:trPr>
          <w:trHeight w:val="20"/>
          <w:jc w:val="center"/>
        </w:trPr>
        <w:tc>
          <w:tcPr>
            <w:tcW w:w="515" w:type="pct"/>
          </w:tcPr>
          <w:p w14:paraId="2B097DE9" w14:textId="6E49165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WG5</w:t>
            </w:r>
          </w:p>
        </w:tc>
        <w:tc>
          <w:tcPr>
            <w:tcW w:w="658" w:type="pct"/>
          </w:tcPr>
          <w:p w14:paraId="26300C38" w14:textId="0D6DDCA0"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1C517924" w14:textId="5E096F52"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Diana Street</w:t>
            </w:r>
          </w:p>
        </w:tc>
        <w:tc>
          <w:tcPr>
            <w:tcW w:w="1585" w:type="pct"/>
          </w:tcPr>
          <w:p w14:paraId="7CA127C6" w14:textId="617B9E4F"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4D7FE4FE" w14:textId="5E75363B"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2A3BCEAC" w14:textId="77777777" w:rsidTr="5679ECCF">
        <w:trPr>
          <w:trHeight w:val="20"/>
          <w:jc w:val="center"/>
        </w:trPr>
        <w:tc>
          <w:tcPr>
            <w:tcW w:w="515" w:type="pct"/>
          </w:tcPr>
          <w:p w14:paraId="49799736" w14:textId="537463D1"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WG6</w:t>
            </w:r>
          </w:p>
        </w:tc>
        <w:tc>
          <w:tcPr>
            <w:tcW w:w="658" w:type="pct"/>
          </w:tcPr>
          <w:p w14:paraId="58AABFF1" w14:textId="4037F587"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29926BC6" w14:textId="097D4BE1" w:rsidR="00F933A1" w:rsidRPr="00EE5A95" w:rsidRDefault="00F933A1" w:rsidP="00F933A1">
            <w:pPr>
              <w:spacing w:after="0" w:line="240" w:lineRule="auto"/>
              <w:rPr>
                <w:rFonts w:eastAsia="Times New Roman" w:cs="Arial"/>
                <w:color w:val="000000"/>
                <w:sz w:val="20"/>
                <w:szCs w:val="20"/>
                <w:lang w:eastAsia="en-GB"/>
              </w:rPr>
            </w:pPr>
            <w:proofErr w:type="spellStart"/>
            <w:r w:rsidRPr="00EE5A95">
              <w:rPr>
                <w:rFonts w:eastAsia="Times New Roman" w:cs="Arial"/>
                <w:color w:val="000000"/>
                <w:sz w:val="20"/>
                <w:szCs w:val="20"/>
                <w:lang w:eastAsia="en-GB"/>
              </w:rPr>
              <w:t>Leazes</w:t>
            </w:r>
            <w:proofErr w:type="spellEnd"/>
            <w:r w:rsidRPr="00EE5A95">
              <w:rPr>
                <w:rFonts w:eastAsia="Times New Roman" w:cs="Arial"/>
                <w:color w:val="000000"/>
                <w:sz w:val="20"/>
                <w:szCs w:val="20"/>
                <w:lang w:eastAsia="en-GB"/>
              </w:rPr>
              <w:t xml:space="preserve"> Terrace</w:t>
            </w:r>
          </w:p>
        </w:tc>
        <w:tc>
          <w:tcPr>
            <w:tcW w:w="1585" w:type="pct"/>
          </w:tcPr>
          <w:p w14:paraId="713D61FE" w14:textId="51AE6719"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5AE55006" w14:textId="2AB618FA"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13243125" w14:textId="77777777" w:rsidTr="5679ECCF">
        <w:trPr>
          <w:trHeight w:val="20"/>
          <w:jc w:val="center"/>
        </w:trPr>
        <w:tc>
          <w:tcPr>
            <w:tcW w:w="515" w:type="pct"/>
          </w:tcPr>
          <w:p w14:paraId="2B648715" w14:textId="6E7E1EA6"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WG7</w:t>
            </w:r>
          </w:p>
        </w:tc>
        <w:tc>
          <w:tcPr>
            <w:tcW w:w="658" w:type="pct"/>
          </w:tcPr>
          <w:p w14:paraId="4A9EE873" w14:textId="1FDEE390"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4D4869FB" w14:textId="26D4A845"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Rye Hill </w:t>
            </w:r>
          </w:p>
        </w:tc>
        <w:tc>
          <w:tcPr>
            <w:tcW w:w="1585" w:type="pct"/>
          </w:tcPr>
          <w:p w14:paraId="6E1692BB" w14:textId="26E90211"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7307F3E3" w14:textId="54011872"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0844A134" w14:textId="77777777" w:rsidTr="5679ECCF">
        <w:trPr>
          <w:trHeight w:val="20"/>
          <w:jc w:val="center"/>
        </w:trPr>
        <w:tc>
          <w:tcPr>
            <w:tcW w:w="515" w:type="pct"/>
          </w:tcPr>
          <w:p w14:paraId="60AE8BD7" w14:textId="03990FA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WG8</w:t>
            </w:r>
          </w:p>
        </w:tc>
        <w:tc>
          <w:tcPr>
            <w:tcW w:w="658" w:type="pct"/>
          </w:tcPr>
          <w:p w14:paraId="233796CA" w14:textId="5B52B40A"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26A09B80" w14:textId="4FD8ABB2"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Westgate Road </w:t>
            </w:r>
          </w:p>
        </w:tc>
        <w:tc>
          <w:tcPr>
            <w:tcW w:w="1585" w:type="pct"/>
          </w:tcPr>
          <w:p w14:paraId="7A7A485A" w14:textId="4913B830"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40369025" w14:textId="148DDD0F"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2F4927CD" w14:textId="77777777" w:rsidTr="5679ECCF">
        <w:trPr>
          <w:trHeight w:val="20"/>
          <w:jc w:val="center"/>
        </w:trPr>
        <w:tc>
          <w:tcPr>
            <w:tcW w:w="515" w:type="pct"/>
          </w:tcPr>
          <w:p w14:paraId="3028AC85" w14:textId="74D91B6F" w:rsidR="00F933A1" w:rsidRPr="00EE5A95" w:rsidRDefault="00F933A1" w:rsidP="00F933A1">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WG9</w:t>
            </w:r>
          </w:p>
        </w:tc>
        <w:tc>
          <w:tcPr>
            <w:tcW w:w="658" w:type="pct"/>
          </w:tcPr>
          <w:p w14:paraId="236F3CF7" w14:textId="5C12DA91"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7D82909D" w14:textId="3FB53EA8" w:rsidR="00F933A1" w:rsidRPr="00EE5A95" w:rsidRDefault="00F933A1" w:rsidP="00F933A1">
            <w:pPr>
              <w:spacing w:after="0" w:line="240" w:lineRule="auto"/>
              <w:rPr>
                <w:rFonts w:eastAsia="Times New Roman" w:cs="Arial"/>
                <w:color w:val="000000"/>
                <w:sz w:val="20"/>
                <w:szCs w:val="20"/>
                <w:lang w:eastAsia="en-GB"/>
              </w:rPr>
            </w:pPr>
            <w:r>
              <w:rPr>
                <w:rFonts w:eastAsia="Times New Roman" w:cs="Arial"/>
                <w:color w:val="000000"/>
                <w:sz w:val="20"/>
                <w:szCs w:val="20"/>
                <w:lang w:eastAsia="en-GB"/>
              </w:rPr>
              <w:t>Arthurs Hill Area</w:t>
            </w:r>
          </w:p>
        </w:tc>
        <w:tc>
          <w:tcPr>
            <w:tcW w:w="1585" w:type="pct"/>
          </w:tcPr>
          <w:p w14:paraId="14F2E2C8" w14:textId="21665733"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44F2BCFE" w14:textId="6E2C15B1"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5BD9495F" w14:textId="77777777" w:rsidTr="5679ECCF">
        <w:trPr>
          <w:trHeight w:val="20"/>
          <w:jc w:val="center"/>
        </w:trPr>
        <w:tc>
          <w:tcPr>
            <w:tcW w:w="515" w:type="pct"/>
          </w:tcPr>
          <w:p w14:paraId="3C6742B3" w14:textId="39E0A757"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lastRenderedPageBreak/>
              <w:t>WL1</w:t>
            </w:r>
          </w:p>
        </w:tc>
        <w:tc>
          <w:tcPr>
            <w:tcW w:w="658" w:type="pct"/>
          </w:tcPr>
          <w:p w14:paraId="6076A178" w14:textId="7F7FADC4"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421D6DA2" w14:textId="47481504"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Prestwick Terrace </w:t>
            </w:r>
          </w:p>
        </w:tc>
        <w:tc>
          <w:tcPr>
            <w:tcW w:w="1585" w:type="pct"/>
          </w:tcPr>
          <w:p w14:paraId="7E03AF0C" w14:textId="2C492329"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6E5F5F56" w14:textId="0CD6991D" w:rsidR="00F933A1" w:rsidRPr="00AC3328" w:rsidRDefault="00F933A1" w:rsidP="00AC3328">
            <w:pPr>
              <w:rPr>
                <w:sz w:val="20"/>
                <w:szCs w:val="20"/>
              </w:rPr>
            </w:pPr>
            <w:r w:rsidRPr="00AC3328">
              <w:rPr>
                <w:sz w:val="20"/>
                <w:szCs w:val="20"/>
              </w:rPr>
              <w:t>The times stated in the Chargeable Hours relating to the Permit Parking Place.</w:t>
            </w:r>
          </w:p>
        </w:tc>
      </w:tr>
      <w:tr w:rsidR="00F933A1" w:rsidRPr="00EE5A95" w14:paraId="6096E73B" w14:textId="77777777" w:rsidTr="5679ECCF">
        <w:trPr>
          <w:trHeight w:val="20"/>
          <w:jc w:val="center"/>
        </w:trPr>
        <w:tc>
          <w:tcPr>
            <w:tcW w:w="515" w:type="pct"/>
          </w:tcPr>
          <w:p w14:paraId="70BD7CB9" w14:textId="183199BA"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WN1</w:t>
            </w:r>
          </w:p>
        </w:tc>
        <w:tc>
          <w:tcPr>
            <w:tcW w:w="658" w:type="pct"/>
          </w:tcPr>
          <w:p w14:paraId="3066B47A" w14:textId="29D15BAB" w:rsidR="00F933A1" w:rsidRPr="00EE5A95" w:rsidRDefault="001458E6" w:rsidP="00F933A1">
            <w:pPr>
              <w:spacing w:after="0" w:line="240" w:lineRule="auto"/>
              <w:rPr>
                <w:rFonts w:eastAsia="Calibri" w:cs="Arial"/>
                <w:sz w:val="20"/>
                <w:szCs w:val="20"/>
              </w:rPr>
            </w:pPr>
            <w:r w:rsidRPr="001458E6">
              <w:rPr>
                <w:rFonts w:eastAsia="Calibri" w:cs="Arial"/>
                <w:sz w:val="20"/>
                <w:szCs w:val="20"/>
              </w:rPr>
              <w:t xml:space="preserve">Parking </w:t>
            </w:r>
            <w:r w:rsidR="00F933A1" w:rsidRPr="00EE5A95">
              <w:rPr>
                <w:rFonts w:eastAsia="Calibri" w:cs="Arial"/>
                <w:sz w:val="20"/>
                <w:szCs w:val="20"/>
              </w:rPr>
              <w:t>Permit Holder parking</w:t>
            </w:r>
          </w:p>
        </w:tc>
        <w:tc>
          <w:tcPr>
            <w:tcW w:w="563" w:type="pct"/>
          </w:tcPr>
          <w:p w14:paraId="6F267C1E" w14:textId="035BD39B" w:rsidR="00F933A1" w:rsidRPr="00EE5A95" w:rsidRDefault="00F933A1" w:rsidP="00F933A1">
            <w:pPr>
              <w:spacing w:after="0" w:line="240" w:lineRule="auto"/>
              <w:rPr>
                <w:rFonts w:eastAsia="Times New Roman" w:cs="Arial"/>
                <w:color w:val="000000"/>
                <w:sz w:val="20"/>
                <w:szCs w:val="20"/>
                <w:lang w:eastAsia="en-GB"/>
              </w:rPr>
            </w:pPr>
            <w:r w:rsidRPr="00EE5A95">
              <w:rPr>
                <w:rFonts w:eastAsia="Times New Roman" w:cs="Arial"/>
                <w:color w:val="000000"/>
                <w:sz w:val="20"/>
                <w:szCs w:val="20"/>
                <w:lang w:eastAsia="en-GB"/>
              </w:rPr>
              <w:t xml:space="preserve">Spital Tongues </w:t>
            </w:r>
          </w:p>
        </w:tc>
        <w:tc>
          <w:tcPr>
            <w:tcW w:w="1585" w:type="pct"/>
          </w:tcPr>
          <w:p w14:paraId="327475E6" w14:textId="1FBCB060" w:rsidR="00F933A1" w:rsidRPr="00EE5A95" w:rsidRDefault="00F933A1" w:rsidP="00F933A1">
            <w:pPr>
              <w:spacing w:after="0" w:line="240" w:lineRule="auto"/>
              <w:jc w:val="center"/>
              <w:rPr>
                <w:rFonts w:eastAsia="Calibri" w:cs="Arial"/>
                <w:sz w:val="20"/>
                <w:szCs w:val="20"/>
              </w:rPr>
            </w:pPr>
            <w:r w:rsidRPr="00DF18E7">
              <w:rPr>
                <w:rFonts w:eastAsia="Calibri" w:cs="Arial"/>
                <w:sz w:val="20"/>
                <w:szCs w:val="20"/>
              </w:rPr>
              <w:t xml:space="preserve">The days of the week stated in the Chargeable Hours relating to the Permit Parking Place </w:t>
            </w:r>
          </w:p>
        </w:tc>
        <w:tc>
          <w:tcPr>
            <w:tcW w:w="1679" w:type="pct"/>
          </w:tcPr>
          <w:p w14:paraId="38DBBAB8" w14:textId="24C70740" w:rsidR="00F933A1" w:rsidRPr="00AC3328" w:rsidRDefault="00F933A1" w:rsidP="00AC3328">
            <w:pPr>
              <w:rPr>
                <w:sz w:val="20"/>
                <w:szCs w:val="20"/>
              </w:rPr>
            </w:pPr>
            <w:r w:rsidRPr="00AC3328">
              <w:rPr>
                <w:sz w:val="20"/>
                <w:szCs w:val="20"/>
              </w:rPr>
              <w:t>The times stated in the Chargeable Hours relating to the Permit Parking Place.</w:t>
            </w:r>
          </w:p>
        </w:tc>
      </w:tr>
    </w:tbl>
    <w:p w14:paraId="2DA33240" w14:textId="105F41AB" w:rsidR="00D115A5" w:rsidRPr="00EE5A95" w:rsidRDefault="00D115A5" w:rsidP="007E5A3B">
      <w:pPr>
        <w:tabs>
          <w:tab w:val="left" w:pos="9480"/>
        </w:tabs>
        <w:spacing w:line="240" w:lineRule="auto"/>
        <w:rPr>
          <w:rFonts w:cs="Arial"/>
          <w:b/>
          <w:sz w:val="20"/>
          <w:szCs w:val="20"/>
        </w:rPr>
        <w:sectPr w:rsidR="00D115A5" w:rsidRPr="00EE5A95" w:rsidSect="00A22C62">
          <w:headerReference w:type="default" r:id="rId47"/>
          <w:footerReference w:type="even" r:id="rId48"/>
          <w:footerReference w:type="default" r:id="rId49"/>
          <w:footerReference w:type="first" r:id="rId50"/>
          <w:pgSz w:w="16838" w:h="11906" w:orient="landscape"/>
          <w:pgMar w:top="851" w:right="1134" w:bottom="1440" w:left="1134" w:header="425" w:footer="709" w:gutter="0"/>
          <w:cols w:space="708"/>
          <w:docGrid w:linePitch="360"/>
        </w:sectPr>
      </w:pPr>
      <w:r w:rsidRPr="00EE5A95">
        <w:rPr>
          <w:rFonts w:cs="Arial"/>
          <w:sz w:val="20"/>
          <w:szCs w:val="20"/>
        </w:rPr>
        <w:tab/>
      </w:r>
    </w:p>
    <w:p w14:paraId="64131231" w14:textId="2C1D6224" w:rsidR="00156321" w:rsidRPr="00EE5A95" w:rsidRDefault="00DA32AC" w:rsidP="12FD7D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line="240" w:lineRule="auto"/>
        <w:jc w:val="both"/>
        <w:rPr>
          <w:rFonts w:cs="Arial"/>
          <w:b/>
          <w:bCs/>
          <w:sz w:val="20"/>
          <w:szCs w:val="20"/>
        </w:rPr>
      </w:pPr>
      <w:r w:rsidRPr="00EE5A95">
        <w:rPr>
          <w:rFonts w:cs="Arial"/>
          <w:b/>
          <w:bCs/>
          <w:sz w:val="20"/>
          <w:szCs w:val="20"/>
        </w:rPr>
        <w:lastRenderedPageBreak/>
        <w:t>P</w:t>
      </w:r>
      <w:r w:rsidR="00360846" w:rsidRPr="00EE5A95">
        <w:rPr>
          <w:rFonts w:cs="Arial"/>
          <w:b/>
          <w:bCs/>
          <w:sz w:val="20"/>
          <w:szCs w:val="20"/>
        </w:rPr>
        <w:t xml:space="preserve">ermit </w:t>
      </w:r>
      <w:r w:rsidR="00CA0C9E" w:rsidRPr="00EE5A95">
        <w:rPr>
          <w:rFonts w:cs="Arial"/>
          <w:b/>
          <w:bCs/>
          <w:sz w:val="20"/>
          <w:szCs w:val="20"/>
        </w:rPr>
        <w:t xml:space="preserve">types and </w:t>
      </w:r>
      <w:r w:rsidR="00BB7C4F" w:rsidRPr="00EE5A95">
        <w:rPr>
          <w:rFonts w:cs="Arial"/>
          <w:b/>
          <w:bCs/>
          <w:sz w:val="20"/>
          <w:szCs w:val="20"/>
        </w:rPr>
        <w:t>charges</w:t>
      </w:r>
      <w:r w:rsidR="00E149F7" w:rsidRPr="00EE5A95">
        <w:rPr>
          <w:rFonts w:cs="Arial"/>
          <w:b/>
          <w:bCs/>
          <w:sz w:val="20"/>
          <w:szCs w:val="20"/>
        </w:rPr>
        <w:t>:</w:t>
      </w:r>
      <w:r w:rsidR="00CE6536" w:rsidRPr="00EE5A95">
        <w:rPr>
          <w:rFonts w:cs="Arial"/>
          <w:b/>
          <w:bCs/>
          <w:sz w:val="20"/>
          <w:szCs w:val="20"/>
        </w:rPr>
        <w:t xml:space="preserve"> </w:t>
      </w:r>
    </w:p>
    <w:tbl>
      <w:tblPr>
        <w:tblStyle w:val="TableGrid"/>
        <w:tblW w:w="5058" w:type="pct"/>
        <w:jc w:val="center"/>
        <w:tblLayout w:type="fixed"/>
        <w:tblCellMar>
          <w:top w:w="28" w:type="dxa"/>
          <w:bottom w:w="28" w:type="dxa"/>
        </w:tblCellMar>
        <w:tblLook w:val="04A0" w:firstRow="1" w:lastRow="0" w:firstColumn="1" w:lastColumn="0" w:noHBand="0" w:noVBand="1"/>
      </w:tblPr>
      <w:tblGrid>
        <w:gridCol w:w="1633"/>
        <w:gridCol w:w="1727"/>
        <w:gridCol w:w="3405"/>
        <w:gridCol w:w="2547"/>
        <w:gridCol w:w="1418"/>
        <w:gridCol w:w="2152"/>
        <w:gridCol w:w="1857"/>
      </w:tblGrid>
      <w:tr w:rsidR="006D40DA" w:rsidRPr="00EE5A95" w14:paraId="608F03EF" w14:textId="728EF549" w:rsidTr="00B3418E">
        <w:trPr>
          <w:cantSplit/>
          <w:tblHeader/>
          <w:jc w:val="center"/>
        </w:trPr>
        <w:tc>
          <w:tcPr>
            <w:tcW w:w="554" w:type="pct"/>
          </w:tcPr>
          <w:p w14:paraId="3403529F" w14:textId="70620851" w:rsidR="007E1768" w:rsidRPr="00EE5A95" w:rsidRDefault="007E1768" w:rsidP="007E5A3B">
            <w:pPr>
              <w:rPr>
                <w:rFonts w:cs="Arial"/>
                <w:sz w:val="20"/>
                <w:szCs w:val="20"/>
              </w:rPr>
            </w:pPr>
            <w:r w:rsidRPr="00EE5A95">
              <w:rPr>
                <w:rFonts w:eastAsia="Times New Roman" w:cs="Arial"/>
                <w:b/>
                <w:color w:val="000000"/>
                <w:sz w:val="22"/>
                <w:szCs w:val="20"/>
                <w:lang w:eastAsia="en-GB"/>
              </w:rPr>
              <w:t>Column 1</w:t>
            </w:r>
          </w:p>
        </w:tc>
        <w:tc>
          <w:tcPr>
            <w:tcW w:w="586" w:type="pct"/>
          </w:tcPr>
          <w:p w14:paraId="2ADFBBFD" w14:textId="0095DBD2" w:rsidR="007E1768" w:rsidRPr="00EE5A95" w:rsidRDefault="007E1768" w:rsidP="007E5A3B">
            <w:pPr>
              <w:rPr>
                <w:rFonts w:eastAsia="Times New Roman" w:cs="Arial"/>
                <w:b/>
                <w:color w:val="000000"/>
                <w:sz w:val="22"/>
                <w:szCs w:val="20"/>
                <w:lang w:eastAsia="en-GB"/>
              </w:rPr>
            </w:pPr>
            <w:r w:rsidRPr="00EE5A95">
              <w:rPr>
                <w:rFonts w:eastAsia="Times New Roman" w:cs="Arial"/>
                <w:b/>
                <w:color w:val="000000"/>
                <w:sz w:val="22"/>
                <w:szCs w:val="20"/>
                <w:lang w:eastAsia="en-GB"/>
              </w:rPr>
              <w:t>Column 2</w:t>
            </w:r>
          </w:p>
        </w:tc>
        <w:tc>
          <w:tcPr>
            <w:tcW w:w="1155" w:type="pct"/>
          </w:tcPr>
          <w:p w14:paraId="7E85665D" w14:textId="3D5C34BA" w:rsidR="007E1768" w:rsidRPr="00EE5A95" w:rsidRDefault="007E1768" w:rsidP="007E5A3B">
            <w:pPr>
              <w:rPr>
                <w:rFonts w:cs="Arial"/>
                <w:sz w:val="20"/>
                <w:szCs w:val="20"/>
              </w:rPr>
            </w:pPr>
            <w:r w:rsidRPr="00EE5A95">
              <w:rPr>
                <w:rFonts w:eastAsia="Times New Roman" w:cs="Arial"/>
                <w:b/>
                <w:color w:val="000000"/>
                <w:sz w:val="22"/>
                <w:szCs w:val="20"/>
                <w:lang w:eastAsia="en-GB"/>
              </w:rPr>
              <w:t>Column 3</w:t>
            </w:r>
          </w:p>
        </w:tc>
        <w:tc>
          <w:tcPr>
            <w:tcW w:w="864" w:type="pct"/>
          </w:tcPr>
          <w:p w14:paraId="60986624" w14:textId="0F7FDE52" w:rsidR="007E1768" w:rsidRPr="00EE5A95" w:rsidRDefault="007E1768" w:rsidP="007E5A3B">
            <w:pPr>
              <w:rPr>
                <w:rFonts w:eastAsia="Times New Roman" w:cs="Arial"/>
                <w:b/>
                <w:color w:val="000000"/>
                <w:sz w:val="22"/>
                <w:szCs w:val="20"/>
                <w:lang w:eastAsia="en-GB"/>
              </w:rPr>
            </w:pPr>
            <w:r w:rsidRPr="00EE5A95">
              <w:rPr>
                <w:rFonts w:eastAsia="Times New Roman" w:cs="Arial"/>
                <w:b/>
                <w:color w:val="000000"/>
                <w:sz w:val="22"/>
                <w:szCs w:val="20"/>
                <w:lang w:eastAsia="en-GB"/>
              </w:rPr>
              <w:t>Column 4</w:t>
            </w:r>
          </w:p>
        </w:tc>
        <w:tc>
          <w:tcPr>
            <w:tcW w:w="481" w:type="pct"/>
          </w:tcPr>
          <w:p w14:paraId="5583C8F0" w14:textId="5318547F" w:rsidR="007E1768" w:rsidRPr="00EE5A95" w:rsidRDefault="007E1768" w:rsidP="007E5A3B">
            <w:pPr>
              <w:rPr>
                <w:rFonts w:eastAsia="Times New Roman" w:cs="Arial"/>
                <w:b/>
                <w:color w:val="000000"/>
                <w:sz w:val="22"/>
                <w:szCs w:val="20"/>
                <w:lang w:eastAsia="en-GB"/>
              </w:rPr>
            </w:pPr>
            <w:r w:rsidRPr="00EE5A95">
              <w:rPr>
                <w:rFonts w:eastAsia="Times New Roman" w:cs="Arial"/>
                <w:b/>
                <w:color w:val="000000"/>
                <w:sz w:val="22"/>
                <w:szCs w:val="20"/>
                <w:lang w:eastAsia="en-GB"/>
              </w:rPr>
              <w:t>Column 5</w:t>
            </w:r>
          </w:p>
        </w:tc>
        <w:tc>
          <w:tcPr>
            <w:tcW w:w="730" w:type="pct"/>
          </w:tcPr>
          <w:p w14:paraId="5EB4FE5C" w14:textId="059889A2" w:rsidR="007E1768" w:rsidRPr="00EE5A95" w:rsidRDefault="00215620" w:rsidP="007E5A3B">
            <w:pPr>
              <w:rPr>
                <w:rFonts w:cs="Arial"/>
                <w:sz w:val="20"/>
                <w:szCs w:val="20"/>
              </w:rPr>
            </w:pPr>
            <w:r w:rsidRPr="00EE5A95">
              <w:rPr>
                <w:rFonts w:eastAsia="Times New Roman" w:cs="Arial"/>
                <w:b/>
                <w:color w:val="000000"/>
                <w:sz w:val="22"/>
                <w:szCs w:val="20"/>
                <w:lang w:eastAsia="en-GB"/>
              </w:rPr>
              <w:t>Column 6</w:t>
            </w:r>
          </w:p>
        </w:tc>
        <w:tc>
          <w:tcPr>
            <w:tcW w:w="630" w:type="pct"/>
          </w:tcPr>
          <w:p w14:paraId="44B2D15A" w14:textId="40705D78" w:rsidR="00A17DF6" w:rsidRPr="00EE5A95" w:rsidRDefault="00A17DF6" w:rsidP="007E5A3B">
            <w:pPr>
              <w:rPr>
                <w:rFonts w:eastAsia="Times New Roman" w:cs="Arial"/>
                <w:b/>
                <w:color w:val="000000"/>
                <w:sz w:val="22"/>
                <w:szCs w:val="20"/>
                <w:lang w:eastAsia="en-GB"/>
              </w:rPr>
            </w:pPr>
            <w:r w:rsidRPr="00EE5A95">
              <w:rPr>
                <w:rFonts w:eastAsia="Times New Roman" w:cs="Arial"/>
                <w:b/>
                <w:color w:val="000000"/>
                <w:sz w:val="22"/>
                <w:szCs w:val="20"/>
                <w:lang w:eastAsia="en-GB"/>
              </w:rPr>
              <w:t>Column 7</w:t>
            </w:r>
          </w:p>
        </w:tc>
      </w:tr>
      <w:tr w:rsidR="006D40DA" w:rsidRPr="00EE5A95" w14:paraId="42980DE0" w14:textId="509A87D9" w:rsidTr="00B3418E">
        <w:trPr>
          <w:cantSplit/>
          <w:tblHeader/>
          <w:jc w:val="center"/>
        </w:trPr>
        <w:tc>
          <w:tcPr>
            <w:tcW w:w="554" w:type="pct"/>
          </w:tcPr>
          <w:p w14:paraId="5D91BF8D" w14:textId="1A5292B8" w:rsidR="007E1768" w:rsidRPr="00EE5A95" w:rsidRDefault="007E1768" w:rsidP="007E5A3B">
            <w:pPr>
              <w:rPr>
                <w:rFonts w:eastAsia="Times New Roman" w:cs="Arial"/>
                <w:b/>
                <w:color w:val="000000"/>
                <w:sz w:val="22"/>
                <w:szCs w:val="20"/>
                <w:lang w:eastAsia="en-GB"/>
              </w:rPr>
            </w:pPr>
            <w:r w:rsidRPr="00EE5A95">
              <w:rPr>
                <w:rFonts w:eastAsia="Times New Roman" w:cs="Arial"/>
                <w:b/>
                <w:color w:val="000000"/>
                <w:sz w:val="22"/>
                <w:szCs w:val="20"/>
                <w:lang w:eastAsia="en-GB"/>
              </w:rPr>
              <w:t xml:space="preserve">Type of </w:t>
            </w:r>
            <w:r w:rsidR="00FC09D7" w:rsidRPr="00EE5A95">
              <w:rPr>
                <w:rFonts w:eastAsia="Times New Roman" w:cs="Arial"/>
                <w:b/>
                <w:color w:val="000000"/>
                <w:sz w:val="22"/>
                <w:szCs w:val="20"/>
                <w:lang w:eastAsia="en-GB"/>
              </w:rPr>
              <w:t>Permit</w:t>
            </w:r>
          </w:p>
        </w:tc>
        <w:tc>
          <w:tcPr>
            <w:tcW w:w="586" w:type="pct"/>
          </w:tcPr>
          <w:p w14:paraId="5D938BF8" w14:textId="3DB7E7D7" w:rsidR="007E1768" w:rsidRPr="00EE5A95" w:rsidRDefault="007E1768" w:rsidP="007E5A3B">
            <w:pPr>
              <w:rPr>
                <w:rFonts w:eastAsia="Times New Roman" w:cs="Arial"/>
                <w:b/>
                <w:color w:val="000000"/>
                <w:sz w:val="22"/>
                <w:szCs w:val="20"/>
                <w:lang w:eastAsia="en-GB"/>
              </w:rPr>
            </w:pPr>
            <w:r w:rsidRPr="00EE5A95">
              <w:rPr>
                <w:rFonts w:eastAsia="Times New Roman" w:cs="Arial"/>
                <w:b/>
                <w:color w:val="000000"/>
                <w:sz w:val="22"/>
                <w:szCs w:val="20"/>
                <w:lang w:eastAsia="en-GB"/>
              </w:rPr>
              <w:t>Qualification</w:t>
            </w:r>
          </w:p>
        </w:tc>
        <w:tc>
          <w:tcPr>
            <w:tcW w:w="1155" w:type="pct"/>
          </w:tcPr>
          <w:p w14:paraId="3B6E627C" w14:textId="0207E81A" w:rsidR="007E1768" w:rsidRPr="00EE5A95" w:rsidRDefault="00FC09D7" w:rsidP="007E5A3B">
            <w:pPr>
              <w:rPr>
                <w:rFonts w:eastAsia="Times New Roman" w:cs="Arial"/>
                <w:b/>
                <w:color w:val="000000"/>
                <w:sz w:val="22"/>
                <w:szCs w:val="20"/>
                <w:lang w:eastAsia="en-GB"/>
              </w:rPr>
            </w:pPr>
            <w:r w:rsidRPr="00EE5A95">
              <w:rPr>
                <w:rFonts w:eastAsia="Times New Roman" w:cs="Arial"/>
                <w:b/>
                <w:color w:val="000000"/>
                <w:sz w:val="22"/>
                <w:szCs w:val="20"/>
                <w:lang w:eastAsia="en-GB"/>
              </w:rPr>
              <w:t>Permit</w:t>
            </w:r>
            <w:r w:rsidR="007E1768" w:rsidRPr="00EE5A95">
              <w:rPr>
                <w:rFonts w:eastAsia="Times New Roman" w:cs="Arial"/>
                <w:b/>
                <w:color w:val="000000"/>
                <w:sz w:val="22"/>
                <w:szCs w:val="20"/>
                <w:lang w:eastAsia="en-GB"/>
              </w:rPr>
              <w:t xml:space="preserve"> Charges</w:t>
            </w:r>
          </w:p>
        </w:tc>
        <w:tc>
          <w:tcPr>
            <w:tcW w:w="864" w:type="pct"/>
          </w:tcPr>
          <w:p w14:paraId="14C4F5DB" w14:textId="5419535E" w:rsidR="007E1768" w:rsidRPr="00EE5A95" w:rsidRDefault="007E1768" w:rsidP="007E5A3B">
            <w:pPr>
              <w:rPr>
                <w:rFonts w:eastAsia="Times New Roman" w:cs="Arial"/>
                <w:b/>
                <w:color w:val="000000"/>
                <w:sz w:val="22"/>
                <w:szCs w:val="20"/>
                <w:lang w:eastAsia="en-GB"/>
              </w:rPr>
            </w:pPr>
            <w:r w:rsidRPr="00EE5A95">
              <w:rPr>
                <w:rFonts w:eastAsia="Times New Roman" w:cs="Arial"/>
                <w:b/>
                <w:color w:val="000000"/>
                <w:sz w:val="22"/>
                <w:szCs w:val="20"/>
                <w:lang w:eastAsia="en-GB"/>
              </w:rPr>
              <w:t xml:space="preserve">Class of </w:t>
            </w:r>
            <w:r w:rsidR="005D515B" w:rsidRPr="00EE5A95">
              <w:rPr>
                <w:rFonts w:eastAsia="Times New Roman" w:cs="Arial"/>
                <w:b/>
                <w:color w:val="000000"/>
                <w:sz w:val="22"/>
                <w:szCs w:val="20"/>
                <w:lang w:eastAsia="en-GB"/>
              </w:rPr>
              <w:t>Vehicle</w:t>
            </w:r>
          </w:p>
        </w:tc>
        <w:tc>
          <w:tcPr>
            <w:tcW w:w="481" w:type="pct"/>
          </w:tcPr>
          <w:p w14:paraId="64D571D9" w14:textId="6E640279" w:rsidR="007E1768" w:rsidRPr="00EE5A95" w:rsidRDefault="624C7793" w:rsidP="5B49A9FE">
            <w:pPr>
              <w:rPr>
                <w:rFonts w:eastAsia="Times New Roman" w:cs="Arial"/>
                <w:b/>
                <w:bCs/>
                <w:color w:val="000000"/>
                <w:sz w:val="22"/>
                <w:lang w:eastAsia="en-GB"/>
              </w:rPr>
            </w:pPr>
            <w:r w:rsidRPr="5B49A9FE">
              <w:rPr>
                <w:rFonts w:eastAsia="Times New Roman" w:cs="Arial"/>
                <w:b/>
                <w:bCs/>
                <w:color w:val="000000" w:themeColor="text1"/>
                <w:sz w:val="22"/>
                <w:lang w:eastAsia="en-GB"/>
              </w:rPr>
              <w:t xml:space="preserve">Maximum number of </w:t>
            </w:r>
            <w:r w:rsidR="00FC09D7" w:rsidRPr="5B49A9FE">
              <w:rPr>
                <w:rFonts w:eastAsia="Times New Roman" w:cs="Arial"/>
                <w:b/>
                <w:bCs/>
                <w:color w:val="000000" w:themeColor="text1"/>
                <w:sz w:val="22"/>
                <w:lang w:eastAsia="en-GB"/>
              </w:rPr>
              <w:t>Permit</w:t>
            </w:r>
            <w:r w:rsidRPr="5B49A9FE">
              <w:rPr>
                <w:rFonts w:eastAsia="Times New Roman" w:cs="Arial"/>
                <w:b/>
                <w:bCs/>
                <w:color w:val="000000" w:themeColor="text1"/>
                <w:sz w:val="22"/>
                <w:lang w:eastAsia="en-GB"/>
              </w:rPr>
              <w:t xml:space="preserve">s </w:t>
            </w:r>
          </w:p>
        </w:tc>
        <w:tc>
          <w:tcPr>
            <w:tcW w:w="730" w:type="pct"/>
          </w:tcPr>
          <w:p w14:paraId="63189EFC" w14:textId="138A70ED" w:rsidR="007E1768" w:rsidRPr="00EE5A95" w:rsidRDefault="007E1768" w:rsidP="007E5A3B">
            <w:pPr>
              <w:rPr>
                <w:rFonts w:eastAsia="Times New Roman" w:cs="Arial"/>
                <w:b/>
                <w:color w:val="000000"/>
                <w:sz w:val="22"/>
                <w:szCs w:val="20"/>
                <w:lang w:eastAsia="en-GB"/>
              </w:rPr>
            </w:pPr>
            <w:r w:rsidRPr="00EE5A95">
              <w:rPr>
                <w:rFonts w:eastAsia="Times New Roman" w:cs="Arial"/>
                <w:b/>
                <w:color w:val="000000" w:themeColor="text1"/>
                <w:sz w:val="22"/>
                <w:lang w:eastAsia="en-GB"/>
              </w:rPr>
              <w:t xml:space="preserve">Location </w:t>
            </w:r>
            <w:r w:rsidR="00FC09D7" w:rsidRPr="00EE5A95">
              <w:rPr>
                <w:rFonts w:eastAsia="Times New Roman" w:cs="Arial"/>
                <w:b/>
                <w:color w:val="000000" w:themeColor="text1"/>
                <w:sz w:val="22"/>
                <w:lang w:eastAsia="en-GB"/>
              </w:rPr>
              <w:t>Permit</w:t>
            </w:r>
            <w:r w:rsidRPr="00EE5A95">
              <w:rPr>
                <w:rFonts w:eastAsia="Times New Roman" w:cs="Arial"/>
                <w:b/>
                <w:color w:val="000000" w:themeColor="text1"/>
                <w:sz w:val="22"/>
                <w:lang w:eastAsia="en-GB"/>
              </w:rPr>
              <w:t>s Can be used</w:t>
            </w:r>
          </w:p>
        </w:tc>
        <w:tc>
          <w:tcPr>
            <w:tcW w:w="630" w:type="pct"/>
          </w:tcPr>
          <w:p w14:paraId="1486CB5A" w14:textId="0AB76B22" w:rsidR="006775CC" w:rsidRPr="00EE5A95" w:rsidRDefault="101A9123" w:rsidP="5679ECCF">
            <w:pPr>
              <w:rPr>
                <w:rFonts w:eastAsia="Times New Roman" w:cs="Arial"/>
                <w:b/>
                <w:bCs/>
                <w:color w:val="000000"/>
                <w:sz w:val="22"/>
                <w:lang w:eastAsia="en-GB"/>
              </w:rPr>
            </w:pPr>
            <w:r w:rsidRPr="5679ECCF">
              <w:rPr>
                <w:rFonts w:eastAsia="Times New Roman" w:cs="Arial"/>
                <w:b/>
                <w:bCs/>
                <w:color w:val="000000" w:themeColor="text1"/>
                <w:sz w:val="22"/>
                <w:lang w:eastAsia="en-GB"/>
              </w:rPr>
              <w:t xml:space="preserve">Renewal </w:t>
            </w:r>
            <w:r w:rsidR="050F3BEA" w:rsidRPr="5679ECCF">
              <w:rPr>
                <w:rFonts w:eastAsia="Times New Roman" w:cs="Arial"/>
                <w:b/>
                <w:bCs/>
                <w:color w:val="000000" w:themeColor="text1"/>
                <w:sz w:val="22"/>
                <w:lang w:eastAsia="en-GB"/>
              </w:rPr>
              <w:t>Fee</w:t>
            </w:r>
          </w:p>
        </w:tc>
      </w:tr>
      <w:tr w:rsidR="006D40DA" w:rsidRPr="00EE5A95" w14:paraId="3E6632C3" w14:textId="1601BA72" w:rsidTr="00B3418E">
        <w:trPr>
          <w:cantSplit/>
          <w:jc w:val="center"/>
        </w:trPr>
        <w:tc>
          <w:tcPr>
            <w:tcW w:w="554" w:type="pct"/>
          </w:tcPr>
          <w:p w14:paraId="179CD376" w14:textId="77777777" w:rsidR="009603A5" w:rsidRPr="00EE5A95" w:rsidRDefault="009603A5" w:rsidP="007E5A3B">
            <w:pPr>
              <w:rPr>
                <w:rFonts w:cs="Arial"/>
                <w:sz w:val="20"/>
                <w:szCs w:val="20"/>
              </w:rPr>
            </w:pPr>
            <w:r w:rsidRPr="00EE5A95">
              <w:rPr>
                <w:rFonts w:cs="Arial"/>
                <w:sz w:val="20"/>
                <w:szCs w:val="20"/>
              </w:rPr>
              <w:t>Resident</w:t>
            </w:r>
            <w:r w:rsidR="006353DD" w:rsidRPr="00EE5A95">
              <w:rPr>
                <w:rFonts w:cs="Arial"/>
                <w:sz w:val="20"/>
                <w:szCs w:val="20"/>
              </w:rPr>
              <w:t xml:space="preserve"> </w:t>
            </w:r>
            <w:r w:rsidRPr="00EE5A95">
              <w:rPr>
                <w:rFonts w:cs="Arial"/>
                <w:sz w:val="20"/>
                <w:szCs w:val="20"/>
              </w:rPr>
              <w:t>Permit</w:t>
            </w:r>
            <w:r w:rsidR="006353DD" w:rsidRPr="00EE5A95">
              <w:rPr>
                <w:rFonts w:cs="Arial"/>
                <w:sz w:val="20"/>
                <w:szCs w:val="20"/>
              </w:rPr>
              <w:t>s</w:t>
            </w:r>
          </w:p>
          <w:p w14:paraId="6996D2F8" w14:textId="6878E164" w:rsidR="00BF02CC" w:rsidRPr="00EE5A95" w:rsidRDefault="00BF02CC" w:rsidP="00392BE2">
            <w:pPr>
              <w:rPr>
                <w:rFonts w:cs="Arial"/>
                <w:sz w:val="20"/>
                <w:szCs w:val="20"/>
              </w:rPr>
            </w:pPr>
          </w:p>
        </w:tc>
        <w:tc>
          <w:tcPr>
            <w:tcW w:w="586" w:type="pct"/>
          </w:tcPr>
          <w:p w14:paraId="7C5AF5A6" w14:textId="240B2E65" w:rsidR="009603A5" w:rsidRPr="00EE5A95" w:rsidRDefault="009603A5"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EE5A95">
              <w:rPr>
                <w:rFonts w:eastAsia="Times New Roman" w:cs="Arial"/>
                <w:sz w:val="20"/>
                <w:szCs w:val="20"/>
              </w:rPr>
              <w:t>Resident</w:t>
            </w:r>
            <w:r w:rsidR="008D5579" w:rsidRPr="00EE5A95">
              <w:rPr>
                <w:rFonts w:eastAsia="Times New Roman" w:cs="Arial"/>
                <w:sz w:val="20"/>
                <w:szCs w:val="20"/>
              </w:rPr>
              <w:t>s</w:t>
            </w:r>
          </w:p>
          <w:p w14:paraId="062AA6A5" w14:textId="2A6BC437" w:rsidR="009603A5" w:rsidRPr="00EE5A95" w:rsidRDefault="009603A5" w:rsidP="007E5A3B">
            <w:pPr>
              <w:rPr>
                <w:rFonts w:eastAsia="Times New Roman" w:cs="Arial"/>
                <w:color w:val="000000"/>
                <w:sz w:val="20"/>
                <w:szCs w:val="20"/>
                <w:lang w:eastAsia="en-GB"/>
              </w:rPr>
            </w:pPr>
            <w:r w:rsidRPr="00EE5A95">
              <w:rPr>
                <w:rFonts w:eastAsia="Times New Roman" w:cs="Arial"/>
                <w:sz w:val="20"/>
                <w:szCs w:val="20"/>
              </w:rPr>
              <w:t>(as defined in Article 2)</w:t>
            </w:r>
          </w:p>
        </w:tc>
        <w:tc>
          <w:tcPr>
            <w:tcW w:w="1155" w:type="pct"/>
          </w:tcPr>
          <w:p w14:paraId="10D242EF" w14:textId="4EC2DE62" w:rsidR="00AE0BF1" w:rsidRPr="00EE5A95" w:rsidRDefault="00AE0BF1" w:rsidP="007E5A3B">
            <w:pPr>
              <w:rPr>
                <w:rFonts w:eastAsia="Times New Roman" w:cs="Arial"/>
                <w:sz w:val="20"/>
                <w:szCs w:val="20"/>
              </w:rPr>
            </w:pPr>
            <w:r w:rsidRPr="00EE5A95">
              <w:rPr>
                <w:rFonts w:eastAsia="Times New Roman" w:cs="Arial"/>
                <w:sz w:val="20"/>
                <w:szCs w:val="20"/>
              </w:rPr>
              <w:t>£25 per annum for 1</w:t>
            </w:r>
            <w:r w:rsidRPr="00EE5A95">
              <w:rPr>
                <w:rFonts w:eastAsia="Times New Roman" w:cs="Arial"/>
                <w:sz w:val="20"/>
                <w:szCs w:val="20"/>
                <w:vertAlign w:val="superscript"/>
              </w:rPr>
              <w:t>st</w:t>
            </w:r>
            <w:r w:rsidRPr="00EE5A95">
              <w:rPr>
                <w:rFonts w:eastAsia="Times New Roman" w:cs="Arial"/>
                <w:sz w:val="20"/>
                <w:szCs w:val="20"/>
              </w:rPr>
              <w:t xml:space="preserve"> </w:t>
            </w:r>
            <w:r w:rsidR="00263314" w:rsidRPr="00EE5A95">
              <w:rPr>
                <w:rFonts w:eastAsia="Times New Roman" w:cs="Arial"/>
                <w:sz w:val="20"/>
                <w:szCs w:val="20"/>
              </w:rPr>
              <w:t>P</w:t>
            </w:r>
            <w:r w:rsidRPr="00EE5A95">
              <w:rPr>
                <w:rFonts w:eastAsia="Times New Roman" w:cs="Arial"/>
                <w:sz w:val="20"/>
                <w:szCs w:val="20"/>
              </w:rPr>
              <w:t>ermit</w:t>
            </w:r>
            <w:r w:rsidR="00026CF8" w:rsidRPr="00EE5A95">
              <w:rPr>
                <w:rFonts w:eastAsia="Times New Roman" w:cs="Arial"/>
                <w:sz w:val="20"/>
                <w:szCs w:val="20"/>
              </w:rPr>
              <w:t xml:space="preserve"> </w:t>
            </w:r>
            <w:r w:rsidR="00026CF8" w:rsidRPr="00EE5A95">
              <w:rPr>
                <w:rFonts w:eastAsia="Times New Roman" w:cs="Arial"/>
                <w:sz w:val="20"/>
                <w:szCs w:val="20"/>
                <w:vertAlign w:val="superscript"/>
              </w:rPr>
              <w:t>(1</w:t>
            </w:r>
            <w:r w:rsidR="0042645B">
              <w:rPr>
                <w:rFonts w:eastAsia="Times New Roman" w:cs="Arial"/>
                <w:sz w:val="20"/>
                <w:szCs w:val="20"/>
                <w:vertAlign w:val="superscript"/>
              </w:rPr>
              <w:t>,</w:t>
            </w:r>
            <w:r w:rsidR="0042645B" w:rsidRPr="0042645B">
              <w:rPr>
                <w:rFonts w:eastAsia="Times New Roman" w:cs="Arial"/>
                <w:sz w:val="20"/>
                <w:szCs w:val="20"/>
                <w:vertAlign w:val="superscript"/>
              </w:rPr>
              <w:t xml:space="preserve"> </w:t>
            </w:r>
            <w:r w:rsidR="00D53BCA" w:rsidRPr="00EE5A95">
              <w:rPr>
                <w:rFonts w:eastAsia="Times New Roman" w:cs="Arial"/>
                <w:sz w:val="20"/>
                <w:szCs w:val="20"/>
                <w:vertAlign w:val="superscript"/>
              </w:rPr>
              <w:t>3</w:t>
            </w:r>
            <w:r w:rsidR="0042645B" w:rsidRPr="0042645B">
              <w:rPr>
                <w:rFonts w:eastAsia="Times New Roman" w:cs="Arial"/>
                <w:sz w:val="20"/>
                <w:szCs w:val="20"/>
                <w:vertAlign w:val="superscript"/>
              </w:rPr>
              <w:t>, 5, 7</w:t>
            </w:r>
            <w:r w:rsidR="00D53BCA" w:rsidRPr="00EE5A95">
              <w:rPr>
                <w:rFonts w:eastAsia="Times New Roman" w:cs="Arial"/>
                <w:sz w:val="20"/>
                <w:szCs w:val="20"/>
                <w:vertAlign w:val="superscript"/>
              </w:rPr>
              <w:t>)</w:t>
            </w:r>
          </w:p>
          <w:p w14:paraId="3E54BB99" w14:textId="78BA9F53" w:rsidR="005D6A8F" w:rsidRPr="00B3418E" w:rsidRDefault="00AE0BF1" w:rsidP="007E5A3B">
            <w:pPr>
              <w:rPr>
                <w:rFonts w:eastAsia="Times New Roman" w:cs="Arial"/>
                <w:sz w:val="20"/>
                <w:szCs w:val="20"/>
                <w:vertAlign w:val="superscript"/>
              </w:rPr>
            </w:pPr>
            <w:r w:rsidRPr="00EE5A95">
              <w:rPr>
                <w:rFonts w:eastAsia="Times New Roman" w:cs="Arial"/>
                <w:sz w:val="20"/>
                <w:szCs w:val="20"/>
              </w:rPr>
              <w:t xml:space="preserve">£75 per annum </w:t>
            </w:r>
            <w:r w:rsidR="00263314" w:rsidRPr="00EE5A95">
              <w:rPr>
                <w:rFonts w:eastAsia="Times New Roman" w:cs="Arial"/>
                <w:sz w:val="20"/>
                <w:szCs w:val="20"/>
              </w:rPr>
              <w:t xml:space="preserve">for </w:t>
            </w:r>
            <w:proofErr w:type="gramStart"/>
            <w:r w:rsidR="006C33C2">
              <w:rPr>
                <w:rFonts w:eastAsia="Times New Roman" w:cs="Arial"/>
                <w:sz w:val="20"/>
                <w:szCs w:val="20"/>
              </w:rPr>
              <w:t xml:space="preserve">subsequent </w:t>
            </w:r>
            <w:r w:rsidR="00263314" w:rsidRPr="00EE5A95">
              <w:rPr>
                <w:rFonts w:eastAsia="Times New Roman" w:cs="Arial"/>
                <w:sz w:val="20"/>
                <w:szCs w:val="20"/>
              </w:rPr>
              <w:t xml:space="preserve"> Permit</w:t>
            </w:r>
            <w:r w:rsidR="006C33C2">
              <w:rPr>
                <w:rFonts w:eastAsia="Times New Roman" w:cs="Arial"/>
                <w:sz w:val="20"/>
                <w:szCs w:val="20"/>
              </w:rPr>
              <w:t>s</w:t>
            </w:r>
            <w:proofErr w:type="gramEnd"/>
            <w:r w:rsidR="00026CF8" w:rsidRPr="00EE5A95">
              <w:rPr>
                <w:rFonts w:eastAsia="Times New Roman" w:cs="Arial"/>
                <w:sz w:val="20"/>
                <w:szCs w:val="20"/>
              </w:rPr>
              <w:t xml:space="preserve"> </w:t>
            </w:r>
            <w:r w:rsidR="00026CF8" w:rsidRPr="00EE5A95">
              <w:rPr>
                <w:rFonts w:eastAsia="Times New Roman" w:cs="Arial"/>
                <w:sz w:val="20"/>
                <w:szCs w:val="20"/>
                <w:vertAlign w:val="superscript"/>
              </w:rPr>
              <w:t>(1</w:t>
            </w:r>
            <w:r w:rsidR="00232B13">
              <w:rPr>
                <w:rFonts w:eastAsia="Times New Roman" w:cs="Arial"/>
                <w:sz w:val="20"/>
                <w:szCs w:val="20"/>
                <w:vertAlign w:val="superscript"/>
              </w:rPr>
              <w:t>,</w:t>
            </w:r>
            <w:r w:rsidR="00D53BCA" w:rsidRPr="00EE5A95">
              <w:rPr>
                <w:rFonts w:eastAsia="Times New Roman" w:cs="Arial"/>
                <w:sz w:val="20"/>
                <w:szCs w:val="20"/>
                <w:vertAlign w:val="superscript"/>
              </w:rPr>
              <w:t>3</w:t>
            </w:r>
            <w:r w:rsidR="00232B13">
              <w:rPr>
                <w:rFonts w:eastAsia="Times New Roman" w:cs="Arial"/>
                <w:sz w:val="20"/>
                <w:szCs w:val="20"/>
                <w:vertAlign w:val="superscript"/>
              </w:rPr>
              <w:t>, 5, 7</w:t>
            </w:r>
            <w:r w:rsidR="00001FBA" w:rsidRPr="00EE5A95">
              <w:rPr>
                <w:rFonts w:eastAsia="Times New Roman" w:cs="Arial"/>
                <w:sz w:val="20"/>
                <w:szCs w:val="20"/>
                <w:vertAlign w:val="superscript"/>
              </w:rPr>
              <w:t>)</w:t>
            </w:r>
          </w:p>
          <w:p w14:paraId="30494880" w14:textId="77777777" w:rsidR="00FA2220" w:rsidRPr="00EE5A95" w:rsidRDefault="00FA2220" w:rsidP="007E5A3B">
            <w:pPr>
              <w:rPr>
                <w:rFonts w:eastAsia="Times New Roman" w:cs="Arial"/>
                <w:sz w:val="20"/>
                <w:szCs w:val="20"/>
              </w:rPr>
            </w:pPr>
          </w:p>
          <w:p w14:paraId="014CBE8E" w14:textId="64D35997" w:rsidR="00FA2220" w:rsidRPr="00EE5A95" w:rsidRDefault="00953D02" w:rsidP="007E5A3B">
            <w:pPr>
              <w:rPr>
                <w:rFonts w:eastAsia="Times New Roman" w:cs="Arial"/>
                <w:sz w:val="20"/>
                <w:szCs w:val="20"/>
              </w:rPr>
            </w:pPr>
            <w:r w:rsidRPr="00EE5A95">
              <w:rPr>
                <w:rFonts w:eastAsia="Times New Roman" w:cs="Arial"/>
                <w:sz w:val="20"/>
                <w:szCs w:val="20"/>
              </w:rPr>
              <w:t xml:space="preserve">For </w:t>
            </w:r>
            <w:r w:rsidR="00781103" w:rsidRPr="00EE5A95">
              <w:rPr>
                <w:rFonts w:eastAsia="Times New Roman" w:cs="Arial"/>
                <w:sz w:val="20"/>
                <w:szCs w:val="20"/>
              </w:rPr>
              <w:t>Vehicle</w:t>
            </w:r>
            <w:r w:rsidR="00B15C60" w:rsidRPr="00EE5A95">
              <w:rPr>
                <w:rFonts w:eastAsia="Times New Roman" w:cs="Arial"/>
                <w:sz w:val="20"/>
                <w:szCs w:val="20"/>
              </w:rPr>
              <w:t xml:space="preserve">s </w:t>
            </w:r>
            <w:r w:rsidR="005F16E7">
              <w:rPr>
                <w:rFonts w:eastAsia="Times New Roman" w:cs="Arial"/>
                <w:sz w:val="20"/>
                <w:szCs w:val="20"/>
              </w:rPr>
              <w:t xml:space="preserve">which meet the Low Emissions Discount Criteria the following is the amount of the Low Emissions </w:t>
            </w:r>
            <w:proofErr w:type="gramStart"/>
            <w:r w:rsidR="005F16E7">
              <w:rPr>
                <w:rFonts w:eastAsia="Times New Roman" w:cs="Arial"/>
                <w:sz w:val="20"/>
                <w:szCs w:val="20"/>
              </w:rPr>
              <w:t xml:space="preserve">Discount </w:t>
            </w:r>
            <w:r w:rsidR="00FA2220" w:rsidRPr="00EE5A95">
              <w:rPr>
                <w:rFonts w:eastAsia="Times New Roman" w:cs="Arial"/>
                <w:sz w:val="20"/>
                <w:szCs w:val="20"/>
              </w:rPr>
              <w:t>:</w:t>
            </w:r>
            <w:proofErr w:type="gramEnd"/>
          </w:p>
          <w:p w14:paraId="12C3F54C" w14:textId="577BB26D" w:rsidR="0063419E" w:rsidRPr="00EE5A95" w:rsidRDefault="4854C8C3" w:rsidP="00CF78FB">
            <w:pPr>
              <w:pStyle w:val="ListParagraph"/>
              <w:numPr>
                <w:ilvl w:val="0"/>
                <w:numId w:val="47"/>
              </w:numPr>
              <w:ind w:left="310" w:hanging="283"/>
              <w:rPr>
                <w:rFonts w:eastAsia="Times New Roman" w:cs="Arial"/>
                <w:sz w:val="20"/>
                <w:szCs w:val="20"/>
              </w:rPr>
            </w:pPr>
            <w:r w:rsidRPr="00EE5A95">
              <w:rPr>
                <w:rFonts w:eastAsia="Times New Roman" w:cs="Arial"/>
                <w:sz w:val="20"/>
                <w:szCs w:val="20"/>
              </w:rPr>
              <w:t xml:space="preserve">£12.50 </w:t>
            </w:r>
            <w:r w:rsidR="28755CE7" w:rsidRPr="00EE5A95">
              <w:rPr>
                <w:rFonts w:eastAsia="Times New Roman" w:cs="Arial"/>
                <w:sz w:val="20"/>
                <w:szCs w:val="20"/>
              </w:rPr>
              <w:t xml:space="preserve">per annum for </w:t>
            </w:r>
            <w:r w:rsidR="01FACD8A" w:rsidRPr="00EE5A95">
              <w:rPr>
                <w:rFonts w:eastAsia="Times New Roman" w:cs="Arial"/>
                <w:sz w:val="20"/>
                <w:szCs w:val="20"/>
              </w:rPr>
              <w:t>the first</w:t>
            </w:r>
            <w:r w:rsidR="28755CE7" w:rsidRPr="00EE5A95">
              <w:rPr>
                <w:rFonts w:eastAsia="Times New Roman" w:cs="Arial"/>
                <w:sz w:val="20"/>
                <w:szCs w:val="20"/>
              </w:rPr>
              <w:t xml:space="preserve"> Permit </w:t>
            </w:r>
            <w:r w:rsidR="6065D048" w:rsidRPr="00EE5A95">
              <w:rPr>
                <w:rFonts w:eastAsia="Times New Roman" w:cs="Arial"/>
                <w:sz w:val="20"/>
                <w:szCs w:val="20"/>
              </w:rPr>
              <w:t xml:space="preserve">to receive </w:t>
            </w:r>
            <w:r w:rsidR="005F16E7">
              <w:rPr>
                <w:rFonts w:eastAsia="Times New Roman" w:cs="Arial"/>
                <w:sz w:val="20"/>
                <w:szCs w:val="20"/>
              </w:rPr>
              <w:t>the Low Emissions Discount</w:t>
            </w:r>
            <w:r w:rsidR="4B876053" w:rsidRPr="00EE5A95">
              <w:rPr>
                <w:rFonts w:eastAsia="Times New Roman" w:cs="Arial"/>
                <w:sz w:val="20"/>
                <w:szCs w:val="20"/>
              </w:rPr>
              <w:t>.</w:t>
            </w:r>
          </w:p>
          <w:p w14:paraId="5A286A8E" w14:textId="2669E935" w:rsidR="000C5E13" w:rsidRPr="00EE5A95" w:rsidRDefault="1717589F" w:rsidP="00CF78FB">
            <w:pPr>
              <w:pStyle w:val="ListParagraph"/>
              <w:numPr>
                <w:ilvl w:val="0"/>
                <w:numId w:val="47"/>
              </w:numPr>
              <w:ind w:left="310" w:hanging="283"/>
              <w:rPr>
                <w:rFonts w:eastAsia="Times New Roman" w:cs="Arial"/>
                <w:sz w:val="20"/>
                <w:szCs w:val="20"/>
              </w:rPr>
            </w:pPr>
            <w:r w:rsidRPr="00EE5A95">
              <w:rPr>
                <w:rFonts w:eastAsia="Times New Roman" w:cs="Arial"/>
                <w:sz w:val="20"/>
                <w:szCs w:val="20"/>
              </w:rPr>
              <w:t xml:space="preserve">£37.50 per annum for </w:t>
            </w:r>
            <w:r w:rsidR="34B0DC46" w:rsidRPr="00EE5A95">
              <w:rPr>
                <w:rFonts w:eastAsia="Times New Roman" w:cs="Arial"/>
                <w:sz w:val="20"/>
                <w:szCs w:val="20"/>
              </w:rPr>
              <w:t>subsequent</w:t>
            </w:r>
            <w:r w:rsidRPr="00EE5A95">
              <w:rPr>
                <w:rFonts w:eastAsia="Times New Roman" w:cs="Arial"/>
                <w:sz w:val="20"/>
                <w:szCs w:val="20"/>
              </w:rPr>
              <w:t xml:space="preserve"> Permit</w:t>
            </w:r>
            <w:r w:rsidR="34B0DC46" w:rsidRPr="00EE5A95">
              <w:rPr>
                <w:rFonts w:eastAsia="Times New Roman" w:cs="Arial"/>
                <w:sz w:val="20"/>
                <w:szCs w:val="20"/>
              </w:rPr>
              <w:t>s</w:t>
            </w:r>
            <w:r w:rsidRPr="00EE5A95">
              <w:rPr>
                <w:rFonts w:eastAsia="Times New Roman" w:cs="Arial"/>
                <w:sz w:val="20"/>
                <w:szCs w:val="20"/>
              </w:rPr>
              <w:t xml:space="preserve"> </w:t>
            </w:r>
            <w:r w:rsidR="005F16E7">
              <w:rPr>
                <w:rFonts w:eastAsia="Times New Roman" w:cs="Arial"/>
                <w:sz w:val="20"/>
                <w:szCs w:val="20"/>
              </w:rPr>
              <w:t xml:space="preserve">which receive the Low Emissions </w:t>
            </w:r>
            <w:proofErr w:type="gramStart"/>
            <w:r w:rsidR="005F16E7">
              <w:rPr>
                <w:rFonts w:eastAsia="Times New Roman" w:cs="Arial"/>
                <w:sz w:val="20"/>
                <w:szCs w:val="20"/>
              </w:rPr>
              <w:t>Discount</w:t>
            </w:r>
            <w:r w:rsidR="34B0DC46" w:rsidRPr="00EE5A95">
              <w:rPr>
                <w:rFonts w:eastAsia="Times New Roman" w:cs="Arial"/>
                <w:sz w:val="20"/>
                <w:szCs w:val="20"/>
              </w:rPr>
              <w:t>(</w:t>
            </w:r>
            <w:proofErr w:type="gramEnd"/>
            <w:r w:rsidRPr="00EE5A95">
              <w:rPr>
                <w:rFonts w:eastAsia="Times New Roman" w:cs="Arial"/>
                <w:sz w:val="20"/>
                <w:szCs w:val="20"/>
              </w:rPr>
              <w:t xml:space="preserve">where </w:t>
            </w:r>
            <w:r w:rsidR="31D8DD40" w:rsidRPr="00EE5A95">
              <w:rPr>
                <w:rFonts w:eastAsia="Times New Roman" w:cs="Arial"/>
                <w:sz w:val="20"/>
                <w:szCs w:val="20"/>
              </w:rPr>
              <w:t>a reduction has already been applied</w:t>
            </w:r>
            <w:r w:rsidRPr="00EE5A95">
              <w:rPr>
                <w:rFonts w:eastAsia="Times New Roman" w:cs="Arial"/>
                <w:sz w:val="20"/>
                <w:szCs w:val="20"/>
              </w:rPr>
              <w:t>)</w:t>
            </w:r>
          </w:p>
        </w:tc>
        <w:tc>
          <w:tcPr>
            <w:tcW w:w="864" w:type="pct"/>
          </w:tcPr>
          <w:p w14:paraId="1F617259" w14:textId="046E0FE7" w:rsidR="009603A5" w:rsidRPr="00EE5A95" w:rsidRDefault="00454A94" w:rsidP="007E5A3B">
            <w:pPr>
              <w:rPr>
                <w:rFonts w:eastAsia="Times New Roman" w:cs="Arial"/>
                <w:sz w:val="20"/>
                <w:szCs w:val="20"/>
              </w:rPr>
            </w:pPr>
            <w:r w:rsidRPr="00EE5A95">
              <w:rPr>
                <w:rFonts w:eastAsia="Times New Roman" w:cs="Arial"/>
                <w:sz w:val="20"/>
                <w:szCs w:val="20"/>
              </w:rPr>
              <w:t xml:space="preserve">a </w:t>
            </w:r>
            <w:r w:rsidR="00555F2E" w:rsidRPr="00EE5A95">
              <w:rPr>
                <w:rFonts w:eastAsia="Times New Roman" w:cs="Arial"/>
                <w:sz w:val="20"/>
                <w:szCs w:val="20"/>
              </w:rPr>
              <w:t xml:space="preserve">Motor Vehicle </w:t>
            </w:r>
            <w:r w:rsidRPr="00EE5A95">
              <w:rPr>
                <w:rFonts w:eastAsia="Times New Roman" w:cs="Arial"/>
                <w:sz w:val="20"/>
                <w:szCs w:val="20"/>
              </w:rPr>
              <w:t>being either a Passenger Vehicle</w:t>
            </w:r>
            <w:r w:rsidR="002E0922" w:rsidRPr="00EE5A95">
              <w:rPr>
                <w:rFonts w:eastAsia="Times New Roman" w:cs="Arial"/>
                <w:sz w:val="20"/>
                <w:szCs w:val="20"/>
              </w:rPr>
              <w:t xml:space="preserve">, </w:t>
            </w:r>
            <w:r w:rsidR="003A3082" w:rsidRPr="00EE5A95">
              <w:rPr>
                <w:rFonts w:eastAsia="Times New Roman" w:cs="Arial"/>
                <w:sz w:val="20"/>
                <w:szCs w:val="20"/>
              </w:rPr>
              <w:t xml:space="preserve">Goods Vehicle, </w:t>
            </w:r>
            <w:r w:rsidR="002E0922" w:rsidRPr="00EE5A95">
              <w:rPr>
                <w:rFonts w:eastAsia="Times New Roman" w:cs="Arial"/>
                <w:sz w:val="20"/>
                <w:szCs w:val="20"/>
              </w:rPr>
              <w:t>Dual Purpose Vehicle</w:t>
            </w:r>
            <w:r w:rsidRPr="00EE5A95">
              <w:rPr>
                <w:rFonts w:eastAsia="Times New Roman" w:cs="Arial"/>
                <w:sz w:val="20"/>
                <w:szCs w:val="20"/>
              </w:rPr>
              <w:t xml:space="preserve"> or a </w:t>
            </w:r>
            <w:proofErr w:type="gramStart"/>
            <w:r w:rsidR="00E237BD">
              <w:rPr>
                <w:rFonts w:eastAsia="Times New Roman" w:cs="Arial"/>
                <w:sz w:val="20"/>
                <w:szCs w:val="20"/>
              </w:rPr>
              <w:t>Motor Cycle</w:t>
            </w:r>
            <w:proofErr w:type="gramEnd"/>
            <w:r w:rsidR="00E237BD">
              <w:rPr>
                <w:rFonts w:eastAsia="Times New Roman" w:cs="Arial"/>
                <w:sz w:val="20"/>
                <w:szCs w:val="20"/>
              </w:rPr>
              <w:t xml:space="preserve"> </w:t>
            </w:r>
            <w:r w:rsidRPr="00EE5A95">
              <w:rPr>
                <w:rFonts w:eastAsia="Times New Roman" w:cs="Arial"/>
                <w:sz w:val="20"/>
                <w:szCs w:val="20"/>
              </w:rPr>
              <w:t>with or without a sidecar</w:t>
            </w:r>
            <w:r w:rsidR="003A3082" w:rsidRPr="00EE5A95">
              <w:rPr>
                <w:rFonts w:eastAsia="Times New Roman" w:cs="Arial"/>
                <w:color w:val="000000"/>
                <w:sz w:val="20"/>
                <w:szCs w:val="20"/>
                <w:lang w:eastAsia="en-GB"/>
              </w:rPr>
              <w:t>.</w:t>
            </w:r>
          </w:p>
        </w:tc>
        <w:tc>
          <w:tcPr>
            <w:tcW w:w="481" w:type="pct"/>
          </w:tcPr>
          <w:p w14:paraId="472AE50D" w14:textId="6594B6D9" w:rsidR="004B04CF" w:rsidRPr="00EE5A95" w:rsidRDefault="00D76B0E" w:rsidP="007E5A3B">
            <w:pPr>
              <w:rPr>
                <w:rFonts w:eastAsia="Times New Roman" w:cs="Arial"/>
                <w:sz w:val="20"/>
                <w:szCs w:val="20"/>
                <w:lang w:eastAsia="en-GB"/>
              </w:rPr>
            </w:pPr>
            <w:r w:rsidRPr="00EE5A95">
              <w:rPr>
                <w:rFonts w:eastAsia="Times New Roman" w:cs="Arial"/>
                <w:sz w:val="20"/>
                <w:szCs w:val="20"/>
                <w:lang w:eastAsia="en-GB"/>
              </w:rPr>
              <w:t>2 per household</w:t>
            </w:r>
            <w:r w:rsidR="006E2FE3" w:rsidRPr="00EE5A95">
              <w:rPr>
                <w:rFonts w:eastAsia="Times New Roman" w:cs="Arial"/>
                <w:sz w:val="20"/>
                <w:szCs w:val="20"/>
                <w:lang w:eastAsia="en-GB"/>
              </w:rPr>
              <w:t xml:space="preserve">, except </w:t>
            </w:r>
            <w:r w:rsidR="00AE5A57" w:rsidRPr="00EE5A95">
              <w:rPr>
                <w:rFonts w:eastAsia="Times New Roman" w:cs="Arial"/>
                <w:sz w:val="20"/>
                <w:szCs w:val="20"/>
                <w:lang w:eastAsia="en-GB"/>
              </w:rPr>
              <w:t>in Zone OB5 where</w:t>
            </w:r>
            <w:r w:rsidR="005C1310" w:rsidRPr="00EE5A95">
              <w:rPr>
                <w:rFonts w:eastAsia="Times New Roman" w:cs="Arial"/>
                <w:sz w:val="20"/>
                <w:szCs w:val="20"/>
                <w:lang w:eastAsia="en-GB"/>
              </w:rPr>
              <w:t xml:space="preserve"> the maximum number is 1 per household</w:t>
            </w:r>
          </w:p>
        </w:tc>
        <w:tc>
          <w:tcPr>
            <w:tcW w:w="730" w:type="pct"/>
          </w:tcPr>
          <w:p w14:paraId="5B8CAA18" w14:textId="5385E37E" w:rsidR="009603A5" w:rsidRPr="00EE5A95" w:rsidRDefault="79924084" w:rsidP="0053688E">
            <w:pPr>
              <w:rPr>
                <w:rFonts w:cs="Arial"/>
                <w:sz w:val="20"/>
                <w:szCs w:val="20"/>
              </w:rPr>
            </w:pPr>
            <w:r w:rsidRPr="5679ECCF">
              <w:rPr>
                <w:rFonts w:cs="Arial"/>
                <w:sz w:val="20"/>
                <w:szCs w:val="20"/>
              </w:rPr>
              <w:t>Resident Permits</w:t>
            </w:r>
            <w:r w:rsidRPr="5679ECCF">
              <w:rPr>
                <w:rFonts w:eastAsia="Calibri" w:cs="Arial"/>
                <w:sz w:val="20"/>
                <w:szCs w:val="20"/>
              </w:rPr>
              <w:t xml:space="preserve"> may only be used within </w:t>
            </w:r>
            <w:r w:rsidR="0053688E">
              <w:rPr>
                <w:rFonts w:eastAsia="Calibri" w:cs="Arial"/>
                <w:sz w:val="20"/>
                <w:szCs w:val="20"/>
              </w:rPr>
              <w:t xml:space="preserve">the Parking Zone </w:t>
            </w:r>
            <w:r w:rsidR="004224F1">
              <w:rPr>
                <w:rFonts w:eastAsia="Calibri" w:cs="Arial"/>
                <w:sz w:val="20"/>
                <w:szCs w:val="20"/>
              </w:rPr>
              <w:t>Identifier</w:t>
            </w:r>
            <w:r w:rsidR="0053688E">
              <w:rPr>
                <w:rFonts w:eastAsia="Calibri" w:cs="Arial"/>
                <w:sz w:val="20"/>
                <w:szCs w:val="20"/>
              </w:rPr>
              <w:t xml:space="preserve"> which corresponds to </w:t>
            </w:r>
            <w:proofErr w:type="gramStart"/>
            <w:r w:rsidR="0053688E">
              <w:rPr>
                <w:rFonts w:eastAsia="Calibri" w:cs="Arial"/>
                <w:sz w:val="20"/>
                <w:szCs w:val="20"/>
              </w:rPr>
              <w:t xml:space="preserve">the  </w:t>
            </w:r>
            <w:r w:rsidR="00447FCE">
              <w:rPr>
                <w:rFonts w:eastAsia="Calibri" w:cs="Arial"/>
                <w:sz w:val="20"/>
                <w:szCs w:val="20"/>
              </w:rPr>
              <w:t>Parking</w:t>
            </w:r>
            <w:proofErr w:type="gramEnd"/>
            <w:r w:rsidR="00447FCE">
              <w:rPr>
                <w:rFonts w:eastAsia="Calibri" w:cs="Arial"/>
                <w:sz w:val="20"/>
                <w:szCs w:val="20"/>
              </w:rPr>
              <w:t xml:space="preserve"> Zone</w:t>
            </w:r>
            <w:r w:rsidR="0053688E">
              <w:rPr>
                <w:rFonts w:eastAsia="Calibri" w:cs="Arial"/>
                <w:sz w:val="20"/>
                <w:szCs w:val="20"/>
              </w:rPr>
              <w:t xml:space="preserve"> Identifier on the Resident Permit </w:t>
            </w:r>
            <w:r w:rsidR="006D2760">
              <w:rPr>
                <w:rFonts w:eastAsia="Calibri" w:cs="Arial"/>
                <w:sz w:val="20"/>
                <w:szCs w:val="20"/>
              </w:rPr>
              <w:t xml:space="preserve">as </w:t>
            </w:r>
            <w:r w:rsidR="006E27D2">
              <w:rPr>
                <w:rFonts w:eastAsia="Calibri" w:cs="Arial"/>
                <w:sz w:val="20"/>
                <w:szCs w:val="20"/>
              </w:rPr>
              <w:t xml:space="preserve">displayed on </w:t>
            </w:r>
            <w:r w:rsidR="006D2760">
              <w:rPr>
                <w:rFonts w:eastAsia="Calibri" w:cs="Arial"/>
                <w:sz w:val="20"/>
                <w:szCs w:val="20"/>
              </w:rPr>
              <w:t xml:space="preserve">Traffic Signs </w:t>
            </w:r>
            <w:r w:rsidR="52BE5875" w:rsidRPr="5679ECCF">
              <w:rPr>
                <w:rFonts w:eastAsia="Calibri" w:cs="Arial"/>
                <w:sz w:val="20"/>
                <w:szCs w:val="20"/>
              </w:rPr>
              <w:t>.</w:t>
            </w:r>
          </w:p>
        </w:tc>
        <w:tc>
          <w:tcPr>
            <w:tcW w:w="630" w:type="pct"/>
          </w:tcPr>
          <w:p w14:paraId="63DB0D49" w14:textId="026DFAD2" w:rsidR="00E23DB8" w:rsidRPr="00EE5A95" w:rsidRDefault="00721461" w:rsidP="007E5A3B">
            <w:pPr>
              <w:rPr>
                <w:rFonts w:cs="Arial"/>
                <w:sz w:val="20"/>
                <w:szCs w:val="20"/>
              </w:rPr>
            </w:pPr>
            <w:r>
              <w:rPr>
                <w:rFonts w:cs="Arial"/>
                <w:sz w:val="20"/>
                <w:szCs w:val="20"/>
              </w:rPr>
              <w:t xml:space="preserve">n/a – applications charged as per </w:t>
            </w:r>
            <w:proofErr w:type="spellStart"/>
            <w:r>
              <w:rPr>
                <w:rFonts w:cs="Arial"/>
                <w:sz w:val="20"/>
                <w:szCs w:val="20"/>
              </w:rPr>
              <w:t>colum</w:t>
            </w:r>
            <w:proofErr w:type="spellEnd"/>
            <w:r w:rsidR="00D72ED1">
              <w:rPr>
                <w:rFonts w:cs="Arial"/>
                <w:sz w:val="20"/>
                <w:szCs w:val="20"/>
              </w:rPr>
              <w:t xml:space="preserve"> </w:t>
            </w:r>
            <w:r>
              <w:rPr>
                <w:rFonts w:cs="Arial"/>
                <w:sz w:val="20"/>
                <w:szCs w:val="20"/>
              </w:rPr>
              <w:t>n 3</w:t>
            </w:r>
            <w:r w:rsidRPr="00EE5A95">
              <w:rPr>
                <w:rFonts w:eastAsia="Times New Roman" w:cs="Arial"/>
                <w:sz w:val="20"/>
                <w:szCs w:val="20"/>
                <w:vertAlign w:val="superscript"/>
              </w:rPr>
              <w:t xml:space="preserve"> </w:t>
            </w:r>
            <w:r w:rsidR="007E4323" w:rsidRPr="00EE5A95">
              <w:rPr>
                <w:rFonts w:eastAsia="Times New Roman" w:cs="Arial"/>
                <w:sz w:val="20"/>
                <w:szCs w:val="20"/>
                <w:vertAlign w:val="superscript"/>
              </w:rPr>
              <w:t>(1</w:t>
            </w:r>
            <w:r w:rsidR="004F79DD">
              <w:rPr>
                <w:rFonts w:eastAsia="Times New Roman" w:cs="Arial"/>
                <w:sz w:val="20"/>
                <w:szCs w:val="20"/>
                <w:vertAlign w:val="superscript"/>
              </w:rPr>
              <w:t xml:space="preserve">, </w:t>
            </w:r>
            <w:r w:rsidR="007E4323" w:rsidRPr="00EE5A95">
              <w:rPr>
                <w:rFonts w:eastAsia="Times New Roman" w:cs="Arial"/>
                <w:sz w:val="20"/>
                <w:szCs w:val="20"/>
                <w:vertAlign w:val="superscript"/>
              </w:rPr>
              <w:t>3</w:t>
            </w:r>
            <w:r w:rsidR="004F79DD">
              <w:rPr>
                <w:rFonts w:eastAsia="Times New Roman" w:cs="Arial"/>
                <w:sz w:val="20"/>
                <w:szCs w:val="20"/>
                <w:vertAlign w:val="superscript"/>
              </w:rPr>
              <w:t>, 5, 7</w:t>
            </w:r>
            <w:r w:rsidR="007E4323" w:rsidRPr="00EE5A95">
              <w:rPr>
                <w:rFonts w:eastAsia="Times New Roman" w:cs="Arial"/>
                <w:sz w:val="20"/>
                <w:szCs w:val="20"/>
                <w:vertAlign w:val="superscript"/>
              </w:rPr>
              <w:t>)</w:t>
            </w:r>
          </w:p>
        </w:tc>
      </w:tr>
      <w:tr w:rsidR="006D40DA" w:rsidRPr="00EE5A95" w14:paraId="2DC1F08C" w14:textId="5D45039A" w:rsidTr="00B3418E">
        <w:trPr>
          <w:cantSplit/>
          <w:jc w:val="center"/>
        </w:trPr>
        <w:tc>
          <w:tcPr>
            <w:tcW w:w="554" w:type="pct"/>
          </w:tcPr>
          <w:p w14:paraId="2617729F" w14:textId="4A238FAE" w:rsidR="0081294F" w:rsidRPr="00EE5A95" w:rsidRDefault="0081294F" w:rsidP="007E5A3B">
            <w:pPr>
              <w:rPr>
                <w:rFonts w:cs="Arial"/>
                <w:sz w:val="20"/>
                <w:szCs w:val="20"/>
              </w:rPr>
            </w:pPr>
            <w:r w:rsidRPr="00EE5A95">
              <w:rPr>
                <w:rFonts w:cs="Arial"/>
                <w:sz w:val="20"/>
                <w:szCs w:val="20"/>
              </w:rPr>
              <w:t>Business Permits</w:t>
            </w:r>
          </w:p>
        </w:tc>
        <w:tc>
          <w:tcPr>
            <w:tcW w:w="586" w:type="pct"/>
          </w:tcPr>
          <w:p w14:paraId="6C94FFEC" w14:textId="2DCF36BF" w:rsidR="0081294F" w:rsidRPr="00EE5A95" w:rsidRDefault="00F81BBD" w:rsidP="007E5A3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EE5A95">
              <w:rPr>
                <w:rFonts w:eastAsia="Times New Roman" w:cs="Arial"/>
                <w:sz w:val="20"/>
                <w:szCs w:val="20"/>
              </w:rPr>
              <w:t>Businesses located within a Permit scheme area</w:t>
            </w:r>
          </w:p>
        </w:tc>
        <w:tc>
          <w:tcPr>
            <w:tcW w:w="1155" w:type="pct"/>
          </w:tcPr>
          <w:p w14:paraId="028E0395" w14:textId="7B8793F0" w:rsidR="00E86232" w:rsidRPr="00EE5A95" w:rsidRDefault="00E86232" w:rsidP="007E5A3B">
            <w:pPr>
              <w:rPr>
                <w:rFonts w:eastAsia="Times New Roman" w:cs="Arial"/>
                <w:sz w:val="20"/>
                <w:szCs w:val="20"/>
              </w:rPr>
            </w:pPr>
            <w:r w:rsidRPr="00EE5A95">
              <w:rPr>
                <w:rFonts w:eastAsia="Times New Roman" w:cs="Arial"/>
                <w:sz w:val="20"/>
                <w:szCs w:val="20"/>
              </w:rPr>
              <w:t>Area A</w:t>
            </w:r>
            <w:r w:rsidR="00B92174">
              <w:rPr>
                <w:rFonts w:eastAsia="Times New Roman" w:cs="Arial"/>
                <w:sz w:val="20"/>
                <w:szCs w:val="20"/>
              </w:rPr>
              <w:t xml:space="preserve"> – per annum</w:t>
            </w:r>
          </w:p>
          <w:p w14:paraId="0533F3B1" w14:textId="701A1E9C" w:rsidR="00E72F6E" w:rsidRPr="00EE5A95" w:rsidRDefault="00F309AA" w:rsidP="007E5A3B">
            <w:pPr>
              <w:rPr>
                <w:rFonts w:eastAsia="Times New Roman" w:cs="Arial"/>
                <w:sz w:val="20"/>
                <w:szCs w:val="20"/>
              </w:rPr>
            </w:pPr>
            <w:r w:rsidRPr="00EE5A95">
              <w:rPr>
                <w:rFonts w:eastAsia="Times New Roman" w:cs="Arial"/>
                <w:sz w:val="20"/>
                <w:szCs w:val="20"/>
              </w:rPr>
              <w:t>Higher</w:t>
            </w:r>
            <w:r w:rsidR="00702424" w:rsidRPr="00EE5A95">
              <w:rPr>
                <w:rFonts w:eastAsia="Times New Roman" w:cs="Arial"/>
                <w:sz w:val="20"/>
                <w:szCs w:val="20"/>
              </w:rPr>
              <w:t xml:space="preserve"> </w:t>
            </w:r>
            <w:r w:rsidR="00702424">
              <w:rPr>
                <w:rFonts w:eastAsia="Times New Roman" w:cs="Arial"/>
                <w:sz w:val="20"/>
                <w:szCs w:val="20"/>
              </w:rPr>
              <w:t xml:space="preserve">(Tier 6-10) </w:t>
            </w:r>
            <w:r w:rsidRPr="00EE5A95">
              <w:rPr>
                <w:rFonts w:eastAsia="Times New Roman" w:cs="Arial"/>
                <w:sz w:val="20"/>
                <w:szCs w:val="20"/>
              </w:rPr>
              <w:t>–</w:t>
            </w:r>
            <w:r w:rsidR="002F6A25" w:rsidRPr="00EE5A95">
              <w:rPr>
                <w:rFonts w:eastAsia="Times New Roman" w:cs="Arial"/>
                <w:sz w:val="20"/>
                <w:szCs w:val="20"/>
              </w:rPr>
              <w:t xml:space="preserve"> </w:t>
            </w:r>
            <w:r w:rsidR="00B815E6" w:rsidRPr="00EE5A95">
              <w:rPr>
                <w:rFonts w:eastAsia="Times New Roman" w:cs="Arial"/>
                <w:sz w:val="20"/>
                <w:szCs w:val="20"/>
              </w:rPr>
              <w:t>£276</w:t>
            </w:r>
            <w:r w:rsidR="00B92174">
              <w:rPr>
                <w:rFonts w:eastAsia="Times New Roman" w:cs="Arial"/>
                <w:sz w:val="20"/>
                <w:szCs w:val="20"/>
              </w:rPr>
              <w:t xml:space="preserve"> </w:t>
            </w:r>
          </w:p>
          <w:p w14:paraId="2B3B8A4D" w14:textId="3480713C" w:rsidR="00F309AA" w:rsidRPr="00EE5A95" w:rsidRDefault="00F309AA" w:rsidP="007E5A3B">
            <w:pPr>
              <w:rPr>
                <w:rFonts w:eastAsia="Times New Roman" w:cs="Arial"/>
                <w:sz w:val="20"/>
                <w:szCs w:val="20"/>
              </w:rPr>
            </w:pPr>
            <w:r w:rsidRPr="00EE5A95">
              <w:rPr>
                <w:rFonts w:eastAsia="Times New Roman" w:cs="Arial"/>
                <w:sz w:val="20"/>
                <w:szCs w:val="20"/>
              </w:rPr>
              <w:t>Medium</w:t>
            </w:r>
            <w:r w:rsidR="00702424" w:rsidRPr="00EE5A95">
              <w:rPr>
                <w:rFonts w:eastAsia="Times New Roman" w:cs="Arial"/>
                <w:sz w:val="20"/>
                <w:szCs w:val="20"/>
              </w:rPr>
              <w:t xml:space="preserve"> </w:t>
            </w:r>
            <w:r w:rsidR="00702424">
              <w:rPr>
                <w:rFonts w:eastAsia="Times New Roman" w:cs="Arial"/>
                <w:sz w:val="20"/>
                <w:szCs w:val="20"/>
              </w:rPr>
              <w:t xml:space="preserve">(Tier 3-5) </w:t>
            </w:r>
            <w:r w:rsidRPr="00EE5A95">
              <w:rPr>
                <w:rFonts w:eastAsia="Times New Roman" w:cs="Arial"/>
                <w:sz w:val="20"/>
                <w:szCs w:val="20"/>
              </w:rPr>
              <w:t xml:space="preserve">– </w:t>
            </w:r>
            <w:r w:rsidR="004F330D" w:rsidRPr="00EE5A95">
              <w:rPr>
                <w:rFonts w:eastAsia="Times New Roman" w:cs="Arial"/>
                <w:sz w:val="20"/>
                <w:szCs w:val="20"/>
              </w:rPr>
              <w:t>£184</w:t>
            </w:r>
          </w:p>
          <w:p w14:paraId="3CE91CC1" w14:textId="6CE72C31" w:rsidR="00F309AA" w:rsidRPr="00EE5A95" w:rsidRDefault="00F309AA" w:rsidP="007E5A3B">
            <w:pPr>
              <w:rPr>
                <w:rFonts w:eastAsia="Times New Roman" w:cs="Arial"/>
                <w:sz w:val="20"/>
                <w:szCs w:val="20"/>
              </w:rPr>
            </w:pPr>
            <w:r w:rsidRPr="00EE5A95">
              <w:rPr>
                <w:rFonts w:eastAsia="Times New Roman" w:cs="Arial"/>
                <w:sz w:val="20"/>
                <w:szCs w:val="20"/>
              </w:rPr>
              <w:t>Low</w:t>
            </w:r>
            <w:r w:rsidR="00702424" w:rsidRPr="00EE5A95">
              <w:rPr>
                <w:rFonts w:eastAsia="Times New Roman" w:cs="Arial"/>
                <w:sz w:val="20"/>
                <w:szCs w:val="20"/>
              </w:rPr>
              <w:t xml:space="preserve"> </w:t>
            </w:r>
            <w:r w:rsidR="00702424">
              <w:rPr>
                <w:rFonts w:eastAsia="Times New Roman" w:cs="Arial"/>
                <w:sz w:val="20"/>
                <w:szCs w:val="20"/>
              </w:rPr>
              <w:t xml:space="preserve">(Tier 1-2) </w:t>
            </w:r>
            <w:r w:rsidR="00B815E6" w:rsidRPr="00EE5A95">
              <w:rPr>
                <w:rFonts w:eastAsia="Times New Roman" w:cs="Arial"/>
                <w:sz w:val="20"/>
                <w:szCs w:val="20"/>
              </w:rPr>
              <w:t>– £92</w:t>
            </w:r>
          </w:p>
          <w:p w14:paraId="023738E4" w14:textId="77777777" w:rsidR="00B815E6" w:rsidRPr="00EE5A95" w:rsidRDefault="00B815E6" w:rsidP="00B815E6">
            <w:pPr>
              <w:rPr>
                <w:rFonts w:eastAsia="Times New Roman" w:cs="Arial"/>
                <w:sz w:val="20"/>
                <w:szCs w:val="20"/>
              </w:rPr>
            </w:pPr>
          </w:p>
          <w:p w14:paraId="585EC68F" w14:textId="08D11E6A" w:rsidR="00B815E6" w:rsidRPr="00EE5A95" w:rsidRDefault="00B815E6" w:rsidP="00B815E6">
            <w:pPr>
              <w:rPr>
                <w:rFonts w:eastAsia="Times New Roman" w:cs="Arial"/>
                <w:sz w:val="20"/>
                <w:szCs w:val="20"/>
              </w:rPr>
            </w:pPr>
            <w:r w:rsidRPr="00EE5A95">
              <w:rPr>
                <w:rFonts w:eastAsia="Times New Roman" w:cs="Arial"/>
                <w:sz w:val="20"/>
                <w:szCs w:val="20"/>
              </w:rPr>
              <w:t>Area B</w:t>
            </w:r>
            <w:r w:rsidR="00B92174">
              <w:rPr>
                <w:rFonts w:eastAsia="Times New Roman" w:cs="Arial"/>
                <w:sz w:val="20"/>
                <w:szCs w:val="20"/>
              </w:rPr>
              <w:t xml:space="preserve"> – per annum</w:t>
            </w:r>
          </w:p>
          <w:p w14:paraId="46F43830" w14:textId="3D2D1EBF" w:rsidR="00B815E6" w:rsidRPr="00EE5A95" w:rsidRDefault="00B815E6" w:rsidP="00B815E6">
            <w:pPr>
              <w:rPr>
                <w:rFonts w:eastAsia="Times New Roman" w:cs="Arial"/>
                <w:sz w:val="20"/>
                <w:szCs w:val="20"/>
              </w:rPr>
            </w:pPr>
            <w:r w:rsidRPr="00EE5A95">
              <w:rPr>
                <w:rFonts w:eastAsia="Times New Roman" w:cs="Arial"/>
                <w:sz w:val="20"/>
                <w:szCs w:val="20"/>
              </w:rPr>
              <w:t>Higher</w:t>
            </w:r>
            <w:r w:rsidR="00702424" w:rsidRPr="00EE5A95">
              <w:rPr>
                <w:rFonts w:eastAsia="Times New Roman" w:cs="Arial"/>
                <w:sz w:val="20"/>
                <w:szCs w:val="20"/>
              </w:rPr>
              <w:t xml:space="preserve"> </w:t>
            </w:r>
            <w:r w:rsidR="00702424">
              <w:rPr>
                <w:rFonts w:eastAsia="Times New Roman" w:cs="Arial"/>
                <w:sz w:val="20"/>
                <w:szCs w:val="20"/>
              </w:rPr>
              <w:t xml:space="preserve">(Tier 6-10) </w:t>
            </w:r>
            <w:r w:rsidRPr="00EE5A95">
              <w:rPr>
                <w:rFonts w:eastAsia="Times New Roman" w:cs="Arial"/>
                <w:sz w:val="20"/>
                <w:szCs w:val="20"/>
              </w:rPr>
              <w:t>– £525</w:t>
            </w:r>
          </w:p>
          <w:p w14:paraId="221C53EB" w14:textId="776413E1" w:rsidR="00B815E6" w:rsidRPr="00EE5A95" w:rsidRDefault="00B815E6" w:rsidP="00B815E6">
            <w:pPr>
              <w:rPr>
                <w:rFonts w:eastAsia="Times New Roman" w:cs="Arial"/>
                <w:sz w:val="20"/>
                <w:szCs w:val="20"/>
              </w:rPr>
            </w:pPr>
            <w:r w:rsidRPr="00EE5A95">
              <w:rPr>
                <w:rFonts w:eastAsia="Times New Roman" w:cs="Arial"/>
                <w:sz w:val="20"/>
                <w:szCs w:val="20"/>
              </w:rPr>
              <w:t>Medium</w:t>
            </w:r>
            <w:r w:rsidR="00702424" w:rsidRPr="00EE5A95">
              <w:rPr>
                <w:rFonts w:eastAsia="Times New Roman" w:cs="Arial"/>
                <w:sz w:val="20"/>
                <w:szCs w:val="20"/>
              </w:rPr>
              <w:t xml:space="preserve"> </w:t>
            </w:r>
            <w:r w:rsidR="00702424">
              <w:rPr>
                <w:rFonts w:eastAsia="Times New Roman" w:cs="Arial"/>
                <w:sz w:val="20"/>
                <w:szCs w:val="20"/>
              </w:rPr>
              <w:t xml:space="preserve">(Tier 3-5) </w:t>
            </w:r>
            <w:r w:rsidRPr="00EE5A95">
              <w:rPr>
                <w:rFonts w:eastAsia="Times New Roman" w:cs="Arial"/>
                <w:sz w:val="20"/>
                <w:szCs w:val="20"/>
              </w:rPr>
              <w:t xml:space="preserve">– </w:t>
            </w:r>
            <w:r w:rsidR="004F330D" w:rsidRPr="00EE5A95">
              <w:rPr>
                <w:rFonts w:eastAsia="Times New Roman" w:cs="Arial"/>
                <w:sz w:val="20"/>
                <w:szCs w:val="20"/>
              </w:rPr>
              <w:t>£350</w:t>
            </w:r>
          </w:p>
          <w:p w14:paraId="36B28372" w14:textId="35ABA2AC" w:rsidR="00B815E6" w:rsidRPr="00EE5A95" w:rsidRDefault="00B815E6" w:rsidP="00B815E6">
            <w:pPr>
              <w:rPr>
                <w:rFonts w:eastAsia="Times New Roman" w:cs="Arial"/>
                <w:sz w:val="20"/>
                <w:szCs w:val="20"/>
              </w:rPr>
            </w:pPr>
            <w:r w:rsidRPr="00EE5A95">
              <w:rPr>
                <w:rFonts w:eastAsia="Times New Roman" w:cs="Arial"/>
                <w:sz w:val="20"/>
                <w:szCs w:val="20"/>
              </w:rPr>
              <w:t>Low</w:t>
            </w:r>
            <w:r w:rsidR="00702424" w:rsidRPr="00EE5A95">
              <w:rPr>
                <w:rFonts w:eastAsia="Times New Roman" w:cs="Arial"/>
                <w:sz w:val="20"/>
                <w:szCs w:val="20"/>
              </w:rPr>
              <w:t xml:space="preserve"> </w:t>
            </w:r>
            <w:r w:rsidR="00702424">
              <w:rPr>
                <w:rFonts w:eastAsia="Times New Roman" w:cs="Arial"/>
                <w:sz w:val="20"/>
                <w:szCs w:val="20"/>
              </w:rPr>
              <w:t xml:space="preserve">(Tier 1-2) </w:t>
            </w:r>
            <w:r w:rsidRPr="00EE5A95">
              <w:rPr>
                <w:rFonts w:eastAsia="Times New Roman" w:cs="Arial"/>
                <w:sz w:val="20"/>
                <w:szCs w:val="20"/>
              </w:rPr>
              <w:t>– £175</w:t>
            </w:r>
          </w:p>
          <w:p w14:paraId="7DFCF4F8" w14:textId="77777777" w:rsidR="00B815E6" w:rsidRPr="00EE5A95" w:rsidRDefault="00B815E6" w:rsidP="00B815E6">
            <w:pPr>
              <w:rPr>
                <w:rFonts w:eastAsia="Times New Roman" w:cs="Arial"/>
                <w:sz w:val="20"/>
                <w:szCs w:val="20"/>
              </w:rPr>
            </w:pPr>
          </w:p>
          <w:p w14:paraId="6C4EBBB6" w14:textId="042E937F" w:rsidR="00B815E6" w:rsidRPr="00EE5A95" w:rsidRDefault="00B815E6" w:rsidP="00B815E6">
            <w:pPr>
              <w:rPr>
                <w:rFonts w:eastAsia="Times New Roman" w:cs="Arial"/>
                <w:sz w:val="20"/>
                <w:szCs w:val="20"/>
              </w:rPr>
            </w:pPr>
            <w:r w:rsidRPr="00EE5A95">
              <w:rPr>
                <w:rFonts w:eastAsia="Times New Roman" w:cs="Arial"/>
                <w:sz w:val="20"/>
                <w:szCs w:val="20"/>
              </w:rPr>
              <w:t>Area C</w:t>
            </w:r>
            <w:r w:rsidR="00B92174">
              <w:rPr>
                <w:rFonts w:eastAsia="Times New Roman" w:cs="Arial"/>
                <w:sz w:val="20"/>
                <w:szCs w:val="20"/>
              </w:rPr>
              <w:t xml:space="preserve"> – per annum</w:t>
            </w:r>
          </w:p>
          <w:p w14:paraId="23842B6E" w14:textId="183BDA96" w:rsidR="00B815E6" w:rsidRPr="00EE5A95" w:rsidRDefault="00B815E6" w:rsidP="00B815E6">
            <w:pPr>
              <w:rPr>
                <w:rFonts w:eastAsia="Times New Roman" w:cs="Arial"/>
                <w:sz w:val="20"/>
                <w:szCs w:val="20"/>
              </w:rPr>
            </w:pPr>
            <w:r w:rsidRPr="00EE5A95">
              <w:rPr>
                <w:rFonts w:eastAsia="Times New Roman" w:cs="Arial"/>
                <w:sz w:val="20"/>
                <w:szCs w:val="20"/>
              </w:rPr>
              <w:t>Higher</w:t>
            </w:r>
            <w:r w:rsidR="00702424" w:rsidRPr="00EE5A95">
              <w:rPr>
                <w:rFonts w:eastAsia="Times New Roman" w:cs="Arial"/>
                <w:sz w:val="20"/>
                <w:szCs w:val="20"/>
              </w:rPr>
              <w:t xml:space="preserve"> </w:t>
            </w:r>
            <w:r w:rsidR="00702424">
              <w:rPr>
                <w:rFonts w:eastAsia="Times New Roman" w:cs="Arial"/>
                <w:sz w:val="20"/>
                <w:szCs w:val="20"/>
              </w:rPr>
              <w:t xml:space="preserve">(Tier 6-10) </w:t>
            </w:r>
            <w:r w:rsidRPr="00EE5A95">
              <w:rPr>
                <w:rFonts w:eastAsia="Times New Roman" w:cs="Arial"/>
                <w:sz w:val="20"/>
                <w:szCs w:val="20"/>
              </w:rPr>
              <w:t>– £1764</w:t>
            </w:r>
          </w:p>
          <w:p w14:paraId="2082ED9C" w14:textId="15E567EC" w:rsidR="00B815E6" w:rsidRPr="00EE5A95" w:rsidRDefault="00B815E6" w:rsidP="00B815E6">
            <w:pPr>
              <w:rPr>
                <w:rFonts w:eastAsia="Times New Roman" w:cs="Arial"/>
                <w:sz w:val="20"/>
                <w:szCs w:val="20"/>
              </w:rPr>
            </w:pPr>
            <w:r w:rsidRPr="00EE5A95">
              <w:rPr>
                <w:rFonts w:eastAsia="Times New Roman" w:cs="Arial"/>
                <w:sz w:val="20"/>
                <w:szCs w:val="20"/>
              </w:rPr>
              <w:t>Medium</w:t>
            </w:r>
            <w:r w:rsidR="00702424" w:rsidRPr="00EE5A95">
              <w:rPr>
                <w:rFonts w:eastAsia="Times New Roman" w:cs="Arial"/>
                <w:sz w:val="20"/>
                <w:szCs w:val="20"/>
              </w:rPr>
              <w:t xml:space="preserve"> </w:t>
            </w:r>
            <w:r w:rsidR="00702424">
              <w:rPr>
                <w:rFonts w:eastAsia="Times New Roman" w:cs="Arial"/>
                <w:sz w:val="20"/>
                <w:szCs w:val="20"/>
              </w:rPr>
              <w:t xml:space="preserve">(Tier 3-5) </w:t>
            </w:r>
            <w:r w:rsidRPr="00EE5A95">
              <w:rPr>
                <w:rFonts w:eastAsia="Times New Roman" w:cs="Arial"/>
                <w:sz w:val="20"/>
                <w:szCs w:val="20"/>
              </w:rPr>
              <w:t xml:space="preserve">– </w:t>
            </w:r>
            <w:r w:rsidR="004F330D" w:rsidRPr="00EE5A95">
              <w:rPr>
                <w:rFonts w:eastAsia="Times New Roman" w:cs="Arial"/>
                <w:sz w:val="20"/>
                <w:szCs w:val="20"/>
              </w:rPr>
              <w:t>£1176</w:t>
            </w:r>
          </w:p>
          <w:p w14:paraId="41FA4AFA" w14:textId="32E4D4B6" w:rsidR="00B815E6" w:rsidRPr="00EE5A95" w:rsidRDefault="00B815E6" w:rsidP="00B815E6">
            <w:pPr>
              <w:rPr>
                <w:rFonts w:eastAsia="Times New Roman" w:cs="Arial"/>
                <w:sz w:val="20"/>
                <w:szCs w:val="20"/>
              </w:rPr>
            </w:pPr>
            <w:r w:rsidRPr="00EE5A95">
              <w:rPr>
                <w:rFonts w:eastAsia="Times New Roman" w:cs="Arial"/>
                <w:sz w:val="20"/>
                <w:szCs w:val="20"/>
              </w:rPr>
              <w:t xml:space="preserve">Low </w:t>
            </w:r>
            <w:r w:rsidR="00702424">
              <w:rPr>
                <w:rFonts w:eastAsia="Times New Roman" w:cs="Arial"/>
                <w:sz w:val="20"/>
                <w:szCs w:val="20"/>
              </w:rPr>
              <w:t xml:space="preserve">(Tier 1-2) – </w:t>
            </w:r>
            <w:r w:rsidRPr="00EE5A95">
              <w:rPr>
                <w:rFonts w:eastAsia="Times New Roman" w:cs="Arial"/>
                <w:sz w:val="20"/>
                <w:szCs w:val="20"/>
              </w:rPr>
              <w:t>£588</w:t>
            </w:r>
          </w:p>
          <w:p w14:paraId="404DF0BF" w14:textId="77777777" w:rsidR="00C35022" w:rsidRPr="00EE5A95" w:rsidRDefault="00C35022" w:rsidP="00B815E6">
            <w:pPr>
              <w:rPr>
                <w:rFonts w:eastAsia="Times New Roman" w:cs="Arial"/>
                <w:sz w:val="20"/>
                <w:szCs w:val="20"/>
              </w:rPr>
            </w:pPr>
          </w:p>
          <w:p w14:paraId="2B2AE97C" w14:textId="57BD470E" w:rsidR="00C35022" w:rsidRPr="00EE5A95" w:rsidRDefault="00C35022" w:rsidP="00B815E6">
            <w:pPr>
              <w:rPr>
                <w:rFonts w:eastAsia="Times New Roman" w:cs="Arial"/>
                <w:sz w:val="20"/>
                <w:szCs w:val="20"/>
              </w:rPr>
            </w:pPr>
            <w:r w:rsidRPr="00EE5A95">
              <w:rPr>
                <w:rFonts w:eastAsia="Times New Roman" w:cs="Arial"/>
                <w:sz w:val="20"/>
                <w:szCs w:val="20"/>
              </w:rPr>
              <w:t xml:space="preserve">For </w:t>
            </w:r>
            <w:r w:rsidR="00E93DD3">
              <w:rPr>
                <w:rFonts w:eastAsia="Times New Roman" w:cs="Arial"/>
                <w:sz w:val="20"/>
                <w:szCs w:val="20"/>
              </w:rPr>
              <w:t>L</w:t>
            </w:r>
            <w:r w:rsidRPr="00EE5A95">
              <w:rPr>
                <w:rFonts w:eastAsia="Times New Roman" w:cs="Arial"/>
                <w:sz w:val="20"/>
                <w:szCs w:val="20"/>
              </w:rPr>
              <w:t xml:space="preserve">ow </w:t>
            </w:r>
            <w:r w:rsidR="00E93DD3">
              <w:rPr>
                <w:rFonts w:eastAsia="Times New Roman" w:cs="Arial"/>
                <w:sz w:val="20"/>
                <w:szCs w:val="20"/>
              </w:rPr>
              <w:t>E</w:t>
            </w:r>
            <w:r w:rsidRPr="00EE5A95">
              <w:rPr>
                <w:rFonts w:eastAsia="Times New Roman" w:cs="Arial"/>
                <w:sz w:val="20"/>
                <w:szCs w:val="20"/>
              </w:rPr>
              <w:t xml:space="preserve">mission </w:t>
            </w:r>
            <w:r w:rsidR="00781103" w:rsidRPr="00EE5A95">
              <w:rPr>
                <w:rFonts w:eastAsia="Times New Roman" w:cs="Arial"/>
                <w:sz w:val="20"/>
                <w:szCs w:val="20"/>
              </w:rPr>
              <w:t>Vehicle</w:t>
            </w:r>
            <w:r w:rsidRPr="00EE5A95">
              <w:rPr>
                <w:rFonts w:eastAsia="Times New Roman" w:cs="Arial"/>
                <w:sz w:val="20"/>
                <w:szCs w:val="20"/>
              </w:rPr>
              <w:t xml:space="preserve">s the </w:t>
            </w:r>
            <w:r w:rsidR="00191820">
              <w:rPr>
                <w:rFonts w:eastAsia="Times New Roman" w:cs="Arial"/>
                <w:sz w:val="20"/>
                <w:szCs w:val="20"/>
              </w:rPr>
              <w:t>discount percentage is</w:t>
            </w:r>
            <w:r w:rsidR="00B770B0" w:rsidRPr="00EE5A95">
              <w:rPr>
                <w:rFonts w:eastAsia="Times New Roman" w:cs="Arial"/>
                <w:sz w:val="20"/>
                <w:szCs w:val="20"/>
              </w:rPr>
              <w:t xml:space="preserve"> 50%.</w:t>
            </w:r>
          </w:p>
        </w:tc>
        <w:tc>
          <w:tcPr>
            <w:tcW w:w="864" w:type="pct"/>
          </w:tcPr>
          <w:p w14:paraId="284C117D" w14:textId="0D64C06D" w:rsidR="0081294F" w:rsidRPr="00EE5A95" w:rsidRDefault="002D69E0" w:rsidP="007E5A3B">
            <w:pPr>
              <w:rPr>
                <w:rFonts w:eastAsia="Times New Roman" w:cs="Arial"/>
                <w:sz w:val="20"/>
                <w:szCs w:val="20"/>
              </w:rPr>
            </w:pPr>
            <w:r w:rsidRPr="00EE5A95">
              <w:rPr>
                <w:rFonts w:eastAsia="Times New Roman" w:cs="Arial"/>
                <w:sz w:val="20"/>
                <w:szCs w:val="20"/>
              </w:rPr>
              <w:t xml:space="preserve">a Motor Vehicle being either a Passenger Vehicle, Goods Vehicle, Dual Purpose Vehicle or a </w:t>
            </w:r>
            <w:proofErr w:type="gramStart"/>
            <w:r w:rsidR="00E237BD">
              <w:rPr>
                <w:rFonts w:eastAsia="Times New Roman" w:cs="Arial"/>
                <w:sz w:val="20"/>
                <w:szCs w:val="20"/>
              </w:rPr>
              <w:t>Motor Cycle</w:t>
            </w:r>
            <w:proofErr w:type="gramEnd"/>
            <w:r w:rsidR="00E237BD">
              <w:rPr>
                <w:rFonts w:eastAsia="Times New Roman" w:cs="Arial"/>
                <w:sz w:val="20"/>
                <w:szCs w:val="20"/>
              </w:rPr>
              <w:t xml:space="preserve"> </w:t>
            </w:r>
            <w:r w:rsidRPr="00EE5A95">
              <w:rPr>
                <w:rFonts w:eastAsia="Times New Roman" w:cs="Arial"/>
                <w:sz w:val="20"/>
                <w:szCs w:val="20"/>
              </w:rPr>
              <w:t>with or without a sidecar</w:t>
            </w:r>
            <w:r w:rsidRPr="00EE5A95">
              <w:rPr>
                <w:rFonts w:eastAsia="Times New Roman" w:cs="Arial"/>
                <w:color w:val="000000"/>
                <w:sz w:val="20"/>
                <w:szCs w:val="20"/>
                <w:lang w:eastAsia="en-GB"/>
              </w:rPr>
              <w:t>.</w:t>
            </w:r>
          </w:p>
        </w:tc>
        <w:tc>
          <w:tcPr>
            <w:tcW w:w="481" w:type="pct"/>
          </w:tcPr>
          <w:p w14:paraId="0947C147" w14:textId="141F0F69" w:rsidR="0081294F" w:rsidRPr="00EE5A95" w:rsidRDefault="006E27D2" w:rsidP="007E5A3B">
            <w:pPr>
              <w:pStyle w:val="ListParagraph"/>
              <w:ind w:left="0"/>
              <w:contextualSpacing w:val="0"/>
              <w:rPr>
                <w:rFonts w:eastAsia="Times New Roman" w:cs="Arial"/>
                <w:sz w:val="20"/>
                <w:szCs w:val="20"/>
                <w:lang w:eastAsia="en-GB"/>
              </w:rPr>
            </w:pPr>
            <w:r>
              <w:rPr>
                <w:rFonts w:eastAsia="Times New Roman" w:cs="Arial"/>
                <w:sz w:val="20"/>
                <w:szCs w:val="20"/>
                <w:lang w:eastAsia="en-GB"/>
              </w:rPr>
              <w:t>10</w:t>
            </w:r>
            <w:r w:rsidR="00F81BBD" w:rsidRPr="00EE5A95">
              <w:rPr>
                <w:rFonts w:eastAsia="Times New Roman" w:cs="Arial"/>
                <w:sz w:val="20"/>
                <w:szCs w:val="20"/>
                <w:lang w:eastAsia="en-GB"/>
              </w:rPr>
              <w:t xml:space="preserve"> per Business</w:t>
            </w:r>
          </w:p>
        </w:tc>
        <w:tc>
          <w:tcPr>
            <w:tcW w:w="730" w:type="pct"/>
          </w:tcPr>
          <w:p w14:paraId="20CE849B" w14:textId="78D642FC" w:rsidR="0081294F" w:rsidRPr="00EE5A95" w:rsidRDefault="00777CA5" w:rsidP="007E5A3B">
            <w:pPr>
              <w:rPr>
                <w:rFonts w:cs="Arial"/>
                <w:sz w:val="20"/>
                <w:szCs w:val="20"/>
              </w:rPr>
            </w:pPr>
            <w:r w:rsidRPr="00EE5A95">
              <w:rPr>
                <w:rFonts w:cs="Arial"/>
                <w:sz w:val="20"/>
                <w:szCs w:val="20"/>
              </w:rPr>
              <w:t>Business Permits</w:t>
            </w:r>
            <w:r w:rsidRPr="00EE5A95">
              <w:rPr>
                <w:rFonts w:eastAsia="Calibri" w:cs="Arial"/>
                <w:sz w:val="20"/>
                <w:szCs w:val="20"/>
              </w:rPr>
              <w:t xml:space="preserve"> may only be used within Permit Parking Places or </w:t>
            </w:r>
            <w:r w:rsidR="00D144BA">
              <w:rPr>
                <w:rFonts w:eastAsia="Calibri" w:cs="Arial"/>
                <w:sz w:val="20"/>
                <w:szCs w:val="20"/>
              </w:rPr>
              <w:t>Parking Area</w:t>
            </w:r>
            <w:r w:rsidRPr="00EE5A95">
              <w:rPr>
                <w:rFonts w:eastAsia="Calibri" w:cs="Arial"/>
                <w:sz w:val="20"/>
                <w:szCs w:val="20"/>
              </w:rPr>
              <w:t>s.</w:t>
            </w:r>
          </w:p>
        </w:tc>
        <w:tc>
          <w:tcPr>
            <w:tcW w:w="630" w:type="pct"/>
          </w:tcPr>
          <w:p w14:paraId="67FEE522" w14:textId="513F57A7" w:rsidR="00F90EBB" w:rsidRPr="00EE5A95" w:rsidRDefault="00AB4D84" w:rsidP="007E5A3B">
            <w:pPr>
              <w:rPr>
                <w:rFonts w:cs="Arial"/>
                <w:sz w:val="20"/>
                <w:szCs w:val="20"/>
              </w:rPr>
            </w:pPr>
            <w:r>
              <w:rPr>
                <w:rFonts w:cs="Arial"/>
                <w:sz w:val="20"/>
                <w:szCs w:val="20"/>
              </w:rPr>
              <w:t>n/a –</w:t>
            </w:r>
            <w:r w:rsidR="008F43E1">
              <w:rPr>
                <w:rFonts w:cs="Arial"/>
                <w:sz w:val="20"/>
                <w:szCs w:val="20"/>
              </w:rPr>
              <w:t xml:space="preserve"> </w:t>
            </w:r>
            <w:r w:rsidR="00F24D3A">
              <w:rPr>
                <w:rFonts w:cs="Arial"/>
                <w:sz w:val="20"/>
                <w:szCs w:val="20"/>
              </w:rPr>
              <w:t>applicatio</w:t>
            </w:r>
            <w:r w:rsidR="003D29F4">
              <w:rPr>
                <w:rFonts w:cs="Arial"/>
                <w:sz w:val="20"/>
                <w:szCs w:val="20"/>
              </w:rPr>
              <w:t>n</w:t>
            </w:r>
            <w:r w:rsidR="008F43E1">
              <w:rPr>
                <w:rFonts w:cs="Arial"/>
                <w:sz w:val="20"/>
                <w:szCs w:val="20"/>
              </w:rPr>
              <w:t>s</w:t>
            </w:r>
            <w:r w:rsidR="003D29F4">
              <w:rPr>
                <w:rFonts w:cs="Arial"/>
                <w:sz w:val="20"/>
                <w:szCs w:val="20"/>
              </w:rPr>
              <w:t xml:space="preserve"> charged a</w:t>
            </w:r>
            <w:r w:rsidR="00C005BA">
              <w:rPr>
                <w:rFonts w:cs="Arial"/>
                <w:sz w:val="20"/>
                <w:szCs w:val="20"/>
              </w:rPr>
              <w:t>s per column 3</w:t>
            </w:r>
          </w:p>
        </w:tc>
      </w:tr>
      <w:tr w:rsidR="006D40DA" w:rsidRPr="00EE5A95" w14:paraId="05B309A4" w14:textId="3E4DD53B" w:rsidTr="00B3418E">
        <w:trPr>
          <w:cantSplit/>
          <w:trHeight w:val="1214"/>
          <w:jc w:val="center"/>
        </w:trPr>
        <w:tc>
          <w:tcPr>
            <w:tcW w:w="554" w:type="pct"/>
          </w:tcPr>
          <w:p w14:paraId="5D78A566" w14:textId="62FCC26B" w:rsidR="009603A5" w:rsidRPr="00EE5A95" w:rsidRDefault="009603A5" w:rsidP="007E5A3B">
            <w:pPr>
              <w:rPr>
                <w:rFonts w:cs="Arial"/>
                <w:sz w:val="20"/>
                <w:szCs w:val="20"/>
              </w:rPr>
            </w:pPr>
            <w:r w:rsidRPr="00EE5A95">
              <w:rPr>
                <w:rFonts w:cs="Arial"/>
                <w:sz w:val="20"/>
                <w:szCs w:val="20"/>
              </w:rPr>
              <w:lastRenderedPageBreak/>
              <w:t xml:space="preserve">Visitor </w:t>
            </w:r>
            <w:r w:rsidR="0081294F" w:rsidRPr="00EE5A95">
              <w:rPr>
                <w:rFonts w:cs="Arial"/>
                <w:sz w:val="20"/>
                <w:szCs w:val="20"/>
              </w:rPr>
              <w:t>Permits</w:t>
            </w:r>
          </w:p>
        </w:tc>
        <w:tc>
          <w:tcPr>
            <w:tcW w:w="586" w:type="pct"/>
          </w:tcPr>
          <w:p w14:paraId="402D6914" w14:textId="5D36BBFA" w:rsidR="009603A5" w:rsidRPr="00EE5A95" w:rsidRDefault="009603A5" w:rsidP="007E5A3B">
            <w:pPr>
              <w:rPr>
                <w:rFonts w:eastAsia="Times New Roman" w:cs="Arial"/>
                <w:color w:val="000000"/>
                <w:sz w:val="20"/>
                <w:szCs w:val="20"/>
                <w:lang w:eastAsia="en-GB"/>
              </w:rPr>
            </w:pPr>
            <w:r w:rsidRPr="00EE5A95">
              <w:rPr>
                <w:rFonts w:eastAsia="Times New Roman" w:cs="Arial"/>
                <w:sz w:val="20"/>
                <w:szCs w:val="20"/>
              </w:rPr>
              <w:t>Any Driver of a Vehicle visiting a ‘Resident’ (as defined in Article 2)</w:t>
            </w:r>
          </w:p>
        </w:tc>
        <w:tc>
          <w:tcPr>
            <w:tcW w:w="1155" w:type="pct"/>
          </w:tcPr>
          <w:p w14:paraId="786E1098" w14:textId="4BA4463B" w:rsidR="000C5E13" w:rsidRPr="00EE5A95" w:rsidRDefault="0039650B" w:rsidP="00D30CD1">
            <w:pPr>
              <w:spacing w:after="120"/>
              <w:rPr>
                <w:rFonts w:eastAsia="Times New Roman" w:cs="Arial"/>
                <w:color w:val="000000"/>
                <w:sz w:val="20"/>
                <w:szCs w:val="20"/>
                <w:lang w:eastAsia="en-GB"/>
              </w:rPr>
            </w:pPr>
            <w:r>
              <w:rPr>
                <w:rFonts w:eastAsia="Times New Roman" w:cs="Arial"/>
                <w:color w:val="000000"/>
                <w:sz w:val="20"/>
                <w:szCs w:val="20"/>
                <w:lang w:eastAsia="en-GB"/>
              </w:rPr>
              <w:t>£25.00</w:t>
            </w:r>
            <w:r w:rsidR="00B92174">
              <w:rPr>
                <w:rFonts w:eastAsia="Times New Roman" w:cs="Arial"/>
                <w:color w:val="000000"/>
                <w:sz w:val="20"/>
                <w:szCs w:val="20"/>
                <w:lang w:eastAsia="en-GB"/>
              </w:rPr>
              <w:t xml:space="preserve"> per annum</w:t>
            </w:r>
            <w:r w:rsidR="00D30CD1" w:rsidRPr="00EE5A95">
              <w:rPr>
                <w:rFonts w:eastAsia="Times New Roman" w:cs="Arial"/>
                <w:color w:val="000000"/>
                <w:sz w:val="20"/>
                <w:szCs w:val="20"/>
                <w:lang w:eastAsia="en-GB"/>
              </w:rPr>
              <w:t xml:space="preserve"> </w:t>
            </w:r>
            <w:r w:rsidR="000C5E13" w:rsidRPr="00EE5A95">
              <w:rPr>
                <w:rFonts w:eastAsia="Times New Roman" w:cs="Arial"/>
                <w:sz w:val="20"/>
                <w:szCs w:val="20"/>
                <w:vertAlign w:val="superscript"/>
              </w:rPr>
              <w:t>(</w:t>
            </w:r>
            <w:r w:rsidR="00C86981" w:rsidRPr="00EE5A95">
              <w:rPr>
                <w:rFonts w:eastAsia="Times New Roman" w:cs="Arial"/>
                <w:sz w:val="20"/>
                <w:szCs w:val="20"/>
                <w:vertAlign w:val="superscript"/>
              </w:rPr>
              <w:t>2</w:t>
            </w:r>
            <w:r w:rsidR="004F79DD">
              <w:rPr>
                <w:rFonts w:eastAsia="Times New Roman" w:cs="Arial"/>
                <w:sz w:val="20"/>
                <w:szCs w:val="20"/>
                <w:vertAlign w:val="superscript"/>
              </w:rPr>
              <w:t xml:space="preserve">, </w:t>
            </w:r>
            <w:r w:rsidR="00D53BCA">
              <w:rPr>
                <w:rFonts w:eastAsia="Times New Roman" w:cs="Arial"/>
                <w:sz w:val="20"/>
                <w:szCs w:val="20"/>
                <w:vertAlign w:val="superscript"/>
              </w:rPr>
              <w:t>4</w:t>
            </w:r>
            <w:r w:rsidR="004F79DD">
              <w:rPr>
                <w:rFonts w:eastAsia="Times New Roman" w:cs="Arial"/>
                <w:sz w:val="20"/>
                <w:szCs w:val="20"/>
                <w:vertAlign w:val="superscript"/>
              </w:rPr>
              <w:t>, 6, 8</w:t>
            </w:r>
            <w:r w:rsidR="000C5E13" w:rsidRPr="00EE5A95">
              <w:rPr>
                <w:rFonts w:eastAsia="Times New Roman" w:cs="Arial"/>
                <w:sz w:val="20"/>
                <w:szCs w:val="20"/>
                <w:vertAlign w:val="superscript"/>
              </w:rPr>
              <w:t>)</w:t>
            </w:r>
          </w:p>
        </w:tc>
        <w:tc>
          <w:tcPr>
            <w:tcW w:w="864" w:type="pct"/>
          </w:tcPr>
          <w:p w14:paraId="5E8731F6" w14:textId="6D36CF37" w:rsidR="009603A5" w:rsidRPr="00EE5A95" w:rsidRDefault="003A3082" w:rsidP="007E5A3B">
            <w:pPr>
              <w:rPr>
                <w:rFonts w:eastAsia="Times New Roman" w:cs="Arial"/>
                <w:sz w:val="20"/>
                <w:szCs w:val="20"/>
              </w:rPr>
            </w:pPr>
            <w:r w:rsidRPr="00EE5A95">
              <w:rPr>
                <w:rFonts w:eastAsia="Times New Roman" w:cs="Arial"/>
                <w:sz w:val="20"/>
                <w:szCs w:val="20"/>
              </w:rPr>
              <w:t xml:space="preserve">a Motor Vehicle being either a Passenger Vehicle, Goods Vehicle, Dual Purpose Vehicle or a </w:t>
            </w:r>
            <w:proofErr w:type="gramStart"/>
            <w:r w:rsidR="00E237BD">
              <w:rPr>
                <w:rFonts w:eastAsia="Times New Roman" w:cs="Arial"/>
                <w:sz w:val="20"/>
                <w:szCs w:val="20"/>
              </w:rPr>
              <w:t>Motor Cycle</w:t>
            </w:r>
            <w:proofErr w:type="gramEnd"/>
            <w:r w:rsidR="00E237BD">
              <w:rPr>
                <w:rFonts w:eastAsia="Times New Roman" w:cs="Arial"/>
                <w:sz w:val="20"/>
                <w:szCs w:val="20"/>
              </w:rPr>
              <w:t xml:space="preserve"> </w:t>
            </w:r>
            <w:r w:rsidRPr="00EE5A95">
              <w:rPr>
                <w:rFonts w:eastAsia="Times New Roman" w:cs="Arial"/>
                <w:sz w:val="20"/>
                <w:szCs w:val="20"/>
              </w:rPr>
              <w:t>with or without a sidecar.</w:t>
            </w:r>
          </w:p>
        </w:tc>
        <w:tc>
          <w:tcPr>
            <w:tcW w:w="481" w:type="pct"/>
          </w:tcPr>
          <w:p w14:paraId="74F82A8B" w14:textId="3DB86F8C" w:rsidR="004B04CF" w:rsidRPr="00EE5A95" w:rsidRDefault="00F81BBD" w:rsidP="007E5A3B">
            <w:pPr>
              <w:spacing w:after="120"/>
              <w:rPr>
                <w:rFonts w:eastAsia="Times New Roman" w:cs="Arial"/>
                <w:sz w:val="20"/>
                <w:szCs w:val="20"/>
              </w:rPr>
            </w:pPr>
            <w:r w:rsidRPr="00EE5A95">
              <w:rPr>
                <w:rFonts w:eastAsia="Times New Roman" w:cs="Arial"/>
                <w:sz w:val="20"/>
                <w:szCs w:val="20"/>
              </w:rPr>
              <w:t>1 per household</w:t>
            </w:r>
          </w:p>
        </w:tc>
        <w:tc>
          <w:tcPr>
            <w:tcW w:w="730" w:type="pct"/>
          </w:tcPr>
          <w:p w14:paraId="317F8F8E" w14:textId="42100F1F" w:rsidR="007654E1" w:rsidRPr="00EE5A95" w:rsidRDefault="009603A5" w:rsidP="007E5A3B">
            <w:pPr>
              <w:rPr>
                <w:rFonts w:eastAsia="Calibri" w:cs="Arial"/>
                <w:sz w:val="20"/>
                <w:szCs w:val="20"/>
              </w:rPr>
            </w:pPr>
            <w:r w:rsidRPr="00EE5A95">
              <w:rPr>
                <w:rFonts w:eastAsia="Calibri" w:cs="Arial"/>
                <w:sz w:val="20"/>
                <w:szCs w:val="20"/>
              </w:rPr>
              <w:t xml:space="preserve">Can only be used within </w:t>
            </w:r>
            <w:r w:rsidR="00F81BBD" w:rsidRPr="00EE5A95">
              <w:rPr>
                <w:rFonts w:eastAsia="Calibri" w:cs="Arial"/>
                <w:sz w:val="20"/>
                <w:szCs w:val="20"/>
              </w:rPr>
              <w:t>Permit</w:t>
            </w:r>
            <w:r w:rsidRPr="00EE5A95">
              <w:rPr>
                <w:rFonts w:eastAsia="Calibri" w:cs="Arial"/>
                <w:sz w:val="20"/>
                <w:szCs w:val="20"/>
              </w:rPr>
              <w:t xml:space="preserve"> Parking Places or </w:t>
            </w:r>
            <w:r w:rsidR="00D144BA">
              <w:rPr>
                <w:rFonts w:eastAsia="Calibri" w:cs="Arial"/>
                <w:sz w:val="20"/>
                <w:szCs w:val="20"/>
              </w:rPr>
              <w:t>Parking Area</w:t>
            </w:r>
            <w:r w:rsidRPr="00EE5A95">
              <w:rPr>
                <w:rFonts w:eastAsia="Calibri" w:cs="Arial"/>
                <w:sz w:val="20"/>
                <w:szCs w:val="20"/>
              </w:rPr>
              <w:t>s</w:t>
            </w:r>
            <w:r w:rsidR="00F81BBD" w:rsidRPr="00EE5A95">
              <w:rPr>
                <w:rFonts w:eastAsia="Calibri" w:cs="Arial"/>
                <w:sz w:val="20"/>
                <w:szCs w:val="20"/>
              </w:rPr>
              <w:t>.</w:t>
            </w:r>
          </w:p>
        </w:tc>
        <w:tc>
          <w:tcPr>
            <w:tcW w:w="630" w:type="pct"/>
          </w:tcPr>
          <w:p w14:paraId="3E89C092" w14:textId="1AAF7AF1" w:rsidR="00A17DF6" w:rsidRPr="00EE5A95" w:rsidRDefault="00AA0E18" w:rsidP="007E5A3B">
            <w:pPr>
              <w:rPr>
                <w:rFonts w:eastAsia="Calibri" w:cs="Arial"/>
                <w:sz w:val="20"/>
                <w:szCs w:val="20"/>
              </w:rPr>
            </w:pPr>
            <w:r w:rsidRPr="00AA0E18">
              <w:rPr>
                <w:rFonts w:cs="Arial"/>
                <w:sz w:val="20"/>
                <w:szCs w:val="20"/>
              </w:rPr>
              <w:t xml:space="preserve">n/a – applications charged as per column 3 </w:t>
            </w:r>
            <w:r w:rsidR="00C77B48" w:rsidRPr="00EE5A95">
              <w:rPr>
                <w:rFonts w:eastAsia="Times New Roman" w:cs="Arial"/>
                <w:sz w:val="20"/>
                <w:szCs w:val="20"/>
                <w:vertAlign w:val="superscript"/>
              </w:rPr>
              <w:t>(2</w:t>
            </w:r>
            <w:r w:rsidR="004F79DD">
              <w:rPr>
                <w:rFonts w:eastAsia="Times New Roman" w:cs="Arial"/>
                <w:sz w:val="20"/>
                <w:szCs w:val="20"/>
                <w:vertAlign w:val="superscript"/>
              </w:rPr>
              <w:t>, 4, 6, 8</w:t>
            </w:r>
            <w:r w:rsidR="00C77B48" w:rsidRPr="00EE5A95">
              <w:rPr>
                <w:rFonts w:eastAsia="Times New Roman" w:cs="Arial"/>
                <w:sz w:val="20"/>
                <w:szCs w:val="20"/>
                <w:vertAlign w:val="superscript"/>
              </w:rPr>
              <w:t>)</w:t>
            </w:r>
          </w:p>
        </w:tc>
      </w:tr>
      <w:tr w:rsidR="006D40DA" w:rsidRPr="00EE5A95" w14:paraId="4E591592" w14:textId="3A22BD5D" w:rsidTr="00B3418E">
        <w:trPr>
          <w:cantSplit/>
          <w:trHeight w:val="1214"/>
          <w:jc w:val="center"/>
        </w:trPr>
        <w:tc>
          <w:tcPr>
            <w:tcW w:w="554" w:type="pct"/>
          </w:tcPr>
          <w:p w14:paraId="0F9E9578" w14:textId="52753BD4" w:rsidR="00482E9C" w:rsidRPr="00EE5A95" w:rsidRDefault="00482E9C" w:rsidP="00482E9C">
            <w:pPr>
              <w:rPr>
                <w:rFonts w:cs="Arial"/>
                <w:sz w:val="20"/>
                <w:szCs w:val="20"/>
              </w:rPr>
            </w:pPr>
          </w:p>
        </w:tc>
        <w:tc>
          <w:tcPr>
            <w:tcW w:w="586" w:type="pct"/>
          </w:tcPr>
          <w:p w14:paraId="51D8E75F" w14:textId="22C74643" w:rsidR="00482E9C" w:rsidRPr="00EE5A95" w:rsidRDefault="00482E9C" w:rsidP="00482E9C">
            <w:pPr>
              <w:rPr>
                <w:rFonts w:eastAsia="Times New Roman" w:cs="Arial"/>
                <w:sz w:val="20"/>
                <w:szCs w:val="20"/>
              </w:rPr>
            </w:pPr>
          </w:p>
        </w:tc>
        <w:tc>
          <w:tcPr>
            <w:tcW w:w="1155" w:type="pct"/>
          </w:tcPr>
          <w:p w14:paraId="09310BFF" w14:textId="7CEDDC93" w:rsidR="00482E9C" w:rsidRPr="00EE5A95" w:rsidRDefault="00482E9C" w:rsidP="00482E9C">
            <w:pPr>
              <w:rPr>
                <w:rFonts w:eastAsia="Times New Roman" w:cs="Arial"/>
                <w:color w:val="000000"/>
                <w:sz w:val="20"/>
                <w:szCs w:val="20"/>
                <w:lang w:eastAsia="en-GB"/>
              </w:rPr>
            </w:pPr>
          </w:p>
        </w:tc>
        <w:tc>
          <w:tcPr>
            <w:tcW w:w="864" w:type="pct"/>
          </w:tcPr>
          <w:p w14:paraId="39A5D901" w14:textId="79EA4206" w:rsidR="00482E9C" w:rsidRPr="00EE5A95" w:rsidRDefault="00482E9C" w:rsidP="00482E9C">
            <w:pPr>
              <w:rPr>
                <w:rFonts w:eastAsia="Times New Roman" w:cs="Arial"/>
                <w:sz w:val="20"/>
                <w:szCs w:val="20"/>
              </w:rPr>
            </w:pPr>
          </w:p>
        </w:tc>
        <w:tc>
          <w:tcPr>
            <w:tcW w:w="481" w:type="pct"/>
          </w:tcPr>
          <w:p w14:paraId="2A82CB04" w14:textId="2AF3DD03" w:rsidR="00482E9C" w:rsidRPr="00EE5A95" w:rsidRDefault="00482E9C" w:rsidP="00482E9C">
            <w:pPr>
              <w:rPr>
                <w:rFonts w:eastAsia="Times New Roman" w:cs="Arial"/>
                <w:sz w:val="20"/>
                <w:szCs w:val="20"/>
              </w:rPr>
            </w:pPr>
          </w:p>
        </w:tc>
        <w:tc>
          <w:tcPr>
            <w:tcW w:w="730" w:type="pct"/>
          </w:tcPr>
          <w:p w14:paraId="76B30F26" w14:textId="0525E82D" w:rsidR="00482E9C" w:rsidRPr="00EE5A95" w:rsidRDefault="00482E9C" w:rsidP="00482E9C">
            <w:pPr>
              <w:rPr>
                <w:rFonts w:eastAsia="Calibri" w:cs="Arial"/>
                <w:sz w:val="20"/>
                <w:szCs w:val="20"/>
              </w:rPr>
            </w:pPr>
          </w:p>
        </w:tc>
        <w:tc>
          <w:tcPr>
            <w:tcW w:w="630" w:type="pct"/>
          </w:tcPr>
          <w:p w14:paraId="3AC4245B" w14:textId="64A046BE" w:rsidR="00482E9C" w:rsidRPr="00EE5A95" w:rsidRDefault="00482E9C" w:rsidP="00482E9C">
            <w:pPr>
              <w:rPr>
                <w:rFonts w:eastAsia="Calibri" w:cs="Arial"/>
                <w:sz w:val="20"/>
                <w:szCs w:val="20"/>
              </w:rPr>
            </w:pPr>
          </w:p>
        </w:tc>
      </w:tr>
      <w:tr w:rsidR="006D40DA" w:rsidRPr="00EE5A95" w14:paraId="0C5ECF0F" w14:textId="30409459" w:rsidTr="00B3418E">
        <w:trPr>
          <w:cantSplit/>
          <w:trHeight w:val="1214"/>
          <w:jc w:val="center"/>
        </w:trPr>
        <w:tc>
          <w:tcPr>
            <w:tcW w:w="554" w:type="pct"/>
          </w:tcPr>
          <w:p w14:paraId="3904E325" w14:textId="0AAA88A1" w:rsidR="00482E9C" w:rsidRPr="00EE5A95" w:rsidRDefault="00482E9C" w:rsidP="00482E9C">
            <w:pPr>
              <w:rPr>
                <w:rFonts w:cs="Arial"/>
                <w:sz w:val="20"/>
                <w:szCs w:val="20"/>
              </w:rPr>
            </w:pPr>
            <w:r w:rsidRPr="00EE5A95">
              <w:rPr>
                <w:rFonts w:cs="Arial"/>
                <w:sz w:val="20"/>
                <w:szCs w:val="20"/>
              </w:rPr>
              <w:t>Charity Permits</w:t>
            </w:r>
          </w:p>
        </w:tc>
        <w:tc>
          <w:tcPr>
            <w:tcW w:w="586" w:type="pct"/>
          </w:tcPr>
          <w:p w14:paraId="1534774B" w14:textId="77777777" w:rsidR="00482E9C" w:rsidRPr="00EE5A95"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EE5A95">
              <w:rPr>
                <w:rFonts w:eastAsia="Times New Roman" w:cs="Arial"/>
                <w:sz w:val="20"/>
                <w:szCs w:val="20"/>
              </w:rPr>
              <w:t>Residents</w:t>
            </w:r>
          </w:p>
          <w:p w14:paraId="72166B3F" w14:textId="77777777" w:rsidR="00482E9C" w:rsidRPr="00EE5A95" w:rsidRDefault="00482E9C" w:rsidP="00482E9C">
            <w:pPr>
              <w:spacing w:after="120"/>
              <w:rPr>
                <w:rFonts w:eastAsia="Times New Roman" w:cs="Arial"/>
                <w:sz w:val="20"/>
                <w:szCs w:val="20"/>
              </w:rPr>
            </w:pPr>
            <w:r w:rsidRPr="00EE5A95">
              <w:rPr>
                <w:rFonts w:eastAsia="Times New Roman" w:cs="Arial"/>
                <w:sz w:val="20"/>
                <w:szCs w:val="20"/>
              </w:rPr>
              <w:t>(as defined in Article 2)</w:t>
            </w:r>
          </w:p>
          <w:p w14:paraId="0B8AE32D" w14:textId="611D5449" w:rsidR="00482E9C" w:rsidRPr="00EE5A95" w:rsidRDefault="00482E9C" w:rsidP="00482E9C">
            <w:pPr>
              <w:rPr>
                <w:rFonts w:eastAsia="Times New Roman" w:cs="Arial"/>
                <w:sz w:val="20"/>
                <w:szCs w:val="20"/>
              </w:rPr>
            </w:pPr>
            <w:r w:rsidRPr="00EE5A95">
              <w:rPr>
                <w:rFonts w:eastAsia="Times New Roman" w:cs="Arial"/>
                <w:sz w:val="20"/>
                <w:szCs w:val="20"/>
              </w:rPr>
              <w:t>Businesses located within a Permit scheme area</w:t>
            </w:r>
          </w:p>
        </w:tc>
        <w:tc>
          <w:tcPr>
            <w:tcW w:w="1155" w:type="pct"/>
          </w:tcPr>
          <w:p w14:paraId="4A23F2BB" w14:textId="0E74FB74" w:rsidR="00482E9C" w:rsidRPr="00EE5A95" w:rsidRDefault="00482E9C" w:rsidP="00482E9C">
            <w:pPr>
              <w:rPr>
                <w:rFonts w:eastAsia="Times New Roman" w:cs="Arial"/>
                <w:sz w:val="20"/>
                <w:szCs w:val="20"/>
              </w:rPr>
            </w:pPr>
            <w:r w:rsidRPr="00EE5A95">
              <w:rPr>
                <w:rFonts w:eastAsia="Times New Roman" w:cs="Arial"/>
                <w:sz w:val="20"/>
                <w:szCs w:val="20"/>
              </w:rPr>
              <w:t>Area A</w:t>
            </w:r>
            <w:r w:rsidR="00B92174">
              <w:rPr>
                <w:rFonts w:eastAsia="Times New Roman" w:cs="Arial"/>
                <w:sz w:val="20"/>
                <w:szCs w:val="20"/>
              </w:rPr>
              <w:t xml:space="preserve"> – per annum</w:t>
            </w:r>
            <w:r w:rsidR="00ED72F5">
              <w:rPr>
                <w:rFonts w:eastAsia="Times New Roman" w:cs="Arial"/>
                <w:sz w:val="20"/>
                <w:szCs w:val="20"/>
              </w:rPr>
              <w:t xml:space="preserve"> </w:t>
            </w:r>
            <w:r w:rsidR="00ED72F5" w:rsidRPr="00EE5A95">
              <w:rPr>
                <w:rFonts w:eastAsia="Times New Roman" w:cs="Arial"/>
                <w:sz w:val="20"/>
                <w:szCs w:val="20"/>
                <w:vertAlign w:val="superscript"/>
              </w:rPr>
              <w:t>(</w:t>
            </w:r>
            <w:r w:rsidR="00ED72F5">
              <w:rPr>
                <w:rFonts w:eastAsia="Times New Roman" w:cs="Arial"/>
                <w:sz w:val="20"/>
                <w:szCs w:val="20"/>
                <w:vertAlign w:val="superscript"/>
              </w:rPr>
              <w:t>9</w:t>
            </w:r>
            <w:r w:rsidR="00ED72F5" w:rsidRPr="00EE5A95">
              <w:rPr>
                <w:rFonts w:eastAsia="Times New Roman" w:cs="Arial"/>
                <w:sz w:val="20"/>
                <w:szCs w:val="20"/>
                <w:vertAlign w:val="superscript"/>
              </w:rPr>
              <w:t>)</w:t>
            </w:r>
          </w:p>
          <w:p w14:paraId="6023DE4D" w14:textId="5EC5747B" w:rsidR="00482E9C" w:rsidRPr="00EE5A95" w:rsidRDefault="00482E9C" w:rsidP="00482E9C">
            <w:pPr>
              <w:rPr>
                <w:rFonts w:eastAsia="Times New Roman" w:cs="Arial"/>
                <w:sz w:val="20"/>
                <w:szCs w:val="20"/>
              </w:rPr>
            </w:pPr>
            <w:r w:rsidRPr="00EE5A95">
              <w:rPr>
                <w:rFonts w:eastAsia="Times New Roman" w:cs="Arial"/>
                <w:sz w:val="20"/>
                <w:szCs w:val="20"/>
              </w:rPr>
              <w:t xml:space="preserve">Higher </w:t>
            </w:r>
            <w:r w:rsidR="004445EF">
              <w:rPr>
                <w:rFonts w:eastAsia="Times New Roman" w:cs="Arial"/>
                <w:sz w:val="20"/>
                <w:szCs w:val="20"/>
              </w:rPr>
              <w:t xml:space="preserve">(Tier 6-10) </w:t>
            </w:r>
            <w:r w:rsidRPr="00EE5A95">
              <w:rPr>
                <w:rFonts w:eastAsia="Times New Roman" w:cs="Arial"/>
                <w:sz w:val="20"/>
                <w:szCs w:val="20"/>
              </w:rPr>
              <w:t>– £184</w:t>
            </w:r>
          </w:p>
          <w:p w14:paraId="5B141F2A" w14:textId="3C6E8C76" w:rsidR="00482E9C" w:rsidRPr="00EE5A95" w:rsidRDefault="00482E9C" w:rsidP="00482E9C">
            <w:pPr>
              <w:rPr>
                <w:rFonts w:eastAsia="Times New Roman" w:cs="Arial"/>
                <w:sz w:val="20"/>
                <w:szCs w:val="20"/>
              </w:rPr>
            </w:pPr>
            <w:r w:rsidRPr="00EE5A95">
              <w:rPr>
                <w:rFonts w:eastAsia="Times New Roman" w:cs="Arial"/>
                <w:sz w:val="20"/>
                <w:szCs w:val="20"/>
              </w:rPr>
              <w:t xml:space="preserve">Medium </w:t>
            </w:r>
            <w:r w:rsidR="004445EF">
              <w:rPr>
                <w:rFonts w:eastAsia="Times New Roman" w:cs="Arial"/>
                <w:sz w:val="20"/>
                <w:szCs w:val="20"/>
              </w:rPr>
              <w:t xml:space="preserve">(Tier 3-5) </w:t>
            </w:r>
            <w:r w:rsidRPr="00EE5A95">
              <w:rPr>
                <w:rFonts w:eastAsia="Times New Roman" w:cs="Arial"/>
                <w:sz w:val="20"/>
                <w:szCs w:val="20"/>
              </w:rPr>
              <w:t>– £92</w:t>
            </w:r>
          </w:p>
          <w:p w14:paraId="2DFC7D61" w14:textId="082A265E" w:rsidR="00482E9C" w:rsidRPr="00EE5A95" w:rsidRDefault="00482E9C" w:rsidP="00482E9C">
            <w:pPr>
              <w:rPr>
                <w:rFonts w:eastAsia="Times New Roman" w:cs="Arial"/>
                <w:sz w:val="20"/>
                <w:szCs w:val="20"/>
              </w:rPr>
            </w:pPr>
            <w:r w:rsidRPr="00EE5A95">
              <w:rPr>
                <w:rFonts w:eastAsia="Times New Roman" w:cs="Arial"/>
                <w:sz w:val="20"/>
                <w:szCs w:val="20"/>
              </w:rPr>
              <w:t>Low</w:t>
            </w:r>
            <w:r w:rsidR="004445EF">
              <w:rPr>
                <w:rFonts w:eastAsia="Times New Roman" w:cs="Arial"/>
                <w:sz w:val="20"/>
                <w:szCs w:val="20"/>
              </w:rPr>
              <w:t xml:space="preserve"> (Tier 1-2)</w:t>
            </w:r>
            <w:r w:rsidRPr="00EE5A95">
              <w:rPr>
                <w:rFonts w:eastAsia="Times New Roman" w:cs="Arial"/>
                <w:sz w:val="20"/>
                <w:szCs w:val="20"/>
              </w:rPr>
              <w:t xml:space="preserve"> – £0</w:t>
            </w:r>
          </w:p>
          <w:p w14:paraId="4A62B406" w14:textId="77777777" w:rsidR="00482E9C" w:rsidRPr="00EE5A95" w:rsidRDefault="00482E9C" w:rsidP="00482E9C">
            <w:pPr>
              <w:rPr>
                <w:rFonts w:eastAsia="Times New Roman" w:cs="Arial"/>
                <w:sz w:val="20"/>
                <w:szCs w:val="20"/>
              </w:rPr>
            </w:pPr>
          </w:p>
          <w:p w14:paraId="47A13673" w14:textId="11E934BE" w:rsidR="00482E9C" w:rsidRPr="00EE5A95" w:rsidRDefault="00482E9C" w:rsidP="00482E9C">
            <w:pPr>
              <w:rPr>
                <w:rFonts w:eastAsia="Times New Roman" w:cs="Arial"/>
                <w:sz w:val="20"/>
                <w:szCs w:val="20"/>
              </w:rPr>
            </w:pPr>
            <w:r w:rsidRPr="00EE5A95">
              <w:rPr>
                <w:rFonts w:eastAsia="Times New Roman" w:cs="Arial"/>
                <w:sz w:val="20"/>
                <w:szCs w:val="20"/>
              </w:rPr>
              <w:t>Area B</w:t>
            </w:r>
            <w:r w:rsidR="00B92174">
              <w:rPr>
                <w:rFonts w:eastAsia="Times New Roman" w:cs="Arial"/>
                <w:sz w:val="20"/>
                <w:szCs w:val="20"/>
              </w:rPr>
              <w:t xml:space="preserve"> – per annum</w:t>
            </w:r>
            <w:r w:rsidR="00ED72F5">
              <w:rPr>
                <w:rFonts w:eastAsia="Times New Roman" w:cs="Arial"/>
                <w:sz w:val="20"/>
                <w:szCs w:val="20"/>
              </w:rPr>
              <w:t xml:space="preserve"> </w:t>
            </w:r>
            <w:r w:rsidR="00ED72F5" w:rsidRPr="00EE5A95">
              <w:rPr>
                <w:rFonts w:eastAsia="Times New Roman" w:cs="Arial"/>
                <w:sz w:val="20"/>
                <w:szCs w:val="20"/>
                <w:vertAlign w:val="superscript"/>
              </w:rPr>
              <w:t>(</w:t>
            </w:r>
            <w:r w:rsidR="00ED72F5">
              <w:rPr>
                <w:rFonts w:eastAsia="Times New Roman" w:cs="Arial"/>
                <w:sz w:val="20"/>
                <w:szCs w:val="20"/>
                <w:vertAlign w:val="superscript"/>
              </w:rPr>
              <w:t>9</w:t>
            </w:r>
            <w:r w:rsidR="00ED72F5" w:rsidRPr="00EE5A95">
              <w:rPr>
                <w:rFonts w:eastAsia="Times New Roman" w:cs="Arial"/>
                <w:sz w:val="20"/>
                <w:szCs w:val="20"/>
                <w:vertAlign w:val="superscript"/>
              </w:rPr>
              <w:t>)</w:t>
            </w:r>
          </w:p>
          <w:p w14:paraId="0EB2C5AD" w14:textId="78459AB3" w:rsidR="00482E9C" w:rsidRPr="00EE5A95" w:rsidRDefault="00482E9C" w:rsidP="00482E9C">
            <w:pPr>
              <w:rPr>
                <w:rFonts w:eastAsia="Times New Roman" w:cs="Arial"/>
                <w:sz w:val="20"/>
                <w:szCs w:val="20"/>
              </w:rPr>
            </w:pPr>
            <w:r w:rsidRPr="00EE5A95">
              <w:rPr>
                <w:rFonts w:eastAsia="Times New Roman" w:cs="Arial"/>
                <w:sz w:val="20"/>
                <w:szCs w:val="20"/>
              </w:rPr>
              <w:t>Higher</w:t>
            </w:r>
            <w:r w:rsidR="0085391B">
              <w:rPr>
                <w:rFonts w:eastAsia="Times New Roman" w:cs="Arial"/>
                <w:sz w:val="20"/>
                <w:szCs w:val="20"/>
              </w:rPr>
              <w:t xml:space="preserve"> (Tier 6-10)</w:t>
            </w:r>
            <w:r w:rsidRPr="00EE5A95">
              <w:rPr>
                <w:rFonts w:eastAsia="Times New Roman" w:cs="Arial"/>
                <w:sz w:val="20"/>
                <w:szCs w:val="20"/>
              </w:rPr>
              <w:t xml:space="preserve"> – £350</w:t>
            </w:r>
          </w:p>
          <w:p w14:paraId="7B5646E6" w14:textId="4F4903B7" w:rsidR="00482E9C" w:rsidRPr="00EE5A95" w:rsidRDefault="00482E9C" w:rsidP="00482E9C">
            <w:pPr>
              <w:rPr>
                <w:rFonts w:eastAsia="Times New Roman" w:cs="Arial"/>
                <w:sz w:val="20"/>
                <w:szCs w:val="20"/>
              </w:rPr>
            </w:pPr>
            <w:r w:rsidRPr="00EE5A95">
              <w:rPr>
                <w:rFonts w:eastAsia="Times New Roman" w:cs="Arial"/>
                <w:sz w:val="20"/>
                <w:szCs w:val="20"/>
              </w:rPr>
              <w:t>Medium</w:t>
            </w:r>
            <w:r w:rsidR="0085391B">
              <w:rPr>
                <w:rFonts w:eastAsia="Times New Roman" w:cs="Arial"/>
                <w:sz w:val="20"/>
                <w:szCs w:val="20"/>
              </w:rPr>
              <w:t xml:space="preserve"> (Tier 3-5)</w:t>
            </w:r>
            <w:r w:rsidRPr="00EE5A95">
              <w:rPr>
                <w:rFonts w:eastAsia="Times New Roman" w:cs="Arial"/>
                <w:sz w:val="20"/>
                <w:szCs w:val="20"/>
              </w:rPr>
              <w:t xml:space="preserve"> – £175</w:t>
            </w:r>
          </w:p>
          <w:p w14:paraId="37EAE994" w14:textId="59DD1946" w:rsidR="00482E9C" w:rsidRPr="00EE5A95" w:rsidRDefault="00482E9C" w:rsidP="00482E9C">
            <w:pPr>
              <w:rPr>
                <w:rFonts w:eastAsia="Times New Roman" w:cs="Arial"/>
                <w:sz w:val="20"/>
                <w:szCs w:val="20"/>
              </w:rPr>
            </w:pPr>
            <w:r w:rsidRPr="00EE5A95">
              <w:rPr>
                <w:rFonts w:eastAsia="Times New Roman" w:cs="Arial"/>
                <w:sz w:val="20"/>
                <w:szCs w:val="20"/>
              </w:rPr>
              <w:t xml:space="preserve">Low </w:t>
            </w:r>
            <w:r w:rsidR="0085391B">
              <w:rPr>
                <w:rFonts w:eastAsia="Times New Roman" w:cs="Arial"/>
                <w:sz w:val="20"/>
                <w:szCs w:val="20"/>
              </w:rPr>
              <w:t xml:space="preserve">(Tier 1-2) </w:t>
            </w:r>
            <w:r w:rsidRPr="00EE5A95">
              <w:rPr>
                <w:rFonts w:eastAsia="Times New Roman" w:cs="Arial"/>
                <w:sz w:val="20"/>
                <w:szCs w:val="20"/>
              </w:rPr>
              <w:t>– £0</w:t>
            </w:r>
          </w:p>
          <w:p w14:paraId="4A0FAEB4" w14:textId="77777777" w:rsidR="00482E9C" w:rsidRPr="00EE5A95" w:rsidRDefault="00482E9C" w:rsidP="00482E9C">
            <w:pPr>
              <w:rPr>
                <w:rFonts w:eastAsia="Times New Roman" w:cs="Arial"/>
                <w:sz w:val="20"/>
                <w:szCs w:val="20"/>
              </w:rPr>
            </w:pPr>
          </w:p>
          <w:p w14:paraId="56AE045C" w14:textId="3CCE49DA" w:rsidR="00482E9C" w:rsidRPr="00EE5A95" w:rsidRDefault="00482E9C" w:rsidP="00482E9C">
            <w:pPr>
              <w:rPr>
                <w:rFonts w:eastAsia="Times New Roman" w:cs="Arial"/>
                <w:sz w:val="20"/>
                <w:szCs w:val="20"/>
              </w:rPr>
            </w:pPr>
            <w:r w:rsidRPr="00EE5A95">
              <w:rPr>
                <w:rFonts w:eastAsia="Times New Roman" w:cs="Arial"/>
                <w:sz w:val="20"/>
                <w:szCs w:val="20"/>
              </w:rPr>
              <w:t>Area C</w:t>
            </w:r>
            <w:r w:rsidR="00B92174">
              <w:rPr>
                <w:rFonts w:eastAsia="Times New Roman" w:cs="Arial"/>
                <w:sz w:val="20"/>
                <w:szCs w:val="20"/>
              </w:rPr>
              <w:t xml:space="preserve"> – per annum</w:t>
            </w:r>
            <w:r w:rsidR="00ED72F5">
              <w:rPr>
                <w:rFonts w:eastAsia="Times New Roman" w:cs="Arial"/>
                <w:sz w:val="20"/>
                <w:szCs w:val="20"/>
              </w:rPr>
              <w:t xml:space="preserve"> </w:t>
            </w:r>
            <w:r w:rsidR="00ED72F5" w:rsidRPr="00EE5A95">
              <w:rPr>
                <w:rFonts w:eastAsia="Times New Roman" w:cs="Arial"/>
                <w:sz w:val="20"/>
                <w:szCs w:val="20"/>
                <w:vertAlign w:val="superscript"/>
              </w:rPr>
              <w:t>(</w:t>
            </w:r>
            <w:r w:rsidR="00ED72F5">
              <w:rPr>
                <w:rFonts w:eastAsia="Times New Roman" w:cs="Arial"/>
                <w:sz w:val="20"/>
                <w:szCs w:val="20"/>
                <w:vertAlign w:val="superscript"/>
              </w:rPr>
              <w:t>9</w:t>
            </w:r>
            <w:r w:rsidR="00ED72F5" w:rsidRPr="00EE5A95">
              <w:rPr>
                <w:rFonts w:eastAsia="Times New Roman" w:cs="Arial"/>
                <w:sz w:val="20"/>
                <w:szCs w:val="20"/>
                <w:vertAlign w:val="superscript"/>
              </w:rPr>
              <w:t>)</w:t>
            </w:r>
          </w:p>
          <w:p w14:paraId="6CEA1682" w14:textId="3F207167" w:rsidR="00482E9C" w:rsidRPr="0085391B" w:rsidRDefault="00482E9C" w:rsidP="00482E9C">
            <w:pPr>
              <w:rPr>
                <w:rFonts w:eastAsia="Times New Roman" w:cs="Arial"/>
                <w:sz w:val="20"/>
                <w:szCs w:val="20"/>
              </w:rPr>
            </w:pPr>
            <w:r w:rsidRPr="0085391B">
              <w:rPr>
                <w:rFonts w:eastAsia="Times New Roman" w:cs="Arial"/>
                <w:sz w:val="20"/>
                <w:szCs w:val="20"/>
              </w:rPr>
              <w:t xml:space="preserve">Higher </w:t>
            </w:r>
            <w:r w:rsidR="006C7163" w:rsidRPr="0085391B">
              <w:rPr>
                <w:rFonts w:eastAsia="Times New Roman" w:cs="Arial"/>
                <w:sz w:val="20"/>
                <w:szCs w:val="20"/>
              </w:rPr>
              <w:t>(Tier 6-10)</w:t>
            </w:r>
            <w:r w:rsidR="0085391B">
              <w:rPr>
                <w:rFonts w:eastAsia="Times New Roman" w:cs="Arial"/>
                <w:sz w:val="20"/>
                <w:szCs w:val="20"/>
              </w:rPr>
              <w:t xml:space="preserve"> </w:t>
            </w:r>
            <w:r w:rsidRPr="0085391B">
              <w:rPr>
                <w:rFonts w:eastAsia="Times New Roman" w:cs="Arial"/>
                <w:sz w:val="20"/>
                <w:szCs w:val="20"/>
              </w:rPr>
              <w:t>– £1176</w:t>
            </w:r>
          </w:p>
          <w:p w14:paraId="6B6E784D" w14:textId="5AAB41CD" w:rsidR="00482E9C" w:rsidRPr="0085391B" w:rsidRDefault="00482E9C" w:rsidP="00482E9C">
            <w:pPr>
              <w:rPr>
                <w:rFonts w:eastAsia="Times New Roman" w:cs="Arial"/>
                <w:sz w:val="20"/>
                <w:szCs w:val="20"/>
              </w:rPr>
            </w:pPr>
            <w:r w:rsidRPr="0085391B">
              <w:rPr>
                <w:rFonts w:eastAsia="Times New Roman" w:cs="Arial"/>
                <w:sz w:val="20"/>
                <w:szCs w:val="20"/>
              </w:rPr>
              <w:t xml:space="preserve">Medium </w:t>
            </w:r>
            <w:r w:rsidR="006C7163" w:rsidRPr="0085391B">
              <w:rPr>
                <w:rFonts w:eastAsia="Times New Roman" w:cs="Arial"/>
                <w:sz w:val="20"/>
                <w:szCs w:val="20"/>
              </w:rPr>
              <w:t>(Tier 3-5)</w:t>
            </w:r>
            <w:r w:rsidR="0085391B">
              <w:rPr>
                <w:rFonts w:eastAsia="Times New Roman" w:cs="Arial"/>
                <w:sz w:val="20"/>
                <w:szCs w:val="20"/>
              </w:rPr>
              <w:t xml:space="preserve"> </w:t>
            </w:r>
            <w:r w:rsidRPr="0085391B">
              <w:rPr>
                <w:rFonts w:eastAsia="Times New Roman" w:cs="Arial"/>
                <w:sz w:val="20"/>
                <w:szCs w:val="20"/>
              </w:rPr>
              <w:t>– £588</w:t>
            </w:r>
          </w:p>
          <w:p w14:paraId="4DF11799" w14:textId="02D826C5" w:rsidR="00482E9C" w:rsidRPr="00EE5A95" w:rsidRDefault="00482E9C" w:rsidP="00482E9C">
            <w:pPr>
              <w:rPr>
                <w:rFonts w:eastAsia="Times New Roman" w:cs="Arial"/>
                <w:sz w:val="20"/>
                <w:szCs w:val="20"/>
                <w:vertAlign w:val="superscript"/>
              </w:rPr>
            </w:pPr>
            <w:r w:rsidRPr="0085391B">
              <w:rPr>
                <w:rFonts w:eastAsia="Times New Roman" w:cs="Arial"/>
                <w:sz w:val="20"/>
                <w:szCs w:val="20"/>
              </w:rPr>
              <w:t xml:space="preserve">Low </w:t>
            </w:r>
            <w:r w:rsidR="008F72E6" w:rsidRPr="0085391B">
              <w:rPr>
                <w:rFonts w:eastAsia="Times New Roman" w:cs="Arial"/>
                <w:sz w:val="20"/>
                <w:szCs w:val="20"/>
              </w:rPr>
              <w:t>(</w:t>
            </w:r>
            <w:r w:rsidR="0094437A" w:rsidRPr="0085391B">
              <w:rPr>
                <w:rFonts w:eastAsia="Times New Roman" w:cs="Arial"/>
                <w:sz w:val="20"/>
                <w:szCs w:val="20"/>
              </w:rPr>
              <w:t xml:space="preserve">Tier </w:t>
            </w:r>
            <w:r w:rsidR="008F72E6" w:rsidRPr="0085391B">
              <w:rPr>
                <w:rFonts w:eastAsia="Times New Roman" w:cs="Arial"/>
                <w:sz w:val="20"/>
                <w:szCs w:val="20"/>
              </w:rPr>
              <w:t xml:space="preserve">1-2) </w:t>
            </w:r>
            <w:r w:rsidRPr="0085391B">
              <w:rPr>
                <w:rFonts w:eastAsia="Times New Roman" w:cs="Arial"/>
                <w:sz w:val="20"/>
                <w:szCs w:val="20"/>
              </w:rPr>
              <w:t xml:space="preserve">- £0 </w:t>
            </w:r>
          </w:p>
          <w:p w14:paraId="1F961ECA" w14:textId="77777777" w:rsidR="00482E9C" w:rsidRPr="00EE5A95" w:rsidRDefault="00482E9C" w:rsidP="00482E9C">
            <w:pPr>
              <w:rPr>
                <w:rFonts w:eastAsia="Times New Roman" w:cs="Arial"/>
                <w:sz w:val="20"/>
                <w:szCs w:val="20"/>
                <w:vertAlign w:val="superscript"/>
              </w:rPr>
            </w:pPr>
          </w:p>
          <w:p w14:paraId="02892A59" w14:textId="55846ED6" w:rsidR="00482E9C" w:rsidRPr="00EE5A95" w:rsidRDefault="00DF18E7" w:rsidP="00482E9C">
            <w:pPr>
              <w:rPr>
                <w:rFonts w:eastAsia="Times New Roman" w:cs="Arial"/>
                <w:sz w:val="22"/>
              </w:rPr>
            </w:pPr>
            <w:r w:rsidRPr="00DF18E7">
              <w:rPr>
                <w:rFonts w:eastAsia="Times New Roman" w:cs="Arial"/>
                <w:sz w:val="20"/>
                <w:szCs w:val="20"/>
              </w:rPr>
              <w:t>For Low Emission Vehicles the discount percentage is 50%</w:t>
            </w:r>
            <w:r w:rsidR="00482E9C" w:rsidRPr="00EE5A95">
              <w:rPr>
                <w:rFonts w:eastAsia="Times New Roman" w:cs="Arial"/>
                <w:sz w:val="20"/>
                <w:szCs w:val="20"/>
              </w:rPr>
              <w:t>.</w:t>
            </w:r>
          </w:p>
          <w:p w14:paraId="664F7108" w14:textId="77777777" w:rsidR="00482E9C" w:rsidRPr="00EE5A95" w:rsidRDefault="00482E9C" w:rsidP="00482E9C">
            <w:pPr>
              <w:rPr>
                <w:rFonts w:eastAsia="Times New Roman" w:cs="Arial"/>
                <w:color w:val="000000"/>
                <w:sz w:val="20"/>
                <w:szCs w:val="20"/>
                <w:lang w:eastAsia="en-GB"/>
              </w:rPr>
            </w:pPr>
          </w:p>
          <w:p w14:paraId="6A39FBEE" w14:textId="632A3C12" w:rsidR="00482E9C" w:rsidRPr="00EE5A95" w:rsidRDefault="00482E9C" w:rsidP="00482E9C">
            <w:pPr>
              <w:rPr>
                <w:rFonts w:eastAsia="Times New Roman" w:cs="Arial"/>
                <w:color w:val="000000"/>
                <w:sz w:val="20"/>
                <w:szCs w:val="20"/>
                <w:lang w:eastAsia="en-GB"/>
              </w:rPr>
            </w:pPr>
            <w:r w:rsidRPr="00EE5A95">
              <w:rPr>
                <w:rFonts w:eastAsia="Times New Roman" w:cs="Arial"/>
                <w:color w:val="000000"/>
                <w:sz w:val="20"/>
                <w:szCs w:val="20"/>
                <w:lang w:eastAsia="en-GB"/>
              </w:rPr>
              <w:t>£10 per replacement</w:t>
            </w:r>
          </w:p>
        </w:tc>
        <w:tc>
          <w:tcPr>
            <w:tcW w:w="864" w:type="pct"/>
          </w:tcPr>
          <w:p w14:paraId="4D82B758" w14:textId="3F065ED4" w:rsidR="00482E9C" w:rsidRPr="00EE5A95" w:rsidRDefault="00482E9C" w:rsidP="00482E9C">
            <w:pPr>
              <w:rPr>
                <w:rFonts w:eastAsia="Times New Roman" w:cs="Arial"/>
                <w:sz w:val="20"/>
                <w:szCs w:val="20"/>
              </w:rPr>
            </w:pPr>
            <w:r w:rsidRPr="00EE5A95">
              <w:rPr>
                <w:rFonts w:eastAsia="Times New Roman" w:cs="Arial"/>
                <w:sz w:val="20"/>
                <w:szCs w:val="20"/>
              </w:rPr>
              <w:t xml:space="preserve">a Motor Vehicle being either a Passenger Vehicle, Goods Vehicle, Dual Purpose Vehicle or a </w:t>
            </w:r>
            <w:proofErr w:type="gramStart"/>
            <w:r w:rsidR="00E237BD">
              <w:rPr>
                <w:rFonts w:eastAsia="Times New Roman" w:cs="Arial"/>
                <w:sz w:val="20"/>
                <w:szCs w:val="20"/>
              </w:rPr>
              <w:t>Motor Cycle</w:t>
            </w:r>
            <w:proofErr w:type="gramEnd"/>
            <w:r w:rsidR="00E237BD">
              <w:rPr>
                <w:rFonts w:eastAsia="Times New Roman" w:cs="Arial"/>
                <w:sz w:val="20"/>
                <w:szCs w:val="20"/>
              </w:rPr>
              <w:t xml:space="preserve"> </w:t>
            </w:r>
            <w:r w:rsidRPr="00EE5A95">
              <w:rPr>
                <w:rFonts w:eastAsia="Times New Roman" w:cs="Arial"/>
                <w:sz w:val="20"/>
                <w:szCs w:val="20"/>
              </w:rPr>
              <w:t>with or without a sidecar</w:t>
            </w:r>
            <w:r w:rsidRPr="00EE5A95">
              <w:rPr>
                <w:rFonts w:eastAsia="Times New Roman" w:cs="Arial"/>
                <w:color w:val="000000"/>
                <w:sz w:val="20"/>
                <w:szCs w:val="20"/>
                <w:lang w:eastAsia="en-GB"/>
              </w:rPr>
              <w:t>.</w:t>
            </w:r>
          </w:p>
        </w:tc>
        <w:tc>
          <w:tcPr>
            <w:tcW w:w="481" w:type="pct"/>
          </w:tcPr>
          <w:p w14:paraId="2AC09BAA" w14:textId="70372E64" w:rsidR="00482E9C" w:rsidRPr="00EE5A95" w:rsidRDefault="00482E9C" w:rsidP="00482E9C">
            <w:pPr>
              <w:rPr>
                <w:rFonts w:eastAsia="Times New Roman" w:cs="Arial"/>
                <w:sz w:val="20"/>
                <w:szCs w:val="20"/>
              </w:rPr>
            </w:pPr>
            <w:r>
              <w:rPr>
                <w:rFonts w:eastAsia="Times New Roman" w:cs="Arial"/>
                <w:sz w:val="20"/>
                <w:szCs w:val="20"/>
              </w:rPr>
              <w:t>10 per Charity</w:t>
            </w:r>
          </w:p>
        </w:tc>
        <w:tc>
          <w:tcPr>
            <w:tcW w:w="730" w:type="pct"/>
          </w:tcPr>
          <w:p w14:paraId="3A20836D" w14:textId="225DD45A" w:rsidR="00482E9C" w:rsidRPr="00EE5A95" w:rsidRDefault="00482E9C" w:rsidP="00482E9C">
            <w:pPr>
              <w:rPr>
                <w:rFonts w:eastAsia="Calibri" w:cs="Arial"/>
                <w:sz w:val="20"/>
                <w:szCs w:val="20"/>
              </w:rPr>
            </w:pPr>
            <w:r w:rsidRPr="00EE5A95">
              <w:rPr>
                <w:rFonts w:cs="Arial"/>
                <w:sz w:val="20"/>
                <w:szCs w:val="20"/>
              </w:rPr>
              <w:t>The same conditions apply as to the original Permit.</w:t>
            </w:r>
          </w:p>
        </w:tc>
        <w:tc>
          <w:tcPr>
            <w:tcW w:w="630" w:type="pct"/>
          </w:tcPr>
          <w:p w14:paraId="318C80DE" w14:textId="1C2F6780" w:rsidR="00482E9C" w:rsidRPr="00EE5A95" w:rsidRDefault="00ED7D69" w:rsidP="00482E9C">
            <w:pPr>
              <w:rPr>
                <w:rFonts w:cs="Arial"/>
                <w:sz w:val="20"/>
                <w:szCs w:val="20"/>
              </w:rPr>
            </w:pPr>
            <w:r>
              <w:rPr>
                <w:rFonts w:cs="Arial"/>
                <w:sz w:val="20"/>
                <w:szCs w:val="20"/>
              </w:rPr>
              <w:t>n/a – applications charged as per column 3</w:t>
            </w:r>
            <w:r w:rsidRPr="00EE5A95">
              <w:rPr>
                <w:rFonts w:eastAsia="Times New Roman" w:cs="Arial"/>
                <w:sz w:val="20"/>
                <w:szCs w:val="20"/>
                <w:vertAlign w:val="superscript"/>
              </w:rPr>
              <w:t xml:space="preserve"> </w:t>
            </w:r>
            <w:r w:rsidR="00482E9C" w:rsidRPr="00EE5A95">
              <w:rPr>
                <w:rFonts w:eastAsia="Times New Roman" w:cs="Arial"/>
                <w:sz w:val="20"/>
                <w:szCs w:val="20"/>
                <w:vertAlign w:val="superscript"/>
              </w:rPr>
              <w:t>(</w:t>
            </w:r>
            <w:r w:rsidR="00ED72F5">
              <w:rPr>
                <w:rFonts w:eastAsia="Times New Roman" w:cs="Arial"/>
                <w:sz w:val="20"/>
                <w:szCs w:val="20"/>
                <w:vertAlign w:val="superscript"/>
              </w:rPr>
              <w:t>9</w:t>
            </w:r>
            <w:r w:rsidR="00482E9C" w:rsidRPr="00EE5A95">
              <w:rPr>
                <w:rFonts w:eastAsia="Times New Roman" w:cs="Arial"/>
                <w:sz w:val="20"/>
                <w:szCs w:val="20"/>
                <w:vertAlign w:val="superscript"/>
              </w:rPr>
              <w:t>)</w:t>
            </w:r>
          </w:p>
        </w:tc>
      </w:tr>
      <w:tr w:rsidR="006D40DA" w:rsidRPr="00EE5A95" w14:paraId="4D3A3440" w14:textId="7EE6B91A" w:rsidTr="00B3418E">
        <w:trPr>
          <w:cantSplit/>
          <w:trHeight w:val="1214"/>
          <w:jc w:val="center"/>
        </w:trPr>
        <w:tc>
          <w:tcPr>
            <w:tcW w:w="554" w:type="pct"/>
          </w:tcPr>
          <w:p w14:paraId="5B8026B9" w14:textId="3688FE00" w:rsidR="00482E9C" w:rsidRPr="00EE5A95" w:rsidRDefault="00482E9C" w:rsidP="00482E9C">
            <w:pPr>
              <w:rPr>
                <w:rFonts w:cs="Arial"/>
                <w:sz w:val="20"/>
                <w:szCs w:val="20"/>
              </w:rPr>
            </w:pPr>
            <w:r w:rsidRPr="00EE5A95">
              <w:rPr>
                <w:rFonts w:cs="Arial"/>
                <w:sz w:val="20"/>
                <w:szCs w:val="20"/>
              </w:rPr>
              <w:lastRenderedPageBreak/>
              <w:t>Public Authority Permits</w:t>
            </w:r>
          </w:p>
        </w:tc>
        <w:tc>
          <w:tcPr>
            <w:tcW w:w="586" w:type="pct"/>
          </w:tcPr>
          <w:p w14:paraId="5E5A64F1" w14:textId="1637F8D9" w:rsidR="00482E9C" w:rsidRPr="00EE5A95"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EE5A95">
              <w:rPr>
                <w:rFonts w:eastAsia="Times New Roman" w:cs="Arial"/>
                <w:sz w:val="20"/>
                <w:szCs w:val="20"/>
              </w:rPr>
              <w:t>A Public Authority with an operational reason to apply</w:t>
            </w:r>
          </w:p>
        </w:tc>
        <w:tc>
          <w:tcPr>
            <w:tcW w:w="1155" w:type="pct"/>
          </w:tcPr>
          <w:p w14:paraId="4CDF544E" w14:textId="46DE2ACF" w:rsidR="00482E9C" w:rsidRPr="00EE5A95" w:rsidRDefault="00482E9C" w:rsidP="00482E9C">
            <w:pPr>
              <w:rPr>
                <w:rFonts w:cs="Arial"/>
                <w:sz w:val="20"/>
                <w:szCs w:val="20"/>
              </w:rPr>
            </w:pPr>
            <w:r w:rsidRPr="00EE5A95">
              <w:rPr>
                <w:rFonts w:cs="Arial"/>
                <w:sz w:val="20"/>
                <w:szCs w:val="20"/>
              </w:rPr>
              <w:t>£82</w:t>
            </w:r>
            <w:r w:rsidR="00B92174">
              <w:rPr>
                <w:rFonts w:cs="Arial"/>
                <w:sz w:val="20"/>
                <w:szCs w:val="20"/>
              </w:rPr>
              <w:t xml:space="preserve"> per annum</w:t>
            </w:r>
          </w:p>
        </w:tc>
        <w:tc>
          <w:tcPr>
            <w:tcW w:w="864" w:type="pct"/>
          </w:tcPr>
          <w:p w14:paraId="2EB21D9D" w14:textId="7270B198" w:rsidR="00482E9C" w:rsidRPr="00EE5A95" w:rsidRDefault="00482E9C" w:rsidP="00482E9C">
            <w:pPr>
              <w:rPr>
                <w:rFonts w:eastAsia="Times New Roman" w:cs="Arial"/>
                <w:sz w:val="20"/>
                <w:szCs w:val="20"/>
              </w:rPr>
            </w:pPr>
            <w:r w:rsidRPr="00EE5A95">
              <w:rPr>
                <w:rFonts w:eastAsia="Times New Roman" w:cs="Arial"/>
                <w:sz w:val="20"/>
                <w:szCs w:val="20"/>
              </w:rPr>
              <w:t xml:space="preserve">a Motor Vehicle being either a Passenger Vehicle, Goods Vehicle, Dual Purpose Vehicle or a </w:t>
            </w:r>
            <w:proofErr w:type="gramStart"/>
            <w:r w:rsidR="00E237BD">
              <w:rPr>
                <w:rFonts w:eastAsia="Times New Roman" w:cs="Arial"/>
                <w:sz w:val="20"/>
                <w:szCs w:val="20"/>
              </w:rPr>
              <w:t>Motor Cycle</w:t>
            </w:r>
            <w:proofErr w:type="gramEnd"/>
            <w:r w:rsidR="00E237BD">
              <w:rPr>
                <w:rFonts w:eastAsia="Times New Roman" w:cs="Arial"/>
                <w:sz w:val="20"/>
                <w:szCs w:val="20"/>
              </w:rPr>
              <w:t xml:space="preserve"> </w:t>
            </w:r>
            <w:r w:rsidRPr="00EE5A95">
              <w:rPr>
                <w:rFonts w:eastAsia="Times New Roman" w:cs="Arial"/>
                <w:sz w:val="20"/>
                <w:szCs w:val="20"/>
              </w:rPr>
              <w:t>with or without a sidecar</w:t>
            </w:r>
            <w:r w:rsidRPr="00EE5A95">
              <w:rPr>
                <w:rFonts w:eastAsia="Times New Roman" w:cs="Arial"/>
                <w:color w:val="000000"/>
                <w:sz w:val="20"/>
                <w:szCs w:val="20"/>
                <w:lang w:eastAsia="en-GB"/>
              </w:rPr>
              <w:t>.</w:t>
            </w:r>
          </w:p>
        </w:tc>
        <w:tc>
          <w:tcPr>
            <w:tcW w:w="481" w:type="pct"/>
          </w:tcPr>
          <w:p w14:paraId="0226CB62" w14:textId="13CFFBF1" w:rsidR="00482E9C" w:rsidRPr="00EE5A95" w:rsidRDefault="00482E9C" w:rsidP="00482E9C">
            <w:pPr>
              <w:rPr>
                <w:rFonts w:eastAsia="Times New Roman" w:cs="Arial"/>
                <w:sz w:val="20"/>
                <w:szCs w:val="20"/>
              </w:rPr>
            </w:pPr>
            <w:r>
              <w:rPr>
                <w:rFonts w:eastAsia="Times New Roman" w:cs="Arial"/>
                <w:sz w:val="20"/>
                <w:szCs w:val="20"/>
              </w:rPr>
              <w:t>n/a</w:t>
            </w:r>
          </w:p>
        </w:tc>
        <w:tc>
          <w:tcPr>
            <w:tcW w:w="730" w:type="pct"/>
          </w:tcPr>
          <w:p w14:paraId="25551CAF" w14:textId="65972C8D" w:rsidR="00482E9C" w:rsidRPr="00EE5A95" w:rsidRDefault="00482E9C" w:rsidP="00482E9C">
            <w:pPr>
              <w:rPr>
                <w:rFonts w:cs="Arial"/>
                <w:sz w:val="20"/>
                <w:szCs w:val="20"/>
              </w:rPr>
            </w:pPr>
            <w:r w:rsidRPr="00EE5A95">
              <w:rPr>
                <w:rFonts w:eastAsia="Calibri" w:cs="Arial"/>
                <w:sz w:val="20"/>
                <w:szCs w:val="20"/>
              </w:rPr>
              <w:t xml:space="preserve">Can only be used within Permit Parking Places or </w:t>
            </w:r>
            <w:r w:rsidR="00D144BA">
              <w:rPr>
                <w:rFonts w:eastAsia="Calibri" w:cs="Arial"/>
                <w:sz w:val="20"/>
                <w:szCs w:val="20"/>
              </w:rPr>
              <w:t>Parking Area</w:t>
            </w:r>
            <w:r w:rsidRPr="00EE5A95">
              <w:rPr>
                <w:rFonts w:eastAsia="Calibri" w:cs="Arial"/>
                <w:sz w:val="20"/>
                <w:szCs w:val="20"/>
              </w:rPr>
              <w:t>s.</w:t>
            </w:r>
          </w:p>
        </w:tc>
        <w:tc>
          <w:tcPr>
            <w:tcW w:w="630" w:type="pct"/>
          </w:tcPr>
          <w:p w14:paraId="614975EB" w14:textId="60B6969C" w:rsidR="00482E9C" w:rsidRPr="00EE5A95" w:rsidRDefault="00F241F0" w:rsidP="00482E9C">
            <w:pPr>
              <w:rPr>
                <w:rFonts w:cs="Arial"/>
                <w:sz w:val="20"/>
                <w:szCs w:val="20"/>
              </w:rPr>
            </w:pPr>
            <w:r>
              <w:rPr>
                <w:rFonts w:cs="Arial"/>
                <w:sz w:val="20"/>
                <w:szCs w:val="20"/>
              </w:rPr>
              <w:t>n/a –</w:t>
            </w:r>
            <w:r w:rsidR="008F43E1">
              <w:rPr>
                <w:rFonts w:cs="Arial"/>
                <w:sz w:val="20"/>
                <w:szCs w:val="20"/>
              </w:rPr>
              <w:t xml:space="preserve"> </w:t>
            </w:r>
            <w:r>
              <w:rPr>
                <w:rFonts w:cs="Arial"/>
                <w:sz w:val="20"/>
                <w:szCs w:val="20"/>
              </w:rPr>
              <w:t>application</w:t>
            </w:r>
            <w:r w:rsidR="008F43E1">
              <w:rPr>
                <w:rFonts w:cs="Arial"/>
                <w:sz w:val="20"/>
                <w:szCs w:val="20"/>
              </w:rPr>
              <w:t>s</w:t>
            </w:r>
            <w:r>
              <w:rPr>
                <w:rFonts w:cs="Arial"/>
                <w:sz w:val="20"/>
                <w:szCs w:val="20"/>
              </w:rPr>
              <w:t xml:space="preserve"> charged as per column 3</w:t>
            </w:r>
          </w:p>
        </w:tc>
      </w:tr>
      <w:tr w:rsidR="006D40DA" w:rsidRPr="00EE5A95" w14:paraId="62B44730" w14:textId="77777777" w:rsidTr="00B3418E">
        <w:trPr>
          <w:cantSplit/>
          <w:trHeight w:val="1214"/>
          <w:jc w:val="center"/>
        </w:trPr>
        <w:tc>
          <w:tcPr>
            <w:tcW w:w="554" w:type="pct"/>
          </w:tcPr>
          <w:p w14:paraId="68D3E48E" w14:textId="73C6C282" w:rsidR="00482E9C" w:rsidRPr="00EE5A95" w:rsidRDefault="00482E9C" w:rsidP="00482E9C">
            <w:pPr>
              <w:rPr>
                <w:rFonts w:cs="Arial"/>
                <w:sz w:val="20"/>
                <w:szCs w:val="20"/>
              </w:rPr>
            </w:pPr>
          </w:p>
        </w:tc>
        <w:tc>
          <w:tcPr>
            <w:tcW w:w="586" w:type="pct"/>
          </w:tcPr>
          <w:p w14:paraId="23F41040" w14:textId="2B20ED1D" w:rsidR="00482E9C" w:rsidRPr="00EE5A95"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p>
        </w:tc>
        <w:tc>
          <w:tcPr>
            <w:tcW w:w="1155" w:type="pct"/>
          </w:tcPr>
          <w:p w14:paraId="652039F8" w14:textId="29353CFD" w:rsidR="00482E9C" w:rsidRPr="00EE5A95" w:rsidRDefault="00482E9C" w:rsidP="00482E9C">
            <w:pPr>
              <w:rPr>
                <w:rFonts w:cs="Arial"/>
                <w:sz w:val="20"/>
                <w:szCs w:val="20"/>
              </w:rPr>
            </w:pPr>
          </w:p>
        </w:tc>
        <w:tc>
          <w:tcPr>
            <w:tcW w:w="864" w:type="pct"/>
          </w:tcPr>
          <w:p w14:paraId="205CCD51" w14:textId="598BD12C" w:rsidR="00482E9C" w:rsidRPr="00EE5A95" w:rsidRDefault="00482E9C" w:rsidP="00482E9C">
            <w:pPr>
              <w:rPr>
                <w:rFonts w:eastAsia="Times New Roman" w:cs="Arial"/>
                <w:sz w:val="20"/>
                <w:szCs w:val="20"/>
              </w:rPr>
            </w:pPr>
          </w:p>
        </w:tc>
        <w:tc>
          <w:tcPr>
            <w:tcW w:w="481" w:type="pct"/>
          </w:tcPr>
          <w:p w14:paraId="233D5752" w14:textId="63E458AD" w:rsidR="00482E9C" w:rsidRPr="00EE5A95" w:rsidRDefault="00482E9C" w:rsidP="00482E9C">
            <w:pPr>
              <w:rPr>
                <w:rFonts w:eastAsia="Times New Roman" w:cs="Arial"/>
                <w:sz w:val="20"/>
                <w:szCs w:val="20"/>
              </w:rPr>
            </w:pPr>
          </w:p>
        </w:tc>
        <w:tc>
          <w:tcPr>
            <w:tcW w:w="730" w:type="pct"/>
          </w:tcPr>
          <w:p w14:paraId="034BB5CA" w14:textId="7C47A1B3" w:rsidR="00482E9C" w:rsidRPr="00EE5A95" w:rsidRDefault="00482E9C" w:rsidP="00482E9C">
            <w:pPr>
              <w:rPr>
                <w:rFonts w:cs="Arial"/>
                <w:sz w:val="20"/>
                <w:szCs w:val="20"/>
              </w:rPr>
            </w:pPr>
          </w:p>
        </w:tc>
        <w:tc>
          <w:tcPr>
            <w:tcW w:w="630" w:type="pct"/>
          </w:tcPr>
          <w:p w14:paraId="0A89C76D" w14:textId="3CDD2A76" w:rsidR="00482E9C" w:rsidRPr="00EE5A95" w:rsidRDefault="00482E9C" w:rsidP="00482E9C">
            <w:pPr>
              <w:rPr>
                <w:rFonts w:cs="Arial"/>
                <w:sz w:val="20"/>
                <w:szCs w:val="20"/>
              </w:rPr>
            </w:pPr>
          </w:p>
        </w:tc>
      </w:tr>
      <w:tr w:rsidR="006D40DA" w:rsidRPr="00EE5A95" w14:paraId="7477C03C" w14:textId="77777777" w:rsidTr="00B3418E">
        <w:trPr>
          <w:cantSplit/>
          <w:trHeight w:val="1214"/>
          <w:jc w:val="center"/>
        </w:trPr>
        <w:tc>
          <w:tcPr>
            <w:tcW w:w="554" w:type="pct"/>
          </w:tcPr>
          <w:p w14:paraId="391BDBD0" w14:textId="64EF153C" w:rsidR="00482E9C" w:rsidRPr="00EE5A95" w:rsidRDefault="00482E9C" w:rsidP="00482E9C">
            <w:pPr>
              <w:rPr>
                <w:rFonts w:cs="Arial"/>
                <w:sz w:val="20"/>
                <w:szCs w:val="20"/>
              </w:rPr>
            </w:pPr>
          </w:p>
        </w:tc>
        <w:tc>
          <w:tcPr>
            <w:tcW w:w="586" w:type="pct"/>
          </w:tcPr>
          <w:p w14:paraId="7CCC8DE1" w14:textId="430E8B85" w:rsidR="00482E9C" w:rsidRPr="00EE5A95"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p>
        </w:tc>
        <w:tc>
          <w:tcPr>
            <w:tcW w:w="1155" w:type="pct"/>
          </w:tcPr>
          <w:p w14:paraId="4E6BF057" w14:textId="200B364D" w:rsidR="00482E9C" w:rsidRPr="00EE5A95" w:rsidRDefault="00482E9C" w:rsidP="00482E9C">
            <w:pPr>
              <w:rPr>
                <w:rFonts w:cs="Arial"/>
                <w:sz w:val="20"/>
                <w:szCs w:val="20"/>
              </w:rPr>
            </w:pPr>
          </w:p>
        </w:tc>
        <w:tc>
          <w:tcPr>
            <w:tcW w:w="864" w:type="pct"/>
          </w:tcPr>
          <w:p w14:paraId="1DF02056" w14:textId="38CD3455" w:rsidR="00482E9C" w:rsidRPr="00EE5A95" w:rsidRDefault="00482E9C" w:rsidP="00482E9C">
            <w:pPr>
              <w:rPr>
                <w:rFonts w:eastAsia="Times New Roman" w:cs="Arial"/>
                <w:sz w:val="20"/>
                <w:szCs w:val="20"/>
              </w:rPr>
            </w:pPr>
          </w:p>
        </w:tc>
        <w:tc>
          <w:tcPr>
            <w:tcW w:w="481" w:type="pct"/>
          </w:tcPr>
          <w:p w14:paraId="201537D8" w14:textId="335D6716" w:rsidR="00482E9C" w:rsidRPr="00EE5A95" w:rsidRDefault="00482E9C" w:rsidP="00482E9C">
            <w:pPr>
              <w:rPr>
                <w:rFonts w:eastAsia="Times New Roman" w:cs="Arial"/>
                <w:sz w:val="20"/>
                <w:szCs w:val="20"/>
              </w:rPr>
            </w:pPr>
          </w:p>
        </w:tc>
        <w:tc>
          <w:tcPr>
            <w:tcW w:w="730" w:type="pct"/>
          </w:tcPr>
          <w:p w14:paraId="690C2093" w14:textId="56691C63" w:rsidR="00482E9C" w:rsidRPr="00EE5A95" w:rsidRDefault="00482E9C" w:rsidP="00482E9C">
            <w:pPr>
              <w:rPr>
                <w:rFonts w:cs="Arial"/>
                <w:sz w:val="20"/>
                <w:szCs w:val="20"/>
              </w:rPr>
            </w:pPr>
          </w:p>
        </w:tc>
        <w:tc>
          <w:tcPr>
            <w:tcW w:w="630" w:type="pct"/>
          </w:tcPr>
          <w:p w14:paraId="114A8FB5" w14:textId="6961C1D9" w:rsidR="00482E9C" w:rsidRPr="00EE5A95" w:rsidRDefault="00482E9C" w:rsidP="00482E9C">
            <w:pPr>
              <w:rPr>
                <w:rFonts w:cs="Arial"/>
                <w:sz w:val="20"/>
                <w:szCs w:val="20"/>
              </w:rPr>
            </w:pPr>
          </w:p>
        </w:tc>
      </w:tr>
      <w:tr w:rsidR="006D40DA" w:rsidRPr="00EE5A95" w14:paraId="4A844B19" w14:textId="1CF54E9D" w:rsidTr="00B3418E">
        <w:trPr>
          <w:cantSplit/>
          <w:trHeight w:val="1214"/>
          <w:jc w:val="center"/>
        </w:trPr>
        <w:tc>
          <w:tcPr>
            <w:tcW w:w="554" w:type="pct"/>
          </w:tcPr>
          <w:p w14:paraId="1C118AA8" w14:textId="4DA0DFA2" w:rsidR="00482E9C" w:rsidRPr="00EE5A95" w:rsidRDefault="00482E9C" w:rsidP="00482E9C">
            <w:pPr>
              <w:rPr>
                <w:rFonts w:cs="Arial"/>
                <w:sz w:val="20"/>
                <w:szCs w:val="20"/>
              </w:rPr>
            </w:pPr>
            <w:r w:rsidRPr="00EE5A95">
              <w:rPr>
                <w:rFonts w:cs="Arial"/>
                <w:sz w:val="20"/>
                <w:szCs w:val="20"/>
              </w:rPr>
              <w:t>Category 1 Supplementary Permits</w:t>
            </w:r>
          </w:p>
        </w:tc>
        <w:tc>
          <w:tcPr>
            <w:tcW w:w="586" w:type="pct"/>
          </w:tcPr>
          <w:p w14:paraId="6800FF82" w14:textId="224C77B6" w:rsidR="00482E9C" w:rsidRPr="00EE5A95"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EE5A95">
              <w:rPr>
                <w:rFonts w:eastAsia="Times New Roman" w:cs="Arial"/>
                <w:sz w:val="20"/>
                <w:szCs w:val="20"/>
              </w:rPr>
              <w:t>Residents of Eligible Properties</w:t>
            </w:r>
          </w:p>
        </w:tc>
        <w:tc>
          <w:tcPr>
            <w:tcW w:w="1155" w:type="pct"/>
          </w:tcPr>
          <w:p w14:paraId="53AAC325" w14:textId="77777777" w:rsidR="00482E9C" w:rsidRPr="00EE5A95" w:rsidRDefault="00482E9C" w:rsidP="00482E9C">
            <w:pPr>
              <w:rPr>
                <w:rFonts w:cs="Arial"/>
                <w:sz w:val="20"/>
                <w:szCs w:val="20"/>
              </w:rPr>
            </w:pPr>
            <w:r w:rsidRPr="00EE5A95">
              <w:rPr>
                <w:rFonts w:cs="Arial"/>
                <w:sz w:val="20"/>
                <w:szCs w:val="20"/>
              </w:rPr>
              <w:t>Book of Full Day Permits - £10</w:t>
            </w:r>
          </w:p>
          <w:p w14:paraId="09570C13" w14:textId="2F15BF55" w:rsidR="00482E9C" w:rsidRPr="00EE5A95" w:rsidRDefault="00482E9C" w:rsidP="00482E9C">
            <w:pPr>
              <w:rPr>
                <w:rFonts w:cs="Arial"/>
                <w:sz w:val="20"/>
                <w:szCs w:val="20"/>
              </w:rPr>
            </w:pPr>
            <w:r w:rsidRPr="00EE5A95">
              <w:rPr>
                <w:rFonts w:cs="Arial"/>
                <w:sz w:val="20"/>
                <w:szCs w:val="20"/>
              </w:rPr>
              <w:t>Book of Half Day Permits - £5</w:t>
            </w:r>
          </w:p>
        </w:tc>
        <w:tc>
          <w:tcPr>
            <w:tcW w:w="864" w:type="pct"/>
          </w:tcPr>
          <w:p w14:paraId="6B76F351" w14:textId="611387A3" w:rsidR="00482E9C" w:rsidRPr="00EE5A95" w:rsidRDefault="00482E9C" w:rsidP="00482E9C">
            <w:pPr>
              <w:rPr>
                <w:rFonts w:eastAsia="Times New Roman" w:cs="Arial"/>
                <w:sz w:val="20"/>
                <w:szCs w:val="20"/>
              </w:rPr>
            </w:pPr>
            <w:r w:rsidRPr="00EE5A95">
              <w:rPr>
                <w:rFonts w:eastAsia="Times New Roman" w:cs="Arial"/>
                <w:sz w:val="20"/>
                <w:szCs w:val="20"/>
              </w:rPr>
              <w:t xml:space="preserve">a Motor Vehicle being either a Passenger Vehicle, Goods Vehicle, Dual Purpose Vehicle or a </w:t>
            </w:r>
            <w:proofErr w:type="gramStart"/>
            <w:r w:rsidR="00E237BD">
              <w:rPr>
                <w:rFonts w:eastAsia="Times New Roman" w:cs="Arial"/>
                <w:sz w:val="20"/>
                <w:szCs w:val="20"/>
              </w:rPr>
              <w:t>Motor Cycle</w:t>
            </w:r>
            <w:proofErr w:type="gramEnd"/>
            <w:r w:rsidR="00E237BD">
              <w:rPr>
                <w:rFonts w:eastAsia="Times New Roman" w:cs="Arial"/>
                <w:sz w:val="20"/>
                <w:szCs w:val="20"/>
              </w:rPr>
              <w:t xml:space="preserve"> </w:t>
            </w:r>
            <w:r w:rsidRPr="00EE5A95">
              <w:rPr>
                <w:rFonts w:eastAsia="Times New Roman" w:cs="Arial"/>
                <w:sz w:val="20"/>
                <w:szCs w:val="20"/>
              </w:rPr>
              <w:t>with or without a sidecar</w:t>
            </w:r>
            <w:r w:rsidRPr="00EE5A95">
              <w:rPr>
                <w:rFonts w:eastAsia="Times New Roman" w:cs="Arial"/>
                <w:color w:val="000000"/>
                <w:sz w:val="20"/>
                <w:szCs w:val="20"/>
                <w:lang w:eastAsia="en-GB"/>
              </w:rPr>
              <w:t>.</w:t>
            </w:r>
          </w:p>
        </w:tc>
        <w:tc>
          <w:tcPr>
            <w:tcW w:w="481" w:type="pct"/>
          </w:tcPr>
          <w:p w14:paraId="4D615007" w14:textId="142005EB" w:rsidR="00482E9C" w:rsidRPr="00EE5A95" w:rsidRDefault="00482E9C" w:rsidP="00482E9C">
            <w:pPr>
              <w:rPr>
                <w:rFonts w:eastAsia="Times New Roman" w:cs="Arial"/>
                <w:sz w:val="20"/>
                <w:szCs w:val="20"/>
              </w:rPr>
            </w:pPr>
            <w:r w:rsidRPr="00EE5A95">
              <w:rPr>
                <w:rFonts w:eastAsia="Times New Roman" w:cs="Arial"/>
                <w:sz w:val="20"/>
                <w:szCs w:val="20"/>
              </w:rPr>
              <w:t>60 per annum</w:t>
            </w:r>
          </w:p>
        </w:tc>
        <w:tc>
          <w:tcPr>
            <w:tcW w:w="730" w:type="pct"/>
          </w:tcPr>
          <w:p w14:paraId="29480213" w14:textId="14A62298" w:rsidR="00482E9C" w:rsidRPr="00EE5A95" w:rsidRDefault="00482E9C" w:rsidP="00482E9C">
            <w:pPr>
              <w:rPr>
                <w:rFonts w:cs="Arial"/>
                <w:sz w:val="20"/>
                <w:szCs w:val="20"/>
              </w:rPr>
            </w:pPr>
            <w:r w:rsidRPr="00EE5A95">
              <w:rPr>
                <w:rFonts w:eastAsia="Calibri" w:cs="Arial"/>
                <w:sz w:val="20"/>
                <w:szCs w:val="20"/>
              </w:rPr>
              <w:t xml:space="preserve">Can only be used within Permit Parking Places or </w:t>
            </w:r>
            <w:r w:rsidR="00D144BA">
              <w:rPr>
                <w:rFonts w:eastAsia="Calibri" w:cs="Arial"/>
                <w:sz w:val="20"/>
                <w:szCs w:val="20"/>
              </w:rPr>
              <w:t>Parking Area</w:t>
            </w:r>
            <w:r w:rsidRPr="00EE5A95">
              <w:rPr>
                <w:rFonts w:eastAsia="Calibri" w:cs="Arial"/>
                <w:sz w:val="20"/>
                <w:szCs w:val="20"/>
              </w:rPr>
              <w:t>s.</w:t>
            </w:r>
          </w:p>
        </w:tc>
        <w:tc>
          <w:tcPr>
            <w:tcW w:w="630" w:type="pct"/>
          </w:tcPr>
          <w:p w14:paraId="393A154F" w14:textId="1586E510" w:rsidR="00482E9C" w:rsidRPr="00EE5A95" w:rsidRDefault="00F241F0" w:rsidP="00482E9C">
            <w:pPr>
              <w:rPr>
                <w:rFonts w:cs="Arial"/>
                <w:sz w:val="20"/>
                <w:szCs w:val="20"/>
              </w:rPr>
            </w:pPr>
            <w:r>
              <w:rPr>
                <w:rFonts w:cs="Arial"/>
                <w:sz w:val="20"/>
                <w:szCs w:val="20"/>
              </w:rPr>
              <w:t>n/a – application</w:t>
            </w:r>
            <w:r w:rsidR="008F43E1">
              <w:rPr>
                <w:rFonts w:cs="Arial"/>
                <w:sz w:val="20"/>
                <w:szCs w:val="20"/>
              </w:rPr>
              <w:t>s</w:t>
            </w:r>
            <w:r>
              <w:rPr>
                <w:rFonts w:cs="Arial"/>
                <w:sz w:val="20"/>
                <w:szCs w:val="20"/>
              </w:rPr>
              <w:t xml:space="preserve"> charged as per column 3</w:t>
            </w:r>
          </w:p>
        </w:tc>
      </w:tr>
      <w:tr w:rsidR="006D40DA" w:rsidRPr="00EE5A95" w14:paraId="1664955A" w14:textId="1016D18E" w:rsidTr="00B3418E">
        <w:trPr>
          <w:cantSplit/>
          <w:trHeight w:val="1214"/>
          <w:jc w:val="center"/>
        </w:trPr>
        <w:tc>
          <w:tcPr>
            <w:tcW w:w="554" w:type="pct"/>
          </w:tcPr>
          <w:p w14:paraId="7ADD7084" w14:textId="6EEA6A05" w:rsidR="00482E9C" w:rsidRPr="00EE5A95" w:rsidRDefault="00482E9C" w:rsidP="00482E9C">
            <w:pPr>
              <w:rPr>
                <w:rFonts w:cs="Arial"/>
                <w:sz w:val="20"/>
                <w:szCs w:val="20"/>
              </w:rPr>
            </w:pPr>
            <w:r w:rsidRPr="00EE5A95">
              <w:rPr>
                <w:rFonts w:cs="Arial"/>
                <w:sz w:val="20"/>
                <w:szCs w:val="20"/>
              </w:rPr>
              <w:t>Category 2 Supplementary Permits</w:t>
            </w:r>
          </w:p>
        </w:tc>
        <w:tc>
          <w:tcPr>
            <w:tcW w:w="586" w:type="pct"/>
          </w:tcPr>
          <w:p w14:paraId="1C326CB2" w14:textId="09D46C75" w:rsidR="00482E9C" w:rsidRPr="00EE5A95"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EE5A95">
              <w:rPr>
                <w:rFonts w:eastAsia="Times New Roman" w:cs="Arial"/>
                <w:sz w:val="20"/>
                <w:szCs w:val="20"/>
              </w:rPr>
              <w:t>Landlords or Management Agents appointed by the Landlord</w:t>
            </w:r>
          </w:p>
        </w:tc>
        <w:tc>
          <w:tcPr>
            <w:tcW w:w="1155" w:type="pct"/>
          </w:tcPr>
          <w:p w14:paraId="0B5C2C39" w14:textId="77777777" w:rsidR="00482E9C" w:rsidRPr="00EE5A95" w:rsidRDefault="00482E9C" w:rsidP="00482E9C">
            <w:pPr>
              <w:rPr>
                <w:rFonts w:cs="Arial"/>
                <w:sz w:val="20"/>
                <w:szCs w:val="20"/>
              </w:rPr>
            </w:pPr>
            <w:r w:rsidRPr="00EE5A95">
              <w:rPr>
                <w:rFonts w:cs="Arial"/>
                <w:sz w:val="20"/>
                <w:szCs w:val="20"/>
              </w:rPr>
              <w:t>First Book - £20</w:t>
            </w:r>
          </w:p>
          <w:p w14:paraId="03985A89" w14:textId="77777777" w:rsidR="00482E9C" w:rsidRPr="00EE5A95" w:rsidRDefault="00482E9C" w:rsidP="00482E9C">
            <w:pPr>
              <w:rPr>
                <w:rFonts w:cs="Arial"/>
                <w:sz w:val="20"/>
                <w:szCs w:val="20"/>
              </w:rPr>
            </w:pPr>
            <w:r w:rsidRPr="00EE5A95">
              <w:rPr>
                <w:rFonts w:cs="Arial"/>
                <w:sz w:val="20"/>
                <w:szCs w:val="20"/>
              </w:rPr>
              <w:t>Second Book - £40</w:t>
            </w:r>
          </w:p>
          <w:p w14:paraId="55809BFD" w14:textId="12F1BC1D" w:rsidR="00482E9C" w:rsidRPr="00EE5A95" w:rsidRDefault="00482E9C" w:rsidP="00482E9C">
            <w:pPr>
              <w:rPr>
                <w:rFonts w:cs="Arial"/>
                <w:sz w:val="20"/>
                <w:szCs w:val="20"/>
              </w:rPr>
            </w:pPr>
            <w:r w:rsidRPr="00EE5A95">
              <w:rPr>
                <w:rFonts w:cs="Arial"/>
                <w:sz w:val="20"/>
                <w:szCs w:val="20"/>
              </w:rPr>
              <w:t>Third Book - £80</w:t>
            </w:r>
          </w:p>
        </w:tc>
        <w:tc>
          <w:tcPr>
            <w:tcW w:w="864" w:type="pct"/>
          </w:tcPr>
          <w:p w14:paraId="41ED2302" w14:textId="4547568D" w:rsidR="00482E9C" w:rsidRPr="00EE5A95" w:rsidRDefault="00482E9C" w:rsidP="00482E9C">
            <w:pPr>
              <w:rPr>
                <w:rFonts w:eastAsia="Times New Roman" w:cs="Arial"/>
                <w:sz w:val="20"/>
                <w:szCs w:val="20"/>
              </w:rPr>
            </w:pPr>
            <w:r w:rsidRPr="00EE5A95">
              <w:rPr>
                <w:rFonts w:eastAsia="Times New Roman" w:cs="Arial"/>
                <w:sz w:val="20"/>
                <w:szCs w:val="20"/>
              </w:rPr>
              <w:t xml:space="preserve">a Motor Vehicle being either a Passenger Vehicle, Goods Vehicle, Dual Purpose Vehicle or a </w:t>
            </w:r>
            <w:proofErr w:type="gramStart"/>
            <w:r w:rsidR="00E237BD">
              <w:rPr>
                <w:rFonts w:eastAsia="Times New Roman" w:cs="Arial"/>
                <w:sz w:val="20"/>
                <w:szCs w:val="20"/>
              </w:rPr>
              <w:t>Motor Cycle</w:t>
            </w:r>
            <w:proofErr w:type="gramEnd"/>
            <w:r w:rsidR="00E237BD">
              <w:rPr>
                <w:rFonts w:eastAsia="Times New Roman" w:cs="Arial"/>
                <w:sz w:val="20"/>
                <w:szCs w:val="20"/>
              </w:rPr>
              <w:t xml:space="preserve"> </w:t>
            </w:r>
            <w:r w:rsidRPr="00EE5A95">
              <w:rPr>
                <w:rFonts w:eastAsia="Times New Roman" w:cs="Arial"/>
                <w:sz w:val="20"/>
                <w:szCs w:val="20"/>
              </w:rPr>
              <w:t>with or without a sidecar</w:t>
            </w:r>
            <w:r w:rsidRPr="00EE5A95">
              <w:rPr>
                <w:rFonts w:eastAsia="Times New Roman" w:cs="Arial"/>
                <w:color w:val="000000"/>
                <w:sz w:val="20"/>
                <w:szCs w:val="20"/>
                <w:lang w:eastAsia="en-GB"/>
              </w:rPr>
              <w:t>.</w:t>
            </w:r>
          </w:p>
        </w:tc>
        <w:tc>
          <w:tcPr>
            <w:tcW w:w="481" w:type="pct"/>
          </w:tcPr>
          <w:p w14:paraId="4164E55C" w14:textId="0E7A6436" w:rsidR="00482E9C" w:rsidRPr="00EE5A95" w:rsidRDefault="00482E9C" w:rsidP="00482E9C">
            <w:pPr>
              <w:rPr>
                <w:rFonts w:eastAsia="Times New Roman" w:cs="Arial"/>
                <w:sz w:val="20"/>
                <w:szCs w:val="20"/>
              </w:rPr>
            </w:pPr>
            <w:r w:rsidRPr="00EE5A95">
              <w:rPr>
                <w:rFonts w:eastAsia="Times New Roman" w:cs="Arial"/>
                <w:sz w:val="20"/>
                <w:szCs w:val="20"/>
              </w:rPr>
              <w:t>30 per annum</w:t>
            </w:r>
          </w:p>
        </w:tc>
        <w:tc>
          <w:tcPr>
            <w:tcW w:w="730" w:type="pct"/>
          </w:tcPr>
          <w:p w14:paraId="56BFC7E6" w14:textId="30E697B7" w:rsidR="00482E9C" w:rsidRPr="00EE5A95" w:rsidRDefault="00482E9C" w:rsidP="00482E9C">
            <w:pPr>
              <w:rPr>
                <w:rFonts w:cs="Arial"/>
                <w:sz w:val="20"/>
                <w:szCs w:val="20"/>
              </w:rPr>
            </w:pPr>
            <w:r w:rsidRPr="00EE5A95">
              <w:rPr>
                <w:rFonts w:eastAsia="Calibri" w:cs="Arial"/>
                <w:sz w:val="20"/>
                <w:szCs w:val="20"/>
              </w:rPr>
              <w:t xml:space="preserve">Can only be used within Permit Parking Places or </w:t>
            </w:r>
            <w:r w:rsidR="00D144BA">
              <w:rPr>
                <w:rFonts w:eastAsia="Calibri" w:cs="Arial"/>
                <w:sz w:val="20"/>
                <w:szCs w:val="20"/>
              </w:rPr>
              <w:t>Parking Area</w:t>
            </w:r>
            <w:r w:rsidRPr="00EE5A95">
              <w:rPr>
                <w:rFonts w:eastAsia="Calibri" w:cs="Arial"/>
                <w:sz w:val="20"/>
                <w:szCs w:val="20"/>
              </w:rPr>
              <w:t>s.</w:t>
            </w:r>
          </w:p>
        </w:tc>
        <w:tc>
          <w:tcPr>
            <w:tcW w:w="630" w:type="pct"/>
          </w:tcPr>
          <w:p w14:paraId="1C078F14" w14:textId="0649CDE7" w:rsidR="00482E9C" w:rsidRPr="00EE5A95" w:rsidRDefault="00F241F0" w:rsidP="00482E9C">
            <w:pPr>
              <w:rPr>
                <w:rFonts w:cs="Arial"/>
                <w:sz w:val="20"/>
                <w:szCs w:val="20"/>
              </w:rPr>
            </w:pPr>
            <w:r>
              <w:rPr>
                <w:rFonts w:cs="Arial"/>
                <w:sz w:val="20"/>
                <w:szCs w:val="20"/>
              </w:rPr>
              <w:t>n/a –</w:t>
            </w:r>
            <w:r w:rsidR="008F43E1">
              <w:rPr>
                <w:rFonts w:cs="Arial"/>
                <w:sz w:val="20"/>
                <w:szCs w:val="20"/>
              </w:rPr>
              <w:t xml:space="preserve"> </w:t>
            </w:r>
            <w:r>
              <w:rPr>
                <w:rFonts w:cs="Arial"/>
                <w:sz w:val="20"/>
                <w:szCs w:val="20"/>
              </w:rPr>
              <w:t>application</w:t>
            </w:r>
            <w:r w:rsidR="008F43E1">
              <w:rPr>
                <w:rFonts w:cs="Arial"/>
                <w:sz w:val="20"/>
                <w:szCs w:val="20"/>
              </w:rPr>
              <w:t>s</w:t>
            </w:r>
            <w:r>
              <w:rPr>
                <w:rFonts w:cs="Arial"/>
                <w:sz w:val="20"/>
                <w:szCs w:val="20"/>
              </w:rPr>
              <w:t xml:space="preserve"> charged as per column 3</w:t>
            </w:r>
          </w:p>
        </w:tc>
      </w:tr>
      <w:tr w:rsidR="006D40DA" w:rsidRPr="00EE5A95" w14:paraId="109EDF18" w14:textId="37B02D51" w:rsidTr="00B3418E">
        <w:trPr>
          <w:cantSplit/>
          <w:trHeight w:val="1214"/>
          <w:jc w:val="center"/>
        </w:trPr>
        <w:tc>
          <w:tcPr>
            <w:tcW w:w="554" w:type="pct"/>
          </w:tcPr>
          <w:p w14:paraId="0C32ADEC" w14:textId="28F2343A" w:rsidR="00482E9C" w:rsidRPr="00EE5A95" w:rsidRDefault="00482E9C" w:rsidP="00482E9C">
            <w:pPr>
              <w:rPr>
                <w:rFonts w:cs="Arial"/>
                <w:sz w:val="20"/>
                <w:szCs w:val="20"/>
              </w:rPr>
            </w:pPr>
            <w:r w:rsidRPr="00EE5A95">
              <w:rPr>
                <w:rFonts w:cs="Arial"/>
                <w:sz w:val="20"/>
                <w:szCs w:val="20"/>
              </w:rPr>
              <w:t>Category 3 Supplementary Permits</w:t>
            </w:r>
          </w:p>
        </w:tc>
        <w:tc>
          <w:tcPr>
            <w:tcW w:w="586" w:type="pct"/>
          </w:tcPr>
          <w:p w14:paraId="0F46F6F4" w14:textId="625832CA" w:rsidR="00482E9C" w:rsidRPr="00EE5A95"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EE5A95">
              <w:rPr>
                <w:rFonts w:eastAsia="Times New Roman" w:cs="Arial"/>
                <w:sz w:val="20"/>
                <w:szCs w:val="20"/>
              </w:rPr>
              <w:t>Businesses</w:t>
            </w:r>
          </w:p>
        </w:tc>
        <w:tc>
          <w:tcPr>
            <w:tcW w:w="1155" w:type="pct"/>
          </w:tcPr>
          <w:p w14:paraId="387058F8" w14:textId="77777777" w:rsidR="00482E9C" w:rsidRPr="00EE5A95" w:rsidRDefault="00482E9C" w:rsidP="00482E9C">
            <w:pPr>
              <w:rPr>
                <w:rFonts w:cs="Arial"/>
                <w:sz w:val="20"/>
                <w:szCs w:val="20"/>
              </w:rPr>
            </w:pPr>
            <w:r w:rsidRPr="00EE5A95">
              <w:rPr>
                <w:rFonts w:cs="Arial"/>
                <w:sz w:val="20"/>
                <w:szCs w:val="20"/>
              </w:rPr>
              <w:t>First Book - £20</w:t>
            </w:r>
          </w:p>
          <w:p w14:paraId="4912066C" w14:textId="77777777" w:rsidR="00482E9C" w:rsidRPr="00EE5A95" w:rsidRDefault="00482E9C" w:rsidP="00482E9C">
            <w:pPr>
              <w:rPr>
                <w:rFonts w:cs="Arial"/>
                <w:sz w:val="20"/>
                <w:szCs w:val="20"/>
              </w:rPr>
            </w:pPr>
            <w:r w:rsidRPr="00EE5A95">
              <w:rPr>
                <w:rFonts w:cs="Arial"/>
                <w:sz w:val="20"/>
                <w:szCs w:val="20"/>
              </w:rPr>
              <w:t>Second Book - £40</w:t>
            </w:r>
          </w:p>
          <w:p w14:paraId="307C954E" w14:textId="538D3F64" w:rsidR="00482E9C" w:rsidRPr="00EE5A95" w:rsidRDefault="00482E9C" w:rsidP="00482E9C">
            <w:pPr>
              <w:rPr>
                <w:rFonts w:cs="Arial"/>
                <w:sz w:val="20"/>
                <w:szCs w:val="20"/>
              </w:rPr>
            </w:pPr>
            <w:r w:rsidRPr="00EE5A95">
              <w:rPr>
                <w:rFonts w:cs="Arial"/>
                <w:sz w:val="20"/>
                <w:szCs w:val="20"/>
              </w:rPr>
              <w:t>Third Book - £80</w:t>
            </w:r>
          </w:p>
        </w:tc>
        <w:tc>
          <w:tcPr>
            <w:tcW w:w="864" w:type="pct"/>
          </w:tcPr>
          <w:p w14:paraId="3678A0B0" w14:textId="5CD02CFF" w:rsidR="00482E9C" w:rsidRPr="00EE5A95" w:rsidRDefault="00482E9C" w:rsidP="00482E9C">
            <w:pPr>
              <w:rPr>
                <w:rFonts w:eastAsia="Times New Roman" w:cs="Arial"/>
                <w:sz w:val="20"/>
                <w:szCs w:val="20"/>
              </w:rPr>
            </w:pPr>
            <w:r w:rsidRPr="00EE5A95">
              <w:rPr>
                <w:rFonts w:eastAsia="Times New Roman" w:cs="Arial"/>
                <w:sz w:val="20"/>
                <w:szCs w:val="20"/>
              </w:rPr>
              <w:t xml:space="preserve">a Motor Vehicle being either a Passenger Vehicle, Goods Vehicle, Dual Purpose Vehicle or a </w:t>
            </w:r>
            <w:proofErr w:type="gramStart"/>
            <w:r w:rsidR="00E237BD">
              <w:rPr>
                <w:rFonts w:eastAsia="Times New Roman" w:cs="Arial"/>
                <w:sz w:val="20"/>
                <w:szCs w:val="20"/>
              </w:rPr>
              <w:t>Motor Cycle</w:t>
            </w:r>
            <w:proofErr w:type="gramEnd"/>
            <w:r w:rsidR="00E237BD">
              <w:rPr>
                <w:rFonts w:eastAsia="Times New Roman" w:cs="Arial"/>
                <w:sz w:val="20"/>
                <w:szCs w:val="20"/>
              </w:rPr>
              <w:t xml:space="preserve"> </w:t>
            </w:r>
            <w:r w:rsidRPr="00EE5A95">
              <w:rPr>
                <w:rFonts w:eastAsia="Times New Roman" w:cs="Arial"/>
                <w:sz w:val="20"/>
                <w:szCs w:val="20"/>
              </w:rPr>
              <w:t>with or without a sidecar</w:t>
            </w:r>
            <w:r w:rsidRPr="00EE5A95">
              <w:rPr>
                <w:rFonts w:eastAsia="Times New Roman" w:cs="Arial"/>
                <w:color w:val="000000"/>
                <w:sz w:val="20"/>
                <w:szCs w:val="20"/>
                <w:lang w:eastAsia="en-GB"/>
              </w:rPr>
              <w:t>.</w:t>
            </w:r>
          </w:p>
        </w:tc>
        <w:tc>
          <w:tcPr>
            <w:tcW w:w="481" w:type="pct"/>
          </w:tcPr>
          <w:p w14:paraId="4CB94120" w14:textId="4C8C4987" w:rsidR="00482E9C" w:rsidRPr="00EE5A95" w:rsidRDefault="00482E9C" w:rsidP="00482E9C">
            <w:pPr>
              <w:rPr>
                <w:rFonts w:eastAsia="Times New Roman" w:cs="Arial"/>
                <w:sz w:val="20"/>
                <w:szCs w:val="20"/>
              </w:rPr>
            </w:pPr>
            <w:r w:rsidRPr="00EE5A95">
              <w:rPr>
                <w:rFonts w:eastAsia="Times New Roman" w:cs="Arial"/>
                <w:sz w:val="20"/>
                <w:szCs w:val="20"/>
              </w:rPr>
              <w:t>30 per annum</w:t>
            </w:r>
          </w:p>
        </w:tc>
        <w:tc>
          <w:tcPr>
            <w:tcW w:w="730" w:type="pct"/>
          </w:tcPr>
          <w:p w14:paraId="7A044383" w14:textId="582C7020" w:rsidR="00482E9C" w:rsidRPr="00EE5A95" w:rsidRDefault="00482E9C" w:rsidP="00482E9C">
            <w:pPr>
              <w:rPr>
                <w:rFonts w:cs="Arial"/>
                <w:sz w:val="20"/>
                <w:szCs w:val="20"/>
              </w:rPr>
            </w:pPr>
            <w:r w:rsidRPr="00EE5A95">
              <w:rPr>
                <w:rFonts w:eastAsia="Calibri" w:cs="Arial"/>
                <w:sz w:val="20"/>
                <w:szCs w:val="20"/>
              </w:rPr>
              <w:t xml:space="preserve">Can only be used within Permit Parking Places or </w:t>
            </w:r>
            <w:r w:rsidR="00D144BA">
              <w:rPr>
                <w:rFonts w:eastAsia="Calibri" w:cs="Arial"/>
                <w:sz w:val="20"/>
                <w:szCs w:val="20"/>
              </w:rPr>
              <w:t>Parking Area</w:t>
            </w:r>
            <w:r w:rsidRPr="00EE5A95">
              <w:rPr>
                <w:rFonts w:eastAsia="Calibri" w:cs="Arial"/>
                <w:sz w:val="20"/>
                <w:szCs w:val="20"/>
              </w:rPr>
              <w:t>s.</w:t>
            </w:r>
          </w:p>
        </w:tc>
        <w:tc>
          <w:tcPr>
            <w:tcW w:w="630" w:type="pct"/>
          </w:tcPr>
          <w:p w14:paraId="0813FE32" w14:textId="2323F5C7" w:rsidR="00482E9C" w:rsidRPr="00EE5A95" w:rsidRDefault="00F241F0" w:rsidP="00482E9C">
            <w:pPr>
              <w:rPr>
                <w:rFonts w:cs="Arial"/>
                <w:sz w:val="20"/>
                <w:szCs w:val="20"/>
              </w:rPr>
            </w:pPr>
            <w:r>
              <w:rPr>
                <w:rFonts w:cs="Arial"/>
                <w:sz w:val="20"/>
                <w:szCs w:val="20"/>
              </w:rPr>
              <w:t>n/a –</w:t>
            </w:r>
            <w:r w:rsidR="008F43E1">
              <w:rPr>
                <w:rFonts w:cs="Arial"/>
                <w:sz w:val="20"/>
                <w:szCs w:val="20"/>
              </w:rPr>
              <w:t xml:space="preserve"> </w:t>
            </w:r>
            <w:r>
              <w:rPr>
                <w:rFonts w:cs="Arial"/>
                <w:sz w:val="20"/>
                <w:szCs w:val="20"/>
              </w:rPr>
              <w:t>application</w:t>
            </w:r>
            <w:r w:rsidR="008F43E1">
              <w:rPr>
                <w:rFonts w:cs="Arial"/>
                <w:sz w:val="20"/>
                <w:szCs w:val="20"/>
              </w:rPr>
              <w:t>s</w:t>
            </w:r>
            <w:r>
              <w:rPr>
                <w:rFonts w:cs="Arial"/>
                <w:sz w:val="20"/>
                <w:szCs w:val="20"/>
              </w:rPr>
              <w:t xml:space="preserve"> charged as per column 3</w:t>
            </w:r>
          </w:p>
        </w:tc>
      </w:tr>
      <w:tr w:rsidR="006D40DA" w:rsidRPr="00EE5A95" w14:paraId="1DEF75DF" w14:textId="5128CE10" w:rsidTr="00B3418E">
        <w:trPr>
          <w:cantSplit/>
          <w:trHeight w:val="1214"/>
          <w:jc w:val="center"/>
        </w:trPr>
        <w:tc>
          <w:tcPr>
            <w:tcW w:w="554" w:type="pct"/>
          </w:tcPr>
          <w:p w14:paraId="23E74958" w14:textId="52CDF9EC" w:rsidR="00482E9C" w:rsidRPr="00EE5A95" w:rsidRDefault="00482E9C" w:rsidP="00482E9C">
            <w:pPr>
              <w:rPr>
                <w:rFonts w:cs="Arial"/>
                <w:sz w:val="20"/>
                <w:szCs w:val="20"/>
              </w:rPr>
            </w:pPr>
            <w:r w:rsidRPr="00EE5A95">
              <w:rPr>
                <w:rFonts w:cs="Arial"/>
                <w:sz w:val="20"/>
                <w:szCs w:val="20"/>
              </w:rPr>
              <w:lastRenderedPageBreak/>
              <w:t>Category 4 Supplementary Permits</w:t>
            </w:r>
          </w:p>
        </w:tc>
        <w:tc>
          <w:tcPr>
            <w:tcW w:w="586" w:type="pct"/>
          </w:tcPr>
          <w:p w14:paraId="7AF5690A" w14:textId="5CEE7B1E" w:rsidR="00482E9C" w:rsidRPr="00EE5A95"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EE5A95">
              <w:rPr>
                <w:rFonts w:eastAsia="Times New Roman" w:cs="Arial"/>
                <w:sz w:val="20"/>
                <w:szCs w:val="20"/>
              </w:rPr>
              <w:t>Tradesman</w:t>
            </w:r>
          </w:p>
        </w:tc>
        <w:tc>
          <w:tcPr>
            <w:tcW w:w="1155" w:type="pct"/>
          </w:tcPr>
          <w:p w14:paraId="7B16AC95" w14:textId="77777777" w:rsidR="00482E9C" w:rsidRPr="00EE5A95" w:rsidRDefault="00482E9C" w:rsidP="00482E9C">
            <w:pPr>
              <w:rPr>
                <w:rFonts w:cs="Arial"/>
                <w:sz w:val="20"/>
                <w:szCs w:val="20"/>
              </w:rPr>
            </w:pPr>
            <w:r w:rsidRPr="00EE5A95">
              <w:rPr>
                <w:rFonts w:cs="Arial"/>
                <w:sz w:val="20"/>
                <w:szCs w:val="20"/>
              </w:rPr>
              <w:t>Day Supplementary Permit - £7.50</w:t>
            </w:r>
          </w:p>
          <w:p w14:paraId="33CBAE0D" w14:textId="34933C90" w:rsidR="00482E9C" w:rsidRPr="00EE5A95" w:rsidRDefault="00482E9C" w:rsidP="00482E9C">
            <w:pPr>
              <w:rPr>
                <w:rFonts w:cs="Arial"/>
                <w:sz w:val="20"/>
                <w:szCs w:val="20"/>
              </w:rPr>
            </w:pPr>
            <w:r w:rsidRPr="00EE5A95">
              <w:rPr>
                <w:rFonts w:cs="Arial"/>
                <w:sz w:val="20"/>
                <w:szCs w:val="20"/>
              </w:rPr>
              <w:t xml:space="preserve">Week Supplementary Permit - £30 </w:t>
            </w:r>
          </w:p>
        </w:tc>
        <w:tc>
          <w:tcPr>
            <w:tcW w:w="864" w:type="pct"/>
          </w:tcPr>
          <w:p w14:paraId="27E10782" w14:textId="395B214E" w:rsidR="00482E9C" w:rsidRPr="00EE5A95" w:rsidRDefault="00482E9C" w:rsidP="00482E9C">
            <w:pPr>
              <w:rPr>
                <w:rFonts w:eastAsia="Times New Roman" w:cs="Arial"/>
                <w:sz w:val="20"/>
                <w:szCs w:val="20"/>
              </w:rPr>
            </w:pPr>
            <w:r w:rsidRPr="00EE5A95">
              <w:rPr>
                <w:rFonts w:eastAsia="Times New Roman" w:cs="Arial"/>
                <w:sz w:val="20"/>
                <w:szCs w:val="20"/>
              </w:rPr>
              <w:t xml:space="preserve">a Motor Vehicle being either a Passenger Vehicle, Goods Vehicle, Dual Purpose Vehicle or a </w:t>
            </w:r>
            <w:proofErr w:type="gramStart"/>
            <w:r w:rsidR="00E237BD">
              <w:rPr>
                <w:rFonts w:eastAsia="Times New Roman" w:cs="Arial"/>
                <w:sz w:val="20"/>
                <w:szCs w:val="20"/>
              </w:rPr>
              <w:t>Motor Cycle</w:t>
            </w:r>
            <w:proofErr w:type="gramEnd"/>
            <w:r w:rsidR="00E237BD">
              <w:rPr>
                <w:rFonts w:eastAsia="Times New Roman" w:cs="Arial"/>
                <w:sz w:val="20"/>
                <w:szCs w:val="20"/>
              </w:rPr>
              <w:t xml:space="preserve"> </w:t>
            </w:r>
            <w:r w:rsidRPr="00EE5A95">
              <w:rPr>
                <w:rFonts w:eastAsia="Times New Roman" w:cs="Arial"/>
                <w:sz w:val="20"/>
                <w:szCs w:val="20"/>
              </w:rPr>
              <w:t>with or without a sidecar</w:t>
            </w:r>
            <w:r w:rsidRPr="00EE5A95">
              <w:rPr>
                <w:rFonts w:eastAsia="Times New Roman" w:cs="Arial"/>
                <w:color w:val="000000"/>
                <w:sz w:val="20"/>
                <w:szCs w:val="20"/>
                <w:lang w:eastAsia="en-GB"/>
              </w:rPr>
              <w:t>.</w:t>
            </w:r>
          </w:p>
        </w:tc>
        <w:tc>
          <w:tcPr>
            <w:tcW w:w="481" w:type="pct"/>
          </w:tcPr>
          <w:p w14:paraId="7EE9D772" w14:textId="52AD3A7A" w:rsidR="00482E9C" w:rsidRPr="00EE5A95" w:rsidRDefault="00482E9C" w:rsidP="00482E9C">
            <w:pPr>
              <w:rPr>
                <w:rFonts w:eastAsia="Times New Roman" w:cs="Arial"/>
                <w:sz w:val="20"/>
                <w:szCs w:val="20"/>
              </w:rPr>
            </w:pPr>
            <w:r>
              <w:rPr>
                <w:rFonts w:eastAsia="Times New Roman" w:cs="Arial"/>
                <w:sz w:val="20"/>
                <w:szCs w:val="20"/>
              </w:rPr>
              <w:t>n/a</w:t>
            </w:r>
          </w:p>
        </w:tc>
        <w:tc>
          <w:tcPr>
            <w:tcW w:w="730" w:type="pct"/>
          </w:tcPr>
          <w:p w14:paraId="6BFB2CB8" w14:textId="4AF38474" w:rsidR="00482E9C" w:rsidRPr="00EE5A95" w:rsidRDefault="00482E9C" w:rsidP="00482E9C">
            <w:pPr>
              <w:rPr>
                <w:rFonts w:cs="Arial"/>
                <w:sz w:val="20"/>
                <w:szCs w:val="20"/>
              </w:rPr>
            </w:pPr>
            <w:r w:rsidRPr="00EE5A95">
              <w:rPr>
                <w:rFonts w:eastAsia="Calibri" w:cs="Arial"/>
                <w:sz w:val="20"/>
                <w:szCs w:val="20"/>
              </w:rPr>
              <w:t xml:space="preserve">Can only be used within Permit Parking Places or </w:t>
            </w:r>
            <w:r w:rsidR="00D144BA">
              <w:rPr>
                <w:rFonts w:eastAsia="Calibri" w:cs="Arial"/>
                <w:sz w:val="20"/>
                <w:szCs w:val="20"/>
              </w:rPr>
              <w:t>Parking Area</w:t>
            </w:r>
            <w:r w:rsidRPr="00EE5A95">
              <w:rPr>
                <w:rFonts w:eastAsia="Calibri" w:cs="Arial"/>
                <w:sz w:val="20"/>
                <w:szCs w:val="20"/>
              </w:rPr>
              <w:t>s.</w:t>
            </w:r>
          </w:p>
        </w:tc>
        <w:tc>
          <w:tcPr>
            <w:tcW w:w="630" w:type="pct"/>
          </w:tcPr>
          <w:p w14:paraId="709215C1" w14:textId="327AB28F" w:rsidR="00482E9C" w:rsidRPr="00EE5A95" w:rsidRDefault="00F241F0" w:rsidP="00482E9C">
            <w:pPr>
              <w:rPr>
                <w:rFonts w:cs="Arial"/>
                <w:sz w:val="20"/>
                <w:szCs w:val="20"/>
              </w:rPr>
            </w:pPr>
            <w:r>
              <w:rPr>
                <w:rFonts w:cs="Arial"/>
                <w:sz w:val="20"/>
                <w:szCs w:val="20"/>
              </w:rPr>
              <w:t>n/a –</w:t>
            </w:r>
            <w:r w:rsidR="008F43E1">
              <w:rPr>
                <w:rFonts w:cs="Arial"/>
                <w:sz w:val="20"/>
                <w:szCs w:val="20"/>
              </w:rPr>
              <w:t xml:space="preserve"> </w:t>
            </w:r>
            <w:r>
              <w:rPr>
                <w:rFonts w:cs="Arial"/>
                <w:sz w:val="20"/>
                <w:szCs w:val="20"/>
              </w:rPr>
              <w:t>application</w:t>
            </w:r>
            <w:r w:rsidR="008F43E1">
              <w:rPr>
                <w:rFonts w:cs="Arial"/>
                <w:sz w:val="20"/>
                <w:szCs w:val="20"/>
              </w:rPr>
              <w:t>s</w:t>
            </w:r>
            <w:r>
              <w:rPr>
                <w:rFonts w:cs="Arial"/>
                <w:sz w:val="20"/>
                <w:szCs w:val="20"/>
              </w:rPr>
              <w:t xml:space="preserve"> charged as per column 3</w:t>
            </w:r>
          </w:p>
        </w:tc>
      </w:tr>
      <w:tr w:rsidR="006D40DA" w:rsidRPr="00EE5A95" w14:paraId="4EA79E6B" w14:textId="77777777" w:rsidTr="00B3418E">
        <w:trPr>
          <w:cantSplit/>
          <w:trHeight w:val="1214"/>
          <w:jc w:val="center"/>
        </w:trPr>
        <w:tc>
          <w:tcPr>
            <w:tcW w:w="554" w:type="pct"/>
          </w:tcPr>
          <w:p w14:paraId="5D0B0D64" w14:textId="68542C15" w:rsidR="00482E9C" w:rsidRPr="00EE5A95" w:rsidRDefault="00482E9C" w:rsidP="00482E9C">
            <w:pPr>
              <w:rPr>
                <w:rFonts w:cs="Arial"/>
                <w:sz w:val="20"/>
                <w:szCs w:val="20"/>
              </w:rPr>
            </w:pPr>
            <w:r w:rsidRPr="00EE5A95">
              <w:rPr>
                <w:rFonts w:cs="Arial"/>
                <w:sz w:val="20"/>
                <w:szCs w:val="20"/>
              </w:rPr>
              <w:t>Reservation Permits</w:t>
            </w:r>
          </w:p>
        </w:tc>
        <w:tc>
          <w:tcPr>
            <w:tcW w:w="586" w:type="pct"/>
          </w:tcPr>
          <w:p w14:paraId="0C0D8FB2" w14:textId="7B3AE208" w:rsidR="00482E9C" w:rsidRPr="00EE5A95" w:rsidRDefault="00A84538"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Pr>
                <w:rFonts w:eastAsia="Times New Roman" w:cs="Arial"/>
                <w:sz w:val="20"/>
                <w:szCs w:val="20"/>
              </w:rPr>
              <w:t>At Council’s discretion</w:t>
            </w:r>
          </w:p>
        </w:tc>
        <w:tc>
          <w:tcPr>
            <w:tcW w:w="1155" w:type="pct"/>
          </w:tcPr>
          <w:p w14:paraId="7EEA746C" w14:textId="111F2A6C" w:rsidR="00482E9C" w:rsidRPr="00EE5A95" w:rsidRDefault="00482E9C" w:rsidP="00482E9C">
            <w:pPr>
              <w:rPr>
                <w:rFonts w:cs="Arial"/>
                <w:sz w:val="20"/>
                <w:szCs w:val="20"/>
              </w:rPr>
            </w:pPr>
            <w:r w:rsidRPr="00EE5A95">
              <w:rPr>
                <w:rFonts w:cs="Arial"/>
                <w:sz w:val="20"/>
                <w:szCs w:val="20"/>
              </w:rPr>
              <w:t>Base initial fee - £25</w:t>
            </w:r>
          </w:p>
          <w:p w14:paraId="7F4E5562" w14:textId="5E2E45DF" w:rsidR="00482E9C" w:rsidRPr="00EE5A95" w:rsidRDefault="00482E9C" w:rsidP="00482E9C">
            <w:pPr>
              <w:rPr>
                <w:rFonts w:cs="Arial"/>
                <w:sz w:val="20"/>
                <w:szCs w:val="20"/>
              </w:rPr>
            </w:pPr>
            <w:r w:rsidRPr="00EE5A95">
              <w:rPr>
                <w:rFonts w:cs="Arial"/>
                <w:sz w:val="20"/>
                <w:szCs w:val="20"/>
              </w:rPr>
              <w:t>Parking Space fee -</w:t>
            </w:r>
            <w:r w:rsidR="00C53ED9">
              <w:rPr>
                <w:rFonts w:cs="Arial"/>
                <w:sz w:val="20"/>
                <w:szCs w:val="20"/>
              </w:rPr>
              <w:t xml:space="preserve"> </w:t>
            </w:r>
            <w:r w:rsidRPr="00EE5A95">
              <w:rPr>
                <w:rFonts w:cs="Arial"/>
                <w:sz w:val="20"/>
                <w:szCs w:val="20"/>
              </w:rPr>
              <w:t>£15 per day</w:t>
            </w:r>
          </w:p>
        </w:tc>
        <w:tc>
          <w:tcPr>
            <w:tcW w:w="864" w:type="pct"/>
          </w:tcPr>
          <w:p w14:paraId="7B2E99DE" w14:textId="08046845" w:rsidR="00482E9C" w:rsidRPr="00EE5A95" w:rsidRDefault="00482E9C" w:rsidP="00482E9C">
            <w:pPr>
              <w:rPr>
                <w:rFonts w:eastAsia="Times New Roman" w:cs="Arial"/>
                <w:sz w:val="20"/>
                <w:szCs w:val="20"/>
              </w:rPr>
            </w:pPr>
            <w:r w:rsidRPr="00EE5A95">
              <w:rPr>
                <w:rFonts w:eastAsia="Times New Roman" w:cs="Arial"/>
                <w:sz w:val="20"/>
                <w:szCs w:val="20"/>
              </w:rPr>
              <w:t xml:space="preserve">a Motor Vehicle being either a Passenger Vehicle, Goods Vehicle, Dual Purpose Vehicle or a </w:t>
            </w:r>
            <w:proofErr w:type="gramStart"/>
            <w:r w:rsidR="00E237BD">
              <w:rPr>
                <w:rFonts w:eastAsia="Times New Roman" w:cs="Arial"/>
                <w:sz w:val="20"/>
                <w:szCs w:val="20"/>
              </w:rPr>
              <w:t>Motor Cycle</w:t>
            </w:r>
            <w:proofErr w:type="gramEnd"/>
            <w:r w:rsidR="00E237BD">
              <w:rPr>
                <w:rFonts w:eastAsia="Times New Roman" w:cs="Arial"/>
                <w:sz w:val="20"/>
                <w:szCs w:val="20"/>
              </w:rPr>
              <w:t xml:space="preserve"> </w:t>
            </w:r>
            <w:r w:rsidRPr="00EE5A95">
              <w:rPr>
                <w:rFonts w:eastAsia="Times New Roman" w:cs="Arial"/>
                <w:sz w:val="20"/>
                <w:szCs w:val="20"/>
              </w:rPr>
              <w:t>with or without a sidecar</w:t>
            </w:r>
            <w:r w:rsidRPr="00EE5A95">
              <w:rPr>
                <w:rFonts w:eastAsia="Times New Roman" w:cs="Arial"/>
                <w:color w:val="000000"/>
                <w:sz w:val="20"/>
                <w:szCs w:val="20"/>
                <w:lang w:eastAsia="en-GB"/>
              </w:rPr>
              <w:t>.</w:t>
            </w:r>
          </w:p>
        </w:tc>
        <w:tc>
          <w:tcPr>
            <w:tcW w:w="481" w:type="pct"/>
          </w:tcPr>
          <w:p w14:paraId="45D1D0DC" w14:textId="1F9FC6A4" w:rsidR="00482E9C" w:rsidRPr="00EE5A95" w:rsidRDefault="00482E9C" w:rsidP="00482E9C">
            <w:pPr>
              <w:rPr>
                <w:rFonts w:eastAsia="Times New Roman" w:cs="Arial"/>
                <w:sz w:val="20"/>
                <w:szCs w:val="20"/>
              </w:rPr>
            </w:pPr>
            <w:r>
              <w:rPr>
                <w:rFonts w:eastAsia="Times New Roman" w:cs="Arial"/>
                <w:sz w:val="20"/>
                <w:szCs w:val="20"/>
              </w:rPr>
              <w:t>n/a</w:t>
            </w:r>
          </w:p>
        </w:tc>
        <w:tc>
          <w:tcPr>
            <w:tcW w:w="730" w:type="pct"/>
          </w:tcPr>
          <w:p w14:paraId="1D466177" w14:textId="49EE4B94" w:rsidR="00482E9C" w:rsidRPr="00EE5A95" w:rsidRDefault="00482E9C" w:rsidP="00482E9C">
            <w:pPr>
              <w:rPr>
                <w:rFonts w:eastAsia="Times New Roman" w:cs="Arial"/>
                <w:sz w:val="20"/>
                <w:szCs w:val="20"/>
              </w:rPr>
            </w:pPr>
            <w:r w:rsidRPr="00EE5A95">
              <w:rPr>
                <w:rFonts w:eastAsia="Times New Roman" w:cs="Arial"/>
                <w:sz w:val="20"/>
                <w:szCs w:val="20"/>
              </w:rPr>
              <w:t>Can only be used at the location where the Parking Place or part of Parking Place has been suspended and where the Reservation Permit applies</w:t>
            </w:r>
          </w:p>
        </w:tc>
        <w:tc>
          <w:tcPr>
            <w:tcW w:w="630" w:type="pct"/>
          </w:tcPr>
          <w:p w14:paraId="3015C808" w14:textId="67108A90" w:rsidR="00482E9C" w:rsidRPr="00EE5A95" w:rsidRDefault="00F241F0" w:rsidP="00482E9C">
            <w:pPr>
              <w:rPr>
                <w:rFonts w:eastAsia="Times New Roman" w:cs="Arial"/>
                <w:sz w:val="20"/>
                <w:szCs w:val="20"/>
              </w:rPr>
            </w:pPr>
            <w:r>
              <w:rPr>
                <w:rFonts w:cs="Arial"/>
                <w:sz w:val="20"/>
                <w:szCs w:val="20"/>
              </w:rPr>
              <w:t>n/a –</w:t>
            </w:r>
            <w:r w:rsidR="008F43E1">
              <w:rPr>
                <w:rFonts w:cs="Arial"/>
                <w:sz w:val="20"/>
                <w:szCs w:val="20"/>
              </w:rPr>
              <w:t xml:space="preserve"> </w:t>
            </w:r>
            <w:r>
              <w:rPr>
                <w:rFonts w:cs="Arial"/>
                <w:sz w:val="20"/>
                <w:szCs w:val="20"/>
              </w:rPr>
              <w:t>application</w:t>
            </w:r>
            <w:r w:rsidR="008F43E1">
              <w:rPr>
                <w:rFonts w:cs="Arial"/>
                <w:sz w:val="20"/>
                <w:szCs w:val="20"/>
              </w:rPr>
              <w:t>s</w:t>
            </w:r>
            <w:r>
              <w:rPr>
                <w:rFonts w:cs="Arial"/>
                <w:sz w:val="20"/>
                <w:szCs w:val="20"/>
              </w:rPr>
              <w:t xml:space="preserve"> charged as per column 3</w:t>
            </w:r>
          </w:p>
        </w:tc>
      </w:tr>
      <w:tr w:rsidR="006D40DA" w:rsidRPr="00EE5A95" w14:paraId="7F56FD65" w14:textId="77777777" w:rsidTr="00B3418E">
        <w:trPr>
          <w:cantSplit/>
          <w:trHeight w:val="1214"/>
          <w:jc w:val="center"/>
        </w:trPr>
        <w:tc>
          <w:tcPr>
            <w:tcW w:w="554" w:type="pct"/>
          </w:tcPr>
          <w:p w14:paraId="5D5650A8" w14:textId="1A14D059" w:rsidR="00482E9C" w:rsidRPr="00EE5A95" w:rsidRDefault="00482E9C" w:rsidP="00482E9C">
            <w:pPr>
              <w:rPr>
                <w:rFonts w:cs="Arial"/>
                <w:sz w:val="20"/>
                <w:szCs w:val="20"/>
              </w:rPr>
            </w:pPr>
            <w:r w:rsidRPr="00EE5A95">
              <w:rPr>
                <w:rFonts w:cs="Arial"/>
                <w:sz w:val="20"/>
                <w:szCs w:val="20"/>
              </w:rPr>
              <w:t>Red Route Permits</w:t>
            </w:r>
          </w:p>
        </w:tc>
        <w:tc>
          <w:tcPr>
            <w:tcW w:w="586" w:type="pct"/>
          </w:tcPr>
          <w:p w14:paraId="536130CB" w14:textId="0CDEF7B7" w:rsidR="00482E9C" w:rsidRPr="00EE5A95"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EE5A95">
              <w:rPr>
                <w:rFonts w:eastAsia="Times New Roman" w:cs="Arial"/>
                <w:sz w:val="20"/>
                <w:szCs w:val="20"/>
              </w:rPr>
              <w:t xml:space="preserve">Occupier of the Eligible Properties </w:t>
            </w:r>
          </w:p>
        </w:tc>
        <w:tc>
          <w:tcPr>
            <w:tcW w:w="1155" w:type="pct"/>
          </w:tcPr>
          <w:p w14:paraId="5299CDF0" w14:textId="5510F67E" w:rsidR="00482E9C" w:rsidRPr="00EE5A95" w:rsidRDefault="00482E9C" w:rsidP="00482E9C">
            <w:pPr>
              <w:rPr>
                <w:rFonts w:cs="Arial"/>
                <w:sz w:val="20"/>
                <w:szCs w:val="20"/>
              </w:rPr>
            </w:pPr>
            <w:r w:rsidRPr="00EE5A95">
              <w:rPr>
                <w:rFonts w:cs="Arial"/>
                <w:sz w:val="20"/>
                <w:szCs w:val="20"/>
              </w:rPr>
              <w:t>No charge</w:t>
            </w:r>
          </w:p>
        </w:tc>
        <w:tc>
          <w:tcPr>
            <w:tcW w:w="864" w:type="pct"/>
          </w:tcPr>
          <w:p w14:paraId="717E4321" w14:textId="4AF887FE" w:rsidR="00482E9C" w:rsidRPr="00EE5A95" w:rsidRDefault="00482E9C" w:rsidP="00482E9C">
            <w:pPr>
              <w:rPr>
                <w:rFonts w:eastAsia="Times New Roman" w:cs="Arial"/>
                <w:sz w:val="20"/>
                <w:szCs w:val="20"/>
              </w:rPr>
            </w:pPr>
            <w:r w:rsidRPr="00EE5A95">
              <w:rPr>
                <w:rFonts w:eastAsia="Times New Roman" w:cs="Arial"/>
                <w:sz w:val="20"/>
                <w:szCs w:val="20"/>
              </w:rPr>
              <w:t>Hearse or Wedding Vehicle</w:t>
            </w:r>
          </w:p>
        </w:tc>
        <w:tc>
          <w:tcPr>
            <w:tcW w:w="481" w:type="pct"/>
          </w:tcPr>
          <w:p w14:paraId="13E24C1E" w14:textId="2206CE22" w:rsidR="00482E9C" w:rsidRPr="00EE5A95" w:rsidRDefault="00482E9C" w:rsidP="00482E9C">
            <w:pPr>
              <w:rPr>
                <w:rFonts w:eastAsia="Times New Roman" w:cs="Arial"/>
                <w:sz w:val="20"/>
                <w:szCs w:val="20"/>
              </w:rPr>
            </w:pPr>
            <w:r w:rsidRPr="00EE5A95">
              <w:rPr>
                <w:rFonts w:eastAsia="Times New Roman" w:cs="Arial"/>
                <w:sz w:val="20"/>
                <w:szCs w:val="20"/>
              </w:rPr>
              <w:t>2</w:t>
            </w:r>
          </w:p>
        </w:tc>
        <w:tc>
          <w:tcPr>
            <w:tcW w:w="730" w:type="pct"/>
          </w:tcPr>
          <w:p w14:paraId="6B8EC994" w14:textId="569CB24F" w:rsidR="00482E9C" w:rsidRPr="00EE5A95" w:rsidRDefault="00482E9C" w:rsidP="00482E9C">
            <w:pPr>
              <w:rPr>
                <w:rFonts w:eastAsia="Times New Roman" w:cs="Arial"/>
                <w:sz w:val="20"/>
                <w:szCs w:val="20"/>
              </w:rPr>
            </w:pPr>
            <w:r w:rsidRPr="00EE5A95">
              <w:rPr>
                <w:rFonts w:cs="Arial"/>
                <w:sz w:val="20"/>
                <w:szCs w:val="20"/>
              </w:rPr>
              <w:t>Red Route Parking Permits</w:t>
            </w:r>
            <w:r w:rsidRPr="00EE5A95">
              <w:rPr>
                <w:rFonts w:eastAsia="Calibri" w:cs="Arial"/>
                <w:sz w:val="20"/>
                <w:szCs w:val="20"/>
              </w:rPr>
              <w:t xml:space="preserve"> may only be used within Red Route Permit Parking Places or </w:t>
            </w:r>
            <w:r w:rsidR="00D144BA">
              <w:rPr>
                <w:rFonts w:eastAsia="Calibri" w:cs="Arial"/>
                <w:sz w:val="20"/>
                <w:szCs w:val="20"/>
              </w:rPr>
              <w:t>Parking Area</w:t>
            </w:r>
            <w:r w:rsidRPr="00EE5A95">
              <w:rPr>
                <w:rFonts w:eastAsia="Calibri" w:cs="Arial"/>
                <w:sz w:val="20"/>
                <w:szCs w:val="20"/>
              </w:rPr>
              <w:t>s.</w:t>
            </w:r>
          </w:p>
        </w:tc>
        <w:tc>
          <w:tcPr>
            <w:tcW w:w="630" w:type="pct"/>
          </w:tcPr>
          <w:p w14:paraId="5FD812D2" w14:textId="18A5EE0C" w:rsidR="00482E9C" w:rsidRPr="00EE5A95" w:rsidRDefault="00F241F0" w:rsidP="00482E9C">
            <w:pPr>
              <w:rPr>
                <w:rFonts w:eastAsia="Times New Roman" w:cs="Arial"/>
                <w:sz w:val="20"/>
                <w:szCs w:val="20"/>
              </w:rPr>
            </w:pPr>
            <w:r>
              <w:rPr>
                <w:rFonts w:cs="Arial"/>
                <w:sz w:val="20"/>
                <w:szCs w:val="20"/>
              </w:rPr>
              <w:t>n/a –</w:t>
            </w:r>
            <w:r w:rsidR="008F43E1">
              <w:rPr>
                <w:rFonts w:cs="Arial"/>
                <w:sz w:val="20"/>
                <w:szCs w:val="20"/>
              </w:rPr>
              <w:t xml:space="preserve"> </w:t>
            </w:r>
            <w:r>
              <w:rPr>
                <w:rFonts w:cs="Arial"/>
                <w:sz w:val="20"/>
                <w:szCs w:val="20"/>
              </w:rPr>
              <w:t>application</w:t>
            </w:r>
            <w:r w:rsidR="008F43E1">
              <w:rPr>
                <w:rFonts w:cs="Arial"/>
                <w:sz w:val="20"/>
                <w:szCs w:val="20"/>
              </w:rPr>
              <w:t>s</w:t>
            </w:r>
            <w:r>
              <w:rPr>
                <w:rFonts w:cs="Arial"/>
                <w:sz w:val="20"/>
                <w:szCs w:val="20"/>
              </w:rPr>
              <w:t xml:space="preserve"> charged as per column 3</w:t>
            </w:r>
          </w:p>
        </w:tc>
      </w:tr>
      <w:tr w:rsidR="006D40DA" w:rsidRPr="00EE5A95" w14:paraId="78E6A149" w14:textId="6DFA2B06" w:rsidTr="00B3418E">
        <w:trPr>
          <w:cantSplit/>
          <w:trHeight w:val="1214"/>
          <w:jc w:val="center"/>
        </w:trPr>
        <w:tc>
          <w:tcPr>
            <w:tcW w:w="554" w:type="pct"/>
          </w:tcPr>
          <w:p w14:paraId="18574B90" w14:textId="7F5D17C9" w:rsidR="00482E9C" w:rsidRPr="0030305B" w:rsidRDefault="00655750" w:rsidP="00482E9C">
            <w:pPr>
              <w:rPr>
                <w:rFonts w:cs="Arial"/>
                <w:sz w:val="20"/>
                <w:szCs w:val="20"/>
              </w:rPr>
            </w:pPr>
            <w:r w:rsidRPr="0030305B">
              <w:rPr>
                <w:rFonts w:cs="Arial"/>
                <w:sz w:val="20"/>
                <w:szCs w:val="20"/>
              </w:rPr>
              <w:t xml:space="preserve">Standard </w:t>
            </w:r>
            <w:r w:rsidR="00482E9C" w:rsidRPr="0030305B">
              <w:rPr>
                <w:rFonts w:cs="Arial"/>
                <w:sz w:val="20"/>
                <w:szCs w:val="20"/>
              </w:rPr>
              <w:t>Administration Charge</w:t>
            </w:r>
          </w:p>
        </w:tc>
        <w:tc>
          <w:tcPr>
            <w:tcW w:w="586" w:type="pct"/>
          </w:tcPr>
          <w:p w14:paraId="67FA90FA" w14:textId="1E52D5F7" w:rsidR="00482E9C" w:rsidRPr="0030305B"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30305B">
              <w:rPr>
                <w:rFonts w:eastAsia="Times New Roman" w:cs="Arial"/>
                <w:sz w:val="20"/>
                <w:szCs w:val="20"/>
              </w:rPr>
              <w:t>n/a</w:t>
            </w:r>
          </w:p>
        </w:tc>
        <w:tc>
          <w:tcPr>
            <w:tcW w:w="1155" w:type="pct"/>
          </w:tcPr>
          <w:p w14:paraId="1298B378" w14:textId="108A8495" w:rsidR="00482E9C" w:rsidRPr="0030305B" w:rsidRDefault="00482E9C" w:rsidP="00482E9C">
            <w:pPr>
              <w:rPr>
                <w:rFonts w:cs="Arial"/>
                <w:sz w:val="20"/>
                <w:szCs w:val="20"/>
              </w:rPr>
            </w:pPr>
            <w:r w:rsidRPr="0030305B">
              <w:rPr>
                <w:rFonts w:cs="Arial"/>
                <w:sz w:val="20"/>
                <w:szCs w:val="20"/>
              </w:rPr>
              <w:t>£10</w:t>
            </w:r>
          </w:p>
        </w:tc>
        <w:tc>
          <w:tcPr>
            <w:tcW w:w="864" w:type="pct"/>
          </w:tcPr>
          <w:p w14:paraId="0729C49C" w14:textId="53318113" w:rsidR="00482E9C" w:rsidRPr="0030305B" w:rsidRDefault="00482E9C" w:rsidP="00482E9C">
            <w:pPr>
              <w:rPr>
                <w:rFonts w:eastAsia="Times New Roman" w:cs="Arial"/>
                <w:sz w:val="20"/>
                <w:szCs w:val="20"/>
              </w:rPr>
            </w:pPr>
            <w:r w:rsidRPr="0030305B">
              <w:rPr>
                <w:rFonts w:eastAsia="Times New Roman" w:cs="Arial"/>
                <w:sz w:val="20"/>
                <w:szCs w:val="20"/>
              </w:rPr>
              <w:t>n/a</w:t>
            </w:r>
          </w:p>
        </w:tc>
        <w:tc>
          <w:tcPr>
            <w:tcW w:w="481" w:type="pct"/>
          </w:tcPr>
          <w:p w14:paraId="6868491F" w14:textId="15B72D6E" w:rsidR="00482E9C" w:rsidRPr="0030305B" w:rsidRDefault="00482E9C" w:rsidP="00482E9C">
            <w:pPr>
              <w:rPr>
                <w:rFonts w:eastAsia="Times New Roman" w:cs="Arial"/>
                <w:sz w:val="20"/>
                <w:szCs w:val="20"/>
              </w:rPr>
            </w:pPr>
            <w:r w:rsidRPr="0030305B">
              <w:rPr>
                <w:rFonts w:eastAsia="Times New Roman" w:cs="Arial"/>
                <w:sz w:val="20"/>
                <w:szCs w:val="20"/>
              </w:rPr>
              <w:t>n/a</w:t>
            </w:r>
          </w:p>
        </w:tc>
        <w:tc>
          <w:tcPr>
            <w:tcW w:w="730" w:type="pct"/>
          </w:tcPr>
          <w:p w14:paraId="03CA09CD" w14:textId="2F569207" w:rsidR="00482E9C" w:rsidRPr="0030305B" w:rsidRDefault="00482E9C" w:rsidP="00482E9C">
            <w:pPr>
              <w:rPr>
                <w:rFonts w:cs="Arial"/>
                <w:sz w:val="20"/>
                <w:szCs w:val="20"/>
              </w:rPr>
            </w:pPr>
            <w:r w:rsidRPr="0030305B">
              <w:rPr>
                <w:rFonts w:eastAsia="Times New Roman" w:cs="Arial"/>
                <w:sz w:val="20"/>
                <w:szCs w:val="20"/>
              </w:rPr>
              <w:t>n/a</w:t>
            </w:r>
          </w:p>
        </w:tc>
        <w:tc>
          <w:tcPr>
            <w:tcW w:w="630" w:type="pct"/>
          </w:tcPr>
          <w:p w14:paraId="4DF96F30" w14:textId="66DCC097" w:rsidR="00482E9C" w:rsidRPr="0030305B" w:rsidRDefault="00482E9C" w:rsidP="00482E9C">
            <w:pPr>
              <w:rPr>
                <w:rFonts w:eastAsia="Times New Roman" w:cs="Arial"/>
                <w:sz w:val="20"/>
                <w:szCs w:val="20"/>
              </w:rPr>
            </w:pPr>
            <w:r w:rsidRPr="0030305B">
              <w:rPr>
                <w:rFonts w:eastAsia="Times New Roman" w:cs="Arial"/>
                <w:sz w:val="20"/>
                <w:szCs w:val="20"/>
              </w:rPr>
              <w:t>n</w:t>
            </w:r>
            <w:r w:rsidR="00F241F0" w:rsidRPr="0030305B">
              <w:rPr>
                <w:rFonts w:eastAsia="Times New Roman" w:cs="Arial"/>
                <w:sz w:val="20"/>
                <w:szCs w:val="20"/>
              </w:rPr>
              <w:t>/a</w:t>
            </w:r>
          </w:p>
        </w:tc>
      </w:tr>
      <w:tr w:rsidR="006D40DA" w:rsidRPr="00EE5A95" w14:paraId="61C6C106" w14:textId="77777777" w:rsidTr="00B3418E">
        <w:trPr>
          <w:cantSplit/>
          <w:trHeight w:val="1214"/>
          <w:jc w:val="center"/>
        </w:trPr>
        <w:tc>
          <w:tcPr>
            <w:tcW w:w="554" w:type="pct"/>
          </w:tcPr>
          <w:p w14:paraId="3AD440AE" w14:textId="7551218E" w:rsidR="00482E9C" w:rsidRPr="00EE5A95" w:rsidRDefault="00482E9C" w:rsidP="00482E9C">
            <w:pPr>
              <w:rPr>
                <w:rFonts w:cs="Arial"/>
                <w:sz w:val="20"/>
                <w:szCs w:val="20"/>
              </w:rPr>
            </w:pPr>
            <w:r w:rsidRPr="00EE5A95">
              <w:rPr>
                <w:rFonts w:cs="Arial"/>
                <w:sz w:val="20"/>
                <w:szCs w:val="20"/>
              </w:rPr>
              <w:t>Administration Charge for Permits Mutilated or Defaced</w:t>
            </w:r>
          </w:p>
        </w:tc>
        <w:tc>
          <w:tcPr>
            <w:tcW w:w="586" w:type="pct"/>
          </w:tcPr>
          <w:p w14:paraId="7BC236A3" w14:textId="2F4A246E" w:rsidR="00482E9C" w:rsidRPr="00EE5A95" w:rsidRDefault="00482E9C" w:rsidP="00482E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rPr>
                <w:rFonts w:eastAsia="Times New Roman" w:cs="Arial"/>
                <w:sz w:val="20"/>
                <w:szCs w:val="20"/>
              </w:rPr>
            </w:pPr>
            <w:r w:rsidRPr="00EE5A95">
              <w:rPr>
                <w:rFonts w:eastAsia="Times New Roman" w:cs="Arial"/>
                <w:sz w:val="20"/>
                <w:szCs w:val="20"/>
              </w:rPr>
              <w:t>n/a</w:t>
            </w:r>
          </w:p>
        </w:tc>
        <w:tc>
          <w:tcPr>
            <w:tcW w:w="1155" w:type="pct"/>
          </w:tcPr>
          <w:p w14:paraId="64B70CD7" w14:textId="1D09A0A4" w:rsidR="00482E9C" w:rsidRPr="00EE5A95" w:rsidRDefault="00482E9C" w:rsidP="00482E9C">
            <w:pPr>
              <w:rPr>
                <w:rFonts w:cs="Arial"/>
                <w:sz w:val="20"/>
                <w:szCs w:val="20"/>
              </w:rPr>
            </w:pPr>
            <w:r w:rsidRPr="5679ECCF">
              <w:rPr>
                <w:rFonts w:cs="Arial"/>
                <w:sz w:val="20"/>
                <w:szCs w:val="20"/>
              </w:rPr>
              <w:t>£</w:t>
            </w:r>
            <w:r>
              <w:rPr>
                <w:rFonts w:cs="Arial"/>
                <w:sz w:val="20"/>
                <w:szCs w:val="20"/>
              </w:rPr>
              <w:t>10</w:t>
            </w:r>
          </w:p>
        </w:tc>
        <w:tc>
          <w:tcPr>
            <w:tcW w:w="864" w:type="pct"/>
          </w:tcPr>
          <w:p w14:paraId="5D74773C" w14:textId="3978F49C" w:rsidR="00482E9C" w:rsidRPr="00EE5A95" w:rsidRDefault="00482E9C" w:rsidP="00482E9C">
            <w:pPr>
              <w:rPr>
                <w:rFonts w:eastAsia="Times New Roman" w:cs="Arial"/>
                <w:sz w:val="20"/>
                <w:szCs w:val="20"/>
              </w:rPr>
            </w:pPr>
            <w:r w:rsidRPr="00EE5A95">
              <w:rPr>
                <w:rFonts w:eastAsia="Times New Roman" w:cs="Arial"/>
                <w:sz w:val="20"/>
                <w:szCs w:val="20"/>
              </w:rPr>
              <w:t>n/a</w:t>
            </w:r>
          </w:p>
        </w:tc>
        <w:tc>
          <w:tcPr>
            <w:tcW w:w="481" w:type="pct"/>
          </w:tcPr>
          <w:p w14:paraId="580F1E8C" w14:textId="4370B259" w:rsidR="00482E9C" w:rsidRPr="00EE5A95" w:rsidRDefault="00482E9C" w:rsidP="00482E9C">
            <w:pPr>
              <w:rPr>
                <w:rFonts w:eastAsia="Times New Roman" w:cs="Arial"/>
                <w:sz w:val="20"/>
                <w:szCs w:val="20"/>
              </w:rPr>
            </w:pPr>
            <w:r w:rsidRPr="00EE5A95">
              <w:rPr>
                <w:rFonts w:eastAsia="Times New Roman" w:cs="Arial"/>
                <w:sz w:val="20"/>
                <w:szCs w:val="20"/>
              </w:rPr>
              <w:t>n/a</w:t>
            </w:r>
          </w:p>
        </w:tc>
        <w:tc>
          <w:tcPr>
            <w:tcW w:w="730" w:type="pct"/>
          </w:tcPr>
          <w:p w14:paraId="5713D453" w14:textId="6B9FB5FF" w:rsidR="00482E9C" w:rsidRPr="00EE5A95" w:rsidRDefault="00482E9C" w:rsidP="00482E9C">
            <w:pPr>
              <w:rPr>
                <w:rFonts w:eastAsia="Times New Roman" w:cs="Arial"/>
                <w:sz w:val="20"/>
                <w:szCs w:val="20"/>
              </w:rPr>
            </w:pPr>
            <w:r w:rsidRPr="00EE5A95">
              <w:rPr>
                <w:rFonts w:eastAsia="Times New Roman" w:cs="Arial"/>
                <w:sz w:val="20"/>
                <w:szCs w:val="20"/>
              </w:rPr>
              <w:t>n/a</w:t>
            </w:r>
          </w:p>
        </w:tc>
        <w:tc>
          <w:tcPr>
            <w:tcW w:w="630" w:type="pct"/>
          </w:tcPr>
          <w:p w14:paraId="2EC54A79" w14:textId="7012B177" w:rsidR="00482E9C" w:rsidRPr="00EE5A95" w:rsidRDefault="00482E9C" w:rsidP="00482E9C">
            <w:pPr>
              <w:rPr>
                <w:rFonts w:eastAsia="Times New Roman" w:cs="Arial"/>
                <w:sz w:val="20"/>
                <w:szCs w:val="20"/>
              </w:rPr>
            </w:pPr>
            <w:r w:rsidRPr="00EE5A95">
              <w:rPr>
                <w:rFonts w:eastAsia="Times New Roman" w:cs="Arial"/>
                <w:sz w:val="20"/>
                <w:szCs w:val="20"/>
              </w:rPr>
              <w:t>n/a</w:t>
            </w:r>
          </w:p>
        </w:tc>
      </w:tr>
    </w:tbl>
    <w:p w14:paraId="020E031E" w14:textId="7879DF0E" w:rsidR="00C03432" w:rsidRPr="00EE5A95" w:rsidRDefault="00F966E9" w:rsidP="007E5A3B">
      <w:pPr>
        <w:spacing w:line="240" w:lineRule="auto"/>
        <w:rPr>
          <w:rFonts w:cs="Arial"/>
          <w:sz w:val="20"/>
          <w:szCs w:val="20"/>
        </w:rPr>
      </w:pPr>
      <w:r w:rsidRPr="00EE5A95">
        <w:rPr>
          <w:rFonts w:cs="Arial"/>
          <w:sz w:val="20"/>
          <w:szCs w:val="20"/>
        </w:rPr>
        <w:t>Notes:</w:t>
      </w:r>
    </w:p>
    <w:p w14:paraId="24D24415" w14:textId="665690E0" w:rsidR="003F4F3F" w:rsidRPr="00EE5A95" w:rsidRDefault="003F4F3F" w:rsidP="00D17250">
      <w:pPr>
        <w:pStyle w:val="ListParagraph"/>
        <w:numPr>
          <w:ilvl w:val="0"/>
          <w:numId w:val="70"/>
        </w:numPr>
        <w:spacing w:line="240" w:lineRule="auto"/>
        <w:rPr>
          <w:rFonts w:cs="Arial"/>
          <w:sz w:val="16"/>
          <w:szCs w:val="16"/>
        </w:rPr>
      </w:pPr>
      <w:r w:rsidRPr="00EE5A95">
        <w:rPr>
          <w:rFonts w:cs="Arial"/>
          <w:sz w:val="16"/>
          <w:szCs w:val="16"/>
        </w:rPr>
        <w:t>T</w:t>
      </w:r>
      <w:r w:rsidR="006659BC" w:rsidRPr="00EE5A95">
        <w:rPr>
          <w:rFonts w:cs="Arial"/>
          <w:sz w:val="16"/>
          <w:szCs w:val="16"/>
        </w:rPr>
        <w:t xml:space="preserve">he Resident Permit Fee for the issue or renewal of a Resident Permit for use in the Parking Zone </w:t>
      </w:r>
      <w:r w:rsidR="008A0004">
        <w:rPr>
          <w:rFonts w:cs="Arial"/>
          <w:sz w:val="16"/>
          <w:szCs w:val="16"/>
        </w:rPr>
        <w:t>Identifiers</w:t>
      </w:r>
      <w:r w:rsidR="006659BC" w:rsidRPr="00EE5A95">
        <w:rPr>
          <w:rFonts w:cs="Arial"/>
          <w:sz w:val="16"/>
          <w:szCs w:val="16"/>
        </w:rPr>
        <w:t xml:space="preserve"> referred to as </w:t>
      </w:r>
      <w:r w:rsidR="00981027">
        <w:rPr>
          <w:rFonts w:cs="Arial"/>
          <w:sz w:val="16"/>
          <w:szCs w:val="16"/>
        </w:rPr>
        <w:t xml:space="preserve">WL1, </w:t>
      </w:r>
      <w:r w:rsidR="006659BC" w:rsidRPr="00EE5A95">
        <w:rPr>
          <w:rFonts w:cs="Arial"/>
          <w:sz w:val="16"/>
          <w:szCs w:val="16"/>
        </w:rPr>
        <w:t>KP1 and KP2 in Column 1 of Schedule 3 shall be £0.</w:t>
      </w:r>
    </w:p>
    <w:p w14:paraId="5CCC3681" w14:textId="7A5C81D2" w:rsidR="00FA2EB3" w:rsidRPr="00EE5A95" w:rsidRDefault="003F4F3F" w:rsidP="00D17250">
      <w:pPr>
        <w:pStyle w:val="ListParagraph"/>
        <w:numPr>
          <w:ilvl w:val="0"/>
          <w:numId w:val="70"/>
        </w:numPr>
        <w:spacing w:line="240" w:lineRule="auto"/>
        <w:rPr>
          <w:rFonts w:cs="Arial"/>
          <w:sz w:val="16"/>
          <w:szCs w:val="16"/>
        </w:rPr>
      </w:pPr>
      <w:r w:rsidRPr="00EE5A95">
        <w:rPr>
          <w:rFonts w:cs="Arial"/>
          <w:sz w:val="16"/>
          <w:szCs w:val="16"/>
        </w:rPr>
        <w:t>T</w:t>
      </w:r>
      <w:r w:rsidR="00FA2EB3" w:rsidRPr="00EE5A95">
        <w:rPr>
          <w:rFonts w:cs="Arial"/>
          <w:sz w:val="16"/>
          <w:szCs w:val="16"/>
        </w:rPr>
        <w:t xml:space="preserve">he Visitor Permit Fee for the issue or renewal of a </w:t>
      </w:r>
      <w:r w:rsidRPr="00EE5A95">
        <w:rPr>
          <w:rFonts w:cs="Arial"/>
          <w:sz w:val="16"/>
          <w:szCs w:val="16"/>
        </w:rPr>
        <w:t>V</w:t>
      </w:r>
      <w:r w:rsidR="00DA029C" w:rsidRPr="00EE5A95">
        <w:rPr>
          <w:rFonts w:cs="Arial"/>
          <w:sz w:val="16"/>
          <w:szCs w:val="16"/>
        </w:rPr>
        <w:t>isitor</w:t>
      </w:r>
      <w:r w:rsidR="00FA2EB3" w:rsidRPr="00EE5A95">
        <w:rPr>
          <w:rFonts w:cs="Arial"/>
          <w:sz w:val="16"/>
          <w:szCs w:val="16"/>
        </w:rPr>
        <w:t xml:space="preserve"> Permit for use in the Parking Zone</w:t>
      </w:r>
      <w:r w:rsidR="008A0004">
        <w:rPr>
          <w:rFonts w:cs="Arial"/>
          <w:sz w:val="16"/>
          <w:szCs w:val="16"/>
        </w:rPr>
        <w:t xml:space="preserve"> Identifier</w:t>
      </w:r>
      <w:r w:rsidR="00FA2EB3" w:rsidRPr="00EE5A95">
        <w:rPr>
          <w:rFonts w:cs="Arial"/>
          <w:sz w:val="16"/>
          <w:szCs w:val="16"/>
        </w:rPr>
        <w:t xml:space="preserve">s referred to </w:t>
      </w:r>
      <w:r w:rsidRPr="00EE5A95">
        <w:rPr>
          <w:rFonts w:cs="Arial"/>
          <w:sz w:val="16"/>
          <w:szCs w:val="16"/>
        </w:rPr>
        <w:t xml:space="preserve">as </w:t>
      </w:r>
      <w:r w:rsidR="00981027">
        <w:rPr>
          <w:rFonts w:cs="Arial"/>
          <w:sz w:val="16"/>
          <w:szCs w:val="16"/>
        </w:rPr>
        <w:t xml:space="preserve">WL1, </w:t>
      </w:r>
      <w:r w:rsidRPr="00EE5A95">
        <w:rPr>
          <w:rFonts w:cs="Arial"/>
          <w:sz w:val="16"/>
          <w:szCs w:val="16"/>
        </w:rPr>
        <w:t>KP1 and KP2 in Column 1 of Schedule 3 shall be £0.</w:t>
      </w:r>
    </w:p>
    <w:p w14:paraId="062F338B" w14:textId="5B21C259" w:rsidR="003F4F3F" w:rsidRPr="00EE5A95" w:rsidRDefault="00CE320D" w:rsidP="00D17250">
      <w:pPr>
        <w:pStyle w:val="ListParagraph"/>
        <w:numPr>
          <w:ilvl w:val="0"/>
          <w:numId w:val="70"/>
        </w:numPr>
        <w:spacing w:line="240" w:lineRule="auto"/>
        <w:rPr>
          <w:rFonts w:cs="Arial"/>
          <w:sz w:val="16"/>
          <w:szCs w:val="16"/>
        </w:rPr>
      </w:pPr>
      <w:r w:rsidRPr="00EE5A95">
        <w:rPr>
          <w:rFonts w:cs="Arial"/>
          <w:sz w:val="16"/>
          <w:szCs w:val="16"/>
        </w:rPr>
        <w:lastRenderedPageBreak/>
        <w:t xml:space="preserve">From </w:t>
      </w:r>
      <w:r w:rsidR="00C179E4" w:rsidRPr="00EE5A95">
        <w:rPr>
          <w:rFonts w:cs="Arial"/>
          <w:sz w:val="16"/>
          <w:szCs w:val="16"/>
        </w:rPr>
        <w:t>27</w:t>
      </w:r>
      <w:r w:rsidR="00C179E4" w:rsidRPr="00EE5A95">
        <w:rPr>
          <w:rFonts w:cs="Arial"/>
          <w:sz w:val="16"/>
          <w:szCs w:val="16"/>
          <w:vertAlign w:val="superscript"/>
        </w:rPr>
        <w:t>th</w:t>
      </w:r>
      <w:r w:rsidR="00C179E4" w:rsidRPr="00EE5A95">
        <w:rPr>
          <w:rFonts w:cs="Arial"/>
          <w:sz w:val="16"/>
          <w:szCs w:val="16"/>
        </w:rPr>
        <w:t xml:space="preserve"> November 2023 for a period of 10 years, the Resident Permit Fee for the issue or renewal of a Resident Permit for use in the Parking </w:t>
      </w:r>
      <w:r w:rsidR="00DE67A0" w:rsidRPr="00EE5A95">
        <w:rPr>
          <w:rFonts w:cs="Arial"/>
          <w:sz w:val="16"/>
          <w:szCs w:val="16"/>
        </w:rPr>
        <w:t>Zone</w:t>
      </w:r>
      <w:r w:rsidR="008A0004">
        <w:rPr>
          <w:rFonts w:cs="Arial"/>
          <w:sz w:val="16"/>
          <w:szCs w:val="16"/>
        </w:rPr>
        <w:t xml:space="preserve"> Identifier</w:t>
      </w:r>
      <w:r w:rsidR="00DE67A0" w:rsidRPr="00EE5A95">
        <w:rPr>
          <w:rFonts w:cs="Arial"/>
          <w:sz w:val="16"/>
          <w:szCs w:val="16"/>
        </w:rPr>
        <w:t xml:space="preserve">s referred to as </w:t>
      </w:r>
      <w:r w:rsidR="00F966E9" w:rsidRPr="00EE5A95">
        <w:rPr>
          <w:rFonts w:cs="Arial"/>
          <w:sz w:val="16"/>
          <w:szCs w:val="16"/>
        </w:rPr>
        <w:t xml:space="preserve">KP3, KP4 and KP5 </w:t>
      </w:r>
      <w:r w:rsidR="00DE67A0" w:rsidRPr="00EE5A95">
        <w:rPr>
          <w:rFonts w:cs="Arial"/>
          <w:sz w:val="16"/>
          <w:szCs w:val="16"/>
        </w:rPr>
        <w:t>i</w:t>
      </w:r>
      <w:r w:rsidR="001701E7" w:rsidRPr="00EE5A95">
        <w:rPr>
          <w:rFonts w:cs="Arial"/>
          <w:sz w:val="16"/>
          <w:szCs w:val="16"/>
        </w:rPr>
        <w:t>n Column 1 of Schedule 3 shall be £0.</w:t>
      </w:r>
    </w:p>
    <w:p w14:paraId="332E4C75" w14:textId="562B659E" w:rsidR="007E6990" w:rsidRPr="00EE5A95" w:rsidRDefault="007E6990" w:rsidP="00D17250">
      <w:pPr>
        <w:pStyle w:val="ListParagraph"/>
        <w:numPr>
          <w:ilvl w:val="0"/>
          <w:numId w:val="70"/>
        </w:numPr>
        <w:spacing w:line="240" w:lineRule="auto"/>
        <w:rPr>
          <w:rFonts w:cs="Arial"/>
          <w:sz w:val="16"/>
          <w:szCs w:val="16"/>
        </w:rPr>
      </w:pPr>
      <w:r w:rsidRPr="00EE5A95">
        <w:rPr>
          <w:rFonts w:cs="Arial"/>
          <w:sz w:val="16"/>
          <w:szCs w:val="16"/>
        </w:rPr>
        <w:t>From 27</w:t>
      </w:r>
      <w:r w:rsidRPr="00EE5A95">
        <w:rPr>
          <w:rFonts w:cs="Arial"/>
          <w:sz w:val="16"/>
          <w:szCs w:val="16"/>
          <w:vertAlign w:val="superscript"/>
        </w:rPr>
        <w:t>th</w:t>
      </w:r>
      <w:r w:rsidRPr="00EE5A95">
        <w:rPr>
          <w:rFonts w:cs="Arial"/>
          <w:sz w:val="16"/>
          <w:szCs w:val="16"/>
        </w:rPr>
        <w:t xml:space="preserve"> November 2023 for a period of 10 years, the Visitor Permit Fee for the issue or renewal of a </w:t>
      </w:r>
      <w:r w:rsidR="00DA029C" w:rsidRPr="00EE5A95">
        <w:rPr>
          <w:rFonts w:cs="Arial"/>
          <w:sz w:val="16"/>
          <w:szCs w:val="16"/>
        </w:rPr>
        <w:t>Visitor</w:t>
      </w:r>
      <w:r w:rsidRPr="00EE5A95">
        <w:rPr>
          <w:rFonts w:cs="Arial"/>
          <w:sz w:val="16"/>
          <w:szCs w:val="16"/>
        </w:rPr>
        <w:t xml:space="preserve"> Permit for use in the Parking Zone</w:t>
      </w:r>
      <w:r w:rsidR="008A0004">
        <w:rPr>
          <w:rFonts w:cs="Arial"/>
          <w:sz w:val="16"/>
          <w:szCs w:val="16"/>
        </w:rPr>
        <w:t xml:space="preserve"> Identifier</w:t>
      </w:r>
      <w:r w:rsidRPr="00EE5A95">
        <w:rPr>
          <w:rFonts w:cs="Arial"/>
          <w:sz w:val="16"/>
          <w:szCs w:val="16"/>
        </w:rPr>
        <w:t>s referred to as KP3, KP4 and KP5 in Column 1 of Schedule 3 shall be £0.</w:t>
      </w:r>
    </w:p>
    <w:p w14:paraId="5ECDBDEF" w14:textId="1D3DEC57" w:rsidR="006F50E3" w:rsidRPr="00EE5A95" w:rsidRDefault="006F50E3" w:rsidP="00D17250">
      <w:pPr>
        <w:pStyle w:val="ListParagraph"/>
        <w:numPr>
          <w:ilvl w:val="0"/>
          <w:numId w:val="70"/>
        </w:numPr>
        <w:spacing w:line="240" w:lineRule="auto"/>
        <w:rPr>
          <w:rFonts w:cs="Arial"/>
          <w:sz w:val="16"/>
          <w:szCs w:val="16"/>
        </w:rPr>
      </w:pPr>
      <w:r w:rsidRPr="00EE5A95">
        <w:rPr>
          <w:rFonts w:cs="Arial"/>
          <w:sz w:val="16"/>
          <w:szCs w:val="16"/>
        </w:rPr>
        <w:t>From 11</w:t>
      </w:r>
      <w:r w:rsidRPr="00EE5A95">
        <w:rPr>
          <w:rFonts w:cs="Arial"/>
          <w:sz w:val="16"/>
          <w:szCs w:val="16"/>
          <w:vertAlign w:val="superscript"/>
        </w:rPr>
        <w:t>th</w:t>
      </w:r>
      <w:r w:rsidRPr="00EE5A95">
        <w:rPr>
          <w:rFonts w:cs="Arial"/>
          <w:sz w:val="16"/>
          <w:szCs w:val="16"/>
        </w:rPr>
        <w:t xml:space="preserve"> November 2024 for a period of 10 years, the Resident Permit Fee for the issue or renewal of a Resident Permit for use in the Parking Zone</w:t>
      </w:r>
      <w:r w:rsidR="008A0004">
        <w:rPr>
          <w:rFonts w:cs="Arial"/>
          <w:sz w:val="16"/>
          <w:szCs w:val="16"/>
        </w:rPr>
        <w:t xml:space="preserve"> Identifier</w:t>
      </w:r>
      <w:r w:rsidRPr="00EE5A95">
        <w:rPr>
          <w:rFonts w:cs="Arial"/>
          <w:sz w:val="16"/>
          <w:szCs w:val="16"/>
        </w:rPr>
        <w:t>s referred to as KP6 and KP7 in Column 1 of Schedule 3 shall be £0.</w:t>
      </w:r>
    </w:p>
    <w:p w14:paraId="21AC01CC" w14:textId="5783A5D8" w:rsidR="006F50E3" w:rsidRPr="00EE5A95" w:rsidRDefault="006F50E3" w:rsidP="00D17250">
      <w:pPr>
        <w:pStyle w:val="ListParagraph"/>
        <w:numPr>
          <w:ilvl w:val="0"/>
          <w:numId w:val="70"/>
        </w:numPr>
        <w:spacing w:line="240" w:lineRule="auto"/>
        <w:rPr>
          <w:rFonts w:cs="Arial"/>
          <w:sz w:val="16"/>
          <w:szCs w:val="16"/>
        </w:rPr>
      </w:pPr>
      <w:r w:rsidRPr="00EE5A95">
        <w:rPr>
          <w:rFonts w:cs="Arial"/>
          <w:sz w:val="16"/>
          <w:szCs w:val="16"/>
        </w:rPr>
        <w:t>From 11</w:t>
      </w:r>
      <w:r w:rsidRPr="00EE5A95">
        <w:rPr>
          <w:rFonts w:cs="Arial"/>
          <w:sz w:val="16"/>
          <w:szCs w:val="16"/>
          <w:vertAlign w:val="superscript"/>
        </w:rPr>
        <w:t>th</w:t>
      </w:r>
      <w:r w:rsidRPr="00EE5A95">
        <w:rPr>
          <w:rFonts w:cs="Arial"/>
          <w:sz w:val="16"/>
          <w:szCs w:val="16"/>
        </w:rPr>
        <w:t xml:space="preserve"> November 2024 for a period of 10 years, the Visitor Permit Fee for the issue or renewal of a Visitor Permit for use in the Parking Zone</w:t>
      </w:r>
      <w:r w:rsidR="008A0004">
        <w:rPr>
          <w:rFonts w:cs="Arial"/>
          <w:sz w:val="16"/>
          <w:szCs w:val="16"/>
        </w:rPr>
        <w:t xml:space="preserve"> Identifier</w:t>
      </w:r>
      <w:r w:rsidRPr="00EE5A95">
        <w:rPr>
          <w:rFonts w:cs="Arial"/>
          <w:sz w:val="16"/>
          <w:szCs w:val="16"/>
        </w:rPr>
        <w:t>s referred to as KP6 and KP7 in Column 1 of Schedule 3 shall be £0.</w:t>
      </w:r>
    </w:p>
    <w:p w14:paraId="3FB2BFE5" w14:textId="4DB2185B" w:rsidR="006C4B17" w:rsidRPr="00EE5A95" w:rsidRDefault="006C4B17" w:rsidP="00D17250">
      <w:pPr>
        <w:pStyle w:val="ListParagraph"/>
        <w:numPr>
          <w:ilvl w:val="0"/>
          <w:numId w:val="70"/>
        </w:numPr>
        <w:spacing w:line="240" w:lineRule="auto"/>
        <w:rPr>
          <w:rFonts w:cs="Arial"/>
          <w:sz w:val="16"/>
          <w:szCs w:val="16"/>
        </w:rPr>
      </w:pPr>
      <w:r w:rsidRPr="00EE5A95">
        <w:rPr>
          <w:rFonts w:cs="Arial"/>
          <w:sz w:val="16"/>
          <w:szCs w:val="16"/>
        </w:rPr>
        <w:t xml:space="preserve">From </w:t>
      </w:r>
      <w:r w:rsidR="00DC039C">
        <w:rPr>
          <w:rFonts w:cs="Arial"/>
          <w:sz w:val="16"/>
          <w:szCs w:val="16"/>
        </w:rPr>
        <w:t>27</w:t>
      </w:r>
      <w:r w:rsidR="00DC039C" w:rsidRPr="00DC039C">
        <w:rPr>
          <w:rFonts w:cs="Arial"/>
          <w:sz w:val="16"/>
          <w:szCs w:val="16"/>
          <w:vertAlign w:val="superscript"/>
        </w:rPr>
        <w:t>th</w:t>
      </w:r>
      <w:r w:rsidR="00DC039C">
        <w:rPr>
          <w:rFonts w:cs="Arial"/>
          <w:sz w:val="16"/>
          <w:szCs w:val="16"/>
        </w:rPr>
        <w:t xml:space="preserve"> </w:t>
      </w:r>
      <w:r w:rsidR="00FE4274">
        <w:rPr>
          <w:rFonts w:cs="Arial"/>
          <w:sz w:val="16"/>
          <w:szCs w:val="16"/>
        </w:rPr>
        <w:t>May 2024</w:t>
      </w:r>
      <w:r w:rsidRPr="00EE5A95">
        <w:rPr>
          <w:rFonts w:cs="Arial"/>
          <w:sz w:val="16"/>
          <w:szCs w:val="16"/>
        </w:rPr>
        <w:t xml:space="preserve"> for a period of 10 years, the Resident Permit Fee for the issue or renewal of a Resident Permit for use in the Parking Zone</w:t>
      </w:r>
      <w:r w:rsidR="008A0004">
        <w:rPr>
          <w:rFonts w:cs="Arial"/>
          <w:sz w:val="16"/>
          <w:szCs w:val="16"/>
        </w:rPr>
        <w:t xml:space="preserve"> Identifier</w:t>
      </w:r>
      <w:r w:rsidRPr="00EE5A95">
        <w:rPr>
          <w:rFonts w:cs="Arial"/>
          <w:sz w:val="16"/>
          <w:szCs w:val="16"/>
        </w:rPr>
        <w:t xml:space="preserve">s referred to as </w:t>
      </w:r>
      <w:r w:rsidR="00FE4274">
        <w:rPr>
          <w:rFonts w:cs="Arial"/>
          <w:sz w:val="16"/>
          <w:szCs w:val="16"/>
        </w:rPr>
        <w:t>D13</w:t>
      </w:r>
      <w:r w:rsidRPr="00EE5A95">
        <w:rPr>
          <w:rFonts w:cs="Arial"/>
          <w:sz w:val="16"/>
          <w:szCs w:val="16"/>
        </w:rPr>
        <w:t xml:space="preserve"> in Column 1 of Schedule 3 shall be £0.</w:t>
      </w:r>
    </w:p>
    <w:p w14:paraId="47787A79" w14:textId="26CB90FF" w:rsidR="006C4B17" w:rsidRDefault="006C4B17" w:rsidP="00D17250">
      <w:pPr>
        <w:pStyle w:val="ListParagraph"/>
        <w:numPr>
          <w:ilvl w:val="0"/>
          <w:numId w:val="70"/>
        </w:numPr>
        <w:spacing w:line="240" w:lineRule="auto"/>
        <w:rPr>
          <w:rFonts w:cs="Arial"/>
          <w:sz w:val="16"/>
          <w:szCs w:val="16"/>
        </w:rPr>
      </w:pPr>
      <w:r w:rsidRPr="00EE5A95">
        <w:rPr>
          <w:rFonts w:cs="Arial"/>
          <w:sz w:val="16"/>
          <w:szCs w:val="16"/>
        </w:rPr>
        <w:t xml:space="preserve">From </w:t>
      </w:r>
      <w:r w:rsidR="00DC039C">
        <w:rPr>
          <w:rFonts w:cs="Arial"/>
          <w:sz w:val="16"/>
          <w:szCs w:val="16"/>
        </w:rPr>
        <w:t>27</w:t>
      </w:r>
      <w:r w:rsidR="00DC039C" w:rsidRPr="00DC039C">
        <w:rPr>
          <w:rFonts w:cs="Arial"/>
          <w:sz w:val="16"/>
          <w:szCs w:val="16"/>
          <w:vertAlign w:val="superscript"/>
        </w:rPr>
        <w:t>th</w:t>
      </w:r>
      <w:r w:rsidR="00DC039C">
        <w:rPr>
          <w:rFonts w:cs="Arial"/>
          <w:sz w:val="16"/>
          <w:szCs w:val="16"/>
        </w:rPr>
        <w:t xml:space="preserve"> </w:t>
      </w:r>
      <w:r w:rsidR="00FE4274">
        <w:rPr>
          <w:rFonts w:cs="Arial"/>
          <w:sz w:val="16"/>
          <w:szCs w:val="16"/>
        </w:rPr>
        <w:t>May 2024</w:t>
      </w:r>
      <w:r w:rsidRPr="00EE5A95">
        <w:rPr>
          <w:rFonts w:cs="Arial"/>
          <w:sz w:val="16"/>
          <w:szCs w:val="16"/>
        </w:rPr>
        <w:t xml:space="preserve"> for a period of 10 years, the Visitor Permit Fee for the issue or renewal of a Visitor Permit for use in the Parking Zone</w:t>
      </w:r>
      <w:r w:rsidR="008A0004">
        <w:rPr>
          <w:rFonts w:cs="Arial"/>
          <w:sz w:val="16"/>
          <w:szCs w:val="16"/>
        </w:rPr>
        <w:t xml:space="preserve"> Identifier</w:t>
      </w:r>
      <w:r w:rsidRPr="00EE5A95">
        <w:rPr>
          <w:rFonts w:cs="Arial"/>
          <w:sz w:val="16"/>
          <w:szCs w:val="16"/>
        </w:rPr>
        <w:t xml:space="preserve">s referred to as </w:t>
      </w:r>
      <w:r w:rsidR="00FE4274">
        <w:rPr>
          <w:rFonts w:cs="Arial"/>
          <w:sz w:val="16"/>
          <w:szCs w:val="16"/>
        </w:rPr>
        <w:t>D13</w:t>
      </w:r>
      <w:r w:rsidRPr="00EE5A95">
        <w:rPr>
          <w:rFonts w:cs="Arial"/>
          <w:sz w:val="16"/>
          <w:szCs w:val="16"/>
        </w:rPr>
        <w:t xml:space="preserve"> in Column 1 of Schedule 3 shall be £0.</w:t>
      </w:r>
    </w:p>
    <w:p w14:paraId="5649870C" w14:textId="33543BFE" w:rsidR="0067302B" w:rsidRPr="00EE5A95" w:rsidRDefault="0067302B" w:rsidP="00D17250">
      <w:pPr>
        <w:pStyle w:val="ListParagraph"/>
        <w:numPr>
          <w:ilvl w:val="0"/>
          <w:numId w:val="70"/>
        </w:numPr>
        <w:spacing w:line="240" w:lineRule="auto"/>
        <w:rPr>
          <w:rFonts w:cs="Arial"/>
          <w:sz w:val="16"/>
          <w:szCs w:val="16"/>
        </w:rPr>
      </w:pPr>
      <w:r w:rsidRPr="00EE5A95">
        <w:rPr>
          <w:rFonts w:cs="Arial"/>
          <w:sz w:val="16"/>
          <w:szCs w:val="16"/>
        </w:rPr>
        <w:t xml:space="preserve">The Charity Permit Fee for the issue or renewal of a Charity Permit for use in the Parking Zone </w:t>
      </w:r>
      <w:r w:rsidR="008A0004">
        <w:rPr>
          <w:rFonts w:cs="Arial"/>
          <w:sz w:val="16"/>
          <w:szCs w:val="16"/>
        </w:rPr>
        <w:t xml:space="preserve">Identifier </w:t>
      </w:r>
      <w:r w:rsidRPr="00EE5A95">
        <w:rPr>
          <w:rFonts w:cs="Arial"/>
          <w:sz w:val="16"/>
          <w:szCs w:val="16"/>
        </w:rPr>
        <w:t>referred to as ES1 in column 1 of Schedule 3 shall be £0.</w:t>
      </w:r>
    </w:p>
    <w:p w14:paraId="38E119E6" w14:textId="718DD31B" w:rsidR="007E6990" w:rsidRPr="00EE5A95" w:rsidRDefault="007E6990" w:rsidP="0070040F">
      <w:pPr>
        <w:spacing w:line="240" w:lineRule="auto"/>
        <w:rPr>
          <w:rFonts w:cs="Arial"/>
          <w:sz w:val="16"/>
          <w:szCs w:val="16"/>
        </w:rPr>
        <w:sectPr w:rsidR="007E6990" w:rsidRPr="00EE5A95" w:rsidSect="00A22C62">
          <w:headerReference w:type="default" r:id="rId51"/>
          <w:footerReference w:type="even" r:id="rId52"/>
          <w:footerReference w:type="default" r:id="rId53"/>
          <w:footerReference w:type="first" r:id="rId54"/>
          <w:pgSz w:w="16838" w:h="11906" w:orient="landscape"/>
          <w:pgMar w:top="851" w:right="1134" w:bottom="1440" w:left="1134" w:header="425" w:footer="709" w:gutter="0"/>
          <w:cols w:space="708"/>
          <w:docGrid w:linePitch="360"/>
        </w:sectPr>
      </w:pPr>
    </w:p>
    <w:p w14:paraId="12E48A3B" w14:textId="503BF23A" w:rsidR="004568FB" w:rsidRPr="00EE5A95" w:rsidRDefault="006961D9">
      <w:pPr>
        <w:rPr>
          <w:rFonts w:cs="Arial"/>
          <w:b/>
          <w:bCs/>
          <w:sz w:val="20"/>
          <w:szCs w:val="20"/>
        </w:rPr>
      </w:pPr>
      <w:r w:rsidRPr="00EE5A95">
        <w:rPr>
          <w:rFonts w:eastAsia="Times New Roman" w:cs="Arial"/>
          <w:snapToGrid w:val="0"/>
          <w:sz w:val="20"/>
          <w:szCs w:val="20"/>
        </w:rPr>
        <w:lastRenderedPageBreak/>
        <w:t xml:space="preserve">Residential and Business Properties </w:t>
      </w:r>
      <w:r w:rsidR="00513830" w:rsidRPr="00EE5A95">
        <w:rPr>
          <w:rFonts w:eastAsia="Times New Roman" w:cs="Arial"/>
          <w:snapToGrid w:val="0"/>
          <w:sz w:val="20"/>
          <w:szCs w:val="20"/>
        </w:rPr>
        <w:t xml:space="preserve">Eligible </w:t>
      </w:r>
      <w:r w:rsidRPr="00EE5A95">
        <w:rPr>
          <w:rFonts w:eastAsia="Times New Roman" w:cs="Arial"/>
          <w:snapToGrid w:val="0"/>
          <w:sz w:val="20"/>
          <w:szCs w:val="20"/>
        </w:rPr>
        <w:t>for Permits</w:t>
      </w:r>
      <w:r w:rsidRPr="00EE5A95">
        <w:rPr>
          <w:rFonts w:cs="Arial"/>
          <w:b/>
          <w:bC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403"/>
        <w:gridCol w:w="4265"/>
        <w:gridCol w:w="2960"/>
      </w:tblGrid>
      <w:tr w:rsidR="00260CB3" w:rsidRPr="00EE5A95" w14:paraId="472C3DBF" w14:textId="77777777" w:rsidTr="05C08C25">
        <w:trPr>
          <w:trHeight w:val="300"/>
          <w:tblHeader/>
        </w:trPr>
        <w:tc>
          <w:tcPr>
            <w:tcW w:w="1248" w:type="pct"/>
            <w:vAlign w:val="center"/>
            <w:hideMark/>
          </w:tcPr>
          <w:p w14:paraId="12C6B72B" w14:textId="7E541107" w:rsidR="00260CB3" w:rsidRPr="009C140D" w:rsidRDefault="00260CB3" w:rsidP="00260CB3">
            <w:pPr>
              <w:spacing w:after="0" w:line="240" w:lineRule="auto"/>
              <w:jc w:val="center"/>
              <w:textAlignment w:val="baseline"/>
              <w:rPr>
                <w:rFonts w:eastAsia="Times New Roman" w:cs="Arial"/>
                <w:sz w:val="20"/>
                <w:szCs w:val="20"/>
                <w:lang w:eastAsia="en-GB"/>
              </w:rPr>
            </w:pPr>
            <w:r w:rsidRPr="00EE5A95">
              <w:rPr>
                <w:rFonts w:eastAsia="Times New Roman" w:cs="Arial"/>
                <w:b/>
                <w:bCs/>
                <w:color w:val="000000"/>
                <w:sz w:val="20"/>
                <w:szCs w:val="20"/>
                <w:lang w:eastAsia="en-GB"/>
              </w:rPr>
              <w:t>Column 1</w:t>
            </w:r>
            <w:r w:rsidRPr="00EE5A95">
              <w:rPr>
                <w:rFonts w:eastAsia="Times New Roman" w:cs="Arial"/>
                <w:b/>
                <w:bCs/>
                <w:color w:val="000000"/>
                <w:sz w:val="20"/>
                <w:szCs w:val="20"/>
                <w:lang w:eastAsia="en-GB"/>
              </w:rPr>
              <w:br/>
              <w:t>Name of Street</w:t>
            </w:r>
          </w:p>
        </w:tc>
        <w:tc>
          <w:tcPr>
            <w:tcW w:w="2215" w:type="pct"/>
            <w:vAlign w:val="center"/>
            <w:hideMark/>
          </w:tcPr>
          <w:p w14:paraId="6C6D9920" w14:textId="73C28FC1" w:rsidR="00260CB3" w:rsidRPr="009C140D" w:rsidRDefault="00260CB3" w:rsidP="00260CB3">
            <w:pPr>
              <w:spacing w:after="0" w:line="240" w:lineRule="auto"/>
              <w:jc w:val="center"/>
              <w:textAlignment w:val="baseline"/>
              <w:rPr>
                <w:rFonts w:eastAsia="Times New Roman" w:cs="Arial"/>
                <w:sz w:val="20"/>
                <w:szCs w:val="20"/>
                <w:lang w:eastAsia="en-GB"/>
              </w:rPr>
            </w:pPr>
            <w:r w:rsidRPr="00EE5A95">
              <w:rPr>
                <w:rFonts w:eastAsia="Times New Roman" w:cs="Arial"/>
                <w:b/>
                <w:bCs/>
                <w:color w:val="000000"/>
                <w:sz w:val="20"/>
                <w:szCs w:val="20"/>
                <w:lang w:val="en-US" w:eastAsia="en-GB"/>
              </w:rPr>
              <w:t>Column 2</w:t>
            </w:r>
            <w:r w:rsidRPr="00EE5A95">
              <w:rPr>
                <w:rFonts w:eastAsia="Times New Roman" w:cs="Arial"/>
                <w:b/>
                <w:bCs/>
                <w:color w:val="000000"/>
                <w:sz w:val="20"/>
                <w:szCs w:val="20"/>
                <w:lang w:val="en-US" w:eastAsia="en-GB"/>
              </w:rPr>
              <w:br/>
              <w:t>Eligible Properties (Numbers)</w:t>
            </w:r>
          </w:p>
        </w:tc>
        <w:tc>
          <w:tcPr>
            <w:tcW w:w="1537" w:type="pct"/>
            <w:vAlign w:val="center"/>
            <w:hideMark/>
          </w:tcPr>
          <w:p w14:paraId="43985CC8" w14:textId="37CB9824" w:rsidR="00260CB3" w:rsidRPr="009C140D" w:rsidRDefault="00260CB3" w:rsidP="00260CB3">
            <w:pPr>
              <w:spacing w:after="0" w:line="240" w:lineRule="auto"/>
              <w:jc w:val="center"/>
              <w:textAlignment w:val="baseline"/>
              <w:rPr>
                <w:rFonts w:eastAsia="Times New Roman" w:cs="Arial"/>
                <w:sz w:val="20"/>
                <w:szCs w:val="20"/>
                <w:lang w:eastAsia="en-GB"/>
              </w:rPr>
            </w:pPr>
            <w:r w:rsidRPr="00EE5A95">
              <w:rPr>
                <w:rFonts w:eastAsia="Times New Roman" w:cs="Arial"/>
                <w:b/>
                <w:bCs/>
                <w:color w:val="000000"/>
                <w:spacing w:val="-2"/>
                <w:sz w:val="20"/>
                <w:szCs w:val="20"/>
                <w:lang w:val="en-US" w:eastAsia="en-GB"/>
              </w:rPr>
              <w:t>Column 3</w:t>
            </w:r>
            <w:r w:rsidRPr="00EE5A95">
              <w:rPr>
                <w:rFonts w:eastAsia="Times New Roman" w:cs="Arial"/>
                <w:b/>
                <w:bCs/>
                <w:color w:val="000000"/>
                <w:spacing w:val="-2"/>
                <w:sz w:val="20"/>
                <w:szCs w:val="20"/>
                <w:lang w:val="en-US" w:eastAsia="en-GB"/>
              </w:rPr>
              <w:br/>
              <w:t xml:space="preserve">Parking Zone </w:t>
            </w:r>
            <w:r w:rsidR="00A91CC7">
              <w:rPr>
                <w:rFonts w:eastAsia="Times New Roman" w:cs="Arial"/>
                <w:b/>
                <w:bCs/>
                <w:color w:val="000000"/>
                <w:spacing w:val="-2"/>
                <w:sz w:val="20"/>
                <w:szCs w:val="20"/>
                <w:lang w:val="en-US" w:eastAsia="en-GB"/>
              </w:rPr>
              <w:t>Identifier</w:t>
            </w:r>
            <w:r w:rsidRPr="00EE5A95">
              <w:rPr>
                <w:rFonts w:eastAsia="Times New Roman" w:cs="Arial"/>
                <w:b/>
                <w:bCs/>
                <w:color w:val="000000"/>
                <w:spacing w:val="-2"/>
                <w:sz w:val="20"/>
                <w:szCs w:val="20"/>
                <w:lang w:val="en-US" w:eastAsia="en-GB"/>
              </w:rPr>
              <w:t xml:space="preserve"> for which a Parking Permit may be issued</w:t>
            </w:r>
          </w:p>
        </w:tc>
      </w:tr>
      <w:tr w:rsidR="009C140D" w:rsidRPr="00EE5A95" w14:paraId="3DB003B1" w14:textId="77777777" w:rsidTr="05C08C25">
        <w:trPr>
          <w:trHeight w:val="300"/>
        </w:trPr>
        <w:tc>
          <w:tcPr>
            <w:tcW w:w="1248" w:type="pct"/>
            <w:vAlign w:val="center"/>
            <w:hideMark/>
          </w:tcPr>
          <w:p w14:paraId="0749A11B" w14:textId="79419CBE"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Abbotsford Terrace</w:t>
            </w:r>
          </w:p>
        </w:tc>
        <w:tc>
          <w:tcPr>
            <w:tcW w:w="2215" w:type="pct"/>
            <w:vAlign w:val="center"/>
            <w:hideMark/>
          </w:tcPr>
          <w:p w14:paraId="2EB63EAF" w14:textId="65272D9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08F8A0E" w14:textId="2B0DE55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9C140D" w:rsidRPr="00EE5A95" w14:paraId="2D1F4078" w14:textId="77777777" w:rsidTr="05C08C25">
        <w:trPr>
          <w:trHeight w:val="300"/>
        </w:trPr>
        <w:tc>
          <w:tcPr>
            <w:tcW w:w="1248" w:type="pct"/>
            <w:vAlign w:val="center"/>
            <w:hideMark/>
          </w:tcPr>
          <w:p w14:paraId="248A7784" w14:textId="4F23CD0A"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Aberdeen Court</w:t>
            </w:r>
          </w:p>
        </w:tc>
        <w:tc>
          <w:tcPr>
            <w:tcW w:w="2215" w:type="pct"/>
            <w:vAlign w:val="center"/>
            <w:hideMark/>
          </w:tcPr>
          <w:p w14:paraId="6F17D11A" w14:textId="2B7DC65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(all)</w:t>
            </w:r>
          </w:p>
        </w:tc>
        <w:tc>
          <w:tcPr>
            <w:tcW w:w="1537" w:type="pct"/>
            <w:vAlign w:val="center"/>
            <w:hideMark/>
          </w:tcPr>
          <w:p w14:paraId="7FBDBD97" w14:textId="132E929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71EC6EEA" w14:textId="77777777" w:rsidTr="05C08C25">
        <w:trPr>
          <w:trHeight w:val="300"/>
        </w:trPr>
        <w:tc>
          <w:tcPr>
            <w:tcW w:w="1248" w:type="pct"/>
            <w:vAlign w:val="center"/>
            <w:hideMark/>
          </w:tcPr>
          <w:p w14:paraId="22F903C0" w14:textId="7CBA2096"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Abingdon Court</w:t>
            </w:r>
          </w:p>
        </w:tc>
        <w:tc>
          <w:tcPr>
            <w:tcW w:w="2215" w:type="pct"/>
            <w:vAlign w:val="center"/>
            <w:hideMark/>
          </w:tcPr>
          <w:p w14:paraId="4611B384" w14:textId="0B811F1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1-23 (all)</w:t>
            </w:r>
          </w:p>
        </w:tc>
        <w:tc>
          <w:tcPr>
            <w:tcW w:w="1537" w:type="pct"/>
            <w:vAlign w:val="center"/>
            <w:hideMark/>
          </w:tcPr>
          <w:p w14:paraId="3020B5D5" w14:textId="739388D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504F308D" w14:textId="77777777" w:rsidTr="05C08C25">
        <w:trPr>
          <w:trHeight w:val="300"/>
        </w:trPr>
        <w:tc>
          <w:tcPr>
            <w:tcW w:w="1248" w:type="pct"/>
            <w:vAlign w:val="center"/>
            <w:hideMark/>
          </w:tcPr>
          <w:p w14:paraId="1667EC3D" w14:textId="7DF613EB"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Acorn Road</w:t>
            </w:r>
          </w:p>
        </w:tc>
        <w:tc>
          <w:tcPr>
            <w:tcW w:w="2215" w:type="pct"/>
            <w:vAlign w:val="center"/>
            <w:hideMark/>
          </w:tcPr>
          <w:p w14:paraId="2BDEA2EC" w14:textId="646720F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71D0B82" w14:textId="6368BB0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9C140D" w:rsidRPr="00EE5A95" w14:paraId="78BC02AB" w14:textId="77777777" w:rsidTr="05C08C25">
        <w:trPr>
          <w:trHeight w:val="300"/>
        </w:trPr>
        <w:tc>
          <w:tcPr>
            <w:tcW w:w="1248" w:type="pct"/>
            <w:vAlign w:val="center"/>
            <w:hideMark/>
          </w:tcPr>
          <w:p w14:paraId="09065F27" w14:textId="43DB31AA"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Adderstone</w:t>
            </w:r>
            <w:proofErr w:type="spellEnd"/>
            <w:r w:rsidRPr="009C140D">
              <w:rPr>
                <w:rFonts w:eastAsia="Times New Roman" w:cs="Arial"/>
                <w:sz w:val="20"/>
                <w:szCs w:val="20"/>
                <w:lang w:eastAsia="en-GB"/>
              </w:rPr>
              <w:t xml:space="preserve"> Court</w:t>
            </w:r>
          </w:p>
        </w:tc>
        <w:tc>
          <w:tcPr>
            <w:tcW w:w="2215" w:type="pct"/>
            <w:vAlign w:val="center"/>
            <w:hideMark/>
          </w:tcPr>
          <w:p w14:paraId="547D0B0C" w14:textId="4B0D1CD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1-12 (all), 14-31 (all)</w:t>
            </w:r>
          </w:p>
        </w:tc>
        <w:tc>
          <w:tcPr>
            <w:tcW w:w="1537" w:type="pct"/>
            <w:vAlign w:val="center"/>
            <w:hideMark/>
          </w:tcPr>
          <w:p w14:paraId="5C1DA7D2" w14:textId="5118A5B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9C140D" w:rsidRPr="00EE5A95" w14:paraId="0BC47EF3" w14:textId="77777777" w:rsidTr="05C08C25">
        <w:trPr>
          <w:trHeight w:val="300"/>
        </w:trPr>
        <w:tc>
          <w:tcPr>
            <w:tcW w:w="1248" w:type="pct"/>
            <w:vAlign w:val="center"/>
            <w:hideMark/>
          </w:tcPr>
          <w:p w14:paraId="5FBF6317" w14:textId="399A6B78"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Adderstone</w:t>
            </w:r>
            <w:proofErr w:type="spellEnd"/>
            <w:r w:rsidRPr="009C140D">
              <w:rPr>
                <w:rFonts w:eastAsia="Times New Roman" w:cs="Arial"/>
                <w:sz w:val="20"/>
                <w:szCs w:val="20"/>
                <w:lang w:eastAsia="en-GB"/>
              </w:rPr>
              <w:t xml:space="preserve"> Crescent</w:t>
            </w:r>
          </w:p>
        </w:tc>
        <w:tc>
          <w:tcPr>
            <w:tcW w:w="2215" w:type="pct"/>
            <w:vAlign w:val="center"/>
            <w:hideMark/>
          </w:tcPr>
          <w:p w14:paraId="4C4944B1" w14:textId="7AD178C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1-2; 4-</w:t>
            </w:r>
            <w:proofErr w:type="gramStart"/>
            <w:r w:rsidRPr="009C140D">
              <w:rPr>
                <w:rFonts w:eastAsia="Times New Roman" w:cs="Arial"/>
                <w:sz w:val="20"/>
                <w:szCs w:val="20"/>
                <w:lang w:eastAsia="en-GB"/>
              </w:rPr>
              <w:t>5,;</w:t>
            </w:r>
            <w:proofErr w:type="gramEnd"/>
            <w:r w:rsidRPr="009C140D">
              <w:rPr>
                <w:rFonts w:eastAsia="Times New Roman" w:cs="Arial"/>
                <w:sz w:val="20"/>
                <w:szCs w:val="20"/>
                <w:lang w:eastAsia="en-GB"/>
              </w:rPr>
              <w:t xml:space="preserve">7-9 (all), Flats 1 to 6 Ruthven Court; 10; 12, 12A, 13; Flats 1 to 5 The North Cottage 14; 15, 18 to 28 (even); The Lodge, The Coach House, The Office and Robertson McIsaac Insurance; </w:t>
            </w:r>
            <w:proofErr w:type="spellStart"/>
            <w:r w:rsidRPr="009C140D">
              <w:rPr>
                <w:rFonts w:eastAsia="Times New Roman" w:cs="Arial"/>
                <w:sz w:val="20"/>
                <w:szCs w:val="20"/>
                <w:lang w:eastAsia="en-GB"/>
              </w:rPr>
              <w:t>Adderstone</w:t>
            </w:r>
            <w:proofErr w:type="spellEnd"/>
            <w:r w:rsidRPr="009C140D">
              <w:rPr>
                <w:rFonts w:eastAsia="Times New Roman" w:cs="Arial"/>
                <w:sz w:val="20"/>
                <w:szCs w:val="20"/>
                <w:lang w:eastAsia="en-GB"/>
              </w:rPr>
              <w:t xml:space="preserve"> House 26 and 28.</w:t>
            </w:r>
          </w:p>
        </w:tc>
        <w:tc>
          <w:tcPr>
            <w:tcW w:w="1537" w:type="pct"/>
            <w:vAlign w:val="center"/>
            <w:hideMark/>
          </w:tcPr>
          <w:p w14:paraId="31DD2440" w14:textId="1A5F6A2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9C140D" w:rsidRPr="00EE5A95" w14:paraId="042C3B39" w14:textId="77777777" w:rsidTr="05C08C25">
        <w:trPr>
          <w:trHeight w:val="300"/>
        </w:trPr>
        <w:tc>
          <w:tcPr>
            <w:tcW w:w="1248" w:type="pct"/>
            <w:vAlign w:val="center"/>
            <w:hideMark/>
          </w:tcPr>
          <w:p w14:paraId="0C46DFA3" w14:textId="59786D6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Addison Close</w:t>
            </w:r>
          </w:p>
        </w:tc>
        <w:tc>
          <w:tcPr>
            <w:tcW w:w="2215" w:type="pct"/>
            <w:vAlign w:val="center"/>
            <w:hideMark/>
          </w:tcPr>
          <w:p w14:paraId="15FE1BE7" w14:textId="7C09DF5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0811C6C" w14:textId="21C9B4B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9C140D" w:rsidRPr="00EE5A95" w14:paraId="652B4477" w14:textId="77777777" w:rsidTr="05C08C25">
        <w:trPr>
          <w:trHeight w:val="300"/>
        </w:trPr>
        <w:tc>
          <w:tcPr>
            <w:tcW w:w="1248" w:type="pct"/>
            <w:vAlign w:val="center"/>
            <w:hideMark/>
          </w:tcPr>
          <w:p w14:paraId="2FE8A0F9" w14:textId="5225CB08"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Addison Road</w:t>
            </w:r>
          </w:p>
        </w:tc>
        <w:tc>
          <w:tcPr>
            <w:tcW w:w="2215" w:type="pct"/>
            <w:vAlign w:val="center"/>
            <w:hideMark/>
          </w:tcPr>
          <w:p w14:paraId="0A742AD4" w14:textId="0EEADED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59BCD9A" w14:textId="63742F1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9C140D" w:rsidRPr="00EE5A95" w14:paraId="68FCC8CB" w14:textId="77777777" w:rsidTr="05C08C25">
        <w:trPr>
          <w:trHeight w:val="300"/>
        </w:trPr>
        <w:tc>
          <w:tcPr>
            <w:tcW w:w="1248" w:type="pct"/>
            <w:vAlign w:val="center"/>
            <w:hideMark/>
          </w:tcPr>
          <w:p w14:paraId="47EE79EC" w14:textId="7B3F02F4"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Ainthorpe</w:t>
            </w:r>
            <w:proofErr w:type="spellEnd"/>
            <w:r w:rsidRPr="009C140D">
              <w:rPr>
                <w:rFonts w:eastAsia="Times New Roman" w:cs="Arial"/>
                <w:sz w:val="20"/>
                <w:szCs w:val="20"/>
                <w:lang w:eastAsia="en-GB"/>
              </w:rPr>
              <w:t xml:space="preserve"> Gardens</w:t>
            </w:r>
          </w:p>
        </w:tc>
        <w:tc>
          <w:tcPr>
            <w:tcW w:w="2215" w:type="pct"/>
            <w:vAlign w:val="center"/>
            <w:hideMark/>
          </w:tcPr>
          <w:p w14:paraId="22C833C5" w14:textId="5A5DE7F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r w:rsidR="00D71B8D">
              <w:rPr>
                <w:rFonts w:eastAsia="Times New Roman" w:cs="Arial"/>
                <w:sz w:val="20"/>
                <w:szCs w:val="20"/>
                <w:lang w:eastAsia="en-GB"/>
              </w:rPr>
              <w:t xml:space="preserve"> (excluding Benton Park Primary School)</w:t>
            </w:r>
          </w:p>
        </w:tc>
        <w:tc>
          <w:tcPr>
            <w:tcW w:w="1537" w:type="pct"/>
            <w:vAlign w:val="center"/>
            <w:hideMark/>
          </w:tcPr>
          <w:p w14:paraId="7576C8A8" w14:textId="1F9505C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D4</w:t>
            </w:r>
          </w:p>
        </w:tc>
      </w:tr>
      <w:tr w:rsidR="009C140D" w:rsidRPr="00EE5A95" w14:paraId="2D0A31A2" w14:textId="77777777" w:rsidTr="05C08C25">
        <w:trPr>
          <w:trHeight w:val="300"/>
        </w:trPr>
        <w:tc>
          <w:tcPr>
            <w:tcW w:w="1248" w:type="pct"/>
            <w:vAlign w:val="center"/>
            <w:hideMark/>
          </w:tcPr>
          <w:p w14:paraId="44B00603" w14:textId="330C5DD8"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Akenside</w:t>
            </w:r>
            <w:proofErr w:type="spellEnd"/>
            <w:r w:rsidRPr="009C140D">
              <w:rPr>
                <w:rFonts w:eastAsia="Times New Roman" w:cs="Arial"/>
                <w:sz w:val="20"/>
                <w:szCs w:val="20"/>
                <w:lang w:eastAsia="en-GB"/>
              </w:rPr>
              <w:t xml:space="preserve"> Terrace</w:t>
            </w:r>
          </w:p>
        </w:tc>
        <w:tc>
          <w:tcPr>
            <w:tcW w:w="2215" w:type="pct"/>
            <w:vAlign w:val="center"/>
            <w:hideMark/>
          </w:tcPr>
          <w:p w14:paraId="2FE37B01" w14:textId="7C78EF2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4F2AE01" w14:textId="467C64A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J4</w:t>
            </w:r>
          </w:p>
        </w:tc>
      </w:tr>
      <w:tr w:rsidR="00502988" w:rsidRPr="00EE5A95" w14:paraId="12411551" w14:textId="77777777" w:rsidTr="05C08C25">
        <w:trPr>
          <w:trHeight w:val="300"/>
        </w:trPr>
        <w:tc>
          <w:tcPr>
            <w:tcW w:w="1248" w:type="pct"/>
            <w:vAlign w:val="center"/>
          </w:tcPr>
          <w:p w14:paraId="61E63EBB" w14:textId="44A87715" w:rsidR="00502988" w:rsidRPr="009C140D" w:rsidRDefault="002C0DC8" w:rsidP="009C140D">
            <w:pPr>
              <w:spacing w:after="0" w:line="240" w:lineRule="auto"/>
              <w:textAlignment w:val="baseline"/>
              <w:rPr>
                <w:rFonts w:eastAsia="Times New Roman" w:cs="Arial"/>
                <w:sz w:val="20"/>
                <w:szCs w:val="20"/>
                <w:lang w:eastAsia="en-GB"/>
              </w:rPr>
            </w:pPr>
            <w:r>
              <w:rPr>
                <w:rFonts w:eastAsia="Times New Roman" w:cs="Arial"/>
                <w:sz w:val="20"/>
                <w:szCs w:val="20"/>
                <w:lang w:eastAsia="en-GB"/>
              </w:rPr>
              <w:t>Albert Street</w:t>
            </w:r>
          </w:p>
        </w:tc>
        <w:tc>
          <w:tcPr>
            <w:tcW w:w="2215" w:type="pct"/>
            <w:vAlign w:val="center"/>
          </w:tcPr>
          <w:p w14:paraId="5901779B" w14:textId="3400FEC5" w:rsidR="00502988" w:rsidRPr="009C140D" w:rsidRDefault="002C0DC8"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 (excludes Albert Place)</w:t>
            </w:r>
          </w:p>
        </w:tc>
        <w:tc>
          <w:tcPr>
            <w:tcW w:w="1537" w:type="pct"/>
            <w:vAlign w:val="center"/>
          </w:tcPr>
          <w:p w14:paraId="28564FD3" w14:textId="61B32221" w:rsidR="00502988" w:rsidRPr="009C140D" w:rsidRDefault="002C0DC8"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OB1</w:t>
            </w:r>
          </w:p>
        </w:tc>
      </w:tr>
      <w:tr w:rsidR="002C0DC8" w:rsidRPr="00EE5A95" w14:paraId="7E8C71B0" w14:textId="77777777" w:rsidTr="05C08C25">
        <w:trPr>
          <w:trHeight w:val="300"/>
        </w:trPr>
        <w:tc>
          <w:tcPr>
            <w:tcW w:w="1248" w:type="pct"/>
            <w:vAlign w:val="center"/>
          </w:tcPr>
          <w:p w14:paraId="16BCCCBA" w14:textId="650EA373" w:rsidR="002C0DC8" w:rsidRDefault="002C0DC8" w:rsidP="009C140D">
            <w:pPr>
              <w:spacing w:after="0" w:line="240" w:lineRule="auto"/>
              <w:textAlignment w:val="baseline"/>
              <w:rPr>
                <w:rFonts w:eastAsia="Times New Roman" w:cs="Arial"/>
                <w:sz w:val="20"/>
                <w:szCs w:val="20"/>
                <w:lang w:eastAsia="en-GB"/>
              </w:rPr>
            </w:pPr>
            <w:r>
              <w:rPr>
                <w:rFonts w:eastAsia="Times New Roman" w:cs="Arial"/>
                <w:sz w:val="20"/>
                <w:szCs w:val="20"/>
                <w:lang w:eastAsia="en-GB"/>
              </w:rPr>
              <w:t>Albion Row</w:t>
            </w:r>
          </w:p>
        </w:tc>
        <w:tc>
          <w:tcPr>
            <w:tcW w:w="2215" w:type="pct"/>
            <w:vAlign w:val="center"/>
          </w:tcPr>
          <w:p w14:paraId="6406BB1C" w14:textId="040C97FC" w:rsidR="002C0DC8" w:rsidRDefault="002C0DC8"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Ouseburn Building</w:t>
            </w:r>
          </w:p>
        </w:tc>
        <w:tc>
          <w:tcPr>
            <w:tcW w:w="1537" w:type="pct"/>
            <w:vAlign w:val="center"/>
          </w:tcPr>
          <w:p w14:paraId="7144FC35" w14:textId="2137E28A" w:rsidR="002C0DC8" w:rsidRDefault="002C0DC8"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OB6</w:t>
            </w:r>
          </w:p>
        </w:tc>
      </w:tr>
      <w:tr w:rsidR="009C140D" w:rsidRPr="00EE5A95" w14:paraId="2DA629B8" w14:textId="77777777" w:rsidTr="05C08C25">
        <w:trPr>
          <w:trHeight w:val="300"/>
        </w:trPr>
        <w:tc>
          <w:tcPr>
            <w:tcW w:w="1248" w:type="pct"/>
            <w:vAlign w:val="center"/>
            <w:hideMark/>
          </w:tcPr>
          <w:p w14:paraId="7B1EE273" w14:textId="2D2ECD5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Amble Grove</w:t>
            </w:r>
          </w:p>
        </w:tc>
        <w:tc>
          <w:tcPr>
            <w:tcW w:w="2215" w:type="pct"/>
            <w:vAlign w:val="center"/>
            <w:hideMark/>
          </w:tcPr>
          <w:p w14:paraId="6AE2445F" w14:textId="7789291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565CE40" w14:textId="63F991E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9C140D" w:rsidRPr="00EE5A95" w14:paraId="3BC4D0D4" w14:textId="77777777" w:rsidTr="05C08C25">
        <w:trPr>
          <w:trHeight w:val="300"/>
        </w:trPr>
        <w:tc>
          <w:tcPr>
            <w:tcW w:w="1248" w:type="pct"/>
            <w:vAlign w:val="center"/>
            <w:hideMark/>
          </w:tcPr>
          <w:p w14:paraId="5A9B41B9" w14:textId="785EEFDB"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Amble Way</w:t>
            </w:r>
          </w:p>
        </w:tc>
        <w:tc>
          <w:tcPr>
            <w:tcW w:w="2215" w:type="pct"/>
            <w:vAlign w:val="center"/>
            <w:hideMark/>
          </w:tcPr>
          <w:p w14:paraId="113533CC" w14:textId="6D24937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110C791" w14:textId="2F399C6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9C140D" w:rsidRPr="00EE5A95" w14:paraId="21580124" w14:textId="77777777" w:rsidTr="05C08C25">
        <w:trPr>
          <w:trHeight w:val="300"/>
        </w:trPr>
        <w:tc>
          <w:tcPr>
            <w:tcW w:w="1248" w:type="pct"/>
            <w:vAlign w:val="center"/>
            <w:hideMark/>
          </w:tcPr>
          <w:p w14:paraId="088C35FA" w14:textId="5031544F"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Ancrum Street</w:t>
            </w:r>
          </w:p>
        </w:tc>
        <w:tc>
          <w:tcPr>
            <w:tcW w:w="2215" w:type="pct"/>
            <w:vAlign w:val="center"/>
            <w:hideMark/>
          </w:tcPr>
          <w:p w14:paraId="05FF6CF3" w14:textId="0F7C4C7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3035170" w14:textId="2E8D5A8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9C140D" w:rsidRPr="00EE5A95" w14:paraId="2B36C611" w14:textId="77777777" w:rsidTr="05C08C25">
        <w:trPr>
          <w:trHeight w:val="300"/>
        </w:trPr>
        <w:tc>
          <w:tcPr>
            <w:tcW w:w="1248" w:type="pct"/>
            <w:vAlign w:val="center"/>
            <w:hideMark/>
          </w:tcPr>
          <w:p w14:paraId="4830988C" w14:textId="7FD7A258"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Anscomb Gardens</w:t>
            </w:r>
          </w:p>
        </w:tc>
        <w:tc>
          <w:tcPr>
            <w:tcW w:w="2215" w:type="pct"/>
            <w:vAlign w:val="center"/>
            <w:hideMark/>
          </w:tcPr>
          <w:p w14:paraId="0B58FDDE" w14:textId="0E7C02F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00FDA4E" w14:textId="468B182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H1</w:t>
            </w:r>
          </w:p>
        </w:tc>
      </w:tr>
      <w:tr w:rsidR="009C140D" w:rsidRPr="00EE5A95" w14:paraId="301B2717" w14:textId="77777777" w:rsidTr="05C08C25">
        <w:trPr>
          <w:trHeight w:val="300"/>
        </w:trPr>
        <w:tc>
          <w:tcPr>
            <w:tcW w:w="1248" w:type="pct"/>
            <w:vAlign w:val="center"/>
            <w:hideMark/>
          </w:tcPr>
          <w:p w14:paraId="6F594B05" w14:textId="612A2FC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Archibald Street, Gosforth</w:t>
            </w:r>
          </w:p>
        </w:tc>
        <w:tc>
          <w:tcPr>
            <w:tcW w:w="2215" w:type="pct"/>
            <w:vAlign w:val="center"/>
            <w:hideMark/>
          </w:tcPr>
          <w:p w14:paraId="4F9FFEA5" w14:textId="2A7824E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7F8D549" w14:textId="5E2BDD6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9C140D" w:rsidRPr="00EE5A95" w14:paraId="14A4C4C7" w14:textId="77777777" w:rsidTr="05C08C25">
        <w:trPr>
          <w:trHeight w:val="300"/>
        </w:trPr>
        <w:tc>
          <w:tcPr>
            <w:tcW w:w="1248" w:type="pct"/>
            <w:vAlign w:val="center"/>
            <w:hideMark/>
          </w:tcPr>
          <w:p w14:paraId="1CB76178" w14:textId="53D9701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Arundel Court</w:t>
            </w:r>
          </w:p>
        </w:tc>
        <w:tc>
          <w:tcPr>
            <w:tcW w:w="2215" w:type="pct"/>
            <w:vAlign w:val="center"/>
            <w:hideMark/>
          </w:tcPr>
          <w:p w14:paraId="3864952B" w14:textId="77777777" w:rsidR="009B4FE0" w:rsidRPr="00EE5A95"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1-13 (all)</w:t>
            </w:r>
          </w:p>
          <w:p w14:paraId="4222F057" w14:textId="7FFA178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and 15-31 (odd)</w:t>
            </w:r>
          </w:p>
        </w:tc>
        <w:tc>
          <w:tcPr>
            <w:tcW w:w="1537" w:type="pct"/>
            <w:vAlign w:val="center"/>
            <w:hideMark/>
          </w:tcPr>
          <w:p w14:paraId="516B18D7" w14:textId="48747E8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66037ECE" w14:textId="77777777" w:rsidTr="05C08C25">
        <w:trPr>
          <w:trHeight w:val="300"/>
        </w:trPr>
        <w:tc>
          <w:tcPr>
            <w:tcW w:w="1248" w:type="pct"/>
            <w:vAlign w:val="center"/>
            <w:hideMark/>
          </w:tcPr>
          <w:p w14:paraId="101DC383" w14:textId="3827CA6E"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Ascot Court</w:t>
            </w:r>
          </w:p>
        </w:tc>
        <w:tc>
          <w:tcPr>
            <w:tcW w:w="2215" w:type="pct"/>
            <w:vAlign w:val="center"/>
            <w:hideMark/>
          </w:tcPr>
          <w:p w14:paraId="79087D33" w14:textId="77777777" w:rsidR="009B4FE0" w:rsidRPr="00EE5A95"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(all)</w:t>
            </w:r>
          </w:p>
          <w:p w14:paraId="60E23B6D" w14:textId="0470DE3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and 14-44 (even)</w:t>
            </w:r>
          </w:p>
        </w:tc>
        <w:tc>
          <w:tcPr>
            <w:tcW w:w="1537" w:type="pct"/>
            <w:vAlign w:val="center"/>
            <w:hideMark/>
          </w:tcPr>
          <w:p w14:paraId="620E9F56" w14:textId="79E5A6C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662A0591" w14:textId="77777777" w:rsidTr="05C08C25">
        <w:trPr>
          <w:trHeight w:val="300"/>
        </w:trPr>
        <w:tc>
          <w:tcPr>
            <w:tcW w:w="1248" w:type="pct"/>
            <w:vAlign w:val="center"/>
            <w:hideMark/>
          </w:tcPr>
          <w:p w14:paraId="2F249980" w14:textId="7A3BAA41"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Ascot Walk</w:t>
            </w:r>
          </w:p>
        </w:tc>
        <w:tc>
          <w:tcPr>
            <w:tcW w:w="2215" w:type="pct"/>
            <w:vAlign w:val="center"/>
            <w:hideMark/>
          </w:tcPr>
          <w:p w14:paraId="2A219639" w14:textId="5DFF85F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1-75</w:t>
            </w:r>
          </w:p>
        </w:tc>
        <w:tc>
          <w:tcPr>
            <w:tcW w:w="1537" w:type="pct"/>
            <w:vAlign w:val="center"/>
            <w:hideMark/>
          </w:tcPr>
          <w:p w14:paraId="658CD090" w14:textId="2EC2FC1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7E71C711" w14:textId="77777777" w:rsidTr="05C08C25">
        <w:trPr>
          <w:trHeight w:val="300"/>
        </w:trPr>
        <w:tc>
          <w:tcPr>
            <w:tcW w:w="1248" w:type="pct"/>
            <w:vAlign w:val="center"/>
            <w:hideMark/>
          </w:tcPr>
          <w:p w14:paraId="75248309" w14:textId="094CFFE1"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Ascot Walk</w:t>
            </w:r>
          </w:p>
        </w:tc>
        <w:tc>
          <w:tcPr>
            <w:tcW w:w="2215" w:type="pct"/>
            <w:vAlign w:val="center"/>
            <w:hideMark/>
          </w:tcPr>
          <w:p w14:paraId="2F6BAD25" w14:textId="77777777" w:rsidR="009B4FE0" w:rsidRPr="00EE5A95"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2-22 (even)</w:t>
            </w:r>
          </w:p>
          <w:p w14:paraId="14C3D7AC" w14:textId="274C267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and 77-115 (odd)</w:t>
            </w:r>
          </w:p>
        </w:tc>
        <w:tc>
          <w:tcPr>
            <w:tcW w:w="1537" w:type="pct"/>
            <w:vAlign w:val="center"/>
            <w:hideMark/>
          </w:tcPr>
          <w:p w14:paraId="3835AE70" w14:textId="47CA0BC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 </w:t>
            </w:r>
            <w:r w:rsidRPr="009C140D">
              <w:rPr>
                <w:rFonts w:eastAsia="Times New Roman" w:cs="Arial"/>
                <w:sz w:val="20"/>
                <w:szCs w:val="20"/>
                <w:lang w:eastAsia="en-GB"/>
              </w:rPr>
              <w:br/>
              <w:t>(free scheme)</w:t>
            </w:r>
          </w:p>
        </w:tc>
      </w:tr>
      <w:tr w:rsidR="009C140D" w:rsidRPr="00EE5A95" w14:paraId="0BA9AAC7" w14:textId="77777777" w:rsidTr="05C08C25">
        <w:trPr>
          <w:trHeight w:val="300"/>
        </w:trPr>
        <w:tc>
          <w:tcPr>
            <w:tcW w:w="1248" w:type="pct"/>
            <w:vAlign w:val="center"/>
            <w:hideMark/>
          </w:tcPr>
          <w:p w14:paraId="6DEEC2D8" w14:textId="2D330B31"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Ashleigh Grove</w:t>
            </w:r>
          </w:p>
        </w:tc>
        <w:tc>
          <w:tcPr>
            <w:tcW w:w="2215" w:type="pct"/>
            <w:vAlign w:val="center"/>
            <w:hideMark/>
          </w:tcPr>
          <w:p w14:paraId="7BB5D96B" w14:textId="1A41233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A62CEF1" w14:textId="4FF14C6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9C140D" w:rsidRPr="00EE5A95" w14:paraId="3FD38CDD" w14:textId="77777777" w:rsidTr="05C08C25">
        <w:trPr>
          <w:trHeight w:val="300"/>
        </w:trPr>
        <w:tc>
          <w:tcPr>
            <w:tcW w:w="1248" w:type="pct"/>
            <w:vAlign w:val="center"/>
            <w:hideMark/>
          </w:tcPr>
          <w:p w14:paraId="070942C1" w14:textId="770CC735"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Audley Court</w:t>
            </w:r>
          </w:p>
        </w:tc>
        <w:tc>
          <w:tcPr>
            <w:tcW w:w="2215" w:type="pct"/>
            <w:vAlign w:val="center"/>
            <w:hideMark/>
          </w:tcPr>
          <w:p w14:paraId="09528AE8" w14:textId="40433A8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129-139 (odd)</w:t>
            </w:r>
          </w:p>
        </w:tc>
        <w:tc>
          <w:tcPr>
            <w:tcW w:w="1537" w:type="pct"/>
            <w:vAlign w:val="center"/>
            <w:hideMark/>
          </w:tcPr>
          <w:p w14:paraId="3EA7A0E0" w14:textId="6E28699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515EC4" w:rsidRPr="00EE5A95" w14:paraId="5D21B172" w14:textId="77777777" w:rsidTr="05C08C25">
        <w:trPr>
          <w:trHeight w:val="300"/>
        </w:trPr>
        <w:tc>
          <w:tcPr>
            <w:tcW w:w="1248" w:type="pct"/>
            <w:vAlign w:val="center"/>
          </w:tcPr>
          <w:p w14:paraId="0B256548" w14:textId="40390843" w:rsidR="00515EC4" w:rsidRPr="00E96EDF" w:rsidRDefault="00E96EDF" w:rsidP="009C140D">
            <w:pPr>
              <w:spacing w:after="0" w:line="240" w:lineRule="auto"/>
              <w:textAlignment w:val="baseline"/>
              <w:rPr>
                <w:rFonts w:eastAsia="Times New Roman" w:cs="Arial"/>
                <w:sz w:val="20"/>
                <w:szCs w:val="20"/>
                <w:lang w:eastAsia="en-GB"/>
              </w:rPr>
            </w:pPr>
            <w:r w:rsidRPr="00E96EDF">
              <w:rPr>
                <w:rFonts w:eastAsia="Times New Roman" w:cs="Arial"/>
                <w:sz w:val="20"/>
                <w:szCs w:val="20"/>
                <w:lang w:eastAsia="en-GB"/>
              </w:rPr>
              <w:t>Avison Street</w:t>
            </w:r>
          </w:p>
        </w:tc>
        <w:tc>
          <w:tcPr>
            <w:tcW w:w="2215" w:type="pct"/>
            <w:vAlign w:val="center"/>
          </w:tcPr>
          <w:p w14:paraId="34AB306E" w14:textId="7487C00A" w:rsidR="00515EC4" w:rsidRPr="009C140D" w:rsidRDefault="004E15FF" w:rsidP="009C140D">
            <w:pPr>
              <w:spacing w:after="0" w:line="240" w:lineRule="auto"/>
              <w:jc w:val="center"/>
              <w:textAlignment w:val="baseline"/>
              <w:rPr>
                <w:rFonts w:eastAsia="Times New Roman" w:cs="Arial"/>
                <w:sz w:val="20"/>
                <w:szCs w:val="20"/>
                <w:lang w:eastAsia="en-GB"/>
              </w:rPr>
            </w:pPr>
            <w:r w:rsidRPr="004E15FF">
              <w:rPr>
                <w:rFonts w:eastAsia="Times New Roman" w:cs="Arial"/>
                <w:sz w:val="20"/>
                <w:szCs w:val="20"/>
                <w:lang w:eastAsia="en-GB"/>
              </w:rPr>
              <w:t xml:space="preserve">Nos. 2 </w:t>
            </w:r>
            <w:r w:rsidR="00ED74D9">
              <w:rPr>
                <w:rFonts w:eastAsia="Times New Roman" w:cs="Arial"/>
                <w:sz w:val="20"/>
                <w:szCs w:val="20"/>
                <w:lang w:eastAsia="en-GB"/>
              </w:rPr>
              <w:t>-</w:t>
            </w:r>
            <w:r w:rsidRPr="004E15FF">
              <w:rPr>
                <w:rFonts w:eastAsia="Times New Roman" w:cs="Arial"/>
                <w:sz w:val="20"/>
                <w:szCs w:val="20"/>
                <w:lang w:eastAsia="en-GB"/>
              </w:rPr>
              <w:t xml:space="preserve"> 22 including A (even</w:t>
            </w:r>
            <w:r>
              <w:rPr>
                <w:rFonts w:eastAsia="Times New Roman" w:cs="Arial"/>
                <w:sz w:val="20"/>
                <w:szCs w:val="20"/>
                <w:lang w:eastAsia="en-GB"/>
              </w:rPr>
              <w:t>)</w:t>
            </w:r>
          </w:p>
        </w:tc>
        <w:tc>
          <w:tcPr>
            <w:tcW w:w="1537" w:type="pct"/>
            <w:vAlign w:val="center"/>
          </w:tcPr>
          <w:p w14:paraId="266DCB6C" w14:textId="3CCAEEC6" w:rsidR="00515EC4" w:rsidRPr="009C140D" w:rsidRDefault="004C4433"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4C4433" w:rsidRPr="00EE5A95" w14:paraId="41A40847" w14:textId="77777777" w:rsidTr="05C08C25">
        <w:trPr>
          <w:trHeight w:val="300"/>
        </w:trPr>
        <w:tc>
          <w:tcPr>
            <w:tcW w:w="1248" w:type="pct"/>
            <w:vAlign w:val="center"/>
          </w:tcPr>
          <w:p w14:paraId="4219604F" w14:textId="58F2862A" w:rsidR="004C4433" w:rsidRPr="00E96EDF" w:rsidRDefault="008929CD" w:rsidP="009C140D">
            <w:pPr>
              <w:spacing w:after="0" w:line="240" w:lineRule="auto"/>
              <w:textAlignment w:val="baseline"/>
              <w:rPr>
                <w:rFonts w:eastAsia="Times New Roman" w:cs="Arial"/>
                <w:sz w:val="20"/>
                <w:szCs w:val="20"/>
                <w:lang w:eastAsia="en-GB"/>
              </w:rPr>
            </w:pPr>
            <w:proofErr w:type="spellStart"/>
            <w:r w:rsidRPr="008929CD">
              <w:rPr>
                <w:rFonts w:eastAsia="Times New Roman" w:cs="Arial"/>
                <w:sz w:val="20"/>
                <w:szCs w:val="20"/>
                <w:lang w:eastAsia="en-GB"/>
              </w:rPr>
              <w:t>Avolon</w:t>
            </w:r>
            <w:proofErr w:type="spellEnd"/>
            <w:r w:rsidRPr="008929CD">
              <w:rPr>
                <w:rFonts w:eastAsia="Times New Roman" w:cs="Arial"/>
                <w:sz w:val="20"/>
                <w:szCs w:val="20"/>
                <w:lang w:eastAsia="en-GB"/>
              </w:rPr>
              <w:t xml:space="preserve"> Court</w:t>
            </w:r>
          </w:p>
        </w:tc>
        <w:tc>
          <w:tcPr>
            <w:tcW w:w="2215" w:type="pct"/>
            <w:vAlign w:val="center"/>
          </w:tcPr>
          <w:p w14:paraId="62909C26" w14:textId="58042F4E" w:rsidR="004C4433" w:rsidRPr="004E15FF" w:rsidRDefault="008929CD"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60C35BC2" w14:textId="0AE7C73F" w:rsidR="004C4433" w:rsidRDefault="008929CD"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171943" w:rsidRPr="00EE5A95" w14:paraId="40C218E1" w14:textId="77777777" w:rsidTr="05C08C25">
        <w:trPr>
          <w:trHeight w:val="300"/>
        </w:trPr>
        <w:tc>
          <w:tcPr>
            <w:tcW w:w="1248" w:type="pct"/>
            <w:vAlign w:val="center"/>
          </w:tcPr>
          <w:p w14:paraId="08CE3095" w14:textId="57D1FDCB" w:rsidR="00171943" w:rsidRPr="008929CD" w:rsidRDefault="00171943" w:rsidP="009C140D">
            <w:pPr>
              <w:spacing w:after="0" w:line="240" w:lineRule="auto"/>
              <w:textAlignment w:val="baseline"/>
              <w:rPr>
                <w:rFonts w:eastAsia="Times New Roman" w:cs="Arial"/>
                <w:sz w:val="20"/>
                <w:szCs w:val="20"/>
                <w:lang w:eastAsia="en-GB"/>
              </w:rPr>
            </w:pPr>
            <w:proofErr w:type="spellStart"/>
            <w:r>
              <w:rPr>
                <w:rFonts w:eastAsia="Times New Roman" w:cs="Arial"/>
                <w:sz w:val="20"/>
                <w:szCs w:val="20"/>
                <w:lang w:eastAsia="en-GB"/>
              </w:rPr>
              <w:t>Avolon</w:t>
            </w:r>
            <w:proofErr w:type="spellEnd"/>
            <w:r>
              <w:rPr>
                <w:rFonts w:eastAsia="Times New Roman" w:cs="Arial"/>
                <w:sz w:val="20"/>
                <w:szCs w:val="20"/>
                <w:lang w:eastAsia="en-GB"/>
              </w:rPr>
              <w:t xml:space="preserve"> Walk</w:t>
            </w:r>
          </w:p>
        </w:tc>
        <w:tc>
          <w:tcPr>
            <w:tcW w:w="2215" w:type="pct"/>
            <w:vAlign w:val="center"/>
          </w:tcPr>
          <w:p w14:paraId="692A8936" w14:textId="1FF43AC1" w:rsidR="00171943" w:rsidRDefault="00171943"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1FDEC897" w14:textId="51283527" w:rsidR="00171943" w:rsidRDefault="00171943"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9C140D" w:rsidRPr="00EE5A95" w14:paraId="153E99B9" w14:textId="77777777" w:rsidTr="05C08C25">
        <w:trPr>
          <w:trHeight w:val="300"/>
        </w:trPr>
        <w:tc>
          <w:tcPr>
            <w:tcW w:w="1248" w:type="pct"/>
            <w:vAlign w:val="center"/>
            <w:hideMark/>
          </w:tcPr>
          <w:p w14:paraId="31CFCBCF" w14:textId="1F68847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Back Fernwood Road</w:t>
            </w:r>
          </w:p>
        </w:tc>
        <w:tc>
          <w:tcPr>
            <w:tcW w:w="2215" w:type="pct"/>
            <w:vAlign w:val="center"/>
            <w:hideMark/>
          </w:tcPr>
          <w:p w14:paraId="0BCA8FA8" w14:textId="07AE168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4F5D022" w14:textId="3CA22DD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J4</w:t>
            </w:r>
          </w:p>
        </w:tc>
      </w:tr>
      <w:tr w:rsidR="009C140D" w:rsidRPr="00EE5A95" w14:paraId="39F2C9C5" w14:textId="77777777" w:rsidTr="05C08C25">
        <w:trPr>
          <w:trHeight w:val="300"/>
        </w:trPr>
        <w:tc>
          <w:tcPr>
            <w:tcW w:w="1248" w:type="pct"/>
            <w:vAlign w:val="center"/>
            <w:hideMark/>
          </w:tcPr>
          <w:p w14:paraId="1D9BFAF1" w14:textId="34C4E520"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 xml:space="preserve">Back </w:t>
            </w:r>
            <w:proofErr w:type="spellStart"/>
            <w:r w:rsidRPr="009C140D">
              <w:rPr>
                <w:rFonts w:eastAsia="Times New Roman" w:cs="Arial"/>
                <w:sz w:val="20"/>
                <w:szCs w:val="20"/>
                <w:lang w:eastAsia="en-GB"/>
              </w:rPr>
              <w:t>Framlington</w:t>
            </w:r>
            <w:proofErr w:type="spellEnd"/>
            <w:r w:rsidRPr="009C140D">
              <w:rPr>
                <w:rFonts w:eastAsia="Times New Roman" w:cs="Arial"/>
                <w:sz w:val="20"/>
                <w:szCs w:val="20"/>
                <w:lang w:eastAsia="en-GB"/>
              </w:rPr>
              <w:t xml:space="preserve"> Place</w:t>
            </w:r>
          </w:p>
        </w:tc>
        <w:tc>
          <w:tcPr>
            <w:tcW w:w="2215" w:type="pct"/>
            <w:vAlign w:val="center"/>
            <w:hideMark/>
          </w:tcPr>
          <w:p w14:paraId="03F6B3E4" w14:textId="0096BE9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 xml:space="preserve">Nos. 1 – 23 (all) </w:t>
            </w:r>
            <w:proofErr w:type="spellStart"/>
            <w:r w:rsidRPr="009C140D">
              <w:rPr>
                <w:rFonts w:eastAsia="Times New Roman" w:cs="Arial"/>
                <w:sz w:val="20"/>
                <w:szCs w:val="20"/>
                <w:lang w:eastAsia="en-GB"/>
              </w:rPr>
              <w:t>Framlington</w:t>
            </w:r>
            <w:proofErr w:type="spellEnd"/>
            <w:r w:rsidRPr="009C140D">
              <w:rPr>
                <w:rFonts w:eastAsia="Times New Roman" w:cs="Arial"/>
                <w:sz w:val="20"/>
                <w:szCs w:val="20"/>
                <w:lang w:eastAsia="en-GB"/>
              </w:rPr>
              <w:t xml:space="preserve"> Place, 1-29 (all) North Terrace (Claremont Road), and </w:t>
            </w:r>
            <w:proofErr w:type="spellStart"/>
            <w:r w:rsidRPr="009C140D">
              <w:rPr>
                <w:rFonts w:eastAsia="Times New Roman" w:cs="Arial"/>
                <w:sz w:val="20"/>
                <w:szCs w:val="20"/>
                <w:lang w:eastAsia="en-GB"/>
              </w:rPr>
              <w:t>Framlington</w:t>
            </w:r>
            <w:proofErr w:type="spellEnd"/>
            <w:r w:rsidRPr="009C140D">
              <w:rPr>
                <w:rFonts w:eastAsia="Times New Roman" w:cs="Arial"/>
                <w:sz w:val="20"/>
                <w:szCs w:val="20"/>
                <w:lang w:eastAsia="en-GB"/>
              </w:rPr>
              <w:t xml:space="preserve"> House</w:t>
            </w:r>
          </w:p>
        </w:tc>
        <w:tc>
          <w:tcPr>
            <w:tcW w:w="1537" w:type="pct"/>
            <w:vAlign w:val="center"/>
            <w:hideMark/>
          </w:tcPr>
          <w:p w14:paraId="2A5FD81E" w14:textId="32196E2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9C140D" w:rsidRPr="00EE5A95" w14:paraId="673E86C1" w14:textId="77777777" w:rsidTr="05C08C25">
        <w:trPr>
          <w:trHeight w:val="300"/>
        </w:trPr>
        <w:tc>
          <w:tcPr>
            <w:tcW w:w="1248" w:type="pct"/>
            <w:vAlign w:val="center"/>
            <w:hideMark/>
          </w:tcPr>
          <w:p w14:paraId="3233605C" w14:textId="14A3D831"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 xml:space="preserve">Back </w:t>
            </w:r>
            <w:proofErr w:type="spellStart"/>
            <w:r w:rsidRPr="009C140D">
              <w:rPr>
                <w:rFonts w:eastAsia="Times New Roman" w:cs="Arial"/>
                <w:sz w:val="20"/>
                <w:szCs w:val="20"/>
                <w:lang w:eastAsia="en-GB"/>
              </w:rPr>
              <w:t>Goldspink</w:t>
            </w:r>
            <w:proofErr w:type="spellEnd"/>
            <w:r w:rsidRPr="009C140D">
              <w:rPr>
                <w:rFonts w:eastAsia="Times New Roman" w:cs="Arial"/>
                <w:sz w:val="20"/>
                <w:szCs w:val="20"/>
                <w:lang w:eastAsia="en-GB"/>
              </w:rPr>
              <w:t xml:space="preserve"> Lane</w:t>
            </w:r>
          </w:p>
        </w:tc>
        <w:tc>
          <w:tcPr>
            <w:tcW w:w="2215" w:type="pct"/>
            <w:vAlign w:val="center"/>
            <w:hideMark/>
          </w:tcPr>
          <w:p w14:paraId="7804826F" w14:textId="6CA97EB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00CD46F" w14:textId="3D70244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9C140D" w:rsidRPr="00EE5A95" w14:paraId="6175DF75" w14:textId="77777777" w:rsidTr="05C08C25">
        <w:trPr>
          <w:trHeight w:val="300"/>
        </w:trPr>
        <w:tc>
          <w:tcPr>
            <w:tcW w:w="1248" w:type="pct"/>
            <w:vAlign w:val="center"/>
            <w:hideMark/>
          </w:tcPr>
          <w:p w14:paraId="64C4918C" w14:textId="122D0446"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Back Granville Road</w:t>
            </w:r>
          </w:p>
        </w:tc>
        <w:tc>
          <w:tcPr>
            <w:tcW w:w="2215" w:type="pct"/>
            <w:vAlign w:val="center"/>
            <w:hideMark/>
          </w:tcPr>
          <w:p w14:paraId="6410963A" w14:textId="6409BFA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B601E43" w14:textId="650A5BC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J4</w:t>
            </w:r>
          </w:p>
        </w:tc>
      </w:tr>
      <w:tr w:rsidR="009C140D" w:rsidRPr="00EE5A95" w14:paraId="20523441" w14:textId="77777777" w:rsidTr="05C08C25">
        <w:trPr>
          <w:trHeight w:val="300"/>
        </w:trPr>
        <w:tc>
          <w:tcPr>
            <w:tcW w:w="1248" w:type="pct"/>
            <w:vAlign w:val="center"/>
            <w:hideMark/>
          </w:tcPr>
          <w:p w14:paraId="020A73BC" w14:textId="596FF9FF"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Back Hawthorn Road West</w:t>
            </w:r>
          </w:p>
        </w:tc>
        <w:tc>
          <w:tcPr>
            <w:tcW w:w="2215" w:type="pct"/>
            <w:vAlign w:val="center"/>
            <w:hideMark/>
          </w:tcPr>
          <w:p w14:paraId="660699CF" w14:textId="37D68C8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64781FB" w14:textId="3CD99ED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G5</w:t>
            </w:r>
          </w:p>
        </w:tc>
      </w:tr>
      <w:tr w:rsidR="009C140D" w:rsidRPr="00EE5A95" w14:paraId="3CB49D25" w14:textId="77777777" w:rsidTr="05C08C25">
        <w:trPr>
          <w:trHeight w:val="300"/>
        </w:trPr>
        <w:tc>
          <w:tcPr>
            <w:tcW w:w="1248" w:type="pct"/>
            <w:vAlign w:val="center"/>
            <w:hideMark/>
          </w:tcPr>
          <w:p w14:paraId="0CAB72B0" w14:textId="03AF4D6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 xml:space="preserve">Back High Street (West), Gosforth (between Ivy </w:t>
            </w:r>
            <w:r w:rsidRPr="009C140D">
              <w:rPr>
                <w:rFonts w:eastAsia="Times New Roman" w:cs="Arial"/>
                <w:sz w:val="20"/>
                <w:szCs w:val="20"/>
                <w:lang w:eastAsia="en-GB"/>
              </w:rPr>
              <w:lastRenderedPageBreak/>
              <w:t>Road and Woodbine Road)</w:t>
            </w:r>
          </w:p>
        </w:tc>
        <w:tc>
          <w:tcPr>
            <w:tcW w:w="2215" w:type="pct"/>
            <w:vAlign w:val="center"/>
            <w:hideMark/>
          </w:tcPr>
          <w:p w14:paraId="285B91F2" w14:textId="77389A0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lastRenderedPageBreak/>
              <w:t>All</w:t>
            </w:r>
          </w:p>
        </w:tc>
        <w:tc>
          <w:tcPr>
            <w:tcW w:w="1537" w:type="pct"/>
            <w:vAlign w:val="center"/>
            <w:hideMark/>
          </w:tcPr>
          <w:p w14:paraId="5BFAB9BE" w14:textId="517A71F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8D1F87" w:rsidRPr="00EE5A95" w14:paraId="735E082C" w14:textId="77777777" w:rsidTr="05C08C25">
        <w:trPr>
          <w:trHeight w:val="300"/>
        </w:trPr>
        <w:tc>
          <w:tcPr>
            <w:tcW w:w="1248" w:type="pct"/>
            <w:vAlign w:val="center"/>
          </w:tcPr>
          <w:p w14:paraId="6DCD6E83" w14:textId="5F9D4BE7" w:rsidR="008D1F87" w:rsidRPr="009C140D" w:rsidRDefault="008D1F87" w:rsidP="009C140D">
            <w:pPr>
              <w:spacing w:after="0" w:line="240" w:lineRule="auto"/>
              <w:textAlignment w:val="baseline"/>
              <w:rPr>
                <w:rFonts w:eastAsia="Times New Roman" w:cs="Arial"/>
                <w:sz w:val="20"/>
                <w:szCs w:val="20"/>
                <w:lang w:eastAsia="en-GB"/>
              </w:rPr>
            </w:pPr>
            <w:r>
              <w:rPr>
                <w:rFonts w:eastAsia="Times New Roman" w:cs="Arial"/>
                <w:sz w:val="20"/>
                <w:szCs w:val="20"/>
                <w:lang w:eastAsia="en-GB"/>
              </w:rPr>
              <w:t>Back Maling Street</w:t>
            </w:r>
          </w:p>
        </w:tc>
        <w:tc>
          <w:tcPr>
            <w:tcW w:w="2215" w:type="pct"/>
            <w:vAlign w:val="center"/>
          </w:tcPr>
          <w:p w14:paraId="7D159671" w14:textId="7E90BD2D" w:rsidR="008D1F87" w:rsidRPr="009C140D" w:rsidRDefault="008D1F87"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 Business premises</w:t>
            </w:r>
          </w:p>
        </w:tc>
        <w:tc>
          <w:tcPr>
            <w:tcW w:w="1537" w:type="pct"/>
            <w:vAlign w:val="center"/>
          </w:tcPr>
          <w:p w14:paraId="40395AD2" w14:textId="08EC89B3" w:rsidR="008D1F87" w:rsidRPr="009C140D" w:rsidRDefault="00D315BC" w:rsidP="00D315BC">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OB6</w:t>
            </w:r>
          </w:p>
        </w:tc>
      </w:tr>
      <w:tr w:rsidR="009C140D" w:rsidRPr="00EE5A95" w14:paraId="4EF2F1CA" w14:textId="77777777" w:rsidTr="05C08C25">
        <w:trPr>
          <w:trHeight w:val="300"/>
        </w:trPr>
        <w:tc>
          <w:tcPr>
            <w:tcW w:w="1248" w:type="pct"/>
            <w:vAlign w:val="center"/>
            <w:hideMark/>
          </w:tcPr>
          <w:p w14:paraId="77FD563A" w14:textId="6173B03B"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Back Salters Road (South) (also known as Back Woodbine Road)</w:t>
            </w:r>
          </w:p>
        </w:tc>
        <w:tc>
          <w:tcPr>
            <w:tcW w:w="2215" w:type="pct"/>
            <w:vAlign w:val="center"/>
            <w:hideMark/>
          </w:tcPr>
          <w:p w14:paraId="4CE1DB57" w14:textId="2E3C9F8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 88 Back Woodbine Road</w:t>
            </w:r>
          </w:p>
        </w:tc>
        <w:tc>
          <w:tcPr>
            <w:tcW w:w="1537" w:type="pct"/>
            <w:vAlign w:val="center"/>
            <w:hideMark/>
          </w:tcPr>
          <w:p w14:paraId="0FA88495" w14:textId="66C1AF1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9C140D" w:rsidRPr="00EE5A95" w14:paraId="3C80DFE7" w14:textId="77777777" w:rsidTr="05C08C25">
        <w:trPr>
          <w:trHeight w:val="300"/>
        </w:trPr>
        <w:tc>
          <w:tcPr>
            <w:tcW w:w="1248" w:type="pct"/>
            <w:vAlign w:val="center"/>
            <w:hideMark/>
          </w:tcPr>
          <w:p w14:paraId="5932ABEC" w14:textId="2F66575A"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Back Stephen Street</w:t>
            </w:r>
          </w:p>
        </w:tc>
        <w:tc>
          <w:tcPr>
            <w:tcW w:w="2215" w:type="pct"/>
            <w:vAlign w:val="center"/>
            <w:hideMark/>
          </w:tcPr>
          <w:p w14:paraId="07FA58E6" w14:textId="0431DD4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A313311" w14:textId="0803C95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9C140D" w:rsidRPr="00EE5A95" w14:paraId="5F7F3163" w14:textId="77777777" w:rsidTr="05C08C25">
        <w:trPr>
          <w:trHeight w:val="300"/>
        </w:trPr>
        <w:tc>
          <w:tcPr>
            <w:tcW w:w="1248" w:type="pct"/>
            <w:vAlign w:val="center"/>
            <w:hideMark/>
          </w:tcPr>
          <w:p w14:paraId="371A7AC2" w14:textId="1450A7F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Back West Avenue (North)/Back Woodbine Road (South)</w:t>
            </w:r>
          </w:p>
        </w:tc>
        <w:tc>
          <w:tcPr>
            <w:tcW w:w="2215" w:type="pct"/>
            <w:vAlign w:val="center"/>
            <w:hideMark/>
          </w:tcPr>
          <w:p w14:paraId="0DE43627" w14:textId="7548648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2-12 (even) </w:t>
            </w:r>
            <w:r w:rsidRPr="009C140D">
              <w:rPr>
                <w:rFonts w:eastAsia="Times New Roman" w:cs="Arial"/>
                <w:sz w:val="20"/>
                <w:szCs w:val="20"/>
                <w:lang w:eastAsia="en-GB"/>
              </w:rPr>
              <w:br/>
              <w:t>(including the Coach Houses at Nos. 8, 10, 12, 14 and 14A)</w:t>
            </w:r>
          </w:p>
        </w:tc>
        <w:tc>
          <w:tcPr>
            <w:tcW w:w="1537" w:type="pct"/>
            <w:vAlign w:val="center"/>
            <w:hideMark/>
          </w:tcPr>
          <w:p w14:paraId="06FE2933" w14:textId="754578E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9C140D" w:rsidRPr="00EE5A95" w14:paraId="7DFE1D51" w14:textId="77777777" w:rsidTr="05C08C25">
        <w:trPr>
          <w:trHeight w:val="300"/>
        </w:trPr>
        <w:tc>
          <w:tcPr>
            <w:tcW w:w="1248" w:type="pct"/>
            <w:vAlign w:val="center"/>
            <w:hideMark/>
          </w:tcPr>
          <w:p w14:paraId="2D969515" w14:textId="053C9C2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Back West Avenue (South)</w:t>
            </w:r>
          </w:p>
        </w:tc>
        <w:tc>
          <w:tcPr>
            <w:tcW w:w="2215" w:type="pct"/>
            <w:vAlign w:val="center"/>
            <w:hideMark/>
          </w:tcPr>
          <w:p w14:paraId="04E2129C" w14:textId="014024D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 1</w:t>
            </w:r>
          </w:p>
        </w:tc>
        <w:tc>
          <w:tcPr>
            <w:tcW w:w="1537" w:type="pct"/>
            <w:vAlign w:val="center"/>
            <w:hideMark/>
          </w:tcPr>
          <w:p w14:paraId="6FF0A530" w14:textId="14D32D2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9C140D" w:rsidRPr="00EE5A95" w14:paraId="5AE94147" w14:textId="77777777" w:rsidTr="05C08C25">
        <w:trPr>
          <w:trHeight w:val="300"/>
        </w:trPr>
        <w:tc>
          <w:tcPr>
            <w:tcW w:w="1248" w:type="pct"/>
            <w:vAlign w:val="center"/>
            <w:hideMark/>
          </w:tcPr>
          <w:p w14:paraId="18B7A86F" w14:textId="0478A045"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Back Woodbine Road (South) (also known as Back Ivy Road)</w:t>
            </w:r>
          </w:p>
        </w:tc>
        <w:tc>
          <w:tcPr>
            <w:tcW w:w="2215" w:type="pct"/>
            <w:vAlign w:val="center"/>
            <w:hideMark/>
          </w:tcPr>
          <w:p w14:paraId="58C5757A" w14:textId="22A9274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A38AA47" w14:textId="4E54DDC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9C140D" w:rsidRPr="00EE5A95" w14:paraId="386DF213" w14:textId="77777777" w:rsidTr="05C08C25">
        <w:trPr>
          <w:trHeight w:val="300"/>
        </w:trPr>
        <w:tc>
          <w:tcPr>
            <w:tcW w:w="1248" w:type="pct"/>
            <w:vAlign w:val="center"/>
            <w:hideMark/>
          </w:tcPr>
          <w:p w14:paraId="417A38AE" w14:textId="28CD94C5"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Balliol Gardens</w:t>
            </w:r>
          </w:p>
        </w:tc>
        <w:tc>
          <w:tcPr>
            <w:tcW w:w="2215" w:type="pct"/>
            <w:vAlign w:val="center"/>
            <w:hideMark/>
          </w:tcPr>
          <w:p w14:paraId="08DD36AB" w14:textId="71D1077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986EE3A" w14:textId="7B17EEB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D2</w:t>
            </w:r>
          </w:p>
        </w:tc>
      </w:tr>
      <w:tr w:rsidR="009C140D" w:rsidRPr="00EE5A95" w14:paraId="3DBD18BB" w14:textId="77777777" w:rsidTr="05C08C25">
        <w:trPr>
          <w:trHeight w:val="300"/>
        </w:trPr>
        <w:tc>
          <w:tcPr>
            <w:tcW w:w="1248" w:type="pct"/>
            <w:vAlign w:val="center"/>
            <w:hideMark/>
          </w:tcPr>
          <w:p w14:paraId="6CEC95EC" w14:textId="602CD863"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Balmoral Terrace</w:t>
            </w:r>
          </w:p>
        </w:tc>
        <w:tc>
          <w:tcPr>
            <w:tcW w:w="2215" w:type="pct"/>
            <w:vAlign w:val="center"/>
            <w:hideMark/>
          </w:tcPr>
          <w:p w14:paraId="4B406277" w14:textId="337630F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00E4015" w14:textId="58408BB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G1</w:t>
            </w:r>
          </w:p>
        </w:tc>
      </w:tr>
      <w:tr w:rsidR="009C140D" w:rsidRPr="00EE5A95" w14:paraId="1A9ABE00" w14:textId="77777777" w:rsidTr="05C08C25">
        <w:trPr>
          <w:trHeight w:val="300"/>
        </w:trPr>
        <w:tc>
          <w:tcPr>
            <w:tcW w:w="1248" w:type="pct"/>
            <w:vAlign w:val="center"/>
            <w:hideMark/>
          </w:tcPr>
          <w:p w14:paraId="1A6A9322" w14:textId="3F3D5A4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Bamburgh Walk</w:t>
            </w:r>
          </w:p>
        </w:tc>
        <w:tc>
          <w:tcPr>
            <w:tcW w:w="2215" w:type="pct"/>
            <w:vAlign w:val="center"/>
            <w:hideMark/>
          </w:tcPr>
          <w:p w14:paraId="059B2E43" w14:textId="2FBD2B5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D4A6894" w14:textId="073552E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G4</w:t>
            </w:r>
          </w:p>
        </w:tc>
      </w:tr>
      <w:tr w:rsidR="009C140D" w:rsidRPr="00EE5A95" w14:paraId="55797587" w14:textId="77777777" w:rsidTr="05C08C25">
        <w:trPr>
          <w:trHeight w:val="300"/>
        </w:trPr>
        <w:tc>
          <w:tcPr>
            <w:tcW w:w="1248" w:type="pct"/>
            <w:vAlign w:val="center"/>
            <w:hideMark/>
          </w:tcPr>
          <w:p w14:paraId="3D77BD5F" w14:textId="4721189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Barker Street</w:t>
            </w:r>
          </w:p>
        </w:tc>
        <w:tc>
          <w:tcPr>
            <w:tcW w:w="2215" w:type="pct"/>
            <w:vAlign w:val="center"/>
            <w:hideMark/>
          </w:tcPr>
          <w:p w14:paraId="35A8C845" w14:textId="6B32C28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r w:rsidR="00947BA2">
              <w:rPr>
                <w:rFonts w:eastAsia="Times New Roman" w:cs="Arial"/>
                <w:sz w:val="20"/>
                <w:szCs w:val="20"/>
                <w:lang w:eastAsia="en-GB"/>
              </w:rPr>
              <w:t xml:space="preserve"> (includes the Globe,</w:t>
            </w:r>
            <w:r w:rsidR="00CC5176">
              <w:rPr>
                <w:rFonts w:eastAsia="Times New Roman" w:cs="Arial"/>
                <w:sz w:val="20"/>
                <w:szCs w:val="20"/>
                <w:lang w:eastAsia="en-GB"/>
              </w:rPr>
              <w:t xml:space="preserve"> but excludes Medburn House due to planning stipulation)</w:t>
            </w:r>
          </w:p>
        </w:tc>
        <w:tc>
          <w:tcPr>
            <w:tcW w:w="1537" w:type="pct"/>
            <w:vAlign w:val="center"/>
            <w:hideMark/>
          </w:tcPr>
          <w:p w14:paraId="2717C1FB" w14:textId="33626BE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9C140D" w:rsidRPr="00EE5A95" w14:paraId="5D2E2A7D" w14:textId="77777777" w:rsidTr="05C08C25">
        <w:trPr>
          <w:trHeight w:val="300"/>
        </w:trPr>
        <w:tc>
          <w:tcPr>
            <w:tcW w:w="1248" w:type="pct"/>
            <w:vAlign w:val="center"/>
            <w:hideMark/>
          </w:tcPr>
          <w:p w14:paraId="2F9E907D" w14:textId="61D32050"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Baronswood</w:t>
            </w:r>
            <w:proofErr w:type="spellEnd"/>
            <w:r w:rsidRPr="009C140D">
              <w:rPr>
                <w:rFonts w:eastAsia="Times New Roman" w:cs="Arial"/>
                <w:sz w:val="20"/>
                <w:szCs w:val="20"/>
                <w:lang w:eastAsia="en-GB"/>
              </w:rPr>
              <w:t>, Gosforth</w:t>
            </w:r>
          </w:p>
        </w:tc>
        <w:tc>
          <w:tcPr>
            <w:tcW w:w="2215" w:type="pct"/>
            <w:vAlign w:val="center"/>
            <w:hideMark/>
          </w:tcPr>
          <w:p w14:paraId="7119DA15" w14:textId="7B8B864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7D04D32" w14:textId="32AA931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9C140D" w:rsidRPr="00EE5A95" w14:paraId="3F6B6BDA" w14:textId="77777777" w:rsidTr="05C08C25">
        <w:trPr>
          <w:trHeight w:val="300"/>
        </w:trPr>
        <w:tc>
          <w:tcPr>
            <w:tcW w:w="1248" w:type="pct"/>
            <w:vAlign w:val="center"/>
            <w:hideMark/>
          </w:tcPr>
          <w:p w14:paraId="4F20E782" w14:textId="54D93EE8"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Barrack Road</w:t>
            </w:r>
          </w:p>
        </w:tc>
        <w:tc>
          <w:tcPr>
            <w:tcW w:w="2215" w:type="pct"/>
            <w:vAlign w:val="center"/>
            <w:hideMark/>
          </w:tcPr>
          <w:p w14:paraId="3C5E47DC" w14:textId="5B18C90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1-17 Barrack Court,  </w:t>
            </w:r>
            <w:r w:rsidRPr="009C140D">
              <w:rPr>
                <w:rFonts w:eastAsia="Times New Roman" w:cs="Arial"/>
                <w:sz w:val="20"/>
                <w:szCs w:val="20"/>
                <w:lang w:eastAsia="en-GB"/>
              </w:rPr>
              <w:br/>
              <w:t>Barrack House</w:t>
            </w:r>
            <w:r w:rsidR="0016157D" w:rsidRPr="00EE5A95">
              <w:rPr>
                <w:rFonts w:eastAsia="Times New Roman" w:cs="Arial"/>
                <w:sz w:val="20"/>
                <w:szCs w:val="20"/>
                <w:lang w:eastAsia="en-GB"/>
              </w:rPr>
              <w:t xml:space="preserve">, 13 Barrack Road, St </w:t>
            </w:r>
            <w:r w:rsidR="00871F21" w:rsidRPr="00EE5A95">
              <w:rPr>
                <w:rFonts w:eastAsia="Times New Roman" w:cs="Arial"/>
                <w:sz w:val="20"/>
                <w:szCs w:val="20"/>
                <w:lang w:eastAsia="en-GB"/>
              </w:rPr>
              <w:t>James Park Service Station</w:t>
            </w:r>
          </w:p>
        </w:tc>
        <w:tc>
          <w:tcPr>
            <w:tcW w:w="1537" w:type="pct"/>
            <w:vAlign w:val="center"/>
            <w:hideMark/>
          </w:tcPr>
          <w:p w14:paraId="07F79067" w14:textId="4F7A32D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9C140D" w:rsidRPr="00EE5A95" w14:paraId="7A5829F7" w14:textId="77777777" w:rsidTr="05C08C25">
        <w:trPr>
          <w:trHeight w:val="300"/>
        </w:trPr>
        <w:tc>
          <w:tcPr>
            <w:tcW w:w="1248" w:type="pct"/>
            <w:vAlign w:val="center"/>
            <w:hideMark/>
          </w:tcPr>
          <w:p w14:paraId="17155906" w14:textId="1DFC90E3"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Barrack Road Slip Road Adjacent to Queens Court</w:t>
            </w:r>
          </w:p>
        </w:tc>
        <w:tc>
          <w:tcPr>
            <w:tcW w:w="2215" w:type="pct"/>
            <w:vAlign w:val="center"/>
            <w:hideMark/>
          </w:tcPr>
          <w:p w14:paraId="2904F1F4" w14:textId="7D4F0BD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Black Bull Public House </w:t>
            </w:r>
            <w:r w:rsidRPr="009C140D">
              <w:rPr>
                <w:rFonts w:eastAsia="Times New Roman" w:cs="Arial"/>
                <w:sz w:val="20"/>
                <w:szCs w:val="20"/>
                <w:lang w:eastAsia="en-GB"/>
              </w:rPr>
              <w:br/>
            </w:r>
          </w:p>
        </w:tc>
        <w:tc>
          <w:tcPr>
            <w:tcW w:w="1537" w:type="pct"/>
            <w:vAlign w:val="center"/>
            <w:hideMark/>
          </w:tcPr>
          <w:p w14:paraId="3DC2EF03" w14:textId="5C85F37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WG1</w:t>
            </w:r>
          </w:p>
        </w:tc>
      </w:tr>
      <w:tr w:rsidR="00287D08" w:rsidRPr="00EE5A95" w14:paraId="5D773A7A" w14:textId="77777777" w:rsidTr="05C08C25">
        <w:trPr>
          <w:trHeight w:val="300"/>
        </w:trPr>
        <w:tc>
          <w:tcPr>
            <w:tcW w:w="1248" w:type="pct"/>
            <w:vAlign w:val="center"/>
          </w:tcPr>
          <w:p w14:paraId="1B33C2ED" w14:textId="11F9C20D" w:rsidR="00287D08" w:rsidRPr="009C140D" w:rsidRDefault="00287D08" w:rsidP="009C140D">
            <w:pPr>
              <w:spacing w:after="0" w:line="240" w:lineRule="auto"/>
              <w:textAlignment w:val="baseline"/>
              <w:rPr>
                <w:rFonts w:eastAsia="Times New Roman" w:cs="Arial"/>
                <w:sz w:val="20"/>
                <w:szCs w:val="20"/>
                <w:lang w:eastAsia="en-GB"/>
              </w:rPr>
            </w:pPr>
            <w:r w:rsidRPr="00287D08">
              <w:rPr>
                <w:rFonts w:eastAsia="Times New Roman" w:cs="Arial"/>
                <w:sz w:val="20"/>
                <w:szCs w:val="20"/>
                <w:lang w:eastAsia="en-GB"/>
              </w:rPr>
              <w:t>Barrington Place</w:t>
            </w:r>
          </w:p>
        </w:tc>
        <w:tc>
          <w:tcPr>
            <w:tcW w:w="2215" w:type="pct"/>
            <w:vAlign w:val="center"/>
          </w:tcPr>
          <w:p w14:paraId="2BC9B014" w14:textId="5E844C21" w:rsidR="00287D08" w:rsidRPr="009C140D" w:rsidRDefault="00287D08"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7374A8A8" w14:textId="7215FA4F" w:rsidR="00287D08" w:rsidRPr="009C140D" w:rsidRDefault="00287D08"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9C140D" w:rsidRPr="00EE5A95" w14:paraId="340FDD73" w14:textId="77777777" w:rsidTr="05C08C25">
        <w:trPr>
          <w:trHeight w:val="300"/>
        </w:trPr>
        <w:tc>
          <w:tcPr>
            <w:tcW w:w="1248" w:type="pct"/>
            <w:vAlign w:val="center"/>
            <w:hideMark/>
          </w:tcPr>
          <w:p w14:paraId="234EEDCE" w14:textId="19DB3890"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Bassington</w:t>
            </w:r>
            <w:proofErr w:type="spellEnd"/>
            <w:r w:rsidRPr="009C140D">
              <w:rPr>
                <w:rFonts w:eastAsia="Times New Roman" w:cs="Arial"/>
                <w:sz w:val="20"/>
                <w:szCs w:val="20"/>
                <w:lang w:eastAsia="en-GB"/>
              </w:rPr>
              <w:t xml:space="preserve"> Close</w:t>
            </w:r>
          </w:p>
        </w:tc>
        <w:tc>
          <w:tcPr>
            <w:tcW w:w="2215" w:type="pct"/>
            <w:vAlign w:val="center"/>
            <w:hideMark/>
          </w:tcPr>
          <w:p w14:paraId="2605C217" w14:textId="0A15B59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5F3C66B" w14:textId="7DE4546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WG1</w:t>
            </w:r>
          </w:p>
        </w:tc>
      </w:tr>
      <w:tr w:rsidR="009C140D" w:rsidRPr="00EE5A95" w14:paraId="66C5F203" w14:textId="77777777" w:rsidTr="05C08C25">
        <w:trPr>
          <w:trHeight w:val="300"/>
        </w:trPr>
        <w:tc>
          <w:tcPr>
            <w:tcW w:w="1248" w:type="pct"/>
            <w:vAlign w:val="center"/>
            <w:hideMark/>
          </w:tcPr>
          <w:p w14:paraId="5FAF51CD" w14:textId="3B8782A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Bayswater Road</w:t>
            </w:r>
          </w:p>
        </w:tc>
        <w:tc>
          <w:tcPr>
            <w:tcW w:w="2215" w:type="pct"/>
            <w:vAlign w:val="center"/>
            <w:hideMark/>
          </w:tcPr>
          <w:p w14:paraId="63E21B2F" w14:textId="58AC558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439C19F" w14:textId="665AD8F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628EE" w:rsidRPr="00EE5A95" w14:paraId="3144E392" w14:textId="77777777" w:rsidTr="05C08C25">
        <w:trPr>
          <w:trHeight w:val="300"/>
        </w:trPr>
        <w:tc>
          <w:tcPr>
            <w:tcW w:w="1248" w:type="pct"/>
            <w:vAlign w:val="center"/>
          </w:tcPr>
          <w:p w14:paraId="7F587CB6" w14:textId="37E36DC5" w:rsidR="00C628EE" w:rsidRPr="009C140D" w:rsidRDefault="00C628EE" w:rsidP="009C140D">
            <w:pPr>
              <w:spacing w:after="0" w:line="240" w:lineRule="auto"/>
              <w:textAlignment w:val="baseline"/>
              <w:rPr>
                <w:rFonts w:eastAsia="Times New Roman" w:cs="Arial"/>
                <w:sz w:val="20"/>
                <w:szCs w:val="20"/>
                <w:lang w:eastAsia="en-GB"/>
              </w:rPr>
            </w:pPr>
            <w:r w:rsidRPr="00C628EE">
              <w:rPr>
                <w:rFonts w:eastAsia="Times New Roman" w:cs="Arial"/>
                <w:sz w:val="20"/>
                <w:szCs w:val="20"/>
                <w:lang w:eastAsia="en-GB"/>
              </w:rPr>
              <w:t>Beaconsfield Street</w:t>
            </w:r>
          </w:p>
        </w:tc>
        <w:tc>
          <w:tcPr>
            <w:tcW w:w="2215" w:type="pct"/>
            <w:vAlign w:val="center"/>
          </w:tcPr>
          <w:p w14:paraId="00B55B9D" w14:textId="55F25654" w:rsidR="00C628EE" w:rsidRPr="009C140D" w:rsidRDefault="0004780B" w:rsidP="009C140D">
            <w:pPr>
              <w:spacing w:after="0" w:line="240" w:lineRule="auto"/>
              <w:jc w:val="center"/>
              <w:textAlignment w:val="baseline"/>
              <w:rPr>
                <w:rFonts w:eastAsia="Times New Roman" w:cs="Arial"/>
                <w:sz w:val="20"/>
                <w:szCs w:val="20"/>
                <w:lang w:eastAsia="en-GB"/>
              </w:rPr>
            </w:pPr>
            <w:r w:rsidRPr="0004780B">
              <w:rPr>
                <w:rFonts w:eastAsia="Times New Roman" w:cs="Arial"/>
                <w:sz w:val="20"/>
                <w:szCs w:val="20"/>
                <w:lang w:eastAsia="en-GB"/>
              </w:rPr>
              <w:t xml:space="preserve">Nos. 238 </w:t>
            </w:r>
            <w:r w:rsidR="008600BD">
              <w:rPr>
                <w:rFonts w:eastAsia="Times New Roman" w:cs="Arial"/>
                <w:sz w:val="20"/>
                <w:szCs w:val="20"/>
                <w:lang w:eastAsia="en-GB"/>
              </w:rPr>
              <w:t>-</w:t>
            </w:r>
            <w:r w:rsidRPr="0004780B">
              <w:rPr>
                <w:rFonts w:eastAsia="Times New Roman" w:cs="Arial"/>
                <w:sz w:val="20"/>
                <w:szCs w:val="20"/>
                <w:lang w:eastAsia="en-GB"/>
              </w:rPr>
              <w:t xml:space="preserve"> 252 (even)</w:t>
            </w:r>
            <w:r w:rsidR="004B4CC8">
              <w:rPr>
                <w:rFonts w:eastAsia="Times New Roman" w:cs="Arial"/>
                <w:sz w:val="20"/>
                <w:szCs w:val="20"/>
                <w:lang w:eastAsia="en-GB"/>
              </w:rPr>
              <w:t xml:space="preserve"> and </w:t>
            </w:r>
            <w:r w:rsidR="004B4CC8" w:rsidRPr="004B4CC8">
              <w:rPr>
                <w:rFonts w:eastAsia="Times New Roman" w:cs="Arial"/>
                <w:sz w:val="20"/>
                <w:szCs w:val="20"/>
                <w:lang w:eastAsia="en-GB"/>
              </w:rPr>
              <w:t>No. 314</w:t>
            </w:r>
          </w:p>
        </w:tc>
        <w:tc>
          <w:tcPr>
            <w:tcW w:w="1537" w:type="pct"/>
            <w:vAlign w:val="center"/>
          </w:tcPr>
          <w:p w14:paraId="48885580" w14:textId="1CC77F2B" w:rsidR="00C628EE" w:rsidRPr="009C140D" w:rsidRDefault="0004780B"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9C140D" w:rsidRPr="00EE5A95" w14:paraId="4E5980B8" w14:textId="77777777" w:rsidTr="05C08C25">
        <w:trPr>
          <w:trHeight w:val="300"/>
        </w:trPr>
        <w:tc>
          <w:tcPr>
            <w:tcW w:w="1248" w:type="pct"/>
            <w:vAlign w:val="center"/>
            <w:hideMark/>
          </w:tcPr>
          <w:p w14:paraId="52E243AA" w14:textId="464348C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Beadnell Place</w:t>
            </w:r>
          </w:p>
        </w:tc>
        <w:tc>
          <w:tcPr>
            <w:tcW w:w="2215" w:type="pct"/>
            <w:vAlign w:val="center"/>
            <w:hideMark/>
          </w:tcPr>
          <w:p w14:paraId="4D4AC426" w14:textId="1E4C2FE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853B527" w14:textId="6BD72F9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9C140D" w:rsidRPr="00EE5A95" w14:paraId="62DAF5DB" w14:textId="77777777" w:rsidTr="05C08C25">
        <w:trPr>
          <w:trHeight w:val="300"/>
        </w:trPr>
        <w:tc>
          <w:tcPr>
            <w:tcW w:w="1248" w:type="pct"/>
            <w:vAlign w:val="center"/>
            <w:hideMark/>
          </w:tcPr>
          <w:p w14:paraId="5AABEDBB" w14:textId="3949E9A2"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Beadnell Way</w:t>
            </w:r>
          </w:p>
        </w:tc>
        <w:tc>
          <w:tcPr>
            <w:tcW w:w="2215" w:type="pct"/>
            <w:vAlign w:val="center"/>
            <w:hideMark/>
          </w:tcPr>
          <w:p w14:paraId="10CC0570" w14:textId="6394B8C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DF95FBE" w14:textId="5B827F3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9C140D" w:rsidRPr="00EE5A95" w14:paraId="5808AE17" w14:textId="77777777" w:rsidTr="05C08C25">
        <w:trPr>
          <w:trHeight w:val="300"/>
        </w:trPr>
        <w:tc>
          <w:tcPr>
            <w:tcW w:w="1248" w:type="pct"/>
            <w:vAlign w:val="center"/>
            <w:hideMark/>
          </w:tcPr>
          <w:p w14:paraId="0516B9E3" w14:textId="38574CA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Beal Way</w:t>
            </w:r>
          </w:p>
        </w:tc>
        <w:tc>
          <w:tcPr>
            <w:tcW w:w="2215" w:type="pct"/>
            <w:vAlign w:val="center"/>
            <w:hideMark/>
          </w:tcPr>
          <w:p w14:paraId="53E5FF72" w14:textId="08247D2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985AB48" w14:textId="7AE337B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9C140D" w:rsidRPr="00EE5A95" w14:paraId="140561EF" w14:textId="77777777" w:rsidTr="05C08C25">
        <w:trPr>
          <w:trHeight w:val="300"/>
        </w:trPr>
        <w:tc>
          <w:tcPr>
            <w:tcW w:w="1248" w:type="pct"/>
            <w:vAlign w:val="center"/>
            <w:hideMark/>
          </w:tcPr>
          <w:p w14:paraId="600B8664" w14:textId="79DE01F5"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Beanley</w:t>
            </w:r>
            <w:proofErr w:type="spellEnd"/>
            <w:r w:rsidRPr="009C140D">
              <w:rPr>
                <w:rFonts w:eastAsia="Times New Roman" w:cs="Arial"/>
                <w:sz w:val="20"/>
                <w:szCs w:val="20"/>
                <w:lang w:eastAsia="en-GB"/>
              </w:rPr>
              <w:t xml:space="preserve"> Place</w:t>
            </w:r>
          </w:p>
        </w:tc>
        <w:tc>
          <w:tcPr>
            <w:tcW w:w="2215" w:type="pct"/>
            <w:vAlign w:val="center"/>
            <w:hideMark/>
          </w:tcPr>
          <w:p w14:paraId="352F8298" w14:textId="54FE0C1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AB1DA01" w14:textId="312394F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H1</w:t>
            </w:r>
          </w:p>
        </w:tc>
      </w:tr>
      <w:tr w:rsidR="009C140D" w:rsidRPr="00EE5A95" w14:paraId="4E7D1D33" w14:textId="77777777" w:rsidTr="05C08C25">
        <w:trPr>
          <w:trHeight w:val="300"/>
        </w:trPr>
        <w:tc>
          <w:tcPr>
            <w:tcW w:w="1248" w:type="pct"/>
            <w:vAlign w:val="center"/>
            <w:hideMark/>
          </w:tcPr>
          <w:p w14:paraId="2D8AD42F" w14:textId="3D16BF2B"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Beechfield</w:t>
            </w:r>
            <w:proofErr w:type="spellEnd"/>
            <w:r w:rsidRPr="009C140D">
              <w:rPr>
                <w:rFonts w:eastAsia="Times New Roman" w:cs="Arial"/>
                <w:sz w:val="20"/>
                <w:szCs w:val="20"/>
                <w:lang w:eastAsia="en-GB"/>
              </w:rPr>
              <w:t xml:space="preserve"> Road</w:t>
            </w:r>
          </w:p>
        </w:tc>
        <w:tc>
          <w:tcPr>
            <w:tcW w:w="2215" w:type="pct"/>
            <w:vAlign w:val="center"/>
            <w:hideMark/>
          </w:tcPr>
          <w:p w14:paraId="41FAD80E" w14:textId="2CB09CA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F3F67C7" w14:textId="0E75955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G5</w:t>
            </w:r>
          </w:p>
        </w:tc>
      </w:tr>
      <w:tr w:rsidR="009C140D" w:rsidRPr="00EE5A95" w14:paraId="46E70458" w14:textId="77777777" w:rsidTr="05C08C25">
        <w:trPr>
          <w:trHeight w:val="300"/>
        </w:trPr>
        <w:tc>
          <w:tcPr>
            <w:tcW w:w="1248" w:type="pct"/>
            <w:vAlign w:val="center"/>
            <w:hideMark/>
          </w:tcPr>
          <w:p w14:paraId="30D61A8D" w14:textId="4FEE338B"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Belle Grove Terrace</w:t>
            </w:r>
          </w:p>
        </w:tc>
        <w:tc>
          <w:tcPr>
            <w:tcW w:w="2215" w:type="pct"/>
            <w:vAlign w:val="center"/>
            <w:hideMark/>
          </w:tcPr>
          <w:p w14:paraId="20C551B7" w14:textId="003C43A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CDC9FB0" w14:textId="22FBFD3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9C140D" w:rsidRPr="00EE5A95" w14:paraId="3471B66F" w14:textId="77777777" w:rsidTr="05C08C25">
        <w:trPr>
          <w:trHeight w:val="300"/>
        </w:trPr>
        <w:tc>
          <w:tcPr>
            <w:tcW w:w="1248" w:type="pct"/>
            <w:vAlign w:val="center"/>
            <w:hideMark/>
          </w:tcPr>
          <w:p w14:paraId="279E82E8" w14:textId="382DEC8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Belle Grove Villas</w:t>
            </w:r>
          </w:p>
        </w:tc>
        <w:tc>
          <w:tcPr>
            <w:tcW w:w="2215" w:type="pct"/>
            <w:vAlign w:val="center"/>
            <w:hideMark/>
          </w:tcPr>
          <w:p w14:paraId="0710B715" w14:textId="54D75B6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74C47F8" w14:textId="64DA0A8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9C140D" w:rsidRPr="00EE5A95" w14:paraId="016D4F29" w14:textId="77777777" w:rsidTr="05C08C25">
        <w:trPr>
          <w:trHeight w:val="300"/>
        </w:trPr>
        <w:tc>
          <w:tcPr>
            <w:tcW w:w="1248" w:type="pct"/>
            <w:vAlign w:val="center"/>
            <w:hideMark/>
          </w:tcPr>
          <w:p w14:paraId="097082CA" w14:textId="1BD3D3C3"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Belle Grove West</w:t>
            </w:r>
          </w:p>
        </w:tc>
        <w:tc>
          <w:tcPr>
            <w:tcW w:w="2215" w:type="pct"/>
            <w:vAlign w:val="center"/>
            <w:hideMark/>
          </w:tcPr>
          <w:p w14:paraId="3C563748" w14:textId="286FA21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2938BF6" w14:textId="5DA9A29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9C140D" w:rsidRPr="00EE5A95" w14:paraId="355CD50F" w14:textId="77777777" w:rsidTr="05C08C25">
        <w:trPr>
          <w:trHeight w:val="300"/>
        </w:trPr>
        <w:tc>
          <w:tcPr>
            <w:tcW w:w="1248" w:type="pct"/>
            <w:vAlign w:val="center"/>
            <w:hideMark/>
          </w:tcPr>
          <w:p w14:paraId="598295DC" w14:textId="4FD080EE"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Belvedere House</w:t>
            </w:r>
          </w:p>
        </w:tc>
        <w:tc>
          <w:tcPr>
            <w:tcW w:w="2215" w:type="pct"/>
            <w:vAlign w:val="center"/>
            <w:hideMark/>
          </w:tcPr>
          <w:p w14:paraId="01BBFB15" w14:textId="0CEF1C2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39C119F" w14:textId="4C16E68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9C140D" w:rsidRPr="00EE5A95" w14:paraId="275CA95F" w14:textId="77777777" w:rsidTr="05C08C25">
        <w:trPr>
          <w:trHeight w:val="300"/>
        </w:trPr>
        <w:tc>
          <w:tcPr>
            <w:tcW w:w="1248" w:type="pct"/>
            <w:vAlign w:val="center"/>
            <w:hideMark/>
          </w:tcPr>
          <w:p w14:paraId="45667831" w14:textId="25964F90"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Benfield Road</w:t>
            </w:r>
          </w:p>
        </w:tc>
        <w:tc>
          <w:tcPr>
            <w:tcW w:w="2215" w:type="pct"/>
            <w:vAlign w:val="center"/>
            <w:hideMark/>
          </w:tcPr>
          <w:p w14:paraId="071DBE2E" w14:textId="1277199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51-89 (odd)</w:t>
            </w:r>
          </w:p>
        </w:tc>
        <w:tc>
          <w:tcPr>
            <w:tcW w:w="1537" w:type="pct"/>
            <w:vAlign w:val="center"/>
            <w:hideMark/>
          </w:tcPr>
          <w:p w14:paraId="1B159E0A" w14:textId="7E1D53E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H4</w:t>
            </w:r>
          </w:p>
        </w:tc>
      </w:tr>
      <w:tr w:rsidR="009C140D" w:rsidRPr="00EE5A95" w14:paraId="745E21A0" w14:textId="77777777" w:rsidTr="05C08C25">
        <w:trPr>
          <w:trHeight w:val="300"/>
        </w:trPr>
        <w:tc>
          <w:tcPr>
            <w:tcW w:w="1248" w:type="pct"/>
            <w:vAlign w:val="center"/>
            <w:hideMark/>
          </w:tcPr>
          <w:p w14:paraId="28DA5CC8" w14:textId="4628988A"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Bank</w:t>
            </w:r>
          </w:p>
        </w:tc>
        <w:tc>
          <w:tcPr>
            <w:tcW w:w="2215" w:type="pct"/>
            <w:vAlign w:val="center"/>
            <w:hideMark/>
          </w:tcPr>
          <w:p w14:paraId="5C263221" w14:textId="1E70B4E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Newlands, Parkside and Woodburn</w:t>
            </w:r>
          </w:p>
        </w:tc>
        <w:tc>
          <w:tcPr>
            <w:tcW w:w="1537" w:type="pct"/>
            <w:vAlign w:val="center"/>
            <w:hideMark/>
          </w:tcPr>
          <w:p w14:paraId="405E1526" w14:textId="64D8184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J11</w:t>
            </w:r>
          </w:p>
        </w:tc>
      </w:tr>
      <w:tr w:rsidR="009C140D" w:rsidRPr="00EE5A95" w14:paraId="0437E335" w14:textId="77777777" w:rsidTr="05C08C25">
        <w:trPr>
          <w:trHeight w:val="300"/>
        </w:trPr>
        <w:tc>
          <w:tcPr>
            <w:tcW w:w="1248" w:type="pct"/>
            <w:vAlign w:val="center"/>
            <w:hideMark/>
          </w:tcPr>
          <w:p w14:paraId="5A3CFA9F" w14:textId="5127E48F"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Close</w:t>
            </w:r>
          </w:p>
        </w:tc>
        <w:tc>
          <w:tcPr>
            <w:tcW w:w="2215" w:type="pct"/>
            <w:vAlign w:val="center"/>
            <w:hideMark/>
          </w:tcPr>
          <w:p w14:paraId="70679D92" w14:textId="0278257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214D4E3" w14:textId="5641B55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D2</w:t>
            </w:r>
          </w:p>
        </w:tc>
      </w:tr>
      <w:tr w:rsidR="009C140D" w:rsidRPr="00EE5A95" w14:paraId="1E4E6AC1" w14:textId="77777777" w:rsidTr="05C08C25">
        <w:trPr>
          <w:trHeight w:val="300"/>
        </w:trPr>
        <w:tc>
          <w:tcPr>
            <w:tcW w:w="1248" w:type="pct"/>
            <w:vAlign w:val="center"/>
            <w:hideMark/>
          </w:tcPr>
          <w:p w14:paraId="6F141A74" w14:textId="31D7DC60"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Lodge Avenue</w:t>
            </w:r>
          </w:p>
        </w:tc>
        <w:tc>
          <w:tcPr>
            <w:tcW w:w="2215" w:type="pct"/>
            <w:vAlign w:val="center"/>
            <w:hideMark/>
          </w:tcPr>
          <w:p w14:paraId="7147C8CD" w14:textId="412E17B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9EF59A1" w14:textId="2050438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D2</w:t>
            </w:r>
          </w:p>
        </w:tc>
      </w:tr>
      <w:tr w:rsidR="009C140D" w:rsidRPr="00EE5A95" w14:paraId="4EA1C77A" w14:textId="77777777" w:rsidTr="05C08C25">
        <w:trPr>
          <w:trHeight w:val="300"/>
        </w:trPr>
        <w:tc>
          <w:tcPr>
            <w:tcW w:w="1248" w:type="pct"/>
            <w:vAlign w:val="center"/>
            <w:hideMark/>
          </w:tcPr>
          <w:p w14:paraId="41622BDB" w14:textId="423ABA61"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Park Road</w:t>
            </w:r>
          </w:p>
        </w:tc>
        <w:tc>
          <w:tcPr>
            <w:tcW w:w="2215" w:type="pct"/>
            <w:vAlign w:val="center"/>
            <w:hideMark/>
          </w:tcPr>
          <w:p w14:paraId="6E393DCF" w14:textId="620CE12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1-93 and 93A</w:t>
            </w:r>
          </w:p>
        </w:tc>
        <w:tc>
          <w:tcPr>
            <w:tcW w:w="1537" w:type="pct"/>
            <w:vAlign w:val="center"/>
            <w:hideMark/>
          </w:tcPr>
          <w:p w14:paraId="25051275" w14:textId="2326345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D1</w:t>
            </w:r>
          </w:p>
        </w:tc>
      </w:tr>
      <w:tr w:rsidR="009C140D" w:rsidRPr="00EE5A95" w14:paraId="327FC0FF" w14:textId="77777777" w:rsidTr="05C08C25">
        <w:trPr>
          <w:trHeight w:val="300"/>
        </w:trPr>
        <w:tc>
          <w:tcPr>
            <w:tcW w:w="1248" w:type="pct"/>
            <w:vAlign w:val="center"/>
            <w:hideMark/>
          </w:tcPr>
          <w:p w14:paraId="2F6E7D45" w14:textId="0BB2B6AA"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Park Road</w:t>
            </w:r>
          </w:p>
        </w:tc>
        <w:tc>
          <w:tcPr>
            <w:tcW w:w="2215" w:type="pct"/>
            <w:vAlign w:val="center"/>
            <w:hideMark/>
          </w:tcPr>
          <w:p w14:paraId="3CC893C3" w14:textId="512618F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w:t>
            </w:r>
            <w:r w:rsidR="00627B55">
              <w:rPr>
                <w:rFonts w:eastAsia="Times New Roman" w:cs="Arial"/>
                <w:sz w:val="20"/>
                <w:szCs w:val="20"/>
                <w:lang w:eastAsia="en-GB"/>
              </w:rPr>
              <w:t>20-86 (even)</w:t>
            </w:r>
            <w:r w:rsidRPr="009C140D">
              <w:rPr>
                <w:rFonts w:eastAsia="Times New Roman" w:cs="Arial"/>
                <w:sz w:val="20"/>
                <w:szCs w:val="20"/>
                <w:lang w:eastAsia="en-GB"/>
              </w:rPr>
              <w:t xml:space="preserve"> 95-169 (odd)</w:t>
            </w:r>
          </w:p>
        </w:tc>
        <w:tc>
          <w:tcPr>
            <w:tcW w:w="1537" w:type="pct"/>
            <w:vAlign w:val="center"/>
            <w:hideMark/>
          </w:tcPr>
          <w:p w14:paraId="75D9758E" w14:textId="0CE3A7E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D2</w:t>
            </w:r>
          </w:p>
        </w:tc>
      </w:tr>
      <w:tr w:rsidR="009C140D" w:rsidRPr="00EE5A95" w14:paraId="04A55371" w14:textId="77777777" w:rsidTr="05C08C25">
        <w:trPr>
          <w:trHeight w:val="300"/>
        </w:trPr>
        <w:tc>
          <w:tcPr>
            <w:tcW w:w="1248" w:type="pct"/>
            <w:vAlign w:val="center"/>
            <w:hideMark/>
          </w:tcPr>
          <w:p w14:paraId="6A1BCC94" w14:textId="14AC036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Road</w:t>
            </w:r>
          </w:p>
        </w:tc>
        <w:tc>
          <w:tcPr>
            <w:tcW w:w="2215" w:type="pct"/>
            <w:vAlign w:val="center"/>
            <w:hideMark/>
          </w:tcPr>
          <w:p w14:paraId="478430B8" w14:textId="260B8E1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297-391 (odd)</w:t>
            </w:r>
          </w:p>
        </w:tc>
        <w:tc>
          <w:tcPr>
            <w:tcW w:w="1537" w:type="pct"/>
            <w:vAlign w:val="center"/>
            <w:hideMark/>
          </w:tcPr>
          <w:p w14:paraId="354DCC59" w14:textId="2457C68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D2</w:t>
            </w:r>
          </w:p>
        </w:tc>
      </w:tr>
      <w:tr w:rsidR="009C140D" w:rsidRPr="00EE5A95" w14:paraId="2B5ECD7D" w14:textId="77777777" w:rsidTr="05C08C25">
        <w:trPr>
          <w:trHeight w:val="300"/>
        </w:trPr>
        <w:tc>
          <w:tcPr>
            <w:tcW w:w="1248" w:type="pct"/>
            <w:vAlign w:val="center"/>
            <w:hideMark/>
          </w:tcPr>
          <w:p w14:paraId="557ED91C" w14:textId="5666FFC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Road</w:t>
            </w:r>
          </w:p>
        </w:tc>
        <w:tc>
          <w:tcPr>
            <w:tcW w:w="2215" w:type="pct"/>
            <w:vAlign w:val="center"/>
            <w:hideMark/>
          </w:tcPr>
          <w:p w14:paraId="7E5BF6D0" w14:textId="486F68F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132 &amp; 134 (even)</w:t>
            </w:r>
          </w:p>
        </w:tc>
        <w:tc>
          <w:tcPr>
            <w:tcW w:w="1537" w:type="pct"/>
            <w:vAlign w:val="center"/>
            <w:hideMark/>
          </w:tcPr>
          <w:p w14:paraId="29187C21" w14:textId="751B506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D3</w:t>
            </w:r>
          </w:p>
        </w:tc>
      </w:tr>
      <w:tr w:rsidR="009C140D" w:rsidRPr="00EE5A95" w14:paraId="636795B9" w14:textId="77777777" w:rsidTr="05C08C25">
        <w:trPr>
          <w:trHeight w:val="300"/>
        </w:trPr>
        <w:tc>
          <w:tcPr>
            <w:tcW w:w="1248" w:type="pct"/>
            <w:vAlign w:val="center"/>
            <w:hideMark/>
          </w:tcPr>
          <w:p w14:paraId="6EFE0388" w14:textId="33E87CD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Benton Road</w:t>
            </w:r>
          </w:p>
        </w:tc>
        <w:tc>
          <w:tcPr>
            <w:tcW w:w="2215" w:type="pct"/>
            <w:vAlign w:val="center"/>
            <w:hideMark/>
          </w:tcPr>
          <w:p w14:paraId="21DA716B" w14:textId="790A6D5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203-295 (odd)</w:t>
            </w:r>
          </w:p>
        </w:tc>
        <w:tc>
          <w:tcPr>
            <w:tcW w:w="1537" w:type="pct"/>
            <w:vAlign w:val="center"/>
            <w:hideMark/>
          </w:tcPr>
          <w:p w14:paraId="543DD6D5" w14:textId="2012958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D4</w:t>
            </w:r>
          </w:p>
        </w:tc>
      </w:tr>
      <w:tr w:rsidR="009C140D" w:rsidRPr="00EE5A95" w14:paraId="15D1C390" w14:textId="77777777" w:rsidTr="05C08C25">
        <w:trPr>
          <w:trHeight w:val="300"/>
        </w:trPr>
        <w:tc>
          <w:tcPr>
            <w:tcW w:w="1248" w:type="pct"/>
            <w:vAlign w:val="center"/>
            <w:hideMark/>
          </w:tcPr>
          <w:p w14:paraId="17E7CD13" w14:textId="03FE2E23"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Road</w:t>
            </w:r>
          </w:p>
        </w:tc>
        <w:tc>
          <w:tcPr>
            <w:tcW w:w="2215" w:type="pct"/>
            <w:vAlign w:val="center"/>
            <w:hideMark/>
          </w:tcPr>
          <w:p w14:paraId="32B316D6" w14:textId="493CB80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129-201 (odd)</w:t>
            </w:r>
          </w:p>
        </w:tc>
        <w:tc>
          <w:tcPr>
            <w:tcW w:w="1537" w:type="pct"/>
            <w:vAlign w:val="center"/>
            <w:hideMark/>
          </w:tcPr>
          <w:p w14:paraId="1B7FEDC8" w14:textId="396BB63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D5</w:t>
            </w:r>
          </w:p>
        </w:tc>
      </w:tr>
      <w:tr w:rsidR="009C140D" w:rsidRPr="00EE5A95" w14:paraId="30F542B5" w14:textId="77777777" w:rsidTr="05C08C25">
        <w:trPr>
          <w:trHeight w:val="300"/>
        </w:trPr>
        <w:tc>
          <w:tcPr>
            <w:tcW w:w="1248" w:type="pct"/>
            <w:vAlign w:val="center"/>
            <w:hideMark/>
          </w:tcPr>
          <w:p w14:paraId="2B481DBE" w14:textId="74390F46"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Road</w:t>
            </w:r>
          </w:p>
        </w:tc>
        <w:tc>
          <w:tcPr>
            <w:tcW w:w="2215" w:type="pct"/>
            <w:vAlign w:val="center"/>
            <w:hideMark/>
          </w:tcPr>
          <w:p w14:paraId="08A9BEDE" w14:textId="4C0BE75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24-130 (even)</w:t>
            </w:r>
          </w:p>
        </w:tc>
        <w:tc>
          <w:tcPr>
            <w:tcW w:w="1537" w:type="pct"/>
            <w:vAlign w:val="center"/>
            <w:hideMark/>
          </w:tcPr>
          <w:p w14:paraId="730C1101" w14:textId="7FB6D8A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D6</w:t>
            </w:r>
          </w:p>
        </w:tc>
      </w:tr>
      <w:tr w:rsidR="009C140D" w:rsidRPr="00EE5A95" w14:paraId="53183575" w14:textId="77777777" w:rsidTr="05C08C25">
        <w:trPr>
          <w:trHeight w:val="300"/>
        </w:trPr>
        <w:tc>
          <w:tcPr>
            <w:tcW w:w="1248" w:type="pct"/>
            <w:vAlign w:val="center"/>
            <w:hideMark/>
          </w:tcPr>
          <w:p w14:paraId="4C0CF098" w14:textId="24A1AB80"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Road</w:t>
            </w:r>
          </w:p>
        </w:tc>
        <w:tc>
          <w:tcPr>
            <w:tcW w:w="2215" w:type="pct"/>
            <w:vAlign w:val="center"/>
            <w:hideMark/>
          </w:tcPr>
          <w:p w14:paraId="2776E511" w14:textId="693D0FA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1-127 (odd) </w:t>
            </w:r>
            <w:r w:rsidRPr="009C140D">
              <w:rPr>
                <w:rFonts w:eastAsia="Times New Roman" w:cs="Arial"/>
                <w:sz w:val="20"/>
                <w:szCs w:val="20"/>
                <w:lang w:eastAsia="en-GB"/>
              </w:rPr>
              <w:br/>
              <w:t>and 2-22 (even)</w:t>
            </w:r>
          </w:p>
        </w:tc>
        <w:tc>
          <w:tcPr>
            <w:tcW w:w="1537" w:type="pct"/>
            <w:vAlign w:val="center"/>
            <w:hideMark/>
          </w:tcPr>
          <w:p w14:paraId="173E7B98" w14:textId="668EAF2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H5</w:t>
            </w:r>
          </w:p>
        </w:tc>
      </w:tr>
      <w:tr w:rsidR="009C140D" w:rsidRPr="00EE5A95" w14:paraId="7FB90BF2" w14:textId="77777777" w:rsidTr="05C08C25">
        <w:trPr>
          <w:trHeight w:val="300"/>
        </w:trPr>
        <w:tc>
          <w:tcPr>
            <w:tcW w:w="1248" w:type="pct"/>
            <w:vAlign w:val="center"/>
            <w:hideMark/>
          </w:tcPr>
          <w:p w14:paraId="62C7AF08" w14:textId="0AE1F5B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Benton Terrace</w:t>
            </w:r>
          </w:p>
        </w:tc>
        <w:tc>
          <w:tcPr>
            <w:tcW w:w="2215" w:type="pct"/>
            <w:vAlign w:val="center"/>
            <w:hideMark/>
          </w:tcPr>
          <w:p w14:paraId="2192A478" w14:textId="199CF83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1-8</w:t>
            </w:r>
          </w:p>
        </w:tc>
        <w:tc>
          <w:tcPr>
            <w:tcW w:w="1537" w:type="pct"/>
            <w:vAlign w:val="center"/>
            <w:hideMark/>
          </w:tcPr>
          <w:p w14:paraId="11BC4BEA" w14:textId="35EB952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J9</w:t>
            </w:r>
          </w:p>
        </w:tc>
      </w:tr>
      <w:tr w:rsidR="009611C2" w:rsidRPr="00EE5A95" w14:paraId="21C548D6" w14:textId="77777777" w:rsidTr="05C08C25">
        <w:trPr>
          <w:trHeight w:val="300"/>
        </w:trPr>
        <w:tc>
          <w:tcPr>
            <w:tcW w:w="1248" w:type="pct"/>
            <w:vAlign w:val="center"/>
          </w:tcPr>
          <w:p w14:paraId="74EEE3D7" w14:textId="13A436BD" w:rsidR="009611C2" w:rsidRPr="009C140D" w:rsidRDefault="009611C2" w:rsidP="009C140D">
            <w:pPr>
              <w:spacing w:after="0" w:line="240" w:lineRule="auto"/>
              <w:textAlignment w:val="baseline"/>
              <w:rPr>
                <w:rFonts w:eastAsia="Times New Roman" w:cs="Arial"/>
                <w:sz w:val="20"/>
                <w:szCs w:val="20"/>
                <w:lang w:eastAsia="en-GB"/>
              </w:rPr>
            </w:pPr>
            <w:r>
              <w:rPr>
                <w:rFonts w:eastAsia="Times New Roman" w:cs="Arial"/>
                <w:sz w:val="20"/>
                <w:szCs w:val="20"/>
                <w:lang w:eastAsia="en-GB"/>
              </w:rPr>
              <w:t>Benwell Lane</w:t>
            </w:r>
          </w:p>
        </w:tc>
        <w:tc>
          <w:tcPr>
            <w:tcW w:w="2215" w:type="pct"/>
            <w:vAlign w:val="center"/>
          </w:tcPr>
          <w:p w14:paraId="0BA7B202" w14:textId="7A1BC5B2" w:rsidR="009611C2" w:rsidRPr="009C140D" w:rsidRDefault="000B63D5" w:rsidP="009C140D">
            <w:pPr>
              <w:spacing w:after="0" w:line="240" w:lineRule="auto"/>
              <w:jc w:val="center"/>
              <w:textAlignment w:val="baseline"/>
              <w:rPr>
                <w:rFonts w:eastAsia="Times New Roman" w:cs="Arial"/>
                <w:sz w:val="20"/>
                <w:szCs w:val="20"/>
                <w:lang w:eastAsia="en-GB"/>
              </w:rPr>
            </w:pPr>
            <w:r w:rsidRPr="000B63D5">
              <w:rPr>
                <w:rFonts w:eastAsia="Times New Roman" w:cs="Arial"/>
                <w:sz w:val="20"/>
                <w:szCs w:val="20"/>
                <w:lang w:eastAsia="en-GB"/>
              </w:rPr>
              <w:t xml:space="preserve">St James' Church only </w:t>
            </w:r>
            <w:r>
              <w:rPr>
                <w:rFonts w:eastAsia="Times New Roman" w:cs="Arial"/>
                <w:sz w:val="20"/>
                <w:szCs w:val="20"/>
                <w:lang w:eastAsia="en-GB"/>
              </w:rPr>
              <w:t>(</w:t>
            </w:r>
            <w:r w:rsidRPr="000B63D5">
              <w:rPr>
                <w:rFonts w:eastAsia="Times New Roman" w:cs="Arial"/>
                <w:sz w:val="20"/>
                <w:szCs w:val="20"/>
                <w:lang w:eastAsia="en-GB"/>
              </w:rPr>
              <w:t>Max 3 permits</w:t>
            </w:r>
            <w:r>
              <w:rPr>
                <w:rFonts w:eastAsia="Times New Roman" w:cs="Arial"/>
                <w:sz w:val="20"/>
                <w:szCs w:val="20"/>
                <w:lang w:eastAsia="en-GB"/>
              </w:rPr>
              <w:t>)</w:t>
            </w:r>
          </w:p>
        </w:tc>
        <w:tc>
          <w:tcPr>
            <w:tcW w:w="1537" w:type="pct"/>
            <w:vAlign w:val="center"/>
          </w:tcPr>
          <w:p w14:paraId="3B64B6CA" w14:textId="5B896AC2" w:rsidR="009611C2" w:rsidRPr="009C140D" w:rsidRDefault="000B63D5"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BN1</w:t>
            </w:r>
          </w:p>
        </w:tc>
      </w:tr>
      <w:tr w:rsidR="009C140D" w:rsidRPr="00EE5A95" w14:paraId="7F8F6563" w14:textId="77777777" w:rsidTr="05C08C25">
        <w:trPr>
          <w:trHeight w:val="300"/>
        </w:trPr>
        <w:tc>
          <w:tcPr>
            <w:tcW w:w="1248" w:type="pct"/>
            <w:vAlign w:val="center"/>
            <w:hideMark/>
          </w:tcPr>
          <w:p w14:paraId="790C4F1A" w14:textId="29C4AE1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Bermondsey Street</w:t>
            </w:r>
          </w:p>
        </w:tc>
        <w:tc>
          <w:tcPr>
            <w:tcW w:w="2215" w:type="pct"/>
            <w:vAlign w:val="center"/>
            <w:hideMark/>
          </w:tcPr>
          <w:p w14:paraId="684392F3" w14:textId="79585EE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36973E2" w14:textId="4E3ECCD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9C140D" w:rsidRPr="00EE5A95" w14:paraId="09357185" w14:textId="77777777" w:rsidTr="05C08C25">
        <w:trPr>
          <w:trHeight w:val="300"/>
        </w:trPr>
        <w:tc>
          <w:tcPr>
            <w:tcW w:w="1248" w:type="pct"/>
            <w:vAlign w:val="center"/>
            <w:hideMark/>
          </w:tcPr>
          <w:p w14:paraId="3B318153" w14:textId="5A454206"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Birchwood Avenue</w:t>
            </w:r>
          </w:p>
        </w:tc>
        <w:tc>
          <w:tcPr>
            <w:tcW w:w="2215" w:type="pct"/>
            <w:vAlign w:val="center"/>
            <w:hideMark/>
          </w:tcPr>
          <w:p w14:paraId="753B1874" w14:textId="2E02CBE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7260908" w14:textId="3C56249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D6</w:t>
            </w:r>
          </w:p>
        </w:tc>
      </w:tr>
      <w:tr w:rsidR="009C140D" w:rsidRPr="00EE5A95" w14:paraId="15D0E94B" w14:textId="77777777" w:rsidTr="05C08C25">
        <w:trPr>
          <w:trHeight w:val="300"/>
        </w:trPr>
        <w:tc>
          <w:tcPr>
            <w:tcW w:w="1248" w:type="pct"/>
            <w:vAlign w:val="center"/>
            <w:hideMark/>
          </w:tcPr>
          <w:p w14:paraId="6250A74C" w14:textId="4FC627AB"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Birkdale Close</w:t>
            </w:r>
          </w:p>
        </w:tc>
        <w:tc>
          <w:tcPr>
            <w:tcW w:w="2215" w:type="pct"/>
            <w:vAlign w:val="center"/>
            <w:hideMark/>
          </w:tcPr>
          <w:p w14:paraId="4B2F005A" w14:textId="7FECA62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52D4C31" w14:textId="34AF40F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9C140D" w:rsidRPr="00EE5A95" w14:paraId="66DF9CBF" w14:textId="77777777" w:rsidTr="05C08C25">
        <w:trPr>
          <w:trHeight w:val="300"/>
        </w:trPr>
        <w:tc>
          <w:tcPr>
            <w:tcW w:w="1248" w:type="pct"/>
            <w:vAlign w:val="center"/>
            <w:hideMark/>
          </w:tcPr>
          <w:p w14:paraId="0A928E88" w14:textId="425C4E6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Blackthorn Place</w:t>
            </w:r>
          </w:p>
        </w:tc>
        <w:tc>
          <w:tcPr>
            <w:tcW w:w="2215" w:type="pct"/>
            <w:vAlign w:val="center"/>
            <w:hideMark/>
          </w:tcPr>
          <w:p w14:paraId="3372B84C" w14:textId="6A39676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314FAA0" w14:textId="37403F3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9C140D" w:rsidRPr="00EE5A95" w14:paraId="4BC9B3F7" w14:textId="77777777" w:rsidTr="05C08C25">
        <w:trPr>
          <w:trHeight w:val="300"/>
        </w:trPr>
        <w:tc>
          <w:tcPr>
            <w:tcW w:w="1248" w:type="pct"/>
            <w:vAlign w:val="center"/>
            <w:hideMark/>
          </w:tcPr>
          <w:p w14:paraId="2B8D3650" w14:textId="36C623A8"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Blagdon Close</w:t>
            </w:r>
          </w:p>
        </w:tc>
        <w:tc>
          <w:tcPr>
            <w:tcW w:w="2215" w:type="pct"/>
            <w:vAlign w:val="center"/>
            <w:hideMark/>
          </w:tcPr>
          <w:p w14:paraId="63695641" w14:textId="6A52B57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B1EE87C" w14:textId="0208F42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OB3</w:t>
            </w:r>
          </w:p>
        </w:tc>
      </w:tr>
      <w:tr w:rsidR="009C140D" w:rsidRPr="00EE5A95" w14:paraId="3BF723A2" w14:textId="77777777" w:rsidTr="05C08C25">
        <w:trPr>
          <w:trHeight w:val="300"/>
        </w:trPr>
        <w:tc>
          <w:tcPr>
            <w:tcW w:w="1248" w:type="pct"/>
            <w:vAlign w:val="center"/>
            <w:hideMark/>
          </w:tcPr>
          <w:p w14:paraId="1409D92F" w14:textId="2C8BF036"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Blagdon Street</w:t>
            </w:r>
          </w:p>
        </w:tc>
        <w:tc>
          <w:tcPr>
            <w:tcW w:w="2215" w:type="pct"/>
            <w:vAlign w:val="center"/>
            <w:hideMark/>
          </w:tcPr>
          <w:p w14:paraId="58DD9A5E" w14:textId="0F8B124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877EE20" w14:textId="6547E86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OB3</w:t>
            </w:r>
          </w:p>
        </w:tc>
      </w:tr>
      <w:tr w:rsidR="009C140D" w:rsidRPr="00EE5A95" w14:paraId="25FA4F13" w14:textId="77777777" w:rsidTr="05C08C25">
        <w:trPr>
          <w:trHeight w:val="300"/>
        </w:trPr>
        <w:tc>
          <w:tcPr>
            <w:tcW w:w="1248" w:type="pct"/>
            <w:vAlign w:val="center"/>
            <w:hideMark/>
          </w:tcPr>
          <w:p w14:paraId="131EC7CF" w14:textId="12ACB33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Boston Avenue</w:t>
            </w:r>
          </w:p>
        </w:tc>
        <w:tc>
          <w:tcPr>
            <w:tcW w:w="2215" w:type="pct"/>
            <w:vAlign w:val="center"/>
            <w:hideMark/>
          </w:tcPr>
          <w:p w14:paraId="1EE40E64" w14:textId="0664AE2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E08E307" w14:textId="5F7A188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D2</w:t>
            </w:r>
          </w:p>
        </w:tc>
      </w:tr>
      <w:tr w:rsidR="009C140D" w:rsidRPr="00EE5A95" w14:paraId="788C4A39" w14:textId="77777777" w:rsidTr="05C08C25">
        <w:trPr>
          <w:trHeight w:val="300"/>
        </w:trPr>
        <w:tc>
          <w:tcPr>
            <w:tcW w:w="1248" w:type="pct"/>
            <w:vAlign w:val="center"/>
            <w:hideMark/>
          </w:tcPr>
          <w:p w14:paraId="0EB842FA" w14:textId="6A0D1298"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Boundary Gardens</w:t>
            </w:r>
          </w:p>
        </w:tc>
        <w:tc>
          <w:tcPr>
            <w:tcW w:w="2215" w:type="pct"/>
            <w:vAlign w:val="center"/>
            <w:hideMark/>
          </w:tcPr>
          <w:p w14:paraId="4DEE37B4" w14:textId="128F399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6DBC7C9" w14:textId="1BA1570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7819A9" w:rsidRPr="00EE5A95" w14:paraId="598611D0" w14:textId="77777777" w:rsidTr="05C08C25">
        <w:trPr>
          <w:trHeight w:val="300"/>
        </w:trPr>
        <w:tc>
          <w:tcPr>
            <w:tcW w:w="1248" w:type="pct"/>
            <w:vAlign w:val="center"/>
          </w:tcPr>
          <w:p w14:paraId="2DE39E2D" w14:textId="7C157833" w:rsidR="007819A9" w:rsidRPr="009C140D" w:rsidRDefault="007819A9" w:rsidP="009C140D">
            <w:pPr>
              <w:spacing w:after="0" w:line="240" w:lineRule="auto"/>
              <w:textAlignment w:val="baseline"/>
              <w:rPr>
                <w:rFonts w:eastAsia="Times New Roman" w:cs="Arial"/>
                <w:sz w:val="20"/>
                <w:szCs w:val="20"/>
                <w:lang w:eastAsia="en-GB"/>
              </w:rPr>
            </w:pPr>
            <w:r>
              <w:rPr>
                <w:rFonts w:eastAsia="Times New Roman" w:cs="Arial"/>
                <w:sz w:val="20"/>
                <w:szCs w:val="20"/>
                <w:lang w:eastAsia="en-GB"/>
              </w:rPr>
              <w:t>Boyd Street</w:t>
            </w:r>
          </w:p>
        </w:tc>
        <w:tc>
          <w:tcPr>
            <w:tcW w:w="2215" w:type="pct"/>
            <w:vAlign w:val="center"/>
          </w:tcPr>
          <w:p w14:paraId="1037E34A" w14:textId="501D8E79" w:rsidR="007819A9" w:rsidRPr="009C140D" w:rsidRDefault="00BC0D76" w:rsidP="009C140D">
            <w:pPr>
              <w:spacing w:after="0" w:line="240" w:lineRule="auto"/>
              <w:jc w:val="center"/>
              <w:textAlignment w:val="baseline"/>
              <w:rPr>
                <w:rFonts w:eastAsia="Times New Roman" w:cs="Arial"/>
                <w:sz w:val="20"/>
                <w:szCs w:val="20"/>
                <w:lang w:eastAsia="en-GB"/>
              </w:rPr>
            </w:pPr>
            <w:r w:rsidRPr="00BC0D76">
              <w:rPr>
                <w:rFonts w:eastAsia="Times New Roman" w:cs="Arial"/>
                <w:sz w:val="20"/>
                <w:szCs w:val="20"/>
                <w:lang w:eastAsia="en-GB"/>
              </w:rPr>
              <w:t>1, 1A, 2, 4, 10-16 (Cobalt Studios)</w:t>
            </w:r>
          </w:p>
        </w:tc>
        <w:tc>
          <w:tcPr>
            <w:tcW w:w="1537" w:type="pct"/>
            <w:vAlign w:val="center"/>
          </w:tcPr>
          <w:p w14:paraId="4B175789" w14:textId="36D0E155" w:rsidR="00BC0D76" w:rsidRPr="009C140D" w:rsidRDefault="00BC0D76" w:rsidP="00BC0D76">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OB1</w:t>
            </w:r>
          </w:p>
        </w:tc>
      </w:tr>
      <w:tr w:rsidR="009C140D" w:rsidRPr="00EE5A95" w14:paraId="25532590" w14:textId="77777777" w:rsidTr="05C08C25">
        <w:trPr>
          <w:trHeight w:val="300"/>
        </w:trPr>
        <w:tc>
          <w:tcPr>
            <w:tcW w:w="1248" w:type="pct"/>
            <w:vAlign w:val="center"/>
            <w:hideMark/>
          </w:tcPr>
          <w:p w14:paraId="3908759A" w14:textId="1794AD71"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Brandling Park</w:t>
            </w:r>
          </w:p>
        </w:tc>
        <w:tc>
          <w:tcPr>
            <w:tcW w:w="2215" w:type="pct"/>
            <w:vAlign w:val="center"/>
            <w:hideMark/>
          </w:tcPr>
          <w:p w14:paraId="14946964" w14:textId="3DCE923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C9BF001" w14:textId="38CCB48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9C140D" w:rsidRPr="00EE5A95" w14:paraId="64EC35C1" w14:textId="77777777" w:rsidTr="05C08C25">
        <w:trPr>
          <w:trHeight w:val="300"/>
        </w:trPr>
        <w:tc>
          <w:tcPr>
            <w:tcW w:w="1248" w:type="pct"/>
            <w:vAlign w:val="center"/>
            <w:hideMark/>
          </w:tcPr>
          <w:p w14:paraId="01D4DEEE" w14:textId="203689BE"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Brandling Place South</w:t>
            </w:r>
          </w:p>
        </w:tc>
        <w:tc>
          <w:tcPr>
            <w:tcW w:w="2215" w:type="pct"/>
            <w:vAlign w:val="center"/>
            <w:hideMark/>
          </w:tcPr>
          <w:p w14:paraId="5E790D3A" w14:textId="674F0AA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4FD4FD3" w14:textId="5E5961B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9C140D" w:rsidRPr="00EE5A95" w14:paraId="1576C41F" w14:textId="77777777" w:rsidTr="05C08C25">
        <w:trPr>
          <w:trHeight w:val="300"/>
        </w:trPr>
        <w:tc>
          <w:tcPr>
            <w:tcW w:w="1248" w:type="pct"/>
            <w:vAlign w:val="center"/>
            <w:hideMark/>
          </w:tcPr>
          <w:p w14:paraId="54D720BA" w14:textId="2606A5A3"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Brandon Grove</w:t>
            </w:r>
          </w:p>
        </w:tc>
        <w:tc>
          <w:tcPr>
            <w:tcW w:w="2215" w:type="pct"/>
            <w:vAlign w:val="center"/>
            <w:hideMark/>
          </w:tcPr>
          <w:p w14:paraId="5C0F63D3" w14:textId="680D373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57570D7" w14:textId="5E0CA42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9C140D" w:rsidRPr="00EE5A95" w14:paraId="15C968F9" w14:textId="77777777" w:rsidTr="05C08C25">
        <w:trPr>
          <w:trHeight w:val="300"/>
        </w:trPr>
        <w:tc>
          <w:tcPr>
            <w:tcW w:w="1248" w:type="pct"/>
            <w:vAlign w:val="center"/>
            <w:hideMark/>
          </w:tcPr>
          <w:p w14:paraId="084E8ED7" w14:textId="26035912"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Breamish Street</w:t>
            </w:r>
          </w:p>
        </w:tc>
        <w:tc>
          <w:tcPr>
            <w:tcW w:w="2215" w:type="pct"/>
            <w:vAlign w:val="center"/>
            <w:hideMark/>
          </w:tcPr>
          <w:p w14:paraId="48CA7CB6" w14:textId="697CD1A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B1F2B36" w14:textId="7483731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9C140D" w:rsidRPr="00EE5A95" w14:paraId="1F0CB580" w14:textId="77777777" w:rsidTr="05C08C25">
        <w:trPr>
          <w:trHeight w:val="300"/>
        </w:trPr>
        <w:tc>
          <w:tcPr>
            <w:tcW w:w="1248" w:type="pct"/>
            <w:vAlign w:val="center"/>
            <w:hideMark/>
          </w:tcPr>
          <w:p w14:paraId="6ACCCE54" w14:textId="71E241FE"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Brentwood Avenue</w:t>
            </w:r>
          </w:p>
        </w:tc>
        <w:tc>
          <w:tcPr>
            <w:tcW w:w="2215" w:type="pct"/>
            <w:vAlign w:val="center"/>
            <w:hideMark/>
          </w:tcPr>
          <w:p w14:paraId="4E145D5B" w14:textId="100A9FF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E4E5B2C" w14:textId="02A88A5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9C140D" w:rsidRPr="00EE5A95" w14:paraId="07866CC6" w14:textId="77777777" w:rsidTr="05C08C25">
        <w:trPr>
          <w:trHeight w:val="300"/>
        </w:trPr>
        <w:tc>
          <w:tcPr>
            <w:tcW w:w="1248" w:type="pct"/>
            <w:vAlign w:val="center"/>
            <w:hideMark/>
          </w:tcPr>
          <w:p w14:paraId="459BB58F" w14:textId="16D03F38"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Brentwood Gardens</w:t>
            </w:r>
          </w:p>
        </w:tc>
        <w:tc>
          <w:tcPr>
            <w:tcW w:w="2215" w:type="pct"/>
            <w:vAlign w:val="center"/>
            <w:hideMark/>
          </w:tcPr>
          <w:p w14:paraId="0191026C" w14:textId="4E15F46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316AA0C" w14:textId="3B4CFE1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9C140D" w:rsidRPr="00EE5A95" w14:paraId="0F6FDE30" w14:textId="77777777" w:rsidTr="05C08C25">
        <w:trPr>
          <w:trHeight w:val="300"/>
        </w:trPr>
        <w:tc>
          <w:tcPr>
            <w:tcW w:w="1248" w:type="pct"/>
            <w:vAlign w:val="center"/>
            <w:hideMark/>
          </w:tcPr>
          <w:p w14:paraId="4B07A1D0" w14:textId="13BC6B76"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Brinkburn</w:t>
            </w:r>
            <w:proofErr w:type="spellEnd"/>
            <w:r w:rsidRPr="009C140D">
              <w:rPr>
                <w:rFonts w:eastAsia="Times New Roman" w:cs="Arial"/>
                <w:sz w:val="20"/>
                <w:szCs w:val="20"/>
                <w:lang w:eastAsia="en-GB"/>
              </w:rPr>
              <w:t xml:space="preserve"> Avenue</w:t>
            </w:r>
          </w:p>
        </w:tc>
        <w:tc>
          <w:tcPr>
            <w:tcW w:w="2215" w:type="pct"/>
            <w:vAlign w:val="center"/>
            <w:hideMark/>
          </w:tcPr>
          <w:p w14:paraId="7ED77B64" w14:textId="3E733CB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BA5B725" w14:textId="65EC66A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9C140D" w:rsidRPr="00EE5A95" w14:paraId="714FD325" w14:textId="77777777" w:rsidTr="05C08C25">
        <w:trPr>
          <w:trHeight w:val="300"/>
        </w:trPr>
        <w:tc>
          <w:tcPr>
            <w:tcW w:w="1248" w:type="pct"/>
            <w:vAlign w:val="center"/>
            <w:hideMark/>
          </w:tcPr>
          <w:p w14:paraId="51AB7F73" w14:textId="392B2DBF"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Broadfield Meadows</w:t>
            </w:r>
          </w:p>
        </w:tc>
        <w:tc>
          <w:tcPr>
            <w:tcW w:w="2215" w:type="pct"/>
            <w:vAlign w:val="center"/>
            <w:hideMark/>
          </w:tcPr>
          <w:p w14:paraId="3B453878" w14:textId="4886D5B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1-11 (odd), 15-97 (odd)  </w:t>
            </w:r>
            <w:r w:rsidRPr="009C140D">
              <w:rPr>
                <w:rFonts w:eastAsia="Times New Roman" w:cs="Arial"/>
                <w:sz w:val="20"/>
                <w:szCs w:val="20"/>
                <w:lang w:eastAsia="en-GB"/>
              </w:rPr>
              <w:br/>
              <w:t>and 2-112 (even)</w:t>
            </w:r>
          </w:p>
        </w:tc>
        <w:tc>
          <w:tcPr>
            <w:tcW w:w="1537" w:type="pct"/>
            <w:vAlign w:val="center"/>
            <w:hideMark/>
          </w:tcPr>
          <w:p w14:paraId="69941754" w14:textId="77C2E6A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KP3 </w:t>
            </w:r>
            <w:r w:rsidRPr="009C140D">
              <w:rPr>
                <w:rFonts w:eastAsia="Times New Roman" w:cs="Arial"/>
                <w:sz w:val="20"/>
                <w:szCs w:val="20"/>
                <w:lang w:eastAsia="en-GB"/>
              </w:rPr>
              <w:br/>
            </w:r>
          </w:p>
        </w:tc>
      </w:tr>
      <w:tr w:rsidR="009C140D" w:rsidRPr="00EE5A95" w14:paraId="6C0F4326" w14:textId="77777777" w:rsidTr="05C08C25">
        <w:trPr>
          <w:trHeight w:val="300"/>
        </w:trPr>
        <w:tc>
          <w:tcPr>
            <w:tcW w:w="1248" w:type="pct"/>
            <w:vAlign w:val="center"/>
            <w:hideMark/>
          </w:tcPr>
          <w:p w14:paraId="1E642648" w14:textId="0B17DF4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Broadwell Court</w:t>
            </w:r>
          </w:p>
        </w:tc>
        <w:tc>
          <w:tcPr>
            <w:tcW w:w="2215" w:type="pct"/>
            <w:vAlign w:val="center"/>
            <w:hideMark/>
          </w:tcPr>
          <w:p w14:paraId="031D6B1B" w14:textId="2DDD604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AA2A136" w14:textId="20C2D06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9C140D" w:rsidRPr="00EE5A95" w14:paraId="7B22E413" w14:textId="77777777" w:rsidTr="05C08C25">
        <w:trPr>
          <w:trHeight w:val="300"/>
        </w:trPr>
        <w:tc>
          <w:tcPr>
            <w:tcW w:w="1248" w:type="pct"/>
            <w:vAlign w:val="center"/>
            <w:hideMark/>
          </w:tcPr>
          <w:p w14:paraId="208FF1EE" w14:textId="6CC1754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Bromley Court</w:t>
            </w:r>
          </w:p>
        </w:tc>
        <w:tc>
          <w:tcPr>
            <w:tcW w:w="2215" w:type="pct"/>
            <w:vAlign w:val="center"/>
            <w:hideMark/>
          </w:tcPr>
          <w:p w14:paraId="4D410B4E" w14:textId="54BDF72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1-16 (all)</w:t>
            </w:r>
          </w:p>
        </w:tc>
        <w:tc>
          <w:tcPr>
            <w:tcW w:w="1537" w:type="pct"/>
            <w:vAlign w:val="center"/>
            <w:hideMark/>
          </w:tcPr>
          <w:p w14:paraId="535B92FD" w14:textId="16C0118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77C13C68" w14:textId="77777777" w:rsidTr="05C08C25">
        <w:trPr>
          <w:trHeight w:val="300"/>
        </w:trPr>
        <w:tc>
          <w:tcPr>
            <w:tcW w:w="1248" w:type="pct"/>
            <w:vAlign w:val="center"/>
            <w:hideMark/>
          </w:tcPr>
          <w:p w14:paraId="0494A9E3" w14:textId="616E1B66"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Broomfield Road</w:t>
            </w:r>
          </w:p>
        </w:tc>
        <w:tc>
          <w:tcPr>
            <w:tcW w:w="2215" w:type="pct"/>
            <w:vAlign w:val="center"/>
            <w:hideMark/>
          </w:tcPr>
          <w:p w14:paraId="56461C0A" w14:textId="581DF55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AAE9CC6" w14:textId="1059E9E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G5</w:t>
            </w:r>
          </w:p>
        </w:tc>
      </w:tr>
      <w:tr w:rsidR="009C140D" w:rsidRPr="00EE5A95" w14:paraId="1D62D11A" w14:textId="77777777" w:rsidTr="05C08C25">
        <w:trPr>
          <w:trHeight w:val="300"/>
        </w:trPr>
        <w:tc>
          <w:tcPr>
            <w:tcW w:w="1248" w:type="pct"/>
            <w:vAlign w:val="center"/>
            <w:hideMark/>
          </w:tcPr>
          <w:p w14:paraId="4B3751E0" w14:textId="646F91A5"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Brunton Lane</w:t>
            </w:r>
          </w:p>
        </w:tc>
        <w:tc>
          <w:tcPr>
            <w:tcW w:w="2215" w:type="pct"/>
            <w:vAlign w:val="center"/>
            <w:hideMark/>
          </w:tcPr>
          <w:p w14:paraId="244CCE07" w14:textId="2733466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1 and 2 Brunton Bridge Farm Cottages</w:t>
            </w:r>
          </w:p>
          <w:p w14:paraId="3188993E" w14:textId="7520A0A0" w:rsidR="009C140D" w:rsidRPr="009C140D" w:rsidRDefault="009C140D" w:rsidP="009C140D">
            <w:pPr>
              <w:spacing w:after="0" w:line="240" w:lineRule="auto"/>
              <w:jc w:val="center"/>
              <w:textAlignment w:val="baseline"/>
              <w:rPr>
                <w:rFonts w:eastAsia="Times New Roman" w:cs="Arial"/>
                <w:sz w:val="20"/>
                <w:szCs w:val="20"/>
                <w:lang w:eastAsia="en-GB"/>
              </w:rPr>
            </w:pPr>
          </w:p>
        </w:tc>
        <w:tc>
          <w:tcPr>
            <w:tcW w:w="1537" w:type="pct"/>
            <w:vAlign w:val="center"/>
            <w:hideMark/>
          </w:tcPr>
          <w:p w14:paraId="606BA9ED" w14:textId="7FBF17B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1528C51F" w14:textId="77777777" w:rsidTr="05C08C25">
        <w:trPr>
          <w:trHeight w:val="300"/>
        </w:trPr>
        <w:tc>
          <w:tcPr>
            <w:tcW w:w="1248" w:type="pct"/>
            <w:vAlign w:val="center"/>
            <w:hideMark/>
          </w:tcPr>
          <w:p w14:paraId="72FC8A6A" w14:textId="60FD3EB6"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 xml:space="preserve">Brunton Road, Kenton </w:t>
            </w:r>
            <w:proofErr w:type="spellStart"/>
            <w:r w:rsidRPr="009C140D">
              <w:rPr>
                <w:rFonts w:eastAsia="Times New Roman" w:cs="Arial"/>
                <w:sz w:val="20"/>
                <w:szCs w:val="20"/>
                <w:lang w:eastAsia="en-GB"/>
              </w:rPr>
              <w:t>Bankfoot</w:t>
            </w:r>
            <w:proofErr w:type="spellEnd"/>
          </w:p>
        </w:tc>
        <w:tc>
          <w:tcPr>
            <w:tcW w:w="2215" w:type="pct"/>
            <w:vAlign w:val="center"/>
            <w:hideMark/>
          </w:tcPr>
          <w:p w14:paraId="5D56F8A5" w14:textId="6E5BC2B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1-5 (all)  </w:t>
            </w:r>
            <w:r w:rsidRPr="009C140D">
              <w:rPr>
                <w:rFonts w:eastAsia="Times New Roman" w:cs="Arial"/>
                <w:sz w:val="20"/>
                <w:szCs w:val="20"/>
                <w:lang w:eastAsia="en-GB"/>
              </w:rPr>
              <w:br/>
              <w:t>and 7-21 (odd)</w:t>
            </w:r>
          </w:p>
        </w:tc>
        <w:tc>
          <w:tcPr>
            <w:tcW w:w="1537" w:type="pct"/>
            <w:vAlign w:val="center"/>
            <w:hideMark/>
          </w:tcPr>
          <w:p w14:paraId="6C8DC0C2" w14:textId="514A480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270CAB5F" w14:textId="77777777" w:rsidTr="05C08C25">
        <w:trPr>
          <w:trHeight w:val="300"/>
        </w:trPr>
        <w:tc>
          <w:tcPr>
            <w:tcW w:w="1248" w:type="pct"/>
            <w:vAlign w:val="center"/>
            <w:hideMark/>
          </w:tcPr>
          <w:p w14:paraId="581EE671" w14:textId="29B9916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Brunton Walk</w:t>
            </w:r>
          </w:p>
        </w:tc>
        <w:tc>
          <w:tcPr>
            <w:tcW w:w="2215" w:type="pct"/>
            <w:vAlign w:val="center"/>
            <w:hideMark/>
          </w:tcPr>
          <w:p w14:paraId="347B4F06" w14:textId="4F0BEEF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202-232 (even)</w:t>
            </w:r>
          </w:p>
        </w:tc>
        <w:tc>
          <w:tcPr>
            <w:tcW w:w="1537" w:type="pct"/>
            <w:vAlign w:val="center"/>
            <w:hideMark/>
          </w:tcPr>
          <w:p w14:paraId="79936813" w14:textId="17DC403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5B68F44B" w14:textId="77777777" w:rsidTr="05C08C25">
        <w:trPr>
          <w:trHeight w:val="300"/>
        </w:trPr>
        <w:tc>
          <w:tcPr>
            <w:tcW w:w="1248" w:type="pct"/>
            <w:vAlign w:val="center"/>
            <w:hideMark/>
          </w:tcPr>
          <w:p w14:paraId="2C1728C4" w14:textId="7797814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Buckingham Street</w:t>
            </w:r>
          </w:p>
        </w:tc>
        <w:tc>
          <w:tcPr>
            <w:tcW w:w="2215" w:type="pct"/>
            <w:vAlign w:val="center"/>
            <w:hideMark/>
          </w:tcPr>
          <w:p w14:paraId="0F83A519" w14:textId="0A48373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94, 94A  </w:t>
            </w:r>
            <w:r w:rsidRPr="009C140D">
              <w:rPr>
                <w:rFonts w:eastAsia="Times New Roman" w:cs="Arial"/>
                <w:sz w:val="20"/>
                <w:szCs w:val="20"/>
                <w:lang w:eastAsia="en-GB"/>
              </w:rPr>
              <w:br/>
              <w:t>and 118-134 (even)</w:t>
            </w:r>
          </w:p>
        </w:tc>
        <w:tc>
          <w:tcPr>
            <w:tcW w:w="1537" w:type="pct"/>
            <w:vAlign w:val="center"/>
            <w:hideMark/>
          </w:tcPr>
          <w:p w14:paraId="486164E8" w14:textId="0F7B4DD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WG5</w:t>
            </w:r>
          </w:p>
        </w:tc>
      </w:tr>
      <w:tr w:rsidR="009C140D" w:rsidRPr="00EE5A95" w14:paraId="7604D8B4" w14:textId="77777777" w:rsidTr="05C08C25">
        <w:trPr>
          <w:trHeight w:val="300"/>
        </w:trPr>
        <w:tc>
          <w:tcPr>
            <w:tcW w:w="1248" w:type="pct"/>
            <w:vAlign w:val="center"/>
            <w:hideMark/>
          </w:tcPr>
          <w:p w14:paraId="6470BD2E" w14:textId="0866EE0E"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Buckthorne Grove</w:t>
            </w:r>
          </w:p>
        </w:tc>
        <w:tc>
          <w:tcPr>
            <w:tcW w:w="2215" w:type="pct"/>
            <w:vAlign w:val="center"/>
            <w:hideMark/>
          </w:tcPr>
          <w:p w14:paraId="5416890B" w14:textId="6FC74F9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F944415" w14:textId="4C45897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D6</w:t>
            </w:r>
          </w:p>
        </w:tc>
      </w:tr>
      <w:tr w:rsidR="009C140D" w:rsidRPr="00EE5A95" w14:paraId="15E8A3F3" w14:textId="77777777" w:rsidTr="05C08C25">
        <w:trPr>
          <w:trHeight w:val="300"/>
        </w:trPr>
        <w:tc>
          <w:tcPr>
            <w:tcW w:w="1248" w:type="pct"/>
            <w:vAlign w:val="center"/>
            <w:hideMark/>
          </w:tcPr>
          <w:p w14:paraId="32FA73FE" w14:textId="22B818EA"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Burdon Terrace</w:t>
            </w:r>
          </w:p>
        </w:tc>
        <w:tc>
          <w:tcPr>
            <w:tcW w:w="2215" w:type="pct"/>
            <w:vAlign w:val="center"/>
            <w:hideMark/>
          </w:tcPr>
          <w:p w14:paraId="4D40A1D4" w14:textId="616177E6" w:rsidR="004C6CAF" w:rsidRPr="009C140D" w:rsidRDefault="009C140D" w:rsidP="004C6CAF">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r w:rsidR="00DA095E">
              <w:rPr>
                <w:rFonts w:eastAsia="Times New Roman" w:cs="Arial"/>
                <w:sz w:val="20"/>
                <w:szCs w:val="20"/>
                <w:lang w:eastAsia="en-GB"/>
              </w:rPr>
              <w:t xml:space="preserve"> Residential </w:t>
            </w:r>
            <w:r w:rsidR="00DA095E" w:rsidRPr="00DA095E">
              <w:rPr>
                <w:rFonts w:eastAsia="Times New Roman" w:cs="Arial"/>
                <w:sz w:val="20"/>
                <w:szCs w:val="20"/>
                <w:lang w:eastAsia="en-GB"/>
              </w:rPr>
              <w:t>and Jesmond United Reformed Church (business</w:t>
            </w:r>
            <w:r w:rsidR="00230D1C">
              <w:rPr>
                <w:rFonts w:eastAsia="Times New Roman" w:cs="Arial"/>
                <w:sz w:val="20"/>
                <w:szCs w:val="20"/>
                <w:lang w:eastAsia="en-GB"/>
              </w:rPr>
              <w:t>es</w:t>
            </w:r>
            <w:r w:rsidR="00DA095E" w:rsidRPr="00DA095E">
              <w:rPr>
                <w:rFonts w:eastAsia="Times New Roman" w:cs="Arial"/>
                <w:sz w:val="20"/>
                <w:szCs w:val="20"/>
                <w:lang w:eastAsia="en-GB"/>
              </w:rPr>
              <w:t xml:space="preserve"> are not eligible)</w:t>
            </w:r>
          </w:p>
        </w:tc>
        <w:tc>
          <w:tcPr>
            <w:tcW w:w="1537" w:type="pct"/>
            <w:vAlign w:val="center"/>
            <w:hideMark/>
          </w:tcPr>
          <w:p w14:paraId="438D1197" w14:textId="291BF87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9C140D" w:rsidRPr="00EE5A95" w14:paraId="5293C491" w14:textId="77777777" w:rsidTr="05C08C25">
        <w:trPr>
          <w:trHeight w:val="300"/>
        </w:trPr>
        <w:tc>
          <w:tcPr>
            <w:tcW w:w="1248" w:type="pct"/>
            <w:vAlign w:val="center"/>
            <w:hideMark/>
          </w:tcPr>
          <w:p w14:paraId="18E66FCE" w14:textId="3117CE0A"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Burford Court</w:t>
            </w:r>
          </w:p>
        </w:tc>
        <w:tc>
          <w:tcPr>
            <w:tcW w:w="2215" w:type="pct"/>
            <w:vAlign w:val="center"/>
            <w:hideMark/>
          </w:tcPr>
          <w:p w14:paraId="5B5BF319" w14:textId="7948232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189E7F0" w14:textId="5F7A9BD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9C140D" w:rsidRPr="00EE5A95" w14:paraId="1EE3D9AF" w14:textId="77777777" w:rsidTr="05C08C25">
        <w:trPr>
          <w:trHeight w:val="300"/>
        </w:trPr>
        <w:tc>
          <w:tcPr>
            <w:tcW w:w="1248" w:type="pct"/>
            <w:vAlign w:val="center"/>
            <w:hideMark/>
          </w:tcPr>
          <w:p w14:paraId="09E8DB8D" w14:textId="7DB951F5"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Burlington Court</w:t>
            </w:r>
          </w:p>
        </w:tc>
        <w:tc>
          <w:tcPr>
            <w:tcW w:w="2215" w:type="pct"/>
            <w:vAlign w:val="center"/>
            <w:hideMark/>
          </w:tcPr>
          <w:p w14:paraId="453B60C7" w14:textId="498A0F7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97-127 (odd)</w:t>
            </w:r>
          </w:p>
        </w:tc>
        <w:tc>
          <w:tcPr>
            <w:tcW w:w="1537" w:type="pct"/>
            <w:vAlign w:val="center"/>
            <w:hideMark/>
          </w:tcPr>
          <w:p w14:paraId="11FC80BF" w14:textId="507F9AE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9C140D" w:rsidRPr="00EE5A95" w14:paraId="5F76EEB3" w14:textId="77777777" w:rsidTr="05C08C25">
        <w:trPr>
          <w:trHeight w:val="300"/>
        </w:trPr>
        <w:tc>
          <w:tcPr>
            <w:tcW w:w="1248" w:type="pct"/>
            <w:vAlign w:val="center"/>
            <w:hideMark/>
          </w:tcPr>
          <w:p w14:paraId="2622CE31" w14:textId="4A66478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Burnside</w:t>
            </w:r>
          </w:p>
        </w:tc>
        <w:tc>
          <w:tcPr>
            <w:tcW w:w="2215" w:type="pct"/>
            <w:vAlign w:val="center"/>
            <w:hideMark/>
          </w:tcPr>
          <w:p w14:paraId="204CE972" w14:textId="50D2644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1A4845E" w14:textId="325CC82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9C140D" w:rsidRPr="00EE5A95" w14:paraId="50178904" w14:textId="77777777" w:rsidTr="05C08C25">
        <w:trPr>
          <w:trHeight w:val="300"/>
        </w:trPr>
        <w:tc>
          <w:tcPr>
            <w:tcW w:w="1248" w:type="pct"/>
            <w:vAlign w:val="center"/>
            <w:hideMark/>
          </w:tcPr>
          <w:p w14:paraId="70B04016" w14:textId="2C77AFBA"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Buston Terrace</w:t>
            </w:r>
          </w:p>
        </w:tc>
        <w:tc>
          <w:tcPr>
            <w:tcW w:w="2215" w:type="pct"/>
            <w:vAlign w:val="center"/>
            <w:hideMark/>
          </w:tcPr>
          <w:p w14:paraId="34977DE2" w14:textId="069D3C7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2C5248A" w14:textId="5924E55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9C140D" w:rsidRPr="00EE5A95" w14:paraId="4A06FBA0" w14:textId="77777777" w:rsidTr="05C08C25">
        <w:trPr>
          <w:trHeight w:val="300"/>
        </w:trPr>
        <w:tc>
          <w:tcPr>
            <w:tcW w:w="1248" w:type="pct"/>
            <w:vAlign w:val="center"/>
            <w:hideMark/>
          </w:tcPr>
          <w:p w14:paraId="31F031D9" w14:textId="777FF59A"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Buxton Street</w:t>
            </w:r>
          </w:p>
        </w:tc>
        <w:tc>
          <w:tcPr>
            <w:tcW w:w="2215" w:type="pct"/>
            <w:vAlign w:val="center"/>
            <w:hideMark/>
          </w:tcPr>
          <w:p w14:paraId="66B5320A" w14:textId="02FE067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04D8C2A" w14:textId="664ABDE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OB3</w:t>
            </w:r>
          </w:p>
        </w:tc>
      </w:tr>
      <w:tr w:rsidR="000B763C" w:rsidRPr="00EE5A95" w14:paraId="398DB2B1" w14:textId="77777777" w:rsidTr="05C08C25">
        <w:trPr>
          <w:trHeight w:val="300"/>
        </w:trPr>
        <w:tc>
          <w:tcPr>
            <w:tcW w:w="1248" w:type="pct"/>
            <w:vAlign w:val="center"/>
          </w:tcPr>
          <w:p w14:paraId="2F043139" w14:textId="2E629E7F" w:rsidR="000B763C" w:rsidRPr="009C140D" w:rsidRDefault="000B763C" w:rsidP="009C140D">
            <w:pPr>
              <w:spacing w:after="0" w:line="240" w:lineRule="auto"/>
              <w:textAlignment w:val="baseline"/>
              <w:rPr>
                <w:rFonts w:eastAsia="Times New Roman" w:cs="Arial"/>
                <w:sz w:val="20"/>
                <w:szCs w:val="20"/>
                <w:lang w:eastAsia="en-GB"/>
              </w:rPr>
            </w:pPr>
            <w:r>
              <w:rPr>
                <w:rFonts w:eastAsia="Times New Roman" w:cs="Arial"/>
                <w:sz w:val="20"/>
                <w:szCs w:val="20"/>
                <w:lang w:eastAsia="en-GB"/>
              </w:rPr>
              <w:t>Byker Bank</w:t>
            </w:r>
          </w:p>
        </w:tc>
        <w:tc>
          <w:tcPr>
            <w:tcW w:w="2215" w:type="pct"/>
            <w:vAlign w:val="center"/>
          </w:tcPr>
          <w:p w14:paraId="4EE1366A" w14:textId="7EA9F743" w:rsidR="000B763C" w:rsidRPr="009C140D" w:rsidRDefault="001C35BE" w:rsidP="009C140D">
            <w:pPr>
              <w:spacing w:after="0" w:line="240" w:lineRule="auto"/>
              <w:jc w:val="center"/>
              <w:textAlignment w:val="baseline"/>
              <w:rPr>
                <w:rFonts w:eastAsia="Times New Roman" w:cs="Arial"/>
                <w:sz w:val="20"/>
                <w:szCs w:val="20"/>
                <w:lang w:eastAsia="en-GB"/>
              </w:rPr>
            </w:pPr>
            <w:r w:rsidRPr="001C35BE">
              <w:rPr>
                <w:rFonts w:eastAsia="Times New Roman" w:cs="Arial"/>
                <w:sz w:val="20"/>
                <w:szCs w:val="20"/>
                <w:lang w:eastAsia="en-GB"/>
              </w:rPr>
              <w:t>Grieveson Trading Estate</w:t>
            </w:r>
          </w:p>
        </w:tc>
        <w:tc>
          <w:tcPr>
            <w:tcW w:w="1537" w:type="pct"/>
            <w:vAlign w:val="center"/>
          </w:tcPr>
          <w:p w14:paraId="30F17120" w14:textId="7B6343E6" w:rsidR="000B763C" w:rsidRPr="009C140D" w:rsidRDefault="001C35BE"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OB2</w:t>
            </w:r>
          </w:p>
        </w:tc>
      </w:tr>
      <w:tr w:rsidR="009C140D" w:rsidRPr="00EE5A95" w14:paraId="053FD940" w14:textId="77777777" w:rsidTr="05C08C25">
        <w:trPr>
          <w:trHeight w:val="300"/>
        </w:trPr>
        <w:tc>
          <w:tcPr>
            <w:tcW w:w="1248" w:type="pct"/>
            <w:vAlign w:val="center"/>
            <w:hideMark/>
          </w:tcPr>
          <w:p w14:paraId="08F01733" w14:textId="5C640303"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Byker Bridge</w:t>
            </w:r>
          </w:p>
        </w:tc>
        <w:tc>
          <w:tcPr>
            <w:tcW w:w="2215" w:type="pct"/>
            <w:vAlign w:val="center"/>
            <w:hideMark/>
          </w:tcPr>
          <w:p w14:paraId="7DB6AC7B" w14:textId="03D46E7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 3, 3A, 5-9 (all) </w:t>
            </w:r>
            <w:r w:rsidRPr="009C140D">
              <w:rPr>
                <w:rFonts w:eastAsia="Times New Roman" w:cs="Arial"/>
                <w:sz w:val="20"/>
                <w:szCs w:val="20"/>
                <w:lang w:eastAsia="en-GB"/>
              </w:rPr>
              <w:br/>
              <w:t>and 20-22 (even)</w:t>
            </w:r>
          </w:p>
        </w:tc>
        <w:tc>
          <w:tcPr>
            <w:tcW w:w="1537" w:type="pct"/>
            <w:vAlign w:val="center"/>
            <w:hideMark/>
          </w:tcPr>
          <w:p w14:paraId="6403EA49" w14:textId="079FC0E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9C140D" w:rsidRPr="00EE5A95" w14:paraId="6236BD25" w14:textId="77777777" w:rsidTr="05C08C25">
        <w:trPr>
          <w:trHeight w:val="300"/>
        </w:trPr>
        <w:tc>
          <w:tcPr>
            <w:tcW w:w="1248" w:type="pct"/>
            <w:vAlign w:val="center"/>
            <w:hideMark/>
          </w:tcPr>
          <w:p w14:paraId="7D7E20D9" w14:textId="16B80B5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Byker Pier</w:t>
            </w:r>
          </w:p>
        </w:tc>
        <w:tc>
          <w:tcPr>
            <w:tcW w:w="2215" w:type="pct"/>
            <w:vAlign w:val="center"/>
            <w:hideMark/>
          </w:tcPr>
          <w:p w14:paraId="6ABF124D" w14:textId="2D974BD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 1</w:t>
            </w:r>
          </w:p>
        </w:tc>
        <w:tc>
          <w:tcPr>
            <w:tcW w:w="1537" w:type="pct"/>
            <w:vAlign w:val="center"/>
            <w:hideMark/>
          </w:tcPr>
          <w:p w14:paraId="3F2DFC59" w14:textId="2045450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9C140D" w:rsidRPr="00EE5A95" w14:paraId="6664926A" w14:textId="77777777" w:rsidTr="05C08C25">
        <w:trPr>
          <w:trHeight w:val="300"/>
        </w:trPr>
        <w:tc>
          <w:tcPr>
            <w:tcW w:w="1248" w:type="pct"/>
            <w:vAlign w:val="center"/>
            <w:hideMark/>
          </w:tcPr>
          <w:p w14:paraId="690313F9" w14:textId="1C761A2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Byron Street</w:t>
            </w:r>
          </w:p>
        </w:tc>
        <w:tc>
          <w:tcPr>
            <w:tcW w:w="2215" w:type="pct"/>
            <w:vAlign w:val="center"/>
            <w:hideMark/>
          </w:tcPr>
          <w:p w14:paraId="36222800" w14:textId="79D6004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7655B18" w14:textId="21D5101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9C140D" w:rsidRPr="00EE5A95" w14:paraId="5D3FE777" w14:textId="77777777" w:rsidTr="05C08C25">
        <w:trPr>
          <w:trHeight w:val="300"/>
        </w:trPr>
        <w:tc>
          <w:tcPr>
            <w:tcW w:w="1248" w:type="pct"/>
            <w:vAlign w:val="center"/>
            <w:hideMark/>
          </w:tcPr>
          <w:p w14:paraId="3B51DF86" w14:textId="05D6FEA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Cambridge Street</w:t>
            </w:r>
          </w:p>
        </w:tc>
        <w:tc>
          <w:tcPr>
            <w:tcW w:w="2215" w:type="pct"/>
            <w:vAlign w:val="center"/>
            <w:hideMark/>
          </w:tcPr>
          <w:p w14:paraId="4EF8EA8D" w14:textId="23F4EEC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E4AF904" w14:textId="0679A13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9C140D" w:rsidRPr="00EE5A95" w14:paraId="65F39F9C" w14:textId="77777777" w:rsidTr="05C08C25">
        <w:trPr>
          <w:trHeight w:val="300"/>
        </w:trPr>
        <w:tc>
          <w:tcPr>
            <w:tcW w:w="1248" w:type="pct"/>
            <w:vAlign w:val="center"/>
            <w:hideMark/>
          </w:tcPr>
          <w:p w14:paraId="779FB856" w14:textId="032A68B1"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Cannock Drive</w:t>
            </w:r>
          </w:p>
        </w:tc>
        <w:tc>
          <w:tcPr>
            <w:tcW w:w="2215" w:type="pct"/>
            <w:vAlign w:val="center"/>
            <w:hideMark/>
          </w:tcPr>
          <w:p w14:paraId="456FC1F7" w14:textId="0CFEFA2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B70EAFB" w14:textId="2CCECE2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9C140D" w:rsidRPr="00EE5A95" w14:paraId="61B56A08" w14:textId="77777777" w:rsidTr="05C08C25">
        <w:trPr>
          <w:trHeight w:val="300"/>
        </w:trPr>
        <w:tc>
          <w:tcPr>
            <w:tcW w:w="1248" w:type="pct"/>
            <w:vAlign w:val="center"/>
            <w:hideMark/>
          </w:tcPr>
          <w:p w14:paraId="4E3F0A66" w14:textId="14C7C345"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Carlton Terrace</w:t>
            </w:r>
          </w:p>
        </w:tc>
        <w:tc>
          <w:tcPr>
            <w:tcW w:w="2215" w:type="pct"/>
            <w:vAlign w:val="center"/>
            <w:hideMark/>
          </w:tcPr>
          <w:p w14:paraId="637EC604" w14:textId="4E9AE42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17F74ED" w14:textId="02359EA5" w:rsidR="009C140D" w:rsidRPr="009C140D" w:rsidRDefault="002222FD" w:rsidP="009C140D">
            <w:pPr>
              <w:spacing w:after="0" w:line="240" w:lineRule="auto"/>
              <w:jc w:val="center"/>
              <w:textAlignment w:val="baseline"/>
              <w:rPr>
                <w:rFonts w:eastAsia="Times New Roman" w:cs="Arial"/>
                <w:sz w:val="20"/>
                <w:szCs w:val="20"/>
                <w:lang w:eastAsia="en-GB"/>
              </w:rPr>
            </w:pPr>
            <w:r w:rsidRPr="00EE5A95">
              <w:rPr>
                <w:rFonts w:eastAsia="Times New Roman" w:cs="Arial"/>
                <w:spacing w:val="-5"/>
                <w:sz w:val="20"/>
                <w:szCs w:val="20"/>
                <w:lang w:val="en-US" w:eastAsia="en-GB"/>
              </w:rPr>
              <w:t>J7</w:t>
            </w:r>
          </w:p>
        </w:tc>
      </w:tr>
      <w:tr w:rsidR="009C140D" w:rsidRPr="00EE5A95" w14:paraId="605E94ED" w14:textId="77777777" w:rsidTr="05C08C25">
        <w:trPr>
          <w:trHeight w:val="300"/>
        </w:trPr>
        <w:tc>
          <w:tcPr>
            <w:tcW w:w="1248" w:type="pct"/>
            <w:vAlign w:val="center"/>
            <w:hideMark/>
          </w:tcPr>
          <w:p w14:paraId="07B1AF1E" w14:textId="4025874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Carnoustie Close</w:t>
            </w:r>
          </w:p>
        </w:tc>
        <w:tc>
          <w:tcPr>
            <w:tcW w:w="2215" w:type="pct"/>
            <w:vAlign w:val="center"/>
            <w:hideMark/>
          </w:tcPr>
          <w:p w14:paraId="4697CF31" w14:textId="7AC37A3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8F4549B" w14:textId="3835995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9C140D" w:rsidRPr="00EE5A95" w14:paraId="6781A2DA" w14:textId="77777777" w:rsidTr="05C08C25">
        <w:trPr>
          <w:trHeight w:val="300"/>
        </w:trPr>
        <w:tc>
          <w:tcPr>
            <w:tcW w:w="1248" w:type="pct"/>
            <w:vAlign w:val="center"/>
            <w:hideMark/>
          </w:tcPr>
          <w:p w14:paraId="2784210A" w14:textId="7B490335"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Carol Gardens</w:t>
            </w:r>
          </w:p>
        </w:tc>
        <w:tc>
          <w:tcPr>
            <w:tcW w:w="2215" w:type="pct"/>
            <w:vAlign w:val="center"/>
            <w:hideMark/>
          </w:tcPr>
          <w:p w14:paraId="12F4476A" w14:textId="3B0D0F9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0646BA0" w14:textId="7F1B560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9C140D" w:rsidRPr="00EE5A95" w14:paraId="4189AAC2" w14:textId="77777777" w:rsidTr="05C08C25">
        <w:trPr>
          <w:trHeight w:val="300"/>
        </w:trPr>
        <w:tc>
          <w:tcPr>
            <w:tcW w:w="1248" w:type="pct"/>
            <w:vAlign w:val="center"/>
            <w:hideMark/>
          </w:tcPr>
          <w:p w14:paraId="73517B34" w14:textId="56C09D1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Castle Farm Road</w:t>
            </w:r>
          </w:p>
        </w:tc>
        <w:tc>
          <w:tcPr>
            <w:tcW w:w="2215" w:type="pct"/>
            <w:vAlign w:val="center"/>
            <w:hideMark/>
          </w:tcPr>
          <w:p w14:paraId="17F07D51" w14:textId="3657651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properties within Castle Farm Mews</w:t>
            </w:r>
          </w:p>
        </w:tc>
        <w:tc>
          <w:tcPr>
            <w:tcW w:w="1537" w:type="pct"/>
            <w:vAlign w:val="center"/>
            <w:hideMark/>
          </w:tcPr>
          <w:p w14:paraId="000456FC" w14:textId="51CD956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D8</w:t>
            </w:r>
          </w:p>
        </w:tc>
      </w:tr>
      <w:tr w:rsidR="009C140D" w:rsidRPr="00EE5A95" w14:paraId="6225C6D1" w14:textId="77777777" w:rsidTr="05C08C25">
        <w:trPr>
          <w:trHeight w:val="300"/>
        </w:trPr>
        <w:tc>
          <w:tcPr>
            <w:tcW w:w="1248" w:type="pct"/>
            <w:vAlign w:val="center"/>
            <w:hideMark/>
          </w:tcPr>
          <w:p w14:paraId="5968AA92" w14:textId="56EA0BF3"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Castledene</w:t>
            </w:r>
            <w:proofErr w:type="spellEnd"/>
            <w:r w:rsidRPr="009C140D">
              <w:rPr>
                <w:rFonts w:eastAsia="Times New Roman" w:cs="Arial"/>
                <w:sz w:val="20"/>
                <w:szCs w:val="20"/>
                <w:lang w:eastAsia="en-GB"/>
              </w:rPr>
              <w:t xml:space="preserve"> Court</w:t>
            </w:r>
          </w:p>
        </w:tc>
        <w:tc>
          <w:tcPr>
            <w:tcW w:w="2215" w:type="pct"/>
            <w:vAlign w:val="center"/>
            <w:hideMark/>
          </w:tcPr>
          <w:p w14:paraId="1F647F6E" w14:textId="6BD9609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D795103" w14:textId="0D5A54C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9C140D" w:rsidRPr="00EE5A95" w14:paraId="6B0CDFAC" w14:textId="77777777" w:rsidTr="05C08C25">
        <w:trPr>
          <w:trHeight w:val="300"/>
        </w:trPr>
        <w:tc>
          <w:tcPr>
            <w:tcW w:w="1248" w:type="pct"/>
            <w:vAlign w:val="center"/>
            <w:hideMark/>
          </w:tcPr>
          <w:p w14:paraId="5E491AF6" w14:textId="5D71F488"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Castleton Close</w:t>
            </w:r>
          </w:p>
        </w:tc>
        <w:tc>
          <w:tcPr>
            <w:tcW w:w="2215" w:type="pct"/>
            <w:vAlign w:val="center"/>
            <w:hideMark/>
          </w:tcPr>
          <w:p w14:paraId="359C43CF" w14:textId="77BEFAB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2-12 (even)</w:t>
            </w:r>
          </w:p>
        </w:tc>
        <w:tc>
          <w:tcPr>
            <w:tcW w:w="1537" w:type="pct"/>
            <w:vAlign w:val="center"/>
            <w:hideMark/>
          </w:tcPr>
          <w:p w14:paraId="46E21A04" w14:textId="74A6361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9C140D" w:rsidRPr="00EE5A95" w14:paraId="0A23FF26" w14:textId="77777777" w:rsidTr="05C08C25">
        <w:trPr>
          <w:trHeight w:val="300"/>
        </w:trPr>
        <w:tc>
          <w:tcPr>
            <w:tcW w:w="1248" w:type="pct"/>
            <w:vAlign w:val="center"/>
            <w:hideMark/>
          </w:tcPr>
          <w:p w14:paraId="67EDA99E" w14:textId="2776264A"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Castleton Grove</w:t>
            </w:r>
          </w:p>
        </w:tc>
        <w:tc>
          <w:tcPr>
            <w:tcW w:w="2215" w:type="pct"/>
            <w:vAlign w:val="center"/>
            <w:hideMark/>
          </w:tcPr>
          <w:p w14:paraId="2390EE0A" w14:textId="7AA7AA3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2-6 (even); 7-12 (all); 14-16 (all); 21-25 (odd); 18-36 (even)</w:t>
            </w:r>
          </w:p>
        </w:tc>
        <w:tc>
          <w:tcPr>
            <w:tcW w:w="1537" w:type="pct"/>
            <w:vAlign w:val="center"/>
            <w:hideMark/>
          </w:tcPr>
          <w:p w14:paraId="0A08AEBB" w14:textId="0D38F45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9C140D" w:rsidRPr="00EE5A95" w14:paraId="468EAE0F" w14:textId="77777777" w:rsidTr="05C08C25">
        <w:trPr>
          <w:trHeight w:val="300"/>
        </w:trPr>
        <w:tc>
          <w:tcPr>
            <w:tcW w:w="1248" w:type="pct"/>
            <w:vAlign w:val="center"/>
            <w:hideMark/>
          </w:tcPr>
          <w:p w14:paraId="220005A9" w14:textId="5D018B16"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Causey Street, Gosforth</w:t>
            </w:r>
          </w:p>
        </w:tc>
        <w:tc>
          <w:tcPr>
            <w:tcW w:w="2215" w:type="pct"/>
            <w:vAlign w:val="center"/>
            <w:hideMark/>
          </w:tcPr>
          <w:p w14:paraId="75E5E85A" w14:textId="1F41A5A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00FBB3C" w14:textId="347CEFA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9C140D" w:rsidRPr="00EE5A95" w14:paraId="1C9C1DBE" w14:textId="77777777" w:rsidTr="05C08C25">
        <w:trPr>
          <w:trHeight w:val="300"/>
        </w:trPr>
        <w:tc>
          <w:tcPr>
            <w:tcW w:w="1248" w:type="pct"/>
            <w:vAlign w:val="center"/>
            <w:hideMark/>
          </w:tcPr>
          <w:p w14:paraId="6AB8574E" w14:textId="3801C5E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Cavendish Place</w:t>
            </w:r>
          </w:p>
        </w:tc>
        <w:tc>
          <w:tcPr>
            <w:tcW w:w="2215" w:type="pct"/>
            <w:vAlign w:val="center"/>
            <w:hideMark/>
          </w:tcPr>
          <w:p w14:paraId="3CFA2DB8" w14:textId="37124DF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4B8B246" w14:textId="5446D4A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9C140D" w:rsidRPr="00EE5A95" w14:paraId="5A13CB3F" w14:textId="77777777" w:rsidTr="05C08C25">
        <w:trPr>
          <w:trHeight w:val="300"/>
        </w:trPr>
        <w:tc>
          <w:tcPr>
            <w:tcW w:w="1248" w:type="pct"/>
            <w:vAlign w:val="center"/>
            <w:hideMark/>
          </w:tcPr>
          <w:p w14:paraId="2C2DD499" w14:textId="3C58DA2B"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Cavendish Road</w:t>
            </w:r>
          </w:p>
        </w:tc>
        <w:tc>
          <w:tcPr>
            <w:tcW w:w="2215" w:type="pct"/>
            <w:vAlign w:val="center"/>
            <w:hideMark/>
          </w:tcPr>
          <w:p w14:paraId="7541AB80" w14:textId="37B672B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35D36FF" w14:textId="6D5CDC0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9C140D" w:rsidRPr="00EE5A95" w14:paraId="06683433" w14:textId="77777777" w:rsidTr="05C08C25">
        <w:trPr>
          <w:trHeight w:val="300"/>
        </w:trPr>
        <w:tc>
          <w:tcPr>
            <w:tcW w:w="1248" w:type="pct"/>
            <w:vAlign w:val="center"/>
            <w:hideMark/>
          </w:tcPr>
          <w:p w14:paraId="44691E68" w14:textId="1E72062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Chandler Court</w:t>
            </w:r>
          </w:p>
        </w:tc>
        <w:tc>
          <w:tcPr>
            <w:tcW w:w="2215" w:type="pct"/>
            <w:vAlign w:val="center"/>
            <w:hideMark/>
          </w:tcPr>
          <w:p w14:paraId="0FC0528D" w14:textId="1763121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57-95 (odd)</w:t>
            </w:r>
          </w:p>
        </w:tc>
        <w:tc>
          <w:tcPr>
            <w:tcW w:w="1537" w:type="pct"/>
            <w:vAlign w:val="center"/>
            <w:hideMark/>
          </w:tcPr>
          <w:p w14:paraId="602BABBC" w14:textId="4EB8A80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9C140D" w:rsidRPr="00EE5A95" w14:paraId="7474CE70" w14:textId="77777777" w:rsidTr="05C08C25">
        <w:trPr>
          <w:trHeight w:val="300"/>
        </w:trPr>
        <w:tc>
          <w:tcPr>
            <w:tcW w:w="1248" w:type="pct"/>
            <w:vAlign w:val="center"/>
            <w:hideMark/>
          </w:tcPr>
          <w:p w14:paraId="66A74764" w14:textId="1D12376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Charlotte Close</w:t>
            </w:r>
          </w:p>
        </w:tc>
        <w:tc>
          <w:tcPr>
            <w:tcW w:w="2215" w:type="pct"/>
            <w:vAlign w:val="center"/>
            <w:hideMark/>
          </w:tcPr>
          <w:p w14:paraId="3A6AB061" w14:textId="5EE4731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9FD460B" w14:textId="7D1FF8D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9C140D" w:rsidRPr="00EE5A95" w14:paraId="0A417EB2" w14:textId="77777777" w:rsidTr="05C08C25">
        <w:trPr>
          <w:trHeight w:val="300"/>
        </w:trPr>
        <w:tc>
          <w:tcPr>
            <w:tcW w:w="1248" w:type="pct"/>
            <w:vAlign w:val="center"/>
            <w:hideMark/>
          </w:tcPr>
          <w:p w14:paraId="4020929A" w14:textId="4E99645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Charlton Court</w:t>
            </w:r>
          </w:p>
        </w:tc>
        <w:tc>
          <w:tcPr>
            <w:tcW w:w="2215" w:type="pct"/>
            <w:vAlign w:val="center"/>
            <w:hideMark/>
          </w:tcPr>
          <w:p w14:paraId="3CA4F7C9" w14:textId="6DABEFC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1-38 (all)</w:t>
            </w:r>
          </w:p>
        </w:tc>
        <w:tc>
          <w:tcPr>
            <w:tcW w:w="1537" w:type="pct"/>
            <w:vAlign w:val="center"/>
            <w:hideMark/>
          </w:tcPr>
          <w:p w14:paraId="1FC2ABB2" w14:textId="781A23F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D10</w:t>
            </w:r>
          </w:p>
        </w:tc>
      </w:tr>
      <w:tr w:rsidR="009C140D" w:rsidRPr="00EE5A95" w14:paraId="08AF8AE1" w14:textId="77777777" w:rsidTr="05C08C25">
        <w:trPr>
          <w:trHeight w:val="300"/>
        </w:trPr>
        <w:tc>
          <w:tcPr>
            <w:tcW w:w="1248" w:type="pct"/>
            <w:vAlign w:val="center"/>
            <w:hideMark/>
          </w:tcPr>
          <w:p w14:paraId="0DA61A88" w14:textId="1DE1CA91"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Chelmsford Grove</w:t>
            </w:r>
          </w:p>
        </w:tc>
        <w:tc>
          <w:tcPr>
            <w:tcW w:w="2215" w:type="pct"/>
            <w:vAlign w:val="center"/>
            <w:hideMark/>
          </w:tcPr>
          <w:p w14:paraId="385478CC" w14:textId="7A24D37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BAAF617" w14:textId="71D0B42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9C140D" w:rsidRPr="00EE5A95" w14:paraId="21D8B748" w14:textId="77777777" w:rsidTr="05C08C25">
        <w:trPr>
          <w:trHeight w:val="300"/>
        </w:trPr>
        <w:tc>
          <w:tcPr>
            <w:tcW w:w="1248" w:type="pct"/>
            <w:vAlign w:val="center"/>
            <w:hideMark/>
          </w:tcPr>
          <w:p w14:paraId="516F87E5" w14:textId="6E9BF9D5"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Chester Crescent</w:t>
            </w:r>
          </w:p>
        </w:tc>
        <w:tc>
          <w:tcPr>
            <w:tcW w:w="2215" w:type="pct"/>
            <w:vAlign w:val="center"/>
            <w:hideMark/>
          </w:tcPr>
          <w:p w14:paraId="3EBD31D6" w14:textId="70CC4D1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B2DA9D1" w14:textId="68B6A78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OB1</w:t>
            </w:r>
          </w:p>
        </w:tc>
      </w:tr>
      <w:tr w:rsidR="009C140D" w:rsidRPr="00EE5A95" w14:paraId="111E1695" w14:textId="77777777" w:rsidTr="05C08C25">
        <w:trPr>
          <w:trHeight w:val="300"/>
        </w:trPr>
        <w:tc>
          <w:tcPr>
            <w:tcW w:w="1248" w:type="pct"/>
            <w:vAlign w:val="center"/>
            <w:hideMark/>
          </w:tcPr>
          <w:p w14:paraId="11FBFE7B" w14:textId="4244B73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Chester Street</w:t>
            </w:r>
          </w:p>
        </w:tc>
        <w:tc>
          <w:tcPr>
            <w:tcW w:w="2215" w:type="pct"/>
            <w:vAlign w:val="center"/>
            <w:hideMark/>
          </w:tcPr>
          <w:p w14:paraId="0B5E6671" w14:textId="61365B8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F8CA18B" w14:textId="7D63197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9C140D" w:rsidRPr="00EE5A95" w14:paraId="371C40B3" w14:textId="77777777" w:rsidTr="05C08C25">
        <w:trPr>
          <w:trHeight w:val="300"/>
        </w:trPr>
        <w:tc>
          <w:tcPr>
            <w:tcW w:w="1248" w:type="pct"/>
            <w:vAlign w:val="center"/>
            <w:hideMark/>
          </w:tcPr>
          <w:p w14:paraId="4A5517BD" w14:textId="5DD5FED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Chichester Close</w:t>
            </w:r>
          </w:p>
        </w:tc>
        <w:tc>
          <w:tcPr>
            <w:tcW w:w="2215" w:type="pct"/>
            <w:vAlign w:val="center"/>
            <w:hideMark/>
          </w:tcPr>
          <w:p w14:paraId="3D7C7DAF" w14:textId="759E78E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1-61 (all), </w:t>
            </w:r>
            <w:r w:rsidRPr="009C140D">
              <w:rPr>
                <w:rFonts w:eastAsia="Times New Roman" w:cs="Arial"/>
                <w:sz w:val="20"/>
                <w:szCs w:val="20"/>
                <w:lang w:eastAsia="en-GB"/>
              </w:rPr>
              <w:br/>
              <w:t>63, 65 and 67</w:t>
            </w:r>
          </w:p>
        </w:tc>
        <w:tc>
          <w:tcPr>
            <w:tcW w:w="1537" w:type="pct"/>
            <w:vAlign w:val="center"/>
            <w:hideMark/>
          </w:tcPr>
          <w:p w14:paraId="6BEE7C1C" w14:textId="5B9177A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4B8E8FEB" w14:textId="77777777" w:rsidTr="05C08C25">
        <w:trPr>
          <w:trHeight w:val="300"/>
        </w:trPr>
        <w:tc>
          <w:tcPr>
            <w:tcW w:w="1248" w:type="pct"/>
            <w:vAlign w:val="center"/>
            <w:hideMark/>
          </w:tcPr>
          <w:p w14:paraId="51EAD6B0" w14:textId="76A943E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Chillingham Road</w:t>
            </w:r>
          </w:p>
        </w:tc>
        <w:tc>
          <w:tcPr>
            <w:tcW w:w="2215" w:type="pct"/>
            <w:vAlign w:val="center"/>
            <w:hideMark/>
          </w:tcPr>
          <w:p w14:paraId="393AF89A" w14:textId="569F9C4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209, 217, 219, 241-247 (odd), 267 and 287</w:t>
            </w:r>
          </w:p>
        </w:tc>
        <w:tc>
          <w:tcPr>
            <w:tcW w:w="1537" w:type="pct"/>
            <w:vAlign w:val="center"/>
            <w:hideMark/>
          </w:tcPr>
          <w:p w14:paraId="265FFD8B" w14:textId="443B778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H3</w:t>
            </w:r>
          </w:p>
        </w:tc>
      </w:tr>
      <w:tr w:rsidR="00104E8A" w:rsidRPr="00EE5A95" w14:paraId="2D0A8FA8" w14:textId="77777777" w:rsidTr="05C08C25">
        <w:trPr>
          <w:trHeight w:val="300"/>
        </w:trPr>
        <w:tc>
          <w:tcPr>
            <w:tcW w:w="1248" w:type="pct"/>
            <w:vAlign w:val="center"/>
          </w:tcPr>
          <w:p w14:paraId="05ACC5D8" w14:textId="625A9D22" w:rsidR="00104E8A" w:rsidRPr="009C140D" w:rsidRDefault="00104E8A" w:rsidP="009C140D">
            <w:pPr>
              <w:spacing w:after="0" w:line="240" w:lineRule="auto"/>
              <w:textAlignment w:val="baseline"/>
              <w:rPr>
                <w:rFonts w:eastAsia="Times New Roman" w:cs="Arial"/>
                <w:sz w:val="20"/>
                <w:szCs w:val="20"/>
                <w:lang w:eastAsia="en-GB"/>
              </w:rPr>
            </w:pPr>
            <w:r>
              <w:rPr>
                <w:rFonts w:eastAsia="Times New Roman" w:cs="Arial"/>
                <w:sz w:val="20"/>
                <w:szCs w:val="20"/>
                <w:lang w:eastAsia="en-GB"/>
              </w:rPr>
              <w:t>Chipp</w:t>
            </w:r>
            <w:r w:rsidR="00F70A7F">
              <w:rPr>
                <w:rFonts w:eastAsia="Times New Roman" w:cs="Arial"/>
                <w:sz w:val="20"/>
                <w:szCs w:val="20"/>
                <w:lang w:eastAsia="en-GB"/>
              </w:rPr>
              <w:t>endale Place</w:t>
            </w:r>
          </w:p>
        </w:tc>
        <w:tc>
          <w:tcPr>
            <w:tcW w:w="2215" w:type="pct"/>
            <w:vAlign w:val="center"/>
          </w:tcPr>
          <w:p w14:paraId="502E94B5" w14:textId="2E5FC858" w:rsidR="00104E8A" w:rsidRPr="009C140D" w:rsidRDefault="005B57D1"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260BC829" w14:textId="35798266" w:rsidR="00104E8A" w:rsidRPr="009C140D" w:rsidRDefault="005B57D1"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WN1</w:t>
            </w:r>
          </w:p>
        </w:tc>
      </w:tr>
      <w:tr w:rsidR="009C140D" w:rsidRPr="00EE5A95" w14:paraId="3A6957E3" w14:textId="77777777" w:rsidTr="05C08C25">
        <w:trPr>
          <w:trHeight w:val="300"/>
        </w:trPr>
        <w:tc>
          <w:tcPr>
            <w:tcW w:w="1248" w:type="pct"/>
            <w:vAlign w:val="center"/>
            <w:hideMark/>
          </w:tcPr>
          <w:p w14:paraId="3733FCB8" w14:textId="38667706"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City Road</w:t>
            </w:r>
          </w:p>
        </w:tc>
        <w:tc>
          <w:tcPr>
            <w:tcW w:w="2215" w:type="pct"/>
            <w:vAlign w:val="center"/>
            <w:hideMark/>
          </w:tcPr>
          <w:p w14:paraId="6072EA38" w14:textId="4DF1055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 xml:space="preserve">City House, </w:t>
            </w:r>
            <w:proofErr w:type="spellStart"/>
            <w:r w:rsidRPr="009C140D">
              <w:rPr>
                <w:rFonts w:eastAsia="Times New Roman" w:cs="Arial"/>
                <w:sz w:val="20"/>
                <w:szCs w:val="20"/>
                <w:lang w:eastAsia="en-GB"/>
              </w:rPr>
              <w:t>Pandongate</w:t>
            </w:r>
            <w:proofErr w:type="spellEnd"/>
            <w:r w:rsidRPr="009C140D">
              <w:rPr>
                <w:rFonts w:eastAsia="Times New Roman" w:cs="Arial"/>
                <w:sz w:val="20"/>
                <w:szCs w:val="20"/>
                <w:lang w:eastAsia="en-GB"/>
              </w:rPr>
              <w:t xml:space="preserve"> House, Sallyport House  </w:t>
            </w:r>
            <w:r w:rsidRPr="009C140D">
              <w:rPr>
                <w:rFonts w:eastAsia="Times New Roman" w:cs="Arial"/>
                <w:sz w:val="20"/>
                <w:szCs w:val="20"/>
                <w:lang w:eastAsia="en-GB"/>
              </w:rPr>
              <w:br/>
              <w:t>and 15-85 (odd)</w:t>
            </w:r>
          </w:p>
          <w:p w14:paraId="33905C35" w14:textId="32676EA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 xml:space="preserve">(excludes Lime Square, Dream Apartments and </w:t>
            </w:r>
            <w:proofErr w:type="spellStart"/>
            <w:r w:rsidRPr="009C140D">
              <w:rPr>
                <w:rFonts w:eastAsia="Times New Roman" w:cs="Arial"/>
                <w:sz w:val="20"/>
                <w:szCs w:val="20"/>
                <w:lang w:eastAsia="en-GB"/>
              </w:rPr>
              <w:t>Opto</w:t>
            </w:r>
            <w:proofErr w:type="spellEnd"/>
            <w:r w:rsidRPr="009C140D">
              <w:rPr>
                <w:rFonts w:eastAsia="Times New Roman" w:cs="Arial"/>
                <w:sz w:val="20"/>
                <w:szCs w:val="20"/>
                <w:lang w:eastAsia="en-GB"/>
              </w:rPr>
              <w:t xml:space="preserve"> Student)</w:t>
            </w:r>
          </w:p>
        </w:tc>
        <w:tc>
          <w:tcPr>
            <w:tcW w:w="1537" w:type="pct"/>
            <w:vAlign w:val="center"/>
            <w:hideMark/>
          </w:tcPr>
          <w:p w14:paraId="442E2C61" w14:textId="450C69B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OB3</w:t>
            </w:r>
          </w:p>
        </w:tc>
      </w:tr>
      <w:tr w:rsidR="009C140D" w:rsidRPr="00EE5A95" w14:paraId="05CE168D" w14:textId="77777777" w:rsidTr="05C08C25">
        <w:trPr>
          <w:trHeight w:val="300"/>
        </w:trPr>
        <w:tc>
          <w:tcPr>
            <w:tcW w:w="1248" w:type="pct"/>
            <w:vAlign w:val="center"/>
            <w:hideMark/>
          </w:tcPr>
          <w:p w14:paraId="765D605A" w14:textId="084046AF"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Clanfield</w:t>
            </w:r>
            <w:proofErr w:type="spellEnd"/>
            <w:r w:rsidRPr="009C140D">
              <w:rPr>
                <w:rFonts w:eastAsia="Times New Roman" w:cs="Arial"/>
                <w:sz w:val="20"/>
                <w:szCs w:val="20"/>
                <w:lang w:eastAsia="en-GB"/>
              </w:rPr>
              <w:t xml:space="preserve"> Court</w:t>
            </w:r>
          </w:p>
        </w:tc>
        <w:tc>
          <w:tcPr>
            <w:tcW w:w="2215" w:type="pct"/>
            <w:vAlign w:val="center"/>
            <w:hideMark/>
          </w:tcPr>
          <w:p w14:paraId="77464212" w14:textId="24E459B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D61A399" w14:textId="675215B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9C140D" w:rsidRPr="00EE5A95" w14:paraId="38AD5DB0" w14:textId="77777777" w:rsidTr="05C08C25">
        <w:trPr>
          <w:trHeight w:val="300"/>
        </w:trPr>
        <w:tc>
          <w:tcPr>
            <w:tcW w:w="1248" w:type="pct"/>
            <w:vAlign w:val="center"/>
            <w:hideMark/>
          </w:tcPr>
          <w:p w14:paraId="4E43DD43" w14:textId="5318310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Claremont Place</w:t>
            </w:r>
          </w:p>
        </w:tc>
        <w:tc>
          <w:tcPr>
            <w:tcW w:w="2215" w:type="pct"/>
            <w:vAlign w:val="center"/>
            <w:hideMark/>
          </w:tcPr>
          <w:p w14:paraId="1C8C3C77" w14:textId="621E873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 xml:space="preserve">Nos. 17, 18 and 27-32 only (including flats </w:t>
            </w:r>
            <w:proofErr w:type="gramStart"/>
            <w:r w:rsidRPr="009C140D">
              <w:rPr>
                <w:rFonts w:eastAsia="Times New Roman" w:cs="Arial"/>
                <w:sz w:val="20"/>
                <w:szCs w:val="20"/>
                <w:lang w:eastAsia="en-GB"/>
              </w:rPr>
              <w:t>A,B</w:t>
            </w:r>
            <w:proofErr w:type="gramEnd"/>
            <w:r w:rsidRPr="009C140D">
              <w:rPr>
                <w:rFonts w:eastAsia="Times New Roman" w:cs="Arial"/>
                <w:sz w:val="20"/>
                <w:szCs w:val="20"/>
                <w:lang w:eastAsia="en-GB"/>
              </w:rPr>
              <w:t>,C,D etc) - excludes all other properties such as Claremont House; Hello Students and 19-26 Claremont Place (student block) - section 106 planning</w:t>
            </w:r>
          </w:p>
        </w:tc>
        <w:tc>
          <w:tcPr>
            <w:tcW w:w="1537" w:type="pct"/>
            <w:vAlign w:val="center"/>
            <w:hideMark/>
          </w:tcPr>
          <w:p w14:paraId="4AF87500" w14:textId="4835BAA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WN1</w:t>
            </w:r>
          </w:p>
        </w:tc>
      </w:tr>
      <w:tr w:rsidR="009C140D" w:rsidRPr="00EE5A95" w14:paraId="0FAAD11F" w14:textId="77777777" w:rsidTr="05C08C25">
        <w:trPr>
          <w:trHeight w:val="300"/>
        </w:trPr>
        <w:tc>
          <w:tcPr>
            <w:tcW w:w="1248" w:type="pct"/>
            <w:vAlign w:val="center"/>
            <w:hideMark/>
          </w:tcPr>
          <w:p w14:paraId="6DEFF6DC" w14:textId="504717B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Claremont Road</w:t>
            </w:r>
          </w:p>
        </w:tc>
        <w:tc>
          <w:tcPr>
            <w:tcW w:w="2215" w:type="pct"/>
            <w:vAlign w:val="center"/>
            <w:hideMark/>
          </w:tcPr>
          <w:p w14:paraId="29DE5288" w14:textId="5265F9B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110E194" w14:textId="2D2A7FD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WN1</w:t>
            </w:r>
          </w:p>
        </w:tc>
      </w:tr>
      <w:tr w:rsidR="009C140D" w:rsidRPr="00EE5A95" w14:paraId="5BA5ACDD" w14:textId="77777777" w:rsidTr="05C08C25">
        <w:trPr>
          <w:trHeight w:val="300"/>
        </w:trPr>
        <w:tc>
          <w:tcPr>
            <w:tcW w:w="1248" w:type="pct"/>
            <w:vAlign w:val="center"/>
            <w:hideMark/>
          </w:tcPr>
          <w:p w14:paraId="27254A63" w14:textId="5277D73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Claremont Street</w:t>
            </w:r>
          </w:p>
        </w:tc>
        <w:tc>
          <w:tcPr>
            <w:tcW w:w="2215" w:type="pct"/>
            <w:vAlign w:val="center"/>
            <w:hideMark/>
          </w:tcPr>
          <w:p w14:paraId="5CA36D50" w14:textId="5A89217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4A57C7E" w14:textId="59D5B80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9C140D" w:rsidRPr="00EE5A95" w14:paraId="61D01A24" w14:textId="77777777" w:rsidTr="05C08C25">
        <w:trPr>
          <w:trHeight w:val="300"/>
        </w:trPr>
        <w:tc>
          <w:tcPr>
            <w:tcW w:w="1248" w:type="pct"/>
            <w:vAlign w:val="center"/>
            <w:hideMark/>
          </w:tcPr>
          <w:p w14:paraId="7DE571DF" w14:textId="7702EB8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Claremont Terrace</w:t>
            </w:r>
          </w:p>
        </w:tc>
        <w:tc>
          <w:tcPr>
            <w:tcW w:w="2215" w:type="pct"/>
            <w:vAlign w:val="center"/>
            <w:hideMark/>
          </w:tcPr>
          <w:p w14:paraId="664E852D" w14:textId="46121F8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D57F147" w14:textId="404FC87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9C140D" w:rsidRPr="00EE5A95" w14:paraId="675AF0D1" w14:textId="77777777" w:rsidTr="05C08C25">
        <w:trPr>
          <w:trHeight w:val="300"/>
        </w:trPr>
        <w:tc>
          <w:tcPr>
            <w:tcW w:w="1248" w:type="pct"/>
            <w:vAlign w:val="center"/>
            <w:hideMark/>
          </w:tcPr>
          <w:p w14:paraId="0787BFE8" w14:textId="4FCA824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Clarence Walk</w:t>
            </w:r>
          </w:p>
        </w:tc>
        <w:tc>
          <w:tcPr>
            <w:tcW w:w="2215" w:type="pct"/>
            <w:vAlign w:val="center"/>
            <w:hideMark/>
          </w:tcPr>
          <w:p w14:paraId="7DD9DF2D" w14:textId="26F5B49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A53AE85" w14:textId="3B1DDEE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9C140D" w:rsidRPr="00EE5A95" w14:paraId="1B0A25AD" w14:textId="77777777" w:rsidTr="05C08C25">
        <w:trPr>
          <w:trHeight w:val="300"/>
        </w:trPr>
        <w:tc>
          <w:tcPr>
            <w:tcW w:w="1248" w:type="pct"/>
            <w:vAlign w:val="center"/>
            <w:hideMark/>
          </w:tcPr>
          <w:p w14:paraId="26D56D3A" w14:textId="03FDC3F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Clayton Park Square</w:t>
            </w:r>
          </w:p>
        </w:tc>
        <w:tc>
          <w:tcPr>
            <w:tcW w:w="2215" w:type="pct"/>
            <w:vAlign w:val="center"/>
            <w:hideMark/>
          </w:tcPr>
          <w:p w14:paraId="64CC01BD" w14:textId="39530E4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16BAE4B" w14:textId="425895A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9C140D" w:rsidRPr="00EE5A95" w14:paraId="17436198" w14:textId="77777777" w:rsidTr="05C08C25">
        <w:trPr>
          <w:trHeight w:val="300"/>
        </w:trPr>
        <w:tc>
          <w:tcPr>
            <w:tcW w:w="1248" w:type="pct"/>
            <w:vAlign w:val="center"/>
            <w:hideMark/>
          </w:tcPr>
          <w:p w14:paraId="6F541AB0" w14:textId="5B734220"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Clayton Road</w:t>
            </w:r>
          </w:p>
        </w:tc>
        <w:tc>
          <w:tcPr>
            <w:tcW w:w="2215" w:type="pct"/>
            <w:vAlign w:val="center"/>
            <w:hideMark/>
          </w:tcPr>
          <w:p w14:paraId="0890CA2A" w14:textId="6FBCA08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5A85EA3" w14:textId="3266A81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J1</w:t>
            </w:r>
          </w:p>
        </w:tc>
      </w:tr>
      <w:tr w:rsidR="009C140D" w:rsidRPr="00EE5A95" w14:paraId="41E041AC" w14:textId="77777777" w:rsidTr="05C08C25">
        <w:trPr>
          <w:trHeight w:val="300"/>
        </w:trPr>
        <w:tc>
          <w:tcPr>
            <w:tcW w:w="1248" w:type="pct"/>
            <w:vAlign w:val="center"/>
            <w:hideMark/>
          </w:tcPr>
          <w:p w14:paraId="0F03B78C" w14:textId="274B66C7"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Clayton Road</w:t>
            </w:r>
          </w:p>
        </w:tc>
        <w:tc>
          <w:tcPr>
            <w:tcW w:w="2215" w:type="pct"/>
            <w:vAlign w:val="center"/>
            <w:hideMark/>
          </w:tcPr>
          <w:p w14:paraId="1CA53999" w14:textId="3DD1CA98" w:rsidR="009C140D" w:rsidRPr="009C140D" w:rsidRDefault="007145D1" w:rsidP="009C140D">
            <w:pPr>
              <w:spacing w:after="0" w:line="240" w:lineRule="auto"/>
              <w:jc w:val="center"/>
              <w:textAlignment w:val="baseline"/>
              <w:rPr>
                <w:rFonts w:eastAsia="Times New Roman" w:cs="Arial"/>
                <w:sz w:val="20"/>
                <w:szCs w:val="20"/>
                <w:lang w:eastAsia="en-GB"/>
              </w:rPr>
            </w:pPr>
            <w:r w:rsidRPr="007145D1">
              <w:rPr>
                <w:rFonts w:eastAsia="Times New Roman" w:cs="Arial"/>
                <w:sz w:val="20"/>
                <w:szCs w:val="20"/>
                <w:lang w:eastAsia="en-GB"/>
              </w:rPr>
              <w:t>The Newcastle Nuffield Hospital,</w:t>
            </w:r>
            <w:r>
              <w:rPr>
                <w:rFonts w:eastAsia="Times New Roman" w:cs="Arial"/>
                <w:sz w:val="20"/>
                <w:szCs w:val="20"/>
                <w:lang w:eastAsia="en-GB"/>
              </w:rPr>
              <w:t xml:space="preserve"> </w:t>
            </w:r>
            <w:r w:rsidR="009C140D" w:rsidRPr="009C140D">
              <w:rPr>
                <w:rFonts w:eastAsia="Times New Roman" w:cs="Arial"/>
                <w:sz w:val="20"/>
                <w:szCs w:val="20"/>
                <w:lang w:eastAsia="en-GB"/>
              </w:rPr>
              <w:t xml:space="preserve">Wordsworth House, The Willows, Holmwood House, Holmwood Mews, Jesmond House YMCA, </w:t>
            </w:r>
            <w:r w:rsidR="009C140D" w:rsidRPr="009C140D">
              <w:rPr>
                <w:rFonts w:eastAsia="Times New Roman" w:cs="Arial"/>
                <w:sz w:val="20"/>
                <w:szCs w:val="20"/>
                <w:lang w:eastAsia="en-GB"/>
              </w:rPr>
              <w:lastRenderedPageBreak/>
              <w:t xml:space="preserve">Fernwood House, </w:t>
            </w:r>
            <w:proofErr w:type="spellStart"/>
            <w:r w:rsidR="009C140D" w:rsidRPr="009C140D">
              <w:rPr>
                <w:rFonts w:eastAsia="Times New Roman" w:cs="Arial"/>
                <w:sz w:val="20"/>
                <w:szCs w:val="20"/>
                <w:lang w:eastAsia="en-GB"/>
              </w:rPr>
              <w:t>Denewood</w:t>
            </w:r>
            <w:proofErr w:type="spellEnd"/>
            <w:r w:rsidR="009C140D" w:rsidRPr="009C140D">
              <w:rPr>
                <w:rFonts w:eastAsia="Times New Roman" w:cs="Arial"/>
                <w:sz w:val="20"/>
                <w:szCs w:val="20"/>
                <w:lang w:eastAsia="en-GB"/>
              </w:rPr>
              <w:t xml:space="preserve">, </w:t>
            </w:r>
            <w:proofErr w:type="spellStart"/>
            <w:r w:rsidR="009C140D" w:rsidRPr="009C140D">
              <w:rPr>
                <w:rFonts w:eastAsia="Times New Roman" w:cs="Arial"/>
                <w:sz w:val="20"/>
                <w:szCs w:val="20"/>
                <w:lang w:eastAsia="en-GB"/>
              </w:rPr>
              <w:t>Thornleigh</w:t>
            </w:r>
            <w:proofErr w:type="spellEnd"/>
            <w:r w:rsidR="009C140D" w:rsidRPr="009C140D">
              <w:rPr>
                <w:rFonts w:eastAsia="Times New Roman" w:cs="Arial"/>
                <w:sz w:val="20"/>
                <w:szCs w:val="20"/>
                <w:lang w:eastAsia="en-GB"/>
              </w:rPr>
              <w:t xml:space="preserve"> House, Beechwood, </w:t>
            </w:r>
            <w:proofErr w:type="spellStart"/>
            <w:r w:rsidR="009C140D" w:rsidRPr="009C140D">
              <w:rPr>
                <w:rFonts w:eastAsia="Times New Roman" w:cs="Arial"/>
                <w:sz w:val="20"/>
                <w:szCs w:val="20"/>
                <w:lang w:eastAsia="en-GB"/>
              </w:rPr>
              <w:t>Elmbank</w:t>
            </w:r>
            <w:proofErr w:type="spellEnd"/>
            <w:r w:rsidR="009C140D" w:rsidRPr="009C140D">
              <w:rPr>
                <w:rFonts w:eastAsia="Times New Roman" w:cs="Arial"/>
                <w:sz w:val="20"/>
                <w:szCs w:val="20"/>
                <w:lang w:eastAsia="en-GB"/>
              </w:rPr>
              <w:t xml:space="preserve">, Oakwood Lodge, Oakwood, </w:t>
            </w:r>
            <w:proofErr w:type="spellStart"/>
            <w:r w:rsidR="009C140D" w:rsidRPr="009C140D">
              <w:rPr>
                <w:rFonts w:eastAsia="Times New Roman" w:cs="Arial"/>
                <w:sz w:val="20"/>
                <w:szCs w:val="20"/>
                <w:lang w:eastAsia="en-GB"/>
              </w:rPr>
              <w:t>Blythswood</w:t>
            </w:r>
            <w:proofErr w:type="spellEnd"/>
            <w:r w:rsidR="009C140D" w:rsidRPr="009C140D">
              <w:rPr>
                <w:rFonts w:eastAsia="Times New Roman" w:cs="Arial"/>
                <w:sz w:val="20"/>
                <w:szCs w:val="20"/>
                <w:lang w:eastAsia="en-GB"/>
              </w:rPr>
              <w:t xml:space="preserve"> nos. 1-40, </w:t>
            </w:r>
            <w:r w:rsidR="00777850">
              <w:rPr>
                <w:rFonts w:eastAsia="Times New Roman" w:cs="Arial"/>
                <w:sz w:val="20"/>
                <w:szCs w:val="20"/>
                <w:lang w:eastAsia="en-GB"/>
              </w:rPr>
              <w:t>P</w:t>
            </w:r>
            <w:r w:rsidR="00777850" w:rsidRPr="00777850">
              <w:rPr>
                <w:rFonts w:eastAsia="Times New Roman" w:cs="Arial"/>
                <w:sz w:val="20"/>
                <w:szCs w:val="20"/>
                <w:lang w:eastAsia="en-GB"/>
              </w:rPr>
              <w:t xml:space="preserve">ark </w:t>
            </w:r>
            <w:r w:rsidR="00777850">
              <w:rPr>
                <w:rFonts w:eastAsia="Times New Roman" w:cs="Arial"/>
                <w:sz w:val="20"/>
                <w:szCs w:val="20"/>
                <w:lang w:eastAsia="en-GB"/>
              </w:rPr>
              <w:t>V</w:t>
            </w:r>
            <w:r w:rsidR="00777850" w:rsidRPr="00777850">
              <w:rPr>
                <w:rFonts w:eastAsia="Times New Roman" w:cs="Arial"/>
                <w:sz w:val="20"/>
                <w:szCs w:val="20"/>
                <w:lang w:eastAsia="en-GB"/>
              </w:rPr>
              <w:t>iew</w:t>
            </w:r>
            <w:r w:rsidR="009C140D" w:rsidRPr="009C140D">
              <w:rPr>
                <w:rFonts w:eastAsia="Times New Roman" w:cs="Arial"/>
                <w:sz w:val="20"/>
                <w:szCs w:val="20"/>
                <w:lang w:eastAsia="en-GB"/>
              </w:rPr>
              <w:t xml:space="preserve">, Clayton House, Ferndale, </w:t>
            </w:r>
            <w:proofErr w:type="spellStart"/>
            <w:r w:rsidR="009C140D" w:rsidRPr="009C140D">
              <w:rPr>
                <w:rFonts w:eastAsia="Times New Roman" w:cs="Arial"/>
                <w:sz w:val="20"/>
                <w:szCs w:val="20"/>
                <w:lang w:eastAsia="en-GB"/>
              </w:rPr>
              <w:t>Priorsdale</w:t>
            </w:r>
            <w:proofErr w:type="spellEnd"/>
            <w:r w:rsidR="009C140D" w:rsidRPr="009C140D">
              <w:rPr>
                <w:rFonts w:eastAsia="Times New Roman" w:cs="Arial"/>
                <w:sz w:val="20"/>
                <w:szCs w:val="20"/>
                <w:lang w:eastAsia="en-GB"/>
              </w:rPr>
              <w:t xml:space="preserve">, </w:t>
            </w:r>
            <w:proofErr w:type="spellStart"/>
            <w:r w:rsidR="009C140D" w:rsidRPr="009C140D">
              <w:rPr>
                <w:rFonts w:eastAsia="Times New Roman" w:cs="Arial"/>
                <w:sz w:val="20"/>
                <w:szCs w:val="20"/>
                <w:lang w:eastAsia="en-GB"/>
              </w:rPr>
              <w:t>Ashgill</w:t>
            </w:r>
            <w:proofErr w:type="spellEnd"/>
            <w:r w:rsidR="009C140D" w:rsidRPr="009C140D">
              <w:rPr>
                <w:rFonts w:eastAsia="Times New Roman" w:cs="Arial"/>
                <w:sz w:val="20"/>
                <w:szCs w:val="20"/>
                <w:lang w:eastAsia="en-GB"/>
              </w:rPr>
              <w:t xml:space="preserve"> and Ennerdale</w:t>
            </w:r>
          </w:p>
        </w:tc>
        <w:tc>
          <w:tcPr>
            <w:tcW w:w="1537" w:type="pct"/>
            <w:vAlign w:val="center"/>
            <w:hideMark/>
          </w:tcPr>
          <w:p w14:paraId="099F5DDB" w14:textId="6CA7270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lastRenderedPageBreak/>
              <w:t>J4</w:t>
            </w:r>
          </w:p>
        </w:tc>
      </w:tr>
      <w:tr w:rsidR="009C140D" w:rsidRPr="00EE5A95" w14:paraId="7FCED33C" w14:textId="77777777" w:rsidTr="05C08C25">
        <w:trPr>
          <w:trHeight w:val="300"/>
        </w:trPr>
        <w:tc>
          <w:tcPr>
            <w:tcW w:w="1248" w:type="pct"/>
            <w:vAlign w:val="center"/>
            <w:hideMark/>
          </w:tcPr>
          <w:p w14:paraId="53443647" w14:textId="6390A2D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 xml:space="preserve">Cleveland </w:t>
            </w:r>
            <w:proofErr w:type="gramStart"/>
            <w:r w:rsidRPr="009C140D">
              <w:rPr>
                <w:rFonts w:eastAsia="Times New Roman" w:cs="Arial"/>
                <w:sz w:val="20"/>
                <w:szCs w:val="20"/>
                <w:lang w:eastAsia="en-GB"/>
              </w:rPr>
              <w:t>Gardens  (</w:t>
            </w:r>
            <w:proofErr w:type="gramEnd"/>
            <w:r w:rsidRPr="009C140D">
              <w:rPr>
                <w:rFonts w:eastAsia="Times New Roman" w:cs="Arial"/>
                <w:sz w:val="20"/>
                <w:szCs w:val="20"/>
                <w:lang w:eastAsia="en-GB"/>
              </w:rPr>
              <w:t>part)</w:t>
            </w:r>
          </w:p>
        </w:tc>
        <w:tc>
          <w:tcPr>
            <w:tcW w:w="2215" w:type="pct"/>
            <w:vAlign w:val="center"/>
            <w:hideMark/>
          </w:tcPr>
          <w:p w14:paraId="7AE336FA" w14:textId="3EC4CD0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9C11851" w14:textId="1EFA701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D5</w:t>
            </w:r>
          </w:p>
        </w:tc>
      </w:tr>
      <w:tr w:rsidR="009C140D" w:rsidRPr="00EE5A95" w14:paraId="1A67E4E8" w14:textId="77777777" w:rsidTr="05C08C25">
        <w:trPr>
          <w:trHeight w:val="300"/>
        </w:trPr>
        <w:tc>
          <w:tcPr>
            <w:tcW w:w="1248" w:type="pct"/>
            <w:vAlign w:val="center"/>
            <w:hideMark/>
          </w:tcPr>
          <w:p w14:paraId="3C8A8FB8" w14:textId="08AB0770"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Cleveland Gardens (and cul-de-sac)</w:t>
            </w:r>
          </w:p>
        </w:tc>
        <w:tc>
          <w:tcPr>
            <w:tcW w:w="2215" w:type="pct"/>
            <w:vAlign w:val="center"/>
            <w:hideMark/>
          </w:tcPr>
          <w:p w14:paraId="2AB8677A" w14:textId="2449087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F6680CB" w14:textId="20D585B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9C140D" w:rsidRPr="00EE5A95" w14:paraId="5337F09A" w14:textId="77777777" w:rsidTr="05C08C25">
        <w:trPr>
          <w:trHeight w:val="300"/>
        </w:trPr>
        <w:tc>
          <w:tcPr>
            <w:tcW w:w="1248" w:type="pct"/>
            <w:vAlign w:val="center"/>
            <w:hideMark/>
          </w:tcPr>
          <w:p w14:paraId="1EC5672F" w14:textId="3A7836FE"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Clifton Court</w:t>
            </w:r>
          </w:p>
        </w:tc>
        <w:tc>
          <w:tcPr>
            <w:tcW w:w="2215" w:type="pct"/>
            <w:vAlign w:val="center"/>
            <w:hideMark/>
          </w:tcPr>
          <w:p w14:paraId="161433D1" w14:textId="30E282D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1-30 (all)</w:t>
            </w:r>
          </w:p>
        </w:tc>
        <w:tc>
          <w:tcPr>
            <w:tcW w:w="1537" w:type="pct"/>
            <w:vAlign w:val="center"/>
            <w:hideMark/>
          </w:tcPr>
          <w:p w14:paraId="2014A62E" w14:textId="7CC35B4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05E97C41" w14:textId="77777777" w:rsidTr="05C08C25">
        <w:trPr>
          <w:trHeight w:val="300"/>
        </w:trPr>
        <w:tc>
          <w:tcPr>
            <w:tcW w:w="1248" w:type="pct"/>
            <w:vAlign w:val="center"/>
            <w:hideMark/>
          </w:tcPr>
          <w:p w14:paraId="24161F23" w14:textId="6D90E04B"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Cloverdale Gardens</w:t>
            </w:r>
          </w:p>
        </w:tc>
        <w:tc>
          <w:tcPr>
            <w:tcW w:w="2215" w:type="pct"/>
            <w:vAlign w:val="center"/>
            <w:hideMark/>
          </w:tcPr>
          <w:p w14:paraId="7FB5375C" w14:textId="69F99E0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619C6B8" w14:textId="2831157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9C140D" w:rsidRPr="00EE5A95" w14:paraId="062CA5E2" w14:textId="77777777" w:rsidTr="05C08C25">
        <w:trPr>
          <w:trHeight w:val="300"/>
        </w:trPr>
        <w:tc>
          <w:tcPr>
            <w:tcW w:w="1248" w:type="pct"/>
            <w:vAlign w:val="center"/>
            <w:hideMark/>
          </w:tcPr>
          <w:p w14:paraId="6950834E" w14:textId="7E12422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Coach Lane</w:t>
            </w:r>
          </w:p>
        </w:tc>
        <w:tc>
          <w:tcPr>
            <w:tcW w:w="2215" w:type="pct"/>
            <w:vAlign w:val="center"/>
            <w:hideMark/>
          </w:tcPr>
          <w:p w14:paraId="50CA424B" w14:textId="1D81125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 13  </w:t>
            </w:r>
            <w:r w:rsidRPr="009C140D">
              <w:rPr>
                <w:rFonts w:eastAsia="Times New Roman" w:cs="Arial"/>
                <w:sz w:val="20"/>
                <w:szCs w:val="20"/>
                <w:lang w:eastAsia="en-GB"/>
              </w:rPr>
              <w:br/>
              <w:t>and 15-61 (odd)</w:t>
            </w:r>
          </w:p>
        </w:tc>
        <w:tc>
          <w:tcPr>
            <w:tcW w:w="1537" w:type="pct"/>
            <w:vAlign w:val="center"/>
            <w:hideMark/>
          </w:tcPr>
          <w:p w14:paraId="7A5E13DB" w14:textId="7BAA29D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5B57D1" w:rsidRPr="00EE5A95" w14:paraId="65415A36" w14:textId="77777777" w:rsidTr="05C08C25">
        <w:trPr>
          <w:trHeight w:val="300"/>
        </w:trPr>
        <w:tc>
          <w:tcPr>
            <w:tcW w:w="1248" w:type="pct"/>
            <w:vAlign w:val="center"/>
          </w:tcPr>
          <w:p w14:paraId="1D448B94" w14:textId="0B857E9C" w:rsidR="005B57D1" w:rsidRPr="009C140D" w:rsidRDefault="005E7E68" w:rsidP="009C140D">
            <w:pPr>
              <w:spacing w:after="0" w:line="240" w:lineRule="auto"/>
              <w:textAlignment w:val="baseline"/>
              <w:rPr>
                <w:rFonts w:eastAsia="Times New Roman" w:cs="Arial"/>
                <w:sz w:val="20"/>
                <w:szCs w:val="20"/>
                <w:lang w:eastAsia="en-GB"/>
              </w:rPr>
            </w:pPr>
            <w:r w:rsidRPr="005E7E68">
              <w:rPr>
                <w:rFonts w:eastAsia="Times New Roman" w:cs="Arial"/>
                <w:sz w:val="20"/>
                <w:szCs w:val="20"/>
                <w:lang w:eastAsia="en-GB"/>
              </w:rPr>
              <w:t>Colby Cour</w:t>
            </w:r>
            <w:r>
              <w:rPr>
                <w:rFonts w:eastAsia="Times New Roman" w:cs="Arial"/>
                <w:sz w:val="20"/>
                <w:szCs w:val="20"/>
                <w:lang w:eastAsia="en-GB"/>
              </w:rPr>
              <w:t>t</w:t>
            </w:r>
          </w:p>
        </w:tc>
        <w:tc>
          <w:tcPr>
            <w:tcW w:w="2215" w:type="pct"/>
            <w:vAlign w:val="center"/>
          </w:tcPr>
          <w:p w14:paraId="69AB6961" w14:textId="71BE13DA" w:rsidR="005B57D1" w:rsidRPr="009C140D" w:rsidRDefault="00AA0343" w:rsidP="00AA0343">
            <w:pPr>
              <w:spacing w:after="0" w:line="240" w:lineRule="auto"/>
              <w:jc w:val="center"/>
              <w:textAlignment w:val="baseline"/>
              <w:rPr>
                <w:rFonts w:eastAsia="Times New Roman" w:cs="Arial"/>
                <w:sz w:val="20"/>
                <w:szCs w:val="20"/>
                <w:lang w:eastAsia="en-GB"/>
              </w:rPr>
            </w:pPr>
            <w:r w:rsidRPr="00AA0343">
              <w:rPr>
                <w:rFonts w:eastAsia="Times New Roman" w:cs="Arial"/>
                <w:sz w:val="20"/>
                <w:szCs w:val="20"/>
                <w:lang w:eastAsia="en-GB"/>
              </w:rPr>
              <w:t>Colby Court Community Fire Station and Rye Hill Community Nursery</w:t>
            </w:r>
          </w:p>
        </w:tc>
        <w:tc>
          <w:tcPr>
            <w:tcW w:w="1537" w:type="pct"/>
            <w:vAlign w:val="center"/>
          </w:tcPr>
          <w:p w14:paraId="6FF6AC6A" w14:textId="25C73ACF" w:rsidR="005B57D1" w:rsidRPr="009C140D" w:rsidRDefault="00AA0343"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WG7</w:t>
            </w:r>
          </w:p>
        </w:tc>
      </w:tr>
      <w:tr w:rsidR="009C140D" w:rsidRPr="00EE5A95" w14:paraId="680BA9DA" w14:textId="77777777" w:rsidTr="05C08C25">
        <w:trPr>
          <w:trHeight w:val="300"/>
        </w:trPr>
        <w:tc>
          <w:tcPr>
            <w:tcW w:w="1248" w:type="pct"/>
            <w:vAlign w:val="center"/>
            <w:hideMark/>
          </w:tcPr>
          <w:p w14:paraId="79E4832C" w14:textId="4A12FAF6"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Colnbrook Close</w:t>
            </w:r>
          </w:p>
        </w:tc>
        <w:tc>
          <w:tcPr>
            <w:tcW w:w="2215" w:type="pct"/>
            <w:vAlign w:val="center"/>
            <w:hideMark/>
          </w:tcPr>
          <w:p w14:paraId="4E893867" w14:textId="5532868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1-39 (all),  </w:t>
            </w:r>
            <w:r w:rsidRPr="009C140D">
              <w:rPr>
                <w:rFonts w:eastAsia="Times New Roman" w:cs="Arial"/>
                <w:sz w:val="20"/>
                <w:szCs w:val="20"/>
                <w:lang w:eastAsia="en-GB"/>
              </w:rPr>
              <w:br/>
              <w:t>40 and 42</w:t>
            </w:r>
          </w:p>
        </w:tc>
        <w:tc>
          <w:tcPr>
            <w:tcW w:w="1537" w:type="pct"/>
            <w:vAlign w:val="center"/>
            <w:hideMark/>
          </w:tcPr>
          <w:p w14:paraId="0145A65B" w14:textId="0E5F0C9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680E614A" w14:textId="77777777" w:rsidTr="05C08C25">
        <w:trPr>
          <w:trHeight w:val="300"/>
        </w:trPr>
        <w:tc>
          <w:tcPr>
            <w:tcW w:w="1248" w:type="pct"/>
            <w:vAlign w:val="center"/>
            <w:hideMark/>
          </w:tcPr>
          <w:p w14:paraId="22800443" w14:textId="6F72846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Condor Grove</w:t>
            </w:r>
          </w:p>
        </w:tc>
        <w:tc>
          <w:tcPr>
            <w:tcW w:w="2215" w:type="pct"/>
            <w:vAlign w:val="center"/>
            <w:hideMark/>
          </w:tcPr>
          <w:p w14:paraId="24304B25" w14:textId="174F0A5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BBF84E2" w14:textId="4E4C5CA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KP7</w:t>
            </w:r>
          </w:p>
          <w:p w14:paraId="2D59C604" w14:textId="628C7E7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(free scheme)</w:t>
            </w:r>
          </w:p>
        </w:tc>
      </w:tr>
      <w:tr w:rsidR="009C140D" w:rsidRPr="00EE5A95" w14:paraId="3416E9EE" w14:textId="77777777" w:rsidTr="05C08C25">
        <w:trPr>
          <w:trHeight w:val="300"/>
        </w:trPr>
        <w:tc>
          <w:tcPr>
            <w:tcW w:w="1248" w:type="pct"/>
            <w:vAlign w:val="center"/>
            <w:hideMark/>
          </w:tcPr>
          <w:p w14:paraId="0AB74BEC" w14:textId="42DB78D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Connaught Mews</w:t>
            </w:r>
          </w:p>
        </w:tc>
        <w:tc>
          <w:tcPr>
            <w:tcW w:w="2215" w:type="pct"/>
            <w:vAlign w:val="center"/>
            <w:hideMark/>
          </w:tcPr>
          <w:p w14:paraId="34E84FC3" w14:textId="78B8788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 limited to 1 resident and 1 visitor permit due to limited available parking</w:t>
            </w:r>
          </w:p>
        </w:tc>
        <w:tc>
          <w:tcPr>
            <w:tcW w:w="1537" w:type="pct"/>
            <w:vAlign w:val="center"/>
            <w:hideMark/>
          </w:tcPr>
          <w:p w14:paraId="4F48BA10" w14:textId="57F4760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9C140D" w:rsidRPr="00EE5A95" w14:paraId="69431C76" w14:textId="77777777" w:rsidTr="05C08C25">
        <w:trPr>
          <w:trHeight w:val="300"/>
        </w:trPr>
        <w:tc>
          <w:tcPr>
            <w:tcW w:w="1248" w:type="pct"/>
            <w:vAlign w:val="center"/>
            <w:hideMark/>
          </w:tcPr>
          <w:p w14:paraId="6E191B70" w14:textId="58610A8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Coniston Avenue</w:t>
            </w:r>
          </w:p>
        </w:tc>
        <w:tc>
          <w:tcPr>
            <w:tcW w:w="2215" w:type="pct"/>
            <w:vAlign w:val="center"/>
            <w:hideMark/>
          </w:tcPr>
          <w:p w14:paraId="543E7892" w14:textId="1DDD3C3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BA44DA1" w14:textId="4B5C417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9C140D" w:rsidRPr="00EE5A95" w14:paraId="2B519FDB" w14:textId="77777777" w:rsidTr="05C08C25">
        <w:trPr>
          <w:trHeight w:val="300"/>
        </w:trPr>
        <w:tc>
          <w:tcPr>
            <w:tcW w:w="1248" w:type="pct"/>
            <w:vAlign w:val="center"/>
            <w:hideMark/>
          </w:tcPr>
          <w:p w14:paraId="4EA7C830" w14:textId="2D48DF4E"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Conway Drive</w:t>
            </w:r>
          </w:p>
        </w:tc>
        <w:tc>
          <w:tcPr>
            <w:tcW w:w="2215" w:type="pct"/>
            <w:vAlign w:val="center"/>
            <w:hideMark/>
          </w:tcPr>
          <w:p w14:paraId="15B7B3CE" w14:textId="5FAB821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3799B8F" w14:textId="51AA5C2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4B4CC8" w:rsidRPr="00EE5A95" w14:paraId="507B458C" w14:textId="77777777" w:rsidTr="05C08C25">
        <w:trPr>
          <w:trHeight w:val="300"/>
        </w:trPr>
        <w:tc>
          <w:tcPr>
            <w:tcW w:w="1248" w:type="pct"/>
            <w:vAlign w:val="center"/>
          </w:tcPr>
          <w:p w14:paraId="6F112C92" w14:textId="31F60F89" w:rsidR="004B4CC8" w:rsidRPr="009C140D" w:rsidRDefault="00E12418" w:rsidP="009C140D">
            <w:pPr>
              <w:spacing w:after="0" w:line="240" w:lineRule="auto"/>
              <w:textAlignment w:val="baseline"/>
              <w:rPr>
                <w:rFonts w:eastAsia="Times New Roman" w:cs="Arial"/>
                <w:sz w:val="20"/>
                <w:szCs w:val="20"/>
                <w:lang w:eastAsia="en-GB"/>
              </w:rPr>
            </w:pPr>
            <w:r>
              <w:rPr>
                <w:rFonts w:eastAsia="Times New Roman" w:cs="Arial"/>
                <w:sz w:val="20"/>
                <w:szCs w:val="20"/>
                <w:lang w:eastAsia="en-GB"/>
              </w:rPr>
              <w:t>Cookson Close</w:t>
            </w:r>
          </w:p>
        </w:tc>
        <w:tc>
          <w:tcPr>
            <w:tcW w:w="2215" w:type="pct"/>
            <w:vAlign w:val="center"/>
          </w:tcPr>
          <w:p w14:paraId="00E7D441" w14:textId="4D9124B5" w:rsidR="004B4CC8" w:rsidRPr="009C140D" w:rsidRDefault="00E12418"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58C674CA" w14:textId="0729966A" w:rsidR="004B4CC8" w:rsidRPr="009C140D" w:rsidRDefault="00E12418"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9C140D" w:rsidRPr="00EE5A95" w14:paraId="21E73B01" w14:textId="77777777" w:rsidTr="05C08C25">
        <w:trPr>
          <w:trHeight w:val="300"/>
        </w:trPr>
        <w:tc>
          <w:tcPr>
            <w:tcW w:w="1248" w:type="pct"/>
            <w:vAlign w:val="center"/>
            <w:hideMark/>
          </w:tcPr>
          <w:p w14:paraId="756E6567" w14:textId="0F9E666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Copland Terrace</w:t>
            </w:r>
          </w:p>
        </w:tc>
        <w:tc>
          <w:tcPr>
            <w:tcW w:w="2215" w:type="pct"/>
            <w:vAlign w:val="center"/>
            <w:hideMark/>
          </w:tcPr>
          <w:p w14:paraId="2735203F" w14:textId="4ACAC778"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2-42 (even)  </w:t>
            </w:r>
            <w:r w:rsidRPr="009C140D">
              <w:rPr>
                <w:rFonts w:eastAsia="Times New Roman" w:cs="Arial"/>
                <w:sz w:val="20"/>
                <w:szCs w:val="20"/>
                <w:lang w:eastAsia="en-GB"/>
              </w:rPr>
              <w:br/>
              <w:t>and 1-15 (odd)</w:t>
            </w:r>
          </w:p>
        </w:tc>
        <w:tc>
          <w:tcPr>
            <w:tcW w:w="1537" w:type="pct"/>
            <w:vAlign w:val="center"/>
            <w:hideMark/>
          </w:tcPr>
          <w:p w14:paraId="3C22E63B" w14:textId="605328D3"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OB1</w:t>
            </w:r>
          </w:p>
        </w:tc>
      </w:tr>
      <w:tr w:rsidR="009C140D" w:rsidRPr="00EE5A95" w14:paraId="7A842CCF" w14:textId="77777777" w:rsidTr="05C08C25">
        <w:trPr>
          <w:trHeight w:val="300"/>
        </w:trPr>
        <w:tc>
          <w:tcPr>
            <w:tcW w:w="1248" w:type="pct"/>
            <w:vAlign w:val="center"/>
            <w:hideMark/>
          </w:tcPr>
          <w:p w14:paraId="3ECF5979" w14:textId="71520582"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Coppice Way</w:t>
            </w:r>
          </w:p>
        </w:tc>
        <w:tc>
          <w:tcPr>
            <w:tcW w:w="2215" w:type="pct"/>
            <w:vAlign w:val="center"/>
            <w:hideMark/>
          </w:tcPr>
          <w:p w14:paraId="33A85511" w14:textId="72AA4AC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BD44C69" w14:textId="0A03AC8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9C140D" w:rsidRPr="00EE5A95" w14:paraId="58C9DEDC" w14:textId="77777777" w:rsidTr="05C08C25">
        <w:trPr>
          <w:trHeight w:val="300"/>
        </w:trPr>
        <w:tc>
          <w:tcPr>
            <w:tcW w:w="1248" w:type="pct"/>
            <w:vAlign w:val="center"/>
            <w:hideMark/>
          </w:tcPr>
          <w:p w14:paraId="3BB80B25" w14:textId="49FF8B97"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Corchester</w:t>
            </w:r>
            <w:proofErr w:type="spellEnd"/>
            <w:r w:rsidRPr="009C140D">
              <w:rPr>
                <w:rFonts w:eastAsia="Times New Roman" w:cs="Arial"/>
                <w:sz w:val="20"/>
                <w:szCs w:val="20"/>
                <w:lang w:eastAsia="en-GB"/>
              </w:rPr>
              <w:t xml:space="preserve"> Walk</w:t>
            </w:r>
          </w:p>
        </w:tc>
        <w:tc>
          <w:tcPr>
            <w:tcW w:w="2215" w:type="pct"/>
            <w:vAlign w:val="center"/>
            <w:hideMark/>
          </w:tcPr>
          <w:p w14:paraId="1E904D5B" w14:textId="6B9B0F0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(excluding Benton Park Primary School)</w:t>
            </w:r>
          </w:p>
        </w:tc>
        <w:tc>
          <w:tcPr>
            <w:tcW w:w="1537" w:type="pct"/>
            <w:vAlign w:val="center"/>
            <w:hideMark/>
          </w:tcPr>
          <w:p w14:paraId="20F45767" w14:textId="369D2E7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D4</w:t>
            </w:r>
          </w:p>
        </w:tc>
      </w:tr>
      <w:tr w:rsidR="009C140D" w:rsidRPr="00EE5A95" w14:paraId="5401A403" w14:textId="77777777" w:rsidTr="05C08C25">
        <w:trPr>
          <w:trHeight w:val="300"/>
        </w:trPr>
        <w:tc>
          <w:tcPr>
            <w:tcW w:w="1248" w:type="pct"/>
            <w:vAlign w:val="center"/>
            <w:hideMark/>
          </w:tcPr>
          <w:p w14:paraId="537792F6" w14:textId="470CE68C"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Cornel Road</w:t>
            </w:r>
          </w:p>
        </w:tc>
        <w:tc>
          <w:tcPr>
            <w:tcW w:w="2215" w:type="pct"/>
            <w:vAlign w:val="center"/>
            <w:hideMark/>
          </w:tcPr>
          <w:p w14:paraId="2D4DB691" w14:textId="54F555B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961B24B" w14:textId="62E6F51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D6</w:t>
            </w:r>
          </w:p>
        </w:tc>
      </w:tr>
      <w:tr w:rsidR="009C140D" w:rsidRPr="00EE5A95" w14:paraId="1C6C607E" w14:textId="77777777" w:rsidTr="05C08C25">
        <w:trPr>
          <w:trHeight w:val="300"/>
        </w:trPr>
        <w:tc>
          <w:tcPr>
            <w:tcW w:w="1248" w:type="pct"/>
            <w:vAlign w:val="center"/>
            <w:hideMark/>
          </w:tcPr>
          <w:p w14:paraId="5DFDECD7" w14:textId="5154A355"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Cornwell Court</w:t>
            </w:r>
          </w:p>
        </w:tc>
        <w:tc>
          <w:tcPr>
            <w:tcW w:w="2215" w:type="pct"/>
            <w:vAlign w:val="center"/>
            <w:hideMark/>
          </w:tcPr>
          <w:p w14:paraId="7173E791" w14:textId="370ACE0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687A25C" w14:textId="348E5D00"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7B0061" w:rsidRPr="00EE5A95" w14:paraId="7DA11F2F" w14:textId="77777777" w:rsidTr="05C08C25">
        <w:trPr>
          <w:trHeight w:val="300"/>
        </w:trPr>
        <w:tc>
          <w:tcPr>
            <w:tcW w:w="1248" w:type="pct"/>
            <w:vAlign w:val="center"/>
          </w:tcPr>
          <w:p w14:paraId="30FF4CD4" w14:textId="2A97B44E" w:rsidR="007B0061" w:rsidRPr="00EE5A95" w:rsidRDefault="007B0061" w:rsidP="009C140D">
            <w:pPr>
              <w:spacing w:after="0" w:line="240" w:lineRule="auto"/>
              <w:textAlignment w:val="baseline"/>
              <w:rPr>
                <w:rFonts w:eastAsia="Times New Roman" w:cs="Arial"/>
                <w:sz w:val="20"/>
                <w:szCs w:val="20"/>
                <w:lang w:eastAsia="en-GB"/>
              </w:rPr>
            </w:pPr>
            <w:r w:rsidRPr="00EE5A95">
              <w:rPr>
                <w:rFonts w:eastAsia="Times New Roman" w:cs="Arial"/>
                <w:sz w:val="20"/>
                <w:szCs w:val="20"/>
                <w:lang w:eastAsia="en-GB"/>
              </w:rPr>
              <w:t>Corporation Street</w:t>
            </w:r>
          </w:p>
        </w:tc>
        <w:tc>
          <w:tcPr>
            <w:tcW w:w="2215" w:type="pct"/>
            <w:vAlign w:val="center"/>
          </w:tcPr>
          <w:p w14:paraId="4D3340C6" w14:textId="5B52E214" w:rsidR="007B0061" w:rsidRPr="00EE5A95" w:rsidRDefault="007B0061" w:rsidP="009C140D">
            <w:pPr>
              <w:spacing w:after="0" w:line="240" w:lineRule="auto"/>
              <w:jc w:val="center"/>
              <w:textAlignment w:val="baseline"/>
              <w:rPr>
                <w:rFonts w:eastAsia="Times New Roman" w:cs="Arial"/>
                <w:sz w:val="20"/>
                <w:szCs w:val="20"/>
                <w:lang w:eastAsia="en-GB"/>
              </w:rPr>
            </w:pPr>
            <w:r w:rsidRPr="00EE5A95">
              <w:rPr>
                <w:rFonts w:eastAsia="Times New Roman" w:cs="Arial"/>
                <w:sz w:val="20"/>
                <w:szCs w:val="20"/>
                <w:lang w:eastAsia="en-GB"/>
              </w:rPr>
              <w:t>All</w:t>
            </w:r>
          </w:p>
        </w:tc>
        <w:tc>
          <w:tcPr>
            <w:tcW w:w="1537" w:type="pct"/>
            <w:vAlign w:val="center"/>
          </w:tcPr>
          <w:p w14:paraId="4248CB04" w14:textId="54A4AD7C" w:rsidR="007B0061" w:rsidRPr="00EE5A95" w:rsidRDefault="007B0061" w:rsidP="009C140D">
            <w:pPr>
              <w:spacing w:after="0" w:line="240" w:lineRule="auto"/>
              <w:jc w:val="center"/>
              <w:textAlignment w:val="baseline"/>
              <w:rPr>
                <w:rFonts w:eastAsia="Times New Roman" w:cs="Arial"/>
                <w:sz w:val="20"/>
                <w:szCs w:val="20"/>
                <w:lang w:eastAsia="en-GB"/>
              </w:rPr>
            </w:pPr>
            <w:r w:rsidRPr="00EE5A95">
              <w:rPr>
                <w:rFonts w:eastAsia="Times New Roman" w:cs="Arial"/>
                <w:sz w:val="20"/>
                <w:szCs w:val="20"/>
                <w:lang w:eastAsia="en-GB"/>
              </w:rPr>
              <w:t>WG8</w:t>
            </w:r>
          </w:p>
        </w:tc>
      </w:tr>
      <w:tr w:rsidR="009C140D" w:rsidRPr="00EE5A95" w14:paraId="1BE979B5" w14:textId="77777777" w:rsidTr="05C08C25">
        <w:trPr>
          <w:trHeight w:val="300"/>
        </w:trPr>
        <w:tc>
          <w:tcPr>
            <w:tcW w:w="1248" w:type="pct"/>
            <w:vAlign w:val="center"/>
            <w:hideMark/>
          </w:tcPr>
          <w:p w14:paraId="04BE76AD" w14:textId="549291E8"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Cosford Court</w:t>
            </w:r>
          </w:p>
        </w:tc>
        <w:tc>
          <w:tcPr>
            <w:tcW w:w="2215" w:type="pct"/>
            <w:vAlign w:val="center"/>
            <w:hideMark/>
          </w:tcPr>
          <w:p w14:paraId="19DB8778" w14:textId="15F4410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1-28 (all)</w:t>
            </w:r>
          </w:p>
        </w:tc>
        <w:tc>
          <w:tcPr>
            <w:tcW w:w="1537" w:type="pct"/>
            <w:vAlign w:val="center"/>
            <w:hideMark/>
          </w:tcPr>
          <w:p w14:paraId="15E8B80D" w14:textId="566EA76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  </w:t>
            </w:r>
            <w:r w:rsidRPr="009C140D">
              <w:rPr>
                <w:rFonts w:eastAsia="Times New Roman" w:cs="Arial"/>
                <w:sz w:val="20"/>
                <w:szCs w:val="20"/>
                <w:lang w:eastAsia="en-GB"/>
              </w:rPr>
              <w:br/>
              <w:t>(free scheme)</w:t>
            </w:r>
          </w:p>
        </w:tc>
      </w:tr>
      <w:tr w:rsidR="009C140D" w:rsidRPr="00EE5A95" w14:paraId="75E86131" w14:textId="77777777" w:rsidTr="05C08C25">
        <w:trPr>
          <w:trHeight w:val="300"/>
        </w:trPr>
        <w:tc>
          <w:tcPr>
            <w:tcW w:w="1248" w:type="pct"/>
            <w:vAlign w:val="center"/>
            <w:hideMark/>
          </w:tcPr>
          <w:p w14:paraId="66EEC3F5" w14:textId="6E1893F9"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Cosgrove Court (Ministry Estate)</w:t>
            </w:r>
          </w:p>
        </w:tc>
        <w:tc>
          <w:tcPr>
            <w:tcW w:w="2215" w:type="pct"/>
            <w:vAlign w:val="center"/>
            <w:hideMark/>
          </w:tcPr>
          <w:p w14:paraId="70E07879" w14:textId="3FF19FD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E7ABE6E" w14:textId="338D8945"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D11</w:t>
            </w:r>
          </w:p>
        </w:tc>
      </w:tr>
      <w:tr w:rsidR="009C140D" w:rsidRPr="00EE5A95" w14:paraId="46E8E8AB" w14:textId="77777777" w:rsidTr="05C08C25">
        <w:trPr>
          <w:trHeight w:val="300"/>
        </w:trPr>
        <w:tc>
          <w:tcPr>
            <w:tcW w:w="1248" w:type="pct"/>
            <w:vAlign w:val="center"/>
            <w:hideMark/>
          </w:tcPr>
          <w:p w14:paraId="6EE58FE8" w14:textId="57D7DC34"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Cotswold Gardens</w:t>
            </w:r>
          </w:p>
        </w:tc>
        <w:tc>
          <w:tcPr>
            <w:tcW w:w="2215" w:type="pct"/>
            <w:vAlign w:val="center"/>
            <w:hideMark/>
          </w:tcPr>
          <w:p w14:paraId="77CEA1E7" w14:textId="0F27A35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D26070A" w14:textId="7EB1078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9C140D" w:rsidRPr="00EE5A95" w14:paraId="4F358104" w14:textId="77777777" w:rsidTr="05C08C25">
        <w:trPr>
          <w:trHeight w:val="300"/>
        </w:trPr>
        <w:tc>
          <w:tcPr>
            <w:tcW w:w="1248" w:type="pct"/>
            <w:vAlign w:val="center"/>
            <w:hideMark/>
          </w:tcPr>
          <w:p w14:paraId="7032C062" w14:textId="687AD395"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Cottenham Chare</w:t>
            </w:r>
          </w:p>
        </w:tc>
        <w:tc>
          <w:tcPr>
            <w:tcW w:w="2215" w:type="pct"/>
            <w:vAlign w:val="center"/>
            <w:hideMark/>
          </w:tcPr>
          <w:p w14:paraId="660B6EC1" w14:textId="4B13D99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FA4C564" w14:textId="539037B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9C140D" w:rsidRPr="00EE5A95" w14:paraId="3912141C" w14:textId="77777777" w:rsidTr="05C08C25">
        <w:trPr>
          <w:trHeight w:val="300"/>
        </w:trPr>
        <w:tc>
          <w:tcPr>
            <w:tcW w:w="1248" w:type="pct"/>
            <w:vAlign w:val="center"/>
            <w:hideMark/>
          </w:tcPr>
          <w:p w14:paraId="52A361AD" w14:textId="5EB780D0"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Cottenham Street</w:t>
            </w:r>
          </w:p>
        </w:tc>
        <w:tc>
          <w:tcPr>
            <w:tcW w:w="2215" w:type="pct"/>
            <w:vAlign w:val="center"/>
            <w:hideMark/>
          </w:tcPr>
          <w:p w14:paraId="60E700EA" w14:textId="40D5910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91AED66" w14:textId="5C291E0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9C140D" w:rsidRPr="00EE5A95" w14:paraId="35D19EB8" w14:textId="77777777" w:rsidTr="05C08C25">
        <w:trPr>
          <w:trHeight w:val="300"/>
        </w:trPr>
        <w:tc>
          <w:tcPr>
            <w:tcW w:w="1248" w:type="pct"/>
            <w:vAlign w:val="center"/>
            <w:hideMark/>
          </w:tcPr>
          <w:p w14:paraId="059A368A" w14:textId="307272C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Courtney Court</w:t>
            </w:r>
          </w:p>
        </w:tc>
        <w:tc>
          <w:tcPr>
            <w:tcW w:w="2215" w:type="pct"/>
            <w:vAlign w:val="center"/>
            <w:hideMark/>
          </w:tcPr>
          <w:p w14:paraId="082B00BC" w14:textId="31AADE0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1-22 (all)  </w:t>
            </w:r>
            <w:r w:rsidRPr="009C140D">
              <w:rPr>
                <w:rFonts w:eastAsia="Times New Roman" w:cs="Arial"/>
                <w:sz w:val="20"/>
                <w:szCs w:val="20"/>
                <w:lang w:eastAsia="en-GB"/>
              </w:rPr>
              <w:br/>
              <w:t>and 24-64 (even)</w:t>
            </w:r>
          </w:p>
        </w:tc>
        <w:tc>
          <w:tcPr>
            <w:tcW w:w="1537" w:type="pct"/>
            <w:vAlign w:val="center"/>
            <w:hideMark/>
          </w:tcPr>
          <w:p w14:paraId="74C7F367" w14:textId="03150EF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39F800CC" w14:textId="77777777" w:rsidTr="05C08C25">
        <w:trPr>
          <w:trHeight w:val="300"/>
        </w:trPr>
        <w:tc>
          <w:tcPr>
            <w:tcW w:w="1248" w:type="pct"/>
            <w:vAlign w:val="center"/>
            <w:hideMark/>
          </w:tcPr>
          <w:p w14:paraId="45C2CCB0" w14:textId="59EC9BDB"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Cowdray Court</w:t>
            </w:r>
          </w:p>
        </w:tc>
        <w:tc>
          <w:tcPr>
            <w:tcW w:w="2215" w:type="pct"/>
            <w:vAlign w:val="center"/>
            <w:hideMark/>
          </w:tcPr>
          <w:p w14:paraId="5D335F97" w14:textId="6524173F"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1-54 (all)  </w:t>
            </w:r>
            <w:r w:rsidRPr="009C140D">
              <w:rPr>
                <w:rFonts w:eastAsia="Times New Roman" w:cs="Arial"/>
                <w:sz w:val="20"/>
                <w:szCs w:val="20"/>
                <w:lang w:eastAsia="en-GB"/>
              </w:rPr>
              <w:br/>
              <w:t>and 56-66 (even)</w:t>
            </w:r>
          </w:p>
        </w:tc>
        <w:tc>
          <w:tcPr>
            <w:tcW w:w="1537" w:type="pct"/>
            <w:vAlign w:val="center"/>
            <w:hideMark/>
          </w:tcPr>
          <w:p w14:paraId="16E71407" w14:textId="349CB1F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1B8F2CA8" w14:textId="77777777" w:rsidTr="05C08C25">
        <w:trPr>
          <w:trHeight w:val="300"/>
        </w:trPr>
        <w:tc>
          <w:tcPr>
            <w:tcW w:w="1248" w:type="pct"/>
            <w:vAlign w:val="center"/>
            <w:hideMark/>
          </w:tcPr>
          <w:p w14:paraId="7A436B0C" w14:textId="7A632D29"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Craghall</w:t>
            </w:r>
            <w:proofErr w:type="spellEnd"/>
            <w:r w:rsidRPr="009C140D">
              <w:rPr>
                <w:rFonts w:eastAsia="Times New Roman" w:cs="Arial"/>
                <w:sz w:val="20"/>
                <w:szCs w:val="20"/>
                <w:lang w:eastAsia="en-GB"/>
              </w:rPr>
              <w:t xml:space="preserve"> Dene Avenue</w:t>
            </w:r>
          </w:p>
        </w:tc>
        <w:tc>
          <w:tcPr>
            <w:tcW w:w="2215" w:type="pct"/>
            <w:vAlign w:val="center"/>
            <w:hideMark/>
          </w:tcPr>
          <w:p w14:paraId="076E9C81" w14:textId="49C86A17"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1-13</w:t>
            </w:r>
          </w:p>
        </w:tc>
        <w:tc>
          <w:tcPr>
            <w:tcW w:w="1537" w:type="pct"/>
            <w:vAlign w:val="center"/>
            <w:hideMark/>
          </w:tcPr>
          <w:p w14:paraId="3976BF21" w14:textId="289AD949"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G6</w:t>
            </w:r>
          </w:p>
        </w:tc>
      </w:tr>
      <w:tr w:rsidR="009C140D" w:rsidRPr="00EE5A95" w14:paraId="20587014" w14:textId="77777777" w:rsidTr="05C08C25">
        <w:trPr>
          <w:trHeight w:val="300"/>
        </w:trPr>
        <w:tc>
          <w:tcPr>
            <w:tcW w:w="1248" w:type="pct"/>
            <w:vAlign w:val="center"/>
            <w:hideMark/>
          </w:tcPr>
          <w:p w14:paraId="5EB0F070" w14:textId="578E92B2"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Cragside</w:t>
            </w:r>
            <w:proofErr w:type="spellEnd"/>
          </w:p>
        </w:tc>
        <w:tc>
          <w:tcPr>
            <w:tcW w:w="2215" w:type="pct"/>
            <w:vAlign w:val="center"/>
            <w:hideMark/>
          </w:tcPr>
          <w:p w14:paraId="4504D67F" w14:textId="139E93F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5A5AFDC" w14:textId="459EB096"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9C140D" w:rsidRPr="00EE5A95" w14:paraId="43C80F9E" w14:textId="77777777" w:rsidTr="05C08C25">
        <w:trPr>
          <w:trHeight w:val="300"/>
        </w:trPr>
        <w:tc>
          <w:tcPr>
            <w:tcW w:w="1248" w:type="pct"/>
            <w:vAlign w:val="center"/>
            <w:hideMark/>
          </w:tcPr>
          <w:p w14:paraId="7BD06AFB" w14:textId="73E94620"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Cranbrook Court</w:t>
            </w:r>
          </w:p>
        </w:tc>
        <w:tc>
          <w:tcPr>
            <w:tcW w:w="2215" w:type="pct"/>
            <w:vAlign w:val="center"/>
            <w:hideMark/>
          </w:tcPr>
          <w:p w14:paraId="05A51679" w14:textId="57343F72"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1-27 (all)</w:t>
            </w:r>
          </w:p>
        </w:tc>
        <w:tc>
          <w:tcPr>
            <w:tcW w:w="1537" w:type="pct"/>
            <w:vAlign w:val="center"/>
            <w:hideMark/>
          </w:tcPr>
          <w:p w14:paraId="295BDA07" w14:textId="0A72E224"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9C140D" w:rsidRPr="00EE5A95" w14:paraId="6D64CB8C" w14:textId="77777777" w:rsidTr="05C08C25">
        <w:trPr>
          <w:trHeight w:val="300"/>
        </w:trPr>
        <w:tc>
          <w:tcPr>
            <w:tcW w:w="1248" w:type="pct"/>
            <w:vAlign w:val="center"/>
            <w:hideMark/>
          </w:tcPr>
          <w:p w14:paraId="6D0BE867" w14:textId="745A3DD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Crane Street</w:t>
            </w:r>
          </w:p>
        </w:tc>
        <w:tc>
          <w:tcPr>
            <w:tcW w:w="2215" w:type="pct"/>
            <w:vAlign w:val="center"/>
            <w:hideMark/>
          </w:tcPr>
          <w:p w14:paraId="7CDFA69C" w14:textId="45044FBB"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B079DCB" w14:textId="517389E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KP7</w:t>
            </w:r>
          </w:p>
          <w:p w14:paraId="5E3D369B" w14:textId="587F56DC"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(free scheme)</w:t>
            </w:r>
          </w:p>
        </w:tc>
      </w:tr>
      <w:tr w:rsidR="009C140D" w:rsidRPr="00EE5A95" w14:paraId="103AA5B4" w14:textId="77777777" w:rsidTr="05C08C25">
        <w:trPr>
          <w:trHeight w:val="300"/>
        </w:trPr>
        <w:tc>
          <w:tcPr>
            <w:tcW w:w="1248" w:type="pct"/>
            <w:vAlign w:val="center"/>
            <w:hideMark/>
          </w:tcPr>
          <w:p w14:paraId="4EE1A1A2" w14:textId="2834293D"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Cranwell Court</w:t>
            </w:r>
          </w:p>
        </w:tc>
        <w:tc>
          <w:tcPr>
            <w:tcW w:w="2215" w:type="pct"/>
            <w:vAlign w:val="center"/>
            <w:hideMark/>
          </w:tcPr>
          <w:p w14:paraId="4102B3B8" w14:textId="741ED18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1-29 (all)</w:t>
            </w:r>
          </w:p>
        </w:tc>
        <w:tc>
          <w:tcPr>
            <w:tcW w:w="1537" w:type="pct"/>
            <w:vAlign w:val="center"/>
            <w:hideMark/>
          </w:tcPr>
          <w:p w14:paraId="1FB57AF4" w14:textId="5D5986CE"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 </w:t>
            </w:r>
            <w:r w:rsidRPr="009C140D">
              <w:rPr>
                <w:rFonts w:eastAsia="Times New Roman" w:cs="Arial"/>
                <w:sz w:val="20"/>
                <w:szCs w:val="20"/>
                <w:lang w:eastAsia="en-GB"/>
              </w:rPr>
              <w:br/>
              <w:t>(free scheme)</w:t>
            </w:r>
          </w:p>
        </w:tc>
      </w:tr>
      <w:tr w:rsidR="009C140D" w:rsidRPr="00EE5A95" w14:paraId="77FDEBF0" w14:textId="77777777" w:rsidTr="05C08C25">
        <w:trPr>
          <w:trHeight w:val="300"/>
        </w:trPr>
        <w:tc>
          <w:tcPr>
            <w:tcW w:w="1248" w:type="pct"/>
            <w:vAlign w:val="center"/>
            <w:hideMark/>
          </w:tcPr>
          <w:p w14:paraId="34F3B3AC" w14:textId="4E95676C" w:rsidR="009C140D" w:rsidRPr="009C140D" w:rsidRDefault="009C140D" w:rsidP="009C140D">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Craster</w:t>
            </w:r>
            <w:proofErr w:type="spellEnd"/>
            <w:r w:rsidRPr="009C140D">
              <w:rPr>
                <w:rFonts w:eastAsia="Times New Roman" w:cs="Arial"/>
                <w:sz w:val="20"/>
                <w:szCs w:val="20"/>
                <w:lang w:eastAsia="en-GB"/>
              </w:rPr>
              <w:t xml:space="preserve"> Square</w:t>
            </w:r>
          </w:p>
        </w:tc>
        <w:tc>
          <w:tcPr>
            <w:tcW w:w="2215" w:type="pct"/>
            <w:vAlign w:val="center"/>
            <w:hideMark/>
          </w:tcPr>
          <w:p w14:paraId="044099B1" w14:textId="54AD8B3A"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D54C45D" w14:textId="20C3069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9C140D" w:rsidRPr="00EE5A95" w14:paraId="0C020706" w14:textId="77777777" w:rsidTr="05C08C25">
        <w:trPr>
          <w:trHeight w:val="300"/>
        </w:trPr>
        <w:tc>
          <w:tcPr>
            <w:tcW w:w="1248" w:type="pct"/>
            <w:vAlign w:val="center"/>
            <w:hideMark/>
          </w:tcPr>
          <w:p w14:paraId="63515351" w14:textId="74E18701" w:rsidR="009C140D" w:rsidRPr="009C140D" w:rsidRDefault="009C140D" w:rsidP="009C140D">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Cross Morpeth Street</w:t>
            </w:r>
          </w:p>
        </w:tc>
        <w:tc>
          <w:tcPr>
            <w:tcW w:w="2215" w:type="pct"/>
            <w:vAlign w:val="center"/>
            <w:hideMark/>
          </w:tcPr>
          <w:p w14:paraId="41F63174" w14:textId="0B0526A1"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CD3FF9E" w14:textId="5FA7AC4D" w:rsidR="009C140D" w:rsidRPr="009C140D" w:rsidRDefault="009C140D" w:rsidP="009C140D">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1602A0" w:rsidRPr="00EE5A95" w14:paraId="4CF56419" w14:textId="77777777" w:rsidTr="05C08C25">
        <w:trPr>
          <w:trHeight w:val="300"/>
        </w:trPr>
        <w:tc>
          <w:tcPr>
            <w:tcW w:w="1248" w:type="pct"/>
            <w:vAlign w:val="center"/>
          </w:tcPr>
          <w:p w14:paraId="02BF21A6" w14:textId="28818599" w:rsidR="001602A0" w:rsidRPr="00EE5A95" w:rsidRDefault="001602A0" w:rsidP="009C140D">
            <w:pPr>
              <w:spacing w:after="0" w:line="240" w:lineRule="auto"/>
              <w:textAlignment w:val="baseline"/>
              <w:rPr>
                <w:rFonts w:eastAsia="Times New Roman" w:cs="Arial"/>
                <w:sz w:val="20"/>
                <w:szCs w:val="20"/>
                <w:lang w:eastAsia="en-GB"/>
              </w:rPr>
            </w:pPr>
            <w:r>
              <w:rPr>
                <w:rFonts w:eastAsia="Times New Roman" w:cs="Arial"/>
                <w:sz w:val="20"/>
                <w:szCs w:val="20"/>
                <w:lang w:eastAsia="en-GB"/>
              </w:rPr>
              <w:t>Cross Street</w:t>
            </w:r>
          </w:p>
        </w:tc>
        <w:tc>
          <w:tcPr>
            <w:tcW w:w="2215" w:type="pct"/>
            <w:vAlign w:val="center"/>
          </w:tcPr>
          <w:p w14:paraId="797A7E32" w14:textId="2C7471C0" w:rsidR="001602A0" w:rsidRPr="00EE5A95" w:rsidRDefault="001602A0"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 Business premises</w:t>
            </w:r>
          </w:p>
        </w:tc>
        <w:tc>
          <w:tcPr>
            <w:tcW w:w="1537" w:type="pct"/>
            <w:vAlign w:val="center"/>
          </w:tcPr>
          <w:p w14:paraId="6B483A67" w14:textId="45A7D627" w:rsidR="001602A0" w:rsidRPr="00EE5A95" w:rsidRDefault="001602A0" w:rsidP="009C140D">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OB6</w:t>
            </w:r>
          </w:p>
        </w:tc>
      </w:tr>
      <w:tr w:rsidR="000822C0" w:rsidRPr="00EE5A95" w14:paraId="61E965FD" w14:textId="77777777" w:rsidTr="05C08C25">
        <w:trPr>
          <w:trHeight w:val="300"/>
        </w:trPr>
        <w:tc>
          <w:tcPr>
            <w:tcW w:w="1248" w:type="pct"/>
            <w:vAlign w:val="center"/>
          </w:tcPr>
          <w:p w14:paraId="47EA8279" w14:textId="6CDD3D3E" w:rsidR="000822C0" w:rsidRPr="00EE5A95" w:rsidRDefault="000822C0" w:rsidP="009C140D">
            <w:pPr>
              <w:spacing w:after="0" w:line="240" w:lineRule="auto"/>
              <w:textAlignment w:val="baseline"/>
              <w:rPr>
                <w:rFonts w:eastAsia="Times New Roman" w:cs="Arial"/>
                <w:sz w:val="20"/>
                <w:szCs w:val="20"/>
                <w:lang w:eastAsia="en-GB"/>
              </w:rPr>
            </w:pPr>
            <w:r w:rsidRPr="00EE5A95">
              <w:rPr>
                <w:rFonts w:eastAsia="Times New Roman" w:cs="Arial"/>
                <w:sz w:val="20"/>
                <w:szCs w:val="20"/>
                <w:lang w:eastAsia="en-GB"/>
              </w:rPr>
              <w:t>Cross Villa Place No. 3</w:t>
            </w:r>
          </w:p>
        </w:tc>
        <w:tc>
          <w:tcPr>
            <w:tcW w:w="2215" w:type="pct"/>
            <w:vAlign w:val="center"/>
          </w:tcPr>
          <w:p w14:paraId="0A9C4649" w14:textId="5A87B181" w:rsidR="000822C0" w:rsidRPr="00EE5A95" w:rsidRDefault="000822C0" w:rsidP="009C140D">
            <w:pPr>
              <w:spacing w:after="0" w:line="240" w:lineRule="auto"/>
              <w:jc w:val="center"/>
              <w:textAlignment w:val="baseline"/>
              <w:rPr>
                <w:rFonts w:eastAsia="Times New Roman" w:cs="Arial"/>
                <w:sz w:val="20"/>
                <w:szCs w:val="20"/>
                <w:lang w:eastAsia="en-GB"/>
              </w:rPr>
            </w:pPr>
            <w:r w:rsidRPr="00EE5A95">
              <w:rPr>
                <w:rFonts w:eastAsia="Times New Roman" w:cs="Arial"/>
                <w:sz w:val="20"/>
                <w:szCs w:val="20"/>
                <w:lang w:eastAsia="en-GB"/>
              </w:rPr>
              <w:t>All</w:t>
            </w:r>
          </w:p>
        </w:tc>
        <w:tc>
          <w:tcPr>
            <w:tcW w:w="1537" w:type="pct"/>
            <w:vAlign w:val="center"/>
          </w:tcPr>
          <w:p w14:paraId="28410855" w14:textId="0423B792" w:rsidR="000822C0" w:rsidRPr="00EE5A95" w:rsidRDefault="000822C0" w:rsidP="009C140D">
            <w:pPr>
              <w:spacing w:after="0" w:line="240" w:lineRule="auto"/>
              <w:jc w:val="center"/>
              <w:textAlignment w:val="baseline"/>
              <w:rPr>
                <w:rFonts w:eastAsia="Times New Roman" w:cs="Arial"/>
                <w:sz w:val="20"/>
                <w:szCs w:val="20"/>
                <w:lang w:eastAsia="en-GB"/>
              </w:rPr>
            </w:pPr>
            <w:r w:rsidRPr="00EE5A95">
              <w:rPr>
                <w:rFonts w:eastAsia="Times New Roman" w:cs="Arial"/>
                <w:sz w:val="20"/>
                <w:szCs w:val="20"/>
                <w:lang w:eastAsia="en-GB"/>
              </w:rPr>
              <w:t>WG8</w:t>
            </w:r>
          </w:p>
        </w:tc>
      </w:tr>
      <w:tr w:rsidR="000822C0" w:rsidRPr="00EE5A95" w14:paraId="7043DBC4" w14:textId="77777777" w:rsidTr="05C08C25">
        <w:trPr>
          <w:trHeight w:val="300"/>
        </w:trPr>
        <w:tc>
          <w:tcPr>
            <w:tcW w:w="1248" w:type="pct"/>
            <w:vAlign w:val="center"/>
          </w:tcPr>
          <w:p w14:paraId="699B2B25" w14:textId="1A1439A7" w:rsidR="000822C0" w:rsidRPr="00EE5A95" w:rsidRDefault="000822C0" w:rsidP="009C140D">
            <w:pPr>
              <w:spacing w:after="0" w:line="240" w:lineRule="auto"/>
              <w:textAlignment w:val="baseline"/>
              <w:rPr>
                <w:rFonts w:eastAsia="Times New Roman" w:cs="Arial"/>
                <w:sz w:val="20"/>
                <w:szCs w:val="20"/>
                <w:lang w:eastAsia="en-GB"/>
              </w:rPr>
            </w:pPr>
            <w:r w:rsidRPr="00EE5A95">
              <w:rPr>
                <w:rFonts w:eastAsia="Times New Roman" w:cs="Arial"/>
                <w:sz w:val="20"/>
                <w:szCs w:val="20"/>
                <w:lang w:eastAsia="en-GB"/>
              </w:rPr>
              <w:t>Cross Villa Place No. 4</w:t>
            </w:r>
          </w:p>
        </w:tc>
        <w:tc>
          <w:tcPr>
            <w:tcW w:w="2215" w:type="pct"/>
            <w:vAlign w:val="center"/>
          </w:tcPr>
          <w:p w14:paraId="00D3264D" w14:textId="14699B8C" w:rsidR="000822C0" w:rsidRPr="00EE5A95" w:rsidRDefault="000822C0" w:rsidP="009C140D">
            <w:pPr>
              <w:spacing w:after="0" w:line="240" w:lineRule="auto"/>
              <w:jc w:val="center"/>
              <w:textAlignment w:val="baseline"/>
              <w:rPr>
                <w:rFonts w:eastAsia="Times New Roman" w:cs="Arial"/>
                <w:sz w:val="20"/>
                <w:szCs w:val="20"/>
                <w:lang w:eastAsia="en-GB"/>
              </w:rPr>
            </w:pPr>
            <w:r w:rsidRPr="00EE5A95">
              <w:rPr>
                <w:rFonts w:eastAsia="Times New Roman" w:cs="Arial"/>
                <w:sz w:val="20"/>
                <w:szCs w:val="20"/>
                <w:lang w:eastAsia="en-GB"/>
              </w:rPr>
              <w:t>All</w:t>
            </w:r>
          </w:p>
        </w:tc>
        <w:tc>
          <w:tcPr>
            <w:tcW w:w="1537" w:type="pct"/>
            <w:vAlign w:val="center"/>
          </w:tcPr>
          <w:p w14:paraId="3F71151D" w14:textId="0BFB0A45" w:rsidR="000822C0" w:rsidRPr="00EE5A95" w:rsidRDefault="443BC98D" w:rsidP="009C140D">
            <w:pPr>
              <w:spacing w:after="0" w:line="240" w:lineRule="auto"/>
              <w:jc w:val="center"/>
              <w:textAlignment w:val="baseline"/>
              <w:rPr>
                <w:rFonts w:eastAsia="Times New Roman" w:cs="Arial"/>
                <w:sz w:val="20"/>
                <w:szCs w:val="20"/>
                <w:lang w:eastAsia="en-GB"/>
              </w:rPr>
            </w:pPr>
            <w:r w:rsidRPr="05C08C25">
              <w:rPr>
                <w:rFonts w:eastAsia="Times New Roman" w:cs="Arial"/>
                <w:sz w:val="20"/>
                <w:szCs w:val="20"/>
                <w:lang w:eastAsia="en-GB"/>
              </w:rPr>
              <w:t>WG8</w:t>
            </w:r>
          </w:p>
        </w:tc>
      </w:tr>
      <w:tr w:rsidR="00CF0A3E" w:rsidRPr="00EE5A95" w14:paraId="3F23DCFB" w14:textId="77777777" w:rsidTr="05C08C25">
        <w:trPr>
          <w:trHeight w:val="300"/>
        </w:trPr>
        <w:tc>
          <w:tcPr>
            <w:tcW w:w="1248" w:type="pct"/>
            <w:vAlign w:val="center"/>
          </w:tcPr>
          <w:p w14:paraId="7D0E209A" w14:textId="043CE69D" w:rsidR="00CF0A3E" w:rsidRPr="00EE5A95" w:rsidRDefault="00CF0A3E" w:rsidP="00CF0A3E">
            <w:pPr>
              <w:spacing w:after="0" w:line="240" w:lineRule="auto"/>
              <w:textAlignment w:val="baseline"/>
              <w:rPr>
                <w:rFonts w:eastAsia="Times New Roman" w:cs="Arial"/>
                <w:sz w:val="20"/>
                <w:szCs w:val="20"/>
                <w:lang w:eastAsia="en-GB"/>
              </w:rPr>
            </w:pPr>
            <w:r w:rsidRPr="00EE5A95">
              <w:rPr>
                <w:rFonts w:eastAsia="Times New Roman" w:cs="Arial"/>
                <w:sz w:val="20"/>
                <w:szCs w:val="20"/>
                <w:lang w:eastAsia="en-GB"/>
              </w:rPr>
              <w:t xml:space="preserve">Cross Villa Place No. </w:t>
            </w:r>
            <w:r>
              <w:rPr>
                <w:rFonts w:eastAsia="Times New Roman" w:cs="Arial"/>
                <w:sz w:val="20"/>
                <w:szCs w:val="20"/>
                <w:lang w:eastAsia="en-GB"/>
              </w:rPr>
              <w:t>5</w:t>
            </w:r>
          </w:p>
        </w:tc>
        <w:tc>
          <w:tcPr>
            <w:tcW w:w="2215" w:type="pct"/>
            <w:vAlign w:val="center"/>
          </w:tcPr>
          <w:p w14:paraId="2205BAD2" w14:textId="1BCC3D85" w:rsidR="00CF0A3E" w:rsidRPr="00EE5A95" w:rsidRDefault="00CF0A3E" w:rsidP="00CF0A3E">
            <w:pPr>
              <w:spacing w:after="0" w:line="240" w:lineRule="auto"/>
              <w:jc w:val="center"/>
              <w:textAlignment w:val="baseline"/>
              <w:rPr>
                <w:rFonts w:eastAsia="Times New Roman" w:cs="Arial"/>
                <w:sz w:val="20"/>
                <w:szCs w:val="20"/>
                <w:lang w:eastAsia="en-GB"/>
              </w:rPr>
            </w:pPr>
            <w:r w:rsidRPr="00EE5A95">
              <w:rPr>
                <w:rFonts w:eastAsia="Times New Roman" w:cs="Arial"/>
                <w:sz w:val="20"/>
                <w:szCs w:val="20"/>
                <w:lang w:eastAsia="en-GB"/>
              </w:rPr>
              <w:t>All</w:t>
            </w:r>
          </w:p>
        </w:tc>
        <w:tc>
          <w:tcPr>
            <w:tcW w:w="1537" w:type="pct"/>
            <w:vAlign w:val="center"/>
          </w:tcPr>
          <w:p w14:paraId="50DCBBF7" w14:textId="71E2A1C8" w:rsidR="00CF0A3E" w:rsidRPr="05C08C25" w:rsidRDefault="00CF0A3E" w:rsidP="00CF0A3E">
            <w:pPr>
              <w:spacing w:after="0" w:line="240" w:lineRule="auto"/>
              <w:jc w:val="center"/>
              <w:textAlignment w:val="baseline"/>
              <w:rPr>
                <w:rFonts w:eastAsia="Times New Roman" w:cs="Arial"/>
                <w:sz w:val="20"/>
                <w:szCs w:val="20"/>
                <w:lang w:eastAsia="en-GB"/>
              </w:rPr>
            </w:pPr>
            <w:r w:rsidRPr="05C08C25">
              <w:rPr>
                <w:rFonts w:eastAsia="Times New Roman" w:cs="Arial"/>
                <w:sz w:val="20"/>
                <w:szCs w:val="20"/>
                <w:lang w:eastAsia="en-GB"/>
              </w:rPr>
              <w:t>WG8</w:t>
            </w:r>
          </w:p>
        </w:tc>
      </w:tr>
      <w:tr w:rsidR="00CF0A3E" w:rsidRPr="00EE5A95" w14:paraId="3FEBEE12" w14:textId="77777777" w:rsidTr="05C08C25">
        <w:trPr>
          <w:trHeight w:val="300"/>
        </w:trPr>
        <w:tc>
          <w:tcPr>
            <w:tcW w:w="1248" w:type="pct"/>
            <w:vAlign w:val="center"/>
            <w:hideMark/>
          </w:tcPr>
          <w:p w14:paraId="44D4349D" w14:textId="3E8A008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Cumberland Walk</w:t>
            </w:r>
          </w:p>
        </w:tc>
        <w:tc>
          <w:tcPr>
            <w:tcW w:w="2215" w:type="pct"/>
            <w:vAlign w:val="center"/>
            <w:hideMark/>
          </w:tcPr>
          <w:p w14:paraId="1BF35729" w14:textId="4F4427B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163777D" w14:textId="04B4996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534D8B" w:rsidRPr="00EE5A95" w14:paraId="62EFFC7C" w14:textId="77777777" w:rsidTr="05C08C25">
        <w:trPr>
          <w:trHeight w:val="300"/>
        </w:trPr>
        <w:tc>
          <w:tcPr>
            <w:tcW w:w="1248" w:type="pct"/>
            <w:vAlign w:val="center"/>
          </w:tcPr>
          <w:p w14:paraId="6F00A124" w14:textId="0FB0439F" w:rsidR="00534D8B" w:rsidRPr="009C140D" w:rsidRDefault="00534D8B" w:rsidP="00CF0A3E">
            <w:pPr>
              <w:spacing w:after="0" w:line="240" w:lineRule="auto"/>
              <w:textAlignment w:val="baseline"/>
              <w:rPr>
                <w:rFonts w:eastAsia="Times New Roman" w:cs="Arial"/>
                <w:sz w:val="20"/>
                <w:szCs w:val="20"/>
                <w:lang w:eastAsia="en-GB"/>
              </w:rPr>
            </w:pPr>
            <w:r>
              <w:rPr>
                <w:rFonts w:eastAsia="Times New Roman" w:cs="Arial"/>
                <w:sz w:val="20"/>
                <w:szCs w:val="20"/>
                <w:lang w:eastAsia="en-GB"/>
              </w:rPr>
              <w:t>Darnell Place</w:t>
            </w:r>
          </w:p>
        </w:tc>
        <w:tc>
          <w:tcPr>
            <w:tcW w:w="2215" w:type="pct"/>
            <w:vAlign w:val="center"/>
          </w:tcPr>
          <w:p w14:paraId="0632E5A8" w14:textId="08D519AD" w:rsidR="00534D8B" w:rsidRPr="009C140D" w:rsidRDefault="00534D8B"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69A11002" w14:textId="34C5C38B" w:rsidR="00534D8B" w:rsidRPr="009C140D" w:rsidRDefault="00534D8B"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CF0A3E" w:rsidRPr="00EE5A95" w14:paraId="26B1E7CF" w14:textId="77777777" w:rsidTr="05C08C25">
        <w:trPr>
          <w:trHeight w:val="300"/>
        </w:trPr>
        <w:tc>
          <w:tcPr>
            <w:tcW w:w="1248" w:type="pct"/>
            <w:vAlign w:val="center"/>
            <w:hideMark/>
          </w:tcPr>
          <w:p w14:paraId="59190573" w14:textId="1F6E034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Daylesford Drive</w:t>
            </w:r>
          </w:p>
        </w:tc>
        <w:tc>
          <w:tcPr>
            <w:tcW w:w="2215" w:type="pct"/>
            <w:vAlign w:val="center"/>
            <w:hideMark/>
          </w:tcPr>
          <w:p w14:paraId="2FF2EF9C" w14:textId="5A805BC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1-9 (odd),  </w:t>
            </w:r>
            <w:r w:rsidRPr="009C140D">
              <w:rPr>
                <w:rFonts w:eastAsia="Times New Roman" w:cs="Arial"/>
                <w:sz w:val="20"/>
                <w:szCs w:val="20"/>
                <w:lang w:eastAsia="en-GB"/>
              </w:rPr>
              <w:br/>
              <w:t>15-97 (odd), 2-26 (even)  </w:t>
            </w:r>
            <w:r w:rsidRPr="009C140D">
              <w:rPr>
                <w:rFonts w:eastAsia="Times New Roman" w:cs="Arial"/>
                <w:sz w:val="20"/>
                <w:szCs w:val="20"/>
                <w:lang w:eastAsia="en-GB"/>
              </w:rPr>
              <w:br/>
              <w:t>and 38-86 (even)</w:t>
            </w:r>
          </w:p>
        </w:tc>
        <w:tc>
          <w:tcPr>
            <w:tcW w:w="1537" w:type="pct"/>
            <w:vAlign w:val="center"/>
            <w:hideMark/>
          </w:tcPr>
          <w:p w14:paraId="15DEFD8E" w14:textId="094D1EA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CF0A3E" w:rsidRPr="00EE5A95" w14:paraId="1FBC0036" w14:textId="77777777" w:rsidTr="05C08C25">
        <w:trPr>
          <w:trHeight w:val="300"/>
        </w:trPr>
        <w:tc>
          <w:tcPr>
            <w:tcW w:w="1248" w:type="pct"/>
            <w:vAlign w:val="center"/>
            <w:hideMark/>
          </w:tcPr>
          <w:p w14:paraId="1216C505" w14:textId="6E9EE70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Dene Close</w:t>
            </w:r>
          </w:p>
        </w:tc>
        <w:tc>
          <w:tcPr>
            <w:tcW w:w="2215" w:type="pct"/>
            <w:vAlign w:val="center"/>
            <w:hideMark/>
          </w:tcPr>
          <w:p w14:paraId="0E911BF9" w14:textId="6112E8D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1-15 (odd)</w:t>
            </w:r>
          </w:p>
        </w:tc>
        <w:tc>
          <w:tcPr>
            <w:tcW w:w="1537" w:type="pct"/>
            <w:vAlign w:val="center"/>
            <w:hideMark/>
          </w:tcPr>
          <w:p w14:paraId="6FEADA0C" w14:textId="2D7C4BF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H1</w:t>
            </w:r>
          </w:p>
        </w:tc>
      </w:tr>
      <w:tr w:rsidR="00CF0A3E" w:rsidRPr="00EE5A95" w14:paraId="5B59E494" w14:textId="77777777" w:rsidTr="05C08C25">
        <w:trPr>
          <w:trHeight w:val="300"/>
        </w:trPr>
        <w:tc>
          <w:tcPr>
            <w:tcW w:w="1248" w:type="pct"/>
            <w:vAlign w:val="center"/>
            <w:hideMark/>
          </w:tcPr>
          <w:p w14:paraId="0A60E938" w14:textId="147B08DE"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Denewell</w:t>
            </w:r>
            <w:proofErr w:type="spellEnd"/>
            <w:r w:rsidRPr="009C140D">
              <w:rPr>
                <w:rFonts w:eastAsia="Times New Roman" w:cs="Arial"/>
                <w:sz w:val="20"/>
                <w:szCs w:val="20"/>
                <w:lang w:eastAsia="en-GB"/>
              </w:rPr>
              <w:t xml:space="preserve"> Avenue</w:t>
            </w:r>
          </w:p>
        </w:tc>
        <w:tc>
          <w:tcPr>
            <w:tcW w:w="2215" w:type="pct"/>
            <w:vAlign w:val="center"/>
            <w:hideMark/>
          </w:tcPr>
          <w:p w14:paraId="42DFB567" w14:textId="4F0FE0B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B3F02C4" w14:textId="2F2CFC4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H1</w:t>
            </w:r>
          </w:p>
        </w:tc>
      </w:tr>
      <w:tr w:rsidR="00CF0A3E" w:rsidRPr="00EE5A95" w14:paraId="552AC976" w14:textId="77777777" w:rsidTr="05C08C25">
        <w:trPr>
          <w:trHeight w:val="300"/>
        </w:trPr>
        <w:tc>
          <w:tcPr>
            <w:tcW w:w="1248" w:type="pct"/>
            <w:vAlign w:val="center"/>
            <w:hideMark/>
          </w:tcPr>
          <w:p w14:paraId="22A2F7A1" w14:textId="6BD6751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Derby Court</w:t>
            </w:r>
          </w:p>
        </w:tc>
        <w:tc>
          <w:tcPr>
            <w:tcW w:w="2215" w:type="pct"/>
            <w:vAlign w:val="center"/>
            <w:hideMark/>
          </w:tcPr>
          <w:p w14:paraId="6102AA9C" w14:textId="1D581DD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E581BAE" w14:textId="587DE3C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WG1</w:t>
            </w:r>
          </w:p>
        </w:tc>
      </w:tr>
      <w:tr w:rsidR="00CF0A3E" w:rsidRPr="00EE5A95" w14:paraId="3C77A770" w14:textId="77777777" w:rsidTr="05C08C25">
        <w:trPr>
          <w:trHeight w:val="300"/>
        </w:trPr>
        <w:tc>
          <w:tcPr>
            <w:tcW w:w="1248" w:type="pct"/>
            <w:vAlign w:val="center"/>
            <w:hideMark/>
          </w:tcPr>
          <w:p w14:paraId="657F993E" w14:textId="709809E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Derby Street</w:t>
            </w:r>
          </w:p>
        </w:tc>
        <w:tc>
          <w:tcPr>
            <w:tcW w:w="2215" w:type="pct"/>
            <w:vAlign w:val="center"/>
            <w:hideMark/>
          </w:tcPr>
          <w:p w14:paraId="6B26D682" w14:textId="13BFEC9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C002426" w14:textId="44E4D77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WG1</w:t>
            </w:r>
          </w:p>
        </w:tc>
      </w:tr>
      <w:tr w:rsidR="00CF0A3E" w:rsidRPr="00EE5A95" w14:paraId="0FB085C9" w14:textId="77777777" w:rsidTr="05C08C25">
        <w:trPr>
          <w:trHeight w:val="300"/>
        </w:trPr>
        <w:tc>
          <w:tcPr>
            <w:tcW w:w="1248" w:type="pct"/>
            <w:vAlign w:val="center"/>
            <w:hideMark/>
          </w:tcPr>
          <w:p w14:paraId="555F412A" w14:textId="1A2BC6C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Cul-De-Sac West of Derby Street Adjacent to Number 24 Derby Street</w:t>
            </w:r>
          </w:p>
        </w:tc>
        <w:tc>
          <w:tcPr>
            <w:tcW w:w="2215" w:type="pct"/>
            <w:vAlign w:val="center"/>
            <w:hideMark/>
          </w:tcPr>
          <w:p w14:paraId="4253BB0E" w14:textId="1C7691F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13BD6EA" w14:textId="0BCBB03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WG1</w:t>
            </w:r>
          </w:p>
        </w:tc>
      </w:tr>
      <w:tr w:rsidR="00CF0A3E" w:rsidRPr="00EE5A95" w14:paraId="4513D52C" w14:textId="77777777" w:rsidTr="05C08C25">
        <w:trPr>
          <w:trHeight w:val="300"/>
        </w:trPr>
        <w:tc>
          <w:tcPr>
            <w:tcW w:w="1248" w:type="pct"/>
            <w:vAlign w:val="center"/>
            <w:hideMark/>
          </w:tcPr>
          <w:p w14:paraId="02091B08" w14:textId="2033F9E3"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Derwentdale</w:t>
            </w:r>
            <w:proofErr w:type="spellEnd"/>
            <w:r w:rsidRPr="009C140D">
              <w:rPr>
                <w:rFonts w:eastAsia="Times New Roman" w:cs="Arial"/>
                <w:sz w:val="20"/>
                <w:szCs w:val="20"/>
                <w:lang w:eastAsia="en-GB"/>
              </w:rPr>
              <w:t xml:space="preserve"> Gardens</w:t>
            </w:r>
          </w:p>
        </w:tc>
        <w:tc>
          <w:tcPr>
            <w:tcW w:w="2215" w:type="pct"/>
            <w:vAlign w:val="center"/>
            <w:hideMark/>
          </w:tcPr>
          <w:p w14:paraId="325EBF6C" w14:textId="05062D0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7E270F1" w14:textId="58F9CB1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44B3DA33" w14:textId="77777777" w:rsidTr="05C08C25">
        <w:trPr>
          <w:trHeight w:val="300"/>
        </w:trPr>
        <w:tc>
          <w:tcPr>
            <w:tcW w:w="1248" w:type="pct"/>
            <w:vAlign w:val="center"/>
            <w:hideMark/>
          </w:tcPr>
          <w:p w14:paraId="24E5CA22" w14:textId="01F12CF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Deuchar Street</w:t>
            </w:r>
          </w:p>
        </w:tc>
        <w:tc>
          <w:tcPr>
            <w:tcW w:w="2215" w:type="pct"/>
            <w:vAlign w:val="center"/>
            <w:hideMark/>
          </w:tcPr>
          <w:p w14:paraId="1E884954" w14:textId="1C57B48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D71E039" w14:textId="6BB4CDD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7E3F3AA2" w14:textId="77777777" w:rsidTr="05C08C25">
        <w:trPr>
          <w:trHeight w:val="300"/>
        </w:trPr>
        <w:tc>
          <w:tcPr>
            <w:tcW w:w="1248" w:type="pct"/>
            <w:vAlign w:val="center"/>
            <w:hideMark/>
          </w:tcPr>
          <w:p w14:paraId="42C6BB28" w14:textId="1248E60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Devonshire Place</w:t>
            </w:r>
          </w:p>
        </w:tc>
        <w:tc>
          <w:tcPr>
            <w:tcW w:w="2215" w:type="pct"/>
            <w:vAlign w:val="center"/>
            <w:hideMark/>
          </w:tcPr>
          <w:p w14:paraId="5D06C532" w14:textId="11AD746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7C7FCEF" w14:textId="4656A54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08C155F0" w14:textId="77777777" w:rsidTr="05C08C25">
        <w:trPr>
          <w:trHeight w:val="300"/>
        </w:trPr>
        <w:tc>
          <w:tcPr>
            <w:tcW w:w="1248" w:type="pct"/>
            <w:vAlign w:val="center"/>
            <w:hideMark/>
          </w:tcPr>
          <w:p w14:paraId="5AB94293" w14:textId="050F47D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Diana Street</w:t>
            </w:r>
          </w:p>
        </w:tc>
        <w:tc>
          <w:tcPr>
            <w:tcW w:w="2215" w:type="pct"/>
            <w:vAlign w:val="center"/>
            <w:hideMark/>
          </w:tcPr>
          <w:p w14:paraId="103BE6A2" w14:textId="3643118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50B9789" w14:textId="4603C0B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CF0A3E" w:rsidRPr="00EE5A95" w14:paraId="4758C8A6" w14:textId="77777777" w:rsidTr="05C08C25">
        <w:trPr>
          <w:trHeight w:val="300"/>
        </w:trPr>
        <w:tc>
          <w:tcPr>
            <w:tcW w:w="1248" w:type="pct"/>
            <w:vAlign w:val="center"/>
            <w:hideMark/>
          </w:tcPr>
          <w:p w14:paraId="7C0A92A1" w14:textId="1904ABB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Dinsdale Place</w:t>
            </w:r>
          </w:p>
        </w:tc>
        <w:tc>
          <w:tcPr>
            <w:tcW w:w="2215" w:type="pct"/>
            <w:vAlign w:val="center"/>
            <w:hideMark/>
          </w:tcPr>
          <w:p w14:paraId="3CA81E67" w14:textId="633D05D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8A32F42" w14:textId="3714F77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63FF2D1B" w14:textId="77777777" w:rsidTr="05C08C25">
        <w:trPr>
          <w:trHeight w:val="300"/>
        </w:trPr>
        <w:tc>
          <w:tcPr>
            <w:tcW w:w="1248" w:type="pct"/>
            <w:vAlign w:val="center"/>
            <w:hideMark/>
          </w:tcPr>
          <w:p w14:paraId="341661B2" w14:textId="3A65A60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Dinsdale Road</w:t>
            </w:r>
          </w:p>
        </w:tc>
        <w:tc>
          <w:tcPr>
            <w:tcW w:w="2215" w:type="pct"/>
            <w:vAlign w:val="center"/>
            <w:hideMark/>
          </w:tcPr>
          <w:p w14:paraId="59AEB7E3" w14:textId="68A0588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ED17195" w14:textId="6A710D0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453197FA" w14:textId="77777777" w:rsidTr="05C08C25">
        <w:trPr>
          <w:trHeight w:val="300"/>
        </w:trPr>
        <w:tc>
          <w:tcPr>
            <w:tcW w:w="1248" w:type="pct"/>
            <w:vAlign w:val="center"/>
            <w:hideMark/>
          </w:tcPr>
          <w:p w14:paraId="4F7245B1" w14:textId="0E0DCB85"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Dobson Close</w:t>
            </w:r>
          </w:p>
        </w:tc>
        <w:tc>
          <w:tcPr>
            <w:tcW w:w="2215" w:type="pct"/>
            <w:vAlign w:val="center"/>
            <w:hideMark/>
          </w:tcPr>
          <w:p w14:paraId="6DE86BD1" w14:textId="4245581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87D2CF0" w14:textId="7951AC6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65F8DEB9" w14:textId="77777777" w:rsidTr="05C08C25">
        <w:trPr>
          <w:trHeight w:val="300"/>
        </w:trPr>
        <w:tc>
          <w:tcPr>
            <w:tcW w:w="1248" w:type="pct"/>
            <w:vAlign w:val="center"/>
            <w:hideMark/>
          </w:tcPr>
          <w:p w14:paraId="1AA032C8" w14:textId="4D506FF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Dorchester Place</w:t>
            </w:r>
          </w:p>
        </w:tc>
        <w:tc>
          <w:tcPr>
            <w:tcW w:w="2215" w:type="pct"/>
            <w:vAlign w:val="center"/>
            <w:hideMark/>
          </w:tcPr>
          <w:p w14:paraId="0EC8D7C9" w14:textId="21E3601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A0AE52E" w14:textId="2AEB4A7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KP6</w:t>
            </w:r>
          </w:p>
          <w:p w14:paraId="1F06E12B" w14:textId="1F95BDA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(free scheme)</w:t>
            </w:r>
          </w:p>
        </w:tc>
      </w:tr>
      <w:tr w:rsidR="00CF0A3E" w:rsidRPr="00EE5A95" w14:paraId="00D71895" w14:textId="77777777" w:rsidTr="05C08C25">
        <w:trPr>
          <w:trHeight w:val="300"/>
        </w:trPr>
        <w:tc>
          <w:tcPr>
            <w:tcW w:w="1248" w:type="pct"/>
            <w:vAlign w:val="center"/>
            <w:hideMark/>
          </w:tcPr>
          <w:p w14:paraId="17855094" w14:textId="4E9AAA5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Douglas Terrace</w:t>
            </w:r>
          </w:p>
        </w:tc>
        <w:tc>
          <w:tcPr>
            <w:tcW w:w="2215" w:type="pct"/>
            <w:vAlign w:val="center"/>
            <w:hideMark/>
          </w:tcPr>
          <w:p w14:paraId="41FF891A" w14:textId="77777777" w:rsidR="00CF0A3E" w:rsidRPr="00EE5A95"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1-9 (odd)</w:t>
            </w:r>
            <w:r w:rsidRPr="00EE5A95">
              <w:rPr>
                <w:rFonts w:eastAsia="Times New Roman" w:cs="Arial"/>
                <w:sz w:val="20"/>
                <w:szCs w:val="20"/>
                <w:lang w:eastAsia="en-GB"/>
              </w:rPr>
              <w:t>,</w:t>
            </w:r>
          </w:p>
          <w:p w14:paraId="630E1046" w14:textId="77777777" w:rsidR="00CF0A3E" w:rsidRPr="00EE5A95" w:rsidRDefault="00CF0A3E" w:rsidP="00CF0A3E">
            <w:pPr>
              <w:spacing w:after="0" w:line="240" w:lineRule="auto"/>
              <w:jc w:val="center"/>
              <w:textAlignment w:val="baseline"/>
              <w:rPr>
                <w:rFonts w:eastAsia="Times New Roman" w:cs="Arial"/>
                <w:sz w:val="20"/>
                <w:szCs w:val="20"/>
                <w:lang w:eastAsia="en-GB"/>
              </w:rPr>
            </w:pPr>
            <w:r w:rsidRPr="00EE5A95">
              <w:rPr>
                <w:rFonts w:eastAsia="Times New Roman" w:cs="Arial"/>
                <w:sz w:val="20"/>
                <w:szCs w:val="20"/>
                <w:lang w:eastAsia="en-GB"/>
              </w:rPr>
              <w:t>Arthurs Hill Clinic,</w:t>
            </w:r>
          </w:p>
          <w:p w14:paraId="7070EA6C" w14:textId="317B523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Bolam House</w:t>
            </w:r>
          </w:p>
        </w:tc>
        <w:tc>
          <w:tcPr>
            <w:tcW w:w="1537" w:type="pct"/>
            <w:vAlign w:val="center"/>
            <w:hideMark/>
          </w:tcPr>
          <w:p w14:paraId="36DE14F7" w14:textId="1F390E7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CF0A3E" w:rsidRPr="00EE5A95" w14:paraId="700B4CD3" w14:textId="77777777" w:rsidTr="05C08C25">
        <w:trPr>
          <w:trHeight w:val="300"/>
        </w:trPr>
        <w:tc>
          <w:tcPr>
            <w:tcW w:w="1248" w:type="pct"/>
            <w:vAlign w:val="center"/>
            <w:hideMark/>
          </w:tcPr>
          <w:p w14:paraId="56D6BF3B" w14:textId="6AEC38C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Doncaster Road</w:t>
            </w:r>
          </w:p>
        </w:tc>
        <w:tc>
          <w:tcPr>
            <w:tcW w:w="2215" w:type="pct"/>
            <w:vAlign w:val="center"/>
            <w:hideMark/>
          </w:tcPr>
          <w:p w14:paraId="07730FA2" w14:textId="034C075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42B6695" w14:textId="16C13ED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1B479FF4" w14:textId="77777777" w:rsidTr="05C08C25">
        <w:trPr>
          <w:trHeight w:val="300"/>
        </w:trPr>
        <w:tc>
          <w:tcPr>
            <w:tcW w:w="1248" w:type="pct"/>
            <w:vAlign w:val="center"/>
            <w:hideMark/>
          </w:tcPr>
          <w:p w14:paraId="7C8F2DAA" w14:textId="0E94691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Donnington Court</w:t>
            </w:r>
          </w:p>
        </w:tc>
        <w:tc>
          <w:tcPr>
            <w:tcW w:w="2215" w:type="pct"/>
            <w:vAlign w:val="center"/>
            <w:hideMark/>
          </w:tcPr>
          <w:p w14:paraId="1BD7CC12" w14:textId="6E91786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0BC8503" w14:textId="5DC5768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CF0A3E" w:rsidRPr="00EE5A95" w14:paraId="6E0DB6F7" w14:textId="77777777" w:rsidTr="05C08C25">
        <w:trPr>
          <w:trHeight w:val="300"/>
        </w:trPr>
        <w:tc>
          <w:tcPr>
            <w:tcW w:w="1248" w:type="pct"/>
            <w:vAlign w:val="center"/>
            <w:hideMark/>
          </w:tcPr>
          <w:p w14:paraId="25D021A5" w14:textId="7B60711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Dovedale Gardens</w:t>
            </w:r>
          </w:p>
        </w:tc>
        <w:tc>
          <w:tcPr>
            <w:tcW w:w="2215" w:type="pct"/>
            <w:vAlign w:val="center"/>
            <w:hideMark/>
          </w:tcPr>
          <w:p w14:paraId="3CA76DCA" w14:textId="3DDFF9C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E2BB6B8" w14:textId="547DAFD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43BF2DF1" w14:textId="77777777" w:rsidTr="05C08C25">
        <w:trPr>
          <w:trHeight w:val="300"/>
        </w:trPr>
        <w:tc>
          <w:tcPr>
            <w:tcW w:w="1248" w:type="pct"/>
            <w:vAlign w:val="center"/>
            <w:hideMark/>
          </w:tcPr>
          <w:p w14:paraId="1F3100F7" w14:textId="74CFAA90"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Drybeck</w:t>
            </w:r>
            <w:proofErr w:type="spellEnd"/>
            <w:r w:rsidRPr="009C140D">
              <w:rPr>
                <w:rFonts w:eastAsia="Times New Roman" w:cs="Arial"/>
                <w:sz w:val="20"/>
                <w:szCs w:val="20"/>
                <w:lang w:eastAsia="en-GB"/>
              </w:rPr>
              <w:t xml:space="preserve"> Court</w:t>
            </w:r>
          </w:p>
        </w:tc>
        <w:tc>
          <w:tcPr>
            <w:tcW w:w="2215" w:type="pct"/>
            <w:vAlign w:val="center"/>
            <w:hideMark/>
          </w:tcPr>
          <w:p w14:paraId="35FED87A" w14:textId="5DCF3FE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2-68 (Even)</w:t>
            </w:r>
          </w:p>
        </w:tc>
        <w:tc>
          <w:tcPr>
            <w:tcW w:w="1537" w:type="pct"/>
            <w:vAlign w:val="center"/>
            <w:hideMark/>
          </w:tcPr>
          <w:p w14:paraId="0CC38482" w14:textId="72D2BEC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WG7</w:t>
            </w:r>
          </w:p>
        </w:tc>
      </w:tr>
      <w:tr w:rsidR="00CF0A3E" w:rsidRPr="00EE5A95" w14:paraId="49144100" w14:textId="77777777" w:rsidTr="05C08C25">
        <w:trPr>
          <w:trHeight w:val="300"/>
        </w:trPr>
        <w:tc>
          <w:tcPr>
            <w:tcW w:w="1248" w:type="pct"/>
            <w:vAlign w:val="center"/>
            <w:hideMark/>
          </w:tcPr>
          <w:p w14:paraId="185251AB" w14:textId="19ECE36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Dudley House</w:t>
            </w:r>
          </w:p>
        </w:tc>
        <w:tc>
          <w:tcPr>
            <w:tcW w:w="2215" w:type="pct"/>
            <w:vAlign w:val="center"/>
            <w:hideMark/>
          </w:tcPr>
          <w:p w14:paraId="2913BBCE" w14:textId="2FDCD8D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5188787" w14:textId="46774B3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WG1</w:t>
            </w:r>
          </w:p>
        </w:tc>
      </w:tr>
      <w:tr w:rsidR="00CF0A3E" w:rsidRPr="00EE5A95" w14:paraId="74D66D80" w14:textId="77777777" w:rsidTr="05C08C25">
        <w:trPr>
          <w:trHeight w:val="300"/>
        </w:trPr>
        <w:tc>
          <w:tcPr>
            <w:tcW w:w="1248" w:type="pct"/>
            <w:vAlign w:val="center"/>
            <w:hideMark/>
          </w:tcPr>
          <w:p w14:paraId="290E79B0" w14:textId="698DE6D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Dulverton Court</w:t>
            </w:r>
          </w:p>
        </w:tc>
        <w:tc>
          <w:tcPr>
            <w:tcW w:w="2215" w:type="pct"/>
            <w:vAlign w:val="center"/>
            <w:hideMark/>
          </w:tcPr>
          <w:p w14:paraId="2B5F22DD" w14:textId="03DD4F6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21-55 (odd)</w:t>
            </w:r>
          </w:p>
        </w:tc>
        <w:tc>
          <w:tcPr>
            <w:tcW w:w="1537" w:type="pct"/>
            <w:vAlign w:val="center"/>
            <w:hideMark/>
          </w:tcPr>
          <w:p w14:paraId="7BC94E86" w14:textId="5C3BC39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J12</w:t>
            </w:r>
          </w:p>
        </w:tc>
      </w:tr>
      <w:tr w:rsidR="00CF0A3E" w:rsidRPr="00EE5A95" w14:paraId="227EFB6B" w14:textId="77777777" w:rsidTr="05C08C25">
        <w:trPr>
          <w:trHeight w:val="300"/>
        </w:trPr>
        <w:tc>
          <w:tcPr>
            <w:tcW w:w="1248" w:type="pct"/>
            <w:vAlign w:val="center"/>
            <w:hideMark/>
          </w:tcPr>
          <w:p w14:paraId="6133CD65" w14:textId="7BCC236A"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Dunira</w:t>
            </w:r>
            <w:proofErr w:type="spellEnd"/>
            <w:r w:rsidRPr="009C140D">
              <w:rPr>
                <w:rFonts w:eastAsia="Times New Roman" w:cs="Arial"/>
                <w:sz w:val="20"/>
                <w:szCs w:val="20"/>
                <w:lang w:eastAsia="en-GB"/>
              </w:rPr>
              <w:t xml:space="preserve"> Close</w:t>
            </w:r>
          </w:p>
        </w:tc>
        <w:tc>
          <w:tcPr>
            <w:tcW w:w="2215" w:type="pct"/>
            <w:vAlign w:val="center"/>
            <w:hideMark/>
          </w:tcPr>
          <w:p w14:paraId="1B5B8C50" w14:textId="6177A15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2228CC4" w14:textId="4575DFA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J3</w:t>
            </w:r>
          </w:p>
        </w:tc>
      </w:tr>
      <w:tr w:rsidR="00CF0A3E" w:rsidRPr="00EE5A95" w14:paraId="3F8F115A" w14:textId="77777777" w:rsidTr="05C08C25">
        <w:trPr>
          <w:trHeight w:val="300"/>
        </w:trPr>
        <w:tc>
          <w:tcPr>
            <w:tcW w:w="1248" w:type="pct"/>
            <w:vAlign w:val="center"/>
            <w:hideMark/>
          </w:tcPr>
          <w:p w14:paraId="7C8004E5" w14:textId="5612AB7D"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Dunira</w:t>
            </w:r>
            <w:proofErr w:type="spellEnd"/>
            <w:r w:rsidRPr="009C140D">
              <w:rPr>
                <w:rFonts w:eastAsia="Times New Roman" w:cs="Arial"/>
                <w:sz w:val="20"/>
                <w:szCs w:val="20"/>
                <w:lang w:eastAsia="en-GB"/>
              </w:rPr>
              <w:t xml:space="preserve"> House</w:t>
            </w:r>
          </w:p>
        </w:tc>
        <w:tc>
          <w:tcPr>
            <w:tcW w:w="2215" w:type="pct"/>
            <w:vAlign w:val="center"/>
            <w:hideMark/>
          </w:tcPr>
          <w:p w14:paraId="5648BAE7" w14:textId="2549CAB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See Osborne Road</w:t>
            </w:r>
          </w:p>
        </w:tc>
        <w:tc>
          <w:tcPr>
            <w:tcW w:w="1537" w:type="pct"/>
            <w:vAlign w:val="center"/>
            <w:hideMark/>
          </w:tcPr>
          <w:p w14:paraId="3F37178B" w14:textId="1AF3262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 </w:t>
            </w:r>
          </w:p>
        </w:tc>
      </w:tr>
      <w:tr w:rsidR="00CF0A3E" w:rsidRPr="00EE5A95" w14:paraId="3BD68C64" w14:textId="77777777" w:rsidTr="05C08C25">
        <w:trPr>
          <w:trHeight w:val="300"/>
        </w:trPr>
        <w:tc>
          <w:tcPr>
            <w:tcW w:w="1248" w:type="pct"/>
            <w:vAlign w:val="center"/>
            <w:hideMark/>
          </w:tcPr>
          <w:p w14:paraId="6E998C13" w14:textId="7D0A6A5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Dunlop Close</w:t>
            </w:r>
          </w:p>
        </w:tc>
        <w:tc>
          <w:tcPr>
            <w:tcW w:w="2215" w:type="pct"/>
            <w:vAlign w:val="center"/>
            <w:hideMark/>
          </w:tcPr>
          <w:p w14:paraId="139FA1B4" w14:textId="139DBDA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E0B1FF9" w14:textId="258299A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7532E05B" w14:textId="77777777" w:rsidTr="05C08C25">
        <w:trPr>
          <w:trHeight w:val="300"/>
        </w:trPr>
        <w:tc>
          <w:tcPr>
            <w:tcW w:w="1248" w:type="pct"/>
            <w:vAlign w:val="center"/>
            <w:hideMark/>
          </w:tcPr>
          <w:p w14:paraId="30D4B8C3" w14:textId="1E4D3C3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Dunn’s Terrace</w:t>
            </w:r>
          </w:p>
        </w:tc>
        <w:tc>
          <w:tcPr>
            <w:tcW w:w="2215" w:type="pct"/>
            <w:vAlign w:val="center"/>
            <w:hideMark/>
          </w:tcPr>
          <w:p w14:paraId="6BC0E1E9" w14:textId="140AD0D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1A79603" w14:textId="7DFA5B9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CF0A3E" w:rsidRPr="00EE5A95" w14:paraId="4AE25889" w14:textId="77777777" w:rsidTr="05C08C25">
        <w:trPr>
          <w:trHeight w:val="300"/>
        </w:trPr>
        <w:tc>
          <w:tcPr>
            <w:tcW w:w="1248" w:type="pct"/>
            <w:vAlign w:val="center"/>
            <w:hideMark/>
          </w:tcPr>
          <w:p w14:paraId="3BD5F925" w14:textId="08986C07"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Duxfield</w:t>
            </w:r>
            <w:proofErr w:type="spellEnd"/>
            <w:r w:rsidRPr="009C140D">
              <w:rPr>
                <w:rFonts w:eastAsia="Times New Roman" w:cs="Arial"/>
                <w:sz w:val="20"/>
                <w:szCs w:val="20"/>
                <w:lang w:eastAsia="en-GB"/>
              </w:rPr>
              <w:t xml:space="preserve"> Road</w:t>
            </w:r>
          </w:p>
        </w:tc>
        <w:tc>
          <w:tcPr>
            <w:tcW w:w="2215" w:type="pct"/>
            <w:vAlign w:val="center"/>
            <w:hideMark/>
          </w:tcPr>
          <w:p w14:paraId="1AC3E479" w14:textId="5A74F69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1-23 (odd)  </w:t>
            </w:r>
            <w:r w:rsidRPr="009C140D">
              <w:rPr>
                <w:rFonts w:eastAsia="Times New Roman" w:cs="Arial"/>
                <w:sz w:val="20"/>
                <w:szCs w:val="20"/>
                <w:lang w:eastAsia="en-GB"/>
              </w:rPr>
              <w:br/>
              <w:t>and 2-24 (even)</w:t>
            </w:r>
          </w:p>
        </w:tc>
        <w:tc>
          <w:tcPr>
            <w:tcW w:w="1537" w:type="pct"/>
            <w:vAlign w:val="center"/>
            <w:hideMark/>
          </w:tcPr>
          <w:p w14:paraId="6820BC3D" w14:textId="542626C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H7</w:t>
            </w:r>
          </w:p>
        </w:tc>
      </w:tr>
      <w:tr w:rsidR="00CF0A3E" w:rsidRPr="00EE5A95" w14:paraId="08B6EA99" w14:textId="77777777" w:rsidTr="05C08C25">
        <w:trPr>
          <w:trHeight w:val="300"/>
        </w:trPr>
        <w:tc>
          <w:tcPr>
            <w:tcW w:w="1248" w:type="pct"/>
            <w:vAlign w:val="center"/>
            <w:hideMark/>
          </w:tcPr>
          <w:p w14:paraId="686B5A95" w14:textId="56AB55A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Eagle Close</w:t>
            </w:r>
          </w:p>
        </w:tc>
        <w:tc>
          <w:tcPr>
            <w:tcW w:w="2215" w:type="pct"/>
            <w:vAlign w:val="center"/>
            <w:hideMark/>
          </w:tcPr>
          <w:p w14:paraId="797EE5A9" w14:textId="0602811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43D74F1" w14:textId="291F7F3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KP7</w:t>
            </w:r>
          </w:p>
          <w:p w14:paraId="14BBEE70" w14:textId="3860205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(free scheme)</w:t>
            </w:r>
          </w:p>
        </w:tc>
      </w:tr>
      <w:tr w:rsidR="00CF0A3E" w:rsidRPr="00EE5A95" w14:paraId="05E9F0B9" w14:textId="77777777" w:rsidTr="05C08C25">
        <w:trPr>
          <w:trHeight w:val="300"/>
        </w:trPr>
        <w:tc>
          <w:tcPr>
            <w:tcW w:w="1248" w:type="pct"/>
            <w:vAlign w:val="center"/>
            <w:hideMark/>
          </w:tcPr>
          <w:p w14:paraId="6C52B3FD" w14:textId="5AC6A99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Ealing Court</w:t>
            </w:r>
          </w:p>
        </w:tc>
        <w:tc>
          <w:tcPr>
            <w:tcW w:w="2215" w:type="pct"/>
            <w:vAlign w:val="center"/>
            <w:hideMark/>
          </w:tcPr>
          <w:p w14:paraId="3BCFEAE5" w14:textId="1265C25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1-19 (all)</w:t>
            </w:r>
          </w:p>
        </w:tc>
        <w:tc>
          <w:tcPr>
            <w:tcW w:w="1537" w:type="pct"/>
            <w:vAlign w:val="center"/>
            <w:hideMark/>
          </w:tcPr>
          <w:p w14:paraId="327321F1" w14:textId="64DDDA2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  </w:t>
            </w:r>
            <w:r w:rsidRPr="009C140D">
              <w:rPr>
                <w:rFonts w:eastAsia="Times New Roman" w:cs="Arial"/>
                <w:sz w:val="20"/>
                <w:szCs w:val="20"/>
                <w:lang w:eastAsia="en-GB"/>
              </w:rPr>
              <w:br/>
              <w:t>(free scheme)</w:t>
            </w:r>
          </w:p>
        </w:tc>
      </w:tr>
      <w:tr w:rsidR="00CF0A3E" w:rsidRPr="00EE5A95" w14:paraId="6F5FD741" w14:textId="77777777" w:rsidTr="05C08C25">
        <w:trPr>
          <w:trHeight w:val="300"/>
        </w:trPr>
        <w:tc>
          <w:tcPr>
            <w:tcW w:w="1248" w:type="pct"/>
            <w:vAlign w:val="center"/>
            <w:hideMark/>
          </w:tcPr>
          <w:p w14:paraId="7AC49855" w14:textId="2E05D8E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Ealing Mews</w:t>
            </w:r>
          </w:p>
        </w:tc>
        <w:tc>
          <w:tcPr>
            <w:tcW w:w="2215" w:type="pct"/>
            <w:vAlign w:val="center"/>
            <w:hideMark/>
          </w:tcPr>
          <w:p w14:paraId="6314FEBF" w14:textId="315E5F7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 (all)</w:t>
            </w:r>
          </w:p>
        </w:tc>
        <w:tc>
          <w:tcPr>
            <w:tcW w:w="1537" w:type="pct"/>
            <w:vAlign w:val="center"/>
            <w:hideMark/>
          </w:tcPr>
          <w:p w14:paraId="377DC79E" w14:textId="0C80703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 </w:t>
            </w:r>
            <w:r w:rsidRPr="009C140D">
              <w:rPr>
                <w:rFonts w:eastAsia="Times New Roman" w:cs="Arial"/>
                <w:sz w:val="20"/>
                <w:szCs w:val="20"/>
                <w:lang w:eastAsia="en-GB"/>
              </w:rPr>
              <w:br/>
              <w:t>(free scheme)</w:t>
            </w:r>
          </w:p>
        </w:tc>
      </w:tr>
      <w:tr w:rsidR="00CF0A3E" w:rsidRPr="00EE5A95" w14:paraId="63A4451C" w14:textId="77777777" w:rsidTr="05C08C25">
        <w:trPr>
          <w:trHeight w:val="300"/>
        </w:trPr>
        <w:tc>
          <w:tcPr>
            <w:tcW w:w="1248" w:type="pct"/>
            <w:vAlign w:val="center"/>
            <w:hideMark/>
          </w:tcPr>
          <w:p w14:paraId="4AD1D72B" w14:textId="365E5CC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Eastlands</w:t>
            </w:r>
          </w:p>
        </w:tc>
        <w:tc>
          <w:tcPr>
            <w:tcW w:w="2215" w:type="pct"/>
            <w:vAlign w:val="center"/>
            <w:hideMark/>
          </w:tcPr>
          <w:p w14:paraId="6F385E84" w14:textId="5D1A13D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08EDC3F" w14:textId="4C78C96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H1</w:t>
            </w:r>
          </w:p>
        </w:tc>
      </w:tr>
      <w:tr w:rsidR="00CF0A3E" w:rsidRPr="00EE5A95" w14:paraId="284B5966" w14:textId="77777777" w:rsidTr="05C08C25">
        <w:trPr>
          <w:trHeight w:val="300"/>
        </w:trPr>
        <w:tc>
          <w:tcPr>
            <w:tcW w:w="1248" w:type="pct"/>
            <w:vAlign w:val="center"/>
            <w:hideMark/>
          </w:tcPr>
          <w:p w14:paraId="2FFC366A" w14:textId="50D305C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Eden Park Court</w:t>
            </w:r>
          </w:p>
        </w:tc>
        <w:tc>
          <w:tcPr>
            <w:tcW w:w="2215" w:type="pct"/>
            <w:vAlign w:val="center"/>
            <w:hideMark/>
          </w:tcPr>
          <w:p w14:paraId="79C041EB" w14:textId="4A9268B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1-11 (odd), 15-93 (odd) </w:t>
            </w:r>
            <w:r w:rsidRPr="009C140D">
              <w:rPr>
                <w:rFonts w:eastAsia="Times New Roman" w:cs="Arial"/>
                <w:sz w:val="20"/>
                <w:szCs w:val="20"/>
                <w:lang w:eastAsia="en-GB"/>
              </w:rPr>
              <w:br/>
              <w:t>and 2-88 (even)</w:t>
            </w:r>
          </w:p>
        </w:tc>
        <w:tc>
          <w:tcPr>
            <w:tcW w:w="1537" w:type="pct"/>
            <w:vAlign w:val="center"/>
            <w:hideMark/>
          </w:tcPr>
          <w:p w14:paraId="5FADC42A" w14:textId="6DC7BC6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KP4</w:t>
            </w:r>
          </w:p>
        </w:tc>
      </w:tr>
      <w:tr w:rsidR="00CF0A3E" w:rsidRPr="00EE5A95" w14:paraId="78D75874" w14:textId="77777777" w:rsidTr="05C08C25">
        <w:trPr>
          <w:trHeight w:val="300"/>
        </w:trPr>
        <w:tc>
          <w:tcPr>
            <w:tcW w:w="1248" w:type="pct"/>
            <w:vAlign w:val="center"/>
            <w:hideMark/>
          </w:tcPr>
          <w:p w14:paraId="6DB1653C" w14:textId="22945ED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Edgar Street</w:t>
            </w:r>
          </w:p>
        </w:tc>
        <w:tc>
          <w:tcPr>
            <w:tcW w:w="2215" w:type="pct"/>
            <w:vAlign w:val="center"/>
            <w:hideMark/>
          </w:tcPr>
          <w:p w14:paraId="49859E11" w14:textId="31063AD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60DC1FA" w14:textId="570C057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CF0A3E" w:rsidRPr="00EE5A95" w14:paraId="716F0914" w14:textId="77777777" w:rsidTr="05C08C25">
        <w:trPr>
          <w:trHeight w:val="300"/>
        </w:trPr>
        <w:tc>
          <w:tcPr>
            <w:tcW w:w="1248" w:type="pct"/>
            <w:vAlign w:val="center"/>
            <w:hideMark/>
          </w:tcPr>
          <w:p w14:paraId="786942AA" w14:textId="0339E13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Edinburgh Court</w:t>
            </w:r>
          </w:p>
        </w:tc>
        <w:tc>
          <w:tcPr>
            <w:tcW w:w="2215" w:type="pct"/>
            <w:vAlign w:val="center"/>
            <w:hideMark/>
          </w:tcPr>
          <w:p w14:paraId="792F5C94" w14:textId="5E82166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1-17 (all), </w:t>
            </w:r>
            <w:r w:rsidRPr="009C140D">
              <w:rPr>
                <w:rFonts w:eastAsia="Times New Roman" w:cs="Arial"/>
                <w:sz w:val="20"/>
                <w:szCs w:val="20"/>
                <w:lang w:eastAsia="en-GB"/>
              </w:rPr>
              <w:br/>
              <w:t>19 and 20</w:t>
            </w:r>
          </w:p>
        </w:tc>
        <w:tc>
          <w:tcPr>
            <w:tcW w:w="1537" w:type="pct"/>
            <w:vAlign w:val="center"/>
            <w:hideMark/>
          </w:tcPr>
          <w:p w14:paraId="28FF9E77" w14:textId="3FA17CC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00C4F924" w14:textId="77777777" w:rsidTr="05C08C25">
        <w:trPr>
          <w:trHeight w:val="300"/>
        </w:trPr>
        <w:tc>
          <w:tcPr>
            <w:tcW w:w="1248" w:type="pct"/>
            <w:vAlign w:val="center"/>
            <w:hideMark/>
          </w:tcPr>
          <w:p w14:paraId="4BBC39E7" w14:textId="313DB517"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Edlingham</w:t>
            </w:r>
            <w:proofErr w:type="spellEnd"/>
            <w:r w:rsidRPr="009C140D">
              <w:rPr>
                <w:rFonts w:eastAsia="Times New Roman" w:cs="Arial"/>
                <w:sz w:val="20"/>
                <w:szCs w:val="20"/>
                <w:lang w:eastAsia="en-GB"/>
              </w:rPr>
              <w:t xml:space="preserve"> Close</w:t>
            </w:r>
          </w:p>
        </w:tc>
        <w:tc>
          <w:tcPr>
            <w:tcW w:w="2215" w:type="pct"/>
            <w:vAlign w:val="center"/>
            <w:hideMark/>
          </w:tcPr>
          <w:p w14:paraId="0F0633A7" w14:textId="27590D6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BF8543F" w14:textId="1E64A87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D8</w:t>
            </w:r>
          </w:p>
        </w:tc>
      </w:tr>
      <w:tr w:rsidR="00534D8B" w:rsidRPr="00EE5A95" w14:paraId="0F34F790" w14:textId="77777777" w:rsidTr="05C08C25">
        <w:trPr>
          <w:trHeight w:val="300"/>
        </w:trPr>
        <w:tc>
          <w:tcPr>
            <w:tcW w:w="1248" w:type="pct"/>
            <w:vAlign w:val="center"/>
          </w:tcPr>
          <w:p w14:paraId="7120567B" w14:textId="23FDFACB" w:rsidR="00534D8B" w:rsidRPr="009C140D" w:rsidRDefault="00534D8B" w:rsidP="00CF0A3E">
            <w:pPr>
              <w:spacing w:after="0" w:line="240" w:lineRule="auto"/>
              <w:textAlignment w:val="baseline"/>
              <w:rPr>
                <w:rFonts w:eastAsia="Times New Roman" w:cs="Arial"/>
                <w:sz w:val="20"/>
                <w:szCs w:val="20"/>
                <w:lang w:eastAsia="en-GB"/>
              </w:rPr>
            </w:pPr>
            <w:r>
              <w:rPr>
                <w:rFonts w:eastAsia="Times New Roman" w:cs="Arial"/>
                <w:sz w:val="20"/>
                <w:szCs w:val="20"/>
                <w:lang w:eastAsia="en-GB"/>
              </w:rPr>
              <w:t>Edward Place</w:t>
            </w:r>
          </w:p>
        </w:tc>
        <w:tc>
          <w:tcPr>
            <w:tcW w:w="2215" w:type="pct"/>
            <w:vAlign w:val="center"/>
          </w:tcPr>
          <w:p w14:paraId="00A29B5B" w14:textId="74DEA25D" w:rsidR="00534D8B" w:rsidRPr="009C140D" w:rsidRDefault="00534D8B"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792EB078" w14:textId="4308EE02" w:rsidR="00534D8B" w:rsidRPr="009C140D" w:rsidRDefault="00534D8B"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CF0A3E" w:rsidRPr="00EE5A95" w14:paraId="410FA1DD" w14:textId="77777777" w:rsidTr="05C08C25">
        <w:trPr>
          <w:trHeight w:val="300"/>
        </w:trPr>
        <w:tc>
          <w:tcPr>
            <w:tcW w:w="1248" w:type="pct"/>
            <w:vAlign w:val="center"/>
            <w:hideMark/>
          </w:tcPr>
          <w:p w14:paraId="1F967E1F" w14:textId="169F10C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Edward Street, Gosforth</w:t>
            </w:r>
          </w:p>
        </w:tc>
        <w:tc>
          <w:tcPr>
            <w:tcW w:w="2215" w:type="pct"/>
            <w:vAlign w:val="center"/>
            <w:hideMark/>
          </w:tcPr>
          <w:p w14:paraId="6B712CE6" w14:textId="6F547E2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FD45D63" w14:textId="1779B8A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7BEA2749" w14:textId="77777777" w:rsidTr="05C08C25">
        <w:trPr>
          <w:trHeight w:val="300"/>
        </w:trPr>
        <w:tc>
          <w:tcPr>
            <w:tcW w:w="1248" w:type="pct"/>
            <w:vAlign w:val="center"/>
            <w:hideMark/>
          </w:tcPr>
          <w:p w14:paraId="0FC181B7" w14:textId="33ACAD2A"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Elmfield</w:t>
            </w:r>
            <w:proofErr w:type="spellEnd"/>
            <w:r w:rsidRPr="009C140D">
              <w:rPr>
                <w:rFonts w:eastAsia="Times New Roman" w:cs="Arial"/>
                <w:sz w:val="20"/>
                <w:szCs w:val="20"/>
                <w:lang w:eastAsia="en-GB"/>
              </w:rPr>
              <w:t xml:space="preserve"> Road</w:t>
            </w:r>
          </w:p>
        </w:tc>
        <w:tc>
          <w:tcPr>
            <w:tcW w:w="2215" w:type="pct"/>
            <w:vAlign w:val="center"/>
            <w:hideMark/>
          </w:tcPr>
          <w:p w14:paraId="0D9A0893" w14:textId="027BF25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1-35 (odd)  </w:t>
            </w:r>
            <w:r w:rsidRPr="009C140D">
              <w:rPr>
                <w:rFonts w:eastAsia="Times New Roman" w:cs="Arial"/>
                <w:sz w:val="20"/>
                <w:szCs w:val="20"/>
                <w:lang w:eastAsia="en-GB"/>
              </w:rPr>
              <w:br/>
              <w:t>and 2-16 (even)</w:t>
            </w:r>
          </w:p>
        </w:tc>
        <w:tc>
          <w:tcPr>
            <w:tcW w:w="1537" w:type="pct"/>
            <w:vAlign w:val="center"/>
            <w:hideMark/>
          </w:tcPr>
          <w:p w14:paraId="6947A0A1" w14:textId="680C8B0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CF0A3E" w:rsidRPr="00EE5A95" w14:paraId="38838E01" w14:textId="77777777" w:rsidTr="05C08C25">
        <w:trPr>
          <w:trHeight w:val="300"/>
        </w:trPr>
        <w:tc>
          <w:tcPr>
            <w:tcW w:w="1248" w:type="pct"/>
            <w:vAlign w:val="center"/>
            <w:hideMark/>
          </w:tcPr>
          <w:p w14:paraId="60F223D0" w14:textId="443F92AC"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Elmfield</w:t>
            </w:r>
            <w:proofErr w:type="spellEnd"/>
            <w:r w:rsidRPr="009C140D">
              <w:rPr>
                <w:rFonts w:eastAsia="Times New Roman" w:cs="Arial"/>
                <w:sz w:val="20"/>
                <w:szCs w:val="20"/>
                <w:lang w:eastAsia="en-GB"/>
              </w:rPr>
              <w:t xml:space="preserve"> Road</w:t>
            </w:r>
          </w:p>
        </w:tc>
        <w:tc>
          <w:tcPr>
            <w:tcW w:w="2215" w:type="pct"/>
            <w:vAlign w:val="center"/>
            <w:hideMark/>
          </w:tcPr>
          <w:p w14:paraId="4454CBFD" w14:textId="0FF25A0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37-49 (odds)  </w:t>
            </w:r>
            <w:r w:rsidRPr="009C140D">
              <w:rPr>
                <w:rFonts w:eastAsia="Times New Roman" w:cs="Arial"/>
                <w:sz w:val="20"/>
                <w:szCs w:val="20"/>
                <w:lang w:eastAsia="en-GB"/>
              </w:rPr>
              <w:br/>
              <w:t>and 18-3</w:t>
            </w:r>
            <w:r w:rsidR="003260FA">
              <w:rPr>
                <w:rFonts w:eastAsia="Times New Roman" w:cs="Arial"/>
                <w:sz w:val="20"/>
                <w:szCs w:val="20"/>
                <w:lang w:eastAsia="en-GB"/>
              </w:rPr>
              <w:t>8</w:t>
            </w:r>
            <w:r w:rsidRPr="009C140D">
              <w:rPr>
                <w:rFonts w:eastAsia="Times New Roman" w:cs="Arial"/>
                <w:sz w:val="20"/>
                <w:szCs w:val="20"/>
                <w:lang w:eastAsia="en-GB"/>
              </w:rPr>
              <w:t xml:space="preserve"> (Even)</w:t>
            </w:r>
          </w:p>
        </w:tc>
        <w:tc>
          <w:tcPr>
            <w:tcW w:w="1537" w:type="pct"/>
            <w:vAlign w:val="center"/>
            <w:hideMark/>
          </w:tcPr>
          <w:p w14:paraId="04227232" w14:textId="2539337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G5</w:t>
            </w:r>
          </w:p>
        </w:tc>
      </w:tr>
      <w:tr w:rsidR="00CF0A3E" w:rsidRPr="00EE5A95" w14:paraId="278C3E6F" w14:textId="77777777" w:rsidTr="05C08C25">
        <w:trPr>
          <w:trHeight w:val="300"/>
        </w:trPr>
        <w:tc>
          <w:tcPr>
            <w:tcW w:w="1248" w:type="pct"/>
            <w:vAlign w:val="center"/>
            <w:hideMark/>
          </w:tcPr>
          <w:p w14:paraId="29EB8BCA" w14:textId="1E78824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Elsdon Road, Gosforth</w:t>
            </w:r>
          </w:p>
        </w:tc>
        <w:tc>
          <w:tcPr>
            <w:tcW w:w="2215" w:type="pct"/>
            <w:vAlign w:val="center"/>
            <w:hideMark/>
          </w:tcPr>
          <w:p w14:paraId="4C5E8C8A" w14:textId="102A7EB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24260E6" w14:textId="494AF5D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2A1AA75D" w14:textId="77777777" w:rsidTr="05C08C25">
        <w:trPr>
          <w:trHeight w:val="300"/>
        </w:trPr>
        <w:tc>
          <w:tcPr>
            <w:tcW w:w="1248" w:type="pct"/>
            <w:vAlign w:val="center"/>
            <w:hideMark/>
          </w:tcPr>
          <w:p w14:paraId="4A43EADC" w14:textId="5BC4F82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Elstree Court</w:t>
            </w:r>
          </w:p>
        </w:tc>
        <w:tc>
          <w:tcPr>
            <w:tcW w:w="2215" w:type="pct"/>
            <w:vAlign w:val="center"/>
            <w:hideMark/>
          </w:tcPr>
          <w:p w14:paraId="2A95DF27" w14:textId="2E7147A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1-24 (all)</w:t>
            </w:r>
          </w:p>
        </w:tc>
        <w:tc>
          <w:tcPr>
            <w:tcW w:w="1537" w:type="pct"/>
            <w:vAlign w:val="center"/>
            <w:hideMark/>
          </w:tcPr>
          <w:p w14:paraId="529E9DDA" w14:textId="4AD7078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  </w:t>
            </w:r>
            <w:r w:rsidRPr="009C140D">
              <w:rPr>
                <w:rFonts w:eastAsia="Times New Roman" w:cs="Arial"/>
                <w:sz w:val="20"/>
                <w:szCs w:val="20"/>
                <w:lang w:eastAsia="en-GB"/>
              </w:rPr>
              <w:br/>
              <w:t>(free scheme)</w:t>
            </w:r>
          </w:p>
        </w:tc>
      </w:tr>
      <w:tr w:rsidR="00CF0A3E" w:rsidRPr="00EE5A95" w14:paraId="0D243DC5" w14:textId="77777777" w:rsidTr="05C08C25">
        <w:trPr>
          <w:trHeight w:val="300"/>
        </w:trPr>
        <w:tc>
          <w:tcPr>
            <w:tcW w:w="1248" w:type="pct"/>
            <w:vAlign w:val="center"/>
            <w:hideMark/>
          </w:tcPr>
          <w:p w14:paraId="5B93553A" w14:textId="36484D1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Elswick East Terrace</w:t>
            </w:r>
          </w:p>
        </w:tc>
        <w:tc>
          <w:tcPr>
            <w:tcW w:w="2215" w:type="pct"/>
            <w:vAlign w:val="center"/>
            <w:hideMark/>
          </w:tcPr>
          <w:p w14:paraId="3E3985FC" w14:textId="0EC221A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FD5EE50" w14:textId="4892DE2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735E17BF" w14:textId="77777777" w:rsidTr="05C08C25">
        <w:trPr>
          <w:trHeight w:val="300"/>
        </w:trPr>
        <w:tc>
          <w:tcPr>
            <w:tcW w:w="1248" w:type="pct"/>
            <w:vAlign w:val="center"/>
            <w:hideMark/>
          </w:tcPr>
          <w:p w14:paraId="426265B7" w14:textId="4560BAF5"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Elswick Road</w:t>
            </w:r>
          </w:p>
        </w:tc>
        <w:tc>
          <w:tcPr>
            <w:tcW w:w="2215" w:type="pct"/>
            <w:vAlign w:val="center"/>
            <w:hideMark/>
          </w:tcPr>
          <w:p w14:paraId="53E4EB54" w14:textId="49CCC03D" w:rsidR="00CF0A3E" w:rsidRPr="009C140D" w:rsidRDefault="00CF0A3E" w:rsidP="00CF0A3E">
            <w:pPr>
              <w:spacing w:after="0" w:line="240" w:lineRule="auto"/>
              <w:jc w:val="center"/>
              <w:textAlignment w:val="baseline"/>
              <w:rPr>
                <w:rFonts w:eastAsia="Times New Roman" w:cs="Arial"/>
                <w:sz w:val="20"/>
                <w:szCs w:val="20"/>
                <w:lang w:val="pt-PT" w:eastAsia="en-GB"/>
              </w:rPr>
            </w:pPr>
            <w:r w:rsidRPr="009C140D">
              <w:rPr>
                <w:rFonts w:eastAsia="Times New Roman" w:cs="Arial"/>
                <w:sz w:val="20"/>
                <w:szCs w:val="20"/>
                <w:lang w:val="pt-PT" w:eastAsia="en-GB"/>
              </w:rPr>
              <w:t xml:space="preserve">Nos 39, 39A, 41, 41A, </w:t>
            </w:r>
            <w:r w:rsidR="003E3280">
              <w:rPr>
                <w:rFonts w:eastAsia="Times New Roman" w:cs="Arial"/>
                <w:sz w:val="20"/>
                <w:szCs w:val="20"/>
                <w:lang w:val="pt-PT" w:eastAsia="en-GB"/>
              </w:rPr>
              <w:t xml:space="preserve">43, </w:t>
            </w:r>
            <w:r w:rsidRPr="009C140D">
              <w:rPr>
                <w:rFonts w:eastAsia="Times New Roman" w:cs="Arial"/>
                <w:sz w:val="20"/>
                <w:szCs w:val="20"/>
                <w:lang w:val="pt-PT" w:eastAsia="en-GB"/>
              </w:rPr>
              <w:t>43A, 43B, 43C, 43D, 45A, 45B, 45C and 45D</w:t>
            </w:r>
          </w:p>
        </w:tc>
        <w:tc>
          <w:tcPr>
            <w:tcW w:w="1537" w:type="pct"/>
            <w:vAlign w:val="center"/>
            <w:hideMark/>
          </w:tcPr>
          <w:p w14:paraId="1024EB28" w14:textId="0037259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WG7</w:t>
            </w:r>
          </w:p>
        </w:tc>
      </w:tr>
      <w:tr w:rsidR="00CF0A3E" w:rsidRPr="00EE5A95" w14:paraId="4EC69669" w14:textId="77777777" w:rsidTr="05C08C25">
        <w:trPr>
          <w:trHeight w:val="300"/>
        </w:trPr>
        <w:tc>
          <w:tcPr>
            <w:tcW w:w="1248" w:type="pct"/>
            <w:vAlign w:val="center"/>
            <w:hideMark/>
          </w:tcPr>
          <w:p w14:paraId="7BC1FFC1" w14:textId="5EAADAA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Elswick Road</w:t>
            </w:r>
          </w:p>
        </w:tc>
        <w:tc>
          <w:tcPr>
            <w:tcW w:w="2215" w:type="pct"/>
            <w:vAlign w:val="center"/>
            <w:hideMark/>
          </w:tcPr>
          <w:p w14:paraId="5C7D9B9A" w14:textId="5B92A0E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46-62 (even)  </w:t>
            </w:r>
            <w:r w:rsidRPr="009C140D">
              <w:rPr>
                <w:rFonts w:eastAsia="Times New Roman" w:cs="Arial"/>
                <w:sz w:val="20"/>
                <w:szCs w:val="20"/>
                <w:lang w:eastAsia="en-GB"/>
              </w:rPr>
              <w:br/>
              <w:t>and 5-33 (odd)</w:t>
            </w:r>
          </w:p>
        </w:tc>
        <w:tc>
          <w:tcPr>
            <w:tcW w:w="1537" w:type="pct"/>
            <w:vAlign w:val="center"/>
            <w:hideMark/>
          </w:tcPr>
          <w:p w14:paraId="59C752F6" w14:textId="2334295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E4</w:t>
            </w:r>
          </w:p>
        </w:tc>
      </w:tr>
      <w:tr w:rsidR="00CF0A3E" w:rsidRPr="00EE5A95" w14:paraId="5B4E3364" w14:textId="77777777" w:rsidTr="05C08C25">
        <w:trPr>
          <w:trHeight w:val="300"/>
        </w:trPr>
        <w:tc>
          <w:tcPr>
            <w:tcW w:w="1248" w:type="pct"/>
            <w:vAlign w:val="center"/>
            <w:hideMark/>
          </w:tcPr>
          <w:p w14:paraId="33851B54" w14:textId="2322E3D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Ely Close</w:t>
            </w:r>
          </w:p>
        </w:tc>
        <w:tc>
          <w:tcPr>
            <w:tcW w:w="2215" w:type="pct"/>
            <w:vAlign w:val="center"/>
            <w:hideMark/>
          </w:tcPr>
          <w:p w14:paraId="14762F8C" w14:textId="0C8C9FC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1-10 (all)</w:t>
            </w:r>
          </w:p>
        </w:tc>
        <w:tc>
          <w:tcPr>
            <w:tcW w:w="1537" w:type="pct"/>
            <w:vAlign w:val="center"/>
            <w:hideMark/>
          </w:tcPr>
          <w:p w14:paraId="150AD305" w14:textId="09D97C5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D9</w:t>
            </w:r>
          </w:p>
        </w:tc>
      </w:tr>
      <w:tr w:rsidR="00CF0A3E" w:rsidRPr="00EE5A95" w14:paraId="3B05C78B" w14:textId="77777777" w:rsidTr="05C08C25">
        <w:trPr>
          <w:trHeight w:val="300"/>
        </w:trPr>
        <w:tc>
          <w:tcPr>
            <w:tcW w:w="1248" w:type="pct"/>
            <w:vAlign w:val="center"/>
            <w:hideMark/>
          </w:tcPr>
          <w:p w14:paraId="62167598" w14:textId="7784E009"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Embleton Avenue</w:t>
            </w:r>
          </w:p>
        </w:tc>
        <w:tc>
          <w:tcPr>
            <w:tcW w:w="2215" w:type="pct"/>
            <w:vAlign w:val="center"/>
            <w:hideMark/>
          </w:tcPr>
          <w:p w14:paraId="12AA2223" w14:textId="3F93BAD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3EC4AFE" w14:textId="2172E66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CF0A3E" w:rsidRPr="00EE5A95" w14:paraId="5AFC4BDD" w14:textId="77777777" w:rsidTr="05C08C25">
        <w:trPr>
          <w:trHeight w:val="300"/>
        </w:trPr>
        <w:tc>
          <w:tcPr>
            <w:tcW w:w="1248" w:type="pct"/>
            <w:vAlign w:val="center"/>
            <w:hideMark/>
          </w:tcPr>
          <w:p w14:paraId="67C4EE18" w14:textId="4FFCD3C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Englefield Close</w:t>
            </w:r>
          </w:p>
        </w:tc>
        <w:tc>
          <w:tcPr>
            <w:tcW w:w="2215" w:type="pct"/>
            <w:vAlign w:val="center"/>
            <w:hideMark/>
          </w:tcPr>
          <w:p w14:paraId="08EEFD51" w14:textId="3155708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1-77 (all)</w:t>
            </w:r>
          </w:p>
        </w:tc>
        <w:tc>
          <w:tcPr>
            <w:tcW w:w="1537" w:type="pct"/>
            <w:vAlign w:val="center"/>
            <w:hideMark/>
          </w:tcPr>
          <w:p w14:paraId="5378C3CC" w14:textId="35C9DE5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1BDAD913" w14:textId="77777777" w:rsidTr="05C08C25">
        <w:trPr>
          <w:trHeight w:val="300"/>
        </w:trPr>
        <w:tc>
          <w:tcPr>
            <w:tcW w:w="1248" w:type="pct"/>
            <w:vAlign w:val="center"/>
            <w:hideMark/>
          </w:tcPr>
          <w:p w14:paraId="1BF74690" w14:textId="1C6311B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Epsom Court</w:t>
            </w:r>
          </w:p>
        </w:tc>
        <w:tc>
          <w:tcPr>
            <w:tcW w:w="2215" w:type="pct"/>
            <w:vAlign w:val="center"/>
            <w:hideMark/>
          </w:tcPr>
          <w:p w14:paraId="785ABDA7" w14:textId="1FAB3AC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1-33 (all)  </w:t>
            </w:r>
            <w:r w:rsidRPr="009C140D">
              <w:rPr>
                <w:rFonts w:eastAsia="Times New Roman" w:cs="Arial"/>
                <w:sz w:val="20"/>
                <w:szCs w:val="20"/>
                <w:lang w:eastAsia="en-GB"/>
              </w:rPr>
              <w:br/>
              <w:t>and 35-49 (odd)</w:t>
            </w:r>
          </w:p>
        </w:tc>
        <w:tc>
          <w:tcPr>
            <w:tcW w:w="1537" w:type="pct"/>
            <w:vAlign w:val="center"/>
            <w:hideMark/>
          </w:tcPr>
          <w:p w14:paraId="4C2AAA7A" w14:textId="06F9A41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0C789090" w14:textId="77777777" w:rsidTr="05C08C25">
        <w:trPr>
          <w:trHeight w:val="300"/>
        </w:trPr>
        <w:tc>
          <w:tcPr>
            <w:tcW w:w="1248" w:type="pct"/>
            <w:vAlign w:val="center"/>
            <w:hideMark/>
          </w:tcPr>
          <w:p w14:paraId="35C65DB5" w14:textId="321956C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Erskine Court</w:t>
            </w:r>
          </w:p>
        </w:tc>
        <w:tc>
          <w:tcPr>
            <w:tcW w:w="2215" w:type="pct"/>
            <w:vAlign w:val="center"/>
            <w:hideMark/>
          </w:tcPr>
          <w:p w14:paraId="1605BE40" w14:textId="1124031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1-17 (odd)</w:t>
            </w:r>
          </w:p>
        </w:tc>
        <w:tc>
          <w:tcPr>
            <w:tcW w:w="1537" w:type="pct"/>
            <w:vAlign w:val="center"/>
            <w:hideMark/>
          </w:tcPr>
          <w:p w14:paraId="75605A63" w14:textId="2D98470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CF0A3E" w:rsidRPr="00EE5A95" w14:paraId="5A0F5055" w14:textId="77777777" w:rsidTr="05C08C25">
        <w:trPr>
          <w:trHeight w:val="300"/>
        </w:trPr>
        <w:tc>
          <w:tcPr>
            <w:tcW w:w="1248" w:type="pct"/>
            <w:vAlign w:val="center"/>
            <w:hideMark/>
          </w:tcPr>
          <w:p w14:paraId="084E9CE3" w14:textId="45EA9D8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Esher Court</w:t>
            </w:r>
          </w:p>
        </w:tc>
        <w:tc>
          <w:tcPr>
            <w:tcW w:w="2215" w:type="pct"/>
            <w:vAlign w:val="center"/>
            <w:hideMark/>
          </w:tcPr>
          <w:p w14:paraId="4AE56943" w14:textId="54AB36A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1-24 (all),  </w:t>
            </w:r>
            <w:r w:rsidRPr="009C140D">
              <w:rPr>
                <w:rFonts w:eastAsia="Times New Roman" w:cs="Arial"/>
                <w:sz w:val="20"/>
                <w:szCs w:val="20"/>
                <w:lang w:eastAsia="en-GB"/>
              </w:rPr>
              <w:br/>
              <w:t>26, 28 and 30</w:t>
            </w:r>
          </w:p>
        </w:tc>
        <w:tc>
          <w:tcPr>
            <w:tcW w:w="1537" w:type="pct"/>
            <w:vAlign w:val="center"/>
            <w:hideMark/>
          </w:tcPr>
          <w:p w14:paraId="5E03FD0A" w14:textId="475BF43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7863E5D2" w14:textId="77777777" w:rsidTr="05C08C25">
        <w:trPr>
          <w:trHeight w:val="300"/>
        </w:trPr>
        <w:tc>
          <w:tcPr>
            <w:tcW w:w="1248" w:type="pct"/>
            <w:vAlign w:val="center"/>
            <w:hideMark/>
          </w:tcPr>
          <w:p w14:paraId="1889B5B5" w14:textId="2DB3C1A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Eskdale Terrace</w:t>
            </w:r>
          </w:p>
        </w:tc>
        <w:tc>
          <w:tcPr>
            <w:tcW w:w="2215" w:type="pct"/>
            <w:vAlign w:val="center"/>
            <w:hideMark/>
          </w:tcPr>
          <w:p w14:paraId="760C98A6" w14:textId="641848C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1-5 (odd), 2-20 (even), 27-37 (odd), 41, 41A and Eskdale Mansions. (excludes Jesmond View (formerly known as City View); Vivere Jesmond and Pegasus Jesmond Assembly)</w:t>
            </w:r>
          </w:p>
        </w:tc>
        <w:tc>
          <w:tcPr>
            <w:tcW w:w="1537" w:type="pct"/>
            <w:vAlign w:val="center"/>
            <w:hideMark/>
          </w:tcPr>
          <w:p w14:paraId="5C490579" w14:textId="12ACEDD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J1</w:t>
            </w:r>
          </w:p>
        </w:tc>
      </w:tr>
      <w:tr w:rsidR="00CF0A3E" w:rsidRPr="00EE5A95" w14:paraId="568D927D" w14:textId="77777777" w:rsidTr="05C08C25">
        <w:trPr>
          <w:trHeight w:val="300"/>
        </w:trPr>
        <w:tc>
          <w:tcPr>
            <w:tcW w:w="1248" w:type="pct"/>
            <w:vAlign w:val="center"/>
            <w:hideMark/>
          </w:tcPr>
          <w:p w14:paraId="2B749497" w14:textId="0F2CE1AB"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Eslington</w:t>
            </w:r>
            <w:proofErr w:type="spellEnd"/>
            <w:r w:rsidRPr="009C140D">
              <w:rPr>
                <w:rFonts w:eastAsia="Times New Roman" w:cs="Arial"/>
                <w:sz w:val="20"/>
                <w:szCs w:val="20"/>
                <w:lang w:eastAsia="en-GB"/>
              </w:rPr>
              <w:t xml:space="preserve"> Road</w:t>
            </w:r>
          </w:p>
        </w:tc>
        <w:tc>
          <w:tcPr>
            <w:tcW w:w="2215" w:type="pct"/>
            <w:vAlign w:val="center"/>
            <w:hideMark/>
          </w:tcPr>
          <w:p w14:paraId="32751C87" w14:textId="47DA161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1D43F4F" w14:textId="148D65D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J1</w:t>
            </w:r>
          </w:p>
        </w:tc>
      </w:tr>
      <w:tr w:rsidR="00CF0A3E" w:rsidRPr="00EE5A95" w14:paraId="09BA8133" w14:textId="77777777" w:rsidTr="05C08C25">
        <w:trPr>
          <w:trHeight w:val="300"/>
        </w:trPr>
        <w:tc>
          <w:tcPr>
            <w:tcW w:w="1248" w:type="pct"/>
            <w:vAlign w:val="center"/>
            <w:hideMark/>
          </w:tcPr>
          <w:p w14:paraId="1039A89E" w14:textId="0F87BC06"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Eslington</w:t>
            </w:r>
            <w:proofErr w:type="spellEnd"/>
            <w:r w:rsidRPr="009C140D">
              <w:rPr>
                <w:rFonts w:eastAsia="Times New Roman" w:cs="Arial"/>
                <w:sz w:val="20"/>
                <w:szCs w:val="20"/>
                <w:lang w:eastAsia="en-GB"/>
              </w:rPr>
              <w:t xml:space="preserve"> Terrace</w:t>
            </w:r>
          </w:p>
        </w:tc>
        <w:tc>
          <w:tcPr>
            <w:tcW w:w="2215" w:type="pct"/>
            <w:vAlign w:val="center"/>
            <w:hideMark/>
          </w:tcPr>
          <w:p w14:paraId="0F067BC2" w14:textId="6544F56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6C68A76" w14:textId="2186D48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CF0A3E" w:rsidRPr="00EE5A95" w14:paraId="7D766D0A" w14:textId="77777777" w:rsidTr="05C08C25">
        <w:trPr>
          <w:trHeight w:val="300"/>
        </w:trPr>
        <w:tc>
          <w:tcPr>
            <w:tcW w:w="1248" w:type="pct"/>
            <w:vAlign w:val="center"/>
            <w:hideMark/>
          </w:tcPr>
          <w:p w14:paraId="52FB3B12" w14:textId="4C94C2D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Essex Close</w:t>
            </w:r>
          </w:p>
        </w:tc>
        <w:tc>
          <w:tcPr>
            <w:tcW w:w="2215" w:type="pct"/>
            <w:vAlign w:val="center"/>
            <w:hideMark/>
          </w:tcPr>
          <w:p w14:paraId="0B160E90" w14:textId="0202C27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83968CD" w14:textId="3EEB105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175C8C43" w14:textId="77777777" w:rsidTr="05C08C25">
        <w:trPr>
          <w:trHeight w:val="300"/>
        </w:trPr>
        <w:tc>
          <w:tcPr>
            <w:tcW w:w="1248" w:type="pct"/>
            <w:vAlign w:val="center"/>
            <w:hideMark/>
          </w:tcPr>
          <w:p w14:paraId="43422067" w14:textId="5ADED3E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Fairburn Avenue</w:t>
            </w:r>
          </w:p>
        </w:tc>
        <w:tc>
          <w:tcPr>
            <w:tcW w:w="2215" w:type="pct"/>
            <w:vAlign w:val="center"/>
            <w:hideMark/>
          </w:tcPr>
          <w:p w14:paraId="5AE1EE5A" w14:textId="3173AD1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881D1DB" w14:textId="3DC42E5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12357A59" w14:textId="77777777" w:rsidTr="05C08C25">
        <w:trPr>
          <w:trHeight w:val="300"/>
        </w:trPr>
        <w:tc>
          <w:tcPr>
            <w:tcW w:w="1248" w:type="pct"/>
            <w:vAlign w:val="center"/>
            <w:hideMark/>
          </w:tcPr>
          <w:p w14:paraId="547DA7AD" w14:textId="2A32710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Fairdale Avenue</w:t>
            </w:r>
          </w:p>
        </w:tc>
        <w:tc>
          <w:tcPr>
            <w:tcW w:w="2215" w:type="pct"/>
            <w:vAlign w:val="center"/>
            <w:hideMark/>
          </w:tcPr>
          <w:p w14:paraId="739680AB" w14:textId="6C2821C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FD324BE" w14:textId="5AA53E5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3B174044" w14:textId="77777777" w:rsidTr="05C08C25">
        <w:trPr>
          <w:trHeight w:val="300"/>
        </w:trPr>
        <w:tc>
          <w:tcPr>
            <w:tcW w:w="1248" w:type="pct"/>
            <w:vAlign w:val="center"/>
            <w:hideMark/>
          </w:tcPr>
          <w:p w14:paraId="28A35C69" w14:textId="10546DB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Fairfield Road</w:t>
            </w:r>
          </w:p>
        </w:tc>
        <w:tc>
          <w:tcPr>
            <w:tcW w:w="2215" w:type="pct"/>
            <w:vAlign w:val="center"/>
            <w:hideMark/>
          </w:tcPr>
          <w:p w14:paraId="1E1CE4D7" w14:textId="1200BEA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583C487" w14:textId="419DB0C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CF0A3E" w:rsidRPr="00EE5A95" w14:paraId="7FA8FDC4" w14:textId="77777777" w:rsidTr="05C08C25">
        <w:trPr>
          <w:trHeight w:val="300"/>
        </w:trPr>
        <w:tc>
          <w:tcPr>
            <w:tcW w:w="1248" w:type="pct"/>
            <w:vAlign w:val="center"/>
            <w:hideMark/>
          </w:tcPr>
          <w:p w14:paraId="060946A6" w14:textId="5992B18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Fairhill Close</w:t>
            </w:r>
          </w:p>
        </w:tc>
        <w:tc>
          <w:tcPr>
            <w:tcW w:w="2215" w:type="pct"/>
            <w:vAlign w:val="center"/>
            <w:hideMark/>
          </w:tcPr>
          <w:p w14:paraId="2CE80EE5" w14:textId="6BB18AF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D9030B2" w14:textId="152C25E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6E4B79B2" w14:textId="77777777" w:rsidTr="05C08C25">
        <w:trPr>
          <w:trHeight w:val="300"/>
        </w:trPr>
        <w:tc>
          <w:tcPr>
            <w:tcW w:w="1248" w:type="pct"/>
            <w:vAlign w:val="center"/>
            <w:hideMark/>
          </w:tcPr>
          <w:p w14:paraId="111C57FE" w14:textId="59B6ED8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Fairmont Way</w:t>
            </w:r>
          </w:p>
        </w:tc>
        <w:tc>
          <w:tcPr>
            <w:tcW w:w="2215" w:type="pct"/>
            <w:vAlign w:val="center"/>
            <w:hideMark/>
          </w:tcPr>
          <w:p w14:paraId="076874A2" w14:textId="59C423D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D4F17A8" w14:textId="54A1003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4F6B763F" w14:textId="77777777" w:rsidTr="05C08C25">
        <w:trPr>
          <w:trHeight w:val="300"/>
        </w:trPr>
        <w:tc>
          <w:tcPr>
            <w:tcW w:w="1248" w:type="pct"/>
            <w:vAlign w:val="center"/>
            <w:hideMark/>
          </w:tcPr>
          <w:p w14:paraId="6088908E" w14:textId="3F91645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Fairview Green</w:t>
            </w:r>
          </w:p>
        </w:tc>
        <w:tc>
          <w:tcPr>
            <w:tcW w:w="2215" w:type="pct"/>
            <w:vAlign w:val="center"/>
            <w:hideMark/>
          </w:tcPr>
          <w:p w14:paraId="721E9131" w14:textId="47C43AB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9B4FD70" w14:textId="4E0CA29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3E359C1E" w14:textId="77777777" w:rsidTr="05C08C25">
        <w:trPr>
          <w:trHeight w:val="300"/>
        </w:trPr>
        <w:tc>
          <w:tcPr>
            <w:tcW w:w="1248" w:type="pct"/>
            <w:vAlign w:val="center"/>
            <w:hideMark/>
          </w:tcPr>
          <w:p w14:paraId="68A43071" w14:textId="55C76D1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Fairville Crescent</w:t>
            </w:r>
          </w:p>
        </w:tc>
        <w:tc>
          <w:tcPr>
            <w:tcW w:w="2215" w:type="pct"/>
            <w:vAlign w:val="center"/>
            <w:hideMark/>
          </w:tcPr>
          <w:p w14:paraId="7DE34BEB" w14:textId="5EB05E6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3E473A7" w14:textId="2F22497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72477DBE" w14:textId="77777777" w:rsidTr="05C08C25">
        <w:trPr>
          <w:trHeight w:val="300"/>
        </w:trPr>
        <w:tc>
          <w:tcPr>
            <w:tcW w:w="1248" w:type="pct"/>
            <w:vAlign w:val="center"/>
            <w:hideMark/>
          </w:tcPr>
          <w:p w14:paraId="29B30B8F" w14:textId="516A49D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Fairways Avenue</w:t>
            </w:r>
          </w:p>
        </w:tc>
        <w:tc>
          <w:tcPr>
            <w:tcW w:w="2215" w:type="pct"/>
            <w:vAlign w:val="center"/>
            <w:hideMark/>
          </w:tcPr>
          <w:p w14:paraId="54CF2C90" w14:textId="759F28C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AED7252" w14:textId="75ED11B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32B52FB2" w14:textId="77777777" w:rsidTr="05C08C25">
        <w:trPr>
          <w:trHeight w:val="300"/>
        </w:trPr>
        <w:tc>
          <w:tcPr>
            <w:tcW w:w="1248" w:type="pct"/>
            <w:vAlign w:val="center"/>
            <w:hideMark/>
          </w:tcPr>
          <w:p w14:paraId="3BAFC694" w14:textId="22CCAF9C"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Falconar</w:t>
            </w:r>
            <w:proofErr w:type="spellEnd"/>
            <w:r w:rsidRPr="009C140D">
              <w:rPr>
                <w:rFonts w:eastAsia="Times New Roman" w:cs="Arial"/>
                <w:sz w:val="20"/>
                <w:szCs w:val="20"/>
                <w:lang w:eastAsia="en-GB"/>
              </w:rPr>
              <w:t xml:space="preserve"> Street</w:t>
            </w:r>
          </w:p>
        </w:tc>
        <w:tc>
          <w:tcPr>
            <w:tcW w:w="2215" w:type="pct"/>
            <w:vAlign w:val="center"/>
            <w:hideMark/>
          </w:tcPr>
          <w:p w14:paraId="6161EC9D" w14:textId="2179B45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including The Square </w:t>
            </w:r>
            <w:r w:rsidRPr="009C140D">
              <w:rPr>
                <w:rFonts w:eastAsia="Times New Roman" w:cs="Arial"/>
                <w:sz w:val="20"/>
                <w:szCs w:val="20"/>
                <w:lang w:eastAsia="en-GB"/>
              </w:rPr>
              <w:br/>
              <w:t xml:space="preserve">and 1 </w:t>
            </w:r>
            <w:proofErr w:type="spellStart"/>
            <w:r w:rsidRPr="009C140D">
              <w:rPr>
                <w:rFonts w:eastAsia="Times New Roman" w:cs="Arial"/>
                <w:sz w:val="20"/>
                <w:szCs w:val="20"/>
                <w:lang w:eastAsia="en-GB"/>
              </w:rPr>
              <w:t>Falconar</w:t>
            </w:r>
            <w:proofErr w:type="spellEnd"/>
            <w:r w:rsidRPr="009C140D">
              <w:rPr>
                <w:rFonts w:eastAsia="Times New Roman" w:cs="Arial"/>
                <w:sz w:val="20"/>
                <w:szCs w:val="20"/>
                <w:lang w:eastAsia="en-GB"/>
              </w:rPr>
              <w:t xml:space="preserve"> Street  </w:t>
            </w:r>
            <w:r w:rsidRPr="009C140D">
              <w:rPr>
                <w:rFonts w:eastAsia="Times New Roman" w:cs="Arial"/>
                <w:sz w:val="20"/>
                <w:szCs w:val="20"/>
                <w:lang w:eastAsia="en-GB"/>
              </w:rPr>
              <w:br/>
              <w:t xml:space="preserve">(excludes </w:t>
            </w:r>
            <w:proofErr w:type="gramStart"/>
            <w:r w:rsidRPr="009C140D">
              <w:rPr>
                <w:rFonts w:eastAsia="Times New Roman" w:cs="Arial"/>
                <w:sz w:val="20"/>
                <w:szCs w:val="20"/>
                <w:lang w:eastAsia="en-GB"/>
              </w:rPr>
              <w:t>14 unit</w:t>
            </w:r>
            <w:proofErr w:type="gramEnd"/>
            <w:r w:rsidRPr="009C140D">
              <w:rPr>
                <w:rFonts w:eastAsia="Times New Roman" w:cs="Arial"/>
                <w:sz w:val="20"/>
                <w:szCs w:val="20"/>
                <w:lang w:eastAsia="en-GB"/>
              </w:rPr>
              <w:t xml:space="preserve"> student accommodation east of 1 </w:t>
            </w:r>
            <w:proofErr w:type="spellStart"/>
            <w:r w:rsidRPr="009C140D">
              <w:rPr>
                <w:rFonts w:eastAsia="Times New Roman" w:cs="Arial"/>
                <w:sz w:val="20"/>
                <w:szCs w:val="20"/>
                <w:lang w:eastAsia="en-GB"/>
              </w:rPr>
              <w:t>Falconar</w:t>
            </w:r>
            <w:proofErr w:type="spellEnd"/>
            <w:r w:rsidRPr="009C140D">
              <w:rPr>
                <w:rFonts w:eastAsia="Times New Roman" w:cs="Arial"/>
                <w:sz w:val="20"/>
                <w:szCs w:val="20"/>
                <w:lang w:eastAsia="en-GB"/>
              </w:rPr>
              <w:t xml:space="preserve"> Street)</w:t>
            </w:r>
          </w:p>
        </w:tc>
        <w:tc>
          <w:tcPr>
            <w:tcW w:w="1537" w:type="pct"/>
            <w:vAlign w:val="center"/>
            <w:hideMark/>
          </w:tcPr>
          <w:p w14:paraId="04BF1C81" w14:textId="550817B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7134631B" w14:textId="77777777" w:rsidTr="05C08C25">
        <w:trPr>
          <w:trHeight w:val="300"/>
        </w:trPr>
        <w:tc>
          <w:tcPr>
            <w:tcW w:w="1248" w:type="pct"/>
            <w:vAlign w:val="center"/>
            <w:hideMark/>
          </w:tcPr>
          <w:p w14:paraId="6BF3874B" w14:textId="3282A47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Falcon Way</w:t>
            </w:r>
          </w:p>
        </w:tc>
        <w:tc>
          <w:tcPr>
            <w:tcW w:w="2215" w:type="pct"/>
            <w:vAlign w:val="center"/>
            <w:hideMark/>
          </w:tcPr>
          <w:p w14:paraId="789A3AF5" w14:textId="58EC530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FD4CCCD" w14:textId="7D3A1FA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KP7</w:t>
            </w:r>
          </w:p>
          <w:p w14:paraId="31C1C1CB" w14:textId="39DD9AB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(free scheme)</w:t>
            </w:r>
          </w:p>
        </w:tc>
      </w:tr>
      <w:tr w:rsidR="00CF0A3E" w:rsidRPr="00EE5A95" w14:paraId="6A2F89A2" w14:textId="77777777" w:rsidTr="05C08C25">
        <w:trPr>
          <w:trHeight w:val="300"/>
        </w:trPr>
        <w:tc>
          <w:tcPr>
            <w:tcW w:w="1248" w:type="pct"/>
            <w:vAlign w:val="center"/>
            <w:hideMark/>
          </w:tcPr>
          <w:p w14:paraId="01CB0543" w14:textId="0585564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Farn Court</w:t>
            </w:r>
          </w:p>
        </w:tc>
        <w:tc>
          <w:tcPr>
            <w:tcW w:w="2215" w:type="pct"/>
            <w:vAlign w:val="center"/>
            <w:hideMark/>
          </w:tcPr>
          <w:p w14:paraId="649597F4" w14:textId="674C3FB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1-17 (all)  </w:t>
            </w:r>
            <w:r w:rsidRPr="009C140D">
              <w:rPr>
                <w:rFonts w:eastAsia="Times New Roman" w:cs="Arial"/>
                <w:sz w:val="20"/>
                <w:szCs w:val="20"/>
                <w:lang w:eastAsia="en-GB"/>
              </w:rPr>
              <w:br/>
              <w:t>and 19-61 (odd)</w:t>
            </w:r>
          </w:p>
        </w:tc>
        <w:tc>
          <w:tcPr>
            <w:tcW w:w="1537" w:type="pct"/>
            <w:vAlign w:val="center"/>
            <w:hideMark/>
          </w:tcPr>
          <w:p w14:paraId="59F369D2" w14:textId="7335C38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5BD2A3C8" w14:textId="77777777" w:rsidTr="05C08C25">
        <w:trPr>
          <w:trHeight w:val="300"/>
        </w:trPr>
        <w:tc>
          <w:tcPr>
            <w:tcW w:w="1248" w:type="pct"/>
            <w:vAlign w:val="center"/>
            <w:hideMark/>
          </w:tcPr>
          <w:p w14:paraId="3CBFFEB8" w14:textId="709AB64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Farnsworth Court</w:t>
            </w:r>
          </w:p>
        </w:tc>
        <w:tc>
          <w:tcPr>
            <w:tcW w:w="2215" w:type="pct"/>
            <w:vAlign w:val="center"/>
            <w:hideMark/>
          </w:tcPr>
          <w:p w14:paraId="2C9B9DC7" w14:textId="7A50CB3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19-29 (odd)</w:t>
            </w:r>
          </w:p>
        </w:tc>
        <w:tc>
          <w:tcPr>
            <w:tcW w:w="1537" w:type="pct"/>
            <w:vAlign w:val="center"/>
            <w:hideMark/>
          </w:tcPr>
          <w:p w14:paraId="6900B953" w14:textId="0891DB9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CF0A3E" w:rsidRPr="00EE5A95" w14:paraId="2D83403E" w14:textId="77777777" w:rsidTr="05C08C25">
        <w:trPr>
          <w:trHeight w:val="300"/>
        </w:trPr>
        <w:tc>
          <w:tcPr>
            <w:tcW w:w="1248" w:type="pct"/>
            <w:vAlign w:val="center"/>
            <w:hideMark/>
          </w:tcPr>
          <w:p w14:paraId="3AE20872" w14:textId="5EA145F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Farquhar Street</w:t>
            </w:r>
          </w:p>
        </w:tc>
        <w:tc>
          <w:tcPr>
            <w:tcW w:w="2215" w:type="pct"/>
            <w:vAlign w:val="center"/>
            <w:hideMark/>
          </w:tcPr>
          <w:p w14:paraId="0C6AE09F" w14:textId="6C06952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B37FA1E" w14:textId="5394293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71A6514E" w14:textId="77777777" w:rsidTr="05C08C25">
        <w:trPr>
          <w:trHeight w:val="300"/>
        </w:trPr>
        <w:tc>
          <w:tcPr>
            <w:tcW w:w="1248" w:type="pct"/>
            <w:vAlign w:val="center"/>
            <w:hideMark/>
          </w:tcPr>
          <w:p w14:paraId="1F44615E" w14:textId="75FE2A8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Faversham Court</w:t>
            </w:r>
          </w:p>
        </w:tc>
        <w:tc>
          <w:tcPr>
            <w:tcW w:w="2215" w:type="pct"/>
            <w:vAlign w:val="center"/>
            <w:hideMark/>
          </w:tcPr>
          <w:p w14:paraId="1D581AA2" w14:textId="32B2471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1-16 (all)  </w:t>
            </w:r>
            <w:r w:rsidRPr="009C140D">
              <w:rPr>
                <w:rFonts w:eastAsia="Times New Roman" w:cs="Arial"/>
                <w:sz w:val="20"/>
                <w:szCs w:val="20"/>
                <w:lang w:eastAsia="en-GB"/>
              </w:rPr>
              <w:br/>
              <w:t>and 18-28 (even)</w:t>
            </w:r>
          </w:p>
        </w:tc>
        <w:tc>
          <w:tcPr>
            <w:tcW w:w="1537" w:type="pct"/>
            <w:vAlign w:val="center"/>
            <w:hideMark/>
          </w:tcPr>
          <w:p w14:paraId="58027744" w14:textId="7C5D690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4CD88100" w14:textId="77777777" w:rsidTr="05C08C25">
        <w:trPr>
          <w:trHeight w:val="300"/>
        </w:trPr>
        <w:tc>
          <w:tcPr>
            <w:tcW w:w="1248" w:type="pct"/>
            <w:vAlign w:val="center"/>
            <w:hideMark/>
          </w:tcPr>
          <w:p w14:paraId="148A02DE" w14:textId="26945764"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Fawdon</w:t>
            </w:r>
            <w:proofErr w:type="spellEnd"/>
            <w:r w:rsidRPr="009C140D">
              <w:rPr>
                <w:rFonts w:eastAsia="Times New Roman" w:cs="Arial"/>
                <w:sz w:val="20"/>
                <w:szCs w:val="20"/>
                <w:lang w:eastAsia="en-GB"/>
              </w:rPr>
              <w:t xml:space="preserve"> Walk</w:t>
            </w:r>
          </w:p>
        </w:tc>
        <w:tc>
          <w:tcPr>
            <w:tcW w:w="2215" w:type="pct"/>
            <w:vAlign w:val="center"/>
            <w:hideMark/>
          </w:tcPr>
          <w:p w14:paraId="0D9CB6EC" w14:textId="23E9636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1-11 (odd)  </w:t>
            </w:r>
            <w:r w:rsidRPr="009C140D">
              <w:rPr>
                <w:rFonts w:eastAsia="Times New Roman" w:cs="Arial"/>
                <w:sz w:val="20"/>
                <w:szCs w:val="20"/>
                <w:lang w:eastAsia="en-GB"/>
              </w:rPr>
              <w:br/>
              <w:t>and 15-23 (odd)</w:t>
            </w:r>
          </w:p>
        </w:tc>
        <w:tc>
          <w:tcPr>
            <w:tcW w:w="1537" w:type="pct"/>
            <w:vAlign w:val="center"/>
            <w:hideMark/>
          </w:tcPr>
          <w:p w14:paraId="50223F05" w14:textId="4B96681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20AA7742" w14:textId="77777777" w:rsidTr="05C08C25">
        <w:trPr>
          <w:trHeight w:val="300"/>
        </w:trPr>
        <w:tc>
          <w:tcPr>
            <w:tcW w:w="1248" w:type="pct"/>
            <w:vAlign w:val="center"/>
            <w:hideMark/>
          </w:tcPr>
          <w:p w14:paraId="28D9C334" w14:textId="64240AC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Fenwick Close</w:t>
            </w:r>
          </w:p>
        </w:tc>
        <w:tc>
          <w:tcPr>
            <w:tcW w:w="2215" w:type="pct"/>
            <w:vAlign w:val="center"/>
            <w:hideMark/>
          </w:tcPr>
          <w:p w14:paraId="45227270" w14:textId="55BD642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58D16A4" w14:textId="5DB733E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1ED2FA5B" w14:textId="77777777" w:rsidTr="05C08C25">
        <w:trPr>
          <w:trHeight w:val="300"/>
        </w:trPr>
        <w:tc>
          <w:tcPr>
            <w:tcW w:w="1248" w:type="pct"/>
            <w:vAlign w:val="center"/>
            <w:hideMark/>
          </w:tcPr>
          <w:p w14:paraId="46ADE51C" w14:textId="584F370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Fern Avenue</w:t>
            </w:r>
          </w:p>
        </w:tc>
        <w:tc>
          <w:tcPr>
            <w:tcW w:w="2215" w:type="pct"/>
            <w:vAlign w:val="center"/>
            <w:hideMark/>
          </w:tcPr>
          <w:p w14:paraId="183B3D9D" w14:textId="71FEE90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3B76CBA" w14:textId="5B3E711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1A636EC7" w14:textId="77777777" w:rsidTr="05C08C25">
        <w:trPr>
          <w:trHeight w:val="300"/>
        </w:trPr>
        <w:tc>
          <w:tcPr>
            <w:tcW w:w="1248" w:type="pct"/>
            <w:vAlign w:val="center"/>
            <w:hideMark/>
          </w:tcPr>
          <w:p w14:paraId="1EDB4649" w14:textId="05850DA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Fetcham Court</w:t>
            </w:r>
          </w:p>
        </w:tc>
        <w:tc>
          <w:tcPr>
            <w:tcW w:w="2215" w:type="pct"/>
            <w:vAlign w:val="center"/>
            <w:hideMark/>
          </w:tcPr>
          <w:p w14:paraId="5D240E19" w14:textId="5C6A273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1-20 (all)  </w:t>
            </w:r>
            <w:r w:rsidRPr="009C140D">
              <w:rPr>
                <w:rFonts w:eastAsia="Times New Roman" w:cs="Arial"/>
                <w:sz w:val="20"/>
                <w:szCs w:val="20"/>
                <w:lang w:eastAsia="en-GB"/>
              </w:rPr>
              <w:br/>
              <w:t>and 22-30 (even)</w:t>
            </w:r>
          </w:p>
        </w:tc>
        <w:tc>
          <w:tcPr>
            <w:tcW w:w="1537" w:type="pct"/>
            <w:vAlign w:val="center"/>
            <w:hideMark/>
          </w:tcPr>
          <w:p w14:paraId="4B3DBC08" w14:textId="6F6E8D5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203ED210" w14:textId="77777777" w:rsidTr="05C08C25">
        <w:trPr>
          <w:trHeight w:val="300"/>
        </w:trPr>
        <w:tc>
          <w:tcPr>
            <w:tcW w:w="1248" w:type="pct"/>
            <w:vAlign w:val="center"/>
            <w:hideMark/>
          </w:tcPr>
          <w:p w14:paraId="739D8309" w14:textId="7F313D2F"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Ferndene</w:t>
            </w:r>
            <w:proofErr w:type="spellEnd"/>
            <w:r w:rsidRPr="009C140D">
              <w:rPr>
                <w:rFonts w:eastAsia="Times New Roman" w:cs="Arial"/>
                <w:sz w:val="20"/>
                <w:szCs w:val="20"/>
                <w:lang w:eastAsia="en-GB"/>
              </w:rPr>
              <w:t xml:space="preserve"> Grove</w:t>
            </w:r>
          </w:p>
        </w:tc>
        <w:tc>
          <w:tcPr>
            <w:tcW w:w="2215" w:type="pct"/>
            <w:vAlign w:val="center"/>
            <w:hideMark/>
          </w:tcPr>
          <w:p w14:paraId="7CB8D9B1" w14:textId="1F053A9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A844B04" w14:textId="26A4CEA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D6</w:t>
            </w:r>
          </w:p>
        </w:tc>
      </w:tr>
      <w:tr w:rsidR="00CF0A3E" w:rsidRPr="00EE5A95" w14:paraId="1E84BF63" w14:textId="77777777" w:rsidTr="05C08C25">
        <w:trPr>
          <w:trHeight w:val="300"/>
        </w:trPr>
        <w:tc>
          <w:tcPr>
            <w:tcW w:w="1248" w:type="pct"/>
            <w:vAlign w:val="center"/>
            <w:hideMark/>
          </w:tcPr>
          <w:p w14:paraId="250D8216" w14:textId="1B99A24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Fernwood Road</w:t>
            </w:r>
          </w:p>
        </w:tc>
        <w:tc>
          <w:tcPr>
            <w:tcW w:w="2215" w:type="pct"/>
            <w:vAlign w:val="center"/>
            <w:hideMark/>
          </w:tcPr>
          <w:p w14:paraId="12444A68" w14:textId="6FF473E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0E72509" w14:textId="100F88D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J4</w:t>
            </w:r>
          </w:p>
        </w:tc>
      </w:tr>
      <w:tr w:rsidR="00CF0A3E" w:rsidRPr="00EE5A95" w14:paraId="06D7C7E1" w14:textId="77777777" w:rsidTr="05C08C25">
        <w:trPr>
          <w:trHeight w:val="300"/>
        </w:trPr>
        <w:tc>
          <w:tcPr>
            <w:tcW w:w="1248" w:type="pct"/>
            <w:vAlign w:val="center"/>
            <w:hideMark/>
          </w:tcPr>
          <w:p w14:paraId="65AEE8C4" w14:textId="3F024A3F"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Finstock</w:t>
            </w:r>
            <w:proofErr w:type="spellEnd"/>
            <w:r w:rsidRPr="009C140D">
              <w:rPr>
                <w:rFonts w:eastAsia="Times New Roman" w:cs="Arial"/>
                <w:sz w:val="20"/>
                <w:szCs w:val="20"/>
                <w:lang w:eastAsia="en-GB"/>
              </w:rPr>
              <w:t xml:space="preserve"> Court</w:t>
            </w:r>
          </w:p>
        </w:tc>
        <w:tc>
          <w:tcPr>
            <w:tcW w:w="2215" w:type="pct"/>
            <w:vAlign w:val="center"/>
            <w:hideMark/>
          </w:tcPr>
          <w:p w14:paraId="0224A310" w14:textId="55E7230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29059F4" w14:textId="1F38DDE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CF0A3E" w:rsidRPr="00EE5A95" w14:paraId="144486B2" w14:textId="77777777" w:rsidTr="05C08C25">
        <w:trPr>
          <w:trHeight w:val="300"/>
        </w:trPr>
        <w:tc>
          <w:tcPr>
            <w:tcW w:w="1248" w:type="pct"/>
            <w:vAlign w:val="center"/>
            <w:hideMark/>
          </w:tcPr>
          <w:p w14:paraId="1F1BABE0" w14:textId="63A6A10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Flora Street</w:t>
            </w:r>
          </w:p>
        </w:tc>
        <w:tc>
          <w:tcPr>
            <w:tcW w:w="2215" w:type="pct"/>
            <w:vAlign w:val="center"/>
            <w:hideMark/>
          </w:tcPr>
          <w:p w14:paraId="039D7F81" w14:textId="0A7C011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C312425" w14:textId="524221F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687DE187" w14:textId="77777777" w:rsidTr="05C08C25">
        <w:trPr>
          <w:trHeight w:val="300"/>
        </w:trPr>
        <w:tc>
          <w:tcPr>
            <w:tcW w:w="1248" w:type="pct"/>
            <w:vAlign w:val="center"/>
            <w:hideMark/>
          </w:tcPr>
          <w:p w14:paraId="23F019AE" w14:textId="4E1D3E45"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Fontburn</w:t>
            </w:r>
            <w:proofErr w:type="spellEnd"/>
            <w:r w:rsidRPr="009C140D">
              <w:rPr>
                <w:rFonts w:eastAsia="Times New Roman" w:cs="Arial"/>
                <w:sz w:val="20"/>
                <w:szCs w:val="20"/>
                <w:lang w:eastAsia="en-GB"/>
              </w:rPr>
              <w:t xml:space="preserve"> Place</w:t>
            </w:r>
          </w:p>
        </w:tc>
        <w:tc>
          <w:tcPr>
            <w:tcW w:w="2215" w:type="pct"/>
            <w:vAlign w:val="center"/>
            <w:hideMark/>
          </w:tcPr>
          <w:p w14:paraId="4D15F8D5" w14:textId="52EAB27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1-13 (all)  </w:t>
            </w:r>
            <w:r w:rsidRPr="009C140D">
              <w:rPr>
                <w:rFonts w:eastAsia="Times New Roman" w:cs="Arial"/>
                <w:sz w:val="20"/>
                <w:szCs w:val="20"/>
                <w:lang w:eastAsia="en-GB"/>
              </w:rPr>
              <w:br/>
              <w:t>and 15-21 (odd)</w:t>
            </w:r>
          </w:p>
        </w:tc>
        <w:tc>
          <w:tcPr>
            <w:tcW w:w="1537" w:type="pct"/>
            <w:vAlign w:val="center"/>
            <w:hideMark/>
          </w:tcPr>
          <w:p w14:paraId="5EF7EE4D" w14:textId="10CE1B9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w:t>
            </w:r>
          </w:p>
        </w:tc>
      </w:tr>
      <w:tr w:rsidR="00CF0A3E" w:rsidRPr="00EE5A95" w14:paraId="5E6C7884" w14:textId="77777777" w:rsidTr="05C08C25">
        <w:trPr>
          <w:trHeight w:val="300"/>
        </w:trPr>
        <w:tc>
          <w:tcPr>
            <w:tcW w:w="1248" w:type="pct"/>
            <w:vAlign w:val="center"/>
            <w:hideMark/>
          </w:tcPr>
          <w:p w14:paraId="4041E4EA" w14:textId="4E05097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Ford Street</w:t>
            </w:r>
          </w:p>
        </w:tc>
        <w:tc>
          <w:tcPr>
            <w:tcW w:w="2215" w:type="pct"/>
            <w:vAlign w:val="center"/>
            <w:hideMark/>
          </w:tcPr>
          <w:p w14:paraId="3AF7BBED" w14:textId="4E79F5F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w:t>
            </w:r>
            <w:r w:rsidR="00C13BA0">
              <w:rPr>
                <w:rFonts w:eastAsia="Times New Roman" w:cs="Arial"/>
                <w:sz w:val="20"/>
                <w:szCs w:val="20"/>
                <w:lang w:eastAsia="en-GB"/>
              </w:rPr>
              <w:t>, 1a &amp; 2</w:t>
            </w:r>
            <w:r w:rsidRPr="009C140D">
              <w:rPr>
                <w:rFonts w:eastAsia="Times New Roman" w:cs="Arial"/>
                <w:sz w:val="20"/>
                <w:szCs w:val="20"/>
                <w:lang w:eastAsia="en-GB"/>
              </w:rPr>
              <w:t xml:space="preserve"> (also known as  </w:t>
            </w:r>
            <w:r w:rsidRPr="009C140D">
              <w:rPr>
                <w:rFonts w:eastAsia="Times New Roman" w:cs="Arial"/>
                <w:sz w:val="20"/>
                <w:szCs w:val="20"/>
                <w:lang w:eastAsia="en-GB"/>
              </w:rPr>
              <w:br/>
              <w:t>Caretakers House)</w:t>
            </w:r>
          </w:p>
        </w:tc>
        <w:tc>
          <w:tcPr>
            <w:tcW w:w="1537" w:type="pct"/>
            <w:vAlign w:val="center"/>
            <w:hideMark/>
          </w:tcPr>
          <w:p w14:paraId="4CF1418C" w14:textId="4B79575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OB6</w:t>
            </w:r>
          </w:p>
        </w:tc>
      </w:tr>
      <w:tr w:rsidR="00CF0A3E" w:rsidRPr="00EE5A95" w14:paraId="0BA8CC6B" w14:textId="77777777" w:rsidTr="05C08C25">
        <w:trPr>
          <w:trHeight w:val="300"/>
        </w:trPr>
        <w:tc>
          <w:tcPr>
            <w:tcW w:w="1248" w:type="pct"/>
            <w:vAlign w:val="center"/>
            <w:hideMark/>
          </w:tcPr>
          <w:p w14:paraId="025845EF" w14:textId="09183E4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Forsyth Road</w:t>
            </w:r>
          </w:p>
        </w:tc>
        <w:tc>
          <w:tcPr>
            <w:tcW w:w="2215" w:type="pct"/>
            <w:vAlign w:val="center"/>
            <w:hideMark/>
          </w:tcPr>
          <w:p w14:paraId="0F7F9D78" w14:textId="021B1BC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DC8CE8D" w14:textId="6505EBF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B67062" w:rsidRPr="00EE5A95" w14:paraId="23561FD5" w14:textId="77777777" w:rsidTr="05C08C25">
        <w:trPr>
          <w:trHeight w:val="300"/>
        </w:trPr>
        <w:tc>
          <w:tcPr>
            <w:tcW w:w="1248" w:type="pct"/>
            <w:vAlign w:val="center"/>
          </w:tcPr>
          <w:p w14:paraId="46C786DB" w14:textId="7D03D6DA" w:rsidR="00B67062" w:rsidRPr="009C140D" w:rsidRDefault="00B67062" w:rsidP="00CF0A3E">
            <w:pPr>
              <w:spacing w:after="0" w:line="240" w:lineRule="auto"/>
              <w:textAlignment w:val="baseline"/>
              <w:rPr>
                <w:rFonts w:eastAsia="Times New Roman" w:cs="Arial"/>
                <w:sz w:val="20"/>
                <w:szCs w:val="20"/>
                <w:lang w:eastAsia="en-GB"/>
              </w:rPr>
            </w:pPr>
            <w:r>
              <w:rPr>
                <w:rFonts w:eastAsia="Times New Roman" w:cs="Arial"/>
                <w:sz w:val="20"/>
                <w:szCs w:val="20"/>
                <w:lang w:eastAsia="en-GB"/>
              </w:rPr>
              <w:t>Foundry Lane</w:t>
            </w:r>
          </w:p>
        </w:tc>
        <w:tc>
          <w:tcPr>
            <w:tcW w:w="2215" w:type="pct"/>
            <w:vAlign w:val="center"/>
          </w:tcPr>
          <w:p w14:paraId="6F8D556D" w14:textId="66A0C134" w:rsidR="00B67062" w:rsidRPr="009C140D" w:rsidRDefault="00B67062"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 xml:space="preserve">All including </w:t>
            </w:r>
            <w:r w:rsidR="00445F10" w:rsidRPr="00445F10">
              <w:rPr>
                <w:rFonts w:eastAsia="Times New Roman" w:cs="Arial"/>
                <w:sz w:val="20"/>
                <w:szCs w:val="20"/>
                <w:lang w:eastAsia="en-GB"/>
              </w:rPr>
              <w:t>Foundry Lane Industrial Estate but excluding Farm View</w:t>
            </w:r>
          </w:p>
        </w:tc>
        <w:tc>
          <w:tcPr>
            <w:tcW w:w="1537" w:type="pct"/>
            <w:vAlign w:val="center"/>
          </w:tcPr>
          <w:p w14:paraId="1C131695" w14:textId="113AF389" w:rsidR="00B67062" w:rsidRPr="009C140D" w:rsidRDefault="00445F10"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OB2</w:t>
            </w:r>
          </w:p>
        </w:tc>
      </w:tr>
      <w:tr w:rsidR="00CF0A3E" w:rsidRPr="00EE5A95" w14:paraId="205043E3" w14:textId="77777777" w:rsidTr="05C08C25">
        <w:trPr>
          <w:trHeight w:val="300"/>
        </w:trPr>
        <w:tc>
          <w:tcPr>
            <w:tcW w:w="1248" w:type="pct"/>
            <w:vAlign w:val="center"/>
            <w:hideMark/>
          </w:tcPr>
          <w:p w14:paraId="65B6EC80" w14:textId="2F3A964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Fountain Row</w:t>
            </w:r>
          </w:p>
        </w:tc>
        <w:tc>
          <w:tcPr>
            <w:tcW w:w="2215" w:type="pct"/>
            <w:vAlign w:val="center"/>
            <w:hideMark/>
          </w:tcPr>
          <w:p w14:paraId="359BDD37" w14:textId="75A35AE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7826458" w14:textId="16E37CE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CF0A3E" w:rsidRPr="00EE5A95" w14:paraId="6BAC1805" w14:textId="77777777" w:rsidTr="05C08C25">
        <w:trPr>
          <w:trHeight w:val="300"/>
        </w:trPr>
        <w:tc>
          <w:tcPr>
            <w:tcW w:w="1248" w:type="pct"/>
            <w:vAlign w:val="center"/>
            <w:hideMark/>
          </w:tcPr>
          <w:p w14:paraId="42490C9E" w14:textId="303C79A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Foxfield Close</w:t>
            </w:r>
          </w:p>
        </w:tc>
        <w:tc>
          <w:tcPr>
            <w:tcW w:w="2215" w:type="pct"/>
            <w:vAlign w:val="center"/>
            <w:hideMark/>
          </w:tcPr>
          <w:p w14:paraId="0775E93C" w14:textId="1B1492B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1-11 (odd), 15-51 (odd)  </w:t>
            </w:r>
            <w:r w:rsidRPr="009C140D">
              <w:rPr>
                <w:rFonts w:eastAsia="Times New Roman" w:cs="Arial"/>
                <w:sz w:val="20"/>
                <w:szCs w:val="20"/>
                <w:lang w:eastAsia="en-GB"/>
              </w:rPr>
              <w:br/>
              <w:t>and 2-64 (even)</w:t>
            </w:r>
          </w:p>
        </w:tc>
        <w:tc>
          <w:tcPr>
            <w:tcW w:w="1537" w:type="pct"/>
            <w:vAlign w:val="center"/>
            <w:hideMark/>
          </w:tcPr>
          <w:p w14:paraId="5181627C" w14:textId="7F4CC75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KP5</w:t>
            </w:r>
          </w:p>
        </w:tc>
      </w:tr>
      <w:tr w:rsidR="00CF0A3E" w:rsidRPr="00EE5A95" w14:paraId="5024D5B5" w14:textId="77777777" w:rsidTr="05C08C25">
        <w:trPr>
          <w:trHeight w:val="300"/>
        </w:trPr>
        <w:tc>
          <w:tcPr>
            <w:tcW w:w="1248" w:type="pct"/>
            <w:vAlign w:val="center"/>
            <w:hideMark/>
          </w:tcPr>
          <w:p w14:paraId="44226403" w14:textId="3F8897D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Freeman Road</w:t>
            </w:r>
          </w:p>
        </w:tc>
        <w:tc>
          <w:tcPr>
            <w:tcW w:w="2215" w:type="pct"/>
            <w:vAlign w:val="center"/>
            <w:hideMark/>
          </w:tcPr>
          <w:p w14:paraId="7663AC04" w14:textId="7637074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2-40 (even)</w:t>
            </w:r>
          </w:p>
        </w:tc>
        <w:tc>
          <w:tcPr>
            <w:tcW w:w="1537" w:type="pct"/>
            <w:vAlign w:val="center"/>
            <w:hideMark/>
          </w:tcPr>
          <w:p w14:paraId="68CB08FE" w14:textId="381EEA4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D5</w:t>
            </w:r>
          </w:p>
        </w:tc>
      </w:tr>
      <w:tr w:rsidR="00CF0A3E" w:rsidRPr="00EE5A95" w14:paraId="2735E516" w14:textId="77777777" w:rsidTr="05C08C25">
        <w:trPr>
          <w:trHeight w:val="300"/>
        </w:trPr>
        <w:tc>
          <w:tcPr>
            <w:tcW w:w="1248" w:type="pct"/>
            <w:vAlign w:val="center"/>
            <w:hideMark/>
          </w:tcPr>
          <w:p w14:paraId="30276E00" w14:textId="150ED50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Freeman Road</w:t>
            </w:r>
          </w:p>
        </w:tc>
        <w:tc>
          <w:tcPr>
            <w:tcW w:w="2215" w:type="pct"/>
            <w:vAlign w:val="center"/>
            <w:hideMark/>
          </w:tcPr>
          <w:p w14:paraId="73B3C964" w14:textId="08943AE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42-56 (even)  </w:t>
            </w:r>
            <w:r w:rsidRPr="009C140D">
              <w:rPr>
                <w:rFonts w:eastAsia="Times New Roman" w:cs="Arial"/>
                <w:sz w:val="20"/>
                <w:szCs w:val="20"/>
                <w:lang w:eastAsia="en-GB"/>
              </w:rPr>
              <w:br/>
              <w:t>and 3-9 (odd)</w:t>
            </w:r>
            <w:r w:rsidR="000125A8">
              <w:rPr>
                <w:rFonts w:eastAsia="Times New Roman" w:cs="Arial"/>
                <w:sz w:val="20"/>
                <w:szCs w:val="20"/>
                <w:lang w:eastAsia="en-GB"/>
              </w:rPr>
              <w:t xml:space="preserve"> including </w:t>
            </w:r>
            <w:r w:rsidR="005C0A40">
              <w:rPr>
                <w:rFonts w:eastAsia="Times New Roman" w:cs="Arial"/>
                <w:sz w:val="20"/>
                <w:szCs w:val="20"/>
                <w:lang w:eastAsia="en-GB"/>
              </w:rPr>
              <w:t>South Gosforth Methodist Church</w:t>
            </w:r>
          </w:p>
        </w:tc>
        <w:tc>
          <w:tcPr>
            <w:tcW w:w="1537" w:type="pct"/>
            <w:vAlign w:val="center"/>
            <w:hideMark/>
          </w:tcPr>
          <w:p w14:paraId="534207E6" w14:textId="07DEE86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D7</w:t>
            </w:r>
          </w:p>
        </w:tc>
      </w:tr>
      <w:tr w:rsidR="00C7762B" w:rsidRPr="00EE5A95" w14:paraId="2B0D6E7B" w14:textId="77777777" w:rsidTr="05C08C25">
        <w:trPr>
          <w:trHeight w:val="300"/>
        </w:trPr>
        <w:tc>
          <w:tcPr>
            <w:tcW w:w="1248" w:type="pct"/>
            <w:vAlign w:val="center"/>
          </w:tcPr>
          <w:p w14:paraId="6C8191E4" w14:textId="0E2EE328" w:rsidR="00C7762B" w:rsidRPr="009C140D" w:rsidRDefault="00B317B9" w:rsidP="00CF0A3E">
            <w:pPr>
              <w:spacing w:after="0" w:line="240" w:lineRule="auto"/>
              <w:textAlignment w:val="baseline"/>
              <w:rPr>
                <w:rFonts w:eastAsia="Times New Roman" w:cs="Arial"/>
                <w:sz w:val="20"/>
                <w:szCs w:val="20"/>
                <w:lang w:eastAsia="en-GB"/>
              </w:rPr>
            </w:pPr>
            <w:proofErr w:type="spellStart"/>
            <w:r w:rsidRPr="00B317B9">
              <w:rPr>
                <w:rFonts w:eastAsia="Times New Roman" w:cs="Arial"/>
                <w:sz w:val="20"/>
                <w:szCs w:val="20"/>
                <w:lang w:eastAsia="en-GB"/>
              </w:rPr>
              <w:t>Frosterley</w:t>
            </w:r>
            <w:proofErr w:type="spellEnd"/>
            <w:r w:rsidRPr="00B317B9">
              <w:rPr>
                <w:rFonts w:eastAsia="Times New Roman" w:cs="Arial"/>
                <w:sz w:val="20"/>
                <w:szCs w:val="20"/>
                <w:lang w:eastAsia="en-GB"/>
              </w:rPr>
              <w:t xml:space="preserve"> Place</w:t>
            </w:r>
          </w:p>
        </w:tc>
        <w:tc>
          <w:tcPr>
            <w:tcW w:w="2215" w:type="pct"/>
            <w:vAlign w:val="center"/>
          </w:tcPr>
          <w:p w14:paraId="41C6B783" w14:textId="10170634" w:rsidR="00C7762B" w:rsidRPr="009C140D" w:rsidRDefault="00B317B9"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7F7AF4C7" w14:textId="58126363" w:rsidR="00C7762B" w:rsidRPr="009C140D" w:rsidRDefault="00B317B9" w:rsidP="00CF0A3E">
            <w:pPr>
              <w:spacing w:after="0" w:line="240" w:lineRule="auto"/>
              <w:jc w:val="center"/>
              <w:textAlignment w:val="baseline"/>
              <w:rPr>
                <w:rFonts w:eastAsia="Times New Roman" w:cs="Arial"/>
                <w:color w:val="000000"/>
                <w:sz w:val="20"/>
                <w:szCs w:val="20"/>
                <w:lang w:eastAsia="en-GB"/>
              </w:rPr>
            </w:pPr>
            <w:r>
              <w:rPr>
                <w:rFonts w:eastAsia="Times New Roman" w:cs="Arial"/>
                <w:color w:val="000000"/>
                <w:sz w:val="20"/>
                <w:szCs w:val="20"/>
                <w:lang w:eastAsia="en-GB"/>
              </w:rPr>
              <w:t>WG9</w:t>
            </w:r>
          </w:p>
        </w:tc>
      </w:tr>
      <w:tr w:rsidR="00CF0A3E" w:rsidRPr="00EE5A95" w14:paraId="06FB76F6" w14:textId="77777777" w:rsidTr="05C08C25">
        <w:trPr>
          <w:trHeight w:val="300"/>
        </w:trPr>
        <w:tc>
          <w:tcPr>
            <w:tcW w:w="1248" w:type="pct"/>
            <w:vAlign w:val="center"/>
            <w:hideMark/>
          </w:tcPr>
          <w:p w14:paraId="59A2515C" w14:textId="0D8770FF"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Furzefield</w:t>
            </w:r>
            <w:proofErr w:type="spellEnd"/>
            <w:r w:rsidRPr="009C140D">
              <w:rPr>
                <w:rFonts w:eastAsia="Times New Roman" w:cs="Arial"/>
                <w:sz w:val="20"/>
                <w:szCs w:val="20"/>
                <w:lang w:eastAsia="en-GB"/>
              </w:rPr>
              <w:t xml:space="preserve"> Road</w:t>
            </w:r>
          </w:p>
        </w:tc>
        <w:tc>
          <w:tcPr>
            <w:tcW w:w="2215" w:type="pct"/>
            <w:vAlign w:val="center"/>
            <w:hideMark/>
          </w:tcPr>
          <w:p w14:paraId="4318247E" w14:textId="2006A07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03CC919" w14:textId="3947713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G5</w:t>
            </w:r>
          </w:p>
        </w:tc>
      </w:tr>
      <w:tr w:rsidR="00CF0A3E" w:rsidRPr="00EE5A95" w14:paraId="6D17985C" w14:textId="77777777" w:rsidTr="05C08C25">
        <w:trPr>
          <w:trHeight w:val="300"/>
        </w:trPr>
        <w:tc>
          <w:tcPr>
            <w:tcW w:w="1248" w:type="pct"/>
            <w:vAlign w:val="center"/>
            <w:hideMark/>
          </w:tcPr>
          <w:p w14:paraId="780F7BA7" w14:textId="04CF1F5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Garth Heads</w:t>
            </w:r>
          </w:p>
        </w:tc>
        <w:tc>
          <w:tcPr>
            <w:tcW w:w="2215" w:type="pct"/>
            <w:vAlign w:val="center"/>
            <w:hideMark/>
          </w:tcPr>
          <w:p w14:paraId="0507B008" w14:textId="18F2876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 (</w:t>
            </w:r>
            <w:r w:rsidRPr="009C140D">
              <w:rPr>
                <w:rFonts w:eastAsia="Times New Roman" w:cs="Arial"/>
                <w:sz w:val="20"/>
                <w:szCs w:val="20"/>
                <w:shd w:val="clear" w:color="auto" w:fill="FFFFFF"/>
                <w:lang w:eastAsia="en-GB"/>
              </w:rPr>
              <w:t>Excluding Dwell Student Living which is subject to s.106 agreement)</w:t>
            </w:r>
          </w:p>
        </w:tc>
        <w:tc>
          <w:tcPr>
            <w:tcW w:w="1537" w:type="pct"/>
            <w:vAlign w:val="center"/>
            <w:hideMark/>
          </w:tcPr>
          <w:p w14:paraId="12F8C7D9" w14:textId="2B414DB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OB3</w:t>
            </w:r>
          </w:p>
        </w:tc>
      </w:tr>
      <w:tr w:rsidR="00CF0A3E" w:rsidRPr="00EE5A95" w14:paraId="548E1BC5" w14:textId="77777777" w:rsidTr="05C08C25">
        <w:trPr>
          <w:trHeight w:val="300"/>
        </w:trPr>
        <w:tc>
          <w:tcPr>
            <w:tcW w:w="1248" w:type="pct"/>
            <w:vAlign w:val="center"/>
            <w:hideMark/>
          </w:tcPr>
          <w:p w14:paraId="3D3CFB08" w14:textId="035024E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Gatwick Court</w:t>
            </w:r>
          </w:p>
        </w:tc>
        <w:tc>
          <w:tcPr>
            <w:tcW w:w="2215" w:type="pct"/>
            <w:vAlign w:val="center"/>
            <w:hideMark/>
          </w:tcPr>
          <w:p w14:paraId="67773440" w14:textId="34A4723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1-21 (all)  </w:t>
            </w:r>
            <w:r w:rsidRPr="009C140D">
              <w:rPr>
                <w:rFonts w:eastAsia="Times New Roman" w:cs="Arial"/>
                <w:sz w:val="20"/>
                <w:szCs w:val="20"/>
                <w:lang w:eastAsia="en-GB"/>
              </w:rPr>
              <w:br/>
              <w:t>and 23-29 (odd)</w:t>
            </w:r>
          </w:p>
        </w:tc>
        <w:tc>
          <w:tcPr>
            <w:tcW w:w="1537" w:type="pct"/>
            <w:vAlign w:val="center"/>
            <w:hideMark/>
          </w:tcPr>
          <w:p w14:paraId="631C6CFD" w14:textId="23BE2F4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  </w:t>
            </w:r>
            <w:r w:rsidRPr="009C140D">
              <w:rPr>
                <w:rFonts w:eastAsia="Times New Roman" w:cs="Arial"/>
                <w:sz w:val="20"/>
                <w:szCs w:val="20"/>
                <w:lang w:eastAsia="en-GB"/>
              </w:rPr>
              <w:br/>
              <w:t>(free scheme)</w:t>
            </w:r>
          </w:p>
        </w:tc>
      </w:tr>
      <w:tr w:rsidR="00CF0A3E" w:rsidRPr="00EE5A95" w14:paraId="5125DE52" w14:textId="77777777" w:rsidTr="05C08C25">
        <w:trPr>
          <w:trHeight w:val="300"/>
        </w:trPr>
        <w:tc>
          <w:tcPr>
            <w:tcW w:w="1248" w:type="pct"/>
            <w:vAlign w:val="center"/>
            <w:hideMark/>
          </w:tcPr>
          <w:p w14:paraId="6ACC4A0D" w14:textId="52278C7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George Street</w:t>
            </w:r>
          </w:p>
        </w:tc>
        <w:tc>
          <w:tcPr>
            <w:tcW w:w="2215" w:type="pct"/>
            <w:vAlign w:val="center"/>
            <w:hideMark/>
          </w:tcPr>
          <w:p w14:paraId="3A41CDBC" w14:textId="5245298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Odd numbers higher than 55</w:t>
            </w:r>
          </w:p>
        </w:tc>
        <w:tc>
          <w:tcPr>
            <w:tcW w:w="1537" w:type="pct"/>
            <w:vAlign w:val="center"/>
            <w:hideMark/>
          </w:tcPr>
          <w:p w14:paraId="097E6643" w14:textId="425791B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7500978A" w14:textId="77777777" w:rsidTr="05C08C25">
        <w:trPr>
          <w:trHeight w:val="300"/>
        </w:trPr>
        <w:tc>
          <w:tcPr>
            <w:tcW w:w="1248" w:type="pct"/>
            <w:vAlign w:val="center"/>
            <w:hideMark/>
          </w:tcPr>
          <w:p w14:paraId="34CEE2A8" w14:textId="347CDEC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Gibson Street</w:t>
            </w:r>
          </w:p>
        </w:tc>
        <w:tc>
          <w:tcPr>
            <w:tcW w:w="2215" w:type="pct"/>
            <w:vAlign w:val="center"/>
            <w:hideMark/>
          </w:tcPr>
          <w:p w14:paraId="7FDA0BF6" w14:textId="357A9FC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B09E0C3" w14:textId="3C5167D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OB3</w:t>
            </w:r>
          </w:p>
        </w:tc>
      </w:tr>
      <w:tr w:rsidR="00CF0A3E" w:rsidRPr="00EE5A95" w14:paraId="7F46948A" w14:textId="77777777" w:rsidTr="05C08C25">
        <w:trPr>
          <w:trHeight w:val="300"/>
        </w:trPr>
        <w:tc>
          <w:tcPr>
            <w:tcW w:w="1248" w:type="pct"/>
            <w:vAlign w:val="center"/>
            <w:hideMark/>
          </w:tcPr>
          <w:p w14:paraId="32C28F55" w14:textId="1A08AFC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Gladstone Place</w:t>
            </w:r>
          </w:p>
        </w:tc>
        <w:tc>
          <w:tcPr>
            <w:tcW w:w="2215" w:type="pct"/>
            <w:vAlign w:val="center"/>
            <w:hideMark/>
          </w:tcPr>
          <w:p w14:paraId="6D016FA4" w14:textId="5A4CC3A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B24D685" w14:textId="4DFBC83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6C162E4B" w14:textId="77777777" w:rsidTr="05C08C25">
        <w:trPr>
          <w:trHeight w:val="300"/>
        </w:trPr>
        <w:tc>
          <w:tcPr>
            <w:tcW w:w="1248" w:type="pct"/>
            <w:vAlign w:val="center"/>
            <w:hideMark/>
          </w:tcPr>
          <w:p w14:paraId="51BD6572" w14:textId="4F3DF12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Gladstone Terrace</w:t>
            </w:r>
          </w:p>
        </w:tc>
        <w:tc>
          <w:tcPr>
            <w:tcW w:w="2215" w:type="pct"/>
            <w:vAlign w:val="center"/>
            <w:hideMark/>
          </w:tcPr>
          <w:p w14:paraId="69E9B53B" w14:textId="16593DF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5DA8B13" w14:textId="78AAC33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024FA9D8" w14:textId="77777777" w:rsidTr="05C08C25">
        <w:trPr>
          <w:trHeight w:val="300"/>
        </w:trPr>
        <w:tc>
          <w:tcPr>
            <w:tcW w:w="1248" w:type="pct"/>
            <w:vAlign w:val="center"/>
            <w:hideMark/>
          </w:tcPr>
          <w:p w14:paraId="29FADDA5" w14:textId="4A0FB4F9"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Glaisdale</w:t>
            </w:r>
            <w:proofErr w:type="spellEnd"/>
            <w:r w:rsidRPr="009C140D">
              <w:rPr>
                <w:rFonts w:eastAsia="Times New Roman" w:cs="Arial"/>
                <w:sz w:val="20"/>
                <w:szCs w:val="20"/>
                <w:lang w:eastAsia="en-GB"/>
              </w:rPr>
              <w:t xml:space="preserve"> Road</w:t>
            </w:r>
          </w:p>
        </w:tc>
        <w:tc>
          <w:tcPr>
            <w:tcW w:w="2215" w:type="pct"/>
            <w:vAlign w:val="center"/>
            <w:hideMark/>
          </w:tcPr>
          <w:p w14:paraId="1815DA16" w14:textId="579EA3E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1-8 (all)</w:t>
            </w:r>
          </w:p>
        </w:tc>
        <w:tc>
          <w:tcPr>
            <w:tcW w:w="1537" w:type="pct"/>
            <w:vAlign w:val="center"/>
            <w:hideMark/>
          </w:tcPr>
          <w:p w14:paraId="195C3AFD" w14:textId="7C01A60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w:t>
            </w:r>
          </w:p>
        </w:tc>
      </w:tr>
      <w:tr w:rsidR="00CF0A3E" w:rsidRPr="00EE5A95" w14:paraId="11C78A84" w14:textId="77777777" w:rsidTr="05C08C25">
        <w:trPr>
          <w:trHeight w:val="300"/>
        </w:trPr>
        <w:tc>
          <w:tcPr>
            <w:tcW w:w="1248" w:type="pct"/>
            <w:vAlign w:val="center"/>
            <w:hideMark/>
          </w:tcPr>
          <w:p w14:paraId="45338435" w14:textId="664B830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Glastonbury Grove</w:t>
            </w:r>
          </w:p>
        </w:tc>
        <w:tc>
          <w:tcPr>
            <w:tcW w:w="2215" w:type="pct"/>
            <w:vAlign w:val="center"/>
            <w:hideMark/>
          </w:tcPr>
          <w:p w14:paraId="6463BCB2" w14:textId="79EF9D8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 3-25 (all); 27-29 (all) and 32-38 (even)</w:t>
            </w:r>
          </w:p>
        </w:tc>
        <w:tc>
          <w:tcPr>
            <w:tcW w:w="1537" w:type="pct"/>
            <w:vAlign w:val="center"/>
            <w:hideMark/>
          </w:tcPr>
          <w:p w14:paraId="614AE888" w14:textId="787C38E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CF0A3E" w:rsidRPr="00EE5A95" w14:paraId="5C5668EC" w14:textId="77777777" w:rsidTr="05C08C25">
        <w:trPr>
          <w:trHeight w:val="300"/>
        </w:trPr>
        <w:tc>
          <w:tcPr>
            <w:tcW w:w="1248" w:type="pct"/>
            <w:vAlign w:val="center"/>
            <w:hideMark/>
          </w:tcPr>
          <w:p w14:paraId="2F19AD04" w14:textId="509F304F"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Glenthorn</w:t>
            </w:r>
            <w:proofErr w:type="spellEnd"/>
            <w:r w:rsidRPr="009C140D">
              <w:rPr>
                <w:rFonts w:eastAsia="Times New Roman" w:cs="Arial"/>
                <w:sz w:val="20"/>
                <w:szCs w:val="20"/>
                <w:lang w:eastAsia="en-GB"/>
              </w:rPr>
              <w:t xml:space="preserve"> Road</w:t>
            </w:r>
          </w:p>
        </w:tc>
        <w:tc>
          <w:tcPr>
            <w:tcW w:w="2215" w:type="pct"/>
            <w:vAlign w:val="center"/>
            <w:hideMark/>
          </w:tcPr>
          <w:p w14:paraId="070F3BBD" w14:textId="060D2A6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E73677F" w14:textId="42218EB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7061492C" w14:textId="77777777" w:rsidTr="05C08C25">
        <w:trPr>
          <w:trHeight w:val="300"/>
        </w:trPr>
        <w:tc>
          <w:tcPr>
            <w:tcW w:w="1248" w:type="pct"/>
            <w:vAlign w:val="center"/>
            <w:hideMark/>
          </w:tcPr>
          <w:p w14:paraId="7A041440" w14:textId="1C6D94C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Gloucester Court</w:t>
            </w:r>
          </w:p>
        </w:tc>
        <w:tc>
          <w:tcPr>
            <w:tcW w:w="2215" w:type="pct"/>
            <w:vAlign w:val="center"/>
            <w:hideMark/>
          </w:tcPr>
          <w:p w14:paraId="0989D862" w14:textId="32F2091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(all), 14,  </w:t>
            </w:r>
            <w:r w:rsidRPr="009C140D">
              <w:rPr>
                <w:rFonts w:eastAsia="Times New Roman" w:cs="Arial"/>
                <w:sz w:val="20"/>
                <w:szCs w:val="20"/>
                <w:lang w:eastAsia="en-GB"/>
              </w:rPr>
              <w:br/>
              <w:t>and 15 - 34</w:t>
            </w:r>
          </w:p>
        </w:tc>
        <w:tc>
          <w:tcPr>
            <w:tcW w:w="1537" w:type="pct"/>
            <w:vAlign w:val="center"/>
            <w:hideMark/>
          </w:tcPr>
          <w:p w14:paraId="083EE845" w14:textId="0A52721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589BDFF1" w14:textId="77777777" w:rsidTr="05C08C25">
        <w:trPr>
          <w:trHeight w:val="300"/>
        </w:trPr>
        <w:tc>
          <w:tcPr>
            <w:tcW w:w="1248" w:type="pct"/>
            <w:vAlign w:val="center"/>
            <w:hideMark/>
          </w:tcPr>
          <w:p w14:paraId="5F412055" w14:textId="17EEEC6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Gloucester Way</w:t>
            </w:r>
          </w:p>
        </w:tc>
        <w:tc>
          <w:tcPr>
            <w:tcW w:w="2215" w:type="pct"/>
            <w:vAlign w:val="center"/>
            <w:hideMark/>
          </w:tcPr>
          <w:p w14:paraId="608246C0" w14:textId="43F06A1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0E126D8" w14:textId="7923989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3E0B8A48" w14:textId="77777777" w:rsidTr="05C08C25">
        <w:trPr>
          <w:trHeight w:val="300"/>
        </w:trPr>
        <w:tc>
          <w:tcPr>
            <w:tcW w:w="1248" w:type="pct"/>
            <w:vAlign w:val="center"/>
            <w:hideMark/>
          </w:tcPr>
          <w:p w14:paraId="6EEB1896" w14:textId="65A12886"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Goldspink</w:t>
            </w:r>
            <w:proofErr w:type="spellEnd"/>
            <w:r w:rsidRPr="009C140D">
              <w:rPr>
                <w:rFonts w:eastAsia="Times New Roman" w:cs="Arial"/>
                <w:sz w:val="20"/>
                <w:szCs w:val="20"/>
                <w:lang w:eastAsia="en-GB"/>
              </w:rPr>
              <w:t xml:space="preserve"> Lane</w:t>
            </w:r>
          </w:p>
        </w:tc>
        <w:tc>
          <w:tcPr>
            <w:tcW w:w="2215" w:type="pct"/>
            <w:vAlign w:val="center"/>
            <w:hideMark/>
          </w:tcPr>
          <w:p w14:paraId="4C1B1758" w14:textId="729C96E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65B77B1" w14:textId="7C55661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765C2910" w14:textId="77777777" w:rsidTr="05C08C25">
        <w:trPr>
          <w:trHeight w:val="300"/>
        </w:trPr>
        <w:tc>
          <w:tcPr>
            <w:tcW w:w="1248" w:type="pct"/>
            <w:vAlign w:val="center"/>
            <w:hideMark/>
          </w:tcPr>
          <w:p w14:paraId="5BC4C2D9" w14:textId="733B7D3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Gordon Avenue, Gosforth</w:t>
            </w:r>
          </w:p>
        </w:tc>
        <w:tc>
          <w:tcPr>
            <w:tcW w:w="2215" w:type="pct"/>
            <w:vAlign w:val="center"/>
            <w:hideMark/>
          </w:tcPr>
          <w:p w14:paraId="2673DEBE" w14:textId="4C3F8B9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634E5AE" w14:textId="3CDBB76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CF0A3E" w:rsidRPr="00EE5A95" w14:paraId="0E622773" w14:textId="77777777" w:rsidTr="05C08C25">
        <w:trPr>
          <w:trHeight w:val="300"/>
        </w:trPr>
        <w:tc>
          <w:tcPr>
            <w:tcW w:w="1248" w:type="pct"/>
            <w:vAlign w:val="center"/>
            <w:hideMark/>
          </w:tcPr>
          <w:p w14:paraId="48A03762" w14:textId="54182BE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Gosforth Street</w:t>
            </w:r>
          </w:p>
        </w:tc>
        <w:tc>
          <w:tcPr>
            <w:tcW w:w="2215" w:type="pct"/>
            <w:vAlign w:val="center"/>
            <w:hideMark/>
          </w:tcPr>
          <w:p w14:paraId="45798C15" w14:textId="3E5856C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2FFE788" w14:textId="5E066D7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1546570A" w14:textId="77777777" w:rsidTr="05C08C25">
        <w:trPr>
          <w:trHeight w:val="300"/>
        </w:trPr>
        <w:tc>
          <w:tcPr>
            <w:tcW w:w="1248" w:type="pct"/>
            <w:vAlign w:val="center"/>
            <w:hideMark/>
          </w:tcPr>
          <w:p w14:paraId="66900E7D" w14:textId="37A2E95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Goswick Avenue</w:t>
            </w:r>
          </w:p>
        </w:tc>
        <w:tc>
          <w:tcPr>
            <w:tcW w:w="2215" w:type="pct"/>
            <w:vAlign w:val="center"/>
            <w:hideMark/>
          </w:tcPr>
          <w:p w14:paraId="3F88B597" w14:textId="7FDD95E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1-25 (odd)  </w:t>
            </w:r>
            <w:r w:rsidRPr="009C140D">
              <w:rPr>
                <w:rFonts w:eastAsia="Times New Roman" w:cs="Arial"/>
                <w:sz w:val="20"/>
                <w:szCs w:val="20"/>
                <w:lang w:eastAsia="en-GB"/>
              </w:rPr>
              <w:br/>
              <w:t>and 2-30 (even)</w:t>
            </w:r>
          </w:p>
        </w:tc>
        <w:tc>
          <w:tcPr>
            <w:tcW w:w="1537" w:type="pct"/>
            <w:vAlign w:val="center"/>
            <w:hideMark/>
          </w:tcPr>
          <w:p w14:paraId="7AAB3612" w14:textId="72CC91B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H7</w:t>
            </w:r>
          </w:p>
        </w:tc>
      </w:tr>
      <w:tr w:rsidR="00CF0A3E" w:rsidRPr="00EE5A95" w14:paraId="400BA704" w14:textId="77777777" w:rsidTr="05C08C25">
        <w:trPr>
          <w:trHeight w:val="300"/>
        </w:trPr>
        <w:tc>
          <w:tcPr>
            <w:tcW w:w="1248" w:type="pct"/>
            <w:vAlign w:val="center"/>
            <w:hideMark/>
          </w:tcPr>
          <w:p w14:paraId="4685CFE8" w14:textId="2CFEE86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Gowan Terrace</w:t>
            </w:r>
          </w:p>
        </w:tc>
        <w:tc>
          <w:tcPr>
            <w:tcW w:w="2215" w:type="pct"/>
            <w:vAlign w:val="center"/>
            <w:hideMark/>
          </w:tcPr>
          <w:p w14:paraId="1685D6BE" w14:textId="4A25B56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78BFA3C" w14:textId="23AD9E1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00FCEFDD" w14:textId="77777777" w:rsidTr="05C08C25">
        <w:trPr>
          <w:trHeight w:val="300"/>
        </w:trPr>
        <w:tc>
          <w:tcPr>
            <w:tcW w:w="1248" w:type="pct"/>
            <w:vAlign w:val="center"/>
            <w:hideMark/>
          </w:tcPr>
          <w:p w14:paraId="1A13086A" w14:textId="5696B87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Grafton Close</w:t>
            </w:r>
          </w:p>
        </w:tc>
        <w:tc>
          <w:tcPr>
            <w:tcW w:w="2215" w:type="pct"/>
            <w:vAlign w:val="center"/>
            <w:hideMark/>
          </w:tcPr>
          <w:p w14:paraId="67369AAE" w14:textId="6F306EF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4D8ECB0" w14:textId="301E1EF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7032B628" w14:textId="77777777" w:rsidTr="05C08C25">
        <w:trPr>
          <w:trHeight w:val="300"/>
        </w:trPr>
        <w:tc>
          <w:tcPr>
            <w:tcW w:w="1248" w:type="pct"/>
            <w:vAlign w:val="center"/>
            <w:hideMark/>
          </w:tcPr>
          <w:p w14:paraId="028A8F30" w14:textId="0E9617B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Grafton House</w:t>
            </w:r>
          </w:p>
        </w:tc>
        <w:tc>
          <w:tcPr>
            <w:tcW w:w="2215" w:type="pct"/>
            <w:vAlign w:val="center"/>
            <w:hideMark/>
          </w:tcPr>
          <w:p w14:paraId="18A3C3C3" w14:textId="2F17726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1-90</w:t>
            </w:r>
          </w:p>
        </w:tc>
        <w:tc>
          <w:tcPr>
            <w:tcW w:w="1537" w:type="pct"/>
            <w:vAlign w:val="center"/>
            <w:hideMark/>
          </w:tcPr>
          <w:p w14:paraId="5D99CBF7" w14:textId="318C035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17A7284A" w14:textId="77777777" w:rsidTr="05C08C25">
        <w:trPr>
          <w:trHeight w:val="300"/>
        </w:trPr>
        <w:tc>
          <w:tcPr>
            <w:tcW w:w="1248" w:type="pct"/>
            <w:vAlign w:val="center"/>
            <w:hideMark/>
          </w:tcPr>
          <w:p w14:paraId="64830295" w14:textId="63686C4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Grafton Place</w:t>
            </w:r>
          </w:p>
        </w:tc>
        <w:tc>
          <w:tcPr>
            <w:tcW w:w="2215" w:type="pct"/>
            <w:vAlign w:val="center"/>
            <w:hideMark/>
          </w:tcPr>
          <w:p w14:paraId="1106F742" w14:textId="380FCE6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3484C62" w14:textId="516EAFC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2A5A65FA" w14:textId="77777777" w:rsidTr="05C08C25">
        <w:trPr>
          <w:trHeight w:val="300"/>
        </w:trPr>
        <w:tc>
          <w:tcPr>
            <w:tcW w:w="1248" w:type="pct"/>
            <w:vAlign w:val="center"/>
            <w:hideMark/>
          </w:tcPr>
          <w:p w14:paraId="02C16CD0" w14:textId="1E5ADF2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Grafton Street</w:t>
            </w:r>
          </w:p>
        </w:tc>
        <w:tc>
          <w:tcPr>
            <w:tcW w:w="2215" w:type="pct"/>
            <w:vAlign w:val="center"/>
            <w:hideMark/>
          </w:tcPr>
          <w:p w14:paraId="51781771" w14:textId="1F30B8C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7282685" w14:textId="2B2DBF0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19B60B18" w14:textId="77777777" w:rsidTr="05C08C25">
        <w:trPr>
          <w:trHeight w:val="300"/>
        </w:trPr>
        <w:tc>
          <w:tcPr>
            <w:tcW w:w="1248" w:type="pct"/>
            <w:vAlign w:val="center"/>
            <w:hideMark/>
          </w:tcPr>
          <w:p w14:paraId="6907015C" w14:textId="1506386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Grantham Road</w:t>
            </w:r>
          </w:p>
        </w:tc>
        <w:tc>
          <w:tcPr>
            <w:tcW w:w="2215" w:type="pct"/>
            <w:vAlign w:val="center"/>
            <w:hideMark/>
          </w:tcPr>
          <w:p w14:paraId="4CCC0295" w14:textId="2AAD83A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(excluding Jesmond Apartments)</w:t>
            </w:r>
          </w:p>
        </w:tc>
        <w:tc>
          <w:tcPr>
            <w:tcW w:w="1537" w:type="pct"/>
            <w:vAlign w:val="center"/>
            <w:hideMark/>
          </w:tcPr>
          <w:p w14:paraId="498BF801" w14:textId="5D9F9FA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5A4D8351" w14:textId="77777777" w:rsidTr="05C08C25">
        <w:trPr>
          <w:trHeight w:val="300"/>
        </w:trPr>
        <w:tc>
          <w:tcPr>
            <w:tcW w:w="1248" w:type="pct"/>
            <w:vAlign w:val="center"/>
            <w:hideMark/>
          </w:tcPr>
          <w:p w14:paraId="77D44B31" w14:textId="4FBC1C7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Granville Court</w:t>
            </w:r>
          </w:p>
        </w:tc>
        <w:tc>
          <w:tcPr>
            <w:tcW w:w="2215" w:type="pct"/>
            <w:vAlign w:val="center"/>
            <w:hideMark/>
          </w:tcPr>
          <w:p w14:paraId="26558ED6" w14:textId="7E9DACF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B558148" w14:textId="020088F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J4</w:t>
            </w:r>
          </w:p>
        </w:tc>
      </w:tr>
      <w:tr w:rsidR="00CF0A3E" w:rsidRPr="00EE5A95" w14:paraId="5D5B4C52" w14:textId="77777777" w:rsidTr="05C08C25">
        <w:trPr>
          <w:trHeight w:val="300"/>
        </w:trPr>
        <w:tc>
          <w:tcPr>
            <w:tcW w:w="1248" w:type="pct"/>
            <w:vAlign w:val="center"/>
            <w:hideMark/>
          </w:tcPr>
          <w:p w14:paraId="6AB3A44C" w14:textId="69936FD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Granville Road</w:t>
            </w:r>
          </w:p>
        </w:tc>
        <w:tc>
          <w:tcPr>
            <w:tcW w:w="2215" w:type="pct"/>
            <w:vAlign w:val="center"/>
            <w:hideMark/>
          </w:tcPr>
          <w:p w14:paraId="08B2EAB4" w14:textId="5835FAC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2E2AEDE" w14:textId="29E257D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J4</w:t>
            </w:r>
          </w:p>
        </w:tc>
      </w:tr>
      <w:tr w:rsidR="00CF0A3E" w:rsidRPr="00EE5A95" w14:paraId="4A86E087" w14:textId="77777777" w:rsidTr="05C08C25">
        <w:trPr>
          <w:trHeight w:val="300"/>
        </w:trPr>
        <w:tc>
          <w:tcPr>
            <w:tcW w:w="1248" w:type="pct"/>
            <w:vAlign w:val="center"/>
            <w:hideMark/>
          </w:tcPr>
          <w:p w14:paraId="128BBF2E" w14:textId="6B50D21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Greenfield Place</w:t>
            </w:r>
          </w:p>
        </w:tc>
        <w:tc>
          <w:tcPr>
            <w:tcW w:w="2215" w:type="pct"/>
            <w:vAlign w:val="center"/>
            <w:hideMark/>
          </w:tcPr>
          <w:p w14:paraId="163215F0" w14:textId="1699517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A8063F1" w14:textId="12D62AC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r w:rsidR="00CF0A3E" w:rsidRPr="00EE5A95" w14:paraId="56AB8713" w14:textId="77777777" w:rsidTr="05C08C25">
        <w:trPr>
          <w:trHeight w:val="300"/>
        </w:trPr>
        <w:tc>
          <w:tcPr>
            <w:tcW w:w="1248" w:type="pct"/>
            <w:vAlign w:val="center"/>
            <w:hideMark/>
          </w:tcPr>
          <w:p w14:paraId="33607BED" w14:textId="3D34D0A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Grenville Terrace</w:t>
            </w:r>
          </w:p>
        </w:tc>
        <w:tc>
          <w:tcPr>
            <w:tcW w:w="2215" w:type="pct"/>
            <w:vAlign w:val="center"/>
            <w:hideMark/>
          </w:tcPr>
          <w:p w14:paraId="177F079F" w14:textId="2E34F91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F540E0A" w14:textId="41440B0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OB3</w:t>
            </w:r>
          </w:p>
        </w:tc>
      </w:tr>
      <w:tr w:rsidR="00CF0A3E" w:rsidRPr="00EE5A95" w14:paraId="0E45A120" w14:textId="77777777" w:rsidTr="05C08C25">
        <w:trPr>
          <w:trHeight w:val="300"/>
        </w:trPr>
        <w:tc>
          <w:tcPr>
            <w:tcW w:w="1248" w:type="pct"/>
            <w:vAlign w:val="center"/>
            <w:hideMark/>
          </w:tcPr>
          <w:p w14:paraId="0D69BE0B" w14:textId="6A68873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Gretton Place</w:t>
            </w:r>
          </w:p>
        </w:tc>
        <w:tc>
          <w:tcPr>
            <w:tcW w:w="2215" w:type="pct"/>
            <w:vAlign w:val="center"/>
            <w:hideMark/>
          </w:tcPr>
          <w:p w14:paraId="2CAC732E" w14:textId="47189AE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ECB749D" w14:textId="15FC74A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0E6913B0" w14:textId="77777777" w:rsidTr="05C08C25">
        <w:trPr>
          <w:trHeight w:val="300"/>
        </w:trPr>
        <w:tc>
          <w:tcPr>
            <w:tcW w:w="1248" w:type="pct"/>
            <w:vAlign w:val="center"/>
            <w:hideMark/>
          </w:tcPr>
          <w:p w14:paraId="2043064B" w14:textId="1113FC7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Greystoke Avenue</w:t>
            </w:r>
          </w:p>
        </w:tc>
        <w:tc>
          <w:tcPr>
            <w:tcW w:w="2215" w:type="pct"/>
            <w:vAlign w:val="center"/>
            <w:hideMark/>
          </w:tcPr>
          <w:p w14:paraId="46553187" w14:textId="46CA2EB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D59F06B" w14:textId="556FCEA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42947ED2" w14:textId="77777777" w:rsidTr="05C08C25">
        <w:trPr>
          <w:trHeight w:val="300"/>
        </w:trPr>
        <w:tc>
          <w:tcPr>
            <w:tcW w:w="1248" w:type="pct"/>
            <w:vAlign w:val="center"/>
            <w:hideMark/>
          </w:tcPr>
          <w:p w14:paraId="7025001B" w14:textId="3D575C7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Greystoke Gardens</w:t>
            </w:r>
          </w:p>
        </w:tc>
        <w:tc>
          <w:tcPr>
            <w:tcW w:w="2215" w:type="pct"/>
            <w:vAlign w:val="center"/>
            <w:hideMark/>
          </w:tcPr>
          <w:p w14:paraId="5681FC5A" w14:textId="5B82465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3BADBF1" w14:textId="2FD1A25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7EB34A24" w14:textId="77777777" w:rsidTr="05C08C25">
        <w:trPr>
          <w:trHeight w:val="300"/>
        </w:trPr>
        <w:tc>
          <w:tcPr>
            <w:tcW w:w="1248" w:type="pct"/>
            <w:vAlign w:val="center"/>
            <w:hideMark/>
          </w:tcPr>
          <w:p w14:paraId="55D22910" w14:textId="184EC86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Grosvenor Avenue</w:t>
            </w:r>
          </w:p>
        </w:tc>
        <w:tc>
          <w:tcPr>
            <w:tcW w:w="2215" w:type="pct"/>
            <w:vAlign w:val="center"/>
            <w:hideMark/>
          </w:tcPr>
          <w:p w14:paraId="7A7E1E6E" w14:textId="216B634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3625713" w14:textId="2FCD3DD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3A22AAE3" w14:textId="77777777" w:rsidTr="05C08C25">
        <w:trPr>
          <w:trHeight w:val="300"/>
        </w:trPr>
        <w:tc>
          <w:tcPr>
            <w:tcW w:w="1248" w:type="pct"/>
            <w:vAlign w:val="center"/>
            <w:hideMark/>
          </w:tcPr>
          <w:p w14:paraId="3F3049E7" w14:textId="6FC9414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Grosvenor Place</w:t>
            </w:r>
          </w:p>
        </w:tc>
        <w:tc>
          <w:tcPr>
            <w:tcW w:w="2215" w:type="pct"/>
            <w:vAlign w:val="center"/>
            <w:hideMark/>
          </w:tcPr>
          <w:p w14:paraId="3A900274" w14:textId="16DA568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1BAE652" w14:textId="5135435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54336314" w14:textId="77777777" w:rsidTr="05C08C25">
        <w:trPr>
          <w:trHeight w:val="300"/>
        </w:trPr>
        <w:tc>
          <w:tcPr>
            <w:tcW w:w="1248" w:type="pct"/>
            <w:vAlign w:val="center"/>
            <w:hideMark/>
          </w:tcPr>
          <w:p w14:paraId="5F028ACC" w14:textId="03654E7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Grosvenor Road</w:t>
            </w:r>
          </w:p>
        </w:tc>
        <w:tc>
          <w:tcPr>
            <w:tcW w:w="2215" w:type="pct"/>
            <w:vAlign w:val="center"/>
            <w:hideMark/>
          </w:tcPr>
          <w:p w14:paraId="7F93A71F" w14:textId="607F768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E7F497F" w14:textId="14F40B3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004E379E" w14:textId="77777777" w:rsidTr="05C08C25">
        <w:trPr>
          <w:trHeight w:val="300"/>
        </w:trPr>
        <w:tc>
          <w:tcPr>
            <w:tcW w:w="1248" w:type="pct"/>
            <w:vAlign w:val="center"/>
            <w:hideMark/>
          </w:tcPr>
          <w:p w14:paraId="526CDD37" w14:textId="715E15F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Grosvenor Villas</w:t>
            </w:r>
          </w:p>
        </w:tc>
        <w:tc>
          <w:tcPr>
            <w:tcW w:w="2215" w:type="pct"/>
            <w:vAlign w:val="center"/>
            <w:hideMark/>
          </w:tcPr>
          <w:p w14:paraId="356F76D9" w14:textId="417D834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02F43F1" w14:textId="072290B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6374B155" w14:textId="77777777" w:rsidTr="05C08C25">
        <w:trPr>
          <w:trHeight w:val="300"/>
        </w:trPr>
        <w:tc>
          <w:tcPr>
            <w:tcW w:w="1248" w:type="pct"/>
            <w:vAlign w:val="center"/>
            <w:hideMark/>
          </w:tcPr>
          <w:p w14:paraId="53B84B50" w14:textId="5416865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Guelder Road</w:t>
            </w:r>
          </w:p>
        </w:tc>
        <w:tc>
          <w:tcPr>
            <w:tcW w:w="2215" w:type="pct"/>
            <w:vAlign w:val="center"/>
            <w:hideMark/>
          </w:tcPr>
          <w:p w14:paraId="602E2EA1" w14:textId="7F2D550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6BFB44C" w14:textId="0923028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D6</w:t>
            </w:r>
          </w:p>
        </w:tc>
      </w:tr>
      <w:tr w:rsidR="00CF0A3E" w:rsidRPr="00EE5A95" w14:paraId="6C93BCCF" w14:textId="77777777" w:rsidTr="05C08C25">
        <w:trPr>
          <w:trHeight w:val="300"/>
        </w:trPr>
        <w:tc>
          <w:tcPr>
            <w:tcW w:w="1248" w:type="pct"/>
            <w:vAlign w:val="center"/>
            <w:hideMark/>
          </w:tcPr>
          <w:p w14:paraId="0EC3EF09" w14:textId="1F258004"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Guyzance</w:t>
            </w:r>
            <w:proofErr w:type="spellEnd"/>
            <w:r w:rsidRPr="009C140D">
              <w:rPr>
                <w:rFonts w:eastAsia="Times New Roman" w:cs="Arial"/>
                <w:sz w:val="20"/>
                <w:szCs w:val="20"/>
                <w:lang w:eastAsia="en-GB"/>
              </w:rPr>
              <w:t xml:space="preserve"> Avenue</w:t>
            </w:r>
          </w:p>
        </w:tc>
        <w:tc>
          <w:tcPr>
            <w:tcW w:w="2215" w:type="pct"/>
            <w:vAlign w:val="center"/>
            <w:hideMark/>
          </w:tcPr>
          <w:p w14:paraId="0DB5E7FE" w14:textId="7CACD40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691A5D6" w14:textId="0D4FABD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CF0A3E" w:rsidRPr="00EE5A95" w14:paraId="7A165689" w14:textId="77777777" w:rsidTr="05C08C25">
        <w:trPr>
          <w:trHeight w:val="300"/>
        </w:trPr>
        <w:tc>
          <w:tcPr>
            <w:tcW w:w="1248" w:type="pct"/>
            <w:vAlign w:val="center"/>
            <w:hideMark/>
          </w:tcPr>
          <w:p w14:paraId="7ABF48A2" w14:textId="4480756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Haldane Terrace</w:t>
            </w:r>
          </w:p>
        </w:tc>
        <w:tc>
          <w:tcPr>
            <w:tcW w:w="2215" w:type="pct"/>
            <w:vAlign w:val="center"/>
            <w:hideMark/>
          </w:tcPr>
          <w:p w14:paraId="17525D60" w14:textId="0F25CF6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DD4DC5A" w14:textId="3891B4F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CF0A3E" w:rsidRPr="00EE5A95" w14:paraId="06ECC8F6" w14:textId="77777777" w:rsidTr="05C08C25">
        <w:trPr>
          <w:trHeight w:val="300"/>
        </w:trPr>
        <w:tc>
          <w:tcPr>
            <w:tcW w:w="1248" w:type="pct"/>
            <w:vAlign w:val="center"/>
            <w:hideMark/>
          </w:tcPr>
          <w:p w14:paraId="4602D0E9" w14:textId="48D799A8"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Hambledon</w:t>
            </w:r>
            <w:proofErr w:type="spellEnd"/>
            <w:r w:rsidRPr="009C140D">
              <w:rPr>
                <w:rFonts w:eastAsia="Times New Roman" w:cs="Arial"/>
                <w:sz w:val="20"/>
                <w:szCs w:val="20"/>
                <w:lang w:eastAsia="en-GB"/>
              </w:rPr>
              <w:t xml:space="preserve"> Gardens</w:t>
            </w:r>
          </w:p>
        </w:tc>
        <w:tc>
          <w:tcPr>
            <w:tcW w:w="2215" w:type="pct"/>
            <w:vAlign w:val="center"/>
            <w:hideMark/>
          </w:tcPr>
          <w:p w14:paraId="75156052" w14:textId="122E918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01D1649" w14:textId="1F91DD8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AD6BF6" w:rsidRPr="00EE5A95" w14:paraId="3F4D19A1" w14:textId="77777777" w:rsidTr="05C08C25">
        <w:trPr>
          <w:trHeight w:val="300"/>
        </w:trPr>
        <w:tc>
          <w:tcPr>
            <w:tcW w:w="1248" w:type="pct"/>
            <w:vAlign w:val="center"/>
          </w:tcPr>
          <w:p w14:paraId="65003D3A" w14:textId="3B6D7F40" w:rsidR="00AD6BF6" w:rsidRPr="009C140D" w:rsidRDefault="008B6360" w:rsidP="00CF0A3E">
            <w:pPr>
              <w:spacing w:after="0" w:line="240" w:lineRule="auto"/>
              <w:textAlignment w:val="baseline"/>
              <w:rPr>
                <w:rFonts w:eastAsia="Times New Roman" w:cs="Arial"/>
                <w:sz w:val="20"/>
                <w:szCs w:val="20"/>
                <w:lang w:eastAsia="en-GB"/>
              </w:rPr>
            </w:pPr>
            <w:r w:rsidRPr="008B6360">
              <w:rPr>
                <w:rFonts w:eastAsia="Times New Roman" w:cs="Arial"/>
                <w:sz w:val="20"/>
                <w:szCs w:val="20"/>
                <w:lang w:eastAsia="en-GB"/>
              </w:rPr>
              <w:t>Hamilton Crescent</w:t>
            </w:r>
          </w:p>
        </w:tc>
        <w:tc>
          <w:tcPr>
            <w:tcW w:w="2215" w:type="pct"/>
            <w:vAlign w:val="center"/>
          </w:tcPr>
          <w:p w14:paraId="5539B568" w14:textId="2BCAFACE" w:rsidR="00AD6BF6" w:rsidRPr="009C140D" w:rsidRDefault="00806FB5"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21F140BB" w14:textId="4F6EBD8E" w:rsidR="00AD6BF6" w:rsidRPr="009C140D" w:rsidRDefault="00806FB5"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AD6BF6" w:rsidRPr="00EE5A95" w14:paraId="660C7EF4" w14:textId="77777777" w:rsidTr="05C08C25">
        <w:trPr>
          <w:trHeight w:val="300"/>
        </w:trPr>
        <w:tc>
          <w:tcPr>
            <w:tcW w:w="1248" w:type="pct"/>
            <w:vAlign w:val="center"/>
          </w:tcPr>
          <w:p w14:paraId="224EED17" w14:textId="304DED0A" w:rsidR="00AD6BF6" w:rsidRPr="009C140D" w:rsidRDefault="00806FB5" w:rsidP="00CF0A3E">
            <w:pPr>
              <w:spacing w:after="0" w:line="240" w:lineRule="auto"/>
              <w:textAlignment w:val="baseline"/>
              <w:rPr>
                <w:rFonts w:eastAsia="Times New Roman" w:cs="Arial"/>
                <w:sz w:val="20"/>
                <w:szCs w:val="20"/>
                <w:lang w:eastAsia="en-GB"/>
              </w:rPr>
            </w:pPr>
            <w:r w:rsidRPr="00806FB5">
              <w:rPr>
                <w:rFonts w:eastAsia="Times New Roman" w:cs="Arial"/>
                <w:sz w:val="20"/>
                <w:szCs w:val="20"/>
                <w:lang w:eastAsia="en-GB"/>
              </w:rPr>
              <w:t>Hamilton Place</w:t>
            </w:r>
          </w:p>
        </w:tc>
        <w:tc>
          <w:tcPr>
            <w:tcW w:w="2215" w:type="pct"/>
            <w:vAlign w:val="center"/>
          </w:tcPr>
          <w:p w14:paraId="48EA58FB" w14:textId="111F7A59" w:rsidR="00AD6BF6" w:rsidRPr="009C140D" w:rsidRDefault="00806FB5"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616475EA" w14:textId="2F620933" w:rsidR="00AD6BF6" w:rsidRPr="009C140D" w:rsidRDefault="00806FB5"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CF0A3E" w:rsidRPr="00EE5A95" w14:paraId="1AC7A0C3" w14:textId="77777777" w:rsidTr="05C08C25">
        <w:trPr>
          <w:trHeight w:val="300"/>
        </w:trPr>
        <w:tc>
          <w:tcPr>
            <w:tcW w:w="1248" w:type="pct"/>
            <w:vAlign w:val="center"/>
            <w:hideMark/>
          </w:tcPr>
          <w:p w14:paraId="44E6420F" w14:textId="39EC7D0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Harbottle Avenue</w:t>
            </w:r>
          </w:p>
        </w:tc>
        <w:tc>
          <w:tcPr>
            <w:tcW w:w="2215" w:type="pct"/>
            <w:vAlign w:val="center"/>
            <w:hideMark/>
          </w:tcPr>
          <w:p w14:paraId="5081183C" w14:textId="408642F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38B8706" w14:textId="79C42FD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CF0A3E" w:rsidRPr="00EE5A95" w14:paraId="20E8749D" w14:textId="77777777" w:rsidTr="05C08C25">
        <w:trPr>
          <w:trHeight w:val="300"/>
        </w:trPr>
        <w:tc>
          <w:tcPr>
            <w:tcW w:w="1248" w:type="pct"/>
            <w:vAlign w:val="center"/>
            <w:hideMark/>
          </w:tcPr>
          <w:p w14:paraId="776F196D" w14:textId="766BF55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Harlow Place</w:t>
            </w:r>
          </w:p>
        </w:tc>
        <w:tc>
          <w:tcPr>
            <w:tcW w:w="2215" w:type="pct"/>
            <w:vAlign w:val="center"/>
            <w:hideMark/>
          </w:tcPr>
          <w:p w14:paraId="7C2F5A76" w14:textId="26B0DBB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1-13 (odds)  </w:t>
            </w:r>
            <w:r w:rsidRPr="009C140D">
              <w:rPr>
                <w:rFonts w:eastAsia="Times New Roman" w:cs="Arial"/>
                <w:sz w:val="20"/>
                <w:szCs w:val="20"/>
                <w:lang w:eastAsia="en-GB"/>
              </w:rPr>
              <w:br/>
              <w:t>and 2-14 (even)</w:t>
            </w:r>
          </w:p>
        </w:tc>
        <w:tc>
          <w:tcPr>
            <w:tcW w:w="1537" w:type="pct"/>
            <w:vAlign w:val="center"/>
            <w:hideMark/>
          </w:tcPr>
          <w:p w14:paraId="3FAE686A" w14:textId="69E9906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H7</w:t>
            </w:r>
          </w:p>
        </w:tc>
      </w:tr>
      <w:tr w:rsidR="00CF0A3E" w:rsidRPr="00EE5A95" w14:paraId="2B177EDF" w14:textId="77777777" w:rsidTr="05C08C25">
        <w:trPr>
          <w:trHeight w:val="300"/>
        </w:trPr>
        <w:tc>
          <w:tcPr>
            <w:tcW w:w="1248" w:type="pct"/>
            <w:vAlign w:val="center"/>
            <w:hideMark/>
          </w:tcPr>
          <w:p w14:paraId="10CE772A" w14:textId="4054F37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Harrison Place</w:t>
            </w:r>
          </w:p>
        </w:tc>
        <w:tc>
          <w:tcPr>
            <w:tcW w:w="2215" w:type="pct"/>
            <w:vAlign w:val="center"/>
            <w:hideMark/>
          </w:tcPr>
          <w:p w14:paraId="5BBE4EB6" w14:textId="160C08D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EDE8EC2" w14:textId="66BC3BA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1DAD96DB" w14:textId="77777777" w:rsidTr="05C08C25">
        <w:trPr>
          <w:trHeight w:val="300"/>
        </w:trPr>
        <w:tc>
          <w:tcPr>
            <w:tcW w:w="1248" w:type="pct"/>
            <w:vAlign w:val="center"/>
            <w:hideMark/>
          </w:tcPr>
          <w:p w14:paraId="3F6AF50C" w14:textId="5E49792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Hartford House</w:t>
            </w:r>
          </w:p>
        </w:tc>
        <w:tc>
          <w:tcPr>
            <w:tcW w:w="2215" w:type="pct"/>
            <w:vAlign w:val="center"/>
            <w:hideMark/>
          </w:tcPr>
          <w:p w14:paraId="0547A481" w14:textId="43BA37F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87EA5DB" w14:textId="5A02EF2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WG1</w:t>
            </w:r>
          </w:p>
        </w:tc>
      </w:tr>
      <w:tr w:rsidR="00CF0A3E" w:rsidRPr="00EE5A95" w14:paraId="1A3FC6AB" w14:textId="77777777" w:rsidTr="05C08C25">
        <w:trPr>
          <w:trHeight w:val="300"/>
        </w:trPr>
        <w:tc>
          <w:tcPr>
            <w:tcW w:w="1248" w:type="pct"/>
            <w:vAlign w:val="center"/>
            <w:hideMark/>
          </w:tcPr>
          <w:p w14:paraId="2781104C" w14:textId="3D9D89E1"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Hartside</w:t>
            </w:r>
            <w:proofErr w:type="spellEnd"/>
            <w:r w:rsidRPr="009C140D">
              <w:rPr>
                <w:rFonts w:eastAsia="Times New Roman" w:cs="Arial"/>
                <w:sz w:val="20"/>
                <w:szCs w:val="20"/>
                <w:lang w:eastAsia="en-GB"/>
              </w:rPr>
              <w:t xml:space="preserve"> Gardens</w:t>
            </w:r>
          </w:p>
        </w:tc>
        <w:tc>
          <w:tcPr>
            <w:tcW w:w="2215" w:type="pct"/>
            <w:vAlign w:val="center"/>
            <w:hideMark/>
          </w:tcPr>
          <w:p w14:paraId="1D5B0B0E" w14:textId="5FBF46F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8C3CA96" w14:textId="4813585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42CBC389" w14:textId="77777777" w:rsidTr="05C08C25">
        <w:trPr>
          <w:trHeight w:val="300"/>
        </w:trPr>
        <w:tc>
          <w:tcPr>
            <w:tcW w:w="1248" w:type="pct"/>
            <w:vAlign w:val="center"/>
            <w:hideMark/>
          </w:tcPr>
          <w:p w14:paraId="1BB5505C" w14:textId="2930C1D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Hastings Avenue</w:t>
            </w:r>
          </w:p>
        </w:tc>
        <w:tc>
          <w:tcPr>
            <w:tcW w:w="2215" w:type="pct"/>
            <w:vAlign w:val="center"/>
            <w:hideMark/>
          </w:tcPr>
          <w:p w14:paraId="15D8A2C8" w14:textId="4E88625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1-7 (odd)</w:t>
            </w:r>
          </w:p>
        </w:tc>
        <w:tc>
          <w:tcPr>
            <w:tcW w:w="1537" w:type="pct"/>
            <w:vAlign w:val="center"/>
            <w:hideMark/>
          </w:tcPr>
          <w:p w14:paraId="32E97F77" w14:textId="61308CC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1F9CD7CF" w14:textId="77777777" w:rsidTr="05C08C25">
        <w:trPr>
          <w:trHeight w:val="300"/>
        </w:trPr>
        <w:tc>
          <w:tcPr>
            <w:tcW w:w="1248" w:type="pct"/>
            <w:vAlign w:val="center"/>
            <w:hideMark/>
          </w:tcPr>
          <w:p w14:paraId="1E19274D" w14:textId="1E956F7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Haversham Close</w:t>
            </w:r>
          </w:p>
        </w:tc>
        <w:tc>
          <w:tcPr>
            <w:tcW w:w="2215" w:type="pct"/>
            <w:vAlign w:val="center"/>
            <w:hideMark/>
          </w:tcPr>
          <w:p w14:paraId="46058838" w14:textId="65E29C9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1-40 (all)</w:t>
            </w:r>
          </w:p>
        </w:tc>
        <w:tc>
          <w:tcPr>
            <w:tcW w:w="1537" w:type="pct"/>
            <w:vAlign w:val="center"/>
            <w:hideMark/>
          </w:tcPr>
          <w:p w14:paraId="5D479E9D" w14:textId="419D738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w:t>
            </w:r>
          </w:p>
        </w:tc>
      </w:tr>
      <w:tr w:rsidR="00CF0A3E" w:rsidRPr="00EE5A95" w14:paraId="3A13BA3D" w14:textId="77777777" w:rsidTr="05C08C25">
        <w:trPr>
          <w:trHeight w:val="300"/>
        </w:trPr>
        <w:tc>
          <w:tcPr>
            <w:tcW w:w="1248" w:type="pct"/>
            <w:vAlign w:val="center"/>
            <w:hideMark/>
          </w:tcPr>
          <w:p w14:paraId="5F0FF3D1" w14:textId="5066618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Hawk Chase</w:t>
            </w:r>
          </w:p>
        </w:tc>
        <w:tc>
          <w:tcPr>
            <w:tcW w:w="2215" w:type="pct"/>
            <w:vAlign w:val="center"/>
            <w:hideMark/>
          </w:tcPr>
          <w:p w14:paraId="02098E0B" w14:textId="02B9580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39AEBCD" w14:textId="1B73F84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KP7</w:t>
            </w:r>
          </w:p>
          <w:p w14:paraId="2954ECF8" w14:textId="4B0800C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(free scheme)</w:t>
            </w:r>
          </w:p>
        </w:tc>
      </w:tr>
      <w:tr w:rsidR="00CF0A3E" w:rsidRPr="00EE5A95" w14:paraId="624D39C6" w14:textId="77777777" w:rsidTr="05C08C25">
        <w:trPr>
          <w:trHeight w:val="300"/>
        </w:trPr>
        <w:tc>
          <w:tcPr>
            <w:tcW w:w="1248" w:type="pct"/>
            <w:vAlign w:val="center"/>
            <w:hideMark/>
          </w:tcPr>
          <w:p w14:paraId="21DC8F54" w14:textId="0D11B18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Hawkshead Court</w:t>
            </w:r>
          </w:p>
        </w:tc>
        <w:tc>
          <w:tcPr>
            <w:tcW w:w="2215" w:type="pct"/>
            <w:vAlign w:val="center"/>
            <w:hideMark/>
          </w:tcPr>
          <w:p w14:paraId="257342D6" w14:textId="7AD3369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1-29 (all)</w:t>
            </w:r>
          </w:p>
        </w:tc>
        <w:tc>
          <w:tcPr>
            <w:tcW w:w="1537" w:type="pct"/>
            <w:vAlign w:val="center"/>
            <w:hideMark/>
          </w:tcPr>
          <w:p w14:paraId="51D7E3DB" w14:textId="13E3314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0DEAE91A" w14:textId="77777777" w:rsidTr="05C08C25">
        <w:trPr>
          <w:trHeight w:val="300"/>
        </w:trPr>
        <w:tc>
          <w:tcPr>
            <w:tcW w:w="1248" w:type="pct"/>
            <w:vAlign w:val="center"/>
            <w:hideMark/>
          </w:tcPr>
          <w:p w14:paraId="47AE4C60" w14:textId="0DE7320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Hawthorn Mews</w:t>
            </w:r>
          </w:p>
        </w:tc>
        <w:tc>
          <w:tcPr>
            <w:tcW w:w="2215" w:type="pct"/>
            <w:vAlign w:val="center"/>
            <w:hideMark/>
          </w:tcPr>
          <w:p w14:paraId="04B4EADA" w14:textId="79766B2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(all)</w:t>
            </w:r>
          </w:p>
        </w:tc>
        <w:tc>
          <w:tcPr>
            <w:tcW w:w="1537" w:type="pct"/>
            <w:vAlign w:val="center"/>
            <w:hideMark/>
          </w:tcPr>
          <w:p w14:paraId="2BA256DB" w14:textId="4EFA0E7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G2</w:t>
            </w:r>
          </w:p>
        </w:tc>
      </w:tr>
      <w:tr w:rsidR="00CF0A3E" w:rsidRPr="00EE5A95" w14:paraId="5641877F" w14:textId="77777777" w:rsidTr="05C08C25">
        <w:trPr>
          <w:trHeight w:val="300"/>
        </w:trPr>
        <w:tc>
          <w:tcPr>
            <w:tcW w:w="1248" w:type="pct"/>
            <w:vAlign w:val="center"/>
            <w:hideMark/>
          </w:tcPr>
          <w:p w14:paraId="07FD403F" w14:textId="6A08B2F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Hawthorn Place</w:t>
            </w:r>
          </w:p>
        </w:tc>
        <w:tc>
          <w:tcPr>
            <w:tcW w:w="2215" w:type="pct"/>
            <w:vAlign w:val="center"/>
            <w:hideMark/>
          </w:tcPr>
          <w:p w14:paraId="19967466" w14:textId="6AC72E4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BFC39C8" w14:textId="76477DF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00B80663" w14:textId="77777777" w:rsidTr="05C08C25">
        <w:trPr>
          <w:trHeight w:val="300"/>
        </w:trPr>
        <w:tc>
          <w:tcPr>
            <w:tcW w:w="1248" w:type="pct"/>
            <w:vAlign w:val="center"/>
            <w:hideMark/>
          </w:tcPr>
          <w:p w14:paraId="2AF7E4CF" w14:textId="2FB81F4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Hawthorn Place </w:t>
            </w:r>
            <w:r w:rsidRPr="009C140D">
              <w:rPr>
                <w:rFonts w:eastAsia="Times New Roman" w:cs="Arial"/>
                <w:sz w:val="20"/>
                <w:szCs w:val="20"/>
                <w:lang w:eastAsia="en-GB"/>
              </w:rPr>
              <w:br/>
              <w:t>(Southern Turning Head)</w:t>
            </w:r>
          </w:p>
        </w:tc>
        <w:tc>
          <w:tcPr>
            <w:tcW w:w="2215" w:type="pct"/>
            <w:vAlign w:val="center"/>
            <w:hideMark/>
          </w:tcPr>
          <w:p w14:paraId="0311B298" w14:textId="4595E48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8FD1914" w14:textId="226DE0A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69F88DCE" w14:textId="77777777" w:rsidTr="05C08C25">
        <w:trPr>
          <w:trHeight w:val="300"/>
        </w:trPr>
        <w:tc>
          <w:tcPr>
            <w:tcW w:w="1248" w:type="pct"/>
            <w:vAlign w:val="center"/>
            <w:hideMark/>
          </w:tcPr>
          <w:p w14:paraId="2ED9C095" w14:textId="6C50EC1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Hawthorn Road, Gosforth</w:t>
            </w:r>
          </w:p>
        </w:tc>
        <w:tc>
          <w:tcPr>
            <w:tcW w:w="2215" w:type="pct"/>
            <w:vAlign w:val="center"/>
            <w:hideMark/>
          </w:tcPr>
          <w:p w14:paraId="72BDEBF1" w14:textId="777E24B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w:t>
            </w:r>
            <w:r w:rsidRPr="009C140D">
              <w:rPr>
                <w:rFonts w:eastAsia="Times New Roman" w:cs="Arial"/>
                <w:sz w:val="20"/>
                <w:szCs w:val="20"/>
                <w:lang w:eastAsia="en-GB"/>
              </w:rPr>
              <w:br/>
              <w:t>(including Hawthorn Court)</w:t>
            </w:r>
          </w:p>
        </w:tc>
        <w:tc>
          <w:tcPr>
            <w:tcW w:w="1537" w:type="pct"/>
            <w:vAlign w:val="center"/>
            <w:hideMark/>
          </w:tcPr>
          <w:p w14:paraId="7B1183C1" w14:textId="3D54669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CF0A3E" w:rsidRPr="00EE5A95" w14:paraId="6EF4F26D" w14:textId="77777777" w:rsidTr="05C08C25">
        <w:trPr>
          <w:trHeight w:val="300"/>
        </w:trPr>
        <w:tc>
          <w:tcPr>
            <w:tcW w:w="1248" w:type="pct"/>
            <w:vAlign w:val="center"/>
            <w:hideMark/>
          </w:tcPr>
          <w:p w14:paraId="7F64FA10" w14:textId="69EF7E8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Hawthorn Road West</w:t>
            </w:r>
          </w:p>
        </w:tc>
        <w:tc>
          <w:tcPr>
            <w:tcW w:w="2215" w:type="pct"/>
            <w:vAlign w:val="center"/>
            <w:hideMark/>
          </w:tcPr>
          <w:p w14:paraId="5FDA3D09" w14:textId="23D6B1B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2645A9C" w14:textId="7E6C0EF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G5</w:t>
            </w:r>
          </w:p>
        </w:tc>
      </w:tr>
      <w:tr w:rsidR="00CF0A3E" w:rsidRPr="00EE5A95" w14:paraId="553AFAB0" w14:textId="77777777" w:rsidTr="05C08C25">
        <w:trPr>
          <w:trHeight w:val="300"/>
        </w:trPr>
        <w:tc>
          <w:tcPr>
            <w:tcW w:w="1248" w:type="pct"/>
            <w:vAlign w:val="center"/>
            <w:hideMark/>
          </w:tcPr>
          <w:p w14:paraId="4605450B" w14:textId="128826D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Hawthorn Walk</w:t>
            </w:r>
          </w:p>
        </w:tc>
        <w:tc>
          <w:tcPr>
            <w:tcW w:w="2215" w:type="pct"/>
            <w:vAlign w:val="center"/>
            <w:hideMark/>
          </w:tcPr>
          <w:p w14:paraId="5336A42A" w14:textId="0C47475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244D20C" w14:textId="2588E61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77390532" w14:textId="77777777" w:rsidTr="05C08C25">
        <w:trPr>
          <w:trHeight w:val="300"/>
        </w:trPr>
        <w:tc>
          <w:tcPr>
            <w:tcW w:w="1248" w:type="pct"/>
            <w:vAlign w:val="center"/>
            <w:hideMark/>
          </w:tcPr>
          <w:p w14:paraId="52B0142B" w14:textId="0FF0DD0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Hazelwood Avenue</w:t>
            </w:r>
          </w:p>
        </w:tc>
        <w:tc>
          <w:tcPr>
            <w:tcW w:w="2215" w:type="pct"/>
            <w:vAlign w:val="center"/>
            <w:hideMark/>
          </w:tcPr>
          <w:p w14:paraId="4802947B" w14:textId="265B032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6070AE0" w14:textId="0C947A7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7DA59F01" w14:textId="77777777" w:rsidTr="05C08C25">
        <w:trPr>
          <w:trHeight w:val="300"/>
        </w:trPr>
        <w:tc>
          <w:tcPr>
            <w:tcW w:w="1248" w:type="pct"/>
            <w:vAlign w:val="center"/>
            <w:hideMark/>
          </w:tcPr>
          <w:p w14:paraId="6189367D" w14:textId="372BAAEF"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Heathdale</w:t>
            </w:r>
            <w:proofErr w:type="spellEnd"/>
            <w:r w:rsidRPr="009C140D">
              <w:rPr>
                <w:rFonts w:eastAsia="Times New Roman" w:cs="Arial"/>
                <w:sz w:val="20"/>
                <w:szCs w:val="20"/>
                <w:lang w:eastAsia="en-GB"/>
              </w:rPr>
              <w:t xml:space="preserve"> Gardens</w:t>
            </w:r>
          </w:p>
        </w:tc>
        <w:tc>
          <w:tcPr>
            <w:tcW w:w="2215" w:type="pct"/>
            <w:vAlign w:val="center"/>
            <w:hideMark/>
          </w:tcPr>
          <w:p w14:paraId="67FC45D4" w14:textId="21495C0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40FCFD9" w14:textId="165C642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19722FF4" w14:textId="77777777" w:rsidTr="05C08C25">
        <w:trPr>
          <w:trHeight w:val="300"/>
        </w:trPr>
        <w:tc>
          <w:tcPr>
            <w:tcW w:w="1248" w:type="pct"/>
            <w:vAlign w:val="center"/>
            <w:hideMark/>
          </w:tcPr>
          <w:p w14:paraId="55D1EE23" w14:textId="717A8C9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Heaton Close</w:t>
            </w:r>
          </w:p>
        </w:tc>
        <w:tc>
          <w:tcPr>
            <w:tcW w:w="2215" w:type="pct"/>
            <w:vAlign w:val="center"/>
            <w:hideMark/>
          </w:tcPr>
          <w:p w14:paraId="71A98975" w14:textId="05719DE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00B380E" w14:textId="72C3A7B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1CB9F85A" w14:textId="77777777" w:rsidTr="05C08C25">
        <w:trPr>
          <w:trHeight w:val="300"/>
        </w:trPr>
        <w:tc>
          <w:tcPr>
            <w:tcW w:w="1248" w:type="pct"/>
            <w:vAlign w:val="center"/>
            <w:hideMark/>
          </w:tcPr>
          <w:p w14:paraId="4CA66654" w14:textId="570620E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Heaton Park Road</w:t>
            </w:r>
          </w:p>
        </w:tc>
        <w:tc>
          <w:tcPr>
            <w:tcW w:w="2215" w:type="pct"/>
            <w:vAlign w:val="center"/>
            <w:hideMark/>
          </w:tcPr>
          <w:p w14:paraId="26B07152" w14:textId="2128F67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2-24 and 29</w:t>
            </w:r>
          </w:p>
        </w:tc>
        <w:tc>
          <w:tcPr>
            <w:tcW w:w="1537" w:type="pct"/>
            <w:vAlign w:val="center"/>
            <w:hideMark/>
          </w:tcPr>
          <w:p w14:paraId="59F8113B" w14:textId="3B84F89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5AE5B441" w14:textId="77777777" w:rsidTr="05C08C25">
        <w:trPr>
          <w:trHeight w:val="300"/>
        </w:trPr>
        <w:tc>
          <w:tcPr>
            <w:tcW w:w="1248" w:type="pct"/>
            <w:vAlign w:val="center"/>
            <w:hideMark/>
          </w:tcPr>
          <w:p w14:paraId="25794819" w14:textId="7740C6B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Heaton Place</w:t>
            </w:r>
          </w:p>
        </w:tc>
        <w:tc>
          <w:tcPr>
            <w:tcW w:w="2215" w:type="pct"/>
            <w:vAlign w:val="center"/>
            <w:hideMark/>
          </w:tcPr>
          <w:p w14:paraId="38CFB1C9" w14:textId="0B15285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2E44988" w14:textId="45BA3A3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27256260" w14:textId="77777777" w:rsidTr="05C08C25">
        <w:trPr>
          <w:trHeight w:val="300"/>
        </w:trPr>
        <w:tc>
          <w:tcPr>
            <w:tcW w:w="1248" w:type="pct"/>
            <w:vAlign w:val="center"/>
            <w:hideMark/>
          </w:tcPr>
          <w:p w14:paraId="39411740" w14:textId="1459612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Heaton Road</w:t>
            </w:r>
          </w:p>
        </w:tc>
        <w:tc>
          <w:tcPr>
            <w:tcW w:w="2215" w:type="pct"/>
            <w:vAlign w:val="center"/>
            <w:hideMark/>
          </w:tcPr>
          <w:p w14:paraId="1125D2D6" w14:textId="43F0B59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1-47</w:t>
            </w:r>
          </w:p>
          <w:p w14:paraId="73161463" w14:textId="0474147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(excludes Heaton Bank apartments)</w:t>
            </w:r>
          </w:p>
        </w:tc>
        <w:tc>
          <w:tcPr>
            <w:tcW w:w="1537" w:type="pct"/>
            <w:vAlign w:val="center"/>
            <w:hideMark/>
          </w:tcPr>
          <w:p w14:paraId="31190018" w14:textId="7441D73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10A8A6BE" w14:textId="77777777" w:rsidTr="05C08C25">
        <w:trPr>
          <w:trHeight w:val="300"/>
        </w:trPr>
        <w:tc>
          <w:tcPr>
            <w:tcW w:w="1248" w:type="pct"/>
            <w:vAlign w:val="center"/>
            <w:hideMark/>
          </w:tcPr>
          <w:p w14:paraId="603BC58E" w14:textId="1CE97B5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Heaton Walk</w:t>
            </w:r>
          </w:p>
        </w:tc>
        <w:tc>
          <w:tcPr>
            <w:tcW w:w="2215" w:type="pct"/>
            <w:vAlign w:val="center"/>
            <w:hideMark/>
          </w:tcPr>
          <w:p w14:paraId="7016B9C4" w14:textId="442CD0D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2E18499" w14:textId="06543F4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3B959407" w14:textId="77777777" w:rsidTr="05C08C25">
        <w:trPr>
          <w:trHeight w:val="300"/>
        </w:trPr>
        <w:tc>
          <w:tcPr>
            <w:tcW w:w="1248" w:type="pct"/>
            <w:vAlign w:val="center"/>
            <w:hideMark/>
          </w:tcPr>
          <w:p w14:paraId="3111939A" w14:textId="690BDCE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Hedley Cottage</w:t>
            </w:r>
          </w:p>
        </w:tc>
        <w:tc>
          <w:tcPr>
            <w:tcW w:w="2215" w:type="pct"/>
            <w:vAlign w:val="center"/>
            <w:hideMark/>
          </w:tcPr>
          <w:p w14:paraId="0A5846DA" w14:textId="07269BE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t>
            </w:r>
          </w:p>
        </w:tc>
        <w:tc>
          <w:tcPr>
            <w:tcW w:w="1537" w:type="pct"/>
            <w:vAlign w:val="center"/>
            <w:hideMark/>
          </w:tcPr>
          <w:p w14:paraId="77A2CCBE" w14:textId="6F36DA4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42021317" w14:textId="77777777" w:rsidTr="05C08C25">
        <w:trPr>
          <w:trHeight w:val="300"/>
        </w:trPr>
        <w:tc>
          <w:tcPr>
            <w:tcW w:w="1248" w:type="pct"/>
            <w:vAlign w:val="center"/>
            <w:hideMark/>
          </w:tcPr>
          <w:p w14:paraId="745CA5E2" w14:textId="2660EA4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Hedley Street, Gosforth</w:t>
            </w:r>
          </w:p>
        </w:tc>
        <w:tc>
          <w:tcPr>
            <w:tcW w:w="2215" w:type="pct"/>
            <w:vAlign w:val="center"/>
            <w:hideMark/>
          </w:tcPr>
          <w:p w14:paraId="2154CB09" w14:textId="6F09666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CFDDC87" w14:textId="56AAAD3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5A3E63DF" w14:textId="77777777" w:rsidTr="05C08C25">
        <w:trPr>
          <w:trHeight w:val="300"/>
        </w:trPr>
        <w:tc>
          <w:tcPr>
            <w:tcW w:w="1248" w:type="pct"/>
            <w:vAlign w:val="center"/>
            <w:hideMark/>
          </w:tcPr>
          <w:p w14:paraId="64A33058" w14:textId="6CC35C7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Hedley Terrace, Gosforth</w:t>
            </w:r>
          </w:p>
        </w:tc>
        <w:tc>
          <w:tcPr>
            <w:tcW w:w="2215" w:type="pct"/>
            <w:vAlign w:val="center"/>
            <w:hideMark/>
          </w:tcPr>
          <w:p w14:paraId="63829BC0" w14:textId="1DBEFA0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49DF14A" w14:textId="428AAC6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6ECC236D" w14:textId="77777777" w:rsidTr="05C08C25">
        <w:trPr>
          <w:trHeight w:val="300"/>
        </w:trPr>
        <w:tc>
          <w:tcPr>
            <w:tcW w:w="1248" w:type="pct"/>
            <w:vAlign w:val="center"/>
            <w:hideMark/>
          </w:tcPr>
          <w:p w14:paraId="268A4080" w14:textId="5D046DF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Helmsley Road</w:t>
            </w:r>
          </w:p>
        </w:tc>
        <w:tc>
          <w:tcPr>
            <w:tcW w:w="2215" w:type="pct"/>
            <w:vAlign w:val="center"/>
            <w:hideMark/>
          </w:tcPr>
          <w:p w14:paraId="20D923DA" w14:textId="0DFB7D5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5412242" w14:textId="0403451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1ED1A76A" w14:textId="77777777" w:rsidTr="05C08C25">
        <w:trPr>
          <w:trHeight w:val="300"/>
        </w:trPr>
        <w:tc>
          <w:tcPr>
            <w:tcW w:w="1248" w:type="pct"/>
            <w:vAlign w:val="center"/>
            <w:hideMark/>
          </w:tcPr>
          <w:p w14:paraId="28780A8E" w14:textId="0C7DA9A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Henry Square</w:t>
            </w:r>
          </w:p>
        </w:tc>
        <w:tc>
          <w:tcPr>
            <w:tcW w:w="2215" w:type="pct"/>
            <w:vAlign w:val="center"/>
            <w:hideMark/>
          </w:tcPr>
          <w:p w14:paraId="2039AA1A" w14:textId="4BE2CEB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F3F69FB" w14:textId="5720911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227DD98E" w14:textId="77777777" w:rsidTr="05C08C25">
        <w:trPr>
          <w:trHeight w:val="300"/>
        </w:trPr>
        <w:tc>
          <w:tcPr>
            <w:tcW w:w="1248" w:type="pct"/>
            <w:vAlign w:val="center"/>
            <w:hideMark/>
          </w:tcPr>
          <w:p w14:paraId="6C105031" w14:textId="176B77C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Henry Street, Gosforth</w:t>
            </w:r>
          </w:p>
        </w:tc>
        <w:tc>
          <w:tcPr>
            <w:tcW w:w="2215" w:type="pct"/>
            <w:vAlign w:val="center"/>
            <w:hideMark/>
          </w:tcPr>
          <w:p w14:paraId="48E15AF7" w14:textId="10DDCA6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86B969E" w14:textId="27AAC07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6327A872" w14:textId="77777777" w:rsidTr="05C08C25">
        <w:trPr>
          <w:trHeight w:val="300"/>
        </w:trPr>
        <w:tc>
          <w:tcPr>
            <w:tcW w:w="1248" w:type="pct"/>
            <w:vAlign w:val="center"/>
            <w:hideMark/>
          </w:tcPr>
          <w:p w14:paraId="510FF23A" w14:textId="5CA6500C"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Henshelwood</w:t>
            </w:r>
            <w:proofErr w:type="spellEnd"/>
            <w:r w:rsidRPr="009C140D">
              <w:rPr>
                <w:rFonts w:eastAsia="Times New Roman" w:cs="Arial"/>
                <w:sz w:val="20"/>
                <w:szCs w:val="20"/>
                <w:lang w:eastAsia="en-GB"/>
              </w:rPr>
              <w:t xml:space="preserve"> Terrace</w:t>
            </w:r>
          </w:p>
        </w:tc>
        <w:tc>
          <w:tcPr>
            <w:tcW w:w="2215" w:type="pct"/>
            <w:vAlign w:val="center"/>
            <w:hideMark/>
          </w:tcPr>
          <w:p w14:paraId="6BCC8C82" w14:textId="7359CCC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1375795" w14:textId="5710CD4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CF0A3E" w:rsidRPr="00EE5A95" w14:paraId="33FE0B06" w14:textId="77777777" w:rsidTr="05C08C25">
        <w:trPr>
          <w:trHeight w:val="300"/>
        </w:trPr>
        <w:tc>
          <w:tcPr>
            <w:tcW w:w="1248" w:type="pct"/>
            <w:vAlign w:val="center"/>
            <w:hideMark/>
          </w:tcPr>
          <w:p w14:paraId="03761BE6" w14:textId="3A9FC315"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Hepple Way</w:t>
            </w:r>
          </w:p>
        </w:tc>
        <w:tc>
          <w:tcPr>
            <w:tcW w:w="2215" w:type="pct"/>
            <w:vAlign w:val="center"/>
            <w:hideMark/>
          </w:tcPr>
          <w:p w14:paraId="6518EB0B" w14:textId="1E0BCF8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7FDF072" w14:textId="4624374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CF0A3E" w:rsidRPr="00EE5A95" w14:paraId="745BD422" w14:textId="77777777" w:rsidTr="05C08C25">
        <w:trPr>
          <w:trHeight w:val="300"/>
        </w:trPr>
        <w:tc>
          <w:tcPr>
            <w:tcW w:w="1248" w:type="pct"/>
            <w:vAlign w:val="center"/>
            <w:hideMark/>
          </w:tcPr>
          <w:p w14:paraId="33F9B534" w14:textId="766A114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Hereford Court</w:t>
            </w:r>
          </w:p>
        </w:tc>
        <w:tc>
          <w:tcPr>
            <w:tcW w:w="2215" w:type="pct"/>
            <w:vAlign w:val="center"/>
            <w:hideMark/>
          </w:tcPr>
          <w:p w14:paraId="0DA9656F" w14:textId="5E25091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1-22 (all)  </w:t>
            </w:r>
            <w:r w:rsidRPr="009C140D">
              <w:rPr>
                <w:rFonts w:eastAsia="Times New Roman" w:cs="Arial"/>
                <w:sz w:val="20"/>
                <w:szCs w:val="20"/>
                <w:lang w:eastAsia="en-GB"/>
              </w:rPr>
              <w:br/>
              <w:t>and 25-35 (odd)</w:t>
            </w:r>
          </w:p>
        </w:tc>
        <w:tc>
          <w:tcPr>
            <w:tcW w:w="1537" w:type="pct"/>
            <w:vAlign w:val="center"/>
            <w:hideMark/>
          </w:tcPr>
          <w:p w14:paraId="36A50920" w14:textId="4DDA716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15D9FDF8" w14:textId="77777777" w:rsidTr="05C08C25">
        <w:trPr>
          <w:trHeight w:val="300"/>
        </w:trPr>
        <w:tc>
          <w:tcPr>
            <w:tcW w:w="1248" w:type="pct"/>
            <w:vAlign w:val="center"/>
            <w:hideMark/>
          </w:tcPr>
          <w:p w14:paraId="01E60F72" w14:textId="503E33A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Hersham Close</w:t>
            </w:r>
          </w:p>
        </w:tc>
        <w:tc>
          <w:tcPr>
            <w:tcW w:w="2215" w:type="pct"/>
            <w:vAlign w:val="center"/>
            <w:hideMark/>
          </w:tcPr>
          <w:p w14:paraId="71EB3BE3" w14:textId="7D51157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1-61 (all),  </w:t>
            </w:r>
            <w:r w:rsidRPr="009C140D">
              <w:rPr>
                <w:rFonts w:eastAsia="Times New Roman" w:cs="Arial"/>
                <w:sz w:val="20"/>
                <w:szCs w:val="20"/>
                <w:lang w:eastAsia="en-GB"/>
              </w:rPr>
              <w:br/>
              <w:t>63, 65 and 67</w:t>
            </w:r>
          </w:p>
        </w:tc>
        <w:tc>
          <w:tcPr>
            <w:tcW w:w="1537" w:type="pct"/>
            <w:vAlign w:val="center"/>
            <w:hideMark/>
          </w:tcPr>
          <w:p w14:paraId="68656B80" w14:textId="2AB24B9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336C3F2A" w14:textId="77777777" w:rsidTr="05C08C25">
        <w:trPr>
          <w:trHeight w:val="300"/>
        </w:trPr>
        <w:tc>
          <w:tcPr>
            <w:tcW w:w="1248" w:type="pct"/>
            <w:vAlign w:val="center"/>
            <w:hideMark/>
          </w:tcPr>
          <w:p w14:paraId="66F0DF38" w14:textId="150B421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Hesket Court</w:t>
            </w:r>
          </w:p>
        </w:tc>
        <w:tc>
          <w:tcPr>
            <w:tcW w:w="2215" w:type="pct"/>
            <w:vAlign w:val="center"/>
            <w:hideMark/>
          </w:tcPr>
          <w:p w14:paraId="41B0562A" w14:textId="6BF247F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1-6 (all),  </w:t>
            </w:r>
            <w:r w:rsidRPr="009C140D">
              <w:rPr>
                <w:rFonts w:eastAsia="Times New Roman" w:cs="Arial"/>
                <w:sz w:val="20"/>
                <w:szCs w:val="20"/>
                <w:lang w:eastAsia="en-GB"/>
              </w:rPr>
              <w:br/>
              <w:t>8, 10, 12 and 14</w:t>
            </w:r>
          </w:p>
        </w:tc>
        <w:tc>
          <w:tcPr>
            <w:tcW w:w="1537" w:type="pct"/>
            <w:vAlign w:val="center"/>
            <w:hideMark/>
          </w:tcPr>
          <w:p w14:paraId="24E65589" w14:textId="48BF94A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3B1CC116" w14:textId="77777777" w:rsidTr="05C08C25">
        <w:trPr>
          <w:trHeight w:val="300"/>
        </w:trPr>
        <w:tc>
          <w:tcPr>
            <w:tcW w:w="1248" w:type="pct"/>
            <w:vAlign w:val="center"/>
            <w:hideMark/>
          </w:tcPr>
          <w:p w14:paraId="5ABFF24B" w14:textId="78B61D2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Hiddleston Avenue</w:t>
            </w:r>
          </w:p>
        </w:tc>
        <w:tc>
          <w:tcPr>
            <w:tcW w:w="2215" w:type="pct"/>
            <w:vAlign w:val="center"/>
            <w:hideMark/>
          </w:tcPr>
          <w:p w14:paraId="10BEFE64" w14:textId="7D8A8A7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2-34 (all)  </w:t>
            </w:r>
            <w:r w:rsidRPr="009C140D">
              <w:rPr>
                <w:rFonts w:eastAsia="Times New Roman" w:cs="Arial"/>
                <w:sz w:val="20"/>
                <w:szCs w:val="20"/>
                <w:lang w:eastAsia="en-GB"/>
              </w:rPr>
              <w:br/>
              <w:t>and 36</w:t>
            </w:r>
          </w:p>
        </w:tc>
        <w:tc>
          <w:tcPr>
            <w:tcW w:w="1537" w:type="pct"/>
            <w:vAlign w:val="center"/>
            <w:hideMark/>
          </w:tcPr>
          <w:p w14:paraId="0A31FF53" w14:textId="46EEAA6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D2</w:t>
            </w:r>
          </w:p>
        </w:tc>
      </w:tr>
      <w:tr w:rsidR="00CF0A3E" w:rsidRPr="00EE5A95" w14:paraId="48DEFDFC" w14:textId="77777777" w:rsidTr="05C08C25">
        <w:trPr>
          <w:trHeight w:val="300"/>
        </w:trPr>
        <w:tc>
          <w:tcPr>
            <w:tcW w:w="1248" w:type="pct"/>
            <w:vAlign w:val="center"/>
            <w:hideMark/>
          </w:tcPr>
          <w:p w14:paraId="592829BB" w14:textId="4D0C340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Highbury</w:t>
            </w:r>
          </w:p>
        </w:tc>
        <w:tc>
          <w:tcPr>
            <w:tcW w:w="2215" w:type="pct"/>
            <w:vAlign w:val="center"/>
            <w:hideMark/>
          </w:tcPr>
          <w:p w14:paraId="74D5C25F" w14:textId="68346E4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78EB5BD" w14:textId="3E78223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CF0A3E" w:rsidRPr="00EE5A95" w14:paraId="721BC960" w14:textId="77777777" w:rsidTr="05C08C25">
        <w:trPr>
          <w:trHeight w:val="300"/>
        </w:trPr>
        <w:tc>
          <w:tcPr>
            <w:tcW w:w="1248" w:type="pct"/>
            <w:vAlign w:val="center"/>
            <w:hideMark/>
          </w:tcPr>
          <w:p w14:paraId="2DC27CB9" w14:textId="21C5723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High Laws</w:t>
            </w:r>
          </w:p>
        </w:tc>
        <w:tc>
          <w:tcPr>
            <w:tcW w:w="2215" w:type="pct"/>
            <w:vAlign w:val="center"/>
            <w:hideMark/>
          </w:tcPr>
          <w:p w14:paraId="19378653" w14:textId="2EBAB65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228CBB6" w14:textId="4BF1063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D8</w:t>
            </w:r>
          </w:p>
        </w:tc>
      </w:tr>
      <w:tr w:rsidR="00CF0A3E" w:rsidRPr="00EE5A95" w14:paraId="08AF03C6" w14:textId="77777777" w:rsidTr="05C08C25">
        <w:trPr>
          <w:trHeight w:val="300"/>
        </w:trPr>
        <w:tc>
          <w:tcPr>
            <w:tcW w:w="1248" w:type="pct"/>
            <w:vAlign w:val="center"/>
            <w:hideMark/>
          </w:tcPr>
          <w:p w14:paraId="2F0953ED" w14:textId="788815B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High Street, Gosforth</w:t>
            </w:r>
          </w:p>
        </w:tc>
        <w:tc>
          <w:tcPr>
            <w:tcW w:w="2215" w:type="pct"/>
            <w:vAlign w:val="center"/>
            <w:hideMark/>
          </w:tcPr>
          <w:p w14:paraId="13E572CF" w14:textId="17B5EDF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39-201 (odd)  </w:t>
            </w:r>
            <w:r w:rsidRPr="009C140D">
              <w:rPr>
                <w:rFonts w:eastAsia="Times New Roman" w:cs="Arial"/>
                <w:sz w:val="20"/>
                <w:szCs w:val="20"/>
                <w:lang w:eastAsia="en-GB"/>
              </w:rPr>
              <w:br/>
              <w:t>(west side)</w:t>
            </w:r>
          </w:p>
        </w:tc>
        <w:tc>
          <w:tcPr>
            <w:tcW w:w="1537" w:type="pct"/>
            <w:vAlign w:val="center"/>
            <w:hideMark/>
          </w:tcPr>
          <w:p w14:paraId="64721C28" w14:textId="3977DAF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G2</w:t>
            </w:r>
          </w:p>
        </w:tc>
      </w:tr>
      <w:tr w:rsidR="00CF0A3E" w:rsidRPr="00EE5A95" w14:paraId="10525E4F" w14:textId="77777777" w:rsidTr="05C08C25">
        <w:trPr>
          <w:trHeight w:val="300"/>
        </w:trPr>
        <w:tc>
          <w:tcPr>
            <w:tcW w:w="1248" w:type="pct"/>
            <w:vAlign w:val="center"/>
            <w:hideMark/>
          </w:tcPr>
          <w:p w14:paraId="3D308338" w14:textId="4617868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High Street, Gosforth</w:t>
            </w:r>
          </w:p>
        </w:tc>
        <w:tc>
          <w:tcPr>
            <w:tcW w:w="2215" w:type="pct"/>
            <w:vAlign w:val="center"/>
            <w:hideMark/>
          </w:tcPr>
          <w:p w14:paraId="0926CF58" w14:textId="0F90B24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205-235 (odd)</w:t>
            </w:r>
          </w:p>
        </w:tc>
        <w:tc>
          <w:tcPr>
            <w:tcW w:w="1537" w:type="pct"/>
            <w:vAlign w:val="center"/>
            <w:hideMark/>
          </w:tcPr>
          <w:p w14:paraId="30ED07D6" w14:textId="3D13067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52EC7DC9" w14:textId="77777777" w:rsidTr="05C08C25">
        <w:trPr>
          <w:trHeight w:val="300"/>
        </w:trPr>
        <w:tc>
          <w:tcPr>
            <w:tcW w:w="1248" w:type="pct"/>
            <w:vAlign w:val="center"/>
            <w:hideMark/>
          </w:tcPr>
          <w:p w14:paraId="42F8ADB4" w14:textId="1DEC969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High Swinburne Place</w:t>
            </w:r>
          </w:p>
        </w:tc>
        <w:tc>
          <w:tcPr>
            <w:tcW w:w="2215" w:type="pct"/>
            <w:vAlign w:val="center"/>
            <w:hideMark/>
          </w:tcPr>
          <w:p w14:paraId="592CA449" w14:textId="185A0D0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0A772D1" w14:textId="51B1934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r w:rsidR="00CF0A3E" w:rsidRPr="00EE5A95" w14:paraId="352F39A3" w14:textId="77777777" w:rsidTr="05C08C25">
        <w:trPr>
          <w:trHeight w:val="300"/>
        </w:trPr>
        <w:tc>
          <w:tcPr>
            <w:tcW w:w="1248" w:type="pct"/>
            <w:vAlign w:val="center"/>
            <w:hideMark/>
          </w:tcPr>
          <w:p w14:paraId="55A27B42" w14:textId="246C530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Hobart Gardens</w:t>
            </w:r>
          </w:p>
        </w:tc>
        <w:tc>
          <w:tcPr>
            <w:tcW w:w="2215" w:type="pct"/>
            <w:vAlign w:val="center"/>
            <w:hideMark/>
          </w:tcPr>
          <w:p w14:paraId="555F7AC0" w14:textId="6AB90E0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1-8 (all)</w:t>
            </w:r>
          </w:p>
        </w:tc>
        <w:tc>
          <w:tcPr>
            <w:tcW w:w="1537" w:type="pct"/>
            <w:vAlign w:val="center"/>
            <w:hideMark/>
          </w:tcPr>
          <w:p w14:paraId="4AF5078B" w14:textId="585BF30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D1</w:t>
            </w:r>
          </w:p>
        </w:tc>
      </w:tr>
      <w:tr w:rsidR="00CF0A3E" w:rsidRPr="00EE5A95" w14:paraId="0C39F542" w14:textId="77777777" w:rsidTr="05C08C25">
        <w:trPr>
          <w:trHeight w:val="300"/>
        </w:trPr>
        <w:tc>
          <w:tcPr>
            <w:tcW w:w="1248" w:type="pct"/>
            <w:vAlign w:val="center"/>
            <w:hideMark/>
          </w:tcPr>
          <w:p w14:paraId="6FC2E965" w14:textId="5A86BD7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Holderness Road</w:t>
            </w:r>
          </w:p>
        </w:tc>
        <w:tc>
          <w:tcPr>
            <w:tcW w:w="2215" w:type="pct"/>
            <w:vAlign w:val="center"/>
            <w:hideMark/>
          </w:tcPr>
          <w:p w14:paraId="2380B6F6" w14:textId="7E1E5B7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16-40 (even)  </w:t>
            </w:r>
            <w:r w:rsidRPr="009C140D">
              <w:rPr>
                <w:rFonts w:eastAsia="Times New Roman" w:cs="Arial"/>
                <w:sz w:val="20"/>
                <w:szCs w:val="20"/>
                <w:lang w:eastAsia="en-GB"/>
              </w:rPr>
              <w:br/>
              <w:t>and 15-35 (odd)</w:t>
            </w:r>
          </w:p>
        </w:tc>
        <w:tc>
          <w:tcPr>
            <w:tcW w:w="1537" w:type="pct"/>
            <w:vAlign w:val="center"/>
            <w:hideMark/>
          </w:tcPr>
          <w:p w14:paraId="1BF7CB2B" w14:textId="6DA8902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H2</w:t>
            </w:r>
          </w:p>
        </w:tc>
      </w:tr>
      <w:tr w:rsidR="00CF0A3E" w:rsidRPr="00EE5A95" w14:paraId="3BDE3DAF" w14:textId="77777777" w:rsidTr="05C08C25">
        <w:trPr>
          <w:trHeight w:val="300"/>
        </w:trPr>
        <w:tc>
          <w:tcPr>
            <w:tcW w:w="1248" w:type="pct"/>
            <w:vAlign w:val="center"/>
            <w:hideMark/>
          </w:tcPr>
          <w:p w14:paraId="2682A724" w14:textId="76AF9FA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Holly Avenue</w:t>
            </w:r>
          </w:p>
        </w:tc>
        <w:tc>
          <w:tcPr>
            <w:tcW w:w="2215" w:type="pct"/>
            <w:vAlign w:val="center"/>
            <w:hideMark/>
          </w:tcPr>
          <w:p w14:paraId="7D52D276" w14:textId="4A8CC85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D60F685" w14:textId="15EFC45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1FA0076C" w14:textId="77777777" w:rsidTr="05C08C25">
        <w:trPr>
          <w:trHeight w:val="300"/>
        </w:trPr>
        <w:tc>
          <w:tcPr>
            <w:tcW w:w="1248" w:type="pct"/>
            <w:vAlign w:val="center"/>
            <w:hideMark/>
          </w:tcPr>
          <w:p w14:paraId="57F135AB" w14:textId="2A4C4A0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Holly Avenue West</w:t>
            </w:r>
          </w:p>
        </w:tc>
        <w:tc>
          <w:tcPr>
            <w:tcW w:w="2215" w:type="pct"/>
            <w:vAlign w:val="center"/>
            <w:hideMark/>
          </w:tcPr>
          <w:p w14:paraId="5BA4CBD1" w14:textId="4BC08AC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C2C03F0" w14:textId="3499539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4DDC0D19" w14:textId="77777777" w:rsidTr="05C08C25">
        <w:trPr>
          <w:trHeight w:val="300"/>
        </w:trPr>
        <w:tc>
          <w:tcPr>
            <w:tcW w:w="1248" w:type="pct"/>
            <w:vAlign w:val="center"/>
            <w:hideMark/>
          </w:tcPr>
          <w:p w14:paraId="59499007" w14:textId="792839B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Holmwood Grove</w:t>
            </w:r>
          </w:p>
        </w:tc>
        <w:tc>
          <w:tcPr>
            <w:tcW w:w="2215" w:type="pct"/>
            <w:vAlign w:val="center"/>
            <w:hideMark/>
          </w:tcPr>
          <w:p w14:paraId="7627358E" w14:textId="173A2ED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93E80B2" w14:textId="2E23CB8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CF0A3E" w:rsidRPr="00EE5A95" w14:paraId="277D8D7D" w14:textId="77777777" w:rsidTr="05C08C25">
        <w:trPr>
          <w:trHeight w:val="300"/>
        </w:trPr>
        <w:tc>
          <w:tcPr>
            <w:tcW w:w="1248" w:type="pct"/>
            <w:vAlign w:val="center"/>
            <w:hideMark/>
          </w:tcPr>
          <w:p w14:paraId="0DEF4928" w14:textId="2E445A6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Holystone Avenue</w:t>
            </w:r>
          </w:p>
        </w:tc>
        <w:tc>
          <w:tcPr>
            <w:tcW w:w="2215" w:type="pct"/>
            <w:vAlign w:val="center"/>
            <w:hideMark/>
          </w:tcPr>
          <w:p w14:paraId="2FD64B8A" w14:textId="0F4C0EA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B1CB5F6" w14:textId="73DA3D0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CF0A3E" w:rsidRPr="00EE5A95" w14:paraId="4CAFB1C3" w14:textId="77777777" w:rsidTr="05C08C25">
        <w:trPr>
          <w:trHeight w:val="300"/>
        </w:trPr>
        <w:tc>
          <w:tcPr>
            <w:tcW w:w="1248" w:type="pct"/>
            <w:vAlign w:val="center"/>
            <w:hideMark/>
          </w:tcPr>
          <w:p w14:paraId="16A9B633" w14:textId="16654AF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 xml:space="preserve">Holystone </w:t>
            </w:r>
            <w:proofErr w:type="spellStart"/>
            <w:r w:rsidRPr="009C140D">
              <w:rPr>
                <w:rFonts w:eastAsia="Times New Roman" w:cs="Arial"/>
                <w:sz w:val="20"/>
                <w:szCs w:val="20"/>
                <w:lang w:eastAsia="en-GB"/>
              </w:rPr>
              <w:t>Cresecent</w:t>
            </w:r>
            <w:proofErr w:type="spellEnd"/>
          </w:p>
        </w:tc>
        <w:tc>
          <w:tcPr>
            <w:tcW w:w="2215" w:type="pct"/>
            <w:vAlign w:val="center"/>
            <w:hideMark/>
          </w:tcPr>
          <w:p w14:paraId="07BF8870" w14:textId="46FA53A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99-167 (odds)  </w:t>
            </w:r>
            <w:r w:rsidRPr="009C140D">
              <w:rPr>
                <w:rFonts w:eastAsia="Times New Roman" w:cs="Arial"/>
                <w:sz w:val="20"/>
                <w:szCs w:val="20"/>
                <w:lang w:eastAsia="en-GB"/>
              </w:rPr>
              <w:br/>
              <w:t>and 102-192 (even)</w:t>
            </w:r>
          </w:p>
        </w:tc>
        <w:tc>
          <w:tcPr>
            <w:tcW w:w="1537" w:type="pct"/>
            <w:vAlign w:val="center"/>
            <w:hideMark/>
          </w:tcPr>
          <w:p w14:paraId="59E1F638" w14:textId="0C67162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H7</w:t>
            </w:r>
          </w:p>
        </w:tc>
      </w:tr>
      <w:tr w:rsidR="00CF0A3E" w:rsidRPr="00EE5A95" w14:paraId="5DDC0457" w14:textId="77777777" w:rsidTr="05C08C25">
        <w:trPr>
          <w:trHeight w:val="300"/>
        </w:trPr>
        <w:tc>
          <w:tcPr>
            <w:tcW w:w="1248" w:type="pct"/>
            <w:vAlign w:val="center"/>
            <w:hideMark/>
          </w:tcPr>
          <w:p w14:paraId="0B436381" w14:textId="69CA187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Holywell Close</w:t>
            </w:r>
          </w:p>
        </w:tc>
        <w:tc>
          <w:tcPr>
            <w:tcW w:w="2215" w:type="pct"/>
            <w:vAlign w:val="center"/>
            <w:hideMark/>
          </w:tcPr>
          <w:p w14:paraId="334D014A" w14:textId="09191A1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C373AEB" w14:textId="230BD40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WG1</w:t>
            </w:r>
          </w:p>
        </w:tc>
      </w:tr>
      <w:tr w:rsidR="00CF0A3E" w:rsidRPr="00EE5A95" w14:paraId="3A1D2BC2" w14:textId="77777777" w:rsidTr="05C08C25">
        <w:trPr>
          <w:trHeight w:val="300"/>
        </w:trPr>
        <w:tc>
          <w:tcPr>
            <w:tcW w:w="1248" w:type="pct"/>
            <w:vAlign w:val="center"/>
            <w:hideMark/>
          </w:tcPr>
          <w:p w14:paraId="5C9F5592" w14:textId="17D1F64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Houston Court</w:t>
            </w:r>
          </w:p>
        </w:tc>
        <w:tc>
          <w:tcPr>
            <w:tcW w:w="2215" w:type="pct"/>
            <w:vAlign w:val="center"/>
            <w:hideMark/>
          </w:tcPr>
          <w:p w14:paraId="67A2A551" w14:textId="6CE28EB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2-90 (Even)</w:t>
            </w:r>
          </w:p>
        </w:tc>
        <w:tc>
          <w:tcPr>
            <w:tcW w:w="1537" w:type="pct"/>
            <w:vAlign w:val="center"/>
            <w:hideMark/>
          </w:tcPr>
          <w:p w14:paraId="65AD081D" w14:textId="4A89B26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WG7</w:t>
            </w:r>
          </w:p>
        </w:tc>
      </w:tr>
      <w:tr w:rsidR="00CF0A3E" w:rsidRPr="00EE5A95" w14:paraId="4576A4AE" w14:textId="77777777" w:rsidTr="05C08C25">
        <w:trPr>
          <w:trHeight w:val="300"/>
        </w:trPr>
        <w:tc>
          <w:tcPr>
            <w:tcW w:w="1248" w:type="pct"/>
            <w:vAlign w:val="center"/>
            <w:hideMark/>
          </w:tcPr>
          <w:p w14:paraId="0C24888C" w14:textId="1F8F2FC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Houston Street</w:t>
            </w:r>
          </w:p>
        </w:tc>
        <w:tc>
          <w:tcPr>
            <w:tcW w:w="2215" w:type="pct"/>
            <w:vAlign w:val="center"/>
            <w:hideMark/>
          </w:tcPr>
          <w:p w14:paraId="709718E1" w14:textId="5327DA6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2-24 (Even)</w:t>
            </w:r>
          </w:p>
        </w:tc>
        <w:tc>
          <w:tcPr>
            <w:tcW w:w="1537" w:type="pct"/>
            <w:vAlign w:val="center"/>
            <w:hideMark/>
          </w:tcPr>
          <w:p w14:paraId="6FA26E84" w14:textId="3AF177D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WG7</w:t>
            </w:r>
          </w:p>
        </w:tc>
      </w:tr>
      <w:tr w:rsidR="00CF0A3E" w:rsidRPr="00EE5A95" w14:paraId="6B7BABD6" w14:textId="77777777" w:rsidTr="05C08C25">
        <w:trPr>
          <w:trHeight w:val="300"/>
        </w:trPr>
        <w:tc>
          <w:tcPr>
            <w:tcW w:w="1248" w:type="pct"/>
            <w:vAlign w:val="center"/>
            <w:hideMark/>
          </w:tcPr>
          <w:p w14:paraId="7398823F" w14:textId="5C8FE46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Howard Place</w:t>
            </w:r>
          </w:p>
        </w:tc>
        <w:tc>
          <w:tcPr>
            <w:tcW w:w="2215" w:type="pct"/>
            <w:vAlign w:val="center"/>
            <w:hideMark/>
          </w:tcPr>
          <w:p w14:paraId="3CC99F53" w14:textId="17390C3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DF2177C" w14:textId="029695E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30D39C06" w14:textId="77777777" w:rsidTr="05C08C25">
        <w:trPr>
          <w:trHeight w:val="300"/>
        </w:trPr>
        <w:tc>
          <w:tcPr>
            <w:tcW w:w="1248" w:type="pct"/>
            <w:vAlign w:val="center"/>
            <w:hideMark/>
          </w:tcPr>
          <w:p w14:paraId="027C2F00" w14:textId="6601F61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Howard Street</w:t>
            </w:r>
          </w:p>
        </w:tc>
        <w:tc>
          <w:tcPr>
            <w:tcW w:w="2215" w:type="pct"/>
            <w:vAlign w:val="center"/>
            <w:hideMark/>
          </w:tcPr>
          <w:p w14:paraId="7123C905" w14:textId="7EFB2A70" w:rsidR="00CF0A3E" w:rsidRPr="009C140D" w:rsidRDefault="007E1067"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2-4</w:t>
            </w:r>
            <w:r w:rsidR="00EC05D9">
              <w:rPr>
                <w:rFonts w:eastAsia="Times New Roman" w:cs="Arial"/>
                <w:sz w:val="20"/>
                <w:szCs w:val="20"/>
                <w:lang w:eastAsia="en-GB"/>
              </w:rPr>
              <w:t>, 6-24</w:t>
            </w:r>
            <w:r w:rsidR="00501318">
              <w:rPr>
                <w:rFonts w:eastAsia="Times New Roman" w:cs="Arial"/>
                <w:sz w:val="20"/>
                <w:szCs w:val="20"/>
                <w:lang w:eastAsia="en-GB"/>
              </w:rPr>
              <w:t>, 8A, 10A, 12A, 14A, 16A, 18A, 20A, 22A, 24A</w:t>
            </w:r>
            <w:r w:rsidR="00CF0A3E" w:rsidRPr="009C140D">
              <w:rPr>
                <w:rFonts w:eastAsia="Times New Roman" w:cs="Arial"/>
                <w:sz w:val="20"/>
                <w:szCs w:val="20"/>
                <w:lang w:eastAsia="en-GB"/>
              </w:rPr>
              <w:t xml:space="preserve"> (including Melbourne Court) also includes Tube Court who are eligible for one </w:t>
            </w:r>
            <w:r w:rsidR="00CF0A3E" w:rsidRPr="00EE5A95">
              <w:rPr>
                <w:rFonts w:eastAsia="Times New Roman" w:cs="Arial"/>
                <w:sz w:val="20"/>
                <w:szCs w:val="20"/>
                <w:lang w:eastAsia="en-GB"/>
              </w:rPr>
              <w:lastRenderedPageBreak/>
              <w:t>resident</w:t>
            </w:r>
            <w:r w:rsidR="00CF0A3E" w:rsidRPr="009C140D">
              <w:rPr>
                <w:rFonts w:eastAsia="Times New Roman" w:cs="Arial"/>
                <w:sz w:val="20"/>
                <w:szCs w:val="20"/>
                <w:lang w:eastAsia="en-GB"/>
              </w:rPr>
              <w:t xml:space="preserve"> permit only, not eligible for visitors or scratchcards  </w:t>
            </w:r>
            <w:r w:rsidR="00CF0A3E" w:rsidRPr="009C140D">
              <w:rPr>
                <w:rFonts w:eastAsia="Times New Roman" w:cs="Arial"/>
                <w:sz w:val="20"/>
                <w:szCs w:val="20"/>
                <w:lang w:eastAsia="en-GB"/>
              </w:rPr>
              <w:br/>
              <w:t xml:space="preserve">Excludes Tyne </w:t>
            </w:r>
            <w:r w:rsidR="00A26DB5">
              <w:rPr>
                <w:rFonts w:eastAsia="Times New Roman" w:cs="Arial"/>
                <w:sz w:val="20"/>
                <w:szCs w:val="20"/>
                <w:lang w:eastAsia="en-GB"/>
              </w:rPr>
              <w:t>Student Living</w:t>
            </w:r>
            <w:r w:rsidR="00CF0A3E" w:rsidRPr="009C140D">
              <w:rPr>
                <w:rFonts w:eastAsia="Times New Roman" w:cs="Arial"/>
                <w:sz w:val="20"/>
                <w:szCs w:val="20"/>
                <w:lang w:eastAsia="en-GB"/>
              </w:rPr>
              <w:t xml:space="preserve"> (386 student bedspaces bordered by </w:t>
            </w:r>
            <w:proofErr w:type="spellStart"/>
            <w:r w:rsidR="00CF0A3E" w:rsidRPr="009C140D">
              <w:rPr>
                <w:rFonts w:eastAsia="Times New Roman" w:cs="Arial"/>
                <w:sz w:val="20"/>
                <w:szCs w:val="20"/>
                <w:lang w:eastAsia="en-GB"/>
              </w:rPr>
              <w:t>Crawhall</w:t>
            </w:r>
            <w:proofErr w:type="spellEnd"/>
            <w:r w:rsidR="00CF0A3E" w:rsidRPr="009C140D">
              <w:rPr>
                <w:rFonts w:eastAsia="Times New Roman" w:cs="Arial"/>
                <w:sz w:val="20"/>
                <w:szCs w:val="20"/>
                <w:lang w:eastAsia="en-GB"/>
              </w:rPr>
              <w:t xml:space="preserve"> Road, City Road and Howard Street</w:t>
            </w:r>
            <w:r w:rsidR="00CF7EBB">
              <w:rPr>
                <w:rFonts w:eastAsia="Times New Roman" w:cs="Arial"/>
                <w:sz w:val="20"/>
                <w:szCs w:val="20"/>
                <w:lang w:eastAsia="en-GB"/>
              </w:rPr>
              <w:t>)</w:t>
            </w:r>
          </w:p>
        </w:tc>
        <w:tc>
          <w:tcPr>
            <w:tcW w:w="1537" w:type="pct"/>
            <w:vAlign w:val="center"/>
            <w:hideMark/>
          </w:tcPr>
          <w:p w14:paraId="04E3C39A" w14:textId="185231F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lastRenderedPageBreak/>
              <w:t>OB3</w:t>
            </w:r>
          </w:p>
        </w:tc>
      </w:tr>
      <w:tr w:rsidR="00C4347A" w:rsidRPr="00EE5A95" w14:paraId="4432B51E" w14:textId="77777777" w:rsidTr="05C08C25">
        <w:trPr>
          <w:trHeight w:val="300"/>
        </w:trPr>
        <w:tc>
          <w:tcPr>
            <w:tcW w:w="1248" w:type="pct"/>
            <w:vAlign w:val="center"/>
          </w:tcPr>
          <w:p w14:paraId="443A45B0" w14:textId="54D2D662" w:rsidR="00C4347A" w:rsidRPr="009C140D" w:rsidRDefault="00C4347A" w:rsidP="00CF0A3E">
            <w:pPr>
              <w:spacing w:after="0" w:line="240" w:lineRule="auto"/>
              <w:textAlignment w:val="baseline"/>
              <w:rPr>
                <w:rFonts w:eastAsia="Times New Roman" w:cs="Arial"/>
                <w:sz w:val="20"/>
                <w:szCs w:val="20"/>
                <w:lang w:eastAsia="en-GB"/>
              </w:rPr>
            </w:pPr>
            <w:r>
              <w:rPr>
                <w:rFonts w:eastAsia="Times New Roman" w:cs="Arial"/>
                <w:sz w:val="20"/>
                <w:szCs w:val="20"/>
                <w:lang w:eastAsia="en-GB"/>
              </w:rPr>
              <w:t>Hume Street</w:t>
            </w:r>
          </w:p>
        </w:tc>
        <w:tc>
          <w:tcPr>
            <w:tcW w:w="2215" w:type="pct"/>
            <w:vAlign w:val="center"/>
          </w:tcPr>
          <w:p w14:paraId="0A9045FC" w14:textId="7F557D54" w:rsidR="00C4347A" w:rsidRPr="009C140D" w:rsidRDefault="005608E6"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 xml:space="preserve">Nos. </w:t>
            </w:r>
            <w:r w:rsidRPr="005608E6">
              <w:rPr>
                <w:rFonts w:eastAsia="Times New Roman" w:cs="Arial"/>
                <w:sz w:val="20"/>
                <w:szCs w:val="20"/>
                <w:lang w:eastAsia="en-GB"/>
              </w:rPr>
              <w:t xml:space="preserve">3 &amp; 4 </w:t>
            </w:r>
            <w:r>
              <w:rPr>
                <w:rFonts w:eastAsia="Times New Roman" w:cs="Arial"/>
                <w:sz w:val="20"/>
                <w:szCs w:val="20"/>
                <w:lang w:eastAsia="en-GB"/>
              </w:rPr>
              <w:t xml:space="preserve">are </w:t>
            </w:r>
            <w:r w:rsidRPr="005608E6">
              <w:rPr>
                <w:rFonts w:eastAsia="Times New Roman" w:cs="Arial"/>
                <w:sz w:val="20"/>
                <w:szCs w:val="20"/>
                <w:lang w:eastAsia="en-GB"/>
              </w:rPr>
              <w:t xml:space="preserve">eligible for </w:t>
            </w:r>
            <w:r>
              <w:rPr>
                <w:rFonts w:eastAsia="Times New Roman" w:cs="Arial"/>
                <w:sz w:val="20"/>
                <w:szCs w:val="20"/>
                <w:lang w:eastAsia="en-GB"/>
              </w:rPr>
              <w:t>B</w:t>
            </w:r>
            <w:r w:rsidRPr="005608E6">
              <w:rPr>
                <w:rFonts w:eastAsia="Times New Roman" w:cs="Arial"/>
                <w:sz w:val="20"/>
                <w:szCs w:val="20"/>
                <w:lang w:eastAsia="en-GB"/>
              </w:rPr>
              <w:t xml:space="preserve">usiness </w:t>
            </w:r>
            <w:r>
              <w:rPr>
                <w:rFonts w:eastAsia="Times New Roman" w:cs="Arial"/>
                <w:sz w:val="20"/>
                <w:szCs w:val="20"/>
                <w:lang w:eastAsia="en-GB"/>
              </w:rPr>
              <w:t>P</w:t>
            </w:r>
            <w:r w:rsidRPr="005608E6">
              <w:rPr>
                <w:rFonts w:eastAsia="Times New Roman" w:cs="Arial"/>
                <w:sz w:val="20"/>
                <w:szCs w:val="20"/>
                <w:lang w:eastAsia="en-GB"/>
              </w:rPr>
              <w:t>ermits</w:t>
            </w:r>
          </w:p>
        </w:tc>
        <w:tc>
          <w:tcPr>
            <w:tcW w:w="1537" w:type="pct"/>
            <w:vAlign w:val="center"/>
          </w:tcPr>
          <w:p w14:paraId="5BD98E3E" w14:textId="18162E8F" w:rsidR="00C4347A" w:rsidRPr="009C140D" w:rsidRDefault="005608E6"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OB6</w:t>
            </w:r>
          </w:p>
        </w:tc>
      </w:tr>
      <w:tr w:rsidR="00CF0A3E" w:rsidRPr="00EE5A95" w14:paraId="713B2D0F" w14:textId="77777777" w:rsidTr="05C08C25">
        <w:trPr>
          <w:trHeight w:val="300"/>
        </w:trPr>
        <w:tc>
          <w:tcPr>
            <w:tcW w:w="1248" w:type="pct"/>
            <w:vAlign w:val="center"/>
            <w:hideMark/>
          </w:tcPr>
          <w:p w14:paraId="41156B0B" w14:textId="24539C7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Hunters Place</w:t>
            </w:r>
          </w:p>
        </w:tc>
        <w:tc>
          <w:tcPr>
            <w:tcW w:w="2215" w:type="pct"/>
            <w:vAlign w:val="center"/>
            <w:hideMark/>
          </w:tcPr>
          <w:p w14:paraId="6DB86F2B" w14:textId="36A70D0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78DAD38" w14:textId="41AB801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CF0A3E" w:rsidRPr="00EE5A95" w14:paraId="2948A099" w14:textId="77777777" w:rsidTr="05C08C25">
        <w:trPr>
          <w:trHeight w:val="300"/>
        </w:trPr>
        <w:tc>
          <w:tcPr>
            <w:tcW w:w="1248" w:type="pct"/>
            <w:vAlign w:val="center"/>
            <w:hideMark/>
          </w:tcPr>
          <w:p w14:paraId="063C91FD" w14:textId="6B5CBA5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Hunters Road</w:t>
            </w:r>
          </w:p>
        </w:tc>
        <w:tc>
          <w:tcPr>
            <w:tcW w:w="2215" w:type="pct"/>
            <w:vAlign w:val="center"/>
            <w:hideMark/>
          </w:tcPr>
          <w:p w14:paraId="5CB93C00" w14:textId="5F65248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93FA278" w14:textId="4636F3D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WN1</w:t>
            </w:r>
          </w:p>
        </w:tc>
      </w:tr>
      <w:tr w:rsidR="00CF0A3E" w:rsidRPr="00EE5A95" w14:paraId="003A9E43" w14:textId="77777777" w:rsidTr="05C08C25">
        <w:trPr>
          <w:trHeight w:val="300"/>
        </w:trPr>
        <w:tc>
          <w:tcPr>
            <w:tcW w:w="1248" w:type="pct"/>
            <w:vAlign w:val="center"/>
            <w:hideMark/>
          </w:tcPr>
          <w:p w14:paraId="6245E09A" w14:textId="4535135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Huntington Close</w:t>
            </w:r>
          </w:p>
        </w:tc>
        <w:tc>
          <w:tcPr>
            <w:tcW w:w="2215" w:type="pct"/>
            <w:vAlign w:val="center"/>
            <w:hideMark/>
          </w:tcPr>
          <w:p w14:paraId="2DC657AD" w14:textId="2033A5B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1-52 (all), 54,  </w:t>
            </w:r>
            <w:r w:rsidRPr="009C140D">
              <w:rPr>
                <w:rFonts w:eastAsia="Times New Roman" w:cs="Arial"/>
                <w:sz w:val="20"/>
                <w:szCs w:val="20"/>
                <w:lang w:eastAsia="en-GB"/>
              </w:rPr>
              <w:br/>
              <w:t>56, 58 and 60</w:t>
            </w:r>
          </w:p>
        </w:tc>
        <w:tc>
          <w:tcPr>
            <w:tcW w:w="1537" w:type="pct"/>
            <w:vAlign w:val="center"/>
            <w:hideMark/>
          </w:tcPr>
          <w:p w14:paraId="2D1E589F" w14:textId="7869C87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51ABEC6E" w14:textId="77777777" w:rsidTr="05C08C25">
        <w:trPr>
          <w:trHeight w:val="300"/>
        </w:trPr>
        <w:tc>
          <w:tcPr>
            <w:tcW w:w="1248" w:type="pct"/>
            <w:vAlign w:val="center"/>
            <w:hideMark/>
          </w:tcPr>
          <w:p w14:paraId="63D6234A" w14:textId="0D3BFBF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Hutton Terrace</w:t>
            </w:r>
          </w:p>
        </w:tc>
        <w:tc>
          <w:tcPr>
            <w:tcW w:w="2215" w:type="pct"/>
            <w:vAlign w:val="center"/>
            <w:hideMark/>
          </w:tcPr>
          <w:p w14:paraId="2914BB82" w14:textId="77F0E63F" w:rsidR="00CF0A3E" w:rsidRPr="009C140D" w:rsidRDefault="009B4E9F"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 xml:space="preserve">Nos. </w:t>
            </w:r>
            <w:r w:rsidR="00CF0A3E" w:rsidRPr="009C140D">
              <w:rPr>
                <w:rFonts w:eastAsia="Times New Roman" w:cs="Arial"/>
                <w:sz w:val="20"/>
                <w:szCs w:val="20"/>
                <w:lang w:eastAsia="en-GB"/>
              </w:rPr>
              <w:t>1, 2</w:t>
            </w:r>
            <w:r w:rsidR="00857905">
              <w:rPr>
                <w:rFonts w:eastAsia="Times New Roman" w:cs="Arial"/>
                <w:sz w:val="20"/>
                <w:szCs w:val="20"/>
                <w:lang w:eastAsia="en-GB"/>
              </w:rPr>
              <w:t xml:space="preserve"> &amp; </w:t>
            </w:r>
            <w:r w:rsidR="00CF0A3E" w:rsidRPr="009C140D">
              <w:rPr>
                <w:rFonts w:eastAsia="Times New Roman" w:cs="Arial"/>
                <w:sz w:val="20"/>
                <w:szCs w:val="20"/>
                <w:lang w:eastAsia="en-GB"/>
              </w:rPr>
              <w:t>3</w:t>
            </w:r>
            <w:r w:rsidR="00857905">
              <w:rPr>
                <w:rFonts w:eastAsia="Times New Roman" w:cs="Arial"/>
                <w:sz w:val="20"/>
                <w:szCs w:val="20"/>
                <w:lang w:eastAsia="en-GB"/>
              </w:rPr>
              <w:t xml:space="preserve"> Ground Floor</w:t>
            </w:r>
            <w:r w:rsidR="00BF6015">
              <w:rPr>
                <w:rFonts w:eastAsia="Times New Roman" w:cs="Arial"/>
                <w:sz w:val="20"/>
                <w:szCs w:val="20"/>
                <w:lang w:eastAsia="en-GB"/>
              </w:rPr>
              <w:t xml:space="preserve">, </w:t>
            </w:r>
            <w:r>
              <w:rPr>
                <w:rFonts w:eastAsia="Times New Roman" w:cs="Arial"/>
                <w:sz w:val="20"/>
                <w:szCs w:val="20"/>
                <w:lang w:eastAsia="en-GB"/>
              </w:rPr>
              <w:t xml:space="preserve">Nos. </w:t>
            </w:r>
            <w:r w:rsidR="00BF6015">
              <w:rPr>
                <w:rFonts w:eastAsia="Times New Roman" w:cs="Arial"/>
                <w:sz w:val="20"/>
                <w:szCs w:val="20"/>
                <w:lang w:eastAsia="en-GB"/>
              </w:rPr>
              <w:t>4 &amp;</w:t>
            </w:r>
            <w:r w:rsidR="00FB0261">
              <w:rPr>
                <w:rFonts w:eastAsia="Times New Roman" w:cs="Arial"/>
                <w:sz w:val="20"/>
                <w:szCs w:val="20"/>
                <w:lang w:eastAsia="en-GB"/>
              </w:rPr>
              <w:t xml:space="preserve"> 5</w:t>
            </w:r>
            <w:r w:rsidR="00CF0A3E" w:rsidRPr="009C140D">
              <w:rPr>
                <w:rFonts w:eastAsia="Times New Roman" w:cs="Arial"/>
                <w:sz w:val="20"/>
                <w:szCs w:val="20"/>
                <w:lang w:eastAsia="en-GB"/>
              </w:rPr>
              <w:t xml:space="preserve"> Ground Floor </w:t>
            </w:r>
            <w:r>
              <w:rPr>
                <w:rFonts w:eastAsia="Times New Roman" w:cs="Arial"/>
                <w:sz w:val="20"/>
                <w:szCs w:val="20"/>
                <w:lang w:eastAsia="en-GB"/>
              </w:rPr>
              <w:t xml:space="preserve">and First Floor, No. 6 </w:t>
            </w:r>
            <w:r w:rsidR="0045373B">
              <w:rPr>
                <w:rFonts w:eastAsia="Times New Roman" w:cs="Arial"/>
                <w:sz w:val="20"/>
                <w:szCs w:val="20"/>
                <w:lang w:eastAsia="en-GB"/>
              </w:rPr>
              <w:t>First and Second Floor</w:t>
            </w:r>
            <w:r w:rsidR="00CF0A3E" w:rsidRPr="009C140D">
              <w:rPr>
                <w:rFonts w:eastAsia="Times New Roman" w:cs="Arial"/>
                <w:sz w:val="20"/>
                <w:szCs w:val="20"/>
                <w:lang w:eastAsia="en-GB"/>
              </w:rPr>
              <w:br/>
              <w:t>(Excludes Middleton Court)</w:t>
            </w:r>
          </w:p>
        </w:tc>
        <w:tc>
          <w:tcPr>
            <w:tcW w:w="1537" w:type="pct"/>
            <w:vAlign w:val="center"/>
            <w:hideMark/>
          </w:tcPr>
          <w:p w14:paraId="1B6A2220" w14:textId="487718D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J9</w:t>
            </w:r>
          </w:p>
        </w:tc>
      </w:tr>
      <w:tr w:rsidR="00CF0A3E" w:rsidRPr="00EE5A95" w14:paraId="40531047" w14:textId="77777777" w:rsidTr="05C08C25">
        <w:trPr>
          <w:trHeight w:val="300"/>
        </w:trPr>
        <w:tc>
          <w:tcPr>
            <w:tcW w:w="1248" w:type="pct"/>
            <w:vAlign w:val="center"/>
            <w:hideMark/>
          </w:tcPr>
          <w:p w14:paraId="4B9A2AC0" w14:textId="1C007248"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Irton</w:t>
            </w:r>
            <w:proofErr w:type="spellEnd"/>
            <w:r w:rsidRPr="009C140D">
              <w:rPr>
                <w:rFonts w:eastAsia="Times New Roman" w:cs="Arial"/>
                <w:sz w:val="20"/>
                <w:szCs w:val="20"/>
                <w:lang w:eastAsia="en-GB"/>
              </w:rPr>
              <w:t xml:space="preserve"> Street</w:t>
            </w:r>
          </w:p>
        </w:tc>
        <w:tc>
          <w:tcPr>
            <w:tcW w:w="2215" w:type="pct"/>
            <w:vAlign w:val="center"/>
            <w:hideMark/>
          </w:tcPr>
          <w:p w14:paraId="7466EC13" w14:textId="582CF1E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B7B9D6C" w14:textId="4F48D1C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0537845C" w14:textId="77777777" w:rsidTr="05C08C25">
        <w:trPr>
          <w:trHeight w:val="300"/>
        </w:trPr>
        <w:tc>
          <w:tcPr>
            <w:tcW w:w="1248" w:type="pct"/>
            <w:vAlign w:val="center"/>
            <w:hideMark/>
          </w:tcPr>
          <w:p w14:paraId="4DA437AD" w14:textId="37A5B01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Ivy Close</w:t>
            </w:r>
          </w:p>
        </w:tc>
        <w:tc>
          <w:tcPr>
            <w:tcW w:w="2215" w:type="pct"/>
            <w:vAlign w:val="center"/>
            <w:hideMark/>
          </w:tcPr>
          <w:p w14:paraId="2FF8D76B" w14:textId="6A613D8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86CE91A" w14:textId="2F82D98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49BAEF81" w14:textId="77777777" w:rsidTr="05C08C25">
        <w:trPr>
          <w:trHeight w:val="300"/>
        </w:trPr>
        <w:tc>
          <w:tcPr>
            <w:tcW w:w="1248" w:type="pct"/>
            <w:vAlign w:val="center"/>
            <w:hideMark/>
          </w:tcPr>
          <w:p w14:paraId="3DDD5EEA" w14:textId="49DF2C2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Ivy Road</w:t>
            </w:r>
          </w:p>
        </w:tc>
        <w:tc>
          <w:tcPr>
            <w:tcW w:w="2215" w:type="pct"/>
            <w:vAlign w:val="center"/>
            <w:hideMark/>
          </w:tcPr>
          <w:p w14:paraId="708F1843" w14:textId="11AE1C3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 including  </w:t>
            </w:r>
            <w:r w:rsidRPr="009C140D">
              <w:rPr>
                <w:rFonts w:eastAsia="Times New Roman" w:cs="Arial"/>
                <w:sz w:val="20"/>
                <w:szCs w:val="20"/>
                <w:lang w:eastAsia="en-GB"/>
              </w:rPr>
              <w:br/>
              <w:t>Nos. 2-6 Back Ivy Road</w:t>
            </w:r>
          </w:p>
        </w:tc>
        <w:tc>
          <w:tcPr>
            <w:tcW w:w="1537" w:type="pct"/>
            <w:vAlign w:val="center"/>
            <w:hideMark/>
          </w:tcPr>
          <w:p w14:paraId="3CA2B9B3" w14:textId="5F7DB62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CF0A3E" w:rsidRPr="00EE5A95" w14:paraId="33E02440" w14:textId="77777777" w:rsidTr="05C08C25">
        <w:trPr>
          <w:trHeight w:val="300"/>
        </w:trPr>
        <w:tc>
          <w:tcPr>
            <w:tcW w:w="1248" w:type="pct"/>
            <w:vAlign w:val="center"/>
            <w:hideMark/>
          </w:tcPr>
          <w:p w14:paraId="2382FBC9" w14:textId="74C21B9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James Place Street</w:t>
            </w:r>
          </w:p>
        </w:tc>
        <w:tc>
          <w:tcPr>
            <w:tcW w:w="2215" w:type="pct"/>
            <w:vAlign w:val="center"/>
            <w:hideMark/>
          </w:tcPr>
          <w:p w14:paraId="73021247" w14:textId="55AA0BE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18419D7" w14:textId="7797B43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CF0A3E" w:rsidRPr="00EE5A95" w14:paraId="42A12EFC" w14:textId="77777777" w:rsidTr="05C08C25">
        <w:trPr>
          <w:trHeight w:val="300"/>
        </w:trPr>
        <w:tc>
          <w:tcPr>
            <w:tcW w:w="1248" w:type="pct"/>
            <w:vAlign w:val="center"/>
            <w:hideMark/>
          </w:tcPr>
          <w:p w14:paraId="38DB683E" w14:textId="11E8D81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Jefferson Place</w:t>
            </w:r>
          </w:p>
        </w:tc>
        <w:tc>
          <w:tcPr>
            <w:tcW w:w="2215" w:type="pct"/>
            <w:vAlign w:val="center"/>
            <w:hideMark/>
          </w:tcPr>
          <w:p w14:paraId="543AE6D1" w14:textId="2CB733B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2B5C706" w14:textId="0B46C36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WG1</w:t>
            </w:r>
          </w:p>
        </w:tc>
      </w:tr>
      <w:tr w:rsidR="00CF0A3E" w:rsidRPr="00EE5A95" w14:paraId="1D3D721A" w14:textId="77777777" w:rsidTr="05C08C25">
        <w:trPr>
          <w:trHeight w:val="300"/>
        </w:trPr>
        <w:tc>
          <w:tcPr>
            <w:tcW w:w="1248" w:type="pct"/>
            <w:vAlign w:val="center"/>
            <w:hideMark/>
          </w:tcPr>
          <w:p w14:paraId="3C94527D" w14:textId="34C2FF7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Cul-De-Sac Adjacent to Number 21 Jefferson Place</w:t>
            </w:r>
          </w:p>
        </w:tc>
        <w:tc>
          <w:tcPr>
            <w:tcW w:w="2215" w:type="pct"/>
            <w:vAlign w:val="center"/>
            <w:hideMark/>
          </w:tcPr>
          <w:p w14:paraId="212D5031" w14:textId="37CE4E4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26A25EA" w14:textId="009E6E9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WG1</w:t>
            </w:r>
          </w:p>
        </w:tc>
      </w:tr>
      <w:tr w:rsidR="00CF0A3E" w:rsidRPr="00EE5A95" w14:paraId="1F9A7674" w14:textId="77777777" w:rsidTr="05C08C25">
        <w:trPr>
          <w:trHeight w:val="300"/>
        </w:trPr>
        <w:tc>
          <w:tcPr>
            <w:tcW w:w="1248" w:type="pct"/>
            <w:vAlign w:val="center"/>
            <w:hideMark/>
          </w:tcPr>
          <w:p w14:paraId="594F1F18" w14:textId="5905341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Jenifer Grove</w:t>
            </w:r>
          </w:p>
        </w:tc>
        <w:tc>
          <w:tcPr>
            <w:tcW w:w="2215" w:type="pct"/>
            <w:vAlign w:val="center"/>
            <w:hideMark/>
          </w:tcPr>
          <w:p w14:paraId="4B68B8C8" w14:textId="37ABB6F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B859B10" w14:textId="5196DC8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105839DB" w14:textId="77777777" w:rsidTr="05C08C25">
        <w:trPr>
          <w:trHeight w:val="300"/>
        </w:trPr>
        <w:tc>
          <w:tcPr>
            <w:tcW w:w="1248" w:type="pct"/>
            <w:vAlign w:val="center"/>
            <w:hideMark/>
          </w:tcPr>
          <w:p w14:paraId="03BEF81E" w14:textId="2397D74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Jesmond Dene Road</w:t>
            </w:r>
          </w:p>
        </w:tc>
        <w:tc>
          <w:tcPr>
            <w:tcW w:w="2215" w:type="pct"/>
            <w:vAlign w:val="center"/>
            <w:hideMark/>
          </w:tcPr>
          <w:p w14:paraId="50413E4F" w14:textId="13299DC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180 - 240 (even)</w:t>
            </w:r>
          </w:p>
        </w:tc>
        <w:tc>
          <w:tcPr>
            <w:tcW w:w="1537" w:type="pct"/>
            <w:vAlign w:val="center"/>
            <w:hideMark/>
          </w:tcPr>
          <w:p w14:paraId="72004B5E" w14:textId="3E96818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4A7472C1" w14:textId="77777777" w:rsidTr="05C08C25">
        <w:trPr>
          <w:trHeight w:val="300"/>
        </w:trPr>
        <w:tc>
          <w:tcPr>
            <w:tcW w:w="1248" w:type="pct"/>
            <w:vAlign w:val="center"/>
            <w:hideMark/>
          </w:tcPr>
          <w:p w14:paraId="23B03ED5" w14:textId="2EF3242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Jesmond Dene Road</w:t>
            </w:r>
          </w:p>
        </w:tc>
        <w:tc>
          <w:tcPr>
            <w:tcW w:w="2215" w:type="pct"/>
            <w:vAlign w:val="center"/>
            <w:hideMark/>
          </w:tcPr>
          <w:p w14:paraId="3B6734AA" w14:textId="40BDDFE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176 &amp; 178</w:t>
            </w:r>
          </w:p>
        </w:tc>
        <w:tc>
          <w:tcPr>
            <w:tcW w:w="1537" w:type="pct"/>
            <w:vAlign w:val="center"/>
            <w:hideMark/>
          </w:tcPr>
          <w:p w14:paraId="015C3BF2" w14:textId="4F43798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CF0A3E" w:rsidRPr="00EE5A95" w14:paraId="4AD11B5D" w14:textId="77777777" w:rsidTr="05C08C25">
        <w:trPr>
          <w:trHeight w:val="300"/>
        </w:trPr>
        <w:tc>
          <w:tcPr>
            <w:tcW w:w="1248" w:type="pct"/>
            <w:vAlign w:val="center"/>
            <w:hideMark/>
          </w:tcPr>
          <w:p w14:paraId="706326A9" w14:textId="6A9B383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Jesmond Dene Terrace</w:t>
            </w:r>
          </w:p>
        </w:tc>
        <w:tc>
          <w:tcPr>
            <w:tcW w:w="2215" w:type="pct"/>
            <w:vAlign w:val="center"/>
            <w:hideMark/>
          </w:tcPr>
          <w:p w14:paraId="26CF10D1" w14:textId="5FC88AF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0C4D94C" w14:textId="2B872E2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3EAD60E7" w14:textId="77777777" w:rsidTr="05C08C25">
        <w:trPr>
          <w:trHeight w:val="300"/>
        </w:trPr>
        <w:tc>
          <w:tcPr>
            <w:tcW w:w="1248" w:type="pct"/>
            <w:vAlign w:val="center"/>
            <w:hideMark/>
          </w:tcPr>
          <w:p w14:paraId="5313A835" w14:textId="7C021F2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Jesmond Park West</w:t>
            </w:r>
          </w:p>
        </w:tc>
        <w:tc>
          <w:tcPr>
            <w:tcW w:w="2215" w:type="pct"/>
            <w:vAlign w:val="center"/>
            <w:hideMark/>
          </w:tcPr>
          <w:p w14:paraId="3428E8E6" w14:textId="7872E41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16-74 (even)  </w:t>
            </w:r>
            <w:r w:rsidRPr="009C140D">
              <w:rPr>
                <w:rFonts w:eastAsia="Times New Roman" w:cs="Arial"/>
                <w:sz w:val="20"/>
                <w:szCs w:val="20"/>
                <w:lang w:eastAsia="en-GB"/>
              </w:rPr>
              <w:br/>
              <w:t>and 59-109 (odd)</w:t>
            </w:r>
          </w:p>
        </w:tc>
        <w:tc>
          <w:tcPr>
            <w:tcW w:w="1537" w:type="pct"/>
            <w:vAlign w:val="center"/>
            <w:hideMark/>
          </w:tcPr>
          <w:p w14:paraId="207B8BC2" w14:textId="6AA5A2D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H1</w:t>
            </w:r>
          </w:p>
        </w:tc>
      </w:tr>
      <w:tr w:rsidR="00CF0A3E" w:rsidRPr="00EE5A95" w14:paraId="2361928A" w14:textId="77777777" w:rsidTr="05C08C25">
        <w:trPr>
          <w:trHeight w:val="300"/>
        </w:trPr>
        <w:tc>
          <w:tcPr>
            <w:tcW w:w="1248" w:type="pct"/>
            <w:vAlign w:val="center"/>
            <w:hideMark/>
          </w:tcPr>
          <w:p w14:paraId="1C6B4614" w14:textId="6F660E5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Jesmond Park West</w:t>
            </w:r>
          </w:p>
        </w:tc>
        <w:tc>
          <w:tcPr>
            <w:tcW w:w="2215" w:type="pct"/>
            <w:vAlign w:val="center"/>
            <w:hideMark/>
          </w:tcPr>
          <w:p w14:paraId="5A6C1DAB" w14:textId="3941FF5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11-57 (odd)  </w:t>
            </w:r>
            <w:r w:rsidRPr="009C140D">
              <w:rPr>
                <w:rFonts w:eastAsia="Times New Roman" w:cs="Arial"/>
                <w:sz w:val="20"/>
                <w:szCs w:val="20"/>
                <w:lang w:eastAsia="en-GB"/>
              </w:rPr>
              <w:br/>
              <w:t>and 10-14 (even)</w:t>
            </w:r>
          </w:p>
        </w:tc>
        <w:tc>
          <w:tcPr>
            <w:tcW w:w="1537" w:type="pct"/>
            <w:vAlign w:val="center"/>
            <w:hideMark/>
          </w:tcPr>
          <w:p w14:paraId="00BB1000" w14:textId="33ECB83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H1</w:t>
            </w:r>
          </w:p>
        </w:tc>
      </w:tr>
      <w:tr w:rsidR="00CF0A3E" w:rsidRPr="00EE5A95" w14:paraId="2E99C29F" w14:textId="77777777" w:rsidTr="05C08C25">
        <w:trPr>
          <w:trHeight w:val="300"/>
        </w:trPr>
        <w:tc>
          <w:tcPr>
            <w:tcW w:w="1248" w:type="pct"/>
            <w:vAlign w:val="center"/>
            <w:hideMark/>
          </w:tcPr>
          <w:p w14:paraId="713F76FF" w14:textId="1B64F8F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Jesmond Road</w:t>
            </w:r>
          </w:p>
        </w:tc>
        <w:tc>
          <w:tcPr>
            <w:tcW w:w="2215" w:type="pct"/>
            <w:vAlign w:val="center"/>
            <w:hideMark/>
          </w:tcPr>
          <w:p w14:paraId="2AC50930" w14:textId="0BB0F34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143-199 (odd), </w:t>
            </w:r>
            <w:r w:rsidRPr="009C140D">
              <w:rPr>
                <w:rFonts w:eastAsia="Times New Roman" w:cs="Arial"/>
                <w:sz w:val="20"/>
                <w:szCs w:val="20"/>
                <w:lang w:eastAsia="en-GB"/>
              </w:rPr>
              <w:br/>
              <w:t>201-243 (all), </w:t>
            </w:r>
            <w:r w:rsidRPr="009C140D">
              <w:rPr>
                <w:rFonts w:eastAsia="Times New Roman" w:cs="Arial"/>
                <w:sz w:val="20"/>
                <w:szCs w:val="20"/>
                <w:lang w:eastAsia="en-GB"/>
              </w:rPr>
              <w:br/>
              <w:t>240 – 259 (all)  </w:t>
            </w:r>
            <w:r w:rsidRPr="009C140D">
              <w:rPr>
                <w:rFonts w:eastAsia="Times New Roman" w:cs="Arial"/>
                <w:sz w:val="20"/>
                <w:szCs w:val="20"/>
                <w:lang w:eastAsia="en-GB"/>
              </w:rPr>
              <w:br/>
              <w:t>and 261-271 (odd)</w:t>
            </w:r>
          </w:p>
        </w:tc>
        <w:tc>
          <w:tcPr>
            <w:tcW w:w="1537" w:type="pct"/>
            <w:vAlign w:val="center"/>
            <w:hideMark/>
          </w:tcPr>
          <w:p w14:paraId="63FE51EC" w14:textId="1E71BDD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02CC2AAE" w14:textId="77777777" w:rsidTr="05C08C25">
        <w:trPr>
          <w:trHeight w:val="300"/>
        </w:trPr>
        <w:tc>
          <w:tcPr>
            <w:tcW w:w="1248" w:type="pct"/>
            <w:vAlign w:val="center"/>
            <w:hideMark/>
          </w:tcPr>
          <w:p w14:paraId="5BCC1937" w14:textId="0C8BB84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Jesmond Road</w:t>
            </w:r>
          </w:p>
        </w:tc>
        <w:tc>
          <w:tcPr>
            <w:tcW w:w="2215" w:type="pct"/>
            <w:vAlign w:val="center"/>
            <w:hideMark/>
          </w:tcPr>
          <w:p w14:paraId="3FF02973" w14:textId="6729E60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81-105 (odd)  </w:t>
            </w:r>
            <w:r w:rsidRPr="009C140D">
              <w:rPr>
                <w:rFonts w:eastAsia="Times New Roman" w:cs="Arial"/>
                <w:sz w:val="20"/>
                <w:szCs w:val="20"/>
                <w:lang w:eastAsia="en-GB"/>
              </w:rPr>
              <w:br/>
              <w:t>and 109-119 (odd)  </w:t>
            </w:r>
            <w:r w:rsidRPr="009C140D">
              <w:rPr>
                <w:rFonts w:eastAsia="Times New Roman" w:cs="Arial"/>
                <w:sz w:val="20"/>
                <w:szCs w:val="20"/>
                <w:lang w:eastAsia="en-GB"/>
              </w:rPr>
              <w:br/>
              <w:t xml:space="preserve">Excludes </w:t>
            </w:r>
            <w:proofErr w:type="spellStart"/>
            <w:r w:rsidRPr="009C140D">
              <w:rPr>
                <w:rFonts w:eastAsia="Times New Roman" w:cs="Arial"/>
                <w:sz w:val="20"/>
                <w:szCs w:val="20"/>
                <w:lang w:eastAsia="en-GB"/>
              </w:rPr>
              <w:t>Cradlewell</w:t>
            </w:r>
            <w:proofErr w:type="spellEnd"/>
            <w:r w:rsidRPr="009C140D">
              <w:rPr>
                <w:rFonts w:eastAsia="Times New Roman" w:cs="Arial"/>
                <w:sz w:val="20"/>
                <w:szCs w:val="20"/>
                <w:lang w:eastAsia="en-GB"/>
              </w:rPr>
              <w:t xml:space="preserve"> pub (now hotel and restaurant) &amp; 107 Jesmond Road YHA Hostel - S106 agreement</w:t>
            </w:r>
          </w:p>
        </w:tc>
        <w:tc>
          <w:tcPr>
            <w:tcW w:w="1537" w:type="pct"/>
            <w:vAlign w:val="center"/>
            <w:hideMark/>
          </w:tcPr>
          <w:p w14:paraId="7B72EBC7" w14:textId="4D6A205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J4</w:t>
            </w:r>
          </w:p>
        </w:tc>
      </w:tr>
      <w:tr w:rsidR="00CF0A3E" w:rsidRPr="00EE5A95" w14:paraId="109B9A0C" w14:textId="77777777" w:rsidTr="05C08C25">
        <w:trPr>
          <w:trHeight w:val="300"/>
        </w:trPr>
        <w:tc>
          <w:tcPr>
            <w:tcW w:w="1248" w:type="pct"/>
            <w:vAlign w:val="center"/>
            <w:hideMark/>
          </w:tcPr>
          <w:p w14:paraId="6D8E1293" w14:textId="7B66766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Jesmond Road (West)</w:t>
            </w:r>
          </w:p>
        </w:tc>
        <w:tc>
          <w:tcPr>
            <w:tcW w:w="2215" w:type="pct"/>
            <w:vAlign w:val="center"/>
            <w:hideMark/>
          </w:tcPr>
          <w:p w14:paraId="7E6B888A" w14:textId="24D82E7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E61FFB4" w14:textId="147C8E1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J7</w:t>
            </w:r>
          </w:p>
        </w:tc>
      </w:tr>
      <w:tr w:rsidR="00CF0A3E" w:rsidRPr="00EE5A95" w14:paraId="0C500474" w14:textId="77777777" w:rsidTr="05C08C25">
        <w:trPr>
          <w:trHeight w:val="300"/>
        </w:trPr>
        <w:tc>
          <w:tcPr>
            <w:tcW w:w="1248" w:type="pct"/>
            <w:vAlign w:val="center"/>
            <w:hideMark/>
          </w:tcPr>
          <w:p w14:paraId="3C71895D" w14:textId="0963B49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Jesmond Vale</w:t>
            </w:r>
          </w:p>
        </w:tc>
        <w:tc>
          <w:tcPr>
            <w:tcW w:w="2215" w:type="pct"/>
            <w:vAlign w:val="center"/>
            <w:hideMark/>
          </w:tcPr>
          <w:p w14:paraId="647DAB64" w14:textId="19110B2B" w:rsidR="00ED74E9" w:rsidRDefault="00960973"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41 (Sinfonia Centre)</w:t>
            </w:r>
          </w:p>
          <w:p w14:paraId="6AAF87CE" w14:textId="40AD68A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51-65 (odds)</w:t>
            </w:r>
            <w:r w:rsidRPr="009C140D">
              <w:rPr>
                <w:rFonts w:eastAsia="Times New Roman" w:cs="Arial"/>
                <w:sz w:val="20"/>
                <w:szCs w:val="20"/>
                <w:lang w:eastAsia="en-GB"/>
              </w:rPr>
              <w:br/>
              <w:t>Blue Bell Public House</w:t>
            </w:r>
          </w:p>
        </w:tc>
        <w:tc>
          <w:tcPr>
            <w:tcW w:w="1537" w:type="pct"/>
            <w:vAlign w:val="center"/>
            <w:hideMark/>
          </w:tcPr>
          <w:p w14:paraId="6AF9CD90" w14:textId="7C82EB1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1A3807F7" w14:textId="77777777" w:rsidTr="05C08C25">
        <w:trPr>
          <w:trHeight w:val="300"/>
        </w:trPr>
        <w:tc>
          <w:tcPr>
            <w:tcW w:w="1248" w:type="pct"/>
            <w:vAlign w:val="center"/>
            <w:hideMark/>
          </w:tcPr>
          <w:p w14:paraId="74C7826C" w14:textId="4581BFC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Jubilee Mews</w:t>
            </w:r>
          </w:p>
        </w:tc>
        <w:tc>
          <w:tcPr>
            <w:tcW w:w="2215" w:type="pct"/>
            <w:vAlign w:val="center"/>
            <w:hideMark/>
          </w:tcPr>
          <w:p w14:paraId="24E3507D" w14:textId="1DA7EB6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F938A93" w14:textId="4DFF60C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09B1E691" w14:textId="77777777" w:rsidTr="05C08C25">
        <w:trPr>
          <w:trHeight w:val="300"/>
        </w:trPr>
        <w:tc>
          <w:tcPr>
            <w:tcW w:w="1248" w:type="pct"/>
            <w:vAlign w:val="center"/>
            <w:hideMark/>
          </w:tcPr>
          <w:p w14:paraId="72964B0C" w14:textId="59319F1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Jubilee Road, Gosforth</w:t>
            </w:r>
          </w:p>
        </w:tc>
        <w:tc>
          <w:tcPr>
            <w:tcW w:w="2215" w:type="pct"/>
            <w:vAlign w:val="center"/>
            <w:hideMark/>
          </w:tcPr>
          <w:p w14:paraId="0AC9EDAB" w14:textId="5FB22B6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1-5 (odd)  </w:t>
            </w:r>
            <w:r w:rsidRPr="009C140D">
              <w:rPr>
                <w:rFonts w:eastAsia="Times New Roman" w:cs="Arial"/>
                <w:sz w:val="20"/>
                <w:szCs w:val="20"/>
                <w:lang w:eastAsia="en-GB"/>
              </w:rPr>
              <w:br/>
              <w:t>and 2-20 (even)</w:t>
            </w:r>
          </w:p>
        </w:tc>
        <w:tc>
          <w:tcPr>
            <w:tcW w:w="1537" w:type="pct"/>
            <w:vAlign w:val="center"/>
            <w:hideMark/>
          </w:tcPr>
          <w:p w14:paraId="7FAF7895" w14:textId="5137B84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56044C16" w14:textId="77777777" w:rsidTr="05C08C25">
        <w:trPr>
          <w:trHeight w:val="300"/>
        </w:trPr>
        <w:tc>
          <w:tcPr>
            <w:tcW w:w="1248" w:type="pct"/>
            <w:vAlign w:val="center"/>
            <w:hideMark/>
          </w:tcPr>
          <w:p w14:paraId="08E6F4AA" w14:textId="61A6506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Jubilee Road, Gosforth (cont’d)</w:t>
            </w:r>
          </w:p>
        </w:tc>
        <w:tc>
          <w:tcPr>
            <w:tcW w:w="2215" w:type="pct"/>
            <w:vAlign w:val="center"/>
            <w:hideMark/>
          </w:tcPr>
          <w:p w14:paraId="6A8EFF6F" w14:textId="77777777" w:rsidR="00CF0A3E"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24-66 (even) and 23-97 (odd)</w:t>
            </w:r>
          </w:p>
          <w:p w14:paraId="1F44C2C6" w14:textId="58B81C59" w:rsidR="00E329AA" w:rsidRPr="009C140D" w:rsidRDefault="002B7ED8"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 xml:space="preserve">(including The </w:t>
            </w:r>
            <w:proofErr w:type="spellStart"/>
            <w:r>
              <w:rPr>
                <w:rFonts w:eastAsia="Times New Roman" w:cs="Arial"/>
                <w:sz w:val="20"/>
                <w:szCs w:val="20"/>
                <w:lang w:eastAsia="en-GB"/>
              </w:rPr>
              <w:t>Coxlodge</w:t>
            </w:r>
            <w:proofErr w:type="spellEnd"/>
            <w:r>
              <w:rPr>
                <w:rFonts w:eastAsia="Times New Roman" w:cs="Arial"/>
                <w:sz w:val="20"/>
                <w:szCs w:val="20"/>
                <w:lang w:eastAsia="en-GB"/>
              </w:rPr>
              <w:t xml:space="preserve"> and Gosforth Social Club)</w:t>
            </w:r>
          </w:p>
        </w:tc>
        <w:tc>
          <w:tcPr>
            <w:tcW w:w="1537" w:type="pct"/>
            <w:vAlign w:val="center"/>
            <w:hideMark/>
          </w:tcPr>
          <w:p w14:paraId="2BF0F56E" w14:textId="6155D31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G4</w:t>
            </w:r>
          </w:p>
        </w:tc>
      </w:tr>
      <w:tr w:rsidR="003B4E4E" w:rsidRPr="00EE5A95" w14:paraId="1DF1EA80" w14:textId="77777777" w:rsidTr="05C08C25">
        <w:trPr>
          <w:trHeight w:val="300"/>
        </w:trPr>
        <w:tc>
          <w:tcPr>
            <w:tcW w:w="1248" w:type="pct"/>
            <w:vAlign w:val="center"/>
          </w:tcPr>
          <w:p w14:paraId="37F8A4BC" w14:textId="7CFEAFF4" w:rsidR="003B4E4E" w:rsidRPr="009C140D" w:rsidRDefault="00582FCF" w:rsidP="00CF0A3E">
            <w:pPr>
              <w:spacing w:after="0" w:line="240" w:lineRule="auto"/>
              <w:textAlignment w:val="baseline"/>
              <w:rPr>
                <w:rFonts w:eastAsia="Times New Roman" w:cs="Arial"/>
                <w:sz w:val="20"/>
                <w:szCs w:val="20"/>
                <w:lang w:eastAsia="en-GB"/>
              </w:rPr>
            </w:pPr>
            <w:r>
              <w:rPr>
                <w:rFonts w:eastAsia="Times New Roman" w:cs="Arial"/>
                <w:sz w:val="20"/>
                <w:szCs w:val="20"/>
                <w:lang w:eastAsia="en-GB"/>
              </w:rPr>
              <w:t>Jubilee Road (Battlefield Area)</w:t>
            </w:r>
          </w:p>
        </w:tc>
        <w:tc>
          <w:tcPr>
            <w:tcW w:w="2215" w:type="pct"/>
            <w:vAlign w:val="center"/>
          </w:tcPr>
          <w:p w14:paraId="58D4A034" w14:textId="29BE5877" w:rsidR="003B4E4E" w:rsidRPr="009C140D" w:rsidRDefault="00582FCF"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7012D7E9" w14:textId="134FB299" w:rsidR="003B4E4E" w:rsidRPr="009C140D" w:rsidRDefault="00582FCF"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OB3</w:t>
            </w:r>
          </w:p>
        </w:tc>
      </w:tr>
      <w:tr w:rsidR="00CF0A3E" w:rsidRPr="00EE5A95" w14:paraId="5D191909" w14:textId="77777777" w:rsidTr="05C08C25">
        <w:trPr>
          <w:trHeight w:val="300"/>
        </w:trPr>
        <w:tc>
          <w:tcPr>
            <w:tcW w:w="1248" w:type="pct"/>
            <w:vAlign w:val="center"/>
            <w:hideMark/>
          </w:tcPr>
          <w:p w14:paraId="7DE7BAA2" w14:textId="34910E6D"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Keldane</w:t>
            </w:r>
            <w:proofErr w:type="spellEnd"/>
            <w:r w:rsidRPr="009C140D">
              <w:rPr>
                <w:rFonts w:eastAsia="Times New Roman" w:cs="Arial"/>
                <w:sz w:val="20"/>
                <w:szCs w:val="20"/>
                <w:lang w:eastAsia="en-GB"/>
              </w:rPr>
              <w:t xml:space="preserve"> Gardens</w:t>
            </w:r>
          </w:p>
        </w:tc>
        <w:tc>
          <w:tcPr>
            <w:tcW w:w="2215" w:type="pct"/>
            <w:vAlign w:val="center"/>
            <w:hideMark/>
          </w:tcPr>
          <w:p w14:paraId="3DEFE677" w14:textId="3BE32DF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76948C2" w14:textId="1567F3D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E3</w:t>
            </w:r>
          </w:p>
        </w:tc>
      </w:tr>
      <w:tr w:rsidR="00CF0A3E" w:rsidRPr="00EE5A95" w14:paraId="252F7C13" w14:textId="77777777" w:rsidTr="05C08C25">
        <w:trPr>
          <w:trHeight w:val="300"/>
        </w:trPr>
        <w:tc>
          <w:tcPr>
            <w:tcW w:w="1248" w:type="pct"/>
            <w:vAlign w:val="center"/>
            <w:hideMark/>
          </w:tcPr>
          <w:p w14:paraId="26E250F4" w14:textId="50024A0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Kelvin Grove</w:t>
            </w:r>
          </w:p>
        </w:tc>
        <w:tc>
          <w:tcPr>
            <w:tcW w:w="2215" w:type="pct"/>
            <w:vAlign w:val="center"/>
            <w:hideMark/>
          </w:tcPr>
          <w:p w14:paraId="53485C95" w14:textId="02DF075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A14A5F6" w14:textId="4128BCA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01FA70A2" w14:textId="77777777" w:rsidTr="05C08C25">
        <w:trPr>
          <w:trHeight w:val="300"/>
        </w:trPr>
        <w:tc>
          <w:tcPr>
            <w:tcW w:w="1248" w:type="pct"/>
            <w:vAlign w:val="center"/>
            <w:hideMark/>
          </w:tcPr>
          <w:p w14:paraId="29B7B71A" w14:textId="52D9AFF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Kent Court</w:t>
            </w:r>
          </w:p>
        </w:tc>
        <w:tc>
          <w:tcPr>
            <w:tcW w:w="2215" w:type="pct"/>
            <w:vAlign w:val="center"/>
            <w:hideMark/>
          </w:tcPr>
          <w:p w14:paraId="07F81DE4" w14:textId="0440F6D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1-16 (all)  </w:t>
            </w:r>
            <w:r w:rsidRPr="009C140D">
              <w:rPr>
                <w:rFonts w:eastAsia="Times New Roman" w:cs="Arial"/>
                <w:sz w:val="20"/>
                <w:szCs w:val="20"/>
                <w:lang w:eastAsia="en-GB"/>
              </w:rPr>
              <w:br/>
              <w:t>and 18-40 (even)</w:t>
            </w:r>
          </w:p>
        </w:tc>
        <w:tc>
          <w:tcPr>
            <w:tcW w:w="1537" w:type="pct"/>
            <w:vAlign w:val="center"/>
            <w:hideMark/>
          </w:tcPr>
          <w:p w14:paraId="549F6534" w14:textId="4B4A7AF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6215E713" w14:textId="77777777" w:rsidTr="05C08C25">
        <w:trPr>
          <w:trHeight w:val="300"/>
        </w:trPr>
        <w:tc>
          <w:tcPr>
            <w:tcW w:w="1248" w:type="pct"/>
            <w:vAlign w:val="center"/>
            <w:hideMark/>
          </w:tcPr>
          <w:p w14:paraId="7FBFAA2D" w14:textId="035BF59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Kingham Court</w:t>
            </w:r>
          </w:p>
        </w:tc>
        <w:tc>
          <w:tcPr>
            <w:tcW w:w="2215" w:type="pct"/>
            <w:vAlign w:val="center"/>
            <w:hideMark/>
          </w:tcPr>
          <w:p w14:paraId="76F06A72" w14:textId="79E8E9C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0309021" w14:textId="775E892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CF0A3E" w:rsidRPr="00EE5A95" w14:paraId="589559E1" w14:textId="77777777" w:rsidTr="05C08C25">
        <w:trPr>
          <w:trHeight w:val="300"/>
        </w:trPr>
        <w:tc>
          <w:tcPr>
            <w:tcW w:w="1248" w:type="pct"/>
            <w:vAlign w:val="center"/>
            <w:hideMark/>
          </w:tcPr>
          <w:p w14:paraId="7D4EC0BB" w14:textId="00BFBC9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Kingsland</w:t>
            </w:r>
          </w:p>
        </w:tc>
        <w:tc>
          <w:tcPr>
            <w:tcW w:w="2215" w:type="pct"/>
            <w:vAlign w:val="center"/>
            <w:hideMark/>
          </w:tcPr>
          <w:p w14:paraId="5144C5B0" w14:textId="56B29B3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660BF3D" w14:textId="1CFA375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CF0A3E" w:rsidRPr="00EE5A95" w14:paraId="36A55363" w14:textId="77777777" w:rsidTr="05C08C25">
        <w:trPr>
          <w:trHeight w:val="300"/>
        </w:trPr>
        <w:tc>
          <w:tcPr>
            <w:tcW w:w="1248" w:type="pct"/>
            <w:vAlign w:val="center"/>
            <w:hideMark/>
          </w:tcPr>
          <w:p w14:paraId="74A5FAF4" w14:textId="462A1B83"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Kirkdale</w:t>
            </w:r>
            <w:proofErr w:type="spellEnd"/>
            <w:r w:rsidRPr="009C140D">
              <w:rPr>
                <w:rFonts w:eastAsia="Times New Roman" w:cs="Arial"/>
                <w:sz w:val="20"/>
                <w:szCs w:val="20"/>
                <w:lang w:eastAsia="en-GB"/>
              </w:rPr>
              <w:t xml:space="preserve"> Green</w:t>
            </w:r>
          </w:p>
        </w:tc>
        <w:tc>
          <w:tcPr>
            <w:tcW w:w="2215" w:type="pct"/>
            <w:vAlign w:val="center"/>
            <w:hideMark/>
          </w:tcPr>
          <w:p w14:paraId="1E996A43" w14:textId="586E43A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9-25 (Odd) </w:t>
            </w:r>
            <w:r w:rsidRPr="009C140D">
              <w:rPr>
                <w:rFonts w:eastAsia="Times New Roman" w:cs="Arial"/>
                <w:sz w:val="20"/>
                <w:szCs w:val="20"/>
                <w:lang w:eastAsia="en-GB"/>
              </w:rPr>
              <w:br/>
              <w:t>and 54-102 (Even)</w:t>
            </w:r>
          </w:p>
        </w:tc>
        <w:tc>
          <w:tcPr>
            <w:tcW w:w="1537" w:type="pct"/>
            <w:vAlign w:val="center"/>
            <w:hideMark/>
          </w:tcPr>
          <w:p w14:paraId="7E8E5D7C" w14:textId="19277B4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WG7</w:t>
            </w:r>
          </w:p>
        </w:tc>
      </w:tr>
      <w:tr w:rsidR="00CF0A3E" w:rsidRPr="00EE5A95" w14:paraId="73C664AA" w14:textId="77777777" w:rsidTr="05C08C25">
        <w:trPr>
          <w:trHeight w:val="300"/>
        </w:trPr>
        <w:tc>
          <w:tcPr>
            <w:tcW w:w="1248" w:type="pct"/>
            <w:vAlign w:val="center"/>
            <w:hideMark/>
          </w:tcPr>
          <w:p w14:paraId="7F7CC1D2" w14:textId="1AB0F915"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Kirkstone</w:t>
            </w:r>
            <w:proofErr w:type="spellEnd"/>
            <w:r w:rsidRPr="009C140D">
              <w:rPr>
                <w:rFonts w:eastAsia="Times New Roman" w:cs="Arial"/>
                <w:sz w:val="20"/>
                <w:szCs w:val="20"/>
                <w:lang w:eastAsia="en-GB"/>
              </w:rPr>
              <w:t xml:space="preserve"> Gardens</w:t>
            </w:r>
          </w:p>
        </w:tc>
        <w:tc>
          <w:tcPr>
            <w:tcW w:w="2215" w:type="pct"/>
            <w:vAlign w:val="center"/>
            <w:hideMark/>
          </w:tcPr>
          <w:p w14:paraId="702492B7" w14:textId="12506D8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61D7961" w14:textId="32859D4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154C6CCD" w14:textId="77777777" w:rsidTr="05C08C25">
        <w:trPr>
          <w:trHeight w:val="300"/>
        </w:trPr>
        <w:tc>
          <w:tcPr>
            <w:tcW w:w="1248" w:type="pct"/>
            <w:vAlign w:val="center"/>
            <w:hideMark/>
          </w:tcPr>
          <w:p w14:paraId="1D10B337" w14:textId="4AF01F4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Kyle Close</w:t>
            </w:r>
          </w:p>
        </w:tc>
        <w:tc>
          <w:tcPr>
            <w:tcW w:w="2215" w:type="pct"/>
            <w:vAlign w:val="center"/>
            <w:hideMark/>
          </w:tcPr>
          <w:p w14:paraId="24B7F65C" w14:textId="78EC1F1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072F5CC" w14:textId="15716F5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162D5759" w14:textId="77777777" w:rsidTr="05C08C25">
        <w:trPr>
          <w:trHeight w:val="300"/>
        </w:trPr>
        <w:tc>
          <w:tcPr>
            <w:tcW w:w="1248" w:type="pct"/>
            <w:vAlign w:val="center"/>
            <w:hideMark/>
          </w:tcPr>
          <w:p w14:paraId="2FF6B836" w14:textId="3BC999F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Laleham Court</w:t>
            </w:r>
          </w:p>
        </w:tc>
        <w:tc>
          <w:tcPr>
            <w:tcW w:w="2215" w:type="pct"/>
            <w:vAlign w:val="center"/>
            <w:hideMark/>
          </w:tcPr>
          <w:p w14:paraId="2705AAE3" w14:textId="4023D95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1-28 (all)</w:t>
            </w:r>
          </w:p>
        </w:tc>
        <w:tc>
          <w:tcPr>
            <w:tcW w:w="1537" w:type="pct"/>
            <w:vAlign w:val="center"/>
            <w:hideMark/>
          </w:tcPr>
          <w:p w14:paraId="1F7993F1" w14:textId="3A55C52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6BC985A7" w14:textId="77777777" w:rsidTr="05C08C25">
        <w:trPr>
          <w:trHeight w:val="300"/>
        </w:trPr>
        <w:tc>
          <w:tcPr>
            <w:tcW w:w="1248" w:type="pct"/>
            <w:vAlign w:val="center"/>
            <w:hideMark/>
          </w:tcPr>
          <w:p w14:paraId="647CC028" w14:textId="077A691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Lambton Road</w:t>
            </w:r>
          </w:p>
        </w:tc>
        <w:tc>
          <w:tcPr>
            <w:tcW w:w="2215" w:type="pct"/>
            <w:vAlign w:val="center"/>
            <w:hideMark/>
          </w:tcPr>
          <w:p w14:paraId="20E49BAB" w14:textId="7E1ED9C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D34C07D" w14:textId="0096284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CF0A3E" w:rsidRPr="00EE5A95" w14:paraId="1471DA6A" w14:textId="77777777" w:rsidTr="05C08C25">
        <w:trPr>
          <w:trHeight w:val="300"/>
        </w:trPr>
        <w:tc>
          <w:tcPr>
            <w:tcW w:w="1248" w:type="pct"/>
            <w:vAlign w:val="center"/>
            <w:hideMark/>
          </w:tcPr>
          <w:p w14:paraId="2D193674" w14:textId="1B94C6A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Lancaster Court</w:t>
            </w:r>
          </w:p>
        </w:tc>
        <w:tc>
          <w:tcPr>
            <w:tcW w:w="2215" w:type="pct"/>
            <w:vAlign w:val="center"/>
            <w:hideMark/>
          </w:tcPr>
          <w:p w14:paraId="3B4AD170" w14:textId="35959C6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1-19 (all)</w:t>
            </w:r>
          </w:p>
        </w:tc>
        <w:tc>
          <w:tcPr>
            <w:tcW w:w="1537" w:type="pct"/>
            <w:vAlign w:val="center"/>
            <w:hideMark/>
          </w:tcPr>
          <w:p w14:paraId="40519299" w14:textId="479D24E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3B6A9018" w14:textId="77777777" w:rsidTr="05C08C25">
        <w:trPr>
          <w:trHeight w:val="300"/>
        </w:trPr>
        <w:tc>
          <w:tcPr>
            <w:tcW w:w="1248" w:type="pct"/>
            <w:vAlign w:val="center"/>
            <w:hideMark/>
          </w:tcPr>
          <w:p w14:paraId="6ED4DE62" w14:textId="729E2E4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Lancaster Street</w:t>
            </w:r>
          </w:p>
        </w:tc>
        <w:tc>
          <w:tcPr>
            <w:tcW w:w="2215" w:type="pct"/>
            <w:vAlign w:val="center"/>
            <w:hideMark/>
          </w:tcPr>
          <w:p w14:paraId="7764598C" w14:textId="39622AA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 2, 4-16 (all) </w:t>
            </w:r>
            <w:r w:rsidRPr="009C140D">
              <w:rPr>
                <w:rFonts w:eastAsia="Times New Roman" w:cs="Arial"/>
                <w:sz w:val="20"/>
                <w:szCs w:val="20"/>
                <w:lang w:eastAsia="en-GB"/>
              </w:rPr>
              <w:br/>
              <w:t>and 18-32 (all)</w:t>
            </w:r>
          </w:p>
        </w:tc>
        <w:tc>
          <w:tcPr>
            <w:tcW w:w="1537" w:type="pct"/>
            <w:vAlign w:val="center"/>
            <w:hideMark/>
          </w:tcPr>
          <w:p w14:paraId="5FCC4B1D" w14:textId="060AAF1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r w:rsidR="00CF0A3E" w:rsidRPr="00EE5A95" w14:paraId="6F71825D" w14:textId="77777777" w:rsidTr="05C08C25">
        <w:trPr>
          <w:trHeight w:val="300"/>
        </w:trPr>
        <w:tc>
          <w:tcPr>
            <w:tcW w:w="1248" w:type="pct"/>
            <w:vAlign w:val="center"/>
            <w:hideMark/>
          </w:tcPr>
          <w:p w14:paraId="0226CC87" w14:textId="62ECEE0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Langhorn Close</w:t>
            </w:r>
          </w:p>
        </w:tc>
        <w:tc>
          <w:tcPr>
            <w:tcW w:w="2215" w:type="pct"/>
            <w:vAlign w:val="center"/>
            <w:hideMark/>
          </w:tcPr>
          <w:p w14:paraId="2581086C" w14:textId="36759F5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22CE59C" w14:textId="596DFFE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0BF8AAF5" w14:textId="77777777" w:rsidTr="05C08C25">
        <w:trPr>
          <w:trHeight w:val="300"/>
        </w:trPr>
        <w:tc>
          <w:tcPr>
            <w:tcW w:w="1248" w:type="pct"/>
            <w:vAlign w:val="center"/>
            <w:hideMark/>
          </w:tcPr>
          <w:p w14:paraId="70A30AD1" w14:textId="6BFE349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Lansdowne Court</w:t>
            </w:r>
          </w:p>
        </w:tc>
        <w:tc>
          <w:tcPr>
            <w:tcW w:w="2215" w:type="pct"/>
            <w:vAlign w:val="center"/>
            <w:hideMark/>
          </w:tcPr>
          <w:p w14:paraId="39E2D675" w14:textId="1233E37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E4A1AF3" w14:textId="6BA9193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3EC9B536" w14:textId="77777777" w:rsidTr="05C08C25">
        <w:trPr>
          <w:trHeight w:val="300"/>
        </w:trPr>
        <w:tc>
          <w:tcPr>
            <w:tcW w:w="1248" w:type="pct"/>
            <w:vAlign w:val="center"/>
            <w:hideMark/>
          </w:tcPr>
          <w:p w14:paraId="5DC321D7" w14:textId="5139A23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Lansdowne Crescent</w:t>
            </w:r>
          </w:p>
        </w:tc>
        <w:tc>
          <w:tcPr>
            <w:tcW w:w="2215" w:type="pct"/>
            <w:vAlign w:val="center"/>
            <w:hideMark/>
          </w:tcPr>
          <w:p w14:paraId="21F60EB9" w14:textId="2B119B7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(all)</w:t>
            </w:r>
          </w:p>
        </w:tc>
        <w:tc>
          <w:tcPr>
            <w:tcW w:w="1537" w:type="pct"/>
            <w:vAlign w:val="center"/>
            <w:hideMark/>
          </w:tcPr>
          <w:p w14:paraId="779F8BF9" w14:textId="5D85B22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1A137DD3" w14:textId="77777777" w:rsidTr="05C08C25">
        <w:trPr>
          <w:trHeight w:val="300"/>
        </w:trPr>
        <w:tc>
          <w:tcPr>
            <w:tcW w:w="1248" w:type="pct"/>
            <w:vAlign w:val="center"/>
            <w:hideMark/>
          </w:tcPr>
          <w:p w14:paraId="5B39A5DE" w14:textId="6D10ED3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Lansdowne Place</w:t>
            </w:r>
          </w:p>
        </w:tc>
        <w:tc>
          <w:tcPr>
            <w:tcW w:w="2215" w:type="pct"/>
            <w:vAlign w:val="center"/>
            <w:hideMark/>
          </w:tcPr>
          <w:p w14:paraId="4D9D19E7" w14:textId="3D694FC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EF78E1C" w14:textId="0C25E48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58FA30AA" w14:textId="77777777" w:rsidTr="05C08C25">
        <w:trPr>
          <w:trHeight w:val="300"/>
        </w:trPr>
        <w:tc>
          <w:tcPr>
            <w:tcW w:w="1248" w:type="pct"/>
            <w:vAlign w:val="center"/>
            <w:hideMark/>
          </w:tcPr>
          <w:p w14:paraId="78CEBD39" w14:textId="24BDC09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Lansdowne Place West</w:t>
            </w:r>
          </w:p>
        </w:tc>
        <w:tc>
          <w:tcPr>
            <w:tcW w:w="2215" w:type="pct"/>
            <w:vAlign w:val="center"/>
            <w:hideMark/>
          </w:tcPr>
          <w:p w14:paraId="2E3E2F0A" w14:textId="1E92A37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29F6BE0" w14:textId="7A951B8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2EA825C6" w14:textId="77777777" w:rsidTr="05C08C25">
        <w:trPr>
          <w:trHeight w:val="300"/>
        </w:trPr>
        <w:tc>
          <w:tcPr>
            <w:tcW w:w="1248" w:type="pct"/>
            <w:vAlign w:val="center"/>
            <w:hideMark/>
          </w:tcPr>
          <w:p w14:paraId="1129BDC1" w14:textId="454E4FC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Lansdowne Terrace</w:t>
            </w:r>
          </w:p>
        </w:tc>
        <w:tc>
          <w:tcPr>
            <w:tcW w:w="2215" w:type="pct"/>
            <w:vAlign w:val="center"/>
            <w:hideMark/>
          </w:tcPr>
          <w:p w14:paraId="09616058" w14:textId="68576C9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1-27 (all)</w:t>
            </w:r>
          </w:p>
        </w:tc>
        <w:tc>
          <w:tcPr>
            <w:tcW w:w="1537" w:type="pct"/>
            <w:vAlign w:val="center"/>
            <w:hideMark/>
          </w:tcPr>
          <w:p w14:paraId="77B9D187" w14:textId="7CEED5B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1B0B605D" w14:textId="77777777" w:rsidTr="05C08C25">
        <w:trPr>
          <w:trHeight w:val="300"/>
        </w:trPr>
        <w:tc>
          <w:tcPr>
            <w:tcW w:w="1248" w:type="pct"/>
            <w:vAlign w:val="center"/>
            <w:hideMark/>
          </w:tcPr>
          <w:p w14:paraId="03BDEEFB" w14:textId="718ACCE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Larkspur Terrace</w:t>
            </w:r>
          </w:p>
        </w:tc>
        <w:tc>
          <w:tcPr>
            <w:tcW w:w="2215" w:type="pct"/>
            <w:vAlign w:val="center"/>
            <w:hideMark/>
          </w:tcPr>
          <w:p w14:paraId="2885C2B1" w14:textId="74E30BD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E8AB9EC" w14:textId="4549F5D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38CDF690" w14:textId="77777777" w:rsidTr="05C08C25">
        <w:trPr>
          <w:trHeight w:val="300"/>
        </w:trPr>
        <w:tc>
          <w:tcPr>
            <w:tcW w:w="1248" w:type="pct"/>
            <w:vAlign w:val="center"/>
            <w:hideMark/>
          </w:tcPr>
          <w:p w14:paraId="1E7C8A28" w14:textId="4168547A"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Lartington</w:t>
            </w:r>
            <w:proofErr w:type="spellEnd"/>
            <w:r w:rsidRPr="009C140D">
              <w:rPr>
                <w:rFonts w:eastAsia="Times New Roman" w:cs="Arial"/>
                <w:sz w:val="20"/>
                <w:szCs w:val="20"/>
                <w:lang w:eastAsia="en-GB"/>
              </w:rPr>
              <w:t xml:space="preserve"> Gardens</w:t>
            </w:r>
          </w:p>
        </w:tc>
        <w:tc>
          <w:tcPr>
            <w:tcW w:w="2215" w:type="pct"/>
            <w:vAlign w:val="center"/>
            <w:hideMark/>
          </w:tcPr>
          <w:p w14:paraId="2ACCE71E" w14:textId="5A7DA85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1CB216C" w14:textId="21AFA0D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CF0A3E" w:rsidRPr="00EE5A95" w14:paraId="1CCAC3D4" w14:textId="77777777" w:rsidTr="05C08C25">
        <w:trPr>
          <w:trHeight w:val="300"/>
        </w:trPr>
        <w:tc>
          <w:tcPr>
            <w:tcW w:w="1248" w:type="pct"/>
            <w:vAlign w:val="center"/>
            <w:hideMark/>
          </w:tcPr>
          <w:p w14:paraId="5078D358" w14:textId="69B946E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Laurel Walk</w:t>
            </w:r>
          </w:p>
        </w:tc>
        <w:tc>
          <w:tcPr>
            <w:tcW w:w="2215" w:type="pct"/>
            <w:vAlign w:val="center"/>
            <w:hideMark/>
          </w:tcPr>
          <w:p w14:paraId="4650B96D" w14:textId="03E1984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1E65800" w14:textId="009BDAE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3339CE39" w14:textId="77777777" w:rsidTr="05C08C25">
        <w:trPr>
          <w:trHeight w:val="300"/>
        </w:trPr>
        <w:tc>
          <w:tcPr>
            <w:tcW w:w="1248" w:type="pct"/>
            <w:vAlign w:val="center"/>
            <w:hideMark/>
          </w:tcPr>
          <w:p w14:paraId="29C76EF7" w14:textId="7628793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Launceston Close</w:t>
            </w:r>
          </w:p>
        </w:tc>
        <w:tc>
          <w:tcPr>
            <w:tcW w:w="2215" w:type="pct"/>
            <w:vAlign w:val="center"/>
            <w:hideMark/>
          </w:tcPr>
          <w:p w14:paraId="62F8B020" w14:textId="09C056B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1-40 (all)  </w:t>
            </w:r>
            <w:r w:rsidRPr="009C140D">
              <w:rPr>
                <w:rFonts w:eastAsia="Times New Roman" w:cs="Arial"/>
                <w:sz w:val="20"/>
                <w:szCs w:val="20"/>
                <w:lang w:eastAsia="en-GB"/>
              </w:rPr>
              <w:br/>
              <w:t>and 42-76 (even)</w:t>
            </w:r>
          </w:p>
        </w:tc>
        <w:tc>
          <w:tcPr>
            <w:tcW w:w="1537" w:type="pct"/>
            <w:vAlign w:val="center"/>
            <w:hideMark/>
          </w:tcPr>
          <w:p w14:paraId="7989B6E1" w14:textId="32CC181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5B894872" w14:textId="77777777" w:rsidTr="05C08C25">
        <w:trPr>
          <w:trHeight w:val="300"/>
        </w:trPr>
        <w:tc>
          <w:tcPr>
            <w:tcW w:w="1248" w:type="pct"/>
            <w:vAlign w:val="center"/>
            <w:hideMark/>
          </w:tcPr>
          <w:p w14:paraId="4BA93D8B" w14:textId="5AC4906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Lavender Gardens</w:t>
            </w:r>
          </w:p>
        </w:tc>
        <w:tc>
          <w:tcPr>
            <w:tcW w:w="2215" w:type="pct"/>
            <w:vAlign w:val="center"/>
            <w:hideMark/>
          </w:tcPr>
          <w:p w14:paraId="36AAD95C" w14:textId="41E5ABA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3616C6C" w14:textId="22F6B10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CF0A3E" w:rsidRPr="00EE5A95" w14:paraId="345633D1" w14:textId="77777777" w:rsidTr="05C08C25">
        <w:trPr>
          <w:trHeight w:val="300"/>
        </w:trPr>
        <w:tc>
          <w:tcPr>
            <w:tcW w:w="1248" w:type="pct"/>
            <w:vAlign w:val="center"/>
            <w:hideMark/>
          </w:tcPr>
          <w:p w14:paraId="3CAD15C1" w14:textId="6CF3574D"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Lealholm</w:t>
            </w:r>
            <w:proofErr w:type="spellEnd"/>
            <w:r w:rsidRPr="009C140D">
              <w:rPr>
                <w:rFonts w:eastAsia="Times New Roman" w:cs="Arial"/>
                <w:sz w:val="20"/>
                <w:szCs w:val="20"/>
                <w:lang w:eastAsia="en-GB"/>
              </w:rPr>
              <w:t xml:space="preserve"> Road</w:t>
            </w:r>
          </w:p>
        </w:tc>
        <w:tc>
          <w:tcPr>
            <w:tcW w:w="2215" w:type="pct"/>
            <w:vAlign w:val="center"/>
            <w:hideMark/>
          </w:tcPr>
          <w:p w14:paraId="57286CDF" w14:textId="4E69106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4E58619" w14:textId="2FA7C4F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w:t>
            </w:r>
          </w:p>
        </w:tc>
      </w:tr>
      <w:tr w:rsidR="00CF0A3E" w:rsidRPr="00EE5A95" w14:paraId="6A96A246" w14:textId="77777777" w:rsidTr="05C08C25">
        <w:trPr>
          <w:trHeight w:val="300"/>
        </w:trPr>
        <w:tc>
          <w:tcPr>
            <w:tcW w:w="1248" w:type="pct"/>
            <w:vAlign w:val="center"/>
            <w:hideMark/>
          </w:tcPr>
          <w:p w14:paraId="6A0E9E62" w14:textId="523D223C"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Leazes</w:t>
            </w:r>
            <w:proofErr w:type="spellEnd"/>
            <w:r w:rsidRPr="009C140D">
              <w:rPr>
                <w:rFonts w:eastAsia="Times New Roman" w:cs="Arial"/>
                <w:sz w:val="20"/>
                <w:szCs w:val="20"/>
                <w:lang w:eastAsia="en-GB"/>
              </w:rPr>
              <w:t xml:space="preserve"> Crescent</w:t>
            </w:r>
          </w:p>
        </w:tc>
        <w:tc>
          <w:tcPr>
            <w:tcW w:w="2215" w:type="pct"/>
            <w:vAlign w:val="center"/>
            <w:hideMark/>
          </w:tcPr>
          <w:p w14:paraId="4DDEFE0D" w14:textId="0E57291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EC51A80" w14:textId="40D05AA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WG6</w:t>
            </w:r>
          </w:p>
        </w:tc>
      </w:tr>
      <w:tr w:rsidR="00CF0A3E" w:rsidRPr="00EE5A95" w14:paraId="1BA79867" w14:textId="77777777" w:rsidTr="05C08C25">
        <w:trPr>
          <w:trHeight w:val="300"/>
        </w:trPr>
        <w:tc>
          <w:tcPr>
            <w:tcW w:w="1248" w:type="pct"/>
            <w:vAlign w:val="center"/>
            <w:hideMark/>
          </w:tcPr>
          <w:p w14:paraId="2FDC4859" w14:textId="1431B552"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Leazes</w:t>
            </w:r>
            <w:proofErr w:type="spellEnd"/>
            <w:r w:rsidRPr="009C140D">
              <w:rPr>
                <w:rFonts w:eastAsia="Times New Roman" w:cs="Arial"/>
                <w:sz w:val="20"/>
                <w:szCs w:val="20"/>
                <w:lang w:eastAsia="en-GB"/>
              </w:rPr>
              <w:t xml:space="preserve"> Terrace</w:t>
            </w:r>
          </w:p>
        </w:tc>
        <w:tc>
          <w:tcPr>
            <w:tcW w:w="2215" w:type="pct"/>
            <w:vAlign w:val="center"/>
            <w:hideMark/>
          </w:tcPr>
          <w:p w14:paraId="30D04DE8" w14:textId="5205D4A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2499360" w14:textId="44BC81B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WG6</w:t>
            </w:r>
          </w:p>
        </w:tc>
      </w:tr>
      <w:tr w:rsidR="00CF0A3E" w:rsidRPr="00EE5A95" w14:paraId="38908F75" w14:textId="77777777" w:rsidTr="05C08C25">
        <w:trPr>
          <w:trHeight w:val="300"/>
        </w:trPr>
        <w:tc>
          <w:tcPr>
            <w:tcW w:w="1248" w:type="pct"/>
            <w:vAlign w:val="center"/>
            <w:hideMark/>
          </w:tcPr>
          <w:p w14:paraId="078E68AF" w14:textId="0EC8D19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Leyburn Drive</w:t>
            </w:r>
          </w:p>
        </w:tc>
        <w:tc>
          <w:tcPr>
            <w:tcW w:w="2215" w:type="pct"/>
            <w:vAlign w:val="center"/>
            <w:hideMark/>
          </w:tcPr>
          <w:p w14:paraId="7D52BD10" w14:textId="491CBF8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A2C178E" w14:textId="6EED8B8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000F6E6A" w14:textId="77777777" w:rsidTr="05C08C25">
        <w:trPr>
          <w:trHeight w:val="300"/>
        </w:trPr>
        <w:tc>
          <w:tcPr>
            <w:tcW w:w="1248" w:type="pct"/>
            <w:vAlign w:val="center"/>
            <w:hideMark/>
          </w:tcPr>
          <w:p w14:paraId="1CDC526C" w14:textId="2A0F2EF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Lichfield Close</w:t>
            </w:r>
          </w:p>
        </w:tc>
        <w:tc>
          <w:tcPr>
            <w:tcW w:w="2215" w:type="pct"/>
            <w:vAlign w:val="center"/>
            <w:hideMark/>
          </w:tcPr>
          <w:p w14:paraId="4B52C7AF" w14:textId="238A4B2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1-17 (all)  </w:t>
            </w:r>
            <w:r w:rsidRPr="009C140D">
              <w:rPr>
                <w:rFonts w:eastAsia="Times New Roman" w:cs="Arial"/>
                <w:sz w:val="20"/>
                <w:szCs w:val="20"/>
                <w:lang w:eastAsia="en-GB"/>
              </w:rPr>
              <w:br/>
              <w:t>and 19-25 (odd)</w:t>
            </w:r>
          </w:p>
        </w:tc>
        <w:tc>
          <w:tcPr>
            <w:tcW w:w="1537" w:type="pct"/>
            <w:vAlign w:val="center"/>
            <w:hideMark/>
          </w:tcPr>
          <w:p w14:paraId="41C3653B" w14:textId="0B719CD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DE1DB5" w:rsidRPr="00EE5A95" w14:paraId="55C85EC7" w14:textId="77777777" w:rsidTr="05C08C25">
        <w:trPr>
          <w:trHeight w:val="300"/>
        </w:trPr>
        <w:tc>
          <w:tcPr>
            <w:tcW w:w="1248" w:type="pct"/>
            <w:vAlign w:val="center"/>
          </w:tcPr>
          <w:p w14:paraId="23F93185" w14:textId="581EE337" w:rsidR="00DE1DB5" w:rsidRPr="009C140D" w:rsidRDefault="00201FB0" w:rsidP="00CF0A3E">
            <w:pPr>
              <w:spacing w:after="0" w:line="240" w:lineRule="auto"/>
              <w:textAlignment w:val="baseline"/>
              <w:rPr>
                <w:rFonts w:eastAsia="Times New Roman" w:cs="Arial"/>
                <w:sz w:val="20"/>
                <w:szCs w:val="20"/>
                <w:lang w:eastAsia="en-GB"/>
              </w:rPr>
            </w:pPr>
            <w:r w:rsidRPr="00201FB0">
              <w:rPr>
                <w:rFonts w:eastAsia="Times New Roman" w:cs="Arial"/>
                <w:sz w:val="20"/>
                <w:szCs w:val="20"/>
                <w:lang w:eastAsia="en-GB"/>
              </w:rPr>
              <w:t>Liddle Court</w:t>
            </w:r>
          </w:p>
        </w:tc>
        <w:tc>
          <w:tcPr>
            <w:tcW w:w="2215" w:type="pct"/>
            <w:vAlign w:val="center"/>
          </w:tcPr>
          <w:p w14:paraId="29ED71DE" w14:textId="37AE2BCB" w:rsidR="00DE1DB5" w:rsidRPr="009C140D" w:rsidRDefault="003B0AFE"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15360E1E" w14:textId="545AEB13" w:rsidR="00DE1DB5" w:rsidRPr="009C140D" w:rsidRDefault="003B0AFE"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DE1DB5" w:rsidRPr="00EE5A95" w14:paraId="234AE0F6" w14:textId="77777777" w:rsidTr="05C08C25">
        <w:trPr>
          <w:trHeight w:val="300"/>
        </w:trPr>
        <w:tc>
          <w:tcPr>
            <w:tcW w:w="1248" w:type="pct"/>
            <w:vAlign w:val="center"/>
          </w:tcPr>
          <w:p w14:paraId="0DC34336" w14:textId="64EAE467" w:rsidR="00DE1DB5" w:rsidRPr="009C140D" w:rsidRDefault="003B0AFE" w:rsidP="00CF0A3E">
            <w:pPr>
              <w:spacing w:after="0" w:line="240" w:lineRule="auto"/>
              <w:textAlignment w:val="baseline"/>
              <w:rPr>
                <w:rFonts w:eastAsia="Times New Roman" w:cs="Arial"/>
                <w:sz w:val="20"/>
                <w:szCs w:val="20"/>
                <w:lang w:eastAsia="en-GB"/>
              </w:rPr>
            </w:pPr>
            <w:r w:rsidRPr="003B0AFE">
              <w:rPr>
                <w:rFonts w:eastAsia="Times New Roman" w:cs="Arial"/>
                <w:sz w:val="20"/>
                <w:szCs w:val="20"/>
                <w:lang w:eastAsia="en-GB"/>
              </w:rPr>
              <w:t>Liddle Road</w:t>
            </w:r>
          </w:p>
        </w:tc>
        <w:tc>
          <w:tcPr>
            <w:tcW w:w="2215" w:type="pct"/>
            <w:vAlign w:val="center"/>
          </w:tcPr>
          <w:p w14:paraId="16F62C36" w14:textId="3AE02FC3" w:rsidR="00DE1DB5" w:rsidRPr="009C140D" w:rsidRDefault="003B0AFE"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7D0AD2EE" w14:textId="06ED63C4" w:rsidR="00DE1DB5" w:rsidRPr="009C140D" w:rsidRDefault="003B0AFE"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CF0A3E" w:rsidRPr="00EE5A95" w14:paraId="0D0405F6" w14:textId="77777777" w:rsidTr="05C08C25">
        <w:trPr>
          <w:trHeight w:val="300"/>
        </w:trPr>
        <w:tc>
          <w:tcPr>
            <w:tcW w:w="1248" w:type="pct"/>
            <w:vAlign w:val="center"/>
            <w:hideMark/>
          </w:tcPr>
          <w:p w14:paraId="6B0B9426" w14:textId="209B9CA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Lilburn Gardens</w:t>
            </w:r>
          </w:p>
        </w:tc>
        <w:tc>
          <w:tcPr>
            <w:tcW w:w="2215" w:type="pct"/>
            <w:vAlign w:val="center"/>
            <w:hideMark/>
          </w:tcPr>
          <w:p w14:paraId="363F6620" w14:textId="0CD4BE3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93DA587" w14:textId="5892ACE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CF0A3E" w:rsidRPr="00EE5A95" w14:paraId="42E1A151" w14:textId="77777777" w:rsidTr="05C08C25">
        <w:trPr>
          <w:trHeight w:val="300"/>
        </w:trPr>
        <w:tc>
          <w:tcPr>
            <w:tcW w:w="1248" w:type="pct"/>
            <w:vAlign w:val="center"/>
            <w:hideMark/>
          </w:tcPr>
          <w:p w14:paraId="6E6560A4" w14:textId="0E011BF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Lily Avenue</w:t>
            </w:r>
          </w:p>
        </w:tc>
        <w:tc>
          <w:tcPr>
            <w:tcW w:w="2215" w:type="pct"/>
            <w:vAlign w:val="center"/>
            <w:hideMark/>
          </w:tcPr>
          <w:p w14:paraId="42396F36" w14:textId="5B9A0BE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06C395E" w14:textId="3FC843F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1544932C" w14:textId="77777777" w:rsidTr="05C08C25">
        <w:trPr>
          <w:trHeight w:val="300"/>
        </w:trPr>
        <w:tc>
          <w:tcPr>
            <w:tcW w:w="1248" w:type="pct"/>
            <w:vAlign w:val="center"/>
            <w:hideMark/>
          </w:tcPr>
          <w:p w14:paraId="64F675EB" w14:textId="00E4FFE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Lily Crescent</w:t>
            </w:r>
          </w:p>
        </w:tc>
        <w:tc>
          <w:tcPr>
            <w:tcW w:w="2215" w:type="pct"/>
            <w:vAlign w:val="center"/>
            <w:hideMark/>
          </w:tcPr>
          <w:p w14:paraId="5E169BE0" w14:textId="6C3AF7B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466C29C" w14:textId="2D3E38C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36561A73" w14:textId="77777777" w:rsidTr="05C08C25">
        <w:trPr>
          <w:trHeight w:val="300"/>
        </w:trPr>
        <w:tc>
          <w:tcPr>
            <w:tcW w:w="1248" w:type="pct"/>
            <w:vAlign w:val="center"/>
            <w:hideMark/>
          </w:tcPr>
          <w:p w14:paraId="02CEB0D1" w14:textId="4714A46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Lime Street</w:t>
            </w:r>
          </w:p>
        </w:tc>
        <w:tc>
          <w:tcPr>
            <w:tcW w:w="2215" w:type="pct"/>
            <w:vAlign w:val="center"/>
            <w:hideMark/>
          </w:tcPr>
          <w:p w14:paraId="4E61ED62" w14:textId="7DF2C34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DDCAFEF" w14:textId="653B454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CF0A3E" w:rsidRPr="00EE5A95" w14:paraId="7E80A50E" w14:textId="77777777" w:rsidTr="05C08C25">
        <w:trPr>
          <w:trHeight w:val="300"/>
        </w:trPr>
        <w:tc>
          <w:tcPr>
            <w:tcW w:w="1248" w:type="pct"/>
            <w:vAlign w:val="center"/>
            <w:hideMark/>
          </w:tcPr>
          <w:p w14:paraId="20417137" w14:textId="2DDE7D35"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Linden Avenue</w:t>
            </w:r>
          </w:p>
        </w:tc>
        <w:tc>
          <w:tcPr>
            <w:tcW w:w="2215" w:type="pct"/>
            <w:vAlign w:val="center"/>
            <w:hideMark/>
          </w:tcPr>
          <w:p w14:paraId="09A110BE" w14:textId="4B7612C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1-5 (all) - also known as Farnes, Greenside, Abbotsford, Beaulieu and Ingleside respectively</w:t>
            </w:r>
          </w:p>
        </w:tc>
        <w:tc>
          <w:tcPr>
            <w:tcW w:w="1537" w:type="pct"/>
            <w:vAlign w:val="center"/>
            <w:hideMark/>
          </w:tcPr>
          <w:p w14:paraId="030C00A0" w14:textId="0BBA27F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G5</w:t>
            </w:r>
          </w:p>
        </w:tc>
      </w:tr>
      <w:tr w:rsidR="00CF0A3E" w:rsidRPr="00EE5A95" w14:paraId="56927DAF" w14:textId="77777777" w:rsidTr="05C08C25">
        <w:trPr>
          <w:trHeight w:val="300"/>
        </w:trPr>
        <w:tc>
          <w:tcPr>
            <w:tcW w:w="1248" w:type="pct"/>
            <w:vAlign w:val="center"/>
            <w:hideMark/>
          </w:tcPr>
          <w:p w14:paraId="28490D5D" w14:textId="7F9B1A5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Linden Road  </w:t>
            </w:r>
            <w:r w:rsidRPr="009C140D">
              <w:rPr>
                <w:rFonts w:eastAsia="Times New Roman" w:cs="Arial"/>
                <w:sz w:val="20"/>
                <w:szCs w:val="20"/>
                <w:lang w:eastAsia="en-GB"/>
              </w:rPr>
              <w:br/>
            </w:r>
          </w:p>
        </w:tc>
        <w:tc>
          <w:tcPr>
            <w:tcW w:w="2215" w:type="pct"/>
            <w:vAlign w:val="center"/>
            <w:hideMark/>
          </w:tcPr>
          <w:p w14:paraId="15927C55" w14:textId="7C4F95D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(including All Saints Church)</w:t>
            </w:r>
          </w:p>
        </w:tc>
        <w:tc>
          <w:tcPr>
            <w:tcW w:w="1537" w:type="pct"/>
            <w:vAlign w:val="center"/>
            <w:hideMark/>
          </w:tcPr>
          <w:p w14:paraId="2FB890A9" w14:textId="14341F2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CF0A3E" w:rsidRPr="00EE5A95" w14:paraId="4B94BCE5" w14:textId="77777777" w:rsidTr="05C08C25">
        <w:trPr>
          <w:trHeight w:val="300"/>
        </w:trPr>
        <w:tc>
          <w:tcPr>
            <w:tcW w:w="1248" w:type="pct"/>
            <w:vAlign w:val="center"/>
            <w:hideMark/>
          </w:tcPr>
          <w:p w14:paraId="4CEC77B1" w14:textId="2E9C61C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Lindisfarne Close</w:t>
            </w:r>
          </w:p>
        </w:tc>
        <w:tc>
          <w:tcPr>
            <w:tcW w:w="2215" w:type="pct"/>
            <w:vAlign w:val="center"/>
            <w:hideMark/>
          </w:tcPr>
          <w:p w14:paraId="26B8A854" w14:textId="4060E39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31-46 (all)</w:t>
            </w:r>
          </w:p>
        </w:tc>
        <w:tc>
          <w:tcPr>
            <w:tcW w:w="1537" w:type="pct"/>
            <w:vAlign w:val="center"/>
            <w:hideMark/>
          </w:tcPr>
          <w:p w14:paraId="151E6EFE" w14:textId="6008FEA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CF0A3E" w:rsidRPr="00EE5A95" w14:paraId="59DF89F2" w14:textId="77777777" w:rsidTr="05C08C25">
        <w:trPr>
          <w:trHeight w:val="300"/>
        </w:trPr>
        <w:tc>
          <w:tcPr>
            <w:tcW w:w="1248" w:type="pct"/>
            <w:vAlign w:val="center"/>
            <w:hideMark/>
          </w:tcPr>
          <w:p w14:paraId="241F86FE" w14:textId="541F7B0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Lindisfarne Road</w:t>
            </w:r>
          </w:p>
        </w:tc>
        <w:tc>
          <w:tcPr>
            <w:tcW w:w="2215" w:type="pct"/>
            <w:vAlign w:val="center"/>
            <w:hideMark/>
          </w:tcPr>
          <w:p w14:paraId="688A8408" w14:textId="56C0AF1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 xml:space="preserve">2; 2A; 3; 4; 6; 8; 9; Flats 1 to 7 Rannoch House; 10; 11-13 (all); 15 -19 (odd); 19A; 20; </w:t>
            </w:r>
            <w:r w:rsidRPr="009C140D">
              <w:rPr>
                <w:rFonts w:eastAsia="Times New Roman" w:cs="Arial"/>
                <w:sz w:val="20"/>
                <w:szCs w:val="20"/>
                <w:lang w:eastAsia="en-GB"/>
              </w:rPr>
              <w:lastRenderedPageBreak/>
              <w:t xml:space="preserve">21; Flats 1 to 5 Dene Grange; 23; 25-33 (odd) and </w:t>
            </w:r>
            <w:proofErr w:type="spellStart"/>
            <w:r w:rsidRPr="009C140D">
              <w:rPr>
                <w:rFonts w:eastAsia="Times New Roman" w:cs="Arial"/>
                <w:sz w:val="20"/>
                <w:szCs w:val="20"/>
                <w:lang w:eastAsia="en-GB"/>
              </w:rPr>
              <w:t>Overdale</w:t>
            </w:r>
            <w:proofErr w:type="spellEnd"/>
            <w:r w:rsidRPr="009C140D">
              <w:rPr>
                <w:rFonts w:eastAsia="Times New Roman" w:cs="Arial"/>
                <w:sz w:val="20"/>
                <w:szCs w:val="20"/>
                <w:lang w:eastAsia="en-GB"/>
              </w:rPr>
              <w:t>; 16 – 18 (all)</w:t>
            </w:r>
          </w:p>
        </w:tc>
        <w:tc>
          <w:tcPr>
            <w:tcW w:w="1537" w:type="pct"/>
            <w:vAlign w:val="center"/>
            <w:hideMark/>
          </w:tcPr>
          <w:p w14:paraId="24F804DE" w14:textId="390ABC0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lastRenderedPageBreak/>
              <w:t>J12</w:t>
            </w:r>
          </w:p>
        </w:tc>
      </w:tr>
      <w:tr w:rsidR="00CF0A3E" w:rsidRPr="00EE5A95" w14:paraId="464E298E" w14:textId="77777777" w:rsidTr="05C08C25">
        <w:trPr>
          <w:trHeight w:val="300"/>
        </w:trPr>
        <w:tc>
          <w:tcPr>
            <w:tcW w:w="1248" w:type="pct"/>
            <w:vAlign w:val="center"/>
            <w:hideMark/>
          </w:tcPr>
          <w:p w14:paraId="6FBBE5D3" w14:textId="6BDB75B6"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Longborough</w:t>
            </w:r>
            <w:proofErr w:type="spellEnd"/>
            <w:r w:rsidRPr="009C140D">
              <w:rPr>
                <w:rFonts w:eastAsia="Times New Roman" w:cs="Arial"/>
                <w:sz w:val="20"/>
                <w:szCs w:val="20"/>
                <w:lang w:eastAsia="en-GB"/>
              </w:rPr>
              <w:t xml:space="preserve"> Court</w:t>
            </w:r>
          </w:p>
        </w:tc>
        <w:tc>
          <w:tcPr>
            <w:tcW w:w="2215" w:type="pct"/>
            <w:vAlign w:val="center"/>
            <w:hideMark/>
          </w:tcPr>
          <w:p w14:paraId="166CB27C" w14:textId="5D3FB0E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3080900" w14:textId="6F72ED2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CF0A3E" w:rsidRPr="00EE5A95" w14:paraId="16BC4AFF" w14:textId="77777777" w:rsidTr="05C08C25">
        <w:trPr>
          <w:trHeight w:val="300"/>
        </w:trPr>
        <w:tc>
          <w:tcPr>
            <w:tcW w:w="1248" w:type="pct"/>
            <w:vAlign w:val="center"/>
            <w:hideMark/>
          </w:tcPr>
          <w:p w14:paraId="3F9CFD49" w14:textId="26FFE8F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Lonsdale Terrace</w:t>
            </w:r>
          </w:p>
        </w:tc>
        <w:tc>
          <w:tcPr>
            <w:tcW w:w="2215" w:type="pct"/>
            <w:vAlign w:val="center"/>
            <w:hideMark/>
          </w:tcPr>
          <w:p w14:paraId="04ADA50D" w14:textId="429883B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4A19ACC" w14:textId="70023B0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6CD4EEBA" w14:textId="77777777" w:rsidTr="05C08C25">
        <w:trPr>
          <w:trHeight w:val="300"/>
        </w:trPr>
        <w:tc>
          <w:tcPr>
            <w:tcW w:w="1248" w:type="pct"/>
            <w:vAlign w:val="center"/>
            <w:hideMark/>
          </w:tcPr>
          <w:p w14:paraId="5095C5AB" w14:textId="20A062A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Ludlow Court</w:t>
            </w:r>
          </w:p>
        </w:tc>
        <w:tc>
          <w:tcPr>
            <w:tcW w:w="2215" w:type="pct"/>
            <w:vAlign w:val="center"/>
            <w:hideMark/>
          </w:tcPr>
          <w:p w14:paraId="1CCD1155" w14:textId="43F6518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1-15 (all)</w:t>
            </w:r>
          </w:p>
        </w:tc>
        <w:tc>
          <w:tcPr>
            <w:tcW w:w="1537" w:type="pct"/>
            <w:vAlign w:val="center"/>
            <w:hideMark/>
          </w:tcPr>
          <w:p w14:paraId="021EA60D" w14:textId="5BA36BB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6AE3C3D4" w14:textId="77777777" w:rsidTr="05C08C25">
        <w:trPr>
          <w:trHeight w:val="300"/>
        </w:trPr>
        <w:tc>
          <w:tcPr>
            <w:tcW w:w="1248" w:type="pct"/>
            <w:vAlign w:val="center"/>
            <w:hideMark/>
          </w:tcPr>
          <w:p w14:paraId="3FD743A5" w14:textId="2768D92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Lyndhurst Avenue</w:t>
            </w:r>
          </w:p>
        </w:tc>
        <w:tc>
          <w:tcPr>
            <w:tcW w:w="2215" w:type="pct"/>
            <w:vAlign w:val="center"/>
            <w:hideMark/>
          </w:tcPr>
          <w:p w14:paraId="404AD4E7" w14:textId="7C5F561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1D67218" w14:textId="70761DD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482348AD" w14:textId="77777777" w:rsidTr="05C08C25">
        <w:trPr>
          <w:trHeight w:val="300"/>
        </w:trPr>
        <w:tc>
          <w:tcPr>
            <w:tcW w:w="1248" w:type="pct"/>
            <w:vAlign w:val="center"/>
            <w:hideMark/>
          </w:tcPr>
          <w:p w14:paraId="3EDC964D" w14:textId="7E63ECE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Lyndhurst Gardens</w:t>
            </w:r>
          </w:p>
        </w:tc>
        <w:tc>
          <w:tcPr>
            <w:tcW w:w="2215" w:type="pct"/>
            <w:vAlign w:val="center"/>
            <w:hideMark/>
          </w:tcPr>
          <w:p w14:paraId="2F7ECC3C" w14:textId="5A84BA2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 – 4</w:t>
            </w:r>
          </w:p>
        </w:tc>
        <w:tc>
          <w:tcPr>
            <w:tcW w:w="1537" w:type="pct"/>
            <w:vAlign w:val="center"/>
            <w:hideMark/>
          </w:tcPr>
          <w:p w14:paraId="2E6DDF7B" w14:textId="30E7433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J2/J8</w:t>
            </w:r>
          </w:p>
        </w:tc>
      </w:tr>
      <w:tr w:rsidR="00CF0A3E" w:rsidRPr="00EE5A95" w14:paraId="0067E914" w14:textId="77777777" w:rsidTr="05C08C25">
        <w:trPr>
          <w:trHeight w:val="300"/>
        </w:trPr>
        <w:tc>
          <w:tcPr>
            <w:tcW w:w="1248" w:type="pct"/>
            <w:vAlign w:val="center"/>
            <w:hideMark/>
          </w:tcPr>
          <w:p w14:paraId="0CA7EA45" w14:textId="330A59E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Lynmouth Place</w:t>
            </w:r>
          </w:p>
        </w:tc>
        <w:tc>
          <w:tcPr>
            <w:tcW w:w="2215" w:type="pct"/>
            <w:vAlign w:val="center"/>
            <w:hideMark/>
          </w:tcPr>
          <w:p w14:paraId="20D30F3E" w14:textId="2F28440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1-13 (odds) </w:t>
            </w:r>
            <w:r w:rsidRPr="009C140D">
              <w:rPr>
                <w:rFonts w:eastAsia="Times New Roman" w:cs="Arial"/>
                <w:sz w:val="20"/>
                <w:szCs w:val="20"/>
                <w:lang w:eastAsia="en-GB"/>
              </w:rPr>
              <w:br/>
              <w:t>and 2-14 (even)</w:t>
            </w:r>
          </w:p>
        </w:tc>
        <w:tc>
          <w:tcPr>
            <w:tcW w:w="1537" w:type="pct"/>
            <w:vAlign w:val="center"/>
            <w:hideMark/>
          </w:tcPr>
          <w:p w14:paraId="5BFC7D83" w14:textId="36C7324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H7</w:t>
            </w:r>
          </w:p>
        </w:tc>
      </w:tr>
      <w:tr w:rsidR="00CF0A3E" w:rsidRPr="00EE5A95" w14:paraId="73EA1E8C" w14:textId="77777777" w:rsidTr="05C08C25">
        <w:trPr>
          <w:trHeight w:val="300"/>
        </w:trPr>
        <w:tc>
          <w:tcPr>
            <w:tcW w:w="1248" w:type="pct"/>
            <w:vAlign w:val="center"/>
            <w:hideMark/>
          </w:tcPr>
          <w:p w14:paraId="2D65599E" w14:textId="12E00D22"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Lynnholm</w:t>
            </w:r>
            <w:proofErr w:type="spellEnd"/>
            <w:r w:rsidRPr="009C140D">
              <w:rPr>
                <w:rFonts w:eastAsia="Times New Roman" w:cs="Arial"/>
                <w:sz w:val="20"/>
                <w:szCs w:val="20"/>
                <w:lang w:eastAsia="en-GB"/>
              </w:rPr>
              <w:t xml:space="preserve"> Close</w:t>
            </w:r>
          </w:p>
        </w:tc>
        <w:tc>
          <w:tcPr>
            <w:tcW w:w="2215" w:type="pct"/>
            <w:vAlign w:val="center"/>
            <w:hideMark/>
          </w:tcPr>
          <w:p w14:paraId="242BC277" w14:textId="38648E3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 – 4</w:t>
            </w:r>
          </w:p>
        </w:tc>
        <w:tc>
          <w:tcPr>
            <w:tcW w:w="1537" w:type="pct"/>
            <w:vAlign w:val="center"/>
            <w:hideMark/>
          </w:tcPr>
          <w:p w14:paraId="3DD01CB5" w14:textId="04AFDA8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D10</w:t>
            </w:r>
          </w:p>
        </w:tc>
      </w:tr>
      <w:tr w:rsidR="00CF0A3E" w:rsidRPr="00EE5A95" w14:paraId="4790F2FA" w14:textId="77777777" w:rsidTr="05C08C25">
        <w:trPr>
          <w:trHeight w:val="300"/>
        </w:trPr>
        <w:tc>
          <w:tcPr>
            <w:tcW w:w="1248" w:type="pct"/>
            <w:vAlign w:val="center"/>
            <w:hideMark/>
          </w:tcPr>
          <w:p w14:paraId="77A2D60B" w14:textId="695F0FA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Lynnwood Avenue</w:t>
            </w:r>
          </w:p>
        </w:tc>
        <w:tc>
          <w:tcPr>
            <w:tcW w:w="2215" w:type="pct"/>
            <w:vAlign w:val="center"/>
            <w:hideMark/>
          </w:tcPr>
          <w:p w14:paraId="3CFA677F" w14:textId="7EE89D1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D614495" w14:textId="3CDF34E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E2</w:t>
            </w:r>
          </w:p>
        </w:tc>
      </w:tr>
      <w:tr w:rsidR="00CF0A3E" w:rsidRPr="00EE5A95" w14:paraId="3ABF2B56" w14:textId="77777777" w:rsidTr="05C08C25">
        <w:trPr>
          <w:trHeight w:val="300"/>
        </w:trPr>
        <w:tc>
          <w:tcPr>
            <w:tcW w:w="1248" w:type="pct"/>
            <w:vAlign w:val="center"/>
            <w:hideMark/>
          </w:tcPr>
          <w:p w14:paraId="1EC63B90" w14:textId="59FD489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 xml:space="preserve">Main Road, Kenton </w:t>
            </w:r>
            <w:proofErr w:type="spellStart"/>
            <w:r w:rsidRPr="009C140D">
              <w:rPr>
                <w:rFonts w:eastAsia="Times New Roman" w:cs="Arial"/>
                <w:sz w:val="20"/>
                <w:szCs w:val="20"/>
                <w:lang w:eastAsia="en-GB"/>
              </w:rPr>
              <w:t>Bankfoot</w:t>
            </w:r>
            <w:proofErr w:type="spellEnd"/>
          </w:p>
        </w:tc>
        <w:tc>
          <w:tcPr>
            <w:tcW w:w="2215" w:type="pct"/>
            <w:vAlign w:val="center"/>
            <w:hideMark/>
          </w:tcPr>
          <w:p w14:paraId="35E7B584" w14:textId="64D6144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1-11 (all), 13, 14, 15, 17, 19, 21, 22 and 23-41 (odd)</w:t>
            </w:r>
          </w:p>
        </w:tc>
        <w:tc>
          <w:tcPr>
            <w:tcW w:w="1537" w:type="pct"/>
            <w:vAlign w:val="center"/>
            <w:hideMark/>
          </w:tcPr>
          <w:p w14:paraId="152B5742" w14:textId="03D3EE3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76893F58" w14:textId="77777777" w:rsidTr="05C08C25">
        <w:trPr>
          <w:trHeight w:val="300"/>
        </w:trPr>
        <w:tc>
          <w:tcPr>
            <w:tcW w:w="1248" w:type="pct"/>
            <w:vAlign w:val="center"/>
            <w:hideMark/>
          </w:tcPr>
          <w:p w14:paraId="52EE4A19" w14:textId="7465627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Maling Street</w:t>
            </w:r>
          </w:p>
        </w:tc>
        <w:tc>
          <w:tcPr>
            <w:tcW w:w="2215" w:type="pct"/>
            <w:vAlign w:val="center"/>
            <w:hideMark/>
          </w:tcPr>
          <w:p w14:paraId="0FC51ACC" w14:textId="77777777" w:rsidR="00797E15"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14-27 (all)</w:t>
            </w:r>
          </w:p>
          <w:p w14:paraId="1A9D8257" w14:textId="32F87C8F" w:rsidR="00CF0A3E" w:rsidRPr="009C140D" w:rsidRDefault="00D7606B"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 business pr</w:t>
            </w:r>
            <w:r w:rsidR="00797E15">
              <w:rPr>
                <w:rFonts w:eastAsia="Times New Roman" w:cs="Arial"/>
                <w:sz w:val="20"/>
                <w:szCs w:val="20"/>
                <w:lang w:eastAsia="en-GB"/>
              </w:rPr>
              <w:t>e</w:t>
            </w:r>
            <w:r>
              <w:rPr>
                <w:rFonts w:eastAsia="Times New Roman" w:cs="Arial"/>
                <w:sz w:val="20"/>
                <w:szCs w:val="20"/>
                <w:lang w:eastAsia="en-GB"/>
              </w:rPr>
              <w:t>mises</w:t>
            </w:r>
          </w:p>
        </w:tc>
        <w:tc>
          <w:tcPr>
            <w:tcW w:w="1537" w:type="pct"/>
            <w:vAlign w:val="center"/>
            <w:hideMark/>
          </w:tcPr>
          <w:p w14:paraId="279E149B" w14:textId="75E577A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OB5</w:t>
            </w:r>
          </w:p>
        </w:tc>
      </w:tr>
      <w:tr w:rsidR="00CF0A3E" w:rsidRPr="00EE5A95" w14:paraId="2CFC827A" w14:textId="77777777" w:rsidTr="05C08C25">
        <w:trPr>
          <w:trHeight w:val="300"/>
        </w:trPr>
        <w:tc>
          <w:tcPr>
            <w:tcW w:w="1248" w:type="pct"/>
            <w:vAlign w:val="center"/>
            <w:hideMark/>
          </w:tcPr>
          <w:p w14:paraId="0A500649" w14:textId="7F2B569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Manor House Road</w:t>
            </w:r>
          </w:p>
        </w:tc>
        <w:tc>
          <w:tcPr>
            <w:tcW w:w="2215" w:type="pct"/>
            <w:vAlign w:val="center"/>
            <w:hideMark/>
          </w:tcPr>
          <w:p w14:paraId="3B0DE6FA" w14:textId="3CA5EFD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1-146 (all)</w:t>
            </w:r>
          </w:p>
        </w:tc>
        <w:tc>
          <w:tcPr>
            <w:tcW w:w="1537" w:type="pct"/>
            <w:vAlign w:val="center"/>
            <w:hideMark/>
          </w:tcPr>
          <w:p w14:paraId="1F62D11A" w14:textId="44EEF73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16FBC545" w14:textId="77777777" w:rsidTr="05C08C25">
        <w:trPr>
          <w:trHeight w:val="300"/>
        </w:trPr>
        <w:tc>
          <w:tcPr>
            <w:tcW w:w="1248" w:type="pct"/>
            <w:vAlign w:val="center"/>
            <w:hideMark/>
          </w:tcPr>
          <w:p w14:paraId="6E26465A" w14:textId="1E8F4A0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Manor Park</w:t>
            </w:r>
          </w:p>
        </w:tc>
        <w:tc>
          <w:tcPr>
            <w:tcW w:w="2215" w:type="pct"/>
            <w:vAlign w:val="center"/>
            <w:hideMark/>
          </w:tcPr>
          <w:p w14:paraId="4D65E833" w14:textId="7A17E63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989CFF5" w14:textId="01E735C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D10</w:t>
            </w:r>
          </w:p>
        </w:tc>
      </w:tr>
      <w:tr w:rsidR="00CF0A3E" w:rsidRPr="00EE5A95" w14:paraId="549B160D" w14:textId="77777777" w:rsidTr="05C08C25">
        <w:trPr>
          <w:trHeight w:val="300"/>
        </w:trPr>
        <w:tc>
          <w:tcPr>
            <w:tcW w:w="1248" w:type="pct"/>
            <w:vAlign w:val="center"/>
            <w:hideMark/>
          </w:tcPr>
          <w:p w14:paraId="53CBA4AF" w14:textId="1E07DC4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Mansfield Place</w:t>
            </w:r>
          </w:p>
        </w:tc>
        <w:tc>
          <w:tcPr>
            <w:tcW w:w="2215" w:type="pct"/>
            <w:vAlign w:val="center"/>
            <w:hideMark/>
          </w:tcPr>
          <w:p w14:paraId="4679A564" w14:textId="2E9B663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3CAC2AC" w14:textId="1AAD409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CF0A3E" w:rsidRPr="00EE5A95" w14:paraId="5C9C3D80" w14:textId="77777777" w:rsidTr="05C08C25">
        <w:trPr>
          <w:trHeight w:val="300"/>
        </w:trPr>
        <w:tc>
          <w:tcPr>
            <w:tcW w:w="1248" w:type="pct"/>
            <w:vAlign w:val="center"/>
            <w:hideMark/>
          </w:tcPr>
          <w:p w14:paraId="5CA9DB32" w14:textId="0392ECC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Mansfield Street</w:t>
            </w:r>
          </w:p>
        </w:tc>
        <w:tc>
          <w:tcPr>
            <w:tcW w:w="2215" w:type="pct"/>
            <w:vAlign w:val="center"/>
            <w:hideMark/>
          </w:tcPr>
          <w:p w14:paraId="7B4AEB45" w14:textId="3692F3B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430BBAB" w14:textId="3E9CE11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CF0A3E" w:rsidRPr="00EE5A95" w14:paraId="4F9BE763" w14:textId="77777777" w:rsidTr="05C08C25">
        <w:trPr>
          <w:trHeight w:val="300"/>
        </w:trPr>
        <w:tc>
          <w:tcPr>
            <w:tcW w:w="1248" w:type="pct"/>
            <w:vAlign w:val="center"/>
            <w:hideMark/>
          </w:tcPr>
          <w:p w14:paraId="70F0420C" w14:textId="237403E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Maple Street</w:t>
            </w:r>
          </w:p>
        </w:tc>
        <w:tc>
          <w:tcPr>
            <w:tcW w:w="2215" w:type="pct"/>
            <w:vAlign w:val="center"/>
            <w:hideMark/>
          </w:tcPr>
          <w:p w14:paraId="4C22AB70" w14:textId="34C57E0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917C2E0" w14:textId="178050E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026BF74E" w14:textId="77777777" w:rsidTr="05C08C25">
        <w:trPr>
          <w:trHeight w:val="300"/>
        </w:trPr>
        <w:tc>
          <w:tcPr>
            <w:tcW w:w="1248" w:type="pct"/>
            <w:vAlign w:val="center"/>
            <w:hideMark/>
          </w:tcPr>
          <w:p w14:paraId="2B089CE7" w14:textId="30AC3B2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Marlborough Court</w:t>
            </w:r>
          </w:p>
        </w:tc>
        <w:tc>
          <w:tcPr>
            <w:tcW w:w="2215" w:type="pct"/>
            <w:vAlign w:val="center"/>
            <w:hideMark/>
          </w:tcPr>
          <w:p w14:paraId="04781EE4" w14:textId="5A67335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1-50 (all)</w:t>
            </w:r>
          </w:p>
        </w:tc>
        <w:tc>
          <w:tcPr>
            <w:tcW w:w="1537" w:type="pct"/>
            <w:vAlign w:val="center"/>
            <w:hideMark/>
          </w:tcPr>
          <w:p w14:paraId="0F45C38F" w14:textId="4428A1F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2793A698" w14:textId="77777777" w:rsidTr="05C08C25">
        <w:trPr>
          <w:trHeight w:val="300"/>
        </w:trPr>
        <w:tc>
          <w:tcPr>
            <w:tcW w:w="1248" w:type="pct"/>
            <w:vAlign w:val="center"/>
            <w:hideMark/>
          </w:tcPr>
          <w:p w14:paraId="02FB2137" w14:textId="65D94329"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Mariners Wharf</w:t>
            </w:r>
          </w:p>
        </w:tc>
        <w:tc>
          <w:tcPr>
            <w:tcW w:w="2215" w:type="pct"/>
            <w:vAlign w:val="center"/>
            <w:hideMark/>
          </w:tcPr>
          <w:p w14:paraId="7735DF18" w14:textId="7F16736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1-83 (No 13)</w:t>
            </w:r>
          </w:p>
        </w:tc>
        <w:tc>
          <w:tcPr>
            <w:tcW w:w="1537" w:type="pct"/>
            <w:vAlign w:val="center"/>
            <w:hideMark/>
          </w:tcPr>
          <w:p w14:paraId="68BCA1AF" w14:textId="2065013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OB4</w:t>
            </w:r>
          </w:p>
        </w:tc>
      </w:tr>
      <w:tr w:rsidR="00CF0A3E" w:rsidRPr="00EE5A95" w14:paraId="2B20E076" w14:textId="77777777" w:rsidTr="05C08C25">
        <w:trPr>
          <w:trHeight w:val="300"/>
        </w:trPr>
        <w:tc>
          <w:tcPr>
            <w:tcW w:w="1248" w:type="pct"/>
            <w:vAlign w:val="center"/>
            <w:hideMark/>
          </w:tcPr>
          <w:p w14:paraId="666ADDE6" w14:textId="5DECCC5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Mather Road</w:t>
            </w:r>
          </w:p>
        </w:tc>
        <w:tc>
          <w:tcPr>
            <w:tcW w:w="2215" w:type="pct"/>
            <w:vAlign w:val="center"/>
            <w:hideMark/>
          </w:tcPr>
          <w:p w14:paraId="2CCFA1BD" w14:textId="6067D6E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47C99B1" w14:textId="0AAC700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09F5BB40" w14:textId="77777777" w:rsidTr="05C08C25">
        <w:trPr>
          <w:trHeight w:val="300"/>
        </w:trPr>
        <w:tc>
          <w:tcPr>
            <w:tcW w:w="1248" w:type="pct"/>
            <w:vAlign w:val="center"/>
            <w:hideMark/>
          </w:tcPr>
          <w:p w14:paraId="274FDB72" w14:textId="14538089"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Matthew Close</w:t>
            </w:r>
          </w:p>
        </w:tc>
        <w:tc>
          <w:tcPr>
            <w:tcW w:w="2215" w:type="pct"/>
            <w:vAlign w:val="center"/>
            <w:hideMark/>
          </w:tcPr>
          <w:p w14:paraId="3DA27051" w14:textId="6276CB2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BBBAD58" w14:textId="025B962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2DF78FDE" w14:textId="77777777" w:rsidTr="05C08C25">
        <w:trPr>
          <w:trHeight w:val="300"/>
        </w:trPr>
        <w:tc>
          <w:tcPr>
            <w:tcW w:w="1248" w:type="pct"/>
            <w:vAlign w:val="center"/>
            <w:hideMark/>
          </w:tcPr>
          <w:p w14:paraId="331D3528" w14:textId="0E9BC52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Matthew Street</w:t>
            </w:r>
          </w:p>
        </w:tc>
        <w:tc>
          <w:tcPr>
            <w:tcW w:w="2215" w:type="pct"/>
            <w:vAlign w:val="center"/>
            <w:hideMark/>
          </w:tcPr>
          <w:p w14:paraId="028D0E23" w14:textId="08E786D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863F694" w14:textId="352BF75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48EE499A" w14:textId="77777777" w:rsidTr="05C08C25">
        <w:trPr>
          <w:trHeight w:val="300"/>
        </w:trPr>
        <w:tc>
          <w:tcPr>
            <w:tcW w:w="1248" w:type="pct"/>
            <w:vAlign w:val="center"/>
            <w:hideMark/>
          </w:tcPr>
          <w:p w14:paraId="0D570B0C" w14:textId="72BD72C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Mayfair Road</w:t>
            </w:r>
          </w:p>
        </w:tc>
        <w:tc>
          <w:tcPr>
            <w:tcW w:w="2215" w:type="pct"/>
            <w:vAlign w:val="center"/>
            <w:hideMark/>
          </w:tcPr>
          <w:p w14:paraId="5F4F8534" w14:textId="68E99E9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8B5FE6D" w14:textId="65755C8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CF0A3E" w:rsidRPr="00EE5A95" w14:paraId="5CB61859" w14:textId="77777777" w:rsidTr="05C08C25">
        <w:trPr>
          <w:trHeight w:val="300"/>
        </w:trPr>
        <w:tc>
          <w:tcPr>
            <w:tcW w:w="1248" w:type="pct"/>
            <w:vAlign w:val="center"/>
            <w:hideMark/>
          </w:tcPr>
          <w:p w14:paraId="788A8703" w14:textId="626B427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Mayfield Road</w:t>
            </w:r>
          </w:p>
        </w:tc>
        <w:tc>
          <w:tcPr>
            <w:tcW w:w="2215" w:type="pct"/>
            <w:vAlign w:val="center"/>
            <w:hideMark/>
          </w:tcPr>
          <w:p w14:paraId="756A77C5" w14:textId="47E1BB8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081C02C" w14:textId="39E3096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G5</w:t>
            </w:r>
          </w:p>
        </w:tc>
      </w:tr>
      <w:tr w:rsidR="00CF0A3E" w:rsidRPr="00EE5A95" w14:paraId="3D60D780" w14:textId="77777777" w:rsidTr="05C08C25">
        <w:trPr>
          <w:trHeight w:val="300"/>
        </w:trPr>
        <w:tc>
          <w:tcPr>
            <w:tcW w:w="1248" w:type="pct"/>
            <w:vAlign w:val="center"/>
            <w:hideMark/>
          </w:tcPr>
          <w:p w14:paraId="50D0E94B" w14:textId="55EC571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Melbourne Street</w:t>
            </w:r>
          </w:p>
        </w:tc>
        <w:tc>
          <w:tcPr>
            <w:tcW w:w="2215" w:type="pct"/>
            <w:vAlign w:val="center"/>
            <w:hideMark/>
          </w:tcPr>
          <w:p w14:paraId="7992CFB7" w14:textId="66D6AAD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03787C9" w14:textId="5464892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OB3</w:t>
            </w:r>
          </w:p>
        </w:tc>
      </w:tr>
      <w:tr w:rsidR="00CF0A3E" w:rsidRPr="00EE5A95" w14:paraId="7AA3EEDC" w14:textId="77777777" w:rsidTr="05C08C25">
        <w:trPr>
          <w:trHeight w:val="300"/>
        </w:trPr>
        <w:tc>
          <w:tcPr>
            <w:tcW w:w="1248" w:type="pct"/>
            <w:vAlign w:val="center"/>
            <w:hideMark/>
          </w:tcPr>
          <w:p w14:paraId="47382D28" w14:textId="2FEEFDA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Melville Grove (part)</w:t>
            </w:r>
          </w:p>
        </w:tc>
        <w:tc>
          <w:tcPr>
            <w:tcW w:w="2215" w:type="pct"/>
            <w:vAlign w:val="center"/>
            <w:hideMark/>
          </w:tcPr>
          <w:p w14:paraId="51292156" w14:textId="7E85D0F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1F0B6DC" w14:textId="6EAFC4F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64881D1F" w14:textId="77777777" w:rsidTr="05C08C25">
        <w:trPr>
          <w:trHeight w:val="300"/>
        </w:trPr>
        <w:tc>
          <w:tcPr>
            <w:tcW w:w="1248" w:type="pct"/>
            <w:vAlign w:val="center"/>
            <w:hideMark/>
          </w:tcPr>
          <w:p w14:paraId="7E0F5F0F" w14:textId="68241B2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Mildmay Road</w:t>
            </w:r>
          </w:p>
        </w:tc>
        <w:tc>
          <w:tcPr>
            <w:tcW w:w="2215" w:type="pct"/>
            <w:vAlign w:val="center"/>
            <w:hideMark/>
          </w:tcPr>
          <w:p w14:paraId="2EBECD71" w14:textId="4C32CF3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8DC3FCA" w14:textId="5444F46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CF0A3E" w:rsidRPr="00EE5A95" w14:paraId="737113B3" w14:textId="77777777" w:rsidTr="05C08C25">
        <w:trPr>
          <w:trHeight w:val="300"/>
        </w:trPr>
        <w:tc>
          <w:tcPr>
            <w:tcW w:w="1248" w:type="pct"/>
            <w:vAlign w:val="center"/>
            <w:hideMark/>
          </w:tcPr>
          <w:p w14:paraId="54D207F3" w14:textId="7460274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Milton Close</w:t>
            </w:r>
          </w:p>
        </w:tc>
        <w:tc>
          <w:tcPr>
            <w:tcW w:w="2215" w:type="pct"/>
            <w:vAlign w:val="center"/>
            <w:hideMark/>
          </w:tcPr>
          <w:p w14:paraId="1887DF61" w14:textId="27D0645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F914782" w14:textId="00A5BC9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2ED1ED96" w14:textId="77777777" w:rsidTr="05C08C25">
        <w:trPr>
          <w:trHeight w:val="300"/>
        </w:trPr>
        <w:tc>
          <w:tcPr>
            <w:tcW w:w="1248" w:type="pct"/>
            <w:vAlign w:val="center"/>
            <w:hideMark/>
          </w:tcPr>
          <w:p w14:paraId="540DB32F" w14:textId="713FB62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Milton Green</w:t>
            </w:r>
          </w:p>
        </w:tc>
        <w:tc>
          <w:tcPr>
            <w:tcW w:w="2215" w:type="pct"/>
            <w:vAlign w:val="center"/>
            <w:hideMark/>
          </w:tcPr>
          <w:p w14:paraId="2CA00757" w14:textId="343CE2B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2465259" w14:textId="1ED19FE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775BEAA0" w14:textId="77777777" w:rsidTr="05C08C25">
        <w:trPr>
          <w:trHeight w:val="300"/>
        </w:trPr>
        <w:tc>
          <w:tcPr>
            <w:tcW w:w="1248" w:type="pct"/>
            <w:vAlign w:val="center"/>
            <w:hideMark/>
          </w:tcPr>
          <w:p w14:paraId="46945162" w14:textId="6AF0479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Milton Place</w:t>
            </w:r>
          </w:p>
        </w:tc>
        <w:tc>
          <w:tcPr>
            <w:tcW w:w="2215" w:type="pct"/>
            <w:vAlign w:val="center"/>
            <w:hideMark/>
          </w:tcPr>
          <w:p w14:paraId="4302F7CA" w14:textId="1EF6800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3E8DC65" w14:textId="719AA49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38103FD8" w14:textId="77777777" w:rsidTr="05C08C25">
        <w:trPr>
          <w:trHeight w:val="300"/>
        </w:trPr>
        <w:tc>
          <w:tcPr>
            <w:tcW w:w="1248" w:type="pct"/>
            <w:vAlign w:val="center"/>
            <w:hideMark/>
          </w:tcPr>
          <w:p w14:paraId="1C44F776" w14:textId="54A863E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Ministry Close</w:t>
            </w:r>
          </w:p>
        </w:tc>
        <w:tc>
          <w:tcPr>
            <w:tcW w:w="2215" w:type="pct"/>
            <w:vAlign w:val="center"/>
            <w:hideMark/>
          </w:tcPr>
          <w:p w14:paraId="1CD61CBF" w14:textId="5B0E9B1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1-73 (Odd) (</w:t>
            </w:r>
            <w:proofErr w:type="spellStart"/>
            <w:r w:rsidRPr="009C140D">
              <w:rPr>
                <w:rFonts w:eastAsia="Times New Roman" w:cs="Arial"/>
                <w:sz w:val="20"/>
                <w:szCs w:val="20"/>
                <w:lang w:eastAsia="en-GB"/>
              </w:rPr>
              <w:t>excl</w:t>
            </w:r>
            <w:proofErr w:type="spellEnd"/>
            <w:r w:rsidRPr="009C140D">
              <w:rPr>
                <w:rFonts w:eastAsia="Times New Roman" w:cs="Arial"/>
                <w:sz w:val="20"/>
                <w:szCs w:val="20"/>
                <w:lang w:eastAsia="en-GB"/>
              </w:rPr>
              <w:t xml:space="preserve"> No. 13) </w:t>
            </w:r>
            <w:r w:rsidRPr="009C140D">
              <w:rPr>
                <w:rFonts w:eastAsia="Times New Roman" w:cs="Arial"/>
                <w:sz w:val="20"/>
                <w:szCs w:val="20"/>
                <w:lang w:eastAsia="en-GB"/>
              </w:rPr>
              <w:br/>
              <w:t>and 2-38 (even)</w:t>
            </w:r>
          </w:p>
        </w:tc>
        <w:tc>
          <w:tcPr>
            <w:tcW w:w="1537" w:type="pct"/>
            <w:vAlign w:val="center"/>
            <w:hideMark/>
          </w:tcPr>
          <w:p w14:paraId="5D198BAC" w14:textId="5A5FD3C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D12</w:t>
            </w:r>
          </w:p>
        </w:tc>
      </w:tr>
      <w:tr w:rsidR="00CF0A3E" w:rsidRPr="00EE5A95" w14:paraId="7AA5649A" w14:textId="77777777" w:rsidTr="05C08C25">
        <w:trPr>
          <w:trHeight w:val="300"/>
        </w:trPr>
        <w:tc>
          <w:tcPr>
            <w:tcW w:w="1248" w:type="pct"/>
            <w:vAlign w:val="center"/>
            <w:hideMark/>
          </w:tcPr>
          <w:p w14:paraId="626E0CB2" w14:textId="294D96F9"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Mistletoe Road</w:t>
            </w:r>
          </w:p>
        </w:tc>
        <w:tc>
          <w:tcPr>
            <w:tcW w:w="2215" w:type="pct"/>
            <w:vAlign w:val="center"/>
            <w:hideMark/>
          </w:tcPr>
          <w:p w14:paraId="32E9F097" w14:textId="20A5A21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3BFA839" w14:textId="0D47A80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08F513E3" w14:textId="77777777" w:rsidTr="05C08C25">
        <w:trPr>
          <w:trHeight w:val="300"/>
        </w:trPr>
        <w:tc>
          <w:tcPr>
            <w:tcW w:w="1248" w:type="pct"/>
            <w:vAlign w:val="center"/>
            <w:hideMark/>
          </w:tcPr>
          <w:p w14:paraId="3611563E" w14:textId="110577A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Mitcham Crescent</w:t>
            </w:r>
          </w:p>
        </w:tc>
        <w:tc>
          <w:tcPr>
            <w:tcW w:w="2215" w:type="pct"/>
            <w:vAlign w:val="center"/>
            <w:hideMark/>
          </w:tcPr>
          <w:p w14:paraId="52264A62" w14:textId="19CAE44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20084D8" w14:textId="17A3751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3DDF01E7" w14:textId="77777777" w:rsidTr="05C08C25">
        <w:trPr>
          <w:trHeight w:val="300"/>
        </w:trPr>
        <w:tc>
          <w:tcPr>
            <w:tcW w:w="1248" w:type="pct"/>
            <w:vAlign w:val="center"/>
            <w:hideMark/>
          </w:tcPr>
          <w:p w14:paraId="3D088E88" w14:textId="74D0E22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Molineux Close</w:t>
            </w:r>
          </w:p>
        </w:tc>
        <w:tc>
          <w:tcPr>
            <w:tcW w:w="2215" w:type="pct"/>
            <w:vAlign w:val="center"/>
            <w:hideMark/>
          </w:tcPr>
          <w:p w14:paraId="0C50D18C" w14:textId="0C7FEAD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383AF0B" w14:textId="22615F2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582FCF" w:rsidRPr="00EE5A95" w14:paraId="3E501E7C" w14:textId="77777777" w:rsidTr="05C08C25">
        <w:trPr>
          <w:trHeight w:val="300"/>
        </w:trPr>
        <w:tc>
          <w:tcPr>
            <w:tcW w:w="1248" w:type="pct"/>
            <w:vAlign w:val="center"/>
          </w:tcPr>
          <w:p w14:paraId="7DBA6EB0" w14:textId="0399EB40" w:rsidR="00582FCF" w:rsidRPr="009C140D" w:rsidRDefault="00582FCF" w:rsidP="00CF0A3E">
            <w:pPr>
              <w:spacing w:after="0" w:line="240" w:lineRule="auto"/>
              <w:textAlignment w:val="baseline"/>
              <w:rPr>
                <w:rFonts w:eastAsia="Times New Roman" w:cs="Arial"/>
                <w:sz w:val="20"/>
                <w:szCs w:val="20"/>
                <w:lang w:eastAsia="en-GB"/>
              </w:rPr>
            </w:pPr>
            <w:r>
              <w:rPr>
                <w:rFonts w:eastAsia="Times New Roman" w:cs="Arial"/>
                <w:sz w:val="20"/>
                <w:szCs w:val="20"/>
                <w:lang w:eastAsia="en-GB"/>
              </w:rPr>
              <w:t>Molineux Street</w:t>
            </w:r>
          </w:p>
        </w:tc>
        <w:tc>
          <w:tcPr>
            <w:tcW w:w="2215" w:type="pct"/>
            <w:vAlign w:val="center"/>
          </w:tcPr>
          <w:p w14:paraId="7435461A" w14:textId="0FBB951F" w:rsidR="00582FCF" w:rsidRPr="009C140D" w:rsidRDefault="004E6C75" w:rsidP="00CF0A3E">
            <w:pPr>
              <w:spacing w:after="0" w:line="240" w:lineRule="auto"/>
              <w:jc w:val="center"/>
              <w:textAlignment w:val="baseline"/>
              <w:rPr>
                <w:rFonts w:eastAsia="Times New Roman" w:cs="Arial"/>
                <w:sz w:val="20"/>
                <w:szCs w:val="20"/>
                <w:lang w:eastAsia="en-GB"/>
              </w:rPr>
            </w:pPr>
            <w:r w:rsidRPr="004E6C75">
              <w:rPr>
                <w:rFonts w:eastAsia="Times New Roman" w:cs="Arial"/>
                <w:sz w:val="20"/>
                <w:szCs w:val="20"/>
                <w:lang w:eastAsia="en-GB"/>
              </w:rPr>
              <w:t>East End Molineux Street Health Centre</w:t>
            </w:r>
          </w:p>
        </w:tc>
        <w:tc>
          <w:tcPr>
            <w:tcW w:w="1537" w:type="pct"/>
            <w:vAlign w:val="center"/>
          </w:tcPr>
          <w:p w14:paraId="3ACF5080" w14:textId="6003A533" w:rsidR="00582FCF" w:rsidRPr="009C140D" w:rsidRDefault="004E6C75"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H6</w:t>
            </w:r>
          </w:p>
        </w:tc>
      </w:tr>
      <w:tr w:rsidR="00397014" w:rsidRPr="00EE5A95" w14:paraId="2A0726B0" w14:textId="77777777" w:rsidTr="05C08C25">
        <w:trPr>
          <w:trHeight w:val="300"/>
        </w:trPr>
        <w:tc>
          <w:tcPr>
            <w:tcW w:w="1248" w:type="pct"/>
            <w:vAlign w:val="center"/>
          </w:tcPr>
          <w:p w14:paraId="13AE3056" w14:textId="6D8F88CC" w:rsidR="00397014" w:rsidRDefault="0045565E" w:rsidP="00CF0A3E">
            <w:pPr>
              <w:spacing w:after="0" w:line="240" w:lineRule="auto"/>
              <w:textAlignment w:val="baseline"/>
              <w:rPr>
                <w:rFonts w:eastAsia="Times New Roman" w:cs="Arial"/>
                <w:sz w:val="20"/>
                <w:szCs w:val="20"/>
                <w:lang w:eastAsia="en-GB"/>
              </w:rPr>
            </w:pPr>
            <w:r w:rsidRPr="0045565E">
              <w:rPr>
                <w:rFonts w:eastAsia="Times New Roman" w:cs="Arial"/>
                <w:sz w:val="20"/>
                <w:szCs w:val="20"/>
                <w:lang w:eastAsia="en-GB"/>
              </w:rPr>
              <w:t>Monday Crescent</w:t>
            </w:r>
          </w:p>
        </w:tc>
        <w:tc>
          <w:tcPr>
            <w:tcW w:w="2215" w:type="pct"/>
            <w:vAlign w:val="center"/>
          </w:tcPr>
          <w:p w14:paraId="1C81072C" w14:textId="1D4D5D9D" w:rsidR="00397014" w:rsidRPr="004E6C75" w:rsidRDefault="00E15873"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1CFCD1BE" w14:textId="23E9FD1B" w:rsidR="00397014" w:rsidRDefault="00E15873"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397014" w:rsidRPr="00EE5A95" w14:paraId="5ECB7EBD" w14:textId="77777777" w:rsidTr="05C08C25">
        <w:trPr>
          <w:trHeight w:val="300"/>
        </w:trPr>
        <w:tc>
          <w:tcPr>
            <w:tcW w:w="1248" w:type="pct"/>
            <w:vAlign w:val="center"/>
          </w:tcPr>
          <w:p w14:paraId="49F99103" w14:textId="65729119" w:rsidR="00397014" w:rsidRDefault="00E15873" w:rsidP="00CF0A3E">
            <w:pPr>
              <w:spacing w:after="0" w:line="240" w:lineRule="auto"/>
              <w:textAlignment w:val="baseline"/>
              <w:rPr>
                <w:rFonts w:eastAsia="Times New Roman" w:cs="Arial"/>
                <w:sz w:val="20"/>
                <w:szCs w:val="20"/>
                <w:lang w:eastAsia="en-GB"/>
              </w:rPr>
            </w:pPr>
            <w:r w:rsidRPr="00E15873">
              <w:rPr>
                <w:rFonts w:eastAsia="Times New Roman" w:cs="Arial"/>
                <w:sz w:val="20"/>
                <w:szCs w:val="20"/>
                <w:lang w:eastAsia="en-GB"/>
              </w:rPr>
              <w:t>Monday Place</w:t>
            </w:r>
          </w:p>
        </w:tc>
        <w:tc>
          <w:tcPr>
            <w:tcW w:w="2215" w:type="pct"/>
            <w:vAlign w:val="center"/>
          </w:tcPr>
          <w:p w14:paraId="063CF9EF" w14:textId="13C3D151" w:rsidR="00397014" w:rsidRPr="004E6C75" w:rsidRDefault="00E15873"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6C4CF121" w14:textId="451F865E" w:rsidR="00397014" w:rsidRDefault="00E15873"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CF0A3E" w:rsidRPr="00EE5A95" w14:paraId="5FC8A82A" w14:textId="77777777" w:rsidTr="05C08C25">
        <w:trPr>
          <w:trHeight w:val="300"/>
        </w:trPr>
        <w:tc>
          <w:tcPr>
            <w:tcW w:w="1248" w:type="pct"/>
            <w:vAlign w:val="center"/>
            <w:hideMark/>
          </w:tcPr>
          <w:p w14:paraId="2F58CAA5" w14:textId="0C8CFAB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Morpeth Street</w:t>
            </w:r>
          </w:p>
        </w:tc>
        <w:tc>
          <w:tcPr>
            <w:tcW w:w="2215" w:type="pct"/>
            <w:vAlign w:val="center"/>
            <w:hideMark/>
          </w:tcPr>
          <w:p w14:paraId="7C62D99B" w14:textId="177C2A1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742FBF4" w14:textId="11683AE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CF0A3E" w:rsidRPr="00EE5A95" w14:paraId="142B4DB8" w14:textId="77777777" w:rsidTr="05C08C25">
        <w:trPr>
          <w:trHeight w:val="300"/>
        </w:trPr>
        <w:tc>
          <w:tcPr>
            <w:tcW w:w="1248" w:type="pct"/>
            <w:vAlign w:val="center"/>
            <w:hideMark/>
          </w:tcPr>
          <w:p w14:paraId="2FE83C15" w14:textId="66A89BB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Mulberry Place</w:t>
            </w:r>
          </w:p>
        </w:tc>
        <w:tc>
          <w:tcPr>
            <w:tcW w:w="2215" w:type="pct"/>
            <w:vAlign w:val="center"/>
            <w:hideMark/>
          </w:tcPr>
          <w:p w14:paraId="7B55CFE3" w14:textId="6D6B8A1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61524A3" w14:textId="519E35F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26468773" w14:textId="77777777" w:rsidTr="05C08C25">
        <w:trPr>
          <w:trHeight w:val="300"/>
        </w:trPr>
        <w:tc>
          <w:tcPr>
            <w:tcW w:w="1248" w:type="pct"/>
            <w:vAlign w:val="center"/>
            <w:hideMark/>
          </w:tcPr>
          <w:p w14:paraId="5C5150C7" w14:textId="3D88AD2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Myrtle Grove</w:t>
            </w:r>
          </w:p>
        </w:tc>
        <w:tc>
          <w:tcPr>
            <w:tcW w:w="2215" w:type="pct"/>
            <w:vAlign w:val="center"/>
            <w:hideMark/>
          </w:tcPr>
          <w:p w14:paraId="3694C054" w14:textId="3F669C8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3A32EC9" w14:textId="5E8F190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1B6BF017" w14:textId="77777777" w:rsidTr="05C08C25">
        <w:trPr>
          <w:trHeight w:val="300"/>
        </w:trPr>
        <w:tc>
          <w:tcPr>
            <w:tcW w:w="1248" w:type="pct"/>
            <w:vAlign w:val="center"/>
            <w:hideMark/>
          </w:tcPr>
          <w:p w14:paraId="7AC7039E" w14:textId="32C0917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Napier Street</w:t>
            </w:r>
          </w:p>
        </w:tc>
        <w:tc>
          <w:tcPr>
            <w:tcW w:w="2215" w:type="pct"/>
            <w:vAlign w:val="center"/>
            <w:hideMark/>
          </w:tcPr>
          <w:p w14:paraId="3FE2B11F" w14:textId="20994D3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6B1BB50" w14:textId="3434C9D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52A31670" w14:textId="77777777" w:rsidTr="05C08C25">
        <w:trPr>
          <w:trHeight w:val="300"/>
        </w:trPr>
        <w:tc>
          <w:tcPr>
            <w:tcW w:w="1248" w:type="pct"/>
            <w:vAlign w:val="center"/>
            <w:hideMark/>
          </w:tcPr>
          <w:p w14:paraId="16E657EF" w14:textId="682F3AA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Newbrough Crescent</w:t>
            </w:r>
          </w:p>
        </w:tc>
        <w:tc>
          <w:tcPr>
            <w:tcW w:w="2215" w:type="pct"/>
            <w:vAlign w:val="center"/>
            <w:hideMark/>
          </w:tcPr>
          <w:p w14:paraId="1DC81A6F" w14:textId="76EA0FC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0AAC70E" w14:textId="0C6D245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J10</w:t>
            </w:r>
          </w:p>
        </w:tc>
      </w:tr>
      <w:tr w:rsidR="00CF0A3E" w:rsidRPr="00EE5A95" w14:paraId="0C88DCBB" w14:textId="77777777" w:rsidTr="05C08C25">
        <w:trPr>
          <w:trHeight w:val="300"/>
        </w:trPr>
        <w:tc>
          <w:tcPr>
            <w:tcW w:w="1248" w:type="pct"/>
            <w:vAlign w:val="center"/>
            <w:hideMark/>
          </w:tcPr>
          <w:p w14:paraId="55A0A2EC" w14:textId="5217AA45"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Newton Place</w:t>
            </w:r>
          </w:p>
        </w:tc>
        <w:tc>
          <w:tcPr>
            <w:tcW w:w="2215" w:type="pct"/>
            <w:vAlign w:val="center"/>
            <w:hideMark/>
          </w:tcPr>
          <w:p w14:paraId="0E972894" w14:textId="70EBE74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 – 20 (even) </w:t>
            </w:r>
            <w:r w:rsidRPr="009C140D">
              <w:rPr>
                <w:rFonts w:eastAsia="Times New Roman" w:cs="Arial"/>
                <w:sz w:val="20"/>
                <w:szCs w:val="20"/>
                <w:lang w:eastAsia="en-GB"/>
              </w:rPr>
              <w:br/>
              <w:t>and 1 – 15 (odd)</w:t>
            </w:r>
          </w:p>
        </w:tc>
        <w:tc>
          <w:tcPr>
            <w:tcW w:w="1537" w:type="pct"/>
            <w:vAlign w:val="center"/>
            <w:hideMark/>
          </w:tcPr>
          <w:p w14:paraId="57FC7E5F" w14:textId="2514F40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D10</w:t>
            </w:r>
          </w:p>
        </w:tc>
      </w:tr>
      <w:tr w:rsidR="00CF0A3E" w:rsidRPr="00EE5A95" w14:paraId="36225EC3" w14:textId="77777777" w:rsidTr="05C08C25">
        <w:trPr>
          <w:trHeight w:val="300"/>
        </w:trPr>
        <w:tc>
          <w:tcPr>
            <w:tcW w:w="1248" w:type="pct"/>
            <w:vAlign w:val="center"/>
            <w:hideMark/>
          </w:tcPr>
          <w:p w14:paraId="798899B8" w14:textId="2FE1700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Newton Road</w:t>
            </w:r>
          </w:p>
        </w:tc>
        <w:tc>
          <w:tcPr>
            <w:tcW w:w="2215" w:type="pct"/>
            <w:vAlign w:val="center"/>
            <w:hideMark/>
          </w:tcPr>
          <w:p w14:paraId="4D06B0AD" w14:textId="77777777" w:rsidR="009303C3" w:rsidRPr="00B3418E" w:rsidRDefault="00096F7D" w:rsidP="00CF0A3E">
            <w:pPr>
              <w:spacing w:after="0" w:line="240" w:lineRule="auto"/>
              <w:jc w:val="center"/>
              <w:textAlignment w:val="baseline"/>
              <w:rPr>
                <w:rFonts w:eastAsia="Times New Roman" w:cs="Arial"/>
                <w:sz w:val="20"/>
                <w:szCs w:val="20"/>
                <w:lang w:val="pt-PT" w:eastAsia="en-GB"/>
              </w:rPr>
            </w:pPr>
            <w:r w:rsidRPr="00B3418E">
              <w:rPr>
                <w:rFonts w:eastAsia="Times New Roman" w:cs="Arial"/>
                <w:sz w:val="20"/>
                <w:szCs w:val="20"/>
                <w:lang w:val="pt-PT" w:eastAsia="en-GB"/>
              </w:rPr>
              <w:t>Nos. 1 &amp; 3, Nos. 5-57 (odd),</w:t>
            </w:r>
          </w:p>
          <w:p w14:paraId="51A1832B" w14:textId="77777777" w:rsidR="009303C3" w:rsidRPr="00B3418E" w:rsidRDefault="00096F7D" w:rsidP="00CF0A3E">
            <w:pPr>
              <w:spacing w:after="0" w:line="240" w:lineRule="auto"/>
              <w:jc w:val="center"/>
              <w:textAlignment w:val="baseline"/>
              <w:rPr>
                <w:rFonts w:eastAsia="Times New Roman" w:cs="Arial"/>
                <w:sz w:val="20"/>
                <w:szCs w:val="20"/>
                <w:lang w:val="pt-PT" w:eastAsia="en-GB"/>
              </w:rPr>
            </w:pPr>
            <w:r w:rsidRPr="00B3418E">
              <w:rPr>
                <w:rFonts w:eastAsia="Times New Roman" w:cs="Arial"/>
                <w:sz w:val="20"/>
                <w:szCs w:val="20"/>
                <w:lang w:val="pt-PT" w:eastAsia="en-GB"/>
              </w:rPr>
              <w:t>Nos. 79-101 (odd),</w:t>
            </w:r>
          </w:p>
          <w:p w14:paraId="087E12FF" w14:textId="1958245B" w:rsidR="00CF0A3E" w:rsidRPr="009C140D" w:rsidRDefault="00096F7D" w:rsidP="00CF0A3E">
            <w:pPr>
              <w:spacing w:after="0" w:line="240" w:lineRule="auto"/>
              <w:jc w:val="center"/>
              <w:textAlignment w:val="baseline"/>
              <w:rPr>
                <w:rFonts w:eastAsia="Times New Roman" w:cs="Arial"/>
                <w:sz w:val="20"/>
                <w:szCs w:val="20"/>
                <w:lang w:eastAsia="en-GB"/>
              </w:rPr>
            </w:pPr>
            <w:r w:rsidRPr="00096F7D">
              <w:rPr>
                <w:rFonts w:eastAsia="Times New Roman" w:cs="Arial"/>
                <w:sz w:val="20"/>
                <w:szCs w:val="20"/>
                <w:lang w:eastAsia="en-GB"/>
              </w:rPr>
              <w:t>Nos. 59-77 (odd) and Nos. 98-158</w:t>
            </w:r>
            <w:r w:rsidR="009303C3">
              <w:rPr>
                <w:rFonts w:eastAsia="Times New Roman" w:cs="Arial"/>
                <w:sz w:val="20"/>
                <w:szCs w:val="20"/>
                <w:lang w:eastAsia="en-GB"/>
              </w:rPr>
              <w:t xml:space="preserve"> (even)</w:t>
            </w:r>
          </w:p>
        </w:tc>
        <w:tc>
          <w:tcPr>
            <w:tcW w:w="1537" w:type="pct"/>
            <w:vAlign w:val="center"/>
            <w:hideMark/>
          </w:tcPr>
          <w:p w14:paraId="67AB6A85" w14:textId="3B94F9C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H1</w:t>
            </w:r>
          </w:p>
        </w:tc>
      </w:tr>
      <w:tr w:rsidR="00CF0A3E" w:rsidRPr="00EE5A95" w14:paraId="55F04BD4" w14:textId="77777777" w:rsidTr="05C08C25">
        <w:trPr>
          <w:trHeight w:val="300"/>
        </w:trPr>
        <w:tc>
          <w:tcPr>
            <w:tcW w:w="1248" w:type="pct"/>
            <w:vAlign w:val="center"/>
            <w:hideMark/>
          </w:tcPr>
          <w:p w14:paraId="5F9A2EA3" w14:textId="5D40039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Newton Road</w:t>
            </w:r>
          </w:p>
        </w:tc>
        <w:tc>
          <w:tcPr>
            <w:tcW w:w="2215" w:type="pct"/>
            <w:vAlign w:val="center"/>
            <w:hideMark/>
          </w:tcPr>
          <w:p w14:paraId="1A96AA00" w14:textId="77777777" w:rsidR="007872EA" w:rsidRDefault="007872EA" w:rsidP="00CF0A3E">
            <w:pPr>
              <w:spacing w:after="0" w:line="240" w:lineRule="auto"/>
              <w:jc w:val="center"/>
              <w:textAlignment w:val="baseline"/>
              <w:rPr>
                <w:rFonts w:eastAsia="Times New Roman" w:cs="Arial"/>
                <w:sz w:val="20"/>
                <w:szCs w:val="20"/>
                <w:lang w:eastAsia="en-GB"/>
              </w:rPr>
            </w:pPr>
            <w:r w:rsidRPr="007872EA">
              <w:rPr>
                <w:rFonts w:eastAsia="Times New Roman" w:cs="Arial"/>
                <w:sz w:val="20"/>
                <w:szCs w:val="20"/>
                <w:lang w:eastAsia="en-GB"/>
              </w:rPr>
              <w:t>88-112 even</w:t>
            </w:r>
          </w:p>
          <w:p w14:paraId="0AD8B8B5" w14:textId="77777777" w:rsidR="007872EA" w:rsidRDefault="007872EA" w:rsidP="00CF0A3E">
            <w:pPr>
              <w:spacing w:after="0" w:line="240" w:lineRule="auto"/>
              <w:jc w:val="center"/>
              <w:textAlignment w:val="baseline"/>
              <w:rPr>
                <w:rFonts w:eastAsia="Times New Roman" w:cs="Arial"/>
                <w:sz w:val="20"/>
                <w:szCs w:val="20"/>
                <w:lang w:eastAsia="en-GB"/>
              </w:rPr>
            </w:pPr>
            <w:r w:rsidRPr="007872EA">
              <w:rPr>
                <w:rFonts w:eastAsia="Times New Roman" w:cs="Arial"/>
                <w:sz w:val="20"/>
                <w:szCs w:val="20"/>
                <w:lang w:eastAsia="en-GB"/>
              </w:rPr>
              <w:t>High Heaton Library</w:t>
            </w:r>
          </w:p>
          <w:p w14:paraId="38FC0E37" w14:textId="45773FD5" w:rsidR="00CF0A3E" w:rsidRPr="009C140D" w:rsidRDefault="007872EA" w:rsidP="00CF0A3E">
            <w:pPr>
              <w:spacing w:after="0" w:line="240" w:lineRule="auto"/>
              <w:jc w:val="center"/>
              <w:textAlignment w:val="baseline"/>
              <w:rPr>
                <w:rFonts w:eastAsia="Times New Roman" w:cs="Arial"/>
                <w:sz w:val="20"/>
                <w:szCs w:val="20"/>
                <w:lang w:eastAsia="en-GB"/>
              </w:rPr>
            </w:pPr>
            <w:proofErr w:type="gramStart"/>
            <w:r w:rsidRPr="007872EA">
              <w:rPr>
                <w:rFonts w:eastAsia="Times New Roman" w:cs="Arial"/>
                <w:sz w:val="20"/>
                <w:szCs w:val="20"/>
                <w:lang w:eastAsia="en-GB"/>
              </w:rPr>
              <w:t>Sure</w:t>
            </w:r>
            <w:proofErr w:type="gramEnd"/>
            <w:r w:rsidRPr="007872EA">
              <w:rPr>
                <w:rFonts w:eastAsia="Times New Roman" w:cs="Arial"/>
                <w:sz w:val="20"/>
                <w:szCs w:val="20"/>
                <w:lang w:eastAsia="en-GB"/>
              </w:rPr>
              <w:t xml:space="preserve"> Start Centre</w:t>
            </w:r>
          </w:p>
        </w:tc>
        <w:tc>
          <w:tcPr>
            <w:tcW w:w="1537" w:type="pct"/>
            <w:vAlign w:val="center"/>
            <w:hideMark/>
          </w:tcPr>
          <w:p w14:paraId="38BA1625" w14:textId="4D6FAC2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D10</w:t>
            </w:r>
          </w:p>
        </w:tc>
      </w:tr>
      <w:tr w:rsidR="00CF0A3E" w:rsidRPr="00EE5A95" w14:paraId="33E0020F" w14:textId="77777777" w:rsidTr="05C08C25">
        <w:trPr>
          <w:trHeight w:val="300"/>
        </w:trPr>
        <w:tc>
          <w:tcPr>
            <w:tcW w:w="1248" w:type="pct"/>
            <w:vAlign w:val="center"/>
            <w:hideMark/>
          </w:tcPr>
          <w:p w14:paraId="7E99DB4E" w14:textId="502C3619"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Newton Road</w:t>
            </w:r>
          </w:p>
        </w:tc>
        <w:tc>
          <w:tcPr>
            <w:tcW w:w="2215" w:type="pct"/>
            <w:vAlign w:val="center"/>
            <w:hideMark/>
          </w:tcPr>
          <w:p w14:paraId="6F7F30A0" w14:textId="0D267136" w:rsidR="00CF0A3E" w:rsidRPr="009C140D" w:rsidRDefault="007872EA" w:rsidP="00CF0A3E">
            <w:pPr>
              <w:spacing w:after="0" w:line="240" w:lineRule="auto"/>
              <w:jc w:val="center"/>
              <w:textAlignment w:val="baseline"/>
              <w:rPr>
                <w:rFonts w:eastAsia="Times New Roman" w:cs="Arial"/>
                <w:sz w:val="20"/>
                <w:szCs w:val="20"/>
                <w:lang w:eastAsia="en-GB"/>
              </w:rPr>
            </w:pPr>
            <w:r w:rsidRPr="007872EA">
              <w:rPr>
                <w:rFonts w:eastAsia="Times New Roman" w:cs="Arial"/>
                <w:sz w:val="20"/>
                <w:szCs w:val="20"/>
                <w:lang w:eastAsia="en-GB"/>
              </w:rPr>
              <w:t>184-208 (even) and 160-182 (even)</w:t>
            </w:r>
          </w:p>
        </w:tc>
        <w:tc>
          <w:tcPr>
            <w:tcW w:w="1537" w:type="pct"/>
            <w:vAlign w:val="center"/>
            <w:hideMark/>
          </w:tcPr>
          <w:p w14:paraId="7D795C89" w14:textId="49AED2A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D5</w:t>
            </w:r>
          </w:p>
        </w:tc>
      </w:tr>
      <w:tr w:rsidR="00CF0A3E" w:rsidRPr="00EE5A95" w14:paraId="4A5E258E" w14:textId="77777777" w:rsidTr="05C08C25">
        <w:trPr>
          <w:trHeight w:val="300"/>
        </w:trPr>
        <w:tc>
          <w:tcPr>
            <w:tcW w:w="1248" w:type="pct"/>
            <w:vAlign w:val="center"/>
            <w:hideMark/>
          </w:tcPr>
          <w:p w14:paraId="33BBD0E4" w14:textId="52D3878A"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Norham</w:t>
            </w:r>
            <w:proofErr w:type="spellEnd"/>
            <w:r w:rsidRPr="009C140D">
              <w:rPr>
                <w:rFonts w:eastAsia="Times New Roman" w:cs="Arial"/>
                <w:sz w:val="20"/>
                <w:szCs w:val="20"/>
                <w:lang w:eastAsia="en-GB"/>
              </w:rPr>
              <w:t xml:space="preserve"> Place</w:t>
            </w:r>
          </w:p>
        </w:tc>
        <w:tc>
          <w:tcPr>
            <w:tcW w:w="2215" w:type="pct"/>
            <w:vAlign w:val="center"/>
            <w:hideMark/>
          </w:tcPr>
          <w:p w14:paraId="474993B1" w14:textId="1803882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CB3D779" w14:textId="5A8C3EC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2B96BAF0" w14:textId="77777777" w:rsidTr="05C08C25">
        <w:trPr>
          <w:trHeight w:val="300"/>
        </w:trPr>
        <w:tc>
          <w:tcPr>
            <w:tcW w:w="1248" w:type="pct"/>
            <w:vAlign w:val="center"/>
            <w:hideMark/>
          </w:tcPr>
          <w:p w14:paraId="18D3A84F" w14:textId="5150371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North Avenue, Gosforth</w:t>
            </w:r>
          </w:p>
        </w:tc>
        <w:tc>
          <w:tcPr>
            <w:tcW w:w="2215" w:type="pct"/>
            <w:vAlign w:val="center"/>
            <w:hideMark/>
          </w:tcPr>
          <w:p w14:paraId="0AEC8B83" w14:textId="0D5F854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FB0C588" w14:textId="248855D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G5</w:t>
            </w:r>
          </w:p>
        </w:tc>
      </w:tr>
      <w:tr w:rsidR="00CF0A3E" w:rsidRPr="00EE5A95" w14:paraId="76DC10E4" w14:textId="77777777" w:rsidTr="05C08C25">
        <w:trPr>
          <w:trHeight w:val="300"/>
        </w:trPr>
        <w:tc>
          <w:tcPr>
            <w:tcW w:w="1248" w:type="pct"/>
            <w:vAlign w:val="center"/>
            <w:hideMark/>
          </w:tcPr>
          <w:p w14:paraId="508E5C6F" w14:textId="1D523F0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North Terrace  </w:t>
            </w:r>
            <w:r w:rsidRPr="009C140D">
              <w:rPr>
                <w:rFonts w:eastAsia="Times New Roman" w:cs="Arial"/>
                <w:sz w:val="20"/>
                <w:szCs w:val="20"/>
                <w:lang w:eastAsia="en-GB"/>
              </w:rPr>
              <w:br/>
              <w:t>to go under Claremont Road.</w:t>
            </w:r>
          </w:p>
        </w:tc>
        <w:tc>
          <w:tcPr>
            <w:tcW w:w="2215" w:type="pct"/>
            <w:vAlign w:val="center"/>
            <w:hideMark/>
          </w:tcPr>
          <w:p w14:paraId="007CE09A" w14:textId="77479C5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including 17-21</w:t>
            </w:r>
          </w:p>
        </w:tc>
        <w:tc>
          <w:tcPr>
            <w:tcW w:w="1537" w:type="pct"/>
            <w:vAlign w:val="center"/>
            <w:hideMark/>
          </w:tcPr>
          <w:p w14:paraId="51C111FE" w14:textId="1144CDE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CF0A3E" w:rsidRPr="00EE5A95" w14:paraId="33E8D3A4" w14:textId="77777777" w:rsidTr="05C08C25">
        <w:trPr>
          <w:trHeight w:val="300"/>
        </w:trPr>
        <w:tc>
          <w:tcPr>
            <w:tcW w:w="1248" w:type="pct"/>
            <w:vAlign w:val="center"/>
            <w:hideMark/>
          </w:tcPr>
          <w:p w14:paraId="7380FB67" w14:textId="179C082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North View</w:t>
            </w:r>
          </w:p>
        </w:tc>
        <w:tc>
          <w:tcPr>
            <w:tcW w:w="2215" w:type="pct"/>
            <w:vAlign w:val="center"/>
            <w:hideMark/>
          </w:tcPr>
          <w:p w14:paraId="363992EF" w14:textId="57F0EBC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20-38</w:t>
            </w:r>
          </w:p>
        </w:tc>
        <w:tc>
          <w:tcPr>
            <w:tcW w:w="1537" w:type="pct"/>
            <w:vAlign w:val="center"/>
            <w:hideMark/>
          </w:tcPr>
          <w:p w14:paraId="59C69FAF" w14:textId="5092DD1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2CB0E096" w14:textId="77777777" w:rsidTr="05C08C25">
        <w:trPr>
          <w:trHeight w:val="300"/>
        </w:trPr>
        <w:tc>
          <w:tcPr>
            <w:tcW w:w="1248" w:type="pct"/>
            <w:vAlign w:val="center"/>
            <w:hideMark/>
          </w:tcPr>
          <w:p w14:paraId="060C16F8" w14:textId="2D383EA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Oakland Road</w:t>
            </w:r>
          </w:p>
        </w:tc>
        <w:tc>
          <w:tcPr>
            <w:tcW w:w="2215" w:type="pct"/>
            <w:vAlign w:val="center"/>
            <w:hideMark/>
          </w:tcPr>
          <w:p w14:paraId="18D9DA26" w14:textId="61C8663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892A42A" w14:textId="6005DB6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J8</w:t>
            </w:r>
          </w:p>
        </w:tc>
      </w:tr>
      <w:tr w:rsidR="00CF0A3E" w:rsidRPr="00EE5A95" w14:paraId="6A68770C" w14:textId="77777777" w:rsidTr="05C08C25">
        <w:trPr>
          <w:trHeight w:val="300"/>
        </w:trPr>
        <w:tc>
          <w:tcPr>
            <w:tcW w:w="1248" w:type="pct"/>
            <w:vAlign w:val="center"/>
            <w:hideMark/>
          </w:tcPr>
          <w:p w14:paraId="18A4A1C0" w14:textId="5BBF5B6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Old Campus Close</w:t>
            </w:r>
          </w:p>
        </w:tc>
        <w:tc>
          <w:tcPr>
            <w:tcW w:w="2215" w:type="pct"/>
            <w:vAlign w:val="center"/>
            <w:hideMark/>
          </w:tcPr>
          <w:p w14:paraId="7EDE129F" w14:textId="57218B5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87D4FBB" w14:textId="3CEAEF5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D13</w:t>
            </w:r>
          </w:p>
        </w:tc>
      </w:tr>
      <w:tr w:rsidR="00CF0A3E" w:rsidRPr="00EE5A95" w14:paraId="4A0A85D1" w14:textId="77777777" w:rsidTr="05C08C25">
        <w:trPr>
          <w:trHeight w:val="300"/>
        </w:trPr>
        <w:tc>
          <w:tcPr>
            <w:tcW w:w="1248" w:type="pct"/>
            <w:vAlign w:val="center"/>
            <w:hideMark/>
          </w:tcPr>
          <w:p w14:paraId="44ABF774" w14:textId="1BED47B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Orchard Place</w:t>
            </w:r>
          </w:p>
        </w:tc>
        <w:tc>
          <w:tcPr>
            <w:tcW w:w="2215" w:type="pct"/>
            <w:vAlign w:val="center"/>
            <w:hideMark/>
          </w:tcPr>
          <w:p w14:paraId="1440ECCB" w14:textId="78E5AA5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9C8DE72" w14:textId="1DC4006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603801C0" w14:textId="77777777" w:rsidTr="05C08C25">
        <w:trPr>
          <w:trHeight w:val="300"/>
        </w:trPr>
        <w:tc>
          <w:tcPr>
            <w:tcW w:w="1248" w:type="pct"/>
            <w:vAlign w:val="center"/>
            <w:hideMark/>
          </w:tcPr>
          <w:p w14:paraId="10BC8AEE" w14:textId="034F54F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Osborne Avenue</w:t>
            </w:r>
          </w:p>
        </w:tc>
        <w:tc>
          <w:tcPr>
            <w:tcW w:w="2215" w:type="pct"/>
            <w:vAlign w:val="center"/>
            <w:hideMark/>
          </w:tcPr>
          <w:p w14:paraId="2C2A846F" w14:textId="157C604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6276419" w14:textId="5F85582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17C5E028" w14:textId="77777777" w:rsidTr="05C08C25">
        <w:trPr>
          <w:trHeight w:val="300"/>
        </w:trPr>
        <w:tc>
          <w:tcPr>
            <w:tcW w:w="1248" w:type="pct"/>
            <w:vAlign w:val="center"/>
            <w:hideMark/>
          </w:tcPr>
          <w:p w14:paraId="5FA80787" w14:textId="1992FBE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Osborne Road</w:t>
            </w:r>
          </w:p>
        </w:tc>
        <w:tc>
          <w:tcPr>
            <w:tcW w:w="2215" w:type="pct"/>
            <w:vAlign w:val="center"/>
            <w:hideMark/>
          </w:tcPr>
          <w:p w14:paraId="4C35ABA5" w14:textId="36D58CF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9-223 (odd),  </w:t>
            </w:r>
            <w:r w:rsidRPr="009C140D">
              <w:rPr>
                <w:rFonts w:eastAsia="Times New Roman" w:cs="Arial"/>
                <w:sz w:val="20"/>
                <w:szCs w:val="20"/>
                <w:lang w:eastAsia="en-GB"/>
              </w:rPr>
              <w:br/>
              <w:t>and 216</w:t>
            </w:r>
          </w:p>
        </w:tc>
        <w:tc>
          <w:tcPr>
            <w:tcW w:w="1537" w:type="pct"/>
            <w:vAlign w:val="center"/>
            <w:hideMark/>
          </w:tcPr>
          <w:p w14:paraId="4206BE78" w14:textId="398D388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J2</w:t>
            </w:r>
          </w:p>
        </w:tc>
      </w:tr>
      <w:tr w:rsidR="00CF0A3E" w:rsidRPr="00EE5A95" w14:paraId="531B1D91" w14:textId="77777777" w:rsidTr="05C08C25">
        <w:trPr>
          <w:trHeight w:val="300"/>
        </w:trPr>
        <w:tc>
          <w:tcPr>
            <w:tcW w:w="1248" w:type="pct"/>
            <w:vAlign w:val="center"/>
            <w:hideMark/>
          </w:tcPr>
          <w:p w14:paraId="1D351ADA" w14:textId="79BF066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Osborne Road</w:t>
            </w:r>
          </w:p>
        </w:tc>
        <w:tc>
          <w:tcPr>
            <w:tcW w:w="2215" w:type="pct"/>
            <w:vAlign w:val="center"/>
            <w:hideMark/>
          </w:tcPr>
          <w:p w14:paraId="1953D924" w14:textId="3065C2C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18 a, b, c and </w:t>
            </w:r>
            <w:r w:rsidRPr="009C140D">
              <w:rPr>
                <w:rFonts w:eastAsia="Times New Roman" w:cs="Arial"/>
                <w:sz w:val="20"/>
                <w:szCs w:val="20"/>
                <w:lang w:eastAsia="en-GB"/>
              </w:rPr>
              <w:br/>
              <w:t>20 - 92 (even)</w:t>
            </w:r>
          </w:p>
        </w:tc>
        <w:tc>
          <w:tcPr>
            <w:tcW w:w="1537" w:type="pct"/>
            <w:vAlign w:val="center"/>
            <w:hideMark/>
          </w:tcPr>
          <w:p w14:paraId="40BDF98B" w14:textId="4AEE6E5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J3</w:t>
            </w:r>
          </w:p>
        </w:tc>
      </w:tr>
      <w:tr w:rsidR="00CF0A3E" w:rsidRPr="00EE5A95" w14:paraId="0C12FA93" w14:textId="77777777" w:rsidTr="05C08C25">
        <w:trPr>
          <w:trHeight w:val="300"/>
        </w:trPr>
        <w:tc>
          <w:tcPr>
            <w:tcW w:w="1248" w:type="pct"/>
            <w:vAlign w:val="center"/>
            <w:hideMark/>
          </w:tcPr>
          <w:p w14:paraId="524A15DF" w14:textId="380CBB5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Osborne Road</w:t>
            </w:r>
          </w:p>
        </w:tc>
        <w:tc>
          <w:tcPr>
            <w:tcW w:w="2215" w:type="pct"/>
            <w:vAlign w:val="center"/>
            <w:hideMark/>
          </w:tcPr>
          <w:p w14:paraId="7F35EFD0" w14:textId="5B7C562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 xml:space="preserve">110, Flats 1-30 </w:t>
            </w:r>
            <w:proofErr w:type="spellStart"/>
            <w:r w:rsidRPr="009C140D">
              <w:rPr>
                <w:rFonts w:eastAsia="Times New Roman" w:cs="Arial"/>
                <w:sz w:val="20"/>
                <w:szCs w:val="20"/>
                <w:lang w:eastAsia="en-GB"/>
              </w:rPr>
              <w:t>Dunira</w:t>
            </w:r>
            <w:proofErr w:type="spellEnd"/>
            <w:r w:rsidRPr="009C140D">
              <w:rPr>
                <w:rFonts w:eastAsia="Times New Roman" w:cs="Arial"/>
                <w:sz w:val="20"/>
                <w:szCs w:val="20"/>
                <w:lang w:eastAsia="en-GB"/>
              </w:rPr>
              <w:t xml:space="preserve"> House</w:t>
            </w:r>
          </w:p>
        </w:tc>
        <w:tc>
          <w:tcPr>
            <w:tcW w:w="1537" w:type="pct"/>
            <w:vAlign w:val="center"/>
            <w:hideMark/>
          </w:tcPr>
          <w:p w14:paraId="533DFCAA" w14:textId="4C028DB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J3</w:t>
            </w:r>
          </w:p>
        </w:tc>
      </w:tr>
      <w:tr w:rsidR="00CF0A3E" w:rsidRPr="00EE5A95" w14:paraId="7D824671" w14:textId="77777777" w:rsidTr="05C08C25">
        <w:trPr>
          <w:trHeight w:val="300"/>
        </w:trPr>
        <w:tc>
          <w:tcPr>
            <w:tcW w:w="1248" w:type="pct"/>
            <w:vAlign w:val="center"/>
            <w:hideMark/>
          </w:tcPr>
          <w:p w14:paraId="4F2393B2" w14:textId="19041E2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Osborne Road</w:t>
            </w:r>
          </w:p>
        </w:tc>
        <w:tc>
          <w:tcPr>
            <w:tcW w:w="2215" w:type="pct"/>
            <w:vAlign w:val="center"/>
            <w:hideMark/>
          </w:tcPr>
          <w:p w14:paraId="22E5F9A5" w14:textId="4E062C4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1-8</w:t>
            </w:r>
          </w:p>
        </w:tc>
        <w:tc>
          <w:tcPr>
            <w:tcW w:w="1537" w:type="pct"/>
            <w:vAlign w:val="center"/>
            <w:hideMark/>
          </w:tcPr>
          <w:p w14:paraId="6BA6EA95" w14:textId="5DDDF67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J4</w:t>
            </w:r>
          </w:p>
        </w:tc>
      </w:tr>
      <w:tr w:rsidR="00CF0A3E" w:rsidRPr="00EE5A95" w14:paraId="69F95CF5" w14:textId="77777777" w:rsidTr="05C08C25">
        <w:trPr>
          <w:trHeight w:val="300"/>
        </w:trPr>
        <w:tc>
          <w:tcPr>
            <w:tcW w:w="1248" w:type="pct"/>
            <w:vAlign w:val="center"/>
            <w:hideMark/>
          </w:tcPr>
          <w:p w14:paraId="09D5680C" w14:textId="2744F61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Otterburn Terrace</w:t>
            </w:r>
          </w:p>
        </w:tc>
        <w:tc>
          <w:tcPr>
            <w:tcW w:w="2215" w:type="pct"/>
            <w:vAlign w:val="center"/>
            <w:hideMark/>
          </w:tcPr>
          <w:p w14:paraId="5B0545BC" w14:textId="1BA0C4E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4513208" w14:textId="01AF1D9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CF0A3E" w:rsidRPr="00EE5A95" w14:paraId="40EA3806" w14:textId="77777777" w:rsidTr="05C08C25">
        <w:trPr>
          <w:trHeight w:val="300"/>
        </w:trPr>
        <w:tc>
          <w:tcPr>
            <w:tcW w:w="1248" w:type="pct"/>
            <w:vAlign w:val="center"/>
            <w:hideMark/>
          </w:tcPr>
          <w:p w14:paraId="1E700D2E" w14:textId="360E5EB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Ouseburn Road</w:t>
            </w:r>
          </w:p>
        </w:tc>
        <w:tc>
          <w:tcPr>
            <w:tcW w:w="2215" w:type="pct"/>
            <w:vAlign w:val="center"/>
            <w:hideMark/>
          </w:tcPr>
          <w:p w14:paraId="4BB65FF2" w14:textId="6053F21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Benton Bridge Cottage (2)</w:t>
            </w:r>
          </w:p>
        </w:tc>
        <w:tc>
          <w:tcPr>
            <w:tcW w:w="1537" w:type="pct"/>
            <w:vAlign w:val="center"/>
            <w:hideMark/>
          </w:tcPr>
          <w:p w14:paraId="2E8BB6A2" w14:textId="0F7C216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J11</w:t>
            </w:r>
          </w:p>
        </w:tc>
      </w:tr>
      <w:tr w:rsidR="00CF0A3E" w:rsidRPr="00EE5A95" w14:paraId="577FD45C" w14:textId="77777777" w:rsidTr="05C08C25">
        <w:trPr>
          <w:trHeight w:val="300"/>
        </w:trPr>
        <w:tc>
          <w:tcPr>
            <w:tcW w:w="1248" w:type="pct"/>
            <w:vAlign w:val="center"/>
            <w:hideMark/>
          </w:tcPr>
          <w:p w14:paraId="7474097B" w14:textId="2819F7E2"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Ousby</w:t>
            </w:r>
            <w:proofErr w:type="spellEnd"/>
            <w:r w:rsidRPr="009C140D">
              <w:rPr>
                <w:rFonts w:eastAsia="Times New Roman" w:cs="Arial"/>
                <w:sz w:val="20"/>
                <w:szCs w:val="20"/>
                <w:lang w:eastAsia="en-GB"/>
              </w:rPr>
              <w:t xml:space="preserve"> Court</w:t>
            </w:r>
          </w:p>
        </w:tc>
        <w:tc>
          <w:tcPr>
            <w:tcW w:w="2215" w:type="pct"/>
            <w:vAlign w:val="center"/>
            <w:hideMark/>
          </w:tcPr>
          <w:p w14:paraId="229CA294" w14:textId="07476AE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1-6 (all)  </w:t>
            </w:r>
            <w:r w:rsidRPr="009C140D">
              <w:rPr>
                <w:rFonts w:eastAsia="Times New Roman" w:cs="Arial"/>
                <w:sz w:val="20"/>
                <w:szCs w:val="20"/>
                <w:lang w:eastAsia="en-GB"/>
              </w:rPr>
              <w:br/>
              <w:t>and 8-22 (even)</w:t>
            </w:r>
          </w:p>
        </w:tc>
        <w:tc>
          <w:tcPr>
            <w:tcW w:w="1537" w:type="pct"/>
            <w:vAlign w:val="center"/>
            <w:hideMark/>
          </w:tcPr>
          <w:p w14:paraId="6E15DB02" w14:textId="59DDC70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2F174624" w14:textId="77777777" w:rsidTr="05C08C25">
        <w:trPr>
          <w:trHeight w:val="300"/>
        </w:trPr>
        <w:tc>
          <w:tcPr>
            <w:tcW w:w="1248" w:type="pct"/>
            <w:vAlign w:val="center"/>
            <w:hideMark/>
          </w:tcPr>
          <w:p w14:paraId="5E02B858" w14:textId="2C2A76C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Ouse Street</w:t>
            </w:r>
          </w:p>
        </w:tc>
        <w:tc>
          <w:tcPr>
            <w:tcW w:w="2215" w:type="pct"/>
            <w:vAlign w:val="center"/>
            <w:hideMark/>
          </w:tcPr>
          <w:p w14:paraId="2966E987" w14:textId="741C3C9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 6, 9, 10, 13, 14, 17, 23, 24, 25 and 27  </w:t>
            </w:r>
            <w:r w:rsidRPr="009C140D">
              <w:rPr>
                <w:rFonts w:eastAsia="Times New Roman" w:cs="Arial"/>
                <w:sz w:val="20"/>
                <w:szCs w:val="20"/>
                <w:lang w:eastAsia="en-GB"/>
              </w:rPr>
              <w:br/>
              <w:t>(Limited to 1 resident permit and 1 visitor permit).</w:t>
            </w:r>
          </w:p>
        </w:tc>
        <w:tc>
          <w:tcPr>
            <w:tcW w:w="1537" w:type="pct"/>
            <w:vAlign w:val="center"/>
            <w:hideMark/>
          </w:tcPr>
          <w:p w14:paraId="6C19A68C" w14:textId="7A4E17F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CF0A3E" w:rsidRPr="00EE5A95" w14:paraId="183B955F" w14:textId="77777777" w:rsidTr="05C08C25">
        <w:trPr>
          <w:trHeight w:val="300"/>
        </w:trPr>
        <w:tc>
          <w:tcPr>
            <w:tcW w:w="1248" w:type="pct"/>
            <w:vAlign w:val="center"/>
            <w:hideMark/>
          </w:tcPr>
          <w:p w14:paraId="2AEAA188" w14:textId="20FA632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Oxnam Crescent see allotments sheet</w:t>
            </w:r>
          </w:p>
        </w:tc>
        <w:tc>
          <w:tcPr>
            <w:tcW w:w="2215" w:type="pct"/>
            <w:vAlign w:val="center"/>
            <w:hideMark/>
          </w:tcPr>
          <w:p w14:paraId="064398B4" w14:textId="40B9C15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A45F101" w14:textId="313A934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CF0A3E" w:rsidRPr="00EE5A95" w14:paraId="51BE355F" w14:textId="77777777" w:rsidTr="05C08C25">
        <w:trPr>
          <w:trHeight w:val="300"/>
        </w:trPr>
        <w:tc>
          <w:tcPr>
            <w:tcW w:w="1248" w:type="pct"/>
            <w:vAlign w:val="center"/>
            <w:hideMark/>
          </w:tcPr>
          <w:p w14:paraId="40DE2777" w14:textId="2F30C38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Palace Street</w:t>
            </w:r>
          </w:p>
        </w:tc>
        <w:tc>
          <w:tcPr>
            <w:tcW w:w="2215" w:type="pct"/>
            <w:vAlign w:val="center"/>
            <w:hideMark/>
          </w:tcPr>
          <w:p w14:paraId="259CE4C9" w14:textId="7CC965A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F01C3B8" w14:textId="554ED66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2D444A18" w14:textId="77777777" w:rsidTr="05C08C25">
        <w:trPr>
          <w:trHeight w:val="300"/>
        </w:trPr>
        <w:tc>
          <w:tcPr>
            <w:tcW w:w="1248" w:type="pct"/>
            <w:vAlign w:val="center"/>
            <w:hideMark/>
          </w:tcPr>
          <w:p w14:paraId="09125AF3" w14:textId="4C83C93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Park Head Road</w:t>
            </w:r>
          </w:p>
        </w:tc>
        <w:tc>
          <w:tcPr>
            <w:tcW w:w="2215" w:type="pct"/>
            <w:vAlign w:val="center"/>
            <w:hideMark/>
          </w:tcPr>
          <w:p w14:paraId="2037E329" w14:textId="76CB2BB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Nos.1 – 13 (odd)  </w:t>
            </w:r>
            <w:r w:rsidRPr="009C140D">
              <w:rPr>
                <w:rFonts w:eastAsia="Times New Roman" w:cs="Arial"/>
                <w:sz w:val="20"/>
                <w:szCs w:val="20"/>
                <w:lang w:eastAsia="en-GB"/>
              </w:rPr>
              <w:br/>
              <w:t>and 2 – 12 (even)</w:t>
            </w:r>
          </w:p>
        </w:tc>
        <w:tc>
          <w:tcPr>
            <w:tcW w:w="1537" w:type="pct"/>
            <w:vAlign w:val="center"/>
            <w:hideMark/>
          </w:tcPr>
          <w:p w14:paraId="1B126F4B" w14:textId="6B597C3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H1</w:t>
            </w:r>
          </w:p>
        </w:tc>
      </w:tr>
      <w:tr w:rsidR="00CF0A3E" w:rsidRPr="00EE5A95" w14:paraId="6B568A18" w14:textId="77777777" w:rsidTr="05C08C25">
        <w:trPr>
          <w:trHeight w:val="300"/>
        </w:trPr>
        <w:tc>
          <w:tcPr>
            <w:tcW w:w="1248" w:type="pct"/>
            <w:vAlign w:val="center"/>
            <w:hideMark/>
          </w:tcPr>
          <w:p w14:paraId="2FDB36E3" w14:textId="62FF881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Parkside Avenue</w:t>
            </w:r>
          </w:p>
        </w:tc>
        <w:tc>
          <w:tcPr>
            <w:tcW w:w="2215" w:type="pct"/>
            <w:vAlign w:val="center"/>
            <w:hideMark/>
          </w:tcPr>
          <w:p w14:paraId="07D576D6" w14:textId="0014140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33CB773" w14:textId="1D50085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D2</w:t>
            </w:r>
          </w:p>
        </w:tc>
      </w:tr>
      <w:tr w:rsidR="00CF0A3E" w:rsidRPr="00EE5A95" w14:paraId="76900A59" w14:textId="77777777" w:rsidTr="05C08C25">
        <w:trPr>
          <w:trHeight w:val="300"/>
        </w:trPr>
        <w:tc>
          <w:tcPr>
            <w:tcW w:w="1248" w:type="pct"/>
            <w:vAlign w:val="center"/>
            <w:hideMark/>
          </w:tcPr>
          <w:p w14:paraId="71FCBA52" w14:textId="225C97E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Patterdale Gardens</w:t>
            </w:r>
          </w:p>
        </w:tc>
        <w:tc>
          <w:tcPr>
            <w:tcW w:w="2215" w:type="pct"/>
            <w:vAlign w:val="center"/>
            <w:hideMark/>
          </w:tcPr>
          <w:p w14:paraId="0784C285" w14:textId="553C0CB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B271CFF" w14:textId="7BC0071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4C9E5C55" w14:textId="77777777" w:rsidTr="05C08C25">
        <w:trPr>
          <w:trHeight w:val="300"/>
        </w:trPr>
        <w:tc>
          <w:tcPr>
            <w:tcW w:w="1248" w:type="pct"/>
            <w:vAlign w:val="center"/>
            <w:hideMark/>
          </w:tcPr>
          <w:p w14:paraId="0EE9DC84" w14:textId="10DC016D"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Paxford</w:t>
            </w:r>
            <w:proofErr w:type="spellEnd"/>
            <w:r w:rsidRPr="009C140D">
              <w:rPr>
                <w:rFonts w:eastAsia="Times New Roman" w:cs="Arial"/>
                <w:sz w:val="20"/>
                <w:szCs w:val="20"/>
                <w:lang w:eastAsia="en-GB"/>
              </w:rPr>
              <w:t xml:space="preserve"> Close</w:t>
            </w:r>
          </w:p>
        </w:tc>
        <w:tc>
          <w:tcPr>
            <w:tcW w:w="2215" w:type="pct"/>
            <w:vAlign w:val="center"/>
            <w:hideMark/>
          </w:tcPr>
          <w:p w14:paraId="3CBD61E2" w14:textId="632F7BF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and 14-17</w:t>
            </w:r>
          </w:p>
        </w:tc>
        <w:tc>
          <w:tcPr>
            <w:tcW w:w="1537" w:type="pct"/>
            <w:vAlign w:val="center"/>
            <w:hideMark/>
          </w:tcPr>
          <w:p w14:paraId="48610234" w14:textId="2FB312D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w:t>
            </w:r>
          </w:p>
        </w:tc>
      </w:tr>
      <w:tr w:rsidR="00CF0A3E" w:rsidRPr="00EE5A95" w14:paraId="4E84D681" w14:textId="77777777" w:rsidTr="05C08C25">
        <w:trPr>
          <w:trHeight w:val="300"/>
        </w:trPr>
        <w:tc>
          <w:tcPr>
            <w:tcW w:w="1248" w:type="pct"/>
            <w:vAlign w:val="center"/>
            <w:hideMark/>
          </w:tcPr>
          <w:p w14:paraId="724901BE" w14:textId="03E580DF"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Peldon</w:t>
            </w:r>
            <w:proofErr w:type="spellEnd"/>
            <w:r w:rsidRPr="009C140D">
              <w:rPr>
                <w:rFonts w:eastAsia="Times New Roman" w:cs="Arial"/>
                <w:sz w:val="20"/>
                <w:szCs w:val="20"/>
                <w:lang w:eastAsia="en-GB"/>
              </w:rPr>
              <w:t xml:space="preserve"> Close</w:t>
            </w:r>
          </w:p>
        </w:tc>
        <w:tc>
          <w:tcPr>
            <w:tcW w:w="2215" w:type="pct"/>
            <w:vAlign w:val="center"/>
            <w:hideMark/>
          </w:tcPr>
          <w:p w14:paraId="75D4C032" w14:textId="168D8D2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and 14-31</w:t>
            </w:r>
          </w:p>
        </w:tc>
        <w:tc>
          <w:tcPr>
            <w:tcW w:w="1537" w:type="pct"/>
            <w:vAlign w:val="center"/>
            <w:hideMark/>
          </w:tcPr>
          <w:p w14:paraId="7DDE26D6" w14:textId="4F6DF0F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w:t>
            </w:r>
          </w:p>
        </w:tc>
      </w:tr>
      <w:tr w:rsidR="00CF0A3E" w:rsidRPr="00EE5A95" w14:paraId="2F9CE934" w14:textId="77777777" w:rsidTr="05C08C25">
        <w:trPr>
          <w:trHeight w:val="300"/>
        </w:trPr>
        <w:tc>
          <w:tcPr>
            <w:tcW w:w="1248" w:type="pct"/>
            <w:vAlign w:val="center"/>
            <w:hideMark/>
          </w:tcPr>
          <w:p w14:paraId="5925E8F4" w14:textId="47C1B94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Pelham Court</w:t>
            </w:r>
          </w:p>
        </w:tc>
        <w:tc>
          <w:tcPr>
            <w:tcW w:w="2215" w:type="pct"/>
            <w:vAlign w:val="center"/>
            <w:hideMark/>
          </w:tcPr>
          <w:p w14:paraId="1E66CD88" w14:textId="6DED9D3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1-16 (all)</w:t>
            </w:r>
          </w:p>
        </w:tc>
        <w:tc>
          <w:tcPr>
            <w:tcW w:w="1537" w:type="pct"/>
            <w:vAlign w:val="center"/>
            <w:hideMark/>
          </w:tcPr>
          <w:p w14:paraId="68E79BAB" w14:textId="4FB4A78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w:t>
            </w:r>
          </w:p>
          <w:p w14:paraId="184BD0FB" w14:textId="608B1B5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(free scheme)</w:t>
            </w:r>
          </w:p>
        </w:tc>
      </w:tr>
      <w:tr w:rsidR="00CF0A3E" w:rsidRPr="00EE5A95" w14:paraId="7FFBD8CB" w14:textId="77777777" w:rsidTr="05C08C25">
        <w:trPr>
          <w:trHeight w:val="300"/>
        </w:trPr>
        <w:tc>
          <w:tcPr>
            <w:tcW w:w="1248" w:type="pct"/>
            <w:vAlign w:val="center"/>
            <w:hideMark/>
          </w:tcPr>
          <w:p w14:paraId="31AB3653" w14:textId="53A4AEC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Pembroke Court</w:t>
            </w:r>
          </w:p>
        </w:tc>
        <w:tc>
          <w:tcPr>
            <w:tcW w:w="2215" w:type="pct"/>
            <w:vAlign w:val="center"/>
            <w:hideMark/>
          </w:tcPr>
          <w:p w14:paraId="104FDE1B" w14:textId="6FD1B76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1-24 (all)</w:t>
            </w:r>
          </w:p>
        </w:tc>
        <w:tc>
          <w:tcPr>
            <w:tcW w:w="1537" w:type="pct"/>
            <w:vAlign w:val="center"/>
            <w:hideMark/>
          </w:tcPr>
          <w:p w14:paraId="63085E04" w14:textId="5B768DB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w:t>
            </w:r>
          </w:p>
          <w:p w14:paraId="530B9FBC" w14:textId="6E286DE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(free scheme)</w:t>
            </w:r>
          </w:p>
        </w:tc>
      </w:tr>
      <w:tr w:rsidR="00CF0A3E" w:rsidRPr="00EE5A95" w14:paraId="4049B73B" w14:textId="77777777" w:rsidTr="05C08C25">
        <w:trPr>
          <w:trHeight w:val="300"/>
        </w:trPr>
        <w:tc>
          <w:tcPr>
            <w:tcW w:w="1248" w:type="pct"/>
            <w:vAlign w:val="center"/>
            <w:hideMark/>
          </w:tcPr>
          <w:p w14:paraId="7BB8DA5B" w14:textId="200CA2B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Penfold Close</w:t>
            </w:r>
          </w:p>
        </w:tc>
        <w:tc>
          <w:tcPr>
            <w:tcW w:w="2215" w:type="pct"/>
            <w:vAlign w:val="center"/>
            <w:hideMark/>
          </w:tcPr>
          <w:p w14:paraId="7D9DC393" w14:textId="1FCA124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864DB9C" w14:textId="262C0D8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3538419D" w14:textId="77777777" w:rsidTr="05C08C25">
        <w:trPr>
          <w:trHeight w:val="300"/>
        </w:trPr>
        <w:tc>
          <w:tcPr>
            <w:tcW w:w="1248" w:type="pct"/>
            <w:vAlign w:val="center"/>
            <w:hideMark/>
          </w:tcPr>
          <w:p w14:paraId="670717D1" w14:textId="0310B95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Percy Terrace</w:t>
            </w:r>
          </w:p>
        </w:tc>
        <w:tc>
          <w:tcPr>
            <w:tcW w:w="2215" w:type="pct"/>
            <w:vAlign w:val="center"/>
            <w:hideMark/>
          </w:tcPr>
          <w:p w14:paraId="16298E69" w14:textId="33A1D26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1-8</w:t>
            </w:r>
          </w:p>
        </w:tc>
        <w:tc>
          <w:tcPr>
            <w:tcW w:w="1537" w:type="pct"/>
            <w:vAlign w:val="center"/>
            <w:hideMark/>
          </w:tcPr>
          <w:p w14:paraId="534911AF" w14:textId="6212B1C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G6</w:t>
            </w:r>
          </w:p>
        </w:tc>
      </w:tr>
      <w:tr w:rsidR="00C954C0" w:rsidRPr="00EE5A95" w14:paraId="009CB068" w14:textId="77777777" w:rsidTr="05C08C25">
        <w:trPr>
          <w:trHeight w:val="300"/>
        </w:trPr>
        <w:tc>
          <w:tcPr>
            <w:tcW w:w="1248" w:type="pct"/>
            <w:vAlign w:val="center"/>
          </w:tcPr>
          <w:p w14:paraId="338B9F23" w14:textId="6BAD6879" w:rsidR="00C954C0" w:rsidRPr="009C140D" w:rsidRDefault="00BC1DBE" w:rsidP="00CF0A3E">
            <w:pPr>
              <w:spacing w:after="0" w:line="240" w:lineRule="auto"/>
              <w:textAlignment w:val="baseline"/>
              <w:rPr>
                <w:rFonts w:eastAsia="Times New Roman" w:cs="Arial"/>
                <w:sz w:val="20"/>
                <w:szCs w:val="20"/>
                <w:lang w:eastAsia="en-GB"/>
              </w:rPr>
            </w:pPr>
            <w:r w:rsidRPr="00BC1DBE">
              <w:rPr>
                <w:rFonts w:eastAsia="Times New Roman" w:cs="Arial"/>
                <w:sz w:val="20"/>
                <w:szCs w:val="20"/>
                <w:lang w:eastAsia="en-GB"/>
              </w:rPr>
              <w:lastRenderedPageBreak/>
              <w:t>Philip Place</w:t>
            </w:r>
          </w:p>
        </w:tc>
        <w:tc>
          <w:tcPr>
            <w:tcW w:w="2215" w:type="pct"/>
            <w:vAlign w:val="center"/>
          </w:tcPr>
          <w:p w14:paraId="0E64E1B4" w14:textId="1818537E" w:rsidR="00C954C0" w:rsidRPr="009C140D" w:rsidRDefault="00BC1DBE"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4F335DA7" w14:textId="14C036FB" w:rsidR="00C954C0" w:rsidRPr="009C140D" w:rsidRDefault="00BC1DBE"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CF0A3E" w:rsidRPr="00EE5A95" w14:paraId="2A2D9DA4" w14:textId="77777777" w:rsidTr="05C08C25">
        <w:trPr>
          <w:trHeight w:val="300"/>
        </w:trPr>
        <w:tc>
          <w:tcPr>
            <w:tcW w:w="1248" w:type="pct"/>
            <w:vAlign w:val="center"/>
            <w:hideMark/>
          </w:tcPr>
          <w:p w14:paraId="4A39F21C" w14:textId="023B451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Pinewood Close</w:t>
            </w:r>
          </w:p>
        </w:tc>
        <w:tc>
          <w:tcPr>
            <w:tcW w:w="2215" w:type="pct"/>
            <w:vAlign w:val="center"/>
            <w:hideMark/>
          </w:tcPr>
          <w:p w14:paraId="2C0A005A" w14:textId="36D71BE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1-39 (all)</w:t>
            </w:r>
          </w:p>
        </w:tc>
        <w:tc>
          <w:tcPr>
            <w:tcW w:w="1537" w:type="pct"/>
            <w:vAlign w:val="center"/>
            <w:hideMark/>
          </w:tcPr>
          <w:p w14:paraId="16BC50EB" w14:textId="7555AFB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w:t>
            </w:r>
          </w:p>
          <w:p w14:paraId="51790124" w14:textId="73426DD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(free scheme)</w:t>
            </w:r>
          </w:p>
        </w:tc>
      </w:tr>
      <w:tr w:rsidR="00AE7EA3" w:rsidRPr="00EE5A95" w14:paraId="7085C185" w14:textId="77777777" w:rsidTr="05C08C25">
        <w:trPr>
          <w:trHeight w:val="300"/>
        </w:trPr>
        <w:tc>
          <w:tcPr>
            <w:tcW w:w="1248" w:type="pct"/>
            <w:vAlign w:val="center"/>
          </w:tcPr>
          <w:p w14:paraId="2186CB02" w14:textId="77F73963" w:rsidR="00AE7EA3" w:rsidRPr="009C140D" w:rsidRDefault="009D3A05" w:rsidP="00CF0A3E">
            <w:pPr>
              <w:spacing w:after="0" w:line="240" w:lineRule="auto"/>
              <w:textAlignment w:val="baseline"/>
              <w:rPr>
                <w:rFonts w:eastAsia="Times New Roman" w:cs="Arial"/>
                <w:sz w:val="20"/>
                <w:szCs w:val="20"/>
                <w:lang w:eastAsia="en-GB"/>
              </w:rPr>
            </w:pPr>
            <w:r>
              <w:rPr>
                <w:rFonts w:eastAsia="Times New Roman" w:cs="Arial"/>
                <w:sz w:val="20"/>
                <w:szCs w:val="20"/>
                <w:lang w:eastAsia="en-GB"/>
              </w:rPr>
              <w:t>Pitt Street (upper)</w:t>
            </w:r>
          </w:p>
        </w:tc>
        <w:tc>
          <w:tcPr>
            <w:tcW w:w="2215" w:type="pct"/>
            <w:vAlign w:val="center"/>
          </w:tcPr>
          <w:p w14:paraId="4B26CF16" w14:textId="015DE6BD" w:rsidR="00AE7EA3" w:rsidRPr="009C140D" w:rsidRDefault="003A3FB5" w:rsidP="00CF0A3E">
            <w:pPr>
              <w:spacing w:after="0" w:line="240" w:lineRule="auto"/>
              <w:jc w:val="center"/>
              <w:textAlignment w:val="baseline"/>
              <w:rPr>
                <w:rFonts w:eastAsia="Times New Roman" w:cs="Arial"/>
                <w:sz w:val="20"/>
                <w:szCs w:val="20"/>
                <w:lang w:eastAsia="en-GB"/>
              </w:rPr>
            </w:pPr>
            <w:r w:rsidRPr="003A3FB5">
              <w:rPr>
                <w:rFonts w:eastAsia="Times New Roman" w:cs="Arial"/>
                <w:sz w:val="20"/>
                <w:szCs w:val="20"/>
                <w:lang w:eastAsia="en-GB"/>
              </w:rPr>
              <w:t>Permits limited to 60, 70, 72-78 (evens) for Business Permits and 62 (</w:t>
            </w:r>
            <w:r>
              <w:rPr>
                <w:rFonts w:eastAsia="Times New Roman" w:cs="Arial"/>
                <w:sz w:val="20"/>
                <w:szCs w:val="20"/>
                <w:lang w:eastAsia="en-GB"/>
              </w:rPr>
              <w:t>R</w:t>
            </w:r>
            <w:r w:rsidRPr="003A3FB5">
              <w:rPr>
                <w:rFonts w:eastAsia="Times New Roman" w:cs="Arial"/>
                <w:sz w:val="20"/>
                <w:szCs w:val="20"/>
                <w:lang w:eastAsia="en-GB"/>
              </w:rPr>
              <w:t xml:space="preserve">esident </w:t>
            </w:r>
            <w:r>
              <w:rPr>
                <w:rFonts w:eastAsia="Times New Roman" w:cs="Arial"/>
                <w:sz w:val="20"/>
                <w:szCs w:val="20"/>
                <w:lang w:eastAsia="en-GB"/>
              </w:rPr>
              <w:t>P</w:t>
            </w:r>
            <w:r w:rsidRPr="003A3FB5">
              <w:rPr>
                <w:rFonts w:eastAsia="Times New Roman" w:cs="Arial"/>
                <w:sz w:val="20"/>
                <w:szCs w:val="20"/>
                <w:lang w:eastAsia="en-GB"/>
              </w:rPr>
              <w:t>ermit) only. (Excludes 14-16 Pitt Street student accommodation; 18 Pitt Street (JSK Studio); 70 Pitt Street (studios); former Magpie Club); Verde Downing Student Accommodation (Downings Hill Court)</w:t>
            </w:r>
          </w:p>
        </w:tc>
        <w:tc>
          <w:tcPr>
            <w:tcW w:w="1537" w:type="pct"/>
            <w:vAlign w:val="center"/>
          </w:tcPr>
          <w:p w14:paraId="2AE36426" w14:textId="6F8E6731" w:rsidR="00AE7EA3" w:rsidRPr="009C140D" w:rsidRDefault="009D3A05" w:rsidP="00CF0A3E">
            <w:pPr>
              <w:spacing w:after="0" w:line="240" w:lineRule="auto"/>
              <w:jc w:val="center"/>
              <w:textAlignment w:val="baseline"/>
              <w:rPr>
                <w:rFonts w:eastAsia="Times New Roman" w:cs="Arial"/>
                <w:color w:val="000000"/>
                <w:sz w:val="20"/>
                <w:szCs w:val="20"/>
                <w:lang w:eastAsia="en-GB"/>
              </w:rPr>
            </w:pPr>
            <w:r>
              <w:rPr>
                <w:rFonts w:eastAsia="Times New Roman" w:cs="Arial"/>
                <w:color w:val="000000"/>
                <w:sz w:val="20"/>
                <w:szCs w:val="20"/>
                <w:lang w:eastAsia="en-GB"/>
              </w:rPr>
              <w:t>WG5</w:t>
            </w:r>
          </w:p>
        </w:tc>
      </w:tr>
      <w:tr w:rsidR="00CF0A3E" w:rsidRPr="00EE5A95" w14:paraId="2D816BB8" w14:textId="77777777" w:rsidTr="05C08C25">
        <w:trPr>
          <w:trHeight w:val="300"/>
        </w:trPr>
        <w:tc>
          <w:tcPr>
            <w:tcW w:w="1248" w:type="pct"/>
            <w:vAlign w:val="center"/>
            <w:hideMark/>
          </w:tcPr>
          <w:p w14:paraId="0E02C449" w14:textId="73340B9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Poplar Place</w:t>
            </w:r>
          </w:p>
        </w:tc>
        <w:tc>
          <w:tcPr>
            <w:tcW w:w="2215" w:type="pct"/>
            <w:vAlign w:val="center"/>
            <w:hideMark/>
          </w:tcPr>
          <w:p w14:paraId="1B30DFCA" w14:textId="2EADBDA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D0615DC" w14:textId="5A519E3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6F006035" w14:textId="77777777" w:rsidTr="05C08C25">
        <w:trPr>
          <w:trHeight w:val="300"/>
        </w:trPr>
        <w:tc>
          <w:tcPr>
            <w:tcW w:w="1248" w:type="pct"/>
            <w:vAlign w:val="center"/>
            <w:hideMark/>
          </w:tcPr>
          <w:p w14:paraId="590E40AB" w14:textId="082E6E35"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Portland Mews</w:t>
            </w:r>
          </w:p>
        </w:tc>
        <w:tc>
          <w:tcPr>
            <w:tcW w:w="2215" w:type="pct"/>
            <w:vAlign w:val="center"/>
            <w:hideMark/>
          </w:tcPr>
          <w:p w14:paraId="12D3BD43" w14:textId="7846A7C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0105E59" w14:textId="499EF31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55F9F7EF" w14:textId="77777777" w:rsidTr="05C08C25">
        <w:trPr>
          <w:trHeight w:val="300"/>
        </w:trPr>
        <w:tc>
          <w:tcPr>
            <w:tcW w:w="1248" w:type="pct"/>
            <w:vAlign w:val="center"/>
            <w:hideMark/>
          </w:tcPr>
          <w:p w14:paraId="7C77D653" w14:textId="71E111A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Portland Road</w:t>
            </w:r>
          </w:p>
        </w:tc>
        <w:tc>
          <w:tcPr>
            <w:tcW w:w="2215" w:type="pct"/>
            <w:vAlign w:val="center"/>
            <w:hideMark/>
          </w:tcPr>
          <w:p w14:paraId="1C661EC6" w14:textId="5AB8B07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179, 181  </w:t>
            </w:r>
            <w:r w:rsidRPr="009C140D">
              <w:rPr>
                <w:rFonts w:eastAsia="Times New Roman" w:cs="Arial"/>
                <w:sz w:val="20"/>
                <w:szCs w:val="20"/>
                <w:lang w:eastAsia="en-GB"/>
              </w:rPr>
              <w:br/>
              <w:t>and 176-200 (</w:t>
            </w:r>
            <w:proofErr w:type="gramStart"/>
            <w:r w:rsidRPr="009C140D">
              <w:rPr>
                <w:rFonts w:eastAsia="Times New Roman" w:cs="Arial"/>
                <w:sz w:val="20"/>
                <w:szCs w:val="20"/>
                <w:lang w:eastAsia="en-GB"/>
              </w:rPr>
              <w:t>even)   </w:t>
            </w:r>
            <w:proofErr w:type="gramEnd"/>
            <w:r w:rsidRPr="009C140D">
              <w:rPr>
                <w:rFonts w:eastAsia="Times New Roman" w:cs="Arial"/>
                <w:sz w:val="20"/>
                <w:szCs w:val="20"/>
                <w:lang w:eastAsia="en-GB"/>
              </w:rPr>
              <w:br/>
              <w:t>(Excludes 1a Portland Green, Portland Road - 275 bed student accommodation east of Portland Road)</w:t>
            </w:r>
          </w:p>
        </w:tc>
        <w:tc>
          <w:tcPr>
            <w:tcW w:w="1537" w:type="pct"/>
            <w:vAlign w:val="center"/>
            <w:hideMark/>
          </w:tcPr>
          <w:p w14:paraId="14B745B5" w14:textId="786C40B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J5</w:t>
            </w:r>
          </w:p>
        </w:tc>
      </w:tr>
      <w:tr w:rsidR="00CF0A3E" w:rsidRPr="00EE5A95" w14:paraId="5848A1E9" w14:textId="77777777" w:rsidTr="05C08C25">
        <w:trPr>
          <w:trHeight w:val="300"/>
        </w:trPr>
        <w:tc>
          <w:tcPr>
            <w:tcW w:w="1248" w:type="pct"/>
            <w:vAlign w:val="center"/>
            <w:hideMark/>
          </w:tcPr>
          <w:p w14:paraId="71A97B17" w14:textId="6BFBC19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Portland Road</w:t>
            </w:r>
          </w:p>
        </w:tc>
        <w:tc>
          <w:tcPr>
            <w:tcW w:w="2215" w:type="pct"/>
            <w:vAlign w:val="center"/>
            <w:hideMark/>
          </w:tcPr>
          <w:p w14:paraId="72B203A0" w14:textId="77777777" w:rsidR="00F17015"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properties in Portman House</w:t>
            </w:r>
          </w:p>
          <w:p w14:paraId="0DE41772" w14:textId="5B84049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and Nos. 1-19 (consecutive)</w:t>
            </w:r>
            <w:r w:rsidR="00F17015">
              <w:rPr>
                <w:rFonts w:eastAsia="Times New Roman" w:cs="Arial"/>
                <w:sz w:val="20"/>
                <w:szCs w:val="20"/>
                <w:lang w:eastAsia="en-GB"/>
              </w:rPr>
              <w:t xml:space="preserve"> Portman Mews</w:t>
            </w:r>
          </w:p>
        </w:tc>
        <w:tc>
          <w:tcPr>
            <w:tcW w:w="1537" w:type="pct"/>
            <w:vAlign w:val="center"/>
            <w:hideMark/>
          </w:tcPr>
          <w:p w14:paraId="02642E16" w14:textId="5D407C9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OB1</w:t>
            </w:r>
          </w:p>
        </w:tc>
      </w:tr>
      <w:tr w:rsidR="00CF0A3E" w:rsidRPr="00EE5A95" w14:paraId="1C2C06AA" w14:textId="77777777" w:rsidTr="05C08C25">
        <w:trPr>
          <w:trHeight w:val="300"/>
        </w:trPr>
        <w:tc>
          <w:tcPr>
            <w:tcW w:w="1248" w:type="pct"/>
            <w:vAlign w:val="center"/>
            <w:hideMark/>
          </w:tcPr>
          <w:p w14:paraId="75785005" w14:textId="0DF86F3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Portland Terrace</w:t>
            </w:r>
          </w:p>
        </w:tc>
        <w:tc>
          <w:tcPr>
            <w:tcW w:w="2215" w:type="pct"/>
            <w:vAlign w:val="center"/>
            <w:hideMark/>
          </w:tcPr>
          <w:p w14:paraId="23A2C1A2" w14:textId="3FD9160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23-32</w:t>
            </w:r>
            <w:r w:rsidR="007B097C">
              <w:rPr>
                <w:rFonts w:eastAsia="Times New Roman" w:cs="Arial"/>
                <w:sz w:val="20"/>
                <w:szCs w:val="20"/>
                <w:lang w:eastAsia="en-GB"/>
              </w:rPr>
              <w:t xml:space="preserve"> (</w:t>
            </w:r>
            <w:r w:rsidR="007B097C" w:rsidRPr="007B097C">
              <w:rPr>
                <w:rFonts w:eastAsia="Times New Roman" w:cs="Arial"/>
                <w:sz w:val="20"/>
                <w:szCs w:val="20"/>
                <w:lang w:eastAsia="en-GB"/>
              </w:rPr>
              <w:t xml:space="preserve">max 13 </w:t>
            </w:r>
            <w:r w:rsidR="007B097C">
              <w:rPr>
                <w:rFonts w:eastAsia="Times New Roman" w:cs="Arial"/>
                <w:sz w:val="20"/>
                <w:szCs w:val="20"/>
                <w:lang w:eastAsia="en-GB"/>
              </w:rPr>
              <w:t>B</w:t>
            </w:r>
            <w:r w:rsidR="007B097C" w:rsidRPr="007B097C">
              <w:rPr>
                <w:rFonts w:eastAsia="Times New Roman" w:cs="Arial"/>
                <w:sz w:val="20"/>
                <w:szCs w:val="20"/>
                <w:lang w:eastAsia="en-GB"/>
              </w:rPr>
              <w:t xml:space="preserve">usiness </w:t>
            </w:r>
            <w:r w:rsidR="007B097C">
              <w:rPr>
                <w:rFonts w:eastAsia="Times New Roman" w:cs="Arial"/>
                <w:sz w:val="20"/>
                <w:szCs w:val="20"/>
                <w:lang w:eastAsia="en-GB"/>
              </w:rPr>
              <w:t>P</w:t>
            </w:r>
            <w:r w:rsidR="007B097C" w:rsidRPr="007B097C">
              <w:rPr>
                <w:rFonts w:eastAsia="Times New Roman" w:cs="Arial"/>
                <w:sz w:val="20"/>
                <w:szCs w:val="20"/>
                <w:lang w:eastAsia="en-GB"/>
              </w:rPr>
              <w:t xml:space="preserve">ermits for </w:t>
            </w:r>
            <w:r w:rsidR="007B097C">
              <w:rPr>
                <w:rFonts w:eastAsia="Times New Roman" w:cs="Arial"/>
                <w:sz w:val="20"/>
                <w:szCs w:val="20"/>
                <w:lang w:eastAsia="en-GB"/>
              </w:rPr>
              <w:t>Z</w:t>
            </w:r>
            <w:r w:rsidR="007B097C" w:rsidRPr="007B097C">
              <w:rPr>
                <w:rFonts w:eastAsia="Times New Roman" w:cs="Arial"/>
                <w:sz w:val="20"/>
                <w:szCs w:val="20"/>
                <w:lang w:eastAsia="en-GB"/>
              </w:rPr>
              <w:t>one J9</w:t>
            </w:r>
            <w:r w:rsidR="007B097C">
              <w:rPr>
                <w:rFonts w:eastAsia="Times New Roman" w:cs="Arial"/>
                <w:sz w:val="20"/>
                <w:szCs w:val="20"/>
                <w:lang w:eastAsia="en-GB"/>
              </w:rPr>
              <w:t>)</w:t>
            </w:r>
          </w:p>
        </w:tc>
        <w:tc>
          <w:tcPr>
            <w:tcW w:w="1537" w:type="pct"/>
            <w:vAlign w:val="center"/>
            <w:hideMark/>
          </w:tcPr>
          <w:p w14:paraId="35EB3A65" w14:textId="6E1E40D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J9</w:t>
            </w:r>
          </w:p>
        </w:tc>
      </w:tr>
      <w:tr w:rsidR="00A0062D" w:rsidRPr="00EE5A95" w14:paraId="12AA901E" w14:textId="77777777" w:rsidTr="05C08C25">
        <w:trPr>
          <w:trHeight w:val="300"/>
        </w:trPr>
        <w:tc>
          <w:tcPr>
            <w:tcW w:w="1248" w:type="pct"/>
            <w:vAlign w:val="center"/>
          </w:tcPr>
          <w:p w14:paraId="46F1677B" w14:textId="738F248D" w:rsidR="00A0062D" w:rsidRPr="009C140D" w:rsidRDefault="00334BF4" w:rsidP="00CF0A3E">
            <w:pPr>
              <w:spacing w:after="0" w:line="240" w:lineRule="auto"/>
              <w:textAlignment w:val="baseline"/>
              <w:rPr>
                <w:rFonts w:eastAsia="Times New Roman" w:cs="Arial"/>
                <w:sz w:val="20"/>
                <w:szCs w:val="20"/>
                <w:lang w:eastAsia="en-GB"/>
              </w:rPr>
            </w:pPr>
            <w:r w:rsidRPr="00334BF4">
              <w:rPr>
                <w:rFonts w:eastAsia="Times New Roman" w:cs="Arial"/>
                <w:sz w:val="20"/>
                <w:szCs w:val="20"/>
                <w:lang w:eastAsia="en-GB"/>
              </w:rPr>
              <w:t>Powys Place</w:t>
            </w:r>
          </w:p>
        </w:tc>
        <w:tc>
          <w:tcPr>
            <w:tcW w:w="2215" w:type="pct"/>
            <w:vAlign w:val="center"/>
          </w:tcPr>
          <w:p w14:paraId="361BB1A7" w14:textId="0A8325E7" w:rsidR="00A0062D" w:rsidRPr="009C140D" w:rsidRDefault="00334BF4"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5F7B2796" w14:textId="3F8DDD66" w:rsidR="00A0062D" w:rsidRPr="009C140D" w:rsidRDefault="00334BF4"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CF0A3E" w:rsidRPr="00EE5A95" w14:paraId="772C8DFB" w14:textId="77777777" w:rsidTr="05C08C25">
        <w:trPr>
          <w:trHeight w:val="300"/>
        </w:trPr>
        <w:tc>
          <w:tcPr>
            <w:tcW w:w="1248" w:type="pct"/>
            <w:vAlign w:val="center"/>
            <w:hideMark/>
          </w:tcPr>
          <w:p w14:paraId="600876A8" w14:textId="19AADD9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Prestwick Terrace</w:t>
            </w:r>
          </w:p>
        </w:tc>
        <w:tc>
          <w:tcPr>
            <w:tcW w:w="2215" w:type="pct"/>
            <w:vAlign w:val="center"/>
            <w:hideMark/>
          </w:tcPr>
          <w:p w14:paraId="3FBCEF23" w14:textId="4B04919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(all)</w:t>
            </w:r>
          </w:p>
        </w:tc>
        <w:tc>
          <w:tcPr>
            <w:tcW w:w="1537" w:type="pct"/>
            <w:vAlign w:val="center"/>
            <w:hideMark/>
          </w:tcPr>
          <w:p w14:paraId="4E2EDEF7" w14:textId="095271F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WL1  </w:t>
            </w:r>
            <w:r w:rsidRPr="009C140D">
              <w:rPr>
                <w:rFonts w:eastAsia="Times New Roman" w:cs="Arial"/>
                <w:color w:val="000000"/>
                <w:sz w:val="20"/>
                <w:szCs w:val="20"/>
                <w:lang w:eastAsia="en-GB"/>
              </w:rPr>
              <w:br/>
              <w:t>(free scheme)</w:t>
            </w:r>
          </w:p>
        </w:tc>
      </w:tr>
      <w:tr w:rsidR="00137DAC" w:rsidRPr="00EE5A95" w14:paraId="74B4E156" w14:textId="77777777" w:rsidTr="05C08C25">
        <w:trPr>
          <w:trHeight w:val="300"/>
        </w:trPr>
        <w:tc>
          <w:tcPr>
            <w:tcW w:w="1248" w:type="pct"/>
            <w:vAlign w:val="center"/>
          </w:tcPr>
          <w:p w14:paraId="5CAA7CFC" w14:textId="45B63E0B" w:rsidR="00137DAC" w:rsidRPr="009C140D" w:rsidRDefault="00696BE4" w:rsidP="00CF0A3E">
            <w:pPr>
              <w:spacing w:after="0" w:line="240" w:lineRule="auto"/>
              <w:textAlignment w:val="baseline"/>
              <w:rPr>
                <w:rFonts w:eastAsia="Times New Roman" w:cs="Arial"/>
                <w:sz w:val="20"/>
                <w:szCs w:val="20"/>
                <w:lang w:eastAsia="en-GB"/>
              </w:rPr>
            </w:pPr>
            <w:r w:rsidRPr="00696BE4">
              <w:rPr>
                <w:rFonts w:eastAsia="Times New Roman" w:cs="Arial"/>
                <w:sz w:val="20"/>
                <w:szCs w:val="20"/>
                <w:lang w:eastAsia="en-GB"/>
              </w:rPr>
              <w:t>Prospect Place</w:t>
            </w:r>
          </w:p>
        </w:tc>
        <w:tc>
          <w:tcPr>
            <w:tcW w:w="2215" w:type="pct"/>
            <w:vAlign w:val="center"/>
          </w:tcPr>
          <w:p w14:paraId="1389C869" w14:textId="5707372B" w:rsidR="00137DAC" w:rsidRPr="009C140D" w:rsidRDefault="00211691" w:rsidP="00CF0A3E">
            <w:pPr>
              <w:spacing w:after="0" w:line="240" w:lineRule="auto"/>
              <w:jc w:val="center"/>
              <w:textAlignment w:val="baseline"/>
              <w:rPr>
                <w:rFonts w:eastAsia="Times New Roman" w:cs="Arial"/>
                <w:sz w:val="20"/>
                <w:szCs w:val="20"/>
                <w:lang w:eastAsia="en-GB"/>
              </w:rPr>
            </w:pPr>
            <w:r w:rsidRPr="00211691">
              <w:rPr>
                <w:rFonts w:eastAsia="Times New Roman" w:cs="Arial"/>
                <w:sz w:val="20"/>
                <w:szCs w:val="20"/>
                <w:lang w:eastAsia="en-GB"/>
              </w:rPr>
              <w:t xml:space="preserve">Nos. 2 </w:t>
            </w:r>
            <w:r w:rsidR="001A0A25">
              <w:rPr>
                <w:rFonts w:eastAsia="Times New Roman" w:cs="Arial"/>
                <w:sz w:val="20"/>
                <w:szCs w:val="20"/>
                <w:lang w:eastAsia="en-GB"/>
              </w:rPr>
              <w:t xml:space="preserve">- </w:t>
            </w:r>
            <w:r w:rsidRPr="00211691">
              <w:rPr>
                <w:rFonts w:eastAsia="Times New Roman" w:cs="Arial"/>
                <w:sz w:val="20"/>
                <w:szCs w:val="20"/>
                <w:lang w:eastAsia="en-GB"/>
              </w:rPr>
              <w:t>32 (even)</w:t>
            </w:r>
          </w:p>
        </w:tc>
        <w:tc>
          <w:tcPr>
            <w:tcW w:w="1537" w:type="pct"/>
            <w:vAlign w:val="center"/>
          </w:tcPr>
          <w:p w14:paraId="27DA1719" w14:textId="086FFEDF" w:rsidR="00137DAC" w:rsidRPr="009C140D" w:rsidRDefault="00211691" w:rsidP="00CF0A3E">
            <w:pPr>
              <w:spacing w:after="0" w:line="240" w:lineRule="auto"/>
              <w:jc w:val="center"/>
              <w:textAlignment w:val="baseline"/>
              <w:rPr>
                <w:rFonts w:eastAsia="Times New Roman" w:cs="Arial"/>
                <w:color w:val="000000"/>
                <w:sz w:val="20"/>
                <w:szCs w:val="20"/>
                <w:lang w:eastAsia="en-GB"/>
              </w:rPr>
            </w:pPr>
            <w:r>
              <w:rPr>
                <w:rFonts w:eastAsia="Times New Roman" w:cs="Arial"/>
                <w:sz w:val="20"/>
                <w:szCs w:val="20"/>
                <w:lang w:eastAsia="en-GB"/>
              </w:rPr>
              <w:t>WG9</w:t>
            </w:r>
          </w:p>
        </w:tc>
      </w:tr>
      <w:tr w:rsidR="005C371A" w:rsidRPr="00EE5A95" w14:paraId="69499421" w14:textId="77777777" w:rsidTr="05C08C25">
        <w:trPr>
          <w:trHeight w:val="300"/>
        </w:trPr>
        <w:tc>
          <w:tcPr>
            <w:tcW w:w="1248" w:type="pct"/>
            <w:tcBorders>
              <w:bottom w:val="single" w:sz="4" w:space="0" w:color="auto"/>
            </w:tcBorders>
            <w:vAlign w:val="center"/>
          </w:tcPr>
          <w:p w14:paraId="4FBBDF9F" w14:textId="5F9BF3F8" w:rsidR="005C371A" w:rsidRPr="009C140D" w:rsidRDefault="004042A1" w:rsidP="00CF0A3E">
            <w:pPr>
              <w:spacing w:after="0" w:line="240" w:lineRule="auto"/>
              <w:textAlignment w:val="baseline"/>
              <w:rPr>
                <w:rFonts w:eastAsia="Times New Roman" w:cs="Arial"/>
                <w:sz w:val="20"/>
                <w:szCs w:val="20"/>
                <w:lang w:eastAsia="en-GB"/>
              </w:rPr>
            </w:pPr>
            <w:r w:rsidRPr="004042A1">
              <w:rPr>
                <w:rFonts w:eastAsia="Times New Roman" w:cs="Arial"/>
                <w:sz w:val="20"/>
                <w:szCs w:val="20"/>
                <w:lang w:eastAsia="en-GB"/>
              </w:rPr>
              <w:t>Quality Row</w:t>
            </w:r>
          </w:p>
        </w:tc>
        <w:tc>
          <w:tcPr>
            <w:tcW w:w="2215" w:type="pct"/>
            <w:vAlign w:val="center"/>
          </w:tcPr>
          <w:p w14:paraId="757EB8B1" w14:textId="25BEFA46" w:rsidR="005C371A" w:rsidRPr="009C140D" w:rsidRDefault="004042A1" w:rsidP="00CF0A3E">
            <w:pPr>
              <w:spacing w:after="0" w:line="240" w:lineRule="auto"/>
              <w:jc w:val="center"/>
              <w:textAlignment w:val="baseline"/>
              <w:rPr>
                <w:rFonts w:eastAsia="Times New Roman" w:cs="Arial"/>
                <w:sz w:val="20"/>
                <w:szCs w:val="20"/>
                <w:lang w:eastAsia="en-GB"/>
              </w:rPr>
            </w:pPr>
            <w:r w:rsidRPr="004042A1">
              <w:rPr>
                <w:rFonts w:eastAsia="Times New Roman" w:cs="Arial"/>
                <w:sz w:val="20"/>
                <w:szCs w:val="20"/>
                <w:lang w:eastAsia="en-GB"/>
              </w:rPr>
              <w:t>All Business premises</w:t>
            </w:r>
          </w:p>
        </w:tc>
        <w:tc>
          <w:tcPr>
            <w:tcW w:w="1537" w:type="pct"/>
            <w:vAlign w:val="center"/>
          </w:tcPr>
          <w:p w14:paraId="198047A7" w14:textId="2A940E5F" w:rsidR="005C371A" w:rsidRPr="009C140D" w:rsidRDefault="004042A1" w:rsidP="00CF0A3E">
            <w:pPr>
              <w:spacing w:after="0" w:line="240" w:lineRule="auto"/>
              <w:jc w:val="center"/>
              <w:textAlignment w:val="baseline"/>
              <w:rPr>
                <w:rFonts w:eastAsia="Times New Roman" w:cs="Arial"/>
                <w:color w:val="000000"/>
                <w:sz w:val="20"/>
                <w:szCs w:val="20"/>
                <w:lang w:eastAsia="en-GB"/>
              </w:rPr>
            </w:pPr>
            <w:r w:rsidRPr="004042A1">
              <w:rPr>
                <w:rFonts w:eastAsia="Times New Roman" w:cs="Arial"/>
                <w:sz w:val="20"/>
                <w:szCs w:val="20"/>
                <w:lang w:eastAsia="en-GB"/>
              </w:rPr>
              <w:t>OB6</w:t>
            </w:r>
          </w:p>
        </w:tc>
      </w:tr>
      <w:tr w:rsidR="00CF0A3E" w:rsidRPr="00EE5A95" w14:paraId="4776E814" w14:textId="77777777" w:rsidTr="05C08C25">
        <w:trPr>
          <w:trHeight w:val="300"/>
        </w:trPr>
        <w:tc>
          <w:tcPr>
            <w:tcW w:w="1248" w:type="pct"/>
            <w:tcBorders>
              <w:bottom w:val="single" w:sz="4" w:space="0" w:color="auto"/>
            </w:tcBorders>
            <w:vAlign w:val="center"/>
            <w:hideMark/>
          </w:tcPr>
          <w:p w14:paraId="034FD7BD" w14:textId="3AEA492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Quayside</w:t>
            </w:r>
          </w:p>
        </w:tc>
        <w:tc>
          <w:tcPr>
            <w:tcW w:w="2215" w:type="pct"/>
            <w:vAlign w:val="center"/>
            <w:hideMark/>
          </w:tcPr>
          <w:p w14:paraId="29142363" w14:textId="49060B4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1-83 (inclusive) then </w:t>
            </w:r>
            <w:r w:rsidRPr="009C140D">
              <w:rPr>
                <w:rFonts w:eastAsia="Times New Roman" w:cs="Arial"/>
                <w:sz w:val="20"/>
                <w:szCs w:val="20"/>
                <w:lang w:eastAsia="en-GB"/>
              </w:rPr>
              <w:br/>
              <w:t>see Mariners Wharf for flats</w:t>
            </w:r>
          </w:p>
        </w:tc>
        <w:tc>
          <w:tcPr>
            <w:tcW w:w="1537" w:type="pct"/>
            <w:vAlign w:val="center"/>
            <w:hideMark/>
          </w:tcPr>
          <w:p w14:paraId="049E4983" w14:textId="07EB8B0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OB4</w:t>
            </w:r>
          </w:p>
        </w:tc>
      </w:tr>
      <w:tr w:rsidR="00CF0A3E" w:rsidRPr="00EE5A95" w14:paraId="04367F95" w14:textId="77777777" w:rsidTr="05C08C25">
        <w:trPr>
          <w:trHeight w:val="300"/>
        </w:trPr>
        <w:tc>
          <w:tcPr>
            <w:tcW w:w="1248" w:type="pct"/>
            <w:tcBorders>
              <w:bottom w:val="single" w:sz="4" w:space="0" w:color="auto"/>
            </w:tcBorders>
            <w:vAlign w:val="center"/>
            <w:hideMark/>
          </w:tcPr>
          <w:p w14:paraId="37B217AA" w14:textId="72410BB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Queens Court</w:t>
            </w:r>
          </w:p>
        </w:tc>
        <w:tc>
          <w:tcPr>
            <w:tcW w:w="2215" w:type="pct"/>
            <w:vAlign w:val="center"/>
            <w:hideMark/>
          </w:tcPr>
          <w:p w14:paraId="4642AAC7" w14:textId="446A6D1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69E5BDA" w14:textId="41E761C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WG1</w:t>
            </w:r>
          </w:p>
        </w:tc>
      </w:tr>
      <w:tr w:rsidR="00CF0A3E" w:rsidRPr="00EE5A95" w14:paraId="528D1D62" w14:textId="77777777" w:rsidTr="05C08C25">
        <w:trPr>
          <w:trHeight w:val="300"/>
        </w:trPr>
        <w:tc>
          <w:tcPr>
            <w:tcW w:w="1248" w:type="pct"/>
            <w:tcBorders>
              <w:top w:val="single" w:sz="4" w:space="0" w:color="auto"/>
            </w:tcBorders>
            <w:vAlign w:val="center"/>
            <w:hideMark/>
          </w:tcPr>
          <w:p w14:paraId="39C9323F" w14:textId="649EA3A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Queens Road</w:t>
            </w:r>
          </w:p>
        </w:tc>
        <w:tc>
          <w:tcPr>
            <w:tcW w:w="2215" w:type="pct"/>
            <w:vAlign w:val="center"/>
            <w:hideMark/>
          </w:tcPr>
          <w:p w14:paraId="769980C9" w14:textId="34F9E6E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9EEA06B" w14:textId="721C41E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3E428ED9" w14:textId="77777777" w:rsidTr="05C08C25">
        <w:trPr>
          <w:trHeight w:val="300"/>
        </w:trPr>
        <w:tc>
          <w:tcPr>
            <w:tcW w:w="1248" w:type="pct"/>
            <w:vAlign w:val="center"/>
            <w:hideMark/>
          </w:tcPr>
          <w:p w14:paraId="0AAD23D4" w14:textId="4119ED4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Queens Terrace</w:t>
            </w:r>
          </w:p>
        </w:tc>
        <w:tc>
          <w:tcPr>
            <w:tcW w:w="2215" w:type="pct"/>
            <w:vAlign w:val="center"/>
            <w:hideMark/>
          </w:tcPr>
          <w:p w14:paraId="2F442CB8" w14:textId="1AB1727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5746B3A" w14:textId="24815B1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7A8845D5" w14:textId="77777777" w:rsidTr="05C08C25">
        <w:trPr>
          <w:trHeight w:val="300"/>
        </w:trPr>
        <w:tc>
          <w:tcPr>
            <w:tcW w:w="1248" w:type="pct"/>
            <w:vAlign w:val="center"/>
            <w:hideMark/>
          </w:tcPr>
          <w:p w14:paraId="1A6F0190" w14:textId="11900747"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Ravensworth Court</w:t>
            </w:r>
          </w:p>
        </w:tc>
        <w:tc>
          <w:tcPr>
            <w:tcW w:w="2215" w:type="pct"/>
            <w:vAlign w:val="center"/>
            <w:hideMark/>
          </w:tcPr>
          <w:p w14:paraId="2F9BA5EA" w14:textId="5D73EFA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1-22 (all)</w:t>
            </w:r>
          </w:p>
        </w:tc>
        <w:tc>
          <w:tcPr>
            <w:tcW w:w="1537" w:type="pct"/>
            <w:vAlign w:val="center"/>
            <w:hideMark/>
          </w:tcPr>
          <w:p w14:paraId="0138C91E" w14:textId="43BECB9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57B59F57" w14:textId="77777777" w:rsidTr="05C08C25">
        <w:trPr>
          <w:trHeight w:val="300"/>
        </w:trPr>
        <w:tc>
          <w:tcPr>
            <w:tcW w:w="1248" w:type="pct"/>
            <w:vAlign w:val="center"/>
            <w:hideMark/>
          </w:tcPr>
          <w:p w14:paraId="58EBF696" w14:textId="0995307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Ravensworth Terrace</w:t>
            </w:r>
          </w:p>
        </w:tc>
        <w:tc>
          <w:tcPr>
            <w:tcW w:w="2215" w:type="pct"/>
            <w:vAlign w:val="center"/>
            <w:hideMark/>
          </w:tcPr>
          <w:p w14:paraId="6F5FC7C2" w14:textId="3B71A33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87F5390" w14:textId="1190631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r w:rsidR="00CF0A3E" w:rsidRPr="00EE5A95" w14:paraId="306B0E98" w14:textId="77777777" w:rsidTr="05C08C25">
        <w:trPr>
          <w:trHeight w:val="300"/>
        </w:trPr>
        <w:tc>
          <w:tcPr>
            <w:tcW w:w="1248" w:type="pct"/>
            <w:vAlign w:val="center"/>
            <w:hideMark/>
          </w:tcPr>
          <w:p w14:paraId="6DAEB940" w14:textId="6B35E32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Rectory Terrace</w:t>
            </w:r>
          </w:p>
        </w:tc>
        <w:tc>
          <w:tcPr>
            <w:tcW w:w="2215" w:type="pct"/>
            <w:vAlign w:val="center"/>
            <w:hideMark/>
          </w:tcPr>
          <w:p w14:paraId="6305B4A0" w14:textId="0D578CA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1-12</w:t>
            </w:r>
          </w:p>
        </w:tc>
        <w:tc>
          <w:tcPr>
            <w:tcW w:w="1537" w:type="pct"/>
            <w:vAlign w:val="center"/>
            <w:hideMark/>
          </w:tcPr>
          <w:p w14:paraId="6CEF3903" w14:textId="72BAF14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G6</w:t>
            </w:r>
          </w:p>
        </w:tc>
      </w:tr>
      <w:tr w:rsidR="00CF0A3E" w:rsidRPr="00EE5A95" w14:paraId="4F1DB187" w14:textId="77777777" w:rsidTr="05C08C25">
        <w:trPr>
          <w:trHeight w:val="300"/>
        </w:trPr>
        <w:tc>
          <w:tcPr>
            <w:tcW w:w="1248" w:type="pct"/>
            <w:vAlign w:val="center"/>
            <w:hideMark/>
          </w:tcPr>
          <w:p w14:paraId="161BA348" w14:textId="08C7F7A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Red Kite Drive</w:t>
            </w:r>
          </w:p>
        </w:tc>
        <w:tc>
          <w:tcPr>
            <w:tcW w:w="2215" w:type="pct"/>
            <w:vAlign w:val="center"/>
            <w:hideMark/>
          </w:tcPr>
          <w:p w14:paraId="3D53AE43" w14:textId="7A73C19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E512784" w14:textId="45D793F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KP7</w:t>
            </w:r>
          </w:p>
          <w:p w14:paraId="1A65D15E" w14:textId="7A54C60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(free scheme)</w:t>
            </w:r>
          </w:p>
        </w:tc>
      </w:tr>
      <w:tr w:rsidR="00CF0A3E" w:rsidRPr="00EE5A95" w14:paraId="0D57923C" w14:textId="77777777" w:rsidTr="05C08C25">
        <w:trPr>
          <w:trHeight w:val="300"/>
        </w:trPr>
        <w:tc>
          <w:tcPr>
            <w:tcW w:w="1248" w:type="pct"/>
            <w:vAlign w:val="center"/>
            <w:hideMark/>
          </w:tcPr>
          <w:p w14:paraId="41307297" w14:textId="213E873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Regent Avenue</w:t>
            </w:r>
          </w:p>
        </w:tc>
        <w:tc>
          <w:tcPr>
            <w:tcW w:w="2215" w:type="pct"/>
            <w:vAlign w:val="center"/>
            <w:hideMark/>
          </w:tcPr>
          <w:p w14:paraId="7AA8EFEE" w14:textId="76D6F0B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E097EF0" w14:textId="2EDDC09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26C774AB" w14:textId="77777777" w:rsidTr="05C08C25">
        <w:trPr>
          <w:trHeight w:val="300"/>
        </w:trPr>
        <w:tc>
          <w:tcPr>
            <w:tcW w:w="1248" w:type="pct"/>
            <w:vAlign w:val="center"/>
            <w:hideMark/>
          </w:tcPr>
          <w:p w14:paraId="7391C17D" w14:textId="0C31997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Regent Farm Court</w:t>
            </w:r>
          </w:p>
        </w:tc>
        <w:tc>
          <w:tcPr>
            <w:tcW w:w="2215" w:type="pct"/>
            <w:vAlign w:val="center"/>
            <w:hideMark/>
          </w:tcPr>
          <w:p w14:paraId="39B8D35E" w14:textId="65D8A6A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29199D7" w14:textId="437DE7E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039B741C" w14:textId="77777777" w:rsidTr="05C08C25">
        <w:trPr>
          <w:trHeight w:val="300"/>
        </w:trPr>
        <w:tc>
          <w:tcPr>
            <w:tcW w:w="1248" w:type="pct"/>
            <w:vAlign w:val="center"/>
            <w:hideMark/>
          </w:tcPr>
          <w:p w14:paraId="4CD39A5E" w14:textId="50373CB9"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Regent Farm Road</w:t>
            </w:r>
          </w:p>
        </w:tc>
        <w:tc>
          <w:tcPr>
            <w:tcW w:w="2215" w:type="pct"/>
            <w:vAlign w:val="center"/>
            <w:hideMark/>
          </w:tcPr>
          <w:p w14:paraId="6CD5D53F" w14:textId="722165F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58-122 (even)  </w:t>
            </w:r>
            <w:r w:rsidRPr="009C140D">
              <w:rPr>
                <w:rFonts w:eastAsia="Times New Roman" w:cs="Arial"/>
                <w:sz w:val="20"/>
                <w:szCs w:val="20"/>
                <w:lang w:eastAsia="en-GB"/>
              </w:rPr>
              <w:br/>
              <w:t>and 83-173 (odd)</w:t>
            </w:r>
          </w:p>
        </w:tc>
        <w:tc>
          <w:tcPr>
            <w:tcW w:w="1537" w:type="pct"/>
            <w:vAlign w:val="center"/>
            <w:hideMark/>
          </w:tcPr>
          <w:p w14:paraId="6262CE91" w14:textId="0650952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CF0A3E" w:rsidRPr="00EE5A95" w14:paraId="5CFFEF90" w14:textId="77777777" w:rsidTr="05C08C25">
        <w:trPr>
          <w:trHeight w:val="300"/>
        </w:trPr>
        <w:tc>
          <w:tcPr>
            <w:tcW w:w="1248" w:type="pct"/>
            <w:vAlign w:val="center"/>
            <w:hideMark/>
          </w:tcPr>
          <w:p w14:paraId="7DC20B11" w14:textId="5C76176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Regent Road</w:t>
            </w:r>
          </w:p>
        </w:tc>
        <w:tc>
          <w:tcPr>
            <w:tcW w:w="2215" w:type="pct"/>
            <w:vAlign w:val="center"/>
            <w:hideMark/>
          </w:tcPr>
          <w:p w14:paraId="182F9486" w14:textId="396C093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4618A34" w14:textId="00AAF53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4F654A78" w14:textId="77777777" w:rsidTr="05C08C25">
        <w:trPr>
          <w:trHeight w:val="300"/>
        </w:trPr>
        <w:tc>
          <w:tcPr>
            <w:tcW w:w="1248" w:type="pct"/>
            <w:vAlign w:val="center"/>
            <w:hideMark/>
          </w:tcPr>
          <w:p w14:paraId="61965F1F" w14:textId="398E6EE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Regent Road North</w:t>
            </w:r>
          </w:p>
        </w:tc>
        <w:tc>
          <w:tcPr>
            <w:tcW w:w="2215" w:type="pct"/>
            <w:vAlign w:val="center"/>
            <w:hideMark/>
          </w:tcPr>
          <w:p w14:paraId="60CC131C" w14:textId="2841CD5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005F3C3" w14:textId="7F70639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G3</w:t>
            </w:r>
          </w:p>
        </w:tc>
      </w:tr>
      <w:tr w:rsidR="00CF0A3E" w:rsidRPr="00EE5A95" w14:paraId="54627F96" w14:textId="77777777" w:rsidTr="05C08C25">
        <w:trPr>
          <w:trHeight w:val="300"/>
        </w:trPr>
        <w:tc>
          <w:tcPr>
            <w:tcW w:w="1248" w:type="pct"/>
            <w:vAlign w:val="center"/>
            <w:hideMark/>
          </w:tcPr>
          <w:p w14:paraId="7BE6B422" w14:textId="15A98CE5"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Reid Park Close</w:t>
            </w:r>
          </w:p>
        </w:tc>
        <w:tc>
          <w:tcPr>
            <w:tcW w:w="2215" w:type="pct"/>
            <w:vAlign w:val="center"/>
            <w:hideMark/>
          </w:tcPr>
          <w:p w14:paraId="5C9974AF" w14:textId="248EFC8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61E52FE" w14:textId="1C7B21B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J3</w:t>
            </w:r>
          </w:p>
        </w:tc>
      </w:tr>
      <w:tr w:rsidR="00CF0A3E" w:rsidRPr="00EE5A95" w14:paraId="5F1347C8" w14:textId="77777777" w:rsidTr="05C08C25">
        <w:trPr>
          <w:trHeight w:val="300"/>
        </w:trPr>
        <w:tc>
          <w:tcPr>
            <w:tcW w:w="1248" w:type="pct"/>
            <w:vAlign w:val="center"/>
            <w:hideMark/>
          </w:tcPr>
          <w:p w14:paraId="61C588DD" w14:textId="3AC8117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Reid Park Court</w:t>
            </w:r>
          </w:p>
        </w:tc>
        <w:tc>
          <w:tcPr>
            <w:tcW w:w="2215" w:type="pct"/>
            <w:vAlign w:val="center"/>
            <w:hideMark/>
          </w:tcPr>
          <w:p w14:paraId="72206B49" w14:textId="2852C25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0C0CA07" w14:textId="09F77C9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J3</w:t>
            </w:r>
          </w:p>
        </w:tc>
      </w:tr>
      <w:tr w:rsidR="00CF0A3E" w:rsidRPr="00EE5A95" w14:paraId="396B30C2" w14:textId="77777777" w:rsidTr="05C08C25">
        <w:trPr>
          <w:trHeight w:val="300"/>
        </w:trPr>
        <w:tc>
          <w:tcPr>
            <w:tcW w:w="1248" w:type="pct"/>
            <w:vAlign w:val="center"/>
            <w:hideMark/>
          </w:tcPr>
          <w:p w14:paraId="01B5AA50" w14:textId="7672C08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Reid Park Road</w:t>
            </w:r>
          </w:p>
        </w:tc>
        <w:tc>
          <w:tcPr>
            <w:tcW w:w="2215" w:type="pct"/>
            <w:vAlign w:val="center"/>
            <w:hideMark/>
          </w:tcPr>
          <w:p w14:paraId="31536CB2" w14:textId="2B50226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and  </w:t>
            </w:r>
            <w:r w:rsidRPr="009C140D">
              <w:rPr>
                <w:rFonts w:eastAsia="Times New Roman" w:cs="Arial"/>
                <w:sz w:val="20"/>
                <w:szCs w:val="20"/>
                <w:lang w:eastAsia="en-GB"/>
              </w:rPr>
              <w:br/>
              <w:t>Woodland Mews (all)</w:t>
            </w:r>
          </w:p>
        </w:tc>
        <w:tc>
          <w:tcPr>
            <w:tcW w:w="1537" w:type="pct"/>
            <w:vAlign w:val="center"/>
            <w:hideMark/>
          </w:tcPr>
          <w:p w14:paraId="687DB3E4" w14:textId="3C44A7E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J3</w:t>
            </w:r>
          </w:p>
        </w:tc>
      </w:tr>
      <w:tr w:rsidR="00CF0A3E" w:rsidRPr="00EE5A95" w14:paraId="364B11F5" w14:textId="77777777" w:rsidTr="05C08C25">
        <w:trPr>
          <w:trHeight w:val="300"/>
        </w:trPr>
        <w:tc>
          <w:tcPr>
            <w:tcW w:w="1248" w:type="pct"/>
            <w:vAlign w:val="center"/>
            <w:hideMark/>
          </w:tcPr>
          <w:p w14:paraId="603A50C6" w14:textId="30EA24A2"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Ribbledale</w:t>
            </w:r>
            <w:proofErr w:type="spellEnd"/>
            <w:r w:rsidRPr="009C140D">
              <w:rPr>
                <w:rFonts w:eastAsia="Times New Roman" w:cs="Arial"/>
                <w:sz w:val="20"/>
                <w:szCs w:val="20"/>
                <w:lang w:eastAsia="en-GB"/>
              </w:rPr>
              <w:t xml:space="preserve"> Gardens</w:t>
            </w:r>
          </w:p>
        </w:tc>
        <w:tc>
          <w:tcPr>
            <w:tcW w:w="2215" w:type="pct"/>
            <w:vAlign w:val="center"/>
            <w:hideMark/>
          </w:tcPr>
          <w:p w14:paraId="3839B504" w14:textId="218C1AE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8E22250" w14:textId="16F1687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3B48B8E5" w14:textId="77777777" w:rsidTr="05C08C25">
        <w:trPr>
          <w:trHeight w:val="300"/>
        </w:trPr>
        <w:tc>
          <w:tcPr>
            <w:tcW w:w="1248" w:type="pct"/>
            <w:vAlign w:val="center"/>
            <w:hideMark/>
          </w:tcPr>
          <w:p w14:paraId="78FCB500" w14:textId="46414E75"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Richardson Road</w:t>
            </w:r>
          </w:p>
        </w:tc>
        <w:tc>
          <w:tcPr>
            <w:tcW w:w="2215" w:type="pct"/>
            <w:vAlign w:val="center"/>
            <w:hideMark/>
          </w:tcPr>
          <w:p w14:paraId="11B8A867" w14:textId="526BC54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w:t>
            </w:r>
            <w:r w:rsidRPr="009C140D">
              <w:rPr>
                <w:rFonts w:eastAsia="Times New Roman" w:cs="Arial"/>
                <w:sz w:val="20"/>
                <w:szCs w:val="20"/>
                <w:lang w:eastAsia="en-GB"/>
              </w:rPr>
              <w:br/>
              <w:t>(Excludes Maris House and new student accommodation such as park view)</w:t>
            </w:r>
          </w:p>
        </w:tc>
        <w:tc>
          <w:tcPr>
            <w:tcW w:w="1537" w:type="pct"/>
            <w:vAlign w:val="center"/>
            <w:hideMark/>
          </w:tcPr>
          <w:p w14:paraId="7421445E" w14:textId="0B7D234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WN1</w:t>
            </w:r>
          </w:p>
        </w:tc>
      </w:tr>
      <w:tr w:rsidR="00B813CF" w:rsidRPr="00EE5A95" w14:paraId="652C6703" w14:textId="77777777" w:rsidTr="05C08C25">
        <w:trPr>
          <w:trHeight w:val="300"/>
        </w:trPr>
        <w:tc>
          <w:tcPr>
            <w:tcW w:w="1248" w:type="pct"/>
            <w:vAlign w:val="center"/>
          </w:tcPr>
          <w:p w14:paraId="5C5EFA08" w14:textId="7C93E915" w:rsidR="00B813CF" w:rsidRPr="009C140D" w:rsidRDefault="00B813CF" w:rsidP="00CF0A3E">
            <w:pPr>
              <w:spacing w:after="0" w:line="240" w:lineRule="auto"/>
              <w:textAlignment w:val="baseline"/>
              <w:rPr>
                <w:rFonts w:eastAsia="Times New Roman" w:cs="Arial"/>
                <w:sz w:val="20"/>
                <w:szCs w:val="20"/>
                <w:lang w:eastAsia="en-GB"/>
              </w:rPr>
            </w:pPr>
            <w:r>
              <w:rPr>
                <w:rFonts w:eastAsia="Times New Roman" w:cs="Arial"/>
                <w:sz w:val="20"/>
                <w:szCs w:val="20"/>
                <w:lang w:eastAsia="en-GB"/>
              </w:rPr>
              <w:lastRenderedPageBreak/>
              <w:t>Riverside Walk</w:t>
            </w:r>
          </w:p>
        </w:tc>
        <w:tc>
          <w:tcPr>
            <w:tcW w:w="2215" w:type="pct"/>
            <w:vAlign w:val="center"/>
          </w:tcPr>
          <w:p w14:paraId="42AAE62A" w14:textId="3C3A1658" w:rsidR="00B813CF" w:rsidRPr="009C140D" w:rsidRDefault="008E4EFC" w:rsidP="00CF0A3E">
            <w:pPr>
              <w:spacing w:after="0" w:line="240" w:lineRule="auto"/>
              <w:jc w:val="center"/>
              <w:textAlignment w:val="baseline"/>
              <w:rPr>
                <w:rFonts w:eastAsia="Times New Roman" w:cs="Arial"/>
                <w:sz w:val="20"/>
                <w:szCs w:val="20"/>
                <w:lang w:eastAsia="en-GB"/>
              </w:rPr>
            </w:pPr>
            <w:r w:rsidRPr="008E4EFC">
              <w:rPr>
                <w:rFonts w:eastAsia="Times New Roman" w:cs="Arial"/>
                <w:sz w:val="20"/>
                <w:szCs w:val="20"/>
                <w:lang w:eastAsia="en-GB"/>
              </w:rPr>
              <w:t>1, 4 &amp; 8 (</w:t>
            </w:r>
            <w:r>
              <w:rPr>
                <w:rFonts w:eastAsia="Times New Roman" w:cs="Arial"/>
                <w:sz w:val="20"/>
                <w:szCs w:val="20"/>
                <w:lang w:eastAsia="en-GB"/>
              </w:rPr>
              <w:t>B</w:t>
            </w:r>
            <w:r w:rsidRPr="008E4EFC">
              <w:rPr>
                <w:rFonts w:eastAsia="Times New Roman" w:cs="Arial"/>
                <w:sz w:val="20"/>
                <w:szCs w:val="20"/>
                <w:lang w:eastAsia="en-GB"/>
              </w:rPr>
              <w:t xml:space="preserve">usiness </w:t>
            </w:r>
            <w:r>
              <w:rPr>
                <w:rFonts w:eastAsia="Times New Roman" w:cs="Arial"/>
                <w:sz w:val="20"/>
                <w:szCs w:val="20"/>
                <w:lang w:eastAsia="en-GB"/>
              </w:rPr>
              <w:t>P</w:t>
            </w:r>
            <w:r w:rsidRPr="008E4EFC">
              <w:rPr>
                <w:rFonts w:eastAsia="Times New Roman" w:cs="Arial"/>
                <w:sz w:val="20"/>
                <w:szCs w:val="20"/>
                <w:lang w:eastAsia="en-GB"/>
              </w:rPr>
              <w:t>ermits only)</w:t>
            </w:r>
          </w:p>
        </w:tc>
        <w:tc>
          <w:tcPr>
            <w:tcW w:w="1537" w:type="pct"/>
            <w:vAlign w:val="center"/>
          </w:tcPr>
          <w:p w14:paraId="314CAA42" w14:textId="4EEA7925" w:rsidR="00B813CF" w:rsidRPr="009C140D" w:rsidRDefault="008E4EFC"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OB6</w:t>
            </w:r>
          </w:p>
        </w:tc>
      </w:tr>
      <w:tr w:rsidR="00CF0A3E" w:rsidRPr="00EE5A95" w14:paraId="36A6136C" w14:textId="77777777" w:rsidTr="05C08C25">
        <w:trPr>
          <w:trHeight w:val="300"/>
        </w:trPr>
        <w:tc>
          <w:tcPr>
            <w:tcW w:w="1248" w:type="pct"/>
            <w:vAlign w:val="center"/>
            <w:hideMark/>
          </w:tcPr>
          <w:p w14:paraId="6FE9EEA6" w14:textId="5ABED10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Rock Terrace</w:t>
            </w:r>
          </w:p>
        </w:tc>
        <w:tc>
          <w:tcPr>
            <w:tcW w:w="2215" w:type="pct"/>
            <w:vAlign w:val="center"/>
            <w:hideMark/>
          </w:tcPr>
          <w:p w14:paraId="7C753EC0" w14:textId="6566C86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8F5540C" w14:textId="3322C16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61D78728" w14:textId="77777777" w:rsidTr="05C08C25">
        <w:trPr>
          <w:trHeight w:val="300"/>
        </w:trPr>
        <w:tc>
          <w:tcPr>
            <w:tcW w:w="1248" w:type="pct"/>
            <w:vAlign w:val="center"/>
            <w:hideMark/>
          </w:tcPr>
          <w:p w14:paraId="1C43DF84" w14:textId="57617549"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Rosemount Way</w:t>
            </w:r>
          </w:p>
        </w:tc>
        <w:tc>
          <w:tcPr>
            <w:tcW w:w="2215" w:type="pct"/>
            <w:vAlign w:val="center"/>
            <w:hideMark/>
          </w:tcPr>
          <w:p w14:paraId="72E29727" w14:textId="50DD638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9CDA8F4" w14:textId="5841505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6DDCC43C" w14:textId="77777777" w:rsidTr="05C08C25">
        <w:trPr>
          <w:trHeight w:val="300"/>
        </w:trPr>
        <w:tc>
          <w:tcPr>
            <w:tcW w:w="1248" w:type="pct"/>
            <w:vAlign w:val="center"/>
            <w:hideMark/>
          </w:tcPr>
          <w:p w14:paraId="246906BD" w14:textId="5CB33EC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Rothbury Avenue - Cul-De-Sac to Number 34</w:t>
            </w:r>
          </w:p>
        </w:tc>
        <w:tc>
          <w:tcPr>
            <w:tcW w:w="2215" w:type="pct"/>
            <w:vAlign w:val="center"/>
            <w:hideMark/>
          </w:tcPr>
          <w:p w14:paraId="6C344824" w14:textId="637CC5E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CC071DC" w14:textId="44C094F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CF0A3E" w:rsidRPr="00EE5A95" w14:paraId="06BCD047" w14:textId="77777777" w:rsidTr="05C08C25">
        <w:trPr>
          <w:trHeight w:val="300"/>
        </w:trPr>
        <w:tc>
          <w:tcPr>
            <w:tcW w:w="1248" w:type="pct"/>
            <w:vAlign w:val="center"/>
            <w:hideMark/>
          </w:tcPr>
          <w:p w14:paraId="49611E4B" w14:textId="2B20B3F5"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Rothbury Avenue</w:t>
            </w:r>
          </w:p>
        </w:tc>
        <w:tc>
          <w:tcPr>
            <w:tcW w:w="2215" w:type="pct"/>
            <w:vAlign w:val="center"/>
            <w:hideMark/>
          </w:tcPr>
          <w:p w14:paraId="2DD3FDB0" w14:textId="20A4961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8B805A1" w14:textId="651FEE1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CF0A3E" w:rsidRPr="00EE5A95" w14:paraId="403CA0A1" w14:textId="77777777" w:rsidTr="05C08C25">
        <w:trPr>
          <w:trHeight w:val="300"/>
        </w:trPr>
        <w:tc>
          <w:tcPr>
            <w:tcW w:w="1248" w:type="pct"/>
            <w:vAlign w:val="center"/>
            <w:hideMark/>
          </w:tcPr>
          <w:p w14:paraId="148EDEA8" w14:textId="14FEB9F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Russell Court</w:t>
            </w:r>
          </w:p>
        </w:tc>
        <w:tc>
          <w:tcPr>
            <w:tcW w:w="2215" w:type="pct"/>
            <w:vAlign w:val="center"/>
            <w:hideMark/>
          </w:tcPr>
          <w:p w14:paraId="4800829C" w14:textId="0B31BE2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1-33 (all)</w:t>
            </w:r>
          </w:p>
        </w:tc>
        <w:tc>
          <w:tcPr>
            <w:tcW w:w="1537" w:type="pct"/>
            <w:vAlign w:val="center"/>
            <w:hideMark/>
          </w:tcPr>
          <w:p w14:paraId="569F819F" w14:textId="0E58D48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CF0A3E" w:rsidRPr="00EE5A95" w14:paraId="1A7FA2C8" w14:textId="77777777" w:rsidTr="05C08C25">
        <w:trPr>
          <w:trHeight w:val="300"/>
        </w:trPr>
        <w:tc>
          <w:tcPr>
            <w:tcW w:w="1248" w:type="pct"/>
            <w:vAlign w:val="center"/>
            <w:hideMark/>
          </w:tcPr>
          <w:p w14:paraId="70EB2198" w14:textId="00DF252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Rye Hill</w:t>
            </w:r>
          </w:p>
        </w:tc>
        <w:tc>
          <w:tcPr>
            <w:tcW w:w="2215" w:type="pct"/>
            <w:vAlign w:val="center"/>
            <w:hideMark/>
          </w:tcPr>
          <w:p w14:paraId="0774ADA6" w14:textId="0BA018C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2365C4C" w14:textId="17E3C0E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CF0A3E" w:rsidRPr="00EE5A95" w14:paraId="01B00AC0" w14:textId="77777777" w:rsidTr="05C08C25">
        <w:trPr>
          <w:trHeight w:val="300"/>
        </w:trPr>
        <w:tc>
          <w:tcPr>
            <w:tcW w:w="1248" w:type="pct"/>
            <w:vAlign w:val="center"/>
            <w:hideMark/>
          </w:tcPr>
          <w:p w14:paraId="2D949DF6" w14:textId="176BE96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 Ann’s Close</w:t>
            </w:r>
          </w:p>
        </w:tc>
        <w:tc>
          <w:tcPr>
            <w:tcW w:w="2215" w:type="pct"/>
            <w:vAlign w:val="center"/>
            <w:hideMark/>
          </w:tcPr>
          <w:p w14:paraId="397CAEE6" w14:textId="21E6965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F4E80CC" w14:textId="2623198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CF0A3E" w:rsidRPr="00EE5A95" w14:paraId="37079272" w14:textId="77777777" w:rsidTr="05C08C25">
        <w:trPr>
          <w:trHeight w:val="300"/>
        </w:trPr>
        <w:tc>
          <w:tcPr>
            <w:tcW w:w="1248" w:type="pct"/>
            <w:vAlign w:val="center"/>
            <w:hideMark/>
          </w:tcPr>
          <w:p w14:paraId="599905F2" w14:textId="2B96566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 Asaph Close</w:t>
            </w:r>
          </w:p>
        </w:tc>
        <w:tc>
          <w:tcPr>
            <w:tcW w:w="2215" w:type="pct"/>
            <w:vAlign w:val="center"/>
            <w:hideMark/>
          </w:tcPr>
          <w:p w14:paraId="5E85F679" w14:textId="417D51C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1 -16 (all)</w:t>
            </w:r>
          </w:p>
        </w:tc>
        <w:tc>
          <w:tcPr>
            <w:tcW w:w="1537" w:type="pct"/>
            <w:vAlign w:val="center"/>
            <w:hideMark/>
          </w:tcPr>
          <w:p w14:paraId="544D5D77" w14:textId="7FB7CCE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D9</w:t>
            </w:r>
          </w:p>
        </w:tc>
      </w:tr>
      <w:tr w:rsidR="00CF0A3E" w:rsidRPr="00EE5A95" w14:paraId="064B54BD" w14:textId="77777777" w:rsidTr="05C08C25">
        <w:trPr>
          <w:trHeight w:val="300"/>
        </w:trPr>
        <w:tc>
          <w:tcPr>
            <w:tcW w:w="1248" w:type="pct"/>
            <w:vAlign w:val="center"/>
            <w:hideMark/>
          </w:tcPr>
          <w:p w14:paraId="3889EEB0" w14:textId="493D58B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 Georges Close</w:t>
            </w:r>
          </w:p>
        </w:tc>
        <w:tc>
          <w:tcPr>
            <w:tcW w:w="2215" w:type="pct"/>
            <w:vAlign w:val="center"/>
            <w:hideMark/>
          </w:tcPr>
          <w:p w14:paraId="1E96B686" w14:textId="7A571634" w:rsidR="00CF0A3E" w:rsidRPr="009C140D" w:rsidRDefault="00CF0A3E" w:rsidP="00CF0A3E">
            <w:pPr>
              <w:spacing w:after="0" w:line="240" w:lineRule="auto"/>
              <w:ind w:left="270" w:right="390" w:firstLine="435"/>
              <w:jc w:val="center"/>
              <w:textAlignment w:val="baseline"/>
              <w:rPr>
                <w:rFonts w:eastAsia="Times New Roman" w:cs="Arial"/>
                <w:sz w:val="20"/>
                <w:szCs w:val="20"/>
                <w:lang w:eastAsia="en-GB"/>
              </w:rPr>
            </w:pPr>
            <w:r w:rsidRPr="009C140D">
              <w:rPr>
                <w:rFonts w:eastAsia="Times New Roman" w:cs="Arial"/>
                <w:sz w:val="20"/>
                <w:szCs w:val="20"/>
                <w:lang w:eastAsia="en-GB"/>
              </w:rPr>
              <w:t>Close House; St Georges Church Hall and Tower House</w:t>
            </w:r>
          </w:p>
          <w:p w14:paraId="16E4EB54" w14:textId="10563CC0" w:rsidR="00CF0A3E" w:rsidRPr="009C140D" w:rsidRDefault="00CF0A3E" w:rsidP="00CF0A3E">
            <w:pPr>
              <w:spacing w:after="0" w:line="240" w:lineRule="auto"/>
              <w:jc w:val="center"/>
              <w:textAlignment w:val="baseline"/>
              <w:rPr>
                <w:rFonts w:eastAsia="Times New Roman" w:cs="Arial"/>
                <w:sz w:val="20"/>
                <w:szCs w:val="20"/>
                <w:lang w:eastAsia="en-GB"/>
              </w:rPr>
            </w:pPr>
          </w:p>
        </w:tc>
        <w:tc>
          <w:tcPr>
            <w:tcW w:w="1537" w:type="pct"/>
            <w:vAlign w:val="center"/>
            <w:hideMark/>
          </w:tcPr>
          <w:p w14:paraId="6724B547" w14:textId="5765537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J12</w:t>
            </w:r>
          </w:p>
        </w:tc>
      </w:tr>
      <w:tr w:rsidR="00CF0A3E" w:rsidRPr="00EE5A95" w14:paraId="028DCCD0" w14:textId="77777777" w:rsidTr="05C08C25">
        <w:trPr>
          <w:trHeight w:val="300"/>
        </w:trPr>
        <w:tc>
          <w:tcPr>
            <w:tcW w:w="1248" w:type="pct"/>
            <w:vAlign w:val="center"/>
            <w:hideMark/>
          </w:tcPr>
          <w:p w14:paraId="12FE9860" w14:textId="0B54BBCA"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 Georges Mews </w:t>
            </w:r>
            <w:r w:rsidRPr="009C140D">
              <w:rPr>
                <w:rFonts w:eastAsia="Times New Roman" w:cs="Arial"/>
                <w:sz w:val="20"/>
                <w:szCs w:val="20"/>
                <w:lang w:eastAsia="en-GB"/>
              </w:rPr>
              <w:br/>
              <w:t xml:space="preserve">(Eligible to apply for 2 resident and 1 visitor permit per property. To go under </w:t>
            </w:r>
            <w:r w:rsidRPr="00EE5A95">
              <w:rPr>
                <w:rFonts w:eastAsia="Times New Roman" w:cs="Arial"/>
                <w:sz w:val="20"/>
                <w:szCs w:val="20"/>
                <w:lang w:eastAsia="en-GB"/>
              </w:rPr>
              <w:t>Forsyth Road</w:t>
            </w:r>
            <w:r w:rsidRPr="009C140D">
              <w:rPr>
                <w:rFonts w:eastAsia="Times New Roman" w:cs="Arial"/>
                <w:sz w:val="20"/>
                <w:szCs w:val="20"/>
                <w:lang w:eastAsia="en-GB"/>
              </w:rPr>
              <w:t>)</w:t>
            </w:r>
          </w:p>
        </w:tc>
        <w:tc>
          <w:tcPr>
            <w:tcW w:w="2215" w:type="pct"/>
            <w:vAlign w:val="center"/>
            <w:hideMark/>
          </w:tcPr>
          <w:p w14:paraId="4C2859D0" w14:textId="58FC50A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30A7095" w14:textId="62AE6C4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5B071EF6" w14:textId="77777777" w:rsidTr="05C08C25">
        <w:trPr>
          <w:trHeight w:val="300"/>
        </w:trPr>
        <w:tc>
          <w:tcPr>
            <w:tcW w:w="1248" w:type="pct"/>
            <w:vAlign w:val="center"/>
            <w:hideMark/>
          </w:tcPr>
          <w:p w14:paraId="14F70262" w14:textId="587C012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 Georges Terrace</w:t>
            </w:r>
          </w:p>
        </w:tc>
        <w:tc>
          <w:tcPr>
            <w:tcW w:w="2215" w:type="pct"/>
            <w:vAlign w:val="center"/>
            <w:hideMark/>
          </w:tcPr>
          <w:p w14:paraId="632333A2" w14:textId="28454BE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880AA03" w14:textId="057E884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774D4A1D" w14:textId="77777777" w:rsidTr="05C08C25">
        <w:trPr>
          <w:trHeight w:val="300"/>
        </w:trPr>
        <w:tc>
          <w:tcPr>
            <w:tcW w:w="1248" w:type="pct"/>
            <w:vAlign w:val="center"/>
            <w:hideMark/>
          </w:tcPr>
          <w:p w14:paraId="3B3BB675" w14:textId="623E188D"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 Mary’s Terrace</w:t>
            </w:r>
          </w:p>
        </w:tc>
        <w:tc>
          <w:tcPr>
            <w:tcW w:w="2215" w:type="pct"/>
            <w:vAlign w:val="center"/>
            <w:hideMark/>
          </w:tcPr>
          <w:p w14:paraId="7CD38057" w14:textId="0340CB7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 3 and 4</w:t>
            </w:r>
          </w:p>
        </w:tc>
        <w:tc>
          <w:tcPr>
            <w:tcW w:w="1537" w:type="pct"/>
            <w:vAlign w:val="center"/>
            <w:hideMark/>
          </w:tcPr>
          <w:p w14:paraId="58EF81A4" w14:textId="67CB545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J7</w:t>
            </w:r>
          </w:p>
        </w:tc>
      </w:tr>
      <w:tr w:rsidR="00CF0A3E" w:rsidRPr="00EE5A95" w14:paraId="6C4B734D" w14:textId="77777777" w:rsidTr="05C08C25">
        <w:trPr>
          <w:trHeight w:val="300"/>
        </w:trPr>
        <w:tc>
          <w:tcPr>
            <w:tcW w:w="1248" w:type="pct"/>
            <w:vAlign w:val="center"/>
            <w:hideMark/>
          </w:tcPr>
          <w:p w14:paraId="6B213D0F" w14:textId="7E6ECCC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 Thomas Crescent</w:t>
            </w:r>
          </w:p>
        </w:tc>
        <w:tc>
          <w:tcPr>
            <w:tcW w:w="2215" w:type="pct"/>
            <w:vAlign w:val="center"/>
            <w:hideMark/>
          </w:tcPr>
          <w:p w14:paraId="75305278" w14:textId="7BB3740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9D8C6B2" w14:textId="2E76A96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WG3</w:t>
            </w:r>
          </w:p>
        </w:tc>
      </w:tr>
      <w:tr w:rsidR="00CF0A3E" w:rsidRPr="00EE5A95" w14:paraId="40EDB0E4" w14:textId="77777777" w:rsidTr="05C08C25">
        <w:trPr>
          <w:trHeight w:val="300"/>
        </w:trPr>
        <w:tc>
          <w:tcPr>
            <w:tcW w:w="1248" w:type="pct"/>
            <w:vAlign w:val="center"/>
            <w:hideMark/>
          </w:tcPr>
          <w:p w14:paraId="25934C9B" w14:textId="194E8AB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 Thomas Square</w:t>
            </w:r>
          </w:p>
        </w:tc>
        <w:tc>
          <w:tcPr>
            <w:tcW w:w="2215" w:type="pct"/>
            <w:vAlign w:val="center"/>
            <w:hideMark/>
          </w:tcPr>
          <w:p w14:paraId="1EEEA510" w14:textId="752BAF2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43F069E" w14:textId="27EC030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WG3</w:t>
            </w:r>
          </w:p>
        </w:tc>
      </w:tr>
      <w:tr w:rsidR="00CF0A3E" w:rsidRPr="00EE5A95" w14:paraId="4402E4F8" w14:textId="77777777" w:rsidTr="05C08C25">
        <w:trPr>
          <w:trHeight w:val="300"/>
        </w:trPr>
        <w:tc>
          <w:tcPr>
            <w:tcW w:w="1248" w:type="pct"/>
            <w:vAlign w:val="center"/>
            <w:hideMark/>
          </w:tcPr>
          <w:p w14:paraId="79A7FE54" w14:textId="243CE78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 Thomas Street</w:t>
            </w:r>
          </w:p>
        </w:tc>
        <w:tc>
          <w:tcPr>
            <w:tcW w:w="2215" w:type="pct"/>
            <w:vAlign w:val="center"/>
            <w:hideMark/>
          </w:tcPr>
          <w:p w14:paraId="3CD4E51C" w14:textId="4F8A1009"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E66421B" w14:textId="7E9610B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WG3</w:t>
            </w:r>
          </w:p>
        </w:tc>
      </w:tr>
      <w:tr w:rsidR="00CF0A3E" w:rsidRPr="00EE5A95" w14:paraId="7D046A6B" w14:textId="77777777" w:rsidTr="05C08C25">
        <w:trPr>
          <w:trHeight w:val="300"/>
        </w:trPr>
        <w:tc>
          <w:tcPr>
            <w:tcW w:w="1248" w:type="pct"/>
            <w:vAlign w:val="center"/>
            <w:hideMark/>
          </w:tcPr>
          <w:p w14:paraId="3E16CBCB" w14:textId="5E0D434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 Thomas Terrace</w:t>
            </w:r>
          </w:p>
        </w:tc>
        <w:tc>
          <w:tcPr>
            <w:tcW w:w="2215" w:type="pct"/>
            <w:vAlign w:val="center"/>
            <w:hideMark/>
          </w:tcPr>
          <w:p w14:paraId="0B951273" w14:textId="3DDBF1F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0F1883C" w14:textId="39DE300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WG3</w:t>
            </w:r>
          </w:p>
        </w:tc>
      </w:tr>
      <w:tr w:rsidR="00CF0A3E" w:rsidRPr="00EE5A95" w14:paraId="31E641C4" w14:textId="77777777" w:rsidTr="05C08C25">
        <w:trPr>
          <w:trHeight w:val="300"/>
        </w:trPr>
        <w:tc>
          <w:tcPr>
            <w:tcW w:w="1248" w:type="pct"/>
            <w:vAlign w:val="center"/>
            <w:hideMark/>
          </w:tcPr>
          <w:p w14:paraId="2D737831" w14:textId="1BE639B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Salters Road</w:t>
            </w:r>
          </w:p>
        </w:tc>
        <w:tc>
          <w:tcPr>
            <w:tcW w:w="2215" w:type="pct"/>
            <w:vAlign w:val="center"/>
            <w:hideMark/>
          </w:tcPr>
          <w:p w14:paraId="41D6CA3D" w14:textId="6A40F6E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 2-84 (even), 1-151 (odd) (south side), 94 – 138 (even) and 151 – 211 (odd)</w:t>
            </w:r>
          </w:p>
        </w:tc>
        <w:tc>
          <w:tcPr>
            <w:tcW w:w="1537" w:type="pct"/>
            <w:vAlign w:val="center"/>
            <w:hideMark/>
          </w:tcPr>
          <w:p w14:paraId="68196937" w14:textId="594CB21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G3</w:t>
            </w:r>
          </w:p>
        </w:tc>
      </w:tr>
      <w:tr w:rsidR="00CF0A3E" w:rsidRPr="00EE5A95" w14:paraId="687BFA7F" w14:textId="77777777" w:rsidTr="05C08C25">
        <w:trPr>
          <w:trHeight w:val="300"/>
        </w:trPr>
        <w:tc>
          <w:tcPr>
            <w:tcW w:w="1248" w:type="pct"/>
            <w:vAlign w:val="center"/>
            <w:hideMark/>
          </w:tcPr>
          <w:p w14:paraId="6975CD6C" w14:textId="6E5902B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Sanderson Road</w:t>
            </w:r>
          </w:p>
        </w:tc>
        <w:tc>
          <w:tcPr>
            <w:tcW w:w="2215" w:type="pct"/>
            <w:vAlign w:val="center"/>
            <w:hideMark/>
          </w:tcPr>
          <w:p w14:paraId="6756A48A" w14:textId="67C9B83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1F32917" w14:textId="40ADD7F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CF0A3E" w:rsidRPr="00EE5A95" w14:paraId="4BE8709F" w14:textId="77777777" w:rsidTr="05C08C25">
        <w:trPr>
          <w:trHeight w:val="300"/>
        </w:trPr>
        <w:tc>
          <w:tcPr>
            <w:tcW w:w="1248" w:type="pct"/>
            <w:vAlign w:val="center"/>
            <w:hideMark/>
          </w:tcPr>
          <w:p w14:paraId="7745BB3E" w14:textId="68424C4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Sandyford Road</w:t>
            </w:r>
          </w:p>
        </w:tc>
        <w:tc>
          <w:tcPr>
            <w:tcW w:w="2215" w:type="pct"/>
            <w:vAlign w:val="center"/>
            <w:hideMark/>
          </w:tcPr>
          <w:p w14:paraId="492D39F3" w14:textId="5276540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130 and  </w:t>
            </w:r>
            <w:r w:rsidRPr="009C140D">
              <w:rPr>
                <w:rFonts w:eastAsia="Times New Roman" w:cs="Arial"/>
                <w:sz w:val="20"/>
                <w:szCs w:val="20"/>
                <w:lang w:eastAsia="en-GB"/>
              </w:rPr>
              <w:br/>
              <w:t>156-210 (all)</w:t>
            </w:r>
          </w:p>
          <w:p w14:paraId="67150601" w14:textId="20828EE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(excludes Lillico House)</w:t>
            </w:r>
          </w:p>
        </w:tc>
        <w:tc>
          <w:tcPr>
            <w:tcW w:w="1537" w:type="pct"/>
            <w:vAlign w:val="center"/>
            <w:hideMark/>
          </w:tcPr>
          <w:p w14:paraId="2C942F54" w14:textId="4BAFE44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EF01AC" w:rsidRPr="00EE5A95" w14:paraId="07E76997" w14:textId="77777777" w:rsidTr="05C08C25">
        <w:trPr>
          <w:trHeight w:val="300"/>
        </w:trPr>
        <w:tc>
          <w:tcPr>
            <w:tcW w:w="1248" w:type="pct"/>
            <w:vAlign w:val="center"/>
          </w:tcPr>
          <w:p w14:paraId="275E6C47" w14:textId="7CA88C5D" w:rsidR="00EF01AC" w:rsidRPr="009C140D" w:rsidRDefault="001C103A" w:rsidP="00CF0A3E">
            <w:pPr>
              <w:spacing w:after="0" w:line="240" w:lineRule="auto"/>
              <w:textAlignment w:val="baseline"/>
              <w:rPr>
                <w:rFonts w:eastAsia="Times New Roman" w:cs="Arial"/>
                <w:sz w:val="20"/>
                <w:szCs w:val="20"/>
                <w:lang w:eastAsia="en-GB"/>
              </w:rPr>
            </w:pPr>
            <w:r>
              <w:rPr>
                <w:rFonts w:eastAsia="Times New Roman" w:cs="Arial"/>
                <w:sz w:val="20"/>
                <w:szCs w:val="20"/>
                <w:lang w:eastAsia="en-GB"/>
              </w:rPr>
              <w:t xml:space="preserve">Saville </w:t>
            </w:r>
            <w:r w:rsidR="00842254">
              <w:rPr>
                <w:rFonts w:eastAsia="Times New Roman" w:cs="Arial"/>
                <w:sz w:val="20"/>
                <w:szCs w:val="20"/>
                <w:lang w:eastAsia="en-GB"/>
              </w:rPr>
              <w:t>Row</w:t>
            </w:r>
          </w:p>
        </w:tc>
        <w:tc>
          <w:tcPr>
            <w:tcW w:w="2215" w:type="pct"/>
            <w:vAlign w:val="center"/>
          </w:tcPr>
          <w:p w14:paraId="6C6CAD0B" w14:textId="7A026A66" w:rsidR="00EF01AC" w:rsidRPr="009C140D" w:rsidRDefault="00D93EC2"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B</w:t>
            </w:r>
            <w:r w:rsidR="00842254" w:rsidRPr="00842254">
              <w:rPr>
                <w:rFonts w:eastAsia="Times New Roman" w:cs="Arial"/>
                <w:sz w:val="20"/>
                <w:szCs w:val="20"/>
                <w:lang w:eastAsia="en-GB"/>
              </w:rPr>
              <w:t xml:space="preserve">ewick Court </w:t>
            </w:r>
            <w:r w:rsidR="004C7E69">
              <w:rPr>
                <w:rFonts w:eastAsia="Times New Roman" w:cs="Arial"/>
                <w:sz w:val="20"/>
                <w:szCs w:val="20"/>
                <w:lang w:eastAsia="en-GB"/>
              </w:rPr>
              <w:t>(</w:t>
            </w:r>
            <w:r w:rsidR="004C7E69" w:rsidRPr="00842254">
              <w:rPr>
                <w:rFonts w:eastAsia="Times New Roman" w:cs="Arial"/>
                <w:sz w:val="20"/>
                <w:szCs w:val="20"/>
                <w:lang w:eastAsia="en-GB"/>
              </w:rPr>
              <w:t xml:space="preserve">3 </w:t>
            </w:r>
            <w:r w:rsidR="004C7E69">
              <w:rPr>
                <w:rFonts w:eastAsia="Times New Roman" w:cs="Arial"/>
                <w:sz w:val="20"/>
                <w:szCs w:val="20"/>
                <w:lang w:eastAsia="en-GB"/>
              </w:rPr>
              <w:t>P</w:t>
            </w:r>
            <w:r w:rsidR="004C7E69" w:rsidRPr="00842254">
              <w:rPr>
                <w:rFonts w:eastAsia="Times New Roman" w:cs="Arial"/>
                <w:sz w:val="20"/>
                <w:szCs w:val="20"/>
                <w:lang w:eastAsia="en-GB"/>
              </w:rPr>
              <w:t xml:space="preserve">ermits will be issued to the Management Team </w:t>
            </w:r>
            <w:r w:rsidR="00842254" w:rsidRPr="00842254">
              <w:rPr>
                <w:rFonts w:eastAsia="Times New Roman" w:cs="Arial"/>
                <w:sz w:val="20"/>
                <w:szCs w:val="20"/>
                <w:lang w:eastAsia="en-GB"/>
              </w:rPr>
              <w:t xml:space="preserve">for use by </w:t>
            </w:r>
            <w:r w:rsidR="004C7E69">
              <w:rPr>
                <w:rFonts w:eastAsia="Times New Roman" w:cs="Arial"/>
                <w:sz w:val="20"/>
                <w:szCs w:val="20"/>
                <w:lang w:eastAsia="en-GB"/>
              </w:rPr>
              <w:t>R</w:t>
            </w:r>
            <w:r w:rsidR="00842254" w:rsidRPr="00842254">
              <w:rPr>
                <w:rFonts w:eastAsia="Times New Roman" w:cs="Arial"/>
                <w:sz w:val="20"/>
                <w:szCs w:val="20"/>
                <w:lang w:eastAsia="en-GB"/>
              </w:rPr>
              <w:t xml:space="preserve">esidents of Bewick Court when carrying out </w:t>
            </w:r>
            <w:r w:rsidR="004C7E69">
              <w:rPr>
                <w:rFonts w:eastAsia="Times New Roman" w:cs="Arial"/>
                <w:sz w:val="20"/>
                <w:szCs w:val="20"/>
                <w:lang w:eastAsia="en-GB"/>
              </w:rPr>
              <w:t>L</w:t>
            </w:r>
            <w:r w:rsidR="00842254" w:rsidRPr="00842254">
              <w:rPr>
                <w:rFonts w:eastAsia="Times New Roman" w:cs="Arial"/>
                <w:sz w:val="20"/>
                <w:szCs w:val="20"/>
                <w:lang w:eastAsia="en-GB"/>
              </w:rPr>
              <w:t>oading</w:t>
            </w:r>
            <w:r w:rsidR="004C7E69">
              <w:rPr>
                <w:rFonts w:eastAsia="Times New Roman" w:cs="Arial"/>
                <w:sz w:val="20"/>
                <w:szCs w:val="20"/>
                <w:lang w:eastAsia="en-GB"/>
              </w:rPr>
              <w:t>/U</w:t>
            </w:r>
            <w:r w:rsidR="00842254" w:rsidRPr="00842254">
              <w:rPr>
                <w:rFonts w:eastAsia="Times New Roman" w:cs="Arial"/>
                <w:sz w:val="20"/>
                <w:szCs w:val="20"/>
                <w:lang w:eastAsia="en-GB"/>
              </w:rPr>
              <w:t>nloading</w:t>
            </w:r>
            <w:r w:rsidR="004C7E69">
              <w:rPr>
                <w:rFonts w:eastAsia="Times New Roman" w:cs="Arial"/>
                <w:sz w:val="20"/>
                <w:szCs w:val="20"/>
                <w:lang w:eastAsia="en-GB"/>
              </w:rPr>
              <w:t>)</w:t>
            </w:r>
          </w:p>
        </w:tc>
        <w:tc>
          <w:tcPr>
            <w:tcW w:w="1537" w:type="pct"/>
            <w:vAlign w:val="center"/>
          </w:tcPr>
          <w:p w14:paraId="20376341" w14:textId="450C294A" w:rsidR="00EF01AC" w:rsidRPr="009C140D" w:rsidRDefault="00842254"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WG4</w:t>
            </w:r>
          </w:p>
        </w:tc>
      </w:tr>
      <w:tr w:rsidR="00CF0A3E" w:rsidRPr="00EE5A95" w14:paraId="4DCED6BE" w14:textId="77777777" w:rsidTr="05C08C25">
        <w:trPr>
          <w:trHeight w:val="300"/>
        </w:trPr>
        <w:tc>
          <w:tcPr>
            <w:tcW w:w="1248" w:type="pct"/>
            <w:vAlign w:val="center"/>
            <w:hideMark/>
          </w:tcPr>
          <w:p w14:paraId="2F356C10" w14:textId="35D5DE9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Saxton Grove</w:t>
            </w:r>
          </w:p>
        </w:tc>
        <w:tc>
          <w:tcPr>
            <w:tcW w:w="2215" w:type="pct"/>
            <w:vAlign w:val="center"/>
            <w:hideMark/>
          </w:tcPr>
          <w:p w14:paraId="2F7F75A9" w14:textId="68C8724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7D191B0" w14:textId="6CD44B6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3F04BF33" w14:textId="77777777" w:rsidTr="05C08C25">
        <w:trPr>
          <w:trHeight w:val="300"/>
        </w:trPr>
        <w:tc>
          <w:tcPr>
            <w:tcW w:w="1248" w:type="pct"/>
            <w:vAlign w:val="center"/>
            <w:hideMark/>
          </w:tcPr>
          <w:p w14:paraId="13110DA5" w14:textId="275DB12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Shannon Court</w:t>
            </w:r>
          </w:p>
        </w:tc>
        <w:tc>
          <w:tcPr>
            <w:tcW w:w="2215" w:type="pct"/>
            <w:vAlign w:val="center"/>
            <w:hideMark/>
          </w:tcPr>
          <w:p w14:paraId="10452585" w14:textId="5062971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1-23 (all)  </w:t>
            </w:r>
            <w:r w:rsidRPr="009C140D">
              <w:rPr>
                <w:rFonts w:eastAsia="Times New Roman" w:cs="Arial"/>
                <w:sz w:val="20"/>
                <w:szCs w:val="20"/>
                <w:lang w:eastAsia="en-GB"/>
              </w:rPr>
              <w:br/>
              <w:t>and 25-31 (odd)</w:t>
            </w:r>
          </w:p>
        </w:tc>
        <w:tc>
          <w:tcPr>
            <w:tcW w:w="1537" w:type="pct"/>
            <w:vAlign w:val="center"/>
            <w:hideMark/>
          </w:tcPr>
          <w:p w14:paraId="47BD2A18" w14:textId="714BFAD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  </w:t>
            </w:r>
            <w:r w:rsidRPr="009C140D">
              <w:rPr>
                <w:rFonts w:eastAsia="Times New Roman" w:cs="Arial"/>
                <w:sz w:val="20"/>
                <w:szCs w:val="20"/>
                <w:lang w:eastAsia="en-GB"/>
              </w:rPr>
              <w:br/>
              <w:t>(free scheme)</w:t>
            </w:r>
          </w:p>
        </w:tc>
      </w:tr>
      <w:tr w:rsidR="00CF0A3E" w:rsidRPr="00EE5A95" w14:paraId="6668B6FD" w14:textId="77777777" w:rsidTr="05C08C25">
        <w:trPr>
          <w:trHeight w:val="300"/>
        </w:trPr>
        <w:tc>
          <w:tcPr>
            <w:tcW w:w="1248" w:type="pct"/>
            <w:vAlign w:val="center"/>
            <w:hideMark/>
          </w:tcPr>
          <w:p w14:paraId="3427D142" w14:textId="0AE3ED7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Sheraton Street</w:t>
            </w:r>
          </w:p>
        </w:tc>
        <w:tc>
          <w:tcPr>
            <w:tcW w:w="2215" w:type="pct"/>
            <w:vAlign w:val="center"/>
            <w:hideMark/>
          </w:tcPr>
          <w:p w14:paraId="7693A09F" w14:textId="651AC25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885F730" w14:textId="4E9DFC4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WN1</w:t>
            </w:r>
          </w:p>
        </w:tc>
      </w:tr>
      <w:tr w:rsidR="00CF0A3E" w:rsidRPr="00EE5A95" w14:paraId="2FD92064" w14:textId="77777777" w:rsidTr="05C08C25">
        <w:trPr>
          <w:trHeight w:val="300"/>
        </w:trPr>
        <w:tc>
          <w:tcPr>
            <w:tcW w:w="1248" w:type="pct"/>
            <w:vAlign w:val="center"/>
            <w:hideMark/>
          </w:tcPr>
          <w:p w14:paraId="5A40FDD9" w14:textId="1DE377D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Shield Street</w:t>
            </w:r>
          </w:p>
        </w:tc>
        <w:tc>
          <w:tcPr>
            <w:tcW w:w="2215" w:type="pct"/>
            <w:vAlign w:val="center"/>
            <w:hideMark/>
          </w:tcPr>
          <w:p w14:paraId="0A5743EE" w14:textId="3A78993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w:t>
            </w:r>
            <w:r w:rsidRPr="009C140D">
              <w:rPr>
                <w:rFonts w:eastAsia="Times New Roman" w:cs="Arial"/>
                <w:sz w:val="20"/>
                <w:szCs w:val="20"/>
                <w:lang w:eastAsia="en-GB"/>
              </w:rPr>
              <w:br/>
              <w:t xml:space="preserve">(excluding student accommodation at former </w:t>
            </w:r>
            <w:proofErr w:type="spellStart"/>
            <w:r w:rsidRPr="009C140D">
              <w:rPr>
                <w:rFonts w:eastAsia="Times New Roman" w:cs="Arial"/>
                <w:sz w:val="20"/>
                <w:szCs w:val="20"/>
                <w:lang w:eastAsia="en-GB"/>
              </w:rPr>
              <w:t>Shieldfield</w:t>
            </w:r>
            <w:proofErr w:type="spellEnd"/>
            <w:r w:rsidRPr="009C140D">
              <w:rPr>
                <w:rFonts w:eastAsia="Times New Roman" w:cs="Arial"/>
                <w:sz w:val="20"/>
                <w:szCs w:val="20"/>
                <w:lang w:eastAsia="en-GB"/>
              </w:rPr>
              <w:t xml:space="preserve"> Social Club (Now Barker House)</w:t>
            </w:r>
          </w:p>
        </w:tc>
        <w:tc>
          <w:tcPr>
            <w:tcW w:w="1537" w:type="pct"/>
            <w:vAlign w:val="center"/>
            <w:hideMark/>
          </w:tcPr>
          <w:p w14:paraId="50D5A99F" w14:textId="3F99C7D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5AE34051" w14:textId="77777777" w:rsidTr="05C08C25">
        <w:trPr>
          <w:trHeight w:val="300"/>
        </w:trPr>
        <w:tc>
          <w:tcPr>
            <w:tcW w:w="1248" w:type="pct"/>
            <w:vAlign w:val="center"/>
            <w:hideMark/>
          </w:tcPr>
          <w:p w14:paraId="37BC57D2" w14:textId="0994512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Shields Road</w:t>
            </w:r>
          </w:p>
        </w:tc>
        <w:tc>
          <w:tcPr>
            <w:tcW w:w="2215" w:type="pct"/>
            <w:vAlign w:val="center"/>
            <w:hideMark/>
          </w:tcPr>
          <w:p w14:paraId="4F81F5AB" w14:textId="19FB35E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63-167 (odd)</w:t>
            </w:r>
          </w:p>
        </w:tc>
        <w:tc>
          <w:tcPr>
            <w:tcW w:w="1537" w:type="pct"/>
            <w:vAlign w:val="center"/>
            <w:hideMark/>
          </w:tcPr>
          <w:p w14:paraId="47BA8DEB" w14:textId="554F400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CF0A3E" w:rsidRPr="00EE5A95" w14:paraId="4D909213" w14:textId="77777777" w:rsidTr="05C08C25">
        <w:trPr>
          <w:trHeight w:val="300"/>
        </w:trPr>
        <w:tc>
          <w:tcPr>
            <w:tcW w:w="1248" w:type="pct"/>
            <w:vAlign w:val="center"/>
            <w:hideMark/>
          </w:tcPr>
          <w:p w14:paraId="5B275C5C" w14:textId="5C58EC7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Shoreham Court</w:t>
            </w:r>
          </w:p>
        </w:tc>
        <w:tc>
          <w:tcPr>
            <w:tcW w:w="2215" w:type="pct"/>
            <w:vAlign w:val="center"/>
            <w:hideMark/>
          </w:tcPr>
          <w:p w14:paraId="100F15B5" w14:textId="5A75795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1-20 (all)  </w:t>
            </w:r>
            <w:r w:rsidRPr="009C140D">
              <w:rPr>
                <w:rFonts w:eastAsia="Times New Roman" w:cs="Arial"/>
                <w:sz w:val="20"/>
                <w:szCs w:val="20"/>
                <w:lang w:eastAsia="en-GB"/>
              </w:rPr>
              <w:br/>
              <w:t>and 22-28 (even)</w:t>
            </w:r>
          </w:p>
        </w:tc>
        <w:tc>
          <w:tcPr>
            <w:tcW w:w="1537" w:type="pct"/>
            <w:vAlign w:val="center"/>
            <w:hideMark/>
          </w:tcPr>
          <w:p w14:paraId="2DC083E4" w14:textId="67BCB0B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  </w:t>
            </w:r>
            <w:r w:rsidRPr="009C140D">
              <w:rPr>
                <w:rFonts w:eastAsia="Times New Roman" w:cs="Arial"/>
                <w:sz w:val="20"/>
                <w:szCs w:val="20"/>
                <w:lang w:eastAsia="en-GB"/>
              </w:rPr>
              <w:br/>
              <w:t>(free scheme)</w:t>
            </w:r>
          </w:p>
        </w:tc>
      </w:tr>
      <w:tr w:rsidR="00CF0A3E" w:rsidRPr="00EE5A95" w14:paraId="24798313" w14:textId="77777777" w:rsidTr="05C08C25">
        <w:trPr>
          <w:trHeight w:val="300"/>
        </w:trPr>
        <w:tc>
          <w:tcPr>
            <w:tcW w:w="1248" w:type="pct"/>
            <w:vAlign w:val="center"/>
            <w:hideMark/>
          </w:tcPr>
          <w:p w14:paraId="3E40D159" w14:textId="4CD4E3A1"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Shortridge Terrace</w:t>
            </w:r>
          </w:p>
        </w:tc>
        <w:tc>
          <w:tcPr>
            <w:tcW w:w="2215" w:type="pct"/>
            <w:vAlign w:val="center"/>
            <w:hideMark/>
          </w:tcPr>
          <w:p w14:paraId="57AC1321" w14:textId="1E2D6E5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F66C3FB" w14:textId="4FEE7A5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CF0A3E" w:rsidRPr="00EE5A95" w14:paraId="61A15D0C" w14:textId="77777777" w:rsidTr="05C08C25">
        <w:trPr>
          <w:trHeight w:val="300"/>
        </w:trPr>
        <w:tc>
          <w:tcPr>
            <w:tcW w:w="1248" w:type="pct"/>
            <w:vAlign w:val="center"/>
            <w:hideMark/>
          </w:tcPr>
          <w:p w14:paraId="64A6325D" w14:textId="0AD9003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Shrewsbury Close</w:t>
            </w:r>
          </w:p>
        </w:tc>
        <w:tc>
          <w:tcPr>
            <w:tcW w:w="2215" w:type="pct"/>
            <w:vAlign w:val="center"/>
            <w:hideMark/>
          </w:tcPr>
          <w:p w14:paraId="56E6F80B" w14:textId="41E98A2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1-20 (all)  </w:t>
            </w:r>
            <w:r w:rsidRPr="009C140D">
              <w:rPr>
                <w:rFonts w:eastAsia="Times New Roman" w:cs="Arial"/>
                <w:sz w:val="20"/>
                <w:szCs w:val="20"/>
                <w:lang w:eastAsia="en-GB"/>
              </w:rPr>
              <w:br/>
              <w:t>and 22-36 (even)</w:t>
            </w:r>
          </w:p>
        </w:tc>
        <w:tc>
          <w:tcPr>
            <w:tcW w:w="1537" w:type="pct"/>
            <w:vAlign w:val="center"/>
            <w:hideMark/>
          </w:tcPr>
          <w:p w14:paraId="75C6AB2A" w14:textId="3764F98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D9</w:t>
            </w:r>
          </w:p>
        </w:tc>
      </w:tr>
      <w:tr w:rsidR="00CF0A3E" w:rsidRPr="00EE5A95" w14:paraId="3E3B1BFC" w14:textId="77777777" w:rsidTr="05C08C25">
        <w:trPr>
          <w:trHeight w:val="300"/>
        </w:trPr>
        <w:tc>
          <w:tcPr>
            <w:tcW w:w="1248" w:type="pct"/>
            <w:vAlign w:val="center"/>
            <w:hideMark/>
          </w:tcPr>
          <w:p w14:paraId="067B79B1" w14:textId="37C51B8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Skelton Court</w:t>
            </w:r>
          </w:p>
        </w:tc>
        <w:tc>
          <w:tcPr>
            <w:tcW w:w="2215" w:type="pct"/>
            <w:vAlign w:val="center"/>
            <w:hideMark/>
          </w:tcPr>
          <w:p w14:paraId="49F83718" w14:textId="1FBD534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1-15 (all)  </w:t>
            </w:r>
            <w:r w:rsidRPr="009C140D">
              <w:rPr>
                <w:rFonts w:eastAsia="Times New Roman" w:cs="Arial"/>
                <w:sz w:val="20"/>
                <w:szCs w:val="20"/>
                <w:lang w:eastAsia="en-GB"/>
              </w:rPr>
              <w:br/>
              <w:t>and 17-29 (odd)</w:t>
            </w:r>
          </w:p>
        </w:tc>
        <w:tc>
          <w:tcPr>
            <w:tcW w:w="1537" w:type="pct"/>
            <w:vAlign w:val="center"/>
            <w:hideMark/>
          </w:tcPr>
          <w:p w14:paraId="52666B9C" w14:textId="3D30605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4A795A91" w14:textId="77777777" w:rsidTr="05C08C25">
        <w:trPr>
          <w:trHeight w:val="300"/>
        </w:trPr>
        <w:tc>
          <w:tcPr>
            <w:tcW w:w="1248" w:type="pct"/>
            <w:vAlign w:val="center"/>
            <w:hideMark/>
          </w:tcPr>
          <w:p w14:paraId="7CAD63FE" w14:textId="03EE025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Simpson Terrace</w:t>
            </w:r>
          </w:p>
        </w:tc>
        <w:tc>
          <w:tcPr>
            <w:tcW w:w="2215" w:type="pct"/>
            <w:vAlign w:val="center"/>
            <w:hideMark/>
          </w:tcPr>
          <w:p w14:paraId="22E1F220" w14:textId="5CDC97A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 1</w:t>
            </w:r>
          </w:p>
        </w:tc>
        <w:tc>
          <w:tcPr>
            <w:tcW w:w="1537" w:type="pct"/>
            <w:vAlign w:val="center"/>
            <w:hideMark/>
          </w:tcPr>
          <w:p w14:paraId="51126A00" w14:textId="15B39A0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CF0A3E" w:rsidRPr="00EE5A95" w14:paraId="5F0D7CF3" w14:textId="77777777" w:rsidTr="05C08C25">
        <w:trPr>
          <w:trHeight w:val="300"/>
        </w:trPr>
        <w:tc>
          <w:tcPr>
            <w:tcW w:w="1248" w:type="pct"/>
            <w:vAlign w:val="center"/>
            <w:hideMark/>
          </w:tcPr>
          <w:p w14:paraId="2C943AFA" w14:textId="26297BCD"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Soulby</w:t>
            </w:r>
            <w:proofErr w:type="spellEnd"/>
            <w:r w:rsidRPr="009C140D">
              <w:rPr>
                <w:rFonts w:eastAsia="Times New Roman" w:cs="Arial"/>
                <w:sz w:val="20"/>
                <w:szCs w:val="20"/>
                <w:lang w:eastAsia="en-GB"/>
              </w:rPr>
              <w:t xml:space="preserve"> Court</w:t>
            </w:r>
          </w:p>
        </w:tc>
        <w:tc>
          <w:tcPr>
            <w:tcW w:w="2215" w:type="pct"/>
            <w:vAlign w:val="center"/>
            <w:hideMark/>
          </w:tcPr>
          <w:p w14:paraId="4DA75B8A" w14:textId="207F3F37"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1-6 (all)  </w:t>
            </w:r>
            <w:r w:rsidRPr="009C140D">
              <w:rPr>
                <w:rFonts w:eastAsia="Times New Roman" w:cs="Arial"/>
                <w:sz w:val="20"/>
                <w:szCs w:val="20"/>
                <w:lang w:eastAsia="en-GB"/>
              </w:rPr>
              <w:br/>
              <w:t>and 8-56 (even)</w:t>
            </w:r>
          </w:p>
        </w:tc>
        <w:tc>
          <w:tcPr>
            <w:tcW w:w="1537" w:type="pct"/>
            <w:vAlign w:val="center"/>
            <w:hideMark/>
          </w:tcPr>
          <w:p w14:paraId="286FAB5B" w14:textId="4CA8EF5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026EAC15" w14:textId="77777777" w:rsidTr="05C08C25">
        <w:trPr>
          <w:trHeight w:val="300"/>
        </w:trPr>
        <w:tc>
          <w:tcPr>
            <w:tcW w:w="1248" w:type="pct"/>
            <w:vAlign w:val="center"/>
            <w:hideMark/>
          </w:tcPr>
          <w:p w14:paraId="237F6DA4" w14:textId="07F34FC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South Front</w:t>
            </w:r>
          </w:p>
        </w:tc>
        <w:tc>
          <w:tcPr>
            <w:tcW w:w="2215" w:type="pct"/>
            <w:vAlign w:val="center"/>
            <w:hideMark/>
          </w:tcPr>
          <w:p w14:paraId="6A9DED9D" w14:textId="1C473C7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7B1935A" w14:textId="73E842AD"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CF0A3E" w:rsidRPr="00EE5A95" w14:paraId="73B07DBC" w14:textId="77777777" w:rsidTr="05C08C25">
        <w:trPr>
          <w:trHeight w:val="300"/>
        </w:trPr>
        <w:tc>
          <w:tcPr>
            <w:tcW w:w="1248" w:type="pct"/>
            <w:vAlign w:val="center"/>
            <w:hideMark/>
          </w:tcPr>
          <w:p w14:paraId="6ACC4092" w14:textId="3052DAB0"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Southlands</w:t>
            </w:r>
          </w:p>
        </w:tc>
        <w:tc>
          <w:tcPr>
            <w:tcW w:w="2215" w:type="pct"/>
            <w:vAlign w:val="center"/>
            <w:hideMark/>
          </w:tcPr>
          <w:p w14:paraId="38D621EB" w14:textId="759C64E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9E00F1D" w14:textId="0BD70ED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H1</w:t>
            </w:r>
          </w:p>
        </w:tc>
      </w:tr>
      <w:tr w:rsidR="00CF0A3E" w:rsidRPr="00EE5A95" w14:paraId="3DFE51C4" w14:textId="77777777" w:rsidTr="05C08C25">
        <w:trPr>
          <w:trHeight w:val="300"/>
        </w:trPr>
        <w:tc>
          <w:tcPr>
            <w:tcW w:w="1248" w:type="pct"/>
            <w:vAlign w:val="center"/>
            <w:hideMark/>
          </w:tcPr>
          <w:p w14:paraId="54D489F6" w14:textId="54620954"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Spalding Close</w:t>
            </w:r>
          </w:p>
        </w:tc>
        <w:tc>
          <w:tcPr>
            <w:tcW w:w="2215" w:type="pct"/>
            <w:vAlign w:val="center"/>
            <w:hideMark/>
          </w:tcPr>
          <w:p w14:paraId="78BD7529" w14:textId="500CBB9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7449B16" w14:textId="1384CB0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D3</w:t>
            </w:r>
          </w:p>
        </w:tc>
      </w:tr>
      <w:tr w:rsidR="00CF0A3E" w:rsidRPr="00EE5A95" w14:paraId="7D29AAE6" w14:textId="77777777" w:rsidTr="05C08C25">
        <w:trPr>
          <w:trHeight w:val="300"/>
        </w:trPr>
        <w:tc>
          <w:tcPr>
            <w:tcW w:w="1248" w:type="pct"/>
            <w:vAlign w:val="center"/>
            <w:hideMark/>
          </w:tcPr>
          <w:p w14:paraId="60939D93" w14:textId="686C753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The Spinney</w:t>
            </w:r>
          </w:p>
        </w:tc>
        <w:tc>
          <w:tcPr>
            <w:tcW w:w="2215" w:type="pct"/>
            <w:vAlign w:val="center"/>
            <w:hideMark/>
          </w:tcPr>
          <w:p w14:paraId="1A10F449" w14:textId="23DADF3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 – 98</w:t>
            </w:r>
          </w:p>
        </w:tc>
        <w:tc>
          <w:tcPr>
            <w:tcW w:w="1537" w:type="pct"/>
            <w:vAlign w:val="center"/>
            <w:hideMark/>
          </w:tcPr>
          <w:p w14:paraId="17784CDE" w14:textId="1EB1CE9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D10</w:t>
            </w:r>
          </w:p>
        </w:tc>
      </w:tr>
      <w:tr w:rsidR="00CF0A3E" w:rsidRPr="00EE5A95" w14:paraId="596BB0C7" w14:textId="77777777" w:rsidTr="05C08C25">
        <w:trPr>
          <w:trHeight w:val="300"/>
        </w:trPr>
        <w:tc>
          <w:tcPr>
            <w:tcW w:w="1248" w:type="pct"/>
            <w:vAlign w:val="center"/>
            <w:hideMark/>
          </w:tcPr>
          <w:p w14:paraId="428E39FB" w14:textId="26505F7D" w:rsidR="00CF0A3E" w:rsidRPr="009C140D" w:rsidRDefault="00CF0A3E" w:rsidP="00CF0A3E">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Springbank</w:t>
            </w:r>
            <w:proofErr w:type="spellEnd"/>
            <w:r w:rsidRPr="009C140D">
              <w:rPr>
                <w:rFonts w:eastAsia="Times New Roman" w:cs="Arial"/>
                <w:sz w:val="20"/>
                <w:szCs w:val="20"/>
                <w:lang w:eastAsia="en-GB"/>
              </w:rPr>
              <w:t xml:space="preserve"> Road</w:t>
            </w:r>
          </w:p>
        </w:tc>
        <w:tc>
          <w:tcPr>
            <w:tcW w:w="2215" w:type="pct"/>
            <w:vAlign w:val="center"/>
            <w:hideMark/>
          </w:tcPr>
          <w:p w14:paraId="655338E9" w14:textId="746BFAF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4BB1D9C" w14:textId="6D87337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7DC64F65" w14:textId="77777777" w:rsidTr="05C08C25">
        <w:trPr>
          <w:trHeight w:val="300"/>
        </w:trPr>
        <w:tc>
          <w:tcPr>
            <w:tcW w:w="1248" w:type="pct"/>
            <w:vAlign w:val="center"/>
            <w:hideMark/>
          </w:tcPr>
          <w:p w14:paraId="1369AA99" w14:textId="76CF1BF2"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Spring Garden Lane</w:t>
            </w:r>
          </w:p>
        </w:tc>
        <w:tc>
          <w:tcPr>
            <w:tcW w:w="2215" w:type="pct"/>
            <w:vAlign w:val="center"/>
            <w:hideMark/>
          </w:tcPr>
          <w:p w14:paraId="57C25D10" w14:textId="0270158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6791277" w14:textId="20F6338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CF0A3E" w:rsidRPr="00EE5A95" w14:paraId="2299D85B" w14:textId="77777777" w:rsidTr="05C08C25">
        <w:trPr>
          <w:trHeight w:val="300"/>
        </w:trPr>
        <w:tc>
          <w:tcPr>
            <w:tcW w:w="1248" w:type="pct"/>
            <w:vAlign w:val="center"/>
            <w:hideMark/>
          </w:tcPr>
          <w:p w14:paraId="3BE0D2AC" w14:textId="2022D1CE"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Spring Street</w:t>
            </w:r>
          </w:p>
        </w:tc>
        <w:tc>
          <w:tcPr>
            <w:tcW w:w="2215" w:type="pct"/>
            <w:vAlign w:val="center"/>
            <w:hideMark/>
          </w:tcPr>
          <w:p w14:paraId="3AFEE96D" w14:textId="72D7929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04DC560" w14:textId="531EB07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WG5</w:t>
            </w:r>
          </w:p>
        </w:tc>
      </w:tr>
      <w:tr w:rsidR="00CF0A3E" w:rsidRPr="00EE5A95" w14:paraId="5D068C74" w14:textId="77777777" w:rsidTr="05C08C25">
        <w:trPr>
          <w:trHeight w:val="300"/>
        </w:trPr>
        <w:tc>
          <w:tcPr>
            <w:tcW w:w="1248" w:type="pct"/>
            <w:vAlign w:val="center"/>
          </w:tcPr>
          <w:p w14:paraId="1FDCE77A" w14:textId="508A70B7" w:rsidR="00CF0A3E" w:rsidRPr="00EE5A95" w:rsidRDefault="00CF0A3E" w:rsidP="00CF0A3E">
            <w:pPr>
              <w:spacing w:after="0" w:line="240" w:lineRule="auto"/>
              <w:textAlignment w:val="baseline"/>
              <w:rPr>
                <w:rFonts w:eastAsia="Times New Roman" w:cs="Arial"/>
                <w:sz w:val="20"/>
                <w:szCs w:val="20"/>
                <w:lang w:eastAsia="en-GB"/>
              </w:rPr>
            </w:pPr>
            <w:r w:rsidRPr="00EE5A95">
              <w:rPr>
                <w:rFonts w:eastAsia="Times New Roman" w:cs="Arial"/>
                <w:sz w:val="20"/>
                <w:szCs w:val="20"/>
                <w:lang w:eastAsia="en-GB"/>
              </w:rPr>
              <w:t>Stanhope Street</w:t>
            </w:r>
          </w:p>
        </w:tc>
        <w:tc>
          <w:tcPr>
            <w:tcW w:w="2215" w:type="pct"/>
            <w:vAlign w:val="center"/>
          </w:tcPr>
          <w:p w14:paraId="78A8F4F4" w14:textId="11E02757" w:rsidR="00CF0A3E" w:rsidRPr="00EE5A95" w:rsidRDefault="00193261" w:rsidP="00CF0A3E">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Nos. 2-12</w:t>
            </w:r>
            <w:r w:rsidR="00FA157F">
              <w:rPr>
                <w:rFonts w:eastAsia="Times New Roman" w:cs="Arial"/>
                <w:sz w:val="20"/>
                <w:szCs w:val="20"/>
                <w:lang w:eastAsia="en-GB"/>
              </w:rPr>
              <w:t xml:space="preserve"> (even), </w:t>
            </w:r>
            <w:r w:rsidR="00CF0A3E" w:rsidRPr="00EE5A95">
              <w:rPr>
                <w:rFonts w:eastAsia="Times New Roman" w:cs="Arial"/>
                <w:sz w:val="20"/>
                <w:szCs w:val="20"/>
                <w:lang w:eastAsia="en-GB"/>
              </w:rPr>
              <w:t>International Harvest Church Newcastle</w:t>
            </w:r>
          </w:p>
        </w:tc>
        <w:tc>
          <w:tcPr>
            <w:tcW w:w="1537" w:type="pct"/>
            <w:vAlign w:val="center"/>
          </w:tcPr>
          <w:p w14:paraId="04CA3958" w14:textId="2159DF89" w:rsidR="00CF0A3E" w:rsidRPr="00EE5A95" w:rsidRDefault="00CF0A3E" w:rsidP="00CF0A3E">
            <w:pPr>
              <w:spacing w:after="0" w:line="240" w:lineRule="auto"/>
              <w:jc w:val="center"/>
              <w:textAlignment w:val="baseline"/>
              <w:rPr>
                <w:rFonts w:eastAsia="Times New Roman" w:cs="Arial"/>
                <w:color w:val="000000"/>
                <w:sz w:val="20"/>
                <w:szCs w:val="20"/>
                <w:lang w:eastAsia="en-GB"/>
              </w:rPr>
            </w:pPr>
            <w:r w:rsidRPr="00EE5A95">
              <w:rPr>
                <w:rFonts w:eastAsia="Times New Roman" w:cs="Arial"/>
                <w:color w:val="000000"/>
                <w:sz w:val="20"/>
                <w:szCs w:val="20"/>
                <w:lang w:eastAsia="en-GB"/>
              </w:rPr>
              <w:t>WG5</w:t>
            </w:r>
          </w:p>
        </w:tc>
      </w:tr>
      <w:tr w:rsidR="00CF0A3E" w:rsidRPr="00EE5A95" w14:paraId="29416F81" w14:textId="77777777" w:rsidTr="05C08C25">
        <w:trPr>
          <w:trHeight w:val="300"/>
        </w:trPr>
        <w:tc>
          <w:tcPr>
            <w:tcW w:w="1248" w:type="pct"/>
            <w:vAlign w:val="center"/>
            <w:hideMark/>
          </w:tcPr>
          <w:p w14:paraId="030DE4CB" w14:textId="5B65E0A9"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Stanhope Way</w:t>
            </w:r>
          </w:p>
        </w:tc>
        <w:tc>
          <w:tcPr>
            <w:tcW w:w="2215" w:type="pct"/>
            <w:vAlign w:val="center"/>
            <w:hideMark/>
          </w:tcPr>
          <w:p w14:paraId="470EE908" w14:textId="7A8B24A5" w:rsidR="00CF0A3E" w:rsidRPr="009C140D" w:rsidRDefault="00BA2ECF" w:rsidP="00CF0A3E">
            <w:pPr>
              <w:spacing w:after="0" w:line="240" w:lineRule="auto"/>
              <w:jc w:val="center"/>
              <w:textAlignment w:val="baseline"/>
              <w:rPr>
                <w:rFonts w:eastAsia="Times New Roman" w:cs="Arial"/>
                <w:sz w:val="20"/>
                <w:szCs w:val="20"/>
                <w:lang w:eastAsia="en-GB"/>
              </w:rPr>
            </w:pPr>
            <w:r w:rsidRPr="00BA2ECF">
              <w:rPr>
                <w:rFonts w:eastAsia="Times New Roman" w:cs="Arial"/>
                <w:sz w:val="20"/>
                <w:szCs w:val="20"/>
                <w:lang w:eastAsia="en-GB"/>
              </w:rPr>
              <w:t>Nos. 2-40 (even) &amp; Nos. 1-39 (odds)</w:t>
            </w:r>
          </w:p>
        </w:tc>
        <w:tc>
          <w:tcPr>
            <w:tcW w:w="1537" w:type="pct"/>
            <w:vAlign w:val="center"/>
            <w:hideMark/>
          </w:tcPr>
          <w:p w14:paraId="220EB4F9" w14:textId="0BA0CCDC"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WG1</w:t>
            </w:r>
            <w:r w:rsidR="00BA2ECF">
              <w:rPr>
                <w:rFonts w:eastAsia="Times New Roman" w:cs="Arial"/>
                <w:color w:val="000000"/>
                <w:sz w:val="20"/>
                <w:szCs w:val="20"/>
                <w:lang w:eastAsia="en-GB"/>
              </w:rPr>
              <w:t xml:space="preserve"> &amp; WG9</w:t>
            </w:r>
          </w:p>
        </w:tc>
      </w:tr>
      <w:tr w:rsidR="00A211B4" w:rsidRPr="00EE5A95" w14:paraId="0DE9B0D2" w14:textId="77777777" w:rsidTr="05C08C25">
        <w:trPr>
          <w:trHeight w:val="300"/>
        </w:trPr>
        <w:tc>
          <w:tcPr>
            <w:tcW w:w="1248" w:type="pct"/>
            <w:vAlign w:val="center"/>
          </w:tcPr>
          <w:p w14:paraId="5A010A84" w14:textId="4CBC6168" w:rsidR="00A211B4" w:rsidRPr="009C140D" w:rsidRDefault="005F3FA4" w:rsidP="00CF0A3E">
            <w:pPr>
              <w:spacing w:after="0" w:line="240" w:lineRule="auto"/>
              <w:textAlignment w:val="baseline"/>
              <w:rPr>
                <w:rFonts w:eastAsia="Times New Roman" w:cs="Arial"/>
                <w:sz w:val="20"/>
                <w:szCs w:val="20"/>
                <w:lang w:eastAsia="en-GB"/>
              </w:rPr>
            </w:pPr>
            <w:r w:rsidRPr="005F3FA4">
              <w:rPr>
                <w:rFonts w:eastAsia="Times New Roman" w:cs="Arial"/>
                <w:sz w:val="20"/>
                <w:szCs w:val="20"/>
                <w:lang w:eastAsia="en-GB"/>
              </w:rPr>
              <w:t>Stanhope Way</w:t>
            </w:r>
          </w:p>
        </w:tc>
        <w:tc>
          <w:tcPr>
            <w:tcW w:w="2215" w:type="pct"/>
            <w:vAlign w:val="center"/>
          </w:tcPr>
          <w:p w14:paraId="74FD40B8" w14:textId="63F02C7F" w:rsidR="00A211B4" w:rsidRPr="009C140D" w:rsidRDefault="008C7947" w:rsidP="00CF0A3E">
            <w:pPr>
              <w:spacing w:after="0" w:line="240" w:lineRule="auto"/>
              <w:jc w:val="center"/>
              <w:textAlignment w:val="baseline"/>
              <w:rPr>
                <w:rFonts w:eastAsia="Times New Roman" w:cs="Arial"/>
                <w:sz w:val="20"/>
                <w:szCs w:val="20"/>
                <w:lang w:eastAsia="en-GB"/>
              </w:rPr>
            </w:pPr>
            <w:r w:rsidRPr="008C7947">
              <w:rPr>
                <w:rFonts w:eastAsia="Times New Roman" w:cs="Arial"/>
                <w:sz w:val="20"/>
                <w:szCs w:val="20"/>
                <w:lang w:eastAsia="en-GB"/>
              </w:rPr>
              <w:t>Nos. 42 - 82 (even) &amp; Nos 41-73 (odds)</w:t>
            </w:r>
          </w:p>
        </w:tc>
        <w:tc>
          <w:tcPr>
            <w:tcW w:w="1537" w:type="pct"/>
            <w:vAlign w:val="center"/>
          </w:tcPr>
          <w:p w14:paraId="32A8B9B9" w14:textId="641EEE91" w:rsidR="00A211B4" w:rsidRPr="009C140D" w:rsidRDefault="00501EE1" w:rsidP="00CF0A3E">
            <w:pPr>
              <w:spacing w:after="0" w:line="240" w:lineRule="auto"/>
              <w:jc w:val="center"/>
              <w:textAlignment w:val="baseline"/>
              <w:rPr>
                <w:rFonts w:eastAsia="Times New Roman" w:cs="Arial"/>
                <w:color w:val="000000"/>
                <w:sz w:val="20"/>
                <w:szCs w:val="20"/>
                <w:lang w:eastAsia="en-GB"/>
              </w:rPr>
            </w:pPr>
            <w:r>
              <w:rPr>
                <w:rFonts w:eastAsia="Times New Roman" w:cs="Arial"/>
                <w:color w:val="000000"/>
                <w:sz w:val="20"/>
                <w:szCs w:val="20"/>
                <w:lang w:eastAsia="en-GB"/>
              </w:rPr>
              <w:t>WG9</w:t>
            </w:r>
          </w:p>
        </w:tc>
      </w:tr>
      <w:tr w:rsidR="00CF0A3E" w:rsidRPr="00EE5A95" w14:paraId="1A604A17" w14:textId="77777777" w:rsidTr="05C08C25">
        <w:trPr>
          <w:trHeight w:val="300"/>
        </w:trPr>
        <w:tc>
          <w:tcPr>
            <w:tcW w:w="1248" w:type="pct"/>
            <w:vAlign w:val="center"/>
            <w:hideMark/>
          </w:tcPr>
          <w:p w14:paraId="4E5F606F" w14:textId="7AB10D4C"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Stanley Grove</w:t>
            </w:r>
          </w:p>
        </w:tc>
        <w:tc>
          <w:tcPr>
            <w:tcW w:w="2215" w:type="pct"/>
            <w:vAlign w:val="center"/>
            <w:hideMark/>
          </w:tcPr>
          <w:p w14:paraId="3C03617C" w14:textId="755815F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8BF9FBF" w14:textId="4F509501"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3FA2330E" w14:textId="77777777" w:rsidTr="05C08C25">
        <w:trPr>
          <w:trHeight w:val="300"/>
        </w:trPr>
        <w:tc>
          <w:tcPr>
            <w:tcW w:w="1248" w:type="pct"/>
            <w:vAlign w:val="center"/>
            <w:hideMark/>
          </w:tcPr>
          <w:p w14:paraId="7B0716D0" w14:textId="61711836"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Stanway Drive</w:t>
            </w:r>
          </w:p>
        </w:tc>
        <w:tc>
          <w:tcPr>
            <w:tcW w:w="2215" w:type="pct"/>
            <w:vAlign w:val="center"/>
            <w:hideMark/>
          </w:tcPr>
          <w:p w14:paraId="5A032E2F" w14:textId="4ABAA915"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70FAE65" w14:textId="75F55FD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CF0A3E" w:rsidRPr="00EE5A95" w14:paraId="597A2B63" w14:textId="77777777" w:rsidTr="05C08C25">
        <w:trPr>
          <w:trHeight w:val="300"/>
        </w:trPr>
        <w:tc>
          <w:tcPr>
            <w:tcW w:w="1248" w:type="pct"/>
            <w:vAlign w:val="center"/>
            <w:hideMark/>
          </w:tcPr>
          <w:p w14:paraId="4C8D7C2C" w14:textId="6169E94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Starbeck Avenue</w:t>
            </w:r>
          </w:p>
        </w:tc>
        <w:tc>
          <w:tcPr>
            <w:tcW w:w="2215" w:type="pct"/>
            <w:vAlign w:val="center"/>
            <w:hideMark/>
          </w:tcPr>
          <w:p w14:paraId="6AE186E3" w14:textId="372761DF"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900A9AC" w14:textId="7CE2855E"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08226BEA" w14:textId="77777777" w:rsidTr="05C08C25">
        <w:trPr>
          <w:trHeight w:val="300"/>
        </w:trPr>
        <w:tc>
          <w:tcPr>
            <w:tcW w:w="1248" w:type="pct"/>
            <w:vAlign w:val="center"/>
            <w:hideMark/>
          </w:tcPr>
          <w:p w14:paraId="3EDF5121" w14:textId="192373CB"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Starbeck Mews</w:t>
            </w:r>
          </w:p>
        </w:tc>
        <w:tc>
          <w:tcPr>
            <w:tcW w:w="2215" w:type="pct"/>
            <w:vAlign w:val="center"/>
            <w:hideMark/>
          </w:tcPr>
          <w:p w14:paraId="18382280" w14:textId="001DE3FA"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C90553A" w14:textId="15BFAE43"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CF0A3E" w:rsidRPr="00EE5A95" w14:paraId="677926EB" w14:textId="77777777" w:rsidTr="05C08C25">
        <w:trPr>
          <w:trHeight w:val="300"/>
        </w:trPr>
        <w:tc>
          <w:tcPr>
            <w:tcW w:w="1248" w:type="pct"/>
            <w:vAlign w:val="center"/>
            <w:hideMark/>
          </w:tcPr>
          <w:p w14:paraId="2B929B51" w14:textId="758CFBE8"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 xml:space="preserve">Station Road, Kenton </w:t>
            </w:r>
            <w:proofErr w:type="spellStart"/>
            <w:r w:rsidRPr="009C140D">
              <w:rPr>
                <w:rFonts w:eastAsia="Times New Roman" w:cs="Arial"/>
                <w:sz w:val="20"/>
                <w:szCs w:val="20"/>
                <w:lang w:eastAsia="en-GB"/>
              </w:rPr>
              <w:t>Bankfoot</w:t>
            </w:r>
            <w:proofErr w:type="spellEnd"/>
          </w:p>
        </w:tc>
        <w:tc>
          <w:tcPr>
            <w:tcW w:w="2215" w:type="pct"/>
            <w:vAlign w:val="center"/>
            <w:hideMark/>
          </w:tcPr>
          <w:p w14:paraId="325D4BD1" w14:textId="3CA8EB00"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 2, 2A, 3-14 (all),  </w:t>
            </w:r>
            <w:r w:rsidRPr="009C140D">
              <w:rPr>
                <w:rFonts w:eastAsia="Times New Roman" w:cs="Arial"/>
                <w:sz w:val="20"/>
                <w:szCs w:val="20"/>
                <w:lang w:eastAsia="en-GB"/>
              </w:rPr>
              <w:br/>
              <w:t>16, 19, 20, 21, 22-30 (even)  </w:t>
            </w:r>
            <w:r w:rsidRPr="009C140D">
              <w:rPr>
                <w:rFonts w:eastAsia="Times New Roman" w:cs="Arial"/>
                <w:sz w:val="20"/>
                <w:szCs w:val="20"/>
                <w:lang w:eastAsia="en-GB"/>
              </w:rPr>
              <w:br/>
              <w:t>and 31-39 (all)</w:t>
            </w:r>
          </w:p>
        </w:tc>
        <w:tc>
          <w:tcPr>
            <w:tcW w:w="1537" w:type="pct"/>
            <w:vAlign w:val="center"/>
            <w:hideMark/>
          </w:tcPr>
          <w:p w14:paraId="40325F27" w14:textId="374C2476"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CF0A3E" w:rsidRPr="00EE5A95" w14:paraId="51BE39F5" w14:textId="77777777" w:rsidTr="05C08C25">
        <w:trPr>
          <w:trHeight w:val="300"/>
        </w:trPr>
        <w:tc>
          <w:tcPr>
            <w:tcW w:w="1248" w:type="pct"/>
            <w:vAlign w:val="center"/>
            <w:hideMark/>
          </w:tcPr>
          <w:p w14:paraId="2DD6F7B7" w14:textId="7F1F84F3"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Stephen Street</w:t>
            </w:r>
          </w:p>
        </w:tc>
        <w:tc>
          <w:tcPr>
            <w:tcW w:w="2215" w:type="pct"/>
            <w:vAlign w:val="center"/>
            <w:hideMark/>
          </w:tcPr>
          <w:p w14:paraId="2AE9E200" w14:textId="773C666B"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98FEE84" w14:textId="633218B8"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CF0A3E" w:rsidRPr="00EE5A95" w14:paraId="0D7808B2" w14:textId="77777777" w:rsidTr="05C08C25">
        <w:trPr>
          <w:trHeight w:val="300"/>
        </w:trPr>
        <w:tc>
          <w:tcPr>
            <w:tcW w:w="1248" w:type="pct"/>
            <w:vAlign w:val="center"/>
            <w:hideMark/>
          </w:tcPr>
          <w:p w14:paraId="09C25D73" w14:textId="13EB42CF" w:rsidR="00CF0A3E" w:rsidRPr="009C140D" w:rsidRDefault="00CF0A3E" w:rsidP="00CF0A3E">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Stepney Bank</w:t>
            </w:r>
          </w:p>
        </w:tc>
        <w:tc>
          <w:tcPr>
            <w:tcW w:w="2215" w:type="pct"/>
            <w:vAlign w:val="center"/>
            <w:hideMark/>
          </w:tcPr>
          <w:p w14:paraId="0087B868" w14:textId="436EAB42"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1BA2706" w14:textId="07ACD554" w:rsidR="00CF0A3E" w:rsidRPr="009C140D" w:rsidRDefault="00CF0A3E" w:rsidP="00CF0A3E">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262028" w:rsidRPr="00EE5A95" w14:paraId="0487E158" w14:textId="77777777" w:rsidTr="05C08C25">
        <w:trPr>
          <w:trHeight w:val="300"/>
        </w:trPr>
        <w:tc>
          <w:tcPr>
            <w:tcW w:w="1248" w:type="pct"/>
            <w:vAlign w:val="center"/>
          </w:tcPr>
          <w:p w14:paraId="013B996E" w14:textId="6E2081F1" w:rsidR="00262028" w:rsidRPr="009C140D" w:rsidRDefault="00262028" w:rsidP="00593B34">
            <w:pPr>
              <w:spacing w:after="0" w:line="240" w:lineRule="auto"/>
              <w:textAlignment w:val="baseline"/>
              <w:rPr>
                <w:rFonts w:eastAsia="Times New Roman" w:cs="Arial"/>
                <w:sz w:val="20"/>
                <w:szCs w:val="20"/>
                <w:lang w:eastAsia="en-GB"/>
              </w:rPr>
            </w:pPr>
            <w:r>
              <w:rPr>
                <w:rFonts w:eastAsia="Times New Roman" w:cs="Arial"/>
                <w:sz w:val="20"/>
                <w:szCs w:val="20"/>
                <w:lang w:eastAsia="en-GB"/>
              </w:rPr>
              <w:t>Stepney Lane</w:t>
            </w:r>
          </w:p>
        </w:tc>
        <w:tc>
          <w:tcPr>
            <w:tcW w:w="2215" w:type="pct"/>
            <w:vAlign w:val="center"/>
          </w:tcPr>
          <w:p w14:paraId="21B1913F" w14:textId="77777777" w:rsidR="00262028" w:rsidRDefault="00D44F5B" w:rsidP="00593B34">
            <w:pPr>
              <w:spacing w:after="0" w:line="240" w:lineRule="auto"/>
              <w:jc w:val="center"/>
              <w:textAlignment w:val="baseline"/>
              <w:rPr>
                <w:rFonts w:eastAsia="Times New Roman" w:cs="Arial"/>
                <w:sz w:val="20"/>
                <w:szCs w:val="20"/>
                <w:lang w:eastAsia="en-GB"/>
              </w:rPr>
            </w:pPr>
            <w:r w:rsidRPr="00D44F5B">
              <w:rPr>
                <w:rFonts w:eastAsia="Times New Roman" w:cs="Arial"/>
                <w:sz w:val="20"/>
                <w:szCs w:val="20"/>
                <w:lang w:eastAsia="en-GB"/>
              </w:rPr>
              <w:t>Quay Point (</w:t>
            </w:r>
            <w:r>
              <w:rPr>
                <w:rFonts w:eastAsia="Times New Roman" w:cs="Arial"/>
                <w:sz w:val="20"/>
                <w:szCs w:val="20"/>
                <w:lang w:eastAsia="en-GB"/>
              </w:rPr>
              <w:t>B</w:t>
            </w:r>
            <w:r w:rsidRPr="00D44F5B">
              <w:rPr>
                <w:rFonts w:eastAsia="Times New Roman" w:cs="Arial"/>
                <w:sz w:val="20"/>
                <w:szCs w:val="20"/>
                <w:lang w:eastAsia="en-GB"/>
              </w:rPr>
              <w:t xml:space="preserve">usiness </w:t>
            </w:r>
            <w:r>
              <w:rPr>
                <w:rFonts w:eastAsia="Times New Roman" w:cs="Arial"/>
                <w:sz w:val="20"/>
                <w:szCs w:val="20"/>
                <w:lang w:eastAsia="en-GB"/>
              </w:rPr>
              <w:t>P</w:t>
            </w:r>
            <w:r w:rsidRPr="00D44F5B">
              <w:rPr>
                <w:rFonts w:eastAsia="Times New Roman" w:cs="Arial"/>
                <w:sz w:val="20"/>
                <w:szCs w:val="20"/>
                <w:lang w:eastAsia="en-GB"/>
              </w:rPr>
              <w:t>ermits only)</w:t>
            </w:r>
          </w:p>
          <w:p w14:paraId="6679CBED" w14:textId="0B15D035" w:rsidR="00D44F5B" w:rsidRDefault="00574195" w:rsidP="00593B34">
            <w:pPr>
              <w:spacing w:after="0" w:line="240" w:lineRule="auto"/>
              <w:jc w:val="center"/>
              <w:textAlignment w:val="baseline"/>
              <w:rPr>
                <w:rFonts w:eastAsia="Times New Roman" w:cs="Arial"/>
                <w:sz w:val="20"/>
                <w:szCs w:val="20"/>
                <w:lang w:eastAsia="en-GB"/>
              </w:rPr>
            </w:pPr>
            <w:r w:rsidRPr="00574195">
              <w:rPr>
                <w:rFonts w:eastAsia="Times New Roman" w:cs="Arial"/>
                <w:sz w:val="20"/>
                <w:szCs w:val="20"/>
                <w:lang w:eastAsia="en-GB"/>
              </w:rPr>
              <w:t xml:space="preserve">Units 2 and 3 Bridge View (24 student accommodation units) A </w:t>
            </w:r>
            <w:r w:rsidR="00B01749">
              <w:rPr>
                <w:rFonts w:eastAsia="Times New Roman" w:cs="Arial"/>
                <w:sz w:val="20"/>
                <w:szCs w:val="20"/>
                <w:lang w:eastAsia="en-GB"/>
              </w:rPr>
              <w:t>R</w:t>
            </w:r>
            <w:r w:rsidRPr="00574195">
              <w:rPr>
                <w:rFonts w:eastAsia="Times New Roman" w:cs="Arial"/>
                <w:sz w:val="20"/>
                <w:szCs w:val="20"/>
                <w:lang w:eastAsia="en-GB"/>
              </w:rPr>
              <w:t xml:space="preserve">esident’s </w:t>
            </w:r>
            <w:r w:rsidR="00B01749">
              <w:rPr>
                <w:rFonts w:eastAsia="Times New Roman" w:cs="Arial"/>
                <w:sz w:val="20"/>
                <w:szCs w:val="20"/>
                <w:lang w:eastAsia="en-GB"/>
              </w:rPr>
              <w:t>P</w:t>
            </w:r>
            <w:r w:rsidRPr="00574195">
              <w:rPr>
                <w:rFonts w:eastAsia="Times New Roman" w:cs="Arial"/>
                <w:sz w:val="20"/>
                <w:szCs w:val="20"/>
                <w:lang w:eastAsia="en-GB"/>
              </w:rPr>
              <w:t xml:space="preserve">ermit scheme is in place close to the </w:t>
            </w:r>
            <w:proofErr w:type="gramStart"/>
            <w:r w:rsidRPr="00574195">
              <w:rPr>
                <w:rFonts w:eastAsia="Times New Roman" w:cs="Arial"/>
                <w:sz w:val="20"/>
                <w:szCs w:val="20"/>
                <w:lang w:eastAsia="en-GB"/>
              </w:rPr>
              <w:t>site</w:t>
            </w:r>
            <w:proofErr w:type="gramEnd"/>
            <w:r w:rsidRPr="00574195">
              <w:rPr>
                <w:rFonts w:eastAsia="Times New Roman" w:cs="Arial"/>
                <w:sz w:val="20"/>
                <w:szCs w:val="20"/>
                <w:lang w:eastAsia="en-GB"/>
              </w:rPr>
              <w:t xml:space="preserve"> but the application site is not included within this scheme. The developer is required to make potential </w:t>
            </w:r>
            <w:r w:rsidR="00B01749">
              <w:rPr>
                <w:rFonts w:eastAsia="Times New Roman" w:cs="Arial"/>
                <w:sz w:val="20"/>
                <w:szCs w:val="20"/>
                <w:lang w:eastAsia="en-GB"/>
              </w:rPr>
              <w:t>R</w:t>
            </w:r>
            <w:r w:rsidRPr="00574195">
              <w:rPr>
                <w:rFonts w:eastAsia="Times New Roman" w:cs="Arial"/>
                <w:sz w:val="20"/>
                <w:szCs w:val="20"/>
                <w:lang w:eastAsia="en-GB"/>
              </w:rPr>
              <w:t xml:space="preserve">esidents aware that they will be unable to apply for a </w:t>
            </w:r>
            <w:r w:rsidR="00B01749">
              <w:rPr>
                <w:rFonts w:eastAsia="Times New Roman" w:cs="Arial"/>
                <w:sz w:val="20"/>
                <w:szCs w:val="20"/>
                <w:lang w:eastAsia="en-GB"/>
              </w:rPr>
              <w:t>R</w:t>
            </w:r>
            <w:r w:rsidRPr="00574195">
              <w:rPr>
                <w:rFonts w:eastAsia="Times New Roman" w:cs="Arial"/>
                <w:sz w:val="20"/>
                <w:szCs w:val="20"/>
                <w:lang w:eastAsia="en-GB"/>
              </w:rPr>
              <w:t xml:space="preserve">esidents </w:t>
            </w:r>
            <w:r w:rsidR="00B01749">
              <w:rPr>
                <w:rFonts w:eastAsia="Times New Roman" w:cs="Arial"/>
                <w:sz w:val="20"/>
                <w:szCs w:val="20"/>
                <w:lang w:eastAsia="en-GB"/>
              </w:rPr>
              <w:t>P</w:t>
            </w:r>
            <w:r w:rsidRPr="00574195">
              <w:rPr>
                <w:rFonts w:eastAsia="Times New Roman" w:cs="Arial"/>
                <w:sz w:val="20"/>
                <w:szCs w:val="20"/>
                <w:lang w:eastAsia="en-GB"/>
              </w:rPr>
              <w:t xml:space="preserve">arking </w:t>
            </w:r>
            <w:r w:rsidR="00B01749">
              <w:rPr>
                <w:rFonts w:eastAsia="Times New Roman" w:cs="Arial"/>
                <w:sz w:val="20"/>
                <w:szCs w:val="20"/>
                <w:lang w:eastAsia="en-GB"/>
              </w:rPr>
              <w:t>P</w:t>
            </w:r>
            <w:r w:rsidRPr="00574195">
              <w:rPr>
                <w:rFonts w:eastAsia="Times New Roman" w:cs="Arial"/>
                <w:sz w:val="20"/>
                <w:szCs w:val="20"/>
                <w:lang w:eastAsia="en-GB"/>
              </w:rPr>
              <w:t>ermit for the nearby scheme</w:t>
            </w:r>
            <w:r>
              <w:rPr>
                <w:rFonts w:eastAsia="Times New Roman" w:cs="Arial"/>
                <w:sz w:val="20"/>
                <w:szCs w:val="20"/>
                <w:lang w:eastAsia="en-GB"/>
              </w:rPr>
              <w:t>.</w:t>
            </w:r>
          </w:p>
        </w:tc>
        <w:tc>
          <w:tcPr>
            <w:tcW w:w="1537" w:type="pct"/>
            <w:vAlign w:val="center"/>
          </w:tcPr>
          <w:p w14:paraId="6991416D" w14:textId="2DA5424C" w:rsidR="00262028" w:rsidRPr="009C140D" w:rsidRDefault="00D44F5B"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OB3</w:t>
            </w:r>
          </w:p>
        </w:tc>
      </w:tr>
      <w:tr w:rsidR="00593B34" w:rsidRPr="00EE5A95" w14:paraId="6D57DB31" w14:textId="77777777" w:rsidTr="05C08C25">
        <w:trPr>
          <w:trHeight w:val="300"/>
        </w:trPr>
        <w:tc>
          <w:tcPr>
            <w:tcW w:w="1248" w:type="pct"/>
            <w:vAlign w:val="center"/>
          </w:tcPr>
          <w:p w14:paraId="765C27BC" w14:textId="238D4108"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Stepney Road</w:t>
            </w:r>
          </w:p>
        </w:tc>
        <w:tc>
          <w:tcPr>
            <w:tcW w:w="2215" w:type="pct"/>
            <w:vAlign w:val="center"/>
          </w:tcPr>
          <w:p w14:paraId="5C29C23D" w14:textId="77777777" w:rsidR="00791482" w:rsidRDefault="00791482"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4 (Stepney Yard</w:t>
            </w:r>
            <w:proofErr w:type="gramStart"/>
            <w:r>
              <w:rPr>
                <w:rFonts w:eastAsia="Times New Roman" w:cs="Arial"/>
                <w:sz w:val="20"/>
                <w:szCs w:val="20"/>
                <w:lang w:eastAsia="en-GB"/>
              </w:rPr>
              <w:t>);</w:t>
            </w:r>
            <w:proofErr w:type="gramEnd"/>
          </w:p>
          <w:p w14:paraId="486D467E" w14:textId="0906925D" w:rsidR="00593B34" w:rsidRPr="009C140D" w:rsidRDefault="00791482" w:rsidP="00593B34">
            <w:pPr>
              <w:spacing w:after="0" w:line="240" w:lineRule="auto"/>
              <w:jc w:val="center"/>
              <w:textAlignment w:val="baseline"/>
              <w:rPr>
                <w:rFonts w:eastAsia="Times New Roman" w:cs="Arial"/>
                <w:sz w:val="20"/>
                <w:szCs w:val="20"/>
                <w:lang w:eastAsia="en-GB"/>
              </w:rPr>
            </w:pPr>
            <w:proofErr w:type="spellStart"/>
            <w:r>
              <w:rPr>
                <w:rFonts w:eastAsia="Times New Roman" w:cs="Arial"/>
                <w:sz w:val="20"/>
                <w:szCs w:val="20"/>
                <w:lang w:eastAsia="en-GB"/>
              </w:rPr>
              <w:t>Uptin</w:t>
            </w:r>
            <w:proofErr w:type="spellEnd"/>
            <w:r>
              <w:rPr>
                <w:rFonts w:eastAsia="Times New Roman" w:cs="Arial"/>
                <w:sz w:val="20"/>
                <w:szCs w:val="20"/>
                <w:lang w:eastAsia="en-GB"/>
              </w:rPr>
              <w:t xml:space="preserve"> House and 23 (Heron House)</w:t>
            </w:r>
          </w:p>
        </w:tc>
        <w:tc>
          <w:tcPr>
            <w:tcW w:w="1537" w:type="pct"/>
            <w:vAlign w:val="center"/>
          </w:tcPr>
          <w:p w14:paraId="23361888" w14:textId="5B697090"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w:t>
            </w:r>
            <w:r>
              <w:rPr>
                <w:rFonts w:eastAsia="Times New Roman" w:cs="Arial"/>
                <w:sz w:val="20"/>
                <w:szCs w:val="20"/>
                <w:lang w:eastAsia="en-GB"/>
              </w:rPr>
              <w:t>1</w:t>
            </w:r>
          </w:p>
        </w:tc>
      </w:tr>
      <w:tr w:rsidR="00593B34" w:rsidRPr="00EE5A95" w14:paraId="79EBE667" w14:textId="77777777" w:rsidTr="05C08C25">
        <w:trPr>
          <w:trHeight w:val="300"/>
        </w:trPr>
        <w:tc>
          <w:tcPr>
            <w:tcW w:w="1248" w:type="pct"/>
            <w:vAlign w:val="center"/>
            <w:hideMark/>
          </w:tcPr>
          <w:p w14:paraId="50F248E3" w14:textId="0C809C89"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Stepney Road</w:t>
            </w:r>
          </w:p>
        </w:tc>
        <w:tc>
          <w:tcPr>
            <w:tcW w:w="2215" w:type="pct"/>
            <w:vAlign w:val="center"/>
            <w:hideMark/>
          </w:tcPr>
          <w:p w14:paraId="79E31D74" w14:textId="3D01DCE8"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w:t>
            </w:r>
          </w:p>
        </w:tc>
        <w:tc>
          <w:tcPr>
            <w:tcW w:w="1537" w:type="pct"/>
            <w:vAlign w:val="center"/>
            <w:hideMark/>
          </w:tcPr>
          <w:p w14:paraId="18EDE80C" w14:textId="0B847F69"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593B34" w:rsidRPr="00EE5A95" w14:paraId="69DDA0BD" w14:textId="77777777" w:rsidTr="05C08C25">
        <w:trPr>
          <w:trHeight w:val="300"/>
        </w:trPr>
        <w:tc>
          <w:tcPr>
            <w:tcW w:w="1248" w:type="pct"/>
            <w:vAlign w:val="center"/>
            <w:hideMark/>
          </w:tcPr>
          <w:p w14:paraId="69F2F9A6" w14:textId="75188B6D"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Stokesley Grove</w:t>
            </w:r>
          </w:p>
        </w:tc>
        <w:tc>
          <w:tcPr>
            <w:tcW w:w="2215" w:type="pct"/>
            <w:vAlign w:val="center"/>
            <w:hideMark/>
          </w:tcPr>
          <w:p w14:paraId="29603570" w14:textId="49A9BBD9"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AEEE53F" w14:textId="0F98595D"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593B34" w:rsidRPr="00EE5A95" w14:paraId="3CDA1009" w14:textId="77777777" w:rsidTr="05C08C25">
        <w:trPr>
          <w:trHeight w:val="300"/>
        </w:trPr>
        <w:tc>
          <w:tcPr>
            <w:tcW w:w="1248" w:type="pct"/>
            <w:vAlign w:val="center"/>
            <w:hideMark/>
          </w:tcPr>
          <w:p w14:paraId="766C606D" w14:textId="62A8FCFB"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Summerhill Grove</w:t>
            </w:r>
          </w:p>
        </w:tc>
        <w:tc>
          <w:tcPr>
            <w:tcW w:w="2215" w:type="pct"/>
            <w:vAlign w:val="center"/>
            <w:hideMark/>
          </w:tcPr>
          <w:p w14:paraId="4A41506B" w14:textId="77777777" w:rsidR="000D1FCE"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The Coach House,</w:t>
            </w:r>
          </w:p>
          <w:p w14:paraId="0DBEE11B" w14:textId="741D94E5" w:rsidR="000D1FCE"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3a-3h</w:t>
            </w:r>
            <w:r w:rsidR="001509BD">
              <w:rPr>
                <w:rFonts w:eastAsia="Times New Roman" w:cs="Arial"/>
                <w:sz w:val="20"/>
                <w:szCs w:val="20"/>
                <w:lang w:eastAsia="en-GB"/>
              </w:rPr>
              <w:t xml:space="preserve"> inclusive</w:t>
            </w:r>
            <w:r w:rsidRPr="009C140D">
              <w:rPr>
                <w:rFonts w:eastAsia="Times New Roman" w:cs="Arial"/>
                <w:sz w:val="20"/>
                <w:szCs w:val="20"/>
                <w:lang w:eastAsia="en-GB"/>
              </w:rPr>
              <w:t>, 4a-4f</w:t>
            </w:r>
            <w:r w:rsidR="001509BD">
              <w:rPr>
                <w:rFonts w:eastAsia="Times New Roman" w:cs="Arial"/>
                <w:sz w:val="20"/>
                <w:szCs w:val="20"/>
                <w:lang w:eastAsia="en-GB"/>
              </w:rPr>
              <w:t xml:space="preserve"> inclusive</w:t>
            </w:r>
            <w:r w:rsidRPr="009C140D">
              <w:rPr>
                <w:rFonts w:eastAsia="Times New Roman" w:cs="Arial"/>
                <w:sz w:val="20"/>
                <w:szCs w:val="20"/>
                <w:lang w:eastAsia="en-GB"/>
              </w:rPr>
              <w:t>, 5, 6, 7-8, 10</w:t>
            </w:r>
            <w:r w:rsidR="002E251B">
              <w:rPr>
                <w:rFonts w:eastAsia="Times New Roman" w:cs="Arial"/>
                <w:sz w:val="20"/>
                <w:szCs w:val="20"/>
                <w:lang w:eastAsia="en-GB"/>
              </w:rPr>
              <w:t>,</w:t>
            </w:r>
            <w:r w:rsidR="000D1FCE">
              <w:rPr>
                <w:rFonts w:eastAsia="Times New Roman" w:cs="Arial"/>
                <w:sz w:val="20"/>
                <w:szCs w:val="20"/>
                <w:lang w:eastAsia="en-GB"/>
              </w:rPr>
              <w:t xml:space="preserve"> </w:t>
            </w:r>
            <w:r w:rsidR="00DD28A0">
              <w:rPr>
                <w:rFonts w:eastAsia="Times New Roman" w:cs="Arial"/>
                <w:sz w:val="20"/>
                <w:szCs w:val="20"/>
                <w:lang w:eastAsia="en-GB"/>
              </w:rPr>
              <w:t xml:space="preserve">and </w:t>
            </w:r>
            <w:r w:rsidR="00BC7600">
              <w:rPr>
                <w:rFonts w:eastAsia="Times New Roman" w:cs="Arial"/>
                <w:sz w:val="20"/>
                <w:szCs w:val="20"/>
                <w:lang w:eastAsia="en-GB"/>
              </w:rPr>
              <w:t xml:space="preserve">Nos. </w:t>
            </w:r>
            <w:r w:rsidRPr="009C140D">
              <w:rPr>
                <w:rFonts w:eastAsia="Times New Roman" w:cs="Arial"/>
                <w:sz w:val="20"/>
                <w:szCs w:val="20"/>
                <w:lang w:eastAsia="en-GB"/>
              </w:rPr>
              <w:t>1-14 St. Annes Court</w:t>
            </w:r>
            <w:r w:rsidR="00BE44E3">
              <w:rPr>
                <w:rFonts w:eastAsia="Times New Roman" w:cs="Arial"/>
                <w:sz w:val="20"/>
                <w:szCs w:val="20"/>
                <w:lang w:eastAsia="en-GB"/>
              </w:rPr>
              <w:t>,</w:t>
            </w:r>
          </w:p>
          <w:p w14:paraId="03796835" w14:textId="6ECE8EDD" w:rsidR="000D1FCE" w:rsidRDefault="00BE44E3"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 xml:space="preserve">Nos. 1-2 </w:t>
            </w:r>
            <w:r w:rsidR="003F370B">
              <w:rPr>
                <w:rFonts w:eastAsia="Times New Roman" w:cs="Arial"/>
                <w:sz w:val="20"/>
                <w:szCs w:val="20"/>
                <w:lang w:eastAsia="en-GB"/>
              </w:rPr>
              <w:t>Our Lady of Lourdes,</w:t>
            </w:r>
          </w:p>
          <w:p w14:paraId="36BC39C6" w14:textId="60C86938" w:rsidR="00593B34" w:rsidRPr="009C140D" w:rsidRDefault="003F370B"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Deaf Club NE</w:t>
            </w:r>
            <w:r w:rsidR="000D1FCE">
              <w:rPr>
                <w:rFonts w:eastAsia="Times New Roman" w:cs="Arial"/>
                <w:sz w:val="20"/>
                <w:szCs w:val="20"/>
                <w:lang w:eastAsia="en-GB"/>
              </w:rPr>
              <w:t>4 6EE</w:t>
            </w:r>
          </w:p>
        </w:tc>
        <w:tc>
          <w:tcPr>
            <w:tcW w:w="1537" w:type="pct"/>
            <w:vAlign w:val="center"/>
            <w:hideMark/>
          </w:tcPr>
          <w:p w14:paraId="6E01244A" w14:textId="3819FF98"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r w:rsidR="00593B34" w:rsidRPr="00EE5A95" w14:paraId="415041DB" w14:textId="77777777" w:rsidTr="05C08C25">
        <w:trPr>
          <w:trHeight w:val="300"/>
        </w:trPr>
        <w:tc>
          <w:tcPr>
            <w:tcW w:w="1248" w:type="pct"/>
            <w:vAlign w:val="center"/>
            <w:hideMark/>
          </w:tcPr>
          <w:p w14:paraId="14A60B81" w14:textId="586F29AF"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Summerhill Street</w:t>
            </w:r>
          </w:p>
        </w:tc>
        <w:tc>
          <w:tcPr>
            <w:tcW w:w="2215" w:type="pct"/>
            <w:vAlign w:val="center"/>
            <w:hideMark/>
          </w:tcPr>
          <w:p w14:paraId="41140C5C" w14:textId="3B9EF2A5"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2,4,6,8,10, 11-25 (all), 27, 29, 31, 33 and 34</w:t>
            </w:r>
          </w:p>
        </w:tc>
        <w:tc>
          <w:tcPr>
            <w:tcW w:w="1537" w:type="pct"/>
            <w:vAlign w:val="center"/>
            <w:hideMark/>
          </w:tcPr>
          <w:p w14:paraId="392AFD9D" w14:textId="5BCF7623"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r w:rsidR="00593B34" w:rsidRPr="00EE5A95" w14:paraId="275FBA18" w14:textId="77777777" w:rsidTr="05C08C25">
        <w:trPr>
          <w:trHeight w:val="300"/>
        </w:trPr>
        <w:tc>
          <w:tcPr>
            <w:tcW w:w="1248" w:type="pct"/>
            <w:vAlign w:val="center"/>
            <w:hideMark/>
          </w:tcPr>
          <w:p w14:paraId="3EFB55E3" w14:textId="40F40085"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Summerhill Terrace</w:t>
            </w:r>
          </w:p>
        </w:tc>
        <w:tc>
          <w:tcPr>
            <w:tcW w:w="2215" w:type="pct"/>
            <w:vAlign w:val="center"/>
            <w:hideMark/>
          </w:tcPr>
          <w:p w14:paraId="700FFDE3" w14:textId="5D0B248D" w:rsidR="00593B34"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 xml:space="preserve">Nos. 1-8 </w:t>
            </w:r>
            <w:r w:rsidR="00305586">
              <w:rPr>
                <w:rFonts w:eastAsia="Times New Roman" w:cs="Arial"/>
                <w:sz w:val="20"/>
                <w:szCs w:val="20"/>
                <w:lang w:eastAsia="en-GB"/>
              </w:rPr>
              <w:t xml:space="preserve">inclusive </w:t>
            </w:r>
            <w:r w:rsidRPr="009C140D">
              <w:rPr>
                <w:rFonts w:eastAsia="Times New Roman" w:cs="Arial"/>
                <w:sz w:val="20"/>
                <w:szCs w:val="20"/>
                <w:lang w:eastAsia="en-GB"/>
              </w:rPr>
              <w:t>and 11</w:t>
            </w:r>
          </w:p>
          <w:p w14:paraId="4B1AAB73" w14:textId="425A83B1" w:rsidR="0065252F" w:rsidRPr="009C140D" w:rsidRDefault="0065252F"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Nos. 9, 10 and 12</w:t>
            </w:r>
          </w:p>
        </w:tc>
        <w:tc>
          <w:tcPr>
            <w:tcW w:w="1537" w:type="pct"/>
            <w:vAlign w:val="center"/>
            <w:hideMark/>
          </w:tcPr>
          <w:p w14:paraId="59302747" w14:textId="76EEFBD2"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r w:rsidR="00593B34" w:rsidRPr="00EE5A95" w14:paraId="5FEA2DEE" w14:textId="77777777" w:rsidTr="05C08C25">
        <w:trPr>
          <w:trHeight w:val="300"/>
        </w:trPr>
        <w:tc>
          <w:tcPr>
            <w:tcW w:w="1248" w:type="pct"/>
            <w:vAlign w:val="center"/>
            <w:hideMark/>
          </w:tcPr>
          <w:p w14:paraId="1E72E265" w14:textId="493FA77E"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Sunbury Avenue</w:t>
            </w:r>
          </w:p>
        </w:tc>
        <w:tc>
          <w:tcPr>
            <w:tcW w:w="2215" w:type="pct"/>
            <w:vAlign w:val="center"/>
            <w:hideMark/>
          </w:tcPr>
          <w:p w14:paraId="3863EE98" w14:textId="2A095E86"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CC51602" w14:textId="447BF4AD"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593B34" w:rsidRPr="00EE5A95" w14:paraId="525BA946" w14:textId="77777777" w:rsidTr="05C08C25">
        <w:trPr>
          <w:trHeight w:val="300"/>
        </w:trPr>
        <w:tc>
          <w:tcPr>
            <w:tcW w:w="1248" w:type="pct"/>
            <w:vAlign w:val="center"/>
            <w:hideMark/>
          </w:tcPr>
          <w:p w14:paraId="35F0F02F" w14:textId="62665AF3"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Swaledale Gardens</w:t>
            </w:r>
          </w:p>
        </w:tc>
        <w:tc>
          <w:tcPr>
            <w:tcW w:w="2215" w:type="pct"/>
            <w:vAlign w:val="center"/>
            <w:hideMark/>
          </w:tcPr>
          <w:p w14:paraId="773B040D" w14:textId="0BBC0EC5"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1-77</w:t>
            </w:r>
          </w:p>
        </w:tc>
        <w:tc>
          <w:tcPr>
            <w:tcW w:w="1537" w:type="pct"/>
            <w:vAlign w:val="center"/>
            <w:hideMark/>
          </w:tcPr>
          <w:p w14:paraId="2E1763C8" w14:textId="488F6406"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593B34" w:rsidRPr="00EE5A95" w14:paraId="008C27B8" w14:textId="77777777" w:rsidTr="05C08C25">
        <w:trPr>
          <w:trHeight w:val="300"/>
        </w:trPr>
        <w:tc>
          <w:tcPr>
            <w:tcW w:w="1248" w:type="pct"/>
            <w:vAlign w:val="center"/>
            <w:hideMark/>
          </w:tcPr>
          <w:p w14:paraId="2179D66C" w14:textId="3FFD0675" w:rsidR="00593B34" w:rsidRPr="009C140D" w:rsidRDefault="00593B34" w:rsidP="00593B34">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Swarland</w:t>
            </w:r>
            <w:proofErr w:type="spellEnd"/>
            <w:r w:rsidRPr="009C140D">
              <w:rPr>
                <w:rFonts w:eastAsia="Times New Roman" w:cs="Arial"/>
                <w:sz w:val="20"/>
                <w:szCs w:val="20"/>
                <w:lang w:eastAsia="en-GB"/>
              </w:rPr>
              <w:t xml:space="preserve"> Avenue</w:t>
            </w:r>
          </w:p>
        </w:tc>
        <w:tc>
          <w:tcPr>
            <w:tcW w:w="2215" w:type="pct"/>
            <w:vAlign w:val="center"/>
            <w:hideMark/>
          </w:tcPr>
          <w:p w14:paraId="5A23A79A" w14:textId="68ED8CE5"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4E1ABE5" w14:textId="7C431796"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D2</w:t>
            </w:r>
          </w:p>
        </w:tc>
      </w:tr>
      <w:tr w:rsidR="00593B34" w:rsidRPr="00EE5A95" w14:paraId="2F9DE46B" w14:textId="77777777" w:rsidTr="05C08C25">
        <w:trPr>
          <w:trHeight w:val="300"/>
        </w:trPr>
        <w:tc>
          <w:tcPr>
            <w:tcW w:w="1248" w:type="pct"/>
            <w:vAlign w:val="center"/>
            <w:hideMark/>
          </w:tcPr>
          <w:p w14:paraId="1BDC61D0" w14:textId="34ECD300"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Swinburne Place</w:t>
            </w:r>
          </w:p>
        </w:tc>
        <w:tc>
          <w:tcPr>
            <w:tcW w:w="2215" w:type="pct"/>
            <w:vAlign w:val="center"/>
            <w:hideMark/>
          </w:tcPr>
          <w:p w14:paraId="70A1233B" w14:textId="7C676410"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0D17C63" w14:textId="2576BB71"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r w:rsidR="00593B34" w:rsidRPr="00EE5A95" w14:paraId="333ECE14" w14:textId="77777777" w:rsidTr="05C08C25">
        <w:trPr>
          <w:trHeight w:val="300"/>
        </w:trPr>
        <w:tc>
          <w:tcPr>
            <w:tcW w:w="1248" w:type="pct"/>
            <w:vAlign w:val="center"/>
            <w:hideMark/>
          </w:tcPr>
          <w:p w14:paraId="5750997D" w14:textId="57019AD1"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Sycamore Close</w:t>
            </w:r>
          </w:p>
        </w:tc>
        <w:tc>
          <w:tcPr>
            <w:tcW w:w="2215" w:type="pct"/>
            <w:vAlign w:val="center"/>
            <w:hideMark/>
          </w:tcPr>
          <w:p w14:paraId="4A1D283A" w14:textId="739D29AD"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2-16 (even)</w:t>
            </w:r>
          </w:p>
        </w:tc>
        <w:tc>
          <w:tcPr>
            <w:tcW w:w="1537" w:type="pct"/>
            <w:vAlign w:val="center"/>
            <w:hideMark/>
          </w:tcPr>
          <w:p w14:paraId="5B9D0E6A" w14:textId="6F54C54F"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593B34" w:rsidRPr="00EE5A95" w14:paraId="130FE454" w14:textId="77777777" w:rsidTr="05C08C25">
        <w:trPr>
          <w:trHeight w:val="300"/>
        </w:trPr>
        <w:tc>
          <w:tcPr>
            <w:tcW w:w="1248" w:type="pct"/>
            <w:vAlign w:val="center"/>
            <w:hideMark/>
          </w:tcPr>
          <w:p w14:paraId="0B749961" w14:textId="22226475"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Tankerville Place</w:t>
            </w:r>
          </w:p>
        </w:tc>
        <w:tc>
          <w:tcPr>
            <w:tcW w:w="2215" w:type="pct"/>
            <w:vAlign w:val="center"/>
            <w:hideMark/>
          </w:tcPr>
          <w:p w14:paraId="132CD5FD" w14:textId="1C74A09E"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A1A03C8" w14:textId="41428525"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8F37A2" w:rsidRPr="00EE5A95" w14:paraId="33FDFF6F" w14:textId="77777777" w:rsidTr="05C08C25">
        <w:trPr>
          <w:trHeight w:val="300"/>
        </w:trPr>
        <w:tc>
          <w:tcPr>
            <w:tcW w:w="1248" w:type="pct"/>
            <w:vAlign w:val="center"/>
          </w:tcPr>
          <w:p w14:paraId="2401FA79" w14:textId="5D8E09F0" w:rsidR="008F37A2" w:rsidRPr="009C140D" w:rsidRDefault="008F37A2"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Tankerville Terrace (</w:t>
            </w:r>
            <w:r>
              <w:rPr>
                <w:rFonts w:eastAsia="Times New Roman" w:cs="Arial"/>
                <w:sz w:val="20"/>
                <w:szCs w:val="20"/>
                <w:lang w:eastAsia="en-GB"/>
              </w:rPr>
              <w:t>North</w:t>
            </w:r>
            <w:r w:rsidRPr="009C140D">
              <w:rPr>
                <w:rFonts w:eastAsia="Times New Roman" w:cs="Arial"/>
                <w:sz w:val="20"/>
                <w:szCs w:val="20"/>
                <w:lang w:eastAsia="en-GB"/>
              </w:rPr>
              <w:t>)</w:t>
            </w:r>
          </w:p>
        </w:tc>
        <w:tc>
          <w:tcPr>
            <w:tcW w:w="2215" w:type="pct"/>
            <w:vAlign w:val="center"/>
          </w:tcPr>
          <w:p w14:paraId="7AF2B704" w14:textId="04E2F286" w:rsidR="008F37A2" w:rsidRPr="009C140D" w:rsidRDefault="00650B8D" w:rsidP="00593B34">
            <w:pPr>
              <w:spacing w:after="0" w:line="240" w:lineRule="auto"/>
              <w:jc w:val="center"/>
              <w:textAlignment w:val="baseline"/>
              <w:rPr>
                <w:rFonts w:eastAsia="Times New Roman" w:cs="Arial"/>
                <w:sz w:val="20"/>
                <w:szCs w:val="20"/>
                <w:lang w:eastAsia="en-GB"/>
              </w:rPr>
            </w:pPr>
            <w:r w:rsidRPr="00650B8D">
              <w:rPr>
                <w:rFonts w:eastAsia="Times New Roman" w:cs="Arial"/>
                <w:sz w:val="20"/>
                <w:szCs w:val="20"/>
                <w:lang w:eastAsia="en-GB"/>
              </w:rPr>
              <w:t>West Jesmond Primary School</w:t>
            </w:r>
          </w:p>
        </w:tc>
        <w:tc>
          <w:tcPr>
            <w:tcW w:w="1537" w:type="pct"/>
            <w:vAlign w:val="center"/>
          </w:tcPr>
          <w:p w14:paraId="4C640419" w14:textId="6039CE2F" w:rsidR="008F37A2" w:rsidRPr="009C140D" w:rsidRDefault="00650B8D"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J8</w:t>
            </w:r>
          </w:p>
        </w:tc>
      </w:tr>
      <w:tr w:rsidR="00593B34" w:rsidRPr="00EE5A95" w14:paraId="2549FBEC" w14:textId="77777777" w:rsidTr="05C08C25">
        <w:trPr>
          <w:trHeight w:val="300"/>
        </w:trPr>
        <w:tc>
          <w:tcPr>
            <w:tcW w:w="1248" w:type="pct"/>
            <w:vAlign w:val="center"/>
            <w:hideMark/>
          </w:tcPr>
          <w:p w14:paraId="63B727BB" w14:textId="2FFABBAD"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Tankerville Terrace (South)</w:t>
            </w:r>
          </w:p>
        </w:tc>
        <w:tc>
          <w:tcPr>
            <w:tcW w:w="2215" w:type="pct"/>
            <w:vAlign w:val="center"/>
            <w:hideMark/>
          </w:tcPr>
          <w:p w14:paraId="047C1A23" w14:textId="40FEB084"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8036517" w14:textId="05C69B89"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J1</w:t>
            </w:r>
          </w:p>
        </w:tc>
      </w:tr>
      <w:tr w:rsidR="00593B34" w:rsidRPr="00EE5A95" w14:paraId="552CD53F" w14:textId="77777777" w:rsidTr="05C08C25">
        <w:trPr>
          <w:trHeight w:val="300"/>
        </w:trPr>
        <w:tc>
          <w:tcPr>
            <w:tcW w:w="1248" w:type="pct"/>
            <w:vAlign w:val="center"/>
            <w:hideMark/>
          </w:tcPr>
          <w:p w14:paraId="22525B09" w14:textId="2F49999B" w:rsidR="00593B34" w:rsidRPr="009C140D" w:rsidRDefault="00593B34" w:rsidP="00593B34">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Tarset</w:t>
            </w:r>
            <w:proofErr w:type="spellEnd"/>
            <w:r w:rsidRPr="009C140D">
              <w:rPr>
                <w:rFonts w:eastAsia="Times New Roman" w:cs="Arial"/>
                <w:sz w:val="20"/>
                <w:szCs w:val="20"/>
                <w:lang w:eastAsia="en-GB"/>
              </w:rPr>
              <w:t xml:space="preserve"> Street</w:t>
            </w:r>
          </w:p>
        </w:tc>
        <w:tc>
          <w:tcPr>
            <w:tcW w:w="2215" w:type="pct"/>
            <w:vAlign w:val="center"/>
            <w:hideMark/>
          </w:tcPr>
          <w:p w14:paraId="4C7B3AFD" w14:textId="3596AA0C"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E92EA22" w14:textId="700666EC"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OB2</w:t>
            </w:r>
          </w:p>
        </w:tc>
      </w:tr>
      <w:tr w:rsidR="00593B34" w:rsidRPr="00EE5A95" w14:paraId="456BEE4E" w14:textId="77777777" w:rsidTr="05C08C25">
        <w:trPr>
          <w:trHeight w:val="300"/>
        </w:trPr>
        <w:tc>
          <w:tcPr>
            <w:tcW w:w="1248" w:type="pct"/>
            <w:vAlign w:val="center"/>
            <w:hideMark/>
          </w:tcPr>
          <w:p w14:paraId="33FDA2E3" w14:textId="40A76066"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Tavistock Road</w:t>
            </w:r>
          </w:p>
        </w:tc>
        <w:tc>
          <w:tcPr>
            <w:tcW w:w="2215" w:type="pct"/>
            <w:vAlign w:val="center"/>
            <w:hideMark/>
          </w:tcPr>
          <w:p w14:paraId="245E9F81" w14:textId="7029FBD9"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D19E4D0" w14:textId="15AFA906"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593B34" w:rsidRPr="00EE5A95" w14:paraId="7383F4BC" w14:textId="77777777" w:rsidTr="05C08C25">
        <w:trPr>
          <w:trHeight w:val="300"/>
        </w:trPr>
        <w:tc>
          <w:tcPr>
            <w:tcW w:w="1248" w:type="pct"/>
            <w:vAlign w:val="center"/>
            <w:hideMark/>
          </w:tcPr>
          <w:p w14:paraId="58A21202" w14:textId="0EF401F5" w:rsidR="00593B34" w:rsidRPr="009C140D" w:rsidRDefault="00593B34" w:rsidP="00593B34">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Teesdale</w:t>
            </w:r>
            <w:proofErr w:type="spellEnd"/>
            <w:r w:rsidRPr="009C140D">
              <w:rPr>
                <w:rFonts w:eastAsia="Times New Roman" w:cs="Arial"/>
                <w:sz w:val="20"/>
                <w:szCs w:val="20"/>
                <w:lang w:eastAsia="en-GB"/>
              </w:rPr>
              <w:t xml:space="preserve"> Gardens</w:t>
            </w:r>
          </w:p>
        </w:tc>
        <w:tc>
          <w:tcPr>
            <w:tcW w:w="2215" w:type="pct"/>
            <w:vAlign w:val="center"/>
            <w:hideMark/>
          </w:tcPr>
          <w:p w14:paraId="5C99B13D" w14:textId="41FBBF03"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2-78 (even) </w:t>
            </w:r>
            <w:r w:rsidRPr="009C140D">
              <w:rPr>
                <w:rFonts w:eastAsia="Times New Roman" w:cs="Arial"/>
                <w:sz w:val="20"/>
                <w:szCs w:val="20"/>
                <w:lang w:eastAsia="en-GB"/>
              </w:rPr>
              <w:br/>
              <w:t>and 7-77 (odd)</w:t>
            </w:r>
          </w:p>
        </w:tc>
        <w:tc>
          <w:tcPr>
            <w:tcW w:w="1537" w:type="pct"/>
            <w:vAlign w:val="center"/>
            <w:hideMark/>
          </w:tcPr>
          <w:p w14:paraId="0F315B30" w14:textId="71DBB9F7"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593B34" w:rsidRPr="00EE5A95" w14:paraId="1FA141B0" w14:textId="77777777" w:rsidTr="05C08C25">
        <w:trPr>
          <w:trHeight w:val="300"/>
        </w:trPr>
        <w:tc>
          <w:tcPr>
            <w:tcW w:w="1248" w:type="pct"/>
            <w:vAlign w:val="center"/>
            <w:hideMark/>
          </w:tcPr>
          <w:p w14:paraId="2850C842" w14:textId="157A3DCE"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Teviotdale Gardens</w:t>
            </w:r>
          </w:p>
        </w:tc>
        <w:tc>
          <w:tcPr>
            <w:tcW w:w="2215" w:type="pct"/>
            <w:vAlign w:val="center"/>
            <w:hideMark/>
          </w:tcPr>
          <w:p w14:paraId="3E1F5E79" w14:textId="0DA1D218"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1-73 (odd)  </w:t>
            </w:r>
            <w:r w:rsidRPr="009C140D">
              <w:rPr>
                <w:rFonts w:eastAsia="Times New Roman" w:cs="Arial"/>
                <w:sz w:val="20"/>
                <w:szCs w:val="20"/>
                <w:lang w:eastAsia="en-GB"/>
              </w:rPr>
              <w:br/>
              <w:t>and 2-76 (even)</w:t>
            </w:r>
          </w:p>
        </w:tc>
        <w:tc>
          <w:tcPr>
            <w:tcW w:w="1537" w:type="pct"/>
            <w:vAlign w:val="center"/>
            <w:hideMark/>
          </w:tcPr>
          <w:p w14:paraId="54782145" w14:textId="1405966C"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593B34" w:rsidRPr="00EE5A95" w14:paraId="13413A86" w14:textId="77777777" w:rsidTr="05C08C25">
        <w:trPr>
          <w:trHeight w:val="300"/>
        </w:trPr>
        <w:tc>
          <w:tcPr>
            <w:tcW w:w="1248" w:type="pct"/>
            <w:vAlign w:val="center"/>
            <w:hideMark/>
          </w:tcPr>
          <w:p w14:paraId="0861CCD1" w14:textId="35686D73"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The Cloisters</w:t>
            </w:r>
          </w:p>
        </w:tc>
        <w:tc>
          <w:tcPr>
            <w:tcW w:w="2215" w:type="pct"/>
            <w:vAlign w:val="center"/>
            <w:hideMark/>
          </w:tcPr>
          <w:p w14:paraId="2AFB132B" w14:textId="023BA1CF"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D1B16A9" w14:textId="44BB2B2F"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w:t>
            </w:r>
          </w:p>
        </w:tc>
      </w:tr>
      <w:tr w:rsidR="00593B34" w:rsidRPr="00EE5A95" w14:paraId="01E5AE2A" w14:textId="77777777" w:rsidTr="05C08C25">
        <w:trPr>
          <w:trHeight w:val="300"/>
        </w:trPr>
        <w:tc>
          <w:tcPr>
            <w:tcW w:w="1248" w:type="pct"/>
            <w:vAlign w:val="center"/>
            <w:hideMark/>
          </w:tcPr>
          <w:p w14:paraId="486ED429" w14:textId="5B7491A0"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The Crescent</w:t>
            </w:r>
          </w:p>
        </w:tc>
        <w:tc>
          <w:tcPr>
            <w:tcW w:w="2215" w:type="pct"/>
            <w:vAlign w:val="center"/>
            <w:hideMark/>
          </w:tcPr>
          <w:p w14:paraId="5ECE0C8C" w14:textId="22039905"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1C44707" w14:textId="7F120BE3"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D2</w:t>
            </w:r>
          </w:p>
        </w:tc>
      </w:tr>
      <w:tr w:rsidR="00593B34" w:rsidRPr="00EE5A95" w14:paraId="0AE6D924" w14:textId="77777777" w:rsidTr="05C08C25">
        <w:trPr>
          <w:trHeight w:val="300"/>
        </w:trPr>
        <w:tc>
          <w:tcPr>
            <w:tcW w:w="1248" w:type="pct"/>
            <w:vAlign w:val="center"/>
            <w:hideMark/>
          </w:tcPr>
          <w:p w14:paraId="635733D5" w14:textId="725EF0B5"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 xml:space="preserve">The Crescent, Kenton </w:t>
            </w:r>
            <w:proofErr w:type="spellStart"/>
            <w:r w:rsidRPr="009C140D">
              <w:rPr>
                <w:rFonts w:eastAsia="Times New Roman" w:cs="Arial"/>
                <w:sz w:val="20"/>
                <w:szCs w:val="20"/>
                <w:lang w:eastAsia="en-GB"/>
              </w:rPr>
              <w:t>Bankfoot</w:t>
            </w:r>
            <w:proofErr w:type="spellEnd"/>
          </w:p>
        </w:tc>
        <w:tc>
          <w:tcPr>
            <w:tcW w:w="2215" w:type="pct"/>
            <w:vAlign w:val="center"/>
            <w:hideMark/>
          </w:tcPr>
          <w:p w14:paraId="236C6386" w14:textId="3F4549AA"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(all)</w:t>
            </w:r>
          </w:p>
        </w:tc>
        <w:tc>
          <w:tcPr>
            <w:tcW w:w="1537" w:type="pct"/>
            <w:vAlign w:val="center"/>
            <w:hideMark/>
          </w:tcPr>
          <w:p w14:paraId="1032E0CD" w14:textId="6027C69D"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593B34" w:rsidRPr="00EE5A95" w14:paraId="3143A608" w14:textId="77777777" w:rsidTr="05C08C25">
        <w:trPr>
          <w:trHeight w:val="300"/>
        </w:trPr>
        <w:tc>
          <w:tcPr>
            <w:tcW w:w="1248" w:type="pct"/>
            <w:vAlign w:val="center"/>
            <w:hideMark/>
          </w:tcPr>
          <w:p w14:paraId="5524E430" w14:textId="70FB564A"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The Drive</w:t>
            </w:r>
          </w:p>
        </w:tc>
        <w:tc>
          <w:tcPr>
            <w:tcW w:w="2215" w:type="pct"/>
            <w:vAlign w:val="center"/>
            <w:hideMark/>
          </w:tcPr>
          <w:p w14:paraId="0352E26D" w14:textId="752A4C3E"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DC53309" w14:textId="72BBCDFF"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D2</w:t>
            </w:r>
          </w:p>
        </w:tc>
      </w:tr>
      <w:tr w:rsidR="00593B34" w:rsidRPr="00EE5A95" w14:paraId="0E233AFE" w14:textId="77777777" w:rsidTr="05C08C25">
        <w:trPr>
          <w:trHeight w:val="300"/>
        </w:trPr>
        <w:tc>
          <w:tcPr>
            <w:tcW w:w="1248" w:type="pct"/>
            <w:vAlign w:val="center"/>
            <w:hideMark/>
          </w:tcPr>
          <w:p w14:paraId="0B454F82" w14:textId="29DAA9FF"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The Gables</w:t>
            </w:r>
          </w:p>
        </w:tc>
        <w:tc>
          <w:tcPr>
            <w:tcW w:w="2215" w:type="pct"/>
            <w:vAlign w:val="center"/>
            <w:hideMark/>
          </w:tcPr>
          <w:p w14:paraId="7D07F674" w14:textId="44B866F1"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1-17 (all)</w:t>
            </w:r>
          </w:p>
        </w:tc>
        <w:tc>
          <w:tcPr>
            <w:tcW w:w="1537" w:type="pct"/>
            <w:vAlign w:val="center"/>
            <w:hideMark/>
          </w:tcPr>
          <w:p w14:paraId="3586C43D" w14:textId="7151F414"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593B34" w:rsidRPr="00EE5A95" w14:paraId="2F95F4D9" w14:textId="77777777" w:rsidTr="05C08C25">
        <w:trPr>
          <w:trHeight w:val="300"/>
        </w:trPr>
        <w:tc>
          <w:tcPr>
            <w:tcW w:w="1248" w:type="pct"/>
            <w:vAlign w:val="center"/>
            <w:hideMark/>
          </w:tcPr>
          <w:p w14:paraId="789AEC26" w14:textId="700D9CDF"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The Spinney</w:t>
            </w:r>
          </w:p>
        </w:tc>
        <w:tc>
          <w:tcPr>
            <w:tcW w:w="2215" w:type="pct"/>
            <w:vAlign w:val="center"/>
            <w:hideMark/>
          </w:tcPr>
          <w:p w14:paraId="6A6271C0" w14:textId="55480FB8"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1–98</w:t>
            </w:r>
          </w:p>
        </w:tc>
        <w:tc>
          <w:tcPr>
            <w:tcW w:w="1537" w:type="pct"/>
            <w:vAlign w:val="center"/>
            <w:hideMark/>
          </w:tcPr>
          <w:p w14:paraId="5DB2CE01" w14:textId="488FF7A9"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D10</w:t>
            </w:r>
          </w:p>
        </w:tc>
      </w:tr>
      <w:tr w:rsidR="00593B34" w:rsidRPr="00EE5A95" w14:paraId="1A4F3113" w14:textId="77777777" w:rsidTr="05C08C25">
        <w:trPr>
          <w:trHeight w:val="300"/>
        </w:trPr>
        <w:tc>
          <w:tcPr>
            <w:tcW w:w="1248" w:type="pct"/>
            <w:vAlign w:val="center"/>
            <w:hideMark/>
          </w:tcPr>
          <w:p w14:paraId="26DF05AC" w14:textId="561CE4DC" w:rsidR="00593B34" w:rsidRPr="009C140D" w:rsidRDefault="00593B34" w:rsidP="00593B34">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Thornleigh</w:t>
            </w:r>
            <w:proofErr w:type="spellEnd"/>
            <w:r w:rsidRPr="009C140D">
              <w:rPr>
                <w:rFonts w:eastAsia="Times New Roman" w:cs="Arial"/>
                <w:sz w:val="20"/>
                <w:szCs w:val="20"/>
                <w:lang w:eastAsia="en-GB"/>
              </w:rPr>
              <w:t xml:space="preserve"> Road</w:t>
            </w:r>
          </w:p>
        </w:tc>
        <w:tc>
          <w:tcPr>
            <w:tcW w:w="2215" w:type="pct"/>
            <w:vAlign w:val="center"/>
            <w:hideMark/>
          </w:tcPr>
          <w:p w14:paraId="54E94CFB" w14:textId="2D84BD4A"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53B2D8D" w14:textId="585E92E7"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7D36B2" w:rsidRPr="00EE5A95" w14:paraId="3A8A8E99" w14:textId="77777777" w:rsidTr="05C08C25">
        <w:trPr>
          <w:trHeight w:val="300"/>
        </w:trPr>
        <w:tc>
          <w:tcPr>
            <w:tcW w:w="1248" w:type="pct"/>
            <w:vAlign w:val="center"/>
          </w:tcPr>
          <w:p w14:paraId="434E229B" w14:textId="0EC9FD60" w:rsidR="007D36B2" w:rsidRPr="009C140D" w:rsidRDefault="00084683" w:rsidP="00593B34">
            <w:pPr>
              <w:spacing w:after="0" w:line="240" w:lineRule="auto"/>
              <w:textAlignment w:val="baseline"/>
              <w:rPr>
                <w:rFonts w:eastAsia="Times New Roman" w:cs="Arial"/>
                <w:sz w:val="20"/>
                <w:szCs w:val="20"/>
                <w:lang w:eastAsia="en-GB"/>
              </w:rPr>
            </w:pPr>
            <w:r w:rsidRPr="00084683">
              <w:rPr>
                <w:rFonts w:eastAsia="Times New Roman" w:cs="Arial"/>
                <w:sz w:val="20"/>
                <w:szCs w:val="20"/>
                <w:lang w:eastAsia="en-GB"/>
              </w:rPr>
              <w:t>Thorpe Close</w:t>
            </w:r>
          </w:p>
        </w:tc>
        <w:tc>
          <w:tcPr>
            <w:tcW w:w="2215" w:type="pct"/>
            <w:vAlign w:val="center"/>
          </w:tcPr>
          <w:p w14:paraId="279264A2" w14:textId="54260531" w:rsidR="007D36B2" w:rsidRPr="009C140D" w:rsidRDefault="00084683"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362B69E7" w14:textId="67595684" w:rsidR="007D36B2" w:rsidRPr="009C140D" w:rsidRDefault="00084683"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084683" w:rsidRPr="00EE5A95" w14:paraId="26DED7CE" w14:textId="77777777" w:rsidTr="05C08C25">
        <w:trPr>
          <w:trHeight w:val="300"/>
        </w:trPr>
        <w:tc>
          <w:tcPr>
            <w:tcW w:w="1248" w:type="pct"/>
            <w:vAlign w:val="center"/>
          </w:tcPr>
          <w:p w14:paraId="07B89CCD" w14:textId="24B4C44E" w:rsidR="00084683" w:rsidRPr="00084683" w:rsidRDefault="00084683" w:rsidP="00593B34">
            <w:pPr>
              <w:spacing w:after="0" w:line="240" w:lineRule="auto"/>
              <w:textAlignment w:val="baseline"/>
              <w:rPr>
                <w:rFonts w:eastAsia="Times New Roman" w:cs="Arial"/>
                <w:sz w:val="20"/>
                <w:szCs w:val="20"/>
                <w:lang w:eastAsia="en-GB"/>
              </w:rPr>
            </w:pPr>
            <w:r w:rsidRPr="00084683">
              <w:rPr>
                <w:rFonts w:eastAsia="Times New Roman" w:cs="Arial"/>
                <w:sz w:val="20"/>
                <w:szCs w:val="20"/>
                <w:lang w:eastAsia="en-GB"/>
              </w:rPr>
              <w:t xml:space="preserve">Thorpe </w:t>
            </w:r>
            <w:r>
              <w:rPr>
                <w:rFonts w:eastAsia="Times New Roman" w:cs="Arial"/>
                <w:sz w:val="20"/>
                <w:szCs w:val="20"/>
                <w:lang w:eastAsia="en-GB"/>
              </w:rPr>
              <w:t>Street</w:t>
            </w:r>
          </w:p>
        </w:tc>
        <w:tc>
          <w:tcPr>
            <w:tcW w:w="2215" w:type="pct"/>
            <w:vAlign w:val="center"/>
          </w:tcPr>
          <w:p w14:paraId="50640FA1" w14:textId="63053F0A" w:rsidR="00084683" w:rsidRDefault="0005458F" w:rsidP="00593B34">
            <w:pPr>
              <w:spacing w:after="0" w:line="240" w:lineRule="auto"/>
              <w:jc w:val="center"/>
              <w:textAlignment w:val="baseline"/>
              <w:rPr>
                <w:rFonts w:eastAsia="Times New Roman" w:cs="Arial"/>
                <w:sz w:val="20"/>
                <w:szCs w:val="20"/>
                <w:lang w:eastAsia="en-GB"/>
              </w:rPr>
            </w:pPr>
            <w:r w:rsidRPr="0005458F">
              <w:rPr>
                <w:rFonts w:eastAsia="Times New Roman" w:cs="Arial"/>
                <w:sz w:val="20"/>
                <w:szCs w:val="20"/>
                <w:lang w:eastAsia="en-GB"/>
              </w:rPr>
              <w:t>Nos. 69 and 71</w:t>
            </w:r>
          </w:p>
        </w:tc>
        <w:tc>
          <w:tcPr>
            <w:tcW w:w="1537" w:type="pct"/>
            <w:vAlign w:val="center"/>
          </w:tcPr>
          <w:p w14:paraId="29B8854E" w14:textId="7A0639DC" w:rsidR="00084683" w:rsidRDefault="0005458F"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593B34" w:rsidRPr="00EE5A95" w14:paraId="78873E41" w14:textId="77777777" w:rsidTr="05C08C25">
        <w:trPr>
          <w:trHeight w:val="300"/>
        </w:trPr>
        <w:tc>
          <w:tcPr>
            <w:tcW w:w="1248" w:type="pct"/>
            <w:vAlign w:val="center"/>
            <w:hideMark/>
          </w:tcPr>
          <w:p w14:paraId="6B1A57E1" w14:textId="3F368BA6" w:rsidR="00593B34" w:rsidRPr="009C140D" w:rsidRDefault="00593B34" w:rsidP="00593B34">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Thropton</w:t>
            </w:r>
            <w:proofErr w:type="spellEnd"/>
            <w:r w:rsidRPr="009C140D">
              <w:rPr>
                <w:rFonts w:eastAsia="Times New Roman" w:cs="Arial"/>
                <w:sz w:val="20"/>
                <w:szCs w:val="20"/>
                <w:lang w:eastAsia="en-GB"/>
              </w:rPr>
              <w:t xml:space="preserve"> Avenue</w:t>
            </w:r>
          </w:p>
        </w:tc>
        <w:tc>
          <w:tcPr>
            <w:tcW w:w="2215" w:type="pct"/>
            <w:vAlign w:val="center"/>
            <w:hideMark/>
          </w:tcPr>
          <w:p w14:paraId="6CAA327F" w14:textId="2A983014"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860115F" w14:textId="2B7941C3"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D2</w:t>
            </w:r>
          </w:p>
        </w:tc>
      </w:tr>
      <w:tr w:rsidR="00593B34" w:rsidRPr="00EE5A95" w14:paraId="14F1FFBD" w14:textId="77777777" w:rsidTr="05C08C25">
        <w:trPr>
          <w:trHeight w:val="300"/>
        </w:trPr>
        <w:tc>
          <w:tcPr>
            <w:tcW w:w="1248" w:type="pct"/>
            <w:vAlign w:val="center"/>
            <w:hideMark/>
          </w:tcPr>
          <w:p w14:paraId="776C2E29" w14:textId="65DCAF27" w:rsidR="00593B34" w:rsidRPr="009C140D" w:rsidRDefault="00593B34" w:rsidP="00593B34">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Thropton</w:t>
            </w:r>
            <w:proofErr w:type="spellEnd"/>
            <w:r w:rsidRPr="009C140D">
              <w:rPr>
                <w:rFonts w:eastAsia="Times New Roman" w:cs="Arial"/>
                <w:sz w:val="20"/>
                <w:szCs w:val="20"/>
                <w:lang w:eastAsia="en-GB"/>
              </w:rPr>
              <w:t xml:space="preserve"> Crescent</w:t>
            </w:r>
          </w:p>
        </w:tc>
        <w:tc>
          <w:tcPr>
            <w:tcW w:w="2215" w:type="pct"/>
            <w:vAlign w:val="center"/>
            <w:hideMark/>
          </w:tcPr>
          <w:p w14:paraId="0C33C020" w14:textId="5E3858C9"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85E4E63" w14:textId="32B30D42"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593B34" w:rsidRPr="00EE5A95" w14:paraId="721CC910" w14:textId="77777777" w:rsidTr="05C08C25">
        <w:trPr>
          <w:trHeight w:val="300"/>
        </w:trPr>
        <w:tc>
          <w:tcPr>
            <w:tcW w:w="1248" w:type="pct"/>
            <w:vAlign w:val="center"/>
            <w:hideMark/>
          </w:tcPr>
          <w:p w14:paraId="22ECABFC" w14:textId="1A106895"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Tindal Close</w:t>
            </w:r>
          </w:p>
        </w:tc>
        <w:tc>
          <w:tcPr>
            <w:tcW w:w="2215" w:type="pct"/>
            <w:vAlign w:val="center"/>
            <w:hideMark/>
          </w:tcPr>
          <w:p w14:paraId="6C8EB078" w14:textId="0288DA2C"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914E833" w14:textId="57268CBF"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593B34" w:rsidRPr="00EE5A95" w14:paraId="738D3081" w14:textId="77777777" w:rsidTr="05C08C25">
        <w:trPr>
          <w:trHeight w:val="300"/>
        </w:trPr>
        <w:tc>
          <w:tcPr>
            <w:tcW w:w="1248" w:type="pct"/>
            <w:vAlign w:val="center"/>
            <w:hideMark/>
          </w:tcPr>
          <w:p w14:paraId="555A512A" w14:textId="002CB4B1"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To</w:t>
            </w:r>
            <w:r w:rsidR="000361D2">
              <w:rPr>
                <w:rFonts w:eastAsia="Times New Roman" w:cs="Arial"/>
                <w:sz w:val="20"/>
                <w:szCs w:val="20"/>
                <w:lang w:eastAsia="en-GB"/>
              </w:rPr>
              <w:t>d</w:t>
            </w:r>
            <w:r w:rsidRPr="009C140D">
              <w:rPr>
                <w:rFonts w:eastAsia="Times New Roman" w:cs="Arial"/>
                <w:sz w:val="20"/>
                <w:szCs w:val="20"/>
                <w:lang w:eastAsia="en-GB"/>
              </w:rPr>
              <w:t>ds Nook</w:t>
            </w:r>
          </w:p>
        </w:tc>
        <w:tc>
          <w:tcPr>
            <w:tcW w:w="2215" w:type="pct"/>
            <w:vAlign w:val="center"/>
            <w:hideMark/>
          </w:tcPr>
          <w:p w14:paraId="04E896E5" w14:textId="76D3A538"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9F1927A" w14:textId="30764091"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593B34" w:rsidRPr="00EE5A95" w14:paraId="356AA693" w14:textId="77777777" w:rsidTr="05C08C25">
        <w:trPr>
          <w:trHeight w:val="300"/>
        </w:trPr>
        <w:tc>
          <w:tcPr>
            <w:tcW w:w="1248" w:type="pct"/>
            <w:vAlign w:val="center"/>
            <w:hideMark/>
          </w:tcPr>
          <w:p w14:paraId="0A8AAB12" w14:textId="4397D1D1"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Tower Street</w:t>
            </w:r>
          </w:p>
        </w:tc>
        <w:tc>
          <w:tcPr>
            <w:tcW w:w="2215" w:type="pct"/>
            <w:vAlign w:val="center"/>
            <w:hideMark/>
          </w:tcPr>
          <w:p w14:paraId="04D17BBA" w14:textId="32592248"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3844C29" w14:textId="2084F874"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OB3</w:t>
            </w:r>
          </w:p>
        </w:tc>
      </w:tr>
      <w:tr w:rsidR="00593B34" w:rsidRPr="00EE5A95" w14:paraId="10AF82B1" w14:textId="77777777" w:rsidTr="05C08C25">
        <w:trPr>
          <w:trHeight w:val="300"/>
        </w:trPr>
        <w:tc>
          <w:tcPr>
            <w:tcW w:w="1248" w:type="pct"/>
            <w:vAlign w:val="center"/>
            <w:hideMark/>
          </w:tcPr>
          <w:p w14:paraId="57851B9C" w14:textId="283C3AE1"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Trentham Avenue</w:t>
            </w:r>
          </w:p>
        </w:tc>
        <w:tc>
          <w:tcPr>
            <w:tcW w:w="2215" w:type="pct"/>
            <w:vAlign w:val="center"/>
            <w:hideMark/>
          </w:tcPr>
          <w:p w14:paraId="28811115" w14:textId="29ABA12E"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1-42 (all)  </w:t>
            </w:r>
            <w:r w:rsidRPr="009C140D">
              <w:rPr>
                <w:rFonts w:eastAsia="Times New Roman" w:cs="Arial"/>
                <w:sz w:val="20"/>
                <w:szCs w:val="20"/>
                <w:lang w:eastAsia="en-GB"/>
              </w:rPr>
              <w:br/>
              <w:t>and 43-57 (odd)</w:t>
            </w:r>
          </w:p>
        </w:tc>
        <w:tc>
          <w:tcPr>
            <w:tcW w:w="1537" w:type="pct"/>
            <w:vAlign w:val="center"/>
            <w:hideMark/>
          </w:tcPr>
          <w:p w14:paraId="7A790B32" w14:textId="38533A94"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D2</w:t>
            </w:r>
          </w:p>
        </w:tc>
      </w:tr>
      <w:tr w:rsidR="00593B34" w:rsidRPr="00EE5A95" w14:paraId="62FED61E" w14:textId="77777777" w:rsidTr="05C08C25">
        <w:trPr>
          <w:trHeight w:val="300"/>
        </w:trPr>
        <w:tc>
          <w:tcPr>
            <w:tcW w:w="1248" w:type="pct"/>
            <w:vAlign w:val="center"/>
            <w:hideMark/>
          </w:tcPr>
          <w:p w14:paraId="383567CA" w14:textId="6BFB0393"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Tynemouth Close</w:t>
            </w:r>
          </w:p>
        </w:tc>
        <w:tc>
          <w:tcPr>
            <w:tcW w:w="2215" w:type="pct"/>
            <w:vAlign w:val="center"/>
            <w:hideMark/>
          </w:tcPr>
          <w:p w14:paraId="73DB7FA7" w14:textId="17C50701"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6BD309D" w14:textId="7CAA7AB7"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593B34" w:rsidRPr="00EE5A95" w14:paraId="5461D967" w14:textId="77777777" w:rsidTr="05C08C25">
        <w:trPr>
          <w:trHeight w:val="300"/>
        </w:trPr>
        <w:tc>
          <w:tcPr>
            <w:tcW w:w="1248" w:type="pct"/>
            <w:vAlign w:val="center"/>
            <w:hideMark/>
          </w:tcPr>
          <w:p w14:paraId="656929FE" w14:textId="37911854"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Tynemouth Road </w:t>
            </w:r>
          </w:p>
        </w:tc>
        <w:tc>
          <w:tcPr>
            <w:tcW w:w="2215" w:type="pct"/>
            <w:vAlign w:val="center"/>
            <w:hideMark/>
          </w:tcPr>
          <w:p w14:paraId="5F8DF465" w14:textId="77777777" w:rsidR="00593B34"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85-87b</w:t>
            </w:r>
          </w:p>
          <w:p w14:paraId="0E7CE119" w14:textId="63E5B954" w:rsidR="000361D2" w:rsidRPr="009C140D" w:rsidRDefault="000361D2"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1-28 Southfields House</w:t>
            </w:r>
          </w:p>
        </w:tc>
        <w:tc>
          <w:tcPr>
            <w:tcW w:w="1537" w:type="pct"/>
            <w:vAlign w:val="center"/>
            <w:hideMark/>
          </w:tcPr>
          <w:p w14:paraId="67D43E2B" w14:textId="588F66BF"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H6</w:t>
            </w:r>
          </w:p>
        </w:tc>
      </w:tr>
      <w:tr w:rsidR="00593B34" w:rsidRPr="00EE5A95" w14:paraId="17CFF726" w14:textId="77777777" w:rsidTr="05C08C25">
        <w:trPr>
          <w:trHeight w:val="300"/>
        </w:trPr>
        <w:tc>
          <w:tcPr>
            <w:tcW w:w="1248" w:type="pct"/>
            <w:vAlign w:val="center"/>
            <w:hideMark/>
          </w:tcPr>
          <w:p w14:paraId="48DE1FD5" w14:textId="10659EC2" w:rsidR="00593B34" w:rsidRPr="009C140D" w:rsidRDefault="00593B34" w:rsidP="00593B34">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Uldale</w:t>
            </w:r>
            <w:proofErr w:type="spellEnd"/>
            <w:r w:rsidRPr="009C140D">
              <w:rPr>
                <w:rFonts w:eastAsia="Times New Roman" w:cs="Arial"/>
                <w:sz w:val="20"/>
                <w:szCs w:val="20"/>
                <w:lang w:eastAsia="en-GB"/>
              </w:rPr>
              <w:t xml:space="preserve"> Court</w:t>
            </w:r>
          </w:p>
        </w:tc>
        <w:tc>
          <w:tcPr>
            <w:tcW w:w="2215" w:type="pct"/>
            <w:vAlign w:val="center"/>
            <w:hideMark/>
          </w:tcPr>
          <w:p w14:paraId="0C77F8F0" w14:textId="25882523"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(all)  </w:t>
            </w:r>
            <w:r w:rsidRPr="009C140D">
              <w:rPr>
                <w:rFonts w:eastAsia="Times New Roman" w:cs="Arial"/>
                <w:sz w:val="20"/>
                <w:szCs w:val="20"/>
                <w:lang w:eastAsia="en-GB"/>
              </w:rPr>
              <w:br/>
              <w:t>and 14-20 (even)</w:t>
            </w:r>
          </w:p>
        </w:tc>
        <w:tc>
          <w:tcPr>
            <w:tcW w:w="1537" w:type="pct"/>
            <w:vAlign w:val="center"/>
            <w:hideMark/>
          </w:tcPr>
          <w:p w14:paraId="7195B865" w14:textId="73056D14"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593B34" w:rsidRPr="00EE5A95" w14:paraId="0E4E53CC" w14:textId="77777777" w:rsidTr="05C08C25">
        <w:trPr>
          <w:trHeight w:val="300"/>
        </w:trPr>
        <w:tc>
          <w:tcPr>
            <w:tcW w:w="1248" w:type="pct"/>
            <w:vAlign w:val="center"/>
            <w:hideMark/>
          </w:tcPr>
          <w:p w14:paraId="20493B68" w14:textId="32368F67" w:rsidR="00593B34" w:rsidRPr="009C140D" w:rsidRDefault="00593B34" w:rsidP="00593B34">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Union Street</w:t>
            </w:r>
          </w:p>
          <w:p w14:paraId="3478CD03" w14:textId="72283510" w:rsidR="00593B34" w:rsidRPr="009C140D" w:rsidRDefault="00593B34" w:rsidP="00593B34">
            <w:pPr>
              <w:spacing w:after="0" w:line="240" w:lineRule="auto"/>
              <w:textAlignment w:val="baseline"/>
              <w:rPr>
                <w:rFonts w:eastAsia="Times New Roman" w:cs="Arial"/>
                <w:sz w:val="20"/>
                <w:szCs w:val="20"/>
                <w:lang w:eastAsia="en-GB"/>
              </w:rPr>
            </w:pPr>
          </w:p>
        </w:tc>
        <w:tc>
          <w:tcPr>
            <w:tcW w:w="2215" w:type="pct"/>
            <w:vAlign w:val="center"/>
            <w:hideMark/>
          </w:tcPr>
          <w:p w14:paraId="195DC9D4" w14:textId="0B888E11"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properties in Maling Court (excluding Union Studios, which is subject to a Section 106 agreement)</w:t>
            </w:r>
          </w:p>
          <w:p w14:paraId="3E148669" w14:textId="10BEE158" w:rsidR="00593B34" w:rsidRPr="009C140D" w:rsidRDefault="00593B34" w:rsidP="00593B34">
            <w:pPr>
              <w:spacing w:after="0" w:line="240" w:lineRule="auto"/>
              <w:jc w:val="center"/>
              <w:textAlignment w:val="baseline"/>
              <w:rPr>
                <w:rFonts w:eastAsia="Times New Roman" w:cs="Arial"/>
                <w:sz w:val="20"/>
                <w:szCs w:val="20"/>
                <w:lang w:eastAsia="en-GB"/>
              </w:rPr>
            </w:pPr>
          </w:p>
        </w:tc>
        <w:tc>
          <w:tcPr>
            <w:tcW w:w="1537" w:type="pct"/>
            <w:vAlign w:val="center"/>
            <w:hideMark/>
          </w:tcPr>
          <w:p w14:paraId="34752D0E" w14:textId="05D7A52B" w:rsidR="00593B34" w:rsidRPr="009C140D" w:rsidRDefault="00593B34" w:rsidP="00593B34">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102534" w:rsidRPr="00EE5A95" w14:paraId="77A1DBF1" w14:textId="77777777" w:rsidTr="05C08C25">
        <w:trPr>
          <w:trHeight w:val="300"/>
        </w:trPr>
        <w:tc>
          <w:tcPr>
            <w:tcW w:w="1248" w:type="pct"/>
            <w:vAlign w:val="center"/>
          </w:tcPr>
          <w:p w14:paraId="2E295B71" w14:textId="02571443" w:rsidR="00102534" w:rsidRPr="009C140D" w:rsidRDefault="001E6352" w:rsidP="00593B34">
            <w:pPr>
              <w:spacing w:after="0" w:line="240" w:lineRule="auto"/>
              <w:textAlignment w:val="baseline"/>
              <w:rPr>
                <w:rFonts w:eastAsia="Times New Roman" w:cs="Arial"/>
                <w:sz w:val="20"/>
                <w:szCs w:val="20"/>
                <w:lang w:eastAsia="en-GB"/>
              </w:rPr>
            </w:pPr>
            <w:r w:rsidRPr="001E6352">
              <w:rPr>
                <w:rFonts w:eastAsia="Times New Roman" w:cs="Arial"/>
                <w:sz w:val="20"/>
                <w:szCs w:val="20"/>
                <w:lang w:eastAsia="en-GB"/>
              </w:rPr>
              <w:t xml:space="preserve">Unnamed Access Road and Abutting Parking Area (North Side of Breamish Street Situated 158 Metres East of </w:t>
            </w:r>
            <w:proofErr w:type="spellStart"/>
            <w:r w:rsidRPr="001E6352">
              <w:rPr>
                <w:rFonts w:eastAsia="Times New Roman" w:cs="Arial"/>
                <w:sz w:val="20"/>
                <w:szCs w:val="20"/>
                <w:lang w:eastAsia="en-GB"/>
              </w:rPr>
              <w:t>Crawhall</w:t>
            </w:r>
            <w:proofErr w:type="spellEnd"/>
            <w:r w:rsidRPr="001E6352">
              <w:rPr>
                <w:rFonts w:eastAsia="Times New Roman" w:cs="Arial"/>
                <w:sz w:val="20"/>
                <w:szCs w:val="20"/>
                <w:lang w:eastAsia="en-GB"/>
              </w:rPr>
              <w:t xml:space="preserve"> Road)</w:t>
            </w:r>
          </w:p>
        </w:tc>
        <w:tc>
          <w:tcPr>
            <w:tcW w:w="2215" w:type="pct"/>
            <w:vAlign w:val="center"/>
          </w:tcPr>
          <w:p w14:paraId="03A5CC34" w14:textId="31DE2FBC" w:rsidR="00102534" w:rsidRPr="009C140D" w:rsidRDefault="001E6352"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0A97ABAE" w14:textId="36A59153" w:rsidR="00102534" w:rsidRPr="009C140D" w:rsidRDefault="001E6352"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OB2</w:t>
            </w:r>
          </w:p>
        </w:tc>
      </w:tr>
      <w:tr w:rsidR="00102534" w:rsidRPr="00EE5A95" w14:paraId="6206EAF2" w14:textId="77777777" w:rsidTr="05C08C25">
        <w:trPr>
          <w:trHeight w:val="300"/>
        </w:trPr>
        <w:tc>
          <w:tcPr>
            <w:tcW w:w="1248" w:type="pct"/>
            <w:vAlign w:val="center"/>
          </w:tcPr>
          <w:p w14:paraId="0FAC068C" w14:textId="7BED3C26" w:rsidR="00102534" w:rsidRPr="009C140D" w:rsidRDefault="001E6352" w:rsidP="00593B34">
            <w:pPr>
              <w:spacing w:after="0" w:line="240" w:lineRule="auto"/>
              <w:textAlignment w:val="baseline"/>
              <w:rPr>
                <w:rFonts w:eastAsia="Times New Roman" w:cs="Arial"/>
                <w:sz w:val="20"/>
                <w:szCs w:val="20"/>
                <w:lang w:eastAsia="en-GB"/>
              </w:rPr>
            </w:pPr>
            <w:r w:rsidRPr="001E6352">
              <w:rPr>
                <w:rFonts w:eastAsia="Times New Roman" w:cs="Arial"/>
                <w:sz w:val="20"/>
                <w:szCs w:val="20"/>
                <w:lang w:eastAsia="en-GB"/>
              </w:rPr>
              <w:t xml:space="preserve">Unnamed Access Road and Abutting Parking Area (North Side of Breamish Street Situated 96 Metres East of </w:t>
            </w:r>
            <w:proofErr w:type="spellStart"/>
            <w:r w:rsidRPr="001E6352">
              <w:rPr>
                <w:rFonts w:eastAsia="Times New Roman" w:cs="Arial"/>
                <w:sz w:val="20"/>
                <w:szCs w:val="20"/>
                <w:lang w:eastAsia="en-GB"/>
              </w:rPr>
              <w:t>Crawhall</w:t>
            </w:r>
            <w:proofErr w:type="spellEnd"/>
            <w:r w:rsidRPr="001E6352">
              <w:rPr>
                <w:rFonts w:eastAsia="Times New Roman" w:cs="Arial"/>
                <w:sz w:val="20"/>
                <w:szCs w:val="20"/>
                <w:lang w:eastAsia="en-GB"/>
              </w:rPr>
              <w:t xml:space="preserve"> Road)</w:t>
            </w:r>
          </w:p>
        </w:tc>
        <w:tc>
          <w:tcPr>
            <w:tcW w:w="2215" w:type="pct"/>
            <w:vAlign w:val="center"/>
          </w:tcPr>
          <w:p w14:paraId="5583E58D" w14:textId="6BCA18EC" w:rsidR="00102534" w:rsidRPr="009C140D" w:rsidRDefault="001E6352"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400A3102" w14:textId="5C88382D" w:rsidR="00102534" w:rsidRPr="009C140D" w:rsidRDefault="001E6352"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OB2</w:t>
            </w:r>
          </w:p>
        </w:tc>
      </w:tr>
      <w:tr w:rsidR="00102534" w:rsidRPr="00EE5A95" w14:paraId="1F3D456B" w14:textId="77777777" w:rsidTr="05C08C25">
        <w:trPr>
          <w:trHeight w:val="300"/>
        </w:trPr>
        <w:tc>
          <w:tcPr>
            <w:tcW w:w="1248" w:type="pct"/>
            <w:vAlign w:val="center"/>
          </w:tcPr>
          <w:p w14:paraId="177FB36D" w14:textId="55D76B86" w:rsidR="00102534" w:rsidRPr="009C140D" w:rsidRDefault="001E6352" w:rsidP="00593B34">
            <w:pPr>
              <w:spacing w:after="0" w:line="240" w:lineRule="auto"/>
              <w:textAlignment w:val="baseline"/>
              <w:rPr>
                <w:rFonts w:eastAsia="Times New Roman" w:cs="Arial"/>
                <w:sz w:val="20"/>
                <w:szCs w:val="20"/>
                <w:lang w:eastAsia="en-GB"/>
              </w:rPr>
            </w:pPr>
            <w:r w:rsidRPr="001E6352">
              <w:rPr>
                <w:rFonts w:eastAsia="Times New Roman" w:cs="Arial"/>
                <w:sz w:val="20"/>
                <w:szCs w:val="20"/>
                <w:lang w:eastAsia="en-GB"/>
              </w:rPr>
              <w:t xml:space="preserve">Unnamed Access Road East of </w:t>
            </w:r>
            <w:proofErr w:type="spellStart"/>
            <w:r w:rsidRPr="001E6352">
              <w:rPr>
                <w:rFonts w:eastAsia="Times New Roman" w:cs="Arial"/>
                <w:sz w:val="20"/>
                <w:szCs w:val="20"/>
                <w:lang w:eastAsia="en-GB"/>
              </w:rPr>
              <w:t>Crawhall</w:t>
            </w:r>
            <w:proofErr w:type="spellEnd"/>
            <w:r w:rsidRPr="001E6352">
              <w:rPr>
                <w:rFonts w:eastAsia="Times New Roman" w:cs="Arial"/>
                <w:sz w:val="20"/>
                <w:szCs w:val="20"/>
                <w:lang w:eastAsia="en-GB"/>
              </w:rPr>
              <w:t xml:space="preserve"> Road</w:t>
            </w:r>
          </w:p>
        </w:tc>
        <w:tc>
          <w:tcPr>
            <w:tcW w:w="2215" w:type="pct"/>
            <w:vAlign w:val="center"/>
          </w:tcPr>
          <w:p w14:paraId="19130E47" w14:textId="603A413E" w:rsidR="00102534" w:rsidRPr="009C140D" w:rsidRDefault="001E6352"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0B177DAE" w14:textId="22F854F7" w:rsidR="00102534" w:rsidRPr="009C140D" w:rsidRDefault="001E6352" w:rsidP="00593B34">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OB2</w:t>
            </w:r>
          </w:p>
        </w:tc>
      </w:tr>
      <w:tr w:rsidR="00BB6F6B" w:rsidRPr="00EE5A95" w14:paraId="1986623A" w14:textId="77777777" w:rsidTr="05C08C25">
        <w:trPr>
          <w:trHeight w:val="300"/>
        </w:trPr>
        <w:tc>
          <w:tcPr>
            <w:tcW w:w="1248" w:type="pct"/>
            <w:vAlign w:val="center"/>
          </w:tcPr>
          <w:p w14:paraId="3A9CB47A" w14:textId="121AB6D7" w:rsidR="00BB6F6B" w:rsidRPr="009C140D" w:rsidRDefault="00BB6F6B" w:rsidP="00BB6F6B">
            <w:pPr>
              <w:spacing w:after="0" w:line="240" w:lineRule="auto"/>
              <w:textAlignment w:val="baseline"/>
              <w:rPr>
                <w:rFonts w:eastAsia="Times New Roman" w:cs="Arial"/>
                <w:sz w:val="20"/>
                <w:szCs w:val="20"/>
                <w:lang w:eastAsia="en-GB"/>
              </w:rPr>
            </w:pPr>
            <w:r w:rsidRPr="00BB6F6B">
              <w:rPr>
                <w:rFonts w:eastAsia="Times New Roman" w:cs="Arial"/>
                <w:sz w:val="20"/>
                <w:szCs w:val="20"/>
                <w:lang w:eastAsia="en-GB"/>
              </w:rPr>
              <w:t>Unnamed Access Road South of Coquet Street (North of 1-6 and 131-154 St. Ann’s Close)</w:t>
            </w:r>
          </w:p>
        </w:tc>
        <w:tc>
          <w:tcPr>
            <w:tcW w:w="2215" w:type="pct"/>
            <w:vAlign w:val="center"/>
          </w:tcPr>
          <w:p w14:paraId="28C48CE8" w14:textId="386D7536" w:rsidR="00BB6F6B" w:rsidRPr="009C140D" w:rsidRDefault="00BB6F6B"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175E58EE" w14:textId="5A366A70" w:rsidR="00BB6F6B" w:rsidRPr="009C140D" w:rsidRDefault="00BB6F6B"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OB2</w:t>
            </w:r>
          </w:p>
        </w:tc>
      </w:tr>
      <w:tr w:rsidR="00BB6F6B" w:rsidRPr="00EE5A95" w14:paraId="789E0026" w14:textId="77777777" w:rsidTr="05C08C25">
        <w:trPr>
          <w:trHeight w:val="300"/>
        </w:trPr>
        <w:tc>
          <w:tcPr>
            <w:tcW w:w="1248" w:type="pct"/>
            <w:vAlign w:val="center"/>
          </w:tcPr>
          <w:p w14:paraId="537314A6" w14:textId="4C57DD55" w:rsidR="00BB6F6B" w:rsidRPr="009C140D" w:rsidRDefault="00BB6F6B" w:rsidP="00BB6F6B">
            <w:pPr>
              <w:spacing w:after="0" w:line="240" w:lineRule="auto"/>
              <w:textAlignment w:val="baseline"/>
              <w:rPr>
                <w:rFonts w:eastAsia="Times New Roman" w:cs="Arial"/>
                <w:sz w:val="20"/>
                <w:szCs w:val="20"/>
                <w:lang w:eastAsia="en-GB"/>
              </w:rPr>
            </w:pPr>
            <w:r w:rsidRPr="00BB6F6B">
              <w:rPr>
                <w:rFonts w:eastAsia="Times New Roman" w:cs="Arial"/>
                <w:sz w:val="20"/>
                <w:szCs w:val="20"/>
                <w:lang w:eastAsia="en-GB"/>
              </w:rPr>
              <w:lastRenderedPageBreak/>
              <w:t>Unnamed Access Road South of Coquet Street (</w:t>
            </w:r>
            <w:proofErr w:type="gramStart"/>
            <w:r w:rsidRPr="00BB6F6B">
              <w:rPr>
                <w:rFonts w:eastAsia="Times New Roman" w:cs="Arial"/>
                <w:sz w:val="20"/>
                <w:szCs w:val="20"/>
                <w:lang w:eastAsia="en-GB"/>
              </w:rPr>
              <w:t>North West</w:t>
            </w:r>
            <w:proofErr w:type="gramEnd"/>
            <w:r w:rsidRPr="00BB6F6B">
              <w:rPr>
                <w:rFonts w:eastAsia="Times New Roman" w:cs="Arial"/>
                <w:sz w:val="20"/>
                <w:szCs w:val="20"/>
                <w:lang w:eastAsia="en-GB"/>
              </w:rPr>
              <w:t xml:space="preserve"> of 23-31 and 155-178 St. Ann’s Close)</w:t>
            </w:r>
          </w:p>
        </w:tc>
        <w:tc>
          <w:tcPr>
            <w:tcW w:w="2215" w:type="pct"/>
            <w:vAlign w:val="center"/>
          </w:tcPr>
          <w:p w14:paraId="00EC0C62" w14:textId="6EF2EB50" w:rsidR="00BB6F6B" w:rsidRPr="009C140D" w:rsidRDefault="00BB6F6B"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7AA3CA8A" w14:textId="783A5345" w:rsidR="00BB6F6B" w:rsidRPr="009C140D" w:rsidRDefault="00BB6F6B"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OB2</w:t>
            </w:r>
          </w:p>
        </w:tc>
      </w:tr>
      <w:tr w:rsidR="00BB6F6B" w:rsidRPr="00EE5A95" w14:paraId="32EABBAC" w14:textId="77777777" w:rsidTr="05C08C25">
        <w:trPr>
          <w:trHeight w:val="300"/>
        </w:trPr>
        <w:tc>
          <w:tcPr>
            <w:tcW w:w="1248" w:type="pct"/>
            <w:vAlign w:val="center"/>
            <w:hideMark/>
          </w:tcPr>
          <w:p w14:paraId="6DF16730" w14:textId="3CE81EF0"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Vale Walk</w:t>
            </w:r>
          </w:p>
        </w:tc>
        <w:tc>
          <w:tcPr>
            <w:tcW w:w="2215" w:type="pct"/>
            <w:vAlign w:val="center"/>
            <w:hideMark/>
          </w:tcPr>
          <w:p w14:paraId="61109179" w14:textId="2FF7BF7F"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3A9C4AB" w14:textId="4E7A2A9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BB6F6B" w:rsidRPr="00EE5A95" w14:paraId="24A44323" w14:textId="77777777" w:rsidTr="05C08C25">
        <w:trPr>
          <w:trHeight w:val="300"/>
        </w:trPr>
        <w:tc>
          <w:tcPr>
            <w:tcW w:w="1248" w:type="pct"/>
            <w:vAlign w:val="center"/>
            <w:hideMark/>
          </w:tcPr>
          <w:p w14:paraId="722E905F" w14:textId="3FC12A04"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Valley View</w:t>
            </w:r>
          </w:p>
        </w:tc>
        <w:tc>
          <w:tcPr>
            <w:tcW w:w="2215" w:type="pct"/>
            <w:vAlign w:val="center"/>
            <w:hideMark/>
          </w:tcPr>
          <w:p w14:paraId="7F657303" w14:textId="7075ADA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1FA2682" w14:textId="6D939D1B"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174FB9" w:rsidRPr="00EE5A95" w14:paraId="044689CC" w14:textId="77777777" w:rsidTr="05C08C25">
        <w:trPr>
          <w:trHeight w:val="300"/>
        </w:trPr>
        <w:tc>
          <w:tcPr>
            <w:tcW w:w="1248" w:type="pct"/>
            <w:vAlign w:val="center"/>
          </w:tcPr>
          <w:p w14:paraId="06B7621C" w14:textId="26BA40F8" w:rsidR="00174FB9" w:rsidRPr="009C140D" w:rsidRDefault="00514DDF" w:rsidP="00BB6F6B">
            <w:pPr>
              <w:spacing w:after="0" w:line="240" w:lineRule="auto"/>
              <w:textAlignment w:val="baseline"/>
              <w:rPr>
                <w:rFonts w:eastAsia="Times New Roman" w:cs="Arial"/>
                <w:sz w:val="20"/>
                <w:szCs w:val="20"/>
                <w:lang w:eastAsia="en-GB"/>
              </w:rPr>
            </w:pPr>
            <w:r w:rsidRPr="00514DDF">
              <w:rPr>
                <w:rFonts w:eastAsia="Times New Roman" w:cs="Arial"/>
                <w:sz w:val="20"/>
                <w:szCs w:val="20"/>
                <w:lang w:eastAsia="en-GB"/>
              </w:rPr>
              <w:t>Vallum Court</w:t>
            </w:r>
          </w:p>
        </w:tc>
        <w:tc>
          <w:tcPr>
            <w:tcW w:w="2215" w:type="pct"/>
            <w:vAlign w:val="center"/>
          </w:tcPr>
          <w:p w14:paraId="443B6E1D" w14:textId="069114B3" w:rsidR="00174FB9" w:rsidRPr="009C140D" w:rsidRDefault="0013696F" w:rsidP="00BB6F6B">
            <w:pPr>
              <w:spacing w:after="0" w:line="240" w:lineRule="auto"/>
              <w:jc w:val="center"/>
              <w:textAlignment w:val="baseline"/>
              <w:rPr>
                <w:rFonts w:eastAsia="Times New Roman" w:cs="Arial"/>
                <w:sz w:val="20"/>
                <w:szCs w:val="20"/>
                <w:lang w:eastAsia="en-GB"/>
              </w:rPr>
            </w:pPr>
            <w:r w:rsidRPr="0013696F">
              <w:rPr>
                <w:rFonts w:eastAsia="Times New Roman" w:cs="Arial"/>
                <w:sz w:val="20"/>
                <w:szCs w:val="20"/>
                <w:lang w:eastAsia="en-GB"/>
              </w:rPr>
              <w:t xml:space="preserve">Nos. 241 </w:t>
            </w:r>
            <w:r w:rsidR="006756B2">
              <w:rPr>
                <w:rFonts w:eastAsia="Times New Roman" w:cs="Arial"/>
                <w:sz w:val="20"/>
                <w:szCs w:val="20"/>
                <w:lang w:eastAsia="en-GB"/>
              </w:rPr>
              <w:t>-</w:t>
            </w:r>
            <w:r w:rsidRPr="0013696F">
              <w:rPr>
                <w:rFonts w:eastAsia="Times New Roman" w:cs="Arial"/>
                <w:sz w:val="20"/>
                <w:szCs w:val="20"/>
                <w:lang w:eastAsia="en-GB"/>
              </w:rPr>
              <w:t xml:space="preserve"> 360</w:t>
            </w:r>
          </w:p>
        </w:tc>
        <w:tc>
          <w:tcPr>
            <w:tcW w:w="1537" w:type="pct"/>
            <w:vAlign w:val="center"/>
          </w:tcPr>
          <w:p w14:paraId="36FC333D" w14:textId="3A3D611B" w:rsidR="00174FB9" w:rsidRPr="009C140D" w:rsidRDefault="0013696F"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09360E" w:rsidRPr="00EE5A95" w14:paraId="0684900B" w14:textId="77777777" w:rsidTr="05C08C25">
        <w:trPr>
          <w:trHeight w:val="300"/>
        </w:trPr>
        <w:tc>
          <w:tcPr>
            <w:tcW w:w="1248" w:type="pct"/>
            <w:vAlign w:val="center"/>
          </w:tcPr>
          <w:p w14:paraId="03C028F5" w14:textId="0783F1E5" w:rsidR="0009360E" w:rsidRPr="00514DDF" w:rsidRDefault="00754EB3" w:rsidP="00BB6F6B">
            <w:pPr>
              <w:spacing w:after="0" w:line="240" w:lineRule="auto"/>
              <w:textAlignment w:val="baseline"/>
              <w:rPr>
                <w:rFonts w:eastAsia="Times New Roman" w:cs="Arial"/>
                <w:sz w:val="20"/>
                <w:szCs w:val="20"/>
                <w:lang w:eastAsia="en-GB"/>
              </w:rPr>
            </w:pPr>
            <w:r w:rsidRPr="00754EB3">
              <w:rPr>
                <w:rFonts w:eastAsia="Times New Roman" w:cs="Arial"/>
                <w:sz w:val="20"/>
                <w:szCs w:val="20"/>
                <w:lang w:eastAsia="en-GB"/>
              </w:rPr>
              <w:t>Vallum Way</w:t>
            </w:r>
          </w:p>
        </w:tc>
        <w:tc>
          <w:tcPr>
            <w:tcW w:w="2215" w:type="pct"/>
            <w:vAlign w:val="center"/>
          </w:tcPr>
          <w:p w14:paraId="7DEFF6F9" w14:textId="4A587A5B" w:rsidR="0009360E" w:rsidRPr="0013696F" w:rsidRDefault="00754EB3"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79E2A298" w14:textId="4CE99B63" w:rsidR="0009360E" w:rsidRDefault="00754EB3"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BB6F6B" w:rsidRPr="00EE5A95" w14:paraId="2F4528B6" w14:textId="77777777" w:rsidTr="05C08C25">
        <w:trPr>
          <w:trHeight w:val="300"/>
        </w:trPr>
        <w:tc>
          <w:tcPr>
            <w:tcW w:w="1248" w:type="pct"/>
            <w:vAlign w:val="center"/>
            <w:hideMark/>
          </w:tcPr>
          <w:p w14:paraId="4CB05D92" w14:textId="52FF12E9"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Vicars Lane</w:t>
            </w:r>
          </w:p>
        </w:tc>
        <w:tc>
          <w:tcPr>
            <w:tcW w:w="2215" w:type="pct"/>
            <w:vAlign w:val="center"/>
            <w:hideMark/>
          </w:tcPr>
          <w:p w14:paraId="25028B4C" w14:textId="1E85697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1-26</w:t>
            </w:r>
          </w:p>
        </w:tc>
        <w:tc>
          <w:tcPr>
            <w:tcW w:w="1537" w:type="pct"/>
            <w:vAlign w:val="center"/>
            <w:hideMark/>
          </w:tcPr>
          <w:p w14:paraId="6DA6B39B" w14:textId="7F2B8E28"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w:t>
            </w:r>
          </w:p>
        </w:tc>
      </w:tr>
      <w:tr w:rsidR="00BB6F6B" w:rsidRPr="00EE5A95" w14:paraId="3D240896" w14:textId="77777777" w:rsidTr="05C08C25">
        <w:trPr>
          <w:trHeight w:val="300"/>
        </w:trPr>
        <w:tc>
          <w:tcPr>
            <w:tcW w:w="1248" w:type="pct"/>
            <w:vAlign w:val="center"/>
            <w:hideMark/>
          </w:tcPr>
          <w:p w14:paraId="0B379B12" w14:textId="44F9A0DF"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Victoria Square</w:t>
            </w:r>
          </w:p>
        </w:tc>
        <w:tc>
          <w:tcPr>
            <w:tcW w:w="2215" w:type="pct"/>
            <w:vAlign w:val="center"/>
            <w:hideMark/>
          </w:tcPr>
          <w:p w14:paraId="6F44C9EB" w14:textId="379D6D18"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D03280B" w14:textId="2D6F02A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J7</w:t>
            </w:r>
          </w:p>
        </w:tc>
      </w:tr>
      <w:tr w:rsidR="00BB6F6B" w:rsidRPr="00EE5A95" w14:paraId="41EE3819" w14:textId="77777777" w:rsidTr="05C08C25">
        <w:trPr>
          <w:trHeight w:val="300"/>
        </w:trPr>
        <w:tc>
          <w:tcPr>
            <w:tcW w:w="1248" w:type="pct"/>
            <w:vAlign w:val="center"/>
            <w:hideMark/>
          </w:tcPr>
          <w:p w14:paraId="2A6A2D1F" w14:textId="16C52E04"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Victoria Street</w:t>
            </w:r>
          </w:p>
        </w:tc>
        <w:tc>
          <w:tcPr>
            <w:tcW w:w="2215" w:type="pct"/>
            <w:vAlign w:val="center"/>
            <w:hideMark/>
          </w:tcPr>
          <w:p w14:paraId="4651D4CE" w14:textId="2582FA2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1-29 (all),  </w:t>
            </w:r>
            <w:r w:rsidRPr="009C140D">
              <w:rPr>
                <w:rFonts w:eastAsia="Times New Roman" w:cs="Arial"/>
                <w:sz w:val="20"/>
                <w:szCs w:val="20"/>
                <w:lang w:eastAsia="en-GB"/>
              </w:rPr>
              <w:br/>
              <w:t>31, 33 and 35</w:t>
            </w:r>
          </w:p>
        </w:tc>
        <w:tc>
          <w:tcPr>
            <w:tcW w:w="1537" w:type="pct"/>
            <w:vAlign w:val="center"/>
            <w:hideMark/>
          </w:tcPr>
          <w:p w14:paraId="4C5DB4CF" w14:textId="2CC3E544"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r w:rsidR="00BB6F6B" w:rsidRPr="00EE5A95" w14:paraId="25BC8523" w14:textId="77777777" w:rsidTr="05C08C25">
        <w:trPr>
          <w:trHeight w:val="300"/>
        </w:trPr>
        <w:tc>
          <w:tcPr>
            <w:tcW w:w="1248" w:type="pct"/>
            <w:vAlign w:val="center"/>
          </w:tcPr>
          <w:p w14:paraId="6618CC97" w14:textId="24C8DFD4"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Victoria Street</w:t>
            </w:r>
          </w:p>
        </w:tc>
        <w:tc>
          <w:tcPr>
            <w:tcW w:w="2215" w:type="pct"/>
            <w:vAlign w:val="center"/>
          </w:tcPr>
          <w:p w14:paraId="606D9917" w14:textId="1DA2B317" w:rsidR="00BB6F6B" w:rsidRPr="009C140D" w:rsidRDefault="00BB6F6B" w:rsidP="00BB6F6B">
            <w:pPr>
              <w:spacing w:after="0" w:line="240" w:lineRule="auto"/>
              <w:jc w:val="center"/>
              <w:textAlignment w:val="baseline"/>
              <w:rPr>
                <w:rFonts w:eastAsia="Times New Roman" w:cs="Arial"/>
                <w:sz w:val="20"/>
                <w:szCs w:val="20"/>
                <w:lang w:eastAsia="en-GB"/>
              </w:rPr>
            </w:pPr>
            <w:r w:rsidRPr="00665967">
              <w:rPr>
                <w:rFonts w:eastAsia="Times New Roman" w:cs="Arial"/>
                <w:sz w:val="20"/>
                <w:szCs w:val="20"/>
                <w:lang w:eastAsia="en-GB"/>
              </w:rPr>
              <w:t>St Pauls CE Primary Schoo</w:t>
            </w:r>
            <w:r>
              <w:rPr>
                <w:rFonts w:eastAsia="Times New Roman" w:cs="Arial"/>
                <w:sz w:val="20"/>
                <w:szCs w:val="20"/>
                <w:lang w:eastAsia="en-GB"/>
              </w:rPr>
              <w:t>l</w:t>
            </w:r>
          </w:p>
        </w:tc>
        <w:tc>
          <w:tcPr>
            <w:tcW w:w="1537" w:type="pct"/>
            <w:vAlign w:val="center"/>
          </w:tcPr>
          <w:p w14:paraId="6796F832" w14:textId="71BA28CD" w:rsidR="00BB6F6B" w:rsidRPr="009C140D" w:rsidRDefault="00BB6F6B"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WG7</w:t>
            </w:r>
          </w:p>
        </w:tc>
      </w:tr>
      <w:tr w:rsidR="00BB6F6B" w:rsidRPr="00EE5A95" w14:paraId="5F5A1BDC" w14:textId="77777777" w:rsidTr="05C08C25">
        <w:trPr>
          <w:trHeight w:val="300"/>
        </w:trPr>
        <w:tc>
          <w:tcPr>
            <w:tcW w:w="1248" w:type="pct"/>
            <w:vAlign w:val="center"/>
            <w:hideMark/>
          </w:tcPr>
          <w:p w14:paraId="6AEAFB2F" w14:textId="723F2A88"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Wallace Street</w:t>
            </w:r>
          </w:p>
        </w:tc>
        <w:tc>
          <w:tcPr>
            <w:tcW w:w="2215" w:type="pct"/>
            <w:vAlign w:val="center"/>
            <w:hideMark/>
          </w:tcPr>
          <w:p w14:paraId="53B32DB0" w14:textId="7C4F928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BEC9D45" w14:textId="13B506E8"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BB6F6B" w:rsidRPr="00EE5A95" w14:paraId="55589223" w14:textId="77777777" w:rsidTr="05C08C25">
        <w:trPr>
          <w:trHeight w:val="300"/>
        </w:trPr>
        <w:tc>
          <w:tcPr>
            <w:tcW w:w="1248" w:type="pct"/>
            <w:vAlign w:val="center"/>
            <w:hideMark/>
          </w:tcPr>
          <w:p w14:paraId="1EEB9ED1" w14:textId="22D6BF3C"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Wallington Court</w:t>
            </w:r>
          </w:p>
        </w:tc>
        <w:tc>
          <w:tcPr>
            <w:tcW w:w="2215" w:type="pct"/>
            <w:vAlign w:val="center"/>
            <w:hideMark/>
          </w:tcPr>
          <w:p w14:paraId="50386DE0" w14:textId="2373292E"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1-22 (all)</w:t>
            </w:r>
          </w:p>
        </w:tc>
        <w:tc>
          <w:tcPr>
            <w:tcW w:w="1537" w:type="pct"/>
            <w:vAlign w:val="center"/>
            <w:hideMark/>
          </w:tcPr>
          <w:p w14:paraId="1FDBFBD3" w14:textId="13FF8F0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2E1351" w:rsidRPr="00EE5A95" w14:paraId="7128DAD6" w14:textId="77777777" w:rsidTr="05C08C25">
        <w:trPr>
          <w:trHeight w:val="300"/>
        </w:trPr>
        <w:tc>
          <w:tcPr>
            <w:tcW w:w="1248" w:type="pct"/>
            <w:vAlign w:val="center"/>
          </w:tcPr>
          <w:p w14:paraId="1234EE9C" w14:textId="138BF960" w:rsidR="002E1351" w:rsidRPr="009C140D" w:rsidRDefault="002210CC" w:rsidP="00BB6F6B">
            <w:pPr>
              <w:spacing w:after="0" w:line="240" w:lineRule="auto"/>
              <w:textAlignment w:val="baseline"/>
              <w:rPr>
                <w:rFonts w:eastAsia="Times New Roman" w:cs="Arial"/>
                <w:sz w:val="20"/>
                <w:szCs w:val="20"/>
                <w:lang w:eastAsia="en-GB"/>
              </w:rPr>
            </w:pPr>
            <w:r w:rsidRPr="002210CC">
              <w:rPr>
                <w:rFonts w:eastAsia="Times New Roman" w:cs="Arial"/>
                <w:sz w:val="20"/>
                <w:szCs w:val="20"/>
                <w:lang w:eastAsia="en-GB"/>
              </w:rPr>
              <w:t>Walter Terrace</w:t>
            </w:r>
          </w:p>
        </w:tc>
        <w:tc>
          <w:tcPr>
            <w:tcW w:w="2215" w:type="pct"/>
            <w:vAlign w:val="center"/>
          </w:tcPr>
          <w:p w14:paraId="13B28F8C" w14:textId="20F61316" w:rsidR="002E1351" w:rsidRPr="009C140D" w:rsidRDefault="00A265AC" w:rsidP="00BB6F6B">
            <w:pPr>
              <w:spacing w:after="0" w:line="240" w:lineRule="auto"/>
              <w:jc w:val="center"/>
              <w:textAlignment w:val="baseline"/>
              <w:rPr>
                <w:rFonts w:eastAsia="Times New Roman" w:cs="Arial"/>
                <w:sz w:val="20"/>
                <w:szCs w:val="20"/>
                <w:lang w:eastAsia="en-GB"/>
              </w:rPr>
            </w:pPr>
            <w:r w:rsidRPr="00A265AC">
              <w:rPr>
                <w:rFonts w:eastAsia="Times New Roman" w:cs="Arial"/>
                <w:sz w:val="20"/>
                <w:szCs w:val="20"/>
                <w:lang w:eastAsia="en-GB"/>
              </w:rPr>
              <w:t xml:space="preserve">Nos. 1 </w:t>
            </w:r>
            <w:r w:rsidR="00A66466">
              <w:rPr>
                <w:rFonts w:eastAsia="Times New Roman" w:cs="Arial"/>
                <w:sz w:val="20"/>
                <w:szCs w:val="20"/>
                <w:lang w:eastAsia="en-GB"/>
              </w:rPr>
              <w:t>-</w:t>
            </w:r>
            <w:r w:rsidRPr="00A265AC">
              <w:rPr>
                <w:rFonts w:eastAsia="Times New Roman" w:cs="Arial"/>
                <w:sz w:val="20"/>
                <w:szCs w:val="20"/>
                <w:lang w:eastAsia="en-GB"/>
              </w:rPr>
              <w:t xml:space="preserve"> 17 including A</w:t>
            </w:r>
          </w:p>
        </w:tc>
        <w:tc>
          <w:tcPr>
            <w:tcW w:w="1537" w:type="pct"/>
            <w:vAlign w:val="center"/>
          </w:tcPr>
          <w:p w14:paraId="44399C2A" w14:textId="0A4F42B9" w:rsidR="002E1351" w:rsidRPr="009C140D" w:rsidRDefault="00A265AC"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BB6F6B" w:rsidRPr="00EE5A95" w14:paraId="16C8FA7B" w14:textId="77777777" w:rsidTr="05C08C25">
        <w:trPr>
          <w:trHeight w:val="300"/>
        </w:trPr>
        <w:tc>
          <w:tcPr>
            <w:tcW w:w="1248" w:type="pct"/>
            <w:vAlign w:val="center"/>
            <w:hideMark/>
          </w:tcPr>
          <w:p w14:paraId="41EB234E" w14:textId="4E1E8D54" w:rsidR="00BB6F6B" w:rsidRPr="009C140D" w:rsidRDefault="00BB6F6B" w:rsidP="00BB6F6B">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Warcop</w:t>
            </w:r>
            <w:proofErr w:type="spellEnd"/>
            <w:r w:rsidRPr="009C140D">
              <w:rPr>
                <w:rFonts w:eastAsia="Times New Roman" w:cs="Arial"/>
                <w:sz w:val="20"/>
                <w:szCs w:val="20"/>
                <w:lang w:eastAsia="en-GB"/>
              </w:rPr>
              <w:t xml:space="preserve"> Court</w:t>
            </w:r>
          </w:p>
        </w:tc>
        <w:tc>
          <w:tcPr>
            <w:tcW w:w="2215" w:type="pct"/>
            <w:vAlign w:val="center"/>
            <w:hideMark/>
          </w:tcPr>
          <w:p w14:paraId="74B631F6" w14:textId="1A90C659"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1-8 (all) and 10</w:t>
            </w:r>
          </w:p>
        </w:tc>
        <w:tc>
          <w:tcPr>
            <w:tcW w:w="1537" w:type="pct"/>
            <w:vAlign w:val="center"/>
            <w:hideMark/>
          </w:tcPr>
          <w:p w14:paraId="0CA7A747" w14:textId="537ABDCC"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BB6F6B" w:rsidRPr="00EE5A95" w14:paraId="4C216DA7" w14:textId="77777777" w:rsidTr="05C08C25">
        <w:trPr>
          <w:trHeight w:val="300"/>
        </w:trPr>
        <w:tc>
          <w:tcPr>
            <w:tcW w:w="1248" w:type="pct"/>
            <w:vAlign w:val="center"/>
            <w:hideMark/>
          </w:tcPr>
          <w:p w14:paraId="373DF030" w14:textId="26D00CB5"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Wansbeck Road South - Cul-De-Sac Outside Nos. 25 to 30 Bamburgh Walk</w:t>
            </w:r>
          </w:p>
        </w:tc>
        <w:tc>
          <w:tcPr>
            <w:tcW w:w="2215" w:type="pct"/>
            <w:vAlign w:val="center"/>
            <w:hideMark/>
          </w:tcPr>
          <w:p w14:paraId="5E34416B" w14:textId="16844E2E"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6 - 20 (even)</w:t>
            </w:r>
          </w:p>
        </w:tc>
        <w:tc>
          <w:tcPr>
            <w:tcW w:w="1537" w:type="pct"/>
            <w:vAlign w:val="center"/>
            <w:hideMark/>
          </w:tcPr>
          <w:p w14:paraId="15BE99DD" w14:textId="6CB7E6B1"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BB6F6B" w:rsidRPr="00EE5A95" w14:paraId="1B9F0ED9" w14:textId="77777777" w:rsidTr="05C08C25">
        <w:trPr>
          <w:trHeight w:val="300"/>
        </w:trPr>
        <w:tc>
          <w:tcPr>
            <w:tcW w:w="1248" w:type="pct"/>
            <w:vAlign w:val="center"/>
            <w:hideMark/>
          </w:tcPr>
          <w:p w14:paraId="39788C9D" w14:textId="661A060A" w:rsidR="00BB6F6B" w:rsidRPr="009C140D" w:rsidRDefault="00BB6F6B" w:rsidP="00BB6F6B">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Warkworth</w:t>
            </w:r>
            <w:proofErr w:type="spellEnd"/>
            <w:r w:rsidRPr="009C140D">
              <w:rPr>
                <w:rFonts w:eastAsia="Times New Roman" w:cs="Arial"/>
                <w:sz w:val="20"/>
                <w:szCs w:val="20"/>
                <w:lang w:eastAsia="en-GB"/>
              </w:rPr>
              <w:t xml:space="preserve"> Crescent</w:t>
            </w:r>
          </w:p>
        </w:tc>
        <w:tc>
          <w:tcPr>
            <w:tcW w:w="2215" w:type="pct"/>
            <w:vAlign w:val="center"/>
            <w:hideMark/>
          </w:tcPr>
          <w:p w14:paraId="60B740EB" w14:textId="0F66A3A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1426810" w14:textId="6FA0CE00"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BB6F6B" w:rsidRPr="00EE5A95" w14:paraId="193AD2AB" w14:textId="77777777" w:rsidTr="05C08C25">
        <w:trPr>
          <w:trHeight w:val="300"/>
        </w:trPr>
        <w:tc>
          <w:tcPr>
            <w:tcW w:w="1248" w:type="pct"/>
            <w:vAlign w:val="center"/>
            <w:hideMark/>
          </w:tcPr>
          <w:p w14:paraId="40095700" w14:textId="070BC6C5"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Warton Terrace</w:t>
            </w:r>
          </w:p>
        </w:tc>
        <w:tc>
          <w:tcPr>
            <w:tcW w:w="2215" w:type="pct"/>
            <w:vAlign w:val="center"/>
            <w:hideMark/>
          </w:tcPr>
          <w:p w14:paraId="415B6F5F" w14:textId="69D53547"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2-24 (even)  </w:t>
            </w:r>
            <w:r w:rsidRPr="009C140D">
              <w:rPr>
                <w:rFonts w:eastAsia="Times New Roman" w:cs="Arial"/>
                <w:sz w:val="20"/>
                <w:szCs w:val="20"/>
                <w:lang w:eastAsia="en-GB"/>
              </w:rPr>
              <w:br/>
              <w:t>and 1-21 (odd)</w:t>
            </w:r>
          </w:p>
        </w:tc>
        <w:tc>
          <w:tcPr>
            <w:tcW w:w="1537" w:type="pct"/>
            <w:vAlign w:val="center"/>
            <w:hideMark/>
          </w:tcPr>
          <w:p w14:paraId="6BCC5737" w14:textId="3369CA19"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H3</w:t>
            </w:r>
          </w:p>
        </w:tc>
      </w:tr>
      <w:tr w:rsidR="00BB6F6B" w:rsidRPr="00EE5A95" w14:paraId="4B786178" w14:textId="77777777" w:rsidTr="05C08C25">
        <w:trPr>
          <w:trHeight w:val="300"/>
        </w:trPr>
        <w:tc>
          <w:tcPr>
            <w:tcW w:w="1248" w:type="pct"/>
            <w:vAlign w:val="center"/>
            <w:hideMark/>
          </w:tcPr>
          <w:p w14:paraId="00B09D00" w14:textId="7C7AEABC"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Waverley Road</w:t>
            </w:r>
          </w:p>
        </w:tc>
        <w:tc>
          <w:tcPr>
            <w:tcW w:w="2215" w:type="pct"/>
            <w:vAlign w:val="center"/>
            <w:hideMark/>
          </w:tcPr>
          <w:p w14:paraId="1283C94B" w14:textId="128C1D58"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4CDEFE0" w14:textId="244E73F0"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BB6F6B" w:rsidRPr="00EE5A95" w14:paraId="15DCE59D" w14:textId="77777777" w:rsidTr="05C08C25">
        <w:trPr>
          <w:trHeight w:val="300"/>
        </w:trPr>
        <w:tc>
          <w:tcPr>
            <w:tcW w:w="1248" w:type="pct"/>
            <w:vAlign w:val="center"/>
            <w:hideMark/>
          </w:tcPr>
          <w:p w14:paraId="644008C4" w14:textId="70C29627"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Warwick Court</w:t>
            </w:r>
          </w:p>
        </w:tc>
        <w:tc>
          <w:tcPr>
            <w:tcW w:w="2215" w:type="pct"/>
            <w:vAlign w:val="center"/>
            <w:hideMark/>
          </w:tcPr>
          <w:p w14:paraId="079D2EAF" w14:textId="74073972"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1-12 (all), 12A  </w:t>
            </w:r>
            <w:r w:rsidRPr="009C140D">
              <w:rPr>
                <w:rFonts w:eastAsia="Times New Roman" w:cs="Arial"/>
                <w:sz w:val="20"/>
                <w:szCs w:val="20"/>
                <w:lang w:eastAsia="en-GB"/>
              </w:rPr>
              <w:br/>
              <w:t>and 14-26 (all)</w:t>
            </w:r>
          </w:p>
        </w:tc>
        <w:tc>
          <w:tcPr>
            <w:tcW w:w="1537" w:type="pct"/>
            <w:vAlign w:val="center"/>
            <w:hideMark/>
          </w:tcPr>
          <w:p w14:paraId="34149D22" w14:textId="5433BE2D"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BB6F6B" w:rsidRPr="00EE5A95" w14:paraId="047BCE6F" w14:textId="77777777" w:rsidTr="05C08C25">
        <w:trPr>
          <w:trHeight w:val="300"/>
        </w:trPr>
        <w:tc>
          <w:tcPr>
            <w:tcW w:w="1248" w:type="pct"/>
            <w:vAlign w:val="center"/>
            <w:hideMark/>
          </w:tcPr>
          <w:p w14:paraId="56617DB8" w14:textId="6013B69D"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Warwick Street</w:t>
            </w:r>
          </w:p>
        </w:tc>
        <w:tc>
          <w:tcPr>
            <w:tcW w:w="2215" w:type="pct"/>
            <w:vAlign w:val="center"/>
            <w:hideMark/>
          </w:tcPr>
          <w:p w14:paraId="7520D2D5" w14:textId="7AE56CE9" w:rsidR="00BB6F6B" w:rsidRPr="009C140D" w:rsidRDefault="00BB6F6B" w:rsidP="00BB6F6B">
            <w:pPr>
              <w:spacing w:after="0" w:line="240" w:lineRule="auto"/>
              <w:jc w:val="center"/>
              <w:textAlignment w:val="baseline"/>
              <w:rPr>
                <w:rFonts w:eastAsia="Times New Roman" w:cs="Arial"/>
                <w:sz w:val="20"/>
                <w:szCs w:val="20"/>
                <w:lang w:eastAsia="en-GB"/>
              </w:rPr>
            </w:pPr>
            <w:r w:rsidRPr="007D7FD9">
              <w:rPr>
                <w:rFonts w:eastAsia="Times New Roman" w:cs="Arial"/>
                <w:sz w:val="20"/>
                <w:szCs w:val="20"/>
                <w:lang w:eastAsia="en-GB"/>
              </w:rPr>
              <w:t>Lombard House NE2 1BB (Tyne Moulds &amp; Machinery Co Ltd)</w:t>
            </w:r>
          </w:p>
        </w:tc>
        <w:tc>
          <w:tcPr>
            <w:tcW w:w="1537" w:type="pct"/>
            <w:vAlign w:val="center"/>
            <w:hideMark/>
          </w:tcPr>
          <w:p w14:paraId="0745312A" w14:textId="248008EB"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J5</w:t>
            </w:r>
          </w:p>
        </w:tc>
      </w:tr>
      <w:tr w:rsidR="00BB6F6B" w:rsidRPr="00EE5A95" w14:paraId="7C7C9076" w14:textId="77777777" w:rsidTr="05C08C25">
        <w:trPr>
          <w:trHeight w:val="300"/>
        </w:trPr>
        <w:tc>
          <w:tcPr>
            <w:tcW w:w="1248" w:type="pct"/>
            <w:vAlign w:val="center"/>
            <w:hideMark/>
          </w:tcPr>
          <w:p w14:paraId="1CAB3851" w14:textId="5EE2F4B6"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Weldon Crescent</w:t>
            </w:r>
          </w:p>
        </w:tc>
        <w:tc>
          <w:tcPr>
            <w:tcW w:w="2215" w:type="pct"/>
            <w:vAlign w:val="center"/>
            <w:hideMark/>
          </w:tcPr>
          <w:p w14:paraId="6F9C338B" w14:textId="43D2E60C"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85-143 (odds) </w:t>
            </w:r>
            <w:r w:rsidRPr="009C140D">
              <w:rPr>
                <w:rFonts w:eastAsia="Times New Roman" w:cs="Arial"/>
                <w:sz w:val="20"/>
                <w:szCs w:val="20"/>
                <w:lang w:eastAsia="en-GB"/>
              </w:rPr>
              <w:br/>
              <w:t>and 76-134 (evens)</w:t>
            </w:r>
          </w:p>
        </w:tc>
        <w:tc>
          <w:tcPr>
            <w:tcW w:w="1537" w:type="pct"/>
            <w:vAlign w:val="center"/>
            <w:hideMark/>
          </w:tcPr>
          <w:p w14:paraId="56725D92" w14:textId="0CD044D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H7</w:t>
            </w:r>
          </w:p>
        </w:tc>
      </w:tr>
      <w:tr w:rsidR="00BB6F6B" w:rsidRPr="00EE5A95" w14:paraId="15C5AA2A" w14:textId="77777777" w:rsidTr="05C08C25">
        <w:trPr>
          <w:trHeight w:val="300"/>
        </w:trPr>
        <w:tc>
          <w:tcPr>
            <w:tcW w:w="1248" w:type="pct"/>
            <w:vAlign w:val="center"/>
            <w:hideMark/>
          </w:tcPr>
          <w:p w14:paraId="51BF0AAF" w14:textId="2CED7D7E"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Weldon Way</w:t>
            </w:r>
          </w:p>
        </w:tc>
        <w:tc>
          <w:tcPr>
            <w:tcW w:w="2215" w:type="pct"/>
            <w:vAlign w:val="center"/>
            <w:hideMark/>
          </w:tcPr>
          <w:p w14:paraId="2909B351" w14:textId="2DF403A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430F8CC" w14:textId="053CA59D"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BB6F6B" w:rsidRPr="00EE5A95" w14:paraId="56452B79" w14:textId="77777777" w:rsidTr="05C08C25">
        <w:trPr>
          <w:trHeight w:val="300"/>
        </w:trPr>
        <w:tc>
          <w:tcPr>
            <w:tcW w:w="1248" w:type="pct"/>
            <w:vAlign w:val="center"/>
            <w:hideMark/>
          </w:tcPr>
          <w:p w14:paraId="5B1DD111" w14:textId="02AA3541"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Wellburn Park</w:t>
            </w:r>
          </w:p>
        </w:tc>
        <w:tc>
          <w:tcPr>
            <w:tcW w:w="2215" w:type="pct"/>
            <w:vAlign w:val="center"/>
            <w:hideMark/>
          </w:tcPr>
          <w:p w14:paraId="21EA61C7" w14:textId="56C9C173"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37B5D8A6" w14:textId="150F338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J3</w:t>
            </w:r>
          </w:p>
        </w:tc>
      </w:tr>
      <w:tr w:rsidR="00BB6F6B" w:rsidRPr="00EE5A95" w14:paraId="67344223" w14:textId="77777777" w:rsidTr="05C08C25">
        <w:trPr>
          <w:trHeight w:val="300"/>
        </w:trPr>
        <w:tc>
          <w:tcPr>
            <w:tcW w:w="1248" w:type="pct"/>
            <w:vAlign w:val="center"/>
            <w:hideMark/>
          </w:tcPr>
          <w:p w14:paraId="36A1B2A0" w14:textId="03383E86"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Wellington Street</w:t>
            </w:r>
          </w:p>
        </w:tc>
        <w:tc>
          <w:tcPr>
            <w:tcW w:w="2215" w:type="pct"/>
            <w:vAlign w:val="center"/>
            <w:hideMark/>
          </w:tcPr>
          <w:p w14:paraId="744E6CA7" w14:textId="1FC35FE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61-89 (odd)  </w:t>
            </w:r>
            <w:r w:rsidRPr="009C140D">
              <w:rPr>
                <w:rFonts w:eastAsia="Times New Roman" w:cs="Arial"/>
                <w:sz w:val="20"/>
                <w:szCs w:val="20"/>
                <w:lang w:eastAsia="en-GB"/>
              </w:rPr>
              <w:br/>
              <w:t>and Wellington House</w:t>
            </w:r>
          </w:p>
        </w:tc>
        <w:tc>
          <w:tcPr>
            <w:tcW w:w="1537" w:type="pct"/>
            <w:vAlign w:val="center"/>
            <w:hideMark/>
          </w:tcPr>
          <w:p w14:paraId="7FAB3C46" w14:textId="2543678F"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BB6F6B" w:rsidRPr="00EE5A95" w14:paraId="3BA4AC94" w14:textId="77777777" w:rsidTr="05C08C25">
        <w:trPr>
          <w:trHeight w:val="300"/>
        </w:trPr>
        <w:tc>
          <w:tcPr>
            <w:tcW w:w="1248" w:type="pct"/>
            <w:vAlign w:val="center"/>
            <w:hideMark/>
          </w:tcPr>
          <w:p w14:paraId="5ADA2A88" w14:textId="25E8915F"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Wells Close</w:t>
            </w:r>
          </w:p>
        </w:tc>
        <w:tc>
          <w:tcPr>
            <w:tcW w:w="2215" w:type="pct"/>
            <w:vAlign w:val="center"/>
            <w:hideMark/>
          </w:tcPr>
          <w:p w14:paraId="20B65161" w14:textId="2BA09423" w:rsidR="00BB6F6B" w:rsidRPr="009C140D" w:rsidRDefault="00BB6F6B" w:rsidP="00BB6F6B">
            <w:pPr>
              <w:spacing w:after="0" w:line="240" w:lineRule="auto"/>
              <w:jc w:val="center"/>
              <w:textAlignment w:val="baseline"/>
              <w:rPr>
                <w:rFonts w:eastAsia="Times New Roman" w:cs="Arial"/>
                <w:sz w:val="20"/>
                <w:szCs w:val="20"/>
                <w:lang w:eastAsia="en-GB"/>
              </w:rPr>
            </w:pPr>
            <w:r w:rsidRPr="00BE7AC9">
              <w:rPr>
                <w:rFonts w:eastAsia="Times New Roman" w:cs="Arial"/>
                <w:sz w:val="20"/>
                <w:szCs w:val="20"/>
                <w:lang w:eastAsia="en-GB"/>
              </w:rPr>
              <w:t>Nos. 1-15 (odd) and Nos. 2-14 (even) (all)</w:t>
            </w:r>
          </w:p>
        </w:tc>
        <w:tc>
          <w:tcPr>
            <w:tcW w:w="1537" w:type="pct"/>
            <w:vAlign w:val="center"/>
            <w:hideMark/>
          </w:tcPr>
          <w:p w14:paraId="0D5CC956" w14:textId="74F0CF1C"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D9</w:t>
            </w:r>
          </w:p>
        </w:tc>
      </w:tr>
      <w:tr w:rsidR="00BB6F6B" w:rsidRPr="00EE5A95" w14:paraId="280C0C4D" w14:textId="77777777" w:rsidTr="05C08C25">
        <w:trPr>
          <w:trHeight w:val="300"/>
        </w:trPr>
        <w:tc>
          <w:tcPr>
            <w:tcW w:w="1248" w:type="pct"/>
            <w:vAlign w:val="center"/>
            <w:hideMark/>
          </w:tcPr>
          <w:p w14:paraId="377D766B" w14:textId="5546550A"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West Avenue (Lower)</w:t>
            </w:r>
          </w:p>
        </w:tc>
        <w:tc>
          <w:tcPr>
            <w:tcW w:w="2215" w:type="pct"/>
            <w:vAlign w:val="center"/>
            <w:hideMark/>
          </w:tcPr>
          <w:p w14:paraId="78C683D0" w14:textId="39A0187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located between Linden Road and High Street</w:t>
            </w:r>
            <w:r>
              <w:rPr>
                <w:rFonts w:eastAsia="Times New Roman" w:cs="Arial"/>
                <w:sz w:val="20"/>
                <w:szCs w:val="20"/>
                <w:lang w:eastAsia="en-GB"/>
              </w:rPr>
              <w:t xml:space="preserve"> </w:t>
            </w:r>
            <w:r w:rsidRPr="009C140D">
              <w:rPr>
                <w:rFonts w:eastAsia="Times New Roman" w:cs="Arial"/>
                <w:sz w:val="20"/>
                <w:szCs w:val="20"/>
                <w:lang w:eastAsia="en-GB"/>
              </w:rPr>
              <w:t>(including No. 10A Back West Avenue (North) and No. 1 Back West Avenue (South)</w:t>
            </w:r>
            <w:r>
              <w:rPr>
                <w:rFonts w:eastAsia="Times New Roman" w:cs="Arial"/>
                <w:sz w:val="20"/>
                <w:szCs w:val="20"/>
                <w:lang w:eastAsia="en-GB"/>
              </w:rPr>
              <w:t>,</w:t>
            </w:r>
            <w:r w:rsidRPr="009C140D">
              <w:rPr>
                <w:rFonts w:eastAsia="Times New Roman" w:cs="Arial"/>
                <w:sz w:val="20"/>
                <w:szCs w:val="20"/>
                <w:lang w:eastAsia="en-GB"/>
              </w:rPr>
              <w:t xml:space="preserve"> All Saints Church</w:t>
            </w:r>
            <w:r>
              <w:rPr>
                <w:rFonts w:eastAsia="Times New Roman" w:cs="Arial"/>
                <w:sz w:val="20"/>
                <w:szCs w:val="20"/>
                <w:lang w:eastAsia="en-GB"/>
              </w:rPr>
              <w:t xml:space="preserve"> and Gosforth Bowling Club</w:t>
            </w:r>
          </w:p>
        </w:tc>
        <w:tc>
          <w:tcPr>
            <w:tcW w:w="1537" w:type="pct"/>
            <w:vAlign w:val="center"/>
            <w:hideMark/>
          </w:tcPr>
          <w:p w14:paraId="72BBC1F0" w14:textId="2D2A542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G2</w:t>
            </w:r>
          </w:p>
        </w:tc>
      </w:tr>
      <w:tr w:rsidR="00BB6F6B" w:rsidRPr="00EE5A95" w14:paraId="045C646F" w14:textId="77777777" w:rsidTr="05C08C25">
        <w:trPr>
          <w:trHeight w:val="300"/>
        </w:trPr>
        <w:tc>
          <w:tcPr>
            <w:tcW w:w="1248" w:type="pct"/>
            <w:vAlign w:val="center"/>
            <w:hideMark/>
          </w:tcPr>
          <w:p w14:paraId="7140A00A" w14:textId="4BEB9BD6"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West Avenue (Upper)</w:t>
            </w:r>
          </w:p>
        </w:tc>
        <w:tc>
          <w:tcPr>
            <w:tcW w:w="2215" w:type="pct"/>
            <w:vAlign w:val="center"/>
            <w:hideMark/>
          </w:tcPr>
          <w:p w14:paraId="57489711" w14:textId="56D9AC1E"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 Saints Church</w:t>
            </w:r>
            <w:r>
              <w:rPr>
                <w:rFonts w:eastAsia="Times New Roman" w:cs="Arial"/>
                <w:sz w:val="20"/>
                <w:szCs w:val="20"/>
                <w:lang w:eastAsia="en-GB"/>
              </w:rPr>
              <w:t xml:space="preserve"> and Gosforth Bowling Club</w:t>
            </w:r>
          </w:p>
        </w:tc>
        <w:tc>
          <w:tcPr>
            <w:tcW w:w="1537" w:type="pct"/>
            <w:vAlign w:val="center"/>
            <w:hideMark/>
          </w:tcPr>
          <w:p w14:paraId="16D855B3" w14:textId="31BA9D33"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G5</w:t>
            </w:r>
          </w:p>
        </w:tc>
      </w:tr>
      <w:tr w:rsidR="00BB6F6B" w:rsidRPr="00EE5A95" w14:paraId="164737E3" w14:textId="77777777" w:rsidTr="05C08C25">
        <w:trPr>
          <w:trHeight w:val="300"/>
        </w:trPr>
        <w:tc>
          <w:tcPr>
            <w:tcW w:w="1248" w:type="pct"/>
            <w:vAlign w:val="center"/>
            <w:hideMark/>
          </w:tcPr>
          <w:p w14:paraId="6785B6D6" w14:textId="5F2D82CB"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West Back Chester Street</w:t>
            </w:r>
          </w:p>
        </w:tc>
        <w:tc>
          <w:tcPr>
            <w:tcW w:w="2215" w:type="pct"/>
            <w:vAlign w:val="center"/>
            <w:hideMark/>
          </w:tcPr>
          <w:p w14:paraId="0FC418A5" w14:textId="6FFF9AB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0F230CE" w14:textId="3BDF0059"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OB1</w:t>
            </w:r>
          </w:p>
        </w:tc>
      </w:tr>
      <w:tr w:rsidR="00BB6F6B" w:rsidRPr="00EE5A95" w14:paraId="5E0D873F" w14:textId="77777777" w:rsidTr="05C08C25">
        <w:trPr>
          <w:trHeight w:val="300"/>
        </w:trPr>
        <w:tc>
          <w:tcPr>
            <w:tcW w:w="1248" w:type="pct"/>
            <w:vAlign w:val="center"/>
            <w:hideMark/>
          </w:tcPr>
          <w:p w14:paraId="4537CC6B" w14:textId="751D3410"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West Jesmond Avenue</w:t>
            </w:r>
          </w:p>
        </w:tc>
        <w:tc>
          <w:tcPr>
            <w:tcW w:w="2215" w:type="pct"/>
            <w:vAlign w:val="center"/>
            <w:hideMark/>
          </w:tcPr>
          <w:p w14:paraId="08A9ED41" w14:textId="7C6352EE"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9FF9BEB" w14:textId="09715DE4"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J2</w:t>
            </w:r>
          </w:p>
        </w:tc>
      </w:tr>
      <w:tr w:rsidR="00056D47" w:rsidRPr="00EE5A95" w14:paraId="07FB1AA8" w14:textId="77777777" w:rsidTr="05C08C25">
        <w:trPr>
          <w:trHeight w:val="300"/>
        </w:trPr>
        <w:tc>
          <w:tcPr>
            <w:tcW w:w="1248" w:type="pct"/>
            <w:vAlign w:val="center"/>
          </w:tcPr>
          <w:p w14:paraId="516E21CC" w14:textId="3CC0FC45" w:rsidR="00056D47" w:rsidRPr="009C140D" w:rsidRDefault="00056D47" w:rsidP="00BB6F6B">
            <w:pPr>
              <w:spacing w:after="0" w:line="240" w:lineRule="auto"/>
              <w:textAlignment w:val="baseline"/>
              <w:rPr>
                <w:rFonts w:eastAsia="Times New Roman" w:cs="Arial"/>
                <w:sz w:val="20"/>
                <w:szCs w:val="20"/>
                <w:lang w:eastAsia="en-GB"/>
              </w:rPr>
            </w:pPr>
            <w:r>
              <w:rPr>
                <w:rFonts w:eastAsia="Times New Roman" w:cs="Arial"/>
                <w:sz w:val="20"/>
                <w:szCs w:val="20"/>
                <w:lang w:eastAsia="en-GB"/>
              </w:rPr>
              <w:t>West Mews</w:t>
            </w:r>
          </w:p>
        </w:tc>
        <w:tc>
          <w:tcPr>
            <w:tcW w:w="2215" w:type="pct"/>
            <w:vAlign w:val="center"/>
          </w:tcPr>
          <w:p w14:paraId="09136D13" w14:textId="25A6B341" w:rsidR="00056D47" w:rsidRPr="009C140D" w:rsidRDefault="00056D47"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Nos. 1-4</w:t>
            </w:r>
          </w:p>
        </w:tc>
        <w:tc>
          <w:tcPr>
            <w:tcW w:w="1537" w:type="pct"/>
            <w:vAlign w:val="center"/>
          </w:tcPr>
          <w:p w14:paraId="494C1CD6" w14:textId="78C71C57" w:rsidR="00056D47" w:rsidRPr="009C140D" w:rsidRDefault="00056D47"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G2</w:t>
            </w:r>
          </w:p>
        </w:tc>
      </w:tr>
      <w:tr w:rsidR="00056D47" w:rsidRPr="00EE5A95" w14:paraId="6FB20078" w14:textId="77777777" w:rsidTr="05C08C25">
        <w:trPr>
          <w:trHeight w:val="300"/>
        </w:trPr>
        <w:tc>
          <w:tcPr>
            <w:tcW w:w="1248" w:type="pct"/>
            <w:vAlign w:val="center"/>
          </w:tcPr>
          <w:p w14:paraId="473A5B80" w14:textId="2D168806" w:rsidR="00056D47" w:rsidRPr="009C140D" w:rsidRDefault="00056D47" w:rsidP="00BB6F6B">
            <w:pPr>
              <w:spacing w:after="0" w:line="240" w:lineRule="auto"/>
              <w:textAlignment w:val="baseline"/>
              <w:rPr>
                <w:rFonts w:eastAsia="Times New Roman" w:cs="Arial"/>
                <w:sz w:val="20"/>
                <w:szCs w:val="20"/>
                <w:lang w:eastAsia="en-GB"/>
              </w:rPr>
            </w:pPr>
            <w:r>
              <w:rPr>
                <w:rFonts w:eastAsia="Times New Roman" w:cs="Arial"/>
                <w:sz w:val="20"/>
                <w:szCs w:val="20"/>
                <w:lang w:eastAsia="en-GB"/>
              </w:rPr>
              <w:t>West Parade</w:t>
            </w:r>
          </w:p>
        </w:tc>
        <w:tc>
          <w:tcPr>
            <w:tcW w:w="2215" w:type="pct"/>
            <w:vAlign w:val="center"/>
          </w:tcPr>
          <w:p w14:paraId="24D50762" w14:textId="0EA463A7" w:rsidR="00056D47" w:rsidRPr="009C140D" w:rsidRDefault="00B674FB"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Rooms Inn, and Nos. 31-32 West Parade</w:t>
            </w:r>
          </w:p>
        </w:tc>
        <w:tc>
          <w:tcPr>
            <w:tcW w:w="1537" w:type="pct"/>
            <w:vAlign w:val="center"/>
          </w:tcPr>
          <w:p w14:paraId="1B88F1D4" w14:textId="5D1E25F1" w:rsidR="00056D47" w:rsidRPr="009C140D" w:rsidRDefault="00B674FB"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WG7</w:t>
            </w:r>
          </w:p>
        </w:tc>
      </w:tr>
      <w:tr w:rsidR="00BB6F6B" w:rsidRPr="00EE5A95" w14:paraId="7A0BE407" w14:textId="77777777" w:rsidTr="05C08C25">
        <w:trPr>
          <w:trHeight w:val="300"/>
        </w:trPr>
        <w:tc>
          <w:tcPr>
            <w:tcW w:w="1248" w:type="pct"/>
            <w:vAlign w:val="center"/>
            <w:hideMark/>
          </w:tcPr>
          <w:p w14:paraId="480A65E9" w14:textId="5D2B96D1"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Westgate Court</w:t>
            </w:r>
          </w:p>
        </w:tc>
        <w:tc>
          <w:tcPr>
            <w:tcW w:w="2215" w:type="pct"/>
            <w:vAlign w:val="center"/>
            <w:hideMark/>
          </w:tcPr>
          <w:p w14:paraId="51F4764F" w14:textId="6C45C97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121 - 240</w:t>
            </w:r>
          </w:p>
        </w:tc>
        <w:tc>
          <w:tcPr>
            <w:tcW w:w="1537" w:type="pct"/>
            <w:vAlign w:val="center"/>
            <w:hideMark/>
          </w:tcPr>
          <w:p w14:paraId="2A6B864C" w14:textId="01804440"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r w:rsidR="00A04066">
              <w:rPr>
                <w:rFonts w:eastAsia="Times New Roman" w:cs="Arial"/>
                <w:sz w:val="20"/>
                <w:szCs w:val="20"/>
                <w:lang w:eastAsia="en-GB"/>
              </w:rPr>
              <w:t xml:space="preserve"> </w:t>
            </w:r>
            <w:r w:rsidR="003D69EC">
              <w:rPr>
                <w:rFonts w:eastAsia="Times New Roman" w:cs="Arial"/>
                <w:sz w:val="20"/>
                <w:szCs w:val="20"/>
                <w:lang w:eastAsia="en-GB"/>
              </w:rPr>
              <w:t>&amp; WG9</w:t>
            </w:r>
          </w:p>
        </w:tc>
      </w:tr>
      <w:tr w:rsidR="00BB6F6B" w:rsidRPr="00EE5A95" w14:paraId="5DBDECF1" w14:textId="77777777" w:rsidTr="05C08C25">
        <w:trPr>
          <w:trHeight w:val="300"/>
        </w:trPr>
        <w:tc>
          <w:tcPr>
            <w:tcW w:w="1248" w:type="pct"/>
            <w:vAlign w:val="center"/>
            <w:hideMark/>
          </w:tcPr>
          <w:p w14:paraId="3537D941" w14:textId="7A718396"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lastRenderedPageBreak/>
              <w:t>Westgate Hill Terrace</w:t>
            </w:r>
          </w:p>
        </w:tc>
        <w:tc>
          <w:tcPr>
            <w:tcW w:w="2215" w:type="pct"/>
            <w:vAlign w:val="center"/>
            <w:hideMark/>
          </w:tcPr>
          <w:p w14:paraId="3A965E11" w14:textId="6FD21211"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 3, 4a-4m (excluding 4i), 5, 7, 8A, 8B, 9, 11, 13, 15, 17 and 19</w:t>
            </w:r>
          </w:p>
        </w:tc>
        <w:tc>
          <w:tcPr>
            <w:tcW w:w="1537" w:type="pct"/>
            <w:vAlign w:val="center"/>
            <w:hideMark/>
          </w:tcPr>
          <w:p w14:paraId="35A388A5" w14:textId="690C0AB0"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WG2</w:t>
            </w:r>
          </w:p>
        </w:tc>
      </w:tr>
      <w:tr w:rsidR="00BB6F6B" w:rsidRPr="00EE5A95" w14:paraId="1555C1EC" w14:textId="77777777" w:rsidTr="05C08C25">
        <w:trPr>
          <w:trHeight w:val="300"/>
        </w:trPr>
        <w:tc>
          <w:tcPr>
            <w:tcW w:w="1248" w:type="pct"/>
            <w:vAlign w:val="center"/>
            <w:hideMark/>
          </w:tcPr>
          <w:p w14:paraId="5A37D2EF" w14:textId="0E02ED2A"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Westlands</w:t>
            </w:r>
          </w:p>
        </w:tc>
        <w:tc>
          <w:tcPr>
            <w:tcW w:w="2215" w:type="pct"/>
            <w:vAlign w:val="center"/>
            <w:hideMark/>
          </w:tcPr>
          <w:p w14:paraId="2AA3FE8E" w14:textId="215114F7"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70695E5B" w14:textId="3E9DFDC1"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H1</w:t>
            </w:r>
          </w:p>
        </w:tc>
      </w:tr>
      <w:tr w:rsidR="00BB6F6B" w:rsidRPr="00EE5A95" w14:paraId="37D4D87C" w14:textId="77777777" w:rsidTr="05C08C25">
        <w:trPr>
          <w:trHeight w:val="300"/>
        </w:trPr>
        <w:tc>
          <w:tcPr>
            <w:tcW w:w="1248" w:type="pct"/>
            <w:vAlign w:val="center"/>
          </w:tcPr>
          <w:p w14:paraId="5FFCC394" w14:textId="2D530781" w:rsidR="00BB6F6B" w:rsidRPr="00EE5A95" w:rsidRDefault="00BB6F6B" w:rsidP="00BB6F6B">
            <w:pPr>
              <w:spacing w:after="0" w:line="240" w:lineRule="auto"/>
              <w:textAlignment w:val="baseline"/>
              <w:rPr>
                <w:rFonts w:eastAsia="Times New Roman" w:cs="Arial"/>
                <w:sz w:val="20"/>
                <w:szCs w:val="20"/>
                <w:lang w:eastAsia="en-GB"/>
              </w:rPr>
            </w:pPr>
            <w:r w:rsidRPr="00EE5A95">
              <w:rPr>
                <w:rFonts w:eastAsia="Times New Roman" w:cs="Arial"/>
                <w:sz w:val="20"/>
                <w:szCs w:val="20"/>
                <w:lang w:eastAsia="en-GB"/>
              </w:rPr>
              <w:t>Westgate Road</w:t>
            </w:r>
          </w:p>
        </w:tc>
        <w:tc>
          <w:tcPr>
            <w:tcW w:w="2215" w:type="pct"/>
            <w:vAlign w:val="center"/>
          </w:tcPr>
          <w:p w14:paraId="7EE7E8F1" w14:textId="0D3163A4" w:rsidR="00BB6F6B" w:rsidRPr="00EE5A95" w:rsidRDefault="00BB6F6B" w:rsidP="00BB6F6B">
            <w:pPr>
              <w:spacing w:after="0" w:line="240" w:lineRule="auto"/>
              <w:jc w:val="center"/>
              <w:textAlignment w:val="baseline"/>
              <w:rPr>
                <w:rFonts w:eastAsia="Times New Roman" w:cs="Arial"/>
                <w:sz w:val="20"/>
                <w:szCs w:val="20"/>
                <w:lang w:eastAsia="en-GB"/>
              </w:rPr>
            </w:pPr>
            <w:r w:rsidRPr="00EE5A95">
              <w:rPr>
                <w:rFonts w:eastAsia="Times New Roman" w:cs="Arial"/>
                <w:sz w:val="20"/>
                <w:szCs w:val="20"/>
                <w:lang w:eastAsia="en-GB"/>
              </w:rPr>
              <w:t>Nos. 179 - 305 (odd, including A, B &amp; C’s) and Nos. 178 - 2</w:t>
            </w:r>
            <w:r w:rsidR="00D22050">
              <w:rPr>
                <w:rFonts w:eastAsia="Times New Roman" w:cs="Arial"/>
                <w:sz w:val="20"/>
                <w:szCs w:val="20"/>
                <w:lang w:eastAsia="en-GB"/>
              </w:rPr>
              <w:t>86</w:t>
            </w:r>
            <w:r w:rsidRPr="00EE5A95">
              <w:rPr>
                <w:rFonts w:eastAsia="Times New Roman" w:cs="Arial"/>
                <w:sz w:val="20"/>
                <w:szCs w:val="20"/>
                <w:lang w:eastAsia="en-GB"/>
              </w:rPr>
              <w:t xml:space="preserve"> (even, including A, B &amp; C’s)</w:t>
            </w:r>
          </w:p>
        </w:tc>
        <w:tc>
          <w:tcPr>
            <w:tcW w:w="1537" w:type="pct"/>
            <w:vAlign w:val="center"/>
          </w:tcPr>
          <w:p w14:paraId="21E06023" w14:textId="59F510B2" w:rsidR="00BB6F6B" w:rsidRPr="00EE5A95" w:rsidRDefault="00BB6F6B" w:rsidP="00BB6F6B">
            <w:pPr>
              <w:spacing w:after="0" w:line="240" w:lineRule="auto"/>
              <w:jc w:val="center"/>
              <w:textAlignment w:val="baseline"/>
              <w:rPr>
                <w:rFonts w:eastAsia="Times New Roman" w:cs="Arial"/>
                <w:sz w:val="20"/>
                <w:szCs w:val="20"/>
                <w:lang w:eastAsia="en-GB"/>
              </w:rPr>
            </w:pPr>
            <w:r w:rsidRPr="00EE5A95">
              <w:rPr>
                <w:rFonts w:eastAsia="Times New Roman" w:cs="Arial"/>
                <w:sz w:val="20"/>
                <w:szCs w:val="20"/>
                <w:lang w:eastAsia="en-GB"/>
              </w:rPr>
              <w:t>WG8</w:t>
            </w:r>
          </w:p>
        </w:tc>
      </w:tr>
      <w:tr w:rsidR="00BB6F6B" w:rsidRPr="00EE5A95" w14:paraId="1AF17171" w14:textId="77777777" w:rsidTr="05C08C25">
        <w:trPr>
          <w:trHeight w:val="300"/>
        </w:trPr>
        <w:tc>
          <w:tcPr>
            <w:tcW w:w="1248" w:type="pct"/>
            <w:vAlign w:val="center"/>
            <w:hideMark/>
          </w:tcPr>
          <w:p w14:paraId="15FD2DC3" w14:textId="4E1CAD87"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Westgate Road</w:t>
            </w:r>
          </w:p>
        </w:tc>
        <w:tc>
          <w:tcPr>
            <w:tcW w:w="2215" w:type="pct"/>
            <w:vAlign w:val="center"/>
            <w:hideMark/>
          </w:tcPr>
          <w:p w14:paraId="2CD16011" w14:textId="3D39FAC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300, 302 and 304</w:t>
            </w:r>
          </w:p>
        </w:tc>
        <w:tc>
          <w:tcPr>
            <w:tcW w:w="1537" w:type="pct"/>
            <w:vAlign w:val="center"/>
            <w:hideMark/>
          </w:tcPr>
          <w:p w14:paraId="775F37ED" w14:textId="74563287"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WG5</w:t>
            </w:r>
          </w:p>
        </w:tc>
      </w:tr>
      <w:tr w:rsidR="00BB6F6B" w:rsidRPr="00EE5A95" w14:paraId="4E3234B4" w14:textId="77777777" w:rsidTr="05C08C25">
        <w:trPr>
          <w:trHeight w:val="300"/>
        </w:trPr>
        <w:tc>
          <w:tcPr>
            <w:tcW w:w="1248" w:type="pct"/>
            <w:vAlign w:val="center"/>
            <w:hideMark/>
          </w:tcPr>
          <w:p w14:paraId="3B99B6B8" w14:textId="29DD5284"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Westminster Way</w:t>
            </w:r>
          </w:p>
        </w:tc>
        <w:tc>
          <w:tcPr>
            <w:tcW w:w="2215" w:type="pct"/>
            <w:vAlign w:val="center"/>
            <w:hideMark/>
          </w:tcPr>
          <w:p w14:paraId="1303934D" w14:textId="2AB353F7"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B36BE61" w14:textId="3CA9058B"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D9</w:t>
            </w:r>
          </w:p>
        </w:tc>
      </w:tr>
      <w:tr w:rsidR="00BB6F6B" w:rsidRPr="00EE5A95" w14:paraId="331CD4D7" w14:textId="77777777" w:rsidTr="05C08C25">
        <w:trPr>
          <w:trHeight w:val="300"/>
        </w:trPr>
        <w:tc>
          <w:tcPr>
            <w:tcW w:w="1248" w:type="pct"/>
            <w:vAlign w:val="center"/>
            <w:hideMark/>
          </w:tcPr>
          <w:p w14:paraId="771CB055" w14:textId="3B468508"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Westmorland Road</w:t>
            </w:r>
          </w:p>
        </w:tc>
        <w:tc>
          <w:tcPr>
            <w:tcW w:w="2215" w:type="pct"/>
            <w:vAlign w:val="center"/>
            <w:hideMark/>
          </w:tcPr>
          <w:p w14:paraId="22A5B001" w14:textId="1B6A4E1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178  </w:t>
            </w:r>
            <w:r w:rsidRPr="009C140D">
              <w:rPr>
                <w:rFonts w:eastAsia="Times New Roman" w:cs="Arial"/>
                <w:sz w:val="20"/>
                <w:szCs w:val="20"/>
                <w:lang w:eastAsia="en-GB"/>
              </w:rPr>
              <w:br/>
              <w:t>and 143 - 189 (odd)</w:t>
            </w:r>
          </w:p>
        </w:tc>
        <w:tc>
          <w:tcPr>
            <w:tcW w:w="1537" w:type="pct"/>
            <w:vAlign w:val="center"/>
            <w:hideMark/>
          </w:tcPr>
          <w:p w14:paraId="495DEB68" w14:textId="5842751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E1</w:t>
            </w:r>
          </w:p>
        </w:tc>
      </w:tr>
      <w:tr w:rsidR="00BB6F6B" w:rsidRPr="00EE5A95" w14:paraId="2380CB23" w14:textId="77777777" w:rsidTr="05C08C25">
        <w:trPr>
          <w:trHeight w:val="300"/>
        </w:trPr>
        <w:tc>
          <w:tcPr>
            <w:tcW w:w="1248" w:type="pct"/>
            <w:vAlign w:val="center"/>
            <w:hideMark/>
          </w:tcPr>
          <w:p w14:paraId="741E10B2" w14:textId="0892B7B2"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Westmorland Road</w:t>
            </w:r>
          </w:p>
        </w:tc>
        <w:tc>
          <w:tcPr>
            <w:tcW w:w="2215" w:type="pct"/>
            <w:vAlign w:val="center"/>
            <w:hideMark/>
          </w:tcPr>
          <w:p w14:paraId="40737FA4" w14:textId="7F9DCDF3"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150-160 (Even)</w:t>
            </w:r>
          </w:p>
        </w:tc>
        <w:tc>
          <w:tcPr>
            <w:tcW w:w="1537" w:type="pct"/>
            <w:vAlign w:val="center"/>
            <w:hideMark/>
          </w:tcPr>
          <w:p w14:paraId="29F47D89" w14:textId="63F2DC82"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WG7</w:t>
            </w:r>
          </w:p>
        </w:tc>
      </w:tr>
      <w:tr w:rsidR="00BB6F6B" w:rsidRPr="00EE5A95" w14:paraId="5DE45FA3" w14:textId="77777777" w:rsidTr="05C08C25">
        <w:trPr>
          <w:trHeight w:val="300"/>
        </w:trPr>
        <w:tc>
          <w:tcPr>
            <w:tcW w:w="1248" w:type="pct"/>
            <w:vAlign w:val="center"/>
            <w:hideMark/>
          </w:tcPr>
          <w:p w14:paraId="1EFDB371" w14:textId="77026388" w:rsidR="00BB6F6B" w:rsidRPr="009C140D" w:rsidRDefault="00BB6F6B" w:rsidP="00BB6F6B">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Westwell</w:t>
            </w:r>
            <w:proofErr w:type="spellEnd"/>
            <w:r w:rsidRPr="009C140D">
              <w:rPr>
                <w:rFonts w:eastAsia="Times New Roman" w:cs="Arial"/>
                <w:sz w:val="20"/>
                <w:szCs w:val="20"/>
                <w:lang w:eastAsia="en-GB"/>
              </w:rPr>
              <w:t xml:space="preserve"> Court</w:t>
            </w:r>
          </w:p>
        </w:tc>
        <w:tc>
          <w:tcPr>
            <w:tcW w:w="2215" w:type="pct"/>
            <w:vAlign w:val="center"/>
            <w:hideMark/>
          </w:tcPr>
          <w:p w14:paraId="05D9B299" w14:textId="31B13F5C"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BA54212" w14:textId="77D87613"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D7</w:t>
            </w:r>
          </w:p>
        </w:tc>
      </w:tr>
      <w:tr w:rsidR="00BB6F6B" w:rsidRPr="00EE5A95" w14:paraId="6BC4191E" w14:textId="77777777" w:rsidTr="05C08C25">
        <w:trPr>
          <w:trHeight w:val="300"/>
        </w:trPr>
        <w:tc>
          <w:tcPr>
            <w:tcW w:w="1248" w:type="pct"/>
            <w:vAlign w:val="center"/>
            <w:hideMark/>
          </w:tcPr>
          <w:p w14:paraId="1D35EBC6" w14:textId="4636A5F2"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Wharry Court</w:t>
            </w:r>
          </w:p>
        </w:tc>
        <w:tc>
          <w:tcPr>
            <w:tcW w:w="2215" w:type="pct"/>
            <w:vAlign w:val="center"/>
            <w:hideMark/>
          </w:tcPr>
          <w:p w14:paraId="38A2D290" w14:textId="3989163F"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974AAAA" w14:textId="5B2746D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D10</w:t>
            </w:r>
          </w:p>
        </w:tc>
      </w:tr>
      <w:tr w:rsidR="00BB6F6B" w:rsidRPr="00EE5A95" w14:paraId="7D8873D7" w14:textId="77777777" w:rsidTr="05C08C25">
        <w:trPr>
          <w:trHeight w:val="300"/>
        </w:trPr>
        <w:tc>
          <w:tcPr>
            <w:tcW w:w="1248" w:type="pct"/>
            <w:vAlign w:val="center"/>
            <w:hideMark/>
          </w:tcPr>
          <w:p w14:paraId="5D047A2D" w14:textId="0CD5FC7B"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Whitton Place</w:t>
            </w:r>
          </w:p>
        </w:tc>
        <w:tc>
          <w:tcPr>
            <w:tcW w:w="2215" w:type="pct"/>
            <w:vAlign w:val="center"/>
            <w:hideMark/>
          </w:tcPr>
          <w:p w14:paraId="0FCFE7F1" w14:textId="0843A1A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1-32 (all)</w:t>
            </w:r>
          </w:p>
        </w:tc>
        <w:tc>
          <w:tcPr>
            <w:tcW w:w="1537" w:type="pct"/>
            <w:vAlign w:val="center"/>
            <w:hideMark/>
          </w:tcPr>
          <w:p w14:paraId="3601C8FD" w14:textId="259D222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BB6F6B" w:rsidRPr="00EE5A95" w14:paraId="007915F5" w14:textId="77777777" w:rsidTr="05C08C25">
        <w:trPr>
          <w:trHeight w:val="300"/>
        </w:trPr>
        <w:tc>
          <w:tcPr>
            <w:tcW w:w="1248" w:type="pct"/>
            <w:vAlign w:val="center"/>
            <w:hideMark/>
          </w:tcPr>
          <w:p w14:paraId="76D0E874" w14:textId="18347C54"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Whitton Way</w:t>
            </w:r>
          </w:p>
        </w:tc>
        <w:tc>
          <w:tcPr>
            <w:tcW w:w="2215" w:type="pct"/>
            <w:vAlign w:val="center"/>
            <w:hideMark/>
          </w:tcPr>
          <w:p w14:paraId="477292F7" w14:textId="3092588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117CEC11" w14:textId="795B7E8C"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G4</w:t>
            </w:r>
          </w:p>
        </w:tc>
      </w:tr>
      <w:tr w:rsidR="00BB6F6B" w:rsidRPr="00EE5A95" w14:paraId="38F909C5" w14:textId="77777777" w:rsidTr="05C08C25">
        <w:trPr>
          <w:trHeight w:val="300"/>
        </w:trPr>
        <w:tc>
          <w:tcPr>
            <w:tcW w:w="1248" w:type="pct"/>
            <w:vAlign w:val="center"/>
            <w:hideMark/>
          </w:tcPr>
          <w:p w14:paraId="404BF9F2" w14:textId="4612A796"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Winchcombe Place</w:t>
            </w:r>
          </w:p>
        </w:tc>
        <w:tc>
          <w:tcPr>
            <w:tcW w:w="2215" w:type="pct"/>
            <w:vAlign w:val="center"/>
            <w:hideMark/>
          </w:tcPr>
          <w:p w14:paraId="3DC09D9F" w14:textId="54B40087"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16BA080" w14:textId="18852F7C"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D5</w:t>
            </w:r>
          </w:p>
        </w:tc>
      </w:tr>
      <w:tr w:rsidR="00BB6F6B" w:rsidRPr="00EE5A95" w14:paraId="3102002D" w14:textId="77777777" w:rsidTr="05C08C25">
        <w:trPr>
          <w:trHeight w:val="300"/>
        </w:trPr>
        <w:tc>
          <w:tcPr>
            <w:tcW w:w="1248" w:type="pct"/>
            <w:vAlign w:val="center"/>
            <w:hideMark/>
          </w:tcPr>
          <w:p w14:paraId="44F8980B" w14:textId="487B65DD"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Winchester Terrace</w:t>
            </w:r>
          </w:p>
        </w:tc>
        <w:tc>
          <w:tcPr>
            <w:tcW w:w="2215" w:type="pct"/>
            <w:vAlign w:val="center"/>
            <w:hideMark/>
          </w:tcPr>
          <w:p w14:paraId="0FEDB0CC" w14:textId="40FFA381"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1A-1D and 2-10</w:t>
            </w:r>
          </w:p>
        </w:tc>
        <w:tc>
          <w:tcPr>
            <w:tcW w:w="1537" w:type="pct"/>
            <w:vAlign w:val="center"/>
            <w:hideMark/>
          </w:tcPr>
          <w:p w14:paraId="2CA42A92" w14:textId="2A306BFF"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r w:rsidR="00BB6F6B" w:rsidRPr="00EE5A95" w14:paraId="37F74DA0" w14:textId="77777777" w:rsidTr="05C08C25">
        <w:trPr>
          <w:trHeight w:val="300"/>
        </w:trPr>
        <w:tc>
          <w:tcPr>
            <w:tcW w:w="1248" w:type="pct"/>
            <w:vAlign w:val="center"/>
            <w:hideMark/>
          </w:tcPr>
          <w:p w14:paraId="34CD8FB9" w14:textId="1EABF134"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Windmill Court</w:t>
            </w:r>
          </w:p>
        </w:tc>
        <w:tc>
          <w:tcPr>
            <w:tcW w:w="2215" w:type="pct"/>
            <w:vAlign w:val="center"/>
            <w:hideMark/>
          </w:tcPr>
          <w:p w14:paraId="4D0F69B9" w14:textId="45510A0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357BCEA" w14:textId="50FA292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WN1</w:t>
            </w:r>
          </w:p>
        </w:tc>
      </w:tr>
      <w:tr w:rsidR="00BB6F6B" w:rsidRPr="00EE5A95" w14:paraId="46D92508" w14:textId="77777777" w:rsidTr="05C08C25">
        <w:trPr>
          <w:trHeight w:val="300"/>
        </w:trPr>
        <w:tc>
          <w:tcPr>
            <w:tcW w:w="1248" w:type="pct"/>
            <w:vAlign w:val="center"/>
            <w:hideMark/>
          </w:tcPr>
          <w:p w14:paraId="2569CD31" w14:textId="28096DA6"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Windsor Court</w:t>
            </w:r>
          </w:p>
        </w:tc>
        <w:tc>
          <w:tcPr>
            <w:tcW w:w="2215" w:type="pct"/>
            <w:vAlign w:val="center"/>
            <w:hideMark/>
          </w:tcPr>
          <w:p w14:paraId="66F19103" w14:textId="0CC040C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1-23 (all)</w:t>
            </w:r>
          </w:p>
        </w:tc>
        <w:tc>
          <w:tcPr>
            <w:tcW w:w="1537" w:type="pct"/>
            <w:vAlign w:val="center"/>
            <w:hideMark/>
          </w:tcPr>
          <w:p w14:paraId="5C55137A" w14:textId="468243CC"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BB6F6B" w:rsidRPr="00EE5A95" w14:paraId="7D8D3D6F" w14:textId="77777777" w:rsidTr="05C08C25">
        <w:trPr>
          <w:trHeight w:val="300"/>
        </w:trPr>
        <w:tc>
          <w:tcPr>
            <w:tcW w:w="1248" w:type="pct"/>
            <w:vAlign w:val="center"/>
            <w:hideMark/>
          </w:tcPr>
          <w:p w14:paraId="136E8B76" w14:textId="0E6FCEB7"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Windsor Place</w:t>
            </w:r>
          </w:p>
        </w:tc>
        <w:tc>
          <w:tcPr>
            <w:tcW w:w="2215" w:type="pct"/>
            <w:vAlign w:val="center"/>
            <w:hideMark/>
          </w:tcPr>
          <w:p w14:paraId="12E8E265" w14:textId="725A01A4"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B41FCD5" w14:textId="01FDF581"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J7</w:t>
            </w:r>
          </w:p>
        </w:tc>
      </w:tr>
      <w:tr w:rsidR="00BB6F6B" w:rsidRPr="00EE5A95" w14:paraId="060FDFC9" w14:textId="77777777" w:rsidTr="05C08C25">
        <w:trPr>
          <w:trHeight w:val="300"/>
        </w:trPr>
        <w:tc>
          <w:tcPr>
            <w:tcW w:w="1248" w:type="pct"/>
            <w:vAlign w:val="center"/>
            <w:hideMark/>
          </w:tcPr>
          <w:p w14:paraId="2E7AC529" w14:textId="06C01256"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Windsor Terrace</w:t>
            </w:r>
          </w:p>
        </w:tc>
        <w:tc>
          <w:tcPr>
            <w:tcW w:w="2215" w:type="pct"/>
            <w:vAlign w:val="center"/>
            <w:hideMark/>
          </w:tcPr>
          <w:p w14:paraId="36EA76DC" w14:textId="118C10C4"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BDE9BE7" w14:textId="456BD70E"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J7</w:t>
            </w:r>
          </w:p>
        </w:tc>
      </w:tr>
      <w:tr w:rsidR="00BB6F6B" w:rsidRPr="00EE5A95" w14:paraId="7B469E52" w14:textId="77777777" w:rsidTr="05C08C25">
        <w:trPr>
          <w:trHeight w:val="300"/>
        </w:trPr>
        <w:tc>
          <w:tcPr>
            <w:tcW w:w="1248" w:type="pct"/>
            <w:vAlign w:val="center"/>
            <w:hideMark/>
          </w:tcPr>
          <w:p w14:paraId="2A08E6F5" w14:textId="552616F4"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Windsor Walk</w:t>
            </w:r>
          </w:p>
        </w:tc>
        <w:tc>
          <w:tcPr>
            <w:tcW w:w="2215" w:type="pct"/>
            <w:vAlign w:val="center"/>
            <w:hideMark/>
          </w:tcPr>
          <w:p w14:paraId="3290FCAD" w14:textId="314B6F2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201-247 (odd)</w:t>
            </w:r>
          </w:p>
        </w:tc>
        <w:tc>
          <w:tcPr>
            <w:tcW w:w="1537" w:type="pct"/>
            <w:vAlign w:val="center"/>
            <w:hideMark/>
          </w:tcPr>
          <w:p w14:paraId="7F3A511C" w14:textId="35F3DCD9"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BB6F6B" w:rsidRPr="00EE5A95" w14:paraId="5FE2FF00" w14:textId="77777777" w:rsidTr="05C08C25">
        <w:trPr>
          <w:trHeight w:val="300"/>
        </w:trPr>
        <w:tc>
          <w:tcPr>
            <w:tcW w:w="1248" w:type="pct"/>
            <w:vAlign w:val="center"/>
            <w:hideMark/>
          </w:tcPr>
          <w:p w14:paraId="5F34B96E" w14:textId="676C34B7"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Windsor Way</w:t>
            </w:r>
          </w:p>
        </w:tc>
        <w:tc>
          <w:tcPr>
            <w:tcW w:w="2215" w:type="pct"/>
            <w:vAlign w:val="center"/>
            <w:hideMark/>
          </w:tcPr>
          <w:p w14:paraId="62DB263A" w14:textId="77777777" w:rsidR="00BB6F6B"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1 The Windsor</w:t>
            </w:r>
          </w:p>
          <w:p w14:paraId="0ADBDE7C" w14:textId="77777777" w:rsidR="00BB6F6B" w:rsidRDefault="00BB6F6B"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2 Residential</w:t>
            </w:r>
          </w:p>
          <w:p w14:paraId="5F488204" w14:textId="77777777" w:rsidR="00BB6F6B" w:rsidRDefault="00BB6F6B"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2 Kingston Park Post Office</w:t>
            </w:r>
          </w:p>
          <w:p w14:paraId="04BAA4BB" w14:textId="18CBD8CA" w:rsidR="00BB6F6B" w:rsidRPr="009C140D" w:rsidRDefault="00BB6F6B"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 xml:space="preserve">2 VG </w:t>
            </w:r>
            <w:proofErr w:type="spellStart"/>
            <w:r>
              <w:rPr>
                <w:rFonts w:eastAsia="Times New Roman" w:cs="Arial"/>
                <w:sz w:val="20"/>
                <w:szCs w:val="20"/>
                <w:lang w:eastAsia="en-GB"/>
              </w:rPr>
              <w:t>Foodstore</w:t>
            </w:r>
            <w:proofErr w:type="spellEnd"/>
          </w:p>
        </w:tc>
        <w:tc>
          <w:tcPr>
            <w:tcW w:w="1537" w:type="pct"/>
            <w:vAlign w:val="center"/>
            <w:hideMark/>
          </w:tcPr>
          <w:p w14:paraId="074E3F67" w14:textId="58B8F7F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BB6F6B" w:rsidRPr="00EE5A95" w14:paraId="055DDBB6" w14:textId="77777777" w:rsidTr="05C08C25">
        <w:trPr>
          <w:trHeight w:val="300"/>
        </w:trPr>
        <w:tc>
          <w:tcPr>
            <w:tcW w:w="1248" w:type="pct"/>
            <w:vAlign w:val="center"/>
            <w:hideMark/>
          </w:tcPr>
          <w:p w14:paraId="225D7FC3" w14:textId="4B0D458C" w:rsidR="00BB6F6B" w:rsidRPr="009C140D" w:rsidRDefault="00BB6F6B" w:rsidP="00BB6F6B">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Wiseton</w:t>
            </w:r>
            <w:proofErr w:type="spellEnd"/>
            <w:r w:rsidRPr="009C140D">
              <w:rPr>
                <w:rFonts w:eastAsia="Times New Roman" w:cs="Arial"/>
                <w:sz w:val="20"/>
                <w:szCs w:val="20"/>
                <w:lang w:eastAsia="en-GB"/>
              </w:rPr>
              <w:t xml:space="preserve"> Court</w:t>
            </w:r>
          </w:p>
        </w:tc>
        <w:tc>
          <w:tcPr>
            <w:tcW w:w="2215" w:type="pct"/>
            <w:vAlign w:val="center"/>
            <w:hideMark/>
          </w:tcPr>
          <w:p w14:paraId="77FB30BB" w14:textId="5731FA01"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1-17 (odd)  </w:t>
            </w:r>
            <w:r w:rsidRPr="009C140D">
              <w:rPr>
                <w:rFonts w:eastAsia="Times New Roman" w:cs="Arial"/>
                <w:sz w:val="20"/>
                <w:szCs w:val="20"/>
                <w:lang w:eastAsia="en-GB"/>
              </w:rPr>
              <w:br/>
              <w:t>and 2-18 (even)</w:t>
            </w:r>
          </w:p>
        </w:tc>
        <w:tc>
          <w:tcPr>
            <w:tcW w:w="1537" w:type="pct"/>
            <w:vAlign w:val="center"/>
            <w:hideMark/>
          </w:tcPr>
          <w:p w14:paraId="7A896E6A" w14:textId="3350D2A7"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color w:val="000000"/>
                <w:sz w:val="20"/>
                <w:szCs w:val="20"/>
                <w:lang w:eastAsia="en-GB"/>
              </w:rPr>
              <w:t>D1</w:t>
            </w:r>
          </w:p>
        </w:tc>
      </w:tr>
      <w:tr w:rsidR="00BB6F6B" w:rsidRPr="00EE5A95" w14:paraId="52572BFD" w14:textId="77777777" w:rsidTr="05C08C25">
        <w:trPr>
          <w:trHeight w:val="300"/>
        </w:trPr>
        <w:tc>
          <w:tcPr>
            <w:tcW w:w="1248" w:type="pct"/>
            <w:vAlign w:val="center"/>
            <w:hideMark/>
          </w:tcPr>
          <w:p w14:paraId="7CC28AB0" w14:textId="3EAE25C9"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Woodbine Avenue</w:t>
            </w:r>
          </w:p>
        </w:tc>
        <w:tc>
          <w:tcPr>
            <w:tcW w:w="2215" w:type="pct"/>
            <w:vAlign w:val="center"/>
            <w:hideMark/>
          </w:tcPr>
          <w:p w14:paraId="4E4F7D45" w14:textId="39EC770C"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5A85994E" w14:textId="3F9FD7D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BB6F6B" w:rsidRPr="00EE5A95" w14:paraId="088FB98A" w14:textId="77777777" w:rsidTr="05C08C25">
        <w:trPr>
          <w:trHeight w:val="300"/>
        </w:trPr>
        <w:tc>
          <w:tcPr>
            <w:tcW w:w="1248" w:type="pct"/>
            <w:vAlign w:val="center"/>
            <w:hideMark/>
          </w:tcPr>
          <w:p w14:paraId="753F5CE7" w14:textId="7227E35D"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Woodbine Road</w:t>
            </w:r>
          </w:p>
        </w:tc>
        <w:tc>
          <w:tcPr>
            <w:tcW w:w="2215" w:type="pct"/>
            <w:vAlign w:val="center"/>
            <w:hideMark/>
          </w:tcPr>
          <w:p w14:paraId="1ADBFB83" w14:textId="7F4A509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044C9228" w14:textId="61025040"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G2</w:t>
            </w:r>
          </w:p>
        </w:tc>
      </w:tr>
      <w:tr w:rsidR="00BB6F6B" w:rsidRPr="00EE5A95" w14:paraId="48D5D727" w14:textId="77777777" w:rsidTr="05C08C25">
        <w:trPr>
          <w:trHeight w:val="300"/>
        </w:trPr>
        <w:tc>
          <w:tcPr>
            <w:tcW w:w="1248" w:type="pct"/>
            <w:vAlign w:val="center"/>
            <w:hideMark/>
          </w:tcPr>
          <w:p w14:paraId="0CCD8EAB" w14:textId="30CD8549"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Woodchurch Close</w:t>
            </w:r>
          </w:p>
        </w:tc>
        <w:tc>
          <w:tcPr>
            <w:tcW w:w="2215" w:type="pct"/>
            <w:vAlign w:val="center"/>
            <w:hideMark/>
          </w:tcPr>
          <w:p w14:paraId="44E6FE0D" w14:textId="577F19C9"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6CAD20F2" w14:textId="420D0CCF"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D9</w:t>
            </w:r>
          </w:p>
        </w:tc>
      </w:tr>
      <w:tr w:rsidR="00BB6F6B" w:rsidRPr="00EE5A95" w14:paraId="1462B2C3" w14:textId="77777777" w:rsidTr="05C08C25">
        <w:trPr>
          <w:trHeight w:val="300"/>
        </w:trPr>
        <w:tc>
          <w:tcPr>
            <w:tcW w:w="1248" w:type="pct"/>
            <w:vAlign w:val="center"/>
            <w:hideMark/>
          </w:tcPr>
          <w:p w14:paraId="4EABDB18" w14:textId="09B14468"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Woodend Way</w:t>
            </w:r>
          </w:p>
        </w:tc>
        <w:tc>
          <w:tcPr>
            <w:tcW w:w="2215" w:type="pct"/>
            <w:vAlign w:val="center"/>
            <w:hideMark/>
          </w:tcPr>
          <w:p w14:paraId="3200FF16" w14:textId="709A1023"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1-4, 6-11, 11A,  </w:t>
            </w:r>
            <w:r w:rsidRPr="009C140D">
              <w:rPr>
                <w:rFonts w:eastAsia="Times New Roman" w:cs="Arial"/>
                <w:sz w:val="20"/>
                <w:szCs w:val="20"/>
                <w:lang w:eastAsia="en-GB"/>
              </w:rPr>
              <w:br/>
              <w:t>12-19 and 21-27</w:t>
            </w:r>
          </w:p>
        </w:tc>
        <w:tc>
          <w:tcPr>
            <w:tcW w:w="1537" w:type="pct"/>
            <w:vAlign w:val="center"/>
            <w:hideMark/>
          </w:tcPr>
          <w:p w14:paraId="6B46C0E3" w14:textId="6169FE0E"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BB6F6B" w:rsidRPr="00EE5A95" w14:paraId="44CE9A1D" w14:textId="77777777" w:rsidTr="05C08C25">
        <w:trPr>
          <w:trHeight w:val="300"/>
        </w:trPr>
        <w:tc>
          <w:tcPr>
            <w:tcW w:w="1248" w:type="pct"/>
            <w:vAlign w:val="center"/>
            <w:hideMark/>
          </w:tcPr>
          <w:p w14:paraId="2970A4B4" w14:textId="3A445C4B"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Woodland Mews</w:t>
            </w:r>
          </w:p>
        </w:tc>
        <w:tc>
          <w:tcPr>
            <w:tcW w:w="2215" w:type="pct"/>
            <w:vAlign w:val="center"/>
            <w:hideMark/>
          </w:tcPr>
          <w:p w14:paraId="616B5A44" w14:textId="6B9570B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See Reid Park Road</w:t>
            </w:r>
          </w:p>
        </w:tc>
        <w:tc>
          <w:tcPr>
            <w:tcW w:w="1537" w:type="pct"/>
            <w:vAlign w:val="center"/>
            <w:hideMark/>
          </w:tcPr>
          <w:p w14:paraId="6E72CA7A" w14:textId="5F127459"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 </w:t>
            </w:r>
          </w:p>
        </w:tc>
      </w:tr>
      <w:tr w:rsidR="00285922" w:rsidRPr="00EE5A95" w14:paraId="35F28202" w14:textId="77777777" w:rsidTr="05C08C25">
        <w:trPr>
          <w:trHeight w:val="300"/>
        </w:trPr>
        <w:tc>
          <w:tcPr>
            <w:tcW w:w="1248" w:type="pct"/>
            <w:vAlign w:val="center"/>
          </w:tcPr>
          <w:p w14:paraId="091E08C2" w14:textId="764AC98A" w:rsidR="00285922" w:rsidRPr="009C140D" w:rsidRDefault="00E2526F" w:rsidP="00BB6F6B">
            <w:pPr>
              <w:spacing w:after="0" w:line="240" w:lineRule="auto"/>
              <w:textAlignment w:val="baseline"/>
              <w:rPr>
                <w:rFonts w:eastAsia="Times New Roman" w:cs="Arial"/>
                <w:sz w:val="20"/>
                <w:szCs w:val="20"/>
                <w:lang w:eastAsia="en-GB"/>
              </w:rPr>
            </w:pPr>
            <w:r w:rsidRPr="00E2526F">
              <w:rPr>
                <w:rFonts w:eastAsia="Times New Roman" w:cs="Arial"/>
                <w:sz w:val="20"/>
                <w:szCs w:val="20"/>
                <w:lang w:eastAsia="en-GB"/>
              </w:rPr>
              <w:t>Worley Close</w:t>
            </w:r>
          </w:p>
        </w:tc>
        <w:tc>
          <w:tcPr>
            <w:tcW w:w="2215" w:type="pct"/>
            <w:vAlign w:val="center"/>
          </w:tcPr>
          <w:p w14:paraId="60429FDD" w14:textId="581BEF88" w:rsidR="00285922" w:rsidRPr="009C140D" w:rsidRDefault="00E2526F"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All</w:t>
            </w:r>
          </w:p>
        </w:tc>
        <w:tc>
          <w:tcPr>
            <w:tcW w:w="1537" w:type="pct"/>
            <w:vAlign w:val="center"/>
          </w:tcPr>
          <w:p w14:paraId="76FBD39F" w14:textId="68BE994D" w:rsidR="00285922" w:rsidRPr="009C140D" w:rsidRDefault="00E2526F" w:rsidP="00BB6F6B">
            <w:pPr>
              <w:spacing w:after="0" w:line="240" w:lineRule="auto"/>
              <w:jc w:val="center"/>
              <w:textAlignment w:val="baseline"/>
              <w:rPr>
                <w:rFonts w:eastAsia="Times New Roman" w:cs="Arial"/>
                <w:sz w:val="20"/>
                <w:szCs w:val="20"/>
                <w:lang w:eastAsia="en-GB"/>
              </w:rPr>
            </w:pPr>
            <w:r>
              <w:rPr>
                <w:rFonts w:eastAsia="Times New Roman" w:cs="Arial"/>
                <w:sz w:val="20"/>
                <w:szCs w:val="20"/>
                <w:lang w:eastAsia="en-GB"/>
              </w:rPr>
              <w:t>WG9</w:t>
            </w:r>
          </w:p>
        </w:tc>
      </w:tr>
      <w:tr w:rsidR="00BB6F6B" w:rsidRPr="00EE5A95" w14:paraId="6BD1325C" w14:textId="77777777" w:rsidTr="05C08C25">
        <w:trPr>
          <w:trHeight w:val="300"/>
        </w:trPr>
        <w:tc>
          <w:tcPr>
            <w:tcW w:w="1248" w:type="pct"/>
            <w:vAlign w:val="center"/>
            <w:hideMark/>
          </w:tcPr>
          <w:p w14:paraId="44FB24AD" w14:textId="62066002"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Wraysbury Court</w:t>
            </w:r>
          </w:p>
        </w:tc>
        <w:tc>
          <w:tcPr>
            <w:tcW w:w="2215" w:type="pct"/>
            <w:vAlign w:val="center"/>
            <w:hideMark/>
          </w:tcPr>
          <w:p w14:paraId="71BAC807" w14:textId="299E1939"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1-14 (all)  </w:t>
            </w:r>
            <w:r w:rsidRPr="009C140D">
              <w:rPr>
                <w:rFonts w:eastAsia="Times New Roman" w:cs="Arial"/>
                <w:sz w:val="20"/>
                <w:szCs w:val="20"/>
                <w:lang w:eastAsia="en-GB"/>
              </w:rPr>
              <w:br/>
              <w:t>and 16-38 (even)</w:t>
            </w:r>
          </w:p>
        </w:tc>
        <w:tc>
          <w:tcPr>
            <w:tcW w:w="1537" w:type="pct"/>
            <w:vAlign w:val="center"/>
            <w:hideMark/>
          </w:tcPr>
          <w:p w14:paraId="2598A3D0" w14:textId="313A7A26"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KP1 </w:t>
            </w:r>
            <w:r w:rsidRPr="009C140D">
              <w:rPr>
                <w:rFonts w:eastAsia="Times New Roman" w:cs="Arial"/>
                <w:sz w:val="20"/>
                <w:szCs w:val="20"/>
                <w:lang w:eastAsia="en-GB"/>
              </w:rPr>
              <w:br/>
              <w:t>(free scheme)</w:t>
            </w:r>
          </w:p>
        </w:tc>
      </w:tr>
      <w:tr w:rsidR="00BB6F6B" w:rsidRPr="00EE5A95" w14:paraId="45A35458" w14:textId="77777777" w:rsidTr="05C08C25">
        <w:trPr>
          <w:trHeight w:val="300"/>
        </w:trPr>
        <w:tc>
          <w:tcPr>
            <w:tcW w:w="1248" w:type="pct"/>
            <w:vAlign w:val="center"/>
            <w:hideMark/>
          </w:tcPr>
          <w:p w14:paraId="5385DE6B" w14:textId="2B6CC080" w:rsidR="00BB6F6B" w:rsidRPr="009C140D" w:rsidRDefault="00BB6F6B" w:rsidP="00BB6F6B">
            <w:pPr>
              <w:spacing w:after="0" w:line="240" w:lineRule="auto"/>
              <w:textAlignment w:val="baseline"/>
              <w:rPr>
                <w:rFonts w:eastAsia="Times New Roman" w:cs="Arial"/>
                <w:sz w:val="20"/>
                <w:szCs w:val="20"/>
                <w:lang w:eastAsia="en-GB"/>
              </w:rPr>
            </w:pPr>
            <w:proofErr w:type="spellStart"/>
            <w:r w:rsidRPr="009C140D">
              <w:rPr>
                <w:rFonts w:eastAsia="Times New Roman" w:cs="Arial"/>
                <w:sz w:val="20"/>
                <w:szCs w:val="20"/>
                <w:lang w:eastAsia="en-GB"/>
              </w:rPr>
              <w:t>Wretham</w:t>
            </w:r>
            <w:proofErr w:type="spellEnd"/>
            <w:r w:rsidRPr="009C140D">
              <w:rPr>
                <w:rFonts w:eastAsia="Times New Roman" w:cs="Arial"/>
                <w:sz w:val="20"/>
                <w:szCs w:val="20"/>
                <w:lang w:eastAsia="en-GB"/>
              </w:rPr>
              <w:t xml:space="preserve"> Place</w:t>
            </w:r>
          </w:p>
        </w:tc>
        <w:tc>
          <w:tcPr>
            <w:tcW w:w="2215" w:type="pct"/>
            <w:vAlign w:val="center"/>
            <w:hideMark/>
          </w:tcPr>
          <w:p w14:paraId="51B29765" w14:textId="0621A6ED"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4B66E671" w14:textId="540D7CF5"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OB1</w:t>
            </w:r>
          </w:p>
        </w:tc>
      </w:tr>
      <w:tr w:rsidR="00BB6F6B" w:rsidRPr="00EE5A95" w14:paraId="7FC7604A" w14:textId="77777777" w:rsidTr="05C08C25">
        <w:trPr>
          <w:trHeight w:val="300"/>
        </w:trPr>
        <w:tc>
          <w:tcPr>
            <w:tcW w:w="1248" w:type="pct"/>
            <w:vAlign w:val="center"/>
            <w:hideMark/>
          </w:tcPr>
          <w:p w14:paraId="25E77EE6" w14:textId="247F98F3"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Wych Elm Crescent</w:t>
            </w:r>
          </w:p>
        </w:tc>
        <w:tc>
          <w:tcPr>
            <w:tcW w:w="2215" w:type="pct"/>
            <w:vAlign w:val="center"/>
            <w:hideMark/>
          </w:tcPr>
          <w:p w14:paraId="3CFC099B" w14:textId="4E1B62DD"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All</w:t>
            </w:r>
          </w:p>
        </w:tc>
        <w:tc>
          <w:tcPr>
            <w:tcW w:w="1537" w:type="pct"/>
            <w:vAlign w:val="center"/>
            <w:hideMark/>
          </w:tcPr>
          <w:p w14:paraId="2C096729" w14:textId="0BACA828"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D6</w:t>
            </w:r>
          </w:p>
        </w:tc>
      </w:tr>
      <w:tr w:rsidR="00BB6F6B" w:rsidRPr="00EE5A95" w14:paraId="200244B1" w14:textId="77777777" w:rsidTr="05C08C25">
        <w:trPr>
          <w:trHeight w:val="300"/>
        </w:trPr>
        <w:tc>
          <w:tcPr>
            <w:tcW w:w="1248" w:type="pct"/>
            <w:vAlign w:val="center"/>
            <w:hideMark/>
          </w:tcPr>
          <w:p w14:paraId="1EC5F344" w14:textId="79BBC146"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Yeadon Court</w:t>
            </w:r>
          </w:p>
        </w:tc>
        <w:tc>
          <w:tcPr>
            <w:tcW w:w="2215" w:type="pct"/>
            <w:vAlign w:val="center"/>
            <w:hideMark/>
          </w:tcPr>
          <w:p w14:paraId="2B123F43" w14:textId="32F283DB"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1-39 (all)</w:t>
            </w:r>
          </w:p>
        </w:tc>
        <w:tc>
          <w:tcPr>
            <w:tcW w:w="1537" w:type="pct"/>
            <w:vAlign w:val="center"/>
            <w:hideMark/>
          </w:tcPr>
          <w:p w14:paraId="7611B2B8" w14:textId="1CB931EA"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KP2  </w:t>
            </w:r>
            <w:r w:rsidRPr="009C140D">
              <w:rPr>
                <w:rFonts w:eastAsia="Times New Roman" w:cs="Arial"/>
                <w:sz w:val="20"/>
                <w:szCs w:val="20"/>
                <w:lang w:eastAsia="en-GB"/>
              </w:rPr>
              <w:br/>
              <w:t>(free scheme)</w:t>
            </w:r>
          </w:p>
        </w:tc>
      </w:tr>
      <w:tr w:rsidR="00BB6F6B" w:rsidRPr="00EE5A95" w14:paraId="179A1956" w14:textId="77777777" w:rsidTr="05C08C25">
        <w:trPr>
          <w:trHeight w:val="300"/>
        </w:trPr>
        <w:tc>
          <w:tcPr>
            <w:tcW w:w="1248" w:type="pct"/>
            <w:vAlign w:val="center"/>
            <w:hideMark/>
          </w:tcPr>
          <w:p w14:paraId="1211F9EB" w14:textId="07BCB12F" w:rsidR="00BB6F6B" w:rsidRPr="009C140D" w:rsidRDefault="00BB6F6B" w:rsidP="00BB6F6B">
            <w:pPr>
              <w:spacing w:after="0" w:line="240" w:lineRule="auto"/>
              <w:textAlignment w:val="baseline"/>
              <w:rPr>
                <w:rFonts w:eastAsia="Times New Roman" w:cs="Arial"/>
                <w:sz w:val="20"/>
                <w:szCs w:val="20"/>
                <w:lang w:eastAsia="en-GB"/>
              </w:rPr>
            </w:pPr>
            <w:r w:rsidRPr="009C140D">
              <w:rPr>
                <w:rFonts w:eastAsia="Times New Roman" w:cs="Arial"/>
                <w:sz w:val="20"/>
                <w:szCs w:val="20"/>
                <w:lang w:eastAsia="en-GB"/>
              </w:rPr>
              <w:t>York Street</w:t>
            </w:r>
          </w:p>
        </w:tc>
        <w:tc>
          <w:tcPr>
            <w:tcW w:w="2215" w:type="pct"/>
            <w:vAlign w:val="center"/>
            <w:hideMark/>
          </w:tcPr>
          <w:p w14:paraId="56AD6803" w14:textId="6CE5FD03"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Nos. 1, 3, 4-13,  </w:t>
            </w:r>
            <w:r w:rsidRPr="009C140D">
              <w:rPr>
                <w:rFonts w:eastAsia="Times New Roman" w:cs="Arial"/>
                <w:sz w:val="20"/>
                <w:szCs w:val="20"/>
                <w:lang w:eastAsia="en-GB"/>
              </w:rPr>
              <w:br/>
              <w:t>15-30 and 32</w:t>
            </w:r>
          </w:p>
        </w:tc>
        <w:tc>
          <w:tcPr>
            <w:tcW w:w="1537" w:type="pct"/>
            <w:vAlign w:val="center"/>
            <w:hideMark/>
          </w:tcPr>
          <w:p w14:paraId="557C2B68" w14:textId="4E284AFC" w:rsidR="00BB6F6B" w:rsidRPr="009C140D" w:rsidRDefault="00BB6F6B" w:rsidP="00BB6F6B">
            <w:pPr>
              <w:spacing w:after="0" w:line="240" w:lineRule="auto"/>
              <w:jc w:val="center"/>
              <w:textAlignment w:val="baseline"/>
              <w:rPr>
                <w:rFonts w:eastAsia="Times New Roman" w:cs="Arial"/>
                <w:sz w:val="20"/>
                <w:szCs w:val="20"/>
                <w:lang w:eastAsia="en-GB"/>
              </w:rPr>
            </w:pPr>
            <w:r w:rsidRPr="009C140D">
              <w:rPr>
                <w:rFonts w:eastAsia="Times New Roman" w:cs="Arial"/>
                <w:sz w:val="20"/>
                <w:szCs w:val="20"/>
                <w:lang w:eastAsia="en-GB"/>
              </w:rPr>
              <w:t>WG2</w:t>
            </w:r>
          </w:p>
        </w:tc>
      </w:tr>
    </w:tbl>
    <w:p w14:paraId="54F83F89" w14:textId="77777777" w:rsidR="004568FB" w:rsidRPr="00EE5A95" w:rsidRDefault="004568FB">
      <w:pPr>
        <w:rPr>
          <w:rFonts w:cs="Arial"/>
        </w:rPr>
      </w:pPr>
    </w:p>
    <w:p w14:paraId="1682DED7" w14:textId="77777777" w:rsidR="00B33912" w:rsidRPr="00EE5A95" w:rsidRDefault="00B33912">
      <w:pPr>
        <w:rPr>
          <w:rFonts w:cs="Arial"/>
        </w:rPr>
      </w:pPr>
    </w:p>
    <w:p w14:paraId="2A90C9C4" w14:textId="77777777" w:rsidR="00B33912" w:rsidRPr="00EE5A95" w:rsidRDefault="00B33912">
      <w:pPr>
        <w:rPr>
          <w:rFonts w:cs="Arial"/>
        </w:rPr>
      </w:pPr>
    </w:p>
    <w:p w14:paraId="42FFE0F7" w14:textId="77777777" w:rsidR="002A2A52" w:rsidRPr="00EE5A95" w:rsidRDefault="002A2A52" w:rsidP="006961D9">
      <w:pPr>
        <w:rPr>
          <w:rFonts w:eastAsia="Times New Roman" w:cs="Arial"/>
          <w:snapToGrid w:val="0"/>
          <w:sz w:val="20"/>
          <w:szCs w:val="20"/>
        </w:rPr>
        <w:sectPr w:rsidR="002A2A52" w:rsidRPr="00EE5A95" w:rsidSect="00A22C62">
          <w:headerReference w:type="default" r:id="rId55"/>
          <w:footerReference w:type="even" r:id="rId56"/>
          <w:footerReference w:type="default" r:id="rId57"/>
          <w:footerReference w:type="first" r:id="rId58"/>
          <w:pgSz w:w="11906" w:h="16838"/>
          <w:pgMar w:top="1134" w:right="1134" w:bottom="1134" w:left="1134" w:header="709" w:footer="709" w:gutter="0"/>
          <w:cols w:space="708"/>
          <w:docGrid w:linePitch="360"/>
        </w:sectPr>
      </w:pPr>
    </w:p>
    <w:p w14:paraId="523CF9A6" w14:textId="72A279D9" w:rsidR="00EA6E0F" w:rsidRDefault="00EA6E0F" w:rsidP="002F75D5">
      <w:pPr>
        <w:jc w:val="center"/>
        <w:rPr>
          <w:rFonts w:cs="Arial"/>
          <w:b/>
          <w:bCs/>
          <w:sz w:val="20"/>
          <w:szCs w:val="20"/>
        </w:rPr>
      </w:pPr>
      <w:r>
        <w:rPr>
          <w:rFonts w:cs="Arial"/>
          <w:b/>
          <w:bCs/>
          <w:sz w:val="20"/>
          <w:szCs w:val="20"/>
        </w:rPr>
        <w:lastRenderedPageBreak/>
        <w:t>NOT USED</w:t>
      </w:r>
    </w:p>
    <w:p w14:paraId="179E4FE4" w14:textId="7228E39A" w:rsidR="002111BB" w:rsidRPr="00EE5A95" w:rsidRDefault="002111BB" w:rsidP="006961D9">
      <w:pPr>
        <w:rPr>
          <w:rFonts w:cs="Arial"/>
          <w:b/>
          <w:bCs/>
          <w:sz w:val="20"/>
          <w:szCs w:val="20"/>
        </w:rPr>
      </w:pPr>
    </w:p>
    <w:p w14:paraId="4C37D63C" w14:textId="77777777" w:rsidR="00E96BC0" w:rsidRPr="00EE5A95" w:rsidRDefault="00E96BC0" w:rsidP="007E5A3B">
      <w:pPr>
        <w:spacing w:before="120" w:after="0" w:line="240" w:lineRule="auto"/>
        <w:rPr>
          <w:rFonts w:cs="Arial"/>
          <w:sz w:val="20"/>
          <w:szCs w:val="20"/>
        </w:rPr>
      </w:pPr>
    </w:p>
    <w:p w14:paraId="1C754F57" w14:textId="33C71D1B" w:rsidR="00E96BC0" w:rsidRPr="00EE5A95" w:rsidRDefault="006961D9" w:rsidP="005D2AA3">
      <w:pPr>
        <w:rPr>
          <w:rFonts w:cs="Arial"/>
          <w:sz w:val="20"/>
          <w:szCs w:val="20"/>
        </w:rPr>
      </w:pPr>
      <w:r w:rsidRPr="00EE5A95">
        <w:rPr>
          <w:rFonts w:cs="Arial"/>
          <w:sz w:val="20"/>
          <w:szCs w:val="20"/>
        </w:rPr>
        <w:br w:type="page"/>
      </w:r>
    </w:p>
    <w:p w14:paraId="1FA2F039" w14:textId="3B99A027" w:rsidR="00E96BC0" w:rsidRPr="00EE5A95" w:rsidRDefault="00E96BC0" w:rsidP="005D2AA3">
      <w:pPr>
        <w:rPr>
          <w:rFonts w:cs="Arial"/>
          <w:sz w:val="20"/>
          <w:szCs w:val="20"/>
        </w:rPr>
        <w:sectPr w:rsidR="00E96BC0" w:rsidRPr="00EE5A95" w:rsidSect="00A22C62">
          <w:headerReference w:type="default" r:id="rId59"/>
          <w:footerReference w:type="even" r:id="rId60"/>
          <w:footerReference w:type="default" r:id="rId61"/>
          <w:footerReference w:type="first" r:id="rId62"/>
          <w:pgSz w:w="11906" w:h="16838"/>
          <w:pgMar w:top="1134" w:right="1134" w:bottom="1134" w:left="1134" w:header="709" w:footer="709" w:gutter="0"/>
          <w:cols w:space="708"/>
          <w:docGrid w:linePitch="360"/>
        </w:sectPr>
      </w:pPr>
    </w:p>
    <w:p w14:paraId="56425C8A" w14:textId="77777777" w:rsidR="006610F1" w:rsidRDefault="006610F1" w:rsidP="007E5A3B">
      <w:pPr>
        <w:spacing w:line="240" w:lineRule="auto"/>
        <w:rPr>
          <w:rFonts w:cs="Arial"/>
          <w:b/>
          <w:bCs/>
          <w:sz w:val="20"/>
          <w:szCs w:val="20"/>
        </w:rPr>
      </w:pPr>
    </w:p>
    <w:p w14:paraId="01E91C5A" w14:textId="3863405A" w:rsidR="008968F9" w:rsidRPr="00EE5A95" w:rsidRDefault="004822D1" w:rsidP="007E5A3B">
      <w:pPr>
        <w:spacing w:line="240" w:lineRule="auto"/>
        <w:rPr>
          <w:rFonts w:cs="Arial"/>
          <w:b/>
          <w:bCs/>
          <w:sz w:val="20"/>
          <w:szCs w:val="20"/>
        </w:rPr>
      </w:pPr>
      <w:r>
        <w:rPr>
          <w:rFonts w:cs="Arial"/>
          <w:b/>
          <w:bCs/>
          <w:sz w:val="20"/>
          <w:szCs w:val="20"/>
        </w:rPr>
        <w:t>P</w:t>
      </w:r>
      <w:r w:rsidR="008968F9" w:rsidRPr="00EE5A95">
        <w:rPr>
          <w:rFonts w:cs="Arial"/>
          <w:b/>
          <w:bCs/>
          <w:sz w:val="20"/>
          <w:szCs w:val="20"/>
        </w:rPr>
        <w:t xml:space="preserve">arking </w:t>
      </w:r>
      <w:r>
        <w:rPr>
          <w:rFonts w:cs="Arial"/>
          <w:b/>
          <w:bCs/>
          <w:sz w:val="20"/>
          <w:szCs w:val="20"/>
        </w:rPr>
        <w:t>Charges</w:t>
      </w:r>
      <w:r w:rsidR="00AC07A2" w:rsidRPr="00EE5A95">
        <w:rPr>
          <w:rFonts w:cs="Arial"/>
          <w:b/>
          <w:bCs/>
          <w:sz w:val="20"/>
          <w:szCs w:val="20"/>
        </w:rPr>
        <w:t xml:space="preserve"> and Location Codes</w:t>
      </w:r>
      <w:r w:rsidR="005D6120">
        <w:rPr>
          <w:rFonts w:cs="Arial"/>
          <w:b/>
          <w:bCs/>
          <w:sz w:val="20"/>
          <w:szCs w:val="20"/>
        </w:rPr>
        <w:t xml:space="preserve"> f</w:t>
      </w:r>
      <w:r>
        <w:rPr>
          <w:rFonts w:cs="Arial"/>
          <w:b/>
          <w:bCs/>
          <w:sz w:val="20"/>
          <w:szCs w:val="20"/>
        </w:rPr>
        <w:t>or</w:t>
      </w:r>
      <w:r w:rsidR="005D6120">
        <w:rPr>
          <w:rFonts w:cs="Arial"/>
          <w:b/>
          <w:bCs/>
          <w:sz w:val="20"/>
          <w:szCs w:val="20"/>
        </w:rPr>
        <w:t xml:space="preserve"> </w:t>
      </w:r>
      <w:r>
        <w:rPr>
          <w:rFonts w:cs="Arial"/>
          <w:b/>
          <w:bCs/>
          <w:sz w:val="20"/>
          <w:szCs w:val="20"/>
        </w:rPr>
        <w:t xml:space="preserve">Payment </w:t>
      </w:r>
      <w:r w:rsidR="005D6120">
        <w:rPr>
          <w:rFonts w:cs="Arial"/>
          <w:b/>
          <w:bCs/>
          <w:sz w:val="20"/>
          <w:szCs w:val="20"/>
        </w:rPr>
        <w:t>Parking Places</w:t>
      </w:r>
    </w:p>
    <w:tbl>
      <w:tblPr>
        <w:tblStyle w:val="TableGrid"/>
        <w:tblW w:w="5000" w:type="pct"/>
        <w:jc w:val="center"/>
        <w:tblLook w:val="04A0" w:firstRow="1" w:lastRow="0" w:firstColumn="1" w:lastColumn="0" w:noHBand="0" w:noVBand="1"/>
      </w:tblPr>
      <w:tblGrid>
        <w:gridCol w:w="2838"/>
        <w:gridCol w:w="2266"/>
        <w:gridCol w:w="2267"/>
        <w:gridCol w:w="2267"/>
      </w:tblGrid>
      <w:tr w:rsidR="000C67BC" w:rsidRPr="00EE5A95" w14:paraId="7F0A9297" w14:textId="26280C90" w:rsidTr="05C08C25">
        <w:trPr>
          <w:tblHeader/>
          <w:jc w:val="center"/>
        </w:trPr>
        <w:tc>
          <w:tcPr>
            <w:tcW w:w="1472" w:type="pct"/>
          </w:tcPr>
          <w:p w14:paraId="2D0F2AF7" w14:textId="77777777" w:rsidR="000C67BC" w:rsidRPr="00EE5A95" w:rsidRDefault="000C67BC">
            <w:pPr>
              <w:jc w:val="center"/>
              <w:rPr>
                <w:rFonts w:cs="Arial"/>
                <w:b/>
                <w:bCs/>
                <w:sz w:val="20"/>
                <w:szCs w:val="20"/>
                <w:u w:val="single"/>
              </w:rPr>
            </w:pPr>
            <w:r w:rsidRPr="00EE5A95">
              <w:rPr>
                <w:rFonts w:cs="Arial"/>
                <w:b/>
                <w:bCs/>
                <w:sz w:val="20"/>
                <w:szCs w:val="20"/>
                <w:u w:val="single"/>
              </w:rPr>
              <w:t>Column 1</w:t>
            </w:r>
          </w:p>
        </w:tc>
        <w:tc>
          <w:tcPr>
            <w:tcW w:w="1175" w:type="pct"/>
          </w:tcPr>
          <w:p w14:paraId="39F0106F" w14:textId="77777777" w:rsidR="000C67BC" w:rsidRPr="00EE5A95" w:rsidRDefault="000C67BC">
            <w:pPr>
              <w:jc w:val="center"/>
              <w:rPr>
                <w:rFonts w:cs="Arial"/>
                <w:b/>
                <w:bCs/>
                <w:sz w:val="20"/>
                <w:szCs w:val="20"/>
                <w:u w:val="single"/>
              </w:rPr>
            </w:pPr>
            <w:r w:rsidRPr="00EE5A95">
              <w:rPr>
                <w:rFonts w:cs="Arial"/>
                <w:b/>
                <w:bCs/>
                <w:sz w:val="20"/>
                <w:szCs w:val="20"/>
                <w:u w:val="single"/>
              </w:rPr>
              <w:t>Column 2</w:t>
            </w:r>
          </w:p>
        </w:tc>
        <w:tc>
          <w:tcPr>
            <w:tcW w:w="1176" w:type="pct"/>
          </w:tcPr>
          <w:p w14:paraId="49B34FD6" w14:textId="77777777" w:rsidR="000C67BC" w:rsidRPr="00EE5A95" w:rsidRDefault="000C67BC">
            <w:pPr>
              <w:jc w:val="center"/>
              <w:rPr>
                <w:rFonts w:cs="Arial"/>
                <w:b/>
                <w:bCs/>
                <w:sz w:val="20"/>
                <w:szCs w:val="20"/>
                <w:u w:val="single"/>
              </w:rPr>
            </w:pPr>
            <w:r w:rsidRPr="00EE5A95">
              <w:rPr>
                <w:rFonts w:cs="Arial"/>
                <w:b/>
                <w:bCs/>
                <w:sz w:val="20"/>
                <w:szCs w:val="20"/>
                <w:u w:val="single"/>
              </w:rPr>
              <w:t>Column 3</w:t>
            </w:r>
          </w:p>
        </w:tc>
        <w:tc>
          <w:tcPr>
            <w:tcW w:w="1176" w:type="pct"/>
          </w:tcPr>
          <w:p w14:paraId="1102C147" w14:textId="249C4C5C" w:rsidR="00C757CD" w:rsidRPr="00EE5A95" w:rsidRDefault="00C757CD">
            <w:pPr>
              <w:jc w:val="center"/>
              <w:rPr>
                <w:rFonts w:cs="Arial"/>
                <w:b/>
                <w:bCs/>
                <w:sz w:val="20"/>
                <w:szCs w:val="20"/>
                <w:u w:val="single"/>
              </w:rPr>
            </w:pPr>
            <w:r w:rsidRPr="00EE5A95">
              <w:rPr>
                <w:rFonts w:cs="Arial"/>
                <w:b/>
                <w:bCs/>
                <w:sz w:val="20"/>
                <w:szCs w:val="20"/>
                <w:u w:val="single"/>
              </w:rPr>
              <w:t>Column 4</w:t>
            </w:r>
          </w:p>
        </w:tc>
      </w:tr>
      <w:tr w:rsidR="000C67BC" w:rsidRPr="00EE5A95" w14:paraId="6AF3F215" w14:textId="768F61CA" w:rsidTr="05C08C25">
        <w:trPr>
          <w:tblHeader/>
          <w:jc w:val="center"/>
        </w:trPr>
        <w:tc>
          <w:tcPr>
            <w:tcW w:w="1472" w:type="pct"/>
          </w:tcPr>
          <w:p w14:paraId="53A6A07E" w14:textId="77777777" w:rsidR="000C67BC" w:rsidRPr="00EE5A95" w:rsidRDefault="000C67BC">
            <w:pPr>
              <w:jc w:val="center"/>
              <w:rPr>
                <w:rFonts w:cs="Arial"/>
                <w:b/>
                <w:bCs/>
                <w:sz w:val="20"/>
                <w:szCs w:val="20"/>
                <w:u w:val="single"/>
              </w:rPr>
            </w:pPr>
            <w:r w:rsidRPr="00EE5A95">
              <w:rPr>
                <w:rFonts w:cs="Arial"/>
                <w:b/>
                <w:bCs/>
                <w:sz w:val="20"/>
                <w:szCs w:val="20"/>
                <w:u w:val="single"/>
              </w:rPr>
              <w:t>Road Name</w:t>
            </w:r>
          </w:p>
        </w:tc>
        <w:tc>
          <w:tcPr>
            <w:tcW w:w="1175" w:type="pct"/>
          </w:tcPr>
          <w:p w14:paraId="3A67E282" w14:textId="77777777" w:rsidR="000C67BC" w:rsidRPr="00EE5A95" w:rsidRDefault="000C67BC">
            <w:pPr>
              <w:jc w:val="center"/>
              <w:rPr>
                <w:rFonts w:cs="Arial"/>
                <w:b/>
                <w:bCs/>
                <w:sz w:val="20"/>
                <w:szCs w:val="20"/>
                <w:u w:val="single"/>
              </w:rPr>
            </w:pPr>
            <w:r w:rsidRPr="00EE5A95">
              <w:rPr>
                <w:rFonts w:cs="Arial"/>
                <w:b/>
                <w:bCs/>
                <w:sz w:val="20"/>
                <w:szCs w:val="20"/>
                <w:u w:val="single"/>
              </w:rPr>
              <w:t>Period of charge</w:t>
            </w:r>
          </w:p>
        </w:tc>
        <w:tc>
          <w:tcPr>
            <w:tcW w:w="1176" w:type="pct"/>
          </w:tcPr>
          <w:p w14:paraId="3E695BCF" w14:textId="2CADF780" w:rsidR="000C67BC" w:rsidRPr="00EE5A95" w:rsidRDefault="006C679E">
            <w:pPr>
              <w:jc w:val="center"/>
              <w:rPr>
                <w:rFonts w:cs="Arial"/>
                <w:b/>
                <w:bCs/>
                <w:sz w:val="20"/>
                <w:szCs w:val="20"/>
                <w:u w:val="single"/>
              </w:rPr>
            </w:pPr>
            <w:r>
              <w:rPr>
                <w:rFonts w:cs="Arial"/>
                <w:b/>
                <w:bCs/>
                <w:sz w:val="20"/>
                <w:szCs w:val="20"/>
                <w:u w:val="single"/>
              </w:rPr>
              <w:t>Parking Charge</w:t>
            </w:r>
          </w:p>
        </w:tc>
        <w:tc>
          <w:tcPr>
            <w:tcW w:w="1176" w:type="pct"/>
          </w:tcPr>
          <w:p w14:paraId="7C842C26" w14:textId="74524FD4" w:rsidR="00C757CD" w:rsidRPr="00EE5A95" w:rsidRDefault="00C757CD">
            <w:pPr>
              <w:jc w:val="center"/>
              <w:rPr>
                <w:rFonts w:cs="Arial"/>
                <w:b/>
                <w:bCs/>
                <w:sz w:val="20"/>
                <w:szCs w:val="20"/>
                <w:u w:val="single"/>
              </w:rPr>
            </w:pPr>
            <w:r w:rsidRPr="00EE5A95">
              <w:rPr>
                <w:rFonts w:cs="Arial"/>
                <w:b/>
                <w:bCs/>
                <w:sz w:val="20"/>
                <w:szCs w:val="20"/>
                <w:u w:val="single"/>
              </w:rPr>
              <w:t>Location Code</w:t>
            </w:r>
          </w:p>
        </w:tc>
      </w:tr>
      <w:tr w:rsidR="000C67BC" w:rsidRPr="00EE5A95" w14:paraId="326D18F0" w14:textId="3F3D0132" w:rsidTr="05C08C25">
        <w:trPr>
          <w:jc w:val="center"/>
        </w:trPr>
        <w:tc>
          <w:tcPr>
            <w:tcW w:w="1472" w:type="pct"/>
          </w:tcPr>
          <w:p w14:paraId="2B9B0053" w14:textId="77777777" w:rsidR="000C67BC" w:rsidRPr="00EE5A95" w:rsidRDefault="000C67BC">
            <w:pPr>
              <w:jc w:val="center"/>
              <w:rPr>
                <w:rFonts w:cs="Arial"/>
                <w:sz w:val="20"/>
                <w:szCs w:val="20"/>
              </w:rPr>
            </w:pPr>
            <w:proofErr w:type="spellStart"/>
            <w:r w:rsidRPr="00EE5A95">
              <w:rPr>
                <w:rStyle w:val="normaltextrun"/>
                <w:rFonts w:cs="Arial"/>
                <w:color w:val="000000"/>
                <w:sz w:val="20"/>
                <w:szCs w:val="20"/>
                <w:shd w:val="clear" w:color="auto" w:fill="FFFFFF"/>
              </w:rPr>
              <w:t>Akenside</w:t>
            </w:r>
            <w:proofErr w:type="spellEnd"/>
            <w:r w:rsidRPr="00EE5A95">
              <w:rPr>
                <w:rStyle w:val="normaltextrun"/>
                <w:rFonts w:cs="Arial"/>
                <w:color w:val="000000"/>
                <w:sz w:val="20"/>
                <w:szCs w:val="20"/>
                <w:shd w:val="clear" w:color="auto" w:fill="FFFFFF"/>
              </w:rPr>
              <w:t xml:space="preserve"> Hill</w:t>
            </w:r>
          </w:p>
        </w:tc>
        <w:tc>
          <w:tcPr>
            <w:tcW w:w="1175" w:type="pct"/>
          </w:tcPr>
          <w:p w14:paraId="74682AD1"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5B3F9CBE" w14:textId="77777777" w:rsidR="000C67BC" w:rsidRPr="00EE5A95" w:rsidRDefault="000C67BC">
            <w:pPr>
              <w:jc w:val="center"/>
              <w:rPr>
                <w:rFonts w:cs="Arial"/>
                <w:sz w:val="20"/>
                <w:szCs w:val="20"/>
              </w:rPr>
            </w:pPr>
            <w:r w:rsidRPr="00EE5A95">
              <w:rPr>
                <w:rFonts w:cs="Arial"/>
                <w:sz w:val="20"/>
                <w:szCs w:val="20"/>
              </w:rPr>
              <w:t>£2.00</w:t>
            </w:r>
          </w:p>
        </w:tc>
        <w:tc>
          <w:tcPr>
            <w:tcW w:w="1176" w:type="pct"/>
            <w:vAlign w:val="center"/>
          </w:tcPr>
          <w:p w14:paraId="77486307" w14:textId="0ABE6C57" w:rsidR="00C757CD" w:rsidRPr="00EE5A95" w:rsidRDefault="00C757CD" w:rsidP="00C757CD">
            <w:pPr>
              <w:jc w:val="center"/>
              <w:rPr>
                <w:rFonts w:cs="Arial"/>
                <w:sz w:val="20"/>
                <w:szCs w:val="20"/>
              </w:rPr>
            </w:pPr>
            <w:r w:rsidRPr="00EE5A95">
              <w:rPr>
                <w:rFonts w:cs="Arial"/>
                <w:sz w:val="20"/>
                <w:szCs w:val="20"/>
              </w:rPr>
              <w:t>71026</w:t>
            </w:r>
          </w:p>
        </w:tc>
      </w:tr>
      <w:tr w:rsidR="000C67BC" w:rsidRPr="00EE5A95" w14:paraId="2AA01089" w14:textId="5737C48D" w:rsidTr="05C08C25">
        <w:trPr>
          <w:jc w:val="center"/>
        </w:trPr>
        <w:tc>
          <w:tcPr>
            <w:tcW w:w="1472" w:type="pct"/>
          </w:tcPr>
          <w:p w14:paraId="1E6288F4" w14:textId="77777777" w:rsidR="000C67BC" w:rsidRPr="00EE5A95" w:rsidRDefault="000C67BC">
            <w:pPr>
              <w:jc w:val="center"/>
              <w:rPr>
                <w:rFonts w:cs="Arial"/>
                <w:sz w:val="20"/>
                <w:szCs w:val="20"/>
              </w:rPr>
            </w:pPr>
            <w:r w:rsidRPr="00EE5A95">
              <w:rPr>
                <w:rFonts w:cs="Arial"/>
                <w:sz w:val="20"/>
                <w:szCs w:val="20"/>
              </w:rPr>
              <w:t>Archibald Street</w:t>
            </w:r>
          </w:p>
        </w:tc>
        <w:tc>
          <w:tcPr>
            <w:tcW w:w="1175" w:type="pct"/>
          </w:tcPr>
          <w:p w14:paraId="452CC358"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614EE47A" w14:textId="77777777" w:rsidR="000C67BC" w:rsidRPr="00EE5A95" w:rsidRDefault="000C67BC">
            <w:pPr>
              <w:jc w:val="center"/>
              <w:rPr>
                <w:rFonts w:cs="Arial"/>
                <w:sz w:val="20"/>
                <w:szCs w:val="20"/>
              </w:rPr>
            </w:pPr>
            <w:r w:rsidRPr="00EE5A95">
              <w:rPr>
                <w:rFonts w:cs="Arial"/>
                <w:sz w:val="20"/>
                <w:szCs w:val="20"/>
              </w:rPr>
              <w:t>£0.70</w:t>
            </w:r>
          </w:p>
        </w:tc>
        <w:tc>
          <w:tcPr>
            <w:tcW w:w="1176" w:type="pct"/>
            <w:vAlign w:val="center"/>
          </w:tcPr>
          <w:p w14:paraId="7962B60C" w14:textId="464EF39D" w:rsidR="00C757CD" w:rsidRPr="00EE5A95" w:rsidRDefault="00C757CD" w:rsidP="00C757CD">
            <w:pPr>
              <w:jc w:val="center"/>
              <w:rPr>
                <w:rFonts w:cs="Arial"/>
                <w:sz w:val="20"/>
                <w:szCs w:val="20"/>
              </w:rPr>
            </w:pPr>
            <w:r w:rsidRPr="00EE5A95">
              <w:rPr>
                <w:rFonts w:cs="Arial"/>
                <w:sz w:val="20"/>
                <w:szCs w:val="20"/>
              </w:rPr>
              <w:t>808933</w:t>
            </w:r>
          </w:p>
        </w:tc>
      </w:tr>
      <w:tr w:rsidR="000C67BC" w:rsidRPr="00EE5A95" w14:paraId="42A07540" w14:textId="683BBB0C" w:rsidTr="05C08C25">
        <w:trPr>
          <w:jc w:val="center"/>
        </w:trPr>
        <w:tc>
          <w:tcPr>
            <w:tcW w:w="1472" w:type="pct"/>
          </w:tcPr>
          <w:p w14:paraId="11B2F41B" w14:textId="77777777" w:rsidR="000C67BC" w:rsidRPr="00EE5A95" w:rsidRDefault="000C67BC">
            <w:pPr>
              <w:jc w:val="center"/>
              <w:rPr>
                <w:rFonts w:cs="Arial"/>
                <w:sz w:val="20"/>
                <w:szCs w:val="20"/>
              </w:rPr>
            </w:pPr>
            <w:r w:rsidRPr="00EE5A95">
              <w:rPr>
                <w:rFonts w:cs="Arial"/>
                <w:sz w:val="20"/>
                <w:szCs w:val="20"/>
              </w:rPr>
              <w:t>Barrack Road Service Road</w:t>
            </w:r>
          </w:p>
        </w:tc>
        <w:tc>
          <w:tcPr>
            <w:tcW w:w="1175" w:type="pct"/>
          </w:tcPr>
          <w:p w14:paraId="194B787E"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7F5A3497" w14:textId="77777777" w:rsidR="000C67BC" w:rsidRPr="00EE5A95" w:rsidRDefault="000C67BC">
            <w:pPr>
              <w:jc w:val="center"/>
              <w:rPr>
                <w:rFonts w:cs="Arial"/>
                <w:sz w:val="20"/>
                <w:szCs w:val="20"/>
              </w:rPr>
            </w:pPr>
            <w:r w:rsidRPr="00EE5A95">
              <w:rPr>
                <w:rFonts w:cs="Arial"/>
                <w:sz w:val="20"/>
                <w:szCs w:val="20"/>
              </w:rPr>
              <w:t>£1.50</w:t>
            </w:r>
          </w:p>
        </w:tc>
        <w:tc>
          <w:tcPr>
            <w:tcW w:w="1176" w:type="pct"/>
            <w:vAlign w:val="center"/>
          </w:tcPr>
          <w:p w14:paraId="0CF5DED9" w14:textId="3FDCA235" w:rsidR="00C757CD" w:rsidRPr="00EE5A95" w:rsidRDefault="00C757CD" w:rsidP="00C757CD">
            <w:pPr>
              <w:jc w:val="center"/>
              <w:rPr>
                <w:rFonts w:cs="Arial"/>
                <w:sz w:val="20"/>
                <w:szCs w:val="20"/>
              </w:rPr>
            </w:pPr>
            <w:r w:rsidRPr="00EE5A95">
              <w:rPr>
                <w:rFonts w:cs="Arial"/>
                <w:sz w:val="20"/>
                <w:szCs w:val="20"/>
              </w:rPr>
              <w:t>71096</w:t>
            </w:r>
          </w:p>
        </w:tc>
      </w:tr>
      <w:tr w:rsidR="000C67BC" w:rsidRPr="00EE5A95" w14:paraId="35B87616" w14:textId="076514FE" w:rsidTr="05C08C25">
        <w:trPr>
          <w:jc w:val="center"/>
        </w:trPr>
        <w:tc>
          <w:tcPr>
            <w:tcW w:w="1472" w:type="pct"/>
          </w:tcPr>
          <w:p w14:paraId="20BEDD69" w14:textId="77777777" w:rsidR="000C67BC" w:rsidRPr="00EE5A95" w:rsidRDefault="000C67BC">
            <w:pPr>
              <w:jc w:val="center"/>
              <w:rPr>
                <w:rFonts w:cs="Arial"/>
                <w:sz w:val="20"/>
                <w:szCs w:val="20"/>
              </w:rPr>
            </w:pPr>
            <w:r w:rsidRPr="00EE5A95">
              <w:rPr>
                <w:rFonts w:cs="Arial"/>
                <w:sz w:val="20"/>
                <w:szCs w:val="20"/>
              </w:rPr>
              <w:t>Bath Lane</w:t>
            </w:r>
          </w:p>
        </w:tc>
        <w:tc>
          <w:tcPr>
            <w:tcW w:w="1175" w:type="pct"/>
          </w:tcPr>
          <w:p w14:paraId="5540D1B8"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32BA721C" w14:textId="77777777" w:rsidR="000C67BC" w:rsidRPr="00EE5A95" w:rsidRDefault="000C67BC">
            <w:pPr>
              <w:jc w:val="center"/>
              <w:rPr>
                <w:rFonts w:cs="Arial"/>
                <w:sz w:val="20"/>
                <w:szCs w:val="20"/>
              </w:rPr>
            </w:pPr>
            <w:r w:rsidRPr="00EE5A95">
              <w:rPr>
                <w:rFonts w:cs="Arial"/>
                <w:sz w:val="20"/>
                <w:szCs w:val="20"/>
              </w:rPr>
              <w:t>£1.70</w:t>
            </w:r>
          </w:p>
        </w:tc>
        <w:tc>
          <w:tcPr>
            <w:tcW w:w="1176" w:type="pct"/>
            <w:vAlign w:val="center"/>
          </w:tcPr>
          <w:p w14:paraId="274C7C90" w14:textId="0E47B1E9" w:rsidR="00C757CD" w:rsidRPr="00EE5A95" w:rsidRDefault="00C757CD" w:rsidP="00C757CD">
            <w:pPr>
              <w:jc w:val="center"/>
              <w:rPr>
                <w:rFonts w:cs="Arial"/>
                <w:sz w:val="20"/>
                <w:szCs w:val="20"/>
              </w:rPr>
            </w:pPr>
            <w:r w:rsidRPr="00EE5A95">
              <w:rPr>
                <w:rFonts w:cs="Arial"/>
                <w:sz w:val="20"/>
                <w:szCs w:val="20"/>
              </w:rPr>
              <w:t>71097</w:t>
            </w:r>
          </w:p>
        </w:tc>
      </w:tr>
      <w:tr w:rsidR="000C67BC" w:rsidRPr="00EE5A95" w14:paraId="43E8BEFB" w14:textId="17B86126" w:rsidTr="05C08C25">
        <w:trPr>
          <w:jc w:val="center"/>
        </w:trPr>
        <w:tc>
          <w:tcPr>
            <w:tcW w:w="1472" w:type="pct"/>
          </w:tcPr>
          <w:p w14:paraId="009702A3" w14:textId="77777777" w:rsidR="000C67BC" w:rsidRPr="00EE5A95" w:rsidRDefault="000C67BC">
            <w:pPr>
              <w:jc w:val="center"/>
              <w:rPr>
                <w:rFonts w:cs="Arial"/>
                <w:sz w:val="20"/>
                <w:szCs w:val="20"/>
              </w:rPr>
            </w:pPr>
            <w:r w:rsidRPr="00EE5A95">
              <w:rPr>
                <w:rFonts w:cs="Arial"/>
                <w:sz w:val="20"/>
                <w:szCs w:val="20"/>
              </w:rPr>
              <w:t>Benton Bank</w:t>
            </w:r>
          </w:p>
        </w:tc>
        <w:tc>
          <w:tcPr>
            <w:tcW w:w="1175" w:type="pct"/>
          </w:tcPr>
          <w:p w14:paraId="3C4CD61F"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6ABF31DC" w14:textId="77777777" w:rsidR="000C67BC" w:rsidRPr="00EE5A95" w:rsidRDefault="000C67BC">
            <w:pPr>
              <w:jc w:val="center"/>
              <w:rPr>
                <w:rFonts w:cs="Arial"/>
                <w:sz w:val="20"/>
                <w:szCs w:val="20"/>
              </w:rPr>
            </w:pPr>
            <w:r w:rsidRPr="00EE5A95">
              <w:rPr>
                <w:rFonts w:cs="Arial"/>
                <w:sz w:val="20"/>
                <w:szCs w:val="20"/>
              </w:rPr>
              <w:t>£0.90</w:t>
            </w:r>
          </w:p>
        </w:tc>
        <w:tc>
          <w:tcPr>
            <w:tcW w:w="1176" w:type="pct"/>
            <w:vAlign w:val="center"/>
          </w:tcPr>
          <w:p w14:paraId="3030D58D" w14:textId="6F80E546" w:rsidR="00C757CD" w:rsidRPr="00EE5A95" w:rsidRDefault="00C757CD" w:rsidP="00C757CD">
            <w:pPr>
              <w:jc w:val="center"/>
              <w:rPr>
                <w:rFonts w:cs="Arial"/>
                <w:sz w:val="20"/>
                <w:szCs w:val="20"/>
              </w:rPr>
            </w:pPr>
            <w:r w:rsidRPr="00EE5A95">
              <w:rPr>
                <w:rFonts w:cs="Arial"/>
                <w:sz w:val="20"/>
                <w:szCs w:val="20"/>
              </w:rPr>
              <w:t>71105</w:t>
            </w:r>
          </w:p>
        </w:tc>
      </w:tr>
      <w:tr w:rsidR="000C67BC" w:rsidRPr="00EE5A95" w14:paraId="4D282191" w14:textId="1A9BC3BA" w:rsidTr="05C08C25">
        <w:trPr>
          <w:jc w:val="center"/>
        </w:trPr>
        <w:tc>
          <w:tcPr>
            <w:tcW w:w="1472" w:type="pct"/>
          </w:tcPr>
          <w:p w14:paraId="52F378E7" w14:textId="7619C28D" w:rsidR="000C67BC" w:rsidRPr="00EE5A95" w:rsidRDefault="000C67BC">
            <w:pPr>
              <w:jc w:val="center"/>
              <w:rPr>
                <w:rFonts w:cs="Arial"/>
                <w:sz w:val="20"/>
                <w:szCs w:val="20"/>
              </w:rPr>
            </w:pPr>
            <w:r w:rsidRPr="00EE5A95">
              <w:rPr>
                <w:rFonts w:cs="Arial"/>
                <w:sz w:val="20"/>
                <w:szCs w:val="20"/>
              </w:rPr>
              <w:t xml:space="preserve">Benton Bank </w:t>
            </w:r>
            <w:r w:rsidR="002C233C" w:rsidRPr="00EE5A95">
              <w:rPr>
                <w:rFonts w:cs="Arial"/>
                <w:sz w:val="20"/>
                <w:szCs w:val="20"/>
              </w:rPr>
              <w:t>P</w:t>
            </w:r>
            <w:r w:rsidRPr="00EE5A95">
              <w:rPr>
                <w:rFonts w:cs="Arial"/>
                <w:sz w:val="20"/>
                <w:szCs w:val="20"/>
              </w:rPr>
              <w:t xml:space="preserve">arking </w:t>
            </w:r>
            <w:r w:rsidR="002C233C" w:rsidRPr="00EE5A95">
              <w:rPr>
                <w:rFonts w:cs="Arial"/>
                <w:sz w:val="20"/>
                <w:szCs w:val="20"/>
              </w:rPr>
              <w:t>A</w:t>
            </w:r>
            <w:r w:rsidRPr="00EE5A95">
              <w:rPr>
                <w:rFonts w:cs="Arial"/>
                <w:sz w:val="20"/>
                <w:szCs w:val="20"/>
              </w:rPr>
              <w:t>rea</w:t>
            </w:r>
          </w:p>
        </w:tc>
        <w:tc>
          <w:tcPr>
            <w:tcW w:w="1175" w:type="pct"/>
          </w:tcPr>
          <w:p w14:paraId="617207F6"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6EA86499" w14:textId="77777777" w:rsidR="000C67BC" w:rsidRPr="00EE5A95" w:rsidRDefault="000C67BC">
            <w:pPr>
              <w:jc w:val="center"/>
              <w:rPr>
                <w:rFonts w:cs="Arial"/>
                <w:sz w:val="20"/>
                <w:szCs w:val="20"/>
              </w:rPr>
            </w:pPr>
            <w:r w:rsidRPr="00EE5A95">
              <w:rPr>
                <w:rFonts w:cs="Arial"/>
                <w:sz w:val="20"/>
                <w:szCs w:val="20"/>
              </w:rPr>
              <w:t>£0.90</w:t>
            </w:r>
          </w:p>
        </w:tc>
        <w:tc>
          <w:tcPr>
            <w:tcW w:w="1176" w:type="pct"/>
            <w:vAlign w:val="center"/>
          </w:tcPr>
          <w:p w14:paraId="54F39631" w14:textId="3EE8A005" w:rsidR="00C757CD" w:rsidRPr="00EE5A95" w:rsidRDefault="00C757CD" w:rsidP="00C757CD">
            <w:pPr>
              <w:jc w:val="center"/>
              <w:rPr>
                <w:rFonts w:cs="Arial"/>
                <w:sz w:val="20"/>
                <w:szCs w:val="20"/>
              </w:rPr>
            </w:pPr>
            <w:r w:rsidRPr="00EE5A95">
              <w:rPr>
                <w:rFonts w:cs="Arial"/>
                <w:sz w:val="20"/>
                <w:szCs w:val="20"/>
              </w:rPr>
              <w:t>71106</w:t>
            </w:r>
          </w:p>
        </w:tc>
      </w:tr>
      <w:tr w:rsidR="000C67BC" w:rsidRPr="00EE5A95" w14:paraId="276C7255" w14:textId="541EA3C8" w:rsidTr="05C08C25">
        <w:trPr>
          <w:jc w:val="center"/>
        </w:trPr>
        <w:tc>
          <w:tcPr>
            <w:tcW w:w="1472" w:type="pct"/>
          </w:tcPr>
          <w:p w14:paraId="179C8561" w14:textId="77777777" w:rsidR="000C67BC" w:rsidRPr="00EE5A95" w:rsidRDefault="000C67BC">
            <w:pPr>
              <w:jc w:val="center"/>
              <w:rPr>
                <w:rFonts w:cs="Arial"/>
                <w:sz w:val="20"/>
                <w:szCs w:val="20"/>
              </w:rPr>
            </w:pPr>
            <w:r w:rsidRPr="00EE5A95">
              <w:rPr>
                <w:rFonts w:cs="Arial"/>
                <w:sz w:val="20"/>
                <w:szCs w:val="20"/>
              </w:rPr>
              <w:t>Blackfriars Court</w:t>
            </w:r>
          </w:p>
        </w:tc>
        <w:tc>
          <w:tcPr>
            <w:tcW w:w="1175" w:type="pct"/>
          </w:tcPr>
          <w:p w14:paraId="6AB59B93"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541E3F3A" w14:textId="77777777" w:rsidR="000C67BC" w:rsidRPr="00EE5A95" w:rsidRDefault="000C67BC">
            <w:pPr>
              <w:jc w:val="center"/>
              <w:rPr>
                <w:rFonts w:cs="Arial"/>
                <w:sz w:val="20"/>
                <w:szCs w:val="20"/>
              </w:rPr>
            </w:pPr>
            <w:r w:rsidRPr="00EE5A95">
              <w:rPr>
                <w:rFonts w:cs="Arial"/>
                <w:sz w:val="20"/>
                <w:szCs w:val="20"/>
              </w:rPr>
              <w:t>£1.70</w:t>
            </w:r>
          </w:p>
        </w:tc>
        <w:tc>
          <w:tcPr>
            <w:tcW w:w="1176" w:type="pct"/>
            <w:vAlign w:val="center"/>
          </w:tcPr>
          <w:p w14:paraId="1ED0BD69" w14:textId="7D4FC7BD" w:rsidR="00C757CD" w:rsidRPr="00EE5A95" w:rsidRDefault="00C757CD" w:rsidP="00C757CD">
            <w:pPr>
              <w:jc w:val="center"/>
              <w:rPr>
                <w:rFonts w:cs="Arial"/>
                <w:sz w:val="20"/>
                <w:szCs w:val="20"/>
              </w:rPr>
            </w:pPr>
            <w:r w:rsidRPr="00EE5A95">
              <w:rPr>
                <w:rFonts w:cs="Arial"/>
                <w:sz w:val="20"/>
                <w:szCs w:val="20"/>
              </w:rPr>
              <w:t>808935</w:t>
            </w:r>
          </w:p>
        </w:tc>
      </w:tr>
      <w:tr w:rsidR="000C67BC" w:rsidRPr="00EE5A95" w14:paraId="00C46BB2" w14:textId="48C2B774" w:rsidTr="05C08C25">
        <w:trPr>
          <w:jc w:val="center"/>
        </w:trPr>
        <w:tc>
          <w:tcPr>
            <w:tcW w:w="1472" w:type="pct"/>
          </w:tcPr>
          <w:p w14:paraId="066AEDB1" w14:textId="77777777" w:rsidR="000C67BC" w:rsidRPr="00EE5A95" w:rsidRDefault="000C67BC">
            <w:pPr>
              <w:jc w:val="center"/>
              <w:rPr>
                <w:rFonts w:cs="Arial"/>
                <w:sz w:val="20"/>
                <w:szCs w:val="20"/>
              </w:rPr>
            </w:pPr>
            <w:r w:rsidRPr="00EE5A95">
              <w:rPr>
                <w:rFonts w:cs="Arial"/>
                <w:sz w:val="20"/>
                <w:szCs w:val="20"/>
              </w:rPr>
              <w:t>Blandford Square</w:t>
            </w:r>
          </w:p>
        </w:tc>
        <w:tc>
          <w:tcPr>
            <w:tcW w:w="1175" w:type="pct"/>
          </w:tcPr>
          <w:p w14:paraId="4F2D455D"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16CAE51E" w14:textId="77777777" w:rsidR="000C67BC" w:rsidRPr="00EE5A95" w:rsidRDefault="000C67BC">
            <w:pPr>
              <w:jc w:val="center"/>
              <w:rPr>
                <w:rFonts w:cs="Arial"/>
                <w:sz w:val="20"/>
                <w:szCs w:val="20"/>
              </w:rPr>
            </w:pPr>
            <w:r w:rsidRPr="00EE5A95">
              <w:rPr>
                <w:rFonts w:cs="Arial"/>
                <w:sz w:val="20"/>
                <w:szCs w:val="20"/>
              </w:rPr>
              <w:t>£1.50</w:t>
            </w:r>
          </w:p>
        </w:tc>
        <w:tc>
          <w:tcPr>
            <w:tcW w:w="1176" w:type="pct"/>
            <w:vAlign w:val="center"/>
          </w:tcPr>
          <w:p w14:paraId="020BB95E" w14:textId="78AE9B63" w:rsidR="00C757CD" w:rsidRPr="00EE5A95" w:rsidRDefault="00C757CD" w:rsidP="00C757CD">
            <w:pPr>
              <w:jc w:val="center"/>
              <w:rPr>
                <w:rFonts w:cs="Arial"/>
                <w:sz w:val="20"/>
                <w:szCs w:val="20"/>
              </w:rPr>
            </w:pPr>
            <w:r w:rsidRPr="00EE5A95">
              <w:rPr>
                <w:rFonts w:cs="Arial"/>
                <w:sz w:val="20"/>
                <w:szCs w:val="20"/>
              </w:rPr>
              <w:t>71028</w:t>
            </w:r>
          </w:p>
        </w:tc>
      </w:tr>
      <w:tr w:rsidR="000C67BC" w:rsidRPr="00EE5A95" w14:paraId="421BAE38" w14:textId="2FDE86C9" w:rsidTr="05C08C25">
        <w:trPr>
          <w:jc w:val="center"/>
        </w:trPr>
        <w:tc>
          <w:tcPr>
            <w:tcW w:w="1472" w:type="pct"/>
          </w:tcPr>
          <w:p w14:paraId="0A643D32" w14:textId="77777777" w:rsidR="000C67BC" w:rsidRPr="00EE5A95" w:rsidRDefault="000C67BC">
            <w:pPr>
              <w:jc w:val="center"/>
              <w:rPr>
                <w:rFonts w:cs="Arial"/>
                <w:sz w:val="20"/>
                <w:szCs w:val="20"/>
              </w:rPr>
            </w:pPr>
            <w:r w:rsidRPr="00EE5A95">
              <w:rPr>
                <w:rFonts w:cs="Arial"/>
                <w:sz w:val="20"/>
                <w:szCs w:val="20"/>
              </w:rPr>
              <w:t>Brandling Park</w:t>
            </w:r>
          </w:p>
        </w:tc>
        <w:tc>
          <w:tcPr>
            <w:tcW w:w="1175" w:type="pct"/>
          </w:tcPr>
          <w:p w14:paraId="428C5D1D"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1DDCFE7C" w14:textId="77777777" w:rsidR="000C67BC" w:rsidRPr="00EE5A95" w:rsidRDefault="000C67BC">
            <w:pPr>
              <w:jc w:val="center"/>
              <w:rPr>
                <w:rFonts w:cs="Arial"/>
                <w:sz w:val="20"/>
                <w:szCs w:val="20"/>
              </w:rPr>
            </w:pPr>
            <w:r w:rsidRPr="00EE5A95">
              <w:rPr>
                <w:rFonts w:cs="Arial"/>
                <w:sz w:val="20"/>
                <w:szCs w:val="20"/>
              </w:rPr>
              <w:t>£1.00</w:t>
            </w:r>
          </w:p>
        </w:tc>
        <w:tc>
          <w:tcPr>
            <w:tcW w:w="1176" w:type="pct"/>
            <w:vAlign w:val="center"/>
          </w:tcPr>
          <w:p w14:paraId="72E56CF7" w14:textId="5D8C1D60" w:rsidR="00C757CD" w:rsidRPr="00EE5A95" w:rsidRDefault="00C757CD" w:rsidP="00C757CD">
            <w:pPr>
              <w:jc w:val="center"/>
              <w:rPr>
                <w:rFonts w:cs="Arial"/>
                <w:sz w:val="20"/>
                <w:szCs w:val="20"/>
              </w:rPr>
            </w:pPr>
            <w:r w:rsidRPr="00EE5A95">
              <w:rPr>
                <w:rFonts w:cs="Arial"/>
                <w:sz w:val="20"/>
                <w:szCs w:val="20"/>
              </w:rPr>
              <w:t>71098</w:t>
            </w:r>
          </w:p>
        </w:tc>
      </w:tr>
      <w:tr w:rsidR="000C67BC" w:rsidRPr="00EE5A95" w14:paraId="46AF712E" w14:textId="76CCB9CF" w:rsidTr="05C08C25">
        <w:trPr>
          <w:jc w:val="center"/>
        </w:trPr>
        <w:tc>
          <w:tcPr>
            <w:tcW w:w="1472" w:type="pct"/>
          </w:tcPr>
          <w:p w14:paraId="3AF765A6" w14:textId="77777777" w:rsidR="000C67BC" w:rsidRPr="00EE5A95" w:rsidRDefault="000C67BC">
            <w:pPr>
              <w:jc w:val="center"/>
              <w:rPr>
                <w:rFonts w:cs="Arial"/>
                <w:sz w:val="20"/>
                <w:szCs w:val="20"/>
              </w:rPr>
            </w:pPr>
            <w:r w:rsidRPr="00EE5A95">
              <w:rPr>
                <w:rFonts w:cs="Arial"/>
                <w:sz w:val="20"/>
                <w:szCs w:val="20"/>
              </w:rPr>
              <w:t>Brentwood Avenue</w:t>
            </w:r>
          </w:p>
        </w:tc>
        <w:tc>
          <w:tcPr>
            <w:tcW w:w="1175" w:type="pct"/>
          </w:tcPr>
          <w:p w14:paraId="400359D6"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5B9A39FC" w14:textId="77777777" w:rsidR="000C67BC" w:rsidRPr="00EE5A95" w:rsidRDefault="000C67BC">
            <w:pPr>
              <w:jc w:val="center"/>
              <w:rPr>
                <w:rFonts w:cs="Arial"/>
                <w:sz w:val="20"/>
                <w:szCs w:val="20"/>
              </w:rPr>
            </w:pPr>
            <w:r w:rsidRPr="00EE5A95">
              <w:rPr>
                <w:rFonts w:cs="Arial"/>
                <w:sz w:val="20"/>
                <w:szCs w:val="20"/>
              </w:rPr>
              <w:t>£1.00</w:t>
            </w:r>
          </w:p>
        </w:tc>
        <w:tc>
          <w:tcPr>
            <w:tcW w:w="1176" w:type="pct"/>
            <w:vAlign w:val="center"/>
          </w:tcPr>
          <w:p w14:paraId="0937FFED" w14:textId="634FC1D1" w:rsidR="00C757CD" w:rsidRPr="00EE5A95" w:rsidRDefault="00C757CD" w:rsidP="00C757CD">
            <w:pPr>
              <w:jc w:val="center"/>
              <w:rPr>
                <w:rFonts w:cs="Arial"/>
                <w:sz w:val="20"/>
                <w:szCs w:val="20"/>
              </w:rPr>
            </w:pPr>
            <w:r w:rsidRPr="00EE5A95">
              <w:rPr>
                <w:rFonts w:cs="Arial"/>
                <w:sz w:val="20"/>
                <w:szCs w:val="20"/>
              </w:rPr>
              <w:t>808936</w:t>
            </w:r>
          </w:p>
        </w:tc>
      </w:tr>
      <w:tr w:rsidR="000C67BC" w:rsidRPr="00EE5A95" w14:paraId="49B62B2E" w14:textId="5F56BD7F" w:rsidTr="05C08C25">
        <w:trPr>
          <w:jc w:val="center"/>
        </w:trPr>
        <w:tc>
          <w:tcPr>
            <w:tcW w:w="1472" w:type="pct"/>
          </w:tcPr>
          <w:p w14:paraId="5395DC7C" w14:textId="77777777" w:rsidR="000C67BC" w:rsidRPr="00EE5A95" w:rsidRDefault="000C67BC">
            <w:pPr>
              <w:jc w:val="center"/>
              <w:rPr>
                <w:rFonts w:cs="Arial"/>
                <w:sz w:val="20"/>
                <w:szCs w:val="20"/>
              </w:rPr>
            </w:pPr>
            <w:r w:rsidRPr="00EE5A95">
              <w:rPr>
                <w:rFonts w:cs="Arial"/>
                <w:sz w:val="20"/>
                <w:szCs w:val="20"/>
              </w:rPr>
              <w:t>Broad Chare</w:t>
            </w:r>
          </w:p>
        </w:tc>
        <w:tc>
          <w:tcPr>
            <w:tcW w:w="1175" w:type="pct"/>
          </w:tcPr>
          <w:p w14:paraId="373854AB"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0714F2E0" w14:textId="77777777" w:rsidR="000C67BC" w:rsidRPr="00EE5A95" w:rsidRDefault="000C67BC">
            <w:pPr>
              <w:jc w:val="center"/>
              <w:rPr>
                <w:rFonts w:cs="Arial"/>
                <w:sz w:val="20"/>
                <w:szCs w:val="20"/>
              </w:rPr>
            </w:pPr>
            <w:r w:rsidRPr="00EE5A95">
              <w:rPr>
                <w:rFonts w:cs="Arial"/>
                <w:sz w:val="20"/>
                <w:szCs w:val="20"/>
              </w:rPr>
              <w:t>£1.70</w:t>
            </w:r>
          </w:p>
        </w:tc>
        <w:tc>
          <w:tcPr>
            <w:tcW w:w="1176" w:type="pct"/>
            <w:vAlign w:val="center"/>
          </w:tcPr>
          <w:p w14:paraId="12C0EE64" w14:textId="05CB55E2" w:rsidR="00C757CD" w:rsidRPr="00EE5A95" w:rsidRDefault="00C757CD" w:rsidP="00C757CD">
            <w:pPr>
              <w:jc w:val="center"/>
              <w:rPr>
                <w:rFonts w:cs="Arial"/>
                <w:sz w:val="20"/>
                <w:szCs w:val="20"/>
              </w:rPr>
            </w:pPr>
            <w:r w:rsidRPr="00EE5A95">
              <w:rPr>
                <w:rFonts w:cs="Arial"/>
                <w:sz w:val="20"/>
                <w:szCs w:val="20"/>
              </w:rPr>
              <w:t>71020</w:t>
            </w:r>
          </w:p>
        </w:tc>
      </w:tr>
      <w:tr w:rsidR="000C67BC" w:rsidRPr="00EE5A95" w14:paraId="0E610B99" w14:textId="254042DE" w:rsidTr="05C08C25">
        <w:trPr>
          <w:jc w:val="center"/>
        </w:trPr>
        <w:tc>
          <w:tcPr>
            <w:tcW w:w="1472" w:type="pct"/>
          </w:tcPr>
          <w:p w14:paraId="6CA35934" w14:textId="77777777" w:rsidR="000C67BC" w:rsidRPr="00EE5A95" w:rsidRDefault="000C67BC">
            <w:pPr>
              <w:jc w:val="center"/>
              <w:rPr>
                <w:rFonts w:cs="Arial"/>
                <w:sz w:val="20"/>
                <w:szCs w:val="20"/>
              </w:rPr>
            </w:pPr>
            <w:r w:rsidRPr="00EE5A95">
              <w:rPr>
                <w:rFonts w:cs="Arial"/>
                <w:sz w:val="20"/>
                <w:szCs w:val="20"/>
              </w:rPr>
              <w:t>Buckingham Street</w:t>
            </w:r>
          </w:p>
        </w:tc>
        <w:tc>
          <w:tcPr>
            <w:tcW w:w="1175" w:type="pct"/>
          </w:tcPr>
          <w:p w14:paraId="51A20365"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4F691BEC" w14:textId="77777777" w:rsidR="000C67BC" w:rsidRPr="00EE5A95" w:rsidRDefault="000C67BC">
            <w:pPr>
              <w:jc w:val="center"/>
              <w:rPr>
                <w:rFonts w:cs="Arial"/>
                <w:sz w:val="20"/>
                <w:szCs w:val="20"/>
              </w:rPr>
            </w:pPr>
            <w:r w:rsidRPr="00EE5A95">
              <w:rPr>
                <w:rFonts w:cs="Arial"/>
                <w:sz w:val="20"/>
                <w:szCs w:val="20"/>
              </w:rPr>
              <w:t>£1.10</w:t>
            </w:r>
          </w:p>
        </w:tc>
        <w:tc>
          <w:tcPr>
            <w:tcW w:w="1176" w:type="pct"/>
            <w:vAlign w:val="center"/>
          </w:tcPr>
          <w:p w14:paraId="515DC916" w14:textId="64AA623E" w:rsidR="00C757CD" w:rsidRPr="00EE5A95" w:rsidRDefault="00C757CD" w:rsidP="00C757CD">
            <w:pPr>
              <w:jc w:val="center"/>
              <w:rPr>
                <w:rFonts w:cs="Arial"/>
                <w:sz w:val="20"/>
                <w:szCs w:val="20"/>
              </w:rPr>
            </w:pPr>
            <w:r w:rsidRPr="00EE5A95">
              <w:rPr>
                <w:rFonts w:cs="Arial"/>
                <w:sz w:val="20"/>
                <w:szCs w:val="20"/>
              </w:rPr>
              <w:t>806805</w:t>
            </w:r>
          </w:p>
        </w:tc>
      </w:tr>
      <w:tr w:rsidR="000C67BC" w:rsidRPr="00EE5A95" w14:paraId="07282F70" w14:textId="532D16F5" w:rsidTr="05C08C25">
        <w:trPr>
          <w:jc w:val="center"/>
        </w:trPr>
        <w:tc>
          <w:tcPr>
            <w:tcW w:w="1472" w:type="pct"/>
          </w:tcPr>
          <w:p w14:paraId="3C069E69" w14:textId="77777777" w:rsidR="000C67BC" w:rsidRPr="00EE5A95" w:rsidRDefault="000C67BC">
            <w:pPr>
              <w:jc w:val="center"/>
              <w:rPr>
                <w:rFonts w:cs="Arial"/>
                <w:sz w:val="20"/>
                <w:szCs w:val="20"/>
              </w:rPr>
            </w:pPr>
            <w:r w:rsidRPr="00EE5A95">
              <w:rPr>
                <w:rFonts w:cs="Arial"/>
                <w:sz w:val="20"/>
                <w:szCs w:val="20"/>
              </w:rPr>
              <w:t>Burdon Terrace</w:t>
            </w:r>
          </w:p>
        </w:tc>
        <w:tc>
          <w:tcPr>
            <w:tcW w:w="1175" w:type="pct"/>
          </w:tcPr>
          <w:p w14:paraId="64F7F3F7"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1757320F" w14:textId="77777777" w:rsidR="000C67BC" w:rsidRPr="00EE5A95" w:rsidRDefault="000C67BC">
            <w:pPr>
              <w:jc w:val="center"/>
              <w:rPr>
                <w:rFonts w:cs="Arial"/>
                <w:sz w:val="20"/>
                <w:szCs w:val="20"/>
              </w:rPr>
            </w:pPr>
            <w:r w:rsidRPr="00EE5A95">
              <w:rPr>
                <w:rFonts w:cs="Arial"/>
                <w:sz w:val="20"/>
                <w:szCs w:val="20"/>
              </w:rPr>
              <w:t>£1.00</w:t>
            </w:r>
          </w:p>
        </w:tc>
        <w:tc>
          <w:tcPr>
            <w:tcW w:w="1176" w:type="pct"/>
            <w:vAlign w:val="center"/>
          </w:tcPr>
          <w:p w14:paraId="6C8A9A34" w14:textId="2EB59AEA" w:rsidR="00C757CD" w:rsidRPr="00EE5A95" w:rsidRDefault="00C757CD" w:rsidP="00C757CD">
            <w:pPr>
              <w:jc w:val="center"/>
              <w:rPr>
                <w:rFonts w:cs="Arial"/>
                <w:sz w:val="20"/>
                <w:szCs w:val="20"/>
              </w:rPr>
            </w:pPr>
            <w:r w:rsidRPr="00EE5A95">
              <w:rPr>
                <w:rFonts w:cs="Arial"/>
                <w:sz w:val="20"/>
                <w:szCs w:val="20"/>
              </w:rPr>
              <w:t>71021</w:t>
            </w:r>
          </w:p>
        </w:tc>
      </w:tr>
      <w:tr w:rsidR="000C67BC" w:rsidRPr="00EE5A95" w14:paraId="4D071354" w14:textId="3E3FFEE8" w:rsidTr="05C08C25">
        <w:trPr>
          <w:jc w:val="center"/>
        </w:trPr>
        <w:tc>
          <w:tcPr>
            <w:tcW w:w="1472" w:type="pct"/>
          </w:tcPr>
          <w:p w14:paraId="2BB081D4" w14:textId="77777777" w:rsidR="000C67BC" w:rsidRPr="00EE5A95" w:rsidRDefault="000C67BC">
            <w:pPr>
              <w:jc w:val="center"/>
              <w:rPr>
                <w:rFonts w:cs="Arial"/>
                <w:sz w:val="20"/>
                <w:szCs w:val="20"/>
              </w:rPr>
            </w:pPr>
            <w:proofErr w:type="spellStart"/>
            <w:r w:rsidRPr="00EE5A95">
              <w:rPr>
                <w:rFonts w:cs="Arial"/>
                <w:sz w:val="20"/>
                <w:szCs w:val="20"/>
              </w:rPr>
              <w:t>Carliol</w:t>
            </w:r>
            <w:proofErr w:type="spellEnd"/>
            <w:r w:rsidRPr="00EE5A95">
              <w:rPr>
                <w:rFonts w:cs="Arial"/>
                <w:sz w:val="20"/>
                <w:szCs w:val="20"/>
              </w:rPr>
              <w:t xml:space="preserve"> Square</w:t>
            </w:r>
          </w:p>
        </w:tc>
        <w:tc>
          <w:tcPr>
            <w:tcW w:w="1175" w:type="pct"/>
          </w:tcPr>
          <w:p w14:paraId="2D7166F3"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7287564F" w14:textId="77777777" w:rsidR="000C67BC" w:rsidRPr="00EE5A95" w:rsidRDefault="000C67BC">
            <w:pPr>
              <w:jc w:val="center"/>
              <w:rPr>
                <w:rFonts w:cs="Arial"/>
                <w:sz w:val="20"/>
                <w:szCs w:val="20"/>
              </w:rPr>
            </w:pPr>
            <w:r w:rsidRPr="00EE5A95">
              <w:rPr>
                <w:rFonts w:cs="Arial"/>
                <w:sz w:val="20"/>
                <w:szCs w:val="20"/>
              </w:rPr>
              <w:t>£2.00</w:t>
            </w:r>
          </w:p>
        </w:tc>
        <w:tc>
          <w:tcPr>
            <w:tcW w:w="1176" w:type="pct"/>
            <w:vAlign w:val="center"/>
          </w:tcPr>
          <w:p w14:paraId="0D16E366" w14:textId="0804CC5E" w:rsidR="00C757CD" w:rsidRPr="00EE5A95" w:rsidRDefault="00C757CD" w:rsidP="00C757CD">
            <w:pPr>
              <w:jc w:val="center"/>
              <w:rPr>
                <w:rFonts w:cs="Arial"/>
                <w:sz w:val="20"/>
                <w:szCs w:val="20"/>
              </w:rPr>
            </w:pPr>
            <w:r w:rsidRPr="00EE5A95">
              <w:rPr>
                <w:rFonts w:cs="Arial"/>
                <w:sz w:val="20"/>
                <w:szCs w:val="20"/>
              </w:rPr>
              <w:t>71100</w:t>
            </w:r>
          </w:p>
        </w:tc>
      </w:tr>
      <w:tr w:rsidR="000C67BC" w:rsidRPr="00EE5A95" w14:paraId="104C45F3" w14:textId="5233F8CB" w:rsidTr="05C08C25">
        <w:trPr>
          <w:jc w:val="center"/>
        </w:trPr>
        <w:tc>
          <w:tcPr>
            <w:tcW w:w="1472" w:type="pct"/>
          </w:tcPr>
          <w:p w14:paraId="237D5675" w14:textId="77777777" w:rsidR="000C67BC" w:rsidRPr="00EE5A95" w:rsidRDefault="000C67BC">
            <w:pPr>
              <w:jc w:val="center"/>
              <w:rPr>
                <w:rFonts w:cs="Arial"/>
                <w:sz w:val="20"/>
                <w:szCs w:val="20"/>
              </w:rPr>
            </w:pPr>
            <w:r w:rsidRPr="00EE5A95">
              <w:rPr>
                <w:rFonts w:cs="Arial"/>
                <w:sz w:val="20"/>
                <w:szCs w:val="20"/>
              </w:rPr>
              <w:t>Castles Farm Road</w:t>
            </w:r>
          </w:p>
        </w:tc>
        <w:tc>
          <w:tcPr>
            <w:tcW w:w="1175" w:type="pct"/>
          </w:tcPr>
          <w:p w14:paraId="1A6A9149"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05545BA4" w14:textId="77777777" w:rsidR="000C67BC" w:rsidRPr="00EE5A95" w:rsidRDefault="000C67BC">
            <w:pPr>
              <w:jc w:val="center"/>
              <w:rPr>
                <w:rFonts w:cs="Arial"/>
                <w:sz w:val="20"/>
                <w:szCs w:val="20"/>
              </w:rPr>
            </w:pPr>
            <w:r w:rsidRPr="00EE5A95">
              <w:rPr>
                <w:rFonts w:cs="Arial"/>
                <w:sz w:val="20"/>
                <w:szCs w:val="20"/>
              </w:rPr>
              <w:t>£0.90</w:t>
            </w:r>
          </w:p>
        </w:tc>
        <w:tc>
          <w:tcPr>
            <w:tcW w:w="1176" w:type="pct"/>
            <w:vAlign w:val="center"/>
          </w:tcPr>
          <w:p w14:paraId="4CD9DA61" w14:textId="21F8D479" w:rsidR="00260C6A" w:rsidRPr="00EE5A95" w:rsidRDefault="00260C6A" w:rsidP="00C757CD">
            <w:pPr>
              <w:jc w:val="center"/>
              <w:rPr>
                <w:rFonts w:cs="Arial"/>
                <w:sz w:val="20"/>
                <w:szCs w:val="20"/>
              </w:rPr>
            </w:pPr>
            <w:r w:rsidRPr="00EE5A95">
              <w:rPr>
                <w:rFonts w:cs="Arial"/>
                <w:sz w:val="20"/>
                <w:szCs w:val="20"/>
              </w:rPr>
              <w:t>71108</w:t>
            </w:r>
          </w:p>
        </w:tc>
      </w:tr>
      <w:tr w:rsidR="000C67BC" w:rsidRPr="00EE5A95" w14:paraId="2CF151CC" w14:textId="43085509" w:rsidTr="05C08C25">
        <w:trPr>
          <w:jc w:val="center"/>
        </w:trPr>
        <w:tc>
          <w:tcPr>
            <w:tcW w:w="1472" w:type="pct"/>
          </w:tcPr>
          <w:p w14:paraId="59242490" w14:textId="77777777" w:rsidR="000C67BC" w:rsidRPr="00EE5A95" w:rsidRDefault="000C67BC">
            <w:pPr>
              <w:jc w:val="center"/>
              <w:rPr>
                <w:rFonts w:cs="Arial"/>
                <w:sz w:val="20"/>
                <w:szCs w:val="20"/>
              </w:rPr>
            </w:pPr>
            <w:r w:rsidRPr="00EE5A95">
              <w:rPr>
                <w:rFonts w:cs="Arial"/>
                <w:sz w:val="20"/>
                <w:szCs w:val="20"/>
              </w:rPr>
              <w:t>Castle Garth</w:t>
            </w:r>
          </w:p>
        </w:tc>
        <w:tc>
          <w:tcPr>
            <w:tcW w:w="1175" w:type="pct"/>
          </w:tcPr>
          <w:p w14:paraId="5A9B855F"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1B587E48" w14:textId="77777777" w:rsidR="000C67BC" w:rsidRPr="00EE5A95" w:rsidRDefault="000C67BC">
            <w:pPr>
              <w:jc w:val="center"/>
              <w:rPr>
                <w:rFonts w:cs="Arial"/>
                <w:sz w:val="20"/>
                <w:szCs w:val="20"/>
              </w:rPr>
            </w:pPr>
            <w:r w:rsidRPr="00EE5A95">
              <w:rPr>
                <w:rFonts w:cs="Arial"/>
                <w:sz w:val="20"/>
                <w:szCs w:val="20"/>
              </w:rPr>
              <w:t>£1.90</w:t>
            </w:r>
          </w:p>
        </w:tc>
        <w:tc>
          <w:tcPr>
            <w:tcW w:w="1176" w:type="pct"/>
            <w:vAlign w:val="center"/>
          </w:tcPr>
          <w:p w14:paraId="498E70CA" w14:textId="448B787C" w:rsidR="003B5940" w:rsidRPr="00EE5A95" w:rsidRDefault="003B5940" w:rsidP="00C757CD">
            <w:pPr>
              <w:jc w:val="center"/>
              <w:rPr>
                <w:rFonts w:cs="Arial"/>
                <w:sz w:val="20"/>
                <w:szCs w:val="20"/>
              </w:rPr>
            </w:pPr>
            <w:r w:rsidRPr="00EE5A95">
              <w:rPr>
                <w:rFonts w:cs="Arial"/>
                <w:sz w:val="20"/>
                <w:szCs w:val="20"/>
              </w:rPr>
              <w:t>808937</w:t>
            </w:r>
          </w:p>
        </w:tc>
      </w:tr>
      <w:tr w:rsidR="000C67BC" w:rsidRPr="00EE5A95" w14:paraId="3D81B4B2" w14:textId="59ABA412" w:rsidTr="05C08C25">
        <w:trPr>
          <w:jc w:val="center"/>
        </w:trPr>
        <w:tc>
          <w:tcPr>
            <w:tcW w:w="1472" w:type="pct"/>
          </w:tcPr>
          <w:p w14:paraId="40DBB715" w14:textId="77777777" w:rsidR="000C67BC" w:rsidRPr="00EE5A95" w:rsidRDefault="000C67BC">
            <w:pPr>
              <w:jc w:val="center"/>
              <w:rPr>
                <w:rFonts w:cs="Arial"/>
                <w:sz w:val="20"/>
                <w:szCs w:val="20"/>
              </w:rPr>
            </w:pPr>
            <w:r w:rsidRPr="00EE5A95">
              <w:rPr>
                <w:rFonts w:cs="Arial"/>
                <w:sz w:val="20"/>
                <w:szCs w:val="20"/>
              </w:rPr>
              <w:t>Charlotte Square</w:t>
            </w:r>
          </w:p>
        </w:tc>
        <w:tc>
          <w:tcPr>
            <w:tcW w:w="1175" w:type="pct"/>
          </w:tcPr>
          <w:p w14:paraId="480B6E68"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79975415" w14:textId="77777777" w:rsidR="000C67BC" w:rsidRPr="00EE5A95" w:rsidRDefault="000C67BC">
            <w:pPr>
              <w:jc w:val="center"/>
              <w:rPr>
                <w:rFonts w:cs="Arial"/>
                <w:sz w:val="20"/>
                <w:szCs w:val="20"/>
              </w:rPr>
            </w:pPr>
            <w:r w:rsidRPr="00EE5A95">
              <w:rPr>
                <w:rFonts w:cs="Arial"/>
                <w:sz w:val="20"/>
                <w:szCs w:val="20"/>
              </w:rPr>
              <w:t>£1.70</w:t>
            </w:r>
          </w:p>
        </w:tc>
        <w:tc>
          <w:tcPr>
            <w:tcW w:w="1176" w:type="pct"/>
            <w:vAlign w:val="center"/>
          </w:tcPr>
          <w:p w14:paraId="08F43B2F" w14:textId="2815273B" w:rsidR="00C757CD" w:rsidRPr="00EE5A95" w:rsidRDefault="00C757CD" w:rsidP="00C757CD">
            <w:pPr>
              <w:jc w:val="center"/>
              <w:rPr>
                <w:rFonts w:cs="Arial"/>
                <w:sz w:val="20"/>
                <w:szCs w:val="20"/>
              </w:rPr>
            </w:pPr>
            <w:r w:rsidRPr="00EE5A95">
              <w:rPr>
                <w:rFonts w:cs="Arial"/>
                <w:sz w:val="20"/>
                <w:szCs w:val="20"/>
              </w:rPr>
              <w:t>808938</w:t>
            </w:r>
          </w:p>
        </w:tc>
      </w:tr>
      <w:tr w:rsidR="000C67BC" w:rsidRPr="00EE5A95" w14:paraId="60BEA518" w14:textId="15627A90" w:rsidTr="05C08C25">
        <w:trPr>
          <w:jc w:val="center"/>
        </w:trPr>
        <w:tc>
          <w:tcPr>
            <w:tcW w:w="1472" w:type="pct"/>
          </w:tcPr>
          <w:p w14:paraId="33FDEF4D" w14:textId="77777777" w:rsidR="000C67BC" w:rsidRPr="00EE5A95" w:rsidRDefault="000C67BC">
            <w:pPr>
              <w:jc w:val="center"/>
              <w:rPr>
                <w:rFonts w:cs="Arial"/>
                <w:sz w:val="20"/>
                <w:szCs w:val="20"/>
              </w:rPr>
            </w:pPr>
            <w:r w:rsidRPr="00EE5A95">
              <w:rPr>
                <w:rFonts w:cs="Arial"/>
                <w:sz w:val="20"/>
                <w:szCs w:val="20"/>
              </w:rPr>
              <w:t>Chester/Bryon Street</w:t>
            </w:r>
          </w:p>
        </w:tc>
        <w:tc>
          <w:tcPr>
            <w:tcW w:w="1175" w:type="pct"/>
          </w:tcPr>
          <w:p w14:paraId="2FD22042"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2B2C622A" w14:textId="77777777" w:rsidR="000C67BC" w:rsidRPr="00EE5A95" w:rsidRDefault="000C67BC">
            <w:pPr>
              <w:jc w:val="center"/>
              <w:rPr>
                <w:rFonts w:cs="Arial"/>
                <w:sz w:val="20"/>
                <w:szCs w:val="20"/>
              </w:rPr>
            </w:pPr>
            <w:r w:rsidRPr="00EE5A95">
              <w:rPr>
                <w:rFonts w:cs="Arial"/>
                <w:sz w:val="20"/>
                <w:szCs w:val="20"/>
              </w:rPr>
              <w:t>£1.30</w:t>
            </w:r>
          </w:p>
        </w:tc>
        <w:tc>
          <w:tcPr>
            <w:tcW w:w="1176" w:type="pct"/>
            <w:vAlign w:val="center"/>
          </w:tcPr>
          <w:p w14:paraId="405DBD96" w14:textId="4E8ED5AE" w:rsidR="00C757CD" w:rsidRPr="00EE5A95" w:rsidRDefault="00C757CD" w:rsidP="00C757CD">
            <w:pPr>
              <w:jc w:val="center"/>
              <w:rPr>
                <w:rFonts w:cs="Arial"/>
                <w:sz w:val="20"/>
                <w:szCs w:val="20"/>
              </w:rPr>
            </w:pPr>
            <w:r w:rsidRPr="00EE5A95">
              <w:rPr>
                <w:rFonts w:cs="Arial"/>
                <w:sz w:val="20"/>
                <w:szCs w:val="20"/>
              </w:rPr>
              <w:t>71023</w:t>
            </w:r>
          </w:p>
        </w:tc>
      </w:tr>
      <w:tr w:rsidR="000C67BC" w:rsidRPr="00EE5A95" w14:paraId="268D7411" w14:textId="5D3154E7" w:rsidTr="05C08C25">
        <w:trPr>
          <w:jc w:val="center"/>
        </w:trPr>
        <w:tc>
          <w:tcPr>
            <w:tcW w:w="1472" w:type="pct"/>
          </w:tcPr>
          <w:p w14:paraId="0CD080A2" w14:textId="77777777" w:rsidR="000C67BC" w:rsidRPr="00EE5A95" w:rsidRDefault="000C67BC">
            <w:pPr>
              <w:jc w:val="center"/>
              <w:rPr>
                <w:rFonts w:cs="Arial"/>
                <w:sz w:val="20"/>
                <w:szCs w:val="20"/>
              </w:rPr>
            </w:pPr>
            <w:r w:rsidRPr="00EE5A95">
              <w:rPr>
                <w:rFonts w:cs="Arial"/>
                <w:sz w:val="20"/>
                <w:szCs w:val="20"/>
              </w:rPr>
              <w:t>City Road</w:t>
            </w:r>
          </w:p>
        </w:tc>
        <w:tc>
          <w:tcPr>
            <w:tcW w:w="1175" w:type="pct"/>
          </w:tcPr>
          <w:p w14:paraId="35E38472"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745CC8BA" w14:textId="77777777" w:rsidR="000C67BC" w:rsidRPr="00EE5A95" w:rsidRDefault="000C67BC">
            <w:pPr>
              <w:jc w:val="center"/>
              <w:rPr>
                <w:rFonts w:cs="Arial"/>
                <w:sz w:val="20"/>
                <w:szCs w:val="20"/>
              </w:rPr>
            </w:pPr>
            <w:r w:rsidRPr="00EE5A95">
              <w:rPr>
                <w:rFonts w:cs="Arial"/>
                <w:sz w:val="20"/>
                <w:szCs w:val="20"/>
              </w:rPr>
              <w:t>£1.40</w:t>
            </w:r>
          </w:p>
        </w:tc>
        <w:tc>
          <w:tcPr>
            <w:tcW w:w="1176" w:type="pct"/>
            <w:vAlign w:val="center"/>
          </w:tcPr>
          <w:p w14:paraId="5C38E74B" w14:textId="58A8467B" w:rsidR="00C757CD" w:rsidRPr="00EE5A95" w:rsidRDefault="00C757CD" w:rsidP="00C757CD">
            <w:pPr>
              <w:jc w:val="center"/>
              <w:rPr>
                <w:rFonts w:cs="Arial"/>
                <w:sz w:val="20"/>
                <w:szCs w:val="20"/>
              </w:rPr>
            </w:pPr>
            <w:r w:rsidRPr="00EE5A95">
              <w:rPr>
                <w:rFonts w:cs="Arial"/>
                <w:sz w:val="20"/>
                <w:szCs w:val="20"/>
              </w:rPr>
              <w:t>808939</w:t>
            </w:r>
          </w:p>
        </w:tc>
      </w:tr>
      <w:tr w:rsidR="000C67BC" w:rsidRPr="00EE5A95" w14:paraId="28038F61" w14:textId="3F64D1A4" w:rsidTr="05C08C25">
        <w:trPr>
          <w:jc w:val="center"/>
        </w:trPr>
        <w:tc>
          <w:tcPr>
            <w:tcW w:w="1472" w:type="pct"/>
          </w:tcPr>
          <w:p w14:paraId="1BAA8A9E" w14:textId="77777777" w:rsidR="000C67BC" w:rsidRPr="00EE5A95" w:rsidRDefault="000C67BC">
            <w:pPr>
              <w:jc w:val="center"/>
              <w:rPr>
                <w:rFonts w:cs="Arial"/>
                <w:sz w:val="20"/>
                <w:szCs w:val="20"/>
              </w:rPr>
            </w:pPr>
            <w:r w:rsidRPr="00EE5A95">
              <w:rPr>
                <w:rFonts w:cs="Arial"/>
                <w:sz w:val="20"/>
                <w:szCs w:val="20"/>
              </w:rPr>
              <w:t>Claremont Road – lower</w:t>
            </w:r>
          </w:p>
        </w:tc>
        <w:tc>
          <w:tcPr>
            <w:tcW w:w="1175" w:type="pct"/>
          </w:tcPr>
          <w:p w14:paraId="78948C16"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75CF2D23" w14:textId="77777777" w:rsidR="000C67BC" w:rsidRPr="00EE5A95" w:rsidRDefault="000C67BC">
            <w:pPr>
              <w:jc w:val="center"/>
              <w:rPr>
                <w:rFonts w:cs="Arial"/>
                <w:sz w:val="20"/>
                <w:szCs w:val="20"/>
              </w:rPr>
            </w:pPr>
            <w:r w:rsidRPr="00EE5A95">
              <w:rPr>
                <w:rFonts w:cs="Arial"/>
                <w:sz w:val="20"/>
                <w:szCs w:val="20"/>
              </w:rPr>
              <w:t>£1.50</w:t>
            </w:r>
          </w:p>
        </w:tc>
        <w:tc>
          <w:tcPr>
            <w:tcW w:w="1176" w:type="pct"/>
            <w:vAlign w:val="center"/>
          </w:tcPr>
          <w:p w14:paraId="0A345197" w14:textId="4AA4C775" w:rsidR="00C757CD" w:rsidRPr="00EE5A95" w:rsidRDefault="00C757CD" w:rsidP="00C757CD">
            <w:pPr>
              <w:jc w:val="center"/>
              <w:rPr>
                <w:rFonts w:cs="Arial"/>
                <w:sz w:val="20"/>
                <w:szCs w:val="20"/>
              </w:rPr>
            </w:pPr>
            <w:r w:rsidRPr="00EE5A95">
              <w:rPr>
                <w:rFonts w:cs="Arial"/>
                <w:sz w:val="20"/>
                <w:szCs w:val="20"/>
              </w:rPr>
              <w:t>71024</w:t>
            </w:r>
          </w:p>
        </w:tc>
      </w:tr>
      <w:tr w:rsidR="000C67BC" w:rsidRPr="00EE5A95" w14:paraId="47EF4AB1" w14:textId="6096AFAA" w:rsidTr="05C08C25">
        <w:trPr>
          <w:jc w:val="center"/>
        </w:trPr>
        <w:tc>
          <w:tcPr>
            <w:tcW w:w="1472" w:type="pct"/>
          </w:tcPr>
          <w:p w14:paraId="2BA032DD" w14:textId="77777777" w:rsidR="000C67BC" w:rsidRPr="00EE5A95" w:rsidRDefault="000C67BC">
            <w:pPr>
              <w:jc w:val="center"/>
              <w:rPr>
                <w:rFonts w:cs="Arial"/>
                <w:sz w:val="20"/>
                <w:szCs w:val="20"/>
              </w:rPr>
            </w:pPr>
            <w:r w:rsidRPr="00EE5A95">
              <w:rPr>
                <w:rFonts w:cs="Arial"/>
                <w:sz w:val="20"/>
                <w:szCs w:val="20"/>
              </w:rPr>
              <w:t>Claremont Road – upper</w:t>
            </w:r>
          </w:p>
        </w:tc>
        <w:tc>
          <w:tcPr>
            <w:tcW w:w="1175" w:type="pct"/>
          </w:tcPr>
          <w:p w14:paraId="3BCC0BB9"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1DEA7DF8" w14:textId="77777777" w:rsidR="000C67BC" w:rsidRPr="00EE5A95" w:rsidRDefault="000C67BC">
            <w:pPr>
              <w:jc w:val="center"/>
              <w:rPr>
                <w:rFonts w:cs="Arial"/>
                <w:sz w:val="20"/>
                <w:szCs w:val="20"/>
              </w:rPr>
            </w:pPr>
            <w:r w:rsidRPr="00EE5A95">
              <w:rPr>
                <w:rFonts w:cs="Arial"/>
                <w:sz w:val="20"/>
                <w:szCs w:val="20"/>
              </w:rPr>
              <w:t>£1.00</w:t>
            </w:r>
          </w:p>
        </w:tc>
        <w:tc>
          <w:tcPr>
            <w:tcW w:w="1176" w:type="pct"/>
            <w:vAlign w:val="center"/>
          </w:tcPr>
          <w:p w14:paraId="1B38A3D4" w14:textId="2E84A720" w:rsidR="00C757CD" w:rsidRPr="00EE5A95" w:rsidRDefault="00C757CD" w:rsidP="00C757CD">
            <w:pPr>
              <w:jc w:val="center"/>
              <w:rPr>
                <w:rFonts w:cs="Arial"/>
                <w:sz w:val="20"/>
                <w:szCs w:val="20"/>
              </w:rPr>
            </w:pPr>
            <w:r w:rsidRPr="00EE5A95">
              <w:rPr>
                <w:rFonts w:cs="Arial"/>
                <w:sz w:val="20"/>
                <w:szCs w:val="20"/>
              </w:rPr>
              <w:t>71025</w:t>
            </w:r>
          </w:p>
        </w:tc>
      </w:tr>
      <w:tr w:rsidR="000C67BC" w:rsidRPr="00EE5A95" w14:paraId="57DFEF30" w14:textId="4504395C" w:rsidTr="05C08C25">
        <w:trPr>
          <w:jc w:val="center"/>
        </w:trPr>
        <w:tc>
          <w:tcPr>
            <w:tcW w:w="1472" w:type="pct"/>
          </w:tcPr>
          <w:p w14:paraId="42113999" w14:textId="77777777" w:rsidR="000C67BC" w:rsidRPr="00EE5A95" w:rsidRDefault="000C67BC">
            <w:pPr>
              <w:jc w:val="center"/>
              <w:rPr>
                <w:rFonts w:cs="Arial"/>
                <w:sz w:val="20"/>
                <w:szCs w:val="20"/>
              </w:rPr>
            </w:pPr>
            <w:r w:rsidRPr="00EE5A95">
              <w:rPr>
                <w:rFonts w:cs="Arial"/>
                <w:sz w:val="20"/>
                <w:szCs w:val="20"/>
              </w:rPr>
              <w:t>Clavering Arch</w:t>
            </w:r>
          </w:p>
        </w:tc>
        <w:tc>
          <w:tcPr>
            <w:tcW w:w="1175" w:type="pct"/>
          </w:tcPr>
          <w:p w14:paraId="29DB7F7F"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64B6E79A" w14:textId="77777777" w:rsidR="000C67BC" w:rsidRPr="00EE5A95" w:rsidRDefault="000C67BC">
            <w:pPr>
              <w:jc w:val="center"/>
              <w:rPr>
                <w:rFonts w:cs="Arial"/>
                <w:sz w:val="20"/>
                <w:szCs w:val="20"/>
              </w:rPr>
            </w:pPr>
            <w:r w:rsidRPr="00EE5A95">
              <w:rPr>
                <w:rFonts w:cs="Arial"/>
                <w:sz w:val="20"/>
                <w:szCs w:val="20"/>
              </w:rPr>
              <w:t>£1.90</w:t>
            </w:r>
          </w:p>
        </w:tc>
        <w:tc>
          <w:tcPr>
            <w:tcW w:w="1176" w:type="pct"/>
            <w:vAlign w:val="center"/>
          </w:tcPr>
          <w:p w14:paraId="19750DD2" w14:textId="320C4560" w:rsidR="00C757CD" w:rsidRPr="00EE5A95" w:rsidRDefault="00C757CD" w:rsidP="00C757CD">
            <w:pPr>
              <w:jc w:val="center"/>
              <w:rPr>
                <w:rFonts w:cs="Arial"/>
                <w:sz w:val="20"/>
                <w:szCs w:val="20"/>
              </w:rPr>
            </w:pPr>
            <w:r w:rsidRPr="00EE5A95">
              <w:rPr>
                <w:rFonts w:cs="Arial"/>
                <w:sz w:val="20"/>
                <w:szCs w:val="20"/>
              </w:rPr>
              <w:t>808940</w:t>
            </w:r>
          </w:p>
        </w:tc>
      </w:tr>
      <w:tr w:rsidR="000C67BC" w:rsidRPr="00EE5A95" w14:paraId="01C8B521" w14:textId="6480F005" w:rsidTr="05C08C25">
        <w:trPr>
          <w:jc w:val="center"/>
        </w:trPr>
        <w:tc>
          <w:tcPr>
            <w:tcW w:w="1472" w:type="pct"/>
          </w:tcPr>
          <w:p w14:paraId="44E7E206" w14:textId="77777777" w:rsidR="000C67BC" w:rsidRPr="00EE5A95" w:rsidRDefault="000C67BC">
            <w:pPr>
              <w:jc w:val="center"/>
              <w:rPr>
                <w:rFonts w:cs="Arial"/>
                <w:sz w:val="20"/>
                <w:szCs w:val="20"/>
              </w:rPr>
            </w:pPr>
            <w:r w:rsidRPr="00EE5A95">
              <w:rPr>
                <w:rFonts w:cs="Arial"/>
                <w:sz w:val="20"/>
                <w:szCs w:val="20"/>
              </w:rPr>
              <w:t>Clayton Street</w:t>
            </w:r>
          </w:p>
        </w:tc>
        <w:tc>
          <w:tcPr>
            <w:tcW w:w="1175" w:type="pct"/>
          </w:tcPr>
          <w:p w14:paraId="0ED6D500"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62B62C27" w14:textId="77777777" w:rsidR="000C67BC" w:rsidRPr="00EE5A95" w:rsidRDefault="000C67BC">
            <w:pPr>
              <w:jc w:val="center"/>
              <w:rPr>
                <w:rFonts w:cs="Arial"/>
                <w:sz w:val="20"/>
                <w:szCs w:val="20"/>
              </w:rPr>
            </w:pPr>
            <w:r w:rsidRPr="00EE5A95">
              <w:rPr>
                <w:rFonts w:cs="Arial"/>
                <w:sz w:val="20"/>
                <w:szCs w:val="20"/>
              </w:rPr>
              <w:t>£2.00</w:t>
            </w:r>
          </w:p>
        </w:tc>
        <w:tc>
          <w:tcPr>
            <w:tcW w:w="1176" w:type="pct"/>
            <w:vAlign w:val="center"/>
          </w:tcPr>
          <w:p w14:paraId="5D83CE99" w14:textId="1BCE4A0C" w:rsidR="00C757CD" w:rsidRPr="00EE5A95" w:rsidRDefault="00C757CD" w:rsidP="00C757CD">
            <w:pPr>
              <w:jc w:val="center"/>
              <w:rPr>
                <w:rFonts w:cs="Arial"/>
                <w:sz w:val="20"/>
                <w:szCs w:val="20"/>
              </w:rPr>
            </w:pPr>
            <w:r w:rsidRPr="00EE5A95">
              <w:rPr>
                <w:rFonts w:cs="Arial"/>
                <w:sz w:val="20"/>
                <w:szCs w:val="20"/>
              </w:rPr>
              <w:t>71029</w:t>
            </w:r>
          </w:p>
        </w:tc>
      </w:tr>
      <w:tr w:rsidR="000C67BC" w:rsidRPr="00EE5A95" w14:paraId="3D8F34B5" w14:textId="619202FE" w:rsidTr="05C08C25">
        <w:trPr>
          <w:jc w:val="center"/>
        </w:trPr>
        <w:tc>
          <w:tcPr>
            <w:tcW w:w="1472" w:type="pct"/>
          </w:tcPr>
          <w:p w14:paraId="0BD9681E" w14:textId="77777777" w:rsidR="000C67BC" w:rsidRPr="00EE5A95" w:rsidRDefault="000C67BC">
            <w:pPr>
              <w:jc w:val="center"/>
              <w:rPr>
                <w:rFonts w:cs="Arial"/>
                <w:sz w:val="20"/>
                <w:szCs w:val="20"/>
              </w:rPr>
            </w:pPr>
            <w:r w:rsidRPr="00EE5A95">
              <w:rPr>
                <w:rFonts w:cs="Arial"/>
                <w:sz w:val="20"/>
                <w:szCs w:val="20"/>
              </w:rPr>
              <w:t>Clayton Street West</w:t>
            </w:r>
          </w:p>
        </w:tc>
        <w:tc>
          <w:tcPr>
            <w:tcW w:w="1175" w:type="pct"/>
          </w:tcPr>
          <w:p w14:paraId="2E7BF210"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64020BE5" w14:textId="77777777" w:rsidR="000C67BC" w:rsidRPr="00EE5A95" w:rsidRDefault="000C67BC">
            <w:pPr>
              <w:jc w:val="center"/>
              <w:rPr>
                <w:rFonts w:cs="Arial"/>
                <w:sz w:val="20"/>
                <w:szCs w:val="20"/>
              </w:rPr>
            </w:pPr>
            <w:r w:rsidRPr="00EE5A95">
              <w:rPr>
                <w:rFonts w:cs="Arial"/>
                <w:sz w:val="20"/>
                <w:szCs w:val="20"/>
              </w:rPr>
              <w:t>£1.90</w:t>
            </w:r>
          </w:p>
        </w:tc>
        <w:tc>
          <w:tcPr>
            <w:tcW w:w="1176" w:type="pct"/>
            <w:vAlign w:val="center"/>
          </w:tcPr>
          <w:p w14:paraId="10DAF12F" w14:textId="53FB5D7D" w:rsidR="00C757CD" w:rsidRPr="00EE5A95" w:rsidRDefault="00C757CD" w:rsidP="00C757CD">
            <w:pPr>
              <w:jc w:val="center"/>
              <w:rPr>
                <w:rFonts w:cs="Arial"/>
                <w:sz w:val="20"/>
                <w:szCs w:val="20"/>
              </w:rPr>
            </w:pPr>
            <w:r w:rsidRPr="00EE5A95">
              <w:rPr>
                <w:rFonts w:cs="Arial"/>
                <w:sz w:val="20"/>
                <w:szCs w:val="20"/>
              </w:rPr>
              <w:t>71030</w:t>
            </w:r>
          </w:p>
        </w:tc>
      </w:tr>
      <w:tr w:rsidR="000C67BC" w:rsidRPr="00EE5A95" w14:paraId="70009135" w14:textId="3B6C783B" w:rsidTr="05C08C25">
        <w:trPr>
          <w:jc w:val="center"/>
        </w:trPr>
        <w:tc>
          <w:tcPr>
            <w:tcW w:w="1472" w:type="pct"/>
          </w:tcPr>
          <w:p w14:paraId="39E5E41D" w14:textId="77777777" w:rsidR="000C67BC" w:rsidRPr="00EE5A95" w:rsidRDefault="000C67BC">
            <w:pPr>
              <w:jc w:val="center"/>
              <w:rPr>
                <w:rFonts w:cs="Arial"/>
                <w:sz w:val="20"/>
                <w:szCs w:val="20"/>
              </w:rPr>
            </w:pPr>
            <w:r w:rsidRPr="00EE5A95">
              <w:rPr>
                <w:rFonts w:cs="Arial"/>
                <w:sz w:val="20"/>
                <w:szCs w:val="20"/>
              </w:rPr>
              <w:t>College Street</w:t>
            </w:r>
          </w:p>
        </w:tc>
        <w:tc>
          <w:tcPr>
            <w:tcW w:w="1175" w:type="pct"/>
          </w:tcPr>
          <w:p w14:paraId="436CF6A4"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463EBDB5" w14:textId="77777777" w:rsidR="000C67BC" w:rsidRPr="00EE5A95" w:rsidRDefault="000C67BC">
            <w:pPr>
              <w:jc w:val="center"/>
              <w:rPr>
                <w:rFonts w:cs="Arial"/>
                <w:sz w:val="20"/>
                <w:szCs w:val="20"/>
              </w:rPr>
            </w:pPr>
            <w:r w:rsidRPr="00EE5A95">
              <w:rPr>
                <w:rFonts w:cs="Arial"/>
                <w:sz w:val="20"/>
                <w:szCs w:val="20"/>
              </w:rPr>
              <w:t>£2.00</w:t>
            </w:r>
          </w:p>
        </w:tc>
        <w:tc>
          <w:tcPr>
            <w:tcW w:w="1176" w:type="pct"/>
            <w:vAlign w:val="center"/>
          </w:tcPr>
          <w:p w14:paraId="1C874032" w14:textId="6D3E67EA" w:rsidR="00C757CD" w:rsidRPr="00EE5A95" w:rsidRDefault="00C757CD" w:rsidP="00C757CD">
            <w:pPr>
              <w:jc w:val="center"/>
              <w:rPr>
                <w:rFonts w:cs="Arial"/>
                <w:sz w:val="20"/>
                <w:szCs w:val="20"/>
              </w:rPr>
            </w:pPr>
            <w:r w:rsidRPr="00EE5A95">
              <w:rPr>
                <w:rFonts w:cs="Arial"/>
                <w:sz w:val="20"/>
                <w:szCs w:val="20"/>
              </w:rPr>
              <w:t>71031</w:t>
            </w:r>
          </w:p>
        </w:tc>
      </w:tr>
      <w:tr w:rsidR="000C67BC" w:rsidRPr="00EE5A95" w14:paraId="0C0DDAF8" w14:textId="25F01705" w:rsidTr="05C08C25">
        <w:trPr>
          <w:jc w:val="center"/>
        </w:trPr>
        <w:tc>
          <w:tcPr>
            <w:tcW w:w="1472" w:type="pct"/>
          </w:tcPr>
          <w:p w14:paraId="60CF90E4" w14:textId="77777777" w:rsidR="000C67BC" w:rsidRPr="00EE5A95" w:rsidRDefault="000C67BC">
            <w:pPr>
              <w:jc w:val="center"/>
              <w:rPr>
                <w:rFonts w:cs="Arial"/>
                <w:sz w:val="20"/>
                <w:szCs w:val="20"/>
              </w:rPr>
            </w:pPr>
            <w:r w:rsidRPr="00EE5A95">
              <w:rPr>
                <w:rFonts w:cs="Arial"/>
                <w:sz w:val="20"/>
                <w:szCs w:val="20"/>
              </w:rPr>
              <w:t>Collingwood Street</w:t>
            </w:r>
          </w:p>
        </w:tc>
        <w:tc>
          <w:tcPr>
            <w:tcW w:w="1175" w:type="pct"/>
          </w:tcPr>
          <w:p w14:paraId="15F677BD"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2B5C3945" w14:textId="77777777" w:rsidR="000C67BC" w:rsidRPr="00EE5A95" w:rsidRDefault="000C67BC">
            <w:pPr>
              <w:jc w:val="center"/>
              <w:rPr>
                <w:rFonts w:cs="Arial"/>
                <w:sz w:val="20"/>
                <w:szCs w:val="20"/>
              </w:rPr>
            </w:pPr>
            <w:r w:rsidRPr="00EE5A95">
              <w:rPr>
                <w:rFonts w:cs="Arial"/>
                <w:sz w:val="20"/>
                <w:szCs w:val="20"/>
              </w:rPr>
              <w:t>£2.40</w:t>
            </w:r>
          </w:p>
        </w:tc>
        <w:tc>
          <w:tcPr>
            <w:tcW w:w="1176" w:type="pct"/>
            <w:vAlign w:val="center"/>
          </w:tcPr>
          <w:p w14:paraId="3EC157F9" w14:textId="0E255E3E" w:rsidR="00C757CD" w:rsidRPr="00EE5A95" w:rsidRDefault="00C757CD" w:rsidP="00C757CD">
            <w:pPr>
              <w:jc w:val="center"/>
              <w:rPr>
                <w:rFonts w:cs="Arial"/>
                <w:sz w:val="20"/>
                <w:szCs w:val="20"/>
              </w:rPr>
            </w:pPr>
            <w:r w:rsidRPr="00EE5A95">
              <w:rPr>
                <w:rFonts w:cs="Arial"/>
                <w:sz w:val="20"/>
                <w:szCs w:val="20"/>
              </w:rPr>
              <w:t>71032</w:t>
            </w:r>
          </w:p>
        </w:tc>
      </w:tr>
      <w:tr w:rsidR="000C67BC" w:rsidRPr="00EE5A95" w14:paraId="3872853B" w14:textId="239B9F20" w:rsidTr="05C08C25">
        <w:trPr>
          <w:jc w:val="center"/>
        </w:trPr>
        <w:tc>
          <w:tcPr>
            <w:tcW w:w="1472" w:type="pct"/>
          </w:tcPr>
          <w:p w14:paraId="0A9619D7" w14:textId="77777777" w:rsidR="000C67BC" w:rsidRPr="00EE5A95" w:rsidRDefault="000C67BC">
            <w:pPr>
              <w:jc w:val="center"/>
              <w:rPr>
                <w:rFonts w:cs="Arial"/>
                <w:sz w:val="20"/>
                <w:szCs w:val="20"/>
              </w:rPr>
            </w:pPr>
            <w:r w:rsidRPr="00EE5A95">
              <w:rPr>
                <w:rFonts w:cs="Arial"/>
                <w:sz w:val="20"/>
                <w:szCs w:val="20"/>
              </w:rPr>
              <w:t>Croft Street</w:t>
            </w:r>
          </w:p>
        </w:tc>
        <w:tc>
          <w:tcPr>
            <w:tcW w:w="1175" w:type="pct"/>
          </w:tcPr>
          <w:p w14:paraId="3B69F3FE"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6AC23B86" w14:textId="77777777" w:rsidR="000C67BC" w:rsidRPr="00EE5A95" w:rsidRDefault="000C67BC">
            <w:pPr>
              <w:jc w:val="center"/>
              <w:rPr>
                <w:rFonts w:cs="Arial"/>
                <w:sz w:val="20"/>
                <w:szCs w:val="20"/>
              </w:rPr>
            </w:pPr>
            <w:r w:rsidRPr="00EE5A95">
              <w:rPr>
                <w:rFonts w:cs="Arial"/>
                <w:sz w:val="20"/>
                <w:szCs w:val="20"/>
              </w:rPr>
              <w:t>£1.90</w:t>
            </w:r>
          </w:p>
        </w:tc>
        <w:tc>
          <w:tcPr>
            <w:tcW w:w="1176" w:type="pct"/>
            <w:vAlign w:val="center"/>
          </w:tcPr>
          <w:p w14:paraId="6A802F8A" w14:textId="504CD73E" w:rsidR="00260C6A" w:rsidRPr="00EE5A95" w:rsidRDefault="00260C6A" w:rsidP="00C757CD">
            <w:pPr>
              <w:jc w:val="center"/>
              <w:rPr>
                <w:rFonts w:cs="Arial"/>
                <w:sz w:val="20"/>
                <w:szCs w:val="20"/>
              </w:rPr>
            </w:pPr>
            <w:r w:rsidRPr="00EE5A95">
              <w:rPr>
                <w:rFonts w:cs="Arial"/>
                <w:sz w:val="20"/>
                <w:szCs w:val="20"/>
              </w:rPr>
              <w:t>808941</w:t>
            </w:r>
          </w:p>
        </w:tc>
      </w:tr>
      <w:tr w:rsidR="000C67BC" w:rsidRPr="00EE5A95" w14:paraId="5D710CD9" w14:textId="048EC1E4" w:rsidTr="05C08C25">
        <w:trPr>
          <w:jc w:val="center"/>
        </w:trPr>
        <w:tc>
          <w:tcPr>
            <w:tcW w:w="1472" w:type="pct"/>
          </w:tcPr>
          <w:p w14:paraId="1C6E0473" w14:textId="77777777" w:rsidR="000C67BC" w:rsidRPr="00EE5A95" w:rsidRDefault="000C67BC">
            <w:pPr>
              <w:jc w:val="center"/>
              <w:rPr>
                <w:rFonts w:cs="Arial"/>
                <w:sz w:val="20"/>
                <w:szCs w:val="20"/>
              </w:rPr>
            </w:pPr>
            <w:r w:rsidRPr="00EE5A95">
              <w:rPr>
                <w:rFonts w:cs="Arial"/>
                <w:sz w:val="20"/>
                <w:szCs w:val="20"/>
              </w:rPr>
              <w:t>Cross Street</w:t>
            </w:r>
          </w:p>
        </w:tc>
        <w:tc>
          <w:tcPr>
            <w:tcW w:w="1175" w:type="pct"/>
          </w:tcPr>
          <w:p w14:paraId="43AD655A"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6E1602A9" w14:textId="77777777" w:rsidR="000C67BC" w:rsidRPr="00EE5A95" w:rsidRDefault="000C67BC">
            <w:pPr>
              <w:jc w:val="center"/>
              <w:rPr>
                <w:rFonts w:cs="Arial"/>
                <w:sz w:val="20"/>
                <w:szCs w:val="20"/>
              </w:rPr>
            </w:pPr>
            <w:r w:rsidRPr="00EE5A95">
              <w:rPr>
                <w:rFonts w:cs="Arial"/>
                <w:sz w:val="20"/>
                <w:szCs w:val="20"/>
              </w:rPr>
              <w:t>£1.70</w:t>
            </w:r>
          </w:p>
        </w:tc>
        <w:tc>
          <w:tcPr>
            <w:tcW w:w="1176" w:type="pct"/>
            <w:vAlign w:val="center"/>
          </w:tcPr>
          <w:p w14:paraId="5AA21C53" w14:textId="6333B971" w:rsidR="00260C6A" w:rsidRPr="00EE5A95" w:rsidRDefault="00260C6A" w:rsidP="00C757CD">
            <w:pPr>
              <w:jc w:val="center"/>
              <w:rPr>
                <w:rFonts w:cs="Arial"/>
                <w:sz w:val="20"/>
                <w:szCs w:val="20"/>
              </w:rPr>
            </w:pPr>
            <w:r w:rsidRPr="00EE5A95">
              <w:rPr>
                <w:rFonts w:cs="Arial"/>
                <w:sz w:val="20"/>
                <w:szCs w:val="20"/>
              </w:rPr>
              <w:t>71033</w:t>
            </w:r>
          </w:p>
        </w:tc>
      </w:tr>
      <w:tr w:rsidR="000C67BC" w:rsidRPr="00EE5A95" w14:paraId="7EBCDE31" w14:textId="637741BA" w:rsidTr="05C08C25">
        <w:trPr>
          <w:jc w:val="center"/>
        </w:trPr>
        <w:tc>
          <w:tcPr>
            <w:tcW w:w="1472" w:type="pct"/>
          </w:tcPr>
          <w:p w14:paraId="5506B99F" w14:textId="77777777" w:rsidR="000C67BC" w:rsidRPr="00EE5A95" w:rsidRDefault="000C67BC">
            <w:pPr>
              <w:jc w:val="center"/>
              <w:rPr>
                <w:rFonts w:cs="Arial"/>
                <w:sz w:val="20"/>
                <w:szCs w:val="20"/>
              </w:rPr>
            </w:pPr>
            <w:r w:rsidRPr="00EE5A95">
              <w:rPr>
                <w:rFonts w:cs="Arial"/>
                <w:sz w:val="20"/>
                <w:szCs w:val="20"/>
              </w:rPr>
              <w:t>Dean Street</w:t>
            </w:r>
          </w:p>
        </w:tc>
        <w:tc>
          <w:tcPr>
            <w:tcW w:w="1175" w:type="pct"/>
          </w:tcPr>
          <w:p w14:paraId="7E0BEBF7"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2A684F74" w14:textId="77777777" w:rsidR="000C67BC" w:rsidRPr="00EE5A95" w:rsidRDefault="000C67BC">
            <w:pPr>
              <w:jc w:val="center"/>
              <w:rPr>
                <w:rFonts w:cs="Arial"/>
                <w:sz w:val="20"/>
                <w:szCs w:val="20"/>
              </w:rPr>
            </w:pPr>
            <w:r w:rsidRPr="00EE5A95">
              <w:rPr>
                <w:rFonts w:cs="Arial"/>
                <w:sz w:val="20"/>
                <w:szCs w:val="20"/>
              </w:rPr>
              <w:t>£2.60</w:t>
            </w:r>
          </w:p>
        </w:tc>
        <w:tc>
          <w:tcPr>
            <w:tcW w:w="1176" w:type="pct"/>
            <w:vAlign w:val="center"/>
          </w:tcPr>
          <w:p w14:paraId="3AA588FE" w14:textId="1FF62F0E" w:rsidR="00BC3716" w:rsidRPr="00EE5A95" w:rsidRDefault="00BC3716" w:rsidP="00BC3716">
            <w:pPr>
              <w:jc w:val="center"/>
              <w:rPr>
                <w:rFonts w:cs="Arial"/>
                <w:sz w:val="20"/>
                <w:szCs w:val="20"/>
              </w:rPr>
            </w:pPr>
            <w:r w:rsidRPr="00EE5A95">
              <w:rPr>
                <w:rFonts w:cs="Arial"/>
                <w:sz w:val="20"/>
                <w:szCs w:val="20"/>
              </w:rPr>
              <w:t>71034</w:t>
            </w:r>
          </w:p>
        </w:tc>
      </w:tr>
      <w:tr w:rsidR="000C67BC" w:rsidRPr="00EE5A95" w14:paraId="116AC7BF" w14:textId="7FD09FB9" w:rsidTr="05C08C25">
        <w:trPr>
          <w:jc w:val="center"/>
        </w:trPr>
        <w:tc>
          <w:tcPr>
            <w:tcW w:w="1472" w:type="pct"/>
          </w:tcPr>
          <w:p w14:paraId="2EA501D3" w14:textId="77777777" w:rsidR="000C67BC" w:rsidRPr="00EE5A95" w:rsidRDefault="000C67BC">
            <w:pPr>
              <w:jc w:val="center"/>
              <w:rPr>
                <w:rFonts w:cs="Arial"/>
                <w:sz w:val="20"/>
                <w:szCs w:val="20"/>
              </w:rPr>
            </w:pPr>
            <w:r w:rsidRPr="00EE5A95">
              <w:rPr>
                <w:rFonts w:cs="Arial"/>
                <w:sz w:val="20"/>
                <w:szCs w:val="20"/>
              </w:rPr>
              <w:t>Devonshire Terrace</w:t>
            </w:r>
          </w:p>
        </w:tc>
        <w:tc>
          <w:tcPr>
            <w:tcW w:w="1175" w:type="pct"/>
          </w:tcPr>
          <w:p w14:paraId="0B43D798"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44B290D3" w14:textId="77777777" w:rsidR="000C67BC" w:rsidRPr="00EE5A95" w:rsidRDefault="000C67BC">
            <w:pPr>
              <w:jc w:val="center"/>
              <w:rPr>
                <w:rFonts w:cs="Arial"/>
                <w:sz w:val="20"/>
                <w:szCs w:val="20"/>
              </w:rPr>
            </w:pPr>
            <w:r w:rsidRPr="00EE5A95">
              <w:rPr>
                <w:rFonts w:cs="Arial"/>
                <w:sz w:val="20"/>
                <w:szCs w:val="20"/>
              </w:rPr>
              <w:t>£1.50</w:t>
            </w:r>
          </w:p>
        </w:tc>
        <w:tc>
          <w:tcPr>
            <w:tcW w:w="1176" w:type="pct"/>
            <w:vAlign w:val="center"/>
          </w:tcPr>
          <w:p w14:paraId="03ECD033" w14:textId="4277F72A" w:rsidR="00BC3716" w:rsidRPr="00EE5A95" w:rsidRDefault="00BC3716" w:rsidP="00BC3716">
            <w:pPr>
              <w:jc w:val="center"/>
              <w:rPr>
                <w:rFonts w:cs="Arial"/>
                <w:sz w:val="20"/>
                <w:szCs w:val="20"/>
              </w:rPr>
            </w:pPr>
            <w:r w:rsidRPr="00EE5A95">
              <w:rPr>
                <w:rFonts w:cs="Arial"/>
                <w:sz w:val="20"/>
                <w:szCs w:val="20"/>
              </w:rPr>
              <w:t>71035</w:t>
            </w:r>
          </w:p>
        </w:tc>
      </w:tr>
      <w:tr w:rsidR="000C67BC" w:rsidRPr="00EE5A95" w14:paraId="2BA445E0" w14:textId="6EBD2FB0" w:rsidTr="05C08C25">
        <w:trPr>
          <w:jc w:val="center"/>
        </w:trPr>
        <w:tc>
          <w:tcPr>
            <w:tcW w:w="1472" w:type="pct"/>
          </w:tcPr>
          <w:p w14:paraId="487D9CBD" w14:textId="77777777" w:rsidR="000C67BC" w:rsidRPr="00EE5A95" w:rsidRDefault="000C67BC">
            <w:pPr>
              <w:jc w:val="center"/>
              <w:rPr>
                <w:rFonts w:cs="Arial"/>
                <w:sz w:val="20"/>
                <w:szCs w:val="20"/>
              </w:rPr>
            </w:pPr>
            <w:r w:rsidRPr="00EE5A95">
              <w:rPr>
                <w:rFonts w:cs="Arial"/>
                <w:sz w:val="20"/>
                <w:szCs w:val="20"/>
              </w:rPr>
              <w:t>Diana Street</w:t>
            </w:r>
          </w:p>
        </w:tc>
        <w:tc>
          <w:tcPr>
            <w:tcW w:w="1175" w:type="pct"/>
          </w:tcPr>
          <w:p w14:paraId="15F2DAE6"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20C47409" w14:textId="77777777" w:rsidR="000C67BC" w:rsidRPr="00EE5A95" w:rsidRDefault="000C67BC">
            <w:pPr>
              <w:jc w:val="center"/>
              <w:rPr>
                <w:rFonts w:cs="Arial"/>
                <w:sz w:val="20"/>
                <w:szCs w:val="20"/>
              </w:rPr>
            </w:pPr>
            <w:r w:rsidRPr="00EE5A95">
              <w:rPr>
                <w:rFonts w:cs="Arial"/>
                <w:sz w:val="20"/>
                <w:szCs w:val="20"/>
              </w:rPr>
              <w:t>£1.10</w:t>
            </w:r>
          </w:p>
        </w:tc>
        <w:tc>
          <w:tcPr>
            <w:tcW w:w="1176" w:type="pct"/>
            <w:vAlign w:val="center"/>
          </w:tcPr>
          <w:p w14:paraId="2E701A25" w14:textId="0F51E040" w:rsidR="00BC3716" w:rsidRPr="00EE5A95" w:rsidRDefault="00BC3716" w:rsidP="00BC3716">
            <w:pPr>
              <w:jc w:val="center"/>
              <w:rPr>
                <w:rFonts w:cs="Arial"/>
                <w:sz w:val="20"/>
                <w:szCs w:val="20"/>
              </w:rPr>
            </w:pPr>
            <w:r w:rsidRPr="00EE5A95">
              <w:rPr>
                <w:rFonts w:cs="Arial"/>
                <w:sz w:val="20"/>
                <w:szCs w:val="20"/>
              </w:rPr>
              <w:t>806808</w:t>
            </w:r>
          </w:p>
        </w:tc>
      </w:tr>
      <w:tr w:rsidR="004C44E0" w:rsidRPr="00EE5A95" w14:paraId="7D8A31AF" w14:textId="5B6F121D" w:rsidTr="05C08C25">
        <w:trPr>
          <w:jc w:val="center"/>
        </w:trPr>
        <w:tc>
          <w:tcPr>
            <w:tcW w:w="1472" w:type="pct"/>
          </w:tcPr>
          <w:p w14:paraId="58197C96" w14:textId="77777777" w:rsidR="004C44E0" w:rsidRPr="00EE5A95" w:rsidRDefault="004C44E0" w:rsidP="004C44E0">
            <w:pPr>
              <w:jc w:val="center"/>
              <w:rPr>
                <w:rFonts w:cs="Arial"/>
                <w:sz w:val="20"/>
                <w:szCs w:val="20"/>
              </w:rPr>
            </w:pPr>
            <w:r w:rsidRPr="00EE5A95">
              <w:rPr>
                <w:rFonts w:cs="Arial"/>
                <w:sz w:val="20"/>
                <w:szCs w:val="20"/>
              </w:rPr>
              <w:t>Douglas Terrace</w:t>
            </w:r>
          </w:p>
        </w:tc>
        <w:tc>
          <w:tcPr>
            <w:tcW w:w="1175" w:type="pct"/>
          </w:tcPr>
          <w:p w14:paraId="64CD7B01" w14:textId="77777777" w:rsidR="004C44E0" w:rsidRPr="00EE5A95" w:rsidRDefault="004C44E0" w:rsidP="004C44E0">
            <w:pPr>
              <w:jc w:val="center"/>
              <w:rPr>
                <w:rFonts w:cs="Arial"/>
                <w:sz w:val="20"/>
                <w:szCs w:val="20"/>
              </w:rPr>
            </w:pPr>
            <w:r w:rsidRPr="00EE5A95">
              <w:rPr>
                <w:rFonts w:cs="Arial"/>
                <w:sz w:val="20"/>
                <w:szCs w:val="20"/>
              </w:rPr>
              <w:t>per hour</w:t>
            </w:r>
          </w:p>
        </w:tc>
        <w:tc>
          <w:tcPr>
            <w:tcW w:w="1176" w:type="pct"/>
          </w:tcPr>
          <w:p w14:paraId="39F4C083" w14:textId="2368C6F3" w:rsidR="004C44E0" w:rsidRPr="00EE5A95" w:rsidRDefault="004C44E0" w:rsidP="004C44E0">
            <w:pPr>
              <w:jc w:val="center"/>
              <w:rPr>
                <w:rFonts w:cs="Arial"/>
                <w:sz w:val="20"/>
                <w:szCs w:val="20"/>
              </w:rPr>
            </w:pPr>
            <w:r w:rsidRPr="00EE5A95">
              <w:rPr>
                <w:rFonts w:cs="Arial"/>
                <w:sz w:val="20"/>
                <w:szCs w:val="20"/>
              </w:rPr>
              <w:t>£1.10</w:t>
            </w:r>
          </w:p>
        </w:tc>
        <w:tc>
          <w:tcPr>
            <w:tcW w:w="1176" w:type="pct"/>
            <w:vAlign w:val="center"/>
          </w:tcPr>
          <w:p w14:paraId="0FC1B341" w14:textId="5BC3C948" w:rsidR="004C44E0" w:rsidRPr="00EE5A95" w:rsidRDefault="004C44E0" w:rsidP="004C44E0">
            <w:pPr>
              <w:jc w:val="center"/>
              <w:rPr>
                <w:rFonts w:cs="Arial"/>
                <w:sz w:val="20"/>
                <w:szCs w:val="20"/>
              </w:rPr>
            </w:pPr>
            <w:r w:rsidRPr="00EE5A95">
              <w:rPr>
                <w:rFonts w:cs="Arial"/>
                <w:sz w:val="20"/>
                <w:szCs w:val="20"/>
              </w:rPr>
              <w:t>806806</w:t>
            </w:r>
          </w:p>
        </w:tc>
      </w:tr>
      <w:tr w:rsidR="004C44E0" w:rsidRPr="00EE5A95" w14:paraId="532AB7AF" w14:textId="26E036EC" w:rsidTr="05C08C25">
        <w:trPr>
          <w:jc w:val="center"/>
        </w:trPr>
        <w:tc>
          <w:tcPr>
            <w:tcW w:w="1472" w:type="pct"/>
          </w:tcPr>
          <w:p w14:paraId="39A10D72" w14:textId="77777777" w:rsidR="004C44E0" w:rsidRPr="00EE5A95" w:rsidRDefault="004C44E0" w:rsidP="004C44E0">
            <w:pPr>
              <w:jc w:val="center"/>
              <w:rPr>
                <w:rFonts w:cs="Arial"/>
                <w:sz w:val="20"/>
                <w:szCs w:val="20"/>
              </w:rPr>
            </w:pPr>
            <w:r w:rsidRPr="00EE5A95">
              <w:rPr>
                <w:rFonts w:cs="Arial"/>
                <w:sz w:val="20"/>
                <w:szCs w:val="20"/>
              </w:rPr>
              <w:t>Durant Road</w:t>
            </w:r>
          </w:p>
        </w:tc>
        <w:tc>
          <w:tcPr>
            <w:tcW w:w="1175" w:type="pct"/>
          </w:tcPr>
          <w:p w14:paraId="728DA674" w14:textId="77777777" w:rsidR="004C44E0" w:rsidRPr="00EE5A95" w:rsidRDefault="004C44E0" w:rsidP="004C44E0">
            <w:pPr>
              <w:jc w:val="center"/>
              <w:rPr>
                <w:rFonts w:cs="Arial"/>
                <w:sz w:val="20"/>
                <w:szCs w:val="20"/>
              </w:rPr>
            </w:pPr>
            <w:r w:rsidRPr="00EE5A95">
              <w:rPr>
                <w:rFonts w:cs="Arial"/>
                <w:sz w:val="20"/>
                <w:szCs w:val="20"/>
              </w:rPr>
              <w:t>per hour</w:t>
            </w:r>
          </w:p>
        </w:tc>
        <w:tc>
          <w:tcPr>
            <w:tcW w:w="1176" w:type="pct"/>
          </w:tcPr>
          <w:p w14:paraId="3F379A64" w14:textId="2B139682" w:rsidR="004C44E0" w:rsidRPr="00EE5A95" w:rsidRDefault="004C44E0" w:rsidP="004C44E0">
            <w:pPr>
              <w:jc w:val="center"/>
              <w:rPr>
                <w:rFonts w:cs="Arial"/>
                <w:sz w:val="20"/>
                <w:szCs w:val="20"/>
              </w:rPr>
            </w:pPr>
            <w:r w:rsidRPr="00EE5A95">
              <w:rPr>
                <w:rFonts w:cs="Arial"/>
                <w:sz w:val="20"/>
                <w:szCs w:val="20"/>
              </w:rPr>
              <w:t>£2.00</w:t>
            </w:r>
          </w:p>
        </w:tc>
        <w:tc>
          <w:tcPr>
            <w:tcW w:w="1176" w:type="pct"/>
            <w:vAlign w:val="center"/>
          </w:tcPr>
          <w:p w14:paraId="711EDD14" w14:textId="083800DA" w:rsidR="004C44E0" w:rsidRPr="00EE5A95" w:rsidRDefault="004C44E0" w:rsidP="004C44E0">
            <w:pPr>
              <w:jc w:val="center"/>
              <w:rPr>
                <w:rFonts w:cs="Arial"/>
                <w:sz w:val="20"/>
                <w:szCs w:val="20"/>
              </w:rPr>
            </w:pPr>
            <w:r w:rsidRPr="00EE5A95">
              <w:rPr>
                <w:rFonts w:cs="Arial"/>
                <w:sz w:val="20"/>
                <w:szCs w:val="20"/>
              </w:rPr>
              <w:t>71036</w:t>
            </w:r>
          </w:p>
        </w:tc>
      </w:tr>
      <w:tr w:rsidR="000C67BC" w:rsidRPr="00EE5A95" w14:paraId="2D71F1A0" w14:textId="31E9AD7A" w:rsidTr="05C08C25">
        <w:trPr>
          <w:jc w:val="center"/>
        </w:trPr>
        <w:tc>
          <w:tcPr>
            <w:tcW w:w="1472" w:type="pct"/>
          </w:tcPr>
          <w:p w14:paraId="28D587BF" w14:textId="77777777" w:rsidR="000C67BC" w:rsidRPr="00EE5A95" w:rsidRDefault="000C67BC">
            <w:pPr>
              <w:jc w:val="center"/>
              <w:rPr>
                <w:rFonts w:cs="Arial"/>
                <w:sz w:val="20"/>
                <w:szCs w:val="20"/>
              </w:rPr>
            </w:pPr>
            <w:proofErr w:type="spellStart"/>
            <w:r w:rsidRPr="00EE5A95">
              <w:rPr>
                <w:rFonts w:cs="Arial"/>
                <w:sz w:val="20"/>
                <w:szCs w:val="20"/>
              </w:rPr>
              <w:t>Elmfield</w:t>
            </w:r>
            <w:proofErr w:type="spellEnd"/>
            <w:r w:rsidRPr="00EE5A95">
              <w:rPr>
                <w:rFonts w:cs="Arial"/>
                <w:sz w:val="20"/>
                <w:szCs w:val="20"/>
              </w:rPr>
              <w:t xml:space="preserve"> Road</w:t>
            </w:r>
          </w:p>
        </w:tc>
        <w:tc>
          <w:tcPr>
            <w:tcW w:w="1175" w:type="pct"/>
          </w:tcPr>
          <w:p w14:paraId="22C575B1"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0C40CFD6" w14:textId="77777777" w:rsidR="000C67BC" w:rsidRPr="00EE5A95" w:rsidRDefault="000C67BC">
            <w:pPr>
              <w:jc w:val="center"/>
              <w:rPr>
                <w:rFonts w:cs="Arial"/>
                <w:sz w:val="20"/>
                <w:szCs w:val="20"/>
              </w:rPr>
            </w:pPr>
            <w:r w:rsidRPr="00EE5A95">
              <w:rPr>
                <w:rFonts w:cs="Arial"/>
                <w:sz w:val="20"/>
                <w:szCs w:val="20"/>
              </w:rPr>
              <w:t>£0.70</w:t>
            </w:r>
          </w:p>
        </w:tc>
        <w:tc>
          <w:tcPr>
            <w:tcW w:w="1176" w:type="pct"/>
            <w:vAlign w:val="center"/>
          </w:tcPr>
          <w:p w14:paraId="5C7247B9" w14:textId="67854DF6" w:rsidR="00BC3716" w:rsidRPr="00EE5A95" w:rsidRDefault="00BC3716" w:rsidP="00BC3716">
            <w:pPr>
              <w:jc w:val="center"/>
              <w:rPr>
                <w:rFonts w:cs="Arial"/>
                <w:sz w:val="20"/>
                <w:szCs w:val="20"/>
              </w:rPr>
            </w:pPr>
            <w:r w:rsidRPr="00EE5A95">
              <w:rPr>
                <w:rFonts w:cs="Arial"/>
                <w:sz w:val="20"/>
                <w:szCs w:val="20"/>
              </w:rPr>
              <w:t>808942</w:t>
            </w:r>
          </w:p>
        </w:tc>
      </w:tr>
      <w:tr w:rsidR="000C67BC" w:rsidRPr="00EE5A95" w14:paraId="30F473F2" w14:textId="1E52B8B0" w:rsidTr="05C08C25">
        <w:trPr>
          <w:jc w:val="center"/>
        </w:trPr>
        <w:tc>
          <w:tcPr>
            <w:tcW w:w="1472" w:type="pct"/>
          </w:tcPr>
          <w:p w14:paraId="074F5966" w14:textId="77777777" w:rsidR="000C67BC" w:rsidRPr="00EE5A95" w:rsidRDefault="000C67BC">
            <w:pPr>
              <w:jc w:val="center"/>
              <w:rPr>
                <w:rFonts w:cs="Arial"/>
                <w:sz w:val="20"/>
                <w:szCs w:val="20"/>
              </w:rPr>
            </w:pPr>
            <w:r w:rsidRPr="00EE5A95">
              <w:rPr>
                <w:rFonts w:cs="Arial"/>
                <w:sz w:val="20"/>
                <w:szCs w:val="20"/>
              </w:rPr>
              <w:t>Elsdon Road</w:t>
            </w:r>
          </w:p>
        </w:tc>
        <w:tc>
          <w:tcPr>
            <w:tcW w:w="1175" w:type="pct"/>
          </w:tcPr>
          <w:p w14:paraId="0A256278"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573F42D9" w14:textId="77777777" w:rsidR="000C67BC" w:rsidRPr="00EE5A95" w:rsidRDefault="000C67BC">
            <w:pPr>
              <w:jc w:val="center"/>
              <w:rPr>
                <w:rFonts w:cs="Arial"/>
                <w:sz w:val="20"/>
                <w:szCs w:val="20"/>
              </w:rPr>
            </w:pPr>
            <w:r w:rsidRPr="00EE5A95">
              <w:rPr>
                <w:rFonts w:cs="Arial"/>
                <w:sz w:val="20"/>
                <w:szCs w:val="20"/>
              </w:rPr>
              <w:t>£0.80</w:t>
            </w:r>
          </w:p>
        </w:tc>
        <w:tc>
          <w:tcPr>
            <w:tcW w:w="1176" w:type="pct"/>
            <w:vAlign w:val="center"/>
          </w:tcPr>
          <w:p w14:paraId="3A98E2A1" w14:textId="000CC680" w:rsidR="00BC3716" w:rsidRPr="00EE5A95" w:rsidRDefault="00BC3716" w:rsidP="00BC3716">
            <w:pPr>
              <w:jc w:val="center"/>
              <w:rPr>
                <w:rFonts w:cs="Arial"/>
                <w:sz w:val="20"/>
                <w:szCs w:val="20"/>
              </w:rPr>
            </w:pPr>
            <w:r w:rsidRPr="00EE5A95">
              <w:rPr>
                <w:rFonts w:cs="Arial"/>
                <w:sz w:val="20"/>
                <w:szCs w:val="20"/>
              </w:rPr>
              <w:t>808943</w:t>
            </w:r>
          </w:p>
        </w:tc>
      </w:tr>
      <w:tr w:rsidR="000C67BC" w:rsidRPr="00EE5A95" w14:paraId="5FB0216F" w14:textId="1AEC486F" w:rsidTr="05C08C25">
        <w:trPr>
          <w:jc w:val="center"/>
        </w:trPr>
        <w:tc>
          <w:tcPr>
            <w:tcW w:w="1472" w:type="pct"/>
          </w:tcPr>
          <w:p w14:paraId="2D10E115" w14:textId="77777777" w:rsidR="000C67BC" w:rsidRPr="00EE5A95" w:rsidRDefault="000C67BC">
            <w:pPr>
              <w:jc w:val="center"/>
              <w:rPr>
                <w:rFonts w:cs="Arial"/>
                <w:sz w:val="20"/>
                <w:szCs w:val="20"/>
              </w:rPr>
            </w:pPr>
            <w:r w:rsidRPr="00EE5A95">
              <w:rPr>
                <w:rFonts w:cs="Arial"/>
                <w:sz w:val="20"/>
                <w:szCs w:val="20"/>
              </w:rPr>
              <w:t>Eskdale Terrace</w:t>
            </w:r>
          </w:p>
        </w:tc>
        <w:tc>
          <w:tcPr>
            <w:tcW w:w="1175" w:type="pct"/>
          </w:tcPr>
          <w:p w14:paraId="7B97B81E"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067F60C5" w14:textId="77777777" w:rsidR="000C67BC" w:rsidRPr="00EE5A95" w:rsidRDefault="000C67BC">
            <w:pPr>
              <w:jc w:val="center"/>
              <w:rPr>
                <w:rFonts w:cs="Arial"/>
                <w:sz w:val="20"/>
                <w:szCs w:val="20"/>
              </w:rPr>
            </w:pPr>
            <w:r w:rsidRPr="00EE5A95">
              <w:rPr>
                <w:rFonts w:cs="Arial"/>
                <w:sz w:val="20"/>
                <w:szCs w:val="20"/>
              </w:rPr>
              <w:t>£1.00</w:t>
            </w:r>
          </w:p>
        </w:tc>
        <w:tc>
          <w:tcPr>
            <w:tcW w:w="1176" w:type="pct"/>
            <w:vAlign w:val="center"/>
          </w:tcPr>
          <w:p w14:paraId="0C8907C0" w14:textId="0527DC7E" w:rsidR="00BC3716" w:rsidRPr="00EE5A95" w:rsidRDefault="00BC3716" w:rsidP="00BC3716">
            <w:pPr>
              <w:jc w:val="center"/>
              <w:rPr>
                <w:rFonts w:cs="Arial"/>
                <w:sz w:val="20"/>
                <w:szCs w:val="20"/>
              </w:rPr>
            </w:pPr>
            <w:r w:rsidRPr="00EE5A95">
              <w:rPr>
                <w:rFonts w:cs="Arial"/>
                <w:sz w:val="20"/>
                <w:szCs w:val="20"/>
              </w:rPr>
              <w:t>808944</w:t>
            </w:r>
          </w:p>
        </w:tc>
      </w:tr>
      <w:tr w:rsidR="000C67BC" w:rsidRPr="00EE5A95" w14:paraId="2E6A7E03" w14:textId="69D186EF" w:rsidTr="05C08C25">
        <w:trPr>
          <w:jc w:val="center"/>
        </w:trPr>
        <w:tc>
          <w:tcPr>
            <w:tcW w:w="1472" w:type="pct"/>
          </w:tcPr>
          <w:p w14:paraId="02FF7E30" w14:textId="77777777" w:rsidR="000C67BC" w:rsidRPr="00EE5A95" w:rsidRDefault="000C67BC">
            <w:pPr>
              <w:jc w:val="center"/>
              <w:rPr>
                <w:rFonts w:cs="Arial"/>
                <w:sz w:val="20"/>
                <w:szCs w:val="20"/>
              </w:rPr>
            </w:pPr>
            <w:proofErr w:type="spellStart"/>
            <w:r w:rsidRPr="00EE5A95">
              <w:rPr>
                <w:rFonts w:cs="Arial"/>
                <w:sz w:val="20"/>
                <w:szCs w:val="20"/>
              </w:rPr>
              <w:t>Eslington</w:t>
            </w:r>
            <w:proofErr w:type="spellEnd"/>
            <w:r w:rsidRPr="00EE5A95">
              <w:rPr>
                <w:rFonts w:cs="Arial"/>
                <w:sz w:val="20"/>
                <w:szCs w:val="20"/>
              </w:rPr>
              <w:t xml:space="preserve"> Road</w:t>
            </w:r>
          </w:p>
        </w:tc>
        <w:tc>
          <w:tcPr>
            <w:tcW w:w="1175" w:type="pct"/>
          </w:tcPr>
          <w:p w14:paraId="1E98A944"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61A26787" w14:textId="77777777" w:rsidR="000C67BC" w:rsidRPr="00EE5A95" w:rsidRDefault="000C67BC">
            <w:pPr>
              <w:jc w:val="center"/>
              <w:rPr>
                <w:rFonts w:cs="Arial"/>
                <w:sz w:val="20"/>
                <w:szCs w:val="20"/>
              </w:rPr>
            </w:pPr>
            <w:r w:rsidRPr="00EE5A95">
              <w:rPr>
                <w:rFonts w:cs="Arial"/>
                <w:sz w:val="20"/>
                <w:szCs w:val="20"/>
              </w:rPr>
              <w:t>£1.00</w:t>
            </w:r>
          </w:p>
        </w:tc>
        <w:tc>
          <w:tcPr>
            <w:tcW w:w="1176" w:type="pct"/>
            <w:vAlign w:val="center"/>
          </w:tcPr>
          <w:p w14:paraId="11DD9EA2" w14:textId="654285E5" w:rsidR="00BC3716" w:rsidRPr="00EE5A95" w:rsidRDefault="00BC3716" w:rsidP="00BC3716">
            <w:pPr>
              <w:jc w:val="center"/>
              <w:rPr>
                <w:rFonts w:cs="Arial"/>
                <w:sz w:val="20"/>
                <w:szCs w:val="20"/>
              </w:rPr>
            </w:pPr>
            <w:r w:rsidRPr="00EE5A95">
              <w:rPr>
                <w:rFonts w:cs="Arial"/>
                <w:sz w:val="20"/>
                <w:szCs w:val="20"/>
              </w:rPr>
              <w:t>71037</w:t>
            </w:r>
          </w:p>
        </w:tc>
      </w:tr>
      <w:tr w:rsidR="000C67BC" w:rsidRPr="00EE5A95" w14:paraId="56459C0E" w14:textId="34BAE3B1" w:rsidTr="05C08C25">
        <w:trPr>
          <w:jc w:val="center"/>
        </w:trPr>
        <w:tc>
          <w:tcPr>
            <w:tcW w:w="1472" w:type="pct"/>
          </w:tcPr>
          <w:p w14:paraId="4670F602" w14:textId="77777777" w:rsidR="000C67BC" w:rsidRPr="00EE5A95" w:rsidRDefault="000C67BC">
            <w:pPr>
              <w:jc w:val="center"/>
              <w:rPr>
                <w:rFonts w:cs="Arial"/>
                <w:sz w:val="20"/>
                <w:szCs w:val="20"/>
              </w:rPr>
            </w:pPr>
            <w:proofErr w:type="spellStart"/>
            <w:r w:rsidRPr="00EE5A95">
              <w:rPr>
                <w:rFonts w:cs="Arial"/>
                <w:sz w:val="20"/>
                <w:szCs w:val="20"/>
              </w:rPr>
              <w:t>Eslington</w:t>
            </w:r>
            <w:proofErr w:type="spellEnd"/>
            <w:r w:rsidRPr="00EE5A95">
              <w:rPr>
                <w:rFonts w:cs="Arial"/>
                <w:sz w:val="20"/>
                <w:szCs w:val="20"/>
              </w:rPr>
              <w:t xml:space="preserve"> Terrace North</w:t>
            </w:r>
          </w:p>
        </w:tc>
        <w:tc>
          <w:tcPr>
            <w:tcW w:w="1175" w:type="pct"/>
          </w:tcPr>
          <w:p w14:paraId="769A780D"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1EFC75F3" w14:textId="77777777" w:rsidR="000C67BC" w:rsidRPr="00EE5A95" w:rsidRDefault="000C67BC">
            <w:pPr>
              <w:jc w:val="center"/>
              <w:rPr>
                <w:rFonts w:cs="Arial"/>
                <w:sz w:val="20"/>
                <w:szCs w:val="20"/>
              </w:rPr>
            </w:pPr>
            <w:r w:rsidRPr="00EE5A95">
              <w:rPr>
                <w:rFonts w:cs="Arial"/>
                <w:sz w:val="20"/>
                <w:szCs w:val="20"/>
              </w:rPr>
              <w:t>£0.90</w:t>
            </w:r>
          </w:p>
        </w:tc>
        <w:tc>
          <w:tcPr>
            <w:tcW w:w="1176" w:type="pct"/>
            <w:vAlign w:val="center"/>
          </w:tcPr>
          <w:p w14:paraId="0E27C46F" w14:textId="44178B8F" w:rsidR="00BC3716" w:rsidRPr="00EE5A95" w:rsidRDefault="00BC3716" w:rsidP="00BC3716">
            <w:pPr>
              <w:jc w:val="center"/>
              <w:rPr>
                <w:rFonts w:cs="Arial"/>
                <w:sz w:val="20"/>
                <w:szCs w:val="20"/>
              </w:rPr>
            </w:pPr>
            <w:r w:rsidRPr="00EE5A95">
              <w:rPr>
                <w:rFonts w:cs="Arial"/>
                <w:sz w:val="20"/>
                <w:szCs w:val="20"/>
              </w:rPr>
              <w:t>71038</w:t>
            </w:r>
          </w:p>
        </w:tc>
      </w:tr>
      <w:tr w:rsidR="000C67BC" w:rsidRPr="00EE5A95" w14:paraId="740C47FA" w14:textId="044768E9" w:rsidTr="05C08C25">
        <w:trPr>
          <w:jc w:val="center"/>
        </w:trPr>
        <w:tc>
          <w:tcPr>
            <w:tcW w:w="1472" w:type="pct"/>
          </w:tcPr>
          <w:p w14:paraId="4780A871" w14:textId="77777777" w:rsidR="000C67BC" w:rsidRPr="00EE5A95" w:rsidRDefault="000C67BC">
            <w:pPr>
              <w:jc w:val="center"/>
              <w:rPr>
                <w:rFonts w:cs="Arial"/>
                <w:sz w:val="20"/>
                <w:szCs w:val="20"/>
              </w:rPr>
            </w:pPr>
            <w:proofErr w:type="spellStart"/>
            <w:r w:rsidRPr="00EE5A95">
              <w:rPr>
                <w:rFonts w:cs="Arial"/>
                <w:sz w:val="20"/>
                <w:szCs w:val="20"/>
              </w:rPr>
              <w:t>Falconar</w:t>
            </w:r>
            <w:proofErr w:type="spellEnd"/>
            <w:r w:rsidRPr="00EE5A95">
              <w:rPr>
                <w:rFonts w:cs="Arial"/>
                <w:sz w:val="20"/>
                <w:szCs w:val="20"/>
              </w:rPr>
              <w:t xml:space="preserve"> Street</w:t>
            </w:r>
          </w:p>
        </w:tc>
        <w:tc>
          <w:tcPr>
            <w:tcW w:w="1175" w:type="pct"/>
          </w:tcPr>
          <w:p w14:paraId="2DCACB59"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57E7D612" w14:textId="77777777" w:rsidR="000C67BC" w:rsidRPr="00EE5A95" w:rsidRDefault="000C67BC">
            <w:pPr>
              <w:jc w:val="center"/>
              <w:rPr>
                <w:rFonts w:cs="Arial"/>
                <w:sz w:val="20"/>
                <w:szCs w:val="20"/>
              </w:rPr>
            </w:pPr>
            <w:r w:rsidRPr="00EE5A95">
              <w:rPr>
                <w:rFonts w:cs="Arial"/>
                <w:sz w:val="20"/>
                <w:szCs w:val="20"/>
              </w:rPr>
              <w:t>£1.30</w:t>
            </w:r>
          </w:p>
        </w:tc>
        <w:tc>
          <w:tcPr>
            <w:tcW w:w="1176" w:type="pct"/>
            <w:vAlign w:val="center"/>
          </w:tcPr>
          <w:p w14:paraId="0FE4226A" w14:textId="5651CDC1" w:rsidR="00BC3716" w:rsidRPr="00EE5A95" w:rsidRDefault="00BC3716" w:rsidP="00BC3716">
            <w:pPr>
              <w:jc w:val="center"/>
              <w:rPr>
                <w:rFonts w:cs="Arial"/>
                <w:sz w:val="20"/>
                <w:szCs w:val="20"/>
              </w:rPr>
            </w:pPr>
            <w:r w:rsidRPr="00EE5A95">
              <w:rPr>
                <w:rFonts w:cs="Arial"/>
                <w:sz w:val="20"/>
                <w:szCs w:val="20"/>
              </w:rPr>
              <w:t>71039</w:t>
            </w:r>
          </w:p>
        </w:tc>
      </w:tr>
      <w:tr w:rsidR="000C67BC" w:rsidRPr="00EE5A95" w14:paraId="6D5BF6DC" w14:textId="5EF17486" w:rsidTr="05C08C25">
        <w:trPr>
          <w:jc w:val="center"/>
        </w:trPr>
        <w:tc>
          <w:tcPr>
            <w:tcW w:w="1472" w:type="pct"/>
          </w:tcPr>
          <w:p w14:paraId="1632410D" w14:textId="77777777" w:rsidR="000C67BC" w:rsidRPr="00EE5A95" w:rsidRDefault="000C67BC">
            <w:pPr>
              <w:jc w:val="center"/>
              <w:rPr>
                <w:rFonts w:cs="Arial"/>
                <w:sz w:val="20"/>
                <w:szCs w:val="20"/>
              </w:rPr>
            </w:pPr>
            <w:proofErr w:type="spellStart"/>
            <w:r w:rsidRPr="00EE5A95">
              <w:rPr>
                <w:rFonts w:cs="Arial"/>
                <w:sz w:val="20"/>
                <w:szCs w:val="20"/>
              </w:rPr>
              <w:t>Fenkle</w:t>
            </w:r>
            <w:proofErr w:type="spellEnd"/>
            <w:r w:rsidRPr="00EE5A95">
              <w:rPr>
                <w:rFonts w:cs="Arial"/>
                <w:sz w:val="20"/>
                <w:szCs w:val="20"/>
              </w:rPr>
              <w:t xml:space="preserve"> Street</w:t>
            </w:r>
          </w:p>
        </w:tc>
        <w:tc>
          <w:tcPr>
            <w:tcW w:w="1175" w:type="pct"/>
          </w:tcPr>
          <w:p w14:paraId="20F653AF"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24F530C0" w14:textId="77777777" w:rsidR="000C67BC" w:rsidRPr="00EE5A95" w:rsidRDefault="000C67BC">
            <w:pPr>
              <w:jc w:val="center"/>
              <w:rPr>
                <w:rFonts w:cs="Arial"/>
                <w:sz w:val="20"/>
                <w:szCs w:val="20"/>
              </w:rPr>
            </w:pPr>
            <w:r w:rsidRPr="00EE5A95">
              <w:rPr>
                <w:rFonts w:cs="Arial"/>
                <w:sz w:val="20"/>
                <w:szCs w:val="20"/>
              </w:rPr>
              <w:t>£1.90</w:t>
            </w:r>
          </w:p>
        </w:tc>
        <w:tc>
          <w:tcPr>
            <w:tcW w:w="1176" w:type="pct"/>
            <w:vAlign w:val="center"/>
          </w:tcPr>
          <w:p w14:paraId="0EB509EC" w14:textId="1B4F5908" w:rsidR="00BC3716" w:rsidRPr="00EE5A95" w:rsidRDefault="00BC3716" w:rsidP="00BC3716">
            <w:pPr>
              <w:jc w:val="center"/>
              <w:rPr>
                <w:rFonts w:cs="Arial"/>
                <w:sz w:val="20"/>
                <w:szCs w:val="20"/>
              </w:rPr>
            </w:pPr>
            <w:r w:rsidRPr="00EE5A95">
              <w:rPr>
                <w:rFonts w:cs="Arial"/>
                <w:sz w:val="20"/>
                <w:szCs w:val="20"/>
              </w:rPr>
              <w:t>71040</w:t>
            </w:r>
          </w:p>
        </w:tc>
      </w:tr>
      <w:tr w:rsidR="000C67BC" w:rsidRPr="00EE5A95" w14:paraId="4DD00A14" w14:textId="6FCDE9BC" w:rsidTr="05C08C25">
        <w:trPr>
          <w:jc w:val="center"/>
        </w:trPr>
        <w:tc>
          <w:tcPr>
            <w:tcW w:w="1472" w:type="pct"/>
          </w:tcPr>
          <w:p w14:paraId="7C1A5034" w14:textId="77777777" w:rsidR="000C67BC" w:rsidRPr="00EE5A95" w:rsidRDefault="000C67BC">
            <w:pPr>
              <w:jc w:val="center"/>
              <w:rPr>
                <w:rFonts w:cs="Arial"/>
                <w:sz w:val="20"/>
                <w:szCs w:val="20"/>
              </w:rPr>
            </w:pPr>
            <w:r w:rsidRPr="00EE5A95">
              <w:rPr>
                <w:rFonts w:cs="Arial"/>
                <w:sz w:val="20"/>
                <w:szCs w:val="20"/>
              </w:rPr>
              <w:t>Forth Banks</w:t>
            </w:r>
          </w:p>
        </w:tc>
        <w:tc>
          <w:tcPr>
            <w:tcW w:w="1175" w:type="pct"/>
          </w:tcPr>
          <w:p w14:paraId="1883C584"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123D1EB7" w14:textId="77777777" w:rsidR="000C67BC" w:rsidRPr="00EE5A95" w:rsidRDefault="000C67BC">
            <w:pPr>
              <w:jc w:val="center"/>
              <w:rPr>
                <w:rFonts w:cs="Arial"/>
                <w:sz w:val="20"/>
                <w:szCs w:val="20"/>
              </w:rPr>
            </w:pPr>
            <w:r w:rsidRPr="00EE5A95">
              <w:rPr>
                <w:rFonts w:cs="Arial"/>
                <w:sz w:val="20"/>
                <w:szCs w:val="20"/>
              </w:rPr>
              <w:t>£1.50</w:t>
            </w:r>
          </w:p>
        </w:tc>
        <w:tc>
          <w:tcPr>
            <w:tcW w:w="1176" w:type="pct"/>
            <w:vAlign w:val="center"/>
          </w:tcPr>
          <w:p w14:paraId="5E13969E" w14:textId="4E173B4E" w:rsidR="00BC3716" w:rsidRPr="00EE5A95" w:rsidRDefault="00BC3716" w:rsidP="00BC3716">
            <w:pPr>
              <w:jc w:val="center"/>
              <w:rPr>
                <w:rFonts w:cs="Arial"/>
                <w:sz w:val="20"/>
                <w:szCs w:val="20"/>
              </w:rPr>
            </w:pPr>
            <w:r w:rsidRPr="00EE5A95">
              <w:rPr>
                <w:rFonts w:cs="Arial"/>
                <w:sz w:val="20"/>
                <w:szCs w:val="20"/>
              </w:rPr>
              <w:t>808945</w:t>
            </w:r>
          </w:p>
        </w:tc>
      </w:tr>
      <w:tr w:rsidR="000C67BC" w:rsidRPr="00EE5A95" w14:paraId="773D0416" w14:textId="1DE9232E" w:rsidTr="05C08C25">
        <w:trPr>
          <w:jc w:val="center"/>
        </w:trPr>
        <w:tc>
          <w:tcPr>
            <w:tcW w:w="1472" w:type="pct"/>
          </w:tcPr>
          <w:p w14:paraId="411F7290" w14:textId="77777777" w:rsidR="000C67BC" w:rsidRPr="00EE5A95" w:rsidRDefault="000C67BC">
            <w:pPr>
              <w:jc w:val="center"/>
              <w:rPr>
                <w:rFonts w:cs="Arial"/>
                <w:sz w:val="20"/>
                <w:szCs w:val="20"/>
              </w:rPr>
            </w:pPr>
            <w:proofErr w:type="spellStart"/>
            <w:proofErr w:type="gramStart"/>
            <w:r w:rsidRPr="00EE5A95">
              <w:rPr>
                <w:rFonts w:cs="Arial"/>
                <w:sz w:val="20"/>
                <w:szCs w:val="20"/>
              </w:rPr>
              <w:t>Forth</w:t>
            </w:r>
            <w:proofErr w:type="spellEnd"/>
            <w:proofErr w:type="gramEnd"/>
            <w:r w:rsidRPr="00EE5A95">
              <w:rPr>
                <w:rFonts w:cs="Arial"/>
                <w:sz w:val="20"/>
                <w:szCs w:val="20"/>
              </w:rPr>
              <w:t xml:space="preserve"> Street</w:t>
            </w:r>
          </w:p>
        </w:tc>
        <w:tc>
          <w:tcPr>
            <w:tcW w:w="1175" w:type="pct"/>
          </w:tcPr>
          <w:p w14:paraId="6E7ADB39"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7A38FC89" w14:textId="77777777" w:rsidR="000C67BC" w:rsidRPr="00EE5A95" w:rsidRDefault="000C67BC">
            <w:pPr>
              <w:jc w:val="center"/>
              <w:rPr>
                <w:rFonts w:cs="Arial"/>
                <w:sz w:val="20"/>
                <w:szCs w:val="20"/>
              </w:rPr>
            </w:pPr>
            <w:r w:rsidRPr="00EE5A95">
              <w:rPr>
                <w:rFonts w:cs="Arial"/>
                <w:sz w:val="20"/>
                <w:szCs w:val="20"/>
              </w:rPr>
              <w:t>£1.50</w:t>
            </w:r>
          </w:p>
        </w:tc>
        <w:tc>
          <w:tcPr>
            <w:tcW w:w="1176" w:type="pct"/>
            <w:vAlign w:val="center"/>
          </w:tcPr>
          <w:p w14:paraId="1840C44D" w14:textId="6C4B1066" w:rsidR="00BC3716" w:rsidRPr="00EE5A95" w:rsidRDefault="00BC3716" w:rsidP="00BC3716">
            <w:pPr>
              <w:jc w:val="center"/>
              <w:rPr>
                <w:rFonts w:cs="Arial"/>
                <w:sz w:val="20"/>
                <w:szCs w:val="20"/>
              </w:rPr>
            </w:pPr>
            <w:r w:rsidRPr="00EE5A95">
              <w:rPr>
                <w:rFonts w:cs="Arial"/>
                <w:sz w:val="20"/>
                <w:szCs w:val="20"/>
              </w:rPr>
              <w:t>71041</w:t>
            </w:r>
          </w:p>
        </w:tc>
      </w:tr>
      <w:tr w:rsidR="000C67BC" w:rsidRPr="00EE5A95" w14:paraId="543E0BCB" w14:textId="76FD1940" w:rsidTr="05C08C25">
        <w:trPr>
          <w:jc w:val="center"/>
        </w:trPr>
        <w:tc>
          <w:tcPr>
            <w:tcW w:w="1472" w:type="pct"/>
          </w:tcPr>
          <w:p w14:paraId="7AD2A49E" w14:textId="77777777" w:rsidR="000C67BC" w:rsidRPr="00EE5A95" w:rsidRDefault="000C67BC">
            <w:pPr>
              <w:jc w:val="center"/>
              <w:rPr>
                <w:rFonts w:cs="Arial"/>
                <w:sz w:val="20"/>
                <w:szCs w:val="20"/>
              </w:rPr>
            </w:pPr>
            <w:r w:rsidRPr="00EE5A95">
              <w:rPr>
                <w:rFonts w:cs="Arial"/>
                <w:sz w:val="20"/>
                <w:szCs w:val="20"/>
              </w:rPr>
              <w:t>Foundry Lane</w:t>
            </w:r>
          </w:p>
        </w:tc>
        <w:tc>
          <w:tcPr>
            <w:tcW w:w="1175" w:type="pct"/>
          </w:tcPr>
          <w:p w14:paraId="7E023F80"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374B0650" w14:textId="77777777" w:rsidR="000C67BC" w:rsidRPr="00EE5A95" w:rsidRDefault="000C67BC">
            <w:pPr>
              <w:jc w:val="center"/>
              <w:rPr>
                <w:rFonts w:cs="Arial"/>
                <w:sz w:val="20"/>
                <w:szCs w:val="20"/>
              </w:rPr>
            </w:pPr>
            <w:r w:rsidRPr="00EE5A95">
              <w:rPr>
                <w:rFonts w:cs="Arial"/>
                <w:sz w:val="20"/>
                <w:szCs w:val="20"/>
              </w:rPr>
              <w:t>£0.80</w:t>
            </w:r>
          </w:p>
        </w:tc>
        <w:tc>
          <w:tcPr>
            <w:tcW w:w="1176" w:type="pct"/>
            <w:vAlign w:val="center"/>
          </w:tcPr>
          <w:p w14:paraId="1FD868E0" w14:textId="16C11CEE" w:rsidR="00BC3716" w:rsidRPr="00EE5A95" w:rsidRDefault="00BC3716" w:rsidP="00BC3716">
            <w:pPr>
              <w:jc w:val="center"/>
              <w:rPr>
                <w:rFonts w:cs="Arial"/>
                <w:sz w:val="20"/>
                <w:szCs w:val="20"/>
              </w:rPr>
            </w:pPr>
            <w:r w:rsidRPr="00EE5A95">
              <w:rPr>
                <w:rFonts w:cs="Arial"/>
                <w:sz w:val="20"/>
                <w:szCs w:val="20"/>
              </w:rPr>
              <w:t>808946</w:t>
            </w:r>
          </w:p>
        </w:tc>
      </w:tr>
      <w:tr w:rsidR="000C67BC" w:rsidRPr="00EE5A95" w14:paraId="751F861A" w14:textId="636AE7FF" w:rsidTr="05C08C25">
        <w:trPr>
          <w:jc w:val="center"/>
        </w:trPr>
        <w:tc>
          <w:tcPr>
            <w:tcW w:w="1472" w:type="pct"/>
          </w:tcPr>
          <w:p w14:paraId="6B5757B1" w14:textId="77777777" w:rsidR="000C67BC" w:rsidRPr="00EE5A95" w:rsidRDefault="000C67BC">
            <w:pPr>
              <w:jc w:val="center"/>
              <w:rPr>
                <w:rFonts w:cs="Arial"/>
                <w:sz w:val="20"/>
                <w:szCs w:val="20"/>
              </w:rPr>
            </w:pPr>
            <w:r w:rsidRPr="00EE5A95">
              <w:rPr>
                <w:rFonts w:cs="Arial"/>
                <w:sz w:val="20"/>
                <w:szCs w:val="20"/>
              </w:rPr>
              <w:t>Friars Street</w:t>
            </w:r>
          </w:p>
        </w:tc>
        <w:tc>
          <w:tcPr>
            <w:tcW w:w="1175" w:type="pct"/>
          </w:tcPr>
          <w:p w14:paraId="10CBFF30"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7D099ED7" w14:textId="77777777" w:rsidR="000C67BC" w:rsidRPr="00EE5A95" w:rsidRDefault="000C67BC">
            <w:pPr>
              <w:jc w:val="center"/>
              <w:rPr>
                <w:rFonts w:cs="Arial"/>
                <w:sz w:val="20"/>
                <w:szCs w:val="20"/>
              </w:rPr>
            </w:pPr>
            <w:r w:rsidRPr="00EE5A95">
              <w:rPr>
                <w:rFonts w:cs="Arial"/>
                <w:sz w:val="20"/>
                <w:szCs w:val="20"/>
              </w:rPr>
              <w:t>£1.80</w:t>
            </w:r>
          </w:p>
        </w:tc>
        <w:tc>
          <w:tcPr>
            <w:tcW w:w="1176" w:type="pct"/>
            <w:vAlign w:val="center"/>
          </w:tcPr>
          <w:p w14:paraId="4EB19E96" w14:textId="097FA451" w:rsidR="00BC3716" w:rsidRPr="00EE5A95" w:rsidRDefault="00BC3716" w:rsidP="00BC3716">
            <w:pPr>
              <w:jc w:val="center"/>
              <w:rPr>
                <w:rFonts w:cs="Arial"/>
                <w:sz w:val="20"/>
                <w:szCs w:val="20"/>
              </w:rPr>
            </w:pPr>
            <w:r w:rsidRPr="00EE5A95">
              <w:rPr>
                <w:rFonts w:cs="Arial"/>
                <w:sz w:val="20"/>
                <w:szCs w:val="20"/>
              </w:rPr>
              <w:t>808947</w:t>
            </w:r>
          </w:p>
        </w:tc>
      </w:tr>
      <w:tr w:rsidR="000C67BC" w:rsidRPr="00EE5A95" w14:paraId="628D03E6" w14:textId="3CC500D2" w:rsidTr="05C08C25">
        <w:trPr>
          <w:jc w:val="center"/>
        </w:trPr>
        <w:tc>
          <w:tcPr>
            <w:tcW w:w="1472" w:type="pct"/>
          </w:tcPr>
          <w:p w14:paraId="55689824" w14:textId="77777777" w:rsidR="000C67BC" w:rsidRPr="00EE5A95" w:rsidRDefault="000C67BC">
            <w:pPr>
              <w:jc w:val="center"/>
              <w:rPr>
                <w:rFonts w:cs="Arial"/>
                <w:sz w:val="20"/>
                <w:szCs w:val="20"/>
              </w:rPr>
            </w:pPr>
            <w:r w:rsidRPr="00EE5A95">
              <w:rPr>
                <w:rFonts w:cs="Arial"/>
                <w:sz w:val="20"/>
                <w:szCs w:val="20"/>
              </w:rPr>
              <w:t>Gibson Street</w:t>
            </w:r>
          </w:p>
        </w:tc>
        <w:tc>
          <w:tcPr>
            <w:tcW w:w="1175" w:type="pct"/>
          </w:tcPr>
          <w:p w14:paraId="28A1914B"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594FB985" w14:textId="77777777" w:rsidR="000C67BC" w:rsidRPr="00EE5A95" w:rsidRDefault="000C67BC">
            <w:pPr>
              <w:jc w:val="center"/>
              <w:rPr>
                <w:rFonts w:cs="Arial"/>
                <w:sz w:val="20"/>
                <w:szCs w:val="20"/>
              </w:rPr>
            </w:pPr>
            <w:r w:rsidRPr="00EE5A95">
              <w:rPr>
                <w:rFonts w:cs="Arial"/>
                <w:sz w:val="20"/>
                <w:szCs w:val="20"/>
              </w:rPr>
              <w:t>£1.00</w:t>
            </w:r>
          </w:p>
        </w:tc>
        <w:tc>
          <w:tcPr>
            <w:tcW w:w="1176" w:type="pct"/>
            <w:vAlign w:val="center"/>
          </w:tcPr>
          <w:p w14:paraId="1AD019EB" w14:textId="00CF6057" w:rsidR="00BC3716" w:rsidRPr="00EE5A95" w:rsidRDefault="00BC3716" w:rsidP="00BC3716">
            <w:pPr>
              <w:jc w:val="center"/>
              <w:rPr>
                <w:rFonts w:cs="Arial"/>
                <w:sz w:val="20"/>
                <w:szCs w:val="20"/>
              </w:rPr>
            </w:pPr>
            <w:r w:rsidRPr="00EE5A95">
              <w:rPr>
                <w:rFonts w:cs="Arial"/>
                <w:sz w:val="20"/>
                <w:szCs w:val="20"/>
              </w:rPr>
              <w:t>808948</w:t>
            </w:r>
          </w:p>
        </w:tc>
      </w:tr>
      <w:tr w:rsidR="000C67BC" w:rsidRPr="00EE5A95" w14:paraId="1CD5CB91" w14:textId="0DA7DF2C" w:rsidTr="05C08C25">
        <w:trPr>
          <w:jc w:val="center"/>
        </w:trPr>
        <w:tc>
          <w:tcPr>
            <w:tcW w:w="1472" w:type="pct"/>
          </w:tcPr>
          <w:p w14:paraId="56DB6D90" w14:textId="77777777" w:rsidR="000C67BC" w:rsidRPr="00EE5A95" w:rsidRDefault="000C67BC">
            <w:pPr>
              <w:jc w:val="center"/>
              <w:rPr>
                <w:rFonts w:cs="Arial"/>
                <w:sz w:val="20"/>
                <w:szCs w:val="20"/>
              </w:rPr>
            </w:pPr>
            <w:r w:rsidRPr="00EE5A95">
              <w:rPr>
                <w:rFonts w:cs="Arial"/>
                <w:sz w:val="20"/>
                <w:szCs w:val="20"/>
              </w:rPr>
              <w:t>Groat Market</w:t>
            </w:r>
          </w:p>
        </w:tc>
        <w:tc>
          <w:tcPr>
            <w:tcW w:w="1175" w:type="pct"/>
          </w:tcPr>
          <w:p w14:paraId="3B071371"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19819FA2" w14:textId="77777777" w:rsidR="000C67BC" w:rsidRPr="00EE5A95" w:rsidRDefault="000C67BC">
            <w:pPr>
              <w:jc w:val="center"/>
              <w:rPr>
                <w:rFonts w:cs="Arial"/>
                <w:sz w:val="20"/>
                <w:szCs w:val="20"/>
              </w:rPr>
            </w:pPr>
            <w:r w:rsidRPr="00EE5A95">
              <w:rPr>
                <w:rFonts w:cs="Arial"/>
                <w:sz w:val="20"/>
                <w:szCs w:val="20"/>
              </w:rPr>
              <w:t>£2.60</w:t>
            </w:r>
          </w:p>
        </w:tc>
        <w:tc>
          <w:tcPr>
            <w:tcW w:w="1176" w:type="pct"/>
            <w:vAlign w:val="center"/>
          </w:tcPr>
          <w:p w14:paraId="0502D662" w14:textId="0DBC1316" w:rsidR="0072301E" w:rsidRPr="00EE5A95" w:rsidRDefault="0072301E" w:rsidP="0072301E">
            <w:pPr>
              <w:jc w:val="center"/>
              <w:rPr>
                <w:rFonts w:cs="Arial"/>
                <w:sz w:val="20"/>
                <w:szCs w:val="20"/>
              </w:rPr>
            </w:pPr>
            <w:r w:rsidRPr="00EE5A95">
              <w:rPr>
                <w:rFonts w:cs="Arial"/>
                <w:sz w:val="20"/>
                <w:szCs w:val="20"/>
              </w:rPr>
              <w:t>71043</w:t>
            </w:r>
          </w:p>
        </w:tc>
      </w:tr>
      <w:tr w:rsidR="000C67BC" w:rsidRPr="00EE5A95" w14:paraId="49E08463" w14:textId="2AA16285" w:rsidTr="05C08C25">
        <w:trPr>
          <w:jc w:val="center"/>
        </w:trPr>
        <w:tc>
          <w:tcPr>
            <w:tcW w:w="1472" w:type="pct"/>
          </w:tcPr>
          <w:p w14:paraId="50EF389D" w14:textId="77777777" w:rsidR="000C67BC" w:rsidRPr="00EE5A95" w:rsidRDefault="000C67BC">
            <w:pPr>
              <w:jc w:val="center"/>
              <w:rPr>
                <w:rFonts w:cs="Arial"/>
                <w:sz w:val="20"/>
                <w:szCs w:val="20"/>
              </w:rPr>
            </w:pPr>
            <w:r w:rsidRPr="00EE5A95">
              <w:rPr>
                <w:rFonts w:cs="Arial"/>
                <w:sz w:val="20"/>
                <w:szCs w:val="20"/>
              </w:rPr>
              <w:t>Hancock Street</w:t>
            </w:r>
          </w:p>
        </w:tc>
        <w:tc>
          <w:tcPr>
            <w:tcW w:w="1175" w:type="pct"/>
          </w:tcPr>
          <w:p w14:paraId="045BCF0F"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512314C4" w14:textId="77777777" w:rsidR="000C67BC" w:rsidRPr="00EE5A95" w:rsidRDefault="000C67BC">
            <w:pPr>
              <w:jc w:val="center"/>
              <w:rPr>
                <w:rFonts w:cs="Arial"/>
                <w:sz w:val="20"/>
                <w:szCs w:val="20"/>
              </w:rPr>
            </w:pPr>
            <w:r w:rsidRPr="00EE5A95">
              <w:rPr>
                <w:rFonts w:cs="Arial"/>
                <w:sz w:val="20"/>
                <w:szCs w:val="20"/>
              </w:rPr>
              <w:t>£1.80</w:t>
            </w:r>
          </w:p>
        </w:tc>
        <w:tc>
          <w:tcPr>
            <w:tcW w:w="1176" w:type="pct"/>
            <w:vAlign w:val="center"/>
          </w:tcPr>
          <w:p w14:paraId="5B50D131" w14:textId="0334F5FB" w:rsidR="0072301E" w:rsidRPr="00EE5A95" w:rsidRDefault="0072301E" w:rsidP="0072301E">
            <w:pPr>
              <w:jc w:val="center"/>
              <w:rPr>
                <w:rFonts w:cs="Arial"/>
                <w:sz w:val="20"/>
                <w:szCs w:val="20"/>
              </w:rPr>
            </w:pPr>
            <w:r w:rsidRPr="00EE5A95">
              <w:rPr>
                <w:rFonts w:cs="Arial"/>
                <w:sz w:val="20"/>
                <w:szCs w:val="20"/>
              </w:rPr>
              <w:t>89204</w:t>
            </w:r>
          </w:p>
        </w:tc>
      </w:tr>
      <w:tr w:rsidR="000C67BC" w:rsidRPr="00EE5A95" w14:paraId="7B5C43D6" w14:textId="2A0594D4" w:rsidTr="05C08C25">
        <w:trPr>
          <w:jc w:val="center"/>
        </w:trPr>
        <w:tc>
          <w:tcPr>
            <w:tcW w:w="1472" w:type="pct"/>
          </w:tcPr>
          <w:p w14:paraId="454393FE" w14:textId="77777777" w:rsidR="000C67BC" w:rsidRPr="00EE5A95" w:rsidRDefault="000C67BC">
            <w:pPr>
              <w:jc w:val="center"/>
              <w:rPr>
                <w:rFonts w:cs="Arial"/>
                <w:sz w:val="20"/>
                <w:szCs w:val="20"/>
              </w:rPr>
            </w:pPr>
            <w:r w:rsidRPr="00EE5A95">
              <w:rPr>
                <w:rFonts w:cs="Arial"/>
                <w:sz w:val="20"/>
                <w:szCs w:val="20"/>
              </w:rPr>
              <w:t>Heath Court</w:t>
            </w:r>
          </w:p>
        </w:tc>
        <w:tc>
          <w:tcPr>
            <w:tcW w:w="1175" w:type="pct"/>
          </w:tcPr>
          <w:p w14:paraId="4C9162CC" w14:textId="77777777" w:rsidR="000C67BC" w:rsidRPr="00EE5A95" w:rsidRDefault="000C67BC">
            <w:pPr>
              <w:jc w:val="center"/>
              <w:rPr>
                <w:rFonts w:cs="Arial"/>
                <w:sz w:val="20"/>
                <w:szCs w:val="20"/>
              </w:rPr>
            </w:pPr>
            <w:r w:rsidRPr="00EE5A95">
              <w:rPr>
                <w:rFonts w:cs="Arial"/>
                <w:sz w:val="20"/>
                <w:szCs w:val="20"/>
              </w:rPr>
              <w:t>per hour</w:t>
            </w:r>
          </w:p>
        </w:tc>
        <w:tc>
          <w:tcPr>
            <w:tcW w:w="1176" w:type="pct"/>
          </w:tcPr>
          <w:p w14:paraId="0087F8B1" w14:textId="77777777" w:rsidR="000C67BC" w:rsidRPr="00EE5A95" w:rsidRDefault="000C67BC">
            <w:pPr>
              <w:jc w:val="center"/>
              <w:rPr>
                <w:rFonts w:cs="Arial"/>
                <w:sz w:val="20"/>
                <w:szCs w:val="20"/>
              </w:rPr>
            </w:pPr>
            <w:r w:rsidRPr="00EE5A95">
              <w:rPr>
                <w:rFonts w:cs="Arial"/>
                <w:sz w:val="20"/>
                <w:szCs w:val="20"/>
              </w:rPr>
              <w:t>£1.20</w:t>
            </w:r>
          </w:p>
        </w:tc>
        <w:tc>
          <w:tcPr>
            <w:tcW w:w="1176" w:type="pct"/>
            <w:vAlign w:val="center"/>
          </w:tcPr>
          <w:p w14:paraId="012ABCF9" w14:textId="314F9538" w:rsidR="0072301E" w:rsidRPr="00EE5A95" w:rsidRDefault="0072301E" w:rsidP="0072301E">
            <w:pPr>
              <w:jc w:val="center"/>
              <w:rPr>
                <w:rFonts w:cs="Arial"/>
                <w:sz w:val="20"/>
                <w:szCs w:val="20"/>
              </w:rPr>
            </w:pPr>
            <w:r w:rsidRPr="00EE5A95">
              <w:rPr>
                <w:rFonts w:cs="Arial"/>
                <w:sz w:val="20"/>
                <w:szCs w:val="20"/>
              </w:rPr>
              <w:t>808949</w:t>
            </w:r>
          </w:p>
        </w:tc>
      </w:tr>
      <w:tr w:rsidR="000D2174" w:rsidRPr="00EE5A95" w14:paraId="45795BB1" w14:textId="3DC7D735" w:rsidTr="05C08C25">
        <w:trPr>
          <w:jc w:val="center"/>
        </w:trPr>
        <w:tc>
          <w:tcPr>
            <w:tcW w:w="1472" w:type="pct"/>
          </w:tcPr>
          <w:p w14:paraId="1DA36906" w14:textId="77777777" w:rsidR="000D2174" w:rsidRPr="00EE5A95" w:rsidRDefault="000D2174" w:rsidP="000D2174">
            <w:pPr>
              <w:jc w:val="center"/>
              <w:rPr>
                <w:rFonts w:cs="Arial"/>
                <w:sz w:val="20"/>
                <w:szCs w:val="20"/>
              </w:rPr>
            </w:pPr>
            <w:r w:rsidRPr="00EE5A95">
              <w:rPr>
                <w:rFonts w:cs="Arial"/>
                <w:sz w:val="20"/>
                <w:szCs w:val="20"/>
              </w:rPr>
              <w:t>Hedley Street</w:t>
            </w:r>
          </w:p>
        </w:tc>
        <w:tc>
          <w:tcPr>
            <w:tcW w:w="1175" w:type="pct"/>
          </w:tcPr>
          <w:p w14:paraId="2100C8FF"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62BB2DB" w14:textId="77777777" w:rsidR="000D2174" w:rsidRPr="00EE5A95" w:rsidRDefault="000D2174" w:rsidP="000D2174">
            <w:pPr>
              <w:jc w:val="center"/>
              <w:rPr>
                <w:rFonts w:cs="Arial"/>
                <w:sz w:val="20"/>
                <w:szCs w:val="20"/>
              </w:rPr>
            </w:pPr>
            <w:r w:rsidRPr="00EE5A95">
              <w:rPr>
                <w:rFonts w:cs="Arial"/>
                <w:sz w:val="20"/>
                <w:szCs w:val="20"/>
              </w:rPr>
              <w:t>£0.80</w:t>
            </w:r>
          </w:p>
        </w:tc>
        <w:tc>
          <w:tcPr>
            <w:tcW w:w="1176" w:type="pct"/>
            <w:vAlign w:val="center"/>
          </w:tcPr>
          <w:p w14:paraId="744866D5" w14:textId="3248D0D6" w:rsidR="0072301E" w:rsidRPr="00EE5A95" w:rsidRDefault="0072301E" w:rsidP="0072301E">
            <w:pPr>
              <w:jc w:val="center"/>
              <w:rPr>
                <w:rFonts w:cs="Arial"/>
                <w:sz w:val="20"/>
                <w:szCs w:val="20"/>
              </w:rPr>
            </w:pPr>
            <w:r w:rsidRPr="00EE5A95">
              <w:rPr>
                <w:rFonts w:cs="Arial"/>
                <w:sz w:val="20"/>
                <w:szCs w:val="20"/>
              </w:rPr>
              <w:t>808950</w:t>
            </w:r>
          </w:p>
        </w:tc>
      </w:tr>
      <w:tr w:rsidR="000D2174" w:rsidRPr="00EE5A95" w14:paraId="4645BBF8" w14:textId="7D46EE9C" w:rsidTr="05C08C25">
        <w:trPr>
          <w:jc w:val="center"/>
        </w:trPr>
        <w:tc>
          <w:tcPr>
            <w:tcW w:w="1472" w:type="pct"/>
          </w:tcPr>
          <w:p w14:paraId="5BBF70DD" w14:textId="77777777" w:rsidR="000D2174" w:rsidRPr="00EE5A95" w:rsidRDefault="000D2174" w:rsidP="000D2174">
            <w:pPr>
              <w:jc w:val="center"/>
              <w:rPr>
                <w:rFonts w:cs="Arial"/>
                <w:sz w:val="20"/>
                <w:szCs w:val="20"/>
              </w:rPr>
            </w:pPr>
            <w:r w:rsidRPr="00EE5A95">
              <w:rPr>
                <w:rFonts w:cs="Arial"/>
                <w:sz w:val="20"/>
                <w:szCs w:val="20"/>
              </w:rPr>
              <w:t>Henry Street</w:t>
            </w:r>
          </w:p>
        </w:tc>
        <w:tc>
          <w:tcPr>
            <w:tcW w:w="1175" w:type="pct"/>
          </w:tcPr>
          <w:p w14:paraId="5A59A6C6"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C5FE7A0" w14:textId="77777777" w:rsidR="000D2174" w:rsidRPr="00EE5A95" w:rsidRDefault="000D2174" w:rsidP="000D2174">
            <w:pPr>
              <w:jc w:val="center"/>
              <w:rPr>
                <w:rFonts w:cs="Arial"/>
                <w:sz w:val="20"/>
                <w:szCs w:val="20"/>
              </w:rPr>
            </w:pPr>
            <w:r w:rsidRPr="00EE5A95">
              <w:rPr>
                <w:rFonts w:cs="Arial"/>
                <w:sz w:val="20"/>
                <w:szCs w:val="20"/>
              </w:rPr>
              <w:t>£0.80</w:t>
            </w:r>
          </w:p>
        </w:tc>
        <w:tc>
          <w:tcPr>
            <w:tcW w:w="1176" w:type="pct"/>
            <w:vAlign w:val="center"/>
          </w:tcPr>
          <w:p w14:paraId="3244B635" w14:textId="2E8076B6" w:rsidR="0072301E" w:rsidRPr="00EE5A95" w:rsidRDefault="0072301E" w:rsidP="0072301E">
            <w:pPr>
              <w:jc w:val="center"/>
              <w:rPr>
                <w:rFonts w:cs="Arial"/>
                <w:sz w:val="20"/>
                <w:szCs w:val="20"/>
              </w:rPr>
            </w:pPr>
            <w:r w:rsidRPr="00EE5A95">
              <w:rPr>
                <w:rFonts w:cs="Arial"/>
                <w:sz w:val="20"/>
                <w:szCs w:val="20"/>
              </w:rPr>
              <w:t>808951</w:t>
            </w:r>
          </w:p>
        </w:tc>
      </w:tr>
      <w:tr w:rsidR="000D2174" w:rsidRPr="00EE5A95" w14:paraId="38DC76A4" w14:textId="44D0DF3E" w:rsidTr="05C08C25">
        <w:trPr>
          <w:jc w:val="center"/>
        </w:trPr>
        <w:tc>
          <w:tcPr>
            <w:tcW w:w="1472" w:type="pct"/>
          </w:tcPr>
          <w:p w14:paraId="3529086C" w14:textId="77777777" w:rsidR="000D2174" w:rsidRPr="00EE5A95" w:rsidRDefault="000D2174" w:rsidP="000D2174">
            <w:pPr>
              <w:jc w:val="center"/>
              <w:rPr>
                <w:rFonts w:cs="Arial"/>
                <w:sz w:val="20"/>
                <w:szCs w:val="20"/>
              </w:rPr>
            </w:pPr>
            <w:r w:rsidRPr="00EE5A95">
              <w:rPr>
                <w:rFonts w:cs="Arial"/>
                <w:sz w:val="20"/>
                <w:szCs w:val="20"/>
              </w:rPr>
              <w:t>High Bridge Square</w:t>
            </w:r>
          </w:p>
        </w:tc>
        <w:tc>
          <w:tcPr>
            <w:tcW w:w="1175" w:type="pct"/>
          </w:tcPr>
          <w:p w14:paraId="0234D7D4"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0488328" w14:textId="77777777" w:rsidR="000D2174" w:rsidRPr="00EE5A95" w:rsidRDefault="000D2174" w:rsidP="000D2174">
            <w:pPr>
              <w:jc w:val="center"/>
              <w:rPr>
                <w:rFonts w:cs="Arial"/>
                <w:sz w:val="20"/>
                <w:szCs w:val="20"/>
              </w:rPr>
            </w:pPr>
            <w:r w:rsidRPr="00EE5A95">
              <w:rPr>
                <w:rFonts w:cs="Arial"/>
                <w:sz w:val="20"/>
                <w:szCs w:val="20"/>
              </w:rPr>
              <w:t>£3.00</w:t>
            </w:r>
          </w:p>
        </w:tc>
        <w:tc>
          <w:tcPr>
            <w:tcW w:w="1176" w:type="pct"/>
            <w:vAlign w:val="center"/>
          </w:tcPr>
          <w:p w14:paraId="5DA16636" w14:textId="1156FD36" w:rsidR="0072301E" w:rsidRPr="00EE5A95" w:rsidRDefault="0072301E" w:rsidP="0072301E">
            <w:pPr>
              <w:jc w:val="center"/>
              <w:rPr>
                <w:rFonts w:cs="Arial"/>
                <w:sz w:val="20"/>
                <w:szCs w:val="20"/>
              </w:rPr>
            </w:pPr>
            <w:r w:rsidRPr="00EE5A95">
              <w:rPr>
                <w:rFonts w:cs="Arial"/>
                <w:sz w:val="20"/>
                <w:szCs w:val="20"/>
              </w:rPr>
              <w:t>71044</w:t>
            </w:r>
          </w:p>
        </w:tc>
      </w:tr>
      <w:tr w:rsidR="000D2174" w:rsidRPr="00EE5A95" w14:paraId="37F31D3F" w14:textId="7012879E" w:rsidTr="05C08C25">
        <w:trPr>
          <w:jc w:val="center"/>
        </w:trPr>
        <w:tc>
          <w:tcPr>
            <w:tcW w:w="1472" w:type="pct"/>
          </w:tcPr>
          <w:p w14:paraId="7CC04BA3" w14:textId="77777777" w:rsidR="000D2174" w:rsidRPr="00EE5A95" w:rsidRDefault="000D2174" w:rsidP="000D2174">
            <w:pPr>
              <w:jc w:val="center"/>
              <w:rPr>
                <w:rFonts w:cs="Arial"/>
                <w:sz w:val="20"/>
                <w:szCs w:val="20"/>
              </w:rPr>
            </w:pPr>
            <w:r w:rsidRPr="00EE5A95">
              <w:rPr>
                <w:rFonts w:cs="Arial"/>
                <w:sz w:val="20"/>
                <w:szCs w:val="20"/>
              </w:rPr>
              <w:t>Higham Place</w:t>
            </w:r>
          </w:p>
        </w:tc>
        <w:tc>
          <w:tcPr>
            <w:tcW w:w="1175" w:type="pct"/>
          </w:tcPr>
          <w:p w14:paraId="7822B927"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672600A1"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6DEA10C6" w14:textId="513CB2F8" w:rsidR="0072301E" w:rsidRPr="00EE5A95" w:rsidRDefault="0072301E" w:rsidP="0072301E">
            <w:pPr>
              <w:jc w:val="center"/>
              <w:rPr>
                <w:rFonts w:cs="Arial"/>
                <w:sz w:val="20"/>
                <w:szCs w:val="20"/>
              </w:rPr>
            </w:pPr>
            <w:r w:rsidRPr="00EE5A95">
              <w:rPr>
                <w:rFonts w:cs="Arial"/>
                <w:sz w:val="20"/>
                <w:szCs w:val="20"/>
              </w:rPr>
              <w:t>808952</w:t>
            </w:r>
          </w:p>
        </w:tc>
      </w:tr>
      <w:tr w:rsidR="000D2174" w:rsidRPr="00EE5A95" w14:paraId="75B2833A" w14:textId="48547D6D" w:rsidTr="05C08C25">
        <w:trPr>
          <w:jc w:val="center"/>
        </w:trPr>
        <w:tc>
          <w:tcPr>
            <w:tcW w:w="1472" w:type="pct"/>
          </w:tcPr>
          <w:p w14:paraId="04B5BDED" w14:textId="77777777" w:rsidR="000D2174" w:rsidRPr="00EE5A95" w:rsidRDefault="000D2174" w:rsidP="000D2174">
            <w:pPr>
              <w:jc w:val="center"/>
              <w:rPr>
                <w:rFonts w:cs="Arial"/>
                <w:sz w:val="20"/>
                <w:szCs w:val="20"/>
              </w:rPr>
            </w:pPr>
            <w:r w:rsidRPr="00EE5A95">
              <w:rPr>
                <w:rFonts w:cs="Arial"/>
                <w:sz w:val="20"/>
                <w:szCs w:val="20"/>
              </w:rPr>
              <w:t>Hood Street</w:t>
            </w:r>
          </w:p>
        </w:tc>
        <w:tc>
          <w:tcPr>
            <w:tcW w:w="1175" w:type="pct"/>
          </w:tcPr>
          <w:p w14:paraId="4B43DDE0"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5A3BDBC" w14:textId="77777777" w:rsidR="000D2174" w:rsidRPr="00EE5A95" w:rsidRDefault="000D2174" w:rsidP="000D2174">
            <w:pPr>
              <w:jc w:val="center"/>
              <w:rPr>
                <w:rFonts w:cs="Arial"/>
                <w:sz w:val="20"/>
                <w:szCs w:val="20"/>
              </w:rPr>
            </w:pPr>
            <w:r w:rsidRPr="00EE5A95">
              <w:rPr>
                <w:rFonts w:cs="Arial"/>
                <w:sz w:val="20"/>
                <w:szCs w:val="20"/>
              </w:rPr>
              <w:t>£3.10</w:t>
            </w:r>
          </w:p>
        </w:tc>
        <w:tc>
          <w:tcPr>
            <w:tcW w:w="1176" w:type="pct"/>
            <w:vAlign w:val="center"/>
          </w:tcPr>
          <w:p w14:paraId="7BA2CA98" w14:textId="20AAB055" w:rsidR="0072301E" w:rsidRPr="00EE5A95" w:rsidRDefault="0072301E" w:rsidP="0072301E">
            <w:pPr>
              <w:jc w:val="center"/>
              <w:rPr>
                <w:rFonts w:cs="Arial"/>
                <w:sz w:val="20"/>
                <w:szCs w:val="20"/>
              </w:rPr>
            </w:pPr>
            <w:r w:rsidRPr="00EE5A95">
              <w:rPr>
                <w:rFonts w:cs="Arial"/>
                <w:sz w:val="20"/>
                <w:szCs w:val="20"/>
              </w:rPr>
              <w:t>71045</w:t>
            </w:r>
          </w:p>
        </w:tc>
      </w:tr>
      <w:tr w:rsidR="000D2174" w:rsidRPr="00EE5A95" w14:paraId="2D5F610B" w14:textId="1AE2D6C6" w:rsidTr="05C08C25">
        <w:trPr>
          <w:jc w:val="center"/>
        </w:trPr>
        <w:tc>
          <w:tcPr>
            <w:tcW w:w="1472" w:type="pct"/>
          </w:tcPr>
          <w:p w14:paraId="5C612F2C" w14:textId="77777777" w:rsidR="000D2174" w:rsidRPr="00EE5A95" w:rsidRDefault="000D2174" w:rsidP="000D2174">
            <w:pPr>
              <w:jc w:val="center"/>
              <w:rPr>
                <w:rFonts w:cs="Arial"/>
                <w:sz w:val="20"/>
                <w:szCs w:val="20"/>
              </w:rPr>
            </w:pPr>
            <w:r w:rsidRPr="00EE5A95">
              <w:rPr>
                <w:rFonts w:cs="Arial"/>
                <w:sz w:val="20"/>
                <w:szCs w:val="20"/>
              </w:rPr>
              <w:t>Horatio Street</w:t>
            </w:r>
          </w:p>
        </w:tc>
        <w:tc>
          <w:tcPr>
            <w:tcW w:w="1175" w:type="pct"/>
          </w:tcPr>
          <w:p w14:paraId="175B826E"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CA76877" w14:textId="77777777" w:rsidR="000D2174" w:rsidRPr="00EE5A95" w:rsidRDefault="000D2174" w:rsidP="000D2174">
            <w:pPr>
              <w:jc w:val="center"/>
              <w:rPr>
                <w:rFonts w:cs="Arial"/>
                <w:sz w:val="20"/>
                <w:szCs w:val="20"/>
              </w:rPr>
            </w:pPr>
            <w:r w:rsidRPr="00EE5A95">
              <w:rPr>
                <w:rFonts w:cs="Arial"/>
                <w:sz w:val="20"/>
                <w:szCs w:val="20"/>
              </w:rPr>
              <w:t>£0.90</w:t>
            </w:r>
          </w:p>
        </w:tc>
        <w:tc>
          <w:tcPr>
            <w:tcW w:w="1176" w:type="pct"/>
            <w:vAlign w:val="center"/>
          </w:tcPr>
          <w:p w14:paraId="06233F84" w14:textId="4F3B775B" w:rsidR="0072301E" w:rsidRPr="00EE5A95" w:rsidRDefault="0072301E" w:rsidP="0072301E">
            <w:pPr>
              <w:jc w:val="center"/>
              <w:rPr>
                <w:rFonts w:cs="Arial"/>
                <w:sz w:val="20"/>
                <w:szCs w:val="20"/>
              </w:rPr>
            </w:pPr>
            <w:r w:rsidRPr="00EE5A95">
              <w:rPr>
                <w:rFonts w:cs="Arial"/>
                <w:sz w:val="20"/>
                <w:szCs w:val="20"/>
              </w:rPr>
              <w:t>808953</w:t>
            </w:r>
          </w:p>
        </w:tc>
      </w:tr>
      <w:tr w:rsidR="000D2174" w:rsidRPr="00EE5A95" w14:paraId="12B56C10" w14:textId="5C029FFD" w:rsidTr="05C08C25">
        <w:trPr>
          <w:jc w:val="center"/>
        </w:trPr>
        <w:tc>
          <w:tcPr>
            <w:tcW w:w="1472" w:type="pct"/>
          </w:tcPr>
          <w:p w14:paraId="3F1AA53C" w14:textId="77777777" w:rsidR="000D2174" w:rsidRPr="00EE5A95" w:rsidRDefault="000D2174" w:rsidP="000D2174">
            <w:pPr>
              <w:jc w:val="center"/>
              <w:rPr>
                <w:rFonts w:cs="Arial"/>
                <w:sz w:val="20"/>
                <w:szCs w:val="20"/>
              </w:rPr>
            </w:pPr>
            <w:r w:rsidRPr="00EE5A95">
              <w:rPr>
                <w:rFonts w:cs="Arial"/>
                <w:sz w:val="20"/>
                <w:szCs w:val="20"/>
              </w:rPr>
              <w:t>Howard Street</w:t>
            </w:r>
          </w:p>
        </w:tc>
        <w:tc>
          <w:tcPr>
            <w:tcW w:w="1175" w:type="pct"/>
          </w:tcPr>
          <w:p w14:paraId="7C41B826" w14:textId="54060B03" w:rsidR="000D2174" w:rsidRPr="00EE5A95" w:rsidRDefault="2BCC22EE" w:rsidP="05C08C25">
            <w:pPr>
              <w:jc w:val="center"/>
              <w:rPr>
                <w:rFonts w:cs="Arial"/>
                <w:sz w:val="20"/>
                <w:szCs w:val="20"/>
              </w:rPr>
            </w:pPr>
            <w:r w:rsidRPr="05C08C25">
              <w:rPr>
                <w:rFonts w:cs="Arial"/>
                <w:sz w:val="20"/>
                <w:szCs w:val="20"/>
              </w:rPr>
              <w:t>per hour</w:t>
            </w:r>
          </w:p>
        </w:tc>
        <w:tc>
          <w:tcPr>
            <w:tcW w:w="1176" w:type="pct"/>
          </w:tcPr>
          <w:p w14:paraId="00428358" w14:textId="77777777" w:rsidR="000D2174" w:rsidRPr="00EE5A95" w:rsidRDefault="000D2174" w:rsidP="000D2174">
            <w:pPr>
              <w:jc w:val="center"/>
              <w:rPr>
                <w:rFonts w:cs="Arial"/>
                <w:sz w:val="20"/>
                <w:szCs w:val="20"/>
              </w:rPr>
            </w:pPr>
            <w:r w:rsidRPr="00EE5A95">
              <w:rPr>
                <w:rFonts w:cs="Arial"/>
                <w:sz w:val="20"/>
                <w:szCs w:val="20"/>
              </w:rPr>
              <w:t>£1.00</w:t>
            </w:r>
          </w:p>
        </w:tc>
        <w:tc>
          <w:tcPr>
            <w:tcW w:w="1176" w:type="pct"/>
            <w:vAlign w:val="center"/>
          </w:tcPr>
          <w:p w14:paraId="72F1676A" w14:textId="375ECD07" w:rsidR="0072301E" w:rsidRPr="00EE5A95" w:rsidRDefault="0072301E" w:rsidP="0072301E">
            <w:pPr>
              <w:jc w:val="center"/>
              <w:rPr>
                <w:rFonts w:cs="Arial"/>
                <w:sz w:val="20"/>
                <w:szCs w:val="20"/>
              </w:rPr>
            </w:pPr>
            <w:r w:rsidRPr="00EE5A95">
              <w:rPr>
                <w:rFonts w:cs="Arial"/>
                <w:sz w:val="20"/>
                <w:szCs w:val="20"/>
              </w:rPr>
              <w:t>808954</w:t>
            </w:r>
          </w:p>
        </w:tc>
      </w:tr>
      <w:tr w:rsidR="000D2174" w:rsidRPr="00EE5A95" w14:paraId="429E256C" w14:textId="42B67C67" w:rsidTr="05C08C25">
        <w:trPr>
          <w:jc w:val="center"/>
        </w:trPr>
        <w:tc>
          <w:tcPr>
            <w:tcW w:w="1472" w:type="pct"/>
          </w:tcPr>
          <w:p w14:paraId="54FF51EB" w14:textId="77777777" w:rsidR="000D2174" w:rsidRPr="00EE5A95" w:rsidRDefault="000D2174" w:rsidP="000D2174">
            <w:pPr>
              <w:jc w:val="center"/>
              <w:rPr>
                <w:rFonts w:cs="Arial"/>
                <w:sz w:val="20"/>
                <w:szCs w:val="20"/>
              </w:rPr>
            </w:pPr>
            <w:r w:rsidRPr="00EE5A95">
              <w:rPr>
                <w:rFonts w:cs="Arial"/>
                <w:sz w:val="20"/>
                <w:szCs w:val="20"/>
              </w:rPr>
              <w:t>Hunters Road</w:t>
            </w:r>
          </w:p>
        </w:tc>
        <w:tc>
          <w:tcPr>
            <w:tcW w:w="1175" w:type="pct"/>
          </w:tcPr>
          <w:p w14:paraId="61F67DBD"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842B81E" w14:textId="77777777" w:rsidR="000D2174" w:rsidRPr="00EE5A95" w:rsidRDefault="000D2174" w:rsidP="000D2174">
            <w:pPr>
              <w:jc w:val="center"/>
              <w:rPr>
                <w:rFonts w:cs="Arial"/>
                <w:sz w:val="20"/>
                <w:szCs w:val="20"/>
              </w:rPr>
            </w:pPr>
            <w:r w:rsidRPr="00EE5A95">
              <w:rPr>
                <w:rFonts w:cs="Arial"/>
                <w:sz w:val="20"/>
                <w:szCs w:val="20"/>
              </w:rPr>
              <w:t>£1.00</w:t>
            </w:r>
          </w:p>
        </w:tc>
        <w:tc>
          <w:tcPr>
            <w:tcW w:w="1176" w:type="pct"/>
            <w:vAlign w:val="center"/>
          </w:tcPr>
          <w:p w14:paraId="5FF463F8" w14:textId="4AEC5FC2" w:rsidR="0072301E" w:rsidRPr="00EE5A95" w:rsidRDefault="0072301E" w:rsidP="0072301E">
            <w:pPr>
              <w:jc w:val="center"/>
              <w:rPr>
                <w:rFonts w:cs="Arial"/>
                <w:sz w:val="20"/>
                <w:szCs w:val="20"/>
              </w:rPr>
            </w:pPr>
            <w:r w:rsidRPr="00EE5A95">
              <w:rPr>
                <w:rFonts w:cs="Arial"/>
                <w:sz w:val="20"/>
                <w:szCs w:val="20"/>
              </w:rPr>
              <w:t>808955</w:t>
            </w:r>
          </w:p>
        </w:tc>
      </w:tr>
      <w:tr w:rsidR="000D2174" w:rsidRPr="00EE5A95" w14:paraId="6E571B5A" w14:textId="04040ECA" w:rsidTr="05C08C25">
        <w:trPr>
          <w:jc w:val="center"/>
        </w:trPr>
        <w:tc>
          <w:tcPr>
            <w:tcW w:w="1472" w:type="pct"/>
          </w:tcPr>
          <w:p w14:paraId="480E87DC" w14:textId="77777777" w:rsidR="000D2174" w:rsidRPr="00EE5A95" w:rsidRDefault="000D2174" w:rsidP="000D2174">
            <w:pPr>
              <w:jc w:val="center"/>
              <w:rPr>
                <w:rFonts w:cs="Arial"/>
                <w:sz w:val="20"/>
                <w:szCs w:val="20"/>
              </w:rPr>
            </w:pPr>
            <w:r w:rsidRPr="00EE5A95">
              <w:rPr>
                <w:rFonts w:cs="Arial"/>
                <w:sz w:val="20"/>
                <w:szCs w:val="20"/>
              </w:rPr>
              <w:t>Jesmond Road West</w:t>
            </w:r>
          </w:p>
        </w:tc>
        <w:tc>
          <w:tcPr>
            <w:tcW w:w="1175" w:type="pct"/>
          </w:tcPr>
          <w:p w14:paraId="707EE4C7"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F1B88AC" w14:textId="77777777" w:rsidR="000D2174" w:rsidRPr="00EE5A95" w:rsidRDefault="000D2174" w:rsidP="000D2174">
            <w:pPr>
              <w:jc w:val="center"/>
              <w:rPr>
                <w:rFonts w:cs="Arial"/>
                <w:sz w:val="20"/>
                <w:szCs w:val="20"/>
              </w:rPr>
            </w:pPr>
            <w:r w:rsidRPr="00EE5A95">
              <w:rPr>
                <w:rFonts w:cs="Arial"/>
                <w:sz w:val="20"/>
                <w:szCs w:val="20"/>
              </w:rPr>
              <w:t>£1.70</w:t>
            </w:r>
          </w:p>
        </w:tc>
        <w:tc>
          <w:tcPr>
            <w:tcW w:w="1176" w:type="pct"/>
            <w:vAlign w:val="center"/>
          </w:tcPr>
          <w:p w14:paraId="42ECCF75" w14:textId="692263A0" w:rsidR="0072301E" w:rsidRPr="00EE5A95" w:rsidRDefault="0072301E" w:rsidP="0072301E">
            <w:pPr>
              <w:jc w:val="center"/>
              <w:rPr>
                <w:rFonts w:cs="Arial"/>
                <w:sz w:val="20"/>
                <w:szCs w:val="20"/>
              </w:rPr>
            </w:pPr>
            <w:r w:rsidRPr="00EE5A95">
              <w:rPr>
                <w:rFonts w:cs="Arial"/>
                <w:sz w:val="20"/>
                <w:szCs w:val="20"/>
              </w:rPr>
              <w:t>71046</w:t>
            </w:r>
          </w:p>
        </w:tc>
      </w:tr>
      <w:tr w:rsidR="000D2174" w:rsidRPr="00EE5A95" w14:paraId="49312F56" w14:textId="3CE1ED21" w:rsidTr="05C08C25">
        <w:trPr>
          <w:jc w:val="center"/>
        </w:trPr>
        <w:tc>
          <w:tcPr>
            <w:tcW w:w="1472" w:type="pct"/>
          </w:tcPr>
          <w:p w14:paraId="1EC148FA" w14:textId="77777777" w:rsidR="000D2174" w:rsidRPr="00EE5A95" w:rsidRDefault="000D2174" w:rsidP="000D2174">
            <w:pPr>
              <w:jc w:val="center"/>
              <w:rPr>
                <w:rFonts w:cs="Arial"/>
                <w:sz w:val="20"/>
                <w:szCs w:val="20"/>
              </w:rPr>
            </w:pPr>
            <w:r w:rsidRPr="00EE5A95">
              <w:rPr>
                <w:rFonts w:cs="Arial"/>
                <w:sz w:val="20"/>
                <w:szCs w:val="20"/>
              </w:rPr>
              <w:lastRenderedPageBreak/>
              <w:t>Kensington Terrace</w:t>
            </w:r>
          </w:p>
        </w:tc>
        <w:tc>
          <w:tcPr>
            <w:tcW w:w="1175" w:type="pct"/>
          </w:tcPr>
          <w:p w14:paraId="78196D44"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281D0BA" w14:textId="77777777" w:rsidR="000D2174" w:rsidRPr="00EE5A95" w:rsidRDefault="000D2174" w:rsidP="000D2174">
            <w:pPr>
              <w:jc w:val="center"/>
              <w:rPr>
                <w:rFonts w:cs="Arial"/>
                <w:sz w:val="20"/>
                <w:szCs w:val="20"/>
              </w:rPr>
            </w:pPr>
            <w:r w:rsidRPr="00EE5A95">
              <w:rPr>
                <w:rFonts w:cs="Arial"/>
                <w:sz w:val="20"/>
                <w:szCs w:val="20"/>
              </w:rPr>
              <w:t>£1.60</w:t>
            </w:r>
          </w:p>
        </w:tc>
        <w:tc>
          <w:tcPr>
            <w:tcW w:w="1176" w:type="pct"/>
            <w:vAlign w:val="center"/>
          </w:tcPr>
          <w:p w14:paraId="432CB8F9" w14:textId="6754DC45" w:rsidR="0072301E" w:rsidRPr="00EE5A95" w:rsidRDefault="0072301E" w:rsidP="0072301E">
            <w:pPr>
              <w:jc w:val="center"/>
              <w:rPr>
                <w:rFonts w:cs="Arial"/>
                <w:sz w:val="20"/>
                <w:szCs w:val="20"/>
              </w:rPr>
            </w:pPr>
            <w:r w:rsidRPr="00EE5A95">
              <w:rPr>
                <w:rFonts w:cs="Arial"/>
                <w:sz w:val="20"/>
                <w:szCs w:val="20"/>
              </w:rPr>
              <w:t>71047</w:t>
            </w:r>
          </w:p>
        </w:tc>
      </w:tr>
      <w:tr w:rsidR="000D2174" w:rsidRPr="00EE5A95" w14:paraId="2B86B472" w14:textId="6A7FF0B4" w:rsidTr="05C08C25">
        <w:trPr>
          <w:jc w:val="center"/>
        </w:trPr>
        <w:tc>
          <w:tcPr>
            <w:tcW w:w="1472" w:type="pct"/>
          </w:tcPr>
          <w:p w14:paraId="7EF1BFD2" w14:textId="77777777" w:rsidR="000D2174" w:rsidRPr="00EE5A95" w:rsidRDefault="000D2174" w:rsidP="000D2174">
            <w:pPr>
              <w:jc w:val="center"/>
              <w:rPr>
                <w:rFonts w:cs="Arial"/>
                <w:sz w:val="20"/>
                <w:szCs w:val="20"/>
              </w:rPr>
            </w:pPr>
            <w:r w:rsidRPr="00EE5A95">
              <w:rPr>
                <w:rFonts w:cs="Arial"/>
                <w:sz w:val="20"/>
                <w:szCs w:val="20"/>
              </w:rPr>
              <w:t>King Street</w:t>
            </w:r>
          </w:p>
        </w:tc>
        <w:tc>
          <w:tcPr>
            <w:tcW w:w="1175" w:type="pct"/>
          </w:tcPr>
          <w:p w14:paraId="1B58DA5F"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ABE2463"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0DFFBAA1" w14:textId="3D933987" w:rsidR="0072301E" w:rsidRPr="00EE5A95" w:rsidRDefault="0072301E" w:rsidP="0072301E">
            <w:pPr>
              <w:jc w:val="center"/>
              <w:rPr>
                <w:rFonts w:cs="Arial"/>
                <w:sz w:val="20"/>
                <w:szCs w:val="20"/>
              </w:rPr>
            </w:pPr>
            <w:r w:rsidRPr="00EE5A95">
              <w:rPr>
                <w:rFonts w:cs="Arial"/>
                <w:sz w:val="20"/>
                <w:szCs w:val="20"/>
              </w:rPr>
              <w:t>71048</w:t>
            </w:r>
          </w:p>
        </w:tc>
      </w:tr>
      <w:tr w:rsidR="000D2174" w:rsidRPr="00EE5A95" w14:paraId="4415953C" w14:textId="53914E24" w:rsidTr="05C08C25">
        <w:trPr>
          <w:jc w:val="center"/>
        </w:trPr>
        <w:tc>
          <w:tcPr>
            <w:tcW w:w="1472" w:type="pct"/>
          </w:tcPr>
          <w:p w14:paraId="69C54204" w14:textId="77777777" w:rsidR="000D2174" w:rsidRPr="00EE5A95" w:rsidRDefault="000D2174" w:rsidP="000D2174">
            <w:pPr>
              <w:jc w:val="center"/>
              <w:rPr>
                <w:rFonts w:cs="Arial"/>
                <w:sz w:val="20"/>
                <w:szCs w:val="20"/>
              </w:rPr>
            </w:pPr>
            <w:r w:rsidRPr="00EE5A95">
              <w:rPr>
                <w:rFonts w:cs="Arial"/>
                <w:sz w:val="20"/>
                <w:szCs w:val="20"/>
              </w:rPr>
              <w:t>Lambton Road</w:t>
            </w:r>
          </w:p>
        </w:tc>
        <w:tc>
          <w:tcPr>
            <w:tcW w:w="1175" w:type="pct"/>
          </w:tcPr>
          <w:p w14:paraId="4F829408"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5F75C50E" w14:textId="77777777" w:rsidR="000D2174" w:rsidRPr="00EE5A95" w:rsidRDefault="000D2174" w:rsidP="000D2174">
            <w:pPr>
              <w:jc w:val="center"/>
              <w:rPr>
                <w:rFonts w:cs="Arial"/>
                <w:sz w:val="20"/>
                <w:szCs w:val="20"/>
              </w:rPr>
            </w:pPr>
            <w:r w:rsidRPr="00EE5A95">
              <w:rPr>
                <w:rFonts w:cs="Arial"/>
                <w:sz w:val="20"/>
                <w:szCs w:val="20"/>
              </w:rPr>
              <w:t>£1.00</w:t>
            </w:r>
          </w:p>
        </w:tc>
        <w:tc>
          <w:tcPr>
            <w:tcW w:w="1176" w:type="pct"/>
            <w:vAlign w:val="center"/>
          </w:tcPr>
          <w:p w14:paraId="00FC81C8" w14:textId="434C97F1" w:rsidR="0072301E" w:rsidRPr="00EE5A95" w:rsidRDefault="0072301E" w:rsidP="0072301E">
            <w:pPr>
              <w:jc w:val="center"/>
              <w:rPr>
                <w:rFonts w:cs="Arial"/>
                <w:sz w:val="20"/>
                <w:szCs w:val="20"/>
              </w:rPr>
            </w:pPr>
            <w:r w:rsidRPr="00EE5A95">
              <w:rPr>
                <w:rFonts w:cs="Arial"/>
                <w:sz w:val="20"/>
                <w:szCs w:val="20"/>
              </w:rPr>
              <w:t>71049</w:t>
            </w:r>
          </w:p>
        </w:tc>
      </w:tr>
      <w:tr w:rsidR="000D2174" w:rsidRPr="00EE5A95" w14:paraId="053BB46E" w14:textId="6B34E177" w:rsidTr="05C08C25">
        <w:trPr>
          <w:jc w:val="center"/>
        </w:trPr>
        <w:tc>
          <w:tcPr>
            <w:tcW w:w="1472" w:type="pct"/>
          </w:tcPr>
          <w:p w14:paraId="0B0AEEE6" w14:textId="77777777" w:rsidR="000D2174" w:rsidRPr="00EE5A95" w:rsidRDefault="000D2174" w:rsidP="000D2174">
            <w:pPr>
              <w:jc w:val="center"/>
              <w:rPr>
                <w:rFonts w:cs="Arial"/>
                <w:sz w:val="20"/>
                <w:szCs w:val="20"/>
              </w:rPr>
            </w:pPr>
            <w:proofErr w:type="spellStart"/>
            <w:r w:rsidRPr="00EE5A95">
              <w:rPr>
                <w:rFonts w:cs="Arial"/>
                <w:sz w:val="20"/>
                <w:szCs w:val="20"/>
              </w:rPr>
              <w:t>Leazes</w:t>
            </w:r>
            <w:proofErr w:type="spellEnd"/>
            <w:r w:rsidRPr="00EE5A95">
              <w:rPr>
                <w:rFonts w:cs="Arial"/>
                <w:sz w:val="20"/>
                <w:szCs w:val="20"/>
              </w:rPr>
              <w:t xml:space="preserve"> Crescent</w:t>
            </w:r>
          </w:p>
        </w:tc>
        <w:tc>
          <w:tcPr>
            <w:tcW w:w="1175" w:type="pct"/>
          </w:tcPr>
          <w:p w14:paraId="3D7BA7B3"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BDD5611"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12B1AB49" w14:textId="6C6DDA68" w:rsidR="0072301E" w:rsidRPr="00EE5A95" w:rsidRDefault="0072301E" w:rsidP="0072301E">
            <w:pPr>
              <w:jc w:val="center"/>
              <w:rPr>
                <w:rFonts w:cs="Arial"/>
                <w:sz w:val="20"/>
                <w:szCs w:val="20"/>
              </w:rPr>
            </w:pPr>
            <w:r w:rsidRPr="00EE5A95">
              <w:rPr>
                <w:rFonts w:cs="Arial"/>
                <w:sz w:val="20"/>
                <w:szCs w:val="20"/>
              </w:rPr>
              <w:t>71050</w:t>
            </w:r>
          </w:p>
        </w:tc>
      </w:tr>
      <w:tr w:rsidR="000D2174" w:rsidRPr="00EE5A95" w14:paraId="731B0FC5" w14:textId="60B7D843" w:rsidTr="05C08C25">
        <w:trPr>
          <w:jc w:val="center"/>
        </w:trPr>
        <w:tc>
          <w:tcPr>
            <w:tcW w:w="1472" w:type="pct"/>
          </w:tcPr>
          <w:p w14:paraId="5E8582CD" w14:textId="77777777" w:rsidR="000D2174" w:rsidRPr="00EE5A95" w:rsidRDefault="000D2174" w:rsidP="000D2174">
            <w:pPr>
              <w:jc w:val="center"/>
              <w:rPr>
                <w:rFonts w:cs="Arial"/>
                <w:sz w:val="20"/>
                <w:szCs w:val="20"/>
              </w:rPr>
            </w:pPr>
            <w:proofErr w:type="spellStart"/>
            <w:r w:rsidRPr="00EE5A95">
              <w:rPr>
                <w:rFonts w:cs="Arial"/>
                <w:sz w:val="20"/>
                <w:szCs w:val="20"/>
              </w:rPr>
              <w:t>Leazes</w:t>
            </w:r>
            <w:proofErr w:type="spellEnd"/>
            <w:r w:rsidRPr="00EE5A95">
              <w:rPr>
                <w:rFonts w:cs="Arial"/>
                <w:sz w:val="20"/>
                <w:szCs w:val="20"/>
              </w:rPr>
              <w:t xml:space="preserve"> Park Road</w:t>
            </w:r>
          </w:p>
        </w:tc>
        <w:tc>
          <w:tcPr>
            <w:tcW w:w="1175" w:type="pct"/>
          </w:tcPr>
          <w:p w14:paraId="42F7DE12"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A0F2C16"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3F1E5476" w14:textId="4D60AA29" w:rsidR="0072301E" w:rsidRPr="00EE5A95" w:rsidRDefault="0072301E" w:rsidP="0072301E">
            <w:pPr>
              <w:jc w:val="center"/>
              <w:rPr>
                <w:rFonts w:cs="Arial"/>
                <w:sz w:val="20"/>
                <w:szCs w:val="20"/>
              </w:rPr>
            </w:pPr>
            <w:r w:rsidRPr="00EE5A95">
              <w:rPr>
                <w:rFonts w:cs="Arial"/>
                <w:sz w:val="20"/>
                <w:szCs w:val="20"/>
              </w:rPr>
              <w:t>71051</w:t>
            </w:r>
          </w:p>
        </w:tc>
      </w:tr>
      <w:tr w:rsidR="000D2174" w:rsidRPr="00EE5A95" w14:paraId="52162A6D" w14:textId="0F2423B1" w:rsidTr="05C08C25">
        <w:trPr>
          <w:jc w:val="center"/>
        </w:trPr>
        <w:tc>
          <w:tcPr>
            <w:tcW w:w="1472" w:type="pct"/>
          </w:tcPr>
          <w:p w14:paraId="7038F937" w14:textId="77777777" w:rsidR="000D2174" w:rsidRPr="00EE5A95" w:rsidRDefault="000D2174" w:rsidP="000D2174">
            <w:pPr>
              <w:jc w:val="center"/>
              <w:rPr>
                <w:rFonts w:cs="Arial"/>
                <w:sz w:val="20"/>
                <w:szCs w:val="20"/>
              </w:rPr>
            </w:pPr>
            <w:proofErr w:type="spellStart"/>
            <w:r w:rsidRPr="00EE5A95">
              <w:rPr>
                <w:rFonts w:cs="Arial"/>
                <w:sz w:val="20"/>
                <w:szCs w:val="20"/>
              </w:rPr>
              <w:t>Leazes</w:t>
            </w:r>
            <w:proofErr w:type="spellEnd"/>
            <w:r w:rsidRPr="00EE5A95">
              <w:rPr>
                <w:rFonts w:cs="Arial"/>
                <w:sz w:val="20"/>
                <w:szCs w:val="20"/>
              </w:rPr>
              <w:t xml:space="preserve"> Terrace</w:t>
            </w:r>
          </w:p>
        </w:tc>
        <w:tc>
          <w:tcPr>
            <w:tcW w:w="1175" w:type="pct"/>
          </w:tcPr>
          <w:p w14:paraId="54BDAE89"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BDDABD8"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79A9A8CF" w14:textId="106CD3C5" w:rsidR="0072301E" w:rsidRPr="00EE5A95" w:rsidRDefault="0072301E" w:rsidP="0072301E">
            <w:pPr>
              <w:jc w:val="center"/>
              <w:rPr>
                <w:rFonts w:cs="Arial"/>
                <w:sz w:val="20"/>
                <w:szCs w:val="20"/>
              </w:rPr>
            </w:pPr>
            <w:r w:rsidRPr="00EE5A95">
              <w:rPr>
                <w:rFonts w:cs="Arial"/>
                <w:sz w:val="20"/>
                <w:szCs w:val="20"/>
              </w:rPr>
              <w:t>71052</w:t>
            </w:r>
          </w:p>
        </w:tc>
      </w:tr>
      <w:tr w:rsidR="000D2174" w:rsidRPr="00EE5A95" w14:paraId="18BA713E" w14:textId="57452879" w:rsidTr="05C08C25">
        <w:trPr>
          <w:jc w:val="center"/>
        </w:trPr>
        <w:tc>
          <w:tcPr>
            <w:tcW w:w="1472" w:type="pct"/>
          </w:tcPr>
          <w:p w14:paraId="376670D7" w14:textId="77777777" w:rsidR="000D2174" w:rsidRPr="00EE5A95" w:rsidRDefault="000D2174" w:rsidP="000D2174">
            <w:pPr>
              <w:jc w:val="center"/>
              <w:rPr>
                <w:rFonts w:cs="Arial"/>
                <w:sz w:val="20"/>
                <w:szCs w:val="20"/>
              </w:rPr>
            </w:pPr>
            <w:r w:rsidRPr="00EE5A95">
              <w:rPr>
                <w:rFonts w:cs="Arial"/>
                <w:sz w:val="20"/>
                <w:szCs w:val="20"/>
              </w:rPr>
              <w:t>Library Service Area</w:t>
            </w:r>
          </w:p>
        </w:tc>
        <w:tc>
          <w:tcPr>
            <w:tcW w:w="1175" w:type="pct"/>
          </w:tcPr>
          <w:p w14:paraId="7003A864"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575FFEAF" w14:textId="77777777" w:rsidR="000D2174" w:rsidRPr="00EE5A95" w:rsidRDefault="000D2174" w:rsidP="000D2174">
            <w:pPr>
              <w:jc w:val="center"/>
              <w:rPr>
                <w:rFonts w:cs="Arial"/>
                <w:sz w:val="20"/>
                <w:szCs w:val="20"/>
              </w:rPr>
            </w:pPr>
            <w:r w:rsidRPr="00EE5A95">
              <w:rPr>
                <w:rFonts w:cs="Arial"/>
                <w:sz w:val="20"/>
                <w:szCs w:val="20"/>
              </w:rPr>
              <w:t>£3.00</w:t>
            </w:r>
          </w:p>
        </w:tc>
        <w:tc>
          <w:tcPr>
            <w:tcW w:w="1176" w:type="pct"/>
            <w:vAlign w:val="center"/>
          </w:tcPr>
          <w:p w14:paraId="781446DC" w14:textId="3A04DD1F" w:rsidR="0072301E" w:rsidRPr="00EE5A95" w:rsidRDefault="0072301E" w:rsidP="0072301E">
            <w:pPr>
              <w:jc w:val="center"/>
              <w:rPr>
                <w:rFonts w:cs="Arial"/>
                <w:sz w:val="20"/>
                <w:szCs w:val="20"/>
              </w:rPr>
            </w:pPr>
            <w:r w:rsidRPr="00EE5A95">
              <w:rPr>
                <w:rFonts w:cs="Arial"/>
                <w:sz w:val="20"/>
                <w:szCs w:val="20"/>
              </w:rPr>
              <w:t>71053</w:t>
            </w:r>
          </w:p>
        </w:tc>
      </w:tr>
      <w:tr w:rsidR="000D2174" w:rsidRPr="00EE5A95" w14:paraId="587C7B94" w14:textId="6052DFDB" w:rsidTr="05C08C25">
        <w:trPr>
          <w:jc w:val="center"/>
        </w:trPr>
        <w:tc>
          <w:tcPr>
            <w:tcW w:w="1472" w:type="pct"/>
          </w:tcPr>
          <w:p w14:paraId="4397200E" w14:textId="77777777" w:rsidR="000D2174" w:rsidRPr="00EE5A95" w:rsidRDefault="000D2174" w:rsidP="000D2174">
            <w:pPr>
              <w:jc w:val="center"/>
              <w:rPr>
                <w:rFonts w:cs="Arial"/>
                <w:sz w:val="20"/>
                <w:szCs w:val="20"/>
              </w:rPr>
            </w:pPr>
            <w:r w:rsidRPr="00EE5A95">
              <w:rPr>
                <w:rFonts w:cs="Arial"/>
                <w:sz w:val="20"/>
                <w:szCs w:val="20"/>
              </w:rPr>
              <w:t>Lime Street</w:t>
            </w:r>
          </w:p>
        </w:tc>
        <w:tc>
          <w:tcPr>
            <w:tcW w:w="1175" w:type="pct"/>
          </w:tcPr>
          <w:p w14:paraId="17B58C56"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AD56B27" w14:textId="77777777" w:rsidR="000D2174" w:rsidRPr="00EE5A95" w:rsidRDefault="000D2174" w:rsidP="000D2174">
            <w:pPr>
              <w:jc w:val="center"/>
              <w:rPr>
                <w:rFonts w:cs="Arial"/>
                <w:sz w:val="20"/>
                <w:szCs w:val="20"/>
              </w:rPr>
            </w:pPr>
            <w:r w:rsidRPr="00EE5A95">
              <w:rPr>
                <w:rFonts w:cs="Arial"/>
                <w:sz w:val="20"/>
                <w:szCs w:val="20"/>
              </w:rPr>
              <w:t>£0.80</w:t>
            </w:r>
          </w:p>
        </w:tc>
        <w:tc>
          <w:tcPr>
            <w:tcW w:w="1176" w:type="pct"/>
            <w:vAlign w:val="center"/>
          </w:tcPr>
          <w:p w14:paraId="01E11A5A" w14:textId="67A3BCB6" w:rsidR="0072301E" w:rsidRPr="00EE5A95" w:rsidRDefault="0072301E" w:rsidP="0072301E">
            <w:pPr>
              <w:jc w:val="center"/>
              <w:rPr>
                <w:rFonts w:cs="Arial"/>
                <w:sz w:val="20"/>
                <w:szCs w:val="20"/>
              </w:rPr>
            </w:pPr>
            <w:r w:rsidRPr="00EE5A95">
              <w:rPr>
                <w:rFonts w:cs="Arial"/>
                <w:sz w:val="20"/>
                <w:szCs w:val="20"/>
              </w:rPr>
              <w:t>808956</w:t>
            </w:r>
          </w:p>
        </w:tc>
      </w:tr>
      <w:tr w:rsidR="000D2174" w:rsidRPr="00EE5A95" w14:paraId="65EDE3CC" w14:textId="1789F054" w:rsidTr="05C08C25">
        <w:trPr>
          <w:jc w:val="center"/>
        </w:trPr>
        <w:tc>
          <w:tcPr>
            <w:tcW w:w="1472" w:type="pct"/>
          </w:tcPr>
          <w:p w14:paraId="3A9DB063" w14:textId="77777777" w:rsidR="000D2174" w:rsidRPr="00EE5A95" w:rsidRDefault="000D2174" w:rsidP="000D2174">
            <w:pPr>
              <w:jc w:val="center"/>
              <w:rPr>
                <w:rFonts w:cs="Arial"/>
                <w:sz w:val="20"/>
                <w:szCs w:val="20"/>
              </w:rPr>
            </w:pPr>
            <w:r w:rsidRPr="00EE5A95">
              <w:rPr>
                <w:rFonts w:cs="Arial"/>
                <w:sz w:val="20"/>
                <w:szCs w:val="20"/>
              </w:rPr>
              <w:t>Lombard Street</w:t>
            </w:r>
          </w:p>
        </w:tc>
        <w:tc>
          <w:tcPr>
            <w:tcW w:w="1175" w:type="pct"/>
          </w:tcPr>
          <w:p w14:paraId="4E8494B7"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F4A06A6" w14:textId="77777777" w:rsidR="000D2174" w:rsidRPr="00EE5A95" w:rsidRDefault="000D2174" w:rsidP="000D2174">
            <w:pPr>
              <w:jc w:val="center"/>
              <w:rPr>
                <w:rFonts w:cs="Arial"/>
                <w:sz w:val="20"/>
                <w:szCs w:val="20"/>
              </w:rPr>
            </w:pPr>
            <w:r w:rsidRPr="00EE5A95">
              <w:rPr>
                <w:rFonts w:cs="Arial"/>
                <w:sz w:val="20"/>
                <w:szCs w:val="20"/>
              </w:rPr>
              <w:t>£1.80</w:t>
            </w:r>
          </w:p>
        </w:tc>
        <w:tc>
          <w:tcPr>
            <w:tcW w:w="1176" w:type="pct"/>
            <w:vAlign w:val="center"/>
          </w:tcPr>
          <w:p w14:paraId="1A550DFC" w14:textId="0F8B72C7" w:rsidR="0072301E" w:rsidRPr="00EE5A95" w:rsidRDefault="0072301E" w:rsidP="0072301E">
            <w:pPr>
              <w:jc w:val="center"/>
              <w:rPr>
                <w:rFonts w:cs="Arial"/>
                <w:sz w:val="20"/>
                <w:szCs w:val="20"/>
              </w:rPr>
            </w:pPr>
            <w:r w:rsidRPr="00EE5A95">
              <w:rPr>
                <w:rFonts w:cs="Arial"/>
                <w:sz w:val="20"/>
                <w:szCs w:val="20"/>
              </w:rPr>
              <w:t>71054</w:t>
            </w:r>
          </w:p>
        </w:tc>
      </w:tr>
      <w:tr w:rsidR="000D2174" w:rsidRPr="00EE5A95" w14:paraId="1EA7CC73" w14:textId="6E3DA08E" w:rsidTr="05C08C25">
        <w:trPr>
          <w:jc w:val="center"/>
        </w:trPr>
        <w:tc>
          <w:tcPr>
            <w:tcW w:w="1472" w:type="pct"/>
          </w:tcPr>
          <w:p w14:paraId="7248EC9D" w14:textId="77777777" w:rsidR="000D2174" w:rsidRPr="00EE5A95" w:rsidRDefault="000D2174" w:rsidP="000D2174">
            <w:pPr>
              <w:jc w:val="center"/>
              <w:rPr>
                <w:rFonts w:cs="Arial"/>
                <w:sz w:val="20"/>
                <w:szCs w:val="20"/>
              </w:rPr>
            </w:pPr>
            <w:r w:rsidRPr="00EE5A95">
              <w:rPr>
                <w:rFonts w:cs="Arial"/>
                <w:sz w:val="20"/>
                <w:szCs w:val="20"/>
              </w:rPr>
              <w:t>Lyndhurst Avenue</w:t>
            </w:r>
          </w:p>
        </w:tc>
        <w:tc>
          <w:tcPr>
            <w:tcW w:w="1175" w:type="pct"/>
          </w:tcPr>
          <w:p w14:paraId="72AA2543"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46480A4" w14:textId="77777777" w:rsidR="000D2174" w:rsidRPr="00EE5A95" w:rsidRDefault="000D2174" w:rsidP="000D2174">
            <w:pPr>
              <w:jc w:val="center"/>
              <w:rPr>
                <w:rFonts w:cs="Arial"/>
                <w:sz w:val="20"/>
                <w:szCs w:val="20"/>
              </w:rPr>
            </w:pPr>
            <w:r w:rsidRPr="00EE5A95">
              <w:rPr>
                <w:rFonts w:cs="Arial"/>
                <w:sz w:val="20"/>
                <w:szCs w:val="20"/>
              </w:rPr>
              <w:t>£0.70</w:t>
            </w:r>
          </w:p>
        </w:tc>
        <w:tc>
          <w:tcPr>
            <w:tcW w:w="1176" w:type="pct"/>
            <w:vAlign w:val="center"/>
          </w:tcPr>
          <w:p w14:paraId="4FA76725" w14:textId="73BEFBE7" w:rsidR="0072301E" w:rsidRPr="00EE5A95" w:rsidRDefault="0072301E" w:rsidP="0072301E">
            <w:pPr>
              <w:jc w:val="center"/>
              <w:rPr>
                <w:rFonts w:cs="Arial"/>
                <w:sz w:val="20"/>
                <w:szCs w:val="20"/>
              </w:rPr>
            </w:pPr>
            <w:r w:rsidRPr="00EE5A95">
              <w:rPr>
                <w:rFonts w:cs="Arial"/>
                <w:sz w:val="20"/>
                <w:szCs w:val="20"/>
              </w:rPr>
              <w:t>808957</w:t>
            </w:r>
          </w:p>
        </w:tc>
      </w:tr>
      <w:tr w:rsidR="000D2174" w:rsidRPr="00EE5A95" w14:paraId="3E6105B2" w14:textId="60A69AEA" w:rsidTr="05C08C25">
        <w:trPr>
          <w:jc w:val="center"/>
        </w:trPr>
        <w:tc>
          <w:tcPr>
            <w:tcW w:w="1472" w:type="pct"/>
          </w:tcPr>
          <w:p w14:paraId="265B2C73" w14:textId="77777777" w:rsidR="000D2174" w:rsidRPr="00EE5A95" w:rsidRDefault="000D2174" w:rsidP="000D2174">
            <w:pPr>
              <w:jc w:val="center"/>
              <w:rPr>
                <w:rFonts w:cs="Arial"/>
                <w:sz w:val="20"/>
                <w:szCs w:val="20"/>
              </w:rPr>
            </w:pPr>
            <w:r w:rsidRPr="00EE5A95">
              <w:rPr>
                <w:rFonts w:cs="Arial"/>
                <w:sz w:val="20"/>
                <w:szCs w:val="20"/>
              </w:rPr>
              <w:t>Manor Chare</w:t>
            </w:r>
          </w:p>
        </w:tc>
        <w:tc>
          <w:tcPr>
            <w:tcW w:w="1175" w:type="pct"/>
          </w:tcPr>
          <w:p w14:paraId="12C4F4FF"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8F79D79" w14:textId="77777777" w:rsidR="000D2174" w:rsidRPr="00EE5A95" w:rsidRDefault="000D2174" w:rsidP="000D2174">
            <w:pPr>
              <w:jc w:val="center"/>
              <w:rPr>
                <w:rFonts w:cs="Arial"/>
                <w:sz w:val="20"/>
                <w:szCs w:val="20"/>
              </w:rPr>
            </w:pPr>
            <w:r w:rsidRPr="00EE5A95">
              <w:rPr>
                <w:rFonts w:cs="Arial"/>
                <w:sz w:val="20"/>
                <w:szCs w:val="20"/>
              </w:rPr>
              <w:t>£1.50</w:t>
            </w:r>
          </w:p>
        </w:tc>
        <w:tc>
          <w:tcPr>
            <w:tcW w:w="1176" w:type="pct"/>
            <w:vAlign w:val="center"/>
          </w:tcPr>
          <w:p w14:paraId="0B0B3F4C" w14:textId="00D2D54B" w:rsidR="0072301E" w:rsidRPr="00EE5A95" w:rsidRDefault="0072301E" w:rsidP="0072301E">
            <w:pPr>
              <w:jc w:val="center"/>
              <w:rPr>
                <w:rFonts w:cs="Arial"/>
                <w:sz w:val="20"/>
                <w:szCs w:val="20"/>
              </w:rPr>
            </w:pPr>
            <w:r w:rsidRPr="00EE5A95">
              <w:rPr>
                <w:rFonts w:cs="Arial"/>
                <w:sz w:val="20"/>
                <w:szCs w:val="20"/>
              </w:rPr>
              <w:t>808958</w:t>
            </w:r>
          </w:p>
        </w:tc>
      </w:tr>
      <w:tr w:rsidR="000D2174" w:rsidRPr="00EE5A95" w14:paraId="058165AD" w14:textId="79363C90" w:rsidTr="05C08C25">
        <w:trPr>
          <w:jc w:val="center"/>
        </w:trPr>
        <w:tc>
          <w:tcPr>
            <w:tcW w:w="1472" w:type="pct"/>
          </w:tcPr>
          <w:p w14:paraId="2B24563B" w14:textId="77777777" w:rsidR="000D2174" w:rsidRPr="00EE5A95" w:rsidRDefault="000D2174" w:rsidP="000D2174">
            <w:pPr>
              <w:jc w:val="center"/>
              <w:rPr>
                <w:rFonts w:cs="Arial"/>
                <w:sz w:val="20"/>
                <w:szCs w:val="20"/>
              </w:rPr>
            </w:pPr>
            <w:r w:rsidRPr="00EE5A95">
              <w:rPr>
                <w:rFonts w:cs="Arial"/>
                <w:sz w:val="20"/>
                <w:szCs w:val="20"/>
              </w:rPr>
              <w:t>Maple Terrace</w:t>
            </w:r>
          </w:p>
        </w:tc>
        <w:tc>
          <w:tcPr>
            <w:tcW w:w="1175" w:type="pct"/>
          </w:tcPr>
          <w:p w14:paraId="2C0CE3BC"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5897606" w14:textId="77777777" w:rsidR="000D2174" w:rsidRPr="00EE5A95" w:rsidRDefault="000D2174" w:rsidP="000D2174">
            <w:pPr>
              <w:jc w:val="center"/>
              <w:rPr>
                <w:rFonts w:cs="Arial"/>
                <w:sz w:val="20"/>
                <w:szCs w:val="20"/>
              </w:rPr>
            </w:pPr>
            <w:r w:rsidRPr="00EE5A95">
              <w:rPr>
                <w:rFonts w:cs="Arial"/>
                <w:sz w:val="20"/>
                <w:szCs w:val="20"/>
              </w:rPr>
              <w:t>£0.90</w:t>
            </w:r>
          </w:p>
        </w:tc>
        <w:tc>
          <w:tcPr>
            <w:tcW w:w="1176" w:type="pct"/>
            <w:vAlign w:val="center"/>
          </w:tcPr>
          <w:p w14:paraId="49130051" w14:textId="334D41D7" w:rsidR="0072301E" w:rsidRPr="00EE5A95" w:rsidRDefault="0072301E" w:rsidP="0072301E">
            <w:pPr>
              <w:jc w:val="center"/>
              <w:rPr>
                <w:rFonts w:cs="Arial"/>
                <w:sz w:val="20"/>
                <w:szCs w:val="20"/>
              </w:rPr>
            </w:pPr>
            <w:r w:rsidRPr="00EE5A95">
              <w:rPr>
                <w:rFonts w:cs="Arial"/>
                <w:sz w:val="20"/>
                <w:szCs w:val="20"/>
              </w:rPr>
              <w:t>71114</w:t>
            </w:r>
          </w:p>
        </w:tc>
      </w:tr>
      <w:tr w:rsidR="000D2174" w:rsidRPr="00EE5A95" w14:paraId="0861AE4D" w14:textId="21FD0C36" w:rsidTr="05C08C25">
        <w:trPr>
          <w:jc w:val="center"/>
        </w:trPr>
        <w:tc>
          <w:tcPr>
            <w:tcW w:w="1472" w:type="pct"/>
          </w:tcPr>
          <w:p w14:paraId="502658BE" w14:textId="77777777" w:rsidR="000D2174" w:rsidRPr="00EE5A95" w:rsidRDefault="000D2174" w:rsidP="000D2174">
            <w:pPr>
              <w:jc w:val="center"/>
              <w:rPr>
                <w:rFonts w:cs="Arial"/>
                <w:sz w:val="20"/>
                <w:szCs w:val="20"/>
              </w:rPr>
            </w:pPr>
            <w:r w:rsidRPr="00EE5A95">
              <w:rPr>
                <w:rFonts w:cs="Arial"/>
                <w:sz w:val="20"/>
                <w:szCs w:val="20"/>
              </w:rPr>
              <w:t>Market Street (East)</w:t>
            </w:r>
          </w:p>
        </w:tc>
        <w:tc>
          <w:tcPr>
            <w:tcW w:w="1175" w:type="pct"/>
          </w:tcPr>
          <w:p w14:paraId="6A274205"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7F1CA137"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7FBE43AD" w14:textId="35E3934C" w:rsidR="0072301E" w:rsidRPr="00EE5A95" w:rsidRDefault="0072301E" w:rsidP="0072301E">
            <w:pPr>
              <w:jc w:val="center"/>
              <w:rPr>
                <w:rFonts w:cs="Arial"/>
                <w:sz w:val="20"/>
                <w:szCs w:val="20"/>
              </w:rPr>
            </w:pPr>
            <w:r w:rsidRPr="00EE5A95">
              <w:rPr>
                <w:rFonts w:cs="Arial"/>
                <w:sz w:val="20"/>
                <w:szCs w:val="20"/>
              </w:rPr>
              <w:t>71055</w:t>
            </w:r>
          </w:p>
        </w:tc>
      </w:tr>
      <w:tr w:rsidR="000D2174" w:rsidRPr="00EE5A95" w14:paraId="3F09A5CE" w14:textId="7B4422DF" w:rsidTr="05C08C25">
        <w:trPr>
          <w:jc w:val="center"/>
        </w:trPr>
        <w:tc>
          <w:tcPr>
            <w:tcW w:w="1472" w:type="pct"/>
          </w:tcPr>
          <w:p w14:paraId="26686211" w14:textId="77777777" w:rsidR="000D2174" w:rsidRPr="00EE5A95" w:rsidRDefault="000D2174" w:rsidP="000D2174">
            <w:pPr>
              <w:jc w:val="center"/>
              <w:rPr>
                <w:rFonts w:cs="Arial"/>
                <w:sz w:val="20"/>
                <w:szCs w:val="20"/>
              </w:rPr>
            </w:pPr>
            <w:r w:rsidRPr="00EE5A95">
              <w:rPr>
                <w:rFonts w:cs="Arial"/>
                <w:sz w:val="20"/>
                <w:szCs w:val="20"/>
              </w:rPr>
              <w:t>Market Street (West)</w:t>
            </w:r>
          </w:p>
        </w:tc>
        <w:tc>
          <w:tcPr>
            <w:tcW w:w="1175" w:type="pct"/>
          </w:tcPr>
          <w:p w14:paraId="0D86F275"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D102289" w14:textId="77777777" w:rsidR="000D2174" w:rsidRPr="00EE5A95" w:rsidRDefault="000D2174" w:rsidP="000D2174">
            <w:pPr>
              <w:jc w:val="center"/>
              <w:rPr>
                <w:rFonts w:cs="Arial"/>
                <w:sz w:val="20"/>
                <w:szCs w:val="20"/>
              </w:rPr>
            </w:pPr>
            <w:r w:rsidRPr="00EE5A95">
              <w:rPr>
                <w:rFonts w:cs="Arial"/>
                <w:sz w:val="20"/>
                <w:szCs w:val="20"/>
              </w:rPr>
              <w:t>£2.20</w:t>
            </w:r>
          </w:p>
        </w:tc>
        <w:tc>
          <w:tcPr>
            <w:tcW w:w="1176" w:type="pct"/>
            <w:vAlign w:val="center"/>
          </w:tcPr>
          <w:p w14:paraId="038B338E" w14:textId="7696A6CE" w:rsidR="0072301E" w:rsidRPr="00EE5A95" w:rsidRDefault="0072301E" w:rsidP="0072301E">
            <w:pPr>
              <w:jc w:val="center"/>
              <w:rPr>
                <w:rFonts w:cs="Arial"/>
                <w:sz w:val="20"/>
                <w:szCs w:val="20"/>
              </w:rPr>
            </w:pPr>
            <w:r w:rsidRPr="00EE5A95">
              <w:rPr>
                <w:rFonts w:cs="Arial"/>
                <w:sz w:val="20"/>
                <w:szCs w:val="20"/>
              </w:rPr>
              <w:t>71056</w:t>
            </w:r>
          </w:p>
        </w:tc>
      </w:tr>
      <w:tr w:rsidR="000D2174" w:rsidRPr="00EE5A95" w14:paraId="5A732C6B" w14:textId="0CEF7C77" w:rsidTr="05C08C25">
        <w:trPr>
          <w:jc w:val="center"/>
        </w:trPr>
        <w:tc>
          <w:tcPr>
            <w:tcW w:w="1472" w:type="pct"/>
          </w:tcPr>
          <w:p w14:paraId="702AA6FA" w14:textId="77777777" w:rsidR="000D2174" w:rsidRPr="00EE5A95" w:rsidRDefault="000D2174" w:rsidP="000D2174">
            <w:pPr>
              <w:jc w:val="center"/>
              <w:rPr>
                <w:rFonts w:cs="Arial"/>
                <w:sz w:val="20"/>
                <w:szCs w:val="20"/>
              </w:rPr>
            </w:pPr>
            <w:r w:rsidRPr="00EE5A95">
              <w:rPr>
                <w:rFonts w:cs="Arial"/>
                <w:sz w:val="20"/>
                <w:szCs w:val="20"/>
              </w:rPr>
              <w:t>Marlborough Crescent</w:t>
            </w:r>
          </w:p>
        </w:tc>
        <w:tc>
          <w:tcPr>
            <w:tcW w:w="1175" w:type="pct"/>
          </w:tcPr>
          <w:p w14:paraId="2F54A82D"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5DC49ACA" w14:textId="77777777" w:rsidR="000D2174" w:rsidRPr="00EE5A95" w:rsidRDefault="000D2174" w:rsidP="000D2174">
            <w:pPr>
              <w:jc w:val="center"/>
              <w:rPr>
                <w:rFonts w:cs="Arial"/>
                <w:sz w:val="20"/>
                <w:szCs w:val="20"/>
              </w:rPr>
            </w:pPr>
            <w:r w:rsidRPr="00EE5A95">
              <w:rPr>
                <w:rFonts w:cs="Arial"/>
                <w:sz w:val="20"/>
                <w:szCs w:val="20"/>
              </w:rPr>
              <w:t>£1.60</w:t>
            </w:r>
          </w:p>
        </w:tc>
        <w:tc>
          <w:tcPr>
            <w:tcW w:w="1176" w:type="pct"/>
            <w:vAlign w:val="center"/>
          </w:tcPr>
          <w:p w14:paraId="51C43D02" w14:textId="0C8A2D6B" w:rsidR="0072301E" w:rsidRPr="00EE5A95" w:rsidRDefault="0072301E" w:rsidP="0072301E">
            <w:pPr>
              <w:jc w:val="center"/>
              <w:rPr>
                <w:rFonts w:cs="Arial"/>
                <w:sz w:val="20"/>
                <w:szCs w:val="20"/>
              </w:rPr>
            </w:pPr>
            <w:r w:rsidRPr="00EE5A95">
              <w:rPr>
                <w:rFonts w:cs="Arial"/>
                <w:sz w:val="20"/>
                <w:szCs w:val="20"/>
              </w:rPr>
              <w:t>808959</w:t>
            </w:r>
          </w:p>
        </w:tc>
      </w:tr>
      <w:tr w:rsidR="000D2174" w:rsidRPr="00EE5A95" w14:paraId="45E4B02E" w14:textId="27D25E25" w:rsidTr="05C08C25">
        <w:trPr>
          <w:jc w:val="center"/>
        </w:trPr>
        <w:tc>
          <w:tcPr>
            <w:tcW w:w="1472" w:type="pct"/>
          </w:tcPr>
          <w:p w14:paraId="0F7BFA70" w14:textId="77777777" w:rsidR="000D2174" w:rsidRPr="00EE5A95" w:rsidRDefault="000D2174" w:rsidP="000D2174">
            <w:pPr>
              <w:jc w:val="center"/>
              <w:rPr>
                <w:rFonts w:cs="Arial"/>
                <w:sz w:val="20"/>
                <w:szCs w:val="20"/>
              </w:rPr>
            </w:pPr>
            <w:r w:rsidRPr="00EE5A95">
              <w:rPr>
                <w:rFonts w:cs="Arial"/>
                <w:sz w:val="20"/>
                <w:szCs w:val="20"/>
              </w:rPr>
              <w:t>Melbourne Street</w:t>
            </w:r>
          </w:p>
        </w:tc>
        <w:tc>
          <w:tcPr>
            <w:tcW w:w="1175" w:type="pct"/>
          </w:tcPr>
          <w:p w14:paraId="22434DF1"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B11D352" w14:textId="77777777" w:rsidR="000D2174" w:rsidRPr="00EE5A95" w:rsidRDefault="000D2174" w:rsidP="000D2174">
            <w:pPr>
              <w:jc w:val="center"/>
              <w:rPr>
                <w:rFonts w:cs="Arial"/>
                <w:sz w:val="20"/>
                <w:szCs w:val="20"/>
              </w:rPr>
            </w:pPr>
            <w:r w:rsidRPr="00EE5A95">
              <w:rPr>
                <w:rFonts w:cs="Arial"/>
                <w:sz w:val="20"/>
                <w:szCs w:val="20"/>
              </w:rPr>
              <w:t>£1.20</w:t>
            </w:r>
          </w:p>
        </w:tc>
        <w:tc>
          <w:tcPr>
            <w:tcW w:w="1176" w:type="pct"/>
            <w:vAlign w:val="center"/>
          </w:tcPr>
          <w:p w14:paraId="53EE4CF9" w14:textId="2BFD09A9" w:rsidR="0072301E" w:rsidRPr="00EE5A95" w:rsidRDefault="0072301E" w:rsidP="0072301E">
            <w:pPr>
              <w:jc w:val="center"/>
              <w:rPr>
                <w:rFonts w:cs="Arial"/>
                <w:sz w:val="20"/>
                <w:szCs w:val="20"/>
              </w:rPr>
            </w:pPr>
            <w:r w:rsidRPr="00EE5A95">
              <w:rPr>
                <w:rFonts w:cs="Arial"/>
                <w:sz w:val="20"/>
                <w:szCs w:val="20"/>
              </w:rPr>
              <w:t>808960</w:t>
            </w:r>
          </w:p>
        </w:tc>
      </w:tr>
      <w:tr w:rsidR="000D2174" w:rsidRPr="00EE5A95" w14:paraId="567B89E2" w14:textId="769D5000" w:rsidTr="05C08C25">
        <w:trPr>
          <w:jc w:val="center"/>
        </w:trPr>
        <w:tc>
          <w:tcPr>
            <w:tcW w:w="1472" w:type="pct"/>
          </w:tcPr>
          <w:p w14:paraId="7147A1CF" w14:textId="77777777" w:rsidR="000D2174" w:rsidRPr="00EE5A95" w:rsidRDefault="000D2174" w:rsidP="000D2174">
            <w:pPr>
              <w:jc w:val="center"/>
              <w:rPr>
                <w:rFonts w:cs="Arial"/>
                <w:sz w:val="20"/>
                <w:szCs w:val="20"/>
              </w:rPr>
            </w:pPr>
            <w:r w:rsidRPr="00EE5A95">
              <w:rPr>
                <w:rFonts w:cs="Arial"/>
                <w:sz w:val="20"/>
                <w:szCs w:val="20"/>
              </w:rPr>
              <w:t>New Bridge Street</w:t>
            </w:r>
          </w:p>
        </w:tc>
        <w:tc>
          <w:tcPr>
            <w:tcW w:w="1175" w:type="pct"/>
          </w:tcPr>
          <w:p w14:paraId="64177EE1"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746B612A" w14:textId="77777777" w:rsidR="000D2174" w:rsidRPr="00EE5A95" w:rsidRDefault="000D2174" w:rsidP="000D2174">
            <w:pPr>
              <w:jc w:val="center"/>
              <w:rPr>
                <w:rFonts w:cs="Arial"/>
                <w:sz w:val="20"/>
                <w:szCs w:val="20"/>
              </w:rPr>
            </w:pPr>
            <w:r w:rsidRPr="00EE5A95">
              <w:rPr>
                <w:rFonts w:cs="Arial"/>
                <w:sz w:val="20"/>
                <w:szCs w:val="20"/>
              </w:rPr>
              <w:t>£1.30</w:t>
            </w:r>
          </w:p>
        </w:tc>
        <w:tc>
          <w:tcPr>
            <w:tcW w:w="1176" w:type="pct"/>
            <w:vAlign w:val="center"/>
          </w:tcPr>
          <w:p w14:paraId="3081A7FD" w14:textId="25685D2E" w:rsidR="0072301E" w:rsidRPr="00EE5A95" w:rsidRDefault="0072301E" w:rsidP="0072301E">
            <w:pPr>
              <w:jc w:val="center"/>
              <w:rPr>
                <w:rFonts w:cs="Arial"/>
                <w:sz w:val="20"/>
                <w:szCs w:val="20"/>
              </w:rPr>
            </w:pPr>
            <w:r w:rsidRPr="00EE5A95">
              <w:rPr>
                <w:rFonts w:cs="Arial"/>
                <w:sz w:val="20"/>
                <w:szCs w:val="20"/>
              </w:rPr>
              <w:t>808961</w:t>
            </w:r>
          </w:p>
        </w:tc>
      </w:tr>
      <w:tr w:rsidR="000D2174" w:rsidRPr="00EE5A95" w14:paraId="4D5ECD73" w14:textId="482C1331" w:rsidTr="05C08C25">
        <w:trPr>
          <w:jc w:val="center"/>
        </w:trPr>
        <w:tc>
          <w:tcPr>
            <w:tcW w:w="1472" w:type="pct"/>
          </w:tcPr>
          <w:p w14:paraId="5C65863B" w14:textId="77777777" w:rsidR="000D2174" w:rsidRPr="00EE5A95" w:rsidRDefault="000D2174" w:rsidP="000D2174">
            <w:pPr>
              <w:jc w:val="center"/>
              <w:rPr>
                <w:rFonts w:cs="Arial"/>
                <w:sz w:val="20"/>
                <w:szCs w:val="20"/>
              </w:rPr>
            </w:pPr>
            <w:r w:rsidRPr="00EE5A95">
              <w:rPr>
                <w:rFonts w:cs="Arial"/>
                <w:sz w:val="20"/>
                <w:szCs w:val="20"/>
              </w:rPr>
              <w:t>North Street</w:t>
            </w:r>
          </w:p>
        </w:tc>
        <w:tc>
          <w:tcPr>
            <w:tcW w:w="1175" w:type="pct"/>
          </w:tcPr>
          <w:p w14:paraId="3DDB6B30"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5ABDD8A" w14:textId="77777777" w:rsidR="000D2174" w:rsidRPr="00EE5A95" w:rsidRDefault="000D2174" w:rsidP="000D2174">
            <w:pPr>
              <w:jc w:val="center"/>
              <w:rPr>
                <w:rFonts w:cs="Arial"/>
                <w:sz w:val="20"/>
                <w:szCs w:val="20"/>
              </w:rPr>
            </w:pPr>
            <w:r w:rsidRPr="00EE5A95">
              <w:rPr>
                <w:rFonts w:cs="Arial"/>
                <w:sz w:val="20"/>
                <w:szCs w:val="20"/>
              </w:rPr>
              <w:t>£3.00</w:t>
            </w:r>
          </w:p>
        </w:tc>
        <w:tc>
          <w:tcPr>
            <w:tcW w:w="1176" w:type="pct"/>
            <w:vAlign w:val="center"/>
          </w:tcPr>
          <w:p w14:paraId="1037BE05" w14:textId="2FCB7DD0" w:rsidR="0072301E" w:rsidRPr="00EE5A95" w:rsidRDefault="0072301E" w:rsidP="0072301E">
            <w:pPr>
              <w:jc w:val="center"/>
              <w:rPr>
                <w:rFonts w:cs="Arial"/>
                <w:sz w:val="20"/>
                <w:szCs w:val="20"/>
              </w:rPr>
            </w:pPr>
            <w:r w:rsidRPr="00EE5A95">
              <w:rPr>
                <w:rFonts w:cs="Arial"/>
                <w:sz w:val="20"/>
                <w:szCs w:val="20"/>
              </w:rPr>
              <w:t>71057</w:t>
            </w:r>
          </w:p>
        </w:tc>
      </w:tr>
      <w:tr w:rsidR="000D2174" w:rsidRPr="00EE5A95" w14:paraId="2CE98EA4" w14:textId="45FA754C" w:rsidTr="05C08C25">
        <w:trPr>
          <w:jc w:val="center"/>
        </w:trPr>
        <w:tc>
          <w:tcPr>
            <w:tcW w:w="1472" w:type="pct"/>
          </w:tcPr>
          <w:p w14:paraId="48FC9835" w14:textId="77777777" w:rsidR="000D2174" w:rsidRPr="00EE5A95" w:rsidRDefault="000D2174" w:rsidP="000D2174">
            <w:pPr>
              <w:jc w:val="center"/>
              <w:rPr>
                <w:rFonts w:cs="Arial"/>
                <w:sz w:val="20"/>
                <w:szCs w:val="20"/>
              </w:rPr>
            </w:pPr>
            <w:r w:rsidRPr="00EE5A95">
              <w:rPr>
                <w:rFonts w:cs="Arial"/>
                <w:sz w:val="20"/>
                <w:szCs w:val="20"/>
              </w:rPr>
              <w:t>Northumberland Road</w:t>
            </w:r>
          </w:p>
        </w:tc>
        <w:tc>
          <w:tcPr>
            <w:tcW w:w="1175" w:type="pct"/>
          </w:tcPr>
          <w:p w14:paraId="1D680485"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A821EEF" w14:textId="77777777" w:rsidR="000D2174" w:rsidRPr="00EE5A95" w:rsidRDefault="000D2174" w:rsidP="000D2174">
            <w:pPr>
              <w:jc w:val="center"/>
              <w:rPr>
                <w:rFonts w:cs="Arial"/>
                <w:sz w:val="20"/>
                <w:szCs w:val="20"/>
              </w:rPr>
            </w:pPr>
            <w:r w:rsidRPr="00EE5A95">
              <w:rPr>
                <w:rFonts w:cs="Arial"/>
                <w:sz w:val="20"/>
                <w:szCs w:val="20"/>
              </w:rPr>
              <w:t>£2.00</w:t>
            </w:r>
          </w:p>
        </w:tc>
        <w:tc>
          <w:tcPr>
            <w:tcW w:w="1176" w:type="pct"/>
            <w:vAlign w:val="center"/>
          </w:tcPr>
          <w:p w14:paraId="3F9DA920" w14:textId="2CA64EB5" w:rsidR="0072301E" w:rsidRPr="00EE5A95" w:rsidRDefault="0072301E" w:rsidP="0072301E">
            <w:pPr>
              <w:jc w:val="center"/>
              <w:rPr>
                <w:rFonts w:cs="Arial"/>
                <w:sz w:val="20"/>
                <w:szCs w:val="20"/>
              </w:rPr>
            </w:pPr>
            <w:r w:rsidRPr="00EE5A95">
              <w:rPr>
                <w:rFonts w:cs="Arial"/>
                <w:sz w:val="20"/>
                <w:szCs w:val="20"/>
              </w:rPr>
              <w:t>71058</w:t>
            </w:r>
          </w:p>
        </w:tc>
      </w:tr>
      <w:tr w:rsidR="000D2174" w:rsidRPr="00EE5A95" w14:paraId="6B811886" w14:textId="019302E2" w:rsidTr="05C08C25">
        <w:trPr>
          <w:jc w:val="center"/>
        </w:trPr>
        <w:tc>
          <w:tcPr>
            <w:tcW w:w="1472" w:type="pct"/>
          </w:tcPr>
          <w:p w14:paraId="1711FEED" w14:textId="77777777" w:rsidR="000D2174" w:rsidRPr="00EE5A95" w:rsidRDefault="000D2174" w:rsidP="000D2174">
            <w:pPr>
              <w:jc w:val="center"/>
              <w:rPr>
                <w:rFonts w:cs="Arial"/>
                <w:sz w:val="20"/>
                <w:szCs w:val="20"/>
              </w:rPr>
            </w:pPr>
            <w:r w:rsidRPr="00EE5A95">
              <w:rPr>
                <w:rFonts w:cs="Arial"/>
                <w:sz w:val="20"/>
                <w:szCs w:val="20"/>
              </w:rPr>
              <w:t>Nun Street</w:t>
            </w:r>
          </w:p>
        </w:tc>
        <w:tc>
          <w:tcPr>
            <w:tcW w:w="1175" w:type="pct"/>
          </w:tcPr>
          <w:p w14:paraId="286D794E"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AD36973" w14:textId="77777777" w:rsidR="000D2174" w:rsidRPr="00EE5A95" w:rsidRDefault="000D2174" w:rsidP="000D2174">
            <w:pPr>
              <w:jc w:val="center"/>
              <w:rPr>
                <w:rFonts w:cs="Arial"/>
                <w:sz w:val="20"/>
                <w:szCs w:val="20"/>
              </w:rPr>
            </w:pPr>
            <w:r w:rsidRPr="00EE5A95">
              <w:rPr>
                <w:rFonts w:cs="Arial"/>
                <w:sz w:val="20"/>
                <w:szCs w:val="20"/>
              </w:rPr>
              <w:t>£2.90</w:t>
            </w:r>
          </w:p>
        </w:tc>
        <w:tc>
          <w:tcPr>
            <w:tcW w:w="1176" w:type="pct"/>
            <w:vAlign w:val="center"/>
          </w:tcPr>
          <w:p w14:paraId="1D41804C" w14:textId="03264DCC" w:rsidR="0072301E" w:rsidRPr="00EE5A95" w:rsidRDefault="0072301E" w:rsidP="0072301E">
            <w:pPr>
              <w:jc w:val="center"/>
              <w:rPr>
                <w:rFonts w:cs="Arial"/>
                <w:sz w:val="20"/>
                <w:szCs w:val="20"/>
              </w:rPr>
            </w:pPr>
            <w:r w:rsidRPr="00EE5A95">
              <w:rPr>
                <w:rFonts w:cs="Arial"/>
                <w:sz w:val="20"/>
                <w:szCs w:val="20"/>
              </w:rPr>
              <w:t>71059</w:t>
            </w:r>
          </w:p>
        </w:tc>
      </w:tr>
      <w:tr w:rsidR="000D2174" w:rsidRPr="00EE5A95" w14:paraId="7C925CD6" w14:textId="52B74921" w:rsidTr="05C08C25">
        <w:trPr>
          <w:jc w:val="center"/>
        </w:trPr>
        <w:tc>
          <w:tcPr>
            <w:tcW w:w="1472" w:type="pct"/>
          </w:tcPr>
          <w:p w14:paraId="5296ABEA" w14:textId="77777777" w:rsidR="000D2174" w:rsidRPr="00EE5A95" w:rsidRDefault="000D2174" w:rsidP="000D2174">
            <w:pPr>
              <w:jc w:val="center"/>
              <w:rPr>
                <w:rFonts w:cs="Arial"/>
                <w:sz w:val="20"/>
                <w:szCs w:val="20"/>
              </w:rPr>
            </w:pPr>
            <w:r w:rsidRPr="00EE5A95">
              <w:rPr>
                <w:rFonts w:cs="Arial"/>
                <w:sz w:val="20"/>
                <w:szCs w:val="20"/>
              </w:rPr>
              <w:t>Orchard Street</w:t>
            </w:r>
          </w:p>
        </w:tc>
        <w:tc>
          <w:tcPr>
            <w:tcW w:w="1175" w:type="pct"/>
          </w:tcPr>
          <w:p w14:paraId="794E04C0"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119244C" w14:textId="77777777" w:rsidR="000D2174" w:rsidRPr="00EE5A95" w:rsidRDefault="000D2174" w:rsidP="000D2174">
            <w:pPr>
              <w:jc w:val="center"/>
              <w:rPr>
                <w:rFonts w:cs="Arial"/>
                <w:sz w:val="20"/>
                <w:szCs w:val="20"/>
              </w:rPr>
            </w:pPr>
            <w:r w:rsidRPr="00EE5A95">
              <w:rPr>
                <w:rFonts w:cs="Arial"/>
                <w:sz w:val="20"/>
                <w:szCs w:val="20"/>
              </w:rPr>
              <w:t>£1.50</w:t>
            </w:r>
          </w:p>
        </w:tc>
        <w:tc>
          <w:tcPr>
            <w:tcW w:w="1176" w:type="pct"/>
            <w:vAlign w:val="center"/>
          </w:tcPr>
          <w:p w14:paraId="7B01CE53" w14:textId="6F834EFE" w:rsidR="0072301E" w:rsidRPr="00EE5A95" w:rsidRDefault="0072301E" w:rsidP="0072301E">
            <w:pPr>
              <w:jc w:val="center"/>
              <w:rPr>
                <w:rFonts w:cs="Arial"/>
                <w:sz w:val="20"/>
                <w:szCs w:val="20"/>
              </w:rPr>
            </w:pPr>
            <w:r w:rsidRPr="00EE5A95">
              <w:rPr>
                <w:rFonts w:cs="Arial"/>
                <w:sz w:val="20"/>
                <w:szCs w:val="20"/>
              </w:rPr>
              <w:t>71060</w:t>
            </w:r>
          </w:p>
        </w:tc>
      </w:tr>
      <w:tr w:rsidR="000D2174" w:rsidRPr="00EE5A95" w14:paraId="2E7AC674" w14:textId="14FB39F6" w:rsidTr="05C08C25">
        <w:trPr>
          <w:jc w:val="center"/>
        </w:trPr>
        <w:tc>
          <w:tcPr>
            <w:tcW w:w="1472" w:type="pct"/>
          </w:tcPr>
          <w:p w14:paraId="160066CB" w14:textId="77777777" w:rsidR="000D2174" w:rsidRPr="00EE5A95" w:rsidRDefault="000D2174" w:rsidP="000D2174">
            <w:pPr>
              <w:jc w:val="center"/>
              <w:rPr>
                <w:rFonts w:cs="Arial"/>
                <w:sz w:val="20"/>
                <w:szCs w:val="20"/>
              </w:rPr>
            </w:pPr>
            <w:r w:rsidRPr="00EE5A95">
              <w:rPr>
                <w:rFonts w:cs="Arial"/>
                <w:sz w:val="20"/>
                <w:szCs w:val="20"/>
              </w:rPr>
              <w:t>Ord Street</w:t>
            </w:r>
          </w:p>
        </w:tc>
        <w:tc>
          <w:tcPr>
            <w:tcW w:w="1175" w:type="pct"/>
          </w:tcPr>
          <w:p w14:paraId="287446B3"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FC90969" w14:textId="77777777" w:rsidR="000D2174" w:rsidRPr="00EE5A95" w:rsidRDefault="000D2174" w:rsidP="000D2174">
            <w:pPr>
              <w:jc w:val="center"/>
              <w:rPr>
                <w:rFonts w:cs="Arial"/>
                <w:sz w:val="20"/>
                <w:szCs w:val="20"/>
              </w:rPr>
            </w:pPr>
            <w:r w:rsidRPr="00EE5A95">
              <w:rPr>
                <w:rFonts w:cs="Arial"/>
                <w:sz w:val="20"/>
                <w:szCs w:val="20"/>
              </w:rPr>
              <w:t>£1.20</w:t>
            </w:r>
          </w:p>
        </w:tc>
        <w:tc>
          <w:tcPr>
            <w:tcW w:w="1176" w:type="pct"/>
            <w:vAlign w:val="center"/>
          </w:tcPr>
          <w:p w14:paraId="6665BC16" w14:textId="1B7A55D9" w:rsidR="0072301E" w:rsidRPr="00EE5A95" w:rsidRDefault="0072301E" w:rsidP="0072301E">
            <w:pPr>
              <w:jc w:val="center"/>
              <w:rPr>
                <w:rFonts w:cs="Arial"/>
                <w:sz w:val="20"/>
                <w:szCs w:val="20"/>
              </w:rPr>
            </w:pPr>
            <w:r w:rsidRPr="00EE5A95">
              <w:rPr>
                <w:rFonts w:cs="Arial"/>
                <w:sz w:val="20"/>
                <w:szCs w:val="20"/>
              </w:rPr>
              <w:t>71061</w:t>
            </w:r>
          </w:p>
        </w:tc>
      </w:tr>
      <w:tr w:rsidR="000D2174" w:rsidRPr="00EE5A95" w14:paraId="6615F753" w14:textId="6D383391" w:rsidTr="05C08C25">
        <w:trPr>
          <w:jc w:val="center"/>
        </w:trPr>
        <w:tc>
          <w:tcPr>
            <w:tcW w:w="1472" w:type="pct"/>
          </w:tcPr>
          <w:p w14:paraId="371C2AA8" w14:textId="77777777" w:rsidR="000D2174" w:rsidRPr="00EE5A95" w:rsidRDefault="000D2174" w:rsidP="000D2174">
            <w:pPr>
              <w:jc w:val="center"/>
              <w:rPr>
                <w:rFonts w:cs="Arial"/>
                <w:sz w:val="20"/>
                <w:szCs w:val="20"/>
              </w:rPr>
            </w:pPr>
            <w:r w:rsidRPr="00EE5A95">
              <w:rPr>
                <w:rFonts w:cs="Arial"/>
                <w:sz w:val="20"/>
                <w:szCs w:val="20"/>
              </w:rPr>
              <w:t>Osborne Avenue</w:t>
            </w:r>
          </w:p>
        </w:tc>
        <w:tc>
          <w:tcPr>
            <w:tcW w:w="1175" w:type="pct"/>
          </w:tcPr>
          <w:p w14:paraId="4E9D32B1"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7FAE8AF6" w14:textId="77777777" w:rsidR="000D2174" w:rsidRPr="00EE5A95" w:rsidRDefault="000D2174" w:rsidP="000D2174">
            <w:pPr>
              <w:jc w:val="center"/>
              <w:rPr>
                <w:rFonts w:cs="Arial"/>
                <w:sz w:val="20"/>
                <w:szCs w:val="20"/>
              </w:rPr>
            </w:pPr>
            <w:r w:rsidRPr="00EE5A95">
              <w:rPr>
                <w:rFonts w:cs="Arial"/>
                <w:sz w:val="20"/>
                <w:szCs w:val="20"/>
              </w:rPr>
              <w:t>£1.00</w:t>
            </w:r>
          </w:p>
        </w:tc>
        <w:tc>
          <w:tcPr>
            <w:tcW w:w="1176" w:type="pct"/>
            <w:vAlign w:val="center"/>
          </w:tcPr>
          <w:p w14:paraId="39887456" w14:textId="3F3C1BB5" w:rsidR="0072301E" w:rsidRPr="00EE5A95" w:rsidRDefault="0072301E" w:rsidP="0072301E">
            <w:pPr>
              <w:jc w:val="center"/>
              <w:rPr>
                <w:rFonts w:cs="Arial"/>
                <w:sz w:val="20"/>
                <w:szCs w:val="20"/>
              </w:rPr>
            </w:pPr>
            <w:r w:rsidRPr="00EE5A95">
              <w:rPr>
                <w:rFonts w:cs="Arial"/>
                <w:sz w:val="20"/>
                <w:szCs w:val="20"/>
              </w:rPr>
              <w:t>808962</w:t>
            </w:r>
          </w:p>
        </w:tc>
      </w:tr>
      <w:tr w:rsidR="000D2174" w:rsidRPr="00EE5A95" w14:paraId="678D7881" w14:textId="73CA05B6" w:rsidTr="05C08C25">
        <w:trPr>
          <w:jc w:val="center"/>
        </w:trPr>
        <w:tc>
          <w:tcPr>
            <w:tcW w:w="1472" w:type="pct"/>
          </w:tcPr>
          <w:p w14:paraId="73BE2402" w14:textId="77777777" w:rsidR="000D2174" w:rsidRPr="00EE5A95" w:rsidRDefault="000D2174" w:rsidP="000D2174">
            <w:pPr>
              <w:jc w:val="center"/>
              <w:rPr>
                <w:rFonts w:cs="Arial"/>
                <w:sz w:val="20"/>
                <w:szCs w:val="20"/>
              </w:rPr>
            </w:pPr>
            <w:r w:rsidRPr="00EE5A95">
              <w:rPr>
                <w:rFonts w:cs="Arial"/>
                <w:sz w:val="20"/>
                <w:szCs w:val="20"/>
              </w:rPr>
              <w:t>Ouse Street</w:t>
            </w:r>
          </w:p>
        </w:tc>
        <w:tc>
          <w:tcPr>
            <w:tcW w:w="1175" w:type="pct"/>
          </w:tcPr>
          <w:p w14:paraId="60786067"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5173D0B" w14:textId="77777777" w:rsidR="000D2174" w:rsidRPr="00EE5A95" w:rsidRDefault="000D2174" w:rsidP="000D2174">
            <w:pPr>
              <w:jc w:val="center"/>
              <w:rPr>
                <w:rFonts w:cs="Arial"/>
                <w:sz w:val="20"/>
                <w:szCs w:val="20"/>
              </w:rPr>
            </w:pPr>
            <w:r w:rsidRPr="00EE5A95">
              <w:rPr>
                <w:rFonts w:cs="Arial"/>
                <w:sz w:val="20"/>
                <w:szCs w:val="20"/>
              </w:rPr>
              <w:t>£0.80</w:t>
            </w:r>
          </w:p>
        </w:tc>
        <w:tc>
          <w:tcPr>
            <w:tcW w:w="1176" w:type="pct"/>
            <w:vAlign w:val="center"/>
          </w:tcPr>
          <w:p w14:paraId="2EA8B0BC" w14:textId="7FFFB93B" w:rsidR="0072301E" w:rsidRPr="00EE5A95" w:rsidRDefault="0072301E" w:rsidP="0072301E">
            <w:pPr>
              <w:jc w:val="center"/>
              <w:rPr>
                <w:rFonts w:cs="Arial"/>
                <w:sz w:val="20"/>
                <w:szCs w:val="20"/>
              </w:rPr>
            </w:pPr>
            <w:r w:rsidRPr="00EE5A95">
              <w:rPr>
                <w:rFonts w:cs="Arial"/>
                <w:sz w:val="20"/>
                <w:szCs w:val="20"/>
              </w:rPr>
              <w:t>809183</w:t>
            </w:r>
          </w:p>
        </w:tc>
      </w:tr>
      <w:tr w:rsidR="000D2174" w:rsidRPr="00EE5A95" w14:paraId="0C6A9E69" w14:textId="19DE100C" w:rsidTr="05C08C25">
        <w:trPr>
          <w:jc w:val="center"/>
        </w:trPr>
        <w:tc>
          <w:tcPr>
            <w:tcW w:w="1472" w:type="pct"/>
          </w:tcPr>
          <w:p w14:paraId="3954DED4" w14:textId="77777777" w:rsidR="000D2174" w:rsidRPr="00EE5A95" w:rsidRDefault="000D2174" w:rsidP="000D2174">
            <w:pPr>
              <w:jc w:val="center"/>
              <w:rPr>
                <w:rFonts w:cs="Arial"/>
                <w:sz w:val="20"/>
                <w:szCs w:val="20"/>
              </w:rPr>
            </w:pPr>
            <w:r w:rsidRPr="00EE5A95">
              <w:rPr>
                <w:rFonts w:cs="Arial"/>
                <w:sz w:val="20"/>
                <w:szCs w:val="20"/>
              </w:rPr>
              <w:t>Park Terrace</w:t>
            </w:r>
          </w:p>
        </w:tc>
        <w:tc>
          <w:tcPr>
            <w:tcW w:w="1175" w:type="pct"/>
          </w:tcPr>
          <w:p w14:paraId="07F54F6C"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68F4A4FE" w14:textId="77777777" w:rsidR="000D2174" w:rsidRPr="00EE5A95" w:rsidRDefault="000D2174" w:rsidP="000D2174">
            <w:pPr>
              <w:jc w:val="center"/>
              <w:rPr>
                <w:rFonts w:cs="Arial"/>
                <w:sz w:val="20"/>
                <w:szCs w:val="20"/>
              </w:rPr>
            </w:pPr>
            <w:r w:rsidRPr="00EE5A95">
              <w:rPr>
                <w:rFonts w:cs="Arial"/>
                <w:sz w:val="20"/>
                <w:szCs w:val="20"/>
              </w:rPr>
              <w:t>£1.50</w:t>
            </w:r>
          </w:p>
        </w:tc>
        <w:tc>
          <w:tcPr>
            <w:tcW w:w="1176" w:type="pct"/>
            <w:vAlign w:val="center"/>
          </w:tcPr>
          <w:p w14:paraId="5EC12721" w14:textId="550197B3" w:rsidR="0072301E" w:rsidRPr="00EE5A95" w:rsidRDefault="0072301E" w:rsidP="0072301E">
            <w:pPr>
              <w:jc w:val="center"/>
              <w:rPr>
                <w:rFonts w:cs="Arial"/>
                <w:sz w:val="20"/>
                <w:szCs w:val="20"/>
              </w:rPr>
            </w:pPr>
            <w:r w:rsidRPr="00EE5A95">
              <w:rPr>
                <w:rFonts w:cs="Arial"/>
                <w:sz w:val="20"/>
                <w:szCs w:val="20"/>
              </w:rPr>
              <w:t>71062</w:t>
            </w:r>
          </w:p>
        </w:tc>
      </w:tr>
      <w:tr w:rsidR="000D2174" w:rsidRPr="00EE5A95" w14:paraId="4EED8769" w14:textId="53B93E81" w:rsidTr="05C08C25">
        <w:trPr>
          <w:jc w:val="center"/>
        </w:trPr>
        <w:tc>
          <w:tcPr>
            <w:tcW w:w="1472" w:type="pct"/>
          </w:tcPr>
          <w:p w14:paraId="714BD877" w14:textId="77777777" w:rsidR="000D2174" w:rsidRPr="00EE5A95" w:rsidRDefault="000D2174" w:rsidP="000D2174">
            <w:pPr>
              <w:jc w:val="center"/>
              <w:rPr>
                <w:rFonts w:cs="Arial"/>
                <w:sz w:val="20"/>
                <w:szCs w:val="20"/>
              </w:rPr>
            </w:pPr>
            <w:r w:rsidRPr="00EE5A95">
              <w:rPr>
                <w:rFonts w:cs="Arial"/>
                <w:sz w:val="20"/>
                <w:szCs w:val="20"/>
              </w:rPr>
              <w:t>Pitt Street – lower</w:t>
            </w:r>
          </w:p>
        </w:tc>
        <w:tc>
          <w:tcPr>
            <w:tcW w:w="1175" w:type="pct"/>
          </w:tcPr>
          <w:p w14:paraId="05BC4186"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22A6190" w14:textId="77777777" w:rsidR="000D2174" w:rsidRPr="00EE5A95" w:rsidRDefault="000D2174" w:rsidP="000D2174">
            <w:pPr>
              <w:jc w:val="center"/>
              <w:rPr>
                <w:rFonts w:cs="Arial"/>
                <w:sz w:val="20"/>
                <w:szCs w:val="20"/>
              </w:rPr>
            </w:pPr>
            <w:r w:rsidRPr="00EE5A95">
              <w:rPr>
                <w:rFonts w:cs="Arial"/>
                <w:sz w:val="20"/>
                <w:szCs w:val="20"/>
              </w:rPr>
              <w:t>£1.20</w:t>
            </w:r>
          </w:p>
        </w:tc>
        <w:tc>
          <w:tcPr>
            <w:tcW w:w="1176" w:type="pct"/>
            <w:vAlign w:val="center"/>
          </w:tcPr>
          <w:p w14:paraId="25EB0482" w14:textId="3925A012" w:rsidR="0072301E" w:rsidRPr="00EE5A95" w:rsidRDefault="0072301E" w:rsidP="0072301E">
            <w:pPr>
              <w:jc w:val="center"/>
              <w:rPr>
                <w:rFonts w:cs="Arial"/>
                <w:sz w:val="20"/>
                <w:szCs w:val="20"/>
              </w:rPr>
            </w:pPr>
            <w:r w:rsidRPr="00EE5A95">
              <w:rPr>
                <w:rFonts w:cs="Arial"/>
                <w:sz w:val="20"/>
                <w:szCs w:val="20"/>
              </w:rPr>
              <w:t>71063</w:t>
            </w:r>
          </w:p>
        </w:tc>
      </w:tr>
      <w:tr w:rsidR="000D2174" w:rsidRPr="00EE5A95" w14:paraId="76E86F86" w14:textId="285AABA7" w:rsidTr="05C08C25">
        <w:trPr>
          <w:jc w:val="center"/>
        </w:trPr>
        <w:tc>
          <w:tcPr>
            <w:tcW w:w="1472" w:type="pct"/>
          </w:tcPr>
          <w:p w14:paraId="0970A688" w14:textId="77777777" w:rsidR="000D2174" w:rsidRPr="00EE5A95" w:rsidRDefault="000D2174" w:rsidP="000D2174">
            <w:pPr>
              <w:jc w:val="center"/>
              <w:rPr>
                <w:rFonts w:cs="Arial"/>
                <w:sz w:val="20"/>
                <w:szCs w:val="20"/>
              </w:rPr>
            </w:pPr>
            <w:r w:rsidRPr="00EE5A95">
              <w:rPr>
                <w:rFonts w:cs="Arial"/>
                <w:sz w:val="20"/>
                <w:szCs w:val="20"/>
              </w:rPr>
              <w:t>Pitt Street – upper</w:t>
            </w:r>
          </w:p>
        </w:tc>
        <w:tc>
          <w:tcPr>
            <w:tcW w:w="1175" w:type="pct"/>
          </w:tcPr>
          <w:p w14:paraId="41B16BA6"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E7B9AA4" w14:textId="77777777" w:rsidR="000D2174" w:rsidRPr="00EE5A95" w:rsidRDefault="000D2174" w:rsidP="000D2174">
            <w:pPr>
              <w:jc w:val="center"/>
              <w:rPr>
                <w:rFonts w:cs="Arial"/>
                <w:sz w:val="20"/>
                <w:szCs w:val="20"/>
              </w:rPr>
            </w:pPr>
            <w:r w:rsidRPr="00EE5A95">
              <w:rPr>
                <w:rFonts w:cs="Arial"/>
                <w:sz w:val="20"/>
                <w:szCs w:val="20"/>
              </w:rPr>
              <w:t>£1.20</w:t>
            </w:r>
          </w:p>
        </w:tc>
        <w:tc>
          <w:tcPr>
            <w:tcW w:w="1176" w:type="pct"/>
            <w:vAlign w:val="center"/>
          </w:tcPr>
          <w:p w14:paraId="620C96F5" w14:textId="4114BADD" w:rsidR="0072301E" w:rsidRPr="00EE5A95" w:rsidRDefault="0072301E" w:rsidP="0072301E">
            <w:pPr>
              <w:jc w:val="center"/>
              <w:rPr>
                <w:rFonts w:cs="Arial"/>
                <w:sz w:val="20"/>
                <w:szCs w:val="20"/>
              </w:rPr>
            </w:pPr>
            <w:r w:rsidRPr="00EE5A95">
              <w:rPr>
                <w:rFonts w:cs="Arial"/>
                <w:sz w:val="20"/>
                <w:szCs w:val="20"/>
              </w:rPr>
              <w:t>806809</w:t>
            </w:r>
          </w:p>
        </w:tc>
      </w:tr>
      <w:tr w:rsidR="000D2174" w:rsidRPr="00EE5A95" w14:paraId="5CA98C47" w14:textId="47810423" w:rsidTr="05C08C25">
        <w:trPr>
          <w:jc w:val="center"/>
        </w:trPr>
        <w:tc>
          <w:tcPr>
            <w:tcW w:w="1472" w:type="pct"/>
          </w:tcPr>
          <w:p w14:paraId="4E0B61BD" w14:textId="6CF965BF" w:rsidR="000D2174" w:rsidRPr="00EE5A95" w:rsidRDefault="000D2174" w:rsidP="000D2174">
            <w:pPr>
              <w:jc w:val="center"/>
              <w:rPr>
                <w:rFonts w:cs="Arial"/>
                <w:sz w:val="20"/>
                <w:szCs w:val="20"/>
              </w:rPr>
            </w:pPr>
            <w:r w:rsidRPr="00EE5A95">
              <w:rPr>
                <w:rFonts w:cs="Arial"/>
                <w:sz w:val="20"/>
                <w:szCs w:val="20"/>
              </w:rPr>
              <w:t>Portland Road</w:t>
            </w:r>
            <w:r w:rsidR="0072301E" w:rsidRPr="00EE5A95">
              <w:rPr>
                <w:rFonts w:cs="Arial"/>
                <w:sz w:val="20"/>
                <w:szCs w:val="20"/>
              </w:rPr>
              <w:t xml:space="preserve"> (East)</w:t>
            </w:r>
          </w:p>
        </w:tc>
        <w:tc>
          <w:tcPr>
            <w:tcW w:w="1175" w:type="pct"/>
          </w:tcPr>
          <w:p w14:paraId="25B16574"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18DEC28" w14:textId="77777777" w:rsidR="000D2174" w:rsidRPr="00EE5A95" w:rsidRDefault="000D2174" w:rsidP="000D2174">
            <w:pPr>
              <w:jc w:val="center"/>
              <w:rPr>
                <w:rFonts w:cs="Arial"/>
                <w:sz w:val="20"/>
                <w:szCs w:val="20"/>
              </w:rPr>
            </w:pPr>
            <w:r w:rsidRPr="00EE5A95">
              <w:rPr>
                <w:rFonts w:cs="Arial"/>
                <w:sz w:val="20"/>
                <w:szCs w:val="20"/>
              </w:rPr>
              <w:t>£1.10</w:t>
            </w:r>
          </w:p>
        </w:tc>
        <w:tc>
          <w:tcPr>
            <w:tcW w:w="1176" w:type="pct"/>
            <w:vAlign w:val="center"/>
          </w:tcPr>
          <w:p w14:paraId="25D817B8" w14:textId="7952491F" w:rsidR="0072301E" w:rsidRPr="00EE5A95" w:rsidRDefault="0072301E" w:rsidP="0072301E">
            <w:pPr>
              <w:jc w:val="center"/>
              <w:rPr>
                <w:rFonts w:cs="Arial"/>
                <w:sz w:val="20"/>
                <w:szCs w:val="20"/>
              </w:rPr>
            </w:pPr>
            <w:r w:rsidRPr="00EE5A95">
              <w:rPr>
                <w:rFonts w:cs="Arial"/>
                <w:sz w:val="20"/>
                <w:szCs w:val="20"/>
              </w:rPr>
              <w:t>808963</w:t>
            </w:r>
          </w:p>
        </w:tc>
      </w:tr>
      <w:tr w:rsidR="0072301E" w:rsidRPr="00EE5A95" w14:paraId="20702B1E" w14:textId="77777777" w:rsidTr="05C08C25">
        <w:trPr>
          <w:jc w:val="center"/>
        </w:trPr>
        <w:tc>
          <w:tcPr>
            <w:tcW w:w="1472" w:type="pct"/>
          </w:tcPr>
          <w:p w14:paraId="43D0B96F" w14:textId="40D319A5" w:rsidR="0072301E" w:rsidRPr="00EE5A95" w:rsidRDefault="0072301E" w:rsidP="0072301E">
            <w:pPr>
              <w:jc w:val="center"/>
              <w:rPr>
                <w:rFonts w:cs="Arial"/>
                <w:sz w:val="20"/>
                <w:szCs w:val="20"/>
              </w:rPr>
            </w:pPr>
            <w:r w:rsidRPr="00EE5A95">
              <w:rPr>
                <w:rFonts w:cs="Arial"/>
                <w:sz w:val="20"/>
                <w:szCs w:val="20"/>
              </w:rPr>
              <w:t>Portland Road (West)</w:t>
            </w:r>
          </w:p>
        </w:tc>
        <w:tc>
          <w:tcPr>
            <w:tcW w:w="1175" w:type="pct"/>
          </w:tcPr>
          <w:p w14:paraId="3966B73C" w14:textId="5AAA5CEF" w:rsidR="0072301E" w:rsidRPr="00EE5A95" w:rsidRDefault="0072301E" w:rsidP="0072301E">
            <w:pPr>
              <w:jc w:val="center"/>
              <w:rPr>
                <w:rFonts w:cs="Arial"/>
                <w:sz w:val="20"/>
                <w:szCs w:val="20"/>
              </w:rPr>
            </w:pPr>
            <w:r w:rsidRPr="00EE5A95">
              <w:rPr>
                <w:rFonts w:cs="Arial"/>
                <w:sz w:val="20"/>
                <w:szCs w:val="20"/>
              </w:rPr>
              <w:t>per hour</w:t>
            </w:r>
          </w:p>
        </w:tc>
        <w:tc>
          <w:tcPr>
            <w:tcW w:w="1176" w:type="pct"/>
          </w:tcPr>
          <w:p w14:paraId="34904AEB" w14:textId="7B1C74AD" w:rsidR="0072301E" w:rsidRPr="00EE5A95" w:rsidRDefault="0072301E" w:rsidP="0072301E">
            <w:pPr>
              <w:jc w:val="center"/>
              <w:rPr>
                <w:rFonts w:cs="Arial"/>
                <w:sz w:val="20"/>
                <w:szCs w:val="20"/>
              </w:rPr>
            </w:pPr>
            <w:r w:rsidRPr="00EE5A95">
              <w:rPr>
                <w:rFonts w:cs="Arial"/>
                <w:sz w:val="20"/>
                <w:szCs w:val="20"/>
              </w:rPr>
              <w:t>£1.10</w:t>
            </w:r>
          </w:p>
        </w:tc>
        <w:tc>
          <w:tcPr>
            <w:tcW w:w="1176" w:type="pct"/>
            <w:vAlign w:val="center"/>
          </w:tcPr>
          <w:p w14:paraId="1E96F636" w14:textId="4B06053B" w:rsidR="0072301E" w:rsidRPr="00EE5A95" w:rsidRDefault="0072301E" w:rsidP="0072301E">
            <w:pPr>
              <w:jc w:val="center"/>
              <w:rPr>
                <w:rFonts w:cs="Arial"/>
                <w:sz w:val="20"/>
                <w:szCs w:val="20"/>
              </w:rPr>
            </w:pPr>
            <w:r w:rsidRPr="00EE5A95">
              <w:rPr>
                <w:rFonts w:cs="Arial"/>
                <w:sz w:val="20"/>
                <w:szCs w:val="20"/>
              </w:rPr>
              <w:t>809175</w:t>
            </w:r>
          </w:p>
        </w:tc>
      </w:tr>
      <w:tr w:rsidR="000D2174" w:rsidRPr="00EE5A95" w14:paraId="5900AD46" w14:textId="5D906D82" w:rsidTr="05C08C25">
        <w:trPr>
          <w:jc w:val="center"/>
        </w:trPr>
        <w:tc>
          <w:tcPr>
            <w:tcW w:w="1472" w:type="pct"/>
          </w:tcPr>
          <w:p w14:paraId="6F776026" w14:textId="77777777" w:rsidR="000D2174" w:rsidRPr="00EE5A95" w:rsidRDefault="000D2174" w:rsidP="000D2174">
            <w:pPr>
              <w:jc w:val="center"/>
              <w:rPr>
                <w:rFonts w:cs="Arial"/>
                <w:sz w:val="20"/>
                <w:szCs w:val="20"/>
              </w:rPr>
            </w:pPr>
            <w:r w:rsidRPr="00EE5A95">
              <w:rPr>
                <w:rFonts w:cs="Arial"/>
                <w:sz w:val="20"/>
                <w:szCs w:val="20"/>
              </w:rPr>
              <w:t>Pottery Lane</w:t>
            </w:r>
          </w:p>
        </w:tc>
        <w:tc>
          <w:tcPr>
            <w:tcW w:w="1175" w:type="pct"/>
          </w:tcPr>
          <w:p w14:paraId="51B08245"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7B8283A1" w14:textId="77777777" w:rsidR="000D2174" w:rsidRPr="00EE5A95" w:rsidRDefault="000D2174" w:rsidP="000D2174">
            <w:pPr>
              <w:jc w:val="center"/>
              <w:rPr>
                <w:rFonts w:cs="Arial"/>
                <w:sz w:val="20"/>
                <w:szCs w:val="20"/>
              </w:rPr>
            </w:pPr>
            <w:r w:rsidRPr="00EE5A95">
              <w:rPr>
                <w:rFonts w:cs="Arial"/>
                <w:sz w:val="20"/>
                <w:szCs w:val="20"/>
              </w:rPr>
              <w:t>£0.90</w:t>
            </w:r>
          </w:p>
        </w:tc>
        <w:tc>
          <w:tcPr>
            <w:tcW w:w="1176" w:type="pct"/>
            <w:vAlign w:val="center"/>
          </w:tcPr>
          <w:p w14:paraId="2160E557" w14:textId="41037948" w:rsidR="0072301E" w:rsidRPr="00EE5A95" w:rsidRDefault="0072301E" w:rsidP="0072301E">
            <w:pPr>
              <w:jc w:val="center"/>
              <w:rPr>
                <w:rFonts w:cs="Arial"/>
                <w:sz w:val="20"/>
                <w:szCs w:val="20"/>
              </w:rPr>
            </w:pPr>
            <w:r w:rsidRPr="00EE5A95">
              <w:rPr>
                <w:rFonts w:cs="Arial"/>
                <w:sz w:val="20"/>
                <w:szCs w:val="20"/>
              </w:rPr>
              <w:t>71113</w:t>
            </w:r>
          </w:p>
        </w:tc>
      </w:tr>
      <w:tr w:rsidR="000D2174" w:rsidRPr="00EE5A95" w14:paraId="611D8CE9" w14:textId="5B1AECBF" w:rsidTr="05C08C25">
        <w:trPr>
          <w:jc w:val="center"/>
        </w:trPr>
        <w:tc>
          <w:tcPr>
            <w:tcW w:w="1472" w:type="pct"/>
          </w:tcPr>
          <w:p w14:paraId="0A0444F4" w14:textId="77777777" w:rsidR="000D2174" w:rsidRPr="00EE5A95" w:rsidRDefault="000D2174" w:rsidP="000D2174">
            <w:pPr>
              <w:jc w:val="center"/>
              <w:rPr>
                <w:rFonts w:cs="Arial"/>
                <w:sz w:val="20"/>
                <w:szCs w:val="20"/>
              </w:rPr>
            </w:pPr>
            <w:r w:rsidRPr="00EE5A95">
              <w:rPr>
                <w:rFonts w:cs="Arial"/>
                <w:sz w:val="20"/>
                <w:szCs w:val="20"/>
              </w:rPr>
              <w:t>Pudding Chare</w:t>
            </w:r>
          </w:p>
        </w:tc>
        <w:tc>
          <w:tcPr>
            <w:tcW w:w="1175" w:type="pct"/>
          </w:tcPr>
          <w:p w14:paraId="60D5F50B"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B268DE0" w14:textId="77777777" w:rsidR="000D2174" w:rsidRPr="00EE5A95" w:rsidRDefault="000D2174" w:rsidP="000D2174">
            <w:pPr>
              <w:jc w:val="center"/>
              <w:rPr>
                <w:rFonts w:cs="Arial"/>
                <w:sz w:val="20"/>
                <w:szCs w:val="20"/>
              </w:rPr>
            </w:pPr>
            <w:r w:rsidRPr="00EE5A95">
              <w:rPr>
                <w:rFonts w:cs="Arial"/>
                <w:sz w:val="20"/>
                <w:szCs w:val="20"/>
              </w:rPr>
              <w:t>£3.00</w:t>
            </w:r>
          </w:p>
        </w:tc>
        <w:tc>
          <w:tcPr>
            <w:tcW w:w="1176" w:type="pct"/>
            <w:vAlign w:val="center"/>
          </w:tcPr>
          <w:p w14:paraId="235AA99B" w14:textId="3D50989F" w:rsidR="0072301E" w:rsidRPr="00EE5A95" w:rsidRDefault="0072301E" w:rsidP="0072301E">
            <w:pPr>
              <w:jc w:val="center"/>
              <w:rPr>
                <w:rFonts w:cs="Arial"/>
                <w:sz w:val="20"/>
                <w:szCs w:val="20"/>
              </w:rPr>
            </w:pPr>
            <w:r w:rsidRPr="00EE5A95">
              <w:rPr>
                <w:rFonts w:cs="Arial"/>
                <w:sz w:val="20"/>
                <w:szCs w:val="20"/>
              </w:rPr>
              <w:t>71064</w:t>
            </w:r>
          </w:p>
        </w:tc>
      </w:tr>
      <w:tr w:rsidR="000D2174" w:rsidRPr="00EE5A95" w14:paraId="1393DCD8" w14:textId="65BA936F" w:rsidTr="05C08C25">
        <w:trPr>
          <w:jc w:val="center"/>
        </w:trPr>
        <w:tc>
          <w:tcPr>
            <w:tcW w:w="1472" w:type="pct"/>
          </w:tcPr>
          <w:p w14:paraId="45B3ABDF" w14:textId="77777777" w:rsidR="000D2174" w:rsidRPr="00EE5A95" w:rsidRDefault="000D2174" w:rsidP="000D2174">
            <w:pPr>
              <w:jc w:val="center"/>
              <w:rPr>
                <w:rFonts w:cs="Arial"/>
                <w:sz w:val="20"/>
                <w:szCs w:val="20"/>
              </w:rPr>
            </w:pPr>
            <w:r w:rsidRPr="00EE5A95">
              <w:rPr>
                <w:rFonts w:cs="Arial"/>
                <w:sz w:val="20"/>
                <w:szCs w:val="20"/>
              </w:rPr>
              <w:t>Quayside</w:t>
            </w:r>
          </w:p>
        </w:tc>
        <w:tc>
          <w:tcPr>
            <w:tcW w:w="1175" w:type="pct"/>
          </w:tcPr>
          <w:p w14:paraId="18D57310"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FABF99D" w14:textId="77777777" w:rsidR="000D2174" w:rsidRPr="00EE5A95" w:rsidRDefault="000D2174" w:rsidP="000D2174">
            <w:pPr>
              <w:jc w:val="center"/>
              <w:rPr>
                <w:rFonts w:cs="Arial"/>
                <w:sz w:val="20"/>
                <w:szCs w:val="20"/>
              </w:rPr>
            </w:pPr>
            <w:r w:rsidRPr="00EE5A95">
              <w:rPr>
                <w:rFonts w:cs="Arial"/>
                <w:sz w:val="20"/>
                <w:szCs w:val="20"/>
              </w:rPr>
              <w:t>£1.60</w:t>
            </w:r>
          </w:p>
        </w:tc>
        <w:tc>
          <w:tcPr>
            <w:tcW w:w="1176" w:type="pct"/>
            <w:vAlign w:val="center"/>
          </w:tcPr>
          <w:p w14:paraId="31EED649" w14:textId="57FBE0F4" w:rsidR="0072301E" w:rsidRPr="00EE5A95" w:rsidRDefault="0072301E" w:rsidP="0072301E">
            <w:pPr>
              <w:jc w:val="center"/>
              <w:rPr>
                <w:rFonts w:cs="Arial"/>
                <w:sz w:val="20"/>
                <w:szCs w:val="20"/>
              </w:rPr>
            </w:pPr>
            <w:r w:rsidRPr="00EE5A95">
              <w:rPr>
                <w:rFonts w:cs="Arial"/>
                <w:sz w:val="20"/>
                <w:szCs w:val="20"/>
              </w:rPr>
              <w:t>71065</w:t>
            </w:r>
          </w:p>
        </w:tc>
      </w:tr>
      <w:tr w:rsidR="000D2174" w:rsidRPr="00EE5A95" w14:paraId="2B8147E4" w14:textId="63010078" w:rsidTr="05C08C25">
        <w:trPr>
          <w:jc w:val="center"/>
        </w:trPr>
        <w:tc>
          <w:tcPr>
            <w:tcW w:w="1472" w:type="pct"/>
          </w:tcPr>
          <w:p w14:paraId="2A8C1805" w14:textId="77777777" w:rsidR="000D2174" w:rsidRPr="00EE5A95" w:rsidRDefault="000D2174" w:rsidP="000D2174">
            <w:pPr>
              <w:jc w:val="center"/>
              <w:rPr>
                <w:rFonts w:cs="Arial"/>
                <w:sz w:val="20"/>
                <w:szCs w:val="20"/>
              </w:rPr>
            </w:pPr>
            <w:r w:rsidRPr="00EE5A95">
              <w:rPr>
                <w:rFonts w:cs="Arial"/>
                <w:sz w:val="20"/>
                <w:szCs w:val="20"/>
              </w:rPr>
              <w:t>Quayside (West)</w:t>
            </w:r>
          </w:p>
        </w:tc>
        <w:tc>
          <w:tcPr>
            <w:tcW w:w="1175" w:type="pct"/>
          </w:tcPr>
          <w:p w14:paraId="5B825194"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1808BD5" w14:textId="77777777" w:rsidR="000D2174" w:rsidRPr="00EE5A95" w:rsidRDefault="000D2174" w:rsidP="000D2174">
            <w:pPr>
              <w:jc w:val="center"/>
              <w:rPr>
                <w:rFonts w:cs="Arial"/>
                <w:sz w:val="20"/>
                <w:szCs w:val="20"/>
              </w:rPr>
            </w:pPr>
            <w:r w:rsidRPr="00EE5A95">
              <w:rPr>
                <w:rFonts w:cs="Arial"/>
                <w:sz w:val="20"/>
                <w:szCs w:val="20"/>
              </w:rPr>
              <w:t>£1.80</w:t>
            </w:r>
          </w:p>
        </w:tc>
        <w:tc>
          <w:tcPr>
            <w:tcW w:w="1176" w:type="pct"/>
            <w:vAlign w:val="center"/>
          </w:tcPr>
          <w:p w14:paraId="4AF858C0" w14:textId="74F1DEA2" w:rsidR="0072301E" w:rsidRPr="00EE5A95" w:rsidRDefault="0072301E" w:rsidP="0072301E">
            <w:pPr>
              <w:jc w:val="center"/>
              <w:rPr>
                <w:rFonts w:cs="Arial"/>
                <w:sz w:val="20"/>
                <w:szCs w:val="20"/>
              </w:rPr>
            </w:pPr>
            <w:r w:rsidRPr="00EE5A95">
              <w:rPr>
                <w:rFonts w:cs="Arial"/>
                <w:sz w:val="20"/>
                <w:szCs w:val="20"/>
              </w:rPr>
              <w:t>71066</w:t>
            </w:r>
          </w:p>
        </w:tc>
      </w:tr>
      <w:tr w:rsidR="000D2174" w:rsidRPr="00EE5A95" w14:paraId="4F18C17F" w14:textId="0CA7DB54" w:rsidTr="05C08C25">
        <w:trPr>
          <w:jc w:val="center"/>
        </w:trPr>
        <w:tc>
          <w:tcPr>
            <w:tcW w:w="1472" w:type="pct"/>
          </w:tcPr>
          <w:p w14:paraId="19AFC3AE" w14:textId="77777777" w:rsidR="000D2174" w:rsidRPr="00EE5A95" w:rsidRDefault="000D2174" w:rsidP="000D2174">
            <w:pPr>
              <w:jc w:val="center"/>
              <w:rPr>
                <w:rFonts w:cs="Arial"/>
                <w:sz w:val="20"/>
                <w:szCs w:val="20"/>
              </w:rPr>
            </w:pPr>
            <w:r w:rsidRPr="00EE5A95">
              <w:rPr>
                <w:rFonts w:cs="Arial"/>
                <w:sz w:val="20"/>
                <w:szCs w:val="20"/>
              </w:rPr>
              <w:t>Queen Street</w:t>
            </w:r>
          </w:p>
        </w:tc>
        <w:tc>
          <w:tcPr>
            <w:tcW w:w="1175" w:type="pct"/>
          </w:tcPr>
          <w:p w14:paraId="06F2B97D"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8C2AAA2"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50F56C05" w14:textId="7DF6DF90" w:rsidR="0072301E" w:rsidRPr="00EE5A95" w:rsidRDefault="0072301E" w:rsidP="0072301E">
            <w:pPr>
              <w:jc w:val="center"/>
              <w:rPr>
                <w:rFonts w:cs="Arial"/>
                <w:sz w:val="20"/>
                <w:szCs w:val="20"/>
              </w:rPr>
            </w:pPr>
            <w:r w:rsidRPr="00EE5A95">
              <w:rPr>
                <w:rFonts w:cs="Arial"/>
                <w:sz w:val="20"/>
                <w:szCs w:val="20"/>
              </w:rPr>
              <w:t>71067</w:t>
            </w:r>
          </w:p>
        </w:tc>
      </w:tr>
      <w:tr w:rsidR="000D2174" w:rsidRPr="00EE5A95" w14:paraId="41BE0561" w14:textId="711B3A67" w:rsidTr="05C08C25">
        <w:trPr>
          <w:jc w:val="center"/>
        </w:trPr>
        <w:tc>
          <w:tcPr>
            <w:tcW w:w="1472" w:type="pct"/>
          </w:tcPr>
          <w:p w14:paraId="1A380751" w14:textId="77777777" w:rsidR="000D2174" w:rsidRPr="00EE5A95" w:rsidRDefault="000D2174" w:rsidP="000D2174">
            <w:pPr>
              <w:jc w:val="center"/>
              <w:rPr>
                <w:rFonts w:cs="Arial"/>
                <w:sz w:val="20"/>
                <w:szCs w:val="20"/>
              </w:rPr>
            </w:pPr>
            <w:r w:rsidRPr="00EE5A95">
              <w:rPr>
                <w:rFonts w:cs="Arial"/>
                <w:sz w:val="20"/>
                <w:szCs w:val="20"/>
              </w:rPr>
              <w:t>Red Walk</w:t>
            </w:r>
          </w:p>
        </w:tc>
        <w:tc>
          <w:tcPr>
            <w:tcW w:w="1175" w:type="pct"/>
          </w:tcPr>
          <w:p w14:paraId="727D771A"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524F27FD" w14:textId="77777777" w:rsidR="000D2174" w:rsidRPr="00EE5A95" w:rsidRDefault="000D2174" w:rsidP="000D2174">
            <w:pPr>
              <w:jc w:val="center"/>
              <w:rPr>
                <w:rFonts w:cs="Arial"/>
                <w:sz w:val="20"/>
                <w:szCs w:val="20"/>
              </w:rPr>
            </w:pPr>
            <w:r w:rsidRPr="00EE5A95">
              <w:rPr>
                <w:rFonts w:cs="Arial"/>
                <w:sz w:val="20"/>
                <w:szCs w:val="20"/>
              </w:rPr>
              <w:t>£1.00</w:t>
            </w:r>
          </w:p>
        </w:tc>
        <w:tc>
          <w:tcPr>
            <w:tcW w:w="1176" w:type="pct"/>
            <w:vAlign w:val="center"/>
          </w:tcPr>
          <w:p w14:paraId="24CD011D" w14:textId="23AA6E7F" w:rsidR="0072301E" w:rsidRPr="00EE5A95" w:rsidRDefault="0072301E" w:rsidP="0072301E">
            <w:pPr>
              <w:jc w:val="center"/>
              <w:rPr>
                <w:rFonts w:cs="Arial"/>
                <w:sz w:val="20"/>
                <w:szCs w:val="20"/>
              </w:rPr>
            </w:pPr>
            <w:r w:rsidRPr="00EE5A95">
              <w:rPr>
                <w:rFonts w:cs="Arial"/>
                <w:sz w:val="20"/>
                <w:szCs w:val="20"/>
              </w:rPr>
              <w:t>71107</w:t>
            </w:r>
          </w:p>
        </w:tc>
      </w:tr>
      <w:tr w:rsidR="000D2174" w:rsidRPr="00EE5A95" w14:paraId="41318AE2" w14:textId="1EEC0BC1" w:rsidTr="05C08C25">
        <w:trPr>
          <w:jc w:val="center"/>
        </w:trPr>
        <w:tc>
          <w:tcPr>
            <w:tcW w:w="1472" w:type="pct"/>
          </w:tcPr>
          <w:p w14:paraId="31E1265E" w14:textId="77777777" w:rsidR="000D2174" w:rsidRPr="00EE5A95" w:rsidRDefault="000D2174" w:rsidP="000D2174">
            <w:pPr>
              <w:jc w:val="center"/>
              <w:rPr>
                <w:rFonts w:cs="Arial"/>
                <w:sz w:val="20"/>
                <w:szCs w:val="20"/>
              </w:rPr>
            </w:pPr>
            <w:r w:rsidRPr="00EE5A95">
              <w:rPr>
                <w:rFonts w:cs="Arial"/>
                <w:sz w:val="20"/>
                <w:szCs w:val="20"/>
              </w:rPr>
              <w:t>Regent Avenue</w:t>
            </w:r>
          </w:p>
        </w:tc>
        <w:tc>
          <w:tcPr>
            <w:tcW w:w="1175" w:type="pct"/>
          </w:tcPr>
          <w:p w14:paraId="2589AC9B"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DAF8296" w14:textId="77777777" w:rsidR="000D2174" w:rsidRPr="00EE5A95" w:rsidRDefault="000D2174" w:rsidP="000D2174">
            <w:pPr>
              <w:jc w:val="center"/>
              <w:rPr>
                <w:rFonts w:cs="Arial"/>
                <w:sz w:val="20"/>
                <w:szCs w:val="20"/>
              </w:rPr>
            </w:pPr>
            <w:r w:rsidRPr="00EE5A95">
              <w:rPr>
                <w:rFonts w:cs="Arial"/>
                <w:sz w:val="20"/>
                <w:szCs w:val="20"/>
              </w:rPr>
              <w:t>£0.70</w:t>
            </w:r>
          </w:p>
        </w:tc>
        <w:tc>
          <w:tcPr>
            <w:tcW w:w="1176" w:type="pct"/>
            <w:vAlign w:val="center"/>
          </w:tcPr>
          <w:p w14:paraId="4ED99F26" w14:textId="5C5DB223" w:rsidR="0072301E" w:rsidRPr="00EE5A95" w:rsidRDefault="0072301E" w:rsidP="0072301E">
            <w:pPr>
              <w:jc w:val="center"/>
              <w:rPr>
                <w:rFonts w:cs="Arial"/>
                <w:sz w:val="20"/>
                <w:szCs w:val="20"/>
              </w:rPr>
            </w:pPr>
            <w:r w:rsidRPr="00EE5A95">
              <w:rPr>
                <w:rFonts w:cs="Arial"/>
                <w:sz w:val="20"/>
                <w:szCs w:val="20"/>
              </w:rPr>
              <w:t>808966</w:t>
            </w:r>
          </w:p>
        </w:tc>
      </w:tr>
      <w:tr w:rsidR="000D2174" w:rsidRPr="00EE5A95" w14:paraId="0647021F" w14:textId="79F9AF5F" w:rsidTr="05C08C25">
        <w:trPr>
          <w:jc w:val="center"/>
        </w:trPr>
        <w:tc>
          <w:tcPr>
            <w:tcW w:w="1472" w:type="pct"/>
          </w:tcPr>
          <w:p w14:paraId="24A9EA80" w14:textId="77777777" w:rsidR="000D2174" w:rsidRPr="00EE5A95" w:rsidRDefault="000D2174" w:rsidP="000D2174">
            <w:pPr>
              <w:jc w:val="center"/>
              <w:rPr>
                <w:rFonts w:cs="Arial"/>
                <w:sz w:val="20"/>
                <w:szCs w:val="20"/>
              </w:rPr>
            </w:pPr>
            <w:r w:rsidRPr="00EE5A95">
              <w:rPr>
                <w:rFonts w:cs="Arial"/>
                <w:sz w:val="20"/>
                <w:szCs w:val="20"/>
              </w:rPr>
              <w:t>Regent Road</w:t>
            </w:r>
          </w:p>
        </w:tc>
        <w:tc>
          <w:tcPr>
            <w:tcW w:w="1175" w:type="pct"/>
          </w:tcPr>
          <w:p w14:paraId="259607A5"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7B001F0" w14:textId="77777777" w:rsidR="000D2174" w:rsidRPr="00EE5A95" w:rsidRDefault="000D2174" w:rsidP="000D2174">
            <w:pPr>
              <w:jc w:val="center"/>
              <w:rPr>
                <w:rFonts w:cs="Arial"/>
                <w:sz w:val="20"/>
                <w:szCs w:val="20"/>
              </w:rPr>
            </w:pPr>
            <w:r w:rsidRPr="00EE5A95">
              <w:rPr>
                <w:rFonts w:cs="Arial"/>
                <w:sz w:val="20"/>
                <w:szCs w:val="20"/>
              </w:rPr>
              <w:t>£0.70</w:t>
            </w:r>
          </w:p>
        </w:tc>
        <w:tc>
          <w:tcPr>
            <w:tcW w:w="1176" w:type="pct"/>
            <w:vAlign w:val="center"/>
          </w:tcPr>
          <w:p w14:paraId="0891DDEC" w14:textId="1187DBCF" w:rsidR="0072301E" w:rsidRPr="00EE5A95" w:rsidRDefault="0072301E" w:rsidP="0072301E">
            <w:pPr>
              <w:jc w:val="center"/>
              <w:rPr>
                <w:rFonts w:cs="Arial"/>
                <w:sz w:val="20"/>
                <w:szCs w:val="20"/>
              </w:rPr>
            </w:pPr>
            <w:r w:rsidRPr="00EE5A95">
              <w:rPr>
                <w:rFonts w:cs="Arial"/>
                <w:sz w:val="20"/>
                <w:szCs w:val="20"/>
              </w:rPr>
              <w:t>808965</w:t>
            </w:r>
          </w:p>
        </w:tc>
      </w:tr>
      <w:tr w:rsidR="000D2174" w:rsidRPr="00EE5A95" w14:paraId="242B950E" w14:textId="59866E8E" w:rsidTr="05C08C25">
        <w:trPr>
          <w:jc w:val="center"/>
        </w:trPr>
        <w:tc>
          <w:tcPr>
            <w:tcW w:w="1472" w:type="pct"/>
          </w:tcPr>
          <w:p w14:paraId="6D291FFF" w14:textId="77777777" w:rsidR="000D2174" w:rsidRPr="00EE5A95" w:rsidRDefault="000D2174" w:rsidP="000D2174">
            <w:pPr>
              <w:jc w:val="center"/>
              <w:rPr>
                <w:rFonts w:cs="Arial"/>
                <w:sz w:val="20"/>
                <w:szCs w:val="20"/>
              </w:rPr>
            </w:pPr>
            <w:r w:rsidRPr="00EE5A95">
              <w:rPr>
                <w:rFonts w:cs="Arial"/>
                <w:sz w:val="20"/>
                <w:szCs w:val="20"/>
              </w:rPr>
              <w:t>Richardson Road – lower</w:t>
            </w:r>
          </w:p>
        </w:tc>
        <w:tc>
          <w:tcPr>
            <w:tcW w:w="1175" w:type="pct"/>
          </w:tcPr>
          <w:p w14:paraId="5DBD7771"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89C02FE" w14:textId="77777777" w:rsidR="000D2174" w:rsidRPr="00EE5A95" w:rsidRDefault="000D2174" w:rsidP="000D2174">
            <w:pPr>
              <w:jc w:val="center"/>
              <w:rPr>
                <w:rFonts w:cs="Arial"/>
                <w:sz w:val="20"/>
                <w:szCs w:val="20"/>
              </w:rPr>
            </w:pPr>
            <w:r w:rsidRPr="00EE5A95">
              <w:rPr>
                <w:rFonts w:cs="Arial"/>
                <w:sz w:val="20"/>
                <w:szCs w:val="20"/>
              </w:rPr>
              <w:t>£1.80</w:t>
            </w:r>
          </w:p>
        </w:tc>
        <w:tc>
          <w:tcPr>
            <w:tcW w:w="1176" w:type="pct"/>
            <w:vAlign w:val="center"/>
          </w:tcPr>
          <w:p w14:paraId="5F5D84AA" w14:textId="240847AD" w:rsidR="0072301E" w:rsidRPr="00EE5A95" w:rsidRDefault="0072301E" w:rsidP="0072301E">
            <w:pPr>
              <w:jc w:val="center"/>
              <w:rPr>
                <w:rFonts w:cs="Arial"/>
                <w:sz w:val="20"/>
                <w:szCs w:val="20"/>
              </w:rPr>
            </w:pPr>
            <w:r w:rsidRPr="00EE5A95">
              <w:rPr>
                <w:rFonts w:cs="Arial"/>
                <w:sz w:val="20"/>
                <w:szCs w:val="20"/>
              </w:rPr>
              <w:t>71069</w:t>
            </w:r>
          </w:p>
        </w:tc>
      </w:tr>
      <w:tr w:rsidR="000D2174" w:rsidRPr="00EE5A95" w14:paraId="4CD3DC34" w14:textId="04F38344" w:rsidTr="05C08C25">
        <w:trPr>
          <w:jc w:val="center"/>
        </w:trPr>
        <w:tc>
          <w:tcPr>
            <w:tcW w:w="1472" w:type="pct"/>
          </w:tcPr>
          <w:p w14:paraId="3701F834" w14:textId="77777777" w:rsidR="000D2174" w:rsidRPr="00EE5A95" w:rsidRDefault="000D2174" w:rsidP="000D2174">
            <w:pPr>
              <w:jc w:val="center"/>
              <w:rPr>
                <w:rFonts w:cs="Arial"/>
                <w:sz w:val="20"/>
                <w:szCs w:val="20"/>
              </w:rPr>
            </w:pPr>
            <w:r w:rsidRPr="00EE5A95">
              <w:rPr>
                <w:rFonts w:cs="Arial"/>
                <w:sz w:val="20"/>
                <w:szCs w:val="20"/>
              </w:rPr>
              <w:t>Richardson Road – upper</w:t>
            </w:r>
          </w:p>
        </w:tc>
        <w:tc>
          <w:tcPr>
            <w:tcW w:w="1175" w:type="pct"/>
          </w:tcPr>
          <w:p w14:paraId="619BAC9E"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C3A1F69" w14:textId="77777777" w:rsidR="000D2174" w:rsidRPr="00EE5A95" w:rsidRDefault="000D2174" w:rsidP="000D2174">
            <w:pPr>
              <w:jc w:val="center"/>
              <w:rPr>
                <w:rFonts w:cs="Arial"/>
                <w:sz w:val="20"/>
                <w:szCs w:val="20"/>
              </w:rPr>
            </w:pPr>
            <w:r w:rsidRPr="00EE5A95">
              <w:rPr>
                <w:rFonts w:cs="Arial"/>
                <w:sz w:val="20"/>
                <w:szCs w:val="20"/>
              </w:rPr>
              <w:t>£1.70</w:t>
            </w:r>
          </w:p>
        </w:tc>
        <w:tc>
          <w:tcPr>
            <w:tcW w:w="1176" w:type="pct"/>
            <w:vAlign w:val="center"/>
          </w:tcPr>
          <w:p w14:paraId="7E9C12F3" w14:textId="6CB28984" w:rsidR="00E87EAD" w:rsidRPr="00EE5A95" w:rsidRDefault="00E87EAD" w:rsidP="00E87EAD">
            <w:pPr>
              <w:jc w:val="center"/>
              <w:rPr>
                <w:rFonts w:cs="Arial"/>
                <w:sz w:val="20"/>
                <w:szCs w:val="20"/>
              </w:rPr>
            </w:pPr>
            <w:r w:rsidRPr="00EE5A95">
              <w:rPr>
                <w:rFonts w:cs="Arial"/>
                <w:sz w:val="20"/>
                <w:szCs w:val="20"/>
              </w:rPr>
              <w:t>71070</w:t>
            </w:r>
          </w:p>
        </w:tc>
      </w:tr>
      <w:tr w:rsidR="000D2174" w:rsidRPr="00EE5A95" w14:paraId="701A054C" w14:textId="1DDE4419" w:rsidTr="05C08C25">
        <w:trPr>
          <w:jc w:val="center"/>
        </w:trPr>
        <w:tc>
          <w:tcPr>
            <w:tcW w:w="1472" w:type="pct"/>
          </w:tcPr>
          <w:p w14:paraId="76B3A7A8" w14:textId="77777777" w:rsidR="000D2174" w:rsidRPr="00EE5A95" w:rsidRDefault="000D2174" w:rsidP="000D2174">
            <w:pPr>
              <w:jc w:val="center"/>
              <w:rPr>
                <w:rFonts w:cs="Arial"/>
                <w:sz w:val="20"/>
                <w:szCs w:val="20"/>
              </w:rPr>
            </w:pPr>
            <w:r w:rsidRPr="00EE5A95">
              <w:rPr>
                <w:rFonts w:cs="Arial"/>
                <w:sz w:val="20"/>
                <w:szCs w:val="20"/>
              </w:rPr>
              <w:t>Rutherford Street</w:t>
            </w:r>
          </w:p>
        </w:tc>
        <w:tc>
          <w:tcPr>
            <w:tcW w:w="1175" w:type="pct"/>
          </w:tcPr>
          <w:p w14:paraId="6533C008"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D5AD13F" w14:textId="77777777" w:rsidR="000D2174" w:rsidRPr="00EE5A95" w:rsidRDefault="000D2174" w:rsidP="000D2174">
            <w:pPr>
              <w:jc w:val="center"/>
              <w:rPr>
                <w:rFonts w:cs="Arial"/>
                <w:sz w:val="20"/>
                <w:szCs w:val="20"/>
              </w:rPr>
            </w:pPr>
            <w:r w:rsidRPr="00EE5A95">
              <w:rPr>
                <w:rFonts w:cs="Arial"/>
                <w:sz w:val="20"/>
                <w:szCs w:val="20"/>
              </w:rPr>
              <w:t>£1.70</w:t>
            </w:r>
          </w:p>
        </w:tc>
        <w:tc>
          <w:tcPr>
            <w:tcW w:w="1176" w:type="pct"/>
            <w:vAlign w:val="center"/>
          </w:tcPr>
          <w:p w14:paraId="730B2420" w14:textId="58AFD5D2" w:rsidR="00E87EAD" w:rsidRPr="00EE5A95" w:rsidRDefault="00E87EAD" w:rsidP="00E87EAD">
            <w:pPr>
              <w:jc w:val="center"/>
              <w:rPr>
                <w:rFonts w:cs="Arial"/>
                <w:sz w:val="20"/>
                <w:szCs w:val="20"/>
              </w:rPr>
            </w:pPr>
            <w:r w:rsidRPr="00EE5A95">
              <w:rPr>
                <w:rFonts w:cs="Arial"/>
                <w:sz w:val="20"/>
                <w:szCs w:val="20"/>
              </w:rPr>
              <w:t>71072</w:t>
            </w:r>
          </w:p>
        </w:tc>
      </w:tr>
      <w:tr w:rsidR="000D2174" w:rsidRPr="00EE5A95" w14:paraId="77D7DE1A" w14:textId="137DD581" w:rsidTr="05C08C25">
        <w:trPr>
          <w:jc w:val="center"/>
        </w:trPr>
        <w:tc>
          <w:tcPr>
            <w:tcW w:w="1472" w:type="pct"/>
          </w:tcPr>
          <w:p w14:paraId="314A2348" w14:textId="77777777" w:rsidR="000D2174" w:rsidRPr="00EE5A95" w:rsidRDefault="000D2174" w:rsidP="000D2174">
            <w:pPr>
              <w:jc w:val="center"/>
              <w:rPr>
                <w:rFonts w:cs="Arial"/>
                <w:sz w:val="20"/>
                <w:szCs w:val="20"/>
              </w:rPr>
            </w:pPr>
            <w:r w:rsidRPr="00EE5A95">
              <w:rPr>
                <w:rFonts w:cs="Arial"/>
                <w:sz w:val="20"/>
                <w:szCs w:val="20"/>
              </w:rPr>
              <w:t>Rye Hill</w:t>
            </w:r>
          </w:p>
        </w:tc>
        <w:tc>
          <w:tcPr>
            <w:tcW w:w="1175" w:type="pct"/>
          </w:tcPr>
          <w:p w14:paraId="04383F93"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7CEBA9A3" w14:textId="77777777" w:rsidR="000D2174" w:rsidRPr="00EE5A95" w:rsidRDefault="000D2174" w:rsidP="000D2174">
            <w:pPr>
              <w:jc w:val="center"/>
              <w:rPr>
                <w:rFonts w:cs="Arial"/>
                <w:sz w:val="20"/>
                <w:szCs w:val="20"/>
              </w:rPr>
            </w:pPr>
            <w:r w:rsidRPr="00EE5A95">
              <w:rPr>
                <w:rFonts w:cs="Arial"/>
                <w:sz w:val="20"/>
                <w:szCs w:val="20"/>
              </w:rPr>
              <w:t>£0.90</w:t>
            </w:r>
          </w:p>
        </w:tc>
        <w:tc>
          <w:tcPr>
            <w:tcW w:w="1176" w:type="pct"/>
            <w:vAlign w:val="center"/>
          </w:tcPr>
          <w:p w14:paraId="604602B7" w14:textId="6CAAB4D9" w:rsidR="00E87EAD" w:rsidRPr="00EE5A95" w:rsidRDefault="00E87EAD" w:rsidP="00E87EAD">
            <w:pPr>
              <w:jc w:val="center"/>
              <w:rPr>
                <w:rFonts w:cs="Arial"/>
                <w:sz w:val="20"/>
                <w:szCs w:val="20"/>
              </w:rPr>
            </w:pPr>
            <w:r w:rsidRPr="00EE5A95">
              <w:rPr>
                <w:rFonts w:cs="Arial"/>
                <w:sz w:val="20"/>
                <w:szCs w:val="20"/>
              </w:rPr>
              <w:t>802997</w:t>
            </w:r>
          </w:p>
        </w:tc>
      </w:tr>
      <w:tr w:rsidR="000D2174" w:rsidRPr="00EE5A95" w14:paraId="53A61CB6" w14:textId="64E948FB" w:rsidTr="05C08C25">
        <w:trPr>
          <w:jc w:val="center"/>
        </w:trPr>
        <w:tc>
          <w:tcPr>
            <w:tcW w:w="1472" w:type="pct"/>
          </w:tcPr>
          <w:p w14:paraId="2F709072" w14:textId="77777777" w:rsidR="000D2174" w:rsidRPr="00EE5A95" w:rsidRDefault="000D2174" w:rsidP="000D2174">
            <w:pPr>
              <w:jc w:val="center"/>
              <w:rPr>
                <w:rFonts w:cs="Arial"/>
                <w:sz w:val="20"/>
                <w:szCs w:val="20"/>
              </w:rPr>
            </w:pPr>
            <w:r w:rsidRPr="00EE5A95">
              <w:rPr>
                <w:rFonts w:cs="Arial"/>
                <w:sz w:val="20"/>
                <w:szCs w:val="20"/>
              </w:rPr>
              <w:t>Sandyford Road</w:t>
            </w:r>
          </w:p>
        </w:tc>
        <w:tc>
          <w:tcPr>
            <w:tcW w:w="1175" w:type="pct"/>
          </w:tcPr>
          <w:p w14:paraId="0C6228C7"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CC31916"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78BDC97A" w14:textId="6BE8E7AF" w:rsidR="00E87EAD" w:rsidRPr="00EE5A95" w:rsidRDefault="00E87EAD" w:rsidP="00E87EAD">
            <w:pPr>
              <w:jc w:val="center"/>
              <w:rPr>
                <w:rFonts w:cs="Arial"/>
                <w:sz w:val="20"/>
                <w:szCs w:val="20"/>
              </w:rPr>
            </w:pPr>
            <w:r w:rsidRPr="00EE5A95">
              <w:rPr>
                <w:rFonts w:cs="Arial"/>
                <w:sz w:val="20"/>
                <w:szCs w:val="20"/>
              </w:rPr>
              <w:t>71073</w:t>
            </w:r>
          </w:p>
        </w:tc>
      </w:tr>
      <w:tr w:rsidR="000D2174" w:rsidRPr="00EE5A95" w14:paraId="2143D742" w14:textId="3A75A642" w:rsidTr="05C08C25">
        <w:trPr>
          <w:jc w:val="center"/>
        </w:trPr>
        <w:tc>
          <w:tcPr>
            <w:tcW w:w="1472" w:type="pct"/>
          </w:tcPr>
          <w:p w14:paraId="26A8430B" w14:textId="77777777" w:rsidR="000D2174" w:rsidRPr="00EE5A95" w:rsidRDefault="000D2174" w:rsidP="000D2174">
            <w:pPr>
              <w:jc w:val="center"/>
              <w:rPr>
                <w:rFonts w:cs="Arial"/>
                <w:sz w:val="20"/>
                <w:szCs w:val="20"/>
              </w:rPr>
            </w:pPr>
            <w:r w:rsidRPr="00EE5A95">
              <w:rPr>
                <w:rFonts w:cs="Arial"/>
                <w:sz w:val="20"/>
                <w:szCs w:val="20"/>
              </w:rPr>
              <w:t>Scotswood Road</w:t>
            </w:r>
          </w:p>
        </w:tc>
        <w:tc>
          <w:tcPr>
            <w:tcW w:w="1175" w:type="pct"/>
          </w:tcPr>
          <w:p w14:paraId="2020B711"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21BD840" w14:textId="77777777" w:rsidR="000D2174" w:rsidRPr="00EE5A95" w:rsidRDefault="000D2174" w:rsidP="000D2174">
            <w:pPr>
              <w:jc w:val="center"/>
              <w:rPr>
                <w:rFonts w:cs="Arial"/>
                <w:sz w:val="20"/>
                <w:szCs w:val="20"/>
              </w:rPr>
            </w:pPr>
            <w:r w:rsidRPr="00EE5A95">
              <w:rPr>
                <w:rFonts w:cs="Arial"/>
                <w:sz w:val="20"/>
                <w:szCs w:val="20"/>
              </w:rPr>
              <w:t>£1.40</w:t>
            </w:r>
          </w:p>
        </w:tc>
        <w:tc>
          <w:tcPr>
            <w:tcW w:w="1176" w:type="pct"/>
            <w:vAlign w:val="center"/>
          </w:tcPr>
          <w:p w14:paraId="28BAB869" w14:textId="261A6713" w:rsidR="00E87EAD" w:rsidRPr="00EE5A95" w:rsidRDefault="00E87EAD" w:rsidP="00E87EAD">
            <w:pPr>
              <w:jc w:val="center"/>
              <w:rPr>
                <w:rFonts w:cs="Arial"/>
                <w:sz w:val="20"/>
                <w:szCs w:val="20"/>
              </w:rPr>
            </w:pPr>
            <w:r w:rsidRPr="00EE5A95">
              <w:rPr>
                <w:rFonts w:cs="Arial"/>
                <w:sz w:val="20"/>
                <w:szCs w:val="20"/>
              </w:rPr>
              <w:t>71074</w:t>
            </w:r>
          </w:p>
        </w:tc>
      </w:tr>
      <w:tr w:rsidR="000D2174" w:rsidRPr="00EE5A95" w14:paraId="4865A1CE" w14:textId="04FB99F0" w:rsidTr="05C08C25">
        <w:trPr>
          <w:jc w:val="center"/>
        </w:trPr>
        <w:tc>
          <w:tcPr>
            <w:tcW w:w="1472" w:type="pct"/>
          </w:tcPr>
          <w:p w14:paraId="42A5C7CF" w14:textId="77777777" w:rsidR="000D2174" w:rsidRPr="00EE5A95" w:rsidRDefault="000D2174" w:rsidP="000D2174">
            <w:pPr>
              <w:jc w:val="center"/>
              <w:rPr>
                <w:rFonts w:cs="Arial"/>
                <w:sz w:val="20"/>
                <w:szCs w:val="20"/>
              </w:rPr>
            </w:pPr>
            <w:r w:rsidRPr="00EE5A95">
              <w:rPr>
                <w:rFonts w:cs="Arial"/>
                <w:sz w:val="20"/>
                <w:szCs w:val="20"/>
              </w:rPr>
              <w:t>Shakespeare Street</w:t>
            </w:r>
          </w:p>
        </w:tc>
        <w:tc>
          <w:tcPr>
            <w:tcW w:w="1175" w:type="pct"/>
          </w:tcPr>
          <w:p w14:paraId="6CEF18F4"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B9D30CB" w14:textId="77777777" w:rsidR="000D2174" w:rsidRPr="00EE5A95" w:rsidRDefault="000D2174" w:rsidP="000D2174">
            <w:pPr>
              <w:jc w:val="center"/>
              <w:rPr>
                <w:rFonts w:cs="Arial"/>
                <w:sz w:val="20"/>
                <w:szCs w:val="20"/>
              </w:rPr>
            </w:pPr>
            <w:r w:rsidRPr="00EE5A95">
              <w:rPr>
                <w:rFonts w:cs="Arial"/>
                <w:sz w:val="20"/>
                <w:szCs w:val="20"/>
              </w:rPr>
              <w:t>£3.10</w:t>
            </w:r>
          </w:p>
        </w:tc>
        <w:tc>
          <w:tcPr>
            <w:tcW w:w="1176" w:type="pct"/>
            <w:vAlign w:val="center"/>
          </w:tcPr>
          <w:p w14:paraId="3FA9FE39" w14:textId="5DF0F9A0" w:rsidR="00E87EAD" w:rsidRPr="00EE5A95" w:rsidRDefault="00E87EAD" w:rsidP="00E87EAD">
            <w:pPr>
              <w:jc w:val="center"/>
              <w:rPr>
                <w:rFonts w:cs="Arial"/>
                <w:sz w:val="20"/>
                <w:szCs w:val="20"/>
              </w:rPr>
            </w:pPr>
            <w:r w:rsidRPr="00EE5A95">
              <w:rPr>
                <w:rFonts w:cs="Arial"/>
                <w:sz w:val="20"/>
                <w:szCs w:val="20"/>
              </w:rPr>
              <w:t>71075</w:t>
            </w:r>
          </w:p>
        </w:tc>
      </w:tr>
      <w:tr w:rsidR="000D2174" w:rsidRPr="00EE5A95" w14:paraId="5F51AEB0" w14:textId="70478AD4" w:rsidTr="05C08C25">
        <w:trPr>
          <w:jc w:val="center"/>
        </w:trPr>
        <w:tc>
          <w:tcPr>
            <w:tcW w:w="1472" w:type="pct"/>
          </w:tcPr>
          <w:p w14:paraId="7DFD2F4D" w14:textId="77777777" w:rsidR="000D2174" w:rsidRPr="00EE5A95" w:rsidRDefault="000D2174" w:rsidP="000D2174">
            <w:pPr>
              <w:jc w:val="center"/>
              <w:rPr>
                <w:rFonts w:cs="Arial"/>
                <w:sz w:val="20"/>
                <w:szCs w:val="20"/>
              </w:rPr>
            </w:pPr>
            <w:r w:rsidRPr="00EE5A95">
              <w:rPr>
                <w:rFonts w:cs="Arial"/>
                <w:sz w:val="20"/>
                <w:szCs w:val="20"/>
              </w:rPr>
              <w:t>Sheraton Street</w:t>
            </w:r>
          </w:p>
        </w:tc>
        <w:tc>
          <w:tcPr>
            <w:tcW w:w="1175" w:type="pct"/>
          </w:tcPr>
          <w:p w14:paraId="750CAA82"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1F64214" w14:textId="77777777" w:rsidR="000D2174" w:rsidRPr="00EE5A95" w:rsidRDefault="000D2174" w:rsidP="000D2174">
            <w:pPr>
              <w:jc w:val="center"/>
              <w:rPr>
                <w:rFonts w:cs="Arial"/>
                <w:sz w:val="20"/>
                <w:szCs w:val="20"/>
              </w:rPr>
            </w:pPr>
            <w:r w:rsidRPr="00EE5A95">
              <w:rPr>
                <w:rFonts w:cs="Arial"/>
                <w:sz w:val="20"/>
                <w:szCs w:val="20"/>
              </w:rPr>
              <w:t>£1.10</w:t>
            </w:r>
          </w:p>
        </w:tc>
        <w:tc>
          <w:tcPr>
            <w:tcW w:w="1176" w:type="pct"/>
            <w:vAlign w:val="center"/>
          </w:tcPr>
          <w:p w14:paraId="31C3F168" w14:textId="00A55209" w:rsidR="00E87EAD" w:rsidRPr="00EE5A95" w:rsidRDefault="00E87EAD" w:rsidP="00E87EAD">
            <w:pPr>
              <w:jc w:val="center"/>
              <w:rPr>
                <w:rFonts w:cs="Arial"/>
                <w:sz w:val="20"/>
                <w:szCs w:val="20"/>
              </w:rPr>
            </w:pPr>
            <w:r w:rsidRPr="00EE5A95">
              <w:rPr>
                <w:rFonts w:cs="Arial"/>
                <w:sz w:val="20"/>
                <w:szCs w:val="20"/>
              </w:rPr>
              <w:t>808967</w:t>
            </w:r>
          </w:p>
        </w:tc>
      </w:tr>
      <w:tr w:rsidR="000D2174" w:rsidRPr="00EE5A95" w14:paraId="5AC7A32E" w14:textId="0F476981" w:rsidTr="05C08C25">
        <w:trPr>
          <w:jc w:val="center"/>
        </w:trPr>
        <w:tc>
          <w:tcPr>
            <w:tcW w:w="1472" w:type="pct"/>
          </w:tcPr>
          <w:p w14:paraId="29FF8B8D" w14:textId="77777777" w:rsidR="000D2174" w:rsidRPr="00EE5A95" w:rsidRDefault="000D2174" w:rsidP="000D2174">
            <w:pPr>
              <w:jc w:val="center"/>
              <w:rPr>
                <w:rFonts w:cs="Arial"/>
                <w:sz w:val="20"/>
                <w:szCs w:val="20"/>
              </w:rPr>
            </w:pPr>
            <w:r w:rsidRPr="00EE5A95">
              <w:rPr>
                <w:rFonts w:cs="Arial"/>
                <w:sz w:val="20"/>
                <w:szCs w:val="20"/>
              </w:rPr>
              <w:t>Shield Street</w:t>
            </w:r>
          </w:p>
        </w:tc>
        <w:tc>
          <w:tcPr>
            <w:tcW w:w="1175" w:type="pct"/>
          </w:tcPr>
          <w:p w14:paraId="4B996F46"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584E9C1B" w14:textId="77777777" w:rsidR="000D2174" w:rsidRPr="00EE5A95" w:rsidRDefault="000D2174" w:rsidP="000D2174">
            <w:pPr>
              <w:jc w:val="center"/>
              <w:rPr>
                <w:rFonts w:cs="Arial"/>
                <w:sz w:val="20"/>
                <w:szCs w:val="20"/>
              </w:rPr>
            </w:pPr>
            <w:r w:rsidRPr="00EE5A95">
              <w:rPr>
                <w:rFonts w:cs="Arial"/>
                <w:sz w:val="20"/>
                <w:szCs w:val="20"/>
              </w:rPr>
              <w:t>£1.20</w:t>
            </w:r>
          </w:p>
        </w:tc>
        <w:tc>
          <w:tcPr>
            <w:tcW w:w="1176" w:type="pct"/>
            <w:vAlign w:val="center"/>
          </w:tcPr>
          <w:p w14:paraId="05DF526A" w14:textId="6148CDC1" w:rsidR="00E87EAD" w:rsidRPr="00EE5A95" w:rsidRDefault="00E87EAD" w:rsidP="00E87EAD">
            <w:pPr>
              <w:jc w:val="center"/>
              <w:rPr>
                <w:rFonts w:cs="Arial"/>
                <w:sz w:val="20"/>
                <w:szCs w:val="20"/>
              </w:rPr>
            </w:pPr>
            <w:r w:rsidRPr="00EE5A95">
              <w:rPr>
                <w:rFonts w:cs="Arial"/>
                <w:sz w:val="20"/>
                <w:szCs w:val="20"/>
              </w:rPr>
              <w:t>808968</w:t>
            </w:r>
          </w:p>
        </w:tc>
      </w:tr>
      <w:tr w:rsidR="000D2174" w:rsidRPr="00EE5A95" w14:paraId="2FA0DD91" w14:textId="4C4ACE82" w:rsidTr="05C08C25">
        <w:trPr>
          <w:jc w:val="center"/>
        </w:trPr>
        <w:tc>
          <w:tcPr>
            <w:tcW w:w="1472" w:type="pct"/>
          </w:tcPr>
          <w:p w14:paraId="37CC00B7" w14:textId="77777777" w:rsidR="000D2174" w:rsidRPr="00EE5A95" w:rsidRDefault="000D2174" w:rsidP="000D2174">
            <w:pPr>
              <w:jc w:val="center"/>
              <w:rPr>
                <w:rFonts w:cs="Arial"/>
                <w:sz w:val="20"/>
                <w:szCs w:val="20"/>
              </w:rPr>
            </w:pPr>
            <w:r w:rsidRPr="00EE5A95">
              <w:rPr>
                <w:rFonts w:cs="Arial"/>
                <w:sz w:val="20"/>
                <w:szCs w:val="20"/>
              </w:rPr>
              <w:t>Side</w:t>
            </w:r>
          </w:p>
        </w:tc>
        <w:tc>
          <w:tcPr>
            <w:tcW w:w="1175" w:type="pct"/>
          </w:tcPr>
          <w:p w14:paraId="284440A0"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5D70134A" w14:textId="77777777" w:rsidR="000D2174" w:rsidRPr="00EE5A95" w:rsidRDefault="000D2174" w:rsidP="000D2174">
            <w:pPr>
              <w:jc w:val="center"/>
              <w:rPr>
                <w:rFonts w:cs="Arial"/>
                <w:sz w:val="20"/>
                <w:szCs w:val="20"/>
              </w:rPr>
            </w:pPr>
            <w:r w:rsidRPr="00EE5A95">
              <w:rPr>
                <w:rFonts w:cs="Arial"/>
                <w:sz w:val="20"/>
                <w:szCs w:val="20"/>
              </w:rPr>
              <w:t>£2.20</w:t>
            </w:r>
          </w:p>
        </w:tc>
        <w:tc>
          <w:tcPr>
            <w:tcW w:w="1176" w:type="pct"/>
            <w:vAlign w:val="center"/>
          </w:tcPr>
          <w:p w14:paraId="6C8A79E6" w14:textId="410A3E94" w:rsidR="00E87EAD" w:rsidRPr="00EE5A95" w:rsidRDefault="00E87EAD" w:rsidP="00E87EAD">
            <w:pPr>
              <w:jc w:val="center"/>
              <w:rPr>
                <w:rFonts w:cs="Arial"/>
                <w:sz w:val="20"/>
                <w:szCs w:val="20"/>
              </w:rPr>
            </w:pPr>
            <w:r w:rsidRPr="00EE5A95">
              <w:rPr>
                <w:rFonts w:cs="Arial"/>
                <w:sz w:val="20"/>
                <w:szCs w:val="20"/>
              </w:rPr>
              <w:t>71076</w:t>
            </w:r>
          </w:p>
        </w:tc>
      </w:tr>
      <w:tr w:rsidR="000D2174" w:rsidRPr="00EE5A95" w14:paraId="6A117A83" w14:textId="5F6DA049" w:rsidTr="05C08C25">
        <w:trPr>
          <w:jc w:val="center"/>
        </w:trPr>
        <w:tc>
          <w:tcPr>
            <w:tcW w:w="1472" w:type="pct"/>
          </w:tcPr>
          <w:p w14:paraId="4960DBCB" w14:textId="77777777" w:rsidR="000D2174" w:rsidRPr="00EE5A95" w:rsidRDefault="000D2174" w:rsidP="000D2174">
            <w:pPr>
              <w:jc w:val="center"/>
              <w:rPr>
                <w:rFonts w:cs="Arial"/>
                <w:sz w:val="20"/>
                <w:szCs w:val="20"/>
              </w:rPr>
            </w:pPr>
            <w:r w:rsidRPr="00EE5A95">
              <w:rPr>
                <w:rFonts w:cs="Arial"/>
                <w:sz w:val="20"/>
                <w:szCs w:val="20"/>
              </w:rPr>
              <w:t>Spring Street</w:t>
            </w:r>
          </w:p>
        </w:tc>
        <w:tc>
          <w:tcPr>
            <w:tcW w:w="1175" w:type="pct"/>
          </w:tcPr>
          <w:p w14:paraId="23DCC59A"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67956A07" w14:textId="77777777" w:rsidR="000D2174" w:rsidRPr="00EE5A95" w:rsidRDefault="000D2174" w:rsidP="000D2174">
            <w:pPr>
              <w:jc w:val="center"/>
              <w:rPr>
                <w:rFonts w:cs="Arial"/>
                <w:sz w:val="20"/>
                <w:szCs w:val="20"/>
              </w:rPr>
            </w:pPr>
            <w:r w:rsidRPr="00EE5A95">
              <w:rPr>
                <w:rFonts w:cs="Arial"/>
                <w:sz w:val="20"/>
                <w:szCs w:val="20"/>
              </w:rPr>
              <w:t>£1.20</w:t>
            </w:r>
          </w:p>
        </w:tc>
        <w:tc>
          <w:tcPr>
            <w:tcW w:w="1176" w:type="pct"/>
            <w:vAlign w:val="center"/>
          </w:tcPr>
          <w:p w14:paraId="75FCD395" w14:textId="410F946C" w:rsidR="00E87EAD" w:rsidRPr="00EE5A95" w:rsidRDefault="00E87EAD" w:rsidP="00E87EAD">
            <w:pPr>
              <w:jc w:val="center"/>
              <w:rPr>
                <w:rFonts w:cs="Arial"/>
                <w:sz w:val="20"/>
                <w:szCs w:val="20"/>
              </w:rPr>
            </w:pPr>
            <w:r w:rsidRPr="00EE5A95">
              <w:rPr>
                <w:rFonts w:cs="Arial"/>
                <w:sz w:val="20"/>
                <w:szCs w:val="20"/>
              </w:rPr>
              <w:t>806809</w:t>
            </w:r>
          </w:p>
        </w:tc>
      </w:tr>
      <w:tr w:rsidR="000D2174" w:rsidRPr="00EE5A95" w14:paraId="6AD58C00" w14:textId="604D47E1" w:rsidTr="05C08C25">
        <w:trPr>
          <w:jc w:val="center"/>
        </w:trPr>
        <w:tc>
          <w:tcPr>
            <w:tcW w:w="1472" w:type="pct"/>
          </w:tcPr>
          <w:p w14:paraId="3B95E9FA" w14:textId="77777777" w:rsidR="000D2174" w:rsidRPr="00EE5A95" w:rsidRDefault="000D2174" w:rsidP="000D2174">
            <w:pPr>
              <w:jc w:val="center"/>
              <w:rPr>
                <w:rFonts w:cs="Arial"/>
                <w:sz w:val="20"/>
                <w:szCs w:val="20"/>
              </w:rPr>
            </w:pPr>
            <w:r w:rsidRPr="00EE5A95">
              <w:rPr>
                <w:rFonts w:cs="Arial"/>
                <w:sz w:val="20"/>
                <w:szCs w:val="20"/>
              </w:rPr>
              <w:t>St Andrews Street – lower</w:t>
            </w:r>
          </w:p>
        </w:tc>
        <w:tc>
          <w:tcPr>
            <w:tcW w:w="1175" w:type="pct"/>
          </w:tcPr>
          <w:p w14:paraId="013DF55D"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0FAA695"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5338BC42" w14:textId="4742CEA0" w:rsidR="00E87EAD" w:rsidRPr="00EE5A95" w:rsidRDefault="00E87EAD" w:rsidP="00E87EAD">
            <w:pPr>
              <w:jc w:val="center"/>
              <w:rPr>
                <w:rFonts w:cs="Arial"/>
                <w:sz w:val="20"/>
                <w:szCs w:val="20"/>
              </w:rPr>
            </w:pPr>
            <w:r w:rsidRPr="00EE5A95">
              <w:rPr>
                <w:rFonts w:cs="Arial"/>
                <w:sz w:val="20"/>
                <w:szCs w:val="20"/>
              </w:rPr>
              <w:t>71077</w:t>
            </w:r>
          </w:p>
        </w:tc>
      </w:tr>
      <w:tr w:rsidR="000D2174" w:rsidRPr="00EE5A95" w14:paraId="69D5AE0B" w14:textId="311E9C65" w:rsidTr="05C08C25">
        <w:trPr>
          <w:jc w:val="center"/>
        </w:trPr>
        <w:tc>
          <w:tcPr>
            <w:tcW w:w="1472" w:type="pct"/>
          </w:tcPr>
          <w:p w14:paraId="1D68DA8E" w14:textId="77777777" w:rsidR="000D2174" w:rsidRPr="00EE5A95" w:rsidRDefault="000D2174" w:rsidP="000D2174">
            <w:pPr>
              <w:jc w:val="center"/>
              <w:rPr>
                <w:rFonts w:cs="Arial"/>
                <w:sz w:val="20"/>
                <w:szCs w:val="20"/>
              </w:rPr>
            </w:pPr>
            <w:r w:rsidRPr="00EE5A95">
              <w:rPr>
                <w:rFonts w:cs="Arial"/>
                <w:sz w:val="20"/>
                <w:szCs w:val="20"/>
              </w:rPr>
              <w:t>St Andrews Street – upper</w:t>
            </w:r>
          </w:p>
        </w:tc>
        <w:tc>
          <w:tcPr>
            <w:tcW w:w="1175" w:type="pct"/>
          </w:tcPr>
          <w:p w14:paraId="5A954B7B"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C7D9BFB"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0F818283" w14:textId="68FD9A14" w:rsidR="00E87EAD" w:rsidRPr="00EE5A95" w:rsidRDefault="00E87EAD" w:rsidP="00E87EAD">
            <w:pPr>
              <w:jc w:val="center"/>
              <w:rPr>
                <w:rFonts w:cs="Arial"/>
                <w:sz w:val="20"/>
                <w:szCs w:val="20"/>
              </w:rPr>
            </w:pPr>
            <w:r w:rsidRPr="00EE5A95">
              <w:rPr>
                <w:rFonts w:cs="Arial"/>
                <w:sz w:val="20"/>
                <w:szCs w:val="20"/>
              </w:rPr>
              <w:t>71078</w:t>
            </w:r>
          </w:p>
        </w:tc>
      </w:tr>
      <w:tr w:rsidR="000D2174" w:rsidRPr="00EE5A95" w14:paraId="153A2D85" w14:textId="06A9C164" w:rsidTr="05C08C25">
        <w:trPr>
          <w:jc w:val="center"/>
        </w:trPr>
        <w:tc>
          <w:tcPr>
            <w:tcW w:w="1472" w:type="pct"/>
          </w:tcPr>
          <w:p w14:paraId="4582CF3C" w14:textId="77777777" w:rsidR="000D2174" w:rsidRPr="00EE5A95" w:rsidRDefault="000D2174" w:rsidP="000D2174">
            <w:pPr>
              <w:jc w:val="center"/>
              <w:rPr>
                <w:rFonts w:cs="Arial"/>
                <w:sz w:val="20"/>
                <w:szCs w:val="20"/>
              </w:rPr>
            </w:pPr>
            <w:r w:rsidRPr="00EE5A95">
              <w:rPr>
                <w:rFonts w:cs="Arial"/>
                <w:sz w:val="20"/>
                <w:szCs w:val="20"/>
              </w:rPr>
              <w:t>St James Street</w:t>
            </w:r>
          </w:p>
        </w:tc>
        <w:tc>
          <w:tcPr>
            <w:tcW w:w="1175" w:type="pct"/>
          </w:tcPr>
          <w:p w14:paraId="46551893"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499C88D5"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4E06232C" w14:textId="640CD5D1" w:rsidR="00E87EAD" w:rsidRPr="00EE5A95" w:rsidRDefault="00E87EAD" w:rsidP="00E87EAD">
            <w:pPr>
              <w:jc w:val="center"/>
              <w:rPr>
                <w:rFonts w:cs="Arial"/>
                <w:sz w:val="20"/>
                <w:szCs w:val="20"/>
              </w:rPr>
            </w:pPr>
            <w:r w:rsidRPr="00EE5A95">
              <w:rPr>
                <w:rFonts w:cs="Arial"/>
                <w:sz w:val="20"/>
                <w:szCs w:val="20"/>
              </w:rPr>
              <w:t>71079</w:t>
            </w:r>
          </w:p>
        </w:tc>
      </w:tr>
      <w:tr w:rsidR="000D2174" w:rsidRPr="00EE5A95" w14:paraId="7A8AFEC3" w14:textId="4DDECFEC" w:rsidTr="05C08C25">
        <w:trPr>
          <w:jc w:val="center"/>
        </w:trPr>
        <w:tc>
          <w:tcPr>
            <w:tcW w:w="1472" w:type="pct"/>
          </w:tcPr>
          <w:p w14:paraId="73F10E7F" w14:textId="77777777" w:rsidR="000D2174" w:rsidRPr="00EE5A95" w:rsidRDefault="000D2174" w:rsidP="000D2174">
            <w:pPr>
              <w:jc w:val="center"/>
              <w:rPr>
                <w:rFonts w:cs="Arial"/>
                <w:sz w:val="20"/>
                <w:szCs w:val="20"/>
              </w:rPr>
            </w:pPr>
            <w:r w:rsidRPr="00EE5A95">
              <w:rPr>
                <w:rFonts w:cs="Arial"/>
                <w:sz w:val="20"/>
                <w:szCs w:val="20"/>
              </w:rPr>
              <w:t>St John Street</w:t>
            </w:r>
          </w:p>
        </w:tc>
        <w:tc>
          <w:tcPr>
            <w:tcW w:w="1175" w:type="pct"/>
          </w:tcPr>
          <w:p w14:paraId="01C60D69"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5FD1E95" w14:textId="77777777" w:rsidR="000D2174" w:rsidRPr="00EE5A95" w:rsidRDefault="000D2174" w:rsidP="000D2174">
            <w:pPr>
              <w:jc w:val="center"/>
              <w:rPr>
                <w:rFonts w:cs="Arial"/>
                <w:sz w:val="20"/>
                <w:szCs w:val="20"/>
              </w:rPr>
            </w:pPr>
            <w:r w:rsidRPr="00EE5A95">
              <w:rPr>
                <w:rFonts w:cs="Arial"/>
                <w:sz w:val="20"/>
                <w:szCs w:val="20"/>
              </w:rPr>
              <w:t>£2.60</w:t>
            </w:r>
          </w:p>
        </w:tc>
        <w:tc>
          <w:tcPr>
            <w:tcW w:w="1176" w:type="pct"/>
            <w:vAlign w:val="center"/>
          </w:tcPr>
          <w:p w14:paraId="0C859BAB" w14:textId="5B73A9FC" w:rsidR="00E87EAD" w:rsidRPr="00EE5A95" w:rsidRDefault="00E87EAD" w:rsidP="00E87EAD">
            <w:pPr>
              <w:jc w:val="center"/>
              <w:rPr>
                <w:rFonts w:cs="Arial"/>
                <w:sz w:val="20"/>
                <w:szCs w:val="20"/>
              </w:rPr>
            </w:pPr>
            <w:r w:rsidRPr="00EE5A95">
              <w:rPr>
                <w:rFonts w:cs="Arial"/>
                <w:sz w:val="20"/>
                <w:szCs w:val="20"/>
              </w:rPr>
              <w:t>71080</w:t>
            </w:r>
          </w:p>
        </w:tc>
      </w:tr>
      <w:tr w:rsidR="000D2174" w:rsidRPr="00EE5A95" w14:paraId="592B50C5" w14:textId="22176DBC" w:rsidTr="05C08C25">
        <w:trPr>
          <w:jc w:val="center"/>
        </w:trPr>
        <w:tc>
          <w:tcPr>
            <w:tcW w:w="1472" w:type="pct"/>
          </w:tcPr>
          <w:p w14:paraId="415C7E5E" w14:textId="77777777" w:rsidR="000D2174" w:rsidRPr="00EE5A95" w:rsidRDefault="000D2174" w:rsidP="000D2174">
            <w:pPr>
              <w:jc w:val="center"/>
              <w:rPr>
                <w:rFonts w:cs="Arial"/>
                <w:sz w:val="20"/>
                <w:szCs w:val="20"/>
              </w:rPr>
            </w:pPr>
            <w:r w:rsidRPr="00EE5A95">
              <w:rPr>
                <w:rFonts w:cs="Arial"/>
                <w:sz w:val="20"/>
                <w:szCs w:val="20"/>
              </w:rPr>
              <w:t>St Nicholas Avenue</w:t>
            </w:r>
          </w:p>
        </w:tc>
        <w:tc>
          <w:tcPr>
            <w:tcW w:w="1175" w:type="pct"/>
          </w:tcPr>
          <w:p w14:paraId="1468BBFC"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1100723D" w14:textId="77777777" w:rsidR="000D2174" w:rsidRPr="00EE5A95" w:rsidRDefault="000D2174" w:rsidP="000D2174">
            <w:pPr>
              <w:jc w:val="center"/>
              <w:rPr>
                <w:rFonts w:cs="Arial"/>
                <w:sz w:val="20"/>
                <w:szCs w:val="20"/>
              </w:rPr>
            </w:pPr>
            <w:r w:rsidRPr="00EE5A95">
              <w:rPr>
                <w:rFonts w:cs="Arial"/>
                <w:sz w:val="20"/>
                <w:szCs w:val="20"/>
              </w:rPr>
              <w:t>£0.70</w:t>
            </w:r>
          </w:p>
        </w:tc>
        <w:tc>
          <w:tcPr>
            <w:tcW w:w="1176" w:type="pct"/>
            <w:vAlign w:val="center"/>
          </w:tcPr>
          <w:p w14:paraId="5458E0FE" w14:textId="7F4D1A6F" w:rsidR="00E87EAD" w:rsidRPr="00EE5A95" w:rsidRDefault="00E87EAD" w:rsidP="00E87EAD">
            <w:pPr>
              <w:jc w:val="center"/>
              <w:rPr>
                <w:rFonts w:cs="Arial"/>
                <w:sz w:val="20"/>
                <w:szCs w:val="20"/>
              </w:rPr>
            </w:pPr>
            <w:r w:rsidRPr="00EE5A95">
              <w:rPr>
                <w:rFonts w:cs="Arial"/>
                <w:sz w:val="20"/>
                <w:szCs w:val="20"/>
              </w:rPr>
              <w:t>808969</w:t>
            </w:r>
          </w:p>
        </w:tc>
      </w:tr>
      <w:tr w:rsidR="000D2174" w:rsidRPr="00EE5A95" w14:paraId="5CDA4A41" w14:textId="7A034A47" w:rsidTr="05C08C25">
        <w:trPr>
          <w:jc w:val="center"/>
        </w:trPr>
        <w:tc>
          <w:tcPr>
            <w:tcW w:w="1472" w:type="pct"/>
          </w:tcPr>
          <w:p w14:paraId="6DC681C3" w14:textId="77777777" w:rsidR="000D2174" w:rsidRPr="00EE5A95" w:rsidRDefault="000D2174" w:rsidP="000D2174">
            <w:pPr>
              <w:jc w:val="center"/>
              <w:rPr>
                <w:rFonts w:cs="Arial"/>
                <w:sz w:val="20"/>
                <w:szCs w:val="20"/>
              </w:rPr>
            </w:pPr>
            <w:r w:rsidRPr="00EE5A95">
              <w:rPr>
                <w:rFonts w:cs="Arial"/>
                <w:sz w:val="20"/>
                <w:szCs w:val="20"/>
              </w:rPr>
              <w:t>St Nicholas Street</w:t>
            </w:r>
          </w:p>
        </w:tc>
        <w:tc>
          <w:tcPr>
            <w:tcW w:w="1175" w:type="pct"/>
          </w:tcPr>
          <w:p w14:paraId="736CFAC4"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6DD24D2" w14:textId="77777777" w:rsidR="000D2174" w:rsidRPr="00EE5A95" w:rsidRDefault="000D2174" w:rsidP="000D2174">
            <w:pPr>
              <w:jc w:val="center"/>
              <w:rPr>
                <w:rFonts w:cs="Arial"/>
                <w:sz w:val="20"/>
                <w:szCs w:val="20"/>
              </w:rPr>
            </w:pPr>
            <w:r w:rsidRPr="00EE5A95">
              <w:rPr>
                <w:rFonts w:cs="Arial"/>
                <w:sz w:val="20"/>
                <w:szCs w:val="20"/>
              </w:rPr>
              <w:t>£2.30</w:t>
            </w:r>
          </w:p>
        </w:tc>
        <w:tc>
          <w:tcPr>
            <w:tcW w:w="1176" w:type="pct"/>
            <w:vAlign w:val="center"/>
          </w:tcPr>
          <w:p w14:paraId="22AE5E51" w14:textId="4BFC181F" w:rsidR="00E87EAD" w:rsidRPr="00EE5A95" w:rsidRDefault="00E87EAD" w:rsidP="00E87EAD">
            <w:pPr>
              <w:jc w:val="center"/>
              <w:rPr>
                <w:rFonts w:cs="Arial"/>
                <w:sz w:val="20"/>
                <w:szCs w:val="20"/>
              </w:rPr>
            </w:pPr>
            <w:r w:rsidRPr="00EE5A95">
              <w:rPr>
                <w:rFonts w:cs="Arial"/>
                <w:sz w:val="20"/>
                <w:szCs w:val="20"/>
              </w:rPr>
              <w:t>71081</w:t>
            </w:r>
          </w:p>
        </w:tc>
      </w:tr>
      <w:tr w:rsidR="000D2174" w:rsidRPr="00EE5A95" w14:paraId="18A00160" w14:textId="49317827" w:rsidTr="05C08C25">
        <w:trPr>
          <w:jc w:val="center"/>
        </w:trPr>
        <w:tc>
          <w:tcPr>
            <w:tcW w:w="1472" w:type="pct"/>
          </w:tcPr>
          <w:p w14:paraId="3D5F81C5" w14:textId="77777777" w:rsidR="000D2174" w:rsidRPr="00EE5A95" w:rsidRDefault="000D2174" w:rsidP="000D2174">
            <w:pPr>
              <w:jc w:val="center"/>
              <w:rPr>
                <w:rFonts w:cs="Arial"/>
                <w:sz w:val="20"/>
                <w:szCs w:val="20"/>
              </w:rPr>
            </w:pPr>
            <w:r w:rsidRPr="00EE5A95">
              <w:rPr>
                <w:rFonts w:cs="Arial"/>
                <w:sz w:val="20"/>
                <w:szCs w:val="20"/>
              </w:rPr>
              <w:t>St Thomas Street</w:t>
            </w:r>
          </w:p>
        </w:tc>
        <w:tc>
          <w:tcPr>
            <w:tcW w:w="1175" w:type="pct"/>
          </w:tcPr>
          <w:p w14:paraId="14023A76"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48976D1" w14:textId="77777777" w:rsidR="000D2174" w:rsidRPr="00EE5A95" w:rsidRDefault="000D2174" w:rsidP="000D2174">
            <w:pPr>
              <w:jc w:val="center"/>
              <w:rPr>
                <w:rFonts w:cs="Arial"/>
                <w:sz w:val="20"/>
                <w:szCs w:val="20"/>
              </w:rPr>
            </w:pPr>
            <w:r w:rsidRPr="00EE5A95">
              <w:rPr>
                <w:rFonts w:cs="Arial"/>
                <w:sz w:val="20"/>
                <w:szCs w:val="20"/>
              </w:rPr>
              <w:t>£1.90</w:t>
            </w:r>
          </w:p>
        </w:tc>
        <w:tc>
          <w:tcPr>
            <w:tcW w:w="1176" w:type="pct"/>
            <w:vAlign w:val="center"/>
          </w:tcPr>
          <w:p w14:paraId="75E0F38E" w14:textId="21364A96" w:rsidR="00E87EAD" w:rsidRPr="00EE5A95" w:rsidRDefault="00E87EAD" w:rsidP="00E87EAD">
            <w:pPr>
              <w:jc w:val="center"/>
              <w:rPr>
                <w:rFonts w:cs="Arial"/>
                <w:sz w:val="20"/>
                <w:szCs w:val="20"/>
              </w:rPr>
            </w:pPr>
            <w:r w:rsidRPr="00EE5A95">
              <w:rPr>
                <w:rFonts w:cs="Arial"/>
                <w:sz w:val="20"/>
                <w:szCs w:val="20"/>
              </w:rPr>
              <w:t>71082</w:t>
            </w:r>
          </w:p>
        </w:tc>
      </w:tr>
      <w:tr w:rsidR="000D2174" w:rsidRPr="00EE5A95" w14:paraId="6B709F34" w14:textId="48946267" w:rsidTr="05C08C25">
        <w:trPr>
          <w:jc w:val="center"/>
        </w:trPr>
        <w:tc>
          <w:tcPr>
            <w:tcW w:w="1472" w:type="pct"/>
          </w:tcPr>
          <w:p w14:paraId="6B2BA9EF" w14:textId="77777777" w:rsidR="000D2174" w:rsidRPr="00EE5A95" w:rsidRDefault="000D2174" w:rsidP="000D2174">
            <w:pPr>
              <w:jc w:val="center"/>
              <w:rPr>
                <w:rFonts w:cs="Arial"/>
                <w:sz w:val="20"/>
                <w:szCs w:val="20"/>
              </w:rPr>
            </w:pPr>
            <w:r w:rsidRPr="00EE5A95">
              <w:rPr>
                <w:rFonts w:cs="Arial"/>
                <w:sz w:val="20"/>
                <w:szCs w:val="20"/>
              </w:rPr>
              <w:t>Stepney Bank</w:t>
            </w:r>
          </w:p>
        </w:tc>
        <w:tc>
          <w:tcPr>
            <w:tcW w:w="1175" w:type="pct"/>
          </w:tcPr>
          <w:p w14:paraId="05232B17"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138CF2C" w14:textId="77777777" w:rsidR="000D2174" w:rsidRPr="00EE5A95" w:rsidRDefault="000D2174" w:rsidP="000D2174">
            <w:pPr>
              <w:jc w:val="center"/>
              <w:rPr>
                <w:rFonts w:cs="Arial"/>
                <w:sz w:val="20"/>
                <w:szCs w:val="20"/>
              </w:rPr>
            </w:pPr>
            <w:r w:rsidRPr="00EE5A95">
              <w:rPr>
                <w:rFonts w:cs="Arial"/>
                <w:sz w:val="20"/>
                <w:szCs w:val="20"/>
              </w:rPr>
              <w:t>£0.80</w:t>
            </w:r>
          </w:p>
        </w:tc>
        <w:tc>
          <w:tcPr>
            <w:tcW w:w="1176" w:type="pct"/>
            <w:vAlign w:val="center"/>
          </w:tcPr>
          <w:p w14:paraId="4EA79296" w14:textId="0DFD8DDD" w:rsidR="00E87EAD" w:rsidRPr="00EE5A95" w:rsidRDefault="00E87EAD" w:rsidP="00E87EAD">
            <w:pPr>
              <w:jc w:val="center"/>
              <w:rPr>
                <w:rFonts w:cs="Arial"/>
                <w:sz w:val="20"/>
                <w:szCs w:val="20"/>
              </w:rPr>
            </w:pPr>
            <w:r w:rsidRPr="00EE5A95">
              <w:rPr>
                <w:rFonts w:cs="Arial"/>
                <w:sz w:val="20"/>
                <w:szCs w:val="20"/>
              </w:rPr>
              <w:t>71084</w:t>
            </w:r>
          </w:p>
        </w:tc>
      </w:tr>
      <w:tr w:rsidR="000D2174" w:rsidRPr="00EE5A95" w14:paraId="72A3152C" w14:textId="2BE4550A" w:rsidTr="05C08C25">
        <w:trPr>
          <w:jc w:val="center"/>
        </w:trPr>
        <w:tc>
          <w:tcPr>
            <w:tcW w:w="1472" w:type="pct"/>
          </w:tcPr>
          <w:p w14:paraId="5A986E06" w14:textId="77777777" w:rsidR="000D2174" w:rsidRPr="00EE5A95" w:rsidRDefault="000D2174" w:rsidP="000D2174">
            <w:pPr>
              <w:jc w:val="center"/>
              <w:rPr>
                <w:rFonts w:cs="Arial"/>
                <w:sz w:val="20"/>
                <w:szCs w:val="20"/>
              </w:rPr>
            </w:pPr>
            <w:r w:rsidRPr="00EE5A95">
              <w:rPr>
                <w:rFonts w:cs="Arial"/>
                <w:sz w:val="20"/>
                <w:szCs w:val="20"/>
              </w:rPr>
              <w:t>Stowell Street</w:t>
            </w:r>
          </w:p>
        </w:tc>
        <w:tc>
          <w:tcPr>
            <w:tcW w:w="1175" w:type="pct"/>
          </w:tcPr>
          <w:p w14:paraId="24C1B7D2"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6B5AC63" w14:textId="77777777" w:rsidR="000D2174" w:rsidRPr="00EE5A95" w:rsidRDefault="000D2174" w:rsidP="000D2174">
            <w:pPr>
              <w:jc w:val="center"/>
              <w:rPr>
                <w:rFonts w:cs="Arial"/>
                <w:sz w:val="20"/>
                <w:szCs w:val="20"/>
              </w:rPr>
            </w:pPr>
            <w:r w:rsidRPr="00EE5A95">
              <w:rPr>
                <w:rFonts w:cs="Arial"/>
                <w:sz w:val="20"/>
                <w:szCs w:val="20"/>
              </w:rPr>
              <w:t>£1.70</w:t>
            </w:r>
          </w:p>
        </w:tc>
        <w:tc>
          <w:tcPr>
            <w:tcW w:w="1176" w:type="pct"/>
            <w:vAlign w:val="center"/>
          </w:tcPr>
          <w:p w14:paraId="065CA571" w14:textId="533813D4" w:rsidR="00E87EAD" w:rsidRPr="00EE5A95" w:rsidRDefault="00E87EAD" w:rsidP="00E87EAD">
            <w:pPr>
              <w:jc w:val="center"/>
              <w:rPr>
                <w:rFonts w:cs="Arial"/>
                <w:sz w:val="20"/>
                <w:szCs w:val="20"/>
              </w:rPr>
            </w:pPr>
            <w:r w:rsidRPr="00EE5A95">
              <w:rPr>
                <w:rFonts w:cs="Arial"/>
                <w:sz w:val="20"/>
                <w:szCs w:val="20"/>
              </w:rPr>
              <w:t>71085</w:t>
            </w:r>
          </w:p>
        </w:tc>
      </w:tr>
      <w:tr w:rsidR="000D2174" w:rsidRPr="00EE5A95" w14:paraId="3D2FC263" w14:textId="5DC2B275" w:rsidTr="05C08C25">
        <w:trPr>
          <w:jc w:val="center"/>
        </w:trPr>
        <w:tc>
          <w:tcPr>
            <w:tcW w:w="1472" w:type="pct"/>
          </w:tcPr>
          <w:p w14:paraId="75703690" w14:textId="77777777" w:rsidR="000D2174" w:rsidRPr="00EE5A95" w:rsidRDefault="000D2174" w:rsidP="000D2174">
            <w:pPr>
              <w:jc w:val="center"/>
              <w:rPr>
                <w:rFonts w:cs="Arial"/>
                <w:sz w:val="20"/>
                <w:szCs w:val="20"/>
              </w:rPr>
            </w:pPr>
            <w:r w:rsidRPr="00EE5A95">
              <w:rPr>
                <w:rFonts w:cs="Arial"/>
                <w:sz w:val="20"/>
                <w:szCs w:val="20"/>
              </w:rPr>
              <w:t>Tankerville Terrace</w:t>
            </w:r>
          </w:p>
        </w:tc>
        <w:tc>
          <w:tcPr>
            <w:tcW w:w="1175" w:type="pct"/>
          </w:tcPr>
          <w:p w14:paraId="6CEA1CA2"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6C596976" w14:textId="77777777" w:rsidR="000D2174" w:rsidRPr="00EE5A95" w:rsidRDefault="000D2174" w:rsidP="000D2174">
            <w:pPr>
              <w:jc w:val="center"/>
              <w:rPr>
                <w:rFonts w:cs="Arial"/>
                <w:sz w:val="20"/>
                <w:szCs w:val="20"/>
              </w:rPr>
            </w:pPr>
            <w:r w:rsidRPr="00EE5A95">
              <w:rPr>
                <w:rFonts w:cs="Arial"/>
                <w:sz w:val="20"/>
                <w:szCs w:val="20"/>
              </w:rPr>
              <w:t>£1.00</w:t>
            </w:r>
          </w:p>
        </w:tc>
        <w:tc>
          <w:tcPr>
            <w:tcW w:w="1176" w:type="pct"/>
            <w:vAlign w:val="center"/>
          </w:tcPr>
          <w:p w14:paraId="5BABA562" w14:textId="5D9439A0" w:rsidR="00E87EAD" w:rsidRPr="00EE5A95" w:rsidRDefault="00E87EAD" w:rsidP="00E87EAD">
            <w:pPr>
              <w:jc w:val="center"/>
              <w:rPr>
                <w:rFonts w:cs="Arial"/>
                <w:sz w:val="20"/>
                <w:szCs w:val="20"/>
              </w:rPr>
            </w:pPr>
            <w:r w:rsidRPr="00EE5A95">
              <w:rPr>
                <w:rFonts w:cs="Arial"/>
                <w:sz w:val="20"/>
                <w:szCs w:val="20"/>
              </w:rPr>
              <w:t>808971</w:t>
            </w:r>
          </w:p>
        </w:tc>
      </w:tr>
      <w:tr w:rsidR="000D2174" w:rsidRPr="00EE5A95" w14:paraId="74FF3440" w14:textId="668B721D" w:rsidTr="05C08C25">
        <w:trPr>
          <w:jc w:val="center"/>
        </w:trPr>
        <w:tc>
          <w:tcPr>
            <w:tcW w:w="1472" w:type="pct"/>
          </w:tcPr>
          <w:p w14:paraId="6C4126CE" w14:textId="77777777" w:rsidR="000D2174" w:rsidRPr="00EE5A95" w:rsidRDefault="000D2174" w:rsidP="000D2174">
            <w:pPr>
              <w:jc w:val="center"/>
              <w:rPr>
                <w:rFonts w:cs="Arial"/>
                <w:sz w:val="20"/>
                <w:szCs w:val="20"/>
              </w:rPr>
            </w:pPr>
            <w:r w:rsidRPr="00EE5A95">
              <w:rPr>
                <w:rFonts w:cs="Arial"/>
                <w:sz w:val="20"/>
                <w:szCs w:val="20"/>
              </w:rPr>
              <w:t>Terrace Place</w:t>
            </w:r>
          </w:p>
        </w:tc>
        <w:tc>
          <w:tcPr>
            <w:tcW w:w="1175" w:type="pct"/>
          </w:tcPr>
          <w:p w14:paraId="1A7A9AAF"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6C8CEA23" w14:textId="77777777" w:rsidR="000D2174" w:rsidRPr="00EE5A95" w:rsidRDefault="000D2174" w:rsidP="000D2174">
            <w:pPr>
              <w:jc w:val="center"/>
              <w:rPr>
                <w:rFonts w:cs="Arial"/>
                <w:sz w:val="20"/>
                <w:szCs w:val="20"/>
              </w:rPr>
            </w:pPr>
            <w:r w:rsidRPr="00EE5A95">
              <w:rPr>
                <w:rFonts w:cs="Arial"/>
                <w:sz w:val="20"/>
                <w:szCs w:val="20"/>
              </w:rPr>
              <w:t>£2.00</w:t>
            </w:r>
          </w:p>
        </w:tc>
        <w:tc>
          <w:tcPr>
            <w:tcW w:w="1176" w:type="pct"/>
            <w:vAlign w:val="center"/>
          </w:tcPr>
          <w:p w14:paraId="710E86A0" w14:textId="1A73A1FE" w:rsidR="00E87EAD" w:rsidRPr="00EE5A95" w:rsidRDefault="00E87EAD" w:rsidP="00E87EAD">
            <w:pPr>
              <w:jc w:val="center"/>
              <w:rPr>
                <w:rFonts w:cs="Arial"/>
                <w:sz w:val="20"/>
                <w:szCs w:val="20"/>
              </w:rPr>
            </w:pPr>
            <w:r w:rsidRPr="00EE5A95">
              <w:rPr>
                <w:rFonts w:cs="Arial"/>
                <w:sz w:val="20"/>
                <w:szCs w:val="20"/>
              </w:rPr>
              <w:t>71086</w:t>
            </w:r>
          </w:p>
        </w:tc>
      </w:tr>
      <w:tr w:rsidR="000D2174" w:rsidRPr="00EE5A95" w14:paraId="076A985D" w14:textId="59F5C77E" w:rsidTr="05C08C25">
        <w:trPr>
          <w:jc w:val="center"/>
        </w:trPr>
        <w:tc>
          <w:tcPr>
            <w:tcW w:w="1472" w:type="pct"/>
          </w:tcPr>
          <w:p w14:paraId="7D847F0C" w14:textId="77777777" w:rsidR="000D2174" w:rsidRPr="00EE5A95" w:rsidRDefault="000D2174" w:rsidP="000D2174">
            <w:pPr>
              <w:jc w:val="center"/>
              <w:rPr>
                <w:rFonts w:cs="Arial"/>
                <w:sz w:val="20"/>
                <w:szCs w:val="20"/>
              </w:rPr>
            </w:pPr>
            <w:r w:rsidRPr="00EE5A95">
              <w:rPr>
                <w:rFonts w:cs="Arial"/>
                <w:sz w:val="20"/>
                <w:szCs w:val="20"/>
              </w:rPr>
              <w:t>Thomas Bewick Square</w:t>
            </w:r>
          </w:p>
        </w:tc>
        <w:tc>
          <w:tcPr>
            <w:tcW w:w="1175" w:type="pct"/>
          </w:tcPr>
          <w:p w14:paraId="5F0ADCAE"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EC0D9A6" w14:textId="77777777" w:rsidR="000D2174" w:rsidRPr="00EE5A95" w:rsidRDefault="000D2174" w:rsidP="000D2174">
            <w:pPr>
              <w:jc w:val="center"/>
              <w:rPr>
                <w:rFonts w:cs="Arial"/>
                <w:sz w:val="20"/>
                <w:szCs w:val="20"/>
              </w:rPr>
            </w:pPr>
            <w:r w:rsidRPr="00EE5A95">
              <w:rPr>
                <w:rFonts w:cs="Arial"/>
                <w:sz w:val="20"/>
                <w:szCs w:val="20"/>
              </w:rPr>
              <w:t>£1.80</w:t>
            </w:r>
          </w:p>
        </w:tc>
        <w:tc>
          <w:tcPr>
            <w:tcW w:w="1176" w:type="pct"/>
            <w:vAlign w:val="center"/>
          </w:tcPr>
          <w:p w14:paraId="3ADC2DE1" w14:textId="611A5235" w:rsidR="00E87EAD" w:rsidRPr="00EE5A95" w:rsidRDefault="00E87EAD" w:rsidP="00E87EAD">
            <w:pPr>
              <w:jc w:val="center"/>
              <w:rPr>
                <w:rFonts w:cs="Arial"/>
                <w:sz w:val="20"/>
                <w:szCs w:val="20"/>
              </w:rPr>
            </w:pPr>
            <w:r w:rsidRPr="00EE5A95">
              <w:rPr>
                <w:rFonts w:cs="Arial"/>
                <w:sz w:val="20"/>
                <w:szCs w:val="20"/>
              </w:rPr>
              <w:t>71087</w:t>
            </w:r>
          </w:p>
        </w:tc>
      </w:tr>
      <w:tr w:rsidR="000D2174" w:rsidRPr="00EE5A95" w14:paraId="2C52894B" w14:textId="214650FC" w:rsidTr="05C08C25">
        <w:trPr>
          <w:jc w:val="center"/>
        </w:trPr>
        <w:tc>
          <w:tcPr>
            <w:tcW w:w="1472" w:type="pct"/>
          </w:tcPr>
          <w:p w14:paraId="1F63E035" w14:textId="77777777" w:rsidR="000D2174" w:rsidRPr="00EE5A95" w:rsidRDefault="000D2174" w:rsidP="000D2174">
            <w:pPr>
              <w:jc w:val="center"/>
              <w:rPr>
                <w:rFonts w:cs="Arial"/>
                <w:sz w:val="20"/>
                <w:szCs w:val="20"/>
              </w:rPr>
            </w:pPr>
            <w:r w:rsidRPr="00EE5A95">
              <w:rPr>
                <w:rFonts w:cs="Arial"/>
                <w:sz w:val="20"/>
                <w:szCs w:val="20"/>
              </w:rPr>
              <w:lastRenderedPageBreak/>
              <w:t>Warwick Street</w:t>
            </w:r>
          </w:p>
        </w:tc>
        <w:tc>
          <w:tcPr>
            <w:tcW w:w="1175" w:type="pct"/>
          </w:tcPr>
          <w:p w14:paraId="559D227A" w14:textId="3036761E" w:rsidR="000D2174" w:rsidRPr="00EE5A95" w:rsidRDefault="004B4F7C" w:rsidP="000D2174">
            <w:pPr>
              <w:jc w:val="center"/>
              <w:rPr>
                <w:rFonts w:cs="Arial"/>
                <w:sz w:val="20"/>
                <w:szCs w:val="20"/>
              </w:rPr>
            </w:pPr>
            <w:r w:rsidRPr="00EE5A95">
              <w:rPr>
                <w:rFonts w:cs="Arial"/>
                <w:sz w:val="20"/>
                <w:szCs w:val="20"/>
              </w:rPr>
              <w:t>p</w:t>
            </w:r>
            <w:r w:rsidR="000D2174" w:rsidRPr="00EE5A95">
              <w:rPr>
                <w:rFonts w:cs="Arial"/>
                <w:sz w:val="20"/>
                <w:szCs w:val="20"/>
              </w:rPr>
              <w:t>er hour</w:t>
            </w:r>
          </w:p>
        </w:tc>
        <w:tc>
          <w:tcPr>
            <w:tcW w:w="1176" w:type="pct"/>
          </w:tcPr>
          <w:p w14:paraId="08407844" w14:textId="78C5C556" w:rsidR="000D2174" w:rsidRPr="00EE5A95" w:rsidRDefault="000D2174" w:rsidP="000D2174">
            <w:pPr>
              <w:jc w:val="center"/>
              <w:rPr>
                <w:rFonts w:cs="Arial"/>
                <w:sz w:val="20"/>
                <w:szCs w:val="20"/>
              </w:rPr>
            </w:pPr>
            <w:r w:rsidRPr="00EE5A95">
              <w:rPr>
                <w:rFonts w:cs="Arial"/>
                <w:sz w:val="20"/>
                <w:szCs w:val="20"/>
              </w:rPr>
              <w:t>£0.</w:t>
            </w:r>
            <w:r w:rsidR="00ED22A6" w:rsidRPr="00EE5A95">
              <w:rPr>
                <w:rFonts w:cs="Arial"/>
                <w:sz w:val="20"/>
                <w:szCs w:val="20"/>
              </w:rPr>
              <w:t>6</w:t>
            </w:r>
            <w:r w:rsidRPr="00EE5A95">
              <w:rPr>
                <w:rFonts w:cs="Arial"/>
                <w:sz w:val="20"/>
                <w:szCs w:val="20"/>
              </w:rPr>
              <w:t>0</w:t>
            </w:r>
          </w:p>
        </w:tc>
        <w:tc>
          <w:tcPr>
            <w:tcW w:w="1176" w:type="pct"/>
            <w:vAlign w:val="center"/>
          </w:tcPr>
          <w:p w14:paraId="7174E10F" w14:textId="49D0994A" w:rsidR="00E87EAD" w:rsidRPr="00EE5A95" w:rsidRDefault="00E87EAD" w:rsidP="00E87EAD">
            <w:pPr>
              <w:jc w:val="center"/>
              <w:rPr>
                <w:rFonts w:cs="Arial"/>
                <w:sz w:val="20"/>
                <w:szCs w:val="20"/>
              </w:rPr>
            </w:pPr>
            <w:r w:rsidRPr="00EE5A95">
              <w:rPr>
                <w:rFonts w:cs="Arial"/>
                <w:sz w:val="20"/>
                <w:szCs w:val="20"/>
              </w:rPr>
              <w:t>808973</w:t>
            </w:r>
          </w:p>
        </w:tc>
      </w:tr>
      <w:tr w:rsidR="000D2174" w:rsidRPr="00EE5A95" w14:paraId="74556BE6" w14:textId="364036A5" w:rsidTr="05C08C25">
        <w:trPr>
          <w:jc w:val="center"/>
        </w:trPr>
        <w:tc>
          <w:tcPr>
            <w:tcW w:w="1472" w:type="pct"/>
          </w:tcPr>
          <w:p w14:paraId="7569CBBF" w14:textId="77777777" w:rsidR="000D2174" w:rsidRPr="00EE5A95" w:rsidRDefault="000D2174" w:rsidP="000D2174">
            <w:pPr>
              <w:jc w:val="center"/>
              <w:rPr>
                <w:rFonts w:cs="Arial"/>
                <w:sz w:val="20"/>
                <w:szCs w:val="20"/>
              </w:rPr>
            </w:pPr>
            <w:r w:rsidRPr="00EE5A95">
              <w:rPr>
                <w:rFonts w:cs="Arial"/>
                <w:sz w:val="20"/>
                <w:szCs w:val="20"/>
              </w:rPr>
              <w:t>Watergate</w:t>
            </w:r>
          </w:p>
        </w:tc>
        <w:tc>
          <w:tcPr>
            <w:tcW w:w="1175" w:type="pct"/>
          </w:tcPr>
          <w:p w14:paraId="76BA65DB"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67E26BFB" w14:textId="77777777" w:rsidR="000D2174" w:rsidRPr="00EE5A95" w:rsidRDefault="000D2174" w:rsidP="000D2174">
            <w:pPr>
              <w:jc w:val="center"/>
              <w:rPr>
                <w:rFonts w:cs="Arial"/>
                <w:sz w:val="20"/>
                <w:szCs w:val="20"/>
              </w:rPr>
            </w:pPr>
            <w:r w:rsidRPr="00EE5A95">
              <w:rPr>
                <w:rFonts w:cs="Arial"/>
                <w:sz w:val="20"/>
                <w:szCs w:val="20"/>
              </w:rPr>
              <w:t>£1.60</w:t>
            </w:r>
          </w:p>
        </w:tc>
        <w:tc>
          <w:tcPr>
            <w:tcW w:w="1176" w:type="pct"/>
            <w:vAlign w:val="center"/>
          </w:tcPr>
          <w:p w14:paraId="6EA1649D" w14:textId="62958426" w:rsidR="00E87EAD" w:rsidRPr="00EE5A95" w:rsidRDefault="00E87EAD" w:rsidP="00E87EAD">
            <w:pPr>
              <w:jc w:val="center"/>
              <w:rPr>
                <w:rFonts w:cs="Arial"/>
                <w:sz w:val="20"/>
                <w:szCs w:val="20"/>
              </w:rPr>
            </w:pPr>
            <w:r w:rsidRPr="00EE5A95">
              <w:rPr>
                <w:rFonts w:cs="Arial"/>
                <w:sz w:val="20"/>
                <w:szCs w:val="20"/>
              </w:rPr>
              <w:t>71088</w:t>
            </w:r>
          </w:p>
        </w:tc>
      </w:tr>
      <w:tr w:rsidR="000D2174" w:rsidRPr="00EE5A95" w14:paraId="2F5E6F20" w14:textId="5EC5E3A3" w:rsidTr="05C08C25">
        <w:trPr>
          <w:jc w:val="center"/>
        </w:trPr>
        <w:tc>
          <w:tcPr>
            <w:tcW w:w="1472" w:type="pct"/>
          </w:tcPr>
          <w:p w14:paraId="0C195018" w14:textId="77777777" w:rsidR="000D2174" w:rsidRPr="00EE5A95" w:rsidRDefault="000D2174" w:rsidP="000D2174">
            <w:pPr>
              <w:jc w:val="center"/>
              <w:rPr>
                <w:rFonts w:cs="Arial"/>
                <w:sz w:val="20"/>
                <w:szCs w:val="20"/>
              </w:rPr>
            </w:pPr>
            <w:r w:rsidRPr="00EE5A95">
              <w:rPr>
                <w:rFonts w:cs="Arial"/>
                <w:sz w:val="20"/>
                <w:szCs w:val="20"/>
              </w:rPr>
              <w:t>Waterloo Street</w:t>
            </w:r>
          </w:p>
        </w:tc>
        <w:tc>
          <w:tcPr>
            <w:tcW w:w="1175" w:type="pct"/>
          </w:tcPr>
          <w:p w14:paraId="42224DCF"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90FD4AB" w14:textId="77777777" w:rsidR="000D2174" w:rsidRPr="00EE5A95" w:rsidRDefault="000D2174" w:rsidP="000D2174">
            <w:pPr>
              <w:jc w:val="center"/>
              <w:rPr>
                <w:rFonts w:cs="Arial"/>
                <w:sz w:val="20"/>
                <w:szCs w:val="20"/>
              </w:rPr>
            </w:pPr>
            <w:r w:rsidRPr="00EE5A95">
              <w:rPr>
                <w:rFonts w:cs="Arial"/>
                <w:sz w:val="20"/>
                <w:szCs w:val="20"/>
              </w:rPr>
              <w:t>£2.10</w:t>
            </w:r>
          </w:p>
        </w:tc>
        <w:tc>
          <w:tcPr>
            <w:tcW w:w="1176" w:type="pct"/>
            <w:vAlign w:val="center"/>
          </w:tcPr>
          <w:p w14:paraId="3829E366" w14:textId="1CFB7E99" w:rsidR="00E87EAD" w:rsidRPr="00EE5A95" w:rsidRDefault="00E87EAD" w:rsidP="00E87EAD">
            <w:pPr>
              <w:jc w:val="center"/>
              <w:rPr>
                <w:rFonts w:cs="Arial"/>
                <w:sz w:val="20"/>
                <w:szCs w:val="20"/>
              </w:rPr>
            </w:pPr>
            <w:r w:rsidRPr="00EE5A95">
              <w:rPr>
                <w:rFonts w:cs="Arial"/>
                <w:sz w:val="20"/>
                <w:szCs w:val="20"/>
              </w:rPr>
              <w:t>71089</w:t>
            </w:r>
          </w:p>
        </w:tc>
      </w:tr>
      <w:tr w:rsidR="000D2174" w:rsidRPr="00EE5A95" w14:paraId="7A808B78" w14:textId="2F5E643A" w:rsidTr="05C08C25">
        <w:trPr>
          <w:jc w:val="center"/>
        </w:trPr>
        <w:tc>
          <w:tcPr>
            <w:tcW w:w="1472" w:type="pct"/>
          </w:tcPr>
          <w:p w14:paraId="54D9F1A5" w14:textId="77777777" w:rsidR="000D2174" w:rsidRPr="00EE5A95" w:rsidRDefault="000D2174" w:rsidP="000D2174">
            <w:pPr>
              <w:jc w:val="center"/>
              <w:rPr>
                <w:rFonts w:cs="Arial"/>
                <w:sz w:val="20"/>
                <w:szCs w:val="20"/>
              </w:rPr>
            </w:pPr>
            <w:r w:rsidRPr="00EE5A95">
              <w:rPr>
                <w:rFonts w:cs="Arial"/>
                <w:sz w:val="20"/>
                <w:szCs w:val="20"/>
              </w:rPr>
              <w:t>Wellington Street</w:t>
            </w:r>
          </w:p>
        </w:tc>
        <w:tc>
          <w:tcPr>
            <w:tcW w:w="1175" w:type="pct"/>
          </w:tcPr>
          <w:p w14:paraId="48182AAC"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6229D941" w14:textId="77777777" w:rsidR="000D2174" w:rsidRPr="00EE5A95" w:rsidRDefault="000D2174" w:rsidP="000D2174">
            <w:pPr>
              <w:jc w:val="center"/>
              <w:rPr>
                <w:rFonts w:cs="Arial"/>
                <w:sz w:val="20"/>
                <w:szCs w:val="20"/>
              </w:rPr>
            </w:pPr>
            <w:r w:rsidRPr="00EE5A95">
              <w:rPr>
                <w:rFonts w:cs="Arial"/>
                <w:sz w:val="20"/>
                <w:szCs w:val="20"/>
              </w:rPr>
              <w:t>£1.10</w:t>
            </w:r>
          </w:p>
        </w:tc>
        <w:tc>
          <w:tcPr>
            <w:tcW w:w="1176" w:type="pct"/>
            <w:vAlign w:val="center"/>
          </w:tcPr>
          <w:p w14:paraId="04686CD6" w14:textId="7734706C" w:rsidR="00E87EAD" w:rsidRPr="00EE5A95" w:rsidRDefault="00E87EAD" w:rsidP="00E87EAD">
            <w:pPr>
              <w:jc w:val="center"/>
              <w:rPr>
                <w:rFonts w:cs="Arial"/>
                <w:sz w:val="20"/>
                <w:szCs w:val="20"/>
              </w:rPr>
            </w:pPr>
            <w:r w:rsidRPr="00EE5A95">
              <w:rPr>
                <w:rFonts w:cs="Arial"/>
                <w:sz w:val="20"/>
                <w:szCs w:val="20"/>
              </w:rPr>
              <w:t>806810</w:t>
            </w:r>
          </w:p>
        </w:tc>
      </w:tr>
      <w:tr w:rsidR="000D2174" w:rsidRPr="00EE5A95" w14:paraId="2F6BD02B" w14:textId="15F3E899" w:rsidTr="05C08C25">
        <w:trPr>
          <w:jc w:val="center"/>
        </w:trPr>
        <w:tc>
          <w:tcPr>
            <w:tcW w:w="1472" w:type="pct"/>
          </w:tcPr>
          <w:p w14:paraId="30737A46" w14:textId="77777777" w:rsidR="000D2174" w:rsidRPr="00EE5A95" w:rsidRDefault="000D2174" w:rsidP="000D2174">
            <w:pPr>
              <w:jc w:val="center"/>
              <w:rPr>
                <w:rFonts w:cs="Arial"/>
                <w:sz w:val="20"/>
                <w:szCs w:val="20"/>
              </w:rPr>
            </w:pPr>
            <w:r w:rsidRPr="00EE5A95">
              <w:rPr>
                <w:rFonts w:cs="Arial"/>
                <w:sz w:val="20"/>
                <w:szCs w:val="20"/>
              </w:rPr>
              <w:t>West Avenue</w:t>
            </w:r>
          </w:p>
        </w:tc>
        <w:tc>
          <w:tcPr>
            <w:tcW w:w="1175" w:type="pct"/>
          </w:tcPr>
          <w:p w14:paraId="592696AF"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86FADD0" w14:textId="77777777" w:rsidR="000D2174" w:rsidRPr="00EE5A95" w:rsidRDefault="000D2174" w:rsidP="000D2174">
            <w:pPr>
              <w:jc w:val="center"/>
              <w:rPr>
                <w:rFonts w:cs="Arial"/>
                <w:sz w:val="20"/>
                <w:szCs w:val="20"/>
              </w:rPr>
            </w:pPr>
            <w:r w:rsidRPr="00EE5A95">
              <w:rPr>
                <w:rFonts w:cs="Arial"/>
                <w:sz w:val="20"/>
                <w:szCs w:val="20"/>
              </w:rPr>
              <w:t>£0.70</w:t>
            </w:r>
          </w:p>
        </w:tc>
        <w:tc>
          <w:tcPr>
            <w:tcW w:w="1176" w:type="pct"/>
            <w:vAlign w:val="center"/>
          </w:tcPr>
          <w:p w14:paraId="7791EE4D" w14:textId="25A23F10" w:rsidR="00E87EAD" w:rsidRPr="00EE5A95" w:rsidRDefault="00E87EAD" w:rsidP="00E87EAD">
            <w:pPr>
              <w:jc w:val="center"/>
              <w:rPr>
                <w:rFonts w:cs="Arial"/>
                <w:sz w:val="20"/>
                <w:szCs w:val="20"/>
              </w:rPr>
            </w:pPr>
            <w:r w:rsidRPr="00EE5A95">
              <w:rPr>
                <w:rFonts w:cs="Arial"/>
                <w:sz w:val="20"/>
                <w:szCs w:val="20"/>
              </w:rPr>
              <w:t>808972</w:t>
            </w:r>
          </w:p>
        </w:tc>
      </w:tr>
      <w:tr w:rsidR="000D2174" w:rsidRPr="00EE5A95" w14:paraId="7AE079AD" w14:textId="57199DEE" w:rsidTr="05C08C25">
        <w:trPr>
          <w:jc w:val="center"/>
        </w:trPr>
        <w:tc>
          <w:tcPr>
            <w:tcW w:w="1472" w:type="pct"/>
          </w:tcPr>
          <w:p w14:paraId="561DBFA9" w14:textId="77777777" w:rsidR="000D2174" w:rsidRPr="00EE5A95" w:rsidRDefault="000D2174" w:rsidP="000D2174">
            <w:pPr>
              <w:jc w:val="center"/>
              <w:rPr>
                <w:rFonts w:cs="Arial"/>
                <w:sz w:val="20"/>
                <w:szCs w:val="20"/>
              </w:rPr>
            </w:pPr>
            <w:r w:rsidRPr="00EE5A95">
              <w:rPr>
                <w:rFonts w:cs="Arial"/>
                <w:sz w:val="20"/>
                <w:szCs w:val="20"/>
              </w:rPr>
              <w:t>Westgate Road Upper</w:t>
            </w:r>
          </w:p>
        </w:tc>
        <w:tc>
          <w:tcPr>
            <w:tcW w:w="1175" w:type="pct"/>
          </w:tcPr>
          <w:p w14:paraId="4E4E9F85"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394A8516" w14:textId="77777777" w:rsidR="000D2174" w:rsidRPr="00EE5A95" w:rsidRDefault="000D2174" w:rsidP="000D2174">
            <w:pPr>
              <w:jc w:val="center"/>
              <w:rPr>
                <w:rFonts w:cs="Arial"/>
                <w:sz w:val="20"/>
                <w:szCs w:val="20"/>
              </w:rPr>
            </w:pPr>
            <w:r w:rsidRPr="00EE5A95">
              <w:rPr>
                <w:rFonts w:cs="Arial"/>
                <w:sz w:val="20"/>
                <w:szCs w:val="20"/>
              </w:rPr>
              <w:t>£1.20</w:t>
            </w:r>
          </w:p>
        </w:tc>
        <w:tc>
          <w:tcPr>
            <w:tcW w:w="1176" w:type="pct"/>
            <w:vAlign w:val="center"/>
          </w:tcPr>
          <w:p w14:paraId="560393F9" w14:textId="30D0E6CB" w:rsidR="00E87EAD" w:rsidRPr="00EE5A95" w:rsidRDefault="00E87EAD" w:rsidP="00E87EAD">
            <w:pPr>
              <w:jc w:val="center"/>
              <w:rPr>
                <w:rFonts w:cs="Arial"/>
                <w:sz w:val="20"/>
                <w:szCs w:val="20"/>
              </w:rPr>
            </w:pPr>
            <w:r w:rsidRPr="00EE5A95">
              <w:rPr>
                <w:rFonts w:cs="Arial"/>
                <w:sz w:val="20"/>
                <w:szCs w:val="20"/>
              </w:rPr>
              <w:t>71090</w:t>
            </w:r>
          </w:p>
        </w:tc>
      </w:tr>
      <w:tr w:rsidR="000D2174" w:rsidRPr="00EE5A95" w14:paraId="7A64FD9C" w14:textId="3D4A282C" w:rsidTr="05C08C25">
        <w:trPr>
          <w:jc w:val="center"/>
        </w:trPr>
        <w:tc>
          <w:tcPr>
            <w:tcW w:w="1472" w:type="pct"/>
          </w:tcPr>
          <w:p w14:paraId="10A8D624" w14:textId="77777777" w:rsidR="000D2174" w:rsidRPr="00EE5A95" w:rsidRDefault="000D2174" w:rsidP="000D2174">
            <w:pPr>
              <w:jc w:val="center"/>
              <w:rPr>
                <w:rFonts w:cs="Arial"/>
                <w:sz w:val="20"/>
                <w:szCs w:val="20"/>
              </w:rPr>
            </w:pPr>
            <w:r w:rsidRPr="00EE5A95">
              <w:rPr>
                <w:rFonts w:cs="Arial"/>
                <w:sz w:val="20"/>
                <w:szCs w:val="20"/>
              </w:rPr>
              <w:t>Westgate Road (Opposite Nexus)</w:t>
            </w:r>
          </w:p>
        </w:tc>
        <w:tc>
          <w:tcPr>
            <w:tcW w:w="1175" w:type="pct"/>
          </w:tcPr>
          <w:p w14:paraId="382BD2F5"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0448DD78" w14:textId="77777777" w:rsidR="000D2174" w:rsidRPr="00EE5A95" w:rsidRDefault="000D2174" w:rsidP="000D2174">
            <w:pPr>
              <w:jc w:val="center"/>
              <w:rPr>
                <w:rFonts w:cs="Arial"/>
                <w:sz w:val="20"/>
                <w:szCs w:val="20"/>
              </w:rPr>
            </w:pPr>
            <w:r w:rsidRPr="00EE5A95">
              <w:rPr>
                <w:rFonts w:cs="Arial"/>
                <w:sz w:val="20"/>
                <w:szCs w:val="20"/>
              </w:rPr>
              <w:t>£1.70</w:t>
            </w:r>
          </w:p>
        </w:tc>
        <w:tc>
          <w:tcPr>
            <w:tcW w:w="1176" w:type="pct"/>
            <w:vAlign w:val="center"/>
          </w:tcPr>
          <w:p w14:paraId="0C204A67" w14:textId="5932CA11" w:rsidR="00E87EAD" w:rsidRPr="00EE5A95" w:rsidRDefault="00E87EAD" w:rsidP="00E87EAD">
            <w:pPr>
              <w:jc w:val="center"/>
              <w:rPr>
                <w:rFonts w:cs="Arial"/>
                <w:sz w:val="20"/>
                <w:szCs w:val="20"/>
              </w:rPr>
            </w:pPr>
            <w:r w:rsidRPr="00EE5A95">
              <w:rPr>
                <w:rFonts w:cs="Arial"/>
                <w:sz w:val="20"/>
                <w:szCs w:val="20"/>
              </w:rPr>
              <w:t>71091</w:t>
            </w:r>
          </w:p>
        </w:tc>
      </w:tr>
      <w:tr w:rsidR="000D2174" w:rsidRPr="00EE5A95" w14:paraId="525054B3" w14:textId="4E0641A2" w:rsidTr="05C08C25">
        <w:trPr>
          <w:jc w:val="center"/>
        </w:trPr>
        <w:tc>
          <w:tcPr>
            <w:tcW w:w="1472" w:type="pct"/>
          </w:tcPr>
          <w:p w14:paraId="0F6252A5" w14:textId="77777777" w:rsidR="000D2174" w:rsidRPr="00EE5A95" w:rsidRDefault="000D2174" w:rsidP="000D2174">
            <w:pPr>
              <w:jc w:val="center"/>
              <w:rPr>
                <w:rFonts w:cs="Arial"/>
                <w:sz w:val="20"/>
                <w:szCs w:val="20"/>
              </w:rPr>
            </w:pPr>
            <w:r w:rsidRPr="00EE5A95">
              <w:rPr>
                <w:rFonts w:cs="Arial"/>
                <w:sz w:val="20"/>
                <w:szCs w:val="20"/>
              </w:rPr>
              <w:t>Westgate Road (Opposite Academy)</w:t>
            </w:r>
          </w:p>
        </w:tc>
        <w:tc>
          <w:tcPr>
            <w:tcW w:w="1175" w:type="pct"/>
          </w:tcPr>
          <w:p w14:paraId="4A0938EA"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5ED952F4" w14:textId="77777777" w:rsidR="000D2174" w:rsidRPr="00EE5A95" w:rsidRDefault="000D2174" w:rsidP="000D2174">
            <w:pPr>
              <w:jc w:val="center"/>
              <w:rPr>
                <w:rFonts w:cs="Arial"/>
                <w:sz w:val="20"/>
                <w:szCs w:val="20"/>
              </w:rPr>
            </w:pPr>
            <w:r w:rsidRPr="00EE5A95">
              <w:rPr>
                <w:rFonts w:cs="Arial"/>
                <w:sz w:val="20"/>
                <w:szCs w:val="20"/>
              </w:rPr>
              <w:t>£1.80</w:t>
            </w:r>
          </w:p>
        </w:tc>
        <w:tc>
          <w:tcPr>
            <w:tcW w:w="1176" w:type="pct"/>
            <w:vAlign w:val="center"/>
          </w:tcPr>
          <w:p w14:paraId="1EE53E7D" w14:textId="0C7EE398" w:rsidR="00E87EAD" w:rsidRPr="00EE5A95" w:rsidRDefault="00E87EAD" w:rsidP="00E87EAD">
            <w:pPr>
              <w:jc w:val="center"/>
              <w:rPr>
                <w:rFonts w:cs="Arial"/>
                <w:sz w:val="20"/>
                <w:szCs w:val="20"/>
              </w:rPr>
            </w:pPr>
            <w:r w:rsidRPr="00EE5A95">
              <w:rPr>
                <w:rFonts w:cs="Arial"/>
                <w:sz w:val="20"/>
                <w:szCs w:val="20"/>
              </w:rPr>
              <w:t>71092</w:t>
            </w:r>
          </w:p>
        </w:tc>
      </w:tr>
      <w:tr w:rsidR="000D2174" w:rsidRPr="00EE5A95" w14:paraId="0FF944BC" w14:textId="097E4BEF" w:rsidTr="05C08C25">
        <w:trPr>
          <w:jc w:val="center"/>
        </w:trPr>
        <w:tc>
          <w:tcPr>
            <w:tcW w:w="1472" w:type="pct"/>
          </w:tcPr>
          <w:p w14:paraId="6ECE2CBE" w14:textId="77777777" w:rsidR="000D2174" w:rsidRPr="00EE5A95" w:rsidRDefault="000D2174" w:rsidP="000D2174">
            <w:pPr>
              <w:jc w:val="center"/>
              <w:rPr>
                <w:rFonts w:cs="Arial"/>
                <w:sz w:val="20"/>
                <w:szCs w:val="20"/>
              </w:rPr>
            </w:pPr>
            <w:r w:rsidRPr="00EE5A95">
              <w:rPr>
                <w:rFonts w:cs="Arial"/>
                <w:sz w:val="20"/>
                <w:szCs w:val="20"/>
              </w:rPr>
              <w:t>Westgate Road</w:t>
            </w:r>
          </w:p>
        </w:tc>
        <w:tc>
          <w:tcPr>
            <w:tcW w:w="1175" w:type="pct"/>
          </w:tcPr>
          <w:p w14:paraId="76976D6E"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2A4E1145" w14:textId="77777777" w:rsidR="000D2174" w:rsidRPr="00EE5A95" w:rsidRDefault="000D2174" w:rsidP="000D2174">
            <w:pPr>
              <w:jc w:val="center"/>
              <w:rPr>
                <w:rFonts w:cs="Arial"/>
                <w:sz w:val="20"/>
                <w:szCs w:val="20"/>
              </w:rPr>
            </w:pPr>
            <w:r w:rsidRPr="00EE5A95">
              <w:rPr>
                <w:rFonts w:cs="Arial"/>
                <w:sz w:val="20"/>
                <w:szCs w:val="20"/>
              </w:rPr>
              <w:t>£2.00</w:t>
            </w:r>
          </w:p>
        </w:tc>
        <w:tc>
          <w:tcPr>
            <w:tcW w:w="1176" w:type="pct"/>
            <w:vAlign w:val="center"/>
          </w:tcPr>
          <w:p w14:paraId="58744D8B" w14:textId="7AEDE388" w:rsidR="00E87EAD" w:rsidRPr="00EE5A95" w:rsidRDefault="00E87EAD" w:rsidP="00E87EAD">
            <w:pPr>
              <w:jc w:val="center"/>
              <w:rPr>
                <w:rFonts w:cs="Arial"/>
                <w:sz w:val="20"/>
                <w:szCs w:val="20"/>
              </w:rPr>
            </w:pPr>
            <w:r w:rsidRPr="00EE5A95">
              <w:rPr>
                <w:rFonts w:cs="Arial"/>
                <w:sz w:val="20"/>
                <w:szCs w:val="20"/>
              </w:rPr>
              <w:t>71093</w:t>
            </w:r>
          </w:p>
        </w:tc>
      </w:tr>
      <w:tr w:rsidR="000D2174" w:rsidRPr="00EE5A95" w14:paraId="3D97A51F" w14:textId="5E3EE470" w:rsidTr="05C08C25">
        <w:trPr>
          <w:jc w:val="center"/>
        </w:trPr>
        <w:tc>
          <w:tcPr>
            <w:tcW w:w="1472" w:type="pct"/>
          </w:tcPr>
          <w:p w14:paraId="68CE8A68" w14:textId="77777777" w:rsidR="000D2174" w:rsidRPr="00EE5A95" w:rsidRDefault="000D2174" w:rsidP="000D2174">
            <w:pPr>
              <w:jc w:val="center"/>
              <w:rPr>
                <w:rFonts w:cs="Arial"/>
                <w:sz w:val="20"/>
                <w:szCs w:val="20"/>
              </w:rPr>
            </w:pPr>
            <w:r w:rsidRPr="00EE5A95">
              <w:rPr>
                <w:rFonts w:cs="Arial"/>
                <w:sz w:val="20"/>
                <w:szCs w:val="20"/>
              </w:rPr>
              <w:t>Windsor Terrace</w:t>
            </w:r>
          </w:p>
        </w:tc>
        <w:tc>
          <w:tcPr>
            <w:tcW w:w="1175" w:type="pct"/>
          </w:tcPr>
          <w:p w14:paraId="56A094C4" w14:textId="77777777" w:rsidR="000D2174" w:rsidRPr="00EE5A95" w:rsidRDefault="000D2174" w:rsidP="000D2174">
            <w:pPr>
              <w:jc w:val="center"/>
              <w:rPr>
                <w:rFonts w:cs="Arial"/>
                <w:sz w:val="20"/>
                <w:szCs w:val="20"/>
              </w:rPr>
            </w:pPr>
            <w:r w:rsidRPr="00EE5A95">
              <w:rPr>
                <w:rFonts w:cs="Arial"/>
                <w:sz w:val="20"/>
                <w:szCs w:val="20"/>
              </w:rPr>
              <w:t>per hour</w:t>
            </w:r>
          </w:p>
        </w:tc>
        <w:tc>
          <w:tcPr>
            <w:tcW w:w="1176" w:type="pct"/>
          </w:tcPr>
          <w:p w14:paraId="69780D00" w14:textId="77777777" w:rsidR="000D2174" w:rsidRPr="00EE5A95" w:rsidRDefault="000D2174" w:rsidP="000D2174">
            <w:pPr>
              <w:jc w:val="center"/>
              <w:rPr>
                <w:rFonts w:cs="Arial"/>
                <w:sz w:val="20"/>
                <w:szCs w:val="20"/>
              </w:rPr>
            </w:pPr>
            <w:r w:rsidRPr="00EE5A95">
              <w:rPr>
                <w:rFonts w:cs="Arial"/>
                <w:sz w:val="20"/>
                <w:szCs w:val="20"/>
              </w:rPr>
              <w:t>£1.60</w:t>
            </w:r>
          </w:p>
        </w:tc>
        <w:tc>
          <w:tcPr>
            <w:tcW w:w="1176" w:type="pct"/>
            <w:vAlign w:val="center"/>
          </w:tcPr>
          <w:p w14:paraId="60EE87FB" w14:textId="133EC3C8" w:rsidR="00E87EAD" w:rsidRPr="00EE5A95" w:rsidRDefault="00E87EAD" w:rsidP="00E87EAD">
            <w:pPr>
              <w:jc w:val="center"/>
              <w:rPr>
                <w:rFonts w:cs="Arial"/>
                <w:sz w:val="20"/>
                <w:szCs w:val="20"/>
              </w:rPr>
            </w:pPr>
            <w:r w:rsidRPr="00EE5A95">
              <w:rPr>
                <w:rFonts w:cs="Arial"/>
                <w:sz w:val="20"/>
                <w:szCs w:val="20"/>
              </w:rPr>
              <w:t>71094</w:t>
            </w:r>
          </w:p>
        </w:tc>
      </w:tr>
    </w:tbl>
    <w:p w14:paraId="02E55943" w14:textId="7730A880" w:rsidR="008968F9" w:rsidRPr="00EE5A95" w:rsidRDefault="008968F9" w:rsidP="007E5A3B">
      <w:pPr>
        <w:spacing w:line="240" w:lineRule="auto"/>
        <w:rPr>
          <w:rFonts w:cs="Arial"/>
          <w:sz w:val="20"/>
          <w:szCs w:val="20"/>
        </w:rPr>
      </w:pPr>
    </w:p>
    <w:p w14:paraId="4DFC42AE" w14:textId="726023C9" w:rsidR="00B47BB2" w:rsidRPr="00EE5A95" w:rsidRDefault="00B47BB2" w:rsidP="007E5A3B">
      <w:pPr>
        <w:spacing w:after="0" w:line="240" w:lineRule="auto"/>
        <w:ind w:left="-567"/>
        <w:rPr>
          <w:rFonts w:cs="Arial"/>
          <w:sz w:val="20"/>
          <w:szCs w:val="20"/>
        </w:rPr>
      </w:pPr>
    </w:p>
    <w:p w14:paraId="7EF4F769" w14:textId="77777777" w:rsidR="00CB590E" w:rsidRPr="00EE5A95" w:rsidRDefault="00CB590E" w:rsidP="007E5A3B">
      <w:pPr>
        <w:spacing w:after="0" w:line="240" w:lineRule="auto"/>
        <w:ind w:left="-567"/>
        <w:rPr>
          <w:rFonts w:cs="Arial"/>
          <w:sz w:val="20"/>
          <w:szCs w:val="20"/>
        </w:rPr>
      </w:pPr>
    </w:p>
    <w:p w14:paraId="06DC1FC6" w14:textId="77777777" w:rsidR="00CB590E" w:rsidRPr="00EE5A95" w:rsidRDefault="00CB590E" w:rsidP="007E5A3B">
      <w:pPr>
        <w:spacing w:after="0" w:line="240" w:lineRule="auto"/>
        <w:ind w:left="-567"/>
        <w:rPr>
          <w:rFonts w:cs="Arial"/>
          <w:sz w:val="20"/>
          <w:szCs w:val="20"/>
        </w:rPr>
      </w:pPr>
    </w:p>
    <w:p w14:paraId="4E9FC400" w14:textId="77777777" w:rsidR="00CB590E" w:rsidRPr="00EE5A95" w:rsidRDefault="00CB590E" w:rsidP="007E5A3B">
      <w:pPr>
        <w:spacing w:after="0" w:line="240" w:lineRule="auto"/>
        <w:ind w:left="-567"/>
        <w:rPr>
          <w:rFonts w:cs="Arial"/>
          <w:sz w:val="20"/>
          <w:szCs w:val="20"/>
        </w:rPr>
      </w:pPr>
    </w:p>
    <w:p w14:paraId="4263A094" w14:textId="77777777" w:rsidR="00CB590E" w:rsidRPr="00EE5A95" w:rsidRDefault="00CB590E" w:rsidP="007E5A3B">
      <w:pPr>
        <w:spacing w:after="0" w:line="240" w:lineRule="auto"/>
        <w:ind w:left="-567"/>
        <w:rPr>
          <w:rFonts w:cs="Arial"/>
          <w:sz w:val="20"/>
          <w:szCs w:val="20"/>
        </w:rPr>
      </w:pPr>
    </w:p>
    <w:p w14:paraId="7DAB5E75" w14:textId="77777777" w:rsidR="00CB590E" w:rsidRPr="00EE5A95" w:rsidRDefault="00CB590E" w:rsidP="007E5A3B">
      <w:pPr>
        <w:spacing w:after="0" w:line="240" w:lineRule="auto"/>
        <w:ind w:left="-567"/>
        <w:rPr>
          <w:rFonts w:cs="Arial"/>
          <w:sz w:val="20"/>
          <w:szCs w:val="20"/>
        </w:rPr>
        <w:sectPr w:rsidR="00CB590E" w:rsidRPr="00EE5A95" w:rsidSect="00A22C62">
          <w:headerReference w:type="default" r:id="rId63"/>
          <w:footerReference w:type="even" r:id="rId64"/>
          <w:footerReference w:type="default" r:id="rId65"/>
          <w:footerReference w:type="first" r:id="rId66"/>
          <w:pgSz w:w="11906" w:h="16838"/>
          <w:pgMar w:top="1134" w:right="1134" w:bottom="1134" w:left="1134" w:header="709" w:footer="709" w:gutter="0"/>
          <w:cols w:space="708"/>
          <w:docGrid w:linePitch="360"/>
        </w:sectPr>
      </w:pPr>
    </w:p>
    <w:p w14:paraId="1F903607" w14:textId="5F30A8C3" w:rsidR="0039732B" w:rsidRPr="00EE5A95" w:rsidRDefault="0039732B" w:rsidP="00AE0687">
      <w:pPr>
        <w:rPr>
          <w:rFonts w:cs="Arial"/>
          <w:b/>
          <w:bCs/>
          <w:sz w:val="20"/>
          <w:szCs w:val="20"/>
        </w:rPr>
      </w:pPr>
      <w:r w:rsidRPr="00EE5A95">
        <w:rPr>
          <w:rFonts w:cs="Arial"/>
          <w:b/>
          <w:bCs/>
          <w:sz w:val="20"/>
          <w:szCs w:val="20"/>
        </w:rPr>
        <w:lastRenderedPageBreak/>
        <w:t>BUSINESS AND CHARITY PERMIT FEE AREAS</w:t>
      </w:r>
    </w:p>
    <w:p w14:paraId="70956A86" w14:textId="28666835" w:rsidR="0039732B" w:rsidRPr="00EE5A95" w:rsidRDefault="0039732B" w:rsidP="0039732B">
      <w:pPr>
        <w:jc w:val="center"/>
        <w:rPr>
          <w:rFonts w:cs="Arial"/>
          <w:b/>
          <w:bCs/>
          <w:sz w:val="20"/>
          <w:szCs w:val="20"/>
        </w:rPr>
      </w:pPr>
      <w:r w:rsidRPr="00EE5A95">
        <w:rPr>
          <w:rFonts w:cs="Arial"/>
          <w:b/>
          <w:bCs/>
          <w:sz w:val="20"/>
          <w:szCs w:val="20"/>
        </w:rPr>
        <w:t xml:space="preserve">Part </w:t>
      </w:r>
      <w:r w:rsidR="006610F1">
        <w:rPr>
          <w:rFonts w:cs="Arial"/>
          <w:b/>
          <w:bCs/>
          <w:sz w:val="20"/>
          <w:szCs w:val="20"/>
        </w:rPr>
        <w:t>1</w:t>
      </w:r>
    </w:p>
    <w:p w14:paraId="4898B698" w14:textId="3F3CBDB2" w:rsidR="0039732B" w:rsidRPr="00EE5A95" w:rsidRDefault="0039732B" w:rsidP="0039732B">
      <w:pPr>
        <w:jc w:val="center"/>
        <w:rPr>
          <w:rFonts w:cs="Arial"/>
          <w:b/>
          <w:bCs/>
          <w:sz w:val="20"/>
          <w:szCs w:val="20"/>
        </w:rPr>
      </w:pPr>
      <w:r w:rsidRPr="00EE5A95">
        <w:rPr>
          <w:rFonts w:cs="Arial"/>
          <w:b/>
          <w:bCs/>
          <w:sz w:val="20"/>
          <w:szCs w:val="20"/>
        </w:rPr>
        <w:t xml:space="preserve">Area </w:t>
      </w:r>
      <w:proofErr w:type="gramStart"/>
      <w:r w:rsidRPr="00EE5A95">
        <w:rPr>
          <w:rFonts w:cs="Arial"/>
          <w:b/>
          <w:bCs/>
          <w:sz w:val="20"/>
          <w:szCs w:val="20"/>
        </w:rPr>
        <w:t>A</w:t>
      </w:r>
      <w:proofErr w:type="gramEnd"/>
      <w:r w:rsidRPr="00EE5A95">
        <w:rPr>
          <w:rFonts w:cs="Arial"/>
          <w:b/>
          <w:bCs/>
          <w:sz w:val="20"/>
          <w:szCs w:val="20"/>
        </w:rPr>
        <w:t xml:space="preserve"> Eligible Properties </w:t>
      </w:r>
    </w:p>
    <w:p w14:paraId="1E662446" w14:textId="5604B3CA" w:rsidR="00730133" w:rsidRPr="00EE5A95" w:rsidRDefault="00730133" w:rsidP="00730133">
      <w:pPr>
        <w:rPr>
          <w:rFonts w:cs="Arial"/>
          <w:sz w:val="20"/>
          <w:szCs w:val="20"/>
        </w:rPr>
      </w:pPr>
      <w:r w:rsidRPr="00EE5A95">
        <w:rPr>
          <w:rFonts w:cs="Arial"/>
          <w:sz w:val="20"/>
          <w:szCs w:val="20"/>
        </w:rPr>
        <w:t xml:space="preserve">Eligible Properties as detailed in Schedule </w:t>
      </w:r>
      <w:r w:rsidR="006531C9" w:rsidRPr="00EE5A95">
        <w:rPr>
          <w:rFonts w:cs="Arial"/>
          <w:sz w:val="20"/>
          <w:szCs w:val="20"/>
        </w:rPr>
        <w:t>5</w:t>
      </w:r>
      <w:r w:rsidRPr="00EE5A95">
        <w:rPr>
          <w:rFonts w:cs="Arial"/>
          <w:sz w:val="20"/>
          <w:szCs w:val="20"/>
        </w:rPr>
        <w:t xml:space="preserve"> falling within the </w:t>
      </w:r>
      <w:r w:rsidR="006F5C53">
        <w:rPr>
          <w:rFonts w:cs="Arial"/>
          <w:sz w:val="20"/>
          <w:szCs w:val="20"/>
        </w:rPr>
        <w:t xml:space="preserve">Parking Zones </w:t>
      </w:r>
      <w:r w:rsidR="00A024C1">
        <w:rPr>
          <w:rFonts w:cs="Arial"/>
          <w:sz w:val="20"/>
          <w:szCs w:val="20"/>
        </w:rPr>
        <w:t xml:space="preserve">identified by the </w:t>
      </w:r>
      <w:r w:rsidRPr="00EE5A95">
        <w:rPr>
          <w:rFonts w:cs="Arial"/>
          <w:sz w:val="20"/>
          <w:szCs w:val="20"/>
        </w:rPr>
        <w:t>following Parking Zone</w:t>
      </w:r>
      <w:r w:rsidR="008A0004">
        <w:rPr>
          <w:rFonts w:cs="Arial"/>
          <w:sz w:val="20"/>
          <w:szCs w:val="20"/>
        </w:rPr>
        <w:t xml:space="preserve"> Identifier</w:t>
      </w:r>
      <w:r w:rsidRPr="00EE5A95">
        <w:rPr>
          <w:rFonts w:cs="Arial"/>
          <w:sz w:val="20"/>
          <w:szCs w:val="20"/>
        </w:rPr>
        <w:t>s shall</w:t>
      </w:r>
      <w:r w:rsidR="00A570A0">
        <w:rPr>
          <w:rFonts w:cs="Arial"/>
          <w:sz w:val="20"/>
          <w:szCs w:val="20"/>
        </w:rPr>
        <w:t xml:space="preserve"> </w:t>
      </w:r>
      <w:r w:rsidRPr="00EE5A95">
        <w:rPr>
          <w:rFonts w:cs="Arial"/>
          <w:sz w:val="20"/>
          <w:szCs w:val="20"/>
        </w:rPr>
        <w:t xml:space="preserve">be Area </w:t>
      </w:r>
      <w:proofErr w:type="gramStart"/>
      <w:r w:rsidRPr="00EE5A95">
        <w:rPr>
          <w:rFonts w:cs="Arial"/>
          <w:sz w:val="20"/>
          <w:szCs w:val="20"/>
        </w:rPr>
        <w:t>A</w:t>
      </w:r>
      <w:proofErr w:type="gramEnd"/>
      <w:r w:rsidRPr="00EE5A95">
        <w:rPr>
          <w:rFonts w:cs="Arial"/>
          <w:sz w:val="20"/>
          <w:szCs w:val="20"/>
        </w:rPr>
        <w:t xml:space="preserve"> Eligible Properties:</w:t>
      </w:r>
    </w:p>
    <w:p w14:paraId="4F8A5B15" w14:textId="55CDE6E9" w:rsidR="00730133" w:rsidRPr="00EE5A95" w:rsidRDefault="00730133" w:rsidP="00730133">
      <w:pPr>
        <w:rPr>
          <w:rFonts w:cs="Arial"/>
          <w:sz w:val="20"/>
          <w:szCs w:val="20"/>
        </w:rPr>
      </w:pPr>
      <w:r w:rsidRPr="69E303CD">
        <w:rPr>
          <w:rFonts w:cs="Arial"/>
          <w:sz w:val="20"/>
          <w:szCs w:val="20"/>
        </w:rPr>
        <w:t>BN1 (</w:t>
      </w:r>
      <w:r w:rsidR="00E335A7" w:rsidRPr="69E303CD">
        <w:rPr>
          <w:rFonts w:cs="Arial"/>
          <w:sz w:val="20"/>
          <w:szCs w:val="20"/>
        </w:rPr>
        <w:t>C</w:t>
      </w:r>
      <w:r w:rsidRPr="69E303CD">
        <w:rPr>
          <w:rFonts w:cs="Arial"/>
          <w:sz w:val="20"/>
          <w:szCs w:val="20"/>
        </w:rPr>
        <w:t xml:space="preserve">harity </w:t>
      </w:r>
      <w:r w:rsidR="000206A3" w:rsidRPr="69E303CD">
        <w:rPr>
          <w:rFonts w:cs="Arial"/>
          <w:sz w:val="20"/>
          <w:szCs w:val="20"/>
        </w:rPr>
        <w:t>Permit</w:t>
      </w:r>
      <w:r w:rsidRPr="69E303CD">
        <w:rPr>
          <w:rFonts w:cs="Arial"/>
          <w:sz w:val="20"/>
          <w:szCs w:val="20"/>
        </w:rPr>
        <w:t xml:space="preserve">s only), D1, D2, D3, D5, D7, D10, D11, D12, </w:t>
      </w:r>
      <w:r w:rsidR="006C34DC" w:rsidRPr="69E303CD">
        <w:rPr>
          <w:rFonts w:cs="Arial"/>
          <w:sz w:val="20"/>
          <w:szCs w:val="20"/>
        </w:rPr>
        <w:t xml:space="preserve">D13, </w:t>
      </w:r>
      <w:r w:rsidRPr="69E303CD">
        <w:rPr>
          <w:rFonts w:cs="Arial"/>
          <w:sz w:val="20"/>
          <w:szCs w:val="20"/>
        </w:rPr>
        <w:t xml:space="preserve">E2, G2, G3, G4, </w:t>
      </w:r>
      <w:r w:rsidR="3409A5CF" w:rsidRPr="69E303CD">
        <w:rPr>
          <w:rFonts w:cs="Arial"/>
          <w:sz w:val="20"/>
          <w:szCs w:val="20"/>
        </w:rPr>
        <w:t xml:space="preserve">G6, </w:t>
      </w:r>
      <w:r w:rsidRPr="69E303CD">
        <w:rPr>
          <w:rFonts w:cs="Arial"/>
          <w:sz w:val="20"/>
          <w:szCs w:val="20"/>
        </w:rPr>
        <w:t>H1, H6</w:t>
      </w:r>
      <w:r w:rsidR="00DB43C2" w:rsidRPr="69E303CD">
        <w:rPr>
          <w:rFonts w:cs="Arial"/>
          <w:sz w:val="20"/>
          <w:szCs w:val="20"/>
        </w:rPr>
        <w:t>, H7</w:t>
      </w:r>
      <w:r w:rsidRPr="69E303CD">
        <w:rPr>
          <w:rFonts w:cs="Arial"/>
          <w:sz w:val="20"/>
          <w:szCs w:val="20"/>
        </w:rPr>
        <w:t>,</w:t>
      </w:r>
    </w:p>
    <w:p w14:paraId="0A458CCD" w14:textId="0AFC690F" w:rsidR="00781EED" w:rsidRPr="00EE5A95" w:rsidRDefault="00730133" w:rsidP="00730133">
      <w:pPr>
        <w:rPr>
          <w:rFonts w:cs="Arial"/>
          <w:b/>
          <w:bCs/>
          <w:sz w:val="20"/>
          <w:szCs w:val="20"/>
        </w:rPr>
      </w:pPr>
      <w:r w:rsidRPr="58244902">
        <w:rPr>
          <w:rFonts w:cs="Arial"/>
          <w:sz w:val="20"/>
          <w:szCs w:val="20"/>
        </w:rPr>
        <w:t>J2, KP1, KP2,</w:t>
      </w:r>
      <w:r w:rsidR="00B50B05" w:rsidRPr="58244902">
        <w:rPr>
          <w:rFonts w:cs="Arial"/>
          <w:sz w:val="20"/>
          <w:szCs w:val="20"/>
        </w:rPr>
        <w:t xml:space="preserve"> KP3, KP4, KP5,</w:t>
      </w:r>
      <w:r w:rsidRPr="58244902">
        <w:rPr>
          <w:rFonts w:cs="Arial"/>
          <w:sz w:val="20"/>
          <w:szCs w:val="20"/>
        </w:rPr>
        <w:t xml:space="preserve"> </w:t>
      </w:r>
      <w:r w:rsidR="67AE8404" w:rsidRPr="58244902">
        <w:rPr>
          <w:rFonts w:cs="Arial"/>
          <w:sz w:val="20"/>
          <w:szCs w:val="20"/>
        </w:rPr>
        <w:t xml:space="preserve">KP6, KP7, </w:t>
      </w:r>
      <w:r w:rsidRPr="58244902">
        <w:rPr>
          <w:rFonts w:cs="Arial"/>
          <w:sz w:val="20"/>
          <w:szCs w:val="20"/>
        </w:rPr>
        <w:t>OB2 and WL1</w:t>
      </w:r>
    </w:p>
    <w:p w14:paraId="00F047E1" w14:textId="77777777" w:rsidR="00781EED" w:rsidRPr="00EE5A95" w:rsidRDefault="00781EED" w:rsidP="0039732B">
      <w:pPr>
        <w:jc w:val="center"/>
        <w:rPr>
          <w:rFonts w:cs="Arial"/>
          <w:b/>
          <w:bCs/>
          <w:sz w:val="20"/>
          <w:szCs w:val="20"/>
        </w:rPr>
      </w:pPr>
    </w:p>
    <w:p w14:paraId="2F66D7B4" w14:textId="0D4FA621" w:rsidR="00781EED" w:rsidRPr="00EE5A95" w:rsidRDefault="0039732B" w:rsidP="0039732B">
      <w:pPr>
        <w:jc w:val="center"/>
        <w:rPr>
          <w:rFonts w:cs="Arial"/>
          <w:b/>
          <w:bCs/>
          <w:sz w:val="20"/>
          <w:szCs w:val="20"/>
        </w:rPr>
      </w:pPr>
      <w:r w:rsidRPr="00EE5A95">
        <w:rPr>
          <w:rFonts w:cs="Arial"/>
          <w:b/>
          <w:bCs/>
          <w:sz w:val="20"/>
          <w:szCs w:val="20"/>
        </w:rPr>
        <w:t xml:space="preserve">Part </w:t>
      </w:r>
      <w:r w:rsidR="006610F1">
        <w:rPr>
          <w:rFonts w:cs="Arial"/>
          <w:b/>
          <w:bCs/>
          <w:sz w:val="20"/>
          <w:szCs w:val="20"/>
        </w:rPr>
        <w:t>2</w:t>
      </w:r>
    </w:p>
    <w:p w14:paraId="6EE90426" w14:textId="77777777" w:rsidR="00781EED" w:rsidRPr="00EE5A95" w:rsidRDefault="0039732B" w:rsidP="0039732B">
      <w:pPr>
        <w:jc w:val="center"/>
        <w:rPr>
          <w:rFonts w:cs="Arial"/>
          <w:b/>
          <w:bCs/>
          <w:sz w:val="20"/>
          <w:szCs w:val="20"/>
        </w:rPr>
      </w:pPr>
      <w:r w:rsidRPr="00EE5A95">
        <w:rPr>
          <w:rFonts w:cs="Arial"/>
          <w:b/>
          <w:bCs/>
          <w:sz w:val="20"/>
          <w:szCs w:val="20"/>
        </w:rPr>
        <w:t>Area B Eligible Properties</w:t>
      </w:r>
    </w:p>
    <w:p w14:paraId="56BFAF86" w14:textId="5A66D122" w:rsidR="009F644B" w:rsidRPr="00EE5A95" w:rsidRDefault="009F644B" w:rsidP="009F644B">
      <w:pPr>
        <w:rPr>
          <w:rFonts w:cs="Arial"/>
          <w:sz w:val="20"/>
          <w:szCs w:val="20"/>
        </w:rPr>
      </w:pPr>
      <w:r w:rsidRPr="00EE5A95">
        <w:rPr>
          <w:rFonts w:cs="Arial"/>
          <w:sz w:val="20"/>
          <w:szCs w:val="20"/>
        </w:rPr>
        <w:t xml:space="preserve">Eligible Properties as detailed in Schedule </w:t>
      </w:r>
      <w:r w:rsidR="006531C9" w:rsidRPr="00EE5A95">
        <w:rPr>
          <w:rFonts w:cs="Arial"/>
          <w:sz w:val="20"/>
          <w:szCs w:val="20"/>
        </w:rPr>
        <w:t>5</w:t>
      </w:r>
      <w:r w:rsidRPr="00EE5A95">
        <w:rPr>
          <w:rFonts w:cs="Arial"/>
          <w:sz w:val="20"/>
          <w:szCs w:val="20"/>
        </w:rPr>
        <w:t xml:space="preserve"> falling within the </w:t>
      </w:r>
      <w:r w:rsidR="00A570A0">
        <w:rPr>
          <w:rFonts w:cs="Arial"/>
          <w:sz w:val="20"/>
          <w:szCs w:val="20"/>
        </w:rPr>
        <w:t xml:space="preserve">Parking Zones identified by the </w:t>
      </w:r>
      <w:r w:rsidRPr="00EE5A95">
        <w:rPr>
          <w:rFonts w:cs="Arial"/>
          <w:sz w:val="20"/>
          <w:szCs w:val="20"/>
        </w:rPr>
        <w:t>following Parking Zone</w:t>
      </w:r>
      <w:r w:rsidR="008A0004">
        <w:rPr>
          <w:rFonts w:cs="Arial"/>
          <w:sz w:val="20"/>
          <w:szCs w:val="20"/>
        </w:rPr>
        <w:t xml:space="preserve"> Identifier</w:t>
      </w:r>
      <w:r w:rsidRPr="00EE5A95">
        <w:rPr>
          <w:rFonts w:cs="Arial"/>
          <w:sz w:val="20"/>
          <w:szCs w:val="20"/>
        </w:rPr>
        <w:t>s shall</w:t>
      </w:r>
    </w:p>
    <w:p w14:paraId="12BD881E" w14:textId="77777777" w:rsidR="009F644B" w:rsidRPr="00EE5A95" w:rsidRDefault="009F644B" w:rsidP="009F644B">
      <w:pPr>
        <w:rPr>
          <w:rFonts w:cs="Arial"/>
          <w:sz w:val="20"/>
          <w:szCs w:val="20"/>
        </w:rPr>
      </w:pPr>
      <w:r w:rsidRPr="00EE5A95">
        <w:rPr>
          <w:rFonts w:cs="Arial"/>
          <w:sz w:val="20"/>
          <w:szCs w:val="20"/>
        </w:rPr>
        <w:t>be Area B Eligible Properties:</w:t>
      </w:r>
    </w:p>
    <w:p w14:paraId="0C1B919C" w14:textId="7481D4B9" w:rsidR="009F644B" w:rsidRPr="00EE5A95" w:rsidRDefault="1440E6BF" w:rsidP="009F644B">
      <w:pPr>
        <w:rPr>
          <w:rFonts w:cs="Arial"/>
          <w:sz w:val="20"/>
          <w:szCs w:val="20"/>
          <w:lang w:val="pt-PT"/>
        </w:rPr>
      </w:pPr>
      <w:r w:rsidRPr="170D62C9">
        <w:rPr>
          <w:rFonts w:cs="Arial"/>
          <w:sz w:val="20"/>
          <w:szCs w:val="20"/>
          <w:lang w:val="pt-PT"/>
        </w:rPr>
        <w:t xml:space="preserve">D2, D3, D4, D5, D6, E4, G5, H5, J1, J2/J8, J3, J4, J5, J6, J7, J8, J10, </w:t>
      </w:r>
      <w:r w:rsidR="4FA25463" w:rsidRPr="170D62C9">
        <w:rPr>
          <w:rFonts w:cs="Arial"/>
          <w:sz w:val="20"/>
          <w:szCs w:val="20"/>
          <w:lang w:val="pt-PT"/>
        </w:rPr>
        <w:t xml:space="preserve">J11, </w:t>
      </w:r>
      <w:r w:rsidR="196005E7" w:rsidRPr="170D62C9">
        <w:rPr>
          <w:rFonts w:cs="Arial"/>
          <w:sz w:val="20"/>
          <w:szCs w:val="20"/>
          <w:lang w:val="pt-PT"/>
        </w:rPr>
        <w:t xml:space="preserve">J12, </w:t>
      </w:r>
      <w:r w:rsidRPr="170D62C9">
        <w:rPr>
          <w:rFonts w:cs="Arial"/>
          <w:sz w:val="20"/>
          <w:szCs w:val="20"/>
          <w:lang w:val="pt-PT"/>
        </w:rPr>
        <w:t>OB1, OB3, OB5,</w:t>
      </w:r>
    </w:p>
    <w:p w14:paraId="48D2E6D2" w14:textId="6C41869A" w:rsidR="00781EED" w:rsidRPr="00EE5A95" w:rsidRDefault="009F644B" w:rsidP="69E303CD">
      <w:pPr>
        <w:rPr>
          <w:rFonts w:cs="Arial"/>
          <w:sz w:val="20"/>
          <w:szCs w:val="20"/>
        </w:rPr>
      </w:pPr>
      <w:r w:rsidRPr="69E303CD">
        <w:rPr>
          <w:rFonts w:cs="Arial"/>
          <w:sz w:val="20"/>
          <w:szCs w:val="20"/>
        </w:rPr>
        <w:t>OB6,</w:t>
      </w:r>
      <w:r w:rsidR="007B607D" w:rsidRPr="69E303CD">
        <w:rPr>
          <w:rFonts w:cs="Arial"/>
          <w:sz w:val="20"/>
          <w:szCs w:val="20"/>
        </w:rPr>
        <w:t xml:space="preserve"> </w:t>
      </w:r>
      <w:r w:rsidRPr="69E303CD">
        <w:rPr>
          <w:rFonts w:cs="Arial"/>
          <w:sz w:val="20"/>
          <w:szCs w:val="20"/>
        </w:rPr>
        <w:t>WG1, WG2, WG5, WG7</w:t>
      </w:r>
      <w:r w:rsidR="0814A4DA" w:rsidRPr="69E303CD">
        <w:rPr>
          <w:rFonts w:cs="Arial"/>
          <w:sz w:val="20"/>
          <w:szCs w:val="20"/>
        </w:rPr>
        <w:t xml:space="preserve">, WG8 </w:t>
      </w:r>
      <w:r w:rsidRPr="69E303CD">
        <w:rPr>
          <w:rFonts w:cs="Arial"/>
          <w:sz w:val="20"/>
          <w:szCs w:val="20"/>
        </w:rPr>
        <w:t>and WN1</w:t>
      </w:r>
    </w:p>
    <w:p w14:paraId="090CCB8D" w14:textId="77777777" w:rsidR="00781EED" w:rsidRPr="00EE5A95" w:rsidRDefault="00781EED" w:rsidP="0039732B">
      <w:pPr>
        <w:jc w:val="center"/>
        <w:rPr>
          <w:rFonts w:cs="Arial"/>
          <w:b/>
          <w:bCs/>
          <w:sz w:val="20"/>
          <w:szCs w:val="20"/>
        </w:rPr>
      </w:pPr>
    </w:p>
    <w:p w14:paraId="43F8BA99" w14:textId="71809671" w:rsidR="00781EED" w:rsidRPr="00EE5A95" w:rsidRDefault="0039732B" w:rsidP="0039732B">
      <w:pPr>
        <w:jc w:val="center"/>
        <w:rPr>
          <w:rFonts w:cs="Arial"/>
          <w:b/>
          <w:bCs/>
          <w:sz w:val="20"/>
          <w:szCs w:val="20"/>
        </w:rPr>
      </w:pPr>
      <w:r w:rsidRPr="00EE5A95">
        <w:rPr>
          <w:rFonts w:cs="Arial"/>
          <w:b/>
          <w:bCs/>
          <w:sz w:val="20"/>
          <w:szCs w:val="20"/>
        </w:rPr>
        <w:t xml:space="preserve">Part </w:t>
      </w:r>
      <w:r w:rsidR="006610F1">
        <w:rPr>
          <w:rFonts w:cs="Arial"/>
          <w:b/>
          <w:bCs/>
          <w:sz w:val="20"/>
          <w:szCs w:val="20"/>
        </w:rPr>
        <w:t>3</w:t>
      </w:r>
      <w:r w:rsidR="006610F1" w:rsidRPr="00EE5A95">
        <w:rPr>
          <w:rFonts w:cs="Arial"/>
          <w:b/>
          <w:bCs/>
          <w:sz w:val="20"/>
          <w:szCs w:val="20"/>
        </w:rPr>
        <w:t xml:space="preserve"> </w:t>
      </w:r>
    </w:p>
    <w:p w14:paraId="707A06E9" w14:textId="6423942F" w:rsidR="0039732B" w:rsidRPr="00EE5A95" w:rsidRDefault="0039732B" w:rsidP="0039732B">
      <w:pPr>
        <w:jc w:val="center"/>
        <w:rPr>
          <w:rFonts w:cs="Arial"/>
          <w:b/>
          <w:bCs/>
          <w:sz w:val="20"/>
          <w:szCs w:val="20"/>
        </w:rPr>
      </w:pPr>
      <w:r w:rsidRPr="00EE5A95">
        <w:rPr>
          <w:rFonts w:cs="Arial"/>
          <w:b/>
          <w:bCs/>
          <w:sz w:val="20"/>
          <w:szCs w:val="20"/>
        </w:rPr>
        <w:t>Area C Eligible Properties</w:t>
      </w:r>
    </w:p>
    <w:p w14:paraId="3DD6878F" w14:textId="28829607" w:rsidR="009F644B" w:rsidRPr="00EE5A95" w:rsidRDefault="009F644B" w:rsidP="009F644B">
      <w:pPr>
        <w:rPr>
          <w:rFonts w:cs="Arial"/>
          <w:sz w:val="20"/>
          <w:szCs w:val="20"/>
        </w:rPr>
      </w:pPr>
      <w:r w:rsidRPr="00EE5A95">
        <w:rPr>
          <w:rFonts w:cs="Arial"/>
          <w:sz w:val="20"/>
          <w:szCs w:val="20"/>
        </w:rPr>
        <w:t xml:space="preserve">Eligible Properties as detailed in Schedule </w:t>
      </w:r>
      <w:r w:rsidR="006531C9" w:rsidRPr="00EE5A95">
        <w:rPr>
          <w:rFonts w:cs="Arial"/>
          <w:sz w:val="20"/>
          <w:szCs w:val="20"/>
        </w:rPr>
        <w:t>5</w:t>
      </w:r>
      <w:r w:rsidRPr="00EE5A95">
        <w:rPr>
          <w:rFonts w:cs="Arial"/>
          <w:sz w:val="20"/>
          <w:szCs w:val="20"/>
        </w:rPr>
        <w:t xml:space="preserve"> falling within the </w:t>
      </w:r>
      <w:r w:rsidR="007B6E3B">
        <w:rPr>
          <w:rFonts w:cs="Arial"/>
          <w:sz w:val="20"/>
          <w:szCs w:val="20"/>
        </w:rPr>
        <w:t xml:space="preserve">Parking Zones identified by the </w:t>
      </w:r>
      <w:r w:rsidRPr="00EE5A95">
        <w:rPr>
          <w:rFonts w:cs="Arial"/>
          <w:sz w:val="20"/>
          <w:szCs w:val="20"/>
        </w:rPr>
        <w:t>following Parking Zone</w:t>
      </w:r>
      <w:r w:rsidR="008A0004">
        <w:rPr>
          <w:rFonts w:cs="Arial"/>
          <w:sz w:val="20"/>
          <w:szCs w:val="20"/>
        </w:rPr>
        <w:t xml:space="preserve"> Identifier</w:t>
      </w:r>
      <w:r w:rsidRPr="00EE5A95">
        <w:rPr>
          <w:rFonts w:cs="Arial"/>
          <w:sz w:val="20"/>
          <w:szCs w:val="20"/>
        </w:rPr>
        <w:t>s shall</w:t>
      </w:r>
    </w:p>
    <w:p w14:paraId="6A1B5017" w14:textId="77777777" w:rsidR="009F644B" w:rsidRPr="00EE5A95" w:rsidRDefault="009F644B" w:rsidP="009F644B">
      <w:pPr>
        <w:rPr>
          <w:rFonts w:cs="Arial"/>
          <w:sz w:val="20"/>
          <w:szCs w:val="20"/>
        </w:rPr>
      </w:pPr>
      <w:r w:rsidRPr="00EE5A95">
        <w:rPr>
          <w:rFonts w:cs="Arial"/>
          <w:sz w:val="20"/>
          <w:szCs w:val="20"/>
        </w:rPr>
        <w:t>be Area C Eligible Properties:</w:t>
      </w:r>
    </w:p>
    <w:p w14:paraId="3C943749" w14:textId="094BA372" w:rsidR="0079788C" w:rsidRPr="00EE5A95" w:rsidRDefault="009F644B" w:rsidP="009F644B">
      <w:pPr>
        <w:rPr>
          <w:rFonts w:cs="Arial"/>
          <w:sz w:val="20"/>
          <w:szCs w:val="20"/>
        </w:rPr>
        <w:sectPr w:rsidR="0079788C" w:rsidRPr="00EE5A95" w:rsidSect="00A32D98">
          <w:headerReference w:type="default" r:id="rId67"/>
          <w:footerReference w:type="even" r:id="rId68"/>
          <w:footerReference w:type="default" r:id="rId69"/>
          <w:footerReference w:type="first" r:id="rId70"/>
          <w:pgSz w:w="11906" w:h="16838"/>
          <w:pgMar w:top="1134" w:right="1134" w:bottom="1134" w:left="1134" w:header="709" w:footer="709" w:gutter="0"/>
          <w:cols w:space="708"/>
          <w:docGrid w:linePitch="360"/>
        </w:sectPr>
      </w:pPr>
      <w:r w:rsidRPr="00EE5A95">
        <w:rPr>
          <w:rFonts w:cs="Arial"/>
          <w:sz w:val="20"/>
          <w:szCs w:val="20"/>
        </w:rPr>
        <w:t>J7</w:t>
      </w:r>
      <w:r w:rsidR="001D6065">
        <w:rPr>
          <w:rFonts w:cs="Arial"/>
          <w:sz w:val="20"/>
          <w:szCs w:val="20"/>
        </w:rPr>
        <w:t>, SA</w:t>
      </w:r>
      <w:r w:rsidRPr="00EE5A95">
        <w:rPr>
          <w:rFonts w:cs="Arial"/>
          <w:sz w:val="20"/>
          <w:szCs w:val="20"/>
        </w:rPr>
        <w:t xml:space="preserve"> and WG3</w:t>
      </w:r>
    </w:p>
    <w:p w14:paraId="6EE21150" w14:textId="481FFB80" w:rsidR="00B0287C" w:rsidRPr="00EE5A95" w:rsidRDefault="00B0287C" w:rsidP="0079788C">
      <w:pPr>
        <w:jc w:val="center"/>
        <w:rPr>
          <w:rFonts w:cs="Arial"/>
          <w:sz w:val="20"/>
          <w:szCs w:val="20"/>
        </w:rPr>
      </w:pPr>
      <w:r w:rsidRPr="00EE5A95">
        <w:rPr>
          <w:rFonts w:cs="Arial"/>
          <w:b/>
          <w:bCs/>
          <w:sz w:val="20"/>
          <w:szCs w:val="20"/>
        </w:rPr>
        <w:lastRenderedPageBreak/>
        <w:t xml:space="preserve">CITY CENTRE </w:t>
      </w:r>
    </w:p>
    <w:p w14:paraId="4D59F918" w14:textId="77777777" w:rsidR="00CA4593" w:rsidRDefault="00CA4593" w:rsidP="00B0287C">
      <w:pPr>
        <w:rPr>
          <w:rFonts w:cs="Arial"/>
          <w:sz w:val="20"/>
          <w:szCs w:val="20"/>
        </w:rPr>
      </w:pPr>
    </w:p>
    <w:p w14:paraId="04BB2374" w14:textId="6377376B" w:rsidR="00D45C73" w:rsidRPr="00EE5A95" w:rsidRDefault="00D45C73" w:rsidP="00B0287C">
      <w:pPr>
        <w:rPr>
          <w:rFonts w:cs="Arial"/>
          <w:sz w:val="20"/>
          <w:szCs w:val="20"/>
        </w:rPr>
        <w:sectPr w:rsidR="00D45C73" w:rsidRPr="00EE5A95" w:rsidSect="00A32D98">
          <w:headerReference w:type="default" r:id="rId71"/>
          <w:footerReference w:type="even" r:id="rId72"/>
          <w:footerReference w:type="default" r:id="rId73"/>
          <w:footerReference w:type="first" r:id="rId74"/>
          <w:pgSz w:w="11906" w:h="16838"/>
          <w:pgMar w:top="1134" w:right="1134" w:bottom="1134" w:left="1134" w:header="709" w:footer="709" w:gutter="0"/>
          <w:cols w:space="708"/>
          <w:docGrid w:linePitch="360"/>
        </w:sectPr>
      </w:pPr>
      <w:r w:rsidRPr="00D45C73">
        <w:rPr>
          <w:rFonts w:cs="Arial"/>
          <w:noProof/>
          <w:sz w:val="20"/>
          <w:szCs w:val="20"/>
        </w:rPr>
        <w:drawing>
          <wp:inline distT="0" distB="0" distL="0" distR="0" wp14:anchorId="6F95F9A8" wp14:editId="0D3BBAB2">
            <wp:extent cx="6120130" cy="4644390"/>
            <wp:effectExtent l="0" t="0" r="0" b="3810"/>
            <wp:docPr id="161730306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03061" name="Picture 1" descr="A map of a city&#10;&#10;AI-generated content may be incorrect."/>
                    <pic:cNvPicPr/>
                  </pic:nvPicPr>
                  <pic:blipFill>
                    <a:blip r:embed="rId75"/>
                    <a:stretch>
                      <a:fillRect/>
                    </a:stretch>
                  </pic:blipFill>
                  <pic:spPr>
                    <a:xfrm>
                      <a:off x="0" y="0"/>
                      <a:ext cx="6120130" cy="4644390"/>
                    </a:xfrm>
                    <a:prstGeom prst="rect">
                      <a:avLst/>
                    </a:prstGeom>
                  </pic:spPr>
                </pic:pic>
              </a:graphicData>
            </a:graphic>
          </wp:inline>
        </w:drawing>
      </w:r>
    </w:p>
    <w:p w14:paraId="09685CFB" w14:textId="3A9654E4" w:rsidR="00AE0687" w:rsidRPr="00EE5A95" w:rsidRDefault="00AE0687" w:rsidP="0042524E">
      <w:pPr>
        <w:pStyle w:val="paragraph"/>
        <w:spacing w:before="0" w:beforeAutospacing="0" w:after="0" w:afterAutospacing="0"/>
        <w:ind w:right="15"/>
        <w:jc w:val="center"/>
        <w:textAlignment w:val="baseline"/>
        <w:rPr>
          <w:rFonts w:ascii="Arial" w:hAnsi="Arial" w:cs="Arial"/>
          <w:sz w:val="20"/>
          <w:szCs w:val="20"/>
        </w:rPr>
      </w:pPr>
      <w:r w:rsidRPr="00EE5A95">
        <w:rPr>
          <w:rStyle w:val="normaltextrun"/>
          <w:rFonts w:ascii="Arial" w:eastAsiaTheme="majorEastAsia" w:hAnsi="Arial" w:cs="Arial"/>
          <w:b/>
          <w:bCs/>
          <w:sz w:val="20"/>
          <w:szCs w:val="20"/>
          <w:lang w:val="en-US"/>
        </w:rPr>
        <w:lastRenderedPageBreak/>
        <w:t>RESTRICTED ROADS</w:t>
      </w:r>
    </w:p>
    <w:p w14:paraId="03C3B0E6" w14:textId="59C23CDA" w:rsidR="00AE0687" w:rsidRPr="00EE5A95" w:rsidRDefault="00AE0687" w:rsidP="0042524E">
      <w:pPr>
        <w:pStyle w:val="paragraph"/>
        <w:spacing w:before="0" w:beforeAutospacing="0" w:after="0" w:afterAutospacing="0"/>
        <w:jc w:val="center"/>
        <w:textAlignment w:val="baseline"/>
        <w:rPr>
          <w:rFonts w:ascii="Arial" w:hAnsi="Arial" w:cs="Arial"/>
          <w:sz w:val="20"/>
          <w:szCs w:val="20"/>
        </w:rPr>
      </w:pPr>
      <w:r w:rsidRPr="00EE5A95">
        <w:rPr>
          <w:rStyle w:val="normaltextrun"/>
          <w:rFonts w:ascii="Arial" w:eastAsiaTheme="majorEastAsia" w:hAnsi="Arial" w:cs="Arial"/>
          <w:b/>
          <w:bCs/>
          <w:sz w:val="20"/>
          <w:szCs w:val="20"/>
          <w:lang w:val="en-US"/>
        </w:rPr>
        <w:t xml:space="preserve">(Waiting Restricted </w:t>
      </w:r>
      <w:proofErr w:type="gramStart"/>
      <w:r w:rsidRPr="006610F1">
        <w:rPr>
          <w:rStyle w:val="contextualspellingandgrammarerror"/>
          <w:rFonts w:ascii="Arial" w:eastAsiaTheme="majorEastAsia" w:hAnsi="Arial" w:cs="Arial"/>
          <w:b/>
          <w:bCs/>
          <w:sz w:val="20"/>
          <w:szCs w:val="20"/>
          <w:lang w:val="en-US"/>
        </w:rPr>
        <w:t>At</w:t>
      </w:r>
      <w:proofErr w:type="gramEnd"/>
      <w:r w:rsidRPr="00EE5A95">
        <w:rPr>
          <w:rStyle w:val="normaltextrun"/>
          <w:rFonts w:ascii="Arial" w:eastAsiaTheme="majorEastAsia" w:hAnsi="Arial" w:cs="Arial"/>
          <w:b/>
          <w:bCs/>
          <w:sz w:val="20"/>
          <w:szCs w:val="20"/>
          <w:lang w:val="en-US"/>
        </w:rPr>
        <w:t xml:space="preserve"> Any Time except at Designated Parking Places)</w:t>
      </w:r>
    </w:p>
    <w:p w14:paraId="05662560" w14:textId="77777777" w:rsidR="00AE0687" w:rsidRPr="00EE5A95" w:rsidRDefault="00AE0687" w:rsidP="00AE0687">
      <w:pPr>
        <w:rPr>
          <w:rFonts w:cs="Arial"/>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8"/>
        <w:gridCol w:w="5143"/>
        <w:gridCol w:w="3957"/>
      </w:tblGrid>
      <w:tr w:rsidR="00AE0687" w:rsidRPr="00EE5A95" w14:paraId="6D19C157" w14:textId="77777777" w:rsidTr="58244902">
        <w:trPr>
          <w:trHeight w:val="825"/>
        </w:trPr>
        <w:tc>
          <w:tcPr>
            <w:tcW w:w="279" w:type="pct"/>
            <w:tcBorders>
              <w:top w:val="single" w:sz="4" w:space="0" w:color="auto"/>
              <w:left w:val="nil"/>
              <w:bottom w:val="single" w:sz="4" w:space="0" w:color="auto"/>
              <w:right w:val="nil"/>
            </w:tcBorders>
            <w:hideMark/>
          </w:tcPr>
          <w:p w14:paraId="3AB481BB" w14:textId="77777777" w:rsidR="00AE0687" w:rsidRPr="00EE5A95" w:rsidRDefault="00AE0687">
            <w:pPr>
              <w:rPr>
                <w:rFonts w:cs="Arial"/>
                <w:sz w:val="20"/>
                <w:szCs w:val="20"/>
              </w:rPr>
            </w:pPr>
            <w:r w:rsidRPr="00EE5A95">
              <w:rPr>
                <w:rFonts w:cs="Arial"/>
                <w:sz w:val="20"/>
                <w:szCs w:val="20"/>
              </w:rPr>
              <w:t> </w:t>
            </w:r>
          </w:p>
        </w:tc>
        <w:tc>
          <w:tcPr>
            <w:tcW w:w="2668" w:type="pct"/>
            <w:tcBorders>
              <w:top w:val="single" w:sz="6" w:space="0" w:color="000000" w:themeColor="text1"/>
              <w:left w:val="nil"/>
              <w:bottom w:val="single" w:sz="6" w:space="0" w:color="000000" w:themeColor="text1"/>
              <w:right w:val="nil"/>
            </w:tcBorders>
            <w:hideMark/>
          </w:tcPr>
          <w:p w14:paraId="25053EBD" w14:textId="574F33BF" w:rsidR="00AE0687" w:rsidRPr="00EE5A95" w:rsidRDefault="00AE0687">
            <w:pPr>
              <w:rPr>
                <w:rFonts w:cs="Arial"/>
                <w:sz w:val="20"/>
                <w:szCs w:val="20"/>
              </w:rPr>
            </w:pPr>
            <w:r w:rsidRPr="00EE5A95">
              <w:rPr>
                <w:rFonts w:cs="Arial"/>
                <w:sz w:val="20"/>
                <w:szCs w:val="20"/>
              </w:rPr>
              <w:t> </w:t>
            </w:r>
            <w:r w:rsidRPr="00EE5A95">
              <w:rPr>
                <w:rFonts w:cs="Arial"/>
                <w:b/>
                <w:bCs/>
                <w:sz w:val="20"/>
                <w:szCs w:val="20"/>
                <w:u w:val="single"/>
                <w:lang w:val="en-US"/>
              </w:rPr>
              <w:t>Road Name</w:t>
            </w:r>
            <w:r w:rsidRPr="00EE5A95">
              <w:rPr>
                <w:rFonts w:cs="Arial"/>
                <w:sz w:val="20"/>
                <w:szCs w:val="20"/>
              </w:rPr>
              <w:t> </w:t>
            </w:r>
          </w:p>
        </w:tc>
        <w:tc>
          <w:tcPr>
            <w:tcW w:w="2053" w:type="pct"/>
            <w:tcBorders>
              <w:top w:val="single" w:sz="6" w:space="0" w:color="000000" w:themeColor="text1"/>
              <w:left w:val="nil"/>
              <w:bottom w:val="single" w:sz="6" w:space="0" w:color="000000" w:themeColor="text1"/>
              <w:right w:val="nil"/>
            </w:tcBorders>
            <w:hideMark/>
          </w:tcPr>
          <w:p w14:paraId="5544B126" w14:textId="77777777" w:rsidR="00AE0687" w:rsidRPr="00EE5A95" w:rsidRDefault="00AE0687">
            <w:pPr>
              <w:rPr>
                <w:rFonts w:cs="Arial"/>
                <w:sz w:val="20"/>
                <w:szCs w:val="20"/>
              </w:rPr>
            </w:pPr>
            <w:r w:rsidRPr="00EE5A95">
              <w:rPr>
                <w:rFonts w:cs="Arial"/>
                <w:b/>
                <w:bCs/>
                <w:sz w:val="20"/>
                <w:szCs w:val="20"/>
                <w:u w:val="single"/>
                <w:lang w:val="en-US"/>
              </w:rPr>
              <w:t>Description</w:t>
            </w:r>
            <w:r w:rsidRPr="00EE5A95">
              <w:rPr>
                <w:rFonts w:cs="Arial"/>
                <w:sz w:val="20"/>
                <w:szCs w:val="20"/>
              </w:rPr>
              <w:t> </w:t>
            </w:r>
          </w:p>
          <w:p w14:paraId="474CEC80" w14:textId="04036DD1" w:rsidR="00AE0687" w:rsidRPr="00EE5A95" w:rsidRDefault="00AE0687">
            <w:pPr>
              <w:rPr>
                <w:rFonts w:cs="Arial"/>
                <w:sz w:val="20"/>
                <w:szCs w:val="20"/>
              </w:rPr>
            </w:pPr>
            <w:r w:rsidRPr="00EE5A95">
              <w:rPr>
                <w:rFonts w:cs="Arial"/>
                <w:b/>
                <w:bCs/>
                <w:sz w:val="20"/>
                <w:szCs w:val="20"/>
                <w:lang w:val="en-US"/>
              </w:rPr>
              <w:t xml:space="preserve">(if less than whole </w:t>
            </w:r>
            <w:r w:rsidR="00AC3E83" w:rsidRPr="00EE5A95">
              <w:rPr>
                <w:rFonts w:cs="Arial"/>
                <w:b/>
                <w:bCs/>
                <w:sz w:val="20"/>
                <w:szCs w:val="20"/>
                <w:lang w:val="en-US"/>
              </w:rPr>
              <w:t>road</w:t>
            </w:r>
            <w:r w:rsidRPr="00EE5A95">
              <w:rPr>
                <w:rFonts w:cs="Arial"/>
                <w:b/>
                <w:bCs/>
                <w:sz w:val="20"/>
                <w:szCs w:val="20"/>
                <w:lang w:val="en-US"/>
              </w:rPr>
              <w:t>)</w:t>
            </w:r>
            <w:r w:rsidRPr="00EE5A95">
              <w:rPr>
                <w:rFonts w:cs="Arial"/>
                <w:sz w:val="20"/>
                <w:szCs w:val="20"/>
              </w:rPr>
              <w:t> </w:t>
            </w:r>
          </w:p>
        </w:tc>
      </w:tr>
      <w:tr w:rsidR="00AE0687" w:rsidRPr="00EE5A95" w14:paraId="4227C7E6" w14:textId="77777777" w:rsidTr="58244902">
        <w:trPr>
          <w:trHeight w:val="390"/>
        </w:trPr>
        <w:tc>
          <w:tcPr>
            <w:tcW w:w="279" w:type="pct"/>
            <w:tcBorders>
              <w:top w:val="single" w:sz="4" w:space="0" w:color="auto"/>
              <w:left w:val="nil"/>
              <w:bottom w:val="nil"/>
              <w:right w:val="nil"/>
            </w:tcBorders>
            <w:hideMark/>
          </w:tcPr>
          <w:p w14:paraId="101B1474" w14:textId="77777777" w:rsidR="00AE0687" w:rsidRPr="00EE5A95" w:rsidRDefault="00AE0687">
            <w:pPr>
              <w:rPr>
                <w:rFonts w:cs="Arial"/>
                <w:sz w:val="20"/>
                <w:szCs w:val="20"/>
              </w:rPr>
            </w:pPr>
            <w:r w:rsidRPr="00EE5A95">
              <w:rPr>
                <w:rFonts w:cs="Arial"/>
                <w:sz w:val="20"/>
                <w:szCs w:val="20"/>
                <w:lang w:val="en-US"/>
              </w:rPr>
              <w:t>1</w:t>
            </w:r>
            <w:r w:rsidRPr="00EE5A95">
              <w:rPr>
                <w:rFonts w:cs="Arial"/>
                <w:sz w:val="20"/>
                <w:szCs w:val="20"/>
              </w:rPr>
              <w:t> </w:t>
            </w:r>
          </w:p>
        </w:tc>
        <w:tc>
          <w:tcPr>
            <w:tcW w:w="2668" w:type="pct"/>
            <w:tcBorders>
              <w:top w:val="single" w:sz="6" w:space="0" w:color="000000" w:themeColor="text1"/>
              <w:left w:val="nil"/>
              <w:bottom w:val="nil"/>
              <w:right w:val="nil"/>
            </w:tcBorders>
            <w:hideMark/>
          </w:tcPr>
          <w:p w14:paraId="79EC64B4" w14:textId="77777777" w:rsidR="00AE0687" w:rsidRPr="00EE5A95" w:rsidRDefault="00AE0687">
            <w:pPr>
              <w:rPr>
                <w:rFonts w:cs="Arial"/>
                <w:sz w:val="20"/>
                <w:szCs w:val="20"/>
              </w:rPr>
            </w:pPr>
            <w:proofErr w:type="spellStart"/>
            <w:r w:rsidRPr="00EE5A95">
              <w:rPr>
                <w:rFonts w:cs="Arial"/>
                <w:sz w:val="20"/>
                <w:szCs w:val="20"/>
                <w:lang w:val="en-US"/>
              </w:rPr>
              <w:t>Akenside</w:t>
            </w:r>
            <w:proofErr w:type="spellEnd"/>
            <w:r w:rsidRPr="00EE5A95">
              <w:rPr>
                <w:rFonts w:cs="Arial"/>
                <w:sz w:val="20"/>
                <w:szCs w:val="20"/>
              </w:rPr>
              <w:t> </w:t>
            </w:r>
          </w:p>
        </w:tc>
        <w:tc>
          <w:tcPr>
            <w:tcW w:w="2053" w:type="pct"/>
            <w:tcBorders>
              <w:top w:val="single" w:sz="6" w:space="0" w:color="000000" w:themeColor="text1"/>
              <w:left w:val="nil"/>
              <w:bottom w:val="nil"/>
              <w:right w:val="nil"/>
            </w:tcBorders>
            <w:hideMark/>
          </w:tcPr>
          <w:p w14:paraId="7CE040ED" w14:textId="77777777" w:rsidR="00AE0687" w:rsidRPr="00EE5A95" w:rsidRDefault="00AE0687">
            <w:pPr>
              <w:rPr>
                <w:rFonts w:cs="Arial"/>
                <w:sz w:val="20"/>
                <w:szCs w:val="20"/>
              </w:rPr>
            </w:pPr>
            <w:r w:rsidRPr="00EE5A95">
              <w:rPr>
                <w:rFonts w:cs="Arial"/>
                <w:sz w:val="20"/>
                <w:szCs w:val="20"/>
              </w:rPr>
              <w:t> </w:t>
            </w:r>
          </w:p>
        </w:tc>
      </w:tr>
      <w:tr w:rsidR="00AE0687" w:rsidRPr="00EE5A95" w14:paraId="4C5B3E7A" w14:textId="77777777" w:rsidTr="58244902">
        <w:trPr>
          <w:trHeight w:val="390"/>
        </w:trPr>
        <w:tc>
          <w:tcPr>
            <w:tcW w:w="279" w:type="pct"/>
            <w:tcBorders>
              <w:top w:val="nil"/>
              <w:left w:val="nil"/>
              <w:bottom w:val="nil"/>
              <w:right w:val="nil"/>
            </w:tcBorders>
            <w:hideMark/>
          </w:tcPr>
          <w:p w14:paraId="0B2C8984" w14:textId="77777777" w:rsidR="00AE0687" w:rsidRPr="00EE5A95" w:rsidRDefault="00AE0687">
            <w:pPr>
              <w:rPr>
                <w:rFonts w:cs="Arial"/>
                <w:sz w:val="20"/>
                <w:szCs w:val="20"/>
              </w:rPr>
            </w:pPr>
            <w:r w:rsidRPr="00EE5A95">
              <w:rPr>
                <w:rFonts w:cs="Arial"/>
                <w:sz w:val="20"/>
                <w:szCs w:val="20"/>
                <w:lang w:val="en-US"/>
              </w:rPr>
              <w:t>2</w:t>
            </w:r>
            <w:r w:rsidRPr="00EE5A95">
              <w:rPr>
                <w:rFonts w:cs="Arial"/>
                <w:sz w:val="20"/>
                <w:szCs w:val="20"/>
              </w:rPr>
              <w:t> </w:t>
            </w:r>
          </w:p>
        </w:tc>
        <w:tc>
          <w:tcPr>
            <w:tcW w:w="2668" w:type="pct"/>
            <w:tcBorders>
              <w:top w:val="nil"/>
              <w:left w:val="nil"/>
              <w:bottom w:val="nil"/>
              <w:right w:val="nil"/>
            </w:tcBorders>
            <w:hideMark/>
          </w:tcPr>
          <w:p w14:paraId="46A440F4" w14:textId="77777777" w:rsidR="00AE0687" w:rsidRPr="00EE5A95" w:rsidRDefault="00AE0687">
            <w:pPr>
              <w:rPr>
                <w:rFonts w:cs="Arial"/>
                <w:sz w:val="20"/>
                <w:szCs w:val="20"/>
              </w:rPr>
            </w:pPr>
            <w:proofErr w:type="spellStart"/>
            <w:r w:rsidRPr="00EE5A95">
              <w:rPr>
                <w:rFonts w:cs="Arial"/>
                <w:sz w:val="20"/>
                <w:szCs w:val="20"/>
                <w:lang w:val="en-US"/>
              </w:rPr>
              <w:t>Akenside</w:t>
            </w:r>
            <w:proofErr w:type="spellEnd"/>
            <w:r w:rsidRPr="00EE5A95">
              <w:rPr>
                <w:rFonts w:cs="Arial"/>
                <w:sz w:val="20"/>
                <w:szCs w:val="20"/>
                <w:lang w:val="en-US"/>
              </w:rPr>
              <w:t xml:space="preserve"> Hill</w:t>
            </w:r>
            <w:r w:rsidRPr="00EE5A95">
              <w:rPr>
                <w:rFonts w:cs="Arial"/>
                <w:sz w:val="20"/>
                <w:szCs w:val="20"/>
              </w:rPr>
              <w:t> </w:t>
            </w:r>
          </w:p>
        </w:tc>
        <w:tc>
          <w:tcPr>
            <w:tcW w:w="2053" w:type="pct"/>
            <w:tcBorders>
              <w:top w:val="nil"/>
              <w:left w:val="nil"/>
              <w:bottom w:val="nil"/>
              <w:right w:val="nil"/>
            </w:tcBorders>
            <w:hideMark/>
          </w:tcPr>
          <w:p w14:paraId="265CACBB" w14:textId="77777777" w:rsidR="00AE0687" w:rsidRPr="00EE5A95" w:rsidRDefault="00AE0687">
            <w:pPr>
              <w:rPr>
                <w:rFonts w:cs="Arial"/>
                <w:sz w:val="20"/>
                <w:szCs w:val="20"/>
              </w:rPr>
            </w:pPr>
            <w:r w:rsidRPr="00EE5A95">
              <w:rPr>
                <w:rFonts w:cs="Arial"/>
                <w:sz w:val="20"/>
                <w:szCs w:val="20"/>
              </w:rPr>
              <w:t> </w:t>
            </w:r>
          </w:p>
        </w:tc>
      </w:tr>
      <w:tr w:rsidR="00AE0687" w:rsidRPr="00EE5A95" w14:paraId="04EDF413" w14:textId="77777777" w:rsidTr="58244902">
        <w:trPr>
          <w:trHeight w:val="390"/>
        </w:trPr>
        <w:tc>
          <w:tcPr>
            <w:tcW w:w="279" w:type="pct"/>
            <w:tcBorders>
              <w:top w:val="nil"/>
              <w:left w:val="nil"/>
              <w:bottom w:val="nil"/>
              <w:right w:val="nil"/>
            </w:tcBorders>
            <w:hideMark/>
          </w:tcPr>
          <w:p w14:paraId="63789F2B" w14:textId="77777777" w:rsidR="00AE0687" w:rsidRPr="00EE5A95" w:rsidRDefault="00AE0687">
            <w:pPr>
              <w:rPr>
                <w:rFonts w:cs="Arial"/>
                <w:sz w:val="20"/>
                <w:szCs w:val="20"/>
              </w:rPr>
            </w:pPr>
            <w:r w:rsidRPr="00EE5A95">
              <w:rPr>
                <w:rFonts w:cs="Arial"/>
                <w:sz w:val="20"/>
                <w:szCs w:val="20"/>
                <w:lang w:val="en-US"/>
              </w:rPr>
              <w:t>3</w:t>
            </w:r>
            <w:r w:rsidRPr="00EE5A95">
              <w:rPr>
                <w:rFonts w:cs="Arial"/>
                <w:sz w:val="20"/>
                <w:szCs w:val="20"/>
              </w:rPr>
              <w:t> </w:t>
            </w:r>
          </w:p>
        </w:tc>
        <w:tc>
          <w:tcPr>
            <w:tcW w:w="2668" w:type="pct"/>
            <w:tcBorders>
              <w:top w:val="nil"/>
              <w:left w:val="nil"/>
              <w:bottom w:val="nil"/>
              <w:right w:val="nil"/>
            </w:tcBorders>
            <w:hideMark/>
          </w:tcPr>
          <w:p w14:paraId="257F0E16" w14:textId="77777777" w:rsidR="00AE0687" w:rsidRPr="00EE5A95" w:rsidRDefault="00AE0687">
            <w:pPr>
              <w:rPr>
                <w:rFonts w:cs="Arial"/>
                <w:sz w:val="20"/>
                <w:szCs w:val="20"/>
              </w:rPr>
            </w:pPr>
            <w:r w:rsidRPr="00EE5A95">
              <w:rPr>
                <w:rFonts w:cs="Arial"/>
                <w:sz w:val="20"/>
                <w:szCs w:val="20"/>
                <w:lang w:val="en-US"/>
              </w:rPr>
              <w:t>Amen Corner</w:t>
            </w:r>
            <w:r w:rsidRPr="00EE5A95">
              <w:rPr>
                <w:rFonts w:cs="Arial"/>
                <w:sz w:val="20"/>
                <w:szCs w:val="20"/>
              </w:rPr>
              <w:t> </w:t>
            </w:r>
          </w:p>
        </w:tc>
        <w:tc>
          <w:tcPr>
            <w:tcW w:w="2053" w:type="pct"/>
            <w:tcBorders>
              <w:top w:val="nil"/>
              <w:left w:val="nil"/>
              <w:bottom w:val="nil"/>
              <w:right w:val="nil"/>
            </w:tcBorders>
            <w:hideMark/>
          </w:tcPr>
          <w:p w14:paraId="164C3730" w14:textId="77777777" w:rsidR="00AE0687" w:rsidRPr="00EE5A95" w:rsidRDefault="00AE0687">
            <w:pPr>
              <w:rPr>
                <w:rFonts w:cs="Arial"/>
                <w:sz w:val="20"/>
                <w:szCs w:val="20"/>
              </w:rPr>
            </w:pPr>
            <w:r w:rsidRPr="00EE5A95">
              <w:rPr>
                <w:rFonts w:cs="Arial"/>
                <w:sz w:val="20"/>
                <w:szCs w:val="20"/>
              </w:rPr>
              <w:t> </w:t>
            </w:r>
          </w:p>
        </w:tc>
      </w:tr>
      <w:tr w:rsidR="001F5535" w:rsidRPr="00EE5A95" w14:paraId="4BFD3C75" w14:textId="77777777" w:rsidTr="58244902">
        <w:trPr>
          <w:trHeight w:val="390"/>
        </w:trPr>
        <w:tc>
          <w:tcPr>
            <w:tcW w:w="279" w:type="pct"/>
            <w:tcBorders>
              <w:top w:val="nil"/>
              <w:left w:val="nil"/>
              <w:bottom w:val="nil"/>
              <w:right w:val="nil"/>
            </w:tcBorders>
          </w:tcPr>
          <w:p w14:paraId="157817E8" w14:textId="77119081" w:rsidR="001F5535" w:rsidRPr="00EE5A95" w:rsidRDefault="001F5535" w:rsidP="001F5535">
            <w:pPr>
              <w:rPr>
                <w:rFonts w:cs="Arial"/>
                <w:sz w:val="20"/>
                <w:szCs w:val="20"/>
                <w:lang w:val="en-US"/>
              </w:rPr>
            </w:pPr>
            <w:r w:rsidRPr="00EE5A95">
              <w:rPr>
                <w:rFonts w:cs="Arial"/>
                <w:sz w:val="20"/>
                <w:szCs w:val="20"/>
                <w:lang w:val="en-US"/>
              </w:rPr>
              <w:t>4</w:t>
            </w:r>
            <w:r w:rsidRPr="00EE5A95">
              <w:rPr>
                <w:rFonts w:cs="Arial"/>
                <w:sz w:val="20"/>
                <w:szCs w:val="20"/>
              </w:rPr>
              <w:t> </w:t>
            </w:r>
          </w:p>
        </w:tc>
        <w:tc>
          <w:tcPr>
            <w:tcW w:w="2668" w:type="pct"/>
            <w:tcBorders>
              <w:top w:val="nil"/>
              <w:left w:val="nil"/>
              <w:bottom w:val="nil"/>
              <w:right w:val="nil"/>
            </w:tcBorders>
          </w:tcPr>
          <w:p w14:paraId="3B39EBEF" w14:textId="6A781950" w:rsidR="001F5535" w:rsidRPr="00EE5A95" w:rsidRDefault="001F5535" w:rsidP="001F5535">
            <w:pPr>
              <w:rPr>
                <w:rFonts w:cs="Arial"/>
                <w:sz w:val="20"/>
                <w:szCs w:val="20"/>
                <w:lang w:val="en-US"/>
              </w:rPr>
            </w:pPr>
            <w:r w:rsidRPr="00EE5A95">
              <w:rPr>
                <w:rFonts w:cs="Arial"/>
                <w:sz w:val="20"/>
                <w:szCs w:val="20"/>
                <w:lang w:val="en-US"/>
              </w:rPr>
              <w:t>Back Gallowgate</w:t>
            </w:r>
          </w:p>
        </w:tc>
        <w:tc>
          <w:tcPr>
            <w:tcW w:w="2053" w:type="pct"/>
            <w:tcBorders>
              <w:top w:val="nil"/>
              <w:left w:val="nil"/>
              <w:bottom w:val="nil"/>
              <w:right w:val="nil"/>
            </w:tcBorders>
          </w:tcPr>
          <w:p w14:paraId="381D02B2" w14:textId="466FC702" w:rsidR="001F5535" w:rsidRPr="00EE5A95" w:rsidRDefault="001F5535" w:rsidP="001F5535">
            <w:pPr>
              <w:rPr>
                <w:rFonts w:cs="Arial"/>
                <w:sz w:val="20"/>
                <w:szCs w:val="20"/>
              </w:rPr>
            </w:pPr>
            <w:r w:rsidRPr="00EE5A95">
              <w:rPr>
                <w:rFonts w:cs="Arial"/>
                <w:sz w:val="20"/>
                <w:szCs w:val="20"/>
              </w:rPr>
              <w:t>From its junction with Strawberry Lane eastwards for its entire length</w:t>
            </w:r>
          </w:p>
        </w:tc>
      </w:tr>
      <w:tr w:rsidR="001F5535" w:rsidRPr="00EE5A95" w14:paraId="34E190FF" w14:textId="77777777" w:rsidTr="58244902">
        <w:trPr>
          <w:trHeight w:val="360"/>
        </w:trPr>
        <w:tc>
          <w:tcPr>
            <w:tcW w:w="279" w:type="pct"/>
            <w:tcBorders>
              <w:top w:val="nil"/>
              <w:left w:val="nil"/>
              <w:bottom w:val="nil"/>
              <w:right w:val="nil"/>
            </w:tcBorders>
          </w:tcPr>
          <w:p w14:paraId="37B922E4" w14:textId="77E18DAF" w:rsidR="001F5535" w:rsidRPr="00EE5A95" w:rsidRDefault="001F5535" w:rsidP="001F5535">
            <w:pPr>
              <w:rPr>
                <w:rFonts w:cs="Arial"/>
                <w:sz w:val="20"/>
                <w:szCs w:val="20"/>
              </w:rPr>
            </w:pPr>
            <w:r w:rsidRPr="00EE5A95">
              <w:rPr>
                <w:rFonts w:cs="Arial"/>
                <w:sz w:val="20"/>
                <w:szCs w:val="20"/>
                <w:lang w:val="en-US"/>
              </w:rPr>
              <w:t>5</w:t>
            </w:r>
            <w:r w:rsidRPr="00EE5A95">
              <w:rPr>
                <w:rFonts w:cs="Arial"/>
                <w:sz w:val="20"/>
                <w:szCs w:val="20"/>
              </w:rPr>
              <w:t> </w:t>
            </w:r>
          </w:p>
        </w:tc>
        <w:tc>
          <w:tcPr>
            <w:tcW w:w="2668" w:type="pct"/>
            <w:tcBorders>
              <w:top w:val="nil"/>
              <w:left w:val="nil"/>
              <w:bottom w:val="nil"/>
              <w:right w:val="nil"/>
            </w:tcBorders>
            <w:hideMark/>
          </w:tcPr>
          <w:p w14:paraId="547C6230" w14:textId="77777777" w:rsidR="001F5535" w:rsidRPr="00EE5A95" w:rsidRDefault="001F5535" w:rsidP="001F5535">
            <w:pPr>
              <w:rPr>
                <w:rFonts w:cs="Arial"/>
                <w:sz w:val="20"/>
                <w:szCs w:val="20"/>
              </w:rPr>
            </w:pPr>
            <w:r w:rsidRPr="00EE5A95">
              <w:rPr>
                <w:rFonts w:cs="Arial"/>
                <w:sz w:val="20"/>
                <w:szCs w:val="20"/>
                <w:lang w:val="en-US"/>
              </w:rPr>
              <w:t>Barras Bridge</w:t>
            </w:r>
            <w:r w:rsidRPr="00EE5A95">
              <w:rPr>
                <w:rFonts w:cs="Arial"/>
                <w:sz w:val="20"/>
                <w:szCs w:val="20"/>
              </w:rPr>
              <w:t> </w:t>
            </w:r>
          </w:p>
        </w:tc>
        <w:tc>
          <w:tcPr>
            <w:tcW w:w="2053" w:type="pct"/>
            <w:tcBorders>
              <w:top w:val="nil"/>
              <w:left w:val="nil"/>
              <w:bottom w:val="nil"/>
              <w:right w:val="nil"/>
            </w:tcBorders>
            <w:hideMark/>
          </w:tcPr>
          <w:p w14:paraId="42CFB1B7"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04897E35" w14:textId="77777777" w:rsidTr="58244902">
        <w:trPr>
          <w:trHeight w:val="274"/>
        </w:trPr>
        <w:tc>
          <w:tcPr>
            <w:tcW w:w="279" w:type="pct"/>
            <w:tcBorders>
              <w:top w:val="nil"/>
              <w:left w:val="nil"/>
              <w:bottom w:val="nil"/>
              <w:right w:val="nil"/>
            </w:tcBorders>
          </w:tcPr>
          <w:p w14:paraId="4C846678" w14:textId="23057746" w:rsidR="001F5535" w:rsidRPr="00EE5A95" w:rsidRDefault="001F5535" w:rsidP="001F5535">
            <w:pPr>
              <w:rPr>
                <w:rFonts w:cs="Arial"/>
                <w:sz w:val="20"/>
                <w:szCs w:val="20"/>
              </w:rPr>
            </w:pPr>
            <w:r w:rsidRPr="00EE5A95">
              <w:rPr>
                <w:rFonts w:cs="Arial"/>
                <w:sz w:val="20"/>
                <w:szCs w:val="20"/>
                <w:lang w:val="en-US"/>
              </w:rPr>
              <w:t>6</w:t>
            </w:r>
            <w:r w:rsidRPr="00EE5A95">
              <w:rPr>
                <w:rFonts w:cs="Arial"/>
                <w:sz w:val="20"/>
                <w:szCs w:val="20"/>
              </w:rPr>
              <w:t> </w:t>
            </w:r>
          </w:p>
        </w:tc>
        <w:tc>
          <w:tcPr>
            <w:tcW w:w="2668" w:type="pct"/>
            <w:tcBorders>
              <w:top w:val="nil"/>
              <w:left w:val="nil"/>
              <w:bottom w:val="nil"/>
              <w:right w:val="nil"/>
            </w:tcBorders>
            <w:hideMark/>
          </w:tcPr>
          <w:p w14:paraId="0E5BEFA6" w14:textId="77777777" w:rsidR="001F5535" w:rsidRPr="00EE5A95" w:rsidRDefault="001F5535" w:rsidP="001F5535">
            <w:pPr>
              <w:rPr>
                <w:rFonts w:cs="Arial"/>
                <w:sz w:val="20"/>
                <w:szCs w:val="20"/>
              </w:rPr>
            </w:pPr>
            <w:r w:rsidRPr="00EE5A95">
              <w:rPr>
                <w:rFonts w:cs="Arial"/>
                <w:sz w:val="20"/>
                <w:szCs w:val="20"/>
                <w:lang w:val="en-US"/>
              </w:rPr>
              <w:t>Bath Lane</w:t>
            </w:r>
            <w:r w:rsidRPr="00EE5A95">
              <w:rPr>
                <w:rFonts w:cs="Arial"/>
                <w:sz w:val="20"/>
                <w:szCs w:val="20"/>
              </w:rPr>
              <w:t> </w:t>
            </w:r>
          </w:p>
        </w:tc>
        <w:tc>
          <w:tcPr>
            <w:tcW w:w="2053" w:type="pct"/>
            <w:tcBorders>
              <w:top w:val="nil"/>
              <w:left w:val="nil"/>
              <w:bottom w:val="nil"/>
              <w:right w:val="nil"/>
            </w:tcBorders>
            <w:hideMark/>
          </w:tcPr>
          <w:p w14:paraId="780575EA" w14:textId="77777777" w:rsidR="001F5535" w:rsidRPr="00EE5A95" w:rsidRDefault="001F5535" w:rsidP="001F5535">
            <w:pPr>
              <w:rPr>
                <w:rFonts w:cs="Arial"/>
                <w:sz w:val="20"/>
                <w:szCs w:val="20"/>
              </w:rPr>
            </w:pPr>
            <w:r w:rsidRPr="00EE5A95">
              <w:rPr>
                <w:rFonts w:cs="Arial"/>
                <w:sz w:val="20"/>
                <w:szCs w:val="20"/>
                <w:lang w:val="en-US"/>
              </w:rPr>
              <w:t>St James Boulevard to Westgate Road</w:t>
            </w:r>
            <w:r w:rsidRPr="00EE5A95">
              <w:rPr>
                <w:rFonts w:cs="Arial"/>
                <w:sz w:val="20"/>
                <w:szCs w:val="20"/>
              </w:rPr>
              <w:t> </w:t>
            </w:r>
          </w:p>
        </w:tc>
      </w:tr>
      <w:tr w:rsidR="001F5535" w:rsidRPr="00EE5A95" w14:paraId="3677C743" w14:textId="77777777" w:rsidTr="58244902">
        <w:trPr>
          <w:trHeight w:val="360"/>
        </w:trPr>
        <w:tc>
          <w:tcPr>
            <w:tcW w:w="279" w:type="pct"/>
            <w:tcBorders>
              <w:top w:val="nil"/>
              <w:left w:val="nil"/>
              <w:bottom w:val="nil"/>
              <w:right w:val="nil"/>
            </w:tcBorders>
          </w:tcPr>
          <w:p w14:paraId="29BB75D2" w14:textId="23BD8648" w:rsidR="001F5535" w:rsidRPr="00EE5A95" w:rsidRDefault="001F5535" w:rsidP="001F5535">
            <w:pPr>
              <w:rPr>
                <w:rFonts w:cs="Arial"/>
                <w:sz w:val="20"/>
                <w:szCs w:val="20"/>
              </w:rPr>
            </w:pPr>
            <w:r w:rsidRPr="00EE5A95">
              <w:rPr>
                <w:rFonts w:cs="Arial"/>
                <w:sz w:val="20"/>
                <w:szCs w:val="20"/>
                <w:lang w:val="en-US"/>
              </w:rPr>
              <w:t>7</w:t>
            </w:r>
            <w:r w:rsidRPr="00EE5A95">
              <w:rPr>
                <w:rFonts w:cs="Arial"/>
                <w:sz w:val="20"/>
                <w:szCs w:val="20"/>
              </w:rPr>
              <w:t> </w:t>
            </w:r>
          </w:p>
        </w:tc>
        <w:tc>
          <w:tcPr>
            <w:tcW w:w="2668" w:type="pct"/>
            <w:tcBorders>
              <w:top w:val="nil"/>
              <w:left w:val="nil"/>
              <w:bottom w:val="nil"/>
              <w:right w:val="nil"/>
            </w:tcBorders>
            <w:hideMark/>
          </w:tcPr>
          <w:p w14:paraId="17A3C678" w14:textId="5D2C0EF7" w:rsidR="001F5535" w:rsidRPr="00EE5A95" w:rsidRDefault="001F5535" w:rsidP="001F5535">
            <w:pPr>
              <w:rPr>
                <w:rFonts w:cs="Arial"/>
                <w:sz w:val="20"/>
                <w:szCs w:val="20"/>
              </w:rPr>
            </w:pPr>
            <w:r w:rsidRPr="00EE5A95">
              <w:rPr>
                <w:rFonts w:cs="Arial"/>
                <w:sz w:val="20"/>
                <w:szCs w:val="20"/>
                <w:lang w:val="en-US"/>
              </w:rPr>
              <w:t>Bath Lane - Unnamed access road to Citygate</w:t>
            </w:r>
            <w:r w:rsidRPr="00EE5A95">
              <w:rPr>
                <w:rFonts w:cs="Arial"/>
                <w:sz w:val="20"/>
                <w:szCs w:val="20"/>
              </w:rPr>
              <w:t> </w:t>
            </w:r>
          </w:p>
        </w:tc>
        <w:tc>
          <w:tcPr>
            <w:tcW w:w="2053" w:type="pct"/>
            <w:tcBorders>
              <w:top w:val="nil"/>
              <w:left w:val="nil"/>
              <w:bottom w:val="nil"/>
              <w:right w:val="nil"/>
            </w:tcBorders>
            <w:hideMark/>
          </w:tcPr>
          <w:p w14:paraId="0101A085"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9E4E5A3" w14:textId="77777777" w:rsidTr="58244902">
        <w:trPr>
          <w:trHeight w:val="390"/>
        </w:trPr>
        <w:tc>
          <w:tcPr>
            <w:tcW w:w="279" w:type="pct"/>
            <w:tcBorders>
              <w:top w:val="nil"/>
              <w:left w:val="nil"/>
              <w:bottom w:val="nil"/>
              <w:right w:val="nil"/>
            </w:tcBorders>
          </w:tcPr>
          <w:p w14:paraId="2C2430FB" w14:textId="38D5476E" w:rsidR="001F5535" w:rsidRPr="00EE5A95" w:rsidRDefault="001F5535" w:rsidP="001F5535">
            <w:pPr>
              <w:rPr>
                <w:rFonts w:cs="Arial"/>
                <w:sz w:val="20"/>
                <w:szCs w:val="20"/>
              </w:rPr>
            </w:pPr>
            <w:r w:rsidRPr="00EE5A95">
              <w:rPr>
                <w:rFonts w:cs="Arial"/>
                <w:sz w:val="20"/>
                <w:szCs w:val="20"/>
                <w:lang w:val="en-US"/>
              </w:rPr>
              <w:t>8</w:t>
            </w:r>
            <w:r w:rsidRPr="00EE5A95">
              <w:rPr>
                <w:rFonts w:cs="Arial"/>
                <w:sz w:val="20"/>
                <w:szCs w:val="20"/>
              </w:rPr>
              <w:t> </w:t>
            </w:r>
          </w:p>
        </w:tc>
        <w:tc>
          <w:tcPr>
            <w:tcW w:w="2668" w:type="pct"/>
            <w:tcBorders>
              <w:top w:val="nil"/>
              <w:left w:val="nil"/>
              <w:bottom w:val="nil"/>
              <w:right w:val="nil"/>
            </w:tcBorders>
            <w:hideMark/>
          </w:tcPr>
          <w:p w14:paraId="0377D1BF" w14:textId="77777777" w:rsidR="001F5535" w:rsidRPr="00EE5A95" w:rsidRDefault="001F5535" w:rsidP="001F5535">
            <w:pPr>
              <w:rPr>
                <w:rFonts w:cs="Arial"/>
                <w:sz w:val="20"/>
                <w:szCs w:val="20"/>
              </w:rPr>
            </w:pPr>
            <w:r w:rsidRPr="00EE5A95">
              <w:rPr>
                <w:rFonts w:cs="Arial"/>
                <w:sz w:val="20"/>
                <w:szCs w:val="20"/>
                <w:lang w:val="en-US"/>
              </w:rPr>
              <w:t>Bells Court</w:t>
            </w:r>
            <w:r w:rsidRPr="00EE5A95">
              <w:rPr>
                <w:rFonts w:cs="Arial"/>
                <w:sz w:val="20"/>
                <w:szCs w:val="20"/>
              </w:rPr>
              <w:t> </w:t>
            </w:r>
          </w:p>
        </w:tc>
        <w:tc>
          <w:tcPr>
            <w:tcW w:w="2053" w:type="pct"/>
            <w:tcBorders>
              <w:top w:val="nil"/>
              <w:left w:val="nil"/>
              <w:bottom w:val="nil"/>
              <w:right w:val="nil"/>
            </w:tcBorders>
            <w:hideMark/>
          </w:tcPr>
          <w:p w14:paraId="26B64795"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1564BF8" w14:textId="77777777" w:rsidTr="58244902">
        <w:trPr>
          <w:trHeight w:val="390"/>
        </w:trPr>
        <w:tc>
          <w:tcPr>
            <w:tcW w:w="279" w:type="pct"/>
            <w:tcBorders>
              <w:top w:val="nil"/>
              <w:left w:val="nil"/>
              <w:bottom w:val="nil"/>
              <w:right w:val="nil"/>
            </w:tcBorders>
          </w:tcPr>
          <w:p w14:paraId="1D4A7522" w14:textId="6922278B" w:rsidR="001F5535" w:rsidRPr="00EE5A95" w:rsidRDefault="001F5535" w:rsidP="001F5535">
            <w:pPr>
              <w:rPr>
                <w:rFonts w:cs="Arial"/>
                <w:sz w:val="20"/>
                <w:szCs w:val="20"/>
              </w:rPr>
            </w:pPr>
            <w:r w:rsidRPr="00EE5A95">
              <w:rPr>
                <w:rFonts w:cs="Arial"/>
                <w:sz w:val="20"/>
                <w:szCs w:val="20"/>
                <w:lang w:val="en-US"/>
              </w:rPr>
              <w:t>9</w:t>
            </w:r>
            <w:r w:rsidRPr="00EE5A95">
              <w:rPr>
                <w:rFonts w:cs="Arial"/>
                <w:sz w:val="20"/>
                <w:szCs w:val="20"/>
              </w:rPr>
              <w:t> </w:t>
            </w:r>
          </w:p>
        </w:tc>
        <w:tc>
          <w:tcPr>
            <w:tcW w:w="2668" w:type="pct"/>
            <w:tcBorders>
              <w:top w:val="nil"/>
              <w:left w:val="nil"/>
              <w:bottom w:val="nil"/>
              <w:right w:val="nil"/>
            </w:tcBorders>
            <w:hideMark/>
          </w:tcPr>
          <w:p w14:paraId="4C7C67CD" w14:textId="77777777" w:rsidR="001F5535" w:rsidRPr="00EE5A95" w:rsidRDefault="001F5535" w:rsidP="001F5535">
            <w:pPr>
              <w:rPr>
                <w:rFonts w:cs="Arial"/>
                <w:sz w:val="20"/>
                <w:szCs w:val="20"/>
              </w:rPr>
            </w:pPr>
            <w:r w:rsidRPr="00EE5A95">
              <w:rPr>
                <w:rFonts w:cs="Arial"/>
                <w:sz w:val="20"/>
                <w:szCs w:val="20"/>
                <w:lang w:val="en-US"/>
              </w:rPr>
              <w:t>Bewick Street</w:t>
            </w:r>
            <w:r w:rsidRPr="00EE5A95">
              <w:rPr>
                <w:rFonts w:cs="Arial"/>
                <w:sz w:val="20"/>
                <w:szCs w:val="20"/>
              </w:rPr>
              <w:t> </w:t>
            </w:r>
          </w:p>
        </w:tc>
        <w:tc>
          <w:tcPr>
            <w:tcW w:w="2053" w:type="pct"/>
            <w:tcBorders>
              <w:top w:val="nil"/>
              <w:left w:val="nil"/>
              <w:bottom w:val="nil"/>
              <w:right w:val="nil"/>
            </w:tcBorders>
            <w:hideMark/>
          </w:tcPr>
          <w:p w14:paraId="5BA70421"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1B5008E" w14:textId="77777777" w:rsidTr="58244902">
        <w:trPr>
          <w:trHeight w:val="390"/>
        </w:trPr>
        <w:tc>
          <w:tcPr>
            <w:tcW w:w="279" w:type="pct"/>
            <w:tcBorders>
              <w:top w:val="nil"/>
              <w:left w:val="nil"/>
              <w:bottom w:val="nil"/>
              <w:right w:val="nil"/>
            </w:tcBorders>
          </w:tcPr>
          <w:p w14:paraId="56AD24BC" w14:textId="5E53DE81" w:rsidR="001F5535" w:rsidRPr="00EE5A95" w:rsidRDefault="001F5535" w:rsidP="001F5535">
            <w:pPr>
              <w:rPr>
                <w:rFonts w:cs="Arial"/>
                <w:sz w:val="20"/>
                <w:szCs w:val="20"/>
              </w:rPr>
            </w:pPr>
            <w:r w:rsidRPr="00EE5A95">
              <w:rPr>
                <w:rFonts w:cs="Arial"/>
                <w:sz w:val="20"/>
                <w:szCs w:val="20"/>
                <w:lang w:val="en-US"/>
              </w:rPr>
              <w:t>10</w:t>
            </w:r>
            <w:r w:rsidRPr="00EE5A95">
              <w:rPr>
                <w:rFonts w:cs="Arial"/>
                <w:sz w:val="20"/>
                <w:szCs w:val="20"/>
              </w:rPr>
              <w:t> </w:t>
            </w:r>
          </w:p>
        </w:tc>
        <w:tc>
          <w:tcPr>
            <w:tcW w:w="2668" w:type="pct"/>
            <w:tcBorders>
              <w:top w:val="nil"/>
              <w:left w:val="nil"/>
              <w:bottom w:val="nil"/>
              <w:right w:val="nil"/>
            </w:tcBorders>
            <w:hideMark/>
          </w:tcPr>
          <w:p w14:paraId="4B67309D" w14:textId="77777777" w:rsidR="001F5535" w:rsidRPr="00EE5A95" w:rsidRDefault="001F5535" w:rsidP="001F5535">
            <w:pPr>
              <w:rPr>
                <w:rFonts w:cs="Arial"/>
                <w:sz w:val="20"/>
                <w:szCs w:val="20"/>
              </w:rPr>
            </w:pPr>
            <w:r w:rsidRPr="00EE5A95">
              <w:rPr>
                <w:rFonts w:cs="Arial"/>
                <w:sz w:val="20"/>
                <w:szCs w:val="20"/>
                <w:lang w:val="en-US"/>
              </w:rPr>
              <w:t>Bigg Market</w:t>
            </w:r>
            <w:r w:rsidRPr="00EE5A95">
              <w:rPr>
                <w:rFonts w:cs="Arial"/>
                <w:sz w:val="20"/>
                <w:szCs w:val="20"/>
              </w:rPr>
              <w:t> </w:t>
            </w:r>
          </w:p>
        </w:tc>
        <w:tc>
          <w:tcPr>
            <w:tcW w:w="2053" w:type="pct"/>
            <w:tcBorders>
              <w:top w:val="nil"/>
              <w:left w:val="nil"/>
              <w:bottom w:val="nil"/>
              <w:right w:val="nil"/>
            </w:tcBorders>
            <w:hideMark/>
          </w:tcPr>
          <w:p w14:paraId="50C0DB97"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02A13401" w14:textId="77777777" w:rsidTr="58244902">
        <w:trPr>
          <w:trHeight w:val="390"/>
        </w:trPr>
        <w:tc>
          <w:tcPr>
            <w:tcW w:w="279" w:type="pct"/>
            <w:tcBorders>
              <w:top w:val="nil"/>
              <w:left w:val="nil"/>
              <w:bottom w:val="nil"/>
              <w:right w:val="nil"/>
            </w:tcBorders>
          </w:tcPr>
          <w:p w14:paraId="67E3131D" w14:textId="528BE0FD" w:rsidR="001F5535" w:rsidRPr="00EE5A95" w:rsidRDefault="001F5535" w:rsidP="001F5535">
            <w:pPr>
              <w:rPr>
                <w:rFonts w:cs="Arial"/>
                <w:sz w:val="20"/>
                <w:szCs w:val="20"/>
              </w:rPr>
            </w:pPr>
            <w:r w:rsidRPr="00EE5A95">
              <w:rPr>
                <w:rFonts w:cs="Arial"/>
                <w:sz w:val="20"/>
                <w:szCs w:val="20"/>
                <w:lang w:val="en-US"/>
              </w:rPr>
              <w:t>11</w:t>
            </w:r>
            <w:r w:rsidRPr="00EE5A95">
              <w:rPr>
                <w:rFonts w:cs="Arial"/>
                <w:sz w:val="20"/>
                <w:szCs w:val="20"/>
              </w:rPr>
              <w:t> </w:t>
            </w:r>
          </w:p>
        </w:tc>
        <w:tc>
          <w:tcPr>
            <w:tcW w:w="2668" w:type="pct"/>
            <w:tcBorders>
              <w:top w:val="nil"/>
              <w:left w:val="nil"/>
              <w:bottom w:val="nil"/>
              <w:right w:val="nil"/>
            </w:tcBorders>
            <w:hideMark/>
          </w:tcPr>
          <w:p w14:paraId="0D611CF9" w14:textId="77777777" w:rsidR="001F5535" w:rsidRPr="00EE5A95" w:rsidRDefault="001F5535" w:rsidP="001F5535">
            <w:pPr>
              <w:rPr>
                <w:rFonts w:cs="Arial"/>
                <w:sz w:val="20"/>
                <w:szCs w:val="20"/>
              </w:rPr>
            </w:pPr>
            <w:r w:rsidRPr="00EE5A95">
              <w:rPr>
                <w:rFonts w:cs="Arial"/>
                <w:sz w:val="20"/>
                <w:szCs w:val="20"/>
                <w:lang w:val="en-US"/>
              </w:rPr>
              <w:t>Black Gate</w:t>
            </w:r>
            <w:r w:rsidRPr="00EE5A95">
              <w:rPr>
                <w:rFonts w:cs="Arial"/>
                <w:sz w:val="20"/>
                <w:szCs w:val="20"/>
              </w:rPr>
              <w:t> </w:t>
            </w:r>
          </w:p>
        </w:tc>
        <w:tc>
          <w:tcPr>
            <w:tcW w:w="2053" w:type="pct"/>
            <w:tcBorders>
              <w:top w:val="nil"/>
              <w:left w:val="nil"/>
              <w:bottom w:val="nil"/>
              <w:right w:val="nil"/>
            </w:tcBorders>
            <w:hideMark/>
          </w:tcPr>
          <w:p w14:paraId="61A14356"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25230255" w14:textId="77777777" w:rsidTr="58244902">
        <w:trPr>
          <w:trHeight w:val="390"/>
        </w:trPr>
        <w:tc>
          <w:tcPr>
            <w:tcW w:w="279" w:type="pct"/>
            <w:tcBorders>
              <w:top w:val="nil"/>
              <w:left w:val="nil"/>
              <w:bottom w:val="nil"/>
              <w:right w:val="nil"/>
            </w:tcBorders>
          </w:tcPr>
          <w:p w14:paraId="7D54C434" w14:textId="5B4339DA" w:rsidR="001F5535" w:rsidRPr="00EE5A95" w:rsidRDefault="001F5535" w:rsidP="001F5535">
            <w:pPr>
              <w:rPr>
                <w:rFonts w:cs="Arial"/>
                <w:sz w:val="20"/>
                <w:szCs w:val="20"/>
              </w:rPr>
            </w:pPr>
            <w:r w:rsidRPr="00EE5A95">
              <w:rPr>
                <w:rFonts w:cs="Arial"/>
                <w:sz w:val="20"/>
                <w:szCs w:val="20"/>
                <w:lang w:val="en-US"/>
              </w:rPr>
              <w:t>12</w:t>
            </w:r>
            <w:r w:rsidRPr="00EE5A95">
              <w:rPr>
                <w:rFonts w:cs="Arial"/>
                <w:sz w:val="20"/>
                <w:szCs w:val="20"/>
              </w:rPr>
              <w:t> </w:t>
            </w:r>
          </w:p>
        </w:tc>
        <w:tc>
          <w:tcPr>
            <w:tcW w:w="2668" w:type="pct"/>
            <w:tcBorders>
              <w:top w:val="nil"/>
              <w:left w:val="nil"/>
              <w:bottom w:val="nil"/>
              <w:right w:val="nil"/>
            </w:tcBorders>
            <w:hideMark/>
          </w:tcPr>
          <w:p w14:paraId="37F807CA" w14:textId="77777777" w:rsidR="001F5535" w:rsidRPr="00EE5A95" w:rsidRDefault="001F5535" w:rsidP="001F5535">
            <w:pPr>
              <w:rPr>
                <w:rFonts w:cs="Arial"/>
                <w:sz w:val="20"/>
                <w:szCs w:val="20"/>
              </w:rPr>
            </w:pPr>
            <w:r w:rsidRPr="00EE5A95">
              <w:rPr>
                <w:rFonts w:cs="Arial"/>
                <w:sz w:val="20"/>
                <w:szCs w:val="20"/>
                <w:lang w:val="en-US"/>
              </w:rPr>
              <w:t>Blackett Place</w:t>
            </w:r>
            <w:r w:rsidRPr="00EE5A95">
              <w:rPr>
                <w:rFonts w:cs="Arial"/>
                <w:sz w:val="20"/>
                <w:szCs w:val="20"/>
              </w:rPr>
              <w:t> </w:t>
            </w:r>
          </w:p>
        </w:tc>
        <w:tc>
          <w:tcPr>
            <w:tcW w:w="2053" w:type="pct"/>
            <w:tcBorders>
              <w:top w:val="nil"/>
              <w:left w:val="nil"/>
              <w:bottom w:val="nil"/>
              <w:right w:val="nil"/>
            </w:tcBorders>
            <w:hideMark/>
          </w:tcPr>
          <w:p w14:paraId="414F9564"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1CFBFC8" w14:textId="77777777" w:rsidTr="58244902">
        <w:trPr>
          <w:trHeight w:val="390"/>
        </w:trPr>
        <w:tc>
          <w:tcPr>
            <w:tcW w:w="279" w:type="pct"/>
            <w:tcBorders>
              <w:top w:val="nil"/>
              <w:left w:val="nil"/>
              <w:bottom w:val="nil"/>
              <w:right w:val="nil"/>
            </w:tcBorders>
          </w:tcPr>
          <w:p w14:paraId="4B1D4B06" w14:textId="3D0F4845" w:rsidR="001F5535" w:rsidRPr="00EE5A95" w:rsidRDefault="001F5535" w:rsidP="001F5535">
            <w:pPr>
              <w:rPr>
                <w:rFonts w:cs="Arial"/>
                <w:sz w:val="20"/>
                <w:szCs w:val="20"/>
              </w:rPr>
            </w:pPr>
            <w:r w:rsidRPr="00EE5A95">
              <w:rPr>
                <w:rFonts w:cs="Arial"/>
                <w:sz w:val="20"/>
                <w:szCs w:val="20"/>
                <w:lang w:val="en-US"/>
              </w:rPr>
              <w:t>13</w:t>
            </w:r>
            <w:r w:rsidRPr="00EE5A95">
              <w:rPr>
                <w:rFonts w:cs="Arial"/>
                <w:sz w:val="20"/>
                <w:szCs w:val="20"/>
              </w:rPr>
              <w:t> </w:t>
            </w:r>
          </w:p>
        </w:tc>
        <w:tc>
          <w:tcPr>
            <w:tcW w:w="2668" w:type="pct"/>
            <w:tcBorders>
              <w:top w:val="nil"/>
              <w:left w:val="nil"/>
              <w:bottom w:val="nil"/>
              <w:right w:val="nil"/>
            </w:tcBorders>
            <w:hideMark/>
          </w:tcPr>
          <w:p w14:paraId="3DD3FE58" w14:textId="77777777" w:rsidR="001F5535" w:rsidRPr="00EE5A95" w:rsidRDefault="001F5535" w:rsidP="001F5535">
            <w:pPr>
              <w:rPr>
                <w:rFonts w:cs="Arial"/>
                <w:sz w:val="20"/>
                <w:szCs w:val="20"/>
              </w:rPr>
            </w:pPr>
            <w:r w:rsidRPr="00EE5A95">
              <w:rPr>
                <w:rFonts w:cs="Arial"/>
                <w:sz w:val="20"/>
                <w:szCs w:val="20"/>
                <w:lang w:val="en-US"/>
              </w:rPr>
              <w:t>Blackett Street</w:t>
            </w:r>
            <w:r w:rsidRPr="00EE5A95">
              <w:rPr>
                <w:rFonts w:cs="Arial"/>
                <w:sz w:val="20"/>
                <w:szCs w:val="20"/>
              </w:rPr>
              <w:t> </w:t>
            </w:r>
          </w:p>
        </w:tc>
        <w:tc>
          <w:tcPr>
            <w:tcW w:w="2053" w:type="pct"/>
            <w:tcBorders>
              <w:top w:val="nil"/>
              <w:left w:val="nil"/>
              <w:bottom w:val="nil"/>
              <w:right w:val="nil"/>
            </w:tcBorders>
            <w:hideMark/>
          </w:tcPr>
          <w:p w14:paraId="08D155A8"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A9EFE16" w14:textId="77777777" w:rsidTr="58244902">
        <w:trPr>
          <w:trHeight w:val="390"/>
        </w:trPr>
        <w:tc>
          <w:tcPr>
            <w:tcW w:w="279" w:type="pct"/>
            <w:tcBorders>
              <w:top w:val="nil"/>
              <w:left w:val="nil"/>
              <w:bottom w:val="nil"/>
              <w:right w:val="nil"/>
            </w:tcBorders>
          </w:tcPr>
          <w:p w14:paraId="79FD4CDF" w14:textId="0E54645F" w:rsidR="001F5535" w:rsidRPr="00EE5A95" w:rsidRDefault="001F5535" w:rsidP="001F5535">
            <w:pPr>
              <w:rPr>
                <w:rFonts w:cs="Arial"/>
                <w:sz w:val="20"/>
                <w:szCs w:val="20"/>
              </w:rPr>
            </w:pPr>
            <w:r w:rsidRPr="00EE5A95">
              <w:rPr>
                <w:rFonts w:cs="Arial"/>
                <w:sz w:val="20"/>
                <w:szCs w:val="20"/>
                <w:lang w:val="en-US"/>
              </w:rPr>
              <w:t>14</w:t>
            </w:r>
            <w:r w:rsidRPr="00EE5A95">
              <w:rPr>
                <w:rFonts w:cs="Arial"/>
                <w:sz w:val="20"/>
                <w:szCs w:val="20"/>
              </w:rPr>
              <w:t> </w:t>
            </w:r>
          </w:p>
        </w:tc>
        <w:tc>
          <w:tcPr>
            <w:tcW w:w="2668" w:type="pct"/>
            <w:tcBorders>
              <w:top w:val="nil"/>
              <w:left w:val="nil"/>
              <w:bottom w:val="nil"/>
              <w:right w:val="nil"/>
            </w:tcBorders>
            <w:hideMark/>
          </w:tcPr>
          <w:p w14:paraId="057AF276" w14:textId="77777777" w:rsidR="001F5535" w:rsidRPr="00EE5A95" w:rsidRDefault="001F5535" w:rsidP="001F5535">
            <w:pPr>
              <w:rPr>
                <w:rFonts w:cs="Arial"/>
                <w:sz w:val="20"/>
                <w:szCs w:val="20"/>
              </w:rPr>
            </w:pPr>
            <w:r w:rsidRPr="00EE5A95">
              <w:rPr>
                <w:rFonts w:cs="Arial"/>
                <w:sz w:val="20"/>
                <w:szCs w:val="20"/>
                <w:lang w:val="en-US"/>
              </w:rPr>
              <w:t>Blackfriars Court</w:t>
            </w:r>
            <w:r w:rsidRPr="00EE5A95">
              <w:rPr>
                <w:rFonts w:cs="Arial"/>
                <w:sz w:val="20"/>
                <w:szCs w:val="20"/>
              </w:rPr>
              <w:t> </w:t>
            </w:r>
          </w:p>
        </w:tc>
        <w:tc>
          <w:tcPr>
            <w:tcW w:w="2053" w:type="pct"/>
            <w:tcBorders>
              <w:top w:val="nil"/>
              <w:left w:val="nil"/>
              <w:bottom w:val="nil"/>
              <w:right w:val="nil"/>
            </w:tcBorders>
            <w:hideMark/>
          </w:tcPr>
          <w:p w14:paraId="58B45EA0"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219F07A6" w14:textId="77777777" w:rsidTr="58244902">
        <w:trPr>
          <w:trHeight w:val="390"/>
        </w:trPr>
        <w:tc>
          <w:tcPr>
            <w:tcW w:w="279" w:type="pct"/>
            <w:tcBorders>
              <w:top w:val="nil"/>
              <w:left w:val="nil"/>
              <w:bottom w:val="nil"/>
              <w:right w:val="nil"/>
            </w:tcBorders>
          </w:tcPr>
          <w:p w14:paraId="6086634A" w14:textId="569B5A2A" w:rsidR="001F5535" w:rsidRPr="00EE5A95" w:rsidRDefault="001F5535" w:rsidP="001F5535">
            <w:pPr>
              <w:rPr>
                <w:rFonts w:cs="Arial"/>
                <w:sz w:val="20"/>
                <w:szCs w:val="20"/>
              </w:rPr>
            </w:pPr>
            <w:r w:rsidRPr="00EE5A95">
              <w:rPr>
                <w:rFonts w:cs="Arial"/>
                <w:sz w:val="20"/>
                <w:szCs w:val="20"/>
                <w:lang w:val="en-US"/>
              </w:rPr>
              <w:t>15</w:t>
            </w:r>
            <w:r w:rsidRPr="00EE5A95">
              <w:rPr>
                <w:rFonts w:cs="Arial"/>
                <w:sz w:val="20"/>
                <w:szCs w:val="20"/>
              </w:rPr>
              <w:t> </w:t>
            </w:r>
          </w:p>
        </w:tc>
        <w:tc>
          <w:tcPr>
            <w:tcW w:w="2668" w:type="pct"/>
            <w:tcBorders>
              <w:top w:val="nil"/>
              <w:left w:val="nil"/>
              <w:bottom w:val="nil"/>
              <w:right w:val="nil"/>
            </w:tcBorders>
            <w:hideMark/>
          </w:tcPr>
          <w:p w14:paraId="1E9BEACC" w14:textId="77777777" w:rsidR="001F5535" w:rsidRPr="00EE5A95" w:rsidRDefault="001F5535" w:rsidP="001F5535">
            <w:pPr>
              <w:rPr>
                <w:rFonts w:cs="Arial"/>
                <w:sz w:val="20"/>
                <w:szCs w:val="20"/>
              </w:rPr>
            </w:pPr>
            <w:r w:rsidRPr="00EE5A95">
              <w:rPr>
                <w:rFonts w:cs="Arial"/>
                <w:sz w:val="20"/>
                <w:szCs w:val="20"/>
                <w:lang w:val="en-US"/>
              </w:rPr>
              <w:t>Broad Chare</w:t>
            </w:r>
            <w:r w:rsidRPr="00EE5A95">
              <w:rPr>
                <w:rFonts w:cs="Arial"/>
                <w:sz w:val="20"/>
                <w:szCs w:val="20"/>
              </w:rPr>
              <w:t> </w:t>
            </w:r>
          </w:p>
        </w:tc>
        <w:tc>
          <w:tcPr>
            <w:tcW w:w="2053" w:type="pct"/>
            <w:tcBorders>
              <w:top w:val="nil"/>
              <w:left w:val="nil"/>
              <w:bottom w:val="nil"/>
              <w:right w:val="nil"/>
            </w:tcBorders>
            <w:hideMark/>
          </w:tcPr>
          <w:p w14:paraId="5E8B5093"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AC2BFA5" w14:textId="77777777" w:rsidTr="58244902">
        <w:trPr>
          <w:trHeight w:val="390"/>
        </w:trPr>
        <w:tc>
          <w:tcPr>
            <w:tcW w:w="279" w:type="pct"/>
            <w:tcBorders>
              <w:top w:val="nil"/>
              <w:left w:val="nil"/>
              <w:bottom w:val="nil"/>
              <w:right w:val="nil"/>
            </w:tcBorders>
          </w:tcPr>
          <w:p w14:paraId="6CF52286" w14:textId="20DEEC4E" w:rsidR="001F5535" w:rsidRPr="00EE5A95" w:rsidRDefault="001F5535" w:rsidP="001F5535">
            <w:pPr>
              <w:rPr>
                <w:rFonts w:cs="Arial"/>
                <w:sz w:val="20"/>
                <w:szCs w:val="20"/>
              </w:rPr>
            </w:pPr>
            <w:r w:rsidRPr="00EE5A95">
              <w:rPr>
                <w:rFonts w:cs="Arial"/>
                <w:sz w:val="20"/>
                <w:szCs w:val="20"/>
                <w:lang w:val="en-US"/>
              </w:rPr>
              <w:t>16</w:t>
            </w:r>
            <w:r w:rsidRPr="00EE5A95">
              <w:rPr>
                <w:rFonts w:cs="Arial"/>
                <w:sz w:val="20"/>
                <w:szCs w:val="20"/>
              </w:rPr>
              <w:t> </w:t>
            </w:r>
          </w:p>
        </w:tc>
        <w:tc>
          <w:tcPr>
            <w:tcW w:w="2668" w:type="pct"/>
            <w:tcBorders>
              <w:top w:val="nil"/>
              <w:left w:val="nil"/>
              <w:bottom w:val="nil"/>
              <w:right w:val="nil"/>
            </w:tcBorders>
            <w:hideMark/>
          </w:tcPr>
          <w:p w14:paraId="133A69DD" w14:textId="77777777" w:rsidR="001F5535" w:rsidRPr="00EE5A95" w:rsidRDefault="001F5535" w:rsidP="001F5535">
            <w:pPr>
              <w:rPr>
                <w:rFonts w:cs="Arial"/>
                <w:sz w:val="20"/>
                <w:szCs w:val="20"/>
              </w:rPr>
            </w:pPr>
            <w:r w:rsidRPr="00EE5A95">
              <w:rPr>
                <w:rFonts w:cs="Arial"/>
                <w:sz w:val="20"/>
                <w:szCs w:val="20"/>
                <w:lang w:val="en-US"/>
              </w:rPr>
              <w:t>Brunswick Place</w:t>
            </w:r>
            <w:r w:rsidRPr="00EE5A95">
              <w:rPr>
                <w:rFonts w:cs="Arial"/>
                <w:sz w:val="20"/>
                <w:szCs w:val="20"/>
              </w:rPr>
              <w:t> </w:t>
            </w:r>
          </w:p>
        </w:tc>
        <w:tc>
          <w:tcPr>
            <w:tcW w:w="2053" w:type="pct"/>
            <w:tcBorders>
              <w:top w:val="nil"/>
              <w:left w:val="nil"/>
              <w:bottom w:val="nil"/>
              <w:right w:val="nil"/>
            </w:tcBorders>
            <w:hideMark/>
          </w:tcPr>
          <w:p w14:paraId="42FC0E70"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039B31F9" w14:textId="77777777" w:rsidTr="58244902">
        <w:trPr>
          <w:trHeight w:val="390"/>
        </w:trPr>
        <w:tc>
          <w:tcPr>
            <w:tcW w:w="279" w:type="pct"/>
            <w:tcBorders>
              <w:top w:val="nil"/>
              <w:left w:val="nil"/>
              <w:bottom w:val="nil"/>
              <w:right w:val="nil"/>
            </w:tcBorders>
          </w:tcPr>
          <w:p w14:paraId="7C3EF86D" w14:textId="231C2728" w:rsidR="001F5535" w:rsidRPr="00EE5A95" w:rsidRDefault="001F5535" w:rsidP="001F5535">
            <w:pPr>
              <w:rPr>
                <w:rFonts w:cs="Arial"/>
                <w:sz w:val="20"/>
                <w:szCs w:val="20"/>
              </w:rPr>
            </w:pPr>
            <w:r w:rsidRPr="00EE5A95">
              <w:rPr>
                <w:rFonts w:cs="Arial"/>
                <w:sz w:val="20"/>
                <w:szCs w:val="20"/>
                <w:lang w:val="en-US"/>
              </w:rPr>
              <w:t>17</w:t>
            </w:r>
            <w:r w:rsidRPr="00EE5A95">
              <w:rPr>
                <w:rFonts w:cs="Arial"/>
                <w:sz w:val="20"/>
                <w:szCs w:val="20"/>
              </w:rPr>
              <w:t> </w:t>
            </w:r>
          </w:p>
        </w:tc>
        <w:tc>
          <w:tcPr>
            <w:tcW w:w="2668" w:type="pct"/>
            <w:tcBorders>
              <w:top w:val="nil"/>
              <w:left w:val="nil"/>
              <w:bottom w:val="nil"/>
              <w:right w:val="nil"/>
            </w:tcBorders>
            <w:hideMark/>
          </w:tcPr>
          <w:p w14:paraId="16CD657C" w14:textId="77777777" w:rsidR="001F5535" w:rsidRPr="00EE5A95" w:rsidRDefault="001F5535" w:rsidP="001F5535">
            <w:pPr>
              <w:rPr>
                <w:rFonts w:cs="Arial"/>
                <w:sz w:val="20"/>
                <w:szCs w:val="20"/>
              </w:rPr>
            </w:pPr>
            <w:proofErr w:type="spellStart"/>
            <w:r w:rsidRPr="00EE5A95">
              <w:rPr>
                <w:rFonts w:cs="Arial"/>
                <w:sz w:val="20"/>
                <w:szCs w:val="20"/>
                <w:lang w:val="en-US"/>
              </w:rPr>
              <w:t>Carliol</w:t>
            </w:r>
            <w:proofErr w:type="spellEnd"/>
            <w:r w:rsidRPr="00EE5A95">
              <w:rPr>
                <w:rFonts w:cs="Arial"/>
                <w:sz w:val="20"/>
                <w:szCs w:val="20"/>
                <w:lang w:val="en-US"/>
              </w:rPr>
              <w:t xml:space="preserve"> Place</w:t>
            </w:r>
            <w:r w:rsidRPr="00EE5A95">
              <w:rPr>
                <w:rFonts w:cs="Arial"/>
                <w:sz w:val="20"/>
                <w:szCs w:val="20"/>
              </w:rPr>
              <w:t> </w:t>
            </w:r>
          </w:p>
        </w:tc>
        <w:tc>
          <w:tcPr>
            <w:tcW w:w="2053" w:type="pct"/>
            <w:tcBorders>
              <w:top w:val="nil"/>
              <w:left w:val="nil"/>
              <w:bottom w:val="nil"/>
              <w:right w:val="nil"/>
            </w:tcBorders>
            <w:hideMark/>
          </w:tcPr>
          <w:p w14:paraId="60BB117F"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89B001F" w14:textId="77777777" w:rsidTr="58244902">
        <w:trPr>
          <w:trHeight w:val="390"/>
        </w:trPr>
        <w:tc>
          <w:tcPr>
            <w:tcW w:w="279" w:type="pct"/>
            <w:tcBorders>
              <w:top w:val="nil"/>
              <w:left w:val="nil"/>
              <w:bottom w:val="nil"/>
              <w:right w:val="nil"/>
            </w:tcBorders>
          </w:tcPr>
          <w:p w14:paraId="73D8C218" w14:textId="0A16F390" w:rsidR="001F5535" w:rsidRPr="00EE5A95" w:rsidRDefault="001F5535" w:rsidP="001F5535">
            <w:pPr>
              <w:rPr>
                <w:rFonts w:cs="Arial"/>
                <w:sz w:val="20"/>
                <w:szCs w:val="20"/>
              </w:rPr>
            </w:pPr>
            <w:r w:rsidRPr="00EE5A95">
              <w:rPr>
                <w:rFonts w:cs="Arial"/>
                <w:sz w:val="20"/>
                <w:szCs w:val="20"/>
                <w:lang w:val="en-US"/>
              </w:rPr>
              <w:t>18</w:t>
            </w:r>
            <w:r w:rsidRPr="00EE5A95">
              <w:rPr>
                <w:rFonts w:cs="Arial"/>
                <w:sz w:val="20"/>
                <w:szCs w:val="20"/>
              </w:rPr>
              <w:t> </w:t>
            </w:r>
          </w:p>
        </w:tc>
        <w:tc>
          <w:tcPr>
            <w:tcW w:w="2668" w:type="pct"/>
            <w:tcBorders>
              <w:top w:val="nil"/>
              <w:left w:val="nil"/>
              <w:bottom w:val="nil"/>
              <w:right w:val="nil"/>
            </w:tcBorders>
            <w:hideMark/>
          </w:tcPr>
          <w:p w14:paraId="5D9B0C1A" w14:textId="77777777" w:rsidR="001F5535" w:rsidRPr="00EE5A95" w:rsidRDefault="001F5535" w:rsidP="001F5535">
            <w:pPr>
              <w:rPr>
                <w:rFonts w:cs="Arial"/>
                <w:sz w:val="20"/>
                <w:szCs w:val="20"/>
              </w:rPr>
            </w:pPr>
            <w:proofErr w:type="spellStart"/>
            <w:r w:rsidRPr="00EE5A95">
              <w:rPr>
                <w:rFonts w:cs="Arial"/>
                <w:sz w:val="20"/>
                <w:szCs w:val="20"/>
                <w:lang w:val="en-US"/>
              </w:rPr>
              <w:t>Carliol</w:t>
            </w:r>
            <w:proofErr w:type="spellEnd"/>
            <w:r w:rsidRPr="00EE5A95">
              <w:rPr>
                <w:rFonts w:cs="Arial"/>
                <w:sz w:val="20"/>
                <w:szCs w:val="20"/>
                <w:lang w:val="en-US"/>
              </w:rPr>
              <w:t xml:space="preserve"> Square</w:t>
            </w:r>
            <w:r w:rsidRPr="00EE5A95">
              <w:rPr>
                <w:rFonts w:cs="Arial"/>
                <w:sz w:val="20"/>
                <w:szCs w:val="20"/>
              </w:rPr>
              <w:t> </w:t>
            </w:r>
          </w:p>
        </w:tc>
        <w:tc>
          <w:tcPr>
            <w:tcW w:w="2053" w:type="pct"/>
            <w:tcBorders>
              <w:top w:val="nil"/>
              <w:left w:val="nil"/>
              <w:bottom w:val="nil"/>
              <w:right w:val="nil"/>
            </w:tcBorders>
            <w:hideMark/>
          </w:tcPr>
          <w:p w14:paraId="202C252D"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7393533C" w14:textId="77777777" w:rsidTr="58244902">
        <w:trPr>
          <w:trHeight w:val="390"/>
        </w:trPr>
        <w:tc>
          <w:tcPr>
            <w:tcW w:w="279" w:type="pct"/>
            <w:tcBorders>
              <w:top w:val="nil"/>
              <w:left w:val="nil"/>
              <w:bottom w:val="nil"/>
              <w:right w:val="nil"/>
            </w:tcBorders>
          </w:tcPr>
          <w:p w14:paraId="4D6077C2" w14:textId="2D8AA079" w:rsidR="001F5535" w:rsidRPr="00EE5A95" w:rsidRDefault="001F5535" w:rsidP="001F5535">
            <w:pPr>
              <w:rPr>
                <w:rFonts w:cs="Arial"/>
                <w:sz w:val="20"/>
                <w:szCs w:val="20"/>
              </w:rPr>
            </w:pPr>
            <w:r w:rsidRPr="00EE5A95">
              <w:rPr>
                <w:rFonts w:cs="Arial"/>
                <w:sz w:val="20"/>
                <w:szCs w:val="20"/>
                <w:lang w:val="en-US"/>
              </w:rPr>
              <w:t>19</w:t>
            </w:r>
            <w:r w:rsidRPr="00EE5A95">
              <w:rPr>
                <w:rFonts w:cs="Arial"/>
                <w:sz w:val="20"/>
                <w:szCs w:val="20"/>
              </w:rPr>
              <w:t> </w:t>
            </w:r>
          </w:p>
        </w:tc>
        <w:tc>
          <w:tcPr>
            <w:tcW w:w="2668" w:type="pct"/>
            <w:tcBorders>
              <w:top w:val="nil"/>
              <w:left w:val="nil"/>
              <w:bottom w:val="nil"/>
              <w:right w:val="nil"/>
            </w:tcBorders>
            <w:hideMark/>
          </w:tcPr>
          <w:p w14:paraId="08DF26CB" w14:textId="77777777" w:rsidR="001F5535" w:rsidRPr="00EE5A95" w:rsidRDefault="001F5535" w:rsidP="001F5535">
            <w:pPr>
              <w:rPr>
                <w:rFonts w:cs="Arial"/>
                <w:sz w:val="20"/>
                <w:szCs w:val="20"/>
              </w:rPr>
            </w:pPr>
            <w:proofErr w:type="spellStart"/>
            <w:r w:rsidRPr="00EE5A95">
              <w:rPr>
                <w:rFonts w:cs="Arial"/>
                <w:sz w:val="20"/>
                <w:szCs w:val="20"/>
                <w:lang w:val="en-US"/>
              </w:rPr>
              <w:t>Carliol</w:t>
            </w:r>
            <w:proofErr w:type="spellEnd"/>
            <w:r w:rsidRPr="00EE5A95">
              <w:rPr>
                <w:rFonts w:cs="Arial"/>
                <w:sz w:val="20"/>
                <w:szCs w:val="20"/>
                <w:lang w:val="en-US"/>
              </w:rPr>
              <w:t xml:space="preserve"> Street</w:t>
            </w:r>
            <w:r w:rsidRPr="00EE5A95">
              <w:rPr>
                <w:rFonts w:cs="Arial"/>
                <w:sz w:val="20"/>
                <w:szCs w:val="20"/>
              </w:rPr>
              <w:t> </w:t>
            </w:r>
          </w:p>
        </w:tc>
        <w:tc>
          <w:tcPr>
            <w:tcW w:w="2053" w:type="pct"/>
            <w:tcBorders>
              <w:top w:val="nil"/>
              <w:left w:val="nil"/>
              <w:bottom w:val="nil"/>
              <w:right w:val="nil"/>
            </w:tcBorders>
            <w:hideMark/>
          </w:tcPr>
          <w:p w14:paraId="73E00100"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9F5583D" w14:textId="77777777" w:rsidTr="58244902">
        <w:trPr>
          <w:trHeight w:val="390"/>
        </w:trPr>
        <w:tc>
          <w:tcPr>
            <w:tcW w:w="279" w:type="pct"/>
            <w:tcBorders>
              <w:top w:val="nil"/>
              <w:left w:val="nil"/>
              <w:bottom w:val="nil"/>
              <w:right w:val="nil"/>
            </w:tcBorders>
          </w:tcPr>
          <w:p w14:paraId="75ED16E9" w14:textId="3A3B0E89" w:rsidR="001F5535" w:rsidRPr="00EE5A95" w:rsidRDefault="001F5535" w:rsidP="001F5535">
            <w:pPr>
              <w:rPr>
                <w:rFonts w:cs="Arial"/>
                <w:sz w:val="20"/>
                <w:szCs w:val="20"/>
              </w:rPr>
            </w:pPr>
            <w:r w:rsidRPr="00EE5A95">
              <w:rPr>
                <w:rFonts w:cs="Arial"/>
                <w:sz w:val="20"/>
                <w:szCs w:val="20"/>
                <w:lang w:val="en-US"/>
              </w:rPr>
              <w:t>20</w:t>
            </w:r>
            <w:r w:rsidRPr="00EE5A95">
              <w:rPr>
                <w:rFonts w:cs="Arial"/>
                <w:sz w:val="20"/>
                <w:szCs w:val="20"/>
              </w:rPr>
              <w:t> </w:t>
            </w:r>
          </w:p>
        </w:tc>
        <w:tc>
          <w:tcPr>
            <w:tcW w:w="2668" w:type="pct"/>
            <w:tcBorders>
              <w:top w:val="nil"/>
              <w:left w:val="nil"/>
              <w:bottom w:val="nil"/>
              <w:right w:val="nil"/>
            </w:tcBorders>
            <w:hideMark/>
          </w:tcPr>
          <w:p w14:paraId="2394DB10" w14:textId="77777777" w:rsidR="001F5535" w:rsidRPr="00EE5A95" w:rsidRDefault="001F5535" w:rsidP="001F5535">
            <w:pPr>
              <w:rPr>
                <w:rFonts w:cs="Arial"/>
                <w:sz w:val="20"/>
                <w:szCs w:val="20"/>
              </w:rPr>
            </w:pPr>
            <w:r w:rsidRPr="00EE5A95">
              <w:rPr>
                <w:rFonts w:cs="Arial"/>
                <w:sz w:val="20"/>
                <w:szCs w:val="20"/>
                <w:lang w:val="en-US"/>
              </w:rPr>
              <w:t>Castle Garth</w:t>
            </w:r>
            <w:r w:rsidRPr="00EE5A95">
              <w:rPr>
                <w:rFonts w:cs="Arial"/>
                <w:sz w:val="20"/>
                <w:szCs w:val="20"/>
              </w:rPr>
              <w:t> </w:t>
            </w:r>
          </w:p>
        </w:tc>
        <w:tc>
          <w:tcPr>
            <w:tcW w:w="2053" w:type="pct"/>
            <w:tcBorders>
              <w:top w:val="nil"/>
              <w:left w:val="nil"/>
              <w:bottom w:val="nil"/>
              <w:right w:val="nil"/>
            </w:tcBorders>
            <w:hideMark/>
          </w:tcPr>
          <w:p w14:paraId="20A4B661"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8C73BEC" w14:textId="77777777" w:rsidTr="58244902">
        <w:trPr>
          <w:trHeight w:val="390"/>
        </w:trPr>
        <w:tc>
          <w:tcPr>
            <w:tcW w:w="279" w:type="pct"/>
            <w:tcBorders>
              <w:top w:val="nil"/>
              <w:left w:val="nil"/>
              <w:bottom w:val="nil"/>
              <w:right w:val="nil"/>
            </w:tcBorders>
          </w:tcPr>
          <w:p w14:paraId="0447146D" w14:textId="06A969AD" w:rsidR="001F5535" w:rsidRPr="00EE5A95" w:rsidRDefault="001F5535" w:rsidP="001F5535">
            <w:pPr>
              <w:rPr>
                <w:rFonts w:cs="Arial"/>
                <w:sz w:val="20"/>
                <w:szCs w:val="20"/>
              </w:rPr>
            </w:pPr>
            <w:r w:rsidRPr="00EE5A95">
              <w:rPr>
                <w:rFonts w:cs="Arial"/>
                <w:sz w:val="20"/>
                <w:szCs w:val="20"/>
                <w:lang w:val="en-US"/>
              </w:rPr>
              <w:t>21</w:t>
            </w:r>
            <w:r w:rsidRPr="00EE5A95">
              <w:rPr>
                <w:rFonts w:cs="Arial"/>
                <w:sz w:val="20"/>
                <w:szCs w:val="20"/>
              </w:rPr>
              <w:t> </w:t>
            </w:r>
          </w:p>
        </w:tc>
        <w:tc>
          <w:tcPr>
            <w:tcW w:w="2668" w:type="pct"/>
            <w:tcBorders>
              <w:top w:val="nil"/>
              <w:left w:val="nil"/>
              <w:bottom w:val="nil"/>
              <w:right w:val="nil"/>
            </w:tcBorders>
            <w:hideMark/>
          </w:tcPr>
          <w:p w14:paraId="35E73B2B" w14:textId="77777777" w:rsidR="001F5535" w:rsidRPr="00EE5A95" w:rsidRDefault="001F5535" w:rsidP="001F5535">
            <w:pPr>
              <w:rPr>
                <w:rFonts w:cs="Arial"/>
                <w:sz w:val="20"/>
                <w:szCs w:val="20"/>
              </w:rPr>
            </w:pPr>
            <w:r w:rsidRPr="00EE5A95">
              <w:rPr>
                <w:rFonts w:cs="Arial"/>
                <w:sz w:val="20"/>
                <w:szCs w:val="20"/>
                <w:lang w:val="en-US"/>
              </w:rPr>
              <w:t>Central Library Service Area</w:t>
            </w:r>
            <w:r w:rsidRPr="00EE5A95">
              <w:rPr>
                <w:rFonts w:cs="Arial"/>
                <w:sz w:val="20"/>
                <w:szCs w:val="20"/>
              </w:rPr>
              <w:t> </w:t>
            </w:r>
          </w:p>
        </w:tc>
        <w:tc>
          <w:tcPr>
            <w:tcW w:w="2053" w:type="pct"/>
            <w:tcBorders>
              <w:top w:val="nil"/>
              <w:left w:val="nil"/>
              <w:bottom w:val="nil"/>
              <w:right w:val="nil"/>
            </w:tcBorders>
            <w:hideMark/>
          </w:tcPr>
          <w:p w14:paraId="02D5A27D"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2FC7690" w14:textId="77777777" w:rsidTr="58244902">
        <w:trPr>
          <w:trHeight w:val="360"/>
        </w:trPr>
        <w:tc>
          <w:tcPr>
            <w:tcW w:w="279" w:type="pct"/>
            <w:tcBorders>
              <w:top w:val="nil"/>
              <w:left w:val="nil"/>
              <w:bottom w:val="nil"/>
              <w:right w:val="nil"/>
            </w:tcBorders>
          </w:tcPr>
          <w:p w14:paraId="6E52B483" w14:textId="2C47C566" w:rsidR="001F5535" w:rsidRPr="00EE5A95" w:rsidRDefault="001F5535" w:rsidP="001F5535">
            <w:pPr>
              <w:rPr>
                <w:rFonts w:cs="Arial"/>
                <w:sz w:val="20"/>
                <w:szCs w:val="20"/>
              </w:rPr>
            </w:pPr>
            <w:r w:rsidRPr="00EE5A95">
              <w:rPr>
                <w:rFonts w:cs="Arial"/>
                <w:sz w:val="20"/>
                <w:szCs w:val="20"/>
                <w:lang w:val="en-US"/>
              </w:rPr>
              <w:t>22</w:t>
            </w:r>
            <w:r w:rsidRPr="00EE5A95">
              <w:rPr>
                <w:rFonts w:cs="Arial"/>
                <w:sz w:val="20"/>
                <w:szCs w:val="20"/>
              </w:rPr>
              <w:t> </w:t>
            </w:r>
          </w:p>
        </w:tc>
        <w:tc>
          <w:tcPr>
            <w:tcW w:w="2668" w:type="pct"/>
            <w:tcBorders>
              <w:top w:val="nil"/>
              <w:left w:val="nil"/>
              <w:bottom w:val="nil"/>
              <w:right w:val="nil"/>
            </w:tcBorders>
            <w:hideMark/>
          </w:tcPr>
          <w:p w14:paraId="75E3E605" w14:textId="77777777" w:rsidR="001F5535" w:rsidRPr="00EE5A95" w:rsidRDefault="001F5535" w:rsidP="001F5535">
            <w:pPr>
              <w:rPr>
                <w:rFonts w:cs="Arial"/>
                <w:sz w:val="20"/>
                <w:szCs w:val="20"/>
              </w:rPr>
            </w:pPr>
            <w:r w:rsidRPr="00EE5A95">
              <w:rPr>
                <w:rFonts w:cs="Arial"/>
                <w:sz w:val="20"/>
                <w:szCs w:val="20"/>
                <w:lang w:val="en-US"/>
              </w:rPr>
              <w:t>Charlotte Square</w:t>
            </w:r>
            <w:r w:rsidRPr="00EE5A95">
              <w:rPr>
                <w:rFonts w:cs="Arial"/>
                <w:sz w:val="20"/>
                <w:szCs w:val="20"/>
              </w:rPr>
              <w:t> </w:t>
            </w:r>
          </w:p>
        </w:tc>
        <w:tc>
          <w:tcPr>
            <w:tcW w:w="2053" w:type="pct"/>
            <w:tcBorders>
              <w:top w:val="nil"/>
              <w:left w:val="nil"/>
              <w:bottom w:val="nil"/>
              <w:right w:val="nil"/>
            </w:tcBorders>
            <w:hideMark/>
          </w:tcPr>
          <w:p w14:paraId="42FC4554"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2EEC61DB" w14:textId="77777777" w:rsidTr="58244902">
        <w:trPr>
          <w:trHeight w:val="525"/>
        </w:trPr>
        <w:tc>
          <w:tcPr>
            <w:tcW w:w="279" w:type="pct"/>
            <w:tcBorders>
              <w:top w:val="nil"/>
              <w:left w:val="nil"/>
              <w:bottom w:val="nil"/>
              <w:right w:val="nil"/>
            </w:tcBorders>
          </w:tcPr>
          <w:p w14:paraId="0A5D645B" w14:textId="586CB2B2" w:rsidR="001F5535" w:rsidRPr="00EE5A95" w:rsidRDefault="001F5535" w:rsidP="001F5535">
            <w:pPr>
              <w:rPr>
                <w:rFonts w:cs="Arial"/>
                <w:sz w:val="20"/>
                <w:szCs w:val="20"/>
              </w:rPr>
            </w:pPr>
            <w:r w:rsidRPr="00EE5A95">
              <w:rPr>
                <w:rFonts w:cs="Arial"/>
                <w:sz w:val="20"/>
                <w:szCs w:val="20"/>
                <w:lang w:val="en-US"/>
              </w:rPr>
              <w:t>23</w:t>
            </w:r>
            <w:r w:rsidRPr="00EE5A95">
              <w:rPr>
                <w:rFonts w:cs="Arial"/>
                <w:sz w:val="20"/>
                <w:szCs w:val="20"/>
              </w:rPr>
              <w:t> </w:t>
            </w:r>
          </w:p>
        </w:tc>
        <w:tc>
          <w:tcPr>
            <w:tcW w:w="2668" w:type="pct"/>
            <w:tcBorders>
              <w:top w:val="nil"/>
              <w:left w:val="nil"/>
              <w:bottom w:val="nil"/>
              <w:right w:val="nil"/>
            </w:tcBorders>
            <w:hideMark/>
          </w:tcPr>
          <w:p w14:paraId="3BDFBC11" w14:textId="77777777" w:rsidR="001F5535" w:rsidRPr="00EE5A95" w:rsidRDefault="001F5535" w:rsidP="001F5535">
            <w:pPr>
              <w:rPr>
                <w:rFonts w:cs="Arial"/>
                <w:sz w:val="20"/>
                <w:szCs w:val="20"/>
              </w:rPr>
            </w:pPr>
            <w:r w:rsidRPr="00EE5A95">
              <w:rPr>
                <w:rFonts w:cs="Arial"/>
                <w:sz w:val="20"/>
                <w:szCs w:val="20"/>
                <w:lang w:val="en-US"/>
              </w:rPr>
              <w:t>Churchill Street</w:t>
            </w:r>
            <w:r w:rsidRPr="00EE5A95">
              <w:rPr>
                <w:rFonts w:cs="Arial"/>
                <w:sz w:val="20"/>
                <w:szCs w:val="20"/>
              </w:rPr>
              <w:t> </w:t>
            </w:r>
          </w:p>
        </w:tc>
        <w:tc>
          <w:tcPr>
            <w:tcW w:w="2053" w:type="pct"/>
            <w:tcBorders>
              <w:top w:val="nil"/>
              <w:left w:val="nil"/>
              <w:bottom w:val="nil"/>
              <w:right w:val="nil"/>
            </w:tcBorders>
            <w:hideMark/>
          </w:tcPr>
          <w:p w14:paraId="113EBD2F" w14:textId="77777777" w:rsidR="001F5535" w:rsidRPr="00EE5A95" w:rsidRDefault="001F5535" w:rsidP="001F5535">
            <w:pPr>
              <w:rPr>
                <w:rFonts w:cs="Arial"/>
                <w:sz w:val="20"/>
                <w:szCs w:val="20"/>
              </w:rPr>
            </w:pPr>
            <w:r w:rsidRPr="00EE5A95">
              <w:rPr>
                <w:rFonts w:cs="Arial"/>
                <w:sz w:val="20"/>
                <w:szCs w:val="20"/>
                <w:lang w:val="en-US"/>
              </w:rPr>
              <w:t>St James Boulevard to Marlborough Crescent</w:t>
            </w:r>
            <w:r w:rsidRPr="00EE5A95">
              <w:rPr>
                <w:rFonts w:cs="Arial"/>
                <w:sz w:val="20"/>
                <w:szCs w:val="20"/>
              </w:rPr>
              <w:t> </w:t>
            </w:r>
          </w:p>
        </w:tc>
      </w:tr>
      <w:tr w:rsidR="001F5535" w:rsidRPr="00EE5A95" w14:paraId="055EA3C5" w14:textId="77777777" w:rsidTr="58244902">
        <w:trPr>
          <w:trHeight w:val="95"/>
        </w:trPr>
        <w:tc>
          <w:tcPr>
            <w:tcW w:w="279" w:type="pct"/>
            <w:tcBorders>
              <w:top w:val="nil"/>
              <w:left w:val="nil"/>
              <w:bottom w:val="nil"/>
              <w:right w:val="nil"/>
            </w:tcBorders>
          </w:tcPr>
          <w:p w14:paraId="3D72E7B9" w14:textId="5D102BEE" w:rsidR="001F5535" w:rsidRPr="00EE5A95" w:rsidRDefault="001F5535" w:rsidP="001F5535">
            <w:pPr>
              <w:rPr>
                <w:rFonts w:cs="Arial"/>
                <w:sz w:val="20"/>
                <w:szCs w:val="20"/>
              </w:rPr>
            </w:pPr>
            <w:r w:rsidRPr="00EE5A95">
              <w:rPr>
                <w:rFonts w:cs="Arial"/>
                <w:sz w:val="20"/>
                <w:szCs w:val="20"/>
                <w:lang w:val="en-US"/>
              </w:rPr>
              <w:t>24</w:t>
            </w:r>
            <w:r w:rsidRPr="00EE5A95">
              <w:rPr>
                <w:rFonts w:cs="Arial"/>
                <w:sz w:val="20"/>
                <w:szCs w:val="20"/>
              </w:rPr>
              <w:t> </w:t>
            </w:r>
          </w:p>
        </w:tc>
        <w:tc>
          <w:tcPr>
            <w:tcW w:w="2668" w:type="pct"/>
            <w:tcBorders>
              <w:top w:val="nil"/>
              <w:left w:val="nil"/>
              <w:bottom w:val="nil"/>
              <w:right w:val="nil"/>
            </w:tcBorders>
            <w:hideMark/>
          </w:tcPr>
          <w:p w14:paraId="7C3083E3" w14:textId="77777777" w:rsidR="001F5535" w:rsidRPr="00EE5A95" w:rsidRDefault="001F5535" w:rsidP="001F5535">
            <w:pPr>
              <w:rPr>
                <w:rFonts w:cs="Arial"/>
                <w:sz w:val="20"/>
                <w:szCs w:val="20"/>
              </w:rPr>
            </w:pPr>
            <w:r w:rsidRPr="00EE5A95">
              <w:rPr>
                <w:rFonts w:cs="Arial"/>
                <w:sz w:val="20"/>
                <w:szCs w:val="20"/>
                <w:lang w:val="en-US"/>
              </w:rPr>
              <w:t>Claremont Road</w:t>
            </w:r>
            <w:r w:rsidRPr="00EE5A95">
              <w:rPr>
                <w:rFonts w:cs="Arial"/>
                <w:sz w:val="20"/>
                <w:szCs w:val="20"/>
              </w:rPr>
              <w:t> </w:t>
            </w:r>
          </w:p>
        </w:tc>
        <w:tc>
          <w:tcPr>
            <w:tcW w:w="2053" w:type="pct"/>
            <w:tcBorders>
              <w:top w:val="nil"/>
              <w:left w:val="nil"/>
              <w:bottom w:val="nil"/>
              <w:right w:val="nil"/>
            </w:tcBorders>
            <w:hideMark/>
          </w:tcPr>
          <w:p w14:paraId="6C4099F1" w14:textId="77777777" w:rsidR="001F5535" w:rsidRPr="00EE5A95" w:rsidRDefault="001F5535" w:rsidP="001F5535">
            <w:pPr>
              <w:rPr>
                <w:rFonts w:cs="Arial"/>
                <w:sz w:val="20"/>
                <w:szCs w:val="20"/>
              </w:rPr>
            </w:pPr>
            <w:r w:rsidRPr="00EE5A95">
              <w:rPr>
                <w:rFonts w:cs="Arial"/>
                <w:sz w:val="20"/>
                <w:szCs w:val="20"/>
                <w:lang w:val="en-US"/>
              </w:rPr>
              <w:t>Queen Victoria Road to Barras Bridge</w:t>
            </w:r>
            <w:r w:rsidRPr="00EE5A95">
              <w:rPr>
                <w:rFonts w:cs="Arial"/>
                <w:sz w:val="20"/>
                <w:szCs w:val="20"/>
              </w:rPr>
              <w:t> </w:t>
            </w:r>
          </w:p>
        </w:tc>
      </w:tr>
      <w:tr w:rsidR="001F5535" w:rsidRPr="00EE5A95" w14:paraId="42D3F3BE" w14:textId="77777777" w:rsidTr="58244902">
        <w:trPr>
          <w:trHeight w:val="360"/>
        </w:trPr>
        <w:tc>
          <w:tcPr>
            <w:tcW w:w="279" w:type="pct"/>
            <w:tcBorders>
              <w:top w:val="nil"/>
              <w:left w:val="nil"/>
              <w:bottom w:val="nil"/>
              <w:right w:val="nil"/>
            </w:tcBorders>
          </w:tcPr>
          <w:p w14:paraId="1ABD81BA" w14:textId="50723E6C" w:rsidR="001F5535" w:rsidRPr="00EE5A95" w:rsidRDefault="001F5535" w:rsidP="001F5535">
            <w:pPr>
              <w:rPr>
                <w:rFonts w:cs="Arial"/>
                <w:sz w:val="20"/>
                <w:szCs w:val="20"/>
              </w:rPr>
            </w:pPr>
            <w:r w:rsidRPr="00EE5A95">
              <w:rPr>
                <w:rFonts w:cs="Arial"/>
                <w:sz w:val="20"/>
                <w:szCs w:val="20"/>
                <w:lang w:val="en-US"/>
              </w:rPr>
              <w:t>25</w:t>
            </w:r>
            <w:r w:rsidRPr="00EE5A95">
              <w:rPr>
                <w:rFonts w:cs="Arial"/>
                <w:sz w:val="20"/>
                <w:szCs w:val="20"/>
              </w:rPr>
              <w:t> </w:t>
            </w:r>
          </w:p>
        </w:tc>
        <w:tc>
          <w:tcPr>
            <w:tcW w:w="2668" w:type="pct"/>
            <w:tcBorders>
              <w:top w:val="nil"/>
              <w:left w:val="nil"/>
              <w:bottom w:val="nil"/>
              <w:right w:val="nil"/>
            </w:tcBorders>
            <w:hideMark/>
          </w:tcPr>
          <w:p w14:paraId="73268925" w14:textId="77777777" w:rsidR="001F5535" w:rsidRPr="00EE5A95" w:rsidRDefault="001F5535" w:rsidP="001F5535">
            <w:pPr>
              <w:rPr>
                <w:rFonts w:cs="Arial"/>
                <w:sz w:val="20"/>
                <w:szCs w:val="20"/>
              </w:rPr>
            </w:pPr>
            <w:proofErr w:type="spellStart"/>
            <w:r w:rsidRPr="00EE5A95">
              <w:rPr>
                <w:rFonts w:cs="Arial"/>
                <w:sz w:val="20"/>
                <w:szCs w:val="20"/>
                <w:lang w:val="en-US"/>
              </w:rPr>
              <w:t>Clavering</w:t>
            </w:r>
            <w:proofErr w:type="spellEnd"/>
            <w:r w:rsidRPr="00EE5A95">
              <w:rPr>
                <w:rFonts w:cs="Arial"/>
                <w:sz w:val="20"/>
                <w:szCs w:val="20"/>
                <w:lang w:val="en-US"/>
              </w:rPr>
              <w:t xml:space="preserve"> Arch</w:t>
            </w:r>
            <w:r w:rsidRPr="00EE5A95">
              <w:rPr>
                <w:rFonts w:cs="Arial"/>
                <w:sz w:val="20"/>
                <w:szCs w:val="20"/>
              </w:rPr>
              <w:t> </w:t>
            </w:r>
          </w:p>
        </w:tc>
        <w:tc>
          <w:tcPr>
            <w:tcW w:w="2053" w:type="pct"/>
            <w:tcBorders>
              <w:top w:val="nil"/>
              <w:left w:val="nil"/>
              <w:bottom w:val="nil"/>
              <w:right w:val="nil"/>
            </w:tcBorders>
            <w:hideMark/>
          </w:tcPr>
          <w:p w14:paraId="286842B5"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02A20489" w14:textId="77777777" w:rsidTr="58244902">
        <w:trPr>
          <w:trHeight w:val="390"/>
        </w:trPr>
        <w:tc>
          <w:tcPr>
            <w:tcW w:w="279" w:type="pct"/>
            <w:tcBorders>
              <w:top w:val="nil"/>
              <w:left w:val="nil"/>
              <w:bottom w:val="nil"/>
              <w:right w:val="nil"/>
            </w:tcBorders>
          </w:tcPr>
          <w:p w14:paraId="583A9FA1" w14:textId="49D1A3D4" w:rsidR="001F5535" w:rsidRPr="00EE5A95" w:rsidRDefault="001F5535" w:rsidP="001F5535">
            <w:pPr>
              <w:rPr>
                <w:rFonts w:cs="Arial"/>
                <w:sz w:val="20"/>
                <w:szCs w:val="20"/>
              </w:rPr>
            </w:pPr>
            <w:r w:rsidRPr="00EE5A95">
              <w:rPr>
                <w:rFonts w:cs="Arial"/>
                <w:sz w:val="20"/>
                <w:szCs w:val="20"/>
                <w:lang w:val="en-US"/>
              </w:rPr>
              <w:t>26</w:t>
            </w:r>
            <w:r w:rsidRPr="00EE5A95">
              <w:rPr>
                <w:rFonts w:cs="Arial"/>
                <w:sz w:val="20"/>
                <w:szCs w:val="20"/>
              </w:rPr>
              <w:t> </w:t>
            </w:r>
          </w:p>
        </w:tc>
        <w:tc>
          <w:tcPr>
            <w:tcW w:w="2668" w:type="pct"/>
            <w:tcBorders>
              <w:top w:val="nil"/>
              <w:left w:val="nil"/>
              <w:bottom w:val="nil"/>
              <w:right w:val="nil"/>
            </w:tcBorders>
            <w:hideMark/>
          </w:tcPr>
          <w:p w14:paraId="5C0ADAFF" w14:textId="77777777" w:rsidR="001F5535" w:rsidRPr="00EE5A95" w:rsidRDefault="001F5535" w:rsidP="001F5535">
            <w:pPr>
              <w:rPr>
                <w:rFonts w:cs="Arial"/>
                <w:sz w:val="20"/>
                <w:szCs w:val="20"/>
              </w:rPr>
            </w:pPr>
            <w:proofErr w:type="spellStart"/>
            <w:r w:rsidRPr="00EE5A95">
              <w:rPr>
                <w:rFonts w:cs="Arial"/>
                <w:sz w:val="20"/>
                <w:szCs w:val="20"/>
                <w:lang w:val="en-US"/>
              </w:rPr>
              <w:t>Clavering</w:t>
            </w:r>
            <w:proofErr w:type="spellEnd"/>
            <w:r w:rsidRPr="00EE5A95">
              <w:rPr>
                <w:rFonts w:cs="Arial"/>
                <w:sz w:val="20"/>
                <w:szCs w:val="20"/>
                <w:lang w:val="en-US"/>
              </w:rPr>
              <w:t xml:space="preserve"> Place</w:t>
            </w:r>
            <w:r w:rsidRPr="00EE5A95">
              <w:rPr>
                <w:rFonts w:cs="Arial"/>
                <w:sz w:val="20"/>
                <w:szCs w:val="20"/>
              </w:rPr>
              <w:t> </w:t>
            </w:r>
          </w:p>
        </w:tc>
        <w:tc>
          <w:tcPr>
            <w:tcW w:w="2053" w:type="pct"/>
            <w:tcBorders>
              <w:top w:val="nil"/>
              <w:left w:val="nil"/>
              <w:bottom w:val="nil"/>
              <w:right w:val="nil"/>
            </w:tcBorders>
            <w:hideMark/>
          </w:tcPr>
          <w:p w14:paraId="27805DFA"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6E37AEA" w14:textId="77777777" w:rsidTr="58244902">
        <w:trPr>
          <w:trHeight w:val="390"/>
        </w:trPr>
        <w:tc>
          <w:tcPr>
            <w:tcW w:w="279" w:type="pct"/>
            <w:tcBorders>
              <w:top w:val="nil"/>
              <w:left w:val="nil"/>
              <w:bottom w:val="nil"/>
              <w:right w:val="nil"/>
            </w:tcBorders>
          </w:tcPr>
          <w:p w14:paraId="1C949E8A" w14:textId="0A86D9C1" w:rsidR="001F5535" w:rsidRPr="00EE5A95" w:rsidRDefault="001F5535" w:rsidP="001F5535">
            <w:pPr>
              <w:rPr>
                <w:rFonts w:cs="Arial"/>
                <w:sz w:val="20"/>
                <w:szCs w:val="20"/>
              </w:rPr>
            </w:pPr>
            <w:r w:rsidRPr="00EE5A95">
              <w:rPr>
                <w:rFonts w:cs="Arial"/>
                <w:sz w:val="20"/>
                <w:szCs w:val="20"/>
                <w:lang w:val="en-US"/>
              </w:rPr>
              <w:t>27</w:t>
            </w:r>
            <w:r w:rsidRPr="00EE5A95">
              <w:rPr>
                <w:rFonts w:cs="Arial"/>
                <w:sz w:val="20"/>
                <w:szCs w:val="20"/>
              </w:rPr>
              <w:t> </w:t>
            </w:r>
          </w:p>
        </w:tc>
        <w:tc>
          <w:tcPr>
            <w:tcW w:w="2668" w:type="pct"/>
            <w:tcBorders>
              <w:top w:val="nil"/>
              <w:left w:val="nil"/>
              <w:bottom w:val="nil"/>
              <w:right w:val="nil"/>
            </w:tcBorders>
            <w:hideMark/>
          </w:tcPr>
          <w:p w14:paraId="0C92D267" w14:textId="77777777" w:rsidR="001F5535" w:rsidRPr="00EE5A95" w:rsidRDefault="001F5535" w:rsidP="001F5535">
            <w:pPr>
              <w:rPr>
                <w:rFonts w:cs="Arial"/>
                <w:sz w:val="20"/>
                <w:szCs w:val="20"/>
              </w:rPr>
            </w:pPr>
            <w:r w:rsidRPr="00EE5A95">
              <w:rPr>
                <w:rFonts w:cs="Arial"/>
                <w:sz w:val="20"/>
                <w:szCs w:val="20"/>
                <w:lang w:val="en-US"/>
              </w:rPr>
              <w:t>Clayton Street</w:t>
            </w:r>
            <w:r w:rsidRPr="00EE5A95">
              <w:rPr>
                <w:rFonts w:cs="Arial"/>
                <w:sz w:val="20"/>
                <w:szCs w:val="20"/>
              </w:rPr>
              <w:t> </w:t>
            </w:r>
          </w:p>
        </w:tc>
        <w:tc>
          <w:tcPr>
            <w:tcW w:w="2053" w:type="pct"/>
            <w:tcBorders>
              <w:top w:val="nil"/>
              <w:left w:val="nil"/>
              <w:bottom w:val="nil"/>
              <w:right w:val="nil"/>
            </w:tcBorders>
            <w:hideMark/>
          </w:tcPr>
          <w:p w14:paraId="779E81B9"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AB19901" w14:textId="77777777" w:rsidTr="58244902">
        <w:trPr>
          <w:trHeight w:val="390"/>
        </w:trPr>
        <w:tc>
          <w:tcPr>
            <w:tcW w:w="279" w:type="pct"/>
            <w:tcBorders>
              <w:top w:val="nil"/>
              <w:left w:val="nil"/>
              <w:bottom w:val="nil"/>
              <w:right w:val="nil"/>
            </w:tcBorders>
          </w:tcPr>
          <w:p w14:paraId="2FEF1B48" w14:textId="725C7D81" w:rsidR="001F5535" w:rsidRPr="00EE5A95" w:rsidRDefault="001F5535" w:rsidP="001F5535">
            <w:pPr>
              <w:rPr>
                <w:rFonts w:cs="Arial"/>
                <w:sz w:val="20"/>
                <w:szCs w:val="20"/>
              </w:rPr>
            </w:pPr>
            <w:r w:rsidRPr="00EE5A95">
              <w:rPr>
                <w:rFonts w:cs="Arial"/>
                <w:sz w:val="20"/>
                <w:szCs w:val="20"/>
                <w:lang w:val="en-US"/>
              </w:rPr>
              <w:t>28</w:t>
            </w:r>
            <w:r w:rsidRPr="00EE5A95">
              <w:rPr>
                <w:rFonts w:cs="Arial"/>
                <w:sz w:val="20"/>
                <w:szCs w:val="20"/>
              </w:rPr>
              <w:t> </w:t>
            </w:r>
          </w:p>
        </w:tc>
        <w:tc>
          <w:tcPr>
            <w:tcW w:w="2668" w:type="pct"/>
            <w:tcBorders>
              <w:top w:val="nil"/>
              <w:left w:val="nil"/>
              <w:bottom w:val="nil"/>
              <w:right w:val="nil"/>
            </w:tcBorders>
            <w:hideMark/>
          </w:tcPr>
          <w:p w14:paraId="02F65C72" w14:textId="77777777" w:rsidR="001F5535" w:rsidRPr="00EE5A95" w:rsidRDefault="001F5535" w:rsidP="001F5535">
            <w:pPr>
              <w:rPr>
                <w:rFonts w:cs="Arial"/>
                <w:sz w:val="20"/>
                <w:szCs w:val="20"/>
              </w:rPr>
            </w:pPr>
            <w:r w:rsidRPr="00EE5A95">
              <w:rPr>
                <w:rFonts w:cs="Arial"/>
                <w:sz w:val="20"/>
                <w:szCs w:val="20"/>
                <w:lang w:val="en-US"/>
              </w:rPr>
              <w:t>Clayton Street West</w:t>
            </w:r>
            <w:r w:rsidRPr="00EE5A95">
              <w:rPr>
                <w:rFonts w:cs="Arial"/>
                <w:sz w:val="20"/>
                <w:szCs w:val="20"/>
              </w:rPr>
              <w:t> </w:t>
            </w:r>
          </w:p>
        </w:tc>
        <w:tc>
          <w:tcPr>
            <w:tcW w:w="2053" w:type="pct"/>
            <w:tcBorders>
              <w:top w:val="nil"/>
              <w:left w:val="nil"/>
              <w:bottom w:val="nil"/>
              <w:right w:val="nil"/>
            </w:tcBorders>
            <w:hideMark/>
          </w:tcPr>
          <w:p w14:paraId="4045393C"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2ECB2E7" w14:textId="77777777" w:rsidTr="58244902">
        <w:trPr>
          <w:trHeight w:val="330"/>
        </w:trPr>
        <w:tc>
          <w:tcPr>
            <w:tcW w:w="279" w:type="pct"/>
            <w:tcBorders>
              <w:top w:val="nil"/>
              <w:left w:val="nil"/>
              <w:bottom w:val="nil"/>
              <w:right w:val="nil"/>
            </w:tcBorders>
          </w:tcPr>
          <w:p w14:paraId="4A477C8D" w14:textId="6147A723" w:rsidR="001F5535" w:rsidRPr="00EE5A95" w:rsidRDefault="001F5535" w:rsidP="001F5535">
            <w:pPr>
              <w:rPr>
                <w:rFonts w:cs="Arial"/>
                <w:sz w:val="20"/>
                <w:szCs w:val="20"/>
              </w:rPr>
            </w:pPr>
            <w:r w:rsidRPr="00EE5A95">
              <w:rPr>
                <w:rFonts w:cs="Arial"/>
                <w:sz w:val="20"/>
                <w:szCs w:val="20"/>
                <w:lang w:val="en-US"/>
              </w:rPr>
              <w:t>29 </w:t>
            </w:r>
          </w:p>
        </w:tc>
        <w:tc>
          <w:tcPr>
            <w:tcW w:w="2668" w:type="pct"/>
            <w:tcBorders>
              <w:top w:val="nil"/>
              <w:left w:val="nil"/>
              <w:bottom w:val="nil"/>
              <w:right w:val="nil"/>
            </w:tcBorders>
            <w:hideMark/>
          </w:tcPr>
          <w:p w14:paraId="3382081D" w14:textId="77777777" w:rsidR="001F5535" w:rsidRPr="00EE5A95" w:rsidRDefault="001F5535" w:rsidP="001F5535">
            <w:pPr>
              <w:rPr>
                <w:rFonts w:cs="Arial"/>
                <w:sz w:val="20"/>
                <w:szCs w:val="20"/>
              </w:rPr>
            </w:pPr>
            <w:r w:rsidRPr="00EE5A95">
              <w:rPr>
                <w:rFonts w:cs="Arial"/>
                <w:sz w:val="20"/>
                <w:szCs w:val="20"/>
                <w:lang w:val="en-US"/>
              </w:rPr>
              <w:t>Close</w:t>
            </w:r>
            <w:r w:rsidRPr="00EE5A95">
              <w:rPr>
                <w:rFonts w:cs="Arial"/>
                <w:sz w:val="20"/>
                <w:szCs w:val="20"/>
              </w:rPr>
              <w:t> </w:t>
            </w:r>
          </w:p>
        </w:tc>
        <w:tc>
          <w:tcPr>
            <w:tcW w:w="2053" w:type="pct"/>
            <w:tcBorders>
              <w:top w:val="nil"/>
              <w:left w:val="nil"/>
              <w:bottom w:val="nil"/>
              <w:right w:val="nil"/>
            </w:tcBorders>
            <w:hideMark/>
          </w:tcPr>
          <w:p w14:paraId="1E7E00AD"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7FB53AF8" w14:textId="77777777" w:rsidTr="58244902">
        <w:trPr>
          <w:trHeight w:val="330"/>
        </w:trPr>
        <w:tc>
          <w:tcPr>
            <w:tcW w:w="279" w:type="pct"/>
            <w:tcBorders>
              <w:top w:val="nil"/>
              <w:left w:val="nil"/>
              <w:bottom w:val="nil"/>
              <w:right w:val="nil"/>
            </w:tcBorders>
          </w:tcPr>
          <w:p w14:paraId="2D9841C1" w14:textId="14E3CB80" w:rsidR="001F5535" w:rsidRPr="00EE5A95" w:rsidRDefault="001F5535" w:rsidP="001F5535">
            <w:pPr>
              <w:rPr>
                <w:rFonts w:cs="Arial"/>
                <w:sz w:val="20"/>
                <w:szCs w:val="20"/>
                <w:lang w:val="en-US"/>
              </w:rPr>
            </w:pPr>
            <w:r w:rsidRPr="00EE5A95">
              <w:rPr>
                <w:rFonts w:cs="Arial"/>
                <w:sz w:val="20"/>
                <w:szCs w:val="20"/>
                <w:lang w:val="en-US"/>
              </w:rPr>
              <w:t>30 </w:t>
            </w:r>
          </w:p>
        </w:tc>
        <w:tc>
          <w:tcPr>
            <w:tcW w:w="2668" w:type="pct"/>
            <w:tcBorders>
              <w:top w:val="nil"/>
              <w:left w:val="nil"/>
              <w:bottom w:val="nil"/>
              <w:right w:val="nil"/>
            </w:tcBorders>
            <w:hideMark/>
          </w:tcPr>
          <w:p w14:paraId="451F49ED" w14:textId="3D05C6E3" w:rsidR="001F5535" w:rsidRPr="00EE5A95" w:rsidRDefault="001F5535" w:rsidP="00731AA6">
            <w:pPr>
              <w:tabs>
                <w:tab w:val="right" w:pos="5143"/>
              </w:tabs>
              <w:rPr>
                <w:rFonts w:cs="Arial"/>
                <w:sz w:val="20"/>
                <w:szCs w:val="20"/>
                <w:lang w:val="en-US"/>
              </w:rPr>
            </w:pPr>
            <w:r w:rsidRPr="00EE5A95">
              <w:rPr>
                <w:rFonts w:cs="Arial"/>
                <w:sz w:val="20"/>
                <w:szCs w:val="20"/>
                <w:lang w:val="en-US"/>
              </w:rPr>
              <w:t>Cloth Market </w:t>
            </w:r>
            <w:r w:rsidR="00731AA6" w:rsidRPr="00EE5A95">
              <w:rPr>
                <w:rFonts w:cs="Arial"/>
                <w:sz w:val="20"/>
                <w:szCs w:val="20"/>
                <w:lang w:val="en-US"/>
              </w:rPr>
              <w:tab/>
            </w:r>
          </w:p>
        </w:tc>
        <w:tc>
          <w:tcPr>
            <w:tcW w:w="2053" w:type="pct"/>
            <w:tcBorders>
              <w:top w:val="nil"/>
              <w:left w:val="nil"/>
              <w:bottom w:val="nil"/>
              <w:right w:val="nil"/>
            </w:tcBorders>
            <w:hideMark/>
          </w:tcPr>
          <w:p w14:paraId="5C63E782"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0C881245" w14:textId="77777777" w:rsidTr="58244902">
        <w:trPr>
          <w:trHeight w:val="330"/>
        </w:trPr>
        <w:tc>
          <w:tcPr>
            <w:tcW w:w="279" w:type="pct"/>
            <w:tcBorders>
              <w:top w:val="nil"/>
              <w:left w:val="nil"/>
              <w:bottom w:val="nil"/>
              <w:right w:val="nil"/>
            </w:tcBorders>
          </w:tcPr>
          <w:p w14:paraId="66A426A4" w14:textId="0202A28E" w:rsidR="001F5535" w:rsidRPr="00EE5A95" w:rsidRDefault="001F5535" w:rsidP="001F5535">
            <w:pPr>
              <w:rPr>
                <w:rFonts w:cs="Arial"/>
                <w:sz w:val="20"/>
                <w:szCs w:val="20"/>
                <w:lang w:val="en-US"/>
              </w:rPr>
            </w:pPr>
            <w:r w:rsidRPr="00EE5A95">
              <w:rPr>
                <w:rFonts w:cs="Arial"/>
                <w:sz w:val="20"/>
                <w:szCs w:val="20"/>
                <w:lang w:val="en-US"/>
              </w:rPr>
              <w:lastRenderedPageBreak/>
              <w:t>31 </w:t>
            </w:r>
          </w:p>
        </w:tc>
        <w:tc>
          <w:tcPr>
            <w:tcW w:w="2668" w:type="pct"/>
            <w:tcBorders>
              <w:top w:val="nil"/>
              <w:left w:val="nil"/>
              <w:bottom w:val="nil"/>
              <w:right w:val="nil"/>
            </w:tcBorders>
            <w:hideMark/>
          </w:tcPr>
          <w:p w14:paraId="426B46CE" w14:textId="77777777" w:rsidR="001F5535" w:rsidRPr="00EE5A95" w:rsidRDefault="001F5535" w:rsidP="001F5535">
            <w:pPr>
              <w:rPr>
                <w:rFonts w:cs="Arial"/>
                <w:sz w:val="20"/>
                <w:szCs w:val="20"/>
                <w:lang w:val="en-US"/>
              </w:rPr>
            </w:pPr>
            <w:r w:rsidRPr="00EE5A95">
              <w:rPr>
                <w:rFonts w:cs="Arial"/>
                <w:sz w:val="20"/>
                <w:szCs w:val="20"/>
                <w:lang w:val="en-US"/>
              </w:rPr>
              <w:t>College Lane </w:t>
            </w:r>
          </w:p>
        </w:tc>
        <w:tc>
          <w:tcPr>
            <w:tcW w:w="2053" w:type="pct"/>
            <w:tcBorders>
              <w:top w:val="nil"/>
              <w:left w:val="nil"/>
              <w:bottom w:val="nil"/>
              <w:right w:val="nil"/>
            </w:tcBorders>
            <w:hideMark/>
          </w:tcPr>
          <w:p w14:paraId="288835E3"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7F7BDD2B" w14:textId="77777777" w:rsidTr="58244902">
        <w:trPr>
          <w:trHeight w:val="330"/>
        </w:trPr>
        <w:tc>
          <w:tcPr>
            <w:tcW w:w="279" w:type="pct"/>
            <w:tcBorders>
              <w:top w:val="nil"/>
              <w:left w:val="nil"/>
              <w:bottom w:val="nil"/>
              <w:right w:val="nil"/>
            </w:tcBorders>
          </w:tcPr>
          <w:p w14:paraId="5B319B82" w14:textId="3A22C5C7" w:rsidR="001F5535" w:rsidRPr="00EE5A95" w:rsidRDefault="001F5535" w:rsidP="001F5535">
            <w:pPr>
              <w:rPr>
                <w:rFonts w:cs="Arial"/>
                <w:sz w:val="20"/>
                <w:szCs w:val="20"/>
                <w:lang w:val="en-US"/>
              </w:rPr>
            </w:pPr>
            <w:r w:rsidRPr="00EE5A95">
              <w:rPr>
                <w:rFonts w:cs="Arial"/>
                <w:sz w:val="20"/>
                <w:szCs w:val="20"/>
                <w:lang w:val="en-US"/>
              </w:rPr>
              <w:t>32 </w:t>
            </w:r>
          </w:p>
        </w:tc>
        <w:tc>
          <w:tcPr>
            <w:tcW w:w="2668" w:type="pct"/>
            <w:tcBorders>
              <w:top w:val="nil"/>
              <w:left w:val="nil"/>
              <w:bottom w:val="nil"/>
              <w:right w:val="nil"/>
            </w:tcBorders>
            <w:hideMark/>
          </w:tcPr>
          <w:p w14:paraId="1927BE25" w14:textId="77777777" w:rsidR="001F5535" w:rsidRPr="00EE5A95" w:rsidRDefault="001F5535" w:rsidP="001F5535">
            <w:pPr>
              <w:rPr>
                <w:rFonts w:cs="Arial"/>
                <w:sz w:val="20"/>
                <w:szCs w:val="20"/>
                <w:lang w:val="en-US"/>
              </w:rPr>
            </w:pPr>
            <w:r w:rsidRPr="00EE5A95">
              <w:rPr>
                <w:rFonts w:cs="Arial"/>
                <w:sz w:val="20"/>
                <w:szCs w:val="20"/>
                <w:lang w:val="en-US"/>
              </w:rPr>
              <w:t>College Street </w:t>
            </w:r>
          </w:p>
        </w:tc>
        <w:tc>
          <w:tcPr>
            <w:tcW w:w="2053" w:type="pct"/>
            <w:tcBorders>
              <w:top w:val="nil"/>
              <w:left w:val="nil"/>
              <w:bottom w:val="nil"/>
              <w:right w:val="nil"/>
            </w:tcBorders>
            <w:hideMark/>
          </w:tcPr>
          <w:p w14:paraId="24B644D8"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F0A13A7" w14:textId="77777777" w:rsidTr="58244902">
        <w:trPr>
          <w:trHeight w:val="330"/>
        </w:trPr>
        <w:tc>
          <w:tcPr>
            <w:tcW w:w="279" w:type="pct"/>
            <w:tcBorders>
              <w:top w:val="nil"/>
              <w:left w:val="nil"/>
              <w:bottom w:val="nil"/>
              <w:right w:val="nil"/>
            </w:tcBorders>
          </w:tcPr>
          <w:p w14:paraId="4DE0BE7F" w14:textId="630A32DE" w:rsidR="001F5535" w:rsidRPr="00EE5A95" w:rsidRDefault="001F5535" w:rsidP="001F5535">
            <w:pPr>
              <w:rPr>
                <w:rFonts w:cs="Arial"/>
                <w:sz w:val="20"/>
                <w:szCs w:val="20"/>
                <w:lang w:val="en-US"/>
              </w:rPr>
            </w:pPr>
            <w:r w:rsidRPr="00EE5A95">
              <w:rPr>
                <w:rFonts w:cs="Arial"/>
                <w:sz w:val="20"/>
                <w:szCs w:val="20"/>
                <w:lang w:val="en-US"/>
              </w:rPr>
              <w:t>33 </w:t>
            </w:r>
          </w:p>
        </w:tc>
        <w:tc>
          <w:tcPr>
            <w:tcW w:w="2668" w:type="pct"/>
            <w:tcBorders>
              <w:top w:val="nil"/>
              <w:left w:val="nil"/>
              <w:bottom w:val="nil"/>
              <w:right w:val="nil"/>
            </w:tcBorders>
            <w:hideMark/>
          </w:tcPr>
          <w:p w14:paraId="41F8DBFD" w14:textId="77777777" w:rsidR="001F5535" w:rsidRPr="00EE5A95" w:rsidRDefault="001F5535" w:rsidP="001F5535">
            <w:pPr>
              <w:rPr>
                <w:rFonts w:cs="Arial"/>
                <w:sz w:val="20"/>
                <w:szCs w:val="20"/>
                <w:lang w:val="en-US"/>
              </w:rPr>
            </w:pPr>
            <w:r w:rsidRPr="00EE5A95">
              <w:rPr>
                <w:rFonts w:cs="Arial"/>
                <w:sz w:val="20"/>
                <w:szCs w:val="20"/>
                <w:lang w:val="en-US"/>
              </w:rPr>
              <w:t>Collingwood Street </w:t>
            </w:r>
          </w:p>
        </w:tc>
        <w:tc>
          <w:tcPr>
            <w:tcW w:w="2053" w:type="pct"/>
            <w:tcBorders>
              <w:top w:val="nil"/>
              <w:left w:val="nil"/>
              <w:bottom w:val="nil"/>
              <w:right w:val="nil"/>
            </w:tcBorders>
            <w:hideMark/>
          </w:tcPr>
          <w:p w14:paraId="031C4830"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640FD24" w14:textId="77777777" w:rsidTr="58244902">
        <w:trPr>
          <w:trHeight w:val="330"/>
        </w:trPr>
        <w:tc>
          <w:tcPr>
            <w:tcW w:w="279" w:type="pct"/>
            <w:tcBorders>
              <w:top w:val="nil"/>
              <w:left w:val="nil"/>
              <w:bottom w:val="nil"/>
              <w:right w:val="nil"/>
            </w:tcBorders>
          </w:tcPr>
          <w:p w14:paraId="70A0F30A" w14:textId="194E5BBF" w:rsidR="001F5535" w:rsidRPr="00EE5A95" w:rsidRDefault="001F5535" w:rsidP="001F5535">
            <w:pPr>
              <w:rPr>
                <w:rFonts w:cs="Arial"/>
                <w:sz w:val="20"/>
                <w:szCs w:val="20"/>
                <w:lang w:val="en-US"/>
              </w:rPr>
            </w:pPr>
            <w:r w:rsidRPr="00EE5A95">
              <w:rPr>
                <w:rFonts w:cs="Arial"/>
                <w:sz w:val="20"/>
                <w:szCs w:val="20"/>
                <w:lang w:val="en-US"/>
              </w:rPr>
              <w:t>34 </w:t>
            </w:r>
          </w:p>
        </w:tc>
        <w:tc>
          <w:tcPr>
            <w:tcW w:w="2668" w:type="pct"/>
            <w:tcBorders>
              <w:top w:val="nil"/>
              <w:left w:val="nil"/>
              <w:bottom w:val="nil"/>
              <w:right w:val="nil"/>
            </w:tcBorders>
            <w:hideMark/>
          </w:tcPr>
          <w:p w14:paraId="6998C3D6" w14:textId="77777777" w:rsidR="001F5535" w:rsidRPr="00EE5A95" w:rsidRDefault="001F5535" w:rsidP="001F5535">
            <w:pPr>
              <w:rPr>
                <w:rFonts w:cs="Arial"/>
                <w:sz w:val="20"/>
                <w:szCs w:val="20"/>
                <w:lang w:val="en-US"/>
              </w:rPr>
            </w:pPr>
            <w:r w:rsidRPr="00EE5A95">
              <w:rPr>
                <w:rFonts w:cs="Arial"/>
                <w:sz w:val="20"/>
                <w:szCs w:val="20"/>
                <w:lang w:val="en-US"/>
              </w:rPr>
              <w:t>Cowgate </w:t>
            </w:r>
          </w:p>
        </w:tc>
        <w:tc>
          <w:tcPr>
            <w:tcW w:w="2053" w:type="pct"/>
            <w:tcBorders>
              <w:top w:val="nil"/>
              <w:left w:val="nil"/>
              <w:bottom w:val="nil"/>
              <w:right w:val="nil"/>
            </w:tcBorders>
            <w:hideMark/>
          </w:tcPr>
          <w:p w14:paraId="249DD6AA"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7FA28FDE" w14:textId="77777777" w:rsidTr="58244902">
        <w:trPr>
          <w:trHeight w:val="330"/>
        </w:trPr>
        <w:tc>
          <w:tcPr>
            <w:tcW w:w="279" w:type="pct"/>
            <w:tcBorders>
              <w:top w:val="nil"/>
              <w:left w:val="nil"/>
              <w:bottom w:val="nil"/>
              <w:right w:val="nil"/>
            </w:tcBorders>
          </w:tcPr>
          <w:p w14:paraId="163C2F90" w14:textId="6E2273D8" w:rsidR="001F5535" w:rsidRPr="00EE5A95" w:rsidRDefault="001F5535" w:rsidP="001F5535">
            <w:pPr>
              <w:rPr>
                <w:rFonts w:cs="Arial"/>
                <w:sz w:val="20"/>
                <w:szCs w:val="20"/>
                <w:lang w:val="en-US"/>
              </w:rPr>
            </w:pPr>
            <w:r w:rsidRPr="00EE5A95">
              <w:rPr>
                <w:rFonts w:cs="Arial"/>
                <w:sz w:val="20"/>
                <w:szCs w:val="20"/>
                <w:lang w:val="en-US"/>
              </w:rPr>
              <w:t>35 </w:t>
            </w:r>
          </w:p>
        </w:tc>
        <w:tc>
          <w:tcPr>
            <w:tcW w:w="2668" w:type="pct"/>
            <w:tcBorders>
              <w:top w:val="nil"/>
              <w:left w:val="nil"/>
              <w:bottom w:val="nil"/>
              <w:right w:val="nil"/>
            </w:tcBorders>
            <w:hideMark/>
          </w:tcPr>
          <w:p w14:paraId="1DF966DB" w14:textId="77777777" w:rsidR="001F5535" w:rsidRPr="00EE5A95" w:rsidRDefault="001F5535" w:rsidP="001F5535">
            <w:pPr>
              <w:rPr>
                <w:rFonts w:cs="Arial"/>
                <w:sz w:val="20"/>
                <w:szCs w:val="20"/>
                <w:lang w:val="en-US"/>
              </w:rPr>
            </w:pPr>
            <w:r w:rsidRPr="00EE5A95">
              <w:rPr>
                <w:rFonts w:cs="Arial"/>
                <w:sz w:val="20"/>
                <w:szCs w:val="20"/>
                <w:lang w:val="en-US"/>
              </w:rPr>
              <w:t>Cox Chare </w:t>
            </w:r>
          </w:p>
        </w:tc>
        <w:tc>
          <w:tcPr>
            <w:tcW w:w="2053" w:type="pct"/>
            <w:tcBorders>
              <w:top w:val="nil"/>
              <w:left w:val="nil"/>
              <w:bottom w:val="nil"/>
              <w:right w:val="nil"/>
            </w:tcBorders>
            <w:hideMark/>
          </w:tcPr>
          <w:p w14:paraId="03EB943D"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2C3648BB" w14:textId="77777777" w:rsidTr="58244902">
        <w:trPr>
          <w:trHeight w:val="330"/>
        </w:trPr>
        <w:tc>
          <w:tcPr>
            <w:tcW w:w="279" w:type="pct"/>
            <w:tcBorders>
              <w:top w:val="nil"/>
              <w:left w:val="nil"/>
              <w:bottom w:val="nil"/>
              <w:right w:val="nil"/>
            </w:tcBorders>
          </w:tcPr>
          <w:p w14:paraId="1A764232" w14:textId="3AC30DEB" w:rsidR="001F5535" w:rsidRPr="00EE5A95" w:rsidRDefault="001F5535" w:rsidP="001F5535">
            <w:pPr>
              <w:rPr>
                <w:rFonts w:cs="Arial"/>
                <w:sz w:val="20"/>
                <w:szCs w:val="20"/>
                <w:lang w:val="en-US"/>
              </w:rPr>
            </w:pPr>
            <w:r w:rsidRPr="00EE5A95">
              <w:rPr>
                <w:rFonts w:cs="Arial"/>
                <w:sz w:val="20"/>
                <w:szCs w:val="20"/>
                <w:lang w:val="en-US"/>
              </w:rPr>
              <w:t>36 </w:t>
            </w:r>
          </w:p>
        </w:tc>
        <w:tc>
          <w:tcPr>
            <w:tcW w:w="2668" w:type="pct"/>
            <w:tcBorders>
              <w:top w:val="nil"/>
              <w:left w:val="nil"/>
              <w:bottom w:val="nil"/>
              <w:right w:val="nil"/>
            </w:tcBorders>
            <w:hideMark/>
          </w:tcPr>
          <w:p w14:paraId="45D62618" w14:textId="77777777" w:rsidR="001F5535" w:rsidRPr="00EE5A95" w:rsidRDefault="001F5535" w:rsidP="001F5535">
            <w:pPr>
              <w:rPr>
                <w:rFonts w:cs="Arial"/>
                <w:sz w:val="20"/>
                <w:szCs w:val="20"/>
                <w:lang w:val="en-US"/>
              </w:rPr>
            </w:pPr>
            <w:r w:rsidRPr="00EE5A95">
              <w:rPr>
                <w:rFonts w:cs="Arial"/>
                <w:sz w:val="20"/>
                <w:szCs w:val="20"/>
                <w:lang w:val="en-US"/>
              </w:rPr>
              <w:t>Croft Street </w:t>
            </w:r>
          </w:p>
        </w:tc>
        <w:tc>
          <w:tcPr>
            <w:tcW w:w="2053" w:type="pct"/>
            <w:tcBorders>
              <w:top w:val="nil"/>
              <w:left w:val="nil"/>
              <w:bottom w:val="nil"/>
              <w:right w:val="nil"/>
            </w:tcBorders>
            <w:hideMark/>
          </w:tcPr>
          <w:p w14:paraId="43804DD2"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4966FFD5" w14:textId="77777777" w:rsidTr="58244902">
        <w:trPr>
          <w:trHeight w:val="330"/>
        </w:trPr>
        <w:tc>
          <w:tcPr>
            <w:tcW w:w="279" w:type="pct"/>
            <w:tcBorders>
              <w:top w:val="nil"/>
              <w:left w:val="nil"/>
              <w:bottom w:val="nil"/>
              <w:right w:val="nil"/>
            </w:tcBorders>
          </w:tcPr>
          <w:p w14:paraId="399106CD" w14:textId="67F9D24D" w:rsidR="001F5535" w:rsidRPr="00EE5A95" w:rsidRDefault="001F5535" w:rsidP="001F5535">
            <w:pPr>
              <w:rPr>
                <w:rFonts w:cs="Arial"/>
                <w:sz w:val="20"/>
                <w:szCs w:val="20"/>
                <w:lang w:val="en-US"/>
              </w:rPr>
            </w:pPr>
            <w:r w:rsidRPr="00EE5A95">
              <w:rPr>
                <w:rFonts w:cs="Arial"/>
                <w:sz w:val="20"/>
                <w:szCs w:val="20"/>
                <w:lang w:val="en-US"/>
              </w:rPr>
              <w:t>37 </w:t>
            </w:r>
          </w:p>
        </w:tc>
        <w:tc>
          <w:tcPr>
            <w:tcW w:w="2668" w:type="pct"/>
            <w:tcBorders>
              <w:top w:val="nil"/>
              <w:left w:val="nil"/>
              <w:bottom w:val="nil"/>
              <w:right w:val="nil"/>
            </w:tcBorders>
            <w:hideMark/>
          </w:tcPr>
          <w:p w14:paraId="0BBEAA49" w14:textId="43AD2DF3" w:rsidR="001F5535" w:rsidRPr="00EE5A95" w:rsidRDefault="001F5535" w:rsidP="001F5535">
            <w:pPr>
              <w:rPr>
                <w:rFonts w:cs="Arial"/>
                <w:sz w:val="20"/>
                <w:szCs w:val="20"/>
                <w:lang w:val="en-US"/>
              </w:rPr>
            </w:pPr>
            <w:r w:rsidRPr="00EE5A95">
              <w:rPr>
                <w:rFonts w:cs="Arial"/>
                <w:sz w:val="20"/>
                <w:szCs w:val="20"/>
                <w:lang w:val="en-US"/>
              </w:rPr>
              <w:t>Croft Street - Unnamed access road to the east </w:t>
            </w:r>
          </w:p>
        </w:tc>
        <w:tc>
          <w:tcPr>
            <w:tcW w:w="2053" w:type="pct"/>
            <w:tcBorders>
              <w:top w:val="nil"/>
              <w:left w:val="nil"/>
              <w:bottom w:val="nil"/>
              <w:right w:val="nil"/>
            </w:tcBorders>
            <w:hideMark/>
          </w:tcPr>
          <w:p w14:paraId="2C9774C2"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D7022A6" w14:textId="77777777" w:rsidTr="58244902">
        <w:trPr>
          <w:trHeight w:val="330"/>
        </w:trPr>
        <w:tc>
          <w:tcPr>
            <w:tcW w:w="279" w:type="pct"/>
            <w:tcBorders>
              <w:top w:val="nil"/>
              <w:left w:val="nil"/>
              <w:bottom w:val="nil"/>
              <w:right w:val="nil"/>
            </w:tcBorders>
          </w:tcPr>
          <w:p w14:paraId="0F71618D" w14:textId="7605BD52" w:rsidR="001F5535" w:rsidRPr="00EE5A95" w:rsidRDefault="001F5535" w:rsidP="001F5535">
            <w:pPr>
              <w:rPr>
                <w:rFonts w:cs="Arial"/>
                <w:sz w:val="20"/>
                <w:szCs w:val="20"/>
                <w:lang w:val="en-US"/>
              </w:rPr>
            </w:pPr>
            <w:r w:rsidRPr="00EE5A95">
              <w:rPr>
                <w:rFonts w:cs="Arial"/>
                <w:sz w:val="20"/>
                <w:szCs w:val="20"/>
                <w:lang w:val="en-US"/>
              </w:rPr>
              <w:t>38 </w:t>
            </w:r>
          </w:p>
        </w:tc>
        <w:tc>
          <w:tcPr>
            <w:tcW w:w="2668" w:type="pct"/>
            <w:tcBorders>
              <w:top w:val="nil"/>
              <w:left w:val="nil"/>
              <w:bottom w:val="nil"/>
              <w:right w:val="nil"/>
            </w:tcBorders>
            <w:hideMark/>
          </w:tcPr>
          <w:p w14:paraId="0BB82987" w14:textId="77777777" w:rsidR="001F5535" w:rsidRPr="00EE5A95" w:rsidRDefault="001F5535" w:rsidP="001F5535">
            <w:pPr>
              <w:rPr>
                <w:rFonts w:cs="Arial"/>
                <w:sz w:val="20"/>
                <w:szCs w:val="20"/>
                <w:lang w:val="en-US"/>
              </w:rPr>
            </w:pPr>
            <w:r w:rsidRPr="00EE5A95">
              <w:rPr>
                <w:rFonts w:cs="Arial"/>
                <w:sz w:val="20"/>
                <w:szCs w:val="20"/>
                <w:lang w:val="en-US"/>
              </w:rPr>
              <w:t xml:space="preserve">Cross </w:t>
            </w:r>
            <w:proofErr w:type="spellStart"/>
            <w:r w:rsidRPr="00EE5A95">
              <w:rPr>
                <w:rFonts w:cs="Arial"/>
                <w:sz w:val="20"/>
                <w:szCs w:val="20"/>
                <w:lang w:val="en-US"/>
              </w:rPr>
              <w:t>Carliol</w:t>
            </w:r>
            <w:proofErr w:type="spellEnd"/>
            <w:r w:rsidRPr="00EE5A95">
              <w:rPr>
                <w:rFonts w:cs="Arial"/>
                <w:sz w:val="20"/>
                <w:szCs w:val="20"/>
                <w:lang w:val="en-US"/>
              </w:rPr>
              <w:t xml:space="preserve"> Street </w:t>
            </w:r>
          </w:p>
        </w:tc>
        <w:tc>
          <w:tcPr>
            <w:tcW w:w="2053" w:type="pct"/>
            <w:tcBorders>
              <w:top w:val="nil"/>
              <w:left w:val="nil"/>
              <w:bottom w:val="nil"/>
              <w:right w:val="nil"/>
            </w:tcBorders>
            <w:hideMark/>
          </w:tcPr>
          <w:p w14:paraId="331DE893"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8F6C3B7" w14:textId="77777777" w:rsidTr="58244902">
        <w:trPr>
          <w:trHeight w:val="330"/>
        </w:trPr>
        <w:tc>
          <w:tcPr>
            <w:tcW w:w="279" w:type="pct"/>
            <w:tcBorders>
              <w:top w:val="nil"/>
              <w:left w:val="nil"/>
              <w:bottom w:val="nil"/>
              <w:right w:val="nil"/>
            </w:tcBorders>
          </w:tcPr>
          <w:p w14:paraId="71EE0C93" w14:textId="553CDB77" w:rsidR="001F5535" w:rsidRPr="00EE5A95" w:rsidRDefault="001F5535" w:rsidP="001F5535">
            <w:pPr>
              <w:rPr>
                <w:rFonts w:cs="Arial"/>
                <w:sz w:val="20"/>
                <w:szCs w:val="20"/>
                <w:lang w:val="en-US"/>
              </w:rPr>
            </w:pPr>
            <w:r w:rsidRPr="00EE5A95">
              <w:rPr>
                <w:rFonts w:cs="Arial"/>
                <w:sz w:val="20"/>
                <w:szCs w:val="20"/>
                <w:lang w:val="en-US"/>
              </w:rPr>
              <w:t>39 </w:t>
            </w:r>
          </w:p>
        </w:tc>
        <w:tc>
          <w:tcPr>
            <w:tcW w:w="2668" w:type="pct"/>
            <w:tcBorders>
              <w:top w:val="nil"/>
              <w:left w:val="nil"/>
              <w:bottom w:val="nil"/>
              <w:right w:val="nil"/>
            </w:tcBorders>
            <w:hideMark/>
          </w:tcPr>
          <w:p w14:paraId="54654E2D" w14:textId="77777777" w:rsidR="001F5535" w:rsidRPr="00EE5A95" w:rsidRDefault="001F5535" w:rsidP="001F5535">
            <w:pPr>
              <w:rPr>
                <w:rFonts w:cs="Arial"/>
                <w:sz w:val="20"/>
                <w:szCs w:val="20"/>
                <w:lang w:val="en-US"/>
              </w:rPr>
            </w:pPr>
            <w:r w:rsidRPr="00EE5A95">
              <w:rPr>
                <w:rFonts w:cs="Arial"/>
                <w:sz w:val="20"/>
                <w:szCs w:val="20"/>
                <w:lang w:val="en-US"/>
              </w:rPr>
              <w:t>Cross Street </w:t>
            </w:r>
          </w:p>
        </w:tc>
        <w:tc>
          <w:tcPr>
            <w:tcW w:w="2053" w:type="pct"/>
            <w:tcBorders>
              <w:top w:val="nil"/>
              <w:left w:val="nil"/>
              <w:bottom w:val="nil"/>
              <w:right w:val="nil"/>
            </w:tcBorders>
            <w:hideMark/>
          </w:tcPr>
          <w:p w14:paraId="4D74E80B"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566491D" w14:textId="77777777" w:rsidTr="58244902">
        <w:trPr>
          <w:trHeight w:val="330"/>
        </w:trPr>
        <w:tc>
          <w:tcPr>
            <w:tcW w:w="279" w:type="pct"/>
            <w:tcBorders>
              <w:top w:val="nil"/>
              <w:left w:val="nil"/>
              <w:bottom w:val="nil"/>
              <w:right w:val="nil"/>
            </w:tcBorders>
          </w:tcPr>
          <w:p w14:paraId="4DBF1587" w14:textId="1ABC34A2" w:rsidR="001F5535" w:rsidRPr="00EE5A95" w:rsidRDefault="001F5535" w:rsidP="001F5535">
            <w:pPr>
              <w:rPr>
                <w:rFonts w:cs="Arial"/>
                <w:sz w:val="20"/>
                <w:szCs w:val="20"/>
                <w:lang w:val="en-US"/>
              </w:rPr>
            </w:pPr>
            <w:r w:rsidRPr="00EE5A95">
              <w:rPr>
                <w:rFonts w:cs="Arial"/>
                <w:sz w:val="20"/>
                <w:szCs w:val="20"/>
                <w:lang w:val="en-US"/>
              </w:rPr>
              <w:t>40 </w:t>
            </w:r>
          </w:p>
        </w:tc>
        <w:tc>
          <w:tcPr>
            <w:tcW w:w="2668" w:type="pct"/>
            <w:tcBorders>
              <w:top w:val="nil"/>
              <w:left w:val="nil"/>
              <w:bottom w:val="nil"/>
              <w:right w:val="nil"/>
            </w:tcBorders>
            <w:hideMark/>
          </w:tcPr>
          <w:p w14:paraId="36A9B1E9" w14:textId="77777777" w:rsidR="001F5535" w:rsidRPr="00EE5A95" w:rsidRDefault="001F5535" w:rsidP="001F5535">
            <w:pPr>
              <w:rPr>
                <w:rFonts w:cs="Arial"/>
                <w:sz w:val="20"/>
                <w:szCs w:val="20"/>
                <w:lang w:val="en-US"/>
              </w:rPr>
            </w:pPr>
            <w:r w:rsidRPr="00EE5A95">
              <w:rPr>
                <w:rFonts w:cs="Arial"/>
                <w:sz w:val="20"/>
                <w:szCs w:val="20"/>
                <w:lang w:val="en-US"/>
              </w:rPr>
              <w:t>Dalrymple Court </w:t>
            </w:r>
          </w:p>
        </w:tc>
        <w:tc>
          <w:tcPr>
            <w:tcW w:w="2053" w:type="pct"/>
            <w:tcBorders>
              <w:top w:val="nil"/>
              <w:left w:val="nil"/>
              <w:bottom w:val="nil"/>
              <w:right w:val="nil"/>
            </w:tcBorders>
            <w:hideMark/>
          </w:tcPr>
          <w:p w14:paraId="271B17A1"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014BA322" w14:textId="77777777" w:rsidTr="58244902">
        <w:trPr>
          <w:trHeight w:val="330"/>
        </w:trPr>
        <w:tc>
          <w:tcPr>
            <w:tcW w:w="279" w:type="pct"/>
            <w:tcBorders>
              <w:top w:val="nil"/>
              <w:left w:val="nil"/>
              <w:bottom w:val="nil"/>
              <w:right w:val="nil"/>
            </w:tcBorders>
          </w:tcPr>
          <w:p w14:paraId="500FBE44" w14:textId="413BDA82" w:rsidR="001F5535" w:rsidRPr="00EE5A95" w:rsidRDefault="001F5535" w:rsidP="001F5535">
            <w:pPr>
              <w:rPr>
                <w:rFonts w:cs="Arial"/>
                <w:sz w:val="20"/>
                <w:szCs w:val="20"/>
                <w:lang w:val="en-US"/>
              </w:rPr>
            </w:pPr>
            <w:r w:rsidRPr="00EE5A95">
              <w:rPr>
                <w:rFonts w:cs="Arial"/>
                <w:sz w:val="20"/>
                <w:szCs w:val="20"/>
                <w:lang w:val="en-US"/>
              </w:rPr>
              <w:t>41 </w:t>
            </w:r>
          </w:p>
        </w:tc>
        <w:tc>
          <w:tcPr>
            <w:tcW w:w="2668" w:type="pct"/>
            <w:tcBorders>
              <w:top w:val="nil"/>
              <w:left w:val="nil"/>
              <w:bottom w:val="nil"/>
              <w:right w:val="nil"/>
            </w:tcBorders>
            <w:hideMark/>
          </w:tcPr>
          <w:p w14:paraId="070323A7" w14:textId="77777777" w:rsidR="001F5535" w:rsidRPr="00EE5A95" w:rsidRDefault="001F5535" w:rsidP="001F5535">
            <w:pPr>
              <w:rPr>
                <w:rFonts w:cs="Arial"/>
                <w:sz w:val="20"/>
                <w:szCs w:val="20"/>
                <w:lang w:val="en-US"/>
              </w:rPr>
            </w:pPr>
            <w:r w:rsidRPr="00EE5A95">
              <w:rPr>
                <w:rFonts w:cs="Arial"/>
                <w:sz w:val="20"/>
                <w:szCs w:val="20"/>
                <w:lang w:val="en-US"/>
              </w:rPr>
              <w:t>Dean Street </w:t>
            </w:r>
          </w:p>
        </w:tc>
        <w:tc>
          <w:tcPr>
            <w:tcW w:w="2053" w:type="pct"/>
            <w:tcBorders>
              <w:top w:val="nil"/>
              <w:left w:val="nil"/>
              <w:bottom w:val="nil"/>
              <w:right w:val="nil"/>
            </w:tcBorders>
            <w:hideMark/>
          </w:tcPr>
          <w:p w14:paraId="1E7B7531"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02AC96B" w14:textId="77777777" w:rsidTr="58244902">
        <w:trPr>
          <w:trHeight w:val="330"/>
        </w:trPr>
        <w:tc>
          <w:tcPr>
            <w:tcW w:w="279" w:type="pct"/>
            <w:tcBorders>
              <w:top w:val="nil"/>
              <w:left w:val="nil"/>
              <w:bottom w:val="nil"/>
              <w:right w:val="nil"/>
            </w:tcBorders>
          </w:tcPr>
          <w:p w14:paraId="4DBE0A05" w14:textId="303A74C9" w:rsidR="001F5535" w:rsidRPr="00EE5A95" w:rsidRDefault="001F5535" w:rsidP="001F5535">
            <w:pPr>
              <w:rPr>
                <w:rFonts w:cs="Arial"/>
                <w:sz w:val="20"/>
                <w:szCs w:val="20"/>
                <w:lang w:val="en-US"/>
              </w:rPr>
            </w:pPr>
            <w:r w:rsidRPr="00EE5A95">
              <w:rPr>
                <w:rFonts w:cs="Arial"/>
                <w:sz w:val="20"/>
                <w:szCs w:val="20"/>
                <w:lang w:val="en-US"/>
              </w:rPr>
              <w:t>42 </w:t>
            </w:r>
          </w:p>
        </w:tc>
        <w:tc>
          <w:tcPr>
            <w:tcW w:w="2668" w:type="pct"/>
            <w:tcBorders>
              <w:top w:val="nil"/>
              <w:left w:val="nil"/>
              <w:bottom w:val="nil"/>
              <w:right w:val="nil"/>
            </w:tcBorders>
            <w:hideMark/>
          </w:tcPr>
          <w:p w14:paraId="0E934447" w14:textId="77777777" w:rsidR="001F5535" w:rsidRPr="00EE5A95" w:rsidRDefault="001F5535" w:rsidP="001F5535">
            <w:pPr>
              <w:rPr>
                <w:rFonts w:cs="Arial"/>
                <w:sz w:val="20"/>
                <w:szCs w:val="20"/>
                <w:lang w:val="en-US"/>
              </w:rPr>
            </w:pPr>
            <w:r w:rsidRPr="00EE5A95">
              <w:rPr>
                <w:rFonts w:cs="Arial"/>
                <w:sz w:val="20"/>
                <w:szCs w:val="20"/>
                <w:lang w:val="en-US"/>
              </w:rPr>
              <w:t>Devonshire Terrace </w:t>
            </w:r>
          </w:p>
        </w:tc>
        <w:tc>
          <w:tcPr>
            <w:tcW w:w="2053" w:type="pct"/>
            <w:tcBorders>
              <w:top w:val="nil"/>
              <w:left w:val="nil"/>
              <w:bottom w:val="nil"/>
              <w:right w:val="nil"/>
            </w:tcBorders>
            <w:hideMark/>
          </w:tcPr>
          <w:p w14:paraId="42AF0A4B"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2664AA1A" w14:textId="77777777" w:rsidTr="58244902">
        <w:trPr>
          <w:trHeight w:val="330"/>
        </w:trPr>
        <w:tc>
          <w:tcPr>
            <w:tcW w:w="279" w:type="pct"/>
            <w:tcBorders>
              <w:top w:val="nil"/>
              <w:left w:val="nil"/>
              <w:bottom w:val="nil"/>
              <w:right w:val="nil"/>
            </w:tcBorders>
          </w:tcPr>
          <w:p w14:paraId="147DF679" w14:textId="4D9F0867" w:rsidR="001F5535" w:rsidRPr="00EE5A95" w:rsidRDefault="001F5535" w:rsidP="001F5535">
            <w:pPr>
              <w:rPr>
                <w:rFonts w:cs="Arial"/>
                <w:sz w:val="20"/>
                <w:szCs w:val="20"/>
                <w:lang w:val="en-US"/>
              </w:rPr>
            </w:pPr>
            <w:r w:rsidRPr="00EE5A95">
              <w:rPr>
                <w:rFonts w:cs="Arial"/>
                <w:sz w:val="20"/>
                <w:szCs w:val="20"/>
                <w:lang w:val="en-US"/>
              </w:rPr>
              <w:t>43 </w:t>
            </w:r>
          </w:p>
        </w:tc>
        <w:tc>
          <w:tcPr>
            <w:tcW w:w="2668" w:type="pct"/>
            <w:tcBorders>
              <w:top w:val="nil"/>
              <w:left w:val="nil"/>
              <w:bottom w:val="nil"/>
              <w:right w:val="nil"/>
            </w:tcBorders>
            <w:hideMark/>
          </w:tcPr>
          <w:p w14:paraId="3F654950" w14:textId="77777777" w:rsidR="001F5535" w:rsidRPr="00EE5A95" w:rsidRDefault="001F5535" w:rsidP="001F5535">
            <w:pPr>
              <w:rPr>
                <w:rFonts w:cs="Arial"/>
                <w:sz w:val="20"/>
                <w:szCs w:val="20"/>
                <w:lang w:val="en-US"/>
              </w:rPr>
            </w:pPr>
            <w:r w:rsidRPr="00EE5A95">
              <w:rPr>
                <w:rFonts w:cs="Arial"/>
                <w:sz w:val="20"/>
                <w:szCs w:val="20"/>
                <w:lang w:val="en-US"/>
              </w:rPr>
              <w:t>Dispensary Lane </w:t>
            </w:r>
          </w:p>
        </w:tc>
        <w:tc>
          <w:tcPr>
            <w:tcW w:w="2053" w:type="pct"/>
            <w:tcBorders>
              <w:top w:val="nil"/>
              <w:left w:val="nil"/>
              <w:bottom w:val="nil"/>
              <w:right w:val="nil"/>
            </w:tcBorders>
            <w:hideMark/>
          </w:tcPr>
          <w:p w14:paraId="2BBA553C"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26D84B0F" w14:textId="77777777" w:rsidTr="58244902">
        <w:trPr>
          <w:trHeight w:val="330"/>
        </w:trPr>
        <w:tc>
          <w:tcPr>
            <w:tcW w:w="279" w:type="pct"/>
            <w:tcBorders>
              <w:top w:val="nil"/>
              <w:left w:val="nil"/>
              <w:bottom w:val="nil"/>
              <w:right w:val="nil"/>
            </w:tcBorders>
          </w:tcPr>
          <w:p w14:paraId="7EDE6FF9" w14:textId="691238E6" w:rsidR="001F5535" w:rsidRPr="00EE5A95" w:rsidRDefault="001F5535" w:rsidP="001F5535">
            <w:pPr>
              <w:rPr>
                <w:rFonts w:cs="Arial"/>
                <w:sz w:val="20"/>
                <w:szCs w:val="20"/>
                <w:lang w:val="en-US"/>
              </w:rPr>
            </w:pPr>
            <w:r w:rsidRPr="00EE5A95">
              <w:rPr>
                <w:rFonts w:cs="Arial"/>
                <w:sz w:val="20"/>
                <w:szCs w:val="20"/>
                <w:lang w:val="en-US"/>
              </w:rPr>
              <w:t>44 </w:t>
            </w:r>
          </w:p>
        </w:tc>
        <w:tc>
          <w:tcPr>
            <w:tcW w:w="2668" w:type="pct"/>
            <w:tcBorders>
              <w:top w:val="nil"/>
              <w:left w:val="nil"/>
              <w:bottom w:val="nil"/>
              <w:right w:val="nil"/>
            </w:tcBorders>
            <w:hideMark/>
          </w:tcPr>
          <w:p w14:paraId="367A9D11" w14:textId="77777777" w:rsidR="001F5535" w:rsidRPr="00EE5A95" w:rsidRDefault="001F5535" w:rsidP="001F5535">
            <w:pPr>
              <w:rPr>
                <w:rFonts w:cs="Arial"/>
                <w:sz w:val="20"/>
                <w:szCs w:val="20"/>
                <w:lang w:val="en-US"/>
              </w:rPr>
            </w:pPr>
            <w:r w:rsidRPr="00EE5A95">
              <w:rPr>
                <w:rFonts w:cs="Arial"/>
                <w:sz w:val="20"/>
                <w:szCs w:val="20"/>
                <w:lang w:val="en-US"/>
              </w:rPr>
              <w:t>Dog Bank </w:t>
            </w:r>
          </w:p>
        </w:tc>
        <w:tc>
          <w:tcPr>
            <w:tcW w:w="2053" w:type="pct"/>
            <w:tcBorders>
              <w:top w:val="nil"/>
              <w:left w:val="nil"/>
              <w:bottom w:val="nil"/>
              <w:right w:val="nil"/>
            </w:tcBorders>
            <w:hideMark/>
          </w:tcPr>
          <w:p w14:paraId="18E86786"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4ED78910" w14:textId="77777777" w:rsidTr="58244902">
        <w:trPr>
          <w:trHeight w:val="330"/>
        </w:trPr>
        <w:tc>
          <w:tcPr>
            <w:tcW w:w="279" w:type="pct"/>
            <w:tcBorders>
              <w:top w:val="nil"/>
              <w:left w:val="nil"/>
              <w:bottom w:val="nil"/>
              <w:right w:val="nil"/>
            </w:tcBorders>
          </w:tcPr>
          <w:p w14:paraId="52C44DF3" w14:textId="7B1DB574" w:rsidR="001F5535" w:rsidRPr="00EE5A95" w:rsidRDefault="001F5535" w:rsidP="001F5535">
            <w:pPr>
              <w:rPr>
                <w:rFonts w:cs="Arial"/>
                <w:sz w:val="20"/>
                <w:szCs w:val="20"/>
                <w:lang w:val="en-US"/>
              </w:rPr>
            </w:pPr>
            <w:r w:rsidRPr="00EE5A95">
              <w:rPr>
                <w:rFonts w:cs="Arial"/>
                <w:sz w:val="20"/>
                <w:szCs w:val="20"/>
                <w:lang w:val="en-US"/>
              </w:rPr>
              <w:t>45 </w:t>
            </w:r>
          </w:p>
        </w:tc>
        <w:tc>
          <w:tcPr>
            <w:tcW w:w="2668" w:type="pct"/>
            <w:tcBorders>
              <w:top w:val="nil"/>
              <w:left w:val="nil"/>
              <w:bottom w:val="nil"/>
              <w:right w:val="nil"/>
            </w:tcBorders>
            <w:hideMark/>
          </w:tcPr>
          <w:p w14:paraId="4FEF3267" w14:textId="77777777" w:rsidR="001F5535" w:rsidRPr="00EE5A95" w:rsidRDefault="001F5535" w:rsidP="001F5535">
            <w:pPr>
              <w:rPr>
                <w:rFonts w:cs="Arial"/>
                <w:sz w:val="20"/>
                <w:szCs w:val="20"/>
                <w:lang w:val="en-US"/>
              </w:rPr>
            </w:pPr>
            <w:r w:rsidRPr="00EE5A95">
              <w:rPr>
                <w:rFonts w:cs="Arial"/>
                <w:sz w:val="20"/>
                <w:szCs w:val="20"/>
                <w:lang w:val="en-US"/>
              </w:rPr>
              <w:t>Drury Lane </w:t>
            </w:r>
          </w:p>
        </w:tc>
        <w:tc>
          <w:tcPr>
            <w:tcW w:w="2053" w:type="pct"/>
            <w:tcBorders>
              <w:top w:val="nil"/>
              <w:left w:val="nil"/>
              <w:bottom w:val="nil"/>
              <w:right w:val="nil"/>
            </w:tcBorders>
            <w:hideMark/>
          </w:tcPr>
          <w:p w14:paraId="266D6C11"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43D70A2A" w14:textId="77777777" w:rsidTr="58244902">
        <w:trPr>
          <w:trHeight w:val="330"/>
        </w:trPr>
        <w:tc>
          <w:tcPr>
            <w:tcW w:w="279" w:type="pct"/>
            <w:tcBorders>
              <w:top w:val="nil"/>
              <w:left w:val="nil"/>
              <w:bottom w:val="nil"/>
              <w:right w:val="nil"/>
            </w:tcBorders>
          </w:tcPr>
          <w:p w14:paraId="3DB21031" w14:textId="3DC7248B" w:rsidR="001F5535" w:rsidRPr="00EE5A95" w:rsidRDefault="001F5535" w:rsidP="001F5535">
            <w:pPr>
              <w:rPr>
                <w:rFonts w:cs="Arial"/>
                <w:sz w:val="20"/>
                <w:szCs w:val="20"/>
                <w:lang w:val="en-US"/>
              </w:rPr>
            </w:pPr>
            <w:r w:rsidRPr="00EE5A95">
              <w:rPr>
                <w:rFonts w:cs="Arial"/>
                <w:sz w:val="20"/>
                <w:szCs w:val="20"/>
                <w:lang w:val="en-US"/>
              </w:rPr>
              <w:t>46 </w:t>
            </w:r>
          </w:p>
        </w:tc>
        <w:tc>
          <w:tcPr>
            <w:tcW w:w="2668" w:type="pct"/>
            <w:tcBorders>
              <w:top w:val="nil"/>
              <w:left w:val="nil"/>
              <w:bottom w:val="nil"/>
              <w:right w:val="nil"/>
            </w:tcBorders>
            <w:hideMark/>
          </w:tcPr>
          <w:p w14:paraId="7323F86C" w14:textId="77777777" w:rsidR="001F5535" w:rsidRPr="00EE5A95" w:rsidRDefault="001F5535" w:rsidP="001F5535">
            <w:pPr>
              <w:rPr>
                <w:rFonts w:cs="Arial"/>
                <w:sz w:val="20"/>
                <w:szCs w:val="20"/>
                <w:lang w:val="en-US"/>
              </w:rPr>
            </w:pPr>
            <w:r w:rsidRPr="00EE5A95">
              <w:rPr>
                <w:rFonts w:cs="Arial"/>
                <w:sz w:val="20"/>
                <w:szCs w:val="20"/>
                <w:lang w:val="en-US"/>
              </w:rPr>
              <w:t>Durant Road </w:t>
            </w:r>
          </w:p>
        </w:tc>
        <w:tc>
          <w:tcPr>
            <w:tcW w:w="2053" w:type="pct"/>
            <w:tcBorders>
              <w:top w:val="nil"/>
              <w:left w:val="nil"/>
              <w:bottom w:val="nil"/>
              <w:right w:val="nil"/>
            </w:tcBorders>
            <w:hideMark/>
          </w:tcPr>
          <w:p w14:paraId="45FE3228"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988F5A2" w14:textId="77777777" w:rsidTr="58244902">
        <w:trPr>
          <w:trHeight w:val="330"/>
        </w:trPr>
        <w:tc>
          <w:tcPr>
            <w:tcW w:w="279" w:type="pct"/>
            <w:tcBorders>
              <w:top w:val="nil"/>
              <w:left w:val="nil"/>
              <w:bottom w:val="nil"/>
              <w:right w:val="nil"/>
            </w:tcBorders>
          </w:tcPr>
          <w:p w14:paraId="2BADBABC" w14:textId="1BD1B6A6" w:rsidR="001F5535" w:rsidRPr="00EE5A95" w:rsidRDefault="001F5535" w:rsidP="001F5535">
            <w:pPr>
              <w:rPr>
                <w:rFonts w:cs="Arial"/>
                <w:sz w:val="20"/>
                <w:szCs w:val="20"/>
                <w:lang w:val="en-US"/>
              </w:rPr>
            </w:pPr>
            <w:r w:rsidRPr="00EE5A95">
              <w:rPr>
                <w:rFonts w:cs="Arial"/>
                <w:sz w:val="20"/>
                <w:szCs w:val="20"/>
                <w:lang w:val="en-US"/>
              </w:rPr>
              <w:t>47 </w:t>
            </w:r>
          </w:p>
        </w:tc>
        <w:tc>
          <w:tcPr>
            <w:tcW w:w="2668" w:type="pct"/>
            <w:tcBorders>
              <w:top w:val="nil"/>
              <w:left w:val="nil"/>
              <w:bottom w:val="nil"/>
              <w:right w:val="nil"/>
            </w:tcBorders>
            <w:hideMark/>
          </w:tcPr>
          <w:p w14:paraId="42E19118" w14:textId="77777777" w:rsidR="001F5535" w:rsidRPr="00EE5A95" w:rsidRDefault="001F5535" w:rsidP="001F5535">
            <w:pPr>
              <w:rPr>
                <w:rFonts w:cs="Arial"/>
                <w:sz w:val="20"/>
                <w:szCs w:val="20"/>
                <w:lang w:val="en-US"/>
              </w:rPr>
            </w:pPr>
            <w:r w:rsidRPr="00EE5A95">
              <w:rPr>
                <w:rFonts w:cs="Arial"/>
                <w:sz w:val="20"/>
                <w:szCs w:val="20"/>
                <w:lang w:val="en-US"/>
              </w:rPr>
              <w:t>Durant Road - Unnamed access road to Higham Place </w:t>
            </w:r>
          </w:p>
        </w:tc>
        <w:tc>
          <w:tcPr>
            <w:tcW w:w="2053" w:type="pct"/>
            <w:tcBorders>
              <w:top w:val="nil"/>
              <w:left w:val="nil"/>
              <w:bottom w:val="nil"/>
              <w:right w:val="nil"/>
            </w:tcBorders>
            <w:hideMark/>
          </w:tcPr>
          <w:p w14:paraId="6288148B"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C07C525" w14:textId="77777777" w:rsidTr="58244902">
        <w:trPr>
          <w:trHeight w:val="330"/>
        </w:trPr>
        <w:tc>
          <w:tcPr>
            <w:tcW w:w="279" w:type="pct"/>
            <w:tcBorders>
              <w:top w:val="nil"/>
              <w:left w:val="nil"/>
              <w:bottom w:val="nil"/>
              <w:right w:val="nil"/>
            </w:tcBorders>
          </w:tcPr>
          <w:p w14:paraId="36441939" w14:textId="5758C316" w:rsidR="001F5535" w:rsidRPr="00EE5A95" w:rsidRDefault="001F5535" w:rsidP="001F5535">
            <w:pPr>
              <w:rPr>
                <w:rFonts w:cs="Arial"/>
                <w:sz w:val="20"/>
                <w:szCs w:val="20"/>
                <w:lang w:val="en-US"/>
              </w:rPr>
            </w:pPr>
            <w:r w:rsidRPr="00EE5A95">
              <w:rPr>
                <w:rFonts w:cs="Arial"/>
                <w:sz w:val="20"/>
                <w:szCs w:val="20"/>
                <w:lang w:val="en-US"/>
              </w:rPr>
              <w:t>48 </w:t>
            </w:r>
          </w:p>
        </w:tc>
        <w:tc>
          <w:tcPr>
            <w:tcW w:w="2668" w:type="pct"/>
            <w:tcBorders>
              <w:top w:val="nil"/>
              <w:left w:val="nil"/>
              <w:bottom w:val="nil"/>
              <w:right w:val="nil"/>
            </w:tcBorders>
            <w:hideMark/>
          </w:tcPr>
          <w:p w14:paraId="6D888396" w14:textId="77777777" w:rsidR="001F5535" w:rsidRPr="00EE5A95" w:rsidRDefault="001F5535" w:rsidP="001F5535">
            <w:pPr>
              <w:rPr>
                <w:rFonts w:cs="Arial"/>
                <w:sz w:val="20"/>
                <w:szCs w:val="20"/>
                <w:lang w:val="en-US"/>
              </w:rPr>
            </w:pPr>
            <w:r w:rsidRPr="00EE5A95">
              <w:rPr>
                <w:rFonts w:cs="Arial"/>
                <w:sz w:val="20"/>
                <w:szCs w:val="20"/>
                <w:lang w:val="en-US"/>
              </w:rPr>
              <w:t>Eldon Lane </w:t>
            </w:r>
          </w:p>
        </w:tc>
        <w:tc>
          <w:tcPr>
            <w:tcW w:w="2053" w:type="pct"/>
            <w:tcBorders>
              <w:top w:val="nil"/>
              <w:left w:val="nil"/>
              <w:bottom w:val="nil"/>
              <w:right w:val="nil"/>
            </w:tcBorders>
            <w:hideMark/>
          </w:tcPr>
          <w:p w14:paraId="292CF034"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3813B9D" w14:textId="77777777" w:rsidTr="58244902">
        <w:trPr>
          <w:trHeight w:val="330"/>
        </w:trPr>
        <w:tc>
          <w:tcPr>
            <w:tcW w:w="279" w:type="pct"/>
            <w:tcBorders>
              <w:top w:val="nil"/>
              <w:left w:val="nil"/>
              <w:bottom w:val="nil"/>
              <w:right w:val="nil"/>
            </w:tcBorders>
          </w:tcPr>
          <w:p w14:paraId="1122F682" w14:textId="03411975" w:rsidR="001F5535" w:rsidRPr="00EE5A95" w:rsidRDefault="001F5535" w:rsidP="001F5535">
            <w:pPr>
              <w:rPr>
                <w:rFonts w:cs="Arial"/>
                <w:sz w:val="20"/>
                <w:szCs w:val="20"/>
                <w:lang w:val="en-US"/>
              </w:rPr>
            </w:pPr>
            <w:r w:rsidRPr="00EE5A95">
              <w:rPr>
                <w:rFonts w:cs="Arial"/>
                <w:sz w:val="20"/>
                <w:szCs w:val="20"/>
                <w:lang w:val="en-US"/>
              </w:rPr>
              <w:t>49 </w:t>
            </w:r>
          </w:p>
        </w:tc>
        <w:tc>
          <w:tcPr>
            <w:tcW w:w="2668" w:type="pct"/>
            <w:tcBorders>
              <w:top w:val="nil"/>
              <w:left w:val="nil"/>
              <w:bottom w:val="nil"/>
              <w:right w:val="nil"/>
            </w:tcBorders>
            <w:hideMark/>
          </w:tcPr>
          <w:p w14:paraId="05579972" w14:textId="77777777" w:rsidR="001F5535" w:rsidRPr="00EE5A95" w:rsidRDefault="001F5535" w:rsidP="001F5535">
            <w:pPr>
              <w:rPr>
                <w:rFonts w:cs="Arial"/>
                <w:sz w:val="20"/>
                <w:szCs w:val="20"/>
                <w:lang w:val="en-US"/>
              </w:rPr>
            </w:pPr>
            <w:r w:rsidRPr="00EE5A95">
              <w:rPr>
                <w:rFonts w:cs="Arial"/>
                <w:sz w:val="20"/>
                <w:szCs w:val="20"/>
                <w:lang w:val="en-US"/>
              </w:rPr>
              <w:t>Ellison Place </w:t>
            </w:r>
          </w:p>
        </w:tc>
        <w:tc>
          <w:tcPr>
            <w:tcW w:w="2053" w:type="pct"/>
            <w:tcBorders>
              <w:top w:val="nil"/>
              <w:left w:val="nil"/>
              <w:bottom w:val="nil"/>
              <w:right w:val="nil"/>
            </w:tcBorders>
            <w:hideMark/>
          </w:tcPr>
          <w:p w14:paraId="0CA65115"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9008008" w14:textId="77777777" w:rsidTr="58244902">
        <w:trPr>
          <w:trHeight w:val="330"/>
        </w:trPr>
        <w:tc>
          <w:tcPr>
            <w:tcW w:w="279" w:type="pct"/>
            <w:tcBorders>
              <w:top w:val="nil"/>
              <w:left w:val="nil"/>
              <w:bottom w:val="nil"/>
              <w:right w:val="nil"/>
            </w:tcBorders>
          </w:tcPr>
          <w:p w14:paraId="6FD8DD95" w14:textId="737A57A5" w:rsidR="001F5535" w:rsidRPr="00EE5A95" w:rsidRDefault="001F5535" w:rsidP="001F5535">
            <w:pPr>
              <w:rPr>
                <w:rFonts w:cs="Arial"/>
                <w:sz w:val="20"/>
                <w:szCs w:val="20"/>
                <w:lang w:val="en-US"/>
              </w:rPr>
            </w:pPr>
            <w:r w:rsidRPr="00EE5A95">
              <w:rPr>
                <w:rFonts w:cs="Arial"/>
                <w:sz w:val="20"/>
                <w:szCs w:val="20"/>
                <w:lang w:val="en-US"/>
              </w:rPr>
              <w:t>50 </w:t>
            </w:r>
          </w:p>
        </w:tc>
        <w:tc>
          <w:tcPr>
            <w:tcW w:w="2668" w:type="pct"/>
            <w:tcBorders>
              <w:top w:val="nil"/>
              <w:left w:val="nil"/>
              <w:bottom w:val="nil"/>
              <w:right w:val="nil"/>
            </w:tcBorders>
            <w:hideMark/>
          </w:tcPr>
          <w:p w14:paraId="6DB99E61" w14:textId="77777777" w:rsidR="001F5535" w:rsidRPr="00EE5A95" w:rsidRDefault="001F5535" w:rsidP="001F5535">
            <w:pPr>
              <w:rPr>
                <w:rFonts w:cs="Arial"/>
                <w:sz w:val="20"/>
                <w:szCs w:val="20"/>
                <w:lang w:val="en-US"/>
              </w:rPr>
            </w:pPr>
            <w:r w:rsidRPr="00EE5A95">
              <w:rPr>
                <w:rFonts w:cs="Arial"/>
                <w:sz w:val="20"/>
                <w:szCs w:val="20"/>
                <w:lang w:val="en-US"/>
              </w:rPr>
              <w:t>Erick Street </w:t>
            </w:r>
          </w:p>
        </w:tc>
        <w:tc>
          <w:tcPr>
            <w:tcW w:w="2053" w:type="pct"/>
            <w:tcBorders>
              <w:top w:val="nil"/>
              <w:left w:val="nil"/>
              <w:bottom w:val="nil"/>
              <w:right w:val="nil"/>
            </w:tcBorders>
            <w:hideMark/>
          </w:tcPr>
          <w:p w14:paraId="04FDD5D2"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61B1223" w14:textId="77777777" w:rsidTr="58244902">
        <w:trPr>
          <w:trHeight w:val="330"/>
        </w:trPr>
        <w:tc>
          <w:tcPr>
            <w:tcW w:w="279" w:type="pct"/>
            <w:tcBorders>
              <w:top w:val="nil"/>
              <w:left w:val="nil"/>
              <w:bottom w:val="nil"/>
              <w:right w:val="nil"/>
            </w:tcBorders>
          </w:tcPr>
          <w:p w14:paraId="433C62DC" w14:textId="37815359" w:rsidR="001F5535" w:rsidRPr="00EE5A95" w:rsidRDefault="001F5535" w:rsidP="001F5535">
            <w:pPr>
              <w:rPr>
                <w:rFonts w:cs="Arial"/>
                <w:sz w:val="20"/>
                <w:szCs w:val="20"/>
                <w:lang w:val="en-US"/>
              </w:rPr>
            </w:pPr>
            <w:r w:rsidRPr="00EE5A95">
              <w:rPr>
                <w:rFonts w:cs="Arial"/>
                <w:sz w:val="20"/>
                <w:szCs w:val="20"/>
                <w:lang w:val="en-US"/>
              </w:rPr>
              <w:t>51 </w:t>
            </w:r>
          </w:p>
        </w:tc>
        <w:tc>
          <w:tcPr>
            <w:tcW w:w="2668" w:type="pct"/>
            <w:tcBorders>
              <w:top w:val="nil"/>
              <w:left w:val="nil"/>
              <w:bottom w:val="nil"/>
              <w:right w:val="nil"/>
            </w:tcBorders>
            <w:hideMark/>
          </w:tcPr>
          <w:p w14:paraId="7EA97559" w14:textId="77777777" w:rsidR="001F5535" w:rsidRPr="00EE5A95" w:rsidRDefault="001F5535" w:rsidP="001F5535">
            <w:pPr>
              <w:rPr>
                <w:rFonts w:cs="Arial"/>
                <w:sz w:val="20"/>
                <w:szCs w:val="20"/>
                <w:lang w:val="en-US"/>
              </w:rPr>
            </w:pPr>
            <w:r w:rsidRPr="00EE5A95">
              <w:rPr>
                <w:rFonts w:cs="Arial"/>
                <w:sz w:val="20"/>
                <w:szCs w:val="20"/>
                <w:lang w:val="en-US"/>
              </w:rPr>
              <w:t>Erick Street (south) </w:t>
            </w:r>
          </w:p>
        </w:tc>
        <w:tc>
          <w:tcPr>
            <w:tcW w:w="2053" w:type="pct"/>
            <w:tcBorders>
              <w:top w:val="nil"/>
              <w:left w:val="nil"/>
              <w:bottom w:val="nil"/>
              <w:right w:val="nil"/>
            </w:tcBorders>
            <w:hideMark/>
          </w:tcPr>
          <w:p w14:paraId="4607D8F5"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29DDC0CD" w14:textId="77777777" w:rsidTr="58244902">
        <w:trPr>
          <w:trHeight w:val="330"/>
        </w:trPr>
        <w:tc>
          <w:tcPr>
            <w:tcW w:w="279" w:type="pct"/>
            <w:tcBorders>
              <w:top w:val="nil"/>
              <w:left w:val="nil"/>
              <w:bottom w:val="nil"/>
              <w:right w:val="nil"/>
            </w:tcBorders>
          </w:tcPr>
          <w:p w14:paraId="4793881B" w14:textId="77675838" w:rsidR="001F5535" w:rsidRPr="00EE5A95" w:rsidRDefault="001F5535" w:rsidP="001F5535">
            <w:pPr>
              <w:rPr>
                <w:rFonts w:cs="Arial"/>
                <w:sz w:val="20"/>
                <w:szCs w:val="20"/>
                <w:lang w:val="en-US"/>
              </w:rPr>
            </w:pPr>
            <w:r w:rsidRPr="00EE5A95">
              <w:rPr>
                <w:rFonts w:cs="Arial"/>
                <w:sz w:val="20"/>
                <w:szCs w:val="20"/>
                <w:lang w:val="en-US"/>
              </w:rPr>
              <w:t>52 </w:t>
            </w:r>
          </w:p>
        </w:tc>
        <w:tc>
          <w:tcPr>
            <w:tcW w:w="2668" w:type="pct"/>
            <w:tcBorders>
              <w:top w:val="nil"/>
              <w:left w:val="nil"/>
              <w:bottom w:val="nil"/>
              <w:right w:val="nil"/>
            </w:tcBorders>
            <w:hideMark/>
          </w:tcPr>
          <w:p w14:paraId="01D940EA" w14:textId="77777777" w:rsidR="001F5535" w:rsidRPr="00EE5A95" w:rsidRDefault="001F5535" w:rsidP="001F5535">
            <w:pPr>
              <w:rPr>
                <w:rFonts w:cs="Arial"/>
                <w:sz w:val="20"/>
                <w:szCs w:val="20"/>
                <w:lang w:val="en-US"/>
              </w:rPr>
            </w:pPr>
            <w:proofErr w:type="spellStart"/>
            <w:r w:rsidRPr="00EE5A95">
              <w:rPr>
                <w:rFonts w:cs="Arial"/>
                <w:sz w:val="20"/>
                <w:szCs w:val="20"/>
                <w:lang w:val="en-US"/>
              </w:rPr>
              <w:t>Falconars</w:t>
            </w:r>
            <w:proofErr w:type="spellEnd"/>
            <w:r w:rsidRPr="00EE5A95">
              <w:rPr>
                <w:rFonts w:cs="Arial"/>
                <w:sz w:val="20"/>
                <w:szCs w:val="20"/>
                <w:lang w:val="en-US"/>
              </w:rPr>
              <w:t xml:space="preserve"> Court </w:t>
            </w:r>
          </w:p>
        </w:tc>
        <w:tc>
          <w:tcPr>
            <w:tcW w:w="2053" w:type="pct"/>
            <w:tcBorders>
              <w:top w:val="nil"/>
              <w:left w:val="nil"/>
              <w:bottom w:val="nil"/>
              <w:right w:val="nil"/>
            </w:tcBorders>
            <w:hideMark/>
          </w:tcPr>
          <w:p w14:paraId="069C00F7"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7E7DC497" w14:textId="77777777" w:rsidTr="58244902">
        <w:trPr>
          <w:trHeight w:val="330"/>
        </w:trPr>
        <w:tc>
          <w:tcPr>
            <w:tcW w:w="279" w:type="pct"/>
            <w:tcBorders>
              <w:top w:val="nil"/>
              <w:left w:val="nil"/>
              <w:bottom w:val="nil"/>
              <w:right w:val="nil"/>
            </w:tcBorders>
          </w:tcPr>
          <w:p w14:paraId="3B3A445E" w14:textId="52B042D8" w:rsidR="001F5535" w:rsidRPr="00EE5A95" w:rsidRDefault="001F5535" w:rsidP="001F5535">
            <w:pPr>
              <w:rPr>
                <w:rFonts w:cs="Arial"/>
                <w:sz w:val="20"/>
                <w:szCs w:val="20"/>
                <w:lang w:val="en-US"/>
              </w:rPr>
            </w:pPr>
            <w:r w:rsidRPr="00EE5A95">
              <w:rPr>
                <w:rFonts w:cs="Arial"/>
                <w:sz w:val="20"/>
                <w:szCs w:val="20"/>
                <w:lang w:val="en-US"/>
              </w:rPr>
              <w:t>53 </w:t>
            </w:r>
          </w:p>
        </w:tc>
        <w:tc>
          <w:tcPr>
            <w:tcW w:w="2668" w:type="pct"/>
            <w:tcBorders>
              <w:top w:val="nil"/>
              <w:left w:val="nil"/>
              <w:bottom w:val="nil"/>
              <w:right w:val="nil"/>
            </w:tcBorders>
            <w:hideMark/>
          </w:tcPr>
          <w:p w14:paraId="455D94D1" w14:textId="77777777" w:rsidR="001F5535" w:rsidRPr="00EE5A95" w:rsidRDefault="001F5535" w:rsidP="001F5535">
            <w:pPr>
              <w:rPr>
                <w:rFonts w:cs="Arial"/>
                <w:sz w:val="20"/>
                <w:szCs w:val="20"/>
                <w:lang w:val="en-US"/>
              </w:rPr>
            </w:pPr>
            <w:proofErr w:type="spellStart"/>
            <w:r w:rsidRPr="00EE5A95">
              <w:rPr>
                <w:rFonts w:cs="Arial"/>
                <w:sz w:val="20"/>
                <w:szCs w:val="20"/>
                <w:lang w:val="en-US"/>
              </w:rPr>
              <w:t>Fenkle</w:t>
            </w:r>
            <w:proofErr w:type="spellEnd"/>
            <w:r w:rsidRPr="00EE5A95">
              <w:rPr>
                <w:rFonts w:cs="Arial"/>
                <w:sz w:val="20"/>
                <w:szCs w:val="20"/>
                <w:lang w:val="en-US"/>
              </w:rPr>
              <w:t xml:space="preserve"> Street </w:t>
            </w:r>
          </w:p>
        </w:tc>
        <w:tc>
          <w:tcPr>
            <w:tcW w:w="2053" w:type="pct"/>
            <w:tcBorders>
              <w:top w:val="nil"/>
              <w:left w:val="nil"/>
              <w:bottom w:val="nil"/>
              <w:right w:val="nil"/>
            </w:tcBorders>
            <w:hideMark/>
          </w:tcPr>
          <w:p w14:paraId="3222DCCF"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DEFBE21" w14:textId="77777777" w:rsidTr="58244902">
        <w:trPr>
          <w:trHeight w:val="330"/>
        </w:trPr>
        <w:tc>
          <w:tcPr>
            <w:tcW w:w="279" w:type="pct"/>
            <w:tcBorders>
              <w:top w:val="nil"/>
              <w:left w:val="nil"/>
              <w:bottom w:val="nil"/>
              <w:right w:val="nil"/>
            </w:tcBorders>
          </w:tcPr>
          <w:p w14:paraId="39EBDB6D" w14:textId="4F0144E4" w:rsidR="001F5535" w:rsidRPr="00EE5A95" w:rsidRDefault="001F5535" w:rsidP="001F5535">
            <w:pPr>
              <w:rPr>
                <w:rFonts w:cs="Arial"/>
                <w:sz w:val="20"/>
                <w:szCs w:val="20"/>
                <w:lang w:val="en-US"/>
              </w:rPr>
            </w:pPr>
            <w:r w:rsidRPr="00EE5A95">
              <w:rPr>
                <w:rFonts w:cs="Arial"/>
                <w:sz w:val="20"/>
                <w:szCs w:val="20"/>
                <w:lang w:val="en-US"/>
              </w:rPr>
              <w:t>54 </w:t>
            </w:r>
          </w:p>
        </w:tc>
        <w:tc>
          <w:tcPr>
            <w:tcW w:w="2668" w:type="pct"/>
            <w:tcBorders>
              <w:top w:val="nil"/>
              <w:left w:val="nil"/>
              <w:bottom w:val="nil"/>
              <w:right w:val="nil"/>
            </w:tcBorders>
            <w:hideMark/>
          </w:tcPr>
          <w:p w14:paraId="284DC721" w14:textId="77777777" w:rsidR="001F5535" w:rsidRPr="00EE5A95" w:rsidRDefault="001F5535" w:rsidP="001F5535">
            <w:pPr>
              <w:rPr>
                <w:rFonts w:cs="Arial"/>
                <w:sz w:val="20"/>
                <w:szCs w:val="20"/>
                <w:lang w:val="en-US"/>
              </w:rPr>
            </w:pPr>
            <w:r w:rsidRPr="00EE5A95">
              <w:rPr>
                <w:rFonts w:cs="Arial"/>
                <w:sz w:val="20"/>
                <w:szCs w:val="20"/>
                <w:lang w:val="en-US"/>
              </w:rPr>
              <w:t>Forster Street </w:t>
            </w:r>
          </w:p>
        </w:tc>
        <w:tc>
          <w:tcPr>
            <w:tcW w:w="2053" w:type="pct"/>
            <w:tcBorders>
              <w:top w:val="nil"/>
              <w:left w:val="nil"/>
              <w:bottom w:val="nil"/>
              <w:right w:val="nil"/>
            </w:tcBorders>
            <w:hideMark/>
          </w:tcPr>
          <w:p w14:paraId="4ADD115B"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BBCB31A" w14:textId="77777777" w:rsidTr="58244902">
        <w:trPr>
          <w:trHeight w:val="330"/>
        </w:trPr>
        <w:tc>
          <w:tcPr>
            <w:tcW w:w="279" w:type="pct"/>
            <w:tcBorders>
              <w:top w:val="nil"/>
              <w:left w:val="nil"/>
              <w:bottom w:val="nil"/>
              <w:right w:val="nil"/>
            </w:tcBorders>
          </w:tcPr>
          <w:p w14:paraId="115DCB50" w14:textId="7EBCB24B" w:rsidR="001F5535" w:rsidRPr="00EE5A95" w:rsidRDefault="001F5535" w:rsidP="001F5535">
            <w:pPr>
              <w:rPr>
                <w:rFonts w:cs="Arial"/>
                <w:sz w:val="20"/>
                <w:szCs w:val="20"/>
                <w:lang w:val="en-US"/>
              </w:rPr>
            </w:pPr>
            <w:r w:rsidRPr="00EE5A95">
              <w:rPr>
                <w:rFonts w:cs="Arial"/>
                <w:sz w:val="20"/>
                <w:szCs w:val="20"/>
                <w:lang w:val="en-US"/>
              </w:rPr>
              <w:t>55 </w:t>
            </w:r>
          </w:p>
        </w:tc>
        <w:tc>
          <w:tcPr>
            <w:tcW w:w="2668" w:type="pct"/>
            <w:tcBorders>
              <w:top w:val="nil"/>
              <w:left w:val="nil"/>
              <w:bottom w:val="nil"/>
              <w:right w:val="nil"/>
            </w:tcBorders>
            <w:hideMark/>
          </w:tcPr>
          <w:p w14:paraId="564D6EF0" w14:textId="77777777" w:rsidR="001F5535" w:rsidRPr="00EE5A95" w:rsidRDefault="001F5535" w:rsidP="001F5535">
            <w:pPr>
              <w:rPr>
                <w:rFonts w:cs="Arial"/>
                <w:sz w:val="20"/>
                <w:szCs w:val="20"/>
                <w:lang w:val="en-US"/>
              </w:rPr>
            </w:pPr>
            <w:r w:rsidRPr="00EE5A95">
              <w:rPr>
                <w:rFonts w:cs="Arial"/>
                <w:sz w:val="20"/>
                <w:szCs w:val="20"/>
                <w:lang w:val="en-US"/>
              </w:rPr>
              <w:t>Forth Banks </w:t>
            </w:r>
          </w:p>
        </w:tc>
        <w:tc>
          <w:tcPr>
            <w:tcW w:w="2053" w:type="pct"/>
            <w:tcBorders>
              <w:top w:val="nil"/>
              <w:left w:val="nil"/>
              <w:bottom w:val="nil"/>
              <w:right w:val="nil"/>
            </w:tcBorders>
            <w:hideMark/>
          </w:tcPr>
          <w:p w14:paraId="73A5D3D6"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95B5BB1" w14:textId="77777777" w:rsidTr="58244902">
        <w:trPr>
          <w:trHeight w:val="330"/>
        </w:trPr>
        <w:tc>
          <w:tcPr>
            <w:tcW w:w="279" w:type="pct"/>
            <w:tcBorders>
              <w:top w:val="nil"/>
              <w:left w:val="nil"/>
              <w:bottom w:val="nil"/>
              <w:right w:val="nil"/>
            </w:tcBorders>
          </w:tcPr>
          <w:p w14:paraId="512FB7BF" w14:textId="2810F4CA" w:rsidR="001F5535" w:rsidRPr="00EE5A95" w:rsidRDefault="001F5535" w:rsidP="001F5535">
            <w:pPr>
              <w:rPr>
                <w:rFonts w:cs="Arial"/>
                <w:sz w:val="20"/>
                <w:szCs w:val="20"/>
                <w:lang w:val="en-US"/>
              </w:rPr>
            </w:pPr>
            <w:r w:rsidRPr="00EE5A95">
              <w:rPr>
                <w:rFonts w:cs="Arial"/>
                <w:sz w:val="20"/>
                <w:szCs w:val="20"/>
                <w:lang w:val="en-US"/>
              </w:rPr>
              <w:t>56 </w:t>
            </w:r>
          </w:p>
        </w:tc>
        <w:tc>
          <w:tcPr>
            <w:tcW w:w="2668" w:type="pct"/>
            <w:tcBorders>
              <w:top w:val="nil"/>
              <w:left w:val="nil"/>
              <w:bottom w:val="nil"/>
              <w:right w:val="nil"/>
            </w:tcBorders>
            <w:hideMark/>
          </w:tcPr>
          <w:p w14:paraId="2EA90948" w14:textId="77777777" w:rsidR="001F5535" w:rsidRPr="00EE5A95" w:rsidRDefault="001F5535" w:rsidP="001F5535">
            <w:pPr>
              <w:rPr>
                <w:rFonts w:cs="Arial"/>
                <w:sz w:val="20"/>
                <w:szCs w:val="20"/>
                <w:lang w:val="en-US"/>
              </w:rPr>
            </w:pPr>
            <w:r w:rsidRPr="00EE5A95">
              <w:rPr>
                <w:rFonts w:cs="Arial"/>
                <w:sz w:val="20"/>
                <w:szCs w:val="20"/>
                <w:lang w:val="en-US"/>
              </w:rPr>
              <w:t>Forth Lane </w:t>
            </w:r>
          </w:p>
        </w:tc>
        <w:tc>
          <w:tcPr>
            <w:tcW w:w="2053" w:type="pct"/>
            <w:tcBorders>
              <w:top w:val="nil"/>
              <w:left w:val="nil"/>
              <w:bottom w:val="nil"/>
              <w:right w:val="nil"/>
            </w:tcBorders>
            <w:hideMark/>
          </w:tcPr>
          <w:p w14:paraId="25D5E267"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4AAED50" w14:textId="77777777" w:rsidTr="58244902">
        <w:trPr>
          <w:trHeight w:val="330"/>
        </w:trPr>
        <w:tc>
          <w:tcPr>
            <w:tcW w:w="279" w:type="pct"/>
            <w:tcBorders>
              <w:top w:val="nil"/>
              <w:left w:val="nil"/>
              <w:bottom w:val="nil"/>
              <w:right w:val="nil"/>
            </w:tcBorders>
          </w:tcPr>
          <w:p w14:paraId="60D959B5" w14:textId="2D8BA181" w:rsidR="001F5535" w:rsidRPr="00EE5A95" w:rsidRDefault="001F5535" w:rsidP="001F5535">
            <w:pPr>
              <w:rPr>
                <w:rFonts w:cs="Arial"/>
                <w:sz w:val="20"/>
                <w:szCs w:val="20"/>
                <w:lang w:val="en-US"/>
              </w:rPr>
            </w:pPr>
            <w:r w:rsidRPr="00EE5A95">
              <w:rPr>
                <w:rFonts w:cs="Arial"/>
                <w:sz w:val="20"/>
                <w:szCs w:val="20"/>
                <w:lang w:val="en-US"/>
              </w:rPr>
              <w:t>57 </w:t>
            </w:r>
          </w:p>
        </w:tc>
        <w:tc>
          <w:tcPr>
            <w:tcW w:w="2668" w:type="pct"/>
            <w:tcBorders>
              <w:top w:val="nil"/>
              <w:left w:val="nil"/>
              <w:bottom w:val="nil"/>
              <w:right w:val="nil"/>
            </w:tcBorders>
            <w:hideMark/>
          </w:tcPr>
          <w:p w14:paraId="0D536EBE" w14:textId="77777777" w:rsidR="001F5535" w:rsidRPr="00EE5A95" w:rsidRDefault="001F5535" w:rsidP="001F5535">
            <w:pPr>
              <w:rPr>
                <w:rFonts w:cs="Arial"/>
                <w:sz w:val="20"/>
                <w:szCs w:val="20"/>
                <w:lang w:val="en-US"/>
              </w:rPr>
            </w:pPr>
            <w:proofErr w:type="spellStart"/>
            <w:r w:rsidRPr="00EE5A95">
              <w:rPr>
                <w:rFonts w:cs="Arial"/>
                <w:sz w:val="20"/>
                <w:szCs w:val="20"/>
                <w:lang w:val="en-US"/>
              </w:rPr>
              <w:t>Forth</w:t>
            </w:r>
            <w:proofErr w:type="spellEnd"/>
            <w:r w:rsidRPr="00EE5A95">
              <w:rPr>
                <w:rFonts w:cs="Arial"/>
                <w:sz w:val="20"/>
                <w:szCs w:val="20"/>
                <w:lang w:val="en-US"/>
              </w:rPr>
              <w:t xml:space="preserve"> Place </w:t>
            </w:r>
          </w:p>
        </w:tc>
        <w:tc>
          <w:tcPr>
            <w:tcW w:w="2053" w:type="pct"/>
            <w:tcBorders>
              <w:top w:val="nil"/>
              <w:left w:val="nil"/>
              <w:bottom w:val="nil"/>
              <w:right w:val="nil"/>
            </w:tcBorders>
            <w:hideMark/>
          </w:tcPr>
          <w:p w14:paraId="54CC1769"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F8F375A" w14:textId="77777777" w:rsidTr="58244902">
        <w:trPr>
          <w:trHeight w:val="330"/>
        </w:trPr>
        <w:tc>
          <w:tcPr>
            <w:tcW w:w="279" w:type="pct"/>
            <w:tcBorders>
              <w:top w:val="nil"/>
              <w:left w:val="nil"/>
              <w:bottom w:val="nil"/>
              <w:right w:val="nil"/>
            </w:tcBorders>
          </w:tcPr>
          <w:p w14:paraId="1C5EEB8F" w14:textId="60BFAD93" w:rsidR="001F5535" w:rsidRPr="00EE5A95" w:rsidRDefault="001F5535" w:rsidP="001F5535">
            <w:pPr>
              <w:rPr>
                <w:rFonts w:cs="Arial"/>
                <w:sz w:val="20"/>
                <w:szCs w:val="20"/>
                <w:lang w:val="en-US"/>
              </w:rPr>
            </w:pPr>
            <w:r w:rsidRPr="00EE5A95">
              <w:rPr>
                <w:rFonts w:cs="Arial"/>
                <w:sz w:val="20"/>
                <w:szCs w:val="20"/>
                <w:lang w:val="en-US"/>
              </w:rPr>
              <w:t>58 </w:t>
            </w:r>
          </w:p>
        </w:tc>
        <w:tc>
          <w:tcPr>
            <w:tcW w:w="2668" w:type="pct"/>
            <w:tcBorders>
              <w:top w:val="nil"/>
              <w:left w:val="nil"/>
              <w:bottom w:val="nil"/>
              <w:right w:val="nil"/>
            </w:tcBorders>
            <w:hideMark/>
          </w:tcPr>
          <w:p w14:paraId="007F8A18" w14:textId="77777777" w:rsidR="001F5535" w:rsidRPr="00EE5A95" w:rsidRDefault="001F5535" w:rsidP="001F5535">
            <w:pPr>
              <w:rPr>
                <w:rFonts w:cs="Arial"/>
                <w:sz w:val="20"/>
                <w:szCs w:val="20"/>
                <w:lang w:val="en-US"/>
              </w:rPr>
            </w:pPr>
            <w:proofErr w:type="spellStart"/>
            <w:r w:rsidRPr="00EE5A95">
              <w:rPr>
                <w:rFonts w:cs="Arial"/>
                <w:sz w:val="20"/>
                <w:szCs w:val="20"/>
                <w:lang w:val="en-US"/>
              </w:rPr>
              <w:t>Forth</w:t>
            </w:r>
            <w:proofErr w:type="spellEnd"/>
            <w:r w:rsidRPr="00EE5A95">
              <w:rPr>
                <w:rFonts w:cs="Arial"/>
                <w:sz w:val="20"/>
                <w:szCs w:val="20"/>
                <w:lang w:val="en-US"/>
              </w:rPr>
              <w:t xml:space="preserve"> Place (Back) </w:t>
            </w:r>
          </w:p>
        </w:tc>
        <w:tc>
          <w:tcPr>
            <w:tcW w:w="2053" w:type="pct"/>
            <w:tcBorders>
              <w:top w:val="nil"/>
              <w:left w:val="nil"/>
              <w:bottom w:val="nil"/>
              <w:right w:val="nil"/>
            </w:tcBorders>
            <w:hideMark/>
          </w:tcPr>
          <w:p w14:paraId="37E17696"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350E5D6" w14:textId="77777777" w:rsidTr="58244902">
        <w:trPr>
          <w:trHeight w:val="330"/>
        </w:trPr>
        <w:tc>
          <w:tcPr>
            <w:tcW w:w="279" w:type="pct"/>
            <w:tcBorders>
              <w:top w:val="nil"/>
              <w:left w:val="nil"/>
              <w:bottom w:val="nil"/>
              <w:right w:val="nil"/>
            </w:tcBorders>
          </w:tcPr>
          <w:p w14:paraId="144B5B5A" w14:textId="3472C6D5" w:rsidR="001F5535" w:rsidRPr="00EE5A95" w:rsidRDefault="001F5535" w:rsidP="001F5535">
            <w:pPr>
              <w:rPr>
                <w:rFonts w:cs="Arial"/>
                <w:sz w:val="20"/>
                <w:szCs w:val="20"/>
                <w:lang w:val="en-US"/>
              </w:rPr>
            </w:pPr>
            <w:r w:rsidRPr="00EE5A95">
              <w:rPr>
                <w:rFonts w:cs="Arial"/>
                <w:sz w:val="20"/>
                <w:szCs w:val="20"/>
                <w:lang w:val="en-US"/>
              </w:rPr>
              <w:t>59 </w:t>
            </w:r>
          </w:p>
        </w:tc>
        <w:tc>
          <w:tcPr>
            <w:tcW w:w="2668" w:type="pct"/>
            <w:tcBorders>
              <w:top w:val="nil"/>
              <w:left w:val="nil"/>
              <w:bottom w:val="nil"/>
              <w:right w:val="nil"/>
            </w:tcBorders>
            <w:hideMark/>
          </w:tcPr>
          <w:p w14:paraId="29FC5580" w14:textId="77777777" w:rsidR="001F5535" w:rsidRPr="00EE5A95" w:rsidRDefault="001F5535" w:rsidP="001F5535">
            <w:pPr>
              <w:rPr>
                <w:rFonts w:cs="Arial"/>
                <w:sz w:val="20"/>
                <w:szCs w:val="20"/>
                <w:lang w:val="en-US"/>
              </w:rPr>
            </w:pPr>
            <w:proofErr w:type="spellStart"/>
            <w:proofErr w:type="gramStart"/>
            <w:r w:rsidRPr="00EE5A95">
              <w:rPr>
                <w:rFonts w:cs="Arial"/>
                <w:sz w:val="20"/>
                <w:szCs w:val="20"/>
                <w:lang w:val="en-US"/>
              </w:rPr>
              <w:t>Forth</w:t>
            </w:r>
            <w:proofErr w:type="spellEnd"/>
            <w:proofErr w:type="gramEnd"/>
            <w:r w:rsidRPr="00EE5A95">
              <w:rPr>
                <w:rFonts w:cs="Arial"/>
                <w:sz w:val="20"/>
                <w:szCs w:val="20"/>
                <w:lang w:val="en-US"/>
              </w:rPr>
              <w:t xml:space="preserve"> Street </w:t>
            </w:r>
          </w:p>
        </w:tc>
        <w:tc>
          <w:tcPr>
            <w:tcW w:w="2053" w:type="pct"/>
            <w:tcBorders>
              <w:top w:val="nil"/>
              <w:left w:val="nil"/>
              <w:bottom w:val="nil"/>
              <w:right w:val="nil"/>
            </w:tcBorders>
            <w:hideMark/>
          </w:tcPr>
          <w:p w14:paraId="5068E61E"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0CCA192" w14:textId="77777777" w:rsidTr="58244902">
        <w:trPr>
          <w:trHeight w:val="330"/>
        </w:trPr>
        <w:tc>
          <w:tcPr>
            <w:tcW w:w="279" w:type="pct"/>
            <w:tcBorders>
              <w:top w:val="nil"/>
              <w:left w:val="nil"/>
              <w:bottom w:val="nil"/>
              <w:right w:val="nil"/>
            </w:tcBorders>
          </w:tcPr>
          <w:p w14:paraId="318E33E3" w14:textId="32429878" w:rsidR="001F5535" w:rsidRPr="00EE5A95" w:rsidRDefault="001F5535" w:rsidP="001F5535">
            <w:pPr>
              <w:rPr>
                <w:rFonts w:cs="Arial"/>
                <w:sz w:val="20"/>
                <w:szCs w:val="20"/>
                <w:lang w:val="en-US"/>
              </w:rPr>
            </w:pPr>
            <w:r w:rsidRPr="00EE5A95">
              <w:rPr>
                <w:rFonts w:cs="Arial"/>
                <w:sz w:val="20"/>
                <w:szCs w:val="20"/>
                <w:lang w:val="en-US"/>
              </w:rPr>
              <w:t>60 </w:t>
            </w:r>
          </w:p>
        </w:tc>
        <w:tc>
          <w:tcPr>
            <w:tcW w:w="2668" w:type="pct"/>
            <w:tcBorders>
              <w:top w:val="nil"/>
              <w:left w:val="nil"/>
              <w:bottom w:val="nil"/>
              <w:right w:val="nil"/>
            </w:tcBorders>
            <w:hideMark/>
          </w:tcPr>
          <w:p w14:paraId="37694995" w14:textId="77777777" w:rsidR="001F5535" w:rsidRPr="00EE5A95" w:rsidRDefault="001F5535" w:rsidP="001F5535">
            <w:pPr>
              <w:rPr>
                <w:rFonts w:cs="Arial"/>
                <w:sz w:val="20"/>
                <w:szCs w:val="20"/>
                <w:lang w:val="en-US"/>
              </w:rPr>
            </w:pPr>
            <w:r w:rsidRPr="00EE5A95">
              <w:rPr>
                <w:rFonts w:cs="Arial"/>
                <w:sz w:val="20"/>
                <w:szCs w:val="20"/>
                <w:lang w:val="en-US"/>
              </w:rPr>
              <w:t>Friars </w:t>
            </w:r>
          </w:p>
        </w:tc>
        <w:tc>
          <w:tcPr>
            <w:tcW w:w="2053" w:type="pct"/>
            <w:tcBorders>
              <w:top w:val="nil"/>
              <w:left w:val="nil"/>
              <w:bottom w:val="nil"/>
              <w:right w:val="nil"/>
            </w:tcBorders>
            <w:hideMark/>
          </w:tcPr>
          <w:p w14:paraId="5D38A2DB"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CF593B7" w14:textId="77777777" w:rsidTr="58244902">
        <w:trPr>
          <w:trHeight w:val="330"/>
        </w:trPr>
        <w:tc>
          <w:tcPr>
            <w:tcW w:w="279" w:type="pct"/>
            <w:tcBorders>
              <w:top w:val="nil"/>
              <w:left w:val="nil"/>
              <w:bottom w:val="nil"/>
              <w:right w:val="nil"/>
            </w:tcBorders>
          </w:tcPr>
          <w:p w14:paraId="255F3B1A" w14:textId="3FE00B2F" w:rsidR="001F5535" w:rsidRPr="00EE5A95" w:rsidRDefault="001F5535" w:rsidP="001F5535">
            <w:pPr>
              <w:rPr>
                <w:rFonts w:cs="Arial"/>
                <w:sz w:val="20"/>
                <w:szCs w:val="20"/>
                <w:lang w:val="en-US"/>
              </w:rPr>
            </w:pPr>
            <w:r w:rsidRPr="00EE5A95">
              <w:rPr>
                <w:rFonts w:cs="Arial"/>
                <w:sz w:val="20"/>
                <w:szCs w:val="20"/>
                <w:lang w:val="en-US"/>
              </w:rPr>
              <w:t>61 </w:t>
            </w:r>
          </w:p>
        </w:tc>
        <w:tc>
          <w:tcPr>
            <w:tcW w:w="2668" w:type="pct"/>
            <w:tcBorders>
              <w:top w:val="nil"/>
              <w:left w:val="nil"/>
              <w:bottom w:val="nil"/>
              <w:right w:val="nil"/>
            </w:tcBorders>
            <w:hideMark/>
          </w:tcPr>
          <w:p w14:paraId="516B1ED9" w14:textId="77777777" w:rsidR="001F5535" w:rsidRPr="00EE5A95" w:rsidRDefault="001F5535" w:rsidP="001F5535">
            <w:pPr>
              <w:rPr>
                <w:rFonts w:cs="Arial"/>
                <w:sz w:val="20"/>
                <w:szCs w:val="20"/>
                <w:lang w:val="en-US"/>
              </w:rPr>
            </w:pPr>
            <w:r w:rsidRPr="00EE5A95">
              <w:rPr>
                <w:rFonts w:cs="Arial"/>
                <w:sz w:val="20"/>
                <w:szCs w:val="20"/>
                <w:lang w:val="en-US"/>
              </w:rPr>
              <w:t>Friars Street </w:t>
            </w:r>
          </w:p>
        </w:tc>
        <w:tc>
          <w:tcPr>
            <w:tcW w:w="2053" w:type="pct"/>
            <w:tcBorders>
              <w:top w:val="nil"/>
              <w:left w:val="nil"/>
              <w:bottom w:val="nil"/>
              <w:right w:val="nil"/>
            </w:tcBorders>
            <w:hideMark/>
          </w:tcPr>
          <w:p w14:paraId="158B52D6"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2203D8E" w14:textId="77777777" w:rsidTr="58244902">
        <w:trPr>
          <w:trHeight w:val="330"/>
        </w:trPr>
        <w:tc>
          <w:tcPr>
            <w:tcW w:w="279" w:type="pct"/>
            <w:tcBorders>
              <w:top w:val="nil"/>
              <w:left w:val="nil"/>
              <w:bottom w:val="nil"/>
              <w:right w:val="nil"/>
            </w:tcBorders>
          </w:tcPr>
          <w:p w14:paraId="1430A142" w14:textId="1119F0E1" w:rsidR="001F5535" w:rsidRPr="00EE5A95" w:rsidRDefault="001F5535" w:rsidP="001F5535">
            <w:pPr>
              <w:rPr>
                <w:rFonts w:cs="Arial"/>
                <w:sz w:val="20"/>
                <w:szCs w:val="20"/>
                <w:lang w:val="en-US"/>
              </w:rPr>
            </w:pPr>
            <w:r w:rsidRPr="00EE5A95">
              <w:rPr>
                <w:rFonts w:cs="Arial"/>
                <w:sz w:val="20"/>
                <w:szCs w:val="20"/>
                <w:lang w:val="en-US"/>
              </w:rPr>
              <w:t>62 </w:t>
            </w:r>
          </w:p>
        </w:tc>
        <w:tc>
          <w:tcPr>
            <w:tcW w:w="2668" w:type="pct"/>
            <w:tcBorders>
              <w:top w:val="nil"/>
              <w:left w:val="nil"/>
              <w:bottom w:val="nil"/>
              <w:right w:val="nil"/>
            </w:tcBorders>
            <w:hideMark/>
          </w:tcPr>
          <w:p w14:paraId="28A72949" w14:textId="77777777" w:rsidR="001F5535" w:rsidRPr="00EE5A95" w:rsidRDefault="001F5535" w:rsidP="001F5535">
            <w:pPr>
              <w:rPr>
                <w:rFonts w:cs="Arial"/>
                <w:sz w:val="20"/>
                <w:szCs w:val="20"/>
                <w:lang w:val="en-US"/>
              </w:rPr>
            </w:pPr>
            <w:r w:rsidRPr="00EE5A95">
              <w:rPr>
                <w:rFonts w:cs="Arial"/>
                <w:sz w:val="20"/>
                <w:szCs w:val="20"/>
                <w:lang w:val="en-US"/>
              </w:rPr>
              <w:t>Gallowgate </w:t>
            </w:r>
          </w:p>
        </w:tc>
        <w:tc>
          <w:tcPr>
            <w:tcW w:w="2053" w:type="pct"/>
            <w:tcBorders>
              <w:top w:val="nil"/>
              <w:left w:val="nil"/>
              <w:bottom w:val="nil"/>
              <w:right w:val="nil"/>
            </w:tcBorders>
            <w:hideMark/>
          </w:tcPr>
          <w:p w14:paraId="2FE793DC"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D8EF284" w14:textId="77777777" w:rsidTr="58244902">
        <w:trPr>
          <w:trHeight w:val="330"/>
        </w:trPr>
        <w:tc>
          <w:tcPr>
            <w:tcW w:w="279" w:type="pct"/>
            <w:tcBorders>
              <w:top w:val="nil"/>
              <w:left w:val="nil"/>
              <w:bottom w:val="nil"/>
              <w:right w:val="nil"/>
            </w:tcBorders>
          </w:tcPr>
          <w:p w14:paraId="09E65A3D" w14:textId="2B3AA34F" w:rsidR="001F5535" w:rsidRPr="00EE5A95" w:rsidRDefault="001F5535" w:rsidP="001F5535">
            <w:pPr>
              <w:rPr>
                <w:rFonts w:cs="Arial"/>
                <w:sz w:val="20"/>
                <w:szCs w:val="20"/>
                <w:lang w:val="en-US"/>
              </w:rPr>
            </w:pPr>
            <w:r w:rsidRPr="00EE5A95">
              <w:rPr>
                <w:rFonts w:cs="Arial"/>
                <w:sz w:val="20"/>
                <w:szCs w:val="20"/>
                <w:lang w:val="en-US"/>
              </w:rPr>
              <w:t>63 </w:t>
            </w:r>
          </w:p>
        </w:tc>
        <w:tc>
          <w:tcPr>
            <w:tcW w:w="2668" w:type="pct"/>
            <w:tcBorders>
              <w:top w:val="nil"/>
              <w:left w:val="nil"/>
              <w:bottom w:val="nil"/>
              <w:right w:val="nil"/>
            </w:tcBorders>
            <w:hideMark/>
          </w:tcPr>
          <w:p w14:paraId="65208DFB" w14:textId="77777777" w:rsidR="001F5535" w:rsidRPr="00EE5A95" w:rsidRDefault="001F5535" w:rsidP="001F5535">
            <w:pPr>
              <w:rPr>
                <w:rFonts w:cs="Arial"/>
                <w:sz w:val="20"/>
                <w:szCs w:val="20"/>
                <w:lang w:val="en-US"/>
              </w:rPr>
            </w:pPr>
            <w:r w:rsidRPr="00EE5A95">
              <w:rPr>
                <w:rFonts w:cs="Arial"/>
                <w:sz w:val="20"/>
                <w:szCs w:val="20"/>
                <w:lang w:val="en-US"/>
              </w:rPr>
              <w:t>Grainger Street </w:t>
            </w:r>
          </w:p>
        </w:tc>
        <w:tc>
          <w:tcPr>
            <w:tcW w:w="2053" w:type="pct"/>
            <w:tcBorders>
              <w:top w:val="nil"/>
              <w:left w:val="nil"/>
              <w:bottom w:val="nil"/>
              <w:right w:val="nil"/>
            </w:tcBorders>
            <w:hideMark/>
          </w:tcPr>
          <w:p w14:paraId="2CF3BC63"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4437721F" w14:textId="77777777" w:rsidTr="58244902">
        <w:trPr>
          <w:trHeight w:val="330"/>
        </w:trPr>
        <w:tc>
          <w:tcPr>
            <w:tcW w:w="279" w:type="pct"/>
            <w:tcBorders>
              <w:top w:val="nil"/>
              <w:left w:val="nil"/>
              <w:bottom w:val="nil"/>
              <w:right w:val="nil"/>
            </w:tcBorders>
          </w:tcPr>
          <w:p w14:paraId="0FFA6F8C" w14:textId="0397D0B0" w:rsidR="001F5535" w:rsidRPr="00EE5A95" w:rsidRDefault="001F5535" w:rsidP="001F5535">
            <w:pPr>
              <w:rPr>
                <w:rFonts w:cs="Arial"/>
                <w:sz w:val="20"/>
                <w:szCs w:val="20"/>
                <w:lang w:val="en-US"/>
              </w:rPr>
            </w:pPr>
            <w:r w:rsidRPr="00EE5A95">
              <w:rPr>
                <w:rFonts w:cs="Arial"/>
                <w:sz w:val="20"/>
                <w:szCs w:val="20"/>
                <w:lang w:val="en-US"/>
              </w:rPr>
              <w:t>64 </w:t>
            </w:r>
          </w:p>
        </w:tc>
        <w:tc>
          <w:tcPr>
            <w:tcW w:w="2668" w:type="pct"/>
            <w:tcBorders>
              <w:top w:val="nil"/>
              <w:left w:val="nil"/>
              <w:bottom w:val="nil"/>
              <w:right w:val="nil"/>
            </w:tcBorders>
            <w:hideMark/>
          </w:tcPr>
          <w:p w14:paraId="15960D2D" w14:textId="77777777" w:rsidR="001F5535" w:rsidRPr="00EE5A95" w:rsidRDefault="001F5535" w:rsidP="001F5535">
            <w:pPr>
              <w:rPr>
                <w:rFonts w:cs="Arial"/>
                <w:sz w:val="20"/>
                <w:szCs w:val="20"/>
                <w:lang w:val="en-US"/>
              </w:rPr>
            </w:pPr>
            <w:r w:rsidRPr="00EE5A95">
              <w:rPr>
                <w:rFonts w:cs="Arial"/>
                <w:sz w:val="20"/>
                <w:szCs w:val="20"/>
                <w:lang w:val="en-US"/>
              </w:rPr>
              <w:t>Grey Street </w:t>
            </w:r>
          </w:p>
        </w:tc>
        <w:tc>
          <w:tcPr>
            <w:tcW w:w="2053" w:type="pct"/>
            <w:tcBorders>
              <w:top w:val="nil"/>
              <w:left w:val="nil"/>
              <w:bottom w:val="nil"/>
              <w:right w:val="nil"/>
            </w:tcBorders>
            <w:hideMark/>
          </w:tcPr>
          <w:p w14:paraId="38843D7B"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90BA20C" w14:textId="77777777" w:rsidTr="58244902">
        <w:trPr>
          <w:trHeight w:val="330"/>
        </w:trPr>
        <w:tc>
          <w:tcPr>
            <w:tcW w:w="279" w:type="pct"/>
            <w:tcBorders>
              <w:top w:val="nil"/>
              <w:left w:val="nil"/>
              <w:bottom w:val="nil"/>
              <w:right w:val="nil"/>
            </w:tcBorders>
          </w:tcPr>
          <w:p w14:paraId="1E21F252" w14:textId="722DB23F" w:rsidR="001F5535" w:rsidRPr="00EE5A95" w:rsidRDefault="001F5535" w:rsidP="001F5535">
            <w:pPr>
              <w:rPr>
                <w:rFonts w:cs="Arial"/>
                <w:sz w:val="20"/>
                <w:szCs w:val="20"/>
                <w:lang w:val="en-US"/>
              </w:rPr>
            </w:pPr>
            <w:r w:rsidRPr="00EE5A95">
              <w:rPr>
                <w:rFonts w:cs="Arial"/>
                <w:sz w:val="20"/>
                <w:szCs w:val="20"/>
                <w:lang w:val="en-US"/>
              </w:rPr>
              <w:t>65 </w:t>
            </w:r>
          </w:p>
        </w:tc>
        <w:tc>
          <w:tcPr>
            <w:tcW w:w="2668" w:type="pct"/>
            <w:tcBorders>
              <w:top w:val="nil"/>
              <w:left w:val="nil"/>
              <w:bottom w:val="nil"/>
              <w:right w:val="nil"/>
            </w:tcBorders>
            <w:hideMark/>
          </w:tcPr>
          <w:p w14:paraId="1759EC36" w14:textId="77777777" w:rsidR="001F5535" w:rsidRPr="00EE5A95" w:rsidRDefault="001F5535" w:rsidP="001F5535">
            <w:pPr>
              <w:rPr>
                <w:rFonts w:cs="Arial"/>
                <w:sz w:val="20"/>
                <w:szCs w:val="20"/>
                <w:lang w:val="en-US"/>
              </w:rPr>
            </w:pPr>
            <w:r w:rsidRPr="00EE5A95">
              <w:rPr>
                <w:rFonts w:cs="Arial"/>
                <w:sz w:val="20"/>
                <w:szCs w:val="20"/>
                <w:lang w:val="en-US"/>
              </w:rPr>
              <w:t>Grey's Court </w:t>
            </w:r>
          </w:p>
        </w:tc>
        <w:tc>
          <w:tcPr>
            <w:tcW w:w="2053" w:type="pct"/>
            <w:tcBorders>
              <w:top w:val="nil"/>
              <w:left w:val="nil"/>
              <w:bottom w:val="nil"/>
              <w:right w:val="nil"/>
            </w:tcBorders>
            <w:hideMark/>
          </w:tcPr>
          <w:p w14:paraId="6FC7A4D6"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47BB85C" w14:textId="77777777" w:rsidTr="58244902">
        <w:trPr>
          <w:trHeight w:val="330"/>
        </w:trPr>
        <w:tc>
          <w:tcPr>
            <w:tcW w:w="279" w:type="pct"/>
            <w:tcBorders>
              <w:top w:val="nil"/>
              <w:left w:val="nil"/>
              <w:bottom w:val="nil"/>
              <w:right w:val="nil"/>
            </w:tcBorders>
          </w:tcPr>
          <w:p w14:paraId="2E548D63" w14:textId="5E1C1192" w:rsidR="001F5535" w:rsidRPr="00EE5A95" w:rsidRDefault="001F5535" w:rsidP="001F5535">
            <w:pPr>
              <w:rPr>
                <w:rFonts w:cs="Arial"/>
                <w:sz w:val="20"/>
                <w:szCs w:val="20"/>
                <w:lang w:val="en-US"/>
              </w:rPr>
            </w:pPr>
            <w:r w:rsidRPr="00EE5A95">
              <w:rPr>
                <w:rFonts w:cs="Arial"/>
                <w:sz w:val="20"/>
                <w:szCs w:val="20"/>
                <w:lang w:val="en-US"/>
              </w:rPr>
              <w:lastRenderedPageBreak/>
              <w:t>66 </w:t>
            </w:r>
          </w:p>
        </w:tc>
        <w:tc>
          <w:tcPr>
            <w:tcW w:w="2668" w:type="pct"/>
            <w:tcBorders>
              <w:top w:val="nil"/>
              <w:left w:val="nil"/>
              <w:bottom w:val="nil"/>
              <w:right w:val="nil"/>
            </w:tcBorders>
            <w:hideMark/>
          </w:tcPr>
          <w:p w14:paraId="7CC0DF6F" w14:textId="77777777" w:rsidR="001F5535" w:rsidRPr="00EE5A95" w:rsidRDefault="001F5535" w:rsidP="001F5535">
            <w:pPr>
              <w:rPr>
                <w:rFonts w:cs="Arial"/>
                <w:sz w:val="20"/>
                <w:szCs w:val="20"/>
                <w:lang w:val="en-US"/>
              </w:rPr>
            </w:pPr>
            <w:r w:rsidRPr="00EE5A95">
              <w:rPr>
                <w:rFonts w:cs="Arial"/>
                <w:sz w:val="20"/>
                <w:szCs w:val="20"/>
                <w:lang w:val="en-US"/>
              </w:rPr>
              <w:t>Groat Market </w:t>
            </w:r>
          </w:p>
        </w:tc>
        <w:tc>
          <w:tcPr>
            <w:tcW w:w="2053" w:type="pct"/>
            <w:tcBorders>
              <w:top w:val="nil"/>
              <w:left w:val="nil"/>
              <w:bottom w:val="nil"/>
              <w:right w:val="nil"/>
            </w:tcBorders>
            <w:hideMark/>
          </w:tcPr>
          <w:p w14:paraId="0E48A8AD"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2056286D" w14:textId="77777777" w:rsidTr="58244902">
        <w:trPr>
          <w:trHeight w:val="330"/>
        </w:trPr>
        <w:tc>
          <w:tcPr>
            <w:tcW w:w="279" w:type="pct"/>
            <w:tcBorders>
              <w:top w:val="nil"/>
              <w:left w:val="nil"/>
              <w:bottom w:val="nil"/>
              <w:right w:val="nil"/>
            </w:tcBorders>
          </w:tcPr>
          <w:p w14:paraId="695C6E25" w14:textId="75DB0373" w:rsidR="001F5535" w:rsidRPr="00EE5A95" w:rsidRDefault="001F5535" w:rsidP="001F5535">
            <w:pPr>
              <w:rPr>
                <w:rFonts w:cs="Arial"/>
                <w:sz w:val="20"/>
                <w:szCs w:val="20"/>
                <w:lang w:val="en-US"/>
              </w:rPr>
            </w:pPr>
            <w:r w:rsidRPr="00EE5A95">
              <w:rPr>
                <w:rFonts w:cs="Arial"/>
                <w:sz w:val="20"/>
                <w:szCs w:val="20"/>
                <w:lang w:val="en-US"/>
              </w:rPr>
              <w:t>67 </w:t>
            </w:r>
          </w:p>
        </w:tc>
        <w:tc>
          <w:tcPr>
            <w:tcW w:w="2668" w:type="pct"/>
            <w:tcBorders>
              <w:top w:val="nil"/>
              <w:left w:val="nil"/>
              <w:bottom w:val="nil"/>
              <w:right w:val="nil"/>
            </w:tcBorders>
            <w:hideMark/>
          </w:tcPr>
          <w:p w14:paraId="19FA81A5" w14:textId="77777777" w:rsidR="001F5535" w:rsidRPr="00EE5A95" w:rsidRDefault="001F5535" w:rsidP="001F5535">
            <w:pPr>
              <w:rPr>
                <w:rFonts w:cs="Arial"/>
                <w:sz w:val="20"/>
                <w:szCs w:val="20"/>
                <w:lang w:val="en-US"/>
              </w:rPr>
            </w:pPr>
            <w:r w:rsidRPr="00EE5A95">
              <w:rPr>
                <w:rFonts w:cs="Arial"/>
                <w:sz w:val="20"/>
                <w:szCs w:val="20"/>
                <w:lang w:val="en-US"/>
              </w:rPr>
              <w:t>Hancock Street </w:t>
            </w:r>
          </w:p>
        </w:tc>
        <w:tc>
          <w:tcPr>
            <w:tcW w:w="2053" w:type="pct"/>
            <w:tcBorders>
              <w:top w:val="nil"/>
              <w:left w:val="nil"/>
              <w:bottom w:val="nil"/>
              <w:right w:val="nil"/>
            </w:tcBorders>
            <w:hideMark/>
          </w:tcPr>
          <w:p w14:paraId="3A4C689D"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558C15D" w14:textId="77777777" w:rsidTr="58244902">
        <w:trPr>
          <w:trHeight w:val="330"/>
        </w:trPr>
        <w:tc>
          <w:tcPr>
            <w:tcW w:w="279" w:type="pct"/>
            <w:tcBorders>
              <w:top w:val="nil"/>
              <w:left w:val="nil"/>
              <w:bottom w:val="nil"/>
              <w:right w:val="nil"/>
            </w:tcBorders>
          </w:tcPr>
          <w:p w14:paraId="2459ABD3" w14:textId="6E2044D1" w:rsidR="001F5535" w:rsidRPr="00EE5A95" w:rsidRDefault="001F5535" w:rsidP="001F5535">
            <w:pPr>
              <w:rPr>
                <w:rFonts w:cs="Arial"/>
                <w:sz w:val="20"/>
                <w:szCs w:val="20"/>
                <w:lang w:val="en-US"/>
              </w:rPr>
            </w:pPr>
            <w:r w:rsidRPr="00EE5A95">
              <w:rPr>
                <w:rFonts w:cs="Arial"/>
                <w:sz w:val="20"/>
                <w:szCs w:val="20"/>
                <w:lang w:val="en-US"/>
              </w:rPr>
              <w:t>68 </w:t>
            </w:r>
          </w:p>
        </w:tc>
        <w:tc>
          <w:tcPr>
            <w:tcW w:w="2668" w:type="pct"/>
            <w:tcBorders>
              <w:top w:val="nil"/>
              <w:left w:val="nil"/>
              <w:bottom w:val="nil"/>
              <w:right w:val="nil"/>
            </w:tcBorders>
            <w:hideMark/>
          </w:tcPr>
          <w:p w14:paraId="1F218968" w14:textId="77777777" w:rsidR="001F5535" w:rsidRPr="00EE5A95" w:rsidRDefault="001F5535" w:rsidP="001F5535">
            <w:pPr>
              <w:rPr>
                <w:rFonts w:cs="Arial"/>
                <w:sz w:val="20"/>
                <w:szCs w:val="20"/>
                <w:lang w:val="en-US"/>
              </w:rPr>
            </w:pPr>
            <w:r w:rsidRPr="00EE5A95">
              <w:rPr>
                <w:rFonts w:cs="Arial"/>
                <w:sz w:val="20"/>
                <w:szCs w:val="20"/>
                <w:lang w:val="en-US"/>
              </w:rPr>
              <w:t>Handyside Place </w:t>
            </w:r>
          </w:p>
        </w:tc>
        <w:tc>
          <w:tcPr>
            <w:tcW w:w="2053" w:type="pct"/>
            <w:tcBorders>
              <w:top w:val="nil"/>
              <w:left w:val="nil"/>
              <w:bottom w:val="nil"/>
              <w:right w:val="nil"/>
            </w:tcBorders>
            <w:hideMark/>
          </w:tcPr>
          <w:p w14:paraId="64A126C2"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A6A1683" w14:textId="77777777" w:rsidTr="58244902">
        <w:trPr>
          <w:trHeight w:val="330"/>
        </w:trPr>
        <w:tc>
          <w:tcPr>
            <w:tcW w:w="279" w:type="pct"/>
            <w:tcBorders>
              <w:top w:val="nil"/>
              <w:left w:val="nil"/>
              <w:bottom w:val="nil"/>
              <w:right w:val="nil"/>
            </w:tcBorders>
          </w:tcPr>
          <w:p w14:paraId="08FEBAF2" w14:textId="66FCF172" w:rsidR="001F5535" w:rsidRPr="00EE5A95" w:rsidRDefault="001F5535" w:rsidP="001F5535">
            <w:pPr>
              <w:rPr>
                <w:rFonts w:cs="Arial"/>
                <w:sz w:val="20"/>
                <w:szCs w:val="20"/>
                <w:lang w:val="en-US"/>
              </w:rPr>
            </w:pPr>
            <w:r w:rsidRPr="00EE5A95">
              <w:rPr>
                <w:rFonts w:cs="Arial"/>
                <w:sz w:val="20"/>
                <w:szCs w:val="20"/>
                <w:lang w:val="en-US"/>
              </w:rPr>
              <w:t>69 </w:t>
            </w:r>
          </w:p>
        </w:tc>
        <w:tc>
          <w:tcPr>
            <w:tcW w:w="2668" w:type="pct"/>
            <w:tcBorders>
              <w:top w:val="nil"/>
              <w:left w:val="nil"/>
              <w:bottom w:val="nil"/>
              <w:right w:val="nil"/>
            </w:tcBorders>
            <w:hideMark/>
          </w:tcPr>
          <w:p w14:paraId="2F568532" w14:textId="77777777" w:rsidR="001F5535" w:rsidRPr="00EE5A95" w:rsidRDefault="001F5535" w:rsidP="001F5535">
            <w:pPr>
              <w:rPr>
                <w:rFonts w:cs="Arial"/>
                <w:sz w:val="20"/>
                <w:szCs w:val="20"/>
                <w:lang w:val="en-US"/>
              </w:rPr>
            </w:pPr>
            <w:r w:rsidRPr="00EE5A95">
              <w:rPr>
                <w:rFonts w:cs="Arial"/>
                <w:sz w:val="20"/>
                <w:szCs w:val="20"/>
                <w:lang w:val="en-US"/>
              </w:rPr>
              <w:t>Hanover Square </w:t>
            </w:r>
          </w:p>
        </w:tc>
        <w:tc>
          <w:tcPr>
            <w:tcW w:w="2053" w:type="pct"/>
            <w:tcBorders>
              <w:top w:val="nil"/>
              <w:left w:val="nil"/>
              <w:bottom w:val="nil"/>
              <w:right w:val="nil"/>
            </w:tcBorders>
            <w:hideMark/>
          </w:tcPr>
          <w:p w14:paraId="25409A3F"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F51AA5D" w14:textId="77777777" w:rsidTr="58244902">
        <w:trPr>
          <w:trHeight w:val="330"/>
        </w:trPr>
        <w:tc>
          <w:tcPr>
            <w:tcW w:w="279" w:type="pct"/>
            <w:tcBorders>
              <w:top w:val="nil"/>
              <w:left w:val="nil"/>
              <w:bottom w:val="nil"/>
              <w:right w:val="nil"/>
            </w:tcBorders>
          </w:tcPr>
          <w:p w14:paraId="12EE7F34" w14:textId="10C7956F" w:rsidR="001F5535" w:rsidRPr="00EE5A95" w:rsidRDefault="001F5535" w:rsidP="001F5535">
            <w:pPr>
              <w:rPr>
                <w:rFonts w:cs="Arial"/>
                <w:sz w:val="20"/>
                <w:szCs w:val="20"/>
                <w:lang w:val="en-US"/>
              </w:rPr>
            </w:pPr>
            <w:r w:rsidRPr="00EE5A95">
              <w:rPr>
                <w:rFonts w:cs="Arial"/>
                <w:sz w:val="20"/>
                <w:szCs w:val="20"/>
                <w:lang w:val="en-US"/>
              </w:rPr>
              <w:t>70 </w:t>
            </w:r>
          </w:p>
        </w:tc>
        <w:tc>
          <w:tcPr>
            <w:tcW w:w="2668" w:type="pct"/>
            <w:tcBorders>
              <w:top w:val="nil"/>
              <w:left w:val="nil"/>
              <w:bottom w:val="nil"/>
              <w:right w:val="nil"/>
            </w:tcBorders>
            <w:hideMark/>
          </w:tcPr>
          <w:p w14:paraId="629298AC" w14:textId="77777777" w:rsidR="001F5535" w:rsidRPr="00EE5A95" w:rsidRDefault="001F5535" w:rsidP="001F5535">
            <w:pPr>
              <w:rPr>
                <w:rFonts w:cs="Arial"/>
                <w:sz w:val="20"/>
                <w:szCs w:val="20"/>
                <w:lang w:val="en-US"/>
              </w:rPr>
            </w:pPr>
            <w:r w:rsidRPr="00EE5A95">
              <w:rPr>
                <w:rFonts w:cs="Arial"/>
                <w:sz w:val="20"/>
                <w:szCs w:val="20"/>
                <w:lang w:val="en-US"/>
              </w:rPr>
              <w:t>Hanover Street </w:t>
            </w:r>
          </w:p>
        </w:tc>
        <w:tc>
          <w:tcPr>
            <w:tcW w:w="2053" w:type="pct"/>
            <w:tcBorders>
              <w:top w:val="nil"/>
              <w:left w:val="nil"/>
              <w:bottom w:val="nil"/>
              <w:right w:val="nil"/>
            </w:tcBorders>
            <w:hideMark/>
          </w:tcPr>
          <w:p w14:paraId="2CF7F3D3"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7B01882" w14:textId="77777777" w:rsidTr="58244902">
        <w:trPr>
          <w:trHeight w:val="330"/>
        </w:trPr>
        <w:tc>
          <w:tcPr>
            <w:tcW w:w="279" w:type="pct"/>
            <w:tcBorders>
              <w:top w:val="nil"/>
              <w:left w:val="nil"/>
              <w:bottom w:val="nil"/>
              <w:right w:val="nil"/>
            </w:tcBorders>
          </w:tcPr>
          <w:p w14:paraId="3B017AEA" w14:textId="53BC6FD5" w:rsidR="001F5535" w:rsidRPr="00EE5A95" w:rsidRDefault="001F5535" w:rsidP="001F5535">
            <w:pPr>
              <w:rPr>
                <w:rFonts w:cs="Arial"/>
                <w:sz w:val="20"/>
                <w:szCs w:val="20"/>
                <w:lang w:val="en-US"/>
              </w:rPr>
            </w:pPr>
            <w:r w:rsidRPr="00EE5A95">
              <w:rPr>
                <w:rFonts w:cs="Arial"/>
                <w:sz w:val="20"/>
                <w:szCs w:val="20"/>
                <w:lang w:val="en-US"/>
              </w:rPr>
              <w:t>71 </w:t>
            </w:r>
          </w:p>
        </w:tc>
        <w:tc>
          <w:tcPr>
            <w:tcW w:w="2668" w:type="pct"/>
            <w:tcBorders>
              <w:top w:val="nil"/>
              <w:left w:val="nil"/>
              <w:bottom w:val="nil"/>
              <w:right w:val="nil"/>
            </w:tcBorders>
            <w:hideMark/>
          </w:tcPr>
          <w:p w14:paraId="42D547A3" w14:textId="77777777" w:rsidR="001F5535" w:rsidRPr="00EE5A95" w:rsidRDefault="001F5535" w:rsidP="001F5535">
            <w:pPr>
              <w:rPr>
                <w:rFonts w:cs="Arial"/>
                <w:sz w:val="20"/>
                <w:szCs w:val="20"/>
                <w:lang w:val="en-US"/>
              </w:rPr>
            </w:pPr>
            <w:r w:rsidRPr="00EE5A95">
              <w:rPr>
                <w:rFonts w:cs="Arial"/>
                <w:sz w:val="20"/>
                <w:szCs w:val="20"/>
                <w:lang w:val="en-US"/>
              </w:rPr>
              <w:t>Haymarket </w:t>
            </w:r>
          </w:p>
        </w:tc>
        <w:tc>
          <w:tcPr>
            <w:tcW w:w="2053" w:type="pct"/>
            <w:tcBorders>
              <w:top w:val="nil"/>
              <w:left w:val="nil"/>
              <w:bottom w:val="nil"/>
              <w:right w:val="nil"/>
            </w:tcBorders>
            <w:hideMark/>
          </w:tcPr>
          <w:p w14:paraId="0B2A0FE2"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87F5FAE" w14:textId="77777777" w:rsidTr="58244902">
        <w:trPr>
          <w:trHeight w:val="330"/>
        </w:trPr>
        <w:tc>
          <w:tcPr>
            <w:tcW w:w="279" w:type="pct"/>
            <w:tcBorders>
              <w:top w:val="nil"/>
              <w:left w:val="nil"/>
              <w:bottom w:val="nil"/>
              <w:right w:val="nil"/>
            </w:tcBorders>
          </w:tcPr>
          <w:p w14:paraId="69A91109" w14:textId="7F1B142B" w:rsidR="001F5535" w:rsidRPr="00EE5A95" w:rsidRDefault="001F5535" w:rsidP="001F5535">
            <w:pPr>
              <w:rPr>
                <w:rFonts w:cs="Arial"/>
                <w:sz w:val="20"/>
                <w:szCs w:val="20"/>
                <w:lang w:val="en-US"/>
              </w:rPr>
            </w:pPr>
            <w:r w:rsidRPr="00EE5A95">
              <w:rPr>
                <w:rFonts w:cs="Arial"/>
                <w:sz w:val="20"/>
                <w:szCs w:val="20"/>
                <w:lang w:val="en-US"/>
              </w:rPr>
              <w:t>72 </w:t>
            </w:r>
          </w:p>
        </w:tc>
        <w:tc>
          <w:tcPr>
            <w:tcW w:w="2668" w:type="pct"/>
            <w:tcBorders>
              <w:top w:val="nil"/>
              <w:left w:val="nil"/>
              <w:bottom w:val="nil"/>
              <w:right w:val="nil"/>
            </w:tcBorders>
            <w:hideMark/>
          </w:tcPr>
          <w:p w14:paraId="15FF6FFF" w14:textId="77777777" w:rsidR="001F5535" w:rsidRPr="00EE5A95" w:rsidRDefault="001F5535" w:rsidP="001F5535">
            <w:pPr>
              <w:rPr>
                <w:rFonts w:cs="Arial"/>
                <w:sz w:val="20"/>
                <w:szCs w:val="20"/>
                <w:lang w:val="en-US"/>
              </w:rPr>
            </w:pPr>
            <w:r w:rsidRPr="00EE5A95">
              <w:rPr>
                <w:rFonts w:cs="Arial"/>
                <w:sz w:val="20"/>
                <w:szCs w:val="20"/>
                <w:lang w:val="en-US"/>
              </w:rPr>
              <w:t>Haymarket Bus Station </w:t>
            </w:r>
          </w:p>
        </w:tc>
        <w:tc>
          <w:tcPr>
            <w:tcW w:w="2053" w:type="pct"/>
            <w:tcBorders>
              <w:top w:val="nil"/>
              <w:left w:val="nil"/>
              <w:bottom w:val="nil"/>
              <w:right w:val="nil"/>
            </w:tcBorders>
            <w:hideMark/>
          </w:tcPr>
          <w:p w14:paraId="0378486E"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7B954BB9" w14:textId="77777777" w:rsidTr="58244902">
        <w:trPr>
          <w:trHeight w:val="330"/>
        </w:trPr>
        <w:tc>
          <w:tcPr>
            <w:tcW w:w="279" w:type="pct"/>
            <w:tcBorders>
              <w:top w:val="nil"/>
              <w:left w:val="nil"/>
              <w:bottom w:val="nil"/>
              <w:right w:val="nil"/>
            </w:tcBorders>
          </w:tcPr>
          <w:p w14:paraId="09866723" w14:textId="4CE1B500" w:rsidR="001F5535" w:rsidRPr="00EE5A95" w:rsidRDefault="001F5535" w:rsidP="001F5535">
            <w:pPr>
              <w:rPr>
                <w:rFonts w:cs="Arial"/>
                <w:sz w:val="20"/>
                <w:szCs w:val="20"/>
                <w:lang w:val="en-US"/>
              </w:rPr>
            </w:pPr>
            <w:r w:rsidRPr="00EE5A95">
              <w:rPr>
                <w:rFonts w:cs="Arial"/>
                <w:sz w:val="20"/>
                <w:szCs w:val="20"/>
                <w:lang w:val="en-US"/>
              </w:rPr>
              <w:t>73 </w:t>
            </w:r>
          </w:p>
        </w:tc>
        <w:tc>
          <w:tcPr>
            <w:tcW w:w="2668" w:type="pct"/>
            <w:tcBorders>
              <w:top w:val="nil"/>
              <w:left w:val="nil"/>
              <w:bottom w:val="nil"/>
              <w:right w:val="nil"/>
            </w:tcBorders>
            <w:hideMark/>
          </w:tcPr>
          <w:p w14:paraId="042F63CA" w14:textId="77777777" w:rsidR="001F5535" w:rsidRPr="00EE5A95" w:rsidRDefault="001F5535" w:rsidP="001F5535">
            <w:pPr>
              <w:rPr>
                <w:rFonts w:cs="Arial"/>
                <w:sz w:val="20"/>
                <w:szCs w:val="20"/>
                <w:lang w:val="en-US"/>
              </w:rPr>
            </w:pPr>
            <w:r w:rsidRPr="00EE5A95">
              <w:rPr>
                <w:rFonts w:cs="Arial"/>
                <w:sz w:val="20"/>
                <w:szCs w:val="20"/>
                <w:lang w:val="en-US"/>
              </w:rPr>
              <w:t>Heath Court </w:t>
            </w:r>
          </w:p>
        </w:tc>
        <w:tc>
          <w:tcPr>
            <w:tcW w:w="2053" w:type="pct"/>
            <w:tcBorders>
              <w:top w:val="nil"/>
              <w:left w:val="nil"/>
              <w:bottom w:val="nil"/>
              <w:right w:val="nil"/>
            </w:tcBorders>
            <w:hideMark/>
          </w:tcPr>
          <w:p w14:paraId="2913E718"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5C1FF9F" w14:textId="77777777" w:rsidTr="58244902">
        <w:trPr>
          <w:trHeight w:val="330"/>
        </w:trPr>
        <w:tc>
          <w:tcPr>
            <w:tcW w:w="279" w:type="pct"/>
            <w:tcBorders>
              <w:top w:val="nil"/>
              <w:left w:val="nil"/>
              <w:bottom w:val="nil"/>
              <w:right w:val="nil"/>
            </w:tcBorders>
          </w:tcPr>
          <w:p w14:paraId="2986E767" w14:textId="09E992C0" w:rsidR="001F5535" w:rsidRPr="00EE5A95" w:rsidRDefault="001F5535" w:rsidP="001F5535">
            <w:pPr>
              <w:rPr>
                <w:rFonts w:cs="Arial"/>
                <w:sz w:val="20"/>
                <w:szCs w:val="20"/>
                <w:lang w:val="en-US"/>
              </w:rPr>
            </w:pPr>
            <w:r w:rsidRPr="00EE5A95">
              <w:rPr>
                <w:rFonts w:cs="Arial"/>
                <w:sz w:val="20"/>
                <w:szCs w:val="20"/>
                <w:lang w:val="en-US"/>
              </w:rPr>
              <w:t>74 </w:t>
            </w:r>
          </w:p>
        </w:tc>
        <w:tc>
          <w:tcPr>
            <w:tcW w:w="2668" w:type="pct"/>
            <w:tcBorders>
              <w:top w:val="nil"/>
              <w:left w:val="nil"/>
              <w:bottom w:val="nil"/>
              <w:right w:val="nil"/>
            </w:tcBorders>
            <w:hideMark/>
          </w:tcPr>
          <w:p w14:paraId="3768232D" w14:textId="77777777" w:rsidR="001F5535" w:rsidRPr="00EE5A95" w:rsidRDefault="001F5535" w:rsidP="001F5535">
            <w:pPr>
              <w:rPr>
                <w:rFonts w:cs="Arial"/>
                <w:sz w:val="20"/>
                <w:szCs w:val="20"/>
                <w:lang w:val="en-US"/>
              </w:rPr>
            </w:pPr>
            <w:r w:rsidRPr="00EE5A95">
              <w:rPr>
                <w:rFonts w:cs="Arial"/>
                <w:sz w:val="20"/>
                <w:szCs w:val="20"/>
                <w:lang w:val="en-US"/>
              </w:rPr>
              <w:t>High Bridge </w:t>
            </w:r>
          </w:p>
        </w:tc>
        <w:tc>
          <w:tcPr>
            <w:tcW w:w="2053" w:type="pct"/>
            <w:tcBorders>
              <w:top w:val="nil"/>
              <w:left w:val="nil"/>
              <w:bottom w:val="nil"/>
              <w:right w:val="nil"/>
            </w:tcBorders>
            <w:hideMark/>
          </w:tcPr>
          <w:p w14:paraId="311A3723"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F449F79" w14:textId="77777777" w:rsidTr="58244902">
        <w:trPr>
          <w:trHeight w:val="330"/>
        </w:trPr>
        <w:tc>
          <w:tcPr>
            <w:tcW w:w="279" w:type="pct"/>
            <w:tcBorders>
              <w:top w:val="nil"/>
              <w:left w:val="nil"/>
              <w:bottom w:val="nil"/>
              <w:right w:val="nil"/>
            </w:tcBorders>
          </w:tcPr>
          <w:p w14:paraId="0E7862A9" w14:textId="60AF89BE" w:rsidR="001F5535" w:rsidRPr="00EE5A95" w:rsidRDefault="001F5535" w:rsidP="001F5535">
            <w:pPr>
              <w:rPr>
                <w:rFonts w:cs="Arial"/>
                <w:sz w:val="20"/>
                <w:szCs w:val="20"/>
                <w:lang w:val="en-US"/>
              </w:rPr>
            </w:pPr>
            <w:r w:rsidRPr="00EE5A95">
              <w:rPr>
                <w:rFonts w:cs="Arial"/>
                <w:sz w:val="20"/>
                <w:szCs w:val="20"/>
                <w:lang w:val="en-US"/>
              </w:rPr>
              <w:t>75 </w:t>
            </w:r>
          </w:p>
        </w:tc>
        <w:tc>
          <w:tcPr>
            <w:tcW w:w="2668" w:type="pct"/>
            <w:tcBorders>
              <w:top w:val="nil"/>
              <w:left w:val="nil"/>
              <w:bottom w:val="nil"/>
              <w:right w:val="nil"/>
            </w:tcBorders>
            <w:hideMark/>
          </w:tcPr>
          <w:p w14:paraId="3B6DB673" w14:textId="77777777" w:rsidR="001F5535" w:rsidRPr="00EE5A95" w:rsidRDefault="001F5535" w:rsidP="001F5535">
            <w:pPr>
              <w:rPr>
                <w:rFonts w:cs="Arial"/>
                <w:sz w:val="20"/>
                <w:szCs w:val="20"/>
                <w:lang w:val="en-US"/>
              </w:rPr>
            </w:pPr>
            <w:r w:rsidRPr="00EE5A95">
              <w:rPr>
                <w:rFonts w:cs="Arial"/>
                <w:sz w:val="20"/>
                <w:szCs w:val="20"/>
                <w:lang w:val="en-US"/>
              </w:rPr>
              <w:t>High Bridge Service Road </w:t>
            </w:r>
          </w:p>
        </w:tc>
        <w:tc>
          <w:tcPr>
            <w:tcW w:w="2053" w:type="pct"/>
            <w:tcBorders>
              <w:top w:val="nil"/>
              <w:left w:val="nil"/>
              <w:bottom w:val="nil"/>
              <w:right w:val="nil"/>
            </w:tcBorders>
            <w:hideMark/>
          </w:tcPr>
          <w:p w14:paraId="7AFD376F"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4EBC6AB5" w14:textId="77777777" w:rsidTr="58244902">
        <w:trPr>
          <w:trHeight w:val="330"/>
        </w:trPr>
        <w:tc>
          <w:tcPr>
            <w:tcW w:w="279" w:type="pct"/>
            <w:tcBorders>
              <w:top w:val="nil"/>
              <w:left w:val="nil"/>
              <w:bottom w:val="nil"/>
              <w:right w:val="nil"/>
            </w:tcBorders>
          </w:tcPr>
          <w:p w14:paraId="66A6D26D" w14:textId="49442E7E" w:rsidR="001F5535" w:rsidRPr="00EE5A95" w:rsidRDefault="001F5535" w:rsidP="001F5535">
            <w:pPr>
              <w:rPr>
                <w:rFonts w:cs="Arial"/>
                <w:sz w:val="20"/>
                <w:szCs w:val="20"/>
                <w:lang w:val="en-US"/>
              </w:rPr>
            </w:pPr>
            <w:r w:rsidRPr="00EE5A95">
              <w:rPr>
                <w:rFonts w:cs="Arial"/>
                <w:sz w:val="20"/>
                <w:szCs w:val="20"/>
                <w:lang w:val="en-US"/>
              </w:rPr>
              <w:t>76 </w:t>
            </w:r>
          </w:p>
        </w:tc>
        <w:tc>
          <w:tcPr>
            <w:tcW w:w="2668" w:type="pct"/>
            <w:tcBorders>
              <w:top w:val="nil"/>
              <w:left w:val="nil"/>
              <w:bottom w:val="nil"/>
              <w:right w:val="nil"/>
            </w:tcBorders>
            <w:hideMark/>
          </w:tcPr>
          <w:p w14:paraId="28E387E6" w14:textId="77777777" w:rsidR="001F5535" w:rsidRPr="00EE5A95" w:rsidRDefault="001F5535" w:rsidP="001F5535">
            <w:pPr>
              <w:rPr>
                <w:rFonts w:cs="Arial"/>
                <w:sz w:val="20"/>
                <w:szCs w:val="20"/>
                <w:lang w:val="en-US"/>
              </w:rPr>
            </w:pPr>
            <w:r w:rsidRPr="00EE5A95">
              <w:rPr>
                <w:rFonts w:cs="Arial"/>
                <w:sz w:val="20"/>
                <w:szCs w:val="20"/>
                <w:lang w:val="en-US"/>
              </w:rPr>
              <w:t>High Bridge Square </w:t>
            </w:r>
          </w:p>
        </w:tc>
        <w:tc>
          <w:tcPr>
            <w:tcW w:w="2053" w:type="pct"/>
            <w:tcBorders>
              <w:top w:val="nil"/>
              <w:left w:val="nil"/>
              <w:bottom w:val="nil"/>
              <w:right w:val="nil"/>
            </w:tcBorders>
            <w:hideMark/>
          </w:tcPr>
          <w:p w14:paraId="3BE15666"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E89C212" w14:textId="77777777" w:rsidTr="58244902">
        <w:trPr>
          <w:trHeight w:val="330"/>
        </w:trPr>
        <w:tc>
          <w:tcPr>
            <w:tcW w:w="279" w:type="pct"/>
            <w:tcBorders>
              <w:top w:val="nil"/>
              <w:left w:val="nil"/>
              <w:bottom w:val="nil"/>
              <w:right w:val="nil"/>
            </w:tcBorders>
          </w:tcPr>
          <w:p w14:paraId="2D5691EC" w14:textId="57B863E6" w:rsidR="001F5535" w:rsidRPr="00EE5A95" w:rsidRDefault="001F5535" w:rsidP="001F5535">
            <w:pPr>
              <w:rPr>
                <w:rFonts w:cs="Arial"/>
                <w:sz w:val="20"/>
                <w:szCs w:val="20"/>
                <w:lang w:val="en-US"/>
              </w:rPr>
            </w:pPr>
            <w:r w:rsidRPr="00EE5A95">
              <w:rPr>
                <w:rFonts w:cs="Arial"/>
                <w:sz w:val="20"/>
                <w:szCs w:val="20"/>
                <w:lang w:val="en-US"/>
              </w:rPr>
              <w:t>77 </w:t>
            </w:r>
          </w:p>
        </w:tc>
        <w:tc>
          <w:tcPr>
            <w:tcW w:w="2668" w:type="pct"/>
            <w:tcBorders>
              <w:top w:val="nil"/>
              <w:left w:val="nil"/>
              <w:bottom w:val="nil"/>
              <w:right w:val="nil"/>
            </w:tcBorders>
            <w:hideMark/>
          </w:tcPr>
          <w:p w14:paraId="6D28E159" w14:textId="77777777" w:rsidR="001F5535" w:rsidRPr="00EE5A95" w:rsidRDefault="001F5535" w:rsidP="001F5535">
            <w:pPr>
              <w:rPr>
                <w:rFonts w:cs="Arial"/>
                <w:sz w:val="20"/>
                <w:szCs w:val="20"/>
                <w:lang w:val="en-US"/>
              </w:rPr>
            </w:pPr>
            <w:r w:rsidRPr="00EE5A95">
              <w:rPr>
                <w:rFonts w:cs="Arial"/>
                <w:sz w:val="20"/>
                <w:szCs w:val="20"/>
                <w:lang w:val="en-US"/>
              </w:rPr>
              <w:t>High Friar Lane </w:t>
            </w:r>
          </w:p>
        </w:tc>
        <w:tc>
          <w:tcPr>
            <w:tcW w:w="2053" w:type="pct"/>
            <w:tcBorders>
              <w:top w:val="nil"/>
              <w:left w:val="nil"/>
              <w:bottom w:val="nil"/>
              <w:right w:val="nil"/>
            </w:tcBorders>
            <w:hideMark/>
          </w:tcPr>
          <w:p w14:paraId="545A12A2"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4D0C5B54" w14:textId="77777777" w:rsidTr="58244902">
        <w:trPr>
          <w:trHeight w:val="330"/>
        </w:trPr>
        <w:tc>
          <w:tcPr>
            <w:tcW w:w="279" w:type="pct"/>
            <w:tcBorders>
              <w:top w:val="nil"/>
              <w:left w:val="nil"/>
              <w:bottom w:val="nil"/>
              <w:right w:val="nil"/>
            </w:tcBorders>
          </w:tcPr>
          <w:p w14:paraId="25E6F1A0" w14:textId="57DD5D5F" w:rsidR="001F5535" w:rsidRPr="00EE5A95" w:rsidRDefault="001F5535" w:rsidP="001F5535">
            <w:pPr>
              <w:rPr>
                <w:rFonts w:cs="Arial"/>
                <w:sz w:val="20"/>
                <w:szCs w:val="20"/>
                <w:lang w:val="en-US"/>
              </w:rPr>
            </w:pPr>
            <w:r w:rsidRPr="00EE5A95">
              <w:rPr>
                <w:rFonts w:cs="Arial"/>
                <w:sz w:val="20"/>
                <w:szCs w:val="20"/>
                <w:lang w:val="en-US"/>
              </w:rPr>
              <w:t>78 </w:t>
            </w:r>
          </w:p>
        </w:tc>
        <w:tc>
          <w:tcPr>
            <w:tcW w:w="2668" w:type="pct"/>
            <w:tcBorders>
              <w:top w:val="nil"/>
              <w:left w:val="nil"/>
              <w:bottom w:val="nil"/>
              <w:right w:val="nil"/>
            </w:tcBorders>
            <w:hideMark/>
          </w:tcPr>
          <w:p w14:paraId="27D04CBC" w14:textId="77777777" w:rsidR="001F5535" w:rsidRPr="00EE5A95" w:rsidRDefault="001F5535" w:rsidP="001F5535">
            <w:pPr>
              <w:rPr>
                <w:rFonts w:cs="Arial"/>
                <w:sz w:val="20"/>
                <w:szCs w:val="20"/>
                <w:lang w:val="en-US"/>
              </w:rPr>
            </w:pPr>
            <w:r w:rsidRPr="00EE5A95">
              <w:rPr>
                <w:rFonts w:cs="Arial"/>
                <w:sz w:val="20"/>
                <w:szCs w:val="20"/>
                <w:lang w:val="en-US"/>
              </w:rPr>
              <w:t>High Level Bridge approach </w:t>
            </w:r>
          </w:p>
        </w:tc>
        <w:tc>
          <w:tcPr>
            <w:tcW w:w="2053" w:type="pct"/>
            <w:tcBorders>
              <w:top w:val="nil"/>
              <w:left w:val="nil"/>
              <w:bottom w:val="nil"/>
              <w:right w:val="nil"/>
            </w:tcBorders>
            <w:hideMark/>
          </w:tcPr>
          <w:p w14:paraId="7D1C9851"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45B7969B" w14:textId="77777777" w:rsidTr="58244902">
        <w:trPr>
          <w:trHeight w:val="330"/>
        </w:trPr>
        <w:tc>
          <w:tcPr>
            <w:tcW w:w="279" w:type="pct"/>
            <w:tcBorders>
              <w:top w:val="nil"/>
              <w:left w:val="nil"/>
              <w:bottom w:val="nil"/>
              <w:right w:val="nil"/>
            </w:tcBorders>
          </w:tcPr>
          <w:p w14:paraId="6E1881C0" w14:textId="6253F826" w:rsidR="001F5535" w:rsidRPr="00EE5A95" w:rsidRDefault="001F5535" w:rsidP="001F5535">
            <w:pPr>
              <w:rPr>
                <w:rFonts w:cs="Arial"/>
                <w:sz w:val="20"/>
                <w:szCs w:val="20"/>
                <w:lang w:val="en-US"/>
              </w:rPr>
            </w:pPr>
            <w:r w:rsidRPr="00EE5A95">
              <w:rPr>
                <w:rFonts w:cs="Arial"/>
                <w:sz w:val="20"/>
                <w:szCs w:val="20"/>
                <w:lang w:val="en-US"/>
              </w:rPr>
              <w:t>79 </w:t>
            </w:r>
          </w:p>
        </w:tc>
        <w:tc>
          <w:tcPr>
            <w:tcW w:w="2668" w:type="pct"/>
            <w:tcBorders>
              <w:top w:val="nil"/>
              <w:left w:val="nil"/>
              <w:bottom w:val="nil"/>
              <w:right w:val="nil"/>
            </w:tcBorders>
            <w:hideMark/>
          </w:tcPr>
          <w:p w14:paraId="3D369398" w14:textId="77777777" w:rsidR="001F5535" w:rsidRPr="00EE5A95" w:rsidRDefault="001F5535" w:rsidP="001F5535">
            <w:pPr>
              <w:rPr>
                <w:rFonts w:cs="Arial"/>
                <w:sz w:val="20"/>
                <w:szCs w:val="20"/>
                <w:lang w:val="en-US"/>
              </w:rPr>
            </w:pPr>
            <w:r w:rsidRPr="00EE5A95">
              <w:rPr>
                <w:rFonts w:cs="Arial"/>
                <w:sz w:val="20"/>
                <w:szCs w:val="20"/>
                <w:lang w:val="en-US"/>
              </w:rPr>
              <w:t>Higham Place </w:t>
            </w:r>
          </w:p>
        </w:tc>
        <w:tc>
          <w:tcPr>
            <w:tcW w:w="2053" w:type="pct"/>
            <w:tcBorders>
              <w:top w:val="nil"/>
              <w:left w:val="nil"/>
              <w:bottom w:val="nil"/>
              <w:right w:val="nil"/>
            </w:tcBorders>
            <w:hideMark/>
          </w:tcPr>
          <w:p w14:paraId="71C8F6F9"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2B1A78A1" w14:textId="77777777" w:rsidTr="58244902">
        <w:trPr>
          <w:trHeight w:val="330"/>
        </w:trPr>
        <w:tc>
          <w:tcPr>
            <w:tcW w:w="279" w:type="pct"/>
            <w:tcBorders>
              <w:top w:val="nil"/>
              <w:left w:val="nil"/>
              <w:bottom w:val="nil"/>
              <w:right w:val="nil"/>
            </w:tcBorders>
          </w:tcPr>
          <w:p w14:paraId="2F19A4BB" w14:textId="4A63C68F" w:rsidR="001F5535" w:rsidRPr="00EE5A95" w:rsidRDefault="001F5535" w:rsidP="001F5535">
            <w:pPr>
              <w:rPr>
                <w:rFonts w:cs="Arial"/>
                <w:sz w:val="20"/>
                <w:szCs w:val="20"/>
                <w:lang w:val="en-US"/>
              </w:rPr>
            </w:pPr>
            <w:r w:rsidRPr="00EE5A95">
              <w:rPr>
                <w:rFonts w:cs="Arial"/>
                <w:sz w:val="20"/>
                <w:szCs w:val="20"/>
                <w:lang w:val="en-US"/>
              </w:rPr>
              <w:t>80 </w:t>
            </w:r>
          </w:p>
        </w:tc>
        <w:tc>
          <w:tcPr>
            <w:tcW w:w="2668" w:type="pct"/>
            <w:tcBorders>
              <w:top w:val="nil"/>
              <w:left w:val="nil"/>
              <w:bottom w:val="nil"/>
              <w:right w:val="nil"/>
            </w:tcBorders>
            <w:hideMark/>
          </w:tcPr>
          <w:p w14:paraId="05D16D68" w14:textId="77777777" w:rsidR="001F5535" w:rsidRPr="00EE5A95" w:rsidRDefault="001F5535" w:rsidP="001F5535">
            <w:pPr>
              <w:rPr>
                <w:rFonts w:cs="Arial"/>
                <w:sz w:val="20"/>
                <w:szCs w:val="20"/>
                <w:lang w:val="en-US"/>
              </w:rPr>
            </w:pPr>
            <w:r w:rsidRPr="00EE5A95">
              <w:rPr>
                <w:rFonts w:cs="Arial"/>
                <w:sz w:val="20"/>
                <w:szCs w:val="20"/>
                <w:lang w:val="en-US"/>
              </w:rPr>
              <w:t>Higham Place (Back) </w:t>
            </w:r>
          </w:p>
        </w:tc>
        <w:tc>
          <w:tcPr>
            <w:tcW w:w="2053" w:type="pct"/>
            <w:tcBorders>
              <w:top w:val="nil"/>
              <w:left w:val="nil"/>
              <w:bottom w:val="nil"/>
              <w:right w:val="nil"/>
            </w:tcBorders>
            <w:hideMark/>
          </w:tcPr>
          <w:p w14:paraId="4E5EEF98"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7B526973" w14:textId="77777777" w:rsidTr="58244902">
        <w:trPr>
          <w:trHeight w:val="330"/>
        </w:trPr>
        <w:tc>
          <w:tcPr>
            <w:tcW w:w="279" w:type="pct"/>
            <w:tcBorders>
              <w:top w:val="nil"/>
              <w:left w:val="nil"/>
              <w:bottom w:val="nil"/>
              <w:right w:val="nil"/>
            </w:tcBorders>
          </w:tcPr>
          <w:p w14:paraId="31928D3C" w14:textId="70C54658" w:rsidR="001F5535" w:rsidRPr="00EE5A95" w:rsidRDefault="001F5535" w:rsidP="001F5535">
            <w:pPr>
              <w:rPr>
                <w:rFonts w:cs="Arial"/>
                <w:sz w:val="20"/>
                <w:szCs w:val="20"/>
                <w:lang w:val="en-US"/>
              </w:rPr>
            </w:pPr>
            <w:r w:rsidRPr="00EE5A95">
              <w:rPr>
                <w:rFonts w:cs="Arial"/>
                <w:sz w:val="20"/>
                <w:szCs w:val="20"/>
                <w:lang w:val="en-US"/>
              </w:rPr>
              <w:t>81 </w:t>
            </w:r>
          </w:p>
        </w:tc>
        <w:tc>
          <w:tcPr>
            <w:tcW w:w="2668" w:type="pct"/>
            <w:tcBorders>
              <w:top w:val="nil"/>
              <w:left w:val="nil"/>
              <w:bottom w:val="nil"/>
              <w:right w:val="nil"/>
            </w:tcBorders>
            <w:hideMark/>
          </w:tcPr>
          <w:p w14:paraId="5E40FAFB" w14:textId="77777777" w:rsidR="001F5535" w:rsidRPr="00EE5A95" w:rsidRDefault="001F5535" w:rsidP="001F5535">
            <w:pPr>
              <w:rPr>
                <w:rFonts w:cs="Arial"/>
                <w:sz w:val="20"/>
                <w:szCs w:val="20"/>
                <w:lang w:val="en-US"/>
              </w:rPr>
            </w:pPr>
            <w:r w:rsidRPr="00EE5A95">
              <w:rPr>
                <w:rFonts w:cs="Arial"/>
                <w:sz w:val="20"/>
                <w:szCs w:val="20"/>
                <w:lang w:val="en-US"/>
              </w:rPr>
              <w:t>Hood Street </w:t>
            </w:r>
          </w:p>
        </w:tc>
        <w:tc>
          <w:tcPr>
            <w:tcW w:w="2053" w:type="pct"/>
            <w:tcBorders>
              <w:top w:val="nil"/>
              <w:left w:val="nil"/>
              <w:bottom w:val="nil"/>
              <w:right w:val="nil"/>
            </w:tcBorders>
            <w:hideMark/>
          </w:tcPr>
          <w:p w14:paraId="7DE95442"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423A9591" w14:textId="77777777" w:rsidTr="58244902">
        <w:trPr>
          <w:trHeight w:val="330"/>
        </w:trPr>
        <w:tc>
          <w:tcPr>
            <w:tcW w:w="279" w:type="pct"/>
            <w:tcBorders>
              <w:top w:val="nil"/>
              <w:left w:val="nil"/>
              <w:bottom w:val="nil"/>
              <w:right w:val="nil"/>
            </w:tcBorders>
          </w:tcPr>
          <w:p w14:paraId="23A45C30" w14:textId="5B289B79" w:rsidR="001F5535" w:rsidRPr="00EE5A95" w:rsidRDefault="001F5535" w:rsidP="001F5535">
            <w:pPr>
              <w:rPr>
                <w:rFonts w:cs="Arial"/>
                <w:sz w:val="20"/>
                <w:szCs w:val="20"/>
                <w:lang w:val="en-US"/>
              </w:rPr>
            </w:pPr>
            <w:r w:rsidRPr="00EE5A95">
              <w:rPr>
                <w:rFonts w:cs="Arial"/>
                <w:sz w:val="20"/>
                <w:szCs w:val="20"/>
                <w:lang w:val="en-US"/>
              </w:rPr>
              <w:t>82 </w:t>
            </w:r>
          </w:p>
        </w:tc>
        <w:tc>
          <w:tcPr>
            <w:tcW w:w="2668" w:type="pct"/>
            <w:tcBorders>
              <w:top w:val="nil"/>
              <w:left w:val="nil"/>
              <w:bottom w:val="nil"/>
              <w:right w:val="nil"/>
            </w:tcBorders>
            <w:hideMark/>
          </w:tcPr>
          <w:p w14:paraId="73715734" w14:textId="77777777" w:rsidR="001F5535" w:rsidRPr="00EE5A95" w:rsidRDefault="001F5535" w:rsidP="001F5535">
            <w:pPr>
              <w:rPr>
                <w:rFonts w:cs="Arial"/>
                <w:sz w:val="20"/>
                <w:szCs w:val="20"/>
                <w:lang w:val="en-US"/>
              </w:rPr>
            </w:pPr>
            <w:r w:rsidRPr="00EE5A95">
              <w:rPr>
                <w:rFonts w:cs="Arial"/>
                <w:sz w:val="20"/>
                <w:szCs w:val="20"/>
                <w:lang w:val="en-US"/>
              </w:rPr>
              <w:t>John Dobson Street </w:t>
            </w:r>
          </w:p>
        </w:tc>
        <w:tc>
          <w:tcPr>
            <w:tcW w:w="2053" w:type="pct"/>
            <w:tcBorders>
              <w:top w:val="nil"/>
              <w:left w:val="nil"/>
              <w:bottom w:val="nil"/>
              <w:right w:val="nil"/>
            </w:tcBorders>
            <w:hideMark/>
          </w:tcPr>
          <w:p w14:paraId="5E2B67D1"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7544CACF" w14:textId="77777777" w:rsidTr="58244902">
        <w:trPr>
          <w:trHeight w:val="330"/>
        </w:trPr>
        <w:tc>
          <w:tcPr>
            <w:tcW w:w="279" w:type="pct"/>
            <w:tcBorders>
              <w:top w:val="nil"/>
              <w:left w:val="nil"/>
              <w:bottom w:val="nil"/>
              <w:right w:val="nil"/>
            </w:tcBorders>
          </w:tcPr>
          <w:p w14:paraId="5C88B0F1" w14:textId="3FE15463" w:rsidR="001F5535" w:rsidRPr="00EE5A95" w:rsidRDefault="001F5535" w:rsidP="001F5535">
            <w:pPr>
              <w:rPr>
                <w:rFonts w:cs="Arial"/>
                <w:sz w:val="20"/>
                <w:szCs w:val="20"/>
                <w:lang w:val="en-US"/>
              </w:rPr>
            </w:pPr>
            <w:r w:rsidRPr="00EE5A95">
              <w:rPr>
                <w:rFonts w:cs="Arial"/>
                <w:sz w:val="20"/>
                <w:szCs w:val="20"/>
                <w:lang w:val="en-US"/>
              </w:rPr>
              <w:t>83 </w:t>
            </w:r>
          </w:p>
        </w:tc>
        <w:tc>
          <w:tcPr>
            <w:tcW w:w="2668" w:type="pct"/>
            <w:tcBorders>
              <w:top w:val="nil"/>
              <w:left w:val="nil"/>
              <w:bottom w:val="nil"/>
              <w:right w:val="nil"/>
            </w:tcBorders>
            <w:hideMark/>
          </w:tcPr>
          <w:p w14:paraId="02F90285" w14:textId="77777777" w:rsidR="001F5535" w:rsidRPr="00EE5A95" w:rsidRDefault="001F5535" w:rsidP="001F5535">
            <w:pPr>
              <w:rPr>
                <w:rFonts w:cs="Arial"/>
                <w:sz w:val="20"/>
                <w:szCs w:val="20"/>
                <w:lang w:val="en-US"/>
              </w:rPr>
            </w:pPr>
            <w:r w:rsidRPr="00EE5A95">
              <w:rPr>
                <w:rFonts w:cs="Arial"/>
                <w:sz w:val="20"/>
                <w:szCs w:val="20"/>
                <w:lang w:val="en-US"/>
              </w:rPr>
              <w:t>John Dobson Street - Unnamed access road to Northumberland Street Service Road </w:t>
            </w:r>
          </w:p>
        </w:tc>
        <w:tc>
          <w:tcPr>
            <w:tcW w:w="2053" w:type="pct"/>
            <w:tcBorders>
              <w:top w:val="nil"/>
              <w:left w:val="nil"/>
              <w:bottom w:val="nil"/>
              <w:right w:val="nil"/>
            </w:tcBorders>
            <w:hideMark/>
          </w:tcPr>
          <w:p w14:paraId="25E24A30"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073C10F0" w14:textId="77777777" w:rsidTr="58244902">
        <w:trPr>
          <w:trHeight w:val="330"/>
        </w:trPr>
        <w:tc>
          <w:tcPr>
            <w:tcW w:w="279" w:type="pct"/>
            <w:tcBorders>
              <w:top w:val="nil"/>
              <w:left w:val="nil"/>
              <w:bottom w:val="nil"/>
              <w:right w:val="nil"/>
            </w:tcBorders>
          </w:tcPr>
          <w:p w14:paraId="6B2560F5" w14:textId="426F353A" w:rsidR="001F5535" w:rsidRPr="00EE5A95" w:rsidRDefault="001F5535" w:rsidP="001F5535">
            <w:pPr>
              <w:rPr>
                <w:rFonts w:cs="Arial"/>
                <w:sz w:val="20"/>
                <w:szCs w:val="20"/>
                <w:lang w:val="en-US"/>
              </w:rPr>
            </w:pPr>
            <w:r w:rsidRPr="00EE5A95">
              <w:rPr>
                <w:rFonts w:cs="Arial"/>
                <w:sz w:val="20"/>
                <w:szCs w:val="20"/>
                <w:lang w:val="en-US"/>
              </w:rPr>
              <w:t>84 </w:t>
            </w:r>
          </w:p>
        </w:tc>
        <w:tc>
          <w:tcPr>
            <w:tcW w:w="2668" w:type="pct"/>
            <w:tcBorders>
              <w:top w:val="nil"/>
              <w:left w:val="nil"/>
              <w:bottom w:val="nil"/>
              <w:right w:val="nil"/>
            </w:tcBorders>
            <w:hideMark/>
          </w:tcPr>
          <w:p w14:paraId="1405774A" w14:textId="77777777" w:rsidR="001F5535" w:rsidRPr="00EE5A95" w:rsidRDefault="001F5535" w:rsidP="001F5535">
            <w:pPr>
              <w:rPr>
                <w:rFonts w:cs="Arial"/>
                <w:sz w:val="20"/>
                <w:szCs w:val="20"/>
                <w:lang w:val="en-US"/>
              </w:rPr>
            </w:pPr>
            <w:r w:rsidRPr="00EE5A95">
              <w:rPr>
                <w:rFonts w:cs="Arial"/>
                <w:sz w:val="20"/>
                <w:szCs w:val="20"/>
                <w:lang w:val="en-US"/>
              </w:rPr>
              <w:t>Kensington Terrace </w:t>
            </w:r>
          </w:p>
        </w:tc>
        <w:tc>
          <w:tcPr>
            <w:tcW w:w="2053" w:type="pct"/>
            <w:tcBorders>
              <w:top w:val="nil"/>
              <w:left w:val="nil"/>
              <w:bottom w:val="nil"/>
              <w:right w:val="nil"/>
            </w:tcBorders>
            <w:hideMark/>
          </w:tcPr>
          <w:p w14:paraId="30BE1518"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DA15D87" w14:textId="77777777" w:rsidTr="58244902">
        <w:trPr>
          <w:trHeight w:val="330"/>
        </w:trPr>
        <w:tc>
          <w:tcPr>
            <w:tcW w:w="279" w:type="pct"/>
            <w:tcBorders>
              <w:top w:val="nil"/>
              <w:left w:val="nil"/>
              <w:bottom w:val="nil"/>
              <w:right w:val="nil"/>
            </w:tcBorders>
          </w:tcPr>
          <w:p w14:paraId="26628B26" w14:textId="3F59D50D" w:rsidR="001F5535" w:rsidRPr="00EE5A95" w:rsidRDefault="001F5535" w:rsidP="001F5535">
            <w:pPr>
              <w:rPr>
                <w:rFonts w:cs="Arial"/>
                <w:sz w:val="20"/>
                <w:szCs w:val="20"/>
                <w:lang w:val="en-US"/>
              </w:rPr>
            </w:pPr>
            <w:r w:rsidRPr="00EE5A95">
              <w:rPr>
                <w:rFonts w:cs="Arial"/>
                <w:sz w:val="20"/>
                <w:szCs w:val="20"/>
                <w:lang w:val="en-US"/>
              </w:rPr>
              <w:t>85 </w:t>
            </w:r>
          </w:p>
        </w:tc>
        <w:tc>
          <w:tcPr>
            <w:tcW w:w="2668" w:type="pct"/>
            <w:tcBorders>
              <w:top w:val="nil"/>
              <w:left w:val="nil"/>
              <w:bottom w:val="nil"/>
              <w:right w:val="nil"/>
            </w:tcBorders>
            <w:hideMark/>
          </w:tcPr>
          <w:p w14:paraId="2D8100FB" w14:textId="77777777" w:rsidR="001F5535" w:rsidRPr="00EE5A95" w:rsidRDefault="001F5535" w:rsidP="001F5535">
            <w:pPr>
              <w:rPr>
                <w:rFonts w:cs="Arial"/>
                <w:sz w:val="20"/>
                <w:szCs w:val="20"/>
                <w:lang w:val="en-US"/>
              </w:rPr>
            </w:pPr>
            <w:r w:rsidRPr="00EE5A95">
              <w:rPr>
                <w:rFonts w:cs="Arial"/>
                <w:sz w:val="20"/>
                <w:szCs w:val="20"/>
                <w:lang w:val="en-US"/>
              </w:rPr>
              <w:t>Kensington Terrace (Back) </w:t>
            </w:r>
          </w:p>
        </w:tc>
        <w:tc>
          <w:tcPr>
            <w:tcW w:w="2053" w:type="pct"/>
            <w:tcBorders>
              <w:top w:val="nil"/>
              <w:left w:val="nil"/>
              <w:bottom w:val="nil"/>
              <w:right w:val="nil"/>
            </w:tcBorders>
            <w:hideMark/>
          </w:tcPr>
          <w:p w14:paraId="490F5E4C"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29DB879" w14:textId="77777777" w:rsidTr="58244902">
        <w:trPr>
          <w:trHeight w:val="330"/>
        </w:trPr>
        <w:tc>
          <w:tcPr>
            <w:tcW w:w="279" w:type="pct"/>
            <w:tcBorders>
              <w:top w:val="nil"/>
              <w:left w:val="nil"/>
              <w:bottom w:val="nil"/>
              <w:right w:val="nil"/>
            </w:tcBorders>
          </w:tcPr>
          <w:p w14:paraId="628DEEAA" w14:textId="744F2B89" w:rsidR="001F5535" w:rsidRPr="00EE5A95" w:rsidRDefault="001F5535" w:rsidP="001F5535">
            <w:pPr>
              <w:rPr>
                <w:rFonts w:cs="Arial"/>
                <w:sz w:val="20"/>
                <w:szCs w:val="20"/>
                <w:lang w:val="en-US"/>
              </w:rPr>
            </w:pPr>
            <w:r w:rsidRPr="00EE5A95">
              <w:rPr>
                <w:rFonts w:cs="Arial"/>
                <w:sz w:val="20"/>
                <w:szCs w:val="20"/>
                <w:lang w:val="en-US"/>
              </w:rPr>
              <w:t>86 </w:t>
            </w:r>
          </w:p>
        </w:tc>
        <w:tc>
          <w:tcPr>
            <w:tcW w:w="2668" w:type="pct"/>
            <w:tcBorders>
              <w:top w:val="nil"/>
              <w:left w:val="nil"/>
              <w:bottom w:val="nil"/>
              <w:right w:val="nil"/>
            </w:tcBorders>
            <w:hideMark/>
          </w:tcPr>
          <w:p w14:paraId="7A09DBE0" w14:textId="77777777" w:rsidR="001F5535" w:rsidRPr="00EE5A95" w:rsidRDefault="001F5535" w:rsidP="001F5535">
            <w:pPr>
              <w:rPr>
                <w:rFonts w:cs="Arial"/>
                <w:sz w:val="20"/>
                <w:szCs w:val="20"/>
                <w:lang w:val="en-US"/>
              </w:rPr>
            </w:pPr>
            <w:r w:rsidRPr="00EE5A95">
              <w:rPr>
                <w:rFonts w:cs="Arial"/>
                <w:sz w:val="20"/>
                <w:szCs w:val="20"/>
                <w:lang w:val="en-US"/>
              </w:rPr>
              <w:t>King Street </w:t>
            </w:r>
          </w:p>
        </w:tc>
        <w:tc>
          <w:tcPr>
            <w:tcW w:w="2053" w:type="pct"/>
            <w:tcBorders>
              <w:top w:val="nil"/>
              <w:left w:val="nil"/>
              <w:bottom w:val="nil"/>
              <w:right w:val="nil"/>
            </w:tcBorders>
            <w:hideMark/>
          </w:tcPr>
          <w:p w14:paraId="674524B2"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019DC9E" w14:textId="77777777" w:rsidTr="58244902">
        <w:trPr>
          <w:trHeight w:val="330"/>
        </w:trPr>
        <w:tc>
          <w:tcPr>
            <w:tcW w:w="279" w:type="pct"/>
            <w:tcBorders>
              <w:top w:val="nil"/>
              <w:left w:val="nil"/>
              <w:bottom w:val="nil"/>
              <w:right w:val="nil"/>
            </w:tcBorders>
          </w:tcPr>
          <w:p w14:paraId="57BAE4CE" w14:textId="1C46227B" w:rsidR="001F5535" w:rsidRPr="00EE5A95" w:rsidRDefault="001F5535" w:rsidP="001F5535">
            <w:pPr>
              <w:rPr>
                <w:rFonts w:cs="Arial"/>
                <w:sz w:val="20"/>
                <w:szCs w:val="20"/>
                <w:lang w:val="en-US"/>
              </w:rPr>
            </w:pPr>
            <w:r w:rsidRPr="00EE5A95">
              <w:rPr>
                <w:rFonts w:cs="Arial"/>
                <w:sz w:val="20"/>
                <w:szCs w:val="20"/>
                <w:lang w:val="en-US"/>
              </w:rPr>
              <w:t>87 </w:t>
            </w:r>
          </w:p>
        </w:tc>
        <w:tc>
          <w:tcPr>
            <w:tcW w:w="2668" w:type="pct"/>
            <w:tcBorders>
              <w:top w:val="nil"/>
              <w:left w:val="nil"/>
              <w:bottom w:val="nil"/>
              <w:right w:val="nil"/>
            </w:tcBorders>
            <w:hideMark/>
          </w:tcPr>
          <w:p w14:paraId="37E88D6D" w14:textId="77777777" w:rsidR="001F5535" w:rsidRPr="00EE5A95" w:rsidRDefault="001F5535" w:rsidP="001F5535">
            <w:pPr>
              <w:rPr>
                <w:rFonts w:cs="Arial"/>
                <w:sz w:val="20"/>
                <w:szCs w:val="20"/>
                <w:lang w:val="en-US"/>
              </w:rPr>
            </w:pPr>
            <w:proofErr w:type="spellStart"/>
            <w:r w:rsidRPr="00EE5A95">
              <w:rPr>
                <w:rFonts w:cs="Arial"/>
                <w:sz w:val="20"/>
                <w:szCs w:val="20"/>
                <w:lang w:val="en-US"/>
              </w:rPr>
              <w:t>Leazes</w:t>
            </w:r>
            <w:proofErr w:type="spellEnd"/>
            <w:r w:rsidRPr="00EE5A95">
              <w:rPr>
                <w:rFonts w:cs="Arial"/>
                <w:sz w:val="20"/>
                <w:szCs w:val="20"/>
                <w:lang w:val="en-US"/>
              </w:rPr>
              <w:t xml:space="preserve"> Crescent </w:t>
            </w:r>
          </w:p>
        </w:tc>
        <w:tc>
          <w:tcPr>
            <w:tcW w:w="2053" w:type="pct"/>
            <w:tcBorders>
              <w:top w:val="nil"/>
              <w:left w:val="nil"/>
              <w:bottom w:val="nil"/>
              <w:right w:val="nil"/>
            </w:tcBorders>
            <w:hideMark/>
          </w:tcPr>
          <w:p w14:paraId="6F865939"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57D226E3" w14:textId="77777777" w:rsidTr="58244902">
        <w:trPr>
          <w:trHeight w:val="330"/>
        </w:trPr>
        <w:tc>
          <w:tcPr>
            <w:tcW w:w="279" w:type="pct"/>
            <w:tcBorders>
              <w:top w:val="nil"/>
              <w:left w:val="nil"/>
              <w:bottom w:val="nil"/>
              <w:right w:val="nil"/>
            </w:tcBorders>
          </w:tcPr>
          <w:p w14:paraId="4B314515" w14:textId="49A577F7" w:rsidR="001F5535" w:rsidRPr="00EE5A95" w:rsidRDefault="001F5535" w:rsidP="001F5535">
            <w:pPr>
              <w:rPr>
                <w:rFonts w:cs="Arial"/>
                <w:sz w:val="20"/>
                <w:szCs w:val="20"/>
                <w:lang w:val="en-US"/>
              </w:rPr>
            </w:pPr>
            <w:r w:rsidRPr="00EE5A95">
              <w:rPr>
                <w:rFonts w:cs="Arial"/>
                <w:sz w:val="20"/>
                <w:szCs w:val="20"/>
                <w:lang w:val="en-US"/>
              </w:rPr>
              <w:t>88 </w:t>
            </w:r>
          </w:p>
        </w:tc>
        <w:tc>
          <w:tcPr>
            <w:tcW w:w="2668" w:type="pct"/>
            <w:tcBorders>
              <w:top w:val="nil"/>
              <w:left w:val="nil"/>
              <w:bottom w:val="nil"/>
              <w:right w:val="nil"/>
            </w:tcBorders>
            <w:hideMark/>
          </w:tcPr>
          <w:p w14:paraId="3C340C7F" w14:textId="77777777" w:rsidR="001F5535" w:rsidRPr="00EE5A95" w:rsidRDefault="001F5535" w:rsidP="001F5535">
            <w:pPr>
              <w:rPr>
                <w:rFonts w:cs="Arial"/>
                <w:sz w:val="20"/>
                <w:szCs w:val="20"/>
                <w:lang w:val="en-US"/>
              </w:rPr>
            </w:pPr>
            <w:proofErr w:type="spellStart"/>
            <w:r w:rsidRPr="00EE5A95">
              <w:rPr>
                <w:rFonts w:cs="Arial"/>
                <w:sz w:val="20"/>
                <w:szCs w:val="20"/>
                <w:lang w:val="en-US"/>
              </w:rPr>
              <w:t>Leazes</w:t>
            </w:r>
            <w:proofErr w:type="spellEnd"/>
            <w:r w:rsidRPr="00EE5A95">
              <w:rPr>
                <w:rFonts w:cs="Arial"/>
                <w:sz w:val="20"/>
                <w:szCs w:val="20"/>
                <w:lang w:val="en-US"/>
              </w:rPr>
              <w:t xml:space="preserve"> Lane </w:t>
            </w:r>
          </w:p>
        </w:tc>
        <w:tc>
          <w:tcPr>
            <w:tcW w:w="2053" w:type="pct"/>
            <w:tcBorders>
              <w:top w:val="nil"/>
              <w:left w:val="nil"/>
              <w:bottom w:val="nil"/>
              <w:right w:val="nil"/>
            </w:tcBorders>
            <w:hideMark/>
          </w:tcPr>
          <w:p w14:paraId="33D0441F"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0D565BC8" w14:textId="77777777" w:rsidTr="58244902">
        <w:trPr>
          <w:trHeight w:val="330"/>
        </w:trPr>
        <w:tc>
          <w:tcPr>
            <w:tcW w:w="279" w:type="pct"/>
            <w:tcBorders>
              <w:top w:val="nil"/>
              <w:left w:val="nil"/>
              <w:bottom w:val="nil"/>
              <w:right w:val="nil"/>
            </w:tcBorders>
          </w:tcPr>
          <w:p w14:paraId="342AB333" w14:textId="6BF809CE" w:rsidR="001F5535" w:rsidRPr="00EE5A95" w:rsidRDefault="001F5535" w:rsidP="001F5535">
            <w:pPr>
              <w:rPr>
                <w:rFonts w:cs="Arial"/>
                <w:sz w:val="20"/>
                <w:szCs w:val="20"/>
                <w:lang w:val="en-US"/>
              </w:rPr>
            </w:pPr>
            <w:r w:rsidRPr="00EE5A95">
              <w:rPr>
                <w:rFonts w:cs="Arial"/>
                <w:sz w:val="20"/>
                <w:szCs w:val="20"/>
                <w:lang w:val="en-US"/>
              </w:rPr>
              <w:t>89 </w:t>
            </w:r>
          </w:p>
        </w:tc>
        <w:tc>
          <w:tcPr>
            <w:tcW w:w="2668" w:type="pct"/>
            <w:tcBorders>
              <w:top w:val="nil"/>
              <w:left w:val="nil"/>
              <w:bottom w:val="nil"/>
              <w:right w:val="nil"/>
            </w:tcBorders>
            <w:hideMark/>
          </w:tcPr>
          <w:p w14:paraId="6529721C" w14:textId="77777777" w:rsidR="001F5535" w:rsidRPr="00EE5A95" w:rsidRDefault="001F5535" w:rsidP="001F5535">
            <w:pPr>
              <w:rPr>
                <w:rFonts w:cs="Arial"/>
                <w:sz w:val="20"/>
                <w:szCs w:val="20"/>
                <w:lang w:val="en-US"/>
              </w:rPr>
            </w:pPr>
            <w:proofErr w:type="spellStart"/>
            <w:r w:rsidRPr="00EE5A95">
              <w:rPr>
                <w:rFonts w:cs="Arial"/>
                <w:sz w:val="20"/>
                <w:szCs w:val="20"/>
                <w:lang w:val="en-US"/>
              </w:rPr>
              <w:t>Leazes</w:t>
            </w:r>
            <w:proofErr w:type="spellEnd"/>
            <w:r w:rsidRPr="00EE5A95">
              <w:rPr>
                <w:rFonts w:cs="Arial"/>
                <w:sz w:val="20"/>
                <w:szCs w:val="20"/>
                <w:lang w:val="en-US"/>
              </w:rPr>
              <w:t xml:space="preserve"> Lane (south) </w:t>
            </w:r>
          </w:p>
        </w:tc>
        <w:tc>
          <w:tcPr>
            <w:tcW w:w="2053" w:type="pct"/>
            <w:tcBorders>
              <w:top w:val="nil"/>
              <w:left w:val="nil"/>
              <w:bottom w:val="nil"/>
              <w:right w:val="nil"/>
            </w:tcBorders>
            <w:hideMark/>
          </w:tcPr>
          <w:p w14:paraId="020B7A10"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BE5A1FA" w14:textId="77777777" w:rsidTr="58244902">
        <w:trPr>
          <w:trHeight w:val="330"/>
        </w:trPr>
        <w:tc>
          <w:tcPr>
            <w:tcW w:w="279" w:type="pct"/>
            <w:tcBorders>
              <w:top w:val="nil"/>
              <w:left w:val="nil"/>
              <w:bottom w:val="nil"/>
              <w:right w:val="nil"/>
            </w:tcBorders>
          </w:tcPr>
          <w:p w14:paraId="450BC254" w14:textId="259D2431" w:rsidR="001F5535" w:rsidRPr="00EE5A95" w:rsidRDefault="001F5535" w:rsidP="001F5535">
            <w:pPr>
              <w:rPr>
                <w:rFonts w:cs="Arial"/>
                <w:sz w:val="20"/>
                <w:szCs w:val="20"/>
                <w:lang w:val="en-US"/>
              </w:rPr>
            </w:pPr>
            <w:r w:rsidRPr="00EE5A95">
              <w:rPr>
                <w:rFonts w:cs="Arial"/>
                <w:sz w:val="20"/>
                <w:szCs w:val="20"/>
                <w:lang w:val="en-US"/>
              </w:rPr>
              <w:t>90 </w:t>
            </w:r>
          </w:p>
        </w:tc>
        <w:tc>
          <w:tcPr>
            <w:tcW w:w="2668" w:type="pct"/>
            <w:tcBorders>
              <w:top w:val="nil"/>
              <w:left w:val="nil"/>
              <w:bottom w:val="nil"/>
              <w:right w:val="nil"/>
            </w:tcBorders>
            <w:hideMark/>
          </w:tcPr>
          <w:p w14:paraId="6F2AE399" w14:textId="77777777" w:rsidR="001F5535" w:rsidRPr="00EE5A95" w:rsidRDefault="001F5535" w:rsidP="001F5535">
            <w:pPr>
              <w:rPr>
                <w:rFonts w:cs="Arial"/>
                <w:sz w:val="20"/>
                <w:szCs w:val="20"/>
                <w:lang w:val="en-US"/>
              </w:rPr>
            </w:pPr>
            <w:proofErr w:type="spellStart"/>
            <w:r w:rsidRPr="00EE5A95">
              <w:rPr>
                <w:rFonts w:cs="Arial"/>
                <w:sz w:val="20"/>
                <w:szCs w:val="20"/>
                <w:lang w:val="en-US"/>
              </w:rPr>
              <w:t>Leazes</w:t>
            </w:r>
            <w:proofErr w:type="spellEnd"/>
            <w:r w:rsidRPr="00EE5A95">
              <w:rPr>
                <w:rFonts w:cs="Arial"/>
                <w:sz w:val="20"/>
                <w:szCs w:val="20"/>
                <w:lang w:val="en-US"/>
              </w:rPr>
              <w:t xml:space="preserve"> Park Road </w:t>
            </w:r>
          </w:p>
        </w:tc>
        <w:tc>
          <w:tcPr>
            <w:tcW w:w="2053" w:type="pct"/>
            <w:tcBorders>
              <w:top w:val="nil"/>
              <w:left w:val="nil"/>
              <w:bottom w:val="nil"/>
              <w:right w:val="nil"/>
            </w:tcBorders>
            <w:hideMark/>
          </w:tcPr>
          <w:p w14:paraId="5B6A665B"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AE05C20" w14:textId="77777777" w:rsidTr="58244902">
        <w:trPr>
          <w:trHeight w:val="330"/>
        </w:trPr>
        <w:tc>
          <w:tcPr>
            <w:tcW w:w="279" w:type="pct"/>
            <w:tcBorders>
              <w:top w:val="nil"/>
              <w:left w:val="nil"/>
              <w:bottom w:val="nil"/>
              <w:right w:val="nil"/>
            </w:tcBorders>
          </w:tcPr>
          <w:p w14:paraId="5383C365" w14:textId="18822520" w:rsidR="001F5535" w:rsidRPr="00EE5A95" w:rsidRDefault="001F5535" w:rsidP="001F5535">
            <w:pPr>
              <w:rPr>
                <w:rFonts w:cs="Arial"/>
                <w:sz w:val="20"/>
                <w:szCs w:val="20"/>
                <w:lang w:val="en-US"/>
              </w:rPr>
            </w:pPr>
            <w:r w:rsidRPr="00EE5A95">
              <w:rPr>
                <w:rFonts w:cs="Arial"/>
                <w:sz w:val="20"/>
                <w:szCs w:val="20"/>
                <w:lang w:val="en-US"/>
              </w:rPr>
              <w:t>91 </w:t>
            </w:r>
          </w:p>
        </w:tc>
        <w:tc>
          <w:tcPr>
            <w:tcW w:w="2668" w:type="pct"/>
            <w:tcBorders>
              <w:top w:val="nil"/>
              <w:left w:val="nil"/>
              <w:bottom w:val="nil"/>
              <w:right w:val="nil"/>
            </w:tcBorders>
            <w:hideMark/>
          </w:tcPr>
          <w:p w14:paraId="00EBCFCA" w14:textId="77777777" w:rsidR="001F5535" w:rsidRPr="00EE5A95" w:rsidRDefault="001F5535" w:rsidP="001F5535">
            <w:pPr>
              <w:rPr>
                <w:rFonts w:cs="Arial"/>
                <w:sz w:val="20"/>
                <w:szCs w:val="20"/>
                <w:lang w:val="en-US"/>
              </w:rPr>
            </w:pPr>
            <w:proofErr w:type="spellStart"/>
            <w:r w:rsidRPr="00EE5A95">
              <w:rPr>
                <w:rFonts w:cs="Arial"/>
                <w:sz w:val="20"/>
                <w:szCs w:val="20"/>
                <w:lang w:val="en-US"/>
              </w:rPr>
              <w:t>Leazes</w:t>
            </w:r>
            <w:proofErr w:type="spellEnd"/>
            <w:r w:rsidRPr="00EE5A95">
              <w:rPr>
                <w:rFonts w:cs="Arial"/>
                <w:sz w:val="20"/>
                <w:szCs w:val="20"/>
                <w:lang w:val="en-US"/>
              </w:rPr>
              <w:t xml:space="preserve"> Park Road (north) </w:t>
            </w:r>
          </w:p>
        </w:tc>
        <w:tc>
          <w:tcPr>
            <w:tcW w:w="2053" w:type="pct"/>
            <w:tcBorders>
              <w:top w:val="nil"/>
              <w:left w:val="nil"/>
              <w:bottom w:val="nil"/>
              <w:right w:val="nil"/>
            </w:tcBorders>
            <w:hideMark/>
          </w:tcPr>
          <w:p w14:paraId="718F208B"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988384F" w14:textId="77777777" w:rsidTr="58244902">
        <w:trPr>
          <w:trHeight w:val="330"/>
        </w:trPr>
        <w:tc>
          <w:tcPr>
            <w:tcW w:w="279" w:type="pct"/>
            <w:tcBorders>
              <w:top w:val="nil"/>
              <w:left w:val="nil"/>
              <w:bottom w:val="nil"/>
              <w:right w:val="nil"/>
            </w:tcBorders>
          </w:tcPr>
          <w:p w14:paraId="2C3AFEBC" w14:textId="53D6EE60" w:rsidR="001F5535" w:rsidRPr="00EE5A95" w:rsidRDefault="001F5535" w:rsidP="001F5535">
            <w:pPr>
              <w:rPr>
                <w:rFonts w:cs="Arial"/>
                <w:sz w:val="20"/>
                <w:szCs w:val="20"/>
                <w:lang w:val="en-US"/>
              </w:rPr>
            </w:pPr>
            <w:r w:rsidRPr="00EE5A95">
              <w:rPr>
                <w:rFonts w:cs="Arial"/>
                <w:sz w:val="20"/>
                <w:szCs w:val="20"/>
                <w:lang w:val="en-US"/>
              </w:rPr>
              <w:t>92 </w:t>
            </w:r>
          </w:p>
        </w:tc>
        <w:tc>
          <w:tcPr>
            <w:tcW w:w="2668" w:type="pct"/>
            <w:tcBorders>
              <w:top w:val="nil"/>
              <w:left w:val="nil"/>
              <w:bottom w:val="nil"/>
              <w:right w:val="nil"/>
            </w:tcBorders>
            <w:hideMark/>
          </w:tcPr>
          <w:p w14:paraId="6E4B343B" w14:textId="77777777" w:rsidR="001F5535" w:rsidRPr="00EE5A95" w:rsidRDefault="001F5535" w:rsidP="001F5535">
            <w:pPr>
              <w:rPr>
                <w:rFonts w:cs="Arial"/>
                <w:sz w:val="20"/>
                <w:szCs w:val="20"/>
                <w:lang w:val="en-US"/>
              </w:rPr>
            </w:pPr>
            <w:proofErr w:type="spellStart"/>
            <w:r w:rsidRPr="00EE5A95">
              <w:rPr>
                <w:rFonts w:cs="Arial"/>
                <w:sz w:val="20"/>
                <w:szCs w:val="20"/>
                <w:lang w:val="en-US"/>
              </w:rPr>
              <w:t>Leazes</w:t>
            </w:r>
            <w:proofErr w:type="spellEnd"/>
            <w:r w:rsidRPr="00EE5A95">
              <w:rPr>
                <w:rFonts w:cs="Arial"/>
                <w:sz w:val="20"/>
                <w:szCs w:val="20"/>
                <w:lang w:val="en-US"/>
              </w:rPr>
              <w:t xml:space="preserve"> Terrace </w:t>
            </w:r>
          </w:p>
        </w:tc>
        <w:tc>
          <w:tcPr>
            <w:tcW w:w="2053" w:type="pct"/>
            <w:tcBorders>
              <w:top w:val="nil"/>
              <w:left w:val="nil"/>
              <w:bottom w:val="nil"/>
              <w:right w:val="nil"/>
            </w:tcBorders>
            <w:hideMark/>
          </w:tcPr>
          <w:p w14:paraId="561FB5A4"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8FE4DC3" w14:textId="77777777" w:rsidTr="58244902">
        <w:trPr>
          <w:trHeight w:val="330"/>
        </w:trPr>
        <w:tc>
          <w:tcPr>
            <w:tcW w:w="279" w:type="pct"/>
            <w:tcBorders>
              <w:top w:val="nil"/>
              <w:left w:val="nil"/>
              <w:bottom w:val="nil"/>
              <w:right w:val="nil"/>
            </w:tcBorders>
          </w:tcPr>
          <w:p w14:paraId="19E4FF79" w14:textId="7783CA17" w:rsidR="001F5535" w:rsidRPr="00EE5A95" w:rsidRDefault="001F5535" w:rsidP="001F5535">
            <w:pPr>
              <w:rPr>
                <w:rFonts w:cs="Arial"/>
                <w:sz w:val="20"/>
                <w:szCs w:val="20"/>
                <w:lang w:val="en-US"/>
              </w:rPr>
            </w:pPr>
            <w:r w:rsidRPr="00EE5A95">
              <w:rPr>
                <w:rFonts w:cs="Arial"/>
                <w:sz w:val="20"/>
                <w:szCs w:val="20"/>
                <w:lang w:val="en-US"/>
              </w:rPr>
              <w:t>93 </w:t>
            </w:r>
          </w:p>
        </w:tc>
        <w:tc>
          <w:tcPr>
            <w:tcW w:w="2668" w:type="pct"/>
            <w:tcBorders>
              <w:top w:val="nil"/>
              <w:left w:val="nil"/>
              <w:bottom w:val="nil"/>
              <w:right w:val="nil"/>
            </w:tcBorders>
            <w:hideMark/>
          </w:tcPr>
          <w:p w14:paraId="01299775" w14:textId="77777777" w:rsidR="001F5535" w:rsidRPr="00EE5A95" w:rsidRDefault="001F5535" w:rsidP="001F5535">
            <w:pPr>
              <w:rPr>
                <w:rFonts w:cs="Arial"/>
                <w:sz w:val="20"/>
                <w:szCs w:val="20"/>
                <w:lang w:val="en-US"/>
              </w:rPr>
            </w:pPr>
            <w:r w:rsidRPr="00EE5A95">
              <w:rPr>
                <w:rFonts w:cs="Arial"/>
                <w:sz w:val="20"/>
                <w:szCs w:val="20"/>
                <w:lang w:val="en-US"/>
              </w:rPr>
              <w:t>Lisle Street </w:t>
            </w:r>
          </w:p>
        </w:tc>
        <w:tc>
          <w:tcPr>
            <w:tcW w:w="2053" w:type="pct"/>
            <w:tcBorders>
              <w:top w:val="nil"/>
              <w:left w:val="nil"/>
              <w:bottom w:val="nil"/>
              <w:right w:val="nil"/>
            </w:tcBorders>
            <w:hideMark/>
          </w:tcPr>
          <w:p w14:paraId="33A41675"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0F129D37" w14:textId="77777777" w:rsidTr="58244902">
        <w:trPr>
          <w:trHeight w:val="330"/>
        </w:trPr>
        <w:tc>
          <w:tcPr>
            <w:tcW w:w="279" w:type="pct"/>
            <w:tcBorders>
              <w:top w:val="nil"/>
              <w:left w:val="nil"/>
              <w:bottom w:val="nil"/>
              <w:right w:val="nil"/>
            </w:tcBorders>
          </w:tcPr>
          <w:p w14:paraId="0EFA0D38" w14:textId="15ECBFCE" w:rsidR="001F5535" w:rsidRPr="00EE5A95" w:rsidRDefault="001F5535" w:rsidP="001F5535">
            <w:pPr>
              <w:rPr>
                <w:rFonts w:cs="Arial"/>
                <w:sz w:val="20"/>
                <w:szCs w:val="20"/>
                <w:lang w:val="en-US"/>
              </w:rPr>
            </w:pPr>
            <w:r w:rsidRPr="00EE5A95">
              <w:rPr>
                <w:rFonts w:cs="Arial"/>
                <w:sz w:val="20"/>
                <w:szCs w:val="20"/>
                <w:lang w:val="en-US"/>
              </w:rPr>
              <w:t>94 </w:t>
            </w:r>
          </w:p>
        </w:tc>
        <w:tc>
          <w:tcPr>
            <w:tcW w:w="2668" w:type="pct"/>
            <w:tcBorders>
              <w:top w:val="nil"/>
              <w:left w:val="nil"/>
              <w:bottom w:val="nil"/>
              <w:right w:val="nil"/>
            </w:tcBorders>
            <w:hideMark/>
          </w:tcPr>
          <w:p w14:paraId="29D9D132" w14:textId="77777777" w:rsidR="001F5535" w:rsidRPr="00EE5A95" w:rsidRDefault="001F5535" w:rsidP="001F5535">
            <w:pPr>
              <w:rPr>
                <w:rFonts w:cs="Arial"/>
                <w:sz w:val="20"/>
                <w:szCs w:val="20"/>
                <w:lang w:val="en-US"/>
              </w:rPr>
            </w:pPr>
            <w:r w:rsidRPr="00EE5A95">
              <w:rPr>
                <w:rFonts w:cs="Arial"/>
                <w:sz w:val="20"/>
                <w:szCs w:val="20"/>
                <w:lang w:val="en-US"/>
              </w:rPr>
              <w:t>Liverpool Street </w:t>
            </w:r>
          </w:p>
        </w:tc>
        <w:tc>
          <w:tcPr>
            <w:tcW w:w="2053" w:type="pct"/>
            <w:tcBorders>
              <w:top w:val="nil"/>
              <w:left w:val="nil"/>
              <w:bottom w:val="nil"/>
              <w:right w:val="nil"/>
            </w:tcBorders>
            <w:hideMark/>
          </w:tcPr>
          <w:p w14:paraId="243B3951"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7844CD86" w14:textId="77777777" w:rsidTr="58244902">
        <w:trPr>
          <w:trHeight w:val="330"/>
        </w:trPr>
        <w:tc>
          <w:tcPr>
            <w:tcW w:w="279" w:type="pct"/>
            <w:tcBorders>
              <w:top w:val="nil"/>
              <w:left w:val="nil"/>
              <w:bottom w:val="nil"/>
              <w:right w:val="nil"/>
            </w:tcBorders>
          </w:tcPr>
          <w:p w14:paraId="5825F0B7" w14:textId="36870798" w:rsidR="001F5535" w:rsidRPr="00EE5A95" w:rsidRDefault="001F5535" w:rsidP="001F5535">
            <w:pPr>
              <w:rPr>
                <w:rFonts w:cs="Arial"/>
                <w:sz w:val="20"/>
                <w:szCs w:val="20"/>
                <w:lang w:val="en-US"/>
              </w:rPr>
            </w:pPr>
            <w:r w:rsidRPr="00EE5A95">
              <w:rPr>
                <w:rFonts w:cs="Arial"/>
                <w:sz w:val="20"/>
                <w:szCs w:val="20"/>
                <w:lang w:val="en-US"/>
              </w:rPr>
              <w:t>95 </w:t>
            </w:r>
          </w:p>
        </w:tc>
        <w:tc>
          <w:tcPr>
            <w:tcW w:w="2668" w:type="pct"/>
            <w:tcBorders>
              <w:top w:val="nil"/>
              <w:left w:val="nil"/>
              <w:bottom w:val="nil"/>
              <w:right w:val="nil"/>
            </w:tcBorders>
            <w:hideMark/>
          </w:tcPr>
          <w:p w14:paraId="42907CFD" w14:textId="77777777" w:rsidR="001F5535" w:rsidRPr="00EE5A95" w:rsidRDefault="001F5535" w:rsidP="001F5535">
            <w:pPr>
              <w:rPr>
                <w:rFonts w:cs="Arial"/>
                <w:sz w:val="20"/>
                <w:szCs w:val="20"/>
                <w:lang w:val="en-US"/>
              </w:rPr>
            </w:pPr>
            <w:r w:rsidRPr="00EE5A95">
              <w:rPr>
                <w:rFonts w:cs="Arial"/>
                <w:sz w:val="20"/>
                <w:szCs w:val="20"/>
                <w:lang w:val="en-US"/>
              </w:rPr>
              <w:t>Lombard Street </w:t>
            </w:r>
          </w:p>
        </w:tc>
        <w:tc>
          <w:tcPr>
            <w:tcW w:w="2053" w:type="pct"/>
            <w:tcBorders>
              <w:top w:val="nil"/>
              <w:left w:val="nil"/>
              <w:bottom w:val="nil"/>
              <w:right w:val="nil"/>
            </w:tcBorders>
            <w:hideMark/>
          </w:tcPr>
          <w:p w14:paraId="3C17CDF4"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52884E3" w14:textId="77777777" w:rsidTr="58244902">
        <w:trPr>
          <w:trHeight w:val="330"/>
        </w:trPr>
        <w:tc>
          <w:tcPr>
            <w:tcW w:w="279" w:type="pct"/>
            <w:tcBorders>
              <w:top w:val="nil"/>
              <w:left w:val="nil"/>
              <w:bottom w:val="nil"/>
              <w:right w:val="nil"/>
            </w:tcBorders>
          </w:tcPr>
          <w:p w14:paraId="028D7D41" w14:textId="753B302D" w:rsidR="001F5535" w:rsidRPr="00EE5A95" w:rsidRDefault="001F5535" w:rsidP="001F5535">
            <w:pPr>
              <w:rPr>
                <w:rFonts w:cs="Arial"/>
                <w:sz w:val="20"/>
                <w:szCs w:val="20"/>
                <w:lang w:val="en-US"/>
              </w:rPr>
            </w:pPr>
            <w:r w:rsidRPr="00EE5A95">
              <w:rPr>
                <w:rFonts w:cs="Arial"/>
                <w:sz w:val="20"/>
                <w:szCs w:val="20"/>
                <w:lang w:val="en-US"/>
              </w:rPr>
              <w:t>96 </w:t>
            </w:r>
          </w:p>
        </w:tc>
        <w:tc>
          <w:tcPr>
            <w:tcW w:w="2668" w:type="pct"/>
            <w:tcBorders>
              <w:top w:val="nil"/>
              <w:left w:val="nil"/>
              <w:bottom w:val="nil"/>
              <w:right w:val="nil"/>
            </w:tcBorders>
            <w:hideMark/>
          </w:tcPr>
          <w:p w14:paraId="090AC590" w14:textId="77777777" w:rsidR="001F5535" w:rsidRPr="00EE5A95" w:rsidRDefault="001F5535" w:rsidP="001F5535">
            <w:pPr>
              <w:rPr>
                <w:rFonts w:cs="Arial"/>
                <w:sz w:val="20"/>
                <w:szCs w:val="20"/>
                <w:lang w:val="en-US"/>
              </w:rPr>
            </w:pPr>
            <w:r w:rsidRPr="00EE5A95">
              <w:rPr>
                <w:rFonts w:cs="Arial"/>
                <w:sz w:val="20"/>
                <w:szCs w:val="20"/>
                <w:lang w:val="en-US"/>
              </w:rPr>
              <w:t>Low Friar Street </w:t>
            </w:r>
          </w:p>
        </w:tc>
        <w:tc>
          <w:tcPr>
            <w:tcW w:w="2053" w:type="pct"/>
            <w:tcBorders>
              <w:top w:val="nil"/>
              <w:left w:val="nil"/>
              <w:bottom w:val="nil"/>
              <w:right w:val="nil"/>
            </w:tcBorders>
            <w:hideMark/>
          </w:tcPr>
          <w:p w14:paraId="7D49D976"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6C3C87EF" w14:textId="77777777" w:rsidTr="58244902">
        <w:trPr>
          <w:trHeight w:val="330"/>
        </w:trPr>
        <w:tc>
          <w:tcPr>
            <w:tcW w:w="279" w:type="pct"/>
            <w:tcBorders>
              <w:top w:val="nil"/>
              <w:left w:val="nil"/>
              <w:bottom w:val="nil"/>
              <w:right w:val="nil"/>
            </w:tcBorders>
          </w:tcPr>
          <w:p w14:paraId="4E7EBAED" w14:textId="7AB42601" w:rsidR="001F5535" w:rsidRPr="00EE5A95" w:rsidRDefault="001F5535" w:rsidP="001F5535">
            <w:pPr>
              <w:rPr>
                <w:rFonts w:cs="Arial"/>
                <w:sz w:val="20"/>
                <w:szCs w:val="20"/>
                <w:lang w:val="en-US"/>
              </w:rPr>
            </w:pPr>
            <w:r w:rsidRPr="00EE5A95">
              <w:rPr>
                <w:rFonts w:cs="Arial"/>
                <w:sz w:val="20"/>
                <w:szCs w:val="20"/>
                <w:lang w:val="en-US"/>
              </w:rPr>
              <w:t>97 </w:t>
            </w:r>
          </w:p>
        </w:tc>
        <w:tc>
          <w:tcPr>
            <w:tcW w:w="2668" w:type="pct"/>
            <w:tcBorders>
              <w:top w:val="nil"/>
              <w:left w:val="nil"/>
              <w:bottom w:val="nil"/>
              <w:right w:val="nil"/>
            </w:tcBorders>
            <w:hideMark/>
          </w:tcPr>
          <w:p w14:paraId="6ED5F45B" w14:textId="77777777" w:rsidR="001F5535" w:rsidRPr="00EE5A95" w:rsidRDefault="001F5535" w:rsidP="001F5535">
            <w:pPr>
              <w:rPr>
                <w:rFonts w:cs="Arial"/>
                <w:sz w:val="20"/>
                <w:szCs w:val="20"/>
                <w:lang w:val="en-US"/>
              </w:rPr>
            </w:pPr>
            <w:r w:rsidRPr="00EE5A95">
              <w:rPr>
                <w:rFonts w:cs="Arial"/>
                <w:sz w:val="20"/>
                <w:szCs w:val="20"/>
                <w:lang w:val="en-US"/>
              </w:rPr>
              <w:t>Manor Chare </w:t>
            </w:r>
          </w:p>
        </w:tc>
        <w:tc>
          <w:tcPr>
            <w:tcW w:w="2053" w:type="pct"/>
            <w:tcBorders>
              <w:top w:val="nil"/>
              <w:left w:val="nil"/>
              <w:bottom w:val="nil"/>
              <w:right w:val="nil"/>
            </w:tcBorders>
            <w:hideMark/>
          </w:tcPr>
          <w:p w14:paraId="210C343B"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1DC3972B" w14:textId="77777777" w:rsidTr="58244902">
        <w:trPr>
          <w:trHeight w:val="330"/>
        </w:trPr>
        <w:tc>
          <w:tcPr>
            <w:tcW w:w="279" w:type="pct"/>
            <w:tcBorders>
              <w:top w:val="nil"/>
              <w:left w:val="nil"/>
              <w:bottom w:val="nil"/>
              <w:right w:val="nil"/>
            </w:tcBorders>
          </w:tcPr>
          <w:p w14:paraId="6937C71F" w14:textId="6C22F7B6" w:rsidR="001F5535" w:rsidRPr="00EE5A95" w:rsidRDefault="001F5535" w:rsidP="001F5535">
            <w:pPr>
              <w:rPr>
                <w:rFonts w:cs="Arial"/>
                <w:sz w:val="20"/>
                <w:szCs w:val="20"/>
                <w:lang w:val="en-US"/>
              </w:rPr>
            </w:pPr>
            <w:r w:rsidRPr="00EE5A95">
              <w:rPr>
                <w:rFonts w:cs="Arial"/>
                <w:sz w:val="20"/>
                <w:szCs w:val="20"/>
                <w:lang w:val="en-US"/>
              </w:rPr>
              <w:t>98 </w:t>
            </w:r>
          </w:p>
        </w:tc>
        <w:tc>
          <w:tcPr>
            <w:tcW w:w="2668" w:type="pct"/>
            <w:tcBorders>
              <w:top w:val="nil"/>
              <w:left w:val="nil"/>
              <w:bottom w:val="nil"/>
              <w:right w:val="nil"/>
            </w:tcBorders>
            <w:hideMark/>
          </w:tcPr>
          <w:p w14:paraId="1BDECE4D" w14:textId="77777777" w:rsidR="001F5535" w:rsidRPr="00EE5A95" w:rsidRDefault="001F5535" w:rsidP="001F5535">
            <w:pPr>
              <w:rPr>
                <w:rFonts w:cs="Arial"/>
                <w:sz w:val="20"/>
                <w:szCs w:val="20"/>
                <w:lang w:val="en-US"/>
              </w:rPr>
            </w:pPr>
            <w:r w:rsidRPr="00EE5A95">
              <w:rPr>
                <w:rFonts w:cs="Arial"/>
                <w:sz w:val="20"/>
                <w:szCs w:val="20"/>
                <w:lang w:val="en-US"/>
              </w:rPr>
              <w:t>Manors </w:t>
            </w:r>
          </w:p>
        </w:tc>
        <w:tc>
          <w:tcPr>
            <w:tcW w:w="2053" w:type="pct"/>
            <w:tcBorders>
              <w:top w:val="nil"/>
              <w:left w:val="nil"/>
              <w:bottom w:val="nil"/>
              <w:right w:val="nil"/>
            </w:tcBorders>
            <w:hideMark/>
          </w:tcPr>
          <w:p w14:paraId="4D9D11E0"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305663A9" w14:textId="77777777" w:rsidTr="58244902">
        <w:trPr>
          <w:trHeight w:val="146"/>
        </w:trPr>
        <w:tc>
          <w:tcPr>
            <w:tcW w:w="279" w:type="pct"/>
            <w:tcBorders>
              <w:top w:val="nil"/>
              <w:left w:val="nil"/>
              <w:bottom w:val="nil"/>
              <w:right w:val="nil"/>
            </w:tcBorders>
          </w:tcPr>
          <w:p w14:paraId="738B0976" w14:textId="1485EAFE" w:rsidR="001F5535" w:rsidRPr="00EE5A95" w:rsidRDefault="001F5535" w:rsidP="001F5535">
            <w:pPr>
              <w:rPr>
                <w:rFonts w:cs="Arial"/>
                <w:sz w:val="20"/>
                <w:szCs w:val="20"/>
                <w:lang w:val="en-US"/>
              </w:rPr>
            </w:pPr>
            <w:r w:rsidRPr="00EE5A95">
              <w:rPr>
                <w:rFonts w:cs="Arial"/>
                <w:sz w:val="20"/>
                <w:szCs w:val="20"/>
                <w:lang w:val="en-US"/>
              </w:rPr>
              <w:t>99</w:t>
            </w:r>
            <w:r w:rsidRPr="00EE5A95">
              <w:rPr>
                <w:rFonts w:cs="Arial"/>
                <w:sz w:val="20"/>
                <w:szCs w:val="20"/>
              </w:rPr>
              <w:t> </w:t>
            </w:r>
          </w:p>
        </w:tc>
        <w:tc>
          <w:tcPr>
            <w:tcW w:w="2668" w:type="pct"/>
            <w:tcBorders>
              <w:top w:val="nil"/>
              <w:left w:val="nil"/>
              <w:bottom w:val="nil"/>
              <w:right w:val="nil"/>
            </w:tcBorders>
            <w:hideMark/>
          </w:tcPr>
          <w:p w14:paraId="1512C9EA" w14:textId="21538E85" w:rsidR="001F5535" w:rsidRPr="00EE5A95" w:rsidRDefault="001F5535" w:rsidP="001F5535">
            <w:pPr>
              <w:rPr>
                <w:rFonts w:cs="Arial"/>
                <w:sz w:val="20"/>
                <w:szCs w:val="20"/>
                <w:lang w:val="en-US"/>
              </w:rPr>
            </w:pPr>
            <w:r w:rsidRPr="00EE5A95">
              <w:rPr>
                <w:rFonts w:cs="Arial"/>
                <w:sz w:val="20"/>
                <w:szCs w:val="20"/>
                <w:lang w:val="en-US"/>
              </w:rPr>
              <w:t>Market Lane </w:t>
            </w:r>
          </w:p>
          <w:p w14:paraId="0CD8CD4F" w14:textId="77777777" w:rsidR="001F5535" w:rsidRPr="00EE5A95" w:rsidRDefault="001F5535" w:rsidP="001F5535">
            <w:pPr>
              <w:rPr>
                <w:rFonts w:cs="Arial"/>
                <w:sz w:val="20"/>
                <w:szCs w:val="20"/>
                <w:lang w:val="en-US"/>
              </w:rPr>
            </w:pPr>
          </w:p>
        </w:tc>
        <w:tc>
          <w:tcPr>
            <w:tcW w:w="2053" w:type="pct"/>
            <w:tcBorders>
              <w:top w:val="nil"/>
              <w:left w:val="nil"/>
              <w:bottom w:val="nil"/>
              <w:right w:val="nil"/>
            </w:tcBorders>
            <w:hideMark/>
          </w:tcPr>
          <w:p w14:paraId="7449051F" w14:textId="77777777" w:rsidR="001F5535" w:rsidRPr="00EE5A95" w:rsidRDefault="001F5535" w:rsidP="001F5535">
            <w:pPr>
              <w:rPr>
                <w:rFonts w:cs="Arial"/>
                <w:sz w:val="20"/>
                <w:szCs w:val="20"/>
              </w:rPr>
            </w:pPr>
            <w:r w:rsidRPr="00EE5A95">
              <w:rPr>
                <w:rFonts w:cs="Arial"/>
                <w:sz w:val="20"/>
                <w:szCs w:val="20"/>
              </w:rPr>
              <w:t> </w:t>
            </w:r>
          </w:p>
        </w:tc>
      </w:tr>
      <w:tr w:rsidR="001F5535" w:rsidRPr="00EE5A95" w14:paraId="45DA1D13" w14:textId="77777777" w:rsidTr="58244902">
        <w:trPr>
          <w:trHeight w:val="330"/>
        </w:trPr>
        <w:tc>
          <w:tcPr>
            <w:tcW w:w="279" w:type="pct"/>
            <w:tcBorders>
              <w:top w:val="nil"/>
              <w:left w:val="nil"/>
              <w:bottom w:val="nil"/>
              <w:right w:val="nil"/>
            </w:tcBorders>
          </w:tcPr>
          <w:p w14:paraId="529D2EAF" w14:textId="7094DF13" w:rsidR="001F5535" w:rsidRPr="00EE5A95" w:rsidRDefault="001F5535" w:rsidP="001F5535">
            <w:pPr>
              <w:rPr>
                <w:rFonts w:cs="Arial"/>
                <w:sz w:val="20"/>
                <w:szCs w:val="20"/>
                <w:lang w:val="en-US"/>
              </w:rPr>
            </w:pPr>
            <w:r w:rsidRPr="00EE5A95">
              <w:rPr>
                <w:rFonts w:cs="Arial"/>
                <w:sz w:val="20"/>
                <w:szCs w:val="20"/>
                <w:lang w:val="en-US"/>
              </w:rPr>
              <w:t>100</w:t>
            </w:r>
            <w:r w:rsidRPr="00EE5A95">
              <w:rPr>
                <w:rFonts w:cs="Arial"/>
                <w:sz w:val="20"/>
                <w:szCs w:val="20"/>
              </w:rPr>
              <w:t> </w:t>
            </w:r>
          </w:p>
        </w:tc>
        <w:tc>
          <w:tcPr>
            <w:tcW w:w="2668" w:type="pct"/>
            <w:tcBorders>
              <w:top w:val="nil"/>
              <w:left w:val="nil"/>
              <w:bottom w:val="nil"/>
              <w:right w:val="nil"/>
            </w:tcBorders>
          </w:tcPr>
          <w:p w14:paraId="7314DE17" w14:textId="6564BF16" w:rsidR="001F5535" w:rsidRPr="00EE5A95" w:rsidRDefault="001F5535" w:rsidP="001F5535">
            <w:pPr>
              <w:rPr>
                <w:rFonts w:cs="Arial"/>
                <w:sz w:val="20"/>
                <w:szCs w:val="20"/>
                <w:lang w:val="en-US"/>
              </w:rPr>
            </w:pPr>
            <w:r w:rsidRPr="00EE5A95">
              <w:rPr>
                <w:rFonts w:cs="Arial"/>
                <w:sz w:val="20"/>
                <w:szCs w:val="20"/>
                <w:lang w:val="en-US"/>
              </w:rPr>
              <w:t>Market Lane Service Road</w:t>
            </w:r>
            <w:r w:rsidRPr="00EE5A95">
              <w:rPr>
                <w:rFonts w:cs="Arial"/>
                <w:sz w:val="20"/>
                <w:szCs w:val="20"/>
              </w:rPr>
              <w:t> </w:t>
            </w:r>
          </w:p>
        </w:tc>
        <w:tc>
          <w:tcPr>
            <w:tcW w:w="2053" w:type="pct"/>
            <w:tcBorders>
              <w:top w:val="nil"/>
              <w:left w:val="nil"/>
              <w:bottom w:val="nil"/>
              <w:right w:val="nil"/>
            </w:tcBorders>
          </w:tcPr>
          <w:p w14:paraId="0299157D" w14:textId="77777777" w:rsidR="001F5535" w:rsidRPr="00EE5A95" w:rsidRDefault="001F5535" w:rsidP="001F5535">
            <w:pPr>
              <w:rPr>
                <w:rFonts w:cs="Arial"/>
                <w:sz w:val="20"/>
                <w:szCs w:val="20"/>
              </w:rPr>
            </w:pPr>
          </w:p>
        </w:tc>
      </w:tr>
      <w:tr w:rsidR="001F5535" w:rsidRPr="00EE5A95" w14:paraId="7BAFB6A5" w14:textId="77777777" w:rsidTr="58244902">
        <w:trPr>
          <w:trHeight w:val="330"/>
        </w:trPr>
        <w:tc>
          <w:tcPr>
            <w:tcW w:w="279" w:type="pct"/>
            <w:tcBorders>
              <w:top w:val="nil"/>
              <w:left w:val="nil"/>
              <w:bottom w:val="nil"/>
              <w:right w:val="nil"/>
            </w:tcBorders>
          </w:tcPr>
          <w:p w14:paraId="690B0173" w14:textId="1A3EBCB6" w:rsidR="001F5535" w:rsidRPr="00EE5A95" w:rsidRDefault="001F5535" w:rsidP="001F5535">
            <w:pPr>
              <w:rPr>
                <w:rFonts w:cs="Arial"/>
                <w:sz w:val="20"/>
                <w:szCs w:val="20"/>
                <w:lang w:val="en-US"/>
              </w:rPr>
            </w:pPr>
            <w:r w:rsidRPr="00EE5A95">
              <w:rPr>
                <w:rFonts w:cs="Arial"/>
                <w:sz w:val="20"/>
                <w:szCs w:val="20"/>
                <w:lang w:val="en-US"/>
              </w:rPr>
              <w:lastRenderedPageBreak/>
              <w:t>101</w:t>
            </w:r>
            <w:r w:rsidRPr="00EE5A95">
              <w:rPr>
                <w:rFonts w:cs="Arial"/>
                <w:sz w:val="20"/>
                <w:szCs w:val="20"/>
              </w:rPr>
              <w:t> </w:t>
            </w:r>
          </w:p>
        </w:tc>
        <w:tc>
          <w:tcPr>
            <w:tcW w:w="2668" w:type="pct"/>
            <w:tcBorders>
              <w:top w:val="nil"/>
              <w:left w:val="nil"/>
              <w:bottom w:val="nil"/>
              <w:right w:val="nil"/>
            </w:tcBorders>
          </w:tcPr>
          <w:p w14:paraId="664390F6" w14:textId="43649A31" w:rsidR="001F5535" w:rsidRPr="00EE5A95" w:rsidRDefault="001F5535" w:rsidP="001F5535">
            <w:pPr>
              <w:rPr>
                <w:rFonts w:cs="Arial"/>
                <w:sz w:val="20"/>
                <w:szCs w:val="20"/>
                <w:lang w:val="en-US"/>
              </w:rPr>
            </w:pPr>
            <w:r w:rsidRPr="00EE5A95">
              <w:rPr>
                <w:rFonts w:cs="Arial"/>
                <w:sz w:val="20"/>
                <w:szCs w:val="20"/>
                <w:lang w:val="en-US"/>
              </w:rPr>
              <w:t>Market Street</w:t>
            </w:r>
            <w:r w:rsidRPr="00EE5A95">
              <w:rPr>
                <w:rFonts w:cs="Arial"/>
                <w:sz w:val="20"/>
                <w:szCs w:val="20"/>
              </w:rPr>
              <w:t> </w:t>
            </w:r>
          </w:p>
        </w:tc>
        <w:tc>
          <w:tcPr>
            <w:tcW w:w="2053" w:type="pct"/>
            <w:tcBorders>
              <w:top w:val="nil"/>
              <w:left w:val="nil"/>
              <w:bottom w:val="nil"/>
              <w:right w:val="nil"/>
            </w:tcBorders>
          </w:tcPr>
          <w:p w14:paraId="491D14B1" w14:textId="77777777" w:rsidR="001F5535" w:rsidRPr="00EE5A95" w:rsidRDefault="001F5535" w:rsidP="001F5535">
            <w:pPr>
              <w:rPr>
                <w:rFonts w:cs="Arial"/>
                <w:sz w:val="20"/>
                <w:szCs w:val="20"/>
              </w:rPr>
            </w:pPr>
          </w:p>
        </w:tc>
      </w:tr>
      <w:tr w:rsidR="001F5535" w:rsidRPr="00EE5A95" w14:paraId="3D85DB59" w14:textId="77777777" w:rsidTr="58244902">
        <w:trPr>
          <w:trHeight w:val="330"/>
        </w:trPr>
        <w:tc>
          <w:tcPr>
            <w:tcW w:w="279" w:type="pct"/>
            <w:tcBorders>
              <w:top w:val="nil"/>
              <w:left w:val="nil"/>
              <w:bottom w:val="nil"/>
              <w:right w:val="nil"/>
            </w:tcBorders>
          </w:tcPr>
          <w:p w14:paraId="0FBA0220" w14:textId="73DA5FAA" w:rsidR="001F5535" w:rsidRPr="00EE5A95" w:rsidRDefault="001F5535" w:rsidP="001F5535">
            <w:pPr>
              <w:rPr>
                <w:rFonts w:cs="Arial"/>
                <w:sz w:val="20"/>
                <w:szCs w:val="20"/>
                <w:lang w:val="en-US"/>
              </w:rPr>
            </w:pPr>
            <w:r w:rsidRPr="00EE5A95">
              <w:rPr>
                <w:rFonts w:cs="Arial"/>
                <w:sz w:val="20"/>
                <w:szCs w:val="20"/>
                <w:lang w:val="en-US"/>
              </w:rPr>
              <w:t>102</w:t>
            </w:r>
            <w:r w:rsidRPr="00EE5A95">
              <w:rPr>
                <w:rFonts w:cs="Arial"/>
                <w:sz w:val="20"/>
                <w:szCs w:val="20"/>
              </w:rPr>
              <w:t> </w:t>
            </w:r>
          </w:p>
        </w:tc>
        <w:tc>
          <w:tcPr>
            <w:tcW w:w="2668" w:type="pct"/>
            <w:tcBorders>
              <w:top w:val="nil"/>
              <w:left w:val="nil"/>
              <w:bottom w:val="nil"/>
              <w:right w:val="nil"/>
            </w:tcBorders>
          </w:tcPr>
          <w:p w14:paraId="6DF0386D" w14:textId="5BEB41A7" w:rsidR="001F5535" w:rsidRPr="00EE5A95" w:rsidRDefault="001F5535" w:rsidP="001F5535">
            <w:pPr>
              <w:rPr>
                <w:rFonts w:cs="Arial"/>
                <w:sz w:val="20"/>
                <w:szCs w:val="20"/>
                <w:lang w:val="en-US"/>
              </w:rPr>
            </w:pPr>
            <w:r w:rsidRPr="00EE5A95">
              <w:rPr>
                <w:rFonts w:cs="Arial"/>
                <w:sz w:val="20"/>
                <w:szCs w:val="20"/>
                <w:lang w:val="en-US"/>
              </w:rPr>
              <w:t>Marlborough Crescent</w:t>
            </w:r>
            <w:r w:rsidRPr="00EE5A95">
              <w:rPr>
                <w:rFonts w:cs="Arial"/>
                <w:sz w:val="20"/>
                <w:szCs w:val="20"/>
              </w:rPr>
              <w:t> </w:t>
            </w:r>
          </w:p>
        </w:tc>
        <w:tc>
          <w:tcPr>
            <w:tcW w:w="2053" w:type="pct"/>
            <w:tcBorders>
              <w:top w:val="nil"/>
              <w:left w:val="nil"/>
              <w:bottom w:val="nil"/>
              <w:right w:val="nil"/>
            </w:tcBorders>
          </w:tcPr>
          <w:p w14:paraId="33B18D48" w14:textId="77777777" w:rsidR="001F5535" w:rsidRPr="00EE5A95" w:rsidRDefault="001F5535" w:rsidP="001F5535">
            <w:pPr>
              <w:rPr>
                <w:rFonts w:cs="Arial"/>
                <w:sz w:val="20"/>
                <w:szCs w:val="20"/>
              </w:rPr>
            </w:pPr>
          </w:p>
        </w:tc>
      </w:tr>
      <w:tr w:rsidR="001F5535" w:rsidRPr="00EE5A95" w14:paraId="068B8CE9" w14:textId="77777777" w:rsidTr="58244902">
        <w:trPr>
          <w:trHeight w:val="330"/>
        </w:trPr>
        <w:tc>
          <w:tcPr>
            <w:tcW w:w="279" w:type="pct"/>
            <w:tcBorders>
              <w:top w:val="nil"/>
              <w:left w:val="nil"/>
              <w:bottom w:val="nil"/>
              <w:right w:val="nil"/>
            </w:tcBorders>
          </w:tcPr>
          <w:p w14:paraId="2C15D1C4" w14:textId="1B94FCE3" w:rsidR="001F5535" w:rsidRPr="00EE5A95" w:rsidRDefault="001F5535" w:rsidP="001F5535">
            <w:pPr>
              <w:rPr>
                <w:rFonts w:cs="Arial"/>
                <w:sz w:val="20"/>
                <w:szCs w:val="20"/>
                <w:lang w:val="en-US"/>
              </w:rPr>
            </w:pPr>
            <w:r w:rsidRPr="00EE5A95">
              <w:rPr>
                <w:rFonts w:cs="Arial"/>
                <w:sz w:val="20"/>
                <w:szCs w:val="20"/>
                <w:lang w:val="en-US"/>
              </w:rPr>
              <w:t>103</w:t>
            </w:r>
            <w:r w:rsidRPr="00EE5A95">
              <w:rPr>
                <w:rFonts w:cs="Arial"/>
                <w:sz w:val="20"/>
                <w:szCs w:val="20"/>
              </w:rPr>
              <w:t> </w:t>
            </w:r>
          </w:p>
        </w:tc>
        <w:tc>
          <w:tcPr>
            <w:tcW w:w="2668" w:type="pct"/>
            <w:tcBorders>
              <w:top w:val="nil"/>
              <w:left w:val="nil"/>
              <w:bottom w:val="nil"/>
              <w:right w:val="nil"/>
            </w:tcBorders>
          </w:tcPr>
          <w:p w14:paraId="5C1D1136" w14:textId="0B42947D" w:rsidR="001F5535" w:rsidRPr="00EE5A95" w:rsidRDefault="001F5535" w:rsidP="001F5535">
            <w:pPr>
              <w:rPr>
                <w:rFonts w:cs="Arial"/>
                <w:sz w:val="20"/>
                <w:szCs w:val="20"/>
                <w:lang w:val="en-US"/>
              </w:rPr>
            </w:pPr>
            <w:r w:rsidRPr="00EE5A95">
              <w:rPr>
                <w:rFonts w:cs="Arial"/>
                <w:sz w:val="20"/>
                <w:szCs w:val="20"/>
                <w:lang w:val="en-US"/>
              </w:rPr>
              <w:t>Marlborough Crescent - Unnamed access road to Newcastle Coach Station</w:t>
            </w:r>
            <w:r w:rsidRPr="00EE5A95">
              <w:rPr>
                <w:rFonts w:cs="Arial"/>
                <w:sz w:val="20"/>
                <w:szCs w:val="20"/>
              </w:rPr>
              <w:t> </w:t>
            </w:r>
          </w:p>
        </w:tc>
        <w:tc>
          <w:tcPr>
            <w:tcW w:w="2053" w:type="pct"/>
            <w:tcBorders>
              <w:top w:val="nil"/>
              <w:left w:val="nil"/>
              <w:bottom w:val="nil"/>
              <w:right w:val="nil"/>
            </w:tcBorders>
          </w:tcPr>
          <w:p w14:paraId="622A299E" w14:textId="77777777" w:rsidR="001F5535" w:rsidRPr="00EE5A95" w:rsidRDefault="001F5535" w:rsidP="001F5535">
            <w:pPr>
              <w:rPr>
                <w:rFonts w:cs="Arial"/>
                <w:sz w:val="20"/>
                <w:szCs w:val="20"/>
              </w:rPr>
            </w:pPr>
          </w:p>
        </w:tc>
      </w:tr>
      <w:tr w:rsidR="001F5535" w:rsidRPr="00EE5A95" w14:paraId="23F963E3" w14:textId="77777777" w:rsidTr="58244902">
        <w:trPr>
          <w:trHeight w:val="330"/>
        </w:trPr>
        <w:tc>
          <w:tcPr>
            <w:tcW w:w="279" w:type="pct"/>
            <w:tcBorders>
              <w:top w:val="nil"/>
              <w:left w:val="nil"/>
              <w:bottom w:val="nil"/>
              <w:right w:val="nil"/>
            </w:tcBorders>
          </w:tcPr>
          <w:p w14:paraId="38C30462" w14:textId="3DB65B52" w:rsidR="001F5535" w:rsidRPr="00EE5A95" w:rsidRDefault="001F5535" w:rsidP="001F5535">
            <w:pPr>
              <w:rPr>
                <w:rFonts w:cs="Arial"/>
                <w:sz w:val="20"/>
                <w:szCs w:val="20"/>
                <w:lang w:val="en-US"/>
              </w:rPr>
            </w:pPr>
            <w:r w:rsidRPr="00EE5A95">
              <w:rPr>
                <w:rFonts w:cs="Arial"/>
                <w:sz w:val="20"/>
                <w:szCs w:val="20"/>
                <w:lang w:val="en-US"/>
              </w:rPr>
              <w:t>104</w:t>
            </w:r>
            <w:r w:rsidRPr="00EE5A95">
              <w:rPr>
                <w:rFonts w:cs="Arial"/>
                <w:sz w:val="20"/>
                <w:szCs w:val="20"/>
              </w:rPr>
              <w:t> </w:t>
            </w:r>
          </w:p>
        </w:tc>
        <w:tc>
          <w:tcPr>
            <w:tcW w:w="2668" w:type="pct"/>
            <w:tcBorders>
              <w:top w:val="nil"/>
              <w:left w:val="nil"/>
              <w:bottom w:val="nil"/>
              <w:right w:val="nil"/>
            </w:tcBorders>
          </w:tcPr>
          <w:p w14:paraId="2C8BE8B0" w14:textId="1EE941B8" w:rsidR="001F5535" w:rsidRPr="00EE5A95" w:rsidRDefault="001F5535" w:rsidP="001F5535">
            <w:pPr>
              <w:rPr>
                <w:rFonts w:cs="Arial"/>
                <w:sz w:val="20"/>
                <w:szCs w:val="20"/>
                <w:lang w:val="en-US"/>
              </w:rPr>
            </w:pPr>
            <w:r w:rsidRPr="00EE5A95">
              <w:rPr>
                <w:rFonts w:cs="Arial"/>
                <w:sz w:val="20"/>
                <w:szCs w:val="20"/>
                <w:lang w:val="en-US"/>
              </w:rPr>
              <w:t>Marshalls Court</w:t>
            </w:r>
            <w:r w:rsidRPr="00EE5A95">
              <w:rPr>
                <w:rFonts w:cs="Arial"/>
                <w:sz w:val="20"/>
                <w:szCs w:val="20"/>
              </w:rPr>
              <w:t> </w:t>
            </w:r>
          </w:p>
        </w:tc>
        <w:tc>
          <w:tcPr>
            <w:tcW w:w="2053" w:type="pct"/>
            <w:tcBorders>
              <w:top w:val="nil"/>
              <w:left w:val="nil"/>
              <w:bottom w:val="nil"/>
              <w:right w:val="nil"/>
            </w:tcBorders>
          </w:tcPr>
          <w:p w14:paraId="0E6A6D8D" w14:textId="77777777" w:rsidR="001F5535" w:rsidRPr="00EE5A95" w:rsidRDefault="001F5535" w:rsidP="001F5535">
            <w:pPr>
              <w:rPr>
                <w:rFonts w:cs="Arial"/>
                <w:sz w:val="20"/>
                <w:szCs w:val="20"/>
              </w:rPr>
            </w:pPr>
          </w:p>
        </w:tc>
      </w:tr>
      <w:tr w:rsidR="001F5535" w:rsidRPr="00EE5A95" w14:paraId="61BAED29" w14:textId="77777777" w:rsidTr="58244902">
        <w:trPr>
          <w:trHeight w:val="330"/>
        </w:trPr>
        <w:tc>
          <w:tcPr>
            <w:tcW w:w="279" w:type="pct"/>
            <w:tcBorders>
              <w:top w:val="nil"/>
              <w:left w:val="nil"/>
              <w:bottom w:val="nil"/>
              <w:right w:val="nil"/>
            </w:tcBorders>
          </w:tcPr>
          <w:p w14:paraId="4DABAD7F" w14:textId="17DA1DE0" w:rsidR="001F5535" w:rsidRPr="00EE5A95" w:rsidRDefault="001F5535" w:rsidP="001F5535">
            <w:pPr>
              <w:rPr>
                <w:rFonts w:cs="Arial"/>
                <w:sz w:val="20"/>
                <w:szCs w:val="20"/>
                <w:lang w:val="en-US"/>
              </w:rPr>
            </w:pPr>
            <w:r w:rsidRPr="00EE5A95">
              <w:rPr>
                <w:rFonts w:cs="Arial"/>
                <w:sz w:val="20"/>
                <w:szCs w:val="20"/>
                <w:lang w:val="en-US"/>
              </w:rPr>
              <w:t>105</w:t>
            </w:r>
            <w:r w:rsidRPr="00EE5A95">
              <w:rPr>
                <w:rFonts w:cs="Arial"/>
                <w:sz w:val="20"/>
                <w:szCs w:val="20"/>
              </w:rPr>
              <w:t> </w:t>
            </w:r>
          </w:p>
        </w:tc>
        <w:tc>
          <w:tcPr>
            <w:tcW w:w="2668" w:type="pct"/>
            <w:tcBorders>
              <w:top w:val="nil"/>
              <w:left w:val="nil"/>
              <w:bottom w:val="nil"/>
              <w:right w:val="nil"/>
            </w:tcBorders>
          </w:tcPr>
          <w:p w14:paraId="4E2BBAFA" w14:textId="3CA87E7F" w:rsidR="001F5535" w:rsidRPr="00EE5A95" w:rsidRDefault="001F5535" w:rsidP="001F5535">
            <w:pPr>
              <w:rPr>
                <w:rFonts w:cs="Arial"/>
                <w:sz w:val="20"/>
                <w:szCs w:val="20"/>
                <w:lang w:val="en-US"/>
              </w:rPr>
            </w:pPr>
            <w:r w:rsidRPr="00EE5A95">
              <w:rPr>
                <w:rFonts w:cs="Arial"/>
                <w:sz w:val="20"/>
                <w:szCs w:val="20"/>
                <w:lang w:val="en-US"/>
              </w:rPr>
              <w:t>Monk Street</w:t>
            </w:r>
            <w:r w:rsidRPr="00EE5A95">
              <w:rPr>
                <w:rFonts w:cs="Arial"/>
                <w:sz w:val="20"/>
                <w:szCs w:val="20"/>
              </w:rPr>
              <w:t> </w:t>
            </w:r>
          </w:p>
        </w:tc>
        <w:tc>
          <w:tcPr>
            <w:tcW w:w="2053" w:type="pct"/>
            <w:tcBorders>
              <w:top w:val="nil"/>
              <w:left w:val="nil"/>
              <w:bottom w:val="nil"/>
              <w:right w:val="nil"/>
            </w:tcBorders>
          </w:tcPr>
          <w:p w14:paraId="7EB0DA7D" w14:textId="77777777" w:rsidR="001F5535" w:rsidRPr="00EE5A95" w:rsidRDefault="001F5535" w:rsidP="001F5535">
            <w:pPr>
              <w:rPr>
                <w:rFonts w:cs="Arial"/>
                <w:sz w:val="20"/>
                <w:szCs w:val="20"/>
              </w:rPr>
            </w:pPr>
          </w:p>
        </w:tc>
      </w:tr>
      <w:tr w:rsidR="001F5535" w:rsidRPr="00EE5A95" w14:paraId="39CFD0E7" w14:textId="77777777" w:rsidTr="58244902">
        <w:trPr>
          <w:trHeight w:val="330"/>
        </w:trPr>
        <w:tc>
          <w:tcPr>
            <w:tcW w:w="279" w:type="pct"/>
            <w:tcBorders>
              <w:top w:val="nil"/>
              <w:left w:val="nil"/>
              <w:bottom w:val="nil"/>
              <w:right w:val="nil"/>
            </w:tcBorders>
          </w:tcPr>
          <w:p w14:paraId="3531BADD" w14:textId="25B8DFFC" w:rsidR="001F5535" w:rsidRPr="00EE5A95" w:rsidRDefault="001F5535" w:rsidP="001F5535">
            <w:pPr>
              <w:rPr>
                <w:rFonts w:cs="Arial"/>
                <w:sz w:val="20"/>
                <w:szCs w:val="20"/>
                <w:lang w:val="en-US"/>
              </w:rPr>
            </w:pPr>
            <w:r w:rsidRPr="00EE5A95">
              <w:rPr>
                <w:rFonts w:cs="Arial"/>
                <w:sz w:val="20"/>
                <w:szCs w:val="20"/>
                <w:lang w:val="en-US"/>
              </w:rPr>
              <w:t>106</w:t>
            </w:r>
            <w:r w:rsidRPr="00EE5A95">
              <w:rPr>
                <w:rFonts w:cs="Arial"/>
                <w:sz w:val="20"/>
                <w:szCs w:val="20"/>
              </w:rPr>
              <w:t> </w:t>
            </w:r>
          </w:p>
        </w:tc>
        <w:tc>
          <w:tcPr>
            <w:tcW w:w="2668" w:type="pct"/>
            <w:tcBorders>
              <w:top w:val="nil"/>
              <w:left w:val="nil"/>
              <w:bottom w:val="nil"/>
              <w:right w:val="nil"/>
            </w:tcBorders>
          </w:tcPr>
          <w:p w14:paraId="4FDA8148" w14:textId="24E0AF79" w:rsidR="001F5535" w:rsidRPr="00EE5A95" w:rsidRDefault="001F5535" w:rsidP="001F5535">
            <w:pPr>
              <w:rPr>
                <w:rFonts w:cs="Arial"/>
                <w:sz w:val="20"/>
                <w:szCs w:val="20"/>
                <w:lang w:val="en-US"/>
              </w:rPr>
            </w:pPr>
            <w:r w:rsidRPr="00EE5A95">
              <w:rPr>
                <w:rFonts w:cs="Arial"/>
                <w:sz w:val="20"/>
                <w:szCs w:val="20"/>
                <w:lang w:val="en-US"/>
              </w:rPr>
              <w:t>Morden Street</w:t>
            </w:r>
            <w:r w:rsidRPr="00EE5A95">
              <w:rPr>
                <w:rFonts w:cs="Arial"/>
                <w:sz w:val="20"/>
                <w:szCs w:val="20"/>
              </w:rPr>
              <w:t> </w:t>
            </w:r>
          </w:p>
        </w:tc>
        <w:tc>
          <w:tcPr>
            <w:tcW w:w="2053" w:type="pct"/>
            <w:tcBorders>
              <w:top w:val="nil"/>
              <w:left w:val="nil"/>
              <w:bottom w:val="nil"/>
              <w:right w:val="nil"/>
            </w:tcBorders>
          </w:tcPr>
          <w:p w14:paraId="0C9E8E90" w14:textId="77777777" w:rsidR="001F5535" w:rsidRPr="00EE5A95" w:rsidRDefault="001F5535" w:rsidP="001F5535">
            <w:pPr>
              <w:rPr>
                <w:rFonts w:cs="Arial"/>
                <w:sz w:val="20"/>
                <w:szCs w:val="20"/>
              </w:rPr>
            </w:pPr>
          </w:p>
        </w:tc>
      </w:tr>
      <w:tr w:rsidR="001F5535" w:rsidRPr="00EE5A95" w14:paraId="14875D93" w14:textId="77777777" w:rsidTr="58244902">
        <w:trPr>
          <w:trHeight w:val="330"/>
        </w:trPr>
        <w:tc>
          <w:tcPr>
            <w:tcW w:w="279" w:type="pct"/>
            <w:tcBorders>
              <w:top w:val="nil"/>
              <w:left w:val="nil"/>
              <w:bottom w:val="nil"/>
              <w:right w:val="nil"/>
            </w:tcBorders>
          </w:tcPr>
          <w:p w14:paraId="0F76D305" w14:textId="40759692" w:rsidR="001F5535" w:rsidRPr="00EE5A95" w:rsidRDefault="001F5535" w:rsidP="001F5535">
            <w:pPr>
              <w:rPr>
                <w:rFonts w:cs="Arial"/>
                <w:sz w:val="20"/>
                <w:szCs w:val="20"/>
                <w:lang w:val="en-US"/>
              </w:rPr>
            </w:pPr>
            <w:r w:rsidRPr="00EE5A95">
              <w:rPr>
                <w:rFonts w:cs="Arial"/>
                <w:sz w:val="20"/>
                <w:szCs w:val="20"/>
                <w:lang w:val="en-US"/>
              </w:rPr>
              <w:t>107</w:t>
            </w:r>
            <w:r w:rsidRPr="00EE5A95">
              <w:rPr>
                <w:rFonts w:cs="Arial"/>
                <w:sz w:val="20"/>
                <w:szCs w:val="20"/>
              </w:rPr>
              <w:t> </w:t>
            </w:r>
          </w:p>
        </w:tc>
        <w:tc>
          <w:tcPr>
            <w:tcW w:w="2668" w:type="pct"/>
            <w:tcBorders>
              <w:top w:val="nil"/>
              <w:left w:val="nil"/>
              <w:bottom w:val="nil"/>
              <w:right w:val="nil"/>
            </w:tcBorders>
          </w:tcPr>
          <w:p w14:paraId="5C8A16FE" w14:textId="3130227D" w:rsidR="001F5535" w:rsidRPr="00EE5A95" w:rsidRDefault="001F5535" w:rsidP="001F5535">
            <w:pPr>
              <w:rPr>
                <w:rFonts w:cs="Arial"/>
                <w:sz w:val="20"/>
                <w:szCs w:val="20"/>
                <w:lang w:val="en-US"/>
              </w:rPr>
            </w:pPr>
            <w:r w:rsidRPr="00EE5A95">
              <w:rPr>
                <w:rFonts w:cs="Arial"/>
                <w:sz w:val="20"/>
                <w:szCs w:val="20"/>
                <w:lang w:val="en-US"/>
              </w:rPr>
              <w:t>Mosley Street</w:t>
            </w:r>
            <w:r w:rsidRPr="00EE5A95">
              <w:rPr>
                <w:rFonts w:cs="Arial"/>
                <w:sz w:val="20"/>
                <w:szCs w:val="20"/>
              </w:rPr>
              <w:t> </w:t>
            </w:r>
          </w:p>
        </w:tc>
        <w:tc>
          <w:tcPr>
            <w:tcW w:w="2053" w:type="pct"/>
            <w:tcBorders>
              <w:top w:val="nil"/>
              <w:left w:val="nil"/>
              <w:bottom w:val="nil"/>
              <w:right w:val="nil"/>
            </w:tcBorders>
          </w:tcPr>
          <w:p w14:paraId="38A1069C" w14:textId="77777777" w:rsidR="001F5535" w:rsidRPr="00EE5A95" w:rsidRDefault="001F5535" w:rsidP="001F5535">
            <w:pPr>
              <w:rPr>
                <w:rFonts w:cs="Arial"/>
                <w:sz w:val="20"/>
                <w:szCs w:val="20"/>
              </w:rPr>
            </w:pPr>
          </w:p>
        </w:tc>
      </w:tr>
      <w:tr w:rsidR="001F5535" w:rsidRPr="00EE5A95" w14:paraId="298A245E" w14:textId="77777777" w:rsidTr="58244902">
        <w:trPr>
          <w:trHeight w:val="330"/>
        </w:trPr>
        <w:tc>
          <w:tcPr>
            <w:tcW w:w="279" w:type="pct"/>
            <w:tcBorders>
              <w:top w:val="nil"/>
              <w:left w:val="nil"/>
              <w:bottom w:val="nil"/>
              <w:right w:val="nil"/>
            </w:tcBorders>
          </w:tcPr>
          <w:p w14:paraId="073305D9" w14:textId="7A1E3893" w:rsidR="001F5535" w:rsidRPr="00EE5A95" w:rsidRDefault="001F5535" w:rsidP="001F5535">
            <w:pPr>
              <w:rPr>
                <w:rFonts w:cs="Arial"/>
                <w:sz w:val="20"/>
                <w:szCs w:val="20"/>
                <w:lang w:val="en-US"/>
              </w:rPr>
            </w:pPr>
            <w:r w:rsidRPr="00EE5A95">
              <w:rPr>
                <w:rFonts w:cs="Arial"/>
                <w:sz w:val="20"/>
                <w:szCs w:val="20"/>
                <w:lang w:val="en-US"/>
              </w:rPr>
              <w:t>108</w:t>
            </w:r>
            <w:r w:rsidRPr="00EE5A95">
              <w:rPr>
                <w:rFonts w:cs="Arial"/>
                <w:sz w:val="20"/>
                <w:szCs w:val="20"/>
              </w:rPr>
              <w:t> </w:t>
            </w:r>
          </w:p>
        </w:tc>
        <w:tc>
          <w:tcPr>
            <w:tcW w:w="2668" w:type="pct"/>
            <w:tcBorders>
              <w:top w:val="nil"/>
              <w:left w:val="nil"/>
              <w:bottom w:val="nil"/>
              <w:right w:val="nil"/>
            </w:tcBorders>
          </w:tcPr>
          <w:p w14:paraId="4B741CDD" w14:textId="6BE243C8" w:rsidR="001F5535" w:rsidRPr="00EE5A95" w:rsidRDefault="001F5535" w:rsidP="001F5535">
            <w:pPr>
              <w:rPr>
                <w:rFonts w:cs="Arial"/>
                <w:sz w:val="20"/>
                <w:szCs w:val="20"/>
                <w:lang w:val="en-US"/>
              </w:rPr>
            </w:pPr>
            <w:r w:rsidRPr="00EE5A95">
              <w:rPr>
                <w:rFonts w:cs="Arial"/>
                <w:sz w:val="20"/>
                <w:szCs w:val="20"/>
                <w:lang w:val="en-US"/>
              </w:rPr>
              <w:t>Nelson Street</w:t>
            </w:r>
            <w:r w:rsidRPr="00EE5A95">
              <w:rPr>
                <w:rFonts w:cs="Arial"/>
                <w:sz w:val="20"/>
                <w:szCs w:val="20"/>
              </w:rPr>
              <w:t> </w:t>
            </w:r>
          </w:p>
        </w:tc>
        <w:tc>
          <w:tcPr>
            <w:tcW w:w="2053" w:type="pct"/>
            <w:tcBorders>
              <w:top w:val="nil"/>
              <w:left w:val="nil"/>
              <w:bottom w:val="nil"/>
              <w:right w:val="nil"/>
            </w:tcBorders>
          </w:tcPr>
          <w:p w14:paraId="40842B9E" w14:textId="77777777" w:rsidR="001F5535" w:rsidRPr="00EE5A95" w:rsidRDefault="001F5535" w:rsidP="001F5535">
            <w:pPr>
              <w:rPr>
                <w:rFonts w:cs="Arial"/>
                <w:sz w:val="20"/>
                <w:szCs w:val="20"/>
              </w:rPr>
            </w:pPr>
          </w:p>
        </w:tc>
      </w:tr>
      <w:tr w:rsidR="001F5535" w:rsidRPr="00EE5A95" w14:paraId="730A4054" w14:textId="77777777" w:rsidTr="58244902">
        <w:trPr>
          <w:trHeight w:val="330"/>
        </w:trPr>
        <w:tc>
          <w:tcPr>
            <w:tcW w:w="279" w:type="pct"/>
            <w:tcBorders>
              <w:top w:val="nil"/>
              <w:left w:val="nil"/>
              <w:bottom w:val="nil"/>
              <w:right w:val="nil"/>
            </w:tcBorders>
          </w:tcPr>
          <w:p w14:paraId="17EB0947" w14:textId="746D61ED" w:rsidR="001F5535" w:rsidRPr="00EE5A95" w:rsidRDefault="001F5535" w:rsidP="001F5535">
            <w:pPr>
              <w:rPr>
                <w:rFonts w:cs="Arial"/>
                <w:sz w:val="20"/>
                <w:szCs w:val="20"/>
                <w:lang w:val="en-US"/>
              </w:rPr>
            </w:pPr>
            <w:r w:rsidRPr="00EE5A95">
              <w:rPr>
                <w:rFonts w:cs="Arial"/>
                <w:sz w:val="20"/>
                <w:szCs w:val="20"/>
                <w:lang w:val="en-US"/>
              </w:rPr>
              <w:t>109</w:t>
            </w:r>
            <w:r w:rsidRPr="00EE5A95">
              <w:rPr>
                <w:rFonts w:cs="Arial"/>
                <w:sz w:val="20"/>
                <w:szCs w:val="20"/>
              </w:rPr>
              <w:t> </w:t>
            </w:r>
          </w:p>
        </w:tc>
        <w:tc>
          <w:tcPr>
            <w:tcW w:w="2668" w:type="pct"/>
            <w:tcBorders>
              <w:top w:val="nil"/>
              <w:left w:val="nil"/>
              <w:bottom w:val="nil"/>
              <w:right w:val="nil"/>
            </w:tcBorders>
          </w:tcPr>
          <w:p w14:paraId="2ECF9ED1" w14:textId="1251E6F9" w:rsidR="001F5535" w:rsidRPr="00EE5A95" w:rsidRDefault="001F5535" w:rsidP="001F5535">
            <w:pPr>
              <w:rPr>
                <w:rFonts w:cs="Arial"/>
                <w:sz w:val="20"/>
                <w:szCs w:val="20"/>
                <w:lang w:val="en-US"/>
              </w:rPr>
            </w:pPr>
            <w:r w:rsidRPr="00EE5A95">
              <w:rPr>
                <w:rFonts w:cs="Arial"/>
                <w:sz w:val="20"/>
                <w:szCs w:val="20"/>
                <w:lang w:val="en-US"/>
              </w:rPr>
              <w:t>Neville Street</w:t>
            </w:r>
            <w:r w:rsidRPr="00EE5A95">
              <w:rPr>
                <w:rFonts w:cs="Arial"/>
                <w:sz w:val="20"/>
                <w:szCs w:val="20"/>
              </w:rPr>
              <w:t> </w:t>
            </w:r>
          </w:p>
        </w:tc>
        <w:tc>
          <w:tcPr>
            <w:tcW w:w="2053" w:type="pct"/>
            <w:tcBorders>
              <w:top w:val="nil"/>
              <w:left w:val="nil"/>
              <w:bottom w:val="nil"/>
              <w:right w:val="nil"/>
            </w:tcBorders>
          </w:tcPr>
          <w:p w14:paraId="6E0C9057" w14:textId="77777777" w:rsidR="001F5535" w:rsidRPr="00EE5A95" w:rsidRDefault="001F5535" w:rsidP="001F5535">
            <w:pPr>
              <w:rPr>
                <w:rFonts w:cs="Arial"/>
                <w:sz w:val="20"/>
                <w:szCs w:val="20"/>
              </w:rPr>
            </w:pPr>
          </w:p>
        </w:tc>
      </w:tr>
      <w:tr w:rsidR="001F5535" w:rsidRPr="00EE5A95" w14:paraId="7FD770BD" w14:textId="77777777" w:rsidTr="58244902">
        <w:trPr>
          <w:trHeight w:val="330"/>
        </w:trPr>
        <w:tc>
          <w:tcPr>
            <w:tcW w:w="279" w:type="pct"/>
            <w:tcBorders>
              <w:top w:val="nil"/>
              <w:left w:val="nil"/>
              <w:bottom w:val="nil"/>
              <w:right w:val="nil"/>
            </w:tcBorders>
          </w:tcPr>
          <w:p w14:paraId="63417A33" w14:textId="2352AB20" w:rsidR="001F5535" w:rsidRPr="00EE5A95" w:rsidRDefault="001F5535" w:rsidP="001F5535">
            <w:pPr>
              <w:rPr>
                <w:rFonts w:cs="Arial"/>
                <w:sz w:val="20"/>
                <w:szCs w:val="20"/>
                <w:lang w:val="en-US"/>
              </w:rPr>
            </w:pPr>
            <w:r w:rsidRPr="00EE5A95">
              <w:rPr>
                <w:rFonts w:cs="Arial"/>
                <w:sz w:val="20"/>
                <w:szCs w:val="20"/>
                <w:lang w:val="en-US"/>
              </w:rPr>
              <w:t>110</w:t>
            </w:r>
            <w:r w:rsidRPr="00EE5A95">
              <w:rPr>
                <w:rFonts w:cs="Arial"/>
                <w:sz w:val="20"/>
                <w:szCs w:val="20"/>
              </w:rPr>
              <w:t> </w:t>
            </w:r>
          </w:p>
        </w:tc>
        <w:tc>
          <w:tcPr>
            <w:tcW w:w="2668" w:type="pct"/>
            <w:tcBorders>
              <w:top w:val="nil"/>
              <w:left w:val="nil"/>
              <w:bottom w:val="nil"/>
              <w:right w:val="nil"/>
            </w:tcBorders>
          </w:tcPr>
          <w:p w14:paraId="61F9D310" w14:textId="514D06F8" w:rsidR="001F5535" w:rsidRPr="00EE5A95" w:rsidRDefault="001F5535" w:rsidP="001F5535">
            <w:pPr>
              <w:rPr>
                <w:rFonts w:cs="Arial"/>
                <w:sz w:val="20"/>
                <w:szCs w:val="20"/>
                <w:lang w:val="en-US"/>
              </w:rPr>
            </w:pPr>
            <w:r w:rsidRPr="00EE5A95">
              <w:rPr>
                <w:rFonts w:cs="Arial"/>
                <w:sz w:val="20"/>
                <w:szCs w:val="20"/>
                <w:lang w:val="en-US"/>
              </w:rPr>
              <w:t>Neville Street Service Road</w:t>
            </w:r>
            <w:r w:rsidRPr="00EE5A95">
              <w:rPr>
                <w:rFonts w:cs="Arial"/>
                <w:sz w:val="20"/>
                <w:szCs w:val="20"/>
              </w:rPr>
              <w:t> </w:t>
            </w:r>
          </w:p>
        </w:tc>
        <w:tc>
          <w:tcPr>
            <w:tcW w:w="2053" w:type="pct"/>
            <w:tcBorders>
              <w:top w:val="nil"/>
              <w:left w:val="nil"/>
              <w:bottom w:val="nil"/>
              <w:right w:val="nil"/>
            </w:tcBorders>
          </w:tcPr>
          <w:p w14:paraId="4822F32A" w14:textId="77777777" w:rsidR="001F5535" w:rsidRPr="00EE5A95" w:rsidRDefault="001F5535" w:rsidP="001F5535">
            <w:pPr>
              <w:rPr>
                <w:rFonts w:cs="Arial"/>
                <w:sz w:val="20"/>
                <w:szCs w:val="20"/>
              </w:rPr>
            </w:pPr>
          </w:p>
        </w:tc>
      </w:tr>
      <w:tr w:rsidR="001F5535" w:rsidRPr="00EE5A95" w14:paraId="0C43A3B1" w14:textId="77777777" w:rsidTr="58244902">
        <w:trPr>
          <w:trHeight w:val="330"/>
        </w:trPr>
        <w:tc>
          <w:tcPr>
            <w:tcW w:w="279" w:type="pct"/>
            <w:tcBorders>
              <w:top w:val="nil"/>
              <w:left w:val="nil"/>
              <w:bottom w:val="nil"/>
              <w:right w:val="nil"/>
            </w:tcBorders>
          </w:tcPr>
          <w:p w14:paraId="2E45C6FD" w14:textId="357B9F00" w:rsidR="001F5535" w:rsidRPr="00EE5A95" w:rsidRDefault="001F5535" w:rsidP="001F5535">
            <w:pPr>
              <w:rPr>
                <w:rFonts w:cs="Arial"/>
                <w:sz w:val="20"/>
                <w:szCs w:val="20"/>
                <w:lang w:val="en-US"/>
              </w:rPr>
            </w:pPr>
            <w:r w:rsidRPr="00EE5A95">
              <w:rPr>
                <w:rFonts w:cs="Arial"/>
                <w:sz w:val="20"/>
                <w:szCs w:val="20"/>
                <w:lang w:val="en-US"/>
              </w:rPr>
              <w:t>111</w:t>
            </w:r>
            <w:r w:rsidRPr="00EE5A95">
              <w:rPr>
                <w:rFonts w:cs="Arial"/>
                <w:sz w:val="20"/>
                <w:szCs w:val="20"/>
              </w:rPr>
              <w:t> </w:t>
            </w:r>
          </w:p>
        </w:tc>
        <w:tc>
          <w:tcPr>
            <w:tcW w:w="2668" w:type="pct"/>
            <w:tcBorders>
              <w:top w:val="nil"/>
              <w:left w:val="nil"/>
              <w:bottom w:val="nil"/>
              <w:right w:val="nil"/>
            </w:tcBorders>
          </w:tcPr>
          <w:p w14:paraId="45EF9859" w14:textId="482600DD" w:rsidR="001F5535" w:rsidRPr="00EE5A95" w:rsidRDefault="001F5535" w:rsidP="001F5535">
            <w:pPr>
              <w:rPr>
                <w:rFonts w:cs="Arial"/>
                <w:sz w:val="20"/>
                <w:szCs w:val="20"/>
                <w:lang w:val="en-US"/>
              </w:rPr>
            </w:pPr>
            <w:r w:rsidRPr="00EE5A95">
              <w:rPr>
                <w:rFonts w:cs="Arial"/>
                <w:sz w:val="20"/>
                <w:szCs w:val="20"/>
                <w:lang w:val="en-US"/>
              </w:rPr>
              <w:t>New Bridge Street West</w:t>
            </w:r>
            <w:r w:rsidRPr="00EE5A95">
              <w:rPr>
                <w:rFonts w:cs="Arial"/>
                <w:sz w:val="20"/>
                <w:szCs w:val="20"/>
              </w:rPr>
              <w:t> </w:t>
            </w:r>
          </w:p>
        </w:tc>
        <w:tc>
          <w:tcPr>
            <w:tcW w:w="2053" w:type="pct"/>
            <w:tcBorders>
              <w:top w:val="nil"/>
              <w:left w:val="nil"/>
              <w:bottom w:val="nil"/>
              <w:right w:val="nil"/>
            </w:tcBorders>
          </w:tcPr>
          <w:p w14:paraId="13B47044" w14:textId="77777777" w:rsidR="001F5535" w:rsidRPr="00EE5A95" w:rsidRDefault="001F5535" w:rsidP="001F5535">
            <w:pPr>
              <w:rPr>
                <w:rFonts w:cs="Arial"/>
                <w:sz w:val="20"/>
                <w:szCs w:val="20"/>
              </w:rPr>
            </w:pPr>
          </w:p>
        </w:tc>
      </w:tr>
      <w:tr w:rsidR="001F5535" w:rsidRPr="00EE5A95" w14:paraId="602EAA76" w14:textId="77777777" w:rsidTr="58244902">
        <w:trPr>
          <w:trHeight w:val="330"/>
        </w:trPr>
        <w:tc>
          <w:tcPr>
            <w:tcW w:w="279" w:type="pct"/>
            <w:tcBorders>
              <w:top w:val="nil"/>
              <w:left w:val="nil"/>
              <w:bottom w:val="nil"/>
              <w:right w:val="nil"/>
            </w:tcBorders>
          </w:tcPr>
          <w:p w14:paraId="1CECEFB6" w14:textId="628F9B90" w:rsidR="001F5535" w:rsidRPr="00EE5A95" w:rsidRDefault="001F5535" w:rsidP="001F5535">
            <w:pPr>
              <w:rPr>
                <w:rFonts w:cs="Arial"/>
                <w:sz w:val="20"/>
                <w:szCs w:val="20"/>
                <w:lang w:val="en-US"/>
              </w:rPr>
            </w:pPr>
            <w:r w:rsidRPr="00EE5A95">
              <w:rPr>
                <w:rFonts w:cs="Arial"/>
                <w:sz w:val="20"/>
                <w:szCs w:val="20"/>
                <w:lang w:val="en-US"/>
              </w:rPr>
              <w:t>112</w:t>
            </w:r>
            <w:r w:rsidRPr="00EE5A95">
              <w:rPr>
                <w:rFonts w:cs="Arial"/>
                <w:sz w:val="20"/>
                <w:szCs w:val="20"/>
              </w:rPr>
              <w:t> </w:t>
            </w:r>
          </w:p>
        </w:tc>
        <w:tc>
          <w:tcPr>
            <w:tcW w:w="2668" w:type="pct"/>
            <w:tcBorders>
              <w:top w:val="nil"/>
              <w:left w:val="nil"/>
              <w:bottom w:val="nil"/>
              <w:right w:val="nil"/>
            </w:tcBorders>
          </w:tcPr>
          <w:p w14:paraId="48B4E518" w14:textId="399530CF" w:rsidR="001F5535" w:rsidRPr="00EE5A95" w:rsidRDefault="001F5535" w:rsidP="001F5535">
            <w:pPr>
              <w:rPr>
                <w:rFonts w:cs="Arial"/>
                <w:sz w:val="20"/>
                <w:szCs w:val="20"/>
                <w:lang w:val="en-US"/>
              </w:rPr>
            </w:pPr>
            <w:proofErr w:type="spellStart"/>
            <w:r w:rsidRPr="58244902">
              <w:rPr>
                <w:rFonts w:cs="Arial"/>
                <w:sz w:val="20"/>
                <w:szCs w:val="20"/>
                <w:lang w:val="en-US"/>
              </w:rPr>
              <w:t>Newgate</w:t>
            </w:r>
            <w:proofErr w:type="spellEnd"/>
            <w:r w:rsidRPr="58244902">
              <w:rPr>
                <w:rFonts w:cs="Arial"/>
                <w:sz w:val="20"/>
                <w:szCs w:val="20"/>
                <w:lang w:val="en-US"/>
              </w:rPr>
              <w:t xml:space="preserve"> Street</w:t>
            </w:r>
            <w:r w:rsidRPr="58244902">
              <w:rPr>
                <w:rFonts w:cs="Arial"/>
                <w:sz w:val="20"/>
                <w:szCs w:val="20"/>
              </w:rPr>
              <w:t> </w:t>
            </w:r>
          </w:p>
        </w:tc>
        <w:tc>
          <w:tcPr>
            <w:tcW w:w="2053" w:type="pct"/>
            <w:tcBorders>
              <w:top w:val="nil"/>
              <w:left w:val="nil"/>
              <w:bottom w:val="nil"/>
              <w:right w:val="nil"/>
            </w:tcBorders>
          </w:tcPr>
          <w:p w14:paraId="5EC5AA99" w14:textId="35CD0BB7" w:rsidR="001F5535" w:rsidRPr="00EE5A95" w:rsidRDefault="00803691" w:rsidP="001F5535">
            <w:pPr>
              <w:rPr>
                <w:rFonts w:cs="Arial"/>
                <w:sz w:val="20"/>
                <w:szCs w:val="20"/>
              </w:rPr>
            </w:pPr>
            <w:r>
              <w:rPr>
                <w:rFonts w:cs="Arial"/>
                <w:sz w:val="20"/>
                <w:szCs w:val="20"/>
              </w:rPr>
              <w:t>Clayton Street to Grainger Street</w:t>
            </w:r>
          </w:p>
        </w:tc>
      </w:tr>
      <w:tr w:rsidR="001F5535" w:rsidRPr="00EE5A95" w14:paraId="776C5917" w14:textId="77777777" w:rsidTr="58244902">
        <w:trPr>
          <w:trHeight w:val="330"/>
        </w:trPr>
        <w:tc>
          <w:tcPr>
            <w:tcW w:w="279" w:type="pct"/>
            <w:tcBorders>
              <w:top w:val="nil"/>
              <w:left w:val="nil"/>
              <w:bottom w:val="nil"/>
              <w:right w:val="nil"/>
            </w:tcBorders>
          </w:tcPr>
          <w:p w14:paraId="4E35B556" w14:textId="3A4FD7FA" w:rsidR="001F5535" w:rsidRPr="00EE5A95" w:rsidRDefault="001F5535" w:rsidP="001F5535">
            <w:pPr>
              <w:rPr>
                <w:rFonts w:cs="Arial"/>
                <w:sz w:val="20"/>
                <w:szCs w:val="20"/>
                <w:lang w:val="en-US"/>
              </w:rPr>
            </w:pPr>
            <w:r w:rsidRPr="00EE5A95">
              <w:rPr>
                <w:rFonts w:cs="Arial"/>
                <w:sz w:val="20"/>
                <w:szCs w:val="20"/>
                <w:lang w:val="en-US"/>
              </w:rPr>
              <w:t>113</w:t>
            </w:r>
            <w:r w:rsidRPr="00EE5A95">
              <w:rPr>
                <w:rFonts w:cs="Arial"/>
                <w:sz w:val="20"/>
                <w:szCs w:val="20"/>
              </w:rPr>
              <w:t> </w:t>
            </w:r>
          </w:p>
        </w:tc>
        <w:tc>
          <w:tcPr>
            <w:tcW w:w="2668" w:type="pct"/>
            <w:tcBorders>
              <w:top w:val="nil"/>
              <w:left w:val="nil"/>
              <w:bottom w:val="nil"/>
              <w:right w:val="nil"/>
            </w:tcBorders>
          </w:tcPr>
          <w:p w14:paraId="7D7A9382" w14:textId="5CD2F0ED" w:rsidR="001F5535" w:rsidRPr="00EE5A95" w:rsidRDefault="001F5535" w:rsidP="001F5535">
            <w:pPr>
              <w:rPr>
                <w:rFonts w:cs="Arial"/>
                <w:sz w:val="20"/>
                <w:szCs w:val="20"/>
                <w:lang w:val="en-US"/>
              </w:rPr>
            </w:pPr>
            <w:r w:rsidRPr="00EE5A95">
              <w:rPr>
                <w:rFonts w:cs="Arial"/>
                <w:sz w:val="20"/>
                <w:szCs w:val="20"/>
                <w:lang w:val="en-US"/>
              </w:rPr>
              <w:t>North Street</w:t>
            </w:r>
            <w:r w:rsidRPr="00EE5A95">
              <w:rPr>
                <w:rFonts w:cs="Arial"/>
                <w:sz w:val="20"/>
                <w:szCs w:val="20"/>
              </w:rPr>
              <w:t> </w:t>
            </w:r>
          </w:p>
        </w:tc>
        <w:tc>
          <w:tcPr>
            <w:tcW w:w="2053" w:type="pct"/>
            <w:tcBorders>
              <w:top w:val="nil"/>
              <w:left w:val="nil"/>
              <w:bottom w:val="nil"/>
              <w:right w:val="nil"/>
            </w:tcBorders>
          </w:tcPr>
          <w:p w14:paraId="6279D850" w14:textId="77777777" w:rsidR="001F5535" w:rsidRPr="00EE5A95" w:rsidRDefault="001F5535" w:rsidP="001F5535">
            <w:pPr>
              <w:rPr>
                <w:rFonts w:cs="Arial"/>
                <w:sz w:val="20"/>
                <w:szCs w:val="20"/>
              </w:rPr>
            </w:pPr>
          </w:p>
        </w:tc>
      </w:tr>
      <w:tr w:rsidR="001F5535" w:rsidRPr="00EE5A95" w14:paraId="75CC52B5" w14:textId="77777777" w:rsidTr="58244902">
        <w:trPr>
          <w:trHeight w:val="330"/>
        </w:trPr>
        <w:tc>
          <w:tcPr>
            <w:tcW w:w="279" w:type="pct"/>
            <w:tcBorders>
              <w:top w:val="nil"/>
              <w:left w:val="nil"/>
              <w:bottom w:val="nil"/>
              <w:right w:val="nil"/>
            </w:tcBorders>
          </w:tcPr>
          <w:p w14:paraId="0DDEE841" w14:textId="241D648B" w:rsidR="001F5535" w:rsidRPr="00EE5A95" w:rsidRDefault="001F5535" w:rsidP="001F5535">
            <w:pPr>
              <w:rPr>
                <w:rFonts w:cs="Arial"/>
                <w:sz w:val="20"/>
                <w:szCs w:val="20"/>
                <w:lang w:val="en-US"/>
              </w:rPr>
            </w:pPr>
            <w:r w:rsidRPr="00EE5A95">
              <w:rPr>
                <w:rFonts w:cs="Arial"/>
                <w:sz w:val="20"/>
                <w:szCs w:val="20"/>
                <w:lang w:val="en-US"/>
              </w:rPr>
              <w:t>114</w:t>
            </w:r>
            <w:r w:rsidRPr="00EE5A95">
              <w:rPr>
                <w:rFonts w:cs="Arial"/>
                <w:sz w:val="20"/>
                <w:szCs w:val="20"/>
              </w:rPr>
              <w:t> </w:t>
            </w:r>
          </w:p>
        </w:tc>
        <w:tc>
          <w:tcPr>
            <w:tcW w:w="2668" w:type="pct"/>
            <w:tcBorders>
              <w:top w:val="nil"/>
              <w:left w:val="nil"/>
              <w:bottom w:val="nil"/>
              <w:right w:val="nil"/>
            </w:tcBorders>
          </w:tcPr>
          <w:p w14:paraId="3B80D08B" w14:textId="1EB30AC5" w:rsidR="001F5535" w:rsidRPr="00EE5A95" w:rsidRDefault="001F5535" w:rsidP="001F5535">
            <w:pPr>
              <w:rPr>
                <w:rFonts w:cs="Arial"/>
                <w:sz w:val="20"/>
                <w:szCs w:val="20"/>
                <w:lang w:val="en-US"/>
              </w:rPr>
            </w:pPr>
            <w:r w:rsidRPr="00EE5A95">
              <w:rPr>
                <w:rFonts w:cs="Arial"/>
                <w:sz w:val="20"/>
                <w:szCs w:val="20"/>
                <w:lang w:val="en-US"/>
              </w:rPr>
              <w:t>North Street (east)</w:t>
            </w:r>
            <w:r w:rsidRPr="00EE5A95">
              <w:rPr>
                <w:rFonts w:cs="Arial"/>
                <w:sz w:val="20"/>
                <w:szCs w:val="20"/>
              </w:rPr>
              <w:t> </w:t>
            </w:r>
          </w:p>
        </w:tc>
        <w:tc>
          <w:tcPr>
            <w:tcW w:w="2053" w:type="pct"/>
            <w:tcBorders>
              <w:top w:val="nil"/>
              <w:left w:val="nil"/>
              <w:bottom w:val="nil"/>
              <w:right w:val="nil"/>
            </w:tcBorders>
          </w:tcPr>
          <w:p w14:paraId="57CD308C" w14:textId="77777777" w:rsidR="001F5535" w:rsidRPr="00EE5A95" w:rsidRDefault="001F5535" w:rsidP="001F5535">
            <w:pPr>
              <w:rPr>
                <w:rFonts w:cs="Arial"/>
                <w:sz w:val="20"/>
                <w:szCs w:val="20"/>
              </w:rPr>
            </w:pPr>
          </w:p>
        </w:tc>
      </w:tr>
      <w:tr w:rsidR="001F5535" w:rsidRPr="00EE5A95" w14:paraId="2E44606F" w14:textId="77777777" w:rsidTr="58244902">
        <w:trPr>
          <w:trHeight w:val="330"/>
        </w:trPr>
        <w:tc>
          <w:tcPr>
            <w:tcW w:w="279" w:type="pct"/>
            <w:tcBorders>
              <w:top w:val="nil"/>
              <w:left w:val="nil"/>
              <w:bottom w:val="nil"/>
              <w:right w:val="nil"/>
            </w:tcBorders>
          </w:tcPr>
          <w:p w14:paraId="796025B9" w14:textId="16A6F05B" w:rsidR="001F5535" w:rsidRPr="00EE5A95" w:rsidRDefault="001F5535" w:rsidP="001F5535">
            <w:pPr>
              <w:rPr>
                <w:rFonts w:cs="Arial"/>
                <w:sz w:val="20"/>
                <w:szCs w:val="20"/>
                <w:lang w:val="en-US"/>
              </w:rPr>
            </w:pPr>
            <w:r w:rsidRPr="00EE5A95">
              <w:rPr>
                <w:rFonts w:cs="Arial"/>
                <w:sz w:val="20"/>
                <w:szCs w:val="20"/>
                <w:lang w:val="en-US"/>
              </w:rPr>
              <w:t>115</w:t>
            </w:r>
            <w:r w:rsidRPr="00EE5A95">
              <w:rPr>
                <w:rFonts w:cs="Arial"/>
                <w:sz w:val="20"/>
                <w:szCs w:val="20"/>
              </w:rPr>
              <w:t> </w:t>
            </w:r>
          </w:p>
        </w:tc>
        <w:tc>
          <w:tcPr>
            <w:tcW w:w="2668" w:type="pct"/>
            <w:tcBorders>
              <w:top w:val="nil"/>
              <w:left w:val="nil"/>
              <w:bottom w:val="nil"/>
              <w:right w:val="nil"/>
            </w:tcBorders>
          </w:tcPr>
          <w:p w14:paraId="7894326C" w14:textId="7A70D854" w:rsidR="001F5535" w:rsidRPr="00EE5A95" w:rsidRDefault="001F5535" w:rsidP="001F5535">
            <w:pPr>
              <w:rPr>
                <w:rFonts w:cs="Arial"/>
                <w:sz w:val="20"/>
                <w:szCs w:val="20"/>
                <w:lang w:val="en-US"/>
              </w:rPr>
            </w:pPr>
            <w:r w:rsidRPr="00EE5A95">
              <w:rPr>
                <w:rFonts w:cs="Arial"/>
                <w:sz w:val="20"/>
                <w:szCs w:val="20"/>
                <w:lang w:val="en-US"/>
              </w:rPr>
              <w:t>Northumberland Court</w:t>
            </w:r>
            <w:r w:rsidRPr="00EE5A95">
              <w:rPr>
                <w:rFonts w:cs="Arial"/>
                <w:sz w:val="20"/>
                <w:szCs w:val="20"/>
              </w:rPr>
              <w:t> </w:t>
            </w:r>
          </w:p>
        </w:tc>
        <w:tc>
          <w:tcPr>
            <w:tcW w:w="2053" w:type="pct"/>
            <w:tcBorders>
              <w:top w:val="nil"/>
              <w:left w:val="nil"/>
              <w:bottom w:val="nil"/>
              <w:right w:val="nil"/>
            </w:tcBorders>
          </w:tcPr>
          <w:p w14:paraId="685F6220" w14:textId="77777777" w:rsidR="001F5535" w:rsidRPr="00EE5A95" w:rsidRDefault="001F5535" w:rsidP="001F5535">
            <w:pPr>
              <w:rPr>
                <w:rFonts w:cs="Arial"/>
                <w:sz w:val="20"/>
                <w:szCs w:val="20"/>
              </w:rPr>
            </w:pPr>
          </w:p>
        </w:tc>
      </w:tr>
      <w:tr w:rsidR="001F5535" w:rsidRPr="00EE5A95" w14:paraId="02905156" w14:textId="77777777" w:rsidTr="58244902">
        <w:trPr>
          <w:trHeight w:val="330"/>
        </w:trPr>
        <w:tc>
          <w:tcPr>
            <w:tcW w:w="279" w:type="pct"/>
            <w:tcBorders>
              <w:top w:val="nil"/>
              <w:left w:val="nil"/>
              <w:bottom w:val="nil"/>
              <w:right w:val="nil"/>
            </w:tcBorders>
          </w:tcPr>
          <w:p w14:paraId="12672A36" w14:textId="1D5F8DF4" w:rsidR="001F5535" w:rsidRPr="00EE5A95" w:rsidRDefault="001F5535" w:rsidP="001F5535">
            <w:pPr>
              <w:rPr>
                <w:rFonts w:cs="Arial"/>
                <w:sz w:val="20"/>
                <w:szCs w:val="20"/>
                <w:lang w:val="en-US"/>
              </w:rPr>
            </w:pPr>
            <w:r w:rsidRPr="00EE5A95">
              <w:rPr>
                <w:rFonts w:cs="Arial"/>
                <w:sz w:val="20"/>
                <w:szCs w:val="20"/>
                <w:lang w:val="en-US"/>
              </w:rPr>
              <w:t>116</w:t>
            </w:r>
            <w:r w:rsidRPr="00EE5A95">
              <w:rPr>
                <w:rFonts w:cs="Arial"/>
                <w:sz w:val="20"/>
                <w:szCs w:val="20"/>
              </w:rPr>
              <w:t> </w:t>
            </w:r>
          </w:p>
        </w:tc>
        <w:tc>
          <w:tcPr>
            <w:tcW w:w="2668" w:type="pct"/>
            <w:tcBorders>
              <w:top w:val="nil"/>
              <w:left w:val="nil"/>
              <w:bottom w:val="nil"/>
              <w:right w:val="nil"/>
            </w:tcBorders>
          </w:tcPr>
          <w:p w14:paraId="1ACB1902" w14:textId="05639E1D" w:rsidR="001F5535" w:rsidRPr="00EE5A95" w:rsidRDefault="001F5535" w:rsidP="001F5535">
            <w:pPr>
              <w:rPr>
                <w:rFonts w:cs="Arial"/>
                <w:sz w:val="20"/>
                <w:szCs w:val="20"/>
                <w:lang w:val="en-US"/>
              </w:rPr>
            </w:pPr>
            <w:r w:rsidRPr="00EE5A95">
              <w:rPr>
                <w:rFonts w:cs="Arial"/>
                <w:sz w:val="20"/>
                <w:szCs w:val="20"/>
                <w:lang w:val="en-US"/>
              </w:rPr>
              <w:t>Northumberland Place</w:t>
            </w:r>
            <w:r w:rsidRPr="00EE5A95">
              <w:rPr>
                <w:rFonts w:cs="Arial"/>
                <w:sz w:val="20"/>
                <w:szCs w:val="20"/>
              </w:rPr>
              <w:t> </w:t>
            </w:r>
          </w:p>
        </w:tc>
        <w:tc>
          <w:tcPr>
            <w:tcW w:w="2053" w:type="pct"/>
            <w:tcBorders>
              <w:top w:val="nil"/>
              <w:left w:val="nil"/>
              <w:bottom w:val="nil"/>
              <w:right w:val="nil"/>
            </w:tcBorders>
          </w:tcPr>
          <w:p w14:paraId="7C8B2ED3" w14:textId="77777777" w:rsidR="001F5535" w:rsidRPr="00EE5A95" w:rsidRDefault="001F5535" w:rsidP="001F5535">
            <w:pPr>
              <w:rPr>
                <w:rFonts w:cs="Arial"/>
                <w:sz w:val="20"/>
                <w:szCs w:val="20"/>
              </w:rPr>
            </w:pPr>
          </w:p>
        </w:tc>
      </w:tr>
      <w:tr w:rsidR="001F5535" w:rsidRPr="00EE5A95" w14:paraId="71A6D795" w14:textId="77777777" w:rsidTr="58244902">
        <w:trPr>
          <w:trHeight w:val="330"/>
        </w:trPr>
        <w:tc>
          <w:tcPr>
            <w:tcW w:w="279" w:type="pct"/>
            <w:tcBorders>
              <w:top w:val="nil"/>
              <w:left w:val="nil"/>
              <w:bottom w:val="nil"/>
              <w:right w:val="nil"/>
            </w:tcBorders>
          </w:tcPr>
          <w:p w14:paraId="5EC94816" w14:textId="75D59AA3" w:rsidR="001F5535" w:rsidRPr="00EE5A95" w:rsidRDefault="001F5535" w:rsidP="001F5535">
            <w:pPr>
              <w:rPr>
                <w:rFonts w:cs="Arial"/>
                <w:sz w:val="20"/>
                <w:szCs w:val="20"/>
                <w:lang w:val="en-US"/>
              </w:rPr>
            </w:pPr>
            <w:r w:rsidRPr="00EE5A95">
              <w:rPr>
                <w:rFonts w:cs="Arial"/>
                <w:sz w:val="20"/>
                <w:szCs w:val="20"/>
                <w:lang w:val="en-US"/>
              </w:rPr>
              <w:t>117</w:t>
            </w:r>
            <w:r w:rsidRPr="00EE5A95">
              <w:rPr>
                <w:rFonts w:cs="Arial"/>
                <w:sz w:val="20"/>
                <w:szCs w:val="20"/>
              </w:rPr>
              <w:t> </w:t>
            </w:r>
          </w:p>
        </w:tc>
        <w:tc>
          <w:tcPr>
            <w:tcW w:w="2668" w:type="pct"/>
            <w:tcBorders>
              <w:top w:val="nil"/>
              <w:left w:val="nil"/>
              <w:bottom w:val="nil"/>
              <w:right w:val="nil"/>
            </w:tcBorders>
          </w:tcPr>
          <w:p w14:paraId="6ADF601D" w14:textId="61FFB238" w:rsidR="001F5535" w:rsidRPr="00EE5A95" w:rsidRDefault="001F5535" w:rsidP="001F5535">
            <w:pPr>
              <w:rPr>
                <w:rFonts w:cs="Arial"/>
                <w:sz w:val="20"/>
                <w:szCs w:val="20"/>
                <w:lang w:val="en-US"/>
              </w:rPr>
            </w:pPr>
            <w:r w:rsidRPr="00EE5A95">
              <w:rPr>
                <w:rFonts w:cs="Arial"/>
                <w:sz w:val="20"/>
                <w:szCs w:val="20"/>
                <w:lang w:val="en-US"/>
              </w:rPr>
              <w:t>Northumberland Road</w:t>
            </w:r>
            <w:r w:rsidRPr="00EE5A95">
              <w:rPr>
                <w:rFonts w:cs="Arial"/>
                <w:sz w:val="20"/>
                <w:szCs w:val="20"/>
              </w:rPr>
              <w:t> </w:t>
            </w:r>
          </w:p>
        </w:tc>
        <w:tc>
          <w:tcPr>
            <w:tcW w:w="2053" w:type="pct"/>
            <w:tcBorders>
              <w:top w:val="nil"/>
              <w:left w:val="nil"/>
              <w:bottom w:val="nil"/>
              <w:right w:val="nil"/>
            </w:tcBorders>
          </w:tcPr>
          <w:p w14:paraId="16771680" w14:textId="77777777" w:rsidR="001F5535" w:rsidRPr="00EE5A95" w:rsidRDefault="001F5535" w:rsidP="001F5535">
            <w:pPr>
              <w:rPr>
                <w:rFonts w:cs="Arial"/>
                <w:sz w:val="20"/>
                <w:szCs w:val="20"/>
              </w:rPr>
            </w:pPr>
          </w:p>
        </w:tc>
      </w:tr>
      <w:tr w:rsidR="001F5535" w:rsidRPr="00EE5A95" w14:paraId="6CAF9156" w14:textId="77777777" w:rsidTr="58244902">
        <w:trPr>
          <w:trHeight w:val="330"/>
        </w:trPr>
        <w:tc>
          <w:tcPr>
            <w:tcW w:w="279" w:type="pct"/>
            <w:tcBorders>
              <w:top w:val="nil"/>
              <w:left w:val="nil"/>
              <w:bottom w:val="nil"/>
              <w:right w:val="nil"/>
            </w:tcBorders>
          </w:tcPr>
          <w:p w14:paraId="701D5A40" w14:textId="1E9A469E" w:rsidR="001F5535" w:rsidRPr="00EE5A95" w:rsidRDefault="001F5535" w:rsidP="001F5535">
            <w:pPr>
              <w:rPr>
                <w:rFonts w:cs="Arial"/>
                <w:sz w:val="20"/>
                <w:szCs w:val="20"/>
                <w:lang w:val="en-US"/>
              </w:rPr>
            </w:pPr>
            <w:r w:rsidRPr="00EE5A95">
              <w:rPr>
                <w:rFonts w:cs="Arial"/>
                <w:sz w:val="20"/>
                <w:szCs w:val="20"/>
                <w:lang w:val="en-US"/>
              </w:rPr>
              <w:t>118</w:t>
            </w:r>
            <w:r w:rsidRPr="00EE5A95">
              <w:rPr>
                <w:rFonts w:cs="Arial"/>
                <w:sz w:val="20"/>
                <w:szCs w:val="20"/>
              </w:rPr>
              <w:t> </w:t>
            </w:r>
          </w:p>
        </w:tc>
        <w:tc>
          <w:tcPr>
            <w:tcW w:w="2668" w:type="pct"/>
            <w:tcBorders>
              <w:top w:val="nil"/>
              <w:left w:val="nil"/>
              <w:bottom w:val="nil"/>
              <w:right w:val="nil"/>
            </w:tcBorders>
          </w:tcPr>
          <w:p w14:paraId="311C4256" w14:textId="0164B15D" w:rsidR="001F5535" w:rsidRPr="00EE5A95" w:rsidRDefault="001F5535" w:rsidP="001F5535">
            <w:pPr>
              <w:rPr>
                <w:rFonts w:cs="Arial"/>
                <w:sz w:val="20"/>
                <w:szCs w:val="20"/>
                <w:lang w:val="en-US"/>
              </w:rPr>
            </w:pPr>
            <w:r w:rsidRPr="00EE5A95">
              <w:rPr>
                <w:rFonts w:cs="Arial"/>
                <w:sz w:val="20"/>
                <w:szCs w:val="20"/>
                <w:lang w:val="en-US"/>
              </w:rPr>
              <w:t>Northumberland Street</w:t>
            </w:r>
            <w:r w:rsidRPr="00EE5A95">
              <w:rPr>
                <w:rFonts w:cs="Arial"/>
                <w:sz w:val="20"/>
                <w:szCs w:val="20"/>
              </w:rPr>
              <w:t> </w:t>
            </w:r>
          </w:p>
        </w:tc>
        <w:tc>
          <w:tcPr>
            <w:tcW w:w="2053" w:type="pct"/>
            <w:tcBorders>
              <w:top w:val="nil"/>
              <w:left w:val="nil"/>
              <w:bottom w:val="nil"/>
              <w:right w:val="nil"/>
            </w:tcBorders>
          </w:tcPr>
          <w:p w14:paraId="2429A51A" w14:textId="77777777" w:rsidR="001F5535" w:rsidRPr="00EE5A95" w:rsidRDefault="001F5535" w:rsidP="001F5535">
            <w:pPr>
              <w:rPr>
                <w:rFonts w:cs="Arial"/>
                <w:sz w:val="20"/>
                <w:szCs w:val="20"/>
              </w:rPr>
            </w:pPr>
          </w:p>
        </w:tc>
      </w:tr>
      <w:tr w:rsidR="001F5535" w:rsidRPr="00EE5A95" w14:paraId="015C7410" w14:textId="77777777" w:rsidTr="58244902">
        <w:trPr>
          <w:trHeight w:val="330"/>
        </w:trPr>
        <w:tc>
          <w:tcPr>
            <w:tcW w:w="279" w:type="pct"/>
            <w:tcBorders>
              <w:top w:val="nil"/>
              <w:left w:val="nil"/>
              <w:bottom w:val="nil"/>
              <w:right w:val="nil"/>
            </w:tcBorders>
          </w:tcPr>
          <w:p w14:paraId="4E1B8FCA" w14:textId="1F93E85A" w:rsidR="001F5535" w:rsidRPr="00EE5A95" w:rsidRDefault="001F5535" w:rsidP="001F5535">
            <w:pPr>
              <w:rPr>
                <w:rFonts w:cs="Arial"/>
                <w:sz w:val="20"/>
                <w:szCs w:val="20"/>
                <w:lang w:val="en-US"/>
              </w:rPr>
            </w:pPr>
            <w:r w:rsidRPr="00EE5A95">
              <w:rPr>
                <w:rFonts w:cs="Arial"/>
                <w:sz w:val="20"/>
                <w:szCs w:val="20"/>
                <w:lang w:val="en-US"/>
              </w:rPr>
              <w:t>119</w:t>
            </w:r>
            <w:r w:rsidRPr="00EE5A95">
              <w:rPr>
                <w:rFonts w:cs="Arial"/>
                <w:sz w:val="20"/>
                <w:szCs w:val="20"/>
              </w:rPr>
              <w:t> </w:t>
            </w:r>
          </w:p>
        </w:tc>
        <w:tc>
          <w:tcPr>
            <w:tcW w:w="2668" w:type="pct"/>
            <w:tcBorders>
              <w:top w:val="nil"/>
              <w:left w:val="nil"/>
              <w:bottom w:val="nil"/>
              <w:right w:val="nil"/>
            </w:tcBorders>
          </w:tcPr>
          <w:p w14:paraId="1268246F" w14:textId="61D2ACEB" w:rsidR="001F5535" w:rsidRPr="00EE5A95" w:rsidRDefault="001F5535" w:rsidP="001F5535">
            <w:pPr>
              <w:rPr>
                <w:rFonts w:cs="Arial"/>
                <w:sz w:val="20"/>
                <w:szCs w:val="20"/>
                <w:lang w:val="en-US"/>
              </w:rPr>
            </w:pPr>
            <w:r w:rsidRPr="00EE5A95">
              <w:rPr>
                <w:rFonts w:cs="Arial"/>
                <w:sz w:val="20"/>
                <w:szCs w:val="20"/>
                <w:lang w:val="en-US"/>
              </w:rPr>
              <w:t>Northumberland Street Service Road</w:t>
            </w:r>
            <w:r w:rsidRPr="00EE5A95">
              <w:rPr>
                <w:rFonts w:cs="Arial"/>
                <w:sz w:val="20"/>
                <w:szCs w:val="20"/>
              </w:rPr>
              <w:t> </w:t>
            </w:r>
          </w:p>
        </w:tc>
        <w:tc>
          <w:tcPr>
            <w:tcW w:w="2053" w:type="pct"/>
            <w:tcBorders>
              <w:top w:val="nil"/>
              <w:left w:val="nil"/>
              <w:bottom w:val="nil"/>
              <w:right w:val="nil"/>
            </w:tcBorders>
          </w:tcPr>
          <w:p w14:paraId="404A66F4" w14:textId="77777777" w:rsidR="001F5535" w:rsidRPr="00EE5A95" w:rsidRDefault="001F5535" w:rsidP="001F5535">
            <w:pPr>
              <w:rPr>
                <w:rFonts w:cs="Arial"/>
                <w:sz w:val="20"/>
                <w:szCs w:val="20"/>
              </w:rPr>
            </w:pPr>
          </w:p>
        </w:tc>
      </w:tr>
      <w:tr w:rsidR="001F5535" w:rsidRPr="00EE5A95" w14:paraId="19B7E17E" w14:textId="77777777" w:rsidTr="58244902">
        <w:trPr>
          <w:trHeight w:val="330"/>
        </w:trPr>
        <w:tc>
          <w:tcPr>
            <w:tcW w:w="279" w:type="pct"/>
            <w:tcBorders>
              <w:top w:val="nil"/>
              <w:left w:val="nil"/>
              <w:bottom w:val="nil"/>
              <w:right w:val="nil"/>
            </w:tcBorders>
          </w:tcPr>
          <w:p w14:paraId="40D2518F" w14:textId="08458D14" w:rsidR="001F5535" w:rsidRPr="00EE5A95" w:rsidRDefault="001F5535" w:rsidP="001F5535">
            <w:pPr>
              <w:rPr>
                <w:rFonts w:cs="Arial"/>
                <w:sz w:val="20"/>
                <w:szCs w:val="20"/>
                <w:lang w:val="en-US"/>
              </w:rPr>
            </w:pPr>
            <w:r w:rsidRPr="00EE5A95">
              <w:rPr>
                <w:rFonts w:cs="Arial"/>
                <w:sz w:val="20"/>
                <w:szCs w:val="20"/>
                <w:lang w:val="en-US"/>
              </w:rPr>
              <w:t>120</w:t>
            </w:r>
            <w:r w:rsidRPr="00EE5A95">
              <w:rPr>
                <w:rFonts w:cs="Arial"/>
                <w:sz w:val="20"/>
                <w:szCs w:val="20"/>
              </w:rPr>
              <w:t> </w:t>
            </w:r>
          </w:p>
        </w:tc>
        <w:tc>
          <w:tcPr>
            <w:tcW w:w="2668" w:type="pct"/>
            <w:tcBorders>
              <w:top w:val="nil"/>
              <w:left w:val="nil"/>
              <w:bottom w:val="nil"/>
              <w:right w:val="nil"/>
            </w:tcBorders>
          </w:tcPr>
          <w:p w14:paraId="5F8FB0AA" w14:textId="5A171D2C" w:rsidR="001F5535" w:rsidRPr="00EE5A95" w:rsidRDefault="001F5535" w:rsidP="001F5535">
            <w:pPr>
              <w:rPr>
                <w:rFonts w:cs="Arial"/>
                <w:sz w:val="20"/>
                <w:szCs w:val="20"/>
                <w:lang w:val="en-US"/>
              </w:rPr>
            </w:pPr>
            <w:r w:rsidRPr="00EE5A95">
              <w:rPr>
                <w:rFonts w:cs="Arial"/>
                <w:sz w:val="20"/>
                <w:szCs w:val="20"/>
                <w:lang w:val="en-US"/>
              </w:rPr>
              <w:t>Northumberland Road - Unnamed access road to College Lane</w:t>
            </w:r>
            <w:r w:rsidRPr="00EE5A95">
              <w:rPr>
                <w:rFonts w:cs="Arial"/>
                <w:sz w:val="20"/>
                <w:szCs w:val="20"/>
              </w:rPr>
              <w:t> </w:t>
            </w:r>
          </w:p>
        </w:tc>
        <w:tc>
          <w:tcPr>
            <w:tcW w:w="2053" w:type="pct"/>
            <w:tcBorders>
              <w:top w:val="nil"/>
              <w:left w:val="nil"/>
              <w:bottom w:val="nil"/>
              <w:right w:val="nil"/>
            </w:tcBorders>
          </w:tcPr>
          <w:p w14:paraId="2679622B" w14:textId="77777777" w:rsidR="001F5535" w:rsidRPr="00EE5A95" w:rsidRDefault="001F5535" w:rsidP="001F5535">
            <w:pPr>
              <w:rPr>
                <w:rFonts w:cs="Arial"/>
                <w:sz w:val="20"/>
                <w:szCs w:val="20"/>
              </w:rPr>
            </w:pPr>
          </w:p>
        </w:tc>
      </w:tr>
      <w:tr w:rsidR="001F5535" w:rsidRPr="00EE5A95" w14:paraId="3E295741" w14:textId="77777777" w:rsidTr="58244902">
        <w:trPr>
          <w:trHeight w:val="330"/>
        </w:trPr>
        <w:tc>
          <w:tcPr>
            <w:tcW w:w="279" w:type="pct"/>
            <w:tcBorders>
              <w:top w:val="nil"/>
              <w:left w:val="nil"/>
              <w:bottom w:val="nil"/>
              <w:right w:val="nil"/>
            </w:tcBorders>
          </w:tcPr>
          <w:p w14:paraId="373C878E" w14:textId="6F41FD92" w:rsidR="001F5535" w:rsidRPr="00EE5A95" w:rsidRDefault="001F5535" w:rsidP="001F5535">
            <w:pPr>
              <w:rPr>
                <w:rFonts w:cs="Arial"/>
                <w:sz w:val="20"/>
                <w:szCs w:val="20"/>
                <w:lang w:val="en-US"/>
              </w:rPr>
            </w:pPr>
            <w:r w:rsidRPr="00EE5A95">
              <w:rPr>
                <w:rFonts w:cs="Arial"/>
                <w:sz w:val="20"/>
                <w:szCs w:val="20"/>
                <w:lang w:val="en-US"/>
              </w:rPr>
              <w:t>121</w:t>
            </w:r>
            <w:r w:rsidRPr="00EE5A95">
              <w:rPr>
                <w:rFonts w:cs="Arial"/>
                <w:sz w:val="20"/>
                <w:szCs w:val="20"/>
              </w:rPr>
              <w:t> </w:t>
            </w:r>
          </w:p>
        </w:tc>
        <w:tc>
          <w:tcPr>
            <w:tcW w:w="2668" w:type="pct"/>
            <w:tcBorders>
              <w:top w:val="nil"/>
              <w:left w:val="nil"/>
              <w:bottom w:val="nil"/>
              <w:right w:val="nil"/>
            </w:tcBorders>
          </w:tcPr>
          <w:p w14:paraId="28291127" w14:textId="1A089A34" w:rsidR="001F5535" w:rsidRPr="00EE5A95" w:rsidRDefault="001F5535" w:rsidP="001F5535">
            <w:pPr>
              <w:rPr>
                <w:rFonts w:cs="Arial"/>
                <w:sz w:val="20"/>
                <w:szCs w:val="20"/>
                <w:lang w:val="en-US"/>
              </w:rPr>
            </w:pPr>
            <w:r w:rsidRPr="00EE5A95">
              <w:rPr>
                <w:rFonts w:cs="Arial"/>
                <w:sz w:val="20"/>
                <w:szCs w:val="20"/>
                <w:lang w:val="en-US"/>
              </w:rPr>
              <w:t>Northumberland Road - Unnamed access road to Trinity Lane</w:t>
            </w:r>
            <w:r w:rsidRPr="00EE5A95">
              <w:rPr>
                <w:rFonts w:cs="Arial"/>
                <w:sz w:val="20"/>
                <w:szCs w:val="20"/>
              </w:rPr>
              <w:t> </w:t>
            </w:r>
          </w:p>
        </w:tc>
        <w:tc>
          <w:tcPr>
            <w:tcW w:w="2053" w:type="pct"/>
            <w:tcBorders>
              <w:top w:val="nil"/>
              <w:left w:val="nil"/>
              <w:bottom w:val="nil"/>
              <w:right w:val="nil"/>
            </w:tcBorders>
          </w:tcPr>
          <w:p w14:paraId="4A83D258" w14:textId="77777777" w:rsidR="001F5535" w:rsidRPr="00EE5A95" w:rsidRDefault="001F5535" w:rsidP="001F5535">
            <w:pPr>
              <w:rPr>
                <w:rFonts w:cs="Arial"/>
                <w:sz w:val="20"/>
                <w:szCs w:val="20"/>
              </w:rPr>
            </w:pPr>
          </w:p>
        </w:tc>
      </w:tr>
      <w:tr w:rsidR="001F5535" w:rsidRPr="00EE5A95" w14:paraId="3F8200D9" w14:textId="77777777" w:rsidTr="58244902">
        <w:trPr>
          <w:trHeight w:val="330"/>
        </w:trPr>
        <w:tc>
          <w:tcPr>
            <w:tcW w:w="279" w:type="pct"/>
            <w:tcBorders>
              <w:top w:val="nil"/>
              <w:left w:val="nil"/>
              <w:bottom w:val="nil"/>
              <w:right w:val="nil"/>
            </w:tcBorders>
          </w:tcPr>
          <w:p w14:paraId="7B10B6AA" w14:textId="51A9CAEA" w:rsidR="001F5535" w:rsidRPr="00EE5A95" w:rsidRDefault="001F5535" w:rsidP="001F5535">
            <w:pPr>
              <w:rPr>
                <w:rFonts w:cs="Arial"/>
                <w:sz w:val="20"/>
                <w:szCs w:val="20"/>
                <w:lang w:val="en-US"/>
              </w:rPr>
            </w:pPr>
            <w:r w:rsidRPr="00EE5A95">
              <w:rPr>
                <w:rFonts w:cs="Arial"/>
                <w:sz w:val="20"/>
                <w:szCs w:val="20"/>
                <w:lang w:val="en-US"/>
              </w:rPr>
              <w:t>122</w:t>
            </w:r>
            <w:r w:rsidRPr="00EE5A95">
              <w:rPr>
                <w:rFonts w:cs="Arial"/>
                <w:sz w:val="20"/>
                <w:szCs w:val="20"/>
              </w:rPr>
              <w:t> </w:t>
            </w:r>
          </w:p>
        </w:tc>
        <w:tc>
          <w:tcPr>
            <w:tcW w:w="2668" w:type="pct"/>
            <w:tcBorders>
              <w:top w:val="nil"/>
              <w:left w:val="nil"/>
              <w:bottom w:val="nil"/>
              <w:right w:val="nil"/>
            </w:tcBorders>
          </w:tcPr>
          <w:p w14:paraId="4B3C9556" w14:textId="208DFFDC" w:rsidR="001F5535" w:rsidRPr="00EE5A95" w:rsidRDefault="001F5535" w:rsidP="001F5535">
            <w:pPr>
              <w:rPr>
                <w:rFonts w:cs="Arial"/>
                <w:sz w:val="20"/>
                <w:szCs w:val="20"/>
                <w:lang w:val="en-US"/>
              </w:rPr>
            </w:pPr>
            <w:r w:rsidRPr="00EE5A95">
              <w:rPr>
                <w:rFonts w:cs="Arial"/>
                <w:sz w:val="20"/>
                <w:szCs w:val="20"/>
                <w:lang w:val="en-US"/>
              </w:rPr>
              <w:t>Nun Street</w:t>
            </w:r>
            <w:r w:rsidRPr="00EE5A95">
              <w:rPr>
                <w:rFonts w:cs="Arial"/>
                <w:sz w:val="20"/>
                <w:szCs w:val="20"/>
              </w:rPr>
              <w:t> </w:t>
            </w:r>
          </w:p>
        </w:tc>
        <w:tc>
          <w:tcPr>
            <w:tcW w:w="2053" w:type="pct"/>
            <w:tcBorders>
              <w:top w:val="nil"/>
              <w:left w:val="nil"/>
              <w:bottom w:val="nil"/>
              <w:right w:val="nil"/>
            </w:tcBorders>
          </w:tcPr>
          <w:p w14:paraId="6E39EE90" w14:textId="77777777" w:rsidR="001F5535" w:rsidRPr="00EE5A95" w:rsidRDefault="001F5535" w:rsidP="001F5535">
            <w:pPr>
              <w:rPr>
                <w:rFonts w:cs="Arial"/>
                <w:sz w:val="20"/>
                <w:szCs w:val="20"/>
              </w:rPr>
            </w:pPr>
          </w:p>
        </w:tc>
      </w:tr>
      <w:tr w:rsidR="001F5535" w:rsidRPr="00EE5A95" w14:paraId="4761B212" w14:textId="77777777" w:rsidTr="58244902">
        <w:trPr>
          <w:trHeight w:val="330"/>
        </w:trPr>
        <w:tc>
          <w:tcPr>
            <w:tcW w:w="279" w:type="pct"/>
            <w:tcBorders>
              <w:top w:val="nil"/>
              <w:left w:val="nil"/>
              <w:bottom w:val="nil"/>
              <w:right w:val="nil"/>
            </w:tcBorders>
          </w:tcPr>
          <w:p w14:paraId="6DCBDA02" w14:textId="79DA5D07" w:rsidR="001F5535" w:rsidRPr="00EE5A95" w:rsidRDefault="001F5535" w:rsidP="001F5535">
            <w:pPr>
              <w:rPr>
                <w:rFonts w:cs="Arial"/>
                <w:sz w:val="20"/>
                <w:szCs w:val="20"/>
                <w:lang w:val="en-US"/>
              </w:rPr>
            </w:pPr>
            <w:r w:rsidRPr="00EE5A95">
              <w:rPr>
                <w:rFonts w:cs="Arial"/>
                <w:sz w:val="20"/>
                <w:szCs w:val="20"/>
                <w:lang w:val="en-US"/>
              </w:rPr>
              <w:t>123</w:t>
            </w:r>
            <w:r w:rsidRPr="00EE5A95">
              <w:rPr>
                <w:rFonts w:cs="Arial"/>
                <w:sz w:val="20"/>
                <w:szCs w:val="20"/>
              </w:rPr>
              <w:t> </w:t>
            </w:r>
          </w:p>
        </w:tc>
        <w:tc>
          <w:tcPr>
            <w:tcW w:w="2668" w:type="pct"/>
            <w:tcBorders>
              <w:top w:val="nil"/>
              <w:left w:val="nil"/>
              <w:bottom w:val="nil"/>
              <w:right w:val="nil"/>
            </w:tcBorders>
          </w:tcPr>
          <w:p w14:paraId="40776CCC" w14:textId="24A7559C" w:rsidR="001F5535" w:rsidRPr="00EE5A95" w:rsidRDefault="001F5535" w:rsidP="001F5535">
            <w:pPr>
              <w:rPr>
                <w:rFonts w:cs="Arial"/>
                <w:sz w:val="20"/>
                <w:szCs w:val="20"/>
                <w:lang w:val="en-US"/>
              </w:rPr>
            </w:pPr>
            <w:r w:rsidRPr="00EE5A95">
              <w:rPr>
                <w:rFonts w:cs="Arial"/>
                <w:sz w:val="20"/>
                <w:szCs w:val="20"/>
                <w:lang w:val="en-US"/>
              </w:rPr>
              <w:t>Nuns Lane</w:t>
            </w:r>
            <w:r w:rsidRPr="00EE5A95">
              <w:rPr>
                <w:rFonts w:cs="Arial"/>
                <w:sz w:val="20"/>
                <w:szCs w:val="20"/>
              </w:rPr>
              <w:t> </w:t>
            </w:r>
          </w:p>
        </w:tc>
        <w:tc>
          <w:tcPr>
            <w:tcW w:w="2053" w:type="pct"/>
            <w:tcBorders>
              <w:top w:val="nil"/>
              <w:left w:val="nil"/>
              <w:bottom w:val="nil"/>
              <w:right w:val="nil"/>
            </w:tcBorders>
          </w:tcPr>
          <w:p w14:paraId="4095A181" w14:textId="77777777" w:rsidR="001F5535" w:rsidRPr="00EE5A95" w:rsidRDefault="001F5535" w:rsidP="001F5535">
            <w:pPr>
              <w:rPr>
                <w:rFonts w:cs="Arial"/>
                <w:sz w:val="20"/>
                <w:szCs w:val="20"/>
              </w:rPr>
            </w:pPr>
          </w:p>
        </w:tc>
      </w:tr>
      <w:tr w:rsidR="001F5535" w:rsidRPr="00EE5A95" w14:paraId="732439A2" w14:textId="77777777" w:rsidTr="58244902">
        <w:trPr>
          <w:trHeight w:val="330"/>
        </w:trPr>
        <w:tc>
          <w:tcPr>
            <w:tcW w:w="279" w:type="pct"/>
            <w:tcBorders>
              <w:top w:val="nil"/>
              <w:left w:val="nil"/>
              <w:bottom w:val="nil"/>
              <w:right w:val="nil"/>
            </w:tcBorders>
          </w:tcPr>
          <w:p w14:paraId="170E6B05" w14:textId="492FD692" w:rsidR="001F5535" w:rsidRPr="00EE5A95" w:rsidRDefault="001F5535" w:rsidP="001F5535">
            <w:pPr>
              <w:rPr>
                <w:rFonts w:cs="Arial"/>
                <w:sz w:val="20"/>
                <w:szCs w:val="20"/>
                <w:lang w:val="en-US"/>
              </w:rPr>
            </w:pPr>
            <w:r w:rsidRPr="00EE5A95">
              <w:rPr>
                <w:rFonts w:cs="Arial"/>
                <w:sz w:val="20"/>
                <w:szCs w:val="20"/>
                <w:lang w:val="en-US"/>
              </w:rPr>
              <w:t>124</w:t>
            </w:r>
            <w:r w:rsidRPr="00EE5A95">
              <w:rPr>
                <w:rFonts w:cs="Arial"/>
                <w:sz w:val="20"/>
                <w:szCs w:val="20"/>
              </w:rPr>
              <w:t> </w:t>
            </w:r>
          </w:p>
        </w:tc>
        <w:tc>
          <w:tcPr>
            <w:tcW w:w="2668" w:type="pct"/>
            <w:tcBorders>
              <w:top w:val="nil"/>
              <w:left w:val="nil"/>
              <w:bottom w:val="nil"/>
              <w:right w:val="nil"/>
            </w:tcBorders>
          </w:tcPr>
          <w:p w14:paraId="1F2C51B2" w14:textId="33F3665B" w:rsidR="001F5535" w:rsidRPr="00EE5A95" w:rsidRDefault="001F5535" w:rsidP="001F5535">
            <w:pPr>
              <w:rPr>
                <w:rFonts w:cs="Arial"/>
                <w:sz w:val="20"/>
                <w:szCs w:val="20"/>
                <w:lang w:val="en-US"/>
              </w:rPr>
            </w:pPr>
            <w:r w:rsidRPr="00EE5A95">
              <w:rPr>
                <w:rFonts w:cs="Arial"/>
                <w:sz w:val="20"/>
                <w:szCs w:val="20"/>
                <w:lang w:val="en-US"/>
              </w:rPr>
              <w:t>Old Assembly Rooms - Unnamed access road to the east</w:t>
            </w:r>
            <w:r w:rsidRPr="00EE5A95">
              <w:rPr>
                <w:rFonts w:cs="Arial"/>
                <w:sz w:val="20"/>
                <w:szCs w:val="20"/>
              </w:rPr>
              <w:t> </w:t>
            </w:r>
          </w:p>
        </w:tc>
        <w:tc>
          <w:tcPr>
            <w:tcW w:w="2053" w:type="pct"/>
            <w:tcBorders>
              <w:top w:val="nil"/>
              <w:left w:val="nil"/>
              <w:bottom w:val="nil"/>
              <w:right w:val="nil"/>
            </w:tcBorders>
          </w:tcPr>
          <w:p w14:paraId="0246D9F5" w14:textId="77777777" w:rsidR="001F5535" w:rsidRPr="00EE5A95" w:rsidRDefault="001F5535" w:rsidP="001F5535">
            <w:pPr>
              <w:rPr>
                <w:rFonts w:cs="Arial"/>
                <w:sz w:val="20"/>
                <w:szCs w:val="20"/>
              </w:rPr>
            </w:pPr>
          </w:p>
        </w:tc>
      </w:tr>
      <w:tr w:rsidR="001F5535" w:rsidRPr="00EE5A95" w14:paraId="2A4E0717" w14:textId="77777777" w:rsidTr="58244902">
        <w:trPr>
          <w:trHeight w:val="330"/>
        </w:trPr>
        <w:tc>
          <w:tcPr>
            <w:tcW w:w="279" w:type="pct"/>
            <w:tcBorders>
              <w:top w:val="nil"/>
              <w:left w:val="nil"/>
              <w:bottom w:val="nil"/>
              <w:right w:val="nil"/>
            </w:tcBorders>
          </w:tcPr>
          <w:p w14:paraId="130C66A9" w14:textId="4B4770C9" w:rsidR="001F5535" w:rsidRPr="00EE5A95" w:rsidRDefault="001F5535" w:rsidP="001F5535">
            <w:pPr>
              <w:rPr>
                <w:rFonts w:cs="Arial"/>
                <w:sz w:val="20"/>
                <w:szCs w:val="20"/>
                <w:lang w:val="en-US"/>
              </w:rPr>
            </w:pPr>
            <w:r w:rsidRPr="00EE5A95">
              <w:rPr>
                <w:rFonts w:cs="Arial"/>
                <w:sz w:val="20"/>
                <w:szCs w:val="20"/>
                <w:lang w:val="en-US"/>
              </w:rPr>
              <w:t>125</w:t>
            </w:r>
            <w:r w:rsidRPr="00EE5A95">
              <w:rPr>
                <w:rFonts w:cs="Arial"/>
                <w:sz w:val="20"/>
                <w:szCs w:val="20"/>
              </w:rPr>
              <w:t> </w:t>
            </w:r>
          </w:p>
        </w:tc>
        <w:tc>
          <w:tcPr>
            <w:tcW w:w="2668" w:type="pct"/>
            <w:tcBorders>
              <w:top w:val="nil"/>
              <w:left w:val="nil"/>
              <w:bottom w:val="nil"/>
              <w:right w:val="nil"/>
            </w:tcBorders>
          </w:tcPr>
          <w:p w14:paraId="5DCB29A0" w14:textId="09F63F18" w:rsidR="001F5535" w:rsidRPr="00EE5A95" w:rsidRDefault="001F5535" w:rsidP="001F5535">
            <w:pPr>
              <w:rPr>
                <w:rFonts w:cs="Arial"/>
                <w:sz w:val="20"/>
                <w:szCs w:val="20"/>
                <w:lang w:val="en-US"/>
              </w:rPr>
            </w:pPr>
            <w:r w:rsidRPr="00EE5A95">
              <w:rPr>
                <w:rFonts w:cs="Arial"/>
                <w:sz w:val="20"/>
                <w:szCs w:val="20"/>
                <w:lang w:val="en-US"/>
              </w:rPr>
              <w:t>Old Assembly Rooms - Unnamed access road to the west</w:t>
            </w:r>
            <w:r w:rsidRPr="00EE5A95">
              <w:rPr>
                <w:rFonts w:cs="Arial"/>
                <w:sz w:val="20"/>
                <w:szCs w:val="20"/>
              </w:rPr>
              <w:t> </w:t>
            </w:r>
          </w:p>
        </w:tc>
        <w:tc>
          <w:tcPr>
            <w:tcW w:w="2053" w:type="pct"/>
            <w:tcBorders>
              <w:top w:val="nil"/>
              <w:left w:val="nil"/>
              <w:bottom w:val="nil"/>
              <w:right w:val="nil"/>
            </w:tcBorders>
          </w:tcPr>
          <w:p w14:paraId="5608CA84" w14:textId="77777777" w:rsidR="001F5535" w:rsidRPr="00EE5A95" w:rsidRDefault="001F5535" w:rsidP="001F5535">
            <w:pPr>
              <w:rPr>
                <w:rFonts w:cs="Arial"/>
                <w:sz w:val="20"/>
                <w:szCs w:val="20"/>
              </w:rPr>
            </w:pPr>
          </w:p>
        </w:tc>
      </w:tr>
      <w:tr w:rsidR="001F5535" w:rsidRPr="00EE5A95" w14:paraId="34B3DAAD" w14:textId="77777777" w:rsidTr="58244902">
        <w:trPr>
          <w:trHeight w:val="330"/>
        </w:trPr>
        <w:tc>
          <w:tcPr>
            <w:tcW w:w="279" w:type="pct"/>
            <w:tcBorders>
              <w:top w:val="nil"/>
              <w:left w:val="nil"/>
              <w:bottom w:val="nil"/>
              <w:right w:val="nil"/>
            </w:tcBorders>
          </w:tcPr>
          <w:p w14:paraId="181118AB" w14:textId="0EBEAF61" w:rsidR="001F5535" w:rsidRPr="00EE5A95" w:rsidRDefault="001F5535" w:rsidP="001F5535">
            <w:pPr>
              <w:rPr>
                <w:rFonts w:cs="Arial"/>
                <w:sz w:val="20"/>
                <w:szCs w:val="20"/>
                <w:lang w:val="en-US"/>
              </w:rPr>
            </w:pPr>
            <w:r w:rsidRPr="00EE5A95">
              <w:rPr>
                <w:rFonts w:cs="Arial"/>
                <w:sz w:val="20"/>
                <w:szCs w:val="20"/>
                <w:lang w:val="en-US"/>
              </w:rPr>
              <w:t>126</w:t>
            </w:r>
            <w:r w:rsidRPr="00EE5A95">
              <w:rPr>
                <w:rFonts w:cs="Arial"/>
                <w:sz w:val="20"/>
                <w:szCs w:val="20"/>
              </w:rPr>
              <w:t> </w:t>
            </w:r>
          </w:p>
        </w:tc>
        <w:tc>
          <w:tcPr>
            <w:tcW w:w="2668" w:type="pct"/>
            <w:tcBorders>
              <w:top w:val="nil"/>
              <w:left w:val="nil"/>
              <w:bottom w:val="nil"/>
              <w:right w:val="nil"/>
            </w:tcBorders>
          </w:tcPr>
          <w:p w14:paraId="62EC0BD2" w14:textId="5D0D16A3" w:rsidR="001F5535" w:rsidRPr="00EE5A95" w:rsidRDefault="001F5535" w:rsidP="001F5535">
            <w:pPr>
              <w:rPr>
                <w:rFonts w:cs="Arial"/>
                <w:sz w:val="20"/>
                <w:szCs w:val="20"/>
                <w:lang w:val="en-US"/>
              </w:rPr>
            </w:pPr>
            <w:r w:rsidRPr="00EE5A95">
              <w:rPr>
                <w:rFonts w:cs="Arial"/>
                <w:sz w:val="20"/>
                <w:szCs w:val="20"/>
                <w:lang w:val="en-US"/>
              </w:rPr>
              <w:t>Old Eldon Square</w:t>
            </w:r>
            <w:r w:rsidRPr="00EE5A95">
              <w:rPr>
                <w:rFonts w:cs="Arial"/>
                <w:sz w:val="20"/>
                <w:szCs w:val="20"/>
              </w:rPr>
              <w:t> </w:t>
            </w:r>
          </w:p>
        </w:tc>
        <w:tc>
          <w:tcPr>
            <w:tcW w:w="2053" w:type="pct"/>
            <w:tcBorders>
              <w:top w:val="nil"/>
              <w:left w:val="nil"/>
              <w:bottom w:val="nil"/>
              <w:right w:val="nil"/>
            </w:tcBorders>
          </w:tcPr>
          <w:p w14:paraId="148E5DDE" w14:textId="77777777" w:rsidR="001F5535" w:rsidRPr="00EE5A95" w:rsidRDefault="001F5535" w:rsidP="001F5535">
            <w:pPr>
              <w:rPr>
                <w:rFonts w:cs="Arial"/>
                <w:sz w:val="20"/>
                <w:szCs w:val="20"/>
              </w:rPr>
            </w:pPr>
          </w:p>
        </w:tc>
      </w:tr>
      <w:tr w:rsidR="001F5535" w:rsidRPr="00EE5A95" w14:paraId="5DE1B23E" w14:textId="77777777" w:rsidTr="58244902">
        <w:trPr>
          <w:trHeight w:val="330"/>
        </w:trPr>
        <w:tc>
          <w:tcPr>
            <w:tcW w:w="279" w:type="pct"/>
            <w:tcBorders>
              <w:top w:val="nil"/>
              <w:left w:val="nil"/>
              <w:bottom w:val="nil"/>
              <w:right w:val="nil"/>
            </w:tcBorders>
          </w:tcPr>
          <w:p w14:paraId="7F469804" w14:textId="445AE658" w:rsidR="001F5535" w:rsidRPr="00EE5A95" w:rsidRDefault="001F5535" w:rsidP="001F5535">
            <w:pPr>
              <w:rPr>
                <w:rFonts w:cs="Arial"/>
                <w:sz w:val="20"/>
                <w:szCs w:val="20"/>
                <w:lang w:val="en-US"/>
              </w:rPr>
            </w:pPr>
            <w:r w:rsidRPr="00EE5A95">
              <w:rPr>
                <w:rFonts w:cs="Arial"/>
                <w:sz w:val="20"/>
                <w:szCs w:val="20"/>
                <w:lang w:val="en-US"/>
              </w:rPr>
              <w:t>127</w:t>
            </w:r>
            <w:r w:rsidRPr="00EE5A95">
              <w:rPr>
                <w:rFonts w:cs="Arial"/>
                <w:sz w:val="20"/>
                <w:szCs w:val="20"/>
              </w:rPr>
              <w:t> </w:t>
            </w:r>
          </w:p>
        </w:tc>
        <w:tc>
          <w:tcPr>
            <w:tcW w:w="2668" w:type="pct"/>
            <w:tcBorders>
              <w:top w:val="nil"/>
              <w:left w:val="nil"/>
              <w:bottom w:val="nil"/>
              <w:right w:val="nil"/>
            </w:tcBorders>
          </w:tcPr>
          <w:p w14:paraId="5242CE82" w14:textId="3C4A6077" w:rsidR="001F5535" w:rsidRPr="00EE5A95" w:rsidRDefault="001F5535" w:rsidP="001F5535">
            <w:pPr>
              <w:rPr>
                <w:rFonts w:cs="Arial"/>
                <w:sz w:val="20"/>
                <w:szCs w:val="20"/>
                <w:lang w:val="en-US"/>
              </w:rPr>
            </w:pPr>
            <w:r w:rsidRPr="00EE5A95">
              <w:rPr>
                <w:rFonts w:cs="Arial"/>
                <w:sz w:val="20"/>
                <w:szCs w:val="20"/>
                <w:lang w:val="en-US"/>
              </w:rPr>
              <w:t>Old George Yard</w:t>
            </w:r>
            <w:r w:rsidRPr="00EE5A95">
              <w:rPr>
                <w:rFonts w:cs="Arial"/>
                <w:sz w:val="20"/>
                <w:szCs w:val="20"/>
              </w:rPr>
              <w:t> </w:t>
            </w:r>
          </w:p>
        </w:tc>
        <w:tc>
          <w:tcPr>
            <w:tcW w:w="2053" w:type="pct"/>
            <w:tcBorders>
              <w:top w:val="nil"/>
              <w:left w:val="nil"/>
              <w:bottom w:val="nil"/>
              <w:right w:val="nil"/>
            </w:tcBorders>
          </w:tcPr>
          <w:p w14:paraId="67F93135" w14:textId="77777777" w:rsidR="001F5535" w:rsidRPr="00EE5A95" w:rsidRDefault="001F5535" w:rsidP="001F5535">
            <w:pPr>
              <w:rPr>
                <w:rFonts w:cs="Arial"/>
                <w:sz w:val="20"/>
                <w:szCs w:val="20"/>
              </w:rPr>
            </w:pPr>
          </w:p>
        </w:tc>
      </w:tr>
      <w:tr w:rsidR="001F5535" w:rsidRPr="00EE5A95" w14:paraId="63BFCD89" w14:textId="77777777" w:rsidTr="58244902">
        <w:trPr>
          <w:trHeight w:val="330"/>
        </w:trPr>
        <w:tc>
          <w:tcPr>
            <w:tcW w:w="279" w:type="pct"/>
            <w:tcBorders>
              <w:top w:val="nil"/>
              <w:left w:val="nil"/>
              <w:bottom w:val="nil"/>
              <w:right w:val="nil"/>
            </w:tcBorders>
          </w:tcPr>
          <w:p w14:paraId="61F8BE12" w14:textId="6E438A18" w:rsidR="001F5535" w:rsidRPr="00EE5A95" w:rsidRDefault="001F5535" w:rsidP="001F5535">
            <w:pPr>
              <w:rPr>
                <w:rFonts w:cs="Arial"/>
                <w:sz w:val="20"/>
                <w:szCs w:val="20"/>
                <w:lang w:val="en-US"/>
              </w:rPr>
            </w:pPr>
            <w:r w:rsidRPr="00EE5A95">
              <w:rPr>
                <w:rFonts w:cs="Arial"/>
                <w:sz w:val="20"/>
                <w:szCs w:val="20"/>
                <w:lang w:val="en-US"/>
              </w:rPr>
              <w:t>128</w:t>
            </w:r>
            <w:r w:rsidRPr="00EE5A95">
              <w:rPr>
                <w:rFonts w:cs="Arial"/>
                <w:sz w:val="20"/>
                <w:szCs w:val="20"/>
              </w:rPr>
              <w:t> </w:t>
            </w:r>
          </w:p>
        </w:tc>
        <w:tc>
          <w:tcPr>
            <w:tcW w:w="2668" w:type="pct"/>
            <w:tcBorders>
              <w:top w:val="nil"/>
              <w:left w:val="nil"/>
              <w:bottom w:val="nil"/>
              <w:right w:val="nil"/>
            </w:tcBorders>
          </w:tcPr>
          <w:p w14:paraId="1EA09993" w14:textId="62E54ED1" w:rsidR="001F5535" w:rsidRPr="00EE5A95" w:rsidRDefault="001F5535" w:rsidP="001F5535">
            <w:pPr>
              <w:rPr>
                <w:rFonts w:cs="Arial"/>
                <w:sz w:val="20"/>
                <w:szCs w:val="20"/>
                <w:lang w:val="en-US"/>
              </w:rPr>
            </w:pPr>
            <w:r w:rsidRPr="00EE5A95">
              <w:rPr>
                <w:rFonts w:cs="Arial"/>
                <w:sz w:val="20"/>
                <w:szCs w:val="20"/>
                <w:lang w:val="en-US"/>
              </w:rPr>
              <w:t>Orchard Street</w:t>
            </w:r>
            <w:r w:rsidRPr="00EE5A95">
              <w:rPr>
                <w:rFonts w:cs="Arial"/>
                <w:sz w:val="20"/>
                <w:szCs w:val="20"/>
              </w:rPr>
              <w:t> </w:t>
            </w:r>
          </w:p>
        </w:tc>
        <w:tc>
          <w:tcPr>
            <w:tcW w:w="2053" w:type="pct"/>
            <w:tcBorders>
              <w:top w:val="nil"/>
              <w:left w:val="nil"/>
              <w:bottom w:val="nil"/>
              <w:right w:val="nil"/>
            </w:tcBorders>
          </w:tcPr>
          <w:p w14:paraId="1230587F" w14:textId="77777777" w:rsidR="001F5535" w:rsidRPr="00EE5A95" w:rsidRDefault="001F5535" w:rsidP="001F5535">
            <w:pPr>
              <w:rPr>
                <w:rFonts w:cs="Arial"/>
                <w:sz w:val="20"/>
                <w:szCs w:val="20"/>
              </w:rPr>
            </w:pPr>
          </w:p>
        </w:tc>
      </w:tr>
      <w:tr w:rsidR="001F5535" w:rsidRPr="00EE5A95" w14:paraId="17C713AE" w14:textId="77777777" w:rsidTr="58244902">
        <w:trPr>
          <w:trHeight w:val="330"/>
        </w:trPr>
        <w:tc>
          <w:tcPr>
            <w:tcW w:w="279" w:type="pct"/>
            <w:tcBorders>
              <w:top w:val="nil"/>
              <w:left w:val="nil"/>
              <w:bottom w:val="nil"/>
              <w:right w:val="nil"/>
            </w:tcBorders>
          </w:tcPr>
          <w:p w14:paraId="209D328C" w14:textId="3015A98A" w:rsidR="001F5535" w:rsidRPr="00EE5A95" w:rsidRDefault="001F5535" w:rsidP="001F5535">
            <w:pPr>
              <w:rPr>
                <w:rFonts w:cs="Arial"/>
                <w:sz w:val="20"/>
                <w:szCs w:val="20"/>
                <w:lang w:val="en-US"/>
              </w:rPr>
            </w:pPr>
            <w:r w:rsidRPr="00EE5A95">
              <w:rPr>
                <w:rFonts w:cs="Arial"/>
                <w:sz w:val="20"/>
                <w:szCs w:val="20"/>
                <w:lang w:val="en-US"/>
              </w:rPr>
              <w:t>129</w:t>
            </w:r>
            <w:r w:rsidRPr="00EE5A95">
              <w:rPr>
                <w:rFonts w:cs="Arial"/>
                <w:sz w:val="20"/>
                <w:szCs w:val="20"/>
              </w:rPr>
              <w:t> </w:t>
            </w:r>
          </w:p>
        </w:tc>
        <w:tc>
          <w:tcPr>
            <w:tcW w:w="2668" w:type="pct"/>
            <w:tcBorders>
              <w:top w:val="nil"/>
              <w:left w:val="nil"/>
              <w:bottom w:val="nil"/>
              <w:right w:val="nil"/>
            </w:tcBorders>
          </w:tcPr>
          <w:p w14:paraId="49A8F6FB" w14:textId="60E332D8" w:rsidR="001F5535" w:rsidRPr="00EE5A95" w:rsidRDefault="001F5535" w:rsidP="001F5535">
            <w:pPr>
              <w:rPr>
                <w:rFonts w:cs="Arial"/>
                <w:sz w:val="20"/>
                <w:szCs w:val="20"/>
                <w:lang w:val="en-US"/>
              </w:rPr>
            </w:pPr>
            <w:r w:rsidRPr="00EE5A95">
              <w:rPr>
                <w:rFonts w:cs="Arial"/>
                <w:sz w:val="20"/>
                <w:szCs w:val="20"/>
                <w:lang w:val="en-US"/>
              </w:rPr>
              <w:t>Oxford Street</w:t>
            </w:r>
            <w:r w:rsidRPr="00EE5A95">
              <w:rPr>
                <w:rFonts w:cs="Arial"/>
                <w:sz w:val="20"/>
                <w:szCs w:val="20"/>
              </w:rPr>
              <w:t> </w:t>
            </w:r>
          </w:p>
        </w:tc>
        <w:tc>
          <w:tcPr>
            <w:tcW w:w="2053" w:type="pct"/>
            <w:tcBorders>
              <w:top w:val="nil"/>
              <w:left w:val="nil"/>
              <w:bottom w:val="nil"/>
              <w:right w:val="nil"/>
            </w:tcBorders>
          </w:tcPr>
          <w:p w14:paraId="7217D804" w14:textId="77777777" w:rsidR="001F5535" w:rsidRPr="00EE5A95" w:rsidRDefault="001F5535" w:rsidP="001F5535">
            <w:pPr>
              <w:rPr>
                <w:rFonts w:cs="Arial"/>
                <w:sz w:val="20"/>
                <w:szCs w:val="20"/>
              </w:rPr>
            </w:pPr>
          </w:p>
        </w:tc>
      </w:tr>
      <w:tr w:rsidR="001F5535" w:rsidRPr="00EE5A95" w14:paraId="5888356B" w14:textId="77777777" w:rsidTr="58244902">
        <w:trPr>
          <w:trHeight w:val="330"/>
        </w:trPr>
        <w:tc>
          <w:tcPr>
            <w:tcW w:w="279" w:type="pct"/>
            <w:tcBorders>
              <w:top w:val="nil"/>
              <w:left w:val="nil"/>
              <w:bottom w:val="nil"/>
              <w:right w:val="nil"/>
            </w:tcBorders>
          </w:tcPr>
          <w:p w14:paraId="2483A839" w14:textId="4A15DF7C" w:rsidR="001F5535" w:rsidRPr="00EE5A95" w:rsidRDefault="001F5535" w:rsidP="001F5535">
            <w:pPr>
              <w:rPr>
                <w:rFonts w:cs="Arial"/>
                <w:sz w:val="20"/>
                <w:szCs w:val="20"/>
                <w:lang w:val="en-US"/>
              </w:rPr>
            </w:pPr>
            <w:r w:rsidRPr="00EE5A95">
              <w:rPr>
                <w:rFonts w:cs="Arial"/>
                <w:sz w:val="20"/>
                <w:szCs w:val="20"/>
                <w:lang w:val="en-US"/>
              </w:rPr>
              <w:t>130</w:t>
            </w:r>
            <w:r w:rsidRPr="00EE5A95">
              <w:rPr>
                <w:rFonts w:cs="Arial"/>
                <w:sz w:val="20"/>
                <w:szCs w:val="20"/>
              </w:rPr>
              <w:t> </w:t>
            </w:r>
          </w:p>
        </w:tc>
        <w:tc>
          <w:tcPr>
            <w:tcW w:w="2668" w:type="pct"/>
            <w:tcBorders>
              <w:top w:val="nil"/>
              <w:left w:val="nil"/>
              <w:bottom w:val="nil"/>
              <w:right w:val="nil"/>
            </w:tcBorders>
          </w:tcPr>
          <w:p w14:paraId="69D96ABF" w14:textId="08FED112" w:rsidR="001F5535" w:rsidRPr="00EE5A95" w:rsidRDefault="001F5535" w:rsidP="001F5535">
            <w:pPr>
              <w:rPr>
                <w:rFonts w:cs="Arial"/>
                <w:sz w:val="20"/>
                <w:szCs w:val="20"/>
                <w:lang w:val="en-US"/>
              </w:rPr>
            </w:pPr>
            <w:proofErr w:type="spellStart"/>
            <w:r w:rsidRPr="00EE5A95">
              <w:rPr>
                <w:rFonts w:cs="Arial"/>
                <w:sz w:val="20"/>
                <w:szCs w:val="20"/>
                <w:lang w:val="en-US"/>
              </w:rPr>
              <w:t>Pandon</w:t>
            </w:r>
            <w:proofErr w:type="spellEnd"/>
            <w:r w:rsidRPr="00EE5A95">
              <w:rPr>
                <w:rFonts w:cs="Arial"/>
                <w:sz w:val="20"/>
                <w:szCs w:val="20"/>
              </w:rPr>
              <w:t> </w:t>
            </w:r>
          </w:p>
        </w:tc>
        <w:tc>
          <w:tcPr>
            <w:tcW w:w="2053" w:type="pct"/>
            <w:tcBorders>
              <w:top w:val="nil"/>
              <w:left w:val="nil"/>
              <w:bottom w:val="nil"/>
              <w:right w:val="nil"/>
            </w:tcBorders>
          </w:tcPr>
          <w:p w14:paraId="54E10BA2" w14:textId="77777777" w:rsidR="001F5535" w:rsidRPr="00EE5A95" w:rsidRDefault="001F5535" w:rsidP="001F5535">
            <w:pPr>
              <w:rPr>
                <w:rFonts w:cs="Arial"/>
                <w:sz w:val="20"/>
                <w:szCs w:val="20"/>
              </w:rPr>
            </w:pPr>
          </w:p>
        </w:tc>
      </w:tr>
      <w:tr w:rsidR="001F5535" w:rsidRPr="00EE5A95" w14:paraId="5EC520FE" w14:textId="77777777" w:rsidTr="58244902">
        <w:trPr>
          <w:trHeight w:val="330"/>
        </w:trPr>
        <w:tc>
          <w:tcPr>
            <w:tcW w:w="279" w:type="pct"/>
            <w:tcBorders>
              <w:top w:val="nil"/>
              <w:left w:val="nil"/>
              <w:bottom w:val="nil"/>
              <w:right w:val="nil"/>
            </w:tcBorders>
          </w:tcPr>
          <w:p w14:paraId="150D3E16" w14:textId="442B7568" w:rsidR="001F5535" w:rsidRPr="00EE5A95" w:rsidRDefault="001F5535" w:rsidP="001F5535">
            <w:pPr>
              <w:rPr>
                <w:rFonts w:cs="Arial"/>
                <w:sz w:val="20"/>
                <w:szCs w:val="20"/>
                <w:lang w:val="en-US"/>
              </w:rPr>
            </w:pPr>
            <w:r w:rsidRPr="00EE5A95">
              <w:rPr>
                <w:rFonts w:cs="Arial"/>
                <w:sz w:val="20"/>
                <w:szCs w:val="20"/>
                <w:lang w:val="en-US"/>
              </w:rPr>
              <w:t>131</w:t>
            </w:r>
            <w:r w:rsidRPr="00EE5A95">
              <w:rPr>
                <w:rFonts w:cs="Arial"/>
                <w:sz w:val="20"/>
                <w:szCs w:val="20"/>
              </w:rPr>
              <w:t> </w:t>
            </w:r>
          </w:p>
        </w:tc>
        <w:tc>
          <w:tcPr>
            <w:tcW w:w="2668" w:type="pct"/>
            <w:tcBorders>
              <w:top w:val="nil"/>
              <w:left w:val="nil"/>
              <w:bottom w:val="nil"/>
              <w:right w:val="nil"/>
            </w:tcBorders>
          </w:tcPr>
          <w:p w14:paraId="38137CA1" w14:textId="5E0F87AB" w:rsidR="001F5535" w:rsidRPr="00EE5A95" w:rsidRDefault="001F5535" w:rsidP="001F5535">
            <w:pPr>
              <w:rPr>
                <w:rFonts w:cs="Arial"/>
                <w:sz w:val="20"/>
                <w:szCs w:val="20"/>
                <w:lang w:val="en-US"/>
              </w:rPr>
            </w:pPr>
            <w:r w:rsidRPr="00EE5A95">
              <w:rPr>
                <w:rFonts w:cs="Arial"/>
                <w:sz w:val="20"/>
                <w:szCs w:val="20"/>
                <w:lang w:val="en-US"/>
              </w:rPr>
              <w:t>Park Terrace</w:t>
            </w:r>
            <w:r w:rsidRPr="00EE5A95">
              <w:rPr>
                <w:rFonts w:cs="Arial"/>
                <w:sz w:val="20"/>
                <w:szCs w:val="20"/>
              </w:rPr>
              <w:t> </w:t>
            </w:r>
          </w:p>
        </w:tc>
        <w:tc>
          <w:tcPr>
            <w:tcW w:w="2053" w:type="pct"/>
            <w:tcBorders>
              <w:top w:val="nil"/>
              <w:left w:val="nil"/>
              <w:bottom w:val="nil"/>
              <w:right w:val="nil"/>
            </w:tcBorders>
          </w:tcPr>
          <w:p w14:paraId="5EA0ED86" w14:textId="77777777" w:rsidR="001F5535" w:rsidRPr="00EE5A95" w:rsidRDefault="001F5535" w:rsidP="001F5535">
            <w:pPr>
              <w:rPr>
                <w:rFonts w:cs="Arial"/>
                <w:sz w:val="20"/>
                <w:szCs w:val="20"/>
              </w:rPr>
            </w:pPr>
          </w:p>
        </w:tc>
      </w:tr>
      <w:tr w:rsidR="001F5535" w:rsidRPr="00EE5A95" w14:paraId="1C03EA10" w14:textId="77777777" w:rsidTr="58244902">
        <w:trPr>
          <w:trHeight w:val="330"/>
        </w:trPr>
        <w:tc>
          <w:tcPr>
            <w:tcW w:w="279" w:type="pct"/>
            <w:tcBorders>
              <w:top w:val="nil"/>
              <w:left w:val="nil"/>
              <w:bottom w:val="nil"/>
              <w:right w:val="nil"/>
            </w:tcBorders>
          </w:tcPr>
          <w:p w14:paraId="3DF3FEBD" w14:textId="5243FD0F" w:rsidR="001F5535" w:rsidRPr="00EE5A95" w:rsidRDefault="001F5535" w:rsidP="001F5535">
            <w:pPr>
              <w:rPr>
                <w:rFonts w:cs="Arial"/>
                <w:sz w:val="20"/>
                <w:szCs w:val="20"/>
                <w:lang w:val="en-US"/>
              </w:rPr>
            </w:pPr>
            <w:r w:rsidRPr="00EE5A95">
              <w:rPr>
                <w:rFonts w:cs="Arial"/>
                <w:sz w:val="20"/>
                <w:szCs w:val="20"/>
                <w:lang w:val="en-US"/>
              </w:rPr>
              <w:lastRenderedPageBreak/>
              <w:t>132</w:t>
            </w:r>
            <w:r w:rsidRPr="00EE5A95">
              <w:rPr>
                <w:rFonts w:cs="Arial"/>
                <w:sz w:val="20"/>
                <w:szCs w:val="20"/>
              </w:rPr>
              <w:t> </w:t>
            </w:r>
          </w:p>
        </w:tc>
        <w:tc>
          <w:tcPr>
            <w:tcW w:w="2668" w:type="pct"/>
            <w:tcBorders>
              <w:top w:val="nil"/>
              <w:left w:val="nil"/>
              <w:bottom w:val="nil"/>
              <w:right w:val="nil"/>
            </w:tcBorders>
          </w:tcPr>
          <w:p w14:paraId="54807366" w14:textId="2135D1FC" w:rsidR="001F5535" w:rsidRPr="00EE5A95" w:rsidRDefault="001F5535" w:rsidP="001F5535">
            <w:pPr>
              <w:rPr>
                <w:rFonts w:cs="Arial"/>
                <w:sz w:val="20"/>
                <w:szCs w:val="20"/>
                <w:lang w:val="en-US"/>
              </w:rPr>
            </w:pPr>
            <w:r w:rsidRPr="00EE5A95">
              <w:rPr>
                <w:rFonts w:cs="Arial"/>
                <w:sz w:val="20"/>
                <w:szCs w:val="20"/>
                <w:lang w:val="en-US"/>
              </w:rPr>
              <w:t>Park Terrace - Unnamed access road to Park Terrace (Back)</w:t>
            </w:r>
            <w:r w:rsidRPr="00EE5A95">
              <w:rPr>
                <w:rFonts w:cs="Arial"/>
                <w:sz w:val="20"/>
                <w:szCs w:val="20"/>
              </w:rPr>
              <w:t> </w:t>
            </w:r>
          </w:p>
        </w:tc>
        <w:tc>
          <w:tcPr>
            <w:tcW w:w="2053" w:type="pct"/>
            <w:tcBorders>
              <w:top w:val="nil"/>
              <w:left w:val="nil"/>
              <w:bottom w:val="nil"/>
              <w:right w:val="nil"/>
            </w:tcBorders>
          </w:tcPr>
          <w:p w14:paraId="5ED7E89E" w14:textId="77777777" w:rsidR="001F5535" w:rsidRPr="00EE5A95" w:rsidRDefault="001F5535" w:rsidP="001F5535">
            <w:pPr>
              <w:rPr>
                <w:rFonts w:cs="Arial"/>
                <w:sz w:val="20"/>
                <w:szCs w:val="20"/>
              </w:rPr>
            </w:pPr>
          </w:p>
        </w:tc>
      </w:tr>
      <w:tr w:rsidR="001F5535" w:rsidRPr="00EE5A95" w14:paraId="1302AA76" w14:textId="77777777" w:rsidTr="58244902">
        <w:trPr>
          <w:trHeight w:val="330"/>
        </w:trPr>
        <w:tc>
          <w:tcPr>
            <w:tcW w:w="279" w:type="pct"/>
            <w:tcBorders>
              <w:top w:val="nil"/>
              <w:left w:val="nil"/>
              <w:bottom w:val="nil"/>
              <w:right w:val="nil"/>
            </w:tcBorders>
          </w:tcPr>
          <w:p w14:paraId="4E6A9948" w14:textId="154FFFF8" w:rsidR="001F5535" w:rsidRPr="00EE5A95" w:rsidRDefault="001F5535" w:rsidP="001F5535">
            <w:pPr>
              <w:rPr>
                <w:rFonts w:cs="Arial"/>
                <w:sz w:val="20"/>
                <w:szCs w:val="20"/>
                <w:lang w:val="en-US"/>
              </w:rPr>
            </w:pPr>
            <w:r w:rsidRPr="00EE5A95">
              <w:rPr>
                <w:rFonts w:cs="Arial"/>
                <w:sz w:val="20"/>
                <w:szCs w:val="20"/>
                <w:lang w:val="en-US"/>
              </w:rPr>
              <w:t>133</w:t>
            </w:r>
            <w:r w:rsidRPr="00EE5A95">
              <w:rPr>
                <w:rFonts w:cs="Arial"/>
                <w:sz w:val="20"/>
                <w:szCs w:val="20"/>
              </w:rPr>
              <w:t> </w:t>
            </w:r>
          </w:p>
        </w:tc>
        <w:tc>
          <w:tcPr>
            <w:tcW w:w="2668" w:type="pct"/>
            <w:tcBorders>
              <w:top w:val="nil"/>
              <w:left w:val="nil"/>
              <w:bottom w:val="nil"/>
              <w:right w:val="nil"/>
            </w:tcBorders>
          </w:tcPr>
          <w:p w14:paraId="6A874458" w14:textId="10FE87C8" w:rsidR="001F5535" w:rsidRPr="00EE5A95" w:rsidRDefault="001F5535" w:rsidP="001F5535">
            <w:pPr>
              <w:rPr>
                <w:rFonts w:cs="Arial"/>
                <w:sz w:val="20"/>
                <w:szCs w:val="20"/>
                <w:lang w:val="en-US"/>
              </w:rPr>
            </w:pPr>
            <w:r w:rsidRPr="00EE5A95">
              <w:rPr>
                <w:rFonts w:cs="Arial"/>
                <w:sz w:val="20"/>
                <w:szCs w:val="20"/>
                <w:lang w:val="en-US"/>
              </w:rPr>
              <w:t>Park Terrace (Back)</w:t>
            </w:r>
            <w:r w:rsidRPr="00EE5A95">
              <w:rPr>
                <w:rFonts w:cs="Arial"/>
                <w:sz w:val="20"/>
                <w:szCs w:val="20"/>
              </w:rPr>
              <w:t> </w:t>
            </w:r>
          </w:p>
        </w:tc>
        <w:tc>
          <w:tcPr>
            <w:tcW w:w="2053" w:type="pct"/>
            <w:tcBorders>
              <w:top w:val="nil"/>
              <w:left w:val="nil"/>
              <w:bottom w:val="nil"/>
              <w:right w:val="nil"/>
            </w:tcBorders>
          </w:tcPr>
          <w:p w14:paraId="6255DCC0" w14:textId="77777777" w:rsidR="001F5535" w:rsidRPr="00EE5A95" w:rsidRDefault="001F5535" w:rsidP="001F5535">
            <w:pPr>
              <w:rPr>
                <w:rFonts w:cs="Arial"/>
                <w:sz w:val="20"/>
                <w:szCs w:val="20"/>
              </w:rPr>
            </w:pPr>
          </w:p>
        </w:tc>
      </w:tr>
      <w:tr w:rsidR="001F5535" w:rsidRPr="00EE5A95" w14:paraId="79F3861C" w14:textId="77777777" w:rsidTr="58244902">
        <w:trPr>
          <w:trHeight w:val="330"/>
        </w:trPr>
        <w:tc>
          <w:tcPr>
            <w:tcW w:w="279" w:type="pct"/>
            <w:tcBorders>
              <w:top w:val="nil"/>
              <w:left w:val="nil"/>
              <w:bottom w:val="nil"/>
              <w:right w:val="nil"/>
            </w:tcBorders>
          </w:tcPr>
          <w:p w14:paraId="3CCCA200" w14:textId="391B8691" w:rsidR="001F5535" w:rsidRPr="00EE5A95" w:rsidRDefault="001F5535" w:rsidP="001F5535">
            <w:pPr>
              <w:rPr>
                <w:rFonts w:cs="Arial"/>
                <w:sz w:val="20"/>
                <w:szCs w:val="20"/>
                <w:lang w:val="en-US"/>
              </w:rPr>
            </w:pPr>
            <w:r w:rsidRPr="00EE5A95">
              <w:rPr>
                <w:rFonts w:cs="Arial"/>
                <w:sz w:val="20"/>
                <w:szCs w:val="20"/>
                <w:lang w:val="en-US"/>
              </w:rPr>
              <w:t>134</w:t>
            </w:r>
            <w:r w:rsidRPr="00EE5A95">
              <w:rPr>
                <w:rFonts w:cs="Arial"/>
                <w:sz w:val="20"/>
                <w:szCs w:val="20"/>
              </w:rPr>
              <w:t> </w:t>
            </w:r>
          </w:p>
        </w:tc>
        <w:tc>
          <w:tcPr>
            <w:tcW w:w="2668" w:type="pct"/>
            <w:tcBorders>
              <w:top w:val="nil"/>
              <w:left w:val="nil"/>
              <w:bottom w:val="nil"/>
              <w:right w:val="nil"/>
            </w:tcBorders>
          </w:tcPr>
          <w:p w14:paraId="116FC141" w14:textId="334F091E" w:rsidR="001F5535" w:rsidRPr="00EE5A95" w:rsidRDefault="001F5535" w:rsidP="001F5535">
            <w:pPr>
              <w:rPr>
                <w:rFonts w:cs="Arial"/>
                <w:sz w:val="20"/>
                <w:szCs w:val="20"/>
                <w:lang w:val="en-US"/>
              </w:rPr>
            </w:pPr>
            <w:r w:rsidRPr="00EE5A95">
              <w:rPr>
                <w:rFonts w:cs="Arial"/>
                <w:sz w:val="20"/>
                <w:szCs w:val="20"/>
                <w:lang w:val="en-US"/>
              </w:rPr>
              <w:t>Peel Lane</w:t>
            </w:r>
            <w:r w:rsidRPr="00EE5A95">
              <w:rPr>
                <w:rFonts w:cs="Arial"/>
                <w:sz w:val="20"/>
                <w:szCs w:val="20"/>
              </w:rPr>
              <w:t> </w:t>
            </w:r>
          </w:p>
        </w:tc>
        <w:tc>
          <w:tcPr>
            <w:tcW w:w="2053" w:type="pct"/>
            <w:tcBorders>
              <w:top w:val="nil"/>
              <w:left w:val="nil"/>
              <w:bottom w:val="nil"/>
              <w:right w:val="nil"/>
            </w:tcBorders>
          </w:tcPr>
          <w:p w14:paraId="075599A2" w14:textId="77777777" w:rsidR="001F5535" w:rsidRPr="00EE5A95" w:rsidRDefault="001F5535" w:rsidP="001F5535">
            <w:pPr>
              <w:rPr>
                <w:rFonts w:cs="Arial"/>
                <w:sz w:val="20"/>
                <w:szCs w:val="20"/>
              </w:rPr>
            </w:pPr>
          </w:p>
        </w:tc>
      </w:tr>
      <w:tr w:rsidR="001F5535" w:rsidRPr="00EE5A95" w14:paraId="4EE312F5" w14:textId="77777777" w:rsidTr="58244902">
        <w:trPr>
          <w:trHeight w:val="330"/>
        </w:trPr>
        <w:tc>
          <w:tcPr>
            <w:tcW w:w="279" w:type="pct"/>
            <w:tcBorders>
              <w:top w:val="nil"/>
              <w:left w:val="nil"/>
              <w:bottom w:val="nil"/>
              <w:right w:val="nil"/>
            </w:tcBorders>
          </w:tcPr>
          <w:p w14:paraId="62560DEE" w14:textId="7006285D" w:rsidR="001F5535" w:rsidRPr="00EE5A95" w:rsidRDefault="001F5535" w:rsidP="001F5535">
            <w:pPr>
              <w:rPr>
                <w:rFonts w:cs="Arial"/>
                <w:sz w:val="20"/>
                <w:szCs w:val="20"/>
                <w:lang w:val="en-US"/>
              </w:rPr>
            </w:pPr>
            <w:r w:rsidRPr="00EE5A95">
              <w:rPr>
                <w:rFonts w:cs="Arial"/>
                <w:sz w:val="20"/>
                <w:szCs w:val="20"/>
                <w:lang w:val="en-US"/>
              </w:rPr>
              <w:t>135</w:t>
            </w:r>
            <w:r w:rsidRPr="00EE5A95">
              <w:rPr>
                <w:rFonts w:cs="Arial"/>
                <w:sz w:val="20"/>
                <w:szCs w:val="20"/>
              </w:rPr>
              <w:t> </w:t>
            </w:r>
          </w:p>
        </w:tc>
        <w:tc>
          <w:tcPr>
            <w:tcW w:w="2668" w:type="pct"/>
            <w:tcBorders>
              <w:top w:val="nil"/>
              <w:left w:val="nil"/>
              <w:bottom w:val="nil"/>
              <w:right w:val="nil"/>
            </w:tcBorders>
          </w:tcPr>
          <w:p w14:paraId="1A61404D" w14:textId="7A5A785C" w:rsidR="001F5535" w:rsidRPr="00EE5A95" w:rsidRDefault="001F5535" w:rsidP="001F5535">
            <w:pPr>
              <w:rPr>
                <w:rFonts w:cs="Arial"/>
                <w:sz w:val="20"/>
                <w:szCs w:val="20"/>
                <w:lang w:val="en-US"/>
              </w:rPr>
            </w:pPr>
            <w:r w:rsidRPr="00EE5A95">
              <w:rPr>
                <w:rFonts w:cs="Arial"/>
                <w:sz w:val="20"/>
                <w:szCs w:val="20"/>
                <w:lang w:val="en-US"/>
              </w:rPr>
              <w:t>Peel Street</w:t>
            </w:r>
            <w:r w:rsidRPr="00EE5A95">
              <w:rPr>
                <w:rFonts w:cs="Arial"/>
                <w:sz w:val="20"/>
                <w:szCs w:val="20"/>
              </w:rPr>
              <w:t> </w:t>
            </w:r>
          </w:p>
        </w:tc>
        <w:tc>
          <w:tcPr>
            <w:tcW w:w="2053" w:type="pct"/>
            <w:tcBorders>
              <w:top w:val="nil"/>
              <w:left w:val="nil"/>
              <w:bottom w:val="nil"/>
              <w:right w:val="nil"/>
            </w:tcBorders>
          </w:tcPr>
          <w:p w14:paraId="1FEC7F79" w14:textId="77777777" w:rsidR="001F5535" w:rsidRPr="00EE5A95" w:rsidRDefault="001F5535" w:rsidP="001F5535">
            <w:pPr>
              <w:rPr>
                <w:rFonts w:cs="Arial"/>
                <w:sz w:val="20"/>
                <w:szCs w:val="20"/>
              </w:rPr>
            </w:pPr>
          </w:p>
        </w:tc>
      </w:tr>
      <w:tr w:rsidR="001F5535" w:rsidRPr="00EE5A95" w14:paraId="2E06C5A9" w14:textId="77777777" w:rsidTr="58244902">
        <w:trPr>
          <w:trHeight w:val="330"/>
        </w:trPr>
        <w:tc>
          <w:tcPr>
            <w:tcW w:w="279" w:type="pct"/>
            <w:tcBorders>
              <w:top w:val="nil"/>
              <w:left w:val="nil"/>
              <w:bottom w:val="nil"/>
              <w:right w:val="nil"/>
            </w:tcBorders>
          </w:tcPr>
          <w:p w14:paraId="31627AD1" w14:textId="374760C3" w:rsidR="001F5535" w:rsidRPr="00EE5A95" w:rsidRDefault="001F5535" w:rsidP="001F5535">
            <w:pPr>
              <w:rPr>
                <w:rFonts w:cs="Arial"/>
                <w:sz w:val="20"/>
                <w:szCs w:val="20"/>
                <w:lang w:val="en-US"/>
              </w:rPr>
            </w:pPr>
            <w:r w:rsidRPr="00EE5A95">
              <w:rPr>
                <w:rFonts w:cs="Arial"/>
                <w:sz w:val="20"/>
                <w:szCs w:val="20"/>
                <w:lang w:val="en-US"/>
              </w:rPr>
              <w:t>136</w:t>
            </w:r>
            <w:r w:rsidRPr="00EE5A95">
              <w:rPr>
                <w:rFonts w:cs="Arial"/>
                <w:sz w:val="20"/>
                <w:szCs w:val="20"/>
              </w:rPr>
              <w:t> </w:t>
            </w:r>
          </w:p>
        </w:tc>
        <w:tc>
          <w:tcPr>
            <w:tcW w:w="2668" w:type="pct"/>
            <w:tcBorders>
              <w:top w:val="nil"/>
              <w:left w:val="nil"/>
              <w:bottom w:val="nil"/>
              <w:right w:val="nil"/>
            </w:tcBorders>
          </w:tcPr>
          <w:p w14:paraId="2A0E668A" w14:textId="07165EDD" w:rsidR="001F5535" w:rsidRPr="00EE5A95" w:rsidRDefault="001F5535" w:rsidP="001F5535">
            <w:pPr>
              <w:rPr>
                <w:rFonts w:cs="Arial"/>
                <w:sz w:val="20"/>
                <w:szCs w:val="20"/>
                <w:lang w:val="en-US"/>
              </w:rPr>
            </w:pPr>
            <w:r w:rsidRPr="00EE5A95">
              <w:rPr>
                <w:rFonts w:cs="Arial"/>
                <w:sz w:val="20"/>
                <w:szCs w:val="20"/>
                <w:lang w:val="en-US"/>
              </w:rPr>
              <w:t>Percy Street</w:t>
            </w:r>
            <w:r w:rsidRPr="00EE5A95">
              <w:rPr>
                <w:rFonts w:cs="Arial"/>
                <w:sz w:val="20"/>
                <w:szCs w:val="20"/>
              </w:rPr>
              <w:t> </w:t>
            </w:r>
          </w:p>
        </w:tc>
        <w:tc>
          <w:tcPr>
            <w:tcW w:w="2053" w:type="pct"/>
            <w:tcBorders>
              <w:top w:val="nil"/>
              <w:left w:val="nil"/>
              <w:bottom w:val="nil"/>
              <w:right w:val="nil"/>
            </w:tcBorders>
          </w:tcPr>
          <w:p w14:paraId="058081F8" w14:textId="77777777" w:rsidR="001F5535" w:rsidRPr="00EE5A95" w:rsidRDefault="001F5535" w:rsidP="001F5535">
            <w:pPr>
              <w:rPr>
                <w:rFonts w:cs="Arial"/>
                <w:sz w:val="20"/>
                <w:szCs w:val="20"/>
              </w:rPr>
            </w:pPr>
          </w:p>
        </w:tc>
      </w:tr>
      <w:tr w:rsidR="001F5535" w:rsidRPr="00EE5A95" w14:paraId="44208200" w14:textId="77777777" w:rsidTr="58244902">
        <w:trPr>
          <w:trHeight w:val="330"/>
        </w:trPr>
        <w:tc>
          <w:tcPr>
            <w:tcW w:w="279" w:type="pct"/>
            <w:tcBorders>
              <w:top w:val="nil"/>
              <w:left w:val="nil"/>
              <w:bottom w:val="nil"/>
              <w:right w:val="nil"/>
            </w:tcBorders>
          </w:tcPr>
          <w:p w14:paraId="091FE082" w14:textId="4857DEBF" w:rsidR="001F5535" w:rsidRPr="00EE5A95" w:rsidRDefault="001F5535" w:rsidP="001F5535">
            <w:pPr>
              <w:rPr>
                <w:rFonts w:cs="Arial"/>
                <w:sz w:val="20"/>
                <w:szCs w:val="20"/>
                <w:lang w:val="en-US"/>
              </w:rPr>
            </w:pPr>
            <w:r w:rsidRPr="00EE5A95">
              <w:rPr>
                <w:rFonts w:cs="Arial"/>
                <w:sz w:val="20"/>
                <w:szCs w:val="20"/>
                <w:lang w:val="en-US"/>
              </w:rPr>
              <w:t>137</w:t>
            </w:r>
            <w:r w:rsidRPr="00EE5A95">
              <w:rPr>
                <w:rFonts w:cs="Arial"/>
                <w:sz w:val="20"/>
                <w:szCs w:val="20"/>
              </w:rPr>
              <w:t> </w:t>
            </w:r>
          </w:p>
        </w:tc>
        <w:tc>
          <w:tcPr>
            <w:tcW w:w="2668" w:type="pct"/>
            <w:tcBorders>
              <w:top w:val="nil"/>
              <w:left w:val="nil"/>
              <w:bottom w:val="nil"/>
              <w:right w:val="nil"/>
            </w:tcBorders>
          </w:tcPr>
          <w:p w14:paraId="26F49453" w14:textId="34ED472B" w:rsidR="001F5535" w:rsidRPr="00EE5A95" w:rsidRDefault="001F5535" w:rsidP="001F5535">
            <w:pPr>
              <w:rPr>
                <w:rFonts w:cs="Arial"/>
                <w:sz w:val="20"/>
                <w:szCs w:val="20"/>
                <w:lang w:val="en-US"/>
              </w:rPr>
            </w:pPr>
            <w:r w:rsidRPr="00EE5A95">
              <w:rPr>
                <w:rFonts w:cs="Arial"/>
                <w:sz w:val="20"/>
                <w:szCs w:val="20"/>
                <w:lang w:val="en-US"/>
              </w:rPr>
              <w:t>Percy Street – Marks &amp; Spencer Access Road</w:t>
            </w:r>
            <w:r w:rsidRPr="00EE5A95">
              <w:rPr>
                <w:rFonts w:cs="Arial"/>
                <w:sz w:val="20"/>
                <w:szCs w:val="20"/>
              </w:rPr>
              <w:t> </w:t>
            </w:r>
          </w:p>
        </w:tc>
        <w:tc>
          <w:tcPr>
            <w:tcW w:w="2053" w:type="pct"/>
            <w:tcBorders>
              <w:top w:val="nil"/>
              <w:left w:val="nil"/>
              <w:bottom w:val="nil"/>
              <w:right w:val="nil"/>
            </w:tcBorders>
          </w:tcPr>
          <w:p w14:paraId="0FEAF75E" w14:textId="77777777" w:rsidR="001F5535" w:rsidRPr="00EE5A95" w:rsidRDefault="001F5535" w:rsidP="001F5535">
            <w:pPr>
              <w:rPr>
                <w:rFonts w:cs="Arial"/>
                <w:sz w:val="20"/>
                <w:szCs w:val="20"/>
              </w:rPr>
            </w:pPr>
          </w:p>
        </w:tc>
      </w:tr>
      <w:tr w:rsidR="001F5535" w:rsidRPr="00EE5A95" w14:paraId="200AA2E9" w14:textId="77777777" w:rsidTr="58244902">
        <w:trPr>
          <w:trHeight w:val="330"/>
        </w:trPr>
        <w:tc>
          <w:tcPr>
            <w:tcW w:w="279" w:type="pct"/>
            <w:tcBorders>
              <w:top w:val="nil"/>
              <w:left w:val="nil"/>
              <w:bottom w:val="nil"/>
              <w:right w:val="nil"/>
            </w:tcBorders>
          </w:tcPr>
          <w:p w14:paraId="63AF93EE" w14:textId="6E093148" w:rsidR="001F5535" w:rsidRPr="00EE5A95" w:rsidRDefault="001F5535" w:rsidP="001F5535">
            <w:pPr>
              <w:rPr>
                <w:rFonts w:cs="Arial"/>
                <w:sz w:val="20"/>
                <w:szCs w:val="20"/>
                <w:lang w:val="en-US"/>
              </w:rPr>
            </w:pPr>
            <w:r w:rsidRPr="00EE5A95">
              <w:rPr>
                <w:rFonts w:cs="Arial"/>
                <w:sz w:val="20"/>
                <w:szCs w:val="20"/>
                <w:lang w:val="en-US"/>
              </w:rPr>
              <w:t>138</w:t>
            </w:r>
            <w:r w:rsidRPr="00EE5A95">
              <w:rPr>
                <w:rFonts w:cs="Arial"/>
                <w:sz w:val="20"/>
                <w:szCs w:val="20"/>
              </w:rPr>
              <w:t> </w:t>
            </w:r>
          </w:p>
        </w:tc>
        <w:tc>
          <w:tcPr>
            <w:tcW w:w="2668" w:type="pct"/>
            <w:tcBorders>
              <w:top w:val="nil"/>
              <w:left w:val="nil"/>
              <w:bottom w:val="nil"/>
              <w:right w:val="nil"/>
            </w:tcBorders>
          </w:tcPr>
          <w:p w14:paraId="61CB085F" w14:textId="2273FC8E" w:rsidR="001F5535" w:rsidRPr="00EE5A95" w:rsidRDefault="001F5535" w:rsidP="001F5535">
            <w:pPr>
              <w:rPr>
                <w:rFonts w:cs="Arial"/>
                <w:sz w:val="20"/>
                <w:szCs w:val="20"/>
                <w:lang w:val="en-US"/>
              </w:rPr>
            </w:pPr>
            <w:r w:rsidRPr="00EE5A95">
              <w:rPr>
                <w:rFonts w:cs="Arial"/>
                <w:sz w:val="20"/>
                <w:szCs w:val="20"/>
                <w:lang w:val="en-US"/>
              </w:rPr>
              <w:t>Pilgrim Street</w:t>
            </w:r>
            <w:r w:rsidRPr="00EE5A95">
              <w:rPr>
                <w:rFonts w:cs="Arial"/>
                <w:sz w:val="20"/>
                <w:szCs w:val="20"/>
              </w:rPr>
              <w:t> </w:t>
            </w:r>
          </w:p>
        </w:tc>
        <w:tc>
          <w:tcPr>
            <w:tcW w:w="2053" w:type="pct"/>
            <w:tcBorders>
              <w:top w:val="nil"/>
              <w:left w:val="nil"/>
              <w:bottom w:val="nil"/>
              <w:right w:val="nil"/>
            </w:tcBorders>
          </w:tcPr>
          <w:p w14:paraId="450D0877" w14:textId="77777777" w:rsidR="001F5535" w:rsidRPr="00EE5A95" w:rsidRDefault="001F5535" w:rsidP="001F5535">
            <w:pPr>
              <w:rPr>
                <w:rFonts w:cs="Arial"/>
                <w:sz w:val="20"/>
                <w:szCs w:val="20"/>
              </w:rPr>
            </w:pPr>
          </w:p>
        </w:tc>
      </w:tr>
      <w:tr w:rsidR="001F5535" w:rsidRPr="00EE5A95" w14:paraId="04B27A24" w14:textId="77777777" w:rsidTr="58244902">
        <w:trPr>
          <w:trHeight w:val="330"/>
        </w:trPr>
        <w:tc>
          <w:tcPr>
            <w:tcW w:w="279" w:type="pct"/>
            <w:tcBorders>
              <w:top w:val="nil"/>
              <w:left w:val="nil"/>
              <w:bottom w:val="nil"/>
              <w:right w:val="nil"/>
            </w:tcBorders>
          </w:tcPr>
          <w:p w14:paraId="3E46CED8" w14:textId="71B48692" w:rsidR="001F5535" w:rsidRPr="00EE5A95" w:rsidRDefault="001F5535" w:rsidP="001F5535">
            <w:pPr>
              <w:rPr>
                <w:rFonts w:cs="Arial"/>
                <w:sz w:val="20"/>
                <w:szCs w:val="20"/>
                <w:lang w:val="en-US"/>
              </w:rPr>
            </w:pPr>
            <w:r w:rsidRPr="00EE5A95">
              <w:rPr>
                <w:rFonts w:cs="Arial"/>
                <w:sz w:val="20"/>
                <w:szCs w:val="20"/>
                <w:lang w:val="en-US"/>
              </w:rPr>
              <w:t>139</w:t>
            </w:r>
            <w:r w:rsidRPr="00EE5A95">
              <w:rPr>
                <w:rFonts w:cs="Arial"/>
                <w:sz w:val="20"/>
                <w:szCs w:val="20"/>
              </w:rPr>
              <w:t> </w:t>
            </w:r>
          </w:p>
        </w:tc>
        <w:tc>
          <w:tcPr>
            <w:tcW w:w="2668" w:type="pct"/>
            <w:tcBorders>
              <w:top w:val="nil"/>
              <w:left w:val="nil"/>
              <w:bottom w:val="nil"/>
              <w:right w:val="nil"/>
            </w:tcBorders>
          </w:tcPr>
          <w:p w14:paraId="3D7A13A1" w14:textId="06FA3B12" w:rsidR="001F5535" w:rsidRPr="00EE5A95" w:rsidRDefault="001F5535" w:rsidP="001F5535">
            <w:pPr>
              <w:rPr>
                <w:rFonts w:cs="Arial"/>
                <w:sz w:val="20"/>
                <w:szCs w:val="20"/>
                <w:lang w:val="en-US"/>
              </w:rPr>
            </w:pPr>
            <w:r w:rsidRPr="00EE5A95">
              <w:rPr>
                <w:rFonts w:cs="Arial"/>
                <w:sz w:val="20"/>
                <w:szCs w:val="20"/>
                <w:lang w:val="en-US"/>
              </w:rPr>
              <w:t>Pilgrim Street (south of All Saints Church)</w:t>
            </w:r>
            <w:r w:rsidRPr="00EE5A95">
              <w:rPr>
                <w:rFonts w:cs="Arial"/>
                <w:sz w:val="20"/>
                <w:szCs w:val="20"/>
              </w:rPr>
              <w:t> </w:t>
            </w:r>
          </w:p>
        </w:tc>
        <w:tc>
          <w:tcPr>
            <w:tcW w:w="2053" w:type="pct"/>
            <w:tcBorders>
              <w:top w:val="nil"/>
              <w:left w:val="nil"/>
              <w:bottom w:val="nil"/>
              <w:right w:val="nil"/>
            </w:tcBorders>
          </w:tcPr>
          <w:p w14:paraId="0F4FD531" w14:textId="77777777" w:rsidR="001F5535" w:rsidRPr="00EE5A95" w:rsidRDefault="001F5535" w:rsidP="001F5535">
            <w:pPr>
              <w:rPr>
                <w:rFonts w:cs="Arial"/>
                <w:sz w:val="20"/>
                <w:szCs w:val="20"/>
              </w:rPr>
            </w:pPr>
          </w:p>
        </w:tc>
      </w:tr>
      <w:tr w:rsidR="001F5535" w:rsidRPr="00EE5A95" w14:paraId="0CD0EF02" w14:textId="77777777" w:rsidTr="58244902">
        <w:trPr>
          <w:trHeight w:val="330"/>
        </w:trPr>
        <w:tc>
          <w:tcPr>
            <w:tcW w:w="279" w:type="pct"/>
            <w:tcBorders>
              <w:top w:val="nil"/>
              <w:left w:val="nil"/>
              <w:bottom w:val="nil"/>
              <w:right w:val="nil"/>
            </w:tcBorders>
          </w:tcPr>
          <w:p w14:paraId="5E2AE8ED" w14:textId="359B9323" w:rsidR="001F5535" w:rsidRPr="00EE5A95" w:rsidRDefault="001F5535" w:rsidP="001F5535">
            <w:pPr>
              <w:rPr>
                <w:rFonts w:cs="Arial"/>
                <w:sz w:val="20"/>
                <w:szCs w:val="20"/>
                <w:lang w:val="en-US"/>
              </w:rPr>
            </w:pPr>
            <w:r w:rsidRPr="00EE5A95">
              <w:rPr>
                <w:rFonts w:cs="Arial"/>
                <w:sz w:val="20"/>
                <w:szCs w:val="20"/>
                <w:lang w:val="en-US"/>
              </w:rPr>
              <w:t>140</w:t>
            </w:r>
            <w:r w:rsidRPr="00EE5A95">
              <w:rPr>
                <w:rFonts w:cs="Arial"/>
                <w:sz w:val="20"/>
                <w:szCs w:val="20"/>
              </w:rPr>
              <w:t> </w:t>
            </w:r>
          </w:p>
        </w:tc>
        <w:tc>
          <w:tcPr>
            <w:tcW w:w="2668" w:type="pct"/>
            <w:tcBorders>
              <w:top w:val="nil"/>
              <w:left w:val="nil"/>
              <w:bottom w:val="nil"/>
              <w:right w:val="nil"/>
            </w:tcBorders>
          </w:tcPr>
          <w:p w14:paraId="2F36B06E" w14:textId="4F1B1793" w:rsidR="001F5535" w:rsidRPr="00EE5A95" w:rsidRDefault="001F5535" w:rsidP="001F5535">
            <w:pPr>
              <w:rPr>
                <w:rFonts w:cs="Arial"/>
                <w:sz w:val="20"/>
                <w:szCs w:val="20"/>
                <w:lang w:val="en-US"/>
              </w:rPr>
            </w:pPr>
            <w:r w:rsidRPr="00EE5A95">
              <w:rPr>
                <w:rFonts w:cs="Arial"/>
                <w:sz w:val="20"/>
                <w:szCs w:val="20"/>
                <w:lang w:val="en-US"/>
              </w:rPr>
              <w:t>Pink Lane</w:t>
            </w:r>
            <w:r w:rsidRPr="00EE5A95">
              <w:rPr>
                <w:rFonts w:cs="Arial"/>
                <w:sz w:val="20"/>
                <w:szCs w:val="20"/>
              </w:rPr>
              <w:t> </w:t>
            </w:r>
          </w:p>
        </w:tc>
        <w:tc>
          <w:tcPr>
            <w:tcW w:w="2053" w:type="pct"/>
            <w:tcBorders>
              <w:top w:val="nil"/>
              <w:left w:val="nil"/>
              <w:bottom w:val="nil"/>
              <w:right w:val="nil"/>
            </w:tcBorders>
          </w:tcPr>
          <w:p w14:paraId="601B27C1" w14:textId="77777777" w:rsidR="001F5535" w:rsidRPr="00EE5A95" w:rsidRDefault="001F5535" w:rsidP="001F5535">
            <w:pPr>
              <w:rPr>
                <w:rFonts w:cs="Arial"/>
                <w:sz w:val="20"/>
                <w:szCs w:val="20"/>
              </w:rPr>
            </w:pPr>
          </w:p>
        </w:tc>
      </w:tr>
      <w:tr w:rsidR="001F5535" w:rsidRPr="00EE5A95" w14:paraId="56760D91" w14:textId="77777777" w:rsidTr="58244902">
        <w:trPr>
          <w:trHeight w:val="330"/>
        </w:trPr>
        <w:tc>
          <w:tcPr>
            <w:tcW w:w="279" w:type="pct"/>
            <w:tcBorders>
              <w:top w:val="nil"/>
              <w:left w:val="nil"/>
              <w:bottom w:val="nil"/>
              <w:right w:val="nil"/>
            </w:tcBorders>
          </w:tcPr>
          <w:p w14:paraId="74055274" w14:textId="2C68888C" w:rsidR="001F5535" w:rsidRPr="00EE5A95" w:rsidRDefault="001F5535" w:rsidP="001F5535">
            <w:pPr>
              <w:rPr>
                <w:rFonts w:cs="Arial"/>
                <w:sz w:val="20"/>
                <w:szCs w:val="20"/>
                <w:lang w:val="en-US"/>
              </w:rPr>
            </w:pPr>
            <w:r w:rsidRPr="00EE5A95">
              <w:rPr>
                <w:rFonts w:cs="Arial"/>
                <w:sz w:val="20"/>
                <w:szCs w:val="20"/>
                <w:lang w:val="en-US"/>
              </w:rPr>
              <w:t>141</w:t>
            </w:r>
            <w:r w:rsidRPr="00EE5A95">
              <w:rPr>
                <w:rFonts w:cs="Arial"/>
                <w:sz w:val="20"/>
                <w:szCs w:val="20"/>
              </w:rPr>
              <w:t> </w:t>
            </w:r>
          </w:p>
        </w:tc>
        <w:tc>
          <w:tcPr>
            <w:tcW w:w="2668" w:type="pct"/>
            <w:tcBorders>
              <w:top w:val="nil"/>
              <w:left w:val="nil"/>
              <w:bottom w:val="nil"/>
              <w:right w:val="nil"/>
            </w:tcBorders>
          </w:tcPr>
          <w:p w14:paraId="0B392B13" w14:textId="1849ECBB" w:rsidR="001F5535" w:rsidRPr="00EE5A95" w:rsidRDefault="001F5535" w:rsidP="001F5535">
            <w:pPr>
              <w:rPr>
                <w:rFonts w:cs="Arial"/>
                <w:sz w:val="20"/>
                <w:szCs w:val="20"/>
                <w:lang w:val="en-US"/>
              </w:rPr>
            </w:pPr>
            <w:r w:rsidRPr="00EE5A95">
              <w:rPr>
                <w:rFonts w:cs="Arial"/>
                <w:sz w:val="20"/>
                <w:szCs w:val="20"/>
                <w:lang w:val="en-US"/>
              </w:rPr>
              <w:t>Princess Square</w:t>
            </w:r>
            <w:r w:rsidRPr="00EE5A95">
              <w:rPr>
                <w:rFonts w:cs="Arial"/>
                <w:sz w:val="20"/>
                <w:szCs w:val="20"/>
              </w:rPr>
              <w:t> </w:t>
            </w:r>
          </w:p>
        </w:tc>
        <w:tc>
          <w:tcPr>
            <w:tcW w:w="2053" w:type="pct"/>
            <w:tcBorders>
              <w:top w:val="nil"/>
              <w:left w:val="nil"/>
              <w:bottom w:val="nil"/>
              <w:right w:val="nil"/>
            </w:tcBorders>
          </w:tcPr>
          <w:p w14:paraId="2B361FFE" w14:textId="77777777" w:rsidR="001F5535" w:rsidRPr="00EE5A95" w:rsidRDefault="001F5535" w:rsidP="001F5535">
            <w:pPr>
              <w:rPr>
                <w:rFonts w:cs="Arial"/>
                <w:sz w:val="20"/>
                <w:szCs w:val="20"/>
              </w:rPr>
            </w:pPr>
          </w:p>
        </w:tc>
      </w:tr>
      <w:tr w:rsidR="001F5535" w:rsidRPr="00EE5A95" w14:paraId="08D346F1" w14:textId="77777777" w:rsidTr="58244902">
        <w:trPr>
          <w:trHeight w:val="330"/>
        </w:trPr>
        <w:tc>
          <w:tcPr>
            <w:tcW w:w="279" w:type="pct"/>
            <w:tcBorders>
              <w:top w:val="nil"/>
              <w:left w:val="nil"/>
              <w:bottom w:val="nil"/>
              <w:right w:val="nil"/>
            </w:tcBorders>
          </w:tcPr>
          <w:p w14:paraId="4693A007" w14:textId="414B2CBD" w:rsidR="001F5535" w:rsidRPr="00EE5A95" w:rsidRDefault="001F5535" w:rsidP="001F5535">
            <w:pPr>
              <w:rPr>
                <w:rFonts w:cs="Arial"/>
                <w:sz w:val="20"/>
                <w:szCs w:val="20"/>
                <w:lang w:val="en-US"/>
              </w:rPr>
            </w:pPr>
            <w:r w:rsidRPr="00EE5A95">
              <w:rPr>
                <w:rFonts w:cs="Arial"/>
                <w:sz w:val="20"/>
                <w:szCs w:val="20"/>
                <w:lang w:val="en-US"/>
              </w:rPr>
              <w:t>142</w:t>
            </w:r>
            <w:r w:rsidRPr="00EE5A95">
              <w:rPr>
                <w:rFonts w:cs="Arial"/>
                <w:sz w:val="20"/>
                <w:szCs w:val="20"/>
              </w:rPr>
              <w:t> </w:t>
            </w:r>
          </w:p>
        </w:tc>
        <w:tc>
          <w:tcPr>
            <w:tcW w:w="2668" w:type="pct"/>
            <w:tcBorders>
              <w:top w:val="nil"/>
              <w:left w:val="nil"/>
              <w:bottom w:val="nil"/>
              <w:right w:val="nil"/>
            </w:tcBorders>
          </w:tcPr>
          <w:p w14:paraId="286EFD64" w14:textId="001F1456" w:rsidR="001F5535" w:rsidRPr="00EE5A95" w:rsidRDefault="001F5535" w:rsidP="001F5535">
            <w:pPr>
              <w:rPr>
                <w:rFonts w:cs="Arial"/>
                <w:sz w:val="20"/>
                <w:szCs w:val="20"/>
                <w:lang w:val="en-US"/>
              </w:rPr>
            </w:pPr>
            <w:r w:rsidRPr="00EE5A95">
              <w:rPr>
                <w:rFonts w:cs="Arial"/>
                <w:sz w:val="20"/>
                <w:szCs w:val="20"/>
                <w:lang w:val="en-US"/>
              </w:rPr>
              <w:t>Prudhoe Chare</w:t>
            </w:r>
            <w:r w:rsidRPr="00EE5A95">
              <w:rPr>
                <w:rFonts w:cs="Arial"/>
                <w:sz w:val="20"/>
                <w:szCs w:val="20"/>
              </w:rPr>
              <w:t> </w:t>
            </w:r>
          </w:p>
        </w:tc>
        <w:tc>
          <w:tcPr>
            <w:tcW w:w="2053" w:type="pct"/>
            <w:tcBorders>
              <w:top w:val="nil"/>
              <w:left w:val="nil"/>
              <w:bottom w:val="nil"/>
              <w:right w:val="nil"/>
            </w:tcBorders>
          </w:tcPr>
          <w:p w14:paraId="44FBBECB" w14:textId="77777777" w:rsidR="001F5535" w:rsidRPr="00EE5A95" w:rsidRDefault="001F5535" w:rsidP="001F5535">
            <w:pPr>
              <w:rPr>
                <w:rFonts w:cs="Arial"/>
                <w:sz w:val="20"/>
                <w:szCs w:val="20"/>
              </w:rPr>
            </w:pPr>
          </w:p>
        </w:tc>
      </w:tr>
      <w:tr w:rsidR="001F5535" w:rsidRPr="00EE5A95" w14:paraId="6ACCC97A" w14:textId="77777777" w:rsidTr="58244902">
        <w:trPr>
          <w:trHeight w:val="330"/>
        </w:trPr>
        <w:tc>
          <w:tcPr>
            <w:tcW w:w="279" w:type="pct"/>
            <w:tcBorders>
              <w:top w:val="nil"/>
              <w:left w:val="nil"/>
              <w:bottom w:val="nil"/>
              <w:right w:val="nil"/>
            </w:tcBorders>
          </w:tcPr>
          <w:p w14:paraId="0B0A3549" w14:textId="7C002C3E" w:rsidR="001F5535" w:rsidRPr="00EE5A95" w:rsidRDefault="001F5535" w:rsidP="001F5535">
            <w:pPr>
              <w:rPr>
                <w:rFonts w:cs="Arial"/>
                <w:sz w:val="20"/>
                <w:szCs w:val="20"/>
                <w:lang w:val="en-US"/>
              </w:rPr>
            </w:pPr>
            <w:r w:rsidRPr="00EE5A95">
              <w:rPr>
                <w:rFonts w:cs="Arial"/>
                <w:sz w:val="20"/>
                <w:szCs w:val="20"/>
                <w:lang w:val="en-US"/>
              </w:rPr>
              <w:t>143</w:t>
            </w:r>
            <w:r w:rsidRPr="00EE5A95">
              <w:rPr>
                <w:rFonts w:cs="Arial"/>
                <w:sz w:val="20"/>
                <w:szCs w:val="20"/>
              </w:rPr>
              <w:t> </w:t>
            </w:r>
          </w:p>
        </w:tc>
        <w:tc>
          <w:tcPr>
            <w:tcW w:w="2668" w:type="pct"/>
            <w:tcBorders>
              <w:top w:val="nil"/>
              <w:left w:val="nil"/>
              <w:bottom w:val="nil"/>
              <w:right w:val="nil"/>
            </w:tcBorders>
          </w:tcPr>
          <w:p w14:paraId="21AAE2AD" w14:textId="6F0E7BAB" w:rsidR="001F5535" w:rsidRPr="00EE5A95" w:rsidRDefault="001F5535" w:rsidP="001F5535">
            <w:pPr>
              <w:rPr>
                <w:rFonts w:cs="Arial"/>
                <w:sz w:val="20"/>
                <w:szCs w:val="20"/>
                <w:lang w:val="en-US"/>
              </w:rPr>
            </w:pPr>
            <w:r w:rsidRPr="00EE5A95">
              <w:rPr>
                <w:rFonts w:cs="Arial"/>
                <w:sz w:val="20"/>
                <w:szCs w:val="20"/>
                <w:lang w:val="en-US"/>
              </w:rPr>
              <w:t>Prudhoe Place</w:t>
            </w:r>
            <w:r w:rsidRPr="00EE5A95">
              <w:rPr>
                <w:rFonts w:cs="Arial"/>
                <w:sz w:val="20"/>
                <w:szCs w:val="20"/>
              </w:rPr>
              <w:t> </w:t>
            </w:r>
          </w:p>
        </w:tc>
        <w:tc>
          <w:tcPr>
            <w:tcW w:w="2053" w:type="pct"/>
            <w:tcBorders>
              <w:top w:val="nil"/>
              <w:left w:val="nil"/>
              <w:bottom w:val="nil"/>
              <w:right w:val="nil"/>
            </w:tcBorders>
          </w:tcPr>
          <w:p w14:paraId="33C6C052" w14:textId="77777777" w:rsidR="001F5535" w:rsidRPr="00EE5A95" w:rsidRDefault="001F5535" w:rsidP="001F5535">
            <w:pPr>
              <w:rPr>
                <w:rFonts w:cs="Arial"/>
                <w:sz w:val="20"/>
                <w:szCs w:val="20"/>
              </w:rPr>
            </w:pPr>
          </w:p>
        </w:tc>
      </w:tr>
      <w:tr w:rsidR="001F5535" w:rsidRPr="00EE5A95" w14:paraId="6485245B" w14:textId="77777777" w:rsidTr="58244902">
        <w:trPr>
          <w:trHeight w:val="330"/>
        </w:trPr>
        <w:tc>
          <w:tcPr>
            <w:tcW w:w="279" w:type="pct"/>
            <w:tcBorders>
              <w:top w:val="nil"/>
              <w:left w:val="nil"/>
              <w:bottom w:val="nil"/>
              <w:right w:val="nil"/>
            </w:tcBorders>
          </w:tcPr>
          <w:p w14:paraId="02D0BA41" w14:textId="2DAE41B5" w:rsidR="001F5535" w:rsidRPr="00EE5A95" w:rsidRDefault="001F5535" w:rsidP="001F5535">
            <w:pPr>
              <w:rPr>
                <w:rFonts w:cs="Arial"/>
                <w:sz w:val="20"/>
                <w:szCs w:val="20"/>
                <w:lang w:val="en-US"/>
              </w:rPr>
            </w:pPr>
            <w:r w:rsidRPr="00EE5A95">
              <w:rPr>
                <w:rFonts w:cs="Arial"/>
                <w:sz w:val="20"/>
                <w:szCs w:val="20"/>
                <w:lang w:val="en-US"/>
              </w:rPr>
              <w:t>144</w:t>
            </w:r>
            <w:r w:rsidRPr="00EE5A95">
              <w:rPr>
                <w:rFonts w:cs="Arial"/>
                <w:sz w:val="20"/>
                <w:szCs w:val="20"/>
              </w:rPr>
              <w:t> </w:t>
            </w:r>
          </w:p>
        </w:tc>
        <w:tc>
          <w:tcPr>
            <w:tcW w:w="2668" w:type="pct"/>
            <w:tcBorders>
              <w:top w:val="nil"/>
              <w:left w:val="nil"/>
              <w:bottom w:val="nil"/>
              <w:right w:val="nil"/>
            </w:tcBorders>
          </w:tcPr>
          <w:p w14:paraId="1C8606EA" w14:textId="6C28B5DF" w:rsidR="001F5535" w:rsidRPr="00EE5A95" w:rsidRDefault="001F5535" w:rsidP="001F5535">
            <w:pPr>
              <w:rPr>
                <w:rFonts w:cs="Arial"/>
                <w:sz w:val="20"/>
                <w:szCs w:val="20"/>
                <w:lang w:val="en-US"/>
              </w:rPr>
            </w:pPr>
            <w:r w:rsidRPr="00EE5A95">
              <w:rPr>
                <w:rFonts w:cs="Arial"/>
                <w:sz w:val="20"/>
                <w:szCs w:val="20"/>
                <w:lang w:val="en-US"/>
              </w:rPr>
              <w:t>Prudhoe Street</w:t>
            </w:r>
            <w:r w:rsidRPr="00EE5A95">
              <w:rPr>
                <w:rFonts w:cs="Arial"/>
                <w:sz w:val="20"/>
                <w:szCs w:val="20"/>
              </w:rPr>
              <w:t> </w:t>
            </w:r>
          </w:p>
        </w:tc>
        <w:tc>
          <w:tcPr>
            <w:tcW w:w="2053" w:type="pct"/>
            <w:tcBorders>
              <w:top w:val="nil"/>
              <w:left w:val="nil"/>
              <w:bottom w:val="nil"/>
              <w:right w:val="nil"/>
            </w:tcBorders>
          </w:tcPr>
          <w:p w14:paraId="5CC3F46F" w14:textId="77777777" w:rsidR="001F5535" w:rsidRPr="00EE5A95" w:rsidRDefault="001F5535" w:rsidP="001F5535">
            <w:pPr>
              <w:rPr>
                <w:rFonts w:cs="Arial"/>
                <w:sz w:val="20"/>
                <w:szCs w:val="20"/>
              </w:rPr>
            </w:pPr>
          </w:p>
        </w:tc>
      </w:tr>
      <w:tr w:rsidR="001F5535" w:rsidRPr="00EE5A95" w14:paraId="1AE71998" w14:textId="77777777" w:rsidTr="58244902">
        <w:trPr>
          <w:trHeight w:val="330"/>
        </w:trPr>
        <w:tc>
          <w:tcPr>
            <w:tcW w:w="279" w:type="pct"/>
            <w:tcBorders>
              <w:top w:val="nil"/>
              <w:left w:val="nil"/>
              <w:bottom w:val="nil"/>
              <w:right w:val="nil"/>
            </w:tcBorders>
          </w:tcPr>
          <w:p w14:paraId="41951AB8" w14:textId="111B87E9" w:rsidR="001F5535" w:rsidRPr="00EE5A95" w:rsidRDefault="001F5535" w:rsidP="001F5535">
            <w:pPr>
              <w:rPr>
                <w:rFonts w:cs="Arial"/>
                <w:sz w:val="20"/>
                <w:szCs w:val="20"/>
                <w:lang w:val="en-US"/>
              </w:rPr>
            </w:pPr>
            <w:r w:rsidRPr="00EE5A95">
              <w:rPr>
                <w:rFonts w:cs="Arial"/>
                <w:sz w:val="20"/>
                <w:szCs w:val="20"/>
                <w:lang w:val="en-US"/>
              </w:rPr>
              <w:t>145</w:t>
            </w:r>
            <w:r w:rsidRPr="00EE5A95">
              <w:rPr>
                <w:rFonts w:cs="Arial"/>
                <w:sz w:val="20"/>
                <w:szCs w:val="20"/>
              </w:rPr>
              <w:t> </w:t>
            </w:r>
          </w:p>
        </w:tc>
        <w:tc>
          <w:tcPr>
            <w:tcW w:w="2668" w:type="pct"/>
            <w:tcBorders>
              <w:top w:val="nil"/>
              <w:left w:val="nil"/>
              <w:bottom w:val="nil"/>
              <w:right w:val="nil"/>
            </w:tcBorders>
          </w:tcPr>
          <w:p w14:paraId="102EE295" w14:textId="16E603BF" w:rsidR="001F5535" w:rsidRPr="00EE5A95" w:rsidRDefault="001F5535" w:rsidP="001F5535">
            <w:pPr>
              <w:rPr>
                <w:rFonts w:cs="Arial"/>
                <w:sz w:val="20"/>
                <w:szCs w:val="20"/>
                <w:lang w:val="en-US"/>
              </w:rPr>
            </w:pPr>
            <w:r w:rsidRPr="00EE5A95">
              <w:rPr>
                <w:rFonts w:cs="Arial"/>
                <w:sz w:val="20"/>
                <w:szCs w:val="20"/>
                <w:lang w:val="en-US"/>
              </w:rPr>
              <w:t>Pudding Chare</w:t>
            </w:r>
            <w:r w:rsidRPr="00EE5A95">
              <w:rPr>
                <w:rFonts w:cs="Arial"/>
                <w:sz w:val="20"/>
                <w:szCs w:val="20"/>
              </w:rPr>
              <w:t> </w:t>
            </w:r>
          </w:p>
        </w:tc>
        <w:tc>
          <w:tcPr>
            <w:tcW w:w="2053" w:type="pct"/>
            <w:tcBorders>
              <w:top w:val="nil"/>
              <w:left w:val="nil"/>
              <w:bottom w:val="nil"/>
              <w:right w:val="nil"/>
            </w:tcBorders>
          </w:tcPr>
          <w:p w14:paraId="71B72A85" w14:textId="77777777" w:rsidR="001F5535" w:rsidRPr="00EE5A95" w:rsidRDefault="001F5535" w:rsidP="001F5535">
            <w:pPr>
              <w:rPr>
                <w:rFonts w:cs="Arial"/>
                <w:sz w:val="20"/>
                <w:szCs w:val="20"/>
              </w:rPr>
            </w:pPr>
          </w:p>
        </w:tc>
      </w:tr>
      <w:tr w:rsidR="001F5535" w:rsidRPr="00EE5A95" w14:paraId="38BB20DF" w14:textId="77777777" w:rsidTr="58244902">
        <w:trPr>
          <w:trHeight w:val="330"/>
        </w:trPr>
        <w:tc>
          <w:tcPr>
            <w:tcW w:w="279" w:type="pct"/>
            <w:tcBorders>
              <w:top w:val="nil"/>
              <w:left w:val="nil"/>
              <w:bottom w:val="nil"/>
              <w:right w:val="nil"/>
            </w:tcBorders>
          </w:tcPr>
          <w:p w14:paraId="7DC34F91" w14:textId="6839B03D" w:rsidR="001F5535" w:rsidRPr="00EE5A95" w:rsidRDefault="001F5535" w:rsidP="001F5535">
            <w:pPr>
              <w:rPr>
                <w:rFonts w:cs="Arial"/>
                <w:sz w:val="20"/>
                <w:szCs w:val="20"/>
                <w:lang w:val="en-US"/>
              </w:rPr>
            </w:pPr>
            <w:r w:rsidRPr="00EE5A95">
              <w:rPr>
                <w:rFonts w:cs="Arial"/>
                <w:sz w:val="20"/>
                <w:szCs w:val="20"/>
                <w:lang w:val="en-US"/>
              </w:rPr>
              <w:t>146</w:t>
            </w:r>
            <w:r w:rsidRPr="00EE5A95">
              <w:rPr>
                <w:rFonts w:cs="Arial"/>
                <w:sz w:val="20"/>
                <w:szCs w:val="20"/>
              </w:rPr>
              <w:t> </w:t>
            </w:r>
          </w:p>
        </w:tc>
        <w:tc>
          <w:tcPr>
            <w:tcW w:w="2668" w:type="pct"/>
            <w:tcBorders>
              <w:top w:val="nil"/>
              <w:left w:val="nil"/>
              <w:bottom w:val="nil"/>
              <w:right w:val="nil"/>
            </w:tcBorders>
          </w:tcPr>
          <w:p w14:paraId="48D06A22" w14:textId="3FC48FD5" w:rsidR="001F5535" w:rsidRPr="00EE5A95" w:rsidRDefault="001F5535" w:rsidP="001F5535">
            <w:pPr>
              <w:rPr>
                <w:rFonts w:cs="Arial"/>
                <w:sz w:val="20"/>
                <w:szCs w:val="20"/>
                <w:lang w:val="en-US"/>
              </w:rPr>
            </w:pPr>
            <w:r w:rsidRPr="00EE5A95">
              <w:rPr>
                <w:rFonts w:cs="Arial"/>
                <w:sz w:val="20"/>
                <w:szCs w:val="20"/>
                <w:lang w:val="en-US"/>
              </w:rPr>
              <w:t>Quayside</w:t>
            </w:r>
            <w:r w:rsidRPr="00EE5A95">
              <w:rPr>
                <w:rFonts w:cs="Arial"/>
                <w:sz w:val="20"/>
                <w:szCs w:val="20"/>
              </w:rPr>
              <w:t> </w:t>
            </w:r>
          </w:p>
        </w:tc>
        <w:tc>
          <w:tcPr>
            <w:tcW w:w="2053" w:type="pct"/>
            <w:tcBorders>
              <w:top w:val="nil"/>
              <w:left w:val="nil"/>
              <w:bottom w:val="nil"/>
              <w:right w:val="nil"/>
            </w:tcBorders>
          </w:tcPr>
          <w:p w14:paraId="7E8468F3" w14:textId="72CEAF00" w:rsidR="001F5535" w:rsidRPr="00EE5A95" w:rsidRDefault="001F5535" w:rsidP="001F5535">
            <w:pPr>
              <w:rPr>
                <w:rFonts w:cs="Arial"/>
                <w:sz w:val="20"/>
                <w:szCs w:val="20"/>
              </w:rPr>
            </w:pPr>
            <w:r w:rsidRPr="00EE5A95">
              <w:rPr>
                <w:rFonts w:cs="Arial"/>
                <w:sz w:val="20"/>
                <w:szCs w:val="20"/>
                <w:lang w:val="en-US"/>
              </w:rPr>
              <w:t>Guildhall to Sandgate</w:t>
            </w:r>
            <w:r w:rsidRPr="00EE5A95">
              <w:rPr>
                <w:rFonts w:cs="Arial"/>
                <w:sz w:val="20"/>
                <w:szCs w:val="20"/>
              </w:rPr>
              <w:t> </w:t>
            </w:r>
          </w:p>
        </w:tc>
      </w:tr>
      <w:tr w:rsidR="001F5535" w:rsidRPr="00EE5A95" w14:paraId="5F898881" w14:textId="77777777" w:rsidTr="58244902">
        <w:trPr>
          <w:trHeight w:val="330"/>
        </w:trPr>
        <w:tc>
          <w:tcPr>
            <w:tcW w:w="279" w:type="pct"/>
            <w:tcBorders>
              <w:top w:val="nil"/>
              <w:left w:val="nil"/>
              <w:bottom w:val="nil"/>
              <w:right w:val="nil"/>
            </w:tcBorders>
          </w:tcPr>
          <w:p w14:paraId="41B80E38" w14:textId="082AEFA7" w:rsidR="001F5535" w:rsidRPr="00EE5A95" w:rsidRDefault="001F5535" w:rsidP="001F5535">
            <w:pPr>
              <w:rPr>
                <w:rFonts w:cs="Arial"/>
                <w:sz w:val="20"/>
                <w:szCs w:val="20"/>
                <w:lang w:val="en-US"/>
              </w:rPr>
            </w:pPr>
            <w:r w:rsidRPr="00EE5A95">
              <w:rPr>
                <w:rFonts w:cs="Arial"/>
                <w:sz w:val="20"/>
                <w:szCs w:val="20"/>
                <w:lang w:val="en-US"/>
              </w:rPr>
              <w:t>147</w:t>
            </w:r>
            <w:r w:rsidRPr="00EE5A95">
              <w:rPr>
                <w:rFonts w:cs="Arial"/>
                <w:sz w:val="20"/>
                <w:szCs w:val="20"/>
              </w:rPr>
              <w:t> </w:t>
            </w:r>
          </w:p>
        </w:tc>
        <w:tc>
          <w:tcPr>
            <w:tcW w:w="2668" w:type="pct"/>
            <w:tcBorders>
              <w:top w:val="nil"/>
              <w:left w:val="nil"/>
              <w:bottom w:val="nil"/>
              <w:right w:val="nil"/>
            </w:tcBorders>
          </w:tcPr>
          <w:p w14:paraId="4D064D84" w14:textId="15DB3B28" w:rsidR="001F5535" w:rsidRPr="00EE5A95" w:rsidRDefault="001F5535" w:rsidP="001F5535">
            <w:pPr>
              <w:rPr>
                <w:rFonts w:cs="Arial"/>
                <w:sz w:val="20"/>
                <w:szCs w:val="20"/>
                <w:lang w:val="en-US"/>
              </w:rPr>
            </w:pPr>
            <w:r w:rsidRPr="00EE5A95">
              <w:rPr>
                <w:rFonts w:cs="Arial"/>
                <w:sz w:val="20"/>
                <w:szCs w:val="20"/>
                <w:lang w:val="en-US"/>
              </w:rPr>
              <w:t>Queen Street</w:t>
            </w:r>
            <w:r w:rsidRPr="00EE5A95">
              <w:rPr>
                <w:rFonts w:cs="Arial"/>
                <w:sz w:val="20"/>
                <w:szCs w:val="20"/>
              </w:rPr>
              <w:t> </w:t>
            </w:r>
          </w:p>
        </w:tc>
        <w:tc>
          <w:tcPr>
            <w:tcW w:w="2053" w:type="pct"/>
            <w:tcBorders>
              <w:top w:val="nil"/>
              <w:left w:val="nil"/>
              <w:bottom w:val="nil"/>
              <w:right w:val="nil"/>
            </w:tcBorders>
          </w:tcPr>
          <w:p w14:paraId="05D88C43" w14:textId="77777777" w:rsidR="001F5535" w:rsidRPr="00EE5A95" w:rsidRDefault="001F5535" w:rsidP="001F5535">
            <w:pPr>
              <w:rPr>
                <w:rFonts w:cs="Arial"/>
                <w:sz w:val="20"/>
                <w:szCs w:val="20"/>
              </w:rPr>
            </w:pPr>
          </w:p>
        </w:tc>
      </w:tr>
      <w:tr w:rsidR="001F5535" w:rsidRPr="00EE5A95" w14:paraId="4D0C4150" w14:textId="77777777" w:rsidTr="58244902">
        <w:trPr>
          <w:trHeight w:val="330"/>
        </w:trPr>
        <w:tc>
          <w:tcPr>
            <w:tcW w:w="279" w:type="pct"/>
            <w:tcBorders>
              <w:top w:val="nil"/>
              <w:left w:val="nil"/>
              <w:bottom w:val="nil"/>
              <w:right w:val="nil"/>
            </w:tcBorders>
          </w:tcPr>
          <w:p w14:paraId="3C0BA317" w14:textId="723884D3" w:rsidR="001F5535" w:rsidRPr="00EE5A95" w:rsidRDefault="001F5535" w:rsidP="001F5535">
            <w:pPr>
              <w:rPr>
                <w:rFonts w:cs="Arial"/>
                <w:sz w:val="20"/>
                <w:szCs w:val="20"/>
                <w:lang w:val="en-US"/>
              </w:rPr>
            </w:pPr>
            <w:r w:rsidRPr="00EE5A95">
              <w:rPr>
                <w:rFonts w:cs="Arial"/>
                <w:sz w:val="20"/>
                <w:szCs w:val="20"/>
                <w:lang w:val="en-US"/>
              </w:rPr>
              <w:t>148</w:t>
            </w:r>
            <w:r w:rsidRPr="00EE5A95">
              <w:rPr>
                <w:rFonts w:cs="Arial"/>
                <w:sz w:val="20"/>
                <w:szCs w:val="20"/>
              </w:rPr>
              <w:t> </w:t>
            </w:r>
          </w:p>
        </w:tc>
        <w:tc>
          <w:tcPr>
            <w:tcW w:w="2668" w:type="pct"/>
            <w:tcBorders>
              <w:top w:val="nil"/>
              <w:left w:val="nil"/>
              <w:bottom w:val="nil"/>
              <w:right w:val="nil"/>
            </w:tcBorders>
          </w:tcPr>
          <w:p w14:paraId="257C781B" w14:textId="6F007957" w:rsidR="001F5535" w:rsidRPr="00EE5A95" w:rsidRDefault="001F5535" w:rsidP="001F5535">
            <w:pPr>
              <w:rPr>
                <w:rFonts w:cs="Arial"/>
                <w:sz w:val="20"/>
                <w:szCs w:val="20"/>
                <w:lang w:val="en-US"/>
              </w:rPr>
            </w:pPr>
            <w:r w:rsidRPr="00EE5A95">
              <w:rPr>
                <w:rFonts w:cs="Arial"/>
                <w:sz w:val="20"/>
                <w:szCs w:val="20"/>
                <w:lang w:val="en-US"/>
              </w:rPr>
              <w:t>Queen Victoria Road</w:t>
            </w:r>
            <w:r w:rsidRPr="00EE5A95">
              <w:rPr>
                <w:rFonts w:cs="Arial"/>
                <w:sz w:val="20"/>
                <w:szCs w:val="20"/>
              </w:rPr>
              <w:t> </w:t>
            </w:r>
          </w:p>
        </w:tc>
        <w:tc>
          <w:tcPr>
            <w:tcW w:w="2053" w:type="pct"/>
            <w:tcBorders>
              <w:top w:val="nil"/>
              <w:left w:val="nil"/>
              <w:bottom w:val="nil"/>
              <w:right w:val="nil"/>
            </w:tcBorders>
          </w:tcPr>
          <w:p w14:paraId="331879FA" w14:textId="77777777" w:rsidR="001F5535" w:rsidRPr="00EE5A95" w:rsidRDefault="001F5535" w:rsidP="001F5535">
            <w:pPr>
              <w:rPr>
                <w:rFonts w:cs="Arial"/>
                <w:sz w:val="20"/>
                <w:szCs w:val="20"/>
              </w:rPr>
            </w:pPr>
          </w:p>
        </w:tc>
      </w:tr>
      <w:tr w:rsidR="001F5535" w:rsidRPr="00EE5A95" w14:paraId="5963DDBA" w14:textId="77777777" w:rsidTr="58244902">
        <w:trPr>
          <w:trHeight w:val="330"/>
        </w:trPr>
        <w:tc>
          <w:tcPr>
            <w:tcW w:w="279" w:type="pct"/>
            <w:tcBorders>
              <w:top w:val="nil"/>
              <w:left w:val="nil"/>
              <w:bottom w:val="nil"/>
              <w:right w:val="nil"/>
            </w:tcBorders>
          </w:tcPr>
          <w:p w14:paraId="588F6144" w14:textId="7D4C8477" w:rsidR="001F5535" w:rsidRPr="00EE5A95" w:rsidRDefault="001F5535" w:rsidP="001F5535">
            <w:pPr>
              <w:rPr>
                <w:rFonts w:cs="Arial"/>
                <w:sz w:val="20"/>
                <w:szCs w:val="20"/>
                <w:lang w:val="en-US"/>
              </w:rPr>
            </w:pPr>
            <w:r w:rsidRPr="00EE5A95">
              <w:rPr>
                <w:rFonts w:cs="Arial"/>
                <w:sz w:val="20"/>
                <w:szCs w:val="20"/>
                <w:lang w:val="en-US"/>
              </w:rPr>
              <w:t>149</w:t>
            </w:r>
            <w:r w:rsidRPr="00EE5A95">
              <w:rPr>
                <w:rFonts w:cs="Arial"/>
                <w:sz w:val="20"/>
                <w:szCs w:val="20"/>
              </w:rPr>
              <w:t> </w:t>
            </w:r>
          </w:p>
        </w:tc>
        <w:tc>
          <w:tcPr>
            <w:tcW w:w="2668" w:type="pct"/>
            <w:tcBorders>
              <w:top w:val="nil"/>
              <w:left w:val="nil"/>
              <w:bottom w:val="nil"/>
              <w:right w:val="nil"/>
            </w:tcBorders>
          </w:tcPr>
          <w:p w14:paraId="0F9365E4" w14:textId="38542FFA" w:rsidR="001F5535" w:rsidRPr="00EE5A95" w:rsidRDefault="001F5535" w:rsidP="001F5535">
            <w:pPr>
              <w:rPr>
                <w:rFonts w:cs="Arial"/>
                <w:sz w:val="20"/>
                <w:szCs w:val="20"/>
                <w:lang w:val="en-US"/>
              </w:rPr>
            </w:pPr>
            <w:r w:rsidRPr="00EE5A95">
              <w:rPr>
                <w:rFonts w:cs="Arial"/>
                <w:sz w:val="20"/>
                <w:szCs w:val="20"/>
                <w:lang w:val="en-US"/>
              </w:rPr>
              <w:t>Queens Lane</w:t>
            </w:r>
            <w:r w:rsidRPr="00EE5A95">
              <w:rPr>
                <w:rFonts w:cs="Arial"/>
                <w:sz w:val="20"/>
                <w:szCs w:val="20"/>
              </w:rPr>
              <w:t> </w:t>
            </w:r>
          </w:p>
        </w:tc>
        <w:tc>
          <w:tcPr>
            <w:tcW w:w="2053" w:type="pct"/>
            <w:tcBorders>
              <w:top w:val="nil"/>
              <w:left w:val="nil"/>
              <w:bottom w:val="nil"/>
              <w:right w:val="nil"/>
            </w:tcBorders>
          </w:tcPr>
          <w:p w14:paraId="24B89CCB" w14:textId="77777777" w:rsidR="001F5535" w:rsidRPr="00EE5A95" w:rsidRDefault="001F5535" w:rsidP="001F5535">
            <w:pPr>
              <w:rPr>
                <w:rFonts w:cs="Arial"/>
                <w:sz w:val="20"/>
                <w:szCs w:val="20"/>
              </w:rPr>
            </w:pPr>
          </w:p>
        </w:tc>
      </w:tr>
      <w:tr w:rsidR="001F5535" w:rsidRPr="00EE5A95" w14:paraId="5CED67B8" w14:textId="77777777" w:rsidTr="58244902">
        <w:trPr>
          <w:trHeight w:val="330"/>
        </w:trPr>
        <w:tc>
          <w:tcPr>
            <w:tcW w:w="279" w:type="pct"/>
            <w:tcBorders>
              <w:top w:val="nil"/>
              <w:left w:val="nil"/>
              <w:bottom w:val="nil"/>
              <w:right w:val="nil"/>
            </w:tcBorders>
          </w:tcPr>
          <w:p w14:paraId="7FA51EBC" w14:textId="7B82C622" w:rsidR="001F5535" w:rsidRPr="00EE5A95" w:rsidRDefault="001F5535" w:rsidP="001F5535">
            <w:pPr>
              <w:rPr>
                <w:rFonts w:cs="Arial"/>
                <w:sz w:val="20"/>
                <w:szCs w:val="20"/>
                <w:lang w:val="en-US"/>
              </w:rPr>
            </w:pPr>
            <w:r w:rsidRPr="00EE5A95">
              <w:rPr>
                <w:rFonts w:cs="Arial"/>
                <w:sz w:val="20"/>
                <w:szCs w:val="20"/>
                <w:lang w:val="en-US"/>
              </w:rPr>
              <w:t>150</w:t>
            </w:r>
            <w:r w:rsidRPr="00EE5A95">
              <w:rPr>
                <w:rFonts w:cs="Arial"/>
                <w:sz w:val="20"/>
                <w:szCs w:val="20"/>
              </w:rPr>
              <w:t> </w:t>
            </w:r>
          </w:p>
        </w:tc>
        <w:tc>
          <w:tcPr>
            <w:tcW w:w="2668" w:type="pct"/>
            <w:tcBorders>
              <w:top w:val="nil"/>
              <w:left w:val="nil"/>
              <w:bottom w:val="nil"/>
              <w:right w:val="nil"/>
            </w:tcBorders>
          </w:tcPr>
          <w:p w14:paraId="7C990742" w14:textId="0C514DC1" w:rsidR="001F5535" w:rsidRPr="00EE5A95" w:rsidRDefault="001F5535" w:rsidP="001F5535">
            <w:pPr>
              <w:rPr>
                <w:rFonts w:cs="Arial"/>
                <w:sz w:val="20"/>
                <w:szCs w:val="20"/>
                <w:lang w:val="en-US"/>
              </w:rPr>
            </w:pPr>
            <w:r w:rsidRPr="00EE5A95">
              <w:rPr>
                <w:rFonts w:cs="Arial"/>
                <w:sz w:val="20"/>
                <w:szCs w:val="20"/>
                <w:lang w:val="en-US"/>
              </w:rPr>
              <w:t>Railway Street</w:t>
            </w:r>
            <w:r w:rsidRPr="00EE5A95">
              <w:rPr>
                <w:rFonts w:cs="Arial"/>
                <w:sz w:val="20"/>
                <w:szCs w:val="20"/>
              </w:rPr>
              <w:t> </w:t>
            </w:r>
          </w:p>
        </w:tc>
        <w:tc>
          <w:tcPr>
            <w:tcW w:w="2053" w:type="pct"/>
            <w:tcBorders>
              <w:top w:val="nil"/>
              <w:left w:val="nil"/>
              <w:bottom w:val="nil"/>
              <w:right w:val="nil"/>
            </w:tcBorders>
          </w:tcPr>
          <w:p w14:paraId="15B85DA6" w14:textId="2620AAB9" w:rsidR="001F5535" w:rsidRPr="00EE5A95" w:rsidRDefault="001F5535" w:rsidP="001F5535">
            <w:pPr>
              <w:rPr>
                <w:rFonts w:cs="Arial"/>
                <w:sz w:val="20"/>
                <w:szCs w:val="20"/>
              </w:rPr>
            </w:pPr>
            <w:r w:rsidRPr="00EE5A95">
              <w:rPr>
                <w:rFonts w:cs="Arial"/>
                <w:sz w:val="20"/>
                <w:szCs w:val="20"/>
                <w:lang w:val="en-US"/>
              </w:rPr>
              <w:t xml:space="preserve">Marlborough Crescent to </w:t>
            </w:r>
            <w:proofErr w:type="spellStart"/>
            <w:r w:rsidRPr="00EE5A95">
              <w:rPr>
                <w:rFonts w:cs="Arial"/>
                <w:sz w:val="20"/>
                <w:szCs w:val="20"/>
                <w:lang w:val="en-US"/>
              </w:rPr>
              <w:t>Redheugh</w:t>
            </w:r>
            <w:proofErr w:type="spellEnd"/>
            <w:r w:rsidRPr="00EE5A95">
              <w:rPr>
                <w:rFonts w:cs="Arial"/>
                <w:sz w:val="20"/>
                <w:szCs w:val="20"/>
                <w:lang w:val="en-US"/>
              </w:rPr>
              <w:t xml:space="preserve"> Bridge Road</w:t>
            </w:r>
            <w:r w:rsidRPr="00EE5A95">
              <w:rPr>
                <w:rFonts w:cs="Arial"/>
                <w:sz w:val="20"/>
                <w:szCs w:val="20"/>
              </w:rPr>
              <w:t> </w:t>
            </w:r>
          </w:p>
        </w:tc>
      </w:tr>
      <w:tr w:rsidR="001F5535" w:rsidRPr="00EE5A95" w14:paraId="73FB3796" w14:textId="77777777" w:rsidTr="58244902">
        <w:trPr>
          <w:trHeight w:val="330"/>
        </w:trPr>
        <w:tc>
          <w:tcPr>
            <w:tcW w:w="279" w:type="pct"/>
            <w:tcBorders>
              <w:top w:val="nil"/>
              <w:left w:val="nil"/>
              <w:bottom w:val="nil"/>
              <w:right w:val="nil"/>
            </w:tcBorders>
          </w:tcPr>
          <w:p w14:paraId="032C59DB" w14:textId="62F7FEC2" w:rsidR="001F5535" w:rsidRPr="00EE5A95" w:rsidRDefault="001F5535" w:rsidP="001F5535">
            <w:pPr>
              <w:rPr>
                <w:rFonts w:cs="Arial"/>
                <w:sz w:val="20"/>
                <w:szCs w:val="20"/>
                <w:lang w:val="en-US"/>
              </w:rPr>
            </w:pPr>
            <w:r w:rsidRPr="00EE5A95">
              <w:rPr>
                <w:rFonts w:cs="Arial"/>
                <w:sz w:val="20"/>
                <w:szCs w:val="20"/>
                <w:lang w:val="en-US"/>
              </w:rPr>
              <w:t>151</w:t>
            </w:r>
            <w:r w:rsidRPr="00EE5A95">
              <w:rPr>
                <w:rFonts w:cs="Arial"/>
                <w:sz w:val="20"/>
                <w:szCs w:val="20"/>
              </w:rPr>
              <w:t> </w:t>
            </w:r>
          </w:p>
        </w:tc>
        <w:tc>
          <w:tcPr>
            <w:tcW w:w="2668" w:type="pct"/>
            <w:tcBorders>
              <w:top w:val="nil"/>
              <w:left w:val="nil"/>
              <w:bottom w:val="nil"/>
              <w:right w:val="nil"/>
            </w:tcBorders>
          </w:tcPr>
          <w:p w14:paraId="577FE280" w14:textId="038B32B8" w:rsidR="001F5535" w:rsidRPr="00EE5A95" w:rsidRDefault="001F5535" w:rsidP="001F5535">
            <w:pPr>
              <w:rPr>
                <w:rFonts w:cs="Arial"/>
                <w:sz w:val="20"/>
                <w:szCs w:val="20"/>
                <w:lang w:val="en-US"/>
              </w:rPr>
            </w:pPr>
            <w:r w:rsidRPr="00EE5A95">
              <w:rPr>
                <w:rFonts w:cs="Arial"/>
                <w:sz w:val="20"/>
                <w:szCs w:val="20"/>
                <w:lang w:val="en-US"/>
              </w:rPr>
              <w:t>Ridley Place</w:t>
            </w:r>
            <w:r w:rsidRPr="00EE5A95">
              <w:rPr>
                <w:rFonts w:cs="Arial"/>
                <w:sz w:val="20"/>
                <w:szCs w:val="20"/>
              </w:rPr>
              <w:t> </w:t>
            </w:r>
          </w:p>
        </w:tc>
        <w:tc>
          <w:tcPr>
            <w:tcW w:w="2053" w:type="pct"/>
            <w:tcBorders>
              <w:top w:val="nil"/>
              <w:left w:val="nil"/>
              <w:bottom w:val="nil"/>
              <w:right w:val="nil"/>
            </w:tcBorders>
          </w:tcPr>
          <w:p w14:paraId="60212E54" w14:textId="77777777" w:rsidR="001F5535" w:rsidRPr="00EE5A95" w:rsidRDefault="001F5535" w:rsidP="001F5535">
            <w:pPr>
              <w:rPr>
                <w:rFonts w:cs="Arial"/>
                <w:sz w:val="20"/>
                <w:szCs w:val="20"/>
              </w:rPr>
            </w:pPr>
          </w:p>
        </w:tc>
      </w:tr>
      <w:tr w:rsidR="001F5535" w:rsidRPr="00EE5A95" w14:paraId="0EF5C430" w14:textId="77777777" w:rsidTr="58244902">
        <w:trPr>
          <w:trHeight w:val="330"/>
        </w:trPr>
        <w:tc>
          <w:tcPr>
            <w:tcW w:w="279" w:type="pct"/>
            <w:tcBorders>
              <w:top w:val="nil"/>
              <w:left w:val="nil"/>
              <w:bottom w:val="nil"/>
              <w:right w:val="nil"/>
            </w:tcBorders>
          </w:tcPr>
          <w:p w14:paraId="522EBADC" w14:textId="5EF554C8" w:rsidR="001F5535" w:rsidRPr="00EE5A95" w:rsidRDefault="001F5535" w:rsidP="001F5535">
            <w:pPr>
              <w:rPr>
                <w:rFonts w:cs="Arial"/>
                <w:sz w:val="20"/>
                <w:szCs w:val="20"/>
                <w:lang w:val="en-US"/>
              </w:rPr>
            </w:pPr>
            <w:r w:rsidRPr="00EE5A95">
              <w:rPr>
                <w:rFonts w:cs="Arial"/>
                <w:sz w:val="20"/>
                <w:szCs w:val="20"/>
                <w:lang w:val="en-US"/>
              </w:rPr>
              <w:t>152</w:t>
            </w:r>
            <w:r w:rsidRPr="00EE5A95">
              <w:rPr>
                <w:rFonts w:cs="Arial"/>
                <w:sz w:val="20"/>
                <w:szCs w:val="20"/>
              </w:rPr>
              <w:t> </w:t>
            </w:r>
          </w:p>
        </w:tc>
        <w:tc>
          <w:tcPr>
            <w:tcW w:w="2668" w:type="pct"/>
            <w:tcBorders>
              <w:top w:val="nil"/>
              <w:left w:val="nil"/>
              <w:bottom w:val="nil"/>
              <w:right w:val="nil"/>
            </w:tcBorders>
          </w:tcPr>
          <w:p w14:paraId="65C367BB" w14:textId="01A997FB" w:rsidR="001F5535" w:rsidRPr="00EE5A95" w:rsidRDefault="001F5535" w:rsidP="001F5535">
            <w:pPr>
              <w:rPr>
                <w:rFonts w:cs="Arial"/>
                <w:sz w:val="20"/>
                <w:szCs w:val="20"/>
                <w:lang w:val="en-US"/>
              </w:rPr>
            </w:pPr>
            <w:r w:rsidRPr="00EE5A95">
              <w:rPr>
                <w:rFonts w:cs="Arial"/>
                <w:sz w:val="20"/>
                <w:szCs w:val="20"/>
                <w:lang w:val="en-US"/>
              </w:rPr>
              <w:t>Rosemary Lane</w:t>
            </w:r>
            <w:r w:rsidRPr="00EE5A95">
              <w:rPr>
                <w:rFonts w:cs="Arial"/>
                <w:sz w:val="20"/>
                <w:szCs w:val="20"/>
              </w:rPr>
              <w:t> </w:t>
            </w:r>
          </w:p>
        </w:tc>
        <w:tc>
          <w:tcPr>
            <w:tcW w:w="2053" w:type="pct"/>
            <w:tcBorders>
              <w:top w:val="nil"/>
              <w:left w:val="nil"/>
              <w:bottom w:val="nil"/>
              <w:right w:val="nil"/>
            </w:tcBorders>
          </w:tcPr>
          <w:p w14:paraId="146F5AA9" w14:textId="77777777" w:rsidR="001F5535" w:rsidRPr="00EE5A95" w:rsidRDefault="001F5535" w:rsidP="001F5535">
            <w:pPr>
              <w:rPr>
                <w:rFonts w:cs="Arial"/>
                <w:sz w:val="20"/>
                <w:szCs w:val="20"/>
              </w:rPr>
            </w:pPr>
          </w:p>
        </w:tc>
      </w:tr>
      <w:tr w:rsidR="001F5535" w:rsidRPr="00EE5A95" w14:paraId="4C1916A3" w14:textId="77777777" w:rsidTr="58244902">
        <w:trPr>
          <w:trHeight w:val="330"/>
        </w:trPr>
        <w:tc>
          <w:tcPr>
            <w:tcW w:w="279" w:type="pct"/>
            <w:tcBorders>
              <w:top w:val="nil"/>
              <w:left w:val="nil"/>
              <w:bottom w:val="nil"/>
              <w:right w:val="nil"/>
            </w:tcBorders>
          </w:tcPr>
          <w:p w14:paraId="271B8051" w14:textId="04C2639D" w:rsidR="001F5535" w:rsidRPr="00EE5A95" w:rsidRDefault="001F5535" w:rsidP="001F5535">
            <w:pPr>
              <w:rPr>
                <w:rFonts w:cs="Arial"/>
                <w:sz w:val="20"/>
                <w:szCs w:val="20"/>
                <w:lang w:val="en-US"/>
              </w:rPr>
            </w:pPr>
            <w:r w:rsidRPr="00EE5A95">
              <w:rPr>
                <w:rFonts w:cs="Arial"/>
                <w:sz w:val="20"/>
                <w:szCs w:val="20"/>
                <w:lang w:val="en-US"/>
              </w:rPr>
              <w:t>153</w:t>
            </w:r>
            <w:r w:rsidRPr="00EE5A95">
              <w:rPr>
                <w:rFonts w:cs="Arial"/>
                <w:sz w:val="20"/>
                <w:szCs w:val="20"/>
              </w:rPr>
              <w:t> </w:t>
            </w:r>
          </w:p>
        </w:tc>
        <w:tc>
          <w:tcPr>
            <w:tcW w:w="2668" w:type="pct"/>
            <w:tcBorders>
              <w:top w:val="nil"/>
              <w:left w:val="nil"/>
              <w:bottom w:val="nil"/>
              <w:right w:val="nil"/>
            </w:tcBorders>
          </w:tcPr>
          <w:p w14:paraId="65167578" w14:textId="4DCA8C63" w:rsidR="001F5535" w:rsidRPr="00EE5A95" w:rsidRDefault="001F5535" w:rsidP="001F5535">
            <w:pPr>
              <w:rPr>
                <w:rFonts w:cs="Arial"/>
                <w:sz w:val="20"/>
                <w:szCs w:val="20"/>
                <w:lang w:val="en-US"/>
              </w:rPr>
            </w:pPr>
            <w:r w:rsidRPr="00EE5A95">
              <w:rPr>
                <w:rFonts w:cs="Arial"/>
                <w:sz w:val="20"/>
                <w:szCs w:val="20"/>
                <w:lang w:val="en-US"/>
              </w:rPr>
              <w:t>Rutherford Street</w:t>
            </w:r>
            <w:r w:rsidRPr="00EE5A95">
              <w:rPr>
                <w:rFonts w:cs="Arial"/>
                <w:sz w:val="20"/>
                <w:szCs w:val="20"/>
              </w:rPr>
              <w:t> </w:t>
            </w:r>
          </w:p>
        </w:tc>
        <w:tc>
          <w:tcPr>
            <w:tcW w:w="2053" w:type="pct"/>
            <w:tcBorders>
              <w:top w:val="nil"/>
              <w:left w:val="nil"/>
              <w:bottom w:val="nil"/>
              <w:right w:val="nil"/>
            </w:tcBorders>
          </w:tcPr>
          <w:p w14:paraId="29A578D4" w14:textId="77777777" w:rsidR="001F5535" w:rsidRPr="00EE5A95" w:rsidRDefault="001F5535" w:rsidP="001F5535">
            <w:pPr>
              <w:rPr>
                <w:rFonts w:cs="Arial"/>
                <w:sz w:val="20"/>
                <w:szCs w:val="20"/>
              </w:rPr>
            </w:pPr>
          </w:p>
        </w:tc>
      </w:tr>
      <w:tr w:rsidR="001F5535" w:rsidRPr="00EE5A95" w14:paraId="369BA58C" w14:textId="77777777" w:rsidTr="58244902">
        <w:trPr>
          <w:trHeight w:val="330"/>
        </w:trPr>
        <w:tc>
          <w:tcPr>
            <w:tcW w:w="279" w:type="pct"/>
            <w:tcBorders>
              <w:top w:val="nil"/>
              <w:left w:val="nil"/>
              <w:bottom w:val="nil"/>
              <w:right w:val="nil"/>
            </w:tcBorders>
          </w:tcPr>
          <w:p w14:paraId="7A509D77" w14:textId="3074212E" w:rsidR="001F5535" w:rsidRPr="00EE5A95" w:rsidRDefault="001F5535" w:rsidP="001F5535">
            <w:pPr>
              <w:rPr>
                <w:rFonts w:cs="Arial"/>
                <w:sz w:val="20"/>
                <w:szCs w:val="20"/>
                <w:lang w:val="en-US"/>
              </w:rPr>
            </w:pPr>
            <w:r w:rsidRPr="00EE5A95">
              <w:rPr>
                <w:rFonts w:cs="Arial"/>
                <w:sz w:val="20"/>
                <w:szCs w:val="20"/>
                <w:lang w:val="en-US"/>
              </w:rPr>
              <w:t>154</w:t>
            </w:r>
            <w:r w:rsidRPr="00EE5A95">
              <w:rPr>
                <w:rFonts w:cs="Arial"/>
                <w:sz w:val="20"/>
                <w:szCs w:val="20"/>
              </w:rPr>
              <w:t> </w:t>
            </w:r>
          </w:p>
        </w:tc>
        <w:tc>
          <w:tcPr>
            <w:tcW w:w="2668" w:type="pct"/>
            <w:tcBorders>
              <w:top w:val="nil"/>
              <w:left w:val="nil"/>
              <w:bottom w:val="nil"/>
              <w:right w:val="nil"/>
            </w:tcBorders>
          </w:tcPr>
          <w:p w14:paraId="01B5CACE" w14:textId="4B276FA8" w:rsidR="001F5535" w:rsidRPr="00EE5A95" w:rsidRDefault="001F5535" w:rsidP="001F5535">
            <w:pPr>
              <w:rPr>
                <w:rFonts w:cs="Arial"/>
                <w:sz w:val="20"/>
                <w:szCs w:val="20"/>
                <w:lang w:val="en-US"/>
              </w:rPr>
            </w:pPr>
            <w:r w:rsidRPr="00EE5A95">
              <w:rPr>
                <w:rFonts w:cs="Arial"/>
                <w:sz w:val="20"/>
                <w:szCs w:val="20"/>
                <w:lang w:val="en-US"/>
              </w:rPr>
              <w:t>Sandhill</w:t>
            </w:r>
            <w:r w:rsidRPr="00EE5A95">
              <w:rPr>
                <w:rFonts w:cs="Arial"/>
                <w:sz w:val="20"/>
                <w:szCs w:val="20"/>
              </w:rPr>
              <w:t> </w:t>
            </w:r>
          </w:p>
        </w:tc>
        <w:tc>
          <w:tcPr>
            <w:tcW w:w="2053" w:type="pct"/>
            <w:tcBorders>
              <w:top w:val="nil"/>
              <w:left w:val="nil"/>
              <w:bottom w:val="nil"/>
              <w:right w:val="nil"/>
            </w:tcBorders>
          </w:tcPr>
          <w:p w14:paraId="3631FBF5" w14:textId="77777777" w:rsidR="001F5535" w:rsidRPr="00EE5A95" w:rsidRDefault="001F5535" w:rsidP="001F5535">
            <w:pPr>
              <w:rPr>
                <w:rFonts w:cs="Arial"/>
                <w:sz w:val="20"/>
                <w:szCs w:val="20"/>
              </w:rPr>
            </w:pPr>
          </w:p>
        </w:tc>
      </w:tr>
      <w:tr w:rsidR="001F5535" w:rsidRPr="00EE5A95" w14:paraId="184EE989" w14:textId="77777777" w:rsidTr="58244902">
        <w:trPr>
          <w:trHeight w:val="330"/>
        </w:trPr>
        <w:tc>
          <w:tcPr>
            <w:tcW w:w="279" w:type="pct"/>
            <w:tcBorders>
              <w:top w:val="nil"/>
              <w:left w:val="nil"/>
              <w:bottom w:val="nil"/>
              <w:right w:val="nil"/>
            </w:tcBorders>
          </w:tcPr>
          <w:p w14:paraId="64A8B9C5" w14:textId="72299C74" w:rsidR="001F5535" w:rsidRPr="00EE5A95" w:rsidRDefault="001F5535" w:rsidP="001F5535">
            <w:pPr>
              <w:rPr>
                <w:rFonts w:cs="Arial"/>
                <w:sz w:val="20"/>
                <w:szCs w:val="20"/>
                <w:lang w:val="en-US"/>
              </w:rPr>
            </w:pPr>
            <w:r w:rsidRPr="00EE5A95">
              <w:rPr>
                <w:rFonts w:cs="Arial"/>
                <w:sz w:val="20"/>
                <w:szCs w:val="20"/>
                <w:lang w:val="en-US"/>
              </w:rPr>
              <w:t>155</w:t>
            </w:r>
            <w:r w:rsidRPr="00EE5A95">
              <w:rPr>
                <w:rFonts w:cs="Arial"/>
                <w:sz w:val="20"/>
                <w:szCs w:val="20"/>
              </w:rPr>
              <w:t> </w:t>
            </w:r>
          </w:p>
        </w:tc>
        <w:tc>
          <w:tcPr>
            <w:tcW w:w="2668" w:type="pct"/>
            <w:tcBorders>
              <w:top w:val="nil"/>
              <w:left w:val="nil"/>
              <w:bottom w:val="nil"/>
              <w:right w:val="nil"/>
            </w:tcBorders>
          </w:tcPr>
          <w:p w14:paraId="37EBBA18" w14:textId="50569FE3" w:rsidR="001F5535" w:rsidRPr="00EE5A95" w:rsidRDefault="001F5535" w:rsidP="001F5535">
            <w:pPr>
              <w:rPr>
                <w:rFonts w:cs="Arial"/>
                <w:sz w:val="20"/>
                <w:szCs w:val="20"/>
                <w:lang w:val="en-US"/>
              </w:rPr>
            </w:pPr>
            <w:r w:rsidRPr="00EE5A95">
              <w:rPr>
                <w:rFonts w:cs="Arial"/>
                <w:sz w:val="20"/>
                <w:szCs w:val="20"/>
                <w:lang w:val="en-US"/>
              </w:rPr>
              <w:t>Sandyford Road</w:t>
            </w:r>
            <w:r w:rsidRPr="00EE5A95">
              <w:rPr>
                <w:rFonts w:cs="Arial"/>
                <w:sz w:val="20"/>
                <w:szCs w:val="20"/>
              </w:rPr>
              <w:t> </w:t>
            </w:r>
          </w:p>
        </w:tc>
        <w:tc>
          <w:tcPr>
            <w:tcW w:w="2053" w:type="pct"/>
            <w:tcBorders>
              <w:top w:val="nil"/>
              <w:left w:val="nil"/>
              <w:bottom w:val="nil"/>
              <w:right w:val="nil"/>
            </w:tcBorders>
          </w:tcPr>
          <w:p w14:paraId="694F0A66" w14:textId="2640A221" w:rsidR="001F5535" w:rsidRPr="00EE5A95" w:rsidRDefault="001F5535" w:rsidP="001F5535">
            <w:pPr>
              <w:rPr>
                <w:rFonts w:cs="Arial"/>
                <w:sz w:val="20"/>
                <w:szCs w:val="20"/>
              </w:rPr>
            </w:pPr>
            <w:r w:rsidRPr="00EE5A95">
              <w:rPr>
                <w:rFonts w:cs="Arial"/>
                <w:sz w:val="20"/>
                <w:szCs w:val="20"/>
                <w:lang w:val="en-US"/>
              </w:rPr>
              <w:t>St Mary's Place to Jesmond Road Link Road</w:t>
            </w:r>
            <w:r w:rsidRPr="00EE5A95">
              <w:rPr>
                <w:rFonts w:cs="Arial"/>
                <w:sz w:val="20"/>
                <w:szCs w:val="20"/>
              </w:rPr>
              <w:t> </w:t>
            </w:r>
          </w:p>
        </w:tc>
      </w:tr>
      <w:tr w:rsidR="001F5535" w:rsidRPr="00EE5A95" w14:paraId="279A4EBD" w14:textId="77777777" w:rsidTr="58244902">
        <w:trPr>
          <w:trHeight w:val="330"/>
        </w:trPr>
        <w:tc>
          <w:tcPr>
            <w:tcW w:w="279" w:type="pct"/>
            <w:tcBorders>
              <w:top w:val="nil"/>
              <w:left w:val="nil"/>
              <w:bottom w:val="nil"/>
              <w:right w:val="nil"/>
            </w:tcBorders>
          </w:tcPr>
          <w:p w14:paraId="5A369418" w14:textId="4163F791" w:rsidR="001F5535" w:rsidRPr="00EE5A95" w:rsidRDefault="001F5535" w:rsidP="001F5535">
            <w:pPr>
              <w:rPr>
                <w:rFonts w:cs="Arial"/>
                <w:sz w:val="20"/>
                <w:szCs w:val="20"/>
                <w:lang w:val="en-US"/>
              </w:rPr>
            </w:pPr>
            <w:r w:rsidRPr="00EE5A95">
              <w:rPr>
                <w:rFonts w:cs="Arial"/>
                <w:sz w:val="20"/>
                <w:szCs w:val="20"/>
                <w:lang w:val="en-US"/>
              </w:rPr>
              <w:t>156</w:t>
            </w:r>
            <w:r w:rsidRPr="00EE5A95">
              <w:rPr>
                <w:rFonts w:cs="Arial"/>
                <w:sz w:val="20"/>
                <w:szCs w:val="20"/>
              </w:rPr>
              <w:t> </w:t>
            </w:r>
          </w:p>
        </w:tc>
        <w:tc>
          <w:tcPr>
            <w:tcW w:w="2668" w:type="pct"/>
            <w:tcBorders>
              <w:top w:val="nil"/>
              <w:left w:val="nil"/>
              <w:bottom w:val="nil"/>
              <w:right w:val="nil"/>
            </w:tcBorders>
          </w:tcPr>
          <w:p w14:paraId="7ADC3641" w14:textId="01059F40" w:rsidR="001F5535" w:rsidRPr="00EE5A95" w:rsidRDefault="001F5535" w:rsidP="001F5535">
            <w:pPr>
              <w:rPr>
                <w:rFonts w:cs="Arial"/>
                <w:sz w:val="20"/>
                <w:szCs w:val="20"/>
                <w:lang w:val="en-US"/>
              </w:rPr>
            </w:pPr>
            <w:r w:rsidRPr="00EE5A95">
              <w:rPr>
                <w:rFonts w:cs="Arial"/>
                <w:sz w:val="20"/>
                <w:szCs w:val="20"/>
                <w:lang w:val="en-US"/>
              </w:rPr>
              <w:t>Saville Row</w:t>
            </w:r>
            <w:r w:rsidRPr="00EE5A95">
              <w:rPr>
                <w:rFonts w:cs="Arial"/>
                <w:sz w:val="20"/>
                <w:szCs w:val="20"/>
              </w:rPr>
              <w:t> </w:t>
            </w:r>
          </w:p>
        </w:tc>
        <w:tc>
          <w:tcPr>
            <w:tcW w:w="2053" w:type="pct"/>
            <w:tcBorders>
              <w:top w:val="nil"/>
              <w:left w:val="nil"/>
              <w:bottom w:val="nil"/>
              <w:right w:val="nil"/>
            </w:tcBorders>
          </w:tcPr>
          <w:p w14:paraId="6D1A5E23" w14:textId="77777777" w:rsidR="001F5535" w:rsidRPr="00EE5A95" w:rsidRDefault="001F5535" w:rsidP="001F5535">
            <w:pPr>
              <w:rPr>
                <w:rFonts w:cs="Arial"/>
                <w:sz w:val="20"/>
                <w:szCs w:val="20"/>
              </w:rPr>
            </w:pPr>
          </w:p>
        </w:tc>
      </w:tr>
      <w:tr w:rsidR="001F5535" w:rsidRPr="00EE5A95" w14:paraId="0833C8C1" w14:textId="77777777" w:rsidTr="58244902">
        <w:trPr>
          <w:trHeight w:val="330"/>
        </w:trPr>
        <w:tc>
          <w:tcPr>
            <w:tcW w:w="279" w:type="pct"/>
            <w:tcBorders>
              <w:top w:val="nil"/>
              <w:left w:val="nil"/>
              <w:bottom w:val="nil"/>
              <w:right w:val="nil"/>
            </w:tcBorders>
          </w:tcPr>
          <w:p w14:paraId="082E8A89" w14:textId="331D3F08" w:rsidR="001F5535" w:rsidRPr="00EE5A95" w:rsidRDefault="001F5535" w:rsidP="001F5535">
            <w:pPr>
              <w:rPr>
                <w:rFonts w:cs="Arial"/>
                <w:sz w:val="20"/>
                <w:szCs w:val="20"/>
                <w:lang w:val="en-US"/>
              </w:rPr>
            </w:pPr>
            <w:r w:rsidRPr="00EE5A95">
              <w:rPr>
                <w:rFonts w:cs="Arial"/>
                <w:sz w:val="20"/>
                <w:szCs w:val="20"/>
                <w:lang w:val="en-US"/>
              </w:rPr>
              <w:t>157</w:t>
            </w:r>
            <w:r w:rsidRPr="00EE5A95">
              <w:rPr>
                <w:rFonts w:cs="Arial"/>
                <w:sz w:val="20"/>
                <w:szCs w:val="20"/>
              </w:rPr>
              <w:t> </w:t>
            </w:r>
          </w:p>
        </w:tc>
        <w:tc>
          <w:tcPr>
            <w:tcW w:w="2668" w:type="pct"/>
            <w:tcBorders>
              <w:top w:val="nil"/>
              <w:left w:val="nil"/>
              <w:bottom w:val="nil"/>
              <w:right w:val="nil"/>
            </w:tcBorders>
          </w:tcPr>
          <w:p w14:paraId="7C85719F" w14:textId="606A6D2E" w:rsidR="001F5535" w:rsidRPr="00EE5A95" w:rsidRDefault="001F5535" w:rsidP="001F5535">
            <w:pPr>
              <w:rPr>
                <w:rFonts w:cs="Arial"/>
                <w:sz w:val="20"/>
                <w:szCs w:val="20"/>
                <w:lang w:val="en-US"/>
              </w:rPr>
            </w:pPr>
            <w:r w:rsidRPr="00EE5A95">
              <w:rPr>
                <w:rFonts w:cs="Arial"/>
                <w:sz w:val="20"/>
                <w:szCs w:val="20"/>
                <w:lang w:val="en-US"/>
              </w:rPr>
              <w:t>Scotswood Road</w:t>
            </w:r>
            <w:r w:rsidRPr="00EE5A95">
              <w:rPr>
                <w:rFonts w:cs="Arial"/>
                <w:sz w:val="20"/>
                <w:szCs w:val="20"/>
              </w:rPr>
              <w:t> </w:t>
            </w:r>
          </w:p>
        </w:tc>
        <w:tc>
          <w:tcPr>
            <w:tcW w:w="2053" w:type="pct"/>
            <w:tcBorders>
              <w:top w:val="nil"/>
              <w:left w:val="nil"/>
              <w:bottom w:val="nil"/>
              <w:right w:val="nil"/>
            </w:tcBorders>
          </w:tcPr>
          <w:p w14:paraId="2664E862" w14:textId="6DEB597F" w:rsidR="001F5535" w:rsidRPr="00EE5A95" w:rsidRDefault="001F5535" w:rsidP="001F5535">
            <w:pPr>
              <w:rPr>
                <w:rFonts w:cs="Arial"/>
                <w:sz w:val="20"/>
                <w:szCs w:val="20"/>
              </w:rPr>
            </w:pPr>
            <w:r w:rsidRPr="00EE5A95">
              <w:rPr>
                <w:rFonts w:cs="Arial"/>
                <w:sz w:val="20"/>
                <w:szCs w:val="20"/>
                <w:lang w:val="en-US"/>
              </w:rPr>
              <w:t>Marlborough Crescent to St James Boulevard</w:t>
            </w:r>
            <w:r w:rsidRPr="00EE5A95">
              <w:rPr>
                <w:rFonts w:cs="Arial"/>
                <w:sz w:val="20"/>
                <w:szCs w:val="20"/>
              </w:rPr>
              <w:t> </w:t>
            </w:r>
          </w:p>
        </w:tc>
      </w:tr>
      <w:tr w:rsidR="001F5535" w:rsidRPr="00EE5A95" w14:paraId="5237DF98" w14:textId="77777777" w:rsidTr="58244902">
        <w:trPr>
          <w:trHeight w:val="330"/>
        </w:trPr>
        <w:tc>
          <w:tcPr>
            <w:tcW w:w="279" w:type="pct"/>
            <w:tcBorders>
              <w:top w:val="nil"/>
              <w:left w:val="nil"/>
              <w:bottom w:val="nil"/>
              <w:right w:val="nil"/>
            </w:tcBorders>
          </w:tcPr>
          <w:p w14:paraId="29A52C26" w14:textId="0407E915" w:rsidR="001F5535" w:rsidRPr="00EE5A95" w:rsidRDefault="001F5535" w:rsidP="001F5535">
            <w:pPr>
              <w:rPr>
                <w:rFonts w:cs="Arial"/>
                <w:sz w:val="20"/>
                <w:szCs w:val="20"/>
                <w:lang w:val="en-US"/>
              </w:rPr>
            </w:pPr>
            <w:r w:rsidRPr="00EE5A95">
              <w:rPr>
                <w:rFonts w:cs="Arial"/>
                <w:sz w:val="20"/>
                <w:szCs w:val="20"/>
                <w:lang w:val="en-US"/>
              </w:rPr>
              <w:t>158</w:t>
            </w:r>
            <w:r w:rsidRPr="00EE5A95">
              <w:rPr>
                <w:rFonts w:cs="Arial"/>
                <w:sz w:val="20"/>
                <w:szCs w:val="20"/>
              </w:rPr>
              <w:t> </w:t>
            </w:r>
          </w:p>
        </w:tc>
        <w:tc>
          <w:tcPr>
            <w:tcW w:w="2668" w:type="pct"/>
            <w:tcBorders>
              <w:top w:val="nil"/>
              <w:left w:val="nil"/>
              <w:bottom w:val="nil"/>
              <w:right w:val="nil"/>
            </w:tcBorders>
          </w:tcPr>
          <w:p w14:paraId="409B8579" w14:textId="42BF1141" w:rsidR="001F5535" w:rsidRPr="00EE5A95" w:rsidRDefault="001F5535" w:rsidP="001F5535">
            <w:pPr>
              <w:rPr>
                <w:rFonts w:cs="Arial"/>
                <w:sz w:val="20"/>
                <w:szCs w:val="20"/>
                <w:lang w:val="en-US"/>
              </w:rPr>
            </w:pPr>
            <w:r w:rsidRPr="00EE5A95">
              <w:rPr>
                <w:rFonts w:cs="Arial"/>
                <w:sz w:val="20"/>
                <w:szCs w:val="20"/>
                <w:lang w:val="en-US"/>
              </w:rPr>
              <w:t>Scotswood Road (Back) - off Churchill Street</w:t>
            </w:r>
            <w:r w:rsidRPr="00EE5A95">
              <w:rPr>
                <w:rFonts w:cs="Arial"/>
                <w:sz w:val="20"/>
                <w:szCs w:val="20"/>
              </w:rPr>
              <w:t> </w:t>
            </w:r>
          </w:p>
        </w:tc>
        <w:tc>
          <w:tcPr>
            <w:tcW w:w="2053" w:type="pct"/>
            <w:tcBorders>
              <w:top w:val="nil"/>
              <w:left w:val="nil"/>
              <w:bottom w:val="nil"/>
              <w:right w:val="nil"/>
            </w:tcBorders>
          </w:tcPr>
          <w:p w14:paraId="295C3A5E" w14:textId="77777777" w:rsidR="001F5535" w:rsidRPr="00EE5A95" w:rsidRDefault="001F5535" w:rsidP="001F5535">
            <w:pPr>
              <w:rPr>
                <w:rFonts w:cs="Arial"/>
                <w:sz w:val="20"/>
                <w:szCs w:val="20"/>
              </w:rPr>
            </w:pPr>
          </w:p>
        </w:tc>
      </w:tr>
      <w:tr w:rsidR="001F5535" w:rsidRPr="00EE5A95" w14:paraId="52D6AEA8" w14:textId="77777777" w:rsidTr="58244902">
        <w:trPr>
          <w:trHeight w:val="330"/>
        </w:trPr>
        <w:tc>
          <w:tcPr>
            <w:tcW w:w="279" w:type="pct"/>
            <w:tcBorders>
              <w:top w:val="nil"/>
              <w:left w:val="nil"/>
              <w:bottom w:val="nil"/>
              <w:right w:val="nil"/>
            </w:tcBorders>
          </w:tcPr>
          <w:p w14:paraId="5C9892F4" w14:textId="3E856F92" w:rsidR="001F5535" w:rsidRPr="00EE5A95" w:rsidRDefault="001F5535" w:rsidP="001F5535">
            <w:pPr>
              <w:rPr>
                <w:rFonts w:cs="Arial"/>
                <w:sz w:val="20"/>
                <w:szCs w:val="20"/>
                <w:lang w:val="en-US"/>
              </w:rPr>
            </w:pPr>
            <w:r w:rsidRPr="00EE5A95">
              <w:rPr>
                <w:rFonts w:cs="Arial"/>
                <w:sz w:val="20"/>
                <w:szCs w:val="20"/>
                <w:lang w:val="en-US"/>
              </w:rPr>
              <w:t>159</w:t>
            </w:r>
            <w:r w:rsidRPr="00EE5A95">
              <w:rPr>
                <w:rFonts w:cs="Arial"/>
                <w:sz w:val="20"/>
                <w:szCs w:val="20"/>
              </w:rPr>
              <w:t> </w:t>
            </w:r>
          </w:p>
        </w:tc>
        <w:tc>
          <w:tcPr>
            <w:tcW w:w="2668" w:type="pct"/>
            <w:tcBorders>
              <w:top w:val="nil"/>
              <w:left w:val="nil"/>
              <w:bottom w:val="nil"/>
              <w:right w:val="nil"/>
            </w:tcBorders>
          </w:tcPr>
          <w:p w14:paraId="644A820A" w14:textId="18DFF0F0" w:rsidR="001F5535" w:rsidRPr="00EE5A95" w:rsidRDefault="001F5535" w:rsidP="001F5535">
            <w:pPr>
              <w:rPr>
                <w:rFonts w:cs="Arial"/>
                <w:sz w:val="20"/>
                <w:szCs w:val="20"/>
                <w:lang w:val="en-US"/>
              </w:rPr>
            </w:pPr>
            <w:r w:rsidRPr="00EE5A95">
              <w:rPr>
                <w:rFonts w:cs="Arial"/>
                <w:sz w:val="20"/>
                <w:szCs w:val="20"/>
                <w:lang w:val="en-US"/>
              </w:rPr>
              <w:t>Shakespeare Street</w:t>
            </w:r>
            <w:r w:rsidRPr="00EE5A95">
              <w:rPr>
                <w:rFonts w:cs="Arial"/>
                <w:sz w:val="20"/>
                <w:szCs w:val="20"/>
              </w:rPr>
              <w:t> </w:t>
            </w:r>
          </w:p>
        </w:tc>
        <w:tc>
          <w:tcPr>
            <w:tcW w:w="2053" w:type="pct"/>
            <w:tcBorders>
              <w:top w:val="nil"/>
              <w:left w:val="nil"/>
              <w:bottom w:val="nil"/>
              <w:right w:val="nil"/>
            </w:tcBorders>
          </w:tcPr>
          <w:p w14:paraId="196BACF3" w14:textId="77777777" w:rsidR="001F5535" w:rsidRPr="00EE5A95" w:rsidRDefault="001F5535" w:rsidP="001F5535">
            <w:pPr>
              <w:rPr>
                <w:rFonts w:cs="Arial"/>
                <w:sz w:val="20"/>
                <w:szCs w:val="20"/>
              </w:rPr>
            </w:pPr>
          </w:p>
        </w:tc>
      </w:tr>
      <w:tr w:rsidR="001F5535" w:rsidRPr="00EE5A95" w14:paraId="68259FE1" w14:textId="77777777" w:rsidTr="58244902">
        <w:trPr>
          <w:trHeight w:val="330"/>
        </w:trPr>
        <w:tc>
          <w:tcPr>
            <w:tcW w:w="279" w:type="pct"/>
            <w:tcBorders>
              <w:top w:val="nil"/>
              <w:left w:val="nil"/>
              <w:bottom w:val="nil"/>
              <w:right w:val="nil"/>
            </w:tcBorders>
          </w:tcPr>
          <w:p w14:paraId="034F344B" w14:textId="2015FC92" w:rsidR="001F5535" w:rsidRPr="00EE5A95" w:rsidRDefault="001F5535" w:rsidP="001F5535">
            <w:pPr>
              <w:rPr>
                <w:rFonts w:cs="Arial"/>
                <w:sz w:val="20"/>
                <w:szCs w:val="20"/>
                <w:lang w:val="en-US"/>
              </w:rPr>
            </w:pPr>
            <w:r w:rsidRPr="00EE5A95">
              <w:rPr>
                <w:rFonts w:cs="Arial"/>
                <w:sz w:val="20"/>
                <w:szCs w:val="20"/>
                <w:lang w:val="en-US"/>
              </w:rPr>
              <w:t>160</w:t>
            </w:r>
            <w:r w:rsidRPr="00EE5A95">
              <w:rPr>
                <w:rFonts w:cs="Arial"/>
                <w:sz w:val="20"/>
                <w:szCs w:val="20"/>
              </w:rPr>
              <w:t> </w:t>
            </w:r>
          </w:p>
        </w:tc>
        <w:tc>
          <w:tcPr>
            <w:tcW w:w="2668" w:type="pct"/>
            <w:tcBorders>
              <w:top w:val="nil"/>
              <w:left w:val="nil"/>
              <w:bottom w:val="nil"/>
              <w:right w:val="nil"/>
            </w:tcBorders>
          </w:tcPr>
          <w:p w14:paraId="1095D387" w14:textId="09DE9565" w:rsidR="001F5535" w:rsidRPr="00EE5A95" w:rsidRDefault="001F5535" w:rsidP="001F5535">
            <w:pPr>
              <w:rPr>
                <w:rFonts w:cs="Arial"/>
                <w:sz w:val="20"/>
                <w:szCs w:val="20"/>
                <w:lang w:val="en-US"/>
              </w:rPr>
            </w:pPr>
            <w:r w:rsidRPr="00EE5A95">
              <w:rPr>
                <w:rFonts w:cs="Arial"/>
                <w:sz w:val="20"/>
                <w:szCs w:val="20"/>
                <w:lang w:val="en-US"/>
              </w:rPr>
              <w:t>Side</w:t>
            </w:r>
            <w:r w:rsidRPr="00EE5A95">
              <w:rPr>
                <w:rFonts w:cs="Arial"/>
                <w:sz w:val="20"/>
                <w:szCs w:val="20"/>
              </w:rPr>
              <w:t> </w:t>
            </w:r>
          </w:p>
        </w:tc>
        <w:tc>
          <w:tcPr>
            <w:tcW w:w="2053" w:type="pct"/>
            <w:tcBorders>
              <w:top w:val="nil"/>
              <w:left w:val="nil"/>
              <w:bottom w:val="nil"/>
              <w:right w:val="nil"/>
            </w:tcBorders>
          </w:tcPr>
          <w:p w14:paraId="5EE090F3" w14:textId="77777777" w:rsidR="001F5535" w:rsidRPr="00EE5A95" w:rsidRDefault="001F5535" w:rsidP="001F5535">
            <w:pPr>
              <w:rPr>
                <w:rFonts w:cs="Arial"/>
                <w:sz w:val="20"/>
                <w:szCs w:val="20"/>
              </w:rPr>
            </w:pPr>
          </w:p>
        </w:tc>
      </w:tr>
      <w:tr w:rsidR="001F5535" w:rsidRPr="00EE5A95" w14:paraId="6357A2CB" w14:textId="77777777" w:rsidTr="58244902">
        <w:trPr>
          <w:trHeight w:val="330"/>
        </w:trPr>
        <w:tc>
          <w:tcPr>
            <w:tcW w:w="279" w:type="pct"/>
            <w:tcBorders>
              <w:top w:val="nil"/>
              <w:left w:val="nil"/>
              <w:bottom w:val="nil"/>
              <w:right w:val="nil"/>
            </w:tcBorders>
          </w:tcPr>
          <w:p w14:paraId="38FE6220" w14:textId="0687404A" w:rsidR="001F5535" w:rsidRPr="00EE5A95" w:rsidRDefault="001F5535" w:rsidP="001F5535">
            <w:pPr>
              <w:rPr>
                <w:rFonts w:cs="Arial"/>
                <w:sz w:val="20"/>
                <w:szCs w:val="20"/>
                <w:lang w:val="en-US"/>
              </w:rPr>
            </w:pPr>
            <w:r w:rsidRPr="00EE5A95">
              <w:rPr>
                <w:rFonts w:cs="Arial"/>
                <w:sz w:val="20"/>
                <w:szCs w:val="20"/>
                <w:lang w:val="en-US"/>
              </w:rPr>
              <w:t>161</w:t>
            </w:r>
            <w:r w:rsidRPr="00EE5A95">
              <w:rPr>
                <w:rFonts w:cs="Arial"/>
                <w:sz w:val="20"/>
                <w:szCs w:val="20"/>
              </w:rPr>
              <w:t> </w:t>
            </w:r>
          </w:p>
        </w:tc>
        <w:tc>
          <w:tcPr>
            <w:tcW w:w="2668" w:type="pct"/>
            <w:tcBorders>
              <w:top w:val="nil"/>
              <w:left w:val="nil"/>
              <w:bottom w:val="nil"/>
              <w:right w:val="nil"/>
            </w:tcBorders>
          </w:tcPr>
          <w:p w14:paraId="12072518" w14:textId="075ED85E" w:rsidR="001F5535" w:rsidRPr="00EE5A95" w:rsidRDefault="001F5535" w:rsidP="001F5535">
            <w:pPr>
              <w:rPr>
                <w:rFonts w:cs="Arial"/>
                <w:sz w:val="20"/>
                <w:szCs w:val="20"/>
                <w:lang w:val="en-US"/>
              </w:rPr>
            </w:pPr>
            <w:r w:rsidRPr="00EE5A95">
              <w:rPr>
                <w:rFonts w:cs="Arial"/>
                <w:sz w:val="20"/>
                <w:szCs w:val="20"/>
                <w:lang w:val="en-US"/>
              </w:rPr>
              <w:t>South Street</w:t>
            </w:r>
            <w:r w:rsidRPr="00EE5A95">
              <w:rPr>
                <w:rFonts w:cs="Arial"/>
                <w:sz w:val="20"/>
                <w:szCs w:val="20"/>
              </w:rPr>
              <w:t> </w:t>
            </w:r>
          </w:p>
        </w:tc>
        <w:tc>
          <w:tcPr>
            <w:tcW w:w="2053" w:type="pct"/>
            <w:tcBorders>
              <w:top w:val="nil"/>
              <w:left w:val="nil"/>
              <w:bottom w:val="nil"/>
              <w:right w:val="nil"/>
            </w:tcBorders>
          </w:tcPr>
          <w:p w14:paraId="3726B76D" w14:textId="77777777" w:rsidR="001F5535" w:rsidRPr="00EE5A95" w:rsidRDefault="001F5535" w:rsidP="001F5535">
            <w:pPr>
              <w:rPr>
                <w:rFonts w:cs="Arial"/>
                <w:sz w:val="20"/>
                <w:szCs w:val="20"/>
              </w:rPr>
            </w:pPr>
          </w:p>
        </w:tc>
      </w:tr>
      <w:tr w:rsidR="001F5535" w:rsidRPr="00EE5A95" w14:paraId="541372D7" w14:textId="77777777" w:rsidTr="58244902">
        <w:trPr>
          <w:trHeight w:val="330"/>
        </w:trPr>
        <w:tc>
          <w:tcPr>
            <w:tcW w:w="279" w:type="pct"/>
            <w:tcBorders>
              <w:top w:val="nil"/>
              <w:left w:val="nil"/>
              <w:bottom w:val="nil"/>
              <w:right w:val="nil"/>
            </w:tcBorders>
          </w:tcPr>
          <w:p w14:paraId="6263B4A5" w14:textId="0DBA02CB" w:rsidR="001F5535" w:rsidRPr="00EE5A95" w:rsidRDefault="001F5535" w:rsidP="001F5535">
            <w:pPr>
              <w:rPr>
                <w:rFonts w:cs="Arial"/>
                <w:sz w:val="20"/>
                <w:szCs w:val="20"/>
                <w:lang w:val="en-US"/>
              </w:rPr>
            </w:pPr>
            <w:r w:rsidRPr="00EE5A95">
              <w:rPr>
                <w:rFonts w:cs="Arial"/>
                <w:sz w:val="20"/>
                <w:szCs w:val="20"/>
                <w:lang w:val="en-US"/>
              </w:rPr>
              <w:t>162</w:t>
            </w:r>
            <w:r w:rsidRPr="00EE5A95">
              <w:rPr>
                <w:rFonts w:cs="Arial"/>
                <w:sz w:val="20"/>
                <w:szCs w:val="20"/>
              </w:rPr>
              <w:t> </w:t>
            </w:r>
          </w:p>
        </w:tc>
        <w:tc>
          <w:tcPr>
            <w:tcW w:w="2668" w:type="pct"/>
            <w:tcBorders>
              <w:top w:val="nil"/>
              <w:left w:val="nil"/>
              <w:bottom w:val="nil"/>
              <w:right w:val="nil"/>
            </w:tcBorders>
          </w:tcPr>
          <w:p w14:paraId="261615FA" w14:textId="204CA9EB" w:rsidR="001F5535" w:rsidRPr="00EE5A95" w:rsidRDefault="001F5535" w:rsidP="001F5535">
            <w:pPr>
              <w:rPr>
                <w:rFonts w:cs="Arial"/>
                <w:sz w:val="20"/>
                <w:szCs w:val="20"/>
                <w:lang w:val="en-US"/>
              </w:rPr>
            </w:pPr>
            <w:r w:rsidRPr="00EE5A95">
              <w:rPr>
                <w:rFonts w:cs="Arial"/>
                <w:sz w:val="20"/>
                <w:szCs w:val="20"/>
                <w:lang w:val="en-US"/>
              </w:rPr>
              <w:t>St Andrews Street</w:t>
            </w:r>
            <w:r w:rsidRPr="00EE5A95">
              <w:rPr>
                <w:rFonts w:cs="Arial"/>
                <w:sz w:val="20"/>
                <w:szCs w:val="20"/>
              </w:rPr>
              <w:t> </w:t>
            </w:r>
          </w:p>
        </w:tc>
        <w:tc>
          <w:tcPr>
            <w:tcW w:w="2053" w:type="pct"/>
            <w:tcBorders>
              <w:top w:val="nil"/>
              <w:left w:val="nil"/>
              <w:bottom w:val="nil"/>
              <w:right w:val="nil"/>
            </w:tcBorders>
          </w:tcPr>
          <w:p w14:paraId="3855F136" w14:textId="77777777" w:rsidR="001F5535" w:rsidRPr="00EE5A95" w:rsidRDefault="001F5535" w:rsidP="001F5535">
            <w:pPr>
              <w:rPr>
                <w:rFonts w:cs="Arial"/>
                <w:sz w:val="20"/>
                <w:szCs w:val="20"/>
              </w:rPr>
            </w:pPr>
          </w:p>
        </w:tc>
      </w:tr>
      <w:tr w:rsidR="001F5535" w:rsidRPr="00EE5A95" w14:paraId="4891F4EC" w14:textId="77777777" w:rsidTr="58244902">
        <w:trPr>
          <w:trHeight w:val="330"/>
        </w:trPr>
        <w:tc>
          <w:tcPr>
            <w:tcW w:w="279" w:type="pct"/>
            <w:tcBorders>
              <w:top w:val="nil"/>
              <w:left w:val="nil"/>
              <w:bottom w:val="nil"/>
              <w:right w:val="nil"/>
            </w:tcBorders>
          </w:tcPr>
          <w:p w14:paraId="19DD3907" w14:textId="3409EA28" w:rsidR="001F5535" w:rsidRPr="00EE5A95" w:rsidRDefault="001F5535" w:rsidP="001F5535">
            <w:pPr>
              <w:rPr>
                <w:rFonts w:cs="Arial"/>
                <w:sz w:val="20"/>
                <w:szCs w:val="20"/>
                <w:lang w:val="en-US"/>
              </w:rPr>
            </w:pPr>
            <w:r w:rsidRPr="00EE5A95">
              <w:rPr>
                <w:rFonts w:cs="Arial"/>
                <w:sz w:val="20"/>
                <w:szCs w:val="20"/>
                <w:lang w:val="en-US"/>
              </w:rPr>
              <w:t>163</w:t>
            </w:r>
            <w:r w:rsidRPr="00EE5A95">
              <w:rPr>
                <w:rFonts w:cs="Arial"/>
                <w:sz w:val="20"/>
                <w:szCs w:val="20"/>
              </w:rPr>
              <w:t> </w:t>
            </w:r>
          </w:p>
        </w:tc>
        <w:tc>
          <w:tcPr>
            <w:tcW w:w="2668" w:type="pct"/>
            <w:tcBorders>
              <w:top w:val="nil"/>
              <w:left w:val="nil"/>
              <w:bottom w:val="nil"/>
              <w:right w:val="nil"/>
            </w:tcBorders>
          </w:tcPr>
          <w:p w14:paraId="56E170D2" w14:textId="2AEAE4E3" w:rsidR="001F5535" w:rsidRPr="00EE5A95" w:rsidRDefault="001F5535" w:rsidP="001F5535">
            <w:pPr>
              <w:rPr>
                <w:rFonts w:cs="Arial"/>
                <w:sz w:val="20"/>
                <w:szCs w:val="20"/>
                <w:lang w:val="en-US"/>
              </w:rPr>
            </w:pPr>
            <w:r w:rsidRPr="00EE5A95">
              <w:rPr>
                <w:rFonts w:cs="Arial"/>
                <w:sz w:val="20"/>
                <w:szCs w:val="20"/>
                <w:lang w:val="en-US"/>
              </w:rPr>
              <w:t>St James Street</w:t>
            </w:r>
            <w:r w:rsidRPr="00EE5A95">
              <w:rPr>
                <w:rFonts w:cs="Arial"/>
                <w:sz w:val="20"/>
                <w:szCs w:val="20"/>
              </w:rPr>
              <w:t> </w:t>
            </w:r>
          </w:p>
        </w:tc>
        <w:tc>
          <w:tcPr>
            <w:tcW w:w="2053" w:type="pct"/>
            <w:tcBorders>
              <w:top w:val="nil"/>
              <w:left w:val="nil"/>
              <w:bottom w:val="nil"/>
              <w:right w:val="nil"/>
            </w:tcBorders>
          </w:tcPr>
          <w:p w14:paraId="21B219BC" w14:textId="77777777" w:rsidR="001F5535" w:rsidRPr="00EE5A95" w:rsidRDefault="001F5535" w:rsidP="001F5535">
            <w:pPr>
              <w:rPr>
                <w:rFonts w:cs="Arial"/>
                <w:sz w:val="20"/>
                <w:szCs w:val="20"/>
              </w:rPr>
            </w:pPr>
          </w:p>
        </w:tc>
      </w:tr>
      <w:tr w:rsidR="001F5535" w:rsidRPr="00EE5A95" w14:paraId="16981E9A" w14:textId="77777777" w:rsidTr="58244902">
        <w:trPr>
          <w:trHeight w:val="330"/>
        </w:trPr>
        <w:tc>
          <w:tcPr>
            <w:tcW w:w="279" w:type="pct"/>
            <w:tcBorders>
              <w:top w:val="nil"/>
              <w:left w:val="nil"/>
              <w:bottom w:val="nil"/>
              <w:right w:val="nil"/>
            </w:tcBorders>
          </w:tcPr>
          <w:p w14:paraId="4E39C26A" w14:textId="7B68D426" w:rsidR="001F5535" w:rsidRPr="00EE5A95" w:rsidRDefault="001F5535" w:rsidP="001F5535">
            <w:pPr>
              <w:rPr>
                <w:rFonts w:cs="Arial"/>
                <w:sz w:val="20"/>
                <w:szCs w:val="20"/>
                <w:lang w:val="en-US"/>
              </w:rPr>
            </w:pPr>
            <w:r w:rsidRPr="00EE5A95">
              <w:rPr>
                <w:rFonts w:cs="Arial"/>
                <w:sz w:val="20"/>
                <w:szCs w:val="20"/>
                <w:lang w:val="en-US"/>
              </w:rPr>
              <w:t>164</w:t>
            </w:r>
            <w:r w:rsidRPr="00EE5A95">
              <w:rPr>
                <w:rFonts w:cs="Arial"/>
                <w:sz w:val="20"/>
                <w:szCs w:val="20"/>
              </w:rPr>
              <w:t> </w:t>
            </w:r>
          </w:p>
        </w:tc>
        <w:tc>
          <w:tcPr>
            <w:tcW w:w="2668" w:type="pct"/>
            <w:tcBorders>
              <w:top w:val="nil"/>
              <w:left w:val="nil"/>
              <w:bottom w:val="nil"/>
              <w:right w:val="nil"/>
            </w:tcBorders>
          </w:tcPr>
          <w:p w14:paraId="18E43DFE" w14:textId="5CBF31BE" w:rsidR="001F5535" w:rsidRPr="00EE5A95" w:rsidRDefault="001F5535" w:rsidP="001F5535">
            <w:pPr>
              <w:rPr>
                <w:rFonts w:cs="Arial"/>
                <w:sz w:val="20"/>
                <w:szCs w:val="20"/>
                <w:lang w:val="en-US"/>
              </w:rPr>
            </w:pPr>
            <w:r w:rsidRPr="00EE5A95">
              <w:rPr>
                <w:rFonts w:cs="Arial"/>
                <w:sz w:val="20"/>
                <w:szCs w:val="20"/>
                <w:lang w:val="en-US"/>
              </w:rPr>
              <w:t>St James Street (Back)</w:t>
            </w:r>
            <w:r w:rsidRPr="00EE5A95">
              <w:rPr>
                <w:rFonts w:cs="Arial"/>
                <w:sz w:val="20"/>
                <w:szCs w:val="20"/>
              </w:rPr>
              <w:t> </w:t>
            </w:r>
          </w:p>
        </w:tc>
        <w:tc>
          <w:tcPr>
            <w:tcW w:w="2053" w:type="pct"/>
            <w:tcBorders>
              <w:top w:val="nil"/>
              <w:left w:val="nil"/>
              <w:bottom w:val="nil"/>
              <w:right w:val="nil"/>
            </w:tcBorders>
          </w:tcPr>
          <w:p w14:paraId="072AF8D1" w14:textId="77777777" w:rsidR="001F5535" w:rsidRPr="00EE5A95" w:rsidRDefault="001F5535" w:rsidP="001F5535">
            <w:pPr>
              <w:rPr>
                <w:rFonts w:cs="Arial"/>
                <w:sz w:val="20"/>
                <w:szCs w:val="20"/>
              </w:rPr>
            </w:pPr>
          </w:p>
        </w:tc>
      </w:tr>
      <w:tr w:rsidR="001F5535" w:rsidRPr="00EE5A95" w14:paraId="08F82EA1" w14:textId="77777777" w:rsidTr="58244902">
        <w:trPr>
          <w:trHeight w:val="330"/>
        </w:trPr>
        <w:tc>
          <w:tcPr>
            <w:tcW w:w="279" w:type="pct"/>
            <w:tcBorders>
              <w:top w:val="nil"/>
              <w:left w:val="nil"/>
              <w:bottom w:val="nil"/>
              <w:right w:val="nil"/>
            </w:tcBorders>
          </w:tcPr>
          <w:p w14:paraId="38C636B1" w14:textId="7F9FAAEA" w:rsidR="001F5535" w:rsidRPr="00EE5A95" w:rsidRDefault="001F5535" w:rsidP="001F5535">
            <w:pPr>
              <w:rPr>
                <w:rFonts w:cs="Arial"/>
                <w:sz w:val="20"/>
                <w:szCs w:val="20"/>
                <w:lang w:val="en-US"/>
              </w:rPr>
            </w:pPr>
            <w:r w:rsidRPr="00EE5A95">
              <w:rPr>
                <w:rFonts w:cs="Arial"/>
                <w:sz w:val="20"/>
                <w:szCs w:val="20"/>
                <w:lang w:val="en-US"/>
              </w:rPr>
              <w:lastRenderedPageBreak/>
              <w:t>165</w:t>
            </w:r>
            <w:r w:rsidRPr="00EE5A95">
              <w:rPr>
                <w:rFonts w:cs="Arial"/>
                <w:sz w:val="20"/>
                <w:szCs w:val="20"/>
              </w:rPr>
              <w:t> </w:t>
            </w:r>
          </w:p>
        </w:tc>
        <w:tc>
          <w:tcPr>
            <w:tcW w:w="2668" w:type="pct"/>
            <w:tcBorders>
              <w:top w:val="nil"/>
              <w:left w:val="nil"/>
              <w:bottom w:val="nil"/>
              <w:right w:val="nil"/>
            </w:tcBorders>
          </w:tcPr>
          <w:p w14:paraId="272CFFDD" w14:textId="7A2D7705" w:rsidR="001F5535" w:rsidRPr="00EE5A95" w:rsidRDefault="001F5535" w:rsidP="001F5535">
            <w:pPr>
              <w:rPr>
                <w:rFonts w:cs="Arial"/>
                <w:sz w:val="20"/>
                <w:szCs w:val="20"/>
                <w:lang w:val="en-US"/>
              </w:rPr>
            </w:pPr>
            <w:r w:rsidRPr="00EE5A95">
              <w:rPr>
                <w:rFonts w:cs="Arial"/>
                <w:sz w:val="20"/>
                <w:szCs w:val="20"/>
                <w:lang w:val="en-US"/>
              </w:rPr>
              <w:t>St John Street</w:t>
            </w:r>
            <w:r w:rsidRPr="00EE5A95">
              <w:rPr>
                <w:rFonts w:cs="Arial"/>
                <w:sz w:val="20"/>
                <w:szCs w:val="20"/>
              </w:rPr>
              <w:t> </w:t>
            </w:r>
          </w:p>
        </w:tc>
        <w:tc>
          <w:tcPr>
            <w:tcW w:w="2053" w:type="pct"/>
            <w:tcBorders>
              <w:top w:val="nil"/>
              <w:left w:val="nil"/>
              <w:bottom w:val="nil"/>
              <w:right w:val="nil"/>
            </w:tcBorders>
          </w:tcPr>
          <w:p w14:paraId="046099C8" w14:textId="77777777" w:rsidR="001F5535" w:rsidRPr="00EE5A95" w:rsidRDefault="001F5535" w:rsidP="001F5535">
            <w:pPr>
              <w:rPr>
                <w:rFonts w:cs="Arial"/>
                <w:sz w:val="20"/>
                <w:szCs w:val="20"/>
              </w:rPr>
            </w:pPr>
          </w:p>
        </w:tc>
      </w:tr>
      <w:tr w:rsidR="001F5535" w:rsidRPr="00EE5A95" w14:paraId="49472B30" w14:textId="77777777" w:rsidTr="58244902">
        <w:trPr>
          <w:trHeight w:val="330"/>
        </w:trPr>
        <w:tc>
          <w:tcPr>
            <w:tcW w:w="279" w:type="pct"/>
            <w:tcBorders>
              <w:top w:val="nil"/>
              <w:left w:val="nil"/>
              <w:bottom w:val="nil"/>
              <w:right w:val="nil"/>
            </w:tcBorders>
          </w:tcPr>
          <w:p w14:paraId="55465D50" w14:textId="2B6CCF9D" w:rsidR="001F5535" w:rsidRPr="00EE5A95" w:rsidRDefault="001F5535" w:rsidP="001F5535">
            <w:pPr>
              <w:rPr>
                <w:rFonts w:cs="Arial"/>
                <w:sz w:val="20"/>
                <w:szCs w:val="20"/>
                <w:lang w:val="en-US"/>
              </w:rPr>
            </w:pPr>
            <w:r w:rsidRPr="00EE5A95">
              <w:rPr>
                <w:rFonts w:cs="Arial"/>
                <w:sz w:val="20"/>
                <w:szCs w:val="20"/>
                <w:lang w:val="en-US"/>
              </w:rPr>
              <w:t>166 </w:t>
            </w:r>
          </w:p>
        </w:tc>
        <w:tc>
          <w:tcPr>
            <w:tcW w:w="2668" w:type="pct"/>
            <w:tcBorders>
              <w:top w:val="nil"/>
              <w:left w:val="nil"/>
              <w:bottom w:val="nil"/>
              <w:right w:val="nil"/>
            </w:tcBorders>
          </w:tcPr>
          <w:p w14:paraId="0776AB98" w14:textId="136593E2" w:rsidR="001F5535" w:rsidRPr="00EE5A95" w:rsidRDefault="001F5535" w:rsidP="001F5535">
            <w:pPr>
              <w:rPr>
                <w:rFonts w:cs="Arial"/>
                <w:sz w:val="20"/>
                <w:szCs w:val="20"/>
                <w:lang w:val="en-US"/>
              </w:rPr>
            </w:pPr>
            <w:r w:rsidRPr="00EE5A95">
              <w:rPr>
                <w:rFonts w:cs="Arial"/>
                <w:sz w:val="20"/>
                <w:szCs w:val="20"/>
                <w:lang w:val="en-US"/>
              </w:rPr>
              <w:t>St Mary's Place</w:t>
            </w:r>
            <w:r w:rsidRPr="00EE5A95">
              <w:rPr>
                <w:rFonts w:cs="Arial"/>
                <w:sz w:val="20"/>
                <w:szCs w:val="20"/>
              </w:rPr>
              <w:t> </w:t>
            </w:r>
          </w:p>
        </w:tc>
        <w:tc>
          <w:tcPr>
            <w:tcW w:w="2053" w:type="pct"/>
            <w:tcBorders>
              <w:top w:val="nil"/>
              <w:left w:val="nil"/>
              <w:bottom w:val="nil"/>
              <w:right w:val="nil"/>
            </w:tcBorders>
          </w:tcPr>
          <w:p w14:paraId="6EA19E6A" w14:textId="77777777" w:rsidR="001F5535" w:rsidRPr="00EE5A95" w:rsidRDefault="001F5535" w:rsidP="001F5535">
            <w:pPr>
              <w:rPr>
                <w:rFonts w:cs="Arial"/>
                <w:sz w:val="20"/>
                <w:szCs w:val="20"/>
              </w:rPr>
            </w:pPr>
          </w:p>
        </w:tc>
      </w:tr>
      <w:tr w:rsidR="001F5535" w:rsidRPr="00EE5A95" w14:paraId="5230CAA8" w14:textId="77777777" w:rsidTr="58244902">
        <w:trPr>
          <w:trHeight w:val="330"/>
        </w:trPr>
        <w:tc>
          <w:tcPr>
            <w:tcW w:w="279" w:type="pct"/>
            <w:tcBorders>
              <w:top w:val="nil"/>
              <w:left w:val="nil"/>
              <w:bottom w:val="nil"/>
              <w:right w:val="nil"/>
            </w:tcBorders>
          </w:tcPr>
          <w:p w14:paraId="7348BE19" w14:textId="08659693" w:rsidR="001F5535" w:rsidRPr="00EE5A95" w:rsidRDefault="001F5535" w:rsidP="001F5535">
            <w:pPr>
              <w:rPr>
                <w:rFonts w:cs="Arial"/>
                <w:sz w:val="20"/>
                <w:szCs w:val="20"/>
                <w:lang w:val="en-US"/>
              </w:rPr>
            </w:pPr>
            <w:r w:rsidRPr="00EE5A95">
              <w:rPr>
                <w:rFonts w:cs="Arial"/>
                <w:sz w:val="20"/>
                <w:szCs w:val="20"/>
                <w:lang w:val="en-US"/>
              </w:rPr>
              <w:t>167 </w:t>
            </w:r>
          </w:p>
        </w:tc>
        <w:tc>
          <w:tcPr>
            <w:tcW w:w="2668" w:type="pct"/>
            <w:tcBorders>
              <w:top w:val="nil"/>
              <w:left w:val="nil"/>
              <w:bottom w:val="nil"/>
              <w:right w:val="nil"/>
            </w:tcBorders>
          </w:tcPr>
          <w:p w14:paraId="48B1CBBA" w14:textId="73FE222C" w:rsidR="001F5535" w:rsidRPr="00EE5A95" w:rsidRDefault="001F5535" w:rsidP="001F5535">
            <w:pPr>
              <w:rPr>
                <w:rFonts w:cs="Arial"/>
                <w:sz w:val="20"/>
                <w:szCs w:val="20"/>
                <w:lang w:val="en-US"/>
              </w:rPr>
            </w:pPr>
            <w:r w:rsidRPr="00EE5A95">
              <w:rPr>
                <w:rFonts w:cs="Arial"/>
                <w:sz w:val="20"/>
                <w:szCs w:val="20"/>
                <w:lang w:val="en-US"/>
              </w:rPr>
              <w:t>St Mary's Place East </w:t>
            </w:r>
          </w:p>
        </w:tc>
        <w:tc>
          <w:tcPr>
            <w:tcW w:w="2053" w:type="pct"/>
            <w:tcBorders>
              <w:top w:val="nil"/>
              <w:left w:val="nil"/>
              <w:bottom w:val="nil"/>
              <w:right w:val="nil"/>
            </w:tcBorders>
          </w:tcPr>
          <w:p w14:paraId="67E18824" w14:textId="77777777" w:rsidR="001F5535" w:rsidRPr="00EE5A95" w:rsidRDefault="001F5535" w:rsidP="001F5535">
            <w:pPr>
              <w:rPr>
                <w:rFonts w:cs="Arial"/>
                <w:sz w:val="20"/>
                <w:szCs w:val="20"/>
              </w:rPr>
            </w:pPr>
          </w:p>
        </w:tc>
      </w:tr>
      <w:tr w:rsidR="001F5535" w:rsidRPr="00EE5A95" w14:paraId="1025AF02" w14:textId="77777777" w:rsidTr="58244902">
        <w:trPr>
          <w:trHeight w:val="330"/>
        </w:trPr>
        <w:tc>
          <w:tcPr>
            <w:tcW w:w="279" w:type="pct"/>
            <w:tcBorders>
              <w:top w:val="nil"/>
              <w:left w:val="nil"/>
              <w:bottom w:val="nil"/>
              <w:right w:val="nil"/>
            </w:tcBorders>
          </w:tcPr>
          <w:p w14:paraId="01C66C91" w14:textId="3C4E4564" w:rsidR="001F5535" w:rsidRPr="00EE5A95" w:rsidRDefault="001F5535" w:rsidP="001F5535">
            <w:pPr>
              <w:rPr>
                <w:rFonts w:cs="Arial"/>
                <w:sz w:val="20"/>
                <w:szCs w:val="20"/>
                <w:lang w:val="en-US"/>
              </w:rPr>
            </w:pPr>
            <w:r w:rsidRPr="00EE5A95">
              <w:rPr>
                <w:rFonts w:cs="Arial"/>
                <w:sz w:val="20"/>
                <w:szCs w:val="20"/>
                <w:lang w:val="en-US"/>
              </w:rPr>
              <w:t>168 </w:t>
            </w:r>
          </w:p>
        </w:tc>
        <w:tc>
          <w:tcPr>
            <w:tcW w:w="2668" w:type="pct"/>
            <w:tcBorders>
              <w:top w:val="nil"/>
              <w:left w:val="nil"/>
              <w:bottom w:val="nil"/>
              <w:right w:val="nil"/>
            </w:tcBorders>
          </w:tcPr>
          <w:p w14:paraId="343FBAF0" w14:textId="32509D6F" w:rsidR="001F5535" w:rsidRPr="00EE5A95" w:rsidRDefault="001F5535" w:rsidP="001F5535">
            <w:pPr>
              <w:rPr>
                <w:rFonts w:cs="Arial"/>
                <w:sz w:val="20"/>
                <w:szCs w:val="20"/>
                <w:lang w:val="en-US"/>
              </w:rPr>
            </w:pPr>
            <w:r w:rsidRPr="00EE5A95">
              <w:rPr>
                <w:rFonts w:cs="Arial"/>
                <w:sz w:val="20"/>
                <w:szCs w:val="20"/>
                <w:lang w:val="en-US"/>
              </w:rPr>
              <w:t>St Nicholas Churchyard </w:t>
            </w:r>
          </w:p>
        </w:tc>
        <w:tc>
          <w:tcPr>
            <w:tcW w:w="2053" w:type="pct"/>
            <w:tcBorders>
              <w:top w:val="nil"/>
              <w:left w:val="nil"/>
              <w:bottom w:val="nil"/>
              <w:right w:val="nil"/>
            </w:tcBorders>
          </w:tcPr>
          <w:p w14:paraId="0BF34EE0" w14:textId="77777777" w:rsidR="001F5535" w:rsidRPr="00EE5A95" w:rsidRDefault="001F5535" w:rsidP="001F5535">
            <w:pPr>
              <w:rPr>
                <w:rFonts w:cs="Arial"/>
                <w:sz w:val="20"/>
                <w:szCs w:val="20"/>
              </w:rPr>
            </w:pPr>
          </w:p>
        </w:tc>
      </w:tr>
      <w:tr w:rsidR="001F5535" w:rsidRPr="00EE5A95" w14:paraId="01942BCF" w14:textId="77777777" w:rsidTr="58244902">
        <w:trPr>
          <w:trHeight w:val="330"/>
        </w:trPr>
        <w:tc>
          <w:tcPr>
            <w:tcW w:w="279" w:type="pct"/>
            <w:tcBorders>
              <w:top w:val="nil"/>
              <w:left w:val="nil"/>
              <w:bottom w:val="nil"/>
              <w:right w:val="nil"/>
            </w:tcBorders>
          </w:tcPr>
          <w:p w14:paraId="1F97BF03" w14:textId="21C8EBD1" w:rsidR="001F5535" w:rsidRPr="00EE5A95" w:rsidRDefault="001F5535" w:rsidP="001F5535">
            <w:pPr>
              <w:rPr>
                <w:rFonts w:cs="Arial"/>
                <w:sz w:val="20"/>
                <w:szCs w:val="20"/>
                <w:lang w:val="en-US"/>
              </w:rPr>
            </w:pPr>
            <w:r w:rsidRPr="00EE5A95">
              <w:rPr>
                <w:rFonts w:cs="Arial"/>
                <w:sz w:val="20"/>
                <w:szCs w:val="20"/>
                <w:lang w:val="en-US"/>
              </w:rPr>
              <w:t>169 </w:t>
            </w:r>
          </w:p>
        </w:tc>
        <w:tc>
          <w:tcPr>
            <w:tcW w:w="2668" w:type="pct"/>
            <w:tcBorders>
              <w:top w:val="nil"/>
              <w:left w:val="nil"/>
              <w:bottom w:val="nil"/>
              <w:right w:val="nil"/>
            </w:tcBorders>
          </w:tcPr>
          <w:p w14:paraId="1B879688" w14:textId="08988C5B" w:rsidR="001F5535" w:rsidRPr="00EE5A95" w:rsidRDefault="001F5535" w:rsidP="001F5535">
            <w:pPr>
              <w:rPr>
                <w:rFonts w:cs="Arial"/>
                <w:sz w:val="20"/>
                <w:szCs w:val="20"/>
                <w:lang w:val="en-US"/>
              </w:rPr>
            </w:pPr>
            <w:r w:rsidRPr="00EE5A95">
              <w:rPr>
                <w:rFonts w:cs="Arial"/>
                <w:sz w:val="20"/>
                <w:szCs w:val="20"/>
                <w:lang w:val="en-US"/>
              </w:rPr>
              <w:t>St Nicholas Square </w:t>
            </w:r>
          </w:p>
        </w:tc>
        <w:tc>
          <w:tcPr>
            <w:tcW w:w="2053" w:type="pct"/>
            <w:tcBorders>
              <w:top w:val="nil"/>
              <w:left w:val="nil"/>
              <w:bottom w:val="nil"/>
              <w:right w:val="nil"/>
            </w:tcBorders>
          </w:tcPr>
          <w:p w14:paraId="3BA69AFA" w14:textId="77777777" w:rsidR="001F5535" w:rsidRPr="00EE5A95" w:rsidRDefault="001F5535" w:rsidP="001F5535">
            <w:pPr>
              <w:rPr>
                <w:rFonts w:cs="Arial"/>
                <w:sz w:val="20"/>
                <w:szCs w:val="20"/>
              </w:rPr>
            </w:pPr>
          </w:p>
        </w:tc>
      </w:tr>
      <w:tr w:rsidR="001F5535" w:rsidRPr="00EE5A95" w14:paraId="2CEFE9D4" w14:textId="77777777" w:rsidTr="58244902">
        <w:trPr>
          <w:trHeight w:val="330"/>
        </w:trPr>
        <w:tc>
          <w:tcPr>
            <w:tcW w:w="279" w:type="pct"/>
            <w:tcBorders>
              <w:top w:val="nil"/>
              <w:left w:val="nil"/>
              <w:bottom w:val="nil"/>
              <w:right w:val="nil"/>
            </w:tcBorders>
          </w:tcPr>
          <w:p w14:paraId="2EE95E47" w14:textId="340B6647" w:rsidR="001F5535" w:rsidRPr="00EE5A95" w:rsidRDefault="001F5535" w:rsidP="001F5535">
            <w:pPr>
              <w:rPr>
                <w:rFonts w:cs="Arial"/>
                <w:sz w:val="20"/>
                <w:szCs w:val="20"/>
                <w:lang w:val="en-US"/>
              </w:rPr>
            </w:pPr>
            <w:r w:rsidRPr="00EE5A95">
              <w:rPr>
                <w:rFonts w:cs="Arial"/>
                <w:sz w:val="20"/>
                <w:szCs w:val="20"/>
                <w:lang w:val="en-US"/>
              </w:rPr>
              <w:t>170 </w:t>
            </w:r>
          </w:p>
        </w:tc>
        <w:tc>
          <w:tcPr>
            <w:tcW w:w="2668" w:type="pct"/>
            <w:tcBorders>
              <w:top w:val="nil"/>
              <w:left w:val="nil"/>
              <w:bottom w:val="nil"/>
              <w:right w:val="nil"/>
            </w:tcBorders>
          </w:tcPr>
          <w:p w14:paraId="49D28F37" w14:textId="3C90731E" w:rsidR="001F5535" w:rsidRPr="00EE5A95" w:rsidRDefault="001F5535" w:rsidP="001F5535">
            <w:pPr>
              <w:rPr>
                <w:rFonts w:cs="Arial"/>
                <w:sz w:val="20"/>
                <w:szCs w:val="20"/>
                <w:lang w:val="en-US"/>
              </w:rPr>
            </w:pPr>
            <w:r w:rsidRPr="00EE5A95">
              <w:rPr>
                <w:rFonts w:cs="Arial"/>
                <w:sz w:val="20"/>
                <w:szCs w:val="20"/>
                <w:lang w:val="en-US"/>
              </w:rPr>
              <w:t>St Nicholas Street </w:t>
            </w:r>
          </w:p>
        </w:tc>
        <w:tc>
          <w:tcPr>
            <w:tcW w:w="2053" w:type="pct"/>
            <w:tcBorders>
              <w:top w:val="nil"/>
              <w:left w:val="nil"/>
              <w:bottom w:val="nil"/>
              <w:right w:val="nil"/>
            </w:tcBorders>
          </w:tcPr>
          <w:p w14:paraId="2DCD02C4" w14:textId="77777777" w:rsidR="001F5535" w:rsidRPr="00EE5A95" w:rsidRDefault="001F5535" w:rsidP="001F5535">
            <w:pPr>
              <w:rPr>
                <w:rFonts w:cs="Arial"/>
                <w:sz w:val="20"/>
                <w:szCs w:val="20"/>
              </w:rPr>
            </w:pPr>
          </w:p>
        </w:tc>
      </w:tr>
      <w:tr w:rsidR="001F5535" w:rsidRPr="00EE5A95" w14:paraId="0E2A55FA" w14:textId="77777777" w:rsidTr="58244902">
        <w:trPr>
          <w:trHeight w:val="330"/>
        </w:trPr>
        <w:tc>
          <w:tcPr>
            <w:tcW w:w="279" w:type="pct"/>
            <w:tcBorders>
              <w:top w:val="nil"/>
              <w:left w:val="nil"/>
              <w:bottom w:val="nil"/>
              <w:right w:val="nil"/>
            </w:tcBorders>
          </w:tcPr>
          <w:p w14:paraId="31FA7D3C" w14:textId="345F71DC" w:rsidR="001F5535" w:rsidRPr="00EE5A95" w:rsidRDefault="001F5535" w:rsidP="001F5535">
            <w:pPr>
              <w:rPr>
                <w:rFonts w:cs="Arial"/>
                <w:sz w:val="20"/>
                <w:szCs w:val="20"/>
                <w:lang w:val="en-US"/>
              </w:rPr>
            </w:pPr>
            <w:r w:rsidRPr="00EE5A95">
              <w:rPr>
                <w:rFonts w:cs="Arial"/>
                <w:sz w:val="20"/>
                <w:szCs w:val="20"/>
                <w:lang w:val="en-US"/>
              </w:rPr>
              <w:t>171 </w:t>
            </w:r>
          </w:p>
        </w:tc>
        <w:tc>
          <w:tcPr>
            <w:tcW w:w="2668" w:type="pct"/>
            <w:tcBorders>
              <w:top w:val="nil"/>
              <w:left w:val="nil"/>
              <w:bottom w:val="nil"/>
              <w:right w:val="nil"/>
            </w:tcBorders>
          </w:tcPr>
          <w:p w14:paraId="71A33DDC" w14:textId="6BB20647" w:rsidR="001F5535" w:rsidRPr="00EE5A95" w:rsidRDefault="001F5535" w:rsidP="001F5535">
            <w:pPr>
              <w:rPr>
                <w:rFonts w:cs="Arial"/>
                <w:sz w:val="20"/>
                <w:szCs w:val="20"/>
                <w:lang w:val="en-US"/>
              </w:rPr>
            </w:pPr>
            <w:r w:rsidRPr="00EE5A95">
              <w:rPr>
                <w:rFonts w:cs="Arial"/>
                <w:sz w:val="20"/>
                <w:szCs w:val="20"/>
                <w:lang w:val="en-US"/>
              </w:rPr>
              <w:t>St Thomas Crescent </w:t>
            </w:r>
          </w:p>
        </w:tc>
        <w:tc>
          <w:tcPr>
            <w:tcW w:w="2053" w:type="pct"/>
            <w:tcBorders>
              <w:top w:val="nil"/>
              <w:left w:val="nil"/>
              <w:bottom w:val="nil"/>
              <w:right w:val="nil"/>
            </w:tcBorders>
          </w:tcPr>
          <w:p w14:paraId="1E8923AD" w14:textId="77777777" w:rsidR="001F5535" w:rsidRPr="00EE5A95" w:rsidRDefault="001F5535" w:rsidP="001F5535">
            <w:pPr>
              <w:rPr>
                <w:rFonts w:cs="Arial"/>
                <w:sz w:val="20"/>
                <w:szCs w:val="20"/>
              </w:rPr>
            </w:pPr>
          </w:p>
        </w:tc>
      </w:tr>
      <w:tr w:rsidR="001F5535" w:rsidRPr="00EE5A95" w14:paraId="6193DD0B" w14:textId="77777777" w:rsidTr="58244902">
        <w:trPr>
          <w:trHeight w:val="330"/>
        </w:trPr>
        <w:tc>
          <w:tcPr>
            <w:tcW w:w="279" w:type="pct"/>
            <w:tcBorders>
              <w:top w:val="nil"/>
              <w:left w:val="nil"/>
              <w:bottom w:val="nil"/>
              <w:right w:val="nil"/>
            </w:tcBorders>
          </w:tcPr>
          <w:p w14:paraId="48B2DF6A" w14:textId="4C9FC403" w:rsidR="001F5535" w:rsidRPr="00EE5A95" w:rsidRDefault="001F5535" w:rsidP="001F5535">
            <w:pPr>
              <w:rPr>
                <w:rFonts w:cs="Arial"/>
                <w:sz w:val="20"/>
                <w:szCs w:val="20"/>
                <w:lang w:val="en-US"/>
              </w:rPr>
            </w:pPr>
            <w:r w:rsidRPr="00EE5A95">
              <w:rPr>
                <w:rFonts w:cs="Arial"/>
                <w:sz w:val="20"/>
                <w:szCs w:val="20"/>
                <w:lang w:val="en-US"/>
              </w:rPr>
              <w:t>172 </w:t>
            </w:r>
          </w:p>
        </w:tc>
        <w:tc>
          <w:tcPr>
            <w:tcW w:w="2668" w:type="pct"/>
            <w:tcBorders>
              <w:top w:val="nil"/>
              <w:left w:val="nil"/>
              <w:bottom w:val="nil"/>
              <w:right w:val="nil"/>
            </w:tcBorders>
          </w:tcPr>
          <w:p w14:paraId="1131B430" w14:textId="390B97CF" w:rsidR="001F5535" w:rsidRPr="00EE5A95" w:rsidRDefault="001F5535" w:rsidP="001F5535">
            <w:pPr>
              <w:rPr>
                <w:rFonts w:cs="Arial"/>
                <w:sz w:val="20"/>
                <w:szCs w:val="20"/>
                <w:lang w:val="en-US"/>
              </w:rPr>
            </w:pPr>
            <w:r w:rsidRPr="00EE5A95">
              <w:rPr>
                <w:rFonts w:cs="Arial"/>
                <w:sz w:val="20"/>
                <w:szCs w:val="20"/>
                <w:lang w:val="en-US"/>
              </w:rPr>
              <w:t>St Thomas Crescent / St Thomas Square - Unnamed access road between </w:t>
            </w:r>
          </w:p>
        </w:tc>
        <w:tc>
          <w:tcPr>
            <w:tcW w:w="2053" w:type="pct"/>
            <w:tcBorders>
              <w:top w:val="nil"/>
              <w:left w:val="nil"/>
              <w:bottom w:val="nil"/>
              <w:right w:val="nil"/>
            </w:tcBorders>
          </w:tcPr>
          <w:p w14:paraId="3ADA3E46" w14:textId="77777777" w:rsidR="001F5535" w:rsidRPr="00EE5A95" w:rsidRDefault="001F5535" w:rsidP="001F5535">
            <w:pPr>
              <w:rPr>
                <w:rFonts w:cs="Arial"/>
                <w:sz w:val="20"/>
                <w:szCs w:val="20"/>
              </w:rPr>
            </w:pPr>
          </w:p>
        </w:tc>
      </w:tr>
      <w:tr w:rsidR="001F5535" w:rsidRPr="00EE5A95" w14:paraId="43468752" w14:textId="77777777" w:rsidTr="58244902">
        <w:trPr>
          <w:trHeight w:val="330"/>
        </w:trPr>
        <w:tc>
          <w:tcPr>
            <w:tcW w:w="279" w:type="pct"/>
            <w:tcBorders>
              <w:top w:val="nil"/>
              <w:left w:val="nil"/>
              <w:bottom w:val="nil"/>
              <w:right w:val="nil"/>
            </w:tcBorders>
          </w:tcPr>
          <w:p w14:paraId="77503C62" w14:textId="282F7EAF" w:rsidR="001F5535" w:rsidRPr="00EE5A95" w:rsidRDefault="001F5535" w:rsidP="001F5535">
            <w:pPr>
              <w:rPr>
                <w:rFonts w:cs="Arial"/>
                <w:sz w:val="20"/>
                <w:szCs w:val="20"/>
                <w:lang w:val="en-US"/>
              </w:rPr>
            </w:pPr>
            <w:r w:rsidRPr="00EE5A95">
              <w:rPr>
                <w:rFonts w:cs="Arial"/>
                <w:sz w:val="20"/>
                <w:szCs w:val="20"/>
                <w:lang w:val="en-US"/>
              </w:rPr>
              <w:t>173 </w:t>
            </w:r>
          </w:p>
        </w:tc>
        <w:tc>
          <w:tcPr>
            <w:tcW w:w="2668" w:type="pct"/>
            <w:tcBorders>
              <w:top w:val="nil"/>
              <w:left w:val="nil"/>
              <w:bottom w:val="nil"/>
              <w:right w:val="nil"/>
            </w:tcBorders>
          </w:tcPr>
          <w:p w14:paraId="5C297D60" w14:textId="13B784DE" w:rsidR="001F5535" w:rsidRPr="00EE5A95" w:rsidRDefault="001F5535" w:rsidP="001F5535">
            <w:pPr>
              <w:rPr>
                <w:rFonts w:cs="Arial"/>
                <w:sz w:val="20"/>
                <w:szCs w:val="20"/>
                <w:lang w:val="en-US"/>
              </w:rPr>
            </w:pPr>
            <w:r w:rsidRPr="00EE5A95">
              <w:rPr>
                <w:rFonts w:cs="Arial"/>
                <w:sz w:val="20"/>
                <w:szCs w:val="20"/>
                <w:lang w:val="en-US"/>
              </w:rPr>
              <w:t>St Thomas Square </w:t>
            </w:r>
          </w:p>
        </w:tc>
        <w:tc>
          <w:tcPr>
            <w:tcW w:w="2053" w:type="pct"/>
            <w:tcBorders>
              <w:top w:val="nil"/>
              <w:left w:val="nil"/>
              <w:bottom w:val="nil"/>
              <w:right w:val="nil"/>
            </w:tcBorders>
          </w:tcPr>
          <w:p w14:paraId="3EBBBCCB" w14:textId="77777777" w:rsidR="001F5535" w:rsidRPr="00EE5A95" w:rsidRDefault="001F5535" w:rsidP="001F5535">
            <w:pPr>
              <w:rPr>
                <w:rFonts w:cs="Arial"/>
                <w:sz w:val="20"/>
                <w:szCs w:val="20"/>
              </w:rPr>
            </w:pPr>
          </w:p>
        </w:tc>
      </w:tr>
      <w:tr w:rsidR="001F5535" w:rsidRPr="00EE5A95" w14:paraId="4B46BE1E" w14:textId="77777777" w:rsidTr="58244902">
        <w:trPr>
          <w:trHeight w:val="330"/>
        </w:trPr>
        <w:tc>
          <w:tcPr>
            <w:tcW w:w="279" w:type="pct"/>
            <w:tcBorders>
              <w:top w:val="nil"/>
              <w:left w:val="nil"/>
              <w:bottom w:val="nil"/>
              <w:right w:val="nil"/>
            </w:tcBorders>
          </w:tcPr>
          <w:p w14:paraId="7331429B" w14:textId="411BC003" w:rsidR="001F5535" w:rsidRPr="00EE5A95" w:rsidRDefault="001F5535" w:rsidP="001F5535">
            <w:pPr>
              <w:rPr>
                <w:rFonts w:cs="Arial"/>
                <w:sz w:val="20"/>
                <w:szCs w:val="20"/>
                <w:lang w:val="en-US"/>
              </w:rPr>
            </w:pPr>
            <w:r w:rsidRPr="00EE5A95">
              <w:rPr>
                <w:rFonts w:cs="Arial"/>
                <w:sz w:val="20"/>
                <w:szCs w:val="20"/>
                <w:lang w:val="en-US"/>
              </w:rPr>
              <w:t>174 </w:t>
            </w:r>
          </w:p>
        </w:tc>
        <w:tc>
          <w:tcPr>
            <w:tcW w:w="2668" w:type="pct"/>
            <w:tcBorders>
              <w:top w:val="nil"/>
              <w:left w:val="nil"/>
              <w:bottom w:val="nil"/>
              <w:right w:val="nil"/>
            </w:tcBorders>
          </w:tcPr>
          <w:p w14:paraId="43D516B1" w14:textId="7C1E7AA9" w:rsidR="001F5535" w:rsidRPr="00EE5A95" w:rsidRDefault="001F5535" w:rsidP="001F5535">
            <w:pPr>
              <w:rPr>
                <w:rFonts w:cs="Arial"/>
                <w:sz w:val="20"/>
                <w:szCs w:val="20"/>
                <w:lang w:val="en-US"/>
              </w:rPr>
            </w:pPr>
            <w:r w:rsidRPr="00EE5A95">
              <w:rPr>
                <w:rFonts w:cs="Arial"/>
                <w:sz w:val="20"/>
                <w:szCs w:val="20"/>
                <w:lang w:val="en-US"/>
              </w:rPr>
              <w:t>St Thomas Street </w:t>
            </w:r>
          </w:p>
        </w:tc>
        <w:tc>
          <w:tcPr>
            <w:tcW w:w="2053" w:type="pct"/>
            <w:tcBorders>
              <w:top w:val="nil"/>
              <w:left w:val="nil"/>
              <w:bottom w:val="nil"/>
              <w:right w:val="nil"/>
            </w:tcBorders>
          </w:tcPr>
          <w:p w14:paraId="60D44ACE" w14:textId="77777777" w:rsidR="001F5535" w:rsidRPr="00EE5A95" w:rsidRDefault="001F5535" w:rsidP="001F5535">
            <w:pPr>
              <w:rPr>
                <w:rFonts w:cs="Arial"/>
                <w:sz w:val="20"/>
                <w:szCs w:val="20"/>
              </w:rPr>
            </w:pPr>
          </w:p>
        </w:tc>
      </w:tr>
      <w:tr w:rsidR="001F5535" w:rsidRPr="00EE5A95" w14:paraId="192E6FF7" w14:textId="77777777" w:rsidTr="58244902">
        <w:trPr>
          <w:trHeight w:val="330"/>
        </w:trPr>
        <w:tc>
          <w:tcPr>
            <w:tcW w:w="279" w:type="pct"/>
            <w:tcBorders>
              <w:top w:val="nil"/>
              <w:left w:val="nil"/>
              <w:bottom w:val="nil"/>
              <w:right w:val="nil"/>
            </w:tcBorders>
          </w:tcPr>
          <w:p w14:paraId="2087DE37" w14:textId="60A21505" w:rsidR="001F5535" w:rsidRPr="00EE5A95" w:rsidRDefault="001F5535" w:rsidP="001F5535">
            <w:pPr>
              <w:rPr>
                <w:rFonts w:cs="Arial"/>
                <w:sz w:val="20"/>
                <w:szCs w:val="20"/>
                <w:lang w:val="en-US"/>
              </w:rPr>
            </w:pPr>
            <w:r w:rsidRPr="00EE5A95">
              <w:rPr>
                <w:rFonts w:cs="Arial"/>
                <w:sz w:val="20"/>
                <w:szCs w:val="20"/>
                <w:lang w:val="en-US"/>
              </w:rPr>
              <w:t>175 </w:t>
            </w:r>
          </w:p>
        </w:tc>
        <w:tc>
          <w:tcPr>
            <w:tcW w:w="2668" w:type="pct"/>
            <w:tcBorders>
              <w:top w:val="nil"/>
              <w:left w:val="nil"/>
              <w:bottom w:val="nil"/>
              <w:right w:val="nil"/>
            </w:tcBorders>
          </w:tcPr>
          <w:p w14:paraId="1764A5B2" w14:textId="6C7B7353" w:rsidR="001F5535" w:rsidRPr="00EE5A95" w:rsidRDefault="001F5535" w:rsidP="001F5535">
            <w:pPr>
              <w:rPr>
                <w:rFonts w:cs="Arial"/>
                <w:sz w:val="20"/>
                <w:szCs w:val="20"/>
                <w:lang w:val="en-US"/>
              </w:rPr>
            </w:pPr>
            <w:r w:rsidRPr="00EE5A95">
              <w:rPr>
                <w:rFonts w:cs="Arial"/>
                <w:sz w:val="20"/>
                <w:szCs w:val="20"/>
                <w:lang w:val="en-US"/>
              </w:rPr>
              <w:t>St Thomas Terrace </w:t>
            </w:r>
          </w:p>
        </w:tc>
        <w:tc>
          <w:tcPr>
            <w:tcW w:w="2053" w:type="pct"/>
            <w:tcBorders>
              <w:top w:val="nil"/>
              <w:left w:val="nil"/>
              <w:bottom w:val="nil"/>
              <w:right w:val="nil"/>
            </w:tcBorders>
          </w:tcPr>
          <w:p w14:paraId="0B355C9B" w14:textId="77777777" w:rsidR="001F5535" w:rsidRPr="00EE5A95" w:rsidRDefault="001F5535" w:rsidP="001F5535">
            <w:pPr>
              <w:rPr>
                <w:rFonts w:cs="Arial"/>
                <w:sz w:val="20"/>
                <w:szCs w:val="20"/>
              </w:rPr>
            </w:pPr>
          </w:p>
        </w:tc>
      </w:tr>
      <w:tr w:rsidR="001F5535" w:rsidRPr="00EE5A95" w14:paraId="181842F4" w14:textId="77777777" w:rsidTr="58244902">
        <w:trPr>
          <w:trHeight w:val="330"/>
        </w:trPr>
        <w:tc>
          <w:tcPr>
            <w:tcW w:w="279" w:type="pct"/>
            <w:tcBorders>
              <w:top w:val="nil"/>
              <w:left w:val="nil"/>
              <w:bottom w:val="nil"/>
              <w:right w:val="nil"/>
            </w:tcBorders>
          </w:tcPr>
          <w:p w14:paraId="74E48004" w14:textId="450D4A2A" w:rsidR="001F5535" w:rsidRPr="00EE5A95" w:rsidRDefault="001F5535" w:rsidP="001F5535">
            <w:pPr>
              <w:rPr>
                <w:rFonts w:cs="Arial"/>
                <w:sz w:val="20"/>
                <w:szCs w:val="20"/>
                <w:lang w:val="en-US"/>
              </w:rPr>
            </w:pPr>
            <w:r w:rsidRPr="00EE5A95">
              <w:rPr>
                <w:rFonts w:cs="Arial"/>
                <w:sz w:val="20"/>
                <w:szCs w:val="20"/>
                <w:lang w:val="en-US"/>
              </w:rPr>
              <w:t>176 </w:t>
            </w:r>
          </w:p>
        </w:tc>
        <w:tc>
          <w:tcPr>
            <w:tcW w:w="2668" w:type="pct"/>
            <w:tcBorders>
              <w:top w:val="nil"/>
              <w:left w:val="nil"/>
              <w:bottom w:val="nil"/>
              <w:right w:val="nil"/>
            </w:tcBorders>
          </w:tcPr>
          <w:p w14:paraId="7D100C64" w14:textId="5BE29F5F" w:rsidR="001F5535" w:rsidRPr="00EE5A95" w:rsidRDefault="001F5535" w:rsidP="001F5535">
            <w:pPr>
              <w:rPr>
                <w:rFonts w:cs="Arial"/>
                <w:sz w:val="20"/>
                <w:szCs w:val="20"/>
                <w:lang w:val="en-US"/>
              </w:rPr>
            </w:pPr>
            <w:r w:rsidRPr="00EE5A95">
              <w:rPr>
                <w:rFonts w:cs="Arial"/>
                <w:sz w:val="20"/>
                <w:szCs w:val="20"/>
                <w:lang w:val="en-US"/>
              </w:rPr>
              <w:t>St Thomas Terrace / St Thomas Square - Unnamed access road between) </w:t>
            </w:r>
          </w:p>
        </w:tc>
        <w:tc>
          <w:tcPr>
            <w:tcW w:w="2053" w:type="pct"/>
            <w:tcBorders>
              <w:top w:val="nil"/>
              <w:left w:val="nil"/>
              <w:bottom w:val="nil"/>
              <w:right w:val="nil"/>
            </w:tcBorders>
          </w:tcPr>
          <w:p w14:paraId="6BB84ABE" w14:textId="77777777" w:rsidR="001F5535" w:rsidRPr="00EE5A95" w:rsidRDefault="001F5535" w:rsidP="001F5535">
            <w:pPr>
              <w:rPr>
                <w:rFonts w:cs="Arial"/>
                <w:sz w:val="20"/>
                <w:szCs w:val="20"/>
              </w:rPr>
            </w:pPr>
          </w:p>
        </w:tc>
      </w:tr>
      <w:tr w:rsidR="001F5535" w:rsidRPr="00EE5A95" w14:paraId="55069CBE" w14:textId="77777777" w:rsidTr="58244902">
        <w:trPr>
          <w:trHeight w:val="330"/>
        </w:trPr>
        <w:tc>
          <w:tcPr>
            <w:tcW w:w="279" w:type="pct"/>
            <w:tcBorders>
              <w:top w:val="nil"/>
              <w:left w:val="nil"/>
              <w:bottom w:val="nil"/>
              <w:right w:val="nil"/>
            </w:tcBorders>
          </w:tcPr>
          <w:p w14:paraId="73A47CD1" w14:textId="29E315EF" w:rsidR="001F5535" w:rsidRPr="00EE5A95" w:rsidRDefault="001F5535" w:rsidP="001F5535">
            <w:pPr>
              <w:rPr>
                <w:rFonts w:cs="Arial"/>
                <w:sz w:val="20"/>
                <w:szCs w:val="20"/>
                <w:lang w:val="en-US"/>
              </w:rPr>
            </w:pPr>
            <w:r w:rsidRPr="00EE5A95">
              <w:rPr>
                <w:rFonts w:cs="Arial"/>
                <w:sz w:val="20"/>
                <w:szCs w:val="20"/>
                <w:lang w:val="en-US"/>
              </w:rPr>
              <w:t>177 </w:t>
            </w:r>
          </w:p>
        </w:tc>
        <w:tc>
          <w:tcPr>
            <w:tcW w:w="2668" w:type="pct"/>
            <w:tcBorders>
              <w:top w:val="nil"/>
              <w:left w:val="nil"/>
              <w:bottom w:val="nil"/>
              <w:right w:val="nil"/>
            </w:tcBorders>
          </w:tcPr>
          <w:p w14:paraId="085553CB" w14:textId="329197AD" w:rsidR="001F5535" w:rsidRPr="00EE5A95" w:rsidRDefault="001F5535" w:rsidP="001F5535">
            <w:pPr>
              <w:rPr>
                <w:rFonts w:cs="Arial"/>
                <w:sz w:val="20"/>
                <w:szCs w:val="20"/>
                <w:lang w:val="en-US"/>
              </w:rPr>
            </w:pPr>
            <w:proofErr w:type="spellStart"/>
            <w:r w:rsidRPr="00EE5A95">
              <w:rPr>
                <w:rFonts w:cs="Arial"/>
                <w:sz w:val="20"/>
                <w:szCs w:val="20"/>
                <w:lang w:val="en-US"/>
              </w:rPr>
              <w:t>Stephensons</w:t>
            </w:r>
            <w:proofErr w:type="spellEnd"/>
            <w:r w:rsidRPr="00EE5A95">
              <w:rPr>
                <w:rFonts w:cs="Arial"/>
                <w:sz w:val="20"/>
                <w:szCs w:val="20"/>
                <w:lang w:val="en-US"/>
              </w:rPr>
              <w:t xml:space="preserve"> Lane </w:t>
            </w:r>
          </w:p>
        </w:tc>
        <w:tc>
          <w:tcPr>
            <w:tcW w:w="2053" w:type="pct"/>
            <w:tcBorders>
              <w:top w:val="nil"/>
              <w:left w:val="nil"/>
              <w:bottom w:val="nil"/>
              <w:right w:val="nil"/>
            </w:tcBorders>
          </w:tcPr>
          <w:p w14:paraId="4C7C3B95" w14:textId="77777777" w:rsidR="001F5535" w:rsidRPr="00EE5A95" w:rsidRDefault="001F5535" w:rsidP="001F5535">
            <w:pPr>
              <w:rPr>
                <w:rFonts w:cs="Arial"/>
                <w:sz w:val="20"/>
                <w:szCs w:val="20"/>
              </w:rPr>
            </w:pPr>
          </w:p>
        </w:tc>
      </w:tr>
      <w:tr w:rsidR="001F5535" w:rsidRPr="00EE5A95" w14:paraId="3E011D97" w14:textId="77777777" w:rsidTr="58244902">
        <w:trPr>
          <w:trHeight w:val="330"/>
        </w:trPr>
        <w:tc>
          <w:tcPr>
            <w:tcW w:w="279" w:type="pct"/>
            <w:tcBorders>
              <w:top w:val="nil"/>
              <w:left w:val="nil"/>
              <w:bottom w:val="nil"/>
              <w:right w:val="nil"/>
            </w:tcBorders>
          </w:tcPr>
          <w:p w14:paraId="7B0576CC" w14:textId="07CD4227" w:rsidR="001F5535" w:rsidRPr="00EE5A95" w:rsidRDefault="001F5535" w:rsidP="001F5535">
            <w:pPr>
              <w:rPr>
                <w:rFonts w:cs="Arial"/>
                <w:sz w:val="20"/>
                <w:szCs w:val="20"/>
                <w:lang w:val="en-US"/>
              </w:rPr>
            </w:pPr>
            <w:r w:rsidRPr="00EE5A95">
              <w:rPr>
                <w:rFonts w:cs="Arial"/>
                <w:sz w:val="20"/>
                <w:szCs w:val="20"/>
                <w:lang w:val="en-US"/>
              </w:rPr>
              <w:t>178 </w:t>
            </w:r>
          </w:p>
        </w:tc>
        <w:tc>
          <w:tcPr>
            <w:tcW w:w="2668" w:type="pct"/>
            <w:tcBorders>
              <w:top w:val="nil"/>
              <w:left w:val="nil"/>
              <w:bottom w:val="nil"/>
              <w:right w:val="nil"/>
            </w:tcBorders>
          </w:tcPr>
          <w:p w14:paraId="1BAB71AA" w14:textId="26050EF2" w:rsidR="001F5535" w:rsidRPr="00EE5A95" w:rsidRDefault="001F5535" w:rsidP="001F5535">
            <w:pPr>
              <w:rPr>
                <w:rFonts w:cs="Arial"/>
                <w:sz w:val="20"/>
                <w:szCs w:val="20"/>
                <w:lang w:val="en-US"/>
              </w:rPr>
            </w:pPr>
            <w:r w:rsidRPr="00EE5A95">
              <w:rPr>
                <w:rFonts w:cs="Arial"/>
                <w:sz w:val="20"/>
                <w:szCs w:val="20"/>
                <w:lang w:val="en-US"/>
              </w:rPr>
              <w:t>Stockbridge </w:t>
            </w:r>
          </w:p>
        </w:tc>
        <w:tc>
          <w:tcPr>
            <w:tcW w:w="2053" w:type="pct"/>
            <w:tcBorders>
              <w:top w:val="nil"/>
              <w:left w:val="nil"/>
              <w:bottom w:val="nil"/>
              <w:right w:val="nil"/>
            </w:tcBorders>
          </w:tcPr>
          <w:p w14:paraId="1B343C7C" w14:textId="77777777" w:rsidR="001F5535" w:rsidRPr="00EE5A95" w:rsidRDefault="001F5535" w:rsidP="001F5535">
            <w:pPr>
              <w:rPr>
                <w:rFonts w:cs="Arial"/>
                <w:sz w:val="20"/>
                <w:szCs w:val="20"/>
              </w:rPr>
            </w:pPr>
          </w:p>
        </w:tc>
      </w:tr>
      <w:tr w:rsidR="001F5535" w:rsidRPr="00EE5A95" w14:paraId="78C4F217" w14:textId="77777777" w:rsidTr="58244902">
        <w:trPr>
          <w:trHeight w:val="330"/>
        </w:trPr>
        <w:tc>
          <w:tcPr>
            <w:tcW w:w="279" w:type="pct"/>
            <w:tcBorders>
              <w:top w:val="nil"/>
              <w:left w:val="nil"/>
              <w:bottom w:val="nil"/>
              <w:right w:val="nil"/>
            </w:tcBorders>
          </w:tcPr>
          <w:p w14:paraId="343DC5BF" w14:textId="686F7ADA" w:rsidR="001F5535" w:rsidRPr="00EE5A95" w:rsidRDefault="001F5535" w:rsidP="001F5535">
            <w:pPr>
              <w:rPr>
                <w:rFonts w:cs="Arial"/>
                <w:sz w:val="20"/>
                <w:szCs w:val="20"/>
                <w:lang w:val="en-US"/>
              </w:rPr>
            </w:pPr>
            <w:r w:rsidRPr="00EE5A95">
              <w:rPr>
                <w:rFonts w:cs="Arial"/>
                <w:sz w:val="20"/>
                <w:szCs w:val="20"/>
                <w:lang w:val="en-US"/>
              </w:rPr>
              <w:t>179 </w:t>
            </w:r>
          </w:p>
        </w:tc>
        <w:tc>
          <w:tcPr>
            <w:tcW w:w="2668" w:type="pct"/>
            <w:tcBorders>
              <w:top w:val="nil"/>
              <w:left w:val="nil"/>
              <w:bottom w:val="nil"/>
              <w:right w:val="nil"/>
            </w:tcBorders>
          </w:tcPr>
          <w:p w14:paraId="40D7FCBD" w14:textId="79D1EC98" w:rsidR="001F5535" w:rsidRPr="00EE5A95" w:rsidRDefault="001F5535" w:rsidP="001F5535">
            <w:pPr>
              <w:rPr>
                <w:rFonts w:cs="Arial"/>
                <w:sz w:val="20"/>
                <w:szCs w:val="20"/>
                <w:lang w:val="en-US"/>
              </w:rPr>
            </w:pPr>
            <w:r w:rsidRPr="00EE5A95">
              <w:rPr>
                <w:rFonts w:cs="Arial"/>
                <w:sz w:val="20"/>
                <w:szCs w:val="20"/>
                <w:lang w:val="en-US"/>
              </w:rPr>
              <w:t>Stowell Square </w:t>
            </w:r>
          </w:p>
        </w:tc>
        <w:tc>
          <w:tcPr>
            <w:tcW w:w="2053" w:type="pct"/>
            <w:tcBorders>
              <w:top w:val="nil"/>
              <w:left w:val="nil"/>
              <w:bottom w:val="nil"/>
              <w:right w:val="nil"/>
            </w:tcBorders>
          </w:tcPr>
          <w:p w14:paraId="3907BC06" w14:textId="77777777" w:rsidR="001F5535" w:rsidRPr="00EE5A95" w:rsidRDefault="001F5535" w:rsidP="001F5535">
            <w:pPr>
              <w:rPr>
                <w:rFonts w:cs="Arial"/>
                <w:sz w:val="20"/>
                <w:szCs w:val="20"/>
              </w:rPr>
            </w:pPr>
          </w:p>
        </w:tc>
      </w:tr>
      <w:tr w:rsidR="001F5535" w:rsidRPr="00EE5A95" w14:paraId="2AD7B9A8" w14:textId="77777777" w:rsidTr="58244902">
        <w:trPr>
          <w:trHeight w:val="330"/>
        </w:trPr>
        <w:tc>
          <w:tcPr>
            <w:tcW w:w="279" w:type="pct"/>
            <w:tcBorders>
              <w:top w:val="nil"/>
              <w:left w:val="nil"/>
              <w:bottom w:val="nil"/>
              <w:right w:val="nil"/>
            </w:tcBorders>
          </w:tcPr>
          <w:p w14:paraId="56F83F15" w14:textId="17C8EF3D" w:rsidR="001F5535" w:rsidRPr="00EE5A95" w:rsidRDefault="001F5535" w:rsidP="001F5535">
            <w:pPr>
              <w:rPr>
                <w:rFonts w:cs="Arial"/>
                <w:sz w:val="20"/>
                <w:szCs w:val="20"/>
                <w:lang w:val="en-US"/>
              </w:rPr>
            </w:pPr>
            <w:r w:rsidRPr="00EE5A95">
              <w:rPr>
                <w:rFonts w:cs="Arial"/>
                <w:sz w:val="20"/>
                <w:szCs w:val="20"/>
                <w:lang w:val="en-US"/>
              </w:rPr>
              <w:t>180 </w:t>
            </w:r>
          </w:p>
        </w:tc>
        <w:tc>
          <w:tcPr>
            <w:tcW w:w="2668" w:type="pct"/>
            <w:tcBorders>
              <w:top w:val="nil"/>
              <w:left w:val="nil"/>
              <w:bottom w:val="nil"/>
              <w:right w:val="nil"/>
            </w:tcBorders>
          </w:tcPr>
          <w:p w14:paraId="0C98FEDF" w14:textId="2C04ACF1" w:rsidR="001F5535" w:rsidRPr="00EE5A95" w:rsidRDefault="001F5535" w:rsidP="001F5535">
            <w:pPr>
              <w:rPr>
                <w:rFonts w:cs="Arial"/>
                <w:sz w:val="20"/>
                <w:szCs w:val="20"/>
                <w:lang w:val="en-US"/>
              </w:rPr>
            </w:pPr>
            <w:r w:rsidRPr="00EE5A95">
              <w:rPr>
                <w:rFonts w:cs="Arial"/>
                <w:sz w:val="20"/>
                <w:szCs w:val="20"/>
                <w:lang w:val="en-US"/>
              </w:rPr>
              <w:t>Stowell Street </w:t>
            </w:r>
          </w:p>
        </w:tc>
        <w:tc>
          <w:tcPr>
            <w:tcW w:w="2053" w:type="pct"/>
            <w:tcBorders>
              <w:top w:val="nil"/>
              <w:left w:val="nil"/>
              <w:bottom w:val="nil"/>
              <w:right w:val="nil"/>
            </w:tcBorders>
          </w:tcPr>
          <w:p w14:paraId="64765640" w14:textId="77777777" w:rsidR="001F5535" w:rsidRPr="00EE5A95" w:rsidRDefault="001F5535" w:rsidP="001F5535">
            <w:pPr>
              <w:rPr>
                <w:rFonts w:cs="Arial"/>
                <w:sz w:val="20"/>
                <w:szCs w:val="20"/>
              </w:rPr>
            </w:pPr>
          </w:p>
        </w:tc>
      </w:tr>
      <w:tr w:rsidR="001F5535" w:rsidRPr="00EE5A95" w14:paraId="7ECBE172" w14:textId="77777777" w:rsidTr="58244902">
        <w:trPr>
          <w:trHeight w:val="330"/>
        </w:trPr>
        <w:tc>
          <w:tcPr>
            <w:tcW w:w="279" w:type="pct"/>
            <w:tcBorders>
              <w:top w:val="nil"/>
              <w:left w:val="nil"/>
              <w:bottom w:val="nil"/>
              <w:right w:val="nil"/>
            </w:tcBorders>
          </w:tcPr>
          <w:p w14:paraId="1ED32082" w14:textId="128EBC2C" w:rsidR="001F5535" w:rsidRPr="00EE5A95" w:rsidRDefault="001F5535" w:rsidP="001F5535">
            <w:pPr>
              <w:rPr>
                <w:rFonts w:cs="Arial"/>
                <w:sz w:val="20"/>
                <w:szCs w:val="20"/>
                <w:lang w:val="en-US"/>
              </w:rPr>
            </w:pPr>
            <w:r w:rsidRPr="00EE5A95">
              <w:rPr>
                <w:rFonts w:cs="Arial"/>
                <w:sz w:val="20"/>
                <w:szCs w:val="20"/>
                <w:lang w:val="en-US"/>
              </w:rPr>
              <w:t>181 </w:t>
            </w:r>
          </w:p>
        </w:tc>
        <w:tc>
          <w:tcPr>
            <w:tcW w:w="2668" w:type="pct"/>
            <w:tcBorders>
              <w:top w:val="nil"/>
              <w:left w:val="nil"/>
              <w:bottom w:val="nil"/>
              <w:right w:val="nil"/>
            </w:tcBorders>
          </w:tcPr>
          <w:p w14:paraId="2492CB1C" w14:textId="06D4D3E0" w:rsidR="001F5535" w:rsidRPr="00EE5A95" w:rsidRDefault="001F5535" w:rsidP="001F5535">
            <w:pPr>
              <w:rPr>
                <w:rFonts w:cs="Arial"/>
                <w:sz w:val="20"/>
                <w:szCs w:val="20"/>
                <w:lang w:val="en-US"/>
              </w:rPr>
            </w:pPr>
            <w:r w:rsidRPr="00EE5A95">
              <w:rPr>
                <w:rFonts w:cs="Arial"/>
                <w:sz w:val="20"/>
                <w:szCs w:val="20"/>
                <w:lang w:val="en-US"/>
              </w:rPr>
              <w:t>Stowell Street (Back) </w:t>
            </w:r>
          </w:p>
        </w:tc>
        <w:tc>
          <w:tcPr>
            <w:tcW w:w="2053" w:type="pct"/>
            <w:tcBorders>
              <w:top w:val="nil"/>
              <w:left w:val="nil"/>
              <w:bottom w:val="nil"/>
              <w:right w:val="nil"/>
            </w:tcBorders>
          </w:tcPr>
          <w:p w14:paraId="2E86A746" w14:textId="77777777" w:rsidR="001F5535" w:rsidRPr="00EE5A95" w:rsidRDefault="001F5535" w:rsidP="001F5535">
            <w:pPr>
              <w:rPr>
                <w:rFonts w:cs="Arial"/>
                <w:sz w:val="20"/>
                <w:szCs w:val="20"/>
              </w:rPr>
            </w:pPr>
          </w:p>
        </w:tc>
      </w:tr>
      <w:tr w:rsidR="001F5535" w:rsidRPr="00EE5A95" w14:paraId="7EAEA31D" w14:textId="77777777" w:rsidTr="58244902">
        <w:trPr>
          <w:trHeight w:val="330"/>
        </w:trPr>
        <w:tc>
          <w:tcPr>
            <w:tcW w:w="279" w:type="pct"/>
            <w:tcBorders>
              <w:top w:val="nil"/>
              <w:left w:val="nil"/>
              <w:bottom w:val="nil"/>
              <w:right w:val="nil"/>
            </w:tcBorders>
          </w:tcPr>
          <w:p w14:paraId="45BE5048" w14:textId="08D5A2A1" w:rsidR="001F5535" w:rsidRPr="00EE5A95" w:rsidRDefault="001F5535" w:rsidP="001F5535">
            <w:pPr>
              <w:rPr>
                <w:rFonts w:cs="Arial"/>
                <w:sz w:val="20"/>
                <w:szCs w:val="20"/>
                <w:lang w:val="en-US"/>
              </w:rPr>
            </w:pPr>
            <w:r w:rsidRPr="00EE5A95">
              <w:rPr>
                <w:rFonts w:cs="Arial"/>
                <w:sz w:val="20"/>
                <w:szCs w:val="20"/>
                <w:lang w:val="en-US"/>
              </w:rPr>
              <w:t>182 </w:t>
            </w:r>
          </w:p>
        </w:tc>
        <w:tc>
          <w:tcPr>
            <w:tcW w:w="2668" w:type="pct"/>
            <w:tcBorders>
              <w:top w:val="nil"/>
              <w:left w:val="nil"/>
              <w:bottom w:val="nil"/>
              <w:right w:val="nil"/>
            </w:tcBorders>
          </w:tcPr>
          <w:p w14:paraId="311AABC1" w14:textId="63AFB8E8" w:rsidR="001F5535" w:rsidRPr="00EE5A95" w:rsidRDefault="001F5535" w:rsidP="001F5535">
            <w:pPr>
              <w:rPr>
                <w:rFonts w:cs="Arial"/>
                <w:sz w:val="20"/>
                <w:szCs w:val="20"/>
                <w:lang w:val="en-US"/>
              </w:rPr>
            </w:pPr>
            <w:r w:rsidRPr="00EE5A95">
              <w:rPr>
                <w:rFonts w:cs="Arial"/>
                <w:sz w:val="20"/>
                <w:szCs w:val="20"/>
                <w:lang w:val="en-US"/>
              </w:rPr>
              <w:t>Strawberry Lane </w:t>
            </w:r>
          </w:p>
        </w:tc>
        <w:tc>
          <w:tcPr>
            <w:tcW w:w="2053" w:type="pct"/>
            <w:tcBorders>
              <w:top w:val="nil"/>
              <w:left w:val="nil"/>
              <w:bottom w:val="nil"/>
              <w:right w:val="nil"/>
            </w:tcBorders>
          </w:tcPr>
          <w:p w14:paraId="673BDD88" w14:textId="77777777" w:rsidR="001F5535" w:rsidRPr="00EE5A95" w:rsidRDefault="001F5535" w:rsidP="001F5535">
            <w:pPr>
              <w:rPr>
                <w:rFonts w:cs="Arial"/>
                <w:sz w:val="20"/>
                <w:szCs w:val="20"/>
              </w:rPr>
            </w:pPr>
          </w:p>
        </w:tc>
      </w:tr>
      <w:tr w:rsidR="001F5535" w:rsidRPr="00EE5A95" w14:paraId="2D9749B5" w14:textId="77777777" w:rsidTr="58244902">
        <w:trPr>
          <w:trHeight w:val="330"/>
        </w:trPr>
        <w:tc>
          <w:tcPr>
            <w:tcW w:w="279" w:type="pct"/>
            <w:tcBorders>
              <w:top w:val="nil"/>
              <w:left w:val="nil"/>
              <w:bottom w:val="nil"/>
              <w:right w:val="nil"/>
            </w:tcBorders>
          </w:tcPr>
          <w:p w14:paraId="5ACB0EF0" w14:textId="06CCA846" w:rsidR="001F5535" w:rsidRPr="00EE5A95" w:rsidRDefault="001F5535" w:rsidP="001F5535">
            <w:pPr>
              <w:rPr>
                <w:rFonts w:cs="Arial"/>
                <w:sz w:val="20"/>
                <w:szCs w:val="20"/>
                <w:lang w:val="en-US"/>
              </w:rPr>
            </w:pPr>
            <w:r w:rsidRPr="00EE5A95">
              <w:rPr>
                <w:rFonts w:cs="Arial"/>
                <w:sz w:val="20"/>
                <w:szCs w:val="20"/>
                <w:lang w:val="en-US"/>
              </w:rPr>
              <w:t>183 </w:t>
            </w:r>
          </w:p>
        </w:tc>
        <w:tc>
          <w:tcPr>
            <w:tcW w:w="2668" w:type="pct"/>
            <w:tcBorders>
              <w:top w:val="nil"/>
              <w:left w:val="nil"/>
              <w:bottom w:val="nil"/>
              <w:right w:val="nil"/>
            </w:tcBorders>
          </w:tcPr>
          <w:p w14:paraId="3B08F530" w14:textId="395DC86B" w:rsidR="001F5535" w:rsidRPr="00EE5A95" w:rsidRDefault="001F5535" w:rsidP="001F5535">
            <w:pPr>
              <w:rPr>
                <w:rFonts w:cs="Arial"/>
                <w:sz w:val="20"/>
                <w:szCs w:val="20"/>
                <w:lang w:val="en-US"/>
              </w:rPr>
            </w:pPr>
            <w:r w:rsidRPr="00EE5A95">
              <w:rPr>
                <w:rFonts w:cs="Arial"/>
                <w:sz w:val="20"/>
                <w:szCs w:val="20"/>
                <w:lang w:val="en-US"/>
              </w:rPr>
              <w:t>Strawberry Place </w:t>
            </w:r>
          </w:p>
        </w:tc>
        <w:tc>
          <w:tcPr>
            <w:tcW w:w="2053" w:type="pct"/>
            <w:tcBorders>
              <w:top w:val="nil"/>
              <w:left w:val="nil"/>
              <w:bottom w:val="nil"/>
              <w:right w:val="nil"/>
            </w:tcBorders>
          </w:tcPr>
          <w:p w14:paraId="61B310C5" w14:textId="77777777" w:rsidR="001F5535" w:rsidRPr="00EE5A95" w:rsidRDefault="001F5535" w:rsidP="001F5535">
            <w:pPr>
              <w:rPr>
                <w:rFonts w:cs="Arial"/>
                <w:sz w:val="20"/>
                <w:szCs w:val="20"/>
              </w:rPr>
            </w:pPr>
          </w:p>
        </w:tc>
      </w:tr>
      <w:tr w:rsidR="001F5535" w:rsidRPr="00EE5A95" w14:paraId="057640F3" w14:textId="77777777" w:rsidTr="58244902">
        <w:trPr>
          <w:trHeight w:val="330"/>
        </w:trPr>
        <w:tc>
          <w:tcPr>
            <w:tcW w:w="279" w:type="pct"/>
            <w:tcBorders>
              <w:top w:val="nil"/>
              <w:left w:val="nil"/>
              <w:bottom w:val="nil"/>
              <w:right w:val="nil"/>
            </w:tcBorders>
          </w:tcPr>
          <w:p w14:paraId="245C2520" w14:textId="7460383A" w:rsidR="001F5535" w:rsidRPr="00EE5A95" w:rsidRDefault="001F5535" w:rsidP="001F5535">
            <w:pPr>
              <w:rPr>
                <w:rFonts w:cs="Arial"/>
                <w:sz w:val="20"/>
                <w:szCs w:val="20"/>
                <w:lang w:val="en-US"/>
              </w:rPr>
            </w:pPr>
            <w:r w:rsidRPr="00EE5A95">
              <w:rPr>
                <w:rFonts w:cs="Arial"/>
                <w:sz w:val="20"/>
                <w:szCs w:val="20"/>
                <w:lang w:val="en-US"/>
              </w:rPr>
              <w:t>184 </w:t>
            </w:r>
          </w:p>
        </w:tc>
        <w:tc>
          <w:tcPr>
            <w:tcW w:w="2668" w:type="pct"/>
            <w:tcBorders>
              <w:top w:val="nil"/>
              <w:left w:val="nil"/>
              <w:bottom w:val="nil"/>
              <w:right w:val="nil"/>
            </w:tcBorders>
          </w:tcPr>
          <w:p w14:paraId="7E08F471" w14:textId="54B1D8A5" w:rsidR="001F5535" w:rsidRPr="00EE5A95" w:rsidRDefault="001F5535" w:rsidP="001F5535">
            <w:pPr>
              <w:rPr>
                <w:rFonts w:cs="Arial"/>
                <w:sz w:val="20"/>
                <w:szCs w:val="20"/>
                <w:lang w:val="en-US"/>
              </w:rPr>
            </w:pPr>
            <w:r w:rsidRPr="00EE5A95">
              <w:rPr>
                <w:rFonts w:cs="Arial"/>
                <w:sz w:val="20"/>
                <w:szCs w:val="20"/>
                <w:lang w:val="en-US"/>
              </w:rPr>
              <w:t>Sunderland Street </w:t>
            </w:r>
          </w:p>
        </w:tc>
        <w:tc>
          <w:tcPr>
            <w:tcW w:w="2053" w:type="pct"/>
            <w:tcBorders>
              <w:top w:val="nil"/>
              <w:left w:val="nil"/>
              <w:bottom w:val="nil"/>
              <w:right w:val="nil"/>
            </w:tcBorders>
          </w:tcPr>
          <w:p w14:paraId="38969F9E" w14:textId="45D10ACE" w:rsidR="001F5535" w:rsidRPr="00EE5A95" w:rsidRDefault="001F5535" w:rsidP="001F5535">
            <w:pPr>
              <w:rPr>
                <w:rFonts w:cs="Arial"/>
                <w:sz w:val="20"/>
                <w:szCs w:val="20"/>
              </w:rPr>
            </w:pPr>
            <w:r w:rsidRPr="00EE5A95">
              <w:rPr>
                <w:rFonts w:cs="Arial"/>
                <w:sz w:val="20"/>
                <w:szCs w:val="20"/>
              </w:rPr>
              <w:t>Waterloo Street to Waterloo Square </w:t>
            </w:r>
          </w:p>
        </w:tc>
      </w:tr>
      <w:tr w:rsidR="001F5535" w:rsidRPr="00EE5A95" w14:paraId="494F5F1E" w14:textId="77777777" w:rsidTr="58244902">
        <w:trPr>
          <w:trHeight w:val="330"/>
        </w:trPr>
        <w:tc>
          <w:tcPr>
            <w:tcW w:w="279" w:type="pct"/>
            <w:tcBorders>
              <w:top w:val="nil"/>
              <w:left w:val="nil"/>
              <w:bottom w:val="nil"/>
              <w:right w:val="nil"/>
            </w:tcBorders>
          </w:tcPr>
          <w:p w14:paraId="2CEC9B71" w14:textId="2A5A0F1E" w:rsidR="001F5535" w:rsidRPr="00EE5A95" w:rsidRDefault="001F5535" w:rsidP="001F5535">
            <w:pPr>
              <w:rPr>
                <w:rFonts w:cs="Arial"/>
                <w:sz w:val="20"/>
                <w:szCs w:val="20"/>
                <w:lang w:val="en-US"/>
              </w:rPr>
            </w:pPr>
            <w:r w:rsidRPr="00EE5A95">
              <w:rPr>
                <w:rFonts w:cs="Arial"/>
                <w:sz w:val="20"/>
                <w:szCs w:val="20"/>
                <w:lang w:val="en-US"/>
              </w:rPr>
              <w:t>185 </w:t>
            </w:r>
          </w:p>
        </w:tc>
        <w:tc>
          <w:tcPr>
            <w:tcW w:w="2668" w:type="pct"/>
            <w:tcBorders>
              <w:top w:val="nil"/>
              <w:left w:val="nil"/>
              <w:bottom w:val="nil"/>
              <w:right w:val="nil"/>
            </w:tcBorders>
          </w:tcPr>
          <w:p w14:paraId="0C13FF2B" w14:textId="25CBB2C1" w:rsidR="001F5535" w:rsidRPr="00EE5A95" w:rsidRDefault="001F5535" w:rsidP="001F5535">
            <w:pPr>
              <w:rPr>
                <w:rFonts w:cs="Arial"/>
                <w:sz w:val="20"/>
                <w:szCs w:val="20"/>
                <w:lang w:val="en-US"/>
              </w:rPr>
            </w:pPr>
            <w:r w:rsidRPr="00EE5A95">
              <w:rPr>
                <w:rFonts w:cs="Arial"/>
                <w:sz w:val="20"/>
                <w:szCs w:val="20"/>
                <w:lang w:val="en-US"/>
              </w:rPr>
              <w:t>Sussex Street </w:t>
            </w:r>
          </w:p>
        </w:tc>
        <w:tc>
          <w:tcPr>
            <w:tcW w:w="2053" w:type="pct"/>
            <w:tcBorders>
              <w:top w:val="nil"/>
              <w:left w:val="nil"/>
              <w:bottom w:val="nil"/>
              <w:right w:val="nil"/>
            </w:tcBorders>
          </w:tcPr>
          <w:p w14:paraId="7630CDAD" w14:textId="77777777" w:rsidR="001F5535" w:rsidRPr="00EE5A95" w:rsidRDefault="001F5535" w:rsidP="001F5535">
            <w:pPr>
              <w:rPr>
                <w:rFonts w:cs="Arial"/>
                <w:sz w:val="20"/>
                <w:szCs w:val="20"/>
              </w:rPr>
            </w:pPr>
          </w:p>
        </w:tc>
      </w:tr>
      <w:tr w:rsidR="001F5535" w:rsidRPr="00EE5A95" w14:paraId="509C44EC" w14:textId="77777777" w:rsidTr="58244902">
        <w:trPr>
          <w:trHeight w:val="330"/>
        </w:trPr>
        <w:tc>
          <w:tcPr>
            <w:tcW w:w="279" w:type="pct"/>
            <w:tcBorders>
              <w:top w:val="nil"/>
              <w:left w:val="nil"/>
              <w:bottom w:val="nil"/>
              <w:right w:val="nil"/>
            </w:tcBorders>
          </w:tcPr>
          <w:p w14:paraId="2053364A" w14:textId="5C02CA16" w:rsidR="001F5535" w:rsidRPr="00EE5A95" w:rsidRDefault="001F5535" w:rsidP="001F5535">
            <w:pPr>
              <w:rPr>
                <w:rFonts w:cs="Arial"/>
                <w:sz w:val="20"/>
                <w:szCs w:val="20"/>
                <w:lang w:val="en-US"/>
              </w:rPr>
            </w:pPr>
            <w:r w:rsidRPr="00EE5A95">
              <w:rPr>
                <w:rFonts w:cs="Arial"/>
                <w:sz w:val="20"/>
                <w:szCs w:val="20"/>
                <w:lang w:val="en-US"/>
              </w:rPr>
              <w:t>186 </w:t>
            </w:r>
          </w:p>
        </w:tc>
        <w:tc>
          <w:tcPr>
            <w:tcW w:w="2668" w:type="pct"/>
            <w:tcBorders>
              <w:top w:val="nil"/>
              <w:left w:val="nil"/>
              <w:bottom w:val="nil"/>
              <w:right w:val="nil"/>
            </w:tcBorders>
          </w:tcPr>
          <w:p w14:paraId="33568AC0" w14:textId="0875E9FE" w:rsidR="001F5535" w:rsidRPr="00EE5A95" w:rsidRDefault="001F5535" w:rsidP="001F5535">
            <w:pPr>
              <w:rPr>
                <w:rFonts w:cs="Arial"/>
                <w:sz w:val="20"/>
                <w:szCs w:val="20"/>
                <w:lang w:val="en-US"/>
              </w:rPr>
            </w:pPr>
            <w:r w:rsidRPr="00EE5A95">
              <w:rPr>
                <w:rFonts w:cs="Arial"/>
                <w:sz w:val="20"/>
                <w:szCs w:val="20"/>
                <w:lang w:val="en-US"/>
              </w:rPr>
              <w:t>Swing Bridge </w:t>
            </w:r>
          </w:p>
        </w:tc>
        <w:tc>
          <w:tcPr>
            <w:tcW w:w="2053" w:type="pct"/>
            <w:tcBorders>
              <w:top w:val="nil"/>
              <w:left w:val="nil"/>
              <w:bottom w:val="nil"/>
              <w:right w:val="nil"/>
            </w:tcBorders>
          </w:tcPr>
          <w:p w14:paraId="1A15C7BC" w14:textId="77777777" w:rsidR="001F5535" w:rsidRPr="00EE5A95" w:rsidRDefault="001F5535" w:rsidP="001F5535">
            <w:pPr>
              <w:rPr>
                <w:rFonts w:cs="Arial"/>
                <w:sz w:val="20"/>
                <w:szCs w:val="20"/>
              </w:rPr>
            </w:pPr>
          </w:p>
        </w:tc>
      </w:tr>
      <w:tr w:rsidR="001F5535" w:rsidRPr="00EE5A95" w14:paraId="155187D0" w14:textId="77777777" w:rsidTr="58244902">
        <w:trPr>
          <w:trHeight w:val="330"/>
        </w:trPr>
        <w:tc>
          <w:tcPr>
            <w:tcW w:w="279" w:type="pct"/>
            <w:tcBorders>
              <w:top w:val="nil"/>
              <w:left w:val="nil"/>
              <w:bottom w:val="nil"/>
              <w:right w:val="nil"/>
            </w:tcBorders>
          </w:tcPr>
          <w:p w14:paraId="1A0E8021" w14:textId="720FA62D" w:rsidR="001F5535" w:rsidRPr="00EE5A95" w:rsidRDefault="001F5535" w:rsidP="001F5535">
            <w:pPr>
              <w:rPr>
                <w:rFonts w:cs="Arial"/>
                <w:sz w:val="20"/>
                <w:szCs w:val="20"/>
                <w:lang w:val="en-US"/>
              </w:rPr>
            </w:pPr>
            <w:r w:rsidRPr="00EE5A95">
              <w:rPr>
                <w:rFonts w:cs="Arial"/>
                <w:sz w:val="20"/>
                <w:szCs w:val="20"/>
                <w:lang w:val="en-US"/>
              </w:rPr>
              <w:t>187 </w:t>
            </w:r>
          </w:p>
        </w:tc>
        <w:tc>
          <w:tcPr>
            <w:tcW w:w="2668" w:type="pct"/>
            <w:tcBorders>
              <w:top w:val="nil"/>
              <w:left w:val="nil"/>
              <w:bottom w:val="nil"/>
              <w:right w:val="nil"/>
            </w:tcBorders>
          </w:tcPr>
          <w:p w14:paraId="39562CA8" w14:textId="3E034AF6" w:rsidR="001F5535" w:rsidRPr="00EE5A95" w:rsidRDefault="001F5535" w:rsidP="001F5535">
            <w:pPr>
              <w:rPr>
                <w:rFonts w:cs="Arial"/>
                <w:sz w:val="20"/>
                <w:szCs w:val="20"/>
                <w:lang w:val="en-US"/>
              </w:rPr>
            </w:pPr>
            <w:r w:rsidRPr="00EE5A95">
              <w:rPr>
                <w:rFonts w:cs="Arial"/>
                <w:sz w:val="20"/>
                <w:szCs w:val="20"/>
                <w:lang w:val="en-US"/>
              </w:rPr>
              <w:t>Swing Bridge Approach </w:t>
            </w:r>
          </w:p>
        </w:tc>
        <w:tc>
          <w:tcPr>
            <w:tcW w:w="2053" w:type="pct"/>
            <w:tcBorders>
              <w:top w:val="nil"/>
              <w:left w:val="nil"/>
              <w:bottom w:val="nil"/>
              <w:right w:val="nil"/>
            </w:tcBorders>
          </w:tcPr>
          <w:p w14:paraId="39FC0B7D" w14:textId="77777777" w:rsidR="001F5535" w:rsidRPr="00EE5A95" w:rsidRDefault="001F5535" w:rsidP="001F5535">
            <w:pPr>
              <w:rPr>
                <w:rFonts w:cs="Arial"/>
                <w:sz w:val="20"/>
                <w:szCs w:val="20"/>
              </w:rPr>
            </w:pPr>
          </w:p>
        </w:tc>
      </w:tr>
      <w:tr w:rsidR="001F5535" w:rsidRPr="00EE5A95" w14:paraId="00D7CCCC" w14:textId="77777777" w:rsidTr="58244902">
        <w:trPr>
          <w:trHeight w:val="330"/>
        </w:trPr>
        <w:tc>
          <w:tcPr>
            <w:tcW w:w="279" w:type="pct"/>
            <w:tcBorders>
              <w:top w:val="nil"/>
              <w:left w:val="nil"/>
              <w:bottom w:val="nil"/>
              <w:right w:val="nil"/>
            </w:tcBorders>
          </w:tcPr>
          <w:p w14:paraId="364B4F91" w14:textId="5D66F3AC" w:rsidR="001F5535" w:rsidRPr="00EE5A95" w:rsidRDefault="001F5535" w:rsidP="001F5535">
            <w:pPr>
              <w:rPr>
                <w:rFonts w:cs="Arial"/>
                <w:sz w:val="20"/>
                <w:szCs w:val="20"/>
                <w:lang w:val="en-US"/>
              </w:rPr>
            </w:pPr>
            <w:r w:rsidRPr="00EE5A95">
              <w:rPr>
                <w:rFonts w:cs="Arial"/>
                <w:sz w:val="20"/>
                <w:szCs w:val="20"/>
                <w:lang w:val="en-US"/>
              </w:rPr>
              <w:t>188 </w:t>
            </w:r>
          </w:p>
        </w:tc>
        <w:tc>
          <w:tcPr>
            <w:tcW w:w="2668" w:type="pct"/>
            <w:tcBorders>
              <w:top w:val="nil"/>
              <w:left w:val="nil"/>
              <w:bottom w:val="nil"/>
              <w:right w:val="nil"/>
            </w:tcBorders>
          </w:tcPr>
          <w:p w14:paraId="02383BAE" w14:textId="71A7B2CE" w:rsidR="001F5535" w:rsidRPr="00EE5A95" w:rsidRDefault="001F5535" w:rsidP="001F5535">
            <w:pPr>
              <w:rPr>
                <w:rFonts w:cs="Arial"/>
                <w:sz w:val="20"/>
                <w:szCs w:val="20"/>
                <w:lang w:val="en-US"/>
              </w:rPr>
            </w:pPr>
            <w:r w:rsidRPr="00EE5A95">
              <w:rPr>
                <w:rFonts w:cs="Arial"/>
                <w:sz w:val="20"/>
                <w:szCs w:val="20"/>
                <w:lang w:val="en-US"/>
              </w:rPr>
              <w:t>Temple Street </w:t>
            </w:r>
          </w:p>
        </w:tc>
        <w:tc>
          <w:tcPr>
            <w:tcW w:w="2053" w:type="pct"/>
            <w:tcBorders>
              <w:top w:val="nil"/>
              <w:left w:val="nil"/>
              <w:bottom w:val="nil"/>
              <w:right w:val="nil"/>
            </w:tcBorders>
          </w:tcPr>
          <w:p w14:paraId="4256390F" w14:textId="77777777" w:rsidR="001F5535" w:rsidRPr="00EE5A95" w:rsidRDefault="001F5535" w:rsidP="001F5535">
            <w:pPr>
              <w:rPr>
                <w:rFonts w:cs="Arial"/>
                <w:sz w:val="20"/>
                <w:szCs w:val="20"/>
              </w:rPr>
            </w:pPr>
          </w:p>
        </w:tc>
      </w:tr>
      <w:tr w:rsidR="001F5535" w:rsidRPr="00EE5A95" w14:paraId="3CBA4B21" w14:textId="77777777" w:rsidTr="58244902">
        <w:trPr>
          <w:trHeight w:val="330"/>
        </w:trPr>
        <w:tc>
          <w:tcPr>
            <w:tcW w:w="279" w:type="pct"/>
            <w:tcBorders>
              <w:top w:val="nil"/>
              <w:left w:val="nil"/>
              <w:bottom w:val="nil"/>
              <w:right w:val="nil"/>
            </w:tcBorders>
          </w:tcPr>
          <w:p w14:paraId="74718610" w14:textId="519EF9E8" w:rsidR="001F5535" w:rsidRPr="00EE5A95" w:rsidRDefault="001F5535" w:rsidP="001F5535">
            <w:pPr>
              <w:rPr>
                <w:rFonts w:cs="Arial"/>
                <w:sz w:val="20"/>
                <w:szCs w:val="20"/>
                <w:lang w:val="en-US"/>
              </w:rPr>
            </w:pPr>
            <w:r w:rsidRPr="00EE5A95">
              <w:rPr>
                <w:rFonts w:cs="Arial"/>
                <w:sz w:val="20"/>
                <w:szCs w:val="20"/>
                <w:lang w:val="en-US"/>
              </w:rPr>
              <w:t>189 </w:t>
            </w:r>
          </w:p>
        </w:tc>
        <w:tc>
          <w:tcPr>
            <w:tcW w:w="2668" w:type="pct"/>
            <w:tcBorders>
              <w:top w:val="nil"/>
              <w:left w:val="nil"/>
              <w:bottom w:val="nil"/>
              <w:right w:val="nil"/>
            </w:tcBorders>
          </w:tcPr>
          <w:p w14:paraId="423106D4" w14:textId="57213316" w:rsidR="001F5535" w:rsidRPr="00EE5A95" w:rsidRDefault="001F5535" w:rsidP="001F5535">
            <w:pPr>
              <w:rPr>
                <w:rFonts w:cs="Arial"/>
                <w:sz w:val="20"/>
                <w:szCs w:val="20"/>
                <w:lang w:val="en-US"/>
              </w:rPr>
            </w:pPr>
            <w:r w:rsidRPr="00EE5A95">
              <w:rPr>
                <w:rFonts w:cs="Arial"/>
                <w:sz w:val="20"/>
                <w:szCs w:val="20"/>
                <w:lang w:val="en-US"/>
              </w:rPr>
              <w:t>Terrace Place </w:t>
            </w:r>
          </w:p>
        </w:tc>
        <w:tc>
          <w:tcPr>
            <w:tcW w:w="2053" w:type="pct"/>
            <w:tcBorders>
              <w:top w:val="nil"/>
              <w:left w:val="nil"/>
              <w:bottom w:val="nil"/>
              <w:right w:val="nil"/>
            </w:tcBorders>
          </w:tcPr>
          <w:p w14:paraId="6DDFC5F5" w14:textId="77777777" w:rsidR="001F5535" w:rsidRPr="00EE5A95" w:rsidRDefault="001F5535" w:rsidP="001F5535">
            <w:pPr>
              <w:rPr>
                <w:rFonts w:cs="Arial"/>
                <w:sz w:val="20"/>
                <w:szCs w:val="20"/>
              </w:rPr>
            </w:pPr>
          </w:p>
        </w:tc>
      </w:tr>
      <w:tr w:rsidR="001F5535" w:rsidRPr="00EE5A95" w14:paraId="4E8D4D10" w14:textId="77777777" w:rsidTr="58244902">
        <w:trPr>
          <w:trHeight w:val="330"/>
        </w:trPr>
        <w:tc>
          <w:tcPr>
            <w:tcW w:w="279" w:type="pct"/>
            <w:tcBorders>
              <w:top w:val="nil"/>
              <w:left w:val="nil"/>
              <w:bottom w:val="nil"/>
              <w:right w:val="nil"/>
            </w:tcBorders>
          </w:tcPr>
          <w:p w14:paraId="49B004C3" w14:textId="5AE60CC0" w:rsidR="001F5535" w:rsidRPr="00EE5A95" w:rsidRDefault="001F5535" w:rsidP="001F5535">
            <w:pPr>
              <w:rPr>
                <w:rFonts w:cs="Arial"/>
                <w:sz w:val="20"/>
                <w:szCs w:val="20"/>
                <w:lang w:val="en-US"/>
              </w:rPr>
            </w:pPr>
            <w:r w:rsidRPr="00EE5A95">
              <w:rPr>
                <w:rFonts w:cs="Arial"/>
                <w:sz w:val="20"/>
                <w:szCs w:val="20"/>
                <w:lang w:val="en-US"/>
              </w:rPr>
              <w:t>190 </w:t>
            </w:r>
          </w:p>
        </w:tc>
        <w:tc>
          <w:tcPr>
            <w:tcW w:w="2668" w:type="pct"/>
            <w:tcBorders>
              <w:top w:val="nil"/>
              <w:left w:val="nil"/>
              <w:bottom w:val="nil"/>
              <w:right w:val="nil"/>
            </w:tcBorders>
          </w:tcPr>
          <w:p w14:paraId="00B39A2A" w14:textId="45FBE0E5" w:rsidR="001F5535" w:rsidRPr="00EE5A95" w:rsidRDefault="001F5535" w:rsidP="001F5535">
            <w:pPr>
              <w:rPr>
                <w:rFonts w:cs="Arial"/>
                <w:sz w:val="20"/>
                <w:szCs w:val="20"/>
                <w:lang w:val="en-US"/>
              </w:rPr>
            </w:pPr>
            <w:r w:rsidRPr="00EE5A95">
              <w:rPr>
                <w:rFonts w:cs="Arial"/>
                <w:sz w:val="20"/>
                <w:szCs w:val="20"/>
                <w:lang w:val="en-US"/>
              </w:rPr>
              <w:t>Thomas Bewick Square </w:t>
            </w:r>
          </w:p>
        </w:tc>
        <w:tc>
          <w:tcPr>
            <w:tcW w:w="2053" w:type="pct"/>
            <w:tcBorders>
              <w:top w:val="nil"/>
              <w:left w:val="nil"/>
              <w:bottom w:val="nil"/>
              <w:right w:val="nil"/>
            </w:tcBorders>
          </w:tcPr>
          <w:p w14:paraId="052DF143" w14:textId="77777777" w:rsidR="001F5535" w:rsidRPr="00EE5A95" w:rsidRDefault="001F5535" w:rsidP="001F5535">
            <w:pPr>
              <w:rPr>
                <w:rFonts w:cs="Arial"/>
                <w:sz w:val="20"/>
                <w:szCs w:val="20"/>
              </w:rPr>
            </w:pPr>
          </w:p>
        </w:tc>
      </w:tr>
      <w:tr w:rsidR="001F5535" w:rsidRPr="00EE5A95" w14:paraId="5ED3F3DA" w14:textId="77777777" w:rsidTr="58244902">
        <w:trPr>
          <w:trHeight w:val="330"/>
        </w:trPr>
        <w:tc>
          <w:tcPr>
            <w:tcW w:w="279" w:type="pct"/>
            <w:tcBorders>
              <w:top w:val="nil"/>
              <w:left w:val="nil"/>
              <w:bottom w:val="nil"/>
              <w:right w:val="nil"/>
            </w:tcBorders>
          </w:tcPr>
          <w:p w14:paraId="30C50A9A" w14:textId="468408ED" w:rsidR="001F5535" w:rsidRPr="00EE5A95" w:rsidRDefault="001F5535" w:rsidP="001F5535">
            <w:pPr>
              <w:rPr>
                <w:rFonts w:cs="Arial"/>
                <w:sz w:val="20"/>
                <w:szCs w:val="20"/>
                <w:lang w:val="en-US"/>
              </w:rPr>
            </w:pPr>
            <w:r w:rsidRPr="00EE5A95">
              <w:rPr>
                <w:rFonts w:cs="Arial"/>
                <w:sz w:val="20"/>
                <w:szCs w:val="20"/>
                <w:lang w:val="en-US"/>
              </w:rPr>
              <w:t>191 </w:t>
            </w:r>
          </w:p>
        </w:tc>
        <w:tc>
          <w:tcPr>
            <w:tcW w:w="2668" w:type="pct"/>
            <w:tcBorders>
              <w:top w:val="nil"/>
              <w:left w:val="nil"/>
              <w:bottom w:val="nil"/>
              <w:right w:val="nil"/>
            </w:tcBorders>
          </w:tcPr>
          <w:p w14:paraId="12347A6F" w14:textId="49C742BB" w:rsidR="001F5535" w:rsidRPr="00EE5A95" w:rsidRDefault="001F5535" w:rsidP="001F5535">
            <w:pPr>
              <w:rPr>
                <w:rFonts w:cs="Arial"/>
                <w:sz w:val="20"/>
                <w:szCs w:val="20"/>
                <w:lang w:val="en-US"/>
              </w:rPr>
            </w:pPr>
            <w:r w:rsidRPr="00EE5A95">
              <w:rPr>
                <w:rFonts w:cs="Arial"/>
                <w:sz w:val="20"/>
                <w:szCs w:val="20"/>
                <w:lang w:val="en-US"/>
              </w:rPr>
              <w:t>Thornton Court </w:t>
            </w:r>
          </w:p>
        </w:tc>
        <w:tc>
          <w:tcPr>
            <w:tcW w:w="2053" w:type="pct"/>
            <w:tcBorders>
              <w:top w:val="nil"/>
              <w:left w:val="nil"/>
              <w:bottom w:val="nil"/>
              <w:right w:val="nil"/>
            </w:tcBorders>
          </w:tcPr>
          <w:p w14:paraId="0249A88E" w14:textId="77777777" w:rsidR="001F5535" w:rsidRPr="00EE5A95" w:rsidRDefault="001F5535" w:rsidP="001F5535">
            <w:pPr>
              <w:rPr>
                <w:rFonts w:cs="Arial"/>
                <w:sz w:val="20"/>
                <w:szCs w:val="20"/>
              </w:rPr>
            </w:pPr>
          </w:p>
        </w:tc>
      </w:tr>
      <w:tr w:rsidR="001F5535" w:rsidRPr="00EE5A95" w14:paraId="5F70D393" w14:textId="77777777" w:rsidTr="58244902">
        <w:trPr>
          <w:trHeight w:val="330"/>
        </w:trPr>
        <w:tc>
          <w:tcPr>
            <w:tcW w:w="279" w:type="pct"/>
            <w:tcBorders>
              <w:top w:val="nil"/>
              <w:left w:val="nil"/>
              <w:bottom w:val="nil"/>
              <w:right w:val="nil"/>
            </w:tcBorders>
          </w:tcPr>
          <w:p w14:paraId="725462DC" w14:textId="52574A82" w:rsidR="001F5535" w:rsidRPr="00EE5A95" w:rsidRDefault="001F5535" w:rsidP="001F5535">
            <w:pPr>
              <w:rPr>
                <w:rFonts w:cs="Arial"/>
                <w:sz w:val="20"/>
                <w:szCs w:val="20"/>
                <w:lang w:val="en-US"/>
              </w:rPr>
            </w:pPr>
            <w:r w:rsidRPr="00EE5A95">
              <w:rPr>
                <w:rFonts w:cs="Arial"/>
                <w:sz w:val="20"/>
                <w:szCs w:val="20"/>
                <w:lang w:val="en-US"/>
              </w:rPr>
              <w:t>192 </w:t>
            </w:r>
          </w:p>
        </w:tc>
        <w:tc>
          <w:tcPr>
            <w:tcW w:w="2668" w:type="pct"/>
            <w:tcBorders>
              <w:top w:val="nil"/>
              <w:left w:val="nil"/>
              <w:bottom w:val="nil"/>
              <w:right w:val="nil"/>
            </w:tcBorders>
          </w:tcPr>
          <w:p w14:paraId="2A617C66" w14:textId="4F901598" w:rsidR="001F5535" w:rsidRPr="00EE5A95" w:rsidRDefault="001F5535" w:rsidP="001F5535">
            <w:pPr>
              <w:rPr>
                <w:rFonts w:cs="Arial"/>
                <w:sz w:val="20"/>
                <w:szCs w:val="20"/>
                <w:lang w:val="en-US"/>
              </w:rPr>
            </w:pPr>
            <w:r w:rsidRPr="00EE5A95">
              <w:rPr>
                <w:rFonts w:cs="Arial"/>
                <w:sz w:val="20"/>
                <w:szCs w:val="20"/>
                <w:lang w:val="en-US"/>
              </w:rPr>
              <w:t>Thornton Square </w:t>
            </w:r>
          </w:p>
        </w:tc>
        <w:tc>
          <w:tcPr>
            <w:tcW w:w="2053" w:type="pct"/>
            <w:tcBorders>
              <w:top w:val="nil"/>
              <w:left w:val="nil"/>
              <w:bottom w:val="nil"/>
              <w:right w:val="nil"/>
            </w:tcBorders>
          </w:tcPr>
          <w:p w14:paraId="78EE0CE0" w14:textId="77777777" w:rsidR="001F5535" w:rsidRPr="00EE5A95" w:rsidRDefault="001F5535" w:rsidP="001F5535">
            <w:pPr>
              <w:rPr>
                <w:rFonts w:cs="Arial"/>
                <w:sz w:val="20"/>
                <w:szCs w:val="20"/>
              </w:rPr>
            </w:pPr>
          </w:p>
        </w:tc>
      </w:tr>
      <w:tr w:rsidR="001F5535" w:rsidRPr="00EE5A95" w14:paraId="4744F23B" w14:textId="77777777" w:rsidTr="58244902">
        <w:trPr>
          <w:trHeight w:val="330"/>
        </w:trPr>
        <w:tc>
          <w:tcPr>
            <w:tcW w:w="279" w:type="pct"/>
            <w:tcBorders>
              <w:top w:val="nil"/>
              <w:left w:val="nil"/>
              <w:bottom w:val="nil"/>
              <w:right w:val="nil"/>
            </w:tcBorders>
          </w:tcPr>
          <w:p w14:paraId="5B98E37C" w14:textId="79D231F8" w:rsidR="001F5535" w:rsidRPr="00EE5A95" w:rsidRDefault="001F5535" w:rsidP="001F5535">
            <w:pPr>
              <w:rPr>
                <w:rFonts w:cs="Arial"/>
                <w:sz w:val="20"/>
                <w:szCs w:val="20"/>
                <w:lang w:val="en-US"/>
              </w:rPr>
            </w:pPr>
            <w:r w:rsidRPr="00EE5A95">
              <w:rPr>
                <w:rFonts w:cs="Arial"/>
                <w:sz w:val="20"/>
                <w:szCs w:val="20"/>
                <w:lang w:val="en-US"/>
              </w:rPr>
              <w:t>193 </w:t>
            </w:r>
          </w:p>
        </w:tc>
        <w:tc>
          <w:tcPr>
            <w:tcW w:w="2668" w:type="pct"/>
            <w:tcBorders>
              <w:top w:val="nil"/>
              <w:left w:val="nil"/>
              <w:bottom w:val="nil"/>
              <w:right w:val="nil"/>
            </w:tcBorders>
          </w:tcPr>
          <w:p w14:paraId="135BE67D" w14:textId="7D7B5D32" w:rsidR="001F5535" w:rsidRPr="00EE5A95" w:rsidRDefault="001F5535" w:rsidP="001F5535">
            <w:pPr>
              <w:rPr>
                <w:rFonts w:cs="Arial"/>
                <w:sz w:val="20"/>
                <w:szCs w:val="20"/>
                <w:lang w:val="en-US"/>
              </w:rPr>
            </w:pPr>
            <w:r w:rsidRPr="00EE5A95">
              <w:rPr>
                <w:rFonts w:cs="Arial"/>
                <w:sz w:val="20"/>
                <w:szCs w:val="20"/>
                <w:lang w:val="en-US"/>
              </w:rPr>
              <w:t>Thornton Street </w:t>
            </w:r>
          </w:p>
        </w:tc>
        <w:tc>
          <w:tcPr>
            <w:tcW w:w="2053" w:type="pct"/>
            <w:tcBorders>
              <w:top w:val="nil"/>
              <w:left w:val="nil"/>
              <w:bottom w:val="nil"/>
              <w:right w:val="nil"/>
            </w:tcBorders>
          </w:tcPr>
          <w:p w14:paraId="47A6061A" w14:textId="77777777" w:rsidR="001F5535" w:rsidRPr="00EE5A95" w:rsidRDefault="001F5535" w:rsidP="001F5535">
            <w:pPr>
              <w:rPr>
                <w:rFonts w:cs="Arial"/>
                <w:sz w:val="20"/>
                <w:szCs w:val="20"/>
              </w:rPr>
            </w:pPr>
          </w:p>
        </w:tc>
      </w:tr>
      <w:tr w:rsidR="001F5535" w:rsidRPr="00EE5A95" w14:paraId="15A22A36" w14:textId="77777777" w:rsidTr="58244902">
        <w:trPr>
          <w:trHeight w:val="330"/>
        </w:trPr>
        <w:tc>
          <w:tcPr>
            <w:tcW w:w="279" w:type="pct"/>
            <w:tcBorders>
              <w:top w:val="nil"/>
              <w:left w:val="nil"/>
              <w:bottom w:val="nil"/>
              <w:right w:val="nil"/>
            </w:tcBorders>
          </w:tcPr>
          <w:p w14:paraId="6629ECA6" w14:textId="0FD3E1A5" w:rsidR="001F5535" w:rsidRPr="00EE5A95" w:rsidRDefault="001F5535" w:rsidP="001F5535">
            <w:pPr>
              <w:rPr>
                <w:rFonts w:cs="Arial"/>
                <w:sz w:val="20"/>
                <w:szCs w:val="20"/>
                <w:lang w:val="en-US"/>
              </w:rPr>
            </w:pPr>
            <w:r w:rsidRPr="00EE5A95">
              <w:rPr>
                <w:rFonts w:cs="Arial"/>
                <w:sz w:val="20"/>
                <w:szCs w:val="20"/>
                <w:lang w:val="en-US"/>
              </w:rPr>
              <w:t>194 </w:t>
            </w:r>
          </w:p>
        </w:tc>
        <w:tc>
          <w:tcPr>
            <w:tcW w:w="2668" w:type="pct"/>
            <w:tcBorders>
              <w:top w:val="nil"/>
              <w:left w:val="nil"/>
              <w:bottom w:val="nil"/>
              <w:right w:val="nil"/>
            </w:tcBorders>
          </w:tcPr>
          <w:p w14:paraId="71687D7C" w14:textId="545899B8" w:rsidR="001F5535" w:rsidRPr="00EE5A95" w:rsidRDefault="001F5535" w:rsidP="001F5535">
            <w:pPr>
              <w:rPr>
                <w:rFonts w:cs="Arial"/>
                <w:sz w:val="20"/>
                <w:szCs w:val="20"/>
                <w:lang w:val="en-US"/>
              </w:rPr>
            </w:pPr>
            <w:r w:rsidRPr="00EE5A95">
              <w:rPr>
                <w:rFonts w:cs="Arial"/>
                <w:sz w:val="20"/>
                <w:szCs w:val="20"/>
                <w:lang w:val="en-US"/>
              </w:rPr>
              <w:t>Thornton Street – Unnamed access road to the east </w:t>
            </w:r>
          </w:p>
        </w:tc>
        <w:tc>
          <w:tcPr>
            <w:tcW w:w="2053" w:type="pct"/>
            <w:tcBorders>
              <w:top w:val="nil"/>
              <w:left w:val="nil"/>
              <w:bottom w:val="nil"/>
              <w:right w:val="nil"/>
            </w:tcBorders>
          </w:tcPr>
          <w:p w14:paraId="50A2EE70" w14:textId="77777777" w:rsidR="001F5535" w:rsidRPr="00EE5A95" w:rsidRDefault="001F5535" w:rsidP="001F5535">
            <w:pPr>
              <w:rPr>
                <w:rFonts w:cs="Arial"/>
                <w:sz w:val="20"/>
                <w:szCs w:val="20"/>
              </w:rPr>
            </w:pPr>
          </w:p>
        </w:tc>
      </w:tr>
      <w:tr w:rsidR="001F5535" w:rsidRPr="00EE5A95" w14:paraId="2907AD3A" w14:textId="77777777" w:rsidTr="58244902">
        <w:trPr>
          <w:trHeight w:val="330"/>
        </w:trPr>
        <w:tc>
          <w:tcPr>
            <w:tcW w:w="279" w:type="pct"/>
            <w:tcBorders>
              <w:top w:val="nil"/>
              <w:left w:val="nil"/>
              <w:bottom w:val="nil"/>
              <w:right w:val="nil"/>
            </w:tcBorders>
          </w:tcPr>
          <w:p w14:paraId="1A2F3100" w14:textId="4E8435CE" w:rsidR="001F5535" w:rsidRPr="00EE5A95" w:rsidRDefault="001F5535" w:rsidP="001F5535">
            <w:pPr>
              <w:rPr>
                <w:rFonts w:cs="Arial"/>
                <w:sz w:val="20"/>
                <w:szCs w:val="20"/>
                <w:lang w:val="en-US"/>
              </w:rPr>
            </w:pPr>
            <w:r w:rsidRPr="00EE5A95">
              <w:rPr>
                <w:rFonts w:cs="Arial"/>
                <w:sz w:val="20"/>
                <w:szCs w:val="20"/>
                <w:lang w:val="en-US"/>
              </w:rPr>
              <w:t>195 </w:t>
            </w:r>
          </w:p>
        </w:tc>
        <w:tc>
          <w:tcPr>
            <w:tcW w:w="2668" w:type="pct"/>
            <w:tcBorders>
              <w:top w:val="nil"/>
              <w:left w:val="nil"/>
              <w:bottom w:val="nil"/>
              <w:right w:val="nil"/>
            </w:tcBorders>
          </w:tcPr>
          <w:p w14:paraId="1F777BFB" w14:textId="2CC2EE2F" w:rsidR="001F5535" w:rsidRPr="00EE5A95" w:rsidRDefault="001F5535" w:rsidP="001F5535">
            <w:pPr>
              <w:rPr>
                <w:rFonts w:cs="Arial"/>
                <w:sz w:val="20"/>
                <w:szCs w:val="20"/>
                <w:lang w:val="en-US"/>
              </w:rPr>
            </w:pPr>
            <w:r w:rsidRPr="00EE5A95">
              <w:rPr>
                <w:rFonts w:cs="Arial"/>
                <w:sz w:val="20"/>
                <w:szCs w:val="20"/>
                <w:lang w:val="en-US"/>
              </w:rPr>
              <w:t>Trinity Gardens access road </w:t>
            </w:r>
          </w:p>
        </w:tc>
        <w:tc>
          <w:tcPr>
            <w:tcW w:w="2053" w:type="pct"/>
            <w:tcBorders>
              <w:top w:val="nil"/>
              <w:left w:val="nil"/>
              <w:bottom w:val="nil"/>
              <w:right w:val="nil"/>
            </w:tcBorders>
          </w:tcPr>
          <w:p w14:paraId="45DC21C0" w14:textId="77777777" w:rsidR="001F5535" w:rsidRPr="00EE5A95" w:rsidRDefault="001F5535" w:rsidP="001F5535">
            <w:pPr>
              <w:rPr>
                <w:rFonts w:cs="Arial"/>
                <w:sz w:val="20"/>
                <w:szCs w:val="20"/>
              </w:rPr>
            </w:pPr>
          </w:p>
        </w:tc>
      </w:tr>
      <w:tr w:rsidR="001F5535" w:rsidRPr="00EE5A95" w14:paraId="22FA93CC" w14:textId="77777777" w:rsidTr="58244902">
        <w:trPr>
          <w:trHeight w:val="330"/>
        </w:trPr>
        <w:tc>
          <w:tcPr>
            <w:tcW w:w="279" w:type="pct"/>
            <w:tcBorders>
              <w:top w:val="nil"/>
              <w:left w:val="nil"/>
              <w:bottom w:val="nil"/>
              <w:right w:val="nil"/>
            </w:tcBorders>
          </w:tcPr>
          <w:p w14:paraId="7566AAE4" w14:textId="411108E3" w:rsidR="001F5535" w:rsidRPr="00EE5A95" w:rsidRDefault="001F5535" w:rsidP="001F5535">
            <w:pPr>
              <w:rPr>
                <w:rFonts w:cs="Arial"/>
                <w:sz w:val="20"/>
                <w:szCs w:val="20"/>
                <w:lang w:val="en-US"/>
              </w:rPr>
            </w:pPr>
            <w:r w:rsidRPr="00EE5A95">
              <w:rPr>
                <w:rFonts w:cs="Arial"/>
                <w:sz w:val="20"/>
                <w:szCs w:val="20"/>
                <w:lang w:val="en-US"/>
              </w:rPr>
              <w:t>196 </w:t>
            </w:r>
          </w:p>
        </w:tc>
        <w:tc>
          <w:tcPr>
            <w:tcW w:w="2668" w:type="pct"/>
            <w:tcBorders>
              <w:top w:val="nil"/>
              <w:left w:val="nil"/>
              <w:bottom w:val="nil"/>
              <w:right w:val="nil"/>
            </w:tcBorders>
          </w:tcPr>
          <w:p w14:paraId="7EB6D606" w14:textId="02CC325B" w:rsidR="001F5535" w:rsidRPr="00EE5A95" w:rsidRDefault="001F5535" w:rsidP="001F5535">
            <w:pPr>
              <w:rPr>
                <w:rFonts w:cs="Arial"/>
                <w:sz w:val="20"/>
                <w:szCs w:val="20"/>
                <w:lang w:val="en-US"/>
              </w:rPr>
            </w:pPr>
            <w:r w:rsidRPr="00EE5A95">
              <w:rPr>
                <w:rFonts w:cs="Arial"/>
                <w:sz w:val="20"/>
                <w:szCs w:val="20"/>
                <w:lang w:val="en-US"/>
              </w:rPr>
              <w:t>Trinity Lane </w:t>
            </w:r>
          </w:p>
        </w:tc>
        <w:tc>
          <w:tcPr>
            <w:tcW w:w="2053" w:type="pct"/>
            <w:tcBorders>
              <w:top w:val="nil"/>
              <w:left w:val="nil"/>
              <w:bottom w:val="nil"/>
              <w:right w:val="nil"/>
            </w:tcBorders>
          </w:tcPr>
          <w:p w14:paraId="473DA548" w14:textId="77777777" w:rsidR="001F5535" w:rsidRPr="00EE5A95" w:rsidRDefault="001F5535" w:rsidP="001F5535">
            <w:pPr>
              <w:rPr>
                <w:rFonts w:cs="Arial"/>
                <w:sz w:val="20"/>
                <w:szCs w:val="20"/>
              </w:rPr>
            </w:pPr>
          </w:p>
        </w:tc>
      </w:tr>
      <w:tr w:rsidR="001F5535" w:rsidRPr="00EE5A95" w14:paraId="268276CE" w14:textId="77777777" w:rsidTr="58244902">
        <w:trPr>
          <w:trHeight w:val="330"/>
        </w:trPr>
        <w:tc>
          <w:tcPr>
            <w:tcW w:w="279" w:type="pct"/>
            <w:tcBorders>
              <w:top w:val="nil"/>
              <w:left w:val="nil"/>
              <w:bottom w:val="nil"/>
              <w:right w:val="nil"/>
            </w:tcBorders>
          </w:tcPr>
          <w:p w14:paraId="1E2D2CFC" w14:textId="458EB944" w:rsidR="001F5535" w:rsidRPr="00EE5A95" w:rsidRDefault="001F5535" w:rsidP="001F5535">
            <w:pPr>
              <w:rPr>
                <w:rFonts w:cs="Arial"/>
                <w:sz w:val="20"/>
                <w:szCs w:val="20"/>
                <w:lang w:val="en-US"/>
              </w:rPr>
            </w:pPr>
            <w:r w:rsidRPr="00EE5A95">
              <w:rPr>
                <w:rFonts w:cs="Arial"/>
                <w:sz w:val="20"/>
                <w:szCs w:val="20"/>
                <w:lang w:val="en-US"/>
              </w:rPr>
              <w:t>197 </w:t>
            </w:r>
          </w:p>
        </w:tc>
        <w:tc>
          <w:tcPr>
            <w:tcW w:w="2668" w:type="pct"/>
            <w:tcBorders>
              <w:top w:val="nil"/>
              <w:left w:val="nil"/>
              <w:bottom w:val="nil"/>
              <w:right w:val="nil"/>
            </w:tcBorders>
          </w:tcPr>
          <w:p w14:paraId="462372DF" w14:textId="2C32E36D" w:rsidR="001F5535" w:rsidRPr="00EE5A95" w:rsidRDefault="001F5535" w:rsidP="001F5535">
            <w:pPr>
              <w:rPr>
                <w:rFonts w:cs="Arial"/>
                <w:sz w:val="20"/>
                <w:szCs w:val="20"/>
                <w:lang w:val="en-US"/>
              </w:rPr>
            </w:pPr>
            <w:r w:rsidRPr="00EE5A95">
              <w:rPr>
                <w:rFonts w:cs="Arial"/>
                <w:sz w:val="20"/>
                <w:szCs w:val="20"/>
                <w:lang w:val="en-US"/>
              </w:rPr>
              <w:t>Vine Lane </w:t>
            </w:r>
          </w:p>
        </w:tc>
        <w:tc>
          <w:tcPr>
            <w:tcW w:w="2053" w:type="pct"/>
            <w:tcBorders>
              <w:top w:val="nil"/>
              <w:left w:val="nil"/>
              <w:bottom w:val="nil"/>
              <w:right w:val="nil"/>
            </w:tcBorders>
          </w:tcPr>
          <w:p w14:paraId="58FABF1C" w14:textId="77777777" w:rsidR="001F5535" w:rsidRPr="00EE5A95" w:rsidRDefault="001F5535" w:rsidP="001F5535">
            <w:pPr>
              <w:rPr>
                <w:rFonts w:cs="Arial"/>
                <w:sz w:val="20"/>
                <w:szCs w:val="20"/>
              </w:rPr>
            </w:pPr>
          </w:p>
        </w:tc>
      </w:tr>
      <w:tr w:rsidR="001F5535" w:rsidRPr="00EE5A95" w14:paraId="2A36AC61" w14:textId="77777777" w:rsidTr="58244902">
        <w:trPr>
          <w:trHeight w:val="330"/>
        </w:trPr>
        <w:tc>
          <w:tcPr>
            <w:tcW w:w="279" w:type="pct"/>
            <w:tcBorders>
              <w:top w:val="nil"/>
              <w:left w:val="nil"/>
              <w:bottom w:val="nil"/>
              <w:right w:val="nil"/>
            </w:tcBorders>
          </w:tcPr>
          <w:p w14:paraId="1D9D8861" w14:textId="0F664684" w:rsidR="001F5535" w:rsidRPr="00EE5A95" w:rsidRDefault="001F5535" w:rsidP="001F5535">
            <w:pPr>
              <w:rPr>
                <w:rFonts w:cs="Arial"/>
                <w:sz w:val="20"/>
                <w:szCs w:val="20"/>
                <w:lang w:val="en-US"/>
              </w:rPr>
            </w:pPr>
            <w:r w:rsidRPr="00EE5A95">
              <w:rPr>
                <w:rFonts w:cs="Arial"/>
                <w:sz w:val="20"/>
                <w:szCs w:val="20"/>
                <w:lang w:val="en-US"/>
              </w:rPr>
              <w:lastRenderedPageBreak/>
              <w:t>198 </w:t>
            </w:r>
          </w:p>
        </w:tc>
        <w:tc>
          <w:tcPr>
            <w:tcW w:w="2668" w:type="pct"/>
            <w:tcBorders>
              <w:top w:val="nil"/>
              <w:left w:val="nil"/>
              <w:bottom w:val="nil"/>
              <w:right w:val="nil"/>
            </w:tcBorders>
          </w:tcPr>
          <w:p w14:paraId="3F85B499" w14:textId="7318B3CD" w:rsidR="001F5535" w:rsidRPr="00EE5A95" w:rsidRDefault="001F5535" w:rsidP="001F5535">
            <w:pPr>
              <w:rPr>
                <w:rFonts w:cs="Arial"/>
                <w:sz w:val="20"/>
                <w:szCs w:val="20"/>
                <w:lang w:val="en-US"/>
              </w:rPr>
            </w:pPr>
            <w:r w:rsidRPr="00EE5A95">
              <w:rPr>
                <w:rFonts w:cs="Arial"/>
                <w:sz w:val="20"/>
                <w:szCs w:val="20"/>
                <w:lang w:val="en-US"/>
              </w:rPr>
              <w:t>Vine Lane - Unnamed access road to rear of St Mary's Place </w:t>
            </w:r>
          </w:p>
        </w:tc>
        <w:tc>
          <w:tcPr>
            <w:tcW w:w="2053" w:type="pct"/>
            <w:tcBorders>
              <w:top w:val="nil"/>
              <w:left w:val="nil"/>
              <w:bottom w:val="nil"/>
              <w:right w:val="nil"/>
            </w:tcBorders>
          </w:tcPr>
          <w:p w14:paraId="076E36BD" w14:textId="77777777" w:rsidR="001F5535" w:rsidRPr="00EE5A95" w:rsidRDefault="001F5535" w:rsidP="001F5535">
            <w:pPr>
              <w:rPr>
                <w:rFonts w:cs="Arial"/>
                <w:sz w:val="20"/>
                <w:szCs w:val="20"/>
              </w:rPr>
            </w:pPr>
          </w:p>
        </w:tc>
      </w:tr>
      <w:tr w:rsidR="001F5535" w:rsidRPr="00EE5A95" w14:paraId="1A4EBED2" w14:textId="77777777" w:rsidTr="58244902">
        <w:trPr>
          <w:trHeight w:val="330"/>
        </w:trPr>
        <w:tc>
          <w:tcPr>
            <w:tcW w:w="279" w:type="pct"/>
            <w:tcBorders>
              <w:top w:val="nil"/>
              <w:left w:val="nil"/>
              <w:bottom w:val="nil"/>
              <w:right w:val="nil"/>
            </w:tcBorders>
          </w:tcPr>
          <w:p w14:paraId="49F6EEDC" w14:textId="61ABDD24" w:rsidR="001F5535" w:rsidRPr="00EE5A95" w:rsidRDefault="001F5535" w:rsidP="001F5535">
            <w:pPr>
              <w:rPr>
                <w:rFonts w:cs="Arial"/>
                <w:sz w:val="20"/>
                <w:szCs w:val="20"/>
                <w:lang w:val="en-US"/>
              </w:rPr>
            </w:pPr>
            <w:r w:rsidRPr="00EE5A95">
              <w:rPr>
                <w:rFonts w:cs="Arial"/>
                <w:sz w:val="20"/>
                <w:szCs w:val="20"/>
                <w:lang w:val="en-US"/>
              </w:rPr>
              <w:t>199 </w:t>
            </w:r>
          </w:p>
        </w:tc>
        <w:tc>
          <w:tcPr>
            <w:tcW w:w="2668" w:type="pct"/>
            <w:tcBorders>
              <w:top w:val="nil"/>
              <w:left w:val="nil"/>
              <w:bottom w:val="nil"/>
              <w:right w:val="nil"/>
            </w:tcBorders>
          </w:tcPr>
          <w:p w14:paraId="21365D1E" w14:textId="4B55C54B" w:rsidR="001F5535" w:rsidRPr="00EE5A95" w:rsidRDefault="001F5535" w:rsidP="001F5535">
            <w:pPr>
              <w:rPr>
                <w:rFonts w:cs="Arial"/>
                <w:sz w:val="20"/>
                <w:szCs w:val="20"/>
                <w:lang w:val="en-US"/>
              </w:rPr>
            </w:pPr>
            <w:r w:rsidRPr="00EE5A95">
              <w:rPr>
                <w:rFonts w:cs="Arial"/>
                <w:sz w:val="20"/>
                <w:szCs w:val="20"/>
                <w:lang w:val="en-US"/>
              </w:rPr>
              <w:t>Vine Lane (east) </w:t>
            </w:r>
          </w:p>
        </w:tc>
        <w:tc>
          <w:tcPr>
            <w:tcW w:w="2053" w:type="pct"/>
            <w:tcBorders>
              <w:top w:val="nil"/>
              <w:left w:val="nil"/>
              <w:bottom w:val="nil"/>
              <w:right w:val="nil"/>
            </w:tcBorders>
          </w:tcPr>
          <w:p w14:paraId="3D9F10A7" w14:textId="77777777" w:rsidR="001F5535" w:rsidRPr="00EE5A95" w:rsidRDefault="001F5535" w:rsidP="001F5535">
            <w:pPr>
              <w:rPr>
                <w:rFonts w:cs="Arial"/>
                <w:sz w:val="20"/>
                <w:szCs w:val="20"/>
              </w:rPr>
            </w:pPr>
          </w:p>
        </w:tc>
      </w:tr>
      <w:tr w:rsidR="001F5535" w:rsidRPr="00EE5A95" w14:paraId="5E8ECA62" w14:textId="77777777" w:rsidTr="58244902">
        <w:trPr>
          <w:trHeight w:val="330"/>
        </w:trPr>
        <w:tc>
          <w:tcPr>
            <w:tcW w:w="279" w:type="pct"/>
            <w:tcBorders>
              <w:top w:val="nil"/>
              <w:left w:val="nil"/>
              <w:bottom w:val="nil"/>
              <w:right w:val="nil"/>
            </w:tcBorders>
          </w:tcPr>
          <w:p w14:paraId="36D7664F" w14:textId="194F87D8" w:rsidR="001F5535" w:rsidRPr="00EE5A95" w:rsidRDefault="001F5535" w:rsidP="001F5535">
            <w:pPr>
              <w:rPr>
                <w:rFonts w:cs="Arial"/>
                <w:sz w:val="20"/>
                <w:szCs w:val="20"/>
                <w:lang w:val="en-US"/>
              </w:rPr>
            </w:pPr>
            <w:r w:rsidRPr="00EE5A95">
              <w:rPr>
                <w:rFonts w:cs="Arial"/>
                <w:sz w:val="20"/>
                <w:szCs w:val="20"/>
                <w:lang w:val="en-US"/>
              </w:rPr>
              <w:t>200 </w:t>
            </w:r>
          </w:p>
        </w:tc>
        <w:tc>
          <w:tcPr>
            <w:tcW w:w="2668" w:type="pct"/>
            <w:tcBorders>
              <w:top w:val="nil"/>
              <w:left w:val="nil"/>
              <w:bottom w:val="nil"/>
              <w:right w:val="nil"/>
            </w:tcBorders>
          </w:tcPr>
          <w:p w14:paraId="007CC07E" w14:textId="43691249" w:rsidR="001F5535" w:rsidRPr="00EE5A95" w:rsidRDefault="001F5535" w:rsidP="001F5535">
            <w:pPr>
              <w:rPr>
                <w:rFonts w:cs="Arial"/>
                <w:sz w:val="20"/>
                <w:szCs w:val="20"/>
                <w:lang w:val="en-US"/>
              </w:rPr>
            </w:pPr>
            <w:r w:rsidRPr="00EE5A95">
              <w:rPr>
                <w:rFonts w:cs="Arial"/>
                <w:sz w:val="20"/>
                <w:szCs w:val="20"/>
                <w:lang w:val="en-US"/>
              </w:rPr>
              <w:t>Vine Lane access road </w:t>
            </w:r>
          </w:p>
        </w:tc>
        <w:tc>
          <w:tcPr>
            <w:tcW w:w="2053" w:type="pct"/>
            <w:tcBorders>
              <w:top w:val="nil"/>
              <w:left w:val="nil"/>
              <w:bottom w:val="nil"/>
              <w:right w:val="nil"/>
            </w:tcBorders>
          </w:tcPr>
          <w:p w14:paraId="4CF14271" w14:textId="77777777" w:rsidR="001F5535" w:rsidRPr="00EE5A95" w:rsidRDefault="001F5535" w:rsidP="001F5535">
            <w:pPr>
              <w:rPr>
                <w:rFonts w:cs="Arial"/>
                <w:sz w:val="20"/>
                <w:szCs w:val="20"/>
              </w:rPr>
            </w:pPr>
          </w:p>
        </w:tc>
      </w:tr>
      <w:tr w:rsidR="001F5535" w:rsidRPr="00EE5A95" w14:paraId="049D45B9" w14:textId="77777777" w:rsidTr="58244902">
        <w:trPr>
          <w:trHeight w:val="330"/>
        </w:trPr>
        <w:tc>
          <w:tcPr>
            <w:tcW w:w="279" w:type="pct"/>
            <w:tcBorders>
              <w:top w:val="nil"/>
              <w:left w:val="nil"/>
              <w:bottom w:val="nil"/>
              <w:right w:val="nil"/>
            </w:tcBorders>
          </w:tcPr>
          <w:p w14:paraId="013B36D7" w14:textId="1B1B342D" w:rsidR="001F5535" w:rsidRPr="00EE5A95" w:rsidRDefault="001F5535" w:rsidP="001F5535">
            <w:pPr>
              <w:rPr>
                <w:rFonts w:cs="Arial"/>
                <w:sz w:val="20"/>
                <w:szCs w:val="20"/>
                <w:lang w:val="en-US"/>
              </w:rPr>
            </w:pPr>
            <w:r w:rsidRPr="00EE5A95">
              <w:rPr>
                <w:rFonts w:cs="Arial"/>
                <w:sz w:val="20"/>
                <w:szCs w:val="20"/>
                <w:lang w:val="en-US"/>
              </w:rPr>
              <w:t>201 </w:t>
            </w:r>
          </w:p>
        </w:tc>
        <w:tc>
          <w:tcPr>
            <w:tcW w:w="2668" w:type="pct"/>
            <w:tcBorders>
              <w:top w:val="nil"/>
              <w:left w:val="nil"/>
              <w:bottom w:val="nil"/>
              <w:right w:val="nil"/>
            </w:tcBorders>
          </w:tcPr>
          <w:p w14:paraId="57B38C0D" w14:textId="4EE4A032" w:rsidR="001F5535" w:rsidRPr="00EE5A95" w:rsidRDefault="001F5535" w:rsidP="001F5535">
            <w:pPr>
              <w:rPr>
                <w:rFonts w:cs="Arial"/>
                <w:sz w:val="20"/>
                <w:szCs w:val="20"/>
                <w:lang w:val="en-US"/>
              </w:rPr>
            </w:pPr>
            <w:r w:rsidRPr="00EE5A95">
              <w:rPr>
                <w:rFonts w:cs="Arial"/>
                <w:sz w:val="20"/>
                <w:szCs w:val="20"/>
                <w:lang w:val="en-US"/>
              </w:rPr>
              <w:t>Watergate </w:t>
            </w:r>
          </w:p>
        </w:tc>
        <w:tc>
          <w:tcPr>
            <w:tcW w:w="2053" w:type="pct"/>
            <w:tcBorders>
              <w:top w:val="nil"/>
              <w:left w:val="nil"/>
              <w:bottom w:val="nil"/>
              <w:right w:val="nil"/>
            </w:tcBorders>
          </w:tcPr>
          <w:p w14:paraId="1E10C689" w14:textId="77777777" w:rsidR="001F5535" w:rsidRPr="00EE5A95" w:rsidRDefault="001F5535" w:rsidP="001F5535">
            <w:pPr>
              <w:rPr>
                <w:rFonts w:cs="Arial"/>
                <w:sz w:val="20"/>
                <w:szCs w:val="20"/>
              </w:rPr>
            </w:pPr>
          </w:p>
        </w:tc>
      </w:tr>
      <w:tr w:rsidR="001F5535" w:rsidRPr="00EE5A95" w14:paraId="5C53AF5A" w14:textId="77777777" w:rsidTr="58244902">
        <w:trPr>
          <w:trHeight w:val="330"/>
        </w:trPr>
        <w:tc>
          <w:tcPr>
            <w:tcW w:w="279" w:type="pct"/>
            <w:tcBorders>
              <w:top w:val="nil"/>
              <w:left w:val="nil"/>
              <w:bottom w:val="nil"/>
              <w:right w:val="nil"/>
            </w:tcBorders>
          </w:tcPr>
          <w:p w14:paraId="265B045A" w14:textId="7DAD597E" w:rsidR="001F5535" w:rsidRPr="00EE5A95" w:rsidRDefault="001F5535" w:rsidP="001F5535">
            <w:pPr>
              <w:rPr>
                <w:rFonts w:cs="Arial"/>
                <w:sz w:val="20"/>
                <w:szCs w:val="20"/>
                <w:lang w:val="en-US"/>
              </w:rPr>
            </w:pPr>
            <w:r w:rsidRPr="00EE5A95">
              <w:rPr>
                <w:rFonts w:cs="Arial"/>
                <w:sz w:val="20"/>
                <w:szCs w:val="20"/>
                <w:lang w:val="en-US"/>
              </w:rPr>
              <w:t>202 </w:t>
            </w:r>
          </w:p>
        </w:tc>
        <w:tc>
          <w:tcPr>
            <w:tcW w:w="2668" w:type="pct"/>
            <w:tcBorders>
              <w:top w:val="nil"/>
              <w:left w:val="nil"/>
              <w:bottom w:val="nil"/>
              <w:right w:val="nil"/>
            </w:tcBorders>
          </w:tcPr>
          <w:p w14:paraId="0CC2B8C8" w14:textId="61ADBF40" w:rsidR="001F5535" w:rsidRPr="00EE5A95" w:rsidRDefault="001F5535" w:rsidP="001F5535">
            <w:pPr>
              <w:rPr>
                <w:rFonts w:cs="Arial"/>
                <w:sz w:val="20"/>
                <w:szCs w:val="20"/>
                <w:lang w:val="en-US"/>
              </w:rPr>
            </w:pPr>
            <w:r w:rsidRPr="00EE5A95">
              <w:rPr>
                <w:rFonts w:cs="Arial"/>
                <w:sz w:val="20"/>
                <w:szCs w:val="20"/>
                <w:lang w:val="en-US"/>
              </w:rPr>
              <w:t>Waterloo Square </w:t>
            </w:r>
          </w:p>
        </w:tc>
        <w:tc>
          <w:tcPr>
            <w:tcW w:w="2053" w:type="pct"/>
            <w:tcBorders>
              <w:top w:val="nil"/>
              <w:left w:val="nil"/>
              <w:bottom w:val="nil"/>
              <w:right w:val="nil"/>
            </w:tcBorders>
          </w:tcPr>
          <w:p w14:paraId="25377A18" w14:textId="77777777" w:rsidR="001F5535" w:rsidRPr="00EE5A95" w:rsidRDefault="001F5535" w:rsidP="001F5535">
            <w:pPr>
              <w:rPr>
                <w:rFonts w:cs="Arial"/>
                <w:sz w:val="20"/>
                <w:szCs w:val="20"/>
              </w:rPr>
            </w:pPr>
          </w:p>
        </w:tc>
      </w:tr>
      <w:tr w:rsidR="001F5535" w:rsidRPr="00EE5A95" w14:paraId="7AA344E5" w14:textId="77777777" w:rsidTr="58244902">
        <w:trPr>
          <w:trHeight w:val="330"/>
        </w:trPr>
        <w:tc>
          <w:tcPr>
            <w:tcW w:w="279" w:type="pct"/>
            <w:tcBorders>
              <w:top w:val="nil"/>
              <w:left w:val="nil"/>
              <w:bottom w:val="nil"/>
              <w:right w:val="nil"/>
            </w:tcBorders>
          </w:tcPr>
          <w:p w14:paraId="225F3B05" w14:textId="7E4F2AFC" w:rsidR="001F5535" w:rsidRPr="00EE5A95" w:rsidRDefault="001F5535" w:rsidP="001F5535">
            <w:pPr>
              <w:rPr>
                <w:rFonts w:cs="Arial"/>
                <w:sz w:val="20"/>
                <w:szCs w:val="20"/>
                <w:lang w:val="en-US"/>
              </w:rPr>
            </w:pPr>
            <w:r w:rsidRPr="00EE5A95">
              <w:rPr>
                <w:rFonts w:cs="Arial"/>
                <w:sz w:val="20"/>
                <w:szCs w:val="20"/>
                <w:lang w:val="en-US"/>
              </w:rPr>
              <w:t>203 </w:t>
            </w:r>
          </w:p>
        </w:tc>
        <w:tc>
          <w:tcPr>
            <w:tcW w:w="2668" w:type="pct"/>
            <w:tcBorders>
              <w:top w:val="nil"/>
              <w:left w:val="nil"/>
              <w:bottom w:val="nil"/>
              <w:right w:val="nil"/>
            </w:tcBorders>
          </w:tcPr>
          <w:p w14:paraId="3A67FADF" w14:textId="53454890" w:rsidR="001F5535" w:rsidRPr="00EE5A95" w:rsidRDefault="001F5535" w:rsidP="001F5535">
            <w:pPr>
              <w:rPr>
                <w:rFonts w:cs="Arial"/>
                <w:sz w:val="20"/>
                <w:szCs w:val="20"/>
                <w:lang w:val="en-US"/>
              </w:rPr>
            </w:pPr>
            <w:r w:rsidRPr="00EE5A95">
              <w:rPr>
                <w:rFonts w:cs="Arial"/>
                <w:sz w:val="20"/>
                <w:szCs w:val="20"/>
                <w:lang w:val="en-US"/>
              </w:rPr>
              <w:t>Waterloo Street </w:t>
            </w:r>
          </w:p>
        </w:tc>
        <w:tc>
          <w:tcPr>
            <w:tcW w:w="2053" w:type="pct"/>
            <w:tcBorders>
              <w:top w:val="nil"/>
              <w:left w:val="nil"/>
              <w:bottom w:val="nil"/>
              <w:right w:val="nil"/>
            </w:tcBorders>
          </w:tcPr>
          <w:p w14:paraId="420FFE80" w14:textId="77777777" w:rsidR="001F5535" w:rsidRPr="00EE5A95" w:rsidRDefault="001F5535" w:rsidP="001F5535">
            <w:pPr>
              <w:rPr>
                <w:rFonts w:cs="Arial"/>
                <w:sz w:val="20"/>
                <w:szCs w:val="20"/>
              </w:rPr>
            </w:pPr>
          </w:p>
        </w:tc>
      </w:tr>
      <w:tr w:rsidR="001F5535" w:rsidRPr="00EE5A95" w14:paraId="774B573A" w14:textId="77777777" w:rsidTr="58244902">
        <w:trPr>
          <w:trHeight w:val="330"/>
        </w:trPr>
        <w:tc>
          <w:tcPr>
            <w:tcW w:w="279" w:type="pct"/>
            <w:tcBorders>
              <w:top w:val="nil"/>
              <w:left w:val="nil"/>
              <w:bottom w:val="nil"/>
              <w:right w:val="nil"/>
            </w:tcBorders>
          </w:tcPr>
          <w:p w14:paraId="4F62443B" w14:textId="3E30FB42" w:rsidR="001F5535" w:rsidRPr="00EE5A95" w:rsidRDefault="001F5535" w:rsidP="001F5535">
            <w:pPr>
              <w:rPr>
                <w:rFonts w:cs="Arial"/>
                <w:sz w:val="20"/>
                <w:szCs w:val="20"/>
                <w:lang w:val="en-US"/>
              </w:rPr>
            </w:pPr>
            <w:r w:rsidRPr="00EE5A95">
              <w:rPr>
                <w:rFonts w:cs="Arial"/>
                <w:sz w:val="20"/>
                <w:szCs w:val="20"/>
                <w:lang w:val="en-US"/>
              </w:rPr>
              <w:t>204 </w:t>
            </w:r>
          </w:p>
        </w:tc>
        <w:tc>
          <w:tcPr>
            <w:tcW w:w="2668" w:type="pct"/>
            <w:tcBorders>
              <w:top w:val="nil"/>
              <w:left w:val="nil"/>
              <w:bottom w:val="nil"/>
              <w:right w:val="nil"/>
            </w:tcBorders>
          </w:tcPr>
          <w:p w14:paraId="07E07157" w14:textId="0E41F492" w:rsidR="001F5535" w:rsidRPr="00EE5A95" w:rsidRDefault="001F5535" w:rsidP="001F5535">
            <w:pPr>
              <w:rPr>
                <w:rFonts w:cs="Arial"/>
                <w:sz w:val="20"/>
                <w:szCs w:val="20"/>
                <w:lang w:val="en-US"/>
              </w:rPr>
            </w:pPr>
            <w:r w:rsidRPr="00EE5A95">
              <w:rPr>
                <w:rFonts w:cs="Arial"/>
                <w:sz w:val="20"/>
                <w:szCs w:val="20"/>
                <w:lang w:val="en-US"/>
              </w:rPr>
              <w:t>West Walls </w:t>
            </w:r>
          </w:p>
        </w:tc>
        <w:tc>
          <w:tcPr>
            <w:tcW w:w="2053" w:type="pct"/>
            <w:tcBorders>
              <w:top w:val="nil"/>
              <w:left w:val="nil"/>
              <w:bottom w:val="nil"/>
              <w:right w:val="nil"/>
            </w:tcBorders>
          </w:tcPr>
          <w:p w14:paraId="4868CB48" w14:textId="77777777" w:rsidR="001F5535" w:rsidRPr="00EE5A95" w:rsidRDefault="001F5535" w:rsidP="001F5535">
            <w:pPr>
              <w:rPr>
                <w:rFonts w:cs="Arial"/>
                <w:sz w:val="20"/>
                <w:szCs w:val="20"/>
              </w:rPr>
            </w:pPr>
          </w:p>
        </w:tc>
      </w:tr>
      <w:tr w:rsidR="001F5535" w:rsidRPr="00EE5A95" w14:paraId="44644D06" w14:textId="77777777" w:rsidTr="58244902">
        <w:trPr>
          <w:trHeight w:val="330"/>
        </w:trPr>
        <w:tc>
          <w:tcPr>
            <w:tcW w:w="279" w:type="pct"/>
            <w:tcBorders>
              <w:top w:val="nil"/>
              <w:left w:val="nil"/>
              <w:bottom w:val="nil"/>
              <w:right w:val="nil"/>
            </w:tcBorders>
          </w:tcPr>
          <w:p w14:paraId="66B58364" w14:textId="7823FA99" w:rsidR="001F5535" w:rsidRPr="00EE5A95" w:rsidRDefault="001F5535" w:rsidP="001F5535">
            <w:pPr>
              <w:rPr>
                <w:rFonts w:cs="Arial"/>
                <w:sz w:val="20"/>
                <w:szCs w:val="20"/>
                <w:lang w:val="en-US"/>
              </w:rPr>
            </w:pPr>
            <w:r w:rsidRPr="00EE5A95">
              <w:rPr>
                <w:rFonts w:cs="Arial"/>
                <w:sz w:val="20"/>
                <w:szCs w:val="20"/>
                <w:lang w:val="en-US"/>
              </w:rPr>
              <w:t>205 </w:t>
            </w:r>
          </w:p>
        </w:tc>
        <w:tc>
          <w:tcPr>
            <w:tcW w:w="2668" w:type="pct"/>
            <w:tcBorders>
              <w:top w:val="nil"/>
              <w:left w:val="nil"/>
              <w:bottom w:val="nil"/>
              <w:right w:val="nil"/>
            </w:tcBorders>
          </w:tcPr>
          <w:p w14:paraId="5C7E86F1" w14:textId="6EB51708" w:rsidR="001F5535" w:rsidRPr="00EE5A95" w:rsidRDefault="001F5535" w:rsidP="001F5535">
            <w:pPr>
              <w:rPr>
                <w:rFonts w:cs="Arial"/>
                <w:sz w:val="20"/>
                <w:szCs w:val="20"/>
                <w:lang w:val="en-US"/>
              </w:rPr>
            </w:pPr>
            <w:r w:rsidRPr="00EE5A95">
              <w:rPr>
                <w:rFonts w:cs="Arial"/>
                <w:sz w:val="20"/>
                <w:szCs w:val="20"/>
                <w:lang w:val="en-US"/>
              </w:rPr>
              <w:t>Westgate Road </w:t>
            </w:r>
          </w:p>
        </w:tc>
        <w:tc>
          <w:tcPr>
            <w:tcW w:w="2053" w:type="pct"/>
            <w:tcBorders>
              <w:top w:val="nil"/>
              <w:left w:val="nil"/>
              <w:bottom w:val="nil"/>
              <w:right w:val="nil"/>
            </w:tcBorders>
          </w:tcPr>
          <w:p w14:paraId="7D0BAFCD" w14:textId="3441912F" w:rsidR="001F5535" w:rsidRPr="00EE5A95" w:rsidRDefault="001F5535" w:rsidP="001F5535">
            <w:pPr>
              <w:rPr>
                <w:rFonts w:cs="Arial"/>
                <w:sz w:val="20"/>
                <w:szCs w:val="20"/>
              </w:rPr>
            </w:pPr>
            <w:r w:rsidRPr="00EE5A95">
              <w:rPr>
                <w:rFonts w:cs="Arial"/>
                <w:sz w:val="20"/>
                <w:szCs w:val="20"/>
              </w:rPr>
              <w:t>St James Boulevard to St Nicholas Street </w:t>
            </w:r>
          </w:p>
        </w:tc>
      </w:tr>
      <w:tr w:rsidR="001F5535" w:rsidRPr="00EE5A95" w14:paraId="5B0131F1" w14:textId="77777777" w:rsidTr="58244902">
        <w:trPr>
          <w:trHeight w:val="330"/>
        </w:trPr>
        <w:tc>
          <w:tcPr>
            <w:tcW w:w="279" w:type="pct"/>
            <w:tcBorders>
              <w:top w:val="nil"/>
              <w:left w:val="nil"/>
              <w:bottom w:val="nil"/>
              <w:right w:val="nil"/>
            </w:tcBorders>
          </w:tcPr>
          <w:p w14:paraId="31E5BBCA" w14:textId="1751C7CE" w:rsidR="001F5535" w:rsidRPr="00EE5A95" w:rsidRDefault="001F5535" w:rsidP="001F5535">
            <w:pPr>
              <w:rPr>
                <w:rFonts w:cs="Arial"/>
                <w:sz w:val="20"/>
                <w:szCs w:val="20"/>
                <w:lang w:val="en-US"/>
              </w:rPr>
            </w:pPr>
            <w:r w:rsidRPr="00EE5A95">
              <w:rPr>
                <w:rFonts w:cs="Arial"/>
                <w:sz w:val="20"/>
                <w:szCs w:val="20"/>
                <w:lang w:val="en-US"/>
              </w:rPr>
              <w:t>206 </w:t>
            </w:r>
          </w:p>
        </w:tc>
        <w:tc>
          <w:tcPr>
            <w:tcW w:w="2668" w:type="pct"/>
            <w:tcBorders>
              <w:top w:val="nil"/>
              <w:left w:val="nil"/>
              <w:bottom w:val="nil"/>
              <w:right w:val="nil"/>
            </w:tcBorders>
          </w:tcPr>
          <w:p w14:paraId="5561F605" w14:textId="1AB68D0A" w:rsidR="001F5535" w:rsidRPr="00EE5A95" w:rsidRDefault="001F5535" w:rsidP="001F5535">
            <w:pPr>
              <w:rPr>
                <w:rFonts w:cs="Arial"/>
                <w:sz w:val="20"/>
                <w:szCs w:val="20"/>
                <w:lang w:val="en-US"/>
              </w:rPr>
            </w:pPr>
            <w:proofErr w:type="gramStart"/>
            <w:r w:rsidRPr="00EE5A95">
              <w:rPr>
                <w:rFonts w:cs="Arial"/>
                <w:sz w:val="20"/>
                <w:szCs w:val="20"/>
                <w:lang w:val="en-US"/>
              </w:rPr>
              <w:t>Westgate Road - Unnamed road</w:t>
            </w:r>
            <w:proofErr w:type="gramEnd"/>
            <w:r w:rsidRPr="00EE5A95">
              <w:rPr>
                <w:rFonts w:cs="Arial"/>
                <w:sz w:val="20"/>
                <w:szCs w:val="20"/>
                <w:lang w:val="en-US"/>
              </w:rPr>
              <w:t xml:space="preserve"> to Neville Street (adjacent </w:t>
            </w:r>
            <w:proofErr w:type="spellStart"/>
            <w:r w:rsidRPr="00EE5A95">
              <w:rPr>
                <w:rFonts w:cs="Arial"/>
                <w:sz w:val="20"/>
                <w:szCs w:val="20"/>
                <w:lang w:val="en-US"/>
              </w:rPr>
              <w:t>Stephensons</w:t>
            </w:r>
            <w:proofErr w:type="spellEnd"/>
            <w:r w:rsidRPr="00EE5A95">
              <w:rPr>
                <w:rFonts w:cs="Arial"/>
                <w:sz w:val="20"/>
                <w:szCs w:val="20"/>
                <w:lang w:val="en-US"/>
              </w:rPr>
              <w:t xml:space="preserve"> Monument) </w:t>
            </w:r>
          </w:p>
        </w:tc>
        <w:tc>
          <w:tcPr>
            <w:tcW w:w="2053" w:type="pct"/>
            <w:tcBorders>
              <w:top w:val="nil"/>
              <w:left w:val="nil"/>
              <w:bottom w:val="nil"/>
              <w:right w:val="nil"/>
            </w:tcBorders>
          </w:tcPr>
          <w:p w14:paraId="2A27FC27" w14:textId="77777777" w:rsidR="001F5535" w:rsidRPr="00EE5A95" w:rsidRDefault="001F5535" w:rsidP="001F5535">
            <w:pPr>
              <w:rPr>
                <w:rFonts w:cs="Arial"/>
                <w:sz w:val="20"/>
                <w:szCs w:val="20"/>
              </w:rPr>
            </w:pPr>
          </w:p>
        </w:tc>
      </w:tr>
      <w:tr w:rsidR="001F5535" w:rsidRPr="00EE5A95" w14:paraId="515120F3" w14:textId="77777777" w:rsidTr="58244902">
        <w:trPr>
          <w:trHeight w:val="330"/>
        </w:trPr>
        <w:tc>
          <w:tcPr>
            <w:tcW w:w="279" w:type="pct"/>
            <w:tcBorders>
              <w:top w:val="nil"/>
              <w:left w:val="nil"/>
              <w:bottom w:val="nil"/>
              <w:right w:val="nil"/>
            </w:tcBorders>
          </w:tcPr>
          <w:p w14:paraId="326349EC" w14:textId="376AE601" w:rsidR="001F5535" w:rsidRPr="00EE5A95" w:rsidRDefault="001F5535" w:rsidP="001F5535">
            <w:pPr>
              <w:rPr>
                <w:rFonts w:cs="Arial"/>
                <w:sz w:val="20"/>
                <w:szCs w:val="20"/>
                <w:lang w:val="en-US"/>
              </w:rPr>
            </w:pPr>
            <w:r w:rsidRPr="00EE5A95">
              <w:rPr>
                <w:rFonts w:cs="Arial"/>
                <w:sz w:val="20"/>
                <w:szCs w:val="20"/>
                <w:lang w:val="en-US"/>
              </w:rPr>
              <w:t>207 </w:t>
            </w:r>
          </w:p>
        </w:tc>
        <w:tc>
          <w:tcPr>
            <w:tcW w:w="2668" w:type="pct"/>
            <w:tcBorders>
              <w:top w:val="nil"/>
              <w:left w:val="nil"/>
              <w:bottom w:val="nil"/>
              <w:right w:val="nil"/>
            </w:tcBorders>
          </w:tcPr>
          <w:p w14:paraId="2617C0EC" w14:textId="211AFE45" w:rsidR="001F5535" w:rsidRPr="00EE5A95" w:rsidRDefault="001F5535" w:rsidP="001F5535">
            <w:pPr>
              <w:rPr>
                <w:rFonts w:cs="Arial"/>
                <w:sz w:val="20"/>
                <w:szCs w:val="20"/>
                <w:lang w:val="en-US"/>
              </w:rPr>
            </w:pPr>
            <w:r w:rsidRPr="00EE5A95">
              <w:rPr>
                <w:rFonts w:cs="Arial"/>
                <w:sz w:val="20"/>
                <w:szCs w:val="20"/>
                <w:lang w:val="en-US"/>
              </w:rPr>
              <w:t>Westmorland Lane </w:t>
            </w:r>
          </w:p>
        </w:tc>
        <w:tc>
          <w:tcPr>
            <w:tcW w:w="2053" w:type="pct"/>
            <w:tcBorders>
              <w:top w:val="nil"/>
              <w:left w:val="nil"/>
              <w:bottom w:val="nil"/>
              <w:right w:val="nil"/>
            </w:tcBorders>
          </w:tcPr>
          <w:p w14:paraId="7850DD92" w14:textId="77777777" w:rsidR="001F5535" w:rsidRPr="00EE5A95" w:rsidRDefault="001F5535" w:rsidP="001F5535">
            <w:pPr>
              <w:rPr>
                <w:rFonts w:cs="Arial"/>
                <w:sz w:val="20"/>
                <w:szCs w:val="20"/>
              </w:rPr>
            </w:pPr>
          </w:p>
        </w:tc>
      </w:tr>
      <w:tr w:rsidR="001F5535" w:rsidRPr="00EE5A95" w14:paraId="416B1462" w14:textId="77777777" w:rsidTr="58244902">
        <w:trPr>
          <w:trHeight w:val="330"/>
        </w:trPr>
        <w:tc>
          <w:tcPr>
            <w:tcW w:w="279" w:type="pct"/>
            <w:tcBorders>
              <w:top w:val="nil"/>
              <w:left w:val="nil"/>
              <w:bottom w:val="nil"/>
              <w:right w:val="nil"/>
            </w:tcBorders>
          </w:tcPr>
          <w:p w14:paraId="2FBABBD7" w14:textId="1B0688BC" w:rsidR="001F5535" w:rsidRPr="00EE5A95" w:rsidRDefault="001F5535" w:rsidP="001F5535">
            <w:pPr>
              <w:rPr>
                <w:rFonts w:cs="Arial"/>
                <w:sz w:val="20"/>
                <w:szCs w:val="20"/>
                <w:lang w:val="en-US"/>
              </w:rPr>
            </w:pPr>
            <w:r w:rsidRPr="00EE5A95">
              <w:rPr>
                <w:rFonts w:cs="Arial"/>
                <w:sz w:val="20"/>
                <w:szCs w:val="20"/>
                <w:lang w:val="en-US"/>
              </w:rPr>
              <w:t>208 </w:t>
            </w:r>
          </w:p>
        </w:tc>
        <w:tc>
          <w:tcPr>
            <w:tcW w:w="2668" w:type="pct"/>
            <w:tcBorders>
              <w:top w:val="nil"/>
              <w:left w:val="nil"/>
              <w:bottom w:val="nil"/>
              <w:right w:val="nil"/>
            </w:tcBorders>
          </w:tcPr>
          <w:p w14:paraId="29C4E73F" w14:textId="6B3BF165" w:rsidR="001F5535" w:rsidRPr="00EE5A95" w:rsidRDefault="001F5535" w:rsidP="001F5535">
            <w:pPr>
              <w:rPr>
                <w:rFonts w:cs="Arial"/>
                <w:sz w:val="20"/>
                <w:szCs w:val="20"/>
                <w:lang w:val="en-US"/>
              </w:rPr>
            </w:pPr>
            <w:r w:rsidRPr="00EE5A95">
              <w:rPr>
                <w:rFonts w:cs="Arial"/>
                <w:sz w:val="20"/>
                <w:szCs w:val="20"/>
                <w:lang w:val="en-US"/>
              </w:rPr>
              <w:t>Westmorland Road </w:t>
            </w:r>
          </w:p>
        </w:tc>
        <w:tc>
          <w:tcPr>
            <w:tcW w:w="2053" w:type="pct"/>
            <w:tcBorders>
              <w:top w:val="nil"/>
              <w:left w:val="nil"/>
              <w:bottom w:val="nil"/>
              <w:right w:val="nil"/>
            </w:tcBorders>
          </w:tcPr>
          <w:p w14:paraId="01E821F3" w14:textId="75A8B24A" w:rsidR="001F5535" w:rsidRPr="00EE5A95" w:rsidRDefault="001F5535" w:rsidP="001F5535">
            <w:pPr>
              <w:rPr>
                <w:rFonts w:cs="Arial"/>
                <w:sz w:val="20"/>
                <w:szCs w:val="20"/>
              </w:rPr>
            </w:pPr>
            <w:r w:rsidRPr="00EE5A95">
              <w:rPr>
                <w:rFonts w:cs="Arial"/>
                <w:sz w:val="20"/>
                <w:szCs w:val="20"/>
              </w:rPr>
              <w:t>St James Boulevard to Neville Street </w:t>
            </w:r>
          </w:p>
        </w:tc>
      </w:tr>
      <w:tr w:rsidR="001F5535" w:rsidRPr="00EE5A95" w14:paraId="74E8C00C" w14:textId="77777777" w:rsidTr="58244902">
        <w:trPr>
          <w:trHeight w:val="330"/>
        </w:trPr>
        <w:tc>
          <w:tcPr>
            <w:tcW w:w="279" w:type="pct"/>
            <w:tcBorders>
              <w:top w:val="nil"/>
              <w:left w:val="nil"/>
              <w:bottom w:val="nil"/>
              <w:right w:val="nil"/>
            </w:tcBorders>
          </w:tcPr>
          <w:p w14:paraId="7C324754" w14:textId="27B17EA9" w:rsidR="001F5535" w:rsidRPr="00EE5A95" w:rsidRDefault="001F5535" w:rsidP="001F5535">
            <w:pPr>
              <w:rPr>
                <w:rFonts w:cs="Arial"/>
                <w:sz w:val="20"/>
                <w:szCs w:val="20"/>
              </w:rPr>
            </w:pPr>
            <w:r w:rsidRPr="00EE5A95">
              <w:rPr>
                <w:rFonts w:cs="Arial"/>
                <w:sz w:val="20"/>
                <w:szCs w:val="20"/>
              </w:rPr>
              <w:t>209</w:t>
            </w:r>
          </w:p>
        </w:tc>
        <w:tc>
          <w:tcPr>
            <w:tcW w:w="2668" w:type="pct"/>
            <w:tcBorders>
              <w:top w:val="nil"/>
              <w:left w:val="nil"/>
              <w:bottom w:val="nil"/>
              <w:right w:val="nil"/>
            </w:tcBorders>
          </w:tcPr>
          <w:p w14:paraId="2FE76CE2" w14:textId="6AAAF345" w:rsidR="001F5535" w:rsidRPr="00EE5A95" w:rsidRDefault="001F5535" w:rsidP="001F5535">
            <w:pPr>
              <w:rPr>
                <w:rFonts w:cs="Arial"/>
                <w:sz w:val="20"/>
                <w:szCs w:val="20"/>
                <w:lang w:val="en-US"/>
              </w:rPr>
            </w:pPr>
            <w:r w:rsidRPr="00EE5A95">
              <w:rPr>
                <w:rFonts w:cs="Arial"/>
                <w:sz w:val="20"/>
                <w:szCs w:val="20"/>
                <w:lang w:val="en-US"/>
              </w:rPr>
              <w:t>Worswick Street </w:t>
            </w:r>
          </w:p>
        </w:tc>
        <w:tc>
          <w:tcPr>
            <w:tcW w:w="2053" w:type="pct"/>
            <w:tcBorders>
              <w:top w:val="nil"/>
              <w:left w:val="nil"/>
              <w:bottom w:val="nil"/>
              <w:right w:val="nil"/>
            </w:tcBorders>
          </w:tcPr>
          <w:p w14:paraId="5C48EE3F" w14:textId="77777777" w:rsidR="001F5535" w:rsidRPr="00EE5A95" w:rsidRDefault="001F5535" w:rsidP="001F5535">
            <w:pPr>
              <w:rPr>
                <w:rFonts w:cs="Arial"/>
                <w:sz w:val="20"/>
                <w:szCs w:val="20"/>
              </w:rPr>
            </w:pPr>
          </w:p>
        </w:tc>
      </w:tr>
    </w:tbl>
    <w:p w14:paraId="6ED3415A" w14:textId="73090547" w:rsidR="0021640C" w:rsidRDefault="0021640C" w:rsidP="00827696">
      <w:pPr>
        <w:rPr>
          <w:rFonts w:cs="Arial"/>
          <w:sz w:val="20"/>
          <w:szCs w:val="20"/>
        </w:rPr>
      </w:pPr>
    </w:p>
    <w:p w14:paraId="59F40BF3" w14:textId="77777777" w:rsidR="0084680D" w:rsidRDefault="0084680D" w:rsidP="00827696">
      <w:pPr>
        <w:rPr>
          <w:rFonts w:cs="Arial"/>
          <w:sz w:val="20"/>
          <w:szCs w:val="20"/>
        </w:rPr>
        <w:sectPr w:rsidR="0084680D" w:rsidSect="00A32D98">
          <w:headerReference w:type="default" r:id="rId76"/>
          <w:footerReference w:type="even" r:id="rId77"/>
          <w:footerReference w:type="default" r:id="rId78"/>
          <w:footerReference w:type="first" r:id="rId79"/>
          <w:pgSz w:w="11906" w:h="16838"/>
          <w:pgMar w:top="1134" w:right="1134" w:bottom="1134" w:left="1134" w:header="709" w:footer="709" w:gutter="0"/>
          <w:cols w:space="708"/>
          <w:docGrid w:linePitch="360"/>
        </w:sectPr>
      </w:pPr>
    </w:p>
    <w:p w14:paraId="4A5A1E73" w14:textId="77777777" w:rsidR="0084680D" w:rsidRDefault="0084680D" w:rsidP="0084680D">
      <w:pPr>
        <w:pStyle w:val="Header"/>
        <w:jc w:val="center"/>
        <w:rPr>
          <w:b/>
        </w:rPr>
      </w:pPr>
      <w:r>
        <w:rPr>
          <w:b/>
        </w:rPr>
        <w:lastRenderedPageBreak/>
        <w:t>1</w:t>
      </w:r>
    </w:p>
    <w:p w14:paraId="7E4EF4A5" w14:textId="77777777" w:rsidR="0084680D" w:rsidRPr="006C7CDB" w:rsidRDefault="0084680D" w:rsidP="0084680D">
      <w:pPr>
        <w:pStyle w:val="Header"/>
        <w:jc w:val="center"/>
        <w:rPr>
          <w:b/>
        </w:rPr>
      </w:pPr>
      <w:r>
        <w:rPr>
          <w:b/>
        </w:rPr>
        <w:t>SCHEDULE 2 – PART 3 – MAP TILES</w:t>
      </w:r>
    </w:p>
    <w:p w14:paraId="54FB2F60" w14:textId="77777777" w:rsidR="00B327B0" w:rsidRDefault="00B327B0" w:rsidP="00827696">
      <w:pPr>
        <w:rPr>
          <w:rFonts w:cs="Arial"/>
          <w:sz w:val="20"/>
          <w:szCs w:val="20"/>
        </w:rPr>
      </w:pPr>
    </w:p>
    <w:p w14:paraId="3DF38DB8" w14:textId="77777777" w:rsidR="00B327B0" w:rsidRDefault="00B327B0" w:rsidP="00827696">
      <w:pPr>
        <w:rPr>
          <w:rFonts w:cs="Arial"/>
          <w:sz w:val="20"/>
          <w:szCs w:val="20"/>
        </w:rPr>
      </w:pPr>
    </w:p>
    <w:p w14:paraId="1CA199BC" w14:textId="77777777" w:rsidR="00B327B0" w:rsidRDefault="00B327B0" w:rsidP="00827696">
      <w:pPr>
        <w:rPr>
          <w:rFonts w:cs="Arial"/>
          <w:sz w:val="20"/>
          <w:szCs w:val="20"/>
        </w:rPr>
      </w:pPr>
    </w:p>
    <w:p w14:paraId="7CB6C1C9" w14:textId="77777777" w:rsidR="00B327B0" w:rsidRDefault="00B327B0" w:rsidP="00827696">
      <w:pPr>
        <w:rPr>
          <w:rFonts w:cs="Arial"/>
          <w:sz w:val="20"/>
          <w:szCs w:val="20"/>
        </w:rPr>
      </w:pPr>
    </w:p>
    <w:p w14:paraId="34D0456C" w14:textId="77777777" w:rsidR="00B327B0" w:rsidRDefault="00B327B0" w:rsidP="00827696">
      <w:pPr>
        <w:rPr>
          <w:rFonts w:cs="Arial"/>
          <w:sz w:val="20"/>
          <w:szCs w:val="20"/>
        </w:rPr>
      </w:pPr>
    </w:p>
    <w:p w14:paraId="7ABF2D2E" w14:textId="77777777" w:rsidR="00B327B0" w:rsidRDefault="00B327B0" w:rsidP="00827696">
      <w:pPr>
        <w:rPr>
          <w:rFonts w:cs="Arial"/>
          <w:sz w:val="20"/>
          <w:szCs w:val="20"/>
        </w:rPr>
      </w:pPr>
    </w:p>
    <w:p w14:paraId="7DC2DE19" w14:textId="77777777" w:rsidR="00B327B0" w:rsidRDefault="00B327B0" w:rsidP="00827696">
      <w:pPr>
        <w:rPr>
          <w:rFonts w:cs="Arial"/>
          <w:sz w:val="20"/>
          <w:szCs w:val="20"/>
        </w:rPr>
      </w:pPr>
    </w:p>
    <w:p w14:paraId="28C1269D" w14:textId="77777777" w:rsidR="00B327B0" w:rsidRDefault="00B327B0" w:rsidP="00827696">
      <w:pPr>
        <w:rPr>
          <w:rFonts w:cs="Arial"/>
          <w:sz w:val="20"/>
          <w:szCs w:val="20"/>
        </w:rPr>
      </w:pPr>
    </w:p>
    <w:p w14:paraId="4CA86398" w14:textId="77777777" w:rsidR="00B327B0" w:rsidRDefault="00B327B0" w:rsidP="00827696">
      <w:pPr>
        <w:rPr>
          <w:rFonts w:cs="Arial"/>
          <w:sz w:val="20"/>
          <w:szCs w:val="20"/>
        </w:rPr>
      </w:pPr>
    </w:p>
    <w:p w14:paraId="21191344" w14:textId="77777777" w:rsidR="00B327B0" w:rsidRDefault="00B327B0" w:rsidP="00827696">
      <w:pPr>
        <w:rPr>
          <w:rFonts w:cs="Arial"/>
          <w:sz w:val="20"/>
          <w:szCs w:val="20"/>
        </w:rPr>
      </w:pPr>
    </w:p>
    <w:p w14:paraId="09C1BE09" w14:textId="77777777" w:rsidR="00B327B0" w:rsidRDefault="00B327B0" w:rsidP="00827696">
      <w:pPr>
        <w:rPr>
          <w:rFonts w:cs="Arial"/>
          <w:sz w:val="20"/>
          <w:szCs w:val="20"/>
        </w:rPr>
      </w:pPr>
    </w:p>
    <w:p w14:paraId="79813A48" w14:textId="77777777" w:rsidR="00B327B0" w:rsidRDefault="00B327B0" w:rsidP="00827696">
      <w:pPr>
        <w:rPr>
          <w:rFonts w:cs="Arial"/>
          <w:sz w:val="20"/>
          <w:szCs w:val="20"/>
        </w:rPr>
      </w:pPr>
    </w:p>
    <w:p w14:paraId="0B3DB2A0" w14:textId="77777777" w:rsidR="00B327B0" w:rsidRDefault="00B327B0" w:rsidP="00827696">
      <w:pPr>
        <w:rPr>
          <w:rFonts w:cs="Arial"/>
          <w:sz w:val="20"/>
          <w:szCs w:val="20"/>
        </w:rPr>
      </w:pPr>
    </w:p>
    <w:p w14:paraId="18866F08" w14:textId="77777777" w:rsidR="00B327B0" w:rsidRDefault="00B327B0" w:rsidP="00827696">
      <w:pPr>
        <w:rPr>
          <w:rFonts w:cs="Arial"/>
          <w:sz w:val="20"/>
          <w:szCs w:val="20"/>
        </w:rPr>
      </w:pPr>
    </w:p>
    <w:p w14:paraId="53F9DD2F" w14:textId="77777777" w:rsidR="00B327B0" w:rsidRDefault="00B327B0" w:rsidP="00827696">
      <w:pPr>
        <w:rPr>
          <w:rFonts w:cs="Arial"/>
          <w:sz w:val="20"/>
          <w:szCs w:val="20"/>
        </w:rPr>
      </w:pPr>
    </w:p>
    <w:p w14:paraId="3ED5C095" w14:textId="77777777" w:rsidR="00B327B0" w:rsidRDefault="00B327B0" w:rsidP="00827696">
      <w:pPr>
        <w:rPr>
          <w:rFonts w:cs="Arial"/>
          <w:sz w:val="20"/>
          <w:szCs w:val="20"/>
        </w:rPr>
      </w:pPr>
    </w:p>
    <w:p w14:paraId="12412B88" w14:textId="77777777" w:rsidR="00B327B0" w:rsidRDefault="00B327B0" w:rsidP="00827696">
      <w:pPr>
        <w:rPr>
          <w:rFonts w:cs="Arial"/>
          <w:sz w:val="20"/>
          <w:szCs w:val="20"/>
        </w:rPr>
      </w:pPr>
    </w:p>
    <w:p w14:paraId="65797DC1" w14:textId="77777777" w:rsidR="00B327B0" w:rsidRDefault="00B327B0" w:rsidP="00827696">
      <w:pPr>
        <w:rPr>
          <w:rFonts w:cs="Arial"/>
          <w:sz w:val="20"/>
          <w:szCs w:val="20"/>
        </w:rPr>
      </w:pPr>
    </w:p>
    <w:p w14:paraId="51D16410" w14:textId="77777777" w:rsidR="00B327B0" w:rsidRDefault="00B327B0" w:rsidP="00827696">
      <w:pPr>
        <w:rPr>
          <w:rFonts w:cs="Arial"/>
          <w:sz w:val="20"/>
          <w:szCs w:val="20"/>
        </w:rPr>
      </w:pPr>
    </w:p>
    <w:p w14:paraId="5F5C3C38" w14:textId="03CD9AAF" w:rsidR="00B327B0" w:rsidRPr="0021640C" w:rsidRDefault="00B327B0" w:rsidP="00827696">
      <w:pPr>
        <w:rPr>
          <w:rFonts w:cs="Arial"/>
          <w:sz w:val="20"/>
          <w:szCs w:val="20"/>
        </w:rPr>
      </w:pPr>
    </w:p>
    <w:sectPr w:rsidR="00B327B0" w:rsidRPr="0021640C" w:rsidSect="00A32D98">
      <w:headerReference w:type="default" r:id="rId8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9D3C4" w14:textId="77777777" w:rsidR="00FD7892" w:rsidRDefault="00FD7892" w:rsidP="007E104F">
      <w:pPr>
        <w:spacing w:after="0" w:line="240" w:lineRule="auto"/>
      </w:pPr>
      <w:r>
        <w:separator/>
      </w:r>
    </w:p>
  </w:endnote>
  <w:endnote w:type="continuationSeparator" w:id="0">
    <w:p w14:paraId="0ED47843" w14:textId="77777777" w:rsidR="00FD7892" w:rsidRDefault="00FD7892" w:rsidP="007E104F">
      <w:pPr>
        <w:spacing w:after="0" w:line="240" w:lineRule="auto"/>
      </w:pPr>
      <w:r>
        <w:continuationSeparator/>
      </w:r>
    </w:p>
  </w:endnote>
  <w:endnote w:type="continuationNotice" w:id="1">
    <w:p w14:paraId="5C3D40B7" w14:textId="77777777" w:rsidR="00FD7892" w:rsidRDefault="00FD78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A9E0" w14:textId="781AE5A1" w:rsidR="00C73013" w:rsidRDefault="008C28A5">
    <w:pPr>
      <w:pStyle w:val="Footer"/>
    </w:pPr>
    <w:r>
      <w:rPr>
        <w:noProof/>
      </w:rPr>
      <mc:AlternateContent>
        <mc:Choice Requires="wps">
          <w:drawing>
            <wp:anchor distT="0" distB="0" distL="0" distR="0" simplePos="0" relativeHeight="251642368" behindDoc="0" locked="0" layoutInCell="1" allowOverlap="1" wp14:anchorId="3AE8567D" wp14:editId="449B3AF5">
              <wp:simplePos x="635" y="635"/>
              <wp:positionH relativeFrom="page">
                <wp:align>center</wp:align>
              </wp:positionH>
              <wp:positionV relativeFrom="page">
                <wp:align>bottom</wp:align>
              </wp:positionV>
              <wp:extent cx="405765" cy="357505"/>
              <wp:effectExtent l="0" t="0" r="13335" b="0"/>
              <wp:wrapNone/>
              <wp:docPr id="1056081385"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1438B6B9" w14:textId="5EC69313"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E8567D" id="_x0000_t202" coordsize="21600,21600" o:spt="202" path="m,l,21600r21600,l21600,xe">
              <v:stroke joinstyle="miter"/>
              <v:path gradientshapeok="t" o:connecttype="rect"/>
            </v:shapetype>
            <v:shape id="Text Box 2" o:spid="_x0000_s1026" type="#_x0000_t202" alt="Internal" style="position:absolute;margin-left:0;margin-top:0;width:31.95pt;height:28.15pt;z-index:251642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" filled="f" stroked="f">
              <v:textbox style="mso-fit-shape-to-text:t" inset="0,0,0,15pt">
                <w:txbxContent>
                  <w:p w14:paraId="1438B6B9" w14:textId="5EC69313"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14AD" w14:textId="0C2E039D" w:rsidR="00C73013" w:rsidRDefault="008C28A5">
    <w:pPr>
      <w:pStyle w:val="Footer"/>
    </w:pPr>
    <w:r>
      <w:rPr>
        <w:noProof/>
      </w:rPr>
      <mc:AlternateContent>
        <mc:Choice Requires="wps">
          <w:drawing>
            <wp:anchor distT="0" distB="0" distL="0" distR="0" simplePos="0" relativeHeight="251648512" behindDoc="0" locked="0" layoutInCell="1" allowOverlap="1" wp14:anchorId="5C4D5D0C" wp14:editId="085EEADC">
              <wp:simplePos x="635" y="635"/>
              <wp:positionH relativeFrom="page">
                <wp:align>center</wp:align>
              </wp:positionH>
              <wp:positionV relativeFrom="page">
                <wp:align>bottom</wp:align>
              </wp:positionV>
              <wp:extent cx="405765" cy="357505"/>
              <wp:effectExtent l="0" t="0" r="13335" b="0"/>
              <wp:wrapNone/>
              <wp:docPr id="1053169824" name="Text Box 1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19CFF6E5" w14:textId="5A3F6A62"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4D5D0C" id="_x0000_t202" coordsize="21600,21600" o:spt="202" path="m,l,21600r21600,l21600,xe">
              <v:stroke joinstyle="miter"/>
              <v:path gradientshapeok="t" o:connecttype="rect"/>
            </v:shapetype>
            <v:shape id="Text Box 11" o:spid="_x0000_s1035" type="#_x0000_t202" alt="Internal" style="position:absolute;margin-left:0;margin-top:0;width:31.95pt;height:28.15pt;z-index:25164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ar3TTg8CAAAc&#10;BAAADgAAAAAAAAAAAAAAAAAuAgAAZHJzL2Uyb0RvYy54bWxQSwECLQAUAAYACAAAACEAUxaBjNoA&#10;AAADAQAADwAAAAAAAAAAAAAAAABpBAAAZHJzL2Rvd25yZXYueG1sUEsFBgAAAAAEAAQA8wAAAHAF&#10;AAAAAA==&#10;" filled="f" stroked="f">
              <v:textbox style="mso-fit-shape-to-text:t" inset="0,0,0,15pt">
                <w:txbxContent>
                  <w:p w14:paraId="19CFF6E5" w14:textId="5A3F6A62"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9013" w14:textId="7AFB8F24" w:rsidR="00550883" w:rsidRPr="00550883" w:rsidRDefault="008C28A5">
    <w:pPr>
      <w:pStyle w:val="Footer"/>
      <w:jc w:val="center"/>
      <w:rPr>
        <w:sz w:val="20"/>
        <w:szCs w:val="20"/>
      </w:rPr>
    </w:pPr>
    <w:r>
      <w:rPr>
        <w:noProof/>
        <w:sz w:val="20"/>
        <w:szCs w:val="20"/>
      </w:rPr>
      <mc:AlternateContent>
        <mc:Choice Requires="wps">
          <w:drawing>
            <wp:anchor distT="0" distB="0" distL="0" distR="0" simplePos="0" relativeHeight="251636224" behindDoc="0" locked="0" layoutInCell="1" allowOverlap="1" wp14:anchorId="1FAF4F24" wp14:editId="5B1E525E">
              <wp:simplePos x="635" y="635"/>
              <wp:positionH relativeFrom="page">
                <wp:align>center</wp:align>
              </wp:positionH>
              <wp:positionV relativeFrom="page">
                <wp:align>bottom</wp:align>
              </wp:positionV>
              <wp:extent cx="405765" cy="357505"/>
              <wp:effectExtent l="0" t="0" r="13335" b="0"/>
              <wp:wrapNone/>
              <wp:docPr id="1897052473" name="Text Box 1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62DA6E9D" w14:textId="70D26628"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AF4F24" id="_x0000_t202" coordsize="21600,21600" o:spt="202" path="m,l,21600r21600,l21600,xe">
              <v:stroke joinstyle="miter"/>
              <v:path gradientshapeok="t" o:connecttype="rect"/>
            </v:shapetype>
            <v:shape id="Text Box 12" o:spid="_x0000_s1036" type="#_x0000_t202" alt="Internal" style="position:absolute;left:0;text-align:left;margin-left:0;margin-top:0;width:31.95pt;height:28.15pt;z-index:251636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BZQz1wDgIAAB0E&#10;AAAOAAAAAAAAAAAAAAAAAC4CAABkcnMvZTJvRG9jLnhtbFBLAQItABQABgAIAAAAIQBTFoGM2gAA&#10;AAMBAAAPAAAAAAAAAAAAAAAAAGgEAABkcnMvZG93bnJldi54bWxQSwUGAAAAAAQABADzAAAAbwUA&#10;AAAA&#10;" filled="f" stroked="f">
              <v:textbox style="mso-fit-shape-to-text:t" inset="0,0,0,15pt">
                <w:txbxContent>
                  <w:p w14:paraId="62DA6E9D" w14:textId="70D26628"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rPr>
          <w:sz w:val="20"/>
          <w:szCs w:val="20"/>
        </w:rPr>
        <w:id w:val="512498887"/>
        <w:docPartObj>
          <w:docPartGallery w:val="Page Numbers (Bottom of Page)"/>
          <w:docPartUnique/>
        </w:docPartObj>
      </w:sdtPr>
      <w:sdtEndPr/>
      <w:sdtContent>
        <w:sdt>
          <w:sdtPr>
            <w:rPr>
              <w:sz w:val="20"/>
              <w:szCs w:val="20"/>
            </w:rPr>
            <w:id w:val="1704358548"/>
            <w:docPartObj>
              <w:docPartGallery w:val="Page Numbers (Top of Page)"/>
              <w:docPartUnique/>
            </w:docPartObj>
          </w:sdtPr>
          <w:sdtEndPr/>
          <w:sdtContent>
            <w:r w:rsidR="00550883" w:rsidRPr="001F1A3E">
              <w:rPr>
                <w:sz w:val="20"/>
                <w:szCs w:val="20"/>
              </w:rPr>
              <w:t xml:space="preserve">Page </w:t>
            </w:r>
            <w:r w:rsidR="00550883" w:rsidRPr="001F1A3E">
              <w:rPr>
                <w:sz w:val="20"/>
                <w:szCs w:val="20"/>
              </w:rPr>
              <w:fldChar w:fldCharType="begin"/>
            </w:r>
            <w:r w:rsidR="00550883" w:rsidRPr="001F1A3E">
              <w:rPr>
                <w:sz w:val="20"/>
                <w:szCs w:val="20"/>
              </w:rPr>
              <w:instrText xml:space="preserve"> PAGE </w:instrText>
            </w:r>
            <w:r w:rsidR="00550883" w:rsidRPr="001F1A3E">
              <w:rPr>
                <w:sz w:val="20"/>
                <w:szCs w:val="20"/>
              </w:rPr>
              <w:fldChar w:fldCharType="separate"/>
            </w:r>
            <w:r w:rsidR="00550883" w:rsidRPr="001F1A3E">
              <w:rPr>
                <w:noProof/>
                <w:sz w:val="20"/>
                <w:szCs w:val="20"/>
              </w:rPr>
              <w:t>2</w:t>
            </w:r>
            <w:r w:rsidR="00550883" w:rsidRPr="001F1A3E">
              <w:rPr>
                <w:sz w:val="20"/>
                <w:szCs w:val="20"/>
              </w:rPr>
              <w:fldChar w:fldCharType="end"/>
            </w:r>
            <w:r w:rsidR="00550883" w:rsidRPr="001F1A3E">
              <w:rPr>
                <w:sz w:val="20"/>
                <w:szCs w:val="20"/>
              </w:rPr>
              <w:t xml:space="preserve"> of </w:t>
            </w:r>
            <w:r w:rsidR="00550883" w:rsidRPr="001F1A3E">
              <w:rPr>
                <w:sz w:val="20"/>
                <w:szCs w:val="20"/>
              </w:rPr>
              <w:fldChar w:fldCharType="begin"/>
            </w:r>
            <w:r w:rsidR="00550883" w:rsidRPr="001F1A3E">
              <w:rPr>
                <w:sz w:val="20"/>
                <w:szCs w:val="20"/>
              </w:rPr>
              <w:instrText xml:space="preserve"> NUMPAGES  </w:instrText>
            </w:r>
            <w:r w:rsidR="00550883" w:rsidRPr="001F1A3E">
              <w:rPr>
                <w:sz w:val="20"/>
                <w:szCs w:val="20"/>
              </w:rPr>
              <w:fldChar w:fldCharType="separate"/>
            </w:r>
            <w:r w:rsidR="00550883" w:rsidRPr="001F1A3E">
              <w:rPr>
                <w:noProof/>
                <w:sz w:val="20"/>
                <w:szCs w:val="20"/>
              </w:rPr>
              <w:t>2</w:t>
            </w:r>
            <w:r w:rsidR="00550883" w:rsidRPr="001F1A3E">
              <w:rPr>
                <w:sz w:val="20"/>
                <w:szCs w:val="20"/>
              </w:rPr>
              <w:fldChar w:fldCharType="end"/>
            </w:r>
          </w:sdtContent>
        </w:sdt>
      </w:sdtContent>
    </w:sdt>
  </w:p>
  <w:p w14:paraId="58174BCE" w14:textId="1EAFDCC5" w:rsidR="00C73013" w:rsidRPr="00550883" w:rsidRDefault="00550883">
    <w:pPr>
      <w:pStyle w:val="Footer"/>
      <w:rPr>
        <w:sz w:val="20"/>
        <w:szCs w:val="20"/>
      </w:rPr>
    </w:pPr>
    <w:r w:rsidRPr="00550883">
      <w:rPr>
        <w:sz w:val="20"/>
        <w:szCs w:val="20"/>
      </w:rPr>
      <w:t>Newcastle On Street Order 202</w:t>
    </w:r>
    <w:r w:rsidR="00CF29A6">
      <w:rPr>
        <w:sz w:val="20"/>
        <w:szCs w:val="20"/>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9D281" w14:textId="25DB4398" w:rsidR="00C73013" w:rsidRDefault="008C28A5">
    <w:pPr>
      <w:pStyle w:val="Footer"/>
    </w:pPr>
    <w:r>
      <w:rPr>
        <w:noProof/>
      </w:rPr>
      <mc:AlternateContent>
        <mc:Choice Requires="wps">
          <w:drawing>
            <wp:anchor distT="0" distB="0" distL="0" distR="0" simplePos="0" relativeHeight="251647488" behindDoc="0" locked="0" layoutInCell="1" allowOverlap="1" wp14:anchorId="67BCD344" wp14:editId="4D002E93">
              <wp:simplePos x="635" y="635"/>
              <wp:positionH relativeFrom="page">
                <wp:align>center</wp:align>
              </wp:positionH>
              <wp:positionV relativeFrom="page">
                <wp:align>bottom</wp:align>
              </wp:positionV>
              <wp:extent cx="405765" cy="357505"/>
              <wp:effectExtent l="0" t="0" r="13335" b="0"/>
              <wp:wrapNone/>
              <wp:docPr id="1446875420" name="Text Box 1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97A4B56" w14:textId="53A8F855"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CD344" id="_x0000_t202" coordsize="21600,21600" o:spt="202" path="m,l,21600r21600,l21600,xe">
              <v:stroke joinstyle="miter"/>
              <v:path gradientshapeok="t" o:connecttype="rect"/>
            </v:shapetype>
            <v:shape id="Text Box 10" o:spid="_x0000_s1037" type="#_x0000_t202" alt="Internal" style="position:absolute;margin-left:0;margin-top:0;width:31.95pt;height:28.15pt;z-index:251647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A0/I9NDgIAAB0E&#10;AAAOAAAAAAAAAAAAAAAAAC4CAABkcnMvZTJvRG9jLnhtbFBLAQItABQABgAIAAAAIQBTFoGM2gAA&#10;AAMBAAAPAAAAAAAAAAAAAAAAAGgEAABkcnMvZG93bnJldi54bWxQSwUGAAAAAAQABADzAAAAbwUA&#10;AAAA&#10;" filled="f" stroked="f">
              <v:textbox style="mso-fit-shape-to-text:t" inset="0,0,0,15pt">
                <w:txbxContent>
                  <w:p w14:paraId="297A4B56" w14:textId="53A8F855"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A1EFE" w14:textId="40F80CBD" w:rsidR="00C73013" w:rsidRDefault="008C28A5">
    <w:pPr>
      <w:pStyle w:val="Footer"/>
    </w:pPr>
    <w:r>
      <w:rPr>
        <w:noProof/>
      </w:rPr>
      <mc:AlternateContent>
        <mc:Choice Requires="wps">
          <w:drawing>
            <wp:anchor distT="0" distB="0" distL="0" distR="0" simplePos="0" relativeHeight="251650560" behindDoc="0" locked="0" layoutInCell="1" allowOverlap="1" wp14:anchorId="070D93BE" wp14:editId="6FB0A1DB">
              <wp:simplePos x="635" y="635"/>
              <wp:positionH relativeFrom="page">
                <wp:align>center</wp:align>
              </wp:positionH>
              <wp:positionV relativeFrom="page">
                <wp:align>bottom</wp:align>
              </wp:positionV>
              <wp:extent cx="405765" cy="357505"/>
              <wp:effectExtent l="0" t="0" r="13335" b="0"/>
              <wp:wrapNone/>
              <wp:docPr id="1179199147" name="Text Box 1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51FD44F9" w14:textId="7C4BE483"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0D93BE" id="_x0000_t202" coordsize="21600,21600" o:spt="202" path="m,l,21600r21600,l21600,xe">
              <v:stroke joinstyle="miter"/>
              <v:path gradientshapeok="t" o:connecttype="rect"/>
            </v:shapetype>
            <v:shape id="Text Box 14" o:spid="_x0000_s1038" type="#_x0000_t202" alt="Internal" style="position:absolute;margin-left:0;margin-top:0;width:31.95pt;height:28.15pt;z-index:25165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gz1YCw8CAAAd&#10;BAAADgAAAAAAAAAAAAAAAAAuAgAAZHJzL2Uyb0RvYy54bWxQSwECLQAUAAYACAAAACEAUxaBjNoA&#10;AAADAQAADwAAAAAAAAAAAAAAAABpBAAAZHJzL2Rvd25yZXYueG1sUEsFBgAAAAAEAAQA8wAAAHAF&#10;AAAAAA==&#10;" filled="f" stroked="f">
              <v:textbox style="mso-fit-shape-to-text:t" inset="0,0,0,15pt">
                <w:txbxContent>
                  <w:p w14:paraId="51FD44F9" w14:textId="7C4BE483"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461AA" w14:textId="7AF0F398" w:rsidR="00550883" w:rsidRPr="00550883" w:rsidRDefault="008C28A5">
    <w:pPr>
      <w:pStyle w:val="Footer"/>
      <w:jc w:val="center"/>
      <w:rPr>
        <w:sz w:val="20"/>
        <w:szCs w:val="20"/>
      </w:rPr>
    </w:pPr>
    <w:r>
      <w:rPr>
        <w:noProof/>
        <w:sz w:val="20"/>
        <w:szCs w:val="20"/>
      </w:rPr>
      <mc:AlternateContent>
        <mc:Choice Requires="wps">
          <w:drawing>
            <wp:anchor distT="0" distB="0" distL="0" distR="0" simplePos="0" relativeHeight="251637248" behindDoc="0" locked="0" layoutInCell="1" allowOverlap="1" wp14:anchorId="08BDF82C" wp14:editId="2309AC65">
              <wp:simplePos x="635" y="635"/>
              <wp:positionH relativeFrom="page">
                <wp:align>center</wp:align>
              </wp:positionH>
              <wp:positionV relativeFrom="page">
                <wp:align>bottom</wp:align>
              </wp:positionV>
              <wp:extent cx="405765" cy="357505"/>
              <wp:effectExtent l="0" t="0" r="13335" b="0"/>
              <wp:wrapNone/>
              <wp:docPr id="1383009280" name="Text Box 1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729C81E2" w14:textId="792FAB6A"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DF82C" id="_x0000_t202" coordsize="21600,21600" o:spt="202" path="m,l,21600r21600,l21600,xe">
              <v:stroke joinstyle="miter"/>
              <v:path gradientshapeok="t" o:connecttype="rect"/>
            </v:shapetype>
            <v:shape id="Text Box 15" o:spid="_x0000_s1039" type="#_x0000_t202" alt="Internal" style="position:absolute;left:0;text-align:left;margin-left:0;margin-top:0;width:31.95pt;height:28.15pt;z-index:251637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7oLqNg8CAAAd&#10;BAAADgAAAAAAAAAAAAAAAAAuAgAAZHJzL2Uyb0RvYy54bWxQSwECLQAUAAYACAAAACEAUxaBjNoA&#10;AAADAQAADwAAAAAAAAAAAAAAAABpBAAAZHJzL2Rvd25yZXYueG1sUEsFBgAAAAAEAAQA8wAAAHAF&#10;AAAAAA==&#10;" filled="f" stroked="f">
              <v:textbox style="mso-fit-shape-to-text:t" inset="0,0,0,15pt">
                <w:txbxContent>
                  <w:p w14:paraId="729C81E2" w14:textId="792FAB6A"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rPr>
          <w:sz w:val="20"/>
          <w:szCs w:val="20"/>
        </w:rPr>
        <w:id w:val="448436997"/>
        <w:docPartObj>
          <w:docPartGallery w:val="Page Numbers (Bottom of Page)"/>
          <w:docPartUnique/>
        </w:docPartObj>
      </w:sdtPr>
      <w:sdtEndPr/>
      <w:sdtContent>
        <w:sdt>
          <w:sdtPr>
            <w:rPr>
              <w:sz w:val="20"/>
              <w:szCs w:val="20"/>
            </w:rPr>
            <w:id w:val="238986005"/>
            <w:docPartObj>
              <w:docPartGallery w:val="Page Numbers (Top of Page)"/>
              <w:docPartUnique/>
            </w:docPartObj>
          </w:sdtPr>
          <w:sdtEndPr/>
          <w:sdtContent>
            <w:r w:rsidR="00550883" w:rsidRPr="00F46BFA">
              <w:rPr>
                <w:sz w:val="20"/>
                <w:szCs w:val="20"/>
              </w:rPr>
              <w:t xml:space="preserve">Page </w:t>
            </w:r>
            <w:r w:rsidR="00550883" w:rsidRPr="00F46BFA">
              <w:rPr>
                <w:sz w:val="20"/>
                <w:szCs w:val="20"/>
              </w:rPr>
              <w:fldChar w:fldCharType="begin"/>
            </w:r>
            <w:r w:rsidR="00550883" w:rsidRPr="00F46BFA">
              <w:rPr>
                <w:sz w:val="20"/>
                <w:szCs w:val="20"/>
              </w:rPr>
              <w:instrText xml:space="preserve"> PAGE </w:instrText>
            </w:r>
            <w:r w:rsidR="00550883" w:rsidRPr="00F46BFA">
              <w:rPr>
                <w:sz w:val="20"/>
                <w:szCs w:val="20"/>
              </w:rPr>
              <w:fldChar w:fldCharType="separate"/>
            </w:r>
            <w:r w:rsidR="00550883" w:rsidRPr="00F46BFA">
              <w:rPr>
                <w:noProof/>
                <w:sz w:val="20"/>
                <w:szCs w:val="20"/>
              </w:rPr>
              <w:t>2</w:t>
            </w:r>
            <w:r w:rsidR="00550883" w:rsidRPr="00F46BFA">
              <w:rPr>
                <w:sz w:val="20"/>
                <w:szCs w:val="20"/>
              </w:rPr>
              <w:fldChar w:fldCharType="end"/>
            </w:r>
            <w:r w:rsidR="00550883" w:rsidRPr="00F46BFA">
              <w:rPr>
                <w:sz w:val="20"/>
                <w:szCs w:val="20"/>
              </w:rPr>
              <w:t xml:space="preserve"> of </w:t>
            </w:r>
            <w:r w:rsidR="00550883" w:rsidRPr="00F46BFA">
              <w:rPr>
                <w:sz w:val="20"/>
                <w:szCs w:val="20"/>
              </w:rPr>
              <w:fldChar w:fldCharType="begin"/>
            </w:r>
            <w:r w:rsidR="00550883" w:rsidRPr="00F46BFA">
              <w:rPr>
                <w:sz w:val="20"/>
                <w:szCs w:val="20"/>
              </w:rPr>
              <w:instrText xml:space="preserve"> NUMPAGES  </w:instrText>
            </w:r>
            <w:r w:rsidR="00550883" w:rsidRPr="00F46BFA">
              <w:rPr>
                <w:sz w:val="20"/>
                <w:szCs w:val="20"/>
              </w:rPr>
              <w:fldChar w:fldCharType="separate"/>
            </w:r>
            <w:r w:rsidR="00550883" w:rsidRPr="00F46BFA">
              <w:rPr>
                <w:noProof/>
                <w:sz w:val="20"/>
                <w:szCs w:val="20"/>
              </w:rPr>
              <w:t>2</w:t>
            </w:r>
            <w:r w:rsidR="00550883" w:rsidRPr="00F46BFA">
              <w:rPr>
                <w:sz w:val="20"/>
                <w:szCs w:val="20"/>
              </w:rPr>
              <w:fldChar w:fldCharType="end"/>
            </w:r>
          </w:sdtContent>
        </w:sdt>
      </w:sdtContent>
    </w:sdt>
  </w:p>
  <w:p w14:paraId="7BF3CA0E" w14:textId="2553221F" w:rsidR="00C73013" w:rsidRPr="00550883" w:rsidRDefault="00550883">
    <w:pPr>
      <w:pStyle w:val="Footer"/>
      <w:rPr>
        <w:sz w:val="20"/>
        <w:szCs w:val="20"/>
      </w:rPr>
    </w:pPr>
    <w:r w:rsidRPr="00550883">
      <w:rPr>
        <w:sz w:val="20"/>
        <w:szCs w:val="20"/>
      </w:rPr>
      <w:t>Newcastle On Street Order 202</w:t>
    </w:r>
    <w:r w:rsidR="00CF29A6">
      <w:rPr>
        <w:sz w:val="20"/>
        <w:szCs w:val="20"/>
      </w:rPr>
      <w:t>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DAA2" w14:textId="0FB3E63D" w:rsidR="00C73013" w:rsidRDefault="008C28A5">
    <w:pPr>
      <w:pStyle w:val="Footer"/>
    </w:pPr>
    <w:r>
      <w:rPr>
        <w:noProof/>
      </w:rPr>
      <mc:AlternateContent>
        <mc:Choice Requires="wps">
          <w:drawing>
            <wp:anchor distT="0" distB="0" distL="0" distR="0" simplePos="0" relativeHeight="251649536" behindDoc="0" locked="0" layoutInCell="1" allowOverlap="1" wp14:anchorId="039474C7" wp14:editId="33B4B553">
              <wp:simplePos x="635" y="635"/>
              <wp:positionH relativeFrom="page">
                <wp:align>center</wp:align>
              </wp:positionH>
              <wp:positionV relativeFrom="page">
                <wp:align>bottom</wp:align>
              </wp:positionV>
              <wp:extent cx="405765" cy="357505"/>
              <wp:effectExtent l="0" t="0" r="13335" b="0"/>
              <wp:wrapNone/>
              <wp:docPr id="1233998165" name="Text Box 1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3B8E3EC5" w14:textId="5B0AD8D1"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9474C7" id="_x0000_t202" coordsize="21600,21600" o:spt="202" path="m,l,21600r21600,l21600,xe">
              <v:stroke joinstyle="miter"/>
              <v:path gradientshapeok="t" o:connecttype="rect"/>
            </v:shapetype>
            <v:shape id="Text Box 13" o:spid="_x0000_s1040" type="#_x0000_t202" alt="Internal" style="position:absolute;margin-left:0;margin-top:0;width:31.95pt;height:28.15pt;z-index:25164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7b73hg8CAAAd&#10;BAAADgAAAAAAAAAAAAAAAAAuAgAAZHJzL2Uyb0RvYy54bWxQSwECLQAUAAYACAAAACEAUxaBjNoA&#10;AAADAQAADwAAAAAAAAAAAAAAAABpBAAAZHJzL2Rvd25yZXYueG1sUEsFBgAAAAAEAAQA8wAAAHAF&#10;AAAAAA==&#10;" filled="f" stroked="f">
              <v:textbox style="mso-fit-shape-to-text:t" inset="0,0,0,15pt">
                <w:txbxContent>
                  <w:p w14:paraId="3B8E3EC5" w14:textId="5B0AD8D1"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ECC62" w14:textId="63F6C804" w:rsidR="00C73013" w:rsidRDefault="008C28A5">
    <w:pPr>
      <w:pStyle w:val="Footer"/>
    </w:pPr>
    <w:r>
      <w:rPr>
        <w:noProof/>
      </w:rPr>
      <mc:AlternateContent>
        <mc:Choice Requires="wps">
          <w:drawing>
            <wp:anchor distT="0" distB="0" distL="0" distR="0" simplePos="0" relativeHeight="251652608" behindDoc="0" locked="0" layoutInCell="1" allowOverlap="1" wp14:anchorId="0D6427F5" wp14:editId="2BC72CA5">
              <wp:simplePos x="635" y="635"/>
              <wp:positionH relativeFrom="page">
                <wp:align>center</wp:align>
              </wp:positionH>
              <wp:positionV relativeFrom="page">
                <wp:align>bottom</wp:align>
              </wp:positionV>
              <wp:extent cx="405765" cy="357505"/>
              <wp:effectExtent l="0" t="0" r="13335" b="0"/>
              <wp:wrapNone/>
              <wp:docPr id="2127951259" name="Text Box 1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62054148" w14:textId="7EA64E54"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6427F5" id="_x0000_t202" coordsize="21600,21600" o:spt="202" path="m,l,21600r21600,l21600,xe">
              <v:stroke joinstyle="miter"/>
              <v:path gradientshapeok="t" o:connecttype="rect"/>
            </v:shapetype>
            <v:shape id="Text Box 17" o:spid="_x0000_s1041" type="#_x0000_t202" alt="Internal" style="position:absolute;margin-left:0;margin-top:0;width:31.95pt;height:28.15pt;z-index:251652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" filled="f" stroked="f">
              <v:textbox style="mso-fit-shape-to-text:t" inset="0,0,0,15pt">
                <w:txbxContent>
                  <w:p w14:paraId="62054148" w14:textId="7EA64E54"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3B07" w14:textId="45B274AE" w:rsidR="00550883" w:rsidRPr="00550883" w:rsidRDefault="008C28A5">
    <w:pPr>
      <w:pStyle w:val="Footer"/>
      <w:jc w:val="center"/>
      <w:rPr>
        <w:sz w:val="20"/>
        <w:szCs w:val="20"/>
      </w:rPr>
    </w:pPr>
    <w:r>
      <w:rPr>
        <w:noProof/>
      </w:rPr>
      <mc:AlternateContent>
        <mc:Choice Requires="wps">
          <w:drawing>
            <wp:anchor distT="0" distB="0" distL="0" distR="0" simplePos="0" relativeHeight="251638272" behindDoc="0" locked="0" layoutInCell="1" allowOverlap="1" wp14:anchorId="6A330FB3" wp14:editId="2E4E695C">
              <wp:simplePos x="635" y="635"/>
              <wp:positionH relativeFrom="page">
                <wp:align>center</wp:align>
              </wp:positionH>
              <wp:positionV relativeFrom="page">
                <wp:align>bottom</wp:align>
              </wp:positionV>
              <wp:extent cx="405765" cy="357505"/>
              <wp:effectExtent l="0" t="0" r="13335" b="0"/>
              <wp:wrapNone/>
              <wp:docPr id="1195240600" name="Text Box 1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443170D" w14:textId="3CD81534"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330FB3" id="_x0000_t202" coordsize="21600,21600" o:spt="202" path="m,l,21600r21600,l21600,xe">
              <v:stroke joinstyle="miter"/>
              <v:path gradientshapeok="t" o:connecttype="rect"/>
            </v:shapetype>
            <v:shape id="Text Box 18" o:spid="_x0000_s1042" type="#_x0000_t202" alt="Internal" style="position:absolute;left:0;text-align:left;margin-left:0;margin-top:0;width:31.95pt;height:28.15pt;z-index:25163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N8CS/Q8CAAAd&#10;BAAADgAAAAAAAAAAAAAAAAAuAgAAZHJzL2Uyb0RvYy54bWxQSwECLQAUAAYACAAAACEAUxaBjNoA&#10;AAADAQAADwAAAAAAAAAAAAAAAABpBAAAZHJzL2Rvd25yZXYueG1sUEsFBgAAAAAEAAQA8wAAAHAF&#10;AAAAAA==&#10;" filled="f" stroked="f">
              <v:textbox style="mso-fit-shape-to-text:t" inset="0,0,0,15pt">
                <w:txbxContent>
                  <w:p w14:paraId="2443170D" w14:textId="3CD81534"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id w:val="1537090670"/>
        <w:docPartObj>
          <w:docPartGallery w:val="Page Numbers (Bottom of Page)"/>
          <w:docPartUnique/>
        </w:docPartObj>
      </w:sdtPr>
      <w:sdtEndPr>
        <w:rPr>
          <w:sz w:val="20"/>
          <w:szCs w:val="20"/>
        </w:rPr>
      </w:sdtEndPr>
      <w:sdtContent>
        <w:sdt>
          <w:sdtPr>
            <w:rPr>
              <w:sz w:val="20"/>
              <w:szCs w:val="20"/>
            </w:rPr>
            <w:id w:val="-310947974"/>
            <w:docPartObj>
              <w:docPartGallery w:val="Page Numbers (Top of Page)"/>
              <w:docPartUnique/>
            </w:docPartObj>
          </w:sdtPr>
          <w:sdtEndPr/>
          <w:sdtContent>
            <w:r w:rsidR="00550883" w:rsidRPr="00F46BFA">
              <w:rPr>
                <w:sz w:val="20"/>
                <w:szCs w:val="20"/>
              </w:rPr>
              <w:t xml:space="preserve">Page </w:t>
            </w:r>
            <w:r w:rsidR="00550883" w:rsidRPr="00F46BFA">
              <w:rPr>
                <w:sz w:val="20"/>
                <w:szCs w:val="20"/>
              </w:rPr>
              <w:fldChar w:fldCharType="begin"/>
            </w:r>
            <w:r w:rsidR="00550883" w:rsidRPr="00F46BFA">
              <w:rPr>
                <w:sz w:val="20"/>
                <w:szCs w:val="20"/>
              </w:rPr>
              <w:instrText xml:space="preserve"> PAGE </w:instrText>
            </w:r>
            <w:r w:rsidR="00550883" w:rsidRPr="00F46BFA">
              <w:rPr>
                <w:sz w:val="20"/>
                <w:szCs w:val="20"/>
              </w:rPr>
              <w:fldChar w:fldCharType="separate"/>
            </w:r>
            <w:r w:rsidR="00550883" w:rsidRPr="00F46BFA">
              <w:rPr>
                <w:noProof/>
                <w:sz w:val="20"/>
                <w:szCs w:val="20"/>
              </w:rPr>
              <w:t>2</w:t>
            </w:r>
            <w:r w:rsidR="00550883" w:rsidRPr="00F46BFA">
              <w:rPr>
                <w:sz w:val="20"/>
                <w:szCs w:val="20"/>
              </w:rPr>
              <w:fldChar w:fldCharType="end"/>
            </w:r>
            <w:r w:rsidR="00550883" w:rsidRPr="00F46BFA">
              <w:rPr>
                <w:sz w:val="20"/>
                <w:szCs w:val="20"/>
              </w:rPr>
              <w:t xml:space="preserve"> of </w:t>
            </w:r>
            <w:r w:rsidR="00550883" w:rsidRPr="00F46BFA">
              <w:rPr>
                <w:sz w:val="20"/>
                <w:szCs w:val="20"/>
              </w:rPr>
              <w:fldChar w:fldCharType="begin"/>
            </w:r>
            <w:r w:rsidR="00550883" w:rsidRPr="00F46BFA">
              <w:rPr>
                <w:sz w:val="20"/>
                <w:szCs w:val="20"/>
              </w:rPr>
              <w:instrText xml:space="preserve"> NUMPAGES  </w:instrText>
            </w:r>
            <w:r w:rsidR="00550883" w:rsidRPr="00F46BFA">
              <w:rPr>
                <w:sz w:val="20"/>
                <w:szCs w:val="20"/>
              </w:rPr>
              <w:fldChar w:fldCharType="separate"/>
            </w:r>
            <w:r w:rsidR="00550883" w:rsidRPr="00F46BFA">
              <w:rPr>
                <w:noProof/>
                <w:sz w:val="20"/>
                <w:szCs w:val="20"/>
              </w:rPr>
              <w:t>2</w:t>
            </w:r>
            <w:r w:rsidR="00550883" w:rsidRPr="00F46BFA">
              <w:rPr>
                <w:sz w:val="20"/>
                <w:szCs w:val="20"/>
              </w:rPr>
              <w:fldChar w:fldCharType="end"/>
            </w:r>
          </w:sdtContent>
        </w:sdt>
      </w:sdtContent>
    </w:sdt>
  </w:p>
  <w:p w14:paraId="41FED65F" w14:textId="2324249F" w:rsidR="00C73013" w:rsidRPr="00550883" w:rsidRDefault="00550883">
    <w:pPr>
      <w:pStyle w:val="Footer"/>
      <w:rPr>
        <w:sz w:val="20"/>
        <w:szCs w:val="20"/>
      </w:rPr>
    </w:pPr>
    <w:r w:rsidRPr="00550883">
      <w:rPr>
        <w:sz w:val="20"/>
        <w:szCs w:val="20"/>
      </w:rPr>
      <w:t>Newcastle On Street Order 202</w:t>
    </w:r>
    <w:r w:rsidR="00CF29A6">
      <w:rPr>
        <w:sz w:val="20"/>
        <w:szCs w:val="20"/>
      </w:rPr>
      <w:t>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4A44" w14:textId="146D806B" w:rsidR="00C73013" w:rsidRDefault="008C28A5">
    <w:pPr>
      <w:pStyle w:val="Footer"/>
    </w:pPr>
    <w:r>
      <w:rPr>
        <w:noProof/>
      </w:rPr>
      <mc:AlternateContent>
        <mc:Choice Requires="wps">
          <w:drawing>
            <wp:anchor distT="0" distB="0" distL="0" distR="0" simplePos="0" relativeHeight="251651584" behindDoc="0" locked="0" layoutInCell="1" allowOverlap="1" wp14:anchorId="47E457B2" wp14:editId="185A2DA9">
              <wp:simplePos x="635" y="635"/>
              <wp:positionH relativeFrom="page">
                <wp:align>center</wp:align>
              </wp:positionH>
              <wp:positionV relativeFrom="page">
                <wp:align>bottom</wp:align>
              </wp:positionV>
              <wp:extent cx="405765" cy="357505"/>
              <wp:effectExtent l="0" t="0" r="13335" b="0"/>
              <wp:wrapNone/>
              <wp:docPr id="1078456246" name="Text Box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46619DD8" w14:textId="29F14B5A"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E457B2" id="_x0000_t202" coordsize="21600,21600" o:spt="202" path="m,l,21600r21600,l21600,xe">
              <v:stroke joinstyle="miter"/>
              <v:path gradientshapeok="t" o:connecttype="rect"/>
            </v:shapetype>
            <v:shape id="Text Box 16" o:spid="_x0000_s1043" type="#_x0000_t202" alt="Internal" style="position:absolute;margin-left:0;margin-top:0;width:31.95pt;height:28.15pt;z-index:25165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Wn8gwA8CAAAd&#10;BAAADgAAAAAAAAAAAAAAAAAuAgAAZHJzL2Uyb0RvYy54bWxQSwECLQAUAAYACAAAACEAUxaBjNoA&#10;AAADAQAADwAAAAAAAAAAAAAAAABpBAAAZHJzL2Rvd25yZXYueG1sUEsFBgAAAAAEAAQA8wAAAHAF&#10;AAAAAA==&#10;" filled="f" stroked="f">
              <v:textbox style="mso-fit-shape-to-text:t" inset="0,0,0,15pt">
                <w:txbxContent>
                  <w:p w14:paraId="46619DD8" w14:textId="29F14B5A"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DE642" w14:textId="4D613F27" w:rsidR="00C73013" w:rsidRDefault="008C28A5">
    <w:pPr>
      <w:pStyle w:val="Footer"/>
    </w:pPr>
    <w:r>
      <w:rPr>
        <w:noProof/>
      </w:rPr>
      <mc:AlternateContent>
        <mc:Choice Requires="wps">
          <w:drawing>
            <wp:anchor distT="0" distB="0" distL="0" distR="0" simplePos="0" relativeHeight="251654656" behindDoc="0" locked="0" layoutInCell="1" allowOverlap="1" wp14:anchorId="26C09C0D" wp14:editId="37EB5B57">
              <wp:simplePos x="635" y="635"/>
              <wp:positionH relativeFrom="page">
                <wp:align>center</wp:align>
              </wp:positionH>
              <wp:positionV relativeFrom="page">
                <wp:align>bottom</wp:align>
              </wp:positionV>
              <wp:extent cx="405765" cy="357505"/>
              <wp:effectExtent l="0" t="0" r="13335" b="0"/>
              <wp:wrapNone/>
              <wp:docPr id="1078944776" name="Text Box 2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564E72B" w14:textId="2B0527B3"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C09C0D" id="_x0000_t202" coordsize="21600,21600" o:spt="202" path="m,l,21600r21600,l21600,xe">
              <v:stroke joinstyle="miter"/>
              <v:path gradientshapeok="t" o:connecttype="rect"/>
            </v:shapetype>
            <v:shape id="Text Box 20" o:spid="_x0000_s1044" type="#_x0000_t202" alt="Internal" style="position:absolute;margin-left:0;margin-top:0;width:31.95pt;height:28.15pt;z-index:25165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cL7ZRg8CAAAd&#10;BAAADgAAAAAAAAAAAAAAAAAuAgAAZHJzL2Uyb0RvYy54bWxQSwECLQAUAAYACAAAACEAUxaBjNoA&#10;AAADAQAADwAAAAAAAAAAAAAAAABpBAAAZHJzL2Rvd25yZXYueG1sUEsFBgAAAAAEAAQA8wAAAHAF&#10;AAAAAA==&#10;" filled="f" stroked="f">
              <v:textbox style="mso-fit-shape-to-text:t" inset="0,0,0,15pt">
                <w:txbxContent>
                  <w:p w14:paraId="2564E72B" w14:textId="2B0527B3"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696D" w14:textId="0BDA2603" w:rsidR="00C44B83" w:rsidRPr="00C75BCE" w:rsidRDefault="008C28A5" w:rsidP="00350AEF">
    <w:pPr>
      <w:pStyle w:val="Footer"/>
      <w:ind w:left="-567" w:firstLine="567"/>
      <w:rPr>
        <w:sz w:val="20"/>
        <w:szCs w:val="20"/>
      </w:rPr>
    </w:pPr>
    <w:r>
      <w:rPr>
        <w:noProof/>
        <w:sz w:val="20"/>
        <w:szCs w:val="20"/>
      </w:rPr>
      <mc:AlternateContent>
        <mc:Choice Requires="wps">
          <w:drawing>
            <wp:anchor distT="0" distB="0" distL="0" distR="0" simplePos="0" relativeHeight="251633152" behindDoc="0" locked="0" layoutInCell="1" allowOverlap="1" wp14:anchorId="125EE88F" wp14:editId="7C2BBD09">
              <wp:simplePos x="635" y="635"/>
              <wp:positionH relativeFrom="page">
                <wp:align>center</wp:align>
              </wp:positionH>
              <wp:positionV relativeFrom="page">
                <wp:align>bottom</wp:align>
              </wp:positionV>
              <wp:extent cx="405765" cy="357505"/>
              <wp:effectExtent l="0" t="0" r="13335" b="0"/>
              <wp:wrapNone/>
              <wp:docPr id="1481282656"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1D468B7F" w14:textId="366247CD"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5EE88F" id="_x0000_t202" coordsize="21600,21600" o:spt="202" path="m,l,21600r21600,l21600,xe">
              <v:stroke joinstyle="miter"/>
              <v:path gradientshapeok="t" o:connecttype="rect"/>
            </v:shapetype>
            <v:shape id="Text Box 3" o:spid="_x0000_s1027" type="#_x0000_t202" alt="Internal" style="position:absolute;left:0;text-align:left;margin-left:0;margin-top:0;width:31.95pt;height:28.15pt;z-index:251633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" filled="f" stroked="f">
              <v:textbox style="mso-fit-shape-to-text:t" inset="0,0,0,15pt">
                <w:txbxContent>
                  <w:p w14:paraId="1D468B7F" w14:textId="366247CD"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r w:rsidR="00396E6E">
      <w:rPr>
        <w:sz w:val="20"/>
        <w:szCs w:val="20"/>
      </w:rPr>
      <w:t>Newcastle On Street Order</w:t>
    </w:r>
    <w:r w:rsidR="00C44B83" w:rsidRPr="002B3106">
      <w:rPr>
        <w:sz w:val="20"/>
        <w:szCs w:val="20"/>
      </w:rPr>
      <w:t xml:space="preserve"> </w:t>
    </w:r>
    <w:r w:rsidR="00D62847">
      <w:rPr>
        <w:sz w:val="20"/>
        <w:szCs w:val="20"/>
      </w:rPr>
      <w:t>20</w:t>
    </w:r>
    <w:r w:rsidR="000C5EFF">
      <w:rPr>
        <w:sz w:val="20"/>
        <w:szCs w:val="20"/>
      </w:rPr>
      <w:t>26</w:t>
    </w:r>
    <w:r w:rsidR="00C44B83">
      <w:rPr>
        <w:sz w:val="20"/>
        <w:szCs w:val="20"/>
      </w:rPr>
      <w:tab/>
    </w:r>
    <w:r w:rsidR="00C44B83" w:rsidRPr="00C75BCE">
      <w:rPr>
        <w:sz w:val="20"/>
        <w:szCs w:val="20"/>
      </w:rPr>
      <w:t xml:space="preserve">Page </w:t>
    </w:r>
    <w:r w:rsidR="00C44B83" w:rsidRPr="00C75BCE">
      <w:rPr>
        <w:bCs/>
        <w:sz w:val="20"/>
        <w:szCs w:val="20"/>
      </w:rPr>
      <w:fldChar w:fldCharType="begin"/>
    </w:r>
    <w:r w:rsidR="00C44B83" w:rsidRPr="00C75BCE">
      <w:rPr>
        <w:bCs/>
        <w:sz w:val="20"/>
        <w:szCs w:val="20"/>
      </w:rPr>
      <w:instrText xml:space="preserve"> PAGE  \* Arabic  \* MERGEFORMAT </w:instrText>
    </w:r>
    <w:r w:rsidR="00C44B83" w:rsidRPr="00C75BCE">
      <w:rPr>
        <w:bCs/>
        <w:sz w:val="20"/>
        <w:szCs w:val="20"/>
      </w:rPr>
      <w:fldChar w:fldCharType="separate"/>
    </w:r>
    <w:r w:rsidR="00531434">
      <w:rPr>
        <w:bCs/>
        <w:noProof/>
        <w:sz w:val="20"/>
        <w:szCs w:val="20"/>
      </w:rPr>
      <w:t>20</w:t>
    </w:r>
    <w:r w:rsidR="00C44B83" w:rsidRPr="00C75BCE">
      <w:rPr>
        <w:bCs/>
        <w:sz w:val="20"/>
        <w:szCs w:val="20"/>
      </w:rPr>
      <w:fldChar w:fldCharType="end"/>
    </w:r>
    <w:r w:rsidR="00C44B83" w:rsidRPr="00C75BCE">
      <w:rPr>
        <w:sz w:val="20"/>
        <w:szCs w:val="20"/>
      </w:rPr>
      <w:t xml:space="preserve"> of </w:t>
    </w:r>
    <w:r w:rsidR="00C44B83" w:rsidRPr="00C75BCE">
      <w:rPr>
        <w:bCs/>
        <w:sz w:val="20"/>
        <w:szCs w:val="20"/>
      </w:rPr>
      <w:fldChar w:fldCharType="begin"/>
    </w:r>
    <w:r w:rsidR="00C44B83" w:rsidRPr="00C75BCE">
      <w:rPr>
        <w:bCs/>
        <w:sz w:val="20"/>
        <w:szCs w:val="20"/>
      </w:rPr>
      <w:instrText xml:space="preserve"> NUMPAGES  \* Arabic  \* MERGEFORMAT </w:instrText>
    </w:r>
    <w:r w:rsidR="00C44B83" w:rsidRPr="00C75BCE">
      <w:rPr>
        <w:bCs/>
        <w:sz w:val="20"/>
        <w:szCs w:val="20"/>
      </w:rPr>
      <w:fldChar w:fldCharType="separate"/>
    </w:r>
    <w:r w:rsidR="00531434">
      <w:rPr>
        <w:bCs/>
        <w:noProof/>
        <w:sz w:val="20"/>
        <w:szCs w:val="20"/>
      </w:rPr>
      <w:t>51</w:t>
    </w:r>
    <w:r w:rsidR="00C44B83" w:rsidRPr="00C75BCE">
      <w:rPr>
        <w:bCs/>
        <w:sz w:val="20"/>
        <w:szCs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FCD9A" w14:textId="5BCEBE76" w:rsidR="00550883" w:rsidRPr="00550883" w:rsidRDefault="008C28A5">
    <w:pPr>
      <w:pStyle w:val="Footer"/>
      <w:jc w:val="center"/>
      <w:rPr>
        <w:sz w:val="20"/>
        <w:szCs w:val="20"/>
      </w:rPr>
    </w:pPr>
    <w:r>
      <w:rPr>
        <w:noProof/>
      </w:rPr>
      <mc:AlternateContent>
        <mc:Choice Requires="wps">
          <w:drawing>
            <wp:anchor distT="0" distB="0" distL="0" distR="0" simplePos="0" relativeHeight="251639296" behindDoc="0" locked="0" layoutInCell="1" allowOverlap="1" wp14:anchorId="256DA2A4" wp14:editId="3556B1AB">
              <wp:simplePos x="635" y="635"/>
              <wp:positionH relativeFrom="page">
                <wp:align>center</wp:align>
              </wp:positionH>
              <wp:positionV relativeFrom="page">
                <wp:align>bottom</wp:align>
              </wp:positionV>
              <wp:extent cx="405765" cy="357505"/>
              <wp:effectExtent l="0" t="0" r="13335" b="0"/>
              <wp:wrapNone/>
              <wp:docPr id="1005438687" name="Text Box 2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326A40E8" w14:textId="3148C326"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DA2A4" id="_x0000_t202" coordsize="21600,21600" o:spt="202" path="m,l,21600r21600,l21600,xe">
              <v:stroke joinstyle="miter"/>
              <v:path gradientshapeok="t" o:connecttype="rect"/>
            </v:shapetype>
            <v:shape id="Text Box 21" o:spid="_x0000_s1045" type="#_x0000_t202" alt="Internal" style="position:absolute;left:0;text-align:left;margin-left:0;margin-top:0;width:31.95pt;height:28.15pt;z-index:251639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HQFrew8CAAAd&#10;BAAADgAAAAAAAAAAAAAAAAAuAgAAZHJzL2Uyb0RvYy54bWxQSwECLQAUAAYACAAAACEAUxaBjNoA&#10;AAADAQAADwAAAAAAAAAAAAAAAABpBAAAZHJzL2Rvd25yZXYueG1sUEsFBgAAAAAEAAQA8wAAAHAF&#10;AAAAAA==&#10;" filled="f" stroked="f">
              <v:textbox style="mso-fit-shape-to-text:t" inset="0,0,0,15pt">
                <w:txbxContent>
                  <w:p w14:paraId="326A40E8" w14:textId="3148C326"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id w:val="1270736557"/>
        <w:docPartObj>
          <w:docPartGallery w:val="Page Numbers (Bottom of Page)"/>
          <w:docPartUnique/>
        </w:docPartObj>
      </w:sdtPr>
      <w:sdtEndPr>
        <w:rPr>
          <w:sz w:val="20"/>
          <w:szCs w:val="20"/>
        </w:rPr>
      </w:sdtEndPr>
      <w:sdtContent>
        <w:sdt>
          <w:sdtPr>
            <w:rPr>
              <w:sz w:val="20"/>
              <w:szCs w:val="20"/>
            </w:rPr>
            <w:id w:val="167441957"/>
            <w:docPartObj>
              <w:docPartGallery w:val="Page Numbers (Top of Page)"/>
              <w:docPartUnique/>
            </w:docPartObj>
          </w:sdtPr>
          <w:sdtEndPr/>
          <w:sdtContent>
            <w:r w:rsidR="00550883" w:rsidRPr="009B0AB1">
              <w:rPr>
                <w:sz w:val="20"/>
                <w:szCs w:val="20"/>
              </w:rPr>
              <w:t xml:space="preserve">Page </w:t>
            </w:r>
            <w:r w:rsidR="00550883" w:rsidRPr="009B0AB1">
              <w:rPr>
                <w:sz w:val="20"/>
                <w:szCs w:val="20"/>
              </w:rPr>
              <w:fldChar w:fldCharType="begin"/>
            </w:r>
            <w:r w:rsidR="00550883" w:rsidRPr="009B0AB1">
              <w:rPr>
                <w:sz w:val="20"/>
                <w:szCs w:val="20"/>
              </w:rPr>
              <w:instrText xml:space="preserve"> PAGE </w:instrText>
            </w:r>
            <w:r w:rsidR="00550883" w:rsidRPr="009B0AB1">
              <w:rPr>
                <w:sz w:val="20"/>
                <w:szCs w:val="20"/>
              </w:rPr>
              <w:fldChar w:fldCharType="separate"/>
            </w:r>
            <w:r w:rsidR="00550883" w:rsidRPr="009B0AB1">
              <w:rPr>
                <w:noProof/>
                <w:sz w:val="20"/>
                <w:szCs w:val="20"/>
              </w:rPr>
              <w:t>2</w:t>
            </w:r>
            <w:r w:rsidR="00550883" w:rsidRPr="009B0AB1">
              <w:rPr>
                <w:sz w:val="20"/>
                <w:szCs w:val="20"/>
              </w:rPr>
              <w:fldChar w:fldCharType="end"/>
            </w:r>
            <w:r w:rsidR="00550883" w:rsidRPr="009B0AB1">
              <w:rPr>
                <w:sz w:val="20"/>
                <w:szCs w:val="20"/>
              </w:rPr>
              <w:t xml:space="preserve"> of </w:t>
            </w:r>
            <w:r w:rsidR="00550883" w:rsidRPr="009B0AB1">
              <w:rPr>
                <w:sz w:val="20"/>
                <w:szCs w:val="20"/>
              </w:rPr>
              <w:fldChar w:fldCharType="begin"/>
            </w:r>
            <w:r w:rsidR="00550883" w:rsidRPr="009B0AB1">
              <w:rPr>
                <w:sz w:val="20"/>
                <w:szCs w:val="20"/>
              </w:rPr>
              <w:instrText xml:space="preserve"> NUMPAGES  </w:instrText>
            </w:r>
            <w:r w:rsidR="00550883" w:rsidRPr="009B0AB1">
              <w:rPr>
                <w:sz w:val="20"/>
                <w:szCs w:val="20"/>
              </w:rPr>
              <w:fldChar w:fldCharType="separate"/>
            </w:r>
            <w:r w:rsidR="00550883" w:rsidRPr="009B0AB1">
              <w:rPr>
                <w:noProof/>
                <w:sz w:val="20"/>
                <w:szCs w:val="20"/>
              </w:rPr>
              <w:t>2</w:t>
            </w:r>
            <w:r w:rsidR="00550883" w:rsidRPr="009B0AB1">
              <w:rPr>
                <w:sz w:val="20"/>
                <w:szCs w:val="20"/>
              </w:rPr>
              <w:fldChar w:fldCharType="end"/>
            </w:r>
          </w:sdtContent>
        </w:sdt>
      </w:sdtContent>
    </w:sdt>
  </w:p>
  <w:p w14:paraId="009C5E36" w14:textId="56CA52F8" w:rsidR="00C73013" w:rsidRPr="00550883" w:rsidRDefault="00550883">
    <w:pPr>
      <w:pStyle w:val="Footer"/>
      <w:rPr>
        <w:sz w:val="20"/>
        <w:szCs w:val="20"/>
      </w:rPr>
    </w:pPr>
    <w:r w:rsidRPr="00550883">
      <w:rPr>
        <w:sz w:val="20"/>
        <w:szCs w:val="20"/>
      </w:rPr>
      <w:t>Newcastle On Street Order 202</w:t>
    </w:r>
    <w:r w:rsidR="00CF29A6">
      <w:rPr>
        <w:sz w:val="20"/>
        <w:szCs w:val="20"/>
      </w:rPr>
      <w:t>6</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5C096" w14:textId="7A2610E2" w:rsidR="00C73013" w:rsidRDefault="008C28A5">
    <w:pPr>
      <w:pStyle w:val="Footer"/>
    </w:pPr>
    <w:r>
      <w:rPr>
        <w:noProof/>
      </w:rPr>
      <mc:AlternateContent>
        <mc:Choice Requires="wps">
          <w:drawing>
            <wp:anchor distT="0" distB="0" distL="0" distR="0" simplePos="0" relativeHeight="251653632" behindDoc="0" locked="0" layoutInCell="1" allowOverlap="1" wp14:anchorId="2162B86C" wp14:editId="3AE44F90">
              <wp:simplePos x="635" y="635"/>
              <wp:positionH relativeFrom="page">
                <wp:align>center</wp:align>
              </wp:positionH>
              <wp:positionV relativeFrom="page">
                <wp:align>bottom</wp:align>
              </wp:positionV>
              <wp:extent cx="405765" cy="357505"/>
              <wp:effectExtent l="0" t="0" r="13335" b="0"/>
              <wp:wrapNone/>
              <wp:docPr id="798388899" name="Text Box 1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0589519" w14:textId="015CB248"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62B86C" id="_x0000_t202" coordsize="21600,21600" o:spt="202" path="m,l,21600r21600,l21600,xe">
              <v:stroke joinstyle="miter"/>
              <v:path gradientshapeok="t" o:connecttype="rect"/>
            </v:shapetype>
            <v:shape id="Text Box 19" o:spid="_x0000_s1046" type="#_x0000_t202" alt="Internal" style="position:absolute;margin-left:0;margin-top:0;width:31.95pt;height:28.15pt;z-index:25165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C3sn4lDgIAAB0E&#10;AAAOAAAAAAAAAAAAAAAAAC4CAABkcnMvZTJvRG9jLnhtbFBLAQItABQABgAIAAAAIQBTFoGM2gAA&#10;AAMBAAAPAAAAAAAAAAAAAAAAAGgEAABkcnMvZG93bnJldi54bWxQSwUGAAAAAAQABADzAAAAbwUA&#10;AAAA&#10;" filled="f" stroked="f">
              <v:textbox style="mso-fit-shape-to-text:t" inset="0,0,0,15pt">
                <w:txbxContent>
                  <w:p w14:paraId="20589519" w14:textId="015CB248"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44C7F" w14:textId="4C3F1825" w:rsidR="00C73013" w:rsidRDefault="008C28A5">
    <w:pPr>
      <w:pStyle w:val="Footer"/>
    </w:pPr>
    <w:r>
      <w:rPr>
        <w:noProof/>
      </w:rPr>
      <mc:AlternateContent>
        <mc:Choice Requires="wps">
          <w:drawing>
            <wp:anchor distT="0" distB="0" distL="0" distR="0" simplePos="0" relativeHeight="251656704" behindDoc="0" locked="0" layoutInCell="1" allowOverlap="1" wp14:anchorId="2B8E1005" wp14:editId="180C1AF6">
              <wp:simplePos x="635" y="635"/>
              <wp:positionH relativeFrom="page">
                <wp:align>center</wp:align>
              </wp:positionH>
              <wp:positionV relativeFrom="page">
                <wp:align>bottom</wp:align>
              </wp:positionV>
              <wp:extent cx="405765" cy="357505"/>
              <wp:effectExtent l="0" t="0" r="13335" b="0"/>
              <wp:wrapNone/>
              <wp:docPr id="831749849" name="Text Box 2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76107BC1" w14:textId="71689A1D"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E1005" id="_x0000_t202" coordsize="21600,21600" o:spt="202" path="m,l,21600r21600,l21600,xe">
              <v:stroke joinstyle="miter"/>
              <v:path gradientshapeok="t" o:connecttype="rect"/>
            </v:shapetype>
            <v:shape id="Text Box 23" o:spid="_x0000_s1047" type="#_x0000_t202" alt="Internal" style="position:absolute;margin-left:0;margin-top:0;width:31.95pt;height:28.1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2g3MGA8CAAAd&#10;BAAADgAAAAAAAAAAAAAAAAAuAgAAZHJzL2Uyb0RvYy54bWxQSwECLQAUAAYACAAAACEAUxaBjNoA&#10;AAADAQAADwAAAAAAAAAAAAAAAABpBAAAZHJzL2Rvd25yZXYueG1sUEsFBgAAAAAEAAQA8wAAAHAF&#10;AAAAAA==&#10;" filled="f" stroked="f">
              <v:textbox style="mso-fit-shape-to-text:t" inset="0,0,0,15pt">
                <w:txbxContent>
                  <w:p w14:paraId="76107BC1" w14:textId="71689A1D"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9CC0" w14:textId="125FDAAE" w:rsidR="00550883" w:rsidRPr="00550883" w:rsidRDefault="008C28A5">
    <w:pPr>
      <w:pStyle w:val="Footer"/>
      <w:jc w:val="center"/>
      <w:rPr>
        <w:sz w:val="20"/>
        <w:szCs w:val="20"/>
      </w:rPr>
    </w:pPr>
    <w:r>
      <w:rPr>
        <w:noProof/>
      </w:rPr>
      <mc:AlternateContent>
        <mc:Choice Requires="wps">
          <w:drawing>
            <wp:anchor distT="0" distB="0" distL="0" distR="0" simplePos="0" relativeHeight="251640320" behindDoc="0" locked="0" layoutInCell="1" allowOverlap="1" wp14:anchorId="02550E58" wp14:editId="3DD88780">
              <wp:simplePos x="635" y="635"/>
              <wp:positionH relativeFrom="page">
                <wp:align>center</wp:align>
              </wp:positionH>
              <wp:positionV relativeFrom="page">
                <wp:align>bottom</wp:align>
              </wp:positionV>
              <wp:extent cx="405765" cy="357505"/>
              <wp:effectExtent l="0" t="0" r="13335" b="0"/>
              <wp:wrapNone/>
              <wp:docPr id="1988941458" name="Text Box 2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5EF34977" w14:textId="365638A4"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550E58" id="_x0000_t202" coordsize="21600,21600" o:spt="202" path="m,l,21600r21600,l21600,xe">
              <v:stroke joinstyle="miter"/>
              <v:path gradientshapeok="t" o:connecttype="rect"/>
            </v:shapetype>
            <v:shape id="Text Box 24" o:spid="_x0000_s1048" type="#_x0000_t202" alt="Internal" style="position:absolute;left:0;text-align:left;margin-left:0;margin-top:0;width:31.95pt;height:28.15pt;z-index:251640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" filled="f" stroked="f">
              <v:textbox style="mso-fit-shape-to-text:t" inset="0,0,0,15pt">
                <w:txbxContent>
                  <w:p w14:paraId="5EF34977" w14:textId="365638A4"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id w:val="468175737"/>
        <w:docPartObj>
          <w:docPartGallery w:val="Page Numbers (Bottom of Page)"/>
          <w:docPartUnique/>
        </w:docPartObj>
      </w:sdtPr>
      <w:sdtEndPr>
        <w:rPr>
          <w:sz w:val="20"/>
          <w:szCs w:val="20"/>
        </w:rPr>
      </w:sdtEndPr>
      <w:sdtContent>
        <w:sdt>
          <w:sdtPr>
            <w:rPr>
              <w:sz w:val="20"/>
              <w:szCs w:val="20"/>
            </w:rPr>
            <w:id w:val="316232046"/>
            <w:docPartObj>
              <w:docPartGallery w:val="Page Numbers (Top of Page)"/>
              <w:docPartUnique/>
            </w:docPartObj>
          </w:sdtPr>
          <w:sdtEndPr/>
          <w:sdtContent>
            <w:r w:rsidR="00550883" w:rsidRPr="00685DE9">
              <w:rPr>
                <w:sz w:val="20"/>
                <w:szCs w:val="20"/>
              </w:rPr>
              <w:t xml:space="preserve">Page </w:t>
            </w:r>
            <w:r w:rsidR="00550883" w:rsidRPr="00685DE9">
              <w:rPr>
                <w:sz w:val="20"/>
                <w:szCs w:val="20"/>
              </w:rPr>
              <w:fldChar w:fldCharType="begin"/>
            </w:r>
            <w:r w:rsidR="00550883" w:rsidRPr="00685DE9">
              <w:rPr>
                <w:sz w:val="20"/>
                <w:szCs w:val="20"/>
              </w:rPr>
              <w:instrText xml:space="preserve"> PAGE </w:instrText>
            </w:r>
            <w:r w:rsidR="00550883" w:rsidRPr="00685DE9">
              <w:rPr>
                <w:sz w:val="20"/>
                <w:szCs w:val="20"/>
              </w:rPr>
              <w:fldChar w:fldCharType="separate"/>
            </w:r>
            <w:r w:rsidR="00550883" w:rsidRPr="00685DE9">
              <w:rPr>
                <w:noProof/>
                <w:sz w:val="20"/>
                <w:szCs w:val="20"/>
              </w:rPr>
              <w:t>2</w:t>
            </w:r>
            <w:r w:rsidR="00550883" w:rsidRPr="00685DE9">
              <w:rPr>
                <w:sz w:val="20"/>
                <w:szCs w:val="20"/>
              </w:rPr>
              <w:fldChar w:fldCharType="end"/>
            </w:r>
            <w:r w:rsidR="00550883" w:rsidRPr="00685DE9">
              <w:rPr>
                <w:sz w:val="20"/>
                <w:szCs w:val="20"/>
              </w:rPr>
              <w:t xml:space="preserve"> of </w:t>
            </w:r>
            <w:r w:rsidR="00550883" w:rsidRPr="00685DE9">
              <w:rPr>
                <w:sz w:val="20"/>
                <w:szCs w:val="20"/>
              </w:rPr>
              <w:fldChar w:fldCharType="begin"/>
            </w:r>
            <w:r w:rsidR="00550883" w:rsidRPr="00685DE9">
              <w:rPr>
                <w:sz w:val="20"/>
                <w:szCs w:val="20"/>
              </w:rPr>
              <w:instrText xml:space="preserve"> NUMPAGES  </w:instrText>
            </w:r>
            <w:r w:rsidR="00550883" w:rsidRPr="00685DE9">
              <w:rPr>
                <w:sz w:val="20"/>
                <w:szCs w:val="20"/>
              </w:rPr>
              <w:fldChar w:fldCharType="separate"/>
            </w:r>
            <w:r w:rsidR="00550883" w:rsidRPr="00685DE9">
              <w:rPr>
                <w:noProof/>
                <w:sz w:val="20"/>
                <w:szCs w:val="20"/>
              </w:rPr>
              <w:t>2</w:t>
            </w:r>
            <w:r w:rsidR="00550883" w:rsidRPr="00685DE9">
              <w:rPr>
                <w:sz w:val="20"/>
                <w:szCs w:val="20"/>
              </w:rPr>
              <w:fldChar w:fldCharType="end"/>
            </w:r>
          </w:sdtContent>
        </w:sdt>
      </w:sdtContent>
    </w:sdt>
  </w:p>
  <w:p w14:paraId="6D5ED037" w14:textId="6299ABC9" w:rsidR="00C73013" w:rsidRPr="00550883" w:rsidRDefault="00550883">
    <w:pPr>
      <w:pStyle w:val="Footer"/>
      <w:rPr>
        <w:sz w:val="20"/>
        <w:szCs w:val="20"/>
      </w:rPr>
    </w:pPr>
    <w:r w:rsidRPr="00550883">
      <w:rPr>
        <w:sz w:val="20"/>
        <w:szCs w:val="20"/>
      </w:rPr>
      <w:t>Newcastle On Street Order 202</w:t>
    </w:r>
    <w:r w:rsidR="00CF29A6">
      <w:rPr>
        <w:sz w:val="20"/>
        <w:szCs w:val="20"/>
      </w:rPr>
      <w:t>6</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EC54" w14:textId="1F6C76B4" w:rsidR="00C73013" w:rsidRDefault="008C28A5">
    <w:pPr>
      <w:pStyle w:val="Footer"/>
    </w:pPr>
    <w:r>
      <w:rPr>
        <w:noProof/>
      </w:rPr>
      <mc:AlternateContent>
        <mc:Choice Requires="wps">
          <w:drawing>
            <wp:anchor distT="0" distB="0" distL="0" distR="0" simplePos="0" relativeHeight="251655680" behindDoc="0" locked="0" layoutInCell="1" allowOverlap="1" wp14:anchorId="1F12A6AB" wp14:editId="60334773">
              <wp:simplePos x="635" y="635"/>
              <wp:positionH relativeFrom="page">
                <wp:align>center</wp:align>
              </wp:positionH>
              <wp:positionV relativeFrom="page">
                <wp:align>bottom</wp:align>
              </wp:positionV>
              <wp:extent cx="405765" cy="357505"/>
              <wp:effectExtent l="0" t="0" r="13335" b="0"/>
              <wp:wrapNone/>
              <wp:docPr id="738405407" name="Text Box 2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D96F09E" w14:textId="12999D2A"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12A6AB" id="_x0000_t202" coordsize="21600,21600" o:spt="202" path="m,l,21600r21600,l21600,xe">
              <v:stroke joinstyle="miter"/>
              <v:path gradientshapeok="t" o:connecttype="rect"/>
            </v:shapetype>
            <v:shape id="Text Box 22" o:spid="_x0000_s1049" type="#_x0000_t202" alt="Internal" style="position:absolute;margin-left:0;margin-top:0;width:31.95pt;height:28.15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" filled="f" stroked="f">
              <v:textbox style="mso-fit-shape-to-text:t" inset="0,0,0,15pt">
                <w:txbxContent>
                  <w:p w14:paraId="2D96F09E" w14:textId="12999D2A"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E99AD" w14:textId="46526FCD" w:rsidR="00C73013" w:rsidRDefault="008C28A5">
    <w:pPr>
      <w:pStyle w:val="Footer"/>
    </w:pPr>
    <w:r>
      <w:rPr>
        <w:noProof/>
      </w:rPr>
      <mc:AlternateContent>
        <mc:Choice Requires="wps">
          <w:drawing>
            <wp:anchor distT="0" distB="0" distL="0" distR="0" simplePos="0" relativeHeight="251658752" behindDoc="0" locked="0" layoutInCell="1" allowOverlap="1" wp14:anchorId="6397EA1B" wp14:editId="1CD3EB2B">
              <wp:simplePos x="635" y="635"/>
              <wp:positionH relativeFrom="page">
                <wp:align>center</wp:align>
              </wp:positionH>
              <wp:positionV relativeFrom="page">
                <wp:align>bottom</wp:align>
              </wp:positionV>
              <wp:extent cx="405765" cy="357505"/>
              <wp:effectExtent l="0" t="0" r="13335" b="0"/>
              <wp:wrapNone/>
              <wp:docPr id="626658678"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64AE21B0" w14:textId="074F4325"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97EA1B" id="_x0000_t202" coordsize="21600,21600" o:spt="202" path="m,l,21600r21600,l21600,xe">
              <v:stroke joinstyle="miter"/>
              <v:path gradientshapeok="t" o:connecttype="rect"/>
            </v:shapetype>
            <v:shape id="Text Box 26" o:spid="_x0000_s1050" type="#_x0000_t202" alt="Internal" style="position:absolute;margin-left:0;margin-top:0;width:31.95pt;height:28.1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" filled="f" stroked="f">
              <v:textbox style="mso-fit-shape-to-text:t" inset="0,0,0,15pt">
                <w:txbxContent>
                  <w:p w14:paraId="64AE21B0" w14:textId="074F4325"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C5C5F" w14:textId="0014DF2A" w:rsidR="00EB3568" w:rsidRPr="00C75BCE" w:rsidRDefault="008C28A5" w:rsidP="00350AEF">
    <w:pPr>
      <w:pStyle w:val="Footer"/>
      <w:tabs>
        <w:tab w:val="clear" w:pos="4513"/>
        <w:tab w:val="center" w:pos="7371"/>
      </w:tabs>
      <w:ind w:hanging="284"/>
      <w:rPr>
        <w:sz w:val="20"/>
        <w:szCs w:val="20"/>
      </w:rPr>
    </w:pPr>
    <w:r>
      <w:rPr>
        <w:noProof/>
        <w:sz w:val="20"/>
        <w:szCs w:val="20"/>
      </w:rPr>
      <mc:AlternateContent>
        <mc:Choice Requires="wps">
          <w:drawing>
            <wp:anchor distT="0" distB="0" distL="0" distR="0" simplePos="0" relativeHeight="251674112" behindDoc="0" locked="0" layoutInCell="1" allowOverlap="1" wp14:anchorId="23CA064A" wp14:editId="5F70ACE8">
              <wp:simplePos x="635" y="635"/>
              <wp:positionH relativeFrom="page">
                <wp:align>center</wp:align>
              </wp:positionH>
              <wp:positionV relativeFrom="page">
                <wp:align>bottom</wp:align>
              </wp:positionV>
              <wp:extent cx="405765" cy="357505"/>
              <wp:effectExtent l="0" t="0" r="13335" b="0"/>
              <wp:wrapNone/>
              <wp:docPr id="826584183" name="Text Box 2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36BEBC76" w14:textId="4E50DBF9"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CA064A" id="_x0000_t202" coordsize="21600,21600" o:spt="202" path="m,l,21600r21600,l21600,xe">
              <v:stroke joinstyle="miter"/>
              <v:path gradientshapeok="t" o:connecttype="rect"/>
            </v:shapetype>
            <v:shape id="Text Box 27" o:spid="_x0000_s1051" type="#_x0000_t202" alt="Internal" style="position:absolute;margin-left:0;margin-top:0;width:31.95pt;height:28.15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Bu8AbuDgIAAB0E&#10;AAAOAAAAAAAAAAAAAAAAAC4CAABkcnMvZTJvRG9jLnhtbFBLAQItABQABgAIAAAAIQBTFoGM2gAA&#10;AAMBAAAPAAAAAAAAAAAAAAAAAGgEAABkcnMvZG93bnJldi54bWxQSwUGAAAAAAQABADzAAAAbwUA&#10;AAAA&#10;" filled="f" stroked="f">
              <v:textbox style="mso-fit-shape-to-text:t" inset="0,0,0,15pt">
                <w:txbxContent>
                  <w:p w14:paraId="36BEBC76" w14:textId="4E50DBF9"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r w:rsidR="00BF02CC">
      <w:rPr>
        <w:sz w:val="20"/>
        <w:szCs w:val="20"/>
      </w:rPr>
      <w:t>Newcastle On Street Order</w:t>
    </w:r>
    <w:r w:rsidR="00EB3568" w:rsidRPr="002B3106">
      <w:rPr>
        <w:sz w:val="20"/>
        <w:szCs w:val="20"/>
      </w:rPr>
      <w:t xml:space="preserve"> </w:t>
    </w:r>
    <w:r w:rsidR="00D62847">
      <w:rPr>
        <w:sz w:val="20"/>
        <w:szCs w:val="20"/>
      </w:rPr>
      <w:t>202</w:t>
    </w:r>
    <w:r w:rsidR="00C27FD8">
      <w:rPr>
        <w:sz w:val="20"/>
        <w:szCs w:val="20"/>
      </w:rPr>
      <w:t>6</w:t>
    </w:r>
    <w:r w:rsidR="00EB3568">
      <w:rPr>
        <w:sz w:val="20"/>
        <w:szCs w:val="20"/>
      </w:rPr>
      <w:tab/>
    </w:r>
    <w:r w:rsidR="00EB3568" w:rsidRPr="00C75BCE">
      <w:rPr>
        <w:sz w:val="20"/>
        <w:szCs w:val="20"/>
      </w:rPr>
      <w:t xml:space="preserve">Page </w:t>
    </w:r>
    <w:r w:rsidR="00EB3568" w:rsidRPr="00C75BCE">
      <w:rPr>
        <w:bCs/>
        <w:sz w:val="20"/>
        <w:szCs w:val="20"/>
      </w:rPr>
      <w:fldChar w:fldCharType="begin"/>
    </w:r>
    <w:r w:rsidR="00EB3568" w:rsidRPr="00C75BCE">
      <w:rPr>
        <w:bCs/>
        <w:sz w:val="20"/>
        <w:szCs w:val="20"/>
      </w:rPr>
      <w:instrText xml:space="preserve"> PAGE  \* Arabic  \* MERGEFORMAT </w:instrText>
    </w:r>
    <w:r w:rsidR="00EB3568" w:rsidRPr="00C75BCE">
      <w:rPr>
        <w:bCs/>
        <w:sz w:val="20"/>
        <w:szCs w:val="20"/>
      </w:rPr>
      <w:fldChar w:fldCharType="separate"/>
    </w:r>
    <w:r w:rsidR="00EB3568">
      <w:rPr>
        <w:bCs/>
        <w:noProof/>
        <w:sz w:val="20"/>
        <w:szCs w:val="20"/>
      </w:rPr>
      <w:t>20</w:t>
    </w:r>
    <w:r w:rsidR="00EB3568" w:rsidRPr="00C75BCE">
      <w:rPr>
        <w:bCs/>
        <w:sz w:val="20"/>
        <w:szCs w:val="20"/>
      </w:rPr>
      <w:fldChar w:fldCharType="end"/>
    </w:r>
    <w:r w:rsidR="00EB3568" w:rsidRPr="00C75BCE">
      <w:rPr>
        <w:sz w:val="20"/>
        <w:szCs w:val="20"/>
      </w:rPr>
      <w:t xml:space="preserve"> of </w:t>
    </w:r>
    <w:r w:rsidR="00EB3568" w:rsidRPr="00C75BCE">
      <w:rPr>
        <w:bCs/>
        <w:sz w:val="20"/>
        <w:szCs w:val="20"/>
      </w:rPr>
      <w:fldChar w:fldCharType="begin"/>
    </w:r>
    <w:r w:rsidR="00EB3568" w:rsidRPr="00C75BCE">
      <w:rPr>
        <w:bCs/>
        <w:sz w:val="20"/>
        <w:szCs w:val="20"/>
      </w:rPr>
      <w:instrText xml:space="preserve"> NUMPAGES  \* Arabic  \* MERGEFORMAT </w:instrText>
    </w:r>
    <w:r w:rsidR="00EB3568" w:rsidRPr="00C75BCE">
      <w:rPr>
        <w:bCs/>
        <w:sz w:val="20"/>
        <w:szCs w:val="20"/>
      </w:rPr>
      <w:fldChar w:fldCharType="separate"/>
    </w:r>
    <w:r w:rsidR="00EB3568">
      <w:rPr>
        <w:bCs/>
        <w:noProof/>
        <w:sz w:val="20"/>
        <w:szCs w:val="20"/>
      </w:rPr>
      <w:t>51</w:t>
    </w:r>
    <w:r w:rsidR="00EB3568" w:rsidRPr="00C75BCE">
      <w:rPr>
        <w:bCs/>
        <w:sz w:val="20"/>
        <w:szCs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D7AF2" w14:textId="5ADBDF4D" w:rsidR="00C73013" w:rsidRDefault="008C28A5">
    <w:pPr>
      <w:pStyle w:val="Footer"/>
    </w:pPr>
    <w:r>
      <w:rPr>
        <w:noProof/>
      </w:rPr>
      <mc:AlternateContent>
        <mc:Choice Requires="wps">
          <w:drawing>
            <wp:anchor distT="0" distB="0" distL="0" distR="0" simplePos="0" relativeHeight="251657728" behindDoc="0" locked="0" layoutInCell="1" allowOverlap="1" wp14:anchorId="40127AAB" wp14:editId="5CEEC22A">
              <wp:simplePos x="635" y="635"/>
              <wp:positionH relativeFrom="page">
                <wp:align>center</wp:align>
              </wp:positionH>
              <wp:positionV relativeFrom="page">
                <wp:align>bottom</wp:align>
              </wp:positionV>
              <wp:extent cx="405765" cy="357505"/>
              <wp:effectExtent l="0" t="0" r="13335" b="0"/>
              <wp:wrapNone/>
              <wp:docPr id="7801116"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6427337" w14:textId="5E4AC365"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127AAB" id="_x0000_t202" coordsize="21600,21600" o:spt="202" path="m,l,21600r21600,l21600,xe">
              <v:stroke joinstyle="miter"/>
              <v:path gradientshapeok="t" o:connecttype="rect"/>
            </v:shapetype>
            <v:shape id="Text Box 25" o:spid="_x0000_s1052" type="#_x0000_t202" alt="Internal" style="position:absolute;margin-left:0;margin-top:0;width:31.95pt;height:28.1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" filled="f" stroked="f">
              <v:textbox style="mso-fit-shape-to-text:t" inset="0,0,0,15pt">
                <w:txbxContent>
                  <w:p w14:paraId="26427337" w14:textId="5E4AC365"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0D1B" w14:textId="2076F548" w:rsidR="00C73013" w:rsidRDefault="008C28A5">
    <w:pPr>
      <w:pStyle w:val="Footer"/>
    </w:pPr>
    <w:r>
      <w:rPr>
        <w:noProof/>
      </w:rPr>
      <mc:AlternateContent>
        <mc:Choice Requires="wps">
          <w:drawing>
            <wp:anchor distT="0" distB="0" distL="0" distR="0" simplePos="0" relativeHeight="251660800" behindDoc="0" locked="0" layoutInCell="1" allowOverlap="1" wp14:anchorId="0EAC865A" wp14:editId="5A250511">
              <wp:simplePos x="635" y="635"/>
              <wp:positionH relativeFrom="page">
                <wp:align>center</wp:align>
              </wp:positionH>
              <wp:positionV relativeFrom="page">
                <wp:align>bottom</wp:align>
              </wp:positionV>
              <wp:extent cx="405765" cy="357505"/>
              <wp:effectExtent l="0" t="0" r="13335" b="0"/>
              <wp:wrapNone/>
              <wp:docPr id="737191845" name="Text Box 2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37F42ECF" w14:textId="2DB489A7"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AC865A" id="_x0000_t202" coordsize="21600,21600" o:spt="202" path="m,l,21600r21600,l21600,xe">
              <v:stroke joinstyle="miter"/>
              <v:path gradientshapeok="t" o:connecttype="rect"/>
            </v:shapetype>
            <v:shape id="Text Box 29" o:spid="_x0000_s1053" type="#_x0000_t202" alt="Internal" style="position:absolute;margin-left:0;margin-top:0;width:31.95pt;height:28.1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" filled="f" stroked="f">
              <v:textbox style="mso-fit-shape-to-text:t" inset="0,0,0,15pt">
                <w:txbxContent>
                  <w:p w14:paraId="37F42ECF" w14:textId="2DB489A7"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4E45E" w14:textId="2DB69F17" w:rsidR="00350AEF" w:rsidRPr="00C75BCE" w:rsidRDefault="008C28A5" w:rsidP="00EB3568">
    <w:pPr>
      <w:pStyle w:val="Footer"/>
      <w:tabs>
        <w:tab w:val="clear" w:pos="4513"/>
        <w:tab w:val="center" w:pos="7371"/>
      </w:tabs>
      <w:rPr>
        <w:sz w:val="20"/>
        <w:szCs w:val="20"/>
      </w:rPr>
    </w:pPr>
    <w:r>
      <w:rPr>
        <w:noProof/>
        <w:sz w:val="20"/>
        <w:szCs w:val="20"/>
      </w:rPr>
      <mc:AlternateContent>
        <mc:Choice Requires="wps">
          <w:drawing>
            <wp:anchor distT="0" distB="0" distL="0" distR="0" simplePos="0" relativeHeight="251675136" behindDoc="0" locked="0" layoutInCell="1" allowOverlap="1" wp14:anchorId="713E217A" wp14:editId="275F4AF2">
              <wp:simplePos x="635" y="635"/>
              <wp:positionH relativeFrom="page">
                <wp:align>center</wp:align>
              </wp:positionH>
              <wp:positionV relativeFrom="page">
                <wp:align>bottom</wp:align>
              </wp:positionV>
              <wp:extent cx="405765" cy="357505"/>
              <wp:effectExtent l="0" t="0" r="13335" b="0"/>
              <wp:wrapNone/>
              <wp:docPr id="995365886" name="Text Box 3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00953FF7" w14:textId="78C3A43E"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E217A" id="_x0000_t202" coordsize="21600,21600" o:spt="202" path="m,l,21600r21600,l21600,xe">
              <v:stroke joinstyle="miter"/>
              <v:path gradientshapeok="t" o:connecttype="rect"/>
            </v:shapetype>
            <v:shape id="Text Box 30" o:spid="_x0000_s1054" type="#_x0000_t202" alt="Internal" style="position:absolute;margin-left:0;margin-top:0;width:31.95pt;height:28.1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" filled="f" stroked="f">
              <v:textbox style="mso-fit-shape-to-text:t" inset="0,0,0,15pt">
                <w:txbxContent>
                  <w:p w14:paraId="00953FF7" w14:textId="78C3A43E"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r w:rsidR="00BF02CC">
      <w:rPr>
        <w:sz w:val="20"/>
        <w:szCs w:val="20"/>
      </w:rPr>
      <w:t>Newcastle On Street Order</w:t>
    </w:r>
    <w:r w:rsidR="00350AEF" w:rsidRPr="002B3106">
      <w:rPr>
        <w:sz w:val="20"/>
        <w:szCs w:val="20"/>
      </w:rPr>
      <w:t xml:space="preserve"> </w:t>
    </w:r>
    <w:r w:rsidR="00D62847">
      <w:rPr>
        <w:sz w:val="20"/>
        <w:szCs w:val="20"/>
      </w:rPr>
      <w:t>202</w:t>
    </w:r>
    <w:r w:rsidR="00C27FD8">
      <w:rPr>
        <w:sz w:val="20"/>
        <w:szCs w:val="20"/>
      </w:rPr>
      <w:t>6</w:t>
    </w:r>
    <w:r w:rsidR="00350AEF">
      <w:rPr>
        <w:sz w:val="20"/>
        <w:szCs w:val="20"/>
      </w:rPr>
      <w:tab/>
    </w:r>
    <w:r w:rsidR="00350AEF" w:rsidRPr="00C75BCE">
      <w:rPr>
        <w:sz w:val="20"/>
        <w:szCs w:val="20"/>
      </w:rPr>
      <w:t xml:space="preserve">Page </w:t>
    </w:r>
    <w:r w:rsidR="00350AEF" w:rsidRPr="00C75BCE">
      <w:rPr>
        <w:bCs/>
        <w:sz w:val="20"/>
        <w:szCs w:val="20"/>
      </w:rPr>
      <w:fldChar w:fldCharType="begin"/>
    </w:r>
    <w:r w:rsidR="00350AEF" w:rsidRPr="00C75BCE">
      <w:rPr>
        <w:bCs/>
        <w:sz w:val="20"/>
        <w:szCs w:val="20"/>
      </w:rPr>
      <w:instrText xml:space="preserve"> PAGE  \* Arabic  \* MERGEFORMAT </w:instrText>
    </w:r>
    <w:r w:rsidR="00350AEF" w:rsidRPr="00C75BCE">
      <w:rPr>
        <w:bCs/>
        <w:sz w:val="20"/>
        <w:szCs w:val="20"/>
      </w:rPr>
      <w:fldChar w:fldCharType="separate"/>
    </w:r>
    <w:r w:rsidR="00350AEF">
      <w:rPr>
        <w:bCs/>
        <w:noProof/>
        <w:sz w:val="20"/>
        <w:szCs w:val="20"/>
      </w:rPr>
      <w:t>20</w:t>
    </w:r>
    <w:r w:rsidR="00350AEF" w:rsidRPr="00C75BCE">
      <w:rPr>
        <w:bCs/>
        <w:sz w:val="20"/>
        <w:szCs w:val="20"/>
      </w:rPr>
      <w:fldChar w:fldCharType="end"/>
    </w:r>
    <w:r w:rsidR="00350AEF" w:rsidRPr="00C75BCE">
      <w:rPr>
        <w:sz w:val="20"/>
        <w:szCs w:val="20"/>
      </w:rPr>
      <w:t xml:space="preserve"> of </w:t>
    </w:r>
    <w:r w:rsidR="00350AEF" w:rsidRPr="00C75BCE">
      <w:rPr>
        <w:bCs/>
        <w:sz w:val="20"/>
        <w:szCs w:val="20"/>
      </w:rPr>
      <w:fldChar w:fldCharType="begin"/>
    </w:r>
    <w:r w:rsidR="00350AEF" w:rsidRPr="00C75BCE">
      <w:rPr>
        <w:bCs/>
        <w:sz w:val="20"/>
        <w:szCs w:val="20"/>
      </w:rPr>
      <w:instrText xml:space="preserve"> NUMPAGES  \* Arabic  \* MERGEFORMAT </w:instrText>
    </w:r>
    <w:r w:rsidR="00350AEF" w:rsidRPr="00C75BCE">
      <w:rPr>
        <w:bCs/>
        <w:sz w:val="20"/>
        <w:szCs w:val="20"/>
      </w:rPr>
      <w:fldChar w:fldCharType="separate"/>
    </w:r>
    <w:r w:rsidR="00350AEF">
      <w:rPr>
        <w:bCs/>
        <w:noProof/>
        <w:sz w:val="20"/>
        <w:szCs w:val="20"/>
      </w:rPr>
      <w:t>51</w:t>
    </w:r>
    <w:r w:rsidR="00350AEF" w:rsidRPr="00C75BCE">
      <w:rPr>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FB2C8" w14:textId="2DFBEB44" w:rsidR="00C73013" w:rsidRDefault="008C28A5">
    <w:pPr>
      <w:pStyle w:val="Footer"/>
    </w:pPr>
    <w:r>
      <w:rPr>
        <w:noProof/>
      </w:rPr>
      <mc:AlternateContent>
        <mc:Choice Requires="wps">
          <w:drawing>
            <wp:anchor distT="0" distB="0" distL="0" distR="0" simplePos="0" relativeHeight="251641344" behindDoc="0" locked="0" layoutInCell="1" allowOverlap="1" wp14:anchorId="347D68A5" wp14:editId="3BF0CFD8">
              <wp:simplePos x="635" y="635"/>
              <wp:positionH relativeFrom="page">
                <wp:align>center</wp:align>
              </wp:positionH>
              <wp:positionV relativeFrom="page">
                <wp:align>bottom</wp:align>
              </wp:positionV>
              <wp:extent cx="405765" cy="357505"/>
              <wp:effectExtent l="0" t="0" r="13335" b="0"/>
              <wp:wrapNone/>
              <wp:docPr id="836853599"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6DA01352" w14:textId="311220E2"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D68A5" id="_x0000_t202" coordsize="21600,21600" o:spt="202" path="m,l,21600r21600,l21600,xe">
              <v:stroke joinstyle="miter"/>
              <v:path gradientshapeok="t" o:connecttype="rect"/>
            </v:shapetype>
            <v:shape id="Text Box 1" o:spid="_x0000_s1028" type="#_x0000_t202" alt="Internal" style="position:absolute;margin-left:0;margin-top:0;width:31.95pt;height:28.15pt;z-index:251641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9IHgPg8CAAAc&#10;BAAADgAAAAAAAAAAAAAAAAAuAgAAZHJzL2Uyb0RvYy54bWxQSwECLQAUAAYACAAAACEAUxaBjNoA&#10;AAADAQAADwAAAAAAAAAAAAAAAABpBAAAZHJzL2Rvd25yZXYueG1sUEsFBgAAAAAEAAQA8wAAAHAF&#10;AAAAAA==&#10;" filled="f" stroked="f">
              <v:textbox style="mso-fit-shape-to-text:t" inset="0,0,0,15pt">
                <w:txbxContent>
                  <w:p w14:paraId="6DA01352" w14:textId="311220E2"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24535" w14:textId="7EEBCCF0" w:rsidR="00C73013" w:rsidRDefault="008C28A5">
    <w:pPr>
      <w:pStyle w:val="Footer"/>
    </w:pPr>
    <w:r>
      <w:rPr>
        <w:noProof/>
      </w:rPr>
      <mc:AlternateContent>
        <mc:Choice Requires="wps">
          <w:drawing>
            <wp:anchor distT="0" distB="0" distL="0" distR="0" simplePos="0" relativeHeight="251659776" behindDoc="0" locked="0" layoutInCell="1" allowOverlap="1" wp14:anchorId="37221F9B" wp14:editId="3ECCDDD8">
              <wp:simplePos x="635" y="635"/>
              <wp:positionH relativeFrom="page">
                <wp:align>center</wp:align>
              </wp:positionH>
              <wp:positionV relativeFrom="page">
                <wp:align>bottom</wp:align>
              </wp:positionV>
              <wp:extent cx="405765" cy="357505"/>
              <wp:effectExtent l="0" t="0" r="13335" b="0"/>
              <wp:wrapNone/>
              <wp:docPr id="1747286761" name="Text Box 2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6C12B2A6" w14:textId="245C80C5"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21F9B" id="_x0000_t202" coordsize="21600,21600" o:spt="202" path="m,l,21600r21600,l21600,xe">
              <v:stroke joinstyle="miter"/>
              <v:path gradientshapeok="t" o:connecttype="rect"/>
            </v:shapetype>
            <v:shape id="Text Box 28" o:spid="_x0000_s1055" type="#_x0000_t202" alt="Internal" style="position:absolute;margin-left:0;margin-top:0;width:31.95pt;height:28.1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" filled="f" stroked="f">
              <v:textbox style="mso-fit-shape-to-text:t" inset="0,0,0,15pt">
                <w:txbxContent>
                  <w:p w14:paraId="6C12B2A6" w14:textId="245C80C5"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D502" w14:textId="5FAA402F" w:rsidR="00C73013" w:rsidRDefault="008C28A5">
    <w:pPr>
      <w:pStyle w:val="Footer"/>
    </w:pPr>
    <w:r>
      <w:rPr>
        <w:noProof/>
      </w:rPr>
      <mc:AlternateContent>
        <mc:Choice Requires="wps">
          <w:drawing>
            <wp:anchor distT="0" distB="0" distL="0" distR="0" simplePos="0" relativeHeight="251662848" behindDoc="0" locked="0" layoutInCell="1" allowOverlap="1" wp14:anchorId="216D3F4A" wp14:editId="68C3039A">
              <wp:simplePos x="635" y="635"/>
              <wp:positionH relativeFrom="page">
                <wp:align>center</wp:align>
              </wp:positionH>
              <wp:positionV relativeFrom="page">
                <wp:align>bottom</wp:align>
              </wp:positionV>
              <wp:extent cx="405765" cy="357505"/>
              <wp:effectExtent l="0" t="0" r="13335" b="0"/>
              <wp:wrapNone/>
              <wp:docPr id="451921421" name="Text Box 3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662EE41D" w14:textId="2FF20B9F"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6D3F4A" id="_x0000_t202" coordsize="21600,21600" o:spt="202" path="m,l,21600r21600,l21600,xe">
              <v:stroke joinstyle="miter"/>
              <v:path gradientshapeok="t" o:connecttype="rect"/>
            </v:shapetype>
            <v:shape id="Text Box 32" o:spid="_x0000_s1056" type="#_x0000_t202" alt="Internal" style="position:absolute;margin-left:0;margin-top:0;width:31.95pt;height:28.1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DtHUAWDgIAAB0E&#10;AAAOAAAAAAAAAAAAAAAAAC4CAABkcnMvZTJvRG9jLnhtbFBLAQItABQABgAIAAAAIQBTFoGM2gAA&#10;AAMBAAAPAAAAAAAAAAAAAAAAAGgEAABkcnMvZG93bnJldi54bWxQSwUGAAAAAAQABADzAAAAbwUA&#10;AAAA&#10;" filled="f" stroked="f">
              <v:textbox style="mso-fit-shape-to-text:t" inset="0,0,0,15pt">
                <w:txbxContent>
                  <w:p w14:paraId="662EE41D" w14:textId="2FF20B9F"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4FBC" w14:textId="4729FD1E" w:rsidR="00731AA6" w:rsidRPr="00550883" w:rsidRDefault="008C28A5" w:rsidP="00731AA6">
    <w:pPr>
      <w:pStyle w:val="Footer"/>
      <w:jc w:val="center"/>
      <w:rPr>
        <w:sz w:val="20"/>
        <w:szCs w:val="20"/>
      </w:rPr>
    </w:pPr>
    <w:r>
      <w:rPr>
        <w:noProof/>
      </w:rPr>
      <mc:AlternateContent>
        <mc:Choice Requires="wps">
          <w:drawing>
            <wp:anchor distT="0" distB="0" distL="0" distR="0" simplePos="0" relativeHeight="251676160" behindDoc="0" locked="0" layoutInCell="1" allowOverlap="1" wp14:anchorId="30E0463C" wp14:editId="1D91D4EE">
              <wp:simplePos x="635" y="635"/>
              <wp:positionH relativeFrom="page">
                <wp:align>center</wp:align>
              </wp:positionH>
              <wp:positionV relativeFrom="page">
                <wp:align>bottom</wp:align>
              </wp:positionV>
              <wp:extent cx="405765" cy="357505"/>
              <wp:effectExtent l="0" t="0" r="13335" b="0"/>
              <wp:wrapNone/>
              <wp:docPr id="241507120" name="Text Box 3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4E93F875" w14:textId="1DAF7F24"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E0463C" id="_x0000_t202" coordsize="21600,21600" o:spt="202" path="m,l,21600r21600,l21600,xe">
              <v:stroke joinstyle="miter"/>
              <v:path gradientshapeok="t" o:connecttype="rect"/>
            </v:shapetype>
            <v:shape id="Text Box 33" o:spid="_x0000_s1057" type="#_x0000_t202" alt="Internal" style="position:absolute;left:0;text-align:left;margin-left:0;margin-top:0;width:31.95pt;height:28.1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CAovIrDgIAAB0E&#10;AAAOAAAAAAAAAAAAAAAAAC4CAABkcnMvZTJvRG9jLnhtbFBLAQItABQABgAIAAAAIQBTFoGM2gAA&#10;AAMBAAAPAAAAAAAAAAAAAAAAAGgEAABkcnMvZG93bnJldi54bWxQSwUGAAAAAAQABADzAAAAbwUA&#10;AAAA&#10;" filled="f" stroked="f">
              <v:textbox style="mso-fit-shape-to-text:t" inset="0,0,0,15pt">
                <w:txbxContent>
                  <w:p w14:paraId="4E93F875" w14:textId="1DAF7F24"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id w:val="-1855411935"/>
        <w:docPartObj>
          <w:docPartGallery w:val="Page Numbers (Bottom of Page)"/>
          <w:docPartUnique/>
        </w:docPartObj>
      </w:sdtPr>
      <w:sdtEndPr>
        <w:rPr>
          <w:sz w:val="20"/>
          <w:szCs w:val="20"/>
        </w:rPr>
      </w:sdtEndPr>
      <w:sdtContent>
        <w:sdt>
          <w:sdtPr>
            <w:rPr>
              <w:sz w:val="20"/>
              <w:szCs w:val="20"/>
            </w:rPr>
            <w:id w:val="-1156221340"/>
            <w:docPartObj>
              <w:docPartGallery w:val="Page Numbers (Top of Page)"/>
              <w:docPartUnique/>
            </w:docPartObj>
          </w:sdtPr>
          <w:sdtEndPr/>
          <w:sdtContent>
            <w:r w:rsidR="00731AA6" w:rsidRPr="00731AA6">
              <w:rPr>
                <w:sz w:val="20"/>
                <w:szCs w:val="20"/>
              </w:rPr>
              <w:t xml:space="preserve">Page </w:t>
            </w:r>
            <w:r w:rsidR="00731AA6" w:rsidRPr="00731AA6">
              <w:rPr>
                <w:sz w:val="20"/>
                <w:szCs w:val="20"/>
              </w:rPr>
              <w:fldChar w:fldCharType="begin"/>
            </w:r>
            <w:r w:rsidR="00731AA6" w:rsidRPr="00731AA6">
              <w:rPr>
                <w:sz w:val="20"/>
                <w:szCs w:val="20"/>
              </w:rPr>
              <w:instrText xml:space="preserve"> PAGE </w:instrText>
            </w:r>
            <w:r w:rsidR="00731AA6" w:rsidRPr="00731AA6">
              <w:rPr>
                <w:sz w:val="20"/>
                <w:szCs w:val="20"/>
              </w:rPr>
              <w:fldChar w:fldCharType="separate"/>
            </w:r>
            <w:r w:rsidR="00731AA6">
              <w:rPr>
                <w:sz w:val="20"/>
                <w:szCs w:val="20"/>
              </w:rPr>
              <w:t>122</w:t>
            </w:r>
            <w:r w:rsidR="00731AA6" w:rsidRPr="00731AA6">
              <w:rPr>
                <w:sz w:val="20"/>
                <w:szCs w:val="20"/>
              </w:rPr>
              <w:fldChar w:fldCharType="end"/>
            </w:r>
            <w:r w:rsidR="00731AA6" w:rsidRPr="00731AA6">
              <w:rPr>
                <w:sz w:val="20"/>
                <w:szCs w:val="20"/>
              </w:rPr>
              <w:t xml:space="preserve"> of </w:t>
            </w:r>
            <w:r w:rsidR="00731AA6" w:rsidRPr="00731AA6">
              <w:rPr>
                <w:sz w:val="20"/>
                <w:szCs w:val="20"/>
              </w:rPr>
              <w:fldChar w:fldCharType="begin"/>
            </w:r>
            <w:r w:rsidR="00731AA6" w:rsidRPr="00731AA6">
              <w:rPr>
                <w:sz w:val="20"/>
                <w:szCs w:val="20"/>
              </w:rPr>
              <w:instrText xml:space="preserve"> NUMPAGES  </w:instrText>
            </w:r>
            <w:r w:rsidR="00731AA6" w:rsidRPr="00731AA6">
              <w:rPr>
                <w:sz w:val="20"/>
                <w:szCs w:val="20"/>
              </w:rPr>
              <w:fldChar w:fldCharType="separate"/>
            </w:r>
            <w:r w:rsidR="00731AA6">
              <w:rPr>
                <w:sz w:val="20"/>
                <w:szCs w:val="20"/>
              </w:rPr>
              <w:t>142</w:t>
            </w:r>
            <w:r w:rsidR="00731AA6" w:rsidRPr="00731AA6">
              <w:rPr>
                <w:sz w:val="20"/>
                <w:szCs w:val="20"/>
              </w:rPr>
              <w:fldChar w:fldCharType="end"/>
            </w:r>
          </w:sdtContent>
        </w:sdt>
      </w:sdtContent>
    </w:sdt>
  </w:p>
  <w:p w14:paraId="48DA87A0" w14:textId="493349B4" w:rsidR="00350AEF" w:rsidRPr="00731AA6" w:rsidRDefault="00731AA6" w:rsidP="00731AA6">
    <w:pPr>
      <w:pStyle w:val="Footer"/>
      <w:rPr>
        <w:sz w:val="20"/>
        <w:szCs w:val="20"/>
      </w:rPr>
    </w:pPr>
    <w:r w:rsidRPr="00550883">
      <w:rPr>
        <w:sz w:val="20"/>
        <w:szCs w:val="20"/>
      </w:rPr>
      <w:t>Newcastle On Street Order 202</w:t>
    </w:r>
    <w:r w:rsidR="00C27FD8">
      <w:rPr>
        <w:sz w:val="20"/>
        <w:szCs w:val="20"/>
      </w:rPr>
      <w:t>6</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028E8" w14:textId="3DB73853" w:rsidR="00C73013" w:rsidRDefault="008C28A5">
    <w:pPr>
      <w:pStyle w:val="Footer"/>
    </w:pPr>
    <w:r>
      <w:rPr>
        <w:noProof/>
      </w:rPr>
      <mc:AlternateContent>
        <mc:Choice Requires="wps">
          <w:drawing>
            <wp:anchor distT="0" distB="0" distL="0" distR="0" simplePos="0" relativeHeight="251661824" behindDoc="0" locked="0" layoutInCell="1" allowOverlap="1" wp14:anchorId="38F8904F" wp14:editId="137DBD81">
              <wp:simplePos x="635" y="635"/>
              <wp:positionH relativeFrom="page">
                <wp:align>center</wp:align>
              </wp:positionH>
              <wp:positionV relativeFrom="page">
                <wp:align>bottom</wp:align>
              </wp:positionV>
              <wp:extent cx="405765" cy="357505"/>
              <wp:effectExtent l="0" t="0" r="13335" b="0"/>
              <wp:wrapNone/>
              <wp:docPr id="487040903" name="Text Box 3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4A3CA51B" w14:textId="1396E5B6"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8904F" id="_x0000_t202" coordsize="21600,21600" o:spt="202" path="m,l,21600r21600,l21600,xe">
              <v:stroke joinstyle="miter"/>
              <v:path gradientshapeok="t" o:connecttype="rect"/>
            </v:shapetype>
            <v:shape id="Text Box 31" o:spid="_x0000_s1058" type="#_x0000_t202" alt="Internal" style="position:absolute;margin-left:0;margin-top:0;width:31.95pt;height:28.1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N2MlbQ8CAAAd&#10;BAAADgAAAAAAAAAAAAAAAAAuAgAAZHJzL2Uyb0RvYy54bWxQSwECLQAUAAYACAAAACEAUxaBjNoA&#10;AAADAQAADwAAAAAAAAAAAAAAAABpBAAAZHJzL2Rvd25yZXYueG1sUEsFBgAAAAAEAAQA8wAAAHAF&#10;AAAAAA==&#10;" filled="f" stroked="f">
              <v:textbox style="mso-fit-shape-to-text:t" inset="0,0,0,15pt">
                <w:txbxContent>
                  <w:p w14:paraId="4A3CA51B" w14:textId="1396E5B6"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789FF" w14:textId="4C7488A0" w:rsidR="00C73013" w:rsidRDefault="008C28A5">
    <w:pPr>
      <w:pStyle w:val="Footer"/>
    </w:pPr>
    <w:r>
      <w:rPr>
        <w:noProof/>
      </w:rPr>
      <mc:AlternateContent>
        <mc:Choice Requires="wps">
          <w:drawing>
            <wp:anchor distT="0" distB="0" distL="0" distR="0" simplePos="0" relativeHeight="251664896" behindDoc="0" locked="0" layoutInCell="1" allowOverlap="1" wp14:anchorId="2DAA3D9D" wp14:editId="7664F17B">
              <wp:simplePos x="635" y="635"/>
              <wp:positionH relativeFrom="page">
                <wp:align>center</wp:align>
              </wp:positionH>
              <wp:positionV relativeFrom="page">
                <wp:align>bottom</wp:align>
              </wp:positionV>
              <wp:extent cx="405765" cy="357505"/>
              <wp:effectExtent l="0" t="0" r="13335" b="0"/>
              <wp:wrapNone/>
              <wp:docPr id="432951248" name="Text Box 3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027D43F7" w14:textId="1AA50657"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AA3D9D" id="_x0000_t202" coordsize="21600,21600" o:spt="202" path="m,l,21600r21600,l21600,xe">
              <v:stroke joinstyle="miter"/>
              <v:path gradientshapeok="t" o:connecttype="rect"/>
            </v:shapetype>
            <v:shape id="Text Box 35" o:spid="_x0000_s1059" type="#_x0000_t202" alt="Internal" style="position:absolute;margin-left:0;margin-top:0;width:31.95pt;height:28.1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WtyXUA8CAAAd&#10;BAAADgAAAAAAAAAAAAAAAAAuAgAAZHJzL2Uyb0RvYy54bWxQSwECLQAUAAYACAAAACEAUxaBjNoA&#10;AAADAQAADwAAAAAAAAAAAAAAAABpBAAAZHJzL2Rvd25yZXYueG1sUEsFBgAAAAAEAAQA8wAAAHAF&#10;AAAAAA==&#10;" filled="f" stroked="f">
              <v:textbox style="mso-fit-shape-to-text:t" inset="0,0,0,15pt">
                <w:txbxContent>
                  <w:p w14:paraId="027D43F7" w14:textId="1AA50657"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085D" w14:textId="6B0A9A8D" w:rsidR="00550883" w:rsidRPr="00550883" w:rsidRDefault="008C28A5">
    <w:pPr>
      <w:pStyle w:val="Footer"/>
      <w:jc w:val="center"/>
      <w:rPr>
        <w:sz w:val="20"/>
        <w:szCs w:val="20"/>
      </w:rPr>
    </w:pPr>
    <w:r>
      <w:rPr>
        <w:noProof/>
      </w:rPr>
      <mc:AlternateContent>
        <mc:Choice Requires="wps">
          <w:drawing>
            <wp:anchor distT="0" distB="0" distL="0" distR="0" simplePos="0" relativeHeight="251677184" behindDoc="0" locked="0" layoutInCell="1" allowOverlap="1" wp14:anchorId="10D7FDC6" wp14:editId="4872419C">
              <wp:simplePos x="635" y="635"/>
              <wp:positionH relativeFrom="page">
                <wp:align>center</wp:align>
              </wp:positionH>
              <wp:positionV relativeFrom="page">
                <wp:align>bottom</wp:align>
              </wp:positionV>
              <wp:extent cx="405765" cy="357505"/>
              <wp:effectExtent l="0" t="0" r="13335" b="0"/>
              <wp:wrapNone/>
              <wp:docPr id="76608668" name="Text Box 3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3BD00DE9" w14:textId="37B28474"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D7FDC6" id="_x0000_t202" coordsize="21600,21600" o:spt="202" path="m,l,21600r21600,l21600,xe">
              <v:stroke joinstyle="miter"/>
              <v:path gradientshapeok="t" o:connecttype="rect"/>
            </v:shapetype>
            <v:shape id="Text Box 36" o:spid="_x0000_s1060" type="#_x0000_t202" alt="Internal" style="position:absolute;left:0;text-align:left;margin-left:0;margin-top:0;width:31.95pt;height:28.1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WeCK4A8CAAAd&#10;BAAADgAAAAAAAAAAAAAAAAAuAgAAZHJzL2Uyb0RvYy54bWxQSwECLQAUAAYACAAAACEAUxaBjNoA&#10;AAADAQAADwAAAAAAAAAAAAAAAABpBAAAZHJzL2Rvd25yZXYueG1sUEsFBgAAAAAEAAQA8wAAAHAF&#10;AAAAAA==&#10;" filled="f" stroked="f">
              <v:textbox style="mso-fit-shape-to-text:t" inset="0,0,0,15pt">
                <w:txbxContent>
                  <w:p w14:paraId="3BD00DE9" w14:textId="37B28474"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id w:val="261193020"/>
        <w:docPartObj>
          <w:docPartGallery w:val="Page Numbers (Bottom of Page)"/>
          <w:docPartUnique/>
        </w:docPartObj>
      </w:sdtPr>
      <w:sdtEndPr>
        <w:rPr>
          <w:sz w:val="20"/>
          <w:szCs w:val="20"/>
        </w:rPr>
      </w:sdtEndPr>
      <w:sdtContent>
        <w:sdt>
          <w:sdtPr>
            <w:rPr>
              <w:sz w:val="20"/>
              <w:szCs w:val="20"/>
            </w:rPr>
            <w:id w:val="-1037958347"/>
            <w:docPartObj>
              <w:docPartGallery w:val="Page Numbers (Top of Page)"/>
              <w:docPartUnique/>
            </w:docPartObj>
          </w:sdtPr>
          <w:sdtEndPr/>
          <w:sdtContent>
            <w:r w:rsidR="00550883" w:rsidRPr="00731AA6">
              <w:rPr>
                <w:sz w:val="20"/>
                <w:szCs w:val="20"/>
              </w:rPr>
              <w:t xml:space="preserve">Page </w:t>
            </w:r>
            <w:r w:rsidR="00550883" w:rsidRPr="00731AA6">
              <w:rPr>
                <w:sz w:val="20"/>
                <w:szCs w:val="20"/>
              </w:rPr>
              <w:fldChar w:fldCharType="begin"/>
            </w:r>
            <w:r w:rsidR="00550883" w:rsidRPr="00731AA6">
              <w:rPr>
                <w:sz w:val="20"/>
                <w:szCs w:val="20"/>
              </w:rPr>
              <w:instrText xml:space="preserve"> PAGE </w:instrText>
            </w:r>
            <w:r w:rsidR="00550883" w:rsidRPr="00731AA6">
              <w:rPr>
                <w:sz w:val="20"/>
                <w:szCs w:val="20"/>
              </w:rPr>
              <w:fldChar w:fldCharType="separate"/>
            </w:r>
            <w:r w:rsidR="00550883" w:rsidRPr="00731AA6">
              <w:rPr>
                <w:noProof/>
                <w:sz w:val="20"/>
                <w:szCs w:val="20"/>
              </w:rPr>
              <w:t>2</w:t>
            </w:r>
            <w:r w:rsidR="00550883" w:rsidRPr="00731AA6">
              <w:rPr>
                <w:sz w:val="20"/>
                <w:szCs w:val="20"/>
              </w:rPr>
              <w:fldChar w:fldCharType="end"/>
            </w:r>
            <w:r w:rsidR="00550883" w:rsidRPr="00731AA6">
              <w:rPr>
                <w:sz w:val="20"/>
                <w:szCs w:val="20"/>
              </w:rPr>
              <w:t xml:space="preserve"> of </w:t>
            </w:r>
            <w:r w:rsidR="00550883" w:rsidRPr="00731AA6">
              <w:rPr>
                <w:sz w:val="20"/>
                <w:szCs w:val="20"/>
              </w:rPr>
              <w:fldChar w:fldCharType="begin"/>
            </w:r>
            <w:r w:rsidR="00550883" w:rsidRPr="00731AA6">
              <w:rPr>
                <w:sz w:val="20"/>
                <w:szCs w:val="20"/>
              </w:rPr>
              <w:instrText xml:space="preserve"> NUMPAGES  </w:instrText>
            </w:r>
            <w:r w:rsidR="00550883" w:rsidRPr="00731AA6">
              <w:rPr>
                <w:sz w:val="20"/>
                <w:szCs w:val="20"/>
              </w:rPr>
              <w:fldChar w:fldCharType="separate"/>
            </w:r>
            <w:r w:rsidR="00550883" w:rsidRPr="00731AA6">
              <w:rPr>
                <w:noProof/>
                <w:sz w:val="20"/>
                <w:szCs w:val="20"/>
              </w:rPr>
              <w:t>2</w:t>
            </w:r>
            <w:r w:rsidR="00550883" w:rsidRPr="00731AA6">
              <w:rPr>
                <w:sz w:val="20"/>
                <w:szCs w:val="20"/>
              </w:rPr>
              <w:fldChar w:fldCharType="end"/>
            </w:r>
          </w:sdtContent>
        </w:sdt>
      </w:sdtContent>
    </w:sdt>
  </w:p>
  <w:p w14:paraId="457D41E9" w14:textId="5D9484F5" w:rsidR="00C73013" w:rsidRPr="00550883" w:rsidRDefault="00550883">
    <w:pPr>
      <w:pStyle w:val="Footer"/>
      <w:rPr>
        <w:sz w:val="20"/>
        <w:szCs w:val="20"/>
      </w:rPr>
    </w:pPr>
    <w:r w:rsidRPr="00550883">
      <w:rPr>
        <w:sz w:val="20"/>
        <w:szCs w:val="20"/>
      </w:rPr>
      <w:t>Newcastle On Street Order 202</w:t>
    </w:r>
    <w:r w:rsidR="00C27FD8">
      <w:rPr>
        <w:sz w:val="20"/>
        <w:szCs w:val="20"/>
      </w:rPr>
      <w:t>6</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D747" w14:textId="38D8ABBC" w:rsidR="00C73013" w:rsidRDefault="008C28A5">
    <w:pPr>
      <w:pStyle w:val="Footer"/>
    </w:pPr>
    <w:r>
      <w:rPr>
        <w:noProof/>
      </w:rPr>
      <mc:AlternateContent>
        <mc:Choice Requires="wps">
          <w:drawing>
            <wp:anchor distT="0" distB="0" distL="0" distR="0" simplePos="0" relativeHeight="251663872" behindDoc="0" locked="0" layoutInCell="1" allowOverlap="1" wp14:anchorId="6B413039" wp14:editId="23A43F0A">
              <wp:simplePos x="635" y="635"/>
              <wp:positionH relativeFrom="page">
                <wp:align>center</wp:align>
              </wp:positionH>
              <wp:positionV relativeFrom="page">
                <wp:align>bottom</wp:align>
              </wp:positionV>
              <wp:extent cx="405765" cy="357505"/>
              <wp:effectExtent l="0" t="0" r="13335" b="0"/>
              <wp:wrapNone/>
              <wp:docPr id="22430049" name="Text Box 3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7B736B08" w14:textId="15DE0BAB"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413039" id="_x0000_t202" coordsize="21600,21600" o:spt="202" path="m,l,21600r21600,l21600,xe">
              <v:stroke joinstyle="miter"/>
              <v:path gradientshapeok="t" o:connecttype="rect"/>
            </v:shapetype>
            <v:shape id="Text Box 34" o:spid="_x0000_s1061" type="#_x0000_t202" alt="Internal" style="position:absolute;margin-left:0;margin-top:0;width:31.95pt;height:28.1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A0XzjdDgIAAB0E&#10;AAAOAAAAAAAAAAAAAAAAAC4CAABkcnMvZTJvRG9jLnhtbFBLAQItABQABgAIAAAAIQBTFoGM2gAA&#10;AAMBAAAPAAAAAAAAAAAAAAAAAGgEAABkcnMvZG93bnJldi54bWxQSwUGAAAAAAQABADzAAAAbwUA&#10;AAAA&#10;" filled="f" stroked="f">
              <v:textbox style="mso-fit-shape-to-text:t" inset="0,0,0,15pt">
                <w:txbxContent>
                  <w:p w14:paraId="7B736B08" w14:textId="15DE0BAB"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FBAE3" w14:textId="00FEFF9A" w:rsidR="00C73013" w:rsidRDefault="008C28A5">
    <w:pPr>
      <w:pStyle w:val="Footer"/>
    </w:pPr>
    <w:r>
      <w:rPr>
        <w:noProof/>
      </w:rPr>
      <mc:AlternateContent>
        <mc:Choice Requires="wps">
          <w:drawing>
            <wp:anchor distT="0" distB="0" distL="0" distR="0" simplePos="0" relativeHeight="251666944" behindDoc="0" locked="0" layoutInCell="1" allowOverlap="1" wp14:anchorId="51A0652D" wp14:editId="580E75C5">
              <wp:simplePos x="635" y="635"/>
              <wp:positionH relativeFrom="page">
                <wp:align>center</wp:align>
              </wp:positionH>
              <wp:positionV relativeFrom="page">
                <wp:align>bottom</wp:align>
              </wp:positionV>
              <wp:extent cx="405765" cy="357505"/>
              <wp:effectExtent l="0" t="0" r="13335" b="0"/>
              <wp:wrapNone/>
              <wp:docPr id="1520236705" name="Text Box 3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3518DBB" w14:textId="0AB70A51"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0652D" id="_x0000_t202" coordsize="21600,21600" o:spt="202" path="m,l,21600r21600,l21600,xe">
              <v:stroke joinstyle="miter"/>
              <v:path gradientshapeok="t" o:connecttype="rect"/>
            </v:shapetype>
            <v:shape id="Text Box 38" o:spid="_x0000_s1062" type="#_x0000_t202" alt="Internal" style="position:absolute;margin-left:0;margin-top:0;width:31.95pt;height:28.1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g57vmw8CAAAd&#10;BAAADgAAAAAAAAAAAAAAAAAuAgAAZHJzL2Uyb0RvYy54bWxQSwECLQAUAAYACAAAACEAUxaBjNoA&#10;AAADAQAADwAAAAAAAAAAAAAAAABpBAAAZHJzL2Rvd25yZXYueG1sUEsFBgAAAAAEAAQA8wAAAHAF&#10;AAAAAA==&#10;" filled="f" stroked="f">
              <v:textbox style="mso-fit-shape-to-text:t" inset="0,0,0,15pt">
                <w:txbxContent>
                  <w:p w14:paraId="23518DBB" w14:textId="0AB70A51"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93A90" w14:textId="60E529F7" w:rsidR="00550883" w:rsidRPr="00550883" w:rsidRDefault="008C28A5">
    <w:pPr>
      <w:pStyle w:val="Footer"/>
      <w:jc w:val="center"/>
      <w:rPr>
        <w:sz w:val="20"/>
        <w:szCs w:val="20"/>
      </w:rPr>
    </w:pPr>
    <w:r>
      <w:rPr>
        <w:noProof/>
      </w:rPr>
      <mc:AlternateContent>
        <mc:Choice Requires="wps">
          <w:drawing>
            <wp:anchor distT="0" distB="0" distL="0" distR="0" simplePos="0" relativeHeight="251678208" behindDoc="0" locked="0" layoutInCell="1" allowOverlap="1" wp14:anchorId="5287D59A" wp14:editId="2CAC188E">
              <wp:simplePos x="635" y="635"/>
              <wp:positionH relativeFrom="page">
                <wp:align>center</wp:align>
              </wp:positionH>
              <wp:positionV relativeFrom="page">
                <wp:align>bottom</wp:align>
              </wp:positionV>
              <wp:extent cx="405765" cy="357505"/>
              <wp:effectExtent l="0" t="0" r="13335" b="0"/>
              <wp:wrapNone/>
              <wp:docPr id="832730726" name="Text Box 3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7EE3ABF3" w14:textId="7F48959D"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87D59A" id="_x0000_t202" coordsize="21600,21600" o:spt="202" path="m,l,21600r21600,l21600,xe">
              <v:stroke joinstyle="miter"/>
              <v:path gradientshapeok="t" o:connecttype="rect"/>
            </v:shapetype>
            <v:shape id="Text Box 39" o:spid="_x0000_s1063" type="#_x0000_t202" alt="Internal" style="position:absolute;left:0;text-align:left;margin-left:0;margin-top:0;width:31.95pt;height:28.15pt;z-index:25167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7iFdpg8CAAAd&#10;BAAADgAAAAAAAAAAAAAAAAAuAgAAZHJzL2Uyb0RvYy54bWxQSwECLQAUAAYACAAAACEAUxaBjNoA&#10;AAADAQAADwAAAAAAAAAAAAAAAABpBAAAZHJzL2Rvd25yZXYueG1sUEsFBgAAAAAEAAQA8wAAAHAF&#10;AAAAAA==&#10;" filled="f" stroked="f">
              <v:textbox style="mso-fit-shape-to-text:t" inset="0,0,0,15pt">
                <w:txbxContent>
                  <w:p w14:paraId="7EE3ABF3" w14:textId="7F48959D"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id w:val="-347948908"/>
        <w:docPartObj>
          <w:docPartGallery w:val="Page Numbers (Bottom of Page)"/>
          <w:docPartUnique/>
        </w:docPartObj>
      </w:sdtPr>
      <w:sdtEndPr>
        <w:rPr>
          <w:sz w:val="20"/>
          <w:szCs w:val="20"/>
        </w:rPr>
      </w:sdtEndPr>
      <w:sdtContent>
        <w:sdt>
          <w:sdtPr>
            <w:rPr>
              <w:sz w:val="20"/>
              <w:szCs w:val="20"/>
            </w:rPr>
            <w:id w:val="1780685997"/>
            <w:docPartObj>
              <w:docPartGallery w:val="Page Numbers (Top of Page)"/>
              <w:docPartUnique/>
            </w:docPartObj>
          </w:sdtPr>
          <w:sdtEndPr/>
          <w:sdtContent>
            <w:r w:rsidR="00550883" w:rsidRPr="00731AA6">
              <w:rPr>
                <w:sz w:val="20"/>
                <w:szCs w:val="20"/>
              </w:rPr>
              <w:t xml:space="preserve">Page </w:t>
            </w:r>
            <w:r w:rsidR="00550883" w:rsidRPr="00731AA6">
              <w:rPr>
                <w:sz w:val="20"/>
                <w:szCs w:val="20"/>
              </w:rPr>
              <w:fldChar w:fldCharType="begin"/>
            </w:r>
            <w:r w:rsidR="00550883" w:rsidRPr="00731AA6">
              <w:rPr>
                <w:sz w:val="20"/>
                <w:szCs w:val="20"/>
              </w:rPr>
              <w:instrText xml:space="preserve"> PAGE </w:instrText>
            </w:r>
            <w:r w:rsidR="00550883" w:rsidRPr="00731AA6">
              <w:rPr>
                <w:sz w:val="20"/>
                <w:szCs w:val="20"/>
              </w:rPr>
              <w:fldChar w:fldCharType="separate"/>
            </w:r>
            <w:r w:rsidR="00550883" w:rsidRPr="00731AA6">
              <w:rPr>
                <w:noProof/>
                <w:sz w:val="20"/>
                <w:szCs w:val="20"/>
              </w:rPr>
              <w:t>2</w:t>
            </w:r>
            <w:r w:rsidR="00550883" w:rsidRPr="00731AA6">
              <w:rPr>
                <w:sz w:val="20"/>
                <w:szCs w:val="20"/>
              </w:rPr>
              <w:fldChar w:fldCharType="end"/>
            </w:r>
            <w:r w:rsidR="00550883" w:rsidRPr="00731AA6">
              <w:rPr>
                <w:sz w:val="20"/>
                <w:szCs w:val="20"/>
              </w:rPr>
              <w:t xml:space="preserve"> of </w:t>
            </w:r>
            <w:r w:rsidR="00550883" w:rsidRPr="00731AA6">
              <w:rPr>
                <w:sz w:val="20"/>
                <w:szCs w:val="20"/>
              </w:rPr>
              <w:fldChar w:fldCharType="begin"/>
            </w:r>
            <w:r w:rsidR="00550883" w:rsidRPr="00731AA6">
              <w:rPr>
                <w:sz w:val="20"/>
                <w:szCs w:val="20"/>
              </w:rPr>
              <w:instrText xml:space="preserve"> NUMPAGES  </w:instrText>
            </w:r>
            <w:r w:rsidR="00550883" w:rsidRPr="00731AA6">
              <w:rPr>
                <w:sz w:val="20"/>
                <w:szCs w:val="20"/>
              </w:rPr>
              <w:fldChar w:fldCharType="separate"/>
            </w:r>
            <w:r w:rsidR="00550883" w:rsidRPr="00731AA6">
              <w:rPr>
                <w:noProof/>
                <w:sz w:val="20"/>
                <w:szCs w:val="20"/>
              </w:rPr>
              <w:t>2</w:t>
            </w:r>
            <w:r w:rsidR="00550883" w:rsidRPr="00731AA6">
              <w:rPr>
                <w:sz w:val="20"/>
                <w:szCs w:val="20"/>
              </w:rPr>
              <w:fldChar w:fldCharType="end"/>
            </w:r>
          </w:sdtContent>
        </w:sdt>
      </w:sdtContent>
    </w:sdt>
  </w:p>
  <w:p w14:paraId="61CEFA71" w14:textId="7AAB6779" w:rsidR="00C73013" w:rsidRPr="00550883" w:rsidRDefault="00550883">
    <w:pPr>
      <w:pStyle w:val="Footer"/>
      <w:rPr>
        <w:sz w:val="20"/>
        <w:szCs w:val="20"/>
      </w:rPr>
    </w:pPr>
    <w:r w:rsidRPr="00550883">
      <w:rPr>
        <w:sz w:val="20"/>
        <w:szCs w:val="20"/>
      </w:rPr>
      <w:t>Newcastle On Street Order 202</w:t>
    </w:r>
    <w:r w:rsidR="00C27FD8">
      <w:rPr>
        <w:sz w:val="20"/>
        <w:szCs w:val="20"/>
      </w:rPr>
      <w:t>6</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74F0" w14:textId="13A8A1FB" w:rsidR="00C73013" w:rsidRDefault="008C28A5">
    <w:pPr>
      <w:pStyle w:val="Footer"/>
    </w:pPr>
    <w:r>
      <w:rPr>
        <w:noProof/>
      </w:rPr>
      <mc:AlternateContent>
        <mc:Choice Requires="wps">
          <w:drawing>
            <wp:anchor distT="0" distB="0" distL="0" distR="0" simplePos="0" relativeHeight="251665920" behindDoc="0" locked="0" layoutInCell="1" allowOverlap="1" wp14:anchorId="475AC558" wp14:editId="17AABDB4">
              <wp:simplePos x="635" y="635"/>
              <wp:positionH relativeFrom="page">
                <wp:align>center</wp:align>
              </wp:positionH>
              <wp:positionV relativeFrom="page">
                <wp:align>bottom</wp:align>
              </wp:positionV>
              <wp:extent cx="405765" cy="357505"/>
              <wp:effectExtent l="0" t="0" r="13335" b="0"/>
              <wp:wrapNone/>
              <wp:docPr id="762357768" name="Text Box 3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BD38166" w14:textId="6C17E119"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5AC558" id="_x0000_t202" coordsize="21600,21600" o:spt="202" path="m,l,21600r21600,l21600,xe">
              <v:stroke joinstyle="miter"/>
              <v:path gradientshapeok="t" o:connecttype="rect"/>
            </v:shapetype>
            <v:shape id="Text Box 37" o:spid="_x0000_s1064" type="#_x0000_t202" alt="Internal" style="position:absolute;margin-left:0;margin-top:0;width:31.95pt;height:28.1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xOCkIA8CAAAd&#10;BAAADgAAAAAAAAAAAAAAAAAuAgAAZHJzL2Uyb0RvYy54bWxQSwECLQAUAAYACAAAACEAUxaBjNoA&#10;AAADAQAADwAAAAAAAAAAAAAAAABpBAAAZHJzL2Rvd25yZXYueG1sUEsFBgAAAAAEAAQA8wAAAHAF&#10;AAAAAA==&#10;" filled="f" stroked="f">
              <v:textbox style="mso-fit-shape-to-text:t" inset="0,0,0,15pt">
                <w:txbxContent>
                  <w:p w14:paraId="2BD38166" w14:textId="6C17E119"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31C3C" w14:textId="177C972F" w:rsidR="00C73013" w:rsidRDefault="008C28A5">
    <w:pPr>
      <w:pStyle w:val="Footer"/>
    </w:pPr>
    <w:r>
      <w:rPr>
        <w:noProof/>
      </w:rPr>
      <mc:AlternateContent>
        <mc:Choice Requires="wps">
          <w:drawing>
            <wp:anchor distT="0" distB="0" distL="0" distR="0" simplePos="0" relativeHeight="251644416" behindDoc="0" locked="0" layoutInCell="1" allowOverlap="1" wp14:anchorId="21C0AF6E" wp14:editId="11401172">
              <wp:simplePos x="635" y="635"/>
              <wp:positionH relativeFrom="page">
                <wp:align>center</wp:align>
              </wp:positionH>
              <wp:positionV relativeFrom="page">
                <wp:align>bottom</wp:align>
              </wp:positionV>
              <wp:extent cx="405765" cy="357505"/>
              <wp:effectExtent l="0" t="0" r="13335" b="0"/>
              <wp:wrapNone/>
              <wp:docPr id="1812269663"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0EDFDA8" w14:textId="6528DEA3"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C0AF6E" id="_x0000_t202" coordsize="21600,21600" o:spt="202" path="m,l,21600r21600,l21600,xe">
              <v:stroke joinstyle="miter"/>
              <v:path gradientshapeok="t" o:connecttype="rect"/>
            </v:shapetype>
            <v:shape id="Text Box 5" o:spid="_x0000_s1029" type="#_x0000_t202" alt="Internal" style="position:absolute;margin-left:0;margin-top:0;width:31.95pt;height:28.15pt;z-index:251644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CZPlIDDgIAABwE&#10;AAAOAAAAAAAAAAAAAAAAAC4CAABkcnMvZTJvRG9jLnhtbFBLAQItABQABgAIAAAAIQBTFoGM2gAA&#10;AAMBAAAPAAAAAAAAAAAAAAAAAGgEAABkcnMvZG93bnJldi54bWxQSwUGAAAAAAQABADzAAAAbwUA&#10;AAAA&#10;" filled="f" stroked="f">
              <v:textbox style="mso-fit-shape-to-text:t" inset="0,0,0,15pt">
                <w:txbxContent>
                  <w:p w14:paraId="20EDFDA8" w14:textId="6528DEA3"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452C" w14:textId="2CD918D4" w:rsidR="00C73013" w:rsidRDefault="008C28A5">
    <w:pPr>
      <w:pStyle w:val="Footer"/>
    </w:pPr>
    <w:r>
      <w:rPr>
        <w:noProof/>
      </w:rPr>
      <mc:AlternateContent>
        <mc:Choice Requires="wps">
          <w:drawing>
            <wp:anchor distT="0" distB="0" distL="0" distR="0" simplePos="0" relativeHeight="251668992" behindDoc="0" locked="0" layoutInCell="1" allowOverlap="1" wp14:anchorId="1F9A4B51" wp14:editId="289CAD62">
              <wp:simplePos x="635" y="635"/>
              <wp:positionH relativeFrom="page">
                <wp:align>center</wp:align>
              </wp:positionH>
              <wp:positionV relativeFrom="page">
                <wp:align>bottom</wp:align>
              </wp:positionV>
              <wp:extent cx="405765" cy="357505"/>
              <wp:effectExtent l="0" t="0" r="13335" b="0"/>
              <wp:wrapNone/>
              <wp:docPr id="350738231" name="Text Box 4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66A4C6B9" w14:textId="5A68A589"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9A4B51" id="_x0000_t202" coordsize="21600,21600" o:spt="202" path="m,l,21600r21600,l21600,xe">
              <v:stroke joinstyle="miter"/>
              <v:path gradientshapeok="t" o:connecttype="rect"/>
            </v:shapetype>
            <v:shape id="Text Box 41" o:spid="_x0000_s1065" type="#_x0000_t202" alt="Internal" style="position:absolute;margin-left:0;margin-top:0;width:31.95pt;height:28.15pt;z-index:2516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qV8WHQ8CAAAd&#10;BAAADgAAAAAAAAAAAAAAAAAuAgAAZHJzL2Uyb0RvYy54bWxQSwECLQAUAAYACAAAACEAUxaBjNoA&#10;AAADAQAADwAAAAAAAAAAAAAAAABpBAAAZHJzL2Rvd25yZXYueG1sUEsFBgAAAAAEAAQA8wAAAHAF&#10;AAAAAA==&#10;" filled="f" stroked="f">
              <v:textbox style="mso-fit-shape-to-text:t" inset="0,0,0,15pt">
                <w:txbxContent>
                  <w:p w14:paraId="66A4C6B9" w14:textId="5A68A589"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9A13" w14:textId="2723D4EC" w:rsidR="00550883" w:rsidRPr="007A375C" w:rsidRDefault="008C28A5">
    <w:pPr>
      <w:pStyle w:val="Footer"/>
      <w:jc w:val="center"/>
      <w:rPr>
        <w:sz w:val="20"/>
        <w:szCs w:val="20"/>
      </w:rPr>
    </w:pPr>
    <w:r>
      <w:rPr>
        <w:noProof/>
      </w:rPr>
      <mc:AlternateContent>
        <mc:Choice Requires="wps">
          <w:drawing>
            <wp:anchor distT="0" distB="0" distL="0" distR="0" simplePos="0" relativeHeight="251679232" behindDoc="0" locked="0" layoutInCell="1" allowOverlap="1" wp14:anchorId="24AC21CD" wp14:editId="71411617">
              <wp:simplePos x="635" y="635"/>
              <wp:positionH relativeFrom="page">
                <wp:align>center</wp:align>
              </wp:positionH>
              <wp:positionV relativeFrom="page">
                <wp:align>bottom</wp:align>
              </wp:positionV>
              <wp:extent cx="405765" cy="357505"/>
              <wp:effectExtent l="0" t="0" r="13335" b="0"/>
              <wp:wrapNone/>
              <wp:docPr id="587981897" name="Text Box 4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BB277CC" w14:textId="78AA8FB8"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AC21CD" id="_x0000_t202" coordsize="21600,21600" o:spt="202" path="m,l,21600r21600,l21600,xe">
              <v:stroke joinstyle="miter"/>
              <v:path gradientshapeok="t" o:connecttype="rect"/>
            </v:shapetype>
            <v:shape id="Text Box 42" o:spid="_x0000_s1066" type="#_x0000_t202" alt="Internal" style="position:absolute;left:0;text-align:left;margin-left:0;margin-top:0;width:31.95pt;height:28.15pt;z-index:25167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BrUfmPDgIAAB0E&#10;AAAOAAAAAAAAAAAAAAAAAC4CAABkcnMvZTJvRG9jLnhtbFBLAQItABQABgAIAAAAIQBTFoGM2gAA&#10;AAMBAAAPAAAAAAAAAAAAAAAAAGgEAABkcnMvZG93bnJldi54bWxQSwUGAAAAAAQABADzAAAAbwUA&#10;AAAA&#10;" filled="f" stroked="f">
              <v:textbox style="mso-fit-shape-to-text:t" inset="0,0,0,15pt">
                <w:txbxContent>
                  <w:p w14:paraId="2BB277CC" w14:textId="78AA8FB8"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id w:val="466934538"/>
        <w:docPartObj>
          <w:docPartGallery w:val="Page Numbers (Bottom of Page)"/>
          <w:docPartUnique/>
        </w:docPartObj>
      </w:sdtPr>
      <w:sdtEndPr>
        <w:rPr>
          <w:sz w:val="20"/>
          <w:szCs w:val="20"/>
        </w:rPr>
      </w:sdtEndPr>
      <w:sdtContent>
        <w:sdt>
          <w:sdtPr>
            <w:rPr>
              <w:sz w:val="20"/>
              <w:szCs w:val="20"/>
            </w:rPr>
            <w:id w:val="-1224442032"/>
            <w:docPartObj>
              <w:docPartGallery w:val="Page Numbers (Top of Page)"/>
              <w:docPartUnique/>
            </w:docPartObj>
          </w:sdtPr>
          <w:sdtEndPr/>
          <w:sdtContent>
            <w:r w:rsidR="00550883" w:rsidRPr="00731AA6">
              <w:rPr>
                <w:sz w:val="20"/>
                <w:szCs w:val="20"/>
              </w:rPr>
              <w:t xml:space="preserve">Page </w:t>
            </w:r>
            <w:r w:rsidR="00550883" w:rsidRPr="00731AA6">
              <w:rPr>
                <w:sz w:val="20"/>
                <w:szCs w:val="20"/>
              </w:rPr>
              <w:fldChar w:fldCharType="begin"/>
            </w:r>
            <w:r w:rsidR="00550883" w:rsidRPr="00731AA6">
              <w:rPr>
                <w:sz w:val="20"/>
                <w:szCs w:val="20"/>
              </w:rPr>
              <w:instrText xml:space="preserve"> PAGE </w:instrText>
            </w:r>
            <w:r w:rsidR="00550883" w:rsidRPr="00731AA6">
              <w:rPr>
                <w:sz w:val="20"/>
                <w:szCs w:val="20"/>
              </w:rPr>
              <w:fldChar w:fldCharType="separate"/>
            </w:r>
            <w:r w:rsidR="00550883" w:rsidRPr="00731AA6">
              <w:rPr>
                <w:noProof/>
                <w:sz w:val="20"/>
                <w:szCs w:val="20"/>
              </w:rPr>
              <w:t>2</w:t>
            </w:r>
            <w:r w:rsidR="00550883" w:rsidRPr="00731AA6">
              <w:rPr>
                <w:sz w:val="20"/>
                <w:szCs w:val="20"/>
              </w:rPr>
              <w:fldChar w:fldCharType="end"/>
            </w:r>
            <w:r w:rsidR="00550883" w:rsidRPr="00731AA6">
              <w:rPr>
                <w:sz w:val="20"/>
                <w:szCs w:val="20"/>
              </w:rPr>
              <w:t xml:space="preserve"> of </w:t>
            </w:r>
            <w:r w:rsidR="00550883" w:rsidRPr="00731AA6">
              <w:rPr>
                <w:sz w:val="20"/>
                <w:szCs w:val="20"/>
              </w:rPr>
              <w:fldChar w:fldCharType="begin"/>
            </w:r>
            <w:r w:rsidR="00550883" w:rsidRPr="00731AA6">
              <w:rPr>
                <w:sz w:val="20"/>
                <w:szCs w:val="20"/>
              </w:rPr>
              <w:instrText xml:space="preserve"> NUMPAGES  </w:instrText>
            </w:r>
            <w:r w:rsidR="00550883" w:rsidRPr="00731AA6">
              <w:rPr>
                <w:sz w:val="20"/>
                <w:szCs w:val="20"/>
              </w:rPr>
              <w:fldChar w:fldCharType="separate"/>
            </w:r>
            <w:r w:rsidR="00550883" w:rsidRPr="00731AA6">
              <w:rPr>
                <w:noProof/>
                <w:sz w:val="20"/>
                <w:szCs w:val="20"/>
              </w:rPr>
              <w:t>2</w:t>
            </w:r>
            <w:r w:rsidR="00550883" w:rsidRPr="00731AA6">
              <w:rPr>
                <w:sz w:val="20"/>
                <w:szCs w:val="20"/>
              </w:rPr>
              <w:fldChar w:fldCharType="end"/>
            </w:r>
          </w:sdtContent>
        </w:sdt>
      </w:sdtContent>
    </w:sdt>
  </w:p>
  <w:p w14:paraId="696CBC76" w14:textId="59E9785B" w:rsidR="00C73013" w:rsidRPr="007A375C" w:rsidRDefault="007A375C">
    <w:pPr>
      <w:pStyle w:val="Footer"/>
      <w:rPr>
        <w:sz w:val="20"/>
        <w:szCs w:val="20"/>
      </w:rPr>
    </w:pPr>
    <w:r w:rsidRPr="007A375C">
      <w:rPr>
        <w:sz w:val="20"/>
        <w:szCs w:val="20"/>
      </w:rPr>
      <w:t>Newcastle On Street Order 202</w:t>
    </w:r>
    <w:r w:rsidR="00C27FD8">
      <w:rPr>
        <w:sz w:val="20"/>
        <w:szCs w:val="20"/>
      </w:rPr>
      <w:t>6</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0FDDF" w14:textId="105CBAFB" w:rsidR="00C73013" w:rsidRDefault="008C28A5">
    <w:pPr>
      <w:pStyle w:val="Footer"/>
    </w:pPr>
    <w:r>
      <w:rPr>
        <w:noProof/>
      </w:rPr>
      <mc:AlternateContent>
        <mc:Choice Requires="wps">
          <w:drawing>
            <wp:anchor distT="0" distB="0" distL="0" distR="0" simplePos="0" relativeHeight="251667968" behindDoc="0" locked="0" layoutInCell="1" allowOverlap="1" wp14:anchorId="507DDF5D" wp14:editId="4D56A3CA">
              <wp:simplePos x="635" y="635"/>
              <wp:positionH relativeFrom="page">
                <wp:align>center</wp:align>
              </wp:positionH>
              <wp:positionV relativeFrom="page">
                <wp:align>bottom</wp:align>
              </wp:positionV>
              <wp:extent cx="405765" cy="357505"/>
              <wp:effectExtent l="0" t="0" r="13335" b="0"/>
              <wp:wrapNone/>
              <wp:docPr id="171994418" name="Text Box 4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6DE3E7FA" w14:textId="5B47556F"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7DDF5D" id="_x0000_t202" coordsize="21600,21600" o:spt="202" path="m,l,21600r21600,l21600,xe">
              <v:stroke joinstyle="miter"/>
              <v:path gradientshapeok="t" o:connecttype="rect"/>
            </v:shapetype>
            <v:shape id="Text Box 40" o:spid="_x0000_s1067" type="#_x0000_t202" alt="Internal" style="position:absolute;margin-left:0;margin-top:0;width:31.95pt;height:28.1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AG7kuyDgIAAB0E&#10;AAAOAAAAAAAAAAAAAAAAAC4CAABkcnMvZTJvRG9jLnhtbFBLAQItABQABgAIAAAAIQBTFoGM2gAA&#10;AAMBAAAPAAAAAAAAAAAAAAAAAGgEAABkcnMvZG93bnJldi54bWxQSwUGAAAAAAQABADzAAAAbwUA&#10;AAAA&#10;" filled="f" stroked="f">
              <v:textbox style="mso-fit-shape-to-text:t" inset="0,0,0,15pt">
                <w:txbxContent>
                  <w:p w14:paraId="6DE3E7FA" w14:textId="5B47556F"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F2E4" w14:textId="1DC03765" w:rsidR="00C73013" w:rsidRDefault="008C28A5">
    <w:pPr>
      <w:pStyle w:val="Footer"/>
    </w:pPr>
    <w:r>
      <w:rPr>
        <w:noProof/>
      </w:rPr>
      <mc:AlternateContent>
        <mc:Choice Requires="wps">
          <w:drawing>
            <wp:anchor distT="0" distB="0" distL="0" distR="0" simplePos="0" relativeHeight="251671040" behindDoc="0" locked="0" layoutInCell="1" allowOverlap="1" wp14:anchorId="7219D164" wp14:editId="34868607">
              <wp:simplePos x="635" y="635"/>
              <wp:positionH relativeFrom="page">
                <wp:align>center</wp:align>
              </wp:positionH>
              <wp:positionV relativeFrom="page">
                <wp:align>bottom</wp:align>
              </wp:positionV>
              <wp:extent cx="405765" cy="357505"/>
              <wp:effectExtent l="0" t="0" r="13335" b="0"/>
              <wp:wrapNone/>
              <wp:docPr id="891671266" name="Text Box 4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3070B9EC" w14:textId="6F994FCC"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9D164" id="_x0000_t202" coordsize="21600,21600" o:spt="202" path="m,l,21600r21600,l21600,xe">
              <v:stroke joinstyle="miter"/>
              <v:path gradientshapeok="t" o:connecttype="rect"/>
            </v:shapetype>
            <v:shape id="Text Box 44" o:spid="_x0000_s1068" type="#_x0000_t202" alt="Internal" style="position:absolute;margin-left:0;margin-top:0;width:31.95pt;height:28.15pt;z-index:25167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sS+c9A8CAAAd&#10;BAAADgAAAAAAAAAAAAAAAAAuAgAAZHJzL2Uyb0RvYy54bWxQSwECLQAUAAYACAAAACEAUxaBjNoA&#10;AAADAQAADwAAAAAAAAAAAAAAAABpBAAAZHJzL2Rvd25yZXYueG1sUEsFBgAAAAAEAAQA8wAAAHAF&#10;AAAAAA==&#10;" filled="f" stroked="f">
              <v:textbox style="mso-fit-shape-to-text:t" inset="0,0,0,15pt">
                <w:txbxContent>
                  <w:p w14:paraId="3070B9EC" w14:textId="6F994FCC"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BDACB" w14:textId="080FE2D2" w:rsidR="007A375C" w:rsidRPr="00CE4380" w:rsidRDefault="008C28A5">
    <w:pPr>
      <w:pStyle w:val="Footer"/>
      <w:jc w:val="center"/>
      <w:rPr>
        <w:sz w:val="20"/>
        <w:szCs w:val="20"/>
      </w:rPr>
    </w:pPr>
    <w:r>
      <w:rPr>
        <w:noProof/>
      </w:rPr>
      <mc:AlternateContent>
        <mc:Choice Requires="wps">
          <w:drawing>
            <wp:anchor distT="0" distB="0" distL="0" distR="0" simplePos="0" relativeHeight="251680256" behindDoc="0" locked="0" layoutInCell="1" allowOverlap="1" wp14:anchorId="647D43BD" wp14:editId="57C337E7">
              <wp:simplePos x="635" y="635"/>
              <wp:positionH relativeFrom="page">
                <wp:align>center</wp:align>
              </wp:positionH>
              <wp:positionV relativeFrom="page">
                <wp:align>bottom</wp:align>
              </wp:positionV>
              <wp:extent cx="405765" cy="357505"/>
              <wp:effectExtent l="0" t="0" r="13335" b="0"/>
              <wp:wrapNone/>
              <wp:docPr id="65661896" name="Text Box 4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02A042F5" w14:textId="593568D3"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7D43BD" id="_x0000_t202" coordsize="21600,21600" o:spt="202" path="m,l,21600r21600,l21600,xe">
              <v:stroke joinstyle="miter"/>
              <v:path gradientshapeok="t" o:connecttype="rect"/>
            </v:shapetype>
            <v:shape id="Text Box 45" o:spid="_x0000_s1069" type="#_x0000_t202" alt="Internal" style="position:absolute;left:0;text-align:left;margin-left:0;margin-top:0;width:31.95pt;height:28.15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3JAuyQ8CAAAd&#10;BAAADgAAAAAAAAAAAAAAAAAuAgAAZHJzL2Uyb0RvYy54bWxQSwECLQAUAAYACAAAACEAUxaBjNoA&#10;AAADAQAADwAAAAAAAAAAAAAAAABpBAAAZHJzL2Rvd25yZXYueG1sUEsFBgAAAAAEAAQA8wAAAHAF&#10;AAAAAA==&#10;" filled="f" stroked="f">
              <v:textbox style="mso-fit-shape-to-text:t" inset="0,0,0,15pt">
                <w:txbxContent>
                  <w:p w14:paraId="02A042F5" w14:textId="593568D3"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id w:val="-1487938339"/>
        <w:docPartObj>
          <w:docPartGallery w:val="Page Numbers (Bottom of Page)"/>
          <w:docPartUnique/>
        </w:docPartObj>
      </w:sdtPr>
      <w:sdtEndPr>
        <w:rPr>
          <w:sz w:val="20"/>
          <w:szCs w:val="20"/>
        </w:rPr>
      </w:sdtEndPr>
      <w:sdtContent>
        <w:sdt>
          <w:sdtPr>
            <w:rPr>
              <w:sz w:val="20"/>
              <w:szCs w:val="20"/>
            </w:rPr>
            <w:id w:val="64312653"/>
            <w:docPartObj>
              <w:docPartGallery w:val="Page Numbers (Top of Page)"/>
              <w:docPartUnique/>
            </w:docPartObj>
          </w:sdtPr>
          <w:sdtEndPr/>
          <w:sdtContent>
            <w:r w:rsidR="007A375C" w:rsidRPr="00731AA6">
              <w:rPr>
                <w:sz w:val="20"/>
                <w:szCs w:val="20"/>
              </w:rPr>
              <w:t xml:space="preserve">Page </w:t>
            </w:r>
            <w:r w:rsidR="007A375C" w:rsidRPr="00731AA6">
              <w:rPr>
                <w:sz w:val="20"/>
                <w:szCs w:val="20"/>
              </w:rPr>
              <w:fldChar w:fldCharType="begin"/>
            </w:r>
            <w:r w:rsidR="007A375C" w:rsidRPr="00731AA6">
              <w:rPr>
                <w:sz w:val="20"/>
                <w:szCs w:val="20"/>
              </w:rPr>
              <w:instrText xml:space="preserve"> PAGE </w:instrText>
            </w:r>
            <w:r w:rsidR="007A375C" w:rsidRPr="00731AA6">
              <w:rPr>
                <w:sz w:val="20"/>
                <w:szCs w:val="20"/>
              </w:rPr>
              <w:fldChar w:fldCharType="separate"/>
            </w:r>
            <w:r w:rsidR="007A375C" w:rsidRPr="00731AA6">
              <w:rPr>
                <w:noProof/>
                <w:sz w:val="20"/>
                <w:szCs w:val="20"/>
              </w:rPr>
              <w:t>2</w:t>
            </w:r>
            <w:r w:rsidR="007A375C" w:rsidRPr="00731AA6">
              <w:rPr>
                <w:sz w:val="20"/>
                <w:szCs w:val="20"/>
              </w:rPr>
              <w:fldChar w:fldCharType="end"/>
            </w:r>
            <w:r w:rsidR="007A375C" w:rsidRPr="00731AA6">
              <w:rPr>
                <w:sz w:val="20"/>
                <w:szCs w:val="20"/>
              </w:rPr>
              <w:t xml:space="preserve"> of </w:t>
            </w:r>
            <w:r w:rsidR="007A375C" w:rsidRPr="00731AA6">
              <w:rPr>
                <w:sz w:val="20"/>
                <w:szCs w:val="20"/>
              </w:rPr>
              <w:fldChar w:fldCharType="begin"/>
            </w:r>
            <w:r w:rsidR="007A375C" w:rsidRPr="00731AA6">
              <w:rPr>
                <w:sz w:val="20"/>
                <w:szCs w:val="20"/>
              </w:rPr>
              <w:instrText xml:space="preserve"> NUMPAGES  </w:instrText>
            </w:r>
            <w:r w:rsidR="007A375C" w:rsidRPr="00731AA6">
              <w:rPr>
                <w:sz w:val="20"/>
                <w:szCs w:val="20"/>
              </w:rPr>
              <w:fldChar w:fldCharType="separate"/>
            </w:r>
            <w:r w:rsidR="007A375C" w:rsidRPr="00731AA6">
              <w:rPr>
                <w:noProof/>
                <w:sz w:val="20"/>
                <w:szCs w:val="20"/>
              </w:rPr>
              <w:t>2</w:t>
            </w:r>
            <w:r w:rsidR="007A375C" w:rsidRPr="00731AA6">
              <w:rPr>
                <w:sz w:val="20"/>
                <w:szCs w:val="20"/>
              </w:rPr>
              <w:fldChar w:fldCharType="end"/>
            </w:r>
          </w:sdtContent>
        </w:sdt>
      </w:sdtContent>
    </w:sdt>
  </w:p>
  <w:p w14:paraId="7AA5285A" w14:textId="02E2DB2B" w:rsidR="00C73013" w:rsidRPr="00CE4380" w:rsidRDefault="00CE4380">
    <w:pPr>
      <w:pStyle w:val="Footer"/>
      <w:rPr>
        <w:sz w:val="20"/>
        <w:szCs w:val="20"/>
      </w:rPr>
    </w:pPr>
    <w:r w:rsidRPr="00CE4380">
      <w:rPr>
        <w:sz w:val="20"/>
        <w:szCs w:val="20"/>
      </w:rPr>
      <w:t>Newcastle On Street Order 202</w:t>
    </w:r>
    <w:r w:rsidR="00C27FD8">
      <w:rPr>
        <w:sz w:val="20"/>
        <w:szCs w:val="20"/>
      </w:rPr>
      <w:t>6</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E7E7" w14:textId="45378612" w:rsidR="00C73013" w:rsidRDefault="008C28A5">
    <w:pPr>
      <w:pStyle w:val="Footer"/>
    </w:pPr>
    <w:r>
      <w:rPr>
        <w:noProof/>
      </w:rPr>
      <mc:AlternateContent>
        <mc:Choice Requires="wps">
          <w:drawing>
            <wp:anchor distT="0" distB="0" distL="0" distR="0" simplePos="0" relativeHeight="251670016" behindDoc="0" locked="0" layoutInCell="1" allowOverlap="1" wp14:anchorId="7E1F45B0" wp14:editId="741AB57E">
              <wp:simplePos x="635" y="635"/>
              <wp:positionH relativeFrom="page">
                <wp:align>center</wp:align>
              </wp:positionH>
              <wp:positionV relativeFrom="page">
                <wp:align>bottom</wp:align>
              </wp:positionV>
              <wp:extent cx="405765" cy="357505"/>
              <wp:effectExtent l="0" t="0" r="13335" b="0"/>
              <wp:wrapNone/>
              <wp:docPr id="1078802828" name="Text Box 4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4E5E55FC" w14:textId="14157180"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F45B0" id="_x0000_t202" coordsize="21600,21600" o:spt="202" path="m,l,21600r21600,l21600,xe">
              <v:stroke joinstyle="miter"/>
              <v:path gradientshapeok="t" o:connecttype="rect"/>
            </v:shapetype>
            <v:shape id="Text Box 43" o:spid="_x0000_s1070" type="#_x0000_t202" alt="Internal" style="position:absolute;margin-left:0;margin-top:0;width:31.95pt;height:28.15pt;z-index:25167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36wzeQ8CAAAd&#10;BAAADgAAAAAAAAAAAAAAAAAuAgAAZHJzL2Uyb0RvYy54bWxQSwECLQAUAAYACAAAACEAUxaBjNoA&#10;AAADAQAADwAAAAAAAAAAAAAAAABpBAAAZHJzL2Rvd25yZXYueG1sUEsFBgAAAAAEAAQA8wAAAHAF&#10;AAAAAA==&#10;" filled="f" stroked="f">
              <v:textbox style="mso-fit-shape-to-text:t" inset="0,0,0,15pt">
                <w:txbxContent>
                  <w:p w14:paraId="4E5E55FC" w14:textId="14157180"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DC1C5" w14:textId="708CD82B" w:rsidR="00C73013" w:rsidRDefault="008C28A5">
    <w:pPr>
      <w:pStyle w:val="Footer"/>
    </w:pPr>
    <w:r>
      <w:rPr>
        <w:noProof/>
      </w:rPr>
      <mc:AlternateContent>
        <mc:Choice Requires="wps">
          <w:drawing>
            <wp:anchor distT="0" distB="0" distL="0" distR="0" simplePos="0" relativeHeight="251673088" behindDoc="0" locked="0" layoutInCell="1" allowOverlap="1" wp14:anchorId="664DCF5F" wp14:editId="1A06A2ED">
              <wp:simplePos x="635" y="635"/>
              <wp:positionH relativeFrom="page">
                <wp:align>center</wp:align>
              </wp:positionH>
              <wp:positionV relativeFrom="page">
                <wp:align>bottom</wp:align>
              </wp:positionV>
              <wp:extent cx="405765" cy="357505"/>
              <wp:effectExtent l="0" t="0" r="13335" b="0"/>
              <wp:wrapNone/>
              <wp:docPr id="291552359" name="Text Box 4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219AE0EE" w14:textId="4DB3C01C"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4DCF5F" id="_x0000_t202" coordsize="21600,21600" o:spt="202" path="m,l,21600r21600,l21600,xe">
              <v:stroke joinstyle="miter"/>
              <v:path gradientshapeok="t" o:connecttype="rect"/>
            </v:shapetype>
            <v:shape id="Text Box 47" o:spid="_x0000_s1071" type="#_x0000_t202" alt="Internal" style="position:absolute;margin-left:0;margin-top:0;width:31.95pt;height:28.15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" filled="f" stroked="f">
              <v:textbox style="mso-fit-shape-to-text:t" inset="0,0,0,15pt">
                <w:txbxContent>
                  <w:p w14:paraId="219AE0EE" w14:textId="4DB3C01C"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363C" w14:textId="593AE812" w:rsidR="00CE4380" w:rsidRPr="00CE4380" w:rsidRDefault="008C28A5">
    <w:pPr>
      <w:pStyle w:val="Footer"/>
      <w:jc w:val="center"/>
      <w:rPr>
        <w:sz w:val="20"/>
        <w:szCs w:val="20"/>
      </w:rPr>
    </w:pPr>
    <w:r>
      <w:rPr>
        <w:noProof/>
      </w:rPr>
      <mc:AlternateContent>
        <mc:Choice Requires="wps">
          <w:drawing>
            <wp:anchor distT="0" distB="0" distL="0" distR="0" simplePos="0" relativeHeight="251681280" behindDoc="0" locked="0" layoutInCell="1" allowOverlap="1" wp14:anchorId="43E5D6ED" wp14:editId="03E94BD6">
              <wp:simplePos x="635" y="635"/>
              <wp:positionH relativeFrom="page">
                <wp:align>center</wp:align>
              </wp:positionH>
              <wp:positionV relativeFrom="page">
                <wp:align>bottom</wp:align>
              </wp:positionV>
              <wp:extent cx="405765" cy="357505"/>
              <wp:effectExtent l="0" t="0" r="13335" b="0"/>
              <wp:wrapNone/>
              <wp:docPr id="1812900265" name="Text Box 4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3FABD064" w14:textId="3D665370"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E5D6ED" id="_x0000_t202" coordsize="21600,21600" o:spt="202" path="m,l,21600r21600,l21600,xe">
              <v:stroke joinstyle="miter"/>
              <v:path gradientshapeok="t" o:connecttype="rect"/>
            </v:shapetype>
            <v:shape id="Text Box 48" o:spid="_x0000_s1072" type="#_x0000_t202" alt="Internal" style="position:absolute;left:0;text-align:left;margin-left:0;margin-top:0;width:31.95pt;height:28.15pt;z-index:251681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BdJWAg8CAAAd&#10;BAAADgAAAAAAAAAAAAAAAAAuAgAAZHJzL2Uyb0RvYy54bWxQSwECLQAUAAYACAAAACEAUxaBjNoA&#10;AAADAQAADwAAAAAAAAAAAAAAAABpBAAAZHJzL2Rvd25yZXYueG1sUEsFBgAAAAAEAAQA8wAAAHAF&#10;AAAAAA==&#10;" filled="f" stroked="f">
              <v:textbox style="mso-fit-shape-to-text:t" inset="0,0,0,15pt">
                <w:txbxContent>
                  <w:p w14:paraId="3FABD064" w14:textId="3D665370"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id w:val="1071932609"/>
        <w:docPartObj>
          <w:docPartGallery w:val="Page Numbers (Bottom of Page)"/>
          <w:docPartUnique/>
        </w:docPartObj>
      </w:sdtPr>
      <w:sdtEndPr>
        <w:rPr>
          <w:sz w:val="20"/>
          <w:szCs w:val="20"/>
        </w:rPr>
      </w:sdtEndPr>
      <w:sdtContent>
        <w:sdt>
          <w:sdtPr>
            <w:rPr>
              <w:sz w:val="20"/>
              <w:szCs w:val="20"/>
            </w:rPr>
            <w:id w:val="300041595"/>
            <w:docPartObj>
              <w:docPartGallery w:val="Page Numbers (Top of Page)"/>
              <w:docPartUnique/>
            </w:docPartObj>
          </w:sdtPr>
          <w:sdtEndPr/>
          <w:sdtContent>
            <w:r w:rsidR="00CE4380" w:rsidRPr="00731AA6">
              <w:rPr>
                <w:sz w:val="20"/>
                <w:szCs w:val="20"/>
              </w:rPr>
              <w:t xml:space="preserve">Page </w:t>
            </w:r>
            <w:r w:rsidR="00CE4380" w:rsidRPr="00731AA6">
              <w:rPr>
                <w:sz w:val="20"/>
                <w:szCs w:val="20"/>
              </w:rPr>
              <w:fldChar w:fldCharType="begin"/>
            </w:r>
            <w:r w:rsidR="00CE4380" w:rsidRPr="00731AA6">
              <w:rPr>
                <w:sz w:val="20"/>
                <w:szCs w:val="20"/>
              </w:rPr>
              <w:instrText xml:space="preserve"> PAGE </w:instrText>
            </w:r>
            <w:r w:rsidR="00CE4380" w:rsidRPr="00731AA6">
              <w:rPr>
                <w:sz w:val="20"/>
                <w:szCs w:val="20"/>
              </w:rPr>
              <w:fldChar w:fldCharType="separate"/>
            </w:r>
            <w:r w:rsidR="00CE4380" w:rsidRPr="00731AA6">
              <w:rPr>
                <w:noProof/>
                <w:sz w:val="20"/>
                <w:szCs w:val="20"/>
              </w:rPr>
              <w:t>2</w:t>
            </w:r>
            <w:r w:rsidR="00CE4380" w:rsidRPr="00731AA6">
              <w:rPr>
                <w:sz w:val="20"/>
                <w:szCs w:val="20"/>
              </w:rPr>
              <w:fldChar w:fldCharType="end"/>
            </w:r>
            <w:r w:rsidR="00CE4380" w:rsidRPr="00731AA6">
              <w:rPr>
                <w:sz w:val="20"/>
                <w:szCs w:val="20"/>
              </w:rPr>
              <w:t xml:space="preserve"> of </w:t>
            </w:r>
            <w:r w:rsidR="00CE4380" w:rsidRPr="00731AA6">
              <w:rPr>
                <w:sz w:val="20"/>
                <w:szCs w:val="20"/>
              </w:rPr>
              <w:fldChar w:fldCharType="begin"/>
            </w:r>
            <w:r w:rsidR="00CE4380" w:rsidRPr="00731AA6">
              <w:rPr>
                <w:sz w:val="20"/>
                <w:szCs w:val="20"/>
              </w:rPr>
              <w:instrText xml:space="preserve"> NUMPAGES  </w:instrText>
            </w:r>
            <w:r w:rsidR="00CE4380" w:rsidRPr="00731AA6">
              <w:rPr>
                <w:sz w:val="20"/>
                <w:szCs w:val="20"/>
              </w:rPr>
              <w:fldChar w:fldCharType="separate"/>
            </w:r>
            <w:r w:rsidR="00CE4380" w:rsidRPr="00731AA6">
              <w:rPr>
                <w:noProof/>
                <w:sz w:val="20"/>
                <w:szCs w:val="20"/>
              </w:rPr>
              <w:t>2</w:t>
            </w:r>
            <w:r w:rsidR="00CE4380" w:rsidRPr="00731AA6">
              <w:rPr>
                <w:sz w:val="20"/>
                <w:szCs w:val="20"/>
              </w:rPr>
              <w:fldChar w:fldCharType="end"/>
            </w:r>
          </w:sdtContent>
        </w:sdt>
      </w:sdtContent>
    </w:sdt>
  </w:p>
  <w:p w14:paraId="63DC8C01" w14:textId="511CA51A" w:rsidR="00C73013" w:rsidRPr="00CE4380" w:rsidRDefault="00CE4380">
    <w:pPr>
      <w:pStyle w:val="Footer"/>
      <w:rPr>
        <w:sz w:val="20"/>
        <w:szCs w:val="20"/>
      </w:rPr>
    </w:pPr>
    <w:r w:rsidRPr="00CE4380">
      <w:rPr>
        <w:sz w:val="20"/>
        <w:szCs w:val="20"/>
      </w:rPr>
      <w:t>Newcastle On Street Order 202</w:t>
    </w:r>
    <w:r w:rsidR="00C27FD8">
      <w:rPr>
        <w:sz w:val="20"/>
        <w:szCs w:val="20"/>
      </w:rPr>
      <w:t>6</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6EEC" w14:textId="18E4C34A" w:rsidR="00C73013" w:rsidRDefault="008C28A5">
    <w:pPr>
      <w:pStyle w:val="Footer"/>
    </w:pPr>
    <w:r>
      <w:rPr>
        <w:noProof/>
      </w:rPr>
      <mc:AlternateContent>
        <mc:Choice Requires="wps">
          <w:drawing>
            <wp:anchor distT="0" distB="0" distL="0" distR="0" simplePos="0" relativeHeight="251672064" behindDoc="0" locked="0" layoutInCell="1" allowOverlap="1" wp14:anchorId="1B24A02A" wp14:editId="633E3D79">
              <wp:simplePos x="635" y="635"/>
              <wp:positionH relativeFrom="page">
                <wp:align>center</wp:align>
              </wp:positionH>
              <wp:positionV relativeFrom="page">
                <wp:align>bottom</wp:align>
              </wp:positionV>
              <wp:extent cx="405765" cy="357505"/>
              <wp:effectExtent l="0" t="0" r="13335" b="0"/>
              <wp:wrapNone/>
              <wp:docPr id="1517729055" name="Text Box 4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16033F28" w14:textId="159A98E8"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24A02A" id="_x0000_t202" coordsize="21600,21600" o:spt="202" path="m,l,21600r21600,l21600,xe">
              <v:stroke joinstyle="miter"/>
              <v:path gradientshapeok="t" o:connecttype="rect"/>
            </v:shapetype>
            <v:shape id="Text Box 46" o:spid="_x0000_s1073" type="#_x0000_t202" alt="Internal" style="position:absolute;margin-left:0;margin-top:0;width:31.95pt;height:28.15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aG3kPw8CAAAd&#10;BAAADgAAAAAAAAAAAAAAAAAuAgAAZHJzL2Uyb0RvYy54bWxQSwECLQAUAAYACAAAACEAUxaBjNoA&#10;AAADAQAADwAAAAAAAAAAAAAAAABpBAAAZHJzL2Rvd25yZXYueG1sUEsFBgAAAAAEAAQA8wAAAHAF&#10;AAAAAA==&#10;" filled="f" stroked="f">
              <v:textbox style="mso-fit-shape-to-text:t" inset="0,0,0,15pt">
                <w:txbxContent>
                  <w:p w14:paraId="16033F28" w14:textId="159A98E8"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81BFB" w14:textId="683D357B" w:rsidR="004D565E" w:rsidRPr="00B84402" w:rsidRDefault="008C28A5">
    <w:pPr>
      <w:pStyle w:val="Footer"/>
      <w:jc w:val="center"/>
    </w:pPr>
    <w:r>
      <w:rPr>
        <w:noProof/>
      </w:rPr>
      <mc:AlternateContent>
        <mc:Choice Requires="wps">
          <w:drawing>
            <wp:anchor distT="0" distB="0" distL="0" distR="0" simplePos="0" relativeHeight="251634176" behindDoc="0" locked="0" layoutInCell="1" allowOverlap="1" wp14:anchorId="0F39961D" wp14:editId="325E3AFA">
              <wp:simplePos x="723900" y="9953625"/>
              <wp:positionH relativeFrom="page">
                <wp:align>center</wp:align>
              </wp:positionH>
              <wp:positionV relativeFrom="page">
                <wp:align>bottom</wp:align>
              </wp:positionV>
              <wp:extent cx="405765" cy="357505"/>
              <wp:effectExtent l="0" t="0" r="13335" b="0"/>
              <wp:wrapNone/>
              <wp:docPr id="141889462"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5BB8F2B7" w14:textId="61443D48"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39961D" id="_x0000_t202" coordsize="21600,21600" o:spt="202" path="m,l,21600r21600,l21600,xe">
              <v:stroke joinstyle="miter"/>
              <v:path gradientshapeok="t" o:connecttype="rect"/>
            </v:shapetype>
            <v:shape id="Text Box 6" o:spid="_x0000_s1030" type="#_x0000_t202" alt="Internal" style="position:absolute;left:0;text-align:left;margin-left:0;margin-top:0;width:31.95pt;height:28.15pt;z-index:251634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" filled="f" stroked="f">
              <v:textbox style="mso-fit-shape-to-text:t" inset="0,0,0,15pt">
                <w:txbxContent>
                  <w:p w14:paraId="5BB8F2B7" w14:textId="61443D48"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id w:val="-92788103"/>
        <w:docPartObj>
          <w:docPartGallery w:val="Page Numbers (Bottom of Page)"/>
          <w:docPartUnique/>
        </w:docPartObj>
      </w:sdtPr>
      <w:sdtEndPr/>
      <w:sdtContent>
        <w:sdt>
          <w:sdtPr>
            <w:id w:val="1728636285"/>
            <w:docPartObj>
              <w:docPartGallery w:val="Page Numbers (Top of Page)"/>
              <w:docPartUnique/>
            </w:docPartObj>
          </w:sdtPr>
          <w:sdtEndPr/>
          <w:sdtContent>
            <w:r w:rsidR="004D565E" w:rsidRPr="00B84402">
              <w:rPr>
                <w:sz w:val="20"/>
                <w:szCs w:val="20"/>
              </w:rPr>
              <w:t xml:space="preserve">Page </w:t>
            </w:r>
            <w:r w:rsidR="004D565E" w:rsidRPr="00B84402">
              <w:rPr>
                <w:sz w:val="20"/>
                <w:szCs w:val="20"/>
              </w:rPr>
              <w:fldChar w:fldCharType="begin"/>
            </w:r>
            <w:r w:rsidR="004D565E" w:rsidRPr="00B84402">
              <w:rPr>
                <w:sz w:val="20"/>
                <w:szCs w:val="20"/>
              </w:rPr>
              <w:instrText xml:space="preserve"> PAGE </w:instrText>
            </w:r>
            <w:r w:rsidR="004D565E" w:rsidRPr="00B84402">
              <w:rPr>
                <w:sz w:val="20"/>
                <w:szCs w:val="20"/>
              </w:rPr>
              <w:fldChar w:fldCharType="separate"/>
            </w:r>
            <w:r w:rsidR="004D565E" w:rsidRPr="00B84402">
              <w:rPr>
                <w:noProof/>
                <w:sz w:val="20"/>
                <w:szCs w:val="20"/>
              </w:rPr>
              <w:t>2</w:t>
            </w:r>
            <w:r w:rsidR="004D565E" w:rsidRPr="00B84402">
              <w:rPr>
                <w:sz w:val="20"/>
                <w:szCs w:val="20"/>
              </w:rPr>
              <w:fldChar w:fldCharType="end"/>
            </w:r>
            <w:r w:rsidR="004D565E" w:rsidRPr="00B84402">
              <w:rPr>
                <w:sz w:val="20"/>
                <w:szCs w:val="20"/>
              </w:rPr>
              <w:t xml:space="preserve"> of </w:t>
            </w:r>
            <w:r w:rsidR="004D565E" w:rsidRPr="00B84402">
              <w:rPr>
                <w:sz w:val="20"/>
                <w:szCs w:val="20"/>
              </w:rPr>
              <w:fldChar w:fldCharType="begin"/>
            </w:r>
            <w:r w:rsidR="004D565E" w:rsidRPr="00B84402">
              <w:rPr>
                <w:sz w:val="20"/>
                <w:szCs w:val="20"/>
              </w:rPr>
              <w:instrText xml:space="preserve"> NUMPAGES  </w:instrText>
            </w:r>
            <w:r w:rsidR="004D565E" w:rsidRPr="00B84402">
              <w:rPr>
                <w:sz w:val="20"/>
                <w:szCs w:val="20"/>
              </w:rPr>
              <w:fldChar w:fldCharType="separate"/>
            </w:r>
            <w:r w:rsidR="004D565E" w:rsidRPr="00B84402">
              <w:rPr>
                <w:noProof/>
                <w:sz w:val="20"/>
                <w:szCs w:val="20"/>
              </w:rPr>
              <w:t>2</w:t>
            </w:r>
            <w:r w:rsidR="004D565E" w:rsidRPr="00B84402">
              <w:rPr>
                <w:sz w:val="20"/>
                <w:szCs w:val="20"/>
              </w:rPr>
              <w:fldChar w:fldCharType="end"/>
            </w:r>
          </w:sdtContent>
        </w:sdt>
      </w:sdtContent>
    </w:sdt>
  </w:p>
  <w:p w14:paraId="29F8E244" w14:textId="57511D14" w:rsidR="00C73013" w:rsidRPr="00B84402" w:rsidRDefault="004D565E">
    <w:pPr>
      <w:pStyle w:val="Footer"/>
    </w:pPr>
    <w:r w:rsidRPr="00B84402">
      <w:rPr>
        <w:sz w:val="20"/>
        <w:szCs w:val="20"/>
      </w:rPr>
      <w:t>Newcastle On Street Order 202</w:t>
    </w:r>
    <w:r w:rsidR="000C5EFF">
      <w:rPr>
        <w:sz w:val="20"/>
        <w:szCs w:val="20"/>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9CEC3" w14:textId="5D65C287" w:rsidR="00C73013" w:rsidRDefault="008C28A5">
    <w:pPr>
      <w:pStyle w:val="Footer"/>
    </w:pPr>
    <w:r>
      <w:rPr>
        <w:noProof/>
      </w:rPr>
      <mc:AlternateContent>
        <mc:Choice Requires="wps">
          <w:drawing>
            <wp:anchor distT="0" distB="0" distL="0" distR="0" simplePos="0" relativeHeight="251643392" behindDoc="0" locked="0" layoutInCell="1" allowOverlap="1" wp14:anchorId="23E48F1C" wp14:editId="04E5AD66">
              <wp:simplePos x="635" y="635"/>
              <wp:positionH relativeFrom="page">
                <wp:align>center</wp:align>
              </wp:positionH>
              <wp:positionV relativeFrom="page">
                <wp:align>bottom</wp:align>
              </wp:positionV>
              <wp:extent cx="405765" cy="357505"/>
              <wp:effectExtent l="0" t="0" r="13335" b="0"/>
              <wp:wrapNone/>
              <wp:docPr id="1505431448" name="Text Box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1136D3FF" w14:textId="7F6F869E"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E48F1C" id="_x0000_t202" coordsize="21600,21600" o:spt="202" path="m,l,21600r21600,l21600,xe">
              <v:stroke joinstyle="miter"/>
              <v:path gradientshapeok="t" o:connecttype="rect"/>
            </v:shapetype>
            <v:shape id="Text Box 4" o:spid="_x0000_s1031" type="#_x0000_t202" alt="Internal" style="position:absolute;margin-left:0;margin-top:0;width:31.95pt;height:28.15pt;z-index:251643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" filled="f" stroked="f">
              <v:textbox style="mso-fit-shape-to-text:t" inset="0,0,0,15pt">
                <w:txbxContent>
                  <w:p w14:paraId="1136D3FF" w14:textId="7F6F869E"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88A4E" w14:textId="03386879" w:rsidR="00C73013" w:rsidRDefault="008C28A5">
    <w:pPr>
      <w:pStyle w:val="Footer"/>
    </w:pPr>
    <w:r>
      <w:rPr>
        <w:noProof/>
      </w:rPr>
      <mc:AlternateContent>
        <mc:Choice Requires="wps">
          <w:drawing>
            <wp:anchor distT="0" distB="0" distL="0" distR="0" simplePos="0" relativeHeight="251646464" behindDoc="0" locked="0" layoutInCell="1" allowOverlap="1" wp14:anchorId="260CAD2B" wp14:editId="3BE0371B">
              <wp:simplePos x="635" y="635"/>
              <wp:positionH relativeFrom="page">
                <wp:align>center</wp:align>
              </wp:positionH>
              <wp:positionV relativeFrom="page">
                <wp:align>bottom</wp:align>
              </wp:positionV>
              <wp:extent cx="405765" cy="357505"/>
              <wp:effectExtent l="0" t="0" r="13335" b="0"/>
              <wp:wrapNone/>
              <wp:docPr id="521067175" name="Text Box 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1C8B1012" w14:textId="1DF449A6"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0CAD2B" id="_x0000_t202" coordsize="21600,21600" o:spt="202" path="m,l,21600r21600,l21600,xe">
              <v:stroke joinstyle="miter"/>
              <v:path gradientshapeok="t" o:connecttype="rect"/>
            </v:shapetype>
            <v:shape id="Text Box 8" o:spid="_x0000_s1032" type="#_x0000_t202" alt="Internal" style="position:absolute;margin-left:0;margin-top:0;width:31.95pt;height:28.15pt;z-index:25164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QHwqyA8CAAAc&#10;BAAADgAAAAAAAAAAAAAAAAAuAgAAZHJzL2Uyb0RvYy54bWxQSwECLQAUAAYACAAAACEAUxaBjNoA&#10;AAADAQAADwAAAAAAAAAAAAAAAABpBAAAZHJzL2Rvd25yZXYueG1sUEsFBgAAAAAEAAQA8wAAAHAF&#10;AAAAAA==&#10;" filled="f" stroked="f">
              <v:textbox style="mso-fit-shape-to-text:t" inset="0,0,0,15pt">
                <w:txbxContent>
                  <w:p w14:paraId="1C8B1012" w14:textId="1DF449A6"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F6675" w14:textId="04AB4BFA" w:rsidR="00550883" w:rsidRPr="000017C7" w:rsidRDefault="008C28A5">
    <w:pPr>
      <w:pStyle w:val="Footer"/>
      <w:jc w:val="center"/>
      <w:rPr>
        <w:sz w:val="20"/>
        <w:szCs w:val="20"/>
      </w:rPr>
    </w:pPr>
    <w:r>
      <w:rPr>
        <w:noProof/>
        <w:sz w:val="20"/>
        <w:szCs w:val="20"/>
      </w:rPr>
      <mc:AlternateContent>
        <mc:Choice Requires="wps">
          <w:drawing>
            <wp:anchor distT="0" distB="0" distL="0" distR="0" simplePos="0" relativeHeight="251635200" behindDoc="0" locked="0" layoutInCell="1" allowOverlap="1" wp14:anchorId="3A8E5930" wp14:editId="747A60D9">
              <wp:simplePos x="635" y="635"/>
              <wp:positionH relativeFrom="page">
                <wp:align>center</wp:align>
              </wp:positionH>
              <wp:positionV relativeFrom="page">
                <wp:align>bottom</wp:align>
              </wp:positionV>
              <wp:extent cx="405765" cy="357505"/>
              <wp:effectExtent l="0" t="0" r="13335" b="0"/>
              <wp:wrapNone/>
              <wp:docPr id="318997039" name="Text Box 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61F3670D" w14:textId="51C54E7E"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8E5930" id="_x0000_t202" coordsize="21600,21600" o:spt="202" path="m,l,21600r21600,l21600,xe">
              <v:stroke joinstyle="miter"/>
              <v:path gradientshapeok="t" o:connecttype="rect"/>
            </v:shapetype>
            <v:shape id="Text Box 9" o:spid="_x0000_s1033" type="#_x0000_t202" alt="Internal" style="position:absolute;left:0;text-align:left;margin-left:0;margin-top:0;width:31.95pt;height:28.15pt;z-index:251635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LcOY9Q8CAAAc&#10;BAAADgAAAAAAAAAAAAAAAAAuAgAAZHJzL2Uyb0RvYy54bWxQSwECLQAUAAYACAAAACEAUxaBjNoA&#10;AAADAQAADwAAAAAAAAAAAAAAAABpBAAAZHJzL2Rvd25yZXYueG1sUEsFBgAAAAAEAAQA8wAAAHAF&#10;AAAAAA==&#10;" filled="f" stroked="f">
              <v:textbox style="mso-fit-shape-to-text:t" inset="0,0,0,15pt">
                <w:txbxContent>
                  <w:p w14:paraId="61F3670D" w14:textId="51C54E7E"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sdt>
      <w:sdtPr>
        <w:rPr>
          <w:sz w:val="20"/>
          <w:szCs w:val="20"/>
        </w:rPr>
        <w:id w:val="-1547526838"/>
        <w:docPartObj>
          <w:docPartGallery w:val="Page Numbers (Bottom of Page)"/>
          <w:docPartUnique/>
        </w:docPartObj>
      </w:sdtPr>
      <w:sdtEndPr/>
      <w:sdtContent>
        <w:sdt>
          <w:sdtPr>
            <w:rPr>
              <w:sz w:val="20"/>
              <w:szCs w:val="20"/>
            </w:rPr>
            <w:id w:val="1326481161"/>
            <w:docPartObj>
              <w:docPartGallery w:val="Page Numbers (Top of Page)"/>
              <w:docPartUnique/>
            </w:docPartObj>
          </w:sdtPr>
          <w:sdtEndPr/>
          <w:sdtContent>
            <w:r w:rsidR="00550883" w:rsidRPr="000017C7">
              <w:rPr>
                <w:sz w:val="20"/>
                <w:szCs w:val="20"/>
              </w:rPr>
              <w:t xml:space="preserve">Page </w:t>
            </w:r>
            <w:r w:rsidR="00550883" w:rsidRPr="000017C7">
              <w:rPr>
                <w:sz w:val="20"/>
                <w:szCs w:val="20"/>
              </w:rPr>
              <w:fldChar w:fldCharType="begin"/>
            </w:r>
            <w:r w:rsidR="00550883" w:rsidRPr="000017C7">
              <w:rPr>
                <w:sz w:val="20"/>
                <w:szCs w:val="20"/>
              </w:rPr>
              <w:instrText xml:space="preserve"> PAGE </w:instrText>
            </w:r>
            <w:r w:rsidR="00550883" w:rsidRPr="000017C7">
              <w:rPr>
                <w:sz w:val="20"/>
                <w:szCs w:val="20"/>
              </w:rPr>
              <w:fldChar w:fldCharType="separate"/>
            </w:r>
            <w:r w:rsidR="00550883" w:rsidRPr="000017C7">
              <w:rPr>
                <w:noProof/>
                <w:sz w:val="20"/>
                <w:szCs w:val="20"/>
              </w:rPr>
              <w:t>2</w:t>
            </w:r>
            <w:r w:rsidR="00550883" w:rsidRPr="000017C7">
              <w:rPr>
                <w:sz w:val="20"/>
                <w:szCs w:val="20"/>
              </w:rPr>
              <w:fldChar w:fldCharType="end"/>
            </w:r>
            <w:r w:rsidR="00550883" w:rsidRPr="000017C7">
              <w:rPr>
                <w:sz w:val="20"/>
                <w:szCs w:val="20"/>
              </w:rPr>
              <w:t xml:space="preserve"> of </w:t>
            </w:r>
            <w:r w:rsidR="00550883" w:rsidRPr="000017C7">
              <w:rPr>
                <w:sz w:val="20"/>
                <w:szCs w:val="20"/>
              </w:rPr>
              <w:fldChar w:fldCharType="begin"/>
            </w:r>
            <w:r w:rsidR="00550883" w:rsidRPr="000017C7">
              <w:rPr>
                <w:sz w:val="20"/>
                <w:szCs w:val="20"/>
              </w:rPr>
              <w:instrText xml:space="preserve"> NUMPAGES  </w:instrText>
            </w:r>
            <w:r w:rsidR="00550883" w:rsidRPr="000017C7">
              <w:rPr>
                <w:sz w:val="20"/>
                <w:szCs w:val="20"/>
              </w:rPr>
              <w:fldChar w:fldCharType="separate"/>
            </w:r>
            <w:r w:rsidR="00550883" w:rsidRPr="000017C7">
              <w:rPr>
                <w:noProof/>
                <w:sz w:val="20"/>
                <w:szCs w:val="20"/>
              </w:rPr>
              <w:t>2</w:t>
            </w:r>
            <w:r w:rsidR="00550883" w:rsidRPr="000017C7">
              <w:rPr>
                <w:sz w:val="20"/>
                <w:szCs w:val="20"/>
              </w:rPr>
              <w:fldChar w:fldCharType="end"/>
            </w:r>
          </w:sdtContent>
        </w:sdt>
      </w:sdtContent>
    </w:sdt>
  </w:p>
  <w:p w14:paraId="309503FC" w14:textId="6B6AFE1F" w:rsidR="00C73013" w:rsidRPr="00550883" w:rsidRDefault="00550883">
    <w:pPr>
      <w:pStyle w:val="Footer"/>
      <w:rPr>
        <w:sz w:val="20"/>
        <w:szCs w:val="20"/>
      </w:rPr>
    </w:pPr>
    <w:r w:rsidRPr="00550883">
      <w:rPr>
        <w:sz w:val="20"/>
        <w:szCs w:val="20"/>
      </w:rPr>
      <w:t>Newcastle On Street Order 202</w:t>
    </w:r>
    <w:r w:rsidR="00585F4A">
      <w:rPr>
        <w:sz w:val="20"/>
        <w:szCs w:val="20"/>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DDDA" w14:textId="53FBA305" w:rsidR="00C73013" w:rsidRDefault="008C28A5">
    <w:pPr>
      <w:pStyle w:val="Footer"/>
    </w:pPr>
    <w:r>
      <w:rPr>
        <w:noProof/>
      </w:rPr>
      <mc:AlternateContent>
        <mc:Choice Requires="wps">
          <w:drawing>
            <wp:anchor distT="0" distB="0" distL="0" distR="0" simplePos="0" relativeHeight="251645440" behindDoc="0" locked="0" layoutInCell="1" allowOverlap="1" wp14:anchorId="77A9CAF5" wp14:editId="3E039C6C">
              <wp:simplePos x="635" y="635"/>
              <wp:positionH relativeFrom="page">
                <wp:align>center</wp:align>
              </wp:positionH>
              <wp:positionV relativeFrom="page">
                <wp:align>bottom</wp:align>
              </wp:positionV>
              <wp:extent cx="405765" cy="357505"/>
              <wp:effectExtent l="0" t="0" r="13335" b="0"/>
              <wp:wrapNone/>
              <wp:docPr id="496290020"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57505"/>
                      </a:xfrm>
                      <a:prstGeom prst="rect">
                        <a:avLst/>
                      </a:prstGeom>
                      <a:noFill/>
                      <a:ln>
                        <a:noFill/>
                      </a:ln>
                    </wps:spPr>
                    <wps:txbx>
                      <w:txbxContent>
                        <w:p w14:paraId="61A5F93D" w14:textId="37577F37"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9CAF5" id="_x0000_t202" coordsize="21600,21600" o:spt="202" path="m,l,21600r21600,l21600,xe">
              <v:stroke joinstyle="miter"/>
              <v:path gradientshapeok="t" o:connecttype="rect"/>
            </v:shapetype>
            <v:shape id="Text Box 7" o:spid="_x0000_s1034" type="#_x0000_t202" alt="Internal" style="position:absolute;margin-left:0;margin-top:0;width:31.95pt;height:28.15pt;z-index:25164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" filled="f" stroked="f">
              <v:textbox style="mso-fit-shape-to-text:t" inset="0,0,0,15pt">
                <w:txbxContent>
                  <w:p w14:paraId="61A5F93D" w14:textId="37577F37" w:rsidR="008C28A5" w:rsidRPr="008C28A5" w:rsidRDefault="008C28A5" w:rsidP="008C28A5">
                    <w:pPr>
                      <w:spacing w:after="0"/>
                      <w:rPr>
                        <w:rFonts w:ascii="Calibri" w:eastAsia="Calibri" w:hAnsi="Calibri" w:cs="Calibri"/>
                        <w:noProof/>
                        <w:color w:val="000000"/>
                        <w:sz w:val="20"/>
                        <w:szCs w:val="20"/>
                      </w:rPr>
                    </w:pPr>
                    <w:r w:rsidRPr="008C28A5">
                      <w:rPr>
                        <w:rFonts w:ascii="Calibri" w:eastAsia="Calibri" w:hAnsi="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E48C1" w14:textId="77777777" w:rsidR="00FD7892" w:rsidRDefault="00FD7892" w:rsidP="007E104F">
      <w:pPr>
        <w:spacing w:after="0" w:line="240" w:lineRule="auto"/>
      </w:pPr>
      <w:r>
        <w:separator/>
      </w:r>
    </w:p>
  </w:footnote>
  <w:footnote w:type="continuationSeparator" w:id="0">
    <w:p w14:paraId="1639EA22" w14:textId="77777777" w:rsidR="00FD7892" w:rsidRDefault="00FD7892" w:rsidP="007E104F">
      <w:pPr>
        <w:spacing w:after="0" w:line="240" w:lineRule="auto"/>
      </w:pPr>
      <w:r>
        <w:continuationSeparator/>
      </w:r>
    </w:p>
  </w:footnote>
  <w:footnote w:type="continuationNotice" w:id="1">
    <w:p w14:paraId="5F4817F6" w14:textId="77777777" w:rsidR="00FD7892" w:rsidRDefault="00FD78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601F04B" w14:paraId="1DD69D4F" w14:textId="77777777" w:rsidTr="1601F04B">
      <w:trPr>
        <w:trHeight w:val="300"/>
      </w:trPr>
      <w:tc>
        <w:tcPr>
          <w:tcW w:w="3210" w:type="dxa"/>
        </w:tcPr>
        <w:p w14:paraId="0ADE0315" w14:textId="786562DE" w:rsidR="1601F04B" w:rsidRDefault="1601F04B" w:rsidP="1601F04B">
          <w:pPr>
            <w:pStyle w:val="Header"/>
            <w:ind w:left="-115"/>
          </w:pPr>
        </w:p>
      </w:tc>
      <w:tc>
        <w:tcPr>
          <w:tcW w:w="3210" w:type="dxa"/>
        </w:tcPr>
        <w:p w14:paraId="2BEAEFDB" w14:textId="46EABEA7" w:rsidR="1601F04B" w:rsidRDefault="1601F04B" w:rsidP="1601F04B">
          <w:pPr>
            <w:pStyle w:val="Header"/>
            <w:jc w:val="center"/>
          </w:pPr>
        </w:p>
      </w:tc>
      <w:tc>
        <w:tcPr>
          <w:tcW w:w="3210" w:type="dxa"/>
        </w:tcPr>
        <w:p w14:paraId="034098F8" w14:textId="4EF1C4E7" w:rsidR="1601F04B" w:rsidRDefault="1601F04B" w:rsidP="1601F04B">
          <w:pPr>
            <w:pStyle w:val="Header"/>
            <w:ind w:right="-115"/>
            <w:jc w:val="right"/>
          </w:pPr>
        </w:p>
      </w:tc>
    </w:tr>
  </w:tbl>
  <w:p w14:paraId="02CF0B14" w14:textId="6E4523AE" w:rsidR="1601F04B" w:rsidRDefault="1601F04B" w:rsidP="1601F04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AF9AA" w14:textId="487E1EA9" w:rsidR="00C44B83" w:rsidRPr="001D042C" w:rsidRDefault="00C44B83" w:rsidP="001D042C">
    <w:pPr>
      <w:pStyle w:val="Header"/>
      <w:jc w:val="center"/>
      <w:rPr>
        <w:b/>
      </w:rPr>
    </w:pPr>
    <w:r>
      <w:rPr>
        <w:b/>
      </w:rPr>
      <w:t>SCHEDULE 4</w:t>
    </w:r>
    <w:r w:rsidR="00026D23">
      <w:rPr>
        <w:b/>
      </w:rPr>
      <w:t xml:space="preserve"> – PERMIT TYPES AND CHARGES</w:t>
    </w:r>
  </w:p>
  <w:p w14:paraId="76C8CAEB" w14:textId="77777777" w:rsidR="00C44B83" w:rsidRPr="00F82029" w:rsidRDefault="00C44B83" w:rsidP="001D042C">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26C9" w14:textId="379B1490" w:rsidR="004C62D1" w:rsidRPr="006C7CDB" w:rsidRDefault="00C44B83" w:rsidP="002F75D5">
    <w:pPr>
      <w:pStyle w:val="Header"/>
      <w:ind w:right="-710"/>
      <w:jc w:val="center"/>
      <w:rPr>
        <w:b/>
      </w:rPr>
    </w:pPr>
    <w:r>
      <w:rPr>
        <w:b/>
      </w:rPr>
      <w:t xml:space="preserve">SCHEDULE </w:t>
    </w:r>
    <w:r w:rsidR="005D2AA3">
      <w:rPr>
        <w:b/>
      </w:rPr>
      <w:t>5</w:t>
    </w:r>
    <w:r w:rsidR="00026D23">
      <w:rPr>
        <w:b/>
      </w:rPr>
      <w:t xml:space="preserve"> – RESIDENTIAL AND BUSINESS PROPERTIES ELIGIBLE FOR </w:t>
    </w:r>
    <w:r w:rsidR="00EA6E0F">
      <w:rPr>
        <w:b/>
      </w:rPr>
      <w:t xml:space="preserve">PARKING </w:t>
    </w:r>
    <w:r w:rsidR="00026D23">
      <w:rPr>
        <w:b/>
      </w:rPr>
      <w:t>PERMITS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9F53" w14:textId="75C10CC6" w:rsidR="002A2A52" w:rsidRPr="006C7CDB" w:rsidRDefault="002A2A52" w:rsidP="006C7CDB">
    <w:pPr>
      <w:pStyle w:val="Header"/>
      <w:jc w:val="center"/>
      <w:rPr>
        <w:b/>
      </w:rPr>
    </w:pPr>
    <w:r>
      <w:rPr>
        <w:b/>
      </w:rPr>
      <w:t>SCHEDULE 6</w:t>
    </w:r>
    <w:r w:rsidR="006610F1">
      <w:rPr>
        <w:b/>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398C" w14:textId="63D76539" w:rsidR="0044584C" w:rsidRPr="006C7CDB" w:rsidRDefault="0044584C" w:rsidP="006C7CDB">
    <w:pPr>
      <w:pStyle w:val="Header"/>
      <w:jc w:val="center"/>
      <w:rPr>
        <w:b/>
      </w:rPr>
    </w:pPr>
    <w:r>
      <w:rPr>
        <w:b/>
      </w:rPr>
      <w:t xml:space="preserve">SCHEDULE </w:t>
    </w:r>
    <w:r w:rsidR="002A2A52">
      <w:rPr>
        <w:b/>
      </w:rPr>
      <w:t>7</w:t>
    </w:r>
    <w:r w:rsidR="006610F1">
      <w:rPr>
        <w:b/>
      </w:rPr>
      <w:t xml:space="preserve"> – PARKING CHARGES AND LOCATION CODES FOR PAYMENT PARKING PLACES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973EE" w14:textId="5AE24C2F" w:rsidR="00AE0687" w:rsidRPr="006C7CDB" w:rsidRDefault="00AE0687" w:rsidP="006C7CDB">
    <w:pPr>
      <w:pStyle w:val="Header"/>
      <w:jc w:val="center"/>
      <w:rPr>
        <w:b/>
      </w:rPr>
    </w:pPr>
    <w:r>
      <w:rPr>
        <w:b/>
      </w:rPr>
      <w:t xml:space="preserve">SCHEDULE </w:t>
    </w:r>
    <w:r w:rsidR="000C2674">
      <w:rPr>
        <w:b/>
      </w:rPr>
      <w:t>8</w:t>
    </w:r>
    <w:r w:rsidR="006610F1">
      <w:rPr>
        <w:b/>
      </w:rPr>
      <w:t xml:space="preserve"> – BUSINESS AND CHARITY PERMIT FEES AREAS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D346" w14:textId="1A5D479C" w:rsidR="0079788C" w:rsidRPr="006C7CDB" w:rsidRDefault="0079788C" w:rsidP="006C7CDB">
    <w:pPr>
      <w:pStyle w:val="Header"/>
      <w:jc w:val="center"/>
      <w:rPr>
        <w:b/>
      </w:rPr>
    </w:pPr>
    <w:r>
      <w:rPr>
        <w:b/>
      </w:rPr>
      <w:t xml:space="preserve">SCHEDULE </w:t>
    </w:r>
    <w:r w:rsidR="000C2674">
      <w:rPr>
        <w:b/>
      </w:rPr>
      <w:t>9</w:t>
    </w:r>
    <w:r w:rsidR="006610F1">
      <w:rPr>
        <w:b/>
      </w:rPr>
      <w:t xml:space="preserve"> – CITY CENTRE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2F0B" w14:textId="5E0A34FB" w:rsidR="00C244B7" w:rsidRPr="006C7CDB" w:rsidRDefault="00C244B7" w:rsidP="006C7CDB">
    <w:pPr>
      <w:pStyle w:val="Header"/>
      <w:jc w:val="center"/>
      <w:rPr>
        <w:b/>
      </w:rPr>
    </w:pPr>
    <w:r>
      <w:rPr>
        <w:b/>
      </w:rPr>
      <w:t>SCHEDULE 1</w:t>
    </w:r>
    <w:r w:rsidR="000C2674">
      <w:rPr>
        <w:b/>
      </w:rPr>
      <w:t>0</w:t>
    </w:r>
    <w:r w:rsidR="006610F1">
      <w:rPr>
        <w:b/>
      </w:rPr>
      <w:t xml:space="preserve"> – RESTRICTED ROADS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6562" w14:textId="0CE8643D" w:rsidR="0084680D" w:rsidRPr="006C7CDB" w:rsidRDefault="0084680D" w:rsidP="0084680D">
    <w:pPr>
      <w:pStyle w:val="Header"/>
      <w:jc w:val="center"/>
      <w:rPr>
        <w:b/>
      </w:rPr>
    </w:pPr>
    <w:r>
      <w:rPr>
        <w:b/>
      </w:rPr>
      <w:t xml:space="preserve">APPENDIX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7D2F1" w14:textId="171BC255" w:rsidR="1601F04B" w:rsidRDefault="1601F04B" w:rsidP="1601F0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601F04B" w14:paraId="507395DD" w14:textId="77777777" w:rsidTr="1601F04B">
      <w:trPr>
        <w:trHeight w:val="300"/>
      </w:trPr>
      <w:tc>
        <w:tcPr>
          <w:tcW w:w="3210" w:type="dxa"/>
        </w:tcPr>
        <w:p w14:paraId="5E864D50" w14:textId="330D857C" w:rsidR="1601F04B" w:rsidRDefault="1601F04B" w:rsidP="1601F04B">
          <w:pPr>
            <w:pStyle w:val="Header"/>
            <w:ind w:left="-115"/>
          </w:pPr>
        </w:p>
      </w:tc>
      <w:tc>
        <w:tcPr>
          <w:tcW w:w="3210" w:type="dxa"/>
        </w:tcPr>
        <w:p w14:paraId="05FD64C3" w14:textId="322C0AC1" w:rsidR="1601F04B" w:rsidRDefault="1601F04B" w:rsidP="1601F04B">
          <w:pPr>
            <w:pStyle w:val="Header"/>
            <w:jc w:val="center"/>
          </w:pPr>
        </w:p>
      </w:tc>
      <w:tc>
        <w:tcPr>
          <w:tcW w:w="3210" w:type="dxa"/>
        </w:tcPr>
        <w:p w14:paraId="4BD5886A" w14:textId="4E9AF390" w:rsidR="1601F04B" w:rsidRDefault="1601F04B" w:rsidP="1601F04B">
          <w:pPr>
            <w:pStyle w:val="Header"/>
            <w:ind w:right="-115"/>
            <w:jc w:val="right"/>
          </w:pPr>
        </w:p>
      </w:tc>
    </w:tr>
  </w:tbl>
  <w:p w14:paraId="63A82DA0" w14:textId="489D1794" w:rsidR="1601F04B" w:rsidRDefault="1601F04B" w:rsidP="1601F0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601F04B" w14:paraId="185E8035" w14:textId="77777777" w:rsidTr="1601F04B">
      <w:trPr>
        <w:trHeight w:val="300"/>
      </w:trPr>
      <w:tc>
        <w:tcPr>
          <w:tcW w:w="3210" w:type="dxa"/>
        </w:tcPr>
        <w:p w14:paraId="051B1BB0" w14:textId="0F6B9C25" w:rsidR="1601F04B" w:rsidRDefault="1601F04B" w:rsidP="1601F04B">
          <w:pPr>
            <w:pStyle w:val="Header"/>
            <w:ind w:left="-115"/>
          </w:pPr>
        </w:p>
      </w:tc>
      <w:tc>
        <w:tcPr>
          <w:tcW w:w="3210" w:type="dxa"/>
        </w:tcPr>
        <w:p w14:paraId="21924843" w14:textId="3ED6D420" w:rsidR="1601F04B" w:rsidRDefault="1601F04B" w:rsidP="1601F04B">
          <w:pPr>
            <w:pStyle w:val="Header"/>
            <w:jc w:val="center"/>
          </w:pPr>
        </w:p>
      </w:tc>
      <w:tc>
        <w:tcPr>
          <w:tcW w:w="3210" w:type="dxa"/>
        </w:tcPr>
        <w:p w14:paraId="199636E9" w14:textId="2E85B5C9" w:rsidR="1601F04B" w:rsidRDefault="1601F04B" w:rsidP="1601F04B">
          <w:pPr>
            <w:pStyle w:val="Header"/>
            <w:ind w:right="-115"/>
            <w:jc w:val="right"/>
          </w:pPr>
        </w:p>
      </w:tc>
    </w:tr>
  </w:tbl>
  <w:p w14:paraId="60039B00" w14:textId="6EAE4280" w:rsidR="1601F04B" w:rsidRDefault="1601F04B" w:rsidP="1601F0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601F04B" w14:paraId="655F07D3" w14:textId="77777777" w:rsidTr="1601F04B">
      <w:trPr>
        <w:trHeight w:val="300"/>
      </w:trPr>
      <w:tc>
        <w:tcPr>
          <w:tcW w:w="3210" w:type="dxa"/>
        </w:tcPr>
        <w:p w14:paraId="3638AF62" w14:textId="432FDF21" w:rsidR="1601F04B" w:rsidRDefault="1601F04B" w:rsidP="1601F04B">
          <w:pPr>
            <w:pStyle w:val="Header"/>
            <w:ind w:left="-115"/>
          </w:pPr>
        </w:p>
      </w:tc>
      <w:tc>
        <w:tcPr>
          <w:tcW w:w="3210" w:type="dxa"/>
        </w:tcPr>
        <w:p w14:paraId="27C322A4" w14:textId="410B56A8" w:rsidR="1601F04B" w:rsidRDefault="1601F04B" w:rsidP="1601F04B">
          <w:pPr>
            <w:pStyle w:val="Header"/>
            <w:jc w:val="center"/>
          </w:pPr>
        </w:p>
      </w:tc>
      <w:tc>
        <w:tcPr>
          <w:tcW w:w="3210" w:type="dxa"/>
        </w:tcPr>
        <w:p w14:paraId="026EF411" w14:textId="5F99922D" w:rsidR="1601F04B" w:rsidRDefault="1601F04B" w:rsidP="1601F04B">
          <w:pPr>
            <w:pStyle w:val="Header"/>
            <w:ind w:right="-115"/>
            <w:jc w:val="right"/>
          </w:pPr>
        </w:p>
      </w:tc>
    </w:tr>
  </w:tbl>
  <w:p w14:paraId="7E2AD62D" w14:textId="7E4736CF" w:rsidR="1601F04B" w:rsidRDefault="1601F04B" w:rsidP="1601F0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655994"/>
      <w:docPartObj>
        <w:docPartGallery w:val="Watermarks"/>
        <w:docPartUnique/>
      </w:docPartObj>
    </w:sdtPr>
    <w:sdtEndPr/>
    <w:sdtContent>
      <w:p w14:paraId="74E2FCE8" w14:textId="64AD5A2D" w:rsidR="1601F04B" w:rsidRDefault="0047251F" w:rsidP="1601F04B">
        <w:pPr>
          <w:pStyle w:val="Header"/>
        </w:pPr>
        <w:r>
          <w:rPr>
            <w:noProof/>
          </w:rPr>
          <w:pict w14:anchorId="468B9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341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AAF72" w14:textId="181540B7" w:rsidR="00C44B83" w:rsidRPr="001D042C" w:rsidRDefault="00C44B83" w:rsidP="001D042C">
    <w:pPr>
      <w:pStyle w:val="Header"/>
      <w:jc w:val="center"/>
      <w:rPr>
        <w:b/>
      </w:rPr>
    </w:pPr>
    <w:r w:rsidRPr="001D042C">
      <w:rPr>
        <w:b/>
      </w:rPr>
      <w:t>SCHEDULE 1</w:t>
    </w:r>
    <w:r w:rsidR="00F933A1">
      <w:rPr>
        <w:b/>
      </w:rPr>
      <w:t xml:space="preserve"> - REVOCATIONS</w:t>
    </w:r>
  </w:p>
  <w:p w14:paraId="74BED1AF" w14:textId="4D9E7553" w:rsidR="00C44B83" w:rsidRPr="00F82029" w:rsidRDefault="00C44B83" w:rsidP="001D042C">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8D6F1" w14:textId="0F7DDA4D" w:rsidR="00C44B83" w:rsidRPr="001D042C" w:rsidRDefault="00C44B83" w:rsidP="001D042C">
    <w:pPr>
      <w:pStyle w:val="Header"/>
      <w:ind w:left="502"/>
      <w:jc w:val="center"/>
      <w:rPr>
        <w:b/>
      </w:rPr>
    </w:pPr>
    <w:r w:rsidRPr="001D042C">
      <w:rPr>
        <w:b/>
      </w:rPr>
      <w:t>SCHEDULE 2</w:t>
    </w:r>
    <w:r w:rsidR="00F933A1">
      <w:rPr>
        <w:b/>
      </w:rPr>
      <w:t xml:space="preserve"> – MAP SCHEDULE</w:t>
    </w:r>
  </w:p>
  <w:p w14:paraId="40E615BC" w14:textId="45BBCADD" w:rsidR="00C44B83" w:rsidRPr="00F82029" w:rsidRDefault="00C44B83" w:rsidP="001D042C">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1A11" w14:textId="1288B0DF" w:rsidR="00C44B83" w:rsidRPr="001D042C" w:rsidRDefault="00C44B83" w:rsidP="001D042C">
    <w:pPr>
      <w:pStyle w:val="Header"/>
      <w:jc w:val="center"/>
      <w:rPr>
        <w:b/>
      </w:rPr>
    </w:pPr>
    <w:r>
      <w:rPr>
        <w:b/>
      </w:rPr>
      <w:t>SCHEDULE 3</w:t>
    </w:r>
    <w:r w:rsidR="00F933A1">
      <w:rPr>
        <w:b/>
      </w:rPr>
      <w:t xml:space="preserve"> – PERMIT PARKING PLACES </w:t>
    </w:r>
  </w:p>
  <w:p w14:paraId="192FB46E" w14:textId="13DBA4A9" w:rsidR="00C44B83" w:rsidRPr="00F82029" w:rsidRDefault="00C44B83" w:rsidP="001D042C">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5XDRCdvPuC+WfK" int2:id="9PcTPnO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6D2EE492"/>
    <w:name w:val="1"/>
    <w:lvl w:ilvl="0">
      <w:start w:val="1"/>
      <w:numFmt w:val="decimal"/>
      <w:lvlText w:val="%1"/>
      <w:lvlJc w:val="left"/>
      <w:pPr>
        <w:ind w:left="-852" w:firstLine="0"/>
      </w:pPr>
      <w:rPr>
        <w:b w:val="0"/>
      </w:rPr>
    </w:lvl>
    <w:lvl w:ilvl="1">
      <w:start w:val="1"/>
      <w:numFmt w:val="decimal"/>
      <w:lvlText w:val="(%2)"/>
      <w:lvlJc w:val="left"/>
      <w:pPr>
        <w:ind w:left="-852" w:firstLine="0"/>
      </w:pPr>
    </w:lvl>
    <w:lvl w:ilvl="2">
      <w:start w:val="1"/>
      <w:numFmt w:val="decimal"/>
      <w:isLgl/>
      <w:lvlText w:val="%1,%2.%3"/>
      <w:lvlJc w:val="left"/>
      <w:pPr>
        <w:ind w:left="-852" w:firstLine="0"/>
      </w:pPr>
    </w:lvl>
    <w:lvl w:ilvl="3">
      <w:start w:val="1"/>
      <w:numFmt w:val="decimal"/>
      <w:isLgl/>
      <w:lvlText w:val="%1.%2.%3.%4"/>
      <w:lvlJc w:val="left"/>
      <w:pPr>
        <w:ind w:left="-852" w:firstLine="0"/>
      </w:pPr>
    </w:lvl>
    <w:lvl w:ilvl="4">
      <w:start w:val="1"/>
      <w:numFmt w:val="decimal"/>
      <w:isLgl/>
      <w:lvlText w:val="%1.%2.%3.%4.%5"/>
      <w:lvlJc w:val="left"/>
      <w:pPr>
        <w:ind w:left="-852" w:firstLine="0"/>
      </w:pPr>
    </w:lvl>
    <w:lvl w:ilvl="5">
      <w:start w:val="1"/>
      <w:numFmt w:val="decimal"/>
      <w:isLgl/>
      <w:lvlText w:val="%1.%2.%3.%4.%5.%6"/>
      <w:lvlJc w:val="left"/>
      <w:pPr>
        <w:ind w:left="-852" w:firstLine="0"/>
      </w:pPr>
    </w:lvl>
    <w:lvl w:ilvl="6">
      <w:start w:val="1"/>
      <w:numFmt w:val="decimal"/>
      <w:isLgl/>
      <w:lvlText w:val="%1.%2.%3.%4.%5.%6.%7"/>
      <w:lvlJc w:val="left"/>
      <w:pPr>
        <w:ind w:left="-852" w:firstLine="0"/>
      </w:pPr>
    </w:lvl>
    <w:lvl w:ilvl="7">
      <w:start w:val="1"/>
      <w:numFmt w:val="decimal"/>
      <w:isLgl/>
      <w:lvlText w:val="%1.%2.%3.%4.%5.%6.%7.%8"/>
      <w:lvlJc w:val="left"/>
      <w:pPr>
        <w:ind w:left="-852" w:firstLine="0"/>
      </w:pPr>
    </w:lvl>
    <w:lvl w:ilvl="8">
      <w:numFmt w:val="decimal"/>
      <w:lvlText w:val=""/>
      <w:lvlJc w:val="left"/>
      <w:pPr>
        <w:ind w:left="-852" w:firstLine="0"/>
      </w:pPr>
    </w:lvl>
  </w:abstractNum>
  <w:abstractNum w:abstractNumId="1" w15:restartNumberingAfterBreak="0">
    <w:nsid w:val="000B44A3"/>
    <w:multiLevelType w:val="hybridMultilevel"/>
    <w:tmpl w:val="C364721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0AA1D58"/>
    <w:multiLevelType w:val="hybridMultilevel"/>
    <w:tmpl w:val="1988D164"/>
    <w:lvl w:ilvl="0" w:tplc="FFFFFFFF">
      <w:start w:val="1"/>
      <w:numFmt w:val="lowerLetter"/>
      <w:lvlText w:val="(%1)"/>
      <w:lvlJc w:val="left"/>
      <w:pPr>
        <w:ind w:left="1080" w:hanging="360"/>
      </w:pPr>
      <w:rPr>
        <w:rFonts w:ascii="Arial" w:eastAsiaTheme="minorHAnsi" w:hAnsi="Arial"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1287C6F"/>
    <w:multiLevelType w:val="hybridMultilevel"/>
    <w:tmpl w:val="2C040B4C"/>
    <w:lvl w:ilvl="0" w:tplc="FFFFFFFF">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3A4F4B"/>
    <w:multiLevelType w:val="hybridMultilevel"/>
    <w:tmpl w:val="FE3284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D04455"/>
    <w:multiLevelType w:val="hybridMultilevel"/>
    <w:tmpl w:val="BCA48586"/>
    <w:lvl w:ilvl="0" w:tplc="FFFFFFFF">
      <w:start w:val="1"/>
      <w:numFmt w:val="lowerLetter"/>
      <w:lvlText w:val="(%1)"/>
      <w:lvlJc w:val="left"/>
      <w:pPr>
        <w:ind w:left="1080" w:hanging="360"/>
      </w:pPr>
      <w:rPr>
        <w:rFonts w:ascii="Arial" w:eastAsiaTheme="minorHAnsi" w:hAnsi="Arial"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2337C12"/>
    <w:multiLevelType w:val="hybridMultilevel"/>
    <w:tmpl w:val="23A82F0C"/>
    <w:lvl w:ilvl="0" w:tplc="8BFCCAE8">
      <w:start w:val="1"/>
      <w:numFmt w:val="lowerRoman"/>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02FE0535"/>
    <w:multiLevelType w:val="hybridMultilevel"/>
    <w:tmpl w:val="1A62ABC6"/>
    <w:lvl w:ilvl="0" w:tplc="FFFFFFFF">
      <w:start w:val="1"/>
      <w:numFmt w:val="lowerLetter"/>
      <w:lvlText w:val="(%1)"/>
      <w:lvlJc w:val="left"/>
      <w:pPr>
        <w:ind w:left="2496" w:hanging="711"/>
      </w:pPr>
      <w:rPr>
        <w:rFonts w:ascii="Arial" w:eastAsia="Arial" w:hAnsi="Arial" w:cs="Arial" w:hint="default"/>
        <w:b w:val="0"/>
        <w:bCs w:val="0"/>
        <w:i w:val="0"/>
        <w:iCs w:val="0"/>
        <w:spacing w:val="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31451A4"/>
    <w:multiLevelType w:val="hybridMultilevel"/>
    <w:tmpl w:val="CB5E623E"/>
    <w:lvl w:ilvl="0" w:tplc="1A8004F6">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4BEC0B9C">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77D0C784">
      <w:start w:val="1"/>
      <w:numFmt w:val="decimal"/>
      <w:lvlText w:val="%4."/>
      <w:lvlJc w:val="left"/>
      <w:pPr>
        <w:ind w:left="2880" w:hanging="360"/>
      </w:pPr>
      <w:rPr>
        <w:b w:val="0"/>
        <w:bCs/>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173A63"/>
    <w:multiLevelType w:val="hybridMultilevel"/>
    <w:tmpl w:val="92A8C9D2"/>
    <w:lvl w:ilvl="0" w:tplc="18AC0518">
      <w:start w:val="2"/>
      <w:numFmt w:val="decimal"/>
      <w:lvlText w:val="(%1)"/>
      <w:lvlJc w:val="left"/>
      <w:pPr>
        <w:ind w:left="1798" w:hanging="721"/>
      </w:pPr>
      <w:rPr>
        <w:rFonts w:ascii="Arial" w:eastAsia="Arial" w:hAnsi="Arial" w:cs="Arial" w:hint="default"/>
        <w:b w:val="0"/>
        <w:bCs w:val="0"/>
        <w:i w:val="0"/>
        <w:iCs w:val="0"/>
        <w:spacing w:val="-1"/>
        <w:w w:val="99"/>
        <w:sz w:val="24"/>
        <w:szCs w:val="24"/>
      </w:rPr>
    </w:lvl>
    <w:lvl w:ilvl="1" w:tplc="08090019">
      <w:start w:val="1"/>
      <w:numFmt w:val="lowerLetter"/>
      <w:lvlText w:val="%2."/>
      <w:lvlJc w:val="left"/>
      <w:pPr>
        <w:ind w:left="1440" w:hanging="360"/>
      </w:pPr>
    </w:lvl>
    <w:lvl w:ilvl="2" w:tplc="D03294CE">
      <w:start w:val="1"/>
      <w:numFmt w:val="lowerRoman"/>
      <w:lvlText w:val="(%3)"/>
      <w:lvlJc w:val="left"/>
      <w:pPr>
        <w:ind w:left="2340" w:hanging="36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9768FA"/>
    <w:multiLevelType w:val="hybridMultilevel"/>
    <w:tmpl w:val="01E2B7E0"/>
    <w:lvl w:ilvl="0" w:tplc="FFFFFFFF">
      <w:start w:val="2"/>
      <w:numFmt w:val="decimal"/>
      <w:lvlText w:val="(%1)"/>
      <w:lvlJc w:val="left"/>
      <w:pPr>
        <w:ind w:left="1145" w:hanging="360"/>
      </w:pPr>
      <w:rPr>
        <w:rFonts w:hint="default"/>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1" w15:restartNumberingAfterBreak="0">
    <w:nsid w:val="03E33E91"/>
    <w:multiLevelType w:val="multilevel"/>
    <w:tmpl w:val="9A1A45DE"/>
    <w:lvl w:ilvl="0">
      <w:start w:val="2"/>
      <w:numFmt w:val="decimal"/>
      <w:lvlText w:val="%1."/>
      <w:lvlJc w:val="left"/>
      <w:pPr>
        <w:ind w:left="360" w:hanging="360"/>
      </w:pPr>
      <w:rPr>
        <w:rFonts w:hint="default"/>
        <w:b/>
        <w:bCs/>
        <w:i w:val="0"/>
        <w:color w:val="auto"/>
        <w:sz w:val="20"/>
      </w:rPr>
    </w:lvl>
    <w:lvl w:ilvl="1">
      <w:start w:val="2"/>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2" w15:restartNumberingAfterBreak="0">
    <w:nsid w:val="03F90BDA"/>
    <w:multiLevelType w:val="hybridMultilevel"/>
    <w:tmpl w:val="15F00C7E"/>
    <w:lvl w:ilvl="0" w:tplc="34E6AA70">
      <w:start w:val="2"/>
      <w:numFmt w:val="decimal"/>
      <w:lvlText w:val="(%1)"/>
      <w:lvlJc w:val="left"/>
      <w:pPr>
        <w:ind w:left="1786" w:hanging="709"/>
      </w:pPr>
      <w:rPr>
        <w:rFonts w:ascii="Arial" w:eastAsia="Arial" w:hAnsi="Arial" w:cs="Arial" w:hint="default"/>
        <w:b w:val="0"/>
        <w:bCs w:val="0"/>
        <w:i w:val="0"/>
        <w:iCs w:val="0"/>
        <w:spacing w:val="-1"/>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4BEC0B9C">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5F41564"/>
    <w:multiLevelType w:val="multilevel"/>
    <w:tmpl w:val="87181EBA"/>
    <w:styleLink w:val="CurrentList2"/>
    <w:lvl w:ilvl="0">
      <w:start w:val="1"/>
      <w:numFmt w:val="lowerRoman"/>
      <w:lvlText w:val="%1)"/>
      <w:lvlJc w:val="left"/>
      <w:pPr>
        <w:ind w:left="363" w:hanging="363"/>
      </w:pPr>
      <w:rPr>
        <w:rFonts w:hint="default"/>
        <w:b w:val="0"/>
        <w:i w:val="0"/>
        <w:sz w:val="20"/>
      </w:rPr>
    </w:lvl>
    <w:lvl w:ilvl="1">
      <w:start w:val="1"/>
      <w:numFmt w:val="decimal"/>
      <w:lvlText w:val="(%2)"/>
      <w:lvlJc w:val="left"/>
      <w:pPr>
        <w:ind w:left="908" w:hanging="454"/>
      </w:pPr>
      <w:rPr>
        <w:rFonts w:ascii="Calibri" w:hAnsi="Calibri"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4" w15:restartNumberingAfterBreak="0">
    <w:nsid w:val="05FC55E8"/>
    <w:multiLevelType w:val="hybridMultilevel"/>
    <w:tmpl w:val="1688CBB8"/>
    <w:lvl w:ilvl="0" w:tplc="F5DC8BC0">
      <w:start w:val="1"/>
      <w:numFmt w:val="lowerLetter"/>
      <w:lvlText w:val="(%1)"/>
      <w:lvlJc w:val="left"/>
      <w:pPr>
        <w:ind w:left="1080" w:hanging="360"/>
      </w:pPr>
      <w:rPr>
        <w:rFonts w:ascii="Arial" w:eastAsiaTheme="minorHAnsi" w:hAnsi="Arial" w:cstheme="minorBidi"/>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066158C1"/>
    <w:multiLevelType w:val="multilevel"/>
    <w:tmpl w:val="DA4E81A2"/>
    <w:name w:val="AppendixList"/>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sz w:val="26"/>
        <w:szCs w:val="26"/>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color w:val="auto"/>
      </w:rPr>
    </w:lvl>
    <w:lvl w:ilvl="5">
      <w:start w:val="1"/>
      <w:numFmt w:val="none"/>
      <w:suff w:val="nothing"/>
      <w:lvlText w:val="%6"/>
      <w:lvlJc w:val="left"/>
      <w:pPr>
        <w:ind w:left="0" w:firstLine="0"/>
      </w:pPr>
      <w:rPr>
        <w:rFonts w:hint="default"/>
      </w:rPr>
    </w:lvl>
    <w:lvl w:ilvl="6">
      <w:start w:val="1"/>
      <w:numFmt w:val="decimal"/>
      <w:lvlText w:val="%7."/>
      <w:lvlJc w:val="left"/>
      <w:pPr>
        <w:tabs>
          <w:tab w:val="num" w:pos="1701"/>
        </w:tabs>
        <w:ind w:left="1701" w:hanging="567"/>
      </w:pPr>
      <w:rPr>
        <w:rFonts w:hint="default"/>
      </w:rPr>
    </w:lvl>
    <w:lvl w:ilvl="7">
      <w:start w:val="1"/>
      <w:numFmt w:val="bullet"/>
      <w:lvlText w:val="-"/>
      <w:lvlJc w:val="left"/>
      <w:pPr>
        <w:tabs>
          <w:tab w:val="num" w:pos="2268"/>
        </w:tabs>
        <w:ind w:left="2268" w:hanging="567"/>
      </w:pPr>
      <w:rPr>
        <w:rFonts w:ascii="Arial" w:hAnsi="Arial" w:hint="default"/>
        <w:color w:val="auto"/>
      </w:rPr>
    </w:lvl>
    <w:lvl w:ilvl="8">
      <w:start w:val="1"/>
      <w:numFmt w:val="bullet"/>
      <w:lvlText w:val=""/>
      <w:lvlJc w:val="left"/>
      <w:pPr>
        <w:tabs>
          <w:tab w:val="num" w:pos="1701"/>
        </w:tabs>
        <w:ind w:left="1701" w:hanging="567"/>
      </w:pPr>
      <w:rPr>
        <w:rFonts w:ascii="Wingdings" w:hAnsi="Wingdings" w:hint="default"/>
        <w:color w:val="auto"/>
      </w:rPr>
    </w:lvl>
  </w:abstractNum>
  <w:abstractNum w:abstractNumId="16" w15:restartNumberingAfterBreak="0">
    <w:nsid w:val="068665FE"/>
    <w:multiLevelType w:val="multilevel"/>
    <w:tmpl w:val="1EA0655A"/>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4254"/>
        </w:tabs>
        <w:ind w:left="425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none"/>
      <w:suff w:val="nothing"/>
      <w:lvlText w:val="%4"/>
      <w:lvlJc w:val="left"/>
      <w:pPr>
        <w:ind w:left="1134" w:firstLine="0"/>
      </w:pPr>
      <w:rPr>
        <w:rFonts w:hint="default"/>
      </w:rPr>
    </w:lvl>
    <w:lvl w:ilvl="4">
      <w:start w:val="1"/>
      <w:numFmt w:val="none"/>
      <w:suff w:val="nothing"/>
      <w:lvlText w:val="%5"/>
      <w:lvlJc w:val="left"/>
      <w:pPr>
        <w:ind w:left="1134" w:firstLine="0"/>
      </w:pPr>
      <w:rPr>
        <w:rFonts w:hint="default"/>
        <w:color w:val="auto"/>
      </w:rPr>
    </w:lvl>
    <w:lvl w:ilvl="5">
      <w:start w:val="1"/>
      <w:numFmt w:val="none"/>
      <w:suff w:val="nothing"/>
      <w:lvlText w:val=""/>
      <w:lvlJc w:val="left"/>
      <w:pPr>
        <w:ind w:left="1134" w:firstLine="0"/>
      </w:pPr>
      <w:rPr>
        <w:rFonts w:hint="default"/>
      </w:rPr>
    </w:lvl>
    <w:lvl w:ilvl="6">
      <w:start w:val="1"/>
      <w:numFmt w:val="decimal"/>
      <w:lvlText w:val="%7."/>
      <w:lvlJc w:val="left"/>
      <w:pPr>
        <w:tabs>
          <w:tab w:val="num" w:pos="1701"/>
        </w:tabs>
        <w:ind w:left="1701" w:hanging="567"/>
      </w:pPr>
      <w:rPr>
        <w:rFonts w:hint="default"/>
        <w:color w:val="auto"/>
      </w:rPr>
    </w:lvl>
    <w:lvl w:ilvl="7">
      <w:start w:val="1"/>
      <w:numFmt w:val="bullet"/>
      <w:lvlText w:val="-"/>
      <w:lvlJc w:val="left"/>
      <w:pPr>
        <w:tabs>
          <w:tab w:val="num" w:pos="1167"/>
        </w:tabs>
        <w:ind w:left="1167" w:hanging="567"/>
      </w:pPr>
      <w:rPr>
        <w:rFonts w:ascii="Arial" w:hAnsi="Arial" w:hint="default"/>
      </w:rPr>
    </w:lvl>
    <w:lvl w:ilvl="8">
      <w:start w:val="1"/>
      <w:numFmt w:val="bullet"/>
      <w:lvlText w:val=""/>
      <w:lvlJc w:val="left"/>
      <w:pPr>
        <w:tabs>
          <w:tab w:val="num" w:pos="1701"/>
        </w:tabs>
        <w:ind w:left="1701" w:hanging="567"/>
      </w:pPr>
      <w:rPr>
        <w:rFonts w:ascii="Wingdings" w:hAnsi="Wingdings" w:hint="default"/>
        <w:color w:val="auto"/>
      </w:rPr>
    </w:lvl>
  </w:abstractNum>
  <w:abstractNum w:abstractNumId="17" w15:restartNumberingAfterBreak="0">
    <w:nsid w:val="06F10D51"/>
    <w:multiLevelType w:val="hybridMultilevel"/>
    <w:tmpl w:val="37BEF7AA"/>
    <w:lvl w:ilvl="0" w:tplc="CC4C05AE">
      <w:start w:val="1"/>
      <w:numFmt w:val="bullet"/>
      <w:lvlText w:val=""/>
      <w:lvlJc w:val="left"/>
      <w:pPr>
        <w:ind w:left="720" w:hanging="360"/>
      </w:pPr>
      <w:rPr>
        <w:rFonts w:ascii="Symbol" w:hAnsi="Symbol"/>
      </w:rPr>
    </w:lvl>
    <w:lvl w:ilvl="1" w:tplc="3CE2F6FC">
      <w:start w:val="1"/>
      <w:numFmt w:val="bullet"/>
      <w:lvlText w:val=""/>
      <w:lvlJc w:val="left"/>
      <w:pPr>
        <w:ind w:left="720" w:hanging="360"/>
      </w:pPr>
      <w:rPr>
        <w:rFonts w:ascii="Symbol" w:hAnsi="Symbol"/>
      </w:rPr>
    </w:lvl>
    <w:lvl w:ilvl="2" w:tplc="ECEE29E2">
      <w:start w:val="1"/>
      <w:numFmt w:val="bullet"/>
      <w:lvlText w:val=""/>
      <w:lvlJc w:val="left"/>
      <w:pPr>
        <w:ind w:left="720" w:hanging="360"/>
      </w:pPr>
      <w:rPr>
        <w:rFonts w:ascii="Symbol" w:hAnsi="Symbol"/>
      </w:rPr>
    </w:lvl>
    <w:lvl w:ilvl="3" w:tplc="3B9AF97E">
      <w:start w:val="1"/>
      <w:numFmt w:val="bullet"/>
      <w:lvlText w:val=""/>
      <w:lvlJc w:val="left"/>
      <w:pPr>
        <w:ind w:left="720" w:hanging="360"/>
      </w:pPr>
      <w:rPr>
        <w:rFonts w:ascii="Symbol" w:hAnsi="Symbol"/>
      </w:rPr>
    </w:lvl>
    <w:lvl w:ilvl="4" w:tplc="0DACD0D2">
      <w:start w:val="1"/>
      <w:numFmt w:val="bullet"/>
      <w:lvlText w:val=""/>
      <w:lvlJc w:val="left"/>
      <w:pPr>
        <w:ind w:left="720" w:hanging="360"/>
      </w:pPr>
      <w:rPr>
        <w:rFonts w:ascii="Symbol" w:hAnsi="Symbol"/>
      </w:rPr>
    </w:lvl>
    <w:lvl w:ilvl="5" w:tplc="C400A684">
      <w:start w:val="1"/>
      <w:numFmt w:val="bullet"/>
      <w:lvlText w:val=""/>
      <w:lvlJc w:val="left"/>
      <w:pPr>
        <w:ind w:left="720" w:hanging="360"/>
      </w:pPr>
      <w:rPr>
        <w:rFonts w:ascii="Symbol" w:hAnsi="Symbol"/>
      </w:rPr>
    </w:lvl>
    <w:lvl w:ilvl="6" w:tplc="91A01116">
      <w:start w:val="1"/>
      <w:numFmt w:val="bullet"/>
      <w:lvlText w:val=""/>
      <w:lvlJc w:val="left"/>
      <w:pPr>
        <w:ind w:left="720" w:hanging="360"/>
      </w:pPr>
      <w:rPr>
        <w:rFonts w:ascii="Symbol" w:hAnsi="Symbol"/>
      </w:rPr>
    </w:lvl>
    <w:lvl w:ilvl="7" w:tplc="EEFCE426">
      <w:start w:val="1"/>
      <w:numFmt w:val="bullet"/>
      <w:lvlText w:val=""/>
      <w:lvlJc w:val="left"/>
      <w:pPr>
        <w:ind w:left="720" w:hanging="360"/>
      </w:pPr>
      <w:rPr>
        <w:rFonts w:ascii="Symbol" w:hAnsi="Symbol"/>
      </w:rPr>
    </w:lvl>
    <w:lvl w:ilvl="8" w:tplc="030E7718">
      <w:start w:val="1"/>
      <w:numFmt w:val="bullet"/>
      <w:lvlText w:val=""/>
      <w:lvlJc w:val="left"/>
      <w:pPr>
        <w:ind w:left="720" w:hanging="360"/>
      </w:pPr>
      <w:rPr>
        <w:rFonts w:ascii="Symbol" w:hAnsi="Symbol"/>
      </w:rPr>
    </w:lvl>
  </w:abstractNum>
  <w:abstractNum w:abstractNumId="18" w15:restartNumberingAfterBreak="0">
    <w:nsid w:val="07353889"/>
    <w:multiLevelType w:val="hybridMultilevel"/>
    <w:tmpl w:val="20BE7D3C"/>
    <w:lvl w:ilvl="0" w:tplc="E0BE5CC8">
      <w:start w:val="1"/>
      <w:numFmt w:val="bullet"/>
      <w:lvlText w:val=""/>
      <w:lvlJc w:val="left"/>
      <w:pPr>
        <w:ind w:left="720" w:hanging="360"/>
      </w:pPr>
      <w:rPr>
        <w:rFonts w:ascii="Symbol" w:hAnsi="Symbol"/>
      </w:rPr>
    </w:lvl>
    <w:lvl w:ilvl="1" w:tplc="D0446B1A">
      <w:start w:val="1"/>
      <w:numFmt w:val="bullet"/>
      <w:lvlText w:val=""/>
      <w:lvlJc w:val="left"/>
      <w:pPr>
        <w:ind w:left="720" w:hanging="360"/>
      </w:pPr>
      <w:rPr>
        <w:rFonts w:ascii="Symbol" w:hAnsi="Symbol"/>
      </w:rPr>
    </w:lvl>
    <w:lvl w:ilvl="2" w:tplc="2CC62646">
      <w:start w:val="1"/>
      <w:numFmt w:val="bullet"/>
      <w:lvlText w:val=""/>
      <w:lvlJc w:val="left"/>
      <w:pPr>
        <w:ind w:left="720" w:hanging="360"/>
      </w:pPr>
      <w:rPr>
        <w:rFonts w:ascii="Symbol" w:hAnsi="Symbol"/>
      </w:rPr>
    </w:lvl>
    <w:lvl w:ilvl="3" w:tplc="999A38A0">
      <w:start w:val="1"/>
      <w:numFmt w:val="bullet"/>
      <w:lvlText w:val=""/>
      <w:lvlJc w:val="left"/>
      <w:pPr>
        <w:ind w:left="720" w:hanging="360"/>
      </w:pPr>
      <w:rPr>
        <w:rFonts w:ascii="Symbol" w:hAnsi="Symbol"/>
      </w:rPr>
    </w:lvl>
    <w:lvl w:ilvl="4" w:tplc="9FB687E2">
      <w:start w:val="1"/>
      <w:numFmt w:val="bullet"/>
      <w:lvlText w:val=""/>
      <w:lvlJc w:val="left"/>
      <w:pPr>
        <w:ind w:left="720" w:hanging="360"/>
      </w:pPr>
      <w:rPr>
        <w:rFonts w:ascii="Symbol" w:hAnsi="Symbol"/>
      </w:rPr>
    </w:lvl>
    <w:lvl w:ilvl="5" w:tplc="6332CFC4">
      <w:start w:val="1"/>
      <w:numFmt w:val="bullet"/>
      <w:lvlText w:val=""/>
      <w:lvlJc w:val="left"/>
      <w:pPr>
        <w:ind w:left="720" w:hanging="360"/>
      </w:pPr>
      <w:rPr>
        <w:rFonts w:ascii="Symbol" w:hAnsi="Symbol"/>
      </w:rPr>
    </w:lvl>
    <w:lvl w:ilvl="6" w:tplc="37E25288">
      <w:start w:val="1"/>
      <w:numFmt w:val="bullet"/>
      <w:lvlText w:val=""/>
      <w:lvlJc w:val="left"/>
      <w:pPr>
        <w:ind w:left="720" w:hanging="360"/>
      </w:pPr>
      <w:rPr>
        <w:rFonts w:ascii="Symbol" w:hAnsi="Symbol"/>
      </w:rPr>
    </w:lvl>
    <w:lvl w:ilvl="7" w:tplc="BC4417F4">
      <w:start w:val="1"/>
      <w:numFmt w:val="bullet"/>
      <w:lvlText w:val=""/>
      <w:lvlJc w:val="left"/>
      <w:pPr>
        <w:ind w:left="720" w:hanging="360"/>
      </w:pPr>
      <w:rPr>
        <w:rFonts w:ascii="Symbol" w:hAnsi="Symbol"/>
      </w:rPr>
    </w:lvl>
    <w:lvl w:ilvl="8" w:tplc="6A9C49AA">
      <w:start w:val="1"/>
      <w:numFmt w:val="bullet"/>
      <w:lvlText w:val=""/>
      <w:lvlJc w:val="left"/>
      <w:pPr>
        <w:ind w:left="720" w:hanging="360"/>
      </w:pPr>
      <w:rPr>
        <w:rFonts w:ascii="Symbol" w:hAnsi="Symbol"/>
      </w:rPr>
    </w:lvl>
  </w:abstractNum>
  <w:abstractNum w:abstractNumId="19" w15:restartNumberingAfterBreak="0">
    <w:nsid w:val="07A27F5D"/>
    <w:multiLevelType w:val="hybridMultilevel"/>
    <w:tmpl w:val="51C0C0CC"/>
    <w:lvl w:ilvl="0" w:tplc="0DF48F14">
      <w:start w:val="1"/>
      <w:numFmt w:val="decimal"/>
      <w:lvlText w:val="(%1)"/>
      <w:lvlJc w:val="left"/>
      <w:pPr>
        <w:ind w:left="1786" w:hanging="709"/>
      </w:pPr>
      <w:rPr>
        <w:rFonts w:ascii="Arial" w:eastAsia="Arial" w:hAnsi="Arial" w:cs="Arial" w:hint="default"/>
        <w:b w:val="0"/>
        <w:bCs w:val="0"/>
        <w:i w:val="0"/>
        <w:iCs w:val="0"/>
        <w:spacing w:val="0"/>
        <w:w w:val="99"/>
        <w:sz w:val="20"/>
        <w:szCs w:val="20"/>
        <w:lang w:val="en-US" w:eastAsia="en-US" w:bidi="ar-SA"/>
      </w:rPr>
    </w:lvl>
    <w:lvl w:ilvl="1" w:tplc="639837EA">
      <w:start w:val="1"/>
      <w:numFmt w:val="lowerLetter"/>
      <w:lvlText w:val="(%2)"/>
      <w:lvlJc w:val="left"/>
      <w:pPr>
        <w:ind w:left="2496" w:hanging="711"/>
      </w:pPr>
      <w:rPr>
        <w:rFonts w:ascii="Arial" w:eastAsia="Arial" w:hAnsi="Arial" w:cs="Arial" w:hint="default"/>
        <w:b w:val="0"/>
        <w:bCs w:val="0"/>
        <w:i w:val="0"/>
        <w:iCs w:val="0"/>
        <w:spacing w:val="0"/>
        <w:w w:val="99"/>
        <w:sz w:val="20"/>
        <w:szCs w:val="20"/>
        <w:lang w:val="en-US" w:eastAsia="en-US" w:bidi="ar-SA"/>
      </w:rPr>
    </w:lvl>
    <w:lvl w:ilvl="2" w:tplc="0EC01C6E">
      <w:numFmt w:val="bullet"/>
      <w:lvlText w:val="•"/>
      <w:lvlJc w:val="left"/>
      <w:pPr>
        <w:ind w:left="3538" w:hanging="711"/>
      </w:pPr>
      <w:rPr>
        <w:rFonts w:hint="default"/>
        <w:lang w:val="en-US" w:eastAsia="en-US" w:bidi="ar-SA"/>
      </w:rPr>
    </w:lvl>
    <w:lvl w:ilvl="3" w:tplc="27A447EA">
      <w:numFmt w:val="bullet"/>
      <w:lvlText w:val="•"/>
      <w:lvlJc w:val="left"/>
      <w:pPr>
        <w:ind w:left="4576" w:hanging="711"/>
      </w:pPr>
      <w:rPr>
        <w:rFonts w:hint="default"/>
        <w:lang w:val="en-US" w:eastAsia="en-US" w:bidi="ar-SA"/>
      </w:rPr>
    </w:lvl>
    <w:lvl w:ilvl="4" w:tplc="3D927A24">
      <w:numFmt w:val="bullet"/>
      <w:lvlText w:val="•"/>
      <w:lvlJc w:val="left"/>
      <w:pPr>
        <w:ind w:left="5615" w:hanging="711"/>
      </w:pPr>
      <w:rPr>
        <w:rFonts w:hint="default"/>
        <w:lang w:val="en-US" w:eastAsia="en-US" w:bidi="ar-SA"/>
      </w:rPr>
    </w:lvl>
    <w:lvl w:ilvl="5" w:tplc="1AEAD94E">
      <w:numFmt w:val="bullet"/>
      <w:lvlText w:val="•"/>
      <w:lvlJc w:val="left"/>
      <w:pPr>
        <w:ind w:left="6653" w:hanging="711"/>
      </w:pPr>
      <w:rPr>
        <w:rFonts w:hint="default"/>
        <w:lang w:val="en-US" w:eastAsia="en-US" w:bidi="ar-SA"/>
      </w:rPr>
    </w:lvl>
    <w:lvl w:ilvl="6" w:tplc="3AF055C4">
      <w:numFmt w:val="bullet"/>
      <w:lvlText w:val="•"/>
      <w:lvlJc w:val="left"/>
      <w:pPr>
        <w:ind w:left="7692" w:hanging="711"/>
      </w:pPr>
      <w:rPr>
        <w:rFonts w:hint="default"/>
        <w:lang w:val="en-US" w:eastAsia="en-US" w:bidi="ar-SA"/>
      </w:rPr>
    </w:lvl>
    <w:lvl w:ilvl="7" w:tplc="923807E4">
      <w:numFmt w:val="bullet"/>
      <w:lvlText w:val="•"/>
      <w:lvlJc w:val="left"/>
      <w:pPr>
        <w:ind w:left="8730" w:hanging="711"/>
      </w:pPr>
      <w:rPr>
        <w:rFonts w:hint="default"/>
        <w:lang w:val="en-US" w:eastAsia="en-US" w:bidi="ar-SA"/>
      </w:rPr>
    </w:lvl>
    <w:lvl w:ilvl="8" w:tplc="3A24CC8E">
      <w:numFmt w:val="bullet"/>
      <w:lvlText w:val="•"/>
      <w:lvlJc w:val="left"/>
      <w:pPr>
        <w:ind w:left="9769" w:hanging="711"/>
      </w:pPr>
      <w:rPr>
        <w:rFonts w:hint="default"/>
        <w:lang w:val="en-US" w:eastAsia="en-US" w:bidi="ar-SA"/>
      </w:rPr>
    </w:lvl>
  </w:abstractNum>
  <w:abstractNum w:abstractNumId="20" w15:restartNumberingAfterBreak="0">
    <w:nsid w:val="07F6124E"/>
    <w:multiLevelType w:val="hybridMultilevel"/>
    <w:tmpl w:val="C66829E8"/>
    <w:lvl w:ilvl="0" w:tplc="1BD083A2">
      <w:start w:val="1"/>
      <w:numFmt w:val="lowerLetter"/>
      <w:lvlText w:val="(%1)"/>
      <w:lvlJc w:val="left"/>
      <w:pPr>
        <w:ind w:left="791" w:hanging="360"/>
      </w:pPr>
      <w:rPr>
        <w:rFonts w:ascii="Arial" w:eastAsiaTheme="minorHAnsi" w:hAnsi="Arial" w:cstheme="minorBidi"/>
      </w:rPr>
    </w:lvl>
    <w:lvl w:ilvl="1" w:tplc="08090019">
      <w:start w:val="1"/>
      <w:numFmt w:val="lowerLetter"/>
      <w:lvlText w:val="%2."/>
      <w:lvlJc w:val="left"/>
      <w:pPr>
        <w:ind w:left="1511" w:hanging="360"/>
      </w:pPr>
    </w:lvl>
    <w:lvl w:ilvl="2" w:tplc="0809001B">
      <w:start w:val="1"/>
      <w:numFmt w:val="lowerRoman"/>
      <w:lvlText w:val="%3."/>
      <w:lvlJc w:val="right"/>
      <w:pPr>
        <w:ind w:left="2231" w:hanging="180"/>
      </w:pPr>
    </w:lvl>
    <w:lvl w:ilvl="3" w:tplc="0809000F">
      <w:start w:val="1"/>
      <w:numFmt w:val="decimal"/>
      <w:lvlText w:val="%4."/>
      <w:lvlJc w:val="left"/>
      <w:pPr>
        <w:ind w:left="2951" w:hanging="360"/>
      </w:pPr>
    </w:lvl>
    <w:lvl w:ilvl="4" w:tplc="08090019">
      <w:start w:val="1"/>
      <w:numFmt w:val="lowerLetter"/>
      <w:lvlText w:val="%5."/>
      <w:lvlJc w:val="left"/>
      <w:pPr>
        <w:ind w:left="3671" w:hanging="360"/>
      </w:pPr>
    </w:lvl>
    <w:lvl w:ilvl="5" w:tplc="0809001B">
      <w:start w:val="1"/>
      <w:numFmt w:val="lowerRoman"/>
      <w:lvlText w:val="%6."/>
      <w:lvlJc w:val="right"/>
      <w:pPr>
        <w:ind w:left="4391" w:hanging="180"/>
      </w:pPr>
    </w:lvl>
    <w:lvl w:ilvl="6" w:tplc="0809000F">
      <w:start w:val="1"/>
      <w:numFmt w:val="decimal"/>
      <w:lvlText w:val="%7."/>
      <w:lvlJc w:val="left"/>
      <w:pPr>
        <w:ind w:left="5111" w:hanging="360"/>
      </w:pPr>
    </w:lvl>
    <w:lvl w:ilvl="7" w:tplc="08090019">
      <w:start w:val="1"/>
      <w:numFmt w:val="lowerLetter"/>
      <w:lvlText w:val="%8."/>
      <w:lvlJc w:val="left"/>
      <w:pPr>
        <w:ind w:left="5831" w:hanging="360"/>
      </w:pPr>
    </w:lvl>
    <w:lvl w:ilvl="8" w:tplc="0809001B">
      <w:start w:val="1"/>
      <w:numFmt w:val="lowerRoman"/>
      <w:lvlText w:val="%9."/>
      <w:lvlJc w:val="right"/>
      <w:pPr>
        <w:ind w:left="6551" w:hanging="180"/>
      </w:pPr>
    </w:lvl>
  </w:abstractNum>
  <w:abstractNum w:abstractNumId="21" w15:restartNumberingAfterBreak="0">
    <w:nsid w:val="08764D3F"/>
    <w:multiLevelType w:val="hybridMultilevel"/>
    <w:tmpl w:val="7E364814"/>
    <w:lvl w:ilvl="0" w:tplc="1BD083A2">
      <w:start w:val="1"/>
      <w:numFmt w:val="lowerLetter"/>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9A125A9"/>
    <w:multiLevelType w:val="hybridMultilevel"/>
    <w:tmpl w:val="FE3284C0"/>
    <w:lvl w:ilvl="0" w:tplc="E2660C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A091958"/>
    <w:multiLevelType w:val="hybridMultilevel"/>
    <w:tmpl w:val="7E364814"/>
    <w:lvl w:ilvl="0" w:tplc="FFFFFFFF">
      <w:start w:val="1"/>
      <w:numFmt w:val="lowerLetter"/>
      <w:lvlText w:val="(%1)"/>
      <w:lvlJc w:val="left"/>
      <w:pPr>
        <w:ind w:left="720" w:hanging="360"/>
      </w:pPr>
      <w:rPr>
        <w:rFonts w:ascii="Arial" w:eastAsiaTheme="minorHAnsi" w:hAnsi="Arial"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A796AD8"/>
    <w:multiLevelType w:val="hybridMultilevel"/>
    <w:tmpl w:val="DE36767E"/>
    <w:lvl w:ilvl="0" w:tplc="CFE633C8">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4BEC0B9C">
      <w:start w:val="1"/>
      <w:numFmt w:val="lowerRoman"/>
      <w:lvlText w:val="(%3)"/>
      <w:lvlJc w:val="left"/>
      <w:pPr>
        <w:ind w:left="1440" w:hanging="360"/>
      </w:pPr>
      <w:rPr>
        <w:rFonts w:ascii="Arial" w:eastAsia="Arial" w:hAnsi="Arial" w:cs="Arial" w:hint="default"/>
        <w:b w:val="0"/>
        <w:bCs w:val="0"/>
        <w:i w:val="0"/>
        <w:iCs w:val="0"/>
        <w:spacing w:val="-2"/>
        <w:w w:val="99"/>
        <w:sz w:val="20"/>
        <w:szCs w:val="20"/>
        <w:lang w:val="en-US" w:eastAsia="en-US" w:bidi="ar-SA"/>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AA45A0F"/>
    <w:multiLevelType w:val="multilevel"/>
    <w:tmpl w:val="11AAE444"/>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ascii="Arial" w:eastAsiaTheme="minorHAnsi" w:hAnsi="Arial"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B2956BD"/>
    <w:multiLevelType w:val="hybridMultilevel"/>
    <w:tmpl w:val="81DC6DF2"/>
    <w:lvl w:ilvl="0" w:tplc="9670F0F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B4B5D2A"/>
    <w:multiLevelType w:val="hybridMultilevel"/>
    <w:tmpl w:val="BB2C2D26"/>
    <w:lvl w:ilvl="0" w:tplc="8BFCCAE8">
      <w:start w:val="1"/>
      <w:numFmt w:val="lowerRoman"/>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8" w15:restartNumberingAfterBreak="0">
    <w:nsid w:val="0DAA6DD2"/>
    <w:multiLevelType w:val="hybridMultilevel"/>
    <w:tmpl w:val="3E5488AE"/>
    <w:lvl w:ilvl="0" w:tplc="6546C7BC">
      <w:start w:val="2"/>
      <w:numFmt w:val="decimal"/>
      <w:lvlText w:val="(%1)"/>
      <w:lvlJc w:val="left"/>
      <w:pPr>
        <w:ind w:left="814" w:hanging="360"/>
      </w:pPr>
      <w:rPr>
        <w:rFonts w:hint="default"/>
      </w:rPr>
    </w:lvl>
    <w:lvl w:ilvl="1" w:tplc="1BD083A2">
      <w:start w:val="1"/>
      <w:numFmt w:val="lowerLetter"/>
      <w:lvlText w:val="(%2)"/>
      <w:lvlJc w:val="left"/>
      <w:pPr>
        <w:ind w:left="720" w:hanging="360"/>
      </w:pPr>
      <w:rPr>
        <w:rFonts w:ascii="Arial" w:eastAsiaTheme="minorHAnsi" w:hAnsi="Arial" w:cstheme="minorBidi"/>
      </w:rPr>
    </w:lvl>
    <w:lvl w:ilvl="2" w:tplc="4BEC0B9C">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29" w15:restartNumberingAfterBreak="0">
    <w:nsid w:val="0DC32BE2"/>
    <w:multiLevelType w:val="hybridMultilevel"/>
    <w:tmpl w:val="352E976A"/>
    <w:lvl w:ilvl="0" w:tplc="FFFFFFFF">
      <w:start w:val="2"/>
      <w:numFmt w:val="decimal"/>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30" w15:restartNumberingAfterBreak="0">
    <w:nsid w:val="0DE54C8A"/>
    <w:multiLevelType w:val="hybridMultilevel"/>
    <w:tmpl w:val="537665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E5E4BBB"/>
    <w:multiLevelType w:val="hybridMultilevel"/>
    <w:tmpl w:val="343A156E"/>
    <w:lvl w:ilvl="0" w:tplc="1BD083A2">
      <w:start w:val="1"/>
      <w:numFmt w:val="lowerLetter"/>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E80709B"/>
    <w:multiLevelType w:val="multilevel"/>
    <w:tmpl w:val="77C40CFA"/>
    <w:lvl w:ilvl="0">
      <w:start w:val="112"/>
      <w:numFmt w:val="decimal"/>
      <w:lvlText w:val="%1."/>
      <w:lvlJc w:val="left"/>
      <w:pPr>
        <w:ind w:left="1211" w:hanging="360"/>
      </w:pPr>
      <w:rPr>
        <w:rFonts w:hint="default"/>
        <w:b/>
        <w:i w:val="0"/>
        <w:sz w:val="20"/>
        <w:szCs w:val="20"/>
      </w:rPr>
    </w:lvl>
    <w:lvl w:ilvl="1">
      <w:start w:val="1"/>
      <w:numFmt w:val="lowerLetter"/>
      <w:lvlText w:val="(%2)"/>
      <w:lvlJc w:val="left"/>
      <w:pPr>
        <w:ind w:left="814" w:hanging="360"/>
      </w:pPr>
      <w:rPr>
        <w:rFonts w:ascii="Arial" w:eastAsiaTheme="minorHAnsi" w:hAnsi="Arial" w:cstheme="minorBidi" w:hint="default"/>
        <w:sz w:val="20"/>
        <w:szCs w:val="20"/>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33" w15:restartNumberingAfterBreak="0">
    <w:nsid w:val="0ED777F8"/>
    <w:multiLevelType w:val="hybridMultilevel"/>
    <w:tmpl w:val="F73C8324"/>
    <w:lvl w:ilvl="0" w:tplc="D03294CE">
      <w:start w:val="1"/>
      <w:numFmt w:val="lowerRoman"/>
      <w:lvlText w:val="(%1)"/>
      <w:lvlJc w:val="lef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0F270CC6"/>
    <w:multiLevelType w:val="hybridMultilevel"/>
    <w:tmpl w:val="15F00C7E"/>
    <w:lvl w:ilvl="0" w:tplc="FFFFFFFF">
      <w:start w:val="2"/>
      <w:numFmt w:val="decimal"/>
      <w:lvlText w:val="(%1)"/>
      <w:lvlJc w:val="left"/>
      <w:pPr>
        <w:ind w:left="1786" w:hanging="709"/>
      </w:pPr>
      <w:rPr>
        <w:rFonts w:ascii="Arial" w:eastAsia="Arial" w:hAnsi="Arial" w:cs="Arial" w:hint="default"/>
        <w:b w:val="0"/>
        <w:bCs w:val="0"/>
        <w:i w:val="0"/>
        <w:iCs w:val="0"/>
        <w:spacing w:val="-1"/>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0FCA5B72"/>
    <w:multiLevelType w:val="hybridMultilevel"/>
    <w:tmpl w:val="A3BE4340"/>
    <w:lvl w:ilvl="0" w:tplc="95E8906A">
      <w:start w:val="2"/>
      <w:numFmt w:val="decimal"/>
      <w:lvlText w:val="(%1)"/>
      <w:lvlJc w:val="left"/>
      <w:pPr>
        <w:ind w:left="1786" w:hanging="709"/>
      </w:pPr>
      <w:rPr>
        <w:rFonts w:ascii="Arial" w:eastAsia="Arial" w:hAnsi="Arial" w:cs="Arial" w:hint="default"/>
        <w:b w:val="0"/>
        <w:bCs w:val="0"/>
        <w:i w:val="0"/>
        <w:iCs w:val="0"/>
        <w:spacing w:val="0"/>
        <w:w w:val="99"/>
        <w:sz w:val="24"/>
        <w:szCs w:val="24"/>
      </w:rPr>
    </w:lvl>
    <w:lvl w:ilvl="1" w:tplc="1BD083A2">
      <w:start w:val="1"/>
      <w:numFmt w:val="lowerLetter"/>
      <w:lvlText w:val="(%2)"/>
      <w:lvlJc w:val="left"/>
      <w:pPr>
        <w:ind w:left="720" w:hanging="360"/>
      </w:pPr>
      <w:rPr>
        <w:rFonts w:ascii="Arial" w:eastAsiaTheme="minorHAnsi" w:hAnsi="Arial"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FEB5FD4"/>
    <w:multiLevelType w:val="hybridMultilevel"/>
    <w:tmpl w:val="5ED0BF7C"/>
    <w:lvl w:ilvl="0" w:tplc="FFFFFFFF">
      <w:start w:val="1"/>
      <w:numFmt w:val="lowerRoman"/>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7" w15:restartNumberingAfterBreak="0">
    <w:nsid w:val="10ED097F"/>
    <w:multiLevelType w:val="hybridMultilevel"/>
    <w:tmpl w:val="A3C08A24"/>
    <w:lvl w:ilvl="0" w:tplc="FFFFFFFF">
      <w:start w:val="2"/>
      <w:numFmt w:val="decimal"/>
      <w:lvlText w:val="(%1)"/>
      <w:lvlJc w:val="left"/>
      <w:pPr>
        <w:ind w:left="720" w:hanging="360"/>
      </w:pPr>
      <w:rPr>
        <w:rFonts w:hint="default"/>
      </w:rPr>
    </w:lvl>
    <w:lvl w:ilvl="1" w:tplc="101C5AEA">
      <w:start w:val="1"/>
      <w:numFmt w:val="lowerLetter"/>
      <w:lvlText w:val="(%2)"/>
      <w:lvlJc w:val="left"/>
      <w:pPr>
        <w:ind w:left="1440" w:hanging="360"/>
      </w:pPr>
      <w:rPr>
        <w:rFonts w:ascii="Arial" w:eastAsia="Arial" w:hAnsi="Arial" w:cs="Arial" w:hint="default"/>
        <w:b w:val="0"/>
        <w:bCs w:val="0"/>
        <w:i w:val="0"/>
        <w:iCs w:val="0"/>
        <w:spacing w:val="-1"/>
        <w:w w:val="99"/>
        <w:sz w:val="20"/>
        <w:szCs w:val="20"/>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19D737E"/>
    <w:multiLevelType w:val="hybridMultilevel"/>
    <w:tmpl w:val="E754049A"/>
    <w:lvl w:ilvl="0" w:tplc="249E33DC">
      <w:start w:val="22"/>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2113E8D"/>
    <w:multiLevelType w:val="hybridMultilevel"/>
    <w:tmpl w:val="C854F868"/>
    <w:lvl w:ilvl="0" w:tplc="59DA7AE2">
      <w:start w:val="1"/>
      <w:numFmt w:val="bullet"/>
      <w:lvlText w:val=""/>
      <w:lvlJc w:val="left"/>
      <w:pPr>
        <w:ind w:left="720" w:hanging="360"/>
      </w:pPr>
      <w:rPr>
        <w:rFonts w:ascii="Symbol" w:hAnsi="Symbol"/>
      </w:rPr>
    </w:lvl>
    <w:lvl w:ilvl="1" w:tplc="AC7215C0">
      <w:start w:val="1"/>
      <w:numFmt w:val="bullet"/>
      <w:lvlText w:val=""/>
      <w:lvlJc w:val="left"/>
      <w:pPr>
        <w:ind w:left="720" w:hanging="360"/>
      </w:pPr>
      <w:rPr>
        <w:rFonts w:ascii="Symbol" w:hAnsi="Symbol"/>
      </w:rPr>
    </w:lvl>
    <w:lvl w:ilvl="2" w:tplc="C75A3A60">
      <w:start w:val="1"/>
      <w:numFmt w:val="bullet"/>
      <w:lvlText w:val=""/>
      <w:lvlJc w:val="left"/>
      <w:pPr>
        <w:ind w:left="720" w:hanging="360"/>
      </w:pPr>
      <w:rPr>
        <w:rFonts w:ascii="Symbol" w:hAnsi="Symbol"/>
      </w:rPr>
    </w:lvl>
    <w:lvl w:ilvl="3" w:tplc="E17CD650">
      <w:start w:val="1"/>
      <w:numFmt w:val="bullet"/>
      <w:lvlText w:val=""/>
      <w:lvlJc w:val="left"/>
      <w:pPr>
        <w:ind w:left="720" w:hanging="360"/>
      </w:pPr>
      <w:rPr>
        <w:rFonts w:ascii="Symbol" w:hAnsi="Symbol"/>
      </w:rPr>
    </w:lvl>
    <w:lvl w:ilvl="4" w:tplc="4E00C126">
      <w:start w:val="1"/>
      <w:numFmt w:val="bullet"/>
      <w:lvlText w:val=""/>
      <w:lvlJc w:val="left"/>
      <w:pPr>
        <w:ind w:left="720" w:hanging="360"/>
      </w:pPr>
      <w:rPr>
        <w:rFonts w:ascii="Symbol" w:hAnsi="Symbol"/>
      </w:rPr>
    </w:lvl>
    <w:lvl w:ilvl="5" w:tplc="84D2ED58">
      <w:start w:val="1"/>
      <w:numFmt w:val="bullet"/>
      <w:lvlText w:val=""/>
      <w:lvlJc w:val="left"/>
      <w:pPr>
        <w:ind w:left="720" w:hanging="360"/>
      </w:pPr>
      <w:rPr>
        <w:rFonts w:ascii="Symbol" w:hAnsi="Symbol"/>
      </w:rPr>
    </w:lvl>
    <w:lvl w:ilvl="6" w:tplc="F84E5976">
      <w:start w:val="1"/>
      <w:numFmt w:val="bullet"/>
      <w:lvlText w:val=""/>
      <w:lvlJc w:val="left"/>
      <w:pPr>
        <w:ind w:left="720" w:hanging="360"/>
      </w:pPr>
      <w:rPr>
        <w:rFonts w:ascii="Symbol" w:hAnsi="Symbol"/>
      </w:rPr>
    </w:lvl>
    <w:lvl w:ilvl="7" w:tplc="6F521372">
      <w:start w:val="1"/>
      <w:numFmt w:val="bullet"/>
      <w:lvlText w:val=""/>
      <w:lvlJc w:val="left"/>
      <w:pPr>
        <w:ind w:left="720" w:hanging="360"/>
      </w:pPr>
      <w:rPr>
        <w:rFonts w:ascii="Symbol" w:hAnsi="Symbol"/>
      </w:rPr>
    </w:lvl>
    <w:lvl w:ilvl="8" w:tplc="72D86950">
      <w:start w:val="1"/>
      <w:numFmt w:val="bullet"/>
      <w:lvlText w:val=""/>
      <w:lvlJc w:val="left"/>
      <w:pPr>
        <w:ind w:left="720" w:hanging="360"/>
      </w:pPr>
      <w:rPr>
        <w:rFonts w:ascii="Symbol" w:hAnsi="Symbol"/>
      </w:rPr>
    </w:lvl>
  </w:abstractNum>
  <w:abstractNum w:abstractNumId="40" w15:restartNumberingAfterBreak="0">
    <w:nsid w:val="1412186A"/>
    <w:multiLevelType w:val="hybridMultilevel"/>
    <w:tmpl w:val="50E6DFCE"/>
    <w:lvl w:ilvl="0" w:tplc="9E36F0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44671DD"/>
    <w:multiLevelType w:val="hybridMultilevel"/>
    <w:tmpl w:val="6CB00CB8"/>
    <w:lvl w:ilvl="0" w:tplc="FFFFFFFF">
      <w:start w:val="1"/>
      <w:numFmt w:val="lowerLetter"/>
      <w:lvlText w:val="(%1)"/>
      <w:lvlJc w:val="left"/>
      <w:pPr>
        <w:ind w:left="720" w:hanging="360"/>
      </w:pPr>
      <w:rPr>
        <w:rFonts w:ascii="Arial" w:eastAsiaTheme="minorHAnsi" w:hAnsi="Arial"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45404A0"/>
    <w:multiLevelType w:val="hybridMultilevel"/>
    <w:tmpl w:val="24E82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48601B6"/>
    <w:multiLevelType w:val="multilevel"/>
    <w:tmpl w:val="7EC604FA"/>
    <w:lvl w:ilvl="0">
      <w:start w:val="2"/>
      <w:numFmt w:val="decimal"/>
      <w:lvlText w:val="%1."/>
      <w:lvlJc w:val="left"/>
      <w:pPr>
        <w:ind w:left="360" w:hanging="360"/>
      </w:pPr>
      <w:rPr>
        <w:rFonts w:hint="default"/>
        <w:b/>
        <w:bCs/>
        <w:i w:val="0"/>
        <w:color w:val="auto"/>
        <w:sz w:val="20"/>
      </w:rPr>
    </w:lvl>
    <w:lvl w:ilvl="1">
      <w:start w:val="2"/>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44" w15:restartNumberingAfterBreak="0">
    <w:nsid w:val="14F94E75"/>
    <w:multiLevelType w:val="hybridMultilevel"/>
    <w:tmpl w:val="30F0B4E6"/>
    <w:lvl w:ilvl="0" w:tplc="650267E4">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5396F9A"/>
    <w:multiLevelType w:val="multilevel"/>
    <w:tmpl w:val="EDA6BB6C"/>
    <w:lvl w:ilvl="0">
      <w:start w:val="30"/>
      <w:numFmt w:val="decimal"/>
      <w:lvlText w:val="%1."/>
      <w:lvlJc w:val="left"/>
      <w:pPr>
        <w:ind w:left="360" w:hanging="360"/>
      </w:pPr>
      <w:rPr>
        <w:rFonts w:hint="default"/>
        <w:b/>
        <w:i w:val="0"/>
        <w:sz w:val="20"/>
        <w:szCs w:val="20"/>
      </w:rPr>
    </w:lvl>
    <w:lvl w:ilvl="1">
      <w:start w:val="1"/>
      <w:numFmt w:val="lowerLetter"/>
      <w:lvlText w:val="(%2)"/>
      <w:lvlJc w:val="left"/>
      <w:pPr>
        <w:ind w:left="814" w:hanging="360"/>
      </w:pPr>
      <w:rPr>
        <w:rFonts w:ascii="Arial" w:eastAsiaTheme="minorHAnsi" w:hAnsi="Arial" w:cstheme="minorBidi" w:hint="default"/>
        <w:sz w:val="20"/>
        <w:szCs w:val="20"/>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46" w15:restartNumberingAfterBreak="0">
    <w:nsid w:val="15504328"/>
    <w:multiLevelType w:val="hybridMultilevel"/>
    <w:tmpl w:val="51AE0036"/>
    <w:lvl w:ilvl="0" w:tplc="78F6078E">
      <w:start w:val="1"/>
      <w:numFmt w:val="decimal"/>
      <w:lvlText w:val="%1."/>
      <w:lvlJc w:val="left"/>
      <w:pPr>
        <w:ind w:left="360" w:hanging="360"/>
      </w:pPr>
      <w:rPr>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158B1E4B"/>
    <w:multiLevelType w:val="hybridMultilevel"/>
    <w:tmpl w:val="CE52BAB0"/>
    <w:lvl w:ilvl="0" w:tplc="FFFFFFFF">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4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64E6685"/>
    <w:multiLevelType w:val="hybridMultilevel"/>
    <w:tmpl w:val="82E650DE"/>
    <w:lvl w:ilvl="0" w:tplc="5C52245C">
      <w:start w:val="1"/>
      <w:numFmt w:val="lowerLetter"/>
      <w:lvlText w:val="(%1)"/>
      <w:lvlJc w:val="left"/>
      <w:pPr>
        <w:ind w:left="1496" w:hanging="360"/>
      </w:pPr>
    </w:lvl>
    <w:lvl w:ilvl="1" w:tplc="08090019" w:tentative="1">
      <w:start w:val="1"/>
      <w:numFmt w:val="lowerLetter"/>
      <w:lvlText w:val="%2."/>
      <w:lvlJc w:val="left"/>
      <w:pPr>
        <w:ind w:left="2216" w:hanging="360"/>
      </w:pPr>
    </w:lvl>
    <w:lvl w:ilvl="2" w:tplc="0809001B" w:tentative="1">
      <w:start w:val="1"/>
      <w:numFmt w:val="lowerRoman"/>
      <w:lvlText w:val="%3."/>
      <w:lvlJc w:val="right"/>
      <w:pPr>
        <w:ind w:left="2936" w:hanging="180"/>
      </w:pPr>
    </w:lvl>
    <w:lvl w:ilvl="3" w:tplc="0809000F" w:tentative="1">
      <w:start w:val="1"/>
      <w:numFmt w:val="decimal"/>
      <w:lvlText w:val="%4."/>
      <w:lvlJc w:val="left"/>
      <w:pPr>
        <w:ind w:left="3656" w:hanging="360"/>
      </w:pPr>
    </w:lvl>
    <w:lvl w:ilvl="4" w:tplc="08090019" w:tentative="1">
      <w:start w:val="1"/>
      <w:numFmt w:val="lowerLetter"/>
      <w:lvlText w:val="%5."/>
      <w:lvlJc w:val="left"/>
      <w:pPr>
        <w:ind w:left="4376" w:hanging="360"/>
      </w:pPr>
    </w:lvl>
    <w:lvl w:ilvl="5" w:tplc="0809001B" w:tentative="1">
      <w:start w:val="1"/>
      <w:numFmt w:val="lowerRoman"/>
      <w:lvlText w:val="%6."/>
      <w:lvlJc w:val="right"/>
      <w:pPr>
        <w:ind w:left="5096" w:hanging="180"/>
      </w:pPr>
    </w:lvl>
    <w:lvl w:ilvl="6" w:tplc="0809000F" w:tentative="1">
      <w:start w:val="1"/>
      <w:numFmt w:val="decimal"/>
      <w:lvlText w:val="%7."/>
      <w:lvlJc w:val="left"/>
      <w:pPr>
        <w:ind w:left="5816" w:hanging="360"/>
      </w:pPr>
    </w:lvl>
    <w:lvl w:ilvl="7" w:tplc="08090019" w:tentative="1">
      <w:start w:val="1"/>
      <w:numFmt w:val="lowerLetter"/>
      <w:lvlText w:val="%8."/>
      <w:lvlJc w:val="left"/>
      <w:pPr>
        <w:ind w:left="6536" w:hanging="360"/>
      </w:pPr>
    </w:lvl>
    <w:lvl w:ilvl="8" w:tplc="0809001B" w:tentative="1">
      <w:start w:val="1"/>
      <w:numFmt w:val="lowerRoman"/>
      <w:lvlText w:val="%9."/>
      <w:lvlJc w:val="right"/>
      <w:pPr>
        <w:ind w:left="7256" w:hanging="180"/>
      </w:pPr>
    </w:lvl>
  </w:abstractNum>
  <w:abstractNum w:abstractNumId="49" w15:restartNumberingAfterBreak="0">
    <w:nsid w:val="1682200D"/>
    <w:multiLevelType w:val="hybridMultilevel"/>
    <w:tmpl w:val="FE3284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6877694"/>
    <w:multiLevelType w:val="hybridMultilevel"/>
    <w:tmpl w:val="53BA7C10"/>
    <w:lvl w:ilvl="0" w:tplc="FFFFFFFF">
      <w:start w:val="1"/>
      <w:numFmt w:val="lowerLetter"/>
      <w:lvlText w:val="(%1)"/>
      <w:lvlJc w:val="left"/>
      <w:pPr>
        <w:ind w:left="1080" w:hanging="360"/>
      </w:pPr>
      <w:rPr>
        <w:rFonts w:ascii="Arial" w:eastAsiaTheme="minorHAnsi" w:hAnsi="Arial"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16D92FB3"/>
    <w:multiLevelType w:val="hybridMultilevel"/>
    <w:tmpl w:val="31085620"/>
    <w:lvl w:ilvl="0" w:tplc="995CD9EC">
      <w:start w:val="1"/>
      <w:numFmt w:val="bullet"/>
      <w:lvlText w:val=""/>
      <w:lvlJc w:val="left"/>
      <w:pPr>
        <w:ind w:left="720" w:hanging="360"/>
      </w:pPr>
      <w:rPr>
        <w:rFonts w:ascii="Symbol" w:hAnsi="Symbol"/>
      </w:rPr>
    </w:lvl>
    <w:lvl w:ilvl="1" w:tplc="EBD0227A">
      <w:start w:val="1"/>
      <w:numFmt w:val="bullet"/>
      <w:lvlText w:val=""/>
      <w:lvlJc w:val="left"/>
      <w:pPr>
        <w:ind w:left="720" w:hanging="360"/>
      </w:pPr>
      <w:rPr>
        <w:rFonts w:ascii="Symbol" w:hAnsi="Symbol"/>
      </w:rPr>
    </w:lvl>
    <w:lvl w:ilvl="2" w:tplc="19BA7238">
      <w:start w:val="1"/>
      <w:numFmt w:val="bullet"/>
      <w:lvlText w:val=""/>
      <w:lvlJc w:val="left"/>
      <w:pPr>
        <w:ind w:left="720" w:hanging="360"/>
      </w:pPr>
      <w:rPr>
        <w:rFonts w:ascii="Symbol" w:hAnsi="Symbol"/>
      </w:rPr>
    </w:lvl>
    <w:lvl w:ilvl="3" w:tplc="5D5061B4">
      <w:start w:val="1"/>
      <w:numFmt w:val="bullet"/>
      <w:lvlText w:val=""/>
      <w:lvlJc w:val="left"/>
      <w:pPr>
        <w:ind w:left="720" w:hanging="360"/>
      </w:pPr>
      <w:rPr>
        <w:rFonts w:ascii="Symbol" w:hAnsi="Symbol"/>
      </w:rPr>
    </w:lvl>
    <w:lvl w:ilvl="4" w:tplc="9CF8502E">
      <w:start w:val="1"/>
      <w:numFmt w:val="bullet"/>
      <w:lvlText w:val=""/>
      <w:lvlJc w:val="left"/>
      <w:pPr>
        <w:ind w:left="720" w:hanging="360"/>
      </w:pPr>
      <w:rPr>
        <w:rFonts w:ascii="Symbol" w:hAnsi="Symbol"/>
      </w:rPr>
    </w:lvl>
    <w:lvl w:ilvl="5" w:tplc="53AA2052">
      <w:start w:val="1"/>
      <w:numFmt w:val="bullet"/>
      <w:lvlText w:val=""/>
      <w:lvlJc w:val="left"/>
      <w:pPr>
        <w:ind w:left="720" w:hanging="360"/>
      </w:pPr>
      <w:rPr>
        <w:rFonts w:ascii="Symbol" w:hAnsi="Symbol"/>
      </w:rPr>
    </w:lvl>
    <w:lvl w:ilvl="6" w:tplc="57F483B4">
      <w:start w:val="1"/>
      <w:numFmt w:val="bullet"/>
      <w:lvlText w:val=""/>
      <w:lvlJc w:val="left"/>
      <w:pPr>
        <w:ind w:left="720" w:hanging="360"/>
      </w:pPr>
      <w:rPr>
        <w:rFonts w:ascii="Symbol" w:hAnsi="Symbol"/>
      </w:rPr>
    </w:lvl>
    <w:lvl w:ilvl="7" w:tplc="0832CAEA">
      <w:start w:val="1"/>
      <w:numFmt w:val="bullet"/>
      <w:lvlText w:val=""/>
      <w:lvlJc w:val="left"/>
      <w:pPr>
        <w:ind w:left="720" w:hanging="360"/>
      </w:pPr>
      <w:rPr>
        <w:rFonts w:ascii="Symbol" w:hAnsi="Symbol"/>
      </w:rPr>
    </w:lvl>
    <w:lvl w:ilvl="8" w:tplc="17CC3C84">
      <w:start w:val="1"/>
      <w:numFmt w:val="bullet"/>
      <w:lvlText w:val=""/>
      <w:lvlJc w:val="left"/>
      <w:pPr>
        <w:ind w:left="720" w:hanging="360"/>
      </w:pPr>
      <w:rPr>
        <w:rFonts w:ascii="Symbol" w:hAnsi="Symbol"/>
      </w:rPr>
    </w:lvl>
  </w:abstractNum>
  <w:abstractNum w:abstractNumId="52" w15:restartNumberingAfterBreak="0">
    <w:nsid w:val="174B44B2"/>
    <w:multiLevelType w:val="hybridMultilevel"/>
    <w:tmpl w:val="9E0E2912"/>
    <w:lvl w:ilvl="0" w:tplc="FFFFFFFF">
      <w:start w:val="2"/>
      <w:numFmt w:val="decimal"/>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53" w15:restartNumberingAfterBreak="0">
    <w:nsid w:val="17892122"/>
    <w:multiLevelType w:val="hybridMultilevel"/>
    <w:tmpl w:val="29108DF2"/>
    <w:lvl w:ilvl="0" w:tplc="FFFFFFFF">
      <w:start w:val="2"/>
      <w:numFmt w:val="decimal"/>
      <w:lvlText w:val="(%1)"/>
      <w:lvlJc w:val="left"/>
      <w:pPr>
        <w:ind w:left="1440"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79904F2"/>
    <w:multiLevelType w:val="hybridMultilevel"/>
    <w:tmpl w:val="CDC8E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8163365"/>
    <w:multiLevelType w:val="multilevel"/>
    <w:tmpl w:val="C8C02BF8"/>
    <w:lvl w:ilvl="0">
      <w:start w:val="1"/>
      <w:numFmt w:val="lowerRoman"/>
      <w:lvlText w:val="(%1)"/>
      <w:lvlJc w:val="left"/>
      <w:pPr>
        <w:ind w:left="360" w:hanging="360"/>
      </w:pPr>
      <w:rPr>
        <w:rFonts w:hint="default"/>
        <w:b/>
        <w:bCs/>
        <w:i w:val="0"/>
        <w:color w:val="auto"/>
        <w:sz w:val="20"/>
      </w:rPr>
    </w:lvl>
    <w:lvl w:ilvl="1">
      <w:start w:val="1"/>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ascii="Arial" w:eastAsiaTheme="minorHAnsi" w:hAnsi="Arial" w:cs="Arial"/>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56" w15:restartNumberingAfterBreak="0">
    <w:nsid w:val="19306ADA"/>
    <w:multiLevelType w:val="hybridMultilevel"/>
    <w:tmpl w:val="E9A05392"/>
    <w:lvl w:ilvl="0" w:tplc="D41234CA">
      <w:start w:val="2"/>
      <w:numFmt w:val="decimal"/>
      <w:lvlText w:val="(%1)"/>
      <w:lvlJc w:val="left"/>
      <w:pPr>
        <w:ind w:left="114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9B85D86"/>
    <w:multiLevelType w:val="hybridMultilevel"/>
    <w:tmpl w:val="2F36B626"/>
    <w:lvl w:ilvl="0" w:tplc="4BEC0B9C">
      <w:start w:val="1"/>
      <w:numFmt w:val="lowerRoman"/>
      <w:lvlText w:val="(%1)"/>
      <w:lvlJc w:val="left"/>
      <w:pPr>
        <w:ind w:left="2340" w:hanging="360"/>
      </w:pPr>
      <w:rPr>
        <w:rFonts w:ascii="Arial" w:eastAsia="Arial" w:hAnsi="Arial" w:cs="Arial" w:hint="default"/>
        <w:b w:val="0"/>
        <w:bCs w:val="0"/>
        <w:i w:val="0"/>
        <w:iCs w:val="0"/>
        <w:spacing w:val="-2"/>
        <w:w w:val="99"/>
        <w:sz w:val="20"/>
        <w:szCs w:val="20"/>
        <w:lang w:val="en-US" w:eastAsia="en-US" w:bidi="ar-SA"/>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8" w15:restartNumberingAfterBreak="0">
    <w:nsid w:val="19E65565"/>
    <w:multiLevelType w:val="hybridMultilevel"/>
    <w:tmpl w:val="9E0E2912"/>
    <w:lvl w:ilvl="0" w:tplc="FFFFFFFF">
      <w:start w:val="2"/>
      <w:numFmt w:val="decimal"/>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59" w15:restartNumberingAfterBreak="0">
    <w:nsid w:val="1BAC5E68"/>
    <w:multiLevelType w:val="hybridMultilevel"/>
    <w:tmpl w:val="99A03FDC"/>
    <w:lvl w:ilvl="0" w:tplc="FFFFFFFF">
      <w:start w:val="1"/>
      <w:numFmt w:val="lowerLetter"/>
      <w:lvlText w:val="(%1)"/>
      <w:lvlJc w:val="left"/>
      <w:pPr>
        <w:ind w:left="1080" w:hanging="360"/>
      </w:pPr>
      <w:rPr>
        <w:rFonts w:ascii="Arial" w:eastAsiaTheme="minorHAnsi" w:hAnsi="Arial"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1BB40503"/>
    <w:multiLevelType w:val="hybridMultilevel"/>
    <w:tmpl w:val="D8F4BFEE"/>
    <w:lvl w:ilvl="0" w:tplc="9C725212">
      <w:start w:val="1"/>
      <w:numFmt w:val="decimal"/>
      <w:lvlText w:val="%1."/>
      <w:lvlJc w:val="left"/>
      <w:pPr>
        <w:ind w:left="1020" w:hanging="360"/>
      </w:pPr>
    </w:lvl>
    <w:lvl w:ilvl="1" w:tplc="D366720A">
      <w:start w:val="1"/>
      <w:numFmt w:val="decimal"/>
      <w:lvlText w:val="%2."/>
      <w:lvlJc w:val="left"/>
      <w:pPr>
        <w:ind w:left="1020" w:hanging="360"/>
      </w:pPr>
    </w:lvl>
    <w:lvl w:ilvl="2" w:tplc="70DAE36A">
      <w:start w:val="1"/>
      <w:numFmt w:val="decimal"/>
      <w:lvlText w:val="%3."/>
      <w:lvlJc w:val="left"/>
      <w:pPr>
        <w:ind w:left="1020" w:hanging="360"/>
      </w:pPr>
    </w:lvl>
    <w:lvl w:ilvl="3" w:tplc="16562C14">
      <w:start w:val="1"/>
      <w:numFmt w:val="decimal"/>
      <w:lvlText w:val="%4."/>
      <w:lvlJc w:val="left"/>
      <w:pPr>
        <w:ind w:left="1020" w:hanging="360"/>
      </w:pPr>
    </w:lvl>
    <w:lvl w:ilvl="4" w:tplc="865286E4">
      <w:start w:val="1"/>
      <w:numFmt w:val="decimal"/>
      <w:lvlText w:val="%5."/>
      <w:lvlJc w:val="left"/>
      <w:pPr>
        <w:ind w:left="1020" w:hanging="360"/>
      </w:pPr>
    </w:lvl>
    <w:lvl w:ilvl="5" w:tplc="5C9C688C">
      <w:start w:val="1"/>
      <w:numFmt w:val="decimal"/>
      <w:lvlText w:val="%6."/>
      <w:lvlJc w:val="left"/>
      <w:pPr>
        <w:ind w:left="1020" w:hanging="360"/>
      </w:pPr>
    </w:lvl>
    <w:lvl w:ilvl="6" w:tplc="6298B980">
      <w:start w:val="1"/>
      <w:numFmt w:val="decimal"/>
      <w:lvlText w:val="%7."/>
      <w:lvlJc w:val="left"/>
      <w:pPr>
        <w:ind w:left="1020" w:hanging="360"/>
      </w:pPr>
    </w:lvl>
    <w:lvl w:ilvl="7" w:tplc="E918C7D4">
      <w:start w:val="1"/>
      <w:numFmt w:val="decimal"/>
      <w:lvlText w:val="%8."/>
      <w:lvlJc w:val="left"/>
      <w:pPr>
        <w:ind w:left="1020" w:hanging="360"/>
      </w:pPr>
    </w:lvl>
    <w:lvl w:ilvl="8" w:tplc="86FE2FEA">
      <w:start w:val="1"/>
      <w:numFmt w:val="decimal"/>
      <w:lvlText w:val="%9."/>
      <w:lvlJc w:val="left"/>
      <w:pPr>
        <w:ind w:left="1020" w:hanging="360"/>
      </w:pPr>
    </w:lvl>
  </w:abstractNum>
  <w:abstractNum w:abstractNumId="61" w15:restartNumberingAfterBreak="0">
    <w:nsid w:val="1BEA1A6D"/>
    <w:multiLevelType w:val="hybridMultilevel"/>
    <w:tmpl w:val="D19A9C3E"/>
    <w:lvl w:ilvl="0" w:tplc="FFFFFFFF">
      <w:start w:val="1"/>
      <w:numFmt w:val="lowerLetter"/>
      <w:lvlText w:val="(%1)"/>
      <w:lvlJc w:val="left"/>
      <w:pPr>
        <w:ind w:left="720" w:hanging="360"/>
      </w:pPr>
      <w:rPr>
        <w:rFonts w:ascii="Arial" w:eastAsiaTheme="minorHAnsi" w:hAnsi="Arial"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CB04EE2"/>
    <w:multiLevelType w:val="hybridMultilevel"/>
    <w:tmpl w:val="B58EBC24"/>
    <w:lvl w:ilvl="0" w:tplc="2BD0169E">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1CE7121A"/>
    <w:multiLevelType w:val="hybridMultilevel"/>
    <w:tmpl w:val="148C8B7C"/>
    <w:lvl w:ilvl="0" w:tplc="80802DAE">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08090019">
      <w:start w:val="1"/>
      <w:numFmt w:val="lowerLetter"/>
      <w:lvlText w:val="%2."/>
      <w:lvlJc w:val="left"/>
      <w:pPr>
        <w:ind w:left="1440" w:hanging="360"/>
      </w:pPr>
    </w:lvl>
    <w:lvl w:ilvl="2" w:tplc="4BEC0B9C">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1D266B48"/>
    <w:multiLevelType w:val="hybridMultilevel"/>
    <w:tmpl w:val="41AE079A"/>
    <w:lvl w:ilvl="0" w:tplc="9670F0F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E042B06"/>
    <w:multiLevelType w:val="multilevel"/>
    <w:tmpl w:val="91B8CFD4"/>
    <w:lvl w:ilvl="0">
      <w:start w:val="3"/>
      <w:numFmt w:val="lowerRoman"/>
      <w:lvlText w:val="(%1)"/>
      <w:lvlJc w:val="left"/>
      <w:pPr>
        <w:ind w:left="360" w:hanging="360"/>
      </w:pPr>
      <w:rPr>
        <w:rFonts w:hint="default"/>
        <w:b w:val="0"/>
        <w:bCs w:val="0"/>
        <w:i w:val="0"/>
        <w:color w:val="auto"/>
        <w:sz w:val="20"/>
      </w:rPr>
    </w:lvl>
    <w:lvl w:ilvl="1">
      <w:start w:val="2"/>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66" w15:restartNumberingAfterBreak="0">
    <w:nsid w:val="1E7A58ED"/>
    <w:multiLevelType w:val="hybridMultilevel"/>
    <w:tmpl w:val="15F00C7E"/>
    <w:lvl w:ilvl="0" w:tplc="FFFFFFFF">
      <w:start w:val="2"/>
      <w:numFmt w:val="decimal"/>
      <w:lvlText w:val="(%1)"/>
      <w:lvlJc w:val="left"/>
      <w:pPr>
        <w:ind w:left="1786" w:hanging="709"/>
      </w:pPr>
      <w:rPr>
        <w:rFonts w:ascii="Arial" w:eastAsia="Arial" w:hAnsi="Arial" w:cs="Arial" w:hint="default"/>
        <w:b w:val="0"/>
        <w:bCs w:val="0"/>
        <w:i w:val="0"/>
        <w:iCs w:val="0"/>
        <w:spacing w:val="-1"/>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EAE2951"/>
    <w:multiLevelType w:val="hybridMultilevel"/>
    <w:tmpl w:val="290AE956"/>
    <w:lvl w:ilvl="0" w:tplc="FFFFFFFF">
      <w:start w:val="2"/>
      <w:numFmt w:val="decimal"/>
      <w:lvlText w:val="(%1)"/>
      <w:lvlJc w:val="left"/>
      <w:pPr>
        <w:ind w:left="1798" w:hanging="721"/>
      </w:pPr>
      <w:rPr>
        <w:rFonts w:ascii="Arial" w:eastAsia="Arial" w:hAnsi="Arial" w:cs="Arial" w:hint="default"/>
        <w:b w:val="0"/>
        <w:bCs w:val="0"/>
        <w:i w:val="0"/>
        <w:iCs w:val="0"/>
        <w:spacing w:val="0"/>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1267927"/>
    <w:multiLevelType w:val="multilevel"/>
    <w:tmpl w:val="F7DEB160"/>
    <w:styleLink w:val="CurrentList4"/>
    <w:lvl w:ilvl="0">
      <w:start w:val="2"/>
      <w:numFmt w:val="decimal"/>
      <w:lvlText w:val="%1."/>
      <w:lvlJc w:val="left"/>
      <w:pPr>
        <w:ind w:left="454" w:hanging="454"/>
      </w:pPr>
      <w:rPr>
        <w:rFonts w:ascii="Arial" w:hAnsi="Arial" w:cs="Arial" w:hint="default"/>
        <w:b/>
        <w:i w:val="0"/>
        <w:sz w:val="20"/>
        <w:szCs w:val="20"/>
      </w:rPr>
    </w:lvl>
    <w:lvl w:ilvl="1">
      <w:start w:val="2"/>
      <w:numFmt w:val="decimal"/>
      <w:lvlText w:val="(%2)"/>
      <w:lvlJc w:val="left"/>
      <w:pPr>
        <w:ind w:left="908" w:hanging="454"/>
      </w:pPr>
      <w:rPr>
        <w:rFonts w:ascii="Calibri" w:hAnsi="Calibri" w:hint="default"/>
      </w:rPr>
    </w:lvl>
    <w:lvl w:ilvl="2">
      <w:start w:val="1"/>
      <w:numFmt w:val="lowerLetter"/>
      <w:lvlText w:val="(%3)"/>
      <w:lvlJc w:val="left"/>
      <w:pPr>
        <w:ind w:left="1362" w:hanging="454"/>
      </w:pPr>
      <w:rPr>
        <w:rFonts w:ascii="Calibri" w:hAnsi="Calibri"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69" w15:restartNumberingAfterBreak="0">
    <w:nsid w:val="213A7236"/>
    <w:multiLevelType w:val="multilevel"/>
    <w:tmpl w:val="00DEA6FA"/>
    <w:lvl w:ilvl="0">
      <w:start w:val="2"/>
      <w:numFmt w:val="decimal"/>
      <w:lvlText w:val="%1."/>
      <w:lvlJc w:val="left"/>
      <w:pPr>
        <w:ind w:left="360" w:hanging="360"/>
      </w:pPr>
      <w:rPr>
        <w:rFonts w:hint="default"/>
        <w:b/>
        <w:bCs/>
        <w:i w:val="0"/>
        <w:color w:val="auto"/>
        <w:sz w:val="20"/>
      </w:rPr>
    </w:lvl>
    <w:lvl w:ilvl="1">
      <w:start w:val="2"/>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70" w15:restartNumberingAfterBreak="0">
    <w:nsid w:val="2159118C"/>
    <w:multiLevelType w:val="hybridMultilevel"/>
    <w:tmpl w:val="922C1F0E"/>
    <w:lvl w:ilvl="0" w:tplc="5C52245C">
      <w:start w:val="1"/>
      <w:numFmt w:val="lowerLetter"/>
      <w:lvlText w:val="(%1)"/>
      <w:lvlJc w:val="left"/>
      <w:pPr>
        <w:ind w:left="2506" w:hanging="360"/>
      </w:pPr>
    </w:lvl>
    <w:lvl w:ilvl="1" w:tplc="08090019" w:tentative="1">
      <w:start w:val="1"/>
      <w:numFmt w:val="lowerLetter"/>
      <w:lvlText w:val="%2."/>
      <w:lvlJc w:val="left"/>
      <w:pPr>
        <w:ind w:left="3226" w:hanging="360"/>
      </w:pPr>
    </w:lvl>
    <w:lvl w:ilvl="2" w:tplc="0809001B" w:tentative="1">
      <w:start w:val="1"/>
      <w:numFmt w:val="lowerRoman"/>
      <w:lvlText w:val="%3."/>
      <w:lvlJc w:val="right"/>
      <w:pPr>
        <w:ind w:left="3946" w:hanging="180"/>
      </w:pPr>
    </w:lvl>
    <w:lvl w:ilvl="3" w:tplc="0809000F" w:tentative="1">
      <w:start w:val="1"/>
      <w:numFmt w:val="decimal"/>
      <w:lvlText w:val="%4."/>
      <w:lvlJc w:val="left"/>
      <w:pPr>
        <w:ind w:left="4666" w:hanging="360"/>
      </w:pPr>
    </w:lvl>
    <w:lvl w:ilvl="4" w:tplc="08090019" w:tentative="1">
      <w:start w:val="1"/>
      <w:numFmt w:val="lowerLetter"/>
      <w:lvlText w:val="%5."/>
      <w:lvlJc w:val="left"/>
      <w:pPr>
        <w:ind w:left="5386" w:hanging="360"/>
      </w:pPr>
    </w:lvl>
    <w:lvl w:ilvl="5" w:tplc="0809001B" w:tentative="1">
      <w:start w:val="1"/>
      <w:numFmt w:val="lowerRoman"/>
      <w:lvlText w:val="%6."/>
      <w:lvlJc w:val="right"/>
      <w:pPr>
        <w:ind w:left="6106" w:hanging="180"/>
      </w:pPr>
    </w:lvl>
    <w:lvl w:ilvl="6" w:tplc="0809000F" w:tentative="1">
      <w:start w:val="1"/>
      <w:numFmt w:val="decimal"/>
      <w:lvlText w:val="%7."/>
      <w:lvlJc w:val="left"/>
      <w:pPr>
        <w:ind w:left="6826" w:hanging="360"/>
      </w:pPr>
    </w:lvl>
    <w:lvl w:ilvl="7" w:tplc="08090019" w:tentative="1">
      <w:start w:val="1"/>
      <w:numFmt w:val="lowerLetter"/>
      <w:lvlText w:val="%8."/>
      <w:lvlJc w:val="left"/>
      <w:pPr>
        <w:ind w:left="7546" w:hanging="360"/>
      </w:pPr>
    </w:lvl>
    <w:lvl w:ilvl="8" w:tplc="0809001B" w:tentative="1">
      <w:start w:val="1"/>
      <w:numFmt w:val="lowerRoman"/>
      <w:lvlText w:val="%9."/>
      <w:lvlJc w:val="right"/>
      <w:pPr>
        <w:ind w:left="8266" w:hanging="180"/>
      </w:pPr>
    </w:lvl>
  </w:abstractNum>
  <w:abstractNum w:abstractNumId="71" w15:restartNumberingAfterBreak="0">
    <w:nsid w:val="21667E6D"/>
    <w:multiLevelType w:val="hybridMultilevel"/>
    <w:tmpl w:val="4D9849A6"/>
    <w:lvl w:ilvl="0" w:tplc="EB604C32">
      <w:start w:val="1"/>
      <w:numFmt w:val="lowerLetter"/>
      <w:lvlText w:val="(%1)"/>
      <w:lvlJc w:val="left"/>
      <w:pPr>
        <w:ind w:left="1080" w:hanging="360"/>
      </w:pPr>
      <w:rPr>
        <w:rFonts w:ascii="Arial" w:eastAsiaTheme="minorHAnsi" w:hAnsi="Arial"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21C71720"/>
    <w:multiLevelType w:val="hybridMultilevel"/>
    <w:tmpl w:val="9BA6B292"/>
    <w:lvl w:ilvl="0" w:tplc="2D0A5DBC">
      <w:start w:val="1"/>
      <w:numFmt w:val="bullet"/>
      <w:lvlText w:val=""/>
      <w:lvlJc w:val="left"/>
      <w:pPr>
        <w:ind w:left="720" w:hanging="360"/>
      </w:pPr>
      <w:rPr>
        <w:rFonts w:ascii="Symbol" w:hAnsi="Symbol"/>
      </w:rPr>
    </w:lvl>
    <w:lvl w:ilvl="1" w:tplc="8A78C3A8">
      <w:start w:val="1"/>
      <w:numFmt w:val="bullet"/>
      <w:lvlText w:val=""/>
      <w:lvlJc w:val="left"/>
      <w:pPr>
        <w:ind w:left="720" w:hanging="360"/>
      </w:pPr>
      <w:rPr>
        <w:rFonts w:ascii="Symbol" w:hAnsi="Symbol"/>
      </w:rPr>
    </w:lvl>
    <w:lvl w:ilvl="2" w:tplc="A0543F16">
      <w:start w:val="1"/>
      <w:numFmt w:val="bullet"/>
      <w:lvlText w:val=""/>
      <w:lvlJc w:val="left"/>
      <w:pPr>
        <w:ind w:left="720" w:hanging="360"/>
      </w:pPr>
      <w:rPr>
        <w:rFonts w:ascii="Symbol" w:hAnsi="Symbol"/>
      </w:rPr>
    </w:lvl>
    <w:lvl w:ilvl="3" w:tplc="9608194A">
      <w:start w:val="1"/>
      <w:numFmt w:val="bullet"/>
      <w:lvlText w:val=""/>
      <w:lvlJc w:val="left"/>
      <w:pPr>
        <w:ind w:left="720" w:hanging="360"/>
      </w:pPr>
      <w:rPr>
        <w:rFonts w:ascii="Symbol" w:hAnsi="Symbol"/>
      </w:rPr>
    </w:lvl>
    <w:lvl w:ilvl="4" w:tplc="7304F470">
      <w:start w:val="1"/>
      <w:numFmt w:val="bullet"/>
      <w:lvlText w:val=""/>
      <w:lvlJc w:val="left"/>
      <w:pPr>
        <w:ind w:left="720" w:hanging="360"/>
      </w:pPr>
      <w:rPr>
        <w:rFonts w:ascii="Symbol" w:hAnsi="Symbol"/>
      </w:rPr>
    </w:lvl>
    <w:lvl w:ilvl="5" w:tplc="EC225194">
      <w:start w:val="1"/>
      <w:numFmt w:val="bullet"/>
      <w:lvlText w:val=""/>
      <w:lvlJc w:val="left"/>
      <w:pPr>
        <w:ind w:left="720" w:hanging="360"/>
      </w:pPr>
      <w:rPr>
        <w:rFonts w:ascii="Symbol" w:hAnsi="Symbol"/>
      </w:rPr>
    </w:lvl>
    <w:lvl w:ilvl="6" w:tplc="3048BD62">
      <w:start w:val="1"/>
      <w:numFmt w:val="bullet"/>
      <w:lvlText w:val=""/>
      <w:lvlJc w:val="left"/>
      <w:pPr>
        <w:ind w:left="720" w:hanging="360"/>
      </w:pPr>
      <w:rPr>
        <w:rFonts w:ascii="Symbol" w:hAnsi="Symbol"/>
      </w:rPr>
    </w:lvl>
    <w:lvl w:ilvl="7" w:tplc="CBD8BA1C">
      <w:start w:val="1"/>
      <w:numFmt w:val="bullet"/>
      <w:lvlText w:val=""/>
      <w:lvlJc w:val="left"/>
      <w:pPr>
        <w:ind w:left="720" w:hanging="360"/>
      </w:pPr>
      <w:rPr>
        <w:rFonts w:ascii="Symbol" w:hAnsi="Symbol"/>
      </w:rPr>
    </w:lvl>
    <w:lvl w:ilvl="8" w:tplc="409AE76C">
      <w:start w:val="1"/>
      <w:numFmt w:val="bullet"/>
      <w:lvlText w:val=""/>
      <w:lvlJc w:val="left"/>
      <w:pPr>
        <w:ind w:left="720" w:hanging="360"/>
      </w:pPr>
      <w:rPr>
        <w:rFonts w:ascii="Symbol" w:hAnsi="Symbol"/>
      </w:rPr>
    </w:lvl>
  </w:abstractNum>
  <w:abstractNum w:abstractNumId="73" w15:restartNumberingAfterBreak="0">
    <w:nsid w:val="21E63714"/>
    <w:multiLevelType w:val="hybridMultilevel"/>
    <w:tmpl w:val="352E976A"/>
    <w:lvl w:ilvl="0" w:tplc="FFFFFFFF">
      <w:start w:val="2"/>
      <w:numFmt w:val="decimal"/>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74" w15:restartNumberingAfterBreak="0">
    <w:nsid w:val="239E2597"/>
    <w:multiLevelType w:val="hybridMultilevel"/>
    <w:tmpl w:val="81DE8EDE"/>
    <w:lvl w:ilvl="0" w:tplc="E2660C0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23E41A6C"/>
    <w:multiLevelType w:val="multilevel"/>
    <w:tmpl w:val="1678714E"/>
    <w:lvl w:ilvl="0">
      <w:start w:val="1"/>
      <w:numFmt w:val="decimal"/>
      <w:lvlText w:val="%1."/>
      <w:lvlJc w:val="left"/>
      <w:pPr>
        <w:ind w:left="360" w:hanging="360"/>
      </w:pPr>
      <w:rPr>
        <w:rFonts w:hint="default"/>
        <w:b/>
        <w:bCs/>
        <w:i w:val="0"/>
        <w:color w:val="auto"/>
        <w:sz w:val="20"/>
      </w:rPr>
    </w:lvl>
    <w:lvl w:ilvl="1">
      <w:start w:val="1"/>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ascii="Arial" w:eastAsiaTheme="minorHAnsi" w:hAnsi="Arial" w:cs="Arial"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76" w15:restartNumberingAfterBreak="0">
    <w:nsid w:val="23FC2BDE"/>
    <w:multiLevelType w:val="hybridMultilevel"/>
    <w:tmpl w:val="76EA5256"/>
    <w:lvl w:ilvl="0" w:tplc="456255A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4BF5F08"/>
    <w:multiLevelType w:val="hybridMultilevel"/>
    <w:tmpl w:val="E0E660CE"/>
    <w:lvl w:ilvl="0" w:tplc="E4A2CDC0">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D03294CE">
      <w:start w:val="1"/>
      <w:numFmt w:val="lowerRoman"/>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4C7265F"/>
    <w:multiLevelType w:val="hybridMultilevel"/>
    <w:tmpl w:val="CE52BAB0"/>
    <w:lvl w:ilvl="0" w:tplc="E93C3420">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1353" w:hanging="360"/>
      </w:pPr>
      <w:rPr>
        <w:rFonts w:ascii="Arial" w:eastAsiaTheme="minorHAnsi" w:hAnsi="Arial" w:cstheme="minorBidi"/>
      </w:rPr>
    </w:lvl>
    <w:lvl w:ilvl="2" w:tplc="4BEC0B9C">
      <w:start w:val="1"/>
      <w:numFmt w:val="lowerRoman"/>
      <w:lvlText w:val="(%3)"/>
      <w:lvlJc w:val="left"/>
      <w:pPr>
        <w:ind w:left="1440" w:hanging="360"/>
      </w:pPr>
      <w:rPr>
        <w:rFonts w:ascii="Arial" w:eastAsia="Arial" w:hAnsi="Arial" w:cs="Arial" w:hint="default"/>
        <w:b w:val="0"/>
        <w:bCs w:val="0"/>
        <w:i w:val="0"/>
        <w:iCs w:val="0"/>
        <w:spacing w:val="-2"/>
        <w:w w:val="99"/>
        <w:sz w:val="20"/>
        <w:szCs w:val="20"/>
        <w:lang w:val="en-US" w:eastAsia="en-US" w:bidi="ar-SA"/>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25A322E9"/>
    <w:multiLevelType w:val="hybridMultilevel"/>
    <w:tmpl w:val="352E976A"/>
    <w:lvl w:ilvl="0" w:tplc="FFFFFFFF">
      <w:start w:val="2"/>
      <w:numFmt w:val="decimal"/>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80" w15:restartNumberingAfterBreak="0">
    <w:nsid w:val="25B37ED2"/>
    <w:multiLevelType w:val="hybridMultilevel"/>
    <w:tmpl w:val="A1803C5E"/>
    <w:lvl w:ilvl="0" w:tplc="9670F0F6">
      <w:start w:val="2"/>
      <w:numFmt w:val="decimal"/>
      <w:lvlText w:val="(%1)"/>
      <w:lvlJc w:val="left"/>
      <w:pPr>
        <w:ind w:left="786" w:hanging="360"/>
      </w:pPr>
      <w:rPr>
        <w:rFonts w:hint="default"/>
      </w:rPr>
    </w:lvl>
    <w:lvl w:ilvl="1" w:tplc="3A94A40C">
      <w:start w:val="1"/>
      <w:numFmt w:val="lowerLetter"/>
      <w:lvlText w:val="(%2)"/>
      <w:lvlJc w:val="left"/>
      <w:pPr>
        <w:ind w:left="1506" w:hanging="360"/>
      </w:pPr>
      <w:rPr>
        <w:rFonts w:ascii="Arial" w:eastAsiaTheme="minorHAnsi" w:hAnsi="Arial" w:cs="Arial"/>
      </w:r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1" w15:restartNumberingAfterBreak="0">
    <w:nsid w:val="25FE288E"/>
    <w:multiLevelType w:val="hybridMultilevel"/>
    <w:tmpl w:val="1988D164"/>
    <w:lvl w:ilvl="0" w:tplc="1C68126A">
      <w:start w:val="1"/>
      <w:numFmt w:val="lowerLetter"/>
      <w:lvlText w:val="(%1)"/>
      <w:lvlJc w:val="left"/>
      <w:pPr>
        <w:ind w:left="1080" w:hanging="360"/>
      </w:pPr>
      <w:rPr>
        <w:rFonts w:ascii="Arial" w:eastAsiaTheme="minorHAnsi" w:hAnsi="Arial"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26BC307A"/>
    <w:multiLevelType w:val="hybridMultilevel"/>
    <w:tmpl w:val="F9389364"/>
    <w:lvl w:ilvl="0" w:tplc="0809000F">
      <w:start w:val="1"/>
      <w:numFmt w:val="decimal"/>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83" w15:restartNumberingAfterBreak="0">
    <w:nsid w:val="28EF2535"/>
    <w:multiLevelType w:val="hybridMultilevel"/>
    <w:tmpl w:val="8BCEFE08"/>
    <w:lvl w:ilvl="0" w:tplc="FFFFFFFF">
      <w:start w:val="1"/>
      <w:numFmt w:val="lowerLetter"/>
      <w:lvlText w:val="(%1)"/>
      <w:lvlJc w:val="left"/>
      <w:pPr>
        <w:ind w:left="1080" w:hanging="360"/>
      </w:pPr>
      <w:rPr>
        <w:rFonts w:ascii="Arial" w:eastAsiaTheme="minorHAnsi" w:hAnsi="Arial" w:cstheme="minorBidi"/>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28F742A3"/>
    <w:multiLevelType w:val="hybridMultilevel"/>
    <w:tmpl w:val="9E0E2912"/>
    <w:lvl w:ilvl="0" w:tplc="FFFFFFFF">
      <w:start w:val="2"/>
      <w:numFmt w:val="decimal"/>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85" w15:restartNumberingAfterBreak="0">
    <w:nsid w:val="293801BF"/>
    <w:multiLevelType w:val="multilevel"/>
    <w:tmpl w:val="251ABBE2"/>
    <w:lvl w:ilvl="0">
      <w:start w:val="132"/>
      <w:numFmt w:val="decimal"/>
      <w:lvlText w:val="%1."/>
      <w:lvlJc w:val="left"/>
      <w:pPr>
        <w:ind w:left="360" w:hanging="360"/>
      </w:pPr>
      <w:rPr>
        <w:rFonts w:hint="default"/>
        <w:b/>
        <w:bCs/>
        <w:i w:val="0"/>
        <w:color w:val="auto"/>
        <w:sz w:val="20"/>
      </w:rPr>
    </w:lvl>
    <w:lvl w:ilvl="1">
      <w:start w:val="1"/>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86" w15:restartNumberingAfterBreak="0">
    <w:nsid w:val="2A430CDC"/>
    <w:multiLevelType w:val="hybridMultilevel"/>
    <w:tmpl w:val="352E976A"/>
    <w:lvl w:ilvl="0" w:tplc="FFFFFFFF">
      <w:start w:val="2"/>
      <w:numFmt w:val="decimal"/>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87" w15:restartNumberingAfterBreak="0">
    <w:nsid w:val="2C527443"/>
    <w:multiLevelType w:val="hybridMultilevel"/>
    <w:tmpl w:val="4076802C"/>
    <w:lvl w:ilvl="0" w:tplc="0D32A19A">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2CD401E7"/>
    <w:multiLevelType w:val="hybridMultilevel"/>
    <w:tmpl w:val="5ED0BF7C"/>
    <w:lvl w:ilvl="0" w:tplc="D03294CE">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89" w15:restartNumberingAfterBreak="0">
    <w:nsid w:val="2D1C3E9F"/>
    <w:multiLevelType w:val="hybridMultilevel"/>
    <w:tmpl w:val="23389D56"/>
    <w:lvl w:ilvl="0" w:tplc="7408DFFC">
      <w:start w:val="1"/>
      <w:numFmt w:val="lowerLetter"/>
      <w:lvlText w:val="(%1)"/>
      <w:lvlJc w:val="left"/>
      <w:pPr>
        <w:ind w:left="1080" w:hanging="360"/>
      </w:pPr>
      <w:rPr>
        <w:rFonts w:ascii="Arial" w:eastAsiaTheme="minorHAnsi" w:hAnsi="Arial" w:cstheme="minorBidi"/>
        <w:b w:val="0"/>
        <w:bCs w:val="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30351408"/>
    <w:multiLevelType w:val="hybridMultilevel"/>
    <w:tmpl w:val="CC7EA948"/>
    <w:lvl w:ilvl="0" w:tplc="A3E27D64">
      <w:start w:val="114"/>
      <w:numFmt w:val="decimal"/>
      <w:lvlText w:val="%1."/>
      <w:lvlJc w:val="left"/>
      <w:pPr>
        <w:ind w:left="144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3040438D"/>
    <w:multiLevelType w:val="hybridMultilevel"/>
    <w:tmpl w:val="37E0F848"/>
    <w:lvl w:ilvl="0" w:tplc="AABC9876">
      <w:start w:val="2"/>
      <w:numFmt w:val="decimal"/>
      <w:lvlText w:val="(%1)"/>
      <w:lvlJc w:val="left"/>
      <w:pPr>
        <w:ind w:left="1440" w:hanging="360"/>
      </w:pPr>
      <w:rPr>
        <w:rFonts w:ascii="Arial" w:eastAsia="Arial" w:hAnsi="Arial" w:cs="Arial" w:hint="default"/>
        <w:b w:val="0"/>
        <w:bCs w:val="0"/>
        <w:i w:val="0"/>
        <w:iCs w:val="0"/>
        <w:spacing w:val="0"/>
        <w:w w:val="99"/>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308403DA"/>
    <w:multiLevelType w:val="hybridMultilevel"/>
    <w:tmpl w:val="076AA84A"/>
    <w:lvl w:ilvl="0" w:tplc="8D30EB82">
      <w:start w:val="1"/>
      <w:numFmt w:val="lowerLetter"/>
      <w:lvlText w:val="%1)"/>
      <w:lvlJc w:val="left"/>
      <w:pPr>
        <w:ind w:left="1020" w:hanging="360"/>
      </w:pPr>
    </w:lvl>
    <w:lvl w:ilvl="1" w:tplc="6F883C9A">
      <w:start w:val="1"/>
      <w:numFmt w:val="lowerLetter"/>
      <w:lvlText w:val="%2)"/>
      <w:lvlJc w:val="left"/>
      <w:pPr>
        <w:ind w:left="1020" w:hanging="360"/>
      </w:pPr>
    </w:lvl>
    <w:lvl w:ilvl="2" w:tplc="48D8F322">
      <w:start w:val="1"/>
      <w:numFmt w:val="lowerLetter"/>
      <w:lvlText w:val="%3)"/>
      <w:lvlJc w:val="left"/>
      <w:pPr>
        <w:ind w:left="1020" w:hanging="360"/>
      </w:pPr>
    </w:lvl>
    <w:lvl w:ilvl="3" w:tplc="0F58EDBE">
      <w:start w:val="1"/>
      <w:numFmt w:val="lowerLetter"/>
      <w:lvlText w:val="%4)"/>
      <w:lvlJc w:val="left"/>
      <w:pPr>
        <w:ind w:left="1020" w:hanging="360"/>
      </w:pPr>
    </w:lvl>
    <w:lvl w:ilvl="4" w:tplc="3E907414">
      <w:start w:val="1"/>
      <w:numFmt w:val="lowerLetter"/>
      <w:lvlText w:val="%5)"/>
      <w:lvlJc w:val="left"/>
      <w:pPr>
        <w:ind w:left="1020" w:hanging="360"/>
      </w:pPr>
    </w:lvl>
    <w:lvl w:ilvl="5" w:tplc="9A5AF026">
      <w:start w:val="1"/>
      <w:numFmt w:val="lowerLetter"/>
      <w:lvlText w:val="%6)"/>
      <w:lvlJc w:val="left"/>
      <w:pPr>
        <w:ind w:left="1020" w:hanging="360"/>
      </w:pPr>
    </w:lvl>
    <w:lvl w:ilvl="6" w:tplc="9B5EF5D2">
      <w:start w:val="1"/>
      <w:numFmt w:val="lowerLetter"/>
      <w:lvlText w:val="%7)"/>
      <w:lvlJc w:val="left"/>
      <w:pPr>
        <w:ind w:left="1020" w:hanging="360"/>
      </w:pPr>
    </w:lvl>
    <w:lvl w:ilvl="7" w:tplc="2C38D6F6">
      <w:start w:val="1"/>
      <w:numFmt w:val="lowerLetter"/>
      <w:lvlText w:val="%8)"/>
      <w:lvlJc w:val="left"/>
      <w:pPr>
        <w:ind w:left="1020" w:hanging="360"/>
      </w:pPr>
    </w:lvl>
    <w:lvl w:ilvl="8" w:tplc="37CC131E">
      <w:start w:val="1"/>
      <w:numFmt w:val="lowerLetter"/>
      <w:lvlText w:val="%9)"/>
      <w:lvlJc w:val="left"/>
      <w:pPr>
        <w:ind w:left="1020" w:hanging="360"/>
      </w:pPr>
    </w:lvl>
  </w:abstractNum>
  <w:abstractNum w:abstractNumId="93" w15:restartNumberingAfterBreak="0">
    <w:nsid w:val="308C3116"/>
    <w:multiLevelType w:val="hybridMultilevel"/>
    <w:tmpl w:val="8BCEFE08"/>
    <w:lvl w:ilvl="0" w:tplc="1BD083A2">
      <w:start w:val="1"/>
      <w:numFmt w:val="lowerLetter"/>
      <w:lvlText w:val="(%1)"/>
      <w:lvlJc w:val="left"/>
      <w:pPr>
        <w:ind w:left="1080" w:hanging="360"/>
      </w:pPr>
      <w:rPr>
        <w:rFonts w:ascii="Arial" w:eastAsiaTheme="minorHAnsi" w:hAnsi="Arial"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30BD7544"/>
    <w:multiLevelType w:val="hybridMultilevel"/>
    <w:tmpl w:val="0584D360"/>
    <w:lvl w:ilvl="0" w:tplc="A9E41304">
      <w:start w:val="1"/>
      <w:numFmt w:val="decimal"/>
      <w:lvlText w:val="%1."/>
      <w:lvlJc w:val="left"/>
      <w:pPr>
        <w:ind w:left="720" w:hanging="360"/>
      </w:pPr>
    </w:lvl>
    <w:lvl w:ilvl="1" w:tplc="DED635A4">
      <w:start w:val="1"/>
      <w:numFmt w:val="decimal"/>
      <w:lvlText w:val="%2."/>
      <w:lvlJc w:val="left"/>
      <w:pPr>
        <w:ind w:left="720" w:hanging="360"/>
      </w:pPr>
    </w:lvl>
    <w:lvl w:ilvl="2" w:tplc="32425376">
      <w:start w:val="1"/>
      <w:numFmt w:val="decimal"/>
      <w:lvlText w:val="%3."/>
      <w:lvlJc w:val="left"/>
      <w:pPr>
        <w:ind w:left="720" w:hanging="360"/>
      </w:pPr>
    </w:lvl>
    <w:lvl w:ilvl="3" w:tplc="4F0E3B42">
      <w:start w:val="1"/>
      <w:numFmt w:val="decimal"/>
      <w:lvlText w:val="%4."/>
      <w:lvlJc w:val="left"/>
      <w:pPr>
        <w:ind w:left="720" w:hanging="360"/>
      </w:pPr>
    </w:lvl>
    <w:lvl w:ilvl="4" w:tplc="AC26C7DE">
      <w:start w:val="1"/>
      <w:numFmt w:val="decimal"/>
      <w:lvlText w:val="%5."/>
      <w:lvlJc w:val="left"/>
      <w:pPr>
        <w:ind w:left="720" w:hanging="360"/>
      </w:pPr>
    </w:lvl>
    <w:lvl w:ilvl="5" w:tplc="2EF01DB6">
      <w:start w:val="1"/>
      <w:numFmt w:val="decimal"/>
      <w:lvlText w:val="%6."/>
      <w:lvlJc w:val="left"/>
      <w:pPr>
        <w:ind w:left="720" w:hanging="360"/>
      </w:pPr>
    </w:lvl>
    <w:lvl w:ilvl="6" w:tplc="18387DFA">
      <w:start w:val="1"/>
      <w:numFmt w:val="decimal"/>
      <w:lvlText w:val="%7."/>
      <w:lvlJc w:val="left"/>
      <w:pPr>
        <w:ind w:left="720" w:hanging="360"/>
      </w:pPr>
    </w:lvl>
    <w:lvl w:ilvl="7" w:tplc="3D460B12">
      <w:start w:val="1"/>
      <w:numFmt w:val="decimal"/>
      <w:lvlText w:val="%8."/>
      <w:lvlJc w:val="left"/>
      <w:pPr>
        <w:ind w:left="720" w:hanging="360"/>
      </w:pPr>
    </w:lvl>
    <w:lvl w:ilvl="8" w:tplc="32A0AA8A">
      <w:start w:val="1"/>
      <w:numFmt w:val="decimal"/>
      <w:lvlText w:val="%9."/>
      <w:lvlJc w:val="left"/>
      <w:pPr>
        <w:ind w:left="720" w:hanging="360"/>
      </w:pPr>
    </w:lvl>
  </w:abstractNum>
  <w:abstractNum w:abstractNumId="95" w15:restartNumberingAfterBreak="0">
    <w:nsid w:val="314272E0"/>
    <w:multiLevelType w:val="hybridMultilevel"/>
    <w:tmpl w:val="9E0E2912"/>
    <w:lvl w:ilvl="0" w:tplc="FFFFFFFF">
      <w:start w:val="2"/>
      <w:numFmt w:val="decimal"/>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96" w15:restartNumberingAfterBreak="0">
    <w:nsid w:val="33E63549"/>
    <w:multiLevelType w:val="hybridMultilevel"/>
    <w:tmpl w:val="E6B08AE0"/>
    <w:lvl w:ilvl="0" w:tplc="D03294CE">
      <w:start w:val="1"/>
      <w:numFmt w:val="lowerRoman"/>
      <w:lvlText w:val="(%1)"/>
      <w:lvlJc w:val="left"/>
      <w:pPr>
        <w:ind w:left="1268" w:hanging="360"/>
      </w:pPr>
      <w:rPr>
        <w:rFonts w:hint="default"/>
      </w:rPr>
    </w:lvl>
    <w:lvl w:ilvl="1" w:tplc="08090019" w:tentative="1">
      <w:start w:val="1"/>
      <w:numFmt w:val="lowerLetter"/>
      <w:lvlText w:val="%2."/>
      <w:lvlJc w:val="left"/>
      <w:pPr>
        <w:ind w:left="1988" w:hanging="360"/>
      </w:pPr>
    </w:lvl>
    <w:lvl w:ilvl="2" w:tplc="0809001B" w:tentative="1">
      <w:start w:val="1"/>
      <w:numFmt w:val="lowerRoman"/>
      <w:lvlText w:val="%3."/>
      <w:lvlJc w:val="right"/>
      <w:pPr>
        <w:ind w:left="2708" w:hanging="180"/>
      </w:pPr>
    </w:lvl>
    <w:lvl w:ilvl="3" w:tplc="0809000F" w:tentative="1">
      <w:start w:val="1"/>
      <w:numFmt w:val="decimal"/>
      <w:lvlText w:val="%4."/>
      <w:lvlJc w:val="left"/>
      <w:pPr>
        <w:ind w:left="3428" w:hanging="360"/>
      </w:pPr>
    </w:lvl>
    <w:lvl w:ilvl="4" w:tplc="08090019" w:tentative="1">
      <w:start w:val="1"/>
      <w:numFmt w:val="lowerLetter"/>
      <w:lvlText w:val="%5."/>
      <w:lvlJc w:val="left"/>
      <w:pPr>
        <w:ind w:left="4148" w:hanging="360"/>
      </w:pPr>
    </w:lvl>
    <w:lvl w:ilvl="5" w:tplc="0809001B" w:tentative="1">
      <w:start w:val="1"/>
      <w:numFmt w:val="lowerRoman"/>
      <w:lvlText w:val="%6."/>
      <w:lvlJc w:val="right"/>
      <w:pPr>
        <w:ind w:left="4868" w:hanging="180"/>
      </w:pPr>
    </w:lvl>
    <w:lvl w:ilvl="6" w:tplc="0809000F" w:tentative="1">
      <w:start w:val="1"/>
      <w:numFmt w:val="decimal"/>
      <w:lvlText w:val="%7."/>
      <w:lvlJc w:val="left"/>
      <w:pPr>
        <w:ind w:left="5588" w:hanging="360"/>
      </w:pPr>
    </w:lvl>
    <w:lvl w:ilvl="7" w:tplc="08090019" w:tentative="1">
      <w:start w:val="1"/>
      <w:numFmt w:val="lowerLetter"/>
      <w:lvlText w:val="%8."/>
      <w:lvlJc w:val="left"/>
      <w:pPr>
        <w:ind w:left="6308" w:hanging="360"/>
      </w:pPr>
    </w:lvl>
    <w:lvl w:ilvl="8" w:tplc="0809001B" w:tentative="1">
      <w:start w:val="1"/>
      <w:numFmt w:val="lowerRoman"/>
      <w:lvlText w:val="%9."/>
      <w:lvlJc w:val="right"/>
      <w:pPr>
        <w:ind w:left="7028" w:hanging="180"/>
      </w:pPr>
    </w:lvl>
  </w:abstractNum>
  <w:abstractNum w:abstractNumId="97" w15:restartNumberingAfterBreak="0">
    <w:nsid w:val="34916C96"/>
    <w:multiLevelType w:val="hybridMultilevel"/>
    <w:tmpl w:val="0A246082"/>
    <w:lvl w:ilvl="0" w:tplc="DB4A3BBE">
      <w:start w:val="1"/>
      <w:numFmt w:val="lowerLetter"/>
      <w:lvlText w:val="%1)"/>
      <w:lvlJc w:val="left"/>
      <w:pPr>
        <w:ind w:left="1020" w:hanging="360"/>
      </w:pPr>
    </w:lvl>
    <w:lvl w:ilvl="1" w:tplc="37E81C66">
      <w:start w:val="1"/>
      <w:numFmt w:val="lowerLetter"/>
      <w:lvlText w:val="%2)"/>
      <w:lvlJc w:val="left"/>
      <w:pPr>
        <w:ind w:left="1020" w:hanging="360"/>
      </w:pPr>
    </w:lvl>
    <w:lvl w:ilvl="2" w:tplc="CDB8A8B8">
      <w:start w:val="1"/>
      <w:numFmt w:val="lowerLetter"/>
      <w:lvlText w:val="%3)"/>
      <w:lvlJc w:val="left"/>
      <w:pPr>
        <w:ind w:left="1020" w:hanging="360"/>
      </w:pPr>
    </w:lvl>
    <w:lvl w:ilvl="3" w:tplc="0A4C73A8">
      <w:start w:val="1"/>
      <w:numFmt w:val="lowerLetter"/>
      <w:lvlText w:val="%4)"/>
      <w:lvlJc w:val="left"/>
      <w:pPr>
        <w:ind w:left="1020" w:hanging="360"/>
      </w:pPr>
    </w:lvl>
    <w:lvl w:ilvl="4" w:tplc="693EEFB4">
      <w:start w:val="1"/>
      <w:numFmt w:val="lowerLetter"/>
      <w:lvlText w:val="%5)"/>
      <w:lvlJc w:val="left"/>
      <w:pPr>
        <w:ind w:left="1020" w:hanging="360"/>
      </w:pPr>
    </w:lvl>
    <w:lvl w:ilvl="5" w:tplc="575AA92E">
      <w:start w:val="1"/>
      <w:numFmt w:val="lowerLetter"/>
      <w:lvlText w:val="%6)"/>
      <w:lvlJc w:val="left"/>
      <w:pPr>
        <w:ind w:left="1020" w:hanging="360"/>
      </w:pPr>
    </w:lvl>
    <w:lvl w:ilvl="6" w:tplc="E340B06A">
      <w:start w:val="1"/>
      <w:numFmt w:val="lowerLetter"/>
      <w:lvlText w:val="%7)"/>
      <w:lvlJc w:val="left"/>
      <w:pPr>
        <w:ind w:left="1020" w:hanging="360"/>
      </w:pPr>
    </w:lvl>
    <w:lvl w:ilvl="7" w:tplc="6F4AF34C">
      <w:start w:val="1"/>
      <w:numFmt w:val="lowerLetter"/>
      <w:lvlText w:val="%8)"/>
      <w:lvlJc w:val="left"/>
      <w:pPr>
        <w:ind w:left="1020" w:hanging="360"/>
      </w:pPr>
    </w:lvl>
    <w:lvl w:ilvl="8" w:tplc="3F3E7E42">
      <w:start w:val="1"/>
      <w:numFmt w:val="lowerLetter"/>
      <w:lvlText w:val="%9)"/>
      <w:lvlJc w:val="left"/>
      <w:pPr>
        <w:ind w:left="1020" w:hanging="360"/>
      </w:pPr>
    </w:lvl>
  </w:abstractNum>
  <w:abstractNum w:abstractNumId="98" w15:restartNumberingAfterBreak="0">
    <w:nsid w:val="350C4F06"/>
    <w:multiLevelType w:val="hybridMultilevel"/>
    <w:tmpl w:val="CF7E8AA6"/>
    <w:lvl w:ilvl="0" w:tplc="1BD083A2">
      <w:start w:val="1"/>
      <w:numFmt w:val="lowerLetter"/>
      <w:lvlText w:val="(%1)"/>
      <w:lvlJc w:val="left"/>
      <w:pPr>
        <w:ind w:left="720" w:hanging="360"/>
      </w:pPr>
      <w:rPr>
        <w:rFonts w:ascii="Arial" w:eastAsiaTheme="minorHAnsi" w:hAnsi="Arial"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35B058FE"/>
    <w:multiLevelType w:val="hybridMultilevel"/>
    <w:tmpl w:val="AD2870B8"/>
    <w:lvl w:ilvl="0" w:tplc="B082DFCA">
      <w:start w:val="1"/>
      <w:numFmt w:val="decimal"/>
      <w:lvlText w:val="%1."/>
      <w:lvlJc w:val="left"/>
      <w:pPr>
        <w:ind w:left="1020" w:hanging="360"/>
      </w:pPr>
    </w:lvl>
    <w:lvl w:ilvl="1" w:tplc="08E20902">
      <w:start w:val="1"/>
      <w:numFmt w:val="decimal"/>
      <w:lvlText w:val="%2."/>
      <w:lvlJc w:val="left"/>
      <w:pPr>
        <w:ind w:left="1020" w:hanging="360"/>
      </w:pPr>
    </w:lvl>
    <w:lvl w:ilvl="2" w:tplc="1032B0A6">
      <w:start w:val="1"/>
      <w:numFmt w:val="decimal"/>
      <w:lvlText w:val="%3."/>
      <w:lvlJc w:val="left"/>
      <w:pPr>
        <w:ind w:left="1020" w:hanging="360"/>
      </w:pPr>
    </w:lvl>
    <w:lvl w:ilvl="3" w:tplc="47366766">
      <w:start w:val="1"/>
      <w:numFmt w:val="decimal"/>
      <w:lvlText w:val="%4."/>
      <w:lvlJc w:val="left"/>
      <w:pPr>
        <w:ind w:left="1020" w:hanging="360"/>
      </w:pPr>
    </w:lvl>
    <w:lvl w:ilvl="4" w:tplc="172C30DC">
      <w:start w:val="1"/>
      <w:numFmt w:val="decimal"/>
      <w:lvlText w:val="%5."/>
      <w:lvlJc w:val="left"/>
      <w:pPr>
        <w:ind w:left="1020" w:hanging="360"/>
      </w:pPr>
    </w:lvl>
    <w:lvl w:ilvl="5" w:tplc="E15E7AFA">
      <w:start w:val="1"/>
      <w:numFmt w:val="decimal"/>
      <w:lvlText w:val="%6."/>
      <w:lvlJc w:val="left"/>
      <w:pPr>
        <w:ind w:left="1020" w:hanging="360"/>
      </w:pPr>
    </w:lvl>
    <w:lvl w:ilvl="6" w:tplc="667AB076">
      <w:start w:val="1"/>
      <w:numFmt w:val="decimal"/>
      <w:lvlText w:val="%7."/>
      <w:lvlJc w:val="left"/>
      <w:pPr>
        <w:ind w:left="1020" w:hanging="360"/>
      </w:pPr>
    </w:lvl>
    <w:lvl w:ilvl="7" w:tplc="0D4A4F34">
      <w:start w:val="1"/>
      <w:numFmt w:val="decimal"/>
      <w:lvlText w:val="%8."/>
      <w:lvlJc w:val="left"/>
      <w:pPr>
        <w:ind w:left="1020" w:hanging="360"/>
      </w:pPr>
    </w:lvl>
    <w:lvl w:ilvl="8" w:tplc="01E61A8E">
      <w:start w:val="1"/>
      <w:numFmt w:val="decimal"/>
      <w:lvlText w:val="%9."/>
      <w:lvlJc w:val="left"/>
      <w:pPr>
        <w:ind w:left="1020" w:hanging="360"/>
      </w:pPr>
    </w:lvl>
  </w:abstractNum>
  <w:abstractNum w:abstractNumId="100" w15:restartNumberingAfterBreak="0">
    <w:nsid w:val="35FD5ACD"/>
    <w:multiLevelType w:val="hybridMultilevel"/>
    <w:tmpl w:val="28245832"/>
    <w:lvl w:ilvl="0" w:tplc="C97068F6">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35FF32C0"/>
    <w:multiLevelType w:val="hybridMultilevel"/>
    <w:tmpl w:val="470CFDB4"/>
    <w:lvl w:ilvl="0" w:tplc="FFFFFFFF">
      <w:start w:val="1"/>
      <w:numFmt w:val="lowerLetter"/>
      <w:lvlText w:val="(%1)"/>
      <w:lvlJc w:val="left"/>
      <w:pPr>
        <w:ind w:left="1080" w:hanging="360"/>
      </w:pPr>
      <w:rPr>
        <w:rFonts w:ascii="Arial" w:eastAsiaTheme="minorHAnsi" w:hAnsi="Arial"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15:restartNumberingAfterBreak="0">
    <w:nsid w:val="36146360"/>
    <w:multiLevelType w:val="hybridMultilevel"/>
    <w:tmpl w:val="29108DF2"/>
    <w:lvl w:ilvl="0" w:tplc="FFFFFFFF">
      <w:start w:val="2"/>
      <w:numFmt w:val="decimal"/>
      <w:lvlText w:val="(%1)"/>
      <w:lvlJc w:val="left"/>
      <w:pPr>
        <w:ind w:left="1440"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6646A43"/>
    <w:multiLevelType w:val="multilevel"/>
    <w:tmpl w:val="8664308C"/>
    <w:lvl w:ilvl="0">
      <w:start w:val="1"/>
      <w:numFmt w:val="lowerRoman"/>
      <w:lvlText w:val="(%1)"/>
      <w:lvlJc w:val="left"/>
      <w:pPr>
        <w:ind w:left="360" w:hanging="360"/>
      </w:pPr>
      <w:rPr>
        <w:rFonts w:hint="default"/>
        <w:b w:val="0"/>
        <w:bCs w:val="0"/>
        <w:i w:val="0"/>
        <w:color w:val="auto"/>
        <w:sz w:val="20"/>
      </w:rPr>
    </w:lvl>
    <w:lvl w:ilvl="1">
      <w:start w:val="1"/>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ascii="Arial" w:eastAsiaTheme="minorHAnsi" w:hAnsi="Arial" w:cs="Arial"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04" w15:restartNumberingAfterBreak="0">
    <w:nsid w:val="37A44837"/>
    <w:multiLevelType w:val="hybridMultilevel"/>
    <w:tmpl w:val="D19A9C3E"/>
    <w:lvl w:ilvl="0" w:tplc="FFFFFFFF">
      <w:start w:val="1"/>
      <w:numFmt w:val="lowerLetter"/>
      <w:lvlText w:val="(%1)"/>
      <w:lvlJc w:val="left"/>
      <w:pPr>
        <w:ind w:left="720" w:hanging="360"/>
      </w:pPr>
      <w:rPr>
        <w:rFonts w:ascii="Arial" w:eastAsiaTheme="minorHAnsi" w:hAnsi="Arial"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81C54A8"/>
    <w:multiLevelType w:val="hybridMultilevel"/>
    <w:tmpl w:val="EA600224"/>
    <w:lvl w:ilvl="0" w:tplc="FFFFFFFF">
      <w:start w:val="1"/>
      <w:numFmt w:val="lowerLetter"/>
      <w:lvlText w:val="(%1)"/>
      <w:lvlJc w:val="left"/>
      <w:pPr>
        <w:ind w:left="720" w:hanging="360"/>
      </w:pPr>
      <w:rPr>
        <w:rFonts w:ascii="Arial" w:eastAsiaTheme="minorHAnsi" w:hAnsi="Arial"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8D61EFE"/>
    <w:multiLevelType w:val="multilevel"/>
    <w:tmpl w:val="00DEA6FA"/>
    <w:lvl w:ilvl="0">
      <w:start w:val="2"/>
      <w:numFmt w:val="decimal"/>
      <w:lvlText w:val="%1."/>
      <w:lvlJc w:val="left"/>
      <w:pPr>
        <w:ind w:left="360" w:hanging="360"/>
      </w:pPr>
      <w:rPr>
        <w:rFonts w:hint="default"/>
        <w:b/>
        <w:bCs/>
        <w:i w:val="0"/>
        <w:color w:val="auto"/>
        <w:sz w:val="20"/>
      </w:rPr>
    </w:lvl>
    <w:lvl w:ilvl="1">
      <w:start w:val="2"/>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07" w15:restartNumberingAfterBreak="0">
    <w:nsid w:val="3A0B081E"/>
    <w:multiLevelType w:val="multilevel"/>
    <w:tmpl w:val="110A1A4E"/>
    <w:lvl w:ilvl="0">
      <w:start w:val="3"/>
      <w:numFmt w:val="decimal"/>
      <w:lvlText w:val="%1."/>
      <w:lvlJc w:val="left"/>
      <w:pPr>
        <w:ind w:left="360" w:hanging="360"/>
      </w:pPr>
      <w:rPr>
        <w:rFonts w:hint="default"/>
        <w:b/>
        <w:i w:val="0"/>
        <w:sz w:val="22"/>
        <w:szCs w:val="22"/>
      </w:rPr>
    </w:lvl>
    <w:lvl w:ilvl="1">
      <w:start w:val="1"/>
      <w:numFmt w:val="lowerLetter"/>
      <w:lvlText w:val="(%2)"/>
      <w:lvlJc w:val="left"/>
      <w:pPr>
        <w:ind w:left="814" w:hanging="360"/>
      </w:pPr>
      <w:rPr>
        <w:rFonts w:ascii="Arial" w:eastAsiaTheme="minorHAnsi" w:hAnsi="Arial" w:cstheme="minorBidi" w:hint="default"/>
        <w:sz w:val="20"/>
        <w:szCs w:val="20"/>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08" w15:restartNumberingAfterBreak="0">
    <w:nsid w:val="3BC35B0F"/>
    <w:multiLevelType w:val="hybridMultilevel"/>
    <w:tmpl w:val="3C980332"/>
    <w:lvl w:ilvl="0" w:tplc="8BFCCAE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9" w15:restartNumberingAfterBreak="0">
    <w:nsid w:val="3C943EDF"/>
    <w:multiLevelType w:val="hybridMultilevel"/>
    <w:tmpl w:val="E9A05392"/>
    <w:lvl w:ilvl="0" w:tplc="FFFFFFFF">
      <w:start w:val="2"/>
      <w:numFmt w:val="decimal"/>
      <w:lvlText w:val="(%1)"/>
      <w:lvlJc w:val="left"/>
      <w:pPr>
        <w:ind w:left="114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3CF24BEB"/>
    <w:multiLevelType w:val="hybridMultilevel"/>
    <w:tmpl w:val="922C1F0E"/>
    <w:lvl w:ilvl="0" w:tplc="FFFFFFFF">
      <w:start w:val="1"/>
      <w:numFmt w:val="lowerLetter"/>
      <w:lvlText w:val="(%1)"/>
      <w:lvlJc w:val="left"/>
      <w:pPr>
        <w:ind w:left="2506" w:hanging="360"/>
      </w:pPr>
    </w:lvl>
    <w:lvl w:ilvl="1" w:tplc="FFFFFFFF" w:tentative="1">
      <w:start w:val="1"/>
      <w:numFmt w:val="lowerLetter"/>
      <w:lvlText w:val="%2."/>
      <w:lvlJc w:val="left"/>
      <w:pPr>
        <w:ind w:left="3226" w:hanging="360"/>
      </w:pPr>
    </w:lvl>
    <w:lvl w:ilvl="2" w:tplc="FFFFFFFF" w:tentative="1">
      <w:start w:val="1"/>
      <w:numFmt w:val="lowerRoman"/>
      <w:lvlText w:val="%3."/>
      <w:lvlJc w:val="right"/>
      <w:pPr>
        <w:ind w:left="3946" w:hanging="180"/>
      </w:pPr>
    </w:lvl>
    <w:lvl w:ilvl="3" w:tplc="FFFFFFFF" w:tentative="1">
      <w:start w:val="1"/>
      <w:numFmt w:val="decimal"/>
      <w:lvlText w:val="%4."/>
      <w:lvlJc w:val="left"/>
      <w:pPr>
        <w:ind w:left="4666" w:hanging="360"/>
      </w:pPr>
    </w:lvl>
    <w:lvl w:ilvl="4" w:tplc="FFFFFFFF" w:tentative="1">
      <w:start w:val="1"/>
      <w:numFmt w:val="lowerLetter"/>
      <w:lvlText w:val="%5."/>
      <w:lvlJc w:val="left"/>
      <w:pPr>
        <w:ind w:left="5386" w:hanging="360"/>
      </w:pPr>
    </w:lvl>
    <w:lvl w:ilvl="5" w:tplc="FFFFFFFF" w:tentative="1">
      <w:start w:val="1"/>
      <w:numFmt w:val="lowerRoman"/>
      <w:lvlText w:val="%6."/>
      <w:lvlJc w:val="right"/>
      <w:pPr>
        <w:ind w:left="6106" w:hanging="180"/>
      </w:pPr>
    </w:lvl>
    <w:lvl w:ilvl="6" w:tplc="FFFFFFFF" w:tentative="1">
      <w:start w:val="1"/>
      <w:numFmt w:val="decimal"/>
      <w:lvlText w:val="%7."/>
      <w:lvlJc w:val="left"/>
      <w:pPr>
        <w:ind w:left="6826" w:hanging="360"/>
      </w:pPr>
    </w:lvl>
    <w:lvl w:ilvl="7" w:tplc="FFFFFFFF" w:tentative="1">
      <w:start w:val="1"/>
      <w:numFmt w:val="lowerLetter"/>
      <w:lvlText w:val="%8."/>
      <w:lvlJc w:val="left"/>
      <w:pPr>
        <w:ind w:left="7546" w:hanging="360"/>
      </w:pPr>
    </w:lvl>
    <w:lvl w:ilvl="8" w:tplc="FFFFFFFF" w:tentative="1">
      <w:start w:val="1"/>
      <w:numFmt w:val="lowerRoman"/>
      <w:lvlText w:val="%9."/>
      <w:lvlJc w:val="right"/>
      <w:pPr>
        <w:ind w:left="8266" w:hanging="180"/>
      </w:pPr>
    </w:lvl>
  </w:abstractNum>
  <w:abstractNum w:abstractNumId="111" w15:restartNumberingAfterBreak="0">
    <w:nsid w:val="3CFC6007"/>
    <w:multiLevelType w:val="multilevel"/>
    <w:tmpl w:val="7EC604FA"/>
    <w:lvl w:ilvl="0">
      <w:start w:val="2"/>
      <w:numFmt w:val="decimal"/>
      <w:lvlText w:val="%1."/>
      <w:lvlJc w:val="left"/>
      <w:pPr>
        <w:ind w:left="360" w:hanging="360"/>
      </w:pPr>
      <w:rPr>
        <w:rFonts w:hint="default"/>
        <w:b/>
        <w:bCs/>
        <w:i w:val="0"/>
        <w:color w:val="auto"/>
        <w:sz w:val="20"/>
      </w:rPr>
    </w:lvl>
    <w:lvl w:ilvl="1">
      <w:start w:val="2"/>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12" w15:restartNumberingAfterBreak="0">
    <w:nsid w:val="3DC20AA1"/>
    <w:multiLevelType w:val="hybridMultilevel"/>
    <w:tmpl w:val="CBBC975A"/>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13" w15:restartNumberingAfterBreak="0">
    <w:nsid w:val="3DD71848"/>
    <w:multiLevelType w:val="multilevel"/>
    <w:tmpl w:val="00DEA6FA"/>
    <w:lvl w:ilvl="0">
      <w:start w:val="2"/>
      <w:numFmt w:val="decimal"/>
      <w:lvlText w:val="%1."/>
      <w:lvlJc w:val="left"/>
      <w:pPr>
        <w:ind w:left="360" w:hanging="360"/>
      </w:pPr>
      <w:rPr>
        <w:rFonts w:hint="default"/>
        <w:b/>
        <w:bCs/>
        <w:i w:val="0"/>
        <w:color w:val="auto"/>
        <w:sz w:val="20"/>
      </w:rPr>
    </w:lvl>
    <w:lvl w:ilvl="1">
      <w:start w:val="2"/>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14" w15:restartNumberingAfterBreak="0">
    <w:nsid w:val="404144B4"/>
    <w:multiLevelType w:val="hybridMultilevel"/>
    <w:tmpl w:val="FE9EBD4A"/>
    <w:lvl w:ilvl="0" w:tplc="6688D982">
      <w:start w:val="2"/>
      <w:numFmt w:val="decimal"/>
      <w:lvlText w:val="(%1)"/>
      <w:lvlJc w:val="left"/>
      <w:pPr>
        <w:ind w:left="1786" w:hanging="709"/>
      </w:pPr>
      <w:rPr>
        <w:rFonts w:ascii="Arial" w:eastAsia="Arial" w:hAnsi="Arial" w:cs="Arial" w:hint="default"/>
        <w:b w:val="0"/>
        <w:bCs w:val="0"/>
        <w:i w:val="0"/>
        <w:iCs w:val="0"/>
        <w:spacing w:val="-1"/>
        <w:w w:val="99"/>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407E6C3D"/>
    <w:multiLevelType w:val="hybridMultilevel"/>
    <w:tmpl w:val="5E181D10"/>
    <w:lvl w:ilvl="0" w:tplc="1BD083A2">
      <w:start w:val="1"/>
      <w:numFmt w:val="lowerLetter"/>
      <w:lvlText w:val="(%1)"/>
      <w:lvlJc w:val="left"/>
      <w:pPr>
        <w:ind w:left="1080" w:hanging="360"/>
      </w:pPr>
      <w:rPr>
        <w:rFonts w:ascii="Arial" w:eastAsiaTheme="minorHAnsi" w:hAnsi="Arial"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 w15:restartNumberingAfterBreak="0">
    <w:nsid w:val="40A0781D"/>
    <w:multiLevelType w:val="multilevel"/>
    <w:tmpl w:val="40880636"/>
    <w:styleLink w:val="CurrentList6"/>
    <w:lvl w:ilvl="0">
      <w:start w:val="7"/>
      <w:numFmt w:val="decimal"/>
      <w:lvlText w:val="%1."/>
      <w:lvlJc w:val="left"/>
      <w:pPr>
        <w:ind w:left="454" w:hanging="454"/>
      </w:pPr>
      <w:rPr>
        <w:rFonts w:ascii="Calibri" w:hAnsi="Calibri" w:hint="default"/>
        <w:b/>
        <w:i w:val="0"/>
      </w:rPr>
    </w:lvl>
    <w:lvl w:ilvl="1">
      <w:start w:val="2"/>
      <w:numFmt w:val="decimal"/>
      <w:lvlText w:val="(%2)"/>
      <w:lvlJc w:val="left"/>
      <w:pPr>
        <w:ind w:left="908" w:hanging="454"/>
      </w:pPr>
      <w:rPr>
        <w:rFonts w:ascii="Calibri" w:hAnsi="Calibri" w:hint="default"/>
      </w:rPr>
    </w:lvl>
    <w:lvl w:ilvl="2">
      <w:start w:val="1"/>
      <w:numFmt w:val="lowerLetter"/>
      <w:lvlText w:val="(%3)"/>
      <w:lvlJc w:val="left"/>
      <w:pPr>
        <w:ind w:left="1362" w:hanging="454"/>
      </w:pPr>
      <w:rPr>
        <w:rFonts w:ascii="Calibri" w:hAnsi="Calibri"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17" w15:restartNumberingAfterBreak="0">
    <w:nsid w:val="40A415FD"/>
    <w:multiLevelType w:val="multilevel"/>
    <w:tmpl w:val="40880636"/>
    <w:styleLink w:val="CurrentList5"/>
    <w:lvl w:ilvl="0">
      <w:start w:val="7"/>
      <w:numFmt w:val="decimal"/>
      <w:lvlText w:val="%1."/>
      <w:lvlJc w:val="left"/>
      <w:pPr>
        <w:ind w:left="454" w:hanging="454"/>
      </w:pPr>
      <w:rPr>
        <w:rFonts w:ascii="Calibri" w:hAnsi="Calibri" w:hint="default"/>
        <w:b/>
        <w:i w:val="0"/>
      </w:rPr>
    </w:lvl>
    <w:lvl w:ilvl="1">
      <w:start w:val="2"/>
      <w:numFmt w:val="decimal"/>
      <w:lvlText w:val="(%2)"/>
      <w:lvlJc w:val="left"/>
      <w:pPr>
        <w:ind w:left="908" w:hanging="454"/>
      </w:pPr>
      <w:rPr>
        <w:rFonts w:ascii="Calibri" w:hAnsi="Calibri" w:hint="default"/>
      </w:rPr>
    </w:lvl>
    <w:lvl w:ilvl="2">
      <w:start w:val="1"/>
      <w:numFmt w:val="lowerLetter"/>
      <w:lvlText w:val="(%3)"/>
      <w:lvlJc w:val="left"/>
      <w:pPr>
        <w:ind w:left="1362" w:hanging="454"/>
      </w:pPr>
      <w:rPr>
        <w:rFonts w:ascii="Calibri" w:hAnsi="Calibri"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18" w15:restartNumberingAfterBreak="0">
    <w:nsid w:val="41202E67"/>
    <w:multiLevelType w:val="hybridMultilevel"/>
    <w:tmpl w:val="BCA48586"/>
    <w:lvl w:ilvl="0" w:tplc="1BD083A2">
      <w:start w:val="1"/>
      <w:numFmt w:val="lowerLetter"/>
      <w:lvlText w:val="(%1)"/>
      <w:lvlJc w:val="left"/>
      <w:pPr>
        <w:ind w:left="1080" w:hanging="360"/>
      </w:pPr>
      <w:rPr>
        <w:rFonts w:ascii="Arial" w:eastAsiaTheme="minorHAnsi" w:hAnsi="Arial"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9" w15:restartNumberingAfterBreak="0">
    <w:nsid w:val="42AB5CF7"/>
    <w:multiLevelType w:val="hybridMultilevel"/>
    <w:tmpl w:val="51386BAC"/>
    <w:lvl w:ilvl="0" w:tplc="11CCFDFC">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42CC48A1"/>
    <w:multiLevelType w:val="multilevel"/>
    <w:tmpl w:val="FEAC9AE4"/>
    <w:lvl w:ilvl="0">
      <w:start w:val="19"/>
      <w:numFmt w:val="decimal"/>
      <w:lvlText w:val="%1."/>
      <w:lvlJc w:val="left"/>
      <w:pPr>
        <w:ind w:left="360" w:hanging="360"/>
      </w:pPr>
      <w:rPr>
        <w:rFonts w:hint="default"/>
        <w:b/>
        <w:i w:val="0"/>
        <w:sz w:val="22"/>
        <w:szCs w:val="22"/>
      </w:rPr>
    </w:lvl>
    <w:lvl w:ilvl="1">
      <w:start w:val="1"/>
      <w:numFmt w:val="lowerLetter"/>
      <w:lvlText w:val="(%2)"/>
      <w:lvlJc w:val="left"/>
      <w:pPr>
        <w:ind w:left="814" w:hanging="360"/>
      </w:pPr>
      <w:rPr>
        <w:rFonts w:ascii="Arial" w:eastAsiaTheme="minorHAnsi" w:hAnsi="Arial" w:cstheme="minorBidi" w:hint="default"/>
        <w:sz w:val="20"/>
        <w:szCs w:val="20"/>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21" w15:restartNumberingAfterBreak="0">
    <w:nsid w:val="44122226"/>
    <w:multiLevelType w:val="hybridMultilevel"/>
    <w:tmpl w:val="E9A05392"/>
    <w:lvl w:ilvl="0" w:tplc="FFFFFFFF">
      <w:start w:val="2"/>
      <w:numFmt w:val="decimal"/>
      <w:lvlText w:val="(%1)"/>
      <w:lvlJc w:val="left"/>
      <w:pPr>
        <w:ind w:left="114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50816D6"/>
    <w:multiLevelType w:val="hybridMultilevel"/>
    <w:tmpl w:val="E0F222AC"/>
    <w:lvl w:ilvl="0" w:tplc="2C7CF190">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08090019">
      <w:start w:val="1"/>
      <w:numFmt w:val="lowerLetter"/>
      <w:lvlText w:val="%2."/>
      <w:lvlJc w:val="left"/>
      <w:pPr>
        <w:ind w:left="1440" w:hanging="360"/>
      </w:pPr>
    </w:lvl>
    <w:lvl w:ilvl="2" w:tplc="4BEC0B9C">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450B6931"/>
    <w:multiLevelType w:val="multilevel"/>
    <w:tmpl w:val="752CB5DC"/>
    <w:lvl w:ilvl="0">
      <w:start w:val="33"/>
      <w:numFmt w:val="decimal"/>
      <w:lvlText w:val="%1."/>
      <w:lvlJc w:val="left"/>
      <w:pPr>
        <w:ind w:left="360" w:hanging="360"/>
      </w:pPr>
      <w:rPr>
        <w:rFonts w:hint="default"/>
        <w:b/>
        <w:i w:val="0"/>
        <w:sz w:val="22"/>
        <w:szCs w:val="22"/>
      </w:rPr>
    </w:lvl>
    <w:lvl w:ilvl="1">
      <w:start w:val="1"/>
      <w:numFmt w:val="lowerLetter"/>
      <w:lvlText w:val="(%2)"/>
      <w:lvlJc w:val="left"/>
      <w:pPr>
        <w:ind w:left="814" w:hanging="360"/>
      </w:pPr>
      <w:rPr>
        <w:rFonts w:ascii="Arial" w:eastAsiaTheme="minorHAnsi" w:hAnsi="Arial" w:cstheme="minorBidi" w:hint="default"/>
        <w:sz w:val="20"/>
        <w:szCs w:val="20"/>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24" w15:restartNumberingAfterBreak="0">
    <w:nsid w:val="4516121F"/>
    <w:multiLevelType w:val="hybridMultilevel"/>
    <w:tmpl w:val="A81235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57D0F17"/>
    <w:multiLevelType w:val="hybridMultilevel"/>
    <w:tmpl w:val="9E0E2912"/>
    <w:lvl w:ilvl="0" w:tplc="FFFFFFFF">
      <w:start w:val="2"/>
      <w:numFmt w:val="decimal"/>
      <w:lvlText w:val="(%1)"/>
      <w:lvlJc w:val="left"/>
      <w:pPr>
        <w:ind w:left="1920"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26" w15:restartNumberingAfterBreak="0">
    <w:nsid w:val="45E771C7"/>
    <w:multiLevelType w:val="hybridMultilevel"/>
    <w:tmpl w:val="BC98C024"/>
    <w:lvl w:ilvl="0" w:tplc="9E1E59DA">
      <w:start w:val="1"/>
      <w:numFmt w:val="decimal"/>
      <w:lvlText w:val="(%1)"/>
      <w:lvlJc w:val="left"/>
      <w:pPr>
        <w:ind w:left="1786" w:hanging="709"/>
        <w:jc w:val="right"/>
      </w:pPr>
      <w:rPr>
        <w:rFonts w:ascii="Arial" w:eastAsia="Arial" w:hAnsi="Arial" w:cs="Arial" w:hint="default"/>
        <w:b w:val="0"/>
        <w:bCs w:val="0"/>
        <w:i w:val="0"/>
        <w:iCs w:val="0"/>
        <w:spacing w:val="0"/>
        <w:w w:val="99"/>
        <w:sz w:val="20"/>
        <w:szCs w:val="20"/>
        <w:lang w:val="en-US" w:eastAsia="en-US" w:bidi="ar-SA"/>
      </w:rPr>
    </w:lvl>
    <w:lvl w:ilvl="1" w:tplc="FBBCE728">
      <w:start w:val="1"/>
      <w:numFmt w:val="lowerLetter"/>
      <w:lvlText w:val="(%2)"/>
      <w:lvlJc w:val="left"/>
      <w:pPr>
        <w:ind w:left="2496" w:hanging="711"/>
      </w:pPr>
      <w:rPr>
        <w:rFonts w:ascii="Arial" w:eastAsia="Arial" w:hAnsi="Arial" w:cs="Arial" w:hint="default"/>
        <w:b w:val="0"/>
        <w:bCs w:val="0"/>
        <w:i w:val="0"/>
        <w:iCs w:val="0"/>
        <w:spacing w:val="0"/>
        <w:w w:val="99"/>
        <w:sz w:val="20"/>
        <w:szCs w:val="20"/>
        <w:lang w:val="en-US" w:eastAsia="en-US" w:bidi="ar-SA"/>
      </w:rPr>
    </w:lvl>
    <w:lvl w:ilvl="2" w:tplc="54F4A95C">
      <w:start w:val="1"/>
      <w:numFmt w:val="lowerRoman"/>
      <w:lvlText w:val="(%3)"/>
      <w:lvlJc w:val="left"/>
      <w:pPr>
        <w:ind w:left="3204" w:hanging="708"/>
      </w:pPr>
      <w:rPr>
        <w:rFonts w:ascii="Arial" w:eastAsia="Arial" w:hAnsi="Arial" w:cs="Arial" w:hint="default"/>
        <w:b w:val="0"/>
        <w:bCs w:val="0"/>
        <w:i w:val="0"/>
        <w:iCs w:val="0"/>
        <w:spacing w:val="-2"/>
        <w:w w:val="99"/>
        <w:sz w:val="20"/>
        <w:szCs w:val="20"/>
        <w:lang w:val="en-US" w:eastAsia="en-US" w:bidi="ar-SA"/>
      </w:rPr>
    </w:lvl>
    <w:lvl w:ilvl="3" w:tplc="6AE8DA6E">
      <w:numFmt w:val="bullet"/>
      <w:lvlText w:val="•"/>
      <w:lvlJc w:val="left"/>
      <w:pPr>
        <w:ind w:left="4280" w:hanging="708"/>
      </w:pPr>
      <w:rPr>
        <w:rFonts w:hint="default"/>
        <w:lang w:val="en-US" w:eastAsia="en-US" w:bidi="ar-SA"/>
      </w:rPr>
    </w:lvl>
    <w:lvl w:ilvl="4" w:tplc="3656C904">
      <w:numFmt w:val="bullet"/>
      <w:lvlText w:val="•"/>
      <w:lvlJc w:val="left"/>
      <w:pPr>
        <w:ind w:left="5361" w:hanging="708"/>
      </w:pPr>
      <w:rPr>
        <w:rFonts w:hint="default"/>
        <w:lang w:val="en-US" w:eastAsia="en-US" w:bidi="ar-SA"/>
      </w:rPr>
    </w:lvl>
    <w:lvl w:ilvl="5" w:tplc="3EBE5D38">
      <w:numFmt w:val="bullet"/>
      <w:lvlText w:val="•"/>
      <w:lvlJc w:val="left"/>
      <w:pPr>
        <w:ind w:left="6442" w:hanging="708"/>
      </w:pPr>
      <w:rPr>
        <w:rFonts w:hint="default"/>
        <w:lang w:val="en-US" w:eastAsia="en-US" w:bidi="ar-SA"/>
      </w:rPr>
    </w:lvl>
    <w:lvl w:ilvl="6" w:tplc="B868FB9C">
      <w:numFmt w:val="bullet"/>
      <w:lvlText w:val="•"/>
      <w:lvlJc w:val="left"/>
      <w:pPr>
        <w:ind w:left="7523" w:hanging="708"/>
      </w:pPr>
      <w:rPr>
        <w:rFonts w:hint="default"/>
        <w:lang w:val="en-US" w:eastAsia="en-US" w:bidi="ar-SA"/>
      </w:rPr>
    </w:lvl>
    <w:lvl w:ilvl="7" w:tplc="2AAC962A">
      <w:numFmt w:val="bullet"/>
      <w:lvlText w:val="•"/>
      <w:lvlJc w:val="left"/>
      <w:pPr>
        <w:ind w:left="8604" w:hanging="708"/>
      </w:pPr>
      <w:rPr>
        <w:rFonts w:hint="default"/>
        <w:lang w:val="en-US" w:eastAsia="en-US" w:bidi="ar-SA"/>
      </w:rPr>
    </w:lvl>
    <w:lvl w:ilvl="8" w:tplc="4F0CFB7A">
      <w:numFmt w:val="bullet"/>
      <w:lvlText w:val="•"/>
      <w:lvlJc w:val="left"/>
      <w:pPr>
        <w:ind w:left="9684" w:hanging="708"/>
      </w:pPr>
      <w:rPr>
        <w:rFonts w:hint="default"/>
        <w:lang w:val="en-US" w:eastAsia="en-US" w:bidi="ar-SA"/>
      </w:rPr>
    </w:lvl>
  </w:abstractNum>
  <w:abstractNum w:abstractNumId="127" w15:restartNumberingAfterBreak="0">
    <w:nsid w:val="46B53F60"/>
    <w:multiLevelType w:val="hybridMultilevel"/>
    <w:tmpl w:val="D19A9C3E"/>
    <w:lvl w:ilvl="0" w:tplc="FFFFFFFF">
      <w:start w:val="1"/>
      <w:numFmt w:val="lowerLetter"/>
      <w:lvlText w:val="(%1)"/>
      <w:lvlJc w:val="left"/>
      <w:pPr>
        <w:ind w:left="720" w:hanging="360"/>
      </w:pPr>
      <w:rPr>
        <w:rFonts w:ascii="Arial" w:eastAsiaTheme="minorHAnsi" w:hAnsi="Arial"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46E163AB"/>
    <w:multiLevelType w:val="multilevel"/>
    <w:tmpl w:val="1D083F50"/>
    <w:lvl w:ilvl="0">
      <w:start w:val="121"/>
      <w:numFmt w:val="decimal"/>
      <w:lvlText w:val="%1."/>
      <w:lvlJc w:val="left"/>
      <w:pPr>
        <w:ind w:left="360" w:hanging="360"/>
      </w:pPr>
      <w:rPr>
        <w:rFonts w:hint="default"/>
        <w:b/>
        <w:bCs/>
        <w:i w:val="0"/>
        <w:color w:val="auto"/>
        <w:sz w:val="20"/>
      </w:rPr>
    </w:lvl>
    <w:lvl w:ilvl="1">
      <w:start w:val="1"/>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29" w15:restartNumberingAfterBreak="0">
    <w:nsid w:val="47710617"/>
    <w:multiLevelType w:val="hybridMultilevel"/>
    <w:tmpl w:val="9E0E2912"/>
    <w:lvl w:ilvl="0" w:tplc="FFFFFFFF">
      <w:start w:val="2"/>
      <w:numFmt w:val="decimal"/>
      <w:lvlText w:val="(%1)"/>
      <w:lvlJc w:val="left"/>
      <w:pPr>
        <w:ind w:left="1145" w:hanging="360"/>
      </w:pPr>
      <w:rPr>
        <w:rFonts w:hint="default"/>
      </w:rPr>
    </w:lvl>
    <w:lvl w:ilvl="1" w:tplc="1BD083A2">
      <w:start w:val="1"/>
      <w:numFmt w:val="lowerLetter"/>
      <w:lvlText w:val="(%2)"/>
      <w:lvlJc w:val="left"/>
      <w:pPr>
        <w:ind w:left="720" w:hanging="360"/>
      </w:pPr>
      <w:rPr>
        <w:rFonts w:ascii="Arial" w:eastAsiaTheme="minorHAnsi" w:hAnsi="Arial" w:cstheme="minorBidi"/>
      </w:rPr>
    </w:lvl>
    <w:lvl w:ilvl="2" w:tplc="D03294CE">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30" w15:restartNumberingAfterBreak="0">
    <w:nsid w:val="47B1129A"/>
    <w:multiLevelType w:val="hybridMultilevel"/>
    <w:tmpl w:val="7DF6AF1A"/>
    <w:lvl w:ilvl="0" w:tplc="FFFFFFFF">
      <w:start w:val="1"/>
      <w:numFmt w:val="lowerRoman"/>
      <w:lvlText w:val="(%1)"/>
      <w:lvlJc w:val="left"/>
      <w:pPr>
        <w:ind w:left="1353" w:hanging="360"/>
      </w:pPr>
      <w:rPr>
        <w:rFonts w:hint="default"/>
      </w:rPr>
    </w:lvl>
    <w:lvl w:ilvl="1" w:tplc="FFFFFFFF">
      <w:start w:val="1"/>
      <w:numFmt w:val="lowerLetter"/>
      <w:lvlText w:val="%2."/>
      <w:lvlJc w:val="left"/>
      <w:pPr>
        <w:ind w:left="2073" w:hanging="360"/>
      </w:pPr>
    </w:lvl>
    <w:lvl w:ilvl="2" w:tplc="FFFFFFFF">
      <w:start w:val="1"/>
      <w:numFmt w:val="lowerRoman"/>
      <w:lvlText w:val="%3."/>
      <w:lvlJc w:val="right"/>
      <w:pPr>
        <w:ind w:left="2793" w:hanging="180"/>
      </w:pPr>
    </w:lvl>
    <w:lvl w:ilvl="3" w:tplc="FFFFFFFF">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31" w15:restartNumberingAfterBreak="0">
    <w:nsid w:val="48C5695E"/>
    <w:multiLevelType w:val="hybridMultilevel"/>
    <w:tmpl w:val="DDD83726"/>
    <w:lvl w:ilvl="0" w:tplc="D2D6F1A4">
      <w:start w:val="2"/>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2" w15:restartNumberingAfterBreak="0">
    <w:nsid w:val="49A1662C"/>
    <w:multiLevelType w:val="hybridMultilevel"/>
    <w:tmpl w:val="048A8380"/>
    <w:lvl w:ilvl="0" w:tplc="1BD083A2">
      <w:start w:val="1"/>
      <w:numFmt w:val="lowerLetter"/>
      <w:lvlText w:val="(%1)"/>
      <w:lvlJc w:val="left"/>
      <w:pPr>
        <w:ind w:left="1440" w:hanging="360"/>
      </w:pPr>
      <w:rPr>
        <w:rFonts w:ascii="Arial" w:eastAsiaTheme="minorHAnsi" w:hAnsi="Arial"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3" w15:restartNumberingAfterBreak="0">
    <w:nsid w:val="4A3A470F"/>
    <w:multiLevelType w:val="hybridMultilevel"/>
    <w:tmpl w:val="B046F66A"/>
    <w:lvl w:ilvl="0" w:tplc="00646686">
      <w:start w:val="1"/>
      <w:numFmt w:val="lowerLetter"/>
      <w:lvlText w:val="%1)"/>
      <w:lvlJc w:val="left"/>
      <w:pPr>
        <w:ind w:left="1780" w:hanging="360"/>
      </w:pPr>
    </w:lvl>
    <w:lvl w:ilvl="1" w:tplc="8B9A3EA2">
      <w:start w:val="1"/>
      <w:numFmt w:val="lowerLetter"/>
      <w:lvlText w:val="%2)"/>
      <w:lvlJc w:val="left"/>
      <w:pPr>
        <w:ind w:left="1780" w:hanging="360"/>
      </w:pPr>
    </w:lvl>
    <w:lvl w:ilvl="2" w:tplc="5374ECFE">
      <w:start w:val="1"/>
      <w:numFmt w:val="lowerLetter"/>
      <w:lvlText w:val="%3)"/>
      <w:lvlJc w:val="left"/>
      <w:pPr>
        <w:ind w:left="1780" w:hanging="360"/>
      </w:pPr>
    </w:lvl>
    <w:lvl w:ilvl="3" w:tplc="6654FC0A">
      <w:start w:val="1"/>
      <w:numFmt w:val="lowerLetter"/>
      <w:lvlText w:val="%4)"/>
      <w:lvlJc w:val="left"/>
      <w:pPr>
        <w:ind w:left="1780" w:hanging="360"/>
      </w:pPr>
    </w:lvl>
    <w:lvl w:ilvl="4" w:tplc="BCAA4B9A">
      <w:start w:val="1"/>
      <w:numFmt w:val="lowerLetter"/>
      <w:lvlText w:val="%5)"/>
      <w:lvlJc w:val="left"/>
      <w:pPr>
        <w:ind w:left="1780" w:hanging="360"/>
      </w:pPr>
    </w:lvl>
    <w:lvl w:ilvl="5" w:tplc="CEB8038C">
      <w:start w:val="1"/>
      <w:numFmt w:val="lowerLetter"/>
      <w:lvlText w:val="%6)"/>
      <w:lvlJc w:val="left"/>
      <w:pPr>
        <w:ind w:left="1780" w:hanging="360"/>
      </w:pPr>
    </w:lvl>
    <w:lvl w:ilvl="6" w:tplc="4BAEDF92">
      <w:start w:val="1"/>
      <w:numFmt w:val="lowerLetter"/>
      <w:lvlText w:val="%7)"/>
      <w:lvlJc w:val="left"/>
      <w:pPr>
        <w:ind w:left="1780" w:hanging="360"/>
      </w:pPr>
    </w:lvl>
    <w:lvl w:ilvl="7" w:tplc="631C7F74">
      <w:start w:val="1"/>
      <w:numFmt w:val="lowerLetter"/>
      <w:lvlText w:val="%8)"/>
      <w:lvlJc w:val="left"/>
      <w:pPr>
        <w:ind w:left="1780" w:hanging="360"/>
      </w:pPr>
    </w:lvl>
    <w:lvl w:ilvl="8" w:tplc="2244F43E">
      <w:start w:val="1"/>
      <w:numFmt w:val="lowerLetter"/>
      <w:lvlText w:val="%9)"/>
      <w:lvlJc w:val="left"/>
      <w:pPr>
        <w:ind w:left="1780" w:hanging="360"/>
      </w:pPr>
    </w:lvl>
  </w:abstractNum>
  <w:abstractNum w:abstractNumId="134" w15:restartNumberingAfterBreak="0">
    <w:nsid w:val="4A4F7C64"/>
    <w:multiLevelType w:val="hybridMultilevel"/>
    <w:tmpl w:val="ED6E2816"/>
    <w:lvl w:ilvl="0" w:tplc="81EE3026">
      <w:start w:val="1"/>
      <w:numFmt w:val="decimal"/>
      <w:lvlText w:val="%1."/>
      <w:lvlJc w:val="left"/>
      <w:pPr>
        <w:ind w:left="1440" w:hanging="360"/>
      </w:pPr>
    </w:lvl>
    <w:lvl w:ilvl="1" w:tplc="3B244A20">
      <w:start w:val="1"/>
      <w:numFmt w:val="lowerLetter"/>
      <w:lvlText w:val="%2."/>
      <w:lvlJc w:val="left"/>
      <w:pPr>
        <w:ind w:left="2160" w:hanging="360"/>
      </w:pPr>
    </w:lvl>
    <w:lvl w:ilvl="2" w:tplc="C728BEA0">
      <w:start w:val="1"/>
      <w:numFmt w:val="decimal"/>
      <w:lvlText w:val="%3."/>
      <w:lvlJc w:val="left"/>
      <w:pPr>
        <w:ind w:left="1440" w:hanging="360"/>
      </w:pPr>
    </w:lvl>
    <w:lvl w:ilvl="3" w:tplc="79A2DD10">
      <w:start w:val="1"/>
      <w:numFmt w:val="decimal"/>
      <w:lvlText w:val="%4."/>
      <w:lvlJc w:val="left"/>
      <w:pPr>
        <w:ind w:left="1440" w:hanging="360"/>
      </w:pPr>
    </w:lvl>
    <w:lvl w:ilvl="4" w:tplc="2D16F570">
      <w:start w:val="1"/>
      <w:numFmt w:val="decimal"/>
      <w:lvlText w:val="%5."/>
      <w:lvlJc w:val="left"/>
      <w:pPr>
        <w:ind w:left="1440" w:hanging="360"/>
      </w:pPr>
    </w:lvl>
    <w:lvl w:ilvl="5" w:tplc="7E66A1DC">
      <w:start w:val="1"/>
      <w:numFmt w:val="decimal"/>
      <w:lvlText w:val="%6."/>
      <w:lvlJc w:val="left"/>
      <w:pPr>
        <w:ind w:left="1440" w:hanging="360"/>
      </w:pPr>
    </w:lvl>
    <w:lvl w:ilvl="6" w:tplc="05004E52">
      <w:start w:val="1"/>
      <w:numFmt w:val="decimal"/>
      <w:lvlText w:val="%7."/>
      <w:lvlJc w:val="left"/>
      <w:pPr>
        <w:ind w:left="1440" w:hanging="360"/>
      </w:pPr>
    </w:lvl>
    <w:lvl w:ilvl="7" w:tplc="F08E27A4">
      <w:start w:val="1"/>
      <w:numFmt w:val="decimal"/>
      <w:lvlText w:val="%8."/>
      <w:lvlJc w:val="left"/>
      <w:pPr>
        <w:ind w:left="1440" w:hanging="360"/>
      </w:pPr>
    </w:lvl>
    <w:lvl w:ilvl="8" w:tplc="1BFACDD0">
      <w:start w:val="1"/>
      <w:numFmt w:val="decimal"/>
      <w:lvlText w:val="%9."/>
      <w:lvlJc w:val="left"/>
      <w:pPr>
        <w:ind w:left="1440" w:hanging="360"/>
      </w:pPr>
    </w:lvl>
  </w:abstractNum>
  <w:abstractNum w:abstractNumId="135" w15:restartNumberingAfterBreak="0">
    <w:nsid w:val="4A6666BE"/>
    <w:multiLevelType w:val="hybridMultilevel"/>
    <w:tmpl w:val="15F00C7E"/>
    <w:lvl w:ilvl="0" w:tplc="FFFFFFFF">
      <w:start w:val="2"/>
      <w:numFmt w:val="decimal"/>
      <w:lvlText w:val="(%1)"/>
      <w:lvlJc w:val="left"/>
      <w:pPr>
        <w:ind w:left="1786" w:hanging="709"/>
      </w:pPr>
      <w:rPr>
        <w:rFonts w:ascii="Arial" w:eastAsia="Arial" w:hAnsi="Arial" w:cs="Arial" w:hint="default"/>
        <w:b w:val="0"/>
        <w:bCs w:val="0"/>
        <w:i w:val="0"/>
        <w:iCs w:val="0"/>
        <w:spacing w:val="-1"/>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B2A44FD"/>
    <w:multiLevelType w:val="hybridMultilevel"/>
    <w:tmpl w:val="7AF46892"/>
    <w:lvl w:ilvl="0" w:tplc="FFFFFFFF">
      <w:start w:val="1"/>
      <w:numFmt w:val="lowerLetter"/>
      <w:lvlText w:val="(%1)"/>
      <w:lvlJc w:val="left"/>
      <w:pPr>
        <w:ind w:left="1145" w:hanging="360"/>
      </w:pPr>
      <w:rPr>
        <w:rFonts w:ascii="Arial" w:eastAsiaTheme="minorHAnsi" w:hAnsi="Arial" w:cstheme="minorBidi"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37" w15:restartNumberingAfterBreak="0">
    <w:nsid w:val="4BBA6607"/>
    <w:multiLevelType w:val="hybridMultilevel"/>
    <w:tmpl w:val="D19A9C3E"/>
    <w:lvl w:ilvl="0" w:tplc="1BD083A2">
      <w:start w:val="1"/>
      <w:numFmt w:val="lowerLetter"/>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4C2906DD"/>
    <w:multiLevelType w:val="multilevel"/>
    <w:tmpl w:val="53A44B50"/>
    <w:lvl w:ilvl="0">
      <w:start w:val="17"/>
      <w:numFmt w:val="decimal"/>
      <w:lvlText w:val="%1."/>
      <w:lvlJc w:val="left"/>
      <w:pPr>
        <w:ind w:left="360" w:hanging="360"/>
      </w:pPr>
      <w:rPr>
        <w:rFonts w:hint="default"/>
        <w:b/>
        <w:i w:val="0"/>
        <w:sz w:val="20"/>
        <w:szCs w:val="20"/>
      </w:rPr>
    </w:lvl>
    <w:lvl w:ilvl="1">
      <w:start w:val="1"/>
      <w:numFmt w:val="lowerLetter"/>
      <w:lvlText w:val="(%2)"/>
      <w:lvlJc w:val="left"/>
      <w:pPr>
        <w:ind w:left="814" w:hanging="360"/>
      </w:pPr>
      <w:rPr>
        <w:rFonts w:ascii="Arial" w:eastAsiaTheme="minorHAnsi" w:hAnsi="Arial" w:cstheme="minorBidi" w:hint="default"/>
        <w:sz w:val="20"/>
        <w:szCs w:val="20"/>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39" w15:restartNumberingAfterBreak="0">
    <w:nsid w:val="4C43701F"/>
    <w:multiLevelType w:val="hybridMultilevel"/>
    <w:tmpl w:val="5660243A"/>
    <w:lvl w:ilvl="0" w:tplc="1BD083A2">
      <w:start w:val="1"/>
      <w:numFmt w:val="lowerLetter"/>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4D352068"/>
    <w:multiLevelType w:val="hybridMultilevel"/>
    <w:tmpl w:val="2C1212EE"/>
    <w:lvl w:ilvl="0" w:tplc="FFFFFFFF">
      <w:start w:val="2"/>
      <w:numFmt w:val="decimal"/>
      <w:lvlText w:val="(%1)"/>
      <w:lvlJc w:val="left"/>
      <w:pPr>
        <w:ind w:left="720" w:hanging="360"/>
      </w:pPr>
      <w:rPr>
        <w:rFonts w:hint="default"/>
      </w:rPr>
    </w:lvl>
    <w:lvl w:ilvl="1" w:tplc="73367FD0">
      <w:start w:val="1"/>
      <w:numFmt w:val="lowerLetter"/>
      <w:lvlText w:val="(%2)"/>
      <w:lvlJc w:val="left"/>
      <w:pPr>
        <w:ind w:left="1440" w:hanging="360"/>
      </w:pPr>
      <w:rPr>
        <w:rFonts w:ascii="Arial" w:eastAsia="Arial" w:hAnsi="Arial" w:cs="Arial" w:hint="default"/>
        <w:b w:val="0"/>
        <w:bCs w:val="0"/>
        <w:i w:val="0"/>
        <w:iCs w:val="0"/>
        <w:spacing w:val="-1"/>
        <w:w w:val="99"/>
        <w:sz w:val="20"/>
        <w:szCs w:val="20"/>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4D75409A"/>
    <w:multiLevelType w:val="hybridMultilevel"/>
    <w:tmpl w:val="88882B1A"/>
    <w:lvl w:ilvl="0" w:tplc="FFFFFFFF">
      <w:start w:val="1"/>
      <w:numFmt w:val="lowerLetter"/>
      <w:lvlText w:val="(%1)"/>
      <w:lvlJc w:val="left"/>
      <w:pPr>
        <w:ind w:left="1080" w:hanging="360"/>
      </w:pPr>
      <w:rPr>
        <w:rFonts w:ascii="Arial" w:eastAsiaTheme="minorHAnsi" w:hAnsi="Arial"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2" w15:restartNumberingAfterBreak="0">
    <w:nsid w:val="4FCE4C59"/>
    <w:multiLevelType w:val="hybridMultilevel"/>
    <w:tmpl w:val="892AAD02"/>
    <w:lvl w:ilvl="0" w:tplc="D03294CE">
      <w:start w:val="1"/>
      <w:numFmt w:val="lowerRoman"/>
      <w:lvlText w:val="(%1)"/>
      <w:lvlJc w:val="left"/>
      <w:pPr>
        <w:ind w:left="1268" w:hanging="360"/>
      </w:pPr>
      <w:rPr>
        <w:rFonts w:hint="default"/>
      </w:rPr>
    </w:lvl>
    <w:lvl w:ilvl="1" w:tplc="08090019" w:tentative="1">
      <w:start w:val="1"/>
      <w:numFmt w:val="lowerLetter"/>
      <w:lvlText w:val="%2."/>
      <w:lvlJc w:val="left"/>
      <w:pPr>
        <w:ind w:left="1988" w:hanging="360"/>
      </w:pPr>
    </w:lvl>
    <w:lvl w:ilvl="2" w:tplc="0809001B" w:tentative="1">
      <w:start w:val="1"/>
      <w:numFmt w:val="lowerRoman"/>
      <w:lvlText w:val="%3."/>
      <w:lvlJc w:val="right"/>
      <w:pPr>
        <w:ind w:left="2708" w:hanging="180"/>
      </w:pPr>
    </w:lvl>
    <w:lvl w:ilvl="3" w:tplc="0809000F" w:tentative="1">
      <w:start w:val="1"/>
      <w:numFmt w:val="decimal"/>
      <w:lvlText w:val="%4."/>
      <w:lvlJc w:val="left"/>
      <w:pPr>
        <w:ind w:left="3428" w:hanging="360"/>
      </w:pPr>
    </w:lvl>
    <w:lvl w:ilvl="4" w:tplc="08090019" w:tentative="1">
      <w:start w:val="1"/>
      <w:numFmt w:val="lowerLetter"/>
      <w:lvlText w:val="%5."/>
      <w:lvlJc w:val="left"/>
      <w:pPr>
        <w:ind w:left="4148" w:hanging="360"/>
      </w:pPr>
    </w:lvl>
    <w:lvl w:ilvl="5" w:tplc="0809001B" w:tentative="1">
      <w:start w:val="1"/>
      <w:numFmt w:val="lowerRoman"/>
      <w:lvlText w:val="%6."/>
      <w:lvlJc w:val="right"/>
      <w:pPr>
        <w:ind w:left="4868" w:hanging="180"/>
      </w:pPr>
    </w:lvl>
    <w:lvl w:ilvl="6" w:tplc="0809000F" w:tentative="1">
      <w:start w:val="1"/>
      <w:numFmt w:val="decimal"/>
      <w:lvlText w:val="%7."/>
      <w:lvlJc w:val="left"/>
      <w:pPr>
        <w:ind w:left="5588" w:hanging="360"/>
      </w:pPr>
    </w:lvl>
    <w:lvl w:ilvl="7" w:tplc="08090019" w:tentative="1">
      <w:start w:val="1"/>
      <w:numFmt w:val="lowerLetter"/>
      <w:lvlText w:val="%8."/>
      <w:lvlJc w:val="left"/>
      <w:pPr>
        <w:ind w:left="6308" w:hanging="360"/>
      </w:pPr>
    </w:lvl>
    <w:lvl w:ilvl="8" w:tplc="0809001B" w:tentative="1">
      <w:start w:val="1"/>
      <w:numFmt w:val="lowerRoman"/>
      <w:lvlText w:val="%9."/>
      <w:lvlJc w:val="right"/>
      <w:pPr>
        <w:ind w:left="7028" w:hanging="180"/>
      </w:pPr>
    </w:lvl>
  </w:abstractNum>
  <w:abstractNum w:abstractNumId="143" w15:restartNumberingAfterBreak="0">
    <w:nsid w:val="4FF078C6"/>
    <w:multiLevelType w:val="hybridMultilevel"/>
    <w:tmpl w:val="CE52BAB0"/>
    <w:lvl w:ilvl="0" w:tplc="FFFFFFFF">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4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50075383"/>
    <w:multiLevelType w:val="hybridMultilevel"/>
    <w:tmpl w:val="352E976A"/>
    <w:lvl w:ilvl="0" w:tplc="FFFFFFFF">
      <w:start w:val="2"/>
      <w:numFmt w:val="decimal"/>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45" w15:restartNumberingAfterBreak="0">
    <w:nsid w:val="5026092A"/>
    <w:multiLevelType w:val="hybridMultilevel"/>
    <w:tmpl w:val="24706982"/>
    <w:lvl w:ilvl="0" w:tplc="2CD8D332">
      <w:start w:val="1"/>
      <w:numFmt w:val="upperLetter"/>
      <w:lvlText w:val="(%1)"/>
      <w:lvlJc w:val="left"/>
      <w:pPr>
        <w:ind w:left="1800" w:hanging="360"/>
      </w:pPr>
      <w:rPr>
        <w:rFonts w:ascii="Arial" w:eastAsia="Arial" w:hAnsi="Arial" w:cs="Arial" w:hint="default"/>
        <w:b w:val="0"/>
        <w:bCs w:val="0"/>
        <w:i w:val="0"/>
        <w:iCs w:val="0"/>
        <w:spacing w:val="0"/>
        <w:w w:val="99"/>
        <w:sz w:val="20"/>
        <w:szCs w:val="20"/>
        <w:lang w:val="en-US" w:eastAsia="en-US" w:bidi="ar-SA"/>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6" w15:restartNumberingAfterBreak="0">
    <w:nsid w:val="508709E1"/>
    <w:multiLevelType w:val="hybridMultilevel"/>
    <w:tmpl w:val="3A148D10"/>
    <w:lvl w:ilvl="0" w:tplc="12D85760">
      <w:start w:val="1"/>
      <w:numFmt w:val="decimal"/>
      <w:lvlText w:val="%1."/>
      <w:lvlJc w:val="left"/>
      <w:pPr>
        <w:ind w:left="1020" w:hanging="360"/>
      </w:pPr>
    </w:lvl>
    <w:lvl w:ilvl="1" w:tplc="638C5E1A">
      <w:start w:val="1"/>
      <w:numFmt w:val="decimal"/>
      <w:lvlText w:val="%2."/>
      <w:lvlJc w:val="left"/>
      <w:pPr>
        <w:ind w:left="1020" w:hanging="360"/>
      </w:pPr>
    </w:lvl>
    <w:lvl w:ilvl="2" w:tplc="7FA421E0">
      <w:start w:val="1"/>
      <w:numFmt w:val="decimal"/>
      <w:lvlText w:val="%3."/>
      <w:lvlJc w:val="left"/>
      <w:pPr>
        <w:ind w:left="1020" w:hanging="360"/>
      </w:pPr>
    </w:lvl>
    <w:lvl w:ilvl="3" w:tplc="0DC49DDC">
      <w:start w:val="1"/>
      <w:numFmt w:val="decimal"/>
      <w:lvlText w:val="%4."/>
      <w:lvlJc w:val="left"/>
      <w:pPr>
        <w:ind w:left="1020" w:hanging="360"/>
      </w:pPr>
    </w:lvl>
    <w:lvl w:ilvl="4" w:tplc="716A54B6">
      <w:start w:val="1"/>
      <w:numFmt w:val="decimal"/>
      <w:lvlText w:val="%5."/>
      <w:lvlJc w:val="left"/>
      <w:pPr>
        <w:ind w:left="1020" w:hanging="360"/>
      </w:pPr>
    </w:lvl>
    <w:lvl w:ilvl="5" w:tplc="3704DC26">
      <w:start w:val="1"/>
      <w:numFmt w:val="decimal"/>
      <w:lvlText w:val="%6."/>
      <w:lvlJc w:val="left"/>
      <w:pPr>
        <w:ind w:left="1020" w:hanging="360"/>
      </w:pPr>
    </w:lvl>
    <w:lvl w:ilvl="6" w:tplc="2736991E">
      <w:start w:val="1"/>
      <w:numFmt w:val="decimal"/>
      <w:lvlText w:val="%7."/>
      <w:lvlJc w:val="left"/>
      <w:pPr>
        <w:ind w:left="1020" w:hanging="360"/>
      </w:pPr>
    </w:lvl>
    <w:lvl w:ilvl="7" w:tplc="B14640BE">
      <w:start w:val="1"/>
      <w:numFmt w:val="decimal"/>
      <w:lvlText w:val="%8."/>
      <w:lvlJc w:val="left"/>
      <w:pPr>
        <w:ind w:left="1020" w:hanging="360"/>
      </w:pPr>
    </w:lvl>
    <w:lvl w:ilvl="8" w:tplc="446085B6">
      <w:start w:val="1"/>
      <w:numFmt w:val="decimal"/>
      <w:lvlText w:val="%9."/>
      <w:lvlJc w:val="left"/>
      <w:pPr>
        <w:ind w:left="1020" w:hanging="360"/>
      </w:pPr>
    </w:lvl>
  </w:abstractNum>
  <w:abstractNum w:abstractNumId="147" w15:restartNumberingAfterBreak="0">
    <w:nsid w:val="51696647"/>
    <w:multiLevelType w:val="hybridMultilevel"/>
    <w:tmpl w:val="1A62ABC6"/>
    <w:lvl w:ilvl="0" w:tplc="FBBCE728">
      <w:start w:val="1"/>
      <w:numFmt w:val="lowerLetter"/>
      <w:lvlText w:val="(%1)"/>
      <w:lvlJc w:val="left"/>
      <w:pPr>
        <w:ind w:left="2496" w:hanging="711"/>
      </w:pPr>
      <w:rPr>
        <w:rFonts w:ascii="Arial" w:eastAsia="Arial" w:hAnsi="Arial" w:cs="Arial" w:hint="default"/>
        <w:b w:val="0"/>
        <w:bCs w:val="0"/>
        <w:i w:val="0"/>
        <w:iCs w:val="0"/>
        <w:spacing w:val="0"/>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519C22EA"/>
    <w:multiLevelType w:val="hybridMultilevel"/>
    <w:tmpl w:val="51E06C1A"/>
    <w:lvl w:ilvl="0" w:tplc="FFFFFFFF">
      <w:start w:val="1"/>
      <w:numFmt w:val="lowerRoman"/>
      <w:lvlText w:val="(%1)"/>
      <w:lvlJc w:val="left"/>
      <w:pPr>
        <w:ind w:left="2340" w:hanging="360"/>
      </w:pPr>
      <w:rPr>
        <w:rFonts w:ascii="Arial" w:eastAsia="Arial" w:hAnsi="Arial" w:cs="Arial" w:hint="default"/>
        <w:b w:val="0"/>
        <w:bCs w:val="0"/>
        <w:i w:val="0"/>
        <w:iCs w:val="0"/>
        <w:spacing w:val="-2"/>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536C270A"/>
    <w:multiLevelType w:val="hybridMultilevel"/>
    <w:tmpl w:val="85EAC9EA"/>
    <w:lvl w:ilvl="0" w:tplc="756ACFC0">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08090019">
      <w:start w:val="1"/>
      <w:numFmt w:val="lowerLetter"/>
      <w:lvlText w:val="%2."/>
      <w:lvlJc w:val="left"/>
      <w:pPr>
        <w:ind w:left="1440" w:hanging="360"/>
      </w:pPr>
    </w:lvl>
    <w:lvl w:ilvl="2" w:tplc="4BEC0B9C">
      <w:start w:val="1"/>
      <w:numFmt w:val="lowerRoman"/>
      <w:lvlText w:val="(%3)"/>
      <w:lvlJc w:val="left"/>
      <w:pPr>
        <w:ind w:left="1440" w:hanging="360"/>
      </w:pPr>
      <w:rPr>
        <w:rFonts w:ascii="Arial" w:eastAsia="Arial" w:hAnsi="Arial" w:cs="Arial" w:hint="default"/>
        <w:b w:val="0"/>
        <w:bCs w:val="0"/>
        <w:i w:val="0"/>
        <w:iCs w:val="0"/>
        <w:spacing w:val="-2"/>
        <w:w w:val="99"/>
        <w:sz w:val="20"/>
        <w:szCs w:val="20"/>
        <w:lang w:val="en-US" w:eastAsia="en-US" w:bidi="ar-SA"/>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55D50B66"/>
    <w:multiLevelType w:val="multilevel"/>
    <w:tmpl w:val="11AAE444"/>
    <w:styleLink w:val="CurrentList3"/>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ascii="Arial" w:eastAsiaTheme="minorHAnsi" w:hAnsi="Arial"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55E20DB4"/>
    <w:multiLevelType w:val="hybridMultilevel"/>
    <w:tmpl w:val="290AE956"/>
    <w:lvl w:ilvl="0" w:tplc="FFFFFFFF">
      <w:start w:val="2"/>
      <w:numFmt w:val="decimal"/>
      <w:lvlText w:val="(%1)"/>
      <w:lvlJc w:val="left"/>
      <w:pPr>
        <w:ind w:left="1798" w:hanging="721"/>
      </w:pPr>
      <w:rPr>
        <w:rFonts w:ascii="Arial" w:eastAsia="Arial" w:hAnsi="Arial" w:cs="Arial" w:hint="default"/>
        <w:b w:val="0"/>
        <w:bCs w:val="0"/>
        <w:i w:val="0"/>
        <w:iCs w:val="0"/>
        <w:spacing w:val="0"/>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56454C65"/>
    <w:multiLevelType w:val="hybridMultilevel"/>
    <w:tmpl w:val="EB523552"/>
    <w:lvl w:ilvl="0" w:tplc="0D408D24">
      <w:start w:val="1"/>
      <w:numFmt w:val="lowerLetter"/>
      <w:lvlText w:val="(%1)"/>
      <w:lvlJc w:val="left"/>
      <w:pPr>
        <w:ind w:left="2496" w:hanging="711"/>
      </w:pPr>
      <w:rPr>
        <w:rFonts w:ascii="Arial" w:eastAsia="Arial" w:hAnsi="Arial" w:cs="Arial" w:hint="default"/>
        <w:b w:val="0"/>
        <w:bCs w:val="0"/>
        <w:i w:val="0"/>
        <w:iCs w:val="0"/>
        <w:spacing w:val="0"/>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56967ECE"/>
    <w:multiLevelType w:val="hybridMultilevel"/>
    <w:tmpl w:val="6BB8E93E"/>
    <w:lvl w:ilvl="0" w:tplc="03D661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56B7777A"/>
    <w:multiLevelType w:val="hybridMultilevel"/>
    <w:tmpl w:val="04301BD8"/>
    <w:lvl w:ilvl="0" w:tplc="924E1FE0">
      <w:start w:val="2"/>
      <w:numFmt w:val="decimal"/>
      <w:lvlText w:val="(%1)"/>
      <w:lvlJc w:val="left"/>
      <w:pPr>
        <w:ind w:left="1786" w:hanging="709"/>
      </w:pPr>
      <w:rPr>
        <w:rFonts w:ascii="Arial" w:eastAsia="Arial" w:hAnsi="Arial" w:cs="Arial" w:hint="default"/>
        <w:b w:val="0"/>
        <w:bCs w:val="0"/>
        <w:i w:val="0"/>
        <w:iCs w:val="0"/>
        <w:spacing w:val="-1"/>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4BEC0B9C">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59EC721A"/>
    <w:multiLevelType w:val="hybridMultilevel"/>
    <w:tmpl w:val="51E06C1A"/>
    <w:lvl w:ilvl="0" w:tplc="4BEC0B9C">
      <w:start w:val="1"/>
      <w:numFmt w:val="lowerRoman"/>
      <w:lvlText w:val="(%1)"/>
      <w:lvlJc w:val="left"/>
      <w:pPr>
        <w:ind w:left="2340" w:hanging="360"/>
      </w:pPr>
      <w:rPr>
        <w:rFonts w:ascii="Arial" w:eastAsia="Arial" w:hAnsi="Arial" w:cs="Arial" w:hint="default"/>
        <w:b w:val="0"/>
        <w:bCs w:val="0"/>
        <w:i w:val="0"/>
        <w:iCs w:val="0"/>
        <w:spacing w:val="-2"/>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5A7D3B49"/>
    <w:multiLevelType w:val="hybridMultilevel"/>
    <w:tmpl w:val="A208BEF4"/>
    <w:lvl w:ilvl="0" w:tplc="FDEE55E2">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4BEC0B9C">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5B4E0BC5"/>
    <w:multiLevelType w:val="hybridMultilevel"/>
    <w:tmpl w:val="CE52BAB0"/>
    <w:lvl w:ilvl="0" w:tplc="FFFFFFFF">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4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BCF6260"/>
    <w:multiLevelType w:val="hybridMultilevel"/>
    <w:tmpl w:val="FE3284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BEB0133"/>
    <w:multiLevelType w:val="hybridMultilevel"/>
    <w:tmpl w:val="78444FA6"/>
    <w:lvl w:ilvl="0" w:tplc="50B00324">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5BF20E36"/>
    <w:multiLevelType w:val="multilevel"/>
    <w:tmpl w:val="A89621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Appendix2"/>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1" w15:restartNumberingAfterBreak="0">
    <w:nsid w:val="5CA6283E"/>
    <w:multiLevelType w:val="hybridMultilevel"/>
    <w:tmpl w:val="31D633E0"/>
    <w:lvl w:ilvl="0" w:tplc="1BD083A2">
      <w:start w:val="1"/>
      <w:numFmt w:val="lowerLetter"/>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5D0A229E"/>
    <w:multiLevelType w:val="hybridMultilevel"/>
    <w:tmpl w:val="9CB65850"/>
    <w:lvl w:ilvl="0" w:tplc="4BEC0B9C">
      <w:start w:val="1"/>
      <w:numFmt w:val="lowerRoman"/>
      <w:lvlText w:val="(%1)"/>
      <w:lvlJc w:val="left"/>
      <w:pPr>
        <w:ind w:left="2340" w:hanging="360"/>
      </w:pPr>
      <w:rPr>
        <w:rFonts w:ascii="Arial" w:eastAsia="Arial" w:hAnsi="Arial" w:cs="Arial" w:hint="default"/>
        <w:b w:val="0"/>
        <w:bCs w:val="0"/>
        <w:i w:val="0"/>
        <w:iCs w:val="0"/>
        <w:spacing w:val="-2"/>
        <w:w w:val="99"/>
        <w:sz w:val="20"/>
        <w:szCs w:val="20"/>
        <w:lang w:val="en-US" w:eastAsia="en-US" w:bidi="ar-SA"/>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63" w15:restartNumberingAfterBreak="0">
    <w:nsid w:val="5D0C4F60"/>
    <w:multiLevelType w:val="hybridMultilevel"/>
    <w:tmpl w:val="C66829E8"/>
    <w:lvl w:ilvl="0" w:tplc="FFFFFFFF">
      <w:start w:val="1"/>
      <w:numFmt w:val="lowerLetter"/>
      <w:lvlText w:val="(%1)"/>
      <w:lvlJc w:val="left"/>
      <w:pPr>
        <w:ind w:left="791" w:hanging="360"/>
      </w:pPr>
      <w:rPr>
        <w:rFonts w:ascii="Arial" w:eastAsiaTheme="minorHAnsi" w:hAnsi="Arial" w:cstheme="minorBidi"/>
      </w:rPr>
    </w:lvl>
    <w:lvl w:ilvl="1" w:tplc="FFFFFFFF">
      <w:start w:val="1"/>
      <w:numFmt w:val="lowerLetter"/>
      <w:lvlText w:val="%2."/>
      <w:lvlJc w:val="left"/>
      <w:pPr>
        <w:ind w:left="1511" w:hanging="360"/>
      </w:pPr>
    </w:lvl>
    <w:lvl w:ilvl="2" w:tplc="FFFFFFFF">
      <w:start w:val="1"/>
      <w:numFmt w:val="lowerRoman"/>
      <w:lvlText w:val="%3."/>
      <w:lvlJc w:val="right"/>
      <w:pPr>
        <w:ind w:left="2231" w:hanging="180"/>
      </w:pPr>
    </w:lvl>
    <w:lvl w:ilvl="3" w:tplc="FFFFFFFF">
      <w:start w:val="1"/>
      <w:numFmt w:val="decimal"/>
      <w:lvlText w:val="%4."/>
      <w:lvlJc w:val="left"/>
      <w:pPr>
        <w:ind w:left="2951" w:hanging="360"/>
      </w:pPr>
    </w:lvl>
    <w:lvl w:ilvl="4" w:tplc="FFFFFFFF">
      <w:start w:val="1"/>
      <w:numFmt w:val="lowerLetter"/>
      <w:lvlText w:val="%5."/>
      <w:lvlJc w:val="left"/>
      <w:pPr>
        <w:ind w:left="3671" w:hanging="360"/>
      </w:pPr>
    </w:lvl>
    <w:lvl w:ilvl="5" w:tplc="FFFFFFFF">
      <w:start w:val="1"/>
      <w:numFmt w:val="lowerRoman"/>
      <w:lvlText w:val="%6."/>
      <w:lvlJc w:val="right"/>
      <w:pPr>
        <w:ind w:left="4391" w:hanging="180"/>
      </w:pPr>
    </w:lvl>
    <w:lvl w:ilvl="6" w:tplc="FFFFFFFF">
      <w:start w:val="1"/>
      <w:numFmt w:val="decimal"/>
      <w:lvlText w:val="%7."/>
      <w:lvlJc w:val="left"/>
      <w:pPr>
        <w:ind w:left="5111" w:hanging="360"/>
      </w:pPr>
    </w:lvl>
    <w:lvl w:ilvl="7" w:tplc="FFFFFFFF">
      <w:start w:val="1"/>
      <w:numFmt w:val="lowerLetter"/>
      <w:lvlText w:val="%8."/>
      <w:lvlJc w:val="left"/>
      <w:pPr>
        <w:ind w:left="5831" w:hanging="360"/>
      </w:pPr>
    </w:lvl>
    <w:lvl w:ilvl="8" w:tplc="FFFFFFFF">
      <w:start w:val="1"/>
      <w:numFmt w:val="lowerRoman"/>
      <w:lvlText w:val="%9."/>
      <w:lvlJc w:val="right"/>
      <w:pPr>
        <w:ind w:left="6551" w:hanging="180"/>
      </w:pPr>
    </w:lvl>
  </w:abstractNum>
  <w:abstractNum w:abstractNumId="164" w15:restartNumberingAfterBreak="0">
    <w:nsid w:val="5D4D1B18"/>
    <w:multiLevelType w:val="hybridMultilevel"/>
    <w:tmpl w:val="7AF46892"/>
    <w:lvl w:ilvl="0" w:tplc="1BD083A2">
      <w:start w:val="1"/>
      <w:numFmt w:val="lowerLetter"/>
      <w:lvlText w:val="(%1)"/>
      <w:lvlJc w:val="left"/>
      <w:pPr>
        <w:ind w:left="1145" w:hanging="360"/>
      </w:pPr>
      <w:rPr>
        <w:rFonts w:ascii="Arial" w:eastAsiaTheme="minorHAnsi" w:hAnsi="Arial" w:cstheme="minorBidi"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65" w15:restartNumberingAfterBreak="0">
    <w:nsid w:val="5DE73628"/>
    <w:multiLevelType w:val="multilevel"/>
    <w:tmpl w:val="DB8073F2"/>
    <w:styleLink w:val="CurrentList1"/>
    <w:lvl w:ilvl="0">
      <w:start w:val="1"/>
      <w:numFmt w:val="lowerRoman"/>
      <w:lvlText w:val="%1)"/>
      <w:lvlJc w:val="left"/>
      <w:pPr>
        <w:ind w:left="360" w:firstLine="1001"/>
      </w:pPr>
      <w:rPr>
        <w:rFonts w:hint="default"/>
        <w:b w:val="0"/>
        <w:i w:val="0"/>
        <w:sz w:val="20"/>
      </w:rPr>
    </w:lvl>
    <w:lvl w:ilvl="1">
      <w:start w:val="1"/>
      <w:numFmt w:val="decimal"/>
      <w:lvlText w:val="(%2)"/>
      <w:lvlJc w:val="left"/>
      <w:pPr>
        <w:ind w:left="908" w:hanging="454"/>
      </w:pPr>
      <w:rPr>
        <w:rFonts w:ascii="Calibri" w:hAnsi="Calibri"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66" w15:restartNumberingAfterBreak="0">
    <w:nsid w:val="5E896AE1"/>
    <w:multiLevelType w:val="hybridMultilevel"/>
    <w:tmpl w:val="1324CBC4"/>
    <w:lvl w:ilvl="0" w:tplc="1BD083A2">
      <w:start w:val="1"/>
      <w:numFmt w:val="lowerLetter"/>
      <w:lvlText w:val="(%1)"/>
      <w:lvlJc w:val="left"/>
      <w:pPr>
        <w:ind w:left="1429" w:hanging="360"/>
      </w:pPr>
      <w:rPr>
        <w:rFonts w:ascii="Arial" w:eastAsiaTheme="minorHAnsi" w:hAnsi="Arial" w:cstheme="minorBidi"/>
      </w:rPr>
    </w:lvl>
    <w:lvl w:ilvl="1" w:tplc="1BD083A2">
      <w:start w:val="1"/>
      <w:numFmt w:val="lowerLetter"/>
      <w:lvlText w:val="(%2)"/>
      <w:lvlJc w:val="left"/>
      <w:pPr>
        <w:ind w:left="720" w:hanging="360"/>
      </w:pPr>
      <w:rPr>
        <w:rFonts w:ascii="Arial" w:eastAsiaTheme="minorHAnsi" w:hAnsi="Arial" w:cstheme="minorBidi"/>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7" w15:restartNumberingAfterBreak="0">
    <w:nsid w:val="5EC02884"/>
    <w:multiLevelType w:val="hybridMultilevel"/>
    <w:tmpl w:val="29108DF2"/>
    <w:lvl w:ilvl="0" w:tplc="FFFFFFFF">
      <w:start w:val="2"/>
      <w:numFmt w:val="decimal"/>
      <w:lvlText w:val="(%1)"/>
      <w:lvlJc w:val="left"/>
      <w:pPr>
        <w:ind w:left="1440"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5ECE4427"/>
    <w:multiLevelType w:val="hybridMultilevel"/>
    <w:tmpl w:val="FE3284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5F03386F"/>
    <w:multiLevelType w:val="hybridMultilevel"/>
    <w:tmpl w:val="7A80074C"/>
    <w:lvl w:ilvl="0" w:tplc="FFFFFFFF">
      <w:start w:val="2"/>
      <w:numFmt w:val="decimal"/>
      <w:lvlText w:val="(%1)"/>
      <w:lvlJc w:val="left"/>
      <w:pPr>
        <w:ind w:left="720" w:hanging="360"/>
      </w:pPr>
      <w:rPr>
        <w:rFonts w:hint="default"/>
      </w:rPr>
    </w:lvl>
    <w:lvl w:ilvl="1" w:tplc="FFFFFFFF">
      <w:start w:val="1"/>
      <w:numFmt w:val="lowerLetter"/>
      <w:lvlText w:val="(%2)"/>
      <w:lvlJc w:val="left"/>
      <w:pPr>
        <w:ind w:left="1440" w:hanging="360"/>
      </w:pPr>
      <w:rPr>
        <w:rFonts w:ascii="Arial" w:eastAsia="Arial" w:hAnsi="Arial" w:cs="Arial" w:hint="default"/>
        <w:b w:val="0"/>
        <w:bCs w:val="0"/>
        <w:i w:val="0"/>
        <w:iCs w:val="0"/>
        <w:spacing w:val="-1"/>
        <w:w w:val="99"/>
        <w:sz w:val="24"/>
        <w:szCs w:val="24"/>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F423E6E"/>
    <w:multiLevelType w:val="hybridMultilevel"/>
    <w:tmpl w:val="06F64574"/>
    <w:lvl w:ilvl="0" w:tplc="FFFFFFFF">
      <w:start w:val="1"/>
      <w:numFmt w:val="lowerLetter"/>
      <w:lvlText w:val="(%1)"/>
      <w:lvlJc w:val="left"/>
      <w:pPr>
        <w:ind w:left="1713" w:hanging="360"/>
      </w:pPr>
      <w:rPr>
        <w:rFonts w:ascii="Arial" w:eastAsiaTheme="minorHAnsi" w:hAnsi="Arial" w:cstheme="minorBidi"/>
      </w:rPr>
    </w:lvl>
    <w:lvl w:ilvl="1" w:tplc="1BD083A2">
      <w:start w:val="1"/>
      <w:numFmt w:val="lowerLetter"/>
      <w:lvlText w:val="(%2)"/>
      <w:lvlJc w:val="left"/>
      <w:pPr>
        <w:ind w:left="1080" w:hanging="360"/>
      </w:pPr>
      <w:rPr>
        <w:rFonts w:ascii="Arial" w:eastAsiaTheme="minorHAnsi" w:hAnsi="Arial" w:cstheme="minorBidi"/>
      </w:rPr>
    </w:lvl>
    <w:lvl w:ilvl="2" w:tplc="D03294CE">
      <w:start w:val="1"/>
      <w:numFmt w:val="lowerRoman"/>
      <w:lvlText w:val="(%3)"/>
      <w:lvlJc w:val="left"/>
      <w:pPr>
        <w:ind w:left="3333" w:hanging="360"/>
      </w:pPr>
      <w:rPr>
        <w:rFonts w:hint="default"/>
      </w:r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71" w15:restartNumberingAfterBreak="0">
    <w:nsid w:val="5FDA67B3"/>
    <w:multiLevelType w:val="hybridMultilevel"/>
    <w:tmpl w:val="23B64244"/>
    <w:lvl w:ilvl="0" w:tplc="7D361CE4">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0D21FA5"/>
    <w:multiLevelType w:val="hybridMultilevel"/>
    <w:tmpl w:val="6BC4E004"/>
    <w:lvl w:ilvl="0" w:tplc="8BFCCAE8">
      <w:start w:val="1"/>
      <w:numFmt w:val="lowerRoman"/>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73" w15:restartNumberingAfterBreak="0">
    <w:nsid w:val="60EC7FA7"/>
    <w:multiLevelType w:val="hybridMultilevel"/>
    <w:tmpl w:val="7B62EBEC"/>
    <w:lvl w:ilvl="0" w:tplc="9670F0F6">
      <w:start w:val="2"/>
      <w:numFmt w:val="decimal"/>
      <w:lvlText w:val="(%1)"/>
      <w:lvlJc w:val="left"/>
      <w:pPr>
        <w:ind w:left="1440" w:hanging="360"/>
      </w:pPr>
      <w:rPr>
        <w:rFonts w:hint="default"/>
      </w:rPr>
    </w:lvl>
    <w:lvl w:ilvl="1" w:tplc="1BD083A2">
      <w:start w:val="1"/>
      <w:numFmt w:val="lowerLetter"/>
      <w:lvlText w:val="(%2)"/>
      <w:lvlJc w:val="left"/>
      <w:pPr>
        <w:ind w:left="720" w:hanging="360"/>
      </w:pPr>
      <w:rPr>
        <w:rFonts w:ascii="Arial" w:eastAsiaTheme="minorHAnsi" w:hAnsi="Arial" w:cstheme="minorBidi"/>
      </w:rPr>
    </w:lvl>
    <w:lvl w:ilvl="2" w:tplc="4BEC0B9C">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61833B2A"/>
    <w:multiLevelType w:val="hybridMultilevel"/>
    <w:tmpl w:val="29108DF2"/>
    <w:lvl w:ilvl="0" w:tplc="FFFFFFFF">
      <w:start w:val="2"/>
      <w:numFmt w:val="decimal"/>
      <w:lvlText w:val="(%1)"/>
      <w:lvlJc w:val="left"/>
      <w:pPr>
        <w:ind w:left="1440"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61891AF7"/>
    <w:multiLevelType w:val="hybridMultilevel"/>
    <w:tmpl w:val="8572C4DC"/>
    <w:lvl w:ilvl="0" w:tplc="FFFFFFFF">
      <w:start w:val="1"/>
      <w:numFmt w:val="lowerRoman"/>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76" w15:restartNumberingAfterBreak="0">
    <w:nsid w:val="62147160"/>
    <w:multiLevelType w:val="hybridMultilevel"/>
    <w:tmpl w:val="7944846A"/>
    <w:lvl w:ilvl="0" w:tplc="FFFFFFFF">
      <w:start w:val="1"/>
      <w:numFmt w:val="lowerLetter"/>
      <w:lvlText w:val="(%1)"/>
      <w:lvlJc w:val="left"/>
      <w:pPr>
        <w:ind w:left="1080" w:hanging="360"/>
      </w:pPr>
      <w:rPr>
        <w:rFonts w:ascii="Arial" w:eastAsiaTheme="minorHAnsi" w:hAnsi="Arial" w:cstheme="minorBidi"/>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7" w15:restartNumberingAfterBreak="0">
    <w:nsid w:val="63906870"/>
    <w:multiLevelType w:val="hybridMultilevel"/>
    <w:tmpl w:val="FE3284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63EA63EF"/>
    <w:multiLevelType w:val="hybridMultilevel"/>
    <w:tmpl w:val="E9A05392"/>
    <w:lvl w:ilvl="0" w:tplc="FFFFFFFF">
      <w:start w:val="2"/>
      <w:numFmt w:val="decimal"/>
      <w:lvlText w:val="(%1)"/>
      <w:lvlJc w:val="left"/>
      <w:pPr>
        <w:ind w:left="114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63FB5D13"/>
    <w:multiLevelType w:val="hybridMultilevel"/>
    <w:tmpl w:val="82AEBDB2"/>
    <w:lvl w:ilvl="0" w:tplc="76180FE2">
      <w:start w:val="1"/>
      <w:numFmt w:val="lowerRoman"/>
      <w:lvlText w:val="(%1)"/>
      <w:lvlJc w:val="left"/>
      <w:pPr>
        <w:ind w:left="2496" w:hanging="711"/>
      </w:pPr>
      <w:rPr>
        <w:rFonts w:ascii="Arial" w:eastAsia="Arial" w:hAnsi="Arial" w:cs="Arial" w:hint="default"/>
        <w:b w:val="0"/>
        <w:bCs w:val="0"/>
        <w:i w:val="0"/>
        <w:iCs w:val="0"/>
        <w:spacing w:val="-2"/>
        <w:w w:val="99"/>
        <w:sz w:val="24"/>
        <w:szCs w:val="24"/>
        <w:lang w:val="en-US" w:eastAsia="en-US" w:bidi="ar-SA"/>
      </w:rPr>
    </w:lvl>
    <w:lvl w:ilvl="1" w:tplc="DA349B58">
      <w:start w:val="1"/>
      <w:numFmt w:val="upperLetter"/>
      <w:lvlText w:val="(%2)"/>
      <w:lvlJc w:val="left"/>
      <w:pPr>
        <w:ind w:left="3204" w:hanging="708"/>
      </w:pPr>
      <w:rPr>
        <w:rFonts w:ascii="Arial" w:eastAsia="Arial" w:hAnsi="Arial" w:cs="Arial" w:hint="default"/>
        <w:b w:val="0"/>
        <w:bCs w:val="0"/>
        <w:i w:val="0"/>
        <w:iCs w:val="0"/>
        <w:spacing w:val="0"/>
        <w:w w:val="99"/>
        <w:sz w:val="20"/>
        <w:szCs w:val="20"/>
        <w:lang w:val="en-US" w:eastAsia="en-US" w:bidi="ar-SA"/>
      </w:rPr>
    </w:lvl>
    <w:lvl w:ilvl="2" w:tplc="79B6DE08">
      <w:numFmt w:val="bullet"/>
      <w:lvlText w:val="•"/>
      <w:lvlJc w:val="left"/>
      <w:pPr>
        <w:ind w:left="4160" w:hanging="708"/>
      </w:pPr>
      <w:rPr>
        <w:rFonts w:hint="default"/>
        <w:lang w:val="en-US" w:eastAsia="en-US" w:bidi="ar-SA"/>
      </w:rPr>
    </w:lvl>
    <w:lvl w:ilvl="3" w:tplc="57688920">
      <w:numFmt w:val="bullet"/>
      <w:lvlText w:val="•"/>
      <w:lvlJc w:val="left"/>
      <w:pPr>
        <w:ind w:left="5121" w:hanging="708"/>
      </w:pPr>
      <w:rPr>
        <w:rFonts w:hint="default"/>
        <w:lang w:val="en-US" w:eastAsia="en-US" w:bidi="ar-SA"/>
      </w:rPr>
    </w:lvl>
    <w:lvl w:ilvl="4" w:tplc="2A02189A">
      <w:numFmt w:val="bullet"/>
      <w:lvlText w:val="•"/>
      <w:lvlJc w:val="left"/>
      <w:pPr>
        <w:ind w:left="6082" w:hanging="708"/>
      </w:pPr>
      <w:rPr>
        <w:rFonts w:hint="default"/>
        <w:lang w:val="en-US" w:eastAsia="en-US" w:bidi="ar-SA"/>
      </w:rPr>
    </w:lvl>
    <w:lvl w:ilvl="5" w:tplc="0DEC9962">
      <w:numFmt w:val="bullet"/>
      <w:lvlText w:val="•"/>
      <w:lvlJc w:val="left"/>
      <w:pPr>
        <w:ind w:left="7042" w:hanging="708"/>
      </w:pPr>
      <w:rPr>
        <w:rFonts w:hint="default"/>
        <w:lang w:val="en-US" w:eastAsia="en-US" w:bidi="ar-SA"/>
      </w:rPr>
    </w:lvl>
    <w:lvl w:ilvl="6" w:tplc="EE00F648">
      <w:numFmt w:val="bullet"/>
      <w:lvlText w:val="•"/>
      <w:lvlJc w:val="left"/>
      <w:pPr>
        <w:ind w:left="8003" w:hanging="708"/>
      </w:pPr>
      <w:rPr>
        <w:rFonts w:hint="default"/>
        <w:lang w:val="en-US" w:eastAsia="en-US" w:bidi="ar-SA"/>
      </w:rPr>
    </w:lvl>
    <w:lvl w:ilvl="7" w:tplc="D77A1126">
      <w:numFmt w:val="bullet"/>
      <w:lvlText w:val="•"/>
      <w:lvlJc w:val="left"/>
      <w:pPr>
        <w:ind w:left="8964" w:hanging="708"/>
      </w:pPr>
      <w:rPr>
        <w:rFonts w:hint="default"/>
        <w:lang w:val="en-US" w:eastAsia="en-US" w:bidi="ar-SA"/>
      </w:rPr>
    </w:lvl>
    <w:lvl w:ilvl="8" w:tplc="5824F0F4">
      <w:numFmt w:val="bullet"/>
      <w:lvlText w:val="•"/>
      <w:lvlJc w:val="left"/>
      <w:pPr>
        <w:ind w:left="9924" w:hanging="708"/>
      </w:pPr>
      <w:rPr>
        <w:rFonts w:hint="default"/>
        <w:lang w:val="en-US" w:eastAsia="en-US" w:bidi="ar-SA"/>
      </w:rPr>
    </w:lvl>
  </w:abstractNum>
  <w:abstractNum w:abstractNumId="180" w15:restartNumberingAfterBreak="0">
    <w:nsid w:val="64281355"/>
    <w:multiLevelType w:val="hybridMultilevel"/>
    <w:tmpl w:val="8F6A37A8"/>
    <w:lvl w:ilvl="0" w:tplc="9C4EECC6">
      <w:start w:val="1"/>
      <w:numFmt w:val="lowerLetter"/>
      <w:lvlText w:val="%1."/>
      <w:lvlJc w:val="left"/>
      <w:pPr>
        <w:ind w:left="2160" w:hanging="360"/>
      </w:pPr>
    </w:lvl>
    <w:lvl w:ilvl="1" w:tplc="065C5096">
      <w:start w:val="1"/>
      <w:numFmt w:val="lowerLetter"/>
      <w:lvlText w:val="%2."/>
      <w:lvlJc w:val="left"/>
      <w:pPr>
        <w:ind w:left="2160" w:hanging="360"/>
      </w:pPr>
    </w:lvl>
    <w:lvl w:ilvl="2" w:tplc="04545954">
      <w:start w:val="1"/>
      <w:numFmt w:val="lowerLetter"/>
      <w:lvlText w:val="%3."/>
      <w:lvlJc w:val="left"/>
      <w:pPr>
        <w:ind w:left="2160" w:hanging="360"/>
      </w:pPr>
    </w:lvl>
    <w:lvl w:ilvl="3" w:tplc="66147348">
      <w:start w:val="1"/>
      <w:numFmt w:val="lowerLetter"/>
      <w:lvlText w:val="%4."/>
      <w:lvlJc w:val="left"/>
      <w:pPr>
        <w:ind w:left="2160" w:hanging="360"/>
      </w:pPr>
    </w:lvl>
    <w:lvl w:ilvl="4" w:tplc="FF18C47A">
      <w:start w:val="1"/>
      <w:numFmt w:val="lowerLetter"/>
      <w:lvlText w:val="%5."/>
      <w:lvlJc w:val="left"/>
      <w:pPr>
        <w:ind w:left="2160" w:hanging="360"/>
      </w:pPr>
    </w:lvl>
    <w:lvl w:ilvl="5" w:tplc="FA84667A">
      <w:start w:val="1"/>
      <w:numFmt w:val="lowerLetter"/>
      <w:lvlText w:val="%6."/>
      <w:lvlJc w:val="left"/>
      <w:pPr>
        <w:ind w:left="2160" w:hanging="360"/>
      </w:pPr>
    </w:lvl>
    <w:lvl w:ilvl="6" w:tplc="EBDE3BC0">
      <w:start w:val="1"/>
      <w:numFmt w:val="lowerLetter"/>
      <w:lvlText w:val="%7."/>
      <w:lvlJc w:val="left"/>
      <w:pPr>
        <w:ind w:left="2160" w:hanging="360"/>
      </w:pPr>
    </w:lvl>
    <w:lvl w:ilvl="7" w:tplc="B1B26A08">
      <w:start w:val="1"/>
      <w:numFmt w:val="lowerLetter"/>
      <w:lvlText w:val="%8."/>
      <w:lvlJc w:val="left"/>
      <w:pPr>
        <w:ind w:left="2160" w:hanging="360"/>
      </w:pPr>
    </w:lvl>
    <w:lvl w:ilvl="8" w:tplc="0F92AC10">
      <w:start w:val="1"/>
      <w:numFmt w:val="lowerLetter"/>
      <w:lvlText w:val="%9."/>
      <w:lvlJc w:val="left"/>
      <w:pPr>
        <w:ind w:left="2160" w:hanging="360"/>
      </w:pPr>
    </w:lvl>
  </w:abstractNum>
  <w:abstractNum w:abstractNumId="181" w15:restartNumberingAfterBreak="0">
    <w:nsid w:val="64D45326"/>
    <w:multiLevelType w:val="multilevel"/>
    <w:tmpl w:val="53205F9A"/>
    <w:lvl w:ilvl="0">
      <w:start w:val="1"/>
      <w:numFmt w:val="lowerRoman"/>
      <w:lvlText w:val="(%1)"/>
      <w:lvlJc w:val="left"/>
      <w:pPr>
        <w:ind w:left="360" w:hanging="360"/>
      </w:pPr>
      <w:rPr>
        <w:rFonts w:hint="default"/>
        <w:b w:val="0"/>
        <w:bCs w:val="0"/>
        <w:i w:val="0"/>
        <w:color w:val="auto"/>
        <w:sz w:val="20"/>
      </w:rPr>
    </w:lvl>
    <w:lvl w:ilvl="1">
      <w:start w:val="1"/>
      <w:numFmt w:val="decimal"/>
      <w:lvlText w:val="(%2)"/>
      <w:lvlJc w:val="left"/>
      <w:pPr>
        <w:ind w:left="908" w:hanging="454"/>
      </w:pPr>
      <w:rPr>
        <w:rFonts w:ascii="Arial" w:hAnsi="Arial" w:cs="Arial"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82" w15:restartNumberingAfterBreak="0">
    <w:nsid w:val="64F02A31"/>
    <w:multiLevelType w:val="hybridMultilevel"/>
    <w:tmpl w:val="7A80074C"/>
    <w:lvl w:ilvl="0" w:tplc="FFFFFFFF">
      <w:start w:val="2"/>
      <w:numFmt w:val="decimal"/>
      <w:lvlText w:val="(%1)"/>
      <w:lvlJc w:val="left"/>
      <w:pPr>
        <w:ind w:left="720" w:hanging="360"/>
      </w:pPr>
      <w:rPr>
        <w:rFonts w:hint="default"/>
      </w:rPr>
    </w:lvl>
    <w:lvl w:ilvl="1" w:tplc="FFFFFFFF">
      <w:start w:val="1"/>
      <w:numFmt w:val="lowerLetter"/>
      <w:lvlText w:val="(%2)"/>
      <w:lvlJc w:val="left"/>
      <w:pPr>
        <w:ind w:left="1440" w:hanging="360"/>
      </w:pPr>
      <w:rPr>
        <w:rFonts w:ascii="Arial" w:eastAsia="Arial" w:hAnsi="Arial" w:cs="Arial" w:hint="default"/>
        <w:b w:val="0"/>
        <w:bCs w:val="0"/>
        <w:i w:val="0"/>
        <w:iCs w:val="0"/>
        <w:spacing w:val="-1"/>
        <w:w w:val="99"/>
        <w:sz w:val="24"/>
        <w:szCs w:val="24"/>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67308B8"/>
    <w:multiLevelType w:val="hybridMultilevel"/>
    <w:tmpl w:val="85EAC9EA"/>
    <w:lvl w:ilvl="0" w:tplc="FFFFFFFF">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FFFFFFFF">
      <w:start w:val="1"/>
      <w:numFmt w:val="lowerLetter"/>
      <w:lvlText w:val="%2."/>
      <w:lvlJc w:val="left"/>
      <w:pPr>
        <w:ind w:left="1440" w:hanging="360"/>
      </w:pPr>
    </w:lvl>
    <w:lvl w:ilvl="2" w:tplc="FFFFFFFF">
      <w:start w:val="1"/>
      <w:numFmt w:val="lowerRoman"/>
      <w:lvlText w:val="(%3)"/>
      <w:lvlJc w:val="left"/>
      <w:pPr>
        <w:ind w:left="1440" w:hanging="360"/>
      </w:pPr>
      <w:rPr>
        <w:rFonts w:ascii="Arial" w:eastAsia="Arial" w:hAnsi="Arial" w:cs="Arial" w:hint="default"/>
        <w:b w:val="0"/>
        <w:bCs w:val="0"/>
        <w:i w:val="0"/>
        <w:iCs w:val="0"/>
        <w:spacing w:val="-2"/>
        <w:w w:val="99"/>
        <w:sz w:val="20"/>
        <w:szCs w:val="20"/>
        <w:lang w:val="en-US" w:eastAsia="en-US" w:bidi="ar-SA"/>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68848E7"/>
    <w:multiLevelType w:val="hybridMultilevel"/>
    <w:tmpl w:val="290AE956"/>
    <w:lvl w:ilvl="0" w:tplc="A2F416E2">
      <w:start w:val="2"/>
      <w:numFmt w:val="decimal"/>
      <w:lvlText w:val="(%1)"/>
      <w:lvlJc w:val="left"/>
      <w:pPr>
        <w:ind w:left="1798" w:hanging="721"/>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4BEC0B9C">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66A7552B"/>
    <w:multiLevelType w:val="hybridMultilevel"/>
    <w:tmpl w:val="23B64244"/>
    <w:lvl w:ilvl="0" w:tplc="FFFFFFFF">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66EC400C"/>
    <w:multiLevelType w:val="hybridMultilevel"/>
    <w:tmpl w:val="DED6749C"/>
    <w:lvl w:ilvl="0" w:tplc="0B1C74CC">
      <w:start w:val="1"/>
      <w:numFmt w:val="decimal"/>
      <w:lvlText w:val="(%1)"/>
      <w:lvlJc w:val="left"/>
      <w:pPr>
        <w:ind w:left="1786" w:hanging="709"/>
      </w:pPr>
      <w:rPr>
        <w:rFonts w:ascii="Arial" w:eastAsia="Arial" w:hAnsi="Arial" w:cs="Arial" w:hint="default"/>
        <w:b w:val="0"/>
        <w:bCs w:val="0"/>
        <w:i w:val="0"/>
        <w:iCs w:val="0"/>
        <w:spacing w:val="0"/>
        <w:w w:val="99"/>
        <w:sz w:val="24"/>
        <w:szCs w:val="24"/>
        <w:lang w:val="en-US" w:eastAsia="en-US" w:bidi="ar-SA"/>
      </w:rPr>
    </w:lvl>
    <w:lvl w:ilvl="1" w:tplc="0D408D24">
      <w:start w:val="1"/>
      <w:numFmt w:val="lowerLetter"/>
      <w:lvlText w:val="(%2)"/>
      <w:lvlJc w:val="left"/>
      <w:pPr>
        <w:ind w:left="2496" w:hanging="711"/>
      </w:pPr>
      <w:rPr>
        <w:rFonts w:ascii="Arial" w:eastAsia="Arial" w:hAnsi="Arial" w:cs="Arial" w:hint="default"/>
        <w:b w:val="0"/>
        <w:bCs w:val="0"/>
        <w:i w:val="0"/>
        <w:iCs w:val="0"/>
        <w:spacing w:val="0"/>
        <w:w w:val="99"/>
        <w:sz w:val="20"/>
        <w:szCs w:val="20"/>
        <w:lang w:val="en-US" w:eastAsia="en-US" w:bidi="ar-SA"/>
      </w:rPr>
    </w:lvl>
    <w:lvl w:ilvl="2" w:tplc="65EEC7BC">
      <w:numFmt w:val="bullet"/>
      <w:lvlText w:val="•"/>
      <w:lvlJc w:val="left"/>
      <w:pPr>
        <w:ind w:left="3538" w:hanging="711"/>
      </w:pPr>
      <w:rPr>
        <w:rFonts w:hint="default"/>
        <w:lang w:val="en-US" w:eastAsia="en-US" w:bidi="ar-SA"/>
      </w:rPr>
    </w:lvl>
    <w:lvl w:ilvl="3" w:tplc="FD9A937A">
      <w:numFmt w:val="bullet"/>
      <w:lvlText w:val="•"/>
      <w:lvlJc w:val="left"/>
      <w:pPr>
        <w:ind w:left="4576" w:hanging="711"/>
      </w:pPr>
      <w:rPr>
        <w:rFonts w:hint="default"/>
        <w:lang w:val="en-US" w:eastAsia="en-US" w:bidi="ar-SA"/>
      </w:rPr>
    </w:lvl>
    <w:lvl w:ilvl="4" w:tplc="588A40FC">
      <w:numFmt w:val="bullet"/>
      <w:lvlText w:val="•"/>
      <w:lvlJc w:val="left"/>
      <w:pPr>
        <w:ind w:left="5615" w:hanging="711"/>
      </w:pPr>
      <w:rPr>
        <w:rFonts w:hint="default"/>
        <w:lang w:val="en-US" w:eastAsia="en-US" w:bidi="ar-SA"/>
      </w:rPr>
    </w:lvl>
    <w:lvl w:ilvl="5" w:tplc="64429B9E">
      <w:numFmt w:val="bullet"/>
      <w:lvlText w:val="•"/>
      <w:lvlJc w:val="left"/>
      <w:pPr>
        <w:ind w:left="6653" w:hanging="711"/>
      </w:pPr>
      <w:rPr>
        <w:rFonts w:hint="default"/>
        <w:lang w:val="en-US" w:eastAsia="en-US" w:bidi="ar-SA"/>
      </w:rPr>
    </w:lvl>
    <w:lvl w:ilvl="6" w:tplc="A6547EC4">
      <w:numFmt w:val="bullet"/>
      <w:lvlText w:val="•"/>
      <w:lvlJc w:val="left"/>
      <w:pPr>
        <w:ind w:left="7692" w:hanging="711"/>
      </w:pPr>
      <w:rPr>
        <w:rFonts w:hint="default"/>
        <w:lang w:val="en-US" w:eastAsia="en-US" w:bidi="ar-SA"/>
      </w:rPr>
    </w:lvl>
    <w:lvl w:ilvl="7" w:tplc="A846194E">
      <w:numFmt w:val="bullet"/>
      <w:lvlText w:val="•"/>
      <w:lvlJc w:val="left"/>
      <w:pPr>
        <w:ind w:left="8730" w:hanging="711"/>
      </w:pPr>
      <w:rPr>
        <w:rFonts w:hint="default"/>
        <w:lang w:val="en-US" w:eastAsia="en-US" w:bidi="ar-SA"/>
      </w:rPr>
    </w:lvl>
    <w:lvl w:ilvl="8" w:tplc="47F6FCBC">
      <w:numFmt w:val="bullet"/>
      <w:lvlText w:val="•"/>
      <w:lvlJc w:val="left"/>
      <w:pPr>
        <w:ind w:left="9769" w:hanging="711"/>
      </w:pPr>
      <w:rPr>
        <w:rFonts w:hint="default"/>
        <w:lang w:val="en-US" w:eastAsia="en-US" w:bidi="ar-SA"/>
      </w:rPr>
    </w:lvl>
  </w:abstractNum>
  <w:abstractNum w:abstractNumId="187" w15:restartNumberingAfterBreak="0">
    <w:nsid w:val="66FA47C5"/>
    <w:multiLevelType w:val="hybridMultilevel"/>
    <w:tmpl w:val="34A64EFE"/>
    <w:lvl w:ilvl="0" w:tplc="1BD083A2">
      <w:start w:val="1"/>
      <w:numFmt w:val="lowerLetter"/>
      <w:lvlText w:val="(%1)"/>
      <w:lvlJc w:val="left"/>
      <w:pPr>
        <w:ind w:left="1145" w:hanging="360"/>
      </w:pPr>
      <w:rPr>
        <w:rFonts w:ascii="Arial" w:eastAsiaTheme="minorHAnsi" w:hAnsi="Arial" w:cstheme="minorBidi"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88" w15:restartNumberingAfterBreak="0">
    <w:nsid w:val="672B2408"/>
    <w:multiLevelType w:val="hybridMultilevel"/>
    <w:tmpl w:val="EA600224"/>
    <w:lvl w:ilvl="0" w:tplc="1BD083A2">
      <w:start w:val="1"/>
      <w:numFmt w:val="lowerLetter"/>
      <w:lvlText w:val="(%1)"/>
      <w:lvlJc w:val="left"/>
      <w:pPr>
        <w:ind w:left="720" w:hanging="360"/>
      </w:pPr>
      <w:rPr>
        <w:rFonts w:ascii="Arial" w:eastAsiaTheme="minorHAnsi" w:hAnsi="Arial"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686837D9"/>
    <w:multiLevelType w:val="hybridMultilevel"/>
    <w:tmpl w:val="2820A3DC"/>
    <w:lvl w:ilvl="0" w:tplc="FFFFFFFF">
      <w:start w:val="2"/>
      <w:numFmt w:val="decimal"/>
      <w:lvlText w:val="(%1)"/>
      <w:lvlJc w:val="left"/>
      <w:pPr>
        <w:ind w:left="720" w:hanging="360"/>
      </w:pPr>
      <w:rPr>
        <w:rFonts w:hint="default"/>
      </w:rPr>
    </w:lvl>
    <w:lvl w:ilvl="1" w:tplc="AE64D286">
      <w:start w:val="1"/>
      <w:numFmt w:val="lowerRoman"/>
      <w:lvlText w:val="(%2)"/>
      <w:lvlJc w:val="left"/>
      <w:pPr>
        <w:ind w:left="1440" w:hanging="360"/>
      </w:pPr>
      <w:rPr>
        <w:rFonts w:ascii="Arial" w:eastAsia="Arial" w:hAnsi="Arial" w:cs="Arial" w:hint="default"/>
        <w:b w:val="0"/>
        <w:bCs w:val="0"/>
        <w:i w:val="0"/>
        <w:iCs w:val="0"/>
        <w:spacing w:val="-2"/>
        <w:w w:val="99"/>
        <w:sz w:val="22"/>
        <w:szCs w:val="22"/>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691816FE"/>
    <w:multiLevelType w:val="hybridMultilevel"/>
    <w:tmpl w:val="00528B2E"/>
    <w:lvl w:ilvl="0" w:tplc="76A4D59A">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4BEC0B9C">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69787595"/>
    <w:multiLevelType w:val="hybridMultilevel"/>
    <w:tmpl w:val="D43CBD5C"/>
    <w:lvl w:ilvl="0" w:tplc="BCD49178">
      <w:start w:val="113"/>
      <w:numFmt w:val="decimal"/>
      <w:lvlText w:val="%1."/>
      <w:lvlJc w:val="left"/>
      <w:pPr>
        <w:ind w:left="144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69BF1F2E"/>
    <w:multiLevelType w:val="hybridMultilevel"/>
    <w:tmpl w:val="D19A9C3E"/>
    <w:lvl w:ilvl="0" w:tplc="FFFFFFFF">
      <w:start w:val="1"/>
      <w:numFmt w:val="lowerLetter"/>
      <w:lvlText w:val="(%1)"/>
      <w:lvlJc w:val="left"/>
      <w:pPr>
        <w:ind w:left="720" w:hanging="360"/>
      </w:pPr>
      <w:rPr>
        <w:rFonts w:ascii="Arial" w:eastAsiaTheme="minorHAnsi" w:hAnsi="Arial"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6BE50DCF"/>
    <w:multiLevelType w:val="hybridMultilevel"/>
    <w:tmpl w:val="15F00C7E"/>
    <w:lvl w:ilvl="0" w:tplc="FFFFFFFF">
      <w:start w:val="2"/>
      <w:numFmt w:val="decimal"/>
      <w:lvlText w:val="(%1)"/>
      <w:lvlJc w:val="left"/>
      <w:pPr>
        <w:ind w:left="1786" w:hanging="709"/>
      </w:pPr>
      <w:rPr>
        <w:rFonts w:ascii="Arial" w:eastAsia="Arial" w:hAnsi="Arial" w:cs="Arial" w:hint="default"/>
        <w:b w:val="0"/>
        <w:bCs w:val="0"/>
        <w:i w:val="0"/>
        <w:iCs w:val="0"/>
        <w:spacing w:val="-1"/>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6C1B200D"/>
    <w:multiLevelType w:val="hybridMultilevel"/>
    <w:tmpl w:val="A018281E"/>
    <w:lvl w:ilvl="0" w:tplc="9670F0F6">
      <w:start w:val="2"/>
      <w:numFmt w:val="decimal"/>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95" w15:restartNumberingAfterBreak="0">
    <w:nsid w:val="6CEE3567"/>
    <w:multiLevelType w:val="hybridMultilevel"/>
    <w:tmpl w:val="34A64EFE"/>
    <w:lvl w:ilvl="0" w:tplc="FFFFFFFF">
      <w:start w:val="1"/>
      <w:numFmt w:val="lowerLetter"/>
      <w:lvlText w:val="(%1)"/>
      <w:lvlJc w:val="left"/>
      <w:pPr>
        <w:ind w:left="1145" w:hanging="360"/>
      </w:pPr>
      <w:rPr>
        <w:rFonts w:ascii="Arial" w:eastAsiaTheme="minorHAnsi" w:hAnsi="Arial" w:cstheme="minorBidi"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96" w15:restartNumberingAfterBreak="0">
    <w:nsid w:val="6E8C384C"/>
    <w:multiLevelType w:val="hybridMultilevel"/>
    <w:tmpl w:val="352E976A"/>
    <w:lvl w:ilvl="0" w:tplc="FFFFFFFF">
      <w:start w:val="2"/>
      <w:numFmt w:val="decimal"/>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97" w15:restartNumberingAfterBreak="0">
    <w:nsid w:val="6FAA19CF"/>
    <w:multiLevelType w:val="hybridMultilevel"/>
    <w:tmpl w:val="FE3284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6FB67198"/>
    <w:multiLevelType w:val="hybridMultilevel"/>
    <w:tmpl w:val="07768160"/>
    <w:lvl w:ilvl="0" w:tplc="CA3AAED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715D5C90"/>
    <w:multiLevelType w:val="hybridMultilevel"/>
    <w:tmpl w:val="A5A8C3D4"/>
    <w:lvl w:ilvl="0" w:tplc="53F8C1A0">
      <w:start w:val="1"/>
      <w:numFmt w:val="decimal"/>
      <w:lvlText w:val="%1."/>
      <w:lvlJc w:val="left"/>
      <w:pPr>
        <w:ind w:left="1020" w:hanging="360"/>
      </w:pPr>
    </w:lvl>
    <w:lvl w:ilvl="1" w:tplc="AF70E310">
      <w:start w:val="1"/>
      <w:numFmt w:val="decimal"/>
      <w:lvlText w:val="%2."/>
      <w:lvlJc w:val="left"/>
      <w:pPr>
        <w:ind w:left="1020" w:hanging="360"/>
      </w:pPr>
    </w:lvl>
    <w:lvl w:ilvl="2" w:tplc="9CCCC91E">
      <w:start w:val="1"/>
      <w:numFmt w:val="decimal"/>
      <w:lvlText w:val="%3."/>
      <w:lvlJc w:val="left"/>
      <w:pPr>
        <w:ind w:left="1020" w:hanging="360"/>
      </w:pPr>
    </w:lvl>
    <w:lvl w:ilvl="3" w:tplc="FC1A2E78">
      <w:start w:val="1"/>
      <w:numFmt w:val="decimal"/>
      <w:lvlText w:val="%4."/>
      <w:lvlJc w:val="left"/>
      <w:pPr>
        <w:ind w:left="1020" w:hanging="360"/>
      </w:pPr>
    </w:lvl>
    <w:lvl w:ilvl="4" w:tplc="FF3088C6">
      <w:start w:val="1"/>
      <w:numFmt w:val="decimal"/>
      <w:lvlText w:val="%5."/>
      <w:lvlJc w:val="left"/>
      <w:pPr>
        <w:ind w:left="1020" w:hanging="360"/>
      </w:pPr>
    </w:lvl>
    <w:lvl w:ilvl="5" w:tplc="8020EC4C">
      <w:start w:val="1"/>
      <w:numFmt w:val="decimal"/>
      <w:lvlText w:val="%6."/>
      <w:lvlJc w:val="left"/>
      <w:pPr>
        <w:ind w:left="1020" w:hanging="360"/>
      </w:pPr>
    </w:lvl>
    <w:lvl w:ilvl="6" w:tplc="9C969D22">
      <w:start w:val="1"/>
      <w:numFmt w:val="decimal"/>
      <w:lvlText w:val="%7."/>
      <w:lvlJc w:val="left"/>
      <w:pPr>
        <w:ind w:left="1020" w:hanging="360"/>
      </w:pPr>
    </w:lvl>
    <w:lvl w:ilvl="7" w:tplc="B21C557C">
      <w:start w:val="1"/>
      <w:numFmt w:val="decimal"/>
      <w:lvlText w:val="%8."/>
      <w:lvlJc w:val="left"/>
      <w:pPr>
        <w:ind w:left="1020" w:hanging="360"/>
      </w:pPr>
    </w:lvl>
    <w:lvl w:ilvl="8" w:tplc="FADEC7D2">
      <w:start w:val="1"/>
      <w:numFmt w:val="decimal"/>
      <w:lvlText w:val="%9."/>
      <w:lvlJc w:val="left"/>
      <w:pPr>
        <w:ind w:left="1020" w:hanging="360"/>
      </w:pPr>
    </w:lvl>
  </w:abstractNum>
  <w:abstractNum w:abstractNumId="200" w15:restartNumberingAfterBreak="0">
    <w:nsid w:val="72087F29"/>
    <w:multiLevelType w:val="hybridMultilevel"/>
    <w:tmpl w:val="3A0C359E"/>
    <w:lvl w:ilvl="0" w:tplc="1BD083A2">
      <w:start w:val="1"/>
      <w:numFmt w:val="lowerLetter"/>
      <w:lvlText w:val="(%1)"/>
      <w:lvlJc w:val="left"/>
      <w:pPr>
        <w:ind w:left="1080" w:hanging="360"/>
      </w:pPr>
      <w:rPr>
        <w:rFonts w:ascii="Arial" w:eastAsiaTheme="minorHAnsi" w:hAnsi="Arial" w:cstheme="minorBidi"/>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1" w15:restartNumberingAfterBreak="0">
    <w:nsid w:val="72BC5C31"/>
    <w:multiLevelType w:val="hybridMultilevel"/>
    <w:tmpl w:val="22E4EA82"/>
    <w:lvl w:ilvl="0" w:tplc="FC4A61EC">
      <w:start w:val="1"/>
      <w:numFmt w:val="bullet"/>
      <w:lvlText w:val=""/>
      <w:lvlJc w:val="left"/>
      <w:pPr>
        <w:ind w:left="720" w:hanging="360"/>
      </w:pPr>
      <w:rPr>
        <w:rFonts w:ascii="Symbol" w:hAnsi="Symbol"/>
      </w:rPr>
    </w:lvl>
    <w:lvl w:ilvl="1" w:tplc="077C9A42">
      <w:start w:val="1"/>
      <w:numFmt w:val="bullet"/>
      <w:lvlText w:val=""/>
      <w:lvlJc w:val="left"/>
      <w:pPr>
        <w:ind w:left="720" w:hanging="360"/>
      </w:pPr>
      <w:rPr>
        <w:rFonts w:ascii="Symbol" w:hAnsi="Symbol"/>
      </w:rPr>
    </w:lvl>
    <w:lvl w:ilvl="2" w:tplc="584A6EE4">
      <w:start w:val="1"/>
      <w:numFmt w:val="bullet"/>
      <w:lvlText w:val=""/>
      <w:lvlJc w:val="left"/>
      <w:pPr>
        <w:ind w:left="720" w:hanging="360"/>
      </w:pPr>
      <w:rPr>
        <w:rFonts w:ascii="Symbol" w:hAnsi="Symbol"/>
      </w:rPr>
    </w:lvl>
    <w:lvl w:ilvl="3" w:tplc="83DE5D8C">
      <w:start w:val="1"/>
      <w:numFmt w:val="bullet"/>
      <w:lvlText w:val=""/>
      <w:lvlJc w:val="left"/>
      <w:pPr>
        <w:ind w:left="720" w:hanging="360"/>
      </w:pPr>
      <w:rPr>
        <w:rFonts w:ascii="Symbol" w:hAnsi="Symbol"/>
      </w:rPr>
    </w:lvl>
    <w:lvl w:ilvl="4" w:tplc="322A010C">
      <w:start w:val="1"/>
      <w:numFmt w:val="bullet"/>
      <w:lvlText w:val=""/>
      <w:lvlJc w:val="left"/>
      <w:pPr>
        <w:ind w:left="720" w:hanging="360"/>
      </w:pPr>
      <w:rPr>
        <w:rFonts w:ascii="Symbol" w:hAnsi="Symbol"/>
      </w:rPr>
    </w:lvl>
    <w:lvl w:ilvl="5" w:tplc="7C380FE0">
      <w:start w:val="1"/>
      <w:numFmt w:val="bullet"/>
      <w:lvlText w:val=""/>
      <w:lvlJc w:val="left"/>
      <w:pPr>
        <w:ind w:left="720" w:hanging="360"/>
      </w:pPr>
      <w:rPr>
        <w:rFonts w:ascii="Symbol" w:hAnsi="Symbol"/>
      </w:rPr>
    </w:lvl>
    <w:lvl w:ilvl="6" w:tplc="4254171A">
      <w:start w:val="1"/>
      <w:numFmt w:val="bullet"/>
      <w:lvlText w:val=""/>
      <w:lvlJc w:val="left"/>
      <w:pPr>
        <w:ind w:left="720" w:hanging="360"/>
      </w:pPr>
      <w:rPr>
        <w:rFonts w:ascii="Symbol" w:hAnsi="Symbol"/>
      </w:rPr>
    </w:lvl>
    <w:lvl w:ilvl="7" w:tplc="C73E45E4">
      <w:start w:val="1"/>
      <w:numFmt w:val="bullet"/>
      <w:lvlText w:val=""/>
      <w:lvlJc w:val="left"/>
      <w:pPr>
        <w:ind w:left="720" w:hanging="360"/>
      </w:pPr>
      <w:rPr>
        <w:rFonts w:ascii="Symbol" w:hAnsi="Symbol"/>
      </w:rPr>
    </w:lvl>
    <w:lvl w:ilvl="8" w:tplc="A63A9D7A">
      <w:start w:val="1"/>
      <w:numFmt w:val="bullet"/>
      <w:lvlText w:val=""/>
      <w:lvlJc w:val="left"/>
      <w:pPr>
        <w:ind w:left="720" w:hanging="360"/>
      </w:pPr>
      <w:rPr>
        <w:rFonts w:ascii="Symbol" w:hAnsi="Symbol"/>
      </w:rPr>
    </w:lvl>
  </w:abstractNum>
  <w:abstractNum w:abstractNumId="202" w15:restartNumberingAfterBreak="0">
    <w:nsid w:val="73EF58F2"/>
    <w:multiLevelType w:val="multilevel"/>
    <w:tmpl w:val="38D0FE02"/>
    <w:lvl w:ilvl="0">
      <w:start w:val="127"/>
      <w:numFmt w:val="decimal"/>
      <w:lvlText w:val="%1."/>
      <w:lvlJc w:val="left"/>
      <w:pPr>
        <w:ind w:left="360" w:hanging="360"/>
      </w:pPr>
      <w:rPr>
        <w:rFonts w:hint="default"/>
        <w:b/>
        <w:i w:val="0"/>
        <w:sz w:val="22"/>
        <w:szCs w:val="22"/>
      </w:rPr>
    </w:lvl>
    <w:lvl w:ilvl="1">
      <w:start w:val="1"/>
      <w:numFmt w:val="lowerLetter"/>
      <w:lvlText w:val="(%2)"/>
      <w:lvlJc w:val="left"/>
      <w:pPr>
        <w:ind w:left="814" w:hanging="360"/>
      </w:pPr>
      <w:rPr>
        <w:rFonts w:ascii="Arial" w:eastAsiaTheme="minorHAnsi" w:hAnsi="Arial" w:cstheme="minorBidi" w:hint="default"/>
        <w:sz w:val="20"/>
        <w:szCs w:val="20"/>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203" w15:restartNumberingAfterBreak="0">
    <w:nsid w:val="74070FFF"/>
    <w:multiLevelType w:val="hybridMultilevel"/>
    <w:tmpl w:val="7E364814"/>
    <w:lvl w:ilvl="0" w:tplc="FFFFFFFF">
      <w:start w:val="1"/>
      <w:numFmt w:val="lowerLetter"/>
      <w:lvlText w:val="(%1)"/>
      <w:lvlJc w:val="left"/>
      <w:pPr>
        <w:ind w:left="720" w:hanging="360"/>
      </w:pPr>
      <w:rPr>
        <w:rFonts w:ascii="Arial" w:eastAsiaTheme="minorHAnsi" w:hAnsi="Arial"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762E23A9"/>
    <w:multiLevelType w:val="multilevel"/>
    <w:tmpl w:val="110A1A4E"/>
    <w:lvl w:ilvl="0">
      <w:start w:val="3"/>
      <w:numFmt w:val="decimal"/>
      <w:lvlText w:val="%1."/>
      <w:lvlJc w:val="left"/>
      <w:pPr>
        <w:ind w:left="360" w:hanging="360"/>
      </w:pPr>
      <w:rPr>
        <w:rFonts w:hint="default"/>
        <w:b/>
        <w:i w:val="0"/>
        <w:sz w:val="22"/>
        <w:szCs w:val="22"/>
      </w:rPr>
    </w:lvl>
    <w:lvl w:ilvl="1">
      <w:start w:val="1"/>
      <w:numFmt w:val="lowerLetter"/>
      <w:lvlText w:val="(%2)"/>
      <w:lvlJc w:val="left"/>
      <w:pPr>
        <w:ind w:left="814" w:hanging="360"/>
      </w:pPr>
      <w:rPr>
        <w:rFonts w:ascii="Arial" w:eastAsiaTheme="minorHAnsi" w:hAnsi="Arial" w:cstheme="minorBidi" w:hint="default"/>
        <w:sz w:val="20"/>
        <w:szCs w:val="20"/>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205" w15:restartNumberingAfterBreak="0">
    <w:nsid w:val="767B1172"/>
    <w:multiLevelType w:val="hybridMultilevel"/>
    <w:tmpl w:val="99A03FDC"/>
    <w:lvl w:ilvl="0" w:tplc="FFFFFFFF">
      <w:start w:val="1"/>
      <w:numFmt w:val="lowerLetter"/>
      <w:lvlText w:val="(%1)"/>
      <w:lvlJc w:val="left"/>
      <w:pPr>
        <w:ind w:left="1080" w:hanging="360"/>
      </w:pPr>
      <w:rPr>
        <w:rFonts w:ascii="Arial" w:eastAsiaTheme="minorHAnsi" w:hAnsi="Arial"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6" w15:restartNumberingAfterBreak="0">
    <w:nsid w:val="76946E12"/>
    <w:multiLevelType w:val="hybridMultilevel"/>
    <w:tmpl w:val="CE52BAB0"/>
    <w:lvl w:ilvl="0" w:tplc="FFFFFFFF">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4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77055FE5"/>
    <w:multiLevelType w:val="multilevel"/>
    <w:tmpl w:val="FF52A92C"/>
    <w:lvl w:ilvl="0">
      <w:start w:val="3"/>
      <w:numFmt w:val="decimal"/>
      <w:lvlText w:val="%1."/>
      <w:lvlJc w:val="left"/>
      <w:pPr>
        <w:ind w:left="360" w:hanging="360"/>
      </w:pPr>
      <w:rPr>
        <w:rFonts w:hint="default"/>
        <w:b/>
        <w:i w:val="0"/>
        <w:sz w:val="20"/>
        <w:szCs w:val="20"/>
      </w:rPr>
    </w:lvl>
    <w:lvl w:ilvl="1">
      <w:start w:val="1"/>
      <w:numFmt w:val="lowerLetter"/>
      <w:lvlText w:val="(%2)"/>
      <w:lvlJc w:val="left"/>
      <w:pPr>
        <w:ind w:left="814" w:hanging="360"/>
      </w:pPr>
      <w:rPr>
        <w:rFonts w:ascii="Arial" w:eastAsiaTheme="minorHAnsi" w:hAnsi="Arial" w:cstheme="minorBidi" w:hint="default"/>
        <w:sz w:val="20"/>
        <w:szCs w:val="20"/>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208" w15:restartNumberingAfterBreak="0">
    <w:nsid w:val="77BB0FD6"/>
    <w:multiLevelType w:val="hybridMultilevel"/>
    <w:tmpl w:val="B17434F0"/>
    <w:lvl w:ilvl="0" w:tplc="FFFFFFFF">
      <w:start w:val="1"/>
      <w:numFmt w:val="lowerRoman"/>
      <w:lvlText w:val="(%1)"/>
      <w:lvlJc w:val="left"/>
      <w:pPr>
        <w:ind w:left="1429" w:hanging="360"/>
      </w:pPr>
      <w:rPr>
        <w:rFonts w:hint="default"/>
      </w:rPr>
    </w:lvl>
    <w:lvl w:ilvl="1" w:tplc="FFFFFFFF" w:tentative="1">
      <w:start w:val="1"/>
      <w:numFmt w:val="lowerLetter"/>
      <w:lvlText w:val="%2."/>
      <w:lvlJc w:val="left"/>
      <w:pPr>
        <w:ind w:left="2149" w:hanging="360"/>
      </w:pPr>
    </w:lvl>
    <w:lvl w:ilvl="2" w:tplc="D03294CE">
      <w:start w:val="1"/>
      <w:numFmt w:val="lowerRoman"/>
      <w:lvlText w:val="(%3)"/>
      <w:lvlJc w:val="left"/>
      <w:pPr>
        <w:ind w:left="1353"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9" w15:restartNumberingAfterBreak="0">
    <w:nsid w:val="77FE1949"/>
    <w:multiLevelType w:val="hybridMultilevel"/>
    <w:tmpl w:val="7DF6AF1A"/>
    <w:lvl w:ilvl="0" w:tplc="D03294CE">
      <w:start w:val="1"/>
      <w:numFmt w:val="lowerRoman"/>
      <w:lvlText w:val="(%1)"/>
      <w:lvlJc w:val="left"/>
      <w:pPr>
        <w:ind w:left="1353" w:hanging="360"/>
      </w:pPr>
      <w:rPr>
        <w:rFonts w:hint="default"/>
      </w:rPr>
    </w:lvl>
    <w:lvl w:ilvl="1" w:tplc="08090019">
      <w:start w:val="1"/>
      <w:numFmt w:val="lowerLetter"/>
      <w:lvlText w:val="%2."/>
      <w:lvlJc w:val="left"/>
      <w:pPr>
        <w:ind w:left="2073" w:hanging="360"/>
      </w:pPr>
    </w:lvl>
    <w:lvl w:ilvl="2" w:tplc="0809001B">
      <w:start w:val="1"/>
      <w:numFmt w:val="lowerRoman"/>
      <w:lvlText w:val="%3."/>
      <w:lvlJc w:val="right"/>
      <w:pPr>
        <w:ind w:left="2793" w:hanging="180"/>
      </w:pPr>
    </w:lvl>
    <w:lvl w:ilvl="3" w:tplc="0809000F">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10" w15:restartNumberingAfterBreak="0">
    <w:nsid w:val="78261091"/>
    <w:multiLevelType w:val="hybridMultilevel"/>
    <w:tmpl w:val="53BA7C10"/>
    <w:lvl w:ilvl="0" w:tplc="FFFFFFFF">
      <w:start w:val="1"/>
      <w:numFmt w:val="lowerLetter"/>
      <w:lvlText w:val="(%1)"/>
      <w:lvlJc w:val="left"/>
      <w:pPr>
        <w:ind w:left="1080" w:hanging="360"/>
      </w:pPr>
      <w:rPr>
        <w:rFonts w:ascii="Arial" w:eastAsiaTheme="minorHAnsi" w:hAnsi="Arial"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1" w15:restartNumberingAfterBreak="0">
    <w:nsid w:val="78D97C7D"/>
    <w:multiLevelType w:val="hybridMultilevel"/>
    <w:tmpl w:val="51386BAC"/>
    <w:lvl w:ilvl="0" w:tplc="FFFFFFFF">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78DC51ED"/>
    <w:multiLevelType w:val="hybridMultilevel"/>
    <w:tmpl w:val="7936A708"/>
    <w:lvl w:ilvl="0" w:tplc="D03294CE">
      <w:start w:val="1"/>
      <w:numFmt w:val="lowerRoman"/>
      <w:lvlText w:val="(%1)"/>
      <w:lvlJc w:val="left"/>
      <w:pPr>
        <w:ind w:left="1713" w:hanging="360"/>
      </w:pPr>
      <w:rPr>
        <w:rFonts w:hint="default"/>
      </w:rPr>
    </w:lvl>
    <w:lvl w:ilvl="1" w:tplc="08090019">
      <w:start w:val="1"/>
      <w:numFmt w:val="lowerLetter"/>
      <w:lvlText w:val="%2."/>
      <w:lvlJc w:val="left"/>
      <w:pPr>
        <w:ind w:left="2433" w:hanging="360"/>
      </w:pPr>
    </w:lvl>
    <w:lvl w:ilvl="2" w:tplc="0809001B">
      <w:start w:val="1"/>
      <w:numFmt w:val="lowerRoman"/>
      <w:lvlText w:val="%3."/>
      <w:lvlJc w:val="right"/>
      <w:pPr>
        <w:ind w:left="3153" w:hanging="180"/>
      </w:pPr>
    </w:lvl>
    <w:lvl w:ilvl="3" w:tplc="0809000F">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13" w15:restartNumberingAfterBreak="0">
    <w:nsid w:val="798C417D"/>
    <w:multiLevelType w:val="hybridMultilevel"/>
    <w:tmpl w:val="7FE29464"/>
    <w:lvl w:ilvl="0" w:tplc="38CEC7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4" w15:restartNumberingAfterBreak="0">
    <w:nsid w:val="79E75DDB"/>
    <w:multiLevelType w:val="multilevel"/>
    <w:tmpl w:val="9216BE2E"/>
    <w:lvl w:ilvl="0">
      <w:start w:val="2"/>
      <w:numFmt w:val="decimal"/>
      <w:lvlText w:val="%1."/>
      <w:lvlJc w:val="left"/>
      <w:pPr>
        <w:ind w:left="360" w:hanging="360"/>
      </w:pPr>
      <w:rPr>
        <w:rFonts w:hint="default"/>
        <w:b/>
        <w:bCs/>
        <w:i w:val="0"/>
        <w:color w:val="auto"/>
        <w:sz w:val="20"/>
      </w:rPr>
    </w:lvl>
    <w:lvl w:ilvl="1">
      <w:start w:val="2"/>
      <w:numFmt w:val="decimal"/>
      <w:lvlText w:val="(%2)"/>
      <w:lvlJc w:val="left"/>
      <w:pPr>
        <w:ind w:left="908" w:hanging="454"/>
      </w:pPr>
      <w:rPr>
        <w:rFonts w:ascii="Calibri" w:hAnsi="Calibri" w:hint="default"/>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Calibri" w:hAnsi="Calibri"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215" w15:restartNumberingAfterBreak="0">
    <w:nsid w:val="7A7D4E4C"/>
    <w:multiLevelType w:val="hybridMultilevel"/>
    <w:tmpl w:val="2248A904"/>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7B3025EA"/>
    <w:multiLevelType w:val="hybridMultilevel"/>
    <w:tmpl w:val="CFBA9EF4"/>
    <w:lvl w:ilvl="0" w:tplc="0CF8C4D0">
      <w:start w:val="2"/>
      <w:numFmt w:val="decimal"/>
      <w:lvlText w:val="(%1)"/>
      <w:lvlJc w:val="left"/>
      <w:pPr>
        <w:ind w:left="1786" w:hanging="709"/>
      </w:pPr>
      <w:rPr>
        <w:rFonts w:ascii="Arial" w:eastAsia="Arial" w:hAnsi="Arial" w:cs="Arial" w:hint="default"/>
        <w:b w:val="0"/>
        <w:bCs w:val="0"/>
        <w:i w:val="0"/>
        <w:iCs w:val="0"/>
        <w:spacing w:val="0"/>
        <w:w w:val="99"/>
        <w:sz w:val="20"/>
        <w:szCs w:val="20"/>
      </w:rPr>
    </w:lvl>
    <w:lvl w:ilvl="1" w:tplc="1BD083A2">
      <w:start w:val="1"/>
      <w:numFmt w:val="lowerLetter"/>
      <w:lvlText w:val="(%2)"/>
      <w:lvlJc w:val="left"/>
      <w:pPr>
        <w:ind w:left="720" w:hanging="360"/>
      </w:pPr>
      <w:rPr>
        <w:rFonts w:ascii="Arial" w:eastAsiaTheme="minorHAnsi" w:hAnsi="Arial"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7C4241F1"/>
    <w:multiLevelType w:val="hybridMultilevel"/>
    <w:tmpl w:val="290AE956"/>
    <w:lvl w:ilvl="0" w:tplc="FFFFFFFF">
      <w:start w:val="2"/>
      <w:numFmt w:val="decimal"/>
      <w:lvlText w:val="(%1)"/>
      <w:lvlJc w:val="left"/>
      <w:pPr>
        <w:ind w:left="1798" w:hanging="721"/>
      </w:pPr>
      <w:rPr>
        <w:rFonts w:ascii="Arial" w:eastAsia="Arial" w:hAnsi="Arial" w:cs="Arial" w:hint="default"/>
        <w:b w:val="0"/>
        <w:bCs w:val="0"/>
        <w:i w:val="0"/>
        <w:iCs w:val="0"/>
        <w:spacing w:val="0"/>
        <w:w w:val="99"/>
        <w:sz w:val="20"/>
        <w:szCs w:val="20"/>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2340" w:hanging="360"/>
      </w:pPr>
      <w:rPr>
        <w:rFonts w:ascii="Arial" w:eastAsia="Arial" w:hAnsi="Arial" w:cs="Arial" w:hint="default"/>
        <w:b w:val="0"/>
        <w:bCs w:val="0"/>
        <w:i w:val="0"/>
        <w:iCs w:val="0"/>
        <w:spacing w:val="-2"/>
        <w:w w:val="99"/>
        <w:sz w:val="20"/>
        <w:szCs w:val="20"/>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C7C0711"/>
    <w:multiLevelType w:val="hybridMultilevel"/>
    <w:tmpl w:val="6A4E9C8E"/>
    <w:lvl w:ilvl="0" w:tplc="5D14488C">
      <w:start w:val="1"/>
      <w:numFmt w:val="lowerLetter"/>
      <w:lvlText w:val="%1)"/>
      <w:lvlJc w:val="left"/>
      <w:pPr>
        <w:ind w:left="1020" w:hanging="360"/>
      </w:pPr>
    </w:lvl>
    <w:lvl w:ilvl="1" w:tplc="AD1C7C4A">
      <w:start w:val="1"/>
      <w:numFmt w:val="lowerLetter"/>
      <w:lvlText w:val="%2)"/>
      <w:lvlJc w:val="left"/>
      <w:pPr>
        <w:ind w:left="1020" w:hanging="360"/>
      </w:pPr>
    </w:lvl>
    <w:lvl w:ilvl="2" w:tplc="AC9414B4">
      <w:start w:val="1"/>
      <w:numFmt w:val="lowerLetter"/>
      <w:lvlText w:val="%3)"/>
      <w:lvlJc w:val="left"/>
      <w:pPr>
        <w:ind w:left="1020" w:hanging="360"/>
      </w:pPr>
    </w:lvl>
    <w:lvl w:ilvl="3" w:tplc="9BB84BD8">
      <w:start w:val="1"/>
      <w:numFmt w:val="lowerLetter"/>
      <w:lvlText w:val="%4)"/>
      <w:lvlJc w:val="left"/>
      <w:pPr>
        <w:ind w:left="1020" w:hanging="360"/>
      </w:pPr>
    </w:lvl>
    <w:lvl w:ilvl="4" w:tplc="36F47542">
      <w:start w:val="1"/>
      <w:numFmt w:val="lowerLetter"/>
      <w:lvlText w:val="%5)"/>
      <w:lvlJc w:val="left"/>
      <w:pPr>
        <w:ind w:left="1020" w:hanging="360"/>
      </w:pPr>
    </w:lvl>
    <w:lvl w:ilvl="5" w:tplc="C97ADEB4">
      <w:start w:val="1"/>
      <w:numFmt w:val="lowerLetter"/>
      <w:lvlText w:val="%6)"/>
      <w:lvlJc w:val="left"/>
      <w:pPr>
        <w:ind w:left="1020" w:hanging="360"/>
      </w:pPr>
    </w:lvl>
    <w:lvl w:ilvl="6" w:tplc="3ED60E32">
      <w:start w:val="1"/>
      <w:numFmt w:val="lowerLetter"/>
      <w:lvlText w:val="%7)"/>
      <w:lvlJc w:val="left"/>
      <w:pPr>
        <w:ind w:left="1020" w:hanging="360"/>
      </w:pPr>
    </w:lvl>
    <w:lvl w:ilvl="7" w:tplc="D1869200">
      <w:start w:val="1"/>
      <w:numFmt w:val="lowerLetter"/>
      <w:lvlText w:val="%8)"/>
      <w:lvlJc w:val="left"/>
      <w:pPr>
        <w:ind w:left="1020" w:hanging="360"/>
      </w:pPr>
    </w:lvl>
    <w:lvl w:ilvl="8" w:tplc="B3D685BA">
      <w:start w:val="1"/>
      <w:numFmt w:val="lowerLetter"/>
      <w:lvlText w:val="%9)"/>
      <w:lvlJc w:val="left"/>
      <w:pPr>
        <w:ind w:left="1020" w:hanging="360"/>
      </w:pPr>
    </w:lvl>
  </w:abstractNum>
  <w:abstractNum w:abstractNumId="219" w15:restartNumberingAfterBreak="0">
    <w:nsid w:val="7D5E5C01"/>
    <w:multiLevelType w:val="hybridMultilevel"/>
    <w:tmpl w:val="7A80074C"/>
    <w:lvl w:ilvl="0" w:tplc="FFFFFFFF">
      <w:start w:val="2"/>
      <w:numFmt w:val="decimal"/>
      <w:lvlText w:val="(%1)"/>
      <w:lvlJc w:val="left"/>
      <w:pPr>
        <w:ind w:left="720" w:hanging="360"/>
      </w:pPr>
      <w:rPr>
        <w:rFonts w:hint="default"/>
      </w:rPr>
    </w:lvl>
    <w:lvl w:ilvl="1" w:tplc="FFFFFFFF">
      <w:start w:val="1"/>
      <w:numFmt w:val="lowerLetter"/>
      <w:lvlText w:val="(%2)"/>
      <w:lvlJc w:val="left"/>
      <w:pPr>
        <w:ind w:left="1440" w:hanging="360"/>
      </w:pPr>
      <w:rPr>
        <w:rFonts w:ascii="Arial" w:eastAsia="Arial" w:hAnsi="Arial" w:cs="Arial" w:hint="default"/>
        <w:b w:val="0"/>
        <w:bCs w:val="0"/>
        <w:i w:val="0"/>
        <w:iCs w:val="0"/>
        <w:spacing w:val="-1"/>
        <w:w w:val="99"/>
        <w:sz w:val="24"/>
        <w:szCs w:val="24"/>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D8359BD"/>
    <w:multiLevelType w:val="multilevel"/>
    <w:tmpl w:val="0A188F06"/>
    <w:lvl w:ilvl="0">
      <w:start w:val="18"/>
      <w:numFmt w:val="decimal"/>
      <w:lvlText w:val="%1."/>
      <w:lvlJc w:val="left"/>
      <w:pPr>
        <w:ind w:left="360" w:hanging="360"/>
      </w:pPr>
      <w:rPr>
        <w:rFonts w:hint="default"/>
        <w:b/>
        <w:i w:val="0"/>
        <w:sz w:val="20"/>
        <w:szCs w:val="20"/>
      </w:rPr>
    </w:lvl>
    <w:lvl w:ilvl="1">
      <w:start w:val="1"/>
      <w:numFmt w:val="lowerLetter"/>
      <w:lvlText w:val="(%2)"/>
      <w:lvlJc w:val="left"/>
      <w:pPr>
        <w:ind w:left="814" w:hanging="360"/>
      </w:pPr>
      <w:rPr>
        <w:rFonts w:ascii="Arial" w:eastAsiaTheme="minorHAnsi" w:hAnsi="Arial" w:cstheme="minorBidi" w:hint="default"/>
        <w:sz w:val="20"/>
        <w:szCs w:val="20"/>
      </w:rPr>
    </w:lvl>
    <w:lvl w:ilvl="2">
      <w:start w:val="1"/>
      <w:numFmt w:val="lowerLetter"/>
      <w:lvlText w:val="(%3)"/>
      <w:lvlJc w:val="left"/>
      <w:pPr>
        <w:ind w:left="1362" w:hanging="454"/>
      </w:pPr>
      <w:rPr>
        <w:rFonts w:ascii="Arial" w:hAnsi="Arial" w:cs="Arial" w:hint="default"/>
      </w:rPr>
    </w:lvl>
    <w:lvl w:ilvl="3">
      <w:start w:val="1"/>
      <w:numFmt w:val="lowerRoman"/>
      <w:lvlText w:val="(%4)"/>
      <w:lvlJc w:val="left"/>
      <w:pPr>
        <w:ind w:left="1816" w:hanging="454"/>
      </w:pPr>
      <w:rPr>
        <w:rFonts w:ascii="Arial" w:hAnsi="Arial" w:cs="Arial"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221" w15:restartNumberingAfterBreak="0">
    <w:nsid w:val="7D9461E1"/>
    <w:multiLevelType w:val="hybridMultilevel"/>
    <w:tmpl w:val="A028BA38"/>
    <w:lvl w:ilvl="0" w:tplc="AAC4A640">
      <w:start w:val="1"/>
      <w:numFmt w:val="decimal"/>
      <w:lvlText w:val="%1."/>
      <w:lvlJc w:val="left"/>
      <w:pPr>
        <w:ind w:left="1020" w:hanging="360"/>
      </w:pPr>
    </w:lvl>
    <w:lvl w:ilvl="1" w:tplc="527AAD4E">
      <w:start w:val="1"/>
      <w:numFmt w:val="decimal"/>
      <w:lvlText w:val="%2."/>
      <w:lvlJc w:val="left"/>
      <w:pPr>
        <w:ind w:left="1020" w:hanging="360"/>
      </w:pPr>
    </w:lvl>
    <w:lvl w:ilvl="2" w:tplc="09E2A8A6">
      <w:start w:val="1"/>
      <w:numFmt w:val="decimal"/>
      <w:lvlText w:val="%3."/>
      <w:lvlJc w:val="left"/>
      <w:pPr>
        <w:ind w:left="1020" w:hanging="360"/>
      </w:pPr>
    </w:lvl>
    <w:lvl w:ilvl="3" w:tplc="5D064006">
      <w:start w:val="1"/>
      <w:numFmt w:val="decimal"/>
      <w:lvlText w:val="%4."/>
      <w:lvlJc w:val="left"/>
      <w:pPr>
        <w:ind w:left="1020" w:hanging="360"/>
      </w:pPr>
    </w:lvl>
    <w:lvl w:ilvl="4" w:tplc="80441FC8">
      <w:start w:val="1"/>
      <w:numFmt w:val="decimal"/>
      <w:lvlText w:val="%5."/>
      <w:lvlJc w:val="left"/>
      <w:pPr>
        <w:ind w:left="1020" w:hanging="360"/>
      </w:pPr>
    </w:lvl>
    <w:lvl w:ilvl="5" w:tplc="B68A75D2">
      <w:start w:val="1"/>
      <w:numFmt w:val="decimal"/>
      <w:lvlText w:val="%6."/>
      <w:lvlJc w:val="left"/>
      <w:pPr>
        <w:ind w:left="1020" w:hanging="360"/>
      </w:pPr>
    </w:lvl>
    <w:lvl w:ilvl="6" w:tplc="5D68FC98">
      <w:start w:val="1"/>
      <w:numFmt w:val="decimal"/>
      <w:lvlText w:val="%7."/>
      <w:lvlJc w:val="left"/>
      <w:pPr>
        <w:ind w:left="1020" w:hanging="360"/>
      </w:pPr>
    </w:lvl>
    <w:lvl w:ilvl="7" w:tplc="E2DE123A">
      <w:start w:val="1"/>
      <w:numFmt w:val="decimal"/>
      <w:lvlText w:val="%8."/>
      <w:lvlJc w:val="left"/>
      <w:pPr>
        <w:ind w:left="1020" w:hanging="360"/>
      </w:pPr>
    </w:lvl>
    <w:lvl w:ilvl="8" w:tplc="7F2424D4">
      <w:start w:val="1"/>
      <w:numFmt w:val="decimal"/>
      <w:lvlText w:val="%9."/>
      <w:lvlJc w:val="left"/>
      <w:pPr>
        <w:ind w:left="1020" w:hanging="360"/>
      </w:pPr>
    </w:lvl>
  </w:abstractNum>
  <w:abstractNum w:abstractNumId="222" w15:restartNumberingAfterBreak="0">
    <w:nsid w:val="7DBE44E3"/>
    <w:multiLevelType w:val="hybridMultilevel"/>
    <w:tmpl w:val="7936A708"/>
    <w:lvl w:ilvl="0" w:tplc="FFFFFFFF">
      <w:start w:val="1"/>
      <w:numFmt w:val="lowerRoman"/>
      <w:lvlText w:val="(%1)"/>
      <w:lvlJc w:val="left"/>
      <w:pPr>
        <w:ind w:left="1713" w:hanging="360"/>
      </w:pPr>
      <w:rPr>
        <w:rFonts w:hint="default"/>
      </w:rPr>
    </w:lvl>
    <w:lvl w:ilvl="1" w:tplc="FFFFFFFF">
      <w:start w:val="1"/>
      <w:numFmt w:val="lowerLetter"/>
      <w:lvlText w:val="%2."/>
      <w:lvlJc w:val="left"/>
      <w:pPr>
        <w:ind w:left="2433" w:hanging="360"/>
      </w:pPr>
    </w:lvl>
    <w:lvl w:ilvl="2" w:tplc="FFFFFFFF">
      <w:start w:val="1"/>
      <w:numFmt w:val="lowerRoman"/>
      <w:lvlText w:val="%3."/>
      <w:lvlJc w:val="right"/>
      <w:pPr>
        <w:ind w:left="3153" w:hanging="180"/>
      </w:pPr>
    </w:lvl>
    <w:lvl w:ilvl="3" w:tplc="FFFFFFFF">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23" w15:restartNumberingAfterBreak="0">
    <w:nsid w:val="7E5A0436"/>
    <w:multiLevelType w:val="hybridMultilevel"/>
    <w:tmpl w:val="4838D886"/>
    <w:lvl w:ilvl="0" w:tplc="4BEC0B9C">
      <w:start w:val="1"/>
      <w:numFmt w:val="lowerRoman"/>
      <w:lvlText w:val="(%1)"/>
      <w:lvlJc w:val="left"/>
      <w:pPr>
        <w:ind w:left="1440" w:hanging="360"/>
      </w:pPr>
      <w:rPr>
        <w:rFonts w:ascii="Arial" w:eastAsia="Arial" w:hAnsi="Arial" w:cs="Arial" w:hint="default"/>
        <w:b w:val="0"/>
        <w:bCs w:val="0"/>
        <w:i w:val="0"/>
        <w:iCs w:val="0"/>
        <w:spacing w:val="-2"/>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7E9E3584"/>
    <w:multiLevelType w:val="hybridMultilevel"/>
    <w:tmpl w:val="24400C56"/>
    <w:lvl w:ilvl="0" w:tplc="92346DC0">
      <w:start w:val="128"/>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5" w15:restartNumberingAfterBreak="0">
    <w:nsid w:val="7EA31562"/>
    <w:multiLevelType w:val="hybridMultilevel"/>
    <w:tmpl w:val="8572C4DC"/>
    <w:lvl w:ilvl="0" w:tplc="D03294CE">
      <w:start w:val="1"/>
      <w:numFmt w:val="lowerRoman"/>
      <w:lvlText w:val="(%1)"/>
      <w:lvlJc w:val="left"/>
      <w:pPr>
        <w:ind w:left="1145" w:hanging="360"/>
      </w:pPr>
      <w:rPr>
        <w:rFonts w:hint="default"/>
      </w:rPr>
    </w:lvl>
    <w:lvl w:ilvl="1" w:tplc="FFFFFFFF">
      <w:start w:val="1"/>
      <w:numFmt w:val="lowerLetter"/>
      <w:lvlText w:val="(%2)"/>
      <w:lvlJc w:val="left"/>
      <w:pPr>
        <w:ind w:left="720" w:hanging="360"/>
      </w:pPr>
      <w:rPr>
        <w:rFonts w:ascii="Arial" w:eastAsiaTheme="minorHAnsi" w:hAnsi="Arial" w:cstheme="minorBidi"/>
      </w:rPr>
    </w:lvl>
    <w:lvl w:ilvl="2" w:tplc="FFFFFFFF">
      <w:start w:val="1"/>
      <w:numFmt w:val="lowerRoman"/>
      <w:lvlText w:val="(%3)"/>
      <w:lvlJc w:val="left"/>
      <w:pPr>
        <w:ind w:left="1353" w:hanging="360"/>
      </w:pPr>
      <w:rPr>
        <w:rFonts w:hint="default"/>
      </w:rPr>
    </w:lvl>
    <w:lvl w:ilvl="3" w:tplc="FFFFFFFF">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226" w15:restartNumberingAfterBreak="0">
    <w:nsid w:val="7FC03739"/>
    <w:multiLevelType w:val="hybridMultilevel"/>
    <w:tmpl w:val="6CB00CB8"/>
    <w:lvl w:ilvl="0" w:tplc="1BD083A2">
      <w:start w:val="1"/>
      <w:numFmt w:val="lowerLetter"/>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7663750">
    <w:abstractNumId w:val="160"/>
  </w:num>
  <w:num w:numId="2" w16cid:durableId="734201662">
    <w:abstractNumId w:val="16"/>
  </w:num>
  <w:num w:numId="3" w16cid:durableId="1431583519">
    <w:abstractNumId w:val="75"/>
  </w:num>
  <w:num w:numId="4" w16cid:durableId="1763722007">
    <w:abstractNumId w:val="207"/>
  </w:num>
  <w:num w:numId="5" w16cid:durableId="353314324">
    <w:abstractNumId w:val="1"/>
  </w:num>
  <w:num w:numId="6" w16cid:durableId="17414888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10552599">
    <w:abstractNumId w:val="165"/>
  </w:num>
  <w:num w:numId="8" w16cid:durableId="585306819">
    <w:abstractNumId w:val="13"/>
  </w:num>
  <w:num w:numId="9" w16cid:durableId="1210268682">
    <w:abstractNumId w:val="25"/>
  </w:num>
  <w:num w:numId="10" w16cid:durableId="1784307262">
    <w:abstractNumId w:val="150"/>
  </w:num>
  <w:num w:numId="11" w16cid:durableId="1568682566">
    <w:abstractNumId w:val="68"/>
  </w:num>
  <w:num w:numId="12" w16cid:durableId="871653849">
    <w:abstractNumId w:val="117"/>
  </w:num>
  <w:num w:numId="13" w16cid:durableId="1143427833">
    <w:abstractNumId w:val="116"/>
  </w:num>
  <w:num w:numId="14" w16cid:durableId="944074897">
    <w:abstractNumId w:val="80"/>
  </w:num>
  <w:num w:numId="15" w16cid:durableId="486286124">
    <w:abstractNumId w:val="48"/>
  </w:num>
  <w:num w:numId="16" w16cid:durableId="1807618976">
    <w:abstractNumId w:val="74"/>
  </w:num>
  <w:num w:numId="17" w16cid:durableId="1563252576">
    <w:abstractNumId w:val="142"/>
  </w:num>
  <w:num w:numId="18" w16cid:durableId="164440107">
    <w:abstractNumId w:val="96"/>
  </w:num>
  <w:num w:numId="19" w16cid:durableId="190073674">
    <w:abstractNumId w:val="22"/>
  </w:num>
  <w:num w:numId="20" w16cid:durableId="1217665767">
    <w:abstractNumId w:val="158"/>
  </w:num>
  <w:num w:numId="21" w16cid:durableId="591863893">
    <w:abstractNumId w:val="4"/>
  </w:num>
  <w:num w:numId="22" w16cid:durableId="1513031084">
    <w:abstractNumId w:val="177"/>
  </w:num>
  <w:num w:numId="23" w16cid:durableId="1867716079">
    <w:abstractNumId w:val="124"/>
  </w:num>
  <w:num w:numId="24" w16cid:durableId="1412775492">
    <w:abstractNumId w:val="168"/>
  </w:num>
  <w:num w:numId="25" w16cid:durableId="1053887884">
    <w:abstractNumId w:val="197"/>
  </w:num>
  <w:num w:numId="26" w16cid:durableId="1647929401">
    <w:abstractNumId w:val="163"/>
  </w:num>
  <w:num w:numId="27" w16cid:durableId="955212783">
    <w:abstractNumId w:val="49"/>
  </w:num>
  <w:num w:numId="28" w16cid:durableId="1440025314">
    <w:abstractNumId w:val="44"/>
  </w:num>
  <w:num w:numId="29" w16cid:durableId="853571113">
    <w:abstractNumId w:val="40"/>
  </w:num>
  <w:num w:numId="30" w16cid:durableId="461575445">
    <w:abstractNumId w:val="14"/>
  </w:num>
  <w:num w:numId="31" w16cid:durableId="444271581">
    <w:abstractNumId w:val="115"/>
  </w:num>
  <w:num w:numId="32" w16cid:durableId="312294167">
    <w:abstractNumId w:val="81"/>
  </w:num>
  <w:num w:numId="33" w16cid:durableId="1738698666">
    <w:abstractNumId w:val="71"/>
  </w:num>
  <w:num w:numId="34" w16cid:durableId="614139092">
    <w:abstractNumId w:val="141"/>
  </w:num>
  <w:num w:numId="35" w16cid:durableId="1818379649">
    <w:abstractNumId w:val="205"/>
  </w:num>
  <w:num w:numId="36" w16cid:durableId="646207912">
    <w:abstractNumId w:val="89"/>
  </w:num>
  <w:num w:numId="37" w16cid:durableId="569586018">
    <w:abstractNumId w:val="101"/>
  </w:num>
  <w:num w:numId="38" w16cid:durableId="1520123604">
    <w:abstractNumId w:val="50"/>
  </w:num>
  <w:num w:numId="39" w16cid:durableId="1292594054">
    <w:abstractNumId w:val="108"/>
  </w:num>
  <w:num w:numId="40" w16cid:durableId="1315914998">
    <w:abstractNumId w:val="176"/>
  </w:num>
  <w:num w:numId="41" w16cid:durableId="506750638">
    <w:abstractNumId w:val="172"/>
  </w:num>
  <w:num w:numId="42" w16cid:durableId="827667509">
    <w:abstractNumId w:val="6"/>
  </w:num>
  <w:num w:numId="43" w16cid:durableId="1817339740">
    <w:abstractNumId w:val="27"/>
  </w:num>
  <w:num w:numId="44" w16cid:durableId="238367911">
    <w:abstractNumId w:val="64"/>
  </w:num>
  <w:num w:numId="45" w16cid:durableId="2033846266">
    <w:abstractNumId w:val="26"/>
  </w:num>
  <w:num w:numId="46" w16cid:durableId="1729381422">
    <w:abstractNumId w:val="173"/>
  </w:num>
  <w:num w:numId="47" w16cid:durableId="1627154359">
    <w:abstractNumId w:val="54"/>
  </w:num>
  <w:num w:numId="48" w16cid:durableId="1037466373">
    <w:abstractNumId w:val="28"/>
  </w:num>
  <w:num w:numId="49" w16cid:durableId="536161650">
    <w:abstractNumId w:val="76"/>
  </w:num>
  <w:num w:numId="50" w16cid:durableId="1549099332">
    <w:abstractNumId w:val="140"/>
  </w:num>
  <w:num w:numId="51" w16cid:durableId="1180386575">
    <w:abstractNumId w:val="189"/>
  </w:num>
  <w:num w:numId="52" w16cid:durableId="525873959">
    <w:abstractNumId w:val="30"/>
  </w:num>
  <w:num w:numId="53" w16cid:durableId="1011639227">
    <w:abstractNumId w:val="186"/>
  </w:num>
  <w:num w:numId="54" w16cid:durableId="71780790">
    <w:abstractNumId w:val="19"/>
  </w:num>
  <w:num w:numId="55" w16cid:durableId="800805585">
    <w:abstractNumId w:val="179"/>
  </w:num>
  <w:num w:numId="56" w16cid:durableId="918564387">
    <w:abstractNumId w:val="77"/>
  </w:num>
  <w:num w:numId="57" w16cid:durableId="130247524">
    <w:abstractNumId w:val="78"/>
  </w:num>
  <w:num w:numId="58" w16cid:durableId="195122478">
    <w:abstractNumId w:val="35"/>
  </w:num>
  <w:num w:numId="59" w16cid:durableId="117144137">
    <w:abstractNumId w:val="24"/>
  </w:num>
  <w:num w:numId="60" w16cid:durableId="640503014">
    <w:abstractNumId w:val="149"/>
  </w:num>
  <w:num w:numId="61" w16cid:durableId="46732060">
    <w:abstractNumId w:val="154"/>
  </w:num>
  <w:num w:numId="62" w16cid:durableId="167252292">
    <w:abstractNumId w:val="12"/>
  </w:num>
  <w:num w:numId="63" w16cid:durableId="668754187">
    <w:abstractNumId w:val="114"/>
  </w:num>
  <w:num w:numId="64" w16cid:durableId="1439107946">
    <w:abstractNumId w:val="9"/>
  </w:num>
  <w:num w:numId="65" w16cid:durableId="1327396952">
    <w:abstractNumId w:val="63"/>
  </w:num>
  <w:num w:numId="66" w16cid:durableId="60954597">
    <w:abstractNumId w:val="156"/>
  </w:num>
  <w:num w:numId="67" w16cid:durableId="68121805">
    <w:abstractNumId w:val="100"/>
  </w:num>
  <w:num w:numId="68" w16cid:durableId="711271822">
    <w:abstractNumId w:val="184"/>
  </w:num>
  <w:num w:numId="69" w16cid:durableId="938486566">
    <w:abstractNumId w:val="126"/>
  </w:num>
  <w:num w:numId="70" w16cid:durableId="1104687627">
    <w:abstractNumId w:val="42"/>
  </w:num>
  <w:num w:numId="71" w16cid:durableId="813329640">
    <w:abstractNumId w:val="145"/>
  </w:num>
  <w:num w:numId="72" w16cid:durableId="1793017298">
    <w:abstractNumId w:val="112"/>
  </w:num>
  <w:num w:numId="73" w16cid:durableId="851801522">
    <w:abstractNumId w:val="214"/>
  </w:num>
  <w:num w:numId="74" w16cid:durableId="265698355">
    <w:abstractNumId w:val="37"/>
  </w:num>
  <w:num w:numId="75" w16cid:durableId="1540512196">
    <w:abstractNumId w:val="182"/>
  </w:num>
  <w:num w:numId="76" w16cid:durableId="1618414064">
    <w:abstractNumId w:val="2"/>
  </w:num>
  <w:num w:numId="77" w16cid:durableId="1817410944">
    <w:abstractNumId w:val="219"/>
  </w:num>
  <w:num w:numId="78" w16cid:durableId="1175342515">
    <w:abstractNumId w:val="169"/>
  </w:num>
  <w:num w:numId="79" w16cid:durableId="1718777029">
    <w:abstractNumId w:val="190"/>
  </w:num>
  <w:num w:numId="80" w16cid:durableId="271787835">
    <w:abstractNumId w:val="91"/>
  </w:num>
  <w:num w:numId="81" w16cid:durableId="1995865342">
    <w:abstractNumId w:val="216"/>
  </w:num>
  <w:num w:numId="82" w16cid:durableId="1660382981">
    <w:abstractNumId w:val="171"/>
  </w:num>
  <w:num w:numId="83" w16cid:durableId="1960793054">
    <w:abstractNumId w:val="122"/>
  </w:num>
  <w:num w:numId="84" w16cid:durableId="952520731">
    <w:abstractNumId w:val="159"/>
  </w:num>
  <w:num w:numId="85" w16cid:durableId="83691826">
    <w:abstractNumId w:val="59"/>
  </w:num>
  <w:num w:numId="86" w16cid:durableId="1301036115">
    <w:abstractNumId w:val="210"/>
  </w:num>
  <w:num w:numId="87" w16cid:durableId="252864919">
    <w:abstractNumId w:val="70"/>
  </w:num>
  <w:num w:numId="88" w16cid:durableId="676158893">
    <w:abstractNumId w:val="32"/>
  </w:num>
  <w:num w:numId="89" w16cid:durableId="1386487641">
    <w:abstractNumId w:val="170"/>
  </w:num>
  <w:num w:numId="90" w16cid:durableId="66391740">
    <w:abstractNumId w:val="200"/>
  </w:num>
  <w:num w:numId="91" w16cid:durableId="469440443">
    <w:abstractNumId w:val="33"/>
  </w:num>
  <w:num w:numId="92" w16cid:durableId="515001035">
    <w:abstractNumId w:val="11"/>
  </w:num>
  <w:num w:numId="93" w16cid:durableId="1037774069">
    <w:abstractNumId w:val="106"/>
  </w:num>
  <w:num w:numId="94" w16cid:durableId="700085021">
    <w:abstractNumId w:val="113"/>
  </w:num>
  <w:num w:numId="95" w16cid:durableId="1237940017">
    <w:abstractNumId w:val="69"/>
  </w:num>
  <w:num w:numId="96" w16cid:durableId="1216623657">
    <w:abstractNumId w:val="98"/>
  </w:num>
  <w:num w:numId="97" w16cid:durableId="1400789994">
    <w:abstractNumId w:val="212"/>
  </w:num>
  <w:num w:numId="98" w16cid:durableId="2046829580">
    <w:abstractNumId w:val="222"/>
  </w:num>
  <w:num w:numId="99" w16cid:durableId="1803424647">
    <w:abstractNumId w:val="132"/>
  </w:num>
  <w:num w:numId="100" w16cid:durableId="883058553">
    <w:abstractNumId w:val="194"/>
  </w:num>
  <w:num w:numId="101" w16cid:durableId="1140420412">
    <w:abstractNumId w:val="93"/>
  </w:num>
  <w:num w:numId="102" w16cid:durableId="371200214">
    <w:abstractNumId w:val="83"/>
  </w:num>
  <w:num w:numId="103" w16cid:durableId="729961787">
    <w:abstractNumId w:val="209"/>
  </w:num>
  <w:num w:numId="104" w16cid:durableId="1198785114">
    <w:abstractNumId w:val="130"/>
  </w:num>
  <w:num w:numId="105" w16cid:durableId="1090933399">
    <w:abstractNumId w:val="111"/>
  </w:num>
  <w:num w:numId="106" w16cid:durableId="704714962">
    <w:abstractNumId w:val="188"/>
  </w:num>
  <w:num w:numId="107" w16cid:durableId="1544246673">
    <w:abstractNumId w:val="43"/>
  </w:num>
  <w:num w:numId="108" w16cid:durableId="1713729562">
    <w:abstractNumId w:val="105"/>
  </w:num>
  <w:num w:numId="109" w16cid:durableId="360060531">
    <w:abstractNumId w:val="223"/>
  </w:num>
  <w:num w:numId="110" w16cid:durableId="262306554">
    <w:abstractNumId w:val="143"/>
  </w:num>
  <w:num w:numId="111" w16cid:durableId="777986692">
    <w:abstractNumId w:val="152"/>
  </w:num>
  <w:num w:numId="112" w16cid:durableId="113906087">
    <w:abstractNumId w:val="206"/>
  </w:num>
  <w:num w:numId="113" w16cid:durableId="680743630">
    <w:abstractNumId w:val="157"/>
  </w:num>
  <w:num w:numId="114" w16cid:durableId="1439374750">
    <w:abstractNumId w:val="47"/>
  </w:num>
  <w:num w:numId="115" w16cid:durableId="306209113">
    <w:abstractNumId w:val="161"/>
  </w:num>
  <w:num w:numId="116" w16cid:durableId="619075142">
    <w:abstractNumId w:val="183"/>
  </w:num>
  <w:num w:numId="117" w16cid:durableId="717097162">
    <w:abstractNumId w:val="139"/>
  </w:num>
  <w:num w:numId="118" w16cid:durableId="1019812095">
    <w:abstractNumId w:val="57"/>
  </w:num>
  <w:num w:numId="119" w16cid:durableId="838228053">
    <w:abstractNumId w:val="66"/>
  </w:num>
  <w:num w:numId="120" w16cid:durableId="1219628351">
    <w:abstractNumId w:val="137"/>
  </w:num>
  <w:num w:numId="121" w16cid:durableId="1703936597">
    <w:abstractNumId w:val="135"/>
  </w:num>
  <w:num w:numId="122" w16cid:durableId="1611354404">
    <w:abstractNumId w:val="192"/>
  </w:num>
  <w:num w:numId="123" w16cid:durableId="1719015783">
    <w:abstractNumId w:val="193"/>
  </w:num>
  <w:num w:numId="124" w16cid:durableId="1986664746">
    <w:abstractNumId w:val="61"/>
  </w:num>
  <w:num w:numId="125" w16cid:durableId="2042901769">
    <w:abstractNumId w:val="127"/>
  </w:num>
  <w:num w:numId="126" w16cid:durableId="367266818">
    <w:abstractNumId w:val="162"/>
  </w:num>
  <w:num w:numId="127" w16cid:durableId="828401746">
    <w:abstractNumId w:val="34"/>
  </w:num>
  <w:num w:numId="128" w16cid:durableId="648903753">
    <w:abstractNumId w:val="104"/>
  </w:num>
  <w:num w:numId="129" w16cid:durableId="1869561042">
    <w:abstractNumId w:val="217"/>
  </w:num>
  <w:num w:numId="130" w16cid:durableId="537207392">
    <w:abstractNumId w:val="21"/>
  </w:num>
  <w:num w:numId="131" w16cid:durableId="1984776356">
    <w:abstractNumId w:val="23"/>
  </w:num>
  <w:num w:numId="132" w16cid:durableId="1905530157">
    <w:abstractNumId w:val="151"/>
  </w:num>
  <w:num w:numId="133" w16cid:durableId="1286079670">
    <w:abstractNumId w:val="203"/>
  </w:num>
  <w:num w:numId="134" w16cid:durableId="1310591738">
    <w:abstractNumId w:val="67"/>
  </w:num>
  <w:num w:numId="135" w16cid:durableId="456606182">
    <w:abstractNumId w:val="10"/>
  </w:num>
  <w:num w:numId="136" w16cid:durableId="1100371787">
    <w:abstractNumId w:val="56"/>
  </w:num>
  <w:num w:numId="137" w16cid:durableId="14038181">
    <w:abstractNumId w:val="147"/>
  </w:num>
  <w:num w:numId="138" w16cid:durableId="1097947095">
    <w:abstractNumId w:val="109"/>
  </w:num>
  <w:num w:numId="139" w16cid:durableId="2000035215">
    <w:abstractNumId w:val="7"/>
  </w:num>
  <w:num w:numId="140" w16cid:durableId="1206916349">
    <w:abstractNumId w:val="121"/>
  </w:num>
  <w:num w:numId="141" w16cid:durableId="1989437083">
    <w:abstractNumId w:val="3"/>
  </w:num>
  <w:num w:numId="142" w16cid:durableId="379086889">
    <w:abstractNumId w:val="178"/>
  </w:num>
  <w:num w:numId="143" w16cid:durableId="778258067">
    <w:abstractNumId w:val="119"/>
  </w:num>
  <w:num w:numId="144" w16cid:durableId="249169378">
    <w:abstractNumId w:val="211"/>
  </w:num>
  <w:num w:numId="145" w16cid:durableId="824470620">
    <w:abstractNumId w:val="110"/>
  </w:num>
  <w:num w:numId="146" w16cid:durableId="1007056139">
    <w:abstractNumId w:val="8"/>
  </w:num>
  <w:num w:numId="147" w16cid:durableId="237517436">
    <w:abstractNumId w:val="185"/>
  </w:num>
  <w:num w:numId="148" w16cid:durableId="879241155">
    <w:abstractNumId w:val="31"/>
  </w:num>
  <w:num w:numId="149" w16cid:durableId="1867908336">
    <w:abstractNumId w:val="174"/>
  </w:num>
  <w:num w:numId="150" w16cid:durableId="1400404125">
    <w:abstractNumId w:val="53"/>
  </w:num>
  <w:num w:numId="151" w16cid:durableId="350880841">
    <w:abstractNumId w:val="102"/>
  </w:num>
  <w:num w:numId="152" w16cid:durableId="2084523392">
    <w:abstractNumId w:val="167"/>
  </w:num>
  <w:num w:numId="153" w16cid:durableId="1233007929">
    <w:abstractNumId w:val="62"/>
  </w:num>
  <w:num w:numId="154" w16cid:durableId="1452086405">
    <w:abstractNumId w:val="129"/>
  </w:num>
  <w:num w:numId="155" w16cid:durableId="773862681">
    <w:abstractNumId w:val="52"/>
  </w:num>
  <w:num w:numId="156" w16cid:durableId="244995099">
    <w:abstractNumId w:val="166"/>
  </w:num>
  <w:num w:numId="157" w16cid:durableId="693071587">
    <w:abstractNumId w:val="208"/>
  </w:num>
  <w:num w:numId="158" w16cid:durableId="1071271348">
    <w:abstractNumId w:val="88"/>
  </w:num>
  <w:num w:numId="159" w16cid:durableId="346905430">
    <w:abstractNumId w:val="36"/>
  </w:num>
  <w:num w:numId="160" w16cid:durableId="1609313462">
    <w:abstractNumId w:val="226"/>
  </w:num>
  <w:num w:numId="161" w16cid:durableId="1413818432">
    <w:abstractNumId w:val="95"/>
  </w:num>
  <w:num w:numId="162" w16cid:durableId="1930845981">
    <w:abstractNumId w:val="79"/>
  </w:num>
  <w:num w:numId="163" w16cid:durableId="277565011">
    <w:abstractNumId w:val="187"/>
  </w:num>
  <w:num w:numId="164" w16cid:durableId="2122988992">
    <w:abstractNumId w:val="144"/>
  </w:num>
  <w:num w:numId="165" w16cid:durableId="739448706">
    <w:abstractNumId w:val="73"/>
  </w:num>
  <w:num w:numId="166" w16cid:durableId="807473582">
    <w:abstractNumId w:val="164"/>
  </w:num>
  <w:num w:numId="167" w16cid:durableId="103504456">
    <w:abstractNumId w:val="225"/>
  </w:num>
  <w:num w:numId="168" w16cid:durableId="1904757132">
    <w:abstractNumId w:val="118"/>
  </w:num>
  <w:num w:numId="169" w16cid:durableId="457801287">
    <w:abstractNumId w:val="125"/>
  </w:num>
  <w:num w:numId="170" w16cid:durableId="427308194">
    <w:abstractNumId w:val="155"/>
  </w:num>
  <w:num w:numId="171" w16cid:durableId="1933588419">
    <w:abstractNumId w:val="215"/>
  </w:num>
  <w:num w:numId="172" w16cid:durableId="777407786">
    <w:abstractNumId w:val="148"/>
  </w:num>
  <w:num w:numId="173" w16cid:durableId="839850049">
    <w:abstractNumId w:val="84"/>
  </w:num>
  <w:num w:numId="174" w16cid:durableId="231502244">
    <w:abstractNumId w:val="41"/>
  </w:num>
  <w:num w:numId="175" w16cid:durableId="967707370">
    <w:abstractNumId w:val="58"/>
  </w:num>
  <w:num w:numId="176" w16cid:durableId="1100759548">
    <w:abstractNumId w:val="29"/>
  </w:num>
  <w:num w:numId="177" w16cid:durableId="1853185609">
    <w:abstractNumId w:val="195"/>
  </w:num>
  <w:num w:numId="178" w16cid:durableId="180894661">
    <w:abstractNumId w:val="196"/>
  </w:num>
  <w:num w:numId="179" w16cid:durableId="69238204">
    <w:abstractNumId w:val="86"/>
  </w:num>
  <w:num w:numId="180" w16cid:durableId="1492478644">
    <w:abstractNumId w:val="136"/>
  </w:num>
  <w:num w:numId="181" w16cid:durableId="664406916">
    <w:abstractNumId w:val="175"/>
  </w:num>
  <w:num w:numId="182" w16cid:durableId="686174846">
    <w:abstractNumId w:val="5"/>
  </w:num>
  <w:num w:numId="183" w16cid:durableId="339506186">
    <w:abstractNumId w:val="134"/>
  </w:num>
  <w:num w:numId="184" w16cid:durableId="1128352665">
    <w:abstractNumId w:val="180"/>
  </w:num>
  <w:num w:numId="185" w16cid:durableId="946959594">
    <w:abstractNumId w:val="17"/>
  </w:num>
  <w:num w:numId="186" w16cid:durableId="1669358542">
    <w:abstractNumId w:val="201"/>
  </w:num>
  <w:num w:numId="187" w16cid:durableId="703865928">
    <w:abstractNumId w:val="18"/>
  </w:num>
  <w:num w:numId="188" w16cid:durableId="1947152602">
    <w:abstractNumId w:val="51"/>
  </w:num>
  <w:num w:numId="189" w16cid:durableId="2094231655">
    <w:abstractNumId w:val="99"/>
  </w:num>
  <w:num w:numId="190" w16cid:durableId="153646788">
    <w:abstractNumId w:val="146"/>
  </w:num>
  <w:num w:numId="191" w16cid:durableId="1846901617">
    <w:abstractNumId w:val="94"/>
  </w:num>
  <w:num w:numId="192" w16cid:durableId="485439202">
    <w:abstractNumId w:val="199"/>
  </w:num>
  <w:num w:numId="193" w16cid:durableId="1383364282">
    <w:abstractNumId w:val="72"/>
  </w:num>
  <w:num w:numId="194" w16cid:durableId="1536576441">
    <w:abstractNumId w:val="92"/>
  </w:num>
  <w:num w:numId="195" w16cid:durableId="1252928240">
    <w:abstractNumId w:val="218"/>
  </w:num>
  <w:num w:numId="196" w16cid:durableId="678656005">
    <w:abstractNumId w:val="97"/>
  </w:num>
  <w:num w:numId="197" w16cid:durableId="986544887">
    <w:abstractNumId w:val="60"/>
  </w:num>
  <w:num w:numId="198" w16cid:durableId="753665591">
    <w:abstractNumId w:val="221"/>
  </w:num>
  <w:num w:numId="199" w16cid:durableId="1136069290">
    <w:abstractNumId w:val="39"/>
  </w:num>
  <w:num w:numId="200" w16cid:durableId="1034696935">
    <w:abstractNumId w:val="133"/>
  </w:num>
  <w:num w:numId="201" w16cid:durableId="665136282">
    <w:abstractNumId w:val="181"/>
  </w:num>
  <w:num w:numId="202" w16cid:durableId="207499554">
    <w:abstractNumId w:val="82"/>
  </w:num>
  <w:num w:numId="203" w16cid:durableId="1307006511">
    <w:abstractNumId w:val="65"/>
  </w:num>
  <w:num w:numId="204" w16cid:durableId="283316385">
    <w:abstractNumId w:val="85"/>
  </w:num>
  <w:num w:numId="205" w16cid:durableId="242229738">
    <w:abstractNumId w:val="128"/>
  </w:num>
  <w:num w:numId="206" w16cid:durableId="1169950306">
    <w:abstractNumId w:val="204"/>
  </w:num>
  <w:num w:numId="207" w16cid:durableId="1209608622">
    <w:abstractNumId w:val="120"/>
  </w:num>
  <w:num w:numId="208" w16cid:durableId="1482045164">
    <w:abstractNumId w:val="138"/>
  </w:num>
  <w:num w:numId="209" w16cid:durableId="796872201">
    <w:abstractNumId w:val="220"/>
  </w:num>
  <w:num w:numId="210" w16cid:durableId="1136099036">
    <w:abstractNumId w:val="45"/>
  </w:num>
  <w:num w:numId="211" w16cid:durableId="1162309847">
    <w:abstractNumId w:val="123"/>
  </w:num>
  <w:num w:numId="212" w16cid:durableId="194388048">
    <w:abstractNumId w:val="107"/>
  </w:num>
  <w:num w:numId="213" w16cid:durableId="989404658">
    <w:abstractNumId w:val="153"/>
  </w:num>
  <w:num w:numId="214" w16cid:durableId="1025323702">
    <w:abstractNumId w:val="213"/>
  </w:num>
  <w:num w:numId="215" w16cid:durableId="18706639">
    <w:abstractNumId w:val="87"/>
  </w:num>
  <w:num w:numId="216" w16cid:durableId="510754365">
    <w:abstractNumId w:val="224"/>
  </w:num>
  <w:num w:numId="217" w16cid:durableId="386999687">
    <w:abstractNumId w:val="131"/>
  </w:num>
  <w:num w:numId="218" w16cid:durableId="2044598432">
    <w:abstractNumId w:val="198"/>
  </w:num>
  <w:num w:numId="219" w16cid:durableId="2116633367">
    <w:abstractNumId w:val="38"/>
  </w:num>
  <w:num w:numId="220" w16cid:durableId="1488207425">
    <w:abstractNumId w:val="46"/>
  </w:num>
  <w:num w:numId="221" w16cid:durableId="346060403">
    <w:abstractNumId w:val="191"/>
  </w:num>
  <w:num w:numId="222" w16cid:durableId="1694108950">
    <w:abstractNumId w:val="90"/>
  </w:num>
  <w:num w:numId="223" w16cid:durableId="654064239">
    <w:abstractNumId w:val="202"/>
  </w:num>
  <w:num w:numId="224" w16cid:durableId="1940798181">
    <w:abstractNumId w:val="55"/>
  </w:num>
  <w:num w:numId="225" w16cid:durableId="1692413527">
    <w:abstractNumId w:val="103"/>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SAuthorLogon" w:val="STEPHEND"/>
    <w:docVar w:name="FSClientName" w:val="Newcastle City Council"/>
    <w:docVar w:name="FSClientNumber" w:val="NEW/0252"/>
    <w:docVar w:name="FSDocClass" w:val="DOC"/>
    <w:docVar w:name="FSDocNumber" w:val="219226407"/>
    <w:docVar w:name="FSDocumentDescription" w:val="MBTRO Consolidation Articles for Newcastle 2025 v8 (WBD 25.11.2025)"/>
    <w:docVar w:name="FSDocVersion" w:val="1"/>
    <w:docVar w:name="FSMatterDesc" w:val="NEPO513 - Newcastle City Council - Traffic Regulation Order Review"/>
    <w:docVar w:name="FSMatterNumber" w:val="00169"/>
    <w:docVar w:name="FSTypist" w:val="STEPHEND"/>
    <w:docVar w:name="FSTypistLogon" w:val="STEPHEND"/>
    <w:docVar w:name="zOfferToOpen" w:val="True"/>
    <w:docVar w:name="zOfferToOpenDocLocalDocPath" w:val="C:\Users\StephenD\AppData\Local\Temp\1\MBTRO Consolidation Articles for Newcastle 2025 v8 (WBD 24.11.(219089835.2).docx"/>
    <w:docVar w:name="zOfferToOpenDocNo" w:val="0"/>
    <w:docVar w:name="zOfferToOpenDocVers" w:val="0"/>
    <w:docVar w:name="zRegisteredOfficeInFootersBad" w:val="False"/>
  </w:docVars>
  <w:rsids>
    <w:rsidRoot w:val="00AB7AEF"/>
    <w:rsid w:val="0000005D"/>
    <w:rsid w:val="000002B2"/>
    <w:rsid w:val="000002CC"/>
    <w:rsid w:val="000006BC"/>
    <w:rsid w:val="00000724"/>
    <w:rsid w:val="0000083F"/>
    <w:rsid w:val="000008AC"/>
    <w:rsid w:val="00000A31"/>
    <w:rsid w:val="00000C95"/>
    <w:rsid w:val="00000CB5"/>
    <w:rsid w:val="00000DFB"/>
    <w:rsid w:val="000017C7"/>
    <w:rsid w:val="00001B18"/>
    <w:rsid w:val="00001BF9"/>
    <w:rsid w:val="00001DA7"/>
    <w:rsid w:val="00001E75"/>
    <w:rsid w:val="00001FBA"/>
    <w:rsid w:val="0000233C"/>
    <w:rsid w:val="000023B2"/>
    <w:rsid w:val="00002716"/>
    <w:rsid w:val="00002953"/>
    <w:rsid w:val="00002D77"/>
    <w:rsid w:val="00002EAC"/>
    <w:rsid w:val="00003150"/>
    <w:rsid w:val="00003189"/>
    <w:rsid w:val="000031C7"/>
    <w:rsid w:val="0000322F"/>
    <w:rsid w:val="00003310"/>
    <w:rsid w:val="00003507"/>
    <w:rsid w:val="0000352D"/>
    <w:rsid w:val="0000381B"/>
    <w:rsid w:val="00003936"/>
    <w:rsid w:val="00003944"/>
    <w:rsid w:val="00003A9B"/>
    <w:rsid w:val="00003ABE"/>
    <w:rsid w:val="00003BD1"/>
    <w:rsid w:val="00003DB3"/>
    <w:rsid w:val="0000418E"/>
    <w:rsid w:val="00004ECD"/>
    <w:rsid w:val="00004F65"/>
    <w:rsid w:val="00004FED"/>
    <w:rsid w:val="0000500D"/>
    <w:rsid w:val="00005030"/>
    <w:rsid w:val="0000545D"/>
    <w:rsid w:val="000058E6"/>
    <w:rsid w:val="000059E0"/>
    <w:rsid w:val="00005BD0"/>
    <w:rsid w:val="00005CEF"/>
    <w:rsid w:val="00005E22"/>
    <w:rsid w:val="0000626C"/>
    <w:rsid w:val="00006403"/>
    <w:rsid w:val="00006446"/>
    <w:rsid w:val="00006CDB"/>
    <w:rsid w:val="0000710E"/>
    <w:rsid w:val="00007146"/>
    <w:rsid w:val="00007350"/>
    <w:rsid w:val="00007478"/>
    <w:rsid w:val="0000763E"/>
    <w:rsid w:val="00007713"/>
    <w:rsid w:val="0000792A"/>
    <w:rsid w:val="000079B3"/>
    <w:rsid w:val="00007C14"/>
    <w:rsid w:val="00007CC4"/>
    <w:rsid w:val="00007EEE"/>
    <w:rsid w:val="00007F1A"/>
    <w:rsid w:val="00007FEA"/>
    <w:rsid w:val="0001003B"/>
    <w:rsid w:val="00010118"/>
    <w:rsid w:val="00010368"/>
    <w:rsid w:val="0001061B"/>
    <w:rsid w:val="000106C2"/>
    <w:rsid w:val="0001085E"/>
    <w:rsid w:val="00010866"/>
    <w:rsid w:val="00010891"/>
    <w:rsid w:val="000108D7"/>
    <w:rsid w:val="00010DEF"/>
    <w:rsid w:val="00010F97"/>
    <w:rsid w:val="000111B1"/>
    <w:rsid w:val="00011383"/>
    <w:rsid w:val="0001138E"/>
    <w:rsid w:val="0001150D"/>
    <w:rsid w:val="00011549"/>
    <w:rsid w:val="000115F6"/>
    <w:rsid w:val="00011730"/>
    <w:rsid w:val="00011745"/>
    <w:rsid w:val="00011A83"/>
    <w:rsid w:val="00011C7D"/>
    <w:rsid w:val="00011EB1"/>
    <w:rsid w:val="00011FB1"/>
    <w:rsid w:val="0001207C"/>
    <w:rsid w:val="00012111"/>
    <w:rsid w:val="0001234A"/>
    <w:rsid w:val="000123A3"/>
    <w:rsid w:val="000125A8"/>
    <w:rsid w:val="000125D1"/>
    <w:rsid w:val="00012C9F"/>
    <w:rsid w:val="00012CC9"/>
    <w:rsid w:val="00012D5E"/>
    <w:rsid w:val="00012DD2"/>
    <w:rsid w:val="000130B5"/>
    <w:rsid w:val="00013231"/>
    <w:rsid w:val="00013308"/>
    <w:rsid w:val="0001343B"/>
    <w:rsid w:val="00013528"/>
    <w:rsid w:val="0001377F"/>
    <w:rsid w:val="000138D6"/>
    <w:rsid w:val="00013A5E"/>
    <w:rsid w:val="00013CF1"/>
    <w:rsid w:val="00013D79"/>
    <w:rsid w:val="00013DC0"/>
    <w:rsid w:val="000146DA"/>
    <w:rsid w:val="000148B6"/>
    <w:rsid w:val="00014ACC"/>
    <w:rsid w:val="00015483"/>
    <w:rsid w:val="0001557A"/>
    <w:rsid w:val="00015650"/>
    <w:rsid w:val="000157A0"/>
    <w:rsid w:val="000159A1"/>
    <w:rsid w:val="00015A1B"/>
    <w:rsid w:val="00015AD3"/>
    <w:rsid w:val="00015B39"/>
    <w:rsid w:val="00015B9A"/>
    <w:rsid w:val="000160F9"/>
    <w:rsid w:val="00016488"/>
    <w:rsid w:val="00016718"/>
    <w:rsid w:val="0001672F"/>
    <w:rsid w:val="000167C0"/>
    <w:rsid w:val="000169A6"/>
    <w:rsid w:val="000169C9"/>
    <w:rsid w:val="00016B04"/>
    <w:rsid w:val="000171BD"/>
    <w:rsid w:val="0001734C"/>
    <w:rsid w:val="00017494"/>
    <w:rsid w:val="000174BB"/>
    <w:rsid w:val="00017705"/>
    <w:rsid w:val="000179BF"/>
    <w:rsid w:val="00017BD5"/>
    <w:rsid w:val="00017DA6"/>
    <w:rsid w:val="00017FF6"/>
    <w:rsid w:val="0002043B"/>
    <w:rsid w:val="0002052B"/>
    <w:rsid w:val="000206A3"/>
    <w:rsid w:val="000206CD"/>
    <w:rsid w:val="00020B72"/>
    <w:rsid w:val="00020C55"/>
    <w:rsid w:val="00020E11"/>
    <w:rsid w:val="00020F49"/>
    <w:rsid w:val="00020F80"/>
    <w:rsid w:val="00021258"/>
    <w:rsid w:val="0002174F"/>
    <w:rsid w:val="00021838"/>
    <w:rsid w:val="00021917"/>
    <w:rsid w:val="00021E17"/>
    <w:rsid w:val="00021EF3"/>
    <w:rsid w:val="0002218B"/>
    <w:rsid w:val="00022309"/>
    <w:rsid w:val="000228AE"/>
    <w:rsid w:val="00022BD1"/>
    <w:rsid w:val="00022D13"/>
    <w:rsid w:val="00022E15"/>
    <w:rsid w:val="00023129"/>
    <w:rsid w:val="0002317F"/>
    <w:rsid w:val="000232ED"/>
    <w:rsid w:val="00023B13"/>
    <w:rsid w:val="00023CFC"/>
    <w:rsid w:val="00023D83"/>
    <w:rsid w:val="00023DD6"/>
    <w:rsid w:val="00024001"/>
    <w:rsid w:val="0002447F"/>
    <w:rsid w:val="00024881"/>
    <w:rsid w:val="00024A2E"/>
    <w:rsid w:val="00024B02"/>
    <w:rsid w:val="00024CEE"/>
    <w:rsid w:val="00024D52"/>
    <w:rsid w:val="00024F17"/>
    <w:rsid w:val="000252C3"/>
    <w:rsid w:val="00025352"/>
    <w:rsid w:val="0002556D"/>
    <w:rsid w:val="000255EF"/>
    <w:rsid w:val="000259B6"/>
    <w:rsid w:val="00025B27"/>
    <w:rsid w:val="00025E4D"/>
    <w:rsid w:val="00025E70"/>
    <w:rsid w:val="00026089"/>
    <w:rsid w:val="000262B7"/>
    <w:rsid w:val="00026409"/>
    <w:rsid w:val="000265C5"/>
    <w:rsid w:val="00026807"/>
    <w:rsid w:val="00026860"/>
    <w:rsid w:val="000268E6"/>
    <w:rsid w:val="00026993"/>
    <w:rsid w:val="00026CF8"/>
    <w:rsid w:val="00026D23"/>
    <w:rsid w:val="00026D99"/>
    <w:rsid w:val="00026E10"/>
    <w:rsid w:val="00026EA0"/>
    <w:rsid w:val="00027184"/>
    <w:rsid w:val="0002774B"/>
    <w:rsid w:val="0002794F"/>
    <w:rsid w:val="00027DF9"/>
    <w:rsid w:val="00027EA4"/>
    <w:rsid w:val="00027F87"/>
    <w:rsid w:val="000301CD"/>
    <w:rsid w:val="000301F1"/>
    <w:rsid w:val="00030480"/>
    <w:rsid w:val="000306D0"/>
    <w:rsid w:val="00030804"/>
    <w:rsid w:val="00030B03"/>
    <w:rsid w:val="00030B74"/>
    <w:rsid w:val="00030C83"/>
    <w:rsid w:val="00030CD7"/>
    <w:rsid w:val="00030D14"/>
    <w:rsid w:val="00030DF9"/>
    <w:rsid w:val="00030E13"/>
    <w:rsid w:val="00031069"/>
    <w:rsid w:val="000313C3"/>
    <w:rsid w:val="000316D3"/>
    <w:rsid w:val="00031961"/>
    <w:rsid w:val="000319C4"/>
    <w:rsid w:val="00031AE0"/>
    <w:rsid w:val="00031B4E"/>
    <w:rsid w:val="00031D0D"/>
    <w:rsid w:val="00032091"/>
    <w:rsid w:val="00032413"/>
    <w:rsid w:val="00032429"/>
    <w:rsid w:val="000324BB"/>
    <w:rsid w:val="00032523"/>
    <w:rsid w:val="000325D2"/>
    <w:rsid w:val="0003268D"/>
    <w:rsid w:val="000327F0"/>
    <w:rsid w:val="00032846"/>
    <w:rsid w:val="00032AD3"/>
    <w:rsid w:val="00032CF6"/>
    <w:rsid w:val="00032E3A"/>
    <w:rsid w:val="00032FD1"/>
    <w:rsid w:val="00033019"/>
    <w:rsid w:val="0003323F"/>
    <w:rsid w:val="00033659"/>
    <w:rsid w:val="000336DD"/>
    <w:rsid w:val="00033759"/>
    <w:rsid w:val="000338AD"/>
    <w:rsid w:val="000338D8"/>
    <w:rsid w:val="00033991"/>
    <w:rsid w:val="00033B57"/>
    <w:rsid w:val="00033BBA"/>
    <w:rsid w:val="00033D87"/>
    <w:rsid w:val="000340A7"/>
    <w:rsid w:val="0003420E"/>
    <w:rsid w:val="000343BB"/>
    <w:rsid w:val="000346B4"/>
    <w:rsid w:val="00034AEE"/>
    <w:rsid w:val="00034B27"/>
    <w:rsid w:val="00035328"/>
    <w:rsid w:val="00035339"/>
    <w:rsid w:val="00035696"/>
    <w:rsid w:val="00035858"/>
    <w:rsid w:val="00035985"/>
    <w:rsid w:val="00035B42"/>
    <w:rsid w:val="00035DC2"/>
    <w:rsid w:val="000360AB"/>
    <w:rsid w:val="000360BA"/>
    <w:rsid w:val="000361D2"/>
    <w:rsid w:val="0003651A"/>
    <w:rsid w:val="000367DB"/>
    <w:rsid w:val="00036995"/>
    <w:rsid w:val="00036AAD"/>
    <w:rsid w:val="00036DD9"/>
    <w:rsid w:val="00036EAB"/>
    <w:rsid w:val="00036EF8"/>
    <w:rsid w:val="000372F7"/>
    <w:rsid w:val="0003762D"/>
    <w:rsid w:val="0003785A"/>
    <w:rsid w:val="0003786A"/>
    <w:rsid w:val="0003789E"/>
    <w:rsid w:val="00037AEF"/>
    <w:rsid w:val="00037B89"/>
    <w:rsid w:val="00037E37"/>
    <w:rsid w:val="000400A6"/>
    <w:rsid w:val="00040304"/>
    <w:rsid w:val="000403D4"/>
    <w:rsid w:val="000405C4"/>
    <w:rsid w:val="000405E3"/>
    <w:rsid w:val="00040A56"/>
    <w:rsid w:val="00040B44"/>
    <w:rsid w:val="00040B54"/>
    <w:rsid w:val="00041085"/>
    <w:rsid w:val="0004116C"/>
    <w:rsid w:val="00041173"/>
    <w:rsid w:val="000416E1"/>
    <w:rsid w:val="000419EE"/>
    <w:rsid w:val="00041F5C"/>
    <w:rsid w:val="000420F2"/>
    <w:rsid w:val="0004234A"/>
    <w:rsid w:val="00042634"/>
    <w:rsid w:val="00042798"/>
    <w:rsid w:val="00042A13"/>
    <w:rsid w:val="00042AEE"/>
    <w:rsid w:val="00042C30"/>
    <w:rsid w:val="00042EE4"/>
    <w:rsid w:val="00042F9B"/>
    <w:rsid w:val="000437A9"/>
    <w:rsid w:val="00043BE9"/>
    <w:rsid w:val="00043C45"/>
    <w:rsid w:val="00043EEB"/>
    <w:rsid w:val="000443BA"/>
    <w:rsid w:val="0004458A"/>
    <w:rsid w:val="00044605"/>
    <w:rsid w:val="00044695"/>
    <w:rsid w:val="000448A9"/>
    <w:rsid w:val="00044A42"/>
    <w:rsid w:val="00044A6D"/>
    <w:rsid w:val="00044C52"/>
    <w:rsid w:val="00044DE2"/>
    <w:rsid w:val="00044EC2"/>
    <w:rsid w:val="0004511D"/>
    <w:rsid w:val="000453BF"/>
    <w:rsid w:val="00045656"/>
    <w:rsid w:val="000457F3"/>
    <w:rsid w:val="00045A2A"/>
    <w:rsid w:val="00046033"/>
    <w:rsid w:val="00046312"/>
    <w:rsid w:val="0004639C"/>
    <w:rsid w:val="000465AE"/>
    <w:rsid w:val="000469B6"/>
    <w:rsid w:val="000470EE"/>
    <w:rsid w:val="00047259"/>
    <w:rsid w:val="00047458"/>
    <w:rsid w:val="000475B5"/>
    <w:rsid w:val="000476B3"/>
    <w:rsid w:val="000476D8"/>
    <w:rsid w:val="0004780B"/>
    <w:rsid w:val="000478D6"/>
    <w:rsid w:val="00047CCA"/>
    <w:rsid w:val="00047CE6"/>
    <w:rsid w:val="00047D0F"/>
    <w:rsid w:val="00050131"/>
    <w:rsid w:val="000502AB"/>
    <w:rsid w:val="0005030E"/>
    <w:rsid w:val="00050510"/>
    <w:rsid w:val="000506A4"/>
    <w:rsid w:val="00050787"/>
    <w:rsid w:val="0005095C"/>
    <w:rsid w:val="00050973"/>
    <w:rsid w:val="000509AA"/>
    <w:rsid w:val="00050C93"/>
    <w:rsid w:val="00050D68"/>
    <w:rsid w:val="00051EE4"/>
    <w:rsid w:val="00051F9D"/>
    <w:rsid w:val="000522C3"/>
    <w:rsid w:val="00052327"/>
    <w:rsid w:val="00052342"/>
    <w:rsid w:val="0005235A"/>
    <w:rsid w:val="00052838"/>
    <w:rsid w:val="000529F6"/>
    <w:rsid w:val="00052C55"/>
    <w:rsid w:val="00052EBF"/>
    <w:rsid w:val="0005361A"/>
    <w:rsid w:val="00053890"/>
    <w:rsid w:val="0005397F"/>
    <w:rsid w:val="00053CF2"/>
    <w:rsid w:val="00053EAB"/>
    <w:rsid w:val="0005402D"/>
    <w:rsid w:val="000541AA"/>
    <w:rsid w:val="00054368"/>
    <w:rsid w:val="000544F5"/>
    <w:rsid w:val="0005458F"/>
    <w:rsid w:val="000547AA"/>
    <w:rsid w:val="00054998"/>
    <w:rsid w:val="00054F8C"/>
    <w:rsid w:val="000553C3"/>
    <w:rsid w:val="0005544C"/>
    <w:rsid w:val="000556AC"/>
    <w:rsid w:val="000557BC"/>
    <w:rsid w:val="0005581B"/>
    <w:rsid w:val="00055862"/>
    <w:rsid w:val="00055F5C"/>
    <w:rsid w:val="00056026"/>
    <w:rsid w:val="00056081"/>
    <w:rsid w:val="00056130"/>
    <w:rsid w:val="000561FE"/>
    <w:rsid w:val="00056308"/>
    <w:rsid w:val="0005649A"/>
    <w:rsid w:val="000565E1"/>
    <w:rsid w:val="0005662B"/>
    <w:rsid w:val="0005675C"/>
    <w:rsid w:val="00056AEB"/>
    <w:rsid w:val="00056D47"/>
    <w:rsid w:val="00056E13"/>
    <w:rsid w:val="00056EF0"/>
    <w:rsid w:val="00056F7C"/>
    <w:rsid w:val="00056F8F"/>
    <w:rsid w:val="0005717C"/>
    <w:rsid w:val="00057457"/>
    <w:rsid w:val="00057513"/>
    <w:rsid w:val="00057535"/>
    <w:rsid w:val="00057544"/>
    <w:rsid w:val="00057566"/>
    <w:rsid w:val="000575D2"/>
    <w:rsid w:val="00057645"/>
    <w:rsid w:val="0005772F"/>
    <w:rsid w:val="00057A8C"/>
    <w:rsid w:val="00060148"/>
    <w:rsid w:val="000601A2"/>
    <w:rsid w:val="0006052F"/>
    <w:rsid w:val="00060676"/>
    <w:rsid w:val="000606DF"/>
    <w:rsid w:val="000606EA"/>
    <w:rsid w:val="000607F0"/>
    <w:rsid w:val="000608AD"/>
    <w:rsid w:val="0006117C"/>
    <w:rsid w:val="0006138E"/>
    <w:rsid w:val="000613CA"/>
    <w:rsid w:val="0006149C"/>
    <w:rsid w:val="000614AC"/>
    <w:rsid w:val="00061911"/>
    <w:rsid w:val="00061B21"/>
    <w:rsid w:val="000621F4"/>
    <w:rsid w:val="00062567"/>
    <w:rsid w:val="000626A7"/>
    <w:rsid w:val="00063277"/>
    <w:rsid w:val="0006374A"/>
    <w:rsid w:val="0006374E"/>
    <w:rsid w:val="000637DA"/>
    <w:rsid w:val="000639B2"/>
    <w:rsid w:val="00063BC2"/>
    <w:rsid w:val="00063F78"/>
    <w:rsid w:val="0006401D"/>
    <w:rsid w:val="0006403E"/>
    <w:rsid w:val="00064106"/>
    <w:rsid w:val="00064236"/>
    <w:rsid w:val="0006473F"/>
    <w:rsid w:val="00064B74"/>
    <w:rsid w:val="00064C53"/>
    <w:rsid w:val="00064E99"/>
    <w:rsid w:val="00064EE5"/>
    <w:rsid w:val="000650E0"/>
    <w:rsid w:val="0006514C"/>
    <w:rsid w:val="0006539F"/>
    <w:rsid w:val="0006555E"/>
    <w:rsid w:val="00065F1F"/>
    <w:rsid w:val="00066595"/>
    <w:rsid w:val="000666EF"/>
    <w:rsid w:val="00066960"/>
    <w:rsid w:val="00066C01"/>
    <w:rsid w:val="00066D07"/>
    <w:rsid w:val="00066F0E"/>
    <w:rsid w:val="0006779E"/>
    <w:rsid w:val="000678E2"/>
    <w:rsid w:val="0006791B"/>
    <w:rsid w:val="00067A2D"/>
    <w:rsid w:val="00067F00"/>
    <w:rsid w:val="00067FF5"/>
    <w:rsid w:val="00070113"/>
    <w:rsid w:val="0007031C"/>
    <w:rsid w:val="00070377"/>
    <w:rsid w:val="000705C6"/>
    <w:rsid w:val="000706BA"/>
    <w:rsid w:val="000707CA"/>
    <w:rsid w:val="000709FC"/>
    <w:rsid w:val="00070BAC"/>
    <w:rsid w:val="00070C61"/>
    <w:rsid w:val="00070CD1"/>
    <w:rsid w:val="00070E52"/>
    <w:rsid w:val="00070E86"/>
    <w:rsid w:val="000711E1"/>
    <w:rsid w:val="000712EE"/>
    <w:rsid w:val="0007134D"/>
    <w:rsid w:val="0007147B"/>
    <w:rsid w:val="00071585"/>
    <w:rsid w:val="000717B7"/>
    <w:rsid w:val="00071A6B"/>
    <w:rsid w:val="00071A6E"/>
    <w:rsid w:val="00071AB2"/>
    <w:rsid w:val="00071AF4"/>
    <w:rsid w:val="00071C37"/>
    <w:rsid w:val="00071FDF"/>
    <w:rsid w:val="00072002"/>
    <w:rsid w:val="000720E0"/>
    <w:rsid w:val="000723C4"/>
    <w:rsid w:val="0007245C"/>
    <w:rsid w:val="000725CE"/>
    <w:rsid w:val="000726FA"/>
    <w:rsid w:val="00072706"/>
    <w:rsid w:val="000728F4"/>
    <w:rsid w:val="000729CF"/>
    <w:rsid w:val="000729F0"/>
    <w:rsid w:val="00073066"/>
    <w:rsid w:val="00073148"/>
    <w:rsid w:val="00073330"/>
    <w:rsid w:val="0007340D"/>
    <w:rsid w:val="000734DD"/>
    <w:rsid w:val="000738BF"/>
    <w:rsid w:val="00073A9C"/>
    <w:rsid w:val="00073CA6"/>
    <w:rsid w:val="00073CAD"/>
    <w:rsid w:val="00073F97"/>
    <w:rsid w:val="00073FF2"/>
    <w:rsid w:val="0007424A"/>
    <w:rsid w:val="00074315"/>
    <w:rsid w:val="00074390"/>
    <w:rsid w:val="000744AE"/>
    <w:rsid w:val="00074530"/>
    <w:rsid w:val="00074AF9"/>
    <w:rsid w:val="00075078"/>
    <w:rsid w:val="00075162"/>
    <w:rsid w:val="00075512"/>
    <w:rsid w:val="000755E6"/>
    <w:rsid w:val="0007584C"/>
    <w:rsid w:val="00075BEB"/>
    <w:rsid w:val="00075D4A"/>
    <w:rsid w:val="00075DD3"/>
    <w:rsid w:val="00075E00"/>
    <w:rsid w:val="00075E4F"/>
    <w:rsid w:val="00075EAF"/>
    <w:rsid w:val="000760E5"/>
    <w:rsid w:val="0007636C"/>
    <w:rsid w:val="00076549"/>
    <w:rsid w:val="00076840"/>
    <w:rsid w:val="0007688D"/>
    <w:rsid w:val="00076A29"/>
    <w:rsid w:val="00076D3D"/>
    <w:rsid w:val="0007746A"/>
    <w:rsid w:val="000778EA"/>
    <w:rsid w:val="00077B79"/>
    <w:rsid w:val="00077E57"/>
    <w:rsid w:val="00077EB8"/>
    <w:rsid w:val="00077EBC"/>
    <w:rsid w:val="00080600"/>
    <w:rsid w:val="000806AC"/>
    <w:rsid w:val="00080978"/>
    <w:rsid w:val="00080AB3"/>
    <w:rsid w:val="00080E0E"/>
    <w:rsid w:val="00080E1F"/>
    <w:rsid w:val="0008128A"/>
    <w:rsid w:val="000812C9"/>
    <w:rsid w:val="00081AB9"/>
    <w:rsid w:val="00081B30"/>
    <w:rsid w:val="00081DAF"/>
    <w:rsid w:val="00081E84"/>
    <w:rsid w:val="00081F6C"/>
    <w:rsid w:val="000822C0"/>
    <w:rsid w:val="00082391"/>
    <w:rsid w:val="000827D9"/>
    <w:rsid w:val="00082A30"/>
    <w:rsid w:val="00082B94"/>
    <w:rsid w:val="00082D04"/>
    <w:rsid w:val="00082FB4"/>
    <w:rsid w:val="00083417"/>
    <w:rsid w:val="00083491"/>
    <w:rsid w:val="000836B6"/>
    <w:rsid w:val="0008392E"/>
    <w:rsid w:val="00083CEB"/>
    <w:rsid w:val="00083F66"/>
    <w:rsid w:val="00083FB3"/>
    <w:rsid w:val="0008424A"/>
    <w:rsid w:val="00084371"/>
    <w:rsid w:val="00084514"/>
    <w:rsid w:val="00084683"/>
    <w:rsid w:val="000846E0"/>
    <w:rsid w:val="000848B6"/>
    <w:rsid w:val="0008495E"/>
    <w:rsid w:val="00084BCE"/>
    <w:rsid w:val="00084D90"/>
    <w:rsid w:val="00084E74"/>
    <w:rsid w:val="00084E9B"/>
    <w:rsid w:val="00085054"/>
    <w:rsid w:val="00085614"/>
    <w:rsid w:val="00085725"/>
    <w:rsid w:val="00085938"/>
    <w:rsid w:val="0008594B"/>
    <w:rsid w:val="00085F04"/>
    <w:rsid w:val="0008614E"/>
    <w:rsid w:val="00086157"/>
    <w:rsid w:val="0008619F"/>
    <w:rsid w:val="000861FF"/>
    <w:rsid w:val="00086369"/>
    <w:rsid w:val="000867F7"/>
    <w:rsid w:val="00086AB4"/>
    <w:rsid w:val="00086AC3"/>
    <w:rsid w:val="00086E74"/>
    <w:rsid w:val="00086EA0"/>
    <w:rsid w:val="00086F7F"/>
    <w:rsid w:val="000870A8"/>
    <w:rsid w:val="00087222"/>
    <w:rsid w:val="000872AC"/>
    <w:rsid w:val="0008731C"/>
    <w:rsid w:val="00087423"/>
    <w:rsid w:val="000874A1"/>
    <w:rsid w:val="00087608"/>
    <w:rsid w:val="00087677"/>
    <w:rsid w:val="00087735"/>
    <w:rsid w:val="00087A1E"/>
    <w:rsid w:val="00087F69"/>
    <w:rsid w:val="00090118"/>
    <w:rsid w:val="00090134"/>
    <w:rsid w:val="00090507"/>
    <w:rsid w:val="000906EA"/>
    <w:rsid w:val="00090B2C"/>
    <w:rsid w:val="00090F5B"/>
    <w:rsid w:val="00090FC1"/>
    <w:rsid w:val="000910AE"/>
    <w:rsid w:val="000913E1"/>
    <w:rsid w:val="00091495"/>
    <w:rsid w:val="000915BC"/>
    <w:rsid w:val="000919DA"/>
    <w:rsid w:val="00091AD8"/>
    <w:rsid w:val="00091B09"/>
    <w:rsid w:val="00091B20"/>
    <w:rsid w:val="00091CB2"/>
    <w:rsid w:val="00091D47"/>
    <w:rsid w:val="00091E71"/>
    <w:rsid w:val="00091F2C"/>
    <w:rsid w:val="00091F85"/>
    <w:rsid w:val="00091FE1"/>
    <w:rsid w:val="000920A0"/>
    <w:rsid w:val="0009216E"/>
    <w:rsid w:val="000921BD"/>
    <w:rsid w:val="00092321"/>
    <w:rsid w:val="000924F8"/>
    <w:rsid w:val="000928DF"/>
    <w:rsid w:val="0009294A"/>
    <w:rsid w:val="00092BA6"/>
    <w:rsid w:val="00092D41"/>
    <w:rsid w:val="00093126"/>
    <w:rsid w:val="0009344A"/>
    <w:rsid w:val="0009360E"/>
    <w:rsid w:val="00093904"/>
    <w:rsid w:val="0009399C"/>
    <w:rsid w:val="00093CE0"/>
    <w:rsid w:val="000941BC"/>
    <w:rsid w:val="0009442A"/>
    <w:rsid w:val="000949AB"/>
    <w:rsid w:val="00094A40"/>
    <w:rsid w:val="00094A63"/>
    <w:rsid w:val="00094B65"/>
    <w:rsid w:val="0009504D"/>
    <w:rsid w:val="00095299"/>
    <w:rsid w:val="0009593E"/>
    <w:rsid w:val="00095E65"/>
    <w:rsid w:val="000963D2"/>
    <w:rsid w:val="000965CE"/>
    <w:rsid w:val="00096687"/>
    <w:rsid w:val="00096761"/>
    <w:rsid w:val="00096D25"/>
    <w:rsid w:val="00096F7D"/>
    <w:rsid w:val="0009710D"/>
    <w:rsid w:val="000973F5"/>
    <w:rsid w:val="000975F8"/>
    <w:rsid w:val="00097849"/>
    <w:rsid w:val="00097A9A"/>
    <w:rsid w:val="00097B73"/>
    <w:rsid w:val="00097C5B"/>
    <w:rsid w:val="000A026B"/>
    <w:rsid w:val="000A0460"/>
    <w:rsid w:val="000A049D"/>
    <w:rsid w:val="000A082F"/>
    <w:rsid w:val="000A0863"/>
    <w:rsid w:val="000A0948"/>
    <w:rsid w:val="000A0AE8"/>
    <w:rsid w:val="000A0AF8"/>
    <w:rsid w:val="000A0BFF"/>
    <w:rsid w:val="000A1118"/>
    <w:rsid w:val="000A11EE"/>
    <w:rsid w:val="000A1481"/>
    <w:rsid w:val="000A1545"/>
    <w:rsid w:val="000A15AD"/>
    <w:rsid w:val="000A1859"/>
    <w:rsid w:val="000A1A4C"/>
    <w:rsid w:val="000A1AB9"/>
    <w:rsid w:val="000A1C17"/>
    <w:rsid w:val="000A1D48"/>
    <w:rsid w:val="000A1ED5"/>
    <w:rsid w:val="000A2125"/>
    <w:rsid w:val="000A2686"/>
    <w:rsid w:val="000A2755"/>
    <w:rsid w:val="000A29A1"/>
    <w:rsid w:val="000A2A1A"/>
    <w:rsid w:val="000A2D24"/>
    <w:rsid w:val="000A2EE3"/>
    <w:rsid w:val="000A2FB3"/>
    <w:rsid w:val="000A3269"/>
    <w:rsid w:val="000A3306"/>
    <w:rsid w:val="000A368B"/>
    <w:rsid w:val="000A374F"/>
    <w:rsid w:val="000A387D"/>
    <w:rsid w:val="000A39B3"/>
    <w:rsid w:val="000A3C9D"/>
    <w:rsid w:val="000A3FF4"/>
    <w:rsid w:val="000A4370"/>
    <w:rsid w:val="000A445B"/>
    <w:rsid w:val="000A45A6"/>
    <w:rsid w:val="000A4AA1"/>
    <w:rsid w:val="000A4B3D"/>
    <w:rsid w:val="000A4ED2"/>
    <w:rsid w:val="000A4F89"/>
    <w:rsid w:val="000A5134"/>
    <w:rsid w:val="000A51D6"/>
    <w:rsid w:val="000A52B5"/>
    <w:rsid w:val="000A5636"/>
    <w:rsid w:val="000A5742"/>
    <w:rsid w:val="000A5768"/>
    <w:rsid w:val="000A58F8"/>
    <w:rsid w:val="000A597E"/>
    <w:rsid w:val="000A5AC7"/>
    <w:rsid w:val="000A60CC"/>
    <w:rsid w:val="000A64B2"/>
    <w:rsid w:val="000A6562"/>
    <w:rsid w:val="000A689E"/>
    <w:rsid w:val="000A6911"/>
    <w:rsid w:val="000A735A"/>
    <w:rsid w:val="000A7651"/>
    <w:rsid w:val="000A7767"/>
    <w:rsid w:val="000A7855"/>
    <w:rsid w:val="000A786E"/>
    <w:rsid w:val="000A7A71"/>
    <w:rsid w:val="000A7A95"/>
    <w:rsid w:val="000A7D84"/>
    <w:rsid w:val="000A7E8C"/>
    <w:rsid w:val="000A7F33"/>
    <w:rsid w:val="000B0332"/>
    <w:rsid w:val="000B037E"/>
    <w:rsid w:val="000B054C"/>
    <w:rsid w:val="000B0779"/>
    <w:rsid w:val="000B080C"/>
    <w:rsid w:val="000B081A"/>
    <w:rsid w:val="000B0911"/>
    <w:rsid w:val="000B0AEE"/>
    <w:rsid w:val="000B0AF8"/>
    <w:rsid w:val="000B0EBE"/>
    <w:rsid w:val="000B1035"/>
    <w:rsid w:val="000B120B"/>
    <w:rsid w:val="000B1464"/>
    <w:rsid w:val="000B17CC"/>
    <w:rsid w:val="000B17D4"/>
    <w:rsid w:val="000B1C59"/>
    <w:rsid w:val="000B1CE5"/>
    <w:rsid w:val="000B1E25"/>
    <w:rsid w:val="000B2208"/>
    <w:rsid w:val="000B27A9"/>
    <w:rsid w:val="000B2A01"/>
    <w:rsid w:val="000B2AE4"/>
    <w:rsid w:val="000B2B4C"/>
    <w:rsid w:val="000B2CA2"/>
    <w:rsid w:val="000B2D40"/>
    <w:rsid w:val="000B2F1D"/>
    <w:rsid w:val="000B31FE"/>
    <w:rsid w:val="000B333F"/>
    <w:rsid w:val="000B3384"/>
    <w:rsid w:val="000B3570"/>
    <w:rsid w:val="000B3626"/>
    <w:rsid w:val="000B37D8"/>
    <w:rsid w:val="000B3845"/>
    <w:rsid w:val="000B38FF"/>
    <w:rsid w:val="000B4069"/>
    <w:rsid w:val="000B4286"/>
    <w:rsid w:val="000B45FA"/>
    <w:rsid w:val="000B46A1"/>
    <w:rsid w:val="000B4735"/>
    <w:rsid w:val="000B501E"/>
    <w:rsid w:val="000B50AA"/>
    <w:rsid w:val="000B51F0"/>
    <w:rsid w:val="000B5203"/>
    <w:rsid w:val="000B5329"/>
    <w:rsid w:val="000B54CA"/>
    <w:rsid w:val="000B5525"/>
    <w:rsid w:val="000B5798"/>
    <w:rsid w:val="000B5837"/>
    <w:rsid w:val="000B5965"/>
    <w:rsid w:val="000B5B52"/>
    <w:rsid w:val="000B5C32"/>
    <w:rsid w:val="000B5C88"/>
    <w:rsid w:val="000B5EA7"/>
    <w:rsid w:val="000B5EA9"/>
    <w:rsid w:val="000B5F20"/>
    <w:rsid w:val="000B5F3A"/>
    <w:rsid w:val="000B611C"/>
    <w:rsid w:val="000B6266"/>
    <w:rsid w:val="000B63D5"/>
    <w:rsid w:val="000B63EE"/>
    <w:rsid w:val="000B656A"/>
    <w:rsid w:val="000B737E"/>
    <w:rsid w:val="000B763C"/>
    <w:rsid w:val="000B768D"/>
    <w:rsid w:val="000B79C9"/>
    <w:rsid w:val="000B7AD0"/>
    <w:rsid w:val="000B7E6B"/>
    <w:rsid w:val="000C040F"/>
    <w:rsid w:val="000C053F"/>
    <w:rsid w:val="000C057B"/>
    <w:rsid w:val="000C062F"/>
    <w:rsid w:val="000C0CE2"/>
    <w:rsid w:val="000C15DF"/>
    <w:rsid w:val="000C1604"/>
    <w:rsid w:val="000C17E0"/>
    <w:rsid w:val="000C19FB"/>
    <w:rsid w:val="000C1CD5"/>
    <w:rsid w:val="000C2008"/>
    <w:rsid w:val="000C22B0"/>
    <w:rsid w:val="000C2438"/>
    <w:rsid w:val="000C2542"/>
    <w:rsid w:val="000C2674"/>
    <w:rsid w:val="000C295C"/>
    <w:rsid w:val="000C319D"/>
    <w:rsid w:val="000C341B"/>
    <w:rsid w:val="000C3AEA"/>
    <w:rsid w:val="000C41BB"/>
    <w:rsid w:val="000C45DE"/>
    <w:rsid w:val="000C45EE"/>
    <w:rsid w:val="000C5617"/>
    <w:rsid w:val="000C57E7"/>
    <w:rsid w:val="000C5C2C"/>
    <w:rsid w:val="000C5E13"/>
    <w:rsid w:val="000C5EFF"/>
    <w:rsid w:val="000C61C0"/>
    <w:rsid w:val="000C632A"/>
    <w:rsid w:val="000C633F"/>
    <w:rsid w:val="000C6720"/>
    <w:rsid w:val="000C67BC"/>
    <w:rsid w:val="000C6A57"/>
    <w:rsid w:val="000C6D39"/>
    <w:rsid w:val="000C6E85"/>
    <w:rsid w:val="000C7480"/>
    <w:rsid w:val="000C7C0B"/>
    <w:rsid w:val="000C7D7C"/>
    <w:rsid w:val="000C7DFA"/>
    <w:rsid w:val="000D014A"/>
    <w:rsid w:val="000D0500"/>
    <w:rsid w:val="000D05A2"/>
    <w:rsid w:val="000D06CA"/>
    <w:rsid w:val="000D088C"/>
    <w:rsid w:val="000D0ABC"/>
    <w:rsid w:val="000D0AE8"/>
    <w:rsid w:val="000D0C3D"/>
    <w:rsid w:val="000D0CBA"/>
    <w:rsid w:val="000D0DC6"/>
    <w:rsid w:val="000D0EFC"/>
    <w:rsid w:val="000D1047"/>
    <w:rsid w:val="000D12AD"/>
    <w:rsid w:val="000D1425"/>
    <w:rsid w:val="000D1645"/>
    <w:rsid w:val="000D169F"/>
    <w:rsid w:val="000D191F"/>
    <w:rsid w:val="000D19C0"/>
    <w:rsid w:val="000D1AF3"/>
    <w:rsid w:val="000D1B6F"/>
    <w:rsid w:val="000D1EF4"/>
    <w:rsid w:val="000D1F0E"/>
    <w:rsid w:val="000D1FCE"/>
    <w:rsid w:val="000D2174"/>
    <w:rsid w:val="000D233F"/>
    <w:rsid w:val="000D23E4"/>
    <w:rsid w:val="000D2409"/>
    <w:rsid w:val="000D254E"/>
    <w:rsid w:val="000D262C"/>
    <w:rsid w:val="000D293E"/>
    <w:rsid w:val="000D2D66"/>
    <w:rsid w:val="000D2FC8"/>
    <w:rsid w:val="000D2FE0"/>
    <w:rsid w:val="000D308C"/>
    <w:rsid w:val="000D3154"/>
    <w:rsid w:val="000D315F"/>
    <w:rsid w:val="000D3217"/>
    <w:rsid w:val="000D33B0"/>
    <w:rsid w:val="000D34A3"/>
    <w:rsid w:val="000D391E"/>
    <w:rsid w:val="000D3A00"/>
    <w:rsid w:val="000D3AFB"/>
    <w:rsid w:val="000D3CAE"/>
    <w:rsid w:val="000D3DC5"/>
    <w:rsid w:val="000D401A"/>
    <w:rsid w:val="000D41FA"/>
    <w:rsid w:val="000D4466"/>
    <w:rsid w:val="000D4613"/>
    <w:rsid w:val="000D46ED"/>
    <w:rsid w:val="000D49A0"/>
    <w:rsid w:val="000D4A1A"/>
    <w:rsid w:val="000D4B94"/>
    <w:rsid w:val="000D4C88"/>
    <w:rsid w:val="000D4D57"/>
    <w:rsid w:val="000D4E05"/>
    <w:rsid w:val="000D5458"/>
    <w:rsid w:val="000D57A5"/>
    <w:rsid w:val="000D5884"/>
    <w:rsid w:val="000D5B03"/>
    <w:rsid w:val="000D5B6E"/>
    <w:rsid w:val="000D5DB0"/>
    <w:rsid w:val="000D6115"/>
    <w:rsid w:val="000D621C"/>
    <w:rsid w:val="000D6322"/>
    <w:rsid w:val="000D6469"/>
    <w:rsid w:val="000D68FF"/>
    <w:rsid w:val="000D6CC1"/>
    <w:rsid w:val="000D766C"/>
    <w:rsid w:val="000D76EB"/>
    <w:rsid w:val="000D76F4"/>
    <w:rsid w:val="000D7791"/>
    <w:rsid w:val="000D78D0"/>
    <w:rsid w:val="000D78F7"/>
    <w:rsid w:val="000D7C24"/>
    <w:rsid w:val="000D7C57"/>
    <w:rsid w:val="000D7F0B"/>
    <w:rsid w:val="000E005F"/>
    <w:rsid w:val="000E01A4"/>
    <w:rsid w:val="000E06EB"/>
    <w:rsid w:val="000E0765"/>
    <w:rsid w:val="000E07F0"/>
    <w:rsid w:val="000E0A7F"/>
    <w:rsid w:val="000E0B59"/>
    <w:rsid w:val="000E0CF4"/>
    <w:rsid w:val="000E0DA2"/>
    <w:rsid w:val="000E0DB2"/>
    <w:rsid w:val="000E16F9"/>
    <w:rsid w:val="000E1853"/>
    <w:rsid w:val="000E1A78"/>
    <w:rsid w:val="000E1AC3"/>
    <w:rsid w:val="000E1C44"/>
    <w:rsid w:val="000E1CAF"/>
    <w:rsid w:val="000E1DA4"/>
    <w:rsid w:val="000E1E5E"/>
    <w:rsid w:val="000E1F60"/>
    <w:rsid w:val="000E21CA"/>
    <w:rsid w:val="000E2287"/>
    <w:rsid w:val="000E23B2"/>
    <w:rsid w:val="000E26DB"/>
    <w:rsid w:val="000E2CFA"/>
    <w:rsid w:val="000E2E53"/>
    <w:rsid w:val="000E312F"/>
    <w:rsid w:val="000E329D"/>
    <w:rsid w:val="000E37B0"/>
    <w:rsid w:val="000E38A1"/>
    <w:rsid w:val="000E3933"/>
    <w:rsid w:val="000E398B"/>
    <w:rsid w:val="000E3BDB"/>
    <w:rsid w:val="000E3EBA"/>
    <w:rsid w:val="000E45EE"/>
    <w:rsid w:val="000E475E"/>
    <w:rsid w:val="000E5173"/>
    <w:rsid w:val="000E5386"/>
    <w:rsid w:val="000E56ED"/>
    <w:rsid w:val="000E56F9"/>
    <w:rsid w:val="000E5FFB"/>
    <w:rsid w:val="000E60CC"/>
    <w:rsid w:val="000E649E"/>
    <w:rsid w:val="000E64E5"/>
    <w:rsid w:val="000E65DE"/>
    <w:rsid w:val="000E6839"/>
    <w:rsid w:val="000E6979"/>
    <w:rsid w:val="000E6AA1"/>
    <w:rsid w:val="000E6EAA"/>
    <w:rsid w:val="000E6F99"/>
    <w:rsid w:val="000E7134"/>
    <w:rsid w:val="000E71D1"/>
    <w:rsid w:val="000E7480"/>
    <w:rsid w:val="000E75BA"/>
    <w:rsid w:val="000E765C"/>
    <w:rsid w:val="000E7683"/>
    <w:rsid w:val="000E7687"/>
    <w:rsid w:val="000E78E7"/>
    <w:rsid w:val="000E7915"/>
    <w:rsid w:val="000E7A09"/>
    <w:rsid w:val="000E7BD8"/>
    <w:rsid w:val="000F0057"/>
    <w:rsid w:val="000F0187"/>
    <w:rsid w:val="000F032F"/>
    <w:rsid w:val="000F0720"/>
    <w:rsid w:val="000F084F"/>
    <w:rsid w:val="000F0CB2"/>
    <w:rsid w:val="000F0F96"/>
    <w:rsid w:val="000F104A"/>
    <w:rsid w:val="000F1254"/>
    <w:rsid w:val="000F12BA"/>
    <w:rsid w:val="000F12EE"/>
    <w:rsid w:val="000F1345"/>
    <w:rsid w:val="000F1403"/>
    <w:rsid w:val="000F153E"/>
    <w:rsid w:val="000F16E7"/>
    <w:rsid w:val="000F172E"/>
    <w:rsid w:val="000F183C"/>
    <w:rsid w:val="000F188D"/>
    <w:rsid w:val="000F1CBA"/>
    <w:rsid w:val="000F1E99"/>
    <w:rsid w:val="000F2013"/>
    <w:rsid w:val="000F2168"/>
    <w:rsid w:val="000F2176"/>
    <w:rsid w:val="000F21BC"/>
    <w:rsid w:val="000F2329"/>
    <w:rsid w:val="000F26FB"/>
    <w:rsid w:val="000F275B"/>
    <w:rsid w:val="000F2865"/>
    <w:rsid w:val="000F2977"/>
    <w:rsid w:val="000F2A10"/>
    <w:rsid w:val="000F2AF5"/>
    <w:rsid w:val="000F2D5C"/>
    <w:rsid w:val="000F3090"/>
    <w:rsid w:val="000F30FA"/>
    <w:rsid w:val="000F31D2"/>
    <w:rsid w:val="000F3319"/>
    <w:rsid w:val="000F3416"/>
    <w:rsid w:val="000F3428"/>
    <w:rsid w:val="000F3899"/>
    <w:rsid w:val="000F3A4C"/>
    <w:rsid w:val="000F406E"/>
    <w:rsid w:val="000F4072"/>
    <w:rsid w:val="000F40B6"/>
    <w:rsid w:val="000F41FF"/>
    <w:rsid w:val="000F449E"/>
    <w:rsid w:val="000F4B4B"/>
    <w:rsid w:val="000F4BBE"/>
    <w:rsid w:val="000F4D70"/>
    <w:rsid w:val="000F4DB8"/>
    <w:rsid w:val="000F4FFD"/>
    <w:rsid w:val="000F53EF"/>
    <w:rsid w:val="000F5530"/>
    <w:rsid w:val="000F5AA3"/>
    <w:rsid w:val="000F5D4C"/>
    <w:rsid w:val="000F6026"/>
    <w:rsid w:val="000F60B5"/>
    <w:rsid w:val="000F689E"/>
    <w:rsid w:val="000F691B"/>
    <w:rsid w:val="000F6CD2"/>
    <w:rsid w:val="000F6CF9"/>
    <w:rsid w:val="000F6D5D"/>
    <w:rsid w:val="000F6E4A"/>
    <w:rsid w:val="000F6F34"/>
    <w:rsid w:val="000F7054"/>
    <w:rsid w:val="000F7407"/>
    <w:rsid w:val="000F7593"/>
    <w:rsid w:val="000F770C"/>
    <w:rsid w:val="000F7AA3"/>
    <w:rsid w:val="000F7BF6"/>
    <w:rsid w:val="000F7D9B"/>
    <w:rsid w:val="000F7F0F"/>
    <w:rsid w:val="00100104"/>
    <w:rsid w:val="001006EC"/>
    <w:rsid w:val="00100BB5"/>
    <w:rsid w:val="0010105B"/>
    <w:rsid w:val="00101101"/>
    <w:rsid w:val="00101162"/>
    <w:rsid w:val="001011BC"/>
    <w:rsid w:val="001012D1"/>
    <w:rsid w:val="001013C7"/>
    <w:rsid w:val="0010155A"/>
    <w:rsid w:val="00101A25"/>
    <w:rsid w:val="00101B07"/>
    <w:rsid w:val="00101D50"/>
    <w:rsid w:val="00101F69"/>
    <w:rsid w:val="00101FAD"/>
    <w:rsid w:val="001023A4"/>
    <w:rsid w:val="0010248B"/>
    <w:rsid w:val="00102534"/>
    <w:rsid w:val="001025BB"/>
    <w:rsid w:val="00102703"/>
    <w:rsid w:val="00102C4F"/>
    <w:rsid w:val="00102D80"/>
    <w:rsid w:val="0010309E"/>
    <w:rsid w:val="0010322E"/>
    <w:rsid w:val="00103D31"/>
    <w:rsid w:val="00103E3F"/>
    <w:rsid w:val="00103F45"/>
    <w:rsid w:val="001043A3"/>
    <w:rsid w:val="001045E5"/>
    <w:rsid w:val="001047F3"/>
    <w:rsid w:val="0010486A"/>
    <w:rsid w:val="0010486B"/>
    <w:rsid w:val="00104A1A"/>
    <w:rsid w:val="00104C03"/>
    <w:rsid w:val="00104C8E"/>
    <w:rsid w:val="00104E8A"/>
    <w:rsid w:val="001052DD"/>
    <w:rsid w:val="001053B7"/>
    <w:rsid w:val="00105752"/>
    <w:rsid w:val="001059C6"/>
    <w:rsid w:val="001059D3"/>
    <w:rsid w:val="00105B8F"/>
    <w:rsid w:val="00105D52"/>
    <w:rsid w:val="001061CA"/>
    <w:rsid w:val="001061E5"/>
    <w:rsid w:val="001065AA"/>
    <w:rsid w:val="001066F5"/>
    <w:rsid w:val="00106805"/>
    <w:rsid w:val="0010683D"/>
    <w:rsid w:val="00106A0E"/>
    <w:rsid w:val="00106CA0"/>
    <w:rsid w:val="00106FDF"/>
    <w:rsid w:val="00107105"/>
    <w:rsid w:val="0010729F"/>
    <w:rsid w:val="001075FC"/>
    <w:rsid w:val="00107C92"/>
    <w:rsid w:val="00107CCD"/>
    <w:rsid w:val="00107F76"/>
    <w:rsid w:val="00107FD7"/>
    <w:rsid w:val="001103BF"/>
    <w:rsid w:val="00110665"/>
    <w:rsid w:val="00110880"/>
    <w:rsid w:val="001108D3"/>
    <w:rsid w:val="0011097C"/>
    <w:rsid w:val="00110C06"/>
    <w:rsid w:val="00110E4E"/>
    <w:rsid w:val="00110ECF"/>
    <w:rsid w:val="00110FBA"/>
    <w:rsid w:val="0011127C"/>
    <w:rsid w:val="00111CD1"/>
    <w:rsid w:val="00111E32"/>
    <w:rsid w:val="001120BA"/>
    <w:rsid w:val="001122B2"/>
    <w:rsid w:val="00112362"/>
    <w:rsid w:val="00112375"/>
    <w:rsid w:val="001123F7"/>
    <w:rsid w:val="00112417"/>
    <w:rsid w:val="001124A6"/>
    <w:rsid w:val="00112549"/>
    <w:rsid w:val="001125FD"/>
    <w:rsid w:val="001128D2"/>
    <w:rsid w:val="00112E5D"/>
    <w:rsid w:val="001130D9"/>
    <w:rsid w:val="001134C1"/>
    <w:rsid w:val="0011353A"/>
    <w:rsid w:val="0011373F"/>
    <w:rsid w:val="0011386D"/>
    <w:rsid w:val="00113895"/>
    <w:rsid w:val="00113B7A"/>
    <w:rsid w:val="00113C5E"/>
    <w:rsid w:val="00113D7B"/>
    <w:rsid w:val="00113EE2"/>
    <w:rsid w:val="00113EF9"/>
    <w:rsid w:val="00113FF1"/>
    <w:rsid w:val="00114403"/>
    <w:rsid w:val="0011440B"/>
    <w:rsid w:val="00114513"/>
    <w:rsid w:val="0011472C"/>
    <w:rsid w:val="001148DF"/>
    <w:rsid w:val="00114967"/>
    <w:rsid w:val="00114B13"/>
    <w:rsid w:val="00114B3B"/>
    <w:rsid w:val="00114B4C"/>
    <w:rsid w:val="00114DA2"/>
    <w:rsid w:val="00114EA5"/>
    <w:rsid w:val="00115598"/>
    <w:rsid w:val="001156F9"/>
    <w:rsid w:val="00115F11"/>
    <w:rsid w:val="00115F84"/>
    <w:rsid w:val="001160CA"/>
    <w:rsid w:val="001161DA"/>
    <w:rsid w:val="00116314"/>
    <w:rsid w:val="001166B9"/>
    <w:rsid w:val="00116714"/>
    <w:rsid w:val="00116747"/>
    <w:rsid w:val="0011681A"/>
    <w:rsid w:val="00116850"/>
    <w:rsid w:val="00117043"/>
    <w:rsid w:val="001170D7"/>
    <w:rsid w:val="0011716A"/>
    <w:rsid w:val="0011734B"/>
    <w:rsid w:val="001177F8"/>
    <w:rsid w:val="001179A1"/>
    <w:rsid w:val="00117AAA"/>
    <w:rsid w:val="00117FF8"/>
    <w:rsid w:val="001200B8"/>
    <w:rsid w:val="00120296"/>
    <w:rsid w:val="00120582"/>
    <w:rsid w:val="00120659"/>
    <w:rsid w:val="00120864"/>
    <w:rsid w:val="00120896"/>
    <w:rsid w:val="0012157B"/>
    <w:rsid w:val="00121A2F"/>
    <w:rsid w:val="00121D3C"/>
    <w:rsid w:val="00121F49"/>
    <w:rsid w:val="00122318"/>
    <w:rsid w:val="00122524"/>
    <w:rsid w:val="00122904"/>
    <w:rsid w:val="00122A28"/>
    <w:rsid w:val="00122A9C"/>
    <w:rsid w:val="00122C36"/>
    <w:rsid w:val="00122CB4"/>
    <w:rsid w:val="00122CB5"/>
    <w:rsid w:val="00122F31"/>
    <w:rsid w:val="0012312B"/>
    <w:rsid w:val="00123524"/>
    <w:rsid w:val="0012373B"/>
    <w:rsid w:val="00123776"/>
    <w:rsid w:val="0012392B"/>
    <w:rsid w:val="001239CA"/>
    <w:rsid w:val="00123C05"/>
    <w:rsid w:val="00123E97"/>
    <w:rsid w:val="00123FAE"/>
    <w:rsid w:val="00124036"/>
    <w:rsid w:val="001240AB"/>
    <w:rsid w:val="00124171"/>
    <w:rsid w:val="001245A0"/>
    <w:rsid w:val="0012485C"/>
    <w:rsid w:val="001248A5"/>
    <w:rsid w:val="00124DB0"/>
    <w:rsid w:val="00124E82"/>
    <w:rsid w:val="00124ECB"/>
    <w:rsid w:val="0012505F"/>
    <w:rsid w:val="00125326"/>
    <w:rsid w:val="001255AF"/>
    <w:rsid w:val="001255EF"/>
    <w:rsid w:val="00125649"/>
    <w:rsid w:val="00125668"/>
    <w:rsid w:val="00126019"/>
    <w:rsid w:val="0012604D"/>
    <w:rsid w:val="00126557"/>
    <w:rsid w:val="00126638"/>
    <w:rsid w:val="0012690B"/>
    <w:rsid w:val="00126A25"/>
    <w:rsid w:val="00126F6B"/>
    <w:rsid w:val="00127216"/>
    <w:rsid w:val="0012773A"/>
    <w:rsid w:val="00127C31"/>
    <w:rsid w:val="0013000C"/>
    <w:rsid w:val="00130295"/>
    <w:rsid w:val="0013060E"/>
    <w:rsid w:val="00130633"/>
    <w:rsid w:val="00130EB6"/>
    <w:rsid w:val="001312C3"/>
    <w:rsid w:val="0013155E"/>
    <w:rsid w:val="001315F4"/>
    <w:rsid w:val="00131A36"/>
    <w:rsid w:val="00131AE6"/>
    <w:rsid w:val="00131E7D"/>
    <w:rsid w:val="0013202D"/>
    <w:rsid w:val="00132A44"/>
    <w:rsid w:val="00132CA7"/>
    <w:rsid w:val="00133307"/>
    <w:rsid w:val="00133A3C"/>
    <w:rsid w:val="00133AC7"/>
    <w:rsid w:val="00133D98"/>
    <w:rsid w:val="00133E9E"/>
    <w:rsid w:val="00133EA9"/>
    <w:rsid w:val="00134033"/>
    <w:rsid w:val="00134330"/>
    <w:rsid w:val="00134578"/>
    <w:rsid w:val="00134612"/>
    <w:rsid w:val="001346FC"/>
    <w:rsid w:val="00134894"/>
    <w:rsid w:val="00134EEC"/>
    <w:rsid w:val="0013504A"/>
    <w:rsid w:val="0013508B"/>
    <w:rsid w:val="001351AB"/>
    <w:rsid w:val="001352D9"/>
    <w:rsid w:val="001352ED"/>
    <w:rsid w:val="00135395"/>
    <w:rsid w:val="001353E4"/>
    <w:rsid w:val="00135493"/>
    <w:rsid w:val="001354CB"/>
    <w:rsid w:val="00135584"/>
    <w:rsid w:val="00135818"/>
    <w:rsid w:val="00135B37"/>
    <w:rsid w:val="00135D5E"/>
    <w:rsid w:val="00136268"/>
    <w:rsid w:val="001362D9"/>
    <w:rsid w:val="00136462"/>
    <w:rsid w:val="00136558"/>
    <w:rsid w:val="0013679D"/>
    <w:rsid w:val="001367D0"/>
    <w:rsid w:val="0013696F"/>
    <w:rsid w:val="00136BDF"/>
    <w:rsid w:val="00136DEE"/>
    <w:rsid w:val="00137291"/>
    <w:rsid w:val="00137441"/>
    <w:rsid w:val="00137669"/>
    <w:rsid w:val="00137717"/>
    <w:rsid w:val="001377B3"/>
    <w:rsid w:val="0013791A"/>
    <w:rsid w:val="00137CA0"/>
    <w:rsid w:val="00137D46"/>
    <w:rsid w:val="00137DAC"/>
    <w:rsid w:val="00137F0B"/>
    <w:rsid w:val="00138C96"/>
    <w:rsid w:val="00140223"/>
    <w:rsid w:val="001403C9"/>
    <w:rsid w:val="001406F0"/>
    <w:rsid w:val="00140C60"/>
    <w:rsid w:val="00141073"/>
    <w:rsid w:val="001411BD"/>
    <w:rsid w:val="00141590"/>
    <w:rsid w:val="00141982"/>
    <w:rsid w:val="00142008"/>
    <w:rsid w:val="00142164"/>
    <w:rsid w:val="001421EA"/>
    <w:rsid w:val="00142252"/>
    <w:rsid w:val="00142404"/>
    <w:rsid w:val="0014258C"/>
    <w:rsid w:val="00142850"/>
    <w:rsid w:val="001429C5"/>
    <w:rsid w:val="00142AFE"/>
    <w:rsid w:val="00142D0F"/>
    <w:rsid w:val="00142D6A"/>
    <w:rsid w:val="00142DB8"/>
    <w:rsid w:val="0014329D"/>
    <w:rsid w:val="001433C1"/>
    <w:rsid w:val="00143401"/>
    <w:rsid w:val="001434C3"/>
    <w:rsid w:val="001434F8"/>
    <w:rsid w:val="001435F5"/>
    <w:rsid w:val="001436CC"/>
    <w:rsid w:val="001436EF"/>
    <w:rsid w:val="00143932"/>
    <w:rsid w:val="001439D1"/>
    <w:rsid w:val="00143C9B"/>
    <w:rsid w:val="00143E4C"/>
    <w:rsid w:val="00143FCE"/>
    <w:rsid w:val="0014429A"/>
    <w:rsid w:val="001444D7"/>
    <w:rsid w:val="00144511"/>
    <w:rsid w:val="001446D7"/>
    <w:rsid w:val="00144707"/>
    <w:rsid w:val="00144708"/>
    <w:rsid w:val="001447CA"/>
    <w:rsid w:val="001448D9"/>
    <w:rsid w:val="00144A98"/>
    <w:rsid w:val="00144B9A"/>
    <w:rsid w:val="00144DE1"/>
    <w:rsid w:val="001452B3"/>
    <w:rsid w:val="0014557A"/>
    <w:rsid w:val="00145886"/>
    <w:rsid w:val="001458E6"/>
    <w:rsid w:val="0014594E"/>
    <w:rsid w:val="00145AA5"/>
    <w:rsid w:val="00145BBF"/>
    <w:rsid w:val="00145ED4"/>
    <w:rsid w:val="00145FF1"/>
    <w:rsid w:val="001463A2"/>
    <w:rsid w:val="001468FC"/>
    <w:rsid w:val="00146EF5"/>
    <w:rsid w:val="00146F17"/>
    <w:rsid w:val="00147056"/>
    <w:rsid w:val="001475C9"/>
    <w:rsid w:val="00147B0A"/>
    <w:rsid w:val="00147E4E"/>
    <w:rsid w:val="00147E77"/>
    <w:rsid w:val="0015010F"/>
    <w:rsid w:val="0015022B"/>
    <w:rsid w:val="001503AD"/>
    <w:rsid w:val="001504B2"/>
    <w:rsid w:val="001509BD"/>
    <w:rsid w:val="00150BB1"/>
    <w:rsid w:val="00150E02"/>
    <w:rsid w:val="00150FE0"/>
    <w:rsid w:val="001511C4"/>
    <w:rsid w:val="00151250"/>
    <w:rsid w:val="00151B5C"/>
    <w:rsid w:val="00151F56"/>
    <w:rsid w:val="0015231D"/>
    <w:rsid w:val="001526B9"/>
    <w:rsid w:val="00152781"/>
    <w:rsid w:val="00152862"/>
    <w:rsid w:val="00152964"/>
    <w:rsid w:val="00152A73"/>
    <w:rsid w:val="00152D3D"/>
    <w:rsid w:val="00152D91"/>
    <w:rsid w:val="00152E7D"/>
    <w:rsid w:val="0015308B"/>
    <w:rsid w:val="00153112"/>
    <w:rsid w:val="00153245"/>
    <w:rsid w:val="0015328F"/>
    <w:rsid w:val="001533FF"/>
    <w:rsid w:val="00153567"/>
    <w:rsid w:val="0015368F"/>
    <w:rsid w:val="0015394F"/>
    <w:rsid w:val="00153A43"/>
    <w:rsid w:val="00153C51"/>
    <w:rsid w:val="00153CE8"/>
    <w:rsid w:val="00153CFE"/>
    <w:rsid w:val="00154385"/>
    <w:rsid w:val="00154CF1"/>
    <w:rsid w:val="00154E49"/>
    <w:rsid w:val="00155070"/>
    <w:rsid w:val="001550CE"/>
    <w:rsid w:val="00155106"/>
    <w:rsid w:val="0015514B"/>
    <w:rsid w:val="00155346"/>
    <w:rsid w:val="001556A9"/>
    <w:rsid w:val="001556E9"/>
    <w:rsid w:val="00155BAF"/>
    <w:rsid w:val="00155D5B"/>
    <w:rsid w:val="00155DB5"/>
    <w:rsid w:val="00155F60"/>
    <w:rsid w:val="0015605E"/>
    <w:rsid w:val="001560F9"/>
    <w:rsid w:val="001561A0"/>
    <w:rsid w:val="001562BE"/>
    <w:rsid w:val="00156321"/>
    <w:rsid w:val="00156411"/>
    <w:rsid w:val="00156631"/>
    <w:rsid w:val="001566CE"/>
    <w:rsid w:val="001567EB"/>
    <w:rsid w:val="001568EE"/>
    <w:rsid w:val="001569A6"/>
    <w:rsid w:val="00156A7B"/>
    <w:rsid w:val="00156B7C"/>
    <w:rsid w:val="00156BF6"/>
    <w:rsid w:val="00156EB6"/>
    <w:rsid w:val="00157000"/>
    <w:rsid w:val="00157033"/>
    <w:rsid w:val="001571C8"/>
    <w:rsid w:val="001571E8"/>
    <w:rsid w:val="00157731"/>
    <w:rsid w:val="00157C39"/>
    <w:rsid w:val="001601E8"/>
    <w:rsid w:val="001602A0"/>
    <w:rsid w:val="00160372"/>
    <w:rsid w:val="001604CD"/>
    <w:rsid w:val="00160627"/>
    <w:rsid w:val="00160631"/>
    <w:rsid w:val="001606CB"/>
    <w:rsid w:val="001607EF"/>
    <w:rsid w:val="0016100D"/>
    <w:rsid w:val="001610E3"/>
    <w:rsid w:val="0016114E"/>
    <w:rsid w:val="00161207"/>
    <w:rsid w:val="001613C3"/>
    <w:rsid w:val="0016157D"/>
    <w:rsid w:val="0016159A"/>
    <w:rsid w:val="001618D3"/>
    <w:rsid w:val="00161935"/>
    <w:rsid w:val="00161CA7"/>
    <w:rsid w:val="00161E86"/>
    <w:rsid w:val="00162083"/>
    <w:rsid w:val="001622EF"/>
    <w:rsid w:val="0016243C"/>
    <w:rsid w:val="001625D3"/>
    <w:rsid w:val="0016267F"/>
    <w:rsid w:val="001626AF"/>
    <w:rsid w:val="00162771"/>
    <w:rsid w:val="00162CBB"/>
    <w:rsid w:val="00162EB3"/>
    <w:rsid w:val="001631FA"/>
    <w:rsid w:val="00163217"/>
    <w:rsid w:val="0016344E"/>
    <w:rsid w:val="00163ED8"/>
    <w:rsid w:val="00164378"/>
    <w:rsid w:val="00164679"/>
    <w:rsid w:val="001649E5"/>
    <w:rsid w:val="00164AD2"/>
    <w:rsid w:val="00164C38"/>
    <w:rsid w:val="00164E04"/>
    <w:rsid w:val="00164FF9"/>
    <w:rsid w:val="0016503E"/>
    <w:rsid w:val="00165200"/>
    <w:rsid w:val="0016533B"/>
    <w:rsid w:val="0016576E"/>
    <w:rsid w:val="001657F2"/>
    <w:rsid w:val="00165AD2"/>
    <w:rsid w:val="00165D9E"/>
    <w:rsid w:val="00165E1F"/>
    <w:rsid w:val="00165FE2"/>
    <w:rsid w:val="00165FE7"/>
    <w:rsid w:val="00166221"/>
    <w:rsid w:val="0016680B"/>
    <w:rsid w:val="00166894"/>
    <w:rsid w:val="00166E48"/>
    <w:rsid w:val="001670EF"/>
    <w:rsid w:val="0016723D"/>
    <w:rsid w:val="001672F2"/>
    <w:rsid w:val="00167440"/>
    <w:rsid w:val="00167781"/>
    <w:rsid w:val="001677E0"/>
    <w:rsid w:val="00167836"/>
    <w:rsid w:val="0016795D"/>
    <w:rsid w:val="00167B9C"/>
    <w:rsid w:val="00167FD7"/>
    <w:rsid w:val="001701E7"/>
    <w:rsid w:val="0017023A"/>
    <w:rsid w:val="0017065F"/>
    <w:rsid w:val="001708B9"/>
    <w:rsid w:val="00170A62"/>
    <w:rsid w:val="00170B02"/>
    <w:rsid w:val="00170B7A"/>
    <w:rsid w:val="00170CA7"/>
    <w:rsid w:val="00170DBB"/>
    <w:rsid w:val="001711EB"/>
    <w:rsid w:val="001718A9"/>
    <w:rsid w:val="001718BD"/>
    <w:rsid w:val="00171943"/>
    <w:rsid w:val="00171991"/>
    <w:rsid w:val="00171C8E"/>
    <w:rsid w:val="00171D04"/>
    <w:rsid w:val="0017252E"/>
    <w:rsid w:val="001727E6"/>
    <w:rsid w:val="00172971"/>
    <w:rsid w:val="00172A7C"/>
    <w:rsid w:val="00172B22"/>
    <w:rsid w:val="00172B87"/>
    <w:rsid w:val="00172CD7"/>
    <w:rsid w:val="00172E48"/>
    <w:rsid w:val="00173173"/>
    <w:rsid w:val="001731F1"/>
    <w:rsid w:val="0017385E"/>
    <w:rsid w:val="00174113"/>
    <w:rsid w:val="001743E4"/>
    <w:rsid w:val="001743F8"/>
    <w:rsid w:val="0017441F"/>
    <w:rsid w:val="00174459"/>
    <w:rsid w:val="00174929"/>
    <w:rsid w:val="00174D0E"/>
    <w:rsid w:val="00174FB9"/>
    <w:rsid w:val="0017535B"/>
    <w:rsid w:val="00175381"/>
    <w:rsid w:val="00175AE7"/>
    <w:rsid w:val="00175F68"/>
    <w:rsid w:val="00176007"/>
    <w:rsid w:val="00176104"/>
    <w:rsid w:val="00176265"/>
    <w:rsid w:val="001762DC"/>
    <w:rsid w:val="001764C0"/>
    <w:rsid w:val="00176833"/>
    <w:rsid w:val="001769ED"/>
    <w:rsid w:val="00176A12"/>
    <w:rsid w:val="00176A73"/>
    <w:rsid w:val="00176B48"/>
    <w:rsid w:val="00176B89"/>
    <w:rsid w:val="00176E9B"/>
    <w:rsid w:val="001772DB"/>
    <w:rsid w:val="001774CB"/>
    <w:rsid w:val="001774E2"/>
    <w:rsid w:val="00177559"/>
    <w:rsid w:val="00177F1B"/>
    <w:rsid w:val="001802F9"/>
    <w:rsid w:val="001803D2"/>
    <w:rsid w:val="0018067D"/>
    <w:rsid w:val="001806BE"/>
    <w:rsid w:val="00180D40"/>
    <w:rsid w:val="001810AB"/>
    <w:rsid w:val="00181155"/>
    <w:rsid w:val="001814B6"/>
    <w:rsid w:val="0018182A"/>
    <w:rsid w:val="00181B9F"/>
    <w:rsid w:val="00181C31"/>
    <w:rsid w:val="00181D57"/>
    <w:rsid w:val="00181D77"/>
    <w:rsid w:val="00181DA5"/>
    <w:rsid w:val="00182153"/>
    <w:rsid w:val="00182240"/>
    <w:rsid w:val="00182477"/>
    <w:rsid w:val="00182818"/>
    <w:rsid w:val="00182B34"/>
    <w:rsid w:val="00182B7F"/>
    <w:rsid w:val="00182BC9"/>
    <w:rsid w:val="00183064"/>
    <w:rsid w:val="0018323A"/>
    <w:rsid w:val="00183403"/>
    <w:rsid w:val="001839DF"/>
    <w:rsid w:val="00183A72"/>
    <w:rsid w:val="00183D17"/>
    <w:rsid w:val="001841CD"/>
    <w:rsid w:val="0018436B"/>
    <w:rsid w:val="00184592"/>
    <w:rsid w:val="00184671"/>
    <w:rsid w:val="0018484A"/>
    <w:rsid w:val="00184D54"/>
    <w:rsid w:val="00184E95"/>
    <w:rsid w:val="001850E3"/>
    <w:rsid w:val="001854EA"/>
    <w:rsid w:val="00185501"/>
    <w:rsid w:val="0018574A"/>
    <w:rsid w:val="00185835"/>
    <w:rsid w:val="001858C3"/>
    <w:rsid w:val="0018596D"/>
    <w:rsid w:val="00185C13"/>
    <w:rsid w:val="00185E33"/>
    <w:rsid w:val="00185E7F"/>
    <w:rsid w:val="001861B0"/>
    <w:rsid w:val="0018631C"/>
    <w:rsid w:val="0018645F"/>
    <w:rsid w:val="001866B7"/>
    <w:rsid w:val="00187101"/>
    <w:rsid w:val="00187251"/>
    <w:rsid w:val="00187266"/>
    <w:rsid w:val="00187312"/>
    <w:rsid w:val="00187535"/>
    <w:rsid w:val="00187629"/>
    <w:rsid w:val="00187731"/>
    <w:rsid w:val="001878C2"/>
    <w:rsid w:val="00187B8C"/>
    <w:rsid w:val="00187D1C"/>
    <w:rsid w:val="001901C9"/>
    <w:rsid w:val="00190496"/>
    <w:rsid w:val="00190522"/>
    <w:rsid w:val="00190A7A"/>
    <w:rsid w:val="00190ACE"/>
    <w:rsid w:val="001915F1"/>
    <w:rsid w:val="001916BE"/>
    <w:rsid w:val="00191744"/>
    <w:rsid w:val="00191820"/>
    <w:rsid w:val="00191D7B"/>
    <w:rsid w:val="00191E0B"/>
    <w:rsid w:val="00191EDE"/>
    <w:rsid w:val="00191FBF"/>
    <w:rsid w:val="001920B0"/>
    <w:rsid w:val="001920D3"/>
    <w:rsid w:val="001920FB"/>
    <w:rsid w:val="00192325"/>
    <w:rsid w:val="00192591"/>
    <w:rsid w:val="00192E83"/>
    <w:rsid w:val="0019307B"/>
    <w:rsid w:val="00193261"/>
    <w:rsid w:val="001932C9"/>
    <w:rsid w:val="00193386"/>
    <w:rsid w:val="00193495"/>
    <w:rsid w:val="001934F7"/>
    <w:rsid w:val="00193599"/>
    <w:rsid w:val="00193610"/>
    <w:rsid w:val="00193728"/>
    <w:rsid w:val="0019386A"/>
    <w:rsid w:val="00193950"/>
    <w:rsid w:val="00193E6D"/>
    <w:rsid w:val="00194077"/>
    <w:rsid w:val="001942DF"/>
    <w:rsid w:val="00194598"/>
    <w:rsid w:val="001946EA"/>
    <w:rsid w:val="00194A3B"/>
    <w:rsid w:val="00194B6F"/>
    <w:rsid w:val="00194EF1"/>
    <w:rsid w:val="00194EFB"/>
    <w:rsid w:val="00194F17"/>
    <w:rsid w:val="0019515D"/>
    <w:rsid w:val="00195386"/>
    <w:rsid w:val="001954C6"/>
    <w:rsid w:val="00195683"/>
    <w:rsid w:val="00195715"/>
    <w:rsid w:val="001957A6"/>
    <w:rsid w:val="00195BDF"/>
    <w:rsid w:val="00195D31"/>
    <w:rsid w:val="0019616B"/>
    <w:rsid w:val="001961A4"/>
    <w:rsid w:val="001961FF"/>
    <w:rsid w:val="0019626D"/>
    <w:rsid w:val="00196AD4"/>
    <w:rsid w:val="00196C10"/>
    <w:rsid w:val="00196DA0"/>
    <w:rsid w:val="00196DDB"/>
    <w:rsid w:val="001976E1"/>
    <w:rsid w:val="001977F3"/>
    <w:rsid w:val="0019789B"/>
    <w:rsid w:val="001979BE"/>
    <w:rsid w:val="00197D50"/>
    <w:rsid w:val="001A00C3"/>
    <w:rsid w:val="001A04BE"/>
    <w:rsid w:val="001A07A0"/>
    <w:rsid w:val="001A0949"/>
    <w:rsid w:val="001A0A25"/>
    <w:rsid w:val="001A0AE2"/>
    <w:rsid w:val="001A0B0F"/>
    <w:rsid w:val="001A0B18"/>
    <w:rsid w:val="001A0B30"/>
    <w:rsid w:val="001A0DBA"/>
    <w:rsid w:val="001A1021"/>
    <w:rsid w:val="001A105E"/>
    <w:rsid w:val="001A12E3"/>
    <w:rsid w:val="001A18C3"/>
    <w:rsid w:val="001A1BAC"/>
    <w:rsid w:val="001A1BD8"/>
    <w:rsid w:val="001A1CE7"/>
    <w:rsid w:val="001A1FC3"/>
    <w:rsid w:val="001A20E5"/>
    <w:rsid w:val="001A2156"/>
    <w:rsid w:val="001A24A9"/>
    <w:rsid w:val="001A26E3"/>
    <w:rsid w:val="001A2C27"/>
    <w:rsid w:val="001A2D28"/>
    <w:rsid w:val="001A3516"/>
    <w:rsid w:val="001A35D2"/>
    <w:rsid w:val="001A3C4F"/>
    <w:rsid w:val="001A3CCF"/>
    <w:rsid w:val="001A3EF6"/>
    <w:rsid w:val="001A3FB4"/>
    <w:rsid w:val="001A3FE9"/>
    <w:rsid w:val="001A40A2"/>
    <w:rsid w:val="001A40B4"/>
    <w:rsid w:val="001A4197"/>
    <w:rsid w:val="001A48BB"/>
    <w:rsid w:val="001A4C05"/>
    <w:rsid w:val="001A4C1F"/>
    <w:rsid w:val="001A4CDB"/>
    <w:rsid w:val="001A4D46"/>
    <w:rsid w:val="001A4F9A"/>
    <w:rsid w:val="001A5039"/>
    <w:rsid w:val="001A539E"/>
    <w:rsid w:val="001A5588"/>
    <w:rsid w:val="001A55C9"/>
    <w:rsid w:val="001A564F"/>
    <w:rsid w:val="001A582B"/>
    <w:rsid w:val="001A5AD1"/>
    <w:rsid w:val="001A6984"/>
    <w:rsid w:val="001A69C7"/>
    <w:rsid w:val="001A6A2B"/>
    <w:rsid w:val="001A6A53"/>
    <w:rsid w:val="001A6E94"/>
    <w:rsid w:val="001A7051"/>
    <w:rsid w:val="001A70A7"/>
    <w:rsid w:val="001A76CC"/>
    <w:rsid w:val="001A7ACF"/>
    <w:rsid w:val="001A7F9C"/>
    <w:rsid w:val="001B0117"/>
    <w:rsid w:val="001B046E"/>
    <w:rsid w:val="001B1023"/>
    <w:rsid w:val="001B11ED"/>
    <w:rsid w:val="001B1484"/>
    <w:rsid w:val="001B193C"/>
    <w:rsid w:val="001B19F4"/>
    <w:rsid w:val="001B1F52"/>
    <w:rsid w:val="001B20DD"/>
    <w:rsid w:val="001B241E"/>
    <w:rsid w:val="001B24F1"/>
    <w:rsid w:val="001B265B"/>
    <w:rsid w:val="001B26E2"/>
    <w:rsid w:val="001B28E3"/>
    <w:rsid w:val="001B2D08"/>
    <w:rsid w:val="001B30EB"/>
    <w:rsid w:val="001B3227"/>
    <w:rsid w:val="001B32D6"/>
    <w:rsid w:val="001B33B5"/>
    <w:rsid w:val="001B33BA"/>
    <w:rsid w:val="001B39A0"/>
    <w:rsid w:val="001B3AB4"/>
    <w:rsid w:val="001B3F5E"/>
    <w:rsid w:val="001B4123"/>
    <w:rsid w:val="001B423F"/>
    <w:rsid w:val="001B453D"/>
    <w:rsid w:val="001B45FD"/>
    <w:rsid w:val="001B46A0"/>
    <w:rsid w:val="001B46EC"/>
    <w:rsid w:val="001B492A"/>
    <w:rsid w:val="001B4B08"/>
    <w:rsid w:val="001B4C9F"/>
    <w:rsid w:val="001B53A7"/>
    <w:rsid w:val="001B53AA"/>
    <w:rsid w:val="001B56CB"/>
    <w:rsid w:val="001B570A"/>
    <w:rsid w:val="001B62A6"/>
    <w:rsid w:val="001B631F"/>
    <w:rsid w:val="001B638D"/>
    <w:rsid w:val="001B643E"/>
    <w:rsid w:val="001B6486"/>
    <w:rsid w:val="001B69E1"/>
    <w:rsid w:val="001B6A61"/>
    <w:rsid w:val="001B6A79"/>
    <w:rsid w:val="001B6AF3"/>
    <w:rsid w:val="001B6E05"/>
    <w:rsid w:val="001B70AD"/>
    <w:rsid w:val="001B729F"/>
    <w:rsid w:val="001B77A1"/>
    <w:rsid w:val="001B78B3"/>
    <w:rsid w:val="001B7B31"/>
    <w:rsid w:val="001B7B66"/>
    <w:rsid w:val="001B7C63"/>
    <w:rsid w:val="001B7FB9"/>
    <w:rsid w:val="001C00D9"/>
    <w:rsid w:val="001C02CE"/>
    <w:rsid w:val="001C02E4"/>
    <w:rsid w:val="001C055F"/>
    <w:rsid w:val="001C06DF"/>
    <w:rsid w:val="001C07CF"/>
    <w:rsid w:val="001C08FA"/>
    <w:rsid w:val="001C0923"/>
    <w:rsid w:val="001C0A0F"/>
    <w:rsid w:val="001C0A77"/>
    <w:rsid w:val="001C0C0D"/>
    <w:rsid w:val="001C0CD9"/>
    <w:rsid w:val="001C0EA9"/>
    <w:rsid w:val="001C0F52"/>
    <w:rsid w:val="001C101C"/>
    <w:rsid w:val="001C103A"/>
    <w:rsid w:val="001C1080"/>
    <w:rsid w:val="001C10AF"/>
    <w:rsid w:val="001C1639"/>
    <w:rsid w:val="001C16B3"/>
    <w:rsid w:val="001C174D"/>
    <w:rsid w:val="001C1856"/>
    <w:rsid w:val="001C1AD2"/>
    <w:rsid w:val="001C1B1E"/>
    <w:rsid w:val="001C2728"/>
    <w:rsid w:val="001C27A4"/>
    <w:rsid w:val="001C2945"/>
    <w:rsid w:val="001C29E2"/>
    <w:rsid w:val="001C337B"/>
    <w:rsid w:val="001C34C6"/>
    <w:rsid w:val="001C35BE"/>
    <w:rsid w:val="001C36BC"/>
    <w:rsid w:val="001C385D"/>
    <w:rsid w:val="001C3892"/>
    <w:rsid w:val="001C38DA"/>
    <w:rsid w:val="001C3C66"/>
    <w:rsid w:val="001C406E"/>
    <w:rsid w:val="001C410A"/>
    <w:rsid w:val="001C4658"/>
    <w:rsid w:val="001C46BA"/>
    <w:rsid w:val="001C48E2"/>
    <w:rsid w:val="001C4D4F"/>
    <w:rsid w:val="001C4F52"/>
    <w:rsid w:val="001C528B"/>
    <w:rsid w:val="001C5998"/>
    <w:rsid w:val="001C5AC2"/>
    <w:rsid w:val="001C5DF1"/>
    <w:rsid w:val="001C6841"/>
    <w:rsid w:val="001C6A9E"/>
    <w:rsid w:val="001C6DA8"/>
    <w:rsid w:val="001C6F39"/>
    <w:rsid w:val="001C6FA5"/>
    <w:rsid w:val="001C700A"/>
    <w:rsid w:val="001C7122"/>
    <w:rsid w:val="001C718A"/>
    <w:rsid w:val="001C7282"/>
    <w:rsid w:val="001C7682"/>
    <w:rsid w:val="001C7A3B"/>
    <w:rsid w:val="001C7DF5"/>
    <w:rsid w:val="001D0016"/>
    <w:rsid w:val="001D00A7"/>
    <w:rsid w:val="001D0265"/>
    <w:rsid w:val="001D02B0"/>
    <w:rsid w:val="001D02F7"/>
    <w:rsid w:val="001D042C"/>
    <w:rsid w:val="001D05DD"/>
    <w:rsid w:val="001D0646"/>
    <w:rsid w:val="001D075D"/>
    <w:rsid w:val="001D08BD"/>
    <w:rsid w:val="001D090B"/>
    <w:rsid w:val="001D0A7F"/>
    <w:rsid w:val="001D0C84"/>
    <w:rsid w:val="001D10FA"/>
    <w:rsid w:val="001D11BE"/>
    <w:rsid w:val="001D126C"/>
    <w:rsid w:val="001D12B9"/>
    <w:rsid w:val="001D13AE"/>
    <w:rsid w:val="001D15A5"/>
    <w:rsid w:val="001D1B5B"/>
    <w:rsid w:val="001D1E9A"/>
    <w:rsid w:val="001D2310"/>
    <w:rsid w:val="001D2455"/>
    <w:rsid w:val="001D28E5"/>
    <w:rsid w:val="001D2959"/>
    <w:rsid w:val="001D2B25"/>
    <w:rsid w:val="001D2C45"/>
    <w:rsid w:val="001D2D6D"/>
    <w:rsid w:val="001D2DE6"/>
    <w:rsid w:val="001D307C"/>
    <w:rsid w:val="001D330B"/>
    <w:rsid w:val="001D336F"/>
    <w:rsid w:val="001D35E9"/>
    <w:rsid w:val="001D3719"/>
    <w:rsid w:val="001D3BEF"/>
    <w:rsid w:val="001D3C15"/>
    <w:rsid w:val="001D3DF0"/>
    <w:rsid w:val="001D3F00"/>
    <w:rsid w:val="001D42AD"/>
    <w:rsid w:val="001D4334"/>
    <w:rsid w:val="001D441C"/>
    <w:rsid w:val="001D454C"/>
    <w:rsid w:val="001D49BB"/>
    <w:rsid w:val="001D4FB6"/>
    <w:rsid w:val="001D5521"/>
    <w:rsid w:val="001D5712"/>
    <w:rsid w:val="001D5AAD"/>
    <w:rsid w:val="001D5B5B"/>
    <w:rsid w:val="001D5C60"/>
    <w:rsid w:val="001D5CAC"/>
    <w:rsid w:val="001D5D89"/>
    <w:rsid w:val="001D5E5C"/>
    <w:rsid w:val="001D5F08"/>
    <w:rsid w:val="001D6065"/>
    <w:rsid w:val="001D6175"/>
    <w:rsid w:val="001D6554"/>
    <w:rsid w:val="001D6604"/>
    <w:rsid w:val="001D671B"/>
    <w:rsid w:val="001D6768"/>
    <w:rsid w:val="001D7064"/>
    <w:rsid w:val="001D713B"/>
    <w:rsid w:val="001D72E0"/>
    <w:rsid w:val="001D7548"/>
    <w:rsid w:val="001D760D"/>
    <w:rsid w:val="001D7620"/>
    <w:rsid w:val="001D787B"/>
    <w:rsid w:val="001D78AB"/>
    <w:rsid w:val="001D7EC1"/>
    <w:rsid w:val="001D7F3B"/>
    <w:rsid w:val="001D7F73"/>
    <w:rsid w:val="001E01C4"/>
    <w:rsid w:val="001E08A3"/>
    <w:rsid w:val="001E0A9D"/>
    <w:rsid w:val="001E0DC2"/>
    <w:rsid w:val="001E0E67"/>
    <w:rsid w:val="001E0F94"/>
    <w:rsid w:val="001E101C"/>
    <w:rsid w:val="001E1366"/>
    <w:rsid w:val="001E14DA"/>
    <w:rsid w:val="001E1699"/>
    <w:rsid w:val="001E1983"/>
    <w:rsid w:val="001E1AFA"/>
    <w:rsid w:val="001E23C2"/>
    <w:rsid w:val="001E25B6"/>
    <w:rsid w:val="001E29F1"/>
    <w:rsid w:val="001E2AE0"/>
    <w:rsid w:val="001E2BC0"/>
    <w:rsid w:val="001E308B"/>
    <w:rsid w:val="001E31B8"/>
    <w:rsid w:val="001E33DC"/>
    <w:rsid w:val="001E3632"/>
    <w:rsid w:val="001E3758"/>
    <w:rsid w:val="001E3776"/>
    <w:rsid w:val="001E3822"/>
    <w:rsid w:val="001E3CB9"/>
    <w:rsid w:val="001E4124"/>
    <w:rsid w:val="001E460D"/>
    <w:rsid w:val="001E4740"/>
    <w:rsid w:val="001E4A40"/>
    <w:rsid w:val="001E500D"/>
    <w:rsid w:val="001E522B"/>
    <w:rsid w:val="001E552A"/>
    <w:rsid w:val="001E5657"/>
    <w:rsid w:val="001E5B13"/>
    <w:rsid w:val="001E5C1D"/>
    <w:rsid w:val="001E5F17"/>
    <w:rsid w:val="001E6352"/>
    <w:rsid w:val="001E637C"/>
    <w:rsid w:val="001E64FB"/>
    <w:rsid w:val="001E6548"/>
    <w:rsid w:val="001E67D1"/>
    <w:rsid w:val="001E6962"/>
    <w:rsid w:val="001E6A27"/>
    <w:rsid w:val="001E6A2C"/>
    <w:rsid w:val="001E6A3F"/>
    <w:rsid w:val="001E6B43"/>
    <w:rsid w:val="001E6C1A"/>
    <w:rsid w:val="001E6C64"/>
    <w:rsid w:val="001E7137"/>
    <w:rsid w:val="001E735E"/>
    <w:rsid w:val="001E79CC"/>
    <w:rsid w:val="001E79E6"/>
    <w:rsid w:val="001E7A7E"/>
    <w:rsid w:val="001E7B65"/>
    <w:rsid w:val="001F0044"/>
    <w:rsid w:val="001F0111"/>
    <w:rsid w:val="001F0521"/>
    <w:rsid w:val="001F061C"/>
    <w:rsid w:val="001F07E2"/>
    <w:rsid w:val="001F07FA"/>
    <w:rsid w:val="001F0946"/>
    <w:rsid w:val="001F0E4B"/>
    <w:rsid w:val="001F1165"/>
    <w:rsid w:val="001F15B0"/>
    <w:rsid w:val="001F182A"/>
    <w:rsid w:val="001F18BB"/>
    <w:rsid w:val="001F1A0F"/>
    <w:rsid w:val="001F1A3E"/>
    <w:rsid w:val="001F1AEC"/>
    <w:rsid w:val="001F1BF5"/>
    <w:rsid w:val="001F1C77"/>
    <w:rsid w:val="001F1E33"/>
    <w:rsid w:val="001F1EAC"/>
    <w:rsid w:val="001F2025"/>
    <w:rsid w:val="001F203E"/>
    <w:rsid w:val="001F2186"/>
    <w:rsid w:val="001F23A8"/>
    <w:rsid w:val="001F28BA"/>
    <w:rsid w:val="001F2E97"/>
    <w:rsid w:val="001F2E9E"/>
    <w:rsid w:val="001F2FB7"/>
    <w:rsid w:val="001F30B2"/>
    <w:rsid w:val="001F323F"/>
    <w:rsid w:val="001F325D"/>
    <w:rsid w:val="001F3527"/>
    <w:rsid w:val="001F3968"/>
    <w:rsid w:val="001F3A41"/>
    <w:rsid w:val="001F3E03"/>
    <w:rsid w:val="001F3FF9"/>
    <w:rsid w:val="001F405D"/>
    <w:rsid w:val="001F43F5"/>
    <w:rsid w:val="001F4469"/>
    <w:rsid w:val="001F4562"/>
    <w:rsid w:val="001F4665"/>
    <w:rsid w:val="001F4AA6"/>
    <w:rsid w:val="001F4D12"/>
    <w:rsid w:val="001F4EE7"/>
    <w:rsid w:val="001F5174"/>
    <w:rsid w:val="001F5535"/>
    <w:rsid w:val="001F56BC"/>
    <w:rsid w:val="001F56F4"/>
    <w:rsid w:val="001F5940"/>
    <w:rsid w:val="001F5A97"/>
    <w:rsid w:val="001F5B0A"/>
    <w:rsid w:val="001F5B3C"/>
    <w:rsid w:val="001F5C56"/>
    <w:rsid w:val="001F5CAA"/>
    <w:rsid w:val="001F5CC0"/>
    <w:rsid w:val="001F614E"/>
    <w:rsid w:val="001F627A"/>
    <w:rsid w:val="001F6318"/>
    <w:rsid w:val="001F6CF7"/>
    <w:rsid w:val="001F6F2E"/>
    <w:rsid w:val="001F70C4"/>
    <w:rsid w:val="001F7427"/>
    <w:rsid w:val="001F76FE"/>
    <w:rsid w:val="001F7C95"/>
    <w:rsid w:val="002000C8"/>
    <w:rsid w:val="00200224"/>
    <w:rsid w:val="002002AB"/>
    <w:rsid w:val="00200530"/>
    <w:rsid w:val="0020055D"/>
    <w:rsid w:val="002008A4"/>
    <w:rsid w:val="0020094B"/>
    <w:rsid w:val="00200BE9"/>
    <w:rsid w:val="00200E39"/>
    <w:rsid w:val="00200EA4"/>
    <w:rsid w:val="00201204"/>
    <w:rsid w:val="00201661"/>
    <w:rsid w:val="0020167C"/>
    <w:rsid w:val="002016F2"/>
    <w:rsid w:val="0020186C"/>
    <w:rsid w:val="002018AA"/>
    <w:rsid w:val="00201A0D"/>
    <w:rsid w:val="00201B0F"/>
    <w:rsid w:val="00201D66"/>
    <w:rsid w:val="00201FB0"/>
    <w:rsid w:val="00202071"/>
    <w:rsid w:val="002022AE"/>
    <w:rsid w:val="00202B79"/>
    <w:rsid w:val="00202F76"/>
    <w:rsid w:val="00203339"/>
    <w:rsid w:val="002035E2"/>
    <w:rsid w:val="002035F1"/>
    <w:rsid w:val="0020367E"/>
    <w:rsid w:val="002038D7"/>
    <w:rsid w:val="00203957"/>
    <w:rsid w:val="00203B1E"/>
    <w:rsid w:val="00203D20"/>
    <w:rsid w:val="00203E8A"/>
    <w:rsid w:val="0020412E"/>
    <w:rsid w:val="002045D6"/>
    <w:rsid w:val="002046B8"/>
    <w:rsid w:val="00204AD2"/>
    <w:rsid w:val="00204C65"/>
    <w:rsid w:val="00205005"/>
    <w:rsid w:val="002050A8"/>
    <w:rsid w:val="00205368"/>
    <w:rsid w:val="0020537E"/>
    <w:rsid w:val="00205737"/>
    <w:rsid w:val="00205888"/>
    <w:rsid w:val="002062E6"/>
    <w:rsid w:val="0020639E"/>
    <w:rsid w:val="002065CC"/>
    <w:rsid w:val="0020688E"/>
    <w:rsid w:val="00206C33"/>
    <w:rsid w:val="00206EFE"/>
    <w:rsid w:val="00206F3E"/>
    <w:rsid w:val="002071FA"/>
    <w:rsid w:val="00207251"/>
    <w:rsid w:val="0020743D"/>
    <w:rsid w:val="00207734"/>
    <w:rsid w:val="00207769"/>
    <w:rsid w:val="00207C88"/>
    <w:rsid w:val="00207F93"/>
    <w:rsid w:val="002100D7"/>
    <w:rsid w:val="00210624"/>
    <w:rsid w:val="00210C47"/>
    <w:rsid w:val="00210FA9"/>
    <w:rsid w:val="002111BB"/>
    <w:rsid w:val="00211691"/>
    <w:rsid w:val="002116EA"/>
    <w:rsid w:val="00211BCF"/>
    <w:rsid w:val="00211DC7"/>
    <w:rsid w:val="00211DCD"/>
    <w:rsid w:val="0021208C"/>
    <w:rsid w:val="002123DD"/>
    <w:rsid w:val="00212730"/>
    <w:rsid w:val="002127DE"/>
    <w:rsid w:val="002129CD"/>
    <w:rsid w:val="00212AF3"/>
    <w:rsid w:val="00212D28"/>
    <w:rsid w:val="00212D53"/>
    <w:rsid w:val="00213031"/>
    <w:rsid w:val="0021334B"/>
    <w:rsid w:val="0021350B"/>
    <w:rsid w:val="00213626"/>
    <w:rsid w:val="00213679"/>
    <w:rsid w:val="00213A31"/>
    <w:rsid w:val="00213D72"/>
    <w:rsid w:val="00214047"/>
    <w:rsid w:val="00214071"/>
    <w:rsid w:val="00214224"/>
    <w:rsid w:val="0021442A"/>
    <w:rsid w:val="002144E9"/>
    <w:rsid w:val="002145CF"/>
    <w:rsid w:val="00214AE6"/>
    <w:rsid w:val="00215199"/>
    <w:rsid w:val="00215620"/>
    <w:rsid w:val="00215723"/>
    <w:rsid w:val="00215E9E"/>
    <w:rsid w:val="002163B1"/>
    <w:rsid w:val="0021640C"/>
    <w:rsid w:val="0021642F"/>
    <w:rsid w:val="002164AE"/>
    <w:rsid w:val="00216553"/>
    <w:rsid w:val="00216978"/>
    <w:rsid w:val="00216D3D"/>
    <w:rsid w:val="00216D6D"/>
    <w:rsid w:val="002178E2"/>
    <w:rsid w:val="00217B5A"/>
    <w:rsid w:val="00217C5D"/>
    <w:rsid w:val="00217F99"/>
    <w:rsid w:val="00217FF4"/>
    <w:rsid w:val="00220973"/>
    <w:rsid w:val="00220A27"/>
    <w:rsid w:val="00220AD6"/>
    <w:rsid w:val="00220BA0"/>
    <w:rsid w:val="00220C6A"/>
    <w:rsid w:val="00220EBE"/>
    <w:rsid w:val="002210CC"/>
    <w:rsid w:val="00221280"/>
    <w:rsid w:val="00221362"/>
    <w:rsid w:val="00221391"/>
    <w:rsid w:val="002215E8"/>
    <w:rsid w:val="0022185E"/>
    <w:rsid w:val="002219B6"/>
    <w:rsid w:val="00221CAA"/>
    <w:rsid w:val="00221D0C"/>
    <w:rsid w:val="00221D22"/>
    <w:rsid w:val="00221EC4"/>
    <w:rsid w:val="00221F7D"/>
    <w:rsid w:val="00221FB4"/>
    <w:rsid w:val="00222049"/>
    <w:rsid w:val="002222DE"/>
    <w:rsid w:val="002222FD"/>
    <w:rsid w:val="00222796"/>
    <w:rsid w:val="002227B3"/>
    <w:rsid w:val="002229ED"/>
    <w:rsid w:val="0022330F"/>
    <w:rsid w:val="0022342E"/>
    <w:rsid w:val="002238CD"/>
    <w:rsid w:val="002239EB"/>
    <w:rsid w:val="00223BFD"/>
    <w:rsid w:val="00223C81"/>
    <w:rsid w:val="00223EDD"/>
    <w:rsid w:val="00224164"/>
    <w:rsid w:val="002243A5"/>
    <w:rsid w:val="00224548"/>
    <w:rsid w:val="002245B0"/>
    <w:rsid w:val="0022477F"/>
    <w:rsid w:val="00224CBE"/>
    <w:rsid w:val="00224DCA"/>
    <w:rsid w:val="00225617"/>
    <w:rsid w:val="00225624"/>
    <w:rsid w:val="002256F4"/>
    <w:rsid w:val="002259B9"/>
    <w:rsid w:val="00225B90"/>
    <w:rsid w:val="00225C30"/>
    <w:rsid w:val="00225FBC"/>
    <w:rsid w:val="002263F5"/>
    <w:rsid w:val="00226740"/>
    <w:rsid w:val="002268E3"/>
    <w:rsid w:val="00226C9A"/>
    <w:rsid w:val="00226D67"/>
    <w:rsid w:val="00226E48"/>
    <w:rsid w:val="0022709F"/>
    <w:rsid w:val="00227135"/>
    <w:rsid w:val="002272DF"/>
    <w:rsid w:val="00227319"/>
    <w:rsid w:val="00227429"/>
    <w:rsid w:val="002275D1"/>
    <w:rsid w:val="002275DD"/>
    <w:rsid w:val="002277EE"/>
    <w:rsid w:val="00227A94"/>
    <w:rsid w:val="00227D26"/>
    <w:rsid w:val="00227E29"/>
    <w:rsid w:val="00230002"/>
    <w:rsid w:val="00230287"/>
    <w:rsid w:val="00230294"/>
    <w:rsid w:val="00230481"/>
    <w:rsid w:val="00230837"/>
    <w:rsid w:val="0023089D"/>
    <w:rsid w:val="00230D1C"/>
    <w:rsid w:val="002311BE"/>
    <w:rsid w:val="00231216"/>
    <w:rsid w:val="0023122A"/>
    <w:rsid w:val="002316A5"/>
    <w:rsid w:val="0023174D"/>
    <w:rsid w:val="00231B8B"/>
    <w:rsid w:val="00231C27"/>
    <w:rsid w:val="00231D11"/>
    <w:rsid w:val="00231F10"/>
    <w:rsid w:val="002324C3"/>
    <w:rsid w:val="00232597"/>
    <w:rsid w:val="00232754"/>
    <w:rsid w:val="00232792"/>
    <w:rsid w:val="002327CE"/>
    <w:rsid w:val="002328D5"/>
    <w:rsid w:val="00232915"/>
    <w:rsid w:val="00232ABE"/>
    <w:rsid w:val="00232B13"/>
    <w:rsid w:val="00232BD0"/>
    <w:rsid w:val="00233185"/>
    <w:rsid w:val="00233194"/>
    <w:rsid w:val="002332A8"/>
    <w:rsid w:val="002333EA"/>
    <w:rsid w:val="00233480"/>
    <w:rsid w:val="00233493"/>
    <w:rsid w:val="002335ED"/>
    <w:rsid w:val="002336F9"/>
    <w:rsid w:val="00233711"/>
    <w:rsid w:val="00233A31"/>
    <w:rsid w:val="00233B7A"/>
    <w:rsid w:val="00233D2D"/>
    <w:rsid w:val="00233D33"/>
    <w:rsid w:val="00233F2E"/>
    <w:rsid w:val="0023420A"/>
    <w:rsid w:val="0023442B"/>
    <w:rsid w:val="00234576"/>
    <w:rsid w:val="0023484F"/>
    <w:rsid w:val="00234A40"/>
    <w:rsid w:val="002357EB"/>
    <w:rsid w:val="00235CE2"/>
    <w:rsid w:val="00235E57"/>
    <w:rsid w:val="00235FD6"/>
    <w:rsid w:val="00235FDE"/>
    <w:rsid w:val="0023674E"/>
    <w:rsid w:val="00236951"/>
    <w:rsid w:val="0023696E"/>
    <w:rsid w:val="00236AA3"/>
    <w:rsid w:val="00237063"/>
    <w:rsid w:val="00237157"/>
    <w:rsid w:val="002372DC"/>
    <w:rsid w:val="0023745E"/>
    <w:rsid w:val="0023754A"/>
    <w:rsid w:val="0023783D"/>
    <w:rsid w:val="002378CD"/>
    <w:rsid w:val="002379B0"/>
    <w:rsid w:val="00237A62"/>
    <w:rsid w:val="00237B6B"/>
    <w:rsid w:val="002400F5"/>
    <w:rsid w:val="00240158"/>
    <w:rsid w:val="00240171"/>
    <w:rsid w:val="00240173"/>
    <w:rsid w:val="002402F9"/>
    <w:rsid w:val="0024055B"/>
    <w:rsid w:val="00240908"/>
    <w:rsid w:val="002409A0"/>
    <w:rsid w:val="002409E0"/>
    <w:rsid w:val="00240A28"/>
    <w:rsid w:val="00240AFA"/>
    <w:rsid w:val="00240D3E"/>
    <w:rsid w:val="00240E92"/>
    <w:rsid w:val="0024120C"/>
    <w:rsid w:val="002419AA"/>
    <w:rsid w:val="002419D6"/>
    <w:rsid w:val="00241B9C"/>
    <w:rsid w:val="00241F99"/>
    <w:rsid w:val="0024248E"/>
    <w:rsid w:val="002425ED"/>
    <w:rsid w:val="002426D0"/>
    <w:rsid w:val="002428B5"/>
    <w:rsid w:val="0024295F"/>
    <w:rsid w:val="0024298D"/>
    <w:rsid w:val="00242BCF"/>
    <w:rsid w:val="00242EA7"/>
    <w:rsid w:val="00242EC3"/>
    <w:rsid w:val="00242F1E"/>
    <w:rsid w:val="00243095"/>
    <w:rsid w:val="002431DE"/>
    <w:rsid w:val="002434FC"/>
    <w:rsid w:val="0024381E"/>
    <w:rsid w:val="00243F4C"/>
    <w:rsid w:val="0024400A"/>
    <w:rsid w:val="0024413F"/>
    <w:rsid w:val="002441B5"/>
    <w:rsid w:val="0024435F"/>
    <w:rsid w:val="0024445C"/>
    <w:rsid w:val="0024446B"/>
    <w:rsid w:val="002444D8"/>
    <w:rsid w:val="002445FF"/>
    <w:rsid w:val="0024483F"/>
    <w:rsid w:val="00244CA6"/>
    <w:rsid w:val="00244E2D"/>
    <w:rsid w:val="0024530A"/>
    <w:rsid w:val="00245320"/>
    <w:rsid w:val="00245810"/>
    <w:rsid w:val="00245892"/>
    <w:rsid w:val="00245B86"/>
    <w:rsid w:val="00246001"/>
    <w:rsid w:val="00246034"/>
    <w:rsid w:val="0024612E"/>
    <w:rsid w:val="002466A8"/>
    <w:rsid w:val="0024688F"/>
    <w:rsid w:val="00246A88"/>
    <w:rsid w:val="00246C31"/>
    <w:rsid w:val="00246EC3"/>
    <w:rsid w:val="0024702A"/>
    <w:rsid w:val="00247196"/>
    <w:rsid w:val="002471D0"/>
    <w:rsid w:val="002472CC"/>
    <w:rsid w:val="00247451"/>
    <w:rsid w:val="002476DC"/>
    <w:rsid w:val="0024772C"/>
    <w:rsid w:val="00247A27"/>
    <w:rsid w:val="00247CEA"/>
    <w:rsid w:val="00247E78"/>
    <w:rsid w:val="002500AE"/>
    <w:rsid w:val="002503D8"/>
    <w:rsid w:val="002507B9"/>
    <w:rsid w:val="0025084C"/>
    <w:rsid w:val="00250900"/>
    <w:rsid w:val="00250BA2"/>
    <w:rsid w:val="00250C67"/>
    <w:rsid w:val="00250F97"/>
    <w:rsid w:val="0025107A"/>
    <w:rsid w:val="0025119D"/>
    <w:rsid w:val="00251207"/>
    <w:rsid w:val="002514B4"/>
    <w:rsid w:val="00251509"/>
    <w:rsid w:val="002519C9"/>
    <w:rsid w:val="00252057"/>
    <w:rsid w:val="00252930"/>
    <w:rsid w:val="00252939"/>
    <w:rsid w:val="002529F8"/>
    <w:rsid w:val="00252BB4"/>
    <w:rsid w:val="00252CD2"/>
    <w:rsid w:val="00252D3F"/>
    <w:rsid w:val="00252D7F"/>
    <w:rsid w:val="00252D8E"/>
    <w:rsid w:val="00252E5B"/>
    <w:rsid w:val="00252F47"/>
    <w:rsid w:val="0025303B"/>
    <w:rsid w:val="0025341A"/>
    <w:rsid w:val="002535F8"/>
    <w:rsid w:val="0025373D"/>
    <w:rsid w:val="002538FB"/>
    <w:rsid w:val="00253D36"/>
    <w:rsid w:val="00253D40"/>
    <w:rsid w:val="002544A6"/>
    <w:rsid w:val="002545BB"/>
    <w:rsid w:val="00254613"/>
    <w:rsid w:val="00254A45"/>
    <w:rsid w:val="0025500F"/>
    <w:rsid w:val="002550A5"/>
    <w:rsid w:val="002551AA"/>
    <w:rsid w:val="00255251"/>
    <w:rsid w:val="002552E6"/>
    <w:rsid w:val="002554AA"/>
    <w:rsid w:val="00255A64"/>
    <w:rsid w:val="00255FCB"/>
    <w:rsid w:val="00256303"/>
    <w:rsid w:val="00256401"/>
    <w:rsid w:val="002564F3"/>
    <w:rsid w:val="0025661C"/>
    <w:rsid w:val="002566EC"/>
    <w:rsid w:val="0025681A"/>
    <w:rsid w:val="002568D7"/>
    <w:rsid w:val="0025694D"/>
    <w:rsid w:val="00256ABC"/>
    <w:rsid w:val="00256D83"/>
    <w:rsid w:val="002572E1"/>
    <w:rsid w:val="002572F5"/>
    <w:rsid w:val="00257314"/>
    <w:rsid w:val="00257353"/>
    <w:rsid w:val="00257390"/>
    <w:rsid w:val="00257491"/>
    <w:rsid w:val="00257D61"/>
    <w:rsid w:val="00257EB6"/>
    <w:rsid w:val="00260191"/>
    <w:rsid w:val="0026035C"/>
    <w:rsid w:val="002604A2"/>
    <w:rsid w:val="002604A9"/>
    <w:rsid w:val="00260A3C"/>
    <w:rsid w:val="00260AEC"/>
    <w:rsid w:val="00260C6A"/>
    <w:rsid w:val="00260CB3"/>
    <w:rsid w:val="00260E53"/>
    <w:rsid w:val="00260ED0"/>
    <w:rsid w:val="002610CA"/>
    <w:rsid w:val="0026120F"/>
    <w:rsid w:val="0026121E"/>
    <w:rsid w:val="00261DDC"/>
    <w:rsid w:val="00261FD8"/>
    <w:rsid w:val="00262028"/>
    <w:rsid w:val="002622EB"/>
    <w:rsid w:val="00262313"/>
    <w:rsid w:val="0026293D"/>
    <w:rsid w:val="002629DE"/>
    <w:rsid w:val="002629FD"/>
    <w:rsid w:val="00262C4E"/>
    <w:rsid w:val="0026306C"/>
    <w:rsid w:val="002630BC"/>
    <w:rsid w:val="002630C9"/>
    <w:rsid w:val="0026311E"/>
    <w:rsid w:val="0026318A"/>
    <w:rsid w:val="00263314"/>
    <w:rsid w:val="002635AB"/>
    <w:rsid w:val="00263FB0"/>
    <w:rsid w:val="00264359"/>
    <w:rsid w:val="00264459"/>
    <w:rsid w:val="002644DD"/>
    <w:rsid w:val="00264582"/>
    <w:rsid w:val="002645C1"/>
    <w:rsid w:val="0026544A"/>
    <w:rsid w:val="002655F3"/>
    <w:rsid w:val="002656F7"/>
    <w:rsid w:val="00265910"/>
    <w:rsid w:val="00265935"/>
    <w:rsid w:val="002659D7"/>
    <w:rsid w:val="00265D55"/>
    <w:rsid w:val="00265D67"/>
    <w:rsid w:val="00265DBA"/>
    <w:rsid w:val="00266019"/>
    <w:rsid w:val="0026643B"/>
    <w:rsid w:val="0026669A"/>
    <w:rsid w:val="00266805"/>
    <w:rsid w:val="002669C1"/>
    <w:rsid w:val="002669FE"/>
    <w:rsid w:val="00266AC7"/>
    <w:rsid w:val="00266C4C"/>
    <w:rsid w:val="00266C7C"/>
    <w:rsid w:val="00266D96"/>
    <w:rsid w:val="0026742A"/>
    <w:rsid w:val="00267CFB"/>
    <w:rsid w:val="00267DF5"/>
    <w:rsid w:val="00267E2B"/>
    <w:rsid w:val="002700FD"/>
    <w:rsid w:val="002702E3"/>
    <w:rsid w:val="00270335"/>
    <w:rsid w:val="0027051C"/>
    <w:rsid w:val="00270BA8"/>
    <w:rsid w:val="00270D55"/>
    <w:rsid w:val="00270EFC"/>
    <w:rsid w:val="002710B9"/>
    <w:rsid w:val="002718AB"/>
    <w:rsid w:val="0027195B"/>
    <w:rsid w:val="002719F7"/>
    <w:rsid w:val="00271DAE"/>
    <w:rsid w:val="00271E40"/>
    <w:rsid w:val="0027204E"/>
    <w:rsid w:val="00272180"/>
    <w:rsid w:val="0027283A"/>
    <w:rsid w:val="00272969"/>
    <w:rsid w:val="00272AEC"/>
    <w:rsid w:val="00272D29"/>
    <w:rsid w:val="002735AE"/>
    <w:rsid w:val="002736C5"/>
    <w:rsid w:val="002736D7"/>
    <w:rsid w:val="00273A7F"/>
    <w:rsid w:val="00273DA8"/>
    <w:rsid w:val="00273F34"/>
    <w:rsid w:val="002744DF"/>
    <w:rsid w:val="00274678"/>
    <w:rsid w:val="002748DD"/>
    <w:rsid w:val="00274E2F"/>
    <w:rsid w:val="00275035"/>
    <w:rsid w:val="00275365"/>
    <w:rsid w:val="002754D6"/>
    <w:rsid w:val="00275897"/>
    <w:rsid w:val="00275AFE"/>
    <w:rsid w:val="00275B28"/>
    <w:rsid w:val="00275DB5"/>
    <w:rsid w:val="00276716"/>
    <w:rsid w:val="00276F2B"/>
    <w:rsid w:val="00276FE8"/>
    <w:rsid w:val="00277119"/>
    <w:rsid w:val="0027723C"/>
    <w:rsid w:val="002772C2"/>
    <w:rsid w:val="00277398"/>
    <w:rsid w:val="00277972"/>
    <w:rsid w:val="00277EAB"/>
    <w:rsid w:val="00280033"/>
    <w:rsid w:val="0028008B"/>
    <w:rsid w:val="00280363"/>
    <w:rsid w:val="00280924"/>
    <w:rsid w:val="00280C88"/>
    <w:rsid w:val="00280DD0"/>
    <w:rsid w:val="00280EA9"/>
    <w:rsid w:val="00281110"/>
    <w:rsid w:val="00281127"/>
    <w:rsid w:val="00281155"/>
    <w:rsid w:val="00281252"/>
    <w:rsid w:val="00281404"/>
    <w:rsid w:val="00281448"/>
    <w:rsid w:val="00281511"/>
    <w:rsid w:val="00281A7C"/>
    <w:rsid w:val="00281C71"/>
    <w:rsid w:val="00281D73"/>
    <w:rsid w:val="00282569"/>
    <w:rsid w:val="00282669"/>
    <w:rsid w:val="002826CB"/>
    <w:rsid w:val="00282B59"/>
    <w:rsid w:val="00282D92"/>
    <w:rsid w:val="00282F4A"/>
    <w:rsid w:val="0028305F"/>
    <w:rsid w:val="002830B5"/>
    <w:rsid w:val="002830F7"/>
    <w:rsid w:val="002831DE"/>
    <w:rsid w:val="002833AF"/>
    <w:rsid w:val="002833D2"/>
    <w:rsid w:val="00283707"/>
    <w:rsid w:val="002838B9"/>
    <w:rsid w:val="0028393B"/>
    <w:rsid w:val="0028394A"/>
    <w:rsid w:val="00283B51"/>
    <w:rsid w:val="00283B77"/>
    <w:rsid w:val="00283C0D"/>
    <w:rsid w:val="00283C35"/>
    <w:rsid w:val="00283D16"/>
    <w:rsid w:val="00284297"/>
    <w:rsid w:val="00284638"/>
    <w:rsid w:val="002846EF"/>
    <w:rsid w:val="002847B1"/>
    <w:rsid w:val="00284AAD"/>
    <w:rsid w:val="00284AC6"/>
    <w:rsid w:val="00284C03"/>
    <w:rsid w:val="00284C6E"/>
    <w:rsid w:val="00284D01"/>
    <w:rsid w:val="00284D12"/>
    <w:rsid w:val="00284DD6"/>
    <w:rsid w:val="00285210"/>
    <w:rsid w:val="00285261"/>
    <w:rsid w:val="002855D3"/>
    <w:rsid w:val="0028584D"/>
    <w:rsid w:val="002858A7"/>
    <w:rsid w:val="00285922"/>
    <w:rsid w:val="002859A9"/>
    <w:rsid w:val="00285A01"/>
    <w:rsid w:val="00285E22"/>
    <w:rsid w:val="00285ED6"/>
    <w:rsid w:val="00285EEE"/>
    <w:rsid w:val="00285EEF"/>
    <w:rsid w:val="00286434"/>
    <w:rsid w:val="002868DA"/>
    <w:rsid w:val="0028692D"/>
    <w:rsid w:val="00286CCE"/>
    <w:rsid w:val="00287404"/>
    <w:rsid w:val="00287579"/>
    <w:rsid w:val="0028777C"/>
    <w:rsid w:val="0028777D"/>
    <w:rsid w:val="00287D08"/>
    <w:rsid w:val="00287DDF"/>
    <w:rsid w:val="00287F9E"/>
    <w:rsid w:val="0029017B"/>
    <w:rsid w:val="002902D3"/>
    <w:rsid w:val="0029038C"/>
    <w:rsid w:val="002903E2"/>
    <w:rsid w:val="002903E7"/>
    <w:rsid w:val="00290449"/>
    <w:rsid w:val="002904DF"/>
    <w:rsid w:val="00290568"/>
    <w:rsid w:val="002905AC"/>
    <w:rsid w:val="00290740"/>
    <w:rsid w:val="002907AA"/>
    <w:rsid w:val="00290AD3"/>
    <w:rsid w:val="00290AE3"/>
    <w:rsid w:val="00291141"/>
    <w:rsid w:val="00291232"/>
    <w:rsid w:val="0029142C"/>
    <w:rsid w:val="00291608"/>
    <w:rsid w:val="00291653"/>
    <w:rsid w:val="002919B9"/>
    <w:rsid w:val="00292044"/>
    <w:rsid w:val="00292212"/>
    <w:rsid w:val="00292217"/>
    <w:rsid w:val="002926C0"/>
    <w:rsid w:val="00292975"/>
    <w:rsid w:val="002929F5"/>
    <w:rsid w:val="00292B78"/>
    <w:rsid w:val="00292C5E"/>
    <w:rsid w:val="00292CBA"/>
    <w:rsid w:val="0029308A"/>
    <w:rsid w:val="002931C5"/>
    <w:rsid w:val="002931FA"/>
    <w:rsid w:val="00293530"/>
    <w:rsid w:val="00293821"/>
    <w:rsid w:val="00293BEC"/>
    <w:rsid w:val="00293BFF"/>
    <w:rsid w:val="00293DED"/>
    <w:rsid w:val="00293EA7"/>
    <w:rsid w:val="00293ED9"/>
    <w:rsid w:val="00294454"/>
    <w:rsid w:val="0029486C"/>
    <w:rsid w:val="00294D03"/>
    <w:rsid w:val="0029559D"/>
    <w:rsid w:val="0029568E"/>
    <w:rsid w:val="002958E2"/>
    <w:rsid w:val="00295D02"/>
    <w:rsid w:val="00295DBD"/>
    <w:rsid w:val="00295E80"/>
    <w:rsid w:val="00296018"/>
    <w:rsid w:val="00296246"/>
    <w:rsid w:val="00296476"/>
    <w:rsid w:val="002965EC"/>
    <w:rsid w:val="00296694"/>
    <w:rsid w:val="002966EB"/>
    <w:rsid w:val="00296886"/>
    <w:rsid w:val="00296924"/>
    <w:rsid w:val="00296A34"/>
    <w:rsid w:val="00296ABE"/>
    <w:rsid w:val="00296F17"/>
    <w:rsid w:val="00296F8B"/>
    <w:rsid w:val="00296FD7"/>
    <w:rsid w:val="00296FDE"/>
    <w:rsid w:val="0029700A"/>
    <w:rsid w:val="0029707C"/>
    <w:rsid w:val="002972A8"/>
    <w:rsid w:val="002972B6"/>
    <w:rsid w:val="002974C5"/>
    <w:rsid w:val="002975D8"/>
    <w:rsid w:val="0029782F"/>
    <w:rsid w:val="00297916"/>
    <w:rsid w:val="00297C50"/>
    <w:rsid w:val="00297F9E"/>
    <w:rsid w:val="00297FA9"/>
    <w:rsid w:val="002A028A"/>
    <w:rsid w:val="002A043E"/>
    <w:rsid w:val="002A0DD0"/>
    <w:rsid w:val="002A0F05"/>
    <w:rsid w:val="002A107C"/>
    <w:rsid w:val="002A1195"/>
    <w:rsid w:val="002A1402"/>
    <w:rsid w:val="002A1410"/>
    <w:rsid w:val="002A159B"/>
    <w:rsid w:val="002A16DD"/>
    <w:rsid w:val="002A1955"/>
    <w:rsid w:val="002A1DE1"/>
    <w:rsid w:val="002A2239"/>
    <w:rsid w:val="002A2719"/>
    <w:rsid w:val="002A2763"/>
    <w:rsid w:val="002A2A52"/>
    <w:rsid w:val="002A2CE4"/>
    <w:rsid w:val="002A2DEA"/>
    <w:rsid w:val="002A2EFB"/>
    <w:rsid w:val="002A3032"/>
    <w:rsid w:val="002A30A0"/>
    <w:rsid w:val="002A313F"/>
    <w:rsid w:val="002A3214"/>
    <w:rsid w:val="002A3358"/>
    <w:rsid w:val="002A3415"/>
    <w:rsid w:val="002A349E"/>
    <w:rsid w:val="002A3810"/>
    <w:rsid w:val="002A397C"/>
    <w:rsid w:val="002A4077"/>
    <w:rsid w:val="002A4158"/>
    <w:rsid w:val="002A4170"/>
    <w:rsid w:val="002A4251"/>
    <w:rsid w:val="002A43FD"/>
    <w:rsid w:val="002A4B5B"/>
    <w:rsid w:val="002A4CAC"/>
    <w:rsid w:val="002A4CBE"/>
    <w:rsid w:val="002A4F72"/>
    <w:rsid w:val="002A4F93"/>
    <w:rsid w:val="002A5479"/>
    <w:rsid w:val="002A56E8"/>
    <w:rsid w:val="002A58B8"/>
    <w:rsid w:val="002A58BF"/>
    <w:rsid w:val="002A5AF3"/>
    <w:rsid w:val="002A5B4C"/>
    <w:rsid w:val="002A5B62"/>
    <w:rsid w:val="002A5E8C"/>
    <w:rsid w:val="002A5F4F"/>
    <w:rsid w:val="002A602A"/>
    <w:rsid w:val="002A647B"/>
    <w:rsid w:val="002A6500"/>
    <w:rsid w:val="002A6A35"/>
    <w:rsid w:val="002A6A44"/>
    <w:rsid w:val="002A6BA0"/>
    <w:rsid w:val="002A72C1"/>
    <w:rsid w:val="002A7370"/>
    <w:rsid w:val="002A7732"/>
    <w:rsid w:val="002A77ED"/>
    <w:rsid w:val="002A78B7"/>
    <w:rsid w:val="002A797F"/>
    <w:rsid w:val="002A7B7B"/>
    <w:rsid w:val="002A7E05"/>
    <w:rsid w:val="002B0069"/>
    <w:rsid w:val="002B00D9"/>
    <w:rsid w:val="002B0427"/>
    <w:rsid w:val="002B061E"/>
    <w:rsid w:val="002B0661"/>
    <w:rsid w:val="002B08D4"/>
    <w:rsid w:val="002B0AC9"/>
    <w:rsid w:val="002B0AF5"/>
    <w:rsid w:val="002B0F2E"/>
    <w:rsid w:val="002B0F9E"/>
    <w:rsid w:val="002B10AC"/>
    <w:rsid w:val="002B1247"/>
    <w:rsid w:val="002B1282"/>
    <w:rsid w:val="002B1634"/>
    <w:rsid w:val="002B191D"/>
    <w:rsid w:val="002B19F1"/>
    <w:rsid w:val="002B1CFE"/>
    <w:rsid w:val="002B1D29"/>
    <w:rsid w:val="002B1DB8"/>
    <w:rsid w:val="002B1F7B"/>
    <w:rsid w:val="002B1FD5"/>
    <w:rsid w:val="002B211B"/>
    <w:rsid w:val="002B238C"/>
    <w:rsid w:val="002B239A"/>
    <w:rsid w:val="002B2B19"/>
    <w:rsid w:val="002B2C93"/>
    <w:rsid w:val="002B3106"/>
    <w:rsid w:val="002B314B"/>
    <w:rsid w:val="002B33AE"/>
    <w:rsid w:val="002B33DC"/>
    <w:rsid w:val="002B3660"/>
    <w:rsid w:val="002B3A00"/>
    <w:rsid w:val="002B3E23"/>
    <w:rsid w:val="002B3F5C"/>
    <w:rsid w:val="002B4497"/>
    <w:rsid w:val="002B44A7"/>
    <w:rsid w:val="002B4A11"/>
    <w:rsid w:val="002B4CA6"/>
    <w:rsid w:val="002B4CF8"/>
    <w:rsid w:val="002B4D70"/>
    <w:rsid w:val="002B4D88"/>
    <w:rsid w:val="002B52C8"/>
    <w:rsid w:val="002B5431"/>
    <w:rsid w:val="002B55C1"/>
    <w:rsid w:val="002B595D"/>
    <w:rsid w:val="002B5981"/>
    <w:rsid w:val="002B5A3E"/>
    <w:rsid w:val="002B5D57"/>
    <w:rsid w:val="002B5DD0"/>
    <w:rsid w:val="002B5F85"/>
    <w:rsid w:val="002B609F"/>
    <w:rsid w:val="002B6103"/>
    <w:rsid w:val="002B6359"/>
    <w:rsid w:val="002B65FF"/>
    <w:rsid w:val="002B6937"/>
    <w:rsid w:val="002B6986"/>
    <w:rsid w:val="002B6ED6"/>
    <w:rsid w:val="002B6F12"/>
    <w:rsid w:val="002B6FA3"/>
    <w:rsid w:val="002B7430"/>
    <w:rsid w:val="002B7662"/>
    <w:rsid w:val="002B7816"/>
    <w:rsid w:val="002B7AE0"/>
    <w:rsid w:val="002B7B08"/>
    <w:rsid w:val="002B7C67"/>
    <w:rsid w:val="002B7ED8"/>
    <w:rsid w:val="002B7F7E"/>
    <w:rsid w:val="002C00A7"/>
    <w:rsid w:val="002C0224"/>
    <w:rsid w:val="002C055B"/>
    <w:rsid w:val="002C0755"/>
    <w:rsid w:val="002C0B35"/>
    <w:rsid w:val="002C0D9D"/>
    <w:rsid w:val="002C0DC8"/>
    <w:rsid w:val="002C12B0"/>
    <w:rsid w:val="002C12C5"/>
    <w:rsid w:val="002C1766"/>
    <w:rsid w:val="002C19D0"/>
    <w:rsid w:val="002C19D3"/>
    <w:rsid w:val="002C1DD5"/>
    <w:rsid w:val="002C1ECE"/>
    <w:rsid w:val="002C2270"/>
    <w:rsid w:val="002C233C"/>
    <w:rsid w:val="002C2351"/>
    <w:rsid w:val="002C235B"/>
    <w:rsid w:val="002C27F8"/>
    <w:rsid w:val="002C2DDF"/>
    <w:rsid w:val="002C31FF"/>
    <w:rsid w:val="002C3321"/>
    <w:rsid w:val="002C356B"/>
    <w:rsid w:val="002C361C"/>
    <w:rsid w:val="002C36EE"/>
    <w:rsid w:val="002C3F31"/>
    <w:rsid w:val="002C3F32"/>
    <w:rsid w:val="002C3F78"/>
    <w:rsid w:val="002C433C"/>
    <w:rsid w:val="002C484A"/>
    <w:rsid w:val="002C4A16"/>
    <w:rsid w:val="002C4B66"/>
    <w:rsid w:val="002C4C1E"/>
    <w:rsid w:val="002C4C4C"/>
    <w:rsid w:val="002C4C77"/>
    <w:rsid w:val="002C53E8"/>
    <w:rsid w:val="002C563F"/>
    <w:rsid w:val="002C5722"/>
    <w:rsid w:val="002C5967"/>
    <w:rsid w:val="002C5A37"/>
    <w:rsid w:val="002C5B94"/>
    <w:rsid w:val="002C5C30"/>
    <w:rsid w:val="002C5E47"/>
    <w:rsid w:val="002C65C4"/>
    <w:rsid w:val="002C660E"/>
    <w:rsid w:val="002C6707"/>
    <w:rsid w:val="002C6CDE"/>
    <w:rsid w:val="002C7296"/>
    <w:rsid w:val="002C72BF"/>
    <w:rsid w:val="002C75A5"/>
    <w:rsid w:val="002C76CB"/>
    <w:rsid w:val="002C77FF"/>
    <w:rsid w:val="002C7AD4"/>
    <w:rsid w:val="002C7DE1"/>
    <w:rsid w:val="002D05E2"/>
    <w:rsid w:val="002D0BD9"/>
    <w:rsid w:val="002D0F34"/>
    <w:rsid w:val="002D0FC5"/>
    <w:rsid w:val="002D0FF9"/>
    <w:rsid w:val="002D0FFE"/>
    <w:rsid w:val="002D114E"/>
    <w:rsid w:val="002D1178"/>
    <w:rsid w:val="002D1A32"/>
    <w:rsid w:val="002D1AF0"/>
    <w:rsid w:val="002D1D34"/>
    <w:rsid w:val="002D1D95"/>
    <w:rsid w:val="002D1DF7"/>
    <w:rsid w:val="002D2225"/>
    <w:rsid w:val="002D229B"/>
    <w:rsid w:val="002D234C"/>
    <w:rsid w:val="002D2365"/>
    <w:rsid w:val="002D248E"/>
    <w:rsid w:val="002D2496"/>
    <w:rsid w:val="002D26C8"/>
    <w:rsid w:val="002D2812"/>
    <w:rsid w:val="002D295E"/>
    <w:rsid w:val="002D2E2E"/>
    <w:rsid w:val="002D2F42"/>
    <w:rsid w:val="002D3319"/>
    <w:rsid w:val="002D33F3"/>
    <w:rsid w:val="002D362C"/>
    <w:rsid w:val="002D36B8"/>
    <w:rsid w:val="002D3725"/>
    <w:rsid w:val="002D396E"/>
    <w:rsid w:val="002D3B1A"/>
    <w:rsid w:val="002D3D52"/>
    <w:rsid w:val="002D3E61"/>
    <w:rsid w:val="002D3F2A"/>
    <w:rsid w:val="002D40C1"/>
    <w:rsid w:val="002D4145"/>
    <w:rsid w:val="002D427A"/>
    <w:rsid w:val="002D4377"/>
    <w:rsid w:val="002D48A7"/>
    <w:rsid w:val="002D4A8D"/>
    <w:rsid w:val="002D4B5C"/>
    <w:rsid w:val="002D4BEC"/>
    <w:rsid w:val="002D548F"/>
    <w:rsid w:val="002D5513"/>
    <w:rsid w:val="002D5925"/>
    <w:rsid w:val="002D5964"/>
    <w:rsid w:val="002D5FE7"/>
    <w:rsid w:val="002D61E1"/>
    <w:rsid w:val="002D64D5"/>
    <w:rsid w:val="002D6629"/>
    <w:rsid w:val="002D6793"/>
    <w:rsid w:val="002D67E0"/>
    <w:rsid w:val="002D69D4"/>
    <w:rsid w:val="002D69E0"/>
    <w:rsid w:val="002D6AD5"/>
    <w:rsid w:val="002D6CF6"/>
    <w:rsid w:val="002D700C"/>
    <w:rsid w:val="002D723A"/>
    <w:rsid w:val="002D73CF"/>
    <w:rsid w:val="002D7477"/>
    <w:rsid w:val="002D74B4"/>
    <w:rsid w:val="002D76D4"/>
    <w:rsid w:val="002D7731"/>
    <w:rsid w:val="002D79E7"/>
    <w:rsid w:val="002D7C50"/>
    <w:rsid w:val="002D7DD6"/>
    <w:rsid w:val="002D7F4C"/>
    <w:rsid w:val="002E03C9"/>
    <w:rsid w:val="002E090F"/>
    <w:rsid w:val="002E0922"/>
    <w:rsid w:val="002E0F80"/>
    <w:rsid w:val="002E10EB"/>
    <w:rsid w:val="002E1351"/>
    <w:rsid w:val="002E1447"/>
    <w:rsid w:val="002E1458"/>
    <w:rsid w:val="002E162A"/>
    <w:rsid w:val="002E1737"/>
    <w:rsid w:val="002E1890"/>
    <w:rsid w:val="002E18DE"/>
    <w:rsid w:val="002E1AA4"/>
    <w:rsid w:val="002E1B17"/>
    <w:rsid w:val="002E1D96"/>
    <w:rsid w:val="002E1FF8"/>
    <w:rsid w:val="002E2015"/>
    <w:rsid w:val="002E225E"/>
    <w:rsid w:val="002E2305"/>
    <w:rsid w:val="002E2365"/>
    <w:rsid w:val="002E251B"/>
    <w:rsid w:val="002E253D"/>
    <w:rsid w:val="002E255B"/>
    <w:rsid w:val="002E28AC"/>
    <w:rsid w:val="002E299E"/>
    <w:rsid w:val="002E2CC5"/>
    <w:rsid w:val="002E3059"/>
    <w:rsid w:val="002E31EF"/>
    <w:rsid w:val="002E34D3"/>
    <w:rsid w:val="002E36B6"/>
    <w:rsid w:val="002E375B"/>
    <w:rsid w:val="002E3A49"/>
    <w:rsid w:val="002E3C16"/>
    <w:rsid w:val="002E3E54"/>
    <w:rsid w:val="002E403F"/>
    <w:rsid w:val="002E42A6"/>
    <w:rsid w:val="002E42C3"/>
    <w:rsid w:val="002E4300"/>
    <w:rsid w:val="002E4362"/>
    <w:rsid w:val="002E4526"/>
    <w:rsid w:val="002E4571"/>
    <w:rsid w:val="002E482C"/>
    <w:rsid w:val="002E4CD8"/>
    <w:rsid w:val="002E4E90"/>
    <w:rsid w:val="002E5562"/>
    <w:rsid w:val="002E5599"/>
    <w:rsid w:val="002E55DC"/>
    <w:rsid w:val="002E5AE0"/>
    <w:rsid w:val="002E5FE0"/>
    <w:rsid w:val="002E6162"/>
    <w:rsid w:val="002E6255"/>
    <w:rsid w:val="002E63D9"/>
    <w:rsid w:val="002E6962"/>
    <w:rsid w:val="002E6967"/>
    <w:rsid w:val="002E72E9"/>
    <w:rsid w:val="002E73A0"/>
    <w:rsid w:val="002E7430"/>
    <w:rsid w:val="002E761A"/>
    <w:rsid w:val="002E7671"/>
    <w:rsid w:val="002E79DA"/>
    <w:rsid w:val="002E7B1B"/>
    <w:rsid w:val="002E7B95"/>
    <w:rsid w:val="002E7E3A"/>
    <w:rsid w:val="002E7FEF"/>
    <w:rsid w:val="002F0526"/>
    <w:rsid w:val="002F05A1"/>
    <w:rsid w:val="002F05C3"/>
    <w:rsid w:val="002F0A6B"/>
    <w:rsid w:val="002F0A9D"/>
    <w:rsid w:val="002F0C9A"/>
    <w:rsid w:val="002F1040"/>
    <w:rsid w:val="002F117D"/>
    <w:rsid w:val="002F12AA"/>
    <w:rsid w:val="002F12E8"/>
    <w:rsid w:val="002F145F"/>
    <w:rsid w:val="002F1477"/>
    <w:rsid w:val="002F156C"/>
    <w:rsid w:val="002F178F"/>
    <w:rsid w:val="002F1A3C"/>
    <w:rsid w:val="002F1AD4"/>
    <w:rsid w:val="002F1ADC"/>
    <w:rsid w:val="002F1C3D"/>
    <w:rsid w:val="002F1CB9"/>
    <w:rsid w:val="002F1EC4"/>
    <w:rsid w:val="002F212E"/>
    <w:rsid w:val="002F2A3F"/>
    <w:rsid w:val="002F2B94"/>
    <w:rsid w:val="002F2C0D"/>
    <w:rsid w:val="002F2CBE"/>
    <w:rsid w:val="002F2FFD"/>
    <w:rsid w:val="002F3435"/>
    <w:rsid w:val="002F37C5"/>
    <w:rsid w:val="002F3907"/>
    <w:rsid w:val="002F3BA5"/>
    <w:rsid w:val="002F40F5"/>
    <w:rsid w:val="002F412A"/>
    <w:rsid w:val="002F41E5"/>
    <w:rsid w:val="002F47D0"/>
    <w:rsid w:val="002F4903"/>
    <w:rsid w:val="002F49AC"/>
    <w:rsid w:val="002F4BA6"/>
    <w:rsid w:val="002F4BE6"/>
    <w:rsid w:val="002F4CCE"/>
    <w:rsid w:val="002F4DFC"/>
    <w:rsid w:val="002F5077"/>
    <w:rsid w:val="002F50A6"/>
    <w:rsid w:val="002F5710"/>
    <w:rsid w:val="002F5790"/>
    <w:rsid w:val="002F5814"/>
    <w:rsid w:val="002F587B"/>
    <w:rsid w:val="002F5950"/>
    <w:rsid w:val="002F5B29"/>
    <w:rsid w:val="002F5BFB"/>
    <w:rsid w:val="002F5C23"/>
    <w:rsid w:val="002F5C9D"/>
    <w:rsid w:val="002F5D5E"/>
    <w:rsid w:val="002F607D"/>
    <w:rsid w:val="002F636D"/>
    <w:rsid w:val="002F6385"/>
    <w:rsid w:val="002F65C6"/>
    <w:rsid w:val="002F6605"/>
    <w:rsid w:val="002F68CF"/>
    <w:rsid w:val="002F6A1D"/>
    <w:rsid w:val="002F6A25"/>
    <w:rsid w:val="002F6AFB"/>
    <w:rsid w:val="002F6B34"/>
    <w:rsid w:val="002F6BAD"/>
    <w:rsid w:val="002F6E46"/>
    <w:rsid w:val="002F6FC4"/>
    <w:rsid w:val="002F73E6"/>
    <w:rsid w:val="002F75D5"/>
    <w:rsid w:val="003004E0"/>
    <w:rsid w:val="003007DC"/>
    <w:rsid w:val="00300BCE"/>
    <w:rsid w:val="00300C03"/>
    <w:rsid w:val="00300D3C"/>
    <w:rsid w:val="00300DCB"/>
    <w:rsid w:val="00301465"/>
    <w:rsid w:val="00301B91"/>
    <w:rsid w:val="00301DDF"/>
    <w:rsid w:val="003023AA"/>
    <w:rsid w:val="00302565"/>
    <w:rsid w:val="003025E1"/>
    <w:rsid w:val="003027C4"/>
    <w:rsid w:val="0030295F"/>
    <w:rsid w:val="00302E7B"/>
    <w:rsid w:val="00302F11"/>
    <w:rsid w:val="00302F20"/>
    <w:rsid w:val="00302F6B"/>
    <w:rsid w:val="0030305B"/>
    <w:rsid w:val="003030FA"/>
    <w:rsid w:val="0030323B"/>
    <w:rsid w:val="00303582"/>
    <w:rsid w:val="003037B4"/>
    <w:rsid w:val="0030385F"/>
    <w:rsid w:val="0030397B"/>
    <w:rsid w:val="00303A9D"/>
    <w:rsid w:val="00303C39"/>
    <w:rsid w:val="00303F75"/>
    <w:rsid w:val="003040AE"/>
    <w:rsid w:val="003041DA"/>
    <w:rsid w:val="00304934"/>
    <w:rsid w:val="00304AAE"/>
    <w:rsid w:val="00304F27"/>
    <w:rsid w:val="00304F56"/>
    <w:rsid w:val="00304F79"/>
    <w:rsid w:val="003051BF"/>
    <w:rsid w:val="00305586"/>
    <w:rsid w:val="003055B5"/>
    <w:rsid w:val="00305728"/>
    <w:rsid w:val="00305819"/>
    <w:rsid w:val="00305A87"/>
    <w:rsid w:val="00305A93"/>
    <w:rsid w:val="00305C95"/>
    <w:rsid w:val="00305EB3"/>
    <w:rsid w:val="0030618E"/>
    <w:rsid w:val="003063B0"/>
    <w:rsid w:val="00306522"/>
    <w:rsid w:val="0030659E"/>
    <w:rsid w:val="003066F3"/>
    <w:rsid w:val="00306CE1"/>
    <w:rsid w:val="00306D40"/>
    <w:rsid w:val="00306E52"/>
    <w:rsid w:val="00306E7A"/>
    <w:rsid w:val="0030719F"/>
    <w:rsid w:val="0030756E"/>
    <w:rsid w:val="0030789E"/>
    <w:rsid w:val="00307934"/>
    <w:rsid w:val="003079B5"/>
    <w:rsid w:val="003103D0"/>
    <w:rsid w:val="00310583"/>
    <w:rsid w:val="0031075C"/>
    <w:rsid w:val="00310862"/>
    <w:rsid w:val="00310998"/>
    <w:rsid w:val="00310BB3"/>
    <w:rsid w:val="00310C95"/>
    <w:rsid w:val="00310CDB"/>
    <w:rsid w:val="00310DE5"/>
    <w:rsid w:val="00310F41"/>
    <w:rsid w:val="003111C6"/>
    <w:rsid w:val="003111F5"/>
    <w:rsid w:val="00311430"/>
    <w:rsid w:val="00311A1B"/>
    <w:rsid w:val="00311DF7"/>
    <w:rsid w:val="003122AA"/>
    <w:rsid w:val="00312628"/>
    <w:rsid w:val="00312A0F"/>
    <w:rsid w:val="00313405"/>
    <w:rsid w:val="003136FA"/>
    <w:rsid w:val="00313A03"/>
    <w:rsid w:val="00313B94"/>
    <w:rsid w:val="00313BE8"/>
    <w:rsid w:val="00313D47"/>
    <w:rsid w:val="00313DA6"/>
    <w:rsid w:val="00313EBF"/>
    <w:rsid w:val="003146E8"/>
    <w:rsid w:val="00314981"/>
    <w:rsid w:val="00314B26"/>
    <w:rsid w:val="00314B38"/>
    <w:rsid w:val="00314FAA"/>
    <w:rsid w:val="003150E5"/>
    <w:rsid w:val="00315441"/>
    <w:rsid w:val="00315571"/>
    <w:rsid w:val="003155B7"/>
    <w:rsid w:val="00315726"/>
    <w:rsid w:val="003157EA"/>
    <w:rsid w:val="00315887"/>
    <w:rsid w:val="00315966"/>
    <w:rsid w:val="00315A78"/>
    <w:rsid w:val="00315FC3"/>
    <w:rsid w:val="003162E3"/>
    <w:rsid w:val="003162EE"/>
    <w:rsid w:val="003163A6"/>
    <w:rsid w:val="00316682"/>
    <w:rsid w:val="003166F1"/>
    <w:rsid w:val="0031673A"/>
    <w:rsid w:val="00316A9B"/>
    <w:rsid w:val="00316BEE"/>
    <w:rsid w:val="00316C2F"/>
    <w:rsid w:val="00316D8D"/>
    <w:rsid w:val="00316E04"/>
    <w:rsid w:val="00316EA9"/>
    <w:rsid w:val="0031716F"/>
    <w:rsid w:val="003171C2"/>
    <w:rsid w:val="0031749D"/>
    <w:rsid w:val="003174DC"/>
    <w:rsid w:val="003175F1"/>
    <w:rsid w:val="003176BC"/>
    <w:rsid w:val="00317A40"/>
    <w:rsid w:val="00317B49"/>
    <w:rsid w:val="003201D5"/>
    <w:rsid w:val="003202D5"/>
    <w:rsid w:val="0032033B"/>
    <w:rsid w:val="003203FE"/>
    <w:rsid w:val="003204E9"/>
    <w:rsid w:val="003207FA"/>
    <w:rsid w:val="00320B37"/>
    <w:rsid w:val="00320B76"/>
    <w:rsid w:val="00320C6F"/>
    <w:rsid w:val="00320E48"/>
    <w:rsid w:val="00320F1F"/>
    <w:rsid w:val="003210EE"/>
    <w:rsid w:val="0032131C"/>
    <w:rsid w:val="00321562"/>
    <w:rsid w:val="00321661"/>
    <w:rsid w:val="00321720"/>
    <w:rsid w:val="0032190F"/>
    <w:rsid w:val="00321D5E"/>
    <w:rsid w:val="00321E68"/>
    <w:rsid w:val="00321E84"/>
    <w:rsid w:val="00321E86"/>
    <w:rsid w:val="00321EE5"/>
    <w:rsid w:val="00321FC1"/>
    <w:rsid w:val="003221A5"/>
    <w:rsid w:val="00322273"/>
    <w:rsid w:val="003222CF"/>
    <w:rsid w:val="00322682"/>
    <w:rsid w:val="003226D8"/>
    <w:rsid w:val="003228F1"/>
    <w:rsid w:val="00322B9F"/>
    <w:rsid w:val="00322CDF"/>
    <w:rsid w:val="00322E7C"/>
    <w:rsid w:val="00322F03"/>
    <w:rsid w:val="00322F85"/>
    <w:rsid w:val="00322FF6"/>
    <w:rsid w:val="003232C8"/>
    <w:rsid w:val="00323803"/>
    <w:rsid w:val="003239B3"/>
    <w:rsid w:val="00323B1F"/>
    <w:rsid w:val="00323BDB"/>
    <w:rsid w:val="00323DF8"/>
    <w:rsid w:val="00324656"/>
    <w:rsid w:val="003247D7"/>
    <w:rsid w:val="003249C7"/>
    <w:rsid w:val="00324B4E"/>
    <w:rsid w:val="00324F6A"/>
    <w:rsid w:val="0032501B"/>
    <w:rsid w:val="003250C6"/>
    <w:rsid w:val="0032532D"/>
    <w:rsid w:val="0032552C"/>
    <w:rsid w:val="003256AC"/>
    <w:rsid w:val="003257AF"/>
    <w:rsid w:val="00325885"/>
    <w:rsid w:val="003258E2"/>
    <w:rsid w:val="00325AC4"/>
    <w:rsid w:val="00325B7E"/>
    <w:rsid w:val="00325C50"/>
    <w:rsid w:val="00325C88"/>
    <w:rsid w:val="00325E14"/>
    <w:rsid w:val="00325F49"/>
    <w:rsid w:val="00325F65"/>
    <w:rsid w:val="003260FA"/>
    <w:rsid w:val="00326378"/>
    <w:rsid w:val="0032656B"/>
    <w:rsid w:val="00326721"/>
    <w:rsid w:val="00326B53"/>
    <w:rsid w:val="00326BA5"/>
    <w:rsid w:val="00326FB8"/>
    <w:rsid w:val="00326FC7"/>
    <w:rsid w:val="00327120"/>
    <w:rsid w:val="003273F3"/>
    <w:rsid w:val="00327471"/>
    <w:rsid w:val="00327ACC"/>
    <w:rsid w:val="00327BC2"/>
    <w:rsid w:val="00327D78"/>
    <w:rsid w:val="00330003"/>
    <w:rsid w:val="0033052E"/>
    <w:rsid w:val="00330553"/>
    <w:rsid w:val="0033098C"/>
    <w:rsid w:val="003309AF"/>
    <w:rsid w:val="00330C55"/>
    <w:rsid w:val="00330C69"/>
    <w:rsid w:val="00330D35"/>
    <w:rsid w:val="00330DD3"/>
    <w:rsid w:val="00330FBE"/>
    <w:rsid w:val="003316E2"/>
    <w:rsid w:val="003317BB"/>
    <w:rsid w:val="00331B6D"/>
    <w:rsid w:val="00331E6B"/>
    <w:rsid w:val="003320EF"/>
    <w:rsid w:val="00332117"/>
    <w:rsid w:val="0033213D"/>
    <w:rsid w:val="00332147"/>
    <w:rsid w:val="00332326"/>
    <w:rsid w:val="00332475"/>
    <w:rsid w:val="003324BE"/>
    <w:rsid w:val="00332B64"/>
    <w:rsid w:val="00332CCF"/>
    <w:rsid w:val="00332E6C"/>
    <w:rsid w:val="00332F25"/>
    <w:rsid w:val="00333115"/>
    <w:rsid w:val="00333215"/>
    <w:rsid w:val="00333411"/>
    <w:rsid w:val="003338EF"/>
    <w:rsid w:val="00333D10"/>
    <w:rsid w:val="00333EB1"/>
    <w:rsid w:val="00333F3D"/>
    <w:rsid w:val="00333FD0"/>
    <w:rsid w:val="00334268"/>
    <w:rsid w:val="003342BC"/>
    <w:rsid w:val="00334315"/>
    <w:rsid w:val="00334357"/>
    <w:rsid w:val="003347C7"/>
    <w:rsid w:val="00334B72"/>
    <w:rsid w:val="00334BF4"/>
    <w:rsid w:val="00334E97"/>
    <w:rsid w:val="00334F79"/>
    <w:rsid w:val="003350F7"/>
    <w:rsid w:val="003353D1"/>
    <w:rsid w:val="003354A4"/>
    <w:rsid w:val="0033581D"/>
    <w:rsid w:val="003359BA"/>
    <w:rsid w:val="003359F1"/>
    <w:rsid w:val="00335C0B"/>
    <w:rsid w:val="00335D74"/>
    <w:rsid w:val="00335FE8"/>
    <w:rsid w:val="00336043"/>
    <w:rsid w:val="003363F4"/>
    <w:rsid w:val="00336423"/>
    <w:rsid w:val="00336737"/>
    <w:rsid w:val="00336DAD"/>
    <w:rsid w:val="00336F24"/>
    <w:rsid w:val="00336F53"/>
    <w:rsid w:val="003372D1"/>
    <w:rsid w:val="003374E2"/>
    <w:rsid w:val="003375C4"/>
    <w:rsid w:val="003377B8"/>
    <w:rsid w:val="00337A55"/>
    <w:rsid w:val="00337BAC"/>
    <w:rsid w:val="00337C9A"/>
    <w:rsid w:val="00337DDD"/>
    <w:rsid w:val="0034007D"/>
    <w:rsid w:val="00340225"/>
    <w:rsid w:val="003406A9"/>
    <w:rsid w:val="003406BC"/>
    <w:rsid w:val="003407E6"/>
    <w:rsid w:val="003409B5"/>
    <w:rsid w:val="00340A2E"/>
    <w:rsid w:val="00340BD5"/>
    <w:rsid w:val="00340C7B"/>
    <w:rsid w:val="00340DD9"/>
    <w:rsid w:val="00340E7D"/>
    <w:rsid w:val="00340EAA"/>
    <w:rsid w:val="00341114"/>
    <w:rsid w:val="0034114A"/>
    <w:rsid w:val="003415C3"/>
    <w:rsid w:val="00341745"/>
    <w:rsid w:val="003417DD"/>
    <w:rsid w:val="00341882"/>
    <w:rsid w:val="003419B5"/>
    <w:rsid w:val="003419C6"/>
    <w:rsid w:val="003419C7"/>
    <w:rsid w:val="003422C8"/>
    <w:rsid w:val="00342412"/>
    <w:rsid w:val="003428EC"/>
    <w:rsid w:val="00342AAA"/>
    <w:rsid w:val="00342AFE"/>
    <w:rsid w:val="00342EC1"/>
    <w:rsid w:val="00342FCB"/>
    <w:rsid w:val="0034317E"/>
    <w:rsid w:val="00343294"/>
    <w:rsid w:val="003432D2"/>
    <w:rsid w:val="00343783"/>
    <w:rsid w:val="00343CA9"/>
    <w:rsid w:val="00343E3B"/>
    <w:rsid w:val="00343F44"/>
    <w:rsid w:val="00344286"/>
    <w:rsid w:val="003442B0"/>
    <w:rsid w:val="003443ED"/>
    <w:rsid w:val="0034443B"/>
    <w:rsid w:val="003449E0"/>
    <w:rsid w:val="00344D89"/>
    <w:rsid w:val="00344EE1"/>
    <w:rsid w:val="00344FE4"/>
    <w:rsid w:val="003454D3"/>
    <w:rsid w:val="00345814"/>
    <w:rsid w:val="00345B60"/>
    <w:rsid w:val="00345C54"/>
    <w:rsid w:val="00345E4B"/>
    <w:rsid w:val="00345EA9"/>
    <w:rsid w:val="003460D8"/>
    <w:rsid w:val="003461BC"/>
    <w:rsid w:val="003463D6"/>
    <w:rsid w:val="0034643F"/>
    <w:rsid w:val="003468E1"/>
    <w:rsid w:val="00346968"/>
    <w:rsid w:val="003469F3"/>
    <w:rsid w:val="00346B7D"/>
    <w:rsid w:val="00346B8B"/>
    <w:rsid w:val="00346D59"/>
    <w:rsid w:val="00346E3F"/>
    <w:rsid w:val="00346EAE"/>
    <w:rsid w:val="00346EC4"/>
    <w:rsid w:val="00346FD0"/>
    <w:rsid w:val="003471AC"/>
    <w:rsid w:val="00347295"/>
    <w:rsid w:val="003473EB"/>
    <w:rsid w:val="003473FE"/>
    <w:rsid w:val="00347551"/>
    <w:rsid w:val="0034769C"/>
    <w:rsid w:val="00347999"/>
    <w:rsid w:val="00347A30"/>
    <w:rsid w:val="00347BDF"/>
    <w:rsid w:val="00347E0F"/>
    <w:rsid w:val="00347E35"/>
    <w:rsid w:val="00347E4B"/>
    <w:rsid w:val="00347F67"/>
    <w:rsid w:val="00350141"/>
    <w:rsid w:val="00350262"/>
    <w:rsid w:val="00350351"/>
    <w:rsid w:val="003504F3"/>
    <w:rsid w:val="0035081C"/>
    <w:rsid w:val="00350AEF"/>
    <w:rsid w:val="00350B85"/>
    <w:rsid w:val="00350ED8"/>
    <w:rsid w:val="003511DC"/>
    <w:rsid w:val="003517BE"/>
    <w:rsid w:val="0035195E"/>
    <w:rsid w:val="00351A4C"/>
    <w:rsid w:val="00351AB2"/>
    <w:rsid w:val="00351C26"/>
    <w:rsid w:val="003520D1"/>
    <w:rsid w:val="00352197"/>
    <w:rsid w:val="003522BD"/>
    <w:rsid w:val="00352507"/>
    <w:rsid w:val="003525B3"/>
    <w:rsid w:val="00352831"/>
    <w:rsid w:val="00352A60"/>
    <w:rsid w:val="00352F9C"/>
    <w:rsid w:val="00353305"/>
    <w:rsid w:val="0035369C"/>
    <w:rsid w:val="003537C8"/>
    <w:rsid w:val="003537EE"/>
    <w:rsid w:val="00353B7D"/>
    <w:rsid w:val="003540D7"/>
    <w:rsid w:val="0035423F"/>
    <w:rsid w:val="003542A9"/>
    <w:rsid w:val="0035453E"/>
    <w:rsid w:val="00354567"/>
    <w:rsid w:val="00354A1D"/>
    <w:rsid w:val="00354E75"/>
    <w:rsid w:val="00354EB2"/>
    <w:rsid w:val="00355021"/>
    <w:rsid w:val="003555FE"/>
    <w:rsid w:val="003556E7"/>
    <w:rsid w:val="00355961"/>
    <w:rsid w:val="00355C30"/>
    <w:rsid w:val="00355F7C"/>
    <w:rsid w:val="00356195"/>
    <w:rsid w:val="00356355"/>
    <w:rsid w:val="00356533"/>
    <w:rsid w:val="003565F1"/>
    <w:rsid w:val="0035660C"/>
    <w:rsid w:val="00356A14"/>
    <w:rsid w:val="00356F4D"/>
    <w:rsid w:val="00356FB0"/>
    <w:rsid w:val="00357039"/>
    <w:rsid w:val="00357419"/>
    <w:rsid w:val="003574E6"/>
    <w:rsid w:val="003579D5"/>
    <w:rsid w:val="00357A8D"/>
    <w:rsid w:val="00357AA0"/>
    <w:rsid w:val="00357C5E"/>
    <w:rsid w:val="00357F73"/>
    <w:rsid w:val="0036008C"/>
    <w:rsid w:val="0036013C"/>
    <w:rsid w:val="003601B5"/>
    <w:rsid w:val="003605B1"/>
    <w:rsid w:val="00360846"/>
    <w:rsid w:val="003609A4"/>
    <w:rsid w:val="00360E8C"/>
    <w:rsid w:val="00361101"/>
    <w:rsid w:val="00361154"/>
    <w:rsid w:val="0036124B"/>
    <w:rsid w:val="003614A7"/>
    <w:rsid w:val="003617BF"/>
    <w:rsid w:val="00361A59"/>
    <w:rsid w:val="00361FAA"/>
    <w:rsid w:val="00361FB1"/>
    <w:rsid w:val="003620FE"/>
    <w:rsid w:val="00362187"/>
    <w:rsid w:val="003626E9"/>
    <w:rsid w:val="00362928"/>
    <w:rsid w:val="003629AC"/>
    <w:rsid w:val="00362B9D"/>
    <w:rsid w:val="00362D95"/>
    <w:rsid w:val="00362EBB"/>
    <w:rsid w:val="00362EDC"/>
    <w:rsid w:val="00362F77"/>
    <w:rsid w:val="00362FDA"/>
    <w:rsid w:val="0036320F"/>
    <w:rsid w:val="003634F1"/>
    <w:rsid w:val="00363A4C"/>
    <w:rsid w:val="00363C2D"/>
    <w:rsid w:val="00364420"/>
    <w:rsid w:val="00364433"/>
    <w:rsid w:val="00364556"/>
    <w:rsid w:val="003647C2"/>
    <w:rsid w:val="003649A6"/>
    <w:rsid w:val="003649C1"/>
    <w:rsid w:val="00364B9C"/>
    <w:rsid w:val="00365153"/>
    <w:rsid w:val="003651F2"/>
    <w:rsid w:val="00365389"/>
    <w:rsid w:val="003654B3"/>
    <w:rsid w:val="00365612"/>
    <w:rsid w:val="00365653"/>
    <w:rsid w:val="003657E7"/>
    <w:rsid w:val="00365860"/>
    <w:rsid w:val="0036596A"/>
    <w:rsid w:val="00365987"/>
    <w:rsid w:val="00365AA2"/>
    <w:rsid w:val="00365C4B"/>
    <w:rsid w:val="00365CFE"/>
    <w:rsid w:val="00365D5B"/>
    <w:rsid w:val="00365E9D"/>
    <w:rsid w:val="00366368"/>
    <w:rsid w:val="00366687"/>
    <w:rsid w:val="0036680B"/>
    <w:rsid w:val="003668F2"/>
    <w:rsid w:val="00366AD8"/>
    <w:rsid w:val="00366CAC"/>
    <w:rsid w:val="00366D00"/>
    <w:rsid w:val="00367353"/>
    <w:rsid w:val="003674DD"/>
    <w:rsid w:val="00367935"/>
    <w:rsid w:val="00367C38"/>
    <w:rsid w:val="00367C44"/>
    <w:rsid w:val="00367CE3"/>
    <w:rsid w:val="00367E59"/>
    <w:rsid w:val="00367F9F"/>
    <w:rsid w:val="0037004E"/>
    <w:rsid w:val="00370156"/>
    <w:rsid w:val="0037067E"/>
    <w:rsid w:val="00370688"/>
    <w:rsid w:val="003706BA"/>
    <w:rsid w:val="00370807"/>
    <w:rsid w:val="00370DDC"/>
    <w:rsid w:val="00370F7E"/>
    <w:rsid w:val="003710AD"/>
    <w:rsid w:val="0037117F"/>
    <w:rsid w:val="0037139F"/>
    <w:rsid w:val="003718AC"/>
    <w:rsid w:val="00371B14"/>
    <w:rsid w:val="00371B80"/>
    <w:rsid w:val="00371E21"/>
    <w:rsid w:val="00371EBB"/>
    <w:rsid w:val="003720E0"/>
    <w:rsid w:val="00372132"/>
    <w:rsid w:val="0037217C"/>
    <w:rsid w:val="003721A1"/>
    <w:rsid w:val="0037243A"/>
    <w:rsid w:val="0037247C"/>
    <w:rsid w:val="003724D3"/>
    <w:rsid w:val="00372729"/>
    <w:rsid w:val="0037294C"/>
    <w:rsid w:val="00372DC9"/>
    <w:rsid w:val="00373236"/>
    <w:rsid w:val="0037325F"/>
    <w:rsid w:val="0037327B"/>
    <w:rsid w:val="003732F3"/>
    <w:rsid w:val="003738C5"/>
    <w:rsid w:val="00373C0C"/>
    <w:rsid w:val="00373E9D"/>
    <w:rsid w:val="00374285"/>
    <w:rsid w:val="00374300"/>
    <w:rsid w:val="003743AC"/>
    <w:rsid w:val="00374972"/>
    <w:rsid w:val="00375050"/>
    <w:rsid w:val="003751D8"/>
    <w:rsid w:val="0037521E"/>
    <w:rsid w:val="003752AB"/>
    <w:rsid w:val="00375324"/>
    <w:rsid w:val="00375672"/>
    <w:rsid w:val="00375850"/>
    <w:rsid w:val="0037594F"/>
    <w:rsid w:val="00375B3E"/>
    <w:rsid w:val="00375C8C"/>
    <w:rsid w:val="00375CA8"/>
    <w:rsid w:val="00375CD8"/>
    <w:rsid w:val="00375E0E"/>
    <w:rsid w:val="00375E3B"/>
    <w:rsid w:val="00375E9E"/>
    <w:rsid w:val="00376088"/>
    <w:rsid w:val="0037621B"/>
    <w:rsid w:val="0037633D"/>
    <w:rsid w:val="003763ED"/>
    <w:rsid w:val="00376983"/>
    <w:rsid w:val="00376BE6"/>
    <w:rsid w:val="00376F1B"/>
    <w:rsid w:val="00376FE8"/>
    <w:rsid w:val="00377248"/>
    <w:rsid w:val="00377477"/>
    <w:rsid w:val="003775C1"/>
    <w:rsid w:val="0037763C"/>
    <w:rsid w:val="0037792A"/>
    <w:rsid w:val="00377E92"/>
    <w:rsid w:val="003803B1"/>
    <w:rsid w:val="003804D8"/>
    <w:rsid w:val="00380936"/>
    <w:rsid w:val="00380AB7"/>
    <w:rsid w:val="00380C33"/>
    <w:rsid w:val="00380E35"/>
    <w:rsid w:val="00380F4F"/>
    <w:rsid w:val="003810FB"/>
    <w:rsid w:val="003811DD"/>
    <w:rsid w:val="00381571"/>
    <w:rsid w:val="00381675"/>
    <w:rsid w:val="003818FF"/>
    <w:rsid w:val="00381A9D"/>
    <w:rsid w:val="00381B9E"/>
    <w:rsid w:val="00381D0F"/>
    <w:rsid w:val="00381D92"/>
    <w:rsid w:val="003820B7"/>
    <w:rsid w:val="003824EF"/>
    <w:rsid w:val="00382615"/>
    <w:rsid w:val="0038297D"/>
    <w:rsid w:val="00382DF2"/>
    <w:rsid w:val="00383073"/>
    <w:rsid w:val="00383F0B"/>
    <w:rsid w:val="003841B5"/>
    <w:rsid w:val="003841E7"/>
    <w:rsid w:val="0038431F"/>
    <w:rsid w:val="00384414"/>
    <w:rsid w:val="0038478A"/>
    <w:rsid w:val="0038493E"/>
    <w:rsid w:val="00384B6F"/>
    <w:rsid w:val="00384BFF"/>
    <w:rsid w:val="003852CE"/>
    <w:rsid w:val="00385360"/>
    <w:rsid w:val="0038546A"/>
    <w:rsid w:val="003857F4"/>
    <w:rsid w:val="00385A54"/>
    <w:rsid w:val="00385A75"/>
    <w:rsid w:val="003860B1"/>
    <w:rsid w:val="003860BC"/>
    <w:rsid w:val="00386764"/>
    <w:rsid w:val="003869D5"/>
    <w:rsid w:val="00386C8E"/>
    <w:rsid w:val="00386E1D"/>
    <w:rsid w:val="00386FBD"/>
    <w:rsid w:val="0038744E"/>
    <w:rsid w:val="003874AA"/>
    <w:rsid w:val="003876A2"/>
    <w:rsid w:val="00387B3A"/>
    <w:rsid w:val="00387CBE"/>
    <w:rsid w:val="00387CBF"/>
    <w:rsid w:val="00387ED4"/>
    <w:rsid w:val="003908B9"/>
    <w:rsid w:val="0039092E"/>
    <w:rsid w:val="00390AAD"/>
    <w:rsid w:val="00390D16"/>
    <w:rsid w:val="00390D45"/>
    <w:rsid w:val="00390E61"/>
    <w:rsid w:val="00390EED"/>
    <w:rsid w:val="003911AF"/>
    <w:rsid w:val="003914B2"/>
    <w:rsid w:val="00391667"/>
    <w:rsid w:val="003918FE"/>
    <w:rsid w:val="00391929"/>
    <w:rsid w:val="00391FEA"/>
    <w:rsid w:val="003920D9"/>
    <w:rsid w:val="00392137"/>
    <w:rsid w:val="0039216F"/>
    <w:rsid w:val="00392382"/>
    <w:rsid w:val="003927E2"/>
    <w:rsid w:val="003927F8"/>
    <w:rsid w:val="00392900"/>
    <w:rsid w:val="00392BE2"/>
    <w:rsid w:val="00392EA0"/>
    <w:rsid w:val="00392F27"/>
    <w:rsid w:val="00393162"/>
    <w:rsid w:val="0039321B"/>
    <w:rsid w:val="003936FD"/>
    <w:rsid w:val="00393C3A"/>
    <w:rsid w:val="00393C83"/>
    <w:rsid w:val="00393D31"/>
    <w:rsid w:val="00393FC6"/>
    <w:rsid w:val="003942CC"/>
    <w:rsid w:val="0039441F"/>
    <w:rsid w:val="00394604"/>
    <w:rsid w:val="00394A8A"/>
    <w:rsid w:val="00395043"/>
    <w:rsid w:val="003950E9"/>
    <w:rsid w:val="00395205"/>
    <w:rsid w:val="0039535F"/>
    <w:rsid w:val="00395A78"/>
    <w:rsid w:val="00395BBB"/>
    <w:rsid w:val="00395DE9"/>
    <w:rsid w:val="00395E33"/>
    <w:rsid w:val="003962E4"/>
    <w:rsid w:val="0039650B"/>
    <w:rsid w:val="0039681B"/>
    <w:rsid w:val="00396D79"/>
    <w:rsid w:val="00396DE3"/>
    <w:rsid w:val="00396E6E"/>
    <w:rsid w:val="00397014"/>
    <w:rsid w:val="00397149"/>
    <w:rsid w:val="0039732B"/>
    <w:rsid w:val="00397426"/>
    <w:rsid w:val="003977F7"/>
    <w:rsid w:val="003978DA"/>
    <w:rsid w:val="00397B95"/>
    <w:rsid w:val="00397BE1"/>
    <w:rsid w:val="003A0041"/>
    <w:rsid w:val="003A00A3"/>
    <w:rsid w:val="003A0A41"/>
    <w:rsid w:val="003A0E10"/>
    <w:rsid w:val="003A1026"/>
    <w:rsid w:val="003A1050"/>
    <w:rsid w:val="003A188F"/>
    <w:rsid w:val="003A198F"/>
    <w:rsid w:val="003A1B9F"/>
    <w:rsid w:val="003A1C47"/>
    <w:rsid w:val="003A2068"/>
    <w:rsid w:val="003A2094"/>
    <w:rsid w:val="003A240C"/>
    <w:rsid w:val="003A24BA"/>
    <w:rsid w:val="003A2543"/>
    <w:rsid w:val="003A2AA8"/>
    <w:rsid w:val="003A2CE1"/>
    <w:rsid w:val="003A2E83"/>
    <w:rsid w:val="003A3082"/>
    <w:rsid w:val="003A3501"/>
    <w:rsid w:val="003A3BB7"/>
    <w:rsid w:val="003A3C40"/>
    <w:rsid w:val="003A3C57"/>
    <w:rsid w:val="003A3FB5"/>
    <w:rsid w:val="003A3FC0"/>
    <w:rsid w:val="003A4094"/>
    <w:rsid w:val="003A4207"/>
    <w:rsid w:val="003A4209"/>
    <w:rsid w:val="003A423E"/>
    <w:rsid w:val="003A47C0"/>
    <w:rsid w:val="003A4840"/>
    <w:rsid w:val="003A4D74"/>
    <w:rsid w:val="003A4D98"/>
    <w:rsid w:val="003A4F90"/>
    <w:rsid w:val="003A4FA8"/>
    <w:rsid w:val="003A527F"/>
    <w:rsid w:val="003A55EA"/>
    <w:rsid w:val="003A566C"/>
    <w:rsid w:val="003A5A91"/>
    <w:rsid w:val="003A5AFA"/>
    <w:rsid w:val="003A5BB1"/>
    <w:rsid w:val="003A5D02"/>
    <w:rsid w:val="003A6781"/>
    <w:rsid w:val="003A6DA0"/>
    <w:rsid w:val="003A6E94"/>
    <w:rsid w:val="003A72EF"/>
    <w:rsid w:val="003A7626"/>
    <w:rsid w:val="003A7941"/>
    <w:rsid w:val="003A7AA7"/>
    <w:rsid w:val="003A7F87"/>
    <w:rsid w:val="003B0257"/>
    <w:rsid w:val="003B04DE"/>
    <w:rsid w:val="003B06BB"/>
    <w:rsid w:val="003B09DF"/>
    <w:rsid w:val="003B0AFE"/>
    <w:rsid w:val="003B0BA4"/>
    <w:rsid w:val="003B0E4B"/>
    <w:rsid w:val="003B1005"/>
    <w:rsid w:val="003B1037"/>
    <w:rsid w:val="003B16B0"/>
    <w:rsid w:val="003B17C2"/>
    <w:rsid w:val="003B1857"/>
    <w:rsid w:val="003B1883"/>
    <w:rsid w:val="003B1B8B"/>
    <w:rsid w:val="003B1F7E"/>
    <w:rsid w:val="003B23AE"/>
    <w:rsid w:val="003B23C7"/>
    <w:rsid w:val="003B23FF"/>
    <w:rsid w:val="003B2BC2"/>
    <w:rsid w:val="003B2CF6"/>
    <w:rsid w:val="003B2E91"/>
    <w:rsid w:val="003B3055"/>
    <w:rsid w:val="003B3373"/>
    <w:rsid w:val="003B373F"/>
    <w:rsid w:val="003B3AC2"/>
    <w:rsid w:val="003B3B48"/>
    <w:rsid w:val="003B3BEF"/>
    <w:rsid w:val="003B3EDC"/>
    <w:rsid w:val="003B3F30"/>
    <w:rsid w:val="003B4285"/>
    <w:rsid w:val="003B4359"/>
    <w:rsid w:val="003B44D4"/>
    <w:rsid w:val="003B4657"/>
    <w:rsid w:val="003B46F7"/>
    <w:rsid w:val="003B478C"/>
    <w:rsid w:val="003B488E"/>
    <w:rsid w:val="003B4979"/>
    <w:rsid w:val="003B4BB1"/>
    <w:rsid w:val="003B4BD9"/>
    <w:rsid w:val="003B4CC3"/>
    <w:rsid w:val="003B4E4E"/>
    <w:rsid w:val="003B4F47"/>
    <w:rsid w:val="003B531A"/>
    <w:rsid w:val="003B571A"/>
    <w:rsid w:val="003B5754"/>
    <w:rsid w:val="003B58AE"/>
    <w:rsid w:val="003B5940"/>
    <w:rsid w:val="003B5B44"/>
    <w:rsid w:val="003B5B4E"/>
    <w:rsid w:val="003B5BAE"/>
    <w:rsid w:val="003B5D0F"/>
    <w:rsid w:val="003B5E92"/>
    <w:rsid w:val="003B5EE1"/>
    <w:rsid w:val="003B6007"/>
    <w:rsid w:val="003B60F1"/>
    <w:rsid w:val="003B6253"/>
    <w:rsid w:val="003B62EC"/>
    <w:rsid w:val="003B65E1"/>
    <w:rsid w:val="003B6864"/>
    <w:rsid w:val="003B698A"/>
    <w:rsid w:val="003B7028"/>
    <w:rsid w:val="003B70A7"/>
    <w:rsid w:val="003B7364"/>
    <w:rsid w:val="003B77B7"/>
    <w:rsid w:val="003B77C3"/>
    <w:rsid w:val="003B7AA2"/>
    <w:rsid w:val="003B7D8C"/>
    <w:rsid w:val="003C0891"/>
    <w:rsid w:val="003C0A26"/>
    <w:rsid w:val="003C1314"/>
    <w:rsid w:val="003C1A12"/>
    <w:rsid w:val="003C21C6"/>
    <w:rsid w:val="003C2604"/>
    <w:rsid w:val="003C276E"/>
    <w:rsid w:val="003C2F7C"/>
    <w:rsid w:val="003C30B4"/>
    <w:rsid w:val="003C36E6"/>
    <w:rsid w:val="003C383F"/>
    <w:rsid w:val="003C3998"/>
    <w:rsid w:val="003C3A0D"/>
    <w:rsid w:val="003C429D"/>
    <w:rsid w:val="003C4394"/>
    <w:rsid w:val="003C4FC3"/>
    <w:rsid w:val="003C502E"/>
    <w:rsid w:val="003C5195"/>
    <w:rsid w:val="003C545B"/>
    <w:rsid w:val="003C5519"/>
    <w:rsid w:val="003C584D"/>
    <w:rsid w:val="003C5893"/>
    <w:rsid w:val="003C5B57"/>
    <w:rsid w:val="003C5BC9"/>
    <w:rsid w:val="003C5D82"/>
    <w:rsid w:val="003C61B2"/>
    <w:rsid w:val="003C6A81"/>
    <w:rsid w:val="003C6A93"/>
    <w:rsid w:val="003C6A9D"/>
    <w:rsid w:val="003C6B81"/>
    <w:rsid w:val="003C6BF1"/>
    <w:rsid w:val="003C6CFA"/>
    <w:rsid w:val="003C6D18"/>
    <w:rsid w:val="003C6E61"/>
    <w:rsid w:val="003C710E"/>
    <w:rsid w:val="003C71C7"/>
    <w:rsid w:val="003C737C"/>
    <w:rsid w:val="003C7632"/>
    <w:rsid w:val="003C7649"/>
    <w:rsid w:val="003C7C59"/>
    <w:rsid w:val="003D00AA"/>
    <w:rsid w:val="003D04CB"/>
    <w:rsid w:val="003D05CB"/>
    <w:rsid w:val="003D087D"/>
    <w:rsid w:val="003D14E5"/>
    <w:rsid w:val="003D226E"/>
    <w:rsid w:val="003D282A"/>
    <w:rsid w:val="003D29F4"/>
    <w:rsid w:val="003D2B03"/>
    <w:rsid w:val="003D2DE6"/>
    <w:rsid w:val="003D2ECB"/>
    <w:rsid w:val="003D308E"/>
    <w:rsid w:val="003D337F"/>
    <w:rsid w:val="003D35E3"/>
    <w:rsid w:val="003D36A2"/>
    <w:rsid w:val="003D37A1"/>
    <w:rsid w:val="003D38D6"/>
    <w:rsid w:val="003D3978"/>
    <w:rsid w:val="003D3AF1"/>
    <w:rsid w:val="003D3C4E"/>
    <w:rsid w:val="003D3CEF"/>
    <w:rsid w:val="003D3D63"/>
    <w:rsid w:val="003D3DE9"/>
    <w:rsid w:val="003D3F5C"/>
    <w:rsid w:val="003D4241"/>
    <w:rsid w:val="003D426F"/>
    <w:rsid w:val="003D43D6"/>
    <w:rsid w:val="003D4525"/>
    <w:rsid w:val="003D4B52"/>
    <w:rsid w:val="003D4C44"/>
    <w:rsid w:val="003D51C5"/>
    <w:rsid w:val="003D53D3"/>
    <w:rsid w:val="003D5411"/>
    <w:rsid w:val="003D566A"/>
    <w:rsid w:val="003D57AF"/>
    <w:rsid w:val="003D5A81"/>
    <w:rsid w:val="003D5AE4"/>
    <w:rsid w:val="003D5C59"/>
    <w:rsid w:val="003D5CA0"/>
    <w:rsid w:val="003D5CFC"/>
    <w:rsid w:val="003D5D6A"/>
    <w:rsid w:val="003D61D4"/>
    <w:rsid w:val="003D621F"/>
    <w:rsid w:val="003D69EC"/>
    <w:rsid w:val="003D6A33"/>
    <w:rsid w:val="003D6A5C"/>
    <w:rsid w:val="003D6B2A"/>
    <w:rsid w:val="003D7244"/>
    <w:rsid w:val="003D7519"/>
    <w:rsid w:val="003D77E1"/>
    <w:rsid w:val="003D78B3"/>
    <w:rsid w:val="003D791E"/>
    <w:rsid w:val="003D79C3"/>
    <w:rsid w:val="003D7C37"/>
    <w:rsid w:val="003E058A"/>
    <w:rsid w:val="003E0867"/>
    <w:rsid w:val="003E0CF5"/>
    <w:rsid w:val="003E0DA6"/>
    <w:rsid w:val="003E0E40"/>
    <w:rsid w:val="003E0E46"/>
    <w:rsid w:val="003E0F0D"/>
    <w:rsid w:val="003E10C0"/>
    <w:rsid w:val="003E15E7"/>
    <w:rsid w:val="003E1D34"/>
    <w:rsid w:val="003E21C4"/>
    <w:rsid w:val="003E260B"/>
    <w:rsid w:val="003E267B"/>
    <w:rsid w:val="003E3280"/>
    <w:rsid w:val="003E3844"/>
    <w:rsid w:val="003E3CAF"/>
    <w:rsid w:val="003E3D4B"/>
    <w:rsid w:val="003E3DA8"/>
    <w:rsid w:val="003E421F"/>
    <w:rsid w:val="003E4231"/>
    <w:rsid w:val="003E426B"/>
    <w:rsid w:val="003E434C"/>
    <w:rsid w:val="003E444B"/>
    <w:rsid w:val="003E4697"/>
    <w:rsid w:val="003E47EF"/>
    <w:rsid w:val="003E54BF"/>
    <w:rsid w:val="003E5A1F"/>
    <w:rsid w:val="003E5A4C"/>
    <w:rsid w:val="003E5A6E"/>
    <w:rsid w:val="003E5DA6"/>
    <w:rsid w:val="003E5E37"/>
    <w:rsid w:val="003E5F06"/>
    <w:rsid w:val="003E61EB"/>
    <w:rsid w:val="003E6395"/>
    <w:rsid w:val="003E666D"/>
    <w:rsid w:val="003E6DEE"/>
    <w:rsid w:val="003E6FF7"/>
    <w:rsid w:val="003E7080"/>
    <w:rsid w:val="003E71BC"/>
    <w:rsid w:val="003E759F"/>
    <w:rsid w:val="003E768D"/>
    <w:rsid w:val="003E7793"/>
    <w:rsid w:val="003E77BC"/>
    <w:rsid w:val="003E79AB"/>
    <w:rsid w:val="003E7A50"/>
    <w:rsid w:val="003E7C96"/>
    <w:rsid w:val="003E7EE2"/>
    <w:rsid w:val="003E7FDD"/>
    <w:rsid w:val="003F0520"/>
    <w:rsid w:val="003F05E7"/>
    <w:rsid w:val="003F0698"/>
    <w:rsid w:val="003F0829"/>
    <w:rsid w:val="003F0BB8"/>
    <w:rsid w:val="003F0C23"/>
    <w:rsid w:val="003F0E10"/>
    <w:rsid w:val="003F0EDE"/>
    <w:rsid w:val="003F0F69"/>
    <w:rsid w:val="003F0FE5"/>
    <w:rsid w:val="003F10E0"/>
    <w:rsid w:val="003F115B"/>
    <w:rsid w:val="003F12B1"/>
    <w:rsid w:val="003F1427"/>
    <w:rsid w:val="003F19A3"/>
    <w:rsid w:val="003F1F14"/>
    <w:rsid w:val="003F1F33"/>
    <w:rsid w:val="003F21E3"/>
    <w:rsid w:val="003F235B"/>
    <w:rsid w:val="003F2454"/>
    <w:rsid w:val="003F2608"/>
    <w:rsid w:val="003F277D"/>
    <w:rsid w:val="003F2785"/>
    <w:rsid w:val="003F27FF"/>
    <w:rsid w:val="003F2CF5"/>
    <w:rsid w:val="003F2EC1"/>
    <w:rsid w:val="003F324A"/>
    <w:rsid w:val="003F355C"/>
    <w:rsid w:val="003F3598"/>
    <w:rsid w:val="003F370B"/>
    <w:rsid w:val="003F37CE"/>
    <w:rsid w:val="003F398A"/>
    <w:rsid w:val="003F3E58"/>
    <w:rsid w:val="003F403F"/>
    <w:rsid w:val="003F456A"/>
    <w:rsid w:val="003F4764"/>
    <w:rsid w:val="003F4BD4"/>
    <w:rsid w:val="003F4F3F"/>
    <w:rsid w:val="003F51E9"/>
    <w:rsid w:val="003F59D4"/>
    <w:rsid w:val="003F59DD"/>
    <w:rsid w:val="003F5E7A"/>
    <w:rsid w:val="003F61C4"/>
    <w:rsid w:val="003F692B"/>
    <w:rsid w:val="003F697B"/>
    <w:rsid w:val="003F6C74"/>
    <w:rsid w:val="003F6E0E"/>
    <w:rsid w:val="003F7142"/>
    <w:rsid w:val="003F7145"/>
    <w:rsid w:val="003F76CC"/>
    <w:rsid w:val="004000CE"/>
    <w:rsid w:val="004001D7"/>
    <w:rsid w:val="004003B4"/>
    <w:rsid w:val="0040064E"/>
    <w:rsid w:val="00400A6B"/>
    <w:rsid w:val="00400AC2"/>
    <w:rsid w:val="00400B87"/>
    <w:rsid w:val="00400F02"/>
    <w:rsid w:val="00400F12"/>
    <w:rsid w:val="00401333"/>
    <w:rsid w:val="00401452"/>
    <w:rsid w:val="004018CA"/>
    <w:rsid w:val="00401F0F"/>
    <w:rsid w:val="00401F33"/>
    <w:rsid w:val="00402679"/>
    <w:rsid w:val="004026A1"/>
    <w:rsid w:val="00402700"/>
    <w:rsid w:val="00402D21"/>
    <w:rsid w:val="00403140"/>
    <w:rsid w:val="00403208"/>
    <w:rsid w:val="0040347B"/>
    <w:rsid w:val="004036A3"/>
    <w:rsid w:val="00403720"/>
    <w:rsid w:val="0040378D"/>
    <w:rsid w:val="004037E1"/>
    <w:rsid w:val="00403925"/>
    <w:rsid w:val="00403D45"/>
    <w:rsid w:val="00403D9F"/>
    <w:rsid w:val="00403DCD"/>
    <w:rsid w:val="00403DCF"/>
    <w:rsid w:val="0040426C"/>
    <w:rsid w:val="004042A1"/>
    <w:rsid w:val="004045F2"/>
    <w:rsid w:val="00404838"/>
    <w:rsid w:val="00404D6B"/>
    <w:rsid w:val="0040515A"/>
    <w:rsid w:val="00405672"/>
    <w:rsid w:val="00405771"/>
    <w:rsid w:val="00405786"/>
    <w:rsid w:val="00405889"/>
    <w:rsid w:val="004058AF"/>
    <w:rsid w:val="0040599B"/>
    <w:rsid w:val="00405B1A"/>
    <w:rsid w:val="00405E9D"/>
    <w:rsid w:val="004060A4"/>
    <w:rsid w:val="004061F2"/>
    <w:rsid w:val="0040661E"/>
    <w:rsid w:val="004067F5"/>
    <w:rsid w:val="00406981"/>
    <w:rsid w:val="004077E2"/>
    <w:rsid w:val="0040781F"/>
    <w:rsid w:val="00407A91"/>
    <w:rsid w:val="00407B87"/>
    <w:rsid w:val="00407BA6"/>
    <w:rsid w:val="00407F0D"/>
    <w:rsid w:val="00407F9A"/>
    <w:rsid w:val="00410328"/>
    <w:rsid w:val="004109BA"/>
    <w:rsid w:val="00410C16"/>
    <w:rsid w:val="00410D79"/>
    <w:rsid w:val="00410FAF"/>
    <w:rsid w:val="004110FC"/>
    <w:rsid w:val="00411138"/>
    <w:rsid w:val="00411289"/>
    <w:rsid w:val="00411506"/>
    <w:rsid w:val="00411681"/>
    <w:rsid w:val="0041175B"/>
    <w:rsid w:val="00411A11"/>
    <w:rsid w:val="00411AEE"/>
    <w:rsid w:val="00411C24"/>
    <w:rsid w:val="00411DC2"/>
    <w:rsid w:val="0041200B"/>
    <w:rsid w:val="0041215B"/>
    <w:rsid w:val="004121CD"/>
    <w:rsid w:val="00412264"/>
    <w:rsid w:val="00412669"/>
    <w:rsid w:val="00412677"/>
    <w:rsid w:val="004128F3"/>
    <w:rsid w:val="00412AD1"/>
    <w:rsid w:val="00412B57"/>
    <w:rsid w:val="00412E86"/>
    <w:rsid w:val="00412EE8"/>
    <w:rsid w:val="00413050"/>
    <w:rsid w:val="00413187"/>
    <w:rsid w:val="00413403"/>
    <w:rsid w:val="00413467"/>
    <w:rsid w:val="004134C8"/>
    <w:rsid w:val="00413536"/>
    <w:rsid w:val="00413907"/>
    <w:rsid w:val="00413C3E"/>
    <w:rsid w:val="00413CBF"/>
    <w:rsid w:val="00413E4B"/>
    <w:rsid w:val="004142B4"/>
    <w:rsid w:val="00414413"/>
    <w:rsid w:val="004145D1"/>
    <w:rsid w:val="00414A27"/>
    <w:rsid w:val="00414B64"/>
    <w:rsid w:val="00414D78"/>
    <w:rsid w:val="00415265"/>
    <w:rsid w:val="004152FF"/>
    <w:rsid w:val="004154BC"/>
    <w:rsid w:val="004154D1"/>
    <w:rsid w:val="00415585"/>
    <w:rsid w:val="00415A2B"/>
    <w:rsid w:val="00415E5D"/>
    <w:rsid w:val="00415ECA"/>
    <w:rsid w:val="00416269"/>
    <w:rsid w:val="00416873"/>
    <w:rsid w:val="00416B09"/>
    <w:rsid w:val="00416DC6"/>
    <w:rsid w:val="00416E73"/>
    <w:rsid w:val="00417032"/>
    <w:rsid w:val="00417044"/>
    <w:rsid w:val="0041772E"/>
    <w:rsid w:val="0041784F"/>
    <w:rsid w:val="0041798F"/>
    <w:rsid w:val="00417C78"/>
    <w:rsid w:val="00417D01"/>
    <w:rsid w:val="00420728"/>
    <w:rsid w:val="00420C80"/>
    <w:rsid w:val="00421156"/>
    <w:rsid w:val="0042116A"/>
    <w:rsid w:val="004212B7"/>
    <w:rsid w:val="0042144C"/>
    <w:rsid w:val="00421522"/>
    <w:rsid w:val="00421550"/>
    <w:rsid w:val="00421587"/>
    <w:rsid w:val="004216B4"/>
    <w:rsid w:val="004217A8"/>
    <w:rsid w:val="00421822"/>
    <w:rsid w:val="00421C99"/>
    <w:rsid w:val="00422219"/>
    <w:rsid w:val="004224F1"/>
    <w:rsid w:val="0042292E"/>
    <w:rsid w:val="00422B1E"/>
    <w:rsid w:val="0042307B"/>
    <w:rsid w:val="0042313D"/>
    <w:rsid w:val="00423170"/>
    <w:rsid w:val="00423437"/>
    <w:rsid w:val="00423982"/>
    <w:rsid w:val="00423BAD"/>
    <w:rsid w:val="00423D15"/>
    <w:rsid w:val="00423D5E"/>
    <w:rsid w:val="00423E3B"/>
    <w:rsid w:val="00423E7E"/>
    <w:rsid w:val="00424167"/>
    <w:rsid w:val="00424228"/>
    <w:rsid w:val="0042425E"/>
    <w:rsid w:val="00424459"/>
    <w:rsid w:val="004245CD"/>
    <w:rsid w:val="004245FC"/>
    <w:rsid w:val="004248D2"/>
    <w:rsid w:val="00424A71"/>
    <w:rsid w:val="00424BDF"/>
    <w:rsid w:val="00424CF8"/>
    <w:rsid w:val="00424E51"/>
    <w:rsid w:val="00424E93"/>
    <w:rsid w:val="00425057"/>
    <w:rsid w:val="0042524E"/>
    <w:rsid w:val="0042529D"/>
    <w:rsid w:val="004252F6"/>
    <w:rsid w:val="004255A4"/>
    <w:rsid w:val="00425656"/>
    <w:rsid w:val="004258B0"/>
    <w:rsid w:val="004258DB"/>
    <w:rsid w:val="00425D17"/>
    <w:rsid w:val="00425E56"/>
    <w:rsid w:val="00425EA0"/>
    <w:rsid w:val="00425EA7"/>
    <w:rsid w:val="0042645B"/>
    <w:rsid w:val="00426E2C"/>
    <w:rsid w:val="004271B8"/>
    <w:rsid w:val="0042731E"/>
    <w:rsid w:val="0042752A"/>
    <w:rsid w:val="00427642"/>
    <w:rsid w:val="00427C13"/>
    <w:rsid w:val="00427C9D"/>
    <w:rsid w:val="00427F1F"/>
    <w:rsid w:val="00430027"/>
    <w:rsid w:val="004307C8"/>
    <w:rsid w:val="00430A11"/>
    <w:rsid w:val="00430A3A"/>
    <w:rsid w:val="00430A93"/>
    <w:rsid w:val="00430A96"/>
    <w:rsid w:val="00430BB4"/>
    <w:rsid w:val="00430C4A"/>
    <w:rsid w:val="0043100A"/>
    <w:rsid w:val="0043123C"/>
    <w:rsid w:val="00431308"/>
    <w:rsid w:val="00431390"/>
    <w:rsid w:val="00431551"/>
    <w:rsid w:val="004317C5"/>
    <w:rsid w:val="004318B6"/>
    <w:rsid w:val="00431981"/>
    <w:rsid w:val="00431CFE"/>
    <w:rsid w:val="004324AA"/>
    <w:rsid w:val="004324C0"/>
    <w:rsid w:val="004327FF"/>
    <w:rsid w:val="00432A54"/>
    <w:rsid w:val="00432A78"/>
    <w:rsid w:val="00432AFE"/>
    <w:rsid w:val="00433448"/>
    <w:rsid w:val="00433826"/>
    <w:rsid w:val="004338EB"/>
    <w:rsid w:val="0043390A"/>
    <w:rsid w:val="00433CAE"/>
    <w:rsid w:val="00433D11"/>
    <w:rsid w:val="00433D1E"/>
    <w:rsid w:val="00433FC5"/>
    <w:rsid w:val="004343C3"/>
    <w:rsid w:val="004349CA"/>
    <w:rsid w:val="004349E0"/>
    <w:rsid w:val="00434A41"/>
    <w:rsid w:val="00434AD9"/>
    <w:rsid w:val="00434B26"/>
    <w:rsid w:val="00434C43"/>
    <w:rsid w:val="00434CA4"/>
    <w:rsid w:val="00435150"/>
    <w:rsid w:val="00435216"/>
    <w:rsid w:val="0043521E"/>
    <w:rsid w:val="0043537F"/>
    <w:rsid w:val="00435384"/>
    <w:rsid w:val="004354A2"/>
    <w:rsid w:val="004358A6"/>
    <w:rsid w:val="00435937"/>
    <w:rsid w:val="00435F64"/>
    <w:rsid w:val="0043610A"/>
    <w:rsid w:val="004366C5"/>
    <w:rsid w:val="00436714"/>
    <w:rsid w:val="00436748"/>
    <w:rsid w:val="004367BA"/>
    <w:rsid w:val="00436A3D"/>
    <w:rsid w:val="00436AB5"/>
    <w:rsid w:val="00436D57"/>
    <w:rsid w:val="004370E8"/>
    <w:rsid w:val="004375DE"/>
    <w:rsid w:val="004376FD"/>
    <w:rsid w:val="00437A17"/>
    <w:rsid w:val="00437BD2"/>
    <w:rsid w:val="00437D99"/>
    <w:rsid w:val="00440141"/>
    <w:rsid w:val="004402D8"/>
    <w:rsid w:val="00440399"/>
    <w:rsid w:val="00440C90"/>
    <w:rsid w:val="00440F8C"/>
    <w:rsid w:val="004411E7"/>
    <w:rsid w:val="00441329"/>
    <w:rsid w:val="00441FB4"/>
    <w:rsid w:val="0044200C"/>
    <w:rsid w:val="0044217D"/>
    <w:rsid w:val="004422AF"/>
    <w:rsid w:val="00442456"/>
    <w:rsid w:val="00442516"/>
    <w:rsid w:val="00442923"/>
    <w:rsid w:val="00442A02"/>
    <w:rsid w:val="00442BD5"/>
    <w:rsid w:val="00442D27"/>
    <w:rsid w:val="00442E34"/>
    <w:rsid w:val="004431A7"/>
    <w:rsid w:val="0044354A"/>
    <w:rsid w:val="0044360F"/>
    <w:rsid w:val="0044362C"/>
    <w:rsid w:val="00443786"/>
    <w:rsid w:val="004437BC"/>
    <w:rsid w:val="00443AA1"/>
    <w:rsid w:val="00443B77"/>
    <w:rsid w:val="00443BD1"/>
    <w:rsid w:val="00443BDC"/>
    <w:rsid w:val="00443CAA"/>
    <w:rsid w:val="00443EB5"/>
    <w:rsid w:val="00443F88"/>
    <w:rsid w:val="00443FF3"/>
    <w:rsid w:val="00444039"/>
    <w:rsid w:val="00444157"/>
    <w:rsid w:val="004442A7"/>
    <w:rsid w:val="0044448C"/>
    <w:rsid w:val="004445EF"/>
    <w:rsid w:val="0044470B"/>
    <w:rsid w:val="00444FE9"/>
    <w:rsid w:val="00445196"/>
    <w:rsid w:val="00445212"/>
    <w:rsid w:val="0044584C"/>
    <w:rsid w:val="004458CB"/>
    <w:rsid w:val="0044590A"/>
    <w:rsid w:val="00445A35"/>
    <w:rsid w:val="00445F10"/>
    <w:rsid w:val="00445F89"/>
    <w:rsid w:val="00445F9E"/>
    <w:rsid w:val="00445FEC"/>
    <w:rsid w:val="004461AD"/>
    <w:rsid w:val="004462AB"/>
    <w:rsid w:val="004462C7"/>
    <w:rsid w:val="004463DA"/>
    <w:rsid w:val="004464A3"/>
    <w:rsid w:val="00446A35"/>
    <w:rsid w:val="00446A59"/>
    <w:rsid w:val="00446EB2"/>
    <w:rsid w:val="00447002"/>
    <w:rsid w:val="00447274"/>
    <w:rsid w:val="0044729A"/>
    <w:rsid w:val="0044732B"/>
    <w:rsid w:val="004473F9"/>
    <w:rsid w:val="00447431"/>
    <w:rsid w:val="0044752D"/>
    <w:rsid w:val="00447718"/>
    <w:rsid w:val="0044777B"/>
    <w:rsid w:val="004478C9"/>
    <w:rsid w:val="00447D02"/>
    <w:rsid w:val="00447D7D"/>
    <w:rsid w:val="00447E61"/>
    <w:rsid w:val="00447FCE"/>
    <w:rsid w:val="00447FF5"/>
    <w:rsid w:val="004502E3"/>
    <w:rsid w:val="00450668"/>
    <w:rsid w:val="00450678"/>
    <w:rsid w:val="004507D4"/>
    <w:rsid w:val="00450915"/>
    <w:rsid w:val="00450928"/>
    <w:rsid w:val="00450A11"/>
    <w:rsid w:val="00450B5D"/>
    <w:rsid w:val="00450EE1"/>
    <w:rsid w:val="00450FB1"/>
    <w:rsid w:val="0045132B"/>
    <w:rsid w:val="004516A0"/>
    <w:rsid w:val="00451AE0"/>
    <w:rsid w:val="00451B31"/>
    <w:rsid w:val="00451B39"/>
    <w:rsid w:val="00451F18"/>
    <w:rsid w:val="004520AC"/>
    <w:rsid w:val="00452186"/>
    <w:rsid w:val="004522DF"/>
    <w:rsid w:val="00452301"/>
    <w:rsid w:val="0045232A"/>
    <w:rsid w:val="00452505"/>
    <w:rsid w:val="0045260C"/>
    <w:rsid w:val="0045278D"/>
    <w:rsid w:val="0045283A"/>
    <w:rsid w:val="00452B39"/>
    <w:rsid w:val="00452BC8"/>
    <w:rsid w:val="00452DB1"/>
    <w:rsid w:val="004530D1"/>
    <w:rsid w:val="004530D3"/>
    <w:rsid w:val="00453127"/>
    <w:rsid w:val="00453261"/>
    <w:rsid w:val="004534FF"/>
    <w:rsid w:val="0045373B"/>
    <w:rsid w:val="004539F1"/>
    <w:rsid w:val="00453DA2"/>
    <w:rsid w:val="0045400C"/>
    <w:rsid w:val="004546D4"/>
    <w:rsid w:val="0045472E"/>
    <w:rsid w:val="00454962"/>
    <w:rsid w:val="00454A0D"/>
    <w:rsid w:val="00454A43"/>
    <w:rsid w:val="00454A94"/>
    <w:rsid w:val="00454FAF"/>
    <w:rsid w:val="00455007"/>
    <w:rsid w:val="004554D9"/>
    <w:rsid w:val="0045564B"/>
    <w:rsid w:val="0045565E"/>
    <w:rsid w:val="004556C1"/>
    <w:rsid w:val="0045574C"/>
    <w:rsid w:val="00455D65"/>
    <w:rsid w:val="00456053"/>
    <w:rsid w:val="00456211"/>
    <w:rsid w:val="00456229"/>
    <w:rsid w:val="004562EC"/>
    <w:rsid w:val="00456574"/>
    <w:rsid w:val="004568FB"/>
    <w:rsid w:val="004569C5"/>
    <w:rsid w:val="00456A43"/>
    <w:rsid w:val="004571A8"/>
    <w:rsid w:val="00457C91"/>
    <w:rsid w:val="00457DE3"/>
    <w:rsid w:val="0045F1C7"/>
    <w:rsid w:val="0046006D"/>
    <w:rsid w:val="00460317"/>
    <w:rsid w:val="004603FC"/>
    <w:rsid w:val="00460863"/>
    <w:rsid w:val="00460A3E"/>
    <w:rsid w:val="00460D76"/>
    <w:rsid w:val="00460F1F"/>
    <w:rsid w:val="004611C3"/>
    <w:rsid w:val="0046143B"/>
    <w:rsid w:val="00461474"/>
    <w:rsid w:val="004616DC"/>
    <w:rsid w:val="004617E9"/>
    <w:rsid w:val="004618DE"/>
    <w:rsid w:val="00461935"/>
    <w:rsid w:val="00461A57"/>
    <w:rsid w:val="00461C43"/>
    <w:rsid w:val="0046212D"/>
    <w:rsid w:val="00462377"/>
    <w:rsid w:val="00462394"/>
    <w:rsid w:val="00462416"/>
    <w:rsid w:val="004625C5"/>
    <w:rsid w:val="004628B3"/>
    <w:rsid w:val="004629CE"/>
    <w:rsid w:val="00462BC1"/>
    <w:rsid w:val="004630D7"/>
    <w:rsid w:val="0046331C"/>
    <w:rsid w:val="0046362A"/>
    <w:rsid w:val="004636A4"/>
    <w:rsid w:val="00463985"/>
    <w:rsid w:val="0046413A"/>
    <w:rsid w:val="004643ED"/>
    <w:rsid w:val="00464D1C"/>
    <w:rsid w:val="00464EB4"/>
    <w:rsid w:val="004650C9"/>
    <w:rsid w:val="00465136"/>
    <w:rsid w:val="00465238"/>
    <w:rsid w:val="0046553C"/>
    <w:rsid w:val="004656FB"/>
    <w:rsid w:val="00465889"/>
    <w:rsid w:val="00465B90"/>
    <w:rsid w:val="00465C6B"/>
    <w:rsid w:val="00465C71"/>
    <w:rsid w:val="00465DCE"/>
    <w:rsid w:val="0046600C"/>
    <w:rsid w:val="00466141"/>
    <w:rsid w:val="004661EF"/>
    <w:rsid w:val="00466255"/>
    <w:rsid w:val="004662CA"/>
    <w:rsid w:val="00466470"/>
    <w:rsid w:val="004664AE"/>
    <w:rsid w:val="0046680E"/>
    <w:rsid w:val="004668B5"/>
    <w:rsid w:val="00466BD6"/>
    <w:rsid w:val="00466DCF"/>
    <w:rsid w:val="00467199"/>
    <w:rsid w:val="0046723D"/>
    <w:rsid w:val="004674CD"/>
    <w:rsid w:val="00467514"/>
    <w:rsid w:val="00467537"/>
    <w:rsid w:val="00467647"/>
    <w:rsid w:val="0046794D"/>
    <w:rsid w:val="004679A0"/>
    <w:rsid w:val="00467C07"/>
    <w:rsid w:val="00467EAA"/>
    <w:rsid w:val="00467EAB"/>
    <w:rsid w:val="00467FE7"/>
    <w:rsid w:val="0047034B"/>
    <w:rsid w:val="0047034E"/>
    <w:rsid w:val="004703CC"/>
    <w:rsid w:val="00470642"/>
    <w:rsid w:val="00470D72"/>
    <w:rsid w:val="00470EB0"/>
    <w:rsid w:val="00470F68"/>
    <w:rsid w:val="004712F5"/>
    <w:rsid w:val="004712F7"/>
    <w:rsid w:val="0047137A"/>
    <w:rsid w:val="00471568"/>
    <w:rsid w:val="00471894"/>
    <w:rsid w:val="00471ABD"/>
    <w:rsid w:val="00471ADD"/>
    <w:rsid w:val="0047220A"/>
    <w:rsid w:val="0047251F"/>
    <w:rsid w:val="00472699"/>
    <w:rsid w:val="0047269C"/>
    <w:rsid w:val="0047277A"/>
    <w:rsid w:val="00472857"/>
    <w:rsid w:val="00472B6F"/>
    <w:rsid w:val="00472B95"/>
    <w:rsid w:val="00472BF3"/>
    <w:rsid w:val="00472E1D"/>
    <w:rsid w:val="00472EA6"/>
    <w:rsid w:val="00472EC8"/>
    <w:rsid w:val="004731F7"/>
    <w:rsid w:val="00473294"/>
    <w:rsid w:val="00473372"/>
    <w:rsid w:val="004733A4"/>
    <w:rsid w:val="004733AB"/>
    <w:rsid w:val="00473436"/>
    <w:rsid w:val="00473855"/>
    <w:rsid w:val="004739FF"/>
    <w:rsid w:val="00473BB3"/>
    <w:rsid w:val="00473D49"/>
    <w:rsid w:val="00473E68"/>
    <w:rsid w:val="00473E9A"/>
    <w:rsid w:val="004740E2"/>
    <w:rsid w:val="004743D0"/>
    <w:rsid w:val="004749E7"/>
    <w:rsid w:val="00474D26"/>
    <w:rsid w:val="00474DC2"/>
    <w:rsid w:val="00474E21"/>
    <w:rsid w:val="004753DE"/>
    <w:rsid w:val="00475513"/>
    <w:rsid w:val="004757FF"/>
    <w:rsid w:val="004758C5"/>
    <w:rsid w:val="004763A9"/>
    <w:rsid w:val="00476730"/>
    <w:rsid w:val="00476A21"/>
    <w:rsid w:val="00476B0B"/>
    <w:rsid w:val="00476D67"/>
    <w:rsid w:val="00476DFC"/>
    <w:rsid w:val="00477173"/>
    <w:rsid w:val="004773CD"/>
    <w:rsid w:val="00477751"/>
    <w:rsid w:val="00477AF2"/>
    <w:rsid w:val="00477CC2"/>
    <w:rsid w:val="00477DC4"/>
    <w:rsid w:val="00477F5D"/>
    <w:rsid w:val="00480034"/>
    <w:rsid w:val="00480080"/>
    <w:rsid w:val="00480081"/>
    <w:rsid w:val="00480543"/>
    <w:rsid w:val="00480603"/>
    <w:rsid w:val="004809D7"/>
    <w:rsid w:val="00480D0F"/>
    <w:rsid w:val="00480D13"/>
    <w:rsid w:val="00480F60"/>
    <w:rsid w:val="0048124C"/>
    <w:rsid w:val="004812E8"/>
    <w:rsid w:val="00481504"/>
    <w:rsid w:val="00481627"/>
    <w:rsid w:val="00481950"/>
    <w:rsid w:val="00481E33"/>
    <w:rsid w:val="004822B9"/>
    <w:rsid w:val="004822D1"/>
    <w:rsid w:val="00482418"/>
    <w:rsid w:val="00482497"/>
    <w:rsid w:val="004825A0"/>
    <w:rsid w:val="0048277F"/>
    <w:rsid w:val="0048296C"/>
    <w:rsid w:val="00482B58"/>
    <w:rsid w:val="00482E27"/>
    <w:rsid w:val="00482E9C"/>
    <w:rsid w:val="004836D4"/>
    <w:rsid w:val="00483B5C"/>
    <w:rsid w:val="00483E2B"/>
    <w:rsid w:val="00483E41"/>
    <w:rsid w:val="00484147"/>
    <w:rsid w:val="004841B5"/>
    <w:rsid w:val="00484429"/>
    <w:rsid w:val="004845D1"/>
    <w:rsid w:val="00484650"/>
    <w:rsid w:val="004847AF"/>
    <w:rsid w:val="004848C2"/>
    <w:rsid w:val="004849A7"/>
    <w:rsid w:val="00484C50"/>
    <w:rsid w:val="00484E8E"/>
    <w:rsid w:val="00484F63"/>
    <w:rsid w:val="0048510D"/>
    <w:rsid w:val="004854A9"/>
    <w:rsid w:val="00485985"/>
    <w:rsid w:val="00485D56"/>
    <w:rsid w:val="00485F61"/>
    <w:rsid w:val="00485F76"/>
    <w:rsid w:val="004862AA"/>
    <w:rsid w:val="004869F1"/>
    <w:rsid w:val="00486AEB"/>
    <w:rsid w:val="00486FAF"/>
    <w:rsid w:val="00487050"/>
    <w:rsid w:val="0048728A"/>
    <w:rsid w:val="00487296"/>
    <w:rsid w:val="00487357"/>
    <w:rsid w:val="004874C2"/>
    <w:rsid w:val="004875C8"/>
    <w:rsid w:val="004875EE"/>
    <w:rsid w:val="0048783F"/>
    <w:rsid w:val="00487B97"/>
    <w:rsid w:val="00487D7A"/>
    <w:rsid w:val="00487E1F"/>
    <w:rsid w:val="00487F1B"/>
    <w:rsid w:val="00487FF9"/>
    <w:rsid w:val="004901B4"/>
    <w:rsid w:val="0049049A"/>
    <w:rsid w:val="00491A5E"/>
    <w:rsid w:val="00491E75"/>
    <w:rsid w:val="00491F07"/>
    <w:rsid w:val="0049268B"/>
    <w:rsid w:val="00492960"/>
    <w:rsid w:val="0049298A"/>
    <w:rsid w:val="00492D00"/>
    <w:rsid w:val="00493037"/>
    <w:rsid w:val="0049358E"/>
    <w:rsid w:val="004938F7"/>
    <w:rsid w:val="004939F9"/>
    <w:rsid w:val="00493C4D"/>
    <w:rsid w:val="00493CDB"/>
    <w:rsid w:val="0049416B"/>
    <w:rsid w:val="004942A7"/>
    <w:rsid w:val="00494C7F"/>
    <w:rsid w:val="00494F08"/>
    <w:rsid w:val="00494FFA"/>
    <w:rsid w:val="0049511A"/>
    <w:rsid w:val="004953A0"/>
    <w:rsid w:val="00495414"/>
    <w:rsid w:val="0049570C"/>
    <w:rsid w:val="00495A9A"/>
    <w:rsid w:val="00495B50"/>
    <w:rsid w:val="00495EB7"/>
    <w:rsid w:val="004960CD"/>
    <w:rsid w:val="00496418"/>
    <w:rsid w:val="00496495"/>
    <w:rsid w:val="004966C6"/>
    <w:rsid w:val="00497278"/>
    <w:rsid w:val="004972D2"/>
    <w:rsid w:val="00497436"/>
    <w:rsid w:val="00497445"/>
    <w:rsid w:val="004974E6"/>
    <w:rsid w:val="00497728"/>
    <w:rsid w:val="00497AC8"/>
    <w:rsid w:val="00497D14"/>
    <w:rsid w:val="00497DF1"/>
    <w:rsid w:val="00497EC0"/>
    <w:rsid w:val="00497FCD"/>
    <w:rsid w:val="004A007B"/>
    <w:rsid w:val="004A0200"/>
    <w:rsid w:val="004A0326"/>
    <w:rsid w:val="004A0894"/>
    <w:rsid w:val="004A0A0D"/>
    <w:rsid w:val="004A0BEE"/>
    <w:rsid w:val="004A0DA4"/>
    <w:rsid w:val="004A10C4"/>
    <w:rsid w:val="004A1312"/>
    <w:rsid w:val="004A1580"/>
    <w:rsid w:val="004A1694"/>
    <w:rsid w:val="004A16CE"/>
    <w:rsid w:val="004A1705"/>
    <w:rsid w:val="004A1726"/>
    <w:rsid w:val="004A1B4C"/>
    <w:rsid w:val="004A1B57"/>
    <w:rsid w:val="004A1C29"/>
    <w:rsid w:val="004A1F82"/>
    <w:rsid w:val="004A20ED"/>
    <w:rsid w:val="004A2109"/>
    <w:rsid w:val="004A21D3"/>
    <w:rsid w:val="004A256C"/>
    <w:rsid w:val="004A2C84"/>
    <w:rsid w:val="004A3457"/>
    <w:rsid w:val="004A379B"/>
    <w:rsid w:val="004A3813"/>
    <w:rsid w:val="004A38FB"/>
    <w:rsid w:val="004A3CD0"/>
    <w:rsid w:val="004A4376"/>
    <w:rsid w:val="004A47B7"/>
    <w:rsid w:val="004A4A5C"/>
    <w:rsid w:val="004A4A8F"/>
    <w:rsid w:val="004A4E4F"/>
    <w:rsid w:val="004A4FB0"/>
    <w:rsid w:val="004A50B1"/>
    <w:rsid w:val="004A510E"/>
    <w:rsid w:val="004A5478"/>
    <w:rsid w:val="004A5610"/>
    <w:rsid w:val="004A57A9"/>
    <w:rsid w:val="004A57D2"/>
    <w:rsid w:val="004A5840"/>
    <w:rsid w:val="004A5962"/>
    <w:rsid w:val="004A5ADF"/>
    <w:rsid w:val="004A5C5D"/>
    <w:rsid w:val="004A5DCC"/>
    <w:rsid w:val="004A5EB8"/>
    <w:rsid w:val="004A5F11"/>
    <w:rsid w:val="004A5F4F"/>
    <w:rsid w:val="004A6B30"/>
    <w:rsid w:val="004A6B99"/>
    <w:rsid w:val="004A6E27"/>
    <w:rsid w:val="004A70E6"/>
    <w:rsid w:val="004A72D7"/>
    <w:rsid w:val="004A72FD"/>
    <w:rsid w:val="004A73F6"/>
    <w:rsid w:val="004A7604"/>
    <w:rsid w:val="004A76AB"/>
    <w:rsid w:val="004A76ED"/>
    <w:rsid w:val="004A7B3A"/>
    <w:rsid w:val="004A7BFC"/>
    <w:rsid w:val="004A7EC0"/>
    <w:rsid w:val="004B0119"/>
    <w:rsid w:val="004B01C8"/>
    <w:rsid w:val="004B039E"/>
    <w:rsid w:val="004B04B4"/>
    <w:rsid w:val="004B04CF"/>
    <w:rsid w:val="004B05F0"/>
    <w:rsid w:val="004B0AC2"/>
    <w:rsid w:val="004B0B0D"/>
    <w:rsid w:val="004B0B43"/>
    <w:rsid w:val="004B0DDB"/>
    <w:rsid w:val="004B0EE8"/>
    <w:rsid w:val="004B158C"/>
    <w:rsid w:val="004B1800"/>
    <w:rsid w:val="004B1A3E"/>
    <w:rsid w:val="004B1B91"/>
    <w:rsid w:val="004B1CE6"/>
    <w:rsid w:val="004B203A"/>
    <w:rsid w:val="004B214B"/>
    <w:rsid w:val="004B21B2"/>
    <w:rsid w:val="004B228C"/>
    <w:rsid w:val="004B264D"/>
    <w:rsid w:val="004B2661"/>
    <w:rsid w:val="004B26D9"/>
    <w:rsid w:val="004B28B5"/>
    <w:rsid w:val="004B28E4"/>
    <w:rsid w:val="004B28FA"/>
    <w:rsid w:val="004B2A00"/>
    <w:rsid w:val="004B2B70"/>
    <w:rsid w:val="004B2DE5"/>
    <w:rsid w:val="004B31D1"/>
    <w:rsid w:val="004B32A7"/>
    <w:rsid w:val="004B35F1"/>
    <w:rsid w:val="004B378C"/>
    <w:rsid w:val="004B389D"/>
    <w:rsid w:val="004B3D29"/>
    <w:rsid w:val="004B3F52"/>
    <w:rsid w:val="004B3F7C"/>
    <w:rsid w:val="004B404E"/>
    <w:rsid w:val="004B42A5"/>
    <w:rsid w:val="004B432C"/>
    <w:rsid w:val="004B4CC8"/>
    <w:rsid w:val="004B4F7C"/>
    <w:rsid w:val="004B50BC"/>
    <w:rsid w:val="004B5245"/>
    <w:rsid w:val="004B5390"/>
    <w:rsid w:val="004B54B1"/>
    <w:rsid w:val="004B565E"/>
    <w:rsid w:val="004B570D"/>
    <w:rsid w:val="004B575F"/>
    <w:rsid w:val="004B5A7F"/>
    <w:rsid w:val="004B5B60"/>
    <w:rsid w:val="004B5E39"/>
    <w:rsid w:val="004B5E3F"/>
    <w:rsid w:val="004B62A6"/>
    <w:rsid w:val="004B6520"/>
    <w:rsid w:val="004B65A0"/>
    <w:rsid w:val="004B679A"/>
    <w:rsid w:val="004B6848"/>
    <w:rsid w:val="004B68B2"/>
    <w:rsid w:val="004B6955"/>
    <w:rsid w:val="004B6A16"/>
    <w:rsid w:val="004B6BDA"/>
    <w:rsid w:val="004B7025"/>
    <w:rsid w:val="004B70EA"/>
    <w:rsid w:val="004B729A"/>
    <w:rsid w:val="004B7394"/>
    <w:rsid w:val="004B7405"/>
    <w:rsid w:val="004B7418"/>
    <w:rsid w:val="004B7698"/>
    <w:rsid w:val="004B780A"/>
    <w:rsid w:val="004B7B2D"/>
    <w:rsid w:val="004B7B4C"/>
    <w:rsid w:val="004B7E2C"/>
    <w:rsid w:val="004C0027"/>
    <w:rsid w:val="004C00DD"/>
    <w:rsid w:val="004C0162"/>
    <w:rsid w:val="004C04A2"/>
    <w:rsid w:val="004C0744"/>
    <w:rsid w:val="004C088C"/>
    <w:rsid w:val="004C090C"/>
    <w:rsid w:val="004C0956"/>
    <w:rsid w:val="004C1527"/>
    <w:rsid w:val="004C1875"/>
    <w:rsid w:val="004C1984"/>
    <w:rsid w:val="004C2014"/>
    <w:rsid w:val="004C2322"/>
    <w:rsid w:val="004C2558"/>
    <w:rsid w:val="004C256A"/>
    <w:rsid w:val="004C28ED"/>
    <w:rsid w:val="004C2C86"/>
    <w:rsid w:val="004C3014"/>
    <w:rsid w:val="004C3259"/>
    <w:rsid w:val="004C33E5"/>
    <w:rsid w:val="004C3557"/>
    <w:rsid w:val="004C373E"/>
    <w:rsid w:val="004C3B72"/>
    <w:rsid w:val="004C3E2D"/>
    <w:rsid w:val="004C3EE4"/>
    <w:rsid w:val="004C3FD8"/>
    <w:rsid w:val="004C4433"/>
    <w:rsid w:val="004C44E0"/>
    <w:rsid w:val="004C4500"/>
    <w:rsid w:val="004C455E"/>
    <w:rsid w:val="004C4664"/>
    <w:rsid w:val="004C46C1"/>
    <w:rsid w:val="004C477F"/>
    <w:rsid w:val="004C4B4B"/>
    <w:rsid w:val="004C4C27"/>
    <w:rsid w:val="004C4C66"/>
    <w:rsid w:val="004C4CB1"/>
    <w:rsid w:val="004C4DA1"/>
    <w:rsid w:val="004C5276"/>
    <w:rsid w:val="004C5316"/>
    <w:rsid w:val="004C560C"/>
    <w:rsid w:val="004C57A7"/>
    <w:rsid w:val="004C583C"/>
    <w:rsid w:val="004C5C64"/>
    <w:rsid w:val="004C5DBC"/>
    <w:rsid w:val="004C5EA4"/>
    <w:rsid w:val="004C5EB4"/>
    <w:rsid w:val="004C62D1"/>
    <w:rsid w:val="004C64AC"/>
    <w:rsid w:val="004C6535"/>
    <w:rsid w:val="004C688C"/>
    <w:rsid w:val="004C696C"/>
    <w:rsid w:val="004C6975"/>
    <w:rsid w:val="004C6C64"/>
    <w:rsid w:val="004C6CAF"/>
    <w:rsid w:val="004C6D80"/>
    <w:rsid w:val="004C6E34"/>
    <w:rsid w:val="004C7449"/>
    <w:rsid w:val="004C7478"/>
    <w:rsid w:val="004C754F"/>
    <w:rsid w:val="004C7744"/>
    <w:rsid w:val="004C790B"/>
    <w:rsid w:val="004C79A5"/>
    <w:rsid w:val="004C7A74"/>
    <w:rsid w:val="004C7AF9"/>
    <w:rsid w:val="004C7E69"/>
    <w:rsid w:val="004C7EC8"/>
    <w:rsid w:val="004D05AD"/>
    <w:rsid w:val="004D0763"/>
    <w:rsid w:val="004D0AD1"/>
    <w:rsid w:val="004D124C"/>
    <w:rsid w:val="004D1302"/>
    <w:rsid w:val="004D14DD"/>
    <w:rsid w:val="004D16A3"/>
    <w:rsid w:val="004D1787"/>
    <w:rsid w:val="004D1A27"/>
    <w:rsid w:val="004D1C0C"/>
    <w:rsid w:val="004D207F"/>
    <w:rsid w:val="004D2230"/>
    <w:rsid w:val="004D226C"/>
    <w:rsid w:val="004D2292"/>
    <w:rsid w:val="004D23CA"/>
    <w:rsid w:val="004D2529"/>
    <w:rsid w:val="004D2625"/>
    <w:rsid w:val="004D26D5"/>
    <w:rsid w:val="004D2701"/>
    <w:rsid w:val="004D284C"/>
    <w:rsid w:val="004D29FD"/>
    <w:rsid w:val="004D2CC0"/>
    <w:rsid w:val="004D2E3C"/>
    <w:rsid w:val="004D32B7"/>
    <w:rsid w:val="004D3915"/>
    <w:rsid w:val="004D3F26"/>
    <w:rsid w:val="004D4042"/>
    <w:rsid w:val="004D43BC"/>
    <w:rsid w:val="004D44B5"/>
    <w:rsid w:val="004D46D6"/>
    <w:rsid w:val="004D4C0A"/>
    <w:rsid w:val="004D4CDB"/>
    <w:rsid w:val="004D4DCF"/>
    <w:rsid w:val="004D4E21"/>
    <w:rsid w:val="004D4EB8"/>
    <w:rsid w:val="004D5016"/>
    <w:rsid w:val="004D5161"/>
    <w:rsid w:val="004D55C5"/>
    <w:rsid w:val="004D565E"/>
    <w:rsid w:val="004D58DD"/>
    <w:rsid w:val="004D5B08"/>
    <w:rsid w:val="004D628E"/>
    <w:rsid w:val="004D6A83"/>
    <w:rsid w:val="004D6F8F"/>
    <w:rsid w:val="004D7378"/>
    <w:rsid w:val="004D76C3"/>
    <w:rsid w:val="004D77C1"/>
    <w:rsid w:val="004D77D1"/>
    <w:rsid w:val="004D791B"/>
    <w:rsid w:val="004D79A6"/>
    <w:rsid w:val="004D7A30"/>
    <w:rsid w:val="004D7CBB"/>
    <w:rsid w:val="004D7E14"/>
    <w:rsid w:val="004E0068"/>
    <w:rsid w:val="004E013E"/>
    <w:rsid w:val="004E0361"/>
    <w:rsid w:val="004E075D"/>
    <w:rsid w:val="004E07B2"/>
    <w:rsid w:val="004E090E"/>
    <w:rsid w:val="004E0913"/>
    <w:rsid w:val="004E098C"/>
    <w:rsid w:val="004E0B50"/>
    <w:rsid w:val="004E0CB1"/>
    <w:rsid w:val="004E0DE7"/>
    <w:rsid w:val="004E0E08"/>
    <w:rsid w:val="004E0E18"/>
    <w:rsid w:val="004E121E"/>
    <w:rsid w:val="004E122B"/>
    <w:rsid w:val="004E1563"/>
    <w:rsid w:val="004E15FF"/>
    <w:rsid w:val="004E17EF"/>
    <w:rsid w:val="004E1916"/>
    <w:rsid w:val="004E192F"/>
    <w:rsid w:val="004E1F9D"/>
    <w:rsid w:val="004E229C"/>
    <w:rsid w:val="004E24ED"/>
    <w:rsid w:val="004E267E"/>
    <w:rsid w:val="004E2821"/>
    <w:rsid w:val="004E296C"/>
    <w:rsid w:val="004E2A42"/>
    <w:rsid w:val="004E2BEA"/>
    <w:rsid w:val="004E2BFB"/>
    <w:rsid w:val="004E2CC3"/>
    <w:rsid w:val="004E2D1C"/>
    <w:rsid w:val="004E2FE0"/>
    <w:rsid w:val="004E3135"/>
    <w:rsid w:val="004E314E"/>
    <w:rsid w:val="004E329D"/>
    <w:rsid w:val="004E33DF"/>
    <w:rsid w:val="004E3409"/>
    <w:rsid w:val="004E379D"/>
    <w:rsid w:val="004E3900"/>
    <w:rsid w:val="004E3A84"/>
    <w:rsid w:val="004E3B73"/>
    <w:rsid w:val="004E3C27"/>
    <w:rsid w:val="004E3F17"/>
    <w:rsid w:val="004E3F30"/>
    <w:rsid w:val="004E419A"/>
    <w:rsid w:val="004E42ED"/>
    <w:rsid w:val="004E4455"/>
    <w:rsid w:val="004E48E8"/>
    <w:rsid w:val="004E4B87"/>
    <w:rsid w:val="004E4D65"/>
    <w:rsid w:val="004E4D95"/>
    <w:rsid w:val="004E4F43"/>
    <w:rsid w:val="004E504C"/>
    <w:rsid w:val="004E53EE"/>
    <w:rsid w:val="004E5603"/>
    <w:rsid w:val="004E564D"/>
    <w:rsid w:val="004E56DF"/>
    <w:rsid w:val="004E5A08"/>
    <w:rsid w:val="004E608A"/>
    <w:rsid w:val="004E6318"/>
    <w:rsid w:val="004E6378"/>
    <w:rsid w:val="004E644F"/>
    <w:rsid w:val="004E65B5"/>
    <w:rsid w:val="004E6755"/>
    <w:rsid w:val="004E6767"/>
    <w:rsid w:val="004E683F"/>
    <w:rsid w:val="004E6A12"/>
    <w:rsid w:val="004E6B45"/>
    <w:rsid w:val="004E6C75"/>
    <w:rsid w:val="004E6E8C"/>
    <w:rsid w:val="004E6F62"/>
    <w:rsid w:val="004E7262"/>
    <w:rsid w:val="004E741B"/>
    <w:rsid w:val="004E7542"/>
    <w:rsid w:val="004E76D7"/>
    <w:rsid w:val="004E7D25"/>
    <w:rsid w:val="004E7DBA"/>
    <w:rsid w:val="004F04BE"/>
    <w:rsid w:val="004F0BCA"/>
    <w:rsid w:val="004F0C30"/>
    <w:rsid w:val="004F0D1F"/>
    <w:rsid w:val="004F0ED0"/>
    <w:rsid w:val="004F0FFD"/>
    <w:rsid w:val="004F1012"/>
    <w:rsid w:val="004F1228"/>
    <w:rsid w:val="004F1709"/>
    <w:rsid w:val="004F1BD5"/>
    <w:rsid w:val="004F246A"/>
    <w:rsid w:val="004F24E4"/>
    <w:rsid w:val="004F2607"/>
    <w:rsid w:val="004F28E7"/>
    <w:rsid w:val="004F2A46"/>
    <w:rsid w:val="004F2C25"/>
    <w:rsid w:val="004F2FA7"/>
    <w:rsid w:val="004F32E7"/>
    <w:rsid w:val="004F330D"/>
    <w:rsid w:val="004F3484"/>
    <w:rsid w:val="004F36C5"/>
    <w:rsid w:val="004F372A"/>
    <w:rsid w:val="004F381E"/>
    <w:rsid w:val="004F385B"/>
    <w:rsid w:val="004F38BD"/>
    <w:rsid w:val="004F38F7"/>
    <w:rsid w:val="004F3A09"/>
    <w:rsid w:val="004F4432"/>
    <w:rsid w:val="004F452C"/>
    <w:rsid w:val="004F4599"/>
    <w:rsid w:val="004F45B6"/>
    <w:rsid w:val="004F46FA"/>
    <w:rsid w:val="004F4B15"/>
    <w:rsid w:val="004F4B61"/>
    <w:rsid w:val="004F4B64"/>
    <w:rsid w:val="004F4C42"/>
    <w:rsid w:val="004F4D8D"/>
    <w:rsid w:val="004F5120"/>
    <w:rsid w:val="004F51F0"/>
    <w:rsid w:val="004F5348"/>
    <w:rsid w:val="004F541C"/>
    <w:rsid w:val="004F54CE"/>
    <w:rsid w:val="004F5737"/>
    <w:rsid w:val="004F5CAF"/>
    <w:rsid w:val="004F6034"/>
    <w:rsid w:val="004F622F"/>
    <w:rsid w:val="004F6743"/>
    <w:rsid w:val="004F69C4"/>
    <w:rsid w:val="004F6C77"/>
    <w:rsid w:val="004F6E91"/>
    <w:rsid w:val="004F714D"/>
    <w:rsid w:val="004F7260"/>
    <w:rsid w:val="004F73E0"/>
    <w:rsid w:val="004F7723"/>
    <w:rsid w:val="004F7896"/>
    <w:rsid w:val="004F79DD"/>
    <w:rsid w:val="00500271"/>
    <w:rsid w:val="00500366"/>
    <w:rsid w:val="005005FF"/>
    <w:rsid w:val="00500677"/>
    <w:rsid w:val="00500968"/>
    <w:rsid w:val="00500CE5"/>
    <w:rsid w:val="00500DFC"/>
    <w:rsid w:val="00501318"/>
    <w:rsid w:val="0050171B"/>
    <w:rsid w:val="00501788"/>
    <w:rsid w:val="00501A2B"/>
    <w:rsid w:val="00501EE1"/>
    <w:rsid w:val="00501F73"/>
    <w:rsid w:val="00502031"/>
    <w:rsid w:val="00502109"/>
    <w:rsid w:val="005023C2"/>
    <w:rsid w:val="00502988"/>
    <w:rsid w:val="00502C71"/>
    <w:rsid w:val="00502CEC"/>
    <w:rsid w:val="00502E3C"/>
    <w:rsid w:val="00502F9A"/>
    <w:rsid w:val="005031D2"/>
    <w:rsid w:val="005034EE"/>
    <w:rsid w:val="0050394D"/>
    <w:rsid w:val="00503980"/>
    <w:rsid w:val="00503A4E"/>
    <w:rsid w:val="00503CB1"/>
    <w:rsid w:val="00503D9C"/>
    <w:rsid w:val="00503F0C"/>
    <w:rsid w:val="00503F9F"/>
    <w:rsid w:val="0050405A"/>
    <w:rsid w:val="00504750"/>
    <w:rsid w:val="005049B8"/>
    <w:rsid w:val="00504AAD"/>
    <w:rsid w:val="00504AD5"/>
    <w:rsid w:val="00504BF1"/>
    <w:rsid w:val="00504C50"/>
    <w:rsid w:val="00504C66"/>
    <w:rsid w:val="00504E05"/>
    <w:rsid w:val="0050518E"/>
    <w:rsid w:val="00505599"/>
    <w:rsid w:val="005055D3"/>
    <w:rsid w:val="00505A37"/>
    <w:rsid w:val="00505B4A"/>
    <w:rsid w:val="00505BB8"/>
    <w:rsid w:val="00505BBB"/>
    <w:rsid w:val="005060E0"/>
    <w:rsid w:val="005063A4"/>
    <w:rsid w:val="005064EF"/>
    <w:rsid w:val="00506547"/>
    <w:rsid w:val="00506676"/>
    <w:rsid w:val="00506679"/>
    <w:rsid w:val="0050674A"/>
    <w:rsid w:val="00506891"/>
    <w:rsid w:val="005068D1"/>
    <w:rsid w:val="00506C1E"/>
    <w:rsid w:val="00506CDA"/>
    <w:rsid w:val="00506E3E"/>
    <w:rsid w:val="00506EEA"/>
    <w:rsid w:val="00506FC5"/>
    <w:rsid w:val="0050733B"/>
    <w:rsid w:val="0050758A"/>
    <w:rsid w:val="005075AB"/>
    <w:rsid w:val="0050769B"/>
    <w:rsid w:val="005079A2"/>
    <w:rsid w:val="00507BE4"/>
    <w:rsid w:val="00507F8D"/>
    <w:rsid w:val="005101D5"/>
    <w:rsid w:val="005102F2"/>
    <w:rsid w:val="00510448"/>
    <w:rsid w:val="0051059C"/>
    <w:rsid w:val="005107C2"/>
    <w:rsid w:val="0051096B"/>
    <w:rsid w:val="00510B77"/>
    <w:rsid w:val="00510C78"/>
    <w:rsid w:val="00510E13"/>
    <w:rsid w:val="00510F6F"/>
    <w:rsid w:val="00511243"/>
    <w:rsid w:val="0051160F"/>
    <w:rsid w:val="005118D1"/>
    <w:rsid w:val="00511FC7"/>
    <w:rsid w:val="00512486"/>
    <w:rsid w:val="00512526"/>
    <w:rsid w:val="005129BE"/>
    <w:rsid w:val="005129DD"/>
    <w:rsid w:val="00512D8F"/>
    <w:rsid w:val="00513026"/>
    <w:rsid w:val="00513139"/>
    <w:rsid w:val="0051331B"/>
    <w:rsid w:val="00513374"/>
    <w:rsid w:val="005134E4"/>
    <w:rsid w:val="005135A6"/>
    <w:rsid w:val="00513830"/>
    <w:rsid w:val="00513938"/>
    <w:rsid w:val="00513997"/>
    <w:rsid w:val="005140FE"/>
    <w:rsid w:val="005143F1"/>
    <w:rsid w:val="0051479D"/>
    <w:rsid w:val="00514BB5"/>
    <w:rsid w:val="00514DAF"/>
    <w:rsid w:val="00514DDF"/>
    <w:rsid w:val="0051501F"/>
    <w:rsid w:val="005151B3"/>
    <w:rsid w:val="00515358"/>
    <w:rsid w:val="00515470"/>
    <w:rsid w:val="005156BA"/>
    <w:rsid w:val="005156FE"/>
    <w:rsid w:val="00515727"/>
    <w:rsid w:val="005157B8"/>
    <w:rsid w:val="00515A7B"/>
    <w:rsid w:val="00515EC4"/>
    <w:rsid w:val="005160F6"/>
    <w:rsid w:val="00516196"/>
    <w:rsid w:val="0051637D"/>
    <w:rsid w:val="005164F0"/>
    <w:rsid w:val="0051654D"/>
    <w:rsid w:val="0051655C"/>
    <w:rsid w:val="00516614"/>
    <w:rsid w:val="00516692"/>
    <w:rsid w:val="005166D2"/>
    <w:rsid w:val="00516A8E"/>
    <w:rsid w:val="00516D12"/>
    <w:rsid w:val="00516E71"/>
    <w:rsid w:val="005173E7"/>
    <w:rsid w:val="00517628"/>
    <w:rsid w:val="005177D6"/>
    <w:rsid w:val="005179EC"/>
    <w:rsid w:val="00517B61"/>
    <w:rsid w:val="00517C70"/>
    <w:rsid w:val="00517D6B"/>
    <w:rsid w:val="0052019E"/>
    <w:rsid w:val="0052036F"/>
    <w:rsid w:val="005204FA"/>
    <w:rsid w:val="00520509"/>
    <w:rsid w:val="00520814"/>
    <w:rsid w:val="00520B49"/>
    <w:rsid w:val="00520E24"/>
    <w:rsid w:val="00520F24"/>
    <w:rsid w:val="00521021"/>
    <w:rsid w:val="00521063"/>
    <w:rsid w:val="00521298"/>
    <w:rsid w:val="00521484"/>
    <w:rsid w:val="005214C4"/>
    <w:rsid w:val="00521747"/>
    <w:rsid w:val="0052185F"/>
    <w:rsid w:val="005219AE"/>
    <w:rsid w:val="00521C06"/>
    <w:rsid w:val="00521E51"/>
    <w:rsid w:val="00521ECB"/>
    <w:rsid w:val="005220A4"/>
    <w:rsid w:val="0052228C"/>
    <w:rsid w:val="00522582"/>
    <w:rsid w:val="005228ED"/>
    <w:rsid w:val="005229AB"/>
    <w:rsid w:val="00522A4D"/>
    <w:rsid w:val="00522E8E"/>
    <w:rsid w:val="00522FD1"/>
    <w:rsid w:val="00523248"/>
    <w:rsid w:val="00523386"/>
    <w:rsid w:val="005233A3"/>
    <w:rsid w:val="005234A5"/>
    <w:rsid w:val="005235B3"/>
    <w:rsid w:val="0052362E"/>
    <w:rsid w:val="005239B7"/>
    <w:rsid w:val="00523A8D"/>
    <w:rsid w:val="00523AE5"/>
    <w:rsid w:val="00523CB1"/>
    <w:rsid w:val="00523D7D"/>
    <w:rsid w:val="0052405B"/>
    <w:rsid w:val="005241A8"/>
    <w:rsid w:val="0052435B"/>
    <w:rsid w:val="0052445F"/>
    <w:rsid w:val="00524884"/>
    <w:rsid w:val="0052493B"/>
    <w:rsid w:val="00524CDC"/>
    <w:rsid w:val="00524D10"/>
    <w:rsid w:val="00525266"/>
    <w:rsid w:val="005252BF"/>
    <w:rsid w:val="00525458"/>
    <w:rsid w:val="005259C7"/>
    <w:rsid w:val="00525AD5"/>
    <w:rsid w:val="00525C22"/>
    <w:rsid w:val="00525DA5"/>
    <w:rsid w:val="00525E24"/>
    <w:rsid w:val="00525F8F"/>
    <w:rsid w:val="0052637C"/>
    <w:rsid w:val="005264BC"/>
    <w:rsid w:val="005268BC"/>
    <w:rsid w:val="00526B0B"/>
    <w:rsid w:val="00526E91"/>
    <w:rsid w:val="00527041"/>
    <w:rsid w:val="00527065"/>
    <w:rsid w:val="00527228"/>
    <w:rsid w:val="005273E7"/>
    <w:rsid w:val="0052743B"/>
    <w:rsid w:val="00527469"/>
    <w:rsid w:val="0052749E"/>
    <w:rsid w:val="005275FB"/>
    <w:rsid w:val="005277AF"/>
    <w:rsid w:val="0052783A"/>
    <w:rsid w:val="00527A51"/>
    <w:rsid w:val="00527E65"/>
    <w:rsid w:val="00527EFA"/>
    <w:rsid w:val="00527F20"/>
    <w:rsid w:val="00527F97"/>
    <w:rsid w:val="00530025"/>
    <w:rsid w:val="0053026C"/>
    <w:rsid w:val="0053041C"/>
    <w:rsid w:val="005304FA"/>
    <w:rsid w:val="00530609"/>
    <w:rsid w:val="0053078C"/>
    <w:rsid w:val="00530A63"/>
    <w:rsid w:val="00530AF0"/>
    <w:rsid w:val="00530BAF"/>
    <w:rsid w:val="00530CEE"/>
    <w:rsid w:val="00530E12"/>
    <w:rsid w:val="00530ECF"/>
    <w:rsid w:val="00531263"/>
    <w:rsid w:val="00531313"/>
    <w:rsid w:val="00531365"/>
    <w:rsid w:val="00531434"/>
    <w:rsid w:val="0053147C"/>
    <w:rsid w:val="00531529"/>
    <w:rsid w:val="005315F0"/>
    <w:rsid w:val="0053171A"/>
    <w:rsid w:val="00532040"/>
    <w:rsid w:val="0053213C"/>
    <w:rsid w:val="00532502"/>
    <w:rsid w:val="00532658"/>
    <w:rsid w:val="0053268D"/>
    <w:rsid w:val="005328C1"/>
    <w:rsid w:val="005328C9"/>
    <w:rsid w:val="00532DA2"/>
    <w:rsid w:val="00533155"/>
    <w:rsid w:val="00533231"/>
    <w:rsid w:val="005334FE"/>
    <w:rsid w:val="005335F1"/>
    <w:rsid w:val="00533871"/>
    <w:rsid w:val="005339EA"/>
    <w:rsid w:val="00533E07"/>
    <w:rsid w:val="0053403B"/>
    <w:rsid w:val="00534200"/>
    <w:rsid w:val="00534396"/>
    <w:rsid w:val="0053443B"/>
    <w:rsid w:val="005344B0"/>
    <w:rsid w:val="00534A78"/>
    <w:rsid w:val="00534AF5"/>
    <w:rsid w:val="00534C51"/>
    <w:rsid w:val="00534CB8"/>
    <w:rsid w:val="00534D8B"/>
    <w:rsid w:val="00535240"/>
    <w:rsid w:val="0053544B"/>
    <w:rsid w:val="005354AC"/>
    <w:rsid w:val="0053560D"/>
    <w:rsid w:val="005357E9"/>
    <w:rsid w:val="005359D3"/>
    <w:rsid w:val="00535A5D"/>
    <w:rsid w:val="00535F47"/>
    <w:rsid w:val="00536238"/>
    <w:rsid w:val="005362B4"/>
    <w:rsid w:val="0053649E"/>
    <w:rsid w:val="005365C3"/>
    <w:rsid w:val="00536764"/>
    <w:rsid w:val="0053688E"/>
    <w:rsid w:val="005369AB"/>
    <w:rsid w:val="00536A1B"/>
    <w:rsid w:val="00536F88"/>
    <w:rsid w:val="00536FE9"/>
    <w:rsid w:val="00537055"/>
    <w:rsid w:val="00537908"/>
    <w:rsid w:val="00537AF1"/>
    <w:rsid w:val="00537D15"/>
    <w:rsid w:val="00537F5E"/>
    <w:rsid w:val="005403BE"/>
    <w:rsid w:val="00540459"/>
    <w:rsid w:val="00540757"/>
    <w:rsid w:val="00540B9C"/>
    <w:rsid w:val="00540BD2"/>
    <w:rsid w:val="00540E18"/>
    <w:rsid w:val="00541043"/>
    <w:rsid w:val="0054104A"/>
    <w:rsid w:val="005410E9"/>
    <w:rsid w:val="005412BE"/>
    <w:rsid w:val="0054136E"/>
    <w:rsid w:val="00542144"/>
    <w:rsid w:val="005423AD"/>
    <w:rsid w:val="0054248F"/>
    <w:rsid w:val="005424E4"/>
    <w:rsid w:val="00542B1E"/>
    <w:rsid w:val="0054325D"/>
    <w:rsid w:val="00543273"/>
    <w:rsid w:val="00543342"/>
    <w:rsid w:val="005434B0"/>
    <w:rsid w:val="0054359A"/>
    <w:rsid w:val="005436EE"/>
    <w:rsid w:val="00543711"/>
    <w:rsid w:val="0054377A"/>
    <w:rsid w:val="00543A81"/>
    <w:rsid w:val="00543C8C"/>
    <w:rsid w:val="00543D51"/>
    <w:rsid w:val="00543D94"/>
    <w:rsid w:val="00543DC1"/>
    <w:rsid w:val="00543DF8"/>
    <w:rsid w:val="00543E3F"/>
    <w:rsid w:val="005443DC"/>
    <w:rsid w:val="0054483B"/>
    <w:rsid w:val="005448E8"/>
    <w:rsid w:val="00544A06"/>
    <w:rsid w:val="00544C6D"/>
    <w:rsid w:val="00544CAB"/>
    <w:rsid w:val="005451C5"/>
    <w:rsid w:val="005451FB"/>
    <w:rsid w:val="00545260"/>
    <w:rsid w:val="00545326"/>
    <w:rsid w:val="00545722"/>
    <w:rsid w:val="005458FF"/>
    <w:rsid w:val="00545FE1"/>
    <w:rsid w:val="00546263"/>
    <w:rsid w:val="005463E9"/>
    <w:rsid w:val="00546419"/>
    <w:rsid w:val="005468BF"/>
    <w:rsid w:val="00546B40"/>
    <w:rsid w:val="00546B76"/>
    <w:rsid w:val="00547128"/>
    <w:rsid w:val="005478A7"/>
    <w:rsid w:val="00547B99"/>
    <w:rsid w:val="00547C5D"/>
    <w:rsid w:val="00547DD4"/>
    <w:rsid w:val="00550114"/>
    <w:rsid w:val="005503F3"/>
    <w:rsid w:val="00550679"/>
    <w:rsid w:val="00550825"/>
    <w:rsid w:val="00550883"/>
    <w:rsid w:val="00550BB2"/>
    <w:rsid w:val="00550C0C"/>
    <w:rsid w:val="00550C2C"/>
    <w:rsid w:val="00550CB9"/>
    <w:rsid w:val="00551393"/>
    <w:rsid w:val="00551535"/>
    <w:rsid w:val="00551793"/>
    <w:rsid w:val="00551E0B"/>
    <w:rsid w:val="005521BF"/>
    <w:rsid w:val="00552213"/>
    <w:rsid w:val="00552391"/>
    <w:rsid w:val="005524D2"/>
    <w:rsid w:val="00552659"/>
    <w:rsid w:val="00552666"/>
    <w:rsid w:val="00552687"/>
    <w:rsid w:val="0055268F"/>
    <w:rsid w:val="00552704"/>
    <w:rsid w:val="005527C9"/>
    <w:rsid w:val="0055280A"/>
    <w:rsid w:val="005528CE"/>
    <w:rsid w:val="005530B5"/>
    <w:rsid w:val="00553265"/>
    <w:rsid w:val="00553420"/>
    <w:rsid w:val="00553BBB"/>
    <w:rsid w:val="00553BE1"/>
    <w:rsid w:val="00553C5C"/>
    <w:rsid w:val="00553D83"/>
    <w:rsid w:val="00553ECB"/>
    <w:rsid w:val="00553EDF"/>
    <w:rsid w:val="00553F44"/>
    <w:rsid w:val="005542A1"/>
    <w:rsid w:val="00554527"/>
    <w:rsid w:val="00554635"/>
    <w:rsid w:val="0055495B"/>
    <w:rsid w:val="005549B6"/>
    <w:rsid w:val="00554CE6"/>
    <w:rsid w:val="00554D0F"/>
    <w:rsid w:val="00554D55"/>
    <w:rsid w:val="00555029"/>
    <w:rsid w:val="0055519D"/>
    <w:rsid w:val="00555559"/>
    <w:rsid w:val="0055588B"/>
    <w:rsid w:val="00555BAD"/>
    <w:rsid w:val="00555F2E"/>
    <w:rsid w:val="00555F82"/>
    <w:rsid w:val="00556B5D"/>
    <w:rsid w:val="00556C1E"/>
    <w:rsid w:val="00556C4D"/>
    <w:rsid w:val="00556E75"/>
    <w:rsid w:val="00557277"/>
    <w:rsid w:val="00557339"/>
    <w:rsid w:val="0055752E"/>
    <w:rsid w:val="0055780F"/>
    <w:rsid w:val="005579C1"/>
    <w:rsid w:val="00557B8C"/>
    <w:rsid w:val="0056006C"/>
    <w:rsid w:val="00560083"/>
    <w:rsid w:val="005600E6"/>
    <w:rsid w:val="00560262"/>
    <w:rsid w:val="005602FB"/>
    <w:rsid w:val="0056038D"/>
    <w:rsid w:val="0056053E"/>
    <w:rsid w:val="00560616"/>
    <w:rsid w:val="0056062D"/>
    <w:rsid w:val="005608E6"/>
    <w:rsid w:val="00561304"/>
    <w:rsid w:val="00561417"/>
    <w:rsid w:val="00561697"/>
    <w:rsid w:val="0056191D"/>
    <w:rsid w:val="0056195A"/>
    <w:rsid w:val="00561B0F"/>
    <w:rsid w:val="00561B64"/>
    <w:rsid w:val="00561C7C"/>
    <w:rsid w:val="00561F11"/>
    <w:rsid w:val="005620FA"/>
    <w:rsid w:val="00562117"/>
    <w:rsid w:val="0056218F"/>
    <w:rsid w:val="00562194"/>
    <w:rsid w:val="00562413"/>
    <w:rsid w:val="00562457"/>
    <w:rsid w:val="005627A1"/>
    <w:rsid w:val="005627F8"/>
    <w:rsid w:val="0056292F"/>
    <w:rsid w:val="0056301F"/>
    <w:rsid w:val="0056322E"/>
    <w:rsid w:val="00563580"/>
    <w:rsid w:val="00563689"/>
    <w:rsid w:val="00563F0B"/>
    <w:rsid w:val="00563FD9"/>
    <w:rsid w:val="005640AB"/>
    <w:rsid w:val="0056413F"/>
    <w:rsid w:val="00564225"/>
    <w:rsid w:val="0056449E"/>
    <w:rsid w:val="00564553"/>
    <w:rsid w:val="00564804"/>
    <w:rsid w:val="00564C6D"/>
    <w:rsid w:val="00564F72"/>
    <w:rsid w:val="00564F7D"/>
    <w:rsid w:val="00564FDE"/>
    <w:rsid w:val="0056507C"/>
    <w:rsid w:val="005654A7"/>
    <w:rsid w:val="00565626"/>
    <w:rsid w:val="0056578F"/>
    <w:rsid w:val="005658B3"/>
    <w:rsid w:val="005658DF"/>
    <w:rsid w:val="00565A77"/>
    <w:rsid w:val="00565BA7"/>
    <w:rsid w:val="00565E10"/>
    <w:rsid w:val="00566122"/>
    <w:rsid w:val="0056613A"/>
    <w:rsid w:val="00566700"/>
    <w:rsid w:val="00566732"/>
    <w:rsid w:val="00566736"/>
    <w:rsid w:val="0056684B"/>
    <w:rsid w:val="005670A6"/>
    <w:rsid w:val="00567173"/>
    <w:rsid w:val="005674CC"/>
    <w:rsid w:val="005679DE"/>
    <w:rsid w:val="00567C0C"/>
    <w:rsid w:val="00567CAD"/>
    <w:rsid w:val="00567E3F"/>
    <w:rsid w:val="005700B6"/>
    <w:rsid w:val="00570373"/>
    <w:rsid w:val="005705AB"/>
    <w:rsid w:val="00570868"/>
    <w:rsid w:val="005708CC"/>
    <w:rsid w:val="00570B60"/>
    <w:rsid w:val="00570E4F"/>
    <w:rsid w:val="005712C3"/>
    <w:rsid w:val="00571701"/>
    <w:rsid w:val="00571779"/>
    <w:rsid w:val="00571867"/>
    <w:rsid w:val="0057189B"/>
    <w:rsid w:val="00571EA1"/>
    <w:rsid w:val="00571FF0"/>
    <w:rsid w:val="005720B9"/>
    <w:rsid w:val="005721A0"/>
    <w:rsid w:val="00572BEE"/>
    <w:rsid w:val="00572D4E"/>
    <w:rsid w:val="00573144"/>
    <w:rsid w:val="00573355"/>
    <w:rsid w:val="005733DB"/>
    <w:rsid w:val="00573474"/>
    <w:rsid w:val="005735A6"/>
    <w:rsid w:val="00573605"/>
    <w:rsid w:val="00573916"/>
    <w:rsid w:val="00573A56"/>
    <w:rsid w:val="00574195"/>
    <w:rsid w:val="0057431F"/>
    <w:rsid w:val="00574414"/>
    <w:rsid w:val="0057479D"/>
    <w:rsid w:val="0057508E"/>
    <w:rsid w:val="00575231"/>
    <w:rsid w:val="005756B9"/>
    <w:rsid w:val="00575833"/>
    <w:rsid w:val="005759B0"/>
    <w:rsid w:val="00575C04"/>
    <w:rsid w:val="00575F2C"/>
    <w:rsid w:val="0057603A"/>
    <w:rsid w:val="005761AD"/>
    <w:rsid w:val="00576341"/>
    <w:rsid w:val="0057663D"/>
    <w:rsid w:val="005766E3"/>
    <w:rsid w:val="005768AD"/>
    <w:rsid w:val="00576B2E"/>
    <w:rsid w:val="00576E39"/>
    <w:rsid w:val="00577034"/>
    <w:rsid w:val="00577174"/>
    <w:rsid w:val="0057719B"/>
    <w:rsid w:val="00577292"/>
    <w:rsid w:val="00577787"/>
    <w:rsid w:val="00577B25"/>
    <w:rsid w:val="0058004F"/>
    <w:rsid w:val="00580200"/>
    <w:rsid w:val="005803BF"/>
    <w:rsid w:val="00580812"/>
    <w:rsid w:val="00580941"/>
    <w:rsid w:val="00580955"/>
    <w:rsid w:val="00580B13"/>
    <w:rsid w:val="00580F24"/>
    <w:rsid w:val="005813ED"/>
    <w:rsid w:val="00581462"/>
    <w:rsid w:val="005816C3"/>
    <w:rsid w:val="00581845"/>
    <w:rsid w:val="00581D00"/>
    <w:rsid w:val="00581D04"/>
    <w:rsid w:val="00581D9D"/>
    <w:rsid w:val="00581E20"/>
    <w:rsid w:val="005820F9"/>
    <w:rsid w:val="00582265"/>
    <w:rsid w:val="005824E2"/>
    <w:rsid w:val="00582728"/>
    <w:rsid w:val="00582767"/>
    <w:rsid w:val="00582A45"/>
    <w:rsid w:val="00582C4B"/>
    <w:rsid w:val="00582C57"/>
    <w:rsid w:val="00582C6D"/>
    <w:rsid w:val="00582D8F"/>
    <w:rsid w:val="00582E02"/>
    <w:rsid w:val="00582E7C"/>
    <w:rsid w:val="00582EB0"/>
    <w:rsid w:val="00582FCF"/>
    <w:rsid w:val="00583082"/>
    <w:rsid w:val="00583471"/>
    <w:rsid w:val="00583512"/>
    <w:rsid w:val="0058365D"/>
    <w:rsid w:val="0058390A"/>
    <w:rsid w:val="00583BE0"/>
    <w:rsid w:val="00583CD4"/>
    <w:rsid w:val="00583D7F"/>
    <w:rsid w:val="00583FD4"/>
    <w:rsid w:val="005840CA"/>
    <w:rsid w:val="00584C3B"/>
    <w:rsid w:val="00584C9F"/>
    <w:rsid w:val="00584D3A"/>
    <w:rsid w:val="005851D4"/>
    <w:rsid w:val="00585527"/>
    <w:rsid w:val="0058578D"/>
    <w:rsid w:val="005859C8"/>
    <w:rsid w:val="00585AA8"/>
    <w:rsid w:val="00585C3F"/>
    <w:rsid w:val="00585CBC"/>
    <w:rsid w:val="00585F4A"/>
    <w:rsid w:val="00586361"/>
    <w:rsid w:val="005864C7"/>
    <w:rsid w:val="0058694D"/>
    <w:rsid w:val="00586D3D"/>
    <w:rsid w:val="00586D93"/>
    <w:rsid w:val="00586E4A"/>
    <w:rsid w:val="00586E73"/>
    <w:rsid w:val="00586ED0"/>
    <w:rsid w:val="00587022"/>
    <w:rsid w:val="005871B1"/>
    <w:rsid w:val="005872FF"/>
    <w:rsid w:val="005878BE"/>
    <w:rsid w:val="005878D3"/>
    <w:rsid w:val="00587C35"/>
    <w:rsid w:val="00587C52"/>
    <w:rsid w:val="00587C6D"/>
    <w:rsid w:val="00587EED"/>
    <w:rsid w:val="005905E9"/>
    <w:rsid w:val="005906AC"/>
    <w:rsid w:val="005906FE"/>
    <w:rsid w:val="00590B7A"/>
    <w:rsid w:val="00590CF8"/>
    <w:rsid w:val="00590D8F"/>
    <w:rsid w:val="00590E9C"/>
    <w:rsid w:val="0059100D"/>
    <w:rsid w:val="00591140"/>
    <w:rsid w:val="005912B3"/>
    <w:rsid w:val="00591682"/>
    <w:rsid w:val="00591959"/>
    <w:rsid w:val="00591F83"/>
    <w:rsid w:val="0059228A"/>
    <w:rsid w:val="00592477"/>
    <w:rsid w:val="00592651"/>
    <w:rsid w:val="00592A76"/>
    <w:rsid w:val="00592B0B"/>
    <w:rsid w:val="00592CE3"/>
    <w:rsid w:val="00592F70"/>
    <w:rsid w:val="00592F71"/>
    <w:rsid w:val="0059300A"/>
    <w:rsid w:val="005932AE"/>
    <w:rsid w:val="0059345B"/>
    <w:rsid w:val="00593866"/>
    <w:rsid w:val="00593867"/>
    <w:rsid w:val="00593878"/>
    <w:rsid w:val="00593952"/>
    <w:rsid w:val="005939D1"/>
    <w:rsid w:val="00593B34"/>
    <w:rsid w:val="00593C6F"/>
    <w:rsid w:val="00593CAD"/>
    <w:rsid w:val="00593E17"/>
    <w:rsid w:val="00593E9F"/>
    <w:rsid w:val="00594070"/>
    <w:rsid w:val="00594315"/>
    <w:rsid w:val="00594673"/>
    <w:rsid w:val="005948DF"/>
    <w:rsid w:val="00594A3E"/>
    <w:rsid w:val="00594E67"/>
    <w:rsid w:val="00594E78"/>
    <w:rsid w:val="00594F69"/>
    <w:rsid w:val="00594F76"/>
    <w:rsid w:val="005951D1"/>
    <w:rsid w:val="00595315"/>
    <w:rsid w:val="00595378"/>
    <w:rsid w:val="00595487"/>
    <w:rsid w:val="00595B2E"/>
    <w:rsid w:val="00595C84"/>
    <w:rsid w:val="00595D49"/>
    <w:rsid w:val="00596163"/>
    <w:rsid w:val="00596322"/>
    <w:rsid w:val="00596529"/>
    <w:rsid w:val="00596626"/>
    <w:rsid w:val="00596818"/>
    <w:rsid w:val="00596A24"/>
    <w:rsid w:val="00596C1B"/>
    <w:rsid w:val="00596D1C"/>
    <w:rsid w:val="00596E5C"/>
    <w:rsid w:val="00597059"/>
    <w:rsid w:val="0059719B"/>
    <w:rsid w:val="00597207"/>
    <w:rsid w:val="0059737D"/>
    <w:rsid w:val="005974EB"/>
    <w:rsid w:val="005979AD"/>
    <w:rsid w:val="00597A48"/>
    <w:rsid w:val="00597ACD"/>
    <w:rsid w:val="00597D98"/>
    <w:rsid w:val="00597F57"/>
    <w:rsid w:val="005A000B"/>
    <w:rsid w:val="005A006F"/>
    <w:rsid w:val="005A0117"/>
    <w:rsid w:val="005A0745"/>
    <w:rsid w:val="005A0778"/>
    <w:rsid w:val="005A0E4B"/>
    <w:rsid w:val="005A150E"/>
    <w:rsid w:val="005A152B"/>
    <w:rsid w:val="005A1541"/>
    <w:rsid w:val="005A16D8"/>
    <w:rsid w:val="005A178D"/>
    <w:rsid w:val="005A185D"/>
    <w:rsid w:val="005A18C1"/>
    <w:rsid w:val="005A197C"/>
    <w:rsid w:val="005A1C4A"/>
    <w:rsid w:val="005A1F05"/>
    <w:rsid w:val="005A1FD9"/>
    <w:rsid w:val="005A222E"/>
    <w:rsid w:val="005A2266"/>
    <w:rsid w:val="005A2478"/>
    <w:rsid w:val="005A2766"/>
    <w:rsid w:val="005A2791"/>
    <w:rsid w:val="005A2937"/>
    <w:rsid w:val="005A2B40"/>
    <w:rsid w:val="005A2EBE"/>
    <w:rsid w:val="005A2F41"/>
    <w:rsid w:val="005A315F"/>
    <w:rsid w:val="005A316E"/>
    <w:rsid w:val="005A33BC"/>
    <w:rsid w:val="005A352C"/>
    <w:rsid w:val="005A35CC"/>
    <w:rsid w:val="005A377C"/>
    <w:rsid w:val="005A380F"/>
    <w:rsid w:val="005A3830"/>
    <w:rsid w:val="005A3ABA"/>
    <w:rsid w:val="005A3C63"/>
    <w:rsid w:val="005A3CB4"/>
    <w:rsid w:val="005A3E67"/>
    <w:rsid w:val="005A3FC8"/>
    <w:rsid w:val="005A4079"/>
    <w:rsid w:val="005A4136"/>
    <w:rsid w:val="005A4238"/>
    <w:rsid w:val="005A4440"/>
    <w:rsid w:val="005A44AA"/>
    <w:rsid w:val="005A45DE"/>
    <w:rsid w:val="005A45F6"/>
    <w:rsid w:val="005A464A"/>
    <w:rsid w:val="005A4886"/>
    <w:rsid w:val="005A490C"/>
    <w:rsid w:val="005A4B0A"/>
    <w:rsid w:val="005A4C57"/>
    <w:rsid w:val="005A4D29"/>
    <w:rsid w:val="005A4FB7"/>
    <w:rsid w:val="005A50C8"/>
    <w:rsid w:val="005A50F7"/>
    <w:rsid w:val="005A54DB"/>
    <w:rsid w:val="005A54ED"/>
    <w:rsid w:val="005A57D6"/>
    <w:rsid w:val="005A5CED"/>
    <w:rsid w:val="005A602C"/>
    <w:rsid w:val="005A6114"/>
    <w:rsid w:val="005A64EE"/>
    <w:rsid w:val="005A68B3"/>
    <w:rsid w:val="005A69E8"/>
    <w:rsid w:val="005A6A21"/>
    <w:rsid w:val="005A6AD5"/>
    <w:rsid w:val="005A6AEE"/>
    <w:rsid w:val="005A6BC1"/>
    <w:rsid w:val="005A6C83"/>
    <w:rsid w:val="005A7058"/>
    <w:rsid w:val="005A76D6"/>
    <w:rsid w:val="005A7729"/>
    <w:rsid w:val="005A7C1B"/>
    <w:rsid w:val="005A7E81"/>
    <w:rsid w:val="005A7E8B"/>
    <w:rsid w:val="005A7FDB"/>
    <w:rsid w:val="005B000E"/>
    <w:rsid w:val="005B01F2"/>
    <w:rsid w:val="005B063C"/>
    <w:rsid w:val="005B0ADD"/>
    <w:rsid w:val="005B0BD9"/>
    <w:rsid w:val="005B0CD6"/>
    <w:rsid w:val="005B0DA8"/>
    <w:rsid w:val="005B1072"/>
    <w:rsid w:val="005B14B5"/>
    <w:rsid w:val="005B16F7"/>
    <w:rsid w:val="005B18C6"/>
    <w:rsid w:val="005B1A0A"/>
    <w:rsid w:val="005B1A47"/>
    <w:rsid w:val="005B1AD5"/>
    <w:rsid w:val="005B1E93"/>
    <w:rsid w:val="005B1EEE"/>
    <w:rsid w:val="005B1F5E"/>
    <w:rsid w:val="005B28A3"/>
    <w:rsid w:val="005B2A0E"/>
    <w:rsid w:val="005B2A92"/>
    <w:rsid w:val="005B2DD3"/>
    <w:rsid w:val="005B2F92"/>
    <w:rsid w:val="005B3051"/>
    <w:rsid w:val="005B3131"/>
    <w:rsid w:val="005B3167"/>
    <w:rsid w:val="005B4124"/>
    <w:rsid w:val="005B4423"/>
    <w:rsid w:val="005B45A9"/>
    <w:rsid w:val="005B4FD1"/>
    <w:rsid w:val="005B5039"/>
    <w:rsid w:val="005B5243"/>
    <w:rsid w:val="005B56EA"/>
    <w:rsid w:val="005B571C"/>
    <w:rsid w:val="005B57D1"/>
    <w:rsid w:val="005B59A7"/>
    <w:rsid w:val="005B5C57"/>
    <w:rsid w:val="005B5F06"/>
    <w:rsid w:val="005B6031"/>
    <w:rsid w:val="005B636E"/>
    <w:rsid w:val="005B6419"/>
    <w:rsid w:val="005B64E5"/>
    <w:rsid w:val="005B657F"/>
    <w:rsid w:val="005B6594"/>
    <w:rsid w:val="005B674C"/>
    <w:rsid w:val="005B6DE6"/>
    <w:rsid w:val="005B6F67"/>
    <w:rsid w:val="005B7099"/>
    <w:rsid w:val="005B7406"/>
    <w:rsid w:val="005B7426"/>
    <w:rsid w:val="005B773C"/>
    <w:rsid w:val="005B7AF3"/>
    <w:rsid w:val="005B7B7F"/>
    <w:rsid w:val="005B7D42"/>
    <w:rsid w:val="005B7F69"/>
    <w:rsid w:val="005C0067"/>
    <w:rsid w:val="005C0484"/>
    <w:rsid w:val="005C04DB"/>
    <w:rsid w:val="005C0936"/>
    <w:rsid w:val="005C0A40"/>
    <w:rsid w:val="005C0AFB"/>
    <w:rsid w:val="005C0C4F"/>
    <w:rsid w:val="005C10F9"/>
    <w:rsid w:val="005C1295"/>
    <w:rsid w:val="005C1310"/>
    <w:rsid w:val="005C1404"/>
    <w:rsid w:val="005C1444"/>
    <w:rsid w:val="005C167E"/>
    <w:rsid w:val="005C17E5"/>
    <w:rsid w:val="005C17E9"/>
    <w:rsid w:val="005C1B5C"/>
    <w:rsid w:val="005C1E4A"/>
    <w:rsid w:val="005C21CC"/>
    <w:rsid w:val="005C223F"/>
    <w:rsid w:val="005C2527"/>
    <w:rsid w:val="005C25B4"/>
    <w:rsid w:val="005C26EB"/>
    <w:rsid w:val="005C289B"/>
    <w:rsid w:val="005C2A12"/>
    <w:rsid w:val="005C2BF1"/>
    <w:rsid w:val="005C2E14"/>
    <w:rsid w:val="005C356A"/>
    <w:rsid w:val="005C36DC"/>
    <w:rsid w:val="005C371A"/>
    <w:rsid w:val="005C398D"/>
    <w:rsid w:val="005C3EE5"/>
    <w:rsid w:val="005C3EFF"/>
    <w:rsid w:val="005C3F95"/>
    <w:rsid w:val="005C402D"/>
    <w:rsid w:val="005C422F"/>
    <w:rsid w:val="005C4244"/>
    <w:rsid w:val="005C4320"/>
    <w:rsid w:val="005C4326"/>
    <w:rsid w:val="005C43C2"/>
    <w:rsid w:val="005C4420"/>
    <w:rsid w:val="005C4469"/>
    <w:rsid w:val="005C452F"/>
    <w:rsid w:val="005C455F"/>
    <w:rsid w:val="005C4707"/>
    <w:rsid w:val="005C47DF"/>
    <w:rsid w:val="005C4991"/>
    <w:rsid w:val="005C4BBA"/>
    <w:rsid w:val="005C4F00"/>
    <w:rsid w:val="005C4F70"/>
    <w:rsid w:val="005C4F93"/>
    <w:rsid w:val="005C5021"/>
    <w:rsid w:val="005C50E4"/>
    <w:rsid w:val="005C5154"/>
    <w:rsid w:val="005C5A36"/>
    <w:rsid w:val="005C5C3B"/>
    <w:rsid w:val="005C600F"/>
    <w:rsid w:val="005C6703"/>
    <w:rsid w:val="005C6815"/>
    <w:rsid w:val="005C69A7"/>
    <w:rsid w:val="005C6AC5"/>
    <w:rsid w:val="005C6B09"/>
    <w:rsid w:val="005C714C"/>
    <w:rsid w:val="005C750D"/>
    <w:rsid w:val="005C7663"/>
    <w:rsid w:val="005C77A7"/>
    <w:rsid w:val="005C793F"/>
    <w:rsid w:val="005C7BB7"/>
    <w:rsid w:val="005C7C1B"/>
    <w:rsid w:val="005C7D83"/>
    <w:rsid w:val="005C7E7A"/>
    <w:rsid w:val="005C7EC5"/>
    <w:rsid w:val="005C7F50"/>
    <w:rsid w:val="005D009D"/>
    <w:rsid w:val="005D01D4"/>
    <w:rsid w:val="005D029E"/>
    <w:rsid w:val="005D02B0"/>
    <w:rsid w:val="005D0ABE"/>
    <w:rsid w:val="005D0C66"/>
    <w:rsid w:val="005D18F9"/>
    <w:rsid w:val="005D1DCB"/>
    <w:rsid w:val="005D1FB8"/>
    <w:rsid w:val="005D20BF"/>
    <w:rsid w:val="005D2A30"/>
    <w:rsid w:val="005D2AA3"/>
    <w:rsid w:val="005D2B37"/>
    <w:rsid w:val="005D2CF9"/>
    <w:rsid w:val="005D333C"/>
    <w:rsid w:val="005D34EB"/>
    <w:rsid w:val="005D38C8"/>
    <w:rsid w:val="005D3B35"/>
    <w:rsid w:val="005D3DF0"/>
    <w:rsid w:val="005D3E6A"/>
    <w:rsid w:val="005D40E8"/>
    <w:rsid w:val="005D41C3"/>
    <w:rsid w:val="005D4501"/>
    <w:rsid w:val="005D45EA"/>
    <w:rsid w:val="005D515B"/>
    <w:rsid w:val="005D53E0"/>
    <w:rsid w:val="005D542F"/>
    <w:rsid w:val="005D58B9"/>
    <w:rsid w:val="005D5E3E"/>
    <w:rsid w:val="005D5EE1"/>
    <w:rsid w:val="005D5F1D"/>
    <w:rsid w:val="005D5F61"/>
    <w:rsid w:val="005D60F4"/>
    <w:rsid w:val="005D6120"/>
    <w:rsid w:val="005D6A8F"/>
    <w:rsid w:val="005D6B24"/>
    <w:rsid w:val="005D6BF6"/>
    <w:rsid w:val="005D6D41"/>
    <w:rsid w:val="005D6D69"/>
    <w:rsid w:val="005D6DD5"/>
    <w:rsid w:val="005D71A2"/>
    <w:rsid w:val="005D7427"/>
    <w:rsid w:val="005D77B3"/>
    <w:rsid w:val="005D7966"/>
    <w:rsid w:val="005D7B32"/>
    <w:rsid w:val="005D7D69"/>
    <w:rsid w:val="005D7F84"/>
    <w:rsid w:val="005D7FD8"/>
    <w:rsid w:val="005E0132"/>
    <w:rsid w:val="005E0280"/>
    <w:rsid w:val="005E047A"/>
    <w:rsid w:val="005E04E0"/>
    <w:rsid w:val="005E0771"/>
    <w:rsid w:val="005E08CC"/>
    <w:rsid w:val="005E09BC"/>
    <w:rsid w:val="005E0A19"/>
    <w:rsid w:val="005E0C5A"/>
    <w:rsid w:val="005E0CC7"/>
    <w:rsid w:val="005E10C9"/>
    <w:rsid w:val="005E12A6"/>
    <w:rsid w:val="005E15C2"/>
    <w:rsid w:val="005E166C"/>
    <w:rsid w:val="005E16F8"/>
    <w:rsid w:val="005E17F7"/>
    <w:rsid w:val="005E1A26"/>
    <w:rsid w:val="005E1A5C"/>
    <w:rsid w:val="005E1B23"/>
    <w:rsid w:val="005E1B25"/>
    <w:rsid w:val="005E1C01"/>
    <w:rsid w:val="005E1CA6"/>
    <w:rsid w:val="005E1E61"/>
    <w:rsid w:val="005E205C"/>
    <w:rsid w:val="005E212F"/>
    <w:rsid w:val="005E29A7"/>
    <w:rsid w:val="005E29FF"/>
    <w:rsid w:val="005E2AC1"/>
    <w:rsid w:val="005E2C73"/>
    <w:rsid w:val="005E2D0C"/>
    <w:rsid w:val="005E3202"/>
    <w:rsid w:val="005E33BD"/>
    <w:rsid w:val="005E33C8"/>
    <w:rsid w:val="005E33FF"/>
    <w:rsid w:val="005E35B3"/>
    <w:rsid w:val="005E3759"/>
    <w:rsid w:val="005E3AFB"/>
    <w:rsid w:val="005E3EE4"/>
    <w:rsid w:val="005E42F1"/>
    <w:rsid w:val="005E430D"/>
    <w:rsid w:val="005E43D5"/>
    <w:rsid w:val="005E4767"/>
    <w:rsid w:val="005E4768"/>
    <w:rsid w:val="005E4A09"/>
    <w:rsid w:val="005E4CA1"/>
    <w:rsid w:val="005E4E8D"/>
    <w:rsid w:val="005E4F6B"/>
    <w:rsid w:val="005E53B6"/>
    <w:rsid w:val="005E570C"/>
    <w:rsid w:val="005E5973"/>
    <w:rsid w:val="005E5C2C"/>
    <w:rsid w:val="005E5C81"/>
    <w:rsid w:val="005E5E60"/>
    <w:rsid w:val="005E609D"/>
    <w:rsid w:val="005E60B5"/>
    <w:rsid w:val="005E63C4"/>
    <w:rsid w:val="005E6408"/>
    <w:rsid w:val="005E6643"/>
    <w:rsid w:val="005E685A"/>
    <w:rsid w:val="005E6B2F"/>
    <w:rsid w:val="005E739A"/>
    <w:rsid w:val="005E7A44"/>
    <w:rsid w:val="005E7D26"/>
    <w:rsid w:val="005E7D6B"/>
    <w:rsid w:val="005E7E68"/>
    <w:rsid w:val="005E7FDD"/>
    <w:rsid w:val="005E7FE6"/>
    <w:rsid w:val="005F0274"/>
    <w:rsid w:val="005F0588"/>
    <w:rsid w:val="005F058F"/>
    <w:rsid w:val="005F098B"/>
    <w:rsid w:val="005F09B3"/>
    <w:rsid w:val="005F09F9"/>
    <w:rsid w:val="005F0A36"/>
    <w:rsid w:val="005F0B98"/>
    <w:rsid w:val="005F10FC"/>
    <w:rsid w:val="005F1344"/>
    <w:rsid w:val="005F13A8"/>
    <w:rsid w:val="005F14D0"/>
    <w:rsid w:val="005F15C6"/>
    <w:rsid w:val="005F16E7"/>
    <w:rsid w:val="005F174F"/>
    <w:rsid w:val="005F1779"/>
    <w:rsid w:val="005F2057"/>
    <w:rsid w:val="005F218F"/>
    <w:rsid w:val="005F2509"/>
    <w:rsid w:val="005F2690"/>
    <w:rsid w:val="005F2E35"/>
    <w:rsid w:val="005F32CD"/>
    <w:rsid w:val="005F331D"/>
    <w:rsid w:val="005F3433"/>
    <w:rsid w:val="005F3825"/>
    <w:rsid w:val="005F388A"/>
    <w:rsid w:val="005F3DBB"/>
    <w:rsid w:val="005F3FA4"/>
    <w:rsid w:val="005F40D9"/>
    <w:rsid w:val="005F445C"/>
    <w:rsid w:val="005F44F9"/>
    <w:rsid w:val="005F45E7"/>
    <w:rsid w:val="005F463D"/>
    <w:rsid w:val="005F4B98"/>
    <w:rsid w:val="005F4BA6"/>
    <w:rsid w:val="005F51B7"/>
    <w:rsid w:val="005F53FE"/>
    <w:rsid w:val="005F540F"/>
    <w:rsid w:val="005F5B31"/>
    <w:rsid w:val="005F5D59"/>
    <w:rsid w:val="005F5DE3"/>
    <w:rsid w:val="005F5EEB"/>
    <w:rsid w:val="005F5FD0"/>
    <w:rsid w:val="005F5FE7"/>
    <w:rsid w:val="005F6077"/>
    <w:rsid w:val="005F647D"/>
    <w:rsid w:val="005F66B8"/>
    <w:rsid w:val="005F6BA3"/>
    <w:rsid w:val="005F6E44"/>
    <w:rsid w:val="005F72EE"/>
    <w:rsid w:val="005F73EC"/>
    <w:rsid w:val="005F7796"/>
    <w:rsid w:val="005F792C"/>
    <w:rsid w:val="005F793F"/>
    <w:rsid w:val="005F7B21"/>
    <w:rsid w:val="005F7B9F"/>
    <w:rsid w:val="005F7BE4"/>
    <w:rsid w:val="005F7BEC"/>
    <w:rsid w:val="005F7D81"/>
    <w:rsid w:val="0060011A"/>
    <w:rsid w:val="00600148"/>
    <w:rsid w:val="006002B1"/>
    <w:rsid w:val="006006B4"/>
    <w:rsid w:val="00600904"/>
    <w:rsid w:val="00600997"/>
    <w:rsid w:val="00600D57"/>
    <w:rsid w:val="00600D5E"/>
    <w:rsid w:val="006010B1"/>
    <w:rsid w:val="006018AB"/>
    <w:rsid w:val="006019F8"/>
    <w:rsid w:val="00601A77"/>
    <w:rsid w:val="00601AA0"/>
    <w:rsid w:val="00601CE3"/>
    <w:rsid w:val="00601E47"/>
    <w:rsid w:val="00601ED1"/>
    <w:rsid w:val="0060218E"/>
    <w:rsid w:val="00602422"/>
    <w:rsid w:val="00602437"/>
    <w:rsid w:val="00602597"/>
    <w:rsid w:val="006025C4"/>
    <w:rsid w:val="0060324D"/>
    <w:rsid w:val="0060327D"/>
    <w:rsid w:val="0060327F"/>
    <w:rsid w:val="0060332D"/>
    <w:rsid w:val="0060349C"/>
    <w:rsid w:val="006034EC"/>
    <w:rsid w:val="00603518"/>
    <w:rsid w:val="00603656"/>
    <w:rsid w:val="00603757"/>
    <w:rsid w:val="006039BA"/>
    <w:rsid w:val="00603CD5"/>
    <w:rsid w:val="0060483A"/>
    <w:rsid w:val="006049BB"/>
    <w:rsid w:val="00604F85"/>
    <w:rsid w:val="00604FCB"/>
    <w:rsid w:val="006050AB"/>
    <w:rsid w:val="00605341"/>
    <w:rsid w:val="00605462"/>
    <w:rsid w:val="006054A1"/>
    <w:rsid w:val="00605745"/>
    <w:rsid w:val="00605BD9"/>
    <w:rsid w:val="00605CE7"/>
    <w:rsid w:val="00605F7A"/>
    <w:rsid w:val="00606379"/>
    <w:rsid w:val="006063FE"/>
    <w:rsid w:val="00606516"/>
    <w:rsid w:val="006065A8"/>
    <w:rsid w:val="00606735"/>
    <w:rsid w:val="0060686C"/>
    <w:rsid w:val="006069CF"/>
    <w:rsid w:val="006069D7"/>
    <w:rsid w:val="00606DDE"/>
    <w:rsid w:val="00606ECD"/>
    <w:rsid w:val="0060715E"/>
    <w:rsid w:val="00607258"/>
    <w:rsid w:val="006074A0"/>
    <w:rsid w:val="0060750A"/>
    <w:rsid w:val="006075A8"/>
    <w:rsid w:val="006076B0"/>
    <w:rsid w:val="00607A75"/>
    <w:rsid w:val="00607D9D"/>
    <w:rsid w:val="00607DD6"/>
    <w:rsid w:val="00607E17"/>
    <w:rsid w:val="00607E45"/>
    <w:rsid w:val="00610049"/>
    <w:rsid w:val="00610108"/>
    <w:rsid w:val="00610118"/>
    <w:rsid w:val="00610354"/>
    <w:rsid w:val="0061069F"/>
    <w:rsid w:val="00610C96"/>
    <w:rsid w:val="006112D8"/>
    <w:rsid w:val="00611806"/>
    <w:rsid w:val="00611810"/>
    <w:rsid w:val="00611C4B"/>
    <w:rsid w:val="00611EF1"/>
    <w:rsid w:val="00611EF4"/>
    <w:rsid w:val="00612007"/>
    <w:rsid w:val="00612210"/>
    <w:rsid w:val="0061258B"/>
    <w:rsid w:val="00612662"/>
    <w:rsid w:val="00612779"/>
    <w:rsid w:val="0061277D"/>
    <w:rsid w:val="00612CB6"/>
    <w:rsid w:val="00612E43"/>
    <w:rsid w:val="00612EFF"/>
    <w:rsid w:val="0061325B"/>
    <w:rsid w:val="006133B4"/>
    <w:rsid w:val="006133E2"/>
    <w:rsid w:val="006135D9"/>
    <w:rsid w:val="00613741"/>
    <w:rsid w:val="006137C3"/>
    <w:rsid w:val="00613953"/>
    <w:rsid w:val="00613AC4"/>
    <w:rsid w:val="00613AF0"/>
    <w:rsid w:val="00613EB7"/>
    <w:rsid w:val="00613FEE"/>
    <w:rsid w:val="00614067"/>
    <w:rsid w:val="006140F0"/>
    <w:rsid w:val="0061414D"/>
    <w:rsid w:val="00614235"/>
    <w:rsid w:val="00614339"/>
    <w:rsid w:val="0061447F"/>
    <w:rsid w:val="00614573"/>
    <w:rsid w:val="00614714"/>
    <w:rsid w:val="00614B0D"/>
    <w:rsid w:val="00614B92"/>
    <w:rsid w:val="00614C5F"/>
    <w:rsid w:val="00614D13"/>
    <w:rsid w:val="00614E41"/>
    <w:rsid w:val="006150BE"/>
    <w:rsid w:val="006151C7"/>
    <w:rsid w:val="006153AC"/>
    <w:rsid w:val="0061554D"/>
    <w:rsid w:val="006156BA"/>
    <w:rsid w:val="00615716"/>
    <w:rsid w:val="00615CCF"/>
    <w:rsid w:val="0061621F"/>
    <w:rsid w:val="00616244"/>
    <w:rsid w:val="006165B0"/>
    <w:rsid w:val="00616B35"/>
    <w:rsid w:val="00616B83"/>
    <w:rsid w:val="00616DDC"/>
    <w:rsid w:val="00616EB2"/>
    <w:rsid w:val="00616EFE"/>
    <w:rsid w:val="006170DB"/>
    <w:rsid w:val="006172E4"/>
    <w:rsid w:val="006173F9"/>
    <w:rsid w:val="0061758E"/>
    <w:rsid w:val="0061775A"/>
    <w:rsid w:val="006178E1"/>
    <w:rsid w:val="00617C26"/>
    <w:rsid w:val="00617C5B"/>
    <w:rsid w:val="00617DC6"/>
    <w:rsid w:val="00617E3F"/>
    <w:rsid w:val="00617E51"/>
    <w:rsid w:val="00620024"/>
    <w:rsid w:val="006203A6"/>
    <w:rsid w:val="00620749"/>
    <w:rsid w:val="00620BC7"/>
    <w:rsid w:val="00620DA4"/>
    <w:rsid w:val="00620EA4"/>
    <w:rsid w:val="00620EF0"/>
    <w:rsid w:val="00620FFE"/>
    <w:rsid w:val="0062112A"/>
    <w:rsid w:val="0062112D"/>
    <w:rsid w:val="0062124E"/>
    <w:rsid w:val="00621471"/>
    <w:rsid w:val="0062154B"/>
    <w:rsid w:val="0062155D"/>
    <w:rsid w:val="006215FA"/>
    <w:rsid w:val="0062188D"/>
    <w:rsid w:val="00621B24"/>
    <w:rsid w:val="00621B8B"/>
    <w:rsid w:val="00621B8E"/>
    <w:rsid w:val="00621CE2"/>
    <w:rsid w:val="00621D3A"/>
    <w:rsid w:val="0062227D"/>
    <w:rsid w:val="00622824"/>
    <w:rsid w:val="00622982"/>
    <w:rsid w:val="00622B5E"/>
    <w:rsid w:val="00622C0D"/>
    <w:rsid w:val="00622FD4"/>
    <w:rsid w:val="0062335B"/>
    <w:rsid w:val="006235B7"/>
    <w:rsid w:val="00623A94"/>
    <w:rsid w:val="00623E9E"/>
    <w:rsid w:val="00624090"/>
    <w:rsid w:val="006242EF"/>
    <w:rsid w:val="006245EA"/>
    <w:rsid w:val="00624615"/>
    <w:rsid w:val="00624A2E"/>
    <w:rsid w:val="00625048"/>
    <w:rsid w:val="006252BB"/>
    <w:rsid w:val="00625443"/>
    <w:rsid w:val="0062566F"/>
    <w:rsid w:val="00625684"/>
    <w:rsid w:val="00625A21"/>
    <w:rsid w:val="00625A9B"/>
    <w:rsid w:val="00625BC4"/>
    <w:rsid w:val="00625DC6"/>
    <w:rsid w:val="00625DFF"/>
    <w:rsid w:val="00626002"/>
    <w:rsid w:val="006260C9"/>
    <w:rsid w:val="00626248"/>
    <w:rsid w:val="0062633C"/>
    <w:rsid w:val="00626513"/>
    <w:rsid w:val="00626578"/>
    <w:rsid w:val="006266D9"/>
    <w:rsid w:val="00626783"/>
    <w:rsid w:val="00626D60"/>
    <w:rsid w:val="0062719D"/>
    <w:rsid w:val="006272CE"/>
    <w:rsid w:val="00627494"/>
    <w:rsid w:val="006278BB"/>
    <w:rsid w:val="00627ABC"/>
    <w:rsid w:val="00627B55"/>
    <w:rsid w:val="00627BA4"/>
    <w:rsid w:val="00627CE1"/>
    <w:rsid w:val="00627D88"/>
    <w:rsid w:val="0063003E"/>
    <w:rsid w:val="00630109"/>
    <w:rsid w:val="006301F0"/>
    <w:rsid w:val="006307F1"/>
    <w:rsid w:val="0063094E"/>
    <w:rsid w:val="00630C2B"/>
    <w:rsid w:val="00630C4A"/>
    <w:rsid w:val="00630F8D"/>
    <w:rsid w:val="0063111C"/>
    <w:rsid w:val="0063119D"/>
    <w:rsid w:val="0063134C"/>
    <w:rsid w:val="006313AD"/>
    <w:rsid w:val="006313D9"/>
    <w:rsid w:val="00631627"/>
    <w:rsid w:val="00631848"/>
    <w:rsid w:val="0063192A"/>
    <w:rsid w:val="006319D7"/>
    <w:rsid w:val="00631F25"/>
    <w:rsid w:val="00632121"/>
    <w:rsid w:val="006322B6"/>
    <w:rsid w:val="00632414"/>
    <w:rsid w:val="0063241C"/>
    <w:rsid w:val="006325D8"/>
    <w:rsid w:val="00632728"/>
    <w:rsid w:val="006328D0"/>
    <w:rsid w:val="00632CFF"/>
    <w:rsid w:val="00632EE1"/>
    <w:rsid w:val="00632FCD"/>
    <w:rsid w:val="00632FD5"/>
    <w:rsid w:val="00632FF6"/>
    <w:rsid w:val="0063300A"/>
    <w:rsid w:val="0063333E"/>
    <w:rsid w:val="006336F2"/>
    <w:rsid w:val="00633CB3"/>
    <w:rsid w:val="0063419E"/>
    <w:rsid w:val="00634CC2"/>
    <w:rsid w:val="00635072"/>
    <w:rsid w:val="0063510C"/>
    <w:rsid w:val="006351F0"/>
    <w:rsid w:val="006353DD"/>
    <w:rsid w:val="0063547F"/>
    <w:rsid w:val="006367F6"/>
    <w:rsid w:val="00636AE7"/>
    <w:rsid w:val="00636D83"/>
    <w:rsid w:val="00636FD0"/>
    <w:rsid w:val="00637352"/>
    <w:rsid w:val="0063759F"/>
    <w:rsid w:val="00637634"/>
    <w:rsid w:val="006377C8"/>
    <w:rsid w:val="00637A85"/>
    <w:rsid w:val="00637DC9"/>
    <w:rsid w:val="0064015E"/>
    <w:rsid w:val="00640232"/>
    <w:rsid w:val="0064024C"/>
    <w:rsid w:val="00640511"/>
    <w:rsid w:val="006406ED"/>
    <w:rsid w:val="00640837"/>
    <w:rsid w:val="006409B0"/>
    <w:rsid w:val="006409E9"/>
    <w:rsid w:val="00640A3F"/>
    <w:rsid w:val="00640A53"/>
    <w:rsid w:val="00640A6C"/>
    <w:rsid w:val="00640DAA"/>
    <w:rsid w:val="00640E48"/>
    <w:rsid w:val="00640E71"/>
    <w:rsid w:val="0064107D"/>
    <w:rsid w:val="00641314"/>
    <w:rsid w:val="006413AA"/>
    <w:rsid w:val="0064176C"/>
    <w:rsid w:val="0064191A"/>
    <w:rsid w:val="00641C77"/>
    <w:rsid w:val="00641EA3"/>
    <w:rsid w:val="00641FEC"/>
    <w:rsid w:val="006423FA"/>
    <w:rsid w:val="0064241E"/>
    <w:rsid w:val="006428BC"/>
    <w:rsid w:val="00642C89"/>
    <w:rsid w:val="00642D3A"/>
    <w:rsid w:val="00642DD4"/>
    <w:rsid w:val="00643005"/>
    <w:rsid w:val="0064329A"/>
    <w:rsid w:val="006434E9"/>
    <w:rsid w:val="00643D59"/>
    <w:rsid w:val="00643D85"/>
    <w:rsid w:val="00643E81"/>
    <w:rsid w:val="00643FE5"/>
    <w:rsid w:val="00644286"/>
    <w:rsid w:val="006445E2"/>
    <w:rsid w:val="0064478D"/>
    <w:rsid w:val="006448BB"/>
    <w:rsid w:val="00644A53"/>
    <w:rsid w:val="00644B38"/>
    <w:rsid w:val="00644E6E"/>
    <w:rsid w:val="006452B9"/>
    <w:rsid w:val="006453B7"/>
    <w:rsid w:val="006453EE"/>
    <w:rsid w:val="0064561B"/>
    <w:rsid w:val="00645675"/>
    <w:rsid w:val="006456AC"/>
    <w:rsid w:val="0064574C"/>
    <w:rsid w:val="0064581B"/>
    <w:rsid w:val="00645833"/>
    <w:rsid w:val="00645C70"/>
    <w:rsid w:val="00645D85"/>
    <w:rsid w:val="00645E13"/>
    <w:rsid w:val="00645E3E"/>
    <w:rsid w:val="00645EC3"/>
    <w:rsid w:val="00646037"/>
    <w:rsid w:val="00646170"/>
    <w:rsid w:val="006461A0"/>
    <w:rsid w:val="006461D0"/>
    <w:rsid w:val="006462B8"/>
    <w:rsid w:val="006464AA"/>
    <w:rsid w:val="0064664E"/>
    <w:rsid w:val="00646873"/>
    <w:rsid w:val="00646A18"/>
    <w:rsid w:val="00646BD6"/>
    <w:rsid w:val="00646CF7"/>
    <w:rsid w:val="00646CFF"/>
    <w:rsid w:val="00646D5E"/>
    <w:rsid w:val="00646F64"/>
    <w:rsid w:val="00646FA9"/>
    <w:rsid w:val="00647691"/>
    <w:rsid w:val="0064774A"/>
    <w:rsid w:val="00647953"/>
    <w:rsid w:val="00647957"/>
    <w:rsid w:val="00647CCE"/>
    <w:rsid w:val="00647D14"/>
    <w:rsid w:val="00647FF8"/>
    <w:rsid w:val="006500E7"/>
    <w:rsid w:val="006503DC"/>
    <w:rsid w:val="0065055D"/>
    <w:rsid w:val="00650938"/>
    <w:rsid w:val="00650A2B"/>
    <w:rsid w:val="00650ADA"/>
    <w:rsid w:val="00650B8D"/>
    <w:rsid w:val="0065114C"/>
    <w:rsid w:val="0065114D"/>
    <w:rsid w:val="00651622"/>
    <w:rsid w:val="006516AD"/>
    <w:rsid w:val="006516CA"/>
    <w:rsid w:val="00651838"/>
    <w:rsid w:val="006519DD"/>
    <w:rsid w:val="00651C5B"/>
    <w:rsid w:val="00651CCB"/>
    <w:rsid w:val="00651D9A"/>
    <w:rsid w:val="00651E1A"/>
    <w:rsid w:val="00651F92"/>
    <w:rsid w:val="006520F3"/>
    <w:rsid w:val="00652194"/>
    <w:rsid w:val="006521B7"/>
    <w:rsid w:val="0065252F"/>
    <w:rsid w:val="00652555"/>
    <w:rsid w:val="00652726"/>
    <w:rsid w:val="006531C9"/>
    <w:rsid w:val="00653669"/>
    <w:rsid w:val="00653BF9"/>
    <w:rsid w:val="00653CDD"/>
    <w:rsid w:val="00653FF8"/>
    <w:rsid w:val="006541CB"/>
    <w:rsid w:val="006543E8"/>
    <w:rsid w:val="0065488A"/>
    <w:rsid w:val="0065498F"/>
    <w:rsid w:val="00654BA5"/>
    <w:rsid w:val="00654EBC"/>
    <w:rsid w:val="00654EC0"/>
    <w:rsid w:val="00655035"/>
    <w:rsid w:val="0065506F"/>
    <w:rsid w:val="00655123"/>
    <w:rsid w:val="00655703"/>
    <w:rsid w:val="00655750"/>
    <w:rsid w:val="0065590F"/>
    <w:rsid w:val="00655C4E"/>
    <w:rsid w:val="00655D39"/>
    <w:rsid w:val="00655DEE"/>
    <w:rsid w:val="00655FD3"/>
    <w:rsid w:val="006561FA"/>
    <w:rsid w:val="006563F5"/>
    <w:rsid w:val="006564D8"/>
    <w:rsid w:val="0065650B"/>
    <w:rsid w:val="00656661"/>
    <w:rsid w:val="00656929"/>
    <w:rsid w:val="00656D3E"/>
    <w:rsid w:val="00656D58"/>
    <w:rsid w:val="00656D9F"/>
    <w:rsid w:val="00656F65"/>
    <w:rsid w:val="00657072"/>
    <w:rsid w:val="00657311"/>
    <w:rsid w:val="00657537"/>
    <w:rsid w:val="00657997"/>
    <w:rsid w:val="00657AE3"/>
    <w:rsid w:val="00657B2C"/>
    <w:rsid w:val="00657D7D"/>
    <w:rsid w:val="00657DCD"/>
    <w:rsid w:val="0066021A"/>
    <w:rsid w:val="0066092A"/>
    <w:rsid w:val="006609DC"/>
    <w:rsid w:val="00660A03"/>
    <w:rsid w:val="00660C5F"/>
    <w:rsid w:val="00660FF6"/>
    <w:rsid w:val="00661091"/>
    <w:rsid w:val="006610F1"/>
    <w:rsid w:val="0066114B"/>
    <w:rsid w:val="0066119B"/>
    <w:rsid w:val="00661404"/>
    <w:rsid w:val="0066167B"/>
    <w:rsid w:val="006617B9"/>
    <w:rsid w:val="0066185E"/>
    <w:rsid w:val="0066187E"/>
    <w:rsid w:val="0066197B"/>
    <w:rsid w:val="00661ADF"/>
    <w:rsid w:val="00661D1A"/>
    <w:rsid w:val="00661E42"/>
    <w:rsid w:val="00662033"/>
    <w:rsid w:val="006621FF"/>
    <w:rsid w:val="00662307"/>
    <w:rsid w:val="00662526"/>
    <w:rsid w:val="00662681"/>
    <w:rsid w:val="0066277E"/>
    <w:rsid w:val="006627A9"/>
    <w:rsid w:val="00662E0A"/>
    <w:rsid w:val="00663115"/>
    <w:rsid w:val="006634A2"/>
    <w:rsid w:val="006635F9"/>
    <w:rsid w:val="00663743"/>
    <w:rsid w:val="00663C92"/>
    <w:rsid w:val="00663E3B"/>
    <w:rsid w:val="00663EA4"/>
    <w:rsid w:val="00663FA2"/>
    <w:rsid w:val="006641B1"/>
    <w:rsid w:val="0066458B"/>
    <w:rsid w:val="00664C77"/>
    <w:rsid w:val="00664C78"/>
    <w:rsid w:val="006652E5"/>
    <w:rsid w:val="00665455"/>
    <w:rsid w:val="00665967"/>
    <w:rsid w:val="006659BC"/>
    <w:rsid w:val="006659F9"/>
    <w:rsid w:val="006659FF"/>
    <w:rsid w:val="00665AF5"/>
    <w:rsid w:val="00665CCC"/>
    <w:rsid w:val="00665EE9"/>
    <w:rsid w:val="00665F69"/>
    <w:rsid w:val="006663EE"/>
    <w:rsid w:val="0066645F"/>
    <w:rsid w:val="00666668"/>
    <w:rsid w:val="006668B2"/>
    <w:rsid w:val="00666903"/>
    <w:rsid w:val="00666B00"/>
    <w:rsid w:val="00666E9B"/>
    <w:rsid w:val="00667856"/>
    <w:rsid w:val="00667A3A"/>
    <w:rsid w:val="00667AEC"/>
    <w:rsid w:val="00667B57"/>
    <w:rsid w:val="00667DBE"/>
    <w:rsid w:val="00667DC7"/>
    <w:rsid w:val="00667E0B"/>
    <w:rsid w:val="00670260"/>
    <w:rsid w:val="006704C6"/>
    <w:rsid w:val="0067073F"/>
    <w:rsid w:val="00670790"/>
    <w:rsid w:val="00670A95"/>
    <w:rsid w:val="00670AF1"/>
    <w:rsid w:val="00670CFF"/>
    <w:rsid w:val="00670D79"/>
    <w:rsid w:val="00671264"/>
    <w:rsid w:val="00671429"/>
    <w:rsid w:val="006719CE"/>
    <w:rsid w:val="00671C9B"/>
    <w:rsid w:val="00672322"/>
    <w:rsid w:val="00672542"/>
    <w:rsid w:val="006725DB"/>
    <w:rsid w:val="00672745"/>
    <w:rsid w:val="0067302B"/>
    <w:rsid w:val="0067315B"/>
    <w:rsid w:val="00673215"/>
    <w:rsid w:val="00673387"/>
    <w:rsid w:val="006734E4"/>
    <w:rsid w:val="006734FC"/>
    <w:rsid w:val="00673586"/>
    <w:rsid w:val="006735BE"/>
    <w:rsid w:val="00673612"/>
    <w:rsid w:val="00673B53"/>
    <w:rsid w:val="00673BAF"/>
    <w:rsid w:val="006742C0"/>
    <w:rsid w:val="00674383"/>
    <w:rsid w:val="006743F5"/>
    <w:rsid w:val="0067499F"/>
    <w:rsid w:val="00674D4E"/>
    <w:rsid w:val="00674D8C"/>
    <w:rsid w:val="00675183"/>
    <w:rsid w:val="006753AC"/>
    <w:rsid w:val="006753CA"/>
    <w:rsid w:val="00675486"/>
    <w:rsid w:val="006756B2"/>
    <w:rsid w:val="006757F9"/>
    <w:rsid w:val="00675A7B"/>
    <w:rsid w:val="00675C29"/>
    <w:rsid w:val="00675E5A"/>
    <w:rsid w:val="00675E7F"/>
    <w:rsid w:val="006764A1"/>
    <w:rsid w:val="00676576"/>
    <w:rsid w:val="006766FB"/>
    <w:rsid w:val="00676C47"/>
    <w:rsid w:val="00676F5A"/>
    <w:rsid w:val="0067727B"/>
    <w:rsid w:val="006775CC"/>
    <w:rsid w:val="0067775C"/>
    <w:rsid w:val="006778D1"/>
    <w:rsid w:val="00677968"/>
    <w:rsid w:val="00677E30"/>
    <w:rsid w:val="00677EB8"/>
    <w:rsid w:val="00677F49"/>
    <w:rsid w:val="00677F89"/>
    <w:rsid w:val="00680380"/>
    <w:rsid w:val="006806DF"/>
    <w:rsid w:val="00680832"/>
    <w:rsid w:val="00680C02"/>
    <w:rsid w:val="00680FF0"/>
    <w:rsid w:val="0068106B"/>
    <w:rsid w:val="00681419"/>
    <w:rsid w:val="0068154E"/>
    <w:rsid w:val="00681AA8"/>
    <w:rsid w:val="00681B4C"/>
    <w:rsid w:val="0068204C"/>
    <w:rsid w:val="00682243"/>
    <w:rsid w:val="0068234D"/>
    <w:rsid w:val="00682452"/>
    <w:rsid w:val="006824C0"/>
    <w:rsid w:val="0068254B"/>
    <w:rsid w:val="006825A7"/>
    <w:rsid w:val="00682618"/>
    <w:rsid w:val="006829A4"/>
    <w:rsid w:val="006829F0"/>
    <w:rsid w:val="00682B9D"/>
    <w:rsid w:val="00682C0E"/>
    <w:rsid w:val="00682CCB"/>
    <w:rsid w:val="006830D6"/>
    <w:rsid w:val="006830F9"/>
    <w:rsid w:val="0068334C"/>
    <w:rsid w:val="006834EA"/>
    <w:rsid w:val="00683B37"/>
    <w:rsid w:val="00683C85"/>
    <w:rsid w:val="00683CAF"/>
    <w:rsid w:val="00684160"/>
    <w:rsid w:val="00684597"/>
    <w:rsid w:val="0068471C"/>
    <w:rsid w:val="00684AEC"/>
    <w:rsid w:val="00684B34"/>
    <w:rsid w:val="00685075"/>
    <w:rsid w:val="00685142"/>
    <w:rsid w:val="0068538D"/>
    <w:rsid w:val="0068547F"/>
    <w:rsid w:val="006857B2"/>
    <w:rsid w:val="00685B30"/>
    <w:rsid w:val="00685CE4"/>
    <w:rsid w:val="00685DE9"/>
    <w:rsid w:val="006860F9"/>
    <w:rsid w:val="006863B5"/>
    <w:rsid w:val="00686470"/>
    <w:rsid w:val="006864E0"/>
    <w:rsid w:val="0068689E"/>
    <w:rsid w:val="00686C7B"/>
    <w:rsid w:val="00686DCB"/>
    <w:rsid w:val="0068728E"/>
    <w:rsid w:val="006876F8"/>
    <w:rsid w:val="00687A3C"/>
    <w:rsid w:val="00687D69"/>
    <w:rsid w:val="00687E2E"/>
    <w:rsid w:val="0069036A"/>
    <w:rsid w:val="006903B9"/>
    <w:rsid w:val="00690929"/>
    <w:rsid w:val="00690D2F"/>
    <w:rsid w:val="006910E5"/>
    <w:rsid w:val="00691287"/>
    <w:rsid w:val="00691B18"/>
    <w:rsid w:val="00691E88"/>
    <w:rsid w:val="00691E8F"/>
    <w:rsid w:val="00691F05"/>
    <w:rsid w:val="00691FBB"/>
    <w:rsid w:val="006925A8"/>
    <w:rsid w:val="006928A5"/>
    <w:rsid w:val="00692B6B"/>
    <w:rsid w:val="00692BAD"/>
    <w:rsid w:val="00692D57"/>
    <w:rsid w:val="00692DB6"/>
    <w:rsid w:val="00692DDA"/>
    <w:rsid w:val="00693198"/>
    <w:rsid w:val="0069343B"/>
    <w:rsid w:val="006938AA"/>
    <w:rsid w:val="00693DC4"/>
    <w:rsid w:val="0069426B"/>
    <w:rsid w:val="00694487"/>
    <w:rsid w:val="0069461B"/>
    <w:rsid w:val="00694B97"/>
    <w:rsid w:val="00694BF9"/>
    <w:rsid w:val="00694E02"/>
    <w:rsid w:val="00694FB9"/>
    <w:rsid w:val="006951FD"/>
    <w:rsid w:val="006952EC"/>
    <w:rsid w:val="006954E7"/>
    <w:rsid w:val="006956AD"/>
    <w:rsid w:val="006958FD"/>
    <w:rsid w:val="00695ABB"/>
    <w:rsid w:val="00695C42"/>
    <w:rsid w:val="0069609A"/>
    <w:rsid w:val="006961D9"/>
    <w:rsid w:val="006965CA"/>
    <w:rsid w:val="00696799"/>
    <w:rsid w:val="0069698F"/>
    <w:rsid w:val="00696A03"/>
    <w:rsid w:val="00696BE4"/>
    <w:rsid w:val="00696DDC"/>
    <w:rsid w:val="00697656"/>
    <w:rsid w:val="00697C0A"/>
    <w:rsid w:val="006A027C"/>
    <w:rsid w:val="006A02D8"/>
    <w:rsid w:val="006A048F"/>
    <w:rsid w:val="006A07DC"/>
    <w:rsid w:val="006A0A7F"/>
    <w:rsid w:val="006A0B38"/>
    <w:rsid w:val="006A0CDB"/>
    <w:rsid w:val="006A0EE2"/>
    <w:rsid w:val="006A166B"/>
    <w:rsid w:val="006A174A"/>
    <w:rsid w:val="006A1869"/>
    <w:rsid w:val="006A1904"/>
    <w:rsid w:val="006A1C98"/>
    <w:rsid w:val="006A1D87"/>
    <w:rsid w:val="006A1E5F"/>
    <w:rsid w:val="006A1E9F"/>
    <w:rsid w:val="006A1FFD"/>
    <w:rsid w:val="006A20BB"/>
    <w:rsid w:val="006A2487"/>
    <w:rsid w:val="006A2550"/>
    <w:rsid w:val="006A2B52"/>
    <w:rsid w:val="006A2CAF"/>
    <w:rsid w:val="006A2F99"/>
    <w:rsid w:val="006A329E"/>
    <w:rsid w:val="006A3810"/>
    <w:rsid w:val="006A3DB1"/>
    <w:rsid w:val="006A3E9F"/>
    <w:rsid w:val="006A4A3D"/>
    <w:rsid w:val="006A4BF5"/>
    <w:rsid w:val="006A4E4D"/>
    <w:rsid w:val="006A4EFB"/>
    <w:rsid w:val="006A4FE7"/>
    <w:rsid w:val="006A5258"/>
    <w:rsid w:val="006A5266"/>
    <w:rsid w:val="006A52D0"/>
    <w:rsid w:val="006A54FA"/>
    <w:rsid w:val="006A556C"/>
    <w:rsid w:val="006A55D8"/>
    <w:rsid w:val="006A56C8"/>
    <w:rsid w:val="006A58E1"/>
    <w:rsid w:val="006A63F7"/>
    <w:rsid w:val="006A668C"/>
    <w:rsid w:val="006A6724"/>
    <w:rsid w:val="006A675F"/>
    <w:rsid w:val="006A69C1"/>
    <w:rsid w:val="006A76C4"/>
    <w:rsid w:val="006A7C29"/>
    <w:rsid w:val="006B051E"/>
    <w:rsid w:val="006B07C3"/>
    <w:rsid w:val="006B091C"/>
    <w:rsid w:val="006B0B2A"/>
    <w:rsid w:val="006B0BF6"/>
    <w:rsid w:val="006B0BF7"/>
    <w:rsid w:val="006B0C33"/>
    <w:rsid w:val="006B0D45"/>
    <w:rsid w:val="006B0E34"/>
    <w:rsid w:val="006B0E7D"/>
    <w:rsid w:val="006B1148"/>
    <w:rsid w:val="006B1415"/>
    <w:rsid w:val="006B1566"/>
    <w:rsid w:val="006B1B50"/>
    <w:rsid w:val="006B1E36"/>
    <w:rsid w:val="006B1EBE"/>
    <w:rsid w:val="006B2082"/>
    <w:rsid w:val="006B26E1"/>
    <w:rsid w:val="006B27F6"/>
    <w:rsid w:val="006B282D"/>
    <w:rsid w:val="006B2B0B"/>
    <w:rsid w:val="006B2B12"/>
    <w:rsid w:val="006B2EB9"/>
    <w:rsid w:val="006B2FCF"/>
    <w:rsid w:val="006B3388"/>
    <w:rsid w:val="006B34E3"/>
    <w:rsid w:val="006B350D"/>
    <w:rsid w:val="006B384F"/>
    <w:rsid w:val="006B3946"/>
    <w:rsid w:val="006B3B79"/>
    <w:rsid w:val="006B41C5"/>
    <w:rsid w:val="006B41E8"/>
    <w:rsid w:val="006B422D"/>
    <w:rsid w:val="006B4318"/>
    <w:rsid w:val="006B443D"/>
    <w:rsid w:val="006B4644"/>
    <w:rsid w:val="006B4762"/>
    <w:rsid w:val="006B543E"/>
    <w:rsid w:val="006B5639"/>
    <w:rsid w:val="006B5842"/>
    <w:rsid w:val="006B5907"/>
    <w:rsid w:val="006B5D56"/>
    <w:rsid w:val="006B6120"/>
    <w:rsid w:val="006B6310"/>
    <w:rsid w:val="006B6491"/>
    <w:rsid w:val="006B654F"/>
    <w:rsid w:val="006B668C"/>
    <w:rsid w:val="006B66B3"/>
    <w:rsid w:val="006B6DAB"/>
    <w:rsid w:val="006B6E57"/>
    <w:rsid w:val="006B712D"/>
    <w:rsid w:val="006B721B"/>
    <w:rsid w:val="006B7246"/>
    <w:rsid w:val="006B7629"/>
    <w:rsid w:val="006B7651"/>
    <w:rsid w:val="006B7E99"/>
    <w:rsid w:val="006B7FA8"/>
    <w:rsid w:val="006C010C"/>
    <w:rsid w:val="006C01CC"/>
    <w:rsid w:val="006C0316"/>
    <w:rsid w:val="006C0920"/>
    <w:rsid w:val="006C0A33"/>
    <w:rsid w:val="006C123B"/>
    <w:rsid w:val="006C139D"/>
    <w:rsid w:val="006C17F3"/>
    <w:rsid w:val="006C1A8E"/>
    <w:rsid w:val="006C1BDC"/>
    <w:rsid w:val="006C1E41"/>
    <w:rsid w:val="006C2020"/>
    <w:rsid w:val="006C20B9"/>
    <w:rsid w:val="006C20F7"/>
    <w:rsid w:val="006C226D"/>
    <w:rsid w:val="006C237E"/>
    <w:rsid w:val="006C2A8C"/>
    <w:rsid w:val="006C2A94"/>
    <w:rsid w:val="006C2BD1"/>
    <w:rsid w:val="006C3363"/>
    <w:rsid w:val="006C33C2"/>
    <w:rsid w:val="006C34DC"/>
    <w:rsid w:val="006C35DA"/>
    <w:rsid w:val="006C38EF"/>
    <w:rsid w:val="006C3B1D"/>
    <w:rsid w:val="006C3B3D"/>
    <w:rsid w:val="006C3D50"/>
    <w:rsid w:val="006C3F03"/>
    <w:rsid w:val="006C43A8"/>
    <w:rsid w:val="006C47C2"/>
    <w:rsid w:val="006C4B17"/>
    <w:rsid w:val="006C4B34"/>
    <w:rsid w:val="006C4D86"/>
    <w:rsid w:val="006C4E83"/>
    <w:rsid w:val="006C505A"/>
    <w:rsid w:val="006C506F"/>
    <w:rsid w:val="006C5421"/>
    <w:rsid w:val="006C553E"/>
    <w:rsid w:val="006C55CA"/>
    <w:rsid w:val="006C5881"/>
    <w:rsid w:val="006C5D13"/>
    <w:rsid w:val="006C60C9"/>
    <w:rsid w:val="006C64CE"/>
    <w:rsid w:val="006C65ED"/>
    <w:rsid w:val="006C679E"/>
    <w:rsid w:val="006C68FE"/>
    <w:rsid w:val="006C6B6B"/>
    <w:rsid w:val="006C6E9B"/>
    <w:rsid w:val="006C7163"/>
    <w:rsid w:val="006C7202"/>
    <w:rsid w:val="006C762F"/>
    <w:rsid w:val="006C78C6"/>
    <w:rsid w:val="006C7B4A"/>
    <w:rsid w:val="006C7CA2"/>
    <w:rsid w:val="006C7CDB"/>
    <w:rsid w:val="006C7DBC"/>
    <w:rsid w:val="006C7FA9"/>
    <w:rsid w:val="006D03DA"/>
    <w:rsid w:val="006D04E3"/>
    <w:rsid w:val="006D0611"/>
    <w:rsid w:val="006D062E"/>
    <w:rsid w:val="006D0955"/>
    <w:rsid w:val="006D09AF"/>
    <w:rsid w:val="006D1130"/>
    <w:rsid w:val="006D1281"/>
    <w:rsid w:val="006D165E"/>
    <w:rsid w:val="006D17E0"/>
    <w:rsid w:val="006D1859"/>
    <w:rsid w:val="006D1AF9"/>
    <w:rsid w:val="006D1DAF"/>
    <w:rsid w:val="006D1DEA"/>
    <w:rsid w:val="006D1EAB"/>
    <w:rsid w:val="006D1F36"/>
    <w:rsid w:val="006D1FFC"/>
    <w:rsid w:val="006D2172"/>
    <w:rsid w:val="006D2712"/>
    <w:rsid w:val="006D2760"/>
    <w:rsid w:val="006D289F"/>
    <w:rsid w:val="006D2A51"/>
    <w:rsid w:val="006D2E9B"/>
    <w:rsid w:val="006D3034"/>
    <w:rsid w:val="006D306F"/>
    <w:rsid w:val="006D3285"/>
    <w:rsid w:val="006D32E0"/>
    <w:rsid w:val="006D34EB"/>
    <w:rsid w:val="006D36FC"/>
    <w:rsid w:val="006D38DF"/>
    <w:rsid w:val="006D3B0B"/>
    <w:rsid w:val="006D3D43"/>
    <w:rsid w:val="006D3EB4"/>
    <w:rsid w:val="006D403D"/>
    <w:rsid w:val="006D405A"/>
    <w:rsid w:val="006D40DA"/>
    <w:rsid w:val="006D41FD"/>
    <w:rsid w:val="006D428A"/>
    <w:rsid w:val="006D4760"/>
    <w:rsid w:val="006D4B0F"/>
    <w:rsid w:val="006D4C52"/>
    <w:rsid w:val="006D4CD6"/>
    <w:rsid w:val="006D548B"/>
    <w:rsid w:val="006D54D5"/>
    <w:rsid w:val="006D5570"/>
    <w:rsid w:val="006D563D"/>
    <w:rsid w:val="006D566B"/>
    <w:rsid w:val="006D577B"/>
    <w:rsid w:val="006D58C9"/>
    <w:rsid w:val="006D5CCF"/>
    <w:rsid w:val="006D5DA1"/>
    <w:rsid w:val="006D5EC3"/>
    <w:rsid w:val="006D5F8F"/>
    <w:rsid w:val="006D6089"/>
    <w:rsid w:val="006D6184"/>
    <w:rsid w:val="006D621B"/>
    <w:rsid w:val="006D6439"/>
    <w:rsid w:val="006D663B"/>
    <w:rsid w:val="006D6674"/>
    <w:rsid w:val="006D66C2"/>
    <w:rsid w:val="006D6747"/>
    <w:rsid w:val="006D6D2A"/>
    <w:rsid w:val="006D6F87"/>
    <w:rsid w:val="006D70EA"/>
    <w:rsid w:val="006D75FF"/>
    <w:rsid w:val="006D7689"/>
    <w:rsid w:val="006D782F"/>
    <w:rsid w:val="006D7933"/>
    <w:rsid w:val="006D7F1B"/>
    <w:rsid w:val="006E0547"/>
    <w:rsid w:val="006E0737"/>
    <w:rsid w:val="006E0773"/>
    <w:rsid w:val="006E0A3F"/>
    <w:rsid w:val="006E0E01"/>
    <w:rsid w:val="006E1062"/>
    <w:rsid w:val="006E1294"/>
    <w:rsid w:val="006E1519"/>
    <w:rsid w:val="006E1613"/>
    <w:rsid w:val="006E1806"/>
    <w:rsid w:val="006E1FED"/>
    <w:rsid w:val="006E25D8"/>
    <w:rsid w:val="006E268A"/>
    <w:rsid w:val="006E27D2"/>
    <w:rsid w:val="006E2CDD"/>
    <w:rsid w:val="006E2CDF"/>
    <w:rsid w:val="006E2FE3"/>
    <w:rsid w:val="006E31EC"/>
    <w:rsid w:val="006E3304"/>
    <w:rsid w:val="006E3380"/>
    <w:rsid w:val="006E37F8"/>
    <w:rsid w:val="006E3934"/>
    <w:rsid w:val="006E397A"/>
    <w:rsid w:val="006E39C0"/>
    <w:rsid w:val="006E3A3E"/>
    <w:rsid w:val="006E3ABF"/>
    <w:rsid w:val="006E3C88"/>
    <w:rsid w:val="006E3E04"/>
    <w:rsid w:val="006E3E09"/>
    <w:rsid w:val="006E3EA8"/>
    <w:rsid w:val="006E41BA"/>
    <w:rsid w:val="006E4289"/>
    <w:rsid w:val="006E4429"/>
    <w:rsid w:val="006E446A"/>
    <w:rsid w:val="006E4774"/>
    <w:rsid w:val="006E4822"/>
    <w:rsid w:val="006E4CCE"/>
    <w:rsid w:val="006E4D34"/>
    <w:rsid w:val="006E4E4D"/>
    <w:rsid w:val="006E5261"/>
    <w:rsid w:val="006E56C0"/>
    <w:rsid w:val="006E570C"/>
    <w:rsid w:val="006E574D"/>
    <w:rsid w:val="006E58C2"/>
    <w:rsid w:val="006E5992"/>
    <w:rsid w:val="006E5BDB"/>
    <w:rsid w:val="006E5C86"/>
    <w:rsid w:val="006E5C93"/>
    <w:rsid w:val="006E5D54"/>
    <w:rsid w:val="006E61F3"/>
    <w:rsid w:val="006E65B6"/>
    <w:rsid w:val="006E673B"/>
    <w:rsid w:val="006E67A9"/>
    <w:rsid w:val="006E6872"/>
    <w:rsid w:val="006E697D"/>
    <w:rsid w:val="006E6EAD"/>
    <w:rsid w:val="006E71A7"/>
    <w:rsid w:val="006E71AF"/>
    <w:rsid w:val="006E74E9"/>
    <w:rsid w:val="006E75A9"/>
    <w:rsid w:val="006F0165"/>
    <w:rsid w:val="006F053E"/>
    <w:rsid w:val="006F083A"/>
    <w:rsid w:val="006F08DF"/>
    <w:rsid w:val="006F097E"/>
    <w:rsid w:val="006F0BDE"/>
    <w:rsid w:val="006F0C70"/>
    <w:rsid w:val="006F0F7C"/>
    <w:rsid w:val="006F1161"/>
    <w:rsid w:val="006F1287"/>
    <w:rsid w:val="006F1350"/>
    <w:rsid w:val="006F136C"/>
    <w:rsid w:val="006F14D6"/>
    <w:rsid w:val="006F175A"/>
    <w:rsid w:val="006F177E"/>
    <w:rsid w:val="006F1A77"/>
    <w:rsid w:val="006F1A79"/>
    <w:rsid w:val="006F1BA9"/>
    <w:rsid w:val="006F1CF7"/>
    <w:rsid w:val="006F1E0F"/>
    <w:rsid w:val="006F1FCF"/>
    <w:rsid w:val="006F243A"/>
    <w:rsid w:val="006F2602"/>
    <w:rsid w:val="006F27AF"/>
    <w:rsid w:val="006F2833"/>
    <w:rsid w:val="006F28AC"/>
    <w:rsid w:val="006F2AF3"/>
    <w:rsid w:val="006F3022"/>
    <w:rsid w:val="006F314C"/>
    <w:rsid w:val="006F333D"/>
    <w:rsid w:val="006F334A"/>
    <w:rsid w:val="006F35BD"/>
    <w:rsid w:val="006F383D"/>
    <w:rsid w:val="006F3A47"/>
    <w:rsid w:val="006F3E26"/>
    <w:rsid w:val="006F40A9"/>
    <w:rsid w:val="006F44D7"/>
    <w:rsid w:val="006F476D"/>
    <w:rsid w:val="006F49E1"/>
    <w:rsid w:val="006F4BA0"/>
    <w:rsid w:val="006F50E3"/>
    <w:rsid w:val="006F518F"/>
    <w:rsid w:val="006F5C53"/>
    <w:rsid w:val="006F5F10"/>
    <w:rsid w:val="006F5F49"/>
    <w:rsid w:val="006F6248"/>
    <w:rsid w:val="006F651D"/>
    <w:rsid w:val="006F654E"/>
    <w:rsid w:val="006F680F"/>
    <w:rsid w:val="006F6B05"/>
    <w:rsid w:val="006F6CF5"/>
    <w:rsid w:val="006F6DC5"/>
    <w:rsid w:val="006F6FE1"/>
    <w:rsid w:val="006F72B0"/>
    <w:rsid w:val="006F73ED"/>
    <w:rsid w:val="006F7A79"/>
    <w:rsid w:val="006F7F09"/>
    <w:rsid w:val="00700156"/>
    <w:rsid w:val="00700211"/>
    <w:rsid w:val="0070040F"/>
    <w:rsid w:val="007004FF"/>
    <w:rsid w:val="00700781"/>
    <w:rsid w:val="00700830"/>
    <w:rsid w:val="0070083D"/>
    <w:rsid w:val="007009E6"/>
    <w:rsid w:val="00700F3E"/>
    <w:rsid w:val="007013A8"/>
    <w:rsid w:val="007013B0"/>
    <w:rsid w:val="00701512"/>
    <w:rsid w:val="007016DF"/>
    <w:rsid w:val="00701AD1"/>
    <w:rsid w:val="00701E03"/>
    <w:rsid w:val="00701E26"/>
    <w:rsid w:val="00701E4A"/>
    <w:rsid w:val="00701E7A"/>
    <w:rsid w:val="00701F0A"/>
    <w:rsid w:val="007020D5"/>
    <w:rsid w:val="00702159"/>
    <w:rsid w:val="007021B4"/>
    <w:rsid w:val="00702424"/>
    <w:rsid w:val="00702779"/>
    <w:rsid w:val="00702821"/>
    <w:rsid w:val="00702842"/>
    <w:rsid w:val="00702F58"/>
    <w:rsid w:val="007031D2"/>
    <w:rsid w:val="00703A15"/>
    <w:rsid w:val="00703ADD"/>
    <w:rsid w:val="00703B05"/>
    <w:rsid w:val="00703BEE"/>
    <w:rsid w:val="00704079"/>
    <w:rsid w:val="007040F1"/>
    <w:rsid w:val="00704216"/>
    <w:rsid w:val="00704278"/>
    <w:rsid w:val="0070439D"/>
    <w:rsid w:val="00704521"/>
    <w:rsid w:val="00704777"/>
    <w:rsid w:val="0070481A"/>
    <w:rsid w:val="00704BB2"/>
    <w:rsid w:val="00704D9C"/>
    <w:rsid w:val="00705168"/>
    <w:rsid w:val="007053E7"/>
    <w:rsid w:val="00705620"/>
    <w:rsid w:val="007059EB"/>
    <w:rsid w:val="00705CA7"/>
    <w:rsid w:val="00705DD8"/>
    <w:rsid w:val="00706151"/>
    <w:rsid w:val="0070623A"/>
    <w:rsid w:val="00706710"/>
    <w:rsid w:val="00706718"/>
    <w:rsid w:val="00706736"/>
    <w:rsid w:val="00706774"/>
    <w:rsid w:val="00706AAC"/>
    <w:rsid w:val="00706F14"/>
    <w:rsid w:val="00706FD1"/>
    <w:rsid w:val="0070724B"/>
    <w:rsid w:val="00707794"/>
    <w:rsid w:val="007077EC"/>
    <w:rsid w:val="00707E06"/>
    <w:rsid w:val="00707E44"/>
    <w:rsid w:val="00707FF0"/>
    <w:rsid w:val="00710267"/>
    <w:rsid w:val="0071044F"/>
    <w:rsid w:val="00710490"/>
    <w:rsid w:val="00710600"/>
    <w:rsid w:val="007108DF"/>
    <w:rsid w:val="00710977"/>
    <w:rsid w:val="00710BD0"/>
    <w:rsid w:val="00710E33"/>
    <w:rsid w:val="00710E8A"/>
    <w:rsid w:val="00710F22"/>
    <w:rsid w:val="00710FAC"/>
    <w:rsid w:val="00711014"/>
    <w:rsid w:val="007111E1"/>
    <w:rsid w:val="00711266"/>
    <w:rsid w:val="007115DE"/>
    <w:rsid w:val="0071164E"/>
    <w:rsid w:val="007116CC"/>
    <w:rsid w:val="007116DE"/>
    <w:rsid w:val="0071173E"/>
    <w:rsid w:val="00711ACF"/>
    <w:rsid w:val="00711D41"/>
    <w:rsid w:val="0071219F"/>
    <w:rsid w:val="00712624"/>
    <w:rsid w:val="00712717"/>
    <w:rsid w:val="00712A87"/>
    <w:rsid w:val="00712D2F"/>
    <w:rsid w:val="00712DED"/>
    <w:rsid w:val="007130A9"/>
    <w:rsid w:val="007130CB"/>
    <w:rsid w:val="0071335F"/>
    <w:rsid w:val="007133E9"/>
    <w:rsid w:val="00713436"/>
    <w:rsid w:val="00713440"/>
    <w:rsid w:val="007136D4"/>
    <w:rsid w:val="007138A3"/>
    <w:rsid w:val="00713AF7"/>
    <w:rsid w:val="00713D75"/>
    <w:rsid w:val="00713DD9"/>
    <w:rsid w:val="00713F4A"/>
    <w:rsid w:val="007140FA"/>
    <w:rsid w:val="0071440E"/>
    <w:rsid w:val="007145D1"/>
    <w:rsid w:val="00714611"/>
    <w:rsid w:val="00714A08"/>
    <w:rsid w:val="0071514A"/>
    <w:rsid w:val="00715842"/>
    <w:rsid w:val="007158D5"/>
    <w:rsid w:val="007158E2"/>
    <w:rsid w:val="00715986"/>
    <w:rsid w:val="00715C80"/>
    <w:rsid w:val="00716363"/>
    <w:rsid w:val="007168B5"/>
    <w:rsid w:val="00717025"/>
    <w:rsid w:val="00717082"/>
    <w:rsid w:val="00717248"/>
    <w:rsid w:val="00717375"/>
    <w:rsid w:val="00717395"/>
    <w:rsid w:val="00717B54"/>
    <w:rsid w:val="00717D07"/>
    <w:rsid w:val="00717E32"/>
    <w:rsid w:val="00717EB3"/>
    <w:rsid w:val="00717EC9"/>
    <w:rsid w:val="00717F54"/>
    <w:rsid w:val="00717F95"/>
    <w:rsid w:val="00720BD8"/>
    <w:rsid w:val="00720CA1"/>
    <w:rsid w:val="007213D4"/>
    <w:rsid w:val="00721461"/>
    <w:rsid w:val="007215BE"/>
    <w:rsid w:val="007218F9"/>
    <w:rsid w:val="00721B5C"/>
    <w:rsid w:val="00721C62"/>
    <w:rsid w:val="00721CA6"/>
    <w:rsid w:val="00722065"/>
    <w:rsid w:val="00722123"/>
    <w:rsid w:val="007223A4"/>
    <w:rsid w:val="007223C6"/>
    <w:rsid w:val="00722481"/>
    <w:rsid w:val="00722489"/>
    <w:rsid w:val="007224C5"/>
    <w:rsid w:val="0072284B"/>
    <w:rsid w:val="007229F5"/>
    <w:rsid w:val="00722A67"/>
    <w:rsid w:val="00722B2D"/>
    <w:rsid w:val="0072301E"/>
    <w:rsid w:val="007231AE"/>
    <w:rsid w:val="007233E7"/>
    <w:rsid w:val="0072341E"/>
    <w:rsid w:val="00723436"/>
    <w:rsid w:val="00723891"/>
    <w:rsid w:val="00723CE6"/>
    <w:rsid w:val="00723D23"/>
    <w:rsid w:val="00723F05"/>
    <w:rsid w:val="00724230"/>
    <w:rsid w:val="00724339"/>
    <w:rsid w:val="0072453F"/>
    <w:rsid w:val="00724B22"/>
    <w:rsid w:val="00724EDB"/>
    <w:rsid w:val="00725038"/>
    <w:rsid w:val="00725466"/>
    <w:rsid w:val="0072588E"/>
    <w:rsid w:val="00725ACE"/>
    <w:rsid w:val="00725EEC"/>
    <w:rsid w:val="0072623D"/>
    <w:rsid w:val="00726411"/>
    <w:rsid w:val="007264FF"/>
    <w:rsid w:val="00726548"/>
    <w:rsid w:val="0072679E"/>
    <w:rsid w:val="007267E1"/>
    <w:rsid w:val="007268B2"/>
    <w:rsid w:val="00726AE9"/>
    <w:rsid w:val="00726BD2"/>
    <w:rsid w:val="00726E51"/>
    <w:rsid w:val="00726EB3"/>
    <w:rsid w:val="00727113"/>
    <w:rsid w:val="0072716F"/>
    <w:rsid w:val="00727288"/>
    <w:rsid w:val="0072733A"/>
    <w:rsid w:val="00727553"/>
    <w:rsid w:val="0072770D"/>
    <w:rsid w:val="0072799D"/>
    <w:rsid w:val="00727F74"/>
    <w:rsid w:val="0073005C"/>
    <w:rsid w:val="00730133"/>
    <w:rsid w:val="0073018A"/>
    <w:rsid w:val="007305A1"/>
    <w:rsid w:val="007307F0"/>
    <w:rsid w:val="00730D45"/>
    <w:rsid w:val="00731101"/>
    <w:rsid w:val="00731337"/>
    <w:rsid w:val="007313DA"/>
    <w:rsid w:val="00731423"/>
    <w:rsid w:val="00731571"/>
    <w:rsid w:val="00731681"/>
    <w:rsid w:val="007317B4"/>
    <w:rsid w:val="007318A6"/>
    <w:rsid w:val="007319D7"/>
    <w:rsid w:val="00731AA6"/>
    <w:rsid w:val="00731B97"/>
    <w:rsid w:val="00731E5E"/>
    <w:rsid w:val="00731EB1"/>
    <w:rsid w:val="0073209D"/>
    <w:rsid w:val="00732271"/>
    <w:rsid w:val="007323ED"/>
    <w:rsid w:val="007324BE"/>
    <w:rsid w:val="007325F8"/>
    <w:rsid w:val="007326E5"/>
    <w:rsid w:val="00732C96"/>
    <w:rsid w:val="00732DEA"/>
    <w:rsid w:val="00732E10"/>
    <w:rsid w:val="0073318D"/>
    <w:rsid w:val="007334AB"/>
    <w:rsid w:val="00733843"/>
    <w:rsid w:val="007344D2"/>
    <w:rsid w:val="0073450D"/>
    <w:rsid w:val="00734720"/>
    <w:rsid w:val="00734A0C"/>
    <w:rsid w:val="00734A8D"/>
    <w:rsid w:val="00734AA7"/>
    <w:rsid w:val="00734FB2"/>
    <w:rsid w:val="0073600F"/>
    <w:rsid w:val="00736113"/>
    <w:rsid w:val="00736543"/>
    <w:rsid w:val="0073662E"/>
    <w:rsid w:val="0073664A"/>
    <w:rsid w:val="0073666D"/>
    <w:rsid w:val="00736730"/>
    <w:rsid w:val="007368E5"/>
    <w:rsid w:val="00736914"/>
    <w:rsid w:val="00736958"/>
    <w:rsid w:val="00736981"/>
    <w:rsid w:val="00736A07"/>
    <w:rsid w:val="00736A62"/>
    <w:rsid w:val="00736E49"/>
    <w:rsid w:val="00736F4F"/>
    <w:rsid w:val="00737045"/>
    <w:rsid w:val="0073713C"/>
    <w:rsid w:val="0073722F"/>
    <w:rsid w:val="00737750"/>
    <w:rsid w:val="007378C2"/>
    <w:rsid w:val="00737A1D"/>
    <w:rsid w:val="00737A64"/>
    <w:rsid w:val="00737FCC"/>
    <w:rsid w:val="007400A3"/>
    <w:rsid w:val="00740764"/>
    <w:rsid w:val="00740897"/>
    <w:rsid w:val="00740ADE"/>
    <w:rsid w:val="00740B7B"/>
    <w:rsid w:val="00740B88"/>
    <w:rsid w:val="00740BCC"/>
    <w:rsid w:val="00740CE5"/>
    <w:rsid w:val="00740E68"/>
    <w:rsid w:val="0074130C"/>
    <w:rsid w:val="0074137E"/>
    <w:rsid w:val="00741504"/>
    <w:rsid w:val="007415A4"/>
    <w:rsid w:val="0074167D"/>
    <w:rsid w:val="007416C1"/>
    <w:rsid w:val="007416F2"/>
    <w:rsid w:val="00741A8A"/>
    <w:rsid w:val="00741BA4"/>
    <w:rsid w:val="00741C2E"/>
    <w:rsid w:val="00741C6C"/>
    <w:rsid w:val="00741CD1"/>
    <w:rsid w:val="00741EAC"/>
    <w:rsid w:val="00741FA1"/>
    <w:rsid w:val="0074221D"/>
    <w:rsid w:val="00742268"/>
    <w:rsid w:val="00742407"/>
    <w:rsid w:val="007424AD"/>
    <w:rsid w:val="007425CF"/>
    <w:rsid w:val="007426EC"/>
    <w:rsid w:val="0074276E"/>
    <w:rsid w:val="00742969"/>
    <w:rsid w:val="007429CC"/>
    <w:rsid w:val="00742B30"/>
    <w:rsid w:val="00742B74"/>
    <w:rsid w:val="00742D5B"/>
    <w:rsid w:val="00743106"/>
    <w:rsid w:val="007435B4"/>
    <w:rsid w:val="007435F0"/>
    <w:rsid w:val="00743A80"/>
    <w:rsid w:val="00743CF5"/>
    <w:rsid w:val="00743F3F"/>
    <w:rsid w:val="00743FE8"/>
    <w:rsid w:val="00744006"/>
    <w:rsid w:val="0074427F"/>
    <w:rsid w:val="00744485"/>
    <w:rsid w:val="007444A4"/>
    <w:rsid w:val="0074497C"/>
    <w:rsid w:val="00744B9F"/>
    <w:rsid w:val="00744D11"/>
    <w:rsid w:val="00744F54"/>
    <w:rsid w:val="007450FF"/>
    <w:rsid w:val="00745798"/>
    <w:rsid w:val="007458CD"/>
    <w:rsid w:val="00745BD5"/>
    <w:rsid w:val="00745CD0"/>
    <w:rsid w:val="00745D4C"/>
    <w:rsid w:val="00745E7E"/>
    <w:rsid w:val="00746182"/>
    <w:rsid w:val="00746664"/>
    <w:rsid w:val="0074676F"/>
    <w:rsid w:val="00746E27"/>
    <w:rsid w:val="00746EB8"/>
    <w:rsid w:val="00746FE5"/>
    <w:rsid w:val="0074726C"/>
    <w:rsid w:val="00747313"/>
    <w:rsid w:val="0074755C"/>
    <w:rsid w:val="00747A72"/>
    <w:rsid w:val="0075003F"/>
    <w:rsid w:val="00750228"/>
    <w:rsid w:val="007507D4"/>
    <w:rsid w:val="00750887"/>
    <w:rsid w:val="00750977"/>
    <w:rsid w:val="00750C02"/>
    <w:rsid w:val="00750C03"/>
    <w:rsid w:val="00750D41"/>
    <w:rsid w:val="00750F53"/>
    <w:rsid w:val="007510F1"/>
    <w:rsid w:val="0075116A"/>
    <w:rsid w:val="007512F3"/>
    <w:rsid w:val="007515A7"/>
    <w:rsid w:val="0075175C"/>
    <w:rsid w:val="007519F9"/>
    <w:rsid w:val="00751D37"/>
    <w:rsid w:val="00751F97"/>
    <w:rsid w:val="007520FE"/>
    <w:rsid w:val="00752142"/>
    <w:rsid w:val="00752533"/>
    <w:rsid w:val="00752614"/>
    <w:rsid w:val="00752639"/>
    <w:rsid w:val="007526F3"/>
    <w:rsid w:val="00752776"/>
    <w:rsid w:val="007528AA"/>
    <w:rsid w:val="00752C8D"/>
    <w:rsid w:val="00753131"/>
    <w:rsid w:val="007535A7"/>
    <w:rsid w:val="00753617"/>
    <w:rsid w:val="007537A0"/>
    <w:rsid w:val="007539C7"/>
    <w:rsid w:val="00753A2E"/>
    <w:rsid w:val="00753B76"/>
    <w:rsid w:val="00753DBA"/>
    <w:rsid w:val="00753DC3"/>
    <w:rsid w:val="00753E08"/>
    <w:rsid w:val="007540DF"/>
    <w:rsid w:val="007542EC"/>
    <w:rsid w:val="00754663"/>
    <w:rsid w:val="0075469E"/>
    <w:rsid w:val="007547E5"/>
    <w:rsid w:val="00754D49"/>
    <w:rsid w:val="00754D83"/>
    <w:rsid w:val="00754EB3"/>
    <w:rsid w:val="00754FC6"/>
    <w:rsid w:val="007550B9"/>
    <w:rsid w:val="00755260"/>
    <w:rsid w:val="00755486"/>
    <w:rsid w:val="007555C7"/>
    <w:rsid w:val="00755634"/>
    <w:rsid w:val="00755708"/>
    <w:rsid w:val="00755C4F"/>
    <w:rsid w:val="00755DAE"/>
    <w:rsid w:val="00755F5C"/>
    <w:rsid w:val="00755F79"/>
    <w:rsid w:val="007560B7"/>
    <w:rsid w:val="007561D3"/>
    <w:rsid w:val="007563B0"/>
    <w:rsid w:val="0075659A"/>
    <w:rsid w:val="0075666E"/>
    <w:rsid w:val="00756876"/>
    <w:rsid w:val="00756A34"/>
    <w:rsid w:val="00756B0A"/>
    <w:rsid w:val="00756B93"/>
    <w:rsid w:val="00756D09"/>
    <w:rsid w:val="00756E04"/>
    <w:rsid w:val="007572E7"/>
    <w:rsid w:val="007576CD"/>
    <w:rsid w:val="00757A42"/>
    <w:rsid w:val="00757DC0"/>
    <w:rsid w:val="00757E93"/>
    <w:rsid w:val="0076000A"/>
    <w:rsid w:val="0076008F"/>
    <w:rsid w:val="00760251"/>
    <w:rsid w:val="007602EE"/>
    <w:rsid w:val="00760531"/>
    <w:rsid w:val="00760553"/>
    <w:rsid w:val="0076056F"/>
    <w:rsid w:val="00760609"/>
    <w:rsid w:val="007606E9"/>
    <w:rsid w:val="007608C7"/>
    <w:rsid w:val="00760D18"/>
    <w:rsid w:val="00761204"/>
    <w:rsid w:val="007613E0"/>
    <w:rsid w:val="007614A0"/>
    <w:rsid w:val="007615C0"/>
    <w:rsid w:val="00761708"/>
    <w:rsid w:val="00761BBB"/>
    <w:rsid w:val="00761F55"/>
    <w:rsid w:val="0076210E"/>
    <w:rsid w:val="00762172"/>
    <w:rsid w:val="0076217F"/>
    <w:rsid w:val="007621AA"/>
    <w:rsid w:val="007622AA"/>
    <w:rsid w:val="00762449"/>
    <w:rsid w:val="00762727"/>
    <w:rsid w:val="007629FB"/>
    <w:rsid w:val="00762AD8"/>
    <w:rsid w:val="00762D83"/>
    <w:rsid w:val="00762F1D"/>
    <w:rsid w:val="00762F28"/>
    <w:rsid w:val="00762FA8"/>
    <w:rsid w:val="00763145"/>
    <w:rsid w:val="0076342B"/>
    <w:rsid w:val="00763749"/>
    <w:rsid w:val="00763D60"/>
    <w:rsid w:val="00763EDA"/>
    <w:rsid w:val="007643D2"/>
    <w:rsid w:val="007644CC"/>
    <w:rsid w:val="007644D1"/>
    <w:rsid w:val="00764657"/>
    <w:rsid w:val="0076499A"/>
    <w:rsid w:val="00764B03"/>
    <w:rsid w:val="007654E1"/>
    <w:rsid w:val="007655E6"/>
    <w:rsid w:val="0076567C"/>
    <w:rsid w:val="00765F78"/>
    <w:rsid w:val="0076613B"/>
    <w:rsid w:val="007666C1"/>
    <w:rsid w:val="00766913"/>
    <w:rsid w:val="00766973"/>
    <w:rsid w:val="00766DFF"/>
    <w:rsid w:val="0076715D"/>
    <w:rsid w:val="007672BA"/>
    <w:rsid w:val="007673FF"/>
    <w:rsid w:val="007674AD"/>
    <w:rsid w:val="007676CD"/>
    <w:rsid w:val="007679AB"/>
    <w:rsid w:val="007679FA"/>
    <w:rsid w:val="00767C69"/>
    <w:rsid w:val="00767DDE"/>
    <w:rsid w:val="007700C5"/>
    <w:rsid w:val="007702DC"/>
    <w:rsid w:val="0077078F"/>
    <w:rsid w:val="007708E3"/>
    <w:rsid w:val="00770B81"/>
    <w:rsid w:val="00770C74"/>
    <w:rsid w:val="00770CF1"/>
    <w:rsid w:val="0077118D"/>
    <w:rsid w:val="0077171A"/>
    <w:rsid w:val="007717B7"/>
    <w:rsid w:val="00771EF5"/>
    <w:rsid w:val="00771FD2"/>
    <w:rsid w:val="007722FD"/>
    <w:rsid w:val="007723E5"/>
    <w:rsid w:val="00772687"/>
    <w:rsid w:val="007727F9"/>
    <w:rsid w:val="00772BA5"/>
    <w:rsid w:val="00772D02"/>
    <w:rsid w:val="00772FDC"/>
    <w:rsid w:val="00773191"/>
    <w:rsid w:val="007736EA"/>
    <w:rsid w:val="00773808"/>
    <w:rsid w:val="00773BAA"/>
    <w:rsid w:val="00773C36"/>
    <w:rsid w:val="00773D36"/>
    <w:rsid w:val="00773DDA"/>
    <w:rsid w:val="007740D4"/>
    <w:rsid w:val="00774263"/>
    <w:rsid w:val="007744E4"/>
    <w:rsid w:val="0077461F"/>
    <w:rsid w:val="0077474A"/>
    <w:rsid w:val="00774BD7"/>
    <w:rsid w:val="00774DE3"/>
    <w:rsid w:val="00774E60"/>
    <w:rsid w:val="00774EFF"/>
    <w:rsid w:val="00774FC5"/>
    <w:rsid w:val="00775001"/>
    <w:rsid w:val="00775434"/>
    <w:rsid w:val="007754B6"/>
    <w:rsid w:val="0077591B"/>
    <w:rsid w:val="00775CEB"/>
    <w:rsid w:val="00775E00"/>
    <w:rsid w:val="00776327"/>
    <w:rsid w:val="007766F9"/>
    <w:rsid w:val="007766FD"/>
    <w:rsid w:val="00776832"/>
    <w:rsid w:val="00776982"/>
    <w:rsid w:val="00776D13"/>
    <w:rsid w:val="007771BB"/>
    <w:rsid w:val="00777455"/>
    <w:rsid w:val="007774F5"/>
    <w:rsid w:val="007775EB"/>
    <w:rsid w:val="0077778F"/>
    <w:rsid w:val="00777850"/>
    <w:rsid w:val="00777859"/>
    <w:rsid w:val="007779AE"/>
    <w:rsid w:val="00777CA5"/>
    <w:rsid w:val="00777EB6"/>
    <w:rsid w:val="00777EE7"/>
    <w:rsid w:val="007806C5"/>
    <w:rsid w:val="007806D9"/>
    <w:rsid w:val="00780A49"/>
    <w:rsid w:val="00780E3A"/>
    <w:rsid w:val="007810A9"/>
    <w:rsid w:val="007810C1"/>
    <w:rsid w:val="00781103"/>
    <w:rsid w:val="0078134F"/>
    <w:rsid w:val="007816AB"/>
    <w:rsid w:val="0078185E"/>
    <w:rsid w:val="007818AC"/>
    <w:rsid w:val="007819A9"/>
    <w:rsid w:val="007819F0"/>
    <w:rsid w:val="00781C0C"/>
    <w:rsid w:val="00781EED"/>
    <w:rsid w:val="00782062"/>
    <w:rsid w:val="007820B8"/>
    <w:rsid w:val="00782214"/>
    <w:rsid w:val="007827A7"/>
    <w:rsid w:val="007828DA"/>
    <w:rsid w:val="00782D7B"/>
    <w:rsid w:val="00782ECD"/>
    <w:rsid w:val="00782F35"/>
    <w:rsid w:val="00782F52"/>
    <w:rsid w:val="00783036"/>
    <w:rsid w:val="00783100"/>
    <w:rsid w:val="00783304"/>
    <w:rsid w:val="007833A1"/>
    <w:rsid w:val="007837D5"/>
    <w:rsid w:val="007838A9"/>
    <w:rsid w:val="0078393F"/>
    <w:rsid w:val="0078395B"/>
    <w:rsid w:val="00783A73"/>
    <w:rsid w:val="00783DAE"/>
    <w:rsid w:val="00784067"/>
    <w:rsid w:val="0078460A"/>
    <w:rsid w:val="00784817"/>
    <w:rsid w:val="0078483A"/>
    <w:rsid w:val="007848FD"/>
    <w:rsid w:val="00784A23"/>
    <w:rsid w:val="00784C5A"/>
    <w:rsid w:val="00784EDF"/>
    <w:rsid w:val="00784F39"/>
    <w:rsid w:val="00784FF3"/>
    <w:rsid w:val="007854F1"/>
    <w:rsid w:val="0078577C"/>
    <w:rsid w:val="00785891"/>
    <w:rsid w:val="00785EC1"/>
    <w:rsid w:val="00785EFF"/>
    <w:rsid w:val="00786847"/>
    <w:rsid w:val="007869D2"/>
    <w:rsid w:val="00786F34"/>
    <w:rsid w:val="00787054"/>
    <w:rsid w:val="00787118"/>
    <w:rsid w:val="007872EA"/>
    <w:rsid w:val="00787529"/>
    <w:rsid w:val="00787582"/>
    <w:rsid w:val="00787A4D"/>
    <w:rsid w:val="00787A5F"/>
    <w:rsid w:val="00790286"/>
    <w:rsid w:val="007903DF"/>
    <w:rsid w:val="00790484"/>
    <w:rsid w:val="007908E0"/>
    <w:rsid w:val="00790C2C"/>
    <w:rsid w:val="00790FF4"/>
    <w:rsid w:val="00790FF7"/>
    <w:rsid w:val="00791044"/>
    <w:rsid w:val="00791065"/>
    <w:rsid w:val="00791134"/>
    <w:rsid w:val="0079137C"/>
    <w:rsid w:val="007913E3"/>
    <w:rsid w:val="007913F1"/>
    <w:rsid w:val="00791482"/>
    <w:rsid w:val="007914CA"/>
    <w:rsid w:val="007917D1"/>
    <w:rsid w:val="00791B1D"/>
    <w:rsid w:val="00791C2B"/>
    <w:rsid w:val="00791D3E"/>
    <w:rsid w:val="00791F43"/>
    <w:rsid w:val="00791F7A"/>
    <w:rsid w:val="007927BE"/>
    <w:rsid w:val="0079288E"/>
    <w:rsid w:val="00792954"/>
    <w:rsid w:val="00792983"/>
    <w:rsid w:val="007929EF"/>
    <w:rsid w:val="00792B72"/>
    <w:rsid w:val="0079348D"/>
    <w:rsid w:val="007936A5"/>
    <w:rsid w:val="00793998"/>
    <w:rsid w:val="00793C5B"/>
    <w:rsid w:val="00793D52"/>
    <w:rsid w:val="00794337"/>
    <w:rsid w:val="0079442A"/>
    <w:rsid w:val="00794443"/>
    <w:rsid w:val="007947F8"/>
    <w:rsid w:val="00794B7C"/>
    <w:rsid w:val="00794E9A"/>
    <w:rsid w:val="0079514B"/>
    <w:rsid w:val="00795297"/>
    <w:rsid w:val="007953EC"/>
    <w:rsid w:val="00795687"/>
    <w:rsid w:val="0079573E"/>
    <w:rsid w:val="00795AA0"/>
    <w:rsid w:val="00795BD2"/>
    <w:rsid w:val="00795E83"/>
    <w:rsid w:val="0079639D"/>
    <w:rsid w:val="007964D0"/>
    <w:rsid w:val="00796587"/>
    <w:rsid w:val="007965F0"/>
    <w:rsid w:val="00796A3F"/>
    <w:rsid w:val="00796C2B"/>
    <w:rsid w:val="00797095"/>
    <w:rsid w:val="007974A8"/>
    <w:rsid w:val="00797548"/>
    <w:rsid w:val="0079788C"/>
    <w:rsid w:val="0079792B"/>
    <w:rsid w:val="00797BBF"/>
    <w:rsid w:val="00797E15"/>
    <w:rsid w:val="007A02FA"/>
    <w:rsid w:val="007A04F8"/>
    <w:rsid w:val="007A05C0"/>
    <w:rsid w:val="007A05E2"/>
    <w:rsid w:val="007A0819"/>
    <w:rsid w:val="007A0C67"/>
    <w:rsid w:val="007A0FB0"/>
    <w:rsid w:val="007A1128"/>
    <w:rsid w:val="007A167E"/>
    <w:rsid w:val="007A16C8"/>
    <w:rsid w:val="007A1BB8"/>
    <w:rsid w:val="007A1DD0"/>
    <w:rsid w:val="007A1E24"/>
    <w:rsid w:val="007A209D"/>
    <w:rsid w:val="007A20BC"/>
    <w:rsid w:val="007A2149"/>
    <w:rsid w:val="007A2155"/>
    <w:rsid w:val="007A21CE"/>
    <w:rsid w:val="007A22C0"/>
    <w:rsid w:val="007A2568"/>
    <w:rsid w:val="007A283A"/>
    <w:rsid w:val="007A29BD"/>
    <w:rsid w:val="007A2A6B"/>
    <w:rsid w:val="007A2A9E"/>
    <w:rsid w:val="007A2E57"/>
    <w:rsid w:val="007A2FD4"/>
    <w:rsid w:val="007A3137"/>
    <w:rsid w:val="007A3590"/>
    <w:rsid w:val="007A3706"/>
    <w:rsid w:val="007A375C"/>
    <w:rsid w:val="007A3776"/>
    <w:rsid w:val="007A377A"/>
    <w:rsid w:val="007A3AC2"/>
    <w:rsid w:val="007A3E29"/>
    <w:rsid w:val="007A4037"/>
    <w:rsid w:val="007A45BA"/>
    <w:rsid w:val="007A460A"/>
    <w:rsid w:val="007A46A2"/>
    <w:rsid w:val="007A4A21"/>
    <w:rsid w:val="007A4A6A"/>
    <w:rsid w:val="007A4EEF"/>
    <w:rsid w:val="007A515A"/>
    <w:rsid w:val="007A5452"/>
    <w:rsid w:val="007A5B0A"/>
    <w:rsid w:val="007A5C5B"/>
    <w:rsid w:val="007A618A"/>
    <w:rsid w:val="007A6379"/>
    <w:rsid w:val="007A64C6"/>
    <w:rsid w:val="007A6809"/>
    <w:rsid w:val="007A6A41"/>
    <w:rsid w:val="007A6C46"/>
    <w:rsid w:val="007A6E1E"/>
    <w:rsid w:val="007A6F6D"/>
    <w:rsid w:val="007A713D"/>
    <w:rsid w:val="007A7273"/>
    <w:rsid w:val="007A7409"/>
    <w:rsid w:val="007A746C"/>
    <w:rsid w:val="007A799E"/>
    <w:rsid w:val="007A7AF6"/>
    <w:rsid w:val="007A7C69"/>
    <w:rsid w:val="007A7E4F"/>
    <w:rsid w:val="007A7E5C"/>
    <w:rsid w:val="007A7EA7"/>
    <w:rsid w:val="007A7F89"/>
    <w:rsid w:val="007A7F8D"/>
    <w:rsid w:val="007B0061"/>
    <w:rsid w:val="007B0077"/>
    <w:rsid w:val="007B026A"/>
    <w:rsid w:val="007B04EA"/>
    <w:rsid w:val="007B06CF"/>
    <w:rsid w:val="007B097C"/>
    <w:rsid w:val="007B09FE"/>
    <w:rsid w:val="007B0B1C"/>
    <w:rsid w:val="007B0B5C"/>
    <w:rsid w:val="007B0F49"/>
    <w:rsid w:val="007B0FE8"/>
    <w:rsid w:val="007B140D"/>
    <w:rsid w:val="007B141F"/>
    <w:rsid w:val="007B16CD"/>
    <w:rsid w:val="007B1751"/>
    <w:rsid w:val="007B1CD5"/>
    <w:rsid w:val="007B1D8E"/>
    <w:rsid w:val="007B1DFF"/>
    <w:rsid w:val="007B20FA"/>
    <w:rsid w:val="007B211C"/>
    <w:rsid w:val="007B2179"/>
    <w:rsid w:val="007B21B7"/>
    <w:rsid w:val="007B251A"/>
    <w:rsid w:val="007B25D5"/>
    <w:rsid w:val="007B28A6"/>
    <w:rsid w:val="007B28E0"/>
    <w:rsid w:val="007B29C3"/>
    <w:rsid w:val="007B2B4A"/>
    <w:rsid w:val="007B2B4C"/>
    <w:rsid w:val="007B2C98"/>
    <w:rsid w:val="007B2CEF"/>
    <w:rsid w:val="007B2DA3"/>
    <w:rsid w:val="007B2E16"/>
    <w:rsid w:val="007B3113"/>
    <w:rsid w:val="007B35DF"/>
    <w:rsid w:val="007B36A1"/>
    <w:rsid w:val="007B38F4"/>
    <w:rsid w:val="007B3B5D"/>
    <w:rsid w:val="007B3C37"/>
    <w:rsid w:val="007B41F6"/>
    <w:rsid w:val="007B41FD"/>
    <w:rsid w:val="007B42AB"/>
    <w:rsid w:val="007B43D5"/>
    <w:rsid w:val="007B450F"/>
    <w:rsid w:val="007B5168"/>
    <w:rsid w:val="007B59CE"/>
    <w:rsid w:val="007B607D"/>
    <w:rsid w:val="007B60F1"/>
    <w:rsid w:val="007B6329"/>
    <w:rsid w:val="007B639E"/>
    <w:rsid w:val="007B63B5"/>
    <w:rsid w:val="007B6668"/>
    <w:rsid w:val="007B6686"/>
    <w:rsid w:val="007B6A17"/>
    <w:rsid w:val="007B6AB3"/>
    <w:rsid w:val="007B6CD6"/>
    <w:rsid w:val="007B6D0B"/>
    <w:rsid w:val="007B6E3B"/>
    <w:rsid w:val="007B7270"/>
    <w:rsid w:val="007B7459"/>
    <w:rsid w:val="007B766A"/>
    <w:rsid w:val="007B77D0"/>
    <w:rsid w:val="007B77F6"/>
    <w:rsid w:val="007B78F6"/>
    <w:rsid w:val="007B79F9"/>
    <w:rsid w:val="007B7A1C"/>
    <w:rsid w:val="007B7A63"/>
    <w:rsid w:val="007B7B2E"/>
    <w:rsid w:val="007B7CBC"/>
    <w:rsid w:val="007B7D91"/>
    <w:rsid w:val="007B7E64"/>
    <w:rsid w:val="007B7EE3"/>
    <w:rsid w:val="007B7F90"/>
    <w:rsid w:val="007C00B5"/>
    <w:rsid w:val="007C041D"/>
    <w:rsid w:val="007C06D2"/>
    <w:rsid w:val="007C086D"/>
    <w:rsid w:val="007C1165"/>
    <w:rsid w:val="007C12FD"/>
    <w:rsid w:val="007C13F0"/>
    <w:rsid w:val="007C1406"/>
    <w:rsid w:val="007C1582"/>
    <w:rsid w:val="007C1707"/>
    <w:rsid w:val="007C19C0"/>
    <w:rsid w:val="007C19C1"/>
    <w:rsid w:val="007C1AF4"/>
    <w:rsid w:val="007C1C3F"/>
    <w:rsid w:val="007C1E84"/>
    <w:rsid w:val="007C21CD"/>
    <w:rsid w:val="007C2293"/>
    <w:rsid w:val="007C22DE"/>
    <w:rsid w:val="007C2388"/>
    <w:rsid w:val="007C23DC"/>
    <w:rsid w:val="007C2557"/>
    <w:rsid w:val="007C2BB2"/>
    <w:rsid w:val="007C2DDB"/>
    <w:rsid w:val="007C2DF8"/>
    <w:rsid w:val="007C3120"/>
    <w:rsid w:val="007C3B92"/>
    <w:rsid w:val="007C3C84"/>
    <w:rsid w:val="007C3EA6"/>
    <w:rsid w:val="007C428E"/>
    <w:rsid w:val="007C42A5"/>
    <w:rsid w:val="007C43C8"/>
    <w:rsid w:val="007C457F"/>
    <w:rsid w:val="007C4638"/>
    <w:rsid w:val="007C4E36"/>
    <w:rsid w:val="007C54A8"/>
    <w:rsid w:val="007C555B"/>
    <w:rsid w:val="007C568D"/>
    <w:rsid w:val="007C575C"/>
    <w:rsid w:val="007C5DDA"/>
    <w:rsid w:val="007C66E9"/>
    <w:rsid w:val="007C6A03"/>
    <w:rsid w:val="007C6C26"/>
    <w:rsid w:val="007C6CAD"/>
    <w:rsid w:val="007C70A6"/>
    <w:rsid w:val="007C7277"/>
    <w:rsid w:val="007C72D5"/>
    <w:rsid w:val="007C7484"/>
    <w:rsid w:val="007C75D4"/>
    <w:rsid w:val="007C7994"/>
    <w:rsid w:val="007C7BF4"/>
    <w:rsid w:val="007C7DA4"/>
    <w:rsid w:val="007D013D"/>
    <w:rsid w:val="007D0154"/>
    <w:rsid w:val="007D0292"/>
    <w:rsid w:val="007D04AD"/>
    <w:rsid w:val="007D0740"/>
    <w:rsid w:val="007D08DA"/>
    <w:rsid w:val="007D0AF8"/>
    <w:rsid w:val="007D10B2"/>
    <w:rsid w:val="007D1197"/>
    <w:rsid w:val="007D1570"/>
    <w:rsid w:val="007D1AC8"/>
    <w:rsid w:val="007D1E69"/>
    <w:rsid w:val="007D1EC9"/>
    <w:rsid w:val="007D1EE2"/>
    <w:rsid w:val="007D204D"/>
    <w:rsid w:val="007D2C2A"/>
    <w:rsid w:val="007D2DC8"/>
    <w:rsid w:val="007D309F"/>
    <w:rsid w:val="007D35FB"/>
    <w:rsid w:val="007D36A2"/>
    <w:rsid w:val="007D36B2"/>
    <w:rsid w:val="007D3F98"/>
    <w:rsid w:val="007D4086"/>
    <w:rsid w:val="007D44A8"/>
    <w:rsid w:val="007D4A47"/>
    <w:rsid w:val="007D4A59"/>
    <w:rsid w:val="007D4B9E"/>
    <w:rsid w:val="007D4E09"/>
    <w:rsid w:val="007D4E77"/>
    <w:rsid w:val="007D514A"/>
    <w:rsid w:val="007D5534"/>
    <w:rsid w:val="007D5A46"/>
    <w:rsid w:val="007D5C18"/>
    <w:rsid w:val="007D5C85"/>
    <w:rsid w:val="007D5E23"/>
    <w:rsid w:val="007D5EEB"/>
    <w:rsid w:val="007D6CB9"/>
    <w:rsid w:val="007D6E66"/>
    <w:rsid w:val="007D705C"/>
    <w:rsid w:val="007D741F"/>
    <w:rsid w:val="007D76BB"/>
    <w:rsid w:val="007D7B09"/>
    <w:rsid w:val="007D7B98"/>
    <w:rsid w:val="007D7FD9"/>
    <w:rsid w:val="007E0167"/>
    <w:rsid w:val="007E0876"/>
    <w:rsid w:val="007E104F"/>
    <w:rsid w:val="007E1067"/>
    <w:rsid w:val="007E119F"/>
    <w:rsid w:val="007E11AE"/>
    <w:rsid w:val="007E121A"/>
    <w:rsid w:val="007E130C"/>
    <w:rsid w:val="007E138E"/>
    <w:rsid w:val="007E1761"/>
    <w:rsid w:val="007E1768"/>
    <w:rsid w:val="007E18C9"/>
    <w:rsid w:val="007E2225"/>
    <w:rsid w:val="007E23B2"/>
    <w:rsid w:val="007E2685"/>
    <w:rsid w:val="007E28CB"/>
    <w:rsid w:val="007E2AB6"/>
    <w:rsid w:val="007E2B2B"/>
    <w:rsid w:val="007E2EFF"/>
    <w:rsid w:val="007E333B"/>
    <w:rsid w:val="007E35E7"/>
    <w:rsid w:val="007E38CD"/>
    <w:rsid w:val="007E3925"/>
    <w:rsid w:val="007E3B01"/>
    <w:rsid w:val="007E3BDE"/>
    <w:rsid w:val="007E3D9F"/>
    <w:rsid w:val="007E42FA"/>
    <w:rsid w:val="007E4323"/>
    <w:rsid w:val="007E4525"/>
    <w:rsid w:val="007E453E"/>
    <w:rsid w:val="007E47B1"/>
    <w:rsid w:val="007E4A91"/>
    <w:rsid w:val="007E4BF8"/>
    <w:rsid w:val="007E4D9B"/>
    <w:rsid w:val="007E4F82"/>
    <w:rsid w:val="007E5185"/>
    <w:rsid w:val="007E519E"/>
    <w:rsid w:val="007E541D"/>
    <w:rsid w:val="007E5888"/>
    <w:rsid w:val="007E5A13"/>
    <w:rsid w:val="007E5A3B"/>
    <w:rsid w:val="007E5A6B"/>
    <w:rsid w:val="007E5B81"/>
    <w:rsid w:val="007E5D9A"/>
    <w:rsid w:val="007E5DA7"/>
    <w:rsid w:val="007E5DDE"/>
    <w:rsid w:val="007E5ECA"/>
    <w:rsid w:val="007E6266"/>
    <w:rsid w:val="007E645C"/>
    <w:rsid w:val="007E6515"/>
    <w:rsid w:val="007E6771"/>
    <w:rsid w:val="007E6936"/>
    <w:rsid w:val="007E6956"/>
    <w:rsid w:val="007E6990"/>
    <w:rsid w:val="007E70B4"/>
    <w:rsid w:val="007E70B7"/>
    <w:rsid w:val="007E70BC"/>
    <w:rsid w:val="007E7578"/>
    <w:rsid w:val="007E7702"/>
    <w:rsid w:val="007E79BB"/>
    <w:rsid w:val="007E7A28"/>
    <w:rsid w:val="007E7A3A"/>
    <w:rsid w:val="007E7E42"/>
    <w:rsid w:val="007E7F8F"/>
    <w:rsid w:val="007F0023"/>
    <w:rsid w:val="007F007C"/>
    <w:rsid w:val="007F00F6"/>
    <w:rsid w:val="007F0165"/>
    <w:rsid w:val="007F0381"/>
    <w:rsid w:val="007F059F"/>
    <w:rsid w:val="007F0771"/>
    <w:rsid w:val="007F0A69"/>
    <w:rsid w:val="007F0B1B"/>
    <w:rsid w:val="007F0BF2"/>
    <w:rsid w:val="007F0E76"/>
    <w:rsid w:val="007F1057"/>
    <w:rsid w:val="007F17D7"/>
    <w:rsid w:val="007F1ACC"/>
    <w:rsid w:val="007F1AF2"/>
    <w:rsid w:val="007F1AFB"/>
    <w:rsid w:val="007F1B89"/>
    <w:rsid w:val="007F1CE4"/>
    <w:rsid w:val="007F1EC8"/>
    <w:rsid w:val="007F1F8B"/>
    <w:rsid w:val="007F2425"/>
    <w:rsid w:val="007F248C"/>
    <w:rsid w:val="007F2F86"/>
    <w:rsid w:val="007F30ED"/>
    <w:rsid w:val="007F34F5"/>
    <w:rsid w:val="007F3730"/>
    <w:rsid w:val="007F3993"/>
    <w:rsid w:val="007F3C74"/>
    <w:rsid w:val="007F4362"/>
    <w:rsid w:val="007F4765"/>
    <w:rsid w:val="007F4C8D"/>
    <w:rsid w:val="007F4F14"/>
    <w:rsid w:val="007F51C0"/>
    <w:rsid w:val="007F574A"/>
    <w:rsid w:val="007F5974"/>
    <w:rsid w:val="007F5D46"/>
    <w:rsid w:val="007F5E2D"/>
    <w:rsid w:val="007F5E90"/>
    <w:rsid w:val="007F5EF6"/>
    <w:rsid w:val="007F6412"/>
    <w:rsid w:val="007F664F"/>
    <w:rsid w:val="007F670E"/>
    <w:rsid w:val="007F69C0"/>
    <w:rsid w:val="007F76F7"/>
    <w:rsid w:val="007F78EE"/>
    <w:rsid w:val="007F7FD3"/>
    <w:rsid w:val="008002AB"/>
    <w:rsid w:val="008006C5"/>
    <w:rsid w:val="00800864"/>
    <w:rsid w:val="00800B37"/>
    <w:rsid w:val="00800D0D"/>
    <w:rsid w:val="00800D2C"/>
    <w:rsid w:val="00800D8B"/>
    <w:rsid w:val="00800DB6"/>
    <w:rsid w:val="008010E9"/>
    <w:rsid w:val="00801113"/>
    <w:rsid w:val="0080146A"/>
    <w:rsid w:val="00801473"/>
    <w:rsid w:val="00801A64"/>
    <w:rsid w:val="00801DBB"/>
    <w:rsid w:val="00801EA3"/>
    <w:rsid w:val="00802188"/>
    <w:rsid w:val="008023EE"/>
    <w:rsid w:val="00802553"/>
    <w:rsid w:val="0080293D"/>
    <w:rsid w:val="00802AE2"/>
    <w:rsid w:val="00802B0A"/>
    <w:rsid w:val="00802ECB"/>
    <w:rsid w:val="00802EDF"/>
    <w:rsid w:val="008033F0"/>
    <w:rsid w:val="008034F6"/>
    <w:rsid w:val="00803544"/>
    <w:rsid w:val="00803629"/>
    <w:rsid w:val="00803691"/>
    <w:rsid w:val="00803789"/>
    <w:rsid w:val="008038C7"/>
    <w:rsid w:val="008039B2"/>
    <w:rsid w:val="00803BBF"/>
    <w:rsid w:val="00804154"/>
    <w:rsid w:val="0080427C"/>
    <w:rsid w:val="00804390"/>
    <w:rsid w:val="008043CF"/>
    <w:rsid w:val="008044EE"/>
    <w:rsid w:val="00804530"/>
    <w:rsid w:val="0080455C"/>
    <w:rsid w:val="00804713"/>
    <w:rsid w:val="0080476B"/>
    <w:rsid w:val="00804F8F"/>
    <w:rsid w:val="00804FBC"/>
    <w:rsid w:val="00804FFF"/>
    <w:rsid w:val="00805334"/>
    <w:rsid w:val="0080538F"/>
    <w:rsid w:val="00805397"/>
    <w:rsid w:val="00805843"/>
    <w:rsid w:val="00805988"/>
    <w:rsid w:val="00805DDF"/>
    <w:rsid w:val="0080659F"/>
    <w:rsid w:val="0080688B"/>
    <w:rsid w:val="00806990"/>
    <w:rsid w:val="00806B1B"/>
    <w:rsid w:val="00806B2F"/>
    <w:rsid w:val="00806C9D"/>
    <w:rsid w:val="00806E01"/>
    <w:rsid w:val="00806FB5"/>
    <w:rsid w:val="0080754E"/>
    <w:rsid w:val="008076AC"/>
    <w:rsid w:val="00807A42"/>
    <w:rsid w:val="00807A7B"/>
    <w:rsid w:val="00807ECA"/>
    <w:rsid w:val="00810033"/>
    <w:rsid w:val="00810080"/>
    <w:rsid w:val="00810409"/>
    <w:rsid w:val="00810818"/>
    <w:rsid w:val="0081085F"/>
    <w:rsid w:val="00810CCF"/>
    <w:rsid w:val="00810F01"/>
    <w:rsid w:val="00810F56"/>
    <w:rsid w:val="00810F93"/>
    <w:rsid w:val="008113BA"/>
    <w:rsid w:val="00811504"/>
    <w:rsid w:val="00811506"/>
    <w:rsid w:val="00811542"/>
    <w:rsid w:val="008119A0"/>
    <w:rsid w:val="00811B0C"/>
    <w:rsid w:val="00811BE1"/>
    <w:rsid w:val="00811E1C"/>
    <w:rsid w:val="00811F79"/>
    <w:rsid w:val="008123D4"/>
    <w:rsid w:val="0081260B"/>
    <w:rsid w:val="0081275A"/>
    <w:rsid w:val="0081294F"/>
    <w:rsid w:val="00812AC2"/>
    <w:rsid w:val="00812D47"/>
    <w:rsid w:val="00812ED8"/>
    <w:rsid w:val="008130D8"/>
    <w:rsid w:val="00813181"/>
    <w:rsid w:val="008136AA"/>
    <w:rsid w:val="008136EC"/>
    <w:rsid w:val="00813E1E"/>
    <w:rsid w:val="00813EA0"/>
    <w:rsid w:val="00813FD8"/>
    <w:rsid w:val="0081418F"/>
    <w:rsid w:val="0081429C"/>
    <w:rsid w:val="008144B2"/>
    <w:rsid w:val="00814618"/>
    <w:rsid w:val="00814B12"/>
    <w:rsid w:val="00814BA2"/>
    <w:rsid w:val="00814E6B"/>
    <w:rsid w:val="008150B3"/>
    <w:rsid w:val="00815499"/>
    <w:rsid w:val="0081552B"/>
    <w:rsid w:val="0081571F"/>
    <w:rsid w:val="008158D3"/>
    <w:rsid w:val="008158D9"/>
    <w:rsid w:val="008163FE"/>
    <w:rsid w:val="008165CA"/>
    <w:rsid w:val="008165EA"/>
    <w:rsid w:val="0081668C"/>
    <w:rsid w:val="0081691A"/>
    <w:rsid w:val="00816E3E"/>
    <w:rsid w:val="008173CD"/>
    <w:rsid w:val="0081780E"/>
    <w:rsid w:val="00817968"/>
    <w:rsid w:val="008179F1"/>
    <w:rsid w:val="00817AE7"/>
    <w:rsid w:val="00817D3E"/>
    <w:rsid w:val="008200DB"/>
    <w:rsid w:val="00820470"/>
    <w:rsid w:val="008205AE"/>
    <w:rsid w:val="00820617"/>
    <w:rsid w:val="0082089D"/>
    <w:rsid w:val="00821014"/>
    <w:rsid w:val="008213ED"/>
    <w:rsid w:val="008219A4"/>
    <w:rsid w:val="00821AE2"/>
    <w:rsid w:val="00821AF5"/>
    <w:rsid w:val="00821B1F"/>
    <w:rsid w:val="00821B87"/>
    <w:rsid w:val="00821DFD"/>
    <w:rsid w:val="00821F4C"/>
    <w:rsid w:val="008221D5"/>
    <w:rsid w:val="0082245C"/>
    <w:rsid w:val="00822555"/>
    <w:rsid w:val="00822651"/>
    <w:rsid w:val="008226C7"/>
    <w:rsid w:val="008226F6"/>
    <w:rsid w:val="00822808"/>
    <w:rsid w:val="00822EB3"/>
    <w:rsid w:val="00822FB9"/>
    <w:rsid w:val="008230AD"/>
    <w:rsid w:val="008231E3"/>
    <w:rsid w:val="00823613"/>
    <w:rsid w:val="00823725"/>
    <w:rsid w:val="00823761"/>
    <w:rsid w:val="0082376C"/>
    <w:rsid w:val="008239B8"/>
    <w:rsid w:val="00823A15"/>
    <w:rsid w:val="00823E46"/>
    <w:rsid w:val="0082428A"/>
    <w:rsid w:val="008245D3"/>
    <w:rsid w:val="00824BF4"/>
    <w:rsid w:val="00824CD7"/>
    <w:rsid w:val="00824DFD"/>
    <w:rsid w:val="008253A0"/>
    <w:rsid w:val="008253D4"/>
    <w:rsid w:val="0082556C"/>
    <w:rsid w:val="0082562C"/>
    <w:rsid w:val="00825727"/>
    <w:rsid w:val="00825824"/>
    <w:rsid w:val="0082583B"/>
    <w:rsid w:val="00825952"/>
    <w:rsid w:val="00825B38"/>
    <w:rsid w:val="00825BCC"/>
    <w:rsid w:val="00825DEE"/>
    <w:rsid w:val="00825E13"/>
    <w:rsid w:val="00825F99"/>
    <w:rsid w:val="008261CD"/>
    <w:rsid w:val="0082624A"/>
    <w:rsid w:val="00826568"/>
    <w:rsid w:val="0082662A"/>
    <w:rsid w:val="0082664A"/>
    <w:rsid w:val="008266E6"/>
    <w:rsid w:val="0082686B"/>
    <w:rsid w:val="00826CA1"/>
    <w:rsid w:val="00826EF6"/>
    <w:rsid w:val="00827215"/>
    <w:rsid w:val="00827408"/>
    <w:rsid w:val="00827696"/>
    <w:rsid w:val="00827FC6"/>
    <w:rsid w:val="0083041D"/>
    <w:rsid w:val="00830429"/>
    <w:rsid w:val="008305D1"/>
    <w:rsid w:val="00830617"/>
    <w:rsid w:val="00830A49"/>
    <w:rsid w:val="00830D02"/>
    <w:rsid w:val="00830E71"/>
    <w:rsid w:val="00831080"/>
    <w:rsid w:val="0083143B"/>
    <w:rsid w:val="00831508"/>
    <w:rsid w:val="00831F39"/>
    <w:rsid w:val="0083214B"/>
    <w:rsid w:val="00832235"/>
    <w:rsid w:val="00832291"/>
    <w:rsid w:val="008322F1"/>
    <w:rsid w:val="00832D27"/>
    <w:rsid w:val="00832D6B"/>
    <w:rsid w:val="00832E1C"/>
    <w:rsid w:val="0083301D"/>
    <w:rsid w:val="008333FF"/>
    <w:rsid w:val="00833680"/>
    <w:rsid w:val="008337B9"/>
    <w:rsid w:val="00833859"/>
    <w:rsid w:val="00833E03"/>
    <w:rsid w:val="00834049"/>
    <w:rsid w:val="0083408D"/>
    <w:rsid w:val="0083408F"/>
    <w:rsid w:val="008345B8"/>
    <w:rsid w:val="008347A0"/>
    <w:rsid w:val="00834875"/>
    <w:rsid w:val="008349FF"/>
    <w:rsid w:val="00834DB0"/>
    <w:rsid w:val="00834E27"/>
    <w:rsid w:val="00834F49"/>
    <w:rsid w:val="00834FE6"/>
    <w:rsid w:val="00835074"/>
    <w:rsid w:val="0083528C"/>
    <w:rsid w:val="00835437"/>
    <w:rsid w:val="0083584F"/>
    <w:rsid w:val="008358B8"/>
    <w:rsid w:val="00835999"/>
    <w:rsid w:val="00835BE2"/>
    <w:rsid w:val="00835CA7"/>
    <w:rsid w:val="00835D5E"/>
    <w:rsid w:val="0083637A"/>
    <w:rsid w:val="00836996"/>
    <w:rsid w:val="00836E6C"/>
    <w:rsid w:val="00836FE3"/>
    <w:rsid w:val="008370A2"/>
    <w:rsid w:val="00837137"/>
    <w:rsid w:val="00837294"/>
    <w:rsid w:val="008374C1"/>
    <w:rsid w:val="00837721"/>
    <w:rsid w:val="008377B6"/>
    <w:rsid w:val="00837813"/>
    <w:rsid w:val="00837F8C"/>
    <w:rsid w:val="008400E6"/>
    <w:rsid w:val="00840360"/>
    <w:rsid w:val="008403DA"/>
    <w:rsid w:val="00840650"/>
    <w:rsid w:val="00840820"/>
    <w:rsid w:val="00840907"/>
    <w:rsid w:val="00840A37"/>
    <w:rsid w:val="00840A73"/>
    <w:rsid w:val="00840BB6"/>
    <w:rsid w:val="00840D26"/>
    <w:rsid w:val="00840E1D"/>
    <w:rsid w:val="00841004"/>
    <w:rsid w:val="008411BB"/>
    <w:rsid w:val="0084122C"/>
    <w:rsid w:val="00841234"/>
    <w:rsid w:val="0084198F"/>
    <w:rsid w:val="00841A9B"/>
    <w:rsid w:val="00841B41"/>
    <w:rsid w:val="00841DD4"/>
    <w:rsid w:val="00841E7C"/>
    <w:rsid w:val="00842072"/>
    <w:rsid w:val="0084207E"/>
    <w:rsid w:val="00842254"/>
    <w:rsid w:val="00842CDB"/>
    <w:rsid w:val="00842DE3"/>
    <w:rsid w:val="0084330D"/>
    <w:rsid w:val="008433A0"/>
    <w:rsid w:val="00843539"/>
    <w:rsid w:val="00843665"/>
    <w:rsid w:val="008436D9"/>
    <w:rsid w:val="0084376C"/>
    <w:rsid w:val="008437BF"/>
    <w:rsid w:val="00843931"/>
    <w:rsid w:val="00843A13"/>
    <w:rsid w:val="00843BDB"/>
    <w:rsid w:val="00843E7A"/>
    <w:rsid w:val="0084441E"/>
    <w:rsid w:val="00844527"/>
    <w:rsid w:val="008448EE"/>
    <w:rsid w:val="0084491A"/>
    <w:rsid w:val="008449D1"/>
    <w:rsid w:val="00844AE9"/>
    <w:rsid w:val="00844F50"/>
    <w:rsid w:val="008451C4"/>
    <w:rsid w:val="008455FF"/>
    <w:rsid w:val="00845760"/>
    <w:rsid w:val="00845908"/>
    <w:rsid w:val="00845986"/>
    <w:rsid w:val="00845B1F"/>
    <w:rsid w:val="00845B5D"/>
    <w:rsid w:val="00845C7F"/>
    <w:rsid w:val="00845DC9"/>
    <w:rsid w:val="0084600E"/>
    <w:rsid w:val="008461F4"/>
    <w:rsid w:val="00846347"/>
    <w:rsid w:val="008463CE"/>
    <w:rsid w:val="00846491"/>
    <w:rsid w:val="0084666E"/>
    <w:rsid w:val="0084680D"/>
    <w:rsid w:val="00846980"/>
    <w:rsid w:val="00846C0A"/>
    <w:rsid w:val="00846D20"/>
    <w:rsid w:val="00846EC5"/>
    <w:rsid w:val="00846EDA"/>
    <w:rsid w:val="00846F24"/>
    <w:rsid w:val="00847141"/>
    <w:rsid w:val="00847344"/>
    <w:rsid w:val="0084738E"/>
    <w:rsid w:val="00847794"/>
    <w:rsid w:val="00847811"/>
    <w:rsid w:val="0084781E"/>
    <w:rsid w:val="00850369"/>
    <w:rsid w:val="0085065F"/>
    <w:rsid w:val="008507DF"/>
    <w:rsid w:val="0085096D"/>
    <w:rsid w:val="00850AB8"/>
    <w:rsid w:val="00850BFA"/>
    <w:rsid w:val="00850E7D"/>
    <w:rsid w:val="00850F87"/>
    <w:rsid w:val="0085122C"/>
    <w:rsid w:val="00851276"/>
    <w:rsid w:val="008513C0"/>
    <w:rsid w:val="00851602"/>
    <w:rsid w:val="00851FC1"/>
    <w:rsid w:val="00852027"/>
    <w:rsid w:val="008520CD"/>
    <w:rsid w:val="008521E4"/>
    <w:rsid w:val="0085226D"/>
    <w:rsid w:val="00852424"/>
    <w:rsid w:val="008524C7"/>
    <w:rsid w:val="00852584"/>
    <w:rsid w:val="0085259C"/>
    <w:rsid w:val="00852950"/>
    <w:rsid w:val="00852C9F"/>
    <w:rsid w:val="00852D76"/>
    <w:rsid w:val="00852E60"/>
    <w:rsid w:val="0085304D"/>
    <w:rsid w:val="008531C0"/>
    <w:rsid w:val="0085325D"/>
    <w:rsid w:val="0085331F"/>
    <w:rsid w:val="0085391B"/>
    <w:rsid w:val="008539E9"/>
    <w:rsid w:val="00853AD0"/>
    <w:rsid w:val="00853CBB"/>
    <w:rsid w:val="00853D2C"/>
    <w:rsid w:val="00853E0B"/>
    <w:rsid w:val="00853F10"/>
    <w:rsid w:val="00853FD1"/>
    <w:rsid w:val="008540A7"/>
    <w:rsid w:val="00854175"/>
    <w:rsid w:val="0085461B"/>
    <w:rsid w:val="00854766"/>
    <w:rsid w:val="0085482E"/>
    <w:rsid w:val="008548C2"/>
    <w:rsid w:val="008549FE"/>
    <w:rsid w:val="00854E43"/>
    <w:rsid w:val="00854E4D"/>
    <w:rsid w:val="00854EB1"/>
    <w:rsid w:val="0085538B"/>
    <w:rsid w:val="0085582D"/>
    <w:rsid w:val="00855A2B"/>
    <w:rsid w:val="00855A76"/>
    <w:rsid w:val="00855AD1"/>
    <w:rsid w:val="00855C24"/>
    <w:rsid w:val="00855CCB"/>
    <w:rsid w:val="00855D07"/>
    <w:rsid w:val="0085616F"/>
    <w:rsid w:val="0085619D"/>
    <w:rsid w:val="00856691"/>
    <w:rsid w:val="008569FE"/>
    <w:rsid w:val="00856B0B"/>
    <w:rsid w:val="00856C30"/>
    <w:rsid w:val="00857246"/>
    <w:rsid w:val="0085739D"/>
    <w:rsid w:val="0085744D"/>
    <w:rsid w:val="0085754A"/>
    <w:rsid w:val="00857582"/>
    <w:rsid w:val="008578A5"/>
    <w:rsid w:val="00857905"/>
    <w:rsid w:val="00857A40"/>
    <w:rsid w:val="00857E62"/>
    <w:rsid w:val="0086007B"/>
    <w:rsid w:val="008600BD"/>
    <w:rsid w:val="0086011D"/>
    <w:rsid w:val="008601EF"/>
    <w:rsid w:val="0086034E"/>
    <w:rsid w:val="008605C6"/>
    <w:rsid w:val="00860E18"/>
    <w:rsid w:val="008611FE"/>
    <w:rsid w:val="00861EF3"/>
    <w:rsid w:val="00862249"/>
    <w:rsid w:val="00862394"/>
    <w:rsid w:val="008625B9"/>
    <w:rsid w:val="00862747"/>
    <w:rsid w:val="00862787"/>
    <w:rsid w:val="00862BD3"/>
    <w:rsid w:val="00862D5B"/>
    <w:rsid w:val="0086333B"/>
    <w:rsid w:val="00863486"/>
    <w:rsid w:val="00863525"/>
    <w:rsid w:val="00863566"/>
    <w:rsid w:val="0086361D"/>
    <w:rsid w:val="0086374B"/>
    <w:rsid w:val="00863798"/>
    <w:rsid w:val="00863866"/>
    <w:rsid w:val="00863A55"/>
    <w:rsid w:val="00863B63"/>
    <w:rsid w:val="008641DB"/>
    <w:rsid w:val="008641F3"/>
    <w:rsid w:val="0086449B"/>
    <w:rsid w:val="00864627"/>
    <w:rsid w:val="00864776"/>
    <w:rsid w:val="00864782"/>
    <w:rsid w:val="0086481A"/>
    <w:rsid w:val="0086571B"/>
    <w:rsid w:val="00865C0F"/>
    <w:rsid w:val="00865CFC"/>
    <w:rsid w:val="0086654B"/>
    <w:rsid w:val="008665CC"/>
    <w:rsid w:val="008666E0"/>
    <w:rsid w:val="00866768"/>
    <w:rsid w:val="0086686A"/>
    <w:rsid w:val="00866E9E"/>
    <w:rsid w:val="00866EE1"/>
    <w:rsid w:val="00866FAE"/>
    <w:rsid w:val="0086705F"/>
    <w:rsid w:val="00867B4D"/>
    <w:rsid w:val="00867CC3"/>
    <w:rsid w:val="00870115"/>
    <w:rsid w:val="0087011A"/>
    <w:rsid w:val="00870729"/>
    <w:rsid w:val="0087081A"/>
    <w:rsid w:val="00870988"/>
    <w:rsid w:val="00870A6E"/>
    <w:rsid w:val="00870AA9"/>
    <w:rsid w:val="00870AF0"/>
    <w:rsid w:val="00870EC3"/>
    <w:rsid w:val="008714E6"/>
    <w:rsid w:val="00871779"/>
    <w:rsid w:val="00871DB5"/>
    <w:rsid w:val="00871DEF"/>
    <w:rsid w:val="00871F21"/>
    <w:rsid w:val="00872089"/>
    <w:rsid w:val="008720C8"/>
    <w:rsid w:val="00872108"/>
    <w:rsid w:val="00872122"/>
    <w:rsid w:val="00872779"/>
    <w:rsid w:val="00872953"/>
    <w:rsid w:val="00872A1E"/>
    <w:rsid w:val="00872AC3"/>
    <w:rsid w:val="00872DB8"/>
    <w:rsid w:val="00872DD5"/>
    <w:rsid w:val="00873099"/>
    <w:rsid w:val="00873136"/>
    <w:rsid w:val="008731C4"/>
    <w:rsid w:val="00873443"/>
    <w:rsid w:val="0087367E"/>
    <w:rsid w:val="008736E9"/>
    <w:rsid w:val="008738C1"/>
    <w:rsid w:val="008739E3"/>
    <w:rsid w:val="00873DF8"/>
    <w:rsid w:val="00873E8B"/>
    <w:rsid w:val="00873ECE"/>
    <w:rsid w:val="00873FF5"/>
    <w:rsid w:val="0087407B"/>
    <w:rsid w:val="0087412D"/>
    <w:rsid w:val="00874427"/>
    <w:rsid w:val="008745C8"/>
    <w:rsid w:val="008746AE"/>
    <w:rsid w:val="0087496D"/>
    <w:rsid w:val="00874AE3"/>
    <w:rsid w:val="00874C56"/>
    <w:rsid w:val="00874D85"/>
    <w:rsid w:val="008750DC"/>
    <w:rsid w:val="0087533D"/>
    <w:rsid w:val="008754CE"/>
    <w:rsid w:val="00875505"/>
    <w:rsid w:val="008757D4"/>
    <w:rsid w:val="00875895"/>
    <w:rsid w:val="00875B22"/>
    <w:rsid w:val="00875D7C"/>
    <w:rsid w:val="00875E3E"/>
    <w:rsid w:val="00876075"/>
    <w:rsid w:val="00876821"/>
    <w:rsid w:val="0087688B"/>
    <w:rsid w:val="0087692B"/>
    <w:rsid w:val="00876BAF"/>
    <w:rsid w:val="00876C18"/>
    <w:rsid w:val="00876D7E"/>
    <w:rsid w:val="0087727B"/>
    <w:rsid w:val="008773A5"/>
    <w:rsid w:val="008775C1"/>
    <w:rsid w:val="008776C5"/>
    <w:rsid w:val="00877B1F"/>
    <w:rsid w:val="00877CEC"/>
    <w:rsid w:val="00877E1C"/>
    <w:rsid w:val="008800D2"/>
    <w:rsid w:val="008800D6"/>
    <w:rsid w:val="0088024A"/>
    <w:rsid w:val="0088082E"/>
    <w:rsid w:val="00880889"/>
    <w:rsid w:val="00880C5B"/>
    <w:rsid w:val="0088102B"/>
    <w:rsid w:val="008811A7"/>
    <w:rsid w:val="008812B0"/>
    <w:rsid w:val="00881305"/>
    <w:rsid w:val="00881703"/>
    <w:rsid w:val="0088190B"/>
    <w:rsid w:val="00881914"/>
    <w:rsid w:val="00881A90"/>
    <w:rsid w:val="00881DDE"/>
    <w:rsid w:val="008820C2"/>
    <w:rsid w:val="00882103"/>
    <w:rsid w:val="00882276"/>
    <w:rsid w:val="0088244D"/>
    <w:rsid w:val="008827F5"/>
    <w:rsid w:val="0088285D"/>
    <w:rsid w:val="00882A8F"/>
    <w:rsid w:val="00882DD5"/>
    <w:rsid w:val="00882E19"/>
    <w:rsid w:val="0088321B"/>
    <w:rsid w:val="00883385"/>
    <w:rsid w:val="008833CF"/>
    <w:rsid w:val="0088361A"/>
    <w:rsid w:val="00883A4A"/>
    <w:rsid w:val="00883AD0"/>
    <w:rsid w:val="00883BCA"/>
    <w:rsid w:val="00883E40"/>
    <w:rsid w:val="008841AB"/>
    <w:rsid w:val="0088423B"/>
    <w:rsid w:val="00884356"/>
    <w:rsid w:val="008843AB"/>
    <w:rsid w:val="008844E7"/>
    <w:rsid w:val="00884538"/>
    <w:rsid w:val="00884C29"/>
    <w:rsid w:val="008851A2"/>
    <w:rsid w:val="00885593"/>
    <w:rsid w:val="0088563B"/>
    <w:rsid w:val="00885781"/>
    <w:rsid w:val="008859E4"/>
    <w:rsid w:val="00885B68"/>
    <w:rsid w:val="00885E35"/>
    <w:rsid w:val="008860BB"/>
    <w:rsid w:val="008862C2"/>
    <w:rsid w:val="0088640B"/>
    <w:rsid w:val="008867A7"/>
    <w:rsid w:val="00886CE5"/>
    <w:rsid w:val="0088713D"/>
    <w:rsid w:val="00887432"/>
    <w:rsid w:val="008874AB"/>
    <w:rsid w:val="00887628"/>
    <w:rsid w:val="0088797F"/>
    <w:rsid w:val="00887DEC"/>
    <w:rsid w:val="00887FA1"/>
    <w:rsid w:val="00890590"/>
    <w:rsid w:val="00890858"/>
    <w:rsid w:val="00890E4C"/>
    <w:rsid w:val="008917A7"/>
    <w:rsid w:val="00891871"/>
    <w:rsid w:val="008918F1"/>
    <w:rsid w:val="00891954"/>
    <w:rsid w:val="00891ACB"/>
    <w:rsid w:val="00891DC9"/>
    <w:rsid w:val="00891E5F"/>
    <w:rsid w:val="00891F8E"/>
    <w:rsid w:val="00891FE9"/>
    <w:rsid w:val="0089226F"/>
    <w:rsid w:val="00892332"/>
    <w:rsid w:val="008926CB"/>
    <w:rsid w:val="00892703"/>
    <w:rsid w:val="00892770"/>
    <w:rsid w:val="00892782"/>
    <w:rsid w:val="0089278F"/>
    <w:rsid w:val="008929CD"/>
    <w:rsid w:val="00892AA2"/>
    <w:rsid w:val="00892B49"/>
    <w:rsid w:val="00892D32"/>
    <w:rsid w:val="00893333"/>
    <w:rsid w:val="0089389D"/>
    <w:rsid w:val="008938CA"/>
    <w:rsid w:val="00893D12"/>
    <w:rsid w:val="00893DB9"/>
    <w:rsid w:val="00893EA6"/>
    <w:rsid w:val="00893F81"/>
    <w:rsid w:val="00893FFB"/>
    <w:rsid w:val="00894211"/>
    <w:rsid w:val="00894499"/>
    <w:rsid w:val="00894836"/>
    <w:rsid w:val="0089496F"/>
    <w:rsid w:val="00894976"/>
    <w:rsid w:val="00894B1B"/>
    <w:rsid w:val="00894E8B"/>
    <w:rsid w:val="0089501B"/>
    <w:rsid w:val="008953A8"/>
    <w:rsid w:val="0089589D"/>
    <w:rsid w:val="00895907"/>
    <w:rsid w:val="00895DB7"/>
    <w:rsid w:val="00895FAE"/>
    <w:rsid w:val="00896535"/>
    <w:rsid w:val="008965AF"/>
    <w:rsid w:val="008968F9"/>
    <w:rsid w:val="008969EC"/>
    <w:rsid w:val="00896B3A"/>
    <w:rsid w:val="00896C98"/>
    <w:rsid w:val="00896D08"/>
    <w:rsid w:val="008970AE"/>
    <w:rsid w:val="00897229"/>
    <w:rsid w:val="00897447"/>
    <w:rsid w:val="008974EC"/>
    <w:rsid w:val="00897887"/>
    <w:rsid w:val="00897BAE"/>
    <w:rsid w:val="00897CF9"/>
    <w:rsid w:val="00897E0A"/>
    <w:rsid w:val="00897E12"/>
    <w:rsid w:val="00897F65"/>
    <w:rsid w:val="00897F72"/>
    <w:rsid w:val="00897F78"/>
    <w:rsid w:val="008A0004"/>
    <w:rsid w:val="008A004C"/>
    <w:rsid w:val="008A0615"/>
    <w:rsid w:val="008A0649"/>
    <w:rsid w:val="008A0843"/>
    <w:rsid w:val="008A088E"/>
    <w:rsid w:val="008A0973"/>
    <w:rsid w:val="008A0BCC"/>
    <w:rsid w:val="008A0D28"/>
    <w:rsid w:val="008A0D76"/>
    <w:rsid w:val="008A0F41"/>
    <w:rsid w:val="008A0F48"/>
    <w:rsid w:val="008A0F9A"/>
    <w:rsid w:val="008A12D3"/>
    <w:rsid w:val="008A145F"/>
    <w:rsid w:val="008A14B6"/>
    <w:rsid w:val="008A178A"/>
    <w:rsid w:val="008A190A"/>
    <w:rsid w:val="008A1F98"/>
    <w:rsid w:val="008A212F"/>
    <w:rsid w:val="008A220F"/>
    <w:rsid w:val="008A24E3"/>
    <w:rsid w:val="008A278E"/>
    <w:rsid w:val="008A2F57"/>
    <w:rsid w:val="008A3144"/>
    <w:rsid w:val="008A3587"/>
    <w:rsid w:val="008A3732"/>
    <w:rsid w:val="008A3802"/>
    <w:rsid w:val="008A3886"/>
    <w:rsid w:val="008A38A9"/>
    <w:rsid w:val="008A3CE5"/>
    <w:rsid w:val="008A3D34"/>
    <w:rsid w:val="008A3F3A"/>
    <w:rsid w:val="008A3FE3"/>
    <w:rsid w:val="008A4081"/>
    <w:rsid w:val="008A42E1"/>
    <w:rsid w:val="008A4928"/>
    <w:rsid w:val="008A4BC3"/>
    <w:rsid w:val="008A4D38"/>
    <w:rsid w:val="008A4F4E"/>
    <w:rsid w:val="008A50B7"/>
    <w:rsid w:val="008A56DD"/>
    <w:rsid w:val="008A59C1"/>
    <w:rsid w:val="008A5ADE"/>
    <w:rsid w:val="008A5C43"/>
    <w:rsid w:val="008A64B5"/>
    <w:rsid w:val="008A6584"/>
    <w:rsid w:val="008A68BD"/>
    <w:rsid w:val="008A6943"/>
    <w:rsid w:val="008A6C73"/>
    <w:rsid w:val="008A6F56"/>
    <w:rsid w:val="008A6FEE"/>
    <w:rsid w:val="008A7079"/>
    <w:rsid w:val="008A7136"/>
    <w:rsid w:val="008A7373"/>
    <w:rsid w:val="008A74FE"/>
    <w:rsid w:val="008A75D9"/>
    <w:rsid w:val="008A7774"/>
    <w:rsid w:val="008A7DEA"/>
    <w:rsid w:val="008A7E00"/>
    <w:rsid w:val="008B00CE"/>
    <w:rsid w:val="008B0364"/>
    <w:rsid w:val="008B0379"/>
    <w:rsid w:val="008B0646"/>
    <w:rsid w:val="008B072E"/>
    <w:rsid w:val="008B07D2"/>
    <w:rsid w:val="008B0A11"/>
    <w:rsid w:val="008B0A17"/>
    <w:rsid w:val="008B0CD2"/>
    <w:rsid w:val="008B1635"/>
    <w:rsid w:val="008B1A84"/>
    <w:rsid w:val="008B1C63"/>
    <w:rsid w:val="008B23F5"/>
    <w:rsid w:val="008B2566"/>
    <w:rsid w:val="008B2986"/>
    <w:rsid w:val="008B29B4"/>
    <w:rsid w:val="008B29BB"/>
    <w:rsid w:val="008B2BE2"/>
    <w:rsid w:val="008B2C7E"/>
    <w:rsid w:val="008B2D8F"/>
    <w:rsid w:val="008B31A7"/>
    <w:rsid w:val="008B33F8"/>
    <w:rsid w:val="008B368B"/>
    <w:rsid w:val="008B3718"/>
    <w:rsid w:val="008B380D"/>
    <w:rsid w:val="008B387A"/>
    <w:rsid w:val="008B3883"/>
    <w:rsid w:val="008B3A2C"/>
    <w:rsid w:val="008B3ABC"/>
    <w:rsid w:val="008B3B88"/>
    <w:rsid w:val="008B3E8D"/>
    <w:rsid w:val="008B3F49"/>
    <w:rsid w:val="008B430F"/>
    <w:rsid w:val="008B47EE"/>
    <w:rsid w:val="008B488A"/>
    <w:rsid w:val="008B4AB9"/>
    <w:rsid w:val="008B4B8A"/>
    <w:rsid w:val="008B4BD2"/>
    <w:rsid w:val="008B4CF4"/>
    <w:rsid w:val="008B504F"/>
    <w:rsid w:val="008B5A86"/>
    <w:rsid w:val="008B6360"/>
    <w:rsid w:val="008B6393"/>
    <w:rsid w:val="008B6435"/>
    <w:rsid w:val="008B64DE"/>
    <w:rsid w:val="008B6567"/>
    <w:rsid w:val="008B68CF"/>
    <w:rsid w:val="008B6A60"/>
    <w:rsid w:val="008B6A73"/>
    <w:rsid w:val="008B6F63"/>
    <w:rsid w:val="008B705F"/>
    <w:rsid w:val="008B7073"/>
    <w:rsid w:val="008B70DF"/>
    <w:rsid w:val="008B7225"/>
    <w:rsid w:val="008B7277"/>
    <w:rsid w:val="008B727E"/>
    <w:rsid w:val="008B7611"/>
    <w:rsid w:val="008B77F2"/>
    <w:rsid w:val="008B7983"/>
    <w:rsid w:val="008B79A6"/>
    <w:rsid w:val="008B7BBC"/>
    <w:rsid w:val="008C0201"/>
    <w:rsid w:val="008C0484"/>
    <w:rsid w:val="008C04DB"/>
    <w:rsid w:val="008C04DD"/>
    <w:rsid w:val="008C06F6"/>
    <w:rsid w:val="008C0B19"/>
    <w:rsid w:val="008C0CD5"/>
    <w:rsid w:val="008C0E4A"/>
    <w:rsid w:val="008C0EAB"/>
    <w:rsid w:val="008C0F0F"/>
    <w:rsid w:val="008C0F8D"/>
    <w:rsid w:val="008C1175"/>
    <w:rsid w:val="008C11DD"/>
    <w:rsid w:val="008C16A9"/>
    <w:rsid w:val="008C1EC7"/>
    <w:rsid w:val="008C1FF8"/>
    <w:rsid w:val="008C2006"/>
    <w:rsid w:val="008C2154"/>
    <w:rsid w:val="008C24BE"/>
    <w:rsid w:val="008C277C"/>
    <w:rsid w:val="008C28A5"/>
    <w:rsid w:val="008C2932"/>
    <w:rsid w:val="008C2A0E"/>
    <w:rsid w:val="008C2AD4"/>
    <w:rsid w:val="008C2E2A"/>
    <w:rsid w:val="008C2EAC"/>
    <w:rsid w:val="008C300C"/>
    <w:rsid w:val="008C3144"/>
    <w:rsid w:val="008C37DB"/>
    <w:rsid w:val="008C3A20"/>
    <w:rsid w:val="008C3AA6"/>
    <w:rsid w:val="008C3C8B"/>
    <w:rsid w:val="008C3D65"/>
    <w:rsid w:val="008C3E36"/>
    <w:rsid w:val="008C42D9"/>
    <w:rsid w:val="008C4345"/>
    <w:rsid w:val="008C45E8"/>
    <w:rsid w:val="008C4A48"/>
    <w:rsid w:val="008C4C6C"/>
    <w:rsid w:val="008C4DE1"/>
    <w:rsid w:val="008C4E27"/>
    <w:rsid w:val="008C4EAE"/>
    <w:rsid w:val="008C50A8"/>
    <w:rsid w:val="008C51F0"/>
    <w:rsid w:val="008C5273"/>
    <w:rsid w:val="008C5356"/>
    <w:rsid w:val="008C53BC"/>
    <w:rsid w:val="008C5439"/>
    <w:rsid w:val="008C573B"/>
    <w:rsid w:val="008C5A21"/>
    <w:rsid w:val="008C617A"/>
    <w:rsid w:val="008C62BE"/>
    <w:rsid w:val="008C690B"/>
    <w:rsid w:val="008C6F6B"/>
    <w:rsid w:val="008C7317"/>
    <w:rsid w:val="008C73C3"/>
    <w:rsid w:val="008C7797"/>
    <w:rsid w:val="008C78F5"/>
    <w:rsid w:val="008C7931"/>
    <w:rsid w:val="008C7947"/>
    <w:rsid w:val="008C7BC7"/>
    <w:rsid w:val="008C7EA7"/>
    <w:rsid w:val="008D01AF"/>
    <w:rsid w:val="008D0215"/>
    <w:rsid w:val="008D0247"/>
    <w:rsid w:val="008D03C2"/>
    <w:rsid w:val="008D0500"/>
    <w:rsid w:val="008D07B5"/>
    <w:rsid w:val="008D0974"/>
    <w:rsid w:val="008D0C6E"/>
    <w:rsid w:val="008D0D86"/>
    <w:rsid w:val="008D0EFC"/>
    <w:rsid w:val="008D100D"/>
    <w:rsid w:val="008D101C"/>
    <w:rsid w:val="008D109A"/>
    <w:rsid w:val="008D11E6"/>
    <w:rsid w:val="008D122A"/>
    <w:rsid w:val="008D15A0"/>
    <w:rsid w:val="008D1902"/>
    <w:rsid w:val="008D1EBB"/>
    <w:rsid w:val="008D1F15"/>
    <w:rsid w:val="008D1F31"/>
    <w:rsid w:val="008D1F87"/>
    <w:rsid w:val="008D1FDC"/>
    <w:rsid w:val="008D2BD7"/>
    <w:rsid w:val="008D2F0E"/>
    <w:rsid w:val="008D2F13"/>
    <w:rsid w:val="008D3102"/>
    <w:rsid w:val="008D32C3"/>
    <w:rsid w:val="008D3370"/>
    <w:rsid w:val="008D3433"/>
    <w:rsid w:val="008D359A"/>
    <w:rsid w:val="008D390D"/>
    <w:rsid w:val="008D3AF3"/>
    <w:rsid w:val="008D3D65"/>
    <w:rsid w:val="008D3F89"/>
    <w:rsid w:val="008D40EF"/>
    <w:rsid w:val="008D4384"/>
    <w:rsid w:val="008D45C1"/>
    <w:rsid w:val="008D47B4"/>
    <w:rsid w:val="008D4886"/>
    <w:rsid w:val="008D4D3A"/>
    <w:rsid w:val="008D4D93"/>
    <w:rsid w:val="008D5009"/>
    <w:rsid w:val="008D5443"/>
    <w:rsid w:val="008D54BA"/>
    <w:rsid w:val="008D5533"/>
    <w:rsid w:val="008D5579"/>
    <w:rsid w:val="008D5580"/>
    <w:rsid w:val="008D5778"/>
    <w:rsid w:val="008D57DB"/>
    <w:rsid w:val="008D5941"/>
    <w:rsid w:val="008D59C6"/>
    <w:rsid w:val="008D5D67"/>
    <w:rsid w:val="008D5E56"/>
    <w:rsid w:val="008D609D"/>
    <w:rsid w:val="008D618D"/>
    <w:rsid w:val="008D6320"/>
    <w:rsid w:val="008D68C0"/>
    <w:rsid w:val="008D6955"/>
    <w:rsid w:val="008D6A90"/>
    <w:rsid w:val="008D6B3C"/>
    <w:rsid w:val="008D6B64"/>
    <w:rsid w:val="008D6B79"/>
    <w:rsid w:val="008D6C66"/>
    <w:rsid w:val="008D6E04"/>
    <w:rsid w:val="008D6FCE"/>
    <w:rsid w:val="008D7A70"/>
    <w:rsid w:val="008D7B11"/>
    <w:rsid w:val="008D7BA6"/>
    <w:rsid w:val="008D7BF9"/>
    <w:rsid w:val="008D7C27"/>
    <w:rsid w:val="008D7C60"/>
    <w:rsid w:val="008E00B7"/>
    <w:rsid w:val="008E0313"/>
    <w:rsid w:val="008E06F5"/>
    <w:rsid w:val="008E0868"/>
    <w:rsid w:val="008E0B4A"/>
    <w:rsid w:val="008E0D8A"/>
    <w:rsid w:val="008E126F"/>
    <w:rsid w:val="008E1317"/>
    <w:rsid w:val="008E1E83"/>
    <w:rsid w:val="008E1FBD"/>
    <w:rsid w:val="008E2350"/>
    <w:rsid w:val="008E23A8"/>
    <w:rsid w:val="008E2739"/>
    <w:rsid w:val="008E2777"/>
    <w:rsid w:val="008E2FEC"/>
    <w:rsid w:val="008E3014"/>
    <w:rsid w:val="008E301D"/>
    <w:rsid w:val="008E360A"/>
    <w:rsid w:val="008E3765"/>
    <w:rsid w:val="008E3853"/>
    <w:rsid w:val="008E389A"/>
    <w:rsid w:val="008E3A87"/>
    <w:rsid w:val="008E3AD6"/>
    <w:rsid w:val="008E3D16"/>
    <w:rsid w:val="008E423F"/>
    <w:rsid w:val="008E432D"/>
    <w:rsid w:val="008E4331"/>
    <w:rsid w:val="008E4436"/>
    <w:rsid w:val="008E4AA6"/>
    <w:rsid w:val="008E4B1D"/>
    <w:rsid w:val="008E4C8E"/>
    <w:rsid w:val="008E4D37"/>
    <w:rsid w:val="008E4E60"/>
    <w:rsid w:val="008E4EFC"/>
    <w:rsid w:val="008E4F39"/>
    <w:rsid w:val="008E4F5E"/>
    <w:rsid w:val="008E503A"/>
    <w:rsid w:val="008E5316"/>
    <w:rsid w:val="008E532D"/>
    <w:rsid w:val="008E55A0"/>
    <w:rsid w:val="008E58B9"/>
    <w:rsid w:val="008E5A40"/>
    <w:rsid w:val="008E5B1A"/>
    <w:rsid w:val="008E5E82"/>
    <w:rsid w:val="008E5EDD"/>
    <w:rsid w:val="008E5F27"/>
    <w:rsid w:val="008E5F4E"/>
    <w:rsid w:val="008E6091"/>
    <w:rsid w:val="008E6235"/>
    <w:rsid w:val="008E636E"/>
    <w:rsid w:val="008E6D38"/>
    <w:rsid w:val="008E6E87"/>
    <w:rsid w:val="008E70B8"/>
    <w:rsid w:val="008E76DC"/>
    <w:rsid w:val="008E78FC"/>
    <w:rsid w:val="008E7CFA"/>
    <w:rsid w:val="008E7E8D"/>
    <w:rsid w:val="008F0076"/>
    <w:rsid w:val="008F0092"/>
    <w:rsid w:val="008F02FF"/>
    <w:rsid w:val="008F034B"/>
    <w:rsid w:val="008F0517"/>
    <w:rsid w:val="008F065B"/>
    <w:rsid w:val="008F1262"/>
    <w:rsid w:val="008F14FB"/>
    <w:rsid w:val="008F158D"/>
    <w:rsid w:val="008F15F9"/>
    <w:rsid w:val="008F165C"/>
    <w:rsid w:val="008F172D"/>
    <w:rsid w:val="008F1835"/>
    <w:rsid w:val="008F1ADB"/>
    <w:rsid w:val="008F1C01"/>
    <w:rsid w:val="008F1E40"/>
    <w:rsid w:val="008F2236"/>
    <w:rsid w:val="008F2A37"/>
    <w:rsid w:val="008F2A76"/>
    <w:rsid w:val="008F308E"/>
    <w:rsid w:val="008F348A"/>
    <w:rsid w:val="008F3570"/>
    <w:rsid w:val="008F37A2"/>
    <w:rsid w:val="008F3C53"/>
    <w:rsid w:val="008F3D79"/>
    <w:rsid w:val="008F3D82"/>
    <w:rsid w:val="008F3E50"/>
    <w:rsid w:val="008F43E1"/>
    <w:rsid w:val="008F43EB"/>
    <w:rsid w:val="008F4647"/>
    <w:rsid w:val="008F46A7"/>
    <w:rsid w:val="008F473F"/>
    <w:rsid w:val="008F493D"/>
    <w:rsid w:val="008F4D0E"/>
    <w:rsid w:val="008F4E83"/>
    <w:rsid w:val="008F4EFC"/>
    <w:rsid w:val="008F5068"/>
    <w:rsid w:val="008F57B6"/>
    <w:rsid w:val="008F58B5"/>
    <w:rsid w:val="008F59E8"/>
    <w:rsid w:val="008F5A8F"/>
    <w:rsid w:val="008F5B67"/>
    <w:rsid w:val="008F5B7A"/>
    <w:rsid w:val="008F620A"/>
    <w:rsid w:val="008F620D"/>
    <w:rsid w:val="008F646A"/>
    <w:rsid w:val="008F655A"/>
    <w:rsid w:val="008F699E"/>
    <w:rsid w:val="008F69E8"/>
    <w:rsid w:val="008F6CB3"/>
    <w:rsid w:val="008F705E"/>
    <w:rsid w:val="008F70A7"/>
    <w:rsid w:val="008F72E6"/>
    <w:rsid w:val="008F736E"/>
    <w:rsid w:val="008F73F1"/>
    <w:rsid w:val="008F74E4"/>
    <w:rsid w:val="008F754C"/>
    <w:rsid w:val="008F75E9"/>
    <w:rsid w:val="008F78C3"/>
    <w:rsid w:val="008F7B26"/>
    <w:rsid w:val="00900034"/>
    <w:rsid w:val="00900074"/>
    <w:rsid w:val="0090007F"/>
    <w:rsid w:val="00900111"/>
    <w:rsid w:val="009002AE"/>
    <w:rsid w:val="00900D1E"/>
    <w:rsid w:val="00900E62"/>
    <w:rsid w:val="00900F9E"/>
    <w:rsid w:val="00900FEA"/>
    <w:rsid w:val="009010B5"/>
    <w:rsid w:val="00901274"/>
    <w:rsid w:val="00901480"/>
    <w:rsid w:val="0090151F"/>
    <w:rsid w:val="009015F3"/>
    <w:rsid w:val="0090166E"/>
    <w:rsid w:val="00901685"/>
    <w:rsid w:val="009016A1"/>
    <w:rsid w:val="009016E1"/>
    <w:rsid w:val="009019AA"/>
    <w:rsid w:val="00901CE1"/>
    <w:rsid w:val="009020A3"/>
    <w:rsid w:val="00902244"/>
    <w:rsid w:val="00902AC0"/>
    <w:rsid w:val="00902BD9"/>
    <w:rsid w:val="00902CB4"/>
    <w:rsid w:val="00903218"/>
    <w:rsid w:val="00903556"/>
    <w:rsid w:val="00903666"/>
    <w:rsid w:val="0090390F"/>
    <w:rsid w:val="00903F94"/>
    <w:rsid w:val="009040CE"/>
    <w:rsid w:val="00904430"/>
    <w:rsid w:val="009045AC"/>
    <w:rsid w:val="009046D1"/>
    <w:rsid w:val="009047BA"/>
    <w:rsid w:val="009047C7"/>
    <w:rsid w:val="00904A0D"/>
    <w:rsid w:val="00904DB2"/>
    <w:rsid w:val="00904E36"/>
    <w:rsid w:val="00905630"/>
    <w:rsid w:val="009056A1"/>
    <w:rsid w:val="009057E9"/>
    <w:rsid w:val="00905944"/>
    <w:rsid w:val="00905976"/>
    <w:rsid w:val="00905C3B"/>
    <w:rsid w:val="00905D76"/>
    <w:rsid w:val="00905F8B"/>
    <w:rsid w:val="0090609E"/>
    <w:rsid w:val="009062C1"/>
    <w:rsid w:val="009064DE"/>
    <w:rsid w:val="0090681E"/>
    <w:rsid w:val="00906B61"/>
    <w:rsid w:val="00906D1D"/>
    <w:rsid w:val="00906EF3"/>
    <w:rsid w:val="00907262"/>
    <w:rsid w:val="009074E0"/>
    <w:rsid w:val="009074F5"/>
    <w:rsid w:val="009076EC"/>
    <w:rsid w:val="0090795C"/>
    <w:rsid w:val="00907A2D"/>
    <w:rsid w:val="00907A6F"/>
    <w:rsid w:val="00910055"/>
    <w:rsid w:val="0091007A"/>
    <w:rsid w:val="009106F1"/>
    <w:rsid w:val="009106FF"/>
    <w:rsid w:val="0091089F"/>
    <w:rsid w:val="00910BC4"/>
    <w:rsid w:val="00911168"/>
    <w:rsid w:val="009115A9"/>
    <w:rsid w:val="0091162D"/>
    <w:rsid w:val="009117FF"/>
    <w:rsid w:val="009119C1"/>
    <w:rsid w:val="009119FF"/>
    <w:rsid w:val="00911AE5"/>
    <w:rsid w:val="00911CFC"/>
    <w:rsid w:val="00911E1E"/>
    <w:rsid w:val="00912028"/>
    <w:rsid w:val="00912124"/>
    <w:rsid w:val="009122D3"/>
    <w:rsid w:val="009123AA"/>
    <w:rsid w:val="009127FA"/>
    <w:rsid w:val="009129C0"/>
    <w:rsid w:val="00912A75"/>
    <w:rsid w:val="00912E52"/>
    <w:rsid w:val="00912F99"/>
    <w:rsid w:val="009130C1"/>
    <w:rsid w:val="009133A9"/>
    <w:rsid w:val="00913536"/>
    <w:rsid w:val="00913700"/>
    <w:rsid w:val="009139C0"/>
    <w:rsid w:val="00913A7C"/>
    <w:rsid w:val="00913CF0"/>
    <w:rsid w:val="00913E61"/>
    <w:rsid w:val="00913E63"/>
    <w:rsid w:val="00913ED1"/>
    <w:rsid w:val="00914188"/>
    <w:rsid w:val="00914524"/>
    <w:rsid w:val="0091459C"/>
    <w:rsid w:val="0091468A"/>
    <w:rsid w:val="00914704"/>
    <w:rsid w:val="00914867"/>
    <w:rsid w:val="00914BC4"/>
    <w:rsid w:val="00914C2A"/>
    <w:rsid w:val="00914FB3"/>
    <w:rsid w:val="009153BD"/>
    <w:rsid w:val="00915414"/>
    <w:rsid w:val="0091546D"/>
    <w:rsid w:val="009159B0"/>
    <w:rsid w:val="00915EB0"/>
    <w:rsid w:val="00916432"/>
    <w:rsid w:val="009165F9"/>
    <w:rsid w:val="00916647"/>
    <w:rsid w:val="00916729"/>
    <w:rsid w:val="00916823"/>
    <w:rsid w:val="00916838"/>
    <w:rsid w:val="009169A2"/>
    <w:rsid w:val="00916B28"/>
    <w:rsid w:val="00916CC0"/>
    <w:rsid w:val="00916D6B"/>
    <w:rsid w:val="00916FFA"/>
    <w:rsid w:val="00917472"/>
    <w:rsid w:val="00917832"/>
    <w:rsid w:val="0091797C"/>
    <w:rsid w:val="00917C37"/>
    <w:rsid w:val="00917C69"/>
    <w:rsid w:val="00920374"/>
    <w:rsid w:val="009204AE"/>
    <w:rsid w:val="0092056E"/>
    <w:rsid w:val="0092090E"/>
    <w:rsid w:val="009209D3"/>
    <w:rsid w:val="009209E5"/>
    <w:rsid w:val="00920C8A"/>
    <w:rsid w:val="0092104E"/>
    <w:rsid w:val="009210A6"/>
    <w:rsid w:val="00921163"/>
    <w:rsid w:val="009216CC"/>
    <w:rsid w:val="00921A35"/>
    <w:rsid w:val="00921D08"/>
    <w:rsid w:val="00921FD5"/>
    <w:rsid w:val="009224B4"/>
    <w:rsid w:val="009225DC"/>
    <w:rsid w:val="00922882"/>
    <w:rsid w:val="00922966"/>
    <w:rsid w:val="00922D28"/>
    <w:rsid w:val="00922DBA"/>
    <w:rsid w:val="00923287"/>
    <w:rsid w:val="00923607"/>
    <w:rsid w:val="0092372C"/>
    <w:rsid w:val="00923767"/>
    <w:rsid w:val="009238E3"/>
    <w:rsid w:val="009239C3"/>
    <w:rsid w:val="00923D02"/>
    <w:rsid w:val="0092417E"/>
    <w:rsid w:val="0092453F"/>
    <w:rsid w:val="009246FE"/>
    <w:rsid w:val="00924854"/>
    <w:rsid w:val="00924BD7"/>
    <w:rsid w:val="00924C67"/>
    <w:rsid w:val="00924D7E"/>
    <w:rsid w:val="00924E4A"/>
    <w:rsid w:val="009250D7"/>
    <w:rsid w:val="0092534A"/>
    <w:rsid w:val="009253CD"/>
    <w:rsid w:val="009257C5"/>
    <w:rsid w:val="0092583F"/>
    <w:rsid w:val="00925885"/>
    <w:rsid w:val="00925E0B"/>
    <w:rsid w:val="00926189"/>
    <w:rsid w:val="009262C2"/>
    <w:rsid w:val="009263E7"/>
    <w:rsid w:val="0092650B"/>
    <w:rsid w:val="00926915"/>
    <w:rsid w:val="00926BF6"/>
    <w:rsid w:val="00926F40"/>
    <w:rsid w:val="00926FD2"/>
    <w:rsid w:val="00926FF0"/>
    <w:rsid w:val="0092704B"/>
    <w:rsid w:val="00927089"/>
    <w:rsid w:val="00927462"/>
    <w:rsid w:val="00927607"/>
    <w:rsid w:val="00927722"/>
    <w:rsid w:val="009278EF"/>
    <w:rsid w:val="00927A21"/>
    <w:rsid w:val="00927A54"/>
    <w:rsid w:val="00927FD0"/>
    <w:rsid w:val="009300AA"/>
    <w:rsid w:val="009301DF"/>
    <w:rsid w:val="00930235"/>
    <w:rsid w:val="009303C3"/>
    <w:rsid w:val="009303F3"/>
    <w:rsid w:val="00930823"/>
    <w:rsid w:val="00930E88"/>
    <w:rsid w:val="0093124F"/>
    <w:rsid w:val="00931E8D"/>
    <w:rsid w:val="0093200E"/>
    <w:rsid w:val="0093207B"/>
    <w:rsid w:val="0093210B"/>
    <w:rsid w:val="0093227A"/>
    <w:rsid w:val="009322C6"/>
    <w:rsid w:val="0093253A"/>
    <w:rsid w:val="0093260A"/>
    <w:rsid w:val="00932AC8"/>
    <w:rsid w:val="00932BE4"/>
    <w:rsid w:val="00932D03"/>
    <w:rsid w:val="00932D65"/>
    <w:rsid w:val="00932E32"/>
    <w:rsid w:val="00932FAE"/>
    <w:rsid w:val="00932FF1"/>
    <w:rsid w:val="00933002"/>
    <w:rsid w:val="009331C4"/>
    <w:rsid w:val="009331C9"/>
    <w:rsid w:val="009331DA"/>
    <w:rsid w:val="00933244"/>
    <w:rsid w:val="00933321"/>
    <w:rsid w:val="00933756"/>
    <w:rsid w:val="00933BB6"/>
    <w:rsid w:val="00933EE1"/>
    <w:rsid w:val="00934111"/>
    <w:rsid w:val="0093417E"/>
    <w:rsid w:val="009342A3"/>
    <w:rsid w:val="00934601"/>
    <w:rsid w:val="009346A0"/>
    <w:rsid w:val="009352D8"/>
    <w:rsid w:val="009356E7"/>
    <w:rsid w:val="00935AF5"/>
    <w:rsid w:val="00935F24"/>
    <w:rsid w:val="00935F28"/>
    <w:rsid w:val="00936700"/>
    <w:rsid w:val="00936C51"/>
    <w:rsid w:val="00936F04"/>
    <w:rsid w:val="00937050"/>
    <w:rsid w:val="00937681"/>
    <w:rsid w:val="0093768F"/>
    <w:rsid w:val="0093778D"/>
    <w:rsid w:val="009377B7"/>
    <w:rsid w:val="009377E0"/>
    <w:rsid w:val="009378AD"/>
    <w:rsid w:val="00937C27"/>
    <w:rsid w:val="00937CC6"/>
    <w:rsid w:val="00937F34"/>
    <w:rsid w:val="0094004E"/>
    <w:rsid w:val="009400F7"/>
    <w:rsid w:val="00940178"/>
    <w:rsid w:val="0094042F"/>
    <w:rsid w:val="0094045D"/>
    <w:rsid w:val="0094053F"/>
    <w:rsid w:val="00940805"/>
    <w:rsid w:val="00940B94"/>
    <w:rsid w:val="00940D61"/>
    <w:rsid w:val="00940F53"/>
    <w:rsid w:val="00940FFC"/>
    <w:rsid w:val="00941138"/>
    <w:rsid w:val="009411CF"/>
    <w:rsid w:val="009414CA"/>
    <w:rsid w:val="00941B3C"/>
    <w:rsid w:val="00941FD4"/>
    <w:rsid w:val="00941FF6"/>
    <w:rsid w:val="0094214C"/>
    <w:rsid w:val="0094227D"/>
    <w:rsid w:val="00942461"/>
    <w:rsid w:val="00942620"/>
    <w:rsid w:val="00942B00"/>
    <w:rsid w:val="00942DA3"/>
    <w:rsid w:val="00942E88"/>
    <w:rsid w:val="00943008"/>
    <w:rsid w:val="0094302E"/>
    <w:rsid w:val="0094305E"/>
    <w:rsid w:val="0094329B"/>
    <w:rsid w:val="009433B3"/>
    <w:rsid w:val="009434A3"/>
    <w:rsid w:val="009434B2"/>
    <w:rsid w:val="00943661"/>
    <w:rsid w:val="00943888"/>
    <w:rsid w:val="009439F7"/>
    <w:rsid w:val="00943B4C"/>
    <w:rsid w:val="00943C14"/>
    <w:rsid w:val="00943C8D"/>
    <w:rsid w:val="00943CF3"/>
    <w:rsid w:val="00943D04"/>
    <w:rsid w:val="00943F85"/>
    <w:rsid w:val="009440B8"/>
    <w:rsid w:val="0094437A"/>
    <w:rsid w:val="009446C5"/>
    <w:rsid w:val="009446F1"/>
    <w:rsid w:val="00944ECF"/>
    <w:rsid w:val="00944F3D"/>
    <w:rsid w:val="009456B8"/>
    <w:rsid w:val="00945D12"/>
    <w:rsid w:val="00945DD4"/>
    <w:rsid w:val="00945F50"/>
    <w:rsid w:val="00945F98"/>
    <w:rsid w:val="00946136"/>
    <w:rsid w:val="00946284"/>
    <w:rsid w:val="009462E1"/>
    <w:rsid w:val="0094636D"/>
    <w:rsid w:val="009463AE"/>
    <w:rsid w:val="009463BB"/>
    <w:rsid w:val="00946413"/>
    <w:rsid w:val="00946705"/>
    <w:rsid w:val="00946A88"/>
    <w:rsid w:val="00947710"/>
    <w:rsid w:val="009477AF"/>
    <w:rsid w:val="00947889"/>
    <w:rsid w:val="00947B17"/>
    <w:rsid w:val="00947B1D"/>
    <w:rsid w:val="00947BA2"/>
    <w:rsid w:val="00947BD3"/>
    <w:rsid w:val="00947BDF"/>
    <w:rsid w:val="00947C94"/>
    <w:rsid w:val="00947CBA"/>
    <w:rsid w:val="0095042E"/>
    <w:rsid w:val="00950661"/>
    <w:rsid w:val="009507F2"/>
    <w:rsid w:val="0095088E"/>
    <w:rsid w:val="00950A40"/>
    <w:rsid w:val="00950A4B"/>
    <w:rsid w:val="00950B60"/>
    <w:rsid w:val="00950C25"/>
    <w:rsid w:val="00950C7C"/>
    <w:rsid w:val="00950F43"/>
    <w:rsid w:val="00951250"/>
    <w:rsid w:val="0095137C"/>
    <w:rsid w:val="00951524"/>
    <w:rsid w:val="0095174B"/>
    <w:rsid w:val="00951A2F"/>
    <w:rsid w:val="00951D03"/>
    <w:rsid w:val="00951E7F"/>
    <w:rsid w:val="0095212D"/>
    <w:rsid w:val="00952205"/>
    <w:rsid w:val="00952226"/>
    <w:rsid w:val="009523FC"/>
    <w:rsid w:val="0095260D"/>
    <w:rsid w:val="00952878"/>
    <w:rsid w:val="00952CA1"/>
    <w:rsid w:val="0095304B"/>
    <w:rsid w:val="00953170"/>
    <w:rsid w:val="009534D8"/>
    <w:rsid w:val="009534F2"/>
    <w:rsid w:val="009537CD"/>
    <w:rsid w:val="00953B86"/>
    <w:rsid w:val="00953C2F"/>
    <w:rsid w:val="00953D02"/>
    <w:rsid w:val="009544C1"/>
    <w:rsid w:val="00954719"/>
    <w:rsid w:val="00954A5E"/>
    <w:rsid w:val="00954D69"/>
    <w:rsid w:val="009552F9"/>
    <w:rsid w:val="0095536D"/>
    <w:rsid w:val="00955460"/>
    <w:rsid w:val="009555AF"/>
    <w:rsid w:val="009555D7"/>
    <w:rsid w:val="0095585E"/>
    <w:rsid w:val="009558BE"/>
    <w:rsid w:val="00955B9A"/>
    <w:rsid w:val="00955BBA"/>
    <w:rsid w:val="00955C1A"/>
    <w:rsid w:val="00955FCF"/>
    <w:rsid w:val="00956489"/>
    <w:rsid w:val="00956AC5"/>
    <w:rsid w:val="00956AF9"/>
    <w:rsid w:val="009577C2"/>
    <w:rsid w:val="009603A5"/>
    <w:rsid w:val="009605FB"/>
    <w:rsid w:val="009606BB"/>
    <w:rsid w:val="00960803"/>
    <w:rsid w:val="00960888"/>
    <w:rsid w:val="00960973"/>
    <w:rsid w:val="00960B0F"/>
    <w:rsid w:val="00960B2D"/>
    <w:rsid w:val="00960F3B"/>
    <w:rsid w:val="00960F57"/>
    <w:rsid w:val="00960F8F"/>
    <w:rsid w:val="00961091"/>
    <w:rsid w:val="009611C2"/>
    <w:rsid w:val="009612EE"/>
    <w:rsid w:val="009613E6"/>
    <w:rsid w:val="009614B0"/>
    <w:rsid w:val="00961645"/>
    <w:rsid w:val="0096165F"/>
    <w:rsid w:val="009617F2"/>
    <w:rsid w:val="00961EA0"/>
    <w:rsid w:val="00961F28"/>
    <w:rsid w:val="009620B3"/>
    <w:rsid w:val="00962347"/>
    <w:rsid w:val="009623C4"/>
    <w:rsid w:val="00962696"/>
    <w:rsid w:val="00962738"/>
    <w:rsid w:val="00962870"/>
    <w:rsid w:val="00962B7E"/>
    <w:rsid w:val="00962BE9"/>
    <w:rsid w:val="00963098"/>
    <w:rsid w:val="00963166"/>
    <w:rsid w:val="00963320"/>
    <w:rsid w:val="0096357B"/>
    <w:rsid w:val="00963725"/>
    <w:rsid w:val="00963ADA"/>
    <w:rsid w:val="00963B19"/>
    <w:rsid w:val="00963C54"/>
    <w:rsid w:val="00963D5F"/>
    <w:rsid w:val="00964658"/>
    <w:rsid w:val="0096496B"/>
    <w:rsid w:val="00964A8D"/>
    <w:rsid w:val="00964BA5"/>
    <w:rsid w:val="00964FF5"/>
    <w:rsid w:val="009651E0"/>
    <w:rsid w:val="00965399"/>
    <w:rsid w:val="009656FB"/>
    <w:rsid w:val="00965898"/>
    <w:rsid w:val="00965A26"/>
    <w:rsid w:val="00965B61"/>
    <w:rsid w:val="00965BB2"/>
    <w:rsid w:val="00966045"/>
    <w:rsid w:val="00966174"/>
    <w:rsid w:val="009667DB"/>
    <w:rsid w:val="00966BEE"/>
    <w:rsid w:val="00966C0D"/>
    <w:rsid w:val="00966CCA"/>
    <w:rsid w:val="00966D5D"/>
    <w:rsid w:val="00966DE6"/>
    <w:rsid w:val="00966E1A"/>
    <w:rsid w:val="00966E6C"/>
    <w:rsid w:val="00967518"/>
    <w:rsid w:val="00967652"/>
    <w:rsid w:val="009676E3"/>
    <w:rsid w:val="009678FB"/>
    <w:rsid w:val="00967D81"/>
    <w:rsid w:val="00967FFA"/>
    <w:rsid w:val="009701AC"/>
    <w:rsid w:val="00970458"/>
    <w:rsid w:val="0097052D"/>
    <w:rsid w:val="00970614"/>
    <w:rsid w:val="00970A0D"/>
    <w:rsid w:val="00970F34"/>
    <w:rsid w:val="009710FC"/>
    <w:rsid w:val="00971575"/>
    <w:rsid w:val="009717EF"/>
    <w:rsid w:val="00971A7C"/>
    <w:rsid w:val="00971AD3"/>
    <w:rsid w:val="00971DF3"/>
    <w:rsid w:val="00971F3D"/>
    <w:rsid w:val="00971F93"/>
    <w:rsid w:val="009721D7"/>
    <w:rsid w:val="00972380"/>
    <w:rsid w:val="00972552"/>
    <w:rsid w:val="0097255B"/>
    <w:rsid w:val="00972624"/>
    <w:rsid w:val="009727A7"/>
    <w:rsid w:val="009728CA"/>
    <w:rsid w:val="0097293B"/>
    <w:rsid w:val="00972996"/>
    <w:rsid w:val="00972AB4"/>
    <w:rsid w:val="00972C6F"/>
    <w:rsid w:val="00972D98"/>
    <w:rsid w:val="00972EC5"/>
    <w:rsid w:val="00972F18"/>
    <w:rsid w:val="00973029"/>
    <w:rsid w:val="009731D2"/>
    <w:rsid w:val="00973497"/>
    <w:rsid w:val="0097387B"/>
    <w:rsid w:val="0097398E"/>
    <w:rsid w:val="00973C34"/>
    <w:rsid w:val="00973CC8"/>
    <w:rsid w:val="00973EF5"/>
    <w:rsid w:val="00973FCD"/>
    <w:rsid w:val="009740D2"/>
    <w:rsid w:val="00974856"/>
    <w:rsid w:val="00974B07"/>
    <w:rsid w:val="00974CBC"/>
    <w:rsid w:val="00974D57"/>
    <w:rsid w:val="00975349"/>
    <w:rsid w:val="0097549E"/>
    <w:rsid w:val="0097572F"/>
    <w:rsid w:val="00975C3C"/>
    <w:rsid w:val="00975D4F"/>
    <w:rsid w:val="00975E2A"/>
    <w:rsid w:val="00975EBB"/>
    <w:rsid w:val="00975F21"/>
    <w:rsid w:val="00976493"/>
    <w:rsid w:val="00976615"/>
    <w:rsid w:val="009766A5"/>
    <w:rsid w:val="00976788"/>
    <w:rsid w:val="00976946"/>
    <w:rsid w:val="00976979"/>
    <w:rsid w:val="00976C04"/>
    <w:rsid w:val="00977043"/>
    <w:rsid w:val="00977138"/>
    <w:rsid w:val="0097716C"/>
    <w:rsid w:val="00977180"/>
    <w:rsid w:val="009773FE"/>
    <w:rsid w:val="009775A0"/>
    <w:rsid w:val="0097777F"/>
    <w:rsid w:val="00977A8B"/>
    <w:rsid w:val="00977B58"/>
    <w:rsid w:val="00977D09"/>
    <w:rsid w:val="00977E89"/>
    <w:rsid w:val="00980047"/>
    <w:rsid w:val="009800F4"/>
    <w:rsid w:val="00980BC7"/>
    <w:rsid w:val="00980E75"/>
    <w:rsid w:val="00981027"/>
    <w:rsid w:val="009815EC"/>
    <w:rsid w:val="00981849"/>
    <w:rsid w:val="009819E1"/>
    <w:rsid w:val="00981BBC"/>
    <w:rsid w:val="00981CC2"/>
    <w:rsid w:val="00981FB6"/>
    <w:rsid w:val="0098202B"/>
    <w:rsid w:val="009820E6"/>
    <w:rsid w:val="00982503"/>
    <w:rsid w:val="009827DA"/>
    <w:rsid w:val="00982845"/>
    <w:rsid w:val="009828F9"/>
    <w:rsid w:val="00982BA4"/>
    <w:rsid w:val="00982C98"/>
    <w:rsid w:val="00982F33"/>
    <w:rsid w:val="009830D5"/>
    <w:rsid w:val="0098328E"/>
    <w:rsid w:val="00983295"/>
    <w:rsid w:val="009832C2"/>
    <w:rsid w:val="0098338E"/>
    <w:rsid w:val="00983401"/>
    <w:rsid w:val="0098353B"/>
    <w:rsid w:val="00983580"/>
    <w:rsid w:val="0098373D"/>
    <w:rsid w:val="00983983"/>
    <w:rsid w:val="00983B72"/>
    <w:rsid w:val="00983EF2"/>
    <w:rsid w:val="00984070"/>
    <w:rsid w:val="009848D6"/>
    <w:rsid w:val="009849B6"/>
    <w:rsid w:val="00984AC9"/>
    <w:rsid w:val="00984F22"/>
    <w:rsid w:val="00985021"/>
    <w:rsid w:val="009853AE"/>
    <w:rsid w:val="00985562"/>
    <w:rsid w:val="0098569D"/>
    <w:rsid w:val="00985799"/>
    <w:rsid w:val="00985A97"/>
    <w:rsid w:val="00985BCB"/>
    <w:rsid w:val="00985DB9"/>
    <w:rsid w:val="0098615B"/>
    <w:rsid w:val="00986319"/>
    <w:rsid w:val="00986594"/>
    <w:rsid w:val="009865B5"/>
    <w:rsid w:val="00986BAD"/>
    <w:rsid w:val="00986F09"/>
    <w:rsid w:val="009873FB"/>
    <w:rsid w:val="009875EB"/>
    <w:rsid w:val="0098794D"/>
    <w:rsid w:val="00987AED"/>
    <w:rsid w:val="00987D6A"/>
    <w:rsid w:val="00987D80"/>
    <w:rsid w:val="00987DF6"/>
    <w:rsid w:val="0099007D"/>
    <w:rsid w:val="009900F3"/>
    <w:rsid w:val="009902FB"/>
    <w:rsid w:val="00990326"/>
    <w:rsid w:val="009904A7"/>
    <w:rsid w:val="00990677"/>
    <w:rsid w:val="009906A4"/>
    <w:rsid w:val="00990761"/>
    <w:rsid w:val="00990C11"/>
    <w:rsid w:val="00990E4C"/>
    <w:rsid w:val="00990E82"/>
    <w:rsid w:val="00990FF9"/>
    <w:rsid w:val="009911B4"/>
    <w:rsid w:val="00991438"/>
    <w:rsid w:val="00991472"/>
    <w:rsid w:val="0099154D"/>
    <w:rsid w:val="0099167D"/>
    <w:rsid w:val="0099179F"/>
    <w:rsid w:val="009917E3"/>
    <w:rsid w:val="0099183C"/>
    <w:rsid w:val="00991A73"/>
    <w:rsid w:val="00991C90"/>
    <w:rsid w:val="00991D8A"/>
    <w:rsid w:val="00991F58"/>
    <w:rsid w:val="009920E5"/>
    <w:rsid w:val="00992948"/>
    <w:rsid w:val="00992C3B"/>
    <w:rsid w:val="00993376"/>
    <w:rsid w:val="009939A1"/>
    <w:rsid w:val="00993E91"/>
    <w:rsid w:val="00993EEA"/>
    <w:rsid w:val="009942AD"/>
    <w:rsid w:val="009944B0"/>
    <w:rsid w:val="009944C2"/>
    <w:rsid w:val="009946CE"/>
    <w:rsid w:val="009949C7"/>
    <w:rsid w:val="00994A9E"/>
    <w:rsid w:val="00994CFA"/>
    <w:rsid w:val="00994EE5"/>
    <w:rsid w:val="009954EA"/>
    <w:rsid w:val="0099586A"/>
    <w:rsid w:val="00995983"/>
    <w:rsid w:val="009959F2"/>
    <w:rsid w:val="00995B84"/>
    <w:rsid w:val="00995C24"/>
    <w:rsid w:val="00995DAC"/>
    <w:rsid w:val="009961F8"/>
    <w:rsid w:val="00996245"/>
    <w:rsid w:val="0099634B"/>
    <w:rsid w:val="009963EF"/>
    <w:rsid w:val="009964AF"/>
    <w:rsid w:val="009967F9"/>
    <w:rsid w:val="0099691D"/>
    <w:rsid w:val="00996A78"/>
    <w:rsid w:val="00996D9F"/>
    <w:rsid w:val="009970F6"/>
    <w:rsid w:val="00997654"/>
    <w:rsid w:val="009976E9"/>
    <w:rsid w:val="009977B9"/>
    <w:rsid w:val="00997876"/>
    <w:rsid w:val="009978E7"/>
    <w:rsid w:val="0099799A"/>
    <w:rsid w:val="00997EFC"/>
    <w:rsid w:val="009A01E0"/>
    <w:rsid w:val="009A0AAC"/>
    <w:rsid w:val="009A0BD7"/>
    <w:rsid w:val="009A0F52"/>
    <w:rsid w:val="009A11A0"/>
    <w:rsid w:val="009A12FB"/>
    <w:rsid w:val="009A1647"/>
    <w:rsid w:val="009A16FB"/>
    <w:rsid w:val="009A1877"/>
    <w:rsid w:val="009A1C83"/>
    <w:rsid w:val="009A1EEC"/>
    <w:rsid w:val="009A201C"/>
    <w:rsid w:val="009A2339"/>
    <w:rsid w:val="009A27A8"/>
    <w:rsid w:val="009A29ED"/>
    <w:rsid w:val="009A2A69"/>
    <w:rsid w:val="009A2B1C"/>
    <w:rsid w:val="009A2C3B"/>
    <w:rsid w:val="009A2D58"/>
    <w:rsid w:val="009A2F62"/>
    <w:rsid w:val="009A308E"/>
    <w:rsid w:val="009A3141"/>
    <w:rsid w:val="009A35DC"/>
    <w:rsid w:val="009A3601"/>
    <w:rsid w:val="009A3695"/>
    <w:rsid w:val="009A38C8"/>
    <w:rsid w:val="009A390D"/>
    <w:rsid w:val="009A3B83"/>
    <w:rsid w:val="009A3C47"/>
    <w:rsid w:val="009A3C72"/>
    <w:rsid w:val="009A3D01"/>
    <w:rsid w:val="009A3D7D"/>
    <w:rsid w:val="009A40AA"/>
    <w:rsid w:val="009A4193"/>
    <w:rsid w:val="009A430D"/>
    <w:rsid w:val="009A437D"/>
    <w:rsid w:val="009A465E"/>
    <w:rsid w:val="009A472E"/>
    <w:rsid w:val="009A49C2"/>
    <w:rsid w:val="009A49DF"/>
    <w:rsid w:val="009A5209"/>
    <w:rsid w:val="009A524C"/>
    <w:rsid w:val="009A526D"/>
    <w:rsid w:val="009A52B5"/>
    <w:rsid w:val="009A5483"/>
    <w:rsid w:val="009A5506"/>
    <w:rsid w:val="009A5C06"/>
    <w:rsid w:val="009A6069"/>
    <w:rsid w:val="009A6218"/>
    <w:rsid w:val="009A631D"/>
    <w:rsid w:val="009A6655"/>
    <w:rsid w:val="009A6CD0"/>
    <w:rsid w:val="009A6D63"/>
    <w:rsid w:val="009A6EAE"/>
    <w:rsid w:val="009A6EF9"/>
    <w:rsid w:val="009A70F3"/>
    <w:rsid w:val="009A7260"/>
    <w:rsid w:val="009A75ED"/>
    <w:rsid w:val="009A7666"/>
    <w:rsid w:val="009A77F7"/>
    <w:rsid w:val="009A7EBE"/>
    <w:rsid w:val="009B05F4"/>
    <w:rsid w:val="009B0724"/>
    <w:rsid w:val="009B075B"/>
    <w:rsid w:val="009B0888"/>
    <w:rsid w:val="009B0A96"/>
    <w:rsid w:val="009B0AB1"/>
    <w:rsid w:val="009B0BAF"/>
    <w:rsid w:val="009B0DED"/>
    <w:rsid w:val="009B0EC0"/>
    <w:rsid w:val="009B114D"/>
    <w:rsid w:val="009B137A"/>
    <w:rsid w:val="009B13F5"/>
    <w:rsid w:val="009B16ED"/>
    <w:rsid w:val="009B1763"/>
    <w:rsid w:val="009B192F"/>
    <w:rsid w:val="009B19F3"/>
    <w:rsid w:val="009B1CF0"/>
    <w:rsid w:val="009B1D31"/>
    <w:rsid w:val="009B1FA0"/>
    <w:rsid w:val="009B203B"/>
    <w:rsid w:val="009B20B6"/>
    <w:rsid w:val="009B22AF"/>
    <w:rsid w:val="009B23DF"/>
    <w:rsid w:val="009B2475"/>
    <w:rsid w:val="009B2528"/>
    <w:rsid w:val="009B25CE"/>
    <w:rsid w:val="009B26CF"/>
    <w:rsid w:val="009B2700"/>
    <w:rsid w:val="009B2B89"/>
    <w:rsid w:val="009B2DB8"/>
    <w:rsid w:val="009B2F2D"/>
    <w:rsid w:val="009B377E"/>
    <w:rsid w:val="009B39E6"/>
    <w:rsid w:val="009B3AFC"/>
    <w:rsid w:val="009B3BC9"/>
    <w:rsid w:val="009B3DB9"/>
    <w:rsid w:val="009B3EA3"/>
    <w:rsid w:val="009B3EB9"/>
    <w:rsid w:val="009B3FC0"/>
    <w:rsid w:val="009B4540"/>
    <w:rsid w:val="009B4E6A"/>
    <w:rsid w:val="009B4E86"/>
    <w:rsid w:val="009B4E9F"/>
    <w:rsid w:val="009B4F8B"/>
    <w:rsid w:val="009B4FE0"/>
    <w:rsid w:val="009B52FA"/>
    <w:rsid w:val="009B53C3"/>
    <w:rsid w:val="009B5456"/>
    <w:rsid w:val="009B546D"/>
    <w:rsid w:val="009B54F3"/>
    <w:rsid w:val="009B55FB"/>
    <w:rsid w:val="009B58BF"/>
    <w:rsid w:val="009B5C8A"/>
    <w:rsid w:val="009B5ED8"/>
    <w:rsid w:val="009B623F"/>
    <w:rsid w:val="009B6433"/>
    <w:rsid w:val="009B6507"/>
    <w:rsid w:val="009B6583"/>
    <w:rsid w:val="009B65F1"/>
    <w:rsid w:val="009B663F"/>
    <w:rsid w:val="009B671A"/>
    <w:rsid w:val="009B692D"/>
    <w:rsid w:val="009B6C0E"/>
    <w:rsid w:val="009B6FF8"/>
    <w:rsid w:val="009B7066"/>
    <w:rsid w:val="009B7C2D"/>
    <w:rsid w:val="009B7E74"/>
    <w:rsid w:val="009B7F72"/>
    <w:rsid w:val="009C0D0A"/>
    <w:rsid w:val="009C0E8B"/>
    <w:rsid w:val="009C0ECF"/>
    <w:rsid w:val="009C131C"/>
    <w:rsid w:val="009C1380"/>
    <w:rsid w:val="009C138D"/>
    <w:rsid w:val="009C13E0"/>
    <w:rsid w:val="009C140D"/>
    <w:rsid w:val="009C1757"/>
    <w:rsid w:val="009C187A"/>
    <w:rsid w:val="009C18EE"/>
    <w:rsid w:val="009C19C6"/>
    <w:rsid w:val="009C1A3C"/>
    <w:rsid w:val="009C1BD3"/>
    <w:rsid w:val="009C1D55"/>
    <w:rsid w:val="009C1D97"/>
    <w:rsid w:val="009C1EC5"/>
    <w:rsid w:val="009C1F59"/>
    <w:rsid w:val="009C247D"/>
    <w:rsid w:val="009C2805"/>
    <w:rsid w:val="009C2C23"/>
    <w:rsid w:val="009C3300"/>
    <w:rsid w:val="009C358B"/>
    <w:rsid w:val="009C35B0"/>
    <w:rsid w:val="009C3738"/>
    <w:rsid w:val="009C3CBE"/>
    <w:rsid w:val="009C43E3"/>
    <w:rsid w:val="009C4CF6"/>
    <w:rsid w:val="009C5040"/>
    <w:rsid w:val="009C50D0"/>
    <w:rsid w:val="009C51BC"/>
    <w:rsid w:val="009C51F1"/>
    <w:rsid w:val="009C51FD"/>
    <w:rsid w:val="009C5385"/>
    <w:rsid w:val="009C53CB"/>
    <w:rsid w:val="009C54EE"/>
    <w:rsid w:val="009C5889"/>
    <w:rsid w:val="009C5B1B"/>
    <w:rsid w:val="009C5CD2"/>
    <w:rsid w:val="009C5E03"/>
    <w:rsid w:val="009C5E08"/>
    <w:rsid w:val="009C5F9F"/>
    <w:rsid w:val="009C5FC6"/>
    <w:rsid w:val="009C6089"/>
    <w:rsid w:val="009C6406"/>
    <w:rsid w:val="009C6430"/>
    <w:rsid w:val="009C65BB"/>
    <w:rsid w:val="009C680F"/>
    <w:rsid w:val="009C6B98"/>
    <w:rsid w:val="009C6CF4"/>
    <w:rsid w:val="009C6DFC"/>
    <w:rsid w:val="009C71B6"/>
    <w:rsid w:val="009C72F0"/>
    <w:rsid w:val="009C7479"/>
    <w:rsid w:val="009C7548"/>
    <w:rsid w:val="009C763B"/>
    <w:rsid w:val="009C7AF1"/>
    <w:rsid w:val="009C7CCE"/>
    <w:rsid w:val="009D0633"/>
    <w:rsid w:val="009D06EB"/>
    <w:rsid w:val="009D1182"/>
    <w:rsid w:val="009D15EF"/>
    <w:rsid w:val="009D17DD"/>
    <w:rsid w:val="009D18DA"/>
    <w:rsid w:val="009D1E74"/>
    <w:rsid w:val="009D215A"/>
    <w:rsid w:val="009D227D"/>
    <w:rsid w:val="009D2919"/>
    <w:rsid w:val="009D2925"/>
    <w:rsid w:val="009D293A"/>
    <w:rsid w:val="009D2AFC"/>
    <w:rsid w:val="009D2B23"/>
    <w:rsid w:val="009D2F70"/>
    <w:rsid w:val="009D3554"/>
    <w:rsid w:val="009D35CC"/>
    <w:rsid w:val="009D366D"/>
    <w:rsid w:val="009D39F7"/>
    <w:rsid w:val="009D3A05"/>
    <w:rsid w:val="009D3B14"/>
    <w:rsid w:val="009D3BA3"/>
    <w:rsid w:val="009D3C22"/>
    <w:rsid w:val="009D3DF6"/>
    <w:rsid w:val="009D406C"/>
    <w:rsid w:val="009D4643"/>
    <w:rsid w:val="009D4957"/>
    <w:rsid w:val="009D5236"/>
    <w:rsid w:val="009D53C6"/>
    <w:rsid w:val="009D5757"/>
    <w:rsid w:val="009D5767"/>
    <w:rsid w:val="009D5856"/>
    <w:rsid w:val="009D5CEB"/>
    <w:rsid w:val="009D5E20"/>
    <w:rsid w:val="009D5E75"/>
    <w:rsid w:val="009D6438"/>
    <w:rsid w:val="009D659A"/>
    <w:rsid w:val="009D6B75"/>
    <w:rsid w:val="009D6E34"/>
    <w:rsid w:val="009D710D"/>
    <w:rsid w:val="009D716D"/>
    <w:rsid w:val="009D7395"/>
    <w:rsid w:val="009D74C7"/>
    <w:rsid w:val="009D785A"/>
    <w:rsid w:val="009D78A9"/>
    <w:rsid w:val="009D7D04"/>
    <w:rsid w:val="009E0554"/>
    <w:rsid w:val="009E0A85"/>
    <w:rsid w:val="009E0BA4"/>
    <w:rsid w:val="009E0E4F"/>
    <w:rsid w:val="009E1047"/>
    <w:rsid w:val="009E1251"/>
    <w:rsid w:val="009E1689"/>
    <w:rsid w:val="009E198E"/>
    <w:rsid w:val="009E1AAD"/>
    <w:rsid w:val="009E1F0C"/>
    <w:rsid w:val="009E1F92"/>
    <w:rsid w:val="009E206C"/>
    <w:rsid w:val="009E2574"/>
    <w:rsid w:val="009E2591"/>
    <w:rsid w:val="009E25E5"/>
    <w:rsid w:val="009E2677"/>
    <w:rsid w:val="009E2964"/>
    <w:rsid w:val="009E2EF6"/>
    <w:rsid w:val="009E3349"/>
    <w:rsid w:val="009E3A52"/>
    <w:rsid w:val="009E3AA6"/>
    <w:rsid w:val="009E3AEB"/>
    <w:rsid w:val="009E3E9C"/>
    <w:rsid w:val="009E404A"/>
    <w:rsid w:val="009E41C8"/>
    <w:rsid w:val="009E41E7"/>
    <w:rsid w:val="009E4250"/>
    <w:rsid w:val="009E45A0"/>
    <w:rsid w:val="009E4656"/>
    <w:rsid w:val="009E470F"/>
    <w:rsid w:val="009E4721"/>
    <w:rsid w:val="009E4ADB"/>
    <w:rsid w:val="009E4D28"/>
    <w:rsid w:val="009E5092"/>
    <w:rsid w:val="009E56C3"/>
    <w:rsid w:val="009E576A"/>
    <w:rsid w:val="009E5779"/>
    <w:rsid w:val="009E57D7"/>
    <w:rsid w:val="009E592E"/>
    <w:rsid w:val="009E5AB5"/>
    <w:rsid w:val="009E5B44"/>
    <w:rsid w:val="009E5CC0"/>
    <w:rsid w:val="009E5F26"/>
    <w:rsid w:val="009E5F3E"/>
    <w:rsid w:val="009E61BE"/>
    <w:rsid w:val="009E62EC"/>
    <w:rsid w:val="009E6479"/>
    <w:rsid w:val="009E665E"/>
    <w:rsid w:val="009E6B55"/>
    <w:rsid w:val="009E6BDA"/>
    <w:rsid w:val="009E6E76"/>
    <w:rsid w:val="009E6EAA"/>
    <w:rsid w:val="009E6F71"/>
    <w:rsid w:val="009E7365"/>
    <w:rsid w:val="009F0154"/>
    <w:rsid w:val="009F0197"/>
    <w:rsid w:val="009F06EF"/>
    <w:rsid w:val="009F08BB"/>
    <w:rsid w:val="009F0932"/>
    <w:rsid w:val="009F0AF3"/>
    <w:rsid w:val="009F0CFC"/>
    <w:rsid w:val="009F103B"/>
    <w:rsid w:val="009F10D3"/>
    <w:rsid w:val="009F15C2"/>
    <w:rsid w:val="009F1681"/>
    <w:rsid w:val="009F1D5C"/>
    <w:rsid w:val="009F1E9A"/>
    <w:rsid w:val="009F2058"/>
    <w:rsid w:val="009F28C4"/>
    <w:rsid w:val="009F2961"/>
    <w:rsid w:val="009F2D0F"/>
    <w:rsid w:val="009F2D73"/>
    <w:rsid w:val="009F2E74"/>
    <w:rsid w:val="009F30A4"/>
    <w:rsid w:val="009F3114"/>
    <w:rsid w:val="009F31DE"/>
    <w:rsid w:val="009F33C9"/>
    <w:rsid w:val="009F3462"/>
    <w:rsid w:val="009F36BF"/>
    <w:rsid w:val="009F396B"/>
    <w:rsid w:val="009F3AF6"/>
    <w:rsid w:val="009F4277"/>
    <w:rsid w:val="009F42FF"/>
    <w:rsid w:val="009F430D"/>
    <w:rsid w:val="009F47F7"/>
    <w:rsid w:val="009F4C9D"/>
    <w:rsid w:val="009F4EFD"/>
    <w:rsid w:val="009F56DF"/>
    <w:rsid w:val="009F586E"/>
    <w:rsid w:val="009F58D0"/>
    <w:rsid w:val="009F58F2"/>
    <w:rsid w:val="009F5B4D"/>
    <w:rsid w:val="009F5DD9"/>
    <w:rsid w:val="009F6055"/>
    <w:rsid w:val="009F6135"/>
    <w:rsid w:val="009F615D"/>
    <w:rsid w:val="009F6206"/>
    <w:rsid w:val="009F644B"/>
    <w:rsid w:val="009F6782"/>
    <w:rsid w:val="009F6980"/>
    <w:rsid w:val="009F6B75"/>
    <w:rsid w:val="009F70AC"/>
    <w:rsid w:val="009F77CA"/>
    <w:rsid w:val="009F7819"/>
    <w:rsid w:val="009F781C"/>
    <w:rsid w:val="009F7841"/>
    <w:rsid w:val="009F79BE"/>
    <w:rsid w:val="009F7AA9"/>
    <w:rsid w:val="009F7B74"/>
    <w:rsid w:val="009F7D3E"/>
    <w:rsid w:val="009F7DCD"/>
    <w:rsid w:val="00A00117"/>
    <w:rsid w:val="00A00310"/>
    <w:rsid w:val="00A0047B"/>
    <w:rsid w:val="00A00561"/>
    <w:rsid w:val="00A0062D"/>
    <w:rsid w:val="00A00927"/>
    <w:rsid w:val="00A00DD7"/>
    <w:rsid w:val="00A00F11"/>
    <w:rsid w:val="00A01267"/>
    <w:rsid w:val="00A01281"/>
    <w:rsid w:val="00A01450"/>
    <w:rsid w:val="00A01596"/>
    <w:rsid w:val="00A01735"/>
    <w:rsid w:val="00A01D58"/>
    <w:rsid w:val="00A01DD2"/>
    <w:rsid w:val="00A024C1"/>
    <w:rsid w:val="00A027A0"/>
    <w:rsid w:val="00A02CAF"/>
    <w:rsid w:val="00A02DF1"/>
    <w:rsid w:val="00A033FD"/>
    <w:rsid w:val="00A03429"/>
    <w:rsid w:val="00A03578"/>
    <w:rsid w:val="00A03680"/>
    <w:rsid w:val="00A03793"/>
    <w:rsid w:val="00A037BF"/>
    <w:rsid w:val="00A03C45"/>
    <w:rsid w:val="00A03CE0"/>
    <w:rsid w:val="00A03D2C"/>
    <w:rsid w:val="00A04066"/>
    <w:rsid w:val="00A04554"/>
    <w:rsid w:val="00A047EF"/>
    <w:rsid w:val="00A04A9E"/>
    <w:rsid w:val="00A04C04"/>
    <w:rsid w:val="00A04DD4"/>
    <w:rsid w:val="00A04E80"/>
    <w:rsid w:val="00A04F87"/>
    <w:rsid w:val="00A04FB0"/>
    <w:rsid w:val="00A055AB"/>
    <w:rsid w:val="00A05723"/>
    <w:rsid w:val="00A058BF"/>
    <w:rsid w:val="00A05B63"/>
    <w:rsid w:val="00A05BB6"/>
    <w:rsid w:val="00A05C7A"/>
    <w:rsid w:val="00A0649F"/>
    <w:rsid w:val="00A06567"/>
    <w:rsid w:val="00A06A49"/>
    <w:rsid w:val="00A06C2E"/>
    <w:rsid w:val="00A071A1"/>
    <w:rsid w:val="00A0746C"/>
    <w:rsid w:val="00A07983"/>
    <w:rsid w:val="00A07A01"/>
    <w:rsid w:val="00A07E56"/>
    <w:rsid w:val="00A07E71"/>
    <w:rsid w:val="00A1018E"/>
    <w:rsid w:val="00A10221"/>
    <w:rsid w:val="00A10260"/>
    <w:rsid w:val="00A1033E"/>
    <w:rsid w:val="00A10408"/>
    <w:rsid w:val="00A1042B"/>
    <w:rsid w:val="00A106FC"/>
    <w:rsid w:val="00A10775"/>
    <w:rsid w:val="00A10BE6"/>
    <w:rsid w:val="00A10CE3"/>
    <w:rsid w:val="00A10F94"/>
    <w:rsid w:val="00A110FE"/>
    <w:rsid w:val="00A1125D"/>
    <w:rsid w:val="00A11870"/>
    <w:rsid w:val="00A118DB"/>
    <w:rsid w:val="00A119F2"/>
    <w:rsid w:val="00A11C0D"/>
    <w:rsid w:val="00A11F62"/>
    <w:rsid w:val="00A12448"/>
    <w:rsid w:val="00A125AF"/>
    <w:rsid w:val="00A126F5"/>
    <w:rsid w:val="00A12DD1"/>
    <w:rsid w:val="00A12F85"/>
    <w:rsid w:val="00A12FC0"/>
    <w:rsid w:val="00A131B1"/>
    <w:rsid w:val="00A1344D"/>
    <w:rsid w:val="00A134C2"/>
    <w:rsid w:val="00A1359C"/>
    <w:rsid w:val="00A13666"/>
    <w:rsid w:val="00A13B1A"/>
    <w:rsid w:val="00A13E85"/>
    <w:rsid w:val="00A13F32"/>
    <w:rsid w:val="00A14015"/>
    <w:rsid w:val="00A140B2"/>
    <w:rsid w:val="00A14187"/>
    <w:rsid w:val="00A14545"/>
    <w:rsid w:val="00A14705"/>
    <w:rsid w:val="00A147AC"/>
    <w:rsid w:val="00A148A7"/>
    <w:rsid w:val="00A14C08"/>
    <w:rsid w:val="00A14EFE"/>
    <w:rsid w:val="00A14F28"/>
    <w:rsid w:val="00A15279"/>
    <w:rsid w:val="00A152C7"/>
    <w:rsid w:val="00A15561"/>
    <w:rsid w:val="00A15740"/>
    <w:rsid w:val="00A1611D"/>
    <w:rsid w:val="00A163CD"/>
    <w:rsid w:val="00A16710"/>
    <w:rsid w:val="00A16713"/>
    <w:rsid w:val="00A16779"/>
    <w:rsid w:val="00A16992"/>
    <w:rsid w:val="00A169E0"/>
    <w:rsid w:val="00A16E3A"/>
    <w:rsid w:val="00A16F26"/>
    <w:rsid w:val="00A1722F"/>
    <w:rsid w:val="00A175DF"/>
    <w:rsid w:val="00A178AB"/>
    <w:rsid w:val="00A179E1"/>
    <w:rsid w:val="00A17A4F"/>
    <w:rsid w:val="00A17D37"/>
    <w:rsid w:val="00A17DF6"/>
    <w:rsid w:val="00A17EDC"/>
    <w:rsid w:val="00A201B1"/>
    <w:rsid w:val="00A20488"/>
    <w:rsid w:val="00A20D75"/>
    <w:rsid w:val="00A211B4"/>
    <w:rsid w:val="00A213E3"/>
    <w:rsid w:val="00A21430"/>
    <w:rsid w:val="00A21454"/>
    <w:rsid w:val="00A21487"/>
    <w:rsid w:val="00A2149D"/>
    <w:rsid w:val="00A2157C"/>
    <w:rsid w:val="00A2180B"/>
    <w:rsid w:val="00A219C0"/>
    <w:rsid w:val="00A21F16"/>
    <w:rsid w:val="00A21F4E"/>
    <w:rsid w:val="00A2206D"/>
    <w:rsid w:val="00A22238"/>
    <w:rsid w:val="00A22353"/>
    <w:rsid w:val="00A22455"/>
    <w:rsid w:val="00A227A4"/>
    <w:rsid w:val="00A22974"/>
    <w:rsid w:val="00A22A5D"/>
    <w:rsid w:val="00A22A90"/>
    <w:rsid w:val="00A22C56"/>
    <w:rsid w:val="00A22C62"/>
    <w:rsid w:val="00A22D5A"/>
    <w:rsid w:val="00A22DFF"/>
    <w:rsid w:val="00A230A7"/>
    <w:rsid w:val="00A230EA"/>
    <w:rsid w:val="00A23128"/>
    <w:rsid w:val="00A23341"/>
    <w:rsid w:val="00A2351E"/>
    <w:rsid w:val="00A236D0"/>
    <w:rsid w:val="00A23BAE"/>
    <w:rsid w:val="00A24064"/>
    <w:rsid w:val="00A24135"/>
    <w:rsid w:val="00A2429F"/>
    <w:rsid w:val="00A24556"/>
    <w:rsid w:val="00A24910"/>
    <w:rsid w:val="00A24A42"/>
    <w:rsid w:val="00A2533D"/>
    <w:rsid w:val="00A25387"/>
    <w:rsid w:val="00A255D4"/>
    <w:rsid w:val="00A258CB"/>
    <w:rsid w:val="00A259DD"/>
    <w:rsid w:val="00A25B41"/>
    <w:rsid w:val="00A25EDB"/>
    <w:rsid w:val="00A264B7"/>
    <w:rsid w:val="00A265AC"/>
    <w:rsid w:val="00A265F4"/>
    <w:rsid w:val="00A266F1"/>
    <w:rsid w:val="00A2686E"/>
    <w:rsid w:val="00A2688E"/>
    <w:rsid w:val="00A268A3"/>
    <w:rsid w:val="00A268EA"/>
    <w:rsid w:val="00A26989"/>
    <w:rsid w:val="00A26DB5"/>
    <w:rsid w:val="00A26E7B"/>
    <w:rsid w:val="00A26F1F"/>
    <w:rsid w:val="00A27011"/>
    <w:rsid w:val="00A27020"/>
    <w:rsid w:val="00A27481"/>
    <w:rsid w:val="00A274F9"/>
    <w:rsid w:val="00A27838"/>
    <w:rsid w:val="00A2789A"/>
    <w:rsid w:val="00A279F4"/>
    <w:rsid w:val="00A27E84"/>
    <w:rsid w:val="00A27EDE"/>
    <w:rsid w:val="00A302CC"/>
    <w:rsid w:val="00A30515"/>
    <w:rsid w:val="00A307F5"/>
    <w:rsid w:val="00A3081A"/>
    <w:rsid w:val="00A30AE8"/>
    <w:rsid w:val="00A30B3E"/>
    <w:rsid w:val="00A30C80"/>
    <w:rsid w:val="00A30E13"/>
    <w:rsid w:val="00A30E1E"/>
    <w:rsid w:val="00A31771"/>
    <w:rsid w:val="00A3193F"/>
    <w:rsid w:val="00A31C15"/>
    <w:rsid w:val="00A31EF7"/>
    <w:rsid w:val="00A3216C"/>
    <w:rsid w:val="00A32713"/>
    <w:rsid w:val="00A3292D"/>
    <w:rsid w:val="00A32D6B"/>
    <w:rsid w:val="00A32D98"/>
    <w:rsid w:val="00A32F72"/>
    <w:rsid w:val="00A3343F"/>
    <w:rsid w:val="00A3346A"/>
    <w:rsid w:val="00A335B0"/>
    <w:rsid w:val="00A33659"/>
    <w:rsid w:val="00A338F5"/>
    <w:rsid w:val="00A339DD"/>
    <w:rsid w:val="00A33CBF"/>
    <w:rsid w:val="00A33D13"/>
    <w:rsid w:val="00A33E2D"/>
    <w:rsid w:val="00A34287"/>
    <w:rsid w:val="00A34A44"/>
    <w:rsid w:val="00A34FFE"/>
    <w:rsid w:val="00A352AC"/>
    <w:rsid w:val="00A35469"/>
    <w:rsid w:val="00A3547F"/>
    <w:rsid w:val="00A354C5"/>
    <w:rsid w:val="00A354EE"/>
    <w:rsid w:val="00A358FC"/>
    <w:rsid w:val="00A35A52"/>
    <w:rsid w:val="00A35E6F"/>
    <w:rsid w:val="00A36076"/>
    <w:rsid w:val="00A364ED"/>
    <w:rsid w:val="00A368CB"/>
    <w:rsid w:val="00A36B0F"/>
    <w:rsid w:val="00A36E50"/>
    <w:rsid w:val="00A36E99"/>
    <w:rsid w:val="00A36EBD"/>
    <w:rsid w:val="00A36F30"/>
    <w:rsid w:val="00A36F3B"/>
    <w:rsid w:val="00A3724E"/>
    <w:rsid w:val="00A37264"/>
    <w:rsid w:val="00A374A5"/>
    <w:rsid w:val="00A3759E"/>
    <w:rsid w:val="00A37605"/>
    <w:rsid w:val="00A3793D"/>
    <w:rsid w:val="00A37E14"/>
    <w:rsid w:val="00A4008C"/>
    <w:rsid w:val="00A4045D"/>
    <w:rsid w:val="00A40C05"/>
    <w:rsid w:val="00A40C43"/>
    <w:rsid w:val="00A40CCB"/>
    <w:rsid w:val="00A40E82"/>
    <w:rsid w:val="00A40F88"/>
    <w:rsid w:val="00A41386"/>
    <w:rsid w:val="00A41475"/>
    <w:rsid w:val="00A4161A"/>
    <w:rsid w:val="00A4243D"/>
    <w:rsid w:val="00A4268D"/>
    <w:rsid w:val="00A42BF3"/>
    <w:rsid w:val="00A42E0C"/>
    <w:rsid w:val="00A42E27"/>
    <w:rsid w:val="00A42F53"/>
    <w:rsid w:val="00A4301D"/>
    <w:rsid w:val="00A43132"/>
    <w:rsid w:val="00A4339D"/>
    <w:rsid w:val="00A43462"/>
    <w:rsid w:val="00A435E6"/>
    <w:rsid w:val="00A4366F"/>
    <w:rsid w:val="00A436BD"/>
    <w:rsid w:val="00A4386B"/>
    <w:rsid w:val="00A438E3"/>
    <w:rsid w:val="00A4392D"/>
    <w:rsid w:val="00A43A2C"/>
    <w:rsid w:val="00A44062"/>
    <w:rsid w:val="00A442DC"/>
    <w:rsid w:val="00A44366"/>
    <w:rsid w:val="00A4442B"/>
    <w:rsid w:val="00A445CB"/>
    <w:rsid w:val="00A44837"/>
    <w:rsid w:val="00A44A0D"/>
    <w:rsid w:val="00A44B70"/>
    <w:rsid w:val="00A44C6E"/>
    <w:rsid w:val="00A44CA1"/>
    <w:rsid w:val="00A44F4F"/>
    <w:rsid w:val="00A451E4"/>
    <w:rsid w:val="00A452CC"/>
    <w:rsid w:val="00A4538D"/>
    <w:rsid w:val="00A4558C"/>
    <w:rsid w:val="00A455AC"/>
    <w:rsid w:val="00A4567A"/>
    <w:rsid w:val="00A45D0E"/>
    <w:rsid w:val="00A45E3D"/>
    <w:rsid w:val="00A4607A"/>
    <w:rsid w:val="00A463AC"/>
    <w:rsid w:val="00A4645F"/>
    <w:rsid w:val="00A4646E"/>
    <w:rsid w:val="00A466FF"/>
    <w:rsid w:val="00A46DFD"/>
    <w:rsid w:val="00A46E2D"/>
    <w:rsid w:val="00A46EC3"/>
    <w:rsid w:val="00A47057"/>
    <w:rsid w:val="00A474D0"/>
    <w:rsid w:val="00A47765"/>
    <w:rsid w:val="00A47818"/>
    <w:rsid w:val="00A4784B"/>
    <w:rsid w:val="00A4785F"/>
    <w:rsid w:val="00A47A2A"/>
    <w:rsid w:val="00A47BCC"/>
    <w:rsid w:val="00A47CD9"/>
    <w:rsid w:val="00A47FC2"/>
    <w:rsid w:val="00A50336"/>
    <w:rsid w:val="00A50544"/>
    <w:rsid w:val="00A505E0"/>
    <w:rsid w:val="00A5084A"/>
    <w:rsid w:val="00A50CBE"/>
    <w:rsid w:val="00A50DF0"/>
    <w:rsid w:val="00A50FF4"/>
    <w:rsid w:val="00A511CE"/>
    <w:rsid w:val="00A515B4"/>
    <w:rsid w:val="00A515C8"/>
    <w:rsid w:val="00A51B1D"/>
    <w:rsid w:val="00A51B9D"/>
    <w:rsid w:val="00A51C8F"/>
    <w:rsid w:val="00A52040"/>
    <w:rsid w:val="00A52078"/>
    <w:rsid w:val="00A522DE"/>
    <w:rsid w:val="00A5255B"/>
    <w:rsid w:val="00A52851"/>
    <w:rsid w:val="00A52A61"/>
    <w:rsid w:val="00A52C8E"/>
    <w:rsid w:val="00A532B0"/>
    <w:rsid w:val="00A533D1"/>
    <w:rsid w:val="00A53763"/>
    <w:rsid w:val="00A53894"/>
    <w:rsid w:val="00A53B44"/>
    <w:rsid w:val="00A53C5E"/>
    <w:rsid w:val="00A53E70"/>
    <w:rsid w:val="00A5407C"/>
    <w:rsid w:val="00A540F4"/>
    <w:rsid w:val="00A54112"/>
    <w:rsid w:val="00A54496"/>
    <w:rsid w:val="00A54644"/>
    <w:rsid w:val="00A54A0A"/>
    <w:rsid w:val="00A54A5B"/>
    <w:rsid w:val="00A54C08"/>
    <w:rsid w:val="00A54C21"/>
    <w:rsid w:val="00A54DBF"/>
    <w:rsid w:val="00A54FA3"/>
    <w:rsid w:val="00A550D3"/>
    <w:rsid w:val="00A55314"/>
    <w:rsid w:val="00A5549B"/>
    <w:rsid w:val="00A55535"/>
    <w:rsid w:val="00A5568D"/>
    <w:rsid w:val="00A5592A"/>
    <w:rsid w:val="00A5599E"/>
    <w:rsid w:val="00A55A92"/>
    <w:rsid w:val="00A55DCD"/>
    <w:rsid w:val="00A55EFC"/>
    <w:rsid w:val="00A561EA"/>
    <w:rsid w:val="00A566CF"/>
    <w:rsid w:val="00A56749"/>
    <w:rsid w:val="00A5694A"/>
    <w:rsid w:val="00A569B3"/>
    <w:rsid w:val="00A56B89"/>
    <w:rsid w:val="00A56C2E"/>
    <w:rsid w:val="00A56DCC"/>
    <w:rsid w:val="00A56DD0"/>
    <w:rsid w:val="00A570A0"/>
    <w:rsid w:val="00A5712D"/>
    <w:rsid w:val="00A571FD"/>
    <w:rsid w:val="00A572D5"/>
    <w:rsid w:val="00A574EC"/>
    <w:rsid w:val="00A578B4"/>
    <w:rsid w:val="00A57DD7"/>
    <w:rsid w:val="00A60223"/>
    <w:rsid w:val="00A603DE"/>
    <w:rsid w:val="00A608F2"/>
    <w:rsid w:val="00A609F7"/>
    <w:rsid w:val="00A60FAF"/>
    <w:rsid w:val="00A61279"/>
    <w:rsid w:val="00A61535"/>
    <w:rsid w:val="00A61577"/>
    <w:rsid w:val="00A61642"/>
    <w:rsid w:val="00A619BA"/>
    <w:rsid w:val="00A61BD5"/>
    <w:rsid w:val="00A6253C"/>
    <w:rsid w:val="00A6284F"/>
    <w:rsid w:val="00A62B3E"/>
    <w:rsid w:val="00A62BEA"/>
    <w:rsid w:val="00A62D55"/>
    <w:rsid w:val="00A63273"/>
    <w:rsid w:val="00A634A4"/>
    <w:rsid w:val="00A634F4"/>
    <w:rsid w:val="00A635CC"/>
    <w:rsid w:val="00A63700"/>
    <w:rsid w:val="00A63CAC"/>
    <w:rsid w:val="00A6458C"/>
    <w:rsid w:val="00A6489F"/>
    <w:rsid w:val="00A64E3D"/>
    <w:rsid w:val="00A64FE7"/>
    <w:rsid w:val="00A6501A"/>
    <w:rsid w:val="00A65027"/>
    <w:rsid w:val="00A659B3"/>
    <w:rsid w:val="00A659FF"/>
    <w:rsid w:val="00A65A05"/>
    <w:rsid w:val="00A65CF9"/>
    <w:rsid w:val="00A65D5A"/>
    <w:rsid w:val="00A65FAF"/>
    <w:rsid w:val="00A662EC"/>
    <w:rsid w:val="00A662F7"/>
    <w:rsid w:val="00A66466"/>
    <w:rsid w:val="00A66639"/>
    <w:rsid w:val="00A6663F"/>
    <w:rsid w:val="00A66BBE"/>
    <w:rsid w:val="00A66DF3"/>
    <w:rsid w:val="00A66F20"/>
    <w:rsid w:val="00A671E7"/>
    <w:rsid w:val="00A6734B"/>
    <w:rsid w:val="00A67485"/>
    <w:rsid w:val="00A67525"/>
    <w:rsid w:val="00A67696"/>
    <w:rsid w:val="00A6783C"/>
    <w:rsid w:val="00A67845"/>
    <w:rsid w:val="00A67A41"/>
    <w:rsid w:val="00A67E05"/>
    <w:rsid w:val="00A67E29"/>
    <w:rsid w:val="00A67F47"/>
    <w:rsid w:val="00A700EA"/>
    <w:rsid w:val="00A706E1"/>
    <w:rsid w:val="00A7081C"/>
    <w:rsid w:val="00A70BC7"/>
    <w:rsid w:val="00A70E84"/>
    <w:rsid w:val="00A71287"/>
    <w:rsid w:val="00A71315"/>
    <w:rsid w:val="00A713E6"/>
    <w:rsid w:val="00A7143C"/>
    <w:rsid w:val="00A7163B"/>
    <w:rsid w:val="00A717BF"/>
    <w:rsid w:val="00A71CDB"/>
    <w:rsid w:val="00A71F52"/>
    <w:rsid w:val="00A71F78"/>
    <w:rsid w:val="00A7201B"/>
    <w:rsid w:val="00A7202D"/>
    <w:rsid w:val="00A7233D"/>
    <w:rsid w:val="00A72377"/>
    <w:rsid w:val="00A7241C"/>
    <w:rsid w:val="00A72517"/>
    <w:rsid w:val="00A72592"/>
    <w:rsid w:val="00A726D9"/>
    <w:rsid w:val="00A727DC"/>
    <w:rsid w:val="00A72993"/>
    <w:rsid w:val="00A72BFE"/>
    <w:rsid w:val="00A72E08"/>
    <w:rsid w:val="00A73001"/>
    <w:rsid w:val="00A7335D"/>
    <w:rsid w:val="00A7353F"/>
    <w:rsid w:val="00A735A9"/>
    <w:rsid w:val="00A737CC"/>
    <w:rsid w:val="00A73DB3"/>
    <w:rsid w:val="00A73ED0"/>
    <w:rsid w:val="00A7451C"/>
    <w:rsid w:val="00A74520"/>
    <w:rsid w:val="00A745E9"/>
    <w:rsid w:val="00A74BC2"/>
    <w:rsid w:val="00A74EA4"/>
    <w:rsid w:val="00A75137"/>
    <w:rsid w:val="00A751DD"/>
    <w:rsid w:val="00A752ED"/>
    <w:rsid w:val="00A7534F"/>
    <w:rsid w:val="00A75579"/>
    <w:rsid w:val="00A7591B"/>
    <w:rsid w:val="00A75C98"/>
    <w:rsid w:val="00A75F7E"/>
    <w:rsid w:val="00A760DA"/>
    <w:rsid w:val="00A7639D"/>
    <w:rsid w:val="00A7647D"/>
    <w:rsid w:val="00A769D4"/>
    <w:rsid w:val="00A770CA"/>
    <w:rsid w:val="00A77151"/>
    <w:rsid w:val="00A7759A"/>
    <w:rsid w:val="00A77677"/>
    <w:rsid w:val="00A778B6"/>
    <w:rsid w:val="00A779A7"/>
    <w:rsid w:val="00A77BE6"/>
    <w:rsid w:val="00A77C81"/>
    <w:rsid w:val="00A77F1D"/>
    <w:rsid w:val="00A800D6"/>
    <w:rsid w:val="00A8049A"/>
    <w:rsid w:val="00A806C9"/>
    <w:rsid w:val="00A80E19"/>
    <w:rsid w:val="00A80E72"/>
    <w:rsid w:val="00A80EEF"/>
    <w:rsid w:val="00A81023"/>
    <w:rsid w:val="00A81097"/>
    <w:rsid w:val="00A8113A"/>
    <w:rsid w:val="00A812A6"/>
    <w:rsid w:val="00A812BD"/>
    <w:rsid w:val="00A814BA"/>
    <w:rsid w:val="00A8179B"/>
    <w:rsid w:val="00A817B6"/>
    <w:rsid w:val="00A81816"/>
    <w:rsid w:val="00A818BE"/>
    <w:rsid w:val="00A81948"/>
    <w:rsid w:val="00A81ADA"/>
    <w:rsid w:val="00A81AE4"/>
    <w:rsid w:val="00A81FFB"/>
    <w:rsid w:val="00A8204E"/>
    <w:rsid w:val="00A8209D"/>
    <w:rsid w:val="00A821E3"/>
    <w:rsid w:val="00A82357"/>
    <w:rsid w:val="00A8238A"/>
    <w:rsid w:val="00A82981"/>
    <w:rsid w:val="00A829B1"/>
    <w:rsid w:val="00A82B0E"/>
    <w:rsid w:val="00A82B2B"/>
    <w:rsid w:val="00A82BAB"/>
    <w:rsid w:val="00A82E36"/>
    <w:rsid w:val="00A82EBD"/>
    <w:rsid w:val="00A82FFC"/>
    <w:rsid w:val="00A83A10"/>
    <w:rsid w:val="00A83C54"/>
    <w:rsid w:val="00A83D7B"/>
    <w:rsid w:val="00A83EF6"/>
    <w:rsid w:val="00A83F72"/>
    <w:rsid w:val="00A83FDD"/>
    <w:rsid w:val="00A8422A"/>
    <w:rsid w:val="00A842A4"/>
    <w:rsid w:val="00A84538"/>
    <w:rsid w:val="00A845A3"/>
    <w:rsid w:val="00A845ED"/>
    <w:rsid w:val="00A84657"/>
    <w:rsid w:val="00A84987"/>
    <w:rsid w:val="00A84A67"/>
    <w:rsid w:val="00A85180"/>
    <w:rsid w:val="00A85B6C"/>
    <w:rsid w:val="00A85EE7"/>
    <w:rsid w:val="00A85FB8"/>
    <w:rsid w:val="00A861ED"/>
    <w:rsid w:val="00A86277"/>
    <w:rsid w:val="00A86398"/>
    <w:rsid w:val="00A863D6"/>
    <w:rsid w:val="00A864FB"/>
    <w:rsid w:val="00A86728"/>
    <w:rsid w:val="00A86E59"/>
    <w:rsid w:val="00A86E62"/>
    <w:rsid w:val="00A873F4"/>
    <w:rsid w:val="00A87513"/>
    <w:rsid w:val="00A87622"/>
    <w:rsid w:val="00A876D5"/>
    <w:rsid w:val="00A87747"/>
    <w:rsid w:val="00A8791E"/>
    <w:rsid w:val="00A87C86"/>
    <w:rsid w:val="00A87DF8"/>
    <w:rsid w:val="00A87E03"/>
    <w:rsid w:val="00A87E18"/>
    <w:rsid w:val="00A902C1"/>
    <w:rsid w:val="00A903FF"/>
    <w:rsid w:val="00A906AA"/>
    <w:rsid w:val="00A9076C"/>
    <w:rsid w:val="00A90B4D"/>
    <w:rsid w:val="00A91061"/>
    <w:rsid w:val="00A91088"/>
    <w:rsid w:val="00A910A6"/>
    <w:rsid w:val="00A91296"/>
    <w:rsid w:val="00A917F4"/>
    <w:rsid w:val="00A9198F"/>
    <w:rsid w:val="00A91B17"/>
    <w:rsid w:val="00A91BA7"/>
    <w:rsid w:val="00A91CC7"/>
    <w:rsid w:val="00A91D9D"/>
    <w:rsid w:val="00A92138"/>
    <w:rsid w:val="00A92238"/>
    <w:rsid w:val="00A922E2"/>
    <w:rsid w:val="00A923C9"/>
    <w:rsid w:val="00A925D7"/>
    <w:rsid w:val="00A92608"/>
    <w:rsid w:val="00A926E9"/>
    <w:rsid w:val="00A92788"/>
    <w:rsid w:val="00A92ACE"/>
    <w:rsid w:val="00A92BE2"/>
    <w:rsid w:val="00A92C40"/>
    <w:rsid w:val="00A92E8A"/>
    <w:rsid w:val="00A92E90"/>
    <w:rsid w:val="00A92E9F"/>
    <w:rsid w:val="00A93184"/>
    <w:rsid w:val="00A931E2"/>
    <w:rsid w:val="00A932CF"/>
    <w:rsid w:val="00A93308"/>
    <w:rsid w:val="00A93469"/>
    <w:rsid w:val="00A93470"/>
    <w:rsid w:val="00A93DBF"/>
    <w:rsid w:val="00A93EA4"/>
    <w:rsid w:val="00A93EAB"/>
    <w:rsid w:val="00A94288"/>
    <w:rsid w:val="00A94727"/>
    <w:rsid w:val="00A94B2F"/>
    <w:rsid w:val="00A94BE3"/>
    <w:rsid w:val="00A94D05"/>
    <w:rsid w:val="00A94EB7"/>
    <w:rsid w:val="00A952FD"/>
    <w:rsid w:val="00A95665"/>
    <w:rsid w:val="00A95910"/>
    <w:rsid w:val="00A959AC"/>
    <w:rsid w:val="00A95C10"/>
    <w:rsid w:val="00A95E37"/>
    <w:rsid w:val="00A96187"/>
    <w:rsid w:val="00A961AF"/>
    <w:rsid w:val="00A9621A"/>
    <w:rsid w:val="00A963B1"/>
    <w:rsid w:val="00A96572"/>
    <w:rsid w:val="00A9677F"/>
    <w:rsid w:val="00A968ED"/>
    <w:rsid w:val="00A9693D"/>
    <w:rsid w:val="00A969CF"/>
    <w:rsid w:val="00A96A7E"/>
    <w:rsid w:val="00A96AD0"/>
    <w:rsid w:val="00A97225"/>
    <w:rsid w:val="00A973EA"/>
    <w:rsid w:val="00A97521"/>
    <w:rsid w:val="00A9791C"/>
    <w:rsid w:val="00A97E03"/>
    <w:rsid w:val="00A97F1F"/>
    <w:rsid w:val="00A97F49"/>
    <w:rsid w:val="00AA00BF"/>
    <w:rsid w:val="00AA02AB"/>
    <w:rsid w:val="00AA0343"/>
    <w:rsid w:val="00AA0393"/>
    <w:rsid w:val="00AA039A"/>
    <w:rsid w:val="00AA0588"/>
    <w:rsid w:val="00AA066B"/>
    <w:rsid w:val="00AA0709"/>
    <w:rsid w:val="00AA073F"/>
    <w:rsid w:val="00AA075B"/>
    <w:rsid w:val="00AA0A21"/>
    <w:rsid w:val="00AA0C15"/>
    <w:rsid w:val="00AA0C77"/>
    <w:rsid w:val="00AA0D38"/>
    <w:rsid w:val="00AA0D6B"/>
    <w:rsid w:val="00AA0E18"/>
    <w:rsid w:val="00AA111E"/>
    <w:rsid w:val="00AA1728"/>
    <w:rsid w:val="00AA191B"/>
    <w:rsid w:val="00AA1A89"/>
    <w:rsid w:val="00AA1B92"/>
    <w:rsid w:val="00AA1E04"/>
    <w:rsid w:val="00AA1F66"/>
    <w:rsid w:val="00AA2069"/>
    <w:rsid w:val="00AA21AF"/>
    <w:rsid w:val="00AA22B0"/>
    <w:rsid w:val="00AA2333"/>
    <w:rsid w:val="00AA2554"/>
    <w:rsid w:val="00AA29AC"/>
    <w:rsid w:val="00AA2B7E"/>
    <w:rsid w:val="00AA2BB0"/>
    <w:rsid w:val="00AA2CBD"/>
    <w:rsid w:val="00AA2F13"/>
    <w:rsid w:val="00AA2FF0"/>
    <w:rsid w:val="00AA3079"/>
    <w:rsid w:val="00AA314F"/>
    <w:rsid w:val="00AA316C"/>
    <w:rsid w:val="00AA3195"/>
    <w:rsid w:val="00AA3313"/>
    <w:rsid w:val="00AA365E"/>
    <w:rsid w:val="00AA3D4F"/>
    <w:rsid w:val="00AA424A"/>
    <w:rsid w:val="00AA435B"/>
    <w:rsid w:val="00AA45E4"/>
    <w:rsid w:val="00AA4605"/>
    <w:rsid w:val="00AA4755"/>
    <w:rsid w:val="00AA4984"/>
    <w:rsid w:val="00AA5055"/>
    <w:rsid w:val="00AA52E4"/>
    <w:rsid w:val="00AA5511"/>
    <w:rsid w:val="00AA581E"/>
    <w:rsid w:val="00AA5873"/>
    <w:rsid w:val="00AA5BBF"/>
    <w:rsid w:val="00AA5EAC"/>
    <w:rsid w:val="00AA6083"/>
    <w:rsid w:val="00AA60E5"/>
    <w:rsid w:val="00AA614A"/>
    <w:rsid w:val="00AA6534"/>
    <w:rsid w:val="00AA65B0"/>
    <w:rsid w:val="00AA6858"/>
    <w:rsid w:val="00AA6AD4"/>
    <w:rsid w:val="00AA6BB4"/>
    <w:rsid w:val="00AA6D18"/>
    <w:rsid w:val="00AA6D4D"/>
    <w:rsid w:val="00AA7330"/>
    <w:rsid w:val="00AA7707"/>
    <w:rsid w:val="00AA7D86"/>
    <w:rsid w:val="00AA7F3A"/>
    <w:rsid w:val="00AB0058"/>
    <w:rsid w:val="00AB00FA"/>
    <w:rsid w:val="00AB0120"/>
    <w:rsid w:val="00AB029B"/>
    <w:rsid w:val="00AB0357"/>
    <w:rsid w:val="00AB0582"/>
    <w:rsid w:val="00AB05FE"/>
    <w:rsid w:val="00AB063F"/>
    <w:rsid w:val="00AB0688"/>
    <w:rsid w:val="00AB08D0"/>
    <w:rsid w:val="00AB0989"/>
    <w:rsid w:val="00AB1305"/>
    <w:rsid w:val="00AB1833"/>
    <w:rsid w:val="00AB195F"/>
    <w:rsid w:val="00AB1A05"/>
    <w:rsid w:val="00AB1A76"/>
    <w:rsid w:val="00AB1C4A"/>
    <w:rsid w:val="00AB1E83"/>
    <w:rsid w:val="00AB1EB4"/>
    <w:rsid w:val="00AB1F8F"/>
    <w:rsid w:val="00AB212F"/>
    <w:rsid w:val="00AB2218"/>
    <w:rsid w:val="00AB2270"/>
    <w:rsid w:val="00AB238C"/>
    <w:rsid w:val="00AB2889"/>
    <w:rsid w:val="00AB2899"/>
    <w:rsid w:val="00AB2ADF"/>
    <w:rsid w:val="00AB2AFF"/>
    <w:rsid w:val="00AB2DB7"/>
    <w:rsid w:val="00AB2E29"/>
    <w:rsid w:val="00AB2EA8"/>
    <w:rsid w:val="00AB2ED3"/>
    <w:rsid w:val="00AB36B0"/>
    <w:rsid w:val="00AB3837"/>
    <w:rsid w:val="00AB38F5"/>
    <w:rsid w:val="00AB3A3D"/>
    <w:rsid w:val="00AB3DC5"/>
    <w:rsid w:val="00AB3F87"/>
    <w:rsid w:val="00AB4086"/>
    <w:rsid w:val="00AB45B0"/>
    <w:rsid w:val="00AB4755"/>
    <w:rsid w:val="00AB4B18"/>
    <w:rsid w:val="00AB4D84"/>
    <w:rsid w:val="00AB4E60"/>
    <w:rsid w:val="00AB5006"/>
    <w:rsid w:val="00AB503B"/>
    <w:rsid w:val="00AB531B"/>
    <w:rsid w:val="00AB5404"/>
    <w:rsid w:val="00AB542A"/>
    <w:rsid w:val="00AB5613"/>
    <w:rsid w:val="00AB57D4"/>
    <w:rsid w:val="00AB5810"/>
    <w:rsid w:val="00AB59B7"/>
    <w:rsid w:val="00AB5A01"/>
    <w:rsid w:val="00AB5D16"/>
    <w:rsid w:val="00AB5E88"/>
    <w:rsid w:val="00AB60CF"/>
    <w:rsid w:val="00AB627C"/>
    <w:rsid w:val="00AB644A"/>
    <w:rsid w:val="00AB6693"/>
    <w:rsid w:val="00AB68B3"/>
    <w:rsid w:val="00AB69E5"/>
    <w:rsid w:val="00AB6A93"/>
    <w:rsid w:val="00AB6C6F"/>
    <w:rsid w:val="00AB6F5F"/>
    <w:rsid w:val="00AB7002"/>
    <w:rsid w:val="00AB71E2"/>
    <w:rsid w:val="00AB75B5"/>
    <w:rsid w:val="00AB770B"/>
    <w:rsid w:val="00AB780B"/>
    <w:rsid w:val="00AB7AEF"/>
    <w:rsid w:val="00AB7D87"/>
    <w:rsid w:val="00AB7DC7"/>
    <w:rsid w:val="00AB7EDF"/>
    <w:rsid w:val="00AC07A2"/>
    <w:rsid w:val="00AC07D9"/>
    <w:rsid w:val="00AC137D"/>
    <w:rsid w:val="00AC1559"/>
    <w:rsid w:val="00AC168F"/>
    <w:rsid w:val="00AC17DC"/>
    <w:rsid w:val="00AC17FD"/>
    <w:rsid w:val="00AC1935"/>
    <w:rsid w:val="00AC1AA6"/>
    <w:rsid w:val="00AC1B9F"/>
    <w:rsid w:val="00AC1ED4"/>
    <w:rsid w:val="00AC1EED"/>
    <w:rsid w:val="00AC1F1E"/>
    <w:rsid w:val="00AC20F0"/>
    <w:rsid w:val="00AC2311"/>
    <w:rsid w:val="00AC2552"/>
    <w:rsid w:val="00AC2FD3"/>
    <w:rsid w:val="00AC3103"/>
    <w:rsid w:val="00AC311C"/>
    <w:rsid w:val="00AC31B0"/>
    <w:rsid w:val="00AC3328"/>
    <w:rsid w:val="00AC3522"/>
    <w:rsid w:val="00AC376D"/>
    <w:rsid w:val="00AC390B"/>
    <w:rsid w:val="00AC39A5"/>
    <w:rsid w:val="00AC3AA2"/>
    <w:rsid w:val="00AC3B59"/>
    <w:rsid w:val="00AC3BB8"/>
    <w:rsid w:val="00AC3D72"/>
    <w:rsid w:val="00AC3E83"/>
    <w:rsid w:val="00AC3EC7"/>
    <w:rsid w:val="00AC3F3A"/>
    <w:rsid w:val="00AC455A"/>
    <w:rsid w:val="00AC45EE"/>
    <w:rsid w:val="00AC469C"/>
    <w:rsid w:val="00AC4C03"/>
    <w:rsid w:val="00AC4C35"/>
    <w:rsid w:val="00AC4FB9"/>
    <w:rsid w:val="00AC5555"/>
    <w:rsid w:val="00AC5588"/>
    <w:rsid w:val="00AC55E3"/>
    <w:rsid w:val="00AC569E"/>
    <w:rsid w:val="00AC5AC3"/>
    <w:rsid w:val="00AC5B0F"/>
    <w:rsid w:val="00AC5C7C"/>
    <w:rsid w:val="00AC5D09"/>
    <w:rsid w:val="00AC608A"/>
    <w:rsid w:val="00AC62E3"/>
    <w:rsid w:val="00AC6428"/>
    <w:rsid w:val="00AC6778"/>
    <w:rsid w:val="00AC692D"/>
    <w:rsid w:val="00AC6B96"/>
    <w:rsid w:val="00AC706D"/>
    <w:rsid w:val="00AC71CD"/>
    <w:rsid w:val="00AC72A0"/>
    <w:rsid w:val="00AC7363"/>
    <w:rsid w:val="00AC76A7"/>
    <w:rsid w:val="00AC774E"/>
    <w:rsid w:val="00AC7A67"/>
    <w:rsid w:val="00AC7AAA"/>
    <w:rsid w:val="00AC7E4A"/>
    <w:rsid w:val="00AD0004"/>
    <w:rsid w:val="00AD036A"/>
    <w:rsid w:val="00AD069E"/>
    <w:rsid w:val="00AD09C7"/>
    <w:rsid w:val="00AD0A0A"/>
    <w:rsid w:val="00AD0BC7"/>
    <w:rsid w:val="00AD0BDE"/>
    <w:rsid w:val="00AD0D29"/>
    <w:rsid w:val="00AD0D3E"/>
    <w:rsid w:val="00AD1320"/>
    <w:rsid w:val="00AD1371"/>
    <w:rsid w:val="00AD150E"/>
    <w:rsid w:val="00AD1845"/>
    <w:rsid w:val="00AD1F66"/>
    <w:rsid w:val="00AD20BD"/>
    <w:rsid w:val="00AD27D1"/>
    <w:rsid w:val="00AD2946"/>
    <w:rsid w:val="00AD2C61"/>
    <w:rsid w:val="00AD2DA3"/>
    <w:rsid w:val="00AD2E01"/>
    <w:rsid w:val="00AD2FA5"/>
    <w:rsid w:val="00AD3452"/>
    <w:rsid w:val="00AD35C1"/>
    <w:rsid w:val="00AD3634"/>
    <w:rsid w:val="00AD370B"/>
    <w:rsid w:val="00AD3A51"/>
    <w:rsid w:val="00AD47B6"/>
    <w:rsid w:val="00AD4AAC"/>
    <w:rsid w:val="00AD4B37"/>
    <w:rsid w:val="00AD50F1"/>
    <w:rsid w:val="00AD5547"/>
    <w:rsid w:val="00AD5B1C"/>
    <w:rsid w:val="00AD5C3B"/>
    <w:rsid w:val="00AD5D73"/>
    <w:rsid w:val="00AD604B"/>
    <w:rsid w:val="00AD6097"/>
    <w:rsid w:val="00AD60F7"/>
    <w:rsid w:val="00AD63FA"/>
    <w:rsid w:val="00AD656B"/>
    <w:rsid w:val="00AD659C"/>
    <w:rsid w:val="00AD6853"/>
    <w:rsid w:val="00AD692C"/>
    <w:rsid w:val="00AD6966"/>
    <w:rsid w:val="00AD6A5C"/>
    <w:rsid w:val="00AD6A6C"/>
    <w:rsid w:val="00AD6AA5"/>
    <w:rsid w:val="00AD6BE9"/>
    <w:rsid w:val="00AD6BF6"/>
    <w:rsid w:val="00AD6CC6"/>
    <w:rsid w:val="00AD6DD9"/>
    <w:rsid w:val="00AD6FF4"/>
    <w:rsid w:val="00AD7131"/>
    <w:rsid w:val="00AD7144"/>
    <w:rsid w:val="00AD7380"/>
    <w:rsid w:val="00AD73AA"/>
    <w:rsid w:val="00AD73E2"/>
    <w:rsid w:val="00AD759F"/>
    <w:rsid w:val="00AD75D8"/>
    <w:rsid w:val="00AD7683"/>
    <w:rsid w:val="00AD7791"/>
    <w:rsid w:val="00AD78AF"/>
    <w:rsid w:val="00AD79A5"/>
    <w:rsid w:val="00AD7EFC"/>
    <w:rsid w:val="00AD7F0C"/>
    <w:rsid w:val="00AE043F"/>
    <w:rsid w:val="00AE050C"/>
    <w:rsid w:val="00AE0687"/>
    <w:rsid w:val="00AE076A"/>
    <w:rsid w:val="00AE0BF1"/>
    <w:rsid w:val="00AE0DB1"/>
    <w:rsid w:val="00AE0E18"/>
    <w:rsid w:val="00AE0F65"/>
    <w:rsid w:val="00AE1066"/>
    <w:rsid w:val="00AE1102"/>
    <w:rsid w:val="00AE1226"/>
    <w:rsid w:val="00AE1248"/>
    <w:rsid w:val="00AE13C4"/>
    <w:rsid w:val="00AE1D33"/>
    <w:rsid w:val="00AE200D"/>
    <w:rsid w:val="00AE2322"/>
    <w:rsid w:val="00AE23F2"/>
    <w:rsid w:val="00AE2680"/>
    <w:rsid w:val="00AE2FB3"/>
    <w:rsid w:val="00AE303E"/>
    <w:rsid w:val="00AE31C4"/>
    <w:rsid w:val="00AE3397"/>
    <w:rsid w:val="00AE349F"/>
    <w:rsid w:val="00AE34B8"/>
    <w:rsid w:val="00AE385F"/>
    <w:rsid w:val="00AE3AED"/>
    <w:rsid w:val="00AE3B60"/>
    <w:rsid w:val="00AE3EE4"/>
    <w:rsid w:val="00AE3FC3"/>
    <w:rsid w:val="00AE421A"/>
    <w:rsid w:val="00AE443A"/>
    <w:rsid w:val="00AE489C"/>
    <w:rsid w:val="00AE4A55"/>
    <w:rsid w:val="00AE4BE4"/>
    <w:rsid w:val="00AE4D7D"/>
    <w:rsid w:val="00AE4E71"/>
    <w:rsid w:val="00AE540E"/>
    <w:rsid w:val="00AE58DD"/>
    <w:rsid w:val="00AE59E8"/>
    <w:rsid w:val="00AE5A1B"/>
    <w:rsid w:val="00AE5A57"/>
    <w:rsid w:val="00AE6127"/>
    <w:rsid w:val="00AE6260"/>
    <w:rsid w:val="00AE62EF"/>
    <w:rsid w:val="00AE644A"/>
    <w:rsid w:val="00AE65D2"/>
    <w:rsid w:val="00AE66C5"/>
    <w:rsid w:val="00AE680C"/>
    <w:rsid w:val="00AE6B50"/>
    <w:rsid w:val="00AE7667"/>
    <w:rsid w:val="00AE7EA3"/>
    <w:rsid w:val="00AE7F6A"/>
    <w:rsid w:val="00AF0259"/>
    <w:rsid w:val="00AF06B4"/>
    <w:rsid w:val="00AF08FB"/>
    <w:rsid w:val="00AF0996"/>
    <w:rsid w:val="00AF0B70"/>
    <w:rsid w:val="00AF0CFC"/>
    <w:rsid w:val="00AF0D72"/>
    <w:rsid w:val="00AF12E7"/>
    <w:rsid w:val="00AF16D0"/>
    <w:rsid w:val="00AF173F"/>
    <w:rsid w:val="00AF17FF"/>
    <w:rsid w:val="00AF1AF6"/>
    <w:rsid w:val="00AF1B52"/>
    <w:rsid w:val="00AF1C24"/>
    <w:rsid w:val="00AF1DD1"/>
    <w:rsid w:val="00AF1F28"/>
    <w:rsid w:val="00AF20BD"/>
    <w:rsid w:val="00AF2654"/>
    <w:rsid w:val="00AF2751"/>
    <w:rsid w:val="00AF27B9"/>
    <w:rsid w:val="00AF2878"/>
    <w:rsid w:val="00AF289D"/>
    <w:rsid w:val="00AF2A22"/>
    <w:rsid w:val="00AF2CA8"/>
    <w:rsid w:val="00AF2CB4"/>
    <w:rsid w:val="00AF2CC8"/>
    <w:rsid w:val="00AF2CDC"/>
    <w:rsid w:val="00AF2D10"/>
    <w:rsid w:val="00AF30D0"/>
    <w:rsid w:val="00AF31CC"/>
    <w:rsid w:val="00AF3819"/>
    <w:rsid w:val="00AF39AB"/>
    <w:rsid w:val="00AF39D2"/>
    <w:rsid w:val="00AF3E25"/>
    <w:rsid w:val="00AF3EB6"/>
    <w:rsid w:val="00AF400A"/>
    <w:rsid w:val="00AF4909"/>
    <w:rsid w:val="00AF4C71"/>
    <w:rsid w:val="00AF4F7F"/>
    <w:rsid w:val="00AF4F94"/>
    <w:rsid w:val="00AF511B"/>
    <w:rsid w:val="00AF5134"/>
    <w:rsid w:val="00AF53EC"/>
    <w:rsid w:val="00AF5602"/>
    <w:rsid w:val="00AF5A55"/>
    <w:rsid w:val="00AF5D4A"/>
    <w:rsid w:val="00AF5E39"/>
    <w:rsid w:val="00AF5F73"/>
    <w:rsid w:val="00AF64EA"/>
    <w:rsid w:val="00AF6664"/>
    <w:rsid w:val="00AF6692"/>
    <w:rsid w:val="00AF6923"/>
    <w:rsid w:val="00AF69D0"/>
    <w:rsid w:val="00AF6BF6"/>
    <w:rsid w:val="00AF7284"/>
    <w:rsid w:val="00AF7414"/>
    <w:rsid w:val="00AF7928"/>
    <w:rsid w:val="00AF794A"/>
    <w:rsid w:val="00AF79E0"/>
    <w:rsid w:val="00AF79FA"/>
    <w:rsid w:val="00AF7DFF"/>
    <w:rsid w:val="00AF7E0E"/>
    <w:rsid w:val="00AF7EEA"/>
    <w:rsid w:val="00B0009F"/>
    <w:rsid w:val="00B00305"/>
    <w:rsid w:val="00B0076A"/>
    <w:rsid w:val="00B007A6"/>
    <w:rsid w:val="00B008F8"/>
    <w:rsid w:val="00B00A1B"/>
    <w:rsid w:val="00B00AA5"/>
    <w:rsid w:val="00B00B28"/>
    <w:rsid w:val="00B00C2C"/>
    <w:rsid w:val="00B0147B"/>
    <w:rsid w:val="00B0147E"/>
    <w:rsid w:val="00B014CC"/>
    <w:rsid w:val="00B0153A"/>
    <w:rsid w:val="00B01749"/>
    <w:rsid w:val="00B0179D"/>
    <w:rsid w:val="00B01A6E"/>
    <w:rsid w:val="00B01E57"/>
    <w:rsid w:val="00B020E0"/>
    <w:rsid w:val="00B0287C"/>
    <w:rsid w:val="00B0296C"/>
    <w:rsid w:val="00B02AC7"/>
    <w:rsid w:val="00B02DA4"/>
    <w:rsid w:val="00B02DFA"/>
    <w:rsid w:val="00B02F4A"/>
    <w:rsid w:val="00B031B5"/>
    <w:rsid w:val="00B031E3"/>
    <w:rsid w:val="00B032F3"/>
    <w:rsid w:val="00B0350D"/>
    <w:rsid w:val="00B03559"/>
    <w:rsid w:val="00B036CB"/>
    <w:rsid w:val="00B036D2"/>
    <w:rsid w:val="00B037AE"/>
    <w:rsid w:val="00B03DA2"/>
    <w:rsid w:val="00B0424D"/>
    <w:rsid w:val="00B0453E"/>
    <w:rsid w:val="00B045DA"/>
    <w:rsid w:val="00B04693"/>
    <w:rsid w:val="00B04897"/>
    <w:rsid w:val="00B04E7D"/>
    <w:rsid w:val="00B04EDF"/>
    <w:rsid w:val="00B04FE2"/>
    <w:rsid w:val="00B0548C"/>
    <w:rsid w:val="00B055C8"/>
    <w:rsid w:val="00B057CC"/>
    <w:rsid w:val="00B05861"/>
    <w:rsid w:val="00B05A1A"/>
    <w:rsid w:val="00B05C89"/>
    <w:rsid w:val="00B05D8B"/>
    <w:rsid w:val="00B06110"/>
    <w:rsid w:val="00B06139"/>
    <w:rsid w:val="00B062AC"/>
    <w:rsid w:val="00B06525"/>
    <w:rsid w:val="00B068D0"/>
    <w:rsid w:val="00B06B7E"/>
    <w:rsid w:val="00B06DD7"/>
    <w:rsid w:val="00B07087"/>
    <w:rsid w:val="00B072CF"/>
    <w:rsid w:val="00B074B3"/>
    <w:rsid w:val="00B07610"/>
    <w:rsid w:val="00B077BF"/>
    <w:rsid w:val="00B077D6"/>
    <w:rsid w:val="00B07B59"/>
    <w:rsid w:val="00B07D49"/>
    <w:rsid w:val="00B07D84"/>
    <w:rsid w:val="00B101C8"/>
    <w:rsid w:val="00B104D0"/>
    <w:rsid w:val="00B105EB"/>
    <w:rsid w:val="00B106C0"/>
    <w:rsid w:val="00B10825"/>
    <w:rsid w:val="00B108A0"/>
    <w:rsid w:val="00B1174E"/>
    <w:rsid w:val="00B11B43"/>
    <w:rsid w:val="00B11BAA"/>
    <w:rsid w:val="00B11F0E"/>
    <w:rsid w:val="00B11F91"/>
    <w:rsid w:val="00B1204D"/>
    <w:rsid w:val="00B12121"/>
    <w:rsid w:val="00B125DE"/>
    <w:rsid w:val="00B125FE"/>
    <w:rsid w:val="00B1269B"/>
    <w:rsid w:val="00B12821"/>
    <w:rsid w:val="00B12AB2"/>
    <w:rsid w:val="00B12B91"/>
    <w:rsid w:val="00B12CD0"/>
    <w:rsid w:val="00B12DE0"/>
    <w:rsid w:val="00B13035"/>
    <w:rsid w:val="00B13099"/>
    <w:rsid w:val="00B13767"/>
    <w:rsid w:val="00B138A2"/>
    <w:rsid w:val="00B139E5"/>
    <w:rsid w:val="00B13D0B"/>
    <w:rsid w:val="00B13F7C"/>
    <w:rsid w:val="00B140BA"/>
    <w:rsid w:val="00B14143"/>
    <w:rsid w:val="00B141B9"/>
    <w:rsid w:val="00B1450C"/>
    <w:rsid w:val="00B1474A"/>
    <w:rsid w:val="00B1485E"/>
    <w:rsid w:val="00B14BF3"/>
    <w:rsid w:val="00B14D16"/>
    <w:rsid w:val="00B14D2F"/>
    <w:rsid w:val="00B14EB8"/>
    <w:rsid w:val="00B1512B"/>
    <w:rsid w:val="00B151C7"/>
    <w:rsid w:val="00B15298"/>
    <w:rsid w:val="00B153BE"/>
    <w:rsid w:val="00B155C6"/>
    <w:rsid w:val="00B155F8"/>
    <w:rsid w:val="00B15A62"/>
    <w:rsid w:val="00B15AA6"/>
    <w:rsid w:val="00B15C60"/>
    <w:rsid w:val="00B15F77"/>
    <w:rsid w:val="00B16189"/>
    <w:rsid w:val="00B1687E"/>
    <w:rsid w:val="00B16998"/>
    <w:rsid w:val="00B16D42"/>
    <w:rsid w:val="00B16F19"/>
    <w:rsid w:val="00B16FB4"/>
    <w:rsid w:val="00B172FF"/>
    <w:rsid w:val="00B1737F"/>
    <w:rsid w:val="00B17508"/>
    <w:rsid w:val="00B17562"/>
    <w:rsid w:val="00B175B3"/>
    <w:rsid w:val="00B179E0"/>
    <w:rsid w:val="00B17C7A"/>
    <w:rsid w:val="00B17D27"/>
    <w:rsid w:val="00B202C6"/>
    <w:rsid w:val="00B2032A"/>
    <w:rsid w:val="00B205D1"/>
    <w:rsid w:val="00B20AA8"/>
    <w:rsid w:val="00B213A6"/>
    <w:rsid w:val="00B213A7"/>
    <w:rsid w:val="00B21758"/>
    <w:rsid w:val="00B218B3"/>
    <w:rsid w:val="00B21AEE"/>
    <w:rsid w:val="00B21C07"/>
    <w:rsid w:val="00B21C26"/>
    <w:rsid w:val="00B21CA6"/>
    <w:rsid w:val="00B21FE2"/>
    <w:rsid w:val="00B2220D"/>
    <w:rsid w:val="00B2236B"/>
    <w:rsid w:val="00B22A07"/>
    <w:rsid w:val="00B22A4F"/>
    <w:rsid w:val="00B22A56"/>
    <w:rsid w:val="00B22E44"/>
    <w:rsid w:val="00B22EDE"/>
    <w:rsid w:val="00B23027"/>
    <w:rsid w:val="00B232A6"/>
    <w:rsid w:val="00B233C7"/>
    <w:rsid w:val="00B234AB"/>
    <w:rsid w:val="00B2358D"/>
    <w:rsid w:val="00B238C0"/>
    <w:rsid w:val="00B23A99"/>
    <w:rsid w:val="00B23CF7"/>
    <w:rsid w:val="00B23DF5"/>
    <w:rsid w:val="00B24088"/>
    <w:rsid w:val="00B2408B"/>
    <w:rsid w:val="00B246EB"/>
    <w:rsid w:val="00B2473B"/>
    <w:rsid w:val="00B24A7E"/>
    <w:rsid w:val="00B24B00"/>
    <w:rsid w:val="00B24C3D"/>
    <w:rsid w:val="00B24EB4"/>
    <w:rsid w:val="00B2568D"/>
    <w:rsid w:val="00B25782"/>
    <w:rsid w:val="00B25941"/>
    <w:rsid w:val="00B2599F"/>
    <w:rsid w:val="00B259AB"/>
    <w:rsid w:val="00B25BF6"/>
    <w:rsid w:val="00B260FF"/>
    <w:rsid w:val="00B2613D"/>
    <w:rsid w:val="00B26314"/>
    <w:rsid w:val="00B26459"/>
    <w:rsid w:val="00B2646D"/>
    <w:rsid w:val="00B265AA"/>
    <w:rsid w:val="00B267A4"/>
    <w:rsid w:val="00B26A09"/>
    <w:rsid w:val="00B26B94"/>
    <w:rsid w:val="00B26C96"/>
    <w:rsid w:val="00B26CBE"/>
    <w:rsid w:val="00B26E52"/>
    <w:rsid w:val="00B26F3C"/>
    <w:rsid w:val="00B2722A"/>
    <w:rsid w:val="00B2733C"/>
    <w:rsid w:val="00B27B18"/>
    <w:rsid w:val="00B27EBF"/>
    <w:rsid w:val="00B27EE3"/>
    <w:rsid w:val="00B27F7A"/>
    <w:rsid w:val="00B3051A"/>
    <w:rsid w:val="00B305FE"/>
    <w:rsid w:val="00B30722"/>
    <w:rsid w:val="00B307EB"/>
    <w:rsid w:val="00B310ED"/>
    <w:rsid w:val="00B31183"/>
    <w:rsid w:val="00B311F7"/>
    <w:rsid w:val="00B312C0"/>
    <w:rsid w:val="00B31395"/>
    <w:rsid w:val="00B31452"/>
    <w:rsid w:val="00B317B9"/>
    <w:rsid w:val="00B3189C"/>
    <w:rsid w:val="00B319F9"/>
    <w:rsid w:val="00B31B6C"/>
    <w:rsid w:val="00B32270"/>
    <w:rsid w:val="00B322A0"/>
    <w:rsid w:val="00B322D1"/>
    <w:rsid w:val="00B32309"/>
    <w:rsid w:val="00B32516"/>
    <w:rsid w:val="00B3275A"/>
    <w:rsid w:val="00B327B0"/>
    <w:rsid w:val="00B32C12"/>
    <w:rsid w:val="00B33005"/>
    <w:rsid w:val="00B33073"/>
    <w:rsid w:val="00B33477"/>
    <w:rsid w:val="00B337C5"/>
    <w:rsid w:val="00B33912"/>
    <w:rsid w:val="00B339FB"/>
    <w:rsid w:val="00B33A53"/>
    <w:rsid w:val="00B33BD1"/>
    <w:rsid w:val="00B33D42"/>
    <w:rsid w:val="00B33D5D"/>
    <w:rsid w:val="00B33DE4"/>
    <w:rsid w:val="00B33F48"/>
    <w:rsid w:val="00B33FC6"/>
    <w:rsid w:val="00B34123"/>
    <w:rsid w:val="00B3418E"/>
    <w:rsid w:val="00B342CB"/>
    <w:rsid w:val="00B34318"/>
    <w:rsid w:val="00B349FC"/>
    <w:rsid w:val="00B34DD9"/>
    <w:rsid w:val="00B34EF6"/>
    <w:rsid w:val="00B34F79"/>
    <w:rsid w:val="00B35346"/>
    <w:rsid w:val="00B35451"/>
    <w:rsid w:val="00B35BDC"/>
    <w:rsid w:val="00B35CB2"/>
    <w:rsid w:val="00B366F8"/>
    <w:rsid w:val="00B3673A"/>
    <w:rsid w:val="00B3676B"/>
    <w:rsid w:val="00B36948"/>
    <w:rsid w:val="00B369D4"/>
    <w:rsid w:val="00B36E87"/>
    <w:rsid w:val="00B37231"/>
    <w:rsid w:val="00B372FE"/>
    <w:rsid w:val="00B37473"/>
    <w:rsid w:val="00B3749C"/>
    <w:rsid w:val="00B37614"/>
    <w:rsid w:val="00B378EA"/>
    <w:rsid w:val="00B379A4"/>
    <w:rsid w:val="00B37A43"/>
    <w:rsid w:val="00B37B93"/>
    <w:rsid w:val="00B37CB6"/>
    <w:rsid w:val="00B402B4"/>
    <w:rsid w:val="00B40644"/>
    <w:rsid w:val="00B4086E"/>
    <w:rsid w:val="00B409BB"/>
    <w:rsid w:val="00B40BA8"/>
    <w:rsid w:val="00B40BE9"/>
    <w:rsid w:val="00B40F40"/>
    <w:rsid w:val="00B4126F"/>
    <w:rsid w:val="00B413DE"/>
    <w:rsid w:val="00B41487"/>
    <w:rsid w:val="00B41492"/>
    <w:rsid w:val="00B414E5"/>
    <w:rsid w:val="00B415BF"/>
    <w:rsid w:val="00B4163A"/>
    <w:rsid w:val="00B41788"/>
    <w:rsid w:val="00B41852"/>
    <w:rsid w:val="00B418E1"/>
    <w:rsid w:val="00B41AC7"/>
    <w:rsid w:val="00B41CAC"/>
    <w:rsid w:val="00B41D90"/>
    <w:rsid w:val="00B4205F"/>
    <w:rsid w:val="00B4208C"/>
    <w:rsid w:val="00B421E9"/>
    <w:rsid w:val="00B4228A"/>
    <w:rsid w:val="00B42368"/>
    <w:rsid w:val="00B425CA"/>
    <w:rsid w:val="00B42794"/>
    <w:rsid w:val="00B427A7"/>
    <w:rsid w:val="00B429D6"/>
    <w:rsid w:val="00B42A01"/>
    <w:rsid w:val="00B42BEE"/>
    <w:rsid w:val="00B42CB5"/>
    <w:rsid w:val="00B42D77"/>
    <w:rsid w:val="00B42E67"/>
    <w:rsid w:val="00B42FB6"/>
    <w:rsid w:val="00B432BE"/>
    <w:rsid w:val="00B43455"/>
    <w:rsid w:val="00B4357D"/>
    <w:rsid w:val="00B435AA"/>
    <w:rsid w:val="00B4365B"/>
    <w:rsid w:val="00B43BED"/>
    <w:rsid w:val="00B43EA3"/>
    <w:rsid w:val="00B44268"/>
    <w:rsid w:val="00B44A02"/>
    <w:rsid w:val="00B44B38"/>
    <w:rsid w:val="00B44C02"/>
    <w:rsid w:val="00B44C45"/>
    <w:rsid w:val="00B44D4B"/>
    <w:rsid w:val="00B44FAF"/>
    <w:rsid w:val="00B4519A"/>
    <w:rsid w:val="00B451E0"/>
    <w:rsid w:val="00B456EB"/>
    <w:rsid w:val="00B457D8"/>
    <w:rsid w:val="00B45A42"/>
    <w:rsid w:val="00B45EA1"/>
    <w:rsid w:val="00B460C9"/>
    <w:rsid w:val="00B460DD"/>
    <w:rsid w:val="00B46291"/>
    <w:rsid w:val="00B466DE"/>
    <w:rsid w:val="00B4688D"/>
    <w:rsid w:val="00B46B9A"/>
    <w:rsid w:val="00B46CA0"/>
    <w:rsid w:val="00B46D11"/>
    <w:rsid w:val="00B47132"/>
    <w:rsid w:val="00B47692"/>
    <w:rsid w:val="00B47940"/>
    <w:rsid w:val="00B47A1E"/>
    <w:rsid w:val="00B47A96"/>
    <w:rsid w:val="00B47BB2"/>
    <w:rsid w:val="00B5000F"/>
    <w:rsid w:val="00B50166"/>
    <w:rsid w:val="00B506C7"/>
    <w:rsid w:val="00B508C9"/>
    <w:rsid w:val="00B50B05"/>
    <w:rsid w:val="00B50B55"/>
    <w:rsid w:val="00B50C1E"/>
    <w:rsid w:val="00B50D2B"/>
    <w:rsid w:val="00B50D3C"/>
    <w:rsid w:val="00B50D79"/>
    <w:rsid w:val="00B50DDE"/>
    <w:rsid w:val="00B5166F"/>
    <w:rsid w:val="00B51764"/>
    <w:rsid w:val="00B5188D"/>
    <w:rsid w:val="00B51A44"/>
    <w:rsid w:val="00B51B15"/>
    <w:rsid w:val="00B51B2C"/>
    <w:rsid w:val="00B51B7E"/>
    <w:rsid w:val="00B51F24"/>
    <w:rsid w:val="00B5238E"/>
    <w:rsid w:val="00B5280F"/>
    <w:rsid w:val="00B52D93"/>
    <w:rsid w:val="00B52E28"/>
    <w:rsid w:val="00B52EBF"/>
    <w:rsid w:val="00B52FB0"/>
    <w:rsid w:val="00B52FE6"/>
    <w:rsid w:val="00B52FEC"/>
    <w:rsid w:val="00B5317F"/>
    <w:rsid w:val="00B5336E"/>
    <w:rsid w:val="00B535EC"/>
    <w:rsid w:val="00B542F5"/>
    <w:rsid w:val="00B543F1"/>
    <w:rsid w:val="00B5473C"/>
    <w:rsid w:val="00B54930"/>
    <w:rsid w:val="00B54ABE"/>
    <w:rsid w:val="00B54C58"/>
    <w:rsid w:val="00B54E16"/>
    <w:rsid w:val="00B54FAD"/>
    <w:rsid w:val="00B55004"/>
    <w:rsid w:val="00B55017"/>
    <w:rsid w:val="00B551AD"/>
    <w:rsid w:val="00B555A3"/>
    <w:rsid w:val="00B55A82"/>
    <w:rsid w:val="00B55E67"/>
    <w:rsid w:val="00B55FFD"/>
    <w:rsid w:val="00B5606C"/>
    <w:rsid w:val="00B561CA"/>
    <w:rsid w:val="00B5646A"/>
    <w:rsid w:val="00B56BE2"/>
    <w:rsid w:val="00B56C32"/>
    <w:rsid w:val="00B56E73"/>
    <w:rsid w:val="00B57017"/>
    <w:rsid w:val="00B570E6"/>
    <w:rsid w:val="00B57859"/>
    <w:rsid w:val="00B57DB9"/>
    <w:rsid w:val="00B6011A"/>
    <w:rsid w:val="00B6013A"/>
    <w:rsid w:val="00B603C8"/>
    <w:rsid w:val="00B604A3"/>
    <w:rsid w:val="00B60A2A"/>
    <w:rsid w:val="00B60CF2"/>
    <w:rsid w:val="00B60E09"/>
    <w:rsid w:val="00B612D9"/>
    <w:rsid w:val="00B61334"/>
    <w:rsid w:val="00B615B5"/>
    <w:rsid w:val="00B615CC"/>
    <w:rsid w:val="00B618E5"/>
    <w:rsid w:val="00B618E7"/>
    <w:rsid w:val="00B61D5A"/>
    <w:rsid w:val="00B6220B"/>
    <w:rsid w:val="00B62259"/>
    <w:rsid w:val="00B62384"/>
    <w:rsid w:val="00B625CC"/>
    <w:rsid w:val="00B626CC"/>
    <w:rsid w:val="00B62712"/>
    <w:rsid w:val="00B627FB"/>
    <w:rsid w:val="00B62B96"/>
    <w:rsid w:val="00B62CF7"/>
    <w:rsid w:val="00B62D76"/>
    <w:rsid w:val="00B62F5E"/>
    <w:rsid w:val="00B6323D"/>
    <w:rsid w:val="00B6324D"/>
    <w:rsid w:val="00B63820"/>
    <w:rsid w:val="00B63A44"/>
    <w:rsid w:val="00B63DFB"/>
    <w:rsid w:val="00B642B4"/>
    <w:rsid w:val="00B643F9"/>
    <w:rsid w:val="00B64744"/>
    <w:rsid w:val="00B64777"/>
    <w:rsid w:val="00B64B33"/>
    <w:rsid w:val="00B64BA9"/>
    <w:rsid w:val="00B64DA5"/>
    <w:rsid w:val="00B64F68"/>
    <w:rsid w:val="00B64F7E"/>
    <w:rsid w:val="00B65D43"/>
    <w:rsid w:val="00B65D44"/>
    <w:rsid w:val="00B65E27"/>
    <w:rsid w:val="00B6620D"/>
    <w:rsid w:val="00B66258"/>
    <w:rsid w:val="00B664BE"/>
    <w:rsid w:val="00B668F2"/>
    <w:rsid w:val="00B669D2"/>
    <w:rsid w:val="00B66A2B"/>
    <w:rsid w:val="00B66C8D"/>
    <w:rsid w:val="00B67062"/>
    <w:rsid w:val="00B673B4"/>
    <w:rsid w:val="00B674FB"/>
    <w:rsid w:val="00B6761C"/>
    <w:rsid w:val="00B67960"/>
    <w:rsid w:val="00B67B0F"/>
    <w:rsid w:val="00B67DAD"/>
    <w:rsid w:val="00B700BB"/>
    <w:rsid w:val="00B702B0"/>
    <w:rsid w:val="00B70672"/>
    <w:rsid w:val="00B70872"/>
    <w:rsid w:val="00B70919"/>
    <w:rsid w:val="00B70B09"/>
    <w:rsid w:val="00B70D37"/>
    <w:rsid w:val="00B70E12"/>
    <w:rsid w:val="00B70F05"/>
    <w:rsid w:val="00B70FE4"/>
    <w:rsid w:val="00B712C6"/>
    <w:rsid w:val="00B71322"/>
    <w:rsid w:val="00B71380"/>
    <w:rsid w:val="00B71939"/>
    <w:rsid w:val="00B72172"/>
    <w:rsid w:val="00B72182"/>
    <w:rsid w:val="00B721C1"/>
    <w:rsid w:val="00B721D6"/>
    <w:rsid w:val="00B72292"/>
    <w:rsid w:val="00B72A04"/>
    <w:rsid w:val="00B72CE3"/>
    <w:rsid w:val="00B72E53"/>
    <w:rsid w:val="00B72F0F"/>
    <w:rsid w:val="00B72F45"/>
    <w:rsid w:val="00B73180"/>
    <w:rsid w:val="00B7365D"/>
    <w:rsid w:val="00B73BEA"/>
    <w:rsid w:val="00B73C7A"/>
    <w:rsid w:val="00B74147"/>
    <w:rsid w:val="00B74310"/>
    <w:rsid w:val="00B7455C"/>
    <w:rsid w:val="00B74661"/>
    <w:rsid w:val="00B74811"/>
    <w:rsid w:val="00B74E1E"/>
    <w:rsid w:val="00B74FC9"/>
    <w:rsid w:val="00B752DD"/>
    <w:rsid w:val="00B7553E"/>
    <w:rsid w:val="00B755BC"/>
    <w:rsid w:val="00B7595D"/>
    <w:rsid w:val="00B75CE9"/>
    <w:rsid w:val="00B75E43"/>
    <w:rsid w:val="00B75E77"/>
    <w:rsid w:val="00B75F06"/>
    <w:rsid w:val="00B760A4"/>
    <w:rsid w:val="00B760B3"/>
    <w:rsid w:val="00B76141"/>
    <w:rsid w:val="00B762AC"/>
    <w:rsid w:val="00B76544"/>
    <w:rsid w:val="00B7692A"/>
    <w:rsid w:val="00B76958"/>
    <w:rsid w:val="00B76B8E"/>
    <w:rsid w:val="00B76DE1"/>
    <w:rsid w:val="00B76F25"/>
    <w:rsid w:val="00B770B0"/>
    <w:rsid w:val="00B77280"/>
    <w:rsid w:val="00B773FA"/>
    <w:rsid w:val="00B774B1"/>
    <w:rsid w:val="00B77560"/>
    <w:rsid w:val="00B77633"/>
    <w:rsid w:val="00B77A88"/>
    <w:rsid w:val="00B77D67"/>
    <w:rsid w:val="00B800B1"/>
    <w:rsid w:val="00B8024B"/>
    <w:rsid w:val="00B802C2"/>
    <w:rsid w:val="00B80598"/>
    <w:rsid w:val="00B805BC"/>
    <w:rsid w:val="00B80733"/>
    <w:rsid w:val="00B8075E"/>
    <w:rsid w:val="00B80954"/>
    <w:rsid w:val="00B80D56"/>
    <w:rsid w:val="00B80F66"/>
    <w:rsid w:val="00B8104B"/>
    <w:rsid w:val="00B810A7"/>
    <w:rsid w:val="00B813CF"/>
    <w:rsid w:val="00B8148A"/>
    <w:rsid w:val="00B81543"/>
    <w:rsid w:val="00B815E0"/>
    <w:rsid w:val="00B815E6"/>
    <w:rsid w:val="00B8199D"/>
    <w:rsid w:val="00B81DAF"/>
    <w:rsid w:val="00B82140"/>
    <w:rsid w:val="00B82750"/>
    <w:rsid w:val="00B82858"/>
    <w:rsid w:val="00B82A5B"/>
    <w:rsid w:val="00B82AF5"/>
    <w:rsid w:val="00B83053"/>
    <w:rsid w:val="00B8306E"/>
    <w:rsid w:val="00B83076"/>
    <w:rsid w:val="00B83102"/>
    <w:rsid w:val="00B831EC"/>
    <w:rsid w:val="00B833D2"/>
    <w:rsid w:val="00B834D3"/>
    <w:rsid w:val="00B8355B"/>
    <w:rsid w:val="00B835D5"/>
    <w:rsid w:val="00B838AA"/>
    <w:rsid w:val="00B83A04"/>
    <w:rsid w:val="00B83ADA"/>
    <w:rsid w:val="00B83B18"/>
    <w:rsid w:val="00B83B32"/>
    <w:rsid w:val="00B83C76"/>
    <w:rsid w:val="00B83D74"/>
    <w:rsid w:val="00B841FA"/>
    <w:rsid w:val="00B84329"/>
    <w:rsid w:val="00B84377"/>
    <w:rsid w:val="00B843B4"/>
    <w:rsid w:val="00B84402"/>
    <w:rsid w:val="00B847F6"/>
    <w:rsid w:val="00B849B3"/>
    <w:rsid w:val="00B85066"/>
    <w:rsid w:val="00B85288"/>
    <w:rsid w:val="00B852C1"/>
    <w:rsid w:val="00B85352"/>
    <w:rsid w:val="00B8535D"/>
    <w:rsid w:val="00B85674"/>
    <w:rsid w:val="00B85722"/>
    <w:rsid w:val="00B859A9"/>
    <w:rsid w:val="00B859FC"/>
    <w:rsid w:val="00B8619A"/>
    <w:rsid w:val="00B8619D"/>
    <w:rsid w:val="00B86236"/>
    <w:rsid w:val="00B86322"/>
    <w:rsid w:val="00B86326"/>
    <w:rsid w:val="00B86682"/>
    <w:rsid w:val="00B86974"/>
    <w:rsid w:val="00B86A13"/>
    <w:rsid w:val="00B86F4B"/>
    <w:rsid w:val="00B870CE"/>
    <w:rsid w:val="00B87282"/>
    <w:rsid w:val="00B874CE"/>
    <w:rsid w:val="00B87798"/>
    <w:rsid w:val="00B8783D"/>
    <w:rsid w:val="00B8788C"/>
    <w:rsid w:val="00B87990"/>
    <w:rsid w:val="00B87C0E"/>
    <w:rsid w:val="00B87C50"/>
    <w:rsid w:val="00B87DD1"/>
    <w:rsid w:val="00B87E8D"/>
    <w:rsid w:val="00B87FBB"/>
    <w:rsid w:val="00B9000F"/>
    <w:rsid w:val="00B90054"/>
    <w:rsid w:val="00B900B1"/>
    <w:rsid w:val="00B90633"/>
    <w:rsid w:val="00B907FE"/>
    <w:rsid w:val="00B908F4"/>
    <w:rsid w:val="00B90A73"/>
    <w:rsid w:val="00B90EF0"/>
    <w:rsid w:val="00B90F65"/>
    <w:rsid w:val="00B90FFA"/>
    <w:rsid w:val="00B910E7"/>
    <w:rsid w:val="00B91732"/>
    <w:rsid w:val="00B91813"/>
    <w:rsid w:val="00B91920"/>
    <w:rsid w:val="00B91A35"/>
    <w:rsid w:val="00B91AD2"/>
    <w:rsid w:val="00B91EBB"/>
    <w:rsid w:val="00B9204C"/>
    <w:rsid w:val="00B92174"/>
    <w:rsid w:val="00B925DD"/>
    <w:rsid w:val="00B926F0"/>
    <w:rsid w:val="00B9274F"/>
    <w:rsid w:val="00B929B1"/>
    <w:rsid w:val="00B92B99"/>
    <w:rsid w:val="00B92D7E"/>
    <w:rsid w:val="00B92DF6"/>
    <w:rsid w:val="00B92EF6"/>
    <w:rsid w:val="00B92FEA"/>
    <w:rsid w:val="00B92FED"/>
    <w:rsid w:val="00B93005"/>
    <w:rsid w:val="00B9312B"/>
    <w:rsid w:val="00B931BC"/>
    <w:rsid w:val="00B93213"/>
    <w:rsid w:val="00B93282"/>
    <w:rsid w:val="00B93706"/>
    <w:rsid w:val="00B93891"/>
    <w:rsid w:val="00B93B26"/>
    <w:rsid w:val="00B93B8F"/>
    <w:rsid w:val="00B93F26"/>
    <w:rsid w:val="00B93F35"/>
    <w:rsid w:val="00B94385"/>
    <w:rsid w:val="00B946AA"/>
    <w:rsid w:val="00B9474C"/>
    <w:rsid w:val="00B94C6E"/>
    <w:rsid w:val="00B94F13"/>
    <w:rsid w:val="00B951A5"/>
    <w:rsid w:val="00B952F0"/>
    <w:rsid w:val="00B9552B"/>
    <w:rsid w:val="00B955E2"/>
    <w:rsid w:val="00B956B7"/>
    <w:rsid w:val="00B956F9"/>
    <w:rsid w:val="00B95E1F"/>
    <w:rsid w:val="00B9617C"/>
    <w:rsid w:val="00B96233"/>
    <w:rsid w:val="00B96D16"/>
    <w:rsid w:val="00B96E1B"/>
    <w:rsid w:val="00B97216"/>
    <w:rsid w:val="00B9731A"/>
    <w:rsid w:val="00B97402"/>
    <w:rsid w:val="00B97590"/>
    <w:rsid w:val="00B97A22"/>
    <w:rsid w:val="00B97AAB"/>
    <w:rsid w:val="00B97B72"/>
    <w:rsid w:val="00B97D7E"/>
    <w:rsid w:val="00B97E63"/>
    <w:rsid w:val="00B97FFA"/>
    <w:rsid w:val="00BA036A"/>
    <w:rsid w:val="00BA0564"/>
    <w:rsid w:val="00BA098A"/>
    <w:rsid w:val="00BA0B6E"/>
    <w:rsid w:val="00BA0E75"/>
    <w:rsid w:val="00BA1115"/>
    <w:rsid w:val="00BA115C"/>
    <w:rsid w:val="00BA1241"/>
    <w:rsid w:val="00BA1357"/>
    <w:rsid w:val="00BA177A"/>
    <w:rsid w:val="00BA1BE7"/>
    <w:rsid w:val="00BA2271"/>
    <w:rsid w:val="00BA240C"/>
    <w:rsid w:val="00BA2730"/>
    <w:rsid w:val="00BA2966"/>
    <w:rsid w:val="00BA2C2A"/>
    <w:rsid w:val="00BA2E30"/>
    <w:rsid w:val="00BA2ECF"/>
    <w:rsid w:val="00BA2F04"/>
    <w:rsid w:val="00BA2FDC"/>
    <w:rsid w:val="00BA3044"/>
    <w:rsid w:val="00BA3213"/>
    <w:rsid w:val="00BA3672"/>
    <w:rsid w:val="00BA3C35"/>
    <w:rsid w:val="00BA4314"/>
    <w:rsid w:val="00BA4563"/>
    <w:rsid w:val="00BA4582"/>
    <w:rsid w:val="00BA4682"/>
    <w:rsid w:val="00BA479F"/>
    <w:rsid w:val="00BA48E5"/>
    <w:rsid w:val="00BA49CE"/>
    <w:rsid w:val="00BA5331"/>
    <w:rsid w:val="00BA5799"/>
    <w:rsid w:val="00BA5B15"/>
    <w:rsid w:val="00BA5CF6"/>
    <w:rsid w:val="00BA5F15"/>
    <w:rsid w:val="00BA6467"/>
    <w:rsid w:val="00BA6470"/>
    <w:rsid w:val="00BA6571"/>
    <w:rsid w:val="00BA65A2"/>
    <w:rsid w:val="00BA6D47"/>
    <w:rsid w:val="00BA7087"/>
    <w:rsid w:val="00BA7113"/>
    <w:rsid w:val="00BA72B6"/>
    <w:rsid w:val="00BA76E2"/>
    <w:rsid w:val="00BA77D1"/>
    <w:rsid w:val="00BA794A"/>
    <w:rsid w:val="00BA7AB0"/>
    <w:rsid w:val="00BA7F73"/>
    <w:rsid w:val="00BB0198"/>
    <w:rsid w:val="00BB027C"/>
    <w:rsid w:val="00BB04F0"/>
    <w:rsid w:val="00BB06CF"/>
    <w:rsid w:val="00BB0743"/>
    <w:rsid w:val="00BB07F1"/>
    <w:rsid w:val="00BB0801"/>
    <w:rsid w:val="00BB08D3"/>
    <w:rsid w:val="00BB0C88"/>
    <w:rsid w:val="00BB14D2"/>
    <w:rsid w:val="00BB151B"/>
    <w:rsid w:val="00BB1C89"/>
    <w:rsid w:val="00BB20DE"/>
    <w:rsid w:val="00BB21DB"/>
    <w:rsid w:val="00BB235A"/>
    <w:rsid w:val="00BB2680"/>
    <w:rsid w:val="00BB2B3E"/>
    <w:rsid w:val="00BB2BA1"/>
    <w:rsid w:val="00BB2E06"/>
    <w:rsid w:val="00BB2E83"/>
    <w:rsid w:val="00BB339B"/>
    <w:rsid w:val="00BB3415"/>
    <w:rsid w:val="00BB3522"/>
    <w:rsid w:val="00BB3B0E"/>
    <w:rsid w:val="00BB3B47"/>
    <w:rsid w:val="00BB3BCA"/>
    <w:rsid w:val="00BB3DA2"/>
    <w:rsid w:val="00BB3F55"/>
    <w:rsid w:val="00BB4076"/>
    <w:rsid w:val="00BB452A"/>
    <w:rsid w:val="00BB452F"/>
    <w:rsid w:val="00BB45F2"/>
    <w:rsid w:val="00BB49D4"/>
    <w:rsid w:val="00BB4C57"/>
    <w:rsid w:val="00BB4E92"/>
    <w:rsid w:val="00BB5048"/>
    <w:rsid w:val="00BB50E6"/>
    <w:rsid w:val="00BB531E"/>
    <w:rsid w:val="00BB5325"/>
    <w:rsid w:val="00BB5355"/>
    <w:rsid w:val="00BB53F7"/>
    <w:rsid w:val="00BB5449"/>
    <w:rsid w:val="00BB5467"/>
    <w:rsid w:val="00BB54C7"/>
    <w:rsid w:val="00BB5852"/>
    <w:rsid w:val="00BB5965"/>
    <w:rsid w:val="00BB5E0D"/>
    <w:rsid w:val="00BB5ED4"/>
    <w:rsid w:val="00BB6064"/>
    <w:rsid w:val="00BB62B6"/>
    <w:rsid w:val="00BB659A"/>
    <w:rsid w:val="00BB66D7"/>
    <w:rsid w:val="00BB67EC"/>
    <w:rsid w:val="00BB68B1"/>
    <w:rsid w:val="00BB6DE3"/>
    <w:rsid w:val="00BB6F6B"/>
    <w:rsid w:val="00BB7201"/>
    <w:rsid w:val="00BB7210"/>
    <w:rsid w:val="00BB7261"/>
    <w:rsid w:val="00BB7C4F"/>
    <w:rsid w:val="00BB7CDE"/>
    <w:rsid w:val="00BB7DD3"/>
    <w:rsid w:val="00BB7E26"/>
    <w:rsid w:val="00BB7E5D"/>
    <w:rsid w:val="00BB7F4E"/>
    <w:rsid w:val="00BC0018"/>
    <w:rsid w:val="00BC01C0"/>
    <w:rsid w:val="00BC023C"/>
    <w:rsid w:val="00BC0303"/>
    <w:rsid w:val="00BC0577"/>
    <w:rsid w:val="00BC0A63"/>
    <w:rsid w:val="00BC0AF5"/>
    <w:rsid w:val="00BC0BF1"/>
    <w:rsid w:val="00BC0C91"/>
    <w:rsid w:val="00BC0D76"/>
    <w:rsid w:val="00BC0DDF"/>
    <w:rsid w:val="00BC11AA"/>
    <w:rsid w:val="00BC15A4"/>
    <w:rsid w:val="00BC175C"/>
    <w:rsid w:val="00BC18D6"/>
    <w:rsid w:val="00BC18EF"/>
    <w:rsid w:val="00BC1A8B"/>
    <w:rsid w:val="00BC1DBE"/>
    <w:rsid w:val="00BC2533"/>
    <w:rsid w:val="00BC27B0"/>
    <w:rsid w:val="00BC2A01"/>
    <w:rsid w:val="00BC2AE4"/>
    <w:rsid w:val="00BC2E3C"/>
    <w:rsid w:val="00BC3716"/>
    <w:rsid w:val="00BC37F0"/>
    <w:rsid w:val="00BC39E0"/>
    <w:rsid w:val="00BC3D5B"/>
    <w:rsid w:val="00BC4598"/>
    <w:rsid w:val="00BC465A"/>
    <w:rsid w:val="00BC481A"/>
    <w:rsid w:val="00BC48FB"/>
    <w:rsid w:val="00BC4A5F"/>
    <w:rsid w:val="00BC4AEA"/>
    <w:rsid w:val="00BC4C8E"/>
    <w:rsid w:val="00BC4D38"/>
    <w:rsid w:val="00BC4F58"/>
    <w:rsid w:val="00BC5268"/>
    <w:rsid w:val="00BC5336"/>
    <w:rsid w:val="00BC54E1"/>
    <w:rsid w:val="00BC5A52"/>
    <w:rsid w:val="00BC5AB4"/>
    <w:rsid w:val="00BC5B54"/>
    <w:rsid w:val="00BC5D8B"/>
    <w:rsid w:val="00BC5EAB"/>
    <w:rsid w:val="00BC6036"/>
    <w:rsid w:val="00BC610C"/>
    <w:rsid w:val="00BC6275"/>
    <w:rsid w:val="00BC68B6"/>
    <w:rsid w:val="00BC6928"/>
    <w:rsid w:val="00BC6AC1"/>
    <w:rsid w:val="00BC6F63"/>
    <w:rsid w:val="00BC6FA7"/>
    <w:rsid w:val="00BC70D3"/>
    <w:rsid w:val="00BC72E5"/>
    <w:rsid w:val="00BC739C"/>
    <w:rsid w:val="00BC73A9"/>
    <w:rsid w:val="00BC742D"/>
    <w:rsid w:val="00BC7456"/>
    <w:rsid w:val="00BC759E"/>
    <w:rsid w:val="00BC7600"/>
    <w:rsid w:val="00BC76FB"/>
    <w:rsid w:val="00BC7918"/>
    <w:rsid w:val="00BC79CF"/>
    <w:rsid w:val="00BC79E9"/>
    <w:rsid w:val="00BC7C2C"/>
    <w:rsid w:val="00BD013D"/>
    <w:rsid w:val="00BD018C"/>
    <w:rsid w:val="00BD01A7"/>
    <w:rsid w:val="00BD0370"/>
    <w:rsid w:val="00BD0A38"/>
    <w:rsid w:val="00BD0A9F"/>
    <w:rsid w:val="00BD0C2F"/>
    <w:rsid w:val="00BD0DCB"/>
    <w:rsid w:val="00BD0E99"/>
    <w:rsid w:val="00BD137E"/>
    <w:rsid w:val="00BD14B0"/>
    <w:rsid w:val="00BD1594"/>
    <w:rsid w:val="00BD168A"/>
    <w:rsid w:val="00BD1734"/>
    <w:rsid w:val="00BD1869"/>
    <w:rsid w:val="00BD1C9D"/>
    <w:rsid w:val="00BD1E3C"/>
    <w:rsid w:val="00BD1EB7"/>
    <w:rsid w:val="00BD218A"/>
    <w:rsid w:val="00BD2479"/>
    <w:rsid w:val="00BD2632"/>
    <w:rsid w:val="00BD2746"/>
    <w:rsid w:val="00BD28FB"/>
    <w:rsid w:val="00BD2C9B"/>
    <w:rsid w:val="00BD2D98"/>
    <w:rsid w:val="00BD304A"/>
    <w:rsid w:val="00BD32EB"/>
    <w:rsid w:val="00BD3711"/>
    <w:rsid w:val="00BD3796"/>
    <w:rsid w:val="00BD3C05"/>
    <w:rsid w:val="00BD40A9"/>
    <w:rsid w:val="00BD4305"/>
    <w:rsid w:val="00BD49FB"/>
    <w:rsid w:val="00BD4CAE"/>
    <w:rsid w:val="00BD4D4C"/>
    <w:rsid w:val="00BD5013"/>
    <w:rsid w:val="00BD507A"/>
    <w:rsid w:val="00BD5A2F"/>
    <w:rsid w:val="00BD5CC4"/>
    <w:rsid w:val="00BD5CE5"/>
    <w:rsid w:val="00BD5D00"/>
    <w:rsid w:val="00BD6222"/>
    <w:rsid w:val="00BD6561"/>
    <w:rsid w:val="00BD666E"/>
    <w:rsid w:val="00BD6F32"/>
    <w:rsid w:val="00BD7912"/>
    <w:rsid w:val="00BD79F5"/>
    <w:rsid w:val="00BE02E4"/>
    <w:rsid w:val="00BE02F8"/>
    <w:rsid w:val="00BE039D"/>
    <w:rsid w:val="00BE081B"/>
    <w:rsid w:val="00BE0C7F"/>
    <w:rsid w:val="00BE0F1E"/>
    <w:rsid w:val="00BE0F70"/>
    <w:rsid w:val="00BE10AB"/>
    <w:rsid w:val="00BE1141"/>
    <w:rsid w:val="00BE1299"/>
    <w:rsid w:val="00BE15A9"/>
    <w:rsid w:val="00BE15E2"/>
    <w:rsid w:val="00BE1639"/>
    <w:rsid w:val="00BE16D5"/>
    <w:rsid w:val="00BE17B5"/>
    <w:rsid w:val="00BE1956"/>
    <w:rsid w:val="00BE1CD2"/>
    <w:rsid w:val="00BE1F30"/>
    <w:rsid w:val="00BE2096"/>
    <w:rsid w:val="00BE21C9"/>
    <w:rsid w:val="00BE2224"/>
    <w:rsid w:val="00BE23A0"/>
    <w:rsid w:val="00BE2418"/>
    <w:rsid w:val="00BE26CB"/>
    <w:rsid w:val="00BE2F5F"/>
    <w:rsid w:val="00BE3024"/>
    <w:rsid w:val="00BE328B"/>
    <w:rsid w:val="00BE3621"/>
    <w:rsid w:val="00BE397F"/>
    <w:rsid w:val="00BE3A75"/>
    <w:rsid w:val="00BE3AD7"/>
    <w:rsid w:val="00BE3AE5"/>
    <w:rsid w:val="00BE3BAB"/>
    <w:rsid w:val="00BE3FDA"/>
    <w:rsid w:val="00BE3FE8"/>
    <w:rsid w:val="00BE40A9"/>
    <w:rsid w:val="00BE43B6"/>
    <w:rsid w:val="00BE44E3"/>
    <w:rsid w:val="00BE478D"/>
    <w:rsid w:val="00BE4ACA"/>
    <w:rsid w:val="00BE4FB4"/>
    <w:rsid w:val="00BE5580"/>
    <w:rsid w:val="00BE5811"/>
    <w:rsid w:val="00BE581E"/>
    <w:rsid w:val="00BE5A26"/>
    <w:rsid w:val="00BE5A33"/>
    <w:rsid w:val="00BE5AAF"/>
    <w:rsid w:val="00BE5D19"/>
    <w:rsid w:val="00BE5DB2"/>
    <w:rsid w:val="00BE6043"/>
    <w:rsid w:val="00BE6208"/>
    <w:rsid w:val="00BE6398"/>
    <w:rsid w:val="00BE66D7"/>
    <w:rsid w:val="00BE67CA"/>
    <w:rsid w:val="00BE6A27"/>
    <w:rsid w:val="00BE6C28"/>
    <w:rsid w:val="00BE6C46"/>
    <w:rsid w:val="00BE6CE0"/>
    <w:rsid w:val="00BE6E22"/>
    <w:rsid w:val="00BE6F4F"/>
    <w:rsid w:val="00BE6FCC"/>
    <w:rsid w:val="00BE71F9"/>
    <w:rsid w:val="00BE72A9"/>
    <w:rsid w:val="00BE736C"/>
    <w:rsid w:val="00BE75B3"/>
    <w:rsid w:val="00BE7A1C"/>
    <w:rsid w:val="00BE7AC9"/>
    <w:rsid w:val="00BE7B09"/>
    <w:rsid w:val="00BE7B33"/>
    <w:rsid w:val="00BE7C26"/>
    <w:rsid w:val="00BE7FF2"/>
    <w:rsid w:val="00BF0232"/>
    <w:rsid w:val="00BF02CC"/>
    <w:rsid w:val="00BF0363"/>
    <w:rsid w:val="00BF0683"/>
    <w:rsid w:val="00BF09AD"/>
    <w:rsid w:val="00BF0CAA"/>
    <w:rsid w:val="00BF0D22"/>
    <w:rsid w:val="00BF0F05"/>
    <w:rsid w:val="00BF0F74"/>
    <w:rsid w:val="00BF10DE"/>
    <w:rsid w:val="00BF126E"/>
    <w:rsid w:val="00BF1309"/>
    <w:rsid w:val="00BF158C"/>
    <w:rsid w:val="00BF1655"/>
    <w:rsid w:val="00BF1661"/>
    <w:rsid w:val="00BF16A6"/>
    <w:rsid w:val="00BF1CB4"/>
    <w:rsid w:val="00BF2016"/>
    <w:rsid w:val="00BF21E3"/>
    <w:rsid w:val="00BF2217"/>
    <w:rsid w:val="00BF275E"/>
    <w:rsid w:val="00BF28C0"/>
    <w:rsid w:val="00BF2E85"/>
    <w:rsid w:val="00BF2F2B"/>
    <w:rsid w:val="00BF2F65"/>
    <w:rsid w:val="00BF3199"/>
    <w:rsid w:val="00BF346B"/>
    <w:rsid w:val="00BF3512"/>
    <w:rsid w:val="00BF35E0"/>
    <w:rsid w:val="00BF3678"/>
    <w:rsid w:val="00BF379A"/>
    <w:rsid w:val="00BF37F0"/>
    <w:rsid w:val="00BF3D64"/>
    <w:rsid w:val="00BF3F22"/>
    <w:rsid w:val="00BF42CC"/>
    <w:rsid w:val="00BF441E"/>
    <w:rsid w:val="00BF45A1"/>
    <w:rsid w:val="00BF498A"/>
    <w:rsid w:val="00BF4CD4"/>
    <w:rsid w:val="00BF4EAF"/>
    <w:rsid w:val="00BF4F7E"/>
    <w:rsid w:val="00BF5320"/>
    <w:rsid w:val="00BF53CE"/>
    <w:rsid w:val="00BF583B"/>
    <w:rsid w:val="00BF5DB9"/>
    <w:rsid w:val="00BF5DFA"/>
    <w:rsid w:val="00BF6015"/>
    <w:rsid w:val="00BF6135"/>
    <w:rsid w:val="00BF6631"/>
    <w:rsid w:val="00BF6790"/>
    <w:rsid w:val="00BF6855"/>
    <w:rsid w:val="00BF6876"/>
    <w:rsid w:val="00BF68A9"/>
    <w:rsid w:val="00BF6994"/>
    <w:rsid w:val="00BF6C05"/>
    <w:rsid w:val="00BF6C59"/>
    <w:rsid w:val="00BF6CA6"/>
    <w:rsid w:val="00BF6D01"/>
    <w:rsid w:val="00BF6E43"/>
    <w:rsid w:val="00BF6F27"/>
    <w:rsid w:val="00BF7053"/>
    <w:rsid w:val="00BF73BA"/>
    <w:rsid w:val="00BF743F"/>
    <w:rsid w:val="00BF757E"/>
    <w:rsid w:val="00BF76A3"/>
    <w:rsid w:val="00BF7736"/>
    <w:rsid w:val="00BF7A06"/>
    <w:rsid w:val="00BF7B85"/>
    <w:rsid w:val="00BF7F07"/>
    <w:rsid w:val="00BF7F0C"/>
    <w:rsid w:val="00C00205"/>
    <w:rsid w:val="00C00245"/>
    <w:rsid w:val="00C0034B"/>
    <w:rsid w:val="00C0039F"/>
    <w:rsid w:val="00C005BA"/>
    <w:rsid w:val="00C008F4"/>
    <w:rsid w:val="00C00B0F"/>
    <w:rsid w:val="00C00E50"/>
    <w:rsid w:val="00C00E5C"/>
    <w:rsid w:val="00C0159E"/>
    <w:rsid w:val="00C015B8"/>
    <w:rsid w:val="00C0166D"/>
    <w:rsid w:val="00C01958"/>
    <w:rsid w:val="00C01A59"/>
    <w:rsid w:val="00C01B88"/>
    <w:rsid w:val="00C01CDE"/>
    <w:rsid w:val="00C0265E"/>
    <w:rsid w:val="00C02789"/>
    <w:rsid w:val="00C02978"/>
    <w:rsid w:val="00C02A14"/>
    <w:rsid w:val="00C02C6F"/>
    <w:rsid w:val="00C02EB0"/>
    <w:rsid w:val="00C03432"/>
    <w:rsid w:val="00C03558"/>
    <w:rsid w:val="00C03D7E"/>
    <w:rsid w:val="00C03D8B"/>
    <w:rsid w:val="00C04209"/>
    <w:rsid w:val="00C046A6"/>
    <w:rsid w:val="00C04E81"/>
    <w:rsid w:val="00C05470"/>
    <w:rsid w:val="00C054AF"/>
    <w:rsid w:val="00C055DD"/>
    <w:rsid w:val="00C05A4A"/>
    <w:rsid w:val="00C05FEF"/>
    <w:rsid w:val="00C06255"/>
    <w:rsid w:val="00C062FF"/>
    <w:rsid w:val="00C063CB"/>
    <w:rsid w:val="00C064C0"/>
    <w:rsid w:val="00C065A7"/>
    <w:rsid w:val="00C066F4"/>
    <w:rsid w:val="00C069E6"/>
    <w:rsid w:val="00C069E9"/>
    <w:rsid w:val="00C06BF3"/>
    <w:rsid w:val="00C06E3C"/>
    <w:rsid w:val="00C06F0B"/>
    <w:rsid w:val="00C06FDA"/>
    <w:rsid w:val="00C070AD"/>
    <w:rsid w:val="00C072C5"/>
    <w:rsid w:val="00C07706"/>
    <w:rsid w:val="00C077BD"/>
    <w:rsid w:val="00C10224"/>
    <w:rsid w:val="00C10293"/>
    <w:rsid w:val="00C107A4"/>
    <w:rsid w:val="00C10DB9"/>
    <w:rsid w:val="00C1110B"/>
    <w:rsid w:val="00C1149D"/>
    <w:rsid w:val="00C11666"/>
    <w:rsid w:val="00C116DC"/>
    <w:rsid w:val="00C1179E"/>
    <w:rsid w:val="00C119E8"/>
    <w:rsid w:val="00C119F1"/>
    <w:rsid w:val="00C11C06"/>
    <w:rsid w:val="00C11D1C"/>
    <w:rsid w:val="00C11DD0"/>
    <w:rsid w:val="00C11E20"/>
    <w:rsid w:val="00C11EBB"/>
    <w:rsid w:val="00C1220B"/>
    <w:rsid w:val="00C12402"/>
    <w:rsid w:val="00C1256A"/>
    <w:rsid w:val="00C1268C"/>
    <w:rsid w:val="00C12CE2"/>
    <w:rsid w:val="00C12D60"/>
    <w:rsid w:val="00C1349C"/>
    <w:rsid w:val="00C1386A"/>
    <w:rsid w:val="00C13ACE"/>
    <w:rsid w:val="00C13BA0"/>
    <w:rsid w:val="00C13D01"/>
    <w:rsid w:val="00C142AB"/>
    <w:rsid w:val="00C145CE"/>
    <w:rsid w:val="00C14AE0"/>
    <w:rsid w:val="00C14C27"/>
    <w:rsid w:val="00C14DA6"/>
    <w:rsid w:val="00C14E85"/>
    <w:rsid w:val="00C14F0D"/>
    <w:rsid w:val="00C1500A"/>
    <w:rsid w:val="00C150A2"/>
    <w:rsid w:val="00C156B7"/>
    <w:rsid w:val="00C158DF"/>
    <w:rsid w:val="00C15907"/>
    <w:rsid w:val="00C15A5A"/>
    <w:rsid w:val="00C15B6F"/>
    <w:rsid w:val="00C15D81"/>
    <w:rsid w:val="00C15D93"/>
    <w:rsid w:val="00C1607E"/>
    <w:rsid w:val="00C16189"/>
    <w:rsid w:val="00C167AA"/>
    <w:rsid w:val="00C16846"/>
    <w:rsid w:val="00C16CD0"/>
    <w:rsid w:val="00C16D39"/>
    <w:rsid w:val="00C16E71"/>
    <w:rsid w:val="00C16EC5"/>
    <w:rsid w:val="00C17109"/>
    <w:rsid w:val="00C17351"/>
    <w:rsid w:val="00C174EF"/>
    <w:rsid w:val="00C179E4"/>
    <w:rsid w:val="00C17E58"/>
    <w:rsid w:val="00C17F8C"/>
    <w:rsid w:val="00C200D3"/>
    <w:rsid w:val="00C200EA"/>
    <w:rsid w:val="00C20140"/>
    <w:rsid w:val="00C20178"/>
    <w:rsid w:val="00C20264"/>
    <w:rsid w:val="00C2040D"/>
    <w:rsid w:val="00C205D2"/>
    <w:rsid w:val="00C205DA"/>
    <w:rsid w:val="00C208E6"/>
    <w:rsid w:val="00C20A12"/>
    <w:rsid w:val="00C20B66"/>
    <w:rsid w:val="00C20D07"/>
    <w:rsid w:val="00C20E3B"/>
    <w:rsid w:val="00C20F76"/>
    <w:rsid w:val="00C211A2"/>
    <w:rsid w:val="00C214EB"/>
    <w:rsid w:val="00C21758"/>
    <w:rsid w:val="00C219EA"/>
    <w:rsid w:val="00C21A78"/>
    <w:rsid w:val="00C21CC0"/>
    <w:rsid w:val="00C21CF2"/>
    <w:rsid w:val="00C21DE8"/>
    <w:rsid w:val="00C21FB8"/>
    <w:rsid w:val="00C220C5"/>
    <w:rsid w:val="00C2213E"/>
    <w:rsid w:val="00C22155"/>
    <w:rsid w:val="00C222CD"/>
    <w:rsid w:val="00C223A8"/>
    <w:rsid w:val="00C223E3"/>
    <w:rsid w:val="00C223E7"/>
    <w:rsid w:val="00C22785"/>
    <w:rsid w:val="00C227C9"/>
    <w:rsid w:val="00C22E1A"/>
    <w:rsid w:val="00C22FA7"/>
    <w:rsid w:val="00C23087"/>
    <w:rsid w:val="00C23253"/>
    <w:rsid w:val="00C23906"/>
    <w:rsid w:val="00C23922"/>
    <w:rsid w:val="00C23ED9"/>
    <w:rsid w:val="00C240BF"/>
    <w:rsid w:val="00C244B7"/>
    <w:rsid w:val="00C245D4"/>
    <w:rsid w:val="00C24674"/>
    <w:rsid w:val="00C24687"/>
    <w:rsid w:val="00C24E9C"/>
    <w:rsid w:val="00C24F20"/>
    <w:rsid w:val="00C25138"/>
    <w:rsid w:val="00C25198"/>
    <w:rsid w:val="00C256E4"/>
    <w:rsid w:val="00C261A0"/>
    <w:rsid w:val="00C26252"/>
    <w:rsid w:val="00C264E8"/>
    <w:rsid w:val="00C266FE"/>
    <w:rsid w:val="00C269FE"/>
    <w:rsid w:val="00C2736B"/>
    <w:rsid w:val="00C277C0"/>
    <w:rsid w:val="00C27C41"/>
    <w:rsid w:val="00C27C51"/>
    <w:rsid w:val="00C27C99"/>
    <w:rsid w:val="00C27FD8"/>
    <w:rsid w:val="00C303D5"/>
    <w:rsid w:val="00C3047E"/>
    <w:rsid w:val="00C30549"/>
    <w:rsid w:val="00C307FC"/>
    <w:rsid w:val="00C30841"/>
    <w:rsid w:val="00C30E4F"/>
    <w:rsid w:val="00C30F22"/>
    <w:rsid w:val="00C31476"/>
    <w:rsid w:val="00C3172F"/>
    <w:rsid w:val="00C31BC3"/>
    <w:rsid w:val="00C31C25"/>
    <w:rsid w:val="00C31DA5"/>
    <w:rsid w:val="00C32082"/>
    <w:rsid w:val="00C32101"/>
    <w:rsid w:val="00C32648"/>
    <w:rsid w:val="00C3271D"/>
    <w:rsid w:val="00C328A0"/>
    <w:rsid w:val="00C328A3"/>
    <w:rsid w:val="00C32947"/>
    <w:rsid w:val="00C32A8C"/>
    <w:rsid w:val="00C32E59"/>
    <w:rsid w:val="00C33844"/>
    <w:rsid w:val="00C338B2"/>
    <w:rsid w:val="00C33988"/>
    <w:rsid w:val="00C33B49"/>
    <w:rsid w:val="00C33CBD"/>
    <w:rsid w:val="00C33F97"/>
    <w:rsid w:val="00C3434F"/>
    <w:rsid w:val="00C3436E"/>
    <w:rsid w:val="00C3449C"/>
    <w:rsid w:val="00C34669"/>
    <w:rsid w:val="00C348CE"/>
    <w:rsid w:val="00C34B4B"/>
    <w:rsid w:val="00C35022"/>
    <w:rsid w:val="00C3598A"/>
    <w:rsid w:val="00C35AFE"/>
    <w:rsid w:val="00C35EBA"/>
    <w:rsid w:val="00C3647E"/>
    <w:rsid w:val="00C3653A"/>
    <w:rsid w:val="00C365D1"/>
    <w:rsid w:val="00C3670F"/>
    <w:rsid w:val="00C367BF"/>
    <w:rsid w:val="00C367C3"/>
    <w:rsid w:val="00C36B3D"/>
    <w:rsid w:val="00C36B40"/>
    <w:rsid w:val="00C36C06"/>
    <w:rsid w:val="00C379D3"/>
    <w:rsid w:val="00C37A4A"/>
    <w:rsid w:val="00C40557"/>
    <w:rsid w:val="00C4057D"/>
    <w:rsid w:val="00C40656"/>
    <w:rsid w:val="00C40830"/>
    <w:rsid w:val="00C40C26"/>
    <w:rsid w:val="00C4121C"/>
    <w:rsid w:val="00C41299"/>
    <w:rsid w:val="00C4181F"/>
    <w:rsid w:val="00C41B6B"/>
    <w:rsid w:val="00C41E87"/>
    <w:rsid w:val="00C41FDC"/>
    <w:rsid w:val="00C4212E"/>
    <w:rsid w:val="00C42923"/>
    <w:rsid w:val="00C42B2D"/>
    <w:rsid w:val="00C42C9E"/>
    <w:rsid w:val="00C4332D"/>
    <w:rsid w:val="00C4347A"/>
    <w:rsid w:val="00C43859"/>
    <w:rsid w:val="00C43A1E"/>
    <w:rsid w:val="00C43B27"/>
    <w:rsid w:val="00C43D49"/>
    <w:rsid w:val="00C43E00"/>
    <w:rsid w:val="00C43E07"/>
    <w:rsid w:val="00C44199"/>
    <w:rsid w:val="00C443FA"/>
    <w:rsid w:val="00C44AEE"/>
    <w:rsid w:val="00C44B83"/>
    <w:rsid w:val="00C45079"/>
    <w:rsid w:val="00C45123"/>
    <w:rsid w:val="00C4538C"/>
    <w:rsid w:val="00C45935"/>
    <w:rsid w:val="00C45B2D"/>
    <w:rsid w:val="00C45C17"/>
    <w:rsid w:val="00C45F3C"/>
    <w:rsid w:val="00C467D8"/>
    <w:rsid w:val="00C46B10"/>
    <w:rsid w:val="00C46C8B"/>
    <w:rsid w:val="00C470CA"/>
    <w:rsid w:val="00C472C6"/>
    <w:rsid w:val="00C47439"/>
    <w:rsid w:val="00C478CC"/>
    <w:rsid w:val="00C478E6"/>
    <w:rsid w:val="00C50013"/>
    <w:rsid w:val="00C50024"/>
    <w:rsid w:val="00C50185"/>
    <w:rsid w:val="00C50A20"/>
    <w:rsid w:val="00C50A77"/>
    <w:rsid w:val="00C50C69"/>
    <w:rsid w:val="00C50F2D"/>
    <w:rsid w:val="00C51381"/>
    <w:rsid w:val="00C514AE"/>
    <w:rsid w:val="00C51702"/>
    <w:rsid w:val="00C517DA"/>
    <w:rsid w:val="00C51B73"/>
    <w:rsid w:val="00C51C2E"/>
    <w:rsid w:val="00C51F3E"/>
    <w:rsid w:val="00C52840"/>
    <w:rsid w:val="00C52C1D"/>
    <w:rsid w:val="00C52C23"/>
    <w:rsid w:val="00C52D5A"/>
    <w:rsid w:val="00C52D63"/>
    <w:rsid w:val="00C52E78"/>
    <w:rsid w:val="00C532DD"/>
    <w:rsid w:val="00C53548"/>
    <w:rsid w:val="00C5364B"/>
    <w:rsid w:val="00C53765"/>
    <w:rsid w:val="00C53A3B"/>
    <w:rsid w:val="00C53AAC"/>
    <w:rsid w:val="00C53ED9"/>
    <w:rsid w:val="00C53F0D"/>
    <w:rsid w:val="00C53F64"/>
    <w:rsid w:val="00C54090"/>
    <w:rsid w:val="00C54104"/>
    <w:rsid w:val="00C54129"/>
    <w:rsid w:val="00C5431F"/>
    <w:rsid w:val="00C544B4"/>
    <w:rsid w:val="00C546C3"/>
    <w:rsid w:val="00C5471F"/>
    <w:rsid w:val="00C5485F"/>
    <w:rsid w:val="00C54934"/>
    <w:rsid w:val="00C54AF1"/>
    <w:rsid w:val="00C54B24"/>
    <w:rsid w:val="00C55023"/>
    <w:rsid w:val="00C55107"/>
    <w:rsid w:val="00C5517A"/>
    <w:rsid w:val="00C552FA"/>
    <w:rsid w:val="00C554E2"/>
    <w:rsid w:val="00C5564A"/>
    <w:rsid w:val="00C556F7"/>
    <w:rsid w:val="00C557FB"/>
    <w:rsid w:val="00C55CC7"/>
    <w:rsid w:val="00C55E9E"/>
    <w:rsid w:val="00C56530"/>
    <w:rsid w:val="00C56901"/>
    <w:rsid w:val="00C56996"/>
    <w:rsid w:val="00C569FD"/>
    <w:rsid w:val="00C56E7B"/>
    <w:rsid w:val="00C56FBD"/>
    <w:rsid w:val="00C57028"/>
    <w:rsid w:val="00C5705D"/>
    <w:rsid w:val="00C5754B"/>
    <w:rsid w:val="00C57882"/>
    <w:rsid w:val="00C579BE"/>
    <w:rsid w:val="00C57CFC"/>
    <w:rsid w:val="00C6005B"/>
    <w:rsid w:val="00C603E4"/>
    <w:rsid w:val="00C6075F"/>
    <w:rsid w:val="00C607E5"/>
    <w:rsid w:val="00C60D23"/>
    <w:rsid w:val="00C60D2E"/>
    <w:rsid w:val="00C6112E"/>
    <w:rsid w:val="00C61178"/>
    <w:rsid w:val="00C611F4"/>
    <w:rsid w:val="00C612A3"/>
    <w:rsid w:val="00C614B7"/>
    <w:rsid w:val="00C6186D"/>
    <w:rsid w:val="00C61A2B"/>
    <w:rsid w:val="00C61B1B"/>
    <w:rsid w:val="00C61E46"/>
    <w:rsid w:val="00C61F4B"/>
    <w:rsid w:val="00C6238D"/>
    <w:rsid w:val="00C62392"/>
    <w:rsid w:val="00C6261A"/>
    <w:rsid w:val="00C626A5"/>
    <w:rsid w:val="00C6271C"/>
    <w:rsid w:val="00C628A4"/>
    <w:rsid w:val="00C628EE"/>
    <w:rsid w:val="00C62A67"/>
    <w:rsid w:val="00C62BC9"/>
    <w:rsid w:val="00C62BE5"/>
    <w:rsid w:val="00C62E63"/>
    <w:rsid w:val="00C62ED1"/>
    <w:rsid w:val="00C635C4"/>
    <w:rsid w:val="00C63648"/>
    <w:rsid w:val="00C637C1"/>
    <w:rsid w:val="00C63C61"/>
    <w:rsid w:val="00C63FA2"/>
    <w:rsid w:val="00C6470C"/>
    <w:rsid w:val="00C647C8"/>
    <w:rsid w:val="00C64995"/>
    <w:rsid w:val="00C64AE4"/>
    <w:rsid w:val="00C64D26"/>
    <w:rsid w:val="00C64FDA"/>
    <w:rsid w:val="00C65153"/>
    <w:rsid w:val="00C6520B"/>
    <w:rsid w:val="00C6537C"/>
    <w:rsid w:val="00C6551C"/>
    <w:rsid w:val="00C65689"/>
    <w:rsid w:val="00C65752"/>
    <w:rsid w:val="00C65DE8"/>
    <w:rsid w:val="00C6602C"/>
    <w:rsid w:val="00C66051"/>
    <w:rsid w:val="00C6632B"/>
    <w:rsid w:val="00C66348"/>
    <w:rsid w:val="00C66874"/>
    <w:rsid w:val="00C66DBF"/>
    <w:rsid w:val="00C66E1B"/>
    <w:rsid w:val="00C66F0A"/>
    <w:rsid w:val="00C66FAA"/>
    <w:rsid w:val="00C67002"/>
    <w:rsid w:val="00C670E4"/>
    <w:rsid w:val="00C67142"/>
    <w:rsid w:val="00C6740B"/>
    <w:rsid w:val="00C6749D"/>
    <w:rsid w:val="00C67620"/>
    <w:rsid w:val="00C67D2E"/>
    <w:rsid w:val="00C67F25"/>
    <w:rsid w:val="00C7027A"/>
    <w:rsid w:val="00C7049A"/>
    <w:rsid w:val="00C706D1"/>
    <w:rsid w:val="00C707D7"/>
    <w:rsid w:val="00C709EC"/>
    <w:rsid w:val="00C70BE8"/>
    <w:rsid w:val="00C70CE3"/>
    <w:rsid w:val="00C70F91"/>
    <w:rsid w:val="00C71516"/>
    <w:rsid w:val="00C71527"/>
    <w:rsid w:val="00C71585"/>
    <w:rsid w:val="00C71589"/>
    <w:rsid w:val="00C7188D"/>
    <w:rsid w:val="00C718A0"/>
    <w:rsid w:val="00C718EE"/>
    <w:rsid w:val="00C71B55"/>
    <w:rsid w:val="00C71CB6"/>
    <w:rsid w:val="00C71CED"/>
    <w:rsid w:val="00C71EBB"/>
    <w:rsid w:val="00C72C9B"/>
    <w:rsid w:val="00C72E4E"/>
    <w:rsid w:val="00C73013"/>
    <w:rsid w:val="00C7324A"/>
    <w:rsid w:val="00C737B4"/>
    <w:rsid w:val="00C73A18"/>
    <w:rsid w:val="00C73B37"/>
    <w:rsid w:val="00C73BCE"/>
    <w:rsid w:val="00C73C8C"/>
    <w:rsid w:val="00C73F98"/>
    <w:rsid w:val="00C7410E"/>
    <w:rsid w:val="00C74664"/>
    <w:rsid w:val="00C748CE"/>
    <w:rsid w:val="00C7495A"/>
    <w:rsid w:val="00C74B23"/>
    <w:rsid w:val="00C74B29"/>
    <w:rsid w:val="00C74B2E"/>
    <w:rsid w:val="00C74C66"/>
    <w:rsid w:val="00C74FA8"/>
    <w:rsid w:val="00C74FE3"/>
    <w:rsid w:val="00C75210"/>
    <w:rsid w:val="00C752E4"/>
    <w:rsid w:val="00C75336"/>
    <w:rsid w:val="00C7534D"/>
    <w:rsid w:val="00C75512"/>
    <w:rsid w:val="00C75584"/>
    <w:rsid w:val="00C7561F"/>
    <w:rsid w:val="00C75675"/>
    <w:rsid w:val="00C75747"/>
    <w:rsid w:val="00C75797"/>
    <w:rsid w:val="00C757CD"/>
    <w:rsid w:val="00C75B7D"/>
    <w:rsid w:val="00C75BCE"/>
    <w:rsid w:val="00C75D60"/>
    <w:rsid w:val="00C761C5"/>
    <w:rsid w:val="00C7631A"/>
    <w:rsid w:val="00C76366"/>
    <w:rsid w:val="00C763ED"/>
    <w:rsid w:val="00C76522"/>
    <w:rsid w:val="00C7662A"/>
    <w:rsid w:val="00C767AE"/>
    <w:rsid w:val="00C76814"/>
    <w:rsid w:val="00C7694F"/>
    <w:rsid w:val="00C769B6"/>
    <w:rsid w:val="00C76F10"/>
    <w:rsid w:val="00C76F5D"/>
    <w:rsid w:val="00C7762B"/>
    <w:rsid w:val="00C778A2"/>
    <w:rsid w:val="00C77A4E"/>
    <w:rsid w:val="00C77B48"/>
    <w:rsid w:val="00C77FF8"/>
    <w:rsid w:val="00C80158"/>
    <w:rsid w:val="00C803F9"/>
    <w:rsid w:val="00C806E5"/>
    <w:rsid w:val="00C80F44"/>
    <w:rsid w:val="00C80F7E"/>
    <w:rsid w:val="00C81311"/>
    <w:rsid w:val="00C81741"/>
    <w:rsid w:val="00C81BC3"/>
    <w:rsid w:val="00C820B4"/>
    <w:rsid w:val="00C8239F"/>
    <w:rsid w:val="00C82D3F"/>
    <w:rsid w:val="00C82DB3"/>
    <w:rsid w:val="00C8314E"/>
    <w:rsid w:val="00C83374"/>
    <w:rsid w:val="00C83A16"/>
    <w:rsid w:val="00C83A3B"/>
    <w:rsid w:val="00C83ADE"/>
    <w:rsid w:val="00C83E9A"/>
    <w:rsid w:val="00C84527"/>
    <w:rsid w:val="00C845E2"/>
    <w:rsid w:val="00C84757"/>
    <w:rsid w:val="00C847EE"/>
    <w:rsid w:val="00C84EF6"/>
    <w:rsid w:val="00C8504D"/>
    <w:rsid w:val="00C853F9"/>
    <w:rsid w:val="00C85575"/>
    <w:rsid w:val="00C85583"/>
    <w:rsid w:val="00C85C88"/>
    <w:rsid w:val="00C85CAD"/>
    <w:rsid w:val="00C85EF7"/>
    <w:rsid w:val="00C86394"/>
    <w:rsid w:val="00C864B9"/>
    <w:rsid w:val="00C868F1"/>
    <w:rsid w:val="00C86981"/>
    <w:rsid w:val="00C86B7B"/>
    <w:rsid w:val="00C8701C"/>
    <w:rsid w:val="00C8734C"/>
    <w:rsid w:val="00C87377"/>
    <w:rsid w:val="00C87799"/>
    <w:rsid w:val="00C8792E"/>
    <w:rsid w:val="00C879F1"/>
    <w:rsid w:val="00C87F25"/>
    <w:rsid w:val="00C902B5"/>
    <w:rsid w:val="00C907A8"/>
    <w:rsid w:val="00C90827"/>
    <w:rsid w:val="00C9087A"/>
    <w:rsid w:val="00C90A41"/>
    <w:rsid w:val="00C90D49"/>
    <w:rsid w:val="00C90D5A"/>
    <w:rsid w:val="00C90DB8"/>
    <w:rsid w:val="00C9143A"/>
    <w:rsid w:val="00C91AAB"/>
    <w:rsid w:val="00C920F7"/>
    <w:rsid w:val="00C9226E"/>
    <w:rsid w:val="00C922BE"/>
    <w:rsid w:val="00C924FB"/>
    <w:rsid w:val="00C9255D"/>
    <w:rsid w:val="00C9268B"/>
    <w:rsid w:val="00C92802"/>
    <w:rsid w:val="00C9291E"/>
    <w:rsid w:val="00C92C1D"/>
    <w:rsid w:val="00C92FE8"/>
    <w:rsid w:val="00C93604"/>
    <w:rsid w:val="00C93796"/>
    <w:rsid w:val="00C93C4E"/>
    <w:rsid w:val="00C93CB2"/>
    <w:rsid w:val="00C93E97"/>
    <w:rsid w:val="00C93F8F"/>
    <w:rsid w:val="00C9402C"/>
    <w:rsid w:val="00C942C5"/>
    <w:rsid w:val="00C942FA"/>
    <w:rsid w:val="00C94328"/>
    <w:rsid w:val="00C94539"/>
    <w:rsid w:val="00C9483B"/>
    <w:rsid w:val="00C94849"/>
    <w:rsid w:val="00C94A9B"/>
    <w:rsid w:val="00C94CF6"/>
    <w:rsid w:val="00C94D2B"/>
    <w:rsid w:val="00C94F4F"/>
    <w:rsid w:val="00C95048"/>
    <w:rsid w:val="00C95461"/>
    <w:rsid w:val="00C954C0"/>
    <w:rsid w:val="00C95601"/>
    <w:rsid w:val="00C957C0"/>
    <w:rsid w:val="00C95A64"/>
    <w:rsid w:val="00C95F9F"/>
    <w:rsid w:val="00C96126"/>
    <w:rsid w:val="00C96438"/>
    <w:rsid w:val="00C9652F"/>
    <w:rsid w:val="00C96609"/>
    <w:rsid w:val="00C9668D"/>
    <w:rsid w:val="00C966C1"/>
    <w:rsid w:val="00C969A1"/>
    <w:rsid w:val="00C969A9"/>
    <w:rsid w:val="00C96E65"/>
    <w:rsid w:val="00C96ED5"/>
    <w:rsid w:val="00C971BE"/>
    <w:rsid w:val="00C971E0"/>
    <w:rsid w:val="00C971F2"/>
    <w:rsid w:val="00C9739F"/>
    <w:rsid w:val="00C974E3"/>
    <w:rsid w:val="00C977A9"/>
    <w:rsid w:val="00C97B09"/>
    <w:rsid w:val="00CA0088"/>
    <w:rsid w:val="00CA03B8"/>
    <w:rsid w:val="00CA0483"/>
    <w:rsid w:val="00CA08FD"/>
    <w:rsid w:val="00CA0C9E"/>
    <w:rsid w:val="00CA170E"/>
    <w:rsid w:val="00CA1A85"/>
    <w:rsid w:val="00CA1D26"/>
    <w:rsid w:val="00CA1E18"/>
    <w:rsid w:val="00CA2345"/>
    <w:rsid w:val="00CA24B6"/>
    <w:rsid w:val="00CA256A"/>
    <w:rsid w:val="00CA2645"/>
    <w:rsid w:val="00CA2777"/>
    <w:rsid w:val="00CA27DA"/>
    <w:rsid w:val="00CA2858"/>
    <w:rsid w:val="00CA2921"/>
    <w:rsid w:val="00CA2993"/>
    <w:rsid w:val="00CA2A51"/>
    <w:rsid w:val="00CA2B5F"/>
    <w:rsid w:val="00CA2F33"/>
    <w:rsid w:val="00CA3070"/>
    <w:rsid w:val="00CA3442"/>
    <w:rsid w:val="00CA3684"/>
    <w:rsid w:val="00CA3A5F"/>
    <w:rsid w:val="00CA408C"/>
    <w:rsid w:val="00CA419A"/>
    <w:rsid w:val="00CA4232"/>
    <w:rsid w:val="00CA44C0"/>
    <w:rsid w:val="00CA4593"/>
    <w:rsid w:val="00CA45CB"/>
    <w:rsid w:val="00CA480F"/>
    <w:rsid w:val="00CA48E8"/>
    <w:rsid w:val="00CA4B92"/>
    <w:rsid w:val="00CA4CF3"/>
    <w:rsid w:val="00CA4E88"/>
    <w:rsid w:val="00CA52A7"/>
    <w:rsid w:val="00CA55CE"/>
    <w:rsid w:val="00CA593E"/>
    <w:rsid w:val="00CA59A9"/>
    <w:rsid w:val="00CA5BA2"/>
    <w:rsid w:val="00CA5EFA"/>
    <w:rsid w:val="00CA6225"/>
    <w:rsid w:val="00CA62DE"/>
    <w:rsid w:val="00CA6305"/>
    <w:rsid w:val="00CA6D3B"/>
    <w:rsid w:val="00CA6EBF"/>
    <w:rsid w:val="00CA6F44"/>
    <w:rsid w:val="00CA7299"/>
    <w:rsid w:val="00CA74D1"/>
    <w:rsid w:val="00CA7523"/>
    <w:rsid w:val="00CA76D9"/>
    <w:rsid w:val="00CA7949"/>
    <w:rsid w:val="00CA7ACF"/>
    <w:rsid w:val="00CA7DB8"/>
    <w:rsid w:val="00CB01CF"/>
    <w:rsid w:val="00CB026D"/>
    <w:rsid w:val="00CB02FA"/>
    <w:rsid w:val="00CB0332"/>
    <w:rsid w:val="00CB05F5"/>
    <w:rsid w:val="00CB0693"/>
    <w:rsid w:val="00CB06E9"/>
    <w:rsid w:val="00CB0A90"/>
    <w:rsid w:val="00CB0DA8"/>
    <w:rsid w:val="00CB0F78"/>
    <w:rsid w:val="00CB10F8"/>
    <w:rsid w:val="00CB1256"/>
    <w:rsid w:val="00CB15A6"/>
    <w:rsid w:val="00CB161E"/>
    <w:rsid w:val="00CB181F"/>
    <w:rsid w:val="00CB19A3"/>
    <w:rsid w:val="00CB1AB8"/>
    <w:rsid w:val="00CB1AE3"/>
    <w:rsid w:val="00CB1B8A"/>
    <w:rsid w:val="00CB1C0F"/>
    <w:rsid w:val="00CB1D04"/>
    <w:rsid w:val="00CB1DBC"/>
    <w:rsid w:val="00CB22F8"/>
    <w:rsid w:val="00CB28EE"/>
    <w:rsid w:val="00CB29DD"/>
    <w:rsid w:val="00CB29FC"/>
    <w:rsid w:val="00CB2B91"/>
    <w:rsid w:val="00CB2D76"/>
    <w:rsid w:val="00CB2E7C"/>
    <w:rsid w:val="00CB3064"/>
    <w:rsid w:val="00CB334F"/>
    <w:rsid w:val="00CB335E"/>
    <w:rsid w:val="00CB3661"/>
    <w:rsid w:val="00CB379C"/>
    <w:rsid w:val="00CB38BA"/>
    <w:rsid w:val="00CB38FA"/>
    <w:rsid w:val="00CB3D82"/>
    <w:rsid w:val="00CB3E76"/>
    <w:rsid w:val="00CB41AB"/>
    <w:rsid w:val="00CB44CA"/>
    <w:rsid w:val="00CB471E"/>
    <w:rsid w:val="00CB4803"/>
    <w:rsid w:val="00CB48B7"/>
    <w:rsid w:val="00CB4A13"/>
    <w:rsid w:val="00CB4F56"/>
    <w:rsid w:val="00CB4FC6"/>
    <w:rsid w:val="00CB519C"/>
    <w:rsid w:val="00CB521A"/>
    <w:rsid w:val="00CB52AC"/>
    <w:rsid w:val="00CB565D"/>
    <w:rsid w:val="00CB590E"/>
    <w:rsid w:val="00CB59B6"/>
    <w:rsid w:val="00CB5C58"/>
    <w:rsid w:val="00CB5DBF"/>
    <w:rsid w:val="00CB5DDE"/>
    <w:rsid w:val="00CB5ECB"/>
    <w:rsid w:val="00CB5FB2"/>
    <w:rsid w:val="00CB61C7"/>
    <w:rsid w:val="00CB642A"/>
    <w:rsid w:val="00CB6688"/>
    <w:rsid w:val="00CB6A66"/>
    <w:rsid w:val="00CB6B1A"/>
    <w:rsid w:val="00CB6B36"/>
    <w:rsid w:val="00CB6D2C"/>
    <w:rsid w:val="00CB6DD1"/>
    <w:rsid w:val="00CB7628"/>
    <w:rsid w:val="00CB7864"/>
    <w:rsid w:val="00CB7A25"/>
    <w:rsid w:val="00CB7AFD"/>
    <w:rsid w:val="00CB7B93"/>
    <w:rsid w:val="00CB7DBA"/>
    <w:rsid w:val="00CB7E78"/>
    <w:rsid w:val="00CC0142"/>
    <w:rsid w:val="00CC0349"/>
    <w:rsid w:val="00CC0475"/>
    <w:rsid w:val="00CC057D"/>
    <w:rsid w:val="00CC075B"/>
    <w:rsid w:val="00CC078D"/>
    <w:rsid w:val="00CC07D4"/>
    <w:rsid w:val="00CC09FD"/>
    <w:rsid w:val="00CC0ABC"/>
    <w:rsid w:val="00CC0D95"/>
    <w:rsid w:val="00CC11C5"/>
    <w:rsid w:val="00CC124D"/>
    <w:rsid w:val="00CC13F2"/>
    <w:rsid w:val="00CC14C9"/>
    <w:rsid w:val="00CC16DF"/>
    <w:rsid w:val="00CC1C8C"/>
    <w:rsid w:val="00CC22ED"/>
    <w:rsid w:val="00CC2727"/>
    <w:rsid w:val="00CC27A6"/>
    <w:rsid w:val="00CC28DE"/>
    <w:rsid w:val="00CC2BCB"/>
    <w:rsid w:val="00CC2D06"/>
    <w:rsid w:val="00CC2EEB"/>
    <w:rsid w:val="00CC2FB0"/>
    <w:rsid w:val="00CC2FF5"/>
    <w:rsid w:val="00CC32F5"/>
    <w:rsid w:val="00CC34A1"/>
    <w:rsid w:val="00CC34AC"/>
    <w:rsid w:val="00CC355A"/>
    <w:rsid w:val="00CC3981"/>
    <w:rsid w:val="00CC39D6"/>
    <w:rsid w:val="00CC3D62"/>
    <w:rsid w:val="00CC40A0"/>
    <w:rsid w:val="00CC43DC"/>
    <w:rsid w:val="00CC45E1"/>
    <w:rsid w:val="00CC47C2"/>
    <w:rsid w:val="00CC47E6"/>
    <w:rsid w:val="00CC4978"/>
    <w:rsid w:val="00CC4AEE"/>
    <w:rsid w:val="00CC4FE0"/>
    <w:rsid w:val="00CC5077"/>
    <w:rsid w:val="00CC5176"/>
    <w:rsid w:val="00CC5212"/>
    <w:rsid w:val="00CC52B8"/>
    <w:rsid w:val="00CC548F"/>
    <w:rsid w:val="00CC5E2A"/>
    <w:rsid w:val="00CC5F01"/>
    <w:rsid w:val="00CC6579"/>
    <w:rsid w:val="00CC6CF4"/>
    <w:rsid w:val="00CC6FFA"/>
    <w:rsid w:val="00CC73C1"/>
    <w:rsid w:val="00CC78DD"/>
    <w:rsid w:val="00CC791E"/>
    <w:rsid w:val="00CC7B88"/>
    <w:rsid w:val="00CC7FAC"/>
    <w:rsid w:val="00CD03A6"/>
    <w:rsid w:val="00CD0541"/>
    <w:rsid w:val="00CD0591"/>
    <w:rsid w:val="00CD05A0"/>
    <w:rsid w:val="00CD0700"/>
    <w:rsid w:val="00CD0E59"/>
    <w:rsid w:val="00CD0E89"/>
    <w:rsid w:val="00CD0F0F"/>
    <w:rsid w:val="00CD1B7D"/>
    <w:rsid w:val="00CD1C49"/>
    <w:rsid w:val="00CD1D48"/>
    <w:rsid w:val="00CD1D8C"/>
    <w:rsid w:val="00CD205C"/>
    <w:rsid w:val="00CD2309"/>
    <w:rsid w:val="00CD2605"/>
    <w:rsid w:val="00CD2C4F"/>
    <w:rsid w:val="00CD2E98"/>
    <w:rsid w:val="00CD3018"/>
    <w:rsid w:val="00CD30E5"/>
    <w:rsid w:val="00CD314B"/>
    <w:rsid w:val="00CD32A7"/>
    <w:rsid w:val="00CD36A8"/>
    <w:rsid w:val="00CD38A7"/>
    <w:rsid w:val="00CD3A4A"/>
    <w:rsid w:val="00CD3B73"/>
    <w:rsid w:val="00CD3BAB"/>
    <w:rsid w:val="00CD421E"/>
    <w:rsid w:val="00CD438C"/>
    <w:rsid w:val="00CD4554"/>
    <w:rsid w:val="00CD49F5"/>
    <w:rsid w:val="00CD4A36"/>
    <w:rsid w:val="00CD4E9E"/>
    <w:rsid w:val="00CD5231"/>
    <w:rsid w:val="00CD5387"/>
    <w:rsid w:val="00CD55E3"/>
    <w:rsid w:val="00CD5670"/>
    <w:rsid w:val="00CD5742"/>
    <w:rsid w:val="00CD5896"/>
    <w:rsid w:val="00CD58A4"/>
    <w:rsid w:val="00CD5921"/>
    <w:rsid w:val="00CD5AD6"/>
    <w:rsid w:val="00CD5D8E"/>
    <w:rsid w:val="00CD5ED4"/>
    <w:rsid w:val="00CD6060"/>
    <w:rsid w:val="00CD6747"/>
    <w:rsid w:val="00CD67D2"/>
    <w:rsid w:val="00CD6B23"/>
    <w:rsid w:val="00CD6E76"/>
    <w:rsid w:val="00CD73AC"/>
    <w:rsid w:val="00CD7576"/>
    <w:rsid w:val="00CD75CC"/>
    <w:rsid w:val="00CD76D6"/>
    <w:rsid w:val="00CD78AB"/>
    <w:rsid w:val="00CD7C39"/>
    <w:rsid w:val="00CE0479"/>
    <w:rsid w:val="00CE0809"/>
    <w:rsid w:val="00CE082F"/>
    <w:rsid w:val="00CE0912"/>
    <w:rsid w:val="00CE0ABB"/>
    <w:rsid w:val="00CE0DB8"/>
    <w:rsid w:val="00CE0E58"/>
    <w:rsid w:val="00CE158D"/>
    <w:rsid w:val="00CE16A5"/>
    <w:rsid w:val="00CE174D"/>
    <w:rsid w:val="00CE1798"/>
    <w:rsid w:val="00CE17EA"/>
    <w:rsid w:val="00CE22C8"/>
    <w:rsid w:val="00CE2657"/>
    <w:rsid w:val="00CE27CD"/>
    <w:rsid w:val="00CE280A"/>
    <w:rsid w:val="00CE2D3C"/>
    <w:rsid w:val="00CE2DE1"/>
    <w:rsid w:val="00CE2EDF"/>
    <w:rsid w:val="00CE2F71"/>
    <w:rsid w:val="00CE320D"/>
    <w:rsid w:val="00CE3343"/>
    <w:rsid w:val="00CE3534"/>
    <w:rsid w:val="00CE3562"/>
    <w:rsid w:val="00CE3722"/>
    <w:rsid w:val="00CE3CCF"/>
    <w:rsid w:val="00CE3FE0"/>
    <w:rsid w:val="00CE4229"/>
    <w:rsid w:val="00CE4380"/>
    <w:rsid w:val="00CE44C3"/>
    <w:rsid w:val="00CE47BD"/>
    <w:rsid w:val="00CE4AC8"/>
    <w:rsid w:val="00CE4EB7"/>
    <w:rsid w:val="00CE4FF8"/>
    <w:rsid w:val="00CE5011"/>
    <w:rsid w:val="00CE52CC"/>
    <w:rsid w:val="00CE538D"/>
    <w:rsid w:val="00CE53AA"/>
    <w:rsid w:val="00CE540E"/>
    <w:rsid w:val="00CE560D"/>
    <w:rsid w:val="00CE567A"/>
    <w:rsid w:val="00CE583E"/>
    <w:rsid w:val="00CE5AAB"/>
    <w:rsid w:val="00CE5B29"/>
    <w:rsid w:val="00CE5B7B"/>
    <w:rsid w:val="00CE5CD1"/>
    <w:rsid w:val="00CE5D44"/>
    <w:rsid w:val="00CE5D9F"/>
    <w:rsid w:val="00CE5EEC"/>
    <w:rsid w:val="00CE631D"/>
    <w:rsid w:val="00CE6536"/>
    <w:rsid w:val="00CE65AA"/>
    <w:rsid w:val="00CE66A9"/>
    <w:rsid w:val="00CE6766"/>
    <w:rsid w:val="00CE6BAC"/>
    <w:rsid w:val="00CE6D52"/>
    <w:rsid w:val="00CE7105"/>
    <w:rsid w:val="00CE7844"/>
    <w:rsid w:val="00CE7C5E"/>
    <w:rsid w:val="00CF022E"/>
    <w:rsid w:val="00CF02DC"/>
    <w:rsid w:val="00CF08A5"/>
    <w:rsid w:val="00CF0942"/>
    <w:rsid w:val="00CF0A3E"/>
    <w:rsid w:val="00CF0F90"/>
    <w:rsid w:val="00CF13C3"/>
    <w:rsid w:val="00CF1560"/>
    <w:rsid w:val="00CF1670"/>
    <w:rsid w:val="00CF1954"/>
    <w:rsid w:val="00CF1BB7"/>
    <w:rsid w:val="00CF1C5A"/>
    <w:rsid w:val="00CF1C75"/>
    <w:rsid w:val="00CF2127"/>
    <w:rsid w:val="00CF224E"/>
    <w:rsid w:val="00CF23A6"/>
    <w:rsid w:val="00CF25BA"/>
    <w:rsid w:val="00CF25EC"/>
    <w:rsid w:val="00CF2686"/>
    <w:rsid w:val="00CF2775"/>
    <w:rsid w:val="00CF29A6"/>
    <w:rsid w:val="00CF2AB7"/>
    <w:rsid w:val="00CF2B97"/>
    <w:rsid w:val="00CF2F26"/>
    <w:rsid w:val="00CF311B"/>
    <w:rsid w:val="00CF340B"/>
    <w:rsid w:val="00CF3B87"/>
    <w:rsid w:val="00CF3D84"/>
    <w:rsid w:val="00CF3DC6"/>
    <w:rsid w:val="00CF3F1C"/>
    <w:rsid w:val="00CF4249"/>
    <w:rsid w:val="00CF42F4"/>
    <w:rsid w:val="00CF4327"/>
    <w:rsid w:val="00CF4665"/>
    <w:rsid w:val="00CF479F"/>
    <w:rsid w:val="00CF48D9"/>
    <w:rsid w:val="00CF4932"/>
    <w:rsid w:val="00CF4C01"/>
    <w:rsid w:val="00CF4C5F"/>
    <w:rsid w:val="00CF4E6E"/>
    <w:rsid w:val="00CF4F35"/>
    <w:rsid w:val="00CF50FA"/>
    <w:rsid w:val="00CF51D0"/>
    <w:rsid w:val="00CF5549"/>
    <w:rsid w:val="00CF5607"/>
    <w:rsid w:val="00CF56C0"/>
    <w:rsid w:val="00CF56EA"/>
    <w:rsid w:val="00CF5900"/>
    <w:rsid w:val="00CF5D13"/>
    <w:rsid w:val="00CF5DFC"/>
    <w:rsid w:val="00CF5E58"/>
    <w:rsid w:val="00CF5EFF"/>
    <w:rsid w:val="00CF5F92"/>
    <w:rsid w:val="00CF6000"/>
    <w:rsid w:val="00CF602D"/>
    <w:rsid w:val="00CF60D7"/>
    <w:rsid w:val="00CF61B4"/>
    <w:rsid w:val="00CF6566"/>
    <w:rsid w:val="00CF665C"/>
    <w:rsid w:val="00CF698D"/>
    <w:rsid w:val="00CF69B6"/>
    <w:rsid w:val="00CF7529"/>
    <w:rsid w:val="00CF75D0"/>
    <w:rsid w:val="00CF773A"/>
    <w:rsid w:val="00CF7784"/>
    <w:rsid w:val="00CF78FB"/>
    <w:rsid w:val="00CF7A8B"/>
    <w:rsid w:val="00CF7C58"/>
    <w:rsid w:val="00CF7EBB"/>
    <w:rsid w:val="00D00098"/>
    <w:rsid w:val="00D0029F"/>
    <w:rsid w:val="00D00447"/>
    <w:rsid w:val="00D008C3"/>
    <w:rsid w:val="00D00A7E"/>
    <w:rsid w:val="00D00AE6"/>
    <w:rsid w:val="00D00D77"/>
    <w:rsid w:val="00D00F40"/>
    <w:rsid w:val="00D0110B"/>
    <w:rsid w:val="00D0128D"/>
    <w:rsid w:val="00D01AD2"/>
    <w:rsid w:val="00D01B2A"/>
    <w:rsid w:val="00D01B63"/>
    <w:rsid w:val="00D01CA9"/>
    <w:rsid w:val="00D02040"/>
    <w:rsid w:val="00D0231C"/>
    <w:rsid w:val="00D02400"/>
    <w:rsid w:val="00D02645"/>
    <w:rsid w:val="00D0286E"/>
    <w:rsid w:val="00D02872"/>
    <w:rsid w:val="00D02892"/>
    <w:rsid w:val="00D0292F"/>
    <w:rsid w:val="00D02BD1"/>
    <w:rsid w:val="00D02E74"/>
    <w:rsid w:val="00D02F83"/>
    <w:rsid w:val="00D03311"/>
    <w:rsid w:val="00D0387D"/>
    <w:rsid w:val="00D038A4"/>
    <w:rsid w:val="00D03A60"/>
    <w:rsid w:val="00D03C70"/>
    <w:rsid w:val="00D03DAA"/>
    <w:rsid w:val="00D03E21"/>
    <w:rsid w:val="00D03F8B"/>
    <w:rsid w:val="00D0450A"/>
    <w:rsid w:val="00D04D40"/>
    <w:rsid w:val="00D056B6"/>
    <w:rsid w:val="00D056CB"/>
    <w:rsid w:val="00D059E6"/>
    <w:rsid w:val="00D05BF0"/>
    <w:rsid w:val="00D05E31"/>
    <w:rsid w:val="00D05EE4"/>
    <w:rsid w:val="00D05F83"/>
    <w:rsid w:val="00D05FD2"/>
    <w:rsid w:val="00D0626B"/>
    <w:rsid w:val="00D062C8"/>
    <w:rsid w:val="00D06382"/>
    <w:rsid w:val="00D0652F"/>
    <w:rsid w:val="00D065AF"/>
    <w:rsid w:val="00D06A8C"/>
    <w:rsid w:val="00D07018"/>
    <w:rsid w:val="00D070BE"/>
    <w:rsid w:val="00D07218"/>
    <w:rsid w:val="00D073BC"/>
    <w:rsid w:val="00D073D3"/>
    <w:rsid w:val="00D0749D"/>
    <w:rsid w:val="00D07AB9"/>
    <w:rsid w:val="00D07D73"/>
    <w:rsid w:val="00D1003C"/>
    <w:rsid w:val="00D10124"/>
    <w:rsid w:val="00D101A9"/>
    <w:rsid w:val="00D1023A"/>
    <w:rsid w:val="00D103BE"/>
    <w:rsid w:val="00D10857"/>
    <w:rsid w:val="00D108D7"/>
    <w:rsid w:val="00D1099B"/>
    <w:rsid w:val="00D10B17"/>
    <w:rsid w:val="00D10D59"/>
    <w:rsid w:val="00D110EC"/>
    <w:rsid w:val="00D115A5"/>
    <w:rsid w:val="00D12183"/>
    <w:rsid w:val="00D127D2"/>
    <w:rsid w:val="00D12B46"/>
    <w:rsid w:val="00D12ED9"/>
    <w:rsid w:val="00D12F6E"/>
    <w:rsid w:val="00D13236"/>
    <w:rsid w:val="00D132E7"/>
    <w:rsid w:val="00D1349A"/>
    <w:rsid w:val="00D139BD"/>
    <w:rsid w:val="00D13A7D"/>
    <w:rsid w:val="00D13AD9"/>
    <w:rsid w:val="00D1410B"/>
    <w:rsid w:val="00D14372"/>
    <w:rsid w:val="00D144BA"/>
    <w:rsid w:val="00D14735"/>
    <w:rsid w:val="00D14C98"/>
    <w:rsid w:val="00D14EB1"/>
    <w:rsid w:val="00D14FDE"/>
    <w:rsid w:val="00D152E3"/>
    <w:rsid w:val="00D153F9"/>
    <w:rsid w:val="00D1589F"/>
    <w:rsid w:val="00D15ADA"/>
    <w:rsid w:val="00D15B1C"/>
    <w:rsid w:val="00D15D16"/>
    <w:rsid w:val="00D160BE"/>
    <w:rsid w:val="00D1612B"/>
    <w:rsid w:val="00D161A4"/>
    <w:rsid w:val="00D16820"/>
    <w:rsid w:val="00D168D5"/>
    <w:rsid w:val="00D16914"/>
    <w:rsid w:val="00D169B5"/>
    <w:rsid w:val="00D169FD"/>
    <w:rsid w:val="00D16C4F"/>
    <w:rsid w:val="00D16D5C"/>
    <w:rsid w:val="00D16E8A"/>
    <w:rsid w:val="00D17042"/>
    <w:rsid w:val="00D17250"/>
    <w:rsid w:val="00D17266"/>
    <w:rsid w:val="00D17284"/>
    <w:rsid w:val="00D172AB"/>
    <w:rsid w:val="00D1773E"/>
    <w:rsid w:val="00D17789"/>
    <w:rsid w:val="00D17885"/>
    <w:rsid w:val="00D17B67"/>
    <w:rsid w:val="00D2002B"/>
    <w:rsid w:val="00D20441"/>
    <w:rsid w:val="00D20469"/>
    <w:rsid w:val="00D204CA"/>
    <w:rsid w:val="00D206F6"/>
    <w:rsid w:val="00D2079C"/>
    <w:rsid w:val="00D20E0B"/>
    <w:rsid w:val="00D20E3E"/>
    <w:rsid w:val="00D21366"/>
    <w:rsid w:val="00D2140D"/>
    <w:rsid w:val="00D216E4"/>
    <w:rsid w:val="00D21717"/>
    <w:rsid w:val="00D2176C"/>
    <w:rsid w:val="00D21A82"/>
    <w:rsid w:val="00D22050"/>
    <w:rsid w:val="00D220F4"/>
    <w:rsid w:val="00D2210E"/>
    <w:rsid w:val="00D221EC"/>
    <w:rsid w:val="00D22250"/>
    <w:rsid w:val="00D223A0"/>
    <w:rsid w:val="00D22690"/>
    <w:rsid w:val="00D2282E"/>
    <w:rsid w:val="00D229FD"/>
    <w:rsid w:val="00D22A7E"/>
    <w:rsid w:val="00D22E30"/>
    <w:rsid w:val="00D230B0"/>
    <w:rsid w:val="00D230F8"/>
    <w:rsid w:val="00D23286"/>
    <w:rsid w:val="00D232FD"/>
    <w:rsid w:val="00D23389"/>
    <w:rsid w:val="00D2364E"/>
    <w:rsid w:val="00D236B2"/>
    <w:rsid w:val="00D2371A"/>
    <w:rsid w:val="00D23C6B"/>
    <w:rsid w:val="00D23DE5"/>
    <w:rsid w:val="00D23F32"/>
    <w:rsid w:val="00D24036"/>
    <w:rsid w:val="00D241F7"/>
    <w:rsid w:val="00D242CA"/>
    <w:rsid w:val="00D2437C"/>
    <w:rsid w:val="00D246CB"/>
    <w:rsid w:val="00D24832"/>
    <w:rsid w:val="00D24BF2"/>
    <w:rsid w:val="00D25155"/>
    <w:rsid w:val="00D252D4"/>
    <w:rsid w:val="00D25339"/>
    <w:rsid w:val="00D25497"/>
    <w:rsid w:val="00D25B56"/>
    <w:rsid w:val="00D25E16"/>
    <w:rsid w:val="00D2610D"/>
    <w:rsid w:val="00D2655C"/>
    <w:rsid w:val="00D2682A"/>
    <w:rsid w:val="00D2683E"/>
    <w:rsid w:val="00D26882"/>
    <w:rsid w:val="00D268AB"/>
    <w:rsid w:val="00D2712A"/>
    <w:rsid w:val="00D271E3"/>
    <w:rsid w:val="00D27674"/>
    <w:rsid w:val="00D277C8"/>
    <w:rsid w:val="00D27981"/>
    <w:rsid w:val="00D27A83"/>
    <w:rsid w:val="00D27C65"/>
    <w:rsid w:val="00D27CC9"/>
    <w:rsid w:val="00D301A0"/>
    <w:rsid w:val="00D302E8"/>
    <w:rsid w:val="00D305A1"/>
    <w:rsid w:val="00D3089A"/>
    <w:rsid w:val="00D30BD5"/>
    <w:rsid w:val="00D30CD1"/>
    <w:rsid w:val="00D30EDA"/>
    <w:rsid w:val="00D314F6"/>
    <w:rsid w:val="00D315BC"/>
    <w:rsid w:val="00D31B4F"/>
    <w:rsid w:val="00D31C3A"/>
    <w:rsid w:val="00D31D5D"/>
    <w:rsid w:val="00D31F09"/>
    <w:rsid w:val="00D320F3"/>
    <w:rsid w:val="00D323E5"/>
    <w:rsid w:val="00D3244A"/>
    <w:rsid w:val="00D3254E"/>
    <w:rsid w:val="00D326A6"/>
    <w:rsid w:val="00D327B6"/>
    <w:rsid w:val="00D32A74"/>
    <w:rsid w:val="00D32ACF"/>
    <w:rsid w:val="00D32C3C"/>
    <w:rsid w:val="00D32CB9"/>
    <w:rsid w:val="00D32CBE"/>
    <w:rsid w:val="00D32FE6"/>
    <w:rsid w:val="00D3301A"/>
    <w:rsid w:val="00D33071"/>
    <w:rsid w:val="00D330DC"/>
    <w:rsid w:val="00D334DC"/>
    <w:rsid w:val="00D33735"/>
    <w:rsid w:val="00D33889"/>
    <w:rsid w:val="00D3398B"/>
    <w:rsid w:val="00D33A82"/>
    <w:rsid w:val="00D33BF5"/>
    <w:rsid w:val="00D33F96"/>
    <w:rsid w:val="00D343A6"/>
    <w:rsid w:val="00D34A76"/>
    <w:rsid w:val="00D34AC5"/>
    <w:rsid w:val="00D350BB"/>
    <w:rsid w:val="00D350D1"/>
    <w:rsid w:val="00D35491"/>
    <w:rsid w:val="00D35603"/>
    <w:rsid w:val="00D3570B"/>
    <w:rsid w:val="00D35832"/>
    <w:rsid w:val="00D366FF"/>
    <w:rsid w:val="00D3686B"/>
    <w:rsid w:val="00D36974"/>
    <w:rsid w:val="00D369D9"/>
    <w:rsid w:val="00D36AAE"/>
    <w:rsid w:val="00D36B35"/>
    <w:rsid w:val="00D36CB5"/>
    <w:rsid w:val="00D36E5C"/>
    <w:rsid w:val="00D36E7D"/>
    <w:rsid w:val="00D36FE1"/>
    <w:rsid w:val="00D37225"/>
    <w:rsid w:val="00D375DB"/>
    <w:rsid w:val="00D37767"/>
    <w:rsid w:val="00D377AD"/>
    <w:rsid w:val="00D37CD3"/>
    <w:rsid w:val="00D403FC"/>
    <w:rsid w:val="00D40448"/>
    <w:rsid w:val="00D404F8"/>
    <w:rsid w:val="00D407EE"/>
    <w:rsid w:val="00D41037"/>
    <w:rsid w:val="00D41050"/>
    <w:rsid w:val="00D4144E"/>
    <w:rsid w:val="00D414C6"/>
    <w:rsid w:val="00D41765"/>
    <w:rsid w:val="00D4183F"/>
    <w:rsid w:val="00D41944"/>
    <w:rsid w:val="00D4194F"/>
    <w:rsid w:val="00D41D0E"/>
    <w:rsid w:val="00D41DBC"/>
    <w:rsid w:val="00D41F01"/>
    <w:rsid w:val="00D41F5C"/>
    <w:rsid w:val="00D42284"/>
    <w:rsid w:val="00D42BE2"/>
    <w:rsid w:val="00D42DFC"/>
    <w:rsid w:val="00D43191"/>
    <w:rsid w:val="00D431AD"/>
    <w:rsid w:val="00D43517"/>
    <w:rsid w:val="00D43541"/>
    <w:rsid w:val="00D436E7"/>
    <w:rsid w:val="00D437CF"/>
    <w:rsid w:val="00D43B52"/>
    <w:rsid w:val="00D43BA0"/>
    <w:rsid w:val="00D43D7F"/>
    <w:rsid w:val="00D443AC"/>
    <w:rsid w:val="00D44487"/>
    <w:rsid w:val="00D44788"/>
    <w:rsid w:val="00D44859"/>
    <w:rsid w:val="00D44906"/>
    <w:rsid w:val="00D44950"/>
    <w:rsid w:val="00D44A69"/>
    <w:rsid w:val="00D44A98"/>
    <w:rsid w:val="00D44C96"/>
    <w:rsid w:val="00D44DD8"/>
    <w:rsid w:val="00D44E8A"/>
    <w:rsid w:val="00D44F5B"/>
    <w:rsid w:val="00D4552E"/>
    <w:rsid w:val="00D455CE"/>
    <w:rsid w:val="00D45886"/>
    <w:rsid w:val="00D45AEE"/>
    <w:rsid w:val="00D45C73"/>
    <w:rsid w:val="00D46264"/>
    <w:rsid w:val="00D4660E"/>
    <w:rsid w:val="00D46E19"/>
    <w:rsid w:val="00D475CE"/>
    <w:rsid w:val="00D47770"/>
    <w:rsid w:val="00D47AA2"/>
    <w:rsid w:val="00D47B03"/>
    <w:rsid w:val="00D47C72"/>
    <w:rsid w:val="00D47E2F"/>
    <w:rsid w:val="00D5065A"/>
    <w:rsid w:val="00D508F8"/>
    <w:rsid w:val="00D5094E"/>
    <w:rsid w:val="00D509BB"/>
    <w:rsid w:val="00D50A38"/>
    <w:rsid w:val="00D50FCD"/>
    <w:rsid w:val="00D5107F"/>
    <w:rsid w:val="00D51122"/>
    <w:rsid w:val="00D5117C"/>
    <w:rsid w:val="00D511DE"/>
    <w:rsid w:val="00D51596"/>
    <w:rsid w:val="00D515BE"/>
    <w:rsid w:val="00D5225C"/>
    <w:rsid w:val="00D522CA"/>
    <w:rsid w:val="00D528C0"/>
    <w:rsid w:val="00D52E05"/>
    <w:rsid w:val="00D52EBB"/>
    <w:rsid w:val="00D530EE"/>
    <w:rsid w:val="00D537DD"/>
    <w:rsid w:val="00D5397B"/>
    <w:rsid w:val="00D53B58"/>
    <w:rsid w:val="00D53BCA"/>
    <w:rsid w:val="00D53DCC"/>
    <w:rsid w:val="00D543EE"/>
    <w:rsid w:val="00D54602"/>
    <w:rsid w:val="00D547FF"/>
    <w:rsid w:val="00D54850"/>
    <w:rsid w:val="00D548DD"/>
    <w:rsid w:val="00D548FD"/>
    <w:rsid w:val="00D54BCE"/>
    <w:rsid w:val="00D54C71"/>
    <w:rsid w:val="00D5523F"/>
    <w:rsid w:val="00D554FB"/>
    <w:rsid w:val="00D556EF"/>
    <w:rsid w:val="00D557F5"/>
    <w:rsid w:val="00D55A9C"/>
    <w:rsid w:val="00D55B25"/>
    <w:rsid w:val="00D55F90"/>
    <w:rsid w:val="00D5619C"/>
    <w:rsid w:val="00D56373"/>
    <w:rsid w:val="00D56734"/>
    <w:rsid w:val="00D569CD"/>
    <w:rsid w:val="00D56CDE"/>
    <w:rsid w:val="00D5715C"/>
    <w:rsid w:val="00D57375"/>
    <w:rsid w:val="00D57562"/>
    <w:rsid w:val="00D57872"/>
    <w:rsid w:val="00D57886"/>
    <w:rsid w:val="00D5796D"/>
    <w:rsid w:val="00D57C9E"/>
    <w:rsid w:val="00D57D0B"/>
    <w:rsid w:val="00D57D20"/>
    <w:rsid w:val="00D57E17"/>
    <w:rsid w:val="00D60190"/>
    <w:rsid w:val="00D602D2"/>
    <w:rsid w:val="00D602F3"/>
    <w:rsid w:val="00D603A5"/>
    <w:rsid w:val="00D6048F"/>
    <w:rsid w:val="00D60497"/>
    <w:rsid w:val="00D6073B"/>
    <w:rsid w:val="00D6091D"/>
    <w:rsid w:val="00D60A62"/>
    <w:rsid w:val="00D60E0E"/>
    <w:rsid w:val="00D61121"/>
    <w:rsid w:val="00D612CC"/>
    <w:rsid w:val="00D61734"/>
    <w:rsid w:val="00D618B1"/>
    <w:rsid w:val="00D619E3"/>
    <w:rsid w:val="00D61C53"/>
    <w:rsid w:val="00D61CB6"/>
    <w:rsid w:val="00D61CE6"/>
    <w:rsid w:val="00D61CFF"/>
    <w:rsid w:val="00D61D12"/>
    <w:rsid w:val="00D61F51"/>
    <w:rsid w:val="00D62499"/>
    <w:rsid w:val="00D62556"/>
    <w:rsid w:val="00D62743"/>
    <w:rsid w:val="00D62847"/>
    <w:rsid w:val="00D629FD"/>
    <w:rsid w:val="00D62A42"/>
    <w:rsid w:val="00D62D0E"/>
    <w:rsid w:val="00D62D7B"/>
    <w:rsid w:val="00D62F1E"/>
    <w:rsid w:val="00D62F8B"/>
    <w:rsid w:val="00D631D0"/>
    <w:rsid w:val="00D633A2"/>
    <w:rsid w:val="00D6340C"/>
    <w:rsid w:val="00D6351F"/>
    <w:rsid w:val="00D6371D"/>
    <w:rsid w:val="00D637F5"/>
    <w:rsid w:val="00D63912"/>
    <w:rsid w:val="00D63A60"/>
    <w:rsid w:val="00D63B83"/>
    <w:rsid w:val="00D63BC8"/>
    <w:rsid w:val="00D64095"/>
    <w:rsid w:val="00D643E2"/>
    <w:rsid w:val="00D6441C"/>
    <w:rsid w:val="00D647B2"/>
    <w:rsid w:val="00D648E0"/>
    <w:rsid w:val="00D64A1D"/>
    <w:rsid w:val="00D64A62"/>
    <w:rsid w:val="00D651D8"/>
    <w:rsid w:val="00D65630"/>
    <w:rsid w:val="00D65C47"/>
    <w:rsid w:val="00D65D91"/>
    <w:rsid w:val="00D66213"/>
    <w:rsid w:val="00D66767"/>
    <w:rsid w:val="00D671F3"/>
    <w:rsid w:val="00D67A43"/>
    <w:rsid w:val="00D67AB9"/>
    <w:rsid w:val="00D67D3A"/>
    <w:rsid w:val="00D7006A"/>
    <w:rsid w:val="00D701A5"/>
    <w:rsid w:val="00D70390"/>
    <w:rsid w:val="00D704B5"/>
    <w:rsid w:val="00D706F1"/>
    <w:rsid w:val="00D709A0"/>
    <w:rsid w:val="00D70CBF"/>
    <w:rsid w:val="00D71086"/>
    <w:rsid w:val="00D71118"/>
    <w:rsid w:val="00D71355"/>
    <w:rsid w:val="00D7148C"/>
    <w:rsid w:val="00D7159E"/>
    <w:rsid w:val="00D715E9"/>
    <w:rsid w:val="00D717A6"/>
    <w:rsid w:val="00D71B63"/>
    <w:rsid w:val="00D71B8D"/>
    <w:rsid w:val="00D71BD2"/>
    <w:rsid w:val="00D71C4E"/>
    <w:rsid w:val="00D72A0F"/>
    <w:rsid w:val="00D72B4D"/>
    <w:rsid w:val="00D72C26"/>
    <w:rsid w:val="00D72C29"/>
    <w:rsid w:val="00D72ED1"/>
    <w:rsid w:val="00D73254"/>
    <w:rsid w:val="00D73370"/>
    <w:rsid w:val="00D73464"/>
    <w:rsid w:val="00D73888"/>
    <w:rsid w:val="00D73B59"/>
    <w:rsid w:val="00D73DF5"/>
    <w:rsid w:val="00D745D4"/>
    <w:rsid w:val="00D74AB3"/>
    <w:rsid w:val="00D74B91"/>
    <w:rsid w:val="00D74CBD"/>
    <w:rsid w:val="00D74EB1"/>
    <w:rsid w:val="00D7505B"/>
    <w:rsid w:val="00D750BA"/>
    <w:rsid w:val="00D750C8"/>
    <w:rsid w:val="00D7515D"/>
    <w:rsid w:val="00D751A7"/>
    <w:rsid w:val="00D7530C"/>
    <w:rsid w:val="00D754CF"/>
    <w:rsid w:val="00D75629"/>
    <w:rsid w:val="00D7569E"/>
    <w:rsid w:val="00D757E4"/>
    <w:rsid w:val="00D7586F"/>
    <w:rsid w:val="00D75C7C"/>
    <w:rsid w:val="00D75EA6"/>
    <w:rsid w:val="00D75EC8"/>
    <w:rsid w:val="00D75EDE"/>
    <w:rsid w:val="00D7606B"/>
    <w:rsid w:val="00D763E7"/>
    <w:rsid w:val="00D76635"/>
    <w:rsid w:val="00D768A4"/>
    <w:rsid w:val="00D76AA6"/>
    <w:rsid w:val="00D76AB4"/>
    <w:rsid w:val="00D76B08"/>
    <w:rsid w:val="00D76B0E"/>
    <w:rsid w:val="00D76BA6"/>
    <w:rsid w:val="00D76D85"/>
    <w:rsid w:val="00D76EDE"/>
    <w:rsid w:val="00D77353"/>
    <w:rsid w:val="00D77354"/>
    <w:rsid w:val="00D778E9"/>
    <w:rsid w:val="00D77A9F"/>
    <w:rsid w:val="00D801CB"/>
    <w:rsid w:val="00D8038B"/>
    <w:rsid w:val="00D8056E"/>
    <w:rsid w:val="00D8091A"/>
    <w:rsid w:val="00D80926"/>
    <w:rsid w:val="00D80C93"/>
    <w:rsid w:val="00D8158F"/>
    <w:rsid w:val="00D8165C"/>
    <w:rsid w:val="00D816EA"/>
    <w:rsid w:val="00D81736"/>
    <w:rsid w:val="00D81AA0"/>
    <w:rsid w:val="00D81AA1"/>
    <w:rsid w:val="00D81F0A"/>
    <w:rsid w:val="00D82119"/>
    <w:rsid w:val="00D822D0"/>
    <w:rsid w:val="00D829F6"/>
    <w:rsid w:val="00D8388A"/>
    <w:rsid w:val="00D839AE"/>
    <w:rsid w:val="00D84294"/>
    <w:rsid w:val="00D8430E"/>
    <w:rsid w:val="00D8448F"/>
    <w:rsid w:val="00D84530"/>
    <w:rsid w:val="00D847F9"/>
    <w:rsid w:val="00D84868"/>
    <w:rsid w:val="00D8489A"/>
    <w:rsid w:val="00D849E7"/>
    <w:rsid w:val="00D84B0D"/>
    <w:rsid w:val="00D84BB3"/>
    <w:rsid w:val="00D84E6E"/>
    <w:rsid w:val="00D84EBB"/>
    <w:rsid w:val="00D84F68"/>
    <w:rsid w:val="00D85351"/>
    <w:rsid w:val="00D85960"/>
    <w:rsid w:val="00D85D79"/>
    <w:rsid w:val="00D85D82"/>
    <w:rsid w:val="00D85EFD"/>
    <w:rsid w:val="00D86077"/>
    <w:rsid w:val="00D86259"/>
    <w:rsid w:val="00D863BD"/>
    <w:rsid w:val="00D86715"/>
    <w:rsid w:val="00D86B75"/>
    <w:rsid w:val="00D86C8C"/>
    <w:rsid w:val="00D86D8B"/>
    <w:rsid w:val="00D870F4"/>
    <w:rsid w:val="00D87291"/>
    <w:rsid w:val="00D87566"/>
    <w:rsid w:val="00D87606"/>
    <w:rsid w:val="00D876B8"/>
    <w:rsid w:val="00D877A8"/>
    <w:rsid w:val="00D87DB0"/>
    <w:rsid w:val="00D87FDC"/>
    <w:rsid w:val="00D900BC"/>
    <w:rsid w:val="00D90119"/>
    <w:rsid w:val="00D901F9"/>
    <w:rsid w:val="00D90257"/>
    <w:rsid w:val="00D902EE"/>
    <w:rsid w:val="00D908F2"/>
    <w:rsid w:val="00D90A17"/>
    <w:rsid w:val="00D90CA2"/>
    <w:rsid w:val="00D90E84"/>
    <w:rsid w:val="00D91174"/>
    <w:rsid w:val="00D917E8"/>
    <w:rsid w:val="00D91865"/>
    <w:rsid w:val="00D918BA"/>
    <w:rsid w:val="00D9192A"/>
    <w:rsid w:val="00D91988"/>
    <w:rsid w:val="00D91D70"/>
    <w:rsid w:val="00D91FB5"/>
    <w:rsid w:val="00D92411"/>
    <w:rsid w:val="00D92458"/>
    <w:rsid w:val="00D924EA"/>
    <w:rsid w:val="00D92596"/>
    <w:rsid w:val="00D92847"/>
    <w:rsid w:val="00D92BFB"/>
    <w:rsid w:val="00D92C5A"/>
    <w:rsid w:val="00D92E77"/>
    <w:rsid w:val="00D92E99"/>
    <w:rsid w:val="00D93134"/>
    <w:rsid w:val="00D933C4"/>
    <w:rsid w:val="00D934C7"/>
    <w:rsid w:val="00D934E2"/>
    <w:rsid w:val="00D93600"/>
    <w:rsid w:val="00D93652"/>
    <w:rsid w:val="00D93741"/>
    <w:rsid w:val="00D9386A"/>
    <w:rsid w:val="00D9390E"/>
    <w:rsid w:val="00D93942"/>
    <w:rsid w:val="00D93950"/>
    <w:rsid w:val="00D93A68"/>
    <w:rsid w:val="00D93B98"/>
    <w:rsid w:val="00D93C4C"/>
    <w:rsid w:val="00D93E11"/>
    <w:rsid w:val="00D93E9E"/>
    <w:rsid w:val="00D93EC2"/>
    <w:rsid w:val="00D9403A"/>
    <w:rsid w:val="00D940B9"/>
    <w:rsid w:val="00D94860"/>
    <w:rsid w:val="00D94B91"/>
    <w:rsid w:val="00D95345"/>
    <w:rsid w:val="00D95605"/>
    <w:rsid w:val="00D9570F"/>
    <w:rsid w:val="00D95A37"/>
    <w:rsid w:val="00D95A69"/>
    <w:rsid w:val="00D95AD3"/>
    <w:rsid w:val="00D95C30"/>
    <w:rsid w:val="00D95D37"/>
    <w:rsid w:val="00D9621B"/>
    <w:rsid w:val="00D963AA"/>
    <w:rsid w:val="00D96C68"/>
    <w:rsid w:val="00D96D12"/>
    <w:rsid w:val="00D96DCF"/>
    <w:rsid w:val="00D96EEA"/>
    <w:rsid w:val="00D96F2F"/>
    <w:rsid w:val="00D96F75"/>
    <w:rsid w:val="00D972CF"/>
    <w:rsid w:val="00D97429"/>
    <w:rsid w:val="00D9763D"/>
    <w:rsid w:val="00D979CC"/>
    <w:rsid w:val="00D97B42"/>
    <w:rsid w:val="00D97B5D"/>
    <w:rsid w:val="00D97CC1"/>
    <w:rsid w:val="00D97E3C"/>
    <w:rsid w:val="00D97F8D"/>
    <w:rsid w:val="00DA0001"/>
    <w:rsid w:val="00DA001E"/>
    <w:rsid w:val="00DA0202"/>
    <w:rsid w:val="00DA029C"/>
    <w:rsid w:val="00DA02E1"/>
    <w:rsid w:val="00DA0468"/>
    <w:rsid w:val="00DA0678"/>
    <w:rsid w:val="00DA095E"/>
    <w:rsid w:val="00DA0AAF"/>
    <w:rsid w:val="00DA0AC5"/>
    <w:rsid w:val="00DA127C"/>
    <w:rsid w:val="00DA140B"/>
    <w:rsid w:val="00DA1542"/>
    <w:rsid w:val="00DA1551"/>
    <w:rsid w:val="00DA1627"/>
    <w:rsid w:val="00DA19D4"/>
    <w:rsid w:val="00DA1A09"/>
    <w:rsid w:val="00DA1B01"/>
    <w:rsid w:val="00DA1B04"/>
    <w:rsid w:val="00DA1CB7"/>
    <w:rsid w:val="00DA21FB"/>
    <w:rsid w:val="00DA23A8"/>
    <w:rsid w:val="00DA24FA"/>
    <w:rsid w:val="00DA2663"/>
    <w:rsid w:val="00DA2817"/>
    <w:rsid w:val="00DA283F"/>
    <w:rsid w:val="00DA294E"/>
    <w:rsid w:val="00DA2963"/>
    <w:rsid w:val="00DA2FA2"/>
    <w:rsid w:val="00DA315B"/>
    <w:rsid w:val="00DA32AC"/>
    <w:rsid w:val="00DA353C"/>
    <w:rsid w:val="00DA3588"/>
    <w:rsid w:val="00DA35DB"/>
    <w:rsid w:val="00DA3617"/>
    <w:rsid w:val="00DA367E"/>
    <w:rsid w:val="00DA3710"/>
    <w:rsid w:val="00DA37A2"/>
    <w:rsid w:val="00DA37B0"/>
    <w:rsid w:val="00DA37D0"/>
    <w:rsid w:val="00DA391B"/>
    <w:rsid w:val="00DA393A"/>
    <w:rsid w:val="00DA3C03"/>
    <w:rsid w:val="00DA408A"/>
    <w:rsid w:val="00DA413B"/>
    <w:rsid w:val="00DA4331"/>
    <w:rsid w:val="00DA46DA"/>
    <w:rsid w:val="00DA4763"/>
    <w:rsid w:val="00DA486B"/>
    <w:rsid w:val="00DA48E6"/>
    <w:rsid w:val="00DA4942"/>
    <w:rsid w:val="00DA4A5A"/>
    <w:rsid w:val="00DA4AF2"/>
    <w:rsid w:val="00DA4C37"/>
    <w:rsid w:val="00DA4F06"/>
    <w:rsid w:val="00DA505C"/>
    <w:rsid w:val="00DA5095"/>
    <w:rsid w:val="00DA5212"/>
    <w:rsid w:val="00DA52F9"/>
    <w:rsid w:val="00DA54C2"/>
    <w:rsid w:val="00DA54EC"/>
    <w:rsid w:val="00DA5533"/>
    <w:rsid w:val="00DA5534"/>
    <w:rsid w:val="00DA56B2"/>
    <w:rsid w:val="00DA588F"/>
    <w:rsid w:val="00DA589E"/>
    <w:rsid w:val="00DA5BAD"/>
    <w:rsid w:val="00DA5D94"/>
    <w:rsid w:val="00DA5E9F"/>
    <w:rsid w:val="00DA5ED8"/>
    <w:rsid w:val="00DA5F2D"/>
    <w:rsid w:val="00DA5F75"/>
    <w:rsid w:val="00DA6096"/>
    <w:rsid w:val="00DA6173"/>
    <w:rsid w:val="00DA6429"/>
    <w:rsid w:val="00DA67BB"/>
    <w:rsid w:val="00DA6B4B"/>
    <w:rsid w:val="00DA6F00"/>
    <w:rsid w:val="00DA7343"/>
    <w:rsid w:val="00DA7475"/>
    <w:rsid w:val="00DA7564"/>
    <w:rsid w:val="00DA7723"/>
    <w:rsid w:val="00DA7C15"/>
    <w:rsid w:val="00DA7CFA"/>
    <w:rsid w:val="00DA7D07"/>
    <w:rsid w:val="00DA7E8D"/>
    <w:rsid w:val="00DB12A2"/>
    <w:rsid w:val="00DB13AB"/>
    <w:rsid w:val="00DB1561"/>
    <w:rsid w:val="00DB162A"/>
    <w:rsid w:val="00DB17F8"/>
    <w:rsid w:val="00DB1871"/>
    <w:rsid w:val="00DB1D89"/>
    <w:rsid w:val="00DB1F73"/>
    <w:rsid w:val="00DB1F81"/>
    <w:rsid w:val="00DB2219"/>
    <w:rsid w:val="00DB22FA"/>
    <w:rsid w:val="00DB237F"/>
    <w:rsid w:val="00DB24A3"/>
    <w:rsid w:val="00DB252A"/>
    <w:rsid w:val="00DB26C8"/>
    <w:rsid w:val="00DB2993"/>
    <w:rsid w:val="00DB2A05"/>
    <w:rsid w:val="00DB2FEC"/>
    <w:rsid w:val="00DB33F0"/>
    <w:rsid w:val="00DB3461"/>
    <w:rsid w:val="00DB347E"/>
    <w:rsid w:val="00DB34DF"/>
    <w:rsid w:val="00DB3AD9"/>
    <w:rsid w:val="00DB43C2"/>
    <w:rsid w:val="00DB448A"/>
    <w:rsid w:val="00DB48B9"/>
    <w:rsid w:val="00DB4976"/>
    <w:rsid w:val="00DB49EB"/>
    <w:rsid w:val="00DB4B27"/>
    <w:rsid w:val="00DB4CB5"/>
    <w:rsid w:val="00DB4E69"/>
    <w:rsid w:val="00DB5011"/>
    <w:rsid w:val="00DB530F"/>
    <w:rsid w:val="00DB5387"/>
    <w:rsid w:val="00DB56E1"/>
    <w:rsid w:val="00DB56FA"/>
    <w:rsid w:val="00DB5985"/>
    <w:rsid w:val="00DB5CD3"/>
    <w:rsid w:val="00DB6433"/>
    <w:rsid w:val="00DB659D"/>
    <w:rsid w:val="00DB6956"/>
    <w:rsid w:val="00DB6A76"/>
    <w:rsid w:val="00DB6B33"/>
    <w:rsid w:val="00DB6CAC"/>
    <w:rsid w:val="00DB7611"/>
    <w:rsid w:val="00DB78E8"/>
    <w:rsid w:val="00DB7BCD"/>
    <w:rsid w:val="00DB7FDD"/>
    <w:rsid w:val="00DC036B"/>
    <w:rsid w:val="00DC0372"/>
    <w:rsid w:val="00DC039C"/>
    <w:rsid w:val="00DC0927"/>
    <w:rsid w:val="00DC0B76"/>
    <w:rsid w:val="00DC0E5C"/>
    <w:rsid w:val="00DC0FD0"/>
    <w:rsid w:val="00DC1049"/>
    <w:rsid w:val="00DC10F7"/>
    <w:rsid w:val="00DC13E6"/>
    <w:rsid w:val="00DC142E"/>
    <w:rsid w:val="00DC1764"/>
    <w:rsid w:val="00DC17C1"/>
    <w:rsid w:val="00DC1A4E"/>
    <w:rsid w:val="00DC21ED"/>
    <w:rsid w:val="00DC21FC"/>
    <w:rsid w:val="00DC22E1"/>
    <w:rsid w:val="00DC26B8"/>
    <w:rsid w:val="00DC27E0"/>
    <w:rsid w:val="00DC2C45"/>
    <w:rsid w:val="00DC2E99"/>
    <w:rsid w:val="00DC2EBB"/>
    <w:rsid w:val="00DC3032"/>
    <w:rsid w:val="00DC3316"/>
    <w:rsid w:val="00DC3318"/>
    <w:rsid w:val="00DC39DF"/>
    <w:rsid w:val="00DC3A0E"/>
    <w:rsid w:val="00DC3F86"/>
    <w:rsid w:val="00DC3FDE"/>
    <w:rsid w:val="00DC42E7"/>
    <w:rsid w:val="00DC4374"/>
    <w:rsid w:val="00DC45EC"/>
    <w:rsid w:val="00DC4ACC"/>
    <w:rsid w:val="00DC4BA3"/>
    <w:rsid w:val="00DC4F55"/>
    <w:rsid w:val="00DC4FE8"/>
    <w:rsid w:val="00DC5306"/>
    <w:rsid w:val="00DC584B"/>
    <w:rsid w:val="00DC59C3"/>
    <w:rsid w:val="00DC5EBF"/>
    <w:rsid w:val="00DC5F10"/>
    <w:rsid w:val="00DC6017"/>
    <w:rsid w:val="00DC6120"/>
    <w:rsid w:val="00DC61E1"/>
    <w:rsid w:val="00DC629B"/>
    <w:rsid w:val="00DC63BC"/>
    <w:rsid w:val="00DC6934"/>
    <w:rsid w:val="00DC69A6"/>
    <w:rsid w:val="00DC6DED"/>
    <w:rsid w:val="00DC6F64"/>
    <w:rsid w:val="00DC7140"/>
    <w:rsid w:val="00DC7555"/>
    <w:rsid w:val="00DC76EC"/>
    <w:rsid w:val="00DC788B"/>
    <w:rsid w:val="00DC7950"/>
    <w:rsid w:val="00DC79C3"/>
    <w:rsid w:val="00DC7B65"/>
    <w:rsid w:val="00DC7D85"/>
    <w:rsid w:val="00DD0022"/>
    <w:rsid w:val="00DD0186"/>
    <w:rsid w:val="00DD05FB"/>
    <w:rsid w:val="00DD07EB"/>
    <w:rsid w:val="00DD0C9A"/>
    <w:rsid w:val="00DD0CC9"/>
    <w:rsid w:val="00DD0D6E"/>
    <w:rsid w:val="00DD0FA0"/>
    <w:rsid w:val="00DD133F"/>
    <w:rsid w:val="00DD1B84"/>
    <w:rsid w:val="00DD1CA5"/>
    <w:rsid w:val="00DD1E2A"/>
    <w:rsid w:val="00DD1F40"/>
    <w:rsid w:val="00DD2170"/>
    <w:rsid w:val="00DD2657"/>
    <w:rsid w:val="00DD270C"/>
    <w:rsid w:val="00DD28A0"/>
    <w:rsid w:val="00DD295F"/>
    <w:rsid w:val="00DD29EE"/>
    <w:rsid w:val="00DD2D8A"/>
    <w:rsid w:val="00DD2EA4"/>
    <w:rsid w:val="00DD3180"/>
    <w:rsid w:val="00DD326B"/>
    <w:rsid w:val="00DD328B"/>
    <w:rsid w:val="00DD353E"/>
    <w:rsid w:val="00DD37BC"/>
    <w:rsid w:val="00DD3916"/>
    <w:rsid w:val="00DD3A1F"/>
    <w:rsid w:val="00DD3BCD"/>
    <w:rsid w:val="00DD3E67"/>
    <w:rsid w:val="00DD3F81"/>
    <w:rsid w:val="00DD3FB1"/>
    <w:rsid w:val="00DD41A6"/>
    <w:rsid w:val="00DD4353"/>
    <w:rsid w:val="00DD4894"/>
    <w:rsid w:val="00DD4F7F"/>
    <w:rsid w:val="00DD4FE0"/>
    <w:rsid w:val="00DD5510"/>
    <w:rsid w:val="00DD5729"/>
    <w:rsid w:val="00DD5844"/>
    <w:rsid w:val="00DD5971"/>
    <w:rsid w:val="00DD5BC7"/>
    <w:rsid w:val="00DD5C96"/>
    <w:rsid w:val="00DD5D2D"/>
    <w:rsid w:val="00DD5EC9"/>
    <w:rsid w:val="00DD62B4"/>
    <w:rsid w:val="00DD637C"/>
    <w:rsid w:val="00DD66F6"/>
    <w:rsid w:val="00DD6776"/>
    <w:rsid w:val="00DD68DD"/>
    <w:rsid w:val="00DD6EE9"/>
    <w:rsid w:val="00DD70F1"/>
    <w:rsid w:val="00DD73C6"/>
    <w:rsid w:val="00DD7590"/>
    <w:rsid w:val="00DD779A"/>
    <w:rsid w:val="00DD7825"/>
    <w:rsid w:val="00DD79AD"/>
    <w:rsid w:val="00DD7AD4"/>
    <w:rsid w:val="00DE02AC"/>
    <w:rsid w:val="00DE05C8"/>
    <w:rsid w:val="00DE06BC"/>
    <w:rsid w:val="00DE0C7D"/>
    <w:rsid w:val="00DE0EFE"/>
    <w:rsid w:val="00DE119C"/>
    <w:rsid w:val="00DE162D"/>
    <w:rsid w:val="00DE16DC"/>
    <w:rsid w:val="00DE1994"/>
    <w:rsid w:val="00DE1B24"/>
    <w:rsid w:val="00DE1DB5"/>
    <w:rsid w:val="00DE1E24"/>
    <w:rsid w:val="00DE1F3D"/>
    <w:rsid w:val="00DE2079"/>
    <w:rsid w:val="00DE24A1"/>
    <w:rsid w:val="00DE2844"/>
    <w:rsid w:val="00DE2895"/>
    <w:rsid w:val="00DE29B6"/>
    <w:rsid w:val="00DE2BDB"/>
    <w:rsid w:val="00DE2E05"/>
    <w:rsid w:val="00DE301B"/>
    <w:rsid w:val="00DE3051"/>
    <w:rsid w:val="00DE3074"/>
    <w:rsid w:val="00DE30C5"/>
    <w:rsid w:val="00DE36C3"/>
    <w:rsid w:val="00DE3751"/>
    <w:rsid w:val="00DE383B"/>
    <w:rsid w:val="00DE3885"/>
    <w:rsid w:val="00DE395D"/>
    <w:rsid w:val="00DE39BA"/>
    <w:rsid w:val="00DE3A3B"/>
    <w:rsid w:val="00DE3C68"/>
    <w:rsid w:val="00DE3E8D"/>
    <w:rsid w:val="00DE472A"/>
    <w:rsid w:val="00DE4787"/>
    <w:rsid w:val="00DE47B7"/>
    <w:rsid w:val="00DE47CB"/>
    <w:rsid w:val="00DE49D4"/>
    <w:rsid w:val="00DE4D08"/>
    <w:rsid w:val="00DE4EAE"/>
    <w:rsid w:val="00DE52AC"/>
    <w:rsid w:val="00DE5381"/>
    <w:rsid w:val="00DE568F"/>
    <w:rsid w:val="00DE5CF4"/>
    <w:rsid w:val="00DE5F88"/>
    <w:rsid w:val="00DE6166"/>
    <w:rsid w:val="00DE61EA"/>
    <w:rsid w:val="00DE63A7"/>
    <w:rsid w:val="00DE6414"/>
    <w:rsid w:val="00DE64C0"/>
    <w:rsid w:val="00DE6593"/>
    <w:rsid w:val="00DE67A0"/>
    <w:rsid w:val="00DE6828"/>
    <w:rsid w:val="00DE6C39"/>
    <w:rsid w:val="00DE6E8C"/>
    <w:rsid w:val="00DE709C"/>
    <w:rsid w:val="00DE72DD"/>
    <w:rsid w:val="00DE745A"/>
    <w:rsid w:val="00DE74AD"/>
    <w:rsid w:val="00DE757B"/>
    <w:rsid w:val="00DE75C8"/>
    <w:rsid w:val="00DE77A0"/>
    <w:rsid w:val="00DE79E9"/>
    <w:rsid w:val="00DE7B4C"/>
    <w:rsid w:val="00DE7BAB"/>
    <w:rsid w:val="00DE7BE8"/>
    <w:rsid w:val="00DE7CC7"/>
    <w:rsid w:val="00DE7FB1"/>
    <w:rsid w:val="00DF035D"/>
    <w:rsid w:val="00DF03F9"/>
    <w:rsid w:val="00DF0921"/>
    <w:rsid w:val="00DF097A"/>
    <w:rsid w:val="00DF0C63"/>
    <w:rsid w:val="00DF0F43"/>
    <w:rsid w:val="00DF0FB6"/>
    <w:rsid w:val="00DF12C4"/>
    <w:rsid w:val="00DF1411"/>
    <w:rsid w:val="00DF1607"/>
    <w:rsid w:val="00DF1677"/>
    <w:rsid w:val="00DF18E7"/>
    <w:rsid w:val="00DF1AD1"/>
    <w:rsid w:val="00DF1EC4"/>
    <w:rsid w:val="00DF22E9"/>
    <w:rsid w:val="00DF2CB2"/>
    <w:rsid w:val="00DF3016"/>
    <w:rsid w:val="00DF3084"/>
    <w:rsid w:val="00DF32B5"/>
    <w:rsid w:val="00DF33AB"/>
    <w:rsid w:val="00DF33E1"/>
    <w:rsid w:val="00DF350C"/>
    <w:rsid w:val="00DF35D0"/>
    <w:rsid w:val="00DF3760"/>
    <w:rsid w:val="00DF37CA"/>
    <w:rsid w:val="00DF38FF"/>
    <w:rsid w:val="00DF3B32"/>
    <w:rsid w:val="00DF3FDC"/>
    <w:rsid w:val="00DF44CA"/>
    <w:rsid w:val="00DF4690"/>
    <w:rsid w:val="00DF4A7F"/>
    <w:rsid w:val="00DF4D09"/>
    <w:rsid w:val="00DF4E2F"/>
    <w:rsid w:val="00DF4FA3"/>
    <w:rsid w:val="00DF50C6"/>
    <w:rsid w:val="00DF52DF"/>
    <w:rsid w:val="00DF5638"/>
    <w:rsid w:val="00DF57A6"/>
    <w:rsid w:val="00DF5BDC"/>
    <w:rsid w:val="00DF5C78"/>
    <w:rsid w:val="00DF5EA8"/>
    <w:rsid w:val="00DF5F50"/>
    <w:rsid w:val="00DF609B"/>
    <w:rsid w:val="00DF6160"/>
    <w:rsid w:val="00DF655A"/>
    <w:rsid w:val="00DF6BA4"/>
    <w:rsid w:val="00DF6BE0"/>
    <w:rsid w:val="00DF6BF1"/>
    <w:rsid w:val="00DF6C27"/>
    <w:rsid w:val="00DF6E47"/>
    <w:rsid w:val="00DF730C"/>
    <w:rsid w:val="00DF75BC"/>
    <w:rsid w:val="00DF76B3"/>
    <w:rsid w:val="00DF7728"/>
    <w:rsid w:val="00DF7BBB"/>
    <w:rsid w:val="00DF7C34"/>
    <w:rsid w:val="00DF7D0E"/>
    <w:rsid w:val="00E0003E"/>
    <w:rsid w:val="00E0004D"/>
    <w:rsid w:val="00E00337"/>
    <w:rsid w:val="00E003DF"/>
    <w:rsid w:val="00E0050C"/>
    <w:rsid w:val="00E00694"/>
    <w:rsid w:val="00E006B5"/>
    <w:rsid w:val="00E0072C"/>
    <w:rsid w:val="00E00AFF"/>
    <w:rsid w:val="00E00B82"/>
    <w:rsid w:val="00E00E0D"/>
    <w:rsid w:val="00E00F9D"/>
    <w:rsid w:val="00E016A9"/>
    <w:rsid w:val="00E016D9"/>
    <w:rsid w:val="00E01824"/>
    <w:rsid w:val="00E0186F"/>
    <w:rsid w:val="00E0199A"/>
    <w:rsid w:val="00E01A77"/>
    <w:rsid w:val="00E01B29"/>
    <w:rsid w:val="00E01BEB"/>
    <w:rsid w:val="00E01CF2"/>
    <w:rsid w:val="00E01EB0"/>
    <w:rsid w:val="00E02125"/>
    <w:rsid w:val="00E022E7"/>
    <w:rsid w:val="00E029BD"/>
    <w:rsid w:val="00E029CC"/>
    <w:rsid w:val="00E02A04"/>
    <w:rsid w:val="00E02B4B"/>
    <w:rsid w:val="00E02B5A"/>
    <w:rsid w:val="00E02DC5"/>
    <w:rsid w:val="00E03023"/>
    <w:rsid w:val="00E030D1"/>
    <w:rsid w:val="00E031EA"/>
    <w:rsid w:val="00E0323B"/>
    <w:rsid w:val="00E0341D"/>
    <w:rsid w:val="00E03BDC"/>
    <w:rsid w:val="00E03BEE"/>
    <w:rsid w:val="00E03ED3"/>
    <w:rsid w:val="00E040C9"/>
    <w:rsid w:val="00E044F4"/>
    <w:rsid w:val="00E044F8"/>
    <w:rsid w:val="00E045BE"/>
    <w:rsid w:val="00E04773"/>
    <w:rsid w:val="00E04865"/>
    <w:rsid w:val="00E04A22"/>
    <w:rsid w:val="00E04AA4"/>
    <w:rsid w:val="00E04B38"/>
    <w:rsid w:val="00E04C38"/>
    <w:rsid w:val="00E04F39"/>
    <w:rsid w:val="00E05411"/>
    <w:rsid w:val="00E05560"/>
    <w:rsid w:val="00E05CF3"/>
    <w:rsid w:val="00E05FFB"/>
    <w:rsid w:val="00E0601C"/>
    <w:rsid w:val="00E0612B"/>
    <w:rsid w:val="00E062CB"/>
    <w:rsid w:val="00E0663A"/>
    <w:rsid w:val="00E0685C"/>
    <w:rsid w:val="00E06DE7"/>
    <w:rsid w:val="00E07CCF"/>
    <w:rsid w:val="00E07FEF"/>
    <w:rsid w:val="00E101DE"/>
    <w:rsid w:val="00E10502"/>
    <w:rsid w:val="00E10676"/>
    <w:rsid w:val="00E10737"/>
    <w:rsid w:val="00E10788"/>
    <w:rsid w:val="00E10814"/>
    <w:rsid w:val="00E10954"/>
    <w:rsid w:val="00E10DEB"/>
    <w:rsid w:val="00E10F06"/>
    <w:rsid w:val="00E10F1B"/>
    <w:rsid w:val="00E11095"/>
    <w:rsid w:val="00E110E1"/>
    <w:rsid w:val="00E11204"/>
    <w:rsid w:val="00E11222"/>
    <w:rsid w:val="00E112B3"/>
    <w:rsid w:val="00E11368"/>
    <w:rsid w:val="00E113CB"/>
    <w:rsid w:val="00E11466"/>
    <w:rsid w:val="00E114ED"/>
    <w:rsid w:val="00E115D7"/>
    <w:rsid w:val="00E11756"/>
    <w:rsid w:val="00E117CF"/>
    <w:rsid w:val="00E117E6"/>
    <w:rsid w:val="00E118C7"/>
    <w:rsid w:val="00E11A21"/>
    <w:rsid w:val="00E11A52"/>
    <w:rsid w:val="00E11A98"/>
    <w:rsid w:val="00E11B9C"/>
    <w:rsid w:val="00E11BF5"/>
    <w:rsid w:val="00E11CC3"/>
    <w:rsid w:val="00E11EC1"/>
    <w:rsid w:val="00E11ED6"/>
    <w:rsid w:val="00E11F1E"/>
    <w:rsid w:val="00E11F96"/>
    <w:rsid w:val="00E120FB"/>
    <w:rsid w:val="00E12299"/>
    <w:rsid w:val="00E12418"/>
    <w:rsid w:val="00E12683"/>
    <w:rsid w:val="00E127E6"/>
    <w:rsid w:val="00E1292C"/>
    <w:rsid w:val="00E12A3A"/>
    <w:rsid w:val="00E12BE4"/>
    <w:rsid w:val="00E12C6E"/>
    <w:rsid w:val="00E12E7C"/>
    <w:rsid w:val="00E12FD3"/>
    <w:rsid w:val="00E130CB"/>
    <w:rsid w:val="00E13459"/>
    <w:rsid w:val="00E1390E"/>
    <w:rsid w:val="00E13AAA"/>
    <w:rsid w:val="00E13B5B"/>
    <w:rsid w:val="00E13CD7"/>
    <w:rsid w:val="00E13DDC"/>
    <w:rsid w:val="00E13DF5"/>
    <w:rsid w:val="00E14228"/>
    <w:rsid w:val="00E1431F"/>
    <w:rsid w:val="00E14383"/>
    <w:rsid w:val="00E14854"/>
    <w:rsid w:val="00E14900"/>
    <w:rsid w:val="00E149A5"/>
    <w:rsid w:val="00E149B8"/>
    <w:rsid w:val="00E149F7"/>
    <w:rsid w:val="00E14E86"/>
    <w:rsid w:val="00E14EF2"/>
    <w:rsid w:val="00E1514D"/>
    <w:rsid w:val="00E1544E"/>
    <w:rsid w:val="00E154FF"/>
    <w:rsid w:val="00E155C4"/>
    <w:rsid w:val="00E155E7"/>
    <w:rsid w:val="00E15753"/>
    <w:rsid w:val="00E15873"/>
    <w:rsid w:val="00E15BA5"/>
    <w:rsid w:val="00E15BA6"/>
    <w:rsid w:val="00E16001"/>
    <w:rsid w:val="00E165D7"/>
    <w:rsid w:val="00E16744"/>
    <w:rsid w:val="00E16801"/>
    <w:rsid w:val="00E168AA"/>
    <w:rsid w:val="00E16A89"/>
    <w:rsid w:val="00E16CDF"/>
    <w:rsid w:val="00E16E0E"/>
    <w:rsid w:val="00E16FF9"/>
    <w:rsid w:val="00E1737E"/>
    <w:rsid w:val="00E17836"/>
    <w:rsid w:val="00E17C41"/>
    <w:rsid w:val="00E17C4D"/>
    <w:rsid w:val="00E17D65"/>
    <w:rsid w:val="00E17ECC"/>
    <w:rsid w:val="00E200F5"/>
    <w:rsid w:val="00E202E8"/>
    <w:rsid w:val="00E205C0"/>
    <w:rsid w:val="00E207A0"/>
    <w:rsid w:val="00E20970"/>
    <w:rsid w:val="00E20A29"/>
    <w:rsid w:val="00E20C3F"/>
    <w:rsid w:val="00E211B8"/>
    <w:rsid w:val="00E21511"/>
    <w:rsid w:val="00E21739"/>
    <w:rsid w:val="00E21867"/>
    <w:rsid w:val="00E219F0"/>
    <w:rsid w:val="00E21C39"/>
    <w:rsid w:val="00E21DA9"/>
    <w:rsid w:val="00E21ECE"/>
    <w:rsid w:val="00E2252E"/>
    <w:rsid w:val="00E22705"/>
    <w:rsid w:val="00E22A99"/>
    <w:rsid w:val="00E22BE4"/>
    <w:rsid w:val="00E22D07"/>
    <w:rsid w:val="00E22EBB"/>
    <w:rsid w:val="00E237B0"/>
    <w:rsid w:val="00E237BD"/>
    <w:rsid w:val="00E23866"/>
    <w:rsid w:val="00E23977"/>
    <w:rsid w:val="00E23DB8"/>
    <w:rsid w:val="00E24068"/>
    <w:rsid w:val="00E24632"/>
    <w:rsid w:val="00E24C27"/>
    <w:rsid w:val="00E24CE7"/>
    <w:rsid w:val="00E2500D"/>
    <w:rsid w:val="00E25040"/>
    <w:rsid w:val="00E25121"/>
    <w:rsid w:val="00E251BB"/>
    <w:rsid w:val="00E2526F"/>
    <w:rsid w:val="00E252A2"/>
    <w:rsid w:val="00E25432"/>
    <w:rsid w:val="00E258B3"/>
    <w:rsid w:val="00E25B3B"/>
    <w:rsid w:val="00E25E39"/>
    <w:rsid w:val="00E25EDD"/>
    <w:rsid w:val="00E25F44"/>
    <w:rsid w:val="00E25F59"/>
    <w:rsid w:val="00E2602D"/>
    <w:rsid w:val="00E26444"/>
    <w:rsid w:val="00E2679B"/>
    <w:rsid w:val="00E26851"/>
    <w:rsid w:val="00E26E16"/>
    <w:rsid w:val="00E26E4D"/>
    <w:rsid w:val="00E26EFD"/>
    <w:rsid w:val="00E27399"/>
    <w:rsid w:val="00E273DE"/>
    <w:rsid w:val="00E27512"/>
    <w:rsid w:val="00E2760B"/>
    <w:rsid w:val="00E2779D"/>
    <w:rsid w:val="00E27B68"/>
    <w:rsid w:val="00E27BA2"/>
    <w:rsid w:val="00E27BB0"/>
    <w:rsid w:val="00E27BF4"/>
    <w:rsid w:val="00E27F88"/>
    <w:rsid w:val="00E27FA0"/>
    <w:rsid w:val="00E3004A"/>
    <w:rsid w:val="00E30150"/>
    <w:rsid w:val="00E30206"/>
    <w:rsid w:val="00E30312"/>
    <w:rsid w:val="00E305DB"/>
    <w:rsid w:val="00E30767"/>
    <w:rsid w:val="00E30963"/>
    <w:rsid w:val="00E30CA7"/>
    <w:rsid w:val="00E30D02"/>
    <w:rsid w:val="00E31161"/>
    <w:rsid w:val="00E312DB"/>
    <w:rsid w:val="00E31753"/>
    <w:rsid w:val="00E31764"/>
    <w:rsid w:val="00E319B4"/>
    <w:rsid w:val="00E31CF8"/>
    <w:rsid w:val="00E31DBC"/>
    <w:rsid w:val="00E31DF9"/>
    <w:rsid w:val="00E3271F"/>
    <w:rsid w:val="00E3281E"/>
    <w:rsid w:val="00E329AA"/>
    <w:rsid w:val="00E32C4C"/>
    <w:rsid w:val="00E32DBE"/>
    <w:rsid w:val="00E32E15"/>
    <w:rsid w:val="00E3309B"/>
    <w:rsid w:val="00E332B6"/>
    <w:rsid w:val="00E33498"/>
    <w:rsid w:val="00E335A7"/>
    <w:rsid w:val="00E33991"/>
    <w:rsid w:val="00E339F9"/>
    <w:rsid w:val="00E33BCC"/>
    <w:rsid w:val="00E33C92"/>
    <w:rsid w:val="00E3403F"/>
    <w:rsid w:val="00E34315"/>
    <w:rsid w:val="00E34925"/>
    <w:rsid w:val="00E34DF1"/>
    <w:rsid w:val="00E359D6"/>
    <w:rsid w:val="00E35DDF"/>
    <w:rsid w:val="00E3604D"/>
    <w:rsid w:val="00E360FD"/>
    <w:rsid w:val="00E366C8"/>
    <w:rsid w:val="00E36709"/>
    <w:rsid w:val="00E368BA"/>
    <w:rsid w:val="00E36A44"/>
    <w:rsid w:val="00E36B7E"/>
    <w:rsid w:val="00E36E66"/>
    <w:rsid w:val="00E36F3C"/>
    <w:rsid w:val="00E37178"/>
    <w:rsid w:val="00E372E2"/>
    <w:rsid w:val="00E373D9"/>
    <w:rsid w:val="00E375B0"/>
    <w:rsid w:val="00E3774E"/>
    <w:rsid w:val="00E37A29"/>
    <w:rsid w:val="00E37B97"/>
    <w:rsid w:val="00E37D48"/>
    <w:rsid w:val="00E37FEC"/>
    <w:rsid w:val="00E400CE"/>
    <w:rsid w:val="00E400CF"/>
    <w:rsid w:val="00E40112"/>
    <w:rsid w:val="00E402B9"/>
    <w:rsid w:val="00E404C9"/>
    <w:rsid w:val="00E40579"/>
    <w:rsid w:val="00E4060A"/>
    <w:rsid w:val="00E4099A"/>
    <w:rsid w:val="00E41056"/>
    <w:rsid w:val="00E41157"/>
    <w:rsid w:val="00E411DA"/>
    <w:rsid w:val="00E41590"/>
    <w:rsid w:val="00E416E0"/>
    <w:rsid w:val="00E41BE7"/>
    <w:rsid w:val="00E41C89"/>
    <w:rsid w:val="00E41D58"/>
    <w:rsid w:val="00E41D5D"/>
    <w:rsid w:val="00E41E8A"/>
    <w:rsid w:val="00E4219F"/>
    <w:rsid w:val="00E422AF"/>
    <w:rsid w:val="00E4257E"/>
    <w:rsid w:val="00E4258D"/>
    <w:rsid w:val="00E42642"/>
    <w:rsid w:val="00E42726"/>
    <w:rsid w:val="00E42936"/>
    <w:rsid w:val="00E42B14"/>
    <w:rsid w:val="00E42B56"/>
    <w:rsid w:val="00E4324B"/>
    <w:rsid w:val="00E4346C"/>
    <w:rsid w:val="00E4357E"/>
    <w:rsid w:val="00E435A4"/>
    <w:rsid w:val="00E43A5E"/>
    <w:rsid w:val="00E43AB6"/>
    <w:rsid w:val="00E4433E"/>
    <w:rsid w:val="00E4445E"/>
    <w:rsid w:val="00E446BF"/>
    <w:rsid w:val="00E44727"/>
    <w:rsid w:val="00E4474C"/>
    <w:rsid w:val="00E447B3"/>
    <w:rsid w:val="00E44DE2"/>
    <w:rsid w:val="00E44F9C"/>
    <w:rsid w:val="00E4537B"/>
    <w:rsid w:val="00E45498"/>
    <w:rsid w:val="00E45768"/>
    <w:rsid w:val="00E4598A"/>
    <w:rsid w:val="00E45B86"/>
    <w:rsid w:val="00E45D7F"/>
    <w:rsid w:val="00E460A9"/>
    <w:rsid w:val="00E46340"/>
    <w:rsid w:val="00E463AA"/>
    <w:rsid w:val="00E464AB"/>
    <w:rsid w:val="00E4654A"/>
    <w:rsid w:val="00E46700"/>
    <w:rsid w:val="00E46C0C"/>
    <w:rsid w:val="00E46C9E"/>
    <w:rsid w:val="00E4708E"/>
    <w:rsid w:val="00E47365"/>
    <w:rsid w:val="00E4738A"/>
    <w:rsid w:val="00E47515"/>
    <w:rsid w:val="00E4768B"/>
    <w:rsid w:val="00E476BC"/>
    <w:rsid w:val="00E47775"/>
    <w:rsid w:val="00E47D54"/>
    <w:rsid w:val="00E47E3C"/>
    <w:rsid w:val="00E503E4"/>
    <w:rsid w:val="00E5080C"/>
    <w:rsid w:val="00E508DC"/>
    <w:rsid w:val="00E50A65"/>
    <w:rsid w:val="00E50BEC"/>
    <w:rsid w:val="00E50BFF"/>
    <w:rsid w:val="00E50D2A"/>
    <w:rsid w:val="00E50D89"/>
    <w:rsid w:val="00E50EE7"/>
    <w:rsid w:val="00E51044"/>
    <w:rsid w:val="00E513FC"/>
    <w:rsid w:val="00E515B8"/>
    <w:rsid w:val="00E5198E"/>
    <w:rsid w:val="00E51A83"/>
    <w:rsid w:val="00E51B8C"/>
    <w:rsid w:val="00E51ECD"/>
    <w:rsid w:val="00E51F60"/>
    <w:rsid w:val="00E520B6"/>
    <w:rsid w:val="00E521F3"/>
    <w:rsid w:val="00E52205"/>
    <w:rsid w:val="00E52220"/>
    <w:rsid w:val="00E528C9"/>
    <w:rsid w:val="00E52CE0"/>
    <w:rsid w:val="00E52DDC"/>
    <w:rsid w:val="00E52EC8"/>
    <w:rsid w:val="00E53078"/>
    <w:rsid w:val="00E5309D"/>
    <w:rsid w:val="00E53122"/>
    <w:rsid w:val="00E53519"/>
    <w:rsid w:val="00E5390D"/>
    <w:rsid w:val="00E5396C"/>
    <w:rsid w:val="00E5396D"/>
    <w:rsid w:val="00E53E9E"/>
    <w:rsid w:val="00E53FB5"/>
    <w:rsid w:val="00E53FFD"/>
    <w:rsid w:val="00E5402B"/>
    <w:rsid w:val="00E5435C"/>
    <w:rsid w:val="00E545DE"/>
    <w:rsid w:val="00E5481A"/>
    <w:rsid w:val="00E548BD"/>
    <w:rsid w:val="00E54908"/>
    <w:rsid w:val="00E549BA"/>
    <w:rsid w:val="00E54F41"/>
    <w:rsid w:val="00E5516C"/>
    <w:rsid w:val="00E551BF"/>
    <w:rsid w:val="00E55330"/>
    <w:rsid w:val="00E553CA"/>
    <w:rsid w:val="00E5554E"/>
    <w:rsid w:val="00E5571D"/>
    <w:rsid w:val="00E558D4"/>
    <w:rsid w:val="00E55ABC"/>
    <w:rsid w:val="00E55DAB"/>
    <w:rsid w:val="00E56556"/>
    <w:rsid w:val="00E566CF"/>
    <w:rsid w:val="00E56701"/>
    <w:rsid w:val="00E5678D"/>
    <w:rsid w:val="00E56D8D"/>
    <w:rsid w:val="00E5701B"/>
    <w:rsid w:val="00E570F5"/>
    <w:rsid w:val="00E5717B"/>
    <w:rsid w:val="00E5718E"/>
    <w:rsid w:val="00E57283"/>
    <w:rsid w:val="00E57513"/>
    <w:rsid w:val="00E57551"/>
    <w:rsid w:val="00E575C1"/>
    <w:rsid w:val="00E57A40"/>
    <w:rsid w:val="00E57D7B"/>
    <w:rsid w:val="00E57EA5"/>
    <w:rsid w:val="00E603B4"/>
    <w:rsid w:val="00E60786"/>
    <w:rsid w:val="00E6093E"/>
    <w:rsid w:val="00E60BC7"/>
    <w:rsid w:val="00E6123E"/>
    <w:rsid w:val="00E6125F"/>
    <w:rsid w:val="00E614EB"/>
    <w:rsid w:val="00E6157E"/>
    <w:rsid w:val="00E617BE"/>
    <w:rsid w:val="00E61B31"/>
    <w:rsid w:val="00E61D5B"/>
    <w:rsid w:val="00E61FDA"/>
    <w:rsid w:val="00E620C9"/>
    <w:rsid w:val="00E62206"/>
    <w:rsid w:val="00E6222C"/>
    <w:rsid w:val="00E624CC"/>
    <w:rsid w:val="00E624DD"/>
    <w:rsid w:val="00E62859"/>
    <w:rsid w:val="00E6324D"/>
    <w:rsid w:val="00E632F1"/>
    <w:rsid w:val="00E633F1"/>
    <w:rsid w:val="00E63584"/>
    <w:rsid w:val="00E6380F"/>
    <w:rsid w:val="00E63873"/>
    <w:rsid w:val="00E638FB"/>
    <w:rsid w:val="00E63AA5"/>
    <w:rsid w:val="00E6402B"/>
    <w:rsid w:val="00E64049"/>
    <w:rsid w:val="00E6407B"/>
    <w:rsid w:val="00E6420E"/>
    <w:rsid w:val="00E643A3"/>
    <w:rsid w:val="00E64673"/>
    <w:rsid w:val="00E646A9"/>
    <w:rsid w:val="00E6473F"/>
    <w:rsid w:val="00E6487E"/>
    <w:rsid w:val="00E64894"/>
    <w:rsid w:val="00E6524C"/>
    <w:rsid w:val="00E65660"/>
    <w:rsid w:val="00E65674"/>
    <w:rsid w:val="00E658B2"/>
    <w:rsid w:val="00E65AD7"/>
    <w:rsid w:val="00E65E59"/>
    <w:rsid w:val="00E65E92"/>
    <w:rsid w:val="00E65FB1"/>
    <w:rsid w:val="00E66278"/>
    <w:rsid w:val="00E6630D"/>
    <w:rsid w:val="00E665B2"/>
    <w:rsid w:val="00E665E3"/>
    <w:rsid w:val="00E66769"/>
    <w:rsid w:val="00E66AAC"/>
    <w:rsid w:val="00E67168"/>
    <w:rsid w:val="00E67345"/>
    <w:rsid w:val="00E677A8"/>
    <w:rsid w:val="00E67826"/>
    <w:rsid w:val="00E67879"/>
    <w:rsid w:val="00E678CC"/>
    <w:rsid w:val="00E67941"/>
    <w:rsid w:val="00E67A1A"/>
    <w:rsid w:val="00E67D93"/>
    <w:rsid w:val="00E67E83"/>
    <w:rsid w:val="00E67FF4"/>
    <w:rsid w:val="00E7018A"/>
    <w:rsid w:val="00E701D9"/>
    <w:rsid w:val="00E7027B"/>
    <w:rsid w:val="00E70356"/>
    <w:rsid w:val="00E70377"/>
    <w:rsid w:val="00E704B2"/>
    <w:rsid w:val="00E7053E"/>
    <w:rsid w:val="00E705A5"/>
    <w:rsid w:val="00E705C8"/>
    <w:rsid w:val="00E70976"/>
    <w:rsid w:val="00E7108F"/>
    <w:rsid w:val="00E71135"/>
    <w:rsid w:val="00E7130A"/>
    <w:rsid w:val="00E71828"/>
    <w:rsid w:val="00E71A87"/>
    <w:rsid w:val="00E71C8E"/>
    <w:rsid w:val="00E71E93"/>
    <w:rsid w:val="00E723DD"/>
    <w:rsid w:val="00E72E34"/>
    <w:rsid w:val="00E72F54"/>
    <w:rsid w:val="00E72F6B"/>
    <w:rsid w:val="00E72F6E"/>
    <w:rsid w:val="00E7337C"/>
    <w:rsid w:val="00E734B4"/>
    <w:rsid w:val="00E73928"/>
    <w:rsid w:val="00E73A87"/>
    <w:rsid w:val="00E741B6"/>
    <w:rsid w:val="00E742B8"/>
    <w:rsid w:val="00E74A05"/>
    <w:rsid w:val="00E74AB4"/>
    <w:rsid w:val="00E74C74"/>
    <w:rsid w:val="00E74DE3"/>
    <w:rsid w:val="00E74DE4"/>
    <w:rsid w:val="00E75352"/>
    <w:rsid w:val="00E75378"/>
    <w:rsid w:val="00E753DB"/>
    <w:rsid w:val="00E753F0"/>
    <w:rsid w:val="00E75402"/>
    <w:rsid w:val="00E755D5"/>
    <w:rsid w:val="00E75741"/>
    <w:rsid w:val="00E757CC"/>
    <w:rsid w:val="00E75A5D"/>
    <w:rsid w:val="00E75AB6"/>
    <w:rsid w:val="00E75D1F"/>
    <w:rsid w:val="00E75E19"/>
    <w:rsid w:val="00E7614F"/>
    <w:rsid w:val="00E7623D"/>
    <w:rsid w:val="00E7627C"/>
    <w:rsid w:val="00E76373"/>
    <w:rsid w:val="00E763EE"/>
    <w:rsid w:val="00E76455"/>
    <w:rsid w:val="00E7673D"/>
    <w:rsid w:val="00E768B3"/>
    <w:rsid w:val="00E76BE6"/>
    <w:rsid w:val="00E76DD8"/>
    <w:rsid w:val="00E76E77"/>
    <w:rsid w:val="00E76F4A"/>
    <w:rsid w:val="00E770A9"/>
    <w:rsid w:val="00E7715C"/>
    <w:rsid w:val="00E7719E"/>
    <w:rsid w:val="00E773FD"/>
    <w:rsid w:val="00E77581"/>
    <w:rsid w:val="00E776A4"/>
    <w:rsid w:val="00E77B61"/>
    <w:rsid w:val="00E77C3C"/>
    <w:rsid w:val="00E77FB7"/>
    <w:rsid w:val="00E80050"/>
    <w:rsid w:val="00E801ED"/>
    <w:rsid w:val="00E803D2"/>
    <w:rsid w:val="00E803F8"/>
    <w:rsid w:val="00E8045F"/>
    <w:rsid w:val="00E809E8"/>
    <w:rsid w:val="00E80EC6"/>
    <w:rsid w:val="00E81213"/>
    <w:rsid w:val="00E817EA"/>
    <w:rsid w:val="00E81EE2"/>
    <w:rsid w:val="00E81FA5"/>
    <w:rsid w:val="00E81FA9"/>
    <w:rsid w:val="00E821DB"/>
    <w:rsid w:val="00E821F5"/>
    <w:rsid w:val="00E82298"/>
    <w:rsid w:val="00E82682"/>
    <w:rsid w:val="00E82DB2"/>
    <w:rsid w:val="00E82F39"/>
    <w:rsid w:val="00E82FE2"/>
    <w:rsid w:val="00E83078"/>
    <w:rsid w:val="00E83AAE"/>
    <w:rsid w:val="00E83C3F"/>
    <w:rsid w:val="00E83D23"/>
    <w:rsid w:val="00E83D3C"/>
    <w:rsid w:val="00E83FC4"/>
    <w:rsid w:val="00E843AD"/>
    <w:rsid w:val="00E845A8"/>
    <w:rsid w:val="00E8465E"/>
    <w:rsid w:val="00E8471C"/>
    <w:rsid w:val="00E847EB"/>
    <w:rsid w:val="00E8494C"/>
    <w:rsid w:val="00E84B17"/>
    <w:rsid w:val="00E84D44"/>
    <w:rsid w:val="00E85333"/>
    <w:rsid w:val="00E85364"/>
    <w:rsid w:val="00E85366"/>
    <w:rsid w:val="00E8545C"/>
    <w:rsid w:val="00E85726"/>
    <w:rsid w:val="00E85782"/>
    <w:rsid w:val="00E859C2"/>
    <w:rsid w:val="00E85B2D"/>
    <w:rsid w:val="00E85D1F"/>
    <w:rsid w:val="00E85E2E"/>
    <w:rsid w:val="00E85F39"/>
    <w:rsid w:val="00E8600A"/>
    <w:rsid w:val="00E8604B"/>
    <w:rsid w:val="00E8614D"/>
    <w:rsid w:val="00E8615E"/>
    <w:rsid w:val="00E86232"/>
    <w:rsid w:val="00E86688"/>
    <w:rsid w:val="00E8694B"/>
    <w:rsid w:val="00E86A66"/>
    <w:rsid w:val="00E86F0A"/>
    <w:rsid w:val="00E8701D"/>
    <w:rsid w:val="00E87169"/>
    <w:rsid w:val="00E873E9"/>
    <w:rsid w:val="00E8750B"/>
    <w:rsid w:val="00E87985"/>
    <w:rsid w:val="00E87B0F"/>
    <w:rsid w:val="00E87B49"/>
    <w:rsid w:val="00E87C23"/>
    <w:rsid w:val="00E87E7A"/>
    <w:rsid w:val="00E87EAD"/>
    <w:rsid w:val="00E87EC5"/>
    <w:rsid w:val="00E90053"/>
    <w:rsid w:val="00E900E1"/>
    <w:rsid w:val="00E9019D"/>
    <w:rsid w:val="00E90506"/>
    <w:rsid w:val="00E905BB"/>
    <w:rsid w:val="00E907FC"/>
    <w:rsid w:val="00E90D29"/>
    <w:rsid w:val="00E90EEF"/>
    <w:rsid w:val="00E90FD0"/>
    <w:rsid w:val="00E9101A"/>
    <w:rsid w:val="00E9126B"/>
    <w:rsid w:val="00E913AD"/>
    <w:rsid w:val="00E9154C"/>
    <w:rsid w:val="00E916B8"/>
    <w:rsid w:val="00E9174C"/>
    <w:rsid w:val="00E91A5A"/>
    <w:rsid w:val="00E91A61"/>
    <w:rsid w:val="00E91C44"/>
    <w:rsid w:val="00E91CFF"/>
    <w:rsid w:val="00E91D05"/>
    <w:rsid w:val="00E92065"/>
    <w:rsid w:val="00E921B4"/>
    <w:rsid w:val="00E923E7"/>
    <w:rsid w:val="00E92A31"/>
    <w:rsid w:val="00E92A78"/>
    <w:rsid w:val="00E92B75"/>
    <w:rsid w:val="00E92C28"/>
    <w:rsid w:val="00E92FE2"/>
    <w:rsid w:val="00E93145"/>
    <w:rsid w:val="00E93396"/>
    <w:rsid w:val="00E935C3"/>
    <w:rsid w:val="00E9371F"/>
    <w:rsid w:val="00E9391B"/>
    <w:rsid w:val="00E939C8"/>
    <w:rsid w:val="00E93A16"/>
    <w:rsid w:val="00E93A38"/>
    <w:rsid w:val="00E93A87"/>
    <w:rsid w:val="00E93B52"/>
    <w:rsid w:val="00E93C82"/>
    <w:rsid w:val="00E93DA0"/>
    <w:rsid w:val="00E93DD3"/>
    <w:rsid w:val="00E93F37"/>
    <w:rsid w:val="00E94053"/>
    <w:rsid w:val="00E941A1"/>
    <w:rsid w:val="00E9442C"/>
    <w:rsid w:val="00E94A12"/>
    <w:rsid w:val="00E94CA3"/>
    <w:rsid w:val="00E94F79"/>
    <w:rsid w:val="00E95181"/>
    <w:rsid w:val="00E95746"/>
    <w:rsid w:val="00E9588D"/>
    <w:rsid w:val="00E95A58"/>
    <w:rsid w:val="00E95A63"/>
    <w:rsid w:val="00E95B82"/>
    <w:rsid w:val="00E95D80"/>
    <w:rsid w:val="00E95E40"/>
    <w:rsid w:val="00E95E66"/>
    <w:rsid w:val="00E960E0"/>
    <w:rsid w:val="00E96254"/>
    <w:rsid w:val="00E9695E"/>
    <w:rsid w:val="00E96BC0"/>
    <w:rsid w:val="00E96ED3"/>
    <w:rsid w:val="00E96EDF"/>
    <w:rsid w:val="00E97454"/>
    <w:rsid w:val="00E977DB"/>
    <w:rsid w:val="00E97F41"/>
    <w:rsid w:val="00EA00EC"/>
    <w:rsid w:val="00EA04B1"/>
    <w:rsid w:val="00EA07A6"/>
    <w:rsid w:val="00EA0F4D"/>
    <w:rsid w:val="00EA162F"/>
    <w:rsid w:val="00EA18C9"/>
    <w:rsid w:val="00EA19D6"/>
    <w:rsid w:val="00EA1D59"/>
    <w:rsid w:val="00EA1DF1"/>
    <w:rsid w:val="00EA1E04"/>
    <w:rsid w:val="00EA1FCA"/>
    <w:rsid w:val="00EA2196"/>
    <w:rsid w:val="00EA2395"/>
    <w:rsid w:val="00EA2468"/>
    <w:rsid w:val="00EA25AE"/>
    <w:rsid w:val="00EA26AE"/>
    <w:rsid w:val="00EA28B0"/>
    <w:rsid w:val="00EA294F"/>
    <w:rsid w:val="00EA33E2"/>
    <w:rsid w:val="00EA36C6"/>
    <w:rsid w:val="00EA3767"/>
    <w:rsid w:val="00EA3840"/>
    <w:rsid w:val="00EA3EEA"/>
    <w:rsid w:val="00EA40A6"/>
    <w:rsid w:val="00EA416D"/>
    <w:rsid w:val="00EA4339"/>
    <w:rsid w:val="00EA4399"/>
    <w:rsid w:val="00EA44BC"/>
    <w:rsid w:val="00EA469B"/>
    <w:rsid w:val="00EA478C"/>
    <w:rsid w:val="00EA4BE7"/>
    <w:rsid w:val="00EA4C9C"/>
    <w:rsid w:val="00EA4D7A"/>
    <w:rsid w:val="00EA4E2A"/>
    <w:rsid w:val="00EA4EA2"/>
    <w:rsid w:val="00EA50A2"/>
    <w:rsid w:val="00EA56F0"/>
    <w:rsid w:val="00EA5736"/>
    <w:rsid w:val="00EA581F"/>
    <w:rsid w:val="00EA5B6C"/>
    <w:rsid w:val="00EA5DB0"/>
    <w:rsid w:val="00EA651D"/>
    <w:rsid w:val="00EA67D1"/>
    <w:rsid w:val="00EA6E0F"/>
    <w:rsid w:val="00EA6EB5"/>
    <w:rsid w:val="00EA6ED2"/>
    <w:rsid w:val="00EA72DF"/>
    <w:rsid w:val="00EA7447"/>
    <w:rsid w:val="00EA745B"/>
    <w:rsid w:val="00EA76A1"/>
    <w:rsid w:val="00EA77BA"/>
    <w:rsid w:val="00EA77CC"/>
    <w:rsid w:val="00EA7AB0"/>
    <w:rsid w:val="00EA7E6B"/>
    <w:rsid w:val="00EB00C3"/>
    <w:rsid w:val="00EB0180"/>
    <w:rsid w:val="00EB039C"/>
    <w:rsid w:val="00EB03D6"/>
    <w:rsid w:val="00EB061F"/>
    <w:rsid w:val="00EB0BBA"/>
    <w:rsid w:val="00EB0CD9"/>
    <w:rsid w:val="00EB15C7"/>
    <w:rsid w:val="00EB18A0"/>
    <w:rsid w:val="00EB1935"/>
    <w:rsid w:val="00EB1F18"/>
    <w:rsid w:val="00EB211F"/>
    <w:rsid w:val="00EB2302"/>
    <w:rsid w:val="00EB2322"/>
    <w:rsid w:val="00EB239D"/>
    <w:rsid w:val="00EB25B0"/>
    <w:rsid w:val="00EB2A50"/>
    <w:rsid w:val="00EB2F1D"/>
    <w:rsid w:val="00EB2FCE"/>
    <w:rsid w:val="00EB2FF5"/>
    <w:rsid w:val="00EB3212"/>
    <w:rsid w:val="00EB349F"/>
    <w:rsid w:val="00EB3568"/>
    <w:rsid w:val="00EB37E9"/>
    <w:rsid w:val="00EB3BA6"/>
    <w:rsid w:val="00EB3BC8"/>
    <w:rsid w:val="00EB3E71"/>
    <w:rsid w:val="00EB3FFA"/>
    <w:rsid w:val="00EB40EF"/>
    <w:rsid w:val="00EB4681"/>
    <w:rsid w:val="00EB48F5"/>
    <w:rsid w:val="00EB4901"/>
    <w:rsid w:val="00EB490B"/>
    <w:rsid w:val="00EB4AAC"/>
    <w:rsid w:val="00EB4D1B"/>
    <w:rsid w:val="00EB4DEC"/>
    <w:rsid w:val="00EB4FA3"/>
    <w:rsid w:val="00EB5220"/>
    <w:rsid w:val="00EB537F"/>
    <w:rsid w:val="00EB53C6"/>
    <w:rsid w:val="00EB53EE"/>
    <w:rsid w:val="00EB5886"/>
    <w:rsid w:val="00EB5A6C"/>
    <w:rsid w:val="00EB600A"/>
    <w:rsid w:val="00EB6234"/>
    <w:rsid w:val="00EB628E"/>
    <w:rsid w:val="00EB6320"/>
    <w:rsid w:val="00EB6664"/>
    <w:rsid w:val="00EB66E7"/>
    <w:rsid w:val="00EB68D3"/>
    <w:rsid w:val="00EB6B80"/>
    <w:rsid w:val="00EB6C68"/>
    <w:rsid w:val="00EB6CBD"/>
    <w:rsid w:val="00EB6D4A"/>
    <w:rsid w:val="00EB6EE4"/>
    <w:rsid w:val="00EB7291"/>
    <w:rsid w:val="00EB767C"/>
    <w:rsid w:val="00EB77F8"/>
    <w:rsid w:val="00EC0103"/>
    <w:rsid w:val="00EC013C"/>
    <w:rsid w:val="00EC01E4"/>
    <w:rsid w:val="00EC01EA"/>
    <w:rsid w:val="00EC020B"/>
    <w:rsid w:val="00EC05D9"/>
    <w:rsid w:val="00EC0997"/>
    <w:rsid w:val="00EC0B30"/>
    <w:rsid w:val="00EC0D74"/>
    <w:rsid w:val="00EC1281"/>
    <w:rsid w:val="00EC1480"/>
    <w:rsid w:val="00EC151D"/>
    <w:rsid w:val="00EC16C3"/>
    <w:rsid w:val="00EC179F"/>
    <w:rsid w:val="00EC17D8"/>
    <w:rsid w:val="00EC1B83"/>
    <w:rsid w:val="00EC1EB2"/>
    <w:rsid w:val="00EC20CA"/>
    <w:rsid w:val="00EC214D"/>
    <w:rsid w:val="00EC25B0"/>
    <w:rsid w:val="00EC2656"/>
    <w:rsid w:val="00EC2F67"/>
    <w:rsid w:val="00EC2F86"/>
    <w:rsid w:val="00EC300B"/>
    <w:rsid w:val="00EC30E4"/>
    <w:rsid w:val="00EC312F"/>
    <w:rsid w:val="00EC3339"/>
    <w:rsid w:val="00EC3AE9"/>
    <w:rsid w:val="00EC3EDA"/>
    <w:rsid w:val="00EC46F2"/>
    <w:rsid w:val="00EC4895"/>
    <w:rsid w:val="00EC4B09"/>
    <w:rsid w:val="00EC50D4"/>
    <w:rsid w:val="00EC5201"/>
    <w:rsid w:val="00EC5208"/>
    <w:rsid w:val="00EC5583"/>
    <w:rsid w:val="00EC558D"/>
    <w:rsid w:val="00EC56E8"/>
    <w:rsid w:val="00EC56EC"/>
    <w:rsid w:val="00EC5889"/>
    <w:rsid w:val="00EC59A5"/>
    <w:rsid w:val="00EC5C49"/>
    <w:rsid w:val="00EC5ED5"/>
    <w:rsid w:val="00EC61ED"/>
    <w:rsid w:val="00EC6237"/>
    <w:rsid w:val="00EC624E"/>
    <w:rsid w:val="00EC6496"/>
    <w:rsid w:val="00EC6556"/>
    <w:rsid w:val="00EC66E3"/>
    <w:rsid w:val="00EC67D5"/>
    <w:rsid w:val="00EC6A44"/>
    <w:rsid w:val="00EC6AA7"/>
    <w:rsid w:val="00EC6B23"/>
    <w:rsid w:val="00EC6DCE"/>
    <w:rsid w:val="00EC6DEA"/>
    <w:rsid w:val="00EC6EE7"/>
    <w:rsid w:val="00EC70E3"/>
    <w:rsid w:val="00EC7629"/>
    <w:rsid w:val="00EC7668"/>
    <w:rsid w:val="00EC76ED"/>
    <w:rsid w:val="00EC7806"/>
    <w:rsid w:val="00EC78A3"/>
    <w:rsid w:val="00EC7B5D"/>
    <w:rsid w:val="00EC7C20"/>
    <w:rsid w:val="00EC7D40"/>
    <w:rsid w:val="00EC7D41"/>
    <w:rsid w:val="00EC7FF3"/>
    <w:rsid w:val="00ED03A3"/>
    <w:rsid w:val="00ED075B"/>
    <w:rsid w:val="00ED08DD"/>
    <w:rsid w:val="00ED0A36"/>
    <w:rsid w:val="00ED0BB4"/>
    <w:rsid w:val="00ED0E61"/>
    <w:rsid w:val="00ED129D"/>
    <w:rsid w:val="00ED13B1"/>
    <w:rsid w:val="00ED16AA"/>
    <w:rsid w:val="00ED1C72"/>
    <w:rsid w:val="00ED1FF5"/>
    <w:rsid w:val="00ED22A6"/>
    <w:rsid w:val="00ED2302"/>
    <w:rsid w:val="00ED24FB"/>
    <w:rsid w:val="00ED27C4"/>
    <w:rsid w:val="00ED2867"/>
    <w:rsid w:val="00ED2D55"/>
    <w:rsid w:val="00ED2D7D"/>
    <w:rsid w:val="00ED2DF6"/>
    <w:rsid w:val="00ED2F02"/>
    <w:rsid w:val="00ED2F2D"/>
    <w:rsid w:val="00ED2FB4"/>
    <w:rsid w:val="00ED33BA"/>
    <w:rsid w:val="00ED3C33"/>
    <w:rsid w:val="00ED3CFD"/>
    <w:rsid w:val="00ED40FA"/>
    <w:rsid w:val="00ED40FF"/>
    <w:rsid w:val="00ED43E8"/>
    <w:rsid w:val="00ED4643"/>
    <w:rsid w:val="00ED4888"/>
    <w:rsid w:val="00ED4A29"/>
    <w:rsid w:val="00ED4A57"/>
    <w:rsid w:val="00ED4C85"/>
    <w:rsid w:val="00ED5083"/>
    <w:rsid w:val="00ED509B"/>
    <w:rsid w:val="00ED52A6"/>
    <w:rsid w:val="00ED53FD"/>
    <w:rsid w:val="00ED57C9"/>
    <w:rsid w:val="00ED5857"/>
    <w:rsid w:val="00ED5A4C"/>
    <w:rsid w:val="00ED5A95"/>
    <w:rsid w:val="00ED5B54"/>
    <w:rsid w:val="00ED5BB3"/>
    <w:rsid w:val="00ED64D7"/>
    <w:rsid w:val="00ED64FC"/>
    <w:rsid w:val="00ED6526"/>
    <w:rsid w:val="00ED6CA7"/>
    <w:rsid w:val="00ED6FDC"/>
    <w:rsid w:val="00ED72F5"/>
    <w:rsid w:val="00ED74C7"/>
    <w:rsid w:val="00ED74D9"/>
    <w:rsid w:val="00ED74E9"/>
    <w:rsid w:val="00ED7552"/>
    <w:rsid w:val="00ED77B7"/>
    <w:rsid w:val="00ED794D"/>
    <w:rsid w:val="00ED7975"/>
    <w:rsid w:val="00ED7D01"/>
    <w:rsid w:val="00ED7D69"/>
    <w:rsid w:val="00ED7EDA"/>
    <w:rsid w:val="00EE01BB"/>
    <w:rsid w:val="00EE06BB"/>
    <w:rsid w:val="00EE081E"/>
    <w:rsid w:val="00EE0A9C"/>
    <w:rsid w:val="00EE0B05"/>
    <w:rsid w:val="00EE0CFD"/>
    <w:rsid w:val="00EE1001"/>
    <w:rsid w:val="00EE1032"/>
    <w:rsid w:val="00EE131C"/>
    <w:rsid w:val="00EE15D0"/>
    <w:rsid w:val="00EE18BF"/>
    <w:rsid w:val="00EE1B5A"/>
    <w:rsid w:val="00EE1BCC"/>
    <w:rsid w:val="00EE1CB1"/>
    <w:rsid w:val="00EE1CB7"/>
    <w:rsid w:val="00EE1CEA"/>
    <w:rsid w:val="00EE23C0"/>
    <w:rsid w:val="00EE276C"/>
    <w:rsid w:val="00EE27FD"/>
    <w:rsid w:val="00EE2A7C"/>
    <w:rsid w:val="00EE2ADA"/>
    <w:rsid w:val="00EE2BFF"/>
    <w:rsid w:val="00EE2D05"/>
    <w:rsid w:val="00EE3077"/>
    <w:rsid w:val="00EE316F"/>
    <w:rsid w:val="00EE3225"/>
    <w:rsid w:val="00EE34FF"/>
    <w:rsid w:val="00EE3706"/>
    <w:rsid w:val="00EE3712"/>
    <w:rsid w:val="00EE3795"/>
    <w:rsid w:val="00EE3813"/>
    <w:rsid w:val="00EE39BE"/>
    <w:rsid w:val="00EE3A5C"/>
    <w:rsid w:val="00EE3AF7"/>
    <w:rsid w:val="00EE3D9B"/>
    <w:rsid w:val="00EE3EA5"/>
    <w:rsid w:val="00EE448E"/>
    <w:rsid w:val="00EE45A9"/>
    <w:rsid w:val="00EE470C"/>
    <w:rsid w:val="00EE4796"/>
    <w:rsid w:val="00EE49C9"/>
    <w:rsid w:val="00EE4B34"/>
    <w:rsid w:val="00EE4EDA"/>
    <w:rsid w:val="00EE4F36"/>
    <w:rsid w:val="00EE5293"/>
    <w:rsid w:val="00EE5388"/>
    <w:rsid w:val="00EE5847"/>
    <w:rsid w:val="00EE59C2"/>
    <w:rsid w:val="00EE5A6F"/>
    <w:rsid w:val="00EE5A95"/>
    <w:rsid w:val="00EE5CE3"/>
    <w:rsid w:val="00EE6034"/>
    <w:rsid w:val="00EE623C"/>
    <w:rsid w:val="00EE632D"/>
    <w:rsid w:val="00EE6522"/>
    <w:rsid w:val="00EE6623"/>
    <w:rsid w:val="00EE6647"/>
    <w:rsid w:val="00EE66D0"/>
    <w:rsid w:val="00EE6863"/>
    <w:rsid w:val="00EE722B"/>
    <w:rsid w:val="00EE7474"/>
    <w:rsid w:val="00EE75F3"/>
    <w:rsid w:val="00EE78C2"/>
    <w:rsid w:val="00EF0097"/>
    <w:rsid w:val="00EF0195"/>
    <w:rsid w:val="00EF01AC"/>
    <w:rsid w:val="00EF0504"/>
    <w:rsid w:val="00EF06BF"/>
    <w:rsid w:val="00EF094D"/>
    <w:rsid w:val="00EF0980"/>
    <w:rsid w:val="00EF0C6A"/>
    <w:rsid w:val="00EF0ECB"/>
    <w:rsid w:val="00EF11A4"/>
    <w:rsid w:val="00EF1207"/>
    <w:rsid w:val="00EF1813"/>
    <w:rsid w:val="00EF1817"/>
    <w:rsid w:val="00EF1A3E"/>
    <w:rsid w:val="00EF1C4A"/>
    <w:rsid w:val="00EF1C5B"/>
    <w:rsid w:val="00EF1E4B"/>
    <w:rsid w:val="00EF2053"/>
    <w:rsid w:val="00EF2067"/>
    <w:rsid w:val="00EF2086"/>
    <w:rsid w:val="00EF214F"/>
    <w:rsid w:val="00EF2732"/>
    <w:rsid w:val="00EF2941"/>
    <w:rsid w:val="00EF2B47"/>
    <w:rsid w:val="00EF2ED3"/>
    <w:rsid w:val="00EF2F2C"/>
    <w:rsid w:val="00EF303A"/>
    <w:rsid w:val="00EF32FE"/>
    <w:rsid w:val="00EF33A3"/>
    <w:rsid w:val="00EF35CB"/>
    <w:rsid w:val="00EF36DE"/>
    <w:rsid w:val="00EF373C"/>
    <w:rsid w:val="00EF3751"/>
    <w:rsid w:val="00EF3DA8"/>
    <w:rsid w:val="00EF41C0"/>
    <w:rsid w:val="00EF41FA"/>
    <w:rsid w:val="00EF43F9"/>
    <w:rsid w:val="00EF44DC"/>
    <w:rsid w:val="00EF4AD9"/>
    <w:rsid w:val="00EF4D1D"/>
    <w:rsid w:val="00EF4F48"/>
    <w:rsid w:val="00EF4FAC"/>
    <w:rsid w:val="00EF519E"/>
    <w:rsid w:val="00EF56D2"/>
    <w:rsid w:val="00EF58B2"/>
    <w:rsid w:val="00EF5A68"/>
    <w:rsid w:val="00EF5A6B"/>
    <w:rsid w:val="00EF5B06"/>
    <w:rsid w:val="00EF5C60"/>
    <w:rsid w:val="00EF5E2A"/>
    <w:rsid w:val="00EF624A"/>
    <w:rsid w:val="00EF62F3"/>
    <w:rsid w:val="00EF63D8"/>
    <w:rsid w:val="00EF667C"/>
    <w:rsid w:val="00EF66AB"/>
    <w:rsid w:val="00EF68EC"/>
    <w:rsid w:val="00EF6E18"/>
    <w:rsid w:val="00EF70B7"/>
    <w:rsid w:val="00EF7311"/>
    <w:rsid w:val="00EF7339"/>
    <w:rsid w:val="00EF76D8"/>
    <w:rsid w:val="00EF7AAC"/>
    <w:rsid w:val="00EF7E43"/>
    <w:rsid w:val="00F0045B"/>
    <w:rsid w:val="00F01006"/>
    <w:rsid w:val="00F0121D"/>
    <w:rsid w:val="00F014EF"/>
    <w:rsid w:val="00F01538"/>
    <w:rsid w:val="00F01869"/>
    <w:rsid w:val="00F01926"/>
    <w:rsid w:val="00F019B2"/>
    <w:rsid w:val="00F01A67"/>
    <w:rsid w:val="00F01E84"/>
    <w:rsid w:val="00F02114"/>
    <w:rsid w:val="00F02121"/>
    <w:rsid w:val="00F029E5"/>
    <w:rsid w:val="00F02E48"/>
    <w:rsid w:val="00F02FD9"/>
    <w:rsid w:val="00F0310C"/>
    <w:rsid w:val="00F03238"/>
    <w:rsid w:val="00F035B1"/>
    <w:rsid w:val="00F0367C"/>
    <w:rsid w:val="00F03730"/>
    <w:rsid w:val="00F03776"/>
    <w:rsid w:val="00F04140"/>
    <w:rsid w:val="00F04606"/>
    <w:rsid w:val="00F04725"/>
    <w:rsid w:val="00F0486B"/>
    <w:rsid w:val="00F04AD1"/>
    <w:rsid w:val="00F04F50"/>
    <w:rsid w:val="00F04FAE"/>
    <w:rsid w:val="00F050A8"/>
    <w:rsid w:val="00F05A99"/>
    <w:rsid w:val="00F05CE4"/>
    <w:rsid w:val="00F05E81"/>
    <w:rsid w:val="00F0606C"/>
    <w:rsid w:val="00F06520"/>
    <w:rsid w:val="00F0653A"/>
    <w:rsid w:val="00F07068"/>
    <w:rsid w:val="00F07105"/>
    <w:rsid w:val="00F074B3"/>
    <w:rsid w:val="00F07567"/>
    <w:rsid w:val="00F079DC"/>
    <w:rsid w:val="00F07D6E"/>
    <w:rsid w:val="00F100A4"/>
    <w:rsid w:val="00F1017E"/>
    <w:rsid w:val="00F10940"/>
    <w:rsid w:val="00F10B7F"/>
    <w:rsid w:val="00F11022"/>
    <w:rsid w:val="00F1140F"/>
    <w:rsid w:val="00F11690"/>
    <w:rsid w:val="00F11A17"/>
    <w:rsid w:val="00F11BE2"/>
    <w:rsid w:val="00F11E94"/>
    <w:rsid w:val="00F120E3"/>
    <w:rsid w:val="00F122C3"/>
    <w:rsid w:val="00F124D2"/>
    <w:rsid w:val="00F12559"/>
    <w:rsid w:val="00F12AA7"/>
    <w:rsid w:val="00F12BA9"/>
    <w:rsid w:val="00F12D81"/>
    <w:rsid w:val="00F12E46"/>
    <w:rsid w:val="00F1318C"/>
    <w:rsid w:val="00F1319C"/>
    <w:rsid w:val="00F134DF"/>
    <w:rsid w:val="00F1361F"/>
    <w:rsid w:val="00F1388C"/>
    <w:rsid w:val="00F13B25"/>
    <w:rsid w:val="00F13D90"/>
    <w:rsid w:val="00F13E7A"/>
    <w:rsid w:val="00F142E8"/>
    <w:rsid w:val="00F143F3"/>
    <w:rsid w:val="00F14E9F"/>
    <w:rsid w:val="00F15253"/>
    <w:rsid w:val="00F152A4"/>
    <w:rsid w:val="00F152E3"/>
    <w:rsid w:val="00F157AF"/>
    <w:rsid w:val="00F15C01"/>
    <w:rsid w:val="00F15DEB"/>
    <w:rsid w:val="00F15E6B"/>
    <w:rsid w:val="00F16178"/>
    <w:rsid w:val="00F1626F"/>
    <w:rsid w:val="00F165CD"/>
    <w:rsid w:val="00F169B3"/>
    <w:rsid w:val="00F169DB"/>
    <w:rsid w:val="00F169F1"/>
    <w:rsid w:val="00F16A1C"/>
    <w:rsid w:val="00F16AEC"/>
    <w:rsid w:val="00F16C8C"/>
    <w:rsid w:val="00F16DF0"/>
    <w:rsid w:val="00F17015"/>
    <w:rsid w:val="00F171EE"/>
    <w:rsid w:val="00F17276"/>
    <w:rsid w:val="00F1794F"/>
    <w:rsid w:val="00F17D69"/>
    <w:rsid w:val="00F17F38"/>
    <w:rsid w:val="00F17F62"/>
    <w:rsid w:val="00F20544"/>
    <w:rsid w:val="00F2055D"/>
    <w:rsid w:val="00F207D2"/>
    <w:rsid w:val="00F20DED"/>
    <w:rsid w:val="00F20E94"/>
    <w:rsid w:val="00F20F60"/>
    <w:rsid w:val="00F20FD3"/>
    <w:rsid w:val="00F21058"/>
    <w:rsid w:val="00F21496"/>
    <w:rsid w:val="00F21D90"/>
    <w:rsid w:val="00F21F14"/>
    <w:rsid w:val="00F21F31"/>
    <w:rsid w:val="00F22161"/>
    <w:rsid w:val="00F2219F"/>
    <w:rsid w:val="00F222B5"/>
    <w:rsid w:val="00F22574"/>
    <w:rsid w:val="00F22587"/>
    <w:rsid w:val="00F225EC"/>
    <w:rsid w:val="00F22729"/>
    <w:rsid w:val="00F229FF"/>
    <w:rsid w:val="00F22DC8"/>
    <w:rsid w:val="00F22EDB"/>
    <w:rsid w:val="00F2308C"/>
    <w:rsid w:val="00F23098"/>
    <w:rsid w:val="00F23208"/>
    <w:rsid w:val="00F23545"/>
    <w:rsid w:val="00F23B5B"/>
    <w:rsid w:val="00F23BCA"/>
    <w:rsid w:val="00F23C6F"/>
    <w:rsid w:val="00F23D89"/>
    <w:rsid w:val="00F241F0"/>
    <w:rsid w:val="00F2466D"/>
    <w:rsid w:val="00F24709"/>
    <w:rsid w:val="00F248D6"/>
    <w:rsid w:val="00F24D3A"/>
    <w:rsid w:val="00F24E43"/>
    <w:rsid w:val="00F253E3"/>
    <w:rsid w:val="00F25C53"/>
    <w:rsid w:val="00F26434"/>
    <w:rsid w:val="00F264B6"/>
    <w:rsid w:val="00F26B4D"/>
    <w:rsid w:val="00F26B52"/>
    <w:rsid w:val="00F26D58"/>
    <w:rsid w:val="00F26F62"/>
    <w:rsid w:val="00F26F99"/>
    <w:rsid w:val="00F271FA"/>
    <w:rsid w:val="00F272F0"/>
    <w:rsid w:val="00F274D8"/>
    <w:rsid w:val="00F278D7"/>
    <w:rsid w:val="00F27A75"/>
    <w:rsid w:val="00F27AFB"/>
    <w:rsid w:val="00F27F77"/>
    <w:rsid w:val="00F30623"/>
    <w:rsid w:val="00F30717"/>
    <w:rsid w:val="00F309AA"/>
    <w:rsid w:val="00F309C7"/>
    <w:rsid w:val="00F30A5A"/>
    <w:rsid w:val="00F30B10"/>
    <w:rsid w:val="00F30C9B"/>
    <w:rsid w:val="00F30ECD"/>
    <w:rsid w:val="00F3142B"/>
    <w:rsid w:val="00F31622"/>
    <w:rsid w:val="00F316FC"/>
    <w:rsid w:val="00F31782"/>
    <w:rsid w:val="00F3186F"/>
    <w:rsid w:val="00F31B44"/>
    <w:rsid w:val="00F31C90"/>
    <w:rsid w:val="00F31CCE"/>
    <w:rsid w:val="00F31DB2"/>
    <w:rsid w:val="00F324FE"/>
    <w:rsid w:val="00F329AB"/>
    <w:rsid w:val="00F32A8A"/>
    <w:rsid w:val="00F32B15"/>
    <w:rsid w:val="00F330E2"/>
    <w:rsid w:val="00F332B4"/>
    <w:rsid w:val="00F333F9"/>
    <w:rsid w:val="00F33986"/>
    <w:rsid w:val="00F33AE0"/>
    <w:rsid w:val="00F33B90"/>
    <w:rsid w:val="00F33C40"/>
    <w:rsid w:val="00F33D33"/>
    <w:rsid w:val="00F340A5"/>
    <w:rsid w:val="00F342FF"/>
    <w:rsid w:val="00F343E9"/>
    <w:rsid w:val="00F34425"/>
    <w:rsid w:val="00F344D4"/>
    <w:rsid w:val="00F347FD"/>
    <w:rsid w:val="00F34C8C"/>
    <w:rsid w:val="00F34F09"/>
    <w:rsid w:val="00F350FB"/>
    <w:rsid w:val="00F35208"/>
    <w:rsid w:val="00F35574"/>
    <w:rsid w:val="00F356C6"/>
    <w:rsid w:val="00F35974"/>
    <w:rsid w:val="00F35A37"/>
    <w:rsid w:val="00F35C62"/>
    <w:rsid w:val="00F35EE6"/>
    <w:rsid w:val="00F36255"/>
    <w:rsid w:val="00F36411"/>
    <w:rsid w:val="00F36647"/>
    <w:rsid w:val="00F3673D"/>
    <w:rsid w:val="00F36869"/>
    <w:rsid w:val="00F36C08"/>
    <w:rsid w:val="00F36C70"/>
    <w:rsid w:val="00F36D6B"/>
    <w:rsid w:val="00F36F38"/>
    <w:rsid w:val="00F36FC3"/>
    <w:rsid w:val="00F371FA"/>
    <w:rsid w:val="00F377F4"/>
    <w:rsid w:val="00F3793E"/>
    <w:rsid w:val="00F37980"/>
    <w:rsid w:val="00F37D67"/>
    <w:rsid w:val="00F37E1B"/>
    <w:rsid w:val="00F37F28"/>
    <w:rsid w:val="00F4046D"/>
    <w:rsid w:val="00F40631"/>
    <w:rsid w:val="00F40667"/>
    <w:rsid w:val="00F40749"/>
    <w:rsid w:val="00F40790"/>
    <w:rsid w:val="00F40B7F"/>
    <w:rsid w:val="00F4104A"/>
    <w:rsid w:val="00F41226"/>
    <w:rsid w:val="00F4132F"/>
    <w:rsid w:val="00F41373"/>
    <w:rsid w:val="00F413E0"/>
    <w:rsid w:val="00F41650"/>
    <w:rsid w:val="00F41A1B"/>
    <w:rsid w:val="00F41D37"/>
    <w:rsid w:val="00F41FBD"/>
    <w:rsid w:val="00F427CD"/>
    <w:rsid w:val="00F42D5F"/>
    <w:rsid w:val="00F431E9"/>
    <w:rsid w:val="00F432DA"/>
    <w:rsid w:val="00F4393E"/>
    <w:rsid w:val="00F43B1A"/>
    <w:rsid w:val="00F43CF3"/>
    <w:rsid w:val="00F43DAA"/>
    <w:rsid w:val="00F43DFC"/>
    <w:rsid w:val="00F43E2B"/>
    <w:rsid w:val="00F43E4E"/>
    <w:rsid w:val="00F44247"/>
    <w:rsid w:val="00F449F2"/>
    <w:rsid w:val="00F44FC7"/>
    <w:rsid w:val="00F45A5B"/>
    <w:rsid w:val="00F45C74"/>
    <w:rsid w:val="00F45E17"/>
    <w:rsid w:val="00F462CA"/>
    <w:rsid w:val="00F46905"/>
    <w:rsid w:val="00F46A03"/>
    <w:rsid w:val="00F46A0D"/>
    <w:rsid w:val="00F46BFA"/>
    <w:rsid w:val="00F46E9B"/>
    <w:rsid w:val="00F4704C"/>
    <w:rsid w:val="00F47707"/>
    <w:rsid w:val="00F47877"/>
    <w:rsid w:val="00F47AD8"/>
    <w:rsid w:val="00F47BE0"/>
    <w:rsid w:val="00F47C3E"/>
    <w:rsid w:val="00F50079"/>
    <w:rsid w:val="00F501E4"/>
    <w:rsid w:val="00F50278"/>
    <w:rsid w:val="00F50341"/>
    <w:rsid w:val="00F50BD5"/>
    <w:rsid w:val="00F50C10"/>
    <w:rsid w:val="00F50CEA"/>
    <w:rsid w:val="00F50D70"/>
    <w:rsid w:val="00F51133"/>
    <w:rsid w:val="00F515FD"/>
    <w:rsid w:val="00F5167F"/>
    <w:rsid w:val="00F5171D"/>
    <w:rsid w:val="00F5175E"/>
    <w:rsid w:val="00F5177F"/>
    <w:rsid w:val="00F51936"/>
    <w:rsid w:val="00F51940"/>
    <w:rsid w:val="00F51A41"/>
    <w:rsid w:val="00F51D3E"/>
    <w:rsid w:val="00F51F54"/>
    <w:rsid w:val="00F52496"/>
    <w:rsid w:val="00F5280B"/>
    <w:rsid w:val="00F528A1"/>
    <w:rsid w:val="00F5296C"/>
    <w:rsid w:val="00F52B9F"/>
    <w:rsid w:val="00F52EBC"/>
    <w:rsid w:val="00F52F3B"/>
    <w:rsid w:val="00F535CA"/>
    <w:rsid w:val="00F539B4"/>
    <w:rsid w:val="00F539BC"/>
    <w:rsid w:val="00F53A82"/>
    <w:rsid w:val="00F53CA5"/>
    <w:rsid w:val="00F53FF7"/>
    <w:rsid w:val="00F5458A"/>
    <w:rsid w:val="00F5458D"/>
    <w:rsid w:val="00F5481E"/>
    <w:rsid w:val="00F54823"/>
    <w:rsid w:val="00F54848"/>
    <w:rsid w:val="00F5485E"/>
    <w:rsid w:val="00F54ADC"/>
    <w:rsid w:val="00F54B66"/>
    <w:rsid w:val="00F54B9E"/>
    <w:rsid w:val="00F54C12"/>
    <w:rsid w:val="00F5504D"/>
    <w:rsid w:val="00F55516"/>
    <w:rsid w:val="00F55583"/>
    <w:rsid w:val="00F55713"/>
    <w:rsid w:val="00F55777"/>
    <w:rsid w:val="00F55A7B"/>
    <w:rsid w:val="00F55BC1"/>
    <w:rsid w:val="00F55EDE"/>
    <w:rsid w:val="00F561D2"/>
    <w:rsid w:val="00F56631"/>
    <w:rsid w:val="00F56CEF"/>
    <w:rsid w:val="00F56D25"/>
    <w:rsid w:val="00F56F11"/>
    <w:rsid w:val="00F5707C"/>
    <w:rsid w:val="00F5736B"/>
    <w:rsid w:val="00F57596"/>
    <w:rsid w:val="00F57726"/>
    <w:rsid w:val="00F577C1"/>
    <w:rsid w:val="00F57804"/>
    <w:rsid w:val="00F578F7"/>
    <w:rsid w:val="00F57B19"/>
    <w:rsid w:val="00F57FBD"/>
    <w:rsid w:val="00F6002E"/>
    <w:rsid w:val="00F604EC"/>
    <w:rsid w:val="00F60593"/>
    <w:rsid w:val="00F60A1D"/>
    <w:rsid w:val="00F60A68"/>
    <w:rsid w:val="00F60D7D"/>
    <w:rsid w:val="00F60EA1"/>
    <w:rsid w:val="00F6108E"/>
    <w:rsid w:val="00F6108F"/>
    <w:rsid w:val="00F61185"/>
    <w:rsid w:val="00F6141D"/>
    <w:rsid w:val="00F61784"/>
    <w:rsid w:val="00F6180B"/>
    <w:rsid w:val="00F61845"/>
    <w:rsid w:val="00F619BA"/>
    <w:rsid w:val="00F61A5B"/>
    <w:rsid w:val="00F61B06"/>
    <w:rsid w:val="00F61CF8"/>
    <w:rsid w:val="00F62012"/>
    <w:rsid w:val="00F62412"/>
    <w:rsid w:val="00F62493"/>
    <w:rsid w:val="00F625C8"/>
    <w:rsid w:val="00F62704"/>
    <w:rsid w:val="00F62C08"/>
    <w:rsid w:val="00F62C9A"/>
    <w:rsid w:val="00F62E9B"/>
    <w:rsid w:val="00F63176"/>
    <w:rsid w:val="00F6359F"/>
    <w:rsid w:val="00F6368D"/>
    <w:rsid w:val="00F639A8"/>
    <w:rsid w:val="00F63AF1"/>
    <w:rsid w:val="00F63C6A"/>
    <w:rsid w:val="00F63CDD"/>
    <w:rsid w:val="00F64544"/>
    <w:rsid w:val="00F64751"/>
    <w:rsid w:val="00F64C19"/>
    <w:rsid w:val="00F64D2D"/>
    <w:rsid w:val="00F64D6F"/>
    <w:rsid w:val="00F64DAD"/>
    <w:rsid w:val="00F65667"/>
    <w:rsid w:val="00F65929"/>
    <w:rsid w:val="00F65AC4"/>
    <w:rsid w:val="00F65BE1"/>
    <w:rsid w:val="00F65C32"/>
    <w:rsid w:val="00F65D35"/>
    <w:rsid w:val="00F65E30"/>
    <w:rsid w:val="00F65F40"/>
    <w:rsid w:val="00F65F50"/>
    <w:rsid w:val="00F6671D"/>
    <w:rsid w:val="00F66829"/>
    <w:rsid w:val="00F6685C"/>
    <w:rsid w:val="00F668A3"/>
    <w:rsid w:val="00F668AC"/>
    <w:rsid w:val="00F66F48"/>
    <w:rsid w:val="00F671C0"/>
    <w:rsid w:val="00F671DC"/>
    <w:rsid w:val="00F67227"/>
    <w:rsid w:val="00F673EC"/>
    <w:rsid w:val="00F673EE"/>
    <w:rsid w:val="00F67666"/>
    <w:rsid w:val="00F67681"/>
    <w:rsid w:val="00F676FD"/>
    <w:rsid w:val="00F6777C"/>
    <w:rsid w:val="00F6789B"/>
    <w:rsid w:val="00F67AA2"/>
    <w:rsid w:val="00F67CB1"/>
    <w:rsid w:val="00F70095"/>
    <w:rsid w:val="00F701E2"/>
    <w:rsid w:val="00F704F2"/>
    <w:rsid w:val="00F70555"/>
    <w:rsid w:val="00F70818"/>
    <w:rsid w:val="00F70852"/>
    <w:rsid w:val="00F70A1A"/>
    <w:rsid w:val="00F70A7F"/>
    <w:rsid w:val="00F70B28"/>
    <w:rsid w:val="00F70C79"/>
    <w:rsid w:val="00F70CD5"/>
    <w:rsid w:val="00F70E86"/>
    <w:rsid w:val="00F71417"/>
    <w:rsid w:val="00F7153F"/>
    <w:rsid w:val="00F716CD"/>
    <w:rsid w:val="00F71769"/>
    <w:rsid w:val="00F71A0B"/>
    <w:rsid w:val="00F71AB2"/>
    <w:rsid w:val="00F71D59"/>
    <w:rsid w:val="00F71D7B"/>
    <w:rsid w:val="00F71E06"/>
    <w:rsid w:val="00F720E5"/>
    <w:rsid w:val="00F72370"/>
    <w:rsid w:val="00F72450"/>
    <w:rsid w:val="00F72952"/>
    <w:rsid w:val="00F72B04"/>
    <w:rsid w:val="00F72D05"/>
    <w:rsid w:val="00F72F70"/>
    <w:rsid w:val="00F733BC"/>
    <w:rsid w:val="00F73403"/>
    <w:rsid w:val="00F73BA3"/>
    <w:rsid w:val="00F73EA3"/>
    <w:rsid w:val="00F741C0"/>
    <w:rsid w:val="00F742D1"/>
    <w:rsid w:val="00F743E9"/>
    <w:rsid w:val="00F7446A"/>
    <w:rsid w:val="00F744F7"/>
    <w:rsid w:val="00F7471C"/>
    <w:rsid w:val="00F74B37"/>
    <w:rsid w:val="00F74CAB"/>
    <w:rsid w:val="00F75208"/>
    <w:rsid w:val="00F7527B"/>
    <w:rsid w:val="00F75681"/>
    <w:rsid w:val="00F75A69"/>
    <w:rsid w:val="00F75D07"/>
    <w:rsid w:val="00F75DAB"/>
    <w:rsid w:val="00F7656B"/>
    <w:rsid w:val="00F769A0"/>
    <w:rsid w:val="00F76A78"/>
    <w:rsid w:val="00F76DBB"/>
    <w:rsid w:val="00F76F44"/>
    <w:rsid w:val="00F76FB0"/>
    <w:rsid w:val="00F770ED"/>
    <w:rsid w:val="00F770FA"/>
    <w:rsid w:val="00F7766B"/>
    <w:rsid w:val="00F777A4"/>
    <w:rsid w:val="00F77829"/>
    <w:rsid w:val="00F77838"/>
    <w:rsid w:val="00F7793C"/>
    <w:rsid w:val="00F77A54"/>
    <w:rsid w:val="00F77C0C"/>
    <w:rsid w:val="00F77C58"/>
    <w:rsid w:val="00F77E3A"/>
    <w:rsid w:val="00F77F79"/>
    <w:rsid w:val="00F80200"/>
    <w:rsid w:val="00F805D1"/>
    <w:rsid w:val="00F805FA"/>
    <w:rsid w:val="00F8069D"/>
    <w:rsid w:val="00F80D90"/>
    <w:rsid w:val="00F8120D"/>
    <w:rsid w:val="00F81298"/>
    <w:rsid w:val="00F81454"/>
    <w:rsid w:val="00F81579"/>
    <w:rsid w:val="00F81BBD"/>
    <w:rsid w:val="00F81F5C"/>
    <w:rsid w:val="00F82029"/>
    <w:rsid w:val="00F82281"/>
    <w:rsid w:val="00F825D8"/>
    <w:rsid w:val="00F82674"/>
    <w:rsid w:val="00F828A4"/>
    <w:rsid w:val="00F82D19"/>
    <w:rsid w:val="00F8348B"/>
    <w:rsid w:val="00F83491"/>
    <w:rsid w:val="00F83A23"/>
    <w:rsid w:val="00F84036"/>
    <w:rsid w:val="00F8443F"/>
    <w:rsid w:val="00F84628"/>
    <w:rsid w:val="00F848A2"/>
    <w:rsid w:val="00F84AC1"/>
    <w:rsid w:val="00F84D67"/>
    <w:rsid w:val="00F85158"/>
    <w:rsid w:val="00F85691"/>
    <w:rsid w:val="00F85704"/>
    <w:rsid w:val="00F8595A"/>
    <w:rsid w:val="00F85B89"/>
    <w:rsid w:val="00F85BB6"/>
    <w:rsid w:val="00F85E8D"/>
    <w:rsid w:val="00F85EC4"/>
    <w:rsid w:val="00F85FA2"/>
    <w:rsid w:val="00F86200"/>
    <w:rsid w:val="00F86869"/>
    <w:rsid w:val="00F86888"/>
    <w:rsid w:val="00F86948"/>
    <w:rsid w:val="00F870F2"/>
    <w:rsid w:val="00F8715A"/>
    <w:rsid w:val="00F87511"/>
    <w:rsid w:val="00F87730"/>
    <w:rsid w:val="00F8779D"/>
    <w:rsid w:val="00F877BF"/>
    <w:rsid w:val="00F877D1"/>
    <w:rsid w:val="00F879F1"/>
    <w:rsid w:val="00F87A6E"/>
    <w:rsid w:val="00F87AE1"/>
    <w:rsid w:val="00F9043B"/>
    <w:rsid w:val="00F905BC"/>
    <w:rsid w:val="00F9077C"/>
    <w:rsid w:val="00F90784"/>
    <w:rsid w:val="00F908B4"/>
    <w:rsid w:val="00F90D6B"/>
    <w:rsid w:val="00F90DC0"/>
    <w:rsid w:val="00F90EBB"/>
    <w:rsid w:val="00F90FC2"/>
    <w:rsid w:val="00F911E4"/>
    <w:rsid w:val="00F912FA"/>
    <w:rsid w:val="00F91F11"/>
    <w:rsid w:val="00F91FB8"/>
    <w:rsid w:val="00F92078"/>
    <w:rsid w:val="00F92227"/>
    <w:rsid w:val="00F922F9"/>
    <w:rsid w:val="00F92369"/>
    <w:rsid w:val="00F92409"/>
    <w:rsid w:val="00F927BE"/>
    <w:rsid w:val="00F92B55"/>
    <w:rsid w:val="00F92C79"/>
    <w:rsid w:val="00F930AB"/>
    <w:rsid w:val="00F931F6"/>
    <w:rsid w:val="00F933A1"/>
    <w:rsid w:val="00F934BF"/>
    <w:rsid w:val="00F935AB"/>
    <w:rsid w:val="00F936FB"/>
    <w:rsid w:val="00F9384D"/>
    <w:rsid w:val="00F9395A"/>
    <w:rsid w:val="00F939F0"/>
    <w:rsid w:val="00F93A87"/>
    <w:rsid w:val="00F93B40"/>
    <w:rsid w:val="00F93DC9"/>
    <w:rsid w:val="00F93F77"/>
    <w:rsid w:val="00F9446A"/>
    <w:rsid w:val="00F944EE"/>
    <w:rsid w:val="00F948EA"/>
    <w:rsid w:val="00F9490E"/>
    <w:rsid w:val="00F94EDA"/>
    <w:rsid w:val="00F94F42"/>
    <w:rsid w:val="00F94F52"/>
    <w:rsid w:val="00F94FF4"/>
    <w:rsid w:val="00F95057"/>
    <w:rsid w:val="00F95317"/>
    <w:rsid w:val="00F953FD"/>
    <w:rsid w:val="00F954C3"/>
    <w:rsid w:val="00F954F7"/>
    <w:rsid w:val="00F95532"/>
    <w:rsid w:val="00F95882"/>
    <w:rsid w:val="00F9598D"/>
    <w:rsid w:val="00F95E96"/>
    <w:rsid w:val="00F95FC0"/>
    <w:rsid w:val="00F966E9"/>
    <w:rsid w:val="00F968E1"/>
    <w:rsid w:val="00F968E9"/>
    <w:rsid w:val="00F96930"/>
    <w:rsid w:val="00F9695F"/>
    <w:rsid w:val="00F96D1E"/>
    <w:rsid w:val="00F97058"/>
    <w:rsid w:val="00F97359"/>
    <w:rsid w:val="00F9747D"/>
    <w:rsid w:val="00F9768B"/>
    <w:rsid w:val="00F97867"/>
    <w:rsid w:val="00F97936"/>
    <w:rsid w:val="00F979EE"/>
    <w:rsid w:val="00F97A9C"/>
    <w:rsid w:val="00F97AA0"/>
    <w:rsid w:val="00F97BF5"/>
    <w:rsid w:val="00F97DB1"/>
    <w:rsid w:val="00F97DE1"/>
    <w:rsid w:val="00F9ED1C"/>
    <w:rsid w:val="00FA016E"/>
    <w:rsid w:val="00FA020C"/>
    <w:rsid w:val="00FA0298"/>
    <w:rsid w:val="00FA0368"/>
    <w:rsid w:val="00FA05AA"/>
    <w:rsid w:val="00FA08B6"/>
    <w:rsid w:val="00FA0A1F"/>
    <w:rsid w:val="00FA0B69"/>
    <w:rsid w:val="00FA0E1A"/>
    <w:rsid w:val="00FA0EB9"/>
    <w:rsid w:val="00FA1123"/>
    <w:rsid w:val="00FA114D"/>
    <w:rsid w:val="00FA149D"/>
    <w:rsid w:val="00FA150F"/>
    <w:rsid w:val="00FA157F"/>
    <w:rsid w:val="00FA1598"/>
    <w:rsid w:val="00FA189C"/>
    <w:rsid w:val="00FA1912"/>
    <w:rsid w:val="00FA2099"/>
    <w:rsid w:val="00FA209E"/>
    <w:rsid w:val="00FA2220"/>
    <w:rsid w:val="00FA2304"/>
    <w:rsid w:val="00FA2651"/>
    <w:rsid w:val="00FA2A0C"/>
    <w:rsid w:val="00FA2EB3"/>
    <w:rsid w:val="00FA3488"/>
    <w:rsid w:val="00FA3890"/>
    <w:rsid w:val="00FA38B8"/>
    <w:rsid w:val="00FA39CC"/>
    <w:rsid w:val="00FA3DDA"/>
    <w:rsid w:val="00FA3E36"/>
    <w:rsid w:val="00FA3F15"/>
    <w:rsid w:val="00FA3FBB"/>
    <w:rsid w:val="00FA410C"/>
    <w:rsid w:val="00FA42F3"/>
    <w:rsid w:val="00FA4884"/>
    <w:rsid w:val="00FA48A8"/>
    <w:rsid w:val="00FA49FF"/>
    <w:rsid w:val="00FA4A6D"/>
    <w:rsid w:val="00FA4E7B"/>
    <w:rsid w:val="00FA4E8E"/>
    <w:rsid w:val="00FA4E94"/>
    <w:rsid w:val="00FA4F29"/>
    <w:rsid w:val="00FA4FA7"/>
    <w:rsid w:val="00FA501F"/>
    <w:rsid w:val="00FA525B"/>
    <w:rsid w:val="00FA5563"/>
    <w:rsid w:val="00FA56C5"/>
    <w:rsid w:val="00FA5ABF"/>
    <w:rsid w:val="00FA5B0F"/>
    <w:rsid w:val="00FA5B6C"/>
    <w:rsid w:val="00FA5D81"/>
    <w:rsid w:val="00FA5F13"/>
    <w:rsid w:val="00FA643D"/>
    <w:rsid w:val="00FA64D7"/>
    <w:rsid w:val="00FA6744"/>
    <w:rsid w:val="00FA6917"/>
    <w:rsid w:val="00FA69C0"/>
    <w:rsid w:val="00FA6BAE"/>
    <w:rsid w:val="00FA6CE9"/>
    <w:rsid w:val="00FA6DC7"/>
    <w:rsid w:val="00FA6DE2"/>
    <w:rsid w:val="00FA6E4B"/>
    <w:rsid w:val="00FA714F"/>
    <w:rsid w:val="00FA715D"/>
    <w:rsid w:val="00FA71ED"/>
    <w:rsid w:val="00FA7516"/>
    <w:rsid w:val="00FA753C"/>
    <w:rsid w:val="00FA78C7"/>
    <w:rsid w:val="00FA78F1"/>
    <w:rsid w:val="00FA7B0F"/>
    <w:rsid w:val="00FB00FD"/>
    <w:rsid w:val="00FB0261"/>
    <w:rsid w:val="00FB0334"/>
    <w:rsid w:val="00FB0634"/>
    <w:rsid w:val="00FB099A"/>
    <w:rsid w:val="00FB0A84"/>
    <w:rsid w:val="00FB0EA6"/>
    <w:rsid w:val="00FB0FCC"/>
    <w:rsid w:val="00FB10A2"/>
    <w:rsid w:val="00FB1284"/>
    <w:rsid w:val="00FB14E5"/>
    <w:rsid w:val="00FB1888"/>
    <w:rsid w:val="00FB192D"/>
    <w:rsid w:val="00FB1ABB"/>
    <w:rsid w:val="00FB2632"/>
    <w:rsid w:val="00FB2772"/>
    <w:rsid w:val="00FB2BBB"/>
    <w:rsid w:val="00FB2E39"/>
    <w:rsid w:val="00FB30B3"/>
    <w:rsid w:val="00FB31E6"/>
    <w:rsid w:val="00FB35CC"/>
    <w:rsid w:val="00FB38AE"/>
    <w:rsid w:val="00FB3986"/>
    <w:rsid w:val="00FB39F1"/>
    <w:rsid w:val="00FB3C92"/>
    <w:rsid w:val="00FB3CC0"/>
    <w:rsid w:val="00FB3F07"/>
    <w:rsid w:val="00FB4093"/>
    <w:rsid w:val="00FB444E"/>
    <w:rsid w:val="00FB48A4"/>
    <w:rsid w:val="00FB4A3A"/>
    <w:rsid w:val="00FB4AE3"/>
    <w:rsid w:val="00FB4B46"/>
    <w:rsid w:val="00FB4EF9"/>
    <w:rsid w:val="00FB4FB7"/>
    <w:rsid w:val="00FB5254"/>
    <w:rsid w:val="00FB52EE"/>
    <w:rsid w:val="00FB567B"/>
    <w:rsid w:val="00FB5AE1"/>
    <w:rsid w:val="00FB5B8A"/>
    <w:rsid w:val="00FB5B94"/>
    <w:rsid w:val="00FB5D54"/>
    <w:rsid w:val="00FB655C"/>
    <w:rsid w:val="00FB666A"/>
    <w:rsid w:val="00FB6888"/>
    <w:rsid w:val="00FB68B2"/>
    <w:rsid w:val="00FB6DC4"/>
    <w:rsid w:val="00FB6FA9"/>
    <w:rsid w:val="00FB7359"/>
    <w:rsid w:val="00FB755D"/>
    <w:rsid w:val="00FB76FC"/>
    <w:rsid w:val="00FB77C5"/>
    <w:rsid w:val="00FB7A92"/>
    <w:rsid w:val="00FB7B0A"/>
    <w:rsid w:val="00FB7B51"/>
    <w:rsid w:val="00FB7C98"/>
    <w:rsid w:val="00FB7CE8"/>
    <w:rsid w:val="00FC0258"/>
    <w:rsid w:val="00FC04ED"/>
    <w:rsid w:val="00FC092E"/>
    <w:rsid w:val="00FC09D7"/>
    <w:rsid w:val="00FC0B66"/>
    <w:rsid w:val="00FC0CF0"/>
    <w:rsid w:val="00FC0EBA"/>
    <w:rsid w:val="00FC10F3"/>
    <w:rsid w:val="00FC11E9"/>
    <w:rsid w:val="00FC134D"/>
    <w:rsid w:val="00FC166A"/>
    <w:rsid w:val="00FC18F1"/>
    <w:rsid w:val="00FC1A87"/>
    <w:rsid w:val="00FC20AF"/>
    <w:rsid w:val="00FC2284"/>
    <w:rsid w:val="00FC22F6"/>
    <w:rsid w:val="00FC243F"/>
    <w:rsid w:val="00FC2624"/>
    <w:rsid w:val="00FC2858"/>
    <w:rsid w:val="00FC2D7A"/>
    <w:rsid w:val="00FC2E8D"/>
    <w:rsid w:val="00FC3208"/>
    <w:rsid w:val="00FC32BC"/>
    <w:rsid w:val="00FC34FE"/>
    <w:rsid w:val="00FC37ED"/>
    <w:rsid w:val="00FC3C0C"/>
    <w:rsid w:val="00FC3CF5"/>
    <w:rsid w:val="00FC4019"/>
    <w:rsid w:val="00FC40C8"/>
    <w:rsid w:val="00FC4413"/>
    <w:rsid w:val="00FC4DA6"/>
    <w:rsid w:val="00FC4E02"/>
    <w:rsid w:val="00FC5195"/>
    <w:rsid w:val="00FC5670"/>
    <w:rsid w:val="00FC578D"/>
    <w:rsid w:val="00FC5ABC"/>
    <w:rsid w:val="00FC5B21"/>
    <w:rsid w:val="00FC5C32"/>
    <w:rsid w:val="00FC5DFC"/>
    <w:rsid w:val="00FC5EF1"/>
    <w:rsid w:val="00FC5EFD"/>
    <w:rsid w:val="00FC5FA8"/>
    <w:rsid w:val="00FC6695"/>
    <w:rsid w:val="00FC6717"/>
    <w:rsid w:val="00FC68DB"/>
    <w:rsid w:val="00FC69C5"/>
    <w:rsid w:val="00FC6B6B"/>
    <w:rsid w:val="00FC6C69"/>
    <w:rsid w:val="00FC6D98"/>
    <w:rsid w:val="00FC6E02"/>
    <w:rsid w:val="00FC6F25"/>
    <w:rsid w:val="00FC6F94"/>
    <w:rsid w:val="00FC7013"/>
    <w:rsid w:val="00FC702D"/>
    <w:rsid w:val="00FC7174"/>
    <w:rsid w:val="00FC7473"/>
    <w:rsid w:val="00FC7904"/>
    <w:rsid w:val="00FC790E"/>
    <w:rsid w:val="00FC79A4"/>
    <w:rsid w:val="00FD001A"/>
    <w:rsid w:val="00FD0116"/>
    <w:rsid w:val="00FD0640"/>
    <w:rsid w:val="00FD08A7"/>
    <w:rsid w:val="00FD0B3B"/>
    <w:rsid w:val="00FD0CC9"/>
    <w:rsid w:val="00FD0E11"/>
    <w:rsid w:val="00FD115A"/>
    <w:rsid w:val="00FD116A"/>
    <w:rsid w:val="00FD1550"/>
    <w:rsid w:val="00FD168E"/>
    <w:rsid w:val="00FD1843"/>
    <w:rsid w:val="00FD1D8A"/>
    <w:rsid w:val="00FD1E2E"/>
    <w:rsid w:val="00FD1EE3"/>
    <w:rsid w:val="00FD1F4D"/>
    <w:rsid w:val="00FD2185"/>
    <w:rsid w:val="00FD21C6"/>
    <w:rsid w:val="00FD26FA"/>
    <w:rsid w:val="00FD2CEB"/>
    <w:rsid w:val="00FD2E18"/>
    <w:rsid w:val="00FD3667"/>
    <w:rsid w:val="00FD3A0F"/>
    <w:rsid w:val="00FD3C9E"/>
    <w:rsid w:val="00FD3EB2"/>
    <w:rsid w:val="00FD3F4E"/>
    <w:rsid w:val="00FD3F81"/>
    <w:rsid w:val="00FD3FA8"/>
    <w:rsid w:val="00FD4601"/>
    <w:rsid w:val="00FD471C"/>
    <w:rsid w:val="00FD483F"/>
    <w:rsid w:val="00FD4876"/>
    <w:rsid w:val="00FD4923"/>
    <w:rsid w:val="00FD4926"/>
    <w:rsid w:val="00FD4BB6"/>
    <w:rsid w:val="00FD4E7F"/>
    <w:rsid w:val="00FD50DC"/>
    <w:rsid w:val="00FD5AF5"/>
    <w:rsid w:val="00FD5E53"/>
    <w:rsid w:val="00FD6050"/>
    <w:rsid w:val="00FD65A4"/>
    <w:rsid w:val="00FD66CD"/>
    <w:rsid w:val="00FD68E7"/>
    <w:rsid w:val="00FD6A1D"/>
    <w:rsid w:val="00FD6A7B"/>
    <w:rsid w:val="00FD6B1A"/>
    <w:rsid w:val="00FD6BBA"/>
    <w:rsid w:val="00FD6BE2"/>
    <w:rsid w:val="00FD6D5D"/>
    <w:rsid w:val="00FD7823"/>
    <w:rsid w:val="00FD7892"/>
    <w:rsid w:val="00FD7A9D"/>
    <w:rsid w:val="00FD7B09"/>
    <w:rsid w:val="00FD7E71"/>
    <w:rsid w:val="00FE0139"/>
    <w:rsid w:val="00FE0451"/>
    <w:rsid w:val="00FE0576"/>
    <w:rsid w:val="00FE0C36"/>
    <w:rsid w:val="00FE0EF2"/>
    <w:rsid w:val="00FE0EF7"/>
    <w:rsid w:val="00FE0F02"/>
    <w:rsid w:val="00FE0FD4"/>
    <w:rsid w:val="00FE101C"/>
    <w:rsid w:val="00FE1247"/>
    <w:rsid w:val="00FE129E"/>
    <w:rsid w:val="00FE14F4"/>
    <w:rsid w:val="00FE1D0D"/>
    <w:rsid w:val="00FE1D3C"/>
    <w:rsid w:val="00FE1D7F"/>
    <w:rsid w:val="00FE1E0A"/>
    <w:rsid w:val="00FE1E42"/>
    <w:rsid w:val="00FE1E89"/>
    <w:rsid w:val="00FE21A4"/>
    <w:rsid w:val="00FE254D"/>
    <w:rsid w:val="00FE270E"/>
    <w:rsid w:val="00FE2A6B"/>
    <w:rsid w:val="00FE2EF2"/>
    <w:rsid w:val="00FE2FF9"/>
    <w:rsid w:val="00FE30E0"/>
    <w:rsid w:val="00FE316C"/>
    <w:rsid w:val="00FE3454"/>
    <w:rsid w:val="00FE34A5"/>
    <w:rsid w:val="00FE38D1"/>
    <w:rsid w:val="00FE38F6"/>
    <w:rsid w:val="00FE3B27"/>
    <w:rsid w:val="00FE402C"/>
    <w:rsid w:val="00FE4274"/>
    <w:rsid w:val="00FE434C"/>
    <w:rsid w:val="00FE4473"/>
    <w:rsid w:val="00FE4788"/>
    <w:rsid w:val="00FE49E8"/>
    <w:rsid w:val="00FE4C19"/>
    <w:rsid w:val="00FE4C69"/>
    <w:rsid w:val="00FE4E88"/>
    <w:rsid w:val="00FE5232"/>
    <w:rsid w:val="00FE5401"/>
    <w:rsid w:val="00FE553C"/>
    <w:rsid w:val="00FE55FF"/>
    <w:rsid w:val="00FE573C"/>
    <w:rsid w:val="00FE5B9C"/>
    <w:rsid w:val="00FE5FBF"/>
    <w:rsid w:val="00FE603E"/>
    <w:rsid w:val="00FE605D"/>
    <w:rsid w:val="00FE6156"/>
    <w:rsid w:val="00FE6683"/>
    <w:rsid w:val="00FE6A7C"/>
    <w:rsid w:val="00FE6D04"/>
    <w:rsid w:val="00FE7177"/>
    <w:rsid w:val="00FE7280"/>
    <w:rsid w:val="00FE7918"/>
    <w:rsid w:val="00FF006F"/>
    <w:rsid w:val="00FF00AC"/>
    <w:rsid w:val="00FF0153"/>
    <w:rsid w:val="00FF074B"/>
    <w:rsid w:val="00FF08E2"/>
    <w:rsid w:val="00FF0D7E"/>
    <w:rsid w:val="00FF0FE9"/>
    <w:rsid w:val="00FF1001"/>
    <w:rsid w:val="00FF1059"/>
    <w:rsid w:val="00FF11E2"/>
    <w:rsid w:val="00FF1202"/>
    <w:rsid w:val="00FF1257"/>
    <w:rsid w:val="00FF1289"/>
    <w:rsid w:val="00FF145B"/>
    <w:rsid w:val="00FF1707"/>
    <w:rsid w:val="00FF1B24"/>
    <w:rsid w:val="00FF1EBD"/>
    <w:rsid w:val="00FF2571"/>
    <w:rsid w:val="00FF25CC"/>
    <w:rsid w:val="00FF261A"/>
    <w:rsid w:val="00FF2741"/>
    <w:rsid w:val="00FF27BF"/>
    <w:rsid w:val="00FF2C92"/>
    <w:rsid w:val="00FF2CD8"/>
    <w:rsid w:val="00FF2F90"/>
    <w:rsid w:val="00FF31D8"/>
    <w:rsid w:val="00FF3409"/>
    <w:rsid w:val="00FF34A6"/>
    <w:rsid w:val="00FF3621"/>
    <w:rsid w:val="00FF3767"/>
    <w:rsid w:val="00FF3B6D"/>
    <w:rsid w:val="00FF3BDA"/>
    <w:rsid w:val="00FF3CF5"/>
    <w:rsid w:val="00FF3D41"/>
    <w:rsid w:val="00FF4326"/>
    <w:rsid w:val="00FF43FF"/>
    <w:rsid w:val="00FF46CD"/>
    <w:rsid w:val="00FF4B50"/>
    <w:rsid w:val="00FF4BCA"/>
    <w:rsid w:val="00FF4BF8"/>
    <w:rsid w:val="00FF4DD5"/>
    <w:rsid w:val="00FF5199"/>
    <w:rsid w:val="00FF530E"/>
    <w:rsid w:val="00FF5347"/>
    <w:rsid w:val="00FF55C1"/>
    <w:rsid w:val="00FF56D1"/>
    <w:rsid w:val="00FF5BE3"/>
    <w:rsid w:val="00FF5C81"/>
    <w:rsid w:val="00FF628A"/>
    <w:rsid w:val="00FF63D1"/>
    <w:rsid w:val="00FF67BD"/>
    <w:rsid w:val="00FF6B3C"/>
    <w:rsid w:val="00FF6F5B"/>
    <w:rsid w:val="00FF6F64"/>
    <w:rsid w:val="00FF70D7"/>
    <w:rsid w:val="00FF713F"/>
    <w:rsid w:val="00FF716A"/>
    <w:rsid w:val="00FF737B"/>
    <w:rsid w:val="00FF77C7"/>
    <w:rsid w:val="00FF794D"/>
    <w:rsid w:val="00FF7B59"/>
    <w:rsid w:val="00FF7F3C"/>
    <w:rsid w:val="010E4EB8"/>
    <w:rsid w:val="013BF290"/>
    <w:rsid w:val="015E04BC"/>
    <w:rsid w:val="01AB8DE1"/>
    <w:rsid w:val="01EC72EF"/>
    <w:rsid w:val="01FACD8A"/>
    <w:rsid w:val="023FEA94"/>
    <w:rsid w:val="0244E2C0"/>
    <w:rsid w:val="026DD3E1"/>
    <w:rsid w:val="02BD83CE"/>
    <w:rsid w:val="0354C912"/>
    <w:rsid w:val="03B4A285"/>
    <w:rsid w:val="0427285F"/>
    <w:rsid w:val="047B5A52"/>
    <w:rsid w:val="04C1AB97"/>
    <w:rsid w:val="04CBC0B7"/>
    <w:rsid w:val="050F3BEA"/>
    <w:rsid w:val="051E7EC7"/>
    <w:rsid w:val="05202C0E"/>
    <w:rsid w:val="059B0E94"/>
    <w:rsid w:val="05C08C25"/>
    <w:rsid w:val="068E23AD"/>
    <w:rsid w:val="06AE0B8B"/>
    <w:rsid w:val="06F3565E"/>
    <w:rsid w:val="06FB9706"/>
    <w:rsid w:val="074F0A1D"/>
    <w:rsid w:val="076BB6A5"/>
    <w:rsid w:val="07744864"/>
    <w:rsid w:val="07BFDEBF"/>
    <w:rsid w:val="07F16A24"/>
    <w:rsid w:val="0814A4DA"/>
    <w:rsid w:val="081998B6"/>
    <w:rsid w:val="0852B773"/>
    <w:rsid w:val="08AA9F67"/>
    <w:rsid w:val="08ABEA7C"/>
    <w:rsid w:val="08DC844B"/>
    <w:rsid w:val="09D48232"/>
    <w:rsid w:val="0A00543C"/>
    <w:rsid w:val="0A29BA46"/>
    <w:rsid w:val="0A8666FA"/>
    <w:rsid w:val="0ADCFCE5"/>
    <w:rsid w:val="0AEC8B61"/>
    <w:rsid w:val="0B023B5F"/>
    <w:rsid w:val="0B97CA79"/>
    <w:rsid w:val="0BA5F6D0"/>
    <w:rsid w:val="0C1280E0"/>
    <w:rsid w:val="0C1642C7"/>
    <w:rsid w:val="0D3116B6"/>
    <w:rsid w:val="0D4ADBC6"/>
    <w:rsid w:val="0D65EDA3"/>
    <w:rsid w:val="0DF37B06"/>
    <w:rsid w:val="0E030E1E"/>
    <w:rsid w:val="0E585DEB"/>
    <w:rsid w:val="0EA85462"/>
    <w:rsid w:val="0EEDD548"/>
    <w:rsid w:val="0EF7895C"/>
    <w:rsid w:val="0F277F25"/>
    <w:rsid w:val="0F692A38"/>
    <w:rsid w:val="0F6B2F99"/>
    <w:rsid w:val="0FB0D053"/>
    <w:rsid w:val="0FD26EF5"/>
    <w:rsid w:val="1006DBCE"/>
    <w:rsid w:val="1015E252"/>
    <w:rsid w:val="101A9123"/>
    <w:rsid w:val="101AEDAB"/>
    <w:rsid w:val="106AB676"/>
    <w:rsid w:val="106EE68E"/>
    <w:rsid w:val="11456E82"/>
    <w:rsid w:val="11A750DD"/>
    <w:rsid w:val="12385EE9"/>
    <w:rsid w:val="129957E7"/>
    <w:rsid w:val="12FD7DE8"/>
    <w:rsid w:val="131EF33B"/>
    <w:rsid w:val="13850EF4"/>
    <w:rsid w:val="14256890"/>
    <w:rsid w:val="1440E6BF"/>
    <w:rsid w:val="147D0F48"/>
    <w:rsid w:val="1591074A"/>
    <w:rsid w:val="15CF6A96"/>
    <w:rsid w:val="1601F04B"/>
    <w:rsid w:val="1633F5CB"/>
    <w:rsid w:val="165A3840"/>
    <w:rsid w:val="1668911B"/>
    <w:rsid w:val="16801E2A"/>
    <w:rsid w:val="168DAB80"/>
    <w:rsid w:val="16D87B4F"/>
    <w:rsid w:val="170D62C9"/>
    <w:rsid w:val="1717589F"/>
    <w:rsid w:val="172E3FBC"/>
    <w:rsid w:val="17769C11"/>
    <w:rsid w:val="178DEBA5"/>
    <w:rsid w:val="17AED210"/>
    <w:rsid w:val="18194098"/>
    <w:rsid w:val="1839A60D"/>
    <w:rsid w:val="18681887"/>
    <w:rsid w:val="18696A46"/>
    <w:rsid w:val="18B5C365"/>
    <w:rsid w:val="18C14256"/>
    <w:rsid w:val="1949574A"/>
    <w:rsid w:val="195BF2F0"/>
    <w:rsid w:val="196005E7"/>
    <w:rsid w:val="19919D01"/>
    <w:rsid w:val="19A26884"/>
    <w:rsid w:val="19DCA50C"/>
    <w:rsid w:val="1A3594B4"/>
    <w:rsid w:val="1B7DA11B"/>
    <w:rsid w:val="1B92E20A"/>
    <w:rsid w:val="1C357A2D"/>
    <w:rsid w:val="1C71BBF1"/>
    <w:rsid w:val="1C8E3FB6"/>
    <w:rsid w:val="1CC09C36"/>
    <w:rsid w:val="1CFB6611"/>
    <w:rsid w:val="1D162ABA"/>
    <w:rsid w:val="1D430148"/>
    <w:rsid w:val="1D7DD5D8"/>
    <w:rsid w:val="1DC1A7EF"/>
    <w:rsid w:val="1F495A3A"/>
    <w:rsid w:val="1F76691F"/>
    <w:rsid w:val="1FBD789C"/>
    <w:rsid w:val="1FD098A1"/>
    <w:rsid w:val="1FE32A46"/>
    <w:rsid w:val="1FEAA2B0"/>
    <w:rsid w:val="200DBFBE"/>
    <w:rsid w:val="202C39DB"/>
    <w:rsid w:val="202D0E8A"/>
    <w:rsid w:val="203BC09F"/>
    <w:rsid w:val="2096E3AE"/>
    <w:rsid w:val="20A0A816"/>
    <w:rsid w:val="20CBC8D6"/>
    <w:rsid w:val="20F81B73"/>
    <w:rsid w:val="210AC4F1"/>
    <w:rsid w:val="210CE546"/>
    <w:rsid w:val="21280729"/>
    <w:rsid w:val="216CDFE4"/>
    <w:rsid w:val="21729640"/>
    <w:rsid w:val="2189C0D9"/>
    <w:rsid w:val="219E2CE2"/>
    <w:rsid w:val="21C6577B"/>
    <w:rsid w:val="225874B5"/>
    <w:rsid w:val="2294DC69"/>
    <w:rsid w:val="2305B609"/>
    <w:rsid w:val="23092CBA"/>
    <w:rsid w:val="2325D5CF"/>
    <w:rsid w:val="2375159A"/>
    <w:rsid w:val="23EC7E97"/>
    <w:rsid w:val="2477D090"/>
    <w:rsid w:val="24D70644"/>
    <w:rsid w:val="25216922"/>
    <w:rsid w:val="25244ACB"/>
    <w:rsid w:val="25A9AC4A"/>
    <w:rsid w:val="25BAB872"/>
    <w:rsid w:val="26A8E413"/>
    <w:rsid w:val="26BECE00"/>
    <w:rsid w:val="26C5D82A"/>
    <w:rsid w:val="26CBEA3F"/>
    <w:rsid w:val="26E897D3"/>
    <w:rsid w:val="27CE7A3B"/>
    <w:rsid w:val="27D61A0A"/>
    <w:rsid w:val="281144FE"/>
    <w:rsid w:val="28215A86"/>
    <w:rsid w:val="2844FAD9"/>
    <w:rsid w:val="28581AC1"/>
    <w:rsid w:val="286906DA"/>
    <w:rsid w:val="28744B9C"/>
    <w:rsid w:val="28755CE7"/>
    <w:rsid w:val="28E11ECD"/>
    <w:rsid w:val="2905564F"/>
    <w:rsid w:val="297BC4C0"/>
    <w:rsid w:val="29D3A5AC"/>
    <w:rsid w:val="2A2AC690"/>
    <w:rsid w:val="2A57D3E5"/>
    <w:rsid w:val="2A696900"/>
    <w:rsid w:val="2ABB6865"/>
    <w:rsid w:val="2B866773"/>
    <w:rsid w:val="2BCC22EE"/>
    <w:rsid w:val="2C879F34"/>
    <w:rsid w:val="2CC17A7A"/>
    <w:rsid w:val="2D0EA41A"/>
    <w:rsid w:val="2D38633C"/>
    <w:rsid w:val="2D62B598"/>
    <w:rsid w:val="2D6CC336"/>
    <w:rsid w:val="2D764053"/>
    <w:rsid w:val="2DAD89C6"/>
    <w:rsid w:val="2DC6D7F8"/>
    <w:rsid w:val="2E016606"/>
    <w:rsid w:val="2E5FB522"/>
    <w:rsid w:val="2F189E41"/>
    <w:rsid w:val="2F4D604A"/>
    <w:rsid w:val="3050D3AC"/>
    <w:rsid w:val="30DF01DB"/>
    <w:rsid w:val="3195A2F2"/>
    <w:rsid w:val="31BBF53E"/>
    <w:rsid w:val="31C28655"/>
    <w:rsid w:val="31D8DD40"/>
    <w:rsid w:val="3232482D"/>
    <w:rsid w:val="32B3D5E6"/>
    <w:rsid w:val="32BCA99E"/>
    <w:rsid w:val="32E1B660"/>
    <w:rsid w:val="3320ACE9"/>
    <w:rsid w:val="33238D8F"/>
    <w:rsid w:val="33D31111"/>
    <w:rsid w:val="3409A5CF"/>
    <w:rsid w:val="34B0DC46"/>
    <w:rsid w:val="356AD4E3"/>
    <w:rsid w:val="3570BC18"/>
    <w:rsid w:val="3587BEC9"/>
    <w:rsid w:val="359F3B34"/>
    <w:rsid w:val="3606EFBD"/>
    <w:rsid w:val="360F245E"/>
    <w:rsid w:val="36A2B202"/>
    <w:rsid w:val="36D12666"/>
    <w:rsid w:val="36E5B196"/>
    <w:rsid w:val="3705C7CF"/>
    <w:rsid w:val="370FD23B"/>
    <w:rsid w:val="3725A4EC"/>
    <w:rsid w:val="37DCD587"/>
    <w:rsid w:val="37FFE6E7"/>
    <w:rsid w:val="38651029"/>
    <w:rsid w:val="38AD1ED9"/>
    <w:rsid w:val="38B33CF2"/>
    <w:rsid w:val="393A0239"/>
    <w:rsid w:val="398B1BAE"/>
    <w:rsid w:val="39BA3BD4"/>
    <w:rsid w:val="3A02F5C9"/>
    <w:rsid w:val="3A6165E8"/>
    <w:rsid w:val="3A86D34F"/>
    <w:rsid w:val="3AA6CF18"/>
    <w:rsid w:val="3B108214"/>
    <w:rsid w:val="3B380F0B"/>
    <w:rsid w:val="3B437271"/>
    <w:rsid w:val="3BBC1497"/>
    <w:rsid w:val="3CD6C23E"/>
    <w:rsid w:val="3CE569B0"/>
    <w:rsid w:val="3CEEC9F9"/>
    <w:rsid w:val="3D0788F8"/>
    <w:rsid w:val="3D07A314"/>
    <w:rsid w:val="3D264942"/>
    <w:rsid w:val="3D2ED917"/>
    <w:rsid w:val="3D355020"/>
    <w:rsid w:val="3D762A51"/>
    <w:rsid w:val="3D9D6F36"/>
    <w:rsid w:val="3DA67F61"/>
    <w:rsid w:val="3DFE875C"/>
    <w:rsid w:val="3E01E898"/>
    <w:rsid w:val="3E07BB1D"/>
    <w:rsid w:val="3E0FC377"/>
    <w:rsid w:val="3E1DF992"/>
    <w:rsid w:val="3EC9AD31"/>
    <w:rsid w:val="3EEE6280"/>
    <w:rsid w:val="3F03D131"/>
    <w:rsid w:val="3FAC6463"/>
    <w:rsid w:val="3FC8CBD2"/>
    <w:rsid w:val="3FDB7D29"/>
    <w:rsid w:val="3FEC72E8"/>
    <w:rsid w:val="40238467"/>
    <w:rsid w:val="403FA7CA"/>
    <w:rsid w:val="404AD947"/>
    <w:rsid w:val="4074B46B"/>
    <w:rsid w:val="40CB1BEC"/>
    <w:rsid w:val="40D41E70"/>
    <w:rsid w:val="40F5E011"/>
    <w:rsid w:val="41932E11"/>
    <w:rsid w:val="425BC56E"/>
    <w:rsid w:val="42AB2A6A"/>
    <w:rsid w:val="42ADFF18"/>
    <w:rsid w:val="431F0855"/>
    <w:rsid w:val="433BEB5C"/>
    <w:rsid w:val="438D449E"/>
    <w:rsid w:val="43D15BB1"/>
    <w:rsid w:val="443BC98D"/>
    <w:rsid w:val="448B40AC"/>
    <w:rsid w:val="44D74B45"/>
    <w:rsid w:val="44FE7686"/>
    <w:rsid w:val="453C310F"/>
    <w:rsid w:val="456991AC"/>
    <w:rsid w:val="45BB3203"/>
    <w:rsid w:val="45E3F4CB"/>
    <w:rsid w:val="460C48AC"/>
    <w:rsid w:val="4615494A"/>
    <w:rsid w:val="46497144"/>
    <w:rsid w:val="4672FB6D"/>
    <w:rsid w:val="479DD695"/>
    <w:rsid w:val="47D5F630"/>
    <w:rsid w:val="4854C8C3"/>
    <w:rsid w:val="489F5B5B"/>
    <w:rsid w:val="48CC7EAE"/>
    <w:rsid w:val="493B0B11"/>
    <w:rsid w:val="4AA0CDCD"/>
    <w:rsid w:val="4B67A394"/>
    <w:rsid w:val="4B75F7E3"/>
    <w:rsid w:val="4B876053"/>
    <w:rsid w:val="4B93F8CD"/>
    <w:rsid w:val="4B9E3D59"/>
    <w:rsid w:val="4BD78F8E"/>
    <w:rsid w:val="4C200FA8"/>
    <w:rsid w:val="4C3A706C"/>
    <w:rsid w:val="4C6C8D0A"/>
    <w:rsid w:val="4D19734F"/>
    <w:rsid w:val="4E149052"/>
    <w:rsid w:val="4E4B2F1D"/>
    <w:rsid w:val="4E830866"/>
    <w:rsid w:val="4EBACB27"/>
    <w:rsid w:val="4EE9A4D4"/>
    <w:rsid w:val="4F4BCB0A"/>
    <w:rsid w:val="4F80C49A"/>
    <w:rsid w:val="4FA25463"/>
    <w:rsid w:val="4FA648A4"/>
    <w:rsid w:val="5038003E"/>
    <w:rsid w:val="50BA749E"/>
    <w:rsid w:val="51645C4A"/>
    <w:rsid w:val="51715D38"/>
    <w:rsid w:val="51791FC6"/>
    <w:rsid w:val="518F7A99"/>
    <w:rsid w:val="520096B1"/>
    <w:rsid w:val="5243B612"/>
    <w:rsid w:val="5262E998"/>
    <w:rsid w:val="52B89615"/>
    <w:rsid w:val="52BE5875"/>
    <w:rsid w:val="52DC7090"/>
    <w:rsid w:val="52F12CC5"/>
    <w:rsid w:val="534C9C01"/>
    <w:rsid w:val="5385E843"/>
    <w:rsid w:val="53A5A9E3"/>
    <w:rsid w:val="543477E8"/>
    <w:rsid w:val="5501D793"/>
    <w:rsid w:val="551B1DBD"/>
    <w:rsid w:val="55743E84"/>
    <w:rsid w:val="559DAB47"/>
    <w:rsid w:val="55D2BD7C"/>
    <w:rsid w:val="566D0FA7"/>
    <w:rsid w:val="5679ECCF"/>
    <w:rsid w:val="56823115"/>
    <w:rsid w:val="56842B2B"/>
    <w:rsid w:val="568CB556"/>
    <w:rsid w:val="56ABA3FC"/>
    <w:rsid w:val="56CB614C"/>
    <w:rsid w:val="56EC0000"/>
    <w:rsid w:val="56F50FCB"/>
    <w:rsid w:val="573DB621"/>
    <w:rsid w:val="573EEA7A"/>
    <w:rsid w:val="57B0D1DF"/>
    <w:rsid w:val="57DA2E38"/>
    <w:rsid w:val="58244902"/>
    <w:rsid w:val="585A1A1A"/>
    <w:rsid w:val="58EDE203"/>
    <w:rsid w:val="5909EE35"/>
    <w:rsid w:val="5931781C"/>
    <w:rsid w:val="594B86EA"/>
    <w:rsid w:val="597DF45B"/>
    <w:rsid w:val="5AC59A22"/>
    <w:rsid w:val="5B0E7775"/>
    <w:rsid w:val="5B49A9FE"/>
    <w:rsid w:val="5B824B84"/>
    <w:rsid w:val="5C92C28B"/>
    <w:rsid w:val="5CC89054"/>
    <w:rsid w:val="5D48F43E"/>
    <w:rsid w:val="5D86315A"/>
    <w:rsid w:val="5DA85F10"/>
    <w:rsid w:val="5DB064A3"/>
    <w:rsid w:val="5E674DE8"/>
    <w:rsid w:val="5E7221B2"/>
    <w:rsid w:val="5E7C08F9"/>
    <w:rsid w:val="5E8FD0F3"/>
    <w:rsid w:val="5ED34FE0"/>
    <w:rsid w:val="5EF4325F"/>
    <w:rsid w:val="5F2B6486"/>
    <w:rsid w:val="5F59F5E9"/>
    <w:rsid w:val="5F78895E"/>
    <w:rsid w:val="5F8609EA"/>
    <w:rsid w:val="5FD7D9A5"/>
    <w:rsid w:val="60539F2D"/>
    <w:rsid w:val="6065D048"/>
    <w:rsid w:val="6085E127"/>
    <w:rsid w:val="60AE140E"/>
    <w:rsid w:val="61058CA1"/>
    <w:rsid w:val="6130D2DE"/>
    <w:rsid w:val="613D4959"/>
    <w:rsid w:val="61463B66"/>
    <w:rsid w:val="61720FAC"/>
    <w:rsid w:val="61F10C4D"/>
    <w:rsid w:val="623D5BCD"/>
    <w:rsid w:val="623DABD7"/>
    <w:rsid w:val="6249F133"/>
    <w:rsid w:val="624C7793"/>
    <w:rsid w:val="62D7F655"/>
    <w:rsid w:val="634CC38E"/>
    <w:rsid w:val="63AF5D2B"/>
    <w:rsid w:val="63EB970B"/>
    <w:rsid w:val="6440654E"/>
    <w:rsid w:val="64B48D2E"/>
    <w:rsid w:val="64B5AD84"/>
    <w:rsid w:val="654B8D1F"/>
    <w:rsid w:val="65A0E8A3"/>
    <w:rsid w:val="65BB2A97"/>
    <w:rsid w:val="65BDE5B1"/>
    <w:rsid w:val="6604939D"/>
    <w:rsid w:val="6644B98C"/>
    <w:rsid w:val="667D5063"/>
    <w:rsid w:val="6690ADD4"/>
    <w:rsid w:val="66F84EC0"/>
    <w:rsid w:val="6729F488"/>
    <w:rsid w:val="674F6DE6"/>
    <w:rsid w:val="67AB9641"/>
    <w:rsid w:val="67AE8404"/>
    <w:rsid w:val="67C29AF9"/>
    <w:rsid w:val="67DDDB18"/>
    <w:rsid w:val="683565E3"/>
    <w:rsid w:val="685CCFF0"/>
    <w:rsid w:val="687B5F49"/>
    <w:rsid w:val="68B0C3F5"/>
    <w:rsid w:val="68C7F856"/>
    <w:rsid w:val="68CAF4A4"/>
    <w:rsid w:val="6935EDB1"/>
    <w:rsid w:val="69562754"/>
    <w:rsid w:val="696F271D"/>
    <w:rsid w:val="69CA9B9D"/>
    <w:rsid w:val="69D8B6CC"/>
    <w:rsid w:val="69E303CD"/>
    <w:rsid w:val="69FD47F1"/>
    <w:rsid w:val="6AA1255E"/>
    <w:rsid w:val="6B1DF245"/>
    <w:rsid w:val="6B48B798"/>
    <w:rsid w:val="6B884AB3"/>
    <w:rsid w:val="6BA87E0D"/>
    <w:rsid w:val="6C30D085"/>
    <w:rsid w:val="6C4E72B9"/>
    <w:rsid w:val="6C73728B"/>
    <w:rsid w:val="6D212CA5"/>
    <w:rsid w:val="6DB5F770"/>
    <w:rsid w:val="6DE36DDF"/>
    <w:rsid w:val="6DF5E2B2"/>
    <w:rsid w:val="6E039094"/>
    <w:rsid w:val="6E511478"/>
    <w:rsid w:val="6E6FD25E"/>
    <w:rsid w:val="6E8A6356"/>
    <w:rsid w:val="6F04F60F"/>
    <w:rsid w:val="6FA36E9A"/>
    <w:rsid w:val="6FEA74EC"/>
    <w:rsid w:val="6FFA6D0D"/>
    <w:rsid w:val="70FCD0F3"/>
    <w:rsid w:val="715348BF"/>
    <w:rsid w:val="71AC7360"/>
    <w:rsid w:val="71D131EA"/>
    <w:rsid w:val="71F569D4"/>
    <w:rsid w:val="72150F31"/>
    <w:rsid w:val="72A70ADC"/>
    <w:rsid w:val="73BC4795"/>
    <w:rsid w:val="73DCBCFB"/>
    <w:rsid w:val="743AE0AD"/>
    <w:rsid w:val="743C43DE"/>
    <w:rsid w:val="749977D8"/>
    <w:rsid w:val="755FED81"/>
    <w:rsid w:val="75A825C8"/>
    <w:rsid w:val="75B8B957"/>
    <w:rsid w:val="75D35901"/>
    <w:rsid w:val="772166CF"/>
    <w:rsid w:val="77469C2B"/>
    <w:rsid w:val="78A1BDF6"/>
    <w:rsid w:val="78A5D25A"/>
    <w:rsid w:val="78D63A09"/>
    <w:rsid w:val="78DE25B3"/>
    <w:rsid w:val="78F8AEB8"/>
    <w:rsid w:val="792F23E4"/>
    <w:rsid w:val="796863AF"/>
    <w:rsid w:val="7991B2EC"/>
    <w:rsid w:val="79924084"/>
    <w:rsid w:val="7A78BD77"/>
    <w:rsid w:val="7A8898F7"/>
    <w:rsid w:val="7AAA9F3B"/>
    <w:rsid w:val="7B476E09"/>
    <w:rsid w:val="7B67C80C"/>
    <w:rsid w:val="7BE7CF34"/>
    <w:rsid w:val="7BEBBA5A"/>
    <w:rsid w:val="7D3D08D0"/>
    <w:rsid w:val="7D783BA8"/>
    <w:rsid w:val="7DBCD323"/>
    <w:rsid w:val="7E2A3264"/>
    <w:rsid w:val="7E69B91B"/>
    <w:rsid w:val="7E76E437"/>
    <w:rsid w:val="7EDD58E3"/>
    <w:rsid w:val="7F121B62"/>
    <w:rsid w:val="7F2C9F3C"/>
    <w:rsid w:val="7FBFAA1B"/>
    <w:rsid w:val="7FE0EC2B"/>
    <w:rsid w:val="7FFFBF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BFC0A"/>
  <w15:docId w15:val="{E4300B99-36CC-4CAC-9994-921A802E0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92D"/>
    <w:rPr>
      <w:rFonts w:ascii="Arial" w:hAnsi="Arial"/>
      <w:sz w:val="24"/>
    </w:rPr>
  </w:style>
  <w:style w:type="paragraph" w:styleId="Heading1">
    <w:name w:val="heading 1"/>
    <w:basedOn w:val="Normal"/>
    <w:next w:val="Normal"/>
    <w:link w:val="Heading1Char"/>
    <w:autoRedefine/>
    <w:uiPriority w:val="9"/>
    <w:qFormat/>
    <w:rsid w:val="00C96E65"/>
    <w:pPr>
      <w:jc w:val="center"/>
      <w:outlineLvl w:val="0"/>
    </w:pPr>
    <w:rPr>
      <w:b/>
      <w:bCs/>
      <w:sz w:val="20"/>
      <w:szCs w:val="20"/>
      <w:u w:val="single"/>
    </w:rPr>
  </w:style>
  <w:style w:type="paragraph" w:styleId="Heading2">
    <w:name w:val="heading 2"/>
    <w:basedOn w:val="Normal"/>
    <w:next w:val="Heading3"/>
    <w:link w:val="Heading2Char"/>
    <w:autoRedefine/>
    <w:uiPriority w:val="9"/>
    <w:qFormat/>
    <w:rsid w:val="001F0E4B"/>
    <w:pPr>
      <w:outlineLvl w:val="1"/>
    </w:pPr>
    <w:rPr>
      <w:rFonts w:cs="Arial"/>
      <w:b/>
      <w:sz w:val="20"/>
      <w:szCs w:val="20"/>
    </w:rPr>
  </w:style>
  <w:style w:type="paragraph" w:styleId="Heading3">
    <w:name w:val="heading 3"/>
    <w:basedOn w:val="Normal"/>
    <w:next w:val="Normal"/>
    <w:link w:val="Heading3Char"/>
    <w:uiPriority w:val="9"/>
    <w:unhideWhenUsed/>
    <w:qFormat/>
    <w:rsid w:val="00C21FB8"/>
    <w:pPr>
      <w:keepNext/>
      <w:keepLines/>
      <w:numPr>
        <w:ilvl w:val="2"/>
        <w:numId w:val="2"/>
      </w:numPr>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2A43F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A43F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A43F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3F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3F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3F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0E4B"/>
    <w:rPr>
      <w:rFonts w:ascii="Arial" w:hAnsi="Arial" w:cs="Arial"/>
      <w:b/>
      <w:sz w:val="20"/>
      <w:szCs w:val="20"/>
    </w:rPr>
  </w:style>
  <w:style w:type="character" w:customStyle="1" w:styleId="Heading3Char">
    <w:name w:val="Heading 3 Char"/>
    <w:basedOn w:val="DefaultParagraphFont"/>
    <w:link w:val="Heading3"/>
    <w:uiPriority w:val="9"/>
    <w:rsid w:val="00120582"/>
    <w:rPr>
      <w:rFonts w:ascii="Arial" w:eastAsiaTheme="majorEastAsia" w:hAnsi="Arial" w:cstheme="majorBidi"/>
      <w:sz w:val="24"/>
      <w:szCs w:val="24"/>
    </w:rPr>
  </w:style>
  <w:style w:type="paragraph" w:customStyle="1" w:styleId="Appendix2">
    <w:name w:val="Appendix 2"/>
    <w:basedOn w:val="Normal"/>
    <w:link w:val="Appendix2Char"/>
    <w:qFormat/>
    <w:rsid w:val="00375B3E"/>
    <w:pPr>
      <w:keepNext/>
      <w:keepLines/>
      <w:widowControl w:val="0"/>
      <w:numPr>
        <w:ilvl w:val="3"/>
        <w:numId w:val="1"/>
      </w:numPr>
      <w:tabs>
        <w:tab w:val="left" w:pos="1134"/>
      </w:tabs>
      <w:spacing w:before="240" w:after="0" w:line="240" w:lineRule="auto"/>
      <w:outlineLvl w:val="1"/>
    </w:pPr>
    <w:rPr>
      <w:rFonts w:ascii="Arial Black" w:hAnsi="Arial Black"/>
      <w:szCs w:val="24"/>
    </w:rPr>
  </w:style>
  <w:style w:type="character" w:customStyle="1" w:styleId="Appendix2Char">
    <w:name w:val="Appendix 2 Char"/>
    <w:basedOn w:val="DefaultParagraphFont"/>
    <w:link w:val="Appendix2"/>
    <w:rsid w:val="00375B3E"/>
    <w:rPr>
      <w:rFonts w:ascii="Arial Black" w:hAnsi="Arial Black"/>
      <w:sz w:val="24"/>
      <w:szCs w:val="24"/>
    </w:rPr>
  </w:style>
  <w:style w:type="paragraph" w:customStyle="1" w:styleId="Appendix1">
    <w:name w:val="Appendix 1"/>
    <w:basedOn w:val="Normal"/>
    <w:link w:val="Appendix1Char"/>
    <w:qFormat/>
    <w:rsid w:val="00375B3E"/>
    <w:pPr>
      <w:keepNext/>
      <w:pageBreakBefore/>
      <w:spacing w:after="240" w:line="240" w:lineRule="auto"/>
      <w:outlineLvl w:val="0"/>
    </w:pPr>
    <w:rPr>
      <w:rFonts w:ascii="Arial Black" w:hAnsi="Arial Black"/>
      <w:color w:val="003366"/>
      <w:kern w:val="28"/>
      <w:sz w:val="32"/>
      <w:szCs w:val="24"/>
    </w:rPr>
  </w:style>
  <w:style w:type="character" w:customStyle="1" w:styleId="Appendix1Char">
    <w:name w:val="Appendix 1 Char"/>
    <w:basedOn w:val="DefaultParagraphFont"/>
    <w:link w:val="Appendix1"/>
    <w:rsid w:val="00375B3E"/>
    <w:rPr>
      <w:rFonts w:ascii="Arial Black" w:hAnsi="Arial Black"/>
      <w:color w:val="003366"/>
      <w:kern w:val="28"/>
      <w:sz w:val="32"/>
      <w:szCs w:val="24"/>
    </w:rPr>
  </w:style>
  <w:style w:type="character" w:customStyle="1" w:styleId="Heading1Char">
    <w:name w:val="Heading 1 Char"/>
    <w:basedOn w:val="DefaultParagraphFont"/>
    <w:link w:val="Heading1"/>
    <w:uiPriority w:val="9"/>
    <w:rsid w:val="00C96E65"/>
    <w:rPr>
      <w:rFonts w:ascii="Arial" w:hAnsi="Arial"/>
      <w:b/>
      <w:bCs/>
      <w:sz w:val="20"/>
      <w:szCs w:val="20"/>
      <w:u w:val="single"/>
    </w:rPr>
  </w:style>
  <w:style w:type="paragraph" w:styleId="ListParagraph">
    <w:name w:val="List Paragraph"/>
    <w:basedOn w:val="Normal"/>
    <w:uiPriority w:val="34"/>
    <w:qFormat/>
    <w:rsid w:val="009A524C"/>
    <w:pPr>
      <w:ind w:left="720"/>
      <w:contextualSpacing/>
    </w:pPr>
  </w:style>
  <w:style w:type="paragraph" w:styleId="Header">
    <w:name w:val="header"/>
    <w:basedOn w:val="Normal"/>
    <w:link w:val="HeaderChar"/>
    <w:uiPriority w:val="99"/>
    <w:unhideWhenUsed/>
    <w:rsid w:val="007E10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04F"/>
    <w:rPr>
      <w:rFonts w:ascii="Arial" w:hAnsi="Arial"/>
      <w:sz w:val="24"/>
    </w:rPr>
  </w:style>
  <w:style w:type="paragraph" w:styleId="Footer">
    <w:name w:val="footer"/>
    <w:basedOn w:val="Normal"/>
    <w:link w:val="FooterChar"/>
    <w:uiPriority w:val="99"/>
    <w:unhideWhenUsed/>
    <w:rsid w:val="007E10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04F"/>
    <w:rPr>
      <w:rFonts w:ascii="Arial" w:hAnsi="Arial"/>
      <w:sz w:val="24"/>
    </w:rPr>
  </w:style>
  <w:style w:type="table" w:styleId="TableGrid">
    <w:name w:val="Table Grid"/>
    <w:basedOn w:val="TableNormal"/>
    <w:uiPriority w:val="39"/>
    <w:rsid w:val="00E149F7"/>
    <w:pPr>
      <w:spacing w:after="0" w:line="240" w:lineRule="auto"/>
    </w:pPr>
    <w:tblPr/>
  </w:style>
  <w:style w:type="paragraph" w:styleId="BalloonText">
    <w:name w:val="Balloon Text"/>
    <w:basedOn w:val="Normal"/>
    <w:link w:val="BalloonTextChar"/>
    <w:uiPriority w:val="99"/>
    <w:semiHidden/>
    <w:unhideWhenUsed/>
    <w:rsid w:val="00C76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F10"/>
    <w:rPr>
      <w:rFonts w:ascii="Segoe UI" w:hAnsi="Segoe UI" w:cs="Segoe UI"/>
      <w:sz w:val="18"/>
      <w:szCs w:val="18"/>
    </w:rPr>
  </w:style>
  <w:style w:type="character" w:styleId="CommentReference">
    <w:name w:val="annotation reference"/>
    <w:basedOn w:val="DefaultParagraphFont"/>
    <w:uiPriority w:val="99"/>
    <w:semiHidden/>
    <w:unhideWhenUsed/>
    <w:rsid w:val="005A4136"/>
    <w:rPr>
      <w:sz w:val="16"/>
      <w:szCs w:val="16"/>
    </w:rPr>
  </w:style>
  <w:style w:type="paragraph" w:styleId="CommentText">
    <w:name w:val="annotation text"/>
    <w:basedOn w:val="Normal"/>
    <w:link w:val="CommentTextChar"/>
    <w:uiPriority w:val="99"/>
    <w:unhideWhenUsed/>
    <w:rsid w:val="005A4136"/>
    <w:pPr>
      <w:spacing w:line="240" w:lineRule="auto"/>
    </w:pPr>
    <w:rPr>
      <w:sz w:val="20"/>
      <w:szCs w:val="20"/>
    </w:rPr>
  </w:style>
  <w:style w:type="character" w:customStyle="1" w:styleId="CommentTextChar">
    <w:name w:val="Comment Text Char"/>
    <w:basedOn w:val="DefaultParagraphFont"/>
    <w:link w:val="CommentText"/>
    <w:uiPriority w:val="99"/>
    <w:rsid w:val="005A41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A4136"/>
    <w:rPr>
      <w:b/>
      <w:bCs/>
    </w:rPr>
  </w:style>
  <w:style w:type="character" w:customStyle="1" w:styleId="CommentSubjectChar">
    <w:name w:val="Comment Subject Char"/>
    <w:basedOn w:val="CommentTextChar"/>
    <w:link w:val="CommentSubject"/>
    <w:uiPriority w:val="99"/>
    <w:semiHidden/>
    <w:rsid w:val="005A4136"/>
    <w:rPr>
      <w:rFonts w:ascii="Arial" w:hAnsi="Arial"/>
      <w:b/>
      <w:bCs/>
      <w:sz w:val="20"/>
      <w:szCs w:val="20"/>
    </w:rPr>
  </w:style>
  <w:style w:type="paragraph" w:styleId="BodyText">
    <w:name w:val="Body Text"/>
    <w:basedOn w:val="Normal"/>
    <w:link w:val="BodyTextChar"/>
    <w:qFormat/>
    <w:rsid w:val="00E63AA5"/>
    <w:pPr>
      <w:tabs>
        <w:tab w:val="left" w:pos="720"/>
        <w:tab w:val="left" w:pos="1440"/>
      </w:tabs>
      <w:spacing w:after="0" w:line="240" w:lineRule="auto"/>
      <w:jc w:val="both"/>
    </w:pPr>
    <w:rPr>
      <w:rFonts w:eastAsia="Times New Roman" w:cs="Times New Roman"/>
      <w:sz w:val="22"/>
    </w:rPr>
  </w:style>
  <w:style w:type="character" w:customStyle="1" w:styleId="BodyTextChar">
    <w:name w:val="Body Text Char"/>
    <w:basedOn w:val="DefaultParagraphFont"/>
    <w:link w:val="BodyText"/>
    <w:rsid w:val="00E63AA5"/>
    <w:rPr>
      <w:rFonts w:ascii="Arial" w:eastAsia="Times New Roman" w:hAnsi="Arial" w:cs="Times New Roman"/>
    </w:rPr>
  </w:style>
  <w:style w:type="character" w:styleId="Hyperlink">
    <w:name w:val="Hyperlink"/>
    <w:basedOn w:val="DefaultParagraphFont"/>
    <w:uiPriority w:val="99"/>
    <w:unhideWhenUsed/>
    <w:rsid w:val="00762AD8"/>
    <w:rPr>
      <w:color w:val="0563C1" w:themeColor="hyperlink"/>
      <w:u w:val="single"/>
    </w:rPr>
  </w:style>
  <w:style w:type="character" w:styleId="FollowedHyperlink">
    <w:name w:val="FollowedHyperlink"/>
    <w:basedOn w:val="DefaultParagraphFont"/>
    <w:uiPriority w:val="99"/>
    <w:semiHidden/>
    <w:unhideWhenUsed/>
    <w:rsid w:val="00C00B0F"/>
    <w:rPr>
      <w:color w:val="954F72" w:themeColor="followedHyperlink"/>
      <w:u w:val="single"/>
    </w:rPr>
  </w:style>
  <w:style w:type="character" w:customStyle="1" w:styleId="apple-converted-space">
    <w:name w:val="apple-converted-space"/>
    <w:basedOn w:val="DefaultParagraphFont"/>
    <w:rsid w:val="00436A3D"/>
  </w:style>
  <w:style w:type="table" w:customStyle="1" w:styleId="TableGrid1">
    <w:name w:val="Table Grid1"/>
    <w:basedOn w:val="TableNormal"/>
    <w:next w:val="TableGrid"/>
    <w:rsid w:val="003359F1"/>
    <w:pPr>
      <w:spacing w:after="0" w:line="240" w:lineRule="auto"/>
    </w:pPr>
    <w:rPr>
      <w:rFonts w:ascii="Times New Roman" w:eastAsia="Times New Roman" w:hAnsi="Times New Roman" w:cs="Times New Roman"/>
      <w:sz w:val="20"/>
      <w:szCs w:val="20"/>
      <w:lang w:eastAsia="en-GB"/>
    </w:rPr>
    <w:tblPr/>
  </w:style>
  <w:style w:type="paragraph" w:styleId="TOC1">
    <w:name w:val="toc 1"/>
    <w:basedOn w:val="Normal"/>
    <w:next w:val="Normal"/>
    <w:autoRedefine/>
    <w:uiPriority w:val="39"/>
    <w:rsid w:val="001C02CE"/>
    <w:pPr>
      <w:widowControl w:val="0"/>
      <w:autoSpaceDE w:val="0"/>
      <w:autoSpaceDN w:val="0"/>
      <w:adjustRightInd w:val="0"/>
      <w:spacing w:after="0" w:line="240" w:lineRule="auto"/>
    </w:pPr>
    <w:rPr>
      <w:rFonts w:eastAsia="Times New Roman" w:cs="Arial"/>
      <w:szCs w:val="24"/>
      <w:lang w:val="en-US"/>
    </w:rPr>
  </w:style>
  <w:style w:type="paragraph" w:customStyle="1" w:styleId="Unused">
    <w:name w:val="Unused"/>
    <w:basedOn w:val="Normal"/>
    <w:uiPriority w:val="99"/>
    <w:rsid w:val="00407A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autoSpaceDE w:val="0"/>
      <w:autoSpaceDN w:val="0"/>
      <w:adjustRightInd w:val="0"/>
      <w:spacing w:after="0" w:line="240" w:lineRule="auto"/>
    </w:pPr>
    <w:rPr>
      <w:rFonts w:eastAsia="Times New Roman" w:cs="Arial"/>
      <w:szCs w:val="24"/>
      <w:lang w:val="en-US"/>
    </w:rPr>
  </w:style>
  <w:style w:type="table" w:customStyle="1" w:styleId="TableGrid2">
    <w:name w:val="Table Grid2"/>
    <w:basedOn w:val="TableNormal"/>
    <w:next w:val="TableGrid"/>
    <w:uiPriority w:val="39"/>
    <w:rsid w:val="00D455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44AE9"/>
    <w:pPr>
      <w:spacing w:after="0" w:line="240" w:lineRule="auto"/>
    </w:pPr>
    <w:rPr>
      <w:rFonts w:ascii="Arial" w:hAnsi="Arial"/>
      <w:sz w:val="24"/>
    </w:rPr>
  </w:style>
  <w:style w:type="numbering" w:customStyle="1" w:styleId="CurrentList1">
    <w:name w:val="Current List1"/>
    <w:uiPriority w:val="99"/>
    <w:rsid w:val="000E23B2"/>
    <w:pPr>
      <w:numPr>
        <w:numId w:val="7"/>
      </w:numPr>
    </w:pPr>
  </w:style>
  <w:style w:type="numbering" w:customStyle="1" w:styleId="CurrentList2">
    <w:name w:val="Current List2"/>
    <w:uiPriority w:val="99"/>
    <w:rsid w:val="000E23B2"/>
    <w:pPr>
      <w:numPr>
        <w:numId w:val="8"/>
      </w:numPr>
    </w:pPr>
  </w:style>
  <w:style w:type="paragraph" w:customStyle="1" w:styleId="Style1">
    <w:name w:val="Style1"/>
    <w:basedOn w:val="Normal"/>
    <w:link w:val="Style1Char"/>
    <w:qFormat/>
    <w:rsid w:val="00C96E65"/>
    <w:pPr>
      <w:jc w:val="center"/>
    </w:pPr>
    <w:rPr>
      <w:rFonts w:cs="Arial"/>
      <w:b/>
      <w:sz w:val="20"/>
      <w:szCs w:val="20"/>
      <w:u w:val="single"/>
    </w:rPr>
  </w:style>
  <w:style w:type="character" w:customStyle="1" w:styleId="Style1Char">
    <w:name w:val="Style1 Char"/>
    <w:basedOn w:val="DefaultParagraphFont"/>
    <w:link w:val="Style1"/>
    <w:rsid w:val="00C96E65"/>
    <w:rPr>
      <w:rFonts w:ascii="Arial" w:hAnsi="Arial" w:cs="Arial"/>
      <w:b/>
      <w:sz w:val="20"/>
      <w:szCs w:val="20"/>
      <w:u w:val="single"/>
    </w:rPr>
  </w:style>
  <w:style w:type="numbering" w:customStyle="1" w:styleId="CurrentList3">
    <w:name w:val="Current List3"/>
    <w:uiPriority w:val="99"/>
    <w:rsid w:val="00DA7E8D"/>
    <w:pPr>
      <w:numPr>
        <w:numId w:val="10"/>
      </w:numPr>
    </w:pPr>
  </w:style>
  <w:style w:type="numbering" w:customStyle="1" w:styleId="CurrentList4">
    <w:name w:val="Current List4"/>
    <w:uiPriority w:val="99"/>
    <w:rsid w:val="00B15F77"/>
    <w:pPr>
      <w:numPr>
        <w:numId w:val="11"/>
      </w:numPr>
    </w:pPr>
  </w:style>
  <w:style w:type="character" w:customStyle="1" w:styleId="cf01">
    <w:name w:val="cf01"/>
    <w:basedOn w:val="DefaultParagraphFont"/>
    <w:rsid w:val="00DE72DD"/>
    <w:rPr>
      <w:rFonts w:ascii="Segoe UI" w:hAnsi="Segoe UI" w:cs="Segoe UI" w:hint="default"/>
      <w:sz w:val="18"/>
      <w:szCs w:val="18"/>
    </w:rPr>
  </w:style>
  <w:style w:type="character" w:styleId="UnresolvedMention">
    <w:name w:val="Unresolved Mention"/>
    <w:basedOn w:val="DefaultParagraphFont"/>
    <w:uiPriority w:val="99"/>
    <w:semiHidden/>
    <w:unhideWhenUsed/>
    <w:rsid w:val="009C43E3"/>
    <w:rPr>
      <w:color w:val="605E5C"/>
      <w:shd w:val="clear" w:color="auto" w:fill="E1DFDD"/>
    </w:rPr>
  </w:style>
  <w:style w:type="numbering" w:customStyle="1" w:styleId="CurrentList5">
    <w:name w:val="Current List5"/>
    <w:uiPriority w:val="99"/>
    <w:rsid w:val="00B05D8B"/>
    <w:pPr>
      <w:numPr>
        <w:numId w:val="12"/>
      </w:numPr>
    </w:pPr>
  </w:style>
  <w:style w:type="numbering" w:customStyle="1" w:styleId="CurrentList6">
    <w:name w:val="Current List6"/>
    <w:uiPriority w:val="99"/>
    <w:rsid w:val="00B05D8B"/>
    <w:pPr>
      <w:numPr>
        <w:numId w:val="13"/>
      </w:numPr>
    </w:pPr>
  </w:style>
  <w:style w:type="character" w:customStyle="1" w:styleId="Heading4Char">
    <w:name w:val="Heading 4 Char"/>
    <w:basedOn w:val="DefaultParagraphFont"/>
    <w:link w:val="Heading4"/>
    <w:uiPriority w:val="9"/>
    <w:rsid w:val="002A43FD"/>
    <w:rPr>
      <w:rFonts w:ascii="Arial" w:eastAsiaTheme="majorEastAsia" w:hAnsi="Arial" w:cstheme="majorBidi"/>
      <w:i/>
      <w:iCs/>
      <w:color w:val="2E74B5" w:themeColor="accent1" w:themeShade="BF"/>
      <w:sz w:val="24"/>
    </w:rPr>
  </w:style>
  <w:style w:type="character" w:customStyle="1" w:styleId="Heading5Char">
    <w:name w:val="Heading 5 Char"/>
    <w:basedOn w:val="DefaultParagraphFont"/>
    <w:link w:val="Heading5"/>
    <w:uiPriority w:val="9"/>
    <w:semiHidden/>
    <w:rsid w:val="002A43FD"/>
    <w:rPr>
      <w:rFonts w:ascii="Arial" w:eastAsiaTheme="majorEastAsia" w:hAnsi="Arial" w:cstheme="majorBidi"/>
      <w:color w:val="2E74B5" w:themeColor="accent1" w:themeShade="BF"/>
      <w:sz w:val="24"/>
    </w:rPr>
  </w:style>
  <w:style w:type="character" w:customStyle="1" w:styleId="Heading6Char">
    <w:name w:val="Heading 6 Char"/>
    <w:basedOn w:val="DefaultParagraphFont"/>
    <w:link w:val="Heading6"/>
    <w:uiPriority w:val="9"/>
    <w:semiHidden/>
    <w:rsid w:val="002A43FD"/>
    <w:rPr>
      <w:rFonts w:ascii="Arial" w:eastAsiaTheme="majorEastAsia" w:hAnsi="Arial" w:cstheme="majorBidi"/>
      <w:i/>
      <w:iCs/>
      <w:color w:val="595959" w:themeColor="text1" w:themeTint="A6"/>
      <w:sz w:val="24"/>
    </w:rPr>
  </w:style>
  <w:style w:type="character" w:customStyle="1" w:styleId="Heading7Char">
    <w:name w:val="Heading 7 Char"/>
    <w:basedOn w:val="DefaultParagraphFont"/>
    <w:link w:val="Heading7"/>
    <w:uiPriority w:val="9"/>
    <w:semiHidden/>
    <w:rsid w:val="002A43FD"/>
    <w:rPr>
      <w:rFonts w:ascii="Arial" w:eastAsiaTheme="majorEastAsia" w:hAnsi="Arial" w:cstheme="majorBidi"/>
      <w:color w:val="595959" w:themeColor="text1" w:themeTint="A6"/>
      <w:sz w:val="24"/>
    </w:rPr>
  </w:style>
  <w:style w:type="character" w:customStyle="1" w:styleId="Heading8Char">
    <w:name w:val="Heading 8 Char"/>
    <w:basedOn w:val="DefaultParagraphFont"/>
    <w:link w:val="Heading8"/>
    <w:uiPriority w:val="9"/>
    <w:semiHidden/>
    <w:rsid w:val="002A43FD"/>
    <w:rPr>
      <w:rFonts w:ascii="Arial" w:eastAsiaTheme="majorEastAsia" w:hAnsi="Arial" w:cstheme="majorBidi"/>
      <w:i/>
      <w:iCs/>
      <w:color w:val="272727" w:themeColor="text1" w:themeTint="D8"/>
      <w:sz w:val="24"/>
    </w:rPr>
  </w:style>
  <w:style w:type="character" w:customStyle="1" w:styleId="Heading9Char">
    <w:name w:val="Heading 9 Char"/>
    <w:basedOn w:val="DefaultParagraphFont"/>
    <w:link w:val="Heading9"/>
    <w:uiPriority w:val="9"/>
    <w:semiHidden/>
    <w:rsid w:val="002A43FD"/>
    <w:rPr>
      <w:rFonts w:ascii="Arial" w:eastAsiaTheme="majorEastAsia" w:hAnsi="Arial" w:cstheme="majorBidi"/>
      <w:color w:val="272727" w:themeColor="text1" w:themeTint="D8"/>
      <w:sz w:val="24"/>
    </w:rPr>
  </w:style>
  <w:style w:type="paragraph" w:styleId="Title">
    <w:name w:val="Title"/>
    <w:basedOn w:val="Normal"/>
    <w:next w:val="Normal"/>
    <w:link w:val="TitleChar"/>
    <w:uiPriority w:val="10"/>
    <w:qFormat/>
    <w:rsid w:val="002A43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3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43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3FD"/>
    <w:rPr>
      <w:rFonts w:ascii="Arial" w:eastAsiaTheme="majorEastAsia" w:hAnsi="Arial" w:cstheme="majorBidi"/>
      <w:color w:val="595959" w:themeColor="text1" w:themeTint="A6"/>
      <w:spacing w:val="15"/>
      <w:sz w:val="28"/>
      <w:szCs w:val="28"/>
    </w:rPr>
  </w:style>
  <w:style w:type="paragraph" w:styleId="Quote">
    <w:name w:val="Quote"/>
    <w:basedOn w:val="Normal"/>
    <w:next w:val="Normal"/>
    <w:link w:val="QuoteChar"/>
    <w:uiPriority w:val="29"/>
    <w:qFormat/>
    <w:rsid w:val="002A43FD"/>
    <w:pPr>
      <w:spacing w:before="160"/>
      <w:jc w:val="center"/>
    </w:pPr>
    <w:rPr>
      <w:i/>
      <w:iCs/>
      <w:color w:val="404040" w:themeColor="text1" w:themeTint="BF"/>
    </w:rPr>
  </w:style>
  <w:style w:type="character" w:customStyle="1" w:styleId="QuoteChar">
    <w:name w:val="Quote Char"/>
    <w:basedOn w:val="DefaultParagraphFont"/>
    <w:link w:val="Quote"/>
    <w:uiPriority w:val="29"/>
    <w:rsid w:val="002A43FD"/>
    <w:rPr>
      <w:rFonts w:ascii="Arial" w:hAnsi="Arial"/>
      <w:i/>
      <w:iCs/>
      <w:color w:val="404040" w:themeColor="text1" w:themeTint="BF"/>
      <w:sz w:val="24"/>
    </w:rPr>
  </w:style>
  <w:style w:type="character" w:styleId="IntenseEmphasis">
    <w:name w:val="Intense Emphasis"/>
    <w:basedOn w:val="DefaultParagraphFont"/>
    <w:uiPriority w:val="21"/>
    <w:qFormat/>
    <w:rsid w:val="002A43FD"/>
    <w:rPr>
      <w:i/>
      <w:iCs/>
      <w:color w:val="2E74B5" w:themeColor="accent1" w:themeShade="BF"/>
    </w:rPr>
  </w:style>
  <w:style w:type="paragraph" w:styleId="IntenseQuote">
    <w:name w:val="Intense Quote"/>
    <w:basedOn w:val="Normal"/>
    <w:next w:val="Normal"/>
    <w:link w:val="IntenseQuoteChar"/>
    <w:uiPriority w:val="30"/>
    <w:qFormat/>
    <w:rsid w:val="002A43F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A43FD"/>
    <w:rPr>
      <w:rFonts w:ascii="Arial" w:hAnsi="Arial"/>
      <w:i/>
      <w:iCs/>
      <w:color w:val="2E74B5" w:themeColor="accent1" w:themeShade="BF"/>
      <w:sz w:val="24"/>
    </w:rPr>
  </w:style>
  <w:style w:type="character" w:styleId="IntenseReference">
    <w:name w:val="Intense Reference"/>
    <w:basedOn w:val="DefaultParagraphFont"/>
    <w:uiPriority w:val="32"/>
    <w:qFormat/>
    <w:rsid w:val="002A43FD"/>
    <w:rPr>
      <w:b/>
      <w:bCs/>
      <w:smallCaps/>
      <w:color w:val="2E74B5" w:themeColor="accent1" w:themeShade="BF"/>
      <w:spacing w:val="5"/>
    </w:rPr>
  </w:style>
  <w:style w:type="paragraph" w:customStyle="1" w:styleId="msonormal0">
    <w:name w:val="msonormal"/>
    <w:basedOn w:val="Normal"/>
    <w:rsid w:val="002A43F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63">
    <w:name w:val="xl63"/>
    <w:basedOn w:val="Normal"/>
    <w:rsid w:val="002A4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Cs w:val="24"/>
      <w:lang w:eastAsia="en-GB"/>
    </w:rPr>
  </w:style>
  <w:style w:type="paragraph" w:customStyle="1" w:styleId="xl64">
    <w:name w:val="xl64"/>
    <w:basedOn w:val="Normal"/>
    <w:rsid w:val="002A43FD"/>
    <w:pPr>
      <w:spacing w:before="100" w:beforeAutospacing="1" w:after="100" w:afterAutospacing="1" w:line="240" w:lineRule="auto"/>
      <w:textAlignment w:val="center"/>
    </w:pPr>
    <w:rPr>
      <w:rFonts w:eastAsia="Times New Roman" w:cs="Arial"/>
      <w:szCs w:val="24"/>
      <w:lang w:eastAsia="en-GB"/>
    </w:rPr>
  </w:style>
  <w:style w:type="paragraph" w:customStyle="1" w:styleId="xl65">
    <w:name w:val="xl65"/>
    <w:basedOn w:val="Normal"/>
    <w:rsid w:val="002A4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Cs w:val="24"/>
      <w:lang w:eastAsia="en-GB"/>
    </w:rPr>
  </w:style>
  <w:style w:type="paragraph" w:customStyle="1" w:styleId="xl66">
    <w:name w:val="xl66"/>
    <w:basedOn w:val="Normal"/>
    <w:rsid w:val="002A4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Cs w:val="24"/>
      <w:lang w:eastAsia="en-GB"/>
    </w:rPr>
  </w:style>
  <w:style w:type="paragraph" w:customStyle="1" w:styleId="xl67">
    <w:name w:val="xl67"/>
    <w:basedOn w:val="Normal"/>
    <w:rsid w:val="002A4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Cs w:val="24"/>
      <w:lang w:eastAsia="en-GB"/>
    </w:rPr>
  </w:style>
  <w:style w:type="paragraph" w:customStyle="1" w:styleId="font5">
    <w:name w:val="font5"/>
    <w:basedOn w:val="Normal"/>
    <w:rsid w:val="00BE15E2"/>
    <w:pPr>
      <w:spacing w:before="100" w:beforeAutospacing="1" w:after="100" w:afterAutospacing="1" w:line="240" w:lineRule="auto"/>
    </w:pPr>
    <w:rPr>
      <w:rFonts w:eastAsia="Times New Roman" w:cs="Arial"/>
      <w:b/>
      <w:bCs/>
      <w:color w:val="000000"/>
      <w:szCs w:val="24"/>
      <w:lang w:eastAsia="en-GB"/>
    </w:rPr>
  </w:style>
  <w:style w:type="paragraph" w:customStyle="1" w:styleId="font6">
    <w:name w:val="font6"/>
    <w:basedOn w:val="Normal"/>
    <w:rsid w:val="00BE15E2"/>
    <w:pPr>
      <w:spacing w:before="100" w:beforeAutospacing="1" w:after="100" w:afterAutospacing="1" w:line="240" w:lineRule="auto"/>
    </w:pPr>
    <w:rPr>
      <w:rFonts w:eastAsia="Times New Roman" w:cs="Arial"/>
      <w:color w:val="000000"/>
      <w:szCs w:val="24"/>
      <w:lang w:eastAsia="en-GB"/>
    </w:rPr>
  </w:style>
  <w:style w:type="paragraph" w:customStyle="1" w:styleId="font7">
    <w:name w:val="font7"/>
    <w:basedOn w:val="Normal"/>
    <w:rsid w:val="00BE15E2"/>
    <w:pPr>
      <w:spacing w:before="100" w:beforeAutospacing="1" w:after="100" w:afterAutospacing="1" w:line="240" w:lineRule="auto"/>
    </w:pPr>
    <w:rPr>
      <w:rFonts w:eastAsia="Times New Roman" w:cs="Arial"/>
      <w:color w:val="FF0000"/>
      <w:szCs w:val="24"/>
      <w:lang w:eastAsia="en-GB"/>
    </w:rPr>
  </w:style>
  <w:style w:type="paragraph" w:customStyle="1" w:styleId="font8">
    <w:name w:val="font8"/>
    <w:basedOn w:val="Normal"/>
    <w:rsid w:val="00BE15E2"/>
    <w:pPr>
      <w:spacing w:before="100" w:beforeAutospacing="1" w:after="100" w:afterAutospacing="1" w:line="240" w:lineRule="auto"/>
    </w:pPr>
    <w:rPr>
      <w:rFonts w:eastAsia="Times New Roman" w:cs="Arial"/>
      <w:color w:val="000000"/>
      <w:szCs w:val="24"/>
      <w:u w:val="single"/>
      <w:lang w:eastAsia="en-GB"/>
    </w:rPr>
  </w:style>
  <w:style w:type="paragraph" w:customStyle="1" w:styleId="font9">
    <w:name w:val="font9"/>
    <w:basedOn w:val="Normal"/>
    <w:rsid w:val="00BE15E2"/>
    <w:pPr>
      <w:spacing w:before="100" w:beforeAutospacing="1" w:after="100" w:afterAutospacing="1" w:line="240" w:lineRule="auto"/>
    </w:pPr>
    <w:rPr>
      <w:rFonts w:ascii="Times New Roman" w:eastAsia="Times New Roman" w:hAnsi="Times New Roman" w:cs="Times New Roman"/>
      <w:color w:val="000000"/>
      <w:sz w:val="14"/>
      <w:szCs w:val="14"/>
      <w:lang w:eastAsia="en-GB"/>
    </w:rPr>
  </w:style>
  <w:style w:type="paragraph" w:customStyle="1" w:styleId="xl68">
    <w:name w:val="xl68"/>
    <w:basedOn w:val="Normal"/>
    <w:rsid w:val="00BE15E2"/>
    <w:pPr>
      <w:pBdr>
        <w:left w:val="single" w:sz="8" w:space="0" w:color="000000"/>
        <w:right w:val="single" w:sz="8" w:space="0" w:color="000000"/>
      </w:pBdr>
      <w:spacing w:before="100" w:beforeAutospacing="1" w:after="100" w:afterAutospacing="1" w:line="240" w:lineRule="auto"/>
      <w:textAlignment w:val="center"/>
    </w:pPr>
    <w:rPr>
      <w:rFonts w:eastAsia="Times New Roman" w:cs="Arial"/>
      <w:szCs w:val="24"/>
      <w:lang w:eastAsia="en-GB"/>
    </w:rPr>
  </w:style>
  <w:style w:type="paragraph" w:customStyle="1" w:styleId="xl69">
    <w:name w:val="xl69"/>
    <w:basedOn w:val="Normal"/>
    <w:rsid w:val="00BE15E2"/>
    <w:pPr>
      <w:pBdr>
        <w:right w:val="single" w:sz="8" w:space="0" w:color="000000"/>
      </w:pBdr>
      <w:spacing w:before="100" w:beforeAutospacing="1" w:after="100" w:afterAutospacing="1" w:line="240" w:lineRule="auto"/>
      <w:jc w:val="center"/>
      <w:textAlignment w:val="center"/>
    </w:pPr>
    <w:rPr>
      <w:rFonts w:eastAsia="Times New Roman" w:cs="Arial"/>
      <w:szCs w:val="24"/>
      <w:lang w:eastAsia="en-GB"/>
    </w:rPr>
  </w:style>
  <w:style w:type="paragraph" w:customStyle="1" w:styleId="xl70">
    <w:name w:val="xl70"/>
    <w:basedOn w:val="Normal"/>
    <w:rsid w:val="00BE15E2"/>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Arial"/>
      <w:szCs w:val="24"/>
      <w:lang w:eastAsia="en-GB"/>
    </w:rPr>
  </w:style>
  <w:style w:type="paragraph" w:customStyle="1" w:styleId="xl71">
    <w:name w:val="xl71"/>
    <w:basedOn w:val="Normal"/>
    <w:rsid w:val="00BE15E2"/>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Arial"/>
      <w:szCs w:val="24"/>
      <w:lang w:eastAsia="en-GB"/>
    </w:rPr>
  </w:style>
  <w:style w:type="paragraph" w:customStyle="1" w:styleId="xl72">
    <w:name w:val="xl72"/>
    <w:basedOn w:val="Normal"/>
    <w:rsid w:val="00BE15E2"/>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Arial"/>
      <w:szCs w:val="24"/>
      <w:lang w:eastAsia="en-GB"/>
    </w:rPr>
  </w:style>
  <w:style w:type="paragraph" w:customStyle="1" w:styleId="xl73">
    <w:name w:val="xl73"/>
    <w:basedOn w:val="Normal"/>
    <w:rsid w:val="00BE15E2"/>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Arial"/>
      <w:color w:val="FF0000"/>
      <w:szCs w:val="24"/>
      <w:lang w:eastAsia="en-GB"/>
    </w:rPr>
  </w:style>
  <w:style w:type="paragraph" w:customStyle="1" w:styleId="xl74">
    <w:name w:val="xl74"/>
    <w:basedOn w:val="Normal"/>
    <w:rsid w:val="00BE15E2"/>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Cs w:val="24"/>
      <w:lang w:eastAsia="en-GB"/>
    </w:rPr>
  </w:style>
  <w:style w:type="paragraph" w:customStyle="1" w:styleId="xl75">
    <w:name w:val="xl75"/>
    <w:basedOn w:val="Normal"/>
    <w:rsid w:val="00BE15E2"/>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6">
    <w:name w:val="xl76"/>
    <w:basedOn w:val="Normal"/>
    <w:rsid w:val="00BE15E2"/>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szCs w:val="24"/>
      <w:lang w:eastAsia="en-GB"/>
    </w:rPr>
  </w:style>
  <w:style w:type="paragraph" w:customStyle="1" w:styleId="xl77">
    <w:name w:val="xl77"/>
    <w:basedOn w:val="Normal"/>
    <w:rsid w:val="00BE15E2"/>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78">
    <w:name w:val="xl78"/>
    <w:basedOn w:val="Normal"/>
    <w:rsid w:val="00BE15E2"/>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79">
    <w:name w:val="xl79"/>
    <w:basedOn w:val="Normal"/>
    <w:rsid w:val="00BE15E2"/>
    <w:pPr>
      <w:pBdr>
        <w:right w:val="single" w:sz="8" w:space="0" w:color="000000"/>
      </w:pBdr>
      <w:spacing w:before="100" w:beforeAutospacing="1" w:after="100" w:afterAutospacing="1" w:line="240" w:lineRule="auto"/>
      <w:jc w:val="center"/>
      <w:textAlignment w:val="center"/>
    </w:pPr>
    <w:rPr>
      <w:rFonts w:eastAsia="Times New Roman" w:cs="Arial"/>
      <w:color w:val="FF0000"/>
      <w:szCs w:val="24"/>
      <w:lang w:eastAsia="en-GB"/>
    </w:rPr>
  </w:style>
  <w:style w:type="paragraph" w:customStyle="1" w:styleId="xl80">
    <w:name w:val="xl80"/>
    <w:basedOn w:val="Normal"/>
    <w:rsid w:val="00BE15E2"/>
    <w:pP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1">
    <w:name w:val="xl81"/>
    <w:basedOn w:val="Normal"/>
    <w:rsid w:val="00BE15E2"/>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eastAsia="Times New Roman" w:cs="Arial"/>
      <w:szCs w:val="24"/>
      <w:lang w:eastAsia="en-GB"/>
    </w:rPr>
  </w:style>
  <w:style w:type="paragraph" w:customStyle="1" w:styleId="xl82">
    <w:name w:val="xl82"/>
    <w:basedOn w:val="Normal"/>
    <w:rsid w:val="00BE15E2"/>
    <w:pPr>
      <w:pBdr>
        <w:left w:val="single" w:sz="8" w:space="0" w:color="000000"/>
        <w:right w:val="single" w:sz="8" w:space="0" w:color="000000"/>
      </w:pBdr>
      <w:spacing w:before="100" w:beforeAutospacing="1" w:after="100" w:afterAutospacing="1" w:line="240" w:lineRule="auto"/>
      <w:textAlignment w:val="top"/>
    </w:pPr>
    <w:rPr>
      <w:rFonts w:eastAsia="Times New Roman" w:cs="Arial"/>
      <w:szCs w:val="24"/>
      <w:lang w:eastAsia="en-GB"/>
    </w:rPr>
  </w:style>
  <w:style w:type="paragraph" w:customStyle="1" w:styleId="xl83">
    <w:name w:val="xl83"/>
    <w:basedOn w:val="Normal"/>
    <w:rsid w:val="00BE15E2"/>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eastAsia="Times New Roman" w:cs="Arial"/>
      <w:szCs w:val="24"/>
      <w:lang w:eastAsia="en-GB"/>
    </w:rPr>
  </w:style>
  <w:style w:type="paragraph" w:customStyle="1" w:styleId="xl84">
    <w:name w:val="xl84"/>
    <w:basedOn w:val="Normal"/>
    <w:rsid w:val="00BE15E2"/>
    <w:pPr>
      <w:pBdr>
        <w:left w:val="single" w:sz="8" w:space="0" w:color="000000"/>
        <w:right w:val="single" w:sz="8" w:space="0" w:color="000000"/>
      </w:pBdr>
      <w:spacing w:before="100" w:beforeAutospacing="1" w:after="100" w:afterAutospacing="1" w:line="240" w:lineRule="auto"/>
      <w:textAlignment w:val="top"/>
    </w:pPr>
    <w:rPr>
      <w:rFonts w:eastAsia="Times New Roman" w:cs="Arial"/>
      <w:b/>
      <w:bCs/>
      <w:szCs w:val="24"/>
      <w:lang w:eastAsia="en-GB"/>
    </w:rPr>
  </w:style>
  <w:style w:type="paragraph" w:customStyle="1" w:styleId="xl85">
    <w:name w:val="xl85"/>
    <w:basedOn w:val="Normal"/>
    <w:rsid w:val="00BE15E2"/>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86">
    <w:name w:val="xl86"/>
    <w:basedOn w:val="Normal"/>
    <w:rsid w:val="00BE15E2"/>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87">
    <w:name w:val="xl87"/>
    <w:basedOn w:val="Normal"/>
    <w:rsid w:val="00BE15E2"/>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eastAsia="Times New Roman" w:cs="Arial"/>
      <w:color w:val="FF0000"/>
      <w:szCs w:val="24"/>
      <w:lang w:eastAsia="en-GB"/>
    </w:rPr>
  </w:style>
  <w:style w:type="paragraph" w:customStyle="1" w:styleId="xl88">
    <w:name w:val="xl88"/>
    <w:basedOn w:val="Normal"/>
    <w:rsid w:val="00BE15E2"/>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89">
    <w:name w:val="xl89"/>
    <w:basedOn w:val="Normal"/>
    <w:rsid w:val="00BE15E2"/>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90">
    <w:name w:val="xl90"/>
    <w:basedOn w:val="Normal"/>
    <w:rsid w:val="00BE15E2"/>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font10">
    <w:name w:val="font10"/>
    <w:basedOn w:val="Normal"/>
    <w:rsid w:val="00F33AE0"/>
    <w:pPr>
      <w:spacing w:before="100" w:beforeAutospacing="1" w:after="100" w:afterAutospacing="1" w:line="240" w:lineRule="auto"/>
    </w:pPr>
    <w:rPr>
      <w:rFonts w:eastAsia="Times New Roman" w:cs="Arial"/>
      <w:szCs w:val="24"/>
      <w:lang w:eastAsia="en-GB"/>
    </w:rPr>
  </w:style>
  <w:style w:type="paragraph" w:customStyle="1" w:styleId="xl91">
    <w:name w:val="xl91"/>
    <w:basedOn w:val="Normal"/>
    <w:rsid w:val="00F33AE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lang w:eastAsia="en-GB"/>
    </w:rPr>
  </w:style>
  <w:style w:type="character" w:customStyle="1" w:styleId="ui-provider">
    <w:name w:val="ui-provider"/>
    <w:basedOn w:val="DefaultParagraphFont"/>
    <w:rsid w:val="006E4E4D"/>
  </w:style>
  <w:style w:type="paragraph" w:customStyle="1" w:styleId="TableParagraph">
    <w:name w:val="Table Paragraph"/>
    <w:basedOn w:val="Normal"/>
    <w:uiPriority w:val="1"/>
    <w:qFormat/>
    <w:rsid w:val="004A5F4F"/>
    <w:pPr>
      <w:widowControl w:val="0"/>
      <w:autoSpaceDE w:val="0"/>
      <w:autoSpaceDN w:val="0"/>
      <w:spacing w:before="120" w:after="0" w:line="240" w:lineRule="auto"/>
      <w:ind w:left="108"/>
    </w:pPr>
    <w:rPr>
      <w:rFonts w:eastAsia="Arial" w:cs="Arial"/>
      <w:sz w:val="22"/>
      <w:lang w:val="en-US"/>
    </w:rPr>
  </w:style>
  <w:style w:type="numbering" w:customStyle="1" w:styleId="NoList1">
    <w:name w:val="No List1"/>
    <w:next w:val="NoList"/>
    <w:uiPriority w:val="99"/>
    <w:semiHidden/>
    <w:unhideWhenUsed/>
    <w:rsid w:val="00201B0F"/>
  </w:style>
  <w:style w:type="paragraph" w:customStyle="1" w:styleId="Default">
    <w:name w:val="Default"/>
    <w:rsid w:val="00473372"/>
    <w:pPr>
      <w:autoSpaceDE w:val="0"/>
      <w:autoSpaceDN w:val="0"/>
      <w:adjustRightInd w:val="0"/>
      <w:spacing w:after="0" w:line="240" w:lineRule="auto"/>
    </w:pPr>
    <w:rPr>
      <w:rFonts w:ascii="Arial" w:hAnsi="Arial" w:cs="Arial"/>
      <w:bCs/>
      <w:color w:val="000000"/>
      <w:sz w:val="24"/>
      <w:szCs w:val="24"/>
      <w14:ligatures w14:val="standardContextual"/>
    </w:rPr>
  </w:style>
  <w:style w:type="character" w:customStyle="1" w:styleId="normaltextrun">
    <w:name w:val="normaltextrun"/>
    <w:basedOn w:val="DefaultParagraphFont"/>
    <w:rsid w:val="000C67BC"/>
  </w:style>
  <w:style w:type="paragraph" w:customStyle="1" w:styleId="paragraph">
    <w:name w:val="paragraph"/>
    <w:basedOn w:val="Normal"/>
    <w:rsid w:val="00AE068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AE0687"/>
  </w:style>
  <w:style w:type="character" w:customStyle="1" w:styleId="contextualspellingandgrammarerror">
    <w:name w:val="contextualspellingandgrammarerror"/>
    <w:basedOn w:val="DefaultParagraphFont"/>
    <w:rsid w:val="00AE0687"/>
  </w:style>
  <w:style w:type="character" w:customStyle="1" w:styleId="spellingerror">
    <w:name w:val="spellingerror"/>
    <w:basedOn w:val="DefaultParagraphFont"/>
    <w:rsid w:val="00AE0687"/>
  </w:style>
  <w:style w:type="numbering" w:customStyle="1" w:styleId="NoList2">
    <w:name w:val="No List2"/>
    <w:next w:val="NoList"/>
    <w:uiPriority w:val="99"/>
    <w:semiHidden/>
    <w:unhideWhenUsed/>
    <w:rsid w:val="009C140D"/>
  </w:style>
  <w:style w:type="character" w:customStyle="1" w:styleId="textrun">
    <w:name w:val="textrun"/>
    <w:basedOn w:val="DefaultParagraphFont"/>
    <w:rsid w:val="009C140D"/>
  </w:style>
  <w:style w:type="character" w:customStyle="1" w:styleId="linebreakblob">
    <w:name w:val="linebreakblob"/>
    <w:basedOn w:val="DefaultParagraphFont"/>
    <w:rsid w:val="009C140D"/>
  </w:style>
  <w:style w:type="character" w:customStyle="1" w:styleId="scxw199500255">
    <w:name w:val="scxw199500255"/>
    <w:basedOn w:val="DefaultParagraphFont"/>
    <w:rsid w:val="009C140D"/>
  </w:style>
  <w:style w:type="character" w:customStyle="1" w:styleId="tabrun">
    <w:name w:val="tabrun"/>
    <w:basedOn w:val="DefaultParagraphFont"/>
    <w:rsid w:val="009C140D"/>
  </w:style>
  <w:style w:type="character" w:customStyle="1" w:styleId="tabchar">
    <w:name w:val="tabchar"/>
    <w:basedOn w:val="DefaultParagraphFont"/>
    <w:rsid w:val="009C140D"/>
  </w:style>
  <w:style w:type="character" w:customStyle="1" w:styleId="tableaderchars">
    <w:name w:val="tableaderchars"/>
    <w:basedOn w:val="DefaultParagraphFont"/>
    <w:rsid w:val="009C140D"/>
  </w:style>
  <w:style w:type="character" w:styleId="Mention">
    <w:name w:val="Mention"/>
    <w:basedOn w:val="DefaultParagraphFont"/>
    <w:uiPriority w:val="99"/>
    <w:unhideWhenUsed/>
    <w:rsid w:val="007115D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6855">
      <w:bodyDiv w:val="1"/>
      <w:marLeft w:val="0"/>
      <w:marRight w:val="0"/>
      <w:marTop w:val="0"/>
      <w:marBottom w:val="0"/>
      <w:divBdr>
        <w:top w:val="none" w:sz="0" w:space="0" w:color="auto"/>
        <w:left w:val="none" w:sz="0" w:space="0" w:color="auto"/>
        <w:bottom w:val="none" w:sz="0" w:space="0" w:color="auto"/>
        <w:right w:val="none" w:sz="0" w:space="0" w:color="auto"/>
      </w:divBdr>
    </w:div>
    <w:div w:id="19288132">
      <w:bodyDiv w:val="1"/>
      <w:marLeft w:val="0"/>
      <w:marRight w:val="0"/>
      <w:marTop w:val="0"/>
      <w:marBottom w:val="0"/>
      <w:divBdr>
        <w:top w:val="none" w:sz="0" w:space="0" w:color="auto"/>
        <w:left w:val="none" w:sz="0" w:space="0" w:color="auto"/>
        <w:bottom w:val="none" w:sz="0" w:space="0" w:color="auto"/>
        <w:right w:val="none" w:sz="0" w:space="0" w:color="auto"/>
      </w:divBdr>
    </w:div>
    <w:div w:id="34355194">
      <w:bodyDiv w:val="1"/>
      <w:marLeft w:val="0"/>
      <w:marRight w:val="0"/>
      <w:marTop w:val="0"/>
      <w:marBottom w:val="0"/>
      <w:divBdr>
        <w:top w:val="none" w:sz="0" w:space="0" w:color="auto"/>
        <w:left w:val="none" w:sz="0" w:space="0" w:color="auto"/>
        <w:bottom w:val="none" w:sz="0" w:space="0" w:color="auto"/>
        <w:right w:val="none" w:sz="0" w:space="0" w:color="auto"/>
      </w:divBdr>
    </w:div>
    <w:div w:id="44645959">
      <w:bodyDiv w:val="1"/>
      <w:marLeft w:val="0"/>
      <w:marRight w:val="0"/>
      <w:marTop w:val="0"/>
      <w:marBottom w:val="0"/>
      <w:divBdr>
        <w:top w:val="none" w:sz="0" w:space="0" w:color="auto"/>
        <w:left w:val="none" w:sz="0" w:space="0" w:color="auto"/>
        <w:bottom w:val="none" w:sz="0" w:space="0" w:color="auto"/>
        <w:right w:val="none" w:sz="0" w:space="0" w:color="auto"/>
      </w:divBdr>
    </w:div>
    <w:div w:id="48920360">
      <w:bodyDiv w:val="1"/>
      <w:marLeft w:val="0"/>
      <w:marRight w:val="0"/>
      <w:marTop w:val="0"/>
      <w:marBottom w:val="0"/>
      <w:divBdr>
        <w:top w:val="none" w:sz="0" w:space="0" w:color="auto"/>
        <w:left w:val="none" w:sz="0" w:space="0" w:color="auto"/>
        <w:bottom w:val="none" w:sz="0" w:space="0" w:color="auto"/>
        <w:right w:val="none" w:sz="0" w:space="0" w:color="auto"/>
      </w:divBdr>
    </w:div>
    <w:div w:id="49229920">
      <w:bodyDiv w:val="1"/>
      <w:marLeft w:val="0"/>
      <w:marRight w:val="0"/>
      <w:marTop w:val="0"/>
      <w:marBottom w:val="0"/>
      <w:divBdr>
        <w:top w:val="none" w:sz="0" w:space="0" w:color="auto"/>
        <w:left w:val="none" w:sz="0" w:space="0" w:color="auto"/>
        <w:bottom w:val="none" w:sz="0" w:space="0" w:color="auto"/>
        <w:right w:val="none" w:sz="0" w:space="0" w:color="auto"/>
      </w:divBdr>
    </w:div>
    <w:div w:id="49808650">
      <w:bodyDiv w:val="1"/>
      <w:marLeft w:val="0"/>
      <w:marRight w:val="0"/>
      <w:marTop w:val="0"/>
      <w:marBottom w:val="0"/>
      <w:divBdr>
        <w:top w:val="none" w:sz="0" w:space="0" w:color="auto"/>
        <w:left w:val="none" w:sz="0" w:space="0" w:color="auto"/>
        <w:bottom w:val="none" w:sz="0" w:space="0" w:color="auto"/>
        <w:right w:val="none" w:sz="0" w:space="0" w:color="auto"/>
      </w:divBdr>
    </w:div>
    <w:div w:id="92282305">
      <w:bodyDiv w:val="1"/>
      <w:marLeft w:val="0"/>
      <w:marRight w:val="0"/>
      <w:marTop w:val="0"/>
      <w:marBottom w:val="0"/>
      <w:divBdr>
        <w:top w:val="none" w:sz="0" w:space="0" w:color="auto"/>
        <w:left w:val="none" w:sz="0" w:space="0" w:color="auto"/>
        <w:bottom w:val="none" w:sz="0" w:space="0" w:color="auto"/>
        <w:right w:val="none" w:sz="0" w:space="0" w:color="auto"/>
      </w:divBdr>
    </w:div>
    <w:div w:id="107744000">
      <w:bodyDiv w:val="1"/>
      <w:marLeft w:val="0"/>
      <w:marRight w:val="0"/>
      <w:marTop w:val="0"/>
      <w:marBottom w:val="0"/>
      <w:divBdr>
        <w:top w:val="none" w:sz="0" w:space="0" w:color="auto"/>
        <w:left w:val="none" w:sz="0" w:space="0" w:color="auto"/>
        <w:bottom w:val="none" w:sz="0" w:space="0" w:color="auto"/>
        <w:right w:val="none" w:sz="0" w:space="0" w:color="auto"/>
      </w:divBdr>
    </w:div>
    <w:div w:id="131218709">
      <w:bodyDiv w:val="1"/>
      <w:marLeft w:val="0"/>
      <w:marRight w:val="0"/>
      <w:marTop w:val="0"/>
      <w:marBottom w:val="0"/>
      <w:divBdr>
        <w:top w:val="none" w:sz="0" w:space="0" w:color="auto"/>
        <w:left w:val="none" w:sz="0" w:space="0" w:color="auto"/>
        <w:bottom w:val="none" w:sz="0" w:space="0" w:color="auto"/>
        <w:right w:val="none" w:sz="0" w:space="0" w:color="auto"/>
      </w:divBdr>
    </w:div>
    <w:div w:id="137116232">
      <w:bodyDiv w:val="1"/>
      <w:marLeft w:val="0"/>
      <w:marRight w:val="0"/>
      <w:marTop w:val="0"/>
      <w:marBottom w:val="0"/>
      <w:divBdr>
        <w:top w:val="none" w:sz="0" w:space="0" w:color="auto"/>
        <w:left w:val="none" w:sz="0" w:space="0" w:color="auto"/>
        <w:bottom w:val="none" w:sz="0" w:space="0" w:color="auto"/>
        <w:right w:val="none" w:sz="0" w:space="0" w:color="auto"/>
      </w:divBdr>
    </w:div>
    <w:div w:id="146943823">
      <w:bodyDiv w:val="1"/>
      <w:marLeft w:val="0"/>
      <w:marRight w:val="0"/>
      <w:marTop w:val="0"/>
      <w:marBottom w:val="0"/>
      <w:divBdr>
        <w:top w:val="none" w:sz="0" w:space="0" w:color="auto"/>
        <w:left w:val="none" w:sz="0" w:space="0" w:color="auto"/>
        <w:bottom w:val="none" w:sz="0" w:space="0" w:color="auto"/>
        <w:right w:val="none" w:sz="0" w:space="0" w:color="auto"/>
      </w:divBdr>
      <w:divsChild>
        <w:div w:id="134035398">
          <w:marLeft w:val="0"/>
          <w:marRight w:val="0"/>
          <w:marTop w:val="0"/>
          <w:marBottom w:val="0"/>
          <w:divBdr>
            <w:top w:val="none" w:sz="0" w:space="0" w:color="auto"/>
            <w:left w:val="none" w:sz="0" w:space="0" w:color="auto"/>
            <w:bottom w:val="none" w:sz="0" w:space="0" w:color="auto"/>
            <w:right w:val="none" w:sz="0" w:space="0" w:color="auto"/>
          </w:divBdr>
        </w:div>
        <w:div w:id="145129230">
          <w:marLeft w:val="0"/>
          <w:marRight w:val="0"/>
          <w:marTop w:val="0"/>
          <w:marBottom w:val="0"/>
          <w:divBdr>
            <w:top w:val="none" w:sz="0" w:space="0" w:color="auto"/>
            <w:left w:val="none" w:sz="0" w:space="0" w:color="auto"/>
            <w:bottom w:val="none" w:sz="0" w:space="0" w:color="auto"/>
            <w:right w:val="none" w:sz="0" w:space="0" w:color="auto"/>
          </w:divBdr>
        </w:div>
        <w:div w:id="873150565">
          <w:marLeft w:val="0"/>
          <w:marRight w:val="0"/>
          <w:marTop w:val="0"/>
          <w:marBottom w:val="0"/>
          <w:divBdr>
            <w:top w:val="none" w:sz="0" w:space="0" w:color="auto"/>
            <w:left w:val="none" w:sz="0" w:space="0" w:color="auto"/>
            <w:bottom w:val="none" w:sz="0" w:space="0" w:color="auto"/>
            <w:right w:val="none" w:sz="0" w:space="0" w:color="auto"/>
          </w:divBdr>
          <w:divsChild>
            <w:div w:id="236866854">
              <w:marLeft w:val="0"/>
              <w:marRight w:val="0"/>
              <w:marTop w:val="0"/>
              <w:marBottom w:val="0"/>
              <w:divBdr>
                <w:top w:val="none" w:sz="0" w:space="0" w:color="auto"/>
                <w:left w:val="none" w:sz="0" w:space="0" w:color="auto"/>
                <w:bottom w:val="none" w:sz="0" w:space="0" w:color="auto"/>
                <w:right w:val="none" w:sz="0" w:space="0" w:color="auto"/>
              </w:divBdr>
            </w:div>
            <w:div w:id="351996588">
              <w:marLeft w:val="0"/>
              <w:marRight w:val="0"/>
              <w:marTop w:val="0"/>
              <w:marBottom w:val="0"/>
              <w:divBdr>
                <w:top w:val="none" w:sz="0" w:space="0" w:color="auto"/>
                <w:left w:val="none" w:sz="0" w:space="0" w:color="auto"/>
                <w:bottom w:val="none" w:sz="0" w:space="0" w:color="auto"/>
                <w:right w:val="none" w:sz="0" w:space="0" w:color="auto"/>
              </w:divBdr>
            </w:div>
            <w:div w:id="505242918">
              <w:marLeft w:val="0"/>
              <w:marRight w:val="0"/>
              <w:marTop w:val="0"/>
              <w:marBottom w:val="0"/>
              <w:divBdr>
                <w:top w:val="none" w:sz="0" w:space="0" w:color="auto"/>
                <w:left w:val="none" w:sz="0" w:space="0" w:color="auto"/>
                <w:bottom w:val="none" w:sz="0" w:space="0" w:color="auto"/>
                <w:right w:val="none" w:sz="0" w:space="0" w:color="auto"/>
              </w:divBdr>
            </w:div>
            <w:div w:id="912817873">
              <w:marLeft w:val="0"/>
              <w:marRight w:val="0"/>
              <w:marTop w:val="0"/>
              <w:marBottom w:val="0"/>
              <w:divBdr>
                <w:top w:val="none" w:sz="0" w:space="0" w:color="auto"/>
                <w:left w:val="none" w:sz="0" w:space="0" w:color="auto"/>
                <w:bottom w:val="none" w:sz="0" w:space="0" w:color="auto"/>
                <w:right w:val="none" w:sz="0" w:space="0" w:color="auto"/>
              </w:divBdr>
            </w:div>
            <w:div w:id="1071925296">
              <w:marLeft w:val="0"/>
              <w:marRight w:val="0"/>
              <w:marTop w:val="0"/>
              <w:marBottom w:val="0"/>
              <w:divBdr>
                <w:top w:val="none" w:sz="0" w:space="0" w:color="auto"/>
                <w:left w:val="none" w:sz="0" w:space="0" w:color="auto"/>
                <w:bottom w:val="none" w:sz="0" w:space="0" w:color="auto"/>
                <w:right w:val="none" w:sz="0" w:space="0" w:color="auto"/>
              </w:divBdr>
            </w:div>
            <w:div w:id="1091513581">
              <w:marLeft w:val="0"/>
              <w:marRight w:val="0"/>
              <w:marTop w:val="0"/>
              <w:marBottom w:val="0"/>
              <w:divBdr>
                <w:top w:val="none" w:sz="0" w:space="0" w:color="auto"/>
                <w:left w:val="none" w:sz="0" w:space="0" w:color="auto"/>
                <w:bottom w:val="none" w:sz="0" w:space="0" w:color="auto"/>
                <w:right w:val="none" w:sz="0" w:space="0" w:color="auto"/>
              </w:divBdr>
            </w:div>
            <w:div w:id="1107653612">
              <w:marLeft w:val="0"/>
              <w:marRight w:val="0"/>
              <w:marTop w:val="0"/>
              <w:marBottom w:val="0"/>
              <w:divBdr>
                <w:top w:val="none" w:sz="0" w:space="0" w:color="auto"/>
                <w:left w:val="none" w:sz="0" w:space="0" w:color="auto"/>
                <w:bottom w:val="none" w:sz="0" w:space="0" w:color="auto"/>
                <w:right w:val="none" w:sz="0" w:space="0" w:color="auto"/>
              </w:divBdr>
            </w:div>
            <w:div w:id="1392849779">
              <w:marLeft w:val="0"/>
              <w:marRight w:val="0"/>
              <w:marTop w:val="0"/>
              <w:marBottom w:val="0"/>
              <w:divBdr>
                <w:top w:val="none" w:sz="0" w:space="0" w:color="auto"/>
                <w:left w:val="none" w:sz="0" w:space="0" w:color="auto"/>
                <w:bottom w:val="none" w:sz="0" w:space="0" w:color="auto"/>
                <w:right w:val="none" w:sz="0" w:space="0" w:color="auto"/>
              </w:divBdr>
            </w:div>
            <w:div w:id="1775205012">
              <w:marLeft w:val="0"/>
              <w:marRight w:val="0"/>
              <w:marTop w:val="0"/>
              <w:marBottom w:val="0"/>
              <w:divBdr>
                <w:top w:val="none" w:sz="0" w:space="0" w:color="auto"/>
                <w:left w:val="none" w:sz="0" w:space="0" w:color="auto"/>
                <w:bottom w:val="none" w:sz="0" w:space="0" w:color="auto"/>
                <w:right w:val="none" w:sz="0" w:space="0" w:color="auto"/>
              </w:divBdr>
            </w:div>
            <w:div w:id="1850220514">
              <w:marLeft w:val="0"/>
              <w:marRight w:val="0"/>
              <w:marTop w:val="0"/>
              <w:marBottom w:val="0"/>
              <w:divBdr>
                <w:top w:val="none" w:sz="0" w:space="0" w:color="auto"/>
                <w:left w:val="none" w:sz="0" w:space="0" w:color="auto"/>
                <w:bottom w:val="none" w:sz="0" w:space="0" w:color="auto"/>
                <w:right w:val="none" w:sz="0" w:space="0" w:color="auto"/>
              </w:divBdr>
            </w:div>
            <w:div w:id="2066299426">
              <w:marLeft w:val="0"/>
              <w:marRight w:val="0"/>
              <w:marTop w:val="0"/>
              <w:marBottom w:val="0"/>
              <w:divBdr>
                <w:top w:val="none" w:sz="0" w:space="0" w:color="auto"/>
                <w:left w:val="none" w:sz="0" w:space="0" w:color="auto"/>
                <w:bottom w:val="none" w:sz="0" w:space="0" w:color="auto"/>
                <w:right w:val="none" w:sz="0" w:space="0" w:color="auto"/>
              </w:divBdr>
            </w:div>
          </w:divsChild>
        </w:div>
        <w:div w:id="981077152">
          <w:marLeft w:val="0"/>
          <w:marRight w:val="0"/>
          <w:marTop w:val="0"/>
          <w:marBottom w:val="0"/>
          <w:divBdr>
            <w:top w:val="none" w:sz="0" w:space="0" w:color="auto"/>
            <w:left w:val="none" w:sz="0" w:space="0" w:color="auto"/>
            <w:bottom w:val="none" w:sz="0" w:space="0" w:color="auto"/>
            <w:right w:val="none" w:sz="0" w:space="0" w:color="auto"/>
          </w:divBdr>
        </w:div>
        <w:div w:id="1079062545">
          <w:marLeft w:val="0"/>
          <w:marRight w:val="0"/>
          <w:marTop w:val="0"/>
          <w:marBottom w:val="0"/>
          <w:divBdr>
            <w:top w:val="none" w:sz="0" w:space="0" w:color="auto"/>
            <w:left w:val="none" w:sz="0" w:space="0" w:color="auto"/>
            <w:bottom w:val="none" w:sz="0" w:space="0" w:color="auto"/>
            <w:right w:val="none" w:sz="0" w:space="0" w:color="auto"/>
          </w:divBdr>
        </w:div>
        <w:div w:id="1640959285">
          <w:marLeft w:val="0"/>
          <w:marRight w:val="0"/>
          <w:marTop w:val="0"/>
          <w:marBottom w:val="0"/>
          <w:divBdr>
            <w:top w:val="none" w:sz="0" w:space="0" w:color="auto"/>
            <w:left w:val="none" w:sz="0" w:space="0" w:color="auto"/>
            <w:bottom w:val="none" w:sz="0" w:space="0" w:color="auto"/>
            <w:right w:val="none" w:sz="0" w:space="0" w:color="auto"/>
          </w:divBdr>
        </w:div>
        <w:div w:id="1721200804">
          <w:marLeft w:val="0"/>
          <w:marRight w:val="0"/>
          <w:marTop w:val="0"/>
          <w:marBottom w:val="0"/>
          <w:divBdr>
            <w:top w:val="none" w:sz="0" w:space="0" w:color="auto"/>
            <w:left w:val="none" w:sz="0" w:space="0" w:color="auto"/>
            <w:bottom w:val="none" w:sz="0" w:space="0" w:color="auto"/>
            <w:right w:val="none" w:sz="0" w:space="0" w:color="auto"/>
          </w:divBdr>
        </w:div>
        <w:div w:id="1788432386">
          <w:marLeft w:val="0"/>
          <w:marRight w:val="0"/>
          <w:marTop w:val="0"/>
          <w:marBottom w:val="0"/>
          <w:divBdr>
            <w:top w:val="none" w:sz="0" w:space="0" w:color="auto"/>
            <w:left w:val="none" w:sz="0" w:space="0" w:color="auto"/>
            <w:bottom w:val="none" w:sz="0" w:space="0" w:color="auto"/>
            <w:right w:val="none" w:sz="0" w:space="0" w:color="auto"/>
          </w:divBdr>
        </w:div>
      </w:divsChild>
    </w:div>
    <w:div w:id="175508100">
      <w:bodyDiv w:val="1"/>
      <w:marLeft w:val="0"/>
      <w:marRight w:val="0"/>
      <w:marTop w:val="0"/>
      <w:marBottom w:val="0"/>
      <w:divBdr>
        <w:top w:val="none" w:sz="0" w:space="0" w:color="auto"/>
        <w:left w:val="none" w:sz="0" w:space="0" w:color="auto"/>
        <w:bottom w:val="none" w:sz="0" w:space="0" w:color="auto"/>
        <w:right w:val="none" w:sz="0" w:space="0" w:color="auto"/>
      </w:divBdr>
    </w:div>
    <w:div w:id="191697871">
      <w:bodyDiv w:val="1"/>
      <w:marLeft w:val="0"/>
      <w:marRight w:val="0"/>
      <w:marTop w:val="0"/>
      <w:marBottom w:val="0"/>
      <w:divBdr>
        <w:top w:val="none" w:sz="0" w:space="0" w:color="auto"/>
        <w:left w:val="none" w:sz="0" w:space="0" w:color="auto"/>
        <w:bottom w:val="none" w:sz="0" w:space="0" w:color="auto"/>
        <w:right w:val="none" w:sz="0" w:space="0" w:color="auto"/>
      </w:divBdr>
    </w:div>
    <w:div w:id="217742330">
      <w:bodyDiv w:val="1"/>
      <w:marLeft w:val="0"/>
      <w:marRight w:val="0"/>
      <w:marTop w:val="0"/>
      <w:marBottom w:val="0"/>
      <w:divBdr>
        <w:top w:val="none" w:sz="0" w:space="0" w:color="auto"/>
        <w:left w:val="none" w:sz="0" w:space="0" w:color="auto"/>
        <w:bottom w:val="none" w:sz="0" w:space="0" w:color="auto"/>
        <w:right w:val="none" w:sz="0" w:space="0" w:color="auto"/>
      </w:divBdr>
    </w:div>
    <w:div w:id="217976977">
      <w:bodyDiv w:val="1"/>
      <w:marLeft w:val="0"/>
      <w:marRight w:val="0"/>
      <w:marTop w:val="0"/>
      <w:marBottom w:val="0"/>
      <w:divBdr>
        <w:top w:val="none" w:sz="0" w:space="0" w:color="auto"/>
        <w:left w:val="none" w:sz="0" w:space="0" w:color="auto"/>
        <w:bottom w:val="none" w:sz="0" w:space="0" w:color="auto"/>
        <w:right w:val="none" w:sz="0" w:space="0" w:color="auto"/>
      </w:divBdr>
    </w:div>
    <w:div w:id="233978207">
      <w:bodyDiv w:val="1"/>
      <w:marLeft w:val="0"/>
      <w:marRight w:val="0"/>
      <w:marTop w:val="0"/>
      <w:marBottom w:val="0"/>
      <w:divBdr>
        <w:top w:val="none" w:sz="0" w:space="0" w:color="auto"/>
        <w:left w:val="none" w:sz="0" w:space="0" w:color="auto"/>
        <w:bottom w:val="none" w:sz="0" w:space="0" w:color="auto"/>
        <w:right w:val="none" w:sz="0" w:space="0" w:color="auto"/>
      </w:divBdr>
    </w:div>
    <w:div w:id="276452700">
      <w:bodyDiv w:val="1"/>
      <w:marLeft w:val="0"/>
      <w:marRight w:val="0"/>
      <w:marTop w:val="0"/>
      <w:marBottom w:val="0"/>
      <w:divBdr>
        <w:top w:val="none" w:sz="0" w:space="0" w:color="auto"/>
        <w:left w:val="none" w:sz="0" w:space="0" w:color="auto"/>
        <w:bottom w:val="none" w:sz="0" w:space="0" w:color="auto"/>
        <w:right w:val="none" w:sz="0" w:space="0" w:color="auto"/>
      </w:divBdr>
    </w:div>
    <w:div w:id="324937264">
      <w:bodyDiv w:val="1"/>
      <w:marLeft w:val="0"/>
      <w:marRight w:val="0"/>
      <w:marTop w:val="0"/>
      <w:marBottom w:val="0"/>
      <w:divBdr>
        <w:top w:val="none" w:sz="0" w:space="0" w:color="auto"/>
        <w:left w:val="none" w:sz="0" w:space="0" w:color="auto"/>
        <w:bottom w:val="none" w:sz="0" w:space="0" w:color="auto"/>
        <w:right w:val="none" w:sz="0" w:space="0" w:color="auto"/>
      </w:divBdr>
    </w:div>
    <w:div w:id="335813764">
      <w:bodyDiv w:val="1"/>
      <w:marLeft w:val="0"/>
      <w:marRight w:val="0"/>
      <w:marTop w:val="0"/>
      <w:marBottom w:val="0"/>
      <w:divBdr>
        <w:top w:val="none" w:sz="0" w:space="0" w:color="auto"/>
        <w:left w:val="none" w:sz="0" w:space="0" w:color="auto"/>
        <w:bottom w:val="none" w:sz="0" w:space="0" w:color="auto"/>
        <w:right w:val="none" w:sz="0" w:space="0" w:color="auto"/>
      </w:divBdr>
    </w:div>
    <w:div w:id="354424497">
      <w:bodyDiv w:val="1"/>
      <w:marLeft w:val="0"/>
      <w:marRight w:val="0"/>
      <w:marTop w:val="0"/>
      <w:marBottom w:val="0"/>
      <w:divBdr>
        <w:top w:val="none" w:sz="0" w:space="0" w:color="auto"/>
        <w:left w:val="none" w:sz="0" w:space="0" w:color="auto"/>
        <w:bottom w:val="none" w:sz="0" w:space="0" w:color="auto"/>
        <w:right w:val="none" w:sz="0" w:space="0" w:color="auto"/>
      </w:divBdr>
    </w:div>
    <w:div w:id="366301887">
      <w:bodyDiv w:val="1"/>
      <w:marLeft w:val="0"/>
      <w:marRight w:val="0"/>
      <w:marTop w:val="0"/>
      <w:marBottom w:val="0"/>
      <w:divBdr>
        <w:top w:val="none" w:sz="0" w:space="0" w:color="auto"/>
        <w:left w:val="none" w:sz="0" w:space="0" w:color="auto"/>
        <w:bottom w:val="none" w:sz="0" w:space="0" w:color="auto"/>
        <w:right w:val="none" w:sz="0" w:space="0" w:color="auto"/>
      </w:divBdr>
    </w:div>
    <w:div w:id="377631410">
      <w:bodyDiv w:val="1"/>
      <w:marLeft w:val="0"/>
      <w:marRight w:val="0"/>
      <w:marTop w:val="0"/>
      <w:marBottom w:val="0"/>
      <w:divBdr>
        <w:top w:val="none" w:sz="0" w:space="0" w:color="auto"/>
        <w:left w:val="none" w:sz="0" w:space="0" w:color="auto"/>
        <w:bottom w:val="none" w:sz="0" w:space="0" w:color="auto"/>
        <w:right w:val="none" w:sz="0" w:space="0" w:color="auto"/>
      </w:divBdr>
    </w:div>
    <w:div w:id="379086761">
      <w:bodyDiv w:val="1"/>
      <w:marLeft w:val="0"/>
      <w:marRight w:val="0"/>
      <w:marTop w:val="0"/>
      <w:marBottom w:val="0"/>
      <w:divBdr>
        <w:top w:val="none" w:sz="0" w:space="0" w:color="auto"/>
        <w:left w:val="none" w:sz="0" w:space="0" w:color="auto"/>
        <w:bottom w:val="none" w:sz="0" w:space="0" w:color="auto"/>
        <w:right w:val="none" w:sz="0" w:space="0" w:color="auto"/>
      </w:divBdr>
    </w:div>
    <w:div w:id="383527248">
      <w:bodyDiv w:val="1"/>
      <w:marLeft w:val="0"/>
      <w:marRight w:val="0"/>
      <w:marTop w:val="0"/>
      <w:marBottom w:val="0"/>
      <w:divBdr>
        <w:top w:val="none" w:sz="0" w:space="0" w:color="auto"/>
        <w:left w:val="none" w:sz="0" w:space="0" w:color="auto"/>
        <w:bottom w:val="none" w:sz="0" w:space="0" w:color="auto"/>
        <w:right w:val="none" w:sz="0" w:space="0" w:color="auto"/>
      </w:divBdr>
    </w:div>
    <w:div w:id="422730031">
      <w:bodyDiv w:val="1"/>
      <w:marLeft w:val="0"/>
      <w:marRight w:val="0"/>
      <w:marTop w:val="0"/>
      <w:marBottom w:val="0"/>
      <w:divBdr>
        <w:top w:val="none" w:sz="0" w:space="0" w:color="auto"/>
        <w:left w:val="none" w:sz="0" w:space="0" w:color="auto"/>
        <w:bottom w:val="none" w:sz="0" w:space="0" w:color="auto"/>
        <w:right w:val="none" w:sz="0" w:space="0" w:color="auto"/>
      </w:divBdr>
    </w:div>
    <w:div w:id="426728474">
      <w:bodyDiv w:val="1"/>
      <w:marLeft w:val="0"/>
      <w:marRight w:val="0"/>
      <w:marTop w:val="0"/>
      <w:marBottom w:val="0"/>
      <w:divBdr>
        <w:top w:val="none" w:sz="0" w:space="0" w:color="auto"/>
        <w:left w:val="none" w:sz="0" w:space="0" w:color="auto"/>
        <w:bottom w:val="none" w:sz="0" w:space="0" w:color="auto"/>
        <w:right w:val="none" w:sz="0" w:space="0" w:color="auto"/>
      </w:divBdr>
    </w:div>
    <w:div w:id="436869236">
      <w:bodyDiv w:val="1"/>
      <w:marLeft w:val="0"/>
      <w:marRight w:val="0"/>
      <w:marTop w:val="0"/>
      <w:marBottom w:val="0"/>
      <w:divBdr>
        <w:top w:val="none" w:sz="0" w:space="0" w:color="auto"/>
        <w:left w:val="none" w:sz="0" w:space="0" w:color="auto"/>
        <w:bottom w:val="none" w:sz="0" w:space="0" w:color="auto"/>
        <w:right w:val="none" w:sz="0" w:space="0" w:color="auto"/>
      </w:divBdr>
    </w:div>
    <w:div w:id="450441190">
      <w:bodyDiv w:val="1"/>
      <w:marLeft w:val="0"/>
      <w:marRight w:val="0"/>
      <w:marTop w:val="0"/>
      <w:marBottom w:val="0"/>
      <w:divBdr>
        <w:top w:val="none" w:sz="0" w:space="0" w:color="auto"/>
        <w:left w:val="none" w:sz="0" w:space="0" w:color="auto"/>
        <w:bottom w:val="none" w:sz="0" w:space="0" w:color="auto"/>
        <w:right w:val="none" w:sz="0" w:space="0" w:color="auto"/>
      </w:divBdr>
    </w:div>
    <w:div w:id="452138296">
      <w:bodyDiv w:val="1"/>
      <w:marLeft w:val="0"/>
      <w:marRight w:val="0"/>
      <w:marTop w:val="0"/>
      <w:marBottom w:val="0"/>
      <w:divBdr>
        <w:top w:val="none" w:sz="0" w:space="0" w:color="auto"/>
        <w:left w:val="none" w:sz="0" w:space="0" w:color="auto"/>
        <w:bottom w:val="none" w:sz="0" w:space="0" w:color="auto"/>
        <w:right w:val="none" w:sz="0" w:space="0" w:color="auto"/>
      </w:divBdr>
    </w:div>
    <w:div w:id="469325298">
      <w:bodyDiv w:val="1"/>
      <w:marLeft w:val="0"/>
      <w:marRight w:val="0"/>
      <w:marTop w:val="0"/>
      <w:marBottom w:val="0"/>
      <w:divBdr>
        <w:top w:val="none" w:sz="0" w:space="0" w:color="auto"/>
        <w:left w:val="none" w:sz="0" w:space="0" w:color="auto"/>
        <w:bottom w:val="none" w:sz="0" w:space="0" w:color="auto"/>
        <w:right w:val="none" w:sz="0" w:space="0" w:color="auto"/>
      </w:divBdr>
    </w:div>
    <w:div w:id="473913343">
      <w:bodyDiv w:val="1"/>
      <w:marLeft w:val="0"/>
      <w:marRight w:val="0"/>
      <w:marTop w:val="0"/>
      <w:marBottom w:val="0"/>
      <w:divBdr>
        <w:top w:val="none" w:sz="0" w:space="0" w:color="auto"/>
        <w:left w:val="none" w:sz="0" w:space="0" w:color="auto"/>
        <w:bottom w:val="none" w:sz="0" w:space="0" w:color="auto"/>
        <w:right w:val="none" w:sz="0" w:space="0" w:color="auto"/>
      </w:divBdr>
    </w:div>
    <w:div w:id="544413238">
      <w:bodyDiv w:val="1"/>
      <w:marLeft w:val="0"/>
      <w:marRight w:val="0"/>
      <w:marTop w:val="0"/>
      <w:marBottom w:val="0"/>
      <w:divBdr>
        <w:top w:val="none" w:sz="0" w:space="0" w:color="auto"/>
        <w:left w:val="none" w:sz="0" w:space="0" w:color="auto"/>
        <w:bottom w:val="none" w:sz="0" w:space="0" w:color="auto"/>
        <w:right w:val="none" w:sz="0" w:space="0" w:color="auto"/>
      </w:divBdr>
    </w:div>
    <w:div w:id="548147073">
      <w:bodyDiv w:val="1"/>
      <w:marLeft w:val="0"/>
      <w:marRight w:val="0"/>
      <w:marTop w:val="0"/>
      <w:marBottom w:val="0"/>
      <w:divBdr>
        <w:top w:val="none" w:sz="0" w:space="0" w:color="auto"/>
        <w:left w:val="none" w:sz="0" w:space="0" w:color="auto"/>
        <w:bottom w:val="none" w:sz="0" w:space="0" w:color="auto"/>
        <w:right w:val="none" w:sz="0" w:space="0" w:color="auto"/>
      </w:divBdr>
      <w:divsChild>
        <w:div w:id="469045">
          <w:marLeft w:val="0"/>
          <w:marRight w:val="0"/>
          <w:marTop w:val="0"/>
          <w:marBottom w:val="0"/>
          <w:divBdr>
            <w:top w:val="none" w:sz="0" w:space="0" w:color="auto"/>
            <w:left w:val="none" w:sz="0" w:space="0" w:color="auto"/>
            <w:bottom w:val="none" w:sz="0" w:space="0" w:color="auto"/>
            <w:right w:val="none" w:sz="0" w:space="0" w:color="auto"/>
          </w:divBdr>
          <w:divsChild>
            <w:div w:id="645814241">
              <w:marLeft w:val="0"/>
              <w:marRight w:val="0"/>
              <w:marTop w:val="0"/>
              <w:marBottom w:val="0"/>
              <w:divBdr>
                <w:top w:val="none" w:sz="0" w:space="0" w:color="auto"/>
                <w:left w:val="none" w:sz="0" w:space="0" w:color="auto"/>
                <w:bottom w:val="none" w:sz="0" w:space="0" w:color="auto"/>
                <w:right w:val="none" w:sz="0" w:space="0" w:color="auto"/>
              </w:divBdr>
            </w:div>
          </w:divsChild>
        </w:div>
        <w:div w:id="932456">
          <w:marLeft w:val="0"/>
          <w:marRight w:val="0"/>
          <w:marTop w:val="0"/>
          <w:marBottom w:val="0"/>
          <w:divBdr>
            <w:top w:val="none" w:sz="0" w:space="0" w:color="auto"/>
            <w:left w:val="none" w:sz="0" w:space="0" w:color="auto"/>
            <w:bottom w:val="none" w:sz="0" w:space="0" w:color="auto"/>
            <w:right w:val="none" w:sz="0" w:space="0" w:color="auto"/>
          </w:divBdr>
          <w:divsChild>
            <w:div w:id="358240031">
              <w:marLeft w:val="0"/>
              <w:marRight w:val="0"/>
              <w:marTop w:val="0"/>
              <w:marBottom w:val="0"/>
              <w:divBdr>
                <w:top w:val="none" w:sz="0" w:space="0" w:color="auto"/>
                <w:left w:val="none" w:sz="0" w:space="0" w:color="auto"/>
                <w:bottom w:val="none" w:sz="0" w:space="0" w:color="auto"/>
                <w:right w:val="none" w:sz="0" w:space="0" w:color="auto"/>
              </w:divBdr>
            </w:div>
          </w:divsChild>
        </w:div>
        <w:div w:id="1517333">
          <w:marLeft w:val="0"/>
          <w:marRight w:val="0"/>
          <w:marTop w:val="0"/>
          <w:marBottom w:val="0"/>
          <w:divBdr>
            <w:top w:val="none" w:sz="0" w:space="0" w:color="auto"/>
            <w:left w:val="none" w:sz="0" w:space="0" w:color="auto"/>
            <w:bottom w:val="none" w:sz="0" w:space="0" w:color="auto"/>
            <w:right w:val="none" w:sz="0" w:space="0" w:color="auto"/>
          </w:divBdr>
          <w:divsChild>
            <w:div w:id="1030380984">
              <w:marLeft w:val="0"/>
              <w:marRight w:val="0"/>
              <w:marTop w:val="0"/>
              <w:marBottom w:val="0"/>
              <w:divBdr>
                <w:top w:val="none" w:sz="0" w:space="0" w:color="auto"/>
                <w:left w:val="none" w:sz="0" w:space="0" w:color="auto"/>
                <w:bottom w:val="none" w:sz="0" w:space="0" w:color="auto"/>
                <w:right w:val="none" w:sz="0" w:space="0" w:color="auto"/>
              </w:divBdr>
            </w:div>
          </w:divsChild>
        </w:div>
        <w:div w:id="1587210">
          <w:marLeft w:val="0"/>
          <w:marRight w:val="0"/>
          <w:marTop w:val="0"/>
          <w:marBottom w:val="0"/>
          <w:divBdr>
            <w:top w:val="none" w:sz="0" w:space="0" w:color="auto"/>
            <w:left w:val="none" w:sz="0" w:space="0" w:color="auto"/>
            <w:bottom w:val="none" w:sz="0" w:space="0" w:color="auto"/>
            <w:right w:val="none" w:sz="0" w:space="0" w:color="auto"/>
          </w:divBdr>
          <w:divsChild>
            <w:div w:id="1710106553">
              <w:marLeft w:val="0"/>
              <w:marRight w:val="0"/>
              <w:marTop w:val="0"/>
              <w:marBottom w:val="0"/>
              <w:divBdr>
                <w:top w:val="none" w:sz="0" w:space="0" w:color="auto"/>
                <w:left w:val="none" w:sz="0" w:space="0" w:color="auto"/>
                <w:bottom w:val="none" w:sz="0" w:space="0" w:color="auto"/>
                <w:right w:val="none" w:sz="0" w:space="0" w:color="auto"/>
              </w:divBdr>
            </w:div>
          </w:divsChild>
        </w:div>
        <w:div w:id="1860689">
          <w:marLeft w:val="0"/>
          <w:marRight w:val="0"/>
          <w:marTop w:val="0"/>
          <w:marBottom w:val="0"/>
          <w:divBdr>
            <w:top w:val="none" w:sz="0" w:space="0" w:color="auto"/>
            <w:left w:val="none" w:sz="0" w:space="0" w:color="auto"/>
            <w:bottom w:val="none" w:sz="0" w:space="0" w:color="auto"/>
            <w:right w:val="none" w:sz="0" w:space="0" w:color="auto"/>
          </w:divBdr>
          <w:divsChild>
            <w:div w:id="228347172">
              <w:marLeft w:val="0"/>
              <w:marRight w:val="0"/>
              <w:marTop w:val="0"/>
              <w:marBottom w:val="0"/>
              <w:divBdr>
                <w:top w:val="none" w:sz="0" w:space="0" w:color="auto"/>
                <w:left w:val="none" w:sz="0" w:space="0" w:color="auto"/>
                <w:bottom w:val="none" w:sz="0" w:space="0" w:color="auto"/>
                <w:right w:val="none" w:sz="0" w:space="0" w:color="auto"/>
              </w:divBdr>
            </w:div>
          </w:divsChild>
        </w:div>
        <w:div w:id="7221258">
          <w:marLeft w:val="0"/>
          <w:marRight w:val="0"/>
          <w:marTop w:val="0"/>
          <w:marBottom w:val="0"/>
          <w:divBdr>
            <w:top w:val="none" w:sz="0" w:space="0" w:color="auto"/>
            <w:left w:val="none" w:sz="0" w:space="0" w:color="auto"/>
            <w:bottom w:val="none" w:sz="0" w:space="0" w:color="auto"/>
            <w:right w:val="none" w:sz="0" w:space="0" w:color="auto"/>
          </w:divBdr>
          <w:divsChild>
            <w:div w:id="1998653821">
              <w:marLeft w:val="0"/>
              <w:marRight w:val="0"/>
              <w:marTop w:val="0"/>
              <w:marBottom w:val="0"/>
              <w:divBdr>
                <w:top w:val="none" w:sz="0" w:space="0" w:color="auto"/>
                <w:left w:val="none" w:sz="0" w:space="0" w:color="auto"/>
                <w:bottom w:val="none" w:sz="0" w:space="0" w:color="auto"/>
                <w:right w:val="none" w:sz="0" w:space="0" w:color="auto"/>
              </w:divBdr>
            </w:div>
          </w:divsChild>
        </w:div>
        <w:div w:id="7485115">
          <w:marLeft w:val="0"/>
          <w:marRight w:val="0"/>
          <w:marTop w:val="0"/>
          <w:marBottom w:val="0"/>
          <w:divBdr>
            <w:top w:val="none" w:sz="0" w:space="0" w:color="auto"/>
            <w:left w:val="none" w:sz="0" w:space="0" w:color="auto"/>
            <w:bottom w:val="none" w:sz="0" w:space="0" w:color="auto"/>
            <w:right w:val="none" w:sz="0" w:space="0" w:color="auto"/>
          </w:divBdr>
          <w:divsChild>
            <w:div w:id="722756265">
              <w:marLeft w:val="0"/>
              <w:marRight w:val="0"/>
              <w:marTop w:val="0"/>
              <w:marBottom w:val="0"/>
              <w:divBdr>
                <w:top w:val="none" w:sz="0" w:space="0" w:color="auto"/>
                <w:left w:val="none" w:sz="0" w:space="0" w:color="auto"/>
                <w:bottom w:val="none" w:sz="0" w:space="0" w:color="auto"/>
                <w:right w:val="none" w:sz="0" w:space="0" w:color="auto"/>
              </w:divBdr>
            </w:div>
          </w:divsChild>
        </w:div>
        <w:div w:id="8222825">
          <w:marLeft w:val="0"/>
          <w:marRight w:val="0"/>
          <w:marTop w:val="0"/>
          <w:marBottom w:val="0"/>
          <w:divBdr>
            <w:top w:val="none" w:sz="0" w:space="0" w:color="auto"/>
            <w:left w:val="none" w:sz="0" w:space="0" w:color="auto"/>
            <w:bottom w:val="none" w:sz="0" w:space="0" w:color="auto"/>
            <w:right w:val="none" w:sz="0" w:space="0" w:color="auto"/>
          </w:divBdr>
          <w:divsChild>
            <w:div w:id="239408020">
              <w:marLeft w:val="0"/>
              <w:marRight w:val="0"/>
              <w:marTop w:val="0"/>
              <w:marBottom w:val="0"/>
              <w:divBdr>
                <w:top w:val="none" w:sz="0" w:space="0" w:color="auto"/>
                <w:left w:val="none" w:sz="0" w:space="0" w:color="auto"/>
                <w:bottom w:val="none" w:sz="0" w:space="0" w:color="auto"/>
                <w:right w:val="none" w:sz="0" w:space="0" w:color="auto"/>
              </w:divBdr>
            </w:div>
            <w:div w:id="361790082">
              <w:marLeft w:val="0"/>
              <w:marRight w:val="0"/>
              <w:marTop w:val="0"/>
              <w:marBottom w:val="0"/>
              <w:divBdr>
                <w:top w:val="none" w:sz="0" w:space="0" w:color="auto"/>
                <w:left w:val="none" w:sz="0" w:space="0" w:color="auto"/>
                <w:bottom w:val="none" w:sz="0" w:space="0" w:color="auto"/>
                <w:right w:val="none" w:sz="0" w:space="0" w:color="auto"/>
              </w:divBdr>
            </w:div>
          </w:divsChild>
        </w:div>
        <w:div w:id="8335452">
          <w:marLeft w:val="0"/>
          <w:marRight w:val="0"/>
          <w:marTop w:val="0"/>
          <w:marBottom w:val="0"/>
          <w:divBdr>
            <w:top w:val="none" w:sz="0" w:space="0" w:color="auto"/>
            <w:left w:val="none" w:sz="0" w:space="0" w:color="auto"/>
            <w:bottom w:val="none" w:sz="0" w:space="0" w:color="auto"/>
            <w:right w:val="none" w:sz="0" w:space="0" w:color="auto"/>
          </w:divBdr>
          <w:divsChild>
            <w:div w:id="395402613">
              <w:marLeft w:val="0"/>
              <w:marRight w:val="0"/>
              <w:marTop w:val="0"/>
              <w:marBottom w:val="0"/>
              <w:divBdr>
                <w:top w:val="none" w:sz="0" w:space="0" w:color="auto"/>
                <w:left w:val="none" w:sz="0" w:space="0" w:color="auto"/>
                <w:bottom w:val="none" w:sz="0" w:space="0" w:color="auto"/>
                <w:right w:val="none" w:sz="0" w:space="0" w:color="auto"/>
              </w:divBdr>
            </w:div>
          </w:divsChild>
        </w:div>
        <w:div w:id="9533804">
          <w:marLeft w:val="0"/>
          <w:marRight w:val="0"/>
          <w:marTop w:val="0"/>
          <w:marBottom w:val="0"/>
          <w:divBdr>
            <w:top w:val="none" w:sz="0" w:space="0" w:color="auto"/>
            <w:left w:val="none" w:sz="0" w:space="0" w:color="auto"/>
            <w:bottom w:val="none" w:sz="0" w:space="0" w:color="auto"/>
            <w:right w:val="none" w:sz="0" w:space="0" w:color="auto"/>
          </w:divBdr>
          <w:divsChild>
            <w:div w:id="1211114161">
              <w:marLeft w:val="0"/>
              <w:marRight w:val="0"/>
              <w:marTop w:val="0"/>
              <w:marBottom w:val="0"/>
              <w:divBdr>
                <w:top w:val="none" w:sz="0" w:space="0" w:color="auto"/>
                <w:left w:val="none" w:sz="0" w:space="0" w:color="auto"/>
                <w:bottom w:val="none" w:sz="0" w:space="0" w:color="auto"/>
                <w:right w:val="none" w:sz="0" w:space="0" w:color="auto"/>
              </w:divBdr>
            </w:div>
          </w:divsChild>
        </w:div>
        <w:div w:id="9918518">
          <w:marLeft w:val="0"/>
          <w:marRight w:val="0"/>
          <w:marTop w:val="0"/>
          <w:marBottom w:val="0"/>
          <w:divBdr>
            <w:top w:val="none" w:sz="0" w:space="0" w:color="auto"/>
            <w:left w:val="none" w:sz="0" w:space="0" w:color="auto"/>
            <w:bottom w:val="none" w:sz="0" w:space="0" w:color="auto"/>
            <w:right w:val="none" w:sz="0" w:space="0" w:color="auto"/>
          </w:divBdr>
          <w:divsChild>
            <w:div w:id="1869369887">
              <w:marLeft w:val="0"/>
              <w:marRight w:val="0"/>
              <w:marTop w:val="0"/>
              <w:marBottom w:val="0"/>
              <w:divBdr>
                <w:top w:val="none" w:sz="0" w:space="0" w:color="auto"/>
                <w:left w:val="none" w:sz="0" w:space="0" w:color="auto"/>
                <w:bottom w:val="none" w:sz="0" w:space="0" w:color="auto"/>
                <w:right w:val="none" w:sz="0" w:space="0" w:color="auto"/>
              </w:divBdr>
            </w:div>
          </w:divsChild>
        </w:div>
        <w:div w:id="11155555">
          <w:marLeft w:val="0"/>
          <w:marRight w:val="0"/>
          <w:marTop w:val="0"/>
          <w:marBottom w:val="0"/>
          <w:divBdr>
            <w:top w:val="none" w:sz="0" w:space="0" w:color="auto"/>
            <w:left w:val="none" w:sz="0" w:space="0" w:color="auto"/>
            <w:bottom w:val="none" w:sz="0" w:space="0" w:color="auto"/>
            <w:right w:val="none" w:sz="0" w:space="0" w:color="auto"/>
          </w:divBdr>
          <w:divsChild>
            <w:div w:id="1723016701">
              <w:marLeft w:val="0"/>
              <w:marRight w:val="0"/>
              <w:marTop w:val="0"/>
              <w:marBottom w:val="0"/>
              <w:divBdr>
                <w:top w:val="none" w:sz="0" w:space="0" w:color="auto"/>
                <w:left w:val="none" w:sz="0" w:space="0" w:color="auto"/>
                <w:bottom w:val="none" w:sz="0" w:space="0" w:color="auto"/>
                <w:right w:val="none" w:sz="0" w:space="0" w:color="auto"/>
              </w:divBdr>
            </w:div>
          </w:divsChild>
        </w:div>
        <w:div w:id="12155192">
          <w:marLeft w:val="0"/>
          <w:marRight w:val="0"/>
          <w:marTop w:val="0"/>
          <w:marBottom w:val="0"/>
          <w:divBdr>
            <w:top w:val="none" w:sz="0" w:space="0" w:color="auto"/>
            <w:left w:val="none" w:sz="0" w:space="0" w:color="auto"/>
            <w:bottom w:val="none" w:sz="0" w:space="0" w:color="auto"/>
            <w:right w:val="none" w:sz="0" w:space="0" w:color="auto"/>
          </w:divBdr>
          <w:divsChild>
            <w:div w:id="771243940">
              <w:marLeft w:val="0"/>
              <w:marRight w:val="0"/>
              <w:marTop w:val="0"/>
              <w:marBottom w:val="0"/>
              <w:divBdr>
                <w:top w:val="none" w:sz="0" w:space="0" w:color="auto"/>
                <w:left w:val="none" w:sz="0" w:space="0" w:color="auto"/>
                <w:bottom w:val="none" w:sz="0" w:space="0" w:color="auto"/>
                <w:right w:val="none" w:sz="0" w:space="0" w:color="auto"/>
              </w:divBdr>
            </w:div>
          </w:divsChild>
        </w:div>
        <w:div w:id="12190879">
          <w:marLeft w:val="0"/>
          <w:marRight w:val="0"/>
          <w:marTop w:val="0"/>
          <w:marBottom w:val="0"/>
          <w:divBdr>
            <w:top w:val="none" w:sz="0" w:space="0" w:color="auto"/>
            <w:left w:val="none" w:sz="0" w:space="0" w:color="auto"/>
            <w:bottom w:val="none" w:sz="0" w:space="0" w:color="auto"/>
            <w:right w:val="none" w:sz="0" w:space="0" w:color="auto"/>
          </w:divBdr>
          <w:divsChild>
            <w:div w:id="468477615">
              <w:marLeft w:val="0"/>
              <w:marRight w:val="0"/>
              <w:marTop w:val="0"/>
              <w:marBottom w:val="0"/>
              <w:divBdr>
                <w:top w:val="none" w:sz="0" w:space="0" w:color="auto"/>
                <w:left w:val="none" w:sz="0" w:space="0" w:color="auto"/>
                <w:bottom w:val="none" w:sz="0" w:space="0" w:color="auto"/>
                <w:right w:val="none" w:sz="0" w:space="0" w:color="auto"/>
              </w:divBdr>
            </w:div>
          </w:divsChild>
        </w:div>
        <w:div w:id="13968697">
          <w:marLeft w:val="0"/>
          <w:marRight w:val="0"/>
          <w:marTop w:val="0"/>
          <w:marBottom w:val="0"/>
          <w:divBdr>
            <w:top w:val="none" w:sz="0" w:space="0" w:color="auto"/>
            <w:left w:val="none" w:sz="0" w:space="0" w:color="auto"/>
            <w:bottom w:val="none" w:sz="0" w:space="0" w:color="auto"/>
            <w:right w:val="none" w:sz="0" w:space="0" w:color="auto"/>
          </w:divBdr>
          <w:divsChild>
            <w:div w:id="2130469134">
              <w:marLeft w:val="0"/>
              <w:marRight w:val="0"/>
              <w:marTop w:val="0"/>
              <w:marBottom w:val="0"/>
              <w:divBdr>
                <w:top w:val="none" w:sz="0" w:space="0" w:color="auto"/>
                <w:left w:val="none" w:sz="0" w:space="0" w:color="auto"/>
                <w:bottom w:val="none" w:sz="0" w:space="0" w:color="auto"/>
                <w:right w:val="none" w:sz="0" w:space="0" w:color="auto"/>
              </w:divBdr>
            </w:div>
          </w:divsChild>
        </w:div>
        <w:div w:id="14618708">
          <w:marLeft w:val="0"/>
          <w:marRight w:val="0"/>
          <w:marTop w:val="0"/>
          <w:marBottom w:val="0"/>
          <w:divBdr>
            <w:top w:val="none" w:sz="0" w:space="0" w:color="auto"/>
            <w:left w:val="none" w:sz="0" w:space="0" w:color="auto"/>
            <w:bottom w:val="none" w:sz="0" w:space="0" w:color="auto"/>
            <w:right w:val="none" w:sz="0" w:space="0" w:color="auto"/>
          </w:divBdr>
          <w:divsChild>
            <w:div w:id="1325932960">
              <w:marLeft w:val="0"/>
              <w:marRight w:val="0"/>
              <w:marTop w:val="0"/>
              <w:marBottom w:val="0"/>
              <w:divBdr>
                <w:top w:val="none" w:sz="0" w:space="0" w:color="auto"/>
                <w:left w:val="none" w:sz="0" w:space="0" w:color="auto"/>
                <w:bottom w:val="none" w:sz="0" w:space="0" w:color="auto"/>
                <w:right w:val="none" w:sz="0" w:space="0" w:color="auto"/>
              </w:divBdr>
            </w:div>
          </w:divsChild>
        </w:div>
        <w:div w:id="15927966">
          <w:marLeft w:val="0"/>
          <w:marRight w:val="0"/>
          <w:marTop w:val="0"/>
          <w:marBottom w:val="0"/>
          <w:divBdr>
            <w:top w:val="none" w:sz="0" w:space="0" w:color="auto"/>
            <w:left w:val="none" w:sz="0" w:space="0" w:color="auto"/>
            <w:bottom w:val="none" w:sz="0" w:space="0" w:color="auto"/>
            <w:right w:val="none" w:sz="0" w:space="0" w:color="auto"/>
          </w:divBdr>
          <w:divsChild>
            <w:div w:id="1439131712">
              <w:marLeft w:val="0"/>
              <w:marRight w:val="0"/>
              <w:marTop w:val="0"/>
              <w:marBottom w:val="0"/>
              <w:divBdr>
                <w:top w:val="none" w:sz="0" w:space="0" w:color="auto"/>
                <w:left w:val="none" w:sz="0" w:space="0" w:color="auto"/>
                <w:bottom w:val="none" w:sz="0" w:space="0" w:color="auto"/>
                <w:right w:val="none" w:sz="0" w:space="0" w:color="auto"/>
              </w:divBdr>
            </w:div>
          </w:divsChild>
        </w:div>
        <w:div w:id="18166382">
          <w:marLeft w:val="0"/>
          <w:marRight w:val="0"/>
          <w:marTop w:val="0"/>
          <w:marBottom w:val="0"/>
          <w:divBdr>
            <w:top w:val="none" w:sz="0" w:space="0" w:color="auto"/>
            <w:left w:val="none" w:sz="0" w:space="0" w:color="auto"/>
            <w:bottom w:val="none" w:sz="0" w:space="0" w:color="auto"/>
            <w:right w:val="none" w:sz="0" w:space="0" w:color="auto"/>
          </w:divBdr>
          <w:divsChild>
            <w:div w:id="83720914">
              <w:marLeft w:val="0"/>
              <w:marRight w:val="0"/>
              <w:marTop w:val="0"/>
              <w:marBottom w:val="0"/>
              <w:divBdr>
                <w:top w:val="none" w:sz="0" w:space="0" w:color="auto"/>
                <w:left w:val="none" w:sz="0" w:space="0" w:color="auto"/>
                <w:bottom w:val="none" w:sz="0" w:space="0" w:color="auto"/>
                <w:right w:val="none" w:sz="0" w:space="0" w:color="auto"/>
              </w:divBdr>
            </w:div>
          </w:divsChild>
        </w:div>
        <w:div w:id="18624395">
          <w:marLeft w:val="0"/>
          <w:marRight w:val="0"/>
          <w:marTop w:val="0"/>
          <w:marBottom w:val="0"/>
          <w:divBdr>
            <w:top w:val="none" w:sz="0" w:space="0" w:color="auto"/>
            <w:left w:val="none" w:sz="0" w:space="0" w:color="auto"/>
            <w:bottom w:val="none" w:sz="0" w:space="0" w:color="auto"/>
            <w:right w:val="none" w:sz="0" w:space="0" w:color="auto"/>
          </w:divBdr>
          <w:divsChild>
            <w:div w:id="2131439633">
              <w:marLeft w:val="0"/>
              <w:marRight w:val="0"/>
              <w:marTop w:val="0"/>
              <w:marBottom w:val="0"/>
              <w:divBdr>
                <w:top w:val="none" w:sz="0" w:space="0" w:color="auto"/>
                <w:left w:val="none" w:sz="0" w:space="0" w:color="auto"/>
                <w:bottom w:val="none" w:sz="0" w:space="0" w:color="auto"/>
                <w:right w:val="none" w:sz="0" w:space="0" w:color="auto"/>
              </w:divBdr>
            </w:div>
          </w:divsChild>
        </w:div>
        <w:div w:id="19355341">
          <w:marLeft w:val="0"/>
          <w:marRight w:val="0"/>
          <w:marTop w:val="0"/>
          <w:marBottom w:val="0"/>
          <w:divBdr>
            <w:top w:val="none" w:sz="0" w:space="0" w:color="auto"/>
            <w:left w:val="none" w:sz="0" w:space="0" w:color="auto"/>
            <w:bottom w:val="none" w:sz="0" w:space="0" w:color="auto"/>
            <w:right w:val="none" w:sz="0" w:space="0" w:color="auto"/>
          </w:divBdr>
          <w:divsChild>
            <w:div w:id="1930657711">
              <w:marLeft w:val="0"/>
              <w:marRight w:val="0"/>
              <w:marTop w:val="0"/>
              <w:marBottom w:val="0"/>
              <w:divBdr>
                <w:top w:val="none" w:sz="0" w:space="0" w:color="auto"/>
                <w:left w:val="none" w:sz="0" w:space="0" w:color="auto"/>
                <w:bottom w:val="none" w:sz="0" w:space="0" w:color="auto"/>
                <w:right w:val="none" w:sz="0" w:space="0" w:color="auto"/>
              </w:divBdr>
            </w:div>
          </w:divsChild>
        </w:div>
        <w:div w:id="20665861">
          <w:marLeft w:val="0"/>
          <w:marRight w:val="0"/>
          <w:marTop w:val="0"/>
          <w:marBottom w:val="0"/>
          <w:divBdr>
            <w:top w:val="none" w:sz="0" w:space="0" w:color="auto"/>
            <w:left w:val="none" w:sz="0" w:space="0" w:color="auto"/>
            <w:bottom w:val="none" w:sz="0" w:space="0" w:color="auto"/>
            <w:right w:val="none" w:sz="0" w:space="0" w:color="auto"/>
          </w:divBdr>
          <w:divsChild>
            <w:div w:id="889850701">
              <w:marLeft w:val="0"/>
              <w:marRight w:val="0"/>
              <w:marTop w:val="0"/>
              <w:marBottom w:val="0"/>
              <w:divBdr>
                <w:top w:val="none" w:sz="0" w:space="0" w:color="auto"/>
                <w:left w:val="none" w:sz="0" w:space="0" w:color="auto"/>
                <w:bottom w:val="none" w:sz="0" w:space="0" w:color="auto"/>
                <w:right w:val="none" w:sz="0" w:space="0" w:color="auto"/>
              </w:divBdr>
            </w:div>
          </w:divsChild>
        </w:div>
        <w:div w:id="25178836">
          <w:marLeft w:val="0"/>
          <w:marRight w:val="0"/>
          <w:marTop w:val="0"/>
          <w:marBottom w:val="0"/>
          <w:divBdr>
            <w:top w:val="none" w:sz="0" w:space="0" w:color="auto"/>
            <w:left w:val="none" w:sz="0" w:space="0" w:color="auto"/>
            <w:bottom w:val="none" w:sz="0" w:space="0" w:color="auto"/>
            <w:right w:val="none" w:sz="0" w:space="0" w:color="auto"/>
          </w:divBdr>
          <w:divsChild>
            <w:div w:id="2140952268">
              <w:marLeft w:val="0"/>
              <w:marRight w:val="0"/>
              <w:marTop w:val="0"/>
              <w:marBottom w:val="0"/>
              <w:divBdr>
                <w:top w:val="none" w:sz="0" w:space="0" w:color="auto"/>
                <w:left w:val="none" w:sz="0" w:space="0" w:color="auto"/>
                <w:bottom w:val="none" w:sz="0" w:space="0" w:color="auto"/>
                <w:right w:val="none" w:sz="0" w:space="0" w:color="auto"/>
              </w:divBdr>
            </w:div>
          </w:divsChild>
        </w:div>
        <w:div w:id="29229726">
          <w:marLeft w:val="0"/>
          <w:marRight w:val="0"/>
          <w:marTop w:val="0"/>
          <w:marBottom w:val="0"/>
          <w:divBdr>
            <w:top w:val="none" w:sz="0" w:space="0" w:color="auto"/>
            <w:left w:val="none" w:sz="0" w:space="0" w:color="auto"/>
            <w:bottom w:val="none" w:sz="0" w:space="0" w:color="auto"/>
            <w:right w:val="none" w:sz="0" w:space="0" w:color="auto"/>
          </w:divBdr>
          <w:divsChild>
            <w:div w:id="2006548342">
              <w:marLeft w:val="0"/>
              <w:marRight w:val="0"/>
              <w:marTop w:val="0"/>
              <w:marBottom w:val="0"/>
              <w:divBdr>
                <w:top w:val="none" w:sz="0" w:space="0" w:color="auto"/>
                <w:left w:val="none" w:sz="0" w:space="0" w:color="auto"/>
                <w:bottom w:val="none" w:sz="0" w:space="0" w:color="auto"/>
                <w:right w:val="none" w:sz="0" w:space="0" w:color="auto"/>
              </w:divBdr>
            </w:div>
          </w:divsChild>
        </w:div>
        <w:div w:id="29454492">
          <w:marLeft w:val="0"/>
          <w:marRight w:val="0"/>
          <w:marTop w:val="0"/>
          <w:marBottom w:val="0"/>
          <w:divBdr>
            <w:top w:val="none" w:sz="0" w:space="0" w:color="auto"/>
            <w:left w:val="none" w:sz="0" w:space="0" w:color="auto"/>
            <w:bottom w:val="none" w:sz="0" w:space="0" w:color="auto"/>
            <w:right w:val="none" w:sz="0" w:space="0" w:color="auto"/>
          </w:divBdr>
          <w:divsChild>
            <w:div w:id="2116436383">
              <w:marLeft w:val="0"/>
              <w:marRight w:val="0"/>
              <w:marTop w:val="0"/>
              <w:marBottom w:val="0"/>
              <w:divBdr>
                <w:top w:val="none" w:sz="0" w:space="0" w:color="auto"/>
                <w:left w:val="none" w:sz="0" w:space="0" w:color="auto"/>
                <w:bottom w:val="none" w:sz="0" w:space="0" w:color="auto"/>
                <w:right w:val="none" w:sz="0" w:space="0" w:color="auto"/>
              </w:divBdr>
            </w:div>
          </w:divsChild>
        </w:div>
        <w:div w:id="30158469">
          <w:marLeft w:val="0"/>
          <w:marRight w:val="0"/>
          <w:marTop w:val="0"/>
          <w:marBottom w:val="0"/>
          <w:divBdr>
            <w:top w:val="none" w:sz="0" w:space="0" w:color="auto"/>
            <w:left w:val="none" w:sz="0" w:space="0" w:color="auto"/>
            <w:bottom w:val="none" w:sz="0" w:space="0" w:color="auto"/>
            <w:right w:val="none" w:sz="0" w:space="0" w:color="auto"/>
          </w:divBdr>
          <w:divsChild>
            <w:div w:id="944001230">
              <w:marLeft w:val="0"/>
              <w:marRight w:val="0"/>
              <w:marTop w:val="0"/>
              <w:marBottom w:val="0"/>
              <w:divBdr>
                <w:top w:val="none" w:sz="0" w:space="0" w:color="auto"/>
                <w:left w:val="none" w:sz="0" w:space="0" w:color="auto"/>
                <w:bottom w:val="none" w:sz="0" w:space="0" w:color="auto"/>
                <w:right w:val="none" w:sz="0" w:space="0" w:color="auto"/>
              </w:divBdr>
            </w:div>
          </w:divsChild>
        </w:div>
        <w:div w:id="30307569">
          <w:marLeft w:val="0"/>
          <w:marRight w:val="0"/>
          <w:marTop w:val="0"/>
          <w:marBottom w:val="0"/>
          <w:divBdr>
            <w:top w:val="none" w:sz="0" w:space="0" w:color="auto"/>
            <w:left w:val="none" w:sz="0" w:space="0" w:color="auto"/>
            <w:bottom w:val="none" w:sz="0" w:space="0" w:color="auto"/>
            <w:right w:val="none" w:sz="0" w:space="0" w:color="auto"/>
          </w:divBdr>
          <w:divsChild>
            <w:div w:id="1096907177">
              <w:marLeft w:val="0"/>
              <w:marRight w:val="0"/>
              <w:marTop w:val="0"/>
              <w:marBottom w:val="0"/>
              <w:divBdr>
                <w:top w:val="none" w:sz="0" w:space="0" w:color="auto"/>
                <w:left w:val="none" w:sz="0" w:space="0" w:color="auto"/>
                <w:bottom w:val="none" w:sz="0" w:space="0" w:color="auto"/>
                <w:right w:val="none" w:sz="0" w:space="0" w:color="auto"/>
              </w:divBdr>
            </w:div>
          </w:divsChild>
        </w:div>
        <w:div w:id="30350574">
          <w:marLeft w:val="0"/>
          <w:marRight w:val="0"/>
          <w:marTop w:val="0"/>
          <w:marBottom w:val="0"/>
          <w:divBdr>
            <w:top w:val="none" w:sz="0" w:space="0" w:color="auto"/>
            <w:left w:val="none" w:sz="0" w:space="0" w:color="auto"/>
            <w:bottom w:val="none" w:sz="0" w:space="0" w:color="auto"/>
            <w:right w:val="none" w:sz="0" w:space="0" w:color="auto"/>
          </w:divBdr>
          <w:divsChild>
            <w:div w:id="1349867529">
              <w:marLeft w:val="0"/>
              <w:marRight w:val="0"/>
              <w:marTop w:val="0"/>
              <w:marBottom w:val="0"/>
              <w:divBdr>
                <w:top w:val="none" w:sz="0" w:space="0" w:color="auto"/>
                <w:left w:val="none" w:sz="0" w:space="0" w:color="auto"/>
                <w:bottom w:val="none" w:sz="0" w:space="0" w:color="auto"/>
                <w:right w:val="none" w:sz="0" w:space="0" w:color="auto"/>
              </w:divBdr>
            </w:div>
          </w:divsChild>
        </w:div>
        <w:div w:id="33896385">
          <w:marLeft w:val="0"/>
          <w:marRight w:val="0"/>
          <w:marTop w:val="0"/>
          <w:marBottom w:val="0"/>
          <w:divBdr>
            <w:top w:val="none" w:sz="0" w:space="0" w:color="auto"/>
            <w:left w:val="none" w:sz="0" w:space="0" w:color="auto"/>
            <w:bottom w:val="none" w:sz="0" w:space="0" w:color="auto"/>
            <w:right w:val="none" w:sz="0" w:space="0" w:color="auto"/>
          </w:divBdr>
          <w:divsChild>
            <w:div w:id="1886796310">
              <w:marLeft w:val="0"/>
              <w:marRight w:val="0"/>
              <w:marTop w:val="0"/>
              <w:marBottom w:val="0"/>
              <w:divBdr>
                <w:top w:val="none" w:sz="0" w:space="0" w:color="auto"/>
                <w:left w:val="none" w:sz="0" w:space="0" w:color="auto"/>
                <w:bottom w:val="none" w:sz="0" w:space="0" w:color="auto"/>
                <w:right w:val="none" w:sz="0" w:space="0" w:color="auto"/>
              </w:divBdr>
            </w:div>
          </w:divsChild>
        </w:div>
        <w:div w:id="34889649">
          <w:marLeft w:val="0"/>
          <w:marRight w:val="0"/>
          <w:marTop w:val="0"/>
          <w:marBottom w:val="0"/>
          <w:divBdr>
            <w:top w:val="none" w:sz="0" w:space="0" w:color="auto"/>
            <w:left w:val="none" w:sz="0" w:space="0" w:color="auto"/>
            <w:bottom w:val="none" w:sz="0" w:space="0" w:color="auto"/>
            <w:right w:val="none" w:sz="0" w:space="0" w:color="auto"/>
          </w:divBdr>
          <w:divsChild>
            <w:div w:id="683674294">
              <w:marLeft w:val="0"/>
              <w:marRight w:val="0"/>
              <w:marTop w:val="0"/>
              <w:marBottom w:val="0"/>
              <w:divBdr>
                <w:top w:val="none" w:sz="0" w:space="0" w:color="auto"/>
                <w:left w:val="none" w:sz="0" w:space="0" w:color="auto"/>
                <w:bottom w:val="none" w:sz="0" w:space="0" w:color="auto"/>
                <w:right w:val="none" w:sz="0" w:space="0" w:color="auto"/>
              </w:divBdr>
            </w:div>
          </w:divsChild>
        </w:div>
        <w:div w:id="36508745">
          <w:marLeft w:val="0"/>
          <w:marRight w:val="0"/>
          <w:marTop w:val="0"/>
          <w:marBottom w:val="0"/>
          <w:divBdr>
            <w:top w:val="none" w:sz="0" w:space="0" w:color="auto"/>
            <w:left w:val="none" w:sz="0" w:space="0" w:color="auto"/>
            <w:bottom w:val="none" w:sz="0" w:space="0" w:color="auto"/>
            <w:right w:val="none" w:sz="0" w:space="0" w:color="auto"/>
          </w:divBdr>
          <w:divsChild>
            <w:div w:id="784547167">
              <w:marLeft w:val="0"/>
              <w:marRight w:val="0"/>
              <w:marTop w:val="0"/>
              <w:marBottom w:val="0"/>
              <w:divBdr>
                <w:top w:val="none" w:sz="0" w:space="0" w:color="auto"/>
                <w:left w:val="none" w:sz="0" w:space="0" w:color="auto"/>
                <w:bottom w:val="none" w:sz="0" w:space="0" w:color="auto"/>
                <w:right w:val="none" w:sz="0" w:space="0" w:color="auto"/>
              </w:divBdr>
            </w:div>
          </w:divsChild>
        </w:div>
        <w:div w:id="36782837">
          <w:marLeft w:val="0"/>
          <w:marRight w:val="0"/>
          <w:marTop w:val="0"/>
          <w:marBottom w:val="0"/>
          <w:divBdr>
            <w:top w:val="none" w:sz="0" w:space="0" w:color="auto"/>
            <w:left w:val="none" w:sz="0" w:space="0" w:color="auto"/>
            <w:bottom w:val="none" w:sz="0" w:space="0" w:color="auto"/>
            <w:right w:val="none" w:sz="0" w:space="0" w:color="auto"/>
          </w:divBdr>
          <w:divsChild>
            <w:div w:id="1613050426">
              <w:marLeft w:val="0"/>
              <w:marRight w:val="0"/>
              <w:marTop w:val="0"/>
              <w:marBottom w:val="0"/>
              <w:divBdr>
                <w:top w:val="none" w:sz="0" w:space="0" w:color="auto"/>
                <w:left w:val="none" w:sz="0" w:space="0" w:color="auto"/>
                <w:bottom w:val="none" w:sz="0" w:space="0" w:color="auto"/>
                <w:right w:val="none" w:sz="0" w:space="0" w:color="auto"/>
              </w:divBdr>
            </w:div>
          </w:divsChild>
        </w:div>
        <w:div w:id="40252085">
          <w:marLeft w:val="0"/>
          <w:marRight w:val="0"/>
          <w:marTop w:val="0"/>
          <w:marBottom w:val="0"/>
          <w:divBdr>
            <w:top w:val="none" w:sz="0" w:space="0" w:color="auto"/>
            <w:left w:val="none" w:sz="0" w:space="0" w:color="auto"/>
            <w:bottom w:val="none" w:sz="0" w:space="0" w:color="auto"/>
            <w:right w:val="none" w:sz="0" w:space="0" w:color="auto"/>
          </w:divBdr>
          <w:divsChild>
            <w:div w:id="369844838">
              <w:marLeft w:val="0"/>
              <w:marRight w:val="0"/>
              <w:marTop w:val="0"/>
              <w:marBottom w:val="0"/>
              <w:divBdr>
                <w:top w:val="none" w:sz="0" w:space="0" w:color="auto"/>
                <w:left w:val="none" w:sz="0" w:space="0" w:color="auto"/>
                <w:bottom w:val="none" w:sz="0" w:space="0" w:color="auto"/>
                <w:right w:val="none" w:sz="0" w:space="0" w:color="auto"/>
              </w:divBdr>
            </w:div>
          </w:divsChild>
        </w:div>
        <w:div w:id="40902552">
          <w:marLeft w:val="0"/>
          <w:marRight w:val="0"/>
          <w:marTop w:val="0"/>
          <w:marBottom w:val="0"/>
          <w:divBdr>
            <w:top w:val="none" w:sz="0" w:space="0" w:color="auto"/>
            <w:left w:val="none" w:sz="0" w:space="0" w:color="auto"/>
            <w:bottom w:val="none" w:sz="0" w:space="0" w:color="auto"/>
            <w:right w:val="none" w:sz="0" w:space="0" w:color="auto"/>
          </w:divBdr>
          <w:divsChild>
            <w:div w:id="2145002448">
              <w:marLeft w:val="0"/>
              <w:marRight w:val="0"/>
              <w:marTop w:val="0"/>
              <w:marBottom w:val="0"/>
              <w:divBdr>
                <w:top w:val="none" w:sz="0" w:space="0" w:color="auto"/>
                <w:left w:val="none" w:sz="0" w:space="0" w:color="auto"/>
                <w:bottom w:val="none" w:sz="0" w:space="0" w:color="auto"/>
                <w:right w:val="none" w:sz="0" w:space="0" w:color="auto"/>
              </w:divBdr>
            </w:div>
          </w:divsChild>
        </w:div>
        <w:div w:id="41758073">
          <w:marLeft w:val="0"/>
          <w:marRight w:val="0"/>
          <w:marTop w:val="0"/>
          <w:marBottom w:val="0"/>
          <w:divBdr>
            <w:top w:val="none" w:sz="0" w:space="0" w:color="auto"/>
            <w:left w:val="none" w:sz="0" w:space="0" w:color="auto"/>
            <w:bottom w:val="none" w:sz="0" w:space="0" w:color="auto"/>
            <w:right w:val="none" w:sz="0" w:space="0" w:color="auto"/>
          </w:divBdr>
          <w:divsChild>
            <w:div w:id="567032786">
              <w:marLeft w:val="0"/>
              <w:marRight w:val="0"/>
              <w:marTop w:val="0"/>
              <w:marBottom w:val="0"/>
              <w:divBdr>
                <w:top w:val="none" w:sz="0" w:space="0" w:color="auto"/>
                <w:left w:val="none" w:sz="0" w:space="0" w:color="auto"/>
                <w:bottom w:val="none" w:sz="0" w:space="0" w:color="auto"/>
                <w:right w:val="none" w:sz="0" w:space="0" w:color="auto"/>
              </w:divBdr>
            </w:div>
          </w:divsChild>
        </w:div>
        <w:div w:id="44137665">
          <w:marLeft w:val="0"/>
          <w:marRight w:val="0"/>
          <w:marTop w:val="0"/>
          <w:marBottom w:val="0"/>
          <w:divBdr>
            <w:top w:val="none" w:sz="0" w:space="0" w:color="auto"/>
            <w:left w:val="none" w:sz="0" w:space="0" w:color="auto"/>
            <w:bottom w:val="none" w:sz="0" w:space="0" w:color="auto"/>
            <w:right w:val="none" w:sz="0" w:space="0" w:color="auto"/>
          </w:divBdr>
          <w:divsChild>
            <w:div w:id="754786333">
              <w:marLeft w:val="0"/>
              <w:marRight w:val="0"/>
              <w:marTop w:val="0"/>
              <w:marBottom w:val="0"/>
              <w:divBdr>
                <w:top w:val="none" w:sz="0" w:space="0" w:color="auto"/>
                <w:left w:val="none" w:sz="0" w:space="0" w:color="auto"/>
                <w:bottom w:val="none" w:sz="0" w:space="0" w:color="auto"/>
                <w:right w:val="none" w:sz="0" w:space="0" w:color="auto"/>
              </w:divBdr>
            </w:div>
          </w:divsChild>
        </w:div>
        <w:div w:id="44917851">
          <w:marLeft w:val="0"/>
          <w:marRight w:val="0"/>
          <w:marTop w:val="0"/>
          <w:marBottom w:val="0"/>
          <w:divBdr>
            <w:top w:val="none" w:sz="0" w:space="0" w:color="auto"/>
            <w:left w:val="none" w:sz="0" w:space="0" w:color="auto"/>
            <w:bottom w:val="none" w:sz="0" w:space="0" w:color="auto"/>
            <w:right w:val="none" w:sz="0" w:space="0" w:color="auto"/>
          </w:divBdr>
          <w:divsChild>
            <w:div w:id="609359186">
              <w:marLeft w:val="0"/>
              <w:marRight w:val="0"/>
              <w:marTop w:val="0"/>
              <w:marBottom w:val="0"/>
              <w:divBdr>
                <w:top w:val="none" w:sz="0" w:space="0" w:color="auto"/>
                <w:left w:val="none" w:sz="0" w:space="0" w:color="auto"/>
                <w:bottom w:val="none" w:sz="0" w:space="0" w:color="auto"/>
                <w:right w:val="none" w:sz="0" w:space="0" w:color="auto"/>
              </w:divBdr>
            </w:div>
          </w:divsChild>
        </w:div>
        <w:div w:id="46028055">
          <w:marLeft w:val="0"/>
          <w:marRight w:val="0"/>
          <w:marTop w:val="0"/>
          <w:marBottom w:val="0"/>
          <w:divBdr>
            <w:top w:val="none" w:sz="0" w:space="0" w:color="auto"/>
            <w:left w:val="none" w:sz="0" w:space="0" w:color="auto"/>
            <w:bottom w:val="none" w:sz="0" w:space="0" w:color="auto"/>
            <w:right w:val="none" w:sz="0" w:space="0" w:color="auto"/>
          </w:divBdr>
          <w:divsChild>
            <w:div w:id="665013967">
              <w:marLeft w:val="0"/>
              <w:marRight w:val="0"/>
              <w:marTop w:val="0"/>
              <w:marBottom w:val="0"/>
              <w:divBdr>
                <w:top w:val="none" w:sz="0" w:space="0" w:color="auto"/>
                <w:left w:val="none" w:sz="0" w:space="0" w:color="auto"/>
                <w:bottom w:val="none" w:sz="0" w:space="0" w:color="auto"/>
                <w:right w:val="none" w:sz="0" w:space="0" w:color="auto"/>
              </w:divBdr>
            </w:div>
          </w:divsChild>
        </w:div>
        <w:div w:id="46686794">
          <w:marLeft w:val="0"/>
          <w:marRight w:val="0"/>
          <w:marTop w:val="0"/>
          <w:marBottom w:val="0"/>
          <w:divBdr>
            <w:top w:val="none" w:sz="0" w:space="0" w:color="auto"/>
            <w:left w:val="none" w:sz="0" w:space="0" w:color="auto"/>
            <w:bottom w:val="none" w:sz="0" w:space="0" w:color="auto"/>
            <w:right w:val="none" w:sz="0" w:space="0" w:color="auto"/>
          </w:divBdr>
          <w:divsChild>
            <w:div w:id="135609271">
              <w:marLeft w:val="0"/>
              <w:marRight w:val="0"/>
              <w:marTop w:val="0"/>
              <w:marBottom w:val="0"/>
              <w:divBdr>
                <w:top w:val="none" w:sz="0" w:space="0" w:color="auto"/>
                <w:left w:val="none" w:sz="0" w:space="0" w:color="auto"/>
                <w:bottom w:val="none" w:sz="0" w:space="0" w:color="auto"/>
                <w:right w:val="none" w:sz="0" w:space="0" w:color="auto"/>
              </w:divBdr>
            </w:div>
          </w:divsChild>
        </w:div>
        <w:div w:id="54279783">
          <w:marLeft w:val="0"/>
          <w:marRight w:val="0"/>
          <w:marTop w:val="0"/>
          <w:marBottom w:val="0"/>
          <w:divBdr>
            <w:top w:val="none" w:sz="0" w:space="0" w:color="auto"/>
            <w:left w:val="none" w:sz="0" w:space="0" w:color="auto"/>
            <w:bottom w:val="none" w:sz="0" w:space="0" w:color="auto"/>
            <w:right w:val="none" w:sz="0" w:space="0" w:color="auto"/>
          </w:divBdr>
          <w:divsChild>
            <w:div w:id="739207008">
              <w:marLeft w:val="0"/>
              <w:marRight w:val="0"/>
              <w:marTop w:val="0"/>
              <w:marBottom w:val="0"/>
              <w:divBdr>
                <w:top w:val="none" w:sz="0" w:space="0" w:color="auto"/>
                <w:left w:val="none" w:sz="0" w:space="0" w:color="auto"/>
                <w:bottom w:val="none" w:sz="0" w:space="0" w:color="auto"/>
                <w:right w:val="none" w:sz="0" w:space="0" w:color="auto"/>
              </w:divBdr>
            </w:div>
          </w:divsChild>
        </w:div>
        <w:div w:id="54860463">
          <w:marLeft w:val="0"/>
          <w:marRight w:val="0"/>
          <w:marTop w:val="0"/>
          <w:marBottom w:val="0"/>
          <w:divBdr>
            <w:top w:val="none" w:sz="0" w:space="0" w:color="auto"/>
            <w:left w:val="none" w:sz="0" w:space="0" w:color="auto"/>
            <w:bottom w:val="none" w:sz="0" w:space="0" w:color="auto"/>
            <w:right w:val="none" w:sz="0" w:space="0" w:color="auto"/>
          </w:divBdr>
          <w:divsChild>
            <w:div w:id="17706551">
              <w:marLeft w:val="0"/>
              <w:marRight w:val="0"/>
              <w:marTop w:val="0"/>
              <w:marBottom w:val="0"/>
              <w:divBdr>
                <w:top w:val="none" w:sz="0" w:space="0" w:color="auto"/>
                <w:left w:val="none" w:sz="0" w:space="0" w:color="auto"/>
                <w:bottom w:val="none" w:sz="0" w:space="0" w:color="auto"/>
                <w:right w:val="none" w:sz="0" w:space="0" w:color="auto"/>
              </w:divBdr>
            </w:div>
          </w:divsChild>
        </w:div>
        <w:div w:id="58208246">
          <w:marLeft w:val="0"/>
          <w:marRight w:val="0"/>
          <w:marTop w:val="0"/>
          <w:marBottom w:val="0"/>
          <w:divBdr>
            <w:top w:val="none" w:sz="0" w:space="0" w:color="auto"/>
            <w:left w:val="none" w:sz="0" w:space="0" w:color="auto"/>
            <w:bottom w:val="none" w:sz="0" w:space="0" w:color="auto"/>
            <w:right w:val="none" w:sz="0" w:space="0" w:color="auto"/>
          </w:divBdr>
          <w:divsChild>
            <w:div w:id="507596796">
              <w:marLeft w:val="0"/>
              <w:marRight w:val="0"/>
              <w:marTop w:val="0"/>
              <w:marBottom w:val="0"/>
              <w:divBdr>
                <w:top w:val="none" w:sz="0" w:space="0" w:color="auto"/>
                <w:left w:val="none" w:sz="0" w:space="0" w:color="auto"/>
                <w:bottom w:val="none" w:sz="0" w:space="0" w:color="auto"/>
                <w:right w:val="none" w:sz="0" w:space="0" w:color="auto"/>
              </w:divBdr>
            </w:div>
          </w:divsChild>
        </w:div>
        <w:div w:id="62332893">
          <w:marLeft w:val="0"/>
          <w:marRight w:val="0"/>
          <w:marTop w:val="0"/>
          <w:marBottom w:val="0"/>
          <w:divBdr>
            <w:top w:val="none" w:sz="0" w:space="0" w:color="auto"/>
            <w:left w:val="none" w:sz="0" w:space="0" w:color="auto"/>
            <w:bottom w:val="none" w:sz="0" w:space="0" w:color="auto"/>
            <w:right w:val="none" w:sz="0" w:space="0" w:color="auto"/>
          </w:divBdr>
          <w:divsChild>
            <w:div w:id="1380469315">
              <w:marLeft w:val="0"/>
              <w:marRight w:val="0"/>
              <w:marTop w:val="0"/>
              <w:marBottom w:val="0"/>
              <w:divBdr>
                <w:top w:val="none" w:sz="0" w:space="0" w:color="auto"/>
                <w:left w:val="none" w:sz="0" w:space="0" w:color="auto"/>
                <w:bottom w:val="none" w:sz="0" w:space="0" w:color="auto"/>
                <w:right w:val="none" w:sz="0" w:space="0" w:color="auto"/>
              </w:divBdr>
            </w:div>
          </w:divsChild>
        </w:div>
        <w:div w:id="62720396">
          <w:marLeft w:val="0"/>
          <w:marRight w:val="0"/>
          <w:marTop w:val="0"/>
          <w:marBottom w:val="0"/>
          <w:divBdr>
            <w:top w:val="none" w:sz="0" w:space="0" w:color="auto"/>
            <w:left w:val="none" w:sz="0" w:space="0" w:color="auto"/>
            <w:bottom w:val="none" w:sz="0" w:space="0" w:color="auto"/>
            <w:right w:val="none" w:sz="0" w:space="0" w:color="auto"/>
          </w:divBdr>
          <w:divsChild>
            <w:div w:id="1798186000">
              <w:marLeft w:val="0"/>
              <w:marRight w:val="0"/>
              <w:marTop w:val="0"/>
              <w:marBottom w:val="0"/>
              <w:divBdr>
                <w:top w:val="none" w:sz="0" w:space="0" w:color="auto"/>
                <w:left w:val="none" w:sz="0" w:space="0" w:color="auto"/>
                <w:bottom w:val="none" w:sz="0" w:space="0" w:color="auto"/>
                <w:right w:val="none" w:sz="0" w:space="0" w:color="auto"/>
              </w:divBdr>
            </w:div>
          </w:divsChild>
        </w:div>
        <w:div w:id="65684949">
          <w:marLeft w:val="0"/>
          <w:marRight w:val="0"/>
          <w:marTop w:val="0"/>
          <w:marBottom w:val="0"/>
          <w:divBdr>
            <w:top w:val="none" w:sz="0" w:space="0" w:color="auto"/>
            <w:left w:val="none" w:sz="0" w:space="0" w:color="auto"/>
            <w:bottom w:val="none" w:sz="0" w:space="0" w:color="auto"/>
            <w:right w:val="none" w:sz="0" w:space="0" w:color="auto"/>
          </w:divBdr>
          <w:divsChild>
            <w:div w:id="1565408133">
              <w:marLeft w:val="0"/>
              <w:marRight w:val="0"/>
              <w:marTop w:val="0"/>
              <w:marBottom w:val="0"/>
              <w:divBdr>
                <w:top w:val="none" w:sz="0" w:space="0" w:color="auto"/>
                <w:left w:val="none" w:sz="0" w:space="0" w:color="auto"/>
                <w:bottom w:val="none" w:sz="0" w:space="0" w:color="auto"/>
                <w:right w:val="none" w:sz="0" w:space="0" w:color="auto"/>
              </w:divBdr>
            </w:div>
          </w:divsChild>
        </w:div>
        <w:div w:id="67463038">
          <w:marLeft w:val="0"/>
          <w:marRight w:val="0"/>
          <w:marTop w:val="0"/>
          <w:marBottom w:val="0"/>
          <w:divBdr>
            <w:top w:val="none" w:sz="0" w:space="0" w:color="auto"/>
            <w:left w:val="none" w:sz="0" w:space="0" w:color="auto"/>
            <w:bottom w:val="none" w:sz="0" w:space="0" w:color="auto"/>
            <w:right w:val="none" w:sz="0" w:space="0" w:color="auto"/>
          </w:divBdr>
          <w:divsChild>
            <w:div w:id="2142192378">
              <w:marLeft w:val="0"/>
              <w:marRight w:val="0"/>
              <w:marTop w:val="0"/>
              <w:marBottom w:val="0"/>
              <w:divBdr>
                <w:top w:val="none" w:sz="0" w:space="0" w:color="auto"/>
                <w:left w:val="none" w:sz="0" w:space="0" w:color="auto"/>
                <w:bottom w:val="none" w:sz="0" w:space="0" w:color="auto"/>
                <w:right w:val="none" w:sz="0" w:space="0" w:color="auto"/>
              </w:divBdr>
            </w:div>
          </w:divsChild>
        </w:div>
        <w:div w:id="69430384">
          <w:marLeft w:val="0"/>
          <w:marRight w:val="0"/>
          <w:marTop w:val="0"/>
          <w:marBottom w:val="0"/>
          <w:divBdr>
            <w:top w:val="none" w:sz="0" w:space="0" w:color="auto"/>
            <w:left w:val="none" w:sz="0" w:space="0" w:color="auto"/>
            <w:bottom w:val="none" w:sz="0" w:space="0" w:color="auto"/>
            <w:right w:val="none" w:sz="0" w:space="0" w:color="auto"/>
          </w:divBdr>
          <w:divsChild>
            <w:div w:id="1128084440">
              <w:marLeft w:val="0"/>
              <w:marRight w:val="0"/>
              <w:marTop w:val="0"/>
              <w:marBottom w:val="0"/>
              <w:divBdr>
                <w:top w:val="none" w:sz="0" w:space="0" w:color="auto"/>
                <w:left w:val="none" w:sz="0" w:space="0" w:color="auto"/>
                <w:bottom w:val="none" w:sz="0" w:space="0" w:color="auto"/>
                <w:right w:val="none" w:sz="0" w:space="0" w:color="auto"/>
              </w:divBdr>
            </w:div>
          </w:divsChild>
        </w:div>
        <w:div w:id="70976428">
          <w:marLeft w:val="0"/>
          <w:marRight w:val="0"/>
          <w:marTop w:val="0"/>
          <w:marBottom w:val="0"/>
          <w:divBdr>
            <w:top w:val="none" w:sz="0" w:space="0" w:color="auto"/>
            <w:left w:val="none" w:sz="0" w:space="0" w:color="auto"/>
            <w:bottom w:val="none" w:sz="0" w:space="0" w:color="auto"/>
            <w:right w:val="none" w:sz="0" w:space="0" w:color="auto"/>
          </w:divBdr>
          <w:divsChild>
            <w:div w:id="1101099416">
              <w:marLeft w:val="0"/>
              <w:marRight w:val="0"/>
              <w:marTop w:val="0"/>
              <w:marBottom w:val="0"/>
              <w:divBdr>
                <w:top w:val="none" w:sz="0" w:space="0" w:color="auto"/>
                <w:left w:val="none" w:sz="0" w:space="0" w:color="auto"/>
                <w:bottom w:val="none" w:sz="0" w:space="0" w:color="auto"/>
                <w:right w:val="none" w:sz="0" w:space="0" w:color="auto"/>
              </w:divBdr>
            </w:div>
          </w:divsChild>
        </w:div>
        <w:div w:id="71785052">
          <w:marLeft w:val="0"/>
          <w:marRight w:val="0"/>
          <w:marTop w:val="0"/>
          <w:marBottom w:val="0"/>
          <w:divBdr>
            <w:top w:val="none" w:sz="0" w:space="0" w:color="auto"/>
            <w:left w:val="none" w:sz="0" w:space="0" w:color="auto"/>
            <w:bottom w:val="none" w:sz="0" w:space="0" w:color="auto"/>
            <w:right w:val="none" w:sz="0" w:space="0" w:color="auto"/>
          </w:divBdr>
          <w:divsChild>
            <w:div w:id="577135710">
              <w:marLeft w:val="0"/>
              <w:marRight w:val="0"/>
              <w:marTop w:val="0"/>
              <w:marBottom w:val="0"/>
              <w:divBdr>
                <w:top w:val="none" w:sz="0" w:space="0" w:color="auto"/>
                <w:left w:val="none" w:sz="0" w:space="0" w:color="auto"/>
                <w:bottom w:val="none" w:sz="0" w:space="0" w:color="auto"/>
                <w:right w:val="none" w:sz="0" w:space="0" w:color="auto"/>
              </w:divBdr>
            </w:div>
          </w:divsChild>
        </w:div>
        <w:div w:id="72629266">
          <w:marLeft w:val="0"/>
          <w:marRight w:val="0"/>
          <w:marTop w:val="0"/>
          <w:marBottom w:val="0"/>
          <w:divBdr>
            <w:top w:val="none" w:sz="0" w:space="0" w:color="auto"/>
            <w:left w:val="none" w:sz="0" w:space="0" w:color="auto"/>
            <w:bottom w:val="none" w:sz="0" w:space="0" w:color="auto"/>
            <w:right w:val="none" w:sz="0" w:space="0" w:color="auto"/>
          </w:divBdr>
          <w:divsChild>
            <w:div w:id="475490628">
              <w:marLeft w:val="0"/>
              <w:marRight w:val="0"/>
              <w:marTop w:val="0"/>
              <w:marBottom w:val="0"/>
              <w:divBdr>
                <w:top w:val="none" w:sz="0" w:space="0" w:color="auto"/>
                <w:left w:val="none" w:sz="0" w:space="0" w:color="auto"/>
                <w:bottom w:val="none" w:sz="0" w:space="0" w:color="auto"/>
                <w:right w:val="none" w:sz="0" w:space="0" w:color="auto"/>
              </w:divBdr>
            </w:div>
          </w:divsChild>
        </w:div>
        <w:div w:id="72704342">
          <w:marLeft w:val="0"/>
          <w:marRight w:val="0"/>
          <w:marTop w:val="0"/>
          <w:marBottom w:val="0"/>
          <w:divBdr>
            <w:top w:val="none" w:sz="0" w:space="0" w:color="auto"/>
            <w:left w:val="none" w:sz="0" w:space="0" w:color="auto"/>
            <w:bottom w:val="none" w:sz="0" w:space="0" w:color="auto"/>
            <w:right w:val="none" w:sz="0" w:space="0" w:color="auto"/>
          </w:divBdr>
          <w:divsChild>
            <w:div w:id="956714310">
              <w:marLeft w:val="0"/>
              <w:marRight w:val="0"/>
              <w:marTop w:val="0"/>
              <w:marBottom w:val="0"/>
              <w:divBdr>
                <w:top w:val="none" w:sz="0" w:space="0" w:color="auto"/>
                <w:left w:val="none" w:sz="0" w:space="0" w:color="auto"/>
                <w:bottom w:val="none" w:sz="0" w:space="0" w:color="auto"/>
                <w:right w:val="none" w:sz="0" w:space="0" w:color="auto"/>
              </w:divBdr>
            </w:div>
          </w:divsChild>
        </w:div>
        <w:div w:id="78451620">
          <w:marLeft w:val="0"/>
          <w:marRight w:val="0"/>
          <w:marTop w:val="0"/>
          <w:marBottom w:val="0"/>
          <w:divBdr>
            <w:top w:val="none" w:sz="0" w:space="0" w:color="auto"/>
            <w:left w:val="none" w:sz="0" w:space="0" w:color="auto"/>
            <w:bottom w:val="none" w:sz="0" w:space="0" w:color="auto"/>
            <w:right w:val="none" w:sz="0" w:space="0" w:color="auto"/>
          </w:divBdr>
          <w:divsChild>
            <w:div w:id="1435712193">
              <w:marLeft w:val="0"/>
              <w:marRight w:val="0"/>
              <w:marTop w:val="0"/>
              <w:marBottom w:val="0"/>
              <w:divBdr>
                <w:top w:val="none" w:sz="0" w:space="0" w:color="auto"/>
                <w:left w:val="none" w:sz="0" w:space="0" w:color="auto"/>
                <w:bottom w:val="none" w:sz="0" w:space="0" w:color="auto"/>
                <w:right w:val="none" w:sz="0" w:space="0" w:color="auto"/>
              </w:divBdr>
            </w:div>
          </w:divsChild>
        </w:div>
        <w:div w:id="82920907">
          <w:marLeft w:val="0"/>
          <w:marRight w:val="0"/>
          <w:marTop w:val="0"/>
          <w:marBottom w:val="0"/>
          <w:divBdr>
            <w:top w:val="none" w:sz="0" w:space="0" w:color="auto"/>
            <w:left w:val="none" w:sz="0" w:space="0" w:color="auto"/>
            <w:bottom w:val="none" w:sz="0" w:space="0" w:color="auto"/>
            <w:right w:val="none" w:sz="0" w:space="0" w:color="auto"/>
          </w:divBdr>
          <w:divsChild>
            <w:div w:id="1369646426">
              <w:marLeft w:val="0"/>
              <w:marRight w:val="0"/>
              <w:marTop w:val="0"/>
              <w:marBottom w:val="0"/>
              <w:divBdr>
                <w:top w:val="none" w:sz="0" w:space="0" w:color="auto"/>
                <w:left w:val="none" w:sz="0" w:space="0" w:color="auto"/>
                <w:bottom w:val="none" w:sz="0" w:space="0" w:color="auto"/>
                <w:right w:val="none" w:sz="0" w:space="0" w:color="auto"/>
              </w:divBdr>
            </w:div>
          </w:divsChild>
        </w:div>
        <w:div w:id="83302261">
          <w:marLeft w:val="0"/>
          <w:marRight w:val="0"/>
          <w:marTop w:val="0"/>
          <w:marBottom w:val="0"/>
          <w:divBdr>
            <w:top w:val="none" w:sz="0" w:space="0" w:color="auto"/>
            <w:left w:val="none" w:sz="0" w:space="0" w:color="auto"/>
            <w:bottom w:val="none" w:sz="0" w:space="0" w:color="auto"/>
            <w:right w:val="none" w:sz="0" w:space="0" w:color="auto"/>
          </w:divBdr>
          <w:divsChild>
            <w:div w:id="1219827483">
              <w:marLeft w:val="0"/>
              <w:marRight w:val="0"/>
              <w:marTop w:val="0"/>
              <w:marBottom w:val="0"/>
              <w:divBdr>
                <w:top w:val="none" w:sz="0" w:space="0" w:color="auto"/>
                <w:left w:val="none" w:sz="0" w:space="0" w:color="auto"/>
                <w:bottom w:val="none" w:sz="0" w:space="0" w:color="auto"/>
                <w:right w:val="none" w:sz="0" w:space="0" w:color="auto"/>
              </w:divBdr>
            </w:div>
          </w:divsChild>
        </w:div>
        <w:div w:id="85267305">
          <w:marLeft w:val="0"/>
          <w:marRight w:val="0"/>
          <w:marTop w:val="0"/>
          <w:marBottom w:val="0"/>
          <w:divBdr>
            <w:top w:val="none" w:sz="0" w:space="0" w:color="auto"/>
            <w:left w:val="none" w:sz="0" w:space="0" w:color="auto"/>
            <w:bottom w:val="none" w:sz="0" w:space="0" w:color="auto"/>
            <w:right w:val="none" w:sz="0" w:space="0" w:color="auto"/>
          </w:divBdr>
          <w:divsChild>
            <w:div w:id="1070494231">
              <w:marLeft w:val="0"/>
              <w:marRight w:val="0"/>
              <w:marTop w:val="0"/>
              <w:marBottom w:val="0"/>
              <w:divBdr>
                <w:top w:val="none" w:sz="0" w:space="0" w:color="auto"/>
                <w:left w:val="none" w:sz="0" w:space="0" w:color="auto"/>
                <w:bottom w:val="none" w:sz="0" w:space="0" w:color="auto"/>
                <w:right w:val="none" w:sz="0" w:space="0" w:color="auto"/>
              </w:divBdr>
            </w:div>
          </w:divsChild>
        </w:div>
        <w:div w:id="85419145">
          <w:marLeft w:val="0"/>
          <w:marRight w:val="0"/>
          <w:marTop w:val="0"/>
          <w:marBottom w:val="0"/>
          <w:divBdr>
            <w:top w:val="none" w:sz="0" w:space="0" w:color="auto"/>
            <w:left w:val="none" w:sz="0" w:space="0" w:color="auto"/>
            <w:bottom w:val="none" w:sz="0" w:space="0" w:color="auto"/>
            <w:right w:val="none" w:sz="0" w:space="0" w:color="auto"/>
          </w:divBdr>
          <w:divsChild>
            <w:div w:id="1278609248">
              <w:marLeft w:val="0"/>
              <w:marRight w:val="0"/>
              <w:marTop w:val="0"/>
              <w:marBottom w:val="0"/>
              <w:divBdr>
                <w:top w:val="none" w:sz="0" w:space="0" w:color="auto"/>
                <w:left w:val="none" w:sz="0" w:space="0" w:color="auto"/>
                <w:bottom w:val="none" w:sz="0" w:space="0" w:color="auto"/>
                <w:right w:val="none" w:sz="0" w:space="0" w:color="auto"/>
              </w:divBdr>
            </w:div>
            <w:div w:id="2018773807">
              <w:marLeft w:val="0"/>
              <w:marRight w:val="0"/>
              <w:marTop w:val="0"/>
              <w:marBottom w:val="0"/>
              <w:divBdr>
                <w:top w:val="none" w:sz="0" w:space="0" w:color="auto"/>
                <w:left w:val="none" w:sz="0" w:space="0" w:color="auto"/>
                <w:bottom w:val="none" w:sz="0" w:space="0" w:color="auto"/>
                <w:right w:val="none" w:sz="0" w:space="0" w:color="auto"/>
              </w:divBdr>
            </w:div>
          </w:divsChild>
        </w:div>
        <w:div w:id="87504284">
          <w:marLeft w:val="0"/>
          <w:marRight w:val="0"/>
          <w:marTop w:val="0"/>
          <w:marBottom w:val="0"/>
          <w:divBdr>
            <w:top w:val="none" w:sz="0" w:space="0" w:color="auto"/>
            <w:left w:val="none" w:sz="0" w:space="0" w:color="auto"/>
            <w:bottom w:val="none" w:sz="0" w:space="0" w:color="auto"/>
            <w:right w:val="none" w:sz="0" w:space="0" w:color="auto"/>
          </w:divBdr>
          <w:divsChild>
            <w:div w:id="457452957">
              <w:marLeft w:val="0"/>
              <w:marRight w:val="0"/>
              <w:marTop w:val="0"/>
              <w:marBottom w:val="0"/>
              <w:divBdr>
                <w:top w:val="none" w:sz="0" w:space="0" w:color="auto"/>
                <w:left w:val="none" w:sz="0" w:space="0" w:color="auto"/>
                <w:bottom w:val="none" w:sz="0" w:space="0" w:color="auto"/>
                <w:right w:val="none" w:sz="0" w:space="0" w:color="auto"/>
              </w:divBdr>
            </w:div>
          </w:divsChild>
        </w:div>
        <w:div w:id="88352608">
          <w:marLeft w:val="0"/>
          <w:marRight w:val="0"/>
          <w:marTop w:val="0"/>
          <w:marBottom w:val="0"/>
          <w:divBdr>
            <w:top w:val="none" w:sz="0" w:space="0" w:color="auto"/>
            <w:left w:val="none" w:sz="0" w:space="0" w:color="auto"/>
            <w:bottom w:val="none" w:sz="0" w:space="0" w:color="auto"/>
            <w:right w:val="none" w:sz="0" w:space="0" w:color="auto"/>
          </w:divBdr>
          <w:divsChild>
            <w:div w:id="582565262">
              <w:marLeft w:val="0"/>
              <w:marRight w:val="0"/>
              <w:marTop w:val="0"/>
              <w:marBottom w:val="0"/>
              <w:divBdr>
                <w:top w:val="none" w:sz="0" w:space="0" w:color="auto"/>
                <w:left w:val="none" w:sz="0" w:space="0" w:color="auto"/>
                <w:bottom w:val="none" w:sz="0" w:space="0" w:color="auto"/>
                <w:right w:val="none" w:sz="0" w:space="0" w:color="auto"/>
              </w:divBdr>
            </w:div>
          </w:divsChild>
        </w:div>
        <w:div w:id="90325801">
          <w:marLeft w:val="0"/>
          <w:marRight w:val="0"/>
          <w:marTop w:val="0"/>
          <w:marBottom w:val="0"/>
          <w:divBdr>
            <w:top w:val="none" w:sz="0" w:space="0" w:color="auto"/>
            <w:left w:val="none" w:sz="0" w:space="0" w:color="auto"/>
            <w:bottom w:val="none" w:sz="0" w:space="0" w:color="auto"/>
            <w:right w:val="none" w:sz="0" w:space="0" w:color="auto"/>
          </w:divBdr>
          <w:divsChild>
            <w:div w:id="893583807">
              <w:marLeft w:val="0"/>
              <w:marRight w:val="0"/>
              <w:marTop w:val="0"/>
              <w:marBottom w:val="0"/>
              <w:divBdr>
                <w:top w:val="none" w:sz="0" w:space="0" w:color="auto"/>
                <w:left w:val="none" w:sz="0" w:space="0" w:color="auto"/>
                <w:bottom w:val="none" w:sz="0" w:space="0" w:color="auto"/>
                <w:right w:val="none" w:sz="0" w:space="0" w:color="auto"/>
              </w:divBdr>
            </w:div>
          </w:divsChild>
        </w:div>
        <w:div w:id="91829539">
          <w:marLeft w:val="0"/>
          <w:marRight w:val="0"/>
          <w:marTop w:val="0"/>
          <w:marBottom w:val="0"/>
          <w:divBdr>
            <w:top w:val="none" w:sz="0" w:space="0" w:color="auto"/>
            <w:left w:val="none" w:sz="0" w:space="0" w:color="auto"/>
            <w:bottom w:val="none" w:sz="0" w:space="0" w:color="auto"/>
            <w:right w:val="none" w:sz="0" w:space="0" w:color="auto"/>
          </w:divBdr>
          <w:divsChild>
            <w:div w:id="1594969604">
              <w:marLeft w:val="0"/>
              <w:marRight w:val="0"/>
              <w:marTop w:val="0"/>
              <w:marBottom w:val="0"/>
              <w:divBdr>
                <w:top w:val="none" w:sz="0" w:space="0" w:color="auto"/>
                <w:left w:val="none" w:sz="0" w:space="0" w:color="auto"/>
                <w:bottom w:val="none" w:sz="0" w:space="0" w:color="auto"/>
                <w:right w:val="none" w:sz="0" w:space="0" w:color="auto"/>
              </w:divBdr>
            </w:div>
          </w:divsChild>
        </w:div>
        <w:div w:id="92669943">
          <w:marLeft w:val="0"/>
          <w:marRight w:val="0"/>
          <w:marTop w:val="0"/>
          <w:marBottom w:val="0"/>
          <w:divBdr>
            <w:top w:val="none" w:sz="0" w:space="0" w:color="auto"/>
            <w:left w:val="none" w:sz="0" w:space="0" w:color="auto"/>
            <w:bottom w:val="none" w:sz="0" w:space="0" w:color="auto"/>
            <w:right w:val="none" w:sz="0" w:space="0" w:color="auto"/>
          </w:divBdr>
          <w:divsChild>
            <w:div w:id="297611311">
              <w:marLeft w:val="0"/>
              <w:marRight w:val="0"/>
              <w:marTop w:val="0"/>
              <w:marBottom w:val="0"/>
              <w:divBdr>
                <w:top w:val="none" w:sz="0" w:space="0" w:color="auto"/>
                <w:left w:val="none" w:sz="0" w:space="0" w:color="auto"/>
                <w:bottom w:val="none" w:sz="0" w:space="0" w:color="auto"/>
                <w:right w:val="none" w:sz="0" w:space="0" w:color="auto"/>
              </w:divBdr>
            </w:div>
          </w:divsChild>
        </w:div>
        <w:div w:id="95951652">
          <w:marLeft w:val="0"/>
          <w:marRight w:val="0"/>
          <w:marTop w:val="0"/>
          <w:marBottom w:val="0"/>
          <w:divBdr>
            <w:top w:val="none" w:sz="0" w:space="0" w:color="auto"/>
            <w:left w:val="none" w:sz="0" w:space="0" w:color="auto"/>
            <w:bottom w:val="none" w:sz="0" w:space="0" w:color="auto"/>
            <w:right w:val="none" w:sz="0" w:space="0" w:color="auto"/>
          </w:divBdr>
          <w:divsChild>
            <w:div w:id="41295954">
              <w:marLeft w:val="0"/>
              <w:marRight w:val="0"/>
              <w:marTop w:val="0"/>
              <w:marBottom w:val="0"/>
              <w:divBdr>
                <w:top w:val="none" w:sz="0" w:space="0" w:color="auto"/>
                <w:left w:val="none" w:sz="0" w:space="0" w:color="auto"/>
                <w:bottom w:val="none" w:sz="0" w:space="0" w:color="auto"/>
                <w:right w:val="none" w:sz="0" w:space="0" w:color="auto"/>
              </w:divBdr>
            </w:div>
          </w:divsChild>
        </w:div>
        <w:div w:id="96758244">
          <w:marLeft w:val="0"/>
          <w:marRight w:val="0"/>
          <w:marTop w:val="0"/>
          <w:marBottom w:val="0"/>
          <w:divBdr>
            <w:top w:val="none" w:sz="0" w:space="0" w:color="auto"/>
            <w:left w:val="none" w:sz="0" w:space="0" w:color="auto"/>
            <w:bottom w:val="none" w:sz="0" w:space="0" w:color="auto"/>
            <w:right w:val="none" w:sz="0" w:space="0" w:color="auto"/>
          </w:divBdr>
          <w:divsChild>
            <w:div w:id="1144201619">
              <w:marLeft w:val="0"/>
              <w:marRight w:val="0"/>
              <w:marTop w:val="0"/>
              <w:marBottom w:val="0"/>
              <w:divBdr>
                <w:top w:val="none" w:sz="0" w:space="0" w:color="auto"/>
                <w:left w:val="none" w:sz="0" w:space="0" w:color="auto"/>
                <w:bottom w:val="none" w:sz="0" w:space="0" w:color="auto"/>
                <w:right w:val="none" w:sz="0" w:space="0" w:color="auto"/>
              </w:divBdr>
            </w:div>
          </w:divsChild>
        </w:div>
        <w:div w:id="97912728">
          <w:marLeft w:val="0"/>
          <w:marRight w:val="0"/>
          <w:marTop w:val="0"/>
          <w:marBottom w:val="0"/>
          <w:divBdr>
            <w:top w:val="none" w:sz="0" w:space="0" w:color="auto"/>
            <w:left w:val="none" w:sz="0" w:space="0" w:color="auto"/>
            <w:bottom w:val="none" w:sz="0" w:space="0" w:color="auto"/>
            <w:right w:val="none" w:sz="0" w:space="0" w:color="auto"/>
          </w:divBdr>
          <w:divsChild>
            <w:div w:id="700937311">
              <w:marLeft w:val="0"/>
              <w:marRight w:val="0"/>
              <w:marTop w:val="0"/>
              <w:marBottom w:val="0"/>
              <w:divBdr>
                <w:top w:val="none" w:sz="0" w:space="0" w:color="auto"/>
                <w:left w:val="none" w:sz="0" w:space="0" w:color="auto"/>
                <w:bottom w:val="none" w:sz="0" w:space="0" w:color="auto"/>
                <w:right w:val="none" w:sz="0" w:space="0" w:color="auto"/>
              </w:divBdr>
            </w:div>
          </w:divsChild>
        </w:div>
        <w:div w:id="97918520">
          <w:marLeft w:val="0"/>
          <w:marRight w:val="0"/>
          <w:marTop w:val="0"/>
          <w:marBottom w:val="0"/>
          <w:divBdr>
            <w:top w:val="none" w:sz="0" w:space="0" w:color="auto"/>
            <w:left w:val="none" w:sz="0" w:space="0" w:color="auto"/>
            <w:bottom w:val="none" w:sz="0" w:space="0" w:color="auto"/>
            <w:right w:val="none" w:sz="0" w:space="0" w:color="auto"/>
          </w:divBdr>
          <w:divsChild>
            <w:div w:id="1466044908">
              <w:marLeft w:val="0"/>
              <w:marRight w:val="0"/>
              <w:marTop w:val="0"/>
              <w:marBottom w:val="0"/>
              <w:divBdr>
                <w:top w:val="none" w:sz="0" w:space="0" w:color="auto"/>
                <w:left w:val="none" w:sz="0" w:space="0" w:color="auto"/>
                <w:bottom w:val="none" w:sz="0" w:space="0" w:color="auto"/>
                <w:right w:val="none" w:sz="0" w:space="0" w:color="auto"/>
              </w:divBdr>
            </w:div>
          </w:divsChild>
        </w:div>
        <w:div w:id="97919176">
          <w:marLeft w:val="0"/>
          <w:marRight w:val="0"/>
          <w:marTop w:val="0"/>
          <w:marBottom w:val="0"/>
          <w:divBdr>
            <w:top w:val="none" w:sz="0" w:space="0" w:color="auto"/>
            <w:left w:val="none" w:sz="0" w:space="0" w:color="auto"/>
            <w:bottom w:val="none" w:sz="0" w:space="0" w:color="auto"/>
            <w:right w:val="none" w:sz="0" w:space="0" w:color="auto"/>
          </w:divBdr>
          <w:divsChild>
            <w:div w:id="397171235">
              <w:marLeft w:val="0"/>
              <w:marRight w:val="0"/>
              <w:marTop w:val="0"/>
              <w:marBottom w:val="0"/>
              <w:divBdr>
                <w:top w:val="none" w:sz="0" w:space="0" w:color="auto"/>
                <w:left w:val="none" w:sz="0" w:space="0" w:color="auto"/>
                <w:bottom w:val="none" w:sz="0" w:space="0" w:color="auto"/>
                <w:right w:val="none" w:sz="0" w:space="0" w:color="auto"/>
              </w:divBdr>
            </w:div>
          </w:divsChild>
        </w:div>
        <w:div w:id="101730734">
          <w:marLeft w:val="0"/>
          <w:marRight w:val="0"/>
          <w:marTop w:val="0"/>
          <w:marBottom w:val="0"/>
          <w:divBdr>
            <w:top w:val="none" w:sz="0" w:space="0" w:color="auto"/>
            <w:left w:val="none" w:sz="0" w:space="0" w:color="auto"/>
            <w:bottom w:val="none" w:sz="0" w:space="0" w:color="auto"/>
            <w:right w:val="none" w:sz="0" w:space="0" w:color="auto"/>
          </w:divBdr>
          <w:divsChild>
            <w:div w:id="618031208">
              <w:marLeft w:val="0"/>
              <w:marRight w:val="0"/>
              <w:marTop w:val="0"/>
              <w:marBottom w:val="0"/>
              <w:divBdr>
                <w:top w:val="none" w:sz="0" w:space="0" w:color="auto"/>
                <w:left w:val="none" w:sz="0" w:space="0" w:color="auto"/>
                <w:bottom w:val="none" w:sz="0" w:space="0" w:color="auto"/>
                <w:right w:val="none" w:sz="0" w:space="0" w:color="auto"/>
              </w:divBdr>
            </w:div>
          </w:divsChild>
        </w:div>
        <w:div w:id="101801882">
          <w:marLeft w:val="0"/>
          <w:marRight w:val="0"/>
          <w:marTop w:val="0"/>
          <w:marBottom w:val="0"/>
          <w:divBdr>
            <w:top w:val="none" w:sz="0" w:space="0" w:color="auto"/>
            <w:left w:val="none" w:sz="0" w:space="0" w:color="auto"/>
            <w:bottom w:val="none" w:sz="0" w:space="0" w:color="auto"/>
            <w:right w:val="none" w:sz="0" w:space="0" w:color="auto"/>
          </w:divBdr>
          <w:divsChild>
            <w:div w:id="129135784">
              <w:marLeft w:val="0"/>
              <w:marRight w:val="0"/>
              <w:marTop w:val="0"/>
              <w:marBottom w:val="0"/>
              <w:divBdr>
                <w:top w:val="none" w:sz="0" w:space="0" w:color="auto"/>
                <w:left w:val="none" w:sz="0" w:space="0" w:color="auto"/>
                <w:bottom w:val="none" w:sz="0" w:space="0" w:color="auto"/>
                <w:right w:val="none" w:sz="0" w:space="0" w:color="auto"/>
              </w:divBdr>
            </w:div>
          </w:divsChild>
        </w:div>
        <w:div w:id="102191245">
          <w:marLeft w:val="0"/>
          <w:marRight w:val="0"/>
          <w:marTop w:val="0"/>
          <w:marBottom w:val="0"/>
          <w:divBdr>
            <w:top w:val="none" w:sz="0" w:space="0" w:color="auto"/>
            <w:left w:val="none" w:sz="0" w:space="0" w:color="auto"/>
            <w:bottom w:val="none" w:sz="0" w:space="0" w:color="auto"/>
            <w:right w:val="none" w:sz="0" w:space="0" w:color="auto"/>
          </w:divBdr>
          <w:divsChild>
            <w:div w:id="1994987782">
              <w:marLeft w:val="0"/>
              <w:marRight w:val="0"/>
              <w:marTop w:val="0"/>
              <w:marBottom w:val="0"/>
              <w:divBdr>
                <w:top w:val="none" w:sz="0" w:space="0" w:color="auto"/>
                <w:left w:val="none" w:sz="0" w:space="0" w:color="auto"/>
                <w:bottom w:val="none" w:sz="0" w:space="0" w:color="auto"/>
                <w:right w:val="none" w:sz="0" w:space="0" w:color="auto"/>
              </w:divBdr>
            </w:div>
          </w:divsChild>
        </w:div>
        <w:div w:id="102456225">
          <w:marLeft w:val="0"/>
          <w:marRight w:val="0"/>
          <w:marTop w:val="0"/>
          <w:marBottom w:val="0"/>
          <w:divBdr>
            <w:top w:val="none" w:sz="0" w:space="0" w:color="auto"/>
            <w:left w:val="none" w:sz="0" w:space="0" w:color="auto"/>
            <w:bottom w:val="none" w:sz="0" w:space="0" w:color="auto"/>
            <w:right w:val="none" w:sz="0" w:space="0" w:color="auto"/>
          </w:divBdr>
          <w:divsChild>
            <w:div w:id="1851328886">
              <w:marLeft w:val="0"/>
              <w:marRight w:val="0"/>
              <w:marTop w:val="0"/>
              <w:marBottom w:val="0"/>
              <w:divBdr>
                <w:top w:val="none" w:sz="0" w:space="0" w:color="auto"/>
                <w:left w:val="none" w:sz="0" w:space="0" w:color="auto"/>
                <w:bottom w:val="none" w:sz="0" w:space="0" w:color="auto"/>
                <w:right w:val="none" w:sz="0" w:space="0" w:color="auto"/>
              </w:divBdr>
            </w:div>
          </w:divsChild>
        </w:div>
        <w:div w:id="102698288">
          <w:marLeft w:val="0"/>
          <w:marRight w:val="0"/>
          <w:marTop w:val="0"/>
          <w:marBottom w:val="0"/>
          <w:divBdr>
            <w:top w:val="none" w:sz="0" w:space="0" w:color="auto"/>
            <w:left w:val="none" w:sz="0" w:space="0" w:color="auto"/>
            <w:bottom w:val="none" w:sz="0" w:space="0" w:color="auto"/>
            <w:right w:val="none" w:sz="0" w:space="0" w:color="auto"/>
          </w:divBdr>
          <w:divsChild>
            <w:div w:id="1078211087">
              <w:marLeft w:val="0"/>
              <w:marRight w:val="0"/>
              <w:marTop w:val="0"/>
              <w:marBottom w:val="0"/>
              <w:divBdr>
                <w:top w:val="none" w:sz="0" w:space="0" w:color="auto"/>
                <w:left w:val="none" w:sz="0" w:space="0" w:color="auto"/>
                <w:bottom w:val="none" w:sz="0" w:space="0" w:color="auto"/>
                <w:right w:val="none" w:sz="0" w:space="0" w:color="auto"/>
              </w:divBdr>
            </w:div>
          </w:divsChild>
        </w:div>
        <w:div w:id="102892251">
          <w:marLeft w:val="0"/>
          <w:marRight w:val="0"/>
          <w:marTop w:val="0"/>
          <w:marBottom w:val="0"/>
          <w:divBdr>
            <w:top w:val="none" w:sz="0" w:space="0" w:color="auto"/>
            <w:left w:val="none" w:sz="0" w:space="0" w:color="auto"/>
            <w:bottom w:val="none" w:sz="0" w:space="0" w:color="auto"/>
            <w:right w:val="none" w:sz="0" w:space="0" w:color="auto"/>
          </w:divBdr>
          <w:divsChild>
            <w:div w:id="720176435">
              <w:marLeft w:val="0"/>
              <w:marRight w:val="0"/>
              <w:marTop w:val="0"/>
              <w:marBottom w:val="0"/>
              <w:divBdr>
                <w:top w:val="none" w:sz="0" w:space="0" w:color="auto"/>
                <w:left w:val="none" w:sz="0" w:space="0" w:color="auto"/>
                <w:bottom w:val="none" w:sz="0" w:space="0" w:color="auto"/>
                <w:right w:val="none" w:sz="0" w:space="0" w:color="auto"/>
              </w:divBdr>
            </w:div>
          </w:divsChild>
        </w:div>
        <w:div w:id="104467188">
          <w:marLeft w:val="0"/>
          <w:marRight w:val="0"/>
          <w:marTop w:val="0"/>
          <w:marBottom w:val="0"/>
          <w:divBdr>
            <w:top w:val="none" w:sz="0" w:space="0" w:color="auto"/>
            <w:left w:val="none" w:sz="0" w:space="0" w:color="auto"/>
            <w:bottom w:val="none" w:sz="0" w:space="0" w:color="auto"/>
            <w:right w:val="none" w:sz="0" w:space="0" w:color="auto"/>
          </w:divBdr>
          <w:divsChild>
            <w:div w:id="1388530723">
              <w:marLeft w:val="0"/>
              <w:marRight w:val="0"/>
              <w:marTop w:val="0"/>
              <w:marBottom w:val="0"/>
              <w:divBdr>
                <w:top w:val="none" w:sz="0" w:space="0" w:color="auto"/>
                <w:left w:val="none" w:sz="0" w:space="0" w:color="auto"/>
                <w:bottom w:val="none" w:sz="0" w:space="0" w:color="auto"/>
                <w:right w:val="none" w:sz="0" w:space="0" w:color="auto"/>
              </w:divBdr>
            </w:div>
          </w:divsChild>
        </w:div>
        <w:div w:id="104620893">
          <w:marLeft w:val="0"/>
          <w:marRight w:val="0"/>
          <w:marTop w:val="0"/>
          <w:marBottom w:val="0"/>
          <w:divBdr>
            <w:top w:val="none" w:sz="0" w:space="0" w:color="auto"/>
            <w:left w:val="none" w:sz="0" w:space="0" w:color="auto"/>
            <w:bottom w:val="none" w:sz="0" w:space="0" w:color="auto"/>
            <w:right w:val="none" w:sz="0" w:space="0" w:color="auto"/>
          </w:divBdr>
          <w:divsChild>
            <w:div w:id="460003063">
              <w:marLeft w:val="0"/>
              <w:marRight w:val="0"/>
              <w:marTop w:val="0"/>
              <w:marBottom w:val="0"/>
              <w:divBdr>
                <w:top w:val="none" w:sz="0" w:space="0" w:color="auto"/>
                <w:left w:val="none" w:sz="0" w:space="0" w:color="auto"/>
                <w:bottom w:val="none" w:sz="0" w:space="0" w:color="auto"/>
                <w:right w:val="none" w:sz="0" w:space="0" w:color="auto"/>
              </w:divBdr>
            </w:div>
          </w:divsChild>
        </w:div>
        <w:div w:id="104812814">
          <w:marLeft w:val="0"/>
          <w:marRight w:val="0"/>
          <w:marTop w:val="0"/>
          <w:marBottom w:val="0"/>
          <w:divBdr>
            <w:top w:val="none" w:sz="0" w:space="0" w:color="auto"/>
            <w:left w:val="none" w:sz="0" w:space="0" w:color="auto"/>
            <w:bottom w:val="none" w:sz="0" w:space="0" w:color="auto"/>
            <w:right w:val="none" w:sz="0" w:space="0" w:color="auto"/>
          </w:divBdr>
          <w:divsChild>
            <w:div w:id="1956908320">
              <w:marLeft w:val="0"/>
              <w:marRight w:val="0"/>
              <w:marTop w:val="0"/>
              <w:marBottom w:val="0"/>
              <w:divBdr>
                <w:top w:val="none" w:sz="0" w:space="0" w:color="auto"/>
                <w:left w:val="none" w:sz="0" w:space="0" w:color="auto"/>
                <w:bottom w:val="none" w:sz="0" w:space="0" w:color="auto"/>
                <w:right w:val="none" w:sz="0" w:space="0" w:color="auto"/>
              </w:divBdr>
            </w:div>
          </w:divsChild>
        </w:div>
        <w:div w:id="106976245">
          <w:marLeft w:val="0"/>
          <w:marRight w:val="0"/>
          <w:marTop w:val="0"/>
          <w:marBottom w:val="0"/>
          <w:divBdr>
            <w:top w:val="none" w:sz="0" w:space="0" w:color="auto"/>
            <w:left w:val="none" w:sz="0" w:space="0" w:color="auto"/>
            <w:bottom w:val="none" w:sz="0" w:space="0" w:color="auto"/>
            <w:right w:val="none" w:sz="0" w:space="0" w:color="auto"/>
          </w:divBdr>
          <w:divsChild>
            <w:div w:id="1395812246">
              <w:marLeft w:val="0"/>
              <w:marRight w:val="0"/>
              <w:marTop w:val="0"/>
              <w:marBottom w:val="0"/>
              <w:divBdr>
                <w:top w:val="none" w:sz="0" w:space="0" w:color="auto"/>
                <w:left w:val="none" w:sz="0" w:space="0" w:color="auto"/>
                <w:bottom w:val="none" w:sz="0" w:space="0" w:color="auto"/>
                <w:right w:val="none" w:sz="0" w:space="0" w:color="auto"/>
              </w:divBdr>
            </w:div>
          </w:divsChild>
        </w:div>
        <w:div w:id="108939881">
          <w:marLeft w:val="0"/>
          <w:marRight w:val="0"/>
          <w:marTop w:val="0"/>
          <w:marBottom w:val="0"/>
          <w:divBdr>
            <w:top w:val="none" w:sz="0" w:space="0" w:color="auto"/>
            <w:left w:val="none" w:sz="0" w:space="0" w:color="auto"/>
            <w:bottom w:val="none" w:sz="0" w:space="0" w:color="auto"/>
            <w:right w:val="none" w:sz="0" w:space="0" w:color="auto"/>
          </w:divBdr>
          <w:divsChild>
            <w:div w:id="468591962">
              <w:marLeft w:val="0"/>
              <w:marRight w:val="0"/>
              <w:marTop w:val="0"/>
              <w:marBottom w:val="0"/>
              <w:divBdr>
                <w:top w:val="none" w:sz="0" w:space="0" w:color="auto"/>
                <w:left w:val="none" w:sz="0" w:space="0" w:color="auto"/>
                <w:bottom w:val="none" w:sz="0" w:space="0" w:color="auto"/>
                <w:right w:val="none" w:sz="0" w:space="0" w:color="auto"/>
              </w:divBdr>
            </w:div>
          </w:divsChild>
        </w:div>
        <w:div w:id="111287095">
          <w:marLeft w:val="0"/>
          <w:marRight w:val="0"/>
          <w:marTop w:val="0"/>
          <w:marBottom w:val="0"/>
          <w:divBdr>
            <w:top w:val="none" w:sz="0" w:space="0" w:color="auto"/>
            <w:left w:val="none" w:sz="0" w:space="0" w:color="auto"/>
            <w:bottom w:val="none" w:sz="0" w:space="0" w:color="auto"/>
            <w:right w:val="none" w:sz="0" w:space="0" w:color="auto"/>
          </w:divBdr>
          <w:divsChild>
            <w:div w:id="1397824898">
              <w:marLeft w:val="0"/>
              <w:marRight w:val="0"/>
              <w:marTop w:val="0"/>
              <w:marBottom w:val="0"/>
              <w:divBdr>
                <w:top w:val="none" w:sz="0" w:space="0" w:color="auto"/>
                <w:left w:val="none" w:sz="0" w:space="0" w:color="auto"/>
                <w:bottom w:val="none" w:sz="0" w:space="0" w:color="auto"/>
                <w:right w:val="none" w:sz="0" w:space="0" w:color="auto"/>
              </w:divBdr>
            </w:div>
          </w:divsChild>
        </w:div>
        <w:div w:id="113796163">
          <w:marLeft w:val="0"/>
          <w:marRight w:val="0"/>
          <w:marTop w:val="0"/>
          <w:marBottom w:val="0"/>
          <w:divBdr>
            <w:top w:val="none" w:sz="0" w:space="0" w:color="auto"/>
            <w:left w:val="none" w:sz="0" w:space="0" w:color="auto"/>
            <w:bottom w:val="none" w:sz="0" w:space="0" w:color="auto"/>
            <w:right w:val="none" w:sz="0" w:space="0" w:color="auto"/>
          </w:divBdr>
          <w:divsChild>
            <w:div w:id="518198390">
              <w:marLeft w:val="0"/>
              <w:marRight w:val="0"/>
              <w:marTop w:val="0"/>
              <w:marBottom w:val="0"/>
              <w:divBdr>
                <w:top w:val="none" w:sz="0" w:space="0" w:color="auto"/>
                <w:left w:val="none" w:sz="0" w:space="0" w:color="auto"/>
                <w:bottom w:val="none" w:sz="0" w:space="0" w:color="auto"/>
                <w:right w:val="none" w:sz="0" w:space="0" w:color="auto"/>
              </w:divBdr>
            </w:div>
          </w:divsChild>
        </w:div>
        <w:div w:id="114444509">
          <w:marLeft w:val="0"/>
          <w:marRight w:val="0"/>
          <w:marTop w:val="0"/>
          <w:marBottom w:val="0"/>
          <w:divBdr>
            <w:top w:val="none" w:sz="0" w:space="0" w:color="auto"/>
            <w:left w:val="none" w:sz="0" w:space="0" w:color="auto"/>
            <w:bottom w:val="none" w:sz="0" w:space="0" w:color="auto"/>
            <w:right w:val="none" w:sz="0" w:space="0" w:color="auto"/>
          </w:divBdr>
          <w:divsChild>
            <w:div w:id="1021471932">
              <w:marLeft w:val="0"/>
              <w:marRight w:val="0"/>
              <w:marTop w:val="0"/>
              <w:marBottom w:val="0"/>
              <w:divBdr>
                <w:top w:val="none" w:sz="0" w:space="0" w:color="auto"/>
                <w:left w:val="none" w:sz="0" w:space="0" w:color="auto"/>
                <w:bottom w:val="none" w:sz="0" w:space="0" w:color="auto"/>
                <w:right w:val="none" w:sz="0" w:space="0" w:color="auto"/>
              </w:divBdr>
            </w:div>
          </w:divsChild>
        </w:div>
        <w:div w:id="115223259">
          <w:marLeft w:val="0"/>
          <w:marRight w:val="0"/>
          <w:marTop w:val="0"/>
          <w:marBottom w:val="0"/>
          <w:divBdr>
            <w:top w:val="none" w:sz="0" w:space="0" w:color="auto"/>
            <w:left w:val="none" w:sz="0" w:space="0" w:color="auto"/>
            <w:bottom w:val="none" w:sz="0" w:space="0" w:color="auto"/>
            <w:right w:val="none" w:sz="0" w:space="0" w:color="auto"/>
          </w:divBdr>
          <w:divsChild>
            <w:div w:id="1174879587">
              <w:marLeft w:val="0"/>
              <w:marRight w:val="0"/>
              <w:marTop w:val="0"/>
              <w:marBottom w:val="0"/>
              <w:divBdr>
                <w:top w:val="none" w:sz="0" w:space="0" w:color="auto"/>
                <w:left w:val="none" w:sz="0" w:space="0" w:color="auto"/>
                <w:bottom w:val="none" w:sz="0" w:space="0" w:color="auto"/>
                <w:right w:val="none" w:sz="0" w:space="0" w:color="auto"/>
              </w:divBdr>
            </w:div>
          </w:divsChild>
        </w:div>
        <w:div w:id="115606519">
          <w:marLeft w:val="0"/>
          <w:marRight w:val="0"/>
          <w:marTop w:val="0"/>
          <w:marBottom w:val="0"/>
          <w:divBdr>
            <w:top w:val="none" w:sz="0" w:space="0" w:color="auto"/>
            <w:left w:val="none" w:sz="0" w:space="0" w:color="auto"/>
            <w:bottom w:val="none" w:sz="0" w:space="0" w:color="auto"/>
            <w:right w:val="none" w:sz="0" w:space="0" w:color="auto"/>
          </w:divBdr>
          <w:divsChild>
            <w:div w:id="1079518447">
              <w:marLeft w:val="0"/>
              <w:marRight w:val="0"/>
              <w:marTop w:val="0"/>
              <w:marBottom w:val="0"/>
              <w:divBdr>
                <w:top w:val="none" w:sz="0" w:space="0" w:color="auto"/>
                <w:left w:val="none" w:sz="0" w:space="0" w:color="auto"/>
                <w:bottom w:val="none" w:sz="0" w:space="0" w:color="auto"/>
                <w:right w:val="none" w:sz="0" w:space="0" w:color="auto"/>
              </w:divBdr>
            </w:div>
          </w:divsChild>
        </w:div>
        <w:div w:id="115878056">
          <w:marLeft w:val="0"/>
          <w:marRight w:val="0"/>
          <w:marTop w:val="0"/>
          <w:marBottom w:val="0"/>
          <w:divBdr>
            <w:top w:val="none" w:sz="0" w:space="0" w:color="auto"/>
            <w:left w:val="none" w:sz="0" w:space="0" w:color="auto"/>
            <w:bottom w:val="none" w:sz="0" w:space="0" w:color="auto"/>
            <w:right w:val="none" w:sz="0" w:space="0" w:color="auto"/>
          </w:divBdr>
          <w:divsChild>
            <w:div w:id="1468163603">
              <w:marLeft w:val="0"/>
              <w:marRight w:val="0"/>
              <w:marTop w:val="0"/>
              <w:marBottom w:val="0"/>
              <w:divBdr>
                <w:top w:val="none" w:sz="0" w:space="0" w:color="auto"/>
                <w:left w:val="none" w:sz="0" w:space="0" w:color="auto"/>
                <w:bottom w:val="none" w:sz="0" w:space="0" w:color="auto"/>
                <w:right w:val="none" w:sz="0" w:space="0" w:color="auto"/>
              </w:divBdr>
            </w:div>
          </w:divsChild>
        </w:div>
        <w:div w:id="116072312">
          <w:marLeft w:val="0"/>
          <w:marRight w:val="0"/>
          <w:marTop w:val="0"/>
          <w:marBottom w:val="0"/>
          <w:divBdr>
            <w:top w:val="none" w:sz="0" w:space="0" w:color="auto"/>
            <w:left w:val="none" w:sz="0" w:space="0" w:color="auto"/>
            <w:bottom w:val="none" w:sz="0" w:space="0" w:color="auto"/>
            <w:right w:val="none" w:sz="0" w:space="0" w:color="auto"/>
          </w:divBdr>
          <w:divsChild>
            <w:div w:id="462962869">
              <w:marLeft w:val="0"/>
              <w:marRight w:val="0"/>
              <w:marTop w:val="0"/>
              <w:marBottom w:val="0"/>
              <w:divBdr>
                <w:top w:val="none" w:sz="0" w:space="0" w:color="auto"/>
                <w:left w:val="none" w:sz="0" w:space="0" w:color="auto"/>
                <w:bottom w:val="none" w:sz="0" w:space="0" w:color="auto"/>
                <w:right w:val="none" w:sz="0" w:space="0" w:color="auto"/>
              </w:divBdr>
            </w:div>
          </w:divsChild>
        </w:div>
        <w:div w:id="118230526">
          <w:marLeft w:val="0"/>
          <w:marRight w:val="0"/>
          <w:marTop w:val="0"/>
          <w:marBottom w:val="0"/>
          <w:divBdr>
            <w:top w:val="none" w:sz="0" w:space="0" w:color="auto"/>
            <w:left w:val="none" w:sz="0" w:space="0" w:color="auto"/>
            <w:bottom w:val="none" w:sz="0" w:space="0" w:color="auto"/>
            <w:right w:val="none" w:sz="0" w:space="0" w:color="auto"/>
          </w:divBdr>
          <w:divsChild>
            <w:div w:id="1612274504">
              <w:marLeft w:val="0"/>
              <w:marRight w:val="0"/>
              <w:marTop w:val="0"/>
              <w:marBottom w:val="0"/>
              <w:divBdr>
                <w:top w:val="none" w:sz="0" w:space="0" w:color="auto"/>
                <w:left w:val="none" w:sz="0" w:space="0" w:color="auto"/>
                <w:bottom w:val="none" w:sz="0" w:space="0" w:color="auto"/>
                <w:right w:val="none" w:sz="0" w:space="0" w:color="auto"/>
              </w:divBdr>
            </w:div>
          </w:divsChild>
        </w:div>
        <w:div w:id="120390325">
          <w:marLeft w:val="0"/>
          <w:marRight w:val="0"/>
          <w:marTop w:val="0"/>
          <w:marBottom w:val="0"/>
          <w:divBdr>
            <w:top w:val="none" w:sz="0" w:space="0" w:color="auto"/>
            <w:left w:val="none" w:sz="0" w:space="0" w:color="auto"/>
            <w:bottom w:val="none" w:sz="0" w:space="0" w:color="auto"/>
            <w:right w:val="none" w:sz="0" w:space="0" w:color="auto"/>
          </w:divBdr>
          <w:divsChild>
            <w:div w:id="2003584972">
              <w:marLeft w:val="0"/>
              <w:marRight w:val="0"/>
              <w:marTop w:val="0"/>
              <w:marBottom w:val="0"/>
              <w:divBdr>
                <w:top w:val="none" w:sz="0" w:space="0" w:color="auto"/>
                <w:left w:val="none" w:sz="0" w:space="0" w:color="auto"/>
                <w:bottom w:val="none" w:sz="0" w:space="0" w:color="auto"/>
                <w:right w:val="none" w:sz="0" w:space="0" w:color="auto"/>
              </w:divBdr>
            </w:div>
          </w:divsChild>
        </w:div>
        <w:div w:id="120730402">
          <w:marLeft w:val="0"/>
          <w:marRight w:val="0"/>
          <w:marTop w:val="0"/>
          <w:marBottom w:val="0"/>
          <w:divBdr>
            <w:top w:val="none" w:sz="0" w:space="0" w:color="auto"/>
            <w:left w:val="none" w:sz="0" w:space="0" w:color="auto"/>
            <w:bottom w:val="none" w:sz="0" w:space="0" w:color="auto"/>
            <w:right w:val="none" w:sz="0" w:space="0" w:color="auto"/>
          </w:divBdr>
          <w:divsChild>
            <w:div w:id="1041904163">
              <w:marLeft w:val="0"/>
              <w:marRight w:val="0"/>
              <w:marTop w:val="0"/>
              <w:marBottom w:val="0"/>
              <w:divBdr>
                <w:top w:val="none" w:sz="0" w:space="0" w:color="auto"/>
                <w:left w:val="none" w:sz="0" w:space="0" w:color="auto"/>
                <w:bottom w:val="none" w:sz="0" w:space="0" w:color="auto"/>
                <w:right w:val="none" w:sz="0" w:space="0" w:color="auto"/>
              </w:divBdr>
            </w:div>
          </w:divsChild>
        </w:div>
        <w:div w:id="121853137">
          <w:marLeft w:val="0"/>
          <w:marRight w:val="0"/>
          <w:marTop w:val="0"/>
          <w:marBottom w:val="0"/>
          <w:divBdr>
            <w:top w:val="none" w:sz="0" w:space="0" w:color="auto"/>
            <w:left w:val="none" w:sz="0" w:space="0" w:color="auto"/>
            <w:bottom w:val="none" w:sz="0" w:space="0" w:color="auto"/>
            <w:right w:val="none" w:sz="0" w:space="0" w:color="auto"/>
          </w:divBdr>
          <w:divsChild>
            <w:div w:id="2072539294">
              <w:marLeft w:val="0"/>
              <w:marRight w:val="0"/>
              <w:marTop w:val="0"/>
              <w:marBottom w:val="0"/>
              <w:divBdr>
                <w:top w:val="none" w:sz="0" w:space="0" w:color="auto"/>
                <w:left w:val="none" w:sz="0" w:space="0" w:color="auto"/>
                <w:bottom w:val="none" w:sz="0" w:space="0" w:color="auto"/>
                <w:right w:val="none" w:sz="0" w:space="0" w:color="auto"/>
              </w:divBdr>
            </w:div>
          </w:divsChild>
        </w:div>
        <w:div w:id="122429460">
          <w:marLeft w:val="0"/>
          <w:marRight w:val="0"/>
          <w:marTop w:val="0"/>
          <w:marBottom w:val="0"/>
          <w:divBdr>
            <w:top w:val="none" w:sz="0" w:space="0" w:color="auto"/>
            <w:left w:val="none" w:sz="0" w:space="0" w:color="auto"/>
            <w:bottom w:val="none" w:sz="0" w:space="0" w:color="auto"/>
            <w:right w:val="none" w:sz="0" w:space="0" w:color="auto"/>
          </w:divBdr>
          <w:divsChild>
            <w:div w:id="456073152">
              <w:marLeft w:val="0"/>
              <w:marRight w:val="0"/>
              <w:marTop w:val="0"/>
              <w:marBottom w:val="0"/>
              <w:divBdr>
                <w:top w:val="none" w:sz="0" w:space="0" w:color="auto"/>
                <w:left w:val="none" w:sz="0" w:space="0" w:color="auto"/>
                <w:bottom w:val="none" w:sz="0" w:space="0" w:color="auto"/>
                <w:right w:val="none" w:sz="0" w:space="0" w:color="auto"/>
              </w:divBdr>
            </w:div>
          </w:divsChild>
        </w:div>
        <w:div w:id="123089287">
          <w:marLeft w:val="0"/>
          <w:marRight w:val="0"/>
          <w:marTop w:val="0"/>
          <w:marBottom w:val="0"/>
          <w:divBdr>
            <w:top w:val="none" w:sz="0" w:space="0" w:color="auto"/>
            <w:left w:val="none" w:sz="0" w:space="0" w:color="auto"/>
            <w:bottom w:val="none" w:sz="0" w:space="0" w:color="auto"/>
            <w:right w:val="none" w:sz="0" w:space="0" w:color="auto"/>
          </w:divBdr>
          <w:divsChild>
            <w:div w:id="1027680829">
              <w:marLeft w:val="0"/>
              <w:marRight w:val="0"/>
              <w:marTop w:val="0"/>
              <w:marBottom w:val="0"/>
              <w:divBdr>
                <w:top w:val="none" w:sz="0" w:space="0" w:color="auto"/>
                <w:left w:val="none" w:sz="0" w:space="0" w:color="auto"/>
                <w:bottom w:val="none" w:sz="0" w:space="0" w:color="auto"/>
                <w:right w:val="none" w:sz="0" w:space="0" w:color="auto"/>
              </w:divBdr>
            </w:div>
          </w:divsChild>
        </w:div>
        <w:div w:id="127555902">
          <w:marLeft w:val="0"/>
          <w:marRight w:val="0"/>
          <w:marTop w:val="0"/>
          <w:marBottom w:val="0"/>
          <w:divBdr>
            <w:top w:val="none" w:sz="0" w:space="0" w:color="auto"/>
            <w:left w:val="none" w:sz="0" w:space="0" w:color="auto"/>
            <w:bottom w:val="none" w:sz="0" w:space="0" w:color="auto"/>
            <w:right w:val="none" w:sz="0" w:space="0" w:color="auto"/>
          </w:divBdr>
          <w:divsChild>
            <w:div w:id="1964848168">
              <w:marLeft w:val="0"/>
              <w:marRight w:val="0"/>
              <w:marTop w:val="0"/>
              <w:marBottom w:val="0"/>
              <w:divBdr>
                <w:top w:val="none" w:sz="0" w:space="0" w:color="auto"/>
                <w:left w:val="none" w:sz="0" w:space="0" w:color="auto"/>
                <w:bottom w:val="none" w:sz="0" w:space="0" w:color="auto"/>
                <w:right w:val="none" w:sz="0" w:space="0" w:color="auto"/>
              </w:divBdr>
            </w:div>
          </w:divsChild>
        </w:div>
        <w:div w:id="127628851">
          <w:marLeft w:val="0"/>
          <w:marRight w:val="0"/>
          <w:marTop w:val="0"/>
          <w:marBottom w:val="0"/>
          <w:divBdr>
            <w:top w:val="none" w:sz="0" w:space="0" w:color="auto"/>
            <w:left w:val="none" w:sz="0" w:space="0" w:color="auto"/>
            <w:bottom w:val="none" w:sz="0" w:space="0" w:color="auto"/>
            <w:right w:val="none" w:sz="0" w:space="0" w:color="auto"/>
          </w:divBdr>
          <w:divsChild>
            <w:div w:id="90975262">
              <w:marLeft w:val="0"/>
              <w:marRight w:val="0"/>
              <w:marTop w:val="0"/>
              <w:marBottom w:val="0"/>
              <w:divBdr>
                <w:top w:val="none" w:sz="0" w:space="0" w:color="auto"/>
                <w:left w:val="none" w:sz="0" w:space="0" w:color="auto"/>
                <w:bottom w:val="none" w:sz="0" w:space="0" w:color="auto"/>
                <w:right w:val="none" w:sz="0" w:space="0" w:color="auto"/>
              </w:divBdr>
            </w:div>
          </w:divsChild>
        </w:div>
        <w:div w:id="128978461">
          <w:marLeft w:val="0"/>
          <w:marRight w:val="0"/>
          <w:marTop w:val="0"/>
          <w:marBottom w:val="0"/>
          <w:divBdr>
            <w:top w:val="none" w:sz="0" w:space="0" w:color="auto"/>
            <w:left w:val="none" w:sz="0" w:space="0" w:color="auto"/>
            <w:bottom w:val="none" w:sz="0" w:space="0" w:color="auto"/>
            <w:right w:val="none" w:sz="0" w:space="0" w:color="auto"/>
          </w:divBdr>
          <w:divsChild>
            <w:div w:id="2126004065">
              <w:marLeft w:val="0"/>
              <w:marRight w:val="0"/>
              <w:marTop w:val="0"/>
              <w:marBottom w:val="0"/>
              <w:divBdr>
                <w:top w:val="none" w:sz="0" w:space="0" w:color="auto"/>
                <w:left w:val="none" w:sz="0" w:space="0" w:color="auto"/>
                <w:bottom w:val="none" w:sz="0" w:space="0" w:color="auto"/>
                <w:right w:val="none" w:sz="0" w:space="0" w:color="auto"/>
              </w:divBdr>
            </w:div>
          </w:divsChild>
        </w:div>
        <w:div w:id="130296865">
          <w:marLeft w:val="0"/>
          <w:marRight w:val="0"/>
          <w:marTop w:val="0"/>
          <w:marBottom w:val="0"/>
          <w:divBdr>
            <w:top w:val="none" w:sz="0" w:space="0" w:color="auto"/>
            <w:left w:val="none" w:sz="0" w:space="0" w:color="auto"/>
            <w:bottom w:val="none" w:sz="0" w:space="0" w:color="auto"/>
            <w:right w:val="none" w:sz="0" w:space="0" w:color="auto"/>
          </w:divBdr>
          <w:divsChild>
            <w:div w:id="1547838974">
              <w:marLeft w:val="0"/>
              <w:marRight w:val="0"/>
              <w:marTop w:val="0"/>
              <w:marBottom w:val="0"/>
              <w:divBdr>
                <w:top w:val="none" w:sz="0" w:space="0" w:color="auto"/>
                <w:left w:val="none" w:sz="0" w:space="0" w:color="auto"/>
                <w:bottom w:val="none" w:sz="0" w:space="0" w:color="auto"/>
                <w:right w:val="none" w:sz="0" w:space="0" w:color="auto"/>
              </w:divBdr>
            </w:div>
          </w:divsChild>
        </w:div>
        <w:div w:id="134030995">
          <w:marLeft w:val="0"/>
          <w:marRight w:val="0"/>
          <w:marTop w:val="0"/>
          <w:marBottom w:val="0"/>
          <w:divBdr>
            <w:top w:val="none" w:sz="0" w:space="0" w:color="auto"/>
            <w:left w:val="none" w:sz="0" w:space="0" w:color="auto"/>
            <w:bottom w:val="none" w:sz="0" w:space="0" w:color="auto"/>
            <w:right w:val="none" w:sz="0" w:space="0" w:color="auto"/>
          </w:divBdr>
          <w:divsChild>
            <w:div w:id="645548357">
              <w:marLeft w:val="0"/>
              <w:marRight w:val="0"/>
              <w:marTop w:val="0"/>
              <w:marBottom w:val="0"/>
              <w:divBdr>
                <w:top w:val="none" w:sz="0" w:space="0" w:color="auto"/>
                <w:left w:val="none" w:sz="0" w:space="0" w:color="auto"/>
                <w:bottom w:val="none" w:sz="0" w:space="0" w:color="auto"/>
                <w:right w:val="none" w:sz="0" w:space="0" w:color="auto"/>
              </w:divBdr>
            </w:div>
          </w:divsChild>
        </w:div>
        <w:div w:id="134642053">
          <w:marLeft w:val="0"/>
          <w:marRight w:val="0"/>
          <w:marTop w:val="0"/>
          <w:marBottom w:val="0"/>
          <w:divBdr>
            <w:top w:val="none" w:sz="0" w:space="0" w:color="auto"/>
            <w:left w:val="none" w:sz="0" w:space="0" w:color="auto"/>
            <w:bottom w:val="none" w:sz="0" w:space="0" w:color="auto"/>
            <w:right w:val="none" w:sz="0" w:space="0" w:color="auto"/>
          </w:divBdr>
          <w:divsChild>
            <w:div w:id="485440683">
              <w:marLeft w:val="0"/>
              <w:marRight w:val="0"/>
              <w:marTop w:val="0"/>
              <w:marBottom w:val="0"/>
              <w:divBdr>
                <w:top w:val="none" w:sz="0" w:space="0" w:color="auto"/>
                <w:left w:val="none" w:sz="0" w:space="0" w:color="auto"/>
                <w:bottom w:val="none" w:sz="0" w:space="0" w:color="auto"/>
                <w:right w:val="none" w:sz="0" w:space="0" w:color="auto"/>
              </w:divBdr>
            </w:div>
          </w:divsChild>
        </w:div>
        <w:div w:id="134684614">
          <w:marLeft w:val="0"/>
          <w:marRight w:val="0"/>
          <w:marTop w:val="0"/>
          <w:marBottom w:val="0"/>
          <w:divBdr>
            <w:top w:val="none" w:sz="0" w:space="0" w:color="auto"/>
            <w:left w:val="none" w:sz="0" w:space="0" w:color="auto"/>
            <w:bottom w:val="none" w:sz="0" w:space="0" w:color="auto"/>
            <w:right w:val="none" w:sz="0" w:space="0" w:color="auto"/>
          </w:divBdr>
          <w:divsChild>
            <w:div w:id="1745225378">
              <w:marLeft w:val="0"/>
              <w:marRight w:val="0"/>
              <w:marTop w:val="0"/>
              <w:marBottom w:val="0"/>
              <w:divBdr>
                <w:top w:val="none" w:sz="0" w:space="0" w:color="auto"/>
                <w:left w:val="none" w:sz="0" w:space="0" w:color="auto"/>
                <w:bottom w:val="none" w:sz="0" w:space="0" w:color="auto"/>
                <w:right w:val="none" w:sz="0" w:space="0" w:color="auto"/>
              </w:divBdr>
            </w:div>
          </w:divsChild>
        </w:div>
        <w:div w:id="134835489">
          <w:marLeft w:val="0"/>
          <w:marRight w:val="0"/>
          <w:marTop w:val="0"/>
          <w:marBottom w:val="0"/>
          <w:divBdr>
            <w:top w:val="none" w:sz="0" w:space="0" w:color="auto"/>
            <w:left w:val="none" w:sz="0" w:space="0" w:color="auto"/>
            <w:bottom w:val="none" w:sz="0" w:space="0" w:color="auto"/>
            <w:right w:val="none" w:sz="0" w:space="0" w:color="auto"/>
          </w:divBdr>
          <w:divsChild>
            <w:div w:id="1364096182">
              <w:marLeft w:val="0"/>
              <w:marRight w:val="0"/>
              <w:marTop w:val="0"/>
              <w:marBottom w:val="0"/>
              <w:divBdr>
                <w:top w:val="none" w:sz="0" w:space="0" w:color="auto"/>
                <w:left w:val="none" w:sz="0" w:space="0" w:color="auto"/>
                <w:bottom w:val="none" w:sz="0" w:space="0" w:color="auto"/>
                <w:right w:val="none" w:sz="0" w:space="0" w:color="auto"/>
              </w:divBdr>
            </w:div>
          </w:divsChild>
        </w:div>
        <w:div w:id="134950306">
          <w:marLeft w:val="0"/>
          <w:marRight w:val="0"/>
          <w:marTop w:val="0"/>
          <w:marBottom w:val="0"/>
          <w:divBdr>
            <w:top w:val="none" w:sz="0" w:space="0" w:color="auto"/>
            <w:left w:val="none" w:sz="0" w:space="0" w:color="auto"/>
            <w:bottom w:val="none" w:sz="0" w:space="0" w:color="auto"/>
            <w:right w:val="none" w:sz="0" w:space="0" w:color="auto"/>
          </w:divBdr>
          <w:divsChild>
            <w:div w:id="2073500347">
              <w:marLeft w:val="0"/>
              <w:marRight w:val="0"/>
              <w:marTop w:val="0"/>
              <w:marBottom w:val="0"/>
              <w:divBdr>
                <w:top w:val="none" w:sz="0" w:space="0" w:color="auto"/>
                <w:left w:val="none" w:sz="0" w:space="0" w:color="auto"/>
                <w:bottom w:val="none" w:sz="0" w:space="0" w:color="auto"/>
                <w:right w:val="none" w:sz="0" w:space="0" w:color="auto"/>
              </w:divBdr>
            </w:div>
          </w:divsChild>
        </w:div>
        <w:div w:id="136150283">
          <w:marLeft w:val="0"/>
          <w:marRight w:val="0"/>
          <w:marTop w:val="0"/>
          <w:marBottom w:val="0"/>
          <w:divBdr>
            <w:top w:val="none" w:sz="0" w:space="0" w:color="auto"/>
            <w:left w:val="none" w:sz="0" w:space="0" w:color="auto"/>
            <w:bottom w:val="none" w:sz="0" w:space="0" w:color="auto"/>
            <w:right w:val="none" w:sz="0" w:space="0" w:color="auto"/>
          </w:divBdr>
          <w:divsChild>
            <w:div w:id="1571695049">
              <w:marLeft w:val="0"/>
              <w:marRight w:val="0"/>
              <w:marTop w:val="0"/>
              <w:marBottom w:val="0"/>
              <w:divBdr>
                <w:top w:val="none" w:sz="0" w:space="0" w:color="auto"/>
                <w:left w:val="none" w:sz="0" w:space="0" w:color="auto"/>
                <w:bottom w:val="none" w:sz="0" w:space="0" w:color="auto"/>
                <w:right w:val="none" w:sz="0" w:space="0" w:color="auto"/>
              </w:divBdr>
            </w:div>
          </w:divsChild>
        </w:div>
        <w:div w:id="138961225">
          <w:marLeft w:val="0"/>
          <w:marRight w:val="0"/>
          <w:marTop w:val="0"/>
          <w:marBottom w:val="0"/>
          <w:divBdr>
            <w:top w:val="none" w:sz="0" w:space="0" w:color="auto"/>
            <w:left w:val="none" w:sz="0" w:space="0" w:color="auto"/>
            <w:bottom w:val="none" w:sz="0" w:space="0" w:color="auto"/>
            <w:right w:val="none" w:sz="0" w:space="0" w:color="auto"/>
          </w:divBdr>
          <w:divsChild>
            <w:div w:id="585529356">
              <w:marLeft w:val="0"/>
              <w:marRight w:val="0"/>
              <w:marTop w:val="0"/>
              <w:marBottom w:val="0"/>
              <w:divBdr>
                <w:top w:val="none" w:sz="0" w:space="0" w:color="auto"/>
                <w:left w:val="none" w:sz="0" w:space="0" w:color="auto"/>
                <w:bottom w:val="none" w:sz="0" w:space="0" w:color="auto"/>
                <w:right w:val="none" w:sz="0" w:space="0" w:color="auto"/>
              </w:divBdr>
            </w:div>
          </w:divsChild>
        </w:div>
        <w:div w:id="140660687">
          <w:marLeft w:val="0"/>
          <w:marRight w:val="0"/>
          <w:marTop w:val="0"/>
          <w:marBottom w:val="0"/>
          <w:divBdr>
            <w:top w:val="none" w:sz="0" w:space="0" w:color="auto"/>
            <w:left w:val="none" w:sz="0" w:space="0" w:color="auto"/>
            <w:bottom w:val="none" w:sz="0" w:space="0" w:color="auto"/>
            <w:right w:val="none" w:sz="0" w:space="0" w:color="auto"/>
          </w:divBdr>
          <w:divsChild>
            <w:div w:id="1180197118">
              <w:marLeft w:val="0"/>
              <w:marRight w:val="0"/>
              <w:marTop w:val="0"/>
              <w:marBottom w:val="0"/>
              <w:divBdr>
                <w:top w:val="none" w:sz="0" w:space="0" w:color="auto"/>
                <w:left w:val="none" w:sz="0" w:space="0" w:color="auto"/>
                <w:bottom w:val="none" w:sz="0" w:space="0" w:color="auto"/>
                <w:right w:val="none" w:sz="0" w:space="0" w:color="auto"/>
              </w:divBdr>
            </w:div>
          </w:divsChild>
        </w:div>
        <w:div w:id="142087778">
          <w:marLeft w:val="0"/>
          <w:marRight w:val="0"/>
          <w:marTop w:val="0"/>
          <w:marBottom w:val="0"/>
          <w:divBdr>
            <w:top w:val="none" w:sz="0" w:space="0" w:color="auto"/>
            <w:left w:val="none" w:sz="0" w:space="0" w:color="auto"/>
            <w:bottom w:val="none" w:sz="0" w:space="0" w:color="auto"/>
            <w:right w:val="none" w:sz="0" w:space="0" w:color="auto"/>
          </w:divBdr>
          <w:divsChild>
            <w:div w:id="1539121625">
              <w:marLeft w:val="0"/>
              <w:marRight w:val="0"/>
              <w:marTop w:val="0"/>
              <w:marBottom w:val="0"/>
              <w:divBdr>
                <w:top w:val="none" w:sz="0" w:space="0" w:color="auto"/>
                <w:left w:val="none" w:sz="0" w:space="0" w:color="auto"/>
                <w:bottom w:val="none" w:sz="0" w:space="0" w:color="auto"/>
                <w:right w:val="none" w:sz="0" w:space="0" w:color="auto"/>
              </w:divBdr>
            </w:div>
          </w:divsChild>
        </w:div>
        <w:div w:id="143816211">
          <w:marLeft w:val="0"/>
          <w:marRight w:val="0"/>
          <w:marTop w:val="0"/>
          <w:marBottom w:val="0"/>
          <w:divBdr>
            <w:top w:val="none" w:sz="0" w:space="0" w:color="auto"/>
            <w:left w:val="none" w:sz="0" w:space="0" w:color="auto"/>
            <w:bottom w:val="none" w:sz="0" w:space="0" w:color="auto"/>
            <w:right w:val="none" w:sz="0" w:space="0" w:color="auto"/>
          </w:divBdr>
          <w:divsChild>
            <w:div w:id="1705792114">
              <w:marLeft w:val="0"/>
              <w:marRight w:val="0"/>
              <w:marTop w:val="0"/>
              <w:marBottom w:val="0"/>
              <w:divBdr>
                <w:top w:val="none" w:sz="0" w:space="0" w:color="auto"/>
                <w:left w:val="none" w:sz="0" w:space="0" w:color="auto"/>
                <w:bottom w:val="none" w:sz="0" w:space="0" w:color="auto"/>
                <w:right w:val="none" w:sz="0" w:space="0" w:color="auto"/>
              </w:divBdr>
            </w:div>
          </w:divsChild>
        </w:div>
        <w:div w:id="144589446">
          <w:marLeft w:val="0"/>
          <w:marRight w:val="0"/>
          <w:marTop w:val="0"/>
          <w:marBottom w:val="0"/>
          <w:divBdr>
            <w:top w:val="none" w:sz="0" w:space="0" w:color="auto"/>
            <w:left w:val="none" w:sz="0" w:space="0" w:color="auto"/>
            <w:bottom w:val="none" w:sz="0" w:space="0" w:color="auto"/>
            <w:right w:val="none" w:sz="0" w:space="0" w:color="auto"/>
          </w:divBdr>
          <w:divsChild>
            <w:div w:id="491605394">
              <w:marLeft w:val="0"/>
              <w:marRight w:val="0"/>
              <w:marTop w:val="0"/>
              <w:marBottom w:val="0"/>
              <w:divBdr>
                <w:top w:val="none" w:sz="0" w:space="0" w:color="auto"/>
                <w:left w:val="none" w:sz="0" w:space="0" w:color="auto"/>
                <w:bottom w:val="none" w:sz="0" w:space="0" w:color="auto"/>
                <w:right w:val="none" w:sz="0" w:space="0" w:color="auto"/>
              </w:divBdr>
            </w:div>
          </w:divsChild>
        </w:div>
        <w:div w:id="144858874">
          <w:marLeft w:val="0"/>
          <w:marRight w:val="0"/>
          <w:marTop w:val="0"/>
          <w:marBottom w:val="0"/>
          <w:divBdr>
            <w:top w:val="none" w:sz="0" w:space="0" w:color="auto"/>
            <w:left w:val="none" w:sz="0" w:space="0" w:color="auto"/>
            <w:bottom w:val="none" w:sz="0" w:space="0" w:color="auto"/>
            <w:right w:val="none" w:sz="0" w:space="0" w:color="auto"/>
          </w:divBdr>
          <w:divsChild>
            <w:div w:id="1171330486">
              <w:marLeft w:val="0"/>
              <w:marRight w:val="0"/>
              <w:marTop w:val="0"/>
              <w:marBottom w:val="0"/>
              <w:divBdr>
                <w:top w:val="none" w:sz="0" w:space="0" w:color="auto"/>
                <w:left w:val="none" w:sz="0" w:space="0" w:color="auto"/>
                <w:bottom w:val="none" w:sz="0" w:space="0" w:color="auto"/>
                <w:right w:val="none" w:sz="0" w:space="0" w:color="auto"/>
              </w:divBdr>
            </w:div>
          </w:divsChild>
        </w:div>
        <w:div w:id="145899843">
          <w:marLeft w:val="0"/>
          <w:marRight w:val="0"/>
          <w:marTop w:val="0"/>
          <w:marBottom w:val="0"/>
          <w:divBdr>
            <w:top w:val="none" w:sz="0" w:space="0" w:color="auto"/>
            <w:left w:val="none" w:sz="0" w:space="0" w:color="auto"/>
            <w:bottom w:val="none" w:sz="0" w:space="0" w:color="auto"/>
            <w:right w:val="none" w:sz="0" w:space="0" w:color="auto"/>
          </w:divBdr>
          <w:divsChild>
            <w:div w:id="1467821920">
              <w:marLeft w:val="0"/>
              <w:marRight w:val="0"/>
              <w:marTop w:val="0"/>
              <w:marBottom w:val="0"/>
              <w:divBdr>
                <w:top w:val="none" w:sz="0" w:space="0" w:color="auto"/>
                <w:left w:val="none" w:sz="0" w:space="0" w:color="auto"/>
                <w:bottom w:val="none" w:sz="0" w:space="0" w:color="auto"/>
                <w:right w:val="none" w:sz="0" w:space="0" w:color="auto"/>
              </w:divBdr>
            </w:div>
          </w:divsChild>
        </w:div>
        <w:div w:id="146628502">
          <w:marLeft w:val="0"/>
          <w:marRight w:val="0"/>
          <w:marTop w:val="0"/>
          <w:marBottom w:val="0"/>
          <w:divBdr>
            <w:top w:val="none" w:sz="0" w:space="0" w:color="auto"/>
            <w:left w:val="none" w:sz="0" w:space="0" w:color="auto"/>
            <w:bottom w:val="none" w:sz="0" w:space="0" w:color="auto"/>
            <w:right w:val="none" w:sz="0" w:space="0" w:color="auto"/>
          </w:divBdr>
          <w:divsChild>
            <w:div w:id="1529104132">
              <w:marLeft w:val="0"/>
              <w:marRight w:val="0"/>
              <w:marTop w:val="0"/>
              <w:marBottom w:val="0"/>
              <w:divBdr>
                <w:top w:val="none" w:sz="0" w:space="0" w:color="auto"/>
                <w:left w:val="none" w:sz="0" w:space="0" w:color="auto"/>
                <w:bottom w:val="none" w:sz="0" w:space="0" w:color="auto"/>
                <w:right w:val="none" w:sz="0" w:space="0" w:color="auto"/>
              </w:divBdr>
            </w:div>
          </w:divsChild>
        </w:div>
        <w:div w:id="146677075">
          <w:marLeft w:val="0"/>
          <w:marRight w:val="0"/>
          <w:marTop w:val="0"/>
          <w:marBottom w:val="0"/>
          <w:divBdr>
            <w:top w:val="none" w:sz="0" w:space="0" w:color="auto"/>
            <w:left w:val="none" w:sz="0" w:space="0" w:color="auto"/>
            <w:bottom w:val="none" w:sz="0" w:space="0" w:color="auto"/>
            <w:right w:val="none" w:sz="0" w:space="0" w:color="auto"/>
          </w:divBdr>
          <w:divsChild>
            <w:div w:id="804858246">
              <w:marLeft w:val="0"/>
              <w:marRight w:val="0"/>
              <w:marTop w:val="0"/>
              <w:marBottom w:val="0"/>
              <w:divBdr>
                <w:top w:val="none" w:sz="0" w:space="0" w:color="auto"/>
                <w:left w:val="none" w:sz="0" w:space="0" w:color="auto"/>
                <w:bottom w:val="none" w:sz="0" w:space="0" w:color="auto"/>
                <w:right w:val="none" w:sz="0" w:space="0" w:color="auto"/>
              </w:divBdr>
            </w:div>
          </w:divsChild>
        </w:div>
        <w:div w:id="147015266">
          <w:marLeft w:val="0"/>
          <w:marRight w:val="0"/>
          <w:marTop w:val="0"/>
          <w:marBottom w:val="0"/>
          <w:divBdr>
            <w:top w:val="none" w:sz="0" w:space="0" w:color="auto"/>
            <w:left w:val="none" w:sz="0" w:space="0" w:color="auto"/>
            <w:bottom w:val="none" w:sz="0" w:space="0" w:color="auto"/>
            <w:right w:val="none" w:sz="0" w:space="0" w:color="auto"/>
          </w:divBdr>
          <w:divsChild>
            <w:div w:id="1131022507">
              <w:marLeft w:val="0"/>
              <w:marRight w:val="0"/>
              <w:marTop w:val="0"/>
              <w:marBottom w:val="0"/>
              <w:divBdr>
                <w:top w:val="none" w:sz="0" w:space="0" w:color="auto"/>
                <w:left w:val="none" w:sz="0" w:space="0" w:color="auto"/>
                <w:bottom w:val="none" w:sz="0" w:space="0" w:color="auto"/>
                <w:right w:val="none" w:sz="0" w:space="0" w:color="auto"/>
              </w:divBdr>
            </w:div>
          </w:divsChild>
        </w:div>
        <w:div w:id="147135854">
          <w:marLeft w:val="0"/>
          <w:marRight w:val="0"/>
          <w:marTop w:val="0"/>
          <w:marBottom w:val="0"/>
          <w:divBdr>
            <w:top w:val="none" w:sz="0" w:space="0" w:color="auto"/>
            <w:left w:val="none" w:sz="0" w:space="0" w:color="auto"/>
            <w:bottom w:val="none" w:sz="0" w:space="0" w:color="auto"/>
            <w:right w:val="none" w:sz="0" w:space="0" w:color="auto"/>
          </w:divBdr>
          <w:divsChild>
            <w:div w:id="679549006">
              <w:marLeft w:val="0"/>
              <w:marRight w:val="0"/>
              <w:marTop w:val="0"/>
              <w:marBottom w:val="0"/>
              <w:divBdr>
                <w:top w:val="none" w:sz="0" w:space="0" w:color="auto"/>
                <w:left w:val="none" w:sz="0" w:space="0" w:color="auto"/>
                <w:bottom w:val="none" w:sz="0" w:space="0" w:color="auto"/>
                <w:right w:val="none" w:sz="0" w:space="0" w:color="auto"/>
              </w:divBdr>
            </w:div>
          </w:divsChild>
        </w:div>
        <w:div w:id="147788841">
          <w:marLeft w:val="0"/>
          <w:marRight w:val="0"/>
          <w:marTop w:val="0"/>
          <w:marBottom w:val="0"/>
          <w:divBdr>
            <w:top w:val="none" w:sz="0" w:space="0" w:color="auto"/>
            <w:left w:val="none" w:sz="0" w:space="0" w:color="auto"/>
            <w:bottom w:val="none" w:sz="0" w:space="0" w:color="auto"/>
            <w:right w:val="none" w:sz="0" w:space="0" w:color="auto"/>
          </w:divBdr>
          <w:divsChild>
            <w:div w:id="55321843">
              <w:marLeft w:val="0"/>
              <w:marRight w:val="0"/>
              <w:marTop w:val="0"/>
              <w:marBottom w:val="0"/>
              <w:divBdr>
                <w:top w:val="none" w:sz="0" w:space="0" w:color="auto"/>
                <w:left w:val="none" w:sz="0" w:space="0" w:color="auto"/>
                <w:bottom w:val="none" w:sz="0" w:space="0" w:color="auto"/>
                <w:right w:val="none" w:sz="0" w:space="0" w:color="auto"/>
              </w:divBdr>
            </w:div>
          </w:divsChild>
        </w:div>
        <w:div w:id="148789229">
          <w:marLeft w:val="0"/>
          <w:marRight w:val="0"/>
          <w:marTop w:val="0"/>
          <w:marBottom w:val="0"/>
          <w:divBdr>
            <w:top w:val="none" w:sz="0" w:space="0" w:color="auto"/>
            <w:left w:val="none" w:sz="0" w:space="0" w:color="auto"/>
            <w:bottom w:val="none" w:sz="0" w:space="0" w:color="auto"/>
            <w:right w:val="none" w:sz="0" w:space="0" w:color="auto"/>
          </w:divBdr>
          <w:divsChild>
            <w:div w:id="754202361">
              <w:marLeft w:val="0"/>
              <w:marRight w:val="0"/>
              <w:marTop w:val="0"/>
              <w:marBottom w:val="0"/>
              <w:divBdr>
                <w:top w:val="none" w:sz="0" w:space="0" w:color="auto"/>
                <w:left w:val="none" w:sz="0" w:space="0" w:color="auto"/>
                <w:bottom w:val="none" w:sz="0" w:space="0" w:color="auto"/>
                <w:right w:val="none" w:sz="0" w:space="0" w:color="auto"/>
              </w:divBdr>
            </w:div>
          </w:divsChild>
        </w:div>
        <w:div w:id="149716476">
          <w:marLeft w:val="0"/>
          <w:marRight w:val="0"/>
          <w:marTop w:val="0"/>
          <w:marBottom w:val="0"/>
          <w:divBdr>
            <w:top w:val="none" w:sz="0" w:space="0" w:color="auto"/>
            <w:left w:val="none" w:sz="0" w:space="0" w:color="auto"/>
            <w:bottom w:val="none" w:sz="0" w:space="0" w:color="auto"/>
            <w:right w:val="none" w:sz="0" w:space="0" w:color="auto"/>
          </w:divBdr>
          <w:divsChild>
            <w:div w:id="398481728">
              <w:marLeft w:val="0"/>
              <w:marRight w:val="0"/>
              <w:marTop w:val="0"/>
              <w:marBottom w:val="0"/>
              <w:divBdr>
                <w:top w:val="none" w:sz="0" w:space="0" w:color="auto"/>
                <w:left w:val="none" w:sz="0" w:space="0" w:color="auto"/>
                <w:bottom w:val="none" w:sz="0" w:space="0" w:color="auto"/>
                <w:right w:val="none" w:sz="0" w:space="0" w:color="auto"/>
              </w:divBdr>
            </w:div>
          </w:divsChild>
        </w:div>
        <w:div w:id="149754735">
          <w:marLeft w:val="0"/>
          <w:marRight w:val="0"/>
          <w:marTop w:val="0"/>
          <w:marBottom w:val="0"/>
          <w:divBdr>
            <w:top w:val="none" w:sz="0" w:space="0" w:color="auto"/>
            <w:left w:val="none" w:sz="0" w:space="0" w:color="auto"/>
            <w:bottom w:val="none" w:sz="0" w:space="0" w:color="auto"/>
            <w:right w:val="none" w:sz="0" w:space="0" w:color="auto"/>
          </w:divBdr>
          <w:divsChild>
            <w:div w:id="515005540">
              <w:marLeft w:val="0"/>
              <w:marRight w:val="0"/>
              <w:marTop w:val="0"/>
              <w:marBottom w:val="0"/>
              <w:divBdr>
                <w:top w:val="none" w:sz="0" w:space="0" w:color="auto"/>
                <w:left w:val="none" w:sz="0" w:space="0" w:color="auto"/>
                <w:bottom w:val="none" w:sz="0" w:space="0" w:color="auto"/>
                <w:right w:val="none" w:sz="0" w:space="0" w:color="auto"/>
              </w:divBdr>
            </w:div>
          </w:divsChild>
        </w:div>
        <w:div w:id="150869749">
          <w:marLeft w:val="0"/>
          <w:marRight w:val="0"/>
          <w:marTop w:val="0"/>
          <w:marBottom w:val="0"/>
          <w:divBdr>
            <w:top w:val="none" w:sz="0" w:space="0" w:color="auto"/>
            <w:left w:val="none" w:sz="0" w:space="0" w:color="auto"/>
            <w:bottom w:val="none" w:sz="0" w:space="0" w:color="auto"/>
            <w:right w:val="none" w:sz="0" w:space="0" w:color="auto"/>
          </w:divBdr>
          <w:divsChild>
            <w:div w:id="2014380836">
              <w:marLeft w:val="0"/>
              <w:marRight w:val="0"/>
              <w:marTop w:val="0"/>
              <w:marBottom w:val="0"/>
              <w:divBdr>
                <w:top w:val="none" w:sz="0" w:space="0" w:color="auto"/>
                <w:left w:val="none" w:sz="0" w:space="0" w:color="auto"/>
                <w:bottom w:val="none" w:sz="0" w:space="0" w:color="auto"/>
                <w:right w:val="none" w:sz="0" w:space="0" w:color="auto"/>
              </w:divBdr>
            </w:div>
          </w:divsChild>
        </w:div>
        <w:div w:id="151721416">
          <w:marLeft w:val="0"/>
          <w:marRight w:val="0"/>
          <w:marTop w:val="0"/>
          <w:marBottom w:val="0"/>
          <w:divBdr>
            <w:top w:val="none" w:sz="0" w:space="0" w:color="auto"/>
            <w:left w:val="none" w:sz="0" w:space="0" w:color="auto"/>
            <w:bottom w:val="none" w:sz="0" w:space="0" w:color="auto"/>
            <w:right w:val="none" w:sz="0" w:space="0" w:color="auto"/>
          </w:divBdr>
          <w:divsChild>
            <w:div w:id="484704696">
              <w:marLeft w:val="0"/>
              <w:marRight w:val="0"/>
              <w:marTop w:val="0"/>
              <w:marBottom w:val="0"/>
              <w:divBdr>
                <w:top w:val="none" w:sz="0" w:space="0" w:color="auto"/>
                <w:left w:val="none" w:sz="0" w:space="0" w:color="auto"/>
                <w:bottom w:val="none" w:sz="0" w:space="0" w:color="auto"/>
                <w:right w:val="none" w:sz="0" w:space="0" w:color="auto"/>
              </w:divBdr>
            </w:div>
            <w:div w:id="1680280217">
              <w:marLeft w:val="0"/>
              <w:marRight w:val="0"/>
              <w:marTop w:val="0"/>
              <w:marBottom w:val="0"/>
              <w:divBdr>
                <w:top w:val="none" w:sz="0" w:space="0" w:color="auto"/>
                <w:left w:val="none" w:sz="0" w:space="0" w:color="auto"/>
                <w:bottom w:val="none" w:sz="0" w:space="0" w:color="auto"/>
                <w:right w:val="none" w:sz="0" w:space="0" w:color="auto"/>
              </w:divBdr>
            </w:div>
          </w:divsChild>
        </w:div>
        <w:div w:id="152377079">
          <w:marLeft w:val="0"/>
          <w:marRight w:val="0"/>
          <w:marTop w:val="0"/>
          <w:marBottom w:val="0"/>
          <w:divBdr>
            <w:top w:val="none" w:sz="0" w:space="0" w:color="auto"/>
            <w:left w:val="none" w:sz="0" w:space="0" w:color="auto"/>
            <w:bottom w:val="none" w:sz="0" w:space="0" w:color="auto"/>
            <w:right w:val="none" w:sz="0" w:space="0" w:color="auto"/>
          </w:divBdr>
          <w:divsChild>
            <w:div w:id="1814833488">
              <w:marLeft w:val="0"/>
              <w:marRight w:val="0"/>
              <w:marTop w:val="0"/>
              <w:marBottom w:val="0"/>
              <w:divBdr>
                <w:top w:val="none" w:sz="0" w:space="0" w:color="auto"/>
                <w:left w:val="none" w:sz="0" w:space="0" w:color="auto"/>
                <w:bottom w:val="none" w:sz="0" w:space="0" w:color="auto"/>
                <w:right w:val="none" w:sz="0" w:space="0" w:color="auto"/>
              </w:divBdr>
            </w:div>
          </w:divsChild>
        </w:div>
        <w:div w:id="152768603">
          <w:marLeft w:val="0"/>
          <w:marRight w:val="0"/>
          <w:marTop w:val="0"/>
          <w:marBottom w:val="0"/>
          <w:divBdr>
            <w:top w:val="none" w:sz="0" w:space="0" w:color="auto"/>
            <w:left w:val="none" w:sz="0" w:space="0" w:color="auto"/>
            <w:bottom w:val="none" w:sz="0" w:space="0" w:color="auto"/>
            <w:right w:val="none" w:sz="0" w:space="0" w:color="auto"/>
          </w:divBdr>
          <w:divsChild>
            <w:div w:id="501118577">
              <w:marLeft w:val="0"/>
              <w:marRight w:val="0"/>
              <w:marTop w:val="0"/>
              <w:marBottom w:val="0"/>
              <w:divBdr>
                <w:top w:val="none" w:sz="0" w:space="0" w:color="auto"/>
                <w:left w:val="none" w:sz="0" w:space="0" w:color="auto"/>
                <w:bottom w:val="none" w:sz="0" w:space="0" w:color="auto"/>
                <w:right w:val="none" w:sz="0" w:space="0" w:color="auto"/>
              </w:divBdr>
            </w:div>
          </w:divsChild>
        </w:div>
        <w:div w:id="155655321">
          <w:marLeft w:val="0"/>
          <w:marRight w:val="0"/>
          <w:marTop w:val="0"/>
          <w:marBottom w:val="0"/>
          <w:divBdr>
            <w:top w:val="none" w:sz="0" w:space="0" w:color="auto"/>
            <w:left w:val="none" w:sz="0" w:space="0" w:color="auto"/>
            <w:bottom w:val="none" w:sz="0" w:space="0" w:color="auto"/>
            <w:right w:val="none" w:sz="0" w:space="0" w:color="auto"/>
          </w:divBdr>
          <w:divsChild>
            <w:div w:id="1442995040">
              <w:marLeft w:val="0"/>
              <w:marRight w:val="0"/>
              <w:marTop w:val="0"/>
              <w:marBottom w:val="0"/>
              <w:divBdr>
                <w:top w:val="none" w:sz="0" w:space="0" w:color="auto"/>
                <w:left w:val="none" w:sz="0" w:space="0" w:color="auto"/>
                <w:bottom w:val="none" w:sz="0" w:space="0" w:color="auto"/>
                <w:right w:val="none" w:sz="0" w:space="0" w:color="auto"/>
              </w:divBdr>
            </w:div>
          </w:divsChild>
        </w:div>
        <w:div w:id="155919577">
          <w:marLeft w:val="0"/>
          <w:marRight w:val="0"/>
          <w:marTop w:val="0"/>
          <w:marBottom w:val="0"/>
          <w:divBdr>
            <w:top w:val="none" w:sz="0" w:space="0" w:color="auto"/>
            <w:left w:val="none" w:sz="0" w:space="0" w:color="auto"/>
            <w:bottom w:val="none" w:sz="0" w:space="0" w:color="auto"/>
            <w:right w:val="none" w:sz="0" w:space="0" w:color="auto"/>
          </w:divBdr>
          <w:divsChild>
            <w:div w:id="1514806217">
              <w:marLeft w:val="0"/>
              <w:marRight w:val="0"/>
              <w:marTop w:val="0"/>
              <w:marBottom w:val="0"/>
              <w:divBdr>
                <w:top w:val="none" w:sz="0" w:space="0" w:color="auto"/>
                <w:left w:val="none" w:sz="0" w:space="0" w:color="auto"/>
                <w:bottom w:val="none" w:sz="0" w:space="0" w:color="auto"/>
                <w:right w:val="none" w:sz="0" w:space="0" w:color="auto"/>
              </w:divBdr>
            </w:div>
          </w:divsChild>
        </w:div>
        <w:div w:id="156501909">
          <w:marLeft w:val="0"/>
          <w:marRight w:val="0"/>
          <w:marTop w:val="0"/>
          <w:marBottom w:val="0"/>
          <w:divBdr>
            <w:top w:val="none" w:sz="0" w:space="0" w:color="auto"/>
            <w:left w:val="none" w:sz="0" w:space="0" w:color="auto"/>
            <w:bottom w:val="none" w:sz="0" w:space="0" w:color="auto"/>
            <w:right w:val="none" w:sz="0" w:space="0" w:color="auto"/>
          </w:divBdr>
          <w:divsChild>
            <w:div w:id="524170494">
              <w:marLeft w:val="0"/>
              <w:marRight w:val="0"/>
              <w:marTop w:val="0"/>
              <w:marBottom w:val="0"/>
              <w:divBdr>
                <w:top w:val="none" w:sz="0" w:space="0" w:color="auto"/>
                <w:left w:val="none" w:sz="0" w:space="0" w:color="auto"/>
                <w:bottom w:val="none" w:sz="0" w:space="0" w:color="auto"/>
                <w:right w:val="none" w:sz="0" w:space="0" w:color="auto"/>
              </w:divBdr>
            </w:div>
          </w:divsChild>
        </w:div>
        <w:div w:id="156504904">
          <w:marLeft w:val="0"/>
          <w:marRight w:val="0"/>
          <w:marTop w:val="0"/>
          <w:marBottom w:val="0"/>
          <w:divBdr>
            <w:top w:val="none" w:sz="0" w:space="0" w:color="auto"/>
            <w:left w:val="none" w:sz="0" w:space="0" w:color="auto"/>
            <w:bottom w:val="none" w:sz="0" w:space="0" w:color="auto"/>
            <w:right w:val="none" w:sz="0" w:space="0" w:color="auto"/>
          </w:divBdr>
          <w:divsChild>
            <w:div w:id="1177966952">
              <w:marLeft w:val="0"/>
              <w:marRight w:val="0"/>
              <w:marTop w:val="0"/>
              <w:marBottom w:val="0"/>
              <w:divBdr>
                <w:top w:val="none" w:sz="0" w:space="0" w:color="auto"/>
                <w:left w:val="none" w:sz="0" w:space="0" w:color="auto"/>
                <w:bottom w:val="none" w:sz="0" w:space="0" w:color="auto"/>
                <w:right w:val="none" w:sz="0" w:space="0" w:color="auto"/>
              </w:divBdr>
            </w:div>
          </w:divsChild>
        </w:div>
        <w:div w:id="158038457">
          <w:marLeft w:val="0"/>
          <w:marRight w:val="0"/>
          <w:marTop w:val="0"/>
          <w:marBottom w:val="0"/>
          <w:divBdr>
            <w:top w:val="none" w:sz="0" w:space="0" w:color="auto"/>
            <w:left w:val="none" w:sz="0" w:space="0" w:color="auto"/>
            <w:bottom w:val="none" w:sz="0" w:space="0" w:color="auto"/>
            <w:right w:val="none" w:sz="0" w:space="0" w:color="auto"/>
          </w:divBdr>
          <w:divsChild>
            <w:div w:id="1894346133">
              <w:marLeft w:val="0"/>
              <w:marRight w:val="0"/>
              <w:marTop w:val="0"/>
              <w:marBottom w:val="0"/>
              <w:divBdr>
                <w:top w:val="none" w:sz="0" w:space="0" w:color="auto"/>
                <w:left w:val="none" w:sz="0" w:space="0" w:color="auto"/>
                <w:bottom w:val="none" w:sz="0" w:space="0" w:color="auto"/>
                <w:right w:val="none" w:sz="0" w:space="0" w:color="auto"/>
              </w:divBdr>
            </w:div>
          </w:divsChild>
        </w:div>
        <w:div w:id="159003582">
          <w:marLeft w:val="0"/>
          <w:marRight w:val="0"/>
          <w:marTop w:val="0"/>
          <w:marBottom w:val="0"/>
          <w:divBdr>
            <w:top w:val="none" w:sz="0" w:space="0" w:color="auto"/>
            <w:left w:val="none" w:sz="0" w:space="0" w:color="auto"/>
            <w:bottom w:val="none" w:sz="0" w:space="0" w:color="auto"/>
            <w:right w:val="none" w:sz="0" w:space="0" w:color="auto"/>
          </w:divBdr>
          <w:divsChild>
            <w:div w:id="174274451">
              <w:marLeft w:val="0"/>
              <w:marRight w:val="0"/>
              <w:marTop w:val="0"/>
              <w:marBottom w:val="0"/>
              <w:divBdr>
                <w:top w:val="none" w:sz="0" w:space="0" w:color="auto"/>
                <w:left w:val="none" w:sz="0" w:space="0" w:color="auto"/>
                <w:bottom w:val="none" w:sz="0" w:space="0" w:color="auto"/>
                <w:right w:val="none" w:sz="0" w:space="0" w:color="auto"/>
              </w:divBdr>
            </w:div>
          </w:divsChild>
        </w:div>
        <w:div w:id="160511675">
          <w:marLeft w:val="0"/>
          <w:marRight w:val="0"/>
          <w:marTop w:val="0"/>
          <w:marBottom w:val="0"/>
          <w:divBdr>
            <w:top w:val="none" w:sz="0" w:space="0" w:color="auto"/>
            <w:left w:val="none" w:sz="0" w:space="0" w:color="auto"/>
            <w:bottom w:val="none" w:sz="0" w:space="0" w:color="auto"/>
            <w:right w:val="none" w:sz="0" w:space="0" w:color="auto"/>
          </w:divBdr>
          <w:divsChild>
            <w:div w:id="884220500">
              <w:marLeft w:val="0"/>
              <w:marRight w:val="0"/>
              <w:marTop w:val="0"/>
              <w:marBottom w:val="0"/>
              <w:divBdr>
                <w:top w:val="none" w:sz="0" w:space="0" w:color="auto"/>
                <w:left w:val="none" w:sz="0" w:space="0" w:color="auto"/>
                <w:bottom w:val="none" w:sz="0" w:space="0" w:color="auto"/>
                <w:right w:val="none" w:sz="0" w:space="0" w:color="auto"/>
              </w:divBdr>
            </w:div>
          </w:divsChild>
        </w:div>
        <w:div w:id="160581855">
          <w:marLeft w:val="0"/>
          <w:marRight w:val="0"/>
          <w:marTop w:val="0"/>
          <w:marBottom w:val="0"/>
          <w:divBdr>
            <w:top w:val="none" w:sz="0" w:space="0" w:color="auto"/>
            <w:left w:val="none" w:sz="0" w:space="0" w:color="auto"/>
            <w:bottom w:val="none" w:sz="0" w:space="0" w:color="auto"/>
            <w:right w:val="none" w:sz="0" w:space="0" w:color="auto"/>
          </w:divBdr>
          <w:divsChild>
            <w:div w:id="1199583906">
              <w:marLeft w:val="0"/>
              <w:marRight w:val="0"/>
              <w:marTop w:val="0"/>
              <w:marBottom w:val="0"/>
              <w:divBdr>
                <w:top w:val="none" w:sz="0" w:space="0" w:color="auto"/>
                <w:left w:val="none" w:sz="0" w:space="0" w:color="auto"/>
                <w:bottom w:val="none" w:sz="0" w:space="0" w:color="auto"/>
                <w:right w:val="none" w:sz="0" w:space="0" w:color="auto"/>
              </w:divBdr>
            </w:div>
          </w:divsChild>
        </w:div>
        <w:div w:id="160658513">
          <w:marLeft w:val="0"/>
          <w:marRight w:val="0"/>
          <w:marTop w:val="0"/>
          <w:marBottom w:val="0"/>
          <w:divBdr>
            <w:top w:val="none" w:sz="0" w:space="0" w:color="auto"/>
            <w:left w:val="none" w:sz="0" w:space="0" w:color="auto"/>
            <w:bottom w:val="none" w:sz="0" w:space="0" w:color="auto"/>
            <w:right w:val="none" w:sz="0" w:space="0" w:color="auto"/>
          </w:divBdr>
          <w:divsChild>
            <w:div w:id="1610042420">
              <w:marLeft w:val="0"/>
              <w:marRight w:val="0"/>
              <w:marTop w:val="0"/>
              <w:marBottom w:val="0"/>
              <w:divBdr>
                <w:top w:val="none" w:sz="0" w:space="0" w:color="auto"/>
                <w:left w:val="none" w:sz="0" w:space="0" w:color="auto"/>
                <w:bottom w:val="none" w:sz="0" w:space="0" w:color="auto"/>
                <w:right w:val="none" w:sz="0" w:space="0" w:color="auto"/>
              </w:divBdr>
            </w:div>
          </w:divsChild>
        </w:div>
        <w:div w:id="162010813">
          <w:marLeft w:val="0"/>
          <w:marRight w:val="0"/>
          <w:marTop w:val="0"/>
          <w:marBottom w:val="0"/>
          <w:divBdr>
            <w:top w:val="none" w:sz="0" w:space="0" w:color="auto"/>
            <w:left w:val="none" w:sz="0" w:space="0" w:color="auto"/>
            <w:bottom w:val="none" w:sz="0" w:space="0" w:color="auto"/>
            <w:right w:val="none" w:sz="0" w:space="0" w:color="auto"/>
          </w:divBdr>
          <w:divsChild>
            <w:div w:id="1251691989">
              <w:marLeft w:val="0"/>
              <w:marRight w:val="0"/>
              <w:marTop w:val="0"/>
              <w:marBottom w:val="0"/>
              <w:divBdr>
                <w:top w:val="none" w:sz="0" w:space="0" w:color="auto"/>
                <w:left w:val="none" w:sz="0" w:space="0" w:color="auto"/>
                <w:bottom w:val="none" w:sz="0" w:space="0" w:color="auto"/>
                <w:right w:val="none" w:sz="0" w:space="0" w:color="auto"/>
              </w:divBdr>
            </w:div>
          </w:divsChild>
        </w:div>
        <w:div w:id="162479168">
          <w:marLeft w:val="0"/>
          <w:marRight w:val="0"/>
          <w:marTop w:val="0"/>
          <w:marBottom w:val="0"/>
          <w:divBdr>
            <w:top w:val="none" w:sz="0" w:space="0" w:color="auto"/>
            <w:left w:val="none" w:sz="0" w:space="0" w:color="auto"/>
            <w:bottom w:val="none" w:sz="0" w:space="0" w:color="auto"/>
            <w:right w:val="none" w:sz="0" w:space="0" w:color="auto"/>
          </w:divBdr>
          <w:divsChild>
            <w:div w:id="1185945705">
              <w:marLeft w:val="0"/>
              <w:marRight w:val="0"/>
              <w:marTop w:val="0"/>
              <w:marBottom w:val="0"/>
              <w:divBdr>
                <w:top w:val="none" w:sz="0" w:space="0" w:color="auto"/>
                <w:left w:val="none" w:sz="0" w:space="0" w:color="auto"/>
                <w:bottom w:val="none" w:sz="0" w:space="0" w:color="auto"/>
                <w:right w:val="none" w:sz="0" w:space="0" w:color="auto"/>
              </w:divBdr>
            </w:div>
          </w:divsChild>
        </w:div>
        <w:div w:id="165050239">
          <w:marLeft w:val="0"/>
          <w:marRight w:val="0"/>
          <w:marTop w:val="0"/>
          <w:marBottom w:val="0"/>
          <w:divBdr>
            <w:top w:val="none" w:sz="0" w:space="0" w:color="auto"/>
            <w:left w:val="none" w:sz="0" w:space="0" w:color="auto"/>
            <w:bottom w:val="none" w:sz="0" w:space="0" w:color="auto"/>
            <w:right w:val="none" w:sz="0" w:space="0" w:color="auto"/>
          </w:divBdr>
          <w:divsChild>
            <w:div w:id="1026906429">
              <w:marLeft w:val="0"/>
              <w:marRight w:val="0"/>
              <w:marTop w:val="0"/>
              <w:marBottom w:val="0"/>
              <w:divBdr>
                <w:top w:val="none" w:sz="0" w:space="0" w:color="auto"/>
                <w:left w:val="none" w:sz="0" w:space="0" w:color="auto"/>
                <w:bottom w:val="none" w:sz="0" w:space="0" w:color="auto"/>
                <w:right w:val="none" w:sz="0" w:space="0" w:color="auto"/>
              </w:divBdr>
            </w:div>
          </w:divsChild>
        </w:div>
        <w:div w:id="165363395">
          <w:marLeft w:val="0"/>
          <w:marRight w:val="0"/>
          <w:marTop w:val="0"/>
          <w:marBottom w:val="0"/>
          <w:divBdr>
            <w:top w:val="none" w:sz="0" w:space="0" w:color="auto"/>
            <w:left w:val="none" w:sz="0" w:space="0" w:color="auto"/>
            <w:bottom w:val="none" w:sz="0" w:space="0" w:color="auto"/>
            <w:right w:val="none" w:sz="0" w:space="0" w:color="auto"/>
          </w:divBdr>
          <w:divsChild>
            <w:div w:id="382949292">
              <w:marLeft w:val="0"/>
              <w:marRight w:val="0"/>
              <w:marTop w:val="0"/>
              <w:marBottom w:val="0"/>
              <w:divBdr>
                <w:top w:val="none" w:sz="0" w:space="0" w:color="auto"/>
                <w:left w:val="none" w:sz="0" w:space="0" w:color="auto"/>
                <w:bottom w:val="none" w:sz="0" w:space="0" w:color="auto"/>
                <w:right w:val="none" w:sz="0" w:space="0" w:color="auto"/>
              </w:divBdr>
            </w:div>
          </w:divsChild>
        </w:div>
        <w:div w:id="166215828">
          <w:marLeft w:val="0"/>
          <w:marRight w:val="0"/>
          <w:marTop w:val="0"/>
          <w:marBottom w:val="0"/>
          <w:divBdr>
            <w:top w:val="none" w:sz="0" w:space="0" w:color="auto"/>
            <w:left w:val="none" w:sz="0" w:space="0" w:color="auto"/>
            <w:bottom w:val="none" w:sz="0" w:space="0" w:color="auto"/>
            <w:right w:val="none" w:sz="0" w:space="0" w:color="auto"/>
          </w:divBdr>
          <w:divsChild>
            <w:div w:id="2067028488">
              <w:marLeft w:val="0"/>
              <w:marRight w:val="0"/>
              <w:marTop w:val="0"/>
              <w:marBottom w:val="0"/>
              <w:divBdr>
                <w:top w:val="none" w:sz="0" w:space="0" w:color="auto"/>
                <w:left w:val="none" w:sz="0" w:space="0" w:color="auto"/>
                <w:bottom w:val="none" w:sz="0" w:space="0" w:color="auto"/>
                <w:right w:val="none" w:sz="0" w:space="0" w:color="auto"/>
              </w:divBdr>
            </w:div>
          </w:divsChild>
        </w:div>
        <w:div w:id="166330709">
          <w:marLeft w:val="0"/>
          <w:marRight w:val="0"/>
          <w:marTop w:val="0"/>
          <w:marBottom w:val="0"/>
          <w:divBdr>
            <w:top w:val="none" w:sz="0" w:space="0" w:color="auto"/>
            <w:left w:val="none" w:sz="0" w:space="0" w:color="auto"/>
            <w:bottom w:val="none" w:sz="0" w:space="0" w:color="auto"/>
            <w:right w:val="none" w:sz="0" w:space="0" w:color="auto"/>
          </w:divBdr>
          <w:divsChild>
            <w:div w:id="1247812316">
              <w:marLeft w:val="0"/>
              <w:marRight w:val="0"/>
              <w:marTop w:val="0"/>
              <w:marBottom w:val="0"/>
              <w:divBdr>
                <w:top w:val="none" w:sz="0" w:space="0" w:color="auto"/>
                <w:left w:val="none" w:sz="0" w:space="0" w:color="auto"/>
                <w:bottom w:val="none" w:sz="0" w:space="0" w:color="auto"/>
                <w:right w:val="none" w:sz="0" w:space="0" w:color="auto"/>
              </w:divBdr>
            </w:div>
          </w:divsChild>
        </w:div>
        <w:div w:id="167016061">
          <w:marLeft w:val="0"/>
          <w:marRight w:val="0"/>
          <w:marTop w:val="0"/>
          <w:marBottom w:val="0"/>
          <w:divBdr>
            <w:top w:val="none" w:sz="0" w:space="0" w:color="auto"/>
            <w:left w:val="none" w:sz="0" w:space="0" w:color="auto"/>
            <w:bottom w:val="none" w:sz="0" w:space="0" w:color="auto"/>
            <w:right w:val="none" w:sz="0" w:space="0" w:color="auto"/>
          </w:divBdr>
          <w:divsChild>
            <w:div w:id="659776109">
              <w:marLeft w:val="0"/>
              <w:marRight w:val="0"/>
              <w:marTop w:val="0"/>
              <w:marBottom w:val="0"/>
              <w:divBdr>
                <w:top w:val="none" w:sz="0" w:space="0" w:color="auto"/>
                <w:left w:val="none" w:sz="0" w:space="0" w:color="auto"/>
                <w:bottom w:val="none" w:sz="0" w:space="0" w:color="auto"/>
                <w:right w:val="none" w:sz="0" w:space="0" w:color="auto"/>
              </w:divBdr>
            </w:div>
          </w:divsChild>
        </w:div>
        <w:div w:id="167646561">
          <w:marLeft w:val="0"/>
          <w:marRight w:val="0"/>
          <w:marTop w:val="0"/>
          <w:marBottom w:val="0"/>
          <w:divBdr>
            <w:top w:val="none" w:sz="0" w:space="0" w:color="auto"/>
            <w:left w:val="none" w:sz="0" w:space="0" w:color="auto"/>
            <w:bottom w:val="none" w:sz="0" w:space="0" w:color="auto"/>
            <w:right w:val="none" w:sz="0" w:space="0" w:color="auto"/>
          </w:divBdr>
          <w:divsChild>
            <w:div w:id="41099296">
              <w:marLeft w:val="0"/>
              <w:marRight w:val="0"/>
              <w:marTop w:val="0"/>
              <w:marBottom w:val="0"/>
              <w:divBdr>
                <w:top w:val="none" w:sz="0" w:space="0" w:color="auto"/>
                <w:left w:val="none" w:sz="0" w:space="0" w:color="auto"/>
                <w:bottom w:val="none" w:sz="0" w:space="0" w:color="auto"/>
                <w:right w:val="none" w:sz="0" w:space="0" w:color="auto"/>
              </w:divBdr>
            </w:div>
          </w:divsChild>
        </w:div>
        <w:div w:id="167908732">
          <w:marLeft w:val="0"/>
          <w:marRight w:val="0"/>
          <w:marTop w:val="0"/>
          <w:marBottom w:val="0"/>
          <w:divBdr>
            <w:top w:val="none" w:sz="0" w:space="0" w:color="auto"/>
            <w:left w:val="none" w:sz="0" w:space="0" w:color="auto"/>
            <w:bottom w:val="none" w:sz="0" w:space="0" w:color="auto"/>
            <w:right w:val="none" w:sz="0" w:space="0" w:color="auto"/>
          </w:divBdr>
          <w:divsChild>
            <w:div w:id="884874976">
              <w:marLeft w:val="0"/>
              <w:marRight w:val="0"/>
              <w:marTop w:val="0"/>
              <w:marBottom w:val="0"/>
              <w:divBdr>
                <w:top w:val="none" w:sz="0" w:space="0" w:color="auto"/>
                <w:left w:val="none" w:sz="0" w:space="0" w:color="auto"/>
                <w:bottom w:val="none" w:sz="0" w:space="0" w:color="auto"/>
                <w:right w:val="none" w:sz="0" w:space="0" w:color="auto"/>
              </w:divBdr>
            </w:div>
          </w:divsChild>
        </w:div>
        <w:div w:id="169226650">
          <w:marLeft w:val="0"/>
          <w:marRight w:val="0"/>
          <w:marTop w:val="0"/>
          <w:marBottom w:val="0"/>
          <w:divBdr>
            <w:top w:val="none" w:sz="0" w:space="0" w:color="auto"/>
            <w:left w:val="none" w:sz="0" w:space="0" w:color="auto"/>
            <w:bottom w:val="none" w:sz="0" w:space="0" w:color="auto"/>
            <w:right w:val="none" w:sz="0" w:space="0" w:color="auto"/>
          </w:divBdr>
          <w:divsChild>
            <w:div w:id="1374840816">
              <w:marLeft w:val="0"/>
              <w:marRight w:val="0"/>
              <w:marTop w:val="0"/>
              <w:marBottom w:val="0"/>
              <w:divBdr>
                <w:top w:val="none" w:sz="0" w:space="0" w:color="auto"/>
                <w:left w:val="none" w:sz="0" w:space="0" w:color="auto"/>
                <w:bottom w:val="none" w:sz="0" w:space="0" w:color="auto"/>
                <w:right w:val="none" w:sz="0" w:space="0" w:color="auto"/>
              </w:divBdr>
            </w:div>
          </w:divsChild>
        </w:div>
        <w:div w:id="172425878">
          <w:marLeft w:val="0"/>
          <w:marRight w:val="0"/>
          <w:marTop w:val="0"/>
          <w:marBottom w:val="0"/>
          <w:divBdr>
            <w:top w:val="none" w:sz="0" w:space="0" w:color="auto"/>
            <w:left w:val="none" w:sz="0" w:space="0" w:color="auto"/>
            <w:bottom w:val="none" w:sz="0" w:space="0" w:color="auto"/>
            <w:right w:val="none" w:sz="0" w:space="0" w:color="auto"/>
          </w:divBdr>
          <w:divsChild>
            <w:div w:id="719793195">
              <w:marLeft w:val="0"/>
              <w:marRight w:val="0"/>
              <w:marTop w:val="0"/>
              <w:marBottom w:val="0"/>
              <w:divBdr>
                <w:top w:val="none" w:sz="0" w:space="0" w:color="auto"/>
                <w:left w:val="none" w:sz="0" w:space="0" w:color="auto"/>
                <w:bottom w:val="none" w:sz="0" w:space="0" w:color="auto"/>
                <w:right w:val="none" w:sz="0" w:space="0" w:color="auto"/>
              </w:divBdr>
            </w:div>
          </w:divsChild>
        </w:div>
        <w:div w:id="172692960">
          <w:marLeft w:val="0"/>
          <w:marRight w:val="0"/>
          <w:marTop w:val="0"/>
          <w:marBottom w:val="0"/>
          <w:divBdr>
            <w:top w:val="none" w:sz="0" w:space="0" w:color="auto"/>
            <w:left w:val="none" w:sz="0" w:space="0" w:color="auto"/>
            <w:bottom w:val="none" w:sz="0" w:space="0" w:color="auto"/>
            <w:right w:val="none" w:sz="0" w:space="0" w:color="auto"/>
          </w:divBdr>
          <w:divsChild>
            <w:div w:id="1928609656">
              <w:marLeft w:val="0"/>
              <w:marRight w:val="0"/>
              <w:marTop w:val="0"/>
              <w:marBottom w:val="0"/>
              <w:divBdr>
                <w:top w:val="none" w:sz="0" w:space="0" w:color="auto"/>
                <w:left w:val="none" w:sz="0" w:space="0" w:color="auto"/>
                <w:bottom w:val="none" w:sz="0" w:space="0" w:color="auto"/>
                <w:right w:val="none" w:sz="0" w:space="0" w:color="auto"/>
              </w:divBdr>
            </w:div>
          </w:divsChild>
        </w:div>
        <w:div w:id="174270785">
          <w:marLeft w:val="0"/>
          <w:marRight w:val="0"/>
          <w:marTop w:val="0"/>
          <w:marBottom w:val="0"/>
          <w:divBdr>
            <w:top w:val="none" w:sz="0" w:space="0" w:color="auto"/>
            <w:left w:val="none" w:sz="0" w:space="0" w:color="auto"/>
            <w:bottom w:val="none" w:sz="0" w:space="0" w:color="auto"/>
            <w:right w:val="none" w:sz="0" w:space="0" w:color="auto"/>
          </w:divBdr>
          <w:divsChild>
            <w:div w:id="2054576818">
              <w:marLeft w:val="0"/>
              <w:marRight w:val="0"/>
              <w:marTop w:val="0"/>
              <w:marBottom w:val="0"/>
              <w:divBdr>
                <w:top w:val="none" w:sz="0" w:space="0" w:color="auto"/>
                <w:left w:val="none" w:sz="0" w:space="0" w:color="auto"/>
                <w:bottom w:val="none" w:sz="0" w:space="0" w:color="auto"/>
                <w:right w:val="none" w:sz="0" w:space="0" w:color="auto"/>
              </w:divBdr>
            </w:div>
          </w:divsChild>
        </w:div>
        <w:div w:id="175001985">
          <w:marLeft w:val="0"/>
          <w:marRight w:val="0"/>
          <w:marTop w:val="0"/>
          <w:marBottom w:val="0"/>
          <w:divBdr>
            <w:top w:val="none" w:sz="0" w:space="0" w:color="auto"/>
            <w:left w:val="none" w:sz="0" w:space="0" w:color="auto"/>
            <w:bottom w:val="none" w:sz="0" w:space="0" w:color="auto"/>
            <w:right w:val="none" w:sz="0" w:space="0" w:color="auto"/>
          </w:divBdr>
          <w:divsChild>
            <w:div w:id="517813796">
              <w:marLeft w:val="0"/>
              <w:marRight w:val="0"/>
              <w:marTop w:val="0"/>
              <w:marBottom w:val="0"/>
              <w:divBdr>
                <w:top w:val="none" w:sz="0" w:space="0" w:color="auto"/>
                <w:left w:val="none" w:sz="0" w:space="0" w:color="auto"/>
                <w:bottom w:val="none" w:sz="0" w:space="0" w:color="auto"/>
                <w:right w:val="none" w:sz="0" w:space="0" w:color="auto"/>
              </w:divBdr>
            </w:div>
          </w:divsChild>
        </w:div>
        <w:div w:id="176430468">
          <w:marLeft w:val="0"/>
          <w:marRight w:val="0"/>
          <w:marTop w:val="0"/>
          <w:marBottom w:val="0"/>
          <w:divBdr>
            <w:top w:val="none" w:sz="0" w:space="0" w:color="auto"/>
            <w:left w:val="none" w:sz="0" w:space="0" w:color="auto"/>
            <w:bottom w:val="none" w:sz="0" w:space="0" w:color="auto"/>
            <w:right w:val="none" w:sz="0" w:space="0" w:color="auto"/>
          </w:divBdr>
          <w:divsChild>
            <w:div w:id="1245146947">
              <w:marLeft w:val="0"/>
              <w:marRight w:val="0"/>
              <w:marTop w:val="0"/>
              <w:marBottom w:val="0"/>
              <w:divBdr>
                <w:top w:val="none" w:sz="0" w:space="0" w:color="auto"/>
                <w:left w:val="none" w:sz="0" w:space="0" w:color="auto"/>
                <w:bottom w:val="none" w:sz="0" w:space="0" w:color="auto"/>
                <w:right w:val="none" w:sz="0" w:space="0" w:color="auto"/>
              </w:divBdr>
            </w:div>
          </w:divsChild>
        </w:div>
        <w:div w:id="178277502">
          <w:marLeft w:val="0"/>
          <w:marRight w:val="0"/>
          <w:marTop w:val="0"/>
          <w:marBottom w:val="0"/>
          <w:divBdr>
            <w:top w:val="none" w:sz="0" w:space="0" w:color="auto"/>
            <w:left w:val="none" w:sz="0" w:space="0" w:color="auto"/>
            <w:bottom w:val="none" w:sz="0" w:space="0" w:color="auto"/>
            <w:right w:val="none" w:sz="0" w:space="0" w:color="auto"/>
          </w:divBdr>
          <w:divsChild>
            <w:div w:id="619729235">
              <w:marLeft w:val="0"/>
              <w:marRight w:val="0"/>
              <w:marTop w:val="0"/>
              <w:marBottom w:val="0"/>
              <w:divBdr>
                <w:top w:val="none" w:sz="0" w:space="0" w:color="auto"/>
                <w:left w:val="none" w:sz="0" w:space="0" w:color="auto"/>
                <w:bottom w:val="none" w:sz="0" w:space="0" w:color="auto"/>
                <w:right w:val="none" w:sz="0" w:space="0" w:color="auto"/>
              </w:divBdr>
            </w:div>
          </w:divsChild>
        </w:div>
        <w:div w:id="178324426">
          <w:marLeft w:val="0"/>
          <w:marRight w:val="0"/>
          <w:marTop w:val="0"/>
          <w:marBottom w:val="0"/>
          <w:divBdr>
            <w:top w:val="none" w:sz="0" w:space="0" w:color="auto"/>
            <w:left w:val="none" w:sz="0" w:space="0" w:color="auto"/>
            <w:bottom w:val="none" w:sz="0" w:space="0" w:color="auto"/>
            <w:right w:val="none" w:sz="0" w:space="0" w:color="auto"/>
          </w:divBdr>
          <w:divsChild>
            <w:div w:id="2026906113">
              <w:marLeft w:val="0"/>
              <w:marRight w:val="0"/>
              <w:marTop w:val="0"/>
              <w:marBottom w:val="0"/>
              <w:divBdr>
                <w:top w:val="none" w:sz="0" w:space="0" w:color="auto"/>
                <w:left w:val="none" w:sz="0" w:space="0" w:color="auto"/>
                <w:bottom w:val="none" w:sz="0" w:space="0" w:color="auto"/>
                <w:right w:val="none" w:sz="0" w:space="0" w:color="auto"/>
              </w:divBdr>
            </w:div>
          </w:divsChild>
        </w:div>
        <w:div w:id="179466321">
          <w:marLeft w:val="0"/>
          <w:marRight w:val="0"/>
          <w:marTop w:val="0"/>
          <w:marBottom w:val="0"/>
          <w:divBdr>
            <w:top w:val="none" w:sz="0" w:space="0" w:color="auto"/>
            <w:left w:val="none" w:sz="0" w:space="0" w:color="auto"/>
            <w:bottom w:val="none" w:sz="0" w:space="0" w:color="auto"/>
            <w:right w:val="none" w:sz="0" w:space="0" w:color="auto"/>
          </w:divBdr>
          <w:divsChild>
            <w:div w:id="868638520">
              <w:marLeft w:val="0"/>
              <w:marRight w:val="0"/>
              <w:marTop w:val="0"/>
              <w:marBottom w:val="0"/>
              <w:divBdr>
                <w:top w:val="none" w:sz="0" w:space="0" w:color="auto"/>
                <w:left w:val="none" w:sz="0" w:space="0" w:color="auto"/>
                <w:bottom w:val="none" w:sz="0" w:space="0" w:color="auto"/>
                <w:right w:val="none" w:sz="0" w:space="0" w:color="auto"/>
              </w:divBdr>
            </w:div>
          </w:divsChild>
        </w:div>
        <w:div w:id="180246089">
          <w:marLeft w:val="0"/>
          <w:marRight w:val="0"/>
          <w:marTop w:val="0"/>
          <w:marBottom w:val="0"/>
          <w:divBdr>
            <w:top w:val="none" w:sz="0" w:space="0" w:color="auto"/>
            <w:left w:val="none" w:sz="0" w:space="0" w:color="auto"/>
            <w:bottom w:val="none" w:sz="0" w:space="0" w:color="auto"/>
            <w:right w:val="none" w:sz="0" w:space="0" w:color="auto"/>
          </w:divBdr>
          <w:divsChild>
            <w:div w:id="834339890">
              <w:marLeft w:val="0"/>
              <w:marRight w:val="0"/>
              <w:marTop w:val="0"/>
              <w:marBottom w:val="0"/>
              <w:divBdr>
                <w:top w:val="none" w:sz="0" w:space="0" w:color="auto"/>
                <w:left w:val="none" w:sz="0" w:space="0" w:color="auto"/>
                <w:bottom w:val="none" w:sz="0" w:space="0" w:color="auto"/>
                <w:right w:val="none" w:sz="0" w:space="0" w:color="auto"/>
              </w:divBdr>
            </w:div>
          </w:divsChild>
        </w:div>
        <w:div w:id="181357952">
          <w:marLeft w:val="0"/>
          <w:marRight w:val="0"/>
          <w:marTop w:val="0"/>
          <w:marBottom w:val="0"/>
          <w:divBdr>
            <w:top w:val="none" w:sz="0" w:space="0" w:color="auto"/>
            <w:left w:val="none" w:sz="0" w:space="0" w:color="auto"/>
            <w:bottom w:val="none" w:sz="0" w:space="0" w:color="auto"/>
            <w:right w:val="none" w:sz="0" w:space="0" w:color="auto"/>
          </w:divBdr>
          <w:divsChild>
            <w:div w:id="1465465650">
              <w:marLeft w:val="0"/>
              <w:marRight w:val="0"/>
              <w:marTop w:val="0"/>
              <w:marBottom w:val="0"/>
              <w:divBdr>
                <w:top w:val="none" w:sz="0" w:space="0" w:color="auto"/>
                <w:left w:val="none" w:sz="0" w:space="0" w:color="auto"/>
                <w:bottom w:val="none" w:sz="0" w:space="0" w:color="auto"/>
                <w:right w:val="none" w:sz="0" w:space="0" w:color="auto"/>
              </w:divBdr>
            </w:div>
          </w:divsChild>
        </w:div>
        <w:div w:id="181625145">
          <w:marLeft w:val="0"/>
          <w:marRight w:val="0"/>
          <w:marTop w:val="0"/>
          <w:marBottom w:val="0"/>
          <w:divBdr>
            <w:top w:val="none" w:sz="0" w:space="0" w:color="auto"/>
            <w:left w:val="none" w:sz="0" w:space="0" w:color="auto"/>
            <w:bottom w:val="none" w:sz="0" w:space="0" w:color="auto"/>
            <w:right w:val="none" w:sz="0" w:space="0" w:color="auto"/>
          </w:divBdr>
          <w:divsChild>
            <w:div w:id="1382174529">
              <w:marLeft w:val="0"/>
              <w:marRight w:val="0"/>
              <w:marTop w:val="0"/>
              <w:marBottom w:val="0"/>
              <w:divBdr>
                <w:top w:val="none" w:sz="0" w:space="0" w:color="auto"/>
                <w:left w:val="none" w:sz="0" w:space="0" w:color="auto"/>
                <w:bottom w:val="none" w:sz="0" w:space="0" w:color="auto"/>
                <w:right w:val="none" w:sz="0" w:space="0" w:color="auto"/>
              </w:divBdr>
            </w:div>
          </w:divsChild>
        </w:div>
        <w:div w:id="181675345">
          <w:marLeft w:val="0"/>
          <w:marRight w:val="0"/>
          <w:marTop w:val="0"/>
          <w:marBottom w:val="0"/>
          <w:divBdr>
            <w:top w:val="none" w:sz="0" w:space="0" w:color="auto"/>
            <w:left w:val="none" w:sz="0" w:space="0" w:color="auto"/>
            <w:bottom w:val="none" w:sz="0" w:space="0" w:color="auto"/>
            <w:right w:val="none" w:sz="0" w:space="0" w:color="auto"/>
          </w:divBdr>
          <w:divsChild>
            <w:div w:id="405080695">
              <w:marLeft w:val="0"/>
              <w:marRight w:val="0"/>
              <w:marTop w:val="0"/>
              <w:marBottom w:val="0"/>
              <w:divBdr>
                <w:top w:val="none" w:sz="0" w:space="0" w:color="auto"/>
                <w:left w:val="none" w:sz="0" w:space="0" w:color="auto"/>
                <w:bottom w:val="none" w:sz="0" w:space="0" w:color="auto"/>
                <w:right w:val="none" w:sz="0" w:space="0" w:color="auto"/>
              </w:divBdr>
            </w:div>
          </w:divsChild>
        </w:div>
        <w:div w:id="183833027">
          <w:marLeft w:val="0"/>
          <w:marRight w:val="0"/>
          <w:marTop w:val="0"/>
          <w:marBottom w:val="0"/>
          <w:divBdr>
            <w:top w:val="none" w:sz="0" w:space="0" w:color="auto"/>
            <w:left w:val="none" w:sz="0" w:space="0" w:color="auto"/>
            <w:bottom w:val="none" w:sz="0" w:space="0" w:color="auto"/>
            <w:right w:val="none" w:sz="0" w:space="0" w:color="auto"/>
          </w:divBdr>
          <w:divsChild>
            <w:div w:id="1068846769">
              <w:marLeft w:val="0"/>
              <w:marRight w:val="0"/>
              <w:marTop w:val="0"/>
              <w:marBottom w:val="0"/>
              <w:divBdr>
                <w:top w:val="none" w:sz="0" w:space="0" w:color="auto"/>
                <w:left w:val="none" w:sz="0" w:space="0" w:color="auto"/>
                <w:bottom w:val="none" w:sz="0" w:space="0" w:color="auto"/>
                <w:right w:val="none" w:sz="0" w:space="0" w:color="auto"/>
              </w:divBdr>
            </w:div>
          </w:divsChild>
        </w:div>
        <w:div w:id="183981023">
          <w:marLeft w:val="0"/>
          <w:marRight w:val="0"/>
          <w:marTop w:val="0"/>
          <w:marBottom w:val="0"/>
          <w:divBdr>
            <w:top w:val="none" w:sz="0" w:space="0" w:color="auto"/>
            <w:left w:val="none" w:sz="0" w:space="0" w:color="auto"/>
            <w:bottom w:val="none" w:sz="0" w:space="0" w:color="auto"/>
            <w:right w:val="none" w:sz="0" w:space="0" w:color="auto"/>
          </w:divBdr>
          <w:divsChild>
            <w:div w:id="1354727136">
              <w:marLeft w:val="0"/>
              <w:marRight w:val="0"/>
              <w:marTop w:val="0"/>
              <w:marBottom w:val="0"/>
              <w:divBdr>
                <w:top w:val="none" w:sz="0" w:space="0" w:color="auto"/>
                <w:left w:val="none" w:sz="0" w:space="0" w:color="auto"/>
                <w:bottom w:val="none" w:sz="0" w:space="0" w:color="auto"/>
                <w:right w:val="none" w:sz="0" w:space="0" w:color="auto"/>
              </w:divBdr>
            </w:div>
          </w:divsChild>
        </w:div>
        <w:div w:id="191502503">
          <w:marLeft w:val="0"/>
          <w:marRight w:val="0"/>
          <w:marTop w:val="0"/>
          <w:marBottom w:val="0"/>
          <w:divBdr>
            <w:top w:val="none" w:sz="0" w:space="0" w:color="auto"/>
            <w:left w:val="none" w:sz="0" w:space="0" w:color="auto"/>
            <w:bottom w:val="none" w:sz="0" w:space="0" w:color="auto"/>
            <w:right w:val="none" w:sz="0" w:space="0" w:color="auto"/>
          </w:divBdr>
          <w:divsChild>
            <w:div w:id="1051997662">
              <w:marLeft w:val="0"/>
              <w:marRight w:val="0"/>
              <w:marTop w:val="0"/>
              <w:marBottom w:val="0"/>
              <w:divBdr>
                <w:top w:val="none" w:sz="0" w:space="0" w:color="auto"/>
                <w:left w:val="none" w:sz="0" w:space="0" w:color="auto"/>
                <w:bottom w:val="none" w:sz="0" w:space="0" w:color="auto"/>
                <w:right w:val="none" w:sz="0" w:space="0" w:color="auto"/>
              </w:divBdr>
            </w:div>
          </w:divsChild>
        </w:div>
        <w:div w:id="191577244">
          <w:marLeft w:val="0"/>
          <w:marRight w:val="0"/>
          <w:marTop w:val="0"/>
          <w:marBottom w:val="0"/>
          <w:divBdr>
            <w:top w:val="none" w:sz="0" w:space="0" w:color="auto"/>
            <w:left w:val="none" w:sz="0" w:space="0" w:color="auto"/>
            <w:bottom w:val="none" w:sz="0" w:space="0" w:color="auto"/>
            <w:right w:val="none" w:sz="0" w:space="0" w:color="auto"/>
          </w:divBdr>
          <w:divsChild>
            <w:div w:id="2084449991">
              <w:marLeft w:val="0"/>
              <w:marRight w:val="0"/>
              <w:marTop w:val="0"/>
              <w:marBottom w:val="0"/>
              <w:divBdr>
                <w:top w:val="none" w:sz="0" w:space="0" w:color="auto"/>
                <w:left w:val="none" w:sz="0" w:space="0" w:color="auto"/>
                <w:bottom w:val="none" w:sz="0" w:space="0" w:color="auto"/>
                <w:right w:val="none" w:sz="0" w:space="0" w:color="auto"/>
              </w:divBdr>
            </w:div>
          </w:divsChild>
        </w:div>
        <w:div w:id="193035354">
          <w:marLeft w:val="0"/>
          <w:marRight w:val="0"/>
          <w:marTop w:val="0"/>
          <w:marBottom w:val="0"/>
          <w:divBdr>
            <w:top w:val="none" w:sz="0" w:space="0" w:color="auto"/>
            <w:left w:val="none" w:sz="0" w:space="0" w:color="auto"/>
            <w:bottom w:val="none" w:sz="0" w:space="0" w:color="auto"/>
            <w:right w:val="none" w:sz="0" w:space="0" w:color="auto"/>
          </w:divBdr>
          <w:divsChild>
            <w:div w:id="1876385172">
              <w:marLeft w:val="0"/>
              <w:marRight w:val="0"/>
              <w:marTop w:val="0"/>
              <w:marBottom w:val="0"/>
              <w:divBdr>
                <w:top w:val="none" w:sz="0" w:space="0" w:color="auto"/>
                <w:left w:val="none" w:sz="0" w:space="0" w:color="auto"/>
                <w:bottom w:val="none" w:sz="0" w:space="0" w:color="auto"/>
                <w:right w:val="none" w:sz="0" w:space="0" w:color="auto"/>
              </w:divBdr>
            </w:div>
          </w:divsChild>
        </w:div>
        <w:div w:id="193275033">
          <w:marLeft w:val="0"/>
          <w:marRight w:val="0"/>
          <w:marTop w:val="0"/>
          <w:marBottom w:val="0"/>
          <w:divBdr>
            <w:top w:val="none" w:sz="0" w:space="0" w:color="auto"/>
            <w:left w:val="none" w:sz="0" w:space="0" w:color="auto"/>
            <w:bottom w:val="none" w:sz="0" w:space="0" w:color="auto"/>
            <w:right w:val="none" w:sz="0" w:space="0" w:color="auto"/>
          </w:divBdr>
          <w:divsChild>
            <w:div w:id="1971667950">
              <w:marLeft w:val="0"/>
              <w:marRight w:val="0"/>
              <w:marTop w:val="0"/>
              <w:marBottom w:val="0"/>
              <w:divBdr>
                <w:top w:val="none" w:sz="0" w:space="0" w:color="auto"/>
                <w:left w:val="none" w:sz="0" w:space="0" w:color="auto"/>
                <w:bottom w:val="none" w:sz="0" w:space="0" w:color="auto"/>
                <w:right w:val="none" w:sz="0" w:space="0" w:color="auto"/>
              </w:divBdr>
            </w:div>
          </w:divsChild>
        </w:div>
        <w:div w:id="193350734">
          <w:marLeft w:val="0"/>
          <w:marRight w:val="0"/>
          <w:marTop w:val="0"/>
          <w:marBottom w:val="0"/>
          <w:divBdr>
            <w:top w:val="none" w:sz="0" w:space="0" w:color="auto"/>
            <w:left w:val="none" w:sz="0" w:space="0" w:color="auto"/>
            <w:bottom w:val="none" w:sz="0" w:space="0" w:color="auto"/>
            <w:right w:val="none" w:sz="0" w:space="0" w:color="auto"/>
          </w:divBdr>
          <w:divsChild>
            <w:div w:id="1586572528">
              <w:marLeft w:val="0"/>
              <w:marRight w:val="0"/>
              <w:marTop w:val="0"/>
              <w:marBottom w:val="0"/>
              <w:divBdr>
                <w:top w:val="none" w:sz="0" w:space="0" w:color="auto"/>
                <w:left w:val="none" w:sz="0" w:space="0" w:color="auto"/>
                <w:bottom w:val="none" w:sz="0" w:space="0" w:color="auto"/>
                <w:right w:val="none" w:sz="0" w:space="0" w:color="auto"/>
              </w:divBdr>
            </w:div>
          </w:divsChild>
        </w:div>
        <w:div w:id="193927444">
          <w:marLeft w:val="0"/>
          <w:marRight w:val="0"/>
          <w:marTop w:val="0"/>
          <w:marBottom w:val="0"/>
          <w:divBdr>
            <w:top w:val="none" w:sz="0" w:space="0" w:color="auto"/>
            <w:left w:val="none" w:sz="0" w:space="0" w:color="auto"/>
            <w:bottom w:val="none" w:sz="0" w:space="0" w:color="auto"/>
            <w:right w:val="none" w:sz="0" w:space="0" w:color="auto"/>
          </w:divBdr>
          <w:divsChild>
            <w:div w:id="1536505907">
              <w:marLeft w:val="0"/>
              <w:marRight w:val="0"/>
              <w:marTop w:val="0"/>
              <w:marBottom w:val="0"/>
              <w:divBdr>
                <w:top w:val="none" w:sz="0" w:space="0" w:color="auto"/>
                <w:left w:val="none" w:sz="0" w:space="0" w:color="auto"/>
                <w:bottom w:val="none" w:sz="0" w:space="0" w:color="auto"/>
                <w:right w:val="none" w:sz="0" w:space="0" w:color="auto"/>
              </w:divBdr>
            </w:div>
          </w:divsChild>
        </w:div>
        <w:div w:id="194658175">
          <w:marLeft w:val="0"/>
          <w:marRight w:val="0"/>
          <w:marTop w:val="0"/>
          <w:marBottom w:val="0"/>
          <w:divBdr>
            <w:top w:val="none" w:sz="0" w:space="0" w:color="auto"/>
            <w:left w:val="none" w:sz="0" w:space="0" w:color="auto"/>
            <w:bottom w:val="none" w:sz="0" w:space="0" w:color="auto"/>
            <w:right w:val="none" w:sz="0" w:space="0" w:color="auto"/>
          </w:divBdr>
          <w:divsChild>
            <w:div w:id="527253789">
              <w:marLeft w:val="0"/>
              <w:marRight w:val="0"/>
              <w:marTop w:val="0"/>
              <w:marBottom w:val="0"/>
              <w:divBdr>
                <w:top w:val="none" w:sz="0" w:space="0" w:color="auto"/>
                <w:left w:val="none" w:sz="0" w:space="0" w:color="auto"/>
                <w:bottom w:val="none" w:sz="0" w:space="0" w:color="auto"/>
                <w:right w:val="none" w:sz="0" w:space="0" w:color="auto"/>
              </w:divBdr>
            </w:div>
          </w:divsChild>
        </w:div>
        <w:div w:id="195654168">
          <w:marLeft w:val="0"/>
          <w:marRight w:val="0"/>
          <w:marTop w:val="0"/>
          <w:marBottom w:val="0"/>
          <w:divBdr>
            <w:top w:val="none" w:sz="0" w:space="0" w:color="auto"/>
            <w:left w:val="none" w:sz="0" w:space="0" w:color="auto"/>
            <w:bottom w:val="none" w:sz="0" w:space="0" w:color="auto"/>
            <w:right w:val="none" w:sz="0" w:space="0" w:color="auto"/>
          </w:divBdr>
          <w:divsChild>
            <w:div w:id="1046640048">
              <w:marLeft w:val="0"/>
              <w:marRight w:val="0"/>
              <w:marTop w:val="0"/>
              <w:marBottom w:val="0"/>
              <w:divBdr>
                <w:top w:val="none" w:sz="0" w:space="0" w:color="auto"/>
                <w:left w:val="none" w:sz="0" w:space="0" w:color="auto"/>
                <w:bottom w:val="none" w:sz="0" w:space="0" w:color="auto"/>
                <w:right w:val="none" w:sz="0" w:space="0" w:color="auto"/>
              </w:divBdr>
            </w:div>
          </w:divsChild>
        </w:div>
        <w:div w:id="197546846">
          <w:marLeft w:val="0"/>
          <w:marRight w:val="0"/>
          <w:marTop w:val="0"/>
          <w:marBottom w:val="0"/>
          <w:divBdr>
            <w:top w:val="none" w:sz="0" w:space="0" w:color="auto"/>
            <w:left w:val="none" w:sz="0" w:space="0" w:color="auto"/>
            <w:bottom w:val="none" w:sz="0" w:space="0" w:color="auto"/>
            <w:right w:val="none" w:sz="0" w:space="0" w:color="auto"/>
          </w:divBdr>
          <w:divsChild>
            <w:div w:id="130248088">
              <w:marLeft w:val="0"/>
              <w:marRight w:val="0"/>
              <w:marTop w:val="0"/>
              <w:marBottom w:val="0"/>
              <w:divBdr>
                <w:top w:val="none" w:sz="0" w:space="0" w:color="auto"/>
                <w:left w:val="none" w:sz="0" w:space="0" w:color="auto"/>
                <w:bottom w:val="none" w:sz="0" w:space="0" w:color="auto"/>
                <w:right w:val="none" w:sz="0" w:space="0" w:color="auto"/>
              </w:divBdr>
            </w:div>
          </w:divsChild>
        </w:div>
        <w:div w:id="197620987">
          <w:marLeft w:val="0"/>
          <w:marRight w:val="0"/>
          <w:marTop w:val="0"/>
          <w:marBottom w:val="0"/>
          <w:divBdr>
            <w:top w:val="none" w:sz="0" w:space="0" w:color="auto"/>
            <w:left w:val="none" w:sz="0" w:space="0" w:color="auto"/>
            <w:bottom w:val="none" w:sz="0" w:space="0" w:color="auto"/>
            <w:right w:val="none" w:sz="0" w:space="0" w:color="auto"/>
          </w:divBdr>
          <w:divsChild>
            <w:div w:id="1666206859">
              <w:marLeft w:val="0"/>
              <w:marRight w:val="0"/>
              <w:marTop w:val="0"/>
              <w:marBottom w:val="0"/>
              <w:divBdr>
                <w:top w:val="none" w:sz="0" w:space="0" w:color="auto"/>
                <w:left w:val="none" w:sz="0" w:space="0" w:color="auto"/>
                <w:bottom w:val="none" w:sz="0" w:space="0" w:color="auto"/>
                <w:right w:val="none" w:sz="0" w:space="0" w:color="auto"/>
              </w:divBdr>
            </w:div>
          </w:divsChild>
        </w:div>
        <w:div w:id="198513993">
          <w:marLeft w:val="0"/>
          <w:marRight w:val="0"/>
          <w:marTop w:val="0"/>
          <w:marBottom w:val="0"/>
          <w:divBdr>
            <w:top w:val="none" w:sz="0" w:space="0" w:color="auto"/>
            <w:left w:val="none" w:sz="0" w:space="0" w:color="auto"/>
            <w:bottom w:val="none" w:sz="0" w:space="0" w:color="auto"/>
            <w:right w:val="none" w:sz="0" w:space="0" w:color="auto"/>
          </w:divBdr>
          <w:divsChild>
            <w:div w:id="498009766">
              <w:marLeft w:val="0"/>
              <w:marRight w:val="0"/>
              <w:marTop w:val="0"/>
              <w:marBottom w:val="0"/>
              <w:divBdr>
                <w:top w:val="none" w:sz="0" w:space="0" w:color="auto"/>
                <w:left w:val="none" w:sz="0" w:space="0" w:color="auto"/>
                <w:bottom w:val="none" w:sz="0" w:space="0" w:color="auto"/>
                <w:right w:val="none" w:sz="0" w:space="0" w:color="auto"/>
              </w:divBdr>
            </w:div>
          </w:divsChild>
        </w:div>
        <w:div w:id="198520361">
          <w:marLeft w:val="0"/>
          <w:marRight w:val="0"/>
          <w:marTop w:val="0"/>
          <w:marBottom w:val="0"/>
          <w:divBdr>
            <w:top w:val="none" w:sz="0" w:space="0" w:color="auto"/>
            <w:left w:val="none" w:sz="0" w:space="0" w:color="auto"/>
            <w:bottom w:val="none" w:sz="0" w:space="0" w:color="auto"/>
            <w:right w:val="none" w:sz="0" w:space="0" w:color="auto"/>
          </w:divBdr>
          <w:divsChild>
            <w:div w:id="190143108">
              <w:marLeft w:val="0"/>
              <w:marRight w:val="0"/>
              <w:marTop w:val="0"/>
              <w:marBottom w:val="0"/>
              <w:divBdr>
                <w:top w:val="none" w:sz="0" w:space="0" w:color="auto"/>
                <w:left w:val="none" w:sz="0" w:space="0" w:color="auto"/>
                <w:bottom w:val="none" w:sz="0" w:space="0" w:color="auto"/>
                <w:right w:val="none" w:sz="0" w:space="0" w:color="auto"/>
              </w:divBdr>
            </w:div>
          </w:divsChild>
        </w:div>
        <w:div w:id="200215247">
          <w:marLeft w:val="0"/>
          <w:marRight w:val="0"/>
          <w:marTop w:val="0"/>
          <w:marBottom w:val="0"/>
          <w:divBdr>
            <w:top w:val="none" w:sz="0" w:space="0" w:color="auto"/>
            <w:left w:val="none" w:sz="0" w:space="0" w:color="auto"/>
            <w:bottom w:val="none" w:sz="0" w:space="0" w:color="auto"/>
            <w:right w:val="none" w:sz="0" w:space="0" w:color="auto"/>
          </w:divBdr>
          <w:divsChild>
            <w:div w:id="1214121741">
              <w:marLeft w:val="0"/>
              <w:marRight w:val="0"/>
              <w:marTop w:val="0"/>
              <w:marBottom w:val="0"/>
              <w:divBdr>
                <w:top w:val="none" w:sz="0" w:space="0" w:color="auto"/>
                <w:left w:val="none" w:sz="0" w:space="0" w:color="auto"/>
                <w:bottom w:val="none" w:sz="0" w:space="0" w:color="auto"/>
                <w:right w:val="none" w:sz="0" w:space="0" w:color="auto"/>
              </w:divBdr>
            </w:div>
          </w:divsChild>
        </w:div>
        <w:div w:id="201327673">
          <w:marLeft w:val="0"/>
          <w:marRight w:val="0"/>
          <w:marTop w:val="0"/>
          <w:marBottom w:val="0"/>
          <w:divBdr>
            <w:top w:val="none" w:sz="0" w:space="0" w:color="auto"/>
            <w:left w:val="none" w:sz="0" w:space="0" w:color="auto"/>
            <w:bottom w:val="none" w:sz="0" w:space="0" w:color="auto"/>
            <w:right w:val="none" w:sz="0" w:space="0" w:color="auto"/>
          </w:divBdr>
          <w:divsChild>
            <w:div w:id="761216858">
              <w:marLeft w:val="0"/>
              <w:marRight w:val="0"/>
              <w:marTop w:val="0"/>
              <w:marBottom w:val="0"/>
              <w:divBdr>
                <w:top w:val="none" w:sz="0" w:space="0" w:color="auto"/>
                <w:left w:val="none" w:sz="0" w:space="0" w:color="auto"/>
                <w:bottom w:val="none" w:sz="0" w:space="0" w:color="auto"/>
                <w:right w:val="none" w:sz="0" w:space="0" w:color="auto"/>
              </w:divBdr>
            </w:div>
          </w:divsChild>
        </w:div>
        <w:div w:id="201551976">
          <w:marLeft w:val="0"/>
          <w:marRight w:val="0"/>
          <w:marTop w:val="0"/>
          <w:marBottom w:val="0"/>
          <w:divBdr>
            <w:top w:val="none" w:sz="0" w:space="0" w:color="auto"/>
            <w:left w:val="none" w:sz="0" w:space="0" w:color="auto"/>
            <w:bottom w:val="none" w:sz="0" w:space="0" w:color="auto"/>
            <w:right w:val="none" w:sz="0" w:space="0" w:color="auto"/>
          </w:divBdr>
          <w:divsChild>
            <w:div w:id="1831798124">
              <w:marLeft w:val="0"/>
              <w:marRight w:val="0"/>
              <w:marTop w:val="0"/>
              <w:marBottom w:val="0"/>
              <w:divBdr>
                <w:top w:val="none" w:sz="0" w:space="0" w:color="auto"/>
                <w:left w:val="none" w:sz="0" w:space="0" w:color="auto"/>
                <w:bottom w:val="none" w:sz="0" w:space="0" w:color="auto"/>
                <w:right w:val="none" w:sz="0" w:space="0" w:color="auto"/>
              </w:divBdr>
            </w:div>
          </w:divsChild>
        </w:div>
        <w:div w:id="202400243">
          <w:marLeft w:val="0"/>
          <w:marRight w:val="0"/>
          <w:marTop w:val="0"/>
          <w:marBottom w:val="0"/>
          <w:divBdr>
            <w:top w:val="none" w:sz="0" w:space="0" w:color="auto"/>
            <w:left w:val="none" w:sz="0" w:space="0" w:color="auto"/>
            <w:bottom w:val="none" w:sz="0" w:space="0" w:color="auto"/>
            <w:right w:val="none" w:sz="0" w:space="0" w:color="auto"/>
          </w:divBdr>
          <w:divsChild>
            <w:div w:id="1159998314">
              <w:marLeft w:val="0"/>
              <w:marRight w:val="0"/>
              <w:marTop w:val="0"/>
              <w:marBottom w:val="0"/>
              <w:divBdr>
                <w:top w:val="none" w:sz="0" w:space="0" w:color="auto"/>
                <w:left w:val="none" w:sz="0" w:space="0" w:color="auto"/>
                <w:bottom w:val="none" w:sz="0" w:space="0" w:color="auto"/>
                <w:right w:val="none" w:sz="0" w:space="0" w:color="auto"/>
              </w:divBdr>
            </w:div>
          </w:divsChild>
        </w:div>
        <w:div w:id="203569104">
          <w:marLeft w:val="0"/>
          <w:marRight w:val="0"/>
          <w:marTop w:val="0"/>
          <w:marBottom w:val="0"/>
          <w:divBdr>
            <w:top w:val="none" w:sz="0" w:space="0" w:color="auto"/>
            <w:left w:val="none" w:sz="0" w:space="0" w:color="auto"/>
            <w:bottom w:val="none" w:sz="0" w:space="0" w:color="auto"/>
            <w:right w:val="none" w:sz="0" w:space="0" w:color="auto"/>
          </w:divBdr>
          <w:divsChild>
            <w:div w:id="1599947507">
              <w:marLeft w:val="0"/>
              <w:marRight w:val="0"/>
              <w:marTop w:val="0"/>
              <w:marBottom w:val="0"/>
              <w:divBdr>
                <w:top w:val="none" w:sz="0" w:space="0" w:color="auto"/>
                <w:left w:val="none" w:sz="0" w:space="0" w:color="auto"/>
                <w:bottom w:val="none" w:sz="0" w:space="0" w:color="auto"/>
                <w:right w:val="none" w:sz="0" w:space="0" w:color="auto"/>
              </w:divBdr>
            </w:div>
          </w:divsChild>
        </w:div>
        <w:div w:id="203641950">
          <w:marLeft w:val="0"/>
          <w:marRight w:val="0"/>
          <w:marTop w:val="0"/>
          <w:marBottom w:val="0"/>
          <w:divBdr>
            <w:top w:val="none" w:sz="0" w:space="0" w:color="auto"/>
            <w:left w:val="none" w:sz="0" w:space="0" w:color="auto"/>
            <w:bottom w:val="none" w:sz="0" w:space="0" w:color="auto"/>
            <w:right w:val="none" w:sz="0" w:space="0" w:color="auto"/>
          </w:divBdr>
          <w:divsChild>
            <w:div w:id="782960287">
              <w:marLeft w:val="0"/>
              <w:marRight w:val="0"/>
              <w:marTop w:val="0"/>
              <w:marBottom w:val="0"/>
              <w:divBdr>
                <w:top w:val="none" w:sz="0" w:space="0" w:color="auto"/>
                <w:left w:val="none" w:sz="0" w:space="0" w:color="auto"/>
                <w:bottom w:val="none" w:sz="0" w:space="0" w:color="auto"/>
                <w:right w:val="none" w:sz="0" w:space="0" w:color="auto"/>
              </w:divBdr>
            </w:div>
          </w:divsChild>
        </w:div>
        <w:div w:id="204299378">
          <w:marLeft w:val="0"/>
          <w:marRight w:val="0"/>
          <w:marTop w:val="0"/>
          <w:marBottom w:val="0"/>
          <w:divBdr>
            <w:top w:val="none" w:sz="0" w:space="0" w:color="auto"/>
            <w:left w:val="none" w:sz="0" w:space="0" w:color="auto"/>
            <w:bottom w:val="none" w:sz="0" w:space="0" w:color="auto"/>
            <w:right w:val="none" w:sz="0" w:space="0" w:color="auto"/>
          </w:divBdr>
          <w:divsChild>
            <w:div w:id="569343242">
              <w:marLeft w:val="0"/>
              <w:marRight w:val="0"/>
              <w:marTop w:val="0"/>
              <w:marBottom w:val="0"/>
              <w:divBdr>
                <w:top w:val="none" w:sz="0" w:space="0" w:color="auto"/>
                <w:left w:val="none" w:sz="0" w:space="0" w:color="auto"/>
                <w:bottom w:val="none" w:sz="0" w:space="0" w:color="auto"/>
                <w:right w:val="none" w:sz="0" w:space="0" w:color="auto"/>
              </w:divBdr>
            </w:div>
          </w:divsChild>
        </w:div>
        <w:div w:id="205222494">
          <w:marLeft w:val="0"/>
          <w:marRight w:val="0"/>
          <w:marTop w:val="0"/>
          <w:marBottom w:val="0"/>
          <w:divBdr>
            <w:top w:val="none" w:sz="0" w:space="0" w:color="auto"/>
            <w:left w:val="none" w:sz="0" w:space="0" w:color="auto"/>
            <w:bottom w:val="none" w:sz="0" w:space="0" w:color="auto"/>
            <w:right w:val="none" w:sz="0" w:space="0" w:color="auto"/>
          </w:divBdr>
          <w:divsChild>
            <w:div w:id="258098625">
              <w:marLeft w:val="0"/>
              <w:marRight w:val="0"/>
              <w:marTop w:val="0"/>
              <w:marBottom w:val="0"/>
              <w:divBdr>
                <w:top w:val="none" w:sz="0" w:space="0" w:color="auto"/>
                <w:left w:val="none" w:sz="0" w:space="0" w:color="auto"/>
                <w:bottom w:val="none" w:sz="0" w:space="0" w:color="auto"/>
                <w:right w:val="none" w:sz="0" w:space="0" w:color="auto"/>
              </w:divBdr>
            </w:div>
          </w:divsChild>
        </w:div>
        <w:div w:id="205610341">
          <w:marLeft w:val="0"/>
          <w:marRight w:val="0"/>
          <w:marTop w:val="0"/>
          <w:marBottom w:val="0"/>
          <w:divBdr>
            <w:top w:val="none" w:sz="0" w:space="0" w:color="auto"/>
            <w:left w:val="none" w:sz="0" w:space="0" w:color="auto"/>
            <w:bottom w:val="none" w:sz="0" w:space="0" w:color="auto"/>
            <w:right w:val="none" w:sz="0" w:space="0" w:color="auto"/>
          </w:divBdr>
          <w:divsChild>
            <w:div w:id="974026974">
              <w:marLeft w:val="0"/>
              <w:marRight w:val="0"/>
              <w:marTop w:val="0"/>
              <w:marBottom w:val="0"/>
              <w:divBdr>
                <w:top w:val="none" w:sz="0" w:space="0" w:color="auto"/>
                <w:left w:val="none" w:sz="0" w:space="0" w:color="auto"/>
                <w:bottom w:val="none" w:sz="0" w:space="0" w:color="auto"/>
                <w:right w:val="none" w:sz="0" w:space="0" w:color="auto"/>
              </w:divBdr>
            </w:div>
          </w:divsChild>
        </w:div>
        <w:div w:id="206333977">
          <w:marLeft w:val="0"/>
          <w:marRight w:val="0"/>
          <w:marTop w:val="0"/>
          <w:marBottom w:val="0"/>
          <w:divBdr>
            <w:top w:val="none" w:sz="0" w:space="0" w:color="auto"/>
            <w:left w:val="none" w:sz="0" w:space="0" w:color="auto"/>
            <w:bottom w:val="none" w:sz="0" w:space="0" w:color="auto"/>
            <w:right w:val="none" w:sz="0" w:space="0" w:color="auto"/>
          </w:divBdr>
          <w:divsChild>
            <w:div w:id="648100555">
              <w:marLeft w:val="0"/>
              <w:marRight w:val="0"/>
              <w:marTop w:val="0"/>
              <w:marBottom w:val="0"/>
              <w:divBdr>
                <w:top w:val="none" w:sz="0" w:space="0" w:color="auto"/>
                <w:left w:val="none" w:sz="0" w:space="0" w:color="auto"/>
                <w:bottom w:val="none" w:sz="0" w:space="0" w:color="auto"/>
                <w:right w:val="none" w:sz="0" w:space="0" w:color="auto"/>
              </w:divBdr>
            </w:div>
          </w:divsChild>
        </w:div>
        <w:div w:id="206770189">
          <w:marLeft w:val="0"/>
          <w:marRight w:val="0"/>
          <w:marTop w:val="0"/>
          <w:marBottom w:val="0"/>
          <w:divBdr>
            <w:top w:val="none" w:sz="0" w:space="0" w:color="auto"/>
            <w:left w:val="none" w:sz="0" w:space="0" w:color="auto"/>
            <w:bottom w:val="none" w:sz="0" w:space="0" w:color="auto"/>
            <w:right w:val="none" w:sz="0" w:space="0" w:color="auto"/>
          </w:divBdr>
          <w:divsChild>
            <w:div w:id="236979174">
              <w:marLeft w:val="0"/>
              <w:marRight w:val="0"/>
              <w:marTop w:val="0"/>
              <w:marBottom w:val="0"/>
              <w:divBdr>
                <w:top w:val="none" w:sz="0" w:space="0" w:color="auto"/>
                <w:left w:val="none" w:sz="0" w:space="0" w:color="auto"/>
                <w:bottom w:val="none" w:sz="0" w:space="0" w:color="auto"/>
                <w:right w:val="none" w:sz="0" w:space="0" w:color="auto"/>
              </w:divBdr>
            </w:div>
          </w:divsChild>
        </w:div>
        <w:div w:id="208763903">
          <w:marLeft w:val="0"/>
          <w:marRight w:val="0"/>
          <w:marTop w:val="0"/>
          <w:marBottom w:val="0"/>
          <w:divBdr>
            <w:top w:val="none" w:sz="0" w:space="0" w:color="auto"/>
            <w:left w:val="none" w:sz="0" w:space="0" w:color="auto"/>
            <w:bottom w:val="none" w:sz="0" w:space="0" w:color="auto"/>
            <w:right w:val="none" w:sz="0" w:space="0" w:color="auto"/>
          </w:divBdr>
          <w:divsChild>
            <w:div w:id="1128476248">
              <w:marLeft w:val="0"/>
              <w:marRight w:val="0"/>
              <w:marTop w:val="0"/>
              <w:marBottom w:val="0"/>
              <w:divBdr>
                <w:top w:val="none" w:sz="0" w:space="0" w:color="auto"/>
                <w:left w:val="none" w:sz="0" w:space="0" w:color="auto"/>
                <w:bottom w:val="none" w:sz="0" w:space="0" w:color="auto"/>
                <w:right w:val="none" w:sz="0" w:space="0" w:color="auto"/>
              </w:divBdr>
            </w:div>
          </w:divsChild>
        </w:div>
        <w:div w:id="211157664">
          <w:marLeft w:val="0"/>
          <w:marRight w:val="0"/>
          <w:marTop w:val="0"/>
          <w:marBottom w:val="0"/>
          <w:divBdr>
            <w:top w:val="none" w:sz="0" w:space="0" w:color="auto"/>
            <w:left w:val="none" w:sz="0" w:space="0" w:color="auto"/>
            <w:bottom w:val="none" w:sz="0" w:space="0" w:color="auto"/>
            <w:right w:val="none" w:sz="0" w:space="0" w:color="auto"/>
          </w:divBdr>
          <w:divsChild>
            <w:div w:id="943539111">
              <w:marLeft w:val="0"/>
              <w:marRight w:val="0"/>
              <w:marTop w:val="0"/>
              <w:marBottom w:val="0"/>
              <w:divBdr>
                <w:top w:val="none" w:sz="0" w:space="0" w:color="auto"/>
                <w:left w:val="none" w:sz="0" w:space="0" w:color="auto"/>
                <w:bottom w:val="none" w:sz="0" w:space="0" w:color="auto"/>
                <w:right w:val="none" w:sz="0" w:space="0" w:color="auto"/>
              </w:divBdr>
            </w:div>
          </w:divsChild>
        </w:div>
        <w:div w:id="216402560">
          <w:marLeft w:val="0"/>
          <w:marRight w:val="0"/>
          <w:marTop w:val="0"/>
          <w:marBottom w:val="0"/>
          <w:divBdr>
            <w:top w:val="none" w:sz="0" w:space="0" w:color="auto"/>
            <w:left w:val="none" w:sz="0" w:space="0" w:color="auto"/>
            <w:bottom w:val="none" w:sz="0" w:space="0" w:color="auto"/>
            <w:right w:val="none" w:sz="0" w:space="0" w:color="auto"/>
          </w:divBdr>
          <w:divsChild>
            <w:div w:id="558323688">
              <w:marLeft w:val="0"/>
              <w:marRight w:val="0"/>
              <w:marTop w:val="0"/>
              <w:marBottom w:val="0"/>
              <w:divBdr>
                <w:top w:val="none" w:sz="0" w:space="0" w:color="auto"/>
                <w:left w:val="none" w:sz="0" w:space="0" w:color="auto"/>
                <w:bottom w:val="none" w:sz="0" w:space="0" w:color="auto"/>
                <w:right w:val="none" w:sz="0" w:space="0" w:color="auto"/>
              </w:divBdr>
            </w:div>
          </w:divsChild>
        </w:div>
        <w:div w:id="218244614">
          <w:marLeft w:val="0"/>
          <w:marRight w:val="0"/>
          <w:marTop w:val="0"/>
          <w:marBottom w:val="0"/>
          <w:divBdr>
            <w:top w:val="none" w:sz="0" w:space="0" w:color="auto"/>
            <w:left w:val="none" w:sz="0" w:space="0" w:color="auto"/>
            <w:bottom w:val="none" w:sz="0" w:space="0" w:color="auto"/>
            <w:right w:val="none" w:sz="0" w:space="0" w:color="auto"/>
          </w:divBdr>
          <w:divsChild>
            <w:div w:id="1319071946">
              <w:marLeft w:val="0"/>
              <w:marRight w:val="0"/>
              <w:marTop w:val="0"/>
              <w:marBottom w:val="0"/>
              <w:divBdr>
                <w:top w:val="none" w:sz="0" w:space="0" w:color="auto"/>
                <w:left w:val="none" w:sz="0" w:space="0" w:color="auto"/>
                <w:bottom w:val="none" w:sz="0" w:space="0" w:color="auto"/>
                <w:right w:val="none" w:sz="0" w:space="0" w:color="auto"/>
              </w:divBdr>
            </w:div>
          </w:divsChild>
        </w:div>
        <w:div w:id="218328917">
          <w:marLeft w:val="0"/>
          <w:marRight w:val="0"/>
          <w:marTop w:val="0"/>
          <w:marBottom w:val="0"/>
          <w:divBdr>
            <w:top w:val="none" w:sz="0" w:space="0" w:color="auto"/>
            <w:left w:val="none" w:sz="0" w:space="0" w:color="auto"/>
            <w:bottom w:val="none" w:sz="0" w:space="0" w:color="auto"/>
            <w:right w:val="none" w:sz="0" w:space="0" w:color="auto"/>
          </w:divBdr>
          <w:divsChild>
            <w:div w:id="178273188">
              <w:marLeft w:val="0"/>
              <w:marRight w:val="0"/>
              <w:marTop w:val="0"/>
              <w:marBottom w:val="0"/>
              <w:divBdr>
                <w:top w:val="none" w:sz="0" w:space="0" w:color="auto"/>
                <w:left w:val="none" w:sz="0" w:space="0" w:color="auto"/>
                <w:bottom w:val="none" w:sz="0" w:space="0" w:color="auto"/>
                <w:right w:val="none" w:sz="0" w:space="0" w:color="auto"/>
              </w:divBdr>
            </w:div>
          </w:divsChild>
        </w:div>
        <w:div w:id="219366707">
          <w:marLeft w:val="0"/>
          <w:marRight w:val="0"/>
          <w:marTop w:val="0"/>
          <w:marBottom w:val="0"/>
          <w:divBdr>
            <w:top w:val="none" w:sz="0" w:space="0" w:color="auto"/>
            <w:left w:val="none" w:sz="0" w:space="0" w:color="auto"/>
            <w:bottom w:val="none" w:sz="0" w:space="0" w:color="auto"/>
            <w:right w:val="none" w:sz="0" w:space="0" w:color="auto"/>
          </w:divBdr>
          <w:divsChild>
            <w:div w:id="520895012">
              <w:marLeft w:val="0"/>
              <w:marRight w:val="0"/>
              <w:marTop w:val="0"/>
              <w:marBottom w:val="0"/>
              <w:divBdr>
                <w:top w:val="none" w:sz="0" w:space="0" w:color="auto"/>
                <w:left w:val="none" w:sz="0" w:space="0" w:color="auto"/>
                <w:bottom w:val="none" w:sz="0" w:space="0" w:color="auto"/>
                <w:right w:val="none" w:sz="0" w:space="0" w:color="auto"/>
              </w:divBdr>
            </w:div>
          </w:divsChild>
        </w:div>
        <w:div w:id="222906679">
          <w:marLeft w:val="0"/>
          <w:marRight w:val="0"/>
          <w:marTop w:val="0"/>
          <w:marBottom w:val="0"/>
          <w:divBdr>
            <w:top w:val="none" w:sz="0" w:space="0" w:color="auto"/>
            <w:left w:val="none" w:sz="0" w:space="0" w:color="auto"/>
            <w:bottom w:val="none" w:sz="0" w:space="0" w:color="auto"/>
            <w:right w:val="none" w:sz="0" w:space="0" w:color="auto"/>
          </w:divBdr>
          <w:divsChild>
            <w:div w:id="1592665094">
              <w:marLeft w:val="0"/>
              <w:marRight w:val="0"/>
              <w:marTop w:val="0"/>
              <w:marBottom w:val="0"/>
              <w:divBdr>
                <w:top w:val="none" w:sz="0" w:space="0" w:color="auto"/>
                <w:left w:val="none" w:sz="0" w:space="0" w:color="auto"/>
                <w:bottom w:val="none" w:sz="0" w:space="0" w:color="auto"/>
                <w:right w:val="none" w:sz="0" w:space="0" w:color="auto"/>
              </w:divBdr>
            </w:div>
          </w:divsChild>
        </w:div>
        <w:div w:id="224684865">
          <w:marLeft w:val="0"/>
          <w:marRight w:val="0"/>
          <w:marTop w:val="0"/>
          <w:marBottom w:val="0"/>
          <w:divBdr>
            <w:top w:val="none" w:sz="0" w:space="0" w:color="auto"/>
            <w:left w:val="none" w:sz="0" w:space="0" w:color="auto"/>
            <w:bottom w:val="none" w:sz="0" w:space="0" w:color="auto"/>
            <w:right w:val="none" w:sz="0" w:space="0" w:color="auto"/>
          </w:divBdr>
          <w:divsChild>
            <w:div w:id="749960645">
              <w:marLeft w:val="0"/>
              <w:marRight w:val="0"/>
              <w:marTop w:val="0"/>
              <w:marBottom w:val="0"/>
              <w:divBdr>
                <w:top w:val="none" w:sz="0" w:space="0" w:color="auto"/>
                <w:left w:val="none" w:sz="0" w:space="0" w:color="auto"/>
                <w:bottom w:val="none" w:sz="0" w:space="0" w:color="auto"/>
                <w:right w:val="none" w:sz="0" w:space="0" w:color="auto"/>
              </w:divBdr>
            </w:div>
          </w:divsChild>
        </w:div>
        <w:div w:id="225537314">
          <w:marLeft w:val="0"/>
          <w:marRight w:val="0"/>
          <w:marTop w:val="0"/>
          <w:marBottom w:val="0"/>
          <w:divBdr>
            <w:top w:val="none" w:sz="0" w:space="0" w:color="auto"/>
            <w:left w:val="none" w:sz="0" w:space="0" w:color="auto"/>
            <w:bottom w:val="none" w:sz="0" w:space="0" w:color="auto"/>
            <w:right w:val="none" w:sz="0" w:space="0" w:color="auto"/>
          </w:divBdr>
          <w:divsChild>
            <w:div w:id="1604873494">
              <w:marLeft w:val="0"/>
              <w:marRight w:val="0"/>
              <w:marTop w:val="0"/>
              <w:marBottom w:val="0"/>
              <w:divBdr>
                <w:top w:val="none" w:sz="0" w:space="0" w:color="auto"/>
                <w:left w:val="none" w:sz="0" w:space="0" w:color="auto"/>
                <w:bottom w:val="none" w:sz="0" w:space="0" w:color="auto"/>
                <w:right w:val="none" w:sz="0" w:space="0" w:color="auto"/>
              </w:divBdr>
            </w:div>
          </w:divsChild>
        </w:div>
        <w:div w:id="226034883">
          <w:marLeft w:val="0"/>
          <w:marRight w:val="0"/>
          <w:marTop w:val="0"/>
          <w:marBottom w:val="0"/>
          <w:divBdr>
            <w:top w:val="none" w:sz="0" w:space="0" w:color="auto"/>
            <w:left w:val="none" w:sz="0" w:space="0" w:color="auto"/>
            <w:bottom w:val="none" w:sz="0" w:space="0" w:color="auto"/>
            <w:right w:val="none" w:sz="0" w:space="0" w:color="auto"/>
          </w:divBdr>
          <w:divsChild>
            <w:div w:id="177358066">
              <w:marLeft w:val="0"/>
              <w:marRight w:val="0"/>
              <w:marTop w:val="0"/>
              <w:marBottom w:val="0"/>
              <w:divBdr>
                <w:top w:val="none" w:sz="0" w:space="0" w:color="auto"/>
                <w:left w:val="none" w:sz="0" w:space="0" w:color="auto"/>
                <w:bottom w:val="none" w:sz="0" w:space="0" w:color="auto"/>
                <w:right w:val="none" w:sz="0" w:space="0" w:color="auto"/>
              </w:divBdr>
            </w:div>
          </w:divsChild>
        </w:div>
        <w:div w:id="226846721">
          <w:marLeft w:val="0"/>
          <w:marRight w:val="0"/>
          <w:marTop w:val="0"/>
          <w:marBottom w:val="0"/>
          <w:divBdr>
            <w:top w:val="none" w:sz="0" w:space="0" w:color="auto"/>
            <w:left w:val="none" w:sz="0" w:space="0" w:color="auto"/>
            <w:bottom w:val="none" w:sz="0" w:space="0" w:color="auto"/>
            <w:right w:val="none" w:sz="0" w:space="0" w:color="auto"/>
          </w:divBdr>
          <w:divsChild>
            <w:div w:id="294331275">
              <w:marLeft w:val="0"/>
              <w:marRight w:val="0"/>
              <w:marTop w:val="0"/>
              <w:marBottom w:val="0"/>
              <w:divBdr>
                <w:top w:val="none" w:sz="0" w:space="0" w:color="auto"/>
                <w:left w:val="none" w:sz="0" w:space="0" w:color="auto"/>
                <w:bottom w:val="none" w:sz="0" w:space="0" w:color="auto"/>
                <w:right w:val="none" w:sz="0" w:space="0" w:color="auto"/>
              </w:divBdr>
            </w:div>
          </w:divsChild>
        </w:div>
        <w:div w:id="227762302">
          <w:marLeft w:val="0"/>
          <w:marRight w:val="0"/>
          <w:marTop w:val="0"/>
          <w:marBottom w:val="0"/>
          <w:divBdr>
            <w:top w:val="none" w:sz="0" w:space="0" w:color="auto"/>
            <w:left w:val="none" w:sz="0" w:space="0" w:color="auto"/>
            <w:bottom w:val="none" w:sz="0" w:space="0" w:color="auto"/>
            <w:right w:val="none" w:sz="0" w:space="0" w:color="auto"/>
          </w:divBdr>
          <w:divsChild>
            <w:div w:id="2064324229">
              <w:marLeft w:val="0"/>
              <w:marRight w:val="0"/>
              <w:marTop w:val="0"/>
              <w:marBottom w:val="0"/>
              <w:divBdr>
                <w:top w:val="none" w:sz="0" w:space="0" w:color="auto"/>
                <w:left w:val="none" w:sz="0" w:space="0" w:color="auto"/>
                <w:bottom w:val="none" w:sz="0" w:space="0" w:color="auto"/>
                <w:right w:val="none" w:sz="0" w:space="0" w:color="auto"/>
              </w:divBdr>
            </w:div>
          </w:divsChild>
        </w:div>
        <w:div w:id="228151700">
          <w:marLeft w:val="0"/>
          <w:marRight w:val="0"/>
          <w:marTop w:val="0"/>
          <w:marBottom w:val="0"/>
          <w:divBdr>
            <w:top w:val="none" w:sz="0" w:space="0" w:color="auto"/>
            <w:left w:val="none" w:sz="0" w:space="0" w:color="auto"/>
            <w:bottom w:val="none" w:sz="0" w:space="0" w:color="auto"/>
            <w:right w:val="none" w:sz="0" w:space="0" w:color="auto"/>
          </w:divBdr>
          <w:divsChild>
            <w:div w:id="1760903540">
              <w:marLeft w:val="0"/>
              <w:marRight w:val="0"/>
              <w:marTop w:val="0"/>
              <w:marBottom w:val="0"/>
              <w:divBdr>
                <w:top w:val="none" w:sz="0" w:space="0" w:color="auto"/>
                <w:left w:val="none" w:sz="0" w:space="0" w:color="auto"/>
                <w:bottom w:val="none" w:sz="0" w:space="0" w:color="auto"/>
                <w:right w:val="none" w:sz="0" w:space="0" w:color="auto"/>
              </w:divBdr>
            </w:div>
          </w:divsChild>
        </w:div>
        <w:div w:id="228272562">
          <w:marLeft w:val="0"/>
          <w:marRight w:val="0"/>
          <w:marTop w:val="0"/>
          <w:marBottom w:val="0"/>
          <w:divBdr>
            <w:top w:val="none" w:sz="0" w:space="0" w:color="auto"/>
            <w:left w:val="none" w:sz="0" w:space="0" w:color="auto"/>
            <w:bottom w:val="none" w:sz="0" w:space="0" w:color="auto"/>
            <w:right w:val="none" w:sz="0" w:space="0" w:color="auto"/>
          </w:divBdr>
          <w:divsChild>
            <w:div w:id="215970334">
              <w:marLeft w:val="0"/>
              <w:marRight w:val="0"/>
              <w:marTop w:val="0"/>
              <w:marBottom w:val="0"/>
              <w:divBdr>
                <w:top w:val="none" w:sz="0" w:space="0" w:color="auto"/>
                <w:left w:val="none" w:sz="0" w:space="0" w:color="auto"/>
                <w:bottom w:val="none" w:sz="0" w:space="0" w:color="auto"/>
                <w:right w:val="none" w:sz="0" w:space="0" w:color="auto"/>
              </w:divBdr>
            </w:div>
          </w:divsChild>
        </w:div>
        <w:div w:id="228687424">
          <w:marLeft w:val="0"/>
          <w:marRight w:val="0"/>
          <w:marTop w:val="0"/>
          <w:marBottom w:val="0"/>
          <w:divBdr>
            <w:top w:val="none" w:sz="0" w:space="0" w:color="auto"/>
            <w:left w:val="none" w:sz="0" w:space="0" w:color="auto"/>
            <w:bottom w:val="none" w:sz="0" w:space="0" w:color="auto"/>
            <w:right w:val="none" w:sz="0" w:space="0" w:color="auto"/>
          </w:divBdr>
          <w:divsChild>
            <w:div w:id="1103650920">
              <w:marLeft w:val="0"/>
              <w:marRight w:val="0"/>
              <w:marTop w:val="0"/>
              <w:marBottom w:val="0"/>
              <w:divBdr>
                <w:top w:val="none" w:sz="0" w:space="0" w:color="auto"/>
                <w:left w:val="none" w:sz="0" w:space="0" w:color="auto"/>
                <w:bottom w:val="none" w:sz="0" w:space="0" w:color="auto"/>
                <w:right w:val="none" w:sz="0" w:space="0" w:color="auto"/>
              </w:divBdr>
            </w:div>
          </w:divsChild>
        </w:div>
        <w:div w:id="228811599">
          <w:marLeft w:val="0"/>
          <w:marRight w:val="0"/>
          <w:marTop w:val="0"/>
          <w:marBottom w:val="0"/>
          <w:divBdr>
            <w:top w:val="none" w:sz="0" w:space="0" w:color="auto"/>
            <w:left w:val="none" w:sz="0" w:space="0" w:color="auto"/>
            <w:bottom w:val="none" w:sz="0" w:space="0" w:color="auto"/>
            <w:right w:val="none" w:sz="0" w:space="0" w:color="auto"/>
          </w:divBdr>
          <w:divsChild>
            <w:div w:id="576717828">
              <w:marLeft w:val="0"/>
              <w:marRight w:val="0"/>
              <w:marTop w:val="0"/>
              <w:marBottom w:val="0"/>
              <w:divBdr>
                <w:top w:val="none" w:sz="0" w:space="0" w:color="auto"/>
                <w:left w:val="none" w:sz="0" w:space="0" w:color="auto"/>
                <w:bottom w:val="none" w:sz="0" w:space="0" w:color="auto"/>
                <w:right w:val="none" w:sz="0" w:space="0" w:color="auto"/>
              </w:divBdr>
            </w:div>
          </w:divsChild>
        </w:div>
        <w:div w:id="229122415">
          <w:marLeft w:val="0"/>
          <w:marRight w:val="0"/>
          <w:marTop w:val="0"/>
          <w:marBottom w:val="0"/>
          <w:divBdr>
            <w:top w:val="none" w:sz="0" w:space="0" w:color="auto"/>
            <w:left w:val="none" w:sz="0" w:space="0" w:color="auto"/>
            <w:bottom w:val="none" w:sz="0" w:space="0" w:color="auto"/>
            <w:right w:val="none" w:sz="0" w:space="0" w:color="auto"/>
          </w:divBdr>
          <w:divsChild>
            <w:div w:id="1455055008">
              <w:marLeft w:val="0"/>
              <w:marRight w:val="0"/>
              <w:marTop w:val="0"/>
              <w:marBottom w:val="0"/>
              <w:divBdr>
                <w:top w:val="none" w:sz="0" w:space="0" w:color="auto"/>
                <w:left w:val="none" w:sz="0" w:space="0" w:color="auto"/>
                <w:bottom w:val="none" w:sz="0" w:space="0" w:color="auto"/>
                <w:right w:val="none" w:sz="0" w:space="0" w:color="auto"/>
              </w:divBdr>
            </w:div>
          </w:divsChild>
        </w:div>
        <w:div w:id="233122349">
          <w:marLeft w:val="0"/>
          <w:marRight w:val="0"/>
          <w:marTop w:val="0"/>
          <w:marBottom w:val="0"/>
          <w:divBdr>
            <w:top w:val="none" w:sz="0" w:space="0" w:color="auto"/>
            <w:left w:val="none" w:sz="0" w:space="0" w:color="auto"/>
            <w:bottom w:val="none" w:sz="0" w:space="0" w:color="auto"/>
            <w:right w:val="none" w:sz="0" w:space="0" w:color="auto"/>
          </w:divBdr>
          <w:divsChild>
            <w:div w:id="405297589">
              <w:marLeft w:val="0"/>
              <w:marRight w:val="0"/>
              <w:marTop w:val="0"/>
              <w:marBottom w:val="0"/>
              <w:divBdr>
                <w:top w:val="none" w:sz="0" w:space="0" w:color="auto"/>
                <w:left w:val="none" w:sz="0" w:space="0" w:color="auto"/>
                <w:bottom w:val="none" w:sz="0" w:space="0" w:color="auto"/>
                <w:right w:val="none" w:sz="0" w:space="0" w:color="auto"/>
              </w:divBdr>
            </w:div>
          </w:divsChild>
        </w:div>
        <w:div w:id="233591742">
          <w:marLeft w:val="0"/>
          <w:marRight w:val="0"/>
          <w:marTop w:val="0"/>
          <w:marBottom w:val="0"/>
          <w:divBdr>
            <w:top w:val="none" w:sz="0" w:space="0" w:color="auto"/>
            <w:left w:val="none" w:sz="0" w:space="0" w:color="auto"/>
            <w:bottom w:val="none" w:sz="0" w:space="0" w:color="auto"/>
            <w:right w:val="none" w:sz="0" w:space="0" w:color="auto"/>
          </w:divBdr>
          <w:divsChild>
            <w:div w:id="1264340487">
              <w:marLeft w:val="0"/>
              <w:marRight w:val="0"/>
              <w:marTop w:val="0"/>
              <w:marBottom w:val="0"/>
              <w:divBdr>
                <w:top w:val="none" w:sz="0" w:space="0" w:color="auto"/>
                <w:left w:val="none" w:sz="0" w:space="0" w:color="auto"/>
                <w:bottom w:val="none" w:sz="0" w:space="0" w:color="auto"/>
                <w:right w:val="none" w:sz="0" w:space="0" w:color="auto"/>
              </w:divBdr>
            </w:div>
          </w:divsChild>
        </w:div>
        <w:div w:id="235823548">
          <w:marLeft w:val="0"/>
          <w:marRight w:val="0"/>
          <w:marTop w:val="0"/>
          <w:marBottom w:val="0"/>
          <w:divBdr>
            <w:top w:val="none" w:sz="0" w:space="0" w:color="auto"/>
            <w:left w:val="none" w:sz="0" w:space="0" w:color="auto"/>
            <w:bottom w:val="none" w:sz="0" w:space="0" w:color="auto"/>
            <w:right w:val="none" w:sz="0" w:space="0" w:color="auto"/>
          </w:divBdr>
          <w:divsChild>
            <w:div w:id="1822038311">
              <w:marLeft w:val="0"/>
              <w:marRight w:val="0"/>
              <w:marTop w:val="0"/>
              <w:marBottom w:val="0"/>
              <w:divBdr>
                <w:top w:val="none" w:sz="0" w:space="0" w:color="auto"/>
                <w:left w:val="none" w:sz="0" w:space="0" w:color="auto"/>
                <w:bottom w:val="none" w:sz="0" w:space="0" w:color="auto"/>
                <w:right w:val="none" w:sz="0" w:space="0" w:color="auto"/>
              </w:divBdr>
            </w:div>
          </w:divsChild>
        </w:div>
        <w:div w:id="236717642">
          <w:marLeft w:val="0"/>
          <w:marRight w:val="0"/>
          <w:marTop w:val="0"/>
          <w:marBottom w:val="0"/>
          <w:divBdr>
            <w:top w:val="none" w:sz="0" w:space="0" w:color="auto"/>
            <w:left w:val="none" w:sz="0" w:space="0" w:color="auto"/>
            <w:bottom w:val="none" w:sz="0" w:space="0" w:color="auto"/>
            <w:right w:val="none" w:sz="0" w:space="0" w:color="auto"/>
          </w:divBdr>
          <w:divsChild>
            <w:div w:id="1488787251">
              <w:marLeft w:val="0"/>
              <w:marRight w:val="0"/>
              <w:marTop w:val="0"/>
              <w:marBottom w:val="0"/>
              <w:divBdr>
                <w:top w:val="none" w:sz="0" w:space="0" w:color="auto"/>
                <w:left w:val="none" w:sz="0" w:space="0" w:color="auto"/>
                <w:bottom w:val="none" w:sz="0" w:space="0" w:color="auto"/>
                <w:right w:val="none" w:sz="0" w:space="0" w:color="auto"/>
              </w:divBdr>
            </w:div>
          </w:divsChild>
        </w:div>
        <w:div w:id="240676870">
          <w:marLeft w:val="0"/>
          <w:marRight w:val="0"/>
          <w:marTop w:val="0"/>
          <w:marBottom w:val="0"/>
          <w:divBdr>
            <w:top w:val="none" w:sz="0" w:space="0" w:color="auto"/>
            <w:left w:val="none" w:sz="0" w:space="0" w:color="auto"/>
            <w:bottom w:val="none" w:sz="0" w:space="0" w:color="auto"/>
            <w:right w:val="none" w:sz="0" w:space="0" w:color="auto"/>
          </w:divBdr>
          <w:divsChild>
            <w:div w:id="1268586975">
              <w:marLeft w:val="0"/>
              <w:marRight w:val="0"/>
              <w:marTop w:val="0"/>
              <w:marBottom w:val="0"/>
              <w:divBdr>
                <w:top w:val="none" w:sz="0" w:space="0" w:color="auto"/>
                <w:left w:val="none" w:sz="0" w:space="0" w:color="auto"/>
                <w:bottom w:val="none" w:sz="0" w:space="0" w:color="auto"/>
                <w:right w:val="none" w:sz="0" w:space="0" w:color="auto"/>
              </w:divBdr>
            </w:div>
          </w:divsChild>
        </w:div>
        <w:div w:id="240717438">
          <w:marLeft w:val="0"/>
          <w:marRight w:val="0"/>
          <w:marTop w:val="0"/>
          <w:marBottom w:val="0"/>
          <w:divBdr>
            <w:top w:val="none" w:sz="0" w:space="0" w:color="auto"/>
            <w:left w:val="none" w:sz="0" w:space="0" w:color="auto"/>
            <w:bottom w:val="none" w:sz="0" w:space="0" w:color="auto"/>
            <w:right w:val="none" w:sz="0" w:space="0" w:color="auto"/>
          </w:divBdr>
          <w:divsChild>
            <w:div w:id="221185852">
              <w:marLeft w:val="0"/>
              <w:marRight w:val="0"/>
              <w:marTop w:val="0"/>
              <w:marBottom w:val="0"/>
              <w:divBdr>
                <w:top w:val="none" w:sz="0" w:space="0" w:color="auto"/>
                <w:left w:val="none" w:sz="0" w:space="0" w:color="auto"/>
                <w:bottom w:val="none" w:sz="0" w:space="0" w:color="auto"/>
                <w:right w:val="none" w:sz="0" w:space="0" w:color="auto"/>
              </w:divBdr>
            </w:div>
          </w:divsChild>
        </w:div>
        <w:div w:id="241523697">
          <w:marLeft w:val="0"/>
          <w:marRight w:val="0"/>
          <w:marTop w:val="0"/>
          <w:marBottom w:val="0"/>
          <w:divBdr>
            <w:top w:val="none" w:sz="0" w:space="0" w:color="auto"/>
            <w:left w:val="none" w:sz="0" w:space="0" w:color="auto"/>
            <w:bottom w:val="none" w:sz="0" w:space="0" w:color="auto"/>
            <w:right w:val="none" w:sz="0" w:space="0" w:color="auto"/>
          </w:divBdr>
          <w:divsChild>
            <w:div w:id="1442534173">
              <w:marLeft w:val="0"/>
              <w:marRight w:val="0"/>
              <w:marTop w:val="0"/>
              <w:marBottom w:val="0"/>
              <w:divBdr>
                <w:top w:val="none" w:sz="0" w:space="0" w:color="auto"/>
                <w:left w:val="none" w:sz="0" w:space="0" w:color="auto"/>
                <w:bottom w:val="none" w:sz="0" w:space="0" w:color="auto"/>
                <w:right w:val="none" w:sz="0" w:space="0" w:color="auto"/>
              </w:divBdr>
            </w:div>
          </w:divsChild>
        </w:div>
        <w:div w:id="241719529">
          <w:marLeft w:val="0"/>
          <w:marRight w:val="0"/>
          <w:marTop w:val="0"/>
          <w:marBottom w:val="0"/>
          <w:divBdr>
            <w:top w:val="none" w:sz="0" w:space="0" w:color="auto"/>
            <w:left w:val="none" w:sz="0" w:space="0" w:color="auto"/>
            <w:bottom w:val="none" w:sz="0" w:space="0" w:color="auto"/>
            <w:right w:val="none" w:sz="0" w:space="0" w:color="auto"/>
          </w:divBdr>
          <w:divsChild>
            <w:div w:id="143327252">
              <w:marLeft w:val="0"/>
              <w:marRight w:val="0"/>
              <w:marTop w:val="0"/>
              <w:marBottom w:val="0"/>
              <w:divBdr>
                <w:top w:val="none" w:sz="0" w:space="0" w:color="auto"/>
                <w:left w:val="none" w:sz="0" w:space="0" w:color="auto"/>
                <w:bottom w:val="none" w:sz="0" w:space="0" w:color="auto"/>
                <w:right w:val="none" w:sz="0" w:space="0" w:color="auto"/>
              </w:divBdr>
            </w:div>
          </w:divsChild>
        </w:div>
        <w:div w:id="242690835">
          <w:marLeft w:val="0"/>
          <w:marRight w:val="0"/>
          <w:marTop w:val="0"/>
          <w:marBottom w:val="0"/>
          <w:divBdr>
            <w:top w:val="none" w:sz="0" w:space="0" w:color="auto"/>
            <w:left w:val="none" w:sz="0" w:space="0" w:color="auto"/>
            <w:bottom w:val="none" w:sz="0" w:space="0" w:color="auto"/>
            <w:right w:val="none" w:sz="0" w:space="0" w:color="auto"/>
          </w:divBdr>
          <w:divsChild>
            <w:div w:id="339503051">
              <w:marLeft w:val="0"/>
              <w:marRight w:val="0"/>
              <w:marTop w:val="0"/>
              <w:marBottom w:val="0"/>
              <w:divBdr>
                <w:top w:val="none" w:sz="0" w:space="0" w:color="auto"/>
                <w:left w:val="none" w:sz="0" w:space="0" w:color="auto"/>
                <w:bottom w:val="none" w:sz="0" w:space="0" w:color="auto"/>
                <w:right w:val="none" w:sz="0" w:space="0" w:color="auto"/>
              </w:divBdr>
            </w:div>
          </w:divsChild>
        </w:div>
        <w:div w:id="242958659">
          <w:marLeft w:val="0"/>
          <w:marRight w:val="0"/>
          <w:marTop w:val="0"/>
          <w:marBottom w:val="0"/>
          <w:divBdr>
            <w:top w:val="none" w:sz="0" w:space="0" w:color="auto"/>
            <w:left w:val="none" w:sz="0" w:space="0" w:color="auto"/>
            <w:bottom w:val="none" w:sz="0" w:space="0" w:color="auto"/>
            <w:right w:val="none" w:sz="0" w:space="0" w:color="auto"/>
          </w:divBdr>
          <w:divsChild>
            <w:div w:id="1493717538">
              <w:marLeft w:val="0"/>
              <w:marRight w:val="0"/>
              <w:marTop w:val="0"/>
              <w:marBottom w:val="0"/>
              <w:divBdr>
                <w:top w:val="none" w:sz="0" w:space="0" w:color="auto"/>
                <w:left w:val="none" w:sz="0" w:space="0" w:color="auto"/>
                <w:bottom w:val="none" w:sz="0" w:space="0" w:color="auto"/>
                <w:right w:val="none" w:sz="0" w:space="0" w:color="auto"/>
              </w:divBdr>
            </w:div>
          </w:divsChild>
        </w:div>
        <w:div w:id="243730871">
          <w:marLeft w:val="0"/>
          <w:marRight w:val="0"/>
          <w:marTop w:val="0"/>
          <w:marBottom w:val="0"/>
          <w:divBdr>
            <w:top w:val="none" w:sz="0" w:space="0" w:color="auto"/>
            <w:left w:val="none" w:sz="0" w:space="0" w:color="auto"/>
            <w:bottom w:val="none" w:sz="0" w:space="0" w:color="auto"/>
            <w:right w:val="none" w:sz="0" w:space="0" w:color="auto"/>
          </w:divBdr>
          <w:divsChild>
            <w:div w:id="1261373020">
              <w:marLeft w:val="0"/>
              <w:marRight w:val="0"/>
              <w:marTop w:val="0"/>
              <w:marBottom w:val="0"/>
              <w:divBdr>
                <w:top w:val="none" w:sz="0" w:space="0" w:color="auto"/>
                <w:left w:val="none" w:sz="0" w:space="0" w:color="auto"/>
                <w:bottom w:val="none" w:sz="0" w:space="0" w:color="auto"/>
                <w:right w:val="none" w:sz="0" w:space="0" w:color="auto"/>
              </w:divBdr>
            </w:div>
          </w:divsChild>
        </w:div>
        <w:div w:id="246235517">
          <w:marLeft w:val="0"/>
          <w:marRight w:val="0"/>
          <w:marTop w:val="0"/>
          <w:marBottom w:val="0"/>
          <w:divBdr>
            <w:top w:val="none" w:sz="0" w:space="0" w:color="auto"/>
            <w:left w:val="none" w:sz="0" w:space="0" w:color="auto"/>
            <w:bottom w:val="none" w:sz="0" w:space="0" w:color="auto"/>
            <w:right w:val="none" w:sz="0" w:space="0" w:color="auto"/>
          </w:divBdr>
          <w:divsChild>
            <w:div w:id="57171758">
              <w:marLeft w:val="0"/>
              <w:marRight w:val="0"/>
              <w:marTop w:val="0"/>
              <w:marBottom w:val="0"/>
              <w:divBdr>
                <w:top w:val="none" w:sz="0" w:space="0" w:color="auto"/>
                <w:left w:val="none" w:sz="0" w:space="0" w:color="auto"/>
                <w:bottom w:val="none" w:sz="0" w:space="0" w:color="auto"/>
                <w:right w:val="none" w:sz="0" w:space="0" w:color="auto"/>
              </w:divBdr>
            </w:div>
          </w:divsChild>
        </w:div>
        <w:div w:id="246303419">
          <w:marLeft w:val="0"/>
          <w:marRight w:val="0"/>
          <w:marTop w:val="0"/>
          <w:marBottom w:val="0"/>
          <w:divBdr>
            <w:top w:val="none" w:sz="0" w:space="0" w:color="auto"/>
            <w:left w:val="none" w:sz="0" w:space="0" w:color="auto"/>
            <w:bottom w:val="none" w:sz="0" w:space="0" w:color="auto"/>
            <w:right w:val="none" w:sz="0" w:space="0" w:color="auto"/>
          </w:divBdr>
          <w:divsChild>
            <w:div w:id="422148425">
              <w:marLeft w:val="0"/>
              <w:marRight w:val="0"/>
              <w:marTop w:val="0"/>
              <w:marBottom w:val="0"/>
              <w:divBdr>
                <w:top w:val="none" w:sz="0" w:space="0" w:color="auto"/>
                <w:left w:val="none" w:sz="0" w:space="0" w:color="auto"/>
                <w:bottom w:val="none" w:sz="0" w:space="0" w:color="auto"/>
                <w:right w:val="none" w:sz="0" w:space="0" w:color="auto"/>
              </w:divBdr>
            </w:div>
          </w:divsChild>
        </w:div>
        <w:div w:id="246766178">
          <w:marLeft w:val="0"/>
          <w:marRight w:val="0"/>
          <w:marTop w:val="0"/>
          <w:marBottom w:val="0"/>
          <w:divBdr>
            <w:top w:val="none" w:sz="0" w:space="0" w:color="auto"/>
            <w:left w:val="none" w:sz="0" w:space="0" w:color="auto"/>
            <w:bottom w:val="none" w:sz="0" w:space="0" w:color="auto"/>
            <w:right w:val="none" w:sz="0" w:space="0" w:color="auto"/>
          </w:divBdr>
          <w:divsChild>
            <w:div w:id="812255073">
              <w:marLeft w:val="0"/>
              <w:marRight w:val="0"/>
              <w:marTop w:val="0"/>
              <w:marBottom w:val="0"/>
              <w:divBdr>
                <w:top w:val="none" w:sz="0" w:space="0" w:color="auto"/>
                <w:left w:val="none" w:sz="0" w:space="0" w:color="auto"/>
                <w:bottom w:val="none" w:sz="0" w:space="0" w:color="auto"/>
                <w:right w:val="none" w:sz="0" w:space="0" w:color="auto"/>
              </w:divBdr>
            </w:div>
          </w:divsChild>
        </w:div>
        <w:div w:id="248277200">
          <w:marLeft w:val="0"/>
          <w:marRight w:val="0"/>
          <w:marTop w:val="0"/>
          <w:marBottom w:val="0"/>
          <w:divBdr>
            <w:top w:val="none" w:sz="0" w:space="0" w:color="auto"/>
            <w:left w:val="none" w:sz="0" w:space="0" w:color="auto"/>
            <w:bottom w:val="none" w:sz="0" w:space="0" w:color="auto"/>
            <w:right w:val="none" w:sz="0" w:space="0" w:color="auto"/>
          </w:divBdr>
          <w:divsChild>
            <w:div w:id="18896459">
              <w:marLeft w:val="0"/>
              <w:marRight w:val="0"/>
              <w:marTop w:val="0"/>
              <w:marBottom w:val="0"/>
              <w:divBdr>
                <w:top w:val="none" w:sz="0" w:space="0" w:color="auto"/>
                <w:left w:val="none" w:sz="0" w:space="0" w:color="auto"/>
                <w:bottom w:val="none" w:sz="0" w:space="0" w:color="auto"/>
                <w:right w:val="none" w:sz="0" w:space="0" w:color="auto"/>
              </w:divBdr>
            </w:div>
          </w:divsChild>
        </w:div>
        <w:div w:id="249238092">
          <w:marLeft w:val="0"/>
          <w:marRight w:val="0"/>
          <w:marTop w:val="0"/>
          <w:marBottom w:val="0"/>
          <w:divBdr>
            <w:top w:val="none" w:sz="0" w:space="0" w:color="auto"/>
            <w:left w:val="none" w:sz="0" w:space="0" w:color="auto"/>
            <w:bottom w:val="none" w:sz="0" w:space="0" w:color="auto"/>
            <w:right w:val="none" w:sz="0" w:space="0" w:color="auto"/>
          </w:divBdr>
          <w:divsChild>
            <w:div w:id="1063522762">
              <w:marLeft w:val="0"/>
              <w:marRight w:val="0"/>
              <w:marTop w:val="0"/>
              <w:marBottom w:val="0"/>
              <w:divBdr>
                <w:top w:val="none" w:sz="0" w:space="0" w:color="auto"/>
                <w:left w:val="none" w:sz="0" w:space="0" w:color="auto"/>
                <w:bottom w:val="none" w:sz="0" w:space="0" w:color="auto"/>
                <w:right w:val="none" w:sz="0" w:space="0" w:color="auto"/>
              </w:divBdr>
            </w:div>
          </w:divsChild>
        </w:div>
        <w:div w:id="250286306">
          <w:marLeft w:val="0"/>
          <w:marRight w:val="0"/>
          <w:marTop w:val="0"/>
          <w:marBottom w:val="0"/>
          <w:divBdr>
            <w:top w:val="none" w:sz="0" w:space="0" w:color="auto"/>
            <w:left w:val="none" w:sz="0" w:space="0" w:color="auto"/>
            <w:bottom w:val="none" w:sz="0" w:space="0" w:color="auto"/>
            <w:right w:val="none" w:sz="0" w:space="0" w:color="auto"/>
          </w:divBdr>
          <w:divsChild>
            <w:div w:id="1518303888">
              <w:marLeft w:val="0"/>
              <w:marRight w:val="0"/>
              <w:marTop w:val="0"/>
              <w:marBottom w:val="0"/>
              <w:divBdr>
                <w:top w:val="none" w:sz="0" w:space="0" w:color="auto"/>
                <w:left w:val="none" w:sz="0" w:space="0" w:color="auto"/>
                <w:bottom w:val="none" w:sz="0" w:space="0" w:color="auto"/>
                <w:right w:val="none" w:sz="0" w:space="0" w:color="auto"/>
              </w:divBdr>
            </w:div>
          </w:divsChild>
        </w:div>
        <w:div w:id="251164819">
          <w:marLeft w:val="0"/>
          <w:marRight w:val="0"/>
          <w:marTop w:val="0"/>
          <w:marBottom w:val="0"/>
          <w:divBdr>
            <w:top w:val="none" w:sz="0" w:space="0" w:color="auto"/>
            <w:left w:val="none" w:sz="0" w:space="0" w:color="auto"/>
            <w:bottom w:val="none" w:sz="0" w:space="0" w:color="auto"/>
            <w:right w:val="none" w:sz="0" w:space="0" w:color="auto"/>
          </w:divBdr>
          <w:divsChild>
            <w:div w:id="1258824710">
              <w:marLeft w:val="0"/>
              <w:marRight w:val="0"/>
              <w:marTop w:val="0"/>
              <w:marBottom w:val="0"/>
              <w:divBdr>
                <w:top w:val="none" w:sz="0" w:space="0" w:color="auto"/>
                <w:left w:val="none" w:sz="0" w:space="0" w:color="auto"/>
                <w:bottom w:val="none" w:sz="0" w:space="0" w:color="auto"/>
                <w:right w:val="none" w:sz="0" w:space="0" w:color="auto"/>
              </w:divBdr>
            </w:div>
          </w:divsChild>
        </w:div>
        <w:div w:id="252326321">
          <w:marLeft w:val="0"/>
          <w:marRight w:val="0"/>
          <w:marTop w:val="0"/>
          <w:marBottom w:val="0"/>
          <w:divBdr>
            <w:top w:val="none" w:sz="0" w:space="0" w:color="auto"/>
            <w:left w:val="none" w:sz="0" w:space="0" w:color="auto"/>
            <w:bottom w:val="none" w:sz="0" w:space="0" w:color="auto"/>
            <w:right w:val="none" w:sz="0" w:space="0" w:color="auto"/>
          </w:divBdr>
          <w:divsChild>
            <w:div w:id="1740442351">
              <w:marLeft w:val="0"/>
              <w:marRight w:val="0"/>
              <w:marTop w:val="0"/>
              <w:marBottom w:val="0"/>
              <w:divBdr>
                <w:top w:val="none" w:sz="0" w:space="0" w:color="auto"/>
                <w:left w:val="none" w:sz="0" w:space="0" w:color="auto"/>
                <w:bottom w:val="none" w:sz="0" w:space="0" w:color="auto"/>
                <w:right w:val="none" w:sz="0" w:space="0" w:color="auto"/>
              </w:divBdr>
            </w:div>
          </w:divsChild>
        </w:div>
        <w:div w:id="254635182">
          <w:marLeft w:val="0"/>
          <w:marRight w:val="0"/>
          <w:marTop w:val="0"/>
          <w:marBottom w:val="0"/>
          <w:divBdr>
            <w:top w:val="none" w:sz="0" w:space="0" w:color="auto"/>
            <w:left w:val="none" w:sz="0" w:space="0" w:color="auto"/>
            <w:bottom w:val="none" w:sz="0" w:space="0" w:color="auto"/>
            <w:right w:val="none" w:sz="0" w:space="0" w:color="auto"/>
          </w:divBdr>
          <w:divsChild>
            <w:div w:id="440995898">
              <w:marLeft w:val="0"/>
              <w:marRight w:val="0"/>
              <w:marTop w:val="0"/>
              <w:marBottom w:val="0"/>
              <w:divBdr>
                <w:top w:val="none" w:sz="0" w:space="0" w:color="auto"/>
                <w:left w:val="none" w:sz="0" w:space="0" w:color="auto"/>
                <w:bottom w:val="none" w:sz="0" w:space="0" w:color="auto"/>
                <w:right w:val="none" w:sz="0" w:space="0" w:color="auto"/>
              </w:divBdr>
            </w:div>
          </w:divsChild>
        </w:div>
        <w:div w:id="255211748">
          <w:marLeft w:val="0"/>
          <w:marRight w:val="0"/>
          <w:marTop w:val="0"/>
          <w:marBottom w:val="0"/>
          <w:divBdr>
            <w:top w:val="none" w:sz="0" w:space="0" w:color="auto"/>
            <w:left w:val="none" w:sz="0" w:space="0" w:color="auto"/>
            <w:bottom w:val="none" w:sz="0" w:space="0" w:color="auto"/>
            <w:right w:val="none" w:sz="0" w:space="0" w:color="auto"/>
          </w:divBdr>
          <w:divsChild>
            <w:div w:id="1828355224">
              <w:marLeft w:val="0"/>
              <w:marRight w:val="0"/>
              <w:marTop w:val="0"/>
              <w:marBottom w:val="0"/>
              <w:divBdr>
                <w:top w:val="none" w:sz="0" w:space="0" w:color="auto"/>
                <w:left w:val="none" w:sz="0" w:space="0" w:color="auto"/>
                <w:bottom w:val="none" w:sz="0" w:space="0" w:color="auto"/>
                <w:right w:val="none" w:sz="0" w:space="0" w:color="auto"/>
              </w:divBdr>
            </w:div>
          </w:divsChild>
        </w:div>
        <w:div w:id="255286624">
          <w:marLeft w:val="0"/>
          <w:marRight w:val="0"/>
          <w:marTop w:val="0"/>
          <w:marBottom w:val="0"/>
          <w:divBdr>
            <w:top w:val="none" w:sz="0" w:space="0" w:color="auto"/>
            <w:left w:val="none" w:sz="0" w:space="0" w:color="auto"/>
            <w:bottom w:val="none" w:sz="0" w:space="0" w:color="auto"/>
            <w:right w:val="none" w:sz="0" w:space="0" w:color="auto"/>
          </w:divBdr>
          <w:divsChild>
            <w:div w:id="634531115">
              <w:marLeft w:val="0"/>
              <w:marRight w:val="0"/>
              <w:marTop w:val="0"/>
              <w:marBottom w:val="0"/>
              <w:divBdr>
                <w:top w:val="none" w:sz="0" w:space="0" w:color="auto"/>
                <w:left w:val="none" w:sz="0" w:space="0" w:color="auto"/>
                <w:bottom w:val="none" w:sz="0" w:space="0" w:color="auto"/>
                <w:right w:val="none" w:sz="0" w:space="0" w:color="auto"/>
              </w:divBdr>
            </w:div>
            <w:div w:id="1561331980">
              <w:marLeft w:val="0"/>
              <w:marRight w:val="0"/>
              <w:marTop w:val="0"/>
              <w:marBottom w:val="0"/>
              <w:divBdr>
                <w:top w:val="none" w:sz="0" w:space="0" w:color="auto"/>
                <w:left w:val="none" w:sz="0" w:space="0" w:color="auto"/>
                <w:bottom w:val="none" w:sz="0" w:space="0" w:color="auto"/>
                <w:right w:val="none" w:sz="0" w:space="0" w:color="auto"/>
              </w:divBdr>
            </w:div>
          </w:divsChild>
        </w:div>
        <w:div w:id="256981118">
          <w:marLeft w:val="0"/>
          <w:marRight w:val="0"/>
          <w:marTop w:val="0"/>
          <w:marBottom w:val="0"/>
          <w:divBdr>
            <w:top w:val="none" w:sz="0" w:space="0" w:color="auto"/>
            <w:left w:val="none" w:sz="0" w:space="0" w:color="auto"/>
            <w:bottom w:val="none" w:sz="0" w:space="0" w:color="auto"/>
            <w:right w:val="none" w:sz="0" w:space="0" w:color="auto"/>
          </w:divBdr>
          <w:divsChild>
            <w:div w:id="712312899">
              <w:marLeft w:val="0"/>
              <w:marRight w:val="0"/>
              <w:marTop w:val="0"/>
              <w:marBottom w:val="0"/>
              <w:divBdr>
                <w:top w:val="none" w:sz="0" w:space="0" w:color="auto"/>
                <w:left w:val="none" w:sz="0" w:space="0" w:color="auto"/>
                <w:bottom w:val="none" w:sz="0" w:space="0" w:color="auto"/>
                <w:right w:val="none" w:sz="0" w:space="0" w:color="auto"/>
              </w:divBdr>
            </w:div>
          </w:divsChild>
        </w:div>
        <w:div w:id="260340754">
          <w:marLeft w:val="0"/>
          <w:marRight w:val="0"/>
          <w:marTop w:val="0"/>
          <w:marBottom w:val="0"/>
          <w:divBdr>
            <w:top w:val="none" w:sz="0" w:space="0" w:color="auto"/>
            <w:left w:val="none" w:sz="0" w:space="0" w:color="auto"/>
            <w:bottom w:val="none" w:sz="0" w:space="0" w:color="auto"/>
            <w:right w:val="none" w:sz="0" w:space="0" w:color="auto"/>
          </w:divBdr>
          <w:divsChild>
            <w:div w:id="832186136">
              <w:marLeft w:val="0"/>
              <w:marRight w:val="0"/>
              <w:marTop w:val="0"/>
              <w:marBottom w:val="0"/>
              <w:divBdr>
                <w:top w:val="none" w:sz="0" w:space="0" w:color="auto"/>
                <w:left w:val="none" w:sz="0" w:space="0" w:color="auto"/>
                <w:bottom w:val="none" w:sz="0" w:space="0" w:color="auto"/>
                <w:right w:val="none" w:sz="0" w:space="0" w:color="auto"/>
              </w:divBdr>
            </w:div>
            <w:div w:id="1733429079">
              <w:marLeft w:val="0"/>
              <w:marRight w:val="0"/>
              <w:marTop w:val="0"/>
              <w:marBottom w:val="0"/>
              <w:divBdr>
                <w:top w:val="none" w:sz="0" w:space="0" w:color="auto"/>
                <w:left w:val="none" w:sz="0" w:space="0" w:color="auto"/>
                <w:bottom w:val="none" w:sz="0" w:space="0" w:color="auto"/>
                <w:right w:val="none" w:sz="0" w:space="0" w:color="auto"/>
              </w:divBdr>
            </w:div>
          </w:divsChild>
        </w:div>
        <w:div w:id="261300491">
          <w:marLeft w:val="0"/>
          <w:marRight w:val="0"/>
          <w:marTop w:val="0"/>
          <w:marBottom w:val="0"/>
          <w:divBdr>
            <w:top w:val="none" w:sz="0" w:space="0" w:color="auto"/>
            <w:left w:val="none" w:sz="0" w:space="0" w:color="auto"/>
            <w:bottom w:val="none" w:sz="0" w:space="0" w:color="auto"/>
            <w:right w:val="none" w:sz="0" w:space="0" w:color="auto"/>
          </w:divBdr>
          <w:divsChild>
            <w:div w:id="1647784937">
              <w:marLeft w:val="0"/>
              <w:marRight w:val="0"/>
              <w:marTop w:val="0"/>
              <w:marBottom w:val="0"/>
              <w:divBdr>
                <w:top w:val="none" w:sz="0" w:space="0" w:color="auto"/>
                <w:left w:val="none" w:sz="0" w:space="0" w:color="auto"/>
                <w:bottom w:val="none" w:sz="0" w:space="0" w:color="auto"/>
                <w:right w:val="none" w:sz="0" w:space="0" w:color="auto"/>
              </w:divBdr>
            </w:div>
          </w:divsChild>
        </w:div>
        <w:div w:id="265236868">
          <w:marLeft w:val="0"/>
          <w:marRight w:val="0"/>
          <w:marTop w:val="0"/>
          <w:marBottom w:val="0"/>
          <w:divBdr>
            <w:top w:val="none" w:sz="0" w:space="0" w:color="auto"/>
            <w:left w:val="none" w:sz="0" w:space="0" w:color="auto"/>
            <w:bottom w:val="none" w:sz="0" w:space="0" w:color="auto"/>
            <w:right w:val="none" w:sz="0" w:space="0" w:color="auto"/>
          </w:divBdr>
          <w:divsChild>
            <w:div w:id="175536280">
              <w:marLeft w:val="0"/>
              <w:marRight w:val="0"/>
              <w:marTop w:val="0"/>
              <w:marBottom w:val="0"/>
              <w:divBdr>
                <w:top w:val="none" w:sz="0" w:space="0" w:color="auto"/>
                <w:left w:val="none" w:sz="0" w:space="0" w:color="auto"/>
                <w:bottom w:val="none" w:sz="0" w:space="0" w:color="auto"/>
                <w:right w:val="none" w:sz="0" w:space="0" w:color="auto"/>
              </w:divBdr>
            </w:div>
          </w:divsChild>
        </w:div>
        <w:div w:id="266886400">
          <w:marLeft w:val="0"/>
          <w:marRight w:val="0"/>
          <w:marTop w:val="0"/>
          <w:marBottom w:val="0"/>
          <w:divBdr>
            <w:top w:val="none" w:sz="0" w:space="0" w:color="auto"/>
            <w:left w:val="none" w:sz="0" w:space="0" w:color="auto"/>
            <w:bottom w:val="none" w:sz="0" w:space="0" w:color="auto"/>
            <w:right w:val="none" w:sz="0" w:space="0" w:color="auto"/>
          </w:divBdr>
          <w:divsChild>
            <w:div w:id="470366229">
              <w:marLeft w:val="0"/>
              <w:marRight w:val="0"/>
              <w:marTop w:val="0"/>
              <w:marBottom w:val="0"/>
              <w:divBdr>
                <w:top w:val="none" w:sz="0" w:space="0" w:color="auto"/>
                <w:left w:val="none" w:sz="0" w:space="0" w:color="auto"/>
                <w:bottom w:val="none" w:sz="0" w:space="0" w:color="auto"/>
                <w:right w:val="none" w:sz="0" w:space="0" w:color="auto"/>
              </w:divBdr>
            </w:div>
          </w:divsChild>
        </w:div>
        <w:div w:id="268045033">
          <w:marLeft w:val="0"/>
          <w:marRight w:val="0"/>
          <w:marTop w:val="0"/>
          <w:marBottom w:val="0"/>
          <w:divBdr>
            <w:top w:val="none" w:sz="0" w:space="0" w:color="auto"/>
            <w:left w:val="none" w:sz="0" w:space="0" w:color="auto"/>
            <w:bottom w:val="none" w:sz="0" w:space="0" w:color="auto"/>
            <w:right w:val="none" w:sz="0" w:space="0" w:color="auto"/>
          </w:divBdr>
          <w:divsChild>
            <w:div w:id="1857886887">
              <w:marLeft w:val="0"/>
              <w:marRight w:val="0"/>
              <w:marTop w:val="0"/>
              <w:marBottom w:val="0"/>
              <w:divBdr>
                <w:top w:val="none" w:sz="0" w:space="0" w:color="auto"/>
                <w:left w:val="none" w:sz="0" w:space="0" w:color="auto"/>
                <w:bottom w:val="none" w:sz="0" w:space="0" w:color="auto"/>
                <w:right w:val="none" w:sz="0" w:space="0" w:color="auto"/>
              </w:divBdr>
            </w:div>
          </w:divsChild>
        </w:div>
        <w:div w:id="269093522">
          <w:marLeft w:val="0"/>
          <w:marRight w:val="0"/>
          <w:marTop w:val="0"/>
          <w:marBottom w:val="0"/>
          <w:divBdr>
            <w:top w:val="none" w:sz="0" w:space="0" w:color="auto"/>
            <w:left w:val="none" w:sz="0" w:space="0" w:color="auto"/>
            <w:bottom w:val="none" w:sz="0" w:space="0" w:color="auto"/>
            <w:right w:val="none" w:sz="0" w:space="0" w:color="auto"/>
          </w:divBdr>
          <w:divsChild>
            <w:div w:id="1879077239">
              <w:marLeft w:val="0"/>
              <w:marRight w:val="0"/>
              <w:marTop w:val="0"/>
              <w:marBottom w:val="0"/>
              <w:divBdr>
                <w:top w:val="none" w:sz="0" w:space="0" w:color="auto"/>
                <w:left w:val="none" w:sz="0" w:space="0" w:color="auto"/>
                <w:bottom w:val="none" w:sz="0" w:space="0" w:color="auto"/>
                <w:right w:val="none" w:sz="0" w:space="0" w:color="auto"/>
              </w:divBdr>
            </w:div>
          </w:divsChild>
        </w:div>
        <w:div w:id="269973865">
          <w:marLeft w:val="0"/>
          <w:marRight w:val="0"/>
          <w:marTop w:val="0"/>
          <w:marBottom w:val="0"/>
          <w:divBdr>
            <w:top w:val="none" w:sz="0" w:space="0" w:color="auto"/>
            <w:left w:val="none" w:sz="0" w:space="0" w:color="auto"/>
            <w:bottom w:val="none" w:sz="0" w:space="0" w:color="auto"/>
            <w:right w:val="none" w:sz="0" w:space="0" w:color="auto"/>
          </w:divBdr>
          <w:divsChild>
            <w:div w:id="1059015435">
              <w:marLeft w:val="0"/>
              <w:marRight w:val="0"/>
              <w:marTop w:val="0"/>
              <w:marBottom w:val="0"/>
              <w:divBdr>
                <w:top w:val="none" w:sz="0" w:space="0" w:color="auto"/>
                <w:left w:val="none" w:sz="0" w:space="0" w:color="auto"/>
                <w:bottom w:val="none" w:sz="0" w:space="0" w:color="auto"/>
                <w:right w:val="none" w:sz="0" w:space="0" w:color="auto"/>
              </w:divBdr>
            </w:div>
          </w:divsChild>
        </w:div>
        <w:div w:id="272787552">
          <w:marLeft w:val="0"/>
          <w:marRight w:val="0"/>
          <w:marTop w:val="0"/>
          <w:marBottom w:val="0"/>
          <w:divBdr>
            <w:top w:val="none" w:sz="0" w:space="0" w:color="auto"/>
            <w:left w:val="none" w:sz="0" w:space="0" w:color="auto"/>
            <w:bottom w:val="none" w:sz="0" w:space="0" w:color="auto"/>
            <w:right w:val="none" w:sz="0" w:space="0" w:color="auto"/>
          </w:divBdr>
          <w:divsChild>
            <w:div w:id="281035164">
              <w:marLeft w:val="0"/>
              <w:marRight w:val="0"/>
              <w:marTop w:val="0"/>
              <w:marBottom w:val="0"/>
              <w:divBdr>
                <w:top w:val="none" w:sz="0" w:space="0" w:color="auto"/>
                <w:left w:val="none" w:sz="0" w:space="0" w:color="auto"/>
                <w:bottom w:val="none" w:sz="0" w:space="0" w:color="auto"/>
                <w:right w:val="none" w:sz="0" w:space="0" w:color="auto"/>
              </w:divBdr>
            </w:div>
          </w:divsChild>
        </w:div>
        <w:div w:id="276908633">
          <w:marLeft w:val="0"/>
          <w:marRight w:val="0"/>
          <w:marTop w:val="0"/>
          <w:marBottom w:val="0"/>
          <w:divBdr>
            <w:top w:val="none" w:sz="0" w:space="0" w:color="auto"/>
            <w:left w:val="none" w:sz="0" w:space="0" w:color="auto"/>
            <w:bottom w:val="none" w:sz="0" w:space="0" w:color="auto"/>
            <w:right w:val="none" w:sz="0" w:space="0" w:color="auto"/>
          </w:divBdr>
          <w:divsChild>
            <w:div w:id="1680355705">
              <w:marLeft w:val="0"/>
              <w:marRight w:val="0"/>
              <w:marTop w:val="0"/>
              <w:marBottom w:val="0"/>
              <w:divBdr>
                <w:top w:val="none" w:sz="0" w:space="0" w:color="auto"/>
                <w:left w:val="none" w:sz="0" w:space="0" w:color="auto"/>
                <w:bottom w:val="none" w:sz="0" w:space="0" w:color="auto"/>
                <w:right w:val="none" w:sz="0" w:space="0" w:color="auto"/>
              </w:divBdr>
            </w:div>
          </w:divsChild>
        </w:div>
        <w:div w:id="277420334">
          <w:marLeft w:val="0"/>
          <w:marRight w:val="0"/>
          <w:marTop w:val="0"/>
          <w:marBottom w:val="0"/>
          <w:divBdr>
            <w:top w:val="none" w:sz="0" w:space="0" w:color="auto"/>
            <w:left w:val="none" w:sz="0" w:space="0" w:color="auto"/>
            <w:bottom w:val="none" w:sz="0" w:space="0" w:color="auto"/>
            <w:right w:val="none" w:sz="0" w:space="0" w:color="auto"/>
          </w:divBdr>
          <w:divsChild>
            <w:div w:id="244612649">
              <w:marLeft w:val="0"/>
              <w:marRight w:val="0"/>
              <w:marTop w:val="0"/>
              <w:marBottom w:val="0"/>
              <w:divBdr>
                <w:top w:val="none" w:sz="0" w:space="0" w:color="auto"/>
                <w:left w:val="none" w:sz="0" w:space="0" w:color="auto"/>
                <w:bottom w:val="none" w:sz="0" w:space="0" w:color="auto"/>
                <w:right w:val="none" w:sz="0" w:space="0" w:color="auto"/>
              </w:divBdr>
            </w:div>
          </w:divsChild>
        </w:div>
        <w:div w:id="278725218">
          <w:marLeft w:val="0"/>
          <w:marRight w:val="0"/>
          <w:marTop w:val="0"/>
          <w:marBottom w:val="0"/>
          <w:divBdr>
            <w:top w:val="none" w:sz="0" w:space="0" w:color="auto"/>
            <w:left w:val="none" w:sz="0" w:space="0" w:color="auto"/>
            <w:bottom w:val="none" w:sz="0" w:space="0" w:color="auto"/>
            <w:right w:val="none" w:sz="0" w:space="0" w:color="auto"/>
          </w:divBdr>
          <w:divsChild>
            <w:div w:id="414597181">
              <w:marLeft w:val="0"/>
              <w:marRight w:val="0"/>
              <w:marTop w:val="0"/>
              <w:marBottom w:val="0"/>
              <w:divBdr>
                <w:top w:val="none" w:sz="0" w:space="0" w:color="auto"/>
                <w:left w:val="none" w:sz="0" w:space="0" w:color="auto"/>
                <w:bottom w:val="none" w:sz="0" w:space="0" w:color="auto"/>
                <w:right w:val="none" w:sz="0" w:space="0" w:color="auto"/>
              </w:divBdr>
            </w:div>
          </w:divsChild>
        </w:div>
        <w:div w:id="281376482">
          <w:marLeft w:val="0"/>
          <w:marRight w:val="0"/>
          <w:marTop w:val="0"/>
          <w:marBottom w:val="0"/>
          <w:divBdr>
            <w:top w:val="none" w:sz="0" w:space="0" w:color="auto"/>
            <w:left w:val="none" w:sz="0" w:space="0" w:color="auto"/>
            <w:bottom w:val="none" w:sz="0" w:space="0" w:color="auto"/>
            <w:right w:val="none" w:sz="0" w:space="0" w:color="auto"/>
          </w:divBdr>
          <w:divsChild>
            <w:div w:id="767508955">
              <w:marLeft w:val="0"/>
              <w:marRight w:val="0"/>
              <w:marTop w:val="0"/>
              <w:marBottom w:val="0"/>
              <w:divBdr>
                <w:top w:val="none" w:sz="0" w:space="0" w:color="auto"/>
                <w:left w:val="none" w:sz="0" w:space="0" w:color="auto"/>
                <w:bottom w:val="none" w:sz="0" w:space="0" w:color="auto"/>
                <w:right w:val="none" w:sz="0" w:space="0" w:color="auto"/>
              </w:divBdr>
            </w:div>
          </w:divsChild>
        </w:div>
        <w:div w:id="281961273">
          <w:marLeft w:val="0"/>
          <w:marRight w:val="0"/>
          <w:marTop w:val="0"/>
          <w:marBottom w:val="0"/>
          <w:divBdr>
            <w:top w:val="none" w:sz="0" w:space="0" w:color="auto"/>
            <w:left w:val="none" w:sz="0" w:space="0" w:color="auto"/>
            <w:bottom w:val="none" w:sz="0" w:space="0" w:color="auto"/>
            <w:right w:val="none" w:sz="0" w:space="0" w:color="auto"/>
          </w:divBdr>
          <w:divsChild>
            <w:div w:id="2046563133">
              <w:marLeft w:val="0"/>
              <w:marRight w:val="0"/>
              <w:marTop w:val="0"/>
              <w:marBottom w:val="0"/>
              <w:divBdr>
                <w:top w:val="none" w:sz="0" w:space="0" w:color="auto"/>
                <w:left w:val="none" w:sz="0" w:space="0" w:color="auto"/>
                <w:bottom w:val="none" w:sz="0" w:space="0" w:color="auto"/>
                <w:right w:val="none" w:sz="0" w:space="0" w:color="auto"/>
              </w:divBdr>
            </w:div>
          </w:divsChild>
        </w:div>
        <w:div w:id="283121892">
          <w:marLeft w:val="0"/>
          <w:marRight w:val="0"/>
          <w:marTop w:val="0"/>
          <w:marBottom w:val="0"/>
          <w:divBdr>
            <w:top w:val="none" w:sz="0" w:space="0" w:color="auto"/>
            <w:left w:val="none" w:sz="0" w:space="0" w:color="auto"/>
            <w:bottom w:val="none" w:sz="0" w:space="0" w:color="auto"/>
            <w:right w:val="none" w:sz="0" w:space="0" w:color="auto"/>
          </w:divBdr>
          <w:divsChild>
            <w:div w:id="126509530">
              <w:marLeft w:val="0"/>
              <w:marRight w:val="0"/>
              <w:marTop w:val="0"/>
              <w:marBottom w:val="0"/>
              <w:divBdr>
                <w:top w:val="none" w:sz="0" w:space="0" w:color="auto"/>
                <w:left w:val="none" w:sz="0" w:space="0" w:color="auto"/>
                <w:bottom w:val="none" w:sz="0" w:space="0" w:color="auto"/>
                <w:right w:val="none" w:sz="0" w:space="0" w:color="auto"/>
              </w:divBdr>
            </w:div>
          </w:divsChild>
        </w:div>
        <w:div w:id="283509912">
          <w:marLeft w:val="0"/>
          <w:marRight w:val="0"/>
          <w:marTop w:val="0"/>
          <w:marBottom w:val="0"/>
          <w:divBdr>
            <w:top w:val="none" w:sz="0" w:space="0" w:color="auto"/>
            <w:left w:val="none" w:sz="0" w:space="0" w:color="auto"/>
            <w:bottom w:val="none" w:sz="0" w:space="0" w:color="auto"/>
            <w:right w:val="none" w:sz="0" w:space="0" w:color="auto"/>
          </w:divBdr>
          <w:divsChild>
            <w:div w:id="822359317">
              <w:marLeft w:val="0"/>
              <w:marRight w:val="0"/>
              <w:marTop w:val="0"/>
              <w:marBottom w:val="0"/>
              <w:divBdr>
                <w:top w:val="none" w:sz="0" w:space="0" w:color="auto"/>
                <w:left w:val="none" w:sz="0" w:space="0" w:color="auto"/>
                <w:bottom w:val="none" w:sz="0" w:space="0" w:color="auto"/>
                <w:right w:val="none" w:sz="0" w:space="0" w:color="auto"/>
              </w:divBdr>
            </w:div>
          </w:divsChild>
        </w:div>
        <w:div w:id="284123270">
          <w:marLeft w:val="0"/>
          <w:marRight w:val="0"/>
          <w:marTop w:val="0"/>
          <w:marBottom w:val="0"/>
          <w:divBdr>
            <w:top w:val="none" w:sz="0" w:space="0" w:color="auto"/>
            <w:left w:val="none" w:sz="0" w:space="0" w:color="auto"/>
            <w:bottom w:val="none" w:sz="0" w:space="0" w:color="auto"/>
            <w:right w:val="none" w:sz="0" w:space="0" w:color="auto"/>
          </w:divBdr>
          <w:divsChild>
            <w:div w:id="1544633802">
              <w:marLeft w:val="0"/>
              <w:marRight w:val="0"/>
              <w:marTop w:val="0"/>
              <w:marBottom w:val="0"/>
              <w:divBdr>
                <w:top w:val="none" w:sz="0" w:space="0" w:color="auto"/>
                <w:left w:val="none" w:sz="0" w:space="0" w:color="auto"/>
                <w:bottom w:val="none" w:sz="0" w:space="0" w:color="auto"/>
                <w:right w:val="none" w:sz="0" w:space="0" w:color="auto"/>
              </w:divBdr>
            </w:div>
          </w:divsChild>
        </w:div>
        <w:div w:id="285700663">
          <w:marLeft w:val="0"/>
          <w:marRight w:val="0"/>
          <w:marTop w:val="0"/>
          <w:marBottom w:val="0"/>
          <w:divBdr>
            <w:top w:val="none" w:sz="0" w:space="0" w:color="auto"/>
            <w:left w:val="none" w:sz="0" w:space="0" w:color="auto"/>
            <w:bottom w:val="none" w:sz="0" w:space="0" w:color="auto"/>
            <w:right w:val="none" w:sz="0" w:space="0" w:color="auto"/>
          </w:divBdr>
          <w:divsChild>
            <w:div w:id="1517387035">
              <w:marLeft w:val="0"/>
              <w:marRight w:val="0"/>
              <w:marTop w:val="0"/>
              <w:marBottom w:val="0"/>
              <w:divBdr>
                <w:top w:val="none" w:sz="0" w:space="0" w:color="auto"/>
                <w:left w:val="none" w:sz="0" w:space="0" w:color="auto"/>
                <w:bottom w:val="none" w:sz="0" w:space="0" w:color="auto"/>
                <w:right w:val="none" w:sz="0" w:space="0" w:color="auto"/>
              </w:divBdr>
            </w:div>
          </w:divsChild>
        </w:div>
        <w:div w:id="286935615">
          <w:marLeft w:val="0"/>
          <w:marRight w:val="0"/>
          <w:marTop w:val="0"/>
          <w:marBottom w:val="0"/>
          <w:divBdr>
            <w:top w:val="none" w:sz="0" w:space="0" w:color="auto"/>
            <w:left w:val="none" w:sz="0" w:space="0" w:color="auto"/>
            <w:bottom w:val="none" w:sz="0" w:space="0" w:color="auto"/>
            <w:right w:val="none" w:sz="0" w:space="0" w:color="auto"/>
          </w:divBdr>
          <w:divsChild>
            <w:div w:id="833105970">
              <w:marLeft w:val="0"/>
              <w:marRight w:val="0"/>
              <w:marTop w:val="0"/>
              <w:marBottom w:val="0"/>
              <w:divBdr>
                <w:top w:val="none" w:sz="0" w:space="0" w:color="auto"/>
                <w:left w:val="none" w:sz="0" w:space="0" w:color="auto"/>
                <w:bottom w:val="none" w:sz="0" w:space="0" w:color="auto"/>
                <w:right w:val="none" w:sz="0" w:space="0" w:color="auto"/>
              </w:divBdr>
            </w:div>
          </w:divsChild>
        </w:div>
        <w:div w:id="289092937">
          <w:marLeft w:val="0"/>
          <w:marRight w:val="0"/>
          <w:marTop w:val="0"/>
          <w:marBottom w:val="0"/>
          <w:divBdr>
            <w:top w:val="none" w:sz="0" w:space="0" w:color="auto"/>
            <w:left w:val="none" w:sz="0" w:space="0" w:color="auto"/>
            <w:bottom w:val="none" w:sz="0" w:space="0" w:color="auto"/>
            <w:right w:val="none" w:sz="0" w:space="0" w:color="auto"/>
          </w:divBdr>
          <w:divsChild>
            <w:div w:id="903376627">
              <w:marLeft w:val="0"/>
              <w:marRight w:val="0"/>
              <w:marTop w:val="0"/>
              <w:marBottom w:val="0"/>
              <w:divBdr>
                <w:top w:val="none" w:sz="0" w:space="0" w:color="auto"/>
                <w:left w:val="none" w:sz="0" w:space="0" w:color="auto"/>
                <w:bottom w:val="none" w:sz="0" w:space="0" w:color="auto"/>
                <w:right w:val="none" w:sz="0" w:space="0" w:color="auto"/>
              </w:divBdr>
            </w:div>
          </w:divsChild>
        </w:div>
        <w:div w:id="290291061">
          <w:marLeft w:val="0"/>
          <w:marRight w:val="0"/>
          <w:marTop w:val="0"/>
          <w:marBottom w:val="0"/>
          <w:divBdr>
            <w:top w:val="none" w:sz="0" w:space="0" w:color="auto"/>
            <w:left w:val="none" w:sz="0" w:space="0" w:color="auto"/>
            <w:bottom w:val="none" w:sz="0" w:space="0" w:color="auto"/>
            <w:right w:val="none" w:sz="0" w:space="0" w:color="auto"/>
          </w:divBdr>
          <w:divsChild>
            <w:div w:id="1331369389">
              <w:marLeft w:val="0"/>
              <w:marRight w:val="0"/>
              <w:marTop w:val="0"/>
              <w:marBottom w:val="0"/>
              <w:divBdr>
                <w:top w:val="none" w:sz="0" w:space="0" w:color="auto"/>
                <w:left w:val="none" w:sz="0" w:space="0" w:color="auto"/>
                <w:bottom w:val="none" w:sz="0" w:space="0" w:color="auto"/>
                <w:right w:val="none" w:sz="0" w:space="0" w:color="auto"/>
              </w:divBdr>
            </w:div>
          </w:divsChild>
        </w:div>
        <w:div w:id="293289494">
          <w:marLeft w:val="0"/>
          <w:marRight w:val="0"/>
          <w:marTop w:val="0"/>
          <w:marBottom w:val="0"/>
          <w:divBdr>
            <w:top w:val="none" w:sz="0" w:space="0" w:color="auto"/>
            <w:left w:val="none" w:sz="0" w:space="0" w:color="auto"/>
            <w:bottom w:val="none" w:sz="0" w:space="0" w:color="auto"/>
            <w:right w:val="none" w:sz="0" w:space="0" w:color="auto"/>
          </w:divBdr>
          <w:divsChild>
            <w:div w:id="2040428066">
              <w:marLeft w:val="0"/>
              <w:marRight w:val="0"/>
              <w:marTop w:val="0"/>
              <w:marBottom w:val="0"/>
              <w:divBdr>
                <w:top w:val="none" w:sz="0" w:space="0" w:color="auto"/>
                <w:left w:val="none" w:sz="0" w:space="0" w:color="auto"/>
                <w:bottom w:val="none" w:sz="0" w:space="0" w:color="auto"/>
                <w:right w:val="none" w:sz="0" w:space="0" w:color="auto"/>
              </w:divBdr>
            </w:div>
          </w:divsChild>
        </w:div>
        <w:div w:id="294527730">
          <w:marLeft w:val="0"/>
          <w:marRight w:val="0"/>
          <w:marTop w:val="0"/>
          <w:marBottom w:val="0"/>
          <w:divBdr>
            <w:top w:val="none" w:sz="0" w:space="0" w:color="auto"/>
            <w:left w:val="none" w:sz="0" w:space="0" w:color="auto"/>
            <w:bottom w:val="none" w:sz="0" w:space="0" w:color="auto"/>
            <w:right w:val="none" w:sz="0" w:space="0" w:color="auto"/>
          </w:divBdr>
          <w:divsChild>
            <w:div w:id="1062099614">
              <w:marLeft w:val="0"/>
              <w:marRight w:val="0"/>
              <w:marTop w:val="0"/>
              <w:marBottom w:val="0"/>
              <w:divBdr>
                <w:top w:val="none" w:sz="0" w:space="0" w:color="auto"/>
                <w:left w:val="none" w:sz="0" w:space="0" w:color="auto"/>
                <w:bottom w:val="none" w:sz="0" w:space="0" w:color="auto"/>
                <w:right w:val="none" w:sz="0" w:space="0" w:color="auto"/>
              </w:divBdr>
            </w:div>
          </w:divsChild>
        </w:div>
        <w:div w:id="296376555">
          <w:marLeft w:val="0"/>
          <w:marRight w:val="0"/>
          <w:marTop w:val="0"/>
          <w:marBottom w:val="0"/>
          <w:divBdr>
            <w:top w:val="none" w:sz="0" w:space="0" w:color="auto"/>
            <w:left w:val="none" w:sz="0" w:space="0" w:color="auto"/>
            <w:bottom w:val="none" w:sz="0" w:space="0" w:color="auto"/>
            <w:right w:val="none" w:sz="0" w:space="0" w:color="auto"/>
          </w:divBdr>
          <w:divsChild>
            <w:div w:id="1821770265">
              <w:marLeft w:val="0"/>
              <w:marRight w:val="0"/>
              <w:marTop w:val="0"/>
              <w:marBottom w:val="0"/>
              <w:divBdr>
                <w:top w:val="none" w:sz="0" w:space="0" w:color="auto"/>
                <w:left w:val="none" w:sz="0" w:space="0" w:color="auto"/>
                <w:bottom w:val="none" w:sz="0" w:space="0" w:color="auto"/>
                <w:right w:val="none" w:sz="0" w:space="0" w:color="auto"/>
              </w:divBdr>
            </w:div>
          </w:divsChild>
        </w:div>
        <w:div w:id="297147770">
          <w:marLeft w:val="0"/>
          <w:marRight w:val="0"/>
          <w:marTop w:val="0"/>
          <w:marBottom w:val="0"/>
          <w:divBdr>
            <w:top w:val="none" w:sz="0" w:space="0" w:color="auto"/>
            <w:left w:val="none" w:sz="0" w:space="0" w:color="auto"/>
            <w:bottom w:val="none" w:sz="0" w:space="0" w:color="auto"/>
            <w:right w:val="none" w:sz="0" w:space="0" w:color="auto"/>
          </w:divBdr>
          <w:divsChild>
            <w:div w:id="1494025463">
              <w:marLeft w:val="0"/>
              <w:marRight w:val="0"/>
              <w:marTop w:val="0"/>
              <w:marBottom w:val="0"/>
              <w:divBdr>
                <w:top w:val="none" w:sz="0" w:space="0" w:color="auto"/>
                <w:left w:val="none" w:sz="0" w:space="0" w:color="auto"/>
                <w:bottom w:val="none" w:sz="0" w:space="0" w:color="auto"/>
                <w:right w:val="none" w:sz="0" w:space="0" w:color="auto"/>
              </w:divBdr>
            </w:div>
          </w:divsChild>
        </w:div>
        <w:div w:id="299576595">
          <w:marLeft w:val="0"/>
          <w:marRight w:val="0"/>
          <w:marTop w:val="0"/>
          <w:marBottom w:val="0"/>
          <w:divBdr>
            <w:top w:val="none" w:sz="0" w:space="0" w:color="auto"/>
            <w:left w:val="none" w:sz="0" w:space="0" w:color="auto"/>
            <w:bottom w:val="none" w:sz="0" w:space="0" w:color="auto"/>
            <w:right w:val="none" w:sz="0" w:space="0" w:color="auto"/>
          </w:divBdr>
          <w:divsChild>
            <w:div w:id="2058239037">
              <w:marLeft w:val="0"/>
              <w:marRight w:val="0"/>
              <w:marTop w:val="0"/>
              <w:marBottom w:val="0"/>
              <w:divBdr>
                <w:top w:val="none" w:sz="0" w:space="0" w:color="auto"/>
                <w:left w:val="none" w:sz="0" w:space="0" w:color="auto"/>
                <w:bottom w:val="none" w:sz="0" w:space="0" w:color="auto"/>
                <w:right w:val="none" w:sz="0" w:space="0" w:color="auto"/>
              </w:divBdr>
            </w:div>
          </w:divsChild>
        </w:div>
        <w:div w:id="303438722">
          <w:marLeft w:val="0"/>
          <w:marRight w:val="0"/>
          <w:marTop w:val="0"/>
          <w:marBottom w:val="0"/>
          <w:divBdr>
            <w:top w:val="none" w:sz="0" w:space="0" w:color="auto"/>
            <w:left w:val="none" w:sz="0" w:space="0" w:color="auto"/>
            <w:bottom w:val="none" w:sz="0" w:space="0" w:color="auto"/>
            <w:right w:val="none" w:sz="0" w:space="0" w:color="auto"/>
          </w:divBdr>
          <w:divsChild>
            <w:div w:id="763575551">
              <w:marLeft w:val="0"/>
              <w:marRight w:val="0"/>
              <w:marTop w:val="0"/>
              <w:marBottom w:val="0"/>
              <w:divBdr>
                <w:top w:val="none" w:sz="0" w:space="0" w:color="auto"/>
                <w:left w:val="none" w:sz="0" w:space="0" w:color="auto"/>
                <w:bottom w:val="none" w:sz="0" w:space="0" w:color="auto"/>
                <w:right w:val="none" w:sz="0" w:space="0" w:color="auto"/>
              </w:divBdr>
            </w:div>
          </w:divsChild>
        </w:div>
        <w:div w:id="304160089">
          <w:marLeft w:val="0"/>
          <w:marRight w:val="0"/>
          <w:marTop w:val="0"/>
          <w:marBottom w:val="0"/>
          <w:divBdr>
            <w:top w:val="none" w:sz="0" w:space="0" w:color="auto"/>
            <w:left w:val="none" w:sz="0" w:space="0" w:color="auto"/>
            <w:bottom w:val="none" w:sz="0" w:space="0" w:color="auto"/>
            <w:right w:val="none" w:sz="0" w:space="0" w:color="auto"/>
          </w:divBdr>
          <w:divsChild>
            <w:div w:id="1057776357">
              <w:marLeft w:val="0"/>
              <w:marRight w:val="0"/>
              <w:marTop w:val="0"/>
              <w:marBottom w:val="0"/>
              <w:divBdr>
                <w:top w:val="none" w:sz="0" w:space="0" w:color="auto"/>
                <w:left w:val="none" w:sz="0" w:space="0" w:color="auto"/>
                <w:bottom w:val="none" w:sz="0" w:space="0" w:color="auto"/>
                <w:right w:val="none" w:sz="0" w:space="0" w:color="auto"/>
              </w:divBdr>
            </w:div>
          </w:divsChild>
        </w:div>
        <w:div w:id="306475439">
          <w:marLeft w:val="0"/>
          <w:marRight w:val="0"/>
          <w:marTop w:val="0"/>
          <w:marBottom w:val="0"/>
          <w:divBdr>
            <w:top w:val="none" w:sz="0" w:space="0" w:color="auto"/>
            <w:left w:val="none" w:sz="0" w:space="0" w:color="auto"/>
            <w:bottom w:val="none" w:sz="0" w:space="0" w:color="auto"/>
            <w:right w:val="none" w:sz="0" w:space="0" w:color="auto"/>
          </w:divBdr>
          <w:divsChild>
            <w:div w:id="1907912479">
              <w:marLeft w:val="0"/>
              <w:marRight w:val="0"/>
              <w:marTop w:val="0"/>
              <w:marBottom w:val="0"/>
              <w:divBdr>
                <w:top w:val="none" w:sz="0" w:space="0" w:color="auto"/>
                <w:left w:val="none" w:sz="0" w:space="0" w:color="auto"/>
                <w:bottom w:val="none" w:sz="0" w:space="0" w:color="auto"/>
                <w:right w:val="none" w:sz="0" w:space="0" w:color="auto"/>
              </w:divBdr>
            </w:div>
          </w:divsChild>
        </w:div>
        <w:div w:id="307829422">
          <w:marLeft w:val="0"/>
          <w:marRight w:val="0"/>
          <w:marTop w:val="0"/>
          <w:marBottom w:val="0"/>
          <w:divBdr>
            <w:top w:val="none" w:sz="0" w:space="0" w:color="auto"/>
            <w:left w:val="none" w:sz="0" w:space="0" w:color="auto"/>
            <w:bottom w:val="none" w:sz="0" w:space="0" w:color="auto"/>
            <w:right w:val="none" w:sz="0" w:space="0" w:color="auto"/>
          </w:divBdr>
          <w:divsChild>
            <w:div w:id="625239611">
              <w:marLeft w:val="0"/>
              <w:marRight w:val="0"/>
              <w:marTop w:val="0"/>
              <w:marBottom w:val="0"/>
              <w:divBdr>
                <w:top w:val="none" w:sz="0" w:space="0" w:color="auto"/>
                <w:left w:val="none" w:sz="0" w:space="0" w:color="auto"/>
                <w:bottom w:val="none" w:sz="0" w:space="0" w:color="auto"/>
                <w:right w:val="none" w:sz="0" w:space="0" w:color="auto"/>
              </w:divBdr>
            </w:div>
          </w:divsChild>
        </w:div>
        <w:div w:id="307832217">
          <w:marLeft w:val="0"/>
          <w:marRight w:val="0"/>
          <w:marTop w:val="0"/>
          <w:marBottom w:val="0"/>
          <w:divBdr>
            <w:top w:val="none" w:sz="0" w:space="0" w:color="auto"/>
            <w:left w:val="none" w:sz="0" w:space="0" w:color="auto"/>
            <w:bottom w:val="none" w:sz="0" w:space="0" w:color="auto"/>
            <w:right w:val="none" w:sz="0" w:space="0" w:color="auto"/>
          </w:divBdr>
          <w:divsChild>
            <w:div w:id="1495874538">
              <w:marLeft w:val="0"/>
              <w:marRight w:val="0"/>
              <w:marTop w:val="0"/>
              <w:marBottom w:val="0"/>
              <w:divBdr>
                <w:top w:val="none" w:sz="0" w:space="0" w:color="auto"/>
                <w:left w:val="none" w:sz="0" w:space="0" w:color="auto"/>
                <w:bottom w:val="none" w:sz="0" w:space="0" w:color="auto"/>
                <w:right w:val="none" w:sz="0" w:space="0" w:color="auto"/>
              </w:divBdr>
            </w:div>
          </w:divsChild>
        </w:div>
        <w:div w:id="309868940">
          <w:marLeft w:val="0"/>
          <w:marRight w:val="0"/>
          <w:marTop w:val="0"/>
          <w:marBottom w:val="0"/>
          <w:divBdr>
            <w:top w:val="none" w:sz="0" w:space="0" w:color="auto"/>
            <w:left w:val="none" w:sz="0" w:space="0" w:color="auto"/>
            <w:bottom w:val="none" w:sz="0" w:space="0" w:color="auto"/>
            <w:right w:val="none" w:sz="0" w:space="0" w:color="auto"/>
          </w:divBdr>
          <w:divsChild>
            <w:div w:id="459037743">
              <w:marLeft w:val="0"/>
              <w:marRight w:val="0"/>
              <w:marTop w:val="0"/>
              <w:marBottom w:val="0"/>
              <w:divBdr>
                <w:top w:val="none" w:sz="0" w:space="0" w:color="auto"/>
                <w:left w:val="none" w:sz="0" w:space="0" w:color="auto"/>
                <w:bottom w:val="none" w:sz="0" w:space="0" w:color="auto"/>
                <w:right w:val="none" w:sz="0" w:space="0" w:color="auto"/>
              </w:divBdr>
            </w:div>
          </w:divsChild>
        </w:div>
        <w:div w:id="310449675">
          <w:marLeft w:val="0"/>
          <w:marRight w:val="0"/>
          <w:marTop w:val="0"/>
          <w:marBottom w:val="0"/>
          <w:divBdr>
            <w:top w:val="none" w:sz="0" w:space="0" w:color="auto"/>
            <w:left w:val="none" w:sz="0" w:space="0" w:color="auto"/>
            <w:bottom w:val="none" w:sz="0" w:space="0" w:color="auto"/>
            <w:right w:val="none" w:sz="0" w:space="0" w:color="auto"/>
          </w:divBdr>
          <w:divsChild>
            <w:div w:id="878738161">
              <w:marLeft w:val="0"/>
              <w:marRight w:val="0"/>
              <w:marTop w:val="0"/>
              <w:marBottom w:val="0"/>
              <w:divBdr>
                <w:top w:val="none" w:sz="0" w:space="0" w:color="auto"/>
                <w:left w:val="none" w:sz="0" w:space="0" w:color="auto"/>
                <w:bottom w:val="none" w:sz="0" w:space="0" w:color="auto"/>
                <w:right w:val="none" w:sz="0" w:space="0" w:color="auto"/>
              </w:divBdr>
            </w:div>
          </w:divsChild>
        </w:div>
        <w:div w:id="310713674">
          <w:marLeft w:val="0"/>
          <w:marRight w:val="0"/>
          <w:marTop w:val="0"/>
          <w:marBottom w:val="0"/>
          <w:divBdr>
            <w:top w:val="none" w:sz="0" w:space="0" w:color="auto"/>
            <w:left w:val="none" w:sz="0" w:space="0" w:color="auto"/>
            <w:bottom w:val="none" w:sz="0" w:space="0" w:color="auto"/>
            <w:right w:val="none" w:sz="0" w:space="0" w:color="auto"/>
          </w:divBdr>
          <w:divsChild>
            <w:div w:id="1260798444">
              <w:marLeft w:val="0"/>
              <w:marRight w:val="0"/>
              <w:marTop w:val="0"/>
              <w:marBottom w:val="0"/>
              <w:divBdr>
                <w:top w:val="none" w:sz="0" w:space="0" w:color="auto"/>
                <w:left w:val="none" w:sz="0" w:space="0" w:color="auto"/>
                <w:bottom w:val="none" w:sz="0" w:space="0" w:color="auto"/>
                <w:right w:val="none" w:sz="0" w:space="0" w:color="auto"/>
              </w:divBdr>
            </w:div>
          </w:divsChild>
        </w:div>
        <w:div w:id="310866272">
          <w:marLeft w:val="0"/>
          <w:marRight w:val="0"/>
          <w:marTop w:val="0"/>
          <w:marBottom w:val="0"/>
          <w:divBdr>
            <w:top w:val="none" w:sz="0" w:space="0" w:color="auto"/>
            <w:left w:val="none" w:sz="0" w:space="0" w:color="auto"/>
            <w:bottom w:val="none" w:sz="0" w:space="0" w:color="auto"/>
            <w:right w:val="none" w:sz="0" w:space="0" w:color="auto"/>
          </w:divBdr>
          <w:divsChild>
            <w:div w:id="633172420">
              <w:marLeft w:val="0"/>
              <w:marRight w:val="0"/>
              <w:marTop w:val="0"/>
              <w:marBottom w:val="0"/>
              <w:divBdr>
                <w:top w:val="none" w:sz="0" w:space="0" w:color="auto"/>
                <w:left w:val="none" w:sz="0" w:space="0" w:color="auto"/>
                <w:bottom w:val="none" w:sz="0" w:space="0" w:color="auto"/>
                <w:right w:val="none" w:sz="0" w:space="0" w:color="auto"/>
              </w:divBdr>
            </w:div>
          </w:divsChild>
        </w:div>
        <w:div w:id="311372776">
          <w:marLeft w:val="0"/>
          <w:marRight w:val="0"/>
          <w:marTop w:val="0"/>
          <w:marBottom w:val="0"/>
          <w:divBdr>
            <w:top w:val="none" w:sz="0" w:space="0" w:color="auto"/>
            <w:left w:val="none" w:sz="0" w:space="0" w:color="auto"/>
            <w:bottom w:val="none" w:sz="0" w:space="0" w:color="auto"/>
            <w:right w:val="none" w:sz="0" w:space="0" w:color="auto"/>
          </w:divBdr>
          <w:divsChild>
            <w:div w:id="1271088163">
              <w:marLeft w:val="0"/>
              <w:marRight w:val="0"/>
              <w:marTop w:val="0"/>
              <w:marBottom w:val="0"/>
              <w:divBdr>
                <w:top w:val="none" w:sz="0" w:space="0" w:color="auto"/>
                <w:left w:val="none" w:sz="0" w:space="0" w:color="auto"/>
                <w:bottom w:val="none" w:sz="0" w:space="0" w:color="auto"/>
                <w:right w:val="none" w:sz="0" w:space="0" w:color="auto"/>
              </w:divBdr>
            </w:div>
          </w:divsChild>
        </w:div>
        <w:div w:id="315306091">
          <w:marLeft w:val="0"/>
          <w:marRight w:val="0"/>
          <w:marTop w:val="0"/>
          <w:marBottom w:val="0"/>
          <w:divBdr>
            <w:top w:val="none" w:sz="0" w:space="0" w:color="auto"/>
            <w:left w:val="none" w:sz="0" w:space="0" w:color="auto"/>
            <w:bottom w:val="none" w:sz="0" w:space="0" w:color="auto"/>
            <w:right w:val="none" w:sz="0" w:space="0" w:color="auto"/>
          </w:divBdr>
          <w:divsChild>
            <w:div w:id="2052654064">
              <w:marLeft w:val="0"/>
              <w:marRight w:val="0"/>
              <w:marTop w:val="0"/>
              <w:marBottom w:val="0"/>
              <w:divBdr>
                <w:top w:val="none" w:sz="0" w:space="0" w:color="auto"/>
                <w:left w:val="none" w:sz="0" w:space="0" w:color="auto"/>
                <w:bottom w:val="none" w:sz="0" w:space="0" w:color="auto"/>
                <w:right w:val="none" w:sz="0" w:space="0" w:color="auto"/>
              </w:divBdr>
            </w:div>
          </w:divsChild>
        </w:div>
        <w:div w:id="316692500">
          <w:marLeft w:val="0"/>
          <w:marRight w:val="0"/>
          <w:marTop w:val="0"/>
          <w:marBottom w:val="0"/>
          <w:divBdr>
            <w:top w:val="none" w:sz="0" w:space="0" w:color="auto"/>
            <w:left w:val="none" w:sz="0" w:space="0" w:color="auto"/>
            <w:bottom w:val="none" w:sz="0" w:space="0" w:color="auto"/>
            <w:right w:val="none" w:sz="0" w:space="0" w:color="auto"/>
          </w:divBdr>
          <w:divsChild>
            <w:div w:id="761417150">
              <w:marLeft w:val="0"/>
              <w:marRight w:val="0"/>
              <w:marTop w:val="0"/>
              <w:marBottom w:val="0"/>
              <w:divBdr>
                <w:top w:val="none" w:sz="0" w:space="0" w:color="auto"/>
                <w:left w:val="none" w:sz="0" w:space="0" w:color="auto"/>
                <w:bottom w:val="none" w:sz="0" w:space="0" w:color="auto"/>
                <w:right w:val="none" w:sz="0" w:space="0" w:color="auto"/>
              </w:divBdr>
            </w:div>
          </w:divsChild>
        </w:div>
        <w:div w:id="321397564">
          <w:marLeft w:val="0"/>
          <w:marRight w:val="0"/>
          <w:marTop w:val="0"/>
          <w:marBottom w:val="0"/>
          <w:divBdr>
            <w:top w:val="none" w:sz="0" w:space="0" w:color="auto"/>
            <w:left w:val="none" w:sz="0" w:space="0" w:color="auto"/>
            <w:bottom w:val="none" w:sz="0" w:space="0" w:color="auto"/>
            <w:right w:val="none" w:sz="0" w:space="0" w:color="auto"/>
          </w:divBdr>
          <w:divsChild>
            <w:div w:id="2111461573">
              <w:marLeft w:val="0"/>
              <w:marRight w:val="0"/>
              <w:marTop w:val="0"/>
              <w:marBottom w:val="0"/>
              <w:divBdr>
                <w:top w:val="none" w:sz="0" w:space="0" w:color="auto"/>
                <w:left w:val="none" w:sz="0" w:space="0" w:color="auto"/>
                <w:bottom w:val="none" w:sz="0" w:space="0" w:color="auto"/>
                <w:right w:val="none" w:sz="0" w:space="0" w:color="auto"/>
              </w:divBdr>
            </w:div>
          </w:divsChild>
        </w:div>
        <w:div w:id="321546941">
          <w:marLeft w:val="0"/>
          <w:marRight w:val="0"/>
          <w:marTop w:val="0"/>
          <w:marBottom w:val="0"/>
          <w:divBdr>
            <w:top w:val="none" w:sz="0" w:space="0" w:color="auto"/>
            <w:left w:val="none" w:sz="0" w:space="0" w:color="auto"/>
            <w:bottom w:val="none" w:sz="0" w:space="0" w:color="auto"/>
            <w:right w:val="none" w:sz="0" w:space="0" w:color="auto"/>
          </w:divBdr>
          <w:divsChild>
            <w:div w:id="419330978">
              <w:marLeft w:val="0"/>
              <w:marRight w:val="0"/>
              <w:marTop w:val="0"/>
              <w:marBottom w:val="0"/>
              <w:divBdr>
                <w:top w:val="none" w:sz="0" w:space="0" w:color="auto"/>
                <w:left w:val="none" w:sz="0" w:space="0" w:color="auto"/>
                <w:bottom w:val="none" w:sz="0" w:space="0" w:color="auto"/>
                <w:right w:val="none" w:sz="0" w:space="0" w:color="auto"/>
              </w:divBdr>
            </w:div>
          </w:divsChild>
        </w:div>
        <w:div w:id="324943605">
          <w:marLeft w:val="0"/>
          <w:marRight w:val="0"/>
          <w:marTop w:val="0"/>
          <w:marBottom w:val="0"/>
          <w:divBdr>
            <w:top w:val="none" w:sz="0" w:space="0" w:color="auto"/>
            <w:left w:val="none" w:sz="0" w:space="0" w:color="auto"/>
            <w:bottom w:val="none" w:sz="0" w:space="0" w:color="auto"/>
            <w:right w:val="none" w:sz="0" w:space="0" w:color="auto"/>
          </w:divBdr>
          <w:divsChild>
            <w:div w:id="1446342561">
              <w:marLeft w:val="0"/>
              <w:marRight w:val="0"/>
              <w:marTop w:val="0"/>
              <w:marBottom w:val="0"/>
              <w:divBdr>
                <w:top w:val="none" w:sz="0" w:space="0" w:color="auto"/>
                <w:left w:val="none" w:sz="0" w:space="0" w:color="auto"/>
                <w:bottom w:val="none" w:sz="0" w:space="0" w:color="auto"/>
                <w:right w:val="none" w:sz="0" w:space="0" w:color="auto"/>
              </w:divBdr>
            </w:div>
          </w:divsChild>
        </w:div>
        <w:div w:id="325015034">
          <w:marLeft w:val="0"/>
          <w:marRight w:val="0"/>
          <w:marTop w:val="0"/>
          <w:marBottom w:val="0"/>
          <w:divBdr>
            <w:top w:val="none" w:sz="0" w:space="0" w:color="auto"/>
            <w:left w:val="none" w:sz="0" w:space="0" w:color="auto"/>
            <w:bottom w:val="none" w:sz="0" w:space="0" w:color="auto"/>
            <w:right w:val="none" w:sz="0" w:space="0" w:color="auto"/>
          </w:divBdr>
          <w:divsChild>
            <w:div w:id="430399759">
              <w:marLeft w:val="0"/>
              <w:marRight w:val="0"/>
              <w:marTop w:val="0"/>
              <w:marBottom w:val="0"/>
              <w:divBdr>
                <w:top w:val="none" w:sz="0" w:space="0" w:color="auto"/>
                <w:left w:val="none" w:sz="0" w:space="0" w:color="auto"/>
                <w:bottom w:val="none" w:sz="0" w:space="0" w:color="auto"/>
                <w:right w:val="none" w:sz="0" w:space="0" w:color="auto"/>
              </w:divBdr>
            </w:div>
          </w:divsChild>
        </w:div>
        <w:div w:id="327952105">
          <w:marLeft w:val="0"/>
          <w:marRight w:val="0"/>
          <w:marTop w:val="0"/>
          <w:marBottom w:val="0"/>
          <w:divBdr>
            <w:top w:val="none" w:sz="0" w:space="0" w:color="auto"/>
            <w:left w:val="none" w:sz="0" w:space="0" w:color="auto"/>
            <w:bottom w:val="none" w:sz="0" w:space="0" w:color="auto"/>
            <w:right w:val="none" w:sz="0" w:space="0" w:color="auto"/>
          </w:divBdr>
          <w:divsChild>
            <w:div w:id="1896890777">
              <w:marLeft w:val="0"/>
              <w:marRight w:val="0"/>
              <w:marTop w:val="0"/>
              <w:marBottom w:val="0"/>
              <w:divBdr>
                <w:top w:val="none" w:sz="0" w:space="0" w:color="auto"/>
                <w:left w:val="none" w:sz="0" w:space="0" w:color="auto"/>
                <w:bottom w:val="none" w:sz="0" w:space="0" w:color="auto"/>
                <w:right w:val="none" w:sz="0" w:space="0" w:color="auto"/>
              </w:divBdr>
            </w:div>
          </w:divsChild>
        </w:div>
        <w:div w:id="330838967">
          <w:marLeft w:val="0"/>
          <w:marRight w:val="0"/>
          <w:marTop w:val="0"/>
          <w:marBottom w:val="0"/>
          <w:divBdr>
            <w:top w:val="none" w:sz="0" w:space="0" w:color="auto"/>
            <w:left w:val="none" w:sz="0" w:space="0" w:color="auto"/>
            <w:bottom w:val="none" w:sz="0" w:space="0" w:color="auto"/>
            <w:right w:val="none" w:sz="0" w:space="0" w:color="auto"/>
          </w:divBdr>
          <w:divsChild>
            <w:div w:id="1550458646">
              <w:marLeft w:val="0"/>
              <w:marRight w:val="0"/>
              <w:marTop w:val="0"/>
              <w:marBottom w:val="0"/>
              <w:divBdr>
                <w:top w:val="none" w:sz="0" w:space="0" w:color="auto"/>
                <w:left w:val="none" w:sz="0" w:space="0" w:color="auto"/>
                <w:bottom w:val="none" w:sz="0" w:space="0" w:color="auto"/>
                <w:right w:val="none" w:sz="0" w:space="0" w:color="auto"/>
              </w:divBdr>
            </w:div>
          </w:divsChild>
        </w:div>
        <w:div w:id="335614849">
          <w:marLeft w:val="0"/>
          <w:marRight w:val="0"/>
          <w:marTop w:val="0"/>
          <w:marBottom w:val="0"/>
          <w:divBdr>
            <w:top w:val="none" w:sz="0" w:space="0" w:color="auto"/>
            <w:left w:val="none" w:sz="0" w:space="0" w:color="auto"/>
            <w:bottom w:val="none" w:sz="0" w:space="0" w:color="auto"/>
            <w:right w:val="none" w:sz="0" w:space="0" w:color="auto"/>
          </w:divBdr>
          <w:divsChild>
            <w:div w:id="870268676">
              <w:marLeft w:val="0"/>
              <w:marRight w:val="0"/>
              <w:marTop w:val="0"/>
              <w:marBottom w:val="0"/>
              <w:divBdr>
                <w:top w:val="none" w:sz="0" w:space="0" w:color="auto"/>
                <w:left w:val="none" w:sz="0" w:space="0" w:color="auto"/>
                <w:bottom w:val="none" w:sz="0" w:space="0" w:color="auto"/>
                <w:right w:val="none" w:sz="0" w:space="0" w:color="auto"/>
              </w:divBdr>
            </w:div>
          </w:divsChild>
        </w:div>
        <w:div w:id="336153000">
          <w:marLeft w:val="0"/>
          <w:marRight w:val="0"/>
          <w:marTop w:val="0"/>
          <w:marBottom w:val="0"/>
          <w:divBdr>
            <w:top w:val="none" w:sz="0" w:space="0" w:color="auto"/>
            <w:left w:val="none" w:sz="0" w:space="0" w:color="auto"/>
            <w:bottom w:val="none" w:sz="0" w:space="0" w:color="auto"/>
            <w:right w:val="none" w:sz="0" w:space="0" w:color="auto"/>
          </w:divBdr>
          <w:divsChild>
            <w:div w:id="1398088347">
              <w:marLeft w:val="0"/>
              <w:marRight w:val="0"/>
              <w:marTop w:val="0"/>
              <w:marBottom w:val="0"/>
              <w:divBdr>
                <w:top w:val="none" w:sz="0" w:space="0" w:color="auto"/>
                <w:left w:val="none" w:sz="0" w:space="0" w:color="auto"/>
                <w:bottom w:val="none" w:sz="0" w:space="0" w:color="auto"/>
                <w:right w:val="none" w:sz="0" w:space="0" w:color="auto"/>
              </w:divBdr>
            </w:div>
          </w:divsChild>
        </w:div>
        <w:div w:id="337198134">
          <w:marLeft w:val="0"/>
          <w:marRight w:val="0"/>
          <w:marTop w:val="0"/>
          <w:marBottom w:val="0"/>
          <w:divBdr>
            <w:top w:val="none" w:sz="0" w:space="0" w:color="auto"/>
            <w:left w:val="none" w:sz="0" w:space="0" w:color="auto"/>
            <w:bottom w:val="none" w:sz="0" w:space="0" w:color="auto"/>
            <w:right w:val="none" w:sz="0" w:space="0" w:color="auto"/>
          </w:divBdr>
          <w:divsChild>
            <w:div w:id="49698289">
              <w:marLeft w:val="0"/>
              <w:marRight w:val="0"/>
              <w:marTop w:val="0"/>
              <w:marBottom w:val="0"/>
              <w:divBdr>
                <w:top w:val="none" w:sz="0" w:space="0" w:color="auto"/>
                <w:left w:val="none" w:sz="0" w:space="0" w:color="auto"/>
                <w:bottom w:val="none" w:sz="0" w:space="0" w:color="auto"/>
                <w:right w:val="none" w:sz="0" w:space="0" w:color="auto"/>
              </w:divBdr>
            </w:div>
          </w:divsChild>
        </w:div>
        <w:div w:id="338385248">
          <w:marLeft w:val="0"/>
          <w:marRight w:val="0"/>
          <w:marTop w:val="0"/>
          <w:marBottom w:val="0"/>
          <w:divBdr>
            <w:top w:val="none" w:sz="0" w:space="0" w:color="auto"/>
            <w:left w:val="none" w:sz="0" w:space="0" w:color="auto"/>
            <w:bottom w:val="none" w:sz="0" w:space="0" w:color="auto"/>
            <w:right w:val="none" w:sz="0" w:space="0" w:color="auto"/>
          </w:divBdr>
          <w:divsChild>
            <w:div w:id="757411156">
              <w:marLeft w:val="0"/>
              <w:marRight w:val="0"/>
              <w:marTop w:val="0"/>
              <w:marBottom w:val="0"/>
              <w:divBdr>
                <w:top w:val="none" w:sz="0" w:space="0" w:color="auto"/>
                <w:left w:val="none" w:sz="0" w:space="0" w:color="auto"/>
                <w:bottom w:val="none" w:sz="0" w:space="0" w:color="auto"/>
                <w:right w:val="none" w:sz="0" w:space="0" w:color="auto"/>
              </w:divBdr>
            </w:div>
          </w:divsChild>
        </w:div>
        <w:div w:id="339966477">
          <w:marLeft w:val="0"/>
          <w:marRight w:val="0"/>
          <w:marTop w:val="0"/>
          <w:marBottom w:val="0"/>
          <w:divBdr>
            <w:top w:val="none" w:sz="0" w:space="0" w:color="auto"/>
            <w:left w:val="none" w:sz="0" w:space="0" w:color="auto"/>
            <w:bottom w:val="none" w:sz="0" w:space="0" w:color="auto"/>
            <w:right w:val="none" w:sz="0" w:space="0" w:color="auto"/>
          </w:divBdr>
          <w:divsChild>
            <w:div w:id="177239966">
              <w:marLeft w:val="0"/>
              <w:marRight w:val="0"/>
              <w:marTop w:val="0"/>
              <w:marBottom w:val="0"/>
              <w:divBdr>
                <w:top w:val="none" w:sz="0" w:space="0" w:color="auto"/>
                <w:left w:val="none" w:sz="0" w:space="0" w:color="auto"/>
                <w:bottom w:val="none" w:sz="0" w:space="0" w:color="auto"/>
                <w:right w:val="none" w:sz="0" w:space="0" w:color="auto"/>
              </w:divBdr>
            </w:div>
          </w:divsChild>
        </w:div>
        <w:div w:id="340201366">
          <w:marLeft w:val="0"/>
          <w:marRight w:val="0"/>
          <w:marTop w:val="0"/>
          <w:marBottom w:val="0"/>
          <w:divBdr>
            <w:top w:val="none" w:sz="0" w:space="0" w:color="auto"/>
            <w:left w:val="none" w:sz="0" w:space="0" w:color="auto"/>
            <w:bottom w:val="none" w:sz="0" w:space="0" w:color="auto"/>
            <w:right w:val="none" w:sz="0" w:space="0" w:color="auto"/>
          </w:divBdr>
          <w:divsChild>
            <w:div w:id="810827958">
              <w:marLeft w:val="0"/>
              <w:marRight w:val="0"/>
              <w:marTop w:val="0"/>
              <w:marBottom w:val="0"/>
              <w:divBdr>
                <w:top w:val="none" w:sz="0" w:space="0" w:color="auto"/>
                <w:left w:val="none" w:sz="0" w:space="0" w:color="auto"/>
                <w:bottom w:val="none" w:sz="0" w:space="0" w:color="auto"/>
                <w:right w:val="none" w:sz="0" w:space="0" w:color="auto"/>
              </w:divBdr>
            </w:div>
          </w:divsChild>
        </w:div>
        <w:div w:id="344064755">
          <w:marLeft w:val="0"/>
          <w:marRight w:val="0"/>
          <w:marTop w:val="0"/>
          <w:marBottom w:val="0"/>
          <w:divBdr>
            <w:top w:val="none" w:sz="0" w:space="0" w:color="auto"/>
            <w:left w:val="none" w:sz="0" w:space="0" w:color="auto"/>
            <w:bottom w:val="none" w:sz="0" w:space="0" w:color="auto"/>
            <w:right w:val="none" w:sz="0" w:space="0" w:color="auto"/>
          </w:divBdr>
          <w:divsChild>
            <w:div w:id="833683853">
              <w:marLeft w:val="0"/>
              <w:marRight w:val="0"/>
              <w:marTop w:val="0"/>
              <w:marBottom w:val="0"/>
              <w:divBdr>
                <w:top w:val="none" w:sz="0" w:space="0" w:color="auto"/>
                <w:left w:val="none" w:sz="0" w:space="0" w:color="auto"/>
                <w:bottom w:val="none" w:sz="0" w:space="0" w:color="auto"/>
                <w:right w:val="none" w:sz="0" w:space="0" w:color="auto"/>
              </w:divBdr>
            </w:div>
          </w:divsChild>
        </w:div>
        <w:div w:id="345447117">
          <w:marLeft w:val="0"/>
          <w:marRight w:val="0"/>
          <w:marTop w:val="0"/>
          <w:marBottom w:val="0"/>
          <w:divBdr>
            <w:top w:val="none" w:sz="0" w:space="0" w:color="auto"/>
            <w:left w:val="none" w:sz="0" w:space="0" w:color="auto"/>
            <w:bottom w:val="none" w:sz="0" w:space="0" w:color="auto"/>
            <w:right w:val="none" w:sz="0" w:space="0" w:color="auto"/>
          </w:divBdr>
          <w:divsChild>
            <w:div w:id="1172064972">
              <w:marLeft w:val="0"/>
              <w:marRight w:val="0"/>
              <w:marTop w:val="0"/>
              <w:marBottom w:val="0"/>
              <w:divBdr>
                <w:top w:val="none" w:sz="0" w:space="0" w:color="auto"/>
                <w:left w:val="none" w:sz="0" w:space="0" w:color="auto"/>
                <w:bottom w:val="none" w:sz="0" w:space="0" w:color="auto"/>
                <w:right w:val="none" w:sz="0" w:space="0" w:color="auto"/>
              </w:divBdr>
            </w:div>
          </w:divsChild>
        </w:div>
        <w:div w:id="346105958">
          <w:marLeft w:val="0"/>
          <w:marRight w:val="0"/>
          <w:marTop w:val="0"/>
          <w:marBottom w:val="0"/>
          <w:divBdr>
            <w:top w:val="none" w:sz="0" w:space="0" w:color="auto"/>
            <w:left w:val="none" w:sz="0" w:space="0" w:color="auto"/>
            <w:bottom w:val="none" w:sz="0" w:space="0" w:color="auto"/>
            <w:right w:val="none" w:sz="0" w:space="0" w:color="auto"/>
          </w:divBdr>
          <w:divsChild>
            <w:div w:id="2076124770">
              <w:marLeft w:val="0"/>
              <w:marRight w:val="0"/>
              <w:marTop w:val="0"/>
              <w:marBottom w:val="0"/>
              <w:divBdr>
                <w:top w:val="none" w:sz="0" w:space="0" w:color="auto"/>
                <w:left w:val="none" w:sz="0" w:space="0" w:color="auto"/>
                <w:bottom w:val="none" w:sz="0" w:space="0" w:color="auto"/>
                <w:right w:val="none" w:sz="0" w:space="0" w:color="auto"/>
              </w:divBdr>
            </w:div>
          </w:divsChild>
        </w:div>
        <w:div w:id="350107093">
          <w:marLeft w:val="0"/>
          <w:marRight w:val="0"/>
          <w:marTop w:val="0"/>
          <w:marBottom w:val="0"/>
          <w:divBdr>
            <w:top w:val="none" w:sz="0" w:space="0" w:color="auto"/>
            <w:left w:val="none" w:sz="0" w:space="0" w:color="auto"/>
            <w:bottom w:val="none" w:sz="0" w:space="0" w:color="auto"/>
            <w:right w:val="none" w:sz="0" w:space="0" w:color="auto"/>
          </w:divBdr>
          <w:divsChild>
            <w:div w:id="1516462407">
              <w:marLeft w:val="0"/>
              <w:marRight w:val="0"/>
              <w:marTop w:val="0"/>
              <w:marBottom w:val="0"/>
              <w:divBdr>
                <w:top w:val="none" w:sz="0" w:space="0" w:color="auto"/>
                <w:left w:val="none" w:sz="0" w:space="0" w:color="auto"/>
                <w:bottom w:val="none" w:sz="0" w:space="0" w:color="auto"/>
                <w:right w:val="none" w:sz="0" w:space="0" w:color="auto"/>
              </w:divBdr>
            </w:div>
          </w:divsChild>
        </w:div>
        <w:div w:id="351105861">
          <w:marLeft w:val="0"/>
          <w:marRight w:val="0"/>
          <w:marTop w:val="0"/>
          <w:marBottom w:val="0"/>
          <w:divBdr>
            <w:top w:val="none" w:sz="0" w:space="0" w:color="auto"/>
            <w:left w:val="none" w:sz="0" w:space="0" w:color="auto"/>
            <w:bottom w:val="none" w:sz="0" w:space="0" w:color="auto"/>
            <w:right w:val="none" w:sz="0" w:space="0" w:color="auto"/>
          </w:divBdr>
          <w:divsChild>
            <w:div w:id="1859156814">
              <w:marLeft w:val="0"/>
              <w:marRight w:val="0"/>
              <w:marTop w:val="0"/>
              <w:marBottom w:val="0"/>
              <w:divBdr>
                <w:top w:val="none" w:sz="0" w:space="0" w:color="auto"/>
                <w:left w:val="none" w:sz="0" w:space="0" w:color="auto"/>
                <w:bottom w:val="none" w:sz="0" w:space="0" w:color="auto"/>
                <w:right w:val="none" w:sz="0" w:space="0" w:color="auto"/>
              </w:divBdr>
            </w:div>
          </w:divsChild>
        </w:div>
        <w:div w:id="351415965">
          <w:marLeft w:val="0"/>
          <w:marRight w:val="0"/>
          <w:marTop w:val="0"/>
          <w:marBottom w:val="0"/>
          <w:divBdr>
            <w:top w:val="none" w:sz="0" w:space="0" w:color="auto"/>
            <w:left w:val="none" w:sz="0" w:space="0" w:color="auto"/>
            <w:bottom w:val="none" w:sz="0" w:space="0" w:color="auto"/>
            <w:right w:val="none" w:sz="0" w:space="0" w:color="auto"/>
          </w:divBdr>
          <w:divsChild>
            <w:div w:id="1613169027">
              <w:marLeft w:val="0"/>
              <w:marRight w:val="0"/>
              <w:marTop w:val="0"/>
              <w:marBottom w:val="0"/>
              <w:divBdr>
                <w:top w:val="none" w:sz="0" w:space="0" w:color="auto"/>
                <w:left w:val="none" w:sz="0" w:space="0" w:color="auto"/>
                <w:bottom w:val="none" w:sz="0" w:space="0" w:color="auto"/>
                <w:right w:val="none" w:sz="0" w:space="0" w:color="auto"/>
              </w:divBdr>
            </w:div>
          </w:divsChild>
        </w:div>
        <w:div w:id="351959675">
          <w:marLeft w:val="0"/>
          <w:marRight w:val="0"/>
          <w:marTop w:val="0"/>
          <w:marBottom w:val="0"/>
          <w:divBdr>
            <w:top w:val="none" w:sz="0" w:space="0" w:color="auto"/>
            <w:left w:val="none" w:sz="0" w:space="0" w:color="auto"/>
            <w:bottom w:val="none" w:sz="0" w:space="0" w:color="auto"/>
            <w:right w:val="none" w:sz="0" w:space="0" w:color="auto"/>
          </w:divBdr>
          <w:divsChild>
            <w:div w:id="630936899">
              <w:marLeft w:val="0"/>
              <w:marRight w:val="0"/>
              <w:marTop w:val="0"/>
              <w:marBottom w:val="0"/>
              <w:divBdr>
                <w:top w:val="none" w:sz="0" w:space="0" w:color="auto"/>
                <w:left w:val="none" w:sz="0" w:space="0" w:color="auto"/>
                <w:bottom w:val="none" w:sz="0" w:space="0" w:color="auto"/>
                <w:right w:val="none" w:sz="0" w:space="0" w:color="auto"/>
              </w:divBdr>
            </w:div>
          </w:divsChild>
        </w:div>
        <w:div w:id="353003223">
          <w:marLeft w:val="0"/>
          <w:marRight w:val="0"/>
          <w:marTop w:val="0"/>
          <w:marBottom w:val="0"/>
          <w:divBdr>
            <w:top w:val="none" w:sz="0" w:space="0" w:color="auto"/>
            <w:left w:val="none" w:sz="0" w:space="0" w:color="auto"/>
            <w:bottom w:val="none" w:sz="0" w:space="0" w:color="auto"/>
            <w:right w:val="none" w:sz="0" w:space="0" w:color="auto"/>
          </w:divBdr>
          <w:divsChild>
            <w:div w:id="1762946820">
              <w:marLeft w:val="0"/>
              <w:marRight w:val="0"/>
              <w:marTop w:val="0"/>
              <w:marBottom w:val="0"/>
              <w:divBdr>
                <w:top w:val="none" w:sz="0" w:space="0" w:color="auto"/>
                <w:left w:val="none" w:sz="0" w:space="0" w:color="auto"/>
                <w:bottom w:val="none" w:sz="0" w:space="0" w:color="auto"/>
                <w:right w:val="none" w:sz="0" w:space="0" w:color="auto"/>
              </w:divBdr>
            </w:div>
          </w:divsChild>
        </w:div>
        <w:div w:id="353457780">
          <w:marLeft w:val="0"/>
          <w:marRight w:val="0"/>
          <w:marTop w:val="0"/>
          <w:marBottom w:val="0"/>
          <w:divBdr>
            <w:top w:val="none" w:sz="0" w:space="0" w:color="auto"/>
            <w:left w:val="none" w:sz="0" w:space="0" w:color="auto"/>
            <w:bottom w:val="none" w:sz="0" w:space="0" w:color="auto"/>
            <w:right w:val="none" w:sz="0" w:space="0" w:color="auto"/>
          </w:divBdr>
          <w:divsChild>
            <w:div w:id="32733413">
              <w:marLeft w:val="0"/>
              <w:marRight w:val="0"/>
              <w:marTop w:val="0"/>
              <w:marBottom w:val="0"/>
              <w:divBdr>
                <w:top w:val="none" w:sz="0" w:space="0" w:color="auto"/>
                <w:left w:val="none" w:sz="0" w:space="0" w:color="auto"/>
                <w:bottom w:val="none" w:sz="0" w:space="0" w:color="auto"/>
                <w:right w:val="none" w:sz="0" w:space="0" w:color="auto"/>
              </w:divBdr>
            </w:div>
          </w:divsChild>
        </w:div>
        <w:div w:id="354581438">
          <w:marLeft w:val="0"/>
          <w:marRight w:val="0"/>
          <w:marTop w:val="0"/>
          <w:marBottom w:val="0"/>
          <w:divBdr>
            <w:top w:val="none" w:sz="0" w:space="0" w:color="auto"/>
            <w:left w:val="none" w:sz="0" w:space="0" w:color="auto"/>
            <w:bottom w:val="none" w:sz="0" w:space="0" w:color="auto"/>
            <w:right w:val="none" w:sz="0" w:space="0" w:color="auto"/>
          </w:divBdr>
          <w:divsChild>
            <w:div w:id="110560981">
              <w:marLeft w:val="0"/>
              <w:marRight w:val="0"/>
              <w:marTop w:val="0"/>
              <w:marBottom w:val="0"/>
              <w:divBdr>
                <w:top w:val="none" w:sz="0" w:space="0" w:color="auto"/>
                <w:left w:val="none" w:sz="0" w:space="0" w:color="auto"/>
                <w:bottom w:val="none" w:sz="0" w:space="0" w:color="auto"/>
                <w:right w:val="none" w:sz="0" w:space="0" w:color="auto"/>
              </w:divBdr>
            </w:div>
          </w:divsChild>
        </w:div>
        <w:div w:id="355623649">
          <w:marLeft w:val="0"/>
          <w:marRight w:val="0"/>
          <w:marTop w:val="0"/>
          <w:marBottom w:val="0"/>
          <w:divBdr>
            <w:top w:val="none" w:sz="0" w:space="0" w:color="auto"/>
            <w:left w:val="none" w:sz="0" w:space="0" w:color="auto"/>
            <w:bottom w:val="none" w:sz="0" w:space="0" w:color="auto"/>
            <w:right w:val="none" w:sz="0" w:space="0" w:color="auto"/>
          </w:divBdr>
          <w:divsChild>
            <w:div w:id="957764414">
              <w:marLeft w:val="0"/>
              <w:marRight w:val="0"/>
              <w:marTop w:val="0"/>
              <w:marBottom w:val="0"/>
              <w:divBdr>
                <w:top w:val="none" w:sz="0" w:space="0" w:color="auto"/>
                <w:left w:val="none" w:sz="0" w:space="0" w:color="auto"/>
                <w:bottom w:val="none" w:sz="0" w:space="0" w:color="auto"/>
                <w:right w:val="none" w:sz="0" w:space="0" w:color="auto"/>
              </w:divBdr>
            </w:div>
          </w:divsChild>
        </w:div>
        <w:div w:id="355696171">
          <w:marLeft w:val="0"/>
          <w:marRight w:val="0"/>
          <w:marTop w:val="0"/>
          <w:marBottom w:val="0"/>
          <w:divBdr>
            <w:top w:val="none" w:sz="0" w:space="0" w:color="auto"/>
            <w:left w:val="none" w:sz="0" w:space="0" w:color="auto"/>
            <w:bottom w:val="none" w:sz="0" w:space="0" w:color="auto"/>
            <w:right w:val="none" w:sz="0" w:space="0" w:color="auto"/>
          </w:divBdr>
          <w:divsChild>
            <w:div w:id="417752605">
              <w:marLeft w:val="0"/>
              <w:marRight w:val="0"/>
              <w:marTop w:val="0"/>
              <w:marBottom w:val="0"/>
              <w:divBdr>
                <w:top w:val="none" w:sz="0" w:space="0" w:color="auto"/>
                <w:left w:val="none" w:sz="0" w:space="0" w:color="auto"/>
                <w:bottom w:val="none" w:sz="0" w:space="0" w:color="auto"/>
                <w:right w:val="none" w:sz="0" w:space="0" w:color="auto"/>
              </w:divBdr>
            </w:div>
          </w:divsChild>
        </w:div>
        <w:div w:id="355740898">
          <w:marLeft w:val="0"/>
          <w:marRight w:val="0"/>
          <w:marTop w:val="0"/>
          <w:marBottom w:val="0"/>
          <w:divBdr>
            <w:top w:val="none" w:sz="0" w:space="0" w:color="auto"/>
            <w:left w:val="none" w:sz="0" w:space="0" w:color="auto"/>
            <w:bottom w:val="none" w:sz="0" w:space="0" w:color="auto"/>
            <w:right w:val="none" w:sz="0" w:space="0" w:color="auto"/>
          </w:divBdr>
          <w:divsChild>
            <w:div w:id="1832483989">
              <w:marLeft w:val="0"/>
              <w:marRight w:val="0"/>
              <w:marTop w:val="0"/>
              <w:marBottom w:val="0"/>
              <w:divBdr>
                <w:top w:val="none" w:sz="0" w:space="0" w:color="auto"/>
                <w:left w:val="none" w:sz="0" w:space="0" w:color="auto"/>
                <w:bottom w:val="none" w:sz="0" w:space="0" w:color="auto"/>
                <w:right w:val="none" w:sz="0" w:space="0" w:color="auto"/>
              </w:divBdr>
            </w:div>
          </w:divsChild>
        </w:div>
        <w:div w:id="356590314">
          <w:marLeft w:val="0"/>
          <w:marRight w:val="0"/>
          <w:marTop w:val="0"/>
          <w:marBottom w:val="0"/>
          <w:divBdr>
            <w:top w:val="none" w:sz="0" w:space="0" w:color="auto"/>
            <w:left w:val="none" w:sz="0" w:space="0" w:color="auto"/>
            <w:bottom w:val="none" w:sz="0" w:space="0" w:color="auto"/>
            <w:right w:val="none" w:sz="0" w:space="0" w:color="auto"/>
          </w:divBdr>
          <w:divsChild>
            <w:div w:id="92746696">
              <w:marLeft w:val="0"/>
              <w:marRight w:val="0"/>
              <w:marTop w:val="0"/>
              <w:marBottom w:val="0"/>
              <w:divBdr>
                <w:top w:val="none" w:sz="0" w:space="0" w:color="auto"/>
                <w:left w:val="none" w:sz="0" w:space="0" w:color="auto"/>
                <w:bottom w:val="none" w:sz="0" w:space="0" w:color="auto"/>
                <w:right w:val="none" w:sz="0" w:space="0" w:color="auto"/>
              </w:divBdr>
            </w:div>
          </w:divsChild>
        </w:div>
        <w:div w:id="357318439">
          <w:marLeft w:val="0"/>
          <w:marRight w:val="0"/>
          <w:marTop w:val="0"/>
          <w:marBottom w:val="0"/>
          <w:divBdr>
            <w:top w:val="none" w:sz="0" w:space="0" w:color="auto"/>
            <w:left w:val="none" w:sz="0" w:space="0" w:color="auto"/>
            <w:bottom w:val="none" w:sz="0" w:space="0" w:color="auto"/>
            <w:right w:val="none" w:sz="0" w:space="0" w:color="auto"/>
          </w:divBdr>
          <w:divsChild>
            <w:div w:id="337125362">
              <w:marLeft w:val="0"/>
              <w:marRight w:val="0"/>
              <w:marTop w:val="0"/>
              <w:marBottom w:val="0"/>
              <w:divBdr>
                <w:top w:val="none" w:sz="0" w:space="0" w:color="auto"/>
                <w:left w:val="none" w:sz="0" w:space="0" w:color="auto"/>
                <w:bottom w:val="none" w:sz="0" w:space="0" w:color="auto"/>
                <w:right w:val="none" w:sz="0" w:space="0" w:color="auto"/>
              </w:divBdr>
            </w:div>
          </w:divsChild>
        </w:div>
        <w:div w:id="357508110">
          <w:marLeft w:val="0"/>
          <w:marRight w:val="0"/>
          <w:marTop w:val="0"/>
          <w:marBottom w:val="0"/>
          <w:divBdr>
            <w:top w:val="none" w:sz="0" w:space="0" w:color="auto"/>
            <w:left w:val="none" w:sz="0" w:space="0" w:color="auto"/>
            <w:bottom w:val="none" w:sz="0" w:space="0" w:color="auto"/>
            <w:right w:val="none" w:sz="0" w:space="0" w:color="auto"/>
          </w:divBdr>
          <w:divsChild>
            <w:div w:id="1860118244">
              <w:marLeft w:val="0"/>
              <w:marRight w:val="0"/>
              <w:marTop w:val="0"/>
              <w:marBottom w:val="0"/>
              <w:divBdr>
                <w:top w:val="none" w:sz="0" w:space="0" w:color="auto"/>
                <w:left w:val="none" w:sz="0" w:space="0" w:color="auto"/>
                <w:bottom w:val="none" w:sz="0" w:space="0" w:color="auto"/>
                <w:right w:val="none" w:sz="0" w:space="0" w:color="auto"/>
              </w:divBdr>
            </w:div>
          </w:divsChild>
        </w:div>
        <w:div w:id="359358004">
          <w:marLeft w:val="0"/>
          <w:marRight w:val="0"/>
          <w:marTop w:val="0"/>
          <w:marBottom w:val="0"/>
          <w:divBdr>
            <w:top w:val="none" w:sz="0" w:space="0" w:color="auto"/>
            <w:left w:val="none" w:sz="0" w:space="0" w:color="auto"/>
            <w:bottom w:val="none" w:sz="0" w:space="0" w:color="auto"/>
            <w:right w:val="none" w:sz="0" w:space="0" w:color="auto"/>
          </w:divBdr>
          <w:divsChild>
            <w:div w:id="1057321646">
              <w:marLeft w:val="0"/>
              <w:marRight w:val="0"/>
              <w:marTop w:val="0"/>
              <w:marBottom w:val="0"/>
              <w:divBdr>
                <w:top w:val="none" w:sz="0" w:space="0" w:color="auto"/>
                <w:left w:val="none" w:sz="0" w:space="0" w:color="auto"/>
                <w:bottom w:val="none" w:sz="0" w:space="0" w:color="auto"/>
                <w:right w:val="none" w:sz="0" w:space="0" w:color="auto"/>
              </w:divBdr>
            </w:div>
          </w:divsChild>
        </w:div>
        <w:div w:id="360211303">
          <w:marLeft w:val="0"/>
          <w:marRight w:val="0"/>
          <w:marTop w:val="0"/>
          <w:marBottom w:val="0"/>
          <w:divBdr>
            <w:top w:val="none" w:sz="0" w:space="0" w:color="auto"/>
            <w:left w:val="none" w:sz="0" w:space="0" w:color="auto"/>
            <w:bottom w:val="none" w:sz="0" w:space="0" w:color="auto"/>
            <w:right w:val="none" w:sz="0" w:space="0" w:color="auto"/>
          </w:divBdr>
          <w:divsChild>
            <w:div w:id="1485049474">
              <w:marLeft w:val="0"/>
              <w:marRight w:val="0"/>
              <w:marTop w:val="0"/>
              <w:marBottom w:val="0"/>
              <w:divBdr>
                <w:top w:val="none" w:sz="0" w:space="0" w:color="auto"/>
                <w:left w:val="none" w:sz="0" w:space="0" w:color="auto"/>
                <w:bottom w:val="none" w:sz="0" w:space="0" w:color="auto"/>
                <w:right w:val="none" w:sz="0" w:space="0" w:color="auto"/>
              </w:divBdr>
            </w:div>
          </w:divsChild>
        </w:div>
        <w:div w:id="362679616">
          <w:marLeft w:val="0"/>
          <w:marRight w:val="0"/>
          <w:marTop w:val="0"/>
          <w:marBottom w:val="0"/>
          <w:divBdr>
            <w:top w:val="none" w:sz="0" w:space="0" w:color="auto"/>
            <w:left w:val="none" w:sz="0" w:space="0" w:color="auto"/>
            <w:bottom w:val="none" w:sz="0" w:space="0" w:color="auto"/>
            <w:right w:val="none" w:sz="0" w:space="0" w:color="auto"/>
          </w:divBdr>
          <w:divsChild>
            <w:div w:id="954873787">
              <w:marLeft w:val="0"/>
              <w:marRight w:val="0"/>
              <w:marTop w:val="0"/>
              <w:marBottom w:val="0"/>
              <w:divBdr>
                <w:top w:val="none" w:sz="0" w:space="0" w:color="auto"/>
                <w:left w:val="none" w:sz="0" w:space="0" w:color="auto"/>
                <w:bottom w:val="none" w:sz="0" w:space="0" w:color="auto"/>
                <w:right w:val="none" w:sz="0" w:space="0" w:color="auto"/>
              </w:divBdr>
            </w:div>
          </w:divsChild>
        </w:div>
        <w:div w:id="363092374">
          <w:marLeft w:val="0"/>
          <w:marRight w:val="0"/>
          <w:marTop w:val="0"/>
          <w:marBottom w:val="0"/>
          <w:divBdr>
            <w:top w:val="none" w:sz="0" w:space="0" w:color="auto"/>
            <w:left w:val="none" w:sz="0" w:space="0" w:color="auto"/>
            <w:bottom w:val="none" w:sz="0" w:space="0" w:color="auto"/>
            <w:right w:val="none" w:sz="0" w:space="0" w:color="auto"/>
          </w:divBdr>
          <w:divsChild>
            <w:div w:id="788089658">
              <w:marLeft w:val="0"/>
              <w:marRight w:val="0"/>
              <w:marTop w:val="0"/>
              <w:marBottom w:val="0"/>
              <w:divBdr>
                <w:top w:val="none" w:sz="0" w:space="0" w:color="auto"/>
                <w:left w:val="none" w:sz="0" w:space="0" w:color="auto"/>
                <w:bottom w:val="none" w:sz="0" w:space="0" w:color="auto"/>
                <w:right w:val="none" w:sz="0" w:space="0" w:color="auto"/>
              </w:divBdr>
            </w:div>
          </w:divsChild>
        </w:div>
        <w:div w:id="363137558">
          <w:marLeft w:val="0"/>
          <w:marRight w:val="0"/>
          <w:marTop w:val="0"/>
          <w:marBottom w:val="0"/>
          <w:divBdr>
            <w:top w:val="none" w:sz="0" w:space="0" w:color="auto"/>
            <w:left w:val="none" w:sz="0" w:space="0" w:color="auto"/>
            <w:bottom w:val="none" w:sz="0" w:space="0" w:color="auto"/>
            <w:right w:val="none" w:sz="0" w:space="0" w:color="auto"/>
          </w:divBdr>
          <w:divsChild>
            <w:div w:id="944506297">
              <w:marLeft w:val="0"/>
              <w:marRight w:val="0"/>
              <w:marTop w:val="0"/>
              <w:marBottom w:val="0"/>
              <w:divBdr>
                <w:top w:val="none" w:sz="0" w:space="0" w:color="auto"/>
                <w:left w:val="none" w:sz="0" w:space="0" w:color="auto"/>
                <w:bottom w:val="none" w:sz="0" w:space="0" w:color="auto"/>
                <w:right w:val="none" w:sz="0" w:space="0" w:color="auto"/>
              </w:divBdr>
            </w:div>
          </w:divsChild>
        </w:div>
        <w:div w:id="363213645">
          <w:marLeft w:val="0"/>
          <w:marRight w:val="0"/>
          <w:marTop w:val="0"/>
          <w:marBottom w:val="0"/>
          <w:divBdr>
            <w:top w:val="none" w:sz="0" w:space="0" w:color="auto"/>
            <w:left w:val="none" w:sz="0" w:space="0" w:color="auto"/>
            <w:bottom w:val="none" w:sz="0" w:space="0" w:color="auto"/>
            <w:right w:val="none" w:sz="0" w:space="0" w:color="auto"/>
          </w:divBdr>
          <w:divsChild>
            <w:div w:id="1814909862">
              <w:marLeft w:val="0"/>
              <w:marRight w:val="0"/>
              <w:marTop w:val="0"/>
              <w:marBottom w:val="0"/>
              <w:divBdr>
                <w:top w:val="none" w:sz="0" w:space="0" w:color="auto"/>
                <w:left w:val="none" w:sz="0" w:space="0" w:color="auto"/>
                <w:bottom w:val="none" w:sz="0" w:space="0" w:color="auto"/>
                <w:right w:val="none" w:sz="0" w:space="0" w:color="auto"/>
              </w:divBdr>
            </w:div>
          </w:divsChild>
        </w:div>
        <w:div w:id="364216257">
          <w:marLeft w:val="0"/>
          <w:marRight w:val="0"/>
          <w:marTop w:val="0"/>
          <w:marBottom w:val="0"/>
          <w:divBdr>
            <w:top w:val="none" w:sz="0" w:space="0" w:color="auto"/>
            <w:left w:val="none" w:sz="0" w:space="0" w:color="auto"/>
            <w:bottom w:val="none" w:sz="0" w:space="0" w:color="auto"/>
            <w:right w:val="none" w:sz="0" w:space="0" w:color="auto"/>
          </w:divBdr>
          <w:divsChild>
            <w:div w:id="1582252130">
              <w:marLeft w:val="0"/>
              <w:marRight w:val="0"/>
              <w:marTop w:val="0"/>
              <w:marBottom w:val="0"/>
              <w:divBdr>
                <w:top w:val="none" w:sz="0" w:space="0" w:color="auto"/>
                <w:left w:val="none" w:sz="0" w:space="0" w:color="auto"/>
                <w:bottom w:val="none" w:sz="0" w:space="0" w:color="auto"/>
                <w:right w:val="none" w:sz="0" w:space="0" w:color="auto"/>
              </w:divBdr>
            </w:div>
          </w:divsChild>
        </w:div>
        <w:div w:id="365982097">
          <w:marLeft w:val="0"/>
          <w:marRight w:val="0"/>
          <w:marTop w:val="0"/>
          <w:marBottom w:val="0"/>
          <w:divBdr>
            <w:top w:val="none" w:sz="0" w:space="0" w:color="auto"/>
            <w:left w:val="none" w:sz="0" w:space="0" w:color="auto"/>
            <w:bottom w:val="none" w:sz="0" w:space="0" w:color="auto"/>
            <w:right w:val="none" w:sz="0" w:space="0" w:color="auto"/>
          </w:divBdr>
          <w:divsChild>
            <w:div w:id="1722316979">
              <w:marLeft w:val="0"/>
              <w:marRight w:val="0"/>
              <w:marTop w:val="0"/>
              <w:marBottom w:val="0"/>
              <w:divBdr>
                <w:top w:val="none" w:sz="0" w:space="0" w:color="auto"/>
                <w:left w:val="none" w:sz="0" w:space="0" w:color="auto"/>
                <w:bottom w:val="none" w:sz="0" w:space="0" w:color="auto"/>
                <w:right w:val="none" w:sz="0" w:space="0" w:color="auto"/>
              </w:divBdr>
            </w:div>
          </w:divsChild>
        </w:div>
        <w:div w:id="367685115">
          <w:marLeft w:val="0"/>
          <w:marRight w:val="0"/>
          <w:marTop w:val="0"/>
          <w:marBottom w:val="0"/>
          <w:divBdr>
            <w:top w:val="none" w:sz="0" w:space="0" w:color="auto"/>
            <w:left w:val="none" w:sz="0" w:space="0" w:color="auto"/>
            <w:bottom w:val="none" w:sz="0" w:space="0" w:color="auto"/>
            <w:right w:val="none" w:sz="0" w:space="0" w:color="auto"/>
          </w:divBdr>
          <w:divsChild>
            <w:div w:id="27147776">
              <w:marLeft w:val="0"/>
              <w:marRight w:val="0"/>
              <w:marTop w:val="0"/>
              <w:marBottom w:val="0"/>
              <w:divBdr>
                <w:top w:val="none" w:sz="0" w:space="0" w:color="auto"/>
                <w:left w:val="none" w:sz="0" w:space="0" w:color="auto"/>
                <w:bottom w:val="none" w:sz="0" w:space="0" w:color="auto"/>
                <w:right w:val="none" w:sz="0" w:space="0" w:color="auto"/>
              </w:divBdr>
            </w:div>
          </w:divsChild>
        </w:div>
        <w:div w:id="367919266">
          <w:marLeft w:val="0"/>
          <w:marRight w:val="0"/>
          <w:marTop w:val="0"/>
          <w:marBottom w:val="0"/>
          <w:divBdr>
            <w:top w:val="none" w:sz="0" w:space="0" w:color="auto"/>
            <w:left w:val="none" w:sz="0" w:space="0" w:color="auto"/>
            <w:bottom w:val="none" w:sz="0" w:space="0" w:color="auto"/>
            <w:right w:val="none" w:sz="0" w:space="0" w:color="auto"/>
          </w:divBdr>
          <w:divsChild>
            <w:div w:id="1685324414">
              <w:marLeft w:val="0"/>
              <w:marRight w:val="0"/>
              <w:marTop w:val="0"/>
              <w:marBottom w:val="0"/>
              <w:divBdr>
                <w:top w:val="none" w:sz="0" w:space="0" w:color="auto"/>
                <w:left w:val="none" w:sz="0" w:space="0" w:color="auto"/>
                <w:bottom w:val="none" w:sz="0" w:space="0" w:color="auto"/>
                <w:right w:val="none" w:sz="0" w:space="0" w:color="auto"/>
              </w:divBdr>
            </w:div>
          </w:divsChild>
        </w:div>
        <w:div w:id="368800628">
          <w:marLeft w:val="0"/>
          <w:marRight w:val="0"/>
          <w:marTop w:val="0"/>
          <w:marBottom w:val="0"/>
          <w:divBdr>
            <w:top w:val="none" w:sz="0" w:space="0" w:color="auto"/>
            <w:left w:val="none" w:sz="0" w:space="0" w:color="auto"/>
            <w:bottom w:val="none" w:sz="0" w:space="0" w:color="auto"/>
            <w:right w:val="none" w:sz="0" w:space="0" w:color="auto"/>
          </w:divBdr>
          <w:divsChild>
            <w:div w:id="1753432936">
              <w:marLeft w:val="0"/>
              <w:marRight w:val="0"/>
              <w:marTop w:val="0"/>
              <w:marBottom w:val="0"/>
              <w:divBdr>
                <w:top w:val="none" w:sz="0" w:space="0" w:color="auto"/>
                <w:left w:val="none" w:sz="0" w:space="0" w:color="auto"/>
                <w:bottom w:val="none" w:sz="0" w:space="0" w:color="auto"/>
                <w:right w:val="none" w:sz="0" w:space="0" w:color="auto"/>
              </w:divBdr>
            </w:div>
          </w:divsChild>
        </w:div>
        <w:div w:id="370542457">
          <w:marLeft w:val="0"/>
          <w:marRight w:val="0"/>
          <w:marTop w:val="0"/>
          <w:marBottom w:val="0"/>
          <w:divBdr>
            <w:top w:val="none" w:sz="0" w:space="0" w:color="auto"/>
            <w:left w:val="none" w:sz="0" w:space="0" w:color="auto"/>
            <w:bottom w:val="none" w:sz="0" w:space="0" w:color="auto"/>
            <w:right w:val="none" w:sz="0" w:space="0" w:color="auto"/>
          </w:divBdr>
          <w:divsChild>
            <w:div w:id="1903369539">
              <w:marLeft w:val="0"/>
              <w:marRight w:val="0"/>
              <w:marTop w:val="0"/>
              <w:marBottom w:val="0"/>
              <w:divBdr>
                <w:top w:val="none" w:sz="0" w:space="0" w:color="auto"/>
                <w:left w:val="none" w:sz="0" w:space="0" w:color="auto"/>
                <w:bottom w:val="none" w:sz="0" w:space="0" w:color="auto"/>
                <w:right w:val="none" w:sz="0" w:space="0" w:color="auto"/>
              </w:divBdr>
            </w:div>
          </w:divsChild>
        </w:div>
        <w:div w:id="371921685">
          <w:marLeft w:val="0"/>
          <w:marRight w:val="0"/>
          <w:marTop w:val="0"/>
          <w:marBottom w:val="0"/>
          <w:divBdr>
            <w:top w:val="none" w:sz="0" w:space="0" w:color="auto"/>
            <w:left w:val="none" w:sz="0" w:space="0" w:color="auto"/>
            <w:bottom w:val="none" w:sz="0" w:space="0" w:color="auto"/>
            <w:right w:val="none" w:sz="0" w:space="0" w:color="auto"/>
          </w:divBdr>
          <w:divsChild>
            <w:div w:id="410394260">
              <w:marLeft w:val="0"/>
              <w:marRight w:val="0"/>
              <w:marTop w:val="0"/>
              <w:marBottom w:val="0"/>
              <w:divBdr>
                <w:top w:val="none" w:sz="0" w:space="0" w:color="auto"/>
                <w:left w:val="none" w:sz="0" w:space="0" w:color="auto"/>
                <w:bottom w:val="none" w:sz="0" w:space="0" w:color="auto"/>
                <w:right w:val="none" w:sz="0" w:space="0" w:color="auto"/>
              </w:divBdr>
            </w:div>
          </w:divsChild>
        </w:div>
        <w:div w:id="376125867">
          <w:marLeft w:val="0"/>
          <w:marRight w:val="0"/>
          <w:marTop w:val="0"/>
          <w:marBottom w:val="0"/>
          <w:divBdr>
            <w:top w:val="none" w:sz="0" w:space="0" w:color="auto"/>
            <w:left w:val="none" w:sz="0" w:space="0" w:color="auto"/>
            <w:bottom w:val="none" w:sz="0" w:space="0" w:color="auto"/>
            <w:right w:val="none" w:sz="0" w:space="0" w:color="auto"/>
          </w:divBdr>
          <w:divsChild>
            <w:div w:id="509757005">
              <w:marLeft w:val="0"/>
              <w:marRight w:val="0"/>
              <w:marTop w:val="0"/>
              <w:marBottom w:val="0"/>
              <w:divBdr>
                <w:top w:val="none" w:sz="0" w:space="0" w:color="auto"/>
                <w:left w:val="none" w:sz="0" w:space="0" w:color="auto"/>
                <w:bottom w:val="none" w:sz="0" w:space="0" w:color="auto"/>
                <w:right w:val="none" w:sz="0" w:space="0" w:color="auto"/>
              </w:divBdr>
            </w:div>
          </w:divsChild>
        </w:div>
        <w:div w:id="376203689">
          <w:marLeft w:val="0"/>
          <w:marRight w:val="0"/>
          <w:marTop w:val="0"/>
          <w:marBottom w:val="0"/>
          <w:divBdr>
            <w:top w:val="none" w:sz="0" w:space="0" w:color="auto"/>
            <w:left w:val="none" w:sz="0" w:space="0" w:color="auto"/>
            <w:bottom w:val="none" w:sz="0" w:space="0" w:color="auto"/>
            <w:right w:val="none" w:sz="0" w:space="0" w:color="auto"/>
          </w:divBdr>
          <w:divsChild>
            <w:div w:id="27802322">
              <w:marLeft w:val="0"/>
              <w:marRight w:val="0"/>
              <w:marTop w:val="0"/>
              <w:marBottom w:val="0"/>
              <w:divBdr>
                <w:top w:val="none" w:sz="0" w:space="0" w:color="auto"/>
                <w:left w:val="none" w:sz="0" w:space="0" w:color="auto"/>
                <w:bottom w:val="none" w:sz="0" w:space="0" w:color="auto"/>
                <w:right w:val="none" w:sz="0" w:space="0" w:color="auto"/>
              </w:divBdr>
            </w:div>
          </w:divsChild>
        </w:div>
        <w:div w:id="378288402">
          <w:marLeft w:val="0"/>
          <w:marRight w:val="0"/>
          <w:marTop w:val="0"/>
          <w:marBottom w:val="0"/>
          <w:divBdr>
            <w:top w:val="none" w:sz="0" w:space="0" w:color="auto"/>
            <w:left w:val="none" w:sz="0" w:space="0" w:color="auto"/>
            <w:bottom w:val="none" w:sz="0" w:space="0" w:color="auto"/>
            <w:right w:val="none" w:sz="0" w:space="0" w:color="auto"/>
          </w:divBdr>
          <w:divsChild>
            <w:div w:id="104273642">
              <w:marLeft w:val="0"/>
              <w:marRight w:val="0"/>
              <w:marTop w:val="0"/>
              <w:marBottom w:val="0"/>
              <w:divBdr>
                <w:top w:val="none" w:sz="0" w:space="0" w:color="auto"/>
                <w:left w:val="none" w:sz="0" w:space="0" w:color="auto"/>
                <w:bottom w:val="none" w:sz="0" w:space="0" w:color="auto"/>
                <w:right w:val="none" w:sz="0" w:space="0" w:color="auto"/>
              </w:divBdr>
            </w:div>
          </w:divsChild>
        </w:div>
        <w:div w:id="378938244">
          <w:marLeft w:val="0"/>
          <w:marRight w:val="0"/>
          <w:marTop w:val="0"/>
          <w:marBottom w:val="0"/>
          <w:divBdr>
            <w:top w:val="none" w:sz="0" w:space="0" w:color="auto"/>
            <w:left w:val="none" w:sz="0" w:space="0" w:color="auto"/>
            <w:bottom w:val="none" w:sz="0" w:space="0" w:color="auto"/>
            <w:right w:val="none" w:sz="0" w:space="0" w:color="auto"/>
          </w:divBdr>
          <w:divsChild>
            <w:div w:id="2056343308">
              <w:marLeft w:val="0"/>
              <w:marRight w:val="0"/>
              <w:marTop w:val="0"/>
              <w:marBottom w:val="0"/>
              <w:divBdr>
                <w:top w:val="none" w:sz="0" w:space="0" w:color="auto"/>
                <w:left w:val="none" w:sz="0" w:space="0" w:color="auto"/>
                <w:bottom w:val="none" w:sz="0" w:space="0" w:color="auto"/>
                <w:right w:val="none" w:sz="0" w:space="0" w:color="auto"/>
              </w:divBdr>
            </w:div>
          </w:divsChild>
        </w:div>
        <w:div w:id="380907459">
          <w:marLeft w:val="0"/>
          <w:marRight w:val="0"/>
          <w:marTop w:val="0"/>
          <w:marBottom w:val="0"/>
          <w:divBdr>
            <w:top w:val="none" w:sz="0" w:space="0" w:color="auto"/>
            <w:left w:val="none" w:sz="0" w:space="0" w:color="auto"/>
            <w:bottom w:val="none" w:sz="0" w:space="0" w:color="auto"/>
            <w:right w:val="none" w:sz="0" w:space="0" w:color="auto"/>
          </w:divBdr>
          <w:divsChild>
            <w:div w:id="2024241521">
              <w:marLeft w:val="0"/>
              <w:marRight w:val="0"/>
              <w:marTop w:val="0"/>
              <w:marBottom w:val="0"/>
              <w:divBdr>
                <w:top w:val="none" w:sz="0" w:space="0" w:color="auto"/>
                <w:left w:val="none" w:sz="0" w:space="0" w:color="auto"/>
                <w:bottom w:val="none" w:sz="0" w:space="0" w:color="auto"/>
                <w:right w:val="none" w:sz="0" w:space="0" w:color="auto"/>
              </w:divBdr>
            </w:div>
          </w:divsChild>
        </w:div>
        <w:div w:id="381487141">
          <w:marLeft w:val="0"/>
          <w:marRight w:val="0"/>
          <w:marTop w:val="0"/>
          <w:marBottom w:val="0"/>
          <w:divBdr>
            <w:top w:val="none" w:sz="0" w:space="0" w:color="auto"/>
            <w:left w:val="none" w:sz="0" w:space="0" w:color="auto"/>
            <w:bottom w:val="none" w:sz="0" w:space="0" w:color="auto"/>
            <w:right w:val="none" w:sz="0" w:space="0" w:color="auto"/>
          </w:divBdr>
          <w:divsChild>
            <w:div w:id="309217829">
              <w:marLeft w:val="0"/>
              <w:marRight w:val="0"/>
              <w:marTop w:val="0"/>
              <w:marBottom w:val="0"/>
              <w:divBdr>
                <w:top w:val="none" w:sz="0" w:space="0" w:color="auto"/>
                <w:left w:val="none" w:sz="0" w:space="0" w:color="auto"/>
                <w:bottom w:val="none" w:sz="0" w:space="0" w:color="auto"/>
                <w:right w:val="none" w:sz="0" w:space="0" w:color="auto"/>
              </w:divBdr>
            </w:div>
          </w:divsChild>
        </w:div>
        <w:div w:id="382408503">
          <w:marLeft w:val="0"/>
          <w:marRight w:val="0"/>
          <w:marTop w:val="0"/>
          <w:marBottom w:val="0"/>
          <w:divBdr>
            <w:top w:val="none" w:sz="0" w:space="0" w:color="auto"/>
            <w:left w:val="none" w:sz="0" w:space="0" w:color="auto"/>
            <w:bottom w:val="none" w:sz="0" w:space="0" w:color="auto"/>
            <w:right w:val="none" w:sz="0" w:space="0" w:color="auto"/>
          </w:divBdr>
          <w:divsChild>
            <w:div w:id="2063287775">
              <w:marLeft w:val="0"/>
              <w:marRight w:val="0"/>
              <w:marTop w:val="0"/>
              <w:marBottom w:val="0"/>
              <w:divBdr>
                <w:top w:val="none" w:sz="0" w:space="0" w:color="auto"/>
                <w:left w:val="none" w:sz="0" w:space="0" w:color="auto"/>
                <w:bottom w:val="none" w:sz="0" w:space="0" w:color="auto"/>
                <w:right w:val="none" w:sz="0" w:space="0" w:color="auto"/>
              </w:divBdr>
            </w:div>
          </w:divsChild>
        </w:div>
        <w:div w:id="385107836">
          <w:marLeft w:val="0"/>
          <w:marRight w:val="0"/>
          <w:marTop w:val="0"/>
          <w:marBottom w:val="0"/>
          <w:divBdr>
            <w:top w:val="none" w:sz="0" w:space="0" w:color="auto"/>
            <w:left w:val="none" w:sz="0" w:space="0" w:color="auto"/>
            <w:bottom w:val="none" w:sz="0" w:space="0" w:color="auto"/>
            <w:right w:val="none" w:sz="0" w:space="0" w:color="auto"/>
          </w:divBdr>
          <w:divsChild>
            <w:div w:id="125323697">
              <w:marLeft w:val="0"/>
              <w:marRight w:val="0"/>
              <w:marTop w:val="0"/>
              <w:marBottom w:val="0"/>
              <w:divBdr>
                <w:top w:val="none" w:sz="0" w:space="0" w:color="auto"/>
                <w:left w:val="none" w:sz="0" w:space="0" w:color="auto"/>
                <w:bottom w:val="none" w:sz="0" w:space="0" w:color="auto"/>
                <w:right w:val="none" w:sz="0" w:space="0" w:color="auto"/>
              </w:divBdr>
            </w:div>
          </w:divsChild>
        </w:div>
        <w:div w:id="386613042">
          <w:marLeft w:val="0"/>
          <w:marRight w:val="0"/>
          <w:marTop w:val="0"/>
          <w:marBottom w:val="0"/>
          <w:divBdr>
            <w:top w:val="none" w:sz="0" w:space="0" w:color="auto"/>
            <w:left w:val="none" w:sz="0" w:space="0" w:color="auto"/>
            <w:bottom w:val="none" w:sz="0" w:space="0" w:color="auto"/>
            <w:right w:val="none" w:sz="0" w:space="0" w:color="auto"/>
          </w:divBdr>
          <w:divsChild>
            <w:div w:id="1824855946">
              <w:marLeft w:val="0"/>
              <w:marRight w:val="0"/>
              <w:marTop w:val="0"/>
              <w:marBottom w:val="0"/>
              <w:divBdr>
                <w:top w:val="none" w:sz="0" w:space="0" w:color="auto"/>
                <w:left w:val="none" w:sz="0" w:space="0" w:color="auto"/>
                <w:bottom w:val="none" w:sz="0" w:space="0" w:color="auto"/>
                <w:right w:val="none" w:sz="0" w:space="0" w:color="auto"/>
              </w:divBdr>
            </w:div>
          </w:divsChild>
        </w:div>
        <w:div w:id="386955477">
          <w:marLeft w:val="0"/>
          <w:marRight w:val="0"/>
          <w:marTop w:val="0"/>
          <w:marBottom w:val="0"/>
          <w:divBdr>
            <w:top w:val="none" w:sz="0" w:space="0" w:color="auto"/>
            <w:left w:val="none" w:sz="0" w:space="0" w:color="auto"/>
            <w:bottom w:val="none" w:sz="0" w:space="0" w:color="auto"/>
            <w:right w:val="none" w:sz="0" w:space="0" w:color="auto"/>
          </w:divBdr>
          <w:divsChild>
            <w:div w:id="584730389">
              <w:marLeft w:val="0"/>
              <w:marRight w:val="0"/>
              <w:marTop w:val="0"/>
              <w:marBottom w:val="0"/>
              <w:divBdr>
                <w:top w:val="none" w:sz="0" w:space="0" w:color="auto"/>
                <w:left w:val="none" w:sz="0" w:space="0" w:color="auto"/>
                <w:bottom w:val="none" w:sz="0" w:space="0" w:color="auto"/>
                <w:right w:val="none" w:sz="0" w:space="0" w:color="auto"/>
              </w:divBdr>
            </w:div>
          </w:divsChild>
        </w:div>
        <w:div w:id="390151996">
          <w:marLeft w:val="0"/>
          <w:marRight w:val="0"/>
          <w:marTop w:val="0"/>
          <w:marBottom w:val="0"/>
          <w:divBdr>
            <w:top w:val="none" w:sz="0" w:space="0" w:color="auto"/>
            <w:left w:val="none" w:sz="0" w:space="0" w:color="auto"/>
            <w:bottom w:val="none" w:sz="0" w:space="0" w:color="auto"/>
            <w:right w:val="none" w:sz="0" w:space="0" w:color="auto"/>
          </w:divBdr>
          <w:divsChild>
            <w:div w:id="330059378">
              <w:marLeft w:val="0"/>
              <w:marRight w:val="0"/>
              <w:marTop w:val="0"/>
              <w:marBottom w:val="0"/>
              <w:divBdr>
                <w:top w:val="none" w:sz="0" w:space="0" w:color="auto"/>
                <w:left w:val="none" w:sz="0" w:space="0" w:color="auto"/>
                <w:bottom w:val="none" w:sz="0" w:space="0" w:color="auto"/>
                <w:right w:val="none" w:sz="0" w:space="0" w:color="auto"/>
              </w:divBdr>
            </w:div>
          </w:divsChild>
        </w:div>
        <w:div w:id="391387704">
          <w:marLeft w:val="0"/>
          <w:marRight w:val="0"/>
          <w:marTop w:val="0"/>
          <w:marBottom w:val="0"/>
          <w:divBdr>
            <w:top w:val="none" w:sz="0" w:space="0" w:color="auto"/>
            <w:left w:val="none" w:sz="0" w:space="0" w:color="auto"/>
            <w:bottom w:val="none" w:sz="0" w:space="0" w:color="auto"/>
            <w:right w:val="none" w:sz="0" w:space="0" w:color="auto"/>
          </w:divBdr>
          <w:divsChild>
            <w:div w:id="51738242">
              <w:marLeft w:val="0"/>
              <w:marRight w:val="0"/>
              <w:marTop w:val="0"/>
              <w:marBottom w:val="0"/>
              <w:divBdr>
                <w:top w:val="none" w:sz="0" w:space="0" w:color="auto"/>
                <w:left w:val="none" w:sz="0" w:space="0" w:color="auto"/>
                <w:bottom w:val="none" w:sz="0" w:space="0" w:color="auto"/>
                <w:right w:val="none" w:sz="0" w:space="0" w:color="auto"/>
              </w:divBdr>
            </w:div>
          </w:divsChild>
        </w:div>
        <w:div w:id="392311437">
          <w:marLeft w:val="0"/>
          <w:marRight w:val="0"/>
          <w:marTop w:val="0"/>
          <w:marBottom w:val="0"/>
          <w:divBdr>
            <w:top w:val="none" w:sz="0" w:space="0" w:color="auto"/>
            <w:left w:val="none" w:sz="0" w:space="0" w:color="auto"/>
            <w:bottom w:val="none" w:sz="0" w:space="0" w:color="auto"/>
            <w:right w:val="none" w:sz="0" w:space="0" w:color="auto"/>
          </w:divBdr>
          <w:divsChild>
            <w:div w:id="1139301053">
              <w:marLeft w:val="0"/>
              <w:marRight w:val="0"/>
              <w:marTop w:val="0"/>
              <w:marBottom w:val="0"/>
              <w:divBdr>
                <w:top w:val="none" w:sz="0" w:space="0" w:color="auto"/>
                <w:left w:val="none" w:sz="0" w:space="0" w:color="auto"/>
                <w:bottom w:val="none" w:sz="0" w:space="0" w:color="auto"/>
                <w:right w:val="none" w:sz="0" w:space="0" w:color="auto"/>
              </w:divBdr>
            </w:div>
          </w:divsChild>
        </w:div>
        <w:div w:id="395130397">
          <w:marLeft w:val="0"/>
          <w:marRight w:val="0"/>
          <w:marTop w:val="0"/>
          <w:marBottom w:val="0"/>
          <w:divBdr>
            <w:top w:val="none" w:sz="0" w:space="0" w:color="auto"/>
            <w:left w:val="none" w:sz="0" w:space="0" w:color="auto"/>
            <w:bottom w:val="none" w:sz="0" w:space="0" w:color="auto"/>
            <w:right w:val="none" w:sz="0" w:space="0" w:color="auto"/>
          </w:divBdr>
          <w:divsChild>
            <w:div w:id="1099568817">
              <w:marLeft w:val="0"/>
              <w:marRight w:val="0"/>
              <w:marTop w:val="0"/>
              <w:marBottom w:val="0"/>
              <w:divBdr>
                <w:top w:val="none" w:sz="0" w:space="0" w:color="auto"/>
                <w:left w:val="none" w:sz="0" w:space="0" w:color="auto"/>
                <w:bottom w:val="none" w:sz="0" w:space="0" w:color="auto"/>
                <w:right w:val="none" w:sz="0" w:space="0" w:color="auto"/>
              </w:divBdr>
            </w:div>
          </w:divsChild>
        </w:div>
        <w:div w:id="395787613">
          <w:marLeft w:val="0"/>
          <w:marRight w:val="0"/>
          <w:marTop w:val="0"/>
          <w:marBottom w:val="0"/>
          <w:divBdr>
            <w:top w:val="none" w:sz="0" w:space="0" w:color="auto"/>
            <w:left w:val="none" w:sz="0" w:space="0" w:color="auto"/>
            <w:bottom w:val="none" w:sz="0" w:space="0" w:color="auto"/>
            <w:right w:val="none" w:sz="0" w:space="0" w:color="auto"/>
          </w:divBdr>
          <w:divsChild>
            <w:div w:id="546263143">
              <w:marLeft w:val="0"/>
              <w:marRight w:val="0"/>
              <w:marTop w:val="0"/>
              <w:marBottom w:val="0"/>
              <w:divBdr>
                <w:top w:val="none" w:sz="0" w:space="0" w:color="auto"/>
                <w:left w:val="none" w:sz="0" w:space="0" w:color="auto"/>
                <w:bottom w:val="none" w:sz="0" w:space="0" w:color="auto"/>
                <w:right w:val="none" w:sz="0" w:space="0" w:color="auto"/>
              </w:divBdr>
            </w:div>
          </w:divsChild>
        </w:div>
        <w:div w:id="396905166">
          <w:marLeft w:val="0"/>
          <w:marRight w:val="0"/>
          <w:marTop w:val="0"/>
          <w:marBottom w:val="0"/>
          <w:divBdr>
            <w:top w:val="none" w:sz="0" w:space="0" w:color="auto"/>
            <w:left w:val="none" w:sz="0" w:space="0" w:color="auto"/>
            <w:bottom w:val="none" w:sz="0" w:space="0" w:color="auto"/>
            <w:right w:val="none" w:sz="0" w:space="0" w:color="auto"/>
          </w:divBdr>
          <w:divsChild>
            <w:div w:id="1367481300">
              <w:marLeft w:val="0"/>
              <w:marRight w:val="0"/>
              <w:marTop w:val="0"/>
              <w:marBottom w:val="0"/>
              <w:divBdr>
                <w:top w:val="none" w:sz="0" w:space="0" w:color="auto"/>
                <w:left w:val="none" w:sz="0" w:space="0" w:color="auto"/>
                <w:bottom w:val="none" w:sz="0" w:space="0" w:color="auto"/>
                <w:right w:val="none" w:sz="0" w:space="0" w:color="auto"/>
              </w:divBdr>
            </w:div>
          </w:divsChild>
        </w:div>
        <w:div w:id="397288057">
          <w:marLeft w:val="0"/>
          <w:marRight w:val="0"/>
          <w:marTop w:val="0"/>
          <w:marBottom w:val="0"/>
          <w:divBdr>
            <w:top w:val="none" w:sz="0" w:space="0" w:color="auto"/>
            <w:left w:val="none" w:sz="0" w:space="0" w:color="auto"/>
            <w:bottom w:val="none" w:sz="0" w:space="0" w:color="auto"/>
            <w:right w:val="none" w:sz="0" w:space="0" w:color="auto"/>
          </w:divBdr>
          <w:divsChild>
            <w:div w:id="650061937">
              <w:marLeft w:val="0"/>
              <w:marRight w:val="0"/>
              <w:marTop w:val="0"/>
              <w:marBottom w:val="0"/>
              <w:divBdr>
                <w:top w:val="none" w:sz="0" w:space="0" w:color="auto"/>
                <w:left w:val="none" w:sz="0" w:space="0" w:color="auto"/>
                <w:bottom w:val="none" w:sz="0" w:space="0" w:color="auto"/>
                <w:right w:val="none" w:sz="0" w:space="0" w:color="auto"/>
              </w:divBdr>
            </w:div>
          </w:divsChild>
        </w:div>
        <w:div w:id="397437071">
          <w:marLeft w:val="0"/>
          <w:marRight w:val="0"/>
          <w:marTop w:val="0"/>
          <w:marBottom w:val="0"/>
          <w:divBdr>
            <w:top w:val="none" w:sz="0" w:space="0" w:color="auto"/>
            <w:left w:val="none" w:sz="0" w:space="0" w:color="auto"/>
            <w:bottom w:val="none" w:sz="0" w:space="0" w:color="auto"/>
            <w:right w:val="none" w:sz="0" w:space="0" w:color="auto"/>
          </w:divBdr>
          <w:divsChild>
            <w:div w:id="2064939334">
              <w:marLeft w:val="0"/>
              <w:marRight w:val="0"/>
              <w:marTop w:val="0"/>
              <w:marBottom w:val="0"/>
              <w:divBdr>
                <w:top w:val="none" w:sz="0" w:space="0" w:color="auto"/>
                <w:left w:val="none" w:sz="0" w:space="0" w:color="auto"/>
                <w:bottom w:val="none" w:sz="0" w:space="0" w:color="auto"/>
                <w:right w:val="none" w:sz="0" w:space="0" w:color="auto"/>
              </w:divBdr>
            </w:div>
          </w:divsChild>
        </w:div>
        <w:div w:id="397678327">
          <w:marLeft w:val="0"/>
          <w:marRight w:val="0"/>
          <w:marTop w:val="0"/>
          <w:marBottom w:val="0"/>
          <w:divBdr>
            <w:top w:val="none" w:sz="0" w:space="0" w:color="auto"/>
            <w:left w:val="none" w:sz="0" w:space="0" w:color="auto"/>
            <w:bottom w:val="none" w:sz="0" w:space="0" w:color="auto"/>
            <w:right w:val="none" w:sz="0" w:space="0" w:color="auto"/>
          </w:divBdr>
          <w:divsChild>
            <w:div w:id="1972708935">
              <w:marLeft w:val="0"/>
              <w:marRight w:val="0"/>
              <w:marTop w:val="0"/>
              <w:marBottom w:val="0"/>
              <w:divBdr>
                <w:top w:val="none" w:sz="0" w:space="0" w:color="auto"/>
                <w:left w:val="none" w:sz="0" w:space="0" w:color="auto"/>
                <w:bottom w:val="none" w:sz="0" w:space="0" w:color="auto"/>
                <w:right w:val="none" w:sz="0" w:space="0" w:color="auto"/>
              </w:divBdr>
            </w:div>
          </w:divsChild>
        </w:div>
        <w:div w:id="398676616">
          <w:marLeft w:val="0"/>
          <w:marRight w:val="0"/>
          <w:marTop w:val="0"/>
          <w:marBottom w:val="0"/>
          <w:divBdr>
            <w:top w:val="none" w:sz="0" w:space="0" w:color="auto"/>
            <w:left w:val="none" w:sz="0" w:space="0" w:color="auto"/>
            <w:bottom w:val="none" w:sz="0" w:space="0" w:color="auto"/>
            <w:right w:val="none" w:sz="0" w:space="0" w:color="auto"/>
          </w:divBdr>
          <w:divsChild>
            <w:div w:id="50422615">
              <w:marLeft w:val="0"/>
              <w:marRight w:val="0"/>
              <w:marTop w:val="0"/>
              <w:marBottom w:val="0"/>
              <w:divBdr>
                <w:top w:val="none" w:sz="0" w:space="0" w:color="auto"/>
                <w:left w:val="none" w:sz="0" w:space="0" w:color="auto"/>
                <w:bottom w:val="none" w:sz="0" w:space="0" w:color="auto"/>
                <w:right w:val="none" w:sz="0" w:space="0" w:color="auto"/>
              </w:divBdr>
            </w:div>
          </w:divsChild>
        </w:div>
        <w:div w:id="402261084">
          <w:marLeft w:val="0"/>
          <w:marRight w:val="0"/>
          <w:marTop w:val="0"/>
          <w:marBottom w:val="0"/>
          <w:divBdr>
            <w:top w:val="none" w:sz="0" w:space="0" w:color="auto"/>
            <w:left w:val="none" w:sz="0" w:space="0" w:color="auto"/>
            <w:bottom w:val="none" w:sz="0" w:space="0" w:color="auto"/>
            <w:right w:val="none" w:sz="0" w:space="0" w:color="auto"/>
          </w:divBdr>
          <w:divsChild>
            <w:div w:id="1062485514">
              <w:marLeft w:val="0"/>
              <w:marRight w:val="0"/>
              <w:marTop w:val="0"/>
              <w:marBottom w:val="0"/>
              <w:divBdr>
                <w:top w:val="none" w:sz="0" w:space="0" w:color="auto"/>
                <w:left w:val="none" w:sz="0" w:space="0" w:color="auto"/>
                <w:bottom w:val="none" w:sz="0" w:space="0" w:color="auto"/>
                <w:right w:val="none" w:sz="0" w:space="0" w:color="auto"/>
              </w:divBdr>
            </w:div>
          </w:divsChild>
        </w:div>
        <w:div w:id="402607872">
          <w:marLeft w:val="0"/>
          <w:marRight w:val="0"/>
          <w:marTop w:val="0"/>
          <w:marBottom w:val="0"/>
          <w:divBdr>
            <w:top w:val="none" w:sz="0" w:space="0" w:color="auto"/>
            <w:left w:val="none" w:sz="0" w:space="0" w:color="auto"/>
            <w:bottom w:val="none" w:sz="0" w:space="0" w:color="auto"/>
            <w:right w:val="none" w:sz="0" w:space="0" w:color="auto"/>
          </w:divBdr>
          <w:divsChild>
            <w:div w:id="1866206566">
              <w:marLeft w:val="0"/>
              <w:marRight w:val="0"/>
              <w:marTop w:val="0"/>
              <w:marBottom w:val="0"/>
              <w:divBdr>
                <w:top w:val="none" w:sz="0" w:space="0" w:color="auto"/>
                <w:left w:val="none" w:sz="0" w:space="0" w:color="auto"/>
                <w:bottom w:val="none" w:sz="0" w:space="0" w:color="auto"/>
                <w:right w:val="none" w:sz="0" w:space="0" w:color="auto"/>
              </w:divBdr>
            </w:div>
          </w:divsChild>
        </w:div>
        <w:div w:id="403576995">
          <w:marLeft w:val="0"/>
          <w:marRight w:val="0"/>
          <w:marTop w:val="0"/>
          <w:marBottom w:val="0"/>
          <w:divBdr>
            <w:top w:val="none" w:sz="0" w:space="0" w:color="auto"/>
            <w:left w:val="none" w:sz="0" w:space="0" w:color="auto"/>
            <w:bottom w:val="none" w:sz="0" w:space="0" w:color="auto"/>
            <w:right w:val="none" w:sz="0" w:space="0" w:color="auto"/>
          </w:divBdr>
          <w:divsChild>
            <w:div w:id="750587375">
              <w:marLeft w:val="0"/>
              <w:marRight w:val="0"/>
              <w:marTop w:val="0"/>
              <w:marBottom w:val="0"/>
              <w:divBdr>
                <w:top w:val="none" w:sz="0" w:space="0" w:color="auto"/>
                <w:left w:val="none" w:sz="0" w:space="0" w:color="auto"/>
                <w:bottom w:val="none" w:sz="0" w:space="0" w:color="auto"/>
                <w:right w:val="none" w:sz="0" w:space="0" w:color="auto"/>
              </w:divBdr>
            </w:div>
          </w:divsChild>
        </w:div>
        <w:div w:id="405035003">
          <w:marLeft w:val="0"/>
          <w:marRight w:val="0"/>
          <w:marTop w:val="0"/>
          <w:marBottom w:val="0"/>
          <w:divBdr>
            <w:top w:val="none" w:sz="0" w:space="0" w:color="auto"/>
            <w:left w:val="none" w:sz="0" w:space="0" w:color="auto"/>
            <w:bottom w:val="none" w:sz="0" w:space="0" w:color="auto"/>
            <w:right w:val="none" w:sz="0" w:space="0" w:color="auto"/>
          </w:divBdr>
          <w:divsChild>
            <w:div w:id="1485506094">
              <w:marLeft w:val="0"/>
              <w:marRight w:val="0"/>
              <w:marTop w:val="0"/>
              <w:marBottom w:val="0"/>
              <w:divBdr>
                <w:top w:val="none" w:sz="0" w:space="0" w:color="auto"/>
                <w:left w:val="none" w:sz="0" w:space="0" w:color="auto"/>
                <w:bottom w:val="none" w:sz="0" w:space="0" w:color="auto"/>
                <w:right w:val="none" w:sz="0" w:space="0" w:color="auto"/>
              </w:divBdr>
            </w:div>
          </w:divsChild>
        </w:div>
        <w:div w:id="405110452">
          <w:marLeft w:val="0"/>
          <w:marRight w:val="0"/>
          <w:marTop w:val="0"/>
          <w:marBottom w:val="0"/>
          <w:divBdr>
            <w:top w:val="none" w:sz="0" w:space="0" w:color="auto"/>
            <w:left w:val="none" w:sz="0" w:space="0" w:color="auto"/>
            <w:bottom w:val="none" w:sz="0" w:space="0" w:color="auto"/>
            <w:right w:val="none" w:sz="0" w:space="0" w:color="auto"/>
          </w:divBdr>
          <w:divsChild>
            <w:div w:id="1921139347">
              <w:marLeft w:val="0"/>
              <w:marRight w:val="0"/>
              <w:marTop w:val="0"/>
              <w:marBottom w:val="0"/>
              <w:divBdr>
                <w:top w:val="none" w:sz="0" w:space="0" w:color="auto"/>
                <w:left w:val="none" w:sz="0" w:space="0" w:color="auto"/>
                <w:bottom w:val="none" w:sz="0" w:space="0" w:color="auto"/>
                <w:right w:val="none" w:sz="0" w:space="0" w:color="auto"/>
              </w:divBdr>
            </w:div>
          </w:divsChild>
        </w:div>
        <w:div w:id="405223845">
          <w:marLeft w:val="0"/>
          <w:marRight w:val="0"/>
          <w:marTop w:val="0"/>
          <w:marBottom w:val="0"/>
          <w:divBdr>
            <w:top w:val="none" w:sz="0" w:space="0" w:color="auto"/>
            <w:left w:val="none" w:sz="0" w:space="0" w:color="auto"/>
            <w:bottom w:val="none" w:sz="0" w:space="0" w:color="auto"/>
            <w:right w:val="none" w:sz="0" w:space="0" w:color="auto"/>
          </w:divBdr>
          <w:divsChild>
            <w:div w:id="230117289">
              <w:marLeft w:val="0"/>
              <w:marRight w:val="0"/>
              <w:marTop w:val="0"/>
              <w:marBottom w:val="0"/>
              <w:divBdr>
                <w:top w:val="none" w:sz="0" w:space="0" w:color="auto"/>
                <w:left w:val="none" w:sz="0" w:space="0" w:color="auto"/>
                <w:bottom w:val="none" w:sz="0" w:space="0" w:color="auto"/>
                <w:right w:val="none" w:sz="0" w:space="0" w:color="auto"/>
              </w:divBdr>
            </w:div>
          </w:divsChild>
        </w:div>
        <w:div w:id="406347954">
          <w:marLeft w:val="0"/>
          <w:marRight w:val="0"/>
          <w:marTop w:val="0"/>
          <w:marBottom w:val="0"/>
          <w:divBdr>
            <w:top w:val="none" w:sz="0" w:space="0" w:color="auto"/>
            <w:left w:val="none" w:sz="0" w:space="0" w:color="auto"/>
            <w:bottom w:val="none" w:sz="0" w:space="0" w:color="auto"/>
            <w:right w:val="none" w:sz="0" w:space="0" w:color="auto"/>
          </w:divBdr>
          <w:divsChild>
            <w:div w:id="839394244">
              <w:marLeft w:val="0"/>
              <w:marRight w:val="0"/>
              <w:marTop w:val="0"/>
              <w:marBottom w:val="0"/>
              <w:divBdr>
                <w:top w:val="none" w:sz="0" w:space="0" w:color="auto"/>
                <w:left w:val="none" w:sz="0" w:space="0" w:color="auto"/>
                <w:bottom w:val="none" w:sz="0" w:space="0" w:color="auto"/>
                <w:right w:val="none" w:sz="0" w:space="0" w:color="auto"/>
              </w:divBdr>
            </w:div>
          </w:divsChild>
        </w:div>
        <w:div w:id="407457847">
          <w:marLeft w:val="0"/>
          <w:marRight w:val="0"/>
          <w:marTop w:val="0"/>
          <w:marBottom w:val="0"/>
          <w:divBdr>
            <w:top w:val="none" w:sz="0" w:space="0" w:color="auto"/>
            <w:left w:val="none" w:sz="0" w:space="0" w:color="auto"/>
            <w:bottom w:val="none" w:sz="0" w:space="0" w:color="auto"/>
            <w:right w:val="none" w:sz="0" w:space="0" w:color="auto"/>
          </w:divBdr>
          <w:divsChild>
            <w:div w:id="1149901496">
              <w:marLeft w:val="0"/>
              <w:marRight w:val="0"/>
              <w:marTop w:val="0"/>
              <w:marBottom w:val="0"/>
              <w:divBdr>
                <w:top w:val="none" w:sz="0" w:space="0" w:color="auto"/>
                <w:left w:val="none" w:sz="0" w:space="0" w:color="auto"/>
                <w:bottom w:val="none" w:sz="0" w:space="0" w:color="auto"/>
                <w:right w:val="none" w:sz="0" w:space="0" w:color="auto"/>
              </w:divBdr>
            </w:div>
          </w:divsChild>
        </w:div>
        <w:div w:id="408114829">
          <w:marLeft w:val="0"/>
          <w:marRight w:val="0"/>
          <w:marTop w:val="0"/>
          <w:marBottom w:val="0"/>
          <w:divBdr>
            <w:top w:val="none" w:sz="0" w:space="0" w:color="auto"/>
            <w:left w:val="none" w:sz="0" w:space="0" w:color="auto"/>
            <w:bottom w:val="none" w:sz="0" w:space="0" w:color="auto"/>
            <w:right w:val="none" w:sz="0" w:space="0" w:color="auto"/>
          </w:divBdr>
          <w:divsChild>
            <w:div w:id="802429481">
              <w:marLeft w:val="0"/>
              <w:marRight w:val="0"/>
              <w:marTop w:val="0"/>
              <w:marBottom w:val="0"/>
              <w:divBdr>
                <w:top w:val="none" w:sz="0" w:space="0" w:color="auto"/>
                <w:left w:val="none" w:sz="0" w:space="0" w:color="auto"/>
                <w:bottom w:val="none" w:sz="0" w:space="0" w:color="auto"/>
                <w:right w:val="none" w:sz="0" w:space="0" w:color="auto"/>
              </w:divBdr>
            </w:div>
          </w:divsChild>
        </w:div>
        <w:div w:id="409887728">
          <w:marLeft w:val="0"/>
          <w:marRight w:val="0"/>
          <w:marTop w:val="0"/>
          <w:marBottom w:val="0"/>
          <w:divBdr>
            <w:top w:val="none" w:sz="0" w:space="0" w:color="auto"/>
            <w:left w:val="none" w:sz="0" w:space="0" w:color="auto"/>
            <w:bottom w:val="none" w:sz="0" w:space="0" w:color="auto"/>
            <w:right w:val="none" w:sz="0" w:space="0" w:color="auto"/>
          </w:divBdr>
          <w:divsChild>
            <w:div w:id="765929919">
              <w:marLeft w:val="0"/>
              <w:marRight w:val="0"/>
              <w:marTop w:val="0"/>
              <w:marBottom w:val="0"/>
              <w:divBdr>
                <w:top w:val="none" w:sz="0" w:space="0" w:color="auto"/>
                <w:left w:val="none" w:sz="0" w:space="0" w:color="auto"/>
                <w:bottom w:val="none" w:sz="0" w:space="0" w:color="auto"/>
                <w:right w:val="none" w:sz="0" w:space="0" w:color="auto"/>
              </w:divBdr>
            </w:div>
          </w:divsChild>
        </w:div>
        <w:div w:id="409931022">
          <w:marLeft w:val="0"/>
          <w:marRight w:val="0"/>
          <w:marTop w:val="0"/>
          <w:marBottom w:val="0"/>
          <w:divBdr>
            <w:top w:val="none" w:sz="0" w:space="0" w:color="auto"/>
            <w:left w:val="none" w:sz="0" w:space="0" w:color="auto"/>
            <w:bottom w:val="none" w:sz="0" w:space="0" w:color="auto"/>
            <w:right w:val="none" w:sz="0" w:space="0" w:color="auto"/>
          </w:divBdr>
          <w:divsChild>
            <w:div w:id="951395791">
              <w:marLeft w:val="0"/>
              <w:marRight w:val="0"/>
              <w:marTop w:val="0"/>
              <w:marBottom w:val="0"/>
              <w:divBdr>
                <w:top w:val="none" w:sz="0" w:space="0" w:color="auto"/>
                <w:left w:val="none" w:sz="0" w:space="0" w:color="auto"/>
                <w:bottom w:val="none" w:sz="0" w:space="0" w:color="auto"/>
                <w:right w:val="none" w:sz="0" w:space="0" w:color="auto"/>
              </w:divBdr>
            </w:div>
          </w:divsChild>
        </w:div>
        <w:div w:id="410396069">
          <w:marLeft w:val="0"/>
          <w:marRight w:val="0"/>
          <w:marTop w:val="0"/>
          <w:marBottom w:val="0"/>
          <w:divBdr>
            <w:top w:val="none" w:sz="0" w:space="0" w:color="auto"/>
            <w:left w:val="none" w:sz="0" w:space="0" w:color="auto"/>
            <w:bottom w:val="none" w:sz="0" w:space="0" w:color="auto"/>
            <w:right w:val="none" w:sz="0" w:space="0" w:color="auto"/>
          </w:divBdr>
          <w:divsChild>
            <w:div w:id="1621959740">
              <w:marLeft w:val="0"/>
              <w:marRight w:val="0"/>
              <w:marTop w:val="0"/>
              <w:marBottom w:val="0"/>
              <w:divBdr>
                <w:top w:val="none" w:sz="0" w:space="0" w:color="auto"/>
                <w:left w:val="none" w:sz="0" w:space="0" w:color="auto"/>
                <w:bottom w:val="none" w:sz="0" w:space="0" w:color="auto"/>
                <w:right w:val="none" w:sz="0" w:space="0" w:color="auto"/>
              </w:divBdr>
            </w:div>
          </w:divsChild>
        </w:div>
        <w:div w:id="411129045">
          <w:marLeft w:val="0"/>
          <w:marRight w:val="0"/>
          <w:marTop w:val="0"/>
          <w:marBottom w:val="0"/>
          <w:divBdr>
            <w:top w:val="none" w:sz="0" w:space="0" w:color="auto"/>
            <w:left w:val="none" w:sz="0" w:space="0" w:color="auto"/>
            <w:bottom w:val="none" w:sz="0" w:space="0" w:color="auto"/>
            <w:right w:val="none" w:sz="0" w:space="0" w:color="auto"/>
          </w:divBdr>
          <w:divsChild>
            <w:div w:id="98107990">
              <w:marLeft w:val="0"/>
              <w:marRight w:val="0"/>
              <w:marTop w:val="0"/>
              <w:marBottom w:val="0"/>
              <w:divBdr>
                <w:top w:val="none" w:sz="0" w:space="0" w:color="auto"/>
                <w:left w:val="none" w:sz="0" w:space="0" w:color="auto"/>
                <w:bottom w:val="none" w:sz="0" w:space="0" w:color="auto"/>
                <w:right w:val="none" w:sz="0" w:space="0" w:color="auto"/>
              </w:divBdr>
            </w:div>
          </w:divsChild>
        </w:div>
        <w:div w:id="411511595">
          <w:marLeft w:val="0"/>
          <w:marRight w:val="0"/>
          <w:marTop w:val="0"/>
          <w:marBottom w:val="0"/>
          <w:divBdr>
            <w:top w:val="none" w:sz="0" w:space="0" w:color="auto"/>
            <w:left w:val="none" w:sz="0" w:space="0" w:color="auto"/>
            <w:bottom w:val="none" w:sz="0" w:space="0" w:color="auto"/>
            <w:right w:val="none" w:sz="0" w:space="0" w:color="auto"/>
          </w:divBdr>
          <w:divsChild>
            <w:div w:id="1196230744">
              <w:marLeft w:val="0"/>
              <w:marRight w:val="0"/>
              <w:marTop w:val="0"/>
              <w:marBottom w:val="0"/>
              <w:divBdr>
                <w:top w:val="none" w:sz="0" w:space="0" w:color="auto"/>
                <w:left w:val="none" w:sz="0" w:space="0" w:color="auto"/>
                <w:bottom w:val="none" w:sz="0" w:space="0" w:color="auto"/>
                <w:right w:val="none" w:sz="0" w:space="0" w:color="auto"/>
              </w:divBdr>
            </w:div>
          </w:divsChild>
        </w:div>
        <w:div w:id="411512798">
          <w:marLeft w:val="0"/>
          <w:marRight w:val="0"/>
          <w:marTop w:val="0"/>
          <w:marBottom w:val="0"/>
          <w:divBdr>
            <w:top w:val="none" w:sz="0" w:space="0" w:color="auto"/>
            <w:left w:val="none" w:sz="0" w:space="0" w:color="auto"/>
            <w:bottom w:val="none" w:sz="0" w:space="0" w:color="auto"/>
            <w:right w:val="none" w:sz="0" w:space="0" w:color="auto"/>
          </w:divBdr>
          <w:divsChild>
            <w:div w:id="529073206">
              <w:marLeft w:val="0"/>
              <w:marRight w:val="0"/>
              <w:marTop w:val="0"/>
              <w:marBottom w:val="0"/>
              <w:divBdr>
                <w:top w:val="none" w:sz="0" w:space="0" w:color="auto"/>
                <w:left w:val="none" w:sz="0" w:space="0" w:color="auto"/>
                <w:bottom w:val="none" w:sz="0" w:space="0" w:color="auto"/>
                <w:right w:val="none" w:sz="0" w:space="0" w:color="auto"/>
              </w:divBdr>
            </w:div>
          </w:divsChild>
        </w:div>
        <w:div w:id="411779713">
          <w:marLeft w:val="0"/>
          <w:marRight w:val="0"/>
          <w:marTop w:val="0"/>
          <w:marBottom w:val="0"/>
          <w:divBdr>
            <w:top w:val="none" w:sz="0" w:space="0" w:color="auto"/>
            <w:left w:val="none" w:sz="0" w:space="0" w:color="auto"/>
            <w:bottom w:val="none" w:sz="0" w:space="0" w:color="auto"/>
            <w:right w:val="none" w:sz="0" w:space="0" w:color="auto"/>
          </w:divBdr>
          <w:divsChild>
            <w:div w:id="159973797">
              <w:marLeft w:val="0"/>
              <w:marRight w:val="0"/>
              <w:marTop w:val="0"/>
              <w:marBottom w:val="0"/>
              <w:divBdr>
                <w:top w:val="none" w:sz="0" w:space="0" w:color="auto"/>
                <w:left w:val="none" w:sz="0" w:space="0" w:color="auto"/>
                <w:bottom w:val="none" w:sz="0" w:space="0" w:color="auto"/>
                <w:right w:val="none" w:sz="0" w:space="0" w:color="auto"/>
              </w:divBdr>
            </w:div>
          </w:divsChild>
        </w:div>
        <w:div w:id="413473106">
          <w:marLeft w:val="0"/>
          <w:marRight w:val="0"/>
          <w:marTop w:val="0"/>
          <w:marBottom w:val="0"/>
          <w:divBdr>
            <w:top w:val="none" w:sz="0" w:space="0" w:color="auto"/>
            <w:left w:val="none" w:sz="0" w:space="0" w:color="auto"/>
            <w:bottom w:val="none" w:sz="0" w:space="0" w:color="auto"/>
            <w:right w:val="none" w:sz="0" w:space="0" w:color="auto"/>
          </w:divBdr>
          <w:divsChild>
            <w:div w:id="895093618">
              <w:marLeft w:val="0"/>
              <w:marRight w:val="0"/>
              <w:marTop w:val="0"/>
              <w:marBottom w:val="0"/>
              <w:divBdr>
                <w:top w:val="none" w:sz="0" w:space="0" w:color="auto"/>
                <w:left w:val="none" w:sz="0" w:space="0" w:color="auto"/>
                <w:bottom w:val="none" w:sz="0" w:space="0" w:color="auto"/>
                <w:right w:val="none" w:sz="0" w:space="0" w:color="auto"/>
              </w:divBdr>
            </w:div>
          </w:divsChild>
        </w:div>
        <w:div w:id="414712304">
          <w:marLeft w:val="0"/>
          <w:marRight w:val="0"/>
          <w:marTop w:val="0"/>
          <w:marBottom w:val="0"/>
          <w:divBdr>
            <w:top w:val="none" w:sz="0" w:space="0" w:color="auto"/>
            <w:left w:val="none" w:sz="0" w:space="0" w:color="auto"/>
            <w:bottom w:val="none" w:sz="0" w:space="0" w:color="auto"/>
            <w:right w:val="none" w:sz="0" w:space="0" w:color="auto"/>
          </w:divBdr>
          <w:divsChild>
            <w:div w:id="1779834132">
              <w:marLeft w:val="0"/>
              <w:marRight w:val="0"/>
              <w:marTop w:val="0"/>
              <w:marBottom w:val="0"/>
              <w:divBdr>
                <w:top w:val="none" w:sz="0" w:space="0" w:color="auto"/>
                <w:left w:val="none" w:sz="0" w:space="0" w:color="auto"/>
                <w:bottom w:val="none" w:sz="0" w:space="0" w:color="auto"/>
                <w:right w:val="none" w:sz="0" w:space="0" w:color="auto"/>
              </w:divBdr>
            </w:div>
          </w:divsChild>
        </w:div>
        <w:div w:id="414976550">
          <w:marLeft w:val="0"/>
          <w:marRight w:val="0"/>
          <w:marTop w:val="0"/>
          <w:marBottom w:val="0"/>
          <w:divBdr>
            <w:top w:val="none" w:sz="0" w:space="0" w:color="auto"/>
            <w:left w:val="none" w:sz="0" w:space="0" w:color="auto"/>
            <w:bottom w:val="none" w:sz="0" w:space="0" w:color="auto"/>
            <w:right w:val="none" w:sz="0" w:space="0" w:color="auto"/>
          </w:divBdr>
          <w:divsChild>
            <w:div w:id="279729212">
              <w:marLeft w:val="0"/>
              <w:marRight w:val="0"/>
              <w:marTop w:val="0"/>
              <w:marBottom w:val="0"/>
              <w:divBdr>
                <w:top w:val="none" w:sz="0" w:space="0" w:color="auto"/>
                <w:left w:val="none" w:sz="0" w:space="0" w:color="auto"/>
                <w:bottom w:val="none" w:sz="0" w:space="0" w:color="auto"/>
                <w:right w:val="none" w:sz="0" w:space="0" w:color="auto"/>
              </w:divBdr>
            </w:div>
          </w:divsChild>
        </w:div>
        <w:div w:id="415445019">
          <w:marLeft w:val="0"/>
          <w:marRight w:val="0"/>
          <w:marTop w:val="0"/>
          <w:marBottom w:val="0"/>
          <w:divBdr>
            <w:top w:val="none" w:sz="0" w:space="0" w:color="auto"/>
            <w:left w:val="none" w:sz="0" w:space="0" w:color="auto"/>
            <w:bottom w:val="none" w:sz="0" w:space="0" w:color="auto"/>
            <w:right w:val="none" w:sz="0" w:space="0" w:color="auto"/>
          </w:divBdr>
          <w:divsChild>
            <w:div w:id="1611277385">
              <w:marLeft w:val="0"/>
              <w:marRight w:val="0"/>
              <w:marTop w:val="0"/>
              <w:marBottom w:val="0"/>
              <w:divBdr>
                <w:top w:val="none" w:sz="0" w:space="0" w:color="auto"/>
                <w:left w:val="none" w:sz="0" w:space="0" w:color="auto"/>
                <w:bottom w:val="none" w:sz="0" w:space="0" w:color="auto"/>
                <w:right w:val="none" w:sz="0" w:space="0" w:color="auto"/>
              </w:divBdr>
            </w:div>
          </w:divsChild>
        </w:div>
        <w:div w:id="415978455">
          <w:marLeft w:val="0"/>
          <w:marRight w:val="0"/>
          <w:marTop w:val="0"/>
          <w:marBottom w:val="0"/>
          <w:divBdr>
            <w:top w:val="none" w:sz="0" w:space="0" w:color="auto"/>
            <w:left w:val="none" w:sz="0" w:space="0" w:color="auto"/>
            <w:bottom w:val="none" w:sz="0" w:space="0" w:color="auto"/>
            <w:right w:val="none" w:sz="0" w:space="0" w:color="auto"/>
          </w:divBdr>
          <w:divsChild>
            <w:div w:id="1696031681">
              <w:marLeft w:val="0"/>
              <w:marRight w:val="0"/>
              <w:marTop w:val="0"/>
              <w:marBottom w:val="0"/>
              <w:divBdr>
                <w:top w:val="none" w:sz="0" w:space="0" w:color="auto"/>
                <w:left w:val="none" w:sz="0" w:space="0" w:color="auto"/>
                <w:bottom w:val="none" w:sz="0" w:space="0" w:color="auto"/>
                <w:right w:val="none" w:sz="0" w:space="0" w:color="auto"/>
              </w:divBdr>
            </w:div>
          </w:divsChild>
        </w:div>
        <w:div w:id="416292219">
          <w:marLeft w:val="0"/>
          <w:marRight w:val="0"/>
          <w:marTop w:val="0"/>
          <w:marBottom w:val="0"/>
          <w:divBdr>
            <w:top w:val="none" w:sz="0" w:space="0" w:color="auto"/>
            <w:left w:val="none" w:sz="0" w:space="0" w:color="auto"/>
            <w:bottom w:val="none" w:sz="0" w:space="0" w:color="auto"/>
            <w:right w:val="none" w:sz="0" w:space="0" w:color="auto"/>
          </w:divBdr>
          <w:divsChild>
            <w:div w:id="325398385">
              <w:marLeft w:val="0"/>
              <w:marRight w:val="0"/>
              <w:marTop w:val="0"/>
              <w:marBottom w:val="0"/>
              <w:divBdr>
                <w:top w:val="none" w:sz="0" w:space="0" w:color="auto"/>
                <w:left w:val="none" w:sz="0" w:space="0" w:color="auto"/>
                <w:bottom w:val="none" w:sz="0" w:space="0" w:color="auto"/>
                <w:right w:val="none" w:sz="0" w:space="0" w:color="auto"/>
              </w:divBdr>
            </w:div>
          </w:divsChild>
        </w:div>
        <w:div w:id="417871484">
          <w:marLeft w:val="0"/>
          <w:marRight w:val="0"/>
          <w:marTop w:val="0"/>
          <w:marBottom w:val="0"/>
          <w:divBdr>
            <w:top w:val="none" w:sz="0" w:space="0" w:color="auto"/>
            <w:left w:val="none" w:sz="0" w:space="0" w:color="auto"/>
            <w:bottom w:val="none" w:sz="0" w:space="0" w:color="auto"/>
            <w:right w:val="none" w:sz="0" w:space="0" w:color="auto"/>
          </w:divBdr>
          <w:divsChild>
            <w:div w:id="1693140534">
              <w:marLeft w:val="0"/>
              <w:marRight w:val="0"/>
              <w:marTop w:val="0"/>
              <w:marBottom w:val="0"/>
              <w:divBdr>
                <w:top w:val="none" w:sz="0" w:space="0" w:color="auto"/>
                <w:left w:val="none" w:sz="0" w:space="0" w:color="auto"/>
                <w:bottom w:val="none" w:sz="0" w:space="0" w:color="auto"/>
                <w:right w:val="none" w:sz="0" w:space="0" w:color="auto"/>
              </w:divBdr>
            </w:div>
          </w:divsChild>
        </w:div>
        <w:div w:id="420374609">
          <w:marLeft w:val="0"/>
          <w:marRight w:val="0"/>
          <w:marTop w:val="0"/>
          <w:marBottom w:val="0"/>
          <w:divBdr>
            <w:top w:val="none" w:sz="0" w:space="0" w:color="auto"/>
            <w:left w:val="none" w:sz="0" w:space="0" w:color="auto"/>
            <w:bottom w:val="none" w:sz="0" w:space="0" w:color="auto"/>
            <w:right w:val="none" w:sz="0" w:space="0" w:color="auto"/>
          </w:divBdr>
          <w:divsChild>
            <w:div w:id="46535755">
              <w:marLeft w:val="0"/>
              <w:marRight w:val="0"/>
              <w:marTop w:val="0"/>
              <w:marBottom w:val="0"/>
              <w:divBdr>
                <w:top w:val="none" w:sz="0" w:space="0" w:color="auto"/>
                <w:left w:val="none" w:sz="0" w:space="0" w:color="auto"/>
                <w:bottom w:val="none" w:sz="0" w:space="0" w:color="auto"/>
                <w:right w:val="none" w:sz="0" w:space="0" w:color="auto"/>
              </w:divBdr>
            </w:div>
          </w:divsChild>
        </w:div>
        <w:div w:id="421032206">
          <w:marLeft w:val="0"/>
          <w:marRight w:val="0"/>
          <w:marTop w:val="0"/>
          <w:marBottom w:val="0"/>
          <w:divBdr>
            <w:top w:val="none" w:sz="0" w:space="0" w:color="auto"/>
            <w:left w:val="none" w:sz="0" w:space="0" w:color="auto"/>
            <w:bottom w:val="none" w:sz="0" w:space="0" w:color="auto"/>
            <w:right w:val="none" w:sz="0" w:space="0" w:color="auto"/>
          </w:divBdr>
          <w:divsChild>
            <w:div w:id="1435788939">
              <w:marLeft w:val="0"/>
              <w:marRight w:val="0"/>
              <w:marTop w:val="0"/>
              <w:marBottom w:val="0"/>
              <w:divBdr>
                <w:top w:val="none" w:sz="0" w:space="0" w:color="auto"/>
                <w:left w:val="none" w:sz="0" w:space="0" w:color="auto"/>
                <w:bottom w:val="none" w:sz="0" w:space="0" w:color="auto"/>
                <w:right w:val="none" w:sz="0" w:space="0" w:color="auto"/>
              </w:divBdr>
            </w:div>
          </w:divsChild>
        </w:div>
        <w:div w:id="422577860">
          <w:marLeft w:val="0"/>
          <w:marRight w:val="0"/>
          <w:marTop w:val="0"/>
          <w:marBottom w:val="0"/>
          <w:divBdr>
            <w:top w:val="none" w:sz="0" w:space="0" w:color="auto"/>
            <w:left w:val="none" w:sz="0" w:space="0" w:color="auto"/>
            <w:bottom w:val="none" w:sz="0" w:space="0" w:color="auto"/>
            <w:right w:val="none" w:sz="0" w:space="0" w:color="auto"/>
          </w:divBdr>
          <w:divsChild>
            <w:div w:id="395206687">
              <w:marLeft w:val="0"/>
              <w:marRight w:val="0"/>
              <w:marTop w:val="0"/>
              <w:marBottom w:val="0"/>
              <w:divBdr>
                <w:top w:val="none" w:sz="0" w:space="0" w:color="auto"/>
                <w:left w:val="none" w:sz="0" w:space="0" w:color="auto"/>
                <w:bottom w:val="none" w:sz="0" w:space="0" w:color="auto"/>
                <w:right w:val="none" w:sz="0" w:space="0" w:color="auto"/>
              </w:divBdr>
            </w:div>
          </w:divsChild>
        </w:div>
        <w:div w:id="422651991">
          <w:marLeft w:val="0"/>
          <w:marRight w:val="0"/>
          <w:marTop w:val="0"/>
          <w:marBottom w:val="0"/>
          <w:divBdr>
            <w:top w:val="none" w:sz="0" w:space="0" w:color="auto"/>
            <w:left w:val="none" w:sz="0" w:space="0" w:color="auto"/>
            <w:bottom w:val="none" w:sz="0" w:space="0" w:color="auto"/>
            <w:right w:val="none" w:sz="0" w:space="0" w:color="auto"/>
          </w:divBdr>
          <w:divsChild>
            <w:div w:id="839933979">
              <w:marLeft w:val="0"/>
              <w:marRight w:val="0"/>
              <w:marTop w:val="0"/>
              <w:marBottom w:val="0"/>
              <w:divBdr>
                <w:top w:val="none" w:sz="0" w:space="0" w:color="auto"/>
                <w:left w:val="none" w:sz="0" w:space="0" w:color="auto"/>
                <w:bottom w:val="none" w:sz="0" w:space="0" w:color="auto"/>
                <w:right w:val="none" w:sz="0" w:space="0" w:color="auto"/>
              </w:divBdr>
            </w:div>
          </w:divsChild>
        </w:div>
        <w:div w:id="423770132">
          <w:marLeft w:val="0"/>
          <w:marRight w:val="0"/>
          <w:marTop w:val="0"/>
          <w:marBottom w:val="0"/>
          <w:divBdr>
            <w:top w:val="none" w:sz="0" w:space="0" w:color="auto"/>
            <w:left w:val="none" w:sz="0" w:space="0" w:color="auto"/>
            <w:bottom w:val="none" w:sz="0" w:space="0" w:color="auto"/>
            <w:right w:val="none" w:sz="0" w:space="0" w:color="auto"/>
          </w:divBdr>
          <w:divsChild>
            <w:div w:id="1424229804">
              <w:marLeft w:val="0"/>
              <w:marRight w:val="0"/>
              <w:marTop w:val="0"/>
              <w:marBottom w:val="0"/>
              <w:divBdr>
                <w:top w:val="none" w:sz="0" w:space="0" w:color="auto"/>
                <w:left w:val="none" w:sz="0" w:space="0" w:color="auto"/>
                <w:bottom w:val="none" w:sz="0" w:space="0" w:color="auto"/>
                <w:right w:val="none" w:sz="0" w:space="0" w:color="auto"/>
              </w:divBdr>
            </w:div>
          </w:divsChild>
        </w:div>
        <w:div w:id="424349957">
          <w:marLeft w:val="0"/>
          <w:marRight w:val="0"/>
          <w:marTop w:val="0"/>
          <w:marBottom w:val="0"/>
          <w:divBdr>
            <w:top w:val="none" w:sz="0" w:space="0" w:color="auto"/>
            <w:left w:val="none" w:sz="0" w:space="0" w:color="auto"/>
            <w:bottom w:val="none" w:sz="0" w:space="0" w:color="auto"/>
            <w:right w:val="none" w:sz="0" w:space="0" w:color="auto"/>
          </w:divBdr>
          <w:divsChild>
            <w:div w:id="461729894">
              <w:marLeft w:val="0"/>
              <w:marRight w:val="0"/>
              <w:marTop w:val="0"/>
              <w:marBottom w:val="0"/>
              <w:divBdr>
                <w:top w:val="none" w:sz="0" w:space="0" w:color="auto"/>
                <w:left w:val="none" w:sz="0" w:space="0" w:color="auto"/>
                <w:bottom w:val="none" w:sz="0" w:space="0" w:color="auto"/>
                <w:right w:val="none" w:sz="0" w:space="0" w:color="auto"/>
              </w:divBdr>
            </w:div>
          </w:divsChild>
        </w:div>
        <w:div w:id="426729407">
          <w:marLeft w:val="0"/>
          <w:marRight w:val="0"/>
          <w:marTop w:val="0"/>
          <w:marBottom w:val="0"/>
          <w:divBdr>
            <w:top w:val="none" w:sz="0" w:space="0" w:color="auto"/>
            <w:left w:val="none" w:sz="0" w:space="0" w:color="auto"/>
            <w:bottom w:val="none" w:sz="0" w:space="0" w:color="auto"/>
            <w:right w:val="none" w:sz="0" w:space="0" w:color="auto"/>
          </w:divBdr>
          <w:divsChild>
            <w:div w:id="370154161">
              <w:marLeft w:val="0"/>
              <w:marRight w:val="0"/>
              <w:marTop w:val="0"/>
              <w:marBottom w:val="0"/>
              <w:divBdr>
                <w:top w:val="none" w:sz="0" w:space="0" w:color="auto"/>
                <w:left w:val="none" w:sz="0" w:space="0" w:color="auto"/>
                <w:bottom w:val="none" w:sz="0" w:space="0" w:color="auto"/>
                <w:right w:val="none" w:sz="0" w:space="0" w:color="auto"/>
              </w:divBdr>
            </w:div>
          </w:divsChild>
        </w:div>
        <w:div w:id="429547036">
          <w:marLeft w:val="0"/>
          <w:marRight w:val="0"/>
          <w:marTop w:val="0"/>
          <w:marBottom w:val="0"/>
          <w:divBdr>
            <w:top w:val="none" w:sz="0" w:space="0" w:color="auto"/>
            <w:left w:val="none" w:sz="0" w:space="0" w:color="auto"/>
            <w:bottom w:val="none" w:sz="0" w:space="0" w:color="auto"/>
            <w:right w:val="none" w:sz="0" w:space="0" w:color="auto"/>
          </w:divBdr>
          <w:divsChild>
            <w:div w:id="1973363371">
              <w:marLeft w:val="0"/>
              <w:marRight w:val="0"/>
              <w:marTop w:val="0"/>
              <w:marBottom w:val="0"/>
              <w:divBdr>
                <w:top w:val="none" w:sz="0" w:space="0" w:color="auto"/>
                <w:left w:val="none" w:sz="0" w:space="0" w:color="auto"/>
                <w:bottom w:val="none" w:sz="0" w:space="0" w:color="auto"/>
                <w:right w:val="none" w:sz="0" w:space="0" w:color="auto"/>
              </w:divBdr>
            </w:div>
          </w:divsChild>
        </w:div>
        <w:div w:id="432936889">
          <w:marLeft w:val="0"/>
          <w:marRight w:val="0"/>
          <w:marTop w:val="0"/>
          <w:marBottom w:val="0"/>
          <w:divBdr>
            <w:top w:val="none" w:sz="0" w:space="0" w:color="auto"/>
            <w:left w:val="none" w:sz="0" w:space="0" w:color="auto"/>
            <w:bottom w:val="none" w:sz="0" w:space="0" w:color="auto"/>
            <w:right w:val="none" w:sz="0" w:space="0" w:color="auto"/>
          </w:divBdr>
          <w:divsChild>
            <w:div w:id="482280616">
              <w:marLeft w:val="0"/>
              <w:marRight w:val="0"/>
              <w:marTop w:val="0"/>
              <w:marBottom w:val="0"/>
              <w:divBdr>
                <w:top w:val="none" w:sz="0" w:space="0" w:color="auto"/>
                <w:left w:val="none" w:sz="0" w:space="0" w:color="auto"/>
                <w:bottom w:val="none" w:sz="0" w:space="0" w:color="auto"/>
                <w:right w:val="none" w:sz="0" w:space="0" w:color="auto"/>
              </w:divBdr>
            </w:div>
          </w:divsChild>
        </w:div>
        <w:div w:id="435560521">
          <w:marLeft w:val="0"/>
          <w:marRight w:val="0"/>
          <w:marTop w:val="0"/>
          <w:marBottom w:val="0"/>
          <w:divBdr>
            <w:top w:val="none" w:sz="0" w:space="0" w:color="auto"/>
            <w:left w:val="none" w:sz="0" w:space="0" w:color="auto"/>
            <w:bottom w:val="none" w:sz="0" w:space="0" w:color="auto"/>
            <w:right w:val="none" w:sz="0" w:space="0" w:color="auto"/>
          </w:divBdr>
          <w:divsChild>
            <w:div w:id="1803814669">
              <w:marLeft w:val="0"/>
              <w:marRight w:val="0"/>
              <w:marTop w:val="0"/>
              <w:marBottom w:val="0"/>
              <w:divBdr>
                <w:top w:val="none" w:sz="0" w:space="0" w:color="auto"/>
                <w:left w:val="none" w:sz="0" w:space="0" w:color="auto"/>
                <w:bottom w:val="none" w:sz="0" w:space="0" w:color="auto"/>
                <w:right w:val="none" w:sz="0" w:space="0" w:color="auto"/>
              </w:divBdr>
            </w:div>
          </w:divsChild>
        </w:div>
        <w:div w:id="435830423">
          <w:marLeft w:val="0"/>
          <w:marRight w:val="0"/>
          <w:marTop w:val="0"/>
          <w:marBottom w:val="0"/>
          <w:divBdr>
            <w:top w:val="none" w:sz="0" w:space="0" w:color="auto"/>
            <w:left w:val="none" w:sz="0" w:space="0" w:color="auto"/>
            <w:bottom w:val="none" w:sz="0" w:space="0" w:color="auto"/>
            <w:right w:val="none" w:sz="0" w:space="0" w:color="auto"/>
          </w:divBdr>
          <w:divsChild>
            <w:div w:id="774636481">
              <w:marLeft w:val="0"/>
              <w:marRight w:val="0"/>
              <w:marTop w:val="0"/>
              <w:marBottom w:val="0"/>
              <w:divBdr>
                <w:top w:val="none" w:sz="0" w:space="0" w:color="auto"/>
                <w:left w:val="none" w:sz="0" w:space="0" w:color="auto"/>
                <w:bottom w:val="none" w:sz="0" w:space="0" w:color="auto"/>
                <w:right w:val="none" w:sz="0" w:space="0" w:color="auto"/>
              </w:divBdr>
            </w:div>
          </w:divsChild>
        </w:div>
        <w:div w:id="436406587">
          <w:marLeft w:val="0"/>
          <w:marRight w:val="0"/>
          <w:marTop w:val="0"/>
          <w:marBottom w:val="0"/>
          <w:divBdr>
            <w:top w:val="none" w:sz="0" w:space="0" w:color="auto"/>
            <w:left w:val="none" w:sz="0" w:space="0" w:color="auto"/>
            <w:bottom w:val="none" w:sz="0" w:space="0" w:color="auto"/>
            <w:right w:val="none" w:sz="0" w:space="0" w:color="auto"/>
          </w:divBdr>
          <w:divsChild>
            <w:div w:id="874738053">
              <w:marLeft w:val="0"/>
              <w:marRight w:val="0"/>
              <w:marTop w:val="0"/>
              <w:marBottom w:val="0"/>
              <w:divBdr>
                <w:top w:val="none" w:sz="0" w:space="0" w:color="auto"/>
                <w:left w:val="none" w:sz="0" w:space="0" w:color="auto"/>
                <w:bottom w:val="none" w:sz="0" w:space="0" w:color="auto"/>
                <w:right w:val="none" w:sz="0" w:space="0" w:color="auto"/>
              </w:divBdr>
            </w:div>
          </w:divsChild>
        </w:div>
        <w:div w:id="440686190">
          <w:marLeft w:val="0"/>
          <w:marRight w:val="0"/>
          <w:marTop w:val="0"/>
          <w:marBottom w:val="0"/>
          <w:divBdr>
            <w:top w:val="none" w:sz="0" w:space="0" w:color="auto"/>
            <w:left w:val="none" w:sz="0" w:space="0" w:color="auto"/>
            <w:bottom w:val="none" w:sz="0" w:space="0" w:color="auto"/>
            <w:right w:val="none" w:sz="0" w:space="0" w:color="auto"/>
          </w:divBdr>
          <w:divsChild>
            <w:div w:id="1303660319">
              <w:marLeft w:val="0"/>
              <w:marRight w:val="0"/>
              <w:marTop w:val="0"/>
              <w:marBottom w:val="0"/>
              <w:divBdr>
                <w:top w:val="none" w:sz="0" w:space="0" w:color="auto"/>
                <w:left w:val="none" w:sz="0" w:space="0" w:color="auto"/>
                <w:bottom w:val="none" w:sz="0" w:space="0" w:color="auto"/>
                <w:right w:val="none" w:sz="0" w:space="0" w:color="auto"/>
              </w:divBdr>
            </w:div>
          </w:divsChild>
        </w:div>
        <w:div w:id="441606167">
          <w:marLeft w:val="0"/>
          <w:marRight w:val="0"/>
          <w:marTop w:val="0"/>
          <w:marBottom w:val="0"/>
          <w:divBdr>
            <w:top w:val="none" w:sz="0" w:space="0" w:color="auto"/>
            <w:left w:val="none" w:sz="0" w:space="0" w:color="auto"/>
            <w:bottom w:val="none" w:sz="0" w:space="0" w:color="auto"/>
            <w:right w:val="none" w:sz="0" w:space="0" w:color="auto"/>
          </w:divBdr>
          <w:divsChild>
            <w:div w:id="1566841862">
              <w:marLeft w:val="0"/>
              <w:marRight w:val="0"/>
              <w:marTop w:val="0"/>
              <w:marBottom w:val="0"/>
              <w:divBdr>
                <w:top w:val="none" w:sz="0" w:space="0" w:color="auto"/>
                <w:left w:val="none" w:sz="0" w:space="0" w:color="auto"/>
                <w:bottom w:val="none" w:sz="0" w:space="0" w:color="auto"/>
                <w:right w:val="none" w:sz="0" w:space="0" w:color="auto"/>
              </w:divBdr>
            </w:div>
          </w:divsChild>
        </w:div>
        <w:div w:id="441724873">
          <w:marLeft w:val="0"/>
          <w:marRight w:val="0"/>
          <w:marTop w:val="0"/>
          <w:marBottom w:val="0"/>
          <w:divBdr>
            <w:top w:val="none" w:sz="0" w:space="0" w:color="auto"/>
            <w:left w:val="none" w:sz="0" w:space="0" w:color="auto"/>
            <w:bottom w:val="none" w:sz="0" w:space="0" w:color="auto"/>
            <w:right w:val="none" w:sz="0" w:space="0" w:color="auto"/>
          </w:divBdr>
          <w:divsChild>
            <w:div w:id="1837377886">
              <w:marLeft w:val="0"/>
              <w:marRight w:val="0"/>
              <w:marTop w:val="0"/>
              <w:marBottom w:val="0"/>
              <w:divBdr>
                <w:top w:val="none" w:sz="0" w:space="0" w:color="auto"/>
                <w:left w:val="none" w:sz="0" w:space="0" w:color="auto"/>
                <w:bottom w:val="none" w:sz="0" w:space="0" w:color="auto"/>
                <w:right w:val="none" w:sz="0" w:space="0" w:color="auto"/>
              </w:divBdr>
            </w:div>
          </w:divsChild>
        </w:div>
        <w:div w:id="442071195">
          <w:marLeft w:val="0"/>
          <w:marRight w:val="0"/>
          <w:marTop w:val="0"/>
          <w:marBottom w:val="0"/>
          <w:divBdr>
            <w:top w:val="none" w:sz="0" w:space="0" w:color="auto"/>
            <w:left w:val="none" w:sz="0" w:space="0" w:color="auto"/>
            <w:bottom w:val="none" w:sz="0" w:space="0" w:color="auto"/>
            <w:right w:val="none" w:sz="0" w:space="0" w:color="auto"/>
          </w:divBdr>
          <w:divsChild>
            <w:div w:id="1000541616">
              <w:marLeft w:val="0"/>
              <w:marRight w:val="0"/>
              <w:marTop w:val="0"/>
              <w:marBottom w:val="0"/>
              <w:divBdr>
                <w:top w:val="none" w:sz="0" w:space="0" w:color="auto"/>
                <w:left w:val="none" w:sz="0" w:space="0" w:color="auto"/>
                <w:bottom w:val="none" w:sz="0" w:space="0" w:color="auto"/>
                <w:right w:val="none" w:sz="0" w:space="0" w:color="auto"/>
              </w:divBdr>
            </w:div>
          </w:divsChild>
        </w:div>
        <w:div w:id="442119477">
          <w:marLeft w:val="0"/>
          <w:marRight w:val="0"/>
          <w:marTop w:val="0"/>
          <w:marBottom w:val="0"/>
          <w:divBdr>
            <w:top w:val="none" w:sz="0" w:space="0" w:color="auto"/>
            <w:left w:val="none" w:sz="0" w:space="0" w:color="auto"/>
            <w:bottom w:val="none" w:sz="0" w:space="0" w:color="auto"/>
            <w:right w:val="none" w:sz="0" w:space="0" w:color="auto"/>
          </w:divBdr>
          <w:divsChild>
            <w:div w:id="1245840625">
              <w:marLeft w:val="0"/>
              <w:marRight w:val="0"/>
              <w:marTop w:val="0"/>
              <w:marBottom w:val="0"/>
              <w:divBdr>
                <w:top w:val="none" w:sz="0" w:space="0" w:color="auto"/>
                <w:left w:val="none" w:sz="0" w:space="0" w:color="auto"/>
                <w:bottom w:val="none" w:sz="0" w:space="0" w:color="auto"/>
                <w:right w:val="none" w:sz="0" w:space="0" w:color="auto"/>
              </w:divBdr>
            </w:div>
          </w:divsChild>
        </w:div>
        <w:div w:id="444617576">
          <w:marLeft w:val="0"/>
          <w:marRight w:val="0"/>
          <w:marTop w:val="0"/>
          <w:marBottom w:val="0"/>
          <w:divBdr>
            <w:top w:val="none" w:sz="0" w:space="0" w:color="auto"/>
            <w:left w:val="none" w:sz="0" w:space="0" w:color="auto"/>
            <w:bottom w:val="none" w:sz="0" w:space="0" w:color="auto"/>
            <w:right w:val="none" w:sz="0" w:space="0" w:color="auto"/>
          </w:divBdr>
          <w:divsChild>
            <w:div w:id="1444156308">
              <w:marLeft w:val="0"/>
              <w:marRight w:val="0"/>
              <w:marTop w:val="0"/>
              <w:marBottom w:val="0"/>
              <w:divBdr>
                <w:top w:val="none" w:sz="0" w:space="0" w:color="auto"/>
                <w:left w:val="none" w:sz="0" w:space="0" w:color="auto"/>
                <w:bottom w:val="none" w:sz="0" w:space="0" w:color="auto"/>
                <w:right w:val="none" w:sz="0" w:space="0" w:color="auto"/>
              </w:divBdr>
            </w:div>
          </w:divsChild>
        </w:div>
        <w:div w:id="446779742">
          <w:marLeft w:val="0"/>
          <w:marRight w:val="0"/>
          <w:marTop w:val="0"/>
          <w:marBottom w:val="0"/>
          <w:divBdr>
            <w:top w:val="none" w:sz="0" w:space="0" w:color="auto"/>
            <w:left w:val="none" w:sz="0" w:space="0" w:color="auto"/>
            <w:bottom w:val="none" w:sz="0" w:space="0" w:color="auto"/>
            <w:right w:val="none" w:sz="0" w:space="0" w:color="auto"/>
          </w:divBdr>
          <w:divsChild>
            <w:div w:id="1908373249">
              <w:marLeft w:val="0"/>
              <w:marRight w:val="0"/>
              <w:marTop w:val="0"/>
              <w:marBottom w:val="0"/>
              <w:divBdr>
                <w:top w:val="none" w:sz="0" w:space="0" w:color="auto"/>
                <w:left w:val="none" w:sz="0" w:space="0" w:color="auto"/>
                <w:bottom w:val="none" w:sz="0" w:space="0" w:color="auto"/>
                <w:right w:val="none" w:sz="0" w:space="0" w:color="auto"/>
              </w:divBdr>
            </w:div>
          </w:divsChild>
        </w:div>
        <w:div w:id="448203001">
          <w:marLeft w:val="0"/>
          <w:marRight w:val="0"/>
          <w:marTop w:val="0"/>
          <w:marBottom w:val="0"/>
          <w:divBdr>
            <w:top w:val="none" w:sz="0" w:space="0" w:color="auto"/>
            <w:left w:val="none" w:sz="0" w:space="0" w:color="auto"/>
            <w:bottom w:val="none" w:sz="0" w:space="0" w:color="auto"/>
            <w:right w:val="none" w:sz="0" w:space="0" w:color="auto"/>
          </w:divBdr>
          <w:divsChild>
            <w:div w:id="354431470">
              <w:marLeft w:val="0"/>
              <w:marRight w:val="0"/>
              <w:marTop w:val="0"/>
              <w:marBottom w:val="0"/>
              <w:divBdr>
                <w:top w:val="none" w:sz="0" w:space="0" w:color="auto"/>
                <w:left w:val="none" w:sz="0" w:space="0" w:color="auto"/>
                <w:bottom w:val="none" w:sz="0" w:space="0" w:color="auto"/>
                <w:right w:val="none" w:sz="0" w:space="0" w:color="auto"/>
              </w:divBdr>
            </w:div>
          </w:divsChild>
        </w:div>
        <w:div w:id="449784240">
          <w:marLeft w:val="0"/>
          <w:marRight w:val="0"/>
          <w:marTop w:val="0"/>
          <w:marBottom w:val="0"/>
          <w:divBdr>
            <w:top w:val="none" w:sz="0" w:space="0" w:color="auto"/>
            <w:left w:val="none" w:sz="0" w:space="0" w:color="auto"/>
            <w:bottom w:val="none" w:sz="0" w:space="0" w:color="auto"/>
            <w:right w:val="none" w:sz="0" w:space="0" w:color="auto"/>
          </w:divBdr>
          <w:divsChild>
            <w:div w:id="1772123975">
              <w:marLeft w:val="0"/>
              <w:marRight w:val="0"/>
              <w:marTop w:val="0"/>
              <w:marBottom w:val="0"/>
              <w:divBdr>
                <w:top w:val="none" w:sz="0" w:space="0" w:color="auto"/>
                <w:left w:val="none" w:sz="0" w:space="0" w:color="auto"/>
                <w:bottom w:val="none" w:sz="0" w:space="0" w:color="auto"/>
                <w:right w:val="none" w:sz="0" w:space="0" w:color="auto"/>
              </w:divBdr>
            </w:div>
          </w:divsChild>
        </w:div>
        <w:div w:id="450782831">
          <w:marLeft w:val="0"/>
          <w:marRight w:val="0"/>
          <w:marTop w:val="0"/>
          <w:marBottom w:val="0"/>
          <w:divBdr>
            <w:top w:val="none" w:sz="0" w:space="0" w:color="auto"/>
            <w:left w:val="none" w:sz="0" w:space="0" w:color="auto"/>
            <w:bottom w:val="none" w:sz="0" w:space="0" w:color="auto"/>
            <w:right w:val="none" w:sz="0" w:space="0" w:color="auto"/>
          </w:divBdr>
          <w:divsChild>
            <w:div w:id="2091076594">
              <w:marLeft w:val="0"/>
              <w:marRight w:val="0"/>
              <w:marTop w:val="0"/>
              <w:marBottom w:val="0"/>
              <w:divBdr>
                <w:top w:val="none" w:sz="0" w:space="0" w:color="auto"/>
                <w:left w:val="none" w:sz="0" w:space="0" w:color="auto"/>
                <w:bottom w:val="none" w:sz="0" w:space="0" w:color="auto"/>
                <w:right w:val="none" w:sz="0" w:space="0" w:color="auto"/>
              </w:divBdr>
            </w:div>
          </w:divsChild>
        </w:div>
        <w:div w:id="451244004">
          <w:marLeft w:val="0"/>
          <w:marRight w:val="0"/>
          <w:marTop w:val="0"/>
          <w:marBottom w:val="0"/>
          <w:divBdr>
            <w:top w:val="none" w:sz="0" w:space="0" w:color="auto"/>
            <w:left w:val="none" w:sz="0" w:space="0" w:color="auto"/>
            <w:bottom w:val="none" w:sz="0" w:space="0" w:color="auto"/>
            <w:right w:val="none" w:sz="0" w:space="0" w:color="auto"/>
          </w:divBdr>
          <w:divsChild>
            <w:div w:id="1832214685">
              <w:marLeft w:val="0"/>
              <w:marRight w:val="0"/>
              <w:marTop w:val="0"/>
              <w:marBottom w:val="0"/>
              <w:divBdr>
                <w:top w:val="none" w:sz="0" w:space="0" w:color="auto"/>
                <w:left w:val="none" w:sz="0" w:space="0" w:color="auto"/>
                <w:bottom w:val="none" w:sz="0" w:space="0" w:color="auto"/>
                <w:right w:val="none" w:sz="0" w:space="0" w:color="auto"/>
              </w:divBdr>
            </w:div>
          </w:divsChild>
        </w:div>
        <w:div w:id="453522792">
          <w:marLeft w:val="0"/>
          <w:marRight w:val="0"/>
          <w:marTop w:val="0"/>
          <w:marBottom w:val="0"/>
          <w:divBdr>
            <w:top w:val="none" w:sz="0" w:space="0" w:color="auto"/>
            <w:left w:val="none" w:sz="0" w:space="0" w:color="auto"/>
            <w:bottom w:val="none" w:sz="0" w:space="0" w:color="auto"/>
            <w:right w:val="none" w:sz="0" w:space="0" w:color="auto"/>
          </w:divBdr>
          <w:divsChild>
            <w:div w:id="163981672">
              <w:marLeft w:val="0"/>
              <w:marRight w:val="0"/>
              <w:marTop w:val="0"/>
              <w:marBottom w:val="0"/>
              <w:divBdr>
                <w:top w:val="none" w:sz="0" w:space="0" w:color="auto"/>
                <w:left w:val="none" w:sz="0" w:space="0" w:color="auto"/>
                <w:bottom w:val="none" w:sz="0" w:space="0" w:color="auto"/>
                <w:right w:val="none" w:sz="0" w:space="0" w:color="auto"/>
              </w:divBdr>
            </w:div>
          </w:divsChild>
        </w:div>
        <w:div w:id="456264981">
          <w:marLeft w:val="0"/>
          <w:marRight w:val="0"/>
          <w:marTop w:val="0"/>
          <w:marBottom w:val="0"/>
          <w:divBdr>
            <w:top w:val="none" w:sz="0" w:space="0" w:color="auto"/>
            <w:left w:val="none" w:sz="0" w:space="0" w:color="auto"/>
            <w:bottom w:val="none" w:sz="0" w:space="0" w:color="auto"/>
            <w:right w:val="none" w:sz="0" w:space="0" w:color="auto"/>
          </w:divBdr>
          <w:divsChild>
            <w:div w:id="647513364">
              <w:marLeft w:val="0"/>
              <w:marRight w:val="0"/>
              <w:marTop w:val="0"/>
              <w:marBottom w:val="0"/>
              <w:divBdr>
                <w:top w:val="none" w:sz="0" w:space="0" w:color="auto"/>
                <w:left w:val="none" w:sz="0" w:space="0" w:color="auto"/>
                <w:bottom w:val="none" w:sz="0" w:space="0" w:color="auto"/>
                <w:right w:val="none" w:sz="0" w:space="0" w:color="auto"/>
              </w:divBdr>
            </w:div>
          </w:divsChild>
        </w:div>
        <w:div w:id="457769897">
          <w:marLeft w:val="0"/>
          <w:marRight w:val="0"/>
          <w:marTop w:val="0"/>
          <w:marBottom w:val="0"/>
          <w:divBdr>
            <w:top w:val="none" w:sz="0" w:space="0" w:color="auto"/>
            <w:left w:val="none" w:sz="0" w:space="0" w:color="auto"/>
            <w:bottom w:val="none" w:sz="0" w:space="0" w:color="auto"/>
            <w:right w:val="none" w:sz="0" w:space="0" w:color="auto"/>
          </w:divBdr>
          <w:divsChild>
            <w:div w:id="64500947">
              <w:marLeft w:val="0"/>
              <w:marRight w:val="0"/>
              <w:marTop w:val="0"/>
              <w:marBottom w:val="0"/>
              <w:divBdr>
                <w:top w:val="none" w:sz="0" w:space="0" w:color="auto"/>
                <w:left w:val="none" w:sz="0" w:space="0" w:color="auto"/>
                <w:bottom w:val="none" w:sz="0" w:space="0" w:color="auto"/>
                <w:right w:val="none" w:sz="0" w:space="0" w:color="auto"/>
              </w:divBdr>
            </w:div>
          </w:divsChild>
        </w:div>
        <w:div w:id="458233000">
          <w:marLeft w:val="0"/>
          <w:marRight w:val="0"/>
          <w:marTop w:val="0"/>
          <w:marBottom w:val="0"/>
          <w:divBdr>
            <w:top w:val="none" w:sz="0" w:space="0" w:color="auto"/>
            <w:left w:val="none" w:sz="0" w:space="0" w:color="auto"/>
            <w:bottom w:val="none" w:sz="0" w:space="0" w:color="auto"/>
            <w:right w:val="none" w:sz="0" w:space="0" w:color="auto"/>
          </w:divBdr>
          <w:divsChild>
            <w:div w:id="925458880">
              <w:marLeft w:val="0"/>
              <w:marRight w:val="0"/>
              <w:marTop w:val="0"/>
              <w:marBottom w:val="0"/>
              <w:divBdr>
                <w:top w:val="none" w:sz="0" w:space="0" w:color="auto"/>
                <w:left w:val="none" w:sz="0" w:space="0" w:color="auto"/>
                <w:bottom w:val="none" w:sz="0" w:space="0" w:color="auto"/>
                <w:right w:val="none" w:sz="0" w:space="0" w:color="auto"/>
              </w:divBdr>
            </w:div>
          </w:divsChild>
        </w:div>
        <w:div w:id="458762252">
          <w:marLeft w:val="0"/>
          <w:marRight w:val="0"/>
          <w:marTop w:val="0"/>
          <w:marBottom w:val="0"/>
          <w:divBdr>
            <w:top w:val="none" w:sz="0" w:space="0" w:color="auto"/>
            <w:left w:val="none" w:sz="0" w:space="0" w:color="auto"/>
            <w:bottom w:val="none" w:sz="0" w:space="0" w:color="auto"/>
            <w:right w:val="none" w:sz="0" w:space="0" w:color="auto"/>
          </w:divBdr>
          <w:divsChild>
            <w:div w:id="945312544">
              <w:marLeft w:val="0"/>
              <w:marRight w:val="0"/>
              <w:marTop w:val="0"/>
              <w:marBottom w:val="0"/>
              <w:divBdr>
                <w:top w:val="none" w:sz="0" w:space="0" w:color="auto"/>
                <w:left w:val="none" w:sz="0" w:space="0" w:color="auto"/>
                <w:bottom w:val="none" w:sz="0" w:space="0" w:color="auto"/>
                <w:right w:val="none" w:sz="0" w:space="0" w:color="auto"/>
              </w:divBdr>
            </w:div>
          </w:divsChild>
        </w:div>
        <w:div w:id="458957808">
          <w:marLeft w:val="0"/>
          <w:marRight w:val="0"/>
          <w:marTop w:val="0"/>
          <w:marBottom w:val="0"/>
          <w:divBdr>
            <w:top w:val="none" w:sz="0" w:space="0" w:color="auto"/>
            <w:left w:val="none" w:sz="0" w:space="0" w:color="auto"/>
            <w:bottom w:val="none" w:sz="0" w:space="0" w:color="auto"/>
            <w:right w:val="none" w:sz="0" w:space="0" w:color="auto"/>
          </w:divBdr>
          <w:divsChild>
            <w:div w:id="1051004112">
              <w:marLeft w:val="0"/>
              <w:marRight w:val="0"/>
              <w:marTop w:val="0"/>
              <w:marBottom w:val="0"/>
              <w:divBdr>
                <w:top w:val="none" w:sz="0" w:space="0" w:color="auto"/>
                <w:left w:val="none" w:sz="0" w:space="0" w:color="auto"/>
                <w:bottom w:val="none" w:sz="0" w:space="0" w:color="auto"/>
                <w:right w:val="none" w:sz="0" w:space="0" w:color="auto"/>
              </w:divBdr>
            </w:div>
          </w:divsChild>
        </w:div>
        <w:div w:id="462238594">
          <w:marLeft w:val="0"/>
          <w:marRight w:val="0"/>
          <w:marTop w:val="0"/>
          <w:marBottom w:val="0"/>
          <w:divBdr>
            <w:top w:val="none" w:sz="0" w:space="0" w:color="auto"/>
            <w:left w:val="none" w:sz="0" w:space="0" w:color="auto"/>
            <w:bottom w:val="none" w:sz="0" w:space="0" w:color="auto"/>
            <w:right w:val="none" w:sz="0" w:space="0" w:color="auto"/>
          </w:divBdr>
          <w:divsChild>
            <w:div w:id="2035568216">
              <w:marLeft w:val="0"/>
              <w:marRight w:val="0"/>
              <w:marTop w:val="0"/>
              <w:marBottom w:val="0"/>
              <w:divBdr>
                <w:top w:val="none" w:sz="0" w:space="0" w:color="auto"/>
                <w:left w:val="none" w:sz="0" w:space="0" w:color="auto"/>
                <w:bottom w:val="none" w:sz="0" w:space="0" w:color="auto"/>
                <w:right w:val="none" w:sz="0" w:space="0" w:color="auto"/>
              </w:divBdr>
            </w:div>
          </w:divsChild>
        </w:div>
        <w:div w:id="462506710">
          <w:marLeft w:val="0"/>
          <w:marRight w:val="0"/>
          <w:marTop w:val="0"/>
          <w:marBottom w:val="0"/>
          <w:divBdr>
            <w:top w:val="none" w:sz="0" w:space="0" w:color="auto"/>
            <w:left w:val="none" w:sz="0" w:space="0" w:color="auto"/>
            <w:bottom w:val="none" w:sz="0" w:space="0" w:color="auto"/>
            <w:right w:val="none" w:sz="0" w:space="0" w:color="auto"/>
          </w:divBdr>
          <w:divsChild>
            <w:div w:id="1789275914">
              <w:marLeft w:val="0"/>
              <w:marRight w:val="0"/>
              <w:marTop w:val="0"/>
              <w:marBottom w:val="0"/>
              <w:divBdr>
                <w:top w:val="none" w:sz="0" w:space="0" w:color="auto"/>
                <w:left w:val="none" w:sz="0" w:space="0" w:color="auto"/>
                <w:bottom w:val="none" w:sz="0" w:space="0" w:color="auto"/>
                <w:right w:val="none" w:sz="0" w:space="0" w:color="auto"/>
              </w:divBdr>
            </w:div>
          </w:divsChild>
        </w:div>
        <w:div w:id="463894625">
          <w:marLeft w:val="0"/>
          <w:marRight w:val="0"/>
          <w:marTop w:val="0"/>
          <w:marBottom w:val="0"/>
          <w:divBdr>
            <w:top w:val="none" w:sz="0" w:space="0" w:color="auto"/>
            <w:left w:val="none" w:sz="0" w:space="0" w:color="auto"/>
            <w:bottom w:val="none" w:sz="0" w:space="0" w:color="auto"/>
            <w:right w:val="none" w:sz="0" w:space="0" w:color="auto"/>
          </w:divBdr>
          <w:divsChild>
            <w:div w:id="1582249945">
              <w:marLeft w:val="0"/>
              <w:marRight w:val="0"/>
              <w:marTop w:val="0"/>
              <w:marBottom w:val="0"/>
              <w:divBdr>
                <w:top w:val="none" w:sz="0" w:space="0" w:color="auto"/>
                <w:left w:val="none" w:sz="0" w:space="0" w:color="auto"/>
                <w:bottom w:val="none" w:sz="0" w:space="0" w:color="auto"/>
                <w:right w:val="none" w:sz="0" w:space="0" w:color="auto"/>
              </w:divBdr>
            </w:div>
          </w:divsChild>
        </w:div>
        <w:div w:id="463932789">
          <w:marLeft w:val="0"/>
          <w:marRight w:val="0"/>
          <w:marTop w:val="0"/>
          <w:marBottom w:val="0"/>
          <w:divBdr>
            <w:top w:val="none" w:sz="0" w:space="0" w:color="auto"/>
            <w:left w:val="none" w:sz="0" w:space="0" w:color="auto"/>
            <w:bottom w:val="none" w:sz="0" w:space="0" w:color="auto"/>
            <w:right w:val="none" w:sz="0" w:space="0" w:color="auto"/>
          </w:divBdr>
          <w:divsChild>
            <w:div w:id="823005853">
              <w:marLeft w:val="0"/>
              <w:marRight w:val="0"/>
              <w:marTop w:val="0"/>
              <w:marBottom w:val="0"/>
              <w:divBdr>
                <w:top w:val="none" w:sz="0" w:space="0" w:color="auto"/>
                <w:left w:val="none" w:sz="0" w:space="0" w:color="auto"/>
                <w:bottom w:val="none" w:sz="0" w:space="0" w:color="auto"/>
                <w:right w:val="none" w:sz="0" w:space="0" w:color="auto"/>
              </w:divBdr>
            </w:div>
          </w:divsChild>
        </w:div>
        <w:div w:id="464934115">
          <w:marLeft w:val="0"/>
          <w:marRight w:val="0"/>
          <w:marTop w:val="0"/>
          <w:marBottom w:val="0"/>
          <w:divBdr>
            <w:top w:val="none" w:sz="0" w:space="0" w:color="auto"/>
            <w:left w:val="none" w:sz="0" w:space="0" w:color="auto"/>
            <w:bottom w:val="none" w:sz="0" w:space="0" w:color="auto"/>
            <w:right w:val="none" w:sz="0" w:space="0" w:color="auto"/>
          </w:divBdr>
          <w:divsChild>
            <w:div w:id="93019630">
              <w:marLeft w:val="0"/>
              <w:marRight w:val="0"/>
              <w:marTop w:val="0"/>
              <w:marBottom w:val="0"/>
              <w:divBdr>
                <w:top w:val="none" w:sz="0" w:space="0" w:color="auto"/>
                <w:left w:val="none" w:sz="0" w:space="0" w:color="auto"/>
                <w:bottom w:val="none" w:sz="0" w:space="0" w:color="auto"/>
                <w:right w:val="none" w:sz="0" w:space="0" w:color="auto"/>
              </w:divBdr>
            </w:div>
          </w:divsChild>
        </w:div>
        <w:div w:id="467206449">
          <w:marLeft w:val="0"/>
          <w:marRight w:val="0"/>
          <w:marTop w:val="0"/>
          <w:marBottom w:val="0"/>
          <w:divBdr>
            <w:top w:val="none" w:sz="0" w:space="0" w:color="auto"/>
            <w:left w:val="none" w:sz="0" w:space="0" w:color="auto"/>
            <w:bottom w:val="none" w:sz="0" w:space="0" w:color="auto"/>
            <w:right w:val="none" w:sz="0" w:space="0" w:color="auto"/>
          </w:divBdr>
          <w:divsChild>
            <w:div w:id="477577348">
              <w:marLeft w:val="0"/>
              <w:marRight w:val="0"/>
              <w:marTop w:val="0"/>
              <w:marBottom w:val="0"/>
              <w:divBdr>
                <w:top w:val="none" w:sz="0" w:space="0" w:color="auto"/>
                <w:left w:val="none" w:sz="0" w:space="0" w:color="auto"/>
                <w:bottom w:val="none" w:sz="0" w:space="0" w:color="auto"/>
                <w:right w:val="none" w:sz="0" w:space="0" w:color="auto"/>
              </w:divBdr>
            </w:div>
          </w:divsChild>
        </w:div>
        <w:div w:id="467820162">
          <w:marLeft w:val="0"/>
          <w:marRight w:val="0"/>
          <w:marTop w:val="0"/>
          <w:marBottom w:val="0"/>
          <w:divBdr>
            <w:top w:val="none" w:sz="0" w:space="0" w:color="auto"/>
            <w:left w:val="none" w:sz="0" w:space="0" w:color="auto"/>
            <w:bottom w:val="none" w:sz="0" w:space="0" w:color="auto"/>
            <w:right w:val="none" w:sz="0" w:space="0" w:color="auto"/>
          </w:divBdr>
          <w:divsChild>
            <w:div w:id="281771538">
              <w:marLeft w:val="0"/>
              <w:marRight w:val="0"/>
              <w:marTop w:val="0"/>
              <w:marBottom w:val="0"/>
              <w:divBdr>
                <w:top w:val="none" w:sz="0" w:space="0" w:color="auto"/>
                <w:left w:val="none" w:sz="0" w:space="0" w:color="auto"/>
                <w:bottom w:val="none" w:sz="0" w:space="0" w:color="auto"/>
                <w:right w:val="none" w:sz="0" w:space="0" w:color="auto"/>
              </w:divBdr>
            </w:div>
          </w:divsChild>
        </w:div>
        <w:div w:id="468321710">
          <w:marLeft w:val="0"/>
          <w:marRight w:val="0"/>
          <w:marTop w:val="0"/>
          <w:marBottom w:val="0"/>
          <w:divBdr>
            <w:top w:val="none" w:sz="0" w:space="0" w:color="auto"/>
            <w:left w:val="none" w:sz="0" w:space="0" w:color="auto"/>
            <w:bottom w:val="none" w:sz="0" w:space="0" w:color="auto"/>
            <w:right w:val="none" w:sz="0" w:space="0" w:color="auto"/>
          </w:divBdr>
          <w:divsChild>
            <w:div w:id="1898316988">
              <w:marLeft w:val="0"/>
              <w:marRight w:val="0"/>
              <w:marTop w:val="0"/>
              <w:marBottom w:val="0"/>
              <w:divBdr>
                <w:top w:val="none" w:sz="0" w:space="0" w:color="auto"/>
                <w:left w:val="none" w:sz="0" w:space="0" w:color="auto"/>
                <w:bottom w:val="none" w:sz="0" w:space="0" w:color="auto"/>
                <w:right w:val="none" w:sz="0" w:space="0" w:color="auto"/>
              </w:divBdr>
            </w:div>
          </w:divsChild>
        </w:div>
        <w:div w:id="468667546">
          <w:marLeft w:val="0"/>
          <w:marRight w:val="0"/>
          <w:marTop w:val="0"/>
          <w:marBottom w:val="0"/>
          <w:divBdr>
            <w:top w:val="none" w:sz="0" w:space="0" w:color="auto"/>
            <w:left w:val="none" w:sz="0" w:space="0" w:color="auto"/>
            <w:bottom w:val="none" w:sz="0" w:space="0" w:color="auto"/>
            <w:right w:val="none" w:sz="0" w:space="0" w:color="auto"/>
          </w:divBdr>
          <w:divsChild>
            <w:div w:id="12072077">
              <w:marLeft w:val="0"/>
              <w:marRight w:val="0"/>
              <w:marTop w:val="0"/>
              <w:marBottom w:val="0"/>
              <w:divBdr>
                <w:top w:val="none" w:sz="0" w:space="0" w:color="auto"/>
                <w:left w:val="none" w:sz="0" w:space="0" w:color="auto"/>
                <w:bottom w:val="none" w:sz="0" w:space="0" w:color="auto"/>
                <w:right w:val="none" w:sz="0" w:space="0" w:color="auto"/>
              </w:divBdr>
            </w:div>
          </w:divsChild>
        </w:div>
        <w:div w:id="469249013">
          <w:marLeft w:val="0"/>
          <w:marRight w:val="0"/>
          <w:marTop w:val="0"/>
          <w:marBottom w:val="0"/>
          <w:divBdr>
            <w:top w:val="none" w:sz="0" w:space="0" w:color="auto"/>
            <w:left w:val="none" w:sz="0" w:space="0" w:color="auto"/>
            <w:bottom w:val="none" w:sz="0" w:space="0" w:color="auto"/>
            <w:right w:val="none" w:sz="0" w:space="0" w:color="auto"/>
          </w:divBdr>
          <w:divsChild>
            <w:div w:id="204175302">
              <w:marLeft w:val="0"/>
              <w:marRight w:val="0"/>
              <w:marTop w:val="0"/>
              <w:marBottom w:val="0"/>
              <w:divBdr>
                <w:top w:val="none" w:sz="0" w:space="0" w:color="auto"/>
                <w:left w:val="none" w:sz="0" w:space="0" w:color="auto"/>
                <w:bottom w:val="none" w:sz="0" w:space="0" w:color="auto"/>
                <w:right w:val="none" w:sz="0" w:space="0" w:color="auto"/>
              </w:divBdr>
            </w:div>
          </w:divsChild>
        </w:div>
        <w:div w:id="471215124">
          <w:marLeft w:val="0"/>
          <w:marRight w:val="0"/>
          <w:marTop w:val="0"/>
          <w:marBottom w:val="0"/>
          <w:divBdr>
            <w:top w:val="none" w:sz="0" w:space="0" w:color="auto"/>
            <w:left w:val="none" w:sz="0" w:space="0" w:color="auto"/>
            <w:bottom w:val="none" w:sz="0" w:space="0" w:color="auto"/>
            <w:right w:val="none" w:sz="0" w:space="0" w:color="auto"/>
          </w:divBdr>
          <w:divsChild>
            <w:div w:id="1267999227">
              <w:marLeft w:val="0"/>
              <w:marRight w:val="0"/>
              <w:marTop w:val="0"/>
              <w:marBottom w:val="0"/>
              <w:divBdr>
                <w:top w:val="none" w:sz="0" w:space="0" w:color="auto"/>
                <w:left w:val="none" w:sz="0" w:space="0" w:color="auto"/>
                <w:bottom w:val="none" w:sz="0" w:space="0" w:color="auto"/>
                <w:right w:val="none" w:sz="0" w:space="0" w:color="auto"/>
              </w:divBdr>
            </w:div>
          </w:divsChild>
        </w:div>
        <w:div w:id="472721639">
          <w:marLeft w:val="0"/>
          <w:marRight w:val="0"/>
          <w:marTop w:val="0"/>
          <w:marBottom w:val="0"/>
          <w:divBdr>
            <w:top w:val="none" w:sz="0" w:space="0" w:color="auto"/>
            <w:left w:val="none" w:sz="0" w:space="0" w:color="auto"/>
            <w:bottom w:val="none" w:sz="0" w:space="0" w:color="auto"/>
            <w:right w:val="none" w:sz="0" w:space="0" w:color="auto"/>
          </w:divBdr>
          <w:divsChild>
            <w:div w:id="190459047">
              <w:marLeft w:val="0"/>
              <w:marRight w:val="0"/>
              <w:marTop w:val="0"/>
              <w:marBottom w:val="0"/>
              <w:divBdr>
                <w:top w:val="none" w:sz="0" w:space="0" w:color="auto"/>
                <w:left w:val="none" w:sz="0" w:space="0" w:color="auto"/>
                <w:bottom w:val="none" w:sz="0" w:space="0" w:color="auto"/>
                <w:right w:val="none" w:sz="0" w:space="0" w:color="auto"/>
              </w:divBdr>
            </w:div>
          </w:divsChild>
        </w:div>
        <w:div w:id="472869347">
          <w:marLeft w:val="0"/>
          <w:marRight w:val="0"/>
          <w:marTop w:val="0"/>
          <w:marBottom w:val="0"/>
          <w:divBdr>
            <w:top w:val="none" w:sz="0" w:space="0" w:color="auto"/>
            <w:left w:val="none" w:sz="0" w:space="0" w:color="auto"/>
            <w:bottom w:val="none" w:sz="0" w:space="0" w:color="auto"/>
            <w:right w:val="none" w:sz="0" w:space="0" w:color="auto"/>
          </w:divBdr>
          <w:divsChild>
            <w:div w:id="1186359778">
              <w:marLeft w:val="0"/>
              <w:marRight w:val="0"/>
              <w:marTop w:val="0"/>
              <w:marBottom w:val="0"/>
              <w:divBdr>
                <w:top w:val="none" w:sz="0" w:space="0" w:color="auto"/>
                <w:left w:val="none" w:sz="0" w:space="0" w:color="auto"/>
                <w:bottom w:val="none" w:sz="0" w:space="0" w:color="auto"/>
                <w:right w:val="none" w:sz="0" w:space="0" w:color="auto"/>
              </w:divBdr>
            </w:div>
          </w:divsChild>
        </w:div>
        <w:div w:id="474102866">
          <w:marLeft w:val="0"/>
          <w:marRight w:val="0"/>
          <w:marTop w:val="0"/>
          <w:marBottom w:val="0"/>
          <w:divBdr>
            <w:top w:val="none" w:sz="0" w:space="0" w:color="auto"/>
            <w:left w:val="none" w:sz="0" w:space="0" w:color="auto"/>
            <w:bottom w:val="none" w:sz="0" w:space="0" w:color="auto"/>
            <w:right w:val="none" w:sz="0" w:space="0" w:color="auto"/>
          </w:divBdr>
          <w:divsChild>
            <w:div w:id="168910106">
              <w:marLeft w:val="0"/>
              <w:marRight w:val="0"/>
              <w:marTop w:val="0"/>
              <w:marBottom w:val="0"/>
              <w:divBdr>
                <w:top w:val="none" w:sz="0" w:space="0" w:color="auto"/>
                <w:left w:val="none" w:sz="0" w:space="0" w:color="auto"/>
                <w:bottom w:val="none" w:sz="0" w:space="0" w:color="auto"/>
                <w:right w:val="none" w:sz="0" w:space="0" w:color="auto"/>
              </w:divBdr>
            </w:div>
            <w:div w:id="1471098213">
              <w:marLeft w:val="0"/>
              <w:marRight w:val="0"/>
              <w:marTop w:val="0"/>
              <w:marBottom w:val="0"/>
              <w:divBdr>
                <w:top w:val="none" w:sz="0" w:space="0" w:color="auto"/>
                <w:left w:val="none" w:sz="0" w:space="0" w:color="auto"/>
                <w:bottom w:val="none" w:sz="0" w:space="0" w:color="auto"/>
                <w:right w:val="none" w:sz="0" w:space="0" w:color="auto"/>
              </w:divBdr>
            </w:div>
          </w:divsChild>
        </w:div>
        <w:div w:id="474376042">
          <w:marLeft w:val="0"/>
          <w:marRight w:val="0"/>
          <w:marTop w:val="0"/>
          <w:marBottom w:val="0"/>
          <w:divBdr>
            <w:top w:val="none" w:sz="0" w:space="0" w:color="auto"/>
            <w:left w:val="none" w:sz="0" w:space="0" w:color="auto"/>
            <w:bottom w:val="none" w:sz="0" w:space="0" w:color="auto"/>
            <w:right w:val="none" w:sz="0" w:space="0" w:color="auto"/>
          </w:divBdr>
          <w:divsChild>
            <w:div w:id="1451121568">
              <w:marLeft w:val="0"/>
              <w:marRight w:val="0"/>
              <w:marTop w:val="0"/>
              <w:marBottom w:val="0"/>
              <w:divBdr>
                <w:top w:val="none" w:sz="0" w:space="0" w:color="auto"/>
                <w:left w:val="none" w:sz="0" w:space="0" w:color="auto"/>
                <w:bottom w:val="none" w:sz="0" w:space="0" w:color="auto"/>
                <w:right w:val="none" w:sz="0" w:space="0" w:color="auto"/>
              </w:divBdr>
            </w:div>
          </w:divsChild>
        </w:div>
        <w:div w:id="474958577">
          <w:marLeft w:val="0"/>
          <w:marRight w:val="0"/>
          <w:marTop w:val="0"/>
          <w:marBottom w:val="0"/>
          <w:divBdr>
            <w:top w:val="none" w:sz="0" w:space="0" w:color="auto"/>
            <w:left w:val="none" w:sz="0" w:space="0" w:color="auto"/>
            <w:bottom w:val="none" w:sz="0" w:space="0" w:color="auto"/>
            <w:right w:val="none" w:sz="0" w:space="0" w:color="auto"/>
          </w:divBdr>
          <w:divsChild>
            <w:div w:id="156968937">
              <w:marLeft w:val="0"/>
              <w:marRight w:val="0"/>
              <w:marTop w:val="0"/>
              <w:marBottom w:val="0"/>
              <w:divBdr>
                <w:top w:val="none" w:sz="0" w:space="0" w:color="auto"/>
                <w:left w:val="none" w:sz="0" w:space="0" w:color="auto"/>
                <w:bottom w:val="none" w:sz="0" w:space="0" w:color="auto"/>
                <w:right w:val="none" w:sz="0" w:space="0" w:color="auto"/>
              </w:divBdr>
            </w:div>
          </w:divsChild>
        </w:div>
        <w:div w:id="477575576">
          <w:marLeft w:val="0"/>
          <w:marRight w:val="0"/>
          <w:marTop w:val="0"/>
          <w:marBottom w:val="0"/>
          <w:divBdr>
            <w:top w:val="none" w:sz="0" w:space="0" w:color="auto"/>
            <w:left w:val="none" w:sz="0" w:space="0" w:color="auto"/>
            <w:bottom w:val="none" w:sz="0" w:space="0" w:color="auto"/>
            <w:right w:val="none" w:sz="0" w:space="0" w:color="auto"/>
          </w:divBdr>
          <w:divsChild>
            <w:div w:id="1160194011">
              <w:marLeft w:val="0"/>
              <w:marRight w:val="0"/>
              <w:marTop w:val="0"/>
              <w:marBottom w:val="0"/>
              <w:divBdr>
                <w:top w:val="none" w:sz="0" w:space="0" w:color="auto"/>
                <w:left w:val="none" w:sz="0" w:space="0" w:color="auto"/>
                <w:bottom w:val="none" w:sz="0" w:space="0" w:color="auto"/>
                <w:right w:val="none" w:sz="0" w:space="0" w:color="auto"/>
              </w:divBdr>
            </w:div>
          </w:divsChild>
        </w:div>
        <w:div w:id="478109341">
          <w:marLeft w:val="0"/>
          <w:marRight w:val="0"/>
          <w:marTop w:val="0"/>
          <w:marBottom w:val="0"/>
          <w:divBdr>
            <w:top w:val="none" w:sz="0" w:space="0" w:color="auto"/>
            <w:left w:val="none" w:sz="0" w:space="0" w:color="auto"/>
            <w:bottom w:val="none" w:sz="0" w:space="0" w:color="auto"/>
            <w:right w:val="none" w:sz="0" w:space="0" w:color="auto"/>
          </w:divBdr>
          <w:divsChild>
            <w:div w:id="1199466617">
              <w:marLeft w:val="0"/>
              <w:marRight w:val="0"/>
              <w:marTop w:val="0"/>
              <w:marBottom w:val="0"/>
              <w:divBdr>
                <w:top w:val="none" w:sz="0" w:space="0" w:color="auto"/>
                <w:left w:val="none" w:sz="0" w:space="0" w:color="auto"/>
                <w:bottom w:val="none" w:sz="0" w:space="0" w:color="auto"/>
                <w:right w:val="none" w:sz="0" w:space="0" w:color="auto"/>
              </w:divBdr>
            </w:div>
          </w:divsChild>
        </w:div>
        <w:div w:id="480655691">
          <w:marLeft w:val="0"/>
          <w:marRight w:val="0"/>
          <w:marTop w:val="0"/>
          <w:marBottom w:val="0"/>
          <w:divBdr>
            <w:top w:val="none" w:sz="0" w:space="0" w:color="auto"/>
            <w:left w:val="none" w:sz="0" w:space="0" w:color="auto"/>
            <w:bottom w:val="none" w:sz="0" w:space="0" w:color="auto"/>
            <w:right w:val="none" w:sz="0" w:space="0" w:color="auto"/>
          </w:divBdr>
          <w:divsChild>
            <w:div w:id="1682850875">
              <w:marLeft w:val="0"/>
              <w:marRight w:val="0"/>
              <w:marTop w:val="0"/>
              <w:marBottom w:val="0"/>
              <w:divBdr>
                <w:top w:val="none" w:sz="0" w:space="0" w:color="auto"/>
                <w:left w:val="none" w:sz="0" w:space="0" w:color="auto"/>
                <w:bottom w:val="none" w:sz="0" w:space="0" w:color="auto"/>
                <w:right w:val="none" w:sz="0" w:space="0" w:color="auto"/>
              </w:divBdr>
            </w:div>
          </w:divsChild>
        </w:div>
        <w:div w:id="481240283">
          <w:marLeft w:val="0"/>
          <w:marRight w:val="0"/>
          <w:marTop w:val="0"/>
          <w:marBottom w:val="0"/>
          <w:divBdr>
            <w:top w:val="none" w:sz="0" w:space="0" w:color="auto"/>
            <w:left w:val="none" w:sz="0" w:space="0" w:color="auto"/>
            <w:bottom w:val="none" w:sz="0" w:space="0" w:color="auto"/>
            <w:right w:val="none" w:sz="0" w:space="0" w:color="auto"/>
          </w:divBdr>
          <w:divsChild>
            <w:div w:id="1951622122">
              <w:marLeft w:val="0"/>
              <w:marRight w:val="0"/>
              <w:marTop w:val="0"/>
              <w:marBottom w:val="0"/>
              <w:divBdr>
                <w:top w:val="none" w:sz="0" w:space="0" w:color="auto"/>
                <w:left w:val="none" w:sz="0" w:space="0" w:color="auto"/>
                <w:bottom w:val="none" w:sz="0" w:space="0" w:color="auto"/>
                <w:right w:val="none" w:sz="0" w:space="0" w:color="auto"/>
              </w:divBdr>
            </w:div>
          </w:divsChild>
        </w:div>
        <w:div w:id="481309130">
          <w:marLeft w:val="0"/>
          <w:marRight w:val="0"/>
          <w:marTop w:val="0"/>
          <w:marBottom w:val="0"/>
          <w:divBdr>
            <w:top w:val="none" w:sz="0" w:space="0" w:color="auto"/>
            <w:left w:val="none" w:sz="0" w:space="0" w:color="auto"/>
            <w:bottom w:val="none" w:sz="0" w:space="0" w:color="auto"/>
            <w:right w:val="none" w:sz="0" w:space="0" w:color="auto"/>
          </w:divBdr>
          <w:divsChild>
            <w:div w:id="2090805221">
              <w:marLeft w:val="0"/>
              <w:marRight w:val="0"/>
              <w:marTop w:val="0"/>
              <w:marBottom w:val="0"/>
              <w:divBdr>
                <w:top w:val="none" w:sz="0" w:space="0" w:color="auto"/>
                <w:left w:val="none" w:sz="0" w:space="0" w:color="auto"/>
                <w:bottom w:val="none" w:sz="0" w:space="0" w:color="auto"/>
                <w:right w:val="none" w:sz="0" w:space="0" w:color="auto"/>
              </w:divBdr>
            </w:div>
          </w:divsChild>
        </w:div>
        <w:div w:id="483202384">
          <w:marLeft w:val="0"/>
          <w:marRight w:val="0"/>
          <w:marTop w:val="0"/>
          <w:marBottom w:val="0"/>
          <w:divBdr>
            <w:top w:val="none" w:sz="0" w:space="0" w:color="auto"/>
            <w:left w:val="none" w:sz="0" w:space="0" w:color="auto"/>
            <w:bottom w:val="none" w:sz="0" w:space="0" w:color="auto"/>
            <w:right w:val="none" w:sz="0" w:space="0" w:color="auto"/>
          </w:divBdr>
          <w:divsChild>
            <w:div w:id="697583632">
              <w:marLeft w:val="0"/>
              <w:marRight w:val="0"/>
              <w:marTop w:val="0"/>
              <w:marBottom w:val="0"/>
              <w:divBdr>
                <w:top w:val="none" w:sz="0" w:space="0" w:color="auto"/>
                <w:left w:val="none" w:sz="0" w:space="0" w:color="auto"/>
                <w:bottom w:val="none" w:sz="0" w:space="0" w:color="auto"/>
                <w:right w:val="none" w:sz="0" w:space="0" w:color="auto"/>
              </w:divBdr>
            </w:div>
          </w:divsChild>
        </w:div>
        <w:div w:id="483472393">
          <w:marLeft w:val="0"/>
          <w:marRight w:val="0"/>
          <w:marTop w:val="0"/>
          <w:marBottom w:val="0"/>
          <w:divBdr>
            <w:top w:val="none" w:sz="0" w:space="0" w:color="auto"/>
            <w:left w:val="none" w:sz="0" w:space="0" w:color="auto"/>
            <w:bottom w:val="none" w:sz="0" w:space="0" w:color="auto"/>
            <w:right w:val="none" w:sz="0" w:space="0" w:color="auto"/>
          </w:divBdr>
          <w:divsChild>
            <w:div w:id="896667059">
              <w:marLeft w:val="0"/>
              <w:marRight w:val="0"/>
              <w:marTop w:val="0"/>
              <w:marBottom w:val="0"/>
              <w:divBdr>
                <w:top w:val="none" w:sz="0" w:space="0" w:color="auto"/>
                <w:left w:val="none" w:sz="0" w:space="0" w:color="auto"/>
                <w:bottom w:val="none" w:sz="0" w:space="0" w:color="auto"/>
                <w:right w:val="none" w:sz="0" w:space="0" w:color="auto"/>
              </w:divBdr>
            </w:div>
          </w:divsChild>
        </w:div>
        <w:div w:id="484050791">
          <w:marLeft w:val="0"/>
          <w:marRight w:val="0"/>
          <w:marTop w:val="0"/>
          <w:marBottom w:val="0"/>
          <w:divBdr>
            <w:top w:val="none" w:sz="0" w:space="0" w:color="auto"/>
            <w:left w:val="none" w:sz="0" w:space="0" w:color="auto"/>
            <w:bottom w:val="none" w:sz="0" w:space="0" w:color="auto"/>
            <w:right w:val="none" w:sz="0" w:space="0" w:color="auto"/>
          </w:divBdr>
          <w:divsChild>
            <w:div w:id="776950911">
              <w:marLeft w:val="0"/>
              <w:marRight w:val="0"/>
              <w:marTop w:val="0"/>
              <w:marBottom w:val="0"/>
              <w:divBdr>
                <w:top w:val="none" w:sz="0" w:space="0" w:color="auto"/>
                <w:left w:val="none" w:sz="0" w:space="0" w:color="auto"/>
                <w:bottom w:val="none" w:sz="0" w:space="0" w:color="auto"/>
                <w:right w:val="none" w:sz="0" w:space="0" w:color="auto"/>
              </w:divBdr>
            </w:div>
          </w:divsChild>
        </w:div>
        <w:div w:id="485779466">
          <w:marLeft w:val="0"/>
          <w:marRight w:val="0"/>
          <w:marTop w:val="0"/>
          <w:marBottom w:val="0"/>
          <w:divBdr>
            <w:top w:val="none" w:sz="0" w:space="0" w:color="auto"/>
            <w:left w:val="none" w:sz="0" w:space="0" w:color="auto"/>
            <w:bottom w:val="none" w:sz="0" w:space="0" w:color="auto"/>
            <w:right w:val="none" w:sz="0" w:space="0" w:color="auto"/>
          </w:divBdr>
          <w:divsChild>
            <w:div w:id="1625499505">
              <w:marLeft w:val="0"/>
              <w:marRight w:val="0"/>
              <w:marTop w:val="0"/>
              <w:marBottom w:val="0"/>
              <w:divBdr>
                <w:top w:val="none" w:sz="0" w:space="0" w:color="auto"/>
                <w:left w:val="none" w:sz="0" w:space="0" w:color="auto"/>
                <w:bottom w:val="none" w:sz="0" w:space="0" w:color="auto"/>
                <w:right w:val="none" w:sz="0" w:space="0" w:color="auto"/>
              </w:divBdr>
            </w:div>
          </w:divsChild>
        </w:div>
        <w:div w:id="491340523">
          <w:marLeft w:val="0"/>
          <w:marRight w:val="0"/>
          <w:marTop w:val="0"/>
          <w:marBottom w:val="0"/>
          <w:divBdr>
            <w:top w:val="none" w:sz="0" w:space="0" w:color="auto"/>
            <w:left w:val="none" w:sz="0" w:space="0" w:color="auto"/>
            <w:bottom w:val="none" w:sz="0" w:space="0" w:color="auto"/>
            <w:right w:val="none" w:sz="0" w:space="0" w:color="auto"/>
          </w:divBdr>
          <w:divsChild>
            <w:div w:id="15278416">
              <w:marLeft w:val="0"/>
              <w:marRight w:val="0"/>
              <w:marTop w:val="0"/>
              <w:marBottom w:val="0"/>
              <w:divBdr>
                <w:top w:val="none" w:sz="0" w:space="0" w:color="auto"/>
                <w:left w:val="none" w:sz="0" w:space="0" w:color="auto"/>
                <w:bottom w:val="none" w:sz="0" w:space="0" w:color="auto"/>
                <w:right w:val="none" w:sz="0" w:space="0" w:color="auto"/>
              </w:divBdr>
            </w:div>
          </w:divsChild>
        </w:div>
        <w:div w:id="497308890">
          <w:marLeft w:val="0"/>
          <w:marRight w:val="0"/>
          <w:marTop w:val="0"/>
          <w:marBottom w:val="0"/>
          <w:divBdr>
            <w:top w:val="none" w:sz="0" w:space="0" w:color="auto"/>
            <w:left w:val="none" w:sz="0" w:space="0" w:color="auto"/>
            <w:bottom w:val="none" w:sz="0" w:space="0" w:color="auto"/>
            <w:right w:val="none" w:sz="0" w:space="0" w:color="auto"/>
          </w:divBdr>
          <w:divsChild>
            <w:div w:id="1334379654">
              <w:marLeft w:val="0"/>
              <w:marRight w:val="0"/>
              <w:marTop w:val="0"/>
              <w:marBottom w:val="0"/>
              <w:divBdr>
                <w:top w:val="none" w:sz="0" w:space="0" w:color="auto"/>
                <w:left w:val="none" w:sz="0" w:space="0" w:color="auto"/>
                <w:bottom w:val="none" w:sz="0" w:space="0" w:color="auto"/>
                <w:right w:val="none" w:sz="0" w:space="0" w:color="auto"/>
              </w:divBdr>
            </w:div>
          </w:divsChild>
        </w:div>
        <w:div w:id="498467355">
          <w:marLeft w:val="0"/>
          <w:marRight w:val="0"/>
          <w:marTop w:val="0"/>
          <w:marBottom w:val="0"/>
          <w:divBdr>
            <w:top w:val="none" w:sz="0" w:space="0" w:color="auto"/>
            <w:left w:val="none" w:sz="0" w:space="0" w:color="auto"/>
            <w:bottom w:val="none" w:sz="0" w:space="0" w:color="auto"/>
            <w:right w:val="none" w:sz="0" w:space="0" w:color="auto"/>
          </w:divBdr>
          <w:divsChild>
            <w:div w:id="351222345">
              <w:marLeft w:val="0"/>
              <w:marRight w:val="0"/>
              <w:marTop w:val="0"/>
              <w:marBottom w:val="0"/>
              <w:divBdr>
                <w:top w:val="none" w:sz="0" w:space="0" w:color="auto"/>
                <w:left w:val="none" w:sz="0" w:space="0" w:color="auto"/>
                <w:bottom w:val="none" w:sz="0" w:space="0" w:color="auto"/>
                <w:right w:val="none" w:sz="0" w:space="0" w:color="auto"/>
              </w:divBdr>
            </w:div>
          </w:divsChild>
        </w:div>
        <w:div w:id="499858160">
          <w:marLeft w:val="0"/>
          <w:marRight w:val="0"/>
          <w:marTop w:val="0"/>
          <w:marBottom w:val="0"/>
          <w:divBdr>
            <w:top w:val="none" w:sz="0" w:space="0" w:color="auto"/>
            <w:left w:val="none" w:sz="0" w:space="0" w:color="auto"/>
            <w:bottom w:val="none" w:sz="0" w:space="0" w:color="auto"/>
            <w:right w:val="none" w:sz="0" w:space="0" w:color="auto"/>
          </w:divBdr>
          <w:divsChild>
            <w:div w:id="48261648">
              <w:marLeft w:val="0"/>
              <w:marRight w:val="0"/>
              <w:marTop w:val="0"/>
              <w:marBottom w:val="0"/>
              <w:divBdr>
                <w:top w:val="none" w:sz="0" w:space="0" w:color="auto"/>
                <w:left w:val="none" w:sz="0" w:space="0" w:color="auto"/>
                <w:bottom w:val="none" w:sz="0" w:space="0" w:color="auto"/>
                <w:right w:val="none" w:sz="0" w:space="0" w:color="auto"/>
              </w:divBdr>
            </w:div>
          </w:divsChild>
        </w:div>
        <w:div w:id="502820532">
          <w:marLeft w:val="0"/>
          <w:marRight w:val="0"/>
          <w:marTop w:val="0"/>
          <w:marBottom w:val="0"/>
          <w:divBdr>
            <w:top w:val="none" w:sz="0" w:space="0" w:color="auto"/>
            <w:left w:val="none" w:sz="0" w:space="0" w:color="auto"/>
            <w:bottom w:val="none" w:sz="0" w:space="0" w:color="auto"/>
            <w:right w:val="none" w:sz="0" w:space="0" w:color="auto"/>
          </w:divBdr>
          <w:divsChild>
            <w:div w:id="1014771236">
              <w:marLeft w:val="0"/>
              <w:marRight w:val="0"/>
              <w:marTop w:val="0"/>
              <w:marBottom w:val="0"/>
              <w:divBdr>
                <w:top w:val="none" w:sz="0" w:space="0" w:color="auto"/>
                <w:left w:val="none" w:sz="0" w:space="0" w:color="auto"/>
                <w:bottom w:val="none" w:sz="0" w:space="0" w:color="auto"/>
                <w:right w:val="none" w:sz="0" w:space="0" w:color="auto"/>
              </w:divBdr>
            </w:div>
          </w:divsChild>
        </w:div>
        <w:div w:id="504786589">
          <w:marLeft w:val="0"/>
          <w:marRight w:val="0"/>
          <w:marTop w:val="0"/>
          <w:marBottom w:val="0"/>
          <w:divBdr>
            <w:top w:val="none" w:sz="0" w:space="0" w:color="auto"/>
            <w:left w:val="none" w:sz="0" w:space="0" w:color="auto"/>
            <w:bottom w:val="none" w:sz="0" w:space="0" w:color="auto"/>
            <w:right w:val="none" w:sz="0" w:space="0" w:color="auto"/>
          </w:divBdr>
          <w:divsChild>
            <w:div w:id="703209135">
              <w:marLeft w:val="0"/>
              <w:marRight w:val="0"/>
              <w:marTop w:val="0"/>
              <w:marBottom w:val="0"/>
              <w:divBdr>
                <w:top w:val="none" w:sz="0" w:space="0" w:color="auto"/>
                <w:left w:val="none" w:sz="0" w:space="0" w:color="auto"/>
                <w:bottom w:val="none" w:sz="0" w:space="0" w:color="auto"/>
                <w:right w:val="none" w:sz="0" w:space="0" w:color="auto"/>
              </w:divBdr>
            </w:div>
          </w:divsChild>
        </w:div>
        <w:div w:id="506022790">
          <w:marLeft w:val="0"/>
          <w:marRight w:val="0"/>
          <w:marTop w:val="0"/>
          <w:marBottom w:val="0"/>
          <w:divBdr>
            <w:top w:val="none" w:sz="0" w:space="0" w:color="auto"/>
            <w:left w:val="none" w:sz="0" w:space="0" w:color="auto"/>
            <w:bottom w:val="none" w:sz="0" w:space="0" w:color="auto"/>
            <w:right w:val="none" w:sz="0" w:space="0" w:color="auto"/>
          </w:divBdr>
          <w:divsChild>
            <w:div w:id="1059548789">
              <w:marLeft w:val="0"/>
              <w:marRight w:val="0"/>
              <w:marTop w:val="0"/>
              <w:marBottom w:val="0"/>
              <w:divBdr>
                <w:top w:val="none" w:sz="0" w:space="0" w:color="auto"/>
                <w:left w:val="none" w:sz="0" w:space="0" w:color="auto"/>
                <w:bottom w:val="none" w:sz="0" w:space="0" w:color="auto"/>
                <w:right w:val="none" w:sz="0" w:space="0" w:color="auto"/>
              </w:divBdr>
            </w:div>
          </w:divsChild>
        </w:div>
        <w:div w:id="506408902">
          <w:marLeft w:val="0"/>
          <w:marRight w:val="0"/>
          <w:marTop w:val="0"/>
          <w:marBottom w:val="0"/>
          <w:divBdr>
            <w:top w:val="none" w:sz="0" w:space="0" w:color="auto"/>
            <w:left w:val="none" w:sz="0" w:space="0" w:color="auto"/>
            <w:bottom w:val="none" w:sz="0" w:space="0" w:color="auto"/>
            <w:right w:val="none" w:sz="0" w:space="0" w:color="auto"/>
          </w:divBdr>
          <w:divsChild>
            <w:div w:id="221868091">
              <w:marLeft w:val="0"/>
              <w:marRight w:val="0"/>
              <w:marTop w:val="0"/>
              <w:marBottom w:val="0"/>
              <w:divBdr>
                <w:top w:val="none" w:sz="0" w:space="0" w:color="auto"/>
                <w:left w:val="none" w:sz="0" w:space="0" w:color="auto"/>
                <w:bottom w:val="none" w:sz="0" w:space="0" w:color="auto"/>
                <w:right w:val="none" w:sz="0" w:space="0" w:color="auto"/>
              </w:divBdr>
            </w:div>
          </w:divsChild>
        </w:div>
        <w:div w:id="506598383">
          <w:marLeft w:val="0"/>
          <w:marRight w:val="0"/>
          <w:marTop w:val="0"/>
          <w:marBottom w:val="0"/>
          <w:divBdr>
            <w:top w:val="none" w:sz="0" w:space="0" w:color="auto"/>
            <w:left w:val="none" w:sz="0" w:space="0" w:color="auto"/>
            <w:bottom w:val="none" w:sz="0" w:space="0" w:color="auto"/>
            <w:right w:val="none" w:sz="0" w:space="0" w:color="auto"/>
          </w:divBdr>
          <w:divsChild>
            <w:div w:id="1223951127">
              <w:marLeft w:val="0"/>
              <w:marRight w:val="0"/>
              <w:marTop w:val="0"/>
              <w:marBottom w:val="0"/>
              <w:divBdr>
                <w:top w:val="none" w:sz="0" w:space="0" w:color="auto"/>
                <w:left w:val="none" w:sz="0" w:space="0" w:color="auto"/>
                <w:bottom w:val="none" w:sz="0" w:space="0" w:color="auto"/>
                <w:right w:val="none" w:sz="0" w:space="0" w:color="auto"/>
              </w:divBdr>
            </w:div>
          </w:divsChild>
        </w:div>
        <w:div w:id="509023501">
          <w:marLeft w:val="0"/>
          <w:marRight w:val="0"/>
          <w:marTop w:val="0"/>
          <w:marBottom w:val="0"/>
          <w:divBdr>
            <w:top w:val="none" w:sz="0" w:space="0" w:color="auto"/>
            <w:left w:val="none" w:sz="0" w:space="0" w:color="auto"/>
            <w:bottom w:val="none" w:sz="0" w:space="0" w:color="auto"/>
            <w:right w:val="none" w:sz="0" w:space="0" w:color="auto"/>
          </w:divBdr>
          <w:divsChild>
            <w:div w:id="532117480">
              <w:marLeft w:val="0"/>
              <w:marRight w:val="0"/>
              <w:marTop w:val="0"/>
              <w:marBottom w:val="0"/>
              <w:divBdr>
                <w:top w:val="none" w:sz="0" w:space="0" w:color="auto"/>
                <w:left w:val="none" w:sz="0" w:space="0" w:color="auto"/>
                <w:bottom w:val="none" w:sz="0" w:space="0" w:color="auto"/>
                <w:right w:val="none" w:sz="0" w:space="0" w:color="auto"/>
              </w:divBdr>
            </w:div>
          </w:divsChild>
        </w:div>
        <w:div w:id="509103493">
          <w:marLeft w:val="0"/>
          <w:marRight w:val="0"/>
          <w:marTop w:val="0"/>
          <w:marBottom w:val="0"/>
          <w:divBdr>
            <w:top w:val="none" w:sz="0" w:space="0" w:color="auto"/>
            <w:left w:val="none" w:sz="0" w:space="0" w:color="auto"/>
            <w:bottom w:val="none" w:sz="0" w:space="0" w:color="auto"/>
            <w:right w:val="none" w:sz="0" w:space="0" w:color="auto"/>
          </w:divBdr>
          <w:divsChild>
            <w:div w:id="1544437582">
              <w:marLeft w:val="0"/>
              <w:marRight w:val="0"/>
              <w:marTop w:val="0"/>
              <w:marBottom w:val="0"/>
              <w:divBdr>
                <w:top w:val="none" w:sz="0" w:space="0" w:color="auto"/>
                <w:left w:val="none" w:sz="0" w:space="0" w:color="auto"/>
                <w:bottom w:val="none" w:sz="0" w:space="0" w:color="auto"/>
                <w:right w:val="none" w:sz="0" w:space="0" w:color="auto"/>
              </w:divBdr>
            </w:div>
          </w:divsChild>
        </w:div>
        <w:div w:id="509609394">
          <w:marLeft w:val="0"/>
          <w:marRight w:val="0"/>
          <w:marTop w:val="0"/>
          <w:marBottom w:val="0"/>
          <w:divBdr>
            <w:top w:val="none" w:sz="0" w:space="0" w:color="auto"/>
            <w:left w:val="none" w:sz="0" w:space="0" w:color="auto"/>
            <w:bottom w:val="none" w:sz="0" w:space="0" w:color="auto"/>
            <w:right w:val="none" w:sz="0" w:space="0" w:color="auto"/>
          </w:divBdr>
          <w:divsChild>
            <w:div w:id="1907956705">
              <w:marLeft w:val="0"/>
              <w:marRight w:val="0"/>
              <w:marTop w:val="0"/>
              <w:marBottom w:val="0"/>
              <w:divBdr>
                <w:top w:val="none" w:sz="0" w:space="0" w:color="auto"/>
                <w:left w:val="none" w:sz="0" w:space="0" w:color="auto"/>
                <w:bottom w:val="none" w:sz="0" w:space="0" w:color="auto"/>
                <w:right w:val="none" w:sz="0" w:space="0" w:color="auto"/>
              </w:divBdr>
            </w:div>
          </w:divsChild>
        </w:div>
        <w:div w:id="509757037">
          <w:marLeft w:val="0"/>
          <w:marRight w:val="0"/>
          <w:marTop w:val="0"/>
          <w:marBottom w:val="0"/>
          <w:divBdr>
            <w:top w:val="none" w:sz="0" w:space="0" w:color="auto"/>
            <w:left w:val="none" w:sz="0" w:space="0" w:color="auto"/>
            <w:bottom w:val="none" w:sz="0" w:space="0" w:color="auto"/>
            <w:right w:val="none" w:sz="0" w:space="0" w:color="auto"/>
          </w:divBdr>
          <w:divsChild>
            <w:div w:id="1292705501">
              <w:marLeft w:val="0"/>
              <w:marRight w:val="0"/>
              <w:marTop w:val="0"/>
              <w:marBottom w:val="0"/>
              <w:divBdr>
                <w:top w:val="none" w:sz="0" w:space="0" w:color="auto"/>
                <w:left w:val="none" w:sz="0" w:space="0" w:color="auto"/>
                <w:bottom w:val="none" w:sz="0" w:space="0" w:color="auto"/>
                <w:right w:val="none" w:sz="0" w:space="0" w:color="auto"/>
              </w:divBdr>
            </w:div>
          </w:divsChild>
        </w:div>
        <w:div w:id="510099258">
          <w:marLeft w:val="0"/>
          <w:marRight w:val="0"/>
          <w:marTop w:val="0"/>
          <w:marBottom w:val="0"/>
          <w:divBdr>
            <w:top w:val="none" w:sz="0" w:space="0" w:color="auto"/>
            <w:left w:val="none" w:sz="0" w:space="0" w:color="auto"/>
            <w:bottom w:val="none" w:sz="0" w:space="0" w:color="auto"/>
            <w:right w:val="none" w:sz="0" w:space="0" w:color="auto"/>
          </w:divBdr>
          <w:divsChild>
            <w:div w:id="934433925">
              <w:marLeft w:val="0"/>
              <w:marRight w:val="0"/>
              <w:marTop w:val="0"/>
              <w:marBottom w:val="0"/>
              <w:divBdr>
                <w:top w:val="none" w:sz="0" w:space="0" w:color="auto"/>
                <w:left w:val="none" w:sz="0" w:space="0" w:color="auto"/>
                <w:bottom w:val="none" w:sz="0" w:space="0" w:color="auto"/>
                <w:right w:val="none" w:sz="0" w:space="0" w:color="auto"/>
              </w:divBdr>
            </w:div>
          </w:divsChild>
        </w:div>
        <w:div w:id="512231338">
          <w:marLeft w:val="0"/>
          <w:marRight w:val="0"/>
          <w:marTop w:val="0"/>
          <w:marBottom w:val="0"/>
          <w:divBdr>
            <w:top w:val="none" w:sz="0" w:space="0" w:color="auto"/>
            <w:left w:val="none" w:sz="0" w:space="0" w:color="auto"/>
            <w:bottom w:val="none" w:sz="0" w:space="0" w:color="auto"/>
            <w:right w:val="none" w:sz="0" w:space="0" w:color="auto"/>
          </w:divBdr>
          <w:divsChild>
            <w:div w:id="1672752652">
              <w:marLeft w:val="0"/>
              <w:marRight w:val="0"/>
              <w:marTop w:val="0"/>
              <w:marBottom w:val="0"/>
              <w:divBdr>
                <w:top w:val="none" w:sz="0" w:space="0" w:color="auto"/>
                <w:left w:val="none" w:sz="0" w:space="0" w:color="auto"/>
                <w:bottom w:val="none" w:sz="0" w:space="0" w:color="auto"/>
                <w:right w:val="none" w:sz="0" w:space="0" w:color="auto"/>
              </w:divBdr>
            </w:div>
          </w:divsChild>
        </w:div>
        <w:div w:id="512572625">
          <w:marLeft w:val="0"/>
          <w:marRight w:val="0"/>
          <w:marTop w:val="0"/>
          <w:marBottom w:val="0"/>
          <w:divBdr>
            <w:top w:val="none" w:sz="0" w:space="0" w:color="auto"/>
            <w:left w:val="none" w:sz="0" w:space="0" w:color="auto"/>
            <w:bottom w:val="none" w:sz="0" w:space="0" w:color="auto"/>
            <w:right w:val="none" w:sz="0" w:space="0" w:color="auto"/>
          </w:divBdr>
          <w:divsChild>
            <w:div w:id="471990776">
              <w:marLeft w:val="0"/>
              <w:marRight w:val="0"/>
              <w:marTop w:val="0"/>
              <w:marBottom w:val="0"/>
              <w:divBdr>
                <w:top w:val="none" w:sz="0" w:space="0" w:color="auto"/>
                <w:left w:val="none" w:sz="0" w:space="0" w:color="auto"/>
                <w:bottom w:val="none" w:sz="0" w:space="0" w:color="auto"/>
                <w:right w:val="none" w:sz="0" w:space="0" w:color="auto"/>
              </w:divBdr>
            </w:div>
          </w:divsChild>
        </w:div>
        <w:div w:id="513960103">
          <w:marLeft w:val="0"/>
          <w:marRight w:val="0"/>
          <w:marTop w:val="0"/>
          <w:marBottom w:val="0"/>
          <w:divBdr>
            <w:top w:val="none" w:sz="0" w:space="0" w:color="auto"/>
            <w:left w:val="none" w:sz="0" w:space="0" w:color="auto"/>
            <w:bottom w:val="none" w:sz="0" w:space="0" w:color="auto"/>
            <w:right w:val="none" w:sz="0" w:space="0" w:color="auto"/>
          </w:divBdr>
          <w:divsChild>
            <w:div w:id="1812819463">
              <w:marLeft w:val="0"/>
              <w:marRight w:val="0"/>
              <w:marTop w:val="0"/>
              <w:marBottom w:val="0"/>
              <w:divBdr>
                <w:top w:val="none" w:sz="0" w:space="0" w:color="auto"/>
                <w:left w:val="none" w:sz="0" w:space="0" w:color="auto"/>
                <w:bottom w:val="none" w:sz="0" w:space="0" w:color="auto"/>
                <w:right w:val="none" w:sz="0" w:space="0" w:color="auto"/>
              </w:divBdr>
            </w:div>
          </w:divsChild>
        </w:div>
        <w:div w:id="518084964">
          <w:marLeft w:val="0"/>
          <w:marRight w:val="0"/>
          <w:marTop w:val="0"/>
          <w:marBottom w:val="0"/>
          <w:divBdr>
            <w:top w:val="none" w:sz="0" w:space="0" w:color="auto"/>
            <w:left w:val="none" w:sz="0" w:space="0" w:color="auto"/>
            <w:bottom w:val="none" w:sz="0" w:space="0" w:color="auto"/>
            <w:right w:val="none" w:sz="0" w:space="0" w:color="auto"/>
          </w:divBdr>
          <w:divsChild>
            <w:div w:id="1155031982">
              <w:marLeft w:val="0"/>
              <w:marRight w:val="0"/>
              <w:marTop w:val="0"/>
              <w:marBottom w:val="0"/>
              <w:divBdr>
                <w:top w:val="none" w:sz="0" w:space="0" w:color="auto"/>
                <w:left w:val="none" w:sz="0" w:space="0" w:color="auto"/>
                <w:bottom w:val="none" w:sz="0" w:space="0" w:color="auto"/>
                <w:right w:val="none" w:sz="0" w:space="0" w:color="auto"/>
              </w:divBdr>
            </w:div>
          </w:divsChild>
        </w:div>
        <w:div w:id="519272420">
          <w:marLeft w:val="0"/>
          <w:marRight w:val="0"/>
          <w:marTop w:val="0"/>
          <w:marBottom w:val="0"/>
          <w:divBdr>
            <w:top w:val="none" w:sz="0" w:space="0" w:color="auto"/>
            <w:left w:val="none" w:sz="0" w:space="0" w:color="auto"/>
            <w:bottom w:val="none" w:sz="0" w:space="0" w:color="auto"/>
            <w:right w:val="none" w:sz="0" w:space="0" w:color="auto"/>
          </w:divBdr>
          <w:divsChild>
            <w:div w:id="196352856">
              <w:marLeft w:val="0"/>
              <w:marRight w:val="0"/>
              <w:marTop w:val="0"/>
              <w:marBottom w:val="0"/>
              <w:divBdr>
                <w:top w:val="none" w:sz="0" w:space="0" w:color="auto"/>
                <w:left w:val="none" w:sz="0" w:space="0" w:color="auto"/>
                <w:bottom w:val="none" w:sz="0" w:space="0" w:color="auto"/>
                <w:right w:val="none" w:sz="0" w:space="0" w:color="auto"/>
              </w:divBdr>
            </w:div>
          </w:divsChild>
        </w:div>
        <w:div w:id="522086882">
          <w:marLeft w:val="0"/>
          <w:marRight w:val="0"/>
          <w:marTop w:val="0"/>
          <w:marBottom w:val="0"/>
          <w:divBdr>
            <w:top w:val="none" w:sz="0" w:space="0" w:color="auto"/>
            <w:left w:val="none" w:sz="0" w:space="0" w:color="auto"/>
            <w:bottom w:val="none" w:sz="0" w:space="0" w:color="auto"/>
            <w:right w:val="none" w:sz="0" w:space="0" w:color="auto"/>
          </w:divBdr>
          <w:divsChild>
            <w:div w:id="1460342245">
              <w:marLeft w:val="0"/>
              <w:marRight w:val="0"/>
              <w:marTop w:val="0"/>
              <w:marBottom w:val="0"/>
              <w:divBdr>
                <w:top w:val="none" w:sz="0" w:space="0" w:color="auto"/>
                <w:left w:val="none" w:sz="0" w:space="0" w:color="auto"/>
                <w:bottom w:val="none" w:sz="0" w:space="0" w:color="auto"/>
                <w:right w:val="none" w:sz="0" w:space="0" w:color="auto"/>
              </w:divBdr>
            </w:div>
          </w:divsChild>
        </w:div>
        <w:div w:id="523206368">
          <w:marLeft w:val="0"/>
          <w:marRight w:val="0"/>
          <w:marTop w:val="0"/>
          <w:marBottom w:val="0"/>
          <w:divBdr>
            <w:top w:val="none" w:sz="0" w:space="0" w:color="auto"/>
            <w:left w:val="none" w:sz="0" w:space="0" w:color="auto"/>
            <w:bottom w:val="none" w:sz="0" w:space="0" w:color="auto"/>
            <w:right w:val="none" w:sz="0" w:space="0" w:color="auto"/>
          </w:divBdr>
          <w:divsChild>
            <w:div w:id="1431780343">
              <w:marLeft w:val="0"/>
              <w:marRight w:val="0"/>
              <w:marTop w:val="0"/>
              <w:marBottom w:val="0"/>
              <w:divBdr>
                <w:top w:val="none" w:sz="0" w:space="0" w:color="auto"/>
                <w:left w:val="none" w:sz="0" w:space="0" w:color="auto"/>
                <w:bottom w:val="none" w:sz="0" w:space="0" w:color="auto"/>
                <w:right w:val="none" w:sz="0" w:space="0" w:color="auto"/>
              </w:divBdr>
            </w:div>
          </w:divsChild>
        </w:div>
        <w:div w:id="523636281">
          <w:marLeft w:val="0"/>
          <w:marRight w:val="0"/>
          <w:marTop w:val="0"/>
          <w:marBottom w:val="0"/>
          <w:divBdr>
            <w:top w:val="none" w:sz="0" w:space="0" w:color="auto"/>
            <w:left w:val="none" w:sz="0" w:space="0" w:color="auto"/>
            <w:bottom w:val="none" w:sz="0" w:space="0" w:color="auto"/>
            <w:right w:val="none" w:sz="0" w:space="0" w:color="auto"/>
          </w:divBdr>
          <w:divsChild>
            <w:div w:id="2034764151">
              <w:marLeft w:val="0"/>
              <w:marRight w:val="0"/>
              <w:marTop w:val="0"/>
              <w:marBottom w:val="0"/>
              <w:divBdr>
                <w:top w:val="none" w:sz="0" w:space="0" w:color="auto"/>
                <w:left w:val="none" w:sz="0" w:space="0" w:color="auto"/>
                <w:bottom w:val="none" w:sz="0" w:space="0" w:color="auto"/>
                <w:right w:val="none" w:sz="0" w:space="0" w:color="auto"/>
              </w:divBdr>
            </w:div>
          </w:divsChild>
        </w:div>
        <w:div w:id="525295282">
          <w:marLeft w:val="0"/>
          <w:marRight w:val="0"/>
          <w:marTop w:val="0"/>
          <w:marBottom w:val="0"/>
          <w:divBdr>
            <w:top w:val="none" w:sz="0" w:space="0" w:color="auto"/>
            <w:left w:val="none" w:sz="0" w:space="0" w:color="auto"/>
            <w:bottom w:val="none" w:sz="0" w:space="0" w:color="auto"/>
            <w:right w:val="none" w:sz="0" w:space="0" w:color="auto"/>
          </w:divBdr>
          <w:divsChild>
            <w:div w:id="1023020007">
              <w:marLeft w:val="0"/>
              <w:marRight w:val="0"/>
              <w:marTop w:val="0"/>
              <w:marBottom w:val="0"/>
              <w:divBdr>
                <w:top w:val="none" w:sz="0" w:space="0" w:color="auto"/>
                <w:left w:val="none" w:sz="0" w:space="0" w:color="auto"/>
                <w:bottom w:val="none" w:sz="0" w:space="0" w:color="auto"/>
                <w:right w:val="none" w:sz="0" w:space="0" w:color="auto"/>
              </w:divBdr>
            </w:div>
          </w:divsChild>
        </w:div>
        <w:div w:id="527719809">
          <w:marLeft w:val="0"/>
          <w:marRight w:val="0"/>
          <w:marTop w:val="0"/>
          <w:marBottom w:val="0"/>
          <w:divBdr>
            <w:top w:val="none" w:sz="0" w:space="0" w:color="auto"/>
            <w:left w:val="none" w:sz="0" w:space="0" w:color="auto"/>
            <w:bottom w:val="none" w:sz="0" w:space="0" w:color="auto"/>
            <w:right w:val="none" w:sz="0" w:space="0" w:color="auto"/>
          </w:divBdr>
          <w:divsChild>
            <w:div w:id="1292396285">
              <w:marLeft w:val="0"/>
              <w:marRight w:val="0"/>
              <w:marTop w:val="0"/>
              <w:marBottom w:val="0"/>
              <w:divBdr>
                <w:top w:val="none" w:sz="0" w:space="0" w:color="auto"/>
                <w:left w:val="none" w:sz="0" w:space="0" w:color="auto"/>
                <w:bottom w:val="none" w:sz="0" w:space="0" w:color="auto"/>
                <w:right w:val="none" w:sz="0" w:space="0" w:color="auto"/>
              </w:divBdr>
            </w:div>
          </w:divsChild>
        </w:div>
        <w:div w:id="528682852">
          <w:marLeft w:val="0"/>
          <w:marRight w:val="0"/>
          <w:marTop w:val="0"/>
          <w:marBottom w:val="0"/>
          <w:divBdr>
            <w:top w:val="none" w:sz="0" w:space="0" w:color="auto"/>
            <w:left w:val="none" w:sz="0" w:space="0" w:color="auto"/>
            <w:bottom w:val="none" w:sz="0" w:space="0" w:color="auto"/>
            <w:right w:val="none" w:sz="0" w:space="0" w:color="auto"/>
          </w:divBdr>
          <w:divsChild>
            <w:div w:id="1465536178">
              <w:marLeft w:val="0"/>
              <w:marRight w:val="0"/>
              <w:marTop w:val="0"/>
              <w:marBottom w:val="0"/>
              <w:divBdr>
                <w:top w:val="none" w:sz="0" w:space="0" w:color="auto"/>
                <w:left w:val="none" w:sz="0" w:space="0" w:color="auto"/>
                <w:bottom w:val="none" w:sz="0" w:space="0" w:color="auto"/>
                <w:right w:val="none" w:sz="0" w:space="0" w:color="auto"/>
              </w:divBdr>
            </w:div>
          </w:divsChild>
        </w:div>
        <w:div w:id="528761027">
          <w:marLeft w:val="0"/>
          <w:marRight w:val="0"/>
          <w:marTop w:val="0"/>
          <w:marBottom w:val="0"/>
          <w:divBdr>
            <w:top w:val="none" w:sz="0" w:space="0" w:color="auto"/>
            <w:left w:val="none" w:sz="0" w:space="0" w:color="auto"/>
            <w:bottom w:val="none" w:sz="0" w:space="0" w:color="auto"/>
            <w:right w:val="none" w:sz="0" w:space="0" w:color="auto"/>
          </w:divBdr>
          <w:divsChild>
            <w:div w:id="1642954668">
              <w:marLeft w:val="0"/>
              <w:marRight w:val="0"/>
              <w:marTop w:val="0"/>
              <w:marBottom w:val="0"/>
              <w:divBdr>
                <w:top w:val="none" w:sz="0" w:space="0" w:color="auto"/>
                <w:left w:val="none" w:sz="0" w:space="0" w:color="auto"/>
                <w:bottom w:val="none" w:sz="0" w:space="0" w:color="auto"/>
                <w:right w:val="none" w:sz="0" w:space="0" w:color="auto"/>
              </w:divBdr>
            </w:div>
          </w:divsChild>
        </w:div>
        <w:div w:id="532184366">
          <w:marLeft w:val="0"/>
          <w:marRight w:val="0"/>
          <w:marTop w:val="0"/>
          <w:marBottom w:val="0"/>
          <w:divBdr>
            <w:top w:val="none" w:sz="0" w:space="0" w:color="auto"/>
            <w:left w:val="none" w:sz="0" w:space="0" w:color="auto"/>
            <w:bottom w:val="none" w:sz="0" w:space="0" w:color="auto"/>
            <w:right w:val="none" w:sz="0" w:space="0" w:color="auto"/>
          </w:divBdr>
          <w:divsChild>
            <w:div w:id="174730801">
              <w:marLeft w:val="0"/>
              <w:marRight w:val="0"/>
              <w:marTop w:val="0"/>
              <w:marBottom w:val="0"/>
              <w:divBdr>
                <w:top w:val="none" w:sz="0" w:space="0" w:color="auto"/>
                <w:left w:val="none" w:sz="0" w:space="0" w:color="auto"/>
                <w:bottom w:val="none" w:sz="0" w:space="0" w:color="auto"/>
                <w:right w:val="none" w:sz="0" w:space="0" w:color="auto"/>
              </w:divBdr>
            </w:div>
          </w:divsChild>
        </w:div>
        <w:div w:id="532419824">
          <w:marLeft w:val="0"/>
          <w:marRight w:val="0"/>
          <w:marTop w:val="0"/>
          <w:marBottom w:val="0"/>
          <w:divBdr>
            <w:top w:val="none" w:sz="0" w:space="0" w:color="auto"/>
            <w:left w:val="none" w:sz="0" w:space="0" w:color="auto"/>
            <w:bottom w:val="none" w:sz="0" w:space="0" w:color="auto"/>
            <w:right w:val="none" w:sz="0" w:space="0" w:color="auto"/>
          </w:divBdr>
          <w:divsChild>
            <w:div w:id="741680258">
              <w:marLeft w:val="0"/>
              <w:marRight w:val="0"/>
              <w:marTop w:val="0"/>
              <w:marBottom w:val="0"/>
              <w:divBdr>
                <w:top w:val="none" w:sz="0" w:space="0" w:color="auto"/>
                <w:left w:val="none" w:sz="0" w:space="0" w:color="auto"/>
                <w:bottom w:val="none" w:sz="0" w:space="0" w:color="auto"/>
                <w:right w:val="none" w:sz="0" w:space="0" w:color="auto"/>
              </w:divBdr>
            </w:div>
          </w:divsChild>
        </w:div>
        <w:div w:id="532500297">
          <w:marLeft w:val="0"/>
          <w:marRight w:val="0"/>
          <w:marTop w:val="0"/>
          <w:marBottom w:val="0"/>
          <w:divBdr>
            <w:top w:val="none" w:sz="0" w:space="0" w:color="auto"/>
            <w:left w:val="none" w:sz="0" w:space="0" w:color="auto"/>
            <w:bottom w:val="none" w:sz="0" w:space="0" w:color="auto"/>
            <w:right w:val="none" w:sz="0" w:space="0" w:color="auto"/>
          </w:divBdr>
          <w:divsChild>
            <w:div w:id="778450241">
              <w:marLeft w:val="0"/>
              <w:marRight w:val="0"/>
              <w:marTop w:val="0"/>
              <w:marBottom w:val="0"/>
              <w:divBdr>
                <w:top w:val="none" w:sz="0" w:space="0" w:color="auto"/>
                <w:left w:val="none" w:sz="0" w:space="0" w:color="auto"/>
                <w:bottom w:val="none" w:sz="0" w:space="0" w:color="auto"/>
                <w:right w:val="none" w:sz="0" w:space="0" w:color="auto"/>
              </w:divBdr>
            </w:div>
          </w:divsChild>
        </w:div>
        <w:div w:id="533273653">
          <w:marLeft w:val="0"/>
          <w:marRight w:val="0"/>
          <w:marTop w:val="0"/>
          <w:marBottom w:val="0"/>
          <w:divBdr>
            <w:top w:val="none" w:sz="0" w:space="0" w:color="auto"/>
            <w:left w:val="none" w:sz="0" w:space="0" w:color="auto"/>
            <w:bottom w:val="none" w:sz="0" w:space="0" w:color="auto"/>
            <w:right w:val="none" w:sz="0" w:space="0" w:color="auto"/>
          </w:divBdr>
          <w:divsChild>
            <w:div w:id="20906292">
              <w:marLeft w:val="0"/>
              <w:marRight w:val="0"/>
              <w:marTop w:val="0"/>
              <w:marBottom w:val="0"/>
              <w:divBdr>
                <w:top w:val="none" w:sz="0" w:space="0" w:color="auto"/>
                <w:left w:val="none" w:sz="0" w:space="0" w:color="auto"/>
                <w:bottom w:val="none" w:sz="0" w:space="0" w:color="auto"/>
                <w:right w:val="none" w:sz="0" w:space="0" w:color="auto"/>
              </w:divBdr>
            </w:div>
          </w:divsChild>
        </w:div>
        <w:div w:id="535167897">
          <w:marLeft w:val="0"/>
          <w:marRight w:val="0"/>
          <w:marTop w:val="0"/>
          <w:marBottom w:val="0"/>
          <w:divBdr>
            <w:top w:val="none" w:sz="0" w:space="0" w:color="auto"/>
            <w:left w:val="none" w:sz="0" w:space="0" w:color="auto"/>
            <w:bottom w:val="none" w:sz="0" w:space="0" w:color="auto"/>
            <w:right w:val="none" w:sz="0" w:space="0" w:color="auto"/>
          </w:divBdr>
          <w:divsChild>
            <w:div w:id="2043480185">
              <w:marLeft w:val="0"/>
              <w:marRight w:val="0"/>
              <w:marTop w:val="0"/>
              <w:marBottom w:val="0"/>
              <w:divBdr>
                <w:top w:val="none" w:sz="0" w:space="0" w:color="auto"/>
                <w:left w:val="none" w:sz="0" w:space="0" w:color="auto"/>
                <w:bottom w:val="none" w:sz="0" w:space="0" w:color="auto"/>
                <w:right w:val="none" w:sz="0" w:space="0" w:color="auto"/>
              </w:divBdr>
            </w:div>
          </w:divsChild>
        </w:div>
        <w:div w:id="535387341">
          <w:marLeft w:val="0"/>
          <w:marRight w:val="0"/>
          <w:marTop w:val="0"/>
          <w:marBottom w:val="0"/>
          <w:divBdr>
            <w:top w:val="none" w:sz="0" w:space="0" w:color="auto"/>
            <w:left w:val="none" w:sz="0" w:space="0" w:color="auto"/>
            <w:bottom w:val="none" w:sz="0" w:space="0" w:color="auto"/>
            <w:right w:val="none" w:sz="0" w:space="0" w:color="auto"/>
          </w:divBdr>
          <w:divsChild>
            <w:div w:id="776485436">
              <w:marLeft w:val="0"/>
              <w:marRight w:val="0"/>
              <w:marTop w:val="0"/>
              <w:marBottom w:val="0"/>
              <w:divBdr>
                <w:top w:val="none" w:sz="0" w:space="0" w:color="auto"/>
                <w:left w:val="none" w:sz="0" w:space="0" w:color="auto"/>
                <w:bottom w:val="none" w:sz="0" w:space="0" w:color="auto"/>
                <w:right w:val="none" w:sz="0" w:space="0" w:color="auto"/>
              </w:divBdr>
            </w:div>
          </w:divsChild>
        </w:div>
        <w:div w:id="537397549">
          <w:marLeft w:val="0"/>
          <w:marRight w:val="0"/>
          <w:marTop w:val="0"/>
          <w:marBottom w:val="0"/>
          <w:divBdr>
            <w:top w:val="none" w:sz="0" w:space="0" w:color="auto"/>
            <w:left w:val="none" w:sz="0" w:space="0" w:color="auto"/>
            <w:bottom w:val="none" w:sz="0" w:space="0" w:color="auto"/>
            <w:right w:val="none" w:sz="0" w:space="0" w:color="auto"/>
          </w:divBdr>
          <w:divsChild>
            <w:div w:id="722407109">
              <w:marLeft w:val="0"/>
              <w:marRight w:val="0"/>
              <w:marTop w:val="0"/>
              <w:marBottom w:val="0"/>
              <w:divBdr>
                <w:top w:val="none" w:sz="0" w:space="0" w:color="auto"/>
                <w:left w:val="none" w:sz="0" w:space="0" w:color="auto"/>
                <w:bottom w:val="none" w:sz="0" w:space="0" w:color="auto"/>
                <w:right w:val="none" w:sz="0" w:space="0" w:color="auto"/>
              </w:divBdr>
            </w:div>
          </w:divsChild>
        </w:div>
        <w:div w:id="538279037">
          <w:marLeft w:val="0"/>
          <w:marRight w:val="0"/>
          <w:marTop w:val="0"/>
          <w:marBottom w:val="0"/>
          <w:divBdr>
            <w:top w:val="none" w:sz="0" w:space="0" w:color="auto"/>
            <w:left w:val="none" w:sz="0" w:space="0" w:color="auto"/>
            <w:bottom w:val="none" w:sz="0" w:space="0" w:color="auto"/>
            <w:right w:val="none" w:sz="0" w:space="0" w:color="auto"/>
          </w:divBdr>
          <w:divsChild>
            <w:div w:id="1616449461">
              <w:marLeft w:val="0"/>
              <w:marRight w:val="0"/>
              <w:marTop w:val="0"/>
              <w:marBottom w:val="0"/>
              <w:divBdr>
                <w:top w:val="none" w:sz="0" w:space="0" w:color="auto"/>
                <w:left w:val="none" w:sz="0" w:space="0" w:color="auto"/>
                <w:bottom w:val="none" w:sz="0" w:space="0" w:color="auto"/>
                <w:right w:val="none" w:sz="0" w:space="0" w:color="auto"/>
              </w:divBdr>
            </w:div>
          </w:divsChild>
        </w:div>
        <w:div w:id="539633908">
          <w:marLeft w:val="0"/>
          <w:marRight w:val="0"/>
          <w:marTop w:val="0"/>
          <w:marBottom w:val="0"/>
          <w:divBdr>
            <w:top w:val="none" w:sz="0" w:space="0" w:color="auto"/>
            <w:left w:val="none" w:sz="0" w:space="0" w:color="auto"/>
            <w:bottom w:val="none" w:sz="0" w:space="0" w:color="auto"/>
            <w:right w:val="none" w:sz="0" w:space="0" w:color="auto"/>
          </w:divBdr>
          <w:divsChild>
            <w:div w:id="2024354453">
              <w:marLeft w:val="0"/>
              <w:marRight w:val="0"/>
              <w:marTop w:val="0"/>
              <w:marBottom w:val="0"/>
              <w:divBdr>
                <w:top w:val="none" w:sz="0" w:space="0" w:color="auto"/>
                <w:left w:val="none" w:sz="0" w:space="0" w:color="auto"/>
                <w:bottom w:val="none" w:sz="0" w:space="0" w:color="auto"/>
                <w:right w:val="none" w:sz="0" w:space="0" w:color="auto"/>
              </w:divBdr>
            </w:div>
          </w:divsChild>
        </w:div>
        <w:div w:id="542718610">
          <w:marLeft w:val="0"/>
          <w:marRight w:val="0"/>
          <w:marTop w:val="0"/>
          <w:marBottom w:val="0"/>
          <w:divBdr>
            <w:top w:val="none" w:sz="0" w:space="0" w:color="auto"/>
            <w:left w:val="none" w:sz="0" w:space="0" w:color="auto"/>
            <w:bottom w:val="none" w:sz="0" w:space="0" w:color="auto"/>
            <w:right w:val="none" w:sz="0" w:space="0" w:color="auto"/>
          </w:divBdr>
          <w:divsChild>
            <w:div w:id="1251937622">
              <w:marLeft w:val="0"/>
              <w:marRight w:val="0"/>
              <w:marTop w:val="0"/>
              <w:marBottom w:val="0"/>
              <w:divBdr>
                <w:top w:val="none" w:sz="0" w:space="0" w:color="auto"/>
                <w:left w:val="none" w:sz="0" w:space="0" w:color="auto"/>
                <w:bottom w:val="none" w:sz="0" w:space="0" w:color="auto"/>
                <w:right w:val="none" w:sz="0" w:space="0" w:color="auto"/>
              </w:divBdr>
            </w:div>
          </w:divsChild>
        </w:div>
        <w:div w:id="543366833">
          <w:marLeft w:val="0"/>
          <w:marRight w:val="0"/>
          <w:marTop w:val="0"/>
          <w:marBottom w:val="0"/>
          <w:divBdr>
            <w:top w:val="none" w:sz="0" w:space="0" w:color="auto"/>
            <w:left w:val="none" w:sz="0" w:space="0" w:color="auto"/>
            <w:bottom w:val="none" w:sz="0" w:space="0" w:color="auto"/>
            <w:right w:val="none" w:sz="0" w:space="0" w:color="auto"/>
          </w:divBdr>
          <w:divsChild>
            <w:div w:id="1311060516">
              <w:marLeft w:val="0"/>
              <w:marRight w:val="0"/>
              <w:marTop w:val="0"/>
              <w:marBottom w:val="0"/>
              <w:divBdr>
                <w:top w:val="none" w:sz="0" w:space="0" w:color="auto"/>
                <w:left w:val="none" w:sz="0" w:space="0" w:color="auto"/>
                <w:bottom w:val="none" w:sz="0" w:space="0" w:color="auto"/>
                <w:right w:val="none" w:sz="0" w:space="0" w:color="auto"/>
              </w:divBdr>
            </w:div>
          </w:divsChild>
        </w:div>
        <w:div w:id="543757813">
          <w:marLeft w:val="0"/>
          <w:marRight w:val="0"/>
          <w:marTop w:val="0"/>
          <w:marBottom w:val="0"/>
          <w:divBdr>
            <w:top w:val="none" w:sz="0" w:space="0" w:color="auto"/>
            <w:left w:val="none" w:sz="0" w:space="0" w:color="auto"/>
            <w:bottom w:val="none" w:sz="0" w:space="0" w:color="auto"/>
            <w:right w:val="none" w:sz="0" w:space="0" w:color="auto"/>
          </w:divBdr>
          <w:divsChild>
            <w:div w:id="1904289632">
              <w:marLeft w:val="0"/>
              <w:marRight w:val="0"/>
              <w:marTop w:val="0"/>
              <w:marBottom w:val="0"/>
              <w:divBdr>
                <w:top w:val="none" w:sz="0" w:space="0" w:color="auto"/>
                <w:left w:val="none" w:sz="0" w:space="0" w:color="auto"/>
                <w:bottom w:val="none" w:sz="0" w:space="0" w:color="auto"/>
                <w:right w:val="none" w:sz="0" w:space="0" w:color="auto"/>
              </w:divBdr>
            </w:div>
          </w:divsChild>
        </w:div>
        <w:div w:id="544021191">
          <w:marLeft w:val="0"/>
          <w:marRight w:val="0"/>
          <w:marTop w:val="0"/>
          <w:marBottom w:val="0"/>
          <w:divBdr>
            <w:top w:val="none" w:sz="0" w:space="0" w:color="auto"/>
            <w:left w:val="none" w:sz="0" w:space="0" w:color="auto"/>
            <w:bottom w:val="none" w:sz="0" w:space="0" w:color="auto"/>
            <w:right w:val="none" w:sz="0" w:space="0" w:color="auto"/>
          </w:divBdr>
          <w:divsChild>
            <w:div w:id="2107341707">
              <w:marLeft w:val="0"/>
              <w:marRight w:val="0"/>
              <w:marTop w:val="0"/>
              <w:marBottom w:val="0"/>
              <w:divBdr>
                <w:top w:val="none" w:sz="0" w:space="0" w:color="auto"/>
                <w:left w:val="none" w:sz="0" w:space="0" w:color="auto"/>
                <w:bottom w:val="none" w:sz="0" w:space="0" w:color="auto"/>
                <w:right w:val="none" w:sz="0" w:space="0" w:color="auto"/>
              </w:divBdr>
            </w:div>
          </w:divsChild>
        </w:div>
        <w:div w:id="546602058">
          <w:marLeft w:val="0"/>
          <w:marRight w:val="0"/>
          <w:marTop w:val="0"/>
          <w:marBottom w:val="0"/>
          <w:divBdr>
            <w:top w:val="none" w:sz="0" w:space="0" w:color="auto"/>
            <w:left w:val="none" w:sz="0" w:space="0" w:color="auto"/>
            <w:bottom w:val="none" w:sz="0" w:space="0" w:color="auto"/>
            <w:right w:val="none" w:sz="0" w:space="0" w:color="auto"/>
          </w:divBdr>
          <w:divsChild>
            <w:div w:id="1295672608">
              <w:marLeft w:val="0"/>
              <w:marRight w:val="0"/>
              <w:marTop w:val="0"/>
              <w:marBottom w:val="0"/>
              <w:divBdr>
                <w:top w:val="none" w:sz="0" w:space="0" w:color="auto"/>
                <w:left w:val="none" w:sz="0" w:space="0" w:color="auto"/>
                <w:bottom w:val="none" w:sz="0" w:space="0" w:color="auto"/>
                <w:right w:val="none" w:sz="0" w:space="0" w:color="auto"/>
              </w:divBdr>
            </w:div>
          </w:divsChild>
        </w:div>
        <w:div w:id="547491646">
          <w:marLeft w:val="0"/>
          <w:marRight w:val="0"/>
          <w:marTop w:val="0"/>
          <w:marBottom w:val="0"/>
          <w:divBdr>
            <w:top w:val="none" w:sz="0" w:space="0" w:color="auto"/>
            <w:left w:val="none" w:sz="0" w:space="0" w:color="auto"/>
            <w:bottom w:val="none" w:sz="0" w:space="0" w:color="auto"/>
            <w:right w:val="none" w:sz="0" w:space="0" w:color="auto"/>
          </w:divBdr>
          <w:divsChild>
            <w:div w:id="142085912">
              <w:marLeft w:val="0"/>
              <w:marRight w:val="0"/>
              <w:marTop w:val="0"/>
              <w:marBottom w:val="0"/>
              <w:divBdr>
                <w:top w:val="none" w:sz="0" w:space="0" w:color="auto"/>
                <w:left w:val="none" w:sz="0" w:space="0" w:color="auto"/>
                <w:bottom w:val="none" w:sz="0" w:space="0" w:color="auto"/>
                <w:right w:val="none" w:sz="0" w:space="0" w:color="auto"/>
              </w:divBdr>
            </w:div>
          </w:divsChild>
        </w:div>
        <w:div w:id="550505121">
          <w:marLeft w:val="0"/>
          <w:marRight w:val="0"/>
          <w:marTop w:val="0"/>
          <w:marBottom w:val="0"/>
          <w:divBdr>
            <w:top w:val="none" w:sz="0" w:space="0" w:color="auto"/>
            <w:left w:val="none" w:sz="0" w:space="0" w:color="auto"/>
            <w:bottom w:val="none" w:sz="0" w:space="0" w:color="auto"/>
            <w:right w:val="none" w:sz="0" w:space="0" w:color="auto"/>
          </w:divBdr>
          <w:divsChild>
            <w:div w:id="239021934">
              <w:marLeft w:val="0"/>
              <w:marRight w:val="0"/>
              <w:marTop w:val="0"/>
              <w:marBottom w:val="0"/>
              <w:divBdr>
                <w:top w:val="none" w:sz="0" w:space="0" w:color="auto"/>
                <w:left w:val="none" w:sz="0" w:space="0" w:color="auto"/>
                <w:bottom w:val="none" w:sz="0" w:space="0" w:color="auto"/>
                <w:right w:val="none" w:sz="0" w:space="0" w:color="auto"/>
              </w:divBdr>
            </w:div>
          </w:divsChild>
        </w:div>
        <w:div w:id="552082125">
          <w:marLeft w:val="0"/>
          <w:marRight w:val="0"/>
          <w:marTop w:val="0"/>
          <w:marBottom w:val="0"/>
          <w:divBdr>
            <w:top w:val="none" w:sz="0" w:space="0" w:color="auto"/>
            <w:left w:val="none" w:sz="0" w:space="0" w:color="auto"/>
            <w:bottom w:val="none" w:sz="0" w:space="0" w:color="auto"/>
            <w:right w:val="none" w:sz="0" w:space="0" w:color="auto"/>
          </w:divBdr>
          <w:divsChild>
            <w:div w:id="1181702051">
              <w:marLeft w:val="0"/>
              <w:marRight w:val="0"/>
              <w:marTop w:val="0"/>
              <w:marBottom w:val="0"/>
              <w:divBdr>
                <w:top w:val="none" w:sz="0" w:space="0" w:color="auto"/>
                <w:left w:val="none" w:sz="0" w:space="0" w:color="auto"/>
                <w:bottom w:val="none" w:sz="0" w:space="0" w:color="auto"/>
                <w:right w:val="none" w:sz="0" w:space="0" w:color="auto"/>
              </w:divBdr>
            </w:div>
          </w:divsChild>
        </w:div>
        <w:div w:id="553320988">
          <w:marLeft w:val="0"/>
          <w:marRight w:val="0"/>
          <w:marTop w:val="0"/>
          <w:marBottom w:val="0"/>
          <w:divBdr>
            <w:top w:val="none" w:sz="0" w:space="0" w:color="auto"/>
            <w:left w:val="none" w:sz="0" w:space="0" w:color="auto"/>
            <w:bottom w:val="none" w:sz="0" w:space="0" w:color="auto"/>
            <w:right w:val="none" w:sz="0" w:space="0" w:color="auto"/>
          </w:divBdr>
          <w:divsChild>
            <w:div w:id="1020549687">
              <w:marLeft w:val="0"/>
              <w:marRight w:val="0"/>
              <w:marTop w:val="0"/>
              <w:marBottom w:val="0"/>
              <w:divBdr>
                <w:top w:val="none" w:sz="0" w:space="0" w:color="auto"/>
                <w:left w:val="none" w:sz="0" w:space="0" w:color="auto"/>
                <w:bottom w:val="none" w:sz="0" w:space="0" w:color="auto"/>
                <w:right w:val="none" w:sz="0" w:space="0" w:color="auto"/>
              </w:divBdr>
            </w:div>
          </w:divsChild>
        </w:div>
        <w:div w:id="553542333">
          <w:marLeft w:val="0"/>
          <w:marRight w:val="0"/>
          <w:marTop w:val="0"/>
          <w:marBottom w:val="0"/>
          <w:divBdr>
            <w:top w:val="none" w:sz="0" w:space="0" w:color="auto"/>
            <w:left w:val="none" w:sz="0" w:space="0" w:color="auto"/>
            <w:bottom w:val="none" w:sz="0" w:space="0" w:color="auto"/>
            <w:right w:val="none" w:sz="0" w:space="0" w:color="auto"/>
          </w:divBdr>
          <w:divsChild>
            <w:div w:id="650866947">
              <w:marLeft w:val="0"/>
              <w:marRight w:val="0"/>
              <w:marTop w:val="0"/>
              <w:marBottom w:val="0"/>
              <w:divBdr>
                <w:top w:val="none" w:sz="0" w:space="0" w:color="auto"/>
                <w:left w:val="none" w:sz="0" w:space="0" w:color="auto"/>
                <w:bottom w:val="none" w:sz="0" w:space="0" w:color="auto"/>
                <w:right w:val="none" w:sz="0" w:space="0" w:color="auto"/>
              </w:divBdr>
            </w:div>
          </w:divsChild>
        </w:div>
        <w:div w:id="554270468">
          <w:marLeft w:val="0"/>
          <w:marRight w:val="0"/>
          <w:marTop w:val="0"/>
          <w:marBottom w:val="0"/>
          <w:divBdr>
            <w:top w:val="none" w:sz="0" w:space="0" w:color="auto"/>
            <w:left w:val="none" w:sz="0" w:space="0" w:color="auto"/>
            <w:bottom w:val="none" w:sz="0" w:space="0" w:color="auto"/>
            <w:right w:val="none" w:sz="0" w:space="0" w:color="auto"/>
          </w:divBdr>
          <w:divsChild>
            <w:div w:id="1049383028">
              <w:marLeft w:val="0"/>
              <w:marRight w:val="0"/>
              <w:marTop w:val="0"/>
              <w:marBottom w:val="0"/>
              <w:divBdr>
                <w:top w:val="none" w:sz="0" w:space="0" w:color="auto"/>
                <w:left w:val="none" w:sz="0" w:space="0" w:color="auto"/>
                <w:bottom w:val="none" w:sz="0" w:space="0" w:color="auto"/>
                <w:right w:val="none" w:sz="0" w:space="0" w:color="auto"/>
              </w:divBdr>
            </w:div>
          </w:divsChild>
        </w:div>
        <w:div w:id="556354653">
          <w:marLeft w:val="0"/>
          <w:marRight w:val="0"/>
          <w:marTop w:val="0"/>
          <w:marBottom w:val="0"/>
          <w:divBdr>
            <w:top w:val="none" w:sz="0" w:space="0" w:color="auto"/>
            <w:left w:val="none" w:sz="0" w:space="0" w:color="auto"/>
            <w:bottom w:val="none" w:sz="0" w:space="0" w:color="auto"/>
            <w:right w:val="none" w:sz="0" w:space="0" w:color="auto"/>
          </w:divBdr>
          <w:divsChild>
            <w:div w:id="210459041">
              <w:marLeft w:val="0"/>
              <w:marRight w:val="0"/>
              <w:marTop w:val="0"/>
              <w:marBottom w:val="0"/>
              <w:divBdr>
                <w:top w:val="none" w:sz="0" w:space="0" w:color="auto"/>
                <w:left w:val="none" w:sz="0" w:space="0" w:color="auto"/>
                <w:bottom w:val="none" w:sz="0" w:space="0" w:color="auto"/>
                <w:right w:val="none" w:sz="0" w:space="0" w:color="auto"/>
              </w:divBdr>
            </w:div>
          </w:divsChild>
        </w:div>
        <w:div w:id="556429935">
          <w:marLeft w:val="0"/>
          <w:marRight w:val="0"/>
          <w:marTop w:val="0"/>
          <w:marBottom w:val="0"/>
          <w:divBdr>
            <w:top w:val="none" w:sz="0" w:space="0" w:color="auto"/>
            <w:left w:val="none" w:sz="0" w:space="0" w:color="auto"/>
            <w:bottom w:val="none" w:sz="0" w:space="0" w:color="auto"/>
            <w:right w:val="none" w:sz="0" w:space="0" w:color="auto"/>
          </w:divBdr>
          <w:divsChild>
            <w:div w:id="230116845">
              <w:marLeft w:val="0"/>
              <w:marRight w:val="0"/>
              <w:marTop w:val="0"/>
              <w:marBottom w:val="0"/>
              <w:divBdr>
                <w:top w:val="none" w:sz="0" w:space="0" w:color="auto"/>
                <w:left w:val="none" w:sz="0" w:space="0" w:color="auto"/>
                <w:bottom w:val="none" w:sz="0" w:space="0" w:color="auto"/>
                <w:right w:val="none" w:sz="0" w:space="0" w:color="auto"/>
              </w:divBdr>
            </w:div>
          </w:divsChild>
        </w:div>
        <w:div w:id="556672413">
          <w:marLeft w:val="0"/>
          <w:marRight w:val="0"/>
          <w:marTop w:val="0"/>
          <w:marBottom w:val="0"/>
          <w:divBdr>
            <w:top w:val="none" w:sz="0" w:space="0" w:color="auto"/>
            <w:left w:val="none" w:sz="0" w:space="0" w:color="auto"/>
            <w:bottom w:val="none" w:sz="0" w:space="0" w:color="auto"/>
            <w:right w:val="none" w:sz="0" w:space="0" w:color="auto"/>
          </w:divBdr>
          <w:divsChild>
            <w:div w:id="110827839">
              <w:marLeft w:val="0"/>
              <w:marRight w:val="0"/>
              <w:marTop w:val="0"/>
              <w:marBottom w:val="0"/>
              <w:divBdr>
                <w:top w:val="none" w:sz="0" w:space="0" w:color="auto"/>
                <w:left w:val="none" w:sz="0" w:space="0" w:color="auto"/>
                <w:bottom w:val="none" w:sz="0" w:space="0" w:color="auto"/>
                <w:right w:val="none" w:sz="0" w:space="0" w:color="auto"/>
              </w:divBdr>
            </w:div>
          </w:divsChild>
        </w:div>
        <w:div w:id="557936921">
          <w:marLeft w:val="0"/>
          <w:marRight w:val="0"/>
          <w:marTop w:val="0"/>
          <w:marBottom w:val="0"/>
          <w:divBdr>
            <w:top w:val="none" w:sz="0" w:space="0" w:color="auto"/>
            <w:left w:val="none" w:sz="0" w:space="0" w:color="auto"/>
            <w:bottom w:val="none" w:sz="0" w:space="0" w:color="auto"/>
            <w:right w:val="none" w:sz="0" w:space="0" w:color="auto"/>
          </w:divBdr>
          <w:divsChild>
            <w:div w:id="529420588">
              <w:marLeft w:val="0"/>
              <w:marRight w:val="0"/>
              <w:marTop w:val="0"/>
              <w:marBottom w:val="0"/>
              <w:divBdr>
                <w:top w:val="none" w:sz="0" w:space="0" w:color="auto"/>
                <w:left w:val="none" w:sz="0" w:space="0" w:color="auto"/>
                <w:bottom w:val="none" w:sz="0" w:space="0" w:color="auto"/>
                <w:right w:val="none" w:sz="0" w:space="0" w:color="auto"/>
              </w:divBdr>
            </w:div>
          </w:divsChild>
        </w:div>
        <w:div w:id="559248288">
          <w:marLeft w:val="0"/>
          <w:marRight w:val="0"/>
          <w:marTop w:val="0"/>
          <w:marBottom w:val="0"/>
          <w:divBdr>
            <w:top w:val="none" w:sz="0" w:space="0" w:color="auto"/>
            <w:left w:val="none" w:sz="0" w:space="0" w:color="auto"/>
            <w:bottom w:val="none" w:sz="0" w:space="0" w:color="auto"/>
            <w:right w:val="none" w:sz="0" w:space="0" w:color="auto"/>
          </w:divBdr>
          <w:divsChild>
            <w:div w:id="153497290">
              <w:marLeft w:val="0"/>
              <w:marRight w:val="0"/>
              <w:marTop w:val="0"/>
              <w:marBottom w:val="0"/>
              <w:divBdr>
                <w:top w:val="none" w:sz="0" w:space="0" w:color="auto"/>
                <w:left w:val="none" w:sz="0" w:space="0" w:color="auto"/>
                <w:bottom w:val="none" w:sz="0" w:space="0" w:color="auto"/>
                <w:right w:val="none" w:sz="0" w:space="0" w:color="auto"/>
              </w:divBdr>
            </w:div>
          </w:divsChild>
        </w:div>
        <w:div w:id="559637349">
          <w:marLeft w:val="0"/>
          <w:marRight w:val="0"/>
          <w:marTop w:val="0"/>
          <w:marBottom w:val="0"/>
          <w:divBdr>
            <w:top w:val="none" w:sz="0" w:space="0" w:color="auto"/>
            <w:left w:val="none" w:sz="0" w:space="0" w:color="auto"/>
            <w:bottom w:val="none" w:sz="0" w:space="0" w:color="auto"/>
            <w:right w:val="none" w:sz="0" w:space="0" w:color="auto"/>
          </w:divBdr>
          <w:divsChild>
            <w:div w:id="1091046955">
              <w:marLeft w:val="0"/>
              <w:marRight w:val="0"/>
              <w:marTop w:val="0"/>
              <w:marBottom w:val="0"/>
              <w:divBdr>
                <w:top w:val="none" w:sz="0" w:space="0" w:color="auto"/>
                <w:left w:val="none" w:sz="0" w:space="0" w:color="auto"/>
                <w:bottom w:val="none" w:sz="0" w:space="0" w:color="auto"/>
                <w:right w:val="none" w:sz="0" w:space="0" w:color="auto"/>
              </w:divBdr>
            </w:div>
          </w:divsChild>
        </w:div>
        <w:div w:id="561526164">
          <w:marLeft w:val="0"/>
          <w:marRight w:val="0"/>
          <w:marTop w:val="0"/>
          <w:marBottom w:val="0"/>
          <w:divBdr>
            <w:top w:val="none" w:sz="0" w:space="0" w:color="auto"/>
            <w:left w:val="none" w:sz="0" w:space="0" w:color="auto"/>
            <w:bottom w:val="none" w:sz="0" w:space="0" w:color="auto"/>
            <w:right w:val="none" w:sz="0" w:space="0" w:color="auto"/>
          </w:divBdr>
          <w:divsChild>
            <w:div w:id="390538193">
              <w:marLeft w:val="0"/>
              <w:marRight w:val="0"/>
              <w:marTop w:val="0"/>
              <w:marBottom w:val="0"/>
              <w:divBdr>
                <w:top w:val="none" w:sz="0" w:space="0" w:color="auto"/>
                <w:left w:val="none" w:sz="0" w:space="0" w:color="auto"/>
                <w:bottom w:val="none" w:sz="0" w:space="0" w:color="auto"/>
                <w:right w:val="none" w:sz="0" w:space="0" w:color="auto"/>
              </w:divBdr>
            </w:div>
          </w:divsChild>
        </w:div>
        <w:div w:id="561598614">
          <w:marLeft w:val="0"/>
          <w:marRight w:val="0"/>
          <w:marTop w:val="0"/>
          <w:marBottom w:val="0"/>
          <w:divBdr>
            <w:top w:val="none" w:sz="0" w:space="0" w:color="auto"/>
            <w:left w:val="none" w:sz="0" w:space="0" w:color="auto"/>
            <w:bottom w:val="none" w:sz="0" w:space="0" w:color="auto"/>
            <w:right w:val="none" w:sz="0" w:space="0" w:color="auto"/>
          </w:divBdr>
          <w:divsChild>
            <w:div w:id="1750079984">
              <w:marLeft w:val="0"/>
              <w:marRight w:val="0"/>
              <w:marTop w:val="0"/>
              <w:marBottom w:val="0"/>
              <w:divBdr>
                <w:top w:val="none" w:sz="0" w:space="0" w:color="auto"/>
                <w:left w:val="none" w:sz="0" w:space="0" w:color="auto"/>
                <w:bottom w:val="none" w:sz="0" w:space="0" w:color="auto"/>
                <w:right w:val="none" w:sz="0" w:space="0" w:color="auto"/>
              </w:divBdr>
            </w:div>
          </w:divsChild>
        </w:div>
        <w:div w:id="562447043">
          <w:marLeft w:val="0"/>
          <w:marRight w:val="0"/>
          <w:marTop w:val="0"/>
          <w:marBottom w:val="0"/>
          <w:divBdr>
            <w:top w:val="none" w:sz="0" w:space="0" w:color="auto"/>
            <w:left w:val="none" w:sz="0" w:space="0" w:color="auto"/>
            <w:bottom w:val="none" w:sz="0" w:space="0" w:color="auto"/>
            <w:right w:val="none" w:sz="0" w:space="0" w:color="auto"/>
          </w:divBdr>
          <w:divsChild>
            <w:div w:id="888109869">
              <w:marLeft w:val="0"/>
              <w:marRight w:val="0"/>
              <w:marTop w:val="0"/>
              <w:marBottom w:val="0"/>
              <w:divBdr>
                <w:top w:val="none" w:sz="0" w:space="0" w:color="auto"/>
                <w:left w:val="none" w:sz="0" w:space="0" w:color="auto"/>
                <w:bottom w:val="none" w:sz="0" w:space="0" w:color="auto"/>
                <w:right w:val="none" w:sz="0" w:space="0" w:color="auto"/>
              </w:divBdr>
            </w:div>
          </w:divsChild>
        </w:div>
        <w:div w:id="564877092">
          <w:marLeft w:val="0"/>
          <w:marRight w:val="0"/>
          <w:marTop w:val="0"/>
          <w:marBottom w:val="0"/>
          <w:divBdr>
            <w:top w:val="none" w:sz="0" w:space="0" w:color="auto"/>
            <w:left w:val="none" w:sz="0" w:space="0" w:color="auto"/>
            <w:bottom w:val="none" w:sz="0" w:space="0" w:color="auto"/>
            <w:right w:val="none" w:sz="0" w:space="0" w:color="auto"/>
          </w:divBdr>
          <w:divsChild>
            <w:div w:id="1213032266">
              <w:marLeft w:val="0"/>
              <w:marRight w:val="0"/>
              <w:marTop w:val="0"/>
              <w:marBottom w:val="0"/>
              <w:divBdr>
                <w:top w:val="none" w:sz="0" w:space="0" w:color="auto"/>
                <w:left w:val="none" w:sz="0" w:space="0" w:color="auto"/>
                <w:bottom w:val="none" w:sz="0" w:space="0" w:color="auto"/>
                <w:right w:val="none" w:sz="0" w:space="0" w:color="auto"/>
              </w:divBdr>
            </w:div>
          </w:divsChild>
        </w:div>
        <w:div w:id="564921199">
          <w:marLeft w:val="0"/>
          <w:marRight w:val="0"/>
          <w:marTop w:val="0"/>
          <w:marBottom w:val="0"/>
          <w:divBdr>
            <w:top w:val="none" w:sz="0" w:space="0" w:color="auto"/>
            <w:left w:val="none" w:sz="0" w:space="0" w:color="auto"/>
            <w:bottom w:val="none" w:sz="0" w:space="0" w:color="auto"/>
            <w:right w:val="none" w:sz="0" w:space="0" w:color="auto"/>
          </w:divBdr>
          <w:divsChild>
            <w:div w:id="1732531864">
              <w:marLeft w:val="0"/>
              <w:marRight w:val="0"/>
              <w:marTop w:val="0"/>
              <w:marBottom w:val="0"/>
              <w:divBdr>
                <w:top w:val="none" w:sz="0" w:space="0" w:color="auto"/>
                <w:left w:val="none" w:sz="0" w:space="0" w:color="auto"/>
                <w:bottom w:val="none" w:sz="0" w:space="0" w:color="auto"/>
                <w:right w:val="none" w:sz="0" w:space="0" w:color="auto"/>
              </w:divBdr>
            </w:div>
          </w:divsChild>
        </w:div>
        <w:div w:id="567033103">
          <w:marLeft w:val="0"/>
          <w:marRight w:val="0"/>
          <w:marTop w:val="0"/>
          <w:marBottom w:val="0"/>
          <w:divBdr>
            <w:top w:val="none" w:sz="0" w:space="0" w:color="auto"/>
            <w:left w:val="none" w:sz="0" w:space="0" w:color="auto"/>
            <w:bottom w:val="none" w:sz="0" w:space="0" w:color="auto"/>
            <w:right w:val="none" w:sz="0" w:space="0" w:color="auto"/>
          </w:divBdr>
          <w:divsChild>
            <w:div w:id="618923763">
              <w:marLeft w:val="0"/>
              <w:marRight w:val="0"/>
              <w:marTop w:val="0"/>
              <w:marBottom w:val="0"/>
              <w:divBdr>
                <w:top w:val="none" w:sz="0" w:space="0" w:color="auto"/>
                <w:left w:val="none" w:sz="0" w:space="0" w:color="auto"/>
                <w:bottom w:val="none" w:sz="0" w:space="0" w:color="auto"/>
                <w:right w:val="none" w:sz="0" w:space="0" w:color="auto"/>
              </w:divBdr>
            </w:div>
          </w:divsChild>
        </w:div>
        <w:div w:id="567956781">
          <w:marLeft w:val="0"/>
          <w:marRight w:val="0"/>
          <w:marTop w:val="0"/>
          <w:marBottom w:val="0"/>
          <w:divBdr>
            <w:top w:val="none" w:sz="0" w:space="0" w:color="auto"/>
            <w:left w:val="none" w:sz="0" w:space="0" w:color="auto"/>
            <w:bottom w:val="none" w:sz="0" w:space="0" w:color="auto"/>
            <w:right w:val="none" w:sz="0" w:space="0" w:color="auto"/>
          </w:divBdr>
          <w:divsChild>
            <w:div w:id="448354308">
              <w:marLeft w:val="0"/>
              <w:marRight w:val="0"/>
              <w:marTop w:val="0"/>
              <w:marBottom w:val="0"/>
              <w:divBdr>
                <w:top w:val="none" w:sz="0" w:space="0" w:color="auto"/>
                <w:left w:val="none" w:sz="0" w:space="0" w:color="auto"/>
                <w:bottom w:val="none" w:sz="0" w:space="0" w:color="auto"/>
                <w:right w:val="none" w:sz="0" w:space="0" w:color="auto"/>
              </w:divBdr>
            </w:div>
          </w:divsChild>
        </w:div>
        <w:div w:id="568884086">
          <w:marLeft w:val="0"/>
          <w:marRight w:val="0"/>
          <w:marTop w:val="0"/>
          <w:marBottom w:val="0"/>
          <w:divBdr>
            <w:top w:val="none" w:sz="0" w:space="0" w:color="auto"/>
            <w:left w:val="none" w:sz="0" w:space="0" w:color="auto"/>
            <w:bottom w:val="none" w:sz="0" w:space="0" w:color="auto"/>
            <w:right w:val="none" w:sz="0" w:space="0" w:color="auto"/>
          </w:divBdr>
          <w:divsChild>
            <w:div w:id="1481533855">
              <w:marLeft w:val="0"/>
              <w:marRight w:val="0"/>
              <w:marTop w:val="0"/>
              <w:marBottom w:val="0"/>
              <w:divBdr>
                <w:top w:val="none" w:sz="0" w:space="0" w:color="auto"/>
                <w:left w:val="none" w:sz="0" w:space="0" w:color="auto"/>
                <w:bottom w:val="none" w:sz="0" w:space="0" w:color="auto"/>
                <w:right w:val="none" w:sz="0" w:space="0" w:color="auto"/>
              </w:divBdr>
            </w:div>
          </w:divsChild>
        </w:div>
        <w:div w:id="570309641">
          <w:marLeft w:val="0"/>
          <w:marRight w:val="0"/>
          <w:marTop w:val="0"/>
          <w:marBottom w:val="0"/>
          <w:divBdr>
            <w:top w:val="none" w:sz="0" w:space="0" w:color="auto"/>
            <w:left w:val="none" w:sz="0" w:space="0" w:color="auto"/>
            <w:bottom w:val="none" w:sz="0" w:space="0" w:color="auto"/>
            <w:right w:val="none" w:sz="0" w:space="0" w:color="auto"/>
          </w:divBdr>
          <w:divsChild>
            <w:div w:id="1364328619">
              <w:marLeft w:val="0"/>
              <w:marRight w:val="0"/>
              <w:marTop w:val="0"/>
              <w:marBottom w:val="0"/>
              <w:divBdr>
                <w:top w:val="none" w:sz="0" w:space="0" w:color="auto"/>
                <w:left w:val="none" w:sz="0" w:space="0" w:color="auto"/>
                <w:bottom w:val="none" w:sz="0" w:space="0" w:color="auto"/>
                <w:right w:val="none" w:sz="0" w:space="0" w:color="auto"/>
              </w:divBdr>
            </w:div>
          </w:divsChild>
        </w:div>
        <w:div w:id="571087193">
          <w:marLeft w:val="0"/>
          <w:marRight w:val="0"/>
          <w:marTop w:val="0"/>
          <w:marBottom w:val="0"/>
          <w:divBdr>
            <w:top w:val="none" w:sz="0" w:space="0" w:color="auto"/>
            <w:left w:val="none" w:sz="0" w:space="0" w:color="auto"/>
            <w:bottom w:val="none" w:sz="0" w:space="0" w:color="auto"/>
            <w:right w:val="none" w:sz="0" w:space="0" w:color="auto"/>
          </w:divBdr>
          <w:divsChild>
            <w:div w:id="1364087604">
              <w:marLeft w:val="0"/>
              <w:marRight w:val="0"/>
              <w:marTop w:val="0"/>
              <w:marBottom w:val="0"/>
              <w:divBdr>
                <w:top w:val="none" w:sz="0" w:space="0" w:color="auto"/>
                <w:left w:val="none" w:sz="0" w:space="0" w:color="auto"/>
                <w:bottom w:val="none" w:sz="0" w:space="0" w:color="auto"/>
                <w:right w:val="none" w:sz="0" w:space="0" w:color="auto"/>
              </w:divBdr>
            </w:div>
          </w:divsChild>
        </w:div>
        <w:div w:id="573782219">
          <w:marLeft w:val="0"/>
          <w:marRight w:val="0"/>
          <w:marTop w:val="0"/>
          <w:marBottom w:val="0"/>
          <w:divBdr>
            <w:top w:val="none" w:sz="0" w:space="0" w:color="auto"/>
            <w:left w:val="none" w:sz="0" w:space="0" w:color="auto"/>
            <w:bottom w:val="none" w:sz="0" w:space="0" w:color="auto"/>
            <w:right w:val="none" w:sz="0" w:space="0" w:color="auto"/>
          </w:divBdr>
          <w:divsChild>
            <w:div w:id="1792554606">
              <w:marLeft w:val="0"/>
              <w:marRight w:val="0"/>
              <w:marTop w:val="0"/>
              <w:marBottom w:val="0"/>
              <w:divBdr>
                <w:top w:val="none" w:sz="0" w:space="0" w:color="auto"/>
                <w:left w:val="none" w:sz="0" w:space="0" w:color="auto"/>
                <w:bottom w:val="none" w:sz="0" w:space="0" w:color="auto"/>
                <w:right w:val="none" w:sz="0" w:space="0" w:color="auto"/>
              </w:divBdr>
            </w:div>
          </w:divsChild>
        </w:div>
        <w:div w:id="574703577">
          <w:marLeft w:val="0"/>
          <w:marRight w:val="0"/>
          <w:marTop w:val="0"/>
          <w:marBottom w:val="0"/>
          <w:divBdr>
            <w:top w:val="none" w:sz="0" w:space="0" w:color="auto"/>
            <w:left w:val="none" w:sz="0" w:space="0" w:color="auto"/>
            <w:bottom w:val="none" w:sz="0" w:space="0" w:color="auto"/>
            <w:right w:val="none" w:sz="0" w:space="0" w:color="auto"/>
          </w:divBdr>
          <w:divsChild>
            <w:div w:id="725957036">
              <w:marLeft w:val="0"/>
              <w:marRight w:val="0"/>
              <w:marTop w:val="0"/>
              <w:marBottom w:val="0"/>
              <w:divBdr>
                <w:top w:val="none" w:sz="0" w:space="0" w:color="auto"/>
                <w:left w:val="none" w:sz="0" w:space="0" w:color="auto"/>
                <w:bottom w:val="none" w:sz="0" w:space="0" w:color="auto"/>
                <w:right w:val="none" w:sz="0" w:space="0" w:color="auto"/>
              </w:divBdr>
            </w:div>
          </w:divsChild>
        </w:div>
        <w:div w:id="575358031">
          <w:marLeft w:val="0"/>
          <w:marRight w:val="0"/>
          <w:marTop w:val="0"/>
          <w:marBottom w:val="0"/>
          <w:divBdr>
            <w:top w:val="none" w:sz="0" w:space="0" w:color="auto"/>
            <w:left w:val="none" w:sz="0" w:space="0" w:color="auto"/>
            <w:bottom w:val="none" w:sz="0" w:space="0" w:color="auto"/>
            <w:right w:val="none" w:sz="0" w:space="0" w:color="auto"/>
          </w:divBdr>
          <w:divsChild>
            <w:div w:id="1406953977">
              <w:marLeft w:val="0"/>
              <w:marRight w:val="0"/>
              <w:marTop w:val="0"/>
              <w:marBottom w:val="0"/>
              <w:divBdr>
                <w:top w:val="none" w:sz="0" w:space="0" w:color="auto"/>
                <w:left w:val="none" w:sz="0" w:space="0" w:color="auto"/>
                <w:bottom w:val="none" w:sz="0" w:space="0" w:color="auto"/>
                <w:right w:val="none" w:sz="0" w:space="0" w:color="auto"/>
              </w:divBdr>
            </w:div>
          </w:divsChild>
        </w:div>
        <w:div w:id="575477116">
          <w:marLeft w:val="0"/>
          <w:marRight w:val="0"/>
          <w:marTop w:val="0"/>
          <w:marBottom w:val="0"/>
          <w:divBdr>
            <w:top w:val="none" w:sz="0" w:space="0" w:color="auto"/>
            <w:left w:val="none" w:sz="0" w:space="0" w:color="auto"/>
            <w:bottom w:val="none" w:sz="0" w:space="0" w:color="auto"/>
            <w:right w:val="none" w:sz="0" w:space="0" w:color="auto"/>
          </w:divBdr>
          <w:divsChild>
            <w:div w:id="291911791">
              <w:marLeft w:val="0"/>
              <w:marRight w:val="0"/>
              <w:marTop w:val="0"/>
              <w:marBottom w:val="0"/>
              <w:divBdr>
                <w:top w:val="none" w:sz="0" w:space="0" w:color="auto"/>
                <w:left w:val="none" w:sz="0" w:space="0" w:color="auto"/>
                <w:bottom w:val="none" w:sz="0" w:space="0" w:color="auto"/>
                <w:right w:val="none" w:sz="0" w:space="0" w:color="auto"/>
              </w:divBdr>
            </w:div>
          </w:divsChild>
        </w:div>
        <w:div w:id="575941576">
          <w:marLeft w:val="0"/>
          <w:marRight w:val="0"/>
          <w:marTop w:val="0"/>
          <w:marBottom w:val="0"/>
          <w:divBdr>
            <w:top w:val="none" w:sz="0" w:space="0" w:color="auto"/>
            <w:left w:val="none" w:sz="0" w:space="0" w:color="auto"/>
            <w:bottom w:val="none" w:sz="0" w:space="0" w:color="auto"/>
            <w:right w:val="none" w:sz="0" w:space="0" w:color="auto"/>
          </w:divBdr>
          <w:divsChild>
            <w:div w:id="1413817601">
              <w:marLeft w:val="0"/>
              <w:marRight w:val="0"/>
              <w:marTop w:val="0"/>
              <w:marBottom w:val="0"/>
              <w:divBdr>
                <w:top w:val="none" w:sz="0" w:space="0" w:color="auto"/>
                <w:left w:val="none" w:sz="0" w:space="0" w:color="auto"/>
                <w:bottom w:val="none" w:sz="0" w:space="0" w:color="auto"/>
                <w:right w:val="none" w:sz="0" w:space="0" w:color="auto"/>
              </w:divBdr>
            </w:div>
          </w:divsChild>
        </w:div>
        <w:div w:id="576331549">
          <w:marLeft w:val="0"/>
          <w:marRight w:val="0"/>
          <w:marTop w:val="0"/>
          <w:marBottom w:val="0"/>
          <w:divBdr>
            <w:top w:val="none" w:sz="0" w:space="0" w:color="auto"/>
            <w:left w:val="none" w:sz="0" w:space="0" w:color="auto"/>
            <w:bottom w:val="none" w:sz="0" w:space="0" w:color="auto"/>
            <w:right w:val="none" w:sz="0" w:space="0" w:color="auto"/>
          </w:divBdr>
          <w:divsChild>
            <w:div w:id="1194146411">
              <w:marLeft w:val="0"/>
              <w:marRight w:val="0"/>
              <w:marTop w:val="0"/>
              <w:marBottom w:val="0"/>
              <w:divBdr>
                <w:top w:val="none" w:sz="0" w:space="0" w:color="auto"/>
                <w:left w:val="none" w:sz="0" w:space="0" w:color="auto"/>
                <w:bottom w:val="none" w:sz="0" w:space="0" w:color="auto"/>
                <w:right w:val="none" w:sz="0" w:space="0" w:color="auto"/>
              </w:divBdr>
            </w:div>
          </w:divsChild>
        </w:div>
        <w:div w:id="576479797">
          <w:marLeft w:val="0"/>
          <w:marRight w:val="0"/>
          <w:marTop w:val="0"/>
          <w:marBottom w:val="0"/>
          <w:divBdr>
            <w:top w:val="none" w:sz="0" w:space="0" w:color="auto"/>
            <w:left w:val="none" w:sz="0" w:space="0" w:color="auto"/>
            <w:bottom w:val="none" w:sz="0" w:space="0" w:color="auto"/>
            <w:right w:val="none" w:sz="0" w:space="0" w:color="auto"/>
          </w:divBdr>
          <w:divsChild>
            <w:div w:id="1679381451">
              <w:marLeft w:val="0"/>
              <w:marRight w:val="0"/>
              <w:marTop w:val="0"/>
              <w:marBottom w:val="0"/>
              <w:divBdr>
                <w:top w:val="none" w:sz="0" w:space="0" w:color="auto"/>
                <w:left w:val="none" w:sz="0" w:space="0" w:color="auto"/>
                <w:bottom w:val="none" w:sz="0" w:space="0" w:color="auto"/>
                <w:right w:val="none" w:sz="0" w:space="0" w:color="auto"/>
              </w:divBdr>
            </w:div>
          </w:divsChild>
        </w:div>
        <w:div w:id="578901854">
          <w:marLeft w:val="0"/>
          <w:marRight w:val="0"/>
          <w:marTop w:val="0"/>
          <w:marBottom w:val="0"/>
          <w:divBdr>
            <w:top w:val="none" w:sz="0" w:space="0" w:color="auto"/>
            <w:left w:val="none" w:sz="0" w:space="0" w:color="auto"/>
            <w:bottom w:val="none" w:sz="0" w:space="0" w:color="auto"/>
            <w:right w:val="none" w:sz="0" w:space="0" w:color="auto"/>
          </w:divBdr>
          <w:divsChild>
            <w:div w:id="1483539917">
              <w:marLeft w:val="0"/>
              <w:marRight w:val="0"/>
              <w:marTop w:val="0"/>
              <w:marBottom w:val="0"/>
              <w:divBdr>
                <w:top w:val="none" w:sz="0" w:space="0" w:color="auto"/>
                <w:left w:val="none" w:sz="0" w:space="0" w:color="auto"/>
                <w:bottom w:val="none" w:sz="0" w:space="0" w:color="auto"/>
                <w:right w:val="none" w:sz="0" w:space="0" w:color="auto"/>
              </w:divBdr>
            </w:div>
          </w:divsChild>
        </w:div>
        <w:div w:id="578909787">
          <w:marLeft w:val="0"/>
          <w:marRight w:val="0"/>
          <w:marTop w:val="0"/>
          <w:marBottom w:val="0"/>
          <w:divBdr>
            <w:top w:val="none" w:sz="0" w:space="0" w:color="auto"/>
            <w:left w:val="none" w:sz="0" w:space="0" w:color="auto"/>
            <w:bottom w:val="none" w:sz="0" w:space="0" w:color="auto"/>
            <w:right w:val="none" w:sz="0" w:space="0" w:color="auto"/>
          </w:divBdr>
          <w:divsChild>
            <w:div w:id="334650796">
              <w:marLeft w:val="0"/>
              <w:marRight w:val="0"/>
              <w:marTop w:val="0"/>
              <w:marBottom w:val="0"/>
              <w:divBdr>
                <w:top w:val="none" w:sz="0" w:space="0" w:color="auto"/>
                <w:left w:val="none" w:sz="0" w:space="0" w:color="auto"/>
                <w:bottom w:val="none" w:sz="0" w:space="0" w:color="auto"/>
                <w:right w:val="none" w:sz="0" w:space="0" w:color="auto"/>
              </w:divBdr>
            </w:div>
          </w:divsChild>
        </w:div>
        <w:div w:id="579021795">
          <w:marLeft w:val="0"/>
          <w:marRight w:val="0"/>
          <w:marTop w:val="0"/>
          <w:marBottom w:val="0"/>
          <w:divBdr>
            <w:top w:val="none" w:sz="0" w:space="0" w:color="auto"/>
            <w:left w:val="none" w:sz="0" w:space="0" w:color="auto"/>
            <w:bottom w:val="none" w:sz="0" w:space="0" w:color="auto"/>
            <w:right w:val="none" w:sz="0" w:space="0" w:color="auto"/>
          </w:divBdr>
          <w:divsChild>
            <w:div w:id="201750123">
              <w:marLeft w:val="0"/>
              <w:marRight w:val="0"/>
              <w:marTop w:val="0"/>
              <w:marBottom w:val="0"/>
              <w:divBdr>
                <w:top w:val="none" w:sz="0" w:space="0" w:color="auto"/>
                <w:left w:val="none" w:sz="0" w:space="0" w:color="auto"/>
                <w:bottom w:val="none" w:sz="0" w:space="0" w:color="auto"/>
                <w:right w:val="none" w:sz="0" w:space="0" w:color="auto"/>
              </w:divBdr>
            </w:div>
          </w:divsChild>
        </w:div>
        <w:div w:id="579485203">
          <w:marLeft w:val="0"/>
          <w:marRight w:val="0"/>
          <w:marTop w:val="0"/>
          <w:marBottom w:val="0"/>
          <w:divBdr>
            <w:top w:val="none" w:sz="0" w:space="0" w:color="auto"/>
            <w:left w:val="none" w:sz="0" w:space="0" w:color="auto"/>
            <w:bottom w:val="none" w:sz="0" w:space="0" w:color="auto"/>
            <w:right w:val="none" w:sz="0" w:space="0" w:color="auto"/>
          </w:divBdr>
          <w:divsChild>
            <w:div w:id="715394770">
              <w:marLeft w:val="0"/>
              <w:marRight w:val="0"/>
              <w:marTop w:val="0"/>
              <w:marBottom w:val="0"/>
              <w:divBdr>
                <w:top w:val="none" w:sz="0" w:space="0" w:color="auto"/>
                <w:left w:val="none" w:sz="0" w:space="0" w:color="auto"/>
                <w:bottom w:val="none" w:sz="0" w:space="0" w:color="auto"/>
                <w:right w:val="none" w:sz="0" w:space="0" w:color="auto"/>
              </w:divBdr>
            </w:div>
          </w:divsChild>
        </w:div>
        <w:div w:id="580024410">
          <w:marLeft w:val="0"/>
          <w:marRight w:val="0"/>
          <w:marTop w:val="0"/>
          <w:marBottom w:val="0"/>
          <w:divBdr>
            <w:top w:val="none" w:sz="0" w:space="0" w:color="auto"/>
            <w:left w:val="none" w:sz="0" w:space="0" w:color="auto"/>
            <w:bottom w:val="none" w:sz="0" w:space="0" w:color="auto"/>
            <w:right w:val="none" w:sz="0" w:space="0" w:color="auto"/>
          </w:divBdr>
          <w:divsChild>
            <w:div w:id="1194925516">
              <w:marLeft w:val="0"/>
              <w:marRight w:val="0"/>
              <w:marTop w:val="0"/>
              <w:marBottom w:val="0"/>
              <w:divBdr>
                <w:top w:val="none" w:sz="0" w:space="0" w:color="auto"/>
                <w:left w:val="none" w:sz="0" w:space="0" w:color="auto"/>
                <w:bottom w:val="none" w:sz="0" w:space="0" w:color="auto"/>
                <w:right w:val="none" w:sz="0" w:space="0" w:color="auto"/>
              </w:divBdr>
            </w:div>
          </w:divsChild>
        </w:div>
        <w:div w:id="580137519">
          <w:marLeft w:val="0"/>
          <w:marRight w:val="0"/>
          <w:marTop w:val="0"/>
          <w:marBottom w:val="0"/>
          <w:divBdr>
            <w:top w:val="none" w:sz="0" w:space="0" w:color="auto"/>
            <w:left w:val="none" w:sz="0" w:space="0" w:color="auto"/>
            <w:bottom w:val="none" w:sz="0" w:space="0" w:color="auto"/>
            <w:right w:val="none" w:sz="0" w:space="0" w:color="auto"/>
          </w:divBdr>
          <w:divsChild>
            <w:div w:id="367688043">
              <w:marLeft w:val="0"/>
              <w:marRight w:val="0"/>
              <w:marTop w:val="0"/>
              <w:marBottom w:val="0"/>
              <w:divBdr>
                <w:top w:val="none" w:sz="0" w:space="0" w:color="auto"/>
                <w:left w:val="none" w:sz="0" w:space="0" w:color="auto"/>
                <w:bottom w:val="none" w:sz="0" w:space="0" w:color="auto"/>
                <w:right w:val="none" w:sz="0" w:space="0" w:color="auto"/>
              </w:divBdr>
            </w:div>
          </w:divsChild>
        </w:div>
        <w:div w:id="581450279">
          <w:marLeft w:val="0"/>
          <w:marRight w:val="0"/>
          <w:marTop w:val="0"/>
          <w:marBottom w:val="0"/>
          <w:divBdr>
            <w:top w:val="none" w:sz="0" w:space="0" w:color="auto"/>
            <w:left w:val="none" w:sz="0" w:space="0" w:color="auto"/>
            <w:bottom w:val="none" w:sz="0" w:space="0" w:color="auto"/>
            <w:right w:val="none" w:sz="0" w:space="0" w:color="auto"/>
          </w:divBdr>
          <w:divsChild>
            <w:div w:id="747194934">
              <w:marLeft w:val="0"/>
              <w:marRight w:val="0"/>
              <w:marTop w:val="0"/>
              <w:marBottom w:val="0"/>
              <w:divBdr>
                <w:top w:val="none" w:sz="0" w:space="0" w:color="auto"/>
                <w:left w:val="none" w:sz="0" w:space="0" w:color="auto"/>
                <w:bottom w:val="none" w:sz="0" w:space="0" w:color="auto"/>
                <w:right w:val="none" w:sz="0" w:space="0" w:color="auto"/>
              </w:divBdr>
            </w:div>
          </w:divsChild>
        </w:div>
        <w:div w:id="583801643">
          <w:marLeft w:val="0"/>
          <w:marRight w:val="0"/>
          <w:marTop w:val="0"/>
          <w:marBottom w:val="0"/>
          <w:divBdr>
            <w:top w:val="none" w:sz="0" w:space="0" w:color="auto"/>
            <w:left w:val="none" w:sz="0" w:space="0" w:color="auto"/>
            <w:bottom w:val="none" w:sz="0" w:space="0" w:color="auto"/>
            <w:right w:val="none" w:sz="0" w:space="0" w:color="auto"/>
          </w:divBdr>
          <w:divsChild>
            <w:div w:id="2046635836">
              <w:marLeft w:val="0"/>
              <w:marRight w:val="0"/>
              <w:marTop w:val="0"/>
              <w:marBottom w:val="0"/>
              <w:divBdr>
                <w:top w:val="none" w:sz="0" w:space="0" w:color="auto"/>
                <w:left w:val="none" w:sz="0" w:space="0" w:color="auto"/>
                <w:bottom w:val="none" w:sz="0" w:space="0" w:color="auto"/>
                <w:right w:val="none" w:sz="0" w:space="0" w:color="auto"/>
              </w:divBdr>
            </w:div>
          </w:divsChild>
        </w:div>
        <w:div w:id="583875648">
          <w:marLeft w:val="0"/>
          <w:marRight w:val="0"/>
          <w:marTop w:val="0"/>
          <w:marBottom w:val="0"/>
          <w:divBdr>
            <w:top w:val="none" w:sz="0" w:space="0" w:color="auto"/>
            <w:left w:val="none" w:sz="0" w:space="0" w:color="auto"/>
            <w:bottom w:val="none" w:sz="0" w:space="0" w:color="auto"/>
            <w:right w:val="none" w:sz="0" w:space="0" w:color="auto"/>
          </w:divBdr>
          <w:divsChild>
            <w:div w:id="2090076335">
              <w:marLeft w:val="0"/>
              <w:marRight w:val="0"/>
              <w:marTop w:val="0"/>
              <w:marBottom w:val="0"/>
              <w:divBdr>
                <w:top w:val="none" w:sz="0" w:space="0" w:color="auto"/>
                <w:left w:val="none" w:sz="0" w:space="0" w:color="auto"/>
                <w:bottom w:val="none" w:sz="0" w:space="0" w:color="auto"/>
                <w:right w:val="none" w:sz="0" w:space="0" w:color="auto"/>
              </w:divBdr>
            </w:div>
          </w:divsChild>
        </w:div>
        <w:div w:id="586117585">
          <w:marLeft w:val="0"/>
          <w:marRight w:val="0"/>
          <w:marTop w:val="0"/>
          <w:marBottom w:val="0"/>
          <w:divBdr>
            <w:top w:val="none" w:sz="0" w:space="0" w:color="auto"/>
            <w:left w:val="none" w:sz="0" w:space="0" w:color="auto"/>
            <w:bottom w:val="none" w:sz="0" w:space="0" w:color="auto"/>
            <w:right w:val="none" w:sz="0" w:space="0" w:color="auto"/>
          </w:divBdr>
          <w:divsChild>
            <w:div w:id="1930045140">
              <w:marLeft w:val="0"/>
              <w:marRight w:val="0"/>
              <w:marTop w:val="0"/>
              <w:marBottom w:val="0"/>
              <w:divBdr>
                <w:top w:val="none" w:sz="0" w:space="0" w:color="auto"/>
                <w:left w:val="none" w:sz="0" w:space="0" w:color="auto"/>
                <w:bottom w:val="none" w:sz="0" w:space="0" w:color="auto"/>
                <w:right w:val="none" w:sz="0" w:space="0" w:color="auto"/>
              </w:divBdr>
            </w:div>
          </w:divsChild>
        </w:div>
        <w:div w:id="586692281">
          <w:marLeft w:val="0"/>
          <w:marRight w:val="0"/>
          <w:marTop w:val="0"/>
          <w:marBottom w:val="0"/>
          <w:divBdr>
            <w:top w:val="none" w:sz="0" w:space="0" w:color="auto"/>
            <w:left w:val="none" w:sz="0" w:space="0" w:color="auto"/>
            <w:bottom w:val="none" w:sz="0" w:space="0" w:color="auto"/>
            <w:right w:val="none" w:sz="0" w:space="0" w:color="auto"/>
          </w:divBdr>
          <w:divsChild>
            <w:div w:id="1079447871">
              <w:marLeft w:val="0"/>
              <w:marRight w:val="0"/>
              <w:marTop w:val="0"/>
              <w:marBottom w:val="0"/>
              <w:divBdr>
                <w:top w:val="none" w:sz="0" w:space="0" w:color="auto"/>
                <w:left w:val="none" w:sz="0" w:space="0" w:color="auto"/>
                <w:bottom w:val="none" w:sz="0" w:space="0" w:color="auto"/>
                <w:right w:val="none" w:sz="0" w:space="0" w:color="auto"/>
              </w:divBdr>
            </w:div>
          </w:divsChild>
        </w:div>
        <w:div w:id="588075330">
          <w:marLeft w:val="0"/>
          <w:marRight w:val="0"/>
          <w:marTop w:val="0"/>
          <w:marBottom w:val="0"/>
          <w:divBdr>
            <w:top w:val="none" w:sz="0" w:space="0" w:color="auto"/>
            <w:left w:val="none" w:sz="0" w:space="0" w:color="auto"/>
            <w:bottom w:val="none" w:sz="0" w:space="0" w:color="auto"/>
            <w:right w:val="none" w:sz="0" w:space="0" w:color="auto"/>
          </w:divBdr>
          <w:divsChild>
            <w:div w:id="1914926866">
              <w:marLeft w:val="0"/>
              <w:marRight w:val="0"/>
              <w:marTop w:val="0"/>
              <w:marBottom w:val="0"/>
              <w:divBdr>
                <w:top w:val="none" w:sz="0" w:space="0" w:color="auto"/>
                <w:left w:val="none" w:sz="0" w:space="0" w:color="auto"/>
                <w:bottom w:val="none" w:sz="0" w:space="0" w:color="auto"/>
                <w:right w:val="none" w:sz="0" w:space="0" w:color="auto"/>
              </w:divBdr>
            </w:div>
          </w:divsChild>
        </w:div>
        <w:div w:id="590087511">
          <w:marLeft w:val="0"/>
          <w:marRight w:val="0"/>
          <w:marTop w:val="0"/>
          <w:marBottom w:val="0"/>
          <w:divBdr>
            <w:top w:val="none" w:sz="0" w:space="0" w:color="auto"/>
            <w:left w:val="none" w:sz="0" w:space="0" w:color="auto"/>
            <w:bottom w:val="none" w:sz="0" w:space="0" w:color="auto"/>
            <w:right w:val="none" w:sz="0" w:space="0" w:color="auto"/>
          </w:divBdr>
          <w:divsChild>
            <w:div w:id="1023553323">
              <w:marLeft w:val="0"/>
              <w:marRight w:val="0"/>
              <w:marTop w:val="0"/>
              <w:marBottom w:val="0"/>
              <w:divBdr>
                <w:top w:val="none" w:sz="0" w:space="0" w:color="auto"/>
                <w:left w:val="none" w:sz="0" w:space="0" w:color="auto"/>
                <w:bottom w:val="none" w:sz="0" w:space="0" w:color="auto"/>
                <w:right w:val="none" w:sz="0" w:space="0" w:color="auto"/>
              </w:divBdr>
            </w:div>
          </w:divsChild>
        </w:div>
        <w:div w:id="590239070">
          <w:marLeft w:val="0"/>
          <w:marRight w:val="0"/>
          <w:marTop w:val="0"/>
          <w:marBottom w:val="0"/>
          <w:divBdr>
            <w:top w:val="none" w:sz="0" w:space="0" w:color="auto"/>
            <w:left w:val="none" w:sz="0" w:space="0" w:color="auto"/>
            <w:bottom w:val="none" w:sz="0" w:space="0" w:color="auto"/>
            <w:right w:val="none" w:sz="0" w:space="0" w:color="auto"/>
          </w:divBdr>
          <w:divsChild>
            <w:div w:id="1284573372">
              <w:marLeft w:val="0"/>
              <w:marRight w:val="0"/>
              <w:marTop w:val="0"/>
              <w:marBottom w:val="0"/>
              <w:divBdr>
                <w:top w:val="none" w:sz="0" w:space="0" w:color="auto"/>
                <w:left w:val="none" w:sz="0" w:space="0" w:color="auto"/>
                <w:bottom w:val="none" w:sz="0" w:space="0" w:color="auto"/>
                <w:right w:val="none" w:sz="0" w:space="0" w:color="auto"/>
              </w:divBdr>
            </w:div>
          </w:divsChild>
        </w:div>
        <w:div w:id="590702710">
          <w:marLeft w:val="0"/>
          <w:marRight w:val="0"/>
          <w:marTop w:val="0"/>
          <w:marBottom w:val="0"/>
          <w:divBdr>
            <w:top w:val="none" w:sz="0" w:space="0" w:color="auto"/>
            <w:left w:val="none" w:sz="0" w:space="0" w:color="auto"/>
            <w:bottom w:val="none" w:sz="0" w:space="0" w:color="auto"/>
            <w:right w:val="none" w:sz="0" w:space="0" w:color="auto"/>
          </w:divBdr>
          <w:divsChild>
            <w:div w:id="1909725517">
              <w:marLeft w:val="0"/>
              <w:marRight w:val="0"/>
              <w:marTop w:val="0"/>
              <w:marBottom w:val="0"/>
              <w:divBdr>
                <w:top w:val="none" w:sz="0" w:space="0" w:color="auto"/>
                <w:left w:val="none" w:sz="0" w:space="0" w:color="auto"/>
                <w:bottom w:val="none" w:sz="0" w:space="0" w:color="auto"/>
                <w:right w:val="none" w:sz="0" w:space="0" w:color="auto"/>
              </w:divBdr>
            </w:div>
          </w:divsChild>
        </w:div>
        <w:div w:id="591397657">
          <w:marLeft w:val="0"/>
          <w:marRight w:val="0"/>
          <w:marTop w:val="0"/>
          <w:marBottom w:val="0"/>
          <w:divBdr>
            <w:top w:val="none" w:sz="0" w:space="0" w:color="auto"/>
            <w:left w:val="none" w:sz="0" w:space="0" w:color="auto"/>
            <w:bottom w:val="none" w:sz="0" w:space="0" w:color="auto"/>
            <w:right w:val="none" w:sz="0" w:space="0" w:color="auto"/>
          </w:divBdr>
          <w:divsChild>
            <w:div w:id="52050305">
              <w:marLeft w:val="0"/>
              <w:marRight w:val="0"/>
              <w:marTop w:val="0"/>
              <w:marBottom w:val="0"/>
              <w:divBdr>
                <w:top w:val="none" w:sz="0" w:space="0" w:color="auto"/>
                <w:left w:val="none" w:sz="0" w:space="0" w:color="auto"/>
                <w:bottom w:val="none" w:sz="0" w:space="0" w:color="auto"/>
                <w:right w:val="none" w:sz="0" w:space="0" w:color="auto"/>
              </w:divBdr>
            </w:div>
          </w:divsChild>
        </w:div>
        <w:div w:id="592395384">
          <w:marLeft w:val="0"/>
          <w:marRight w:val="0"/>
          <w:marTop w:val="0"/>
          <w:marBottom w:val="0"/>
          <w:divBdr>
            <w:top w:val="none" w:sz="0" w:space="0" w:color="auto"/>
            <w:left w:val="none" w:sz="0" w:space="0" w:color="auto"/>
            <w:bottom w:val="none" w:sz="0" w:space="0" w:color="auto"/>
            <w:right w:val="none" w:sz="0" w:space="0" w:color="auto"/>
          </w:divBdr>
          <w:divsChild>
            <w:div w:id="1395740842">
              <w:marLeft w:val="0"/>
              <w:marRight w:val="0"/>
              <w:marTop w:val="0"/>
              <w:marBottom w:val="0"/>
              <w:divBdr>
                <w:top w:val="none" w:sz="0" w:space="0" w:color="auto"/>
                <w:left w:val="none" w:sz="0" w:space="0" w:color="auto"/>
                <w:bottom w:val="none" w:sz="0" w:space="0" w:color="auto"/>
                <w:right w:val="none" w:sz="0" w:space="0" w:color="auto"/>
              </w:divBdr>
            </w:div>
          </w:divsChild>
        </w:div>
        <w:div w:id="592669785">
          <w:marLeft w:val="0"/>
          <w:marRight w:val="0"/>
          <w:marTop w:val="0"/>
          <w:marBottom w:val="0"/>
          <w:divBdr>
            <w:top w:val="none" w:sz="0" w:space="0" w:color="auto"/>
            <w:left w:val="none" w:sz="0" w:space="0" w:color="auto"/>
            <w:bottom w:val="none" w:sz="0" w:space="0" w:color="auto"/>
            <w:right w:val="none" w:sz="0" w:space="0" w:color="auto"/>
          </w:divBdr>
          <w:divsChild>
            <w:div w:id="1488548479">
              <w:marLeft w:val="0"/>
              <w:marRight w:val="0"/>
              <w:marTop w:val="0"/>
              <w:marBottom w:val="0"/>
              <w:divBdr>
                <w:top w:val="none" w:sz="0" w:space="0" w:color="auto"/>
                <w:left w:val="none" w:sz="0" w:space="0" w:color="auto"/>
                <w:bottom w:val="none" w:sz="0" w:space="0" w:color="auto"/>
                <w:right w:val="none" w:sz="0" w:space="0" w:color="auto"/>
              </w:divBdr>
            </w:div>
          </w:divsChild>
        </w:div>
        <w:div w:id="592906482">
          <w:marLeft w:val="0"/>
          <w:marRight w:val="0"/>
          <w:marTop w:val="0"/>
          <w:marBottom w:val="0"/>
          <w:divBdr>
            <w:top w:val="none" w:sz="0" w:space="0" w:color="auto"/>
            <w:left w:val="none" w:sz="0" w:space="0" w:color="auto"/>
            <w:bottom w:val="none" w:sz="0" w:space="0" w:color="auto"/>
            <w:right w:val="none" w:sz="0" w:space="0" w:color="auto"/>
          </w:divBdr>
          <w:divsChild>
            <w:div w:id="828059522">
              <w:marLeft w:val="0"/>
              <w:marRight w:val="0"/>
              <w:marTop w:val="0"/>
              <w:marBottom w:val="0"/>
              <w:divBdr>
                <w:top w:val="none" w:sz="0" w:space="0" w:color="auto"/>
                <w:left w:val="none" w:sz="0" w:space="0" w:color="auto"/>
                <w:bottom w:val="none" w:sz="0" w:space="0" w:color="auto"/>
                <w:right w:val="none" w:sz="0" w:space="0" w:color="auto"/>
              </w:divBdr>
            </w:div>
          </w:divsChild>
        </w:div>
        <w:div w:id="594288680">
          <w:marLeft w:val="0"/>
          <w:marRight w:val="0"/>
          <w:marTop w:val="0"/>
          <w:marBottom w:val="0"/>
          <w:divBdr>
            <w:top w:val="none" w:sz="0" w:space="0" w:color="auto"/>
            <w:left w:val="none" w:sz="0" w:space="0" w:color="auto"/>
            <w:bottom w:val="none" w:sz="0" w:space="0" w:color="auto"/>
            <w:right w:val="none" w:sz="0" w:space="0" w:color="auto"/>
          </w:divBdr>
          <w:divsChild>
            <w:div w:id="1453479389">
              <w:marLeft w:val="0"/>
              <w:marRight w:val="0"/>
              <w:marTop w:val="0"/>
              <w:marBottom w:val="0"/>
              <w:divBdr>
                <w:top w:val="none" w:sz="0" w:space="0" w:color="auto"/>
                <w:left w:val="none" w:sz="0" w:space="0" w:color="auto"/>
                <w:bottom w:val="none" w:sz="0" w:space="0" w:color="auto"/>
                <w:right w:val="none" w:sz="0" w:space="0" w:color="auto"/>
              </w:divBdr>
            </w:div>
          </w:divsChild>
        </w:div>
        <w:div w:id="596403054">
          <w:marLeft w:val="0"/>
          <w:marRight w:val="0"/>
          <w:marTop w:val="0"/>
          <w:marBottom w:val="0"/>
          <w:divBdr>
            <w:top w:val="none" w:sz="0" w:space="0" w:color="auto"/>
            <w:left w:val="none" w:sz="0" w:space="0" w:color="auto"/>
            <w:bottom w:val="none" w:sz="0" w:space="0" w:color="auto"/>
            <w:right w:val="none" w:sz="0" w:space="0" w:color="auto"/>
          </w:divBdr>
          <w:divsChild>
            <w:div w:id="1139960036">
              <w:marLeft w:val="0"/>
              <w:marRight w:val="0"/>
              <w:marTop w:val="0"/>
              <w:marBottom w:val="0"/>
              <w:divBdr>
                <w:top w:val="none" w:sz="0" w:space="0" w:color="auto"/>
                <w:left w:val="none" w:sz="0" w:space="0" w:color="auto"/>
                <w:bottom w:val="none" w:sz="0" w:space="0" w:color="auto"/>
                <w:right w:val="none" w:sz="0" w:space="0" w:color="auto"/>
              </w:divBdr>
            </w:div>
          </w:divsChild>
        </w:div>
        <w:div w:id="597107450">
          <w:marLeft w:val="0"/>
          <w:marRight w:val="0"/>
          <w:marTop w:val="0"/>
          <w:marBottom w:val="0"/>
          <w:divBdr>
            <w:top w:val="none" w:sz="0" w:space="0" w:color="auto"/>
            <w:left w:val="none" w:sz="0" w:space="0" w:color="auto"/>
            <w:bottom w:val="none" w:sz="0" w:space="0" w:color="auto"/>
            <w:right w:val="none" w:sz="0" w:space="0" w:color="auto"/>
          </w:divBdr>
          <w:divsChild>
            <w:div w:id="1326516956">
              <w:marLeft w:val="0"/>
              <w:marRight w:val="0"/>
              <w:marTop w:val="0"/>
              <w:marBottom w:val="0"/>
              <w:divBdr>
                <w:top w:val="none" w:sz="0" w:space="0" w:color="auto"/>
                <w:left w:val="none" w:sz="0" w:space="0" w:color="auto"/>
                <w:bottom w:val="none" w:sz="0" w:space="0" w:color="auto"/>
                <w:right w:val="none" w:sz="0" w:space="0" w:color="auto"/>
              </w:divBdr>
            </w:div>
          </w:divsChild>
        </w:div>
        <w:div w:id="597178490">
          <w:marLeft w:val="0"/>
          <w:marRight w:val="0"/>
          <w:marTop w:val="0"/>
          <w:marBottom w:val="0"/>
          <w:divBdr>
            <w:top w:val="none" w:sz="0" w:space="0" w:color="auto"/>
            <w:left w:val="none" w:sz="0" w:space="0" w:color="auto"/>
            <w:bottom w:val="none" w:sz="0" w:space="0" w:color="auto"/>
            <w:right w:val="none" w:sz="0" w:space="0" w:color="auto"/>
          </w:divBdr>
          <w:divsChild>
            <w:div w:id="1704164115">
              <w:marLeft w:val="0"/>
              <w:marRight w:val="0"/>
              <w:marTop w:val="0"/>
              <w:marBottom w:val="0"/>
              <w:divBdr>
                <w:top w:val="none" w:sz="0" w:space="0" w:color="auto"/>
                <w:left w:val="none" w:sz="0" w:space="0" w:color="auto"/>
                <w:bottom w:val="none" w:sz="0" w:space="0" w:color="auto"/>
                <w:right w:val="none" w:sz="0" w:space="0" w:color="auto"/>
              </w:divBdr>
            </w:div>
          </w:divsChild>
        </w:div>
        <w:div w:id="597713784">
          <w:marLeft w:val="0"/>
          <w:marRight w:val="0"/>
          <w:marTop w:val="0"/>
          <w:marBottom w:val="0"/>
          <w:divBdr>
            <w:top w:val="none" w:sz="0" w:space="0" w:color="auto"/>
            <w:left w:val="none" w:sz="0" w:space="0" w:color="auto"/>
            <w:bottom w:val="none" w:sz="0" w:space="0" w:color="auto"/>
            <w:right w:val="none" w:sz="0" w:space="0" w:color="auto"/>
          </w:divBdr>
          <w:divsChild>
            <w:div w:id="1820615354">
              <w:marLeft w:val="0"/>
              <w:marRight w:val="0"/>
              <w:marTop w:val="0"/>
              <w:marBottom w:val="0"/>
              <w:divBdr>
                <w:top w:val="none" w:sz="0" w:space="0" w:color="auto"/>
                <w:left w:val="none" w:sz="0" w:space="0" w:color="auto"/>
                <w:bottom w:val="none" w:sz="0" w:space="0" w:color="auto"/>
                <w:right w:val="none" w:sz="0" w:space="0" w:color="auto"/>
              </w:divBdr>
            </w:div>
          </w:divsChild>
        </w:div>
        <w:div w:id="598878480">
          <w:marLeft w:val="0"/>
          <w:marRight w:val="0"/>
          <w:marTop w:val="0"/>
          <w:marBottom w:val="0"/>
          <w:divBdr>
            <w:top w:val="none" w:sz="0" w:space="0" w:color="auto"/>
            <w:left w:val="none" w:sz="0" w:space="0" w:color="auto"/>
            <w:bottom w:val="none" w:sz="0" w:space="0" w:color="auto"/>
            <w:right w:val="none" w:sz="0" w:space="0" w:color="auto"/>
          </w:divBdr>
          <w:divsChild>
            <w:div w:id="903375497">
              <w:marLeft w:val="0"/>
              <w:marRight w:val="0"/>
              <w:marTop w:val="0"/>
              <w:marBottom w:val="0"/>
              <w:divBdr>
                <w:top w:val="none" w:sz="0" w:space="0" w:color="auto"/>
                <w:left w:val="none" w:sz="0" w:space="0" w:color="auto"/>
                <w:bottom w:val="none" w:sz="0" w:space="0" w:color="auto"/>
                <w:right w:val="none" w:sz="0" w:space="0" w:color="auto"/>
              </w:divBdr>
            </w:div>
          </w:divsChild>
        </w:div>
        <w:div w:id="599340820">
          <w:marLeft w:val="0"/>
          <w:marRight w:val="0"/>
          <w:marTop w:val="0"/>
          <w:marBottom w:val="0"/>
          <w:divBdr>
            <w:top w:val="none" w:sz="0" w:space="0" w:color="auto"/>
            <w:left w:val="none" w:sz="0" w:space="0" w:color="auto"/>
            <w:bottom w:val="none" w:sz="0" w:space="0" w:color="auto"/>
            <w:right w:val="none" w:sz="0" w:space="0" w:color="auto"/>
          </w:divBdr>
          <w:divsChild>
            <w:div w:id="1397850092">
              <w:marLeft w:val="0"/>
              <w:marRight w:val="0"/>
              <w:marTop w:val="0"/>
              <w:marBottom w:val="0"/>
              <w:divBdr>
                <w:top w:val="none" w:sz="0" w:space="0" w:color="auto"/>
                <w:left w:val="none" w:sz="0" w:space="0" w:color="auto"/>
                <w:bottom w:val="none" w:sz="0" w:space="0" w:color="auto"/>
                <w:right w:val="none" w:sz="0" w:space="0" w:color="auto"/>
              </w:divBdr>
            </w:div>
          </w:divsChild>
        </w:div>
        <w:div w:id="600718662">
          <w:marLeft w:val="0"/>
          <w:marRight w:val="0"/>
          <w:marTop w:val="0"/>
          <w:marBottom w:val="0"/>
          <w:divBdr>
            <w:top w:val="none" w:sz="0" w:space="0" w:color="auto"/>
            <w:left w:val="none" w:sz="0" w:space="0" w:color="auto"/>
            <w:bottom w:val="none" w:sz="0" w:space="0" w:color="auto"/>
            <w:right w:val="none" w:sz="0" w:space="0" w:color="auto"/>
          </w:divBdr>
          <w:divsChild>
            <w:div w:id="1923836633">
              <w:marLeft w:val="0"/>
              <w:marRight w:val="0"/>
              <w:marTop w:val="0"/>
              <w:marBottom w:val="0"/>
              <w:divBdr>
                <w:top w:val="none" w:sz="0" w:space="0" w:color="auto"/>
                <w:left w:val="none" w:sz="0" w:space="0" w:color="auto"/>
                <w:bottom w:val="none" w:sz="0" w:space="0" w:color="auto"/>
                <w:right w:val="none" w:sz="0" w:space="0" w:color="auto"/>
              </w:divBdr>
            </w:div>
          </w:divsChild>
        </w:div>
        <w:div w:id="602032909">
          <w:marLeft w:val="0"/>
          <w:marRight w:val="0"/>
          <w:marTop w:val="0"/>
          <w:marBottom w:val="0"/>
          <w:divBdr>
            <w:top w:val="none" w:sz="0" w:space="0" w:color="auto"/>
            <w:left w:val="none" w:sz="0" w:space="0" w:color="auto"/>
            <w:bottom w:val="none" w:sz="0" w:space="0" w:color="auto"/>
            <w:right w:val="none" w:sz="0" w:space="0" w:color="auto"/>
          </w:divBdr>
          <w:divsChild>
            <w:div w:id="474881067">
              <w:marLeft w:val="0"/>
              <w:marRight w:val="0"/>
              <w:marTop w:val="0"/>
              <w:marBottom w:val="0"/>
              <w:divBdr>
                <w:top w:val="none" w:sz="0" w:space="0" w:color="auto"/>
                <w:left w:val="none" w:sz="0" w:space="0" w:color="auto"/>
                <w:bottom w:val="none" w:sz="0" w:space="0" w:color="auto"/>
                <w:right w:val="none" w:sz="0" w:space="0" w:color="auto"/>
              </w:divBdr>
            </w:div>
          </w:divsChild>
        </w:div>
        <w:div w:id="608052304">
          <w:marLeft w:val="0"/>
          <w:marRight w:val="0"/>
          <w:marTop w:val="0"/>
          <w:marBottom w:val="0"/>
          <w:divBdr>
            <w:top w:val="none" w:sz="0" w:space="0" w:color="auto"/>
            <w:left w:val="none" w:sz="0" w:space="0" w:color="auto"/>
            <w:bottom w:val="none" w:sz="0" w:space="0" w:color="auto"/>
            <w:right w:val="none" w:sz="0" w:space="0" w:color="auto"/>
          </w:divBdr>
          <w:divsChild>
            <w:div w:id="529077267">
              <w:marLeft w:val="0"/>
              <w:marRight w:val="0"/>
              <w:marTop w:val="0"/>
              <w:marBottom w:val="0"/>
              <w:divBdr>
                <w:top w:val="none" w:sz="0" w:space="0" w:color="auto"/>
                <w:left w:val="none" w:sz="0" w:space="0" w:color="auto"/>
                <w:bottom w:val="none" w:sz="0" w:space="0" w:color="auto"/>
                <w:right w:val="none" w:sz="0" w:space="0" w:color="auto"/>
              </w:divBdr>
            </w:div>
          </w:divsChild>
        </w:div>
        <w:div w:id="608394190">
          <w:marLeft w:val="0"/>
          <w:marRight w:val="0"/>
          <w:marTop w:val="0"/>
          <w:marBottom w:val="0"/>
          <w:divBdr>
            <w:top w:val="none" w:sz="0" w:space="0" w:color="auto"/>
            <w:left w:val="none" w:sz="0" w:space="0" w:color="auto"/>
            <w:bottom w:val="none" w:sz="0" w:space="0" w:color="auto"/>
            <w:right w:val="none" w:sz="0" w:space="0" w:color="auto"/>
          </w:divBdr>
          <w:divsChild>
            <w:div w:id="299455948">
              <w:marLeft w:val="0"/>
              <w:marRight w:val="0"/>
              <w:marTop w:val="0"/>
              <w:marBottom w:val="0"/>
              <w:divBdr>
                <w:top w:val="none" w:sz="0" w:space="0" w:color="auto"/>
                <w:left w:val="none" w:sz="0" w:space="0" w:color="auto"/>
                <w:bottom w:val="none" w:sz="0" w:space="0" w:color="auto"/>
                <w:right w:val="none" w:sz="0" w:space="0" w:color="auto"/>
              </w:divBdr>
            </w:div>
          </w:divsChild>
        </w:div>
        <w:div w:id="608586033">
          <w:marLeft w:val="0"/>
          <w:marRight w:val="0"/>
          <w:marTop w:val="0"/>
          <w:marBottom w:val="0"/>
          <w:divBdr>
            <w:top w:val="none" w:sz="0" w:space="0" w:color="auto"/>
            <w:left w:val="none" w:sz="0" w:space="0" w:color="auto"/>
            <w:bottom w:val="none" w:sz="0" w:space="0" w:color="auto"/>
            <w:right w:val="none" w:sz="0" w:space="0" w:color="auto"/>
          </w:divBdr>
          <w:divsChild>
            <w:div w:id="1921594022">
              <w:marLeft w:val="0"/>
              <w:marRight w:val="0"/>
              <w:marTop w:val="0"/>
              <w:marBottom w:val="0"/>
              <w:divBdr>
                <w:top w:val="none" w:sz="0" w:space="0" w:color="auto"/>
                <w:left w:val="none" w:sz="0" w:space="0" w:color="auto"/>
                <w:bottom w:val="none" w:sz="0" w:space="0" w:color="auto"/>
                <w:right w:val="none" w:sz="0" w:space="0" w:color="auto"/>
              </w:divBdr>
            </w:div>
          </w:divsChild>
        </w:div>
        <w:div w:id="613751163">
          <w:marLeft w:val="0"/>
          <w:marRight w:val="0"/>
          <w:marTop w:val="0"/>
          <w:marBottom w:val="0"/>
          <w:divBdr>
            <w:top w:val="none" w:sz="0" w:space="0" w:color="auto"/>
            <w:left w:val="none" w:sz="0" w:space="0" w:color="auto"/>
            <w:bottom w:val="none" w:sz="0" w:space="0" w:color="auto"/>
            <w:right w:val="none" w:sz="0" w:space="0" w:color="auto"/>
          </w:divBdr>
          <w:divsChild>
            <w:div w:id="95683482">
              <w:marLeft w:val="0"/>
              <w:marRight w:val="0"/>
              <w:marTop w:val="0"/>
              <w:marBottom w:val="0"/>
              <w:divBdr>
                <w:top w:val="none" w:sz="0" w:space="0" w:color="auto"/>
                <w:left w:val="none" w:sz="0" w:space="0" w:color="auto"/>
                <w:bottom w:val="none" w:sz="0" w:space="0" w:color="auto"/>
                <w:right w:val="none" w:sz="0" w:space="0" w:color="auto"/>
              </w:divBdr>
            </w:div>
          </w:divsChild>
        </w:div>
        <w:div w:id="615524224">
          <w:marLeft w:val="0"/>
          <w:marRight w:val="0"/>
          <w:marTop w:val="0"/>
          <w:marBottom w:val="0"/>
          <w:divBdr>
            <w:top w:val="none" w:sz="0" w:space="0" w:color="auto"/>
            <w:left w:val="none" w:sz="0" w:space="0" w:color="auto"/>
            <w:bottom w:val="none" w:sz="0" w:space="0" w:color="auto"/>
            <w:right w:val="none" w:sz="0" w:space="0" w:color="auto"/>
          </w:divBdr>
          <w:divsChild>
            <w:div w:id="1824614358">
              <w:marLeft w:val="0"/>
              <w:marRight w:val="0"/>
              <w:marTop w:val="0"/>
              <w:marBottom w:val="0"/>
              <w:divBdr>
                <w:top w:val="none" w:sz="0" w:space="0" w:color="auto"/>
                <w:left w:val="none" w:sz="0" w:space="0" w:color="auto"/>
                <w:bottom w:val="none" w:sz="0" w:space="0" w:color="auto"/>
                <w:right w:val="none" w:sz="0" w:space="0" w:color="auto"/>
              </w:divBdr>
            </w:div>
          </w:divsChild>
        </w:div>
        <w:div w:id="616638527">
          <w:marLeft w:val="0"/>
          <w:marRight w:val="0"/>
          <w:marTop w:val="0"/>
          <w:marBottom w:val="0"/>
          <w:divBdr>
            <w:top w:val="none" w:sz="0" w:space="0" w:color="auto"/>
            <w:left w:val="none" w:sz="0" w:space="0" w:color="auto"/>
            <w:bottom w:val="none" w:sz="0" w:space="0" w:color="auto"/>
            <w:right w:val="none" w:sz="0" w:space="0" w:color="auto"/>
          </w:divBdr>
          <w:divsChild>
            <w:div w:id="1761371207">
              <w:marLeft w:val="0"/>
              <w:marRight w:val="0"/>
              <w:marTop w:val="0"/>
              <w:marBottom w:val="0"/>
              <w:divBdr>
                <w:top w:val="none" w:sz="0" w:space="0" w:color="auto"/>
                <w:left w:val="none" w:sz="0" w:space="0" w:color="auto"/>
                <w:bottom w:val="none" w:sz="0" w:space="0" w:color="auto"/>
                <w:right w:val="none" w:sz="0" w:space="0" w:color="auto"/>
              </w:divBdr>
            </w:div>
          </w:divsChild>
        </w:div>
        <w:div w:id="616762755">
          <w:marLeft w:val="0"/>
          <w:marRight w:val="0"/>
          <w:marTop w:val="0"/>
          <w:marBottom w:val="0"/>
          <w:divBdr>
            <w:top w:val="none" w:sz="0" w:space="0" w:color="auto"/>
            <w:left w:val="none" w:sz="0" w:space="0" w:color="auto"/>
            <w:bottom w:val="none" w:sz="0" w:space="0" w:color="auto"/>
            <w:right w:val="none" w:sz="0" w:space="0" w:color="auto"/>
          </w:divBdr>
          <w:divsChild>
            <w:div w:id="2037539324">
              <w:marLeft w:val="0"/>
              <w:marRight w:val="0"/>
              <w:marTop w:val="0"/>
              <w:marBottom w:val="0"/>
              <w:divBdr>
                <w:top w:val="none" w:sz="0" w:space="0" w:color="auto"/>
                <w:left w:val="none" w:sz="0" w:space="0" w:color="auto"/>
                <w:bottom w:val="none" w:sz="0" w:space="0" w:color="auto"/>
                <w:right w:val="none" w:sz="0" w:space="0" w:color="auto"/>
              </w:divBdr>
            </w:div>
          </w:divsChild>
        </w:div>
        <w:div w:id="617370112">
          <w:marLeft w:val="0"/>
          <w:marRight w:val="0"/>
          <w:marTop w:val="0"/>
          <w:marBottom w:val="0"/>
          <w:divBdr>
            <w:top w:val="none" w:sz="0" w:space="0" w:color="auto"/>
            <w:left w:val="none" w:sz="0" w:space="0" w:color="auto"/>
            <w:bottom w:val="none" w:sz="0" w:space="0" w:color="auto"/>
            <w:right w:val="none" w:sz="0" w:space="0" w:color="auto"/>
          </w:divBdr>
          <w:divsChild>
            <w:div w:id="1442531060">
              <w:marLeft w:val="0"/>
              <w:marRight w:val="0"/>
              <w:marTop w:val="0"/>
              <w:marBottom w:val="0"/>
              <w:divBdr>
                <w:top w:val="none" w:sz="0" w:space="0" w:color="auto"/>
                <w:left w:val="none" w:sz="0" w:space="0" w:color="auto"/>
                <w:bottom w:val="none" w:sz="0" w:space="0" w:color="auto"/>
                <w:right w:val="none" w:sz="0" w:space="0" w:color="auto"/>
              </w:divBdr>
            </w:div>
          </w:divsChild>
        </w:div>
        <w:div w:id="621233327">
          <w:marLeft w:val="0"/>
          <w:marRight w:val="0"/>
          <w:marTop w:val="0"/>
          <w:marBottom w:val="0"/>
          <w:divBdr>
            <w:top w:val="none" w:sz="0" w:space="0" w:color="auto"/>
            <w:left w:val="none" w:sz="0" w:space="0" w:color="auto"/>
            <w:bottom w:val="none" w:sz="0" w:space="0" w:color="auto"/>
            <w:right w:val="none" w:sz="0" w:space="0" w:color="auto"/>
          </w:divBdr>
          <w:divsChild>
            <w:div w:id="1215966859">
              <w:marLeft w:val="0"/>
              <w:marRight w:val="0"/>
              <w:marTop w:val="0"/>
              <w:marBottom w:val="0"/>
              <w:divBdr>
                <w:top w:val="none" w:sz="0" w:space="0" w:color="auto"/>
                <w:left w:val="none" w:sz="0" w:space="0" w:color="auto"/>
                <w:bottom w:val="none" w:sz="0" w:space="0" w:color="auto"/>
                <w:right w:val="none" w:sz="0" w:space="0" w:color="auto"/>
              </w:divBdr>
            </w:div>
          </w:divsChild>
        </w:div>
        <w:div w:id="624580288">
          <w:marLeft w:val="0"/>
          <w:marRight w:val="0"/>
          <w:marTop w:val="0"/>
          <w:marBottom w:val="0"/>
          <w:divBdr>
            <w:top w:val="none" w:sz="0" w:space="0" w:color="auto"/>
            <w:left w:val="none" w:sz="0" w:space="0" w:color="auto"/>
            <w:bottom w:val="none" w:sz="0" w:space="0" w:color="auto"/>
            <w:right w:val="none" w:sz="0" w:space="0" w:color="auto"/>
          </w:divBdr>
          <w:divsChild>
            <w:div w:id="808017204">
              <w:marLeft w:val="0"/>
              <w:marRight w:val="0"/>
              <w:marTop w:val="0"/>
              <w:marBottom w:val="0"/>
              <w:divBdr>
                <w:top w:val="none" w:sz="0" w:space="0" w:color="auto"/>
                <w:left w:val="none" w:sz="0" w:space="0" w:color="auto"/>
                <w:bottom w:val="none" w:sz="0" w:space="0" w:color="auto"/>
                <w:right w:val="none" w:sz="0" w:space="0" w:color="auto"/>
              </w:divBdr>
            </w:div>
          </w:divsChild>
        </w:div>
        <w:div w:id="626543881">
          <w:marLeft w:val="0"/>
          <w:marRight w:val="0"/>
          <w:marTop w:val="0"/>
          <w:marBottom w:val="0"/>
          <w:divBdr>
            <w:top w:val="none" w:sz="0" w:space="0" w:color="auto"/>
            <w:left w:val="none" w:sz="0" w:space="0" w:color="auto"/>
            <w:bottom w:val="none" w:sz="0" w:space="0" w:color="auto"/>
            <w:right w:val="none" w:sz="0" w:space="0" w:color="auto"/>
          </w:divBdr>
          <w:divsChild>
            <w:div w:id="902058708">
              <w:marLeft w:val="0"/>
              <w:marRight w:val="0"/>
              <w:marTop w:val="0"/>
              <w:marBottom w:val="0"/>
              <w:divBdr>
                <w:top w:val="none" w:sz="0" w:space="0" w:color="auto"/>
                <w:left w:val="none" w:sz="0" w:space="0" w:color="auto"/>
                <w:bottom w:val="none" w:sz="0" w:space="0" w:color="auto"/>
                <w:right w:val="none" w:sz="0" w:space="0" w:color="auto"/>
              </w:divBdr>
            </w:div>
          </w:divsChild>
        </w:div>
        <w:div w:id="627055790">
          <w:marLeft w:val="0"/>
          <w:marRight w:val="0"/>
          <w:marTop w:val="0"/>
          <w:marBottom w:val="0"/>
          <w:divBdr>
            <w:top w:val="none" w:sz="0" w:space="0" w:color="auto"/>
            <w:left w:val="none" w:sz="0" w:space="0" w:color="auto"/>
            <w:bottom w:val="none" w:sz="0" w:space="0" w:color="auto"/>
            <w:right w:val="none" w:sz="0" w:space="0" w:color="auto"/>
          </w:divBdr>
          <w:divsChild>
            <w:div w:id="2084720366">
              <w:marLeft w:val="0"/>
              <w:marRight w:val="0"/>
              <w:marTop w:val="0"/>
              <w:marBottom w:val="0"/>
              <w:divBdr>
                <w:top w:val="none" w:sz="0" w:space="0" w:color="auto"/>
                <w:left w:val="none" w:sz="0" w:space="0" w:color="auto"/>
                <w:bottom w:val="none" w:sz="0" w:space="0" w:color="auto"/>
                <w:right w:val="none" w:sz="0" w:space="0" w:color="auto"/>
              </w:divBdr>
            </w:div>
          </w:divsChild>
        </w:div>
        <w:div w:id="629021518">
          <w:marLeft w:val="0"/>
          <w:marRight w:val="0"/>
          <w:marTop w:val="0"/>
          <w:marBottom w:val="0"/>
          <w:divBdr>
            <w:top w:val="none" w:sz="0" w:space="0" w:color="auto"/>
            <w:left w:val="none" w:sz="0" w:space="0" w:color="auto"/>
            <w:bottom w:val="none" w:sz="0" w:space="0" w:color="auto"/>
            <w:right w:val="none" w:sz="0" w:space="0" w:color="auto"/>
          </w:divBdr>
          <w:divsChild>
            <w:div w:id="2009823468">
              <w:marLeft w:val="0"/>
              <w:marRight w:val="0"/>
              <w:marTop w:val="0"/>
              <w:marBottom w:val="0"/>
              <w:divBdr>
                <w:top w:val="none" w:sz="0" w:space="0" w:color="auto"/>
                <w:left w:val="none" w:sz="0" w:space="0" w:color="auto"/>
                <w:bottom w:val="none" w:sz="0" w:space="0" w:color="auto"/>
                <w:right w:val="none" w:sz="0" w:space="0" w:color="auto"/>
              </w:divBdr>
            </w:div>
          </w:divsChild>
        </w:div>
        <w:div w:id="631595933">
          <w:marLeft w:val="0"/>
          <w:marRight w:val="0"/>
          <w:marTop w:val="0"/>
          <w:marBottom w:val="0"/>
          <w:divBdr>
            <w:top w:val="none" w:sz="0" w:space="0" w:color="auto"/>
            <w:left w:val="none" w:sz="0" w:space="0" w:color="auto"/>
            <w:bottom w:val="none" w:sz="0" w:space="0" w:color="auto"/>
            <w:right w:val="none" w:sz="0" w:space="0" w:color="auto"/>
          </w:divBdr>
          <w:divsChild>
            <w:div w:id="7952338">
              <w:marLeft w:val="0"/>
              <w:marRight w:val="0"/>
              <w:marTop w:val="0"/>
              <w:marBottom w:val="0"/>
              <w:divBdr>
                <w:top w:val="none" w:sz="0" w:space="0" w:color="auto"/>
                <w:left w:val="none" w:sz="0" w:space="0" w:color="auto"/>
                <w:bottom w:val="none" w:sz="0" w:space="0" w:color="auto"/>
                <w:right w:val="none" w:sz="0" w:space="0" w:color="auto"/>
              </w:divBdr>
            </w:div>
          </w:divsChild>
        </w:div>
        <w:div w:id="633170954">
          <w:marLeft w:val="0"/>
          <w:marRight w:val="0"/>
          <w:marTop w:val="0"/>
          <w:marBottom w:val="0"/>
          <w:divBdr>
            <w:top w:val="none" w:sz="0" w:space="0" w:color="auto"/>
            <w:left w:val="none" w:sz="0" w:space="0" w:color="auto"/>
            <w:bottom w:val="none" w:sz="0" w:space="0" w:color="auto"/>
            <w:right w:val="none" w:sz="0" w:space="0" w:color="auto"/>
          </w:divBdr>
          <w:divsChild>
            <w:div w:id="46340966">
              <w:marLeft w:val="0"/>
              <w:marRight w:val="0"/>
              <w:marTop w:val="0"/>
              <w:marBottom w:val="0"/>
              <w:divBdr>
                <w:top w:val="none" w:sz="0" w:space="0" w:color="auto"/>
                <w:left w:val="none" w:sz="0" w:space="0" w:color="auto"/>
                <w:bottom w:val="none" w:sz="0" w:space="0" w:color="auto"/>
                <w:right w:val="none" w:sz="0" w:space="0" w:color="auto"/>
              </w:divBdr>
            </w:div>
          </w:divsChild>
        </w:div>
        <w:div w:id="634221247">
          <w:marLeft w:val="0"/>
          <w:marRight w:val="0"/>
          <w:marTop w:val="0"/>
          <w:marBottom w:val="0"/>
          <w:divBdr>
            <w:top w:val="none" w:sz="0" w:space="0" w:color="auto"/>
            <w:left w:val="none" w:sz="0" w:space="0" w:color="auto"/>
            <w:bottom w:val="none" w:sz="0" w:space="0" w:color="auto"/>
            <w:right w:val="none" w:sz="0" w:space="0" w:color="auto"/>
          </w:divBdr>
          <w:divsChild>
            <w:div w:id="1120756290">
              <w:marLeft w:val="0"/>
              <w:marRight w:val="0"/>
              <w:marTop w:val="0"/>
              <w:marBottom w:val="0"/>
              <w:divBdr>
                <w:top w:val="none" w:sz="0" w:space="0" w:color="auto"/>
                <w:left w:val="none" w:sz="0" w:space="0" w:color="auto"/>
                <w:bottom w:val="none" w:sz="0" w:space="0" w:color="auto"/>
                <w:right w:val="none" w:sz="0" w:space="0" w:color="auto"/>
              </w:divBdr>
            </w:div>
          </w:divsChild>
        </w:div>
        <w:div w:id="634412954">
          <w:marLeft w:val="0"/>
          <w:marRight w:val="0"/>
          <w:marTop w:val="0"/>
          <w:marBottom w:val="0"/>
          <w:divBdr>
            <w:top w:val="none" w:sz="0" w:space="0" w:color="auto"/>
            <w:left w:val="none" w:sz="0" w:space="0" w:color="auto"/>
            <w:bottom w:val="none" w:sz="0" w:space="0" w:color="auto"/>
            <w:right w:val="none" w:sz="0" w:space="0" w:color="auto"/>
          </w:divBdr>
          <w:divsChild>
            <w:div w:id="2102140217">
              <w:marLeft w:val="0"/>
              <w:marRight w:val="0"/>
              <w:marTop w:val="0"/>
              <w:marBottom w:val="0"/>
              <w:divBdr>
                <w:top w:val="none" w:sz="0" w:space="0" w:color="auto"/>
                <w:left w:val="none" w:sz="0" w:space="0" w:color="auto"/>
                <w:bottom w:val="none" w:sz="0" w:space="0" w:color="auto"/>
                <w:right w:val="none" w:sz="0" w:space="0" w:color="auto"/>
              </w:divBdr>
            </w:div>
          </w:divsChild>
        </w:div>
        <w:div w:id="637224081">
          <w:marLeft w:val="0"/>
          <w:marRight w:val="0"/>
          <w:marTop w:val="0"/>
          <w:marBottom w:val="0"/>
          <w:divBdr>
            <w:top w:val="none" w:sz="0" w:space="0" w:color="auto"/>
            <w:left w:val="none" w:sz="0" w:space="0" w:color="auto"/>
            <w:bottom w:val="none" w:sz="0" w:space="0" w:color="auto"/>
            <w:right w:val="none" w:sz="0" w:space="0" w:color="auto"/>
          </w:divBdr>
          <w:divsChild>
            <w:div w:id="697243374">
              <w:marLeft w:val="0"/>
              <w:marRight w:val="0"/>
              <w:marTop w:val="0"/>
              <w:marBottom w:val="0"/>
              <w:divBdr>
                <w:top w:val="none" w:sz="0" w:space="0" w:color="auto"/>
                <w:left w:val="none" w:sz="0" w:space="0" w:color="auto"/>
                <w:bottom w:val="none" w:sz="0" w:space="0" w:color="auto"/>
                <w:right w:val="none" w:sz="0" w:space="0" w:color="auto"/>
              </w:divBdr>
            </w:div>
          </w:divsChild>
        </w:div>
        <w:div w:id="640422726">
          <w:marLeft w:val="0"/>
          <w:marRight w:val="0"/>
          <w:marTop w:val="0"/>
          <w:marBottom w:val="0"/>
          <w:divBdr>
            <w:top w:val="none" w:sz="0" w:space="0" w:color="auto"/>
            <w:left w:val="none" w:sz="0" w:space="0" w:color="auto"/>
            <w:bottom w:val="none" w:sz="0" w:space="0" w:color="auto"/>
            <w:right w:val="none" w:sz="0" w:space="0" w:color="auto"/>
          </w:divBdr>
          <w:divsChild>
            <w:div w:id="699815032">
              <w:marLeft w:val="0"/>
              <w:marRight w:val="0"/>
              <w:marTop w:val="0"/>
              <w:marBottom w:val="0"/>
              <w:divBdr>
                <w:top w:val="none" w:sz="0" w:space="0" w:color="auto"/>
                <w:left w:val="none" w:sz="0" w:space="0" w:color="auto"/>
                <w:bottom w:val="none" w:sz="0" w:space="0" w:color="auto"/>
                <w:right w:val="none" w:sz="0" w:space="0" w:color="auto"/>
              </w:divBdr>
            </w:div>
          </w:divsChild>
        </w:div>
        <w:div w:id="640504516">
          <w:marLeft w:val="0"/>
          <w:marRight w:val="0"/>
          <w:marTop w:val="0"/>
          <w:marBottom w:val="0"/>
          <w:divBdr>
            <w:top w:val="none" w:sz="0" w:space="0" w:color="auto"/>
            <w:left w:val="none" w:sz="0" w:space="0" w:color="auto"/>
            <w:bottom w:val="none" w:sz="0" w:space="0" w:color="auto"/>
            <w:right w:val="none" w:sz="0" w:space="0" w:color="auto"/>
          </w:divBdr>
          <w:divsChild>
            <w:div w:id="1107115400">
              <w:marLeft w:val="0"/>
              <w:marRight w:val="0"/>
              <w:marTop w:val="0"/>
              <w:marBottom w:val="0"/>
              <w:divBdr>
                <w:top w:val="none" w:sz="0" w:space="0" w:color="auto"/>
                <w:left w:val="none" w:sz="0" w:space="0" w:color="auto"/>
                <w:bottom w:val="none" w:sz="0" w:space="0" w:color="auto"/>
                <w:right w:val="none" w:sz="0" w:space="0" w:color="auto"/>
              </w:divBdr>
            </w:div>
          </w:divsChild>
        </w:div>
        <w:div w:id="641615345">
          <w:marLeft w:val="0"/>
          <w:marRight w:val="0"/>
          <w:marTop w:val="0"/>
          <w:marBottom w:val="0"/>
          <w:divBdr>
            <w:top w:val="none" w:sz="0" w:space="0" w:color="auto"/>
            <w:left w:val="none" w:sz="0" w:space="0" w:color="auto"/>
            <w:bottom w:val="none" w:sz="0" w:space="0" w:color="auto"/>
            <w:right w:val="none" w:sz="0" w:space="0" w:color="auto"/>
          </w:divBdr>
          <w:divsChild>
            <w:div w:id="742682806">
              <w:marLeft w:val="0"/>
              <w:marRight w:val="0"/>
              <w:marTop w:val="0"/>
              <w:marBottom w:val="0"/>
              <w:divBdr>
                <w:top w:val="none" w:sz="0" w:space="0" w:color="auto"/>
                <w:left w:val="none" w:sz="0" w:space="0" w:color="auto"/>
                <w:bottom w:val="none" w:sz="0" w:space="0" w:color="auto"/>
                <w:right w:val="none" w:sz="0" w:space="0" w:color="auto"/>
              </w:divBdr>
            </w:div>
          </w:divsChild>
        </w:div>
        <w:div w:id="641617535">
          <w:marLeft w:val="0"/>
          <w:marRight w:val="0"/>
          <w:marTop w:val="0"/>
          <w:marBottom w:val="0"/>
          <w:divBdr>
            <w:top w:val="none" w:sz="0" w:space="0" w:color="auto"/>
            <w:left w:val="none" w:sz="0" w:space="0" w:color="auto"/>
            <w:bottom w:val="none" w:sz="0" w:space="0" w:color="auto"/>
            <w:right w:val="none" w:sz="0" w:space="0" w:color="auto"/>
          </w:divBdr>
          <w:divsChild>
            <w:div w:id="1495991891">
              <w:marLeft w:val="0"/>
              <w:marRight w:val="0"/>
              <w:marTop w:val="0"/>
              <w:marBottom w:val="0"/>
              <w:divBdr>
                <w:top w:val="none" w:sz="0" w:space="0" w:color="auto"/>
                <w:left w:val="none" w:sz="0" w:space="0" w:color="auto"/>
                <w:bottom w:val="none" w:sz="0" w:space="0" w:color="auto"/>
                <w:right w:val="none" w:sz="0" w:space="0" w:color="auto"/>
              </w:divBdr>
            </w:div>
          </w:divsChild>
        </w:div>
        <w:div w:id="642001405">
          <w:marLeft w:val="0"/>
          <w:marRight w:val="0"/>
          <w:marTop w:val="0"/>
          <w:marBottom w:val="0"/>
          <w:divBdr>
            <w:top w:val="none" w:sz="0" w:space="0" w:color="auto"/>
            <w:left w:val="none" w:sz="0" w:space="0" w:color="auto"/>
            <w:bottom w:val="none" w:sz="0" w:space="0" w:color="auto"/>
            <w:right w:val="none" w:sz="0" w:space="0" w:color="auto"/>
          </w:divBdr>
          <w:divsChild>
            <w:div w:id="1296135377">
              <w:marLeft w:val="0"/>
              <w:marRight w:val="0"/>
              <w:marTop w:val="0"/>
              <w:marBottom w:val="0"/>
              <w:divBdr>
                <w:top w:val="none" w:sz="0" w:space="0" w:color="auto"/>
                <w:left w:val="none" w:sz="0" w:space="0" w:color="auto"/>
                <w:bottom w:val="none" w:sz="0" w:space="0" w:color="auto"/>
                <w:right w:val="none" w:sz="0" w:space="0" w:color="auto"/>
              </w:divBdr>
            </w:div>
          </w:divsChild>
        </w:div>
        <w:div w:id="644941558">
          <w:marLeft w:val="0"/>
          <w:marRight w:val="0"/>
          <w:marTop w:val="0"/>
          <w:marBottom w:val="0"/>
          <w:divBdr>
            <w:top w:val="none" w:sz="0" w:space="0" w:color="auto"/>
            <w:left w:val="none" w:sz="0" w:space="0" w:color="auto"/>
            <w:bottom w:val="none" w:sz="0" w:space="0" w:color="auto"/>
            <w:right w:val="none" w:sz="0" w:space="0" w:color="auto"/>
          </w:divBdr>
          <w:divsChild>
            <w:div w:id="1874876216">
              <w:marLeft w:val="0"/>
              <w:marRight w:val="0"/>
              <w:marTop w:val="0"/>
              <w:marBottom w:val="0"/>
              <w:divBdr>
                <w:top w:val="none" w:sz="0" w:space="0" w:color="auto"/>
                <w:left w:val="none" w:sz="0" w:space="0" w:color="auto"/>
                <w:bottom w:val="none" w:sz="0" w:space="0" w:color="auto"/>
                <w:right w:val="none" w:sz="0" w:space="0" w:color="auto"/>
              </w:divBdr>
            </w:div>
          </w:divsChild>
        </w:div>
        <w:div w:id="645473512">
          <w:marLeft w:val="0"/>
          <w:marRight w:val="0"/>
          <w:marTop w:val="0"/>
          <w:marBottom w:val="0"/>
          <w:divBdr>
            <w:top w:val="none" w:sz="0" w:space="0" w:color="auto"/>
            <w:left w:val="none" w:sz="0" w:space="0" w:color="auto"/>
            <w:bottom w:val="none" w:sz="0" w:space="0" w:color="auto"/>
            <w:right w:val="none" w:sz="0" w:space="0" w:color="auto"/>
          </w:divBdr>
          <w:divsChild>
            <w:div w:id="467279521">
              <w:marLeft w:val="0"/>
              <w:marRight w:val="0"/>
              <w:marTop w:val="0"/>
              <w:marBottom w:val="0"/>
              <w:divBdr>
                <w:top w:val="none" w:sz="0" w:space="0" w:color="auto"/>
                <w:left w:val="none" w:sz="0" w:space="0" w:color="auto"/>
                <w:bottom w:val="none" w:sz="0" w:space="0" w:color="auto"/>
                <w:right w:val="none" w:sz="0" w:space="0" w:color="auto"/>
              </w:divBdr>
            </w:div>
          </w:divsChild>
        </w:div>
        <w:div w:id="645814991">
          <w:marLeft w:val="0"/>
          <w:marRight w:val="0"/>
          <w:marTop w:val="0"/>
          <w:marBottom w:val="0"/>
          <w:divBdr>
            <w:top w:val="none" w:sz="0" w:space="0" w:color="auto"/>
            <w:left w:val="none" w:sz="0" w:space="0" w:color="auto"/>
            <w:bottom w:val="none" w:sz="0" w:space="0" w:color="auto"/>
            <w:right w:val="none" w:sz="0" w:space="0" w:color="auto"/>
          </w:divBdr>
          <w:divsChild>
            <w:div w:id="1071585333">
              <w:marLeft w:val="0"/>
              <w:marRight w:val="0"/>
              <w:marTop w:val="0"/>
              <w:marBottom w:val="0"/>
              <w:divBdr>
                <w:top w:val="none" w:sz="0" w:space="0" w:color="auto"/>
                <w:left w:val="none" w:sz="0" w:space="0" w:color="auto"/>
                <w:bottom w:val="none" w:sz="0" w:space="0" w:color="auto"/>
                <w:right w:val="none" w:sz="0" w:space="0" w:color="auto"/>
              </w:divBdr>
            </w:div>
          </w:divsChild>
        </w:div>
        <w:div w:id="646010192">
          <w:marLeft w:val="0"/>
          <w:marRight w:val="0"/>
          <w:marTop w:val="0"/>
          <w:marBottom w:val="0"/>
          <w:divBdr>
            <w:top w:val="none" w:sz="0" w:space="0" w:color="auto"/>
            <w:left w:val="none" w:sz="0" w:space="0" w:color="auto"/>
            <w:bottom w:val="none" w:sz="0" w:space="0" w:color="auto"/>
            <w:right w:val="none" w:sz="0" w:space="0" w:color="auto"/>
          </w:divBdr>
          <w:divsChild>
            <w:div w:id="1448888943">
              <w:marLeft w:val="0"/>
              <w:marRight w:val="0"/>
              <w:marTop w:val="0"/>
              <w:marBottom w:val="0"/>
              <w:divBdr>
                <w:top w:val="none" w:sz="0" w:space="0" w:color="auto"/>
                <w:left w:val="none" w:sz="0" w:space="0" w:color="auto"/>
                <w:bottom w:val="none" w:sz="0" w:space="0" w:color="auto"/>
                <w:right w:val="none" w:sz="0" w:space="0" w:color="auto"/>
              </w:divBdr>
            </w:div>
          </w:divsChild>
        </w:div>
        <w:div w:id="647901347">
          <w:marLeft w:val="0"/>
          <w:marRight w:val="0"/>
          <w:marTop w:val="0"/>
          <w:marBottom w:val="0"/>
          <w:divBdr>
            <w:top w:val="none" w:sz="0" w:space="0" w:color="auto"/>
            <w:left w:val="none" w:sz="0" w:space="0" w:color="auto"/>
            <w:bottom w:val="none" w:sz="0" w:space="0" w:color="auto"/>
            <w:right w:val="none" w:sz="0" w:space="0" w:color="auto"/>
          </w:divBdr>
          <w:divsChild>
            <w:div w:id="1616475705">
              <w:marLeft w:val="0"/>
              <w:marRight w:val="0"/>
              <w:marTop w:val="0"/>
              <w:marBottom w:val="0"/>
              <w:divBdr>
                <w:top w:val="none" w:sz="0" w:space="0" w:color="auto"/>
                <w:left w:val="none" w:sz="0" w:space="0" w:color="auto"/>
                <w:bottom w:val="none" w:sz="0" w:space="0" w:color="auto"/>
                <w:right w:val="none" w:sz="0" w:space="0" w:color="auto"/>
              </w:divBdr>
            </w:div>
          </w:divsChild>
        </w:div>
        <w:div w:id="649134963">
          <w:marLeft w:val="0"/>
          <w:marRight w:val="0"/>
          <w:marTop w:val="0"/>
          <w:marBottom w:val="0"/>
          <w:divBdr>
            <w:top w:val="none" w:sz="0" w:space="0" w:color="auto"/>
            <w:left w:val="none" w:sz="0" w:space="0" w:color="auto"/>
            <w:bottom w:val="none" w:sz="0" w:space="0" w:color="auto"/>
            <w:right w:val="none" w:sz="0" w:space="0" w:color="auto"/>
          </w:divBdr>
          <w:divsChild>
            <w:div w:id="1237204433">
              <w:marLeft w:val="0"/>
              <w:marRight w:val="0"/>
              <w:marTop w:val="0"/>
              <w:marBottom w:val="0"/>
              <w:divBdr>
                <w:top w:val="none" w:sz="0" w:space="0" w:color="auto"/>
                <w:left w:val="none" w:sz="0" w:space="0" w:color="auto"/>
                <w:bottom w:val="none" w:sz="0" w:space="0" w:color="auto"/>
                <w:right w:val="none" w:sz="0" w:space="0" w:color="auto"/>
              </w:divBdr>
            </w:div>
          </w:divsChild>
        </w:div>
        <w:div w:id="650059683">
          <w:marLeft w:val="0"/>
          <w:marRight w:val="0"/>
          <w:marTop w:val="0"/>
          <w:marBottom w:val="0"/>
          <w:divBdr>
            <w:top w:val="none" w:sz="0" w:space="0" w:color="auto"/>
            <w:left w:val="none" w:sz="0" w:space="0" w:color="auto"/>
            <w:bottom w:val="none" w:sz="0" w:space="0" w:color="auto"/>
            <w:right w:val="none" w:sz="0" w:space="0" w:color="auto"/>
          </w:divBdr>
          <w:divsChild>
            <w:div w:id="1742944945">
              <w:marLeft w:val="0"/>
              <w:marRight w:val="0"/>
              <w:marTop w:val="0"/>
              <w:marBottom w:val="0"/>
              <w:divBdr>
                <w:top w:val="none" w:sz="0" w:space="0" w:color="auto"/>
                <w:left w:val="none" w:sz="0" w:space="0" w:color="auto"/>
                <w:bottom w:val="none" w:sz="0" w:space="0" w:color="auto"/>
                <w:right w:val="none" w:sz="0" w:space="0" w:color="auto"/>
              </w:divBdr>
            </w:div>
          </w:divsChild>
        </w:div>
        <w:div w:id="657415659">
          <w:marLeft w:val="0"/>
          <w:marRight w:val="0"/>
          <w:marTop w:val="0"/>
          <w:marBottom w:val="0"/>
          <w:divBdr>
            <w:top w:val="none" w:sz="0" w:space="0" w:color="auto"/>
            <w:left w:val="none" w:sz="0" w:space="0" w:color="auto"/>
            <w:bottom w:val="none" w:sz="0" w:space="0" w:color="auto"/>
            <w:right w:val="none" w:sz="0" w:space="0" w:color="auto"/>
          </w:divBdr>
          <w:divsChild>
            <w:div w:id="2146042798">
              <w:marLeft w:val="0"/>
              <w:marRight w:val="0"/>
              <w:marTop w:val="0"/>
              <w:marBottom w:val="0"/>
              <w:divBdr>
                <w:top w:val="none" w:sz="0" w:space="0" w:color="auto"/>
                <w:left w:val="none" w:sz="0" w:space="0" w:color="auto"/>
                <w:bottom w:val="none" w:sz="0" w:space="0" w:color="auto"/>
                <w:right w:val="none" w:sz="0" w:space="0" w:color="auto"/>
              </w:divBdr>
            </w:div>
          </w:divsChild>
        </w:div>
        <w:div w:id="657881606">
          <w:marLeft w:val="0"/>
          <w:marRight w:val="0"/>
          <w:marTop w:val="0"/>
          <w:marBottom w:val="0"/>
          <w:divBdr>
            <w:top w:val="none" w:sz="0" w:space="0" w:color="auto"/>
            <w:left w:val="none" w:sz="0" w:space="0" w:color="auto"/>
            <w:bottom w:val="none" w:sz="0" w:space="0" w:color="auto"/>
            <w:right w:val="none" w:sz="0" w:space="0" w:color="auto"/>
          </w:divBdr>
          <w:divsChild>
            <w:div w:id="206988336">
              <w:marLeft w:val="0"/>
              <w:marRight w:val="0"/>
              <w:marTop w:val="0"/>
              <w:marBottom w:val="0"/>
              <w:divBdr>
                <w:top w:val="none" w:sz="0" w:space="0" w:color="auto"/>
                <w:left w:val="none" w:sz="0" w:space="0" w:color="auto"/>
                <w:bottom w:val="none" w:sz="0" w:space="0" w:color="auto"/>
                <w:right w:val="none" w:sz="0" w:space="0" w:color="auto"/>
              </w:divBdr>
            </w:div>
          </w:divsChild>
        </w:div>
        <w:div w:id="658773271">
          <w:marLeft w:val="0"/>
          <w:marRight w:val="0"/>
          <w:marTop w:val="0"/>
          <w:marBottom w:val="0"/>
          <w:divBdr>
            <w:top w:val="none" w:sz="0" w:space="0" w:color="auto"/>
            <w:left w:val="none" w:sz="0" w:space="0" w:color="auto"/>
            <w:bottom w:val="none" w:sz="0" w:space="0" w:color="auto"/>
            <w:right w:val="none" w:sz="0" w:space="0" w:color="auto"/>
          </w:divBdr>
          <w:divsChild>
            <w:div w:id="735130612">
              <w:marLeft w:val="0"/>
              <w:marRight w:val="0"/>
              <w:marTop w:val="0"/>
              <w:marBottom w:val="0"/>
              <w:divBdr>
                <w:top w:val="none" w:sz="0" w:space="0" w:color="auto"/>
                <w:left w:val="none" w:sz="0" w:space="0" w:color="auto"/>
                <w:bottom w:val="none" w:sz="0" w:space="0" w:color="auto"/>
                <w:right w:val="none" w:sz="0" w:space="0" w:color="auto"/>
              </w:divBdr>
            </w:div>
          </w:divsChild>
        </w:div>
        <w:div w:id="659044570">
          <w:marLeft w:val="0"/>
          <w:marRight w:val="0"/>
          <w:marTop w:val="0"/>
          <w:marBottom w:val="0"/>
          <w:divBdr>
            <w:top w:val="none" w:sz="0" w:space="0" w:color="auto"/>
            <w:left w:val="none" w:sz="0" w:space="0" w:color="auto"/>
            <w:bottom w:val="none" w:sz="0" w:space="0" w:color="auto"/>
            <w:right w:val="none" w:sz="0" w:space="0" w:color="auto"/>
          </w:divBdr>
          <w:divsChild>
            <w:div w:id="1753745216">
              <w:marLeft w:val="0"/>
              <w:marRight w:val="0"/>
              <w:marTop w:val="0"/>
              <w:marBottom w:val="0"/>
              <w:divBdr>
                <w:top w:val="none" w:sz="0" w:space="0" w:color="auto"/>
                <w:left w:val="none" w:sz="0" w:space="0" w:color="auto"/>
                <w:bottom w:val="none" w:sz="0" w:space="0" w:color="auto"/>
                <w:right w:val="none" w:sz="0" w:space="0" w:color="auto"/>
              </w:divBdr>
            </w:div>
          </w:divsChild>
        </w:div>
        <w:div w:id="659046688">
          <w:marLeft w:val="0"/>
          <w:marRight w:val="0"/>
          <w:marTop w:val="0"/>
          <w:marBottom w:val="0"/>
          <w:divBdr>
            <w:top w:val="none" w:sz="0" w:space="0" w:color="auto"/>
            <w:left w:val="none" w:sz="0" w:space="0" w:color="auto"/>
            <w:bottom w:val="none" w:sz="0" w:space="0" w:color="auto"/>
            <w:right w:val="none" w:sz="0" w:space="0" w:color="auto"/>
          </w:divBdr>
          <w:divsChild>
            <w:div w:id="568344958">
              <w:marLeft w:val="0"/>
              <w:marRight w:val="0"/>
              <w:marTop w:val="0"/>
              <w:marBottom w:val="0"/>
              <w:divBdr>
                <w:top w:val="none" w:sz="0" w:space="0" w:color="auto"/>
                <w:left w:val="none" w:sz="0" w:space="0" w:color="auto"/>
                <w:bottom w:val="none" w:sz="0" w:space="0" w:color="auto"/>
                <w:right w:val="none" w:sz="0" w:space="0" w:color="auto"/>
              </w:divBdr>
            </w:div>
          </w:divsChild>
        </w:div>
        <w:div w:id="659693024">
          <w:marLeft w:val="0"/>
          <w:marRight w:val="0"/>
          <w:marTop w:val="0"/>
          <w:marBottom w:val="0"/>
          <w:divBdr>
            <w:top w:val="none" w:sz="0" w:space="0" w:color="auto"/>
            <w:left w:val="none" w:sz="0" w:space="0" w:color="auto"/>
            <w:bottom w:val="none" w:sz="0" w:space="0" w:color="auto"/>
            <w:right w:val="none" w:sz="0" w:space="0" w:color="auto"/>
          </w:divBdr>
          <w:divsChild>
            <w:div w:id="914826330">
              <w:marLeft w:val="0"/>
              <w:marRight w:val="0"/>
              <w:marTop w:val="0"/>
              <w:marBottom w:val="0"/>
              <w:divBdr>
                <w:top w:val="none" w:sz="0" w:space="0" w:color="auto"/>
                <w:left w:val="none" w:sz="0" w:space="0" w:color="auto"/>
                <w:bottom w:val="none" w:sz="0" w:space="0" w:color="auto"/>
                <w:right w:val="none" w:sz="0" w:space="0" w:color="auto"/>
              </w:divBdr>
            </w:div>
          </w:divsChild>
        </w:div>
        <w:div w:id="660737243">
          <w:marLeft w:val="0"/>
          <w:marRight w:val="0"/>
          <w:marTop w:val="0"/>
          <w:marBottom w:val="0"/>
          <w:divBdr>
            <w:top w:val="none" w:sz="0" w:space="0" w:color="auto"/>
            <w:left w:val="none" w:sz="0" w:space="0" w:color="auto"/>
            <w:bottom w:val="none" w:sz="0" w:space="0" w:color="auto"/>
            <w:right w:val="none" w:sz="0" w:space="0" w:color="auto"/>
          </w:divBdr>
          <w:divsChild>
            <w:div w:id="228273690">
              <w:marLeft w:val="0"/>
              <w:marRight w:val="0"/>
              <w:marTop w:val="0"/>
              <w:marBottom w:val="0"/>
              <w:divBdr>
                <w:top w:val="none" w:sz="0" w:space="0" w:color="auto"/>
                <w:left w:val="none" w:sz="0" w:space="0" w:color="auto"/>
                <w:bottom w:val="none" w:sz="0" w:space="0" w:color="auto"/>
                <w:right w:val="none" w:sz="0" w:space="0" w:color="auto"/>
              </w:divBdr>
            </w:div>
          </w:divsChild>
        </w:div>
        <w:div w:id="662514948">
          <w:marLeft w:val="0"/>
          <w:marRight w:val="0"/>
          <w:marTop w:val="0"/>
          <w:marBottom w:val="0"/>
          <w:divBdr>
            <w:top w:val="none" w:sz="0" w:space="0" w:color="auto"/>
            <w:left w:val="none" w:sz="0" w:space="0" w:color="auto"/>
            <w:bottom w:val="none" w:sz="0" w:space="0" w:color="auto"/>
            <w:right w:val="none" w:sz="0" w:space="0" w:color="auto"/>
          </w:divBdr>
          <w:divsChild>
            <w:div w:id="1564025809">
              <w:marLeft w:val="0"/>
              <w:marRight w:val="0"/>
              <w:marTop w:val="0"/>
              <w:marBottom w:val="0"/>
              <w:divBdr>
                <w:top w:val="none" w:sz="0" w:space="0" w:color="auto"/>
                <w:left w:val="none" w:sz="0" w:space="0" w:color="auto"/>
                <w:bottom w:val="none" w:sz="0" w:space="0" w:color="auto"/>
                <w:right w:val="none" w:sz="0" w:space="0" w:color="auto"/>
              </w:divBdr>
            </w:div>
          </w:divsChild>
        </w:div>
        <w:div w:id="663508023">
          <w:marLeft w:val="0"/>
          <w:marRight w:val="0"/>
          <w:marTop w:val="0"/>
          <w:marBottom w:val="0"/>
          <w:divBdr>
            <w:top w:val="none" w:sz="0" w:space="0" w:color="auto"/>
            <w:left w:val="none" w:sz="0" w:space="0" w:color="auto"/>
            <w:bottom w:val="none" w:sz="0" w:space="0" w:color="auto"/>
            <w:right w:val="none" w:sz="0" w:space="0" w:color="auto"/>
          </w:divBdr>
          <w:divsChild>
            <w:div w:id="267780627">
              <w:marLeft w:val="0"/>
              <w:marRight w:val="0"/>
              <w:marTop w:val="0"/>
              <w:marBottom w:val="0"/>
              <w:divBdr>
                <w:top w:val="none" w:sz="0" w:space="0" w:color="auto"/>
                <w:left w:val="none" w:sz="0" w:space="0" w:color="auto"/>
                <w:bottom w:val="none" w:sz="0" w:space="0" w:color="auto"/>
                <w:right w:val="none" w:sz="0" w:space="0" w:color="auto"/>
              </w:divBdr>
            </w:div>
          </w:divsChild>
        </w:div>
        <w:div w:id="663556868">
          <w:marLeft w:val="0"/>
          <w:marRight w:val="0"/>
          <w:marTop w:val="0"/>
          <w:marBottom w:val="0"/>
          <w:divBdr>
            <w:top w:val="none" w:sz="0" w:space="0" w:color="auto"/>
            <w:left w:val="none" w:sz="0" w:space="0" w:color="auto"/>
            <w:bottom w:val="none" w:sz="0" w:space="0" w:color="auto"/>
            <w:right w:val="none" w:sz="0" w:space="0" w:color="auto"/>
          </w:divBdr>
          <w:divsChild>
            <w:div w:id="1832594970">
              <w:marLeft w:val="0"/>
              <w:marRight w:val="0"/>
              <w:marTop w:val="0"/>
              <w:marBottom w:val="0"/>
              <w:divBdr>
                <w:top w:val="none" w:sz="0" w:space="0" w:color="auto"/>
                <w:left w:val="none" w:sz="0" w:space="0" w:color="auto"/>
                <w:bottom w:val="none" w:sz="0" w:space="0" w:color="auto"/>
                <w:right w:val="none" w:sz="0" w:space="0" w:color="auto"/>
              </w:divBdr>
            </w:div>
          </w:divsChild>
        </w:div>
        <w:div w:id="663825175">
          <w:marLeft w:val="0"/>
          <w:marRight w:val="0"/>
          <w:marTop w:val="0"/>
          <w:marBottom w:val="0"/>
          <w:divBdr>
            <w:top w:val="none" w:sz="0" w:space="0" w:color="auto"/>
            <w:left w:val="none" w:sz="0" w:space="0" w:color="auto"/>
            <w:bottom w:val="none" w:sz="0" w:space="0" w:color="auto"/>
            <w:right w:val="none" w:sz="0" w:space="0" w:color="auto"/>
          </w:divBdr>
          <w:divsChild>
            <w:div w:id="1603875841">
              <w:marLeft w:val="0"/>
              <w:marRight w:val="0"/>
              <w:marTop w:val="0"/>
              <w:marBottom w:val="0"/>
              <w:divBdr>
                <w:top w:val="none" w:sz="0" w:space="0" w:color="auto"/>
                <w:left w:val="none" w:sz="0" w:space="0" w:color="auto"/>
                <w:bottom w:val="none" w:sz="0" w:space="0" w:color="auto"/>
                <w:right w:val="none" w:sz="0" w:space="0" w:color="auto"/>
              </w:divBdr>
            </w:div>
          </w:divsChild>
        </w:div>
        <w:div w:id="663973599">
          <w:marLeft w:val="0"/>
          <w:marRight w:val="0"/>
          <w:marTop w:val="0"/>
          <w:marBottom w:val="0"/>
          <w:divBdr>
            <w:top w:val="none" w:sz="0" w:space="0" w:color="auto"/>
            <w:left w:val="none" w:sz="0" w:space="0" w:color="auto"/>
            <w:bottom w:val="none" w:sz="0" w:space="0" w:color="auto"/>
            <w:right w:val="none" w:sz="0" w:space="0" w:color="auto"/>
          </w:divBdr>
          <w:divsChild>
            <w:div w:id="1009209778">
              <w:marLeft w:val="0"/>
              <w:marRight w:val="0"/>
              <w:marTop w:val="0"/>
              <w:marBottom w:val="0"/>
              <w:divBdr>
                <w:top w:val="none" w:sz="0" w:space="0" w:color="auto"/>
                <w:left w:val="none" w:sz="0" w:space="0" w:color="auto"/>
                <w:bottom w:val="none" w:sz="0" w:space="0" w:color="auto"/>
                <w:right w:val="none" w:sz="0" w:space="0" w:color="auto"/>
              </w:divBdr>
            </w:div>
          </w:divsChild>
        </w:div>
        <w:div w:id="664405407">
          <w:marLeft w:val="0"/>
          <w:marRight w:val="0"/>
          <w:marTop w:val="0"/>
          <w:marBottom w:val="0"/>
          <w:divBdr>
            <w:top w:val="none" w:sz="0" w:space="0" w:color="auto"/>
            <w:left w:val="none" w:sz="0" w:space="0" w:color="auto"/>
            <w:bottom w:val="none" w:sz="0" w:space="0" w:color="auto"/>
            <w:right w:val="none" w:sz="0" w:space="0" w:color="auto"/>
          </w:divBdr>
          <w:divsChild>
            <w:div w:id="1739546548">
              <w:marLeft w:val="0"/>
              <w:marRight w:val="0"/>
              <w:marTop w:val="0"/>
              <w:marBottom w:val="0"/>
              <w:divBdr>
                <w:top w:val="none" w:sz="0" w:space="0" w:color="auto"/>
                <w:left w:val="none" w:sz="0" w:space="0" w:color="auto"/>
                <w:bottom w:val="none" w:sz="0" w:space="0" w:color="auto"/>
                <w:right w:val="none" w:sz="0" w:space="0" w:color="auto"/>
              </w:divBdr>
            </w:div>
          </w:divsChild>
        </w:div>
        <w:div w:id="664895122">
          <w:marLeft w:val="0"/>
          <w:marRight w:val="0"/>
          <w:marTop w:val="0"/>
          <w:marBottom w:val="0"/>
          <w:divBdr>
            <w:top w:val="none" w:sz="0" w:space="0" w:color="auto"/>
            <w:left w:val="none" w:sz="0" w:space="0" w:color="auto"/>
            <w:bottom w:val="none" w:sz="0" w:space="0" w:color="auto"/>
            <w:right w:val="none" w:sz="0" w:space="0" w:color="auto"/>
          </w:divBdr>
          <w:divsChild>
            <w:div w:id="1741126826">
              <w:marLeft w:val="0"/>
              <w:marRight w:val="0"/>
              <w:marTop w:val="0"/>
              <w:marBottom w:val="0"/>
              <w:divBdr>
                <w:top w:val="none" w:sz="0" w:space="0" w:color="auto"/>
                <w:left w:val="none" w:sz="0" w:space="0" w:color="auto"/>
                <w:bottom w:val="none" w:sz="0" w:space="0" w:color="auto"/>
                <w:right w:val="none" w:sz="0" w:space="0" w:color="auto"/>
              </w:divBdr>
            </w:div>
          </w:divsChild>
        </w:div>
        <w:div w:id="671957985">
          <w:marLeft w:val="0"/>
          <w:marRight w:val="0"/>
          <w:marTop w:val="0"/>
          <w:marBottom w:val="0"/>
          <w:divBdr>
            <w:top w:val="none" w:sz="0" w:space="0" w:color="auto"/>
            <w:left w:val="none" w:sz="0" w:space="0" w:color="auto"/>
            <w:bottom w:val="none" w:sz="0" w:space="0" w:color="auto"/>
            <w:right w:val="none" w:sz="0" w:space="0" w:color="auto"/>
          </w:divBdr>
          <w:divsChild>
            <w:div w:id="1829706491">
              <w:marLeft w:val="0"/>
              <w:marRight w:val="0"/>
              <w:marTop w:val="0"/>
              <w:marBottom w:val="0"/>
              <w:divBdr>
                <w:top w:val="none" w:sz="0" w:space="0" w:color="auto"/>
                <w:left w:val="none" w:sz="0" w:space="0" w:color="auto"/>
                <w:bottom w:val="none" w:sz="0" w:space="0" w:color="auto"/>
                <w:right w:val="none" w:sz="0" w:space="0" w:color="auto"/>
              </w:divBdr>
            </w:div>
          </w:divsChild>
        </w:div>
        <w:div w:id="672339346">
          <w:marLeft w:val="0"/>
          <w:marRight w:val="0"/>
          <w:marTop w:val="0"/>
          <w:marBottom w:val="0"/>
          <w:divBdr>
            <w:top w:val="none" w:sz="0" w:space="0" w:color="auto"/>
            <w:left w:val="none" w:sz="0" w:space="0" w:color="auto"/>
            <w:bottom w:val="none" w:sz="0" w:space="0" w:color="auto"/>
            <w:right w:val="none" w:sz="0" w:space="0" w:color="auto"/>
          </w:divBdr>
          <w:divsChild>
            <w:div w:id="932125629">
              <w:marLeft w:val="0"/>
              <w:marRight w:val="0"/>
              <w:marTop w:val="0"/>
              <w:marBottom w:val="0"/>
              <w:divBdr>
                <w:top w:val="none" w:sz="0" w:space="0" w:color="auto"/>
                <w:left w:val="none" w:sz="0" w:space="0" w:color="auto"/>
                <w:bottom w:val="none" w:sz="0" w:space="0" w:color="auto"/>
                <w:right w:val="none" w:sz="0" w:space="0" w:color="auto"/>
              </w:divBdr>
            </w:div>
          </w:divsChild>
        </w:div>
        <w:div w:id="673609769">
          <w:marLeft w:val="0"/>
          <w:marRight w:val="0"/>
          <w:marTop w:val="0"/>
          <w:marBottom w:val="0"/>
          <w:divBdr>
            <w:top w:val="none" w:sz="0" w:space="0" w:color="auto"/>
            <w:left w:val="none" w:sz="0" w:space="0" w:color="auto"/>
            <w:bottom w:val="none" w:sz="0" w:space="0" w:color="auto"/>
            <w:right w:val="none" w:sz="0" w:space="0" w:color="auto"/>
          </w:divBdr>
          <w:divsChild>
            <w:div w:id="1843929441">
              <w:marLeft w:val="0"/>
              <w:marRight w:val="0"/>
              <w:marTop w:val="0"/>
              <w:marBottom w:val="0"/>
              <w:divBdr>
                <w:top w:val="none" w:sz="0" w:space="0" w:color="auto"/>
                <w:left w:val="none" w:sz="0" w:space="0" w:color="auto"/>
                <w:bottom w:val="none" w:sz="0" w:space="0" w:color="auto"/>
                <w:right w:val="none" w:sz="0" w:space="0" w:color="auto"/>
              </w:divBdr>
            </w:div>
          </w:divsChild>
        </w:div>
        <w:div w:id="674696835">
          <w:marLeft w:val="0"/>
          <w:marRight w:val="0"/>
          <w:marTop w:val="0"/>
          <w:marBottom w:val="0"/>
          <w:divBdr>
            <w:top w:val="none" w:sz="0" w:space="0" w:color="auto"/>
            <w:left w:val="none" w:sz="0" w:space="0" w:color="auto"/>
            <w:bottom w:val="none" w:sz="0" w:space="0" w:color="auto"/>
            <w:right w:val="none" w:sz="0" w:space="0" w:color="auto"/>
          </w:divBdr>
          <w:divsChild>
            <w:div w:id="1603952064">
              <w:marLeft w:val="0"/>
              <w:marRight w:val="0"/>
              <w:marTop w:val="0"/>
              <w:marBottom w:val="0"/>
              <w:divBdr>
                <w:top w:val="none" w:sz="0" w:space="0" w:color="auto"/>
                <w:left w:val="none" w:sz="0" w:space="0" w:color="auto"/>
                <w:bottom w:val="none" w:sz="0" w:space="0" w:color="auto"/>
                <w:right w:val="none" w:sz="0" w:space="0" w:color="auto"/>
              </w:divBdr>
            </w:div>
          </w:divsChild>
        </w:div>
        <w:div w:id="674842030">
          <w:marLeft w:val="0"/>
          <w:marRight w:val="0"/>
          <w:marTop w:val="0"/>
          <w:marBottom w:val="0"/>
          <w:divBdr>
            <w:top w:val="none" w:sz="0" w:space="0" w:color="auto"/>
            <w:left w:val="none" w:sz="0" w:space="0" w:color="auto"/>
            <w:bottom w:val="none" w:sz="0" w:space="0" w:color="auto"/>
            <w:right w:val="none" w:sz="0" w:space="0" w:color="auto"/>
          </w:divBdr>
          <w:divsChild>
            <w:div w:id="1623609274">
              <w:marLeft w:val="0"/>
              <w:marRight w:val="0"/>
              <w:marTop w:val="0"/>
              <w:marBottom w:val="0"/>
              <w:divBdr>
                <w:top w:val="none" w:sz="0" w:space="0" w:color="auto"/>
                <w:left w:val="none" w:sz="0" w:space="0" w:color="auto"/>
                <w:bottom w:val="none" w:sz="0" w:space="0" w:color="auto"/>
                <w:right w:val="none" w:sz="0" w:space="0" w:color="auto"/>
              </w:divBdr>
            </w:div>
          </w:divsChild>
        </w:div>
        <w:div w:id="675234048">
          <w:marLeft w:val="0"/>
          <w:marRight w:val="0"/>
          <w:marTop w:val="0"/>
          <w:marBottom w:val="0"/>
          <w:divBdr>
            <w:top w:val="none" w:sz="0" w:space="0" w:color="auto"/>
            <w:left w:val="none" w:sz="0" w:space="0" w:color="auto"/>
            <w:bottom w:val="none" w:sz="0" w:space="0" w:color="auto"/>
            <w:right w:val="none" w:sz="0" w:space="0" w:color="auto"/>
          </w:divBdr>
          <w:divsChild>
            <w:div w:id="2085450344">
              <w:marLeft w:val="0"/>
              <w:marRight w:val="0"/>
              <w:marTop w:val="0"/>
              <w:marBottom w:val="0"/>
              <w:divBdr>
                <w:top w:val="none" w:sz="0" w:space="0" w:color="auto"/>
                <w:left w:val="none" w:sz="0" w:space="0" w:color="auto"/>
                <w:bottom w:val="none" w:sz="0" w:space="0" w:color="auto"/>
                <w:right w:val="none" w:sz="0" w:space="0" w:color="auto"/>
              </w:divBdr>
            </w:div>
          </w:divsChild>
        </w:div>
        <w:div w:id="677580890">
          <w:marLeft w:val="0"/>
          <w:marRight w:val="0"/>
          <w:marTop w:val="0"/>
          <w:marBottom w:val="0"/>
          <w:divBdr>
            <w:top w:val="none" w:sz="0" w:space="0" w:color="auto"/>
            <w:left w:val="none" w:sz="0" w:space="0" w:color="auto"/>
            <w:bottom w:val="none" w:sz="0" w:space="0" w:color="auto"/>
            <w:right w:val="none" w:sz="0" w:space="0" w:color="auto"/>
          </w:divBdr>
          <w:divsChild>
            <w:div w:id="921983817">
              <w:marLeft w:val="0"/>
              <w:marRight w:val="0"/>
              <w:marTop w:val="0"/>
              <w:marBottom w:val="0"/>
              <w:divBdr>
                <w:top w:val="none" w:sz="0" w:space="0" w:color="auto"/>
                <w:left w:val="none" w:sz="0" w:space="0" w:color="auto"/>
                <w:bottom w:val="none" w:sz="0" w:space="0" w:color="auto"/>
                <w:right w:val="none" w:sz="0" w:space="0" w:color="auto"/>
              </w:divBdr>
            </w:div>
          </w:divsChild>
        </w:div>
        <w:div w:id="678581739">
          <w:marLeft w:val="0"/>
          <w:marRight w:val="0"/>
          <w:marTop w:val="0"/>
          <w:marBottom w:val="0"/>
          <w:divBdr>
            <w:top w:val="none" w:sz="0" w:space="0" w:color="auto"/>
            <w:left w:val="none" w:sz="0" w:space="0" w:color="auto"/>
            <w:bottom w:val="none" w:sz="0" w:space="0" w:color="auto"/>
            <w:right w:val="none" w:sz="0" w:space="0" w:color="auto"/>
          </w:divBdr>
          <w:divsChild>
            <w:div w:id="1007558746">
              <w:marLeft w:val="0"/>
              <w:marRight w:val="0"/>
              <w:marTop w:val="0"/>
              <w:marBottom w:val="0"/>
              <w:divBdr>
                <w:top w:val="none" w:sz="0" w:space="0" w:color="auto"/>
                <w:left w:val="none" w:sz="0" w:space="0" w:color="auto"/>
                <w:bottom w:val="none" w:sz="0" w:space="0" w:color="auto"/>
                <w:right w:val="none" w:sz="0" w:space="0" w:color="auto"/>
              </w:divBdr>
            </w:div>
          </w:divsChild>
        </w:div>
        <w:div w:id="678822872">
          <w:marLeft w:val="0"/>
          <w:marRight w:val="0"/>
          <w:marTop w:val="0"/>
          <w:marBottom w:val="0"/>
          <w:divBdr>
            <w:top w:val="none" w:sz="0" w:space="0" w:color="auto"/>
            <w:left w:val="none" w:sz="0" w:space="0" w:color="auto"/>
            <w:bottom w:val="none" w:sz="0" w:space="0" w:color="auto"/>
            <w:right w:val="none" w:sz="0" w:space="0" w:color="auto"/>
          </w:divBdr>
          <w:divsChild>
            <w:div w:id="1297371122">
              <w:marLeft w:val="0"/>
              <w:marRight w:val="0"/>
              <w:marTop w:val="0"/>
              <w:marBottom w:val="0"/>
              <w:divBdr>
                <w:top w:val="none" w:sz="0" w:space="0" w:color="auto"/>
                <w:left w:val="none" w:sz="0" w:space="0" w:color="auto"/>
                <w:bottom w:val="none" w:sz="0" w:space="0" w:color="auto"/>
                <w:right w:val="none" w:sz="0" w:space="0" w:color="auto"/>
              </w:divBdr>
            </w:div>
          </w:divsChild>
        </w:div>
        <w:div w:id="681325488">
          <w:marLeft w:val="0"/>
          <w:marRight w:val="0"/>
          <w:marTop w:val="0"/>
          <w:marBottom w:val="0"/>
          <w:divBdr>
            <w:top w:val="none" w:sz="0" w:space="0" w:color="auto"/>
            <w:left w:val="none" w:sz="0" w:space="0" w:color="auto"/>
            <w:bottom w:val="none" w:sz="0" w:space="0" w:color="auto"/>
            <w:right w:val="none" w:sz="0" w:space="0" w:color="auto"/>
          </w:divBdr>
          <w:divsChild>
            <w:div w:id="1533490568">
              <w:marLeft w:val="0"/>
              <w:marRight w:val="0"/>
              <w:marTop w:val="0"/>
              <w:marBottom w:val="0"/>
              <w:divBdr>
                <w:top w:val="none" w:sz="0" w:space="0" w:color="auto"/>
                <w:left w:val="none" w:sz="0" w:space="0" w:color="auto"/>
                <w:bottom w:val="none" w:sz="0" w:space="0" w:color="auto"/>
                <w:right w:val="none" w:sz="0" w:space="0" w:color="auto"/>
              </w:divBdr>
            </w:div>
          </w:divsChild>
        </w:div>
        <w:div w:id="681588399">
          <w:marLeft w:val="0"/>
          <w:marRight w:val="0"/>
          <w:marTop w:val="0"/>
          <w:marBottom w:val="0"/>
          <w:divBdr>
            <w:top w:val="none" w:sz="0" w:space="0" w:color="auto"/>
            <w:left w:val="none" w:sz="0" w:space="0" w:color="auto"/>
            <w:bottom w:val="none" w:sz="0" w:space="0" w:color="auto"/>
            <w:right w:val="none" w:sz="0" w:space="0" w:color="auto"/>
          </w:divBdr>
          <w:divsChild>
            <w:div w:id="972640693">
              <w:marLeft w:val="0"/>
              <w:marRight w:val="0"/>
              <w:marTop w:val="0"/>
              <w:marBottom w:val="0"/>
              <w:divBdr>
                <w:top w:val="none" w:sz="0" w:space="0" w:color="auto"/>
                <w:left w:val="none" w:sz="0" w:space="0" w:color="auto"/>
                <w:bottom w:val="none" w:sz="0" w:space="0" w:color="auto"/>
                <w:right w:val="none" w:sz="0" w:space="0" w:color="auto"/>
              </w:divBdr>
            </w:div>
          </w:divsChild>
        </w:div>
        <w:div w:id="683476175">
          <w:marLeft w:val="0"/>
          <w:marRight w:val="0"/>
          <w:marTop w:val="0"/>
          <w:marBottom w:val="0"/>
          <w:divBdr>
            <w:top w:val="none" w:sz="0" w:space="0" w:color="auto"/>
            <w:left w:val="none" w:sz="0" w:space="0" w:color="auto"/>
            <w:bottom w:val="none" w:sz="0" w:space="0" w:color="auto"/>
            <w:right w:val="none" w:sz="0" w:space="0" w:color="auto"/>
          </w:divBdr>
          <w:divsChild>
            <w:div w:id="1318419796">
              <w:marLeft w:val="0"/>
              <w:marRight w:val="0"/>
              <w:marTop w:val="0"/>
              <w:marBottom w:val="0"/>
              <w:divBdr>
                <w:top w:val="none" w:sz="0" w:space="0" w:color="auto"/>
                <w:left w:val="none" w:sz="0" w:space="0" w:color="auto"/>
                <w:bottom w:val="none" w:sz="0" w:space="0" w:color="auto"/>
                <w:right w:val="none" w:sz="0" w:space="0" w:color="auto"/>
              </w:divBdr>
            </w:div>
          </w:divsChild>
        </w:div>
        <w:div w:id="684752719">
          <w:marLeft w:val="0"/>
          <w:marRight w:val="0"/>
          <w:marTop w:val="0"/>
          <w:marBottom w:val="0"/>
          <w:divBdr>
            <w:top w:val="none" w:sz="0" w:space="0" w:color="auto"/>
            <w:left w:val="none" w:sz="0" w:space="0" w:color="auto"/>
            <w:bottom w:val="none" w:sz="0" w:space="0" w:color="auto"/>
            <w:right w:val="none" w:sz="0" w:space="0" w:color="auto"/>
          </w:divBdr>
          <w:divsChild>
            <w:div w:id="42757512">
              <w:marLeft w:val="0"/>
              <w:marRight w:val="0"/>
              <w:marTop w:val="0"/>
              <w:marBottom w:val="0"/>
              <w:divBdr>
                <w:top w:val="none" w:sz="0" w:space="0" w:color="auto"/>
                <w:left w:val="none" w:sz="0" w:space="0" w:color="auto"/>
                <w:bottom w:val="none" w:sz="0" w:space="0" w:color="auto"/>
                <w:right w:val="none" w:sz="0" w:space="0" w:color="auto"/>
              </w:divBdr>
            </w:div>
          </w:divsChild>
        </w:div>
        <w:div w:id="685249440">
          <w:marLeft w:val="0"/>
          <w:marRight w:val="0"/>
          <w:marTop w:val="0"/>
          <w:marBottom w:val="0"/>
          <w:divBdr>
            <w:top w:val="none" w:sz="0" w:space="0" w:color="auto"/>
            <w:left w:val="none" w:sz="0" w:space="0" w:color="auto"/>
            <w:bottom w:val="none" w:sz="0" w:space="0" w:color="auto"/>
            <w:right w:val="none" w:sz="0" w:space="0" w:color="auto"/>
          </w:divBdr>
          <w:divsChild>
            <w:div w:id="944576678">
              <w:marLeft w:val="0"/>
              <w:marRight w:val="0"/>
              <w:marTop w:val="0"/>
              <w:marBottom w:val="0"/>
              <w:divBdr>
                <w:top w:val="none" w:sz="0" w:space="0" w:color="auto"/>
                <w:left w:val="none" w:sz="0" w:space="0" w:color="auto"/>
                <w:bottom w:val="none" w:sz="0" w:space="0" w:color="auto"/>
                <w:right w:val="none" w:sz="0" w:space="0" w:color="auto"/>
              </w:divBdr>
            </w:div>
          </w:divsChild>
        </w:div>
        <w:div w:id="685911252">
          <w:marLeft w:val="0"/>
          <w:marRight w:val="0"/>
          <w:marTop w:val="0"/>
          <w:marBottom w:val="0"/>
          <w:divBdr>
            <w:top w:val="none" w:sz="0" w:space="0" w:color="auto"/>
            <w:left w:val="none" w:sz="0" w:space="0" w:color="auto"/>
            <w:bottom w:val="none" w:sz="0" w:space="0" w:color="auto"/>
            <w:right w:val="none" w:sz="0" w:space="0" w:color="auto"/>
          </w:divBdr>
          <w:divsChild>
            <w:div w:id="1967080470">
              <w:marLeft w:val="0"/>
              <w:marRight w:val="0"/>
              <w:marTop w:val="0"/>
              <w:marBottom w:val="0"/>
              <w:divBdr>
                <w:top w:val="none" w:sz="0" w:space="0" w:color="auto"/>
                <w:left w:val="none" w:sz="0" w:space="0" w:color="auto"/>
                <w:bottom w:val="none" w:sz="0" w:space="0" w:color="auto"/>
                <w:right w:val="none" w:sz="0" w:space="0" w:color="auto"/>
              </w:divBdr>
            </w:div>
          </w:divsChild>
        </w:div>
        <w:div w:id="687029329">
          <w:marLeft w:val="0"/>
          <w:marRight w:val="0"/>
          <w:marTop w:val="0"/>
          <w:marBottom w:val="0"/>
          <w:divBdr>
            <w:top w:val="none" w:sz="0" w:space="0" w:color="auto"/>
            <w:left w:val="none" w:sz="0" w:space="0" w:color="auto"/>
            <w:bottom w:val="none" w:sz="0" w:space="0" w:color="auto"/>
            <w:right w:val="none" w:sz="0" w:space="0" w:color="auto"/>
          </w:divBdr>
          <w:divsChild>
            <w:div w:id="1936549085">
              <w:marLeft w:val="0"/>
              <w:marRight w:val="0"/>
              <w:marTop w:val="0"/>
              <w:marBottom w:val="0"/>
              <w:divBdr>
                <w:top w:val="none" w:sz="0" w:space="0" w:color="auto"/>
                <w:left w:val="none" w:sz="0" w:space="0" w:color="auto"/>
                <w:bottom w:val="none" w:sz="0" w:space="0" w:color="auto"/>
                <w:right w:val="none" w:sz="0" w:space="0" w:color="auto"/>
              </w:divBdr>
            </w:div>
          </w:divsChild>
        </w:div>
        <w:div w:id="687677162">
          <w:marLeft w:val="0"/>
          <w:marRight w:val="0"/>
          <w:marTop w:val="0"/>
          <w:marBottom w:val="0"/>
          <w:divBdr>
            <w:top w:val="none" w:sz="0" w:space="0" w:color="auto"/>
            <w:left w:val="none" w:sz="0" w:space="0" w:color="auto"/>
            <w:bottom w:val="none" w:sz="0" w:space="0" w:color="auto"/>
            <w:right w:val="none" w:sz="0" w:space="0" w:color="auto"/>
          </w:divBdr>
          <w:divsChild>
            <w:div w:id="507519456">
              <w:marLeft w:val="0"/>
              <w:marRight w:val="0"/>
              <w:marTop w:val="0"/>
              <w:marBottom w:val="0"/>
              <w:divBdr>
                <w:top w:val="none" w:sz="0" w:space="0" w:color="auto"/>
                <w:left w:val="none" w:sz="0" w:space="0" w:color="auto"/>
                <w:bottom w:val="none" w:sz="0" w:space="0" w:color="auto"/>
                <w:right w:val="none" w:sz="0" w:space="0" w:color="auto"/>
              </w:divBdr>
            </w:div>
          </w:divsChild>
        </w:div>
        <w:div w:id="689571757">
          <w:marLeft w:val="0"/>
          <w:marRight w:val="0"/>
          <w:marTop w:val="0"/>
          <w:marBottom w:val="0"/>
          <w:divBdr>
            <w:top w:val="none" w:sz="0" w:space="0" w:color="auto"/>
            <w:left w:val="none" w:sz="0" w:space="0" w:color="auto"/>
            <w:bottom w:val="none" w:sz="0" w:space="0" w:color="auto"/>
            <w:right w:val="none" w:sz="0" w:space="0" w:color="auto"/>
          </w:divBdr>
          <w:divsChild>
            <w:div w:id="385372560">
              <w:marLeft w:val="0"/>
              <w:marRight w:val="0"/>
              <w:marTop w:val="0"/>
              <w:marBottom w:val="0"/>
              <w:divBdr>
                <w:top w:val="none" w:sz="0" w:space="0" w:color="auto"/>
                <w:left w:val="none" w:sz="0" w:space="0" w:color="auto"/>
                <w:bottom w:val="none" w:sz="0" w:space="0" w:color="auto"/>
                <w:right w:val="none" w:sz="0" w:space="0" w:color="auto"/>
              </w:divBdr>
            </w:div>
          </w:divsChild>
        </w:div>
        <w:div w:id="690493301">
          <w:marLeft w:val="0"/>
          <w:marRight w:val="0"/>
          <w:marTop w:val="0"/>
          <w:marBottom w:val="0"/>
          <w:divBdr>
            <w:top w:val="none" w:sz="0" w:space="0" w:color="auto"/>
            <w:left w:val="none" w:sz="0" w:space="0" w:color="auto"/>
            <w:bottom w:val="none" w:sz="0" w:space="0" w:color="auto"/>
            <w:right w:val="none" w:sz="0" w:space="0" w:color="auto"/>
          </w:divBdr>
          <w:divsChild>
            <w:div w:id="1914468722">
              <w:marLeft w:val="0"/>
              <w:marRight w:val="0"/>
              <w:marTop w:val="0"/>
              <w:marBottom w:val="0"/>
              <w:divBdr>
                <w:top w:val="none" w:sz="0" w:space="0" w:color="auto"/>
                <w:left w:val="none" w:sz="0" w:space="0" w:color="auto"/>
                <w:bottom w:val="none" w:sz="0" w:space="0" w:color="auto"/>
                <w:right w:val="none" w:sz="0" w:space="0" w:color="auto"/>
              </w:divBdr>
            </w:div>
          </w:divsChild>
        </w:div>
        <w:div w:id="691733948">
          <w:marLeft w:val="0"/>
          <w:marRight w:val="0"/>
          <w:marTop w:val="0"/>
          <w:marBottom w:val="0"/>
          <w:divBdr>
            <w:top w:val="none" w:sz="0" w:space="0" w:color="auto"/>
            <w:left w:val="none" w:sz="0" w:space="0" w:color="auto"/>
            <w:bottom w:val="none" w:sz="0" w:space="0" w:color="auto"/>
            <w:right w:val="none" w:sz="0" w:space="0" w:color="auto"/>
          </w:divBdr>
          <w:divsChild>
            <w:div w:id="1965308393">
              <w:marLeft w:val="0"/>
              <w:marRight w:val="0"/>
              <w:marTop w:val="0"/>
              <w:marBottom w:val="0"/>
              <w:divBdr>
                <w:top w:val="none" w:sz="0" w:space="0" w:color="auto"/>
                <w:left w:val="none" w:sz="0" w:space="0" w:color="auto"/>
                <w:bottom w:val="none" w:sz="0" w:space="0" w:color="auto"/>
                <w:right w:val="none" w:sz="0" w:space="0" w:color="auto"/>
              </w:divBdr>
            </w:div>
          </w:divsChild>
        </w:div>
        <w:div w:id="693463408">
          <w:marLeft w:val="0"/>
          <w:marRight w:val="0"/>
          <w:marTop w:val="0"/>
          <w:marBottom w:val="0"/>
          <w:divBdr>
            <w:top w:val="none" w:sz="0" w:space="0" w:color="auto"/>
            <w:left w:val="none" w:sz="0" w:space="0" w:color="auto"/>
            <w:bottom w:val="none" w:sz="0" w:space="0" w:color="auto"/>
            <w:right w:val="none" w:sz="0" w:space="0" w:color="auto"/>
          </w:divBdr>
          <w:divsChild>
            <w:div w:id="1780638318">
              <w:marLeft w:val="0"/>
              <w:marRight w:val="0"/>
              <w:marTop w:val="0"/>
              <w:marBottom w:val="0"/>
              <w:divBdr>
                <w:top w:val="none" w:sz="0" w:space="0" w:color="auto"/>
                <w:left w:val="none" w:sz="0" w:space="0" w:color="auto"/>
                <w:bottom w:val="none" w:sz="0" w:space="0" w:color="auto"/>
                <w:right w:val="none" w:sz="0" w:space="0" w:color="auto"/>
              </w:divBdr>
            </w:div>
          </w:divsChild>
        </w:div>
        <w:div w:id="693504709">
          <w:marLeft w:val="0"/>
          <w:marRight w:val="0"/>
          <w:marTop w:val="0"/>
          <w:marBottom w:val="0"/>
          <w:divBdr>
            <w:top w:val="none" w:sz="0" w:space="0" w:color="auto"/>
            <w:left w:val="none" w:sz="0" w:space="0" w:color="auto"/>
            <w:bottom w:val="none" w:sz="0" w:space="0" w:color="auto"/>
            <w:right w:val="none" w:sz="0" w:space="0" w:color="auto"/>
          </w:divBdr>
          <w:divsChild>
            <w:div w:id="1876506439">
              <w:marLeft w:val="0"/>
              <w:marRight w:val="0"/>
              <w:marTop w:val="0"/>
              <w:marBottom w:val="0"/>
              <w:divBdr>
                <w:top w:val="none" w:sz="0" w:space="0" w:color="auto"/>
                <w:left w:val="none" w:sz="0" w:space="0" w:color="auto"/>
                <w:bottom w:val="none" w:sz="0" w:space="0" w:color="auto"/>
                <w:right w:val="none" w:sz="0" w:space="0" w:color="auto"/>
              </w:divBdr>
            </w:div>
          </w:divsChild>
        </w:div>
        <w:div w:id="694581347">
          <w:marLeft w:val="0"/>
          <w:marRight w:val="0"/>
          <w:marTop w:val="0"/>
          <w:marBottom w:val="0"/>
          <w:divBdr>
            <w:top w:val="none" w:sz="0" w:space="0" w:color="auto"/>
            <w:left w:val="none" w:sz="0" w:space="0" w:color="auto"/>
            <w:bottom w:val="none" w:sz="0" w:space="0" w:color="auto"/>
            <w:right w:val="none" w:sz="0" w:space="0" w:color="auto"/>
          </w:divBdr>
          <w:divsChild>
            <w:div w:id="465468065">
              <w:marLeft w:val="0"/>
              <w:marRight w:val="0"/>
              <w:marTop w:val="0"/>
              <w:marBottom w:val="0"/>
              <w:divBdr>
                <w:top w:val="none" w:sz="0" w:space="0" w:color="auto"/>
                <w:left w:val="none" w:sz="0" w:space="0" w:color="auto"/>
                <w:bottom w:val="none" w:sz="0" w:space="0" w:color="auto"/>
                <w:right w:val="none" w:sz="0" w:space="0" w:color="auto"/>
              </w:divBdr>
            </w:div>
          </w:divsChild>
        </w:div>
        <w:div w:id="697043930">
          <w:marLeft w:val="0"/>
          <w:marRight w:val="0"/>
          <w:marTop w:val="0"/>
          <w:marBottom w:val="0"/>
          <w:divBdr>
            <w:top w:val="none" w:sz="0" w:space="0" w:color="auto"/>
            <w:left w:val="none" w:sz="0" w:space="0" w:color="auto"/>
            <w:bottom w:val="none" w:sz="0" w:space="0" w:color="auto"/>
            <w:right w:val="none" w:sz="0" w:space="0" w:color="auto"/>
          </w:divBdr>
          <w:divsChild>
            <w:div w:id="312369617">
              <w:marLeft w:val="0"/>
              <w:marRight w:val="0"/>
              <w:marTop w:val="0"/>
              <w:marBottom w:val="0"/>
              <w:divBdr>
                <w:top w:val="none" w:sz="0" w:space="0" w:color="auto"/>
                <w:left w:val="none" w:sz="0" w:space="0" w:color="auto"/>
                <w:bottom w:val="none" w:sz="0" w:space="0" w:color="auto"/>
                <w:right w:val="none" w:sz="0" w:space="0" w:color="auto"/>
              </w:divBdr>
            </w:div>
          </w:divsChild>
        </w:div>
        <w:div w:id="697315120">
          <w:marLeft w:val="0"/>
          <w:marRight w:val="0"/>
          <w:marTop w:val="0"/>
          <w:marBottom w:val="0"/>
          <w:divBdr>
            <w:top w:val="none" w:sz="0" w:space="0" w:color="auto"/>
            <w:left w:val="none" w:sz="0" w:space="0" w:color="auto"/>
            <w:bottom w:val="none" w:sz="0" w:space="0" w:color="auto"/>
            <w:right w:val="none" w:sz="0" w:space="0" w:color="auto"/>
          </w:divBdr>
          <w:divsChild>
            <w:div w:id="974486564">
              <w:marLeft w:val="0"/>
              <w:marRight w:val="0"/>
              <w:marTop w:val="0"/>
              <w:marBottom w:val="0"/>
              <w:divBdr>
                <w:top w:val="none" w:sz="0" w:space="0" w:color="auto"/>
                <w:left w:val="none" w:sz="0" w:space="0" w:color="auto"/>
                <w:bottom w:val="none" w:sz="0" w:space="0" w:color="auto"/>
                <w:right w:val="none" w:sz="0" w:space="0" w:color="auto"/>
              </w:divBdr>
            </w:div>
          </w:divsChild>
        </w:div>
        <w:div w:id="698240824">
          <w:marLeft w:val="0"/>
          <w:marRight w:val="0"/>
          <w:marTop w:val="0"/>
          <w:marBottom w:val="0"/>
          <w:divBdr>
            <w:top w:val="none" w:sz="0" w:space="0" w:color="auto"/>
            <w:left w:val="none" w:sz="0" w:space="0" w:color="auto"/>
            <w:bottom w:val="none" w:sz="0" w:space="0" w:color="auto"/>
            <w:right w:val="none" w:sz="0" w:space="0" w:color="auto"/>
          </w:divBdr>
          <w:divsChild>
            <w:div w:id="445278526">
              <w:marLeft w:val="0"/>
              <w:marRight w:val="0"/>
              <w:marTop w:val="0"/>
              <w:marBottom w:val="0"/>
              <w:divBdr>
                <w:top w:val="none" w:sz="0" w:space="0" w:color="auto"/>
                <w:left w:val="none" w:sz="0" w:space="0" w:color="auto"/>
                <w:bottom w:val="none" w:sz="0" w:space="0" w:color="auto"/>
                <w:right w:val="none" w:sz="0" w:space="0" w:color="auto"/>
              </w:divBdr>
            </w:div>
          </w:divsChild>
        </w:div>
        <w:div w:id="698823617">
          <w:marLeft w:val="0"/>
          <w:marRight w:val="0"/>
          <w:marTop w:val="0"/>
          <w:marBottom w:val="0"/>
          <w:divBdr>
            <w:top w:val="none" w:sz="0" w:space="0" w:color="auto"/>
            <w:left w:val="none" w:sz="0" w:space="0" w:color="auto"/>
            <w:bottom w:val="none" w:sz="0" w:space="0" w:color="auto"/>
            <w:right w:val="none" w:sz="0" w:space="0" w:color="auto"/>
          </w:divBdr>
          <w:divsChild>
            <w:div w:id="426728932">
              <w:marLeft w:val="0"/>
              <w:marRight w:val="0"/>
              <w:marTop w:val="0"/>
              <w:marBottom w:val="0"/>
              <w:divBdr>
                <w:top w:val="none" w:sz="0" w:space="0" w:color="auto"/>
                <w:left w:val="none" w:sz="0" w:space="0" w:color="auto"/>
                <w:bottom w:val="none" w:sz="0" w:space="0" w:color="auto"/>
                <w:right w:val="none" w:sz="0" w:space="0" w:color="auto"/>
              </w:divBdr>
            </w:div>
          </w:divsChild>
        </w:div>
        <w:div w:id="701442466">
          <w:marLeft w:val="0"/>
          <w:marRight w:val="0"/>
          <w:marTop w:val="0"/>
          <w:marBottom w:val="0"/>
          <w:divBdr>
            <w:top w:val="none" w:sz="0" w:space="0" w:color="auto"/>
            <w:left w:val="none" w:sz="0" w:space="0" w:color="auto"/>
            <w:bottom w:val="none" w:sz="0" w:space="0" w:color="auto"/>
            <w:right w:val="none" w:sz="0" w:space="0" w:color="auto"/>
          </w:divBdr>
          <w:divsChild>
            <w:div w:id="296379397">
              <w:marLeft w:val="0"/>
              <w:marRight w:val="0"/>
              <w:marTop w:val="0"/>
              <w:marBottom w:val="0"/>
              <w:divBdr>
                <w:top w:val="none" w:sz="0" w:space="0" w:color="auto"/>
                <w:left w:val="none" w:sz="0" w:space="0" w:color="auto"/>
                <w:bottom w:val="none" w:sz="0" w:space="0" w:color="auto"/>
                <w:right w:val="none" w:sz="0" w:space="0" w:color="auto"/>
              </w:divBdr>
            </w:div>
          </w:divsChild>
        </w:div>
        <w:div w:id="702247829">
          <w:marLeft w:val="0"/>
          <w:marRight w:val="0"/>
          <w:marTop w:val="0"/>
          <w:marBottom w:val="0"/>
          <w:divBdr>
            <w:top w:val="none" w:sz="0" w:space="0" w:color="auto"/>
            <w:left w:val="none" w:sz="0" w:space="0" w:color="auto"/>
            <w:bottom w:val="none" w:sz="0" w:space="0" w:color="auto"/>
            <w:right w:val="none" w:sz="0" w:space="0" w:color="auto"/>
          </w:divBdr>
          <w:divsChild>
            <w:div w:id="609358904">
              <w:marLeft w:val="0"/>
              <w:marRight w:val="0"/>
              <w:marTop w:val="0"/>
              <w:marBottom w:val="0"/>
              <w:divBdr>
                <w:top w:val="none" w:sz="0" w:space="0" w:color="auto"/>
                <w:left w:val="none" w:sz="0" w:space="0" w:color="auto"/>
                <w:bottom w:val="none" w:sz="0" w:space="0" w:color="auto"/>
                <w:right w:val="none" w:sz="0" w:space="0" w:color="auto"/>
              </w:divBdr>
            </w:div>
          </w:divsChild>
        </w:div>
        <w:div w:id="702749232">
          <w:marLeft w:val="0"/>
          <w:marRight w:val="0"/>
          <w:marTop w:val="0"/>
          <w:marBottom w:val="0"/>
          <w:divBdr>
            <w:top w:val="none" w:sz="0" w:space="0" w:color="auto"/>
            <w:left w:val="none" w:sz="0" w:space="0" w:color="auto"/>
            <w:bottom w:val="none" w:sz="0" w:space="0" w:color="auto"/>
            <w:right w:val="none" w:sz="0" w:space="0" w:color="auto"/>
          </w:divBdr>
          <w:divsChild>
            <w:div w:id="149252675">
              <w:marLeft w:val="0"/>
              <w:marRight w:val="0"/>
              <w:marTop w:val="0"/>
              <w:marBottom w:val="0"/>
              <w:divBdr>
                <w:top w:val="none" w:sz="0" w:space="0" w:color="auto"/>
                <w:left w:val="none" w:sz="0" w:space="0" w:color="auto"/>
                <w:bottom w:val="none" w:sz="0" w:space="0" w:color="auto"/>
                <w:right w:val="none" w:sz="0" w:space="0" w:color="auto"/>
              </w:divBdr>
            </w:div>
          </w:divsChild>
        </w:div>
        <w:div w:id="704597651">
          <w:marLeft w:val="0"/>
          <w:marRight w:val="0"/>
          <w:marTop w:val="0"/>
          <w:marBottom w:val="0"/>
          <w:divBdr>
            <w:top w:val="none" w:sz="0" w:space="0" w:color="auto"/>
            <w:left w:val="none" w:sz="0" w:space="0" w:color="auto"/>
            <w:bottom w:val="none" w:sz="0" w:space="0" w:color="auto"/>
            <w:right w:val="none" w:sz="0" w:space="0" w:color="auto"/>
          </w:divBdr>
          <w:divsChild>
            <w:div w:id="409692642">
              <w:marLeft w:val="0"/>
              <w:marRight w:val="0"/>
              <w:marTop w:val="0"/>
              <w:marBottom w:val="0"/>
              <w:divBdr>
                <w:top w:val="none" w:sz="0" w:space="0" w:color="auto"/>
                <w:left w:val="none" w:sz="0" w:space="0" w:color="auto"/>
                <w:bottom w:val="none" w:sz="0" w:space="0" w:color="auto"/>
                <w:right w:val="none" w:sz="0" w:space="0" w:color="auto"/>
              </w:divBdr>
            </w:div>
          </w:divsChild>
        </w:div>
        <w:div w:id="704713272">
          <w:marLeft w:val="0"/>
          <w:marRight w:val="0"/>
          <w:marTop w:val="0"/>
          <w:marBottom w:val="0"/>
          <w:divBdr>
            <w:top w:val="none" w:sz="0" w:space="0" w:color="auto"/>
            <w:left w:val="none" w:sz="0" w:space="0" w:color="auto"/>
            <w:bottom w:val="none" w:sz="0" w:space="0" w:color="auto"/>
            <w:right w:val="none" w:sz="0" w:space="0" w:color="auto"/>
          </w:divBdr>
          <w:divsChild>
            <w:div w:id="112141979">
              <w:marLeft w:val="0"/>
              <w:marRight w:val="0"/>
              <w:marTop w:val="0"/>
              <w:marBottom w:val="0"/>
              <w:divBdr>
                <w:top w:val="none" w:sz="0" w:space="0" w:color="auto"/>
                <w:left w:val="none" w:sz="0" w:space="0" w:color="auto"/>
                <w:bottom w:val="none" w:sz="0" w:space="0" w:color="auto"/>
                <w:right w:val="none" w:sz="0" w:space="0" w:color="auto"/>
              </w:divBdr>
            </w:div>
          </w:divsChild>
        </w:div>
        <w:div w:id="704913511">
          <w:marLeft w:val="0"/>
          <w:marRight w:val="0"/>
          <w:marTop w:val="0"/>
          <w:marBottom w:val="0"/>
          <w:divBdr>
            <w:top w:val="none" w:sz="0" w:space="0" w:color="auto"/>
            <w:left w:val="none" w:sz="0" w:space="0" w:color="auto"/>
            <w:bottom w:val="none" w:sz="0" w:space="0" w:color="auto"/>
            <w:right w:val="none" w:sz="0" w:space="0" w:color="auto"/>
          </w:divBdr>
          <w:divsChild>
            <w:div w:id="33163195">
              <w:marLeft w:val="0"/>
              <w:marRight w:val="0"/>
              <w:marTop w:val="0"/>
              <w:marBottom w:val="0"/>
              <w:divBdr>
                <w:top w:val="none" w:sz="0" w:space="0" w:color="auto"/>
                <w:left w:val="none" w:sz="0" w:space="0" w:color="auto"/>
                <w:bottom w:val="none" w:sz="0" w:space="0" w:color="auto"/>
                <w:right w:val="none" w:sz="0" w:space="0" w:color="auto"/>
              </w:divBdr>
            </w:div>
          </w:divsChild>
        </w:div>
        <w:div w:id="705451321">
          <w:marLeft w:val="0"/>
          <w:marRight w:val="0"/>
          <w:marTop w:val="0"/>
          <w:marBottom w:val="0"/>
          <w:divBdr>
            <w:top w:val="none" w:sz="0" w:space="0" w:color="auto"/>
            <w:left w:val="none" w:sz="0" w:space="0" w:color="auto"/>
            <w:bottom w:val="none" w:sz="0" w:space="0" w:color="auto"/>
            <w:right w:val="none" w:sz="0" w:space="0" w:color="auto"/>
          </w:divBdr>
          <w:divsChild>
            <w:div w:id="732045959">
              <w:marLeft w:val="0"/>
              <w:marRight w:val="0"/>
              <w:marTop w:val="0"/>
              <w:marBottom w:val="0"/>
              <w:divBdr>
                <w:top w:val="none" w:sz="0" w:space="0" w:color="auto"/>
                <w:left w:val="none" w:sz="0" w:space="0" w:color="auto"/>
                <w:bottom w:val="none" w:sz="0" w:space="0" w:color="auto"/>
                <w:right w:val="none" w:sz="0" w:space="0" w:color="auto"/>
              </w:divBdr>
            </w:div>
          </w:divsChild>
        </w:div>
        <w:div w:id="705957210">
          <w:marLeft w:val="0"/>
          <w:marRight w:val="0"/>
          <w:marTop w:val="0"/>
          <w:marBottom w:val="0"/>
          <w:divBdr>
            <w:top w:val="none" w:sz="0" w:space="0" w:color="auto"/>
            <w:left w:val="none" w:sz="0" w:space="0" w:color="auto"/>
            <w:bottom w:val="none" w:sz="0" w:space="0" w:color="auto"/>
            <w:right w:val="none" w:sz="0" w:space="0" w:color="auto"/>
          </w:divBdr>
          <w:divsChild>
            <w:div w:id="1609775980">
              <w:marLeft w:val="0"/>
              <w:marRight w:val="0"/>
              <w:marTop w:val="0"/>
              <w:marBottom w:val="0"/>
              <w:divBdr>
                <w:top w:val="none" w:sz="0" w:space="0" w:color="auto"/>
                <w:left w:val="none" w:sz="0" w:space="0" w:color="auto"/>
                <w:bottom w:val="none" w:sz="0" w:space="0" w:color="auto"/>
                <w:right w:val="none" w:sz="0" w:space="0" w:color="auto"/>
              </w:divBdr>
            </w:div>
          </w:divsChild>
        </w:div>
        <w:div w:id="706838486">
          <w:marLeft w:val="0"/>
          <w:marRight w:val="0"/>
          <w:marTop w:val="0"/>
          <w:marBottom w:val="0"/>
          <w:divBdr>
            <w:top w:val="none" w:sz="0" w:space="0" w:color="auto"/>
            <w:left w:val="none" w:sz="0" w:space="0" w:color="auto"/>
            <w:bottom w:val="none" w:sz="0" w:space="0" w:color="auto"/>
            <w:right w:val="none" w:sz="0" w:space="0" w:color="auto"/>
          </w:divBdr>
          <w:divsChild>
            <w:div w:id="1543252362">
              <w:marLeft w:val="0"/>
              <w:marRight w:val="0"/>
              <w:marTop w:val="0"/>
              <w:marBottom w:val="0"/>
              <w:divBdr>
                <w:top w:val="none" w:sz="0" w:space="0" w:color="auto"/>
                <w:left w:val="none" w:sz="0" w:space="0" w:color="auto"/>
                <w:bottom w:val="none" w:sz="0" w:space="0" w:color="auto"/>
                <w:right w:val="none" w:sz="0" w:space="0" w:color="auto"/>
              </w:divBdr>
            </w:div>
          </w:divsChild>
        </w:div>
        <w:div w:id="707686050">
          <w:marLeft w:val="0"/>
          <w:marRight w:val="0"/>
          <w:marTop w:val="0"/>
          <w:marBottom w:val="0"/>
          <w:divBdr>
            <w:top w:val="none" w:sz="0" w:space="0" w:color="auto"/>
            <w:left w:val="none" w:sz="0" w:space="0" w:color="auto"/>
            <w:bottom w:val="none" w:sz="0" w:space="0" w:color="auto"/>
            <w:right w:val="none" w:sz="0" w:space="0" w:color="auto"/>
          </w:divBdr>
          <w:divsChild>
            <w:div w:id="558828929">
              <w:marLeft w:val="0"/>
              <w:marRight w:val="0"/>
              <w:marTop w:val="0"/>
              <w:marBottom w:val="0"/>
              <w:divBdr>
                <w:top w:val="none" w:sz="0" w:space="0" w:color="auto"/>
                <w:left w:val="none" w:sz="0" w:space="0" w:color="auto"/>
                <w:bottom w:val="none" w:sz="0" w:space="0" w:color="auto"/>
                <w:right w:val="none" w:sz="0" w:space="0" w:color="auto"/>
              </w:divBdr>
            </w:div>
          </w:divsChild>
        </w:div>
        <w:div w:id="708603742">
          <w:marLeft w:val="0"/>
          <w:marRight w:val="0"/>
          <w:marTop w:val="0"/>
          <w:marBottom w:val="0"/>
          <w:divBdr>
            <w:top w:val="none" w:sz="0" w:space="0" w:color="auto"/>
            <w:left w:val="none" w:sz="0" w:space="0" w:color="auto"/>
            <w:bottom w:val="none" w:sz="0" w:space="0" w:color="auto"/>
            <w:right w:val="none" w:sz="0" w:space="0" w:color="auto"/>
          </w:divBdr>
          <w:divsChild>
            <w:div w:id="1574924650">
              <w:marLeft w:val="0"/>
              <w:marRight w:val="0"/>
              <w:marTop w:val="0"/>
              <w:marBottom w:val="0"/>
              <w:divBdr>
                <w:top w:val="none" w:sz="0" w:space="0" w:color="auto"/>
                <w:left w:val="none" w:sz="0" w:space="0" w:color="auto"/>
                <w:bottom w:val="none" w:sz="0" w:space="0" w:color="auto"/>
                <w:right w:val="none" w:sz="0" w:space="0" w:color="auto"/>
              </w:divBdr>
            </w:div>
          </w:divsChild>
        </w:div>
        <w:div w:id="709110267">
          <w:marLeft w:val="0"/>
          <w:marRight w:val="0"/>
          <w:marTop w:val="0"/>
          <w:marBottom w:val="0"/>
          <w:divBdr>
            <w:top w:val="none" w:sz="0" w:space="0" w:color="auto"/>
            <w:left w:val="none" w:sz="0" w:space="0" w:color="auto"/>
            <w:bottom w:val="none" w:sz="0" w:space="0" w:color="auto"/>
            <w:right w:val="none" w:sz="0" w:space="0" w:color="auto"/>
          </w:divBdr>
          <w:divsChild>
            <w:div w:id="345137190">
              <w:marLeft w:val="0"/>
              <w:marRight w:val="0"/>
              <w:marTop w:val="0"/>
              <w:marBottom w:val="0"/>
              <w:divBdr>
                <w:top w:val="none" w:sz="0" w:space="0" w:color="auto"/>
                <w:left w:val="none" w:sz="0" w:space="0" w:color="auto"/>
                <w:bottom w:val="none" w:sz="0" w:space="0" w:color="auto"/>
                <w:right w:val="none" w:sz="0" w:space="0" w:color="auto"/>
              </w:divBdr>
            </w:div>
          </w:divsChild>
        </w:div>
        <w:div w:id="709959891">
          <w:marLeft w:val="0"/>
          <w:marRight w:val="0"/>
          <w:marTop w:val="0"/>
          <w:marBottom w:val="0"/>
          <w:divBdr>
            <w:top w:val="none" w:sz="0" w:space="0" w:color="auto"/>
            <w:left w:val="none" w:sz="0" w:space="0" w:color="auto"/>
            <w:bottom w:val="none" w:sz="0" w:space="0" w:color="auto"/>
            <w:right w:val="none" w:sz="0" w:space="0" w:color="auto"/>
          </w:divBdr>
          <w:divsChild>
            <w:div w:id="158663001">
              <w:marLeft w:val="0"/>
              <w:marRight w:val="0"/>
              <w:marTop w:val="0"/>
              <w:marBottom w:val="0"/>
              <w:divBdr>
                <w:top w:val="none" w:sz="0" w:space="0" w:color="auto"/>
                <w:left w:val="none" w:sz="0" w:space="0" w:color="auto"/>
                <w:bottom w:val="none" w:sz="0" w:space="0" w:color="auto"/>
                <w:right w:val="none" w:sz="0" w:space="0" w:color="auto"/>
              </w:divBdr>
            </w:div>
          </w:divsChild>
        </w:div>
        <w:div w:id="710425357">
          <w:marLeft w:val="0"/>
          <w:marRight w:val="0"/>
          <w:marTop w:val="0"/>
          <w:marBottom w:val="0"/>
          <w:divBdr>
            <w:top w:val="none" w:sz="0" w:space="0" w:color="auto"/>
            <w:left w:val="none" w:sz="0" w:space="0" w:color="auto"/>
            <w:bottom w:val="none" w:sz="0" w:space="0" w:color="auto"/>
            <w:right w:val="none" w:sz="0" w:space="0" w:color="auto"/>
          </w:divBdr>
          <w:divsChild>
            <w:div w:id="1695495253">
              <w:marLeft w:val="0"/>
              <w:marRight w:val="0"/>
              <w:marTop w:val="0"/>
              <w:marBottom w:val="0"/>
              <w:divBdr>
                <w:top w:val="none" w:sz="0" w:space="0" w:color="auto"/>
                <w:left w:val="none" w:sz="0" w:space="0" w:color="auto"/>
                <w:bottom w:val="none" w:sz="0" w:space="0" w:color="auto"/>
                <w:right w:val="none" w:sz="0" w:space="0" w:color="auto"/>
              </w:divBdr>
            </w:div>
          </w:divsChild>
        </w:div>
        <w:div w:id="711073147">
          <w:marLeft w:val="0"/>
          <w:marRight w:val="0"/>
          <w:marTop w:val="0"/>
          <w:marBottom w:val="0"/>
          <w:divBdr>
            <w:top w:val="none" w:sz="0" w:space="0" w:color="auto"/>
            <w:left w:val="none" w:sz="0" w:space="0" w:color="auto"/>
            <w:bottom w:val="none" w:sz="0" w:space="0" w:color="auto"/>
            <w:right w:val="none" w:sz="0" w:space="0" w:color="auto"/>
          </w:divBdr>
          <w:divsChild>
            <w:div w:id="1916889950">
              <w:marLeft w:val="0"/>
              <w:marRight w:val="0"/>
              <w:marTop w:val="0"/>
              <w:marBottom w:val="0"/>
              <w:divBdr>
                <w:top w:val="none" w:sz="0" w:space="0" w:color="auto"/>
                <w:left w:val="none" w:sz="0" w:space="0" w:color="auto"/>
                <w:bottom w:val="none" w:sz="0" w:space="0" w:color="auto"/>
                <w:right w:val="none" w:sz="0" w:space="0" w:color="auto"/>
              </w:divBdr>
            </w:div>
          </w:divsChild>
        </w:div>
        <w:div w:id="711618994">
          <w:marLeft w:val="0"/>
          <w:marRight w:val="0"/>
          <w:marTop w:val="0"/>
          <w:marBottom w:val="0"/>
          <w:divBdr>
            <w:top w:val="none" w:sz="0" w:space="0" w:color="auto"/>
            <w:left w:val="none" w:sz="0" w:space="0" w:color="auto"/>
            <w:bottom w:val="none" w:sz="0" w:space="0" w:color="auto"/>
            <w:right w:val="none" w:sz="0" w:space="0" w:color="auto"/>
          </w:divBdr>
          <w:divsChild>
            <w:div w:id="1560819286">
              <w:marLeft w:val="0"/>
              <w:marRight w:val="0"/>
              <w:marTop w:val="0"/>
              <w:marBottom w:val="0"/>
              <w:divBdr>
                <w:top w:val="none" w:sz="0" w:space="0" w:color="auto"/>
                <w:left w:val="none" w:sz="0" w:space="0" w:color="auto"/>
                <w:bottom w:val="none" w:sz="0" w:space="0" w:color="auto"/>
                <w:right w:val="none" w:sz="0" w:space="0" w:color="auto"/>
              </w:divBdr>
            </w:div>
          </w:divsChild>
        </w:div>
        <w:div w:id="714813355">
          <w:marLeft w:val="0"/>
          <w:marRight w:val="0"/>
          <w:marTop w:val="0"/>
          <w:marBottom w:val="0"/>
          <w:divBdr>
            <w:top w:val="none" w:sz="0" w:space="0" w:color="auto"/>
            <w:left w:val="none" w:sz="0" w:space="0" w:color="auto"/>
            <w:bottom w:val="none" w:sz="0" w:space="0" w:color="auto"/>
            <w:right w:val="none" w:sz="0" w:space="0" w:color="auto"/>
          </w:divBdr>
          <w:divsChild>
            <w:div w:id="992372704">
              <w:marLeft w:val="0"/>
              <w:marRight w:val="0"/>
              <w:marTop w:val="0"/>
              <w:marBottom w:val="0"/>
              <w:divBdr>
                <w:top w:val="none" w:sz="0" w:space="0" w:color="auto"/>
                <w:left w:val="none" w:sz="0" w:space="0" w:color="auto"/>
                <w:bottom w:val="none" w:sz="0" w:space="0" w:color="auto"/>
                <w:right w:val="none" w:sz="0" w:space="0" w:color="auto"/>
              </w:divBdr>
            </w:div>
          </w:divsChild>
        </w:div>
        <w:div w:id="715079978">
          <w:marLeft w:val="0"/>
          <w:marRight w:val="0"/>
          <w:marTop w:val="0"/>
          <w:marBottom w:val="0"/>
          <w:divBdr>
            <w:top w:val="none" w:sz="0" w:space="0" w:color="auto"/>
            <w:left w:val="none" w:sz="0" w:space="0" w:color="auto"/>
            <w:bottom w:val="none" w:sz="0" w:space="0" w:color="auto"/>
            <w:right w:val="none" w:sz="0" w:space="0" w:color="auto"/>
          </w:divBdr>
          <w:divsChild>
            <w:div w:id="219093335">
              <w:marLeft w:val="0"/>
              <w:marRight w:val="0"/>
              <w:marTop w:val="0"/>
              <w:marBottom w:val="0"/>
              <w:divBdr>
                <w:top w:val="none" w:sz="0" w:space="0" w:color="auto"/>
                <w:left w:val="none" w:sz="0" w:space="0" w:color="auto"/>
                <w:bottom w:val="none" w:sz="0" w:space="0" w:color="auto"/>
                <w:right w:val="none" w:sz="0" w:space="0" w:color="auto"/>
              </w:divBdr>
            </w:div>
          </w:divsChild>
        </w:div>
        <w:div w:id="716199513">
          <w:marLeft w:val="0"/>
          <w:marRight w:val="0"/>
          <w:marTop w:val="0"/>
          <w:marBottom w:val="0"/>
          <w:divBdr>
            <w:top w:val="none" w:sz="0" w:space="0" w:color="auto"/>
            <w:left w:val="none" w:sz="0" w:space="0" w:color="auto"/>
            <w:bottom w:val="none" w:sz="0" w:space="0" w:color="auto"/>
            <w:right w:val="none" w:sz="0" w:space="0" w:color="auto"/>
          </w:divBdr>
          <w:divsChild>
            <w:div w:id="1788818053">
              <w:marLeft w:val="0"/>
              <w:marRight w:val="0"/>
              <w:marTop w:val="0"/>
              <w:marBottom w:val="0"/>
              <w:divBdr>
                <w:top w:val="none" w:sz="0" w:space="0" w:color="auto"/>
                <w:left w:val="none" w:sz="0" w:space="0" w:color="auto"/>
                <w:bottom w:val="none" w:sz="0" w:space="0" w:color="auto"/>
                <w:right w:val="none" w:sz="0" w:space="0" w:color="auto"/>
              </w:divBdr>
            </w:div>
          </w:divsChild>
        </w:div>
        <w:div w:id="718749285">
          <w:marLeft w:val="0"/>
          <w:marRight w:val="0"/>
          <w:marTop w:val="0"/>
          <w:marBottom w:val="0"/>
          <w:divBdr>
            <w:top w:val="none" w:sz="0" w:space="0" w:color="auto"/>
            <w:left w:val="none" w:sz="0" w:space="0" w:color="auto"/>
            <w:bottom w:val="none" w:sz="0" w:space="0" w:color="auto"/>
            <w:right w:val="none" w:sz="0" w:space="0" w:color="auto"/>
          </w:divBdr>
          <w:divsChild>
            <w:div w:id="1650591118">
              <w:marLeft w:val="0"/>
              <w:marRight w:val="0"/>
              <w:marTop w:val="0"/>
              <w:marBottom w:val="0"/>
              <w:divBdr>
                <w:top w:val="none" w:sz="0" w:space="0" w:color="auto"/>
                <w:left w:val="none" w:sz="0" w:space="0" w:color="auto"/>
                <w:bottom w:val="none" w:sz="0" w:space="0" w:color="auto"/>
                <w:right w:val="none" w:sz="0" w:space="0" w:color="auto"/>
              </w:divBdr>
            </w:div>
          </w:divsChild>
        </w:div>
        <w:div w:id="720979421">
          <w:marLeft w:val="0"/>
          <w:marRight w:val="0"/>
          <w:marTop w:val="0"/>
          <w:marBottom w:val="0"/>
          <w:divBdr>
            <w:top w:val="none" w:sz="0" w:space="0" w:color="auto"/>
            <w:left w:val="none" w:sz="0" w:space="0" w:color="auto"/>
            <w:bottom w:val="none" w:sz="0" w:space="0" w:color="auto"/>
            <w:right w:val="none" w:sz="0" w:space="0" w:color="auto"/>
          </w:divBdr>
          <w:divsChild>
            <w:div w:id="1461267126">
              <w:marLeft w:val="0"/>
              <w:marRight w:val="0"/>
              <w:marTop w:val="0"/>
              <w:marBottom w:val="0"/>
              <w:divBdr>
                <w:top w:val="none" w:sz="0" w:space="0" w:color="auto"/>
                <w:left w:val="none" w:sz="0" w:space="0" w:color="auto"/>
                <w:bottom w:val="none" w:sz="0" w:space="0" w:color="auto"/>
                <w:right w:val="none" w:sz="0" w:space="0" w:color="auto"/>
              </w:divBdr>
            </w:div>
          </w:divsChild>
        </w:div>
        <w:div w:id="723062273">
          <w:marLeft w:val="0"/>
          <w:marRight w:val="0"/>
          <w:marTop w:val="0"/>
          <w:marBottom w:val="0"/>
          <w:divBdr>
            <w:top w:val="none" w:sz="0" w:space="0" w:color="auto"/>
            <w:left w:val="none" w:sz="0" w:space="0" w:color="auto"/>
            <w:bottom w:val="none" w:sz="0" w:space="0" w:color="auto"/>
            <w:right w:val="none" w:sz="0" w:space="0" w:color="auto"/>
          </w:divBdr>
          <w:divsChild>
            <w:div w:id="673844249">
              <w:marLeft w:val="0"/>
              <w:marRight w:val="0"/>
              <w:marTop w:val="0"/>
              <w:marBottom w:val="0"/>
              <w:divBdr>
                <w:top w:val="none" w:sz="0" w:space="0" w:color="auto"/>
                <w:left w:val="none" w:sz="0" w:space="0" w:color="auto"/>
                <w:bottom w:val="none" w:sz="0" w:space="0" w:color="auto"/>
                <w:right w:val="none" w:sz="0" w:space="0" w:color="auto"/>
              </w:divBdr>
            </w:div>
          </w:divsChild>
        </w:div>
        <w:div w:id="723871233">
          <w:marLeft w:val="0"/>
          <w:marRight w:val="0"/>
          <w:marTop w:val="0"/>
          <w:marBottom w:val="0"/>
          <w:divBdr>
            <w:top w:val="none" w:sz="0" w:space="0" w:color="auto"/>
            <w:left w:val="none" w:sz="0" w:space="0" w:color="auto"/>
            <w:bottom w:val="none" w:sz="0" w:space="0" w:color="auto"/>
            <w:right w:val="none" w:sz="0" w:space="0" w:color="auto"/>
          </w:divBdr>
          <w:divsChild>
            <w:div w:id="80639959">
              <w:marLeft w:val="0"/>
              <w:marRight w:val="0"/>
              <w:marTop w:val="0"/>
              <w:marBottom w:val="0"/>
              <w:divBdr>
                <w:top w:val="none" w:sz="0" w:space="0" w:color="auto"/>
                <w:left w:val="none" w:sz="0" w:space="0" w:color="auto"/>
                <w:bottom w:val="none" w:sz="0" w:space="0" w:color="auto"/>
                <w:right w:val="none" w:sz="0" w:space="0" w:color="auto"/>
              </w:divBdr>
            </w:div>
          </w:divsChild>
        </w:div>
        <w:div w:id="724451054">
          <w:marLeft w:val="0"/>
          <w:marRight w:val="0"/>
          <w:marTop w:val="0"/>
          <w:marBottom w:val="0"/>
          <w:divBdr>
            <w:top w:val="none" w:sz="0" w:space="0" w:color="auto"/>
            <w:left w:val="none" w:sz="0" w:space="0" w:color="auto"/>
            <w:bottom w:val="none" w:sz="0" w:space="0" w:color="auto"/>
            <w:right w:val="none" w:sz="0" w:space="0" w:color="auto"/>
          </w:divBdr>
          <w:divsChild>
            <w:div w:id="1643191766">
              <w:marLeft w:val="0"/>
              <w:marRight w:val="0"/>
              <w:marTop w:val="0"/>
              <w:marBottom w:val="0"/>
              <w:divBdr>
                <w:top w:val="none" w:sz="0" w:space="0" w:color="auto"/>
                <w:left w:val="none" w:sz="0" w:space="0" w:color="auto"/>
                <w:bottom w:val="none" w:sz="0" w:space="0" w:color="auto"/>
                <w:right w:val="none" w:sz="0" w:space="0" w:color="auto"/>
              </w:divBdr>
            </w:div>
          </w:divsChild>
        </w:div>
        <w:div w:id="726992700">
          <w:marLeft w:val="0"/>
          <w:marRight w:val="0"/>
          <w:marTop w:val="0"/>
          <w:marBottom w:val="0"/>
          <w:divBdr>
            <w:top w:val="none" w:sz="0" w:space="0" w:color="auto"/>
            <w:left w:val="none" w:sz="0" w:space="0" w:color="auto"/>
            <w:bottom w:val="none" w:sz="0" w:space="0" w:color="auto"/>
            <w:right w:val="none" w:sz="0" w:space="0" w:color="auto"/>
          </w:divBdr>
          <w:divsChild>
            <w:div w:id="2143038501">
              <w:marLeft w:val="0"/>
              <w:marRight w:val="0"/>
              <w:marTop w:val="0"/>
              <w:marBottom w:val="0"/>
              <w:divBdr>
                <w:top w:val="none" w:sz="0" w:space="0" w:color="auto"/>
                <w:left w:val="none" w:sz="0" w:space="0" w:color="auto"/>
                <w:bottom w:val="none" w:sz="0" w:space="0" w:color="auto"/>
                <w:right w:val="none" w:sz="0" w:space="0" w:color="auto"/>
              </w:divBdr>
            </w:div>
          </w:divsChild>
        </w:div>
        <w:div w:id="729352352">
          <w:marLeft w:val="0"/>
          <w:marRight w:val="0"/>
          <w:marTop w:val="0"/>
          <w:marBottom w:val="0"/>
          <w:divBdr>
            <w:top w:val="none" w:sz="0" w:space="0" w:color="auto"/>
            <w:left w:val="none" w:sz="0" w:space="0" w:color="auto"/>
            <w:bottom w:val="none" w:sz="0" w:space="0" w:color="auto"/>
            <w:right w:val="none" w:sz="0" w:space="0" w:color="auto"/>
          </w:divBdr>
          <w:divsChild>
            <w:div w:id="1718815249">
              <w:marLeft w:val="0"/>
              <w:marRight w:val="0"/>
              <w:marTop w:val="0"/>
              <w:marBottom w:val="0"/>
              <w:divBdr>
                <w:top w:val="none" w:sz="0" w:space="0" w:color="auto"/>
                <w:left w:val="none" w:sz="0" w:space="0" w:color="auto"/>
                <w:bottom w:val="none" w:sz="0" w:space="0" w:color="auto"/>
                <w:right w:val="none" w:sz="0" w:space="0" w:color="auto"/>
              </w:divBdr>
            </w:div>
          </w:divsChild>
        </w:div>
        <w:div w:id="730469667">
          <w:marLeft w:val="0"/>
          <w:marRight w:val="0"/>
          <w:marTop w:val="0"/>
          <w:marBottom w:val="0"/>
          <w:divBdr>
            <w:top w:val="none" w:sz="0" w:space="0" w:color="auto"/>
            <w:left w:val="none" w:sz="0" w:space="0" w:color="auto"/>
            <w:bottom w:val="none" w:sz="0" w:space="0" w:color="auto"/>
            <w:right w:val="none" w:sz="0" w:space="0" w:color="auto"/>
          </w:divBdr>
          <w:divsChild>
            <w:div w:id="828985904">
              <w:marLeft w:val="0"/>
              <w:marRight w:val="0"/>
              <w:marTop w:val="0"/>
              <w:marBottom w:val="0"/>
              <w:divBdr>
                <w:top w:val="none" w:sz="0" w:space="0" w:color="auto"/>
                <w:left w:val="none" w:sz="0" w:space="0" w:color="auto"/>
                <w:bottom w:val="none" w:sz="0" w:space="0" w:color="auto"/>
                <w:right w:val="none" w:sz="0" w:space="0" w:color="auto"/>
              </w:divBdr>
            </w:div>
          </w:divsChild>
        </w:div>
        <w:div w:id="730807158">
          <w:marLeft w:val="0"/>
          <w:marRight w:val="0"/>
          <w:marTop w:val="0"/>
          <w:marBottom w:val="0"/>
          <w:divBdr>
            <w:top w:val="none" w:sz="0" w:space="0" w:color="auto"/>
            <w:left w:val="none" w:sz="0" w:space="0" w:color="auto"/>
            <w:bottom w:val="none" w:sz="0" w:space="0" w:color="auto"/>
            <w:right w:val="none" w:sz="0" w:space="0" w:color="auto"/>
          </w:divBdr>
          <w:divsChild>
            <w:div w:id="357972543">
              <w:marLeft w:val="0"/>
              <w:marRight w:val="0"/>
              <w:marTop w:val="0"/>
              <w:marBottom w:val="0"/>
              <w:divBdr>
                <w:top w:val="none" w:sz="0" w:space="0" w:color="auto"/>
                <w:left w:val="none" w:sz="0" w:space="0" w:color="auto"/>
                <w:bottom w:val="none" w:sz="0" w:space="0" w:color="auto"/>
                <w:right w:val="none" w:sz="0" w:space="0" w:color="auto"/>
              </w:divBdr>
            </w:div>
          </w:divsChild>
        </w:div>
        <w:div w:id="732394039">
          <w:marLeft w:val="0"/>
          <w:marRight w:val="0"/>
          <w:marTop w:val="0"/>
          <w:marBottom w:val="0"/>
          <w:divBdr>
            <w:top w:val="none" w:sz="0" w:space="0" w:color="auto"/>
            <w:left w:val="none" w:sz="0" w:space="0" w:color="auto"/>
            <w:bottom w:val="none" w:sz="0" w:space="0" w:color="auto"/>
            <w:right w:val="none" w:sz="0" w:space="0" w:color="auto"/>
          </w:divBdr>
          <w:divsChild>
            <w:div w:id="494881822">
              <w:marLeft w:val="0"/>
              <w:marRight w:val="0"/>
              <w:marTop w:val="0"/>
              <w:marBottom w:val="0"/>
              <w:divBdr>
                <w:top w:val="none" w:sz="0" w:space="0" w:color="auto"/>
                <w:left w:val="none" w:sz="0" w:space="0" w:color="auto"/>
                <w:bottom w:val="none" w:sz="0" w:space="0" w:color="auto"/>
                <w:right w:val="none" w:sz="0" w:space="0" w:color="auto"/>
              </w:divBdr>
            </w:div>
          </w:divsChild>
        </w:div>
        <w:div w:id="732579509">
          <w:marLeft w:val="0"/>
          <w:marRight w:val="0"/>
          <w:marTop w:val="0"/>
          <w:marBottom w:val="0"/>
          <w:divBdr>
            <w:top w:val="none" w:sz="0" w:space="0" w:color="auto"/>
            <w:left w:val="none" w:sz="0" w:space="0" w:color="auto"/>
            <w:bottom w:val="none" w:sz="0" w:space="0" w:color="auto"/>
            <w:right w:val="none" w:sz="0" w:space="0" w:color="auto"/>
          </w:divBdr>
          <w:divsChild>
            <w:div w:id="988250069">
              <w:marLeft w:val="0"/>
              <w:marRight w:val="0"/>
              <w:marTop w:val="0"/>
              <w:marBottom w:val="0"/>
              <w:divBdr>
                <w:top w:val="none" w:sz="0" w:space="0" w:color="auto"/>
                <w:left w:val="none" w:sz="0" w:space="0" w:color="auto"/>
                <w:bottom w:val="none" w:sz="0" w:space="0" w:color="auto"/>
                <w:right w:val="none" w:sz="0" w:space="0" w:color="auto"/>
              </w:divBdr>
            </w:div>
          </w:divsChild>
        </w:div>
        <w:div w:id="733359538">
          <w:marLeft w:val="0"/>
          <w:marRight w:val="0"/>
          <w:marTop w:val="0"/>
          <w:marBottom w:val="0"/>
          <w:divBdr>
            <w:top w:val="none" w:sz="0" w:space="0" w:color="auto"/>
            <w:left w:val="none" w:sz="0" w:space="0" w:color="auto"/>
            <w:bottom w:val="none" w:sz="0" w:space="0" w:color="auto"/>
            <w:right w:val="none" w:sz="0" w:space="0" w:color="auto"/>
          </w:divBdr>
          <w:divsChild>
            <w:div w:id="953364958">
              <w:marLeft w:val="0"/>
              <w:marRight w:val="0"/>
              <w:marTop w:val="0"/>
              <w:marBottom w:val="0"/>
              <w:divBdr>
                <w:top w:val="none" w:sz="0" w:space="0" w:color="auto"/>
                <w:left w:val="none" w:sz="0" w:space="0" w:color="auto"/>
                <w:bottom w:val="none" w:sz="0" w:space="0" w:color="auto"/>
                <w:right w:val="none" w:sz="0" w:space="0" w:color="auto"/>
              </w:divBdr>
            </w:div>
          </w:divsChild>
        </w:div>
        <w:div w:id="737938659">
          <w:marLeft w:val="0"/>
          <w:marRight w:val="0"/>
          <w:marTop w:val="0"/>
          <w:marBottom w:val="0"/>
          <w:divBdr>
            <w:top w:val="none" w:sz="0" w:space="0" w:color="auto"/>
            <w:left w:val="none" w:sz="0" w:space="0" w:color="auto"/>
            <w:bottom w:val="none" w:sz="0" w:space="0" w:color="auto"/>
            <w:right w:val="none" w:sz="0" w:space="0" w:color="auto"/>
          </w:divBdr>
          <w:divsChild>
            <w:div w:id="428696077">
              <w:marLeft w:val="0"/>
              <w:marRight w:val="0"/>
              <w:marTop w:val="0"/>
              <w:marBottom w:val="0"/>
              <w:divBdr>
                <w:top w:val="none" w:sz="0" w:space="0" w:color="auto"/>
                <w:left w:val="none" w:sz="0" w:space="0" w:color="auto"/>
                <w:bottom w:val="none" w:sz="0" w:space="0" w:color="auto"/>
                <w:right w:val="none" w:sz="0" w:space="0" w:color="auto"/>
              </w:divBdr>
            </w:div>
          </w:divsChild>
        </w:div>
        <w:div w:id="738789600">
          <w:marLeft w:val="0"/>
          <w:marRight w:val="0"/>
          <w:marTop w:val="0"/>
          <w:marBottom w:val="0"/>
          <w:divBdr>
            <w:top w:val="none" w:sz="0" w:space="0" w:color="auto"/>
            <w:left w:val="none" w:sz="0" w:space="0" w:color="auto"/>
            <w:bottom w:val="none" w:sz="0" w:space="0" w:color="auto"/>
            <w:right w:val="none" w:sz="0" w:space="0" w:color="auto"/>
          </w:divBdr>
          <w:divsChild>
            <w:div w:id="1090659178">
              <w:marLeft w:val="0"/>
              <w:marRight w:val="0"/>
              <w:marTop w:val="0"/>
              <w:marBottom w:val="0"/>
              <w:divBdr>
                <w:top w:val="none" w:sz="0" w:space="0" w:color="auto"/>
                <w:left w:val="none" w:sz="0" w:space="0" w:color="auto"/>
                <w:bottom w:val="none" w:sz="0" w:space="0" w:color="auto"/>
                <w:right w:val="none" w:sz="0" w:space="0" w:color="auto"/>
              </w:divBdr>
            </w:div>
          </w:divsChild>
        </w:div>
        <w:div w:id="739330161">
          <w:marLeft w:val="0"/>
          <w:marRight w:val="0"/>
          <w:marTop w:val="0"/>
          <w:marBottom w:val="0"/>
          <w:divBdr>
            <w:top w:val="none" w:sz="0" w:space="0" w:color="auto"/>
            <w:left w:val="none" w:sz="0" w:space="0" w:color="auto"/>
            <w:bottom w:val="none" w:sz="0" w:space="0" w:color="auto"/>
            <w:right w:val="none" w:sz="0" w:space="0" w:color="auto"/>
          </w:divBdr>
          <w:divsChild>
            <w:div w:id="1730298789">
              <w:marLeft w:val="0"/>
              <w:marRight w:val="0"/>
              <w:marTop w:val="0"/>
              <w:marBottom w:val="0"/>
              <w:divBdr>
                <w:top w:val="none" w:sz="0" w:space="0" w:color="auto"/>
                <w:left w:val="none" w:sz="0" w:space="0" w:color="auto"/>
                <w:bottom w:val="none" w:sz="0" w:space="0" w:color="auto"/>
                <w:right w:val="none" w:sz="0" w:space="0" w:color="auto"/>
              </w:divBdr>
            </w:div>
          </w:divsChild>
        </w:div>
        <w:div w:id="739715796">
          <w:marLeft w:val="0"/>
          <w:marRight w:val="0"/>
          <w:marTop w:val="0"/>
          <w:marBottom w:val="0"/>
          <w:divBdr>
            <w:top w:val="none" w:sz="0" w:space="0" w:color="auto"/>
            <w:left w:val="none" w:sz="0" w:space="0" w:color="auto"/>
            <w:bottom w:val="none" w:sz="0" w:space="0" w:color="auto"/>
            <w:right w:val="none" w:sz="0" w:space="0" w:color="auto"/>
          </w:divBdr>
          <w:divsChild>
            <w:div w:id="1800302514">
              <w:marLeft w:val="0"/>
              <w:marRight w:val="0"/>
              <w:marTop w:val="0"/>
              <w:marBottom w:val="0"/>
              <w:divBdr>
                <w:top w:val="none" w:sz="0" w:space="0" w:color="auto"/>
                <w:left w:val="none" w:sz="0" w:space="0" w:color="auto"/>
                <w:bottom w:val="none" w:sz="0" w:space="0" w:color="auto"/>
                <w:right w:val="none" w:sz="0" w:space="0" w:color="auto"/>
              </w:divBdr>
            </w:div>
          </w:divsChild>
        </w:div>
        <w:div w:id="741022683">
          <w:marLeft w:val="0"/>
          <w:marRight w:val="0"/>
          <w:marTop w:val="0"/>
          <w:marBottom w:val="0"/>
          <w:divBdr>
            <w:top w:val="none" w:sz="0" w:space="0" w:color="auto"/>
            <w:left w:val="none" w:sz="0" w:space="0" w:color="auto"/>
            <w:bottom w:val="none" w:sz="0" w:space="0" w:color="auto"/>
            <w:right w:val="none" w:sz="0" w:space="0" w:color="auto"/>
          </w:divBdr>
          <w:divsChild>
            <w:div w:id="37364256">
              <w:marLeft w:val="0"/>
              <w:marRight w:val="0"/>
              <w:marTop w:val="0"/>
              <w:marBottom w:val="0"/>
              <w:divBdr>
                <w:top w:val="none" w:sz="0" w:space="0" w:color="auto"/>
                <w:left w:val="none" w:sz="0" w:space="0" w:color="auto"/>
                <w:bottom w:val="none" w:sz="0" w:space="0" w:color="auto"/>
                <w:right w:val="none" w:sz="0" w:space="0" w:color="auto"/>
              </w:divBdr>
            </w:div>
          </w:divsChild>
        </w:div>
        <w:div w:id="741877969">
          <w:marLeft w:val="0"/>
          <w:marRight w:val="0"/>
          <w:marTop w:val="0"/>
          <w:marBottom w:val="0"/>
          <w:divBdr>
            <w:top w:val="none" w:sz="0" w:space="0" w:color="auto"/>
            <w:left w:val="none" w:sz="0" w:space="0" w:color="auto"/>
            <w:bottom w:val="none" w:sz="0" w:space="0" w:color="auto"/>
            <w:right w:val="none" w:sz="0" w:space="0" w:color="auto"/>
          </w:divBdr>
          <w:divsChild>
            <w:div w:id="575866611">
              <w:marLeft w:val="0"/>
              <w:marRight w:val="0"/>
              <w:marTop w:val="0"/>
              <w:marBottom w:val="0"/>
              <w:divBdr>
                <w:top w:val="none" w:sz="0" w:space="0" w:color="auto"/>
                <w:left w:val="none" w:sz="0" w:space="0" w:color="auto"/>
                <w:bottom w:val="none" w:sz="0" w:space="0" w:color="auto"/>
                <w:right w:val="none" w:sz="0" w:space="0" w:color="auto"/>
              </w:divBdr>
            </w:div>
          </w:divsChild>
        </w:div>
        <w:div w:id="742221590">
          <w:marLeft w:val="0"/>
          <w:marRight w:val="0"/>
          <w:marTop w:val="0"/>
          <w:marBottom w:val="0"/>
          <w:divBdr>
            <w:top w:val="none" w:sz="0" w:space="0" w:color="auto"/>
            <w:left w:val="none" w:sz="0" w:space="0" w:color="auto"/>
            <w:bottom w:val="none" w:sz="0" w:space="0" w:color="auto"/>
            <w:right w:val="none" w:sz="0" w:space="0" w:color="auto"/>
          </w:divBdr>
          <w:divsChild>
            <w:div w:id="2007390809">
              <w:marLeft w:val="0"/>
              <w:marRight w:val="0"/>
              <w:marTop w:val="0"/>
              <w:marBottom w:val="0"/>
              <w:divBdr>
                <w:top w:val="none" w:sz="0" w:space="0" w:color="auto"/>
                <w:left w:val="none" w:sz="0" w:space="0" w:color="auto"/>
                <w:bottom w:val="none" w:sz="0" w:space="0" w:color="auto"/>
                <w:right w:val="none" w:sz="0" w:space="0" w:color="auto"/>
              </w:divBdr>
            </w:div>
          </w:divsChild>
        </w:div>
        <w:div w:id="742722862">
          <w:marLeft w:val="0"/>
          <w:marRight w:val="0"/>
          <w:marTop w:val="0"/>
          <w:marBottom w:val="0"/>
          <w:divBdr>
            <w:top w:val="none" w:sz="0" w:space="0" w:color="auto"/>
            <w:left w:val="none" w:sz="0" w:space="0" w:color="auto"/>
            <w:bottom w:val="none" w:sz="0" w:space="0" w:color="auto"/>
            <w:right w:val="none" w:sz="0" w:space="0" w:color="auto"/>
          </w:divBdr>
          <w:divsChild>
            <w:div w:id="570119695">
              <w:marLeft w:val="0"/>
              <w:marRight w:val="0"/>
              <w:marTop w:val="0"/>
              <w:marBottom w:val="0"/>
              <w:divBdr>
                <w:top w:val="none" w:sz="0" w:space="0" w:color="auto"/>
                <w:left w:val="none" w:sz="0" w:space="0" w:color="auto"/>
                <w:bottom w:val="none" w:sz="0" w:space="0" w:color="auto"/>
                <w:right w:val="none" w:sz="0" w:space="0" w:color="auto"/>
              </w:divBdr>
            </w:div>
          </w:divsChild>
        </w:div>
        <w:div w:id="743068981">
          <w:marLeft w:val="0"/>
          <w:marRight w:val="0"/>
          <w:marTop w:val="0"/>
          <w:marBottom w:val="0"/>
          <w:divBdr>
            <w:top w:val="none" w:sz="0" w:space="0" w:color="auto"/>
            <w:left w:val="none" w:sz="0" w:space="0" w:color="auto"/>
            <w:bottom w:val="none" w:sz="0" w:space="0" w:color="auto"/>
            <w:right w:val="none" w:sz="0" w:space="0" w:color="auto"/>
          </w:divBdr>
          <w:divsChild>
            <w:div w:id="1034773028">
              <w:marLeft w:val="0"/>
              <w:marRight w:val="0"/>
              <w:marTop w:val="0"/>
              <w:marBottom w:val="0"/>
              <w:divBdr>
                <w:top w:val="none" w:sz="0" w:space="0" w:color="auto"/>
                <w:left w:val="none" w:sz="0" w:space="0" w:color="auto"/>
                <w:bottom w:val="none" w:sz="0" w:space="0" w:color="auto"/>
                <w:right w:val="none" w:sz="0" w:space="0" w:color="auto"/>
              </w:divBdr>
            </w:div>
          </w:divsChild>
        </w:div>
        <w:div w:id="744688080">
          <w:marLeft w:val="0"/>
          <w:marRight w:val="0"/>
          <w:marTop w:val="0"/>
          <w:marBottom w:val="0"/>
          <w:divBdr>
            <w:top w:val="none" w:sz="0" w:space="0" w:color="auto"/>
            <w:left w:val="none" w:sz="0" w:space="0" w:color="auto"/>
            <w:bottom w:val="none" w:sz="0" w:space="0" w:color="auto"/>
            <w:right w:val="none" w:sz="0" w:space="0" w:color="auto"/>
          </w:divBdr>
          <w:divsChild>
            <w:div w:id="1954708717">
              <w:marLeft w:val="0"/>
              <w:marRight w:val="0"/>
              <w:marTop w:val="0"/>
              <w:marBottom w:val="0"/>
              <w:divBdr>
                <w:top w:val="none" w:sz="0" w:space="0" w:color="auto"/>
                <w:left w:val="none" w:sz="0" w:space="0" w:color="auto"/>
                <w:bottom w:val="none" w:sz="0" w:space="0" w:color="auto"/>
                <w:right w:val="none" w:sz="0" w:space="0" w:color="auto"/>
              </w:divBdr>
            </w:div>
          </w:divsChild>
        </w:div>
        <w:div w:id="744954805">
          <w:marLeft w:val="0"/>
          <w:marRight w:val="0"/>
          <w:marTop w:val="0"/>
          <w:marBottom w:val="0"/>
          <w:divBdr>
            <w:top w:val="none" w:sz="0" w:space="0" w:color="auto"/>
            <w:left w:val="none" w:sz="0" w:space="0" w:color="auto"/>
            <w:bottom w:val="none" w:sz="0" w:space="0" w:color="auto"/>
            <w:right w:val="none" w:sz="0" w:space="0" w:color="auto"/>
          </w:divBdr>
          <w:divsChild>
            <w:div w:id="1267158566">
              <w:marLeft w:val="0"/>
              <w:marRight w:val="0"/>
              <w:marTop w:val="0"/>
              <w:marBottom w:val="0"/>
              <w:divBdr>
                <w:top w:val="none" w:sz="0" w:space="0" w:color="auto"/>
                <w:left w:val="none" w:sz="0" w:space="0" w:color="auto"/>
                <w:bottom w:val="none" w:sz="0" w:space="0" w:color="auto"/>
                <w:right w:val="none" w:sz="0" w:space="0" w:color="auto"/>
              </w:divBdr>
            </w:div>
          </w:divsChild>
        </w:div>
        <w:div w:id="744959386">
          <w:marLeft w:val="0"/>
          <w:marRight w:val="0"/>
          <w:marTop w:val="0"/>
          <w:marBottom w:val="0"/>
          <w:divBdr>
            <w:top w:val="none" w:sz="0" w:space="0" w:color="auto"/>
            <w:left w:val="none" w:sz="0" w:space="0" w:color="auto"/>
            <w:bottom w:val="none" w:sz="0" w:space="0" w:color="auto"/>
            <w:right w:val="none" w:sz="0" w:space="0" w:color="auto"/>
          </w:divBdr>
          <w:divsChild>
            <w:div w:id="953168747">
              <w:marLeft w:val="0"/>
              <w:marRight w:val="0"/>
              <w:marTop w:val="0"/>
              <w:marBottom w:val="0"/>
              <w:divBdr>
                <w:top w:val="none" w:sz="0" w:space="0" w:color="auto"/>
                <w:left w:val="none" w:sz="0" w:space="0" w:color="auto"/>
                <w:bottom w:val="none" w:sz="0" w:space="0" w:color="auto"/>
                <w:right w:val="none" w:sz="0" w:space="0" w:color="auto"/>
              </w:divBdr>
            </w:div>
          </w:divsChild>
        </w:div>
        <w:div w:id="745341907">
          <w:marLeft w:val="0"/>
          <w:marRight w:val="0"/>
          <w:marTop w:val="0"/>
          <w:marBottom w:val="0"/>
          <w:divBdr>
            <w:top w:val="none" w:sz="0" w:space="0" w:color="auto"/>
            <w:left w:val="none" w:sz="0" w:space="0" w:color="auto"/>
            <w:bottom w:val="none" w:sz="0" w:space="0" w:color="auto"/>
            <w:right w:val="none" w:sz="0" w:space="0" w:color="auto"/>
          </w:divBdr>
          <w:divsChild>
            <w:div w:id="1395011295">
              <w:marLeft w:val="0"/>
              <w:marRight w:val="0"/>
              <w:marTop w:val="0"/>
              <w:marBottom w:val="0"/>
              <w:divBdr>
                <w:top w:val="none" w:sz="0" w:space="0" w:color="auto"/>
                <w:left w:val="none" w:sz="0" w:space="0" w:color="auto"/>
                <w:bottom w:val="none" w:sz="0" w:space="0" w:color="auto"/>
                <w:right w:val="none" w:sz="0" w:space="0" w:color="auto"/>
              </w:divBdr>
            </w:div>
          </w:divsChild>
        </w:div>
        <w:div w:id="745568717">
          <w:marLeft w:val="0"/>
          <w:marRight w:val="0"/>
          <w:marTop w:val="0"/>
          <w:marBottom w:val="0"/>
          <w:divBdr>
            <w:top w:val="none" w:sz="0" w:space="0" w:color="auto"/>
            <w:left w:val="none" w:sz="0" w:space="0" w:color="auto"/>
            <w:bottom w:val="none" w:sz="0" w:space="0" w:color="auto"/>
            <w:right w:val="none" w:sz="0" w:space="0" w:color="auto"/>
          </w:divBdr>
          <w:divsChild>
            <w:div w:id="302584004">
              <w:marLeft w:val="0"/>
              <w:marRight w:val="0"/>
              <w:marTop w:val="0"/>
              <w:marBottom w:val="0"/>
              <w:divBdr>
                <w:top w:val="none" w:sz="0" w:space="0" w:color="auto"/>
                <w:left w:val="none" w:sz="0" w:space="0" w:color="auto"/>
                <w:bottom w:val="none" w:sz="0" w:space="0" w:color="auto"/>
                <w:right w:val="none" w:sz="0" w:space="0" w:color="auto"/>
              </w:divBdr>
            </w:div>
          </w:divsChild>
        </w:div>
        <w:div w:id="746221537">
          <w:marLeft w:val="0"/>
          <w:marRight w:val="0"/>
          <w:marTop w:val="0"/>
          <w:marBottom w:val="0"/>
          <w:divBdr>
            <w:top w:val="none" w:sz="0" w:space="0" w:color="auto"/>
            <w:left w:val="none" w:sz="0" w:space="0" w:color="auto"/>
            <w:bottom w:val="none" w:sz="0" w:space="0" w:color="auto"/>
            <w:right w:val="none" w:sz="0" w:space="0" w:color="auto"/>
          </w:divBdr>
          <w:divsChild>
            <w:div w:id="1337072279">
              <w:marLeft w:val="0"/>
              <w:marRight w:val="0"/>
              <w:marTop w:val="0"/>
              <w:marBottom w:val="0"/>
              <w:divBdr>
                <w:top w:val="none" w:sz="0" w:space="0" w:color="auto"/>
                <w:left w:val="none" w:sz="0" w:space="0" w:color="auto"/>
                <w:bottom w:val="none" w:sz="0" w:space="0" w:color="auto"/>
                <w:right w:val="none" w:sz="0" w:space="0" w:color="auto"/>
              </w:divBdr>
            </w:div>
          </w:divsChild>
        </w:div>
        <w:div w:id="747069795">
          <w:marLeft w:val="0"/>
          <w:marRight w:val="0"/>
          <w:marTop w:val="0"/>
          <w:marBottom w:val="0"/>
          <w:divBdr>
            <w:top w:val="none" w:sz="0" w:space="0" w:color="auto"/>
            <w:left w:val="none" w:sz="0" w:space="0" w:color="auto"/>
            <w:bottom w:val="none" w:sz="0" w:space="0" w:color="auto"/>
            <w:right w:val="none" w:sz="0" w:space="0" w:color="auto"/>
          </w:divBdr>
          <w:divsChild>
            <w:div w:id="1111976909">
              <w:marLeft w:val="0"/>
              <w:marRight w:val="0"/>
              <w:marTop w:val="0"/>
              <w:marBottom w:val="0"/>
              <w:divBdr>
                <w:top w:val="none" w:sz="0" w:space="0" w:color="auto"/>
                <w:left w:val="none" w:sz="0" w:space="0" w:color="auto"/>
                <w:bottom w:val="none" w:sz="0" w:space="0" w:color="auto"/>
                <w:right w:val="none" w:sz="0" w:space="0" w:color="auto"/>
              </w:divBdr>
            </w:div>
          </w:divsChild>
        </w:div>
        <w:div w:id="747535920">
          <w:marLeft w:val="0"/>
          <w:marRight w:val="0"/>
          <w:marTop w:val="0"/>
          <w:marBottom w:val="0"/>
          <w:divBdr>
            <w:top w:val="none" w:sz="0" w:space="0" w:color="auto"/>
            <w:left w:val="none" w:sz="0" w:space="0" w:color="auto"/>
            <w:bottom w:val="none" w:sz="0" w:space="0" w:color="auto"/>
            <w:right w:val="none" w:sz="0" w:space="0" w:color="auto"/>
          </w:divBdr>
          <w:divsChild>
            <w:div w:id="428812218">
              <w:marLeft w:val="0"/>
              <w:marRight w:val="0"/>
              <w:marTop w:val="0"/>
              <w:marBottom w:val="0"/>
              <w:divBdr>
                <w:top w:val="none" w:sz="0" w:space="0" w:color="auto"/>
                <w:left w:val="none" w:sz="0" w:space="0" w:color="auto"/>
                <w:bottom w:val="none" w:sz="0" w:space="0" w:color="auto"/>
                <w:right w:val="none" w:sz="0" w:space="0" w:color="auto"/>
              </w:divBdr>
            </w:div>
          </w:divsChild>
        </w:div>
        <w:div w:id="747767596">
          <w:marLeft w:val="0"/>
          <w:marRight w:val="0"/>
          <w:marTop w:val="0"/>
          <w:marBottom w:val="0"/>
          <w:divBdr>
            <w:top w:val="none" w:sz="0" w:space="0" w:color="auto"/>
            <w:left w:val="none" w:sz="0" w:space="0" w:color="auto"/>
            <w:bottom w:val="none" w:sz="0" w:space="0" w:color="auto"/>
            <w:right w:val="none" w:sz="0" w:space="0" w:color="auto"/>
          </w:divBdr>
          <w:divsChild>
            <w:div w:id="1741168390">
              <w:marLeft w:val="0"/>
              <w:marRight w:val="0"/>
              <w:marTop w:val="0"/>
              <w:marBottom w:val="0"/>
              <w:divBdr>
                <w:top w:val="none" w:sz="0" w:space="0" w:color="auto"/>
                <w:left w:val="none" w:sz="0" w:space="0" w:color="auto"/>
                <w:bottom w:val="none" w:sz="0" w:space="0" w:color="auto"/>
                <w:right w:val="none" w:sz="0" w:space="0" w:color="auto"/>
              </w:divBdr>
            </w:div>
          </w:divsChild>
        </w:div>
        <w:div w:id="747994163">
          <w:marLeft w:val="0"/>
          <w:marRight w:val="0"/>
          <w:marTop w:val="0"/>
          <w:marBottom w:val="0"/>
          <w:divBdr>
            <w:top w:val="none" w:sz="0" w:space="0" w:color="auto"/>
            <w:left w:val="none" w:sz="0" w:space="0" w:color="auto"/>
            <w:bottom w:val="none" w:sz="0" w:space="0" w:color="auto"/>
            <w:right w:val="none" w:sz="0" w:space="0" w:color="auto"/>
          </w:divBdr>
          <w:divsChild>
            <w:div w:id="729840286">
              <w:marLeft w:val="0"/>
              <w:marRight w:val="0"/>
              <w:marTop w:val="0"/>
              <w:marBottom w:val="0"/>
              <w:divBdr>
                <w:top w:val="none" w:sz="0" w:space="0" w:color="auto"/>
                <w:left w:val="none" w:sz="0" w:space="0" w:color="auto"/>
                <w:bottom w:val="none" w:sz="0" w:space="0" w:color="auto"/>
                <w:right w:val="none" w:sz="0" w:space="0" w:color="auto"/>
              </w:divBdr>
            </w:div>
          </w:divsChild>
        </w:div>
        <w:div w:id="748383940">
          <w:marLeft w:val="0"/>
          <w:marRight w:val="0"/>
          <w:marTop w:val="0"/>
          <w:marBottom w:val="0"/>
          <w:divBdr>
            <w:top w:val="none" w:sz="0" w:space="0" w:color="auto"/>
            <w:left w:val="none" w:sz="0" w:space="0" w:color="auto"/>
            <w:bottom w:val="none" w:sz="0" w:space="0" w:color="auto"/>
            <w:right w:val="none" w:sz="0" w:space="0" w:color="auto"/>
          </w:divBdr>
          <w:divsChild>
            <w:div w:id="23099979">
              <w:marLeft w:val="0"/>
              <w:marRight w:val="0"/>
              <w:marTop w:val="0"/>
              <w:marBottom w:val="0"/>
              <w:divBdr>
                <w:top w:val="none" w:sz="0" w:space="0" w:color="auto"/>
                <w:left w:val="none" w:sz="0" w:space="0" w:color="auto"/>
                <w:bottom w:val="none" w:sz="0" w:space="0" w:color="auto"/>
                <w:right w:val="none" w:sz="0" w:space="0" w:color="auto"/>
              </w:divBdr>
            </w:div>
          </w:divsChild>
        </w:div>
        <w:div w:id="750928543">
          <w:marLeft w:val="0"/>
          <w:marRight w:val="0"/>
          <w:marTop w:val="0"/>
          <w:marBottom w:val="0"/>
          <w:divBdr>
            <w:top w:val="none" w:sz="0" w:space="0" w:color="auto"/>
            <w:left w:val="none" w:sz="0" w:space="0" w:color="auto"/>
            <w:bottom w:val="none" w:sz="0" w:space="0" w:color="auto"/>
            <w:right w:val="none" w:sz="0" w:space="0" w:color="auto"/>
          </w:divBdr>
          <w:divsChild>
            <w:div w:id="1844389698">
              <w:marLeft w:val="0"/>
              <w:marRight w:val="0"/>
              <w:marTop w:val="0"/>
              <w:marBottom w:val="0"/>
              <w:divBdr>
                <w:top w:val="none" w:sz="0" w:space="0" w:color="auto"/>
                <w:left w:val="none" w:sz="0" w:space="0" w:color="auto"/>
                <w:bottom w:val="none" w:sz="0" w:space="0" w:color="auto"/>
                <w:right w:val="none" w:sz="0" w:space="0" w:color="auto"/>
              </w:divBdr>
            </w:div>
          </w:divsChild>
        </w:div>
        <w:div w:id="752360029">
          <w:marLeft w:val="0"/>
          <w:marRight w:val="0"/>
          <w:marTop w:val="0"/>
          <w:marBottom w:val="0"/>
          <w:divBdr>
            <w:top w:val="none" w:sz="0" w:space="0" w:color="auto"/>
            <w:left w:val="none" w:sz="0" w:space="0" w:color="auto"/>
            <w:bottom w:val="none" w:sz="0" w:space="0" w:color="auto"/>
            <w:right w:val="none" w:sz="0" w:space="0" w:color="auto"/>
          </w:divBdr>
          <w:divsChild>
            <w:div w:id="1242063613">
              <w:marLeft w:val="0"/>
              <w:marRight w:val="0"/>
              <w:marTop w:val="0"/>
              <w:marBottom w:val="0"/>
              <w:divBdr>
                <w:top w:val="none" w:sz="0" w:space="0" w:color="auto"/>
                <w:left w:val="none" w:sz="0" w:space="0" w:color="auto"/>
                <w:bottom w:val="none" w:sz="0" w:space="0" w:color="auto"/>
                <w:right w:val="none" w:sz="0" w:space="0" w:color="auto"/>
              </w:divBdr>
            </w:div>
          </w:divsChild>
        </w:div>
        <w:div w:id="753086890">
          <w:marLeft w:val="0"/>
          <w:marRight w:val="0"/>
          <w:marTop w:val="0"/>
          <w:marBottom w:val="0"/>
          <w:divBdr>
            <w:top w:val="none" w:sz="0" w:space="0" w:color="auto"/>
            <w:left w:val="none" w:sz="0" w:space="0" w:color="auto"/>
            <w:bottom w:val="none" w:sz="0" w:space="0" w:color="auto"/>
            <w:right w:val="none" w:sz="0" w:space="0" w:color="auto"/>
          </w:divBdr>
          <w:divsChild>
            <w:div w:id="1220746960">
              <w:marLeft w:val="0"/>
              <w:marRight w:val="0"/>
              <w:marTop w:val="0"/>
              <w:marBottom w:val="0"/>
              <w:divBdr>
                <w:top w:val="none" w:sz="0" w:space="0" w:color="auto"/>
                <w:left w:val="none" w:sz="0" w:space="0" w:color="auto"/>
                <w:bottom w:val="none" w:sz="0" w:space="0" w:color="auto"/>
                <w:right w:val="none" w:sz="0" w:space="0" w:color="auto"/>
              </w:divBdr>
            </w:div>
          </w:divsChild>
        </w:div>
        <w:div w:id="753236472">
          <w:marLeft w:val="0"/>
          <w:marRight w:val="0"/>
          <w:marTop w:val="0"/>
          <w:marBottom w:val="0"/>
          <w:divBdr>
            <w:top w:val="none" w:sz="0" w:space="0" w:color="auto"/>
            <w:left w:val="none" w:sz="0" w:space="0" w:color="auto"/>
            <w:bottom w:val="none" w:sz="0" w:space="0" w:color="auto"/>
            <w:right w:val="none" w:sz="0" w:space="0" w:color="auto"/>
          </w:divBdr>
          <w:divsChild>
            <w:div w:id="406994656">
              <w:marLeft w:val="0"/>
              <w:marRight w:val="0"/>
              <w:marTop w:val="0"/>
              <w:marBottom w:val="0"/>
              <w:divBdr>
                <w:top w:val="none" w:sz="0" w:space="0" w:color="auto"/>
                <w:left w:val="none" w:sz="0" w:space="0" w:color="auto"/>
                <w:bottom w:val="none" w:sz="0" w:space="0" w:color="auto"/>
                <w:right w:val="none" w:sz="0" w:space="0" w:color="auto"/>
              </w:divBdr>
            </w:div>
          </w:divsChild>
        </w:div>
        <w:div w:id="754210319">
          <w:marLeft w:val="0"/>
          <w:marRight w:val="0"/>
          <w:marTop w:val="0"/>
          <w:marBottom w:val="0"/>
          <w:divBdr>
            <w:top w:val="none" w:sz="0" w:space="0" w:color="auto"/>
            <w:left w:val="none" w:sz="0" w:space="0" w:color="auto"/>
            <w:bottom w:val="none" w:sz="0" w:space="0" w:color="auto"/>
            <w:right w:val="none" w:sz="0" w:space="0" w:color="auto"/>
          </w:divBdr>
          <w:divsChild>
            <w:div w:id="1800418872">
              <w:marLeft w:val="0"/>
              <w:marRight w:val="0"/>
              <w:marTop w:val="0"/>
              <w:marBottom w:val="0"/>
              <w:divBdr>
                <w:top w:val="none" w:sz="0" w:space="0" w:color="auto"/>
                <w:left w:val="none" w:sz="0" w:space="0" w:color="auto"/>
                <w:bottom w:val="none" w:sz="0" w:space="0" w:color="auto"/>
                <w:right w:val="none" w:sz="0" w:space="0" w:color="auto"/>
              </w:divBdr>
            </w:div>
          </w:divsChild>
        </w:div>
        <w:div w:id="754671379">
          <w:marLeft w:val="0"/>
          <w:marRight w:val="0"/>
          <w:marTop w:val="0"/>
          <w:marBottom w:val="0"/>
          <w:divBdr>
            <w:top w:val="none" w:sz="0" w:space="0" w:color="auto"/>
            <w:left w:val="none" w:sz="0" w:space="0" w:color="auto"/>
            <w:bottom w:val="none" w:sz="0" w:space="0" w:color="auto"/>
            <w:right w:val="none" w:sz="0" w:space="0" w:color="auto"/>
          </w:divBdr>
          <w:divsChild>
            <w:div w:id="1505895438">
              <w:marLeft w:val="0"/>
              <w:marRight w:val="0"/>
              <w:marTop w:val="0"/>
              <w:marBottom w:val="0"/>
              <w:divBdr>
                <w:top w:val="none" w:sz="0" w:space="0" w:color="auto"/>
                <w:left w:val="none" w:sz="0" w:space="0" w:color="auto"/>
                <w:bottom w:val="none" w:sz="0" w:space="0" w:color="auto"/>
                <w:right w:val="none" w:sz="0" w:space="0" w:color="auto"/>
              </w:divBdr>
            </w:div>
          </w:divsChild>
        </w:div>
        <w:div w:id="755441926">
          <w:marLeft w:val="0"/>
          <w:marRight w:val="0"/>
          <w:marTop w:val="0"/>
          <w:marBottom w:val="0"/>
          <w:divBdr>
            <w:top w:val="none" w:sz="0" w:space="0" w:color="auto"/>
            <w:left w:val="none" w:sz="0" w:space="0" w:color="auto"/>
            <w:bottom w:val="none" w:sz="0" w:space="0" w:color="auto"/>
            <w:right w:val="none" w:sz="0" w:space="0" w:color="auto"/>
          </w:divBdr>
          <w:divsChild>
            <w:div w:id="415975684">
              <w:marLeft w:val="0"/>
              <w:marRight w:val="0"/>
              <w:marTop w:val="0"/>
              <w:marBottom w:val="0"/>
              <w:divBdr>
                <w:top w:val="none" w:sz="0" w:space="0" w:color="auto"/>
                <w:left w:val="none" w:sz="0" w:space="0" w:color="auto"/>
                <w:bottom w:val="none" w:sz="0" w:space="0" w:color="auto"/>
                <w:right w:val="none" w:sz="0" w:space="0" w:color="auto"/>
              </w:divBdr>
            </w:div>
          </w:divsChild>
        </w:div>
        <w:div w:id="755709251">
          <w:marLeft w:val="0"/>
          <w:marRight w:val="0"/>
          <w:marTop w:val="0"/>
          <w:marBottom w:val="0"/>
          <w:divBdr>
            <w:top w:val="none" w:sz="0" w:space="0" w:color="auto"/>
            <w:left w:val="none" w:sz="0" w:space="0" w:color="auto"/>
            <w:bottom w:val="none" w:sz="0" w:space="0" w:color="auto"/>
            <w:right w:val="none" w:sz="0" w:space="0" w:color="auto"/>
          </w:divBdr>
          <w:divsChild>
            <w:div w:id="935750564">
              <w:marLeft w:val="0"/>
              <w:marRight w:val="0"/>
              <w:marTop w:val="0"/>
              <w:marBottom w:val="0"/>
              <w:divBdr>
                <w:top w:val="none" w:sz="0" w:space="0" w:color="auto"/>
                <w:left w:val="none" w:sz="0" w:space="0" w:color="auto"/>
                <w:bottom w:val="none" w:sz="0" w:space="0" w:color="auto"/>
                <w:right w:val="none" w:sz="0" w:space="0" w:color="auto"/>
              </w:divBdr>
            </w:div>
          </w:divsChild>
        </w:div>
        <w:div w:id="756295248">
          <w:marLeft w:val="0"/>
          <w:marRight w:val="0"/>
          <w:marTop w:val="0"/>
          <w:marBottom w:val="0"/>
          <w:divBdr>
            <w:top w:val="none" w:sz="0" w:space="0" w:color="auto"/>
            <w:left w:val="none" w:sz="0" w:space="0" w:color="auto"/>
            <w:bottom w:val="none" w:sz="0" w:space="0" w:color="auto"/>
            <w:right w:val="none" w:sz="0" w:space="0" w:color="auto"/>
          </w:divBdr>
          <w:divsChild>
            <w:div w:id="795564887">
              <w:marLeft w:val="0"/>
              <w:marRight w:val="0"/>
              <w:marTop w:val="0"/>
              <w:marBottom w:val="0"/>
              <w:divBdr>
                <w:top w:val="none" w:sz="0" w:space="0" w:color="auto"/>
                <w:left w:val="none" w:sz="0" w:space="0" w:color="auto"/>
                <w:bottom w:val="none" w:sz="0" w:space="0" w:color="auto"/>
                <w:right w:val="none" w:sz="0" w:space="0" w:color="auto"/>
              </w:divBdr>
            </w:div>
          </w:divsChild>
        </w:div>
        <w:div w:id="756361682">
          <w:marLeft w:val="0"/>
          <w:marRight w:val="0"/>
          <w:marTop w:val="0"/>
          <w:marBottom w:val="0"/>
          <w:divBdr>
            <w:top w:val="none" w:sz="0" w:space="0" w:color="auto"/>
            <w:left w:val="none" w:sz="0" w:space="0" w:color="auto"/>
            <w:bottom w:val="none" w:sz="0" w:space="0" w:color="auto"/>
            <w:right w:val="none" w:sz="0" w:space="0" w:color="auto"/>
          </w:divBdr>
          <w:divsChild>
            <w:div w:id="1862206739">
              <w:marLeft w:val="0"/>
              <w:marRight w:val="0"/>
              <w:marTop w:val="0"/>
              <w:marBottom w:val="0"/>
              <w:divBdr>
                <w:top w:val="none" w:sz="0" w:space="0" w:color="auto"/>
                <w:left w:val="none" w:sz="0" w:space="0" w:color="auto"/>
                <w:bottom w:val="none" w:sz="0" w:space="0" w:color="auto"/>
                <w:right w:val="none" w:sz="0" w:space="0" w:color="auto"/>
              </w:divBdr>
            </w:div>
          </w:divsChild>
        </w:div>
        <w:div w:id="756754169">
          <w:marLeft w:val="0"/>
          <w:marRight w:val="0"/>
          <w:marTop w:val="0"/>
          <w:marBottom w:val="0"/>
          <w:divBdr>
            <w:top w:val="none" w:sz="0" w:space="0" w:color="auto"/>
            <w:left w:val="none" w:sz="0" w:space="0" w:color="auto"/>
            <w:bottom w:val="none" w:sz="0" w:space="0" w:color="auto"/>
            <w:right w:val="none" w:sz="0" w:space="0" w:color="auto"/>
          </w:divBdr>
          <w:divsChild>
            <w:div w:id="1346446643">
              <w:marLeft w:val="0"/>
              <w:marRight w:val="0"/>
              <w:marTop w:val="0"/>
              <w:marBottom w:val="0"/>
              <w:divBdr>
                <w:top w:val="none" w:sz="0" w:space="0" w:color="auto"/>
                <w:left w:val="none" w:sz="0" w:space="0" w:color="auto"/>
                <w:bottom w:val="none" w:sz="0" w:space="0" w:color="auto"/>
                <w:right w:val="none" w:sz="0" w:space="0" w:color="auto"/>
              </w:divBdr>
            </w:div>
          </w:divsChild>
        </w:div>
        <w:div w:id="758017203">
          <w:marLeft w:val="0"/>
          <w:marRight w:val="0"/>
          <w:marTop w:val="0"/>
          <w:marBottom w:val="0"/>
          <w:divBdr>
            <w:top w:val="none" w:sz="0" w:space="0" w:color="auto"/>
            <w:left w:val="none" w:sz="0" w:space="0" w:color="auto"/>
            <w:bottom w:val="none" w:sz="0" w:space="0" w:color="auto"/>
            <w:right w:val="none" w:sz="0" w:space="0" w:color="auto"/>
          </w:divBdr>
          <w:divsChild>
            <w:div w:id="936324581">
              <w:marLeft w:val="0"/>
              <w:marRight w:val="0"/>
              <w:marTop w:val="0"/>
              <w:marBottom w:val="0"/>
              <w:divBdr>
                <w:top w:val="none" w:sz="0" w:space="0" w:color="auto"/>
                <w:left w:val="none" w:sz="0" w:space="0" w:color="auto"/>
                <w:bottom w:val="none" w:sz="0" w:space="0" w:color="auto"/>
                <w:right w:val="none" w:sz="0" w:space="0" w:color="auto"/>
              </w:divBdr>
            </w:div>
          </w:divsChild>
        </w:div>
        <w:div w:id="759446200">
          <w:marLeft w:val="0"/>
          <w:marRight w:val="0"/>
          <w:marTop w:val="0"/>
          <w:marBottom w:val="0"/>
          <w:divBdr>
            <w:top w:val="none" w:sz="0" w:space="0" w:color="auto"/>
            <w:left w:val="none" w:sz="0" w:space="0" w:color="auto"/>
            <w:bottom w:val="none" w:sz="0" w:space="0" w:color="auto"/>
            <w:right w:val="none" w:sz="0" w:space="0" w:color="auto"/>
          </w:divBdr>
          <w:divsChild>
            <w:div w:id="3824697">
              <w:marLeft w:val="0"/>
              <w:marRight w:val="0"/>
              <w:marTop w:val="0"/>
              <w:marBottom w:val="0"/>
              <w:divBdr>
                <w:top w:val="none" w:sz="0" w:space="0" w:color="auto"/>
                <w:left w:val="none" w:sz="0" w:space="0" w:color="auto"/>
                <w:bottom w:val="none" w:sz="0" w:space="0" w:color="auto"/>
                <w:right w:val="none" w:sz="0" w:space="0" w:color="auto"/>
              </w:divBdr>
            </w:div>
          </w:divsChild>
        </w:div>
        <w:div w:id="759524122">
          <w:marLeft w:val="0"/>
          <w:marRight w:val="0"/>
          <w:marTop w:val="0"/>
          <w:marBottom w:val="0"/>
          <w:divBdr>
            <w:top w:val="none" w:sz="0" w:space="0" w:color="auto"/>
            <w:left w:val="none" w:sz="0" w:space="0" w:color="auto"/>
            <w:bottom w:val="none" w:sz="0" w:space="0" w:color="auto"/>
            <w:right w:val="none" w:sz="0" w:space="0" w:color="auto"/>
          </w:divBdr>
          <w:divsChild>
            <w:div w:id="653532310">
              <w:marLeft w:val="0"/>
              <w:marRight w:val="0"/>
              <w:marTop w:val="0"/>
              <w:marBottom w:val="0"/>
              <w:divBdr>
                <w:top w:val="none" w:sz="0" w:space="0" w:color="auto"/>
                <w:left w:val="none" w:sz="0" w:space="0" w:color="auto"/>
                <w:bottom w:val="none" w:sz="0" w:space="0" w:color="auto"/>
                <w:right w:val="none" w:sz="0" w:space="0" w:color="auto"/>
              </w:divBdr>
            </w:div>
          </w:divsChild>
        </w:div>
        <w:div w:id="759909677">
          <w:marLeft w:val="0"/>
          <w:marRight w:val="0"/>
          <w:marTop w:val="0"/>
          <w:marBottom w:val="0"/>
          <w:divBdr>
            <w:top w:val="none" w:sz="0" w:space="0" w:color="auto"/>
            <w:left w:val="none" w:sz="0" w:space="0" w:color="auto"/>
            <w:bottom w:val="none" w:sz="0" w:space="0" w:color="auto"/>
            <w:right w:val="none" w:sz="0" w:space="0" w:color="auto"/>
          </w:divBdr>
          <w:divsChild>
            <w:div w:id="142896233">
              <w:marLeft w:val="0"/>
              <w:marRight w:val="0"/>
              <w:marTop w:val="0"/>
              <w:marBottom w:val="0"/>
              <w:divBdr>
                <w:top w:val="none" w:sz="0" w:space="0" w:color="auto"/>
                <w:left w:val="none" w:sz="0" w:space="0" w:color="auto"/>
                <w:bottom w:val="none" w:sz="0" w:space="0" w:color="auto"/>
                <w:right w:val="none" w:sz="0" w:space="0" w:color="auto"/>
              </w:divBdr>
            </w:div>
          </w:divsChild>
        </w:div>
        <w:div w:id="761536382">
          <w:marLeft w:val="0"/>
          <w:marRight w:val="0"/>
          <w:marTop w:val="0"/>
          <w:marBottom w:val="0"/>
          <w:divBdr>
            <w:top w:val="none" w:sz="0" w:space="0" w:color="auto"/>
            <w:left w:val="none" w:sz="0" w:space="0" w:color="auto"/>
            <w:bottom w:val="none" w:sz="0" w:space="0" w:color="auto"/>
            <w:right w:val="none" w:sz="0" w:space="0" w:color="auto"/>
          </w:divBdr>
          <w:divsChild>
            <w:div w:id="1886259569">
              <w:marLeft w:val="0"/>
              <w:marRight w:val="0"/>
              <w:marTop w:val="0"/>
              <w:marBottom w:val="0"/>
              <w:divBdr>
                <w:top w:val="none" w:sz="0" w:space="0" w:color="auto"/>
                <w:left w:val="none" w:sz="0" w:space="0" w:color="auto"/>
                <w:bottom w:val="none" w:sz="0" w:space="0" w:color="auto"/>
                <w:right w:val="none" w:sz="0" w:space="0" w:color="auto"/>
              </w:divBdr>
            </w:div>
          </w:divsChild>
        </w:div>
        <w:div w:id="761609545">
          <w:marLeft w:val="0"/>
          <w:marRight w:val="0"/>
          <w:marTop w:val="0"/>
          <w:marBottom w:val="0"/>
          <w:divBdr>
            <w:top w:val="none" w:sz="0" w:space="0" w:color="auto"/>
            <w:left w:val="none" w:sz="0" w:space="0" w:color="auto"/>
            <w:bottom w:val="none" w:sz="0" w:space="0" w:color="auto"/>
            <w:right w:val="none" w:sz="0" w:space="0" w:color="auto"/>
          </w:divBdr>
          <w:divsChild>
            <w:div w:id="2051606957">
              <w:marLeft w:val="0"/>
              <w:marRight w:val="0"/>
              <w:marTop w:val="0"/>
              <w:marBottom w:val="0"/>
              <w:divBdr>
                <w:top w:val="none" w:sz="0" w:space="0" w:color="auto"/>
                <w:left w:val="none" w:sz="0" w:space="0" w:color="auto"/>
                <w:bottom w:val="none" w:sz="0" w:space="0" w:color="auto"/>
                <w:right w:val="none" w:sz="0" w:space="0" w:color="auto"/>
              </w:divBdr>
            </w:div>
          </w:divsChild>
        </w:div>
        <w:div w:id="763955586">
          <w:marLeft w:val="0"/>
          <w:marRight w:val="0"/>
          <w:marTop w:val="0"/>
          <w:marBottom w:val="0"/>
          <w:divBdr>
            <w:top w:val="none" w:sz="0" w:space="0" w:color="auto"/>
            <w:left w:val="none" w:sz="0" w:space="0" w:color="auto"/>
            <w:bottom w:val="none" w:sz="0" w:space="0" w:color="auto"/>
            <w:right w:val="none" w:sz="0" w:space="0" w:color="auto"/>
          </w:divBdr>
          <w:divsChild>
            <w:div w:id="162286228">
              <w:marLeft w:val="0"/>
              <w:marRight w:val="0"/>
              <w:marTop w:val="0"/>
              <w:marBottom w:val="0"/>
              <w:divBdr>
                <w:top w:val="none" w:sz="0" w:space="0" w:color="auto"/>
                <w:left w:val="none" w:sz="0" w:space="0" w:color="auto"/>
                <w:bottom w:val="none" w:sz="0" w:space="0" w:color="auto"/>
                <w:right w:val="none" w:sz="0" w:space="0" w:color="auto"/>
              </w:divBdr>
            </w:div>
          </w:divsChild>
        </w:div>
        <w:div w:id="765154469">
          <w:marLeft w:val="0"/>
          <w:marRight w:val="0"/>
          <w:marTop w:val="0"/>
          <w:marBottom w:val="0"/>
          <w:divBdr>
            <w:top w:val="none" w:sz="0" w:space="0" w:color="auto"/>
            <w:left w:val="none" w:sz="0" w:space="0" w:color="auto"/>
            <w:bottom w:val="none" w:sz="0" w:space="0" w:color="auto"/>
            <w:right w:val="none" w:sz="0" w:space="0" w:color="auto"/>
          </w:divBdr>
          <w:divsChild>
            <w:div w:id="1867598584">
              <w:marLeft w:val="0"/>
              <w:marRight w:val="0"/>
              <w:marTop w:val="0"/>
              <w:marBottom w:val="0"/>
              <w:divBdr>
                <w:top w:val="none" w:sz="0" w:space="0" w:color="auto"/>
                <w:left w:val="none" w:sz="0" w:space="0" w:color="auto"/>
                <w:bottom w:val="none" w:sz="0" w:space="0" w:color="auto"/>
                <w:right w:val="none" w:sz="0" w:space="0" w:color="auto"/>
              </w:divBdr>
            </w:div>
          </w:divsChild>
        </w:div>
        <w:div w:id="767889893">
          <w:marLeft w:val="0"/>
          <w:marRight w:val="0"/>
          <w:marTop w:val="0"/>
          <w:marBottom w:val="0"/>
          <w:divBdr>
            <w:top w:val="none" w:sz="0" w:space="0" w:color="auto"/>
            <w:left w:val="none" w:sz="0" w:space="0" w:color="auto"/>
            <w:bottom w:val="none" w:sz="0" w:space="0" w:color="auto"/>
            <w:right w:val="none" w:sz="0" w:space="0" w:color="auto"/>
          </w:divBdr>
          <w:divsChild>
            <w:div w:id="2061440056">
              <w:marLeft w:val="0"/>
              <w:marRight w:val="0"/>
              <w:marTop w:val="0"/>
              <w:marBottom w:val="0"/>
              <w:divBdr>
                <w:top w:val="none" w:sz="0" w:space="0" w:color="auto"/>
                <w:left w:val="none" w:sz="0" w:space="0" w:color="auto"/>
                <w:bottom w:val="none" w:sz="0" w:space="0" w:color="auto"/>
                <w:right w:val="none" w:sz="0" w:space="0" w:color="auto"/>
              </w:divBdr>
            </w:div>
          </w:divsChild>
        </w:div>
        <w:div w:id="768505729">
          <w:marLeft w:val="0"/>
          <w:marRight w:val="0"/>
          <w:marTop w:val="0"/>
          <w:marBottom w:val="0"/>
          <w:divBdr>
            <w:top w:val="none" w:sz="0" w:space="0" w:color="auto"/>
            <w:left w:val="none" w:sz="0" w:space="0" w:color="auto"/>
            <w:bottom w:val="none" w:sz="0" w:space="0" w:color="auto"/>
            <w:right w:val="none" w:sz="0" w:space="0" w:color="auto"/>
          </w:divBdr>
          <w:divsChild>
            <w:div w:id="282466597">
              <w:marLeft w:val="0"/>
              <w:marRight w:val="0"/>
              <w:marTop w:val="0"/>
              <w:marBottom w:val="0"/>
              <w:divBdr>
                <w:top w:val="none" w:sz="0" w:space="0" w:color="auto"/>
                <w:left w:val="none" w:sz="0" w:space="0" w:color="auto"/>
                <w:bottom w:val="none" w:sz="0" w:space="0" w:color="auto"/>
                <w:right w:val="none" w:sz="0" w:space="0" w:color="auto"/>
              </w:divBdr>
            </w:div>
          </w:divsChild>
        </w:div>
        <w:div w:id="772239639">
          <w:marLeft w:val="0"/>
          <w:marRight w:val="0"/>
          <w:marTop w:val="0"/>
          <w:marBottom w:val="0"/>
          <w:divBdr>
            <w:top w:val="none" w:sz="0" w:space="0" w:color="auto"/>
            <w:left w:val="none" w:sz="0" w:space="0" w:color="auto"/>
            <w:bottom w:val="none" w:sz="0" w:space="0" w:color="auto"/>
            <w:right w:val="none" w:sz="0" w:space="0" w:color="auto"/>
          </w:divBdr>
          <w:divsChild>
            <w:div w:id="484248948">
              <w:marLeft w:val="0"/>
              <w:marRight w:val="0"/>
              <w:marTop w:val="0"/>
              <w:marBottom w:val="0"/>
              <w:divBdr>
                <w:top w:val="none" w:sz="0" w:space="0" w:color="auto"/>
                <w:left w:val="none" w:sz="0" w:space="0" w:color="auto"/>
                <w:bottom w:val="none" w:sz="0" w:space="0" w:color="auto"/>
                <w:right w:val="none" w:sz="0" w:space="0" w:color="auto"/>
              </w:divBdr>
            </w:div>
          </w:divsChild>
        </w:div>
        <w:div w:id="773982888">
          <w:marLeft w:val="0"/>
          <w:marRight w:val="0"/>
          <w:marTop w:val="0"/>
          <w:marBottom w:val="0"/>
          <w:divBdr>
            <w:top w:val="none" w:sz="0" w:space="0" w:color="auto"/>
            <w:left w:val="none" w:sz="0" w:space="0" w:color="auto"/>
            <w:bottom w:val="none" w:sz="0" w:space="0" w:color="auto"/>
            <w:right w:val="none" w:sz="0" w:space="0" w:color="auto"/>
          </w:divBdr>
          <w:divsChild>
            <w:div w:id="1732726060">
              <w:marLeft w:val="0"/>
              <w:marRight w:val="0"/>
              <w:marTop w:val="0"/>
              <w:marBottom w:val="0"/>
              <w:divBdr>
                <w:top w:val="none" w:sz="0" w:space="0" w:color="auto"/>
                <w:left w:val="none" w:sz="0" w:space="0" w:color="auto"/>
                <w:bottom w:val="none" w:sz="0" w:space="0" w:color="auto"/>
                <w:right w:val="none" w:sz="0" w:space="0" w:color="auto"/>
              </w:divBdr>
            </w:div>
          </w:divsChild>
        </w:div>
        <w:div w:id="777021566">
          <w:marLeft w:val="0"/>
          <w:marRight w:val="0"/>
          <w:marTop w:val="0"/>
          <w:marBottom w:val="0"/>
          <w:divBdr>
            <w:top w:val="none" w:sz="0" w:space="0" w:color="auto"/>
            <w:left w:val="none" w:sz="0" w:space="0" w:color="auto"/>
            <w:bottom w:val="none" w:sz="0" w:space="0" w:color="auto"/>
            <w:right w:val="none" w:sz="0" w:space="0" w:color="auto"/>
          </w:divBdr>
          <w:divsChild>
            <w:div w:id="907956961">
              <w:marLeft w:val="0"/>
              <w:marRight w:val="0"/>
              <w:marTop w:val="0"/>
              <w:marBottom w:val="0"/>
              <w:divBdr>
                <w:top w:val="none" w:sz="0" w:space="0" w:color="auto"/>
                <w:left w:val="none" w:sz="0" w:space="0" w:color="auto"/>
                <w:bottom w:val="none" w:sz="0" w:space="0" w:color="auto"/>
                <w:right w:val="none" w:sz="0" w:space="0" w:color="auto"/>
              </w:divBdr>
            </w:div>
          </w:divsChild>
        </w:div>
        <w:div w:id="777871182">
          <w:marLeft w:val="0"/>
          <w:marRight w:val="0"/>
          <w:marTop w:val="0"/>
          <w:marBottom w:val="0"/>
          <w:divBdr>
            <w:top w:val="none" w:sz="0" w:space="0" w:color="auto"/>
            <w:left w:val="none" w:sz="0" w:space="0" w:color="auto"/>
            <w:bottom w:val="none" w:sz="0" w:space="0" w:color="auto"/>
            <w:right w:val="none" w:sz="0" w:space="0" w:color="auto"/>
          </w:divBdr>
          <w:divsChild>
            <w:div w:id="173611184">
              <w:marLeft w:val="0"/>
              <w:marRight w:val="0"/>
              <w:marTop w:val="0"/>
              <w:marBottom w:val="0"/>
              <w:divBdr>
                <w:top w:val="none" w:sz="0" w:space="0" w:color="auto"/>
                <w:left w:val="none" w:sz="0" w:space="0" w:color="auto"/>
                <w:bottom w:val="none" w:sz="0" w:space="0" w:color="auto"/>
                <w:right w:val="none" w:sz="0" w:space="0" w:color="auto"/>
              </w:divBdr>
            </w:div>
          </w:divsChild>
        </w:div>
        <w:div w:id="778260250">
          <w:marLeft w:val="0"/>
          <w:marRight w:val="0"/>
          <w:marTop w:val="0"/>
          <w:marBottom w:val="0"/>
          <w:divBdr>
            <w:top w:val="none" w:sz="0" w:space="0" w:color="auto"/>
            <w:left w:val="none" w:sz="0" w:space="0" w:color="auto"/>
            <w:bottom w:val="none" w:sz="0" w:space="0" w:color="auto"/>
            <w:right w:val="none" w:sz="0" w:space="0" w:color="auto"/>
          </w:divBdr>
          <w:divsChild>
            <w:div w:id="270477689">
              <w:marLeft w:val="0"/>
              <w:marRight w:val="0"/>
              <w:marTop w:val="0"/>
              <w:marBottom w:val="0"/>
              <w:divBdr>
                <w:top w:val="none" w:sz="0" w:space="0" w:color="auto"/>
                <w:left w:val="none" w:sz="0" w:space="0" w:color="auto"/>
                <w:bottom w:val="none" w:sz="0" w:space="0" w:color="auto"/>
                <w:right w:val="none" w:sz="0" w:space="0" w:color="auto"/>
              </w:divBdr>
            </w:div>
          </w:divsChild>
        </w:div>
        <w:div w:id="778716895">
          <w:marLeft w:val="0"/>
          <w:marRight w:val="0"/>
          <w:marTop w:val="0"/>
          <w:marBottom w:val="0"/>
          <w:divBdr>
            <w:top w:val="none" w:sz="0" w:space="0" w:color="auto"/>
            <w:left w:val="none" w:sz="0" w:space="0" w:color="auto"/>
            <w:bottom w:val="none" w:sz="0" w:space="0" w:color="auto"/>
            <w:right w:val="none" w:sz="0" w:space="0" w:color="auto"/>
          </w:divBdr>
          <w:divsChild>
            <w:div w:id="1392078126">
              <w:marLeft w:val="0"/>
              <w:marRight w:val="0"/>
              <w:marTop w:val="0"/>
              <w:marBottom w:val="0"/>
              <w:divBdr>
                <w:top w:val="none" w:sz="0" w:space="0" w:color="auto"/>
                <w:left w:val="none" w:sz="0" w:space="0" w:color="auto"/>
                <w:bottom w:val="none" w:sz="0" w:space="0" w:color="auto"/>
                <w:right w:val="none" w:sz="0" w:space="0" w:color="auto"/>
              </w:divBdr>
            </w:div>
          </w:divsChild>
        </w:div>
        <w:div w:id="779103282">
          <w:marLeft w:val="0"/>
          <w:marRight w:val="0"/>
          <w:marTop w:val="0"/>
          <w:marBottom w:val="0"/>
          <w:divBdr>
            <w:top w:val="none" w:sz="0" w:space="0" w:color="auto"/>
            <w:left w:val="none" w:sz="0" w:space="0" w:color="auto"/>
            <w:bottom w:val="none" w:sz="0" w:space="0" w:color="auto"/>
            <w:right w:val="none" w:sz="0" w:space="0" w:color="auto"/>
          </w:divBdr>
          <w:divsChild>
            <w:div w:id="1194920838">
              <w:marLeft w:val="0"/>
              <w:marRight w:val="0"/>
              <w:marTop w:val="0"/>
              <w:marBottom w:val="0"/>
              <w:divBdr>
                <w:top w:val="none" w:sz="0" w:space="0" w:color="auto"/>
                <w:left w:val="none" w:sz="0" w:space="0" w:color="auto"/>
                <w:bottom w:val="none" w:sz="0" w:space="0" w:color="auto"/>
                <w:right w:val="none" w:sz="0" w:space="0" w:color="auto"/>
              </w:divBdr>
            </w:div>
          </w:divsChild>
        </w:div>
        <w:div w:id="779297816">
          <w:marLeft w:val="0"/>
          <w:marRight w:val="0"/>
          <w:marTop w:val="0"/>
          <w:marBottom w:val="0"/>
          <w:divBdr>
            <w:top w:val="none" w:sz="0" w:space="0" w:color="auto"/>
            <w:left w:val="none" w:sz="0" w:space="0" w:color="auto"/>
            <w:bottom w:val="none" w:sz="0" w:space="0" w:color="auto"/>
            <w:right w:val="none" w:sz="0" w:space="0" w:color="auto"/>
          </w:divBdr>
          <w:divsChild>
            <w:div w:id="1139807835">
              <w:marLeft w:val="0"/>
              <w:marRight w:val="0"/>
              <w:marTop w:val="0"/>
              <w:marBottom w:val="0"/>
              <w:divBdr>
                <w:top w:val="none" w:sz="0" w:space="0" w:color="auto"/>
                <w:left w:val="none" w:sz="0" w:space="0" w:color="auto"/>
                <w:bottom w:val="none" w:sz="0" w:space="0" w:color="auto"/>
                <w:right w:val="none" w:sz="0" w:space="0" w:color="auto"/>
              </w:divBdr>
            </w:div>
          </w:divsChild>
        </w:div>
        <w:div w:id="781457741">
          <w:marLeft w:val="0"/>
          <w:marRight w:val="0"/>
          <w:marTop w:val="0"/>
          <w:marBottom w:val="0"/>
          <w:divBdr>
            <w:top w:val="none" w:sz="0" w:space="0" w:color="auto"/>
            <w:left w:val="none" w:sz="0" w:space="0" w:color="auto"/>
            <w:bottom w:val="none" w:sz="0" w:space="0" w:color="auto"/>
            <w:right w:val="none" w:sz="0" w:space="0" w:color="auto"/>
          </w:divBdr>
          <w:divsChild>
            <w:div w:id="1985353671">
              <w:marLeft w:val="0"/>
              <w:marRight w:val="0"/>
              <w:marTop w:val="0"/>
              <w:marBottom w:val="0"/>
              <w:divBdr>
                <w:top w:val="none" w:sz="0" w:space="0" w:color="auto"/>
                <w:left w:val="none" w:sz="0" w:space="0" w:color="auto"/>
                <w:bottom w:val="none" w:sz="0" w:space="0" w:color="auto"/>
                <w:right w:val="none" w:sz="0" w:space="0" w:color="auto"/>
              </w:divBdr>
            </w:div>
          </w:divsChild>
        </w:div>
        <w:div w:id="782845475">
          <w:marLeft w:val="0"/>
          <w:marRight w:val="0"/>
          <w:marTop w:val="0"/>
          <w:marBottom w:val="0"/>
          <w:divBdr>
            <w:top w:val="none" w:sz="0" w:space="0" w:color="auto"/>
            <w:left w:val="none" w:sz="0" w:space="0" w:color="auto"/>
            <w:bottom w:val="none" w:sz="0" w:space="0" w:color="auto"/>
            <w:right w:val="none" w:sz="0" w:space="0" w:color="auto"/>
          </w:divBdr>
          <w:divsChild>
            <w:div w:id="223805451">
              <w:marLeft w:val="0"/>
              <w:marRight w:val="0"/>
              <w:marTop w:val="0"/>
              <w:marBottom w:val="0"/>
              <w:divBdr>
                <w:top w:val="none" w:sz="0" w:space="0" w:color="auto"/>
                <w:left w:val="none" w:sz="0" w:space="0" w:color="auto"/>
                <w:bottom w:val="none" w:sz="0" w:space="0" w:color="auto"/>
                <w:right w:val="none" w:sz="0" w:space="0" w:color="auto"/>
              </w:divBdr>
            </w:div>
          </w:divsChild>
        </w:div>
        <w:div w:id="785806594">
          <w:marLeft w:val="0"/>
          <w:marRight w:val="0"/>
          <w:marTop w:val="0"/>
          <w:marBottom w:val="0"/>
          <w:divBdr>
            <w:top w:val="none" w:sz="0" w:space="0" w:color="auto"/>
            <w:left w:val="none" w:sz="0" w:space="0" w:color="auto"/>
            <w:bottom w:val="none" w:sz="0" w:space="0" w:color="auto"/>
            <w:right w:val="none" w:sz="0" w:space="0" w:color="auto"/>
          </w:divBdr>
          <w:divsChild>
            <w:div w:id="1128207853">
              <w:marLeft w:val="0"/>
              <w:marRight w:val="0"/>
              <w:marTop w:val="0"/>
              <w:marBottom w:val="0"/>
              <w:divBdr>
                <w:top w:val="none" w:sz="0" w:space="0" w:color="auto"/>
                <w:left w:val="none" w:sz="0" w:space="0" w:color="auto"/>
                <w:bottom w:val="none" w:sz="0" w:space="0" w:color="auto"/>
                <w:right w:val="none" w:sz="0" w:space="0" w:color="auto"/>
              </w:divBdr>
            </w:div>
          </w:divsChild>
        </w:div>
        <w:div w:id="785853053">
          <w:marLeft w:val="0"/>
          <w:marRight w:val="0"/>
          <w:marTop w:val="0"/>
          <w:marBottom w:val="0"/>
          <w:divBdr>
            <w:top w:val="none" w:sz="0" w:space="0" w:color="auto"/>
            <w:left w:val="none" w:sz="0" w:space="0" w:color="auto"/>
            <w:bottom w:val="none" w:sz="0" w:space="0" w:color="auto"/>
            <w:right w:val="none" w:sz="0" w:space="0" w:color="auto"/>
          </w:divBdr>
          <w:divsChild>
            <w:div w:id="116801465">
              <w:marLeft w:val="0"/>
              <w:marRight w:val="0"/>
              <w:marTop w:val="0"/>
              <w:marBottom w:val="0"/>
              <w:divBdr>
                <w:top w:val="none" w:sz="0" w:space="0" w:color="auto"/>
                <w:left w:val="none" w:sz="0" w:space="0" w:color="auto"/>
                <w:bottom w:val="none" w:sz="0" w:space="0" w:color="auto"/>
                <w:right w:val="none" w:sz="0" w:space="0" w:color="auto"/>
              </w:divBdr>
            </w:div>
          </w:divsChild>
        </w:div>
        <w:div w:id="786241863">
          <w:marLeft w:val="0"/>
          <w:marRight w:val="0"/>
          <w:marTop w:val="0"/>
          <w:marBottom w:val="0"/>
          <w:divBdr>
            <w:top w:val="none" w:sz="0" w:space="0" w:color="auto"/>
            <w:left w:val="none" w:sz="0" w:space="0" w:color="auto"/>
            <w:bottom w:val="none" w:sz="0" w:space="0" w:color="auto"/>
            <w:right w:val="none" w:sz="0" w:space="0" w:color="auto"/>
          </w:divBdr>
          <w:divsChild>
            <w:div w:id="1102187398">
              <w:marLeft w:val="0"/>
              <w:marRight w:val="0"/>
              <w:marTop w:val="0"/>
              <w:marBottom w:val="0"/>
              <w:divBdr>
                <w:top w:val="none" w:sz="0" w:space="0" w:color="auto"/>
                <w:left w:val="none" w:sz="0" w:space="0" w:color="auto"/>
                <w:bottom w:val="none" w:sz="0" w:space="0" w:color="auto"/>
                <w:right w:val="none" w:sz="0" w:space="0" w:color="auto"/>
              </w:divBdr>
            </w:div>
          </w:divsChild>
        </w:div>
        <w:div w:id="786586396">
          <w:marLeft w:val="0"/>
          <w:marRight w:val="0"/>
          <w:marTop w:val="0"/>
          <w:marBottom w:val="0"/>
          <w:divBdr>
            <w:top w:val="none" w:sz="0" w:space="0" w:color="auto"/>
            <w:left w:val="none" w:sz="0" w:space="0" w:color="auto"/>
            <w:bottom w:val="none" w:sz="0" w:space="0" w:color="auto"/>
            <w:right w:val="none" w:sz="0" w:space="0" w:color="auto"/>
          </w:divBdr>
          <w:divsChild>
            <w:div w:id="1023046298">
              <w:marLeft w:val="0"/>
              <w:marRight w:val="0"/>
              <w:marTop w:val="0"/>
              <w:marBottom w:val="0"/>
              <w:divBdr>
                <w:top w:val="none" w:sz="0" w:space="0" w:color="auto"/>
                <w:left w:val="none" w:sz="0" w:space="0" w:color="auto"/>
                <w:bottom w:val="none" w:sz="0" w:space="0" w:color="auto"/>
                <w:right w:val="none" w:sz="0" w:space="0" w:color="auto"/>
              </w:divBdr>
            </w:div>
          </w:divsChild>
        </w:div>
        <w:div w:id="787356289">
          <w:marLeft w:val="0"/>
          <w:marRight w:val="0"/>
          <w:marTop w:val="0"/>
          <w:marBottom w:val="0"/>
          <w:divBdr>
            <w:top w:val="none" w:sz="0" w:space="0" w:color="auto"/>
            <w:left w:val="none" w:sz="0" w:space="0" w:color="auto"/>
            <w:bottom w:val="none" w:sz="0" w:space="0" w:color="auto"/>
            <w:right w:val="none" w:sz="0" w:space="0" w:color="auto"/>
          </w:divBdr>
          <w:divsChild>
            <w:div w:id="1698696674">
              <w:marLeft w:val="0"/>
              <w:marRight w:val="0"/>
              <w:marTop w:val="0"/>
              <w:marBottom w:val="0"/>
              <w:divBdr>
                <w:top w:val="none" w:sz="0" w:space="0" w:color="auto"/>
                <w:left w:val="none" w:sz="0" w:space="0" w:color="auto"/>
                <w:bottom w:val="none" w:sz="0" w:space="0" w:color="auto"/>
                <w:right w:val="none" w:sz="0" w:space="0" w:color="auto"/>
              </w:divBdr>
            </w:div>
          </w:divsChild>
        </w:div>
        <w:div w:id="787507133">
          <w:marLeft w:val="0"/>
          <w:marRight w:val="0"/>
          <w:marTop w:val="0"/>
          <w:marBottom w:val="0"/>
          <w:divBdr>
            <w:top w:val="none" w:sz="0" w:space="0" w:color="auto"/>
            <w:left w:val="none" w:sz="0" w:space="0" w:color="auto"/>
            <w:bottom w:val="none" w:sz="0" w:space="0" w:color="auto"/>
            <w:right w:val="none" w:sz="0" w:space="0" w:color="auto"/>
          </w:divBdr>
          <w:divsChild>
            <w:div w:id="241453826">
              <w:marLeft w:val="0"/>
              <w:marRight w:val="0"/>
              <w:marTop w:val="0"/>
              <w:marBottom w:val="0"/>
              <w:divBdr>
                <w:top w:val="none" w:sz="0" w:space="0" w:color="auto"/>
                <w:left w:val="none" w:sz="0" w:space="0" w:color="auto"/>
                <w:bottom w:val="none" w:sz="0" w:space="0" w:color="auto"/>
                <w:right w:val="none" w:sz="0" w:space="0" w:color="auto"/>
              </w:divBdr>
            </w:div>
          </w:divsChild>
        </w:div>
        <w:div w:id="788009200">
          <w:marLeft w:val="0"/>
          <w:marRight w:val="0"/>
          <w:marTop w:val="0"/>
          <w:marBottom w:val="0"/>
          <w:divBdr>
            <w:top w:val="none" w:sz="0" w:space="0" w:color="auto"/>
            <w:left w:val="none" w:sz="0" w:space="0" w:color="auto"/>
            <w:bottom w:val="none" w:sz="0" w:space="0" w:color="auto"/>
            <w:right w:val="none" w:sz="0" w:space="0" w:color="auto"/>
          </w:divBdr>
          <w:divsChild>
            <w:div w:id="1900162880">
              <w:marLeft w:val="0"/>
              <w:marRight w:val="0"/>
              <w:marTop w:val="0"/>
              <w:marBottom w:val="0"/>
              <w:divBdr>
                <w:top w:val="none" w:sz="0" w:space="0" w:color="auto"/>
                <w:left w:val="none" w:sz="0" w:space="0" w:color="auto"/>
                <w:bottom w:val="none" w:sz="0" w:space="0" w:color="auto"/>
                <w:right w:val="none" w:sz="0" w:space="0" w:color="auto"/>
              </w:divBdr>
            </w:div>
          </w:divsChild>
        </w:div>
        <w:div w:id="789710518">
          <w:marLeft w:val="0"/>
          <w:marRight w:val="0"/>
          <w:marTop w:val="0"/>
          <w:marBottom w:val="0"/>
          <w:divBdr>
            <w:top w:val="none" w:sz="0" w:space="0" w:color="auto"/>
            <w:left w:val="none" w:sz="0" w:space="0" w:color="auto"/>
            <w:bottom w:val="none" w:sz="0" w:space="0" w:color="auto"/>
            <w:right w:val="none" w:sz="0" w:space="0" w:color="auto"/>
          </w:divBdr>
          <w:divsChild>
            <w:div w:id="374160713">
              <w:marLeft w:val="0"/>
              <w:marRight w:val="0"/>
              <w:marTop w:val="0"/>
              <w:marBottom w:val="0"/>
              <w:divBdr>
                <w:top w:val="none" w:sz="0" w:space="0" w:color="auto"/>
                <w:left w:val="none" w:sz="0" w:space="0" w:color="auto"/>
                <w:bottom w:val="none" w:sz="0" w:space="0" w:color="auto"/>
                <w:right w:val="none" w:sz="0" w:space="0" w:color="auto"/>
              </w:divBdr>
            </w:div>
          </w:divsChild>
        </w:div>
        <w:div w:id="792098042">
          <w:marLeft w:val="0"/>
          <w:marRight w:val="0"/>
          <w:marTop w:val="0"/>
          <w:marBottom w:val="0"/>
          <w:divBdr>
            <w:top w:val="none" w:sz="0" w:space="0" w:color="auto"/>
            <w:left w:val="none" w:sz="0" w:space="0" w:color="auto"/>
            <w:bottom w:val="none" w:sz="0" w:space="0" w:color="auto"/>
            <w:right w:val="none" w:sz="0" w:space="0" w:color="auto"/>
          </w:divBdr>
          <w:divsChild>
            <w:div w:id="1545218472">
              <w:marLeft w:val="0"/>
              <w:marRight w:val="0"/>
              <w:marTop w:val="0"/>
              <w:marBottom w:val="0"/>
              <w:divBdr>
                <w:top w:val="none" w:sz="0" w:space="0" w:color="auto"/>
                <w:left w:val="none" w:sz="0" w:space="0" w:color="auto"/>
                <w:bottom w:val="none" w:sz="0" w:space="0" w:color="auto"/>
                <w:right w:val="none" w:sz="0" w:space="0" w:color="auto"/>
              </w:divBdr>
            </w:div>
          </w:divsChild>
        </w:div>
        <w:div w:id="793135833">
          <w:marLeft w:val="0"/>
          <w:marRight w:val="0"/>
          <w:marTop w:val="0"/>
          <w:marBottom w:val="0"/>
          <w:divBdr>
            <w:top w:val="none" w:sz="0" w:space="0" w:color="auto"/>
            <w:left w:val="none" w:sz="0" w:space="0" w:color="auto"/>
            <w:bottom w:val="none" w:sz="0" w:space="0" w:color="auto"/>
            <w:right w:val="none" w:sz="0" w:space="0" w:color="auto"/>
          </w:divBdr>
          <w:divsChild>
            <w:div w:id="1101989579">
              <w:marLeft w:val="0"/>
              <w:marRight w:val="0"/>
              <w:marTop w:val="0"/>
              <w:marBottom w:val="0"/>
              <w:divBdr>
                <w:top w:val="none" w:sz="0" w:space="0" w:color="auto"/>
                <w:left w:val="none" w:sz="0" w:space="0" w:color="auto"/>
                <w:bottom w:val="none" w:sz="0" w:space="0" w:color="auto"/>
                <w:right w:val="none" w:sz="0" w:space="0" w:color="auto"/>
              </w:divBdr>
            </w:div>
          </w:divsChild>
        </w:div>
        <w:div w:id="794713649">
          <w:marLeft w:val="0"/>
          <w:marRight w:val="0"/>
          <w:marTop w:val="0"/>
          <w:marBottom w:val="0"/>
          <w:divBdr>
            <w:top w:val="none" w:sz="0" w:space="0" w:color="auto"/>
            <w:left w:val="none" w:sz="0" w:space="0" w:color="auto"/>
            <w:bottom w:val="none" w:sz="0" w:space="0" w:color="auto"/>
            <w:right w:val="none" w:sz="0" w:space="0" w:color="auto"/>
          </w:divBdr>
          <w:divsChild>
            <w:div w:id="489441600">
              <w:marLeft w:val="0"/>
              <w:marRight w:val="0"/>
              <w:marTop w:val="0"/>
              <w:marBottom w:val="0"/>
              <w:divBdr>
                <w:top w:val="none" w:sz="0" w:space="0" w:color="auto"/>
                <w:left w:val="none" w:sz="0" w:space="0" w:color="auto"/>
                <w:bottom w:val="none" w:sz="0" w:space="0" w:color="auto"/>
                <w:right w:val="none" w:sz="0" w:space="0" w:color="auto"/>
              </w:divBdr>
            </w:div>
          </w:divsChild>
        </w:div>
        <w:div w:id="797452995">
          <w:marLeft w:val="0"/>
          <w:marRight w:val="0"/>
          <w:marTop w:val="0"/>
          <w:marBottom w:val="0"/>
          <w:divBdr>
            <w:top w:val="none" w:sz="0" w:space="0" w:color="auto"/>
            <w:left w:val="none" w:sz="0" w:space="0" w:color="auto"/>
            <w:bottom w:val="none" w:sz="0" w:space="0" w:color="auto"/>
            <w:right w:val="none" w:sz="0" w:space="0" w:color="auto"/>
          </w:divBdr>
          <w:divsChild>
            <w:div w:id="1545288926">
              <w:marLeft w:val="0"/>
              <w:marRight w:val="0"/>
              <w:marTop w:val="0"/>
              <w:marBottom w:val="0"/>
              <w:divBdr>
                <w:top w:val="none" w:sz="0" w:space="0" w:color="auto"/>
                <w:left w:val="none" w:sz="0" w:space="0" w:color="auto"/>
                <w:bottom w:val="none" w:sz="0" w:space="0" w:color="auto"/>
                <w:right w:val="none" w:sz="0" w:space="0" w:color="auto"/>
              </w:divBdr>
            </w:div>
          </w:divsChild>
        </w:div>
        <w:div w:id="798304134">
          <w:marLeft w:val="0"/>
          <w:marRight w:val="0"/>
          <w:marTop w:val="0"/>
          <w:marBottom w:val="0"/>
          <w:divBdr>
            <w:top w:val="none" w:sz="0" w:space="0" w:color="auto"/>
            <w:left w:val="none" w:sz="0" w:space="0" w:color="auto"/>
            <w:bottom w:val="none" w:sz="0" w:space="0" w:color="auto"/>
            <w:right w:val="none" w:sz="0" w:space="0" w:color="auto"/>
          </w:divBdr>
          <w:divsChild>
            <w:div w:id="2102333078">
              <w:marLeft w:val="0"/>
              <w:marRight w:val="0"/>
              <w:marTop w:val="0"/>
              <w:marBottom w:val="0"/>
              <w:divBdr>
                <w:top w:val="none" w:sz="0" w:space="0" w:color="auto"/>
                <w:left w:val="none" w:sz="0" w:space="0" w:color="auto"/>
                <w:bottom w:val="none" w:sz="0" w:space="0" w:color="auto"/>
                <w:right w:val="none" w:sz="0" w:space="0" w:color="auto"/>
              </w:divBdr>
            </w:div>
          </w:divsChild>
        </w:div>
        <w:div w:id="800462999">
          <w:marLeft w:val="0"/>
          <w:marRight w:val="0"/>
          <w:marTop w:val="0"/>
          <w:marBottom w:val="0"/>
          <w:divBdr>
            <w:top w:val="none" w:sz="0" w:space="0" w:color="auto"/>
            <w:left w:val="none" w:sz="0" w:space="0" w:color="auto"/>
            <w:bottom w:val="none" w:sz="0" w:space="0" w:color="auto"/>
            <w:right w:val="none" w:sz="0" w:space="0" w:color="auto"/>
          </w:divBdr>
          <w:divsChild>
            <w:div w:id="387843757">
              <w:marLeft w:val="0"/>
              <w:marRight w:val="0"/>
              <w:marTop w:val="0"/>
              <w:marBottom w:val="0"/>
              <w:divBdr>
                <w:top w:val="none" w:sz="0" w:space="0" w:color="auto"/>
                <w:left w:val="none" w:sz="0" w:space="0" w:color="auto"/>
                <w:bottom w:val="none" w:sz="0" w:space="0" w:color="auto"/>
                <w:right w:val="none" w:sz="0" w:space="0" w:color="auto"/>
              </w:divBdr>
            </w:div>
          </w:divsChild>
        </w:div>
        <w:div w:id="801197149">
          <w:marLeft w:val="0"/>
          <w:marRight w:val="0"/>
          <w:marTop w:val="0"/>
          <w:marBottom w:val="0"/>
          <w:divBdr>
            <w:top w:val="none" w:sz="0" w:space="0" w:color="auto"/>
            <w:left w:val="none" w:sz="0" w:space="0" w:color="auto"/>
            <w:bottom w:val="none" w:sz="0" w:space="0" w:color="auto"/>
            <w:right w:val="none" w:sz="0" w:space="0" w:color="auto"/>
          </w:divBdr>
          <w:divsChild>
            <w:div w:id="1294209834">
              <w:marLeft w:val="0"/>
              <w:marRight w:val="0"/>
              <w:marTop w:val="0"/>
              <w:marBottom w:val="0"/>
              <w:divBdr>
                <w:top w:val="none" w:sz="0" w:space="0" w:color="auto"/>
                <w:left w:val="none" w:sz="0" w:space="0" w:color="auto"/>
                <w:bottom w:val="none" w:sz="0" w:space="0" w:color="auto"/>
                <w:right w:val="none" w:sz="0" w:space="0" w:color="auto"/>
              </w:divBdr>
            </w:div>
          </w:divsChild>
        </w:div>
        <w:div w:id="802885611">
          <w:marLeft w:val="0"/>
          <w:marRight w:val="0"/>
          <w:marTop w:val="0"/>
          <w:marBottom w:val="0"/>
          <w:divBdr>
            <w:top w:val="none" w:sz="0" w:space="0" w:color="auto"/>
            <w:left w:val="none" w:sz="0" w:space="0" w:color="auto"/>
            <w:bottom w:val="none" w:sz="0" w:space="0" w:color="auto"/>
            <w:right w:val="none" w:sz="0" w:space="0" w:color="auto"/>
          </w:divBdr>
          <w:divsChild>
            <w:div w:id="1635451178">
              <w:marLeft w:val="0"/>
              <w:marRight w:val="0"/>
              <w:marTop w:val="0"/>
              <w:marBottom w:val="0"/>
              <w:divBdr>
                <w:top w:val="none" w:sz="0" w:space="0" w:color="auto"/>
                <w:left w:val="none" w:sz="0" w:space="0" w:color="auto"/>
                <w:bottom w:val="none" w:sz="0" w:space="0" w:color="auto"/>
                <w:right w:val="none" w:sz="0" w:space="0" w:color="auto"/>
              </w:divBdr>
            </w:div>
          </w:divsChild>
        </w:div>
        <w:div w:id="803156765">
          <w:marLeft w:val="0"/>
          <w:marRight w:val="0"/>
          <w:marTop w:val="0"/>
          <w:marBottom w:val="0"/>
          <w:divBdr>
            <w:top w:val="none" w:sz="0" w:space="0" w:color="auto"/>
            <w:left w:val="none" w:sz="0" w:space="0" w:color="auto"/>
            <w:bottom w:val="none" w:sz="0" w:space="0" w:color="auto"/>
            <w:right w:val="none" w:sz="0" w:space="0" w:color="auto"/>
          </w:divBdr>
          <w:divsChild>
            <w:div w:id="353574608">
              <w:marLeft w:val="0"/>
              <w:marRight w:val="0"/>
              <w:marTop w:val="0"/>
              <w:marBottom w:val="0"/>
              <w:divBdr>
                <w:top w:val="none" w:sz="0" w:space="0" w:color="auto"/>
                <w:left w:val="none" w:sz="0" w:space="0" w:color="auto"/>
                <w:bottom w:val="none" w:sz="0" w:space="0" w:color="auto"/>
                <w:right w:val="none" w:sz="0" w:space="0" w:color="auto"/>
              </w:divBdr>
            </w:div>
          </w:divsChild>
        </w:div>
        <w:div w:id="803542023">
          <w:marLeft w:val="0"/>
          <w:marRight w:val="0"/>
          <w:marTop w:val="0"/>
          <w:marBottom w:val="0"/>
          <w:divBdr>
            <w:top w:val="none" w:sz="0" w:space="0" w:color="auto"/>
            <w:left w:val="none" w:sz="0" w:space="0" w:color="auto"/>
            <w:bottom w:val="none" w:sz="0" w:space="0" w:color="auto"/>
            <w:right w:val="none" w:sz="0" w:space="0" w:color="auto"/>
          </w:divBdr>
          <w:divsChild>
            <w:div w:id="975184573">
              <w:marLeft w:val="0"/>
              <w:marRight w:val="0"/>
              <w:marTop w:val="0"/>
              <w:marBottom w:val="0"/>
              <w:divBdr>
                <w:top w:val="none" w:sz="0" w:space="0" w:color="auto"/>
                <w:left w:val="none" w:sz="0" w:space="0" w:color="auto"/>
                <w:bottom w:val="none" w:sz="0" w:space="0" w:color="auto"/>
                <w:right w:val="none" w:sz="0" w:space="0" w:color="auto"/>
              </w:divBdr>
            </w:div>
          </w:divsChild>
        </w:div>
        <w:div w:id="803885761">
          <w:marLeft w:val="0"/>
          <w:marRight w:val="0"/>
          <w:marTop w:val="0"/>
          <w:marBottom w:val="0"/>
          <w:divBdr>
            <w:top w:val="none" w:sz="0" w:space="0" w:color="auto"/>
            <w:left w:val="none" w:sz="0" w:space="0" w:color="auto"/>
            <w:bottom w:val="none" w:sz="0" w:space="0" w:color="auto"/>
            <w:right w:val="none" w:sz="0" w:space="0" w:color="auto"/>
          </w:divBdr>
          <w:divsChild>
            <w:div w:id="1140610349">
              <w:marLeft w:val="0"/>
              <w:marRight w:val="0"/>
              <w:marTop w:val="0"/>
              <w:marBottom w:val="0"/>
              <w:divBdr>
                <w:top w:val="none" w:sz="0" w:space="0" w:color="auto"/>
                <w:left w:val="none" w:sz="0" w:space="0" w:color="auto"/>
                <w:bottom w:val="none" w:sz="0" w:space="0" w:color="auto"/>
                <w:right w:val="none" w:sz="0" w:space="0" w:color="auto"/>
              </w:divBdr>
            </w:div>
          </w:divsChild>
        </w:div>
        <w:div w:id="804548149">
          <w:marLeft w:val="0"/>
          <w:marRight w:val="0"/>
          <w:marTop w:val="0"/>
          <w:marBottom w:val="0"/>
          <w:divBdr>
            <w:top w:val="none" w:sz="0" w:space="0" w:color="auto"/>
            <w:left w:val="none" w:sz="0" w:space="0" w:color="auto"/>
            <w:bottom w:val="none" w:sz="0" w:space="0" w:color="auto"/>
            <w:right w:val="none" w:sz="0" w:space="0" w:color="auto"/>
          </w:divBdr>
          <w:divsChild>
            <w:div w:id="1435057468">
              <w:marLeft w:val="0"/>
              <w:marRight w:val="0"/>
              <w:marTop w:val="0"/>
              <w:marBottom w:val="0"/>
              <w:divBdr>
                <w:top w:val="none" w:sz="0" w:space="0" w:color="auto"/>
                <w:left w:val="none" w:sz="0" w:space="0" w:color="auto"/>
                <w:bottom w:val="none" w:sz="0" w:space="0" w:color="auto"/>
                <w:right w:val="none" w:sz="0" w:space="0" w:color="auto"/>
              </w:divBdr>
            </w:div>
          </w:divsChild>
        </w:div>
        <w:div w:id="807360595">
          <w:marLeft w:val="0"/>
          <w:marRight w:val="0"/>
          <w:marTop w:val="0"/>
          <w:marBottom w:val="0"/>
          <w:divBdr>
            <w:top w:val="none" w:sz="0" w:space="0" w:color="auto"/>
            <w:left w:val="none" w:sz="0" w:space="0" w:color="auto"/>
            <w:bottom w:val="none" w:sz="0" w:space="0" w:color="auto"/>
            <w:right w:val="none" w:sz="0" w:space="0" w:color="auto"/>
          </w:divBdr>
          <w:divsChild>
            <w:div w:id="1969554774">
              <w:marLeft w:val="0"/>
              <w:marRight w:val="0"/>
              <w:marTop w:val="0"/>
              <w:marBottom w:val="0"/>
              <w:divBdr>
                <w:top w:val="none" w:sz="0" w:space="0" w:color="auto"/>
                <w:left w:val="none" w:sz="0" w:space="0" w:color="auto"/>
                <w:bottom w:val="none" w:sz="0" w:space="0" w:color="auto"/>
                <w:right w:val="none" w:sz="0" w:space="0" w:color="auto"/>
              </w:divBdr>
            </w:div>
          </w:divsChild>
        </w:div>
        <w:div w:id="807630352">
          <w:marLeft w:val="0"/>
          <w:marRight w:val="0"/>
          <w:marTop w:val="0"/>
          <w:marBottom w:val="0"/>
          <w:divBdr>
            <w:top w:val="none" w:sz="0" w:space="0" w:color="auto"/>
            <w:left w:val="none" w:sz="0" w:space="0" w:color="auto"/>
            <w:bottom w:val="none" w:sz="0" w:space="0" w:color="auto"/>
            <w:right w:val="none" w:sz="0" w:space="0" w:color="auto"/>
          </w:divBdr>
          <w:divsChild>
            <w:div w:id="1910261489">
              <w:marLeft w:val="0"/>
              <w:marRight w:val="0"/>
              <w:marTop w:val="0"/>
              <w:marBottom w:val="0"/>
              <w:divBdr>
                <w:top w:val="none" w:sz="0" w:space="0" w:color="auto"/>
                <w:left w:val="none" w:sz="0" w:space="0" w:color="auto"/>
                <w:bottom w:val="none" w:sz="0" w:space="0" w:color="auto"/>
                <w:right w:val="none" w:sz="0" w:space="0" w:color="auto"/>
              </w:divBdr>
            </w:div>
          </w:divsChild>
        </w:div>
        <w:div w:id="808788500">
          <w:marLeft w:val="0"/>
          <w:marRight w:val="0"/>
          <w:marTop w:val="0"/>
          <w:marBottom w:val="0"/>
          <w:divBdr>
            <w:top w:val="none" w:sz="0" w:space="0" w:color="auto"/>
            <w:left w:val="none" w:sz="0" w:space="0" w:color="auto"/>
            <w:bottom w:val="none" w:sz="0" w:space="0" w:color="auto"/>
            <w:right w:val="none" w:sz="0" w:space="0" w:color="auto"/>
          </w:divBdr>
          <w:divsChild>
            <w:div w:id="614598160">
              <w:marLeft w:val="0"/>
              <w:marRight w:val="0"/>
              <w:marTop w:val="0"/>
              <w:marBottom w:val="0"/>
              <w:divBdr>
                <w:top w:val="none" w:sz="0" w:space="0" w:color="auto"/>
                <w:left w:val="none" w:sz="0" w:space="0" w:color="auto"/>
                <w:bottom w:val="none" w:sz="0" w:space="0" w:color="auto"/>
                <w:right w:val="none" w:sz="0" w:space="0" w:color="auto"/>
              </w:divBdr>
            </w:div>
          </w:divsChild>
        </w:div>
        <w:div w:id="809439189">
          <w:marLeft w:val="0"/>
          <w:marRight w:val="0"/>
          <w:marTop w:val="0"/>
          <w:marBottom w:val="0"/>
          <w:divBdr>
            <w:top w:val="none" w:sz="0" w:space="0" w:color="auto"/>
            <w:left w:val="none" w:sz="0" w:space="0" w:color="auto"/>
            <w:bottom w:val="none" w:sz="0" w:space="0" w:color="auto"/>
            <w:right w:val="none" w:sz="0" w:space="0" w:color="auto"/>
          </w:divBdr>
          <w:divsChild>
            <w:div w:id="1591739864">
              <w:marLeft w:val="0"/>
              <w:marRight w:val="0"/>
              <w:marTop w:val="0"/>
              <w:marBottom w:val="0"/>
              <w:divBdr>
                <w:top w:val="none" w:sz="0" w:space="0" w:color="auto"/>
                <w:left w:val="none" w:sz="0" w:space="0" w:color="auto"/>
                <w:bottom w:val="none" w:sz="0" w:space="0" w:color="auto"/>
                <w:right w:val="none" w:sz="0" w:space="0" w:color="auto"/>
              </w:divBdr>
            </w:div>
          </w:divsChild>
        </w:div>
        <w:div w:id="810057017">
          <w:marLeft w:val="0"/>
          <w:marRight w:val="0"/>
          <w:marTop w:val="0"/>
          <w:marBottom w:val="0"/>
          <w:divBdr>
            <w:top w:val="none" w:sz="0" w:space="0" w:color="auto"/>
            <w:left w:val="none" w:sz="0" w:space="0" w:color="auto"/>
            <w:bottom w:val="none" w:sz="0" w:space="0" w:color="auto"/>
            <w:right w:val="none" w:sz="0" w:space="0" w:color="auto"/>
          </w:divBdr>
          <w:divsChild>
            <w:div w:id="46035937">
              <w:marLeft w:val="0"/>
              <w:marRight w:val="0"/>
              <w:marTop w:val="0"/>
              <w:marBottom w:val="0"/>
              <w:divBdr>
                <w:top w:val="none" w:sz="0" w:space="0" w:color="auto"/>
                <w:left w:val="none" w:sz="0" w:space="0" w:color="auto"/>
                <w:bottom w:val="none" w:sz="0" w:space="0" w:color="auto"/>
                <w:right w:val="none" w:sz="0" w:space="0" w:color="auto"/>
              </w:divBdr>
            </w:div>
          </w:divsChild>
        </w:div>
        <w:div w:id="811219723">
          <w:marLeft w:val="0"/>
          <w:marRight w:val="0"/>
          <w:marTop w:val="0"/>
          <w:marBottom w:val="0"/>
          <w:divBdr>
            <w:top w:val="none" w:sz="0" w:space="0" w:color="auto"/>
            <w:left w:val="none" w:sz="0" w:space="0" w:color="auto"/>
            <w:bottom w:val="none" w:sz="0" w:space="0" w:color="auto"/>
            <w:right w:val="none" w:sz="0" w:space="0" w:color="auto"/>
          </w:divBdr>
          <w:divsChild>
            <w:div w:id="1128860784">
              <w:marLeft w:val="0"/>
              <w:marRight w:val="0"/>
              <w:marTop w:val="0"/>
              <w:marBottom w:val="0"/>
              <w:divBdr>
                <w:top w:val="none" w:sz="0" w:space="0" w:color="auto"/>
                <w:left w:val="none" w:sz="0" w:space="0" w:color="auto"/>
                <w:bottom w:val="none" w:sz="0" w:space="0" w:color="auto"/>
                <w:right w:val="none" w:sz="0" w:space="0" w:color="auto"/>
              </w:divBdr>
            </w:div>
          </w:divsChild>
        </w:div>
        <w:div w:id="811678320">
          <w:marLeft w:val="0"/>
          <w:marRight w:val="0"/>
          <w:marTop w:val="0"/>
          <w:marBottom w:val="0"/>
          <w:divBdr>
            <w:top w:val="none" w:sz="0" w:space="0" w:color="auto"/>
            <w:left w:val="none" w:sz="0" w:space="0" w:color="auto"/>
            <w:bottom w:val="none" w:sz="0" w:space="0" w:color="auto"/>
            <w:right w:val="none" w:sz="0" w:space="0" w:color="auto"/>
          </w:divBdr>
          <w:divsChild>
            <w:div w:id="1742562979">
              <w:marLeft w:val="0"/>
              <w:marRight w:val="0"/>
              <w:marTop w:val="0"/>
              <w:marBottom w:val="0"/>
              <w:divBdr>
                <w:top w:val="none" w:sz="0" w:space="0" w:color="auto"/>
                <w:left w:val="none" w:sz="0" w:space="0" w:color="auto"/>
                <w:bottom w:val="none" w:sz="0" w:space="0" w:color="auto"/>
                <w:right w:val="none" w:sz="0" w:space="0" w:color="auto"/>
              </w:divBdr>
            </w:div>
          </w:divsChild>
        </w:div>
        <w:div w:id="812253814">
          <w:marLeft w:val="0"/>
          <w:marRight w:val="0"/>
          <w:marTop w:val="0"/>
          <w:marBottom w:val="0"/>
          <w:divBdr>
            <w:top w:val="none" w:sz="0" w:space="0" w:color="auto"/>
            <w:left w:val="none" w:sz="0" w:space="0" w:color="auto"/>
            <w:bottom w:val="none" w:sz="0" w:space="0" w:color="auto"/>
            <w:right w:val="none" w:sz="0" w:space="0" w:color="auto"/>
          </w:divBdr>
          <w:divsChild>
            <w:div w:id="1527058871">
              <w:marLeft w:val="0"/>
              <w:marRight w:val="0"/>
              <w:marTop w:val="0"/>
              <w:marBottom w:val="0"/>
              <w:divBdr>
                <w:top w:val="none" w:sz="0" w:space="0" w:color="auto"/>
                <w:left w:val="none" w:sz="0" w:space="0" w:color="auto"/>
                <w:bottom w:val="none" w:sz="0" w:space="0" w:color="auto"/>
                <w:right w:val="none" w:sz="0" w:space="0" w:color="auto"/>
              </w:divBdr>
            </w:div>
          </w:divsChild>
        </w:div>
        <w:div w:id="812914273">
          <w:marLeft w:val="0"/>
          <w:marRight w:val="0"/>
          <w:marTop w:val="0"/>
          <w:marBottom w:val="0"/>
          <w:divBdr>
            <w:top w:val="none" w:sz="0" w:space="0" w:color="auto"/>
            <w:left w:val="none" w:sz="0" w:space="0" w:color="auto"/>
            <w:bottom w:val="none" w:sz="0" w:space="0" w:color="auto"/>
            <w:right w:val="none" w:sz="0" w:space="0" w:color="auto"/>
          </w:divBdr>
          <w:divsChild>
            <w:div w:id="1131825498">
              <w:marLeft w:val="0"/>
              <w:marRight w:val="0"/>
              <w:marTop w:val="0"/>
              <w:marBottom w:val="0"/>
              <w:divBdr>
                <w:top w:val="none" w:sz="0" w:space="0" w:color="auto"/>
                <w:left w:val="none" w:sz="0" w:space="0" w:color="auto"/>
                <w:bottom w:val="none" w:sz="0" w:space="0" w:color="auto"/>
                <w:right w:val="none" w:sz="0" w:space="0" w:color="auto"/>
              </w:divBdr>
            </w:div>
          </w:divsChild>
        </w:div>
        <w:div w:id="815955570">
          <w:marLeft w:val="0"/>
          <w:marRight w:val="0"/>
          <w:marTop w:val="0"/>
          <w:marBottom w:val="0"/>
          <w:divBdr>
            <w:top w:val="none" w:sz="0" w:space="0" w:color="auto"/>
            <w:left w:val="none" w:sz="0" w:space="0" w:color="auto"/>
            <w:bottom w:val="none" w:sz="0" w:space="0" w:color="auto"/>
            <w:right w:val="none" w:sz="0" w:space="0" w:color="auto"/>
          </w:divBdr>
          <w:divsChild>
            <w:div w:id="1752001391">
              <w:marLeft w:val="0"/>
              <w:marRight w:val="0"/>
              <w:marTop w:val="0"/>
              <w:marBottom w:val="0"/>
              <w:divBdr>
                <w:top w:val="none" w:sz="0" w:space="0" w:color="auto"/>
                <w:left w:val="none" w:sz="0" w:space="0" w:color="auto"/>
                <w:bottom w:val="none" w:sz="0" w:space="0" w:color="auto"/>
                <w:right w:val="none" w:sz="0" w:space="0" w:color="auto"/>
              </w:divBdr>
            </w:div>
          </w:divsChild>
        </w:div>
        <w:div w:id="816072066">
          <w:marLeft w:val="0"/>
          <w:marRight w:val="0"/>
          <w:marTop w:val="0"/>
          <w:marBottom w:val="0"/>
          <w:divBdr>
            <w:top w:val="none" w:sz="0" w:space="0" w:color="auto"/>
            <w:left w:val="none" w:sz="0" w:space="0" w:color="auto"/>
            <w:bottom w:val="none" w:sz="0" w:space="0" w:color="auto"/>
            <w:right w:val="none" w:sz="0" w:space="0" w:color="auto"/>
          </w:divBdr>
          <w:divsChild>
            <w:div w:id="718824793">
              <w:marLeft w:val="0"/>
              <w:marRight w:val="0"/>
              <w:marTop w:val="0"/>
              <w:marBottom w:val="0"/>
              <w:divBdr>
                <w:top w:val="none" w:sz="0" w:space="0" w:color="auto"/>
                <w:left w:val="none" w:sz="0" w:space="0" w:color="auto"/>
                <w:bottom w:val="none" w:sz="0" w:space="0" w:color="auto"/>
                <w:right w:val="none" w:sz="0" w:space="0" w:color="auto"/>
              </w:divBdr>
            </w:div>
          </w:divsChild>
        </w:div>
        <w:div w:id="817188440">
          <w:marLeft w:val="0"/>
          <w:marRight w:val="0"/>
          <w:marTop w:val="0"/>
          <w:marBottom w:val="0"/>
          <w:divBdr>
            <w:top w:val="none" w:sz="0" w:space="0" w:color="auto"/>
            <w:left w:val="none" w:sz="0" w:space="0" w:color="auto"/>
            <w:bottom w:val="none" w:sz="0" w:space="0" w:color="auto"/>
            <w:right w:val="none" w:sz="0" w:space="0" w:color="auto"/>
          </w:divBdr>
          <w:divsChild>
            <w:div w:id="1285848214">
              <w:marLeft w:val="0"/>
              <w:marRight w:val="0"/>
              <w:marTop w:val="0"/>
              <w:marBottom w:val="0"/>
              <w:divBdr>
                <w:top w:val="none" w:sz="0" w:space="0" w:color="auto"/>
                <w:left w:val="none" w:sz="0" w:space="0" w:color="auto"/>
                <w:bottom w:val="none" w:sz="0" w:space="0" w:color="auto"/>
                <w:right w:val="none" w:sz="0" w:space="0" w:color="auto"/>
              </w:divBdr>
            </w:div>
          </w:divsChild>
        </w:div>
        <w:div w:id="819227485">
          <w:marLeft w:val="0"/>
          <w:marRight w:val="0"/>
          <w:marTop w:val="0"/>
          <w:marBottom w:val="0"/>
          <w:divBdr>
            <w:top w:val="none" w:sz="0" w:space="0" w:color="auto"/>
            <w:left w:val="none" w:sz="0" w:space="0" w:color="auto"/>
            <w:bottom w:val="none" w:sz="0" w:space="0" w:color="auto"/>
            <w:right w:val="none" w:sz="0" w:space="0" w:color="auto"/>
          </w:divBdr>
          <w:divsChild>
            <w:div w:id="1562444828">
              <w:marLeft w:val="0"/>
              <w:marRight w:val="0"/>
              <w:marTop w:val="0"/>
              <w:marBottom w:val="0"/>
              <w:divBdr>
                <w:top w:val="none" w:sz="0" w:space="0" w:color="auto"/>
                <w:left w:val="none" w:sz="0" w:space="0" w:color="auto"/>
                <w:bottom w:val="none" w:sz="0" w:space="0" w:color="auto"/>
                <w:right w:val="none" w:sz="0" w:space="0" w:color="auto"/>
              </w:divBdr>
            </w:div>
          </w:divsChild>
        </w:div>
        <w:div w:id="821853143">
          <w:marLeft w:val="0"/>
          <w:marRight w:val="0"/>
          <w:marTop w:val="0"/>
          <w:marBottom w:val="0"/>
          <w:divBdr>
            <w:top w:val="none" w:sz="0" w:space="0" w:color="auto"/>
            <w:left w:val="none" w:sz="0" w:space="0" w:color="auto"/>
            <w:bottom w:val="none" w:sz="0" w:space="0" w:color="auto"/>
            <w:right w:val="none" w:sz="0" w:space="0" w:color="auto"/>
          </w:divBdr>
          <w:divsChild>
            <w:div w:id="1632637604">
              <w:marLeft w:val="0"/>
              <w:marRight w:val="0"/>
              <w:marTop w:val="0"/>
              <w:marBottom w:val="0"/>
              <w:divBdr>
                <w:top w:val="none" w:sz="0" w:space="0" w:color="auto"/>
                <w:left w:val="none" w:sz="0" w:space="0" w:color="auto"/>
                <w:bottom w:val="none" w:sz="0" w:space="0" w:color="auto"/>
                <w:right w:val="none" w:sz="0" w:space="0" w:color="auto"/>
              </w:divBdr>
            </w:div>
          </w:divsChild>
        </w:div>
        <w:div w:id="822770333">
          <w:marLeft w:val="0"/>
          <w:marRight w:val="0"/>
          <w:marTop w:val="0"/>
          <w:marBottom w:val="0"/>
          <w:divBdr>
            <w:top w:val="none" w:sz="0" w:space="0" w:color="auto"/>
            <w:left w:val="none" w:sz="0" w:space="0" w:color="auto"/>
            <w:bottom w:val="none" w:sz="0" w:space="0" w:color="auto"/>
            <w:right w:val="none" w:sz="0" w:space="0" w:color="auto"/>
          </w:divBdr>
          <w:divsChild>
            <w:div w:id="393357443">
              <w:marLeft w:val="0"/>
              <w:marRight w:val="0"/>
              <w:marTop w:val="0"/>
              <w:marBottom w:val="0"/>
              <w:divBdr>
                <w:top w:val="none" w:sz="0" w:space="0" w:color="auto"/>
                <w:left w:val="none" w:sz="0" w:space="0" w:color="auto"/>
                <w:bottom w:val="none" w:sz="0" w:space="0" w:color="auto"/>
                <w:right w:val="none" w:sz="0" w:space="0" w:color="auto"/>
              </w:divBdr>
            </w:div>
          </w:divsChild>
        </w:div>
        <w:div w:id="825319865">
          <w:marLeft w:val="0"/>
          <w:marRight w:val="0"/>
          <w:marTop w:val="0"/>
          <w:marBottom w:val="0"/>
          <w:divBdr>
            <w:top w:val="none" w:sz="0" w:space="0" w:color="auto"/>
            <w:left w:val="none" w:sz="0" w:space="0" w:color="auto"/>
            <w:bottom w:val="none" w:sz="0" w:space="0" w:color="auto"/>
            <w:right w:val="none" w:sz="0" w:space="0" w:color="auto"/>
          </w:divBdr>
          <w:divsChild>
            <w:div w:id="904878604">
              <w:marLeft w:val="0"/>
              <w:marRight w:val="0"/>
              <w:marTop w:val="0"/>
              <w:marBottom w:val="0"/>
              <w:divBdr>
                <w:top w:val="none" w:sz="0" w:space="0" w:color="auto"/>
                <w:left w:val="none" w:sz="0" w:space="0" w:color="auto"/>
                <w:bottom w:val="none" w:sz="0" w:space="0" w:color="auto"/>
                <w:right w:val="none" w:sz="0" w:space="0" w:color="auto"/>
              </w:divBdr>
            </w:div>
          </w:divsChild>
        </w:div>
        <w:div w:id="827138264">
          <w:marLeft w:val="0"/>
          <w:marRight w:val="0"/>
          <w:marTop w:val="0"/>
          <w:marBottom w:val="0"/>
          <w:divBdr>
            <w:top w:val="none" w:sz="0" w:space="0" w:color="auto"/>
            <w:left w:val="none" w:sz="0" w:space="0" w:color="auto"/>
            <w:bottom w:val="none" w:sz="0" w:space="0" w:color="auto"/>
            <w:right w:val="none" w:sz="0" w:space="0" w:color="auto"/>
          </w:divBdr>
          <w:divsChild>
            <w:div w:id="2366991">
              <w:marLeft w:val="0"/>
              <w:marRight w:val="0"/>
              <w:marTop w:val="0"/>
              <w:marBottom w:val="0"/>
              <w:divBdr>
                <w:top w:val="none" w:sz="0" w:space="0" w:color="auto"/>
                <w:left w:val="none" w:sz="0" w:space="0" w:color="auto"/>
                <w:bottom w:val="none" w:sz="0" w:space="0" w:color="auto"/>
                <w:right w:val="none" w:sz="0" w:space="0" w:color="auto"/>
              </w:divBdr>
            </w:div>
          </w:divsChild>
        </w:div>
        <w:div w:id="827787528">
          <w:marLeft w:val="0"/>
          <w:marRight w:val="0"/>
          <w:marTop w:val="0"/>
          <w:marBottom w:val="0"/>
          <w:divBdr>
            <w:top w:val="none" w:sz="0" w:space="0" w:color="auto"/>
            <w:left w:val="none" w:sz="0" w:space="0" w:color="auto"/>
            <w:bottom w:val="none" w:sz="0" w:space="0" w:color="auto"/>
            <w:right w:val="none" w:sz="0" w:space="0" w:color="auto"/>
          </w:divBdr>
          <w:divsChild>
            <w:div w:id="2085254614">
              <w:marLeft w:val="0"/>
              <w:marRight w:val="0"/>
              <w:marTop w:val="0"/>
              <w:marBottom w:val="0"/>
              <w:divBdr>
                <w:top w:val="none" w:sz="0" w:space="0" w:color="auto"/>
                <w:left w:val="none" w:sz="0" w:space="0" w:color="auto"/>
                <w:bottom w:val="none" w:sz="0" w:space="0" w:color="auto"/>
                <w:right w:val="none" w:sz="0" w:space="0" w:color="auto"/>
              </w:divBdr>
            </w:div>
          </w:divsChild>
        </w:div>
        <w:div w:id="829105367">
          <w:marLeft w:val="0"/>
          <w:marRight w:val="0"/>
          <w:marTop w:val="0"/>
          <w:marBottom w:val="0"/>
          <w:divBdr>
            <w:top w:val="none" w:sz="0" w:space="0" w:color="auto"/>
            <w:left w:val="none" w:sz="0" w:space="0" w:color="auto"/>
            <w:bottom w:val="none" w:sz="0" w:space="0" w:color="auto"/>
            <w:right w:val="none" w:sz="0" w:space="0" w:color="auto"/>
          </w:divBdr>
          <w:divsChild>
            <w:div w:id="2132085775">
              <w:marLeft w:val="0"/>
              <w:marRight w:val="0"/>
              <w:marTop w:val="0"/>
              <w:marBottom w:val="0"/>
              <w:divBdr>
                <w:top w:val="none" w:sz="0" w:space="0" w:color="auto"/>
                <w:left w:val="none" w:sz="0" w:space="0" w:color="auto"/>
                <w:bottom w:val="none" w:sz="0" w:space="0" w:color="auto"/>
                <w:right w:val="none" w:sz="0" w:space="0" w:color="auto"/>
              </w:divBdr>
            </w:div>
          </w:divsChild>
        </w:div>
        <w:div w:id="829256019">
          <w:marLeft w:val="0"/>
          <w:marRight w:val="0"/>
          <w:marTop w:val="0"/>
          <w:marBottom w:val="0"/>
          <w:divBdr>
            <w:top w:val="none" w:sz="0" w:space="0" w:color="auto"/>
            <w:left w:val="none" w:sz="0" w:space="0" w:color="auto"/>
            <w:bottom w:val="none" w:sz="0" w:space="0" w:color="auto"/>
            <w:right w:val="none" w:sz="0" w:space="0" w:color="auto"/>
          </w:divBdr>
          <w:divsChild>
            <w:div w:id="734427966">
              <w:marLeft w:val="0"/>
              <w:marRight w:val="0"/>
              <w:marTop w:val="0"/>
              <w:marBottom w:val="0"/>
              <w:divBdr>
                <w:top w:val="none" w:sz="0" w:space="0" w:color="auto"/>
                <w:left w:val="none" w:sz="0" w:space="0" w:color="auto"/>
                <w:bottom w:val="none" w:sz="0" w:space="0" w:color="auto"/>
                <w:right w:val="none" w:sz="0" w:space="0" w:color="auto"/>
              </w:divBdr>
            </w:div>
          </w:divsChild>
        </w:div>
        <w:div w:id="829298574">
          <w:marLeft w:val="0"/>
          <w:marRight w:val="0"/>
          <w:marTop w:val="0"/>
          <w:marBottom w:val="0"/>
          <w:divBdr>
            <w:top w:val="none" w:sz="0" w:space="0" w:color="auto"/>
            <w:left w:val="none" w:sz="0" w:space="0" w:color="auto"/>
            <w:bottom w:val="none" w:sz="0" w:space="0" w:color="auto"/>
            <w:right w:val="none" w:sz="0" w:space="0" w:color="auto"/>
          </w:divBdr>
          <w:divsChild>
            <w:div w:id="2122795575">
              <w:marLeft w:val="0"/>
              <w:marRight w:val="0"/>
              <w:marTop w:val="0"/>
              <w:marBottom w:val="0"/>
              <w:divBdr>
                <w:top w:val="none" w:sz="0" w:space="0" w:color="auto"/>
                <w:left w:val="none" w:sz="0" w:space="0" w:color="auto"/>
                <w:bottom w:val="none" w:sz="0" w:space="0" w:color="auto"/>
                <w:right w:val="none" w:sz="0" w:space="0" w:color="auto"/>
              </w:divBdr>
            </w:div>
          </w:divsChild>
        </w:div>
        <w:div w:id="829753571">
          <w:marLeft w:val="0"/>
          <w:marRight w:val="0"/>
          <w:marTop w:val="0"/>
          <w:marBottom w:val="0"/>
          <w:divBdr>
            <w:top w:val="none" w:sz="0" w:space="0" w:color="auto"/>
            <w:left w:val="none" w:sz="0" w:space="0" w:color="auto"/>
            <w:bottom w:val="none" w:sz="0" w:space="0" w:color="auto"/>
            <w:right w:val="none" w:sz="0" w:space="0" w:color="auto"/>
          </w:divBdr>
          <w:divsChild>
            <w:div w:id="90709325">
              <w:marLeft w:val="0"/>
              <w:marRight w:val="0"/>
              <w:marTop w:val="0"/>
              <w:marBottom w:val="0"/>
              <w:divBdr>
                <w:top w:val="none" w:sz="0" w:space="0" w:color="auto"/>
                <w:left w:val="none" w:sz="0" w:space="0" w:color="auto"/>
                <w:bottom w:val="none" w:sz="0" w:space="0" w:color="auto"/>
                <w:right w:val="none" w:sz="0" w:space="0" w:color="auto"/>
              </w:divBdr>
            </w:div>
          </w:divsChild>
        </w:div>
        <w:div w:id="829949972">
          <w:marLeft w:val="0"/>
          <w:marRight w:val="0"/>
          <w:marTop w:val="0"/>
          <w:marBottom w:val="0"/>
          <w:divBdr>
            <w:top w:val="none" w:sz="0" w:space="0" w:color="auto"/>
            <w:left w:val="none" w:sz="0" w:space="0" w:color="auto"/>
            <w:bottom w:val="none" w:sz="0" w:space="0" w:color="auto"/>
            <w:right w:val="none" w:sz="0" w:space="0" w:color="auto"/>
          </w:divBdr>
          <w:divsChild>
            <w:div w:id="1677997364">
              <w:marLeft w:val="0"/>
              <w:marRight w:val="0"/>
              <w:marTop w:val="0"/>
              <w:marBottom w:val="0"/>
              <w:divBdr>
                <w:top w:val="none" w:sz="0" w:space="0" w:color="auto"/>
                <w:left w:val="none" w:sz="0" w:space="0" w:color="auto"/>
                <w:bottom w:val="none" w:sz="0" w:space="0" w:color="auto"/>
                <w:right w:val="none" w:sz="0" w:space="0" w:color="auto"/>
              </w:divBdr>
            </w:div>
          </w:divsChild>
        </w:div>
        <w:div w:id="831260512">
          <w:marLeft w:val="0"/>
          <w:marRight w:val="0"/>
          <w:marTop w:val="0"/>
          <w:marBottom w:val="0"/>
          <w:divBdr>
            <w:top w:val="none" w:sz="0" w:space="0" w:color="auto"/>
            <w:left w:val="none" w:sz="0" w:space="0" w:color="auto"/>
            <w:bottom w:val="none" w:sz="0" w:space="0" w:color="auto"/>
            <w:right w:val="none" w:sz="0" w:space="0" w:color="auto"/>
          </w:divBdr>
          <w:divsChild>
            <w:div w:id="624389816">
              <w:marLeft w:val="0"/>
              <w:marRight w:val="0"/>
              <w:marTop w:val="0"/>
              <w:marBottom w:val="0"/>
              <w:divBdr>
                <w:top w:val="none" w:sz="0" w:space="0" w:color="auto"/>
                <w:left w:val="none" w:sz="0" w:space="0" w:color="auto"/>
                <w:bottom w:val="none" w:sz="0" w:space="0" w:color="auto"/>
                <w:right w:val="none" w:sz="0" w:space="0" w:color="auto"/>
              </w:divBdr>
            </w:div>
          </w:divsChild>
        </w:div>
        <w:div w:id="831604543">
          <w:marLeft w:val="0"/>
          <w:marRight w:val="0"/>
          <w:marTop w:val="0"/>
          <w:marBottom w:val="0"/>
          <w:divBdr>
            <w:top w:val="none" w:sz="0" w:space="0" w:color="auto"/>
            <w:left w:val="none" w:sz="0" w:space="0" w:color="auto"/>
            <w:bottom w:val="none" w:sz="0" w:space="0" w:color="auto"/>
            <w:right w:val="none" w:sz="0" w:space="0" w:color="auto"/>
          </w:divBdr>
          <w:divsChild>
            <w:div w:id="1592812439">
              <w:marLeft w:val="0"/>
              <w:marRight w:val="0"/>
              <w:marTop w:val="0"/>
              <w:marBottom w:val="0"/>
              <w:divBdr>
                <w:top w:val="none" w:sz="0" w:space="0" w:color="auto"/>
                <w:left w:val="none" w:sz="0" w:space="0" w:color="auto"/>
                <w:bottom w:val="none" w:sz="0" w:space="0" w:color="auto"/>
                <w:right w:val="none" w:sz="0" w:space="0" w:color="auto"/>
              </w:divBdr>
            </w:div>
          </w:divsChild>
        </w:div>
        <w:div w:id="833574203">
          <w:marLeft w:val="0"/>
          <w:marRight w:val="0"/>
          <w:marTop w:val="0"/>
          <w:marBottom w:val="0"/>
          <w:divBdr>
            <w:top w:val="none" w:sz="0" w:space="0" w:color="auto"/>
            <w:left w:val="none" w:sz="0" w:space="0" w:color="auto"/>
            <w:bottom w:val="none" w:sz="0" w:space="0" w:color="auto"/>
            <w:right w:val="none" w:sz="0" w:space="0" w:color="auto"/>
          </w:divBdr>
          <w:divsChild>
            <w:div w:id="42752134">
              <w:marLeft w:val="0"/>
              <w:marRight w:val="0"/>
              <w:marTop w:val="0"/>
              <w:marBottom w:val="0"/>
              <w:divBdr>
                <w:top w:val="none" w:sz="0" w:space="0" w:color="auto"/>
                <w:left w:val="none" w:sz="0" w:space="0" w:color="auto"/>
                <w:bottom w:val="none" w:sz="0" w:space="0" w:color="auto"/>
                <w:right w:val="none" w:sz="0" w:space="0" w:color="auto"/>
              </w:divBdr>
            </w:div>
          </w:divsChild>
        </w:div>
        <w:div w:id="834298827">
          <w:marLeft w:val="0"/>
          <w:marRight w:val="0"/>
          <w:marTop w:val="0"/>
          <w:marBottom w:val="0"/>
          <w:divBdr>
            <w:top w:val="none" w:sz="0" w:space="0" w:color="auto"/>
            <w:left w:val="none" w:sz="0" w:space="0" w:color="auto"/>
            <w:bottom w:val="none" w:sz="0" w:space="0" w:color="auto"/>
            <w:right w:val="none" w:sz="0" w:space="0" w:color="auto"/>
          </w:divBdr>
          <w:divsChild>
            <w:div w:id="51923941">
              <w:marLeft w:val="0"/>
              <w:marRight w:val="0"/>
              <w:marTop w:val="0"/>
              <w:marBottom w:val="0"/>
              <w:divBdr>
                <w:top w:val="none" w:sz="0" w:space="0" w:color="auto"/>
                <w:left w:val="none" w:sz="0" w:space="0" w:color="auto"/>
                <w:bottom w:val="none" w:sz="0" w:space="0" w:color="auto"/>
                <w:right w:val="none" w:sz="0" w:space="0" w:color="auto"/>
              </w:divBdr>
            </w:div>
          </w:divsChild>
        </w:div>
        <w:div w:id="835346599">
          <w:marLeft w:val="0"/>
          <w:marRight w:val="0"/>
          <w:marTop w:val="0"/>
          <w:marBottom w:val="0"/>
          <w:divBdr>
            <w:top w:val="none" w:sz="0" w:space="0" w:color="auto"/>
            <w:left w:val="none" w:sz="0" w:space="0" w:color="auto"/>
            <w:bottom w:val="none" w:sz="0" w:space="0" w:color="auto"/>
            <w:right w:val="none" w:sz="0" w:space="0" w:color="auto"/>
          </w:divBdr>
          <w:divsChild>
            <w:div w:id="630092989">
              <w:marLeft w:val="0"/>
              <w:marRight w:val="0"/>
              <w:marTop w:val="0"/>
              <w:marBottom w:val="0"/>
              <w:divBdr>
                <w:top w:val="none" w:sz="0" w:space="0" w:color="auto"/>
                <w:left w:val="none" w:sz="0" w:space="0" w:color="auto"/>
                <w:bottom w:val="none" w:sz="0" w:space="0" w:color="auto"/>
                <w:right w:val="none" w:sz="0" w:space="0" w:color="auto"/>
              </w:divBdr>
            </w:div>
          </w:divsChild>
        </w:div>
        <w:div w:id="836648938">
          <w:marLeft w:val="0"/>
          <w:marRight w:val="0"/>
          <w:marTop w:val="0"/>
          <w:marBottom w:val="0"/>
          <w:divBdr>
            <w:top w:val="none" w:sz="0" w:space="0" w:color="auto"/>
            <w:left w:val="none" w:sz="0" w:space="0" w:color="auto"/>
            <w:bottom w:val="none" w:sz="0" w:space="0" w:color="auto"/>
            <w:right w:val="none" w:sz="0" w:space="0" w:color="auto"/>
          </w:divBdr>
          <w:divsChild>
            <w:div w:id="563445433">
              <w:marLeft w:val="0"/>
              <w:marRight w:val="0"/>
              <w:marTop w:val="0"/>
              <w:marBottom w:val="0"/>
              <w:divBdr>
                <w:top w:val="none" w:sz="0" w:space="0" w:color="auto"/>
                <w:left w:val="none" w:sz="0" w:space="0" w:color="auto"/>
                <w:bottom w:val="none" w:sz="0" w:space="0" w:color="auto"/>
                <w:right w:val="none" w:sz="0" w:space="0" w:color="auto"/>
              </w:divBdr>
            </w:div>
          </w:divsChild>
        </w:div>
        <w:div w:id="837580306">
          <w:marLeft w:val="0"/>
          <w:marRight w:val="0"/>
          <w:marTop w:val="0"/>
          <w:marBottom w:val="0"/>
          <w:divBdr>
            <w:top w:val="none" w:sz="0" w:space="0" w:color="auto"/>
            <w:left w:val="none" w:sz="0" w:space="0" w:color="auto"/>
            <w:bottom w:val="none" w:sz="0" w:space="0" w:color="auto"/>
            <w:right w:val="none" w:sz="0" w:space="0" w:color="auto"/>
          </w:divBdr>
          <w:divsChild>
            <w:div w:id="1199465470">
              <w:marLeft w:val="0"/>
              <w:marRight w:val="0"/>
              <w:marTop w:val="0"/>
              <w:marBottom w:val="0"/>
              <w:divBdr>
                <w:top w:val="none" w:sz="0" w:space="0" w:color="auto"/>
                <w:left w:val="none" w:sz="0" w:space="0" w:color="auto"/>
                <w:bottom w:val="none" w:sz="0" w:space="0" w:color="auto"/>
                <w:right w:val="none" w:sz="0" w:space="0" w:color="auto"/>
              </w:divBdr>
            </w:div>
          </w:divsChild>
        </w:div>
        <w:div w:id="838085437">
          <w:marLeft w:val="0"/>
          <w:marRight w:val="0"/>
          <w:marTop w:val="0"/>
          <w:marBottom w:val="0"/>
          <w:divBdr>
            <w:top w:val="none" w:sz="0" w:space="0" w:color="auto"/>
            <w:left w:val="none" w:sz="0" w:space="0" w:color="auto"/>
            <w:bottom w:val="none" w:sz="0" w:space="0" w:color="auto"/>
            <w:right w:val="none" w:sz="0" w:space="0" w:color="auto"/>
          </w:divBdr>
          <w:divsChild>
            <w:div w:id="1612779502">
              <w:marLeft w:val="0"/>
              <w:marRight w:val="0"/>
              <w:marTop w:val="0"/>
              <w:marBottom w:val="0"/>
              <w:divBdr>
                <w:top w:val="none" w:sz="0" w:space="0" w:color="auto"/>
                <w:left w:val="none" w:sz="0" w:space="0" w:color="auto"/>
                <w:bottom w:val="none" w:sz="0" w:space="0" w:color="auto"/>
                <w:right w:val="none" w:sz="0" w:space="0" w:color="auto"/>
              </w:divBdr>
            </w:div>
          </w:divsChild>
        </w:div>
        <w:div w:id="838499528">
          <w:marLeft w:val="0"/>
          <w:marRight w:val="0"/>
          <w:marTop w:val="0"/>
          <w:marBottom w:val="0"/>
          <w:divBdr>
            <w:top w:val="none" w:sz="0" w:space="0" w:color="auto"/>
            <w:left w:val="none" w:sz="0" w:space="0" w:color="auto"/>
            <w:bottom w:val="none" w:sz="0" w:space="0" w:color="auto"/>
            <w:right w:val="none" w:sz="0" w:space="0" w:color="auto"/>
          </w:divBdr>
          <w:divsChild>
            <w:div w:id="1108548087">
              <w:marLeft w:val="0"/>
              <w:marRight w:val="0"/>
              <w:marTop w:val="0"/>
              <w:marBottom w:val="0"/>
              <w:divBdr>
                <w:top w:val="none" w:sz="0" w:space="0" w:color="auto"/>
                <w:left w:val="none" w:sz="0" w:space="0" w:color="auto"/>
                <w:bottom w:val="none" w:sz="0" w:space="0" w:color="auto"/>
                <w:right w:val="none" w:sz="0" w:space="0" w:color="auto"/>
              </w:divBdr>
            </w:div>
          </w:divsChild>
        </w:div>
        <w:div w:id="838616304">
          <w:marLeft w:val="0"/>
          <w:marRight w:val="0"/>
          <w:marTop w:val="0"/>
          <w:marBottom w:val="0"/>
          <w:divBdr>
            <w:top w:val="none" w:sz="0" w:space="0" w:color="auto"/>
            <w:left w:val="none" w:sz="0" w:space="0" w:color="auto"/>
            <w:bottom w:val="none" w:sz="0" w:space="0" w:color="auto"/>
            <w:right w:val="none" w:sz="0" w:space="0" w:color="auto"/>
          </w:divBdr>
          <w:divsChild>
            <w:div w:id="1259828687">
              <w:marLeft w:val="0"/>
              <w:marRight w:val="0"/>
              <w:marTop w:val="0"/>
              <w:marBottom w:val="0"/>
              <w:divBdr>
                <w:top w:val="none" w:sz="0" w:space="0" w:color="auto"/>
                <w:left w:val="none" w:sz="0" w:space="0" w:color="auto"/>
                <w:bottom w:val="none" w:sz="0" w:space="0" w:color="auto"/>
                <w:right w:val="none" w:sz="0" w:space="0" w:color="auto"/>
              </w:divBdr>
            </w:div>
          </w:divsChild>
        </w:div>
        <w:div w:id="840659650">
          <w:marLeft w:val="0"/>
          <w:marRight w:val="0"/>
          <w:marTop w:val="0"/>
          <w:marBottom w:val="0"/>
          <w:divBdr>
            <w:top w:val="none" w:sz="0" w:space="0" w:color="auto"/>
            <w:left w:val="none" w:sz="0" w:space="0" w:color="auto"/>
            <w:bottom w:val="none" w:sz="0" w:space="0" w:color="auto"/>
            <w:right w:val="none" w:sz="0" w:space="0" w:color="auto"/>
          </w:divBdr>
          <w:divsChild>
            <w:div w:id="823545606">
              <w:marLeft w:val="0"/>
              <w:marRight w:val="0"/>
              <w:marTop w:val="0"/>
              <w:marBottom w:val="0"/>
              <w:divBdr>
                <w:top w:val="none" w:sz="0" w:space="0" w:color="auto"/>
                <w:left w:val="none" w:sz="0" w:space="0" w:color="auto"/>
                <w:bottom w:val="none" w:sz="0" w:space="0" w:color="auto"/>
                <w:right w:val="none" w:sz="0" w:space="0" w:color="auto"/>
              </w:divBdr>
            </w:div>
          </w:divsChild>
        </w:div>
        <w:div w:id="840699501">
          <w:marLeft w:val="0"/>
          <w:marRight w:val="0"/>
          <w:marTop w:val="0"/>
          <w:marBottom w:val="0"/>
          <w:divBdr>
            <w:top w:val="none" w:sz="0" w:space="0" w:color="auto"/>
            <w:left w:val="none" w:sz="0" w:space="0" w:color="auto"/>
            <w:bottom w:val="none" w:sz="0" w:space="0" w:color="auto"/>
            <w:right w:val="none" w:sz="0" w:space="0" w:color="auto"/>
          </w:divBdr>
          <w:divsChild>
            <w:div w:id="1739396122">
              <w:marLeft w:val="0"/>
              <w:marRight w:val="0"/>
              <w:marTop w:val="0"/>
              <w:marBottom w:val="0"/>
              <w:divBdr>
                <w:top w:val="none" w:sz="0" w:space="0" w:color="auto"/>
                <w:left w:val="none" w:sz="0" w:space="0" w:color="auto"/>
                <w:bottom w:val="none" w:sz="0" w:space="0" w:color="auto"/>
                <w:right w:val="none" w:sz="0" w:space="0" w:color="auto"/>
              </w:divBdr>
            </w:div>
          </w:divsChild>
        </w:div>
        <w:div w:id="840776805">
          <w:marLeft w:val="0"/>
          <w:marRight w:val="0"/>
          <w:marTop w:val="0"/>
          <w:marBottom w:val="0"/>
          <w:divBdr>
            <w:top w:val="none" w:sz="0" w:space="0" w:color="auto"/>
            <w:left w:val="none" w:sz="0" w:space="0" w:color="auto"/>
            <w:bottom w:val="none" w:sz="0" w:space="0" w:color="auto"/>
            <w:right w:val="none" w:sz="0" w:space="0" w:color="auto"/>
          </w:divBdr>
          <w:divsChild>
            <w:div w:id="553539748">
              <w:marLeft w:val="0"/>
              <w:marRight w:val="0"/>
              <w:marTop w:val="0"/>
              <w:marBottom w:val="0"/>
              <w:divBdr>
                <w:top w:val="none" w:sz="0" w:space="0" w:color="auto"/>
                <w:left w:val="none" w:sz="0" w:space="0" w:color="auto"/>
                <w:bottom w:val="none" w:sz="0" w:space="0" w:color="auto"/>
                <w:right w:val="none" w:sz="0" w:space="0" w:color="auto"/>
              </w:divBdr>
            </w:div>
          </w:divsChild>
        </w:div>
        <w:div w:id="841241526">
          <w:marLeft w:val="0"/>
          <w:marRight w:val="0"/>
          <w:marTop w:val="0"/>
          <w:marBottom w:val="0"/>
          <w:divBdr>
            <w:top w:val="none" w:sz="0" w:space="0" w:color="auto"/>
            <w:left w:val="none" w:sz="0" w:space="0" w:color="auto"/>
            <w:bottom w:val="none" w:sz="0" w:space="0" w:color="auto"/>
            <w:right w:val="none" w:sz="0" w:space="0" w:color="auto"/>
          </w:divBdr>
          <w:divsChild>
            <w:div w:id="316879650">
              <w:marLeft w:val="0"/>
              <w:marRight w:val="0"/>
              <w:marTop w:val="0"/>
              <w:marBottom w:val="0"/>
              <w:divBdr>
                <w:top w:val="none" w:sz="0" w:space="0" w:color="auto"/>
                <w:left w:val="none" w:sz="0" w:space="0" w:color="auto"/>
                <w:bottom w:val="none" w:sz="0" w:space="0" w:color="auto"/>
                <w:right w:val="none" w:sz="0" w:space="0" w:color="auto"/>
              </w:divBdr>
            </w:div>
          </w:divsChild>
        </w:div>
        <w:div w:id="843206911">
          <w:marLeft w:val="0"/>
          <w:marRight w:val="0"/>
          <w:marTop w:val="0"/>
          <w:marBottom w:val="0"/>
          <w:divBdr>
            <w:top w:val="none" w:sz="0" w:space="0" w:color="auto"/>
            <w:left w:val="none" w:sz="0" w:space="0" w:color="auto"/>
            <w:bottom w:val="none" w:sz="0" w:space="0" w:color="auto"/>
            <w:right w:val="none" w:sz="0" w:space="0" w:color="auto"/>
          </w:divBdr>
          <w:divsChild>
            <w:div w:id="2001081323">
              <w:marLeft w:val="0"/>
              <w:marRight w:val="0"/>
              <w:marTop w:val="0"/>
              <w:marBottom w:val="0"/>
              <w:divBdr>
                <w:top w:val="none" w:sz="0" w:space="0" w:color="auto"/>
                <w:left w:val="none" w:sz="0" w:space="0" w:color="auto"/>
                <w:bottom w:val="none" w:sz="0" w:space="0" w:color="auto"/>
                <w:right w:val="none" w:sz="0" w:space="0" w:color="auto"/>
              </w:divBdr>
            </w:div>
          </w:divsChild>
        </w:div>
        <w:div w:id="844900627">
          <w:marLeft w:val="0"/>
          <w:marRight w:val="0"/>
          <w:marTop w:val="0"/>
          <w:marBottom w:val="0"/>
          <w:divBdr>
            <w:top w:val="none" w:sz="0" w:space="0" w:color="auto"/>
            <w:left w:val="none" w:sz="0" w:space="0" w:color="auto"/>
            <w:bottom w:val="none" w:sz="0" w:space="0" w:color="auto"/>
            <w:right w:val="none" w:sz="0" w:space="0" w:color="auto"/>
          </w:divBdr>
          <w:divsChild>
            <w:div w:id="740567141">
              <w:marLeft w:val="0"/>
              <w:marRight w:val="0"/>
              <w:marTop w:val="0"/>
              <w:marBottom w:val="0"/>
              <w:divBdr>
                <w:top w:val="none" w:sz="0" w:space="0" w:color="auto"/>
                <w:left w:val="none" w:sz="0" w:space="0" w:color="auto"/>
                <w:bottom w:val="none" w:sz="0" w:space="0" w:color="auto"/>
                <w:right w:val="none" w:sz="0" w:space="0" w:color="auto"/>
              </w:divBdr>
            </w:div>
          </w:divsChild>
        </w:div>
        <w:div w:id="844975266">
          <w:marLeft w:val="0"/>
          <w:marRight w:val="0"/>
          <w:marTop w:val="0"/>
          <w:marBottom w:val="0"/>
          <w:divBdr>
            <w:top w:val="none" w:sz="0" w:space="0" w:color="auto"/>
            <w:left w:val="none" w:sz="0" w:space="0" w:color="auto"/>
            <w:bottom w:val="none" w:sz="0" w:space="0" w:color="auto"/>
            <w:right w:val="none" w:sz="0" w:space="0" w:color="auto"/>
          </w:divBdr>
          <w:divsChild>
            <w:div w:id="1711804125">
              <w:marLeft w:val="0"/>
              <w:marRight w:val="0"/>
              <w:marTop w:val="0"/>
              <w:marBottom w:val="0"/>
              <w:divBdr>
                <w:top w:val="none" w:sz="0" w:space="0" w:color="auto"/>
                <w:left w:val="none" w:sz="0" w:space="0" w:color="auto"/>
                <w:bottom w:val="none" w:sz="0" w:space="0" w:color="auto"/>
                <w:right w:val="none" w:sz="0" w:space="0" w:color="auto"/>
              </w:divBdr>
            </w:div>
          </w:divsChild>
        </w:div>
        <w:div w:id="845828678">
          <w:marLeft w:val="0"/>
          <w:marRight w:val="0"/>
          <w:marTop w:val="0"/>
          <w:marBottom w:val="0"/>
          <w:divBdr>
            <w:top w:val="none" w:sz="0" w:space="0" w:color="auto"/>
            <w:left w:val="none" w:sz="0" w:space="0" w:color="auto"/>
            <w:bottom w:val="none" w:sz="0" w:space="0" w:color="auto"/>
            <w:right w:val="none" w:sz="0" w:space="0" w:color="auto"/>
          </w:divBdr>
          <w:divsChild>
            <w:div w:id="1050423434">
              <w:marLeft w:val="0"/>
              <w:marRight w:val="0"/>
              <w:marTop w:val="0"/>
              <w:marBottom w:val="0"/>
              <w:divBdr>
                <w:top w:val="none" w:sz="0" w:space="0" w:color="auto"/>
                <w:left w:val="none" w:sz="0" w:space="0" w:color="auto"/>
                <w:bottom w:val="none" w:sz="0" w:space="0" w:color="auto"/>
                <w:right w:val="none" w:sz="0" w:space="0" w:color="auto"/>
              </w:divBdr>
            </w:div>
          </w:divsChild>
        </w:div>
        <w:div w:id="849216178">
          <w:marLeft w:val="0"/>
          <w:marRight w:val="0"/>
          <w:marTop w:val="0"/>
          <w:marBottom w:val="0"/>
          <w:divBdr>
            <w:top w:val="none" w:sz="0" w:space="0" w:color="auto"/>
            <w:left w:val="none" w:sz="0" w:space="0" w:color="auto"/>
            <w:bottom w:val="none" w:sz="0" w:space="0" w:color="auto"/>
            <w:right w:val="none" w:sz="0" w:space="0" w:color="auto"/>
          </w:divBdr>
          <w:divsChild>
            <w:div w:id="1558660345">
              <w:marLeft w:val="0"/>
              <w:marRight w:val="0"/>
              <w:marTop w:val="0"/>
              <w:marBottom w:val="0"/>
              <w:divBdr>
                <w:top w:val="none" w:sz="0" w:space="0" w:color="auto"/>
                <w:left w:val="none" w:sz="0" w:space="0" w:color="auto"/>
                <w:bottom w:val="none" w:sz="0" w:space="0" w:color="auto"/>
                <w:right w:val="none" w:sz="0" w:space="0" w:color="auto"/>
              </w:divBdr>
            </w:div>
          </w:divsChild>
        </w:div>
        <w:div w:id="850293496">
          <w:marLeft w:val="0"/>
          <w:marRight w:val="0"/>
          <w:marTop w:val="0"/>
          <w:marBottom w:val="0"/>
          <w:divBdr>
            <w:top w:val="none" w:sz="0" w:space="0" w:color="auto"/>
            <w:left w:val="none" w:sz="0" w:space="0" w:color="auto"/>
            <w:bottom w:val="none" w:sz="0" w:space="0" w:color="auto"/>
            <w:right w:val="none" w:sz="0" w:space="0" w:color="auto"/>
          </w:divBdr>
          <w:divsChild>
            <w:div w:id="1509909232">
              <w:marLeft w:val="0"/>
              <w:marRight w:val="0"/>
              <w:marTop w:val="0"/>
              <w:marBottom w:val="0"/>
              <w:divBdr>
                <w:top w:val="none" w:sz="0" w:space="0" w:color="auto"/>
                <w:left w:val="none" w:sz="0" w:space="0" w:color="auto"/>
                <w:bottom w:val="none" w:sz="0" w:space="0" w:color="auto"/>
                <w:right w:val="none" w:sz="0" w:space="0" w:color="auto"/>
              </w:divBdr>
            </w:div>
          </w:divsChild>
        </w:div>
        <w:div w:id="850680836">
          <w:marLeft w:val="0"/>
          <w:marRight w:val="0"/>
          <w:marTop w:val="0"/>
          <w:marBottom w:val="0"/>
          <w:divBdr>
            <w:top w:val="none" w:sz="0" w:space="0" w:color="auto"/>
            <w:left w:val="none" w:sz="0" w:space="0" w:color="auto"/>
            <w:bottom w:val="none" w:sz="0" w:space="0" w:color="auto"/>
            <w:right w:val="none" w:sz="0" w:space="0" w:color="auto"/>
          </w:divBdr>
          <w:divsChild>
            <w:div w:id="1461075313">
              <w:marLeft w:val="0"/>
              <w:marRight w:val="0"/>
              <w:marTop w:val="0"/>
              <w:marBottom w:val="0"/>
              <w:divBdr>
                <w:top w:val="none" w:sz="0" w:space="0" w:color="auto"/>
                <w:left w:val="none" w:sz="0" w:space="0" w:color="auto"/>
                <w:bottom w:val="none" w:sz="0" w:space="0" w:color="auto"/>
                <w:right w:val="none" w:sz="0" w:space="0" w:color="auto"/>
              </w:divBdr>
            </w:div>
          </w:divsChild>
        </w:div>
        <w:div w:id="852569411">
          <w:marLeft w:val="0"/>
          <w:marRight w:val="0"/>
          <w:marTop w:val="0"/>
          <w:marBottom w:val="0"/>
          <w:divBdr>
            <w:top w:val="none" w:sz="0" w:space="0" w:color="auto"/>
            <w:left w:val="none" w:sz="0" w:space="0" w:color="auto"/>
            <w:bottom w:val="none" w:sz="0" w:space="0" w:color="auto"/>
            <w:right w:val="none" w:sz="0" w:space="0" w:color="auto"/>
          </w:divBdr>
          <w:divsChild>
            <w:div w:id="1648777564">
              <w:marLeft w:val="0"/>
              <w:marRight w:val="0"/>
              <w:marTop w:val="0"/>
              <w:marBottom w:val="0"/>
              <w:divBdr>
                <w:top w:val="none" w:sz="0" w:space="0" w:color="auto"/>
                <w:left w:val="none" w:sz="0" w:space="0" w:color="auto"/>
                <w:bottom w:val="none" w:sz="0" w:space="0" w:color="auto"/>
                <w:right w:val="none" w:sz="0" w:space="0" w:color="auto"/>
              </w:divBdr>
            </w:div>
          </w:divsChild>
        </w:div>
        <w:div w:id="854342989">
          <w:marLeft w:val="0"/>
          <w:marRight w:val="0"/>
          <w:marTop w:val="0"/>
          <w:marBottom w:val="0"/>
          <w:divBdr>
            <w:top w:val="none" w:sz="0" w:space="0" w:color="auto"/>
            <w:left w:val="none" w:sz="0" w:space="0" w:color="auto"/>
            <w:bottom w:val="none" w:sz="0" w:space="0" w:color="auto"/>
            <w:right w:val="none" w:sz="0" w:space="0" w:color="auto"/>
          </w:divBdr>
          <w:divsChild>
            <w:div w:id="1522548351">
              <w:marLeft w:val="0"/>
              <w:marRight w:val="0"/>
              <w:marTop w:val="0"/>
              <w:marBottom w:val="0"/>
              <w:divBdr>
                <w:top w:val="none" w:sz="0" w:space="0" w:color="auto"/>
                <w:left w:val="none" w:sz="0" w:space="0" w:color="auto"/>
                <w:bottom w:val="none" w:sz="0" w:space="0" w:color="auto"/>
                <w:right w:val="none" w:sz="0" w:space="0" w:color="auto"/>
              </w:divBdr>
            </w:div>
          </w:divsChild>
        </w:div>
        <w:div w:id="857893323">
          <w:marLeft w:val="0"/>
          <w:marRight w:val="0"/>
          <w:marTop w:val="0"/>
          <w:marBottom w:val="0"/>
          <w:divBdr>
            <w:top w:val="none" w:sz="0" w:space="0" w:color="auto"/>
            <w:left w:val="none" w:sz="0" w:space="0" w:color="auto"/>
            <w:bottom w:val="none" w:sz="0" w:space="0" w:color="auto"/>
            <w:right w:val="none" w:sz="0" w:space="0" w:color="auto"/>
          </w:divBdr>
          <w:divsChild>
            <w:div w:id="185171151">
              <w:marLeft w:val="0"/>
              <w:marRight w:val="0"/>
              <w:marTop w:val="0"/>
              <w:marBottom w:val="0"/>
              <w:divBdr>
                <w:top w:val="none" w:sz="0" w:space="0" w:color="auto"/>
                <w:left w:val="none" w:sz="0" w:space="0" w:color="auto"/>
                <w:bottom w:val="none" w:sz="0" w:space="0" w:color="auto"/>
                <w:right w:val="none" w:sz="0" w:space="0" w:color="auto"/>
              </w:divBdr>
            </w:div>
          </w:divsChild>
        </w:div>
        <w:div w:id="858005084">
          <w:marLeft w:val="0"/>
          <w:marRight w:val="0"/>
          <w:marTop w:val="0"/>
          <w:marBottom w:val="0"/>
          <w:divBdr>
            <w:top w:val="none" w:sz="0" w:space="0" w:color="auto"/>
            <w:left w:val="none" w:sz="0" w:space="0" w:color="auto"/>
            <w:bottom w:val="none" w:sz="0" w:space="0" w:color="auto"/>
            <w:right w:val="none" w:sz="0" w:space="0" w:color="auto"/>
          </w:divBdr>
          <w:divsChild>
            <w:div w:id="286006572">
              <w:marLeft w:val="0"/>
              <w:marRight w:val="0"/>
              <w:marTop w:val="0"/>
              <w:marBottom w:val="0"/>
              <w:divBdr>
                <w:top w:val="none" w:sz="0" w:space="0" w:color="auto"/>
                <w:left w:val="none" w:sz="0" w:space="0" w:color="auto"/>
                <w:bottom w:val="none" w:sz="0" w:space="0" w:color="auto"/>
                <w:right w:val="none" w:sz="0" w:space="0" w:color="auto"/>
              </w:divBdr>
            </w:div>
          </w:divsChild>
        </w:div>
        <w:div w:id="861044126">
          <w:marLeft w:val="0"/>
          <w:marRight w:val="0"/>
          <w:marTop w:val="0"/>
          <w:marBottom w:val="0"/>
          <w:divBdr>
            <w:top w:val="none" w:sz="0" w:space="0" w:color="auto"/>
            <w:left w:val="none" w:sz="0" w:space="0" w:color="auto"/>
            <w:bottom w:val="none" w:sz="0" w:space="0" w:color="auto"/>
            <w:right w:val="none" w:sz="0" w:space="0" w:color="auto"/>
          </w:divBdr>
          <w:divsChild>
            <w:div w:id="1263149710">
              <w:marLeft w:val="0"/>
              <w:marRight w:val="0"/>
              <w:marTop w:val="0"/>
              <w:marBottom w:val="0"/>
              <w:divBdr>
                <w:top w:val="none" w:sz="0" w:space="0" w:color="auto"/>
                <w:left w:val="none" w:sz="0" w:space="0" w:color="auto"/>
                <w:bottom w:val="none" w:sz="0" w:space="0" w:color="auto"/>
                <w:right w:val="none" w:sz="0" w:space="0" w:color="auto"/>
              </w:divBdr>
            </w:div>
          </w:divsChild>
        </w:div>
        <w:div w:id="862475630">
          <w:marLeft w:val="0"/>
          <w:marRight w:val="0"/>
          <w:marTop w:val="0"/>
          <w:marBottom w:val="0"/>
          <w:divBdr>
            <w:top w:val="none" w:sz="0" w:space="0" w:color="auto"/>
            <w:left w:val="none" w:sz="0" w:space="0" w:color="auto"/>
            <w:bottom w:val="none" w:sz="0" w:space="0" w:color="auto"/>
            <w:right w:val="none" w:sz="0" w:space="0" w:color="auto"/>
          </w:divBdr>
          <w:divsChild>
            <w:div w:id="238029816">
              <w:marLeft w:val="0"/>
              <w:marRight w:val="0"/>
              <w:marTop w:val="0"/>
              <w:marBottom w:val="0"/>
              <w:divBdr>
                <w:top w:val="none" w:sz="0" w:space="0" w:color="auto"/>
                <w:left w:val="none" w:sz="0" w:space="0" w:color="auto"/>
                <w:bottom w:val="none" w:sz="0" w:space="0" w:color="auto"/>
                <w:right w:val="none" w:sz="0" w:space="0" w:color="auto"/>
              </w:divBdr>
            </w:div>
          </w:divsChild>
        </w:div>
        <w:div w:id="862590936">
          <w:marLeft w:val="0"/>
          <w:marRight w:val="0"/>
          <w:marTop w:val="0"/>
          <w:marBottom w:val="0"/>
          <w:divBdr>
            <w:top w:val="none" w:sz="0" w:space="0" w:color="auto"/>
            <w:left w:val="none" w:sz="0" w:space="0" w:color="auto"/>
            <w:bottom w:val="none" w:sz="0" w:space="0" w:color="auto"/>
            <w:right w:val="none" w:sz="0" w:space="0" w:color="auto"/>
          </w:divBdr>
          <w:divsChild>
            <w:div w:id="1136919060">
              <w:marLeft w:val="0"/>
              <w:marRight w:val="0"/>
              <w:marTop w:val="0"/>
              <w:marBottom w:val="0"/>
              <w:divBdr>
                <w:top w:val="none" w:sz="0" w:space="0" w:color="auto"/>
                <w:left w:val="none" w:sz="0" w:space="0" w:color="auto"/>
                <w:bottom w:val="none" w:sz="0" w:space="0" w:color="auto"/>
                <w:right w:val="none" w:sz="0" w:space="0" w:color="auto"/>
              </w:divBdr>
            </w:div>
          </w:divsChild>
        </w:div>
        <w:div w:id="862599052">
          <w:marLeft w:val="0"/>
          <w:marRight w:val="0"/>
          <w:marTop w:val="0"/>
          <w:marBottom w:val="0"/>
          <w:divBdr>
            <w:top w:val="none" w:sz="0" w:space="0" w:color="auto"/>
            <w:left w:val="none" w:sz="0" w:space="0" w:color="auto"/>
            <w:bottom w:val="none" w:sz="0" w:space="0" w:color="auto"/>
            <w:right w:val="none" w:sz="0" w:space="0" w:color="auto"/>
          </w:divBdr>
          <w:divsChild>
            <w:div w:id="577248036">
              <w:marLeft w:val="0"/>
              <w:marRight w:val="0"/>
              <w:marTop w:val="0"/>
              <w:marBottom w:val="0"/>
              <w:divBdr>
                <w:top w:val="none" w:sz="0" w:space="0" w:color="auto"/>
                <w:left w:val="none" w:sz="0" w:space="0" w:color="auto"/>
                <w:bottom w:val="none" w:sz="0" w:space="0" w:color="auto"/>
                <w:right w:val="none" w:sz="0" w:space="0" w:color="auto"/>
              </w:divBdr>
            </w:div>
          </w:divsChild>
        </w:div>
        <w:div w:id="862669132">
          <w:marLeft w:val="0"/>
          <w:marRight w:val="0"/>
          <w:marTop w:val="0"/>
          <w:marBottom w:val="0"/>
          <w:divBdr>
            <w:top w:val="none" w:sz="0" w:space="0" w:color="auto"/>
            <w:left w:val="none" w:sz="0" w:space="0" w:color="auto"/>
            <w:bottom w:val="none" w:sz="0" w:space="0" w:color="auto"/>
            <w:right w:val="none" w:sz="0" w:space="0" w:color="auto"/>
          </w:divBdr>
          <w:divsChild>
            <w:div w:id="1783919966">
              <w:marLeft w:val="0"/>
              <w:marRight w:val="0"/>
              <w:marTop w:val="0"/>
              <w:marBottom w:val="0"/>
              <w:divBdr>
                <w:top w:val="none" w:sz="0" w:space="0" w:color="auto"/>
                <w:left w:val="none" w:sz="0" w:space="0" w:color="auto"/>
                <w:bottom w:val="none" w:sz="0" w:space="0" w:color="auto"/>
                <w:right w:val="none" w:sz="0" w:space="0" w:color="auto"/>
              </w:divBdr>
            </w:div>
          </w:divsChild>
        </w:div>
        <w:div w:id="862788719">
          <w:marLeft w:val="0"/>
          <w:marRight w:val="0"/>
          <w:marTop w:val="0"/>
          <w:marBottom w:val="0"/>
          <w:divBdr>
            <w:top w:val="none" w:sz="0" w:space="0" w:color="auto"/>
            <w:left w:val="none" w:sz="0" w:space="0" w:color="auto"/>
            <w:bottom w:val="none" w:sz="0" w:space="0" w:color="auto"/>
            <w:right w:val="none" w:sz="0" w:space="0" w:color="auto"/>
          </w:divBdr>
          <w:divsChild>
            <w:div w:id="651058794">
              <w:marLeft w:val="0"/>
              <w:marRight w:val="0"/>
              <w:marTop w:val="0"/>
              <w:marBottom w:val="0"/>
              <w:divBdr>
                <w:top w:val="none" w:sz="0" w:space="0" w:color="auto"/>
                <w:left w:val="none" w:sz="0" w:space="0" w:color="auto"/>
                <w:bottom w:val="none" w:sz="0" w:space="0" w:color="auto"/>
                <w:right w:val="none" w:sz="0" w:space="0" w:color="auto"/>
              </w:divBdr>
            </w:div>
          </w:divsChild>
        </w:div>
        <w:div w:id="864290696">
          <w:marLeft w:val="0"/>
          <w:marRight w:val="0"/>
          <w:marTop w:val="0"/>
          <w:marBottom w:val="0"/>
          <w:divBdr>
            <w:top w:val="none" w:sz="0" w:space="0" w:color="auto"/>
            <w:left w:val="none" w:sz="0" w:space="0" w:color="auto"/>
            <w:bottom w:val="none" w:sz="0" w:space="0" w:color="auto"/>
            <w:right w:val="none" w:sz="0" w:space="0" w:color="auto"/>
          </w:divBdr>
          <w:divsChild>
            <w:div w:id="313223784">
              <w:marLeft w:val="0"/>
              <w:marRight w:val="0"/>
              <w:marTop w:val="0"/>
              <w:marBottom w:val="0"/>
              <w:divBdr>
                <w:top w:val="none" w:sz="0" w:space="0" w:color="auto"/>
                <w:left w:val="none" w:sz="0" w:space="0" w:color="auto"/>
                <w:bottom w:val="none" w:sz="0" w:space="0" w:color="auto"/>
                <w:right w:val="none" w:sz="0" w:space="0" w:color="auto"/>
              </w:divBdr>
            </w:div>
            <w:div w:id="585261493">
              <w:marLeft w:val="0"/>
              <w:marRight w:val="0"/>
              <w:marTop w:val="0"/>
              <w:marBottom w:val="0"/>
              <w:divBdr>
                <w:top w:val="none" w:sz="0" w:space="0" w:color="auto"/>
                <w:left w:val="none" w:sz="0" w:space="0" w:color="auto"/>
                <w:bottom w:val="none" w:sz="0" w:space="0" w:color="auto"/>
                <w:right w:val="none" w:sz="0" w:space="0" w:color="auto"/>
              </w:divBdr>
            </w:div>
          </w:divsChild>
        </w:div>
        <w:div w:id="864711349">
          <w:marLeft w:val="0"/>
          <w:marRight w:val="0"/>
          <w:marTop w:val="0"/>
          <w:marBottom w:val="0"/>
          <w:divBdr>
            <w:top w:val="none" w:sz="0" w:space="0" w:color="auto"/>
            <w:left w:val="none" w:sz="0" w:space="0" w:color="auto"/>
            <w:bottom w:val="none" w:sz="0" w:space="0" w:color="auto"/>
            <w:right w:val="none" w:sz="0" w:space="0" w:color="auto"/>
          </w:divBdr>
          <w:divsChild>
            <w:div w:id="1009677501">
              <w:marLeft w:val="0"/>
              <w:marRight w:val="0"/>
              <w:marTop w:val="0"/>
              <w:marBottom w:val="0"/>
              <w:divBdr>
                <w:top w:val="none" w:sz="0" w:space="0" w:color="auto"/>
                <w:left w:val="none" w:sz="0" w:space="0" w:color="auto"/>
                <w:bottom w:val="none" w:sz="0" w:space="0" w:color="auto"/>
                <w:right w:val="none" w:sz="0" w:space="0" w:color="auto"/>
              </w:divBdr>
            </w:div>
          </w:divsChild>
        </w:div>
        <w:div w:id="865410355">
          <w:marLeft w:val="0"/>
          <w:marRight w:val="0"/>
          <w:marTop w:val="0"/>
          <w:marBottom w:val="0"/>
          <w:divBdr>
            <w:top w:val="none" w:sz="0" w:space="0" w:color="auto"/>
            <w:left w:val="none" w:sz="0" w:space="0" w:color="auto"/>
            <w:bottom w:val="none" w:sz="0" w:space="0" w:color="auto"/>
            <w:right w:val="none" w:sz="0" w:space="0" w:color="auto"/>
          </w:divBdr>
          <w:divsChild>
            <w:div w:id="2085831062">
              <w:marLeft w:val="0"/>
              <w:marRight w:val="0"/>
              <w:marTop w:val="0"/>
              <w:marBottom w:val="0"/>
              <w:divBdr>
                <w:top w:val="none" w:sz="0" w:space="0" w:color="auto"/>
                <w:left w:val="none" w:sz="0" w:space="0" w:color="auto"/>
                <w:bottom w:val="none" w:sz="0" w:space="0" w:color="auto"/>
                <w:right w:val="none" w:sz="0" w:space="0" w:color="auto"/>
              </w:divBdr>
            </w:div>
          </w:divsChild>
        </w:div>
        <w:div w:id="866329675">
          <w:marLeft w:val="0"/>
          <w:marRight w:val="0"/>
          <w:marTop w:val="0"/>
          <w:marBottom w:val="0"/>
          <w:divBdr>
            <w:top w:val="none" w:sz="0" w:space="0" w:color="auto"/>
            <w:left w:val="none" w:sz="0" w:space="0" w:color="auto"/>
            <w:bottom w:val="none" w:sz="0" w:space="0" w:color="auto"/>
            <w:right w:val="none" w:sz="0" w:space="0" w:color="auto"/>
          </w:divBdr>
          <w:divsChild>
            <w:div w:id="507523640">
              <w:marLeft w:val="0"/>
              <w:marRight w:val="0"/>
              <w:marTop w:val="0"/>
              <w:marBottom w:val="0"/>
              <w:divBdr>
                <w:top w:val="none" w:sz="0" w:space="0" w:color="auto"/>
                <w:left w:val="none" w:sz="0" w:space="0" w:color="auto"/>
                <w:bottom w:val="none" w:sz="0" w:space="0" w:color="auto"/>
                <w:right w:val="none" w:sz="0" w:space="0" w:color="auto"/>
              </w:divBdr>
            </w:div>
          </w:divsChild>
        </w:div>
        <w:div w:id="868418724">
          <w:marLeft w:val="0"/>
          <w:marRight w:val="0"/>
          <w:marTop w:val="0"/>
          <w:marBottom w:val="0"/>
          <w:divBdr>
            <w:top w:val="none" w:sz="0" w:space="0" w:color="auto"/>
            <w:left w:val="none" w:sz="0" w:space="0" w:color="auto"/>
            <w:bottom w:val="none" w:sz="0" w:space="0" w:color="auto"/>
            <w:right w:val="none" w:sz="0" w:space="0" w:color="auto"/>
          </w:divBdr>
          <w:divsChild>
            <w:div w:id="963581014">
              <w:marLeft w:val="0"/>
              <w:marRight w:val="0"/>
              <w:marTop w:val="0"/>
              <w:marBottom w:val="0"/>
              <w:divBdr>
                <w:top w:val="none" w:sz="0" w:space="0" w:color="auto"/>
                <w:left w:val="none" w:sz="0" w:space="0" w:color="auto"/>
                <w:bottom w:val="none" w:sz="0" w:space="0" w:color="auto"/>
                <w:right w:val="none" w:sz="0" w:space="0" w:color="auto"/>
              </w:divBdr>
            </w:div>
          </w:divsChild>
        </w:div>
        <w:div w:id="870529676">
          <w:marLeft w:val="0"/>
          <w:marRight w:val="0"/>
          <w:marTop w:val="0"/>
          <w:marBottom w:val="0"/>
          <w:divBdr>
            <w:top w:val="none" w:sz="0" w:space="0" w:color="auto"/>
            <w:left w:val="none" w:sz="0" w:space="0" w:color="auto"/>
            <w:bottom w:val="none" w:sz="0" w:space="0" w:color="auto"/>
            <w:right w:val="none" w:sz="0" w:space="0" w:color="auto"/>
          </w:divBdr>
          <w:divsChild>
            <w:div w:id="190924136">
              <w:marLeft w:val="0"/>
              <w:marRight w:val="0"/>
              <w:marTop w:val="0"/>
              <w:marBottom w:val="0"/>
              <w:divBdr>
                <w:top w:val="none" w:sz="0" w:space="0" w:color="auto"/>
                <w:left w:val="none" w:sz="0" w:space="0" w:color="auto"/>
                <w:bottom w:val="none" w:sz="0" w:space="0" w:color="auto"/>
                <w:right w:val="none" w:sz="0" w:space="0" w:color="auto"/>
              </w:divBdr>
            </w:div>
          </w:divsChild>
        </w:div>
        <w:div w:id="873346556">
          <w:marLeft w:val="0"/>
          <w:marRight w:val="0"/>
          <w:marTop w:val="0"/>
          <w:marBottom w:val="0"/>
          <w:divBdr>
            <w:top w:val="none" w:sz="0" w:space="0" w:color="auto"/>
            <w:left w:val="none" w:sz="0" w:space="0" w:color="auto"/>
            <w:bottom w:val="none" w:sz="0" w:space="0" w:color="auto"/>
            <w:right w:val="none" w:sz="0" w:space="0" w:color="auto"/>
          </w:divBdr>
          <w:divsChild>
            <w:div w:id="87316718">
              <w:marLeft w:val="0"/>
              <w:marRight w:val="0"/>
              <w:marTop w:val="0"/>
              <w:marBottom w:val="0"/>
              <w:divBdr>
                <w:top w:val="none" w:sz="0" w:space="0" w:color="auto"/>
                <w:left w:val="none" w:sz="0" w:space="0" w:color="auto"/>
                <w:bottom w:val="none" w:sz="0" w:space="0" w:color="auto"/>
                <w:right w:val="none" w:sz="0" w:space="0" w:color="auto"/>
              </w:divBdr>
            </w:div>
          </w:divsChild>
        </w:div>
        <w:div w:id="873494133">
          <w:marLeft w:val="0"/>
          <w:marRight w:val="0"/>
          <w:marTop w:val="0"/>
          <w:marBottom w:val="0"/>
          <w:divBdr>
            <w:top w:val="none" w:sz="0" w:space="0" w:color="auto"/>
            <w:left w:val="none" w:sz="0" w:space="0" w:color="auto"/>
            <w:bottom w:val="none" w:sz="0" w:space="0" w:color="auto"/>
            <w:right w:val="none" w:sz="0" w:space="0" w:color="auto"/>
          </w:divBdr>
          <w:divsChild>
            <w:div w:id="218513213">
              <w:marLeft w:val="0"/>
              <w:marRight w:val="0"/>
              <w:marTop w:val="0"/>
              <w:marBottom w:val="0"/>
              <w:divBdr>
                <w:top w:val="none" w:sz="0" w:space="0" w:color="auto"/>
                <w:left w:val="none" w:sz="0" w:space="0" w:color="auto"/>
                <w:bottom w:val="none" w:sz="0" w:space="0" w:color="auto"/>
                <w:right w:val="none" w:sz="0" w:space="0" w:color="auto"/>
              </w:divBdr>
            </w:div>
          </w:divsChild>
        </w:div>
        <w:div w:id="874540010">
          <w:marLeft w:val="0"/>
          <w:marRight w:val="0"/>
          <w:marTop w:val="0"/>
          <w:marBottom w:val="0"/>
          <w:divBdr>
            <w:top w:val="none" w:sz="0" w:space="0" w:color="auto"/>
            <w:left w:val="none" w:sz="0" w:space="0" w:color="auto"/>
            <w:bottom w:val="none" w:sz="0" w:space="0" w:color="auto"/>
            <w:right w:val="none" w:sz="0" w:space="0" w:color="auto"/>
          </w:divBdr>
          <w:divsChild>
            <w:div w:id="1653750973">
              <w:marLeft w:val="0"/>
              <w:marRight w:val="0"/>
              <w:marTop w:val="0"/>
              <w:marBottom w:val="0"/>
              <w:divBdr>
                <w:top w:val="none" w:sz="0" w:space="0" w:color="auto"/>
                <w:left w:val="none" w:sz="0" w:space="0" w:color="auto"/>
                <w:bottom w:val="none" w:sz="0" w:space="0" w:color="auto"/>
                <w:right w:val="none" w:sz="0" w:space="0" w:color="auto"/>
              </w:divBdr>
            </w:div>
          </w:divsChild>
        </w:div>
        <w:div w:id="874583997">
          <w:marLeft w:val="0"/>
          <w:marRight w:val="0"/>
          <w:marTop w:val="0"/>
          <w:marBottom w:val="0"/>
          <w:divBdr>
            <w:top w:val="none" w:sz="0" w:space="0" w:color="auto"/>
            <w:left w:val="none" w:sz="0" w:space="0" w:color="auto"/>
            <w:bottom w:val="none" w:sz="0" w:space="0" w:color="auto"/>
            <w:right w:val="none" w:sz="0" w:space="0" w:color="auto"/>
          </w:divBdr>
          <w:divsChild>
            <w:div w:id="2131436358">
              <w:marLeft w:val="0"/>
              <w:marRight w:val="0"/>
              <w:marTop w:val="0"/>
              <w:marBottom w:val="0"/>
              <w:divBdr>
                <w:top w:val="none" w:sz="0" w:space="0" w:color="auto"/>
                <w:left w:val="none" w:sz="0" w:space="0" w:color="auto"/>
                <w:bottom w:val="none" w:sz="0" w:space="0" w:color="auto"/>
                <w:right w:val="none" w:sz="0" w:space="0" w:color="auto"/>
              </w:divBdr>
            </w:div>
          </w:divsChild>
        </w:div>
        <w:div w:id="878513784">
          <w:marLeft w:val="0"/>
          <w:marRight w:val="0"/>
          <w:marTop w:val="0"/>
          <w:marBottom w:val="0"/>
          <w:divBdr>
            <w:top w:val="none" w:sz="0" w:space="0" w:color="auto"/>
            <w:left w:val="none" w:sz="0" w:space="0" w:color="auto"/>
            <w:bottom w:val="none" w:sz="0" w:space="0" w:color="auto"/>
            <w:right w:val="none" w:sz="0" w:space="0" w:color="auto"/>
          </w:divBdr>
          <w:divsChild>
            <w:div w:id="356931051">
              <w:marLeft w:val="0"/>
              <w:marRight w:val="0"/>
              <w:marTop w:val="0"/>
              <w:marBottom w:val="0"/>
              <w:divBdr>
                <w:top w:val="none" w:sz="0" w:space="0" w:color="auto"/>
                <w:left w:val="none" w:sz="0" w:space="0" w:color="auto"/>
                <w:bottom w:val="none" w:sz="0" w:space="0" w:color="auto"/>
                <w:right w:val="none" w:sz="0" w:space="0" w:color="auto"/>
              </w:divBdr>
            </w:div>
          </w:divsChild>
        </w:div>
        <w:div w:id="881750790">
          <w:marLeft w:val="0"/>
          <w:marRight w:val="0"/>
          <w:marTop w:val="0"/>
          <w:marBottom w:val="0"/>
          <w:divBdr>
            <w:top w:val="none" w:sz="0" w:space="0" w:color="auto"/>
            <w:left w:val="none" w:sz="0" w:space="0" w:color="auto"/>
            <w:bottom w:val="none" w:sz="0" w:space="0" w:color="auto"/>
            <w:right w:val="none" w:sz="0" w:space="0" w:color="auto"/>
          </w:divBdr>
          <w:divsChild>
            <w:div w:id="1737120519">
              <w:marLeft w:val="0"/>
              <w:marRight w:val="0"/>
              <w:marTop w:val="0"/>
              <w:marBottom w:val="0"/>
              <w:divBdr>
                <w:top w:val="none" w:sz="0" w:space="0" w:color="auto"/>
                <w:left w:val="none" w:sz="0" w:space="0" w:color="auto"/>
                <w:bottom w:val="none" w:sz="0" w:space="0" w:color="auto"/>
                <w:right w:val="none" w:sz="0" w:space="0" w:color="auto"/>
              </w:divBdr>
            </w:div>
          </w:divsChild>
        </w:div>
        <w:div w:id="883638760">
          <w:marLeft w:val="0"/>
          <w:marRight w:val="0"/>
          <w:marTop w:val="0"/>
          <w:marBottom w:val="0"/>
          <w:divBdr>
            <w:top w:val="none" w:sz="0" w:space="0" w:color="auto"/>
            <w:left w:val="none" w:sz="0" w:space="0" w:color="auto"/>
            <w:bottom w:val="none" w:sz="0" w:space="0" w:color="auto"/>
            <w:right w:val="none" w:sz="0" w:space="0" w:color="auto"/>
          </w:divBdr>
          <w:divsChild>
            <w:div w:id="1485243877">
              <w:marLeft w:val="0"/>
              <w:marRight w:val="0"/>
              <w:marTop w:val="0"/>
              <w:marBottom w:val="0"/>
              <w:divBdr>
                <w:top w:val="none" w:sz="0" w:space="0" w:color="auto"/>
                <w:left w:val="none" w:sz="0" w:space="0" w:color="auto"/>
                <w:bottom w:val="none" w:sz="0" w:space="0" w:color="auto"/>
                <w:right w:val="none" w:sz="0" w:space="0" w:color="auto"/>
              </w:divBdr>
            </w:div>
          </w:divsChild>
        </w:div>
        <w:div w:id="884872640">
          <w:marLeft w:val="0"/>
          <w:marRight w:val="0"/>
          <w:marTop w:val="0"/>
          <w:marBottom w:val="0"/>
          <w:divBdr>
            <w:top w:val="none" w:sz="0" w:space="0" w:color="auto"/>
            <w:left w:val="none" w:sz="0" w:space="0" w:color="auto"/>
            <w:bottom w:val="none" w:sz="0" w:space="0" w:color="auto"/>
            <w:right w:val="none" w:sz="0" w:space="0" w:color="auto"/>
          </w:divBdr>
          <w:divsChild>
            <w:div w:id="568998580">
              <w:marLeft w:val="0"/>
              <w:marRight w:val="0"/>
              <w:marTop w:val="0"/>
              <w:marBottom w:val="0"/>
              <w:divBdr>
                <w:top w:val="none" w:sz="0" w:space="0" w:color="auto"/>
                <w:left w:val="none" w:sz="0" w:space="0" w:color="auto"/>
                <w:bottom w:val="none" w:sz="0" w:space="0" w:color="auto"/>
                <w:right w:val="none" w:sz="0" w:space="0" w:color="auto"/>
              </w:divBdr>
            </w:div>
          </w:divsChild>
        </w:div>
        <w:div w:id="885457192">
          <w:marLeft w:val="0"/>
          <w:marRight w:val="0"/>
          <w:marTop w:val="0"/>
          <w:marBottom w:val="0"/>
          <w:divBdr>
            <w:top w:val="none" w:sz="0" w:space="0" w:color="auto"/>
            <w:left w:val="none" w:sz="0" w:space="0" w:color="auto"/>
            <w:bottom w:val="none" w:sz="0" w:space="0" w:color="auto"/>
            <w:right w:val="none" w:sz="0" w:space="0" w:color="auto"/>
          </w:divBdr>
          <w:divsChild>
            <w:div w:id="843864258">
              <w:marLeft w:val="0"/>
              <w:marRight w:val="0"/>
              <w:marTop w:val="0"/>
              <w:marBottom w:val="0"/>
              <w:divBdr>
                <w:top w:val="none" w:sz="0" w:space="0" w:color="auto"/>
                <w:left w:val="none" w:sz="0" w:space="0" w:color="auto"/>
                <w:bottom w:val="none" w:sz="0" w:space="0" w:color="auto"/>
                <w:right w:val="none" w:sz="0" w:space="0" w:color="auto"/>
              </w:divBdr>
            </w:div>
          </w:divsChild>
        </w:div>
        <w:div w:id="886065299">
          <w:marLeft w:val="0"/>
          <w:marRight w:val="0"/>
          <w:marTop w:val="0"/>
          <w:marBottom w:val="0"/>
          <w:divBdr>
            <w:top w:val="none" w:sz="0" w:space="0" w:color="auto"/>
            <w:left w:val="none" w:sz="0" w:space="0" w:color="auto"/>
            <w:bottom w:val="none" w:sz="0" w:space="0" w:color="auto"/>
            <w:right w:val="none" w:sz="0" w:space="0" w:color="auto"/>
          </w:divBdr>
          <w:divsChild>
            <w:div w:id="87973058">
              <w:marLeft w:val="0"/>
              <w:marRight w:val="0"/>
              <w:marTop w:val="0"/>
              <w:marBottom w:val="0"/>
              <w:divBdr>
                <w:top w:val="none" w:sz="0" w:space="0" w:color="auto"/>
                <w:left w:val="none" w:sz="0" w:space="0" w:color="auto"/>
                <w:bottom w:val="none" w:sz="0" w:space="0" w:color="auto"/>
                <w:right w:val="none" w:sz="0" w:space="0" w:color="auto"/>
              </w:divBdr>
            </w:div>
          </w:divsChild>
        </w:div>
        <w:div w:id="888609962">
          <w:marLeft w:val="0"/>
          <w:marRight w:val="0"/>
          <w:marTop w:val="0"/>
          <w:marBottom w:val="0"/>
          <w:divBdr>
            <w:top w:val="none" w:sz="0" w:space="0" w:color="auto"/>
            <w:left w:val="none" w:sz="0" w:space="0" w:color="auto"/>
            <w:bottom w:val="none" w:sz="0" w:space="0" w:color="auto"/>
            <w:right w:val="none" w:sz="0" w:space="0" w:color="auto"/>
          </w:divBdr>
          <w:divsChild>
            <w:div w:id="1976059867">
              <w:marLeft w:val="0"/>
              <w:marRight w:val="0"/>
              <w:marTop w:val="0"/>
              <w:marBottom w:val="0"/>
              <w:divBdr>
                <w:top w:val="none" w:sz="0" w:space="0" w:color="auto"/>
                <w:left w:val="none" w:sz="0" w:space="0" w:color="auto"/>
                <w:bottom w:val="none" w:sz="0" w:space="0" w:color="auto"/>
                <w:right w:val="none" w:sz="0" w:space="0" w:color="auto"/>
              </w:divBdr>
            </w:div>
          </w:divsChild>
        </w:div>
        <w:div w:id="889338379">
          <w:marLeft w:val="0"/>
          <w:marRight w:val="0"/>
          <w:marTop w:val="0"/>
          <w:marBottom w:val="0"/>
          <w:divBdr>
            <w:top w:val="none" w:sz="0" w:space="0" w:color="auto"/>
            <w:left w:val="none" w:sz="0" w:space="0" w:color="auto"/>
            <w:bottom w:val="none" w:sz="0" w:space="0" w:color="auto"/>
            <w:right w:val="none" w:sz="0" w:space="0" w:color="auto"/>
          </w:divBdr>
          <w:divsChild>
            <w:div w:id="1111322753">
              <w:marLeft w:val="0"/>
              <w:marRight w:val="0"/>
              <w:marTop w:val="0"/>
              <w:marBottom w:val="0"/>
              <w:divBdr>
                <w:top w:val="none" w:sz="0" w:space="0" w:color="auto"/>
                <w:left w:val="none" w:sz="0" w:space="0" w:color="auto"/>
                <w:bottom w:val="none" w:sz="0" w:space="0" w:color="auto"/>
                <w:right w:val="none" w:sz="0" w:space="0" w:color="auto"/>
              </w:divBdr>
            </w:div>
          </w:divsChild>
        </w:div>
        <w:div w:id="889347748">
          <w:marLeft w:val="0"/>
          <w:marRight w:val="0"/>
          <w:marTop w:val="0"/>
          <w:marBottom w:val="0"/>
          <w:divBdr>
            <w:top w:val="none" w:sz="0" w:space="0" w:color="auto"/>
            <w:left w:val="none" w:sz="0" w:space="0" w:color="auto"/>
            <w:bottom w:val="none" w:sz="0" w:space="0" w:color="auto"/>
            <w:right w:val="none" w:sz="0" w:space="0" w:color="auto"/>
          </w:divBdr>
          <w:divsChild>
            <w:div w:id="1583828719">
              <w:marLeft w:val="0"/>
              <w:marRight w:val="0"/>
              <w:marTop w:val="0"/>
              <w:marBottom w:val="0"/>
              <w:divBdr>
                <w:top w:val="none" w:sz="0" w:space="0" w:color="auto"/>
                <w:left w:val="none" w:sz="0" w:space="0" w:color="auto"/>
                <w:bottom w:val="none" w:sz="0" w:space="0" w:color="auto"/>
                <w:right w:val="none" w:sz="0" w:space="0" w:color="auto"/>
              </w:divBdr>
            </w:div>
          </w:divsChild>
        </w:div>
        <w:div w:id="895362541">
          <w:marLeft w:val="0"/>
          <w:marRight w:val="0"/>
          <w:marTop w:val="0"/>
          <w:marBottom w:val="0"/>
          <w:divBdr>
            <w:top w:val="none" w:sz="0" w:space="0" w:color="auto"/>
            <w:left w:val="none" w:sz="0" w:space="0" w:color="auto"/>
            <w:bottom w:val="none" w:sz="0" w:space="0" w:color="auto"/>
            <w:right w:val="none" w:sz="0" w:space="0" w:color="auto"/>
          </w:divBdr>
          <w:divsChild>
            <w:div w:id="1710259080">
              <w:marLeft w:val="0"/>
              <w:marRight w:val="0"/>
              <w:marTop w:val="0"/>
              <w:marBottom w:val="0"/>
              <w:divBdr>
                <w:top w:val="none" w:sz="0" w:space="0" w:color="auto"/>
                <w:left w:val="none" w:sz="0" w:space="0" w:color="auto"/>
                <w:bottom w:val="none" w:sz="0" w:space="0" w:color="auto"/>
                <w:right w:val="none" w:sz="0" w:space="0" w:color="auto"/>
              </w:divBdr>
            </w:div>
          </w:divsChild>
        </w:div>
        <w:div w:id="896667265">
          <w:marLeft w:val="0"/>
          <w:marRight w:val="0"/>
          <w:marTop w:val="0"/>
          <w:marBottom w:val="0"/>
          <w:divBdr>
            <w:top w:val="none" w:sz="0" w:space="0" w:color="auto"/>
            <w:left w:val="none" w:sz="0" w:space="0" w:color="auto"/>
            <w:bottom w:val="none" w:sz="0" w:space="0" w:color="auto"/>
            <w:right w:val="none" w:sz="0" w:space="0" w:color="auto"/>
          </w:divBdr>
          <w:divsChild>
            <w:div w:id="1633244874">
              <w:marLeft w:val="0"/>
              <w:marRight w:val="0"/>
              <w:marTop w:val="0"/>
              <w:marBottom w:val="0"/>
              <w:divBdr>
                <w:top w:val="none" w:sz="0" w:space="0" w:color="auto"/>
                <w:left w:val="none" w:sz="0" w:space="0" w:color="auto"/>
                <w:bottom w:val="none" w:sz="0" w:space="0" w:color="auto"/>
                <w:right w:val="none" w:sz="0" w:space="0" w:color="auto"/>
              </w:divBdr>
            </w:div>
          </w:divsChild>
        </w:div>
        <w:div w:id="897010031">
          <w:marLeft w:val="0"/>
          <w:marRight w:val="0"/>
          <w:marTop w:val="0"/>
          <w:marBottom w:val="0"/>
          <w:divBdr>
            <w:top w:val="none" w:sz="0" w:space="0" w:color="auto"/>
            <w:left w:val="none" w:sz="0" w:space="0" w:color="auto"/>
            <w:bottom w:val="none" w:sz="0" w:space="0" w:color="auto"/>
            <w:right w:val="none" w:sz="0" w:space="0" w:color="auto"/>
          </w:divBdr>
          <w:divsChild>
            <w:div w:id="1229611800">
              <w:marLeft w:val="0"/>
              <w:marRight w:val="0"/>
              <w:marTop w:val="0"/>
              <w:marBottom w:val="0"/>
              <w:divBdr>
                <w:top w:val="none" w:sz="0" w:space="0" w:color="auto"/>
                <w:left w:val="none" w:sz="0" w:space="0" w:color="auto"/>
                <w:bottom w:val="none" w:sz="0" w:space="0" w:color="auto"/>
                <w:right w:val="none" w:sz="0" w:space="0" w:color="auto"/>
              </w:divBdr>
            </w:div>
          </w:divsChild>
        </w:div>
        <w:div w:id="898327320">
          <w:marLeft w:val="0"/>
          <w:marRight w:val="0"/>
          <w:marTop w:val="0"/>
          <w:marBottom w:val="0"/>
          <w:divBdr>
            <w:top w:val="none" w:sz="0" w:space="0" w:color="auto"/>
            <w:left w:val="none" w:sz="0" w:space="0" w:color="auto"/>
            <w:bottom w:val="none" w:sz="0" w:space="0" w:color="auto"/>
            <w:right w:val="none" w:sz="0" w:space="0" w:color="auto"/>
          </w:divBdr>
          <w:divsChild>
            <w:div w:id="675494741">
              <w:marLeft w:val="0"/>
              <w:marRight w:val="0"/>
              <w:marTop w:val="0"/>
              <w:marBottom w:val="0"/>
              <w:divBdr>
                <w:top w:val="none" w:sz="0" w:space="0" w:color="auto"/>
                <w:left w:val="none" w:sz="0" w:space="0" w:color="auto"/>
                <w:bottom w:val="none" w:sz="0" w:space="0" w:color="auto"/>
                <w:right w:val="none" w:sz="0" w:space="0" w:color="auto"/>
              </w:divBdr>
            </w:div>
          </w:divsChild>
        </w:div>
        <w:div w:id="899632734">
          <w:marLeft w:val="0"/>
          <w:marRight w:val="0"/>
          <w:marTop w:val="0"/>
          <w:marBottom w:val="0"/>
          <w:divBdr>
            <w:top w:val="none" w:sz="0" w:space="0" w:color="auto"/>
            <w:left w:val="none" w:sz="0" w:space="0" w:color="auto"/>
            <w:bottom w:val="none" w:sz="0" w:space="0" w:color="auto"/>
            <w:right w:val="none" w:sz="0" w:space="0" w:color="auto"/>
          </w:divBdr>
          <w:divsChild>
            <w:div w:id="330571009">
              <w:marLeft w:val="0"/>
              <w:marRight w:val="0"/>
              <w:marTop w:val="0"/>
              <w:marBottom w:val="0"/>
              <w:divBdr>
                <w:top w:val="none" w:sz="0" w:space="0" w:color="auto"/>
                <w:left w:val="none" w:sz="0" w:space="0" w:color="auto"/>
                <w:bottom w:val="none" w:sz="0" w:space="0" w:color="auto"/>
                <w:right w:val="none" w:sz="0" w:space="0" w:color="auto"/>
              </w:divBdr>
            </w:div>
          </w:divsChild>
        </w:div>
        <w:div w:id="901522455">
          <w:marLeft w:val="0"/>
          <w:marRight w:val="0"/>
          <w:marTop w:val="0"/>
          <w:marBottom w:val="0"/>
          <w:divBdr>
            <w:top w:val="none" w:sz="0" w:space="0" w:color="auto"/>
            <w:left w:val="none" w:sz="0" w:space="0" w:color="auto"/>
            <w:bottom w:val="none" w:sz="0" w:space="0" w:color="auto"/>
            <w:right w:val="none" w:sz="0" w:space="0" w:color="auto"/>
          </w:divBdr>
          <w:divsChild>
            <w:div w:id="1863661697">
              <w:marLeft w:val="0"/>
              <w:marRight w:val="0"/>
              <w:marTop w:val="0"/>
              <w:marBottom w:val="0"/>
              <w:divBdr>
                <w:top w:val="none" w:sz="0" w:space="0" w:color="auto"/>
                <w:left w:val="none" w:sz="0" w:space="0" w:color="auto"/>
                <w:bottom w:val="none" w:sz="0" w:space="0" w:color="auto"/>
                <w:right w:val="none" w:sz="0" w:space="0" w:color="auto"/>
              </w:divBdr>
            </w:div>
          </w:divsChild>
        </w:div>
        <w:div w:id="901597148">
          <w:marLeft w:val="0"/>
          <w:marRight w:val="0"/>
          <w:marTop w:val="0"/>
          <w:marBottom w:val="0"/>
          <w:divBdr>
            <w:top w:val="none" w:sz="0" w:space="0" w:color="auto"/>
            <w:left w:val="none" w:sz="0" w:space="0" w:color="auto"/>
            <w:bottom w:val="none" w:sz="0" w:space="0" w:color="auto"/>
            <w:right w:val="none" w:sz="0" w:space="0" w:color="auto"/>
          </w:divBdr>
          <w:divsChild>
            <w:div w:id="1161046524">
              <w:marLeft w:val="0"/>
              <w:marRight w:val="0"/>
              <w:marTop w:val="0"/>
              <w:marBottom w:val="0"/>
              <w:divBdr>
                <w:top w:val="none" w:sz="0" w:space="0" w:color="auto"/>
                <w:left w:val="none" w:sz="0" w:space="0" w:color="auto"/>
                <w:bottom w:val="none" w:sz="0" w:space="0" w:color="auto"/>
                <w:right w:val="none" w:sz="0" w:space="0" w:color="auto"/>
              </w:divBdr>
            </w:div>
          </w:divsChild>
        </w:div>
        <w:div w:id="902719405">
          <w:marLeft w:val="0"/>
          <w:marRight w:val="0"/>
          <w:marTop w:val="0"/>
          <w:marBottom w:val="0"/>
          <w:divBdr>
            <w:top w:val="none" w:sz="0" w:space="0" w:color="auto"/>
            <w:left w:val="none" w:sz="0" w:space="0" w:color="auto"/>
            <w:bottom w:val="none" w:sz="0" w:space="0" w:color="auto"/>
            <w:right w:val="none" w:sz="0" w:space="0" w:color="auto"/>
          </w:divBdr>
          <w:divsChild>
            <w:div w:id="804851317">
              <w:marLeft w:val="0"/>
              <w:marRight w:val="0"/>
              <w:marTop w:val="0"/>
              <w:marBottom w:val="0"/>
              <w:divBdr>
                <w:top w:val="none" w:sz="0" w:space="0" w:color="auto"/>
                <w:left w:val="none" w:sz="0" w:space="0" w:color="auto"/>
                <w:bottom w:val="none" w:sz="0" w:space="0" w:color="auto"/>
                <w:right w:val="none" w:sz="0" w:space="0" w:color="auto"/>
              </w:divBdr>
            </w:div>
          </w:divsChild>
        </w:div>
        <w:div w:id="903225930">
          <w:marLeft w:val="0"/>
          <w:marRight w:val="0"/>
          <w:marTop w:val="0"/>
          <w:marBottom w:val="0"/>
          <w:divBdr>
            <w:top w:val="none" w:sz="0" w:space="0" w:color="auto"/>
            <w:left w:val="none" w:sz="0" w:space="0" w:color="auto"/>
            <w:bottom w:val="none" w:sz="0" w:space="0" w:color="auto"/>
            <w:right w:val="none" w:sz="0" w:space="0" w:color="auto"/>
          </w:divBdr>
          <w:divsChild>
            <w:div w:id="2046254341">
              <w:marLeft w:val="0"/>
              <w:marRight w:val="0"/>
              <w:marTop w:val="0"/>
              <w:marBottom w:val="0"/>
              <w:divBdr>
                <w:top w:val="none" w:sz="0" w:space="0" w:color="auto"/>
                <w:left w:val="none" w:sz="0" w:space="0" w:color="auto"/>
                <w:bottom w:val="none" w:sz="0" w:space="0" w:color="auto"/>
                <w:right w:val="none" w:sz="0" w:space="0" w:color="auto"/>
              </w:divBdr>
            </w:div>
          </w:divsChild>
        </w:div>
        <w:div w:id="906919517">
          <w:marLeft w:val="0"/>
          <w:marRight w:val="0"/>
          <w:marTop w:val="0"/>
          <w:marBottom w:val="0"/>
          <w:divBdr>
            <w:top w:val="none" w:sz="0" w:space="0" w:color="auto"/>
            <w:left w:val="none" w:sz="0" w:space="0" w:color="auto"/>
            <w:bottom w:val="none" w:sz="0" w:space="0" w:color="auto"/>
            <w:right w:val="none" w:sz="0" w:space="0" w:color="auto"/>
          </w:divBdr>
          <w:divsChild>
            <w:div w:id="1478106642">
              <w:marLeft w:val="0"/>
              <w:marRight w:val="0"/>
              <w:marTop w:val="0"/>
              <w:marBottom w:val="0"/>
              <w:divBdr>
                <w:top w:val="none" w:sz="0" w:space="0" w:color="auto"/>
                <w:left w:val="none" w:sz="0" w:space="0" w:color="auto"/>
                <w:bottom w:val="none" w:sz="0" w:space="0" w:color="auto"/>
                <w:right w:val="none" w:sz="0" w:space="0" w:color="auto"/>
              </w:divBdr>
            </w:div>
          </w:divsChild>
        </w:div>
        <w:div w:id="908003995">
          <w:marLeft w:val="0"/>
          <w:marRight w:val="0"/>
          <w:marTop w:val="0"/>
          <w:marBottom w:val="0"/>
          <w:divBdr>
            <w:top w:val="none" w:sz="0" w:space="0" w:color="auto"/>
            <w:left w:val="none" w:sz="0" w:space="0" w:color="auto"/>
            <w:bottom w:val="none" w:sz="0" w:space="0" w:color="auto"/>
            <w:right w:val="none" w:sz="0" w:space="0" w:color="auto"/>
          </w:divBdr>
          <w:divsChild>
            <w:div w:id="398408422">
              <w:marLeft w:val="0"/>
              <w:marRight w:val="0"/>
              <w:marTop w:val="0"/>
              <w:marBottom w:val="0"/>
              <w:divBdr>
                <w:top w:val="none" w:sz="0" w:space="0" w:color="auto"/>
                <w:left w:val="none" w:sz="0" w:space="0" w:color="auto"/>
                <w:bottom w:val="none" w:sz="0" w:space="0" w:color="auto"/>
                <w:right w:val="none" w:sz="0" w:space="0" w:color="auto"/>
              </w:divBdr>
            </w:div>
          </w:divsChild>
        </w:div>
        <w:div w:id="909121624">
          <w:marLeft w:val="0"/>
          <w:marRight w:val="0"/>
          <w:marTop w:val="0"/>
          <w:marBottom w:val="0"/>
          <w:divBdr>
            <w:top w:val="none" w:sz="0" w:space="0" w:color="auto"/>
            <w:left w:val="none" w:sz="0" w:space="0" w:color="auto"/>
            <w:bottom w:val="none" w:sz="0" w:space="0" w:color="auto"/>
            <w:right w:val="none" w:sz="0" w:space="0" w:color="auto"/>
          </w:divBdr>
          <w:divsChild>
            <w:div w:id="758647036">
              <w:marLeft w:val="0"/>
              <w:marRight w:val="0"/>
              <w:marTop w:val="0"/>
              <w:marBottom w:val="0"/>
              <w:divBdr>
                <w:top w:val="none" w:sz="0" w:space="0" w:color="auto"/>
                <w:left w:val="none" w:sz="0" w:space="0" w:color="auto"/>
                <w:bottom w:val="none" w:sz="0" w:space="0" w:color="auto"/>
                <w:right w:val="none" w:sz="0" w:space="0" w:color="auto"/>
              </w:divBdr>
            </w:div>
          </w:divsChild>
        </w:div>
        <w:div w:id="910503845">
          <w:marLeft w:val="0"/>
          <w:marRight w:val="0"/>
          <w:marTop w:val="0"/>
          <w:marBottom w:val="0"/>
          <w:divBdr>
            <w:top w:val="none" w:sz="0" w:space="0" w:color="auto"/>
            <w:left w:val="none" w:sz="0" w:space="0" w:color="auto"/>
            <w:bottom w:val="none" w:sz="0" w:space="0" w:color="auto"/>
            <w:right w:val="none" w:sz="0" w:space="0" w:color="auto"/>
          </w:divBdr>
          <w:divsChild>
            <w:div w:id="332729510">
              <w:marLeft w:val="0"/>
              <w:marRight w:val="0"/>
              <w:marTop w:val="0"/>
              <w:marBottom w:val="0"/>
              <w:divBdr>
                <w:top w:val="none" w:sz="0" w:space="0" w:color="auto"/>
                <w:left w:val="none" w:sz="0" w:space="0" w:color="auto"/>
                <w:bottom w:val="none" w:sz="0" w:space="0" w:color="auto"/>
                <w:right w:val="none" w:sz="0" w:space="0" w:color="auto"/>
              </w:divBdr>
            </w:div>
          </w:divsChild>
        </w:div>
        <w:div w:id="910651457">
          <w:marLeft w:val="0"/>
          <w:marRight w:val="0"/>
          <w:marTop w:val="0"/>
          <w:marBottom w:val="0"/>
          <w:divBdr>
            <w:top w:val="none" w:sz="0" w:space="0" w:color="auto"/>
            <w:left w:val="none" w:sz="0" w:space="0" w:color="auto"/>
            <w:bottom w:val="none" w:sz="0" w:space="0" w:color="auto"/>
            <w:right w:val="none" w:sz="0" w:space="0" w:color="auto"/>
          </w:divBdr>
          <w:divsChild>
            <w:div w:id="1974559632">
              <w:marLeft w:val="0"/>
              <w:marRight w:val="0"/>
              <w:marTop w:val="0"/>
              <w:marBottom w:val="0"/>
              <w:divBdr>
                <w:top w:val="none" w:sz="0" w:space="0" w:color="auto"/>
                <w:left w:val="none" w:sz="0" w:space="0" w:color="auto"/>
                <w:bottom w:val="none" w:sz="0" w:space="0" w:color="auto"/>
                <w:right w:val="none" w:sz="0" w:space="0" w:color="auto"/>
              </w:divBdr>
            </w:div>
          </w:divsChild>
        </w:div>
        <w:div w:id="911889579">
          <w:marLeft w:val="0"/>
          <w:marRight w:val="0"/>
          <w:marTop w:val="0"/>
          <w:marBottom w:val="0"/>
          <w:divBdr>
            <w:top w:val="none" w:sz="0" w:space="0" w:color="auto"/>
            <w:left w:val="none" w:sz="0" w:space="0" w:color="auto"/>
            <w:bottom w:val="none" w:sz="0" w:space="0" w:color="auto"/>
            <w:right w:val="none" w:sz="0" w:space="0" w:color="auto"/>
          </w:divBdr>
          <w:divsChild>
            <w:div w:id="1319773111">
              <w:marLeft w:val="0"/>
              <w:marRight w:val="0"/>
              <w:marTop w:val="0"/>
              <w:marBottom w:val="0"/>
              <w:divBdr>
                <w:top w:val="none" w:sz="0" w:space="0" w:color="auto"/>
                <w:left w:val="none" w:sz="0" w:space="0" w:color="auto"/>
                <w:bottom w:val="none" w:sz="0" w:space="0" w:color="auto"/>
                <w:right w:val="none" w:sz="0" w:space="0" w:color="auto"/>
              </w:divBdr>
            </w:div>
          </w:divsChild>
        </w:div>
        <w:div w:id="912281014">
          <w:marLeft w:val="0"/>
          <w:marRight w:val="0"/>
          <w:marTop w:val="0"/>
          <w:marBottom w:val="0"/>
          <w:divBdr>
            <w:top w:val="none" w:sz="0" w:space="0" w:color="auto"/>
            <w:left w:val="none" w:sz="0" w:space="0" w:color="auto"/>
            <w:bottom w:val="none" w:sz="0" w:space="0" w:color="auto"/>
            <w:right w:val="none" w:sz="0" w:space="0" w:color="auto"/>
          </w:divBdr>
          <w:divsChild>
            <w:div w:id="698313650">
              <w:marLeft w:val="0"/>
              <w:marRight w:val="0"/>
              <w:marTop w:val="0"/>
              <w:marBottom w:val="0"/>
              <w:divBdr>
                <w:top w:val="none" w:sz="0" w:space="0" w:color="auto"/>
                <w:left w:val="none" w:sz="0" w:space="0" w:color="auto"/>
                <w:bottom w:val="none" w:sz="0" w:space="0" w:color="auto"/>
                <w:right w:val="none" w:sz="0" w:space="0" w:color="auto"/>
              </w:divBdr>
            </w:div>
          </w:divsChild>
        </w:div>
        <w:div w:id="912936570">
          <w:marLeft w:val="0"/>
          <w:marRight w:val="0"/>
          <w:marTop w:val="0"/>
          <w:marBottom w:val="0"/>
          <w:divBdr>
            <w:top w:val="none" w:sz="0" w:space="0" w:color="auto"/>
            <w:left w:val="none" w:sz="0" w:space="0" w:color="auto"/>
            <w:bottom w:val="none" w:sz="0" w:space="0" w:color="auto"/>
            <w:right w:val="none" w:sz="0" w:space="0" w:color="auto"/>
          </w:divBdr>
          <w:divsChild>
            <w:div w:id="1739209580">
              <w:marLeft w:val="0"/>
              <w:marRight w:val="0"/>
              <w:marTop w:val="0"/>
              <w:marBottom w:val="0"/>
              <w:divBdr>
                <w:top w:val="none" w:sz="0" w:space="0" w:color="auto"/>
                <w:left w:val="none" w:sz="0" w:space="0" w:color="auto"/>
                <w:bottom w:val="none" w:sz="0" w:space="0" w:color="auto"/>
                <w:right w:val="none" w:sz="0" w:space="0" w:color="auto"/>
              </w:divBdr>
            </w:div>
          </w:divsChild>
        </w:div>
        <w:div w:id="914583590">
          <w:marLeft w:val="0"/>
          <w:marRight w:val="0"/>
          <w:marTop w:val="0"/>
          <w:marBottom w:val="0"/>
          <w:divBdr>
            <w:top w:val="none" w:sz="0" w:space="0" w:color="auto"/>
            <w:left w:val="none" w:sz="0" w:space="0" w:color="auto"/>
            <w:bottom w:val="none" w:sz="0" w:space="0" w:color="auto"/>
            <w:right w:val="none" w:sz="0" w:space="0" w:color="auto"/>
          </w:divBdr>
          <w:divsChild>
            <w:div w:id="84619138">
              <w:marLeft w:val="0"/>
              <w:marRight w:val="0"/>
              <w:marTop w:val="0"/>
              <w:marBottom w:val="0"/>
              <w:divBdr>
                <w:top w:val="none" w:sz="0" w:space="0" w:color="auto"/>
                <w:left w:val="none" w:sz="0" w:space="0" w:color="auto"/>
                <w:bottom w:val="none" w:sz="0" w:space="0" w:color="auto"/>
                <w:right w:val="none" w:sz="0" w:space="0" w:color="auto"/>
              </w:divBdr>
            </w:div>
          </w:divsChild>
        </w:div>
        <w:div w:id="916129344">
          <w:marLeft w:val="0"/>
          <w:marRight w:val="0"/>
          <w:marTop w:val="0"/>
          <w:marBottom w:val="0"/>
          <w:divBdr>
            <w:top w:val="none" w:sz="0" w:space="0" w:color="auto"/>
            <w:left w:val="none" w:sz="0" w:space="0" w:color="auto"/>
            <w:bottom w:val="none" w:sz="0" w:space="0" w:color="auto"/>
            <w:right w:val="none" w:sz="0" w:space="0" w:color="auto"/>
          </w:divBdr>
          <w:divsChild>
            <w:div w:id="1034229182">
              <w:marLeft w:val="0"/>
              <w:marRight w:val="0"/>
              <w:marTop w:val="0"/>
              <w:marBottom w:val="0"/>
              <w:divBdr>
                <w:top w:val="none" w:sz="0" w:space="0" w:color="auto"/>
                <w:left w:val="none" w:sz="0" w:space="0" w:color="auto"/>
                <w:bottom w:val="none" w:sz="0" w:space="0" w:color="auto"/>
                <w:right w:val="none" w:sz="0" w:space="0" w:color="auto"/>
              </w:divBdr>
            </w:div>
          </w:divsChild>
        </w:div>
        <w:div w:id="916331072">
          <w:marLeft w:val="0"/>
          <w:marRight w:val="0"/>
          <w:marTop w:val="0"/>
          <w:marBottom w:val="0"/>
          <w:divBdr>
            <w:top w:val="none" w:sz="0" w:space="0" w:color="auto"/>
            <w:left w:val="none" w:sz="0" w:space="0" w:color="auto"/>
            <w:bottom w:val="none" w:sz="0" w:space="0" w:color="auto"/>
            <w:right w:val="none" w:sz="0" w:space="0" w:color="auto"/>
          </w:divBdr>
          <w:divsChild>
            <w:div w:id="924460439">
              <w:marLeft w:val="0"/>
              <w:marRight w:val="0"/>
              <w:marTop w:val="0"/>
              <w:marBottom w:val="0"/>
              <w:divBdr>
                <w:top w:val="none" w:sz="0" w:space="0" w:color="auto"/>
                <w:left w:val="none" w:sz="0" w:space="0" w:color="auto"/>
                <w:bottom w:val="none" w:sz="0" w:space="0" w:color="auto"/>
                <w:right w:val="none" w:sz="0" w:space="0" w:color="auto"/>
              </w:divBdr>
            </w:div>
          </w:divsChild>
        </w:div>
        <w:div w:id="916675485">
          <w:marLeft w:val="0"/>
          <w:marRight w:val="0"/>
          <w:marTop w:val="0"/>
          <w:marBottom w:val="0"/>
          <w:divBdr>
            <w:top w:val="none" w:sz="0" w:space="0" w:color="auto"/>
            <w:left w:val="none" w:sz="0" w:space="0" w:color="auto"/>
            <w:bottom w:val="none" w:sz="0" w:space="0" w:color="auto"/>
            <w:right w:val="none" w:sz="0" w:space="0" w:color="auto"/>
          </w:divBdr>
          <w:divsChild>
            <w:div w:id="1750731848">
              <w:marLeft w:val="0"/>
              <w:marRight w:val="0"/>
              <w:marTop w:val="0"/>
              <w:marBottom w:val="0"/>
              <w:divBdr>
                <w:top w:val="none" w:sz="0" w:space="0" w:color="auto"/>
                <w:left w:val="none" w:sz="0" w:space="0" w:color="auto"/>
                <w:bottom w:val="none" w:sz="0" w:space="0" w:color="auto"/>
                <w:right w:val="none" w:sz="0" w:space="0" w:color="auto"/>
              </w:divBdr>
            </w:div>
          </w:divsChild>
        </w:div>
        <w:div w:id="917786898">
          <w:marLeft w:val="0"/>
          <w:marRight w:val="0"/>
          <w:marTop w:val="0"/>
          <w:marBottom w:val="0"/>
          <w:divBdr>
            <w:top w:val="none" w:sz="0" w:space="0" w:color="auto"/>
            <w:left w:val="none" w:sz="0" w:space="0" w:color="auto"/>
            <w:bottom w:val="none" w:sz="0" w:space="0" w:color="auto"/>
            <w:right w:val="none" w:sz="0" w:space="0" w:color="auto"/>
          </w:divBdr>
          <w:divsChild>
            <w:div w:id="393940110">
              <w:marLeft w:val="0"/>
              <w:marRight w:val="0"/>
              <w:marTop w:val="0"/>
              <w:marBottom w:val="0"/>
              <w:divBdr>
                <w:top w:val="none" w:sz="0" w:space="0" w:color="auto"/>
                <w:left w:val="none" w:sz="0" w:space="0" w:color="auto"/>
                <w:bottom w:val="none" w:sz="0" w:space="0" w:color="auto"/>
                <w:right w:val="none" w:sz="0" w:space="0" w:color="auto"/>
              </w:divBdr>
            </w:div>
          </w:divsChild>
        </w:div>
        <w:div w:id="917832193">
          <w:marLeft w:val="0"/>
          <w:marRight w:val="0"/>
          <w:marTop w:val="0"/>
          <w:marBottom w:val="0"/>
          <w:divBdr>
            <w:top w:val="none" w:sz="0" w:space="0" w:color="auto"/>
            <w:left w:val="none" w:sz="0" w:space="0" w:color="auto"/>
            <w:bottom w:val="none" w:sz="0" w:space="0" w:color="auto"/>
            <w:right w:val="none" w:sz="0" w:space="0" w:color="auto"/>
          </w:divBdr>
          <w:divsChild>
            <w:div w:id="1040208733">
              <w:marLeft w:val="0"/>
              <w:marRight w:val="0"/>
              <w:marTop w:val="0"/>
              <w:marBottom w:val="0"/>
              <w:divBdr>
                <w:top w:val="none" w:sz="0" w:space="0" w:color="auto"/>
                <w:left w:val="none" w:sz="0" w:space="0" w:color="auto"/>
                <w:bottom w:val="none" w:sz="0" w:space="0" w:color="auto"/>
                <w:right w:val="none" w:sz="0" w:space="0" w:color="auto"/>
              </w:divBdr>
            </w:div>
          </w:divsChild>
        </w:div>
        <w:div w:id="918752459">
          <w:marLeft w:val="0"/>
          <w:marRight w:val="0"/>
          <w:marTop w:val="0"/>
          <w:marBottom w:val="0"/>
          <w:divBdr>
            <w:top w:val="none" w:sz="0" w:space="0" w:color="auto"/>
            <w:left w:val="none" w:sz="0" w:space="0" w:color="auto"/>
            <w:bottom w:val="none" w:sz="0" w:space="0" w:color="auto"/>
            <w:right w:val="none" w:sz="0" w:space="0" w:color="auto"/>
          </w:divBdr>
          <w:divsChild>
            <w:div w:id="1349284743">
              <w:marLeft w:val="0"/>
              <w:marRight w:val="0"/>
              <w:marTop w:val="0"/>
              <w:marBottom w:val="0"/>
              <w:divBdr>
                <w:top w:val="none" w:sz="0" w:space="0" w:color="auto"/>
                <w:left w:val="none" w:sz="0" w:space="0" w:color="auto"/>
                <w:bottom w:val="none" w:sz="0" w:space="0" w:color="auto"/>
                <w:right w:val="none" w:sz="0" w:space="0" w:color="auto"/>
              </w:divBdr>
            </w:div>
          </w:divsChild>
        </w:div>
        <w:div w:id="919680284">
          <w:marLeft w:val="0"/>
          <w:marRight w:val="0"/>
          <w:marTop w:val="0"/>
          <w:marBottom w:val="0"/>
          <w:divBdr>
            <w:top w:val="none" w:sz="0" w:space="0" w:color="auto"/>
            <w:left w:val="none" w:sz="0" w:space="0" w:color="auto"/>
            <w:bottom w:val="none" w:sz="0" w:space="0" w:color="auto"/>
            <w:right w:val="none" w:sz="0" w:space="0" w:color="auto"/>
          </w:divBdr>
          <w:divsChild>
            <w:div w:id="1083188982">
              <w:marLeft w:val="0"/>
              <w:marRight w:val="0"/>
              <w:marTop w:val="0"/>
              <w:marBottom w:val="0"/>
              <w:divBdr>
                <w:top w:val="none" w:sz="0" w:space="0" w:color="auto"/>
                <w:left w:val="none" w:sz="0" w:space="0" w:color="auto"/>
                <w:bottom w:val="none" w:sz="0" w:space="0" w:color="auto"/>
                <w:right w:val="none" w:sz="0" w:space="0" w:color="auto"/>
              </w:divBdr>
            </w:div>
          </w:divsChild>
        </w:div>
        <w:div w:id="921446484">
          <w:marLeft w:val="0"/>
          <w:marRight w:val="0"/>
          <w:marTop w:val="0"/>
          <w:marBottom w:val="0"/>
          <w:divBdr>
            <w:top w:val="none" w:sz="0" w:space="0" w:color="auto"/>
            <w:left w:val="none" w:sz="0" w:space="0" w:color="auto"/>
            <w:bottom w:val="none" w:sz="0" w:space="0" w:color="auto"/>
            <w:right w:val="none" w:sz="0" w:space="0" w:color="auto"/>
          </w:divBdr>
          <w:divsChild>
            <w:div w:id="225578036">
              <w:marLeft w:val="0"/>
              <w:marRight w:val="0"/>
              <w:marTop w:val="0"/>
              <w:marBottom w:val="0"/>
              <w:divBdr>
                <w:top w:val="none" w:sz="0" w:space="0" w:color="auto"/>
                <w:left w:val="none" w:sz="0" w:space="0" w:color="auto"/>
                <w:bottom w:val="none" w:sz="0" w:space="0" w:color="auto"/>
                <w:right w:val="none" w:sz="0" w:space="0" w:color="auto"/>
              </w:divBdr>
            </w:div>
          </w:divsChild>
        </w:div>
        <w:div w:id="921531114">
          <w:marLeft w:val="0"/>
          <w:marRight w:val="0"/>
          <w:marTop w:val="0"/>
          <w:marBottom w:val="0"/>
          <w:divBdr>
            <w:top w:val="none" w:sz="0" w:space="0" w:color="auto"/>
            <w:left w:val="none" w:sz="0" w:space="0" w:color="auto"/>
            <w:bottom w:val="none" w:sz="0" w:space="0" w:color="auto"/>
            <w:right w:val="none" w:sz="0" w:space="0" w:color="auto"/>
          </w:divBdr>
          <w:divsChild>
            <w:div w:id="1116293206">
              <w:marLeft w:val="0"/>
              <w:marRight w:val="0"/>
              <w:marTop w:val="0"/>
              <w:marBottom w:val="0"/>
              <w:divBdr>
                <w:top w:val="none" w:sz="0" w:space="0" w:color="auto"/>
                <w:left w:val="none" w:sz="0" w:space="0" w:color="auto"/>
                <w:bottom w:val="none" w:sz="0" w:space="0" w:color="auto"/>
                <w:right w:val="none" w:sz="0" w:space="0" w:color="auto"/>
              </w:divBdr>
            </w:div>
          </w:divsChild>
        </w:div>
        <w:div w:id="921569640">
          <w:marLeft w:val="0"/>
          <w:marRight w:val="0"/>
          <w:marTop w:val="0"/>
          <w:marBottom w:val="0"/>
          <w:divBdr>
            <w:top w:val="none" w:sz="0" w:space="0" w:color="auto"/>
            <w:left w:val="none" w:sz="0" w:space="0" w:color="auto"/>
            <w:bottom w:val="none" w:sz="0" w:space="0" w:color="auto"/>
            <w:right w:val="none" w:sz="0" w:space="0" w:color="auto"/>
          </w:divBdr>
          <w:divsChild>
            <w:div w:id="2132434421">
              <w:marLeft w:val="0"/>
              <w:marRight w:val="0"/>
              <w:marTop w:val="0"/>
              <w:marBottom w:val="0"/>
              <w:divBdr>
                <w:top w:val="none" w:sz="0" w:space="0" w:color="auto"/>
                <w:left w:val="none" w:sz="0" w:space="0" w:color="auto"/>
                <w:bottom w:val="none" w:sz="0" w:space="0" w:color="auto"/>
                <w:right w:val="none" w:sz="0" w:space="0" w:color="auto"/>
              </w:divBdr>
            </w:div>
          </w:divsChild>
        </w:div>
        <w:div w:id="923415300">
          <w:marLeft w:val="0"/>
          <w:marRight w:val="0"/>
          <w:marTop w:val="0"/>
          <w:marBottom w:val="0"/>
          <w:divBdr>
            <w:top w:val="none" w:sz="0" w:space="0" w:color="auto"/>
            <w:left w:val="none" w:sz="0" w:space="0" w:color="auto"/>
            <w:bottom w:val="none" w:sz="0" w:space="0" w:color="auto"/>
            <w:right w:val="none" w:sz="0" w:space="0" w:color="auto"/>
          </w:divBdr>
          <w:divsChild>
            <w:div w:id="1109470603">
              <w:marLeft w:val="0"/>
              <w:marRight w:val="0"/>
              <w:marTop w:val="0"/>
              <w:marBottom w:val="0"/>
              <w:divBdr>
                <w:top w:val="none" w:sz="0" w:space="0" w:color="auto"/>
                <w:left w:val="none" w:sz="0" w:space="0" w:color="auto"/>
                <w:bottom w:val="none" w:sz="0" w:space="0" w:color="auto"/>
                <w:right w:val="none" w:sz="0" w:space="0" w:color="auto"/>
              </w:divBdr>
            </w:div>
          </w:divsChild>
        </w:div>
        <w:div w:id="925919388">
          <w:marLeft w:val="0"/>
          <w:marRight w:val="0"/>
          <w:marTop w:val="0"/>
          <w:marBottom w:val="0"/>
          <w:divBdr>
            <w:top w:val="none" w:sz="0" w:space="0" w:color="auto"/>
            <w:left w:val="none" w:sz="0" w:space="0" w:color="auto"/>
            <w:bottom w:val="none" w:sz="0" w:space="0" w:color="auto"/>
            <w:right w:val="none" w:sz="0" w:space="0" w:color="auto"/>
          </w:divBdr>
          <w:divsChild>
            <w:div w:id="1961833320">
              <w:marLeft w:val="0"/>
              <w:marRight w:val="0"/>
              <w:marTop w:val="0"/>
              <w:marBottom w:val="0"/>
              <w:divBdr>
                <w:top w:val="none" w:sz="0" w:space="0" w:color="auto"/>
                <w:left w:val="none" w:sz="0" w:space="0" w:color="auto"/>
                <w:bottom w:val="none" w:sz="0" w:space="0" w:color="auto"/>
                <w:right w:val="none" w:sz="0" w:space="0" w:color="auto"/>
              </w:divBdr>
            </w:div>
          </w:divsChild>
        </w:div>
        <w:div w:id="926157815">
          <w:marLeft w:val="0"/>
          <w:marRight w:val="0"/>
          <w:marTop w:val="0"/>
          <w:marBottom w:val="0"/>
          <w:divBdr>
            <w:top w:val="none" w:sz="0" w:space="0" w:color="auto"/>
            <w:left w:val="none" w:sz="0" w:space="0" w:color="auto"/>
            <w:bottom w:val="none" w:sz="0" w:space="0" w:color="auto"/>
            <w:right w:val="none" w:sz="0" w:space="0" w:color="auto"/>
          </w:divBdr>
          <w:divsChild>
            <w:div w:id="1415470795">
              <w:marLeft w:val="0"/>
              <w:marRight w:val="0"/>
              <w:marTop w:val="0"/>
              <w:marBottom w:val="0"/>
              <w:divBdr>
                <w:top w:val="none" w:sz="0" w:space="0" w:color="auto"/>
                <w:left w:val="none" w:sz="0" w:space="0" w:color="auto"/>
                <w:bottom w:val="none" w:sz="0" w:space="0" w:color="auto"/>
                <w:right w:val="none" w:sz="0" w:space="0" w:color="auto"/>
              </w:divBdr>
            </w:div>
          </w:divsChild>
        </w:div>
        <w:div w:id="926886894">
          <w:marLeft w:val="0"/>
          <w:marRight w:val="0"/>
          <w:marTop w:val="0"/>
          <w:marBottom w:val="0"/>
          <w:divBdr>
            <w:top w:val="none" w:sz="0" w:space="0" w:color="auto"/>
            <w:left w:val="none" w:sz="0" w:space="0" w:color="auto"/>
            <w:bottom w:val="none" w:sz="0" w:space="0" w:color="auto"/>
            <w:right w:val="none" w:sz="0" w:space="0" w:color="auto"/>
          </w:divBdr>
          <w:divsChild>
            <w:div w:id="1299534955">
              <w:marLeft w:val="0"/>
              <w:marRight w:val="0"/>
              <w:marTop w:val="0"/>
              <w:marBottom w:val="0"/>
              <w:divBdr>
                <w:top w:val="none" w:sz="0" w:space="0" w:color="auto"/>
                <w:left w:val="none" w:sz="0" w:space="0" w:color="auto"/>
                <w:bottom w:val="none" w:sz="0" w:space="0" w:color="auto"/>
                <w:right w:val="none" w:sz="0" w:space="0" w:color="auto"/>
              </w:divBdr>
            </w:div>
          </w:divsChild>
        </w:div>
        <w:div w:id="929390253">
          <w:marLeft w:val="0"/>
          <w:marRight w:val="0"/>
          <w:marTop w:val="0"/>
          <w:marBottom w:val="0"/>
          <w:divBdr>
            <w:top w:val="none" w:sz="0" w:space="0" w:color="auto"/>
            <w:left w:val="none" w:sz="0" w:space="0" w:color="auto"/>
            <w:bottom w:val="none" w:sz="0" w:space="0" w:color="auto"/>
            <w:right w:val="none" w:sz="0" w:space="0" w:color="auto"/>
          </w:divBdr>
          <w:divsChild>
            <w:div w:id="1278172144">
              <w:marLeft w:val="0"/>
              <w:marRight w:val="0"/>
              <w:marTop w:val="0"/>
              <w:marBottom w:val="0"/>
              <w:divBdr>
                <w:top w:val="none" w:sz="0" w:space="0" w:color="auto"/>
                <w:left w:val="none" w:sz="0" w:space="0" w:color="auto"/>
                <w:bottom w:val="none" w:sz="0" w:space="0" w:color="auto"/>
                <w:right w:val="none" w:sz="0" w:space="0" w:color="auto"/>
              </w:divBdr>
            </w:div>
          </w:divsChild>
        </w:div>
        <w:div w:id="929890975">
          <w:marLeft w:val="0"/>
          <w:marRight w:val="0"/>
          <w:marTop w:val="0"/>
          <w:marBottom w:val="0"/>
          <w:divBdr>
            <w:top w:val="none" w:sz="0" w:space="0" w:color="auto"/>
            <w:left w:val="none" w:sz="0" w:space="0" w:color="auto"/>
            <w:bottom w:val="none" w:sz="0" w:space="0" w:color="auto"/>
            <w:right w:val="none" w:sz="0" w:space="0" w:color="auto"/>
          </w:divBdr>
          <w:divsChild>
            <w:div w:id="499467861">
              <w:marLeft w:val="0"/>
              <w:marRight w:val="0"/>
              <w:marTop w:val="0"/>
              <w:marBottom w:val="0"/>
              <w:divBdr>
                <w:top w:val="none" w:sz="0" w:space="0" w:color="auto"/>
                <w:left w:val="none" w:sz="0" w:space="0" w:color="auto"/>
                <w:bottom w:val="none" w:sz="0" w:space="0" w:color="auto"/>
                <w:right w:val="none" w:sz="0" w:space="0" w:color="auto"/>
              </w:divBdr>
            </w:div>
          </w:divsChild>
        </w:div>
        <w:div w:id="930892060">
          <w:marLeft w:val="0"/>
          <w:marRight w:val="0"/>
          <w:marTop w:val="0"/>
          <w:marBottom w:val="0"/>
          <w:divBdr>
            <w:top w:val="none" w:sz="0" w:space="0" w:color="auto"/>
            <w:left w:val="none" w:sz="0" w:space="0" w:color="auto"/>
            <w:bottom w:val="none" w:sz="0" w:space="0" w:color="auto"/>
            <w:right w:val="none" w:sz="0" w:space="0" w:color="auto"/>
          </w:divBdr>
          <w:divsChild>
            <w:div w:id="2003506426">
              <w:marLeft w:val="0"/>
              <w:marRight w:val="0"/>
              <w:marTop w:val="0"/>
              <w:marBottom w:val="0"/>
              <w:divBdr>
                <w:top w:val="none" w:sz="0" w:space="0" w:color="auto"/>
                <w:left w:val="none" w:sz="0" w:space="0" w:color="auto"/>
                <w:bottom w:val="none" w:sz="0" w:space="0" w:color="auto"/>
                <w:right w:val="none" w:sz="0" w:space="0" w:color="auto"/>
              </w:divBdr>
            </w:div>
          </w:divsChild>
        </w:div>
        <w:div w:id="931626052">
          <w:marLeft w:val="0"/>
          <w:marRight w:val="0"/>
          <w:marTop w:val="0"/>
          <w:marBottom w:val="0"/>
          <w:divBdr>
            <w:top w:val="none" w:sz="0" w:space="0" w:color="auto"/>
            <w:left w:val="none" w:sz="0" w:space="0" w:color="auto"/>
            <w:bottom w:val="none" w:sz="0" w:space="0" w:color="auto"/>
            <w:right w:val="none" w:sz="0" w:space="0" w:color="auto"/>
          </w:divBdr>
          <w:divsChild>
            <w:div w:id="291206554">
              <w:marLeft w:val="0"/>
              <w:marRight w:val="0"/>
              <w:marTop w:val="0"/>
              <w:marBottom w:val="0"/>
              <w:divBdr>
                <w:top w:val="none" w:sz="0" w:space="0" w:color="auto"/>
                <w:left w:val="none" w:sz="0" w:space="0" w:color="auto"/>
                <w:bottom w:val="none" w:sz="0" w:space="0" w:color="auto"/>
                <w:right w:val="none" w:sz="0" w:space="0" w:color="auto"/>
              </w:divBdr>
            </w:div>
          </w:divsChild>
        </w:div>
        <w:div w:id="931858746">
          <w:marLeft w:val="0"/>
          <w:marRight w:val="0"/>
          <w:marTop w:val="0"/>
          <w:marBottom w:val="0"/>
          <w:divBdr>
            <w:top w:val="none" w:sz="0" w:space="0" w:color="auto"/>
            <w:left w:val="none" w:sz="0" w:space="0" w:color="auto"/>
            <w:bottom w:val="none" w:sz="0" w:space="0" w:color="auto"/>
            <w:right w:val="none" w:sz="0" w:space="0" w:color="auto"/>
          </w:divBdr>
          <w:divsChild>
            <w:div w:id="43797150">
              <w:marLeft w:val="0"/>
              <w:marRight w:val="0"/>
              <w:marTop w:val="0"/>
              <w:marBottom w:val="0"/>
              <w:divBdr>
                <w:top w:val="none" w:sz="0" w:space="0" w:color="auto"/>
                <w:left w:val="none" w:sz="0" w:space="0" w:color="auto"/>
                <w:bottom w:val="none" w:sz="0" w:space="0" w:color="auto"/>
                <w:right w:val="none" w:sz="0" w:space="0" w:color="auto"/>
              </w:divBdr>
            </w:div>
          </w:divsChild>
        </w:div>
        <w:div w:id="933250552">
          <w:marLeft w:val="0"/>
          <w:marRight w:val="0"/>
          <w:marTop w:val="0"/>
          <w:marBottom w:val="0"/>
          <w:divBdr>
            <w:top w:val="none" w:sz="0" w:space="0" w:color="auto"/>
            <w:left w:val="none" w:sz="0" w:space="0" w:color="auto"/>
            <w:bottom w:val="none" w:sz="0" w:space="0" w:color="auto"/>
            <w:right w:val="none" w:sz="0" w:space="0" w:color="auto"/>
          </w:divBdr>
          <w:divsChild>
            <w:div w:id="1464039607">
              <w:marLeft w:val="0"/>
              <w:marRight w:val="0"/>
              <w:marTop w:val="0"/>
              <w:marBottom w:val="0"/>
              <w:divBdr>
                <w:top w:val="none" w:sz="0" w:space="0" w:color="auto"/>
                <w:left w:val="none" w:sz="0" w:space="0" w:color="auto"/>
                <w:bottom w:val="none" w:sz="0" w:space="0" w:color="auto"/>
                <w:right w:val="none" w:sz="0" w:space="0" w:color="auto"/>
              </w:divBdr>
            </w:div>
          </w:divsChild>
        </w:div>
        <w:div w:id="933633129">
          <w:marLeft w:val="0"/>
          <w:marRight w:val="0"/>
          <w:marTop w:val="0"/>
          <w:marBottom w:val="0"/>
          <w:divBdr>
            <w:top w:val="none" w:sz="0" w:space="0" w:color="auto"/>
            <w:left w:val="none" w:sz="0" w:space="0" w:color="auto"/>
            <w:bottom w:val="none" w:sz="0" w:space="0" w:color="auto"/>
            <w:right w:val="none" w:sz="0" w:space="0" w:color="auto"/>
          </w:divBdr>
          <w:divsChild>
            <w:div w:id="827670127">
              <w:marLeft w:val="0"/>
              <w:marRight w:val="0"/>
              <w:marTop w:val="0"/>
              <w:marBottom w:val="0"/>
              <w:divBdr>
                <w:top w:val="none" w:sz="0" w:space="0" w:color="auto"/>
                <w:left w:val="none" w:sz="0" w:space="0" w:color="auto"/>
                <w:bottom w:val="none" w:sz="0" w:space="0" w:color="auto"/>
                <w:right w:val="none" w:sz="0" w:space="0" w:color="auto"/>
              </w:divBdr>
            </w:div>
          </w:divsChild>
        </w:div>
        <w:div w:id="939531298">
          <w:marLeft w:val="0"/>
          <w:marRight w:val="0"/>
          <w:marTop w:val="0"/>
          <w:marBottom w:val="0"/>
          <w:divBdr>
            <w:top w:val="none" w:sz="0" w:space="0" w:color="auto"/>
            <w:left w:val="none" w:sz="0" w:space="0" w:color="auto"/>
            <w:bottom w:val="none" w:sz="0" w:space="0" w:color="auto"/>
            <w:right w:val="none" w:sz="0" w:space="0" w:color="auto"/>
          </w:divBdr>
          <w:divsChild>
            <w:div w:id="209195237">
              <w:marLeft w:val="0"/>
              <w:marRight w:val="0"/>
              <w:marTop w:val="0"/>
              <w:marBottom w:val="0"/>
              <w:divBdr>
                <w:top w:val="none" w:sz="0" w:space="0" w:color="auto"/>
                <w:left w:val="none" w:sz="0" w:space="0" w:color="auto"/>
                <w:bottom w:val="none" w:sz="0" w:space="0" w:color="auto"/>
                <w:right w:val="none" w:sz="0" w:space="0" w:color="auto"/>
              </w:divBdr>
            </w:div>
          </w:divsChild>
        </w:div>
        <w:div w:id="939722521">
          <w:marLeft w:val="0"/>
          <w:marRight w:val="0"/>
          <w:marTop w:val="0"/>
          <w:marBottom w:val="0"/>
          <w:divBdr>
            <w:top w:val="none" w:sz="0" w:space="0" w:color="auto"/>
            <w:left w:val="none" w:sz="0" w:space="0" w:color="auto"/>
            <w:bottom w:val="none" w:sz="0" w:space="0" w:color="auto"/>
            <w:right w:val="none" w:sz="0" w:space="0" w:color="auto"/>
          </w:divBdr>
          <w:divsChild>
            <w:div w:id="2109421920">
              <w:marLeft w:val="0"/>
              <w:marRight w:val="0"/>
              <w:marTop w:val="0"/>
              <w:marBottom w:val="0"/>
              <w:divBdr>
                <w:top w:val="none" w:sz="0" w:space="0" w:color="auto"/>
                <w:left w:val="none" w:sz="0" w:space="0" w:color="auto"/>
                <w:bottom w:val="none" w:sz="0" w:space="0" w:color="auto"/>
                <w:right w:val="none" w:sz="0" w:space="0" w:color="auto"/>
              </w:divBdr>
            </w:div>
          </w:divsChild>
        </w:div>
        <w:div w:id="939946755">
          <w:marLeft w:val="0"/>
          <w:marRight w:val="0"/>
          <w:marTop w:val="0"/>
          <w:marBottom w:val="0"/>
          <w:divBdr>
            <w:top w:val="none" w:sz="0" w:space="0" w:color="auto"/>
            <w:left w:val="none" w:sz="0" w:space="0" w:color="auto"/>
            <w:bottom w:val="none" w:sz="0" w:space="0" w:color="auto"/>
            <w:right w:val="none" w:sz="0" w:space="0" w:color="auto"/>
          </w:divBdr>
          <w:divsChild>
            <w:div w:id="1417703326">
              <w:marLeft w:val="0"/>
              <w:marRight w:val="0"/>
              <w:marTop w:val="0"/>
              <w:marBottom w:val="0"/>
              <w:divBdr>
                <w:top w:val="none" w:sz="0" w:space="0" w:color="auto"/>
                <w:left w:val="none" w:sz="0" w:space="0" w:color="auto"/>
                <w:bottom w:val="none" w:sz="0" w:space="0" w:color="auto"/>
                <w:right w:val="none" w:sz="0" w:space="0" w:color="auto"/>
              </w:divBdr>
            </w:div>
          </w:divsChild>
        </w:div>
        <w:div w:id="939987668">
          <w:marLeft w:val="0"/>
          <w:marRight w:val="0"/>
          <w:marTop w:val="0"/>
          <w:marBottom w:val="0"/>
          <w:divBdr>
            <w:top w:val="none" w:sz="0" w:space="0" w:color="auto"/>
            <w:left w:val="none" w:sz="0" w:space="0" w:color="auto"/>
            <w:bottom w:val="none" w:sz="0" w:space="0" w:color="auto"/>
            <w:right w:val="none" w:sz="0" w:space="0" w:color="auto"/>
          </w:divBdr>
          <w:divsChild>
            <w:div w:id="1972905287">
              <w:marLeft w:val="0"/>
              <w:marRight w:val="0"/>
              <w:marTop w:val="0"/>
              <w:marBottom w:val="0"/>
              <w:divBdr>
                <w:top w:val="none" w:sz="0" w:space="0" w:color="auto"/>
                <w:left w:val="none" w:sz="0" w:space="0" w:color="auto"/>
                <w:bottom w:val="none" w:sz="0" w:space="0" w:color="auto"/>
                <w:right w:val="none" w:sz="0" w:space="0" w:color="auto"/>
              </w:divBdr>
            </w:div>
          </w:divsChild>
        </w:div>
        <w:div w:id="940995827">
          <w:marLeft w:val="0"/>
          <w:marRight w:val="0"/>
          <w:marTop w:val="0"/>
          <w:marBottom w:val="0"/>
          <w:divBdr>
            <w:top w:val="none" w:sz="0" w:space="0" w:color="auto"/>
            <w:left w:val="none" w:sz="0" w:space="0" w:color="auto"/>
            <w:bottom w:val="none" w:sz="0" w:space="0" w:color="auto"/>
            <w:right w:val="none" w:sz="0" w:space="0" w:color="auto"/>
          </w:divBdr>
          <w:divsChild>
            <w:div w:id="1930190973">
              <w:marLeft w:val="0"/>
              <w:marRight w:val="0"/>
              <w:marTop w:val="0"/>
              <w:marBottom w:val="0"/>
              <w:divBdr>
                <w:top w:val="none" w:sz="0" w:space="0" w:color="auto"/>
                <w:left w:val="none" w:sz="0" w:space="0" w:color="auto"/>
                <w:bottom w:val="none" w:sz="0" w:space="0" w:color="auto"/>
                <w:right w:val="none" w:sz="0" w:space="0" w:color="auto"/>
              </w:divBdr>
            </w:div>
          </w:divsChild>
        </w:div>
        <w:div w:id="942766867">
          <w:marLeft w:val="0"/>
          <w:marRight w:val="0"/>
          <w:marTop w:val="0"/>
          <w:marBottom w:val="0"/>
          <w:divBdr>
            <w:top w:val="none" w:sz="0" w:space="0" w:color="auto"/>
            <w:left w:val="none" w:sz="0" w:space="0" w:color="auto"/>
            <w:bottom w:val="none" w:sz="0" w:space="0" w:color="auto"/>
            <w:right w:val="none" w:sz="0" w:space="0" w:color="auto"/>
          </w:divBdr>
          <w:divsChild>
            <w:div w:id="292177359">
              <w:marLeft w:val="0"/>
              <w:marRight w:val="0"/>
              <w:marTop w:val="0"/>
              <w:marBottom w:val="0"/>
              <w:divBdr>
                <w:top w:val="none" w:sz="0" w:space="0" w:color="auto"/>
                <w:left w:val="none" w:sz="0" w:space="0" w:color="auto"/>
                <w:bottom w:val="none" w:sz="0" w:space="0" w:color="auto"/>
                <w:right w:val="none" w:sz="0" w:space="0" w:color="auto"/>
              </w:divBdr>
            </w:div>
          </w:divsChild>
        </w:div>
        <w:div w:id="943466291">
          <w:marLeft w:val="0"/>
          <w:marRight w:val="0"/>
          <w:marTop w:val="0"/>
          <w:marBottom w:val="0"/>
          <w:divBdr>
            <w:top w:val="none" w:sz="0" w:space="0" w:color="auto"/>
            <w:left w:val="none" w:sz="0" w:space="0" w:color="auto"/>
            <w:bottom w:val="none" w:sz="0" w:space="0" w:color="auto"/>
            <w:right w:val="none" w:sz="0" w:space="0" w:color="auto"/>
          </w:divBdr>
          <w:divsChild>
            <w:div w:id="1775590338">
              <w:marLeft w:val="0"/>
              <w:marRight w:val="0"/>
              <w:marTop w:val="0"/>
              <w:marBottom w:val="0"/>
              <w:divBdr>
                <w:top w:val="none" w:sz="0" w:space="0" w:color="auto"/>
                <w:left w:val="none" w:sz="0" w:space="0" w:color="auto"/>
                <w:bottom w:val="none" w:sz="0" w:space="0" w:color="auto"/>
                <w:right w:val="none" w:sz="0" w:space="0" w:color="auto"/>
              </w:divBdr>
            </w:div>
          </w:divsChild>
        </w:div>
        <w:div w:id="943881824">
          <w:marLeft w:val="0"/>
          <w:marRight w:val="0"/>
          <w:marTop w:val="0"/>
          <w:marBottom w:val="0"/>
          <w:divBdr>
            <w:top w:val="none" w:sz="0" w:space="0" w:color="auto"/>
            <w:left w:val="none" w:sz="0" w:space="0" w:color="auto"/>
            <w:bottom w:val="none" w:sz="0" w:space="0" w:color="auto"/>
            <w:right w:val="none" w:sz="0" w:space="0" w:color="auto"/>
          </w:divBdr>
          <w:divsChild>
            <w:div w:id="179784647">
              <w:marLeft w:val="0"/>
              <w:marRight w:val="0"/>
              <w:marTop w:val="0"/>
              <w:marBottom w:val="0"/>
              <w:divBdr>
                <w:top w:val="none" w:sz="0" w:space="0" w:color="auto"/>
                <w:left w:val="none" w:sz="0" w:space="0" w:color="auto"/>
                <w:bottom w:val="none" w:sz="0" w:space="0" w:color="auto"/>
                <w:right w:val="none" w:sz="0" w:space="0" w:color="auto"/>
              </w:divBdr>
            </w:div>
          </w:divsChild>
        </w:div>
        <w:div w:id="943926662">
          <w:marLeft w:val="0"/>
          <w:marRight w:val="0"/>
          <w:marTop w:val="0"/>
          <w:marBottom w:val="0"/>
          <w:divBdr>
            <w:top w:val="none" w:sz="0" w:space="0" w:color="auto"/>
            <w:left w:val="none" w:sz="0" w:space="0" w:color="auto"/>
            <w:bottom w:val="none" w:sz="0" w:space="0" w:color="auto"/>
            <w:right w:val="none" w:sz="0" w:space="0" w:color="auto"/>
          </w:divBdr>
          <w:divsChild>
            <w:div w:id="1642609453">
              <w:marLeft w:val="0"/>
              <w:marRight w:val="0"/>
              <w:marTop w:val="0"/>
              <w:marBottom w:val="0"/>
              <w:divBdr>
                <w:top w:val="none" w:sz="0" w:space="0" w:color="auto"/>
                <w:left w:val="none" w:sz="0" w:space="0" w:color="auto"/>
                <w:bottom w:val="none" w:sz="0" w:space="0" w:color="auto"/>
                <w:right w:val="none" w:sz="0" w:space="0" w:color="auto"/>
              </w:divBdr>
            </w:div>
          </w:divsChild>
        </w:div>
        <w:div w:id="944113345">
          <w:marLeft w:val="0"/>
          <w:marRight w:val="0"/>
          <w:marTop w:val="0"/>
          <w:marBottom w:val="0"/>
          <w:divBdr>
            <w:top w:val="none" w:sz="0" w:space="0" w:color="auto"/>
            <w:left w:val="none" w:sz="0" w:space="0" w:color="auto"/>
            <w:bottom w:val="none" w:sz="0" w:space="0" w:color="auto"/>
            <w:right w:val="none" w:sz="0" w:space="0" w:color="auto"/>
          </w:divBdr>
          <w:divsChild>
            <w:div w:id="1685743441">
              <w:marLeft w:val="0"/>
              <w:marRight w:val="0"/>
              <w:marTop w:val="0"/>
              <w:marBottom w:val="0"/>
              <w:divBdr>
                <w:top w:val="none" w:sz="0" w:space="0" w:color="auto"/>
                <w:left w:val="none" w:sz="0" w:space="0" w:color="auto"/>
                <w:bottom w:val="none" w:sz="0" w:space="0" w:color="auto"/>
                <w:right w:val="none" w:sz="0" w:space="0" w:color="auto"/>
              </w:divBdr>
            </w:div>
          </w:divsChild>
        </w:div>
        <w:div w:id="944312612">
          <w:marLeft w:val="0"/>
          <w:marRight w:val="0"/>
          <w:marTop w:val="0"/>
          <w:marBottom w:val="0"/>
          <w:divBdr>
            <w:top w:val="none" w:sz="0" w:space="0" w:color="auto"/>
            <w:left w:val="none" w:sz="0" w:space="0" w:color="auto"/>
            <w:bottom w:val="none" w:sz="0" w:space="0" w:color="auto"/>
            <w:right w:val="none" w:sz="0" w:space="0" w:color="auto"/>
          </w:divBdr>
          <w:divsChild>
            <w:div w:id="1429472791">
              <w:marLeft w:val="0"/>
              <w:marRight w:val="0"/>
              <w:marTop w:val="0"/>
              <w:marBottom w:val="0"/>
              <w:divBdr>
                <w:top w:val="none" w:sz="0" w:space="0" w:color="auto"/>
                <w:left w:val="none" w:sz="0" w:space="0" w:color="auto"/>
                <w:bottom w:val="none" w:sz="0" w:space="0" w:color="auto"/>
                <w:right w:val="none" w:sz="0" w:space="0" w:color="auto"/>
              </w:divBdr>
            </w:div>
          </w:divsChild>
        </w:div>
        <w:div w:id="944385385">
          <w:marLeft w:val="0"/>
          <w:marRight w:val="0"/>
          <w:marTop w:val="0"/>
          <w:marBottom w:val="0"/>
          <w:divBdr>
            <w:top w:val="none" w:sz="0" w:space="0" w:color="auto"/>
            <w:left w:val="none" w:sz="0" w:space="0" w:color="auto"/>
            <w:bottom w:val="none" w:sz="0" w:space="0" w:color="auto"/>
            <w:right w:val="none" w:sz="0" w:space="0" w:color="auto"/>
          </w:divBdr>
          <w:divsChild>
            <w:div w:id="499467250">
              <w:marLeft w:val="0"/>
              <w:marRight w:val="0"/>
              <w:marTop w:val="0"/>
              <w:marBottom w:val="0"/>
              <w:divBdr>
                <w:top w:val="none" w:sz="0" w:space="0" w:color="auto"/>
                <w:left w:val="none" w:sz="0" w:space="0" w:color="auto"/>
                <w:bottom w:val="none" w:sz="0" w:space="0" w:color="auto"/>
                <w:right w:val="none" w:sz="0" w:space="0" w:color="auto"/>
              </w:divBdr>
            </w:div>
          </w:divsChild>
        </w:div>
        <w:div w:id="945036877">
          <w:marLeft w:val="0"/>
          <w:marRight w:val="0"/>
          <w:marTop w:val="0"/>
          <w:marBottom w:val="0"/>
          <w:divBdr>
            <w:top w:val="none" w:sz="0" w:space="0" w:color="auto"/>
            <w:left w:val="none" w:sz="0" w:space="0" w:color="auto"/>
            <w:bottom w:val="none" w:sz="0" w:space="0" w:color="auto"/>
            <w:right w:val="none" w:sz="0" w:space="0" w:color="auto"/>
          </w:divBdr>
          <w:divsChild>
            <w:div w:id="1093933172">
              <w:marLeft w:val="0"/>
              <w:marRight w:val="0"/>
              <w:marTop w:val="0"/>
              <w:marBottom w:val="0"/>
              <w:divBdr>
                <w:top w:val="none" w:sz="0" w:space="0" w:color="auto"/>
                <w:left w:val="none" w:sz="0" w:space="0" w:color="auto"/>
                <w:bottom w:val="none" w:sz="0" w:space="0" w:color="auto"/>
                <w:right w:val="none" w:sz="0" w:space="0" w:color="auto"/>
              </w:divBdr>
            </w:div>
          </w:divsChild>
        </w:div>
        <w:div w:id="946422418">
          <w:marLeft w:val="0"/>
          <w:marRight w:val="0"/>
          <w:marTop w:val="0"/>
          <w:marBottom w:val="0"/>
          <w:divBdr>
            <w:top w:val="none" w:sz="0" w:space="0" w:color="auto"/>
            <w:left w:val="none" w:sz="0" w:space="0" w:color="auto"/>
            <w:bottom w:val="none" w:sz="0" w:space="0" w:color="auto"/>
            <w:right w:val="none" w:sz="0" w:space="0" w:color="auto"/>
          </w:divBdr>
          <w:divsChild>
            <w:div w:id="1510296533">
              <w:marLeft w:val="0"/>
              <w:marRight w:val="0"/>
              <w:marTop w:val="0"/>
              <w:marBottom w:val="0"/>
              <w:divBdr>
                <w:top w:val="none" w:sz="0" w:space="0" w:color="auto"/>
                <w:left w:val="none" w:sz="0" w:space="0" w:color="auto"/>
                <w:bottom w:val="none" w:sz="0" w:space="0" w:color="auto"/>
                <w:right w:val="none" w:sz="0" w:space="0" w:color="auto"/>
              </w:divBdr>
            </w:div>
          </w:divsChild>
        </w:div>
        <w:div w:id="947200788">
          <w:marLeft w:val="0"/>
          <w:marRight w:val="0"/>
          <w:marTop w:val="0"/>
          <w:marBottom w:val="0"/>
          <w:divBdr>
            <w:top w:val="none" w:sz="0" w:space="0" w:color="auto"/>
            <w:left w:val="none" w:sz="0" w:space="0" w:color="auto"/>
            <w:bottom w:val="none" w:sz="0" w:space="0" w:color="auto"/>
            <w:right w:val="none" w:sz="0" w:space="0" w:color="auto"/>
          </w:divBdr>
          <w:divsChild>
            <w:div w:id="1582255144">
              <w:marLeft w:val="0"/>
              <w:marRight w:val="0"/>
              <w:marTop w:val="0"/>
              <w:marBottom w:val="0"/>
              <w:divBdr>
                <w:top w:val="none" w:sz="0" w:space="0" w:color="auto"/>
                <w:left w:val="none" w:sz="0" w:space="0" w:color="auto"/>
                <w:bottom w:val="none" w:sz="0" w:space="0" w:color="auto"/>
                <w:right w:val="none" w:sz="0" w:space="0" w:color="auto"/>
              </w:divBdr>
            </w:div>
          </w:divsChild>
        </w:div>
        <w:div w:id="948391865">
          <w:marLeft w:val="0"/>
          <w:marRight w:val="0"/>
          <w:marTop w:val="0"/>
          <w:marBottom w:val="0"/>
          <w:divBdr>
            <w:top w:val="none" w:sz="0" w:space="0" w:color="auto"/>
            <w:left w:val="none" w:sz="0" w:space="0" w:color="auto"/>
            <w:bottom w:val="none" w:sz="0" w:space="0" w:color="auto"/>
            <w:right w:val="none" w:sz="0" w:space="0" w:color="auto"/>
          </w:divBdr>
          <w:divsChild>
            <w:div w:id="1456177096">
              <w:marLeft w:val="0"/>
              <w:marRight w:val="0"/>
              <w:marTop w:val="0"/>
              <w:marBottom w:val="0"/>
              <w:divBdr>
                <w:top w:val="none" w:sz="0" w:space="0" w:color="auto"/>
                <w:left w:val="none" w:sz="0" w:space="0" w:color="auto"/>
                <w:bottom w:val="none" w:sz="0" w:space="0" w:color="auto"/>
                <w:right w:val="none" w:sz="0" w:space="0" w:color="auto"/>
              </w:divBdr>
            </w:div>
          </w:divsChild>
        </w:div>
        <w:div w:id="949044439">
          <w:marLeft w:val="0"/>
          <w:marRight w:val="0"/>
          <w:marTop w:val="0"/>
          <w:marBottom w:val="0"/>
          <w:divBdr>
            <w:top w:val="none" w:sz="0" w:space="0" w:color="auto"/>
            <w:left w:val="none" w:sz="0" w:space="0" w:color="auto"/>
            <w:bottom w:val="none" w:sz="0" w:space="0" w:color="auto"/>
            <w:right w:val="none" w:sz="0" w:space="0" w:color="auto"/>
          </w:divBdr>
          <w:divsChild>
            <w:div w:id="1265965626">
              <w:marLeft w:val="0"/>
              <w:marRight w:val="0"/>
              <w:marTop w:val="0"/>
              <w:marBottom w:val="0"/>
              <w:divBdr>
                <w:top w:val="none" w:sz="0" w:space="0" w:color="auto"/>
                <w:left w:val="none" w:sz="0" w:space="0" w:color="auto"/>
                <w:bottom w:val="none" w:sz="0" w:space="0" w:color="auto"/>
                <w:right w:val="none" w:sz="0" w:space="0" w:color="auto"/>
              </w:divBdr>
            </w:div>
          </w:divsChild>
        </w:div>
        <w:div w:id="949047935">
          <w:marLeft w:val="0"/>
          <w:marRight w:val="0"/>
          <w:marTop w:val="0"/>
          <w:marBottom w:val="0"/>
          <w:divBdr>
            <w:top w:val="none" w:sz="0" w:space="0" w:color="auto"/>
            <w:left w:val="none" w:sz="0" w:space="0" w:color="auto"/>
            <w:bottom w:val="none" w:sz="0" w:space="0" w:color="auto"/>
            <w:right w:val="none" w:sz="0" w:space="0" w:color="auto"/>
          </w:divBdr>
          <w:divsChild>
            <w:div w:id="1028410945">
              <w:marLeft w:val="0"/>
              <w:marRight w:val="0"/>
              <w:marTop w:val="0"/>
              <w:marBottom w:val="0"/>
              <w:divBdr>
                <w:top w:val="none" w:sz="0" w:space="0" w:color="auto"/>
                <w:left w:val="none" w:sz="0" w:space="0" w:color="auto"/>
                <w:bottom w:val="none" w:sz="0" w:space="0" w:color="auto"/>
                <w:right w:val="none" w:sz="0" w:space="0" w:color="auto"/>
              </w:divBdr>
            </w:div>
          </w:divsChild>
        </w:div>
        <w:div w:id="949355980">
          <w:marLeft w:val="0"/>
          <w:marRight w:val="0"/>
          <w:marTop w:val="0"/>
          <w:marBottom w:val="0"/>
          <w:divBdr>
            <w:top w:val="none" w:sz="0" w:space="0" w:color="auto"/>
            <w:left w:val="none" w:sz="0" w:space="0" w:color="auto"/>
            <w:bottom w:val="none" w:sz="0" w:space="0" w:color="auto"/>
            <w:right w:val="none" w:sz="0" w:space="0" w:color="auto"/>
          </w:divBdr>
          <w:divsChild>
            <w:div w:id="1161965583">
              <w:marLeft w:val="0"/>
              <w:marRight w:val="0"/>
              <w:marTop w:val="0"/>
              <w:marBottom w:val="0"/>
              <w:divBdr>
                <w:top w:val="none" w:sz="0" w:space="0" w:color="auto"/>
                <w:left w:val="none" w:sz="0" w:space="0" w:color="auto"/>
                <w:bottom w:val="none" w:sz="0" w:space="0" w:color="auto"/>
                <w:right w:val="none" w:sz="0" w:space="0" w:color="auto"/>
              </w:divBdr>
            </w:div>
          </w:divsChild>
        </w:div>
        <w:div w:id="950085435">
          <w:marLeft w:val="0"/>
          <w:marRight w:val="0"/>
          <w:marTop w:val="0"/>
          <w:marBottom w:val="0"/>
          <w:divBdr>
            <w:top w:val="none" w:sz="0" w:space="0" w:color="auto"/>
            <w:left w:val="none" w:sz="0" w:space="0" w:color="auto"/>
            <w:bottom w:val="none" w:sz="0" w:space="0" w:color="auto"/>
            <w:right w:val="none" w:sz="0" w:space="0" w:color="auto"/>
          </w:divBdr>
          <w:divsChild>
            <w:div w:id="308873511">
              <w:marLeft w:val="0"/>
              <w:marRight w:val="0"/>
              <w:marTop w:val="0"/>
              <w:marBottom w:val="0"/>
              <w:divBdr>
                <w:top w:val="none" w:sz="0" w:space="0" w:color="auto"/>
                <w:left w:val="none" w:sz="0" w:space="0" w:color="auto"/>
                <w:bottom w:val="none" w:sz="0" w:space="0" w:color="auto"/>
                <w:right w:val="none" w:sz="0" w:space="0" w:color="auto"/>
              </w:divBdr>
            </w:div>
          </w:divsChild>
        </w:div>
        <w:div w:id="951010980">
          <w:marLeft w:val="0"/>
          <w:marRight w:val="0"/>
          <w:marTop w:val="0"/>
          <w:marBottom w:val="0"/>
          <w:divBdr>
            <w:top w:val="none" w:sz="0" w:space="0" w:color="auto"/>
            <w:left w:val="none" w:sz="0" w:space="0" w:color="auto"/>
            <w:bottom w:val="none" w:sz="0" w:space="0" w:color="auto"/>
            <w:right w:val="none" w:sz="0" w:space="0" w:color="auto"/>
          </w:divBdr>
          <w:divsChild>
            <w:div w:id="865799971">
              <w:marLeft w:val="0"/>
              <w:marRight w:val="0"/>
              <w:marTop w:val="0"/>
              <w:marBottom w:val="0"/>
              <w:divBdr>
                <w:top w:val="none" w:sz="0" w:space="0" w:color="auto"/>
                <w:left w:val="none" w:sz="0" w:space="0" w:color="auto"/>
                <w:bottom w:val="none" w:sz="0" w:space="0" w:color="auto"/>
                <w:right w:val="none" w:sz="0" w:space="0" w:color="auto"/>
              </w:divBdr>
            </w:div>
          </w:divsChild>
        </w:div>
        <w:div w:id="953050922">
          <w:marLeft w:val="0"/>
          <w:marRight w:val="0"/>
          <w:marTop w:val="0"/>
          <w:marBottom w:val="0"/>
          <w:divBdr>
            <w:top w:val="none" w:sz="0" w:space="0" w:color="auto"/>
            <w:left w:val="none" w:sz="0" w:space="0" w:color="auto"/>
            <w:bottom w:val="none" w:sz="0" w:space="0" w:color="auto"/>
            <w:right w:val="none" w:sz="0" w:space="0" w:color="auto"/>
          </w:divBdr>
          <w:divsChild>
            <w:div w:id="1357465610">
              <w:marLeft w:val="0"/>
              <w:marRight w:val="0"/>
              <w:marTop w:val="0"/>
              <w:marBottom w:val="0"/>
              <w:divBdr>
                <w:top w:val="none" w:sz="0" w:space="0" w:color="auto"/>
                <w:left w:val="none" w:sz="0" w:space="0" w:color="auto"/>
                <w:bottom w:val="none" w:sz="0" w:space="0" w:color="auto"/>
                <w:right w:val="none" w:sz="0" w:space="0" w:color="auto"/>
              </w:divBdr>
            </w:div>
          </w:divsChild>
        </w:div>
        <w:div w:id="954559055">
          <w:marLeft w:val="0"/>
          <w:marRight w:val="0"/>
          <w:marTop w:val="0"/>
          <w:marBottom w:val="0"/>
          <w:divBdr>
            <w:top w:val="none" w:sz="0" w:space="0" w:color="auto"/>
            <w:left w:val="none" w:sz="0" w:space="0" w:color="auto"/>
            <w:bottom w:val="none" w:sz="0" w:space="0" w:color="auto"/>
            <w:right w:val="none" w:sz="0" w:space="0" w:color="auto"/>
          </w:divBdr>
          <w:divsChild>
            <w:div w:id="973219060">
              <w:marLeft w:val="0"/>
              <w:marRight w:val="0"/>
              <w:marTop w:val="0"/>
              <w:marBottom w:val="0"/>
              <w:divBdr>
                <w:top w:val="none" w:sz="0" w:space="0" w:color="auto"/>
                <w:left w:val="none" w:sz="0" w:space="0" w:color="auto"/>
                <w:bottom w:val="none" w:sz="0" w:space="0" w:color="auto"/>
                <w:right w:val="none" w:sz="0" w:space="0" w:color="auto"/>
              </w:divBdr>
            </w:div>
          </w:divsChild>
        </w:div>
        <w:div w:id="955647757">
          <w:marLeft w:val="0"/>
          <w:marRight w:val="0"/>
          <w:marTop w:val="0"/>
          <w:marBottom w:val="0"/>
          <w:divBdr>
            <w:top w:val="none" w:sz="0" w:space="0" w:color="auto"/>
            <w:left w:val="none" w:sz="0" w:space="0" w:color="auto"/>
            <w:bottom w:val="none" w:sz="0" w:space="0" w:color="auto"/>
            <w:right w:val="none" w:sz="0" w:space="0" w:color="auto"/>
          </w:divBdr>
          <w:divsChild>
            <w:div w:id="1195385169">
              <w:marLeft w:val="0"/>
              <w:marRight w:val="0"/>
              <w:marTop w:val="0"/>
              <w:marBottom w:val="0"/>
              <w:divBdr>
                <w:top w:val="none" w:sz="0" w:space="0" w:color="auto"/>
                <w:left w:val="none" w:sz="0" w:space="0" w:color="auto"/>
                <w:bottom w:val="none" w:sz="0" w:space="0" w:color="auto"/>
                <w:right w:val="none" w:sz="0" w:space="0" w:color="auto"/>
              </w:divBdr>
            </w:div>
          </w:divsChild>
        </w:div>
        <w:div w:id="956912615">
          <w:marLeft w:val="0"/>
          <w:marRight w:val="0"/>
          <w:marTop w:val="0"/>
          <w:marBottom w:val="0"/>
          <w:divBdr>
            <w:top w:val="none" w:sz="0" w:space="0" w:color="auto"/>
            <w:left w:val="none" w:sz="0" w:space="0" w:color="auto"/>
            <w:bottom w:val="none" w:sz="0" w:space="0" w:color="auto"/>
            <w:right w:val="none" w:sz="0" w:space="0" w:color="auto"/>
          </w:divBdr>
          <w:divsChild>
            <w:div w:id="55588853">
              <w:marLeft w:val="0"/>
              <w:marRight w:val="0"/>
              <w:marTop w:val="0"/>
              <w:marBottom w:val="0"/>
              <w:divBdr>
                <w:top w:val="none" w:sz="0" w:space="0" w:color="auto"/>
                <w:left w:val="none" w:sz="0" w:space="0" w:color="auto"/>
                <w:bottom w:val="none" w:sz="0" w:space="0" w:color="auto"/>
                <w:right w:val="none" w:sz="0" w:space="0" w:color="auto"/>
              </w:divBdr>
            </w:div>
          </w:divsChild>
        </w:div>
        <w:div w:id="956913020">
          <w:marLeft w:val="0"/>
          <w:marRight w:val="0"/>
          <w:marTop w:val="0"/>
          <w:marBottom w:val="0"/>
          <w:divBdr>
            <w:top w:val="none" w:sz="0" w:space="0" w:color="auto"/>
            <w:left w:val="none" w:sz="0" w:space="0" w:color="auto"/>
            <w:bottom w:val="none" w:sz="0" w:space="0" w:color="auto"/>
            <w:right w:val="none" w:sz="0" w:space="0" w:color="auto"/>
          </w:divBdr>
          <w:divsChild>
            <w:div w:id="1125659970">
              <w:marLeft w:val="0"/>
              <w:marRight w:val="0"/>
              <w:marTop w:val="0"/>
              <w:marBottom w:val="0"/>
              <w:divBdr>
                <w:top w:val="none" w:sz="0" w:space="0" w:color="auto"/>
                <w:left w:val="none" w:sz="0" w:space="0" w:color="auto"/>
                <w:bottom w:val="none" w:sz="0" w:space="0" w:color="auto"/>
                <w:right w:val="none" w:sz="0" w:space="0" w:color="auto"/>
              </w:divBdr>
            </w:div>
          </w:divsChild>
        </w:div>
        <w:div w:id="958028120">
          <w:marLeft w:val="0"/>
          <w:marRight w:val="0"/>
          <w:marTop w:val="0"/>
          <w:marBottom w:val="0"/>
          <w:divBdr>
            <w:top w:val="none" w:sz="0" w:space="0" w:color="auto"/>
            <w:left w:val="none" w:sz="0" w:space="0" w:color="auto"/>
            <w:bottom w:val="none" w:sz="0" w:space="0" w:color="auto"/>
            <w:right w:val="none" w:sz="0" w:space="0" w:color="auto"/>
          </w:divBdr>
          <w:divsChild>
            <w:div w:id="1640961150">
              <w:marLeft w:val="0"/>
              <w:marRight w:val="0"/>
              <w:marTop w:val="0"/>
              <w:marBottom w:val="0"/>
              <w:divBdr>
                <w:top w:val="none" w:sz="0" w:space="0" w:color="auto"/>
                <w:left w:val="none" w:sz="0" w:space="0" w:color="auto"/>
                <w:bottom w:val="none" w:sz="0" w:space="0" w:color="auto"/>
                <w:right w:val="none" w:sz="0" w:space="0" w:color="auto"/>
              </w:divBdr>
            </w:div>
          </w:divsChild>
        </w:div>
        <w:div w:id="958099293">
          <w:marLeft w:val="0"/>
          <w:marRight w:val="0"/>
          <w:marTop w:val="0"/>
          <w:marBottom w:val="0"/>
          <w:divBdr>
            <w:top w:val="none" w:sz="0" w:space="0" w:color="auto"/>
            <w:left w:val="none" w:sz="0" w:space="0" w:color="auto"/>
            <w:bottom w:val="none" w:sz="0" w:space="0" w:color="auto"/>
            <w:right w:val="none" w:sz="0" w:space="0" w:color="auto"/>
          </w:divBdr>
          <w:divsChild>
            <w:div w:id="1900478612">
              <w:marLeft w:val="0"/>
              <w:marRight w:val="0"/>
              <w:marTop w:val="0"/>
              <w:marBottom w:val="0"/>
              <w:divBdr>
                <w:top w:val="none" w:sz="0" w:space="0" w:color="auto"/>
                <w:left w:val="none" w:sz="0" w:space="0" w:color="auto"/>
                <w:bottom w:val="none" w:sz="0" w:space="0" w:color="auto"/>
                <w:right w:val="none" w:sz="0" w:space="0" w:color="auto"/>
              </w:divBdr>
            </w:div>
          </w:divsChild>
        </w:div>
        <w:div w:id="958412835">
          <w:marLeft w:val="0"/>
          <w:marRight w:val="0"/>
          <w:marTop w:val="0"/>
          <w:marBottom w:val="0"/>
          <w:divBdr>
            <w:top w:val="none" w:sz="0" w:space="0" w:color="auto"/>
            <w:left w:val="none" w:sz="0" w:space="0" w:color="auto"/>
            <w:bottom w:val="none" w:sz="0" w:space="0" w:color="auto"/>
            <w:right w:val="none" w:sz="0" w:space="0" w:color="auto"/>
          </w:divBdr>
          <w:divsChild>
            <w:div w:id="1390572143">
              <w:marLeft w:val="0"/>
              <w:marRight w:val="0"/>
              <w:marTop w:val="0"/>
              <w:marBottom w:val="0"/>
              <w:divBdr>
                <w:top w:val="none" w:sz="0" w:space="0" w:color="auto"/>
                <w:left w:val="none" w:sz="0" w:space="0" w:color="auto"/>
                <w:bottom w:val="none" w:sz="0" w:space="0" w:color="auto"/>
                <w:right w:val="none" w:sz="0" w:space="0" w:color="auto"/>
              </w:divBdr>
            </w:div>
          </w:divsChild>
        </w:div>
        <w:div w:id="958490485">
          <w:marLeft w:val="0"/>
          <w:marRight w:val="0"/>
          <w:marTop w:val="0"/>
          <w:marBottom w:val="0"/>
          <w:divBdr>
            <w:top w:val="none" w:sz="0" w:space="0" w:color="auto"/>
            <w:left w:val="none" w:sz="0" w:space="0" w:color="auto"/>
            <w:bottom w:val="none" w:sz="0" w:space="0" w:color="auto"/>
            <w:right w:val="none" w:sz="0" w:space="0" w:color="auto"/>
          </w:divBdr>
          <w:divsChild>
            <w:div w:id="1237976049">
              <w:marLeft w:val="0"/>
              <w:marRight w:val="0"/>
              <w:marTop w:val="0"/>
              <w:marBottom w:val="0"/>
              <w:divBdr>
                <w:top w:val="none" w:sz="0" w:space="0" w:color="auto"/>
                <w:left w:val="none" w:sz="0" w:space="0" w:color="auto"/>
                <w:bottom w:val="none" w:sz="0" w:space="0" w:color="auto"/>
                <w:right w:val="none" w:sz="0" w:space="0" w:color="auto"/>
              </w:divBdr>
            </w:div>
          </w:divsChild>
        </w:div>
        <w:div w:id="961616127">
          <w:marLeft w:val="0"/>
          <w:marRight w:val="0"/>
          <w:marTop w:val="0"/>
          <w:marBottom w:val="0"/>
          <w:divBdr>
            <w:top w:val="none" w:sz="0" w:space="0" w:color="auto"/>
            <w:left w:val="none" w:sz="0" w:space="0" w:color="auto"/>
            <w:bottom w:val="none" w:sz="0" w:space="0" w:color="auto"/>
            <w:right w:val="none" w:sz="0" w:space="0" w:color="auto"/>
          </w:divBdr>
          <w:divsChild>
            <w:div w:id="1928534670">
              <w:marLeft w:val="0"/>
              <w:marRight w:val="0"/>
              <w:marTop w:val="0"/>
              <w:marBottom w:val="0"/>
              <w:divBdr>
                <w:top w:val="none" w:sz="0" w:space="0" w:color="auto"/>
                <w:left w:val="none" w:sz="0" w:space="0" w:color="auto"/>
                <w:bottom w:val="none" w:sz="0" w:space="0" w:color="auto"/>
                <w:right w:val="none" w:sz="0" w:space="0" w:color="auto"/>
              </w:divBdr>
            </w:div>
          </w:divsChild>
        </w:div>
        <w:div w:id="962542494">
          <w:marLeft w:val="0"/>
          <w:marRight w:val="0"/>
          <w:marTop w:val="0"/>
          <w:marBottom w:val="0"/>
          <w:divBdr>
            <w:top w:val="none" w:sz="0" w:space="0" w:color="auto"/>
            <w:left w:val="none" w:sz="0" w:space="0" w:color="auto"/>
            <w:bottom w:val="none" w:sz="0" w:space="0" w:color="auto"/>
            <w:right w:val="none" w:sz="0" w:space="0" w:color="auto"/>
          </w:divBdr>
          <w:divsChild>
            <w:div w:id="1062143438">
              <w:marLeft w:val="0"/>
              <w:marRight w:val="0"/>
              <w:marTop w:val="0"/>
              <w:marBottom w:val="0"/>
              <w:divBdr>
                <w:top w:val="none" w:sz="0" w:space="0" w:color="auto"/>
                <w:left w:val="none" w:sz="0" w:space="0" w:color="auto"/>
                <w:bottom w:val="none" w:sz="0" w:space="0" w:color="auto"/>
                <w:right w:val="none" w:sz="0" w:space="0" w:color="auto"/>
              </w:divBdr>
            </w:div>
          </w:divsChild>
        </w:div>
        <w:div w:id="962923087">
          <w:marLeft w:val="0"/>
          <w:marRight w:val="0"/>
          <w:marTop w:val="0"/>
          <w:marBottom w:val="0"/>
          <w:divBdr>
            <w:top w:val="none" w:sz="0" w:space="0" w:color="auto"/>
            <w:left w:val="none" w:sz="0" w:space="0" w:color="auto"/>
            <w:bottom w:val="none" w:sz="0" w:space="0" w:color="auto"/>
            <w:right w:val="none" w:sz="0" w:space="0" w:color="auto"/>
          </w:divBdr>
          <w:divsChild>
            <w:div w:id="1163545897">
              <w:marLeft w:val="0"/>
              <w:marRight w:val="0"/>
              <w:marTop w:val="0"/>
              <w:marBottom w:val="0"/>
              <w:divBdr>
                <w:top w:val="none" w:sz="0" w:space="0" w:color="auto"/>
                <w:left w:val="none" w:sz="0" w:space="0" w:color="auto"/>
                <w:bottom w:val="none" w:sz="0" w:space="0" w:color="auto"/>
                <w:right w:val="none" w:sz="0" w:space="0" w:color="auto"/>
              </w:divBdr>
            </w:div>
          </w:divsChild>
        </w:div>
        <w:div w:id="965282529">
          <w:marLeft w:val="0"/>
          <w:marRight w:val="0"/>
          <w:marTop w:val="0"/>
          <w:marBottom w:val="0"/>
          <w:divBdr>
            <w:top w:val="none" w:sz="0" w:space="0" w:color="auto"/>
            <w:left w:val="none" w:sz="0" w:space="0" w:color="auto"/>
            <w:bottom w:val="none" w:sz="0" w:space="0" w:color="auto"/>
            <w:right w:val="none" w:sz="0" w:space="0" w:color="auto"/>
          </w:divBdr>
          <w:divsChild>
            <w:div w:id="165903981">
              <w:marLeft w:val="0"/>
              <w:marRight w:val="0"/>
              <w:marTop w:val="0"/>
              <w:marBottom w:val="0"/>
              <w:divBdr>
                <w:top w:val="none" w:sz="0" w:space="0" w:color="auto"/>
                <w:left w:val="none" w:sz="0" w:space="0" w:color="auto"/>
                <w:bottom w:val="none" w:sz="0" w:space="0" w:color="auto"/>
                <w:right w:val="none" w:sz="0" w:space="0" w:color="auto"/>
              </w:divBdr>
            </w:div>
          </w:divsChild>
        </w:div>
        <w:div w:id="966592719">
          <w:marLeft w:val="0"/>
          <w:marRight w:val="0"/>
          <w:marTop w:val="0"/>
          <w:marBottom w:val="0"/>
          <w:divBdr>
            <w:top w:val="none" w:sz="0" w:space="0" w:color="auto"/>
            <w:left w:val="none" w:sz="0" w:space="0" w:color="auto"/>
            <w:bottom w:val="none" w:sz="0" w:space="0" w:color="auto"/>
            <w:right w:val="none" w:sz="0" w:space="0" w:color="auto"/>
          </w:divBdr>
          <w:divsChild>
            <w:div w:id="619536716">
              <w:marLeft w:val="0"/>
              <w:marRight w:val="0"/>
              <w:marTop w:val="0"/>
              <w:marBottom w:val="0"/>
              <w:divBdr>
                <w:top w:val="none" w:sz="0" w:space="0" w:color="auto"/>
                <w:left w:val="none" w:sz="0" w:space="0" w:color="auto"/>
                <w:bottom w:val="none" w:sz="0" w:space="0" w:color="auto"/>
                <w:right w:val="none" w:sz="0" w:space="0" w:color="auto"/>
              </w:divBdr>
            </w:div>
          </w:divsChild>
        </w:div>
        <w:div w:id="968902189">
          <w:marLeft w:val="0"/>
          <w:marRight w:val="0"/>
          <w:marTop w:val="0"/>
          <w:marBottom w:val="0"/>
          <w:divBdr>
            <w:top w:val="none" w:sz="0" w:space="0" w:color="auto"/>
            <w:left w:val="none" w:sz="0" w:space="0" w:color="auto"/>
            <w:bottom w:val="none" w:sz="0" w:space="0" w:color="auto"/>
            <w:right w:val="none" w:sz="0" w:space="0" w:color="auto"/>
          </w:divBdr>
          <w:divsChild>
            <w:div w:id="709653110">
              <w:marLeft w:val="0"/>
              <w:marRight w:val="0"/>
              <w:marTop w:val="0"/>
              <w:marBottom w:val="0"/>
              <w:divBdr>
                <w:top w:val="none" w:sz="0" w:space="0" w:color="auto"/>
                <w:left w:val="none" w:sz="0" w:space="0" w:color="auto"/>
                <w:bottom w:val="none" w:sz="0" w:space="0" w:color="auto"/>
                <w:right w:val="none" w:sz="0" w:space="0" w:color="auto"/>
              </w:divBdr>
            </w:div>
          </w:divsChild>
        </w:div>
        <w:div w:id="969700676">
          <w:marLeft w:val="0"/>
          <w:marRight w:val="0"/>
          <w:marTop w:val="0"/>
          <w:marBottom w:val="0"/>
          <w:divBdr>
            <w:top w:val="none" w:sz="0" w:space="0" w:color="auto"/>
            <w:left w:val="none" w:sz="0" w:space="0" w:color="auto"/>
            <w:bottom w:val="none" w:sz="0" w:space="0" w:color="auto"/>
            <w:right w:val="none" w:sz="0" w:space="0" w:color="auto"/>
          </w:divBdr>
          <w:divsChild>
            <w:div w:id="2113042809">
              <w:marLeft w:val="0"/>
              <w:marRight w:val="0"/>
              <w:marTop w:val="0"/>
              <w:marBottom w:val="0"/>
              <w:divBdr>
                <w:top w:val="none" w:sz="0" w:space="0" w:color="auto"/>
                <w:left w:val="none" w:sz="0" w:space="0" w:color="auto"/>
                <w:bottom w:val="none" w:sz="0" w:space="0" w:color="auto"/>
                <w:right w:val="none" w:sz="0" w:space="0" w:color="auto"/>
              </w:divBdr>
            </w:div>
          </w:divsChild>
        </w:div>
        <w:div w:id="970674170">
          <w:marLeft w:val="0"/>
          <w:marRight w:val="0"/>
          <w:marTop w:val="0"/>
          <w:marBottom w:val="0"/>
          <w:divBdr>
            <w:top w:val="none" w:sz="0" w:space="0" w:color="auto"/>
            <w:left w:val="none" w:sz="0" w:space="0" w:color="auto"/>
            <w:bottom w:val="none" w:sz="0" w:space="0" w:color="auto"/>
            <w:right w:val="none" w:sz="0" w:space="0" w:color="auto"/>
          </w:divBdr>
          <w:divsChild>
            <w:div w:id="1334844723">
              <w:marLeft w:val="0"/>
              <w:marRight w:val="0"/>
              <w:marTop w:val="0"/>
              <w:marBottom w:val="0"/>
              <w:divBdr>
                <w:top w:val="none" w:sz="0" w:space="0" w:color="auto"/>
                <w:left w:val="none" w:sz="0" w:space="0" w:color="auto"/>
                <w:bottom w:val="none" w:sz="0" w:space="0" w:color="auto"/>
                <w:right w:val="none" w:sz="0" w:space="0" w:color="auto"/>
              </w:divBdr>
            </w:div>
          </w:divsChild>
        </w:div>
        <w:div w:id="970863892">
          <w:marLeft w:val="0"/>
          <w:marRight w:val="0"/>
          <w:marTop w:val="0"/>
          <w:marBottom w:val="0"/>
          <w:divBdr>
            <w:top w:val="none" w:sz="0" w:space="0" w:color="auto"/>
            <w:left w:val="none" w:sz="0" w:space="0" w:color="auto"/>
            <w:bottom w:val="none" w:sz="0" w:space="0" w:color="auto"/>
            <w:right w:val="none" w:sz="0" w:space="0" w:color="auto"/>
          </w:divBdr>
          <w:divsChild>
            <w:div w:id="1986156208">
              <w:marLeft w:val="0"/>
              <w:marRight w:val="0"/>
              <w:marTop w:val="0"/>
              <w:marBottom w:val="0"/>
              <w:divBdr>
                <w:top w:val="none" w:sz="0" w:space="0" w:color="auto"/>
                <w:left w:val="none" w:sz="0" w:space="0" w:color="auto"/>
                <w:bottom w:val="none" w:sz="0" w:space="0" w:color="auto"/>
                <w:right w:val="none" w:sz="0" w:space="0" w:color="auto"/>
              </w:divBdr>
            </w:div>
          </w:divsChild>
        </w:div>
        <w:div w:id="971640796">
          <w:marLeft w:val="0"/>
          <w:marRight w:val="0"/>
          <w:marTop w:val="0"/>
          <w:marBottom w:val="0"/>
          <w:divBdr>
            <w:top w:val="none" w:sz="0" w:space="0" w:color="auto"/>
            <w:left w:val="none" w:sz="0" w:space="0" w:color="auto"/>
            <w:bottom w:val="none" w:sz="0" w:space="0" w:color="auto"/>
            <w:right w:val="none" w:sz="0" w:space="0" w:color="auto"/>
          </w:divBdr>
          <w:divsChild>
            <w:div w:id="1351562966">
              <w:marLeft w:val="0"/>
              <w:marRight w:val="0"/>
              <w:marTop w:val="0"/>
              <w:marBottom w:val="0"/>
              <w:divBdr>
                <w:top w:val="none" w:sz="0" w:space="0" w:color="auto"/>
                <w:left w:val="none" w:sz="0" w:space="0" w:color="auto"/>
                <w:bottom w:val="none" w:sz="0" w:space="0" w:color="auto"/>
                <w:right w:val="none" w:sz="0" w:space="0" w:color="auto"/>
              </w:divBdr>
            </w:div>
          </w:divsChild>
        </w:div>
        <w:div w:id="971983161">
          <w:marLeft w:val="0"/>
          <w:marRight w:val="0"/>
          <w:marTop w:val="0"/>
          <w:marBottom w:val="0"/>
          <w:divBdr>
            <w:top w:val="none" w:sz="0" w:space="0" w:color="auto"/>
            <w:left w:val="none" w:sz="0" w:space="0" w:color="auto"/>
            <w:bottom w:val="none" w:sz="0" w:space="0" w:color="auto"/>
            <w:right w:val="none" w:sz="0" w:space="0" w:color="auto"/>
          </w:divBdr>
          <w:divsChild>
            <w:div w:id="1333295714">
              <w:marLeft w:val="0"/>
              <w:marRight w:val="0"/>
              <w:marTop w:val="0"/>
              <w:marBottom w:val="0"/>
              <w:divBdr>
                <w:top w:val="none" w:sz="0" w:space="0" w:color="auto"/>
                <w:left w:val="none" w:sz="0" w:space="0" w:color="auto"/>
                <w:bottom w:val="none" w:sz="0" w:space="0" w:color="auto"/>
                <w:right w:val="none" w:sz="0" w:space="0" w:color="auto"/>
              </w:divBdr>
            </w:div>
          </w:divsChild>
        </w:div>
        <w:div w:id="972102410">
          <w:marLeft w:val="0"/>
          <w:marRight w:val="0"/>
          <w:marTop w:val="0"/>
          <w:marBottom w:val="0"/>
          <w:divBdr>
            <w:top w:val="none" w:sz="0" w:space="0" w:color="auto"/>
            <w:left w:val="none" w:sz="0" w:space="0" w:color="auto"/>
            <w:bottom w:val="none" w:sz="0" w:space="0" w:color="auto"/>
            <w:right w:val="none" w:sz="0" w:space="0" w:color="auto"/>
          </w:divBdr>
          <w:divsChild>
            <w:div w:id="678508312">
              <w:marLeft w:val="0"/>
              <w:marRight w:val="0"/>
              <w:marTop w:val="0"/>
              <w:marBottom w:val="0"/>
              <w:divBdr>
                <w:top w:val="none" w:sz="0" w:space="0" w:color="auto"/>
                <w:left w:val="none" w:sz="0" w:space="0" w:color="auto"/>
                <w:bottom w:val="none" w:sz="0" w:space="0" w:color="auto"/>
                <w:right w:val="none" w:sz="0" w:space="0" w:color="auto"/>
              </w:divBdr>
            </w:div>
          </w:divsChild>
        </w:div>
        <w:div w:id="976451072">
          <w:marLeft w:val="0"/>
          <w:marRight w:val="0"/>
          <w:marTop w:val="0"/>
          <w:marBottom w:val="0"/>
          <w:divBdr>
            <w:top w:val="none" w:sz="0" w:space="0" w:color="auto"/>
            <w:left w:val="none" w:sz="0" w:space="0" w:color="auto"/>
            <w:bottom w:val="none" w:sz="0" w:space="0" w:color="auto"/>
            <w:right w:val="none" w:sz="0" w:space="0" w:color="auto"/>
          </w:divBdr>
          <w:divsChild>
            <w:div w:id="1124271903">
              <w:marLeft w:val="0"/>
              <w:marRight w:val="0"/>
              <w:marTop w:val="0"/>
              <w:marBottom w:val="0"/>
              <w:divBdr>
                <w:top w:val="none" w:sz="0" w:space="0" w:color="auto"/>
                <w:left w:val="none" w:sz="0" w:space="0" w:color="auto"/>
                <w:bottom w:val="none" w:sz="0" w:space="0" w:color="auto"/>
                <w:right w:val="none" w:sz="0" w:space="0" w:color="auto"/>
              </w:divBdr>
            </w:div>
          </w:divsChild>
        </w:div>
        <w:div w:id="978846950">
          <w:marLeft w:val="0"/>
          <w:marRight w:val="0"/>
          <w:marTop w:val="0"/>
          <w:marBottom w:val="0"/>
          <w:divBdr>
            <w:top w:val="none" w:sz="0" w:space="0" w:color="auto"/>
            <w:left w:val="none" w:sz="0" w:space="0" w:color="auto"/>
            <w:bottom w:val="none" w:sz="0" w:space="0" w:color="auto"/>
            <w:right w:val="none" w:sz="0" w:space="0" w:color="auto"/>
          </w:divBdr>
          <w:divsChild>
            <w:div w:id="364523541">
              <w:marLeft w:val="0"/>
              <w:marRight w:val="0"/>
              <w:marTop w:val="0"/>
              <w:marBottom w:val="0"/>
              <w:divBdr>
                <w:top w:val="none" w:sz="0" w:space="0" w:color="auto"/>
                <w:left w:val="none" w:sz="0" w:space="0" w:color="auto"/>
                <w:bottom w:val="none" w:sz="0" w:space="0" w:color="auto"/>
                <w:right w:val="none" w:sz="0" w:space="0" w:color="auto"/>
              </w:divBdr>
            </w:div>
          </w:divsChild>
        </w:div>
        <w:div w:id="980380300">
          <w:marLeft w:val="0"/>
          <w:marRight w:val="0"/>
          <w:marTop w:val="0"/>
          <w:marBottom w:val="0"/>
          <w:divBdr>
            <w:top w:val="none" w:sz="0" w:space="0" w:color="auto"/>
            <w:left w:val="none" w:sz="0" w:space="0" w:color="auto"/>
            <w:bottom w:val="none" w:sz="0" w:space="0" w:color="auto"/>
            <w:right w:val="none" w:sz="0" w:space="0" w:color="auto"/>
          </w:divBdr>
          <w:divsChild>
            <w:div w:id="322861219">
              <w:marLeft w:val="0"/>
              <w:marRight w:val="0"/>
              <w:marTop w:val="0"/>
              <w:marBottom w:val="0"/>
              <w:divBdr>
                <w:top w:val="none" w:sz="0" w:space="0" w:color="auto"/>
                <w:left w:val="none" w:sz="0" w:space="0" w:color="auto"/>
                <w:bottom w:val="none" w:sz="0" w:space="0" w:color="auto"/>
                <w:right w:val="none" w:sz="0" w:space="0" w:color="auto"/>
              </w:divBdr>
            </w:div>
          </w:divsChild>
        </w:div>
        <w:div w:id="982583048">
          <w:marLeft w:val="0"/>
          <w:marRight w:val="0"/>
          <w:marTop w:val="0"/>
          <w:marBottom w:val="0"/>
          <w:divBdr>
            <w:top w:val="none" w:sz="0" w:space="0" w:color="auto"/>
            <w:left w:val="none" w:sz="0" w:space="0" w:color="auto"/>
            <w:bottom w:val="none" w:sz="0" w:space="0" w:color="auto"/>
            <w:right w:val="none" w:sz="0" w:space="0" w:color="auto"/>
          </w:divBdr>
          <w:divsChild>
            <w:div w:id="891843280">
              <w:marLeft w:val="0"/>
              <w:marRight w:val="0"/>
              <w:marTop w:val="0"/>
              <w:marBottom w:val="0"/>
              <w:divBdr>
                <w:top w:val="none" w:sz="0" w:space="0" w:color="auto"/>
                <w:left w:val="none" w:sz="0" w:space="0" w:color="auto"/>
                <w:bottom w:val="none" w:sz="0" w:space="0" w:color="auto"/>
                <w:right w:val="none" w:sz="0" w:space="0" w:color="auto"/>
              </w:divBdr>
            </w:div>
          </w:divsChild>
        </w:div>
        <w:div w:id="983314702">
          <w:marLeft w:val="0"/>
          <w:marRight w:val="0"/>
          <w:marTop w:val="0"/>
          <w:marBottom w:val="0"/>
          <w:divBdr>
            <w:top w:val="none" w:sz="0" w:space="0" w:color="auto"/>
            <w:left w:val="none" w:sz="0" w:space="0" w:color="auto"/>
            <w:bottom w:val="none" w:sz="0" w:space="0" w:color="auto"/>
            <w:right w:val="none" w:sz="0" w:space="0" w:color="auto"/>
          </w:divBdr>
          <w:divsChild>
            <w:div w:id="816338351">
              <w:marLeft w:val="0"/>
              <w:marRight w:val="0"/>
              <w:marTop w:val="0"/>
              <w:marBottom w:val="0"/>
              <w:divBdr>
                <w:top w:val="none" w:sz="0" w:space="0" w:color="auto"/>
                <w:left w:val="none" w:sz="0" w:space="0" w:color="auto"/>
                <w:bottom w:val="none" w:sz="0" w:space="0" w:color="auto"/>
                <w:right w:val="none" w:sz="0" w:space="0" w:color="auto"/>
              </w:divBdr>
            </w:div>
          </w:divsChild>
        </w:div>
        <w:div w:id="983508452">
          <w:marLeft w:val="0"/>
          <w:marRight w:val="0"/>
          <w:marTop w:val="0"/>
          <w:marBottom w:val="0"/>
          <w:divBdr>
            <w:top w:val="none" w:sz="0" w:space="0" w:color="auto"/>
            <w:left w:val="none" w:sz="0" w:space="0" w:color="auto"/>
            <w:bottom w:val="none" w:sz="0" w:space="0" w:color="auto"/>
            <w:right w:val="none" w:sz="0" w:space="0" w:color="auto"/>
          </w:divBdr>
          <w:divsChild>
            <w:div w:id="1148786020">
              <w:marLeft w:val="0"/>
              <w:marRight w:val="0"/>
              <w:marTop w:val="0"/>
              <w:marBottom w:val="0"/>
              <w:divBdr>
                <w:top w:val="none" w:sz="0" w:space="0" w:color="auto"/>
                <w:left w:val="none" w:sz="0" w:space="0" w:color="auto"/>
                <w:bottom w:val="none" w:sz="0" w:space="0" w:color="auto"/>
                <w:right w:val="none" w:sz="0" w:space="0" w:color="auto"/>
              </w:divBdr>
            </w:div>
          </w:divsChild>
        </w:div>
        <w:div w:id="986396263">
          <w:marLeft w:val="0"/>
          <w:marRight w:val="0"/>
          <w:marTop w:val="0"/>
          <w:marBottom w:val="0"/>
          <w:divBdr>
            <w:top w:val="none" w:sz="0" w:space="0" w:color="auto"/>
            <w:left w:val="none" w:sz="0" w:space="0" w:color="auto"/>
            <w:bottom w:val="none" w:sz="0" w:space="0" w:color="auto"/>
            <w:right w:val="none" w:sz="0" w:space="0" w:color="auto"/>
          </w:divBdr>
          <w:divsChild>
            <w:div w:id="381947643">
              <w:marLeft w:val="0"/>
              <w:marRight w:val="0"/>
              <w:marTop w:val="0"/>
              <w:marBottom w:val="0"/>
              <w:divBdr>
                <w:top w:val="none" w:sz="0" w:space="0" w:color="auto"/>
                <w:left w:val="none" w:sz="0" w:space="0" w:color="auto"/>
                <w:bottom w:val="none" w:sz="0" w:space="0" w:color="auto"/>
                <w:right w:val="none" w:sz="0" w:space="0" w:color="auto"/>
              </w:divBdr>
            </w:div>
          </w:divsChild>
        </w:div>
        <w:div w:id="986781582">
          <w:marLeft w:val="0"/>
          <w:marRight w:val="0"/>
          <w:marTop w:val="0"/>
          <w:marBottom w:val="0"/>
          <w:divBdr>
            <w:top w:val="none" w:sz="0" w:space="0" w:color="auto"/>
            <w:left w:val="none" w:sz="0" w:space="0" w:color="auto"/>
            <w:bottom w:val="none" w:sz="0" w:space="0" w:color="auto"/>
            <w:right w:val="none" w:sz="0" w:space="0" w:color="auto"/>
          </w:divBdr>
          <w:divsChild>
            <w:div w:id="1006400685">
              <w:marLeft w:val="0"/>
              <w:marRight w:val="0"/>
              <w:marTop w:val="0"/>
              <w:marBottom w:val="0"/>
              <w:divBdr>
                <w:top w:val="none" w:sz="0" w:space="0" w:color="auto"/>
                <w:left w:val="none" w:sz="0" w:space="0" w:color="auto"/>
                <w:bottom w:val="none" w:sz="0" w:space="0" w:color="auto"/>
                <w:right w:val="none" w:sz="0" w:space="0" w:color="auto"/>
              </w:divBdr>
            </w:div>
          </w:divsChild>
        </w:div>
        <w:div w:id="987368021">
          <w:marLeft w:val="0"/>
          <w:marRight w:val="0"/>
          <w:marTop w:val="0"/>
          <w:marBottom w:val="0"/>
          <w:divBdr>
            <w:top w:val="none" w:sz="0" w:space="0" w:color="auto"/>
            <w:left w:val="none" w:sz="0" w:space="0" w:color="auto"/>
            <w:bottom w:val="none" w:sz="0" w:space="0" w:color="auto"/>
            <w:right w:val="none" w:sz="0" w:space="0" w:color="auto"/>
          </w:divBdr>
          <w:divsChild>
            <w:div w:id="1825509418">
              <w:marLeft w:val="0"/>
              <w:marRight w:val="0"/>
              <w:marTop w:val="0"/>
              <w:marBottom w:val="0"/>
              <w:divBdr>
                <w:top w:val="none" w:sz="0" w:space="0" w:color="auto"/>
                <w:left w:val="none" w:sz="0" w:space="0" w:color="auto"/>
                <w:bottom w:val="none" w:sz="0" w:space="0" w:color="auto"/>
                <w:right w:val="none" w:sz="0" w:space="0" w:color="auto"/>
              </w:divBdr>
            </w:div>
          </w:divsChild>
        </w:div>
        <w:div w:id="988554057">
          <w:marLeft w:val="0"/>
          <w:marRight w:val="0"/>
          <w:marTop w:val="0"/>
          <w:marBottom w:val="0"/>
          <w:divBdr>
            <w:top w:val="none" w:sz="0" w:space="0" w:color="auto"/>
            <w:left w:val="none" w:sz="0" w:space="0" w:color="auto"/>
            <w:bottom w:val="none" w:sz="0" w:space="0" w:color="auto"/>
            <w:right w:val="none" w:sz="0" w:space="0" w:color="auto"/>
          </w:divBdr>
          <w:divsChild>
            <w:div w:id="1453013478">
              <w:marLeft w:val="0"/>
              <w:marRight w:val="0"/>
              <w:marTop w:val="0"/>
              <w:marBottom w:val="0"/>
              <w:divBdr>
                <w:top w:val="none" w:sz="0" w:space="0" w:color="auto"/>
                <w:left w:val="none" w:sz="0" w:space="0" w:color="auto"/>
                <w:bottom w:val="none" w:sz="0" w:space="0" w:color="auto"/>
                <w:right w:val="none" w:sz="0" w:space="0" w:color="auto"/>
              </w:divBdr>
            </w:div>
          </w:divsChild>
        </w:div>
        <w:div w:id="989867019">
          <w:marLeft w:val="0"/>
          <w:marRight w:val="0"/>
          <w:marTop w:val="0"/>
          <w:marBottom w:val="0"/>
          <w:divBdr>
            <w:top w:val="none" w:sz="0" w:space="0" w:color="auto"/>
            <w:left w:val="none" w:sz="0" w:space="0" w:color="auto"/>
            <w:bottom w:val="none" w:sz="0" w:space="0" w:color="auto"/>
            <w:right w:val="none" w:sz="0" w:space="0" w:color="auto"/>
          </w:divBdr>
          <w:divsChild>
            <w:div w:id="757869159">
              <w:marLeft w:val="0"/>
              <w:marRight w:val="0"/>
              <w:marTop w:val="0"/>
              <w:marBottom w:val="0"/>
              <w:divBdr>
                <w:top w:val="none" w:sz="0" w:space="0" w:color="auto"/>
                <w:left w:val="none" w:sz="0" w:space="0" w:color="auto"/>
                <w:bottom w:val="none" w:sz="0" w:space="0" w:color="auto"/>
                <w:right w:val="none" w:sz="0" w:space="0" w:color="auto"/>
              </w:divBdr>
            </w:div>
          </w:divsChild>
        </w:div>
        <w:div w:id="990065599">
          <w:marLeft w:val="0"/>
          <w:marRight w:val="0"/>
          <w:marTop w:val="0"/>
          <w:marBottom w:val="0"/>
          <w:divBdr>
            <w:top w:val="none" w:sz="0" w:space="0" w:color="auto"/>
            <w:left w:val="none" w:sz="0" w:space="0" w:color="auto"/>
            <w:bottom w:val="none" w:sz="0" w:space="0" w:color="auto"/>
            <w:right w:val="none" w:sz="0" w:space="0" w:color="auto"/>
          </w:divBdr>
          <w:divsChild>
            <w:div w:id="621425002">
              <w:marLeft w:val="0"/>
              <w:marRight w:val="0"/>
              <w:marTop w:val="0"/>
              <w:marBottom w:val="0"/>
              <w:divBdr>
                <w:top w:val="none" w:sz="0" w:space="0" w:color="auto"/>
                <w:left w:val="none" w:sz="0" w:space="0" w:color="auto"/>
                <w:bottom w:val="none" w:sz="0" w:space="0" w:color="auto"/>
                <w:right w:val="none" w:sz="0" w:space="0" w:color="auto"/>
              </w:divBdr>
            </w:div>
          </w:divsChild>
        </w:div>
        <w:div w:id="991256129">
          <w:marLeft w:val="0"/>
          <w:marRight w:val="0"/>
          <w:marTop w:val="0"/>
          <w:marBottom w:val="0"/>
          <w:divBdr>
            <w:top w:val="none" w:sz="0" w:space="0" w:color="auto"/>
            <w:left w:val="none" w:sz="0" w:space="0" w:color="auto"/>
            <w:bottom w:val="none" w:sz="0" w:space="0" w:color="auto"/>
            <w:right w:val="none" w:sz="0" w:space="0" w:color="auto"/>
          </w:divBdr>
          <w:divsChild>
            <w:div w:id="562645859">
              <w:marLeft w:val="0"/>
              <w:marRight w:val="0"/>
              <w:marTop w:val="0"/>
              <w:marBottom w:val="0"/>
              <w:divBdr>
                <w:top w:val="none" w:sz="0" w:space="0" w:color="auto"/>
                <w:left w:val="none" w:sz="0" w:space="0" w:color="auto"/>
                <w:bottom w:val="none" w:sz="0" w:space="0" w:color="auto"/>
                <w:right w:val="none" w:sz="0" w:space="0" w:color="auto"/>
              </w:divBdr>
            </w:div>
          </w:divsChild>
        </w:div>
        <w:div w:id="992834073">
          <w:marLeft w:val="0"/>
          <w:marRight w:val="0"/>
          <w:marTop w:val="0"/>
          <w:marBottom w:val="0"/>
          <w:divBdr>
            <w:top w:val="none" w:sz="0" w:space="0" w:color="auto"/>
            <w:left w:val="none" w:sz="0" w:space="0" w:color="auto"/>
            <w:bottom w:val="none" w:sz="0" w:space="0" w:color="auto"/>
            <w:right w:val="none" w:sz="0" w:space="0" w:color="auto"/>
          </w:divBdr>
          <w:divsChild>
            <w:div w:id="456609619">
              <w:marLeft w:val="0"/>
              <w:marRight w:val="0"/>
              <w:marTop w:val="0"/>
              <w:marBottom w:val="0"/>
              <w:divBdr>
                <w:top w:val="none" w:sz="0" w:space="0" w:color="auto"/>
                <w:left w:val="none" w:sz="0" w:space="0" w:color="auto"/>
                <w:bottom w:val="none" w:sz="0" w:space="0" w:color="auto"/>
                <w:right w:val="none" w:sz="0" w:space="0" w:color="auto"/>
              </w:divBdr>
            </w:div>
          </w:divsChild>
        </w:div>
        <w:div w:id="993341779">
          <w:marLeft w:val="0"/>
          <w:marRight w:val="0"/>
          <w:marTop w:val="0"/>
          <w:marBottom w:val="0"/>
          <w:divBdr>
            <w:top w:val="none" w:sz="0" w:space="0" w:color="auto"/>
            <w:left w:val="none" w:sz="0" w:space="0" w:color="auto"/>
            <w:bottom w:val="none" w:sz="0" w:space="0" w:color="auto"/>
            <w:right w:val="none" w:sz="0" w:space="0" w:color="auto"/>
          </w:divBdr>
          <w:divsChild>
            <w:div w:id="382410749">
              <w:marLeft w:val="0"/>
              <w:marRight w:val="0"/>
              <w:marTop w:val="0"/>
              <w:marBottom w:val="0"/>
              <w:divBdr>
                <w:top w:val="none" w:sz="0" w:space="0" w:color="auto"/>
                <w:left w:val="none" w:sz="0" w:space="0" w:color="auto"/>
                <w:bottom w:val="none" w:sz="0" w:space="0" w:color="auto"/>
                <w:right w:val="none" w:sz="0" w:space="0" w:color="auto"/>
              </w:divBdr>
            </w:div>
          </w:divsChild>
        </w:div>
        <w:div w:id="994187658">
          <w:marLeft w:val="0"/>
          <w:marRight w:val="0"/>
          <w:marTop w:val="0"/>
          <w:marBottom w:val="0"/>
          <w:divBdr>
            <w:top w:val="none" w:sz="0" w:space="0" w:color="auto"/>
            <w:left w:val="none" w:sz="0" w:space="0" w:color="auto"/>
            <w:bottom w:val="none" w:sz="0" w:space="0" w:color="auto"/>
            <w:right w:val="none" w:sz="0" w:space="0" w:color="auto"/>
          </w:divBdr>
          <w:divsChild>
            <w:div w:id="512113576">
              <w:marLeft w:val="0"/>
              <w:marRight w:val="0"/>
              <w:marTop w:val="0"/>
              <w:marBottom w:val="0"/>
              <w:divBdr>
                <w:top w:val="none" w:sz="0" w:space="0" w:color="auto"/>
                <w:left w:val="none" w:sz="0" w:space="0" w:color="auto"/>
                <w:bottom w:val="none" w:sz="0" w:space="0" w:color="auto"/>
                <w:right w:val="none" w:sz="0" w:space="0" w:color="auto"/>
              </w:divBdr>
            </w:div>
            <w:div w:id="906183439">
              <w:marLeft w:val="0"/>
              <w:marRight w:val="0"/>
              <w:marTop w:val="0"/>
              <w:marBottom w:val="0"/>
              <w:divBdr>
                <w:top w:val="none" w:sz="0" w:space="0" w:color="auto"/>
                <w:left w:val="none" w:sz="0" w:space="0" w:color="auto"/>
                <w:bottom w:val="none" w:sz="0" w:space="0" w:color="auto"/>
                <w:right w:val="none" w:sz="0" w:space="0" w:color="auto"/>
              </w:divBdr>
            </w:div>
          </w:divsChild>
        </w:div>
        <w:div w:id="994189618">
          <w:marLeft w:val="0"/>
          <w:marRight w:val="0"/>
          <w:marTop w:val="0"/>
          <w:marBottom w:val="0"/>
          <w:divBdr>
            <w:top w:val="none" w:sz="0" w:space="0" w:color="auto"/>
            <w:left w:val="none" w:sz="0" w:space="0" w:color="auto"/>
            <w:bottom w:val="none" w:sz="0" w:space="0" w:color="auto"/>
            <w:right w:val="none" w:sz="0" w:space="0" w:color="auto"/>
          </w:divBdr>
          <w:divsChild>
            <w:div w:id="943155005">
              <w:marLeft w:val="0"/>
              <w:marRight w:val="0"/>
              <w:marTop w:val="0"/>
              <w:marBottom w:val="0"/>
              <w:divBdr>
                <w:top w:val="none" w:sz="0" w:space="0" w:color="auto"/>
                <w:left w:val="none" w:sz="0" w:space="0" w:color="auto"/>
                <w:bottom w:val="none" w:sz="0" w:space="0" w:color="auto"/>
                <w:right w:val="none" w:sz="0" w:space="0" w:color="auto"/>
              </w:divBdr>
            </w:div>
          </w:divsChild>
        </w:div>
        <w:div w:id="994987228">
          <w:marLeft w:val="0"/>
          <w:marRight w:val="0"/>
          <w:marTop w:val="0"/>
          <w:marBottom w:val="0"/>
          <w:divBdr>
            <w:top w:val="none" w:sz="0" w:space="0" w:color="auto"/>
            <w:left w:val="none" w:sz="0" w:space="0" w:color="auto"/>
            <w:bottom w:val="none" w:sz="0" w:space="0" w:color="auto"/>
            <w:right w:val="none" w:sz="0" w:space="0" w:color="auto"/>
          </w:divBdr>
          <w:divsChild>
            <w:div w:id="2054190944">
              <w:marLeft w:val="0"/>
              <w:marRight w:val="0"/>
              <w:marTop w:val="0"/>
              <w:marBottom w:val="0"/>
              <w:divBdr>
                <w:top w:val="none" w:sz="0" w:space="0" w:color="auto"/>
                <w:left w:val="none" w:sz="0" w:space="0" w:color="auto"/>
                <w:bottom w:val="none" w:sz="0" w:space="0" w:color="auto"/>
                <w:right w:val="none" w:sz="0" w:space="0" w:color="auto"/>
              </w:divBdr>
            </w:div>
          </w:divsChild>
        </w:div>
        <w:div w:id="995495089">
          <w:marLeft w:val="0"/>
          <w:marRight w:val="0"/>
          <w:marTop w:val="0"/>
          <w:marBottom w:val="0"/>
          <w:divBdr>
            <w:top w:val="none" w:sz="0" w:space="0" w:color="auto"/>
            <w:left w:val="none" w:sz="0" w:space="0" w:color="auto"/>
            <w:bottom w:val="none" w:sz="0" w:space="0" w:color="auto"/>
            <w:right w:val="none" w:sz="0" w:space="0" w:color="auto"/>
          </w:divBdr>
          <w:divsChild>
            <w:div w:id="1619098784">
              <w:marLeft w:val="0"/>
              <w:marRight w:val="0"/>
              <w:marTop w:val="0"/>
              <w:marBottom w:val="0"/>
              <w:divBdr>
                <w:top w:val="none" w:sz="0" w:space="0" w:color="auto"/>
                <w:left w:val="none" w:sz="0" w:space="0" w:color="auto"/>
                <w:bottom w:val="none" w:sz="0" w:space="0" w:color="auto"/>
                <w:right w:val="none" w:sz="0" w:space="0" w:color="auto"/>
              </w:divBdr>
            </w:div>
          </w:divsChild>
        </w:div>
        <w:div w:id="995843293">
          <w:marLeft w:val="0"/>
          <w:marRight w:val="0"/>
          <w:marTop w:val="0"/>
          <w:marBottom w:val="0"/>
          <w:divBdr>
            <w:top w:val="none" w:sz="0" w:space="0" w:color="auto"/>
            <w:left w:val="none" w:sz="0" w:space="0" w:color="auto"/>
            <w:bottom w:val="none" w:sz="0" w:space="0" w:color="auto"/>
            <w:right w:val="none" w:sz="0" w:space="0" w:color="auto"/>
          </w:divBdr>
          <w:divsChild>
            <w:div w:id="770777782">
              <w:marLeft w:val="0"/>
              <w:marRight w:val="0"/>
              <w:marTop w:val="0"/>
              <w:marBottom w:val="0"/>
              <w:divBdr>
                <w:top w:val="none" w:sz="0" w:space="0" w:color="auto"/>
                <w:left w:val="none" w:sz="0" w:space="0" w:color="auto"/>
                <w:bottom w:val="none" w:sz="0" w:space="0" w:color="auto"/>
                <w:right w:val="none" w:sz="0" w:space="0" w:color="auto"/>
              </w:divBdr>
            </w:div>
          </w:divsChild>
        </w:div>
        <w:div w:id="996029388">
          <w:marLeft w:val="0"/>
          <w:marRight w:val="0"/>
          <w:marTop w:val="0"/>
          <w:marBottom w:val="0"/>
          <w:divBdr>
            <w:top w:val="none" w:sz="0" w:space="0" w:color="auto"/>
            <w:left w:val="none" w:sz="0" w:space="0" w:color="auto"/>
            <w:bottom w:val="none" w:sz="0" w:space="0" w:color="auto"/>
            <w:right w:val="none" w:sz="0" w:space="0" w:color="auto"/>
          </w:divBdr>
          <w:divsChild>
            <w:div w:id="107625888">
              <w:marLeft w:val="0"/>
              <w:marRight w:val="0"/>
              <w:marTop w:val="0"/>
              <w:marBottom w:val="0"/>
              <w:divBdr>
                <w:top w:val="none" w:sz="0" w:space="0" w:color="auto"/>
                <w:left w:val="none" w:sz="0" w:space="0" w:color="auto"/>
                <w:bottom w:val="none" w:sz="0" w:space="0" w:color="auto"/>
                <w:right w:val="none" w:sz="0" w:space="0" w:color="auto"/>
              </w:divBdr>
            </w:div>
          </w:divsChild>
        </w:div>
        <w:div w:id="998846359">
          <w:marLeft w:val="0"/>
          <w:marRight w:val="0"/>
          <w:marTop w:val="0"/>
          <w:marBottom w:val="0"/>
          <w:divBdr>
            <w:top w:val="none" w:sz="0" w:space="0" w:color="auto"/>
            <w:left w:val="none" w:sz="0" w:space="0" w:color="auto"/>
            <w:bottom w:val="none" w:sz="0" w:space="0" w:color="auto"/>
            <w:right w:val="none" w:sz="0" w:space="0" w:color="auto"/>
          </w:divBdr>
          <w:divsChild>
            <w:div w:id="1606376085">
              <w:marLeft w:val="0"/>
              <w:marRight w:val="0"/>
              <w:marTop w:val="0"/>
              <w:marBottom w:val="0"/>
              <w:divBdr>
                <w:top w:val="none" w:sz="0" w:space="0" w:color="auto"/>
                <w:left w:val="none" w:sz="0" w:space="0" w:color="auto"/>
                <w:bottom w:val="none" w:sz="0" w:space="0" w:color="auto"/>
                <w:right w:val="none" w:sz="0" w:space="0" w:color="auto"/>
              </w:divBdr>
            </w:div>
          </w:divsChild>
        </w:div>
        <w:div w:id="998847696">
          <w:marLeft w:val="0"/>
          <w:marRight w:val="0"/>
          <w:marTop w:val="0"/>
          <w:marBottom w:val="0"/>
          <w:divBdr>
            <w:top w:val="none" w:sz="0" w:space="0" w:color="auto"/>
            <w:left w:val="none" w:sz="0" w:space="0" w:color="auto"/>
            <w:bottom w:val="none" w:sz="0" w:space="0" w:color="auto"/>
            <w:right w:val="none" w:sz="0" w:space="0" w:color="auto"/>
          </w:divBdr>
          <w:divsChild>
            <w:div w:id="962079538">
              <w:marLeft w:val="0"/>
              <w:marRight w:val="0"/>
              <w:marTop w:val="0"/>
              <w:marBottom w:val="0"/>
              <w:divBdr>
                <w:top w:val="none" w:sz="0" w:space="0" w:color="auto"/>
                <w:left w:val="none" w:sz="0" w:space="0" w:color="auto"/>
                <w:bottom w:val="none" w:sz="0" w:space="0" w:color="auto"/>
                <w:right w:val="none" w:sz="0" w:space="0" w:color="auto"/>
              </w:divBdr>
            </w:div>
          </w:divsChild>
        </w:div>
        <w:div w:id="998920135">
          <w:marLeft w:val="0"/>
          <w:marRight w:val="0"/>
          <w:marTop w:val="0"/>
          <w:marBottom w:val="0"/>
          <w:divBdr>
            <w:top w:val="none" w:sz="0" w:space="0" w:color="auto"/>
            <w:left w:val="none" w:sz="0" w:space="0" w:color="auto"/>
            <w:bottom w:val="none" w:sz="0" w:space="0" w:color="auto"/>
            <w:right w:val="none" w:sz="0" w:space="0" w:color="auto"/>
          </w:divBdr>
          <w:divsChild>
            <w:div w:id="1957105326">
              <w:marLeft w:val="0"/>
              <w:marRight w:val="0"/>
              <w:marTop w:val="0"/>
              <w:marBottom w:val="0"/>
              <w:divBdr>
                <w:top w:val="none" w:sz="0" w:space="0" w:color="auto"/>
                <w:left w:val="none" w:sz="0" w:space="0" w:color="auto"/>
                <w:bottom w:val="none" w:sz="0" w:space="0" w:color="auto"/>
                <w:right w:val="none" w:sz="0" w:space="0" w:color="auto"/>
              </w:divBdr>
            </w:div>
          </w:divsChild>
        </w:div>
        <w:div w:id="999844751">
          <w:marLeft w:val="0"/>
          <w:marRight w:val="0"/>
          <w:marTop w:val="0"/>
          <w:marBottom w:val="0"/>
          <w:divBdr>
            <w:top w:val="none" w:sz="0" w:space="0" w:color="auto"/>
            <w:left w:val="none" w:sz="0" w:space="0" w:color="auto"/>
            <w:bottom w:val="none" w:sz="0" w:space="0" w:color="auto"/>
            <w:right w:val="none" w:sz="0" w:space="0" w:color="auto"/>
          </w:divBdr>
          <w:divsChild>
            <w:div w:id="378864702">
              <w:marLeft w:val="0"/>
              <w:marRight w:val="0"/>
              <w:marTop w:val="0"/>
              <w:marBottom w:val="0"/>
              <w:divBdr>
                <w:top w:val="none" w:sz="0" w:space="0" w:color="auto"/>
                <w:left w:val="none" w:sz="0" w:space="0" w:color="auto"/>
                <w:bottom w:val="none" w:sz="0" w:space="0" w:color="auto"/>
                <w:right w:val="none" w:sz="0" w:space="0" w:color="auto"/>
              </w:divBdr>
            </w:div>
          </w:divsChild>
        </w:div>
        <w:div w:id="999962154">
          <w:marLeft w:val="0"/>
          <w:marRight w:val="0"/>
          <w:marTop w:val="0"/>
          <w:marBottom w:val="0"/>
          <w:divBdr>
            <w:top w:val="none" w:sz="0" w:space="0" w:color="auto"/>
            <w:left w:val="none" w:sz="0" w:space="0" w:color="auto"/>
            <w:bottom w:val="none" w:sz="0" w:space="0" w:color="auto"/>
            <w:right w:val="none" w:sz="0" w:space="0" w:color="auto"/>
          </w:divBdr>
          <w:divsChild>
            <w:div w:id="1024135204">
              <w:marLeft w:val="0"/>
              <w:marRight w:val="0"/>
              <w:marTop w:val="0"/>
              <w:marBottom w:val="0"/>
              <w:divBdr>
                <w:top w:val="none" w:sz="0" w:space="0" w:color="auto"/>
                <w:left w:val="none" w:sz="0" w:space="0" w:color="auto"/>
                <w:bottom w:val="none" w:sz="0" w:space="0" w:color="auto"/>
                <w:right w:val="none" w:sz="0" w:space="0" w:color="auto"/>
              </w:divBdr>
            </w:div>
          </w:divsChild>
        </w:div>
        <w:div w:id="999964203">
          <w:marLeft w:val="0"/>
          <w:marRight w:val="0"/>
          <w:marTop w:val="0"/>
          <w:marBottom w:val="0"/>
          <w:divBdr>
            <w:top w:val="none" w:sz="0" w:space="0" w:color="auto"/>
            <w:left w:val="none" w:sz="0" w:space="0" w:color="auto"/>
            <w:bottom w:val="none" w:sz="0" w:space="0" w:color="auto"/>
            <w:right w:val="none" w:sz="0" w:space="0" w:color="auto"/>
          </w:divBdr>
          <w:divsChild>
            <w:div w:id="1396513682">
              <w:marLeft w:val="0"/>
              <w:marRight w:val="0"/>
              <w:marTop w:val="0"/>
              <w:marBottom w:val="0"/>
              <w:divBdr>
                <w:top w:val="none" w:sz="0" w:space="0" w:color="auto"/>
                <w:left w:val="none" w:sz="0" w:space="0" w:color="auto"/>
                <w:bottom w:val="none" w:sz="0" w:space="0" w:color="auto"/>
                <w:right w:val="none" w:sz="0" w:space="0" w:color="auto"/>
              </w:divBdr>
            </w:div>
          </w:divsChild>
        </w:div>
        <w:div w:id="1001929996">
          <w:marLeft w:val="0"/>
          <w:marRight w:val="0"/>
          <w:marTop w:val="0"/>
          <w:marBottom w:val="0"/>
          <w:divBdr>
            <w:top w:val="none" w:sz="0" w:space="0" w:color="auto"/>
            <w:left w:val="none" w:sz="0" w:space="0" w:color="auto"/>
            <w:bottom w:val="none" w:sz="0" w:space="0" w:color="auto"/>
            <w:right w:val="none" w:sz="0" w:space="0" w:color="auto"/>
          </w:divBdr>
          <w:divsChild>
            <w:div w:id="1080060460">
              <w:marLeft w:val="0"/>
              <w:marRight w:val="0"/>
              <w:marTop w:val="0"/>
              <w:marBottom w:val="0"/>
              <w:divBdr>
                <w:top w:val="none" w:sz="0" w:space="0" w:color="auto"/>
                <w:left w:val="none" w:sz="0" w:space="0" w:color="auto"/>
                <w:bottom w:val="none" w:sz="0" w:space="0" w:color="auto"/>
                <w:right w:val="none" w:sz="0" w:space="0" w:color="auto"/>
              </w:divBdr>
            </w:div>
          </w:divsChild>
        </w:div>
        <w:div w:id="1005785129">
          <w:marLeft w:val="0"/>
          <w:marRight w:val="0"/>
          <w:marTop w:val="0"/>
          <w:marBottom w:val="0"/>
          <w:divBdr>
            <w:top w:val="none" w:sz="0" w:space="0" w:color="auto"/>
            <w:left w:val="none" w:sz="0" w:space="0" w:color="auto"/>
            <w:bottom w:val="none" w:sz="0" w:space="0" w:color="auto"/>
            <w:right w:val="none" w:sz="0" w:space="0" w:color="auto"/>
          </w:divBdr>
          <w:divsChild>
            <w:div w:id="1996645324">
              <w:marLeft w:val="0"/>
              <w:marRight w:val="0"/>
              <w:marTop w:val="0"/>
              <w:marBottom w:val="0"/>
              <w:divBdr>
                <w:top w:val="none" w:sz="0" w:space="0" w:color="auto"/>
                <w:left w:val="none" w:sz="0" w:space="0" w:color="auto"/>
                <w:bottom w:val="none" w:sz="0" w:space="0" w:color="auto"/>
                <w:right w:val="none" w:sz="0" w:space="0" w:color="auto"/>
              </w:divBdr>
            </w:div>
          </w:divsChild>
        </w:div>
        <w:div w:id="1007169389">
          <w:marLeft w:val="0"/>
          <w:marRight w:val="0"/>
          <w:marTop w:val="0"/>
          <w:marBottom w:val="0"/>
          <w:divBdr>
            <w:top w:val="none" w:sz="0" w:space="0" w:color="auto"/>
            <w:left w:val="none" w:sz="0" w:space="0" w:color="auto"/>
            <w:bottom w:val="none" w:sz="0" w:space="0" w:color="auto"/>
            <w:right w:val="none" w:sz="0" w:space="0" w:color="auto"/>
          </w:divBdr>
          <w:divsChild>
            <w:div w:id="668991926">
              <w:marLeft w:val="0"/>
              <w:marRight w:val="0"/>
              <w:marTop w:val="0"/>
              <w:marBottom w:val="0"/>
              <w:divBdr>
                <w:top w:val="none" w:sz="0" w:space="0" w:color="auto"/>
                <w:left w:val="none" w:sz="0" w:space="0" w:color="auto"/>
                <w:bottom w:val="none" w:sz="0" w:space="0" w:color="auto"/>
                <w:right w:val="none" w:sz="0" w:space="0" w:color="auto"/>
              </w:divBdr>
            </w:div>
          </w:divsChild>
        </w:div>
        <w:div w:id="1007292506">
          <w:marLeft w:val="0"/>
          <w:marRight w:val="0"/>
          <w:marTop w:val="0"/>
          <w:marBottom w:val="0"/>
          <w:divBdr>
            <w:top w:val="none" w:sz="0" w:space="0" w:color="auto"/>
            <w:left w:val="none" w:sz="0" w:space="0" w:color="auto"/>
            <w:bottom w:val="none" w:sz="0" w:space="0" w:color="auto"/>
            <w:right w:val="none" w:sz="0" w:space="0" w:color="auto"/>
          </w:divBdr>
          <w:divsChild>
            <w:div w:id="1143889338">
              <w:marLeft w:val="0"/>
              <w:marRight w:val="0"/>
              <w:marTop w:val="0"/>
              <w:marBottom w:val="0"/>
              <w:divBdr>
                <w:top w:val="none" w:sz="0" w:space="0" w:color="auto"/>
                <w:left w:val="none" w:sz="0" w:space="0" w:color="auto"/>
                <w:bottom w:val="none" w:sz="0" w:space="0" w:color="auto"/>
                <w:right w:val="none" w:sz="0" w:space="0" w:color="auto"/>
              </w:divBdr>
            </w:div>
          </w:divsChild>
        </w:div>
        <w:div w:id="1007364485">
          <w:marLeft w:val="0"/>
          <w:marRight w:val="0"/>
          <w:marTop w:val="0"/>
          <w:marBottom w:val="0"/>
          <w:divBdr>
            <w:top w:val="none" w:sz="0" w:space="0" w:color="auto"/>
            <w:left w:val="none" w:sz="0" w:space="0" w:color="auto"/>
            <w:bottom w:val="none" w:sz="0" w:space="0" w:color="auto"/>
            <w:right w:val="none" w:sz="0" w:space="0" w:color="auto"/>
          </w:divBdr>
          <w:divsChild>
            <w:div w:id="254754829">
              <w:marLeft w:val="0"/>
              <w:marRight w:val="0"/>
              <w:marTop w:val="0"/>
              <w:marBottom w:val="0"/>
              <w:divBdr>
                <w:top w:val="none" w:sz="0" w:space="0" w:color="auto"/>
                <w:left w:val="none" w:sz="0" w:space="0" w:color="auto"/>
                <w:bottom w:val="none" w:sz="0" w:space="0" w:color="auto"/>
                <w:right w:val="none" w:sz="0" w:space="0" w:color="auto"/>
              </w:divBdr>
            </w:div>
          </w:divsChild>
        </w:div>
        <w:div w:id="1008673754">
          <w:marLeft w:val="0"/>
          <w:marRight w:val="0"/>
          <w:marTop w:val="0"/>
          <w:marBottom w:val="0"/>
          <w:divBdr>
            <w:top w:val="none" w:sz="0" w:space="0" w:color="auto"/>
            <w:left w:val="none" w:sz="0" w:space="0" w:color="auto"/>
            <w:bottom w:val="none" w:sz="0" w:space="0" w:color="auto"/>
            <w:right w:val="none" w:sz="0" w:space="0" w:color="auto"/>
          </w:divBdr>
          <w:divsChild>
            <w:div w:id="1442216890">
              <w:marLeft w:val="0"/>
              <w:marRight w:val="0"/>
              <w:marTop w:val="0"/>
              <w:marBottom w:val="0"/>
              <w:divBdr>
                <w:top w:val="none" w:sz="0" w:space="0" w:color="auto"/>
                <w:left w:val="none" w:sz="0" w:space="0" w:color="auto"/>
                <w:bottom w:val="none" w:sz="0" w:space="0" w:color="auto"/>
                <w:right w:val="none" w:sz="0" w:space="0" w:color="auto"/>
              </w:divBdr>
            </w:div>
          </w:divsChild>
        </w:div>
        <w:div w:id="1008944036">
          <w:marLeft w:val="0"/>
          <w:marRight w:val="0"/>
          <w:marTop w:val="0"/>
          <w:marBottom w:val="0"/>
          <w:divBdr>
            <w:top w:val="none" w:sz="0" w:space="0" w:color="auto"/>
            <w:left w:val="none" w:sz="0" w:space="0" w:color="auto"/>
            <w:bottom w:val="none" w:sz="0" w:space="0" w:color="auto"/>
            <w:right w:val="none" w:sz="0" w:space="0" w:color="auto"/>
          </w:divBdr>
          <w:divsChild>
            <w:div w:id="1102915138">
              <w:marLeft w:val="0"/>
              <w:marRight w:val="0"/>
              <w:marTop w:val="0"/>
              <w:marBottom w:val="0"/>
              <w:divBdr>
                <w:top w:val="none" w:sz="0" w:space="0" w:color="auto"/>
                <w:left w:val="none" w:sz="0" w:space="0" w:color="auto"/>
                <w:bottom w:val="none" w:sz="0" w:space="0" w:color="auto"/>
                <w:right w:val="none" w:sz="0" w:space="0" w:color="auto"/>
              </w:divBdr>
            </w:div>
          </w:divsChild>
        </w:div>
        <w:div w:id="1010763325">
          <w:marLeft w:val="0"/>
          <w:marRight w:val="0"/>
          <w:marTop w:val="0"/>
          <w:marBottom w:val="0"/>
          <w:divBdr>
            <w:top w:val="none" w:sz="0" w:space="0" w:color="auto"/>
            <w:left w:val="none" w:sz="0" w:space="0" w:color="auto"/>
            <w:bottom w:val="none" w:sz="0" w:space="0" w:color="auto"/>
            <w:right w:val="none" w:sz="0" w:space="0" w:color="auto"/>
          </w:divBdr>
          <w:divsChild>
            <w:div w:id="398989382">
              <w:marLeft w:val="0"/>
              <w:marRight w:val="0"/>
              <w:marTop w:val="0"/>
              <w:marBottom w:val="0"/>
              <w:divBdr>
                <w:top w:val="none" w:sz="0" w:space="0" w:color="auto"/>
                <w:left w:val="none" w:sz="0" w:space="0" w:color="auto"/>
                <w:bottom w:val="none" w:sz="0" w:space="0" w:color="auto"/>
                <w:right w:val="none" w:sz="0" w:space="0" w:color="auto"/>
              </w:divBdr>
            </w:div>
          </w:divsChild>
        </w:div>
        <w:div w:id="1011031499">
          <w:marLeft w:val="0"/>
          <w:marRight w:val="0"/>
          <w:marTop w:val="0"/>
          <w:marBottom w:val="0"/>
          <w:divBdr>
            <w:top w:val="none" w:sz="0" w:space="0" w:color="auto"/>
            <w:left w:val="none" w:sz="0" w:space="0" w:color="auto"/>
            <w:bottom w:val="none" w:sz="0" w:space="0" w:color="auto"/>
            <w:right w:val="none" w:sz="0" w:space="0" w:color="auto"/>
          </w:divBdr>
          <w:divsChild>
            <w:div w:id="426777980">
              <w:marLeft w:val="0"/>
              <w:marRight w:val="0"/>
              <w:marTop w:val="0"/>
              <w:marBottom w:val="0"/>
              <w:divBdr>
                <w:top w:val="none" w:sz="0" w:space="0" w:color="auto"/>
                <w:left w:val="none" w:sz="0" w:space="0" w:color="auto"/>
                <w:bottom w:val="none" w:sz="0" w:space="0" w:color="auto"/>
                <w:right w:val="none" w:sz="0" w:space="0" w:color="auto"/>
              </w:divBdr>
            </w:div>
          </w:divsChild>
        </w:div>
        <w:div w:id="1014380411">
          <w:marLeft w:val="0"/>
          <w:marRight w:val="0"/>
          <w:marTop w:val="0"/>
          <w:marBottom w:val="0"/>
          <w:divBdr>
            <w:top w:val="none" w:sz="0" w:space="0" w:color="auto"/>
            <w:left w:val="none" w:sz="0" w:space="0" w:color="auto"/>
            <w:bottom w:val="none" w:sz="0" w:space="0" w:color="auto"/>
            <w:right w:val="none" w:sz="0" w:space="0" w:color="auto"/>
          </w:divBdr>
          <w:divsChild>
            <w:div w:id="1330446724">
              <w:marLeft w:val="0"/>
              <w:marRight w:val="0"/>
              <w:marTop w:val="0"/>
              <w:marBottom w:val="0"/>
              <w:divBdr>
                <w:top w:val="none" w:sz="0" w:space="0" w:color="auto"/>
                <w:left w:val="none" w:sz="0" w:space="0" w:color="auto"/>
                <w:bottom w:val="none" w:sz="0" w:space="0" w:color="auto"/>
                <w:right w:val="none" w:sz="0" w:space="0" w:color="auto"/>
              </w:divBdr>
            </w:div>
          </w:divsChild>
        </w:div>
        <w:div w:id="1018117735">
          <w:marLeft w:val="0"/>
          <w:marRight w:val="0"/>
          <w:marTop w:val="0"/>
          <w:marBottom w:val="0"/>
          <w:divBdr>
            <w:top w:val="none" w:sz="0" w:space="0" w:color="auto"/>
            <w:left w:val="none" w:sz="0" w:space="0" w:color="auto"/>
            <w:bottom w:val="none" w:sz="0" w:space="0" w:color="auto"/>
            <w:right w:val="none" w:sz="0" w:space="0" w:color="auto"/>
          </w:divBdr>
          <w:divsChild>
            <w:div w:id="1994790271">
              <w:marLeft w:val="0"/>
              <w:marRight w:val="0"/>
              <w:marTop w:val="0"/>
              <w:marBottom w:val="0"/>
              <w:divBdr>
                <w:top w:val="none" w:sz="0" w:space="0" w:color="auto"/>
                <w:left w:val="none" w:sz="0" w:space="0" w:color="auto"/>
                <w:bottom w:val="none" w:sz="0" w:space="0" w:color="auto"/>
                <w:right w:val="none" w:sz="0" w:space="0" w:color="auto"/>
              </w:divBdr>
            </w:div>
          </w:divsChild>
        </w:div>
        <w:div w:id="1019115370">
          <w:marLeft w:val="0"/>
          <w:marRight w:val="0"/>
          <w:marTop w:val="0"/>
          <w:marBottom w:val="0"/>
          <w:divBdr>
            <w:top w:val="none" w:sz="0" w:space="0" w:color="auto"/>
            <w:left w:val="none" w:sz="0" w:space="0" w:color="auto"/>
            <w:bottom w:val="none" w:sz="0" w:space="0" w:color="auto"/>
            <w:right w:val="none" w:sz="0" w:space="0" w:color="auto"/>
          </w:divBdr>
          <w:divsChild>
            <w:div w:id="124859150">
              <w:marLeft w:val="0"/>
              <w:marRight w:val="0"/>
              <w:marTop w:val="0"/>
              <w:marBottom w:val="0"/>
              <w:divBdr>
                <w:top w:val="none" w:sz="0" w:space="0" w:color="auto"/>
                <w:left w:val="none" w:sz="0" w:space="0" w:color="auto"/>
                <w:bottom w:val="none" w:sz="0" w:space="0" w:color="auto"/>
                <w:right w:val="none" w:sz="0" w:space="0" w:color="auto"/>
              </w:divBdr>
            </w:div>
          </w:divsChild>
        </w:div>
        <w:div w:id="1019816300">
          <w:marLeft w:val="0"/>
          <w:marRight w:val="0"/>
          <w:marTop w:val="0"/>
          <w:marBottom w:val="0"/>
          <w:divBdr>
            <w:top w:val="none" w:sz="0" w:space="0" w:color="auto"/>
            <w:left w:val="none" w:sz="0" w:space="0" w:color="auto"/>
            <w:bottom w:val="none" w:sz="0" w:space="0" w:color="auto"/>
            <w:right w:val="none" w:sz="0" w:space="0" w:color="auto"/>
          </w:divBdr>
          <w:divsChild>
            <w:div w:id="1173913320">
              <w:marLeft w:val="0"/>
              <w:marRight w:val="0"/>
              <w:marTop w:val="0"/>
              <w:marBottom w:val="0"/>
              <w:divBdr>
                <w:top w:val="none" w:sz="0" w:space="0" w:color="auto"/>
                <w:left w:val="none" w:sz="0" w:space="0" w:color="auto"/>
                <w:bottom w:val="none" w:sz="0" w:space="0" w:color="auto"/>
                <w:right w:val="none" w:sz="0" w:space="0" w:color="auto"/>
              </w:divBdr>
            </w:div>
          </w:divsChild>
        </w:div>
        <w:div w:id="1019892587">
          <w:marLeft w:val="0"/>
          <w:marRight w:val="0"/>
          <w:marTop w:val="0"/>
          <w:marBottom w:val="0"/>
          <w:divBdr>
            <w:top w:val="none" w:sz="0" w:space="0" w:color="auto"/>
            <w:left w:val="none" w:sz="0" w:space="0" w:color="auto"/>
            <w:bottom w:val="none" w:sz="0" w:space="0" w:color="auto"/>
            <w:right w:val="none" w:sz="0" w:space="0" w:color="auto"/>
          </w:divBdr>
          <w:divsChild>
            <w:div w:id="1318727068">
              <w:marLeft w:val="0"/>
              <w:marRight w:val="0"/>
              <w:marTop w:val="0"/>
              <w:marBottom w:val="0"/>
              <w:divBdr>
                <w:top w:val="none" w:sz="0" w:space="0" w:color="auto"/>
                <w:left w:val="none" w:sz="0" w:space="0" w:color="auto"/>
                <w:bottom w:val="none" w:sz="0" w:space="0" w:color="auto"/>
                <w:right w:val="none" w:sz="0" w:space="0" w:color="auto"/>
              </w:divBdr>
            </w:div>
          </w:divsChild>
        </w:div>
        <w:div w:id="1020398123">
          <w:marLeft w:val="0"/>
          <w:marRight w:val="0"/>
          <w:marTop w:val="0"/>
          <w:marBottom w:val="0"/>
          <w:divBdr>
            <w:top w:val="none" w:sz="0" w:space="0" w:color="auto"/>
            <w:left w:val="none" w:sz="0" w:space="0" w:color="auto"/>
            <w:bottom w:val="none" w:sz="0" w:space="0" w:color="auto"/>
            <w:right w:val="none" w:sz="0" w:space="0" w:color="auto"/>
          </w:divBdr>
          <w:divsChild>
            <w:div w:id="262960158">
              <w:marLeft w:val="0"/>
              <w:marRight w:val="0"/>
              <w:marTop w:val="0"/>
              <w:marBottom w:val="0"/>
              <w:divBdr>
                <w:top w:val="none" w:sz="0" w:space="0" w:color="auto"/>
                <w:left w:val="none" w:sz="0" w:space="0" w:color="auto"/>
                <w:bottom w:val="none" w:sz="0" w:space="0" w:color="auto"/>
                <w:right w:val="none" w:sz="0" w:space="0" w:color="auto"/>
              </w:divBdr>
            </w:div>
          </w:divsChild>
        </w:div>
        <w:div w:id="1024289101">
          <w:marLeft w:val="0"/>
          <w:marRight w:val="0"/>
          <w:marTop w:val="0"/>
          <w:marBottom w:val="0"/>
          <w:divBdr>
            <w:top w:val="none" w:sz="0" w:space="0" w:color="auto"/>
            <w:left w:val="none" w:sz="0" w:space="0" w:color="auto"/>
            <w:bottom w:val="none" w:sz="0" w:space="0" w:color="auto"/>
            <w:right w:val="none" w:sz="0" w:space="0" w:color="auto"/>
          </w:divBdr>
          <w:divsChild>
            <w:div w:id="1479494112">
              <w:marLeft w:val="0"/>
              <w:marRight w:val="0"/>
              <w:marTop w:val="0"/>
              <w:marBottom w:val="0"/>
              <w:divBdr>
                <w:top w:val="none" w:sz="0" w:space="0" w:color="auto"/>
                <w:left w:val="none" w:sz="0" w:space="0" w:color="auto"/>
                <w:bottom w:val="none" w:sz="0" w:space="0" w:color="auto"/>
                <w:right w:val="none" w:sz="0" w:space="0" w:color="auto"/>
              </w:divBdr>
            </w:div>
          </w:divsChild>
        </w:div>
        <w:div w:id="1024672373">
          <w:marLeft w:val="0"/>
          <w:marRight w:val="0"/>
          <w:marTop w:val="0"/>
          <w:marBottom w:val="0"/>
          <w:divBdr>
            <w:top w:val="none" w:sz="0" w:space="0" w:color="auto"/>
            <w:left w:val="none" w:sz="0" w:space="0" w:color="auto"/>
            <w:bottom w:val="none" w:sz="0" w:space="0" w:color="auto"/>
            <w:right w:val="none" w:sz="0" w:space="0" w:color="auto"/>
          </w:divBdr>
          <w:divsChild>
            <w:div w:id="144668578">
              <w:marLeft w:val="0"/>
              <w:marRight w:val="0"/>
              <w:marTop w:val="0"/>
              <w:marBottom w:val="0"/>
              <w:divBdr>
                <w:top w:val="none" w:sz="0" w:space="0" w:color="auto"/>
                <w:left w:val="none" w:sz="0" w:space="0" w:color="auto"/>
                <w:bottom w:val="none" w:sz="0" w:space="0" w:color="auto"/>
                <w:right w:val="none" w:sz="0" w:space="0" w:color="auto"/>
              </w:divBdr>
            </w:div>
          </w:divsChild>
        </w:div>
        <w:div w:id="1025867764">
          <w:marLeft w:val="0"/>
          <w:marRight w:val="0"/>
          <w:marTop w:val="0"/>
          <w:marBottom w:val="0"/>
          <w:divBdr>
            <w:top w:val="none" w:sz="0" w:space="0" w:color="auto"/>
            <w:left w:val="none" w:sz="0" w:space="0" w:color="auto"/>
            <w:bottom w:val="none" w:sz="0" w:space="0" w:color="auto"/>
            <w:right w:val="none" w:sz="0" w:space="0" w:color="auto"/>
          </w:divBdr>
          <w:divsChild>
            <w:div w:id="1396080404">
              <w:marLeft w:val="0"/>
              <w:marRight w:val="0"/>
              <w:marTop w:val="0"/>
              <w:marBottom w:val="0"/>
              <w:divBdr>
                <w:top w:val="none" w:sz="0" w:space="0" w:color="auto"/>
                <w:left w:val="none" w:sz="0" w:space="0" w:color="auto"/>
                <w:bottom w:val="none" w:sz="0" w:space="0" w:color="auto"/>
                <w:right w:val="none" w:sz="0" w:space="0" w:color="auto"/>
              </w:divBdr>
            </w:div>
          </w:divsChild>
        </w:div>
        <w:div w:id="1028330647">
          <w:marLeft w:val="0"/>
          <w:marRight w:val="0"/>
          <w:marTop w:val="0"/>
          <w:marBottom w:val="0"/>
          <w:divBdr>
            <w:top w:val="none" w:sz="0" w:space="0" w:color="auto"/>
            <w:left w:val="none" w:sz="0" w:space="0" w:color="auto"/>
            <w:bottom w:val="none" w:sz="0" w:space="0" w:color="auto"/>
            <w:right w:val="none" w:sz="0" w:space="0" w:color="auto"/>
          </w:divBdr>
          <w:divsChild>
            <w:div w:id="1174609730">
              <w:marLeft w:val="0"/>
              <w:marRight w:val="0"/>
              <w:marTop w:val="0"/>
              <w:marBottom w:val="0"/>
              <w:divBdr>
                <w:top w:val="none" w:sz="0" w:space="0" w:color="auto"/>
                <w:left w:val="none" w:sz="0" w:space="0" w:color="auto"/>
                <w:bottom w:val="none" w:sz="0" w:space="0" w:color="auto"/>
                <w:right w:val="none" w:sz="0" w:space="0" w:color="auto"/>
              </w:divBdr>
            </w:div>
          </w:divsChild>
        </w:div>
        <w:div w:id="1028484725">
          <w:marLeft w:val="0"/>
          <w:marRight w:val="0"/>
          <w:marTop w:val="0"/>
          <w:marBottom w:val="0"/>
          <w:divBdr>
            <w:top w:val="none" w:sz="0" w:space="0" w:color="auto"/>
            <w:left w:val="none" w:sz="0" w:space="0" w:color="auto"/>
            <w:bottom w:val="none" w:sz="0" w:space="0" w:color="auto"/>
            <w:right w:val="none" w:sz="0" w:space="0" w:color="auto"/>
          </w:divBdr>
          <w:divsChild>
            <w:div w:id="1910916840">
              <w:marLeft w:val="0"/>
              <w:marRight w:val="0"/>
              <w:marTop w:val="0"/>
              <w:marBottom w:val="0"/>
              <w:divBdr>
                <w:top w:val="none" w:sz="0" w:space="0" w:color="auto"/>
                <w:left w:val="none" w:sz="0" w:space="0" w:color="auto"/>
                <w:bottom w:val="none" w:sz="0" w:space="0" w:color="auto"/>
                <w:right w:val="none" w:sz="0" w:space="0" w:color="auto"/>
              </w:divBdr>
            </w:div>
          </w:divsChild>
        </w:div>
        <w:div w:id="1028529224">
          <w:marLeft w:val="0"/>
          <w:marRight w:val="0"/>
          <w:marTop w:val="0"/>
          <w:marBottom w:val="0"/>
          <w:divBdr>
            <w:top w:val="none" w:sz="0" w:space="0" w:color="auto"/>
            <w:left w:val="none" w:sz="0" w:space="0" w:color="auto"/>
            <w:bottom w:val="none" w:sz="0" w:space="0" w:color="auto"/>
            <w:right w:val="none" w:sz="0" w:space="0" w:color="auto"/>
          </w:divBdr>
          <w:divsChild>
            <w:div w:id="1938713522">
              <w:marLeft w:val="0"/>
              <w:marRight w:val="0"/>
              <w:marTop w:val="0"/>
              <w:marBottom w:val="0"/>
              <w:divBdr>
                <w:top w:val="none" w:sz="0" w:space="0" w:color="auto"/>
                <w:left w:val="none" w:sz="0" w:space="0" w:color="auto"/>
                <w:bottom w:val="none" w:sz="0" w:space="0" w:color="auto"/>
                <w:right w:val="none" w:sz="0" w:space="0" w:color="auto"/>
              </w:divBdr>
            </w:div>
          </w:divsChild>
        </w:div>
        <w:div w:id="1029263990">
          <w:marLeft w:val="0"/>
          <w:marRight w:val="0"/>
          <w:marTop w:val="0"/>
          <w:marBottom w:val="0"/>
          <w:divBdr>
            <w:top w:val="none" w:sz="0" w:space="0" w:color="auto"/>
            <w:left w:val="none" w:sz="0" w:space="0" w:color="auto"/>
            <w:bottom w:val="none" w:sz="0" w:space="0" w:color="auto"/>
            <w:right w:val="none" w:sz="0" w:space="0" w:color="auto"/>
          </w:divBdr>
          <w:divsChild>
            <w:div w:id="370806650">
              <w:marLeft w:val="0"/>
              <w:marRight w:val="0"/>
              <w:marTop w:val="0"/>
              <w:marBottom w:val="0"/>
              <w:divBdr>
                <w:top w:val="none" w:sz="0" w:space="0" w:color="auto"/>
                <w:left w:val="none" w:sz="0" w:space="0" w:color="auto"/>
                <w:bottom w:val="none" w:sz="0" w:space="0" w:color="auto"/>
                <w:right w:val="none" w:sz="0" w:space="0" w:color="auto"/>
              </w:divBdr>
            </w:div>
          </w:divsChild>
        </w:div>
        <w:div w:id="1031298193">
          <w:marLeft w:val="0"/>
          <w:marRight w:val="0"/>
          <w:marTop w:val="0"/>
          <w:marBottom w:val="0"/>
          <w:divBdr>
            <w:top w:val="none" w:sz="0" w:space="0" w:color="auto"/>
            <w:left w:val="none" w:sz="0" w:space="0" w:color="auto"/>
            <w:bottom w:val="none" w:sz="0" w:space="0" w:color="auto"/>
            <w:right w:val="none" w:sz="0" w:space="0" w:color="auto"/>
          </w:divBdr>
          <w:divsChild>
            <w:div w:id="431513972">
              <w:marLeft w:val="0"/>
              <w:marRight w:val="0"/>
              <w:marTop w:val="0"/>
              <w:marBottom w:val="0"/>
              <w:divBdr>
                <w:top w:val="none" w:sz="0" w:space="0" w:color="auto"/>
                <w:left w:val="none" w:sz="0" w:space="0" w:color="auto"/>
                <w:bottom w:val="none" w:sz="0" w:space="0" w:color="auto"/>
                <w:right w:val="none" w:sz="0" w:space="0" w:color="auto"/>
              </w:divBdr>
            </w:div>
          </w:divsChild>
        </w:div>
        <w:div w:id="1031299287">
          <w:marLeft w:val="0"/>
          <w:marRight w:val="0"/>
          <w:marTop w:val="0"/>
          <w:marBottom w:val="0"/>
          <w:divBdr>
            <w:top w:val="none" w:sz="0" w:space="0" w:color="auto"/>
            <w:left w:val="none" w:sz="0" w:space="0" w:color="auto"/>
            <w:bottom w:val="none" w:sz="0" w:space="0" w:color="auto"/>
            <w:right w:val="none" w:sz="0" w:space="0" w:color="auto"/>
          </w:divBdr>
          <w:divsChild>
            <w:div w:id="2077124146">
              <w:marLeft w:val="0"/>
              <w:marRight w:val="0"/>
              <w:marTop w:val="0"/>
              <w:marBottom w:val="0"/>
              <w:divBdr>
                <w:top w:val="none" w:sz="0" w:space="0" w:color="auto"/>
                <w:left w:val="none" w:sz="0" w:space="0" w:color="auto"/>
                <w:bottom w:val="none" w:sz="0" w:space="0" w:color="auto"/>
                <w:right w:val="none" w:sz="0" w:space="0" w:color="auto"/>
              </w:divBdr>
            </w:div>
          </w:divsChild>
        </w:div>
        <w:div w:id="1032880069">
          <w:marLeft w:val="0"/>
          <w:marRight w:val="0"/>
          <w:marTop w:val="0"/>
          <w:marBottom w:val="0"/>
          <w:divBdr>
            <w:top w:val="none" w:sz="0" w:space="0" w:color="auto"/>
            <w:left w:val="none" w:sz="0" w:space="0" w:color="auto"/>
            <w:bottom w:val="none" w:sz="0" w:space="0" w:color="auto"/>
            <w:right w:val="none" w:sz="0" w:space="0" w:color="auto"/>
          </w:divBdr>
          <w:divsChild>
            <w:div w:id="952440702">
              <w:marLeft w:val="0"/>
              <w:marRight w:val="0"/>
              <w:marTop w:val="0"/>
              <w:marBottom w:val="0"/>
              <w:divBdr>
                <w:top w:val="none" w:sz="0" w:space="0" w:color="auto"/>
                <w:left w:val="none" w:sz="0" w:space="0" w:color="auto"/>
                <w:bottom w:val="none" w:sz="0" w:space="0" w:color="auto"/>
                <w:right w:val="none" w:sz="0" w:space="0" w:color="auto"/>
              </w:divBdr>
            </w:div>
          </w:divsChild>
        </w:div>
        <w:div w:id="1035809027">
          <w:marLeft w:val="0"/>
          <w:marRight w:val="0"/>
          <w:marTop w:val="0"/>
          <w:marBottom w:val="0"/>
          <w:divBdr>
            <w:top w:val="none" w:sz="0" w:space="0" w:color="auto"/>
            <w:left w:val="none" w:sz="0" w:space="0" w:color="auto"/>
            <w:bottom w:val="none" w:sz="0" w:space="0" w:color="auto"/>
            <w:right w:val="none" w:sz="0" w:space="0" w:color="auto"/>
          </w:divBdr>
          <w:divsChild>
            <w:div w:id="905341064">
              <w:marLeft w:val="0"/>
              <w:marRight w:val="0"/>
              <w:marTop w:val="0"/>
              <w:marBottom w:val="0"/>
              <w:divBdr>
                <w:top w:val="none" w:sz="0" w:space="0" w:color="auto"/>
                <w:left w:val="none" w:sz="0" w:space="0" w:color="auto"/>
                <w:bottom w:val="none" w:sz="0" w:space="0" w:color="auto"/>
                <w:right w:val="none" w:sz="0" w:space="0" w:color="auto"/>
              </w:divBdr>
            </w:div>
          </w:divsChild>
        </w:div>
        <w:div w:id="1036081505">
          <w:marLeft w:val="0"/>
          <w:marRight w:val="0"/>
          <w:marTop w:val="0"/>
          <w:marBottom w:val="0"/>
          <w:divBdr>
            <w:top w:val="none" w:sz="0" w:space="0" w:color="auto"/>
            <w:left w:val="none" w:sz="0" w:space="0" w:color="auto"/>
            <w:bottom w:val="none" w:sz="0" w:space="0" w:color="auto"/>
            <w:right w:val="none" w:sz="0" w:space="0" w:color="auto"/>
          </w:divBdr>
          <w:divsChild>
            <w:div w:id="2124809825">
              <w:marLeft w:val="0"/>
              <w:marRight w:val="0"/>
              <w:marTop w:val="0"/>
              <w:marBottom w:val="0"/>
              <w:divBdr>
                <w:top w:val="none" w:sz="0" w:space="0" w:color="auto"/>
                <w:left w:val="none" w:sz="0" w:space="0" w:color="auto"/>
                <w:bottom w:val="none" w:sz="0" w:space="0" w:color="auto"/>
                <w:right w:val="none" w:sz="0" w:space="0" w:color="auto"/>
              </w:divBdr>
            </w:div>
          </w:divsChild>
        </w:div>
        <w:div w:id="1037466958">
          <w:marLeft w:val="0"/>
          <w:marRight w:val="0"/>
          <w:marTop w:val="0"/>
          <w:marBottom w:val="0"/>
          <w:divBdr>
            <w:top w:val="none" w:sz="0" w:space="0" w:color="auto"/>
            <w:left w:val="none" w:sz="0" w:space="0" w:color="auto"/>
            <w:bottom w:val="none" w:sz="0" w:space="0" w:color="auto"/>
            <w:right w:val="none" w:sz="0" w:space="0" w:color="auto"/>
          </w:divBdr>
          <w:divsChild>
            <w:div w:id="1210143635">
              <w:marLeft w:val="0"/>
              <w:marRight w:val="0"/>
              <w:marTop w:val="0"/>
              <w:marBottom w:val="0"/>
              <w:divBdr>
                <w:top w:val="none" w:sz="0" w:space="0" w:color="auto"/>
                <w:left w:val="none" w:sz="0" w:space="0" w:color="auto"/>
                <w:bottom w:val="none" w:sz="0" w:space="0" w:color="auto"/>
                <w:right w:val="none" w:sz="0" w:space="0" w:color="auto"/>
              </w:divBdr>
            </w:div>
          </w:divsChild>
        </w:div>
        <w:div w:id="1038890623">
          <w:marLeft w:val="0"/>
          <w:marRight w:val="0"/>
          <w:marTop w:val="0"/>
          <w:marBottom w:val="0"/>
          <w:divBdr>
            <w:top w:val="none" w:sz="0" w:space="0" w:color="auto"/>
            <w:left w:val="none" w:sz="0" w:space="0" w:color="auto"/>
            <w:bottom w:val="none" w:sz="0" w:space="0" w:color="auto"/>
            <w:right w:val="none" w:sz="0" w:space="0" w:color="auto"/>
          </w:divBdr>
          <w:divsChild>
            <w:div w:id="1092433605">
              <w:marLeft w:val="0"/>
              <w:marRight w:val="0"/>
              <w:marTop w:val="0"/>
              <w:marBottom w:val="0"/>
              <w:divBdr>
                <w:top w:val="none" w:sz="0" w:space="0" w:color="auto"/>
                <w:left w:val="none" w:sz="0" w:space="0" w:color="auto"/>
                <w:bottom w:val="none" w:sz="0" w:space="0" w:color="auto"/>
                <w:right w:val="none" w:sz="0" w:space="0" w:color="auto"/>
              </w:divBdr>
            </w:div>
          </w:divsChild>
        </w:div>
        <w:div w:id="1039161120">
          <w:marLeft w:val="0"/>
          <w:marRight w:val="0"/>
          <w:marTop w:val="0"/>
          <w:marBottom w:val="0"/>
          <w:divBdr>
            <w:top w:val="none" w:sz="0" w:space="0" w:color="auto"/>
            <w:left w:val="none" w:sz="0" w:space="0" w:color="auto"/>
            <w:bottom w:val="none" w:sz="0" w:space="0" w:color="auto"/>
            <w:right w:val="none" w:sz="0" w:space="0" w:color="auto"/>
          </w:divBdr>
          <w:divsChild>
            <w:div w:id="27344211">
              <w:marLeft w:val="0"/>
              <w:marRight w:val="0"/>
              <w:marTop w:val="0"/>
              <w:marBottom w:val="0"/>
              <w:divBdr>
                <w:top w:val="none" w:sz="0" w:space="0" w:color="auto"/>
                <w:left w:val="none" w:sz="0" w:space="0" w:color="auto"/>
                <w:bottom w:val="none" w:sz="0" w:space="0" w:color="auto"/>
                <w:right w:val="none" w:sz="0" w:space="0" w:color="auto"/>
              </w:divBdr>
            </w:div>
          </w:divsChild>
        </w:div>
        <w:div w:id="1043019488">
          <w:marLeft w:val="0"/>
          <w:marRight w:val="0"/>
          <w:marTop w:val="0"/>
          <w:marBottom w:val="0"/>
          <w:divBdr>
            <w:top w:val="none" w:sz="0" w:space="0" w:color="auto"/>
            <w:left w:val="none" w:sz="0" w:space="0" w:color="auto"/>
            <w:bottom w:val="none" w:sz="0" w:space="0" w:color="auto"/>
            <w:right w:val="none" w:sz="0" w:space="0" w:color="auto"/>
          </w:divBdr>
          <w:divsChild>
            <w:div w:id="468010077">
              <w:marLeft w:val="0"/>
              <w:marRight w:val="0"/>
              <w:marTop w:val="0"/>
              <w:marBottom w:val="0"/>
              <w:divBdr>
                <w:top w:val="none" w:sz="0" w:space="0" w:color="auto"/>
                <w:left w:val="none" w:sz="0" w:space="0" w:color="auto"/>
                <w:bottom w:val="none" w:sz="0" w:space="0" w:color="auto"/>
                <w:right w:val="none" w:sz="0" w:space="0" w:color="auto"/>
              </w:divBdr>
            </w:div>
          </w:divsChild>
        </w:div>
        <w:div w:id="1043751956">
          <w:marLeft w:val="0"/>
          <w:marRight w:val="0"/>
          <w:marTop w:val="0"/>
          <w:marBottom w:val="0"/>
          <w:divBdr>
            <w:top w:val="none" w:sz="0" w:space="0" w:color="auto"/>
            <w:left w:val="none" w:sz="0" w:space="0" w:color="auto"/>
            <w:bottom w:val="none" w:sz="0" w:space="0" w:color="auto"/>
            <w:right w:val="none" w:sz="0" w:space="0" w:color="auto"/>
          </w:divBdr>
          <w:divsChild>
            <w:div w:id="712466730">
              <w:marLeft w:val="0"/>
              <w:marRight w:val="0"/>
              <w:marTop w:val="0"/>
              <w:marBottom w:val="0"/>
              <w:divBdr>
                <w:top w:val="none" w:sz="0" w:space="0" w:color="auto"/>
                <w:left w:val="none" w:sz="0" w:space="0" w:color="auto"/>
                <w:bottom w:val="none" w:sz="0" w:space="0" w:color="auto"/>
                <w:right w:val="none" w:sz="0" w:space="0" w:color="auto"/>
              </w:divBdr>
            </w:div>
          </w:divsChild>
        </w:div>
        <w:div w:id="1045711721">
          <w:marLeft w:val="0"/>
          <w:marRight w:val="0"/>
          <w:marTop w:val="0"/>
          <w:marBottom w:val="0"/>
          <w:divBdr>
            <w:top w:val="none" w:sz="0" w:space="0" w:color="auto"/>
            <w:left w:val="none" w:sz="0" w:space="0" w:color="auto"/>
            <w:bottom w:val="none" w:sz="0" w:space="0" w:color="auto"/>
            <w:right w:val="none" w:sz="0" w:space="0" w:color="auto"/>
          </w:divBdr>
          <w:divsChild>
            <w:div w:id="319233117">
              <w:marLeft w:val="0"/>
              <w:marRight w:val="0"/>
              <w:marTop w:val="0"/>
              <w:marBottom w:val="0"/>
              <w:divBdr>
                <w:top w:val="none" w:sz="0" w:space="0" w:color="auto"/>
                <w:left w:val="none" w:sz="0" w:space="0" w:color="auto"/>
                <w:bottom w:val="none" w:sz="0" w:space="0" w:color="auto"/>
                <w:right w:val="none" w:sz="0" w:space="0" w:color="auto"/>
              </w:divBdr>
            </w:div>
          </w:divsChild>
        </w:div>
        <w:div w:id="1046182459">
          <w:marLeft w:val="0"/>
          <w:marRight w:val="0"/>
          <w:marTop w:val="0"/>
          <w:marBottom w:val="0"/>
          <w:divBdr>
            <w:top w:val="none" w:sz="0" w:space="0" w:color="auto"/>
            <w:left w:val="none" w:sz="0" w:space="0" w:color="auto"/>
            <w:bottom w:val="none" w:sz="0" w:space="0" w:color="auto"/>
            <w:right w:val="none" w:sz="0" w:space="0" w:color="auto"/>
          </w:divBdr>
          <w:divsChild>
            <w:div w:id="1541821007">
              <w:marLeft w:val="0"/>
              <w:marRight w:val="0"/>
              <w:marTop w:val="0"/>
              <w:marBottom w:val="0"/>
              <w:divBdr>
                <w:top w:val="none" w:sz="0" w:space="0" w:color="auto"/>
                <w:left w:val="none" w:sz="0" w:space="0" w:color="auto"/>
                <w:bottom w:val="none" w:sz="0" w:space="0" w:color="auto"/>
                <w:right w:val="none" w:sz="0" w:space="0" w:color="auto"/>
              </w:divBdr>
            </w:div>
          </w:divsChild>
        </w:div>
        <w:div w:id="1048603404">
          <w:marLeft w:val="0"/>
          <w:marRight w:val="0"/>
          <w:marTop w:val="0"/>
          <w:marBottom w:val="0"/>
          <w:divBdr>
            <w:top w:val="none" w:sz="0" w:space="0" w:color="auto"/>
            <w:left w:val="none" w:sz="0" w:space="0" w:color="auto"/>
            <w:bottom w:val="none" w:sz="0" w:space="0" w:color="auto"/>
            <w:right w:val="none" w:sz="0" w:space="0" w:color="auto"/>
          </w:divBdr>
          <w:divsChild>
            <w:div w:id="202713553">
              <w:marLeft w:val="0"/>
              <w:marRight w:val="0"/>
              <w:marTop w:val="0"/>
              <w:marBottom w:val="0"/>
              <w:divBdr>
                <w:top w:val="none" w:sz="0" w:space="0" w:color="auto"/>
                <w:left w:val="none" w:sz="0" w:space="0" w:color="auto"/>
                <w:bottom w:val="none" w:sz="0" w:space="0" w:color="auto"/>
                <w:right w:val="none" w:sz="0" w:space="0" w:color="auto"/>
              </w:divBdr>
            </w:div>
          </w:divsChild>
        </w:div>
        <w:div w:id="1049262328">
          <w:marLeft w:val="0"/>
          <w:marRight w:val="0"/>
          <w:marTop w:val="0"/>
          <w:marBottom w:val="0"/>
          <w:divBdr>
            <w:top w:val="none" w:sz="0" w:space="0" w:color="auto"/>
            <w:left w:val="none" w:sz="0" w:space="0" w:color="auto"/>
            <w:bottom w:val="none" w:sz="0" w:space="0" w:color="auto"/>
            <w:right w:val="none" w:sz="0" w:space="0" w:color="auto"/>
          </w:divBdr>
          <w:divsChild>
            <w:div w:id="1486898099">
              <w:marLeft w:val="0"/>
              <w:marRight w:val="0"/>
              <w:marTop w:val="0"/>
              <w:marBottom w:val="0"/>
              <w:divBdr>
                <w:top w:val="none" w:sz="0" w:space="0" w:color="auto"/>
                <w:left w:val="none" w:sz="0" w:space="0" w:color="auto"/>
                <w:bottom w:val="none" w:sz="0" w:space="0" w:color="auto"/>
                <w:right w:val="none" w:sz="0" w:space="0" w:color="auto"/>
              </w:divBdr>
            </w:div>
          </w:divsChild>
        </w:div>
        <w:div w:id="1049573443">
          <w:marLeft w:val="0"/>
          <w:marRight w:val="0"/>
          <w:marTop w:val="0"/>
          <w:marBottom w:val="0"/>
          <w:divBdr>
            <w:top w:val="none" w:sz="0" w:space="0" w:color="auto"/>
            <w:left w:val="none" w:sz="0" w:space="0" w:color="auto"/>
            <w:bottom w:val="none" w:sz="0" w:space="0" w:color="auto"/>
            <w:right w:val="none" w:sz="0" w:space="0" w:color="auto"/>
          </w:divBdr>
          <w:divsChild>
            <w:div w:id="1694191793">
              <w:marLeft w:val="0"/>
              <w:marRight w:val="0"/>
              <w:marTop w:val="0"/>
              <w:marBottom w:val="0"/>
              <w:divBdr>
                <w:top w:val="none" w:sz="0" w:space="0" w:color="auto"/>
                <w:left w:val="none" w:sz="0" w:space="0" w:color="auto"/>
                <w:bottom w:val="none" w:sz="0" w:space="0" w:color="auto"/>
                <w:right w:val="none" w:sz="0" w:space="0" w:color="auto"/>
              </w:divBdr>
            </w:div>
          </w:divsChild>
        </w:div>
        <w:div w:id="1052391552">
          <w:marLeft w:val="0"/>
          <w:marRight w:val="0"/>
          <w:marTop w:val="0"/>
          <w:marBottom w:val="0"/>
          <w:divBdr>
            <w:top w:val="none" w:sz="0" w:space="0" w:color="auto"/>
            <w:left w:val="none" w:sz="0" w:space="0" w:color="auto"/>
            <w:bottom w:val="none" w:sz="0" w:space="0" w:color="auto"/>
            <w:right w:val="none" w:sz="0" w:space="0" w:color="auto"/>
          </w:divBdr>
          <w:divsChild>
            <w:div w:id="1879270048">
              <w:marLeft w:val="0"/>
              <w:marRight w:val="0"/>
              <w:marTop w:val="0"/>
              <w:marBottom w:val="0"/>
              <w:divBdr>
                <w:top w:val="none" w:sz="0" w:space="0" w:color="auto"/>
                <w:left w:val="none" w:sz="0" w:space="0" w:color="auto"/>
                <w:bottom w:val="none" w:sz="0" w:space="0" w:color="auto"/>
                <w:right w:val="none" w:sz="0" w:space="0" w:color="auto"/>
              </w:divBdr>
            </w:div>
          </w:divsChild>
        </w:div>
        <w:div w:id="1058018234">
          <w:marLeft w:val="0"/>
          <w:marRight w:val="0"/>
          <w:marTop w:val="0"/>
          <w:marBottom w:val="0"/>
          <w:divBdr>
            <w:top w:val="none" w:sz="0" w:space="0" w:color="auto"/>
            <w:left w:val="none" w:sz="0" w:space="0" w:color="auto"/>
            <w:bottom w:val="none" w:sz="0" w:space="0" w:color="auto"/>
            <w:right w:val="none" w:sz="0" w:space="0" w:color="auto"/>
          </w:divBdr>
          <w:divsChild>
            <w:div w:id="2145654974">
              <w:marLeft w:val="0"/>
              <w:marRight w:val="0"/>
              <w:marTop w:val="0"/>
              <w:marBottom w:val="0"/>
              <w:divBdr>
                <w:top w:val="none" w:sz="0" w:space="0" w:color="auto"/>
                <w:left w:val="none" w:sz="0" w:space="0" w:color="auto"/>
                <w:bottom w:val="none" w:sz="0" w:space="0" w:color="auto"/>
                <w:right w:val="none" w:sz="0" w:space="0" w:color="auto"/>
              </w:divBdr>
            </w:div>
          </w:divsChild>
        </w:div>
        <w:div w:id="1058476532">
          <w:marLeft w:val="0"/>
          <w:marRight w:val="0"/>
          <w:marTop w:val="0"/>
          <w:marBottom w:val="0"/>
          <w:divBdr>
            <w:top w:val="none" w:sz="0" w:space="0" w:color="auto"/>
            <w:left w:val="none" w:sz="0" w:space="0" w:color="auto"/>
            <w:bottom w:val="none" w:sz="0" w:space="0" w:color="auto"/>
            <w:right w:val="none" w:sz="0" w:space="0" w:color="auto"/>
          </w:divBdr>
          <w:divsChild>
            <w:div w:id="1162892986">
              <w:marLeft w:val="0"/>
              <w:marRight w:val="0"/>
              <w:marTop w:val="0"/>
              <w:marBottom w:val="0"/>
              <w:divBdr>
                <w:top w:val="none" w:sz="0" w:space="0" w:color="auto"/>
                <w:left w:val="none" w:sz="0" w:space="0" w:color="auto"/>
                <w:bottom w:val="none" w:sz="0" w:space="0" w:color="auto"/>
                <w:right w:val="none" w:sz="0" w:space="0" w:color="auto"/>
              </w:divBdr>
            </w:div>
          </w:divsChild>
        </w:div>
        <w:div w:id="1059204991">
          <w:marLeft w:val="0"/>
          <w:marRight w:val="0"/>
          <w:marTop w:val="0"/>
          <w:marBottom w:val="0"/>
          <w:divBdr>
            <w:top w:val="none" w:sz="0" w:space="0" w:color="auto"/>
            <w:left w:val="none" w:sz="0" w:space="0" w:color="auto"/>
            <w:bottom w:val="none" w:sz="0" w:space="0" w:color="auto"/>
            <w:right w:val="none" w:sz="0" w:space="0" w:color="auto"/>
          </w:divBdr>
          <w:divsChild>
            <w:div w:id="831071049">
              <w:marLeft w:val="0"/>
              <w:marRight w:val="0"/>
              <w:marTop w:val="0"/>
              <w:marBottom w:val="0"/>
              <w:divBdr>
                <w:top w:val="none" w:sz="0" w:space="0" w:color="auto"/>
                <w:left w:val="none" w:sz="0" w:space="0" w:color="auto"/>
                <w:bottom w:val="none" w:sz="0" w:space="0" w:color="auto"/>
                <w:right w:val="none" w:sz="0" w:space="0" w:color="auto"/>
              </w:divBdr>
            </w:div>
          </w:divsChild>
        </w:div>
        <w:div w:id="1060521564">
          <w:marLeft w:val="0"/>
          <w:marRight w:val="0"/>
          <w:marTop w:val="0"/>
          <w:marBottom w:val="0"/>
          <w:divBdr>
            <w:top w:val="none" w:sz="0" w:space="0" w:color="auto"/>
            <w:left w:val="none" w:sz="0" w:space="0" w:color="auto"/>
            <w:bottom w:val="none" w:sz="0" w:space="0" w:color="auto"/>
            <w:right w:val="none" w:sz="0" w:space="0" w:color="auto"/>
          </w:divBdr>
          <w:divsChild>
            <w:div w:id="1895853756">
              <w:marLeft w:val="0"/>
              <w:marRight w:val="0"/>
              <w:marTop w:val="0"/>
              <w:marBottom w:val="0"/>
              <w:divBdr>
                <w:top w:val="none" w:sz="0" w:space="0" w:color="auto"/>
                <w:left w:val="none" w:sz="0" w:space="0" w:color="auto"/>
                <w:bottom w:val="none" w:sz="0" w:space="0" w:color="auto"/>
                <w:right w:val="none" w:sz="0" w:space="0" w:color="auto"/>
              </w:divBdr>
            </w:div>
          </w:divsChild>
        </w:div>
        <w:div w:id="1061827553">
          <w:marLeft w:val="0"/>
          <w:marRight w:val="0"/>
          <w:marTop w:val="0"/>
          <w:marBottom w:val="0"/>
          <w:divBdr>
            <w:top w:val="none" w:sz="0" w:space="0" w:color="auto"/>
            <w:left w:val="none" w:sz="0" w:space="0" w:color="auto"/>
            <w:bottom w:val="none" w:sz="0" w:space="0" w:color="auto"/>
            <w:right w:val="none" w:sz="0" w:space="0" w:color="auto"/>
          </w:divBdr>
          <w:divsChild>
            <w:div w:id="2011831009">
              <w:marLeft w:val="0"/>
              <w:marRight w:val="0"/>
              <w:marTop w:val="0"/>
              <w:marBottom w:val="0"/>
              <w:divBdr>
                <w:top w:val="none" w:sz="0" w:space="0" w:color="auto"/>
                <w:left w:val="none" w:sz="0" w:space="0" w:color="auto"/>
                <w:bottom w:val="none" w:sz="0" w:space="0" w:color="auto"/>
                <w:right w:val="none" w:sz="0" w:space="0" w:color="auto"/>
              </w:divBdr>
            </w:div>
          </w:divsChild>
        </w:div>
        <w:div w:id="1062752003">
          <w:marLeft w:val="0"/>
          <w:marRight w:val="0"/>
          <w:marTop w:val="0"/>
          <w:marBottom w:val="0"/>
          <w:divBdr>
            <w:top w:val="none" w:sz="0" w:space="0" w:color="auto"/>
            <w:left w:val="none" w:sz="0" w:space="0" w:color="auto"/>
            <w:bottom w:val="none" w:sz="0" w:space="0" w:color="auto"/>
            <w:right w:val="none" w:sz="0" w:space="0" w:color="auto"/>
          </w:divBdr>
          <w:divsChild>
            <w:div w:id="365181581">
              <w:marLeft w:val="0"/>
              <w:marRight w:val="0"/>
              <w:marTop w:val="0"/>
              <w:marBottom w:val="0"/>
              <w:divBdr>
                <w:top w:val="none" w:sz="0" w:space="0" w:color="auto"/>
                <w:left w:val="none" w:sz="0" w:space="0" w:color="auto"/>
                <w:bottom w:val="none" w:sz="0" w:space="0" w:color="auto"/>
                <w:right w:val="none" w:sz="0" w:space="0" w:color="auto"/>
              </w:divBdr>
            </w:div>
          </w:divsChild>
        </w:div>
        <w:div w:id="1062824629">
          <w:marLeft w:val="0"/>
          <w:marRight w:val="0"/>
          <w:marTop w:val="0"/>
          <w:marBottom w:val="0"/>
          <w:divBdr>
            <w:top w:val="none" w:sz="0" w:space="0" w:color="auto"/>
            <w:left w:val="none" w:sz="0" w:space="0" w:color="auto"/>
            <w:bottom w:val="none" w:sz="0" w:space="0" w:color="auto"/>
            <w:right w:val="none" w:sz="0" w:space="0" w:color="auto"/>
          </w:divBdr>
          <w:divsChild>
            <w:div w:id="1838492330">
              <w:marLeft w:val="0"/>
              <w:marRight w:val="0"/>
              <w:marTop w:val="0"/>
              <w:marBottom w:val="0"/>
              <w:divBdr>
                <w:top w:val="none" w:sz="0" w:space="0" w:color="auto"/>
                <w:left w:val="none" w:sz="0" w:space="0" w:color="auto"/>
                <w:bottom w:val="none" w:sz="0" w:space="0" w:color="auto"/>
                <w:right w:val="none" w:sz="0" w:space="0" w:color="auto"/>
              </w:divBdr>
            </w:div>
          </w:divsChild>
        </w:div>
        <w:div w:id="1063601736">
          <w:marLeft w:val="0"/>
          <w:marRight w:val="0"/>
          <w:marTop w:val="0"/>
          <w:marBottom w:val="0"/>
          <w:divBdr>
            <w:top w:val="none" w:sz="0" w:space="0" w:color="auto"/>
            <w:left w:val="none" w:sz="0" w:space="0" w:color="auto"/>
            <w:bottom w:val="none" w:sz="0" w:space="0" w:color="auto"/>
            <w:right w:val="none" w:sz="0" w:space="0" w:color="auto"/>
          </w:divBdr>
          <w:divsChild>
            <w:div w:id="909655202">
              <w:marLeft w:val="0"/>
              <w:marRight w:val="0"/>
              <w:marTop w:val="0"/>
              <w:marBottom w:val="0"/>
              <w:divBdr>
                <w:top w:val="none" w:sz="0" w:space="0" w:color="auto"/>
                <w:left w:val="none" w:sz="0" w:space="0" w:color="auto"/>
                <w:bottom w:val="none" w:sz="0" w:space="0" w:color="auto"/>
                <w:right w:val="none" w:sz="0" w:space="0" w:color="auto"/>
              </w:divBdr>
            </w:div>
          </w:divsChild>
        </w:div>
        <w:div w:id="1066493437">
          <w:marLeft w:val="0"/>
          <w:marRight w:val="0"/>
          <w:marTop w:val="0"/>
          <w:marBottom w:val="0"/>
          <w:divBdr>
            <w:top w:val="none" w:sz="0" w:space="0" w:color="auto"/>
            <w:left w:val="none" w:sz="0" w:space="0" w:color="auto"/>
            <w:bottom w:val="none" w:sz="0" w:space="0" w:color="auto"/>
            <w:right w:val="none" w:sz="0" w:space="0" w:color="auto"/>
          </w:divBdr>
          <w:divsChild>
            <w:div w:id="870534531">
              <w:marLeft w:val="0"/>
              <w:marRight w:val="0"/>
              <w:marTop w:val="0"/>
              <w:marBottom w:val="0"/>
              <w:divBdr>
                <w:top w:val="none" w:sz="0" w:space="0" w:color="auto"/>
                <w:left w:val="none" w:sz="0" w:space="0" w:color="auto"/>
                <w:bottom w:val="none" w:sz="0" w:space="0" w:color="auto"/>
                <w:right w:val="none" w:sz="0" w:space="0" w:color="auto"/>
              </w:divBdr>
            </w:div>
          </w:divsChild>
        </w:div>
        <w:div w:id="1067917980">
          <w:marLeft w:val="0"/>
          <w:marRight w:val="0"/>
          <w:marTop w:val="0"/>
          <w:marBottom w:val="0"/>
          <w:divBdr>
            <w:top w:val="none" w:sz="0" w:space="0" w:color="auto"/>
            <w:left w:val="none" w:sz="0" w:space="0" w:color="auto"/>
            <w:bottom w:val="none" w:sz="0" w:space="0" w:color="auto"/>
            <w:right w:val="none" w:sz="0" w:space="0" w:color="auto"/>
          </w:divBdr>
          <w:divsChild>
            <w:div w:id="1577744364">
              <w:marLeft w:val="0"/>
              <w:marRight w:val="0"/>
              <w:marTop w:val="0"/>
              <w:marBottom w:val="0"/>
              <w:divBdr>
                <w:top w:val="none" w:sz="0" w:space="0" w:color="auto"/>
                <w:left w:val="none" w:sz="0" w:space="0" w:color="auto"/>
                <w:bottom w:val="none" w:sz="0" w:space="0" w:color="auto"/>
                <w:right w:val="none" w:sz="0" w:space="0" w:color="auto"/>
              </w:divBdr>
            </w:div>
          </w:divsChild>
        </w:div>
        <w:div w:id="1069303514">
          <w:marLeft w:val="0"/>
          <w:marRight w:val="0"/>
          <w:marTop w:val="0"/>
          <w:marBottom w:val="0"/>
          <w:divBdr>
            <w:top w:val="none" w:sz="0" w:space="0" w:color="auto"/>
            <w:left w:val="none" w:sz="0" w:space="0" w:color="auto"/>
            <w:bottom w:val="none" w:sz="0" w:space="0" w:color="auto"/>
            <w:right w:val="none" w:sz="0" w:space="0" w:color="auto"/>
          </w:divBdr>
          <w:divsChild>
            <w:div w:id="677927487">
              <w:marLeft w:val="0"/>
              <w:marRight w:val="0"/>
              <w:marTop w:val="0"/>
              <w:marBottom w:val="0"/>
              <w:divBdr>
                <w:top w:val="none" w:sz="0" w:space="0" w:color="auto"/>
                <w:left w:val="none" w:sz="0" w:space="0" w:color="auto"/>
                <w:bottom w:val="none" w:sz="0" w:space="0" w:color="auto"/>
                <w:right w:val="none" w:sz="0" w:space="0" w:color="auto"/>
              </w:divBdr>
            </w:div>
          </w:divsChild>
        </w:div>
        <w:div w:id="1069621296">
          <w:marLeft w:val="0"/>
          <w:marRight w:val="0"/>
          <w:marTop w:val="0"/>
          <w:marBottom w:val="0"/>
          <w:divBdr>
            <w:top w:val="none" w:sz="0" w:space="0" w:color="auto"/>
            <w:left w:val="none" w:sz="0" w:space="0" w:color="auto"/>
            <w:bottom w:val="none" w:sz="0" w:space="0" w:color="auto"/>
            <w:right w:val="none" w:sz="0" w:space="0" w:color="auto"/>
          </w:divBdr>
          <w:divsChild>
            <w:div w:id="1153528148">
              <w:marLeft w:val="0"/>
              <w:marRight w:val="0"/>
              <w:marTop w:val="0"/>
              <w:marBottom w:val="0"/>
              <w:divBdr>
                <w:top w:val="none" w:sz="0" w:space="0" w:color="auto"/>
                <w:left w:val="none" w:sz="0" w:space="0" w:color="auto"/>
                <w:bottom w:val="none" w:sz="0" w:space="0" w:color="auto"/>
                <w:right w:val="none" w:sz="0" w:space="0" w:color="auto"/>
              </w:divBdr>
            </w:div>
          </w:divsChild>
        </w:div>
        <w:div w:id="1070034847">
          <w:marLeft w:val="0"/>
          <w:marRight w:val="0"/>
          <w:marTop w:val="0"/>
          <w:marBottom w:val="0"/>
          <w:divBdr>
            <w:top w:val="none" w:sz="0" w:space="0" w:color="auto"/>
            <w:left w:val="none" w:sz="0" w:space="0" w:color="auto"/>
            <w:bottom w:val="none" w:sz="0" w:space="0" w:color="auto"/>
            <w:right w:val="none" w:sz="0" w:space="0" w:color="auto"/>
          </w:divBdr>
          <w:divsChild>
            <w:div w:id="262156536">
              <w:marLeft w:val="0"/>
              <w:marRight w:val="0"/>
              <w:marTop w:val="0"/>
              <w:marBottom w:val="0"/>
              <w:divBdr>
                <w:top w:val="none" w:sz="0" w:space="0" w:color="auto"/>
                <w:left w:val="none" w:sz="0" w:space="0" w:color="auto"/>
                <w:bottom w:val="none" w:sz="0" w:space="0" w:color="auto"/>
                <w:right w:val="none" w:sz="0" w:space="0" w:color="auto"/>
              </w:divBdr>
            </w:div>
          </w:divsChild>
        </w:div>
        <w:div w:id="1070075616">
          <w:marLeft w:val="0"/>
          <w:marRight w:val="0"/>
          <w:marTop w:val="0"/>
          <w:marBottom w:val="0"/>
          <w:divBdr>
            <w:top w:val="none" w:sz="0" w:space="0" w:color="auto"/>
            <w:left w:val="none" w:sz="0" w:space="0" w:color="auto"/>
            <w:bottom w:val="none" w:sz="0" w:space="0" w:color="auto"/>
            <w:right w:val="none" w:sz="0" w:space="0" w:color="auto"/>
          </w:divBdr>
          <w:divsChild>
            <w:div w:id="1458570479">
              <w:marLeft w:val="0"/>
              <w:marRight w:val="0"/>
              <w:marTop w:val="0"/>
              <w:marBottom w:val="0"/>
              <w:divBdr>
                <w:top w:val="none" w:sz="0" w:space="0" w:color="auto"/>
                <w:left w:val="none" w:sz="0" w:space="0" w:color="auto"/>
                <w:bottom w:val="none" w:sz="0" w:space="0" w:color="auto"/>
                <w:right w:val="none" w:sz="0" w:space="0" w:color="auto"/>
              </w:divBdr>
            </w:div>
          </w:divsChild>
        </w:div>
        <w:div w:id="1071544279">
          <w:marLeft w:val="0"/>
          <w:marRight w:val="0"/>
          <w:marTop w:val="0"/>
          <w:marBottom w:val="0"/>
          <w:divBdr>
            <w:top w:val="none" w:sz="0" w:space="0" w:color="auto"/>
            <w:left w:val="none" w:sz="0" w:space="0" w:color="auto"/>
            <w:bottom w:val="none" w:sz="0" w:space="0" w:color="auto"/>
            <w:right w:val="none" w:sz="0" w:space="0" w:color="auto"/>
          </w:divBdr>
          <w:divsChild>
            <w:div w:id="1871257634">
              <w:marLeft w:val="0"/>
              <w:marRight w:val="0"/>
              <w:marTop w:val="0"/>
              <w:marBottom w:val="0"/>
              <w:divBdr>
                <w:top w:val="none" w:sz="0" w:space="0" w:color="auto"/>
                <w:left w:val="none" w:sz="0" w:space="0" w:color="auto"/>
                <w:bottom w:val="none" w:sz="0" w:space="0" w:color="auto"/>
                <w:right w:val="none" w:sz="0" w:space="0" w:color="auto"/>
              </w:divBdr>
            </w:div>
          </w:divsChild>
        </w:div>
        <w:div w:id="1072773540">
          <w:marLeft w:val="0"/>
          <w:marRight w:val="0"/>
          <w:marTop w:val="0"/>
          <w:marBottom w:val="0"/>
          <w:divBdr>
            <w:top w:val="none" w:sz="0" w:space="0" w:color="auto"/>
            <w:left w:val="none" w:sz="0" w:space="0" w:color="auto"/>
            <w:bottom w:val="none" w:sz="0" w:space="0" w:color="auto"/>
            <w:right w:val="none" w:sz="0" w:space="0" w:color="auto"/>
          </w:divBdr>
          <w:divsChild>
            <w:div w:id="494609095">
              <w:marLeft w:val="0"/>
              <w:marRight w:val="0"/>
              <w:marTop w:val="0"/>
              <w:marBottom w:val="0"/>
              <w:divBdr>
                <w:top w:val="none" w:sz="0" w:space="0" w:color="auto"/>
                <w:left w:val="none" w:sz="0" w:space="0" w:color="auto"/>
                <w:bottom w:val="none" w:sz="0" w:space="0" w:color="auto"/>
                <w:right w:val="none" w:sz="0" w:space="0" w:color="auto"/>
              </w:divBdr>
            </w:div>
          </w:divsChild>
        </w:div>
        <w:div w:id="1074208097">
          <w:marLeft w:val="0"/>
          <w:marRight w:val="0"/>
          <w:marTop w:val="0"/>
          <w:marBottom w:val="0"/>
          <w:divBdr>
            <w:top w:val="none" w:sz="0" w:space="0" w:color="auto"/>
            <w:left w:val="none" w:sz="0" w:space="0" w:color="auto"/>
            <w:bottom w:val="none" w:sz="0" w:space="0" w:color="auto"/>
            <w:right w:val="none" w:sz="0" w:space="0" w:color="auto"/>
          </w:divBdr>
          <w:divsChild>
            <w:div w:id="1543858135">
              <w:marLeft w:val="0"/>
              <w:marRight w:val="0"/>
              <w:marTop w:val="0"/>
              <w:marBottom w:val="0"/>
              <w:divBdr>
                <w:top w:val="none" w:sz="0" w:space="0" w:color="auto"/>
                <w:left w:val="none" w:sz="0" w:space="0" w:color="auto"/>
                <w:bottom w:val="none" w:sz="0" w:space="0" w:color="auto"/>
                <w:right w:val="none" w:sz="0" w:space="0" w:color="auto"/>
              </w:divBdr>
            </w:div>
          </w:divsChild>
        </w:div>
        <w:div w:id="1074279335">
          <w:marLeft w:val="0"/>
          <w:marRight w:val="0"/>
          <w:marTop w:val="0"/>
          <w:marBottom w:val="0"/>
          <w:divBdr>
            <w:top w:val="none" w:sz="0" w:space="0" w:color="auto"/>
            <w:left w:val="none" w:sz="0" w:space="0" w:color="auto"/>
            <w:bottom w:val="none" w:sz="0" w:space="0" w:color="auto"/>
            <w:right w:val="none" w:sz="0" w:space="0" w:color="auto"/>
          </w:divBdr>
          <w:divsChild>
            <w:div w:id="70204105">
              <w:marLeft w:val="0"/>
              <w:marRight w:val="0"/>
              <w:marTop w:val="0"/>
              <w:marBottom w:val="0"/>
              <w:divBdr>
                <w:top w:val="none" w:sz="0" w:space="0" w:color="auto"/>
                <w:left w:val="none" w:sz="0" w:space="0" w:color="auto"/>
                <w:bottom w:val="none" w:sz="0" w:space="0" w:color="auto"/>
                <w:right w:val="none" w:sz="0" w:space="0" w:color="auto"/>
              </w:divBdr>
            </w:div>
          </w:divsChild>
        </w:div>
        <w:div w:id="1078753237">
          <w:marLeft w:val="0"/>
          <w:marRight w:val="0"/>
          <w:marTop w:val="0"/>
          <w:marBottom w:val="0"/>
          <w:divBdr>
            <w:top w:val="none" w:sz="0" w:space="0" w:color="auto"/>
            <w:left w:val="none" w:sz="0" w:space="0" w:color="auto"/>
            <w:bottom w:val="none" w:sz="0" w:space="0" w:color="auto"/>
            <w:right w:val="none" w:sz="0" w:space="0" w:color="auto"/>
          </w:divBdr>
          <w:divsChild>
            <w:div w:id="1770272096">
              <w:marLeft w:val="0"/>
              <w:marRight w:val="0"/>
              <w:marTop w:val="0"/>
              <w:marBottom w:val="0"/>
              <w:divBdr>
                <w:top w:val="none" w:sz="0" w:space="0" w:color="auto"/>
                <w:left w:val="none" w:sz="0" w:space="0" w:color="auto"/>
                <w:bottom w:val="none" w:sz="0" w:space="0" w:color="auto"/>
                <w:right w:val="none" w:sz="0" w:space="0" w:color="auto"/>
              </w:divBdr>
            </w:div>
          </w:divsChild>
        </w:div>
        <w:div w:id="1080834082">
          <w:marLeft w:val="0"/>
          <w:marRight w:val="0"/>
          <w:marTop w:val="0"/>
          <w:marBottom w:val="0"/>
          <w:divBdr>
            <w:top w:val="none" w:sz="0" w:space="0" w:color="auto"/>
            <w:left w:val="none" w:sz="0" w:space="0" w:color="auto"/>
            <w:bottom w:val="none" w:sz="0" w:space="0" w:color="auto"/>
            <w:right w:val="none" w:sz="0" w:space="0" w:color="auto"/>
          </w:divBdr>
          <w:divsChild>
            <w:div w:id="168301818">
              <w:marLeft w:val="0"/>
              <w:marRight w:val="0"/>
              <w:marTop w:val="0"/>
              <w:marBottom w:val="0"/>
              <w:divBdr>
                <w:top w:val="none" w:sz="0" w:space="0" w:color="auto"/>
                <w:left w:val="none" w:sz="0" w:space="0" w:color="auto"/>
                <w:bottom w:val="none" w:sz="0" w:space="0" w:color="auto"/>
                <w:right w:val="none" w:sz="0" w:space="0" w:color="auto"/>
              </w:divBdr>
            </w:div>
          </w:divsChild>
        </w:div>
        <w:div w:id="1082485839">
          <w:marLeft w:val="0"/>
          <w:marRight w:val="0"/>
          <w:marTop w:val="0"/>
          <w:marBottom w:val="0"/>
          <w:divBdr>
            <w:top w:val="none" w:sz="0" w:space="0" w:color="auto"/>
            <w:left w:val="none" w:sz="0" w:space="0" w:color="auto"/>
            <w:bottom w:val="none" w:sz="0" w:space="0" w:color="auto"/>
            <w:right w:val="none" w:sz="0" w:space="0" w:color="auto"/>
          </w:divBdr>
          <w:divsChild>
            <w:div w:id="66653036">
              <w:marLeft w:val="0"/>
              <w:marRight w:val="0"/>
              <w:marTop w:val="0"/>
              <w:marBottom w:val="0"/>
              <w:divBdr>
                <w:top w:val="none" w:sz="0" w:space="0" w:color="auto"/>
                <w:left w:val="none" w:sz="0" w:space="0" w:color="auto"/>
                <w:bottom w:val="none" w:sz="0" w:space="0" w:color="auto"/>
                <w:right w:val="none" w:sz="0" w:space="0" w:color="auto"/>
              </w:divBdr>
            </w:div>
          </w:divsChild>
        </w:div>
        <w:div w:id="1085104312">
          <w:marLeft w:val="0"/>
          <w:marRight w:val="0"/>
          <w:marTop w:val="0"/>
          <w:marBottom w:val="0"/>
          <w:divBdr>
            <w:top w:val="none" w:sz="0" w:space="0" w:color="auto"/>
            <w:left w:val="none" w:sz="0" w:space="0" w:color="auto"/>
            <w:bottom w:val="none" w:sz="0" w:space="0" w:color="auto"/>
            <w:right w:val="none" w:sz="0" w:space="0" w:color="auto"/>
          </w:divBdr>
          <w:divsChild>
            <w:div w:id="1025714204">
              <w:marLeft w:val="0"/>
              <w:marRight w:val="0"/>
              <w:marTop w:val="0"/>
              <w:marBottom w:val="0"/>
              <w:divBdr>
                <w:top w:val="none" w:sz="0" w:space="0" w:color="auto"/>
                <w:left w:val="none" w:sz="0" w:space="0" w:color="auto"/>
                <w:bottom w:val="none" w:sz="0" w:space="0" w:color="auto"/>
                <w:right w:val="none" w:sz="0" w:space="0" w:color="auto"/>
              </w:divBdr>
            </w:div>
            <w:div w:id="1963150283">
              <w:marLeft w:val="0"/>
              <w:marRight w:val="0"/>
              <w:marTop w:val="0"/>
              <w:marBottom w:val="0"/>
              <w:divBdr>
                <w:top w:val="none" w:sz="0" w:space="0" w:color="auto"/>
                <w:left w:val="none" w:sz="0" w:space="0" w:color="auto"/>
                <w:bottom w:val="none" w:sz="0" w:space="0" w:color="auto"/>
                <w:right w:val="none" w:sz="0" w:space="0" w:color="auto"/>
              </w:divBdr>
            </w:div>
          </w:divsChild>
        </w:div>
        <w:div w:id="1087844562">
          <w:marLeft w:val="0"/>
          <w:marRight w:val="0"/>
          <w:marTop w:val="0"/>
          <w:marBottom w:val="0"/>
          <w:divBdr>
            <w:top w:val="none" w:sz="0" w:space="0" w:color="auto"/>
            <w:left w:val="none" w:sz="0" w:space="0" w:color="auto"/>
            <w:bottom w:val="none" w:sz="0" w:space="0" w:color="auto"/>
            <w:right w:val="none" w:sz="0" w:space="0" w:color="auto"/>
          </w:divBdr>
          <w:divsChild>
            <w:div w:id="2039549077">
              <w:marLeft w:val="0"/>
              <w:marRight w:val="0"/>
              <w:marTop w:val="0"/>
              <w:marBottom w:val="0"/>
              <w:divBdr>
                <w:top w:val="none" w:sz="0" w:space="0" w:color="auto"/>
                <w:left w:val="none" w:sz="0" w:space="0" w:color="auto"/>
                <w:bottom w:val="none" w:sz="0" w:space="0" w:color="auto"/>
                <w:right w:val="none" w:sz="0" w:space="0" w:color="auto"/>
              </w:divBdr>
            </w:div>
          </w:divsChild>
        </w:div>
        <w:div w:id="1088235126">
          <w:marLeft w:val="0"/>
          <w:marRight w:val="0"/>
          <w:marTop w:val="0"/>
          <w:marBottom w:val="0"/>
          <w:divBdr>
            <w:top w:val="none" w:sz="0" w:space="0" w:color="auto"/>
            <w:left w:val="none" w:sz="0" w:space="0" w:color="auto"/>
            <w:bottom w:val="none" w:sz="0" w:space="0" w:color="auto"/>
            <w:right w:val="none" w:sz="0" w:space="0" w:color="auto"/>
          </w:divBdr>
          <w:divsChild>
            <w:div w:id="2072926926">
              <w:marLeft w:val="0"/>
              <w:marRight w:val="0"/>
              <w:marTop w:val="0"/>
              <w:marBottom w:val="0"/>
              <w:divBdr>
                <w:top w:val="none" w:sz="0" w:space="0" w:color="auto"/>
                <w:left w:val="none" w:sz="0" w:space="0" w:color="auto"/>
                <w:bottom w:val="none" w:sz="0" w:space="0" w:color="auto"/>
                <w:right w:val="none" w:sz="0" w:space="0" w:color="auto"/>
              </w:divBdr>
            </w:div>
          </w:divsChild>
        </w:div>
        <w:div w:id="1090154605">
          <w:marLeft w:val="0"/>
          <w:marRight w:val="0"/>
          <w:marTop w:val="0"/>
          <w:marBottom w:val="0"/>
          <w:divBdr>
            <w:top w:val="none" w:sz="0" w:space="0" w:color="auto"/>
            <w:left w:val="none" w:sz="0" w:space="0" w:color="auto"/>
            <w:bottom w:val="none" w:sz="0" w:space="0" w:color="auto"/>
            <w:right w:val="none" w:sz="0" w:space="0" w:color="auto"/>
          </w:divBdr>
          <w:divsChild>
            <w:div w:id="1938902016">
              <w:marLeft w:val="0"/>
              <w:marRight w:val="0"/>
              <w:marTop w:val="0"/>
              <w:marBottom w:val="0"/>
              <w:divBdr>
                <w:top w:val="none" w:sz="0" w:space="0" w:color="auto"/>
                <w:left w:val="none" w:sz="0" w:space="0" w:color="auto"/>
                <w:bottom w:val="none" w:sz="0" w:space="0" w:color="auto"/>
                <w:right w:val="none" w:sz="0" w:space="0" w:color="auto"/>
              </w:divBdr>
            </w:div>
          </w:divsChild>
        </w:div>
        <w:div w:id="1090273990">
          <w:marLeft w:val="0"/>
          <w:marRight w:val="0"/>
          <w:marTop w:val="0"/>
          <w:marBottom w:val="0"/>
          <w:divBdr>
            <w:top w:val="none" w:sz="0" w:space="0" w:color="auto"/>
            <w:left w:val="none" w:sz="0" w:space="0" w:color="auto"/>
            <w:bottom w:val="none" w:sz="0" w:space="0" w:color="auto"/>
            <w:right w:val="none" w:sz="0" w:space="0" w:color="auto"/>
          </w:divBdr>
          <w:divsChild>
            <w:div w:id="1481384861">
              <w:marLeft w:val="0"/>
              <w:marRight w:val="0"/>
              <w:marTop w:val="0"/>
              <w:marBottom w:val="0"/>
              <w:divBdr>
                <w:top w:val="none" w:sz="0" w:space="0" w:color="auto"/>
                <w:left w:val="none" w:sz="0" w:space="0" w:color="auto"/>
                <w:bottom w:val="none" w:sz="0" w:space="0" w:color="auto"/>
                <w:right w:val="none" w:sz="0" w:space="0" w:color="auto"/>
              </w:divBdr>
            </w:div>
          </w:divsChild>
        </w:div>
        <w:div w:id="1090467939">
          <w:marLeft w:val="0"/>
          <w:marRight w:val="0"/>
          <w:marTop w:val="0"/>
          <w:marBottom w:val="0"/>
          <w:divBdr>
            <w:top w:val="none" w:sz="0" w:space="0" w:color="auto"/>
            <w:left w:val="none" w:sz="0" w:space="0" w:color="auto"/>
            <w:bottom w:val="none" w:sz="0" w:space="0" w:color="auto"/>
            <w:right w:val="none" w:sz="0" w:space="0" w:color="auto"/>
          </w:divBdr>
          <w:divsChild>
            <w:div w:id="451285282">
              <w:marLeft w:val="0"/>
              <w:marRight w:val="0"/>
              <w:marTop w:val="0"/>
              <w:marBottom w:val="0"/>
              <w:divBdr>
                <w:top w:val="none" w:sz="0" w:space="0" w:color="auto"/>
                <w:left w:val="none" w:sz="0" w:space="0" w:color="auto"/>
                <w:bottom w:val="none" w:sz="0" w:space="0" w:color="auto"/>
                <w:right w:val="none" w:sz="0" w:space="0" w:color="auto"/>
              </w:divBdr>
            </w:div>
          </w:divsChild>
        </w:div>
        <w:div w:id="1091318279">
          <w:marLeft w:val="0"/>
          <w:marRight w:val="0"/>
          <w:marTop w:val="0"/>
          <w:marBottom w:val="0"/>
          <w:divBdr>
            <w:top w:val="none" w:sz="0" w:space="0" w:color="auto"/>
            <w:left w:val="none" w:sz="0" w:space="0" w:color="auto"/>
            <w:bottom w:val="none" w:sz="0" w:space="0" w:color="auto"/>
            <w:right w:val="none" w:sz="0" w:space="0" w:color="auto"/>
          </w:divBdr>
          <w:divsChild>
            <w:div w:id="1315840704">
              <w:marLeft w:val="0"/>
              <w:marRight w:val="0"/>
              <w:marTop w:val="0"/>
              <w:marBottom w:val="0"/>
              <w:divBdr>
                <w:top w:val="none" w:sz="0" w:space="0" w:color="auto"/>
                <w:left w:val="none" w:sz="0" w:space="0" w:color="auto"/>
                <w:bottom w:val="none" w:sz="0" w:space="0" w:color="auto"/>
                <w:right w:val="none" w:sz="0" w:space="0" w:color="auto"/>
              </w:divBdr>
            </w:div>
          </w:divsChild>
        </w:div>
        <w:div w:id="1093551441">
          <w:marLeft w:val="0"/>
          <w:marRight w:val="0"/>
          <w:marTop w:val="0"/>
          <w:marBottom w:val="0"/>
          <w:divBdr>
            <w:top w:val="none" w:sz="0" w:space="0" w:color="auto"/>
            <w:left w:val="none" w:sz="0" w:space="0" w:color="auto"/>
            <w:bottom w:val="none" w:sz="0" w:space="0" w:color="auto"/>
            <w:right w:val="none" w:sz="0" w:space="0" w:color="auto"/>
          </w:divBdr>
          <w:divsChild>
            <w:div w:id="1419599039">
              <w:marLeft w:val="0"/>
              <w:marRight w:val="0"/>
              <w:marTop w:val="0"/>
              <w:marBottom w:val="0"/>
              <w:divBdr>
                <w:top w:val="none" w:sz="0" w:space="0" w:color="auto"/>
                <w:left w:val="none" w:sz="0" w:space="0" w:color="auto"/>
                <w:bottom w:val="none" w:sz="0" w:space="0" w:color="auto"/>
                <w:right w:val="none" w:sz="0" w:space="0" w:color="auto"/>
              </w:divBdr>
            </w:div>
          </w:divsChild>
        </w:div>
        <w:div w:id="1093630274">
          <w:marLeft w:val="0"/>
          <w:marRight w:val="0"/>
          <w:marTop w:val="0"/>
          <w:marBottom w:val="0"/>
          <w:divBdr>
            <w:top w:val="none" w:sz="0" w:space="0" w:color="auto"/>
            <w:left w:val="none" w:sz="0" w:space="0" w:color="auto"/>
            <w:bottom w:val="none" w:sz="0" w:space="0" w:color="auto"/>
            <w:right w:val="none" w:sz="0" w:space="0" w:color="auto"/>
          </w:divBdr>
          <w:divsChild>
            <w:div w:id="1908614111">
              <w:marLeft w:val="0"/>
              <w:marRight w:val="0"/>
              <w:marTop w:val="0"/>
              <w:marBottom w:val="0"/>
              <w:divBdr>
                <w:top w:val="none" w:sz="0" w:space="0" w:color="auto"/>
                <w:left w:val="none" w:sz="0" w:space="0" w:color="auto"/>
                <w:bottom w:val="none" w:sz="0" w:space="0" w:color="auto"/>
                <w:right w:val="none" w:sz="0" w:space="0" w:color="auto"/>
              </w:divBdr>
            </w:div>
          </w:divsChild>
        </w:div>
        <w:div w:id="1095827542">
          <w:marLeft w:val="0"/>
          <w:marRight w:val="0"/>
          <w:marTop w:val="0"/>
          <w:marBottom w:val="0"/>
          <w:divBdr>
            <w:top w:val="none" w:sz="0" w:space="0" w:color="auto"/>
            <w:left w:val="none" w:sz="0" w:space="0" w:color="auto"/>
            <w:bottom w:val="none" w:sz="0" w:space="0" w:color="auto"/>
            <w:right w:val="none" w:sz="0" w:space="0" w:color="auto"/>
          </w:divBdr>
          <w:divsChild>
            <w:div w:id="1719402985">
              <w:marLeft w:val="0"/>
              <w:marRight w:val="0"/>
              <w:marTop w:val="0"/>
              <w:marBottom w:val="0"/>
              <w:divBdr>
                <w:top w:val="none" w:sz="0" w:space="0" w:color="auto"/>
                <w:left w:val="none" w:sz="0" w:space="0" w:color="auto"/>
                <w:bottom w:val="none" w:sz="0" w:space="0" w:color="auto"/>
                <w:right w:val="none" w:sz="0" w:space="0" w:color="auto"/>
              </w:divBdr>
            </w:div>
          </w:divsChild>
        </w:div>
        <w:div w:id="1096363879">
          <w:marLeft w:val="0"/>
          <w:marRight w:val="0"/>
          <w:marTop w:val="0"/>
          <w:marBottom w:val="0"/>
          <w:divBdr>
            <w:top w:val="none" w:sz="0" w:space="0" w:color="auto"/>
            <w:left w:val="none" w:sz="0" w:space="0" w:color="auto"/>
            <w:bottom w:val="none" w:sz="0" w:space="0" w:color="auto"/>
            <w:right w:val="none" w:sz="0" w:space="0" w:color="auto"/>
          </w:divBdr>
          <w:divsChild>
            <w:div w:id="1342314189">
              <w:marLeft w:val="0"/>
              <w:marRight w:val="0"/>
              <w:marTop w:val="0"/>
              <w:marBottom w:val="0"/>
              <w:divBdr>
                <w:top w:val="none" w:sz="0" w:space="0" w:color="auto"/>
                <w:left w:val="none" w:sz="0" w:space="0" w:color="auto"/>
                <w:bottom w:val="none" w:sz="0" w:space="0" w:color="auto"/>
                <w:right w:val="none" w:sz="0" w:space="0" w:color="auto"/>
              </w:divBdr>
            </w:div>
          </w:divsChild>
        </w:div>
        <w:div w:id="1096631514">
          <w:marLeft w:val="0"/>
          <w:marRight w:val="0"/>
          <w:marTop w:val="0"/>
          <w:marBottom w:val="0"/>
          <w:divBdr>
            <w:top w:val="none" w:sz="0" w:space="0" w:color="auto"/>
            <w:left w:val="none" w:sz="0" w:space="0" w:color="auto"/>
            <w:bottom w:val="none" w:sz="0" w:space="0" w:color="auto"/>
            <w:right w:val="none" w:sz="0" w:space="0" w:color="auto"/>
          </w:divBdr>
          <w:divsChild>
            <w:div w:id="692271243">
              <w:marLeft w:val="0"/>
              <w:marRight w:val="0"/>
              <w:marTop w:val="0"/>
              <w:marBottom w:val="0"/>
              <w:divBdr>
                <w:top w:val="none" w:sz="0" w:space="0" w:color="auto"/>
                <w:left w:val="none" w:sz="0" w:space="0" w:color="auto"/>
                <w:bottom w:val="none" w:sz="0" w:space="0" w:color="auto"/>
                <w:right w:val="none" w:sz="0" w:space="0" w:color="auto"/>
              </w:divBdr>
            </w:div>
          </w:divsChild>
        </w:div>
        <w:div w:id="1096636324">
          <w:marLeft w:val="0"/>
          <w:marRight w:val="0"/>
          <w:marTop w:val="0"/>
          <w:marBottom w:val="0"/>
          <w:divBdr>
            <w:top w:val="none" w:sz="0" w:space="0" w:color="auto"/>
            <w:left w:val="none" w:sz="0" w:space="0" w:color="auto"/>
            <w:bottom w:val="none" w:sz="0" w:space="0" w:color="auto"/>
            <w:right w:val="none" w:sz="0" w:space="0" w:color="auto"/>
          </w:divBdr>
          <w:divsChild>
            <w:div w:id="1606956277">
              <w:marLeft w:val="0"/>
              <w:marRight w:val="0"/>
              <w:marTop w:val="0"/>
              <w:marBottom w:val="0"/>
              <w:divBdr>
                <w:top w:val="none" w:sz="0" w:space="0" w:color="auto"/>
                <w:left w:val="none" w:sz="0" w:space="0" w:color="auto"/>
                <w:bottom w:val="none" w:sz="0" w:space="0" w:color="auto"/>
                <w:right w:val="none" w:sz="0" w:space="0" w:color="auto"/>
              </w:divBdr>
            </w:div>
          </w:divsChild>
        </w:div>
        <w:div w:id="1101531041">
          <w:marLeft w:val="0"/>
          <w:marRight w:val="0"/>
          <w:marTop w:val="0"/>
          <w:marBottom w:val="0"/>
          <w:divBdr>
            <w:top w:val="none" w:sz="0" w:space="0" w:color="auto"/>
            <w:left w:val="none" w:sz="0" w:space="0" w:color="auto"/>
            <w:bottom w:val="none" w:sz="0" w:space="0" w:color="auto"/>
            <w:right w:val="none" w:sz="0" w:space="0" w:color="auto"/>
          </w:divBdr>
          <w:divsChild>
            <w:div w:id="2051685492">
              <w:marLeft w:val="0"/>
              <w:marRight w:val="0"/>
              <w:marTop w:val="0"/>
              <w:marBottom w:val="0"/>
              <w:divBdr>
                <w:top w:val="none" w:sz="0" w:space="0" w:color="auto"/>
                <w:left w:val="none" w:sz="0" w:space="0" w:color="auto"/>
                <w:bottom w:val="none" w:sz="0" w:space="0" w:color="auto"/>
                <w:right w:val="none" w:sz="0" w:space="0" w:color="auto"/>
              </w:divBdr>
            </w:div>
          </w:divsChild>
        </w:div>
        <w:div w:id="1102185962">
          <w:marLeft w:val="0"/>
          <w:marRight w:val="0"/>
          <w:marTop w:val="0"/>
          <w:marBottom w:val="0"/>
          <w:divBdr>
            <w:top w:val="none" w:sz="0" w:space="0" w:color="auto"/>
            <w:left w:val="none" w:sz="0" w:space="0" w:color="auto"/>
            <w:bottom w:val="none" w:sz="0" w:space="0" w:color="auto"/>
            <w:right w:val="none" w:sz="0" w:space="0" w:color="auto"/>
          </w:divBdr>
          <w:divsChild>
            <w:div w:id="1427842366">
              <w:marLeft w:val="0"/>
              <w:marRight w:val="0"/>
              <w:marTop w:val="0"/>
              <w:marBottom w:val="0"/>
              <w:divBdr>
                <w:top w:val="none" w:sz="0" w:space="0" w:color="auto"/>
                <w:left w:val="none" w:sz="0" w:space="0" w:color="auto"/>
                <w:bottom w:val="none" w:sz="0" w:space="0" w:color="auto"/>
                <w:right w:val="none" w:sz="0" w:space="0" w:color="auto"/>
              </w:divBdr>
            </w:div>
          </w:divsChild>
        </w:div>
        <w:div w:id="1102800293">
          <w:marLeft w:val="0"/>
          <w:marRight w:val="0"/>
          <w:marTop w:val="0"/>
          <w:marBottom w:val="0"/>
          <w:divBdr>
            <w:top w:val="none" w:sz="0" w:space="0" w:color="auto"/>
            <w:left w:val="none" w:sz="0" w:space="0" w:color="auto"/>
            <w:bottom w:val="none" w:sz="0" w:space="0" w:color="auto"/>
            <w:right w:val="none" w:sz="0" w:space="0" w:color="auto"/>
          </w:divBdr>
          <w:divsChild>
            <w:div w:id="2014601491">
              <w:marLeft w:val="0"/>
              <w:marRight w:val="0"/>
              <w:marTop w:val="0"/>
              <w:marBottom w:val="0"/>
              <w:divBdr>
                <w:top w:val="none" w:sz="0" w:space="0" w:color="auto"/>
                <w:left w:val="none" w:sz="0" w:space="0" w:color="auto"/>
                <w:bottom w:val="none" w:sz="0" w:space="0" w:color="auto"/>
                <w:right w:val="none" w:sz="0" w:space="0" w:color="auto"/>
              </w:divBdr>
            </w:div>
          </w:divsChild>
        </w:div>
        <w:div w:id="1104300283">
          <w:marLeft w:val="0"/>
          <w:marRight w:val="0"/>
          <w:marTop w:val="0"/>
          <w:marBottom w:val="0"/>
          <w:divBdr>
            <w:top w:val="none" w:sz="0" w:space="0" w:color="auto"/>
            <w:left w:val="none" w:sz="0" w:space="0" w:color="auto"/>
            <w:bottom w:val="none" w:sz="0" w:space="0" w:color="auto"/>
            <w:right w:val="none" w:sz="0" w:space="0" w:color="auto"/>
          </w:divBdr>
          <w:divsChild>
            <w:div w:id="1824200480">
              <w:marLeft w:val="0"/>
              <w:marRight w:val="0"/>
              <w:marTop w:val="0"/>
              <w:marBottom w:val="0"/>
              <w:divBdr>
                <w:top w:val="none" w:sz="0" w:space="0" w:color="auto"/>
                <w:left w:val="none" w:sz="0" w:space="0" w:color="auto"/>
                <w:bottom w:val="none" w:sz="0" w:space="0" w:color="auto"/>
                <w:right w:val="none" w:sz="0" w:space="0" w:color="auto"/>
              </w:divBdr>
            </w:div>
          </w:divsChild>
        </w:div>
        <w:div w:id="1105658569">
          <w:marLeft w:val="0"/>
          <w:marRight w:val="0"/>
          <w:marTop w:val="0"/>
          <w:marBottom w:val="0"/>
          <w:divBdr>
            <w:top w:val="none" w:sz="0" w:space="0" w:color="auto"/>
            <w:left w:val="none" w:sz="0" w:space="0" w:color="auto"/>
            <w:bottom w:val="none" w:sz="0" w:space="0" w:color="auto"/>
            <w:right w:val="none" w:sz="0" w:space="0" w:color="auto"/>
          </w:divBdr>
          <w:divsChild>
            <w:div w:id="1357538746">
              <w:marLeft w:val="0"/>
              <w:marRight w:val="0"/>
              <w:marTop w:val="0"/>
              <w:marBottom w:val="0"/>
              <w:divBdr>
                <w:top w:val="none" w:sz="0" w:space="0" w:color="auto"/>
                <w:left w:val="none" w:sz="0" w:space="0" w:color="auto"/>
                <w:bottom w:val="none" w:sz="0" w:space="0" w:color="auto"/>
                <w:right w:val="none" w:sz="0" w:space="0" w:color="auto"/>
              </w:divBdr>
            </w:div>
          </w:divsChild>
        </w:div>
        <w:div w:id="1105925392">
          <w:marLeft w:val="0"/>
          <w:marRight w:val="0"/>
          <w:marTop w:val="0"/>
          <w:marBottom w:val="0"/>
          <w:divBdr>
            <w:top w:val="none" w:sz="0" w:space="0" w:color="auto"/>
            <w:left w:val="none" w:sz="0" w:space="0" w:color="auto"/>
            <w:bottom w:val="none" w:sz="0" w:space="0" w:color="auto"/>
            <w:right w:val="none" w:sz="0" w:space="0" w:color="auto"/>
          </w:divBdr>
          <w:divsChild>
            <w:div w:id="1387560387">
              <w:marLeft w:val="0"/>
              <w:marRight w:val="0"/>
              <w:marTop w:val="0"/>
              <w:marBottom w:val="0"/>
              <w:divBdr>
                <w:top w:val="none" w:sz="0" w:space="0" w:color="auto"/>
                <w:left w:val="none" w:sz="0" w:space="0" w:color="auto"/>
                <w:bottom w:val="none" w:sz="0" w:space="0" w:color="auto"/>
                <w:right w:val="none" w:sz="0" w:space="0" w:color="auto"/>
              </w:divBdr>
            </w:div>
          </w:divsChild>
        </w:div>
        <w:div w:id="1106386601">
          <w:marLeft w:val="0"/>
          <w:marRight w:val="0"/>
          <w:marTop w:val="0"/>
          <w:marBottom w:val="0"/>
          <w:divBdr>
            <w:top w:val="none" w:sz="0" w:space="0" w:color="auto"/>
            <w:left w:val="none" w:sz="0" w:space="0" w:color="auto"/>
            <w:bottom w:val="none" w:sz="0" w:space="0" w:color="auto"/>
            <w:right w:val="none" w:sz="0" w:space="0" w:color="auto"/>
          </w:divBdr>
          <w:divsChild>
            <w:div w:id="1776167527">
              <w:marLeft w:val="0"/>
              <w:marRight w:val="0"/>
              <w:marTop w:val="0"/>
              <w:marBottom w:val="0"/>
              <w:divBdr>
                <w:top w:val="none" w:sz="0" w:space="0" w:color="auto"/>
                <w:left w:val="none" w:sz="0" w:space="0" w:color="auto"/>
                <w:bottom w:val="none" w:sz="0" w:space="0" w:color="auto"/>
                <w:right w:val="none" w:sz="0" w:space="0" w:color="auto"/>
              </w:divBdr>
            </w:div>
          </w:divsChild>
        </w:div>
        <w:div w:id="1106777888">
          <w:marLeft w:val="0"/>
          <w:marRight w:val="0"/>
          <w:marTop w:val="0"/>
          <w:marBottom w:val="0"/>
          <w:divBdr>
            <w:top w:val="none" w:sz="0" w:space="0" w:color="auto"/>
            <w:left w:val="none" w:sz="0" w:space="0" w:color="auto"/>
            <w:bottom w:val="none" w:sz="0" w:space="0" w:color="auto"/>
            <w:right w:val="none" w:sz="0" w:space="0" w:color="auto"/>
          </w:divBdr>
          <w:divsChild>
            <w:div w:id="1221357691">
              <w:marLeft w:val="0"/>
              <w:marRight w:val="0"/>
              <w:marTop w:val="0"/>
              <w:marBottom w:val="0"/>
              <w:divBdr>
                <w:top w:val="none" w:sz="0" w:space="0" w:color="auto"/>
                <w:left w:val="none" w:sz="0" w:space="0" w:color="auto"/>
                <w:bottom w:val="none" w:sz="0" w:space="0" w:color="auto"/>
                <w:right w:val="none" w:sz="0" w:space="0" w:color="auto"/>
              </w:divBdr>
            </w:div>
          </w:divsChild>
        </w:div>
        <w:div w:id="1108815534">
          <w:marLeft w:val="0"/>
          <w:marRight w:val="0"/>
          <w:marTop w:val="0"/>
          <w:marBottom w:val="0"/>
          <w:divBdr>
            <w:top w:val="none" w:sz="0" w:space="0" w:color="auto"/>
            <w:left w:val="none" w:sz="0" w:space="0" w:color="auto"/>
            <w:bottom w:val="none" w:sz="0" w:space="0" w:color="auto"/>
            <w:right w:val="none" w:sz="0" w:space="0" w:color="auto"/>
          </w:divBdr>
          <w:divsChild>
            <w:div w:id="1669407695">
              <w:marLeft w:val="0"/>
              <w:marRight w:val="0"/>
              <w:marTop w:val="0"/>
              <w:marBottom w:val="0"/>
              <w:divBdr>
                <w:top w:val="none" w:sz="0" w:space="0" w:color="auto"/>
                <w:left w:val="none" w:sz="0" w:space="0" w:color="auto"/>
                <w:bottom w:val="none" w:sz="0" w:space="0" w:color="auto"/>
                <w:right w:val="none" w:sz="0" w:space="0" w:color="auto"/>
              </w:divBdr>
            </w:div>
          </w:divsChild>
        </w:div>
        <w:div w:id="1109474222">
          <w:marLeft w:val="0"/>
          <w:marRight w:val="0"/>
          <w:marTop w:val="0"/>
          <w:marBottom w:val="0"/>
          <w:divBdr>
            <w:top w:val="none" w:sz="0" w:space="0" w:color="auto"/>
            <w:left w:val="none" w:sz="0" w:space="0" w:color="auto"/>
            <w:bottom w:val="none" w:sz="0" w:space="0" w:color="auto"/>
            <w:right w:val="none" w:sz="0" w:space="0" w:color="auto"/>
          </w:divBdr>
          <w:divsChild>
            <w:div w:id="1967391062">
              <w:marLeft w:val="0"/>
              <w:marRight w:val="0"/>
              <w:marTop w:val="0"/>
              <w:marBottom w:val="0"/>
              <w:divBdr>
                <w:top w:val="none" w:sz="0" w:space="0" w:color="auto"/>
                <w:left w:val="none" w:sz="0" w:space="0" w:color="auto"/>
                <w:bottom w:val="none" w:sz="0" w:space="0" w:color="auto"/>
                <w:right w:val="none" w:sz="0" w:space="0" w:color="auto"/>
              </w:divBdr>
            </w:div>
          </w:divsChild>
        </w:div>
        <w:div w:id="1109664381">
          <w:marLeft w:val="0"/>
          <w:marRight w:val="0"/>
          <w:marTop w:val="0"/>
          <w:marBottom w:val="0"/>
          <w:divBdr>
            <w:top w:val="none" w:sz="0" w:space="0" w:color="auto"/>
            <w:left w:val="none" w:sz="0" w:space="0" w:color="auto"/>
            <w:bottom w:val="none" w:sz="0" w:space="0" w:color="auto"/>
            <w:right w:val="none" w:sz="0" w:space="0" w:color="auto"/>
          </w:divBdr>
          <w:divsChild>
            <w:div w:id="2080714233">
              <w:marLeft w:val="0"/>
              <w:marRight w:val="0"/>
              <w:marTop w:val="0"/>
              <w:marBottom w:val="0"/>
              <w:divBdr>
                <w:top w:val="none" w:sz="0" w:space="0" w:color="auto"/>
                <w:left w:val="none" w:sz="0" w:space="0" w:color="auto"/>
                <w:bottom w:val="none" w:sz="0" w:space="0" w:color="auto"/>
                <w:right w:val="none" w:sz="0" w:space="0" w:color="auto"/>
              </w:divBdr>
            </w:div>
          </w:divsChild>
        </w:div>
        <w:div w:id="1110011508">
          <w:marLeft w:val="0"/>
          <w:marRight w:val="0"/>
          <w:marTop w:val="0"/>
          <w:marBottom w:val="0"/>
          <w:divBdr>
            <w:top w:val="none" w:sz="0" w:space="0" w:color="auto"/>
            <w:left w:val="none" w:sz="0" w:space="0" w:color="auto"/>
            <w:bottom w:val="none" w:sz="0" w:space="0" w:color="auto"/>
            <w:right w:val="none" w:sz="0" w:space="0" w:color="auto"/>
          </w:divBdr>
          <w:divsChild>
            <w:div w:id="574053744">
              <w:marLeft w:val="0"/>
              <w:marRight w:val="0"/>
              <w:marTop w:val="0"/>
              <w:marBottom w:val="0"/>
              <w:divBdr>
                <w:top w:val="none" w:sz="0" w:space="0" w:color="auto"/>
                <w:left w:val="none" w:sz="0" w:space="0" w:color="auto"/>
                <w:bottom w:val="none" w:sz="0" w:space="0" w:color="auto"/>
                <w:right w:val="none" w:sz="0" w:space="0" w:color="auto"/>
              </w:divBdr>
            </w:div>
          </w:divsChild>
        </w:div>
        <w:div w:id="1111170664">
          <w:marLeft w:val="0"/>
          <w:marRight w:val="0"/>
          <w:marTop w:val="0"/>
          <w:marBottom w:val="0"/>
          <w:divBdr>
            <w:top w:val="none" w:sz="0" w:space="0" w:color="auto"/>
            <w:left w:val="none" w:sz="0" w:space="0" w:color="auto"/>
            <w:bottom w:val="none" w:sz="0" w:space="0" w:color="auto"/>
            <w:right w:val="none" w:sz="0" w:space="0" w:color="auto"/>
          </w:divBdr>
          <w:divsChild>
            <w:div w:id="131296155">
              <w:marLeft w:val="0"/>
              <w:marRight w:val="0"/>
              <w:marTop w:val="0"/>
              <w:marBottom w:val="0"/>
              <w:divBdr>
                <w:top w:val="none" w:sz="0" w:space="0" w:color="auto"/>
                <w:left w:val="none" w:sz="0" w:space="0" w:color="auto"/>
                <w:bottom w:val="none" w:sz="0" w:space="0" w:color="auto"/>
                <w:right w:val="none" w:sz="0" w:space="0" w:color="auto"/>
              </w:divBdr>
            </w:div>
          </w:divsChild>
        </w:div>
        <w:div w:id="1111440969">
          <w:marLeft w:val="0"/>
          <w:marRight w:val="0"/>
          <w:marTop w:val="0"/>
          <w:marBottom w:val="0"/>
          <w:divBdr>
            <w:top w:val="none" w:sz="0" w:space="0" w:color="auto"/>
            <w:left w:val="none" w:sz="0" w:space="0" w:color="auto"/>
            <w:bottom w:val="none" w:sz="0" w:space="0" w:color="auto"/>
            <w:right w:val="none" w:sz="0" w:space="0" w:color="auto"/>
          </w:divBdr>
          <w:divsChild>
            <w:div w:id="1120028996">
              <w:marLeft w:val="0"/>
              <w:marRight w:val="0"/>
              <w:marTop w:val="0"/>
              <w:marBottom w:val="0"/>
              <w:divBdr>
                <w:top w:val="none" w:sz="0" w:space="0" w:color="auto"/>
                <w:left w:val="none" w:sz="0" w:space="0" w:color="auto"/>
                <w:bottom w:val="none" w:sz="0" w:space="0" w:color="auto"/>
                <w:right w:val="none" w:sz="0" w:space="0" w:color="auto"/>
              </w:divBdr>
            </w:div>
          </w:divsChild>
        </w:div>
        <w:div w:id="1111903350">
          <w:marLeft w:val="0"/>
          <w:marRight w:val="0"/>
          <w:marTop w:val="0"/>
          <w:marBottom w:val="0"/>
          <w:divBdr>
            <w:top w:val="none" w:sz="0" w:space="0" w:color="auto"/>
            <w:left w:val="none" w:sz="0" w:space="0" w:color="auto"/>
            <w:bottom w:val="none" w:sz="0" w:space="0" w:color="auto"/>
            <w:right w:val="none" w:sz="0" w:space="0" w:color="auto"/>
          </w:divBdr>
          <w:divsChild>
            <w:div w:id="1175145149">
              <w:marLeft w:val="0"/>
              <w:marRight w:val="0"/>
              <w:marTop w:val="0"/>
              <w:marBottom w:val="0"/>
              <w:divBdr>
                <w:top w:val="none" w:sz="0" w:space="0" w:color="auto"/>
                <w:left w:val="none" w:sz="0" w:space="0" w:color="auto"/>
                <w:bottom w:val="none" w:sz="0" w:space="0" w:color="auto"/>
                <w:right w:val="none" w:sz="0" w:space="0" w:color="auto"/>
              </w:divBdr>
            </w:div>
          </w:divsChild>
        </w:div>
        <w:div w:id="1113018362">
          <w:marLeft w:val="0"/>
          <w:marRight w:val="0"/>
          <w:marTop w:val="0"/>
          <w:marBottom w:val="0"/>
          <w:divBdr>
            <w:top w:val="none" w:sz="0" w:space="0" w:color="auto"/>
            <w:left w:val="none" w:sz="0" w:space="0" w:color="auto"/>
            <w:bottom w:val="none" w:sz="0" w:space="0" w:color="auto"/>
            <w:right w:val="none" w:sz="0" w:space="0" w:color="auto"/>
          </w:divBdr>
          <w:divsChild>
            <w:div w:id="1555431589">
              <w:marLeft w:val="0"/>
              <w:marRight w:val="0"/>
              <w:marTop w:val="0"/>
              <w:marBottom w:val="0"/>
              <w:divBdr>
                <w:top w:val="none" w:sz="0" w:space="0" w:color="auto"/>
                <w:left w:val="none" w:sz="0" w:space="0" w:color="auto"/>
                <w:bottom w:val="none" w:sz="0" w:space="0" w:color="auto"/>
                <w:right w:val="none" w:sz="0" w:space="0" w:color="auto"/>
              </w:divBdr>
            </w:div>
          </w:divsChild>
        </w:div>
        <w:div w:id="1114909631">
          <w:marLeft w:val="0"/>
          <w:marRight w:val="0"/>
          <w:marTop w:val="0"/>
          <w:marBottom w:val="0"/>
          <w:divBdr>
            <w:top w:val="none" w:sz="0" w:space="0" w:color="auto"/>
            <w:left w:val="none" w:sz="0" w:space="0" w:color="auto"/>
            <w:bottom w:val="none" w:sz="0" w:space="0" w:color="auto"/>
            <w:right w:val="none" w:sz="0" w:space="0" w:color="auto"/>
          </w:divBdr>
          <w:divsChild>
            <w:div w:id="1311907020">
              <w:marLeft w:val="0"/>
              <w:marRight w:val="0"/>
              <w:marTop w:val="0"/>
              <w:marBottom w:val="0"/>
              <w:divBdr>
                <w:top w:val="none" w:sz="0" w:space="0" w:color="auto"/>
                <w:left w:val="none" w:sz="0" w:space="0" w:color="auto"/>
                <w:bottom w:val="none" w:sz="0" w:space="0" w:color="auto"/>
                <w:right w:val="none" w:sz="0" w:space="0" w:color="auto"/>
              </w:divBdr>
            </w:div>
          </w:divsChild>
        </w:div>
        <w:div w:id="1115904122">
          <w:marLeft w:val="0"/>
          <w:marRight w:val="0"/>
          <w:marTop w:val="0"/>
          <w:marBottom w:val="0"/>
          <w:divBdr>
            <w:top w:val="none" w:sz="0" w:space="0" w:color="auto"/>
            <w:left w:val="none" w:sz="0" w:space="0" w:color="auto"/>
            <w:bottom w:val="none" w:sz="0" w:space="0" w:color="auto"/>
            <w:right w:val="none" w:sz="0" w:space="0" w:color="auto"/>
          </w:divBdr>
          <w:divsChild>
            <w:div w:id="276258367">
              <w:marLeft w:val="0"/>
              <w:marRight w:val="0"/>
              <w:marTop w:val="0"/>
              <w:marBottom w:val="0"/>
              <w:divBdr>
                <w:top w:val="none" w:sz="0" w:space="0" w:color="auto"/>
                <w:left w:val="none" w:sz="0" w:space="0" w:color="auto"/>
                <w:bottom w:val="none" w:sz="0" w:space="0" w:color="auto"/>
                <w:right w:val="none" w:sz="0" w:space="0" w:color="auto"/>
              </w:divBdr>
            </w:div>
          </w:divsChild>
        </w:div>
        <w:div w:id="1116098670">
          <w:marLeft w:val="0"/>
          <w:marRight w:val="0"/>
          <w:marTop w:val="0"/>
          <w:marBottom w:val="0"/>
          <w:divBdr>
            <w:top w:val="none" w:sz="0" w:space="0" w:color="auto"/>
            <w:left w:val="none" w:sz="0" w:space="0" w:color="auto"/>
            <w:bottom w:val="none" w:sz="0" w:space="0" w:color="auto"/>
            <w:right w:val="none" w:sz="0" w:space="0" w:color="auto"/>
          </w:divBdr>
          <w:divsChild>
            <w:div w:id="14617345">
              <w:marLeft w:val="0"/>
              <w:marRight w:val="0"/>
              <w:marTop w:val="0"/>
              <w:marBottom w:val="0"/>
              <w:divBdr>
                <w:top w:val="none" w:sz="0" w:space="0" w:color="auto"/>
                <w:left w:val="none" w:sz="0" w:space="0" w:color="auto"/>
                <w:bottom w:val="none" w:sz="0" w:space="0" w:color="auto"/>
                <w:right w:val="none" w:sz="0" w:space="0" w:color="auto"/>
              </w:divBdr>
            </w:div>
          </w:divsChild>
        </w:div>
        <w:div w:id="1116366097">
          <w:marLeft w:val="0"/>
          <w:marRight w:val="0"/>
          <w:marTop w:val="0"/>
          <w:marBottom w:val="0"/>
          <w:divBdr>
            <w:top w:val="none" w:sz="0" w:space="0" w:color="auto"/>
            <w:left w:val="none" w:sz="0" w:space="0" w:color="auto"/>
            <w:bottom w:val="none" w:sz="0" w:space="0" w:color="auto"/>
            <w:right w:val="none" w:sz="0" w:space="0" w:color="auto"/>
          </w:divBdr>
          <w:divsChild>
            <w:div w:id="2027706339">
              <w:marLeft w:val="0"/>
              <w:marRight w:val="0"/>
              <w:marTop w:val="0"/>
              <w:marBottom w:val="0"/>
              <w:divBdr>
                <w:top w:val="none" w:sz="0" w:space="0" w:color="auto"/>
                <w:left w:val="none" w:sz="0" w:space="0" w:color="auto"/>
                <w:bottom w:val="none" w:sz="0" w:space="0" w:color="auto"/>
                <w:right w:val="none" w:sz="0" w:space="0" w:color="auto"/>
              </w:divBdr>
            </w:div>
          </w:divsChild>
        </w:div>
        <w:div w:id="1120684598">
          <w:marLeft w:val="0"/>
          <w:marRight w:val="0"/>
          <w:marTop w:val="0"/>
          <w:marBottom w:val="0"/>
          <w:divBdr>
            <w:top w:val="none" w:sz="0" w:space="0" w:color="auto"/>
            <w:left w:val="none" w:sz="0" w:space="0" w:color="auto"/>
            <w:bottom w:val="none" w:sz="0" w:space="0" w:color="auto"/>
            <w:right w:val="none" w:sz="0" w:space="0" w:color="auto"/>
          </w:divBdr>
          <w:divsChild>
            <w:div w:id="1707825734">
              <w:marLeft w:val="0"/>
              <w:marRight w:val="0"/>
              <w:marTop w:val="0"/>
              <w:marBottom w:val="0"/>
              <w:divBdr>
                <w:top w:val="none" w:sz="0" w:space="0" w:color="auto"/>
                <w:left w:val="none" w:sz="0" w:space="0" w:color="auto"/>
                <w:bottom w:val="none" w:sz="0" w:space="0" w:color="auto"/>
                <w:right w:val="none" w:sz="0" w:space="0" w:color="auto"/>
              </w:divBdr>
            </w:div>
          </w:divsChild>
        </w:div>
        <w:div w:id="1120954302">
          <w:marLeft w:val="0"/>
          <w:marRight w:val="0"/>
          <w:marTop w:val="0"/>
          <w:marBottom w:val="0"/>
          <w:divBdr>
            <w:top w:val="none" w:sz="0" w:space="0" w:color="auto"/>
            <w:left w:val="none" w:sz="0" w:space="0" w:color="auto"/>
            <w:bottom w:val="none" w:sz="0" w:space="0" w:color="auto"/>
            <w:right w:val="none" w:sz="0" w:space="0" w:color="auto"/>
          </w:divBdr>
          <w:divsChild>
            <w:div w:id="297876716">
              <w:marLeft w:val="0"/>
              <w:marRight w:val="0"/>
              <w:marTop w:val="0"/>
              <w:marBottom w:val="0"/>
              <w:divBdr>
                <w:top w:val="none" w:sz="0" w:space="0" w:color="auto"/>
                <w:left w:val="none" w:sz="0" w:space="0" w:color="auto"/>
                <w:bottom w:val="none" w:sz="0" w:space="0" w:color="auto"/>
                <w:right w:val="none" w:sz="0" w:space="0" w:color="auto"/>
              </w:divBdr>
            </w:div>
          </w:divsChild>
        </w:div>
        <w:div w:id="1121150303">
          <w:marLeft w:val="0"/>
          <w:marRight w:val="0"/>
          <w:marTop w:val="0"/>
          <w:marBottom w:val="0"/>
          <w:divBdr>
            <w:top w:val="none" w:sz="0" w:space="0" w:color="auto"/>
            <w:left w:val="none" w:sz="0" w:space="0" w:color="auto"/>
            <w:bottom w:val="none" w:sz="0" w:space="0" w:color="auto"/>
            <w:right w:val="none" w:sz="0" w:space="0" w:color="auto"/>
          </w:divBdr>
          <w:divsChild>
            <w:div w:id="1958102529">
              <w:marLeft w:val="0"/>
              <w:marRight w:val="0"/>
              <w:marTop w:val="0"/>
              <w:marBottom w:val="0"/>
              <w:divBdr>
                <w:top w:val="none" w:sz="0" w:space="0" w:color="auto"/>
                <w:left w:val="none" w:sz="0" w:space="0" w:color="auto"/>
                <w:bottom w:val="none" w:sz="0" w:space="0" w:color="auto"/>
                <w:right w:val="none" w:sz="0" w:space="0" w:color="auto"/>
              </w:divBdr>
            </w:div>
          </w:divsChild>
        </w:div>
        <w:div w:id="1123426088">
          <w:marLeft w:val="0"/>
          <w:marRight w:val="0"/>
          <w:marTop w:val="0"/>
          <w:marBottom w:val="0"/>
          <w:divBdr>
            <w:top w:val="none" w:sz="0" w:space="0" w:color="auto"/>
            <w:left w:val="none" w:sz="0" w:space="0" w:color="auto"/>
            <w:bottom w:val="none" w:sz="0" w:space="0" w:color="auto"/>
            <w:right w:val="none" w:sz="0" w:space="0" w:color="auto"/>
          </w:divBdr>
          <w:divsChild>
            <w:div w:id="1882131545">
              <w:marLeft w:val="0"/>
              <w:marRight w:val="0"/>
              <w:marTop w:val="0"/>
              <w:marBottom w:val="0"/>
              <w:divBdr>
                <w:top w:val="none" w:sz="0" w:space="0" w:color="auto"/>
                <w:left w:val="none" w:sz="0" w:space="0" w:color="auto"/>
                <w:bottom w:val="none" w:sz="0" w:space="0" w:color="auto"/>
                <w:right w:val="none" w:sz="0" w:space="0" w:color="auto"/>
              </w:divBdr>
            </w:div>
          </w:divsChild>
        </w:div>
        <w:div w:id="1123815664">
          <w:marLeft w:val="0"/>
          <w:marRight w:val="0"/>
          <w:marTop w:val="0"/>
          <w:marBottom w:val="0"/>
          <w:divBdr>
            <w:top w:val="none" w:sz="0" w:space="0" w:color="auto"/>
            <w:left w:val="none" w:sz="0" w:space="0" w:color="auto"/>
            <w:bottom w:val="none" w:sz="0" w:space="0" w:color="auto"/>
            <w:right w:val="none" w:sz="0" w:space="0" w:color="auto"/>
          </w:divBdr>
          <w:divsChild>
            <w:div w:id="651909962">
              <w:marLeft w:val="0"/>
              <w:marRight w:val="0"/>
              <w:marTop w:val="0"/>
              <w:marBottom w:val="0"/>
              <w:divBdr>
                <w:top w:val="none" w:sz="0" w:space="0" w:color="auto"/>
                <w:left w:val="none" w:sz="0" w:space="0" w:color="auto"/>
                <w:bottom w:val="none" w:sz="0" w:space="0" w:color="auto"/>
                <w:right w:val="none" w:sz="0" w:space="0" w:color="auto"/>
              </w:divBdr>
            </w:div>
          </w:divsChild>
        </w:div>
        <w:div w:id="1126972063">
          <w:marLeft w:val="0"/>
          <w:marRight w:val="0"/>
          <w:marTop w:val="0"/>
          <w:marBottom w:val="0"/>
          <w:divBdr>
            <w:top w:val="none" w:sz="0" w:space="0" w:color="auto"/>
            <w:left w:val="none" w:sz="0" w:space="0" w:color="auto"/>
            <w:bottom w:val="none" w:sz="0" w:space="0" w:color="auto"/>
            <w:right w:val="none" w:sz="0" w:space="0" w:color="auto"/>
          </w:divBdr>
          <w:divsChild>
            <w:div w:id="1514295143">
              <w:marLeft w:val="0"/>
              <w:marRight w:val="0"/>
              <w:marTop w:val="0"/>
              <w:marBottom w:val="0"/>
              <w:divBdr>
                <w:top w:val="none" w:sz="0" w:space="0" w:color="auto"/>
                <w:left w:val="none" w:sz="0" w:space="0" w:color="auto"/>
                <w:bottom w:val="none" w:sz="0" w:space="0" w:color="auto"/>
                <w:right w:val="none" w:sz="0" w:space="0" w:color="auto"/>
              </w:divBdr>
            </w:div>
          </w:divsChild>
        </w:div>
        <w:div w:id="1127092218">
          <w:marLeft w:val="0"/>
          <w:marRight w:val="0"/>
          <w:marTop w:val="0"/>
          <w:marBottom w:val="0"/>
          <w:divBdr>
            <w:top w:val="none" w:sz="0" w:space="0" w:color="auto"/>
            <w:left w:val="none" w:sz="0" w:space="0" w:color="auto"/>
            <w:bottom w:val="none" w:sz="0" w:space="0" w:color="auto"/>
            <w:right w:val="none" w:sz="0" w:space="0" w:color="auto"/>
          </w:divBdr>
          <w:divsChild>
            <w:div w:id="556430953">
              <w:marLeft w:val="0"/>
              <w:marRight w:val="0"/>
              <w:marTop w:val="0"/>
              <w:marBottom w:val="0"/>
              <w:divBdr>
                <w:top w:val="none" w:sz="0" w:space="0" w:color="auto"/>
                <w:left w:val="none" w:sz="0" w:space="0" w:color="auto"/>
                <w:bottom w:val="none" w:sz="0" w:space="0" w:color="auto"/>
                <w:right w:val="none" w:sz="0" w:space="0" w:color="auto"/>
              </w:divBdr>
            </w:div>
          </w:divsChild>
        </w:div>
        <w:div w:id="1127092248">
          <w:marLeft w:val="0"/>
          <w:marRight w:val="0"/>
          <w:marTop w:val="0"/>
          <w:marBottom w:val="0"/>
          <w:divBdr>
            <w:top w:val="none" w:sz="0" w:space="0" w:color="auto"/>
            <w:left w:val="none" w:sz="0" w:space="0" w:color="auto"/>
            <w:bottom w:val="none" w:sz="0" w:space="0" w:color="auto"/>
            <w:right w:val="none" w:sz="0" w:space="0" w:color="auto"/>
          </w:divBdr>
          <w:divsChild>
            <w:div w:id="1106661246">
              <w:marLeft w:val="0"/>
              <w:marRight w:val="0"/>
              <w:marTop w:val="0"/>
              <w:marBottom w:val="0"/>
              <w:divBdr>
                <w:top w:val="none" w:sz="0" w:space="0" w:color="auto"/>
                <w:left w:val="none" w:sz="0" w:space="0" w:color="auto"/>
                <w:bottom w:val="none" w:sz="0" w:space="0" w:color="auto"/>
                <w:right w:val="none" w:sz="0" w:space="0" w:color="auto"/>
              </w:divBdr>
            </w:div>
          </w:divsChild>
        </w:div>
        <w:div w:id="1127314495">
          <w:marLeft w:val="0"/>
          <w:marRight w:val="0"/>
          <w:marTop w:val="0"/>
          <w:marBottom w:val="0"/>
          <w:divBdr>
            <w:top w:val="none" w:sz="0" w:space="0" w:color="auto"/>
            <w:left w:val="none" w:sz="0" w:space="0" w:color="auto"/>
            <w:bottom w:val="none" w:sz="0" w:space="0" w:color="auto"/>
            <w:right w:val="none" w:sz="0" w:space="0" w:color="auto"/>
          </w:divBdr>
          <w:divsChild>
            <w:div w:id="1765683569">
              <w:marLeft w:val="0"/>
              <w:marRight w:val="0"/>
              <w:marTop w:val="0"/>
              <w:marBottom w:val="0"/>
              <w:divBdr>
                <w:top w:val="none" w:sz="0" w:space="0" w:color="auto"/>
                <w:left w:val="none" w:sz="0" w:space="0" w:color="auto"/>
                <w:bottom w:val="none" w:sz="0" w:space="0" w:color="auto"/>
                <w:right w:val="none" w:sz="0" w:space="0" w:color="auto"/>
              </w:divBdr>
            </w:div>
          </w:divsChild>
        </w:div>
        <w:div w:id="1128085216">
          <w:marLeft w:val="0"/>
          <w:marRight w:val="0"/>
          <w:marTop w:val="0"/>
          <w:marBottom w:val="0"/>
          <w:divBdr>
            <w:top w:val="none" w:sz="0" w:space="0" w:color="auto"/>
            <w:left w:val="none" w:sz="0" w:space="0" w:color="auto"/>
            <w:bottom w:val="none" w:sz="0" w:space="0" w:color="auto"/>
            <w:right w:val="none" w:sz="0" w:space="0" w:color="auto"/>
          </w:divBdr>
          <w:divsChild>
            <w:div w:id="2084718145">
              <w:marLeft w:val="0"/>
              <w:marRight w:val="0"/>
              <w:marTop w:val="0"/>
              <w:marBottom w:val="0"/>
              <w:divBdr>
                <w:top w:val="none" w:sz="0" w:space="0" w:color="auto"/>
                <w:left w:val="none" w:sz="0" w:space="0" w:color="auto"/>
                <w:bottom w:val="none" w:sz="0" w:space="0" w:color="auto"/>
                <w:right w:val="none" w:sz="0" w:space="0" w:color="auto"/>
              </w:divBdr>
            </w:div>
          </w:divsChild>
        </w:div>
        <w:div w:id="1129784747">
          <w:marLeft w:val="0"/>
          <w:marRight w:val="0"/>
          <w:marTop w:val="0"/>
          <w:marBottom w:val="0"/>
          <w:divBdr>
            <w:top w:val="none" w:sz="0" w:space="0" w:color="auto"/>
            <w:left w:val="none" w:sz="0" w:space="0" w:color="auto"/>
            <w:bottom w:val="none" w:sz="0" w:space="0" w:color="auto"/>
            <w:right w:val="none" w:sz="0" w:space="0" w:color="auto"/>
          </w:divBdr>
          <w:divsChild>
            <w:div w:id="1546747397">
              <w:marLeft w:val="0"/>
              <w:marRight w:val="0"/>
              <w:marTop w:val="0"/>
              <w:marBottom w:val="0"/>
              <w:divBdr>
                <w:top w:val="none" w:sz="0" w:space="0" w:color="auto"/>
                <w:left w:val="none" w:sz="0" w:space="0" w:color="auto"/>
                <w:bottom w:val="none" w:sz="0" w:space="0" w:color="auto"/>
                <w:right w:val="none" w:sz="0" w:space="0" w:color="auto"/>
              </w:divBdr>
            </w:div>
          </w:divsChild>
        </w:div>
        <w:div w:id="1130393952">
          <w:marLeft w:val="0"/>
          <w:marRight w:val="0"/>
          <w:marTop w:val="0"/>
          <w:marBottom w:val="0"/>
          <w:divBdr>
            <w:top w:val="none" w:sz="0" w:space="0" w:color="auto"/>
            <w:left w:val="none" w:sz="0" w:space="0" w:color="auto"/>
            <w:bottom w:val="none" w:sz="0" w:space="0" w:color="auto"/>
            <w:right w:val="none" w:sz="0" w:space="0" w:color="auto"/>
          </w:divBdr>
          <w:divsChild>
            <w:div w:id="1831941129">
              <w:marLeft w:val="0"/>
              <w:marRight w:val="0"/>
              <w:marTop w:val="0"/>
              <w:marBottom w:val="0"/>
              <w:divBdr>
                <w:top w:val="none" w:sz="0" w:space="0" w:color="auto"/>
                <w:left w:val="none" w:sz="0" w:space="0" w:color="auto"/>
                <w:bottom w:val="none" w:sz="0" w:space="0" w:color="auto"/>
                <w:right w:val="none" w:sz="0" w:space="0" w:color="auto"/>
              </w:divBdr>
            </w:div>
          </w:divsChild>
        </w:div>
        <w:div w:id="1132792650">
          <w:marLeft w:val="0"/>
          <w:marRight w:val="0"/>
          <w:marTop w:val="0"/>
          <w:marBottom w:val="0"/>
          <w:divBdr>
            <w:top w:val="none" w:sz="0" w:space="0" w:color="auto"/>
            <w:left w:val="none" w:sz="0" w:space="0" w:color="auto"/>
            <w:bottom w:val="none" w:sz="0" w:space="0" w:color="auto"/>
            <w:right w:val="none" w:sz="0" w:space="0" w:color="auto"/>
          </w:divBdr>
          <w:divsChild>
            <w:div w:id="544635604">
              <w:marLeft w:val="0"/>
              <w:marRight w:val="0"/>
              <w:marTop w:val="0"/>
              <w:marBottom w:val="0"/>
              <w:divBdr>
                <w:top w:val="none" w:sz="0" w:space="0" w:color="auto"/>
                <w:left w:val="none" w:sz="0" w:space="0" w:color="auto"/>
                <w:bottom w:val="none" w:sz="0" w:space="0" w:color="auto"/>
                <w:right w:val="none" w:sz="0" w:space="0" w:color="auto"/>
              </w:divBdr>
            </w:div>
          </w:divsChild>
        </w:div>
        <w:div w:id="1133712058">
          <w:marLeft w:val="0"/>
          <w:marRight w:val="0"/>
          <w:marTop w:val="0"/>
          <w:marBottom w:val="0"/>
          <w:divBdr>
            <w:top w:val="none" w:sz="0" w:space="0" w:color="auto"/>
            <w:left w:val="none" w:sz="0" w:space="0" w:color="auto"/>
            <w:bottom w:val="none" w:sz="0" w:space="0" w:color="auto"/>
            <w:right w:val="none" w:sz="0" w:space="0" w:color="auto"/>
          </w:divBdr>
          <w:divsChild>
            <w:div w:id="64231484">
              <w:marLeft w:val="0"/>
              <w:marRight w:val="0"/>
              <w:marTop w:val="0"/>
              <w:marBottom w:val="0"/>
              <w:divBdr>
                <w:top w:val="none" w:sz="0" w:space="0" w:color="auto"/>
                <w:left w:val="none" w:sz="0" w:space="0" w:color="auto"/>
                <w:bottom w:val="none" w:sz="0" w:space="0" w:color="auto"/>
                <w:right w:val="none" w:sz="0" w:space="0" w:color="auto"/>
              </w:divBdr>
            </w:div>
          </w:divsChild>
        </w:div>
        <w:div w:id="1135608510">
          <w:marLeft w:val="0"/>
          <w:marRight w:val="0"/>
          <w:marTop w:val="0"/>
          <w:marBottom w:val="0"/>
          <w:divBdr>
            <w:top w:val="none" w:sz="0" w:space="0" w:color="auto"/>
            <w:left w:val="none" w:sz="0" w:space="0" w:color="auto"/>
            <w:bottom w:val="none" w:sz="0" w:space="0" w:color="auto"/>
            <w:right w:val="none" w:sz="0" w:space="0" w:color="auto"/>
          </w:divBdr>
          <w:divsChild>
            <w:div w:id="971714478">
              <w:marLeft w:val="0"/>
              <w:marRight w:val="0"/>
              <w:marTop w:val="0"/>
              <w:marBottom w:val="0"/>
              <w:divBdr>
                <w:top w:val="none" w:sz="0" w:space="0" w:color="auto"/>
                <w:left w:val="none" w:sz="0" w:space="0" w:color="auto"/>
                <w:bottom w:val="none" w:sz="0" w:space="0" w:color="auto"/>
                <w:right w:val="none" w:sz="0" w:space="0" w:color="auto"/>
              </w:divBdr>
            </w:div>
          </w:divsChild>
        </w:div>
        <w:div w:id="1138180383">
          <w:marLeft w:val="0"/>
          <w:marRight w:val="0"/>
          <w:marTop w:val="0"/>
          <w:marBottom w:val="0"/>
          <w:divBdr>
            <w:top w:val="none" w:sz="0" w:space="0" w:color="auto"/>
            <w:left w:val="none" w:sz="0" w:space="0" w:color="auto"/>
            <w:bottom w:val="none" w:sz="0" w:space="0" w:color="auto"/>
            <w:right w:val="none" w:sz="0" w:space="0" w:color="auto"/>
          </w:divBdr>
          <w:divsChild>
            <w:div w:id="1012949377">
              <w:marLeft w:val="0"/>
              <w:marRight w:val="0"/>
              <w:marTop w:val="0"/>
              <w:marBottom w:val="0"/>
              <w:divBdr>
                <w:top w:val="none" w:sz="0" w:space="0" w:color="auto"/>
                <w:left w:val="none" w:sz="0" w:space="0" w:color="auto"/>
                <w:bottom w:val="none" w:sz="0" w:space="0" w:color="auto"/>
                <w:right w:val="none" w:sz="0" w:space="0" w:color="auto"/>
              </w:divBdr>
            </w:div>
          </w:divsChild>
        </w:div>
        <w:div w:id="1138453218">
          <w:marLeft w:val="0"/>
          <w:marRight w:val="0"/>
          <w:marTop w:val="0"/>
          <w:marBottom w:val="0"/>
          <w:divBdr>
            <w:top w:val="none" w:sz="0" w:space="0" w:color="auto"/>
            <w:left w:val="none" w:sz="0" w:space="0" w:color="auto"/>
            <w:bottom w:val="none" w:sz="0" w:space="0" w:color="auto"/>
            <w:right w:val="none" w:sz="0" w:space="0" w:color="auto"/>
          </w:divBdr>
          <w:divsChild>
            <w:div w:id="1588805741">
              <w:marLeft w:val="0"/>
              <w:marRight w:val="0"/>
              <w:marTop w:val="0"/>
              <w:marBottom w:val="0"/>
              <w:divBdr>
                <w:top w:val="none" w:sz="0" w:space="0" w:color="auto"/>
                <w:left w:val="none" w:sz="0" w:space="0" w:color="auto"/>
                <w:bottom w:val="none" w:sz="0" w:space="0" w:color="auto"/>
                <w:right w:val="none" w:sz="0" w:space="0" w:color="auto"/>
              </w:divBdr>
            </w:div>
          </w:divsChild>
        </w:div>
        <w:div w:id="1138495301">
          <w:marLeft w:val="0"/>
          <w:marRight w:val="0"/>
          <w:marTop w:val="0"/>
          <w:marBottom w:val="0"/>
          <w:divBdr>
            <w:top w:val="none" w:sz="0" w:space="0" w:color="auto"/>
            <w:left w:val="none" w:sz="0" w:space="0" w:color="auto"/>
            <w:bottom w:val="none" w:sz="0" w:space="0" w:color="auto"/>
            <w:right w:val="none" w:sz="0" w:space="0" w:color="auto"/>
          </w:divBdr>
          <w:divsChild>
            <w:div w:id="1098407064">
              <w:marLeft w:val="0"/>
              <w:marRight w:val="0"/>
              <w:marTop w:val="0"/>
              <w:marBottom w:val="0"/>
              <w:divBdr>
                <w:top w:val="none" w:sz="0" w:space="0" w:color="auto"/>
                <w:left w:val="none" w:sz="0" w:space="0" w:color="auto"/>
                <w:bottom w:val="none" w:sz="0" w:space="0" w:color="auto"/>
                <w:right w:val="none" w:sz="0" w:space="0" w:color="auto"/>
              </w:divBdr>
            </w:div>
          </w:divsChild>
        </w:div>
        <w:div w:id="1138956966">
          <w:marLeft w:val="0"/>
          <w:marRight w:val="0"/>
          <w:marTop w:val="0"/>
          <w:marBottom w:val="0"/>
          <w:divBdr>
            <w:top w:val="none" w:sz="0" w:space="0" w:color="auto"/>
            <w:left w:val="none" w:sz="0" w:space="0" w:color="auto"/>
            <w:bottom w:val="none" w:sz="0" w:space="0" w:color="auto"/>
            <w:right w:val="none" w:sz="0" w:space="0" w:color="auto"/>
          </w:divBdr>
          <w:divsChild>
            <w:div w:id="492068792">
              <w:marLeft w:val="0"/>
              <w:marRight w:val="0"/>
              <w:marTop w:val="0"/>
              <w:marBottom w:val="0"/>
              <w:divBdr>
                <w:top w:val="none" w:sz="0" w:space="0" w:color="auto"/>
                <w:left w:val="none" w:sz="0" w:space="0" w:color="auto"/>
                <w:bottom w:val="none" w:sz="0" w:space="0" w:color="auto"/>
                <w:right w:val="none" w:sz="0" w:space="0" w:color="auto"/>
              </w:divBdr>
            </w:div>
          </w:divsChild>
        </w:div>
        <w:div w:id="1143809439">
          <w:marLeft w:val="0"/>
          <w:marRight w:val="0"/>
          <w:marTop w:val="0"/>
          <w:marBottom w:val="0"/>
          <w:divBdr>
            <w:top w:val="none" w:sz="0" w:space="0" w:color="auto"/>
            <w:left w:val="none" w:sz="0" w:space="0" w:color="auto"/>
            <w:bottom w:val="none" w:sz="0" w:space="0" w:color="auto"/>
            <w:right w:val="none" w:sz="0" w:space="0" w:color="auto"/>
          </w:divBdr>
          <w:divsChild>
            <w:div w:id="637489780">
              <w:marLeft w:val="0"/>
              <w:marRight w:val="0"/>
              <w:marTop w:val="0"/>
              <w:marBottom w:val="0"/>
              <w:divBdr>
                <w:top w:val="none" w:sz="0" w:space="0" w:color="auto"/>
                <w:left w:val="none" w:sz="0" w:space="0" w:color="auto"/>
                <w:bottom w:val="none" w:sz="0" w:space="0" w:color="auto"/>
                <w:right w:val="none" w:sz="0" w:space="0" w:color="auto"/>
              </w:divBdr>
            </w:div>
          </w:divsChild>
        </w:div>
        <w:div w:id="1144204101">
          <w:marLeft w:val="0"/>
          <w:marRight w:val="0"/>
          <w:marTop w:val="0"/>
          <w:marBottom w:val="0"/>
          <w:divBdr>
            <w:top w:val="none" w:sz="0" w:space="0" w:color="auto"/>
            <w:left w:val="none" w:sz="0" w:space="0" w:color="auto"/>
            <w:bottom w:val="none" w:sz="0" w:space="0" w:color="auto"/>
            <w:right w:val="none" w:sz="0" w:space="0" w:color="auto"/>
          </w:divBdr>
          <w:divsChild>
            <w:div w:id="1837918681">
              <w:marLeft w:val="0"/>
              <w:marRight w:val="0"/>
              <w:marTop w:val="0"/>
              <w:marBottom w:val="0"/>
              <w:divBdr>
                <w:top w:val="none" w:sz="0" w:space="0" w:color="auto"/>
                <w:left w:val="none" w:sz="0" w:space="0" w:color="auto"/>
                <w:bottom w:val="none" w:sz="0" w:space="0" w:color="auto"/>
                <w:right w:val="none" w:sz="0" w:space="0" w:color="auto"/>
              </w:divBdr>
            </w:div>
          </w:divsChild>
        </w:div>
        <w:div w:id="1145274016">
          <w:marLeft w:val="0"/>
          <w:marRight w:val="0"/>
          <w:marTop w:val="0"/>
          <w:marBottom w:val="0"/>
          <w:divBdr>
            <w:top w:val="none" w:sz="0" w:space="0" w:color="auto"/>
            <w:left w:val="none" w:sz="0" w:space="0" w:color="auto"/>
            <w:bottom w:val="none" w:sz="0" w:space="0" w:color="auto"/>
            <w:right w:val="none" w:sz="0" w:space="0" w:color="auto"/>
          </w:divBdr>
          <w:divsChild>
            <w:div w:id="1094592423">
              <w:marLeft w:val="0"/>
              <w:marRight w:val="0"/>
              <w:marTop w:val="0"/>
              <w:marBottom w:val="0"/>
              <w:divBdr>
                <w:top w:val="none" w:sz="0" w:space="0" w:color="auto"/>
                <w:left w:val="none" w:sz="0" w:space="0" w:color="auto"/>
                <w:bottom w:val="none" w:sz="0" w:space="0" w:color="auto"/>
                <w:right w:val="none" w:sz="0" w:space="0" w:color="auto"/>
              </w:divBdr>
            </w:div>
          </w:divsChild>
        </w:div>
        <w:div w:id="1145703940">
          <w:marLeft w:val="0"/>
          <w:marRight w:val="0"/>
          <w:marTop w:val="0"/>
          <w:marBottom w:val="0"/>
          <w:divBdr>
            <w:top w:val="none" w:sz="0" w:space="0" w:color="auto"/>
            <w:left w:val="none" w:sz="0" w:space="0" w:color="auto"/>
            <w:bottom w:val="none" w:sz="0" w:space="0" w:color="auto"/>
            <w:right w:val="none" w:sz="0" w:space="0" w:color="auto"/>
          </w:divBdr>
          <w:divsChild>
            <w:div w:id="1891767019">
              <w:marLeft w:val="0"/>
              <w:marRight w:val="0"/>
              <w:marTop w:val="0"/>
              <w:marBottom w:val="0"/>
              <w:divBdr>
                <w:top w:val="none" w:sz="0" w:space="0" w:color="auto"/>
                <w:left w:val="none" w:sz="0" w:space="0" w:color="auto"/>
                <w:bottom w:val="none" w:sz="0" w:space="0" w:color="auto"/>
                <w:right w:val="none" w:sz="0" w:space="0" w:color="auto"/>
              </w:divBdr>
            </w:div>
          </w:divsChild>
        </w:div>
        <w:div w:id="1146313071">
          <w:marLeft w:val="0"/>
          <w:marRight w:val="0"/>
          <w:marTop w:val="0"/>
          <w:marBottom w:val="0"/>
          <w:divBdr>
            <w:top w:val="none" w:sz="0" w:space="0" w:color="auto"/>
            <w:left w:val="none" w:sz="0" w:space="0" w:color="auto"/>
            <w:bottom w:val="none" w:sz="0" w:space="0" w:color="auto"/>
            <w:right w:val="none" w:sz="0" w:space="0" w:color="auto"/>
          </w:divBdr>
          <w:divsChild>
            <w:div w:id="16350926">
              <w:marLeft w:val="0"/>
              <w:marRight w:val="0"/>
              <w:marTop w:val="0"/>
              <w:marBottom w:val="0"/>
              <w:divBdr>
                <w:top w:val="none" w:sz="0" w:space="0" w:color="auto"/>
                <w:left w:val="none" w:sz="0" w:space="0" w:color="auto"/>
                <w:bottom w:val="none" w:sz="0" w:space="0" w:color="auto"/>
                <w:right w:val="none" w:sz="0" w:space="0" w:color="auto"/>
              </w:divBdr>
            </w:div>
          </w:divsChild>
        </w:div>
        <w:div w:id="1149176062">
          <w:marLeft w:val="0"/>
          <w:marRight w:val="0"/>
          <w:marTop w:val="0"/>
          <w:marBottom w:val="0"/>
          <w:divBdr>
            <w:top w:val="none" w:sz="0" w:space="0" w:color="auto"/>
            <w:left w:val="none" w:sz="0" w:space="0" w:color="auto"/>
            <w:bottom w:val="none" w:sz="0" w:space="0" w:color="auto"/>
            <w:right w:val="none" w:sz="0" w:space="0" w:color="auto"/>
          </w:divBdr>
          <w:divsChild>
            <w:div w:id="1942182076">
              <w:marLeft w:val="0"/>
              <w:marRight w:val="0"/>
              <w:marTop w:val="0"/>
              <w:marBottom w:val="0"/>
              <w:divBdr>
                <w:top w:val="none" w:sz="0" w:space="0" w:color="auto"/>
                <w:left w:val="none" w:sz="0" w:space="0" w:color="auto"/>
                <w:bottom w:val="none" w:sz="0" w:space="0" w:color="auto"/>
                <w:right w:val="none" w:sz="0" w:space="0" w:color="auto"/>
              </w:divBdr>
            </w:div>
          </w:divsChild>
        </w:div>
        <w:div w:id="1149444533">
          <w:marLeft w:val="0"/>
          <w:marRight w:val="0"/>
          <w:marTop w:val="0"/>
          <w:marBottom w:val="0"/>
          <w:divBdr>
            <w:top w:val="none" w:sz="0" w:space="0" w:color="auto"/>
            <w:left w:val="none" w:sz="0" w:space="0" w:color="auto"/>
            <w:bottom w:val="none" w:sz="0" w:space="0" w:color="auto"/>
            <w:right w:val="none" w:sz="0" w:space="0" w:color="auto"/>
          </w:divBdr>
          <w:divsChild>
            <w:div w:id="2140566845">
              <w:marLeft w:val="0"/>
              <w:marRight w:val="0"/>
              <w:marTop w:val="0"/>
              <w:marBottom w:val="0"/>
              <w:divBdr>
                <w:top w:val="none" w:sz="0" w:space="0" w:color="auto"/>
                <w:left w:val="none" w:sz="0" w:space="0" w:color="auto"/>
                <w:bottom w:val="none" w:sz="0" w:space="0" w:color="auto"/>
                <w:right w:val="none" w:sz="0" w:space="0" w:color="auto"/>
              </w:divBdr>
            </w:div>
          </w:divsChild>
        </w:div>
        <w:div w:id="1149982137">
          <w:marLeft w:val="0"/>
          <w:marRight w:val="0"/>
          <w:marTop w:val="0"/>
          <w:marBottom w:val="0"/>
          <w:divBdr>
            <w:top w:val="none" w:sz="0" w:space="0" w:color="auto"/>
            <w:left w:val="none" w:sz="0" w:space="0" w:color="auto"/>
            <w:bottom w:val="none" w:sz="0" w:space="0" w:color="auto"/>
            <w:right w:val="none" w:sz="0" w:space="0" w:color="auto"/>
          </w:divBdr>
          <w:divsChild>
            <w:div w:id="1194807950">
              <w:marLeft w:val="0"/>
              <w:marRight w:val="0"/>
              <w:marTop w:val="0"/>
              <w:marBottom w:val="0"/>
              <w:divBdr>
                <w:top w:val="none" w:sz="0" w:space="0" w:color="auto"/>
                <w:left w:val="none" w:sz="0" w:space="0" w:color="auto"/>
                <w:bottom w:val="none" w:sz="0" w:space="0" w:color="auto"/>
                <w:right w:val="none" w:sz="0" w:space="0" w:color="auto"/>
              </w:divBdr>
            </w:div>
          </w:divsChild>
        </w:div>
        <w:div w:id="1150705506">
          <w:marLeft w:val="0"/>
          <w:marRight w:val="0"/>
          <w:marTop w:val="0"/>
          <w:marBottom w:val="0"/>
          <w:divBdr>
            <w:top w:val="none" w:sz="0" w:space="0" w:color="auto"/>
            <w:left w:val="none" w:sz="0" w:space="0" w:color="auto"/>
            <w:bottom w:val="none" w:sz="0" w:space="0" w:color="auto"/>
            <w:right w:val="none" w:sz="0" w:space="0" w:color="auto"/>
          </w:divBdr>
          <w:divsChild>
            <w:div w:id="565997364">
              <w:marLeft w:val="0"/>
              <w:marRight w:val="0"/>
              <w:marTop w:val="0"/>
              <w:marBottom w:val="0"/>
              <w:divBdr>
                <w:top w:val="none" w:sz="0" w:space="0" w:color="auto"/>
                <w:left w:val="none" w:sz="0" w:space="0" w:color="auto"/>
                <w:bottom w:val="none" w:sz="0" w:space="0" w:color="auto"/>
                <w:right w:val="none" w:sz="0" w:space="0" w:color="auto"/>
              </w:divBdr>
            </w:div>
          </w:divsChild>
        </w:div>
        <w:div w:id="1151020924">
          <w:marLeft w:val="0"/>
          <w:marRight w:val="0"/>
          <w:marTop w:val="0"/>
          <w:marBottom w:val="0"/>
          <w:divBdr>
            <w:top w:val="none" w:sz="0" w:space="0" w:color="auto"/>
            <w:left w:val="none" w:sz="0" w:space="0" w:color="auto"/>
            <w:bottom w:val="none" w:sz="0" w:space="0" w:color="auto"/>
            <w:right w:val="none" w:sz="0" w:space="0" w:color="auto"/>
          </w:divBdr>
          <w:divsChild>
            <w:div w:id="1107427603">
              <w:marLeft w:val="0"/>
              <w:marRight w:val="0"/>
              <w:marTop w:val="0"/>
              <w:marBottom w:val="0"/>
              <w:divBdr>
                <w:top w:val="none" w:sz="0" w:space="0" w:color="auto"/>
                <w:left w:val="none" w:sz="0" w:space="0" w:color="auto"/>
                <w:bottom w:val="none" w:sz="0" w:space="0" w:color="auto"/>
                <w:right w:val="none" w:sz="0" w:space="0" w:color="auto"/>
              </w:divBdr>
            </w:div>
          </w:divsChild>
        </w:div>
        <w:div w:id="1152215172">
          <w:marLeft w:val="0"/>
          <w:marRight w:val="0"/>
          <w:marTop w:val="0"/>
          <w:marBottom w:val="0"/>
          <w:divBdr>
            <w:top w:val="none" w:sz="0" w:space="0" w:color="auto"/>
            <w:left w:val="none" w:sz="0" w:space="0" w:color="auto"/>
            <w:bottom w:val="none" w:sz="0" w:space="0" w:color="auto"/>
            <w:right w:val="none" w:sz="0" w:space="0" w:color="auto"/>
          </w:divBdr>
          <w:divsChild>
            <w:div w:id="926422720">
              <w:marLeft w:val="0"/>
              <w:marRight w:val="0"/>
              <w:marTop w:val="0"/>
              <w:marBottom w:val="0"/>
              <w:divBdr>
                <w:top w:val="none" w:sz="0" w:space="0" w:color="auto"/>
                <w:left w:val="none" w:sz="0" w:space="0" w:color="auto"/>
                <w:bottom w:val="none" w:sz="0" w:space="0" w:color="auto"/>
                <w:right w:val="none" w:sz="0" w:space="0" w:color="auto"/>
              </w:divBdr>
            </w:div>
          </w:divsChild>
        </w:div>
        <w:div w:id="1152402917">
          <w:marLeft w:val="0"/>
          <w:marRight w:val="0"/>
          <w:marTop w:val="0"/>
          <w:marBottom w:val="0"/>
          <w:divBdr>
            <w:top w:val="none" w:sz="0" w:space="0" w:color="auto"/>
            <w:left w:val="none" w:sz="0" w:space="0" w:color="auto"/>
            <w:bottom w:val="none" w:sz="0" w:space="0" w:color="auto"/>
            <w:right w:val="none" w:sz="0" w:space="0" w:color="auto"/>
          </w:divBdr>
          <w:divsChild>
            <w:div w:id="1578855076">
              <w:marLeft w:val="0"/>
              <w:marRight w:val="0"/>
              <w:marTop w:val="0"/>
              <w:marBottom w:val="0"/>
              <w:divBdr>
                <w:top w:val="none" w:sz="0" w:space="0" w:color="auto"/>
                <w:left w:val="none" w:sz="0" w:space="0" w:color="auto"/>
                <w:bottom w:val="none" w:sz="0" w:space="0" w:color="auto"/>
                <w:right w:val="none" w:sz="0" w:space="0" w:color="auto"/>
              </w:divBdr>
            </w:div>
          </w:divsChild>
        </w:div>
        <w:div w:id="1157266760">
          <w:marLeft w:val="0"/>
          <w:marRight w:val="0"/>
          <w:marTop w:val="0"/>
          <w:marBottom w:val="0"/>
          <w:divBdr>
            <w:top w:val="none" w:sz="0" w:space="0" w:color="auto"/>
            <w:left w:val="none" w:sz="0" w:space="0" w:color="auto"/>
            <w:bottom w:val="none" w:sz="0" w:space="0" w:color="auto"/>
            <w:right w:val="none" w:sz="0" w:space="0" w:color="auto"/>
          </w:divBdr>
          <w:divsChild>
            <w:div w:id="1753770764">
              <w:marLeft w:val="0"/>
              <w:marRight w:val="0"/>
              <w:marTop w:val="0"/>
              <w:marBottom w:val="0"/>
              <w:divBdr>
                <w:top w:val="none" w:sz="0" w:space="0" w:color="auto"/>
                <w:left w:val="none" w:sz="0" w:space="0" w:color="auto"/>
                <w:bottom w:val="none" w:sz="0" w:space="0" w:color="auto"/>
                <w:right w:val="none" w:sz="0" w:space="0" w:color="auto"/>
              </w:divBdr>
            </w:div>
          </w:divsChild>
        </w:div>
        <w:div w:id="1158378796">
          <w:marLeft w:val="0"/>
          <w:marRight w:val="0"/>
          <w:marTop w:val="0"/>
          <w:marBottom w:val="0"/>
          <w:divBdr>
            <w:top w:val="none" w:sz="0" w:space="0" w:color="auto"/>
            <w:left w:val="none" w:sz="0" w:space="0" w:color="auto"/>
            <w:bottom w:val="none" w:sz="0" w:space="0" w:color="auto"/>
            <w:right w:val="none" w:sz="0" w:space="0" w:color="auto"/>
          </w:divBdr>
          <w:divsChild>
            <w:div w:id="26611495">
              <w:marLeft w:val="0"/>
              <w:marRight w:val="0"/>
              <w:marTop w:val="0"/>
              <w:marBottom w:val="0"/>
              <w:divBdr>
                <w:top w:val="none" w:sz="0" w:space="0" w:color="auto"/>
                <w:left w:val="none" w:sz="0" w:space="0" w:color="auto"/>
                <w:bottom w:val="none" w:sz="0" w:space="0" w:color="auto"/>
                <w:right w:val="none" w:sz="0" w:space="0" w:color="auto"/>
              </w:divBdr>
            </w:div>
          </w:divsChild>
        </w:div>
        <w:div w:id="1158881174">
          <w:marLeft w:val="0"/>
          <w:marRight w:val="0"/>
          <w:marTop w:val="0"/>
          <w:marBottom w:val="0"/>
          <w:divBdr>
            <w:top w:val="none" w:sz="0" w:space="0" w:color="auto"/>
            <w:left w:val="none" w:sz="0" w:space="0" w:color="auto"/>
            <w:bottom w:val="none" w:sz="0" w:space="0" w:color="auto"/>
            <w:right w:val="none" w:sz="0" w:space="0" w:color="auto"/>
          </w:divBdr>
          <w:divsChild>
            <w:div w:id="1152480629">
              <w:marLeft w:val="0"/>
              <w:marRight w:val="0"/>
              <w:marTop w:val="0"/>
              <w:marBottom w:val="0"/>
              <w:divBdr>
                <w:top w:val="none" w:sz="0" w:space="0" w:color="auto"/>
                <w:left w:val="none" w:sz="0" w:space="0" w:color="auto"/>
                <w:bottom w:val="none" w:sz="0" w:space="0" w:color="auto"/>
                <w:right w:val="none" w:sz="0" w:space="0" w:color="auto"/>
              </w:divBdr>
            </w:div>
          </w:divsChild>
        </w:div>
        <w:div w:id="1162281990">
          <w:marLeft w:val="0"/>
          <w:marRight w:val="0"/>
          <w:marTop w:val="0"/>
          <w:marBottom w:val="0"/>
          <w:divBdr>
            <w:top w:val="none" w:sz="0" w:space="0" w:color="auto"/>
            <w:left w:val="none" w:sz="0" w:space="0" w:color="auto"/>
            <w:bottom w:val="none" w:sz="0" w:space="0" w:color="auto"/>
            <w:right w:val="none" w:sz="0" w:space="0" w:color="auto"/>
          </w:divBdr>
          <w:divsChild>
            <w:div w:id="1085613494">
              <w:marLeft w:val="0"/>
              <w:marRight w:val="0"/>
              <w:marTop w:val="0"/>
              <w:marBottom w:val="0"/>
              <w:divBdr>
                <w:top w:val="none" w:sz="0" w:space="0" w:color="auto"/>
                <w:left w:val="none" w:sz="0" w:space="0" w:color="auto"/>
                <w:bottom w:val="none" w:sz="0" w:space="0" w:color="auto"/>
                <w:right w:val="none" w:sz="0" w:space="0" w:color="auto"/>
              </w:divBdr>
            </w:div>
          </w:divsChild>
        </w:div>
        <w:div w:id="1162431705">
          <w:marLeft w:val="0"/>
          <w:marRight w:val="0"/>
          <w:marTop w:val="0"/>
          <w:marBottom w:val="0"/>
          <w:divBdr>
            <w:top w:val="none" w:sz="0" w:space="0" w:color="auto"/>
            <w:left w:val="none" w:sz="0" w:space="0" w:color="auto"/>
            <w:bottom w:val="none" w:sz="0" w:space="0" w:color="auto"/>
            <w:right w:val="none" w:sz="0" w:space="0" w:color="auto"/>
          </w:divBdr>
          <w:divsChild>
            <w:div w:id="591746439">
              <w:marLeft w:val="0"/>
              <w:marRight w:val="0"/>
              <w:marTop w:val="0"/>
              <w:marBottom w:val="0"/>
              <w:divBdr>
                <w:top w:val="none" w:sz="0" w:space="0" w:color="auto"/>
                <w:left w:val="none" w:sz="0" w:space="0" w:color="auto"/>
                <w:bottom w:val="none" w:sz="0" w:space="0" w:color="auto"/>
                <w:right w:val="none" w:sz="0" w:space="0" w:color="auto"/>
              </w:divBdr>
            </w:div>
          </w:divsChild>
        </w:div>
        <w:div w:id="1163080458">
          <w:marLeft w:val="0"/>
          <w:marRight w:val="0"/>
          <w:marTop w:val="0"/>
          <w:marBottom w:val="0"/>
          <w:divBdr>
            <w:top w:val="none" w:sz="0" w:space="0" w:color="auto"/>
            <w:left w:val="none" w:sz="0" w:space="0" w:color="auto"/>
            <w:bottom w:val="none" w:sz="0" w:space="0" w:color="auto"/>
            <w:right w:val="none" w:sz="0" w:space="0" w:color="auto"/>
          </w:divBdr>
          <w:divsChild>
            <w:div w:id="454100193">
              <w:marLeft w:val="0"/>
              <w:marRight w:val="0"/>
              <w:marTop w:val="0"/>
              <w:marBottom w:val="0"/>
              <w:divBdr>
                <w:top w:val="none" w:sz="0" w:space="0" w:color="auto"/>
                <w:left w:val="none" w:sz="0" w:space="0" w:color="auto"/>
                <w:bottom w:val="none" w:sz="0" w:space="0" w:color="auto"/>
                <w:right w:val="none" w:sz="0" w:space="0" w:color="auto"/>
              </w:divBdr>
            </w:div>
          </w:divsChild>
        </w:div>
        <w:div w:id="1163160049">
          <w:marLeft w:val="0"/>
          <w:marRight w:val="0"/>
          <w:marTop w:val="0"/>
          <w:marBottom w:val="0"/>
          <w:divBdr>
            <w:top w:val="none" w:sz="0" w:space="0" w:color="auto"/>
            <w:left w:val="none" w:sz="0" w:space="0" w:color="auto"/>
            <w:bottom w:val="none" w:sz="0" w:space="0" w:color="auto"/>
            <w:right w:val="none" w:sz="0" w:space="0" w:color="auto"/>
          </w:divBdr>
          <w:divsChild>
            <w:div w:id="1226334427">
              <w:marLeft w:val="0"/>
              <w:marRight w:val="0"/>
              <w:marTop w:val="0"/>
              <w:marBottom w:val="0"/>
              <w:divBdr>
                <w:top w:val="none" w:sz="0" w:space="0" w:color="auto"/>
                <w:left w:val="none" w:sz="0" w:space="0" w:color="auto"/>
                <w:bottom w:val="none" w:sz="0" w:space="0" w:color="auto"/>
                <w:right w:val="none" w:sz="0" w:space="0" w:color="auto"/>
              </w:divBdr>
            </w:div>
          </w:divsChild>
        </w:div>
        <w:div w:id="1163424370">
          <w:marLeft w:val="0"/>
          <w:marRight w:val="0"/>
          <w:marTop w:val="0"/>
          <w:marBottom w:val="0"/>
          <w:divBdr>
            <w:top w:val="none" w:sz="0" w:space="0" w:color="auto"/>
            <w:left w:val="none" w:sz="0" w:space="0" w:color="auto"/>
            <w:bottom w:val="none" w:sz="0" w:space="0" w:color="auto"/>
            <w:right w:val="none" w:sz="0" w:space="0" w:color="auto"/>
          </w:divBdr>
          <w:divsChild>
            <w:div w:id="1846900873">
              <w:marLeft w:val="0"/>
              <w:marRight w:val="0"/>
              <w:marTop w:val="0"/>
              <w:marBottom w:val="0"/>
              <w:divBdr>
                <w:top w:val="none" w:sz="0" w:space="0" w:color="auto"/>
                <w:left w:val="none" w:sz="0" w:space="0" w:color="auto"/>
                <w:bottom w:val="none" w:sz="0" w:space="0" w:color="auto"/>
                <w:right w:val="none" w:sz="0" w:space="0" w:color="auto"/>
              </w:divBdr>
            </w:div>
          </w:divsChild>
        </w:div>
        <w:div w:id="1164006935">
          <w:marLeft w:val="0"/>
          <w:marRight w:val="0"/>
          <w:marTop w:val="0"/>
          <w:marBottom w:val="0"/>
          <w:divBdr>
            <w:top w:val="none" w:sz="0" w:space="0" w:color="auto"/>
            <w:left w:val="none" w:sz="0" w:space="0" w:color="auto"/>
            <w:bottom w:val="none" w:sz="0" w:space="0" w:color="auto"/>
            <w:right w:val="none" w:sz="0" w:space="0" w:color="auto"/>
          </w:divBdr>
          <w:divsChild>
            <w:div w:id="580912520">
              <w:marLeft w:val="0"/>
              <w:marRight w:val="0"/>
              <w:marTop w:val="0"/>
              <w:marBottom w:val="0"/>
              <w:divBdr>
                <w:top w:val="none" w:sz="0" w:space="0" w:color="auto"/>
                <w:left w:val="none" w:sz="0" w:space="0" w:color="auto"/>
                <w:bottom w:val="none" w:sz="0" w:space="0" w:color="auto"/>
                <w:right w:val="none" w:sz="0" w:space="0" w:color="auto"/>
              </w:divBdr>
            </w:div>
          </w:divsChild>
        </w:div>
        <w:div w:id="1164319205">
          <w:marLeft w:val="0"/>
          <w:marRight w:val="0"/>
          <w:marTop w:val="0"/>
          <w:marBottom w:val="0"/>
          <w:divBdr>
            <w:top w:val="none" w:sz="0" w:space="0" w:color="auto"/>
            <w:left w:val="none" w:sz="0" w:space="0" w:color="auto"/>
            <w:bottom w:val="none" w:sz="0" w:space="0" w:color="auto"/>
            <w:right w:val="none" w:sz="0" w:space="0" w:color="auto"/>
          </w:divBdr>
          <w:divsChild>
            <w:div w:id="574818760">
              <w:marLeft w:val="0"/>
              <w:marRight w:val="0"/>
              <w:marTop w:val="0"/>
              <w:marBottom w:val="0"/>
              <w:divBdr>
                <w:top w:val="none" w:sz="0" w:space="0" w:color="auto"/>
                <w:left w:val="none" w:sz="0" w:space="0" w:color="auto"/>
                <w:bottom w:val="none" w:sz="0" w:space="0" w:color="auto"/>
                <w:right w:val="none" w:sz="0" w:space="0" w:color="auto"/>
              </w:divBdr>
            </w:div>
          </w:divsChild>
        </w:div>
        <w:div w:id="1167860934">
          <w:marLeft w:val="0"/>
          <w:marRight w:val="0"/>
          <w:marTop w:val="0"/>
          <w:marBottom w:val="0"/>
          <w:divBdr>
            <w:top w:val="none" w:sz="0" w:space="0" w:color="auto"/>
            <w:left w:val="none" w:sz="0" w:space="0" w:color="auto"/>
            <w:bottom w:val="none" w:sz="0" w:space="0" w:color="auto"/>
            <w:right w:val="none" w:sz="0" w:space="0" w:color="auto"/>
          </w:divBdr>
          <w:divsChild>
            <w:div w:id="50274148">
              <w:marLeft w:val="0"/>
              <w:marRight w:val="0"/>
              <w:marTop w:val="0"/>
              <w:marBottom w:val="0"/>
              <w:divBdr>
                <w:top w:val="none" w:sz="0" w:space="0" w:color="auto"/>
                <w:left w:val="none" w:sz="0" w:space="0" w:color="auto"/>
                <w:bottom w:val="none" w:sz="0" w:space="0" w:color="auto"/>
                <w:right w:val="none" w:sz="0" w:space="0" w:color="auto"/>
              </w:divBdr>
            </w:div>
          </w:divsChild>
        </w:div>
        <w:div w:id="1169517603">
          <w:marLeft w:val="0"/>
          <w:marRight w:val="0"/>
          <w:marTop w:val="0"/>
          <w:marBottom w:val="0"/>
          <w:divBdr>
            <w:top w:val="none" w:sz="0" w:space="0" w:color="auto"/>
            <w:left w:val="none" w:sz="0" w:space="0" w:color="auto"/>
            <w:bottom w:val="none" w:sz="0" w:space="0" w:color="auto"/>
            <w:right w:val="none" w:sz="0" w:space="0" w:color="auto"/>
          </w:divBdr>
          <w:divsChild>
            <w:div w:id="1416828137">
              <w:marLeft w:val="0"/>
              <w:marRight w:val="0"/>
              <w:marTop w:val="0"/>
              <w:marBottom w:val="0"/>
              <w:divBdr>
                <w:top w:val="none" w:sz="0" w:space="0" w:color="auto"/>
                <w:left w:val="none" w:sz="0" w:space="0" w:color="auto"/>
                <w:bottom w:val="none" w:sz="0" w:space="0" w:color="auto"/>
                <w:right w:val="none" w:sz="0" w:space="0" w:color="auto"/>
              </w:divBdr>
            </w:div>
          </w:divsChild>
        </w:div>
        <w:div w:id="1170757201">
          <w:marLeft w:val="0"/>
          <w:marRight w:val="0"/>
          <w:marTop w:val="0"/>
          <w:marBottom w:val="0"/>
          <w:divBdr>
            <w:top w:val="none" w:sz="0" w:space="0" w:color="auto"/>
            <w:left w:val="none" w:sz="0" w:space="0" w:color="auto"/>
            <w:bottom w:val="none" w:sz="0" w:space="0" w:color="auto"/>
            <w:right w:val="none" w:sz="0" w:space="0" w:color="auto"/>
          </w:divBdr>
          <w:divsChild>
            <w:div w:id="1449472309">
              <w:marLeft w:val="0"/>
              <w:marRight w:val="0"/>
              <w:marTop w:val="0"/>
              <w:marBottom w:val="0"/>
              <w:divBdr>
                <w:top w:val="none" w:sz="0" w:space="0" w:color="auto"/>
                <w:left w:val="none" w:sz="0" w:space="0" w:color="auto"/>
                <w:bottom w:val="none" w:sz="0" w:space="0" w:color="auto"/>
                <w:right w:val="none" w:sz="0" w:space="0" w:color="auto"/>
              </w:divBdr>
            </w:div>
          </w:divsChild>
        </w:div>
        <w:div w:id="1171792596">
          <w:marLeft w:val="0"/>
          <w:marRight w:val="0"/>
          <w:marTop w:val="0"/>
          <w:marBottom w:val="0"/>
          <w:divBdr>
            <w:top w:val="none" w:sz="0" w:space="0" w:color="auto"/>
            <w:left w:val="none" w:sz="0" w:space="0" w:color="auto"/>
            <w:bottom w:val="none" w:sz="0" w:space="0" w:color="auto"/>
            <w:right w:val="none" w:sz="0" w:space="0" w:color="auto"/>
          </w:divBdr>
          <w:divsChild>
            <w:div w:id="1190215589">
              <w:marLeft w:val="0"/>
              <w:marRight w:val="0"/>
              <w:marTop w:val="0"/>
              <w:marBottom w:val="0"/>
              <w:divBdr>
                <w:top w:val="none" w:sz="0" w:space="0" w:color="auto"/>
                <w:left w:val="none" w:sz="0" w:space="0" w:color="auto"/>
                <w:bottom w:val="none" w:sz="0" w:space="0" w:color="auto"/>
                <w:right w:val="none" w:sz="0" w:space="0" w:color="auto"/>
              </w:divBdr>
            </w:div>
          </w:divsChild>
        </w:div>
        <w:div w:id="1172453484">
          <w:marLeft w:val="0"/>
          <w:marRight w:val="0"/>
          <w:marTop w:val="0"/>
          <w:marBottom w:val="0"/>
          <w:divBdr>
            <w:top w:val="none" w:sz="0" w:space="0" w:color="auto"/>
            <w:left w:val="none" w:sz="0" w:space="0" w:color="auto"/>
            <w:bottom w:val="none" w:sz="0" w:space="0" w:color="auto"/>
            <w:right w:val="none" w:sz="0" w:space="0" w:color="auto"/>
          </w:divBdr>
          <w:divsChild>
            <w:div w:id="761487779">
              <w:marLeft w:val="0"/>
              <w:marRight w:val="0"/>
              <w:marTop w:val="0"/>
              <w:marBottom w:val="0"/>
              <w:divBdr>
                <w:top w:val="none" w:sz="0" w:space="0" w:color="auto"/>
                <w:left w:val="none" w:sz="0" w:space="0" w:color="auto"/>
                <w:bottom w:val="none" w:sz="0" w:space="0" w:color="auto"/>
                <w:right w:val="none" w:sz="0" w:space="0" w:color="auto"/>
              </w:divBdr>
            </w:div>
          </w:divsChild>
        </w:div>
        <w:div w:id="1174343771">
          <w:marLeft w:val="0"/>
          <w:marRight w:val="0"/>
          <w:marTop w:val="0"/>
          <w:marBottom w:val="0"/>
          <w:divBdr>
            <w:top w:val="none" w:sz="0" w:space="0" w:color="auto"/>
            <w:left w:val="none" w:sz="0" w:space="0" w:color="auto"/>
            <w:bottom w:val="none" w:sz="0" w:space="0" w:color="auto"/>
            <w:right w:val="none" w:sz="0" w:space="0" w:color="auto"/>
          </w:divBdr>
          <w:divsChild>
            <w:div w:id="2131702462">
              <w:marLeft w:val="0"/>
              <w:marRight w:val="0"/>
              <w:marTop w:val="0"/>
              <w:marBottom w:val="0"/>
              <w:divBdr>
                <w:top w:val="none" w:sz="0" w:space="0" w:color="auto"/>
                <w:left w:val="none" w:sz="0" w:space="0" w:color="auto"/>
                <w:bottom w:val="none" w:sz="0" w:space="0" w:color="auto"/>
                <w:right w:val="none" w:sz="0" w:space="0" w:color="auto"/>
              </w:divBdr>
            </w:div>
          </w:divsChild>
        </w:div>
        <w:div w:id="1175026273">
          <w:marLeft w:val="0"/>
          <w:marRight w:val="0"/>
          <w:marTop w:val="0"/>
          <w:marBottom w:val="0"/>
          <w:divBdr>
            <w:top w:val="none" w:sz="0" w:space="0" w:color="auto"/>
            <w:left w:val="none" w:sz="0" w:space="0" w:color="auto"/>
            <w:bottom w:val="none" w:sz="0" w:space="0" w:color="auto"/>
            <w:right w:val="none" w:sz="0" w:space="0" w:color="auto"/>
          </w:divBdr>
          <w:divsChild>
            <w:div w:id="623585008">
              <w:marLeft w:val="0"/>
              <w:marRight w:val="0"/>
              <w:marTop w:val="0"/>
              <w:marBottom w:val="0"/>
              <w:divBdr>
                <w:top w:val="none" w:sz="0" w:space="0" w:color="auto"/>
                <w:left w:val="none" w:sz="0" w:space="0" w:color="auto"/>
                <w:bottom w:val="none" w:sz="0" w:space="0" w:color="auto"/>
                <w:right w:val="none" w:sz="0" w:space="0" w:color="auto"/>
              </w:divBdr>
            </w:div>
          </w:divsChild>
        </w:div>
        <w:div w:id="1177158513">
          <w:marLeft w:val="0"/>
          <w:marRight w:val="0"/>
          <w:marTop w:val="0"/>
          <w:marBottom w:val="0"/>
          <w:divBdr>
            <w:top w:val="none" w:sz="0" w:space="0" w:color="auto"/>
            <w:left w:val="none" w:sz="0" w:space="0" w:color="auto"/>
            <w:bottom w:val="none" w:sz="0" w:space="0" w:color="auto"/>
            <w:right w:val="none" w:sz="0" w:space="0" w:color="auto"/>
          </w:divBdr>
          <w:divsChild>
            <w:div w:id="975598545">
              <w:marLeft w:val="0"/>
              <w:marRight w:val="0"/>
              <w:marTop w:val="0"/>
              <w:marBottom w:val="0"/>
              <w:divBdr>
                <w:top w:val="none" w:sz="0" w:space="0" w:color="auto"/>
                <w:left w:val="none" w:sz="0" w:space="0" w:color="auto"/>
                <w:bottom w:val="none" w:sz="0" w:space="0" w:color="auto"/>
                <w:right w:val="none" w:sz="0" w:space="0" w:color="auto"/>
              </w:divBdr>
            </w:div>
          </w:divsChild>
        </w:div>
        <w:div w:id="1177692865">
          <w:marLeft w:val="0"/>
          <w:marRight w:val="0"/>
          <w:marTop w:val="0"/>
          <w:marBottom w:val="0"/>
          <w:divBdr>
            <w:top w:val="none" w:sz="0" w:space="0" w:color="auto"/>
            <w:left w:val="none" w:sz="0" w:space="0" w:color="auto"/>
            <w:bottom w:val="none" w:sz="0" w:space="0" w:color="auto"/>
            <w:right w:val="none" w:sz="0" w:space="0" w:color="auto"/>
          </w:divBdr>
          <w:divsChild>
            <w:div w:id="118572809">
              <w:marLeft w:val="0"/>
              <w:marRight w:val="0"/>
              <w:marTop w:val="0"/>
              <w:marBottom w:val="0"/>
              <w:divBdr>
                <w:top w:val="none" w:sz="0" w:space="0" w:color="auto"/>
                <w:left w:val="none" w:sz="0" w:space="0" w:color="auto"/>
                <w:bottom w:val="none" w:sz="0" w:space="0" w:color="auto"/>
                <w:right w:val="none" w:sz="0" w:space="0" w:color="auto"/>
              </w:divBdr>
            </w:div>
          </w:divsChild>
        </w:div>
        <w:div w:id="1177889539">
          <w:marLeft w:val="0"/>
          <w:marRight w:val="0"/>
          <w:marTop w:val="0"/>
          <w:marBottom w:val="0"/>
          <w:divBdr>
            <w:top w:val="none" w:sz="0" w:space="0" w:color="auto"/>
            <w:left w:val="none" w:sz="0" w:space="0" w:color="auto"/>
            <w:bottom w:val="none" w:sz="0" w:space="0" w:color="auto"/>
            <w:right w:val="none" w:sz="0" w:space="0" w:color="auto"/>
          </w:divBdr>
          <w:divsChild>
            <w:div w:id="1883251112">
              <w:marLeft w:val="0"/>
              <w:marRight w:val="0"/>
              <w:marTop w:val="0"/>
              <w:marBottom w:val="0"/>
              <w:divBdr>
                <w:top w:val="none" w:sz="0" w:space="0" w:color="auto"/>
                <w:left w:val="none" w:sz="0" w:space="0" w:color="auto"/>
                <w:bottom w:val="none" w:sz="0" w:space="0" w:color="auto"/>
                <w:right w:val="none" w:sz="0" w:space="0" w:color="auto"/>
              </w:divBdr>
            </w:div>
          </w:divsChild>
        </w:div>
        <w:div w:id="1179347086">
          <w:marLeft w:val="0"/>
          <w:marRight w:val="0"/>
          <w:marTop w:val="0"/>
          <w:marBottom w:val="0"/>
          <w:divBdr>
            <w:top w:val="none" w:sz="0" w:space="0" w:color="auto"/>
            <w:left w:val="none" w:sz="0" w:space="0" w:color="auto"/>
            <w:bottom w:val="none" w:sz="0" w:space="0" w:color="auto"/>
            <w:right w:val="none" w:sz="0" w:space="0" w:color="auto"/>
          </w:divBdr>
          <w:divsChild>
            <w:div w:id="811481928">
              <w:marLeft w:val="0"/>
              <w:marRight w:val="0"/>
              <w:marTop w:val="0"/>
              <w:marBottom w:val="0"/>
              <w:divBdr>
                <w:top w:val="none" w:sz="0" w:space="0" w:color="auto"/>
                <w:left w:val="none" w:sz="0" w:space="0" w:color="auto"/>
                <w:bottom w:val="none" w:sz="0" w:space="0" w:color="auto"/>
                <w:right w:val="none" w:sz="0" w:space="0" w:color="auto"/>
              </w:divBdr>
            </w:div>
          </w:divsChild>
        </w:div>
        <w:div w:id="1182546736">
          <w:marLeft w:val="0"/>
          <w:marRight w:val="0"/>
          <w:marTop w:val="0"/>
          <w:marBottom w:val="0"/>
          <w:divBdr>
            <w:top w:val="none" w:sz="0" w:space="0" w:color="auto"/>
            <w:left w:val="none" w:sz="0" w:space="0" w:color="auto"/>
            <w:bottom w:val="none" w:sz="0" w:space="0" w:color="auto"/>
            <w:right w:val="none" w:sz="0" w:space="0" w:color="auto"/>
          </w:divBdr>
          <w:divsChild>
            <w:div w:id="1246106730">
              <w:marLeft w:val="0"/>
              <w:marRight w:val="0"/>
              <w:marTop w:val="0"/>
              <w:marBottom w:val="0"/>
              <w:divBdr>
                <w:top w:val="none" w:sz="0" w:space="0" w:color="auto"/>
                <w:left w:val="none" w:sz="0" w:space="0" w:color="auto"/>
                <w:bottom w:val="none" w:sz="0" w:space="0" w:color="auto"/>
                <w:right w:val="none" w:sz="0" w:space="0" w:color="auto"/>
              </w:divBdr>
            </w:div>
          </w:divsChild>
        </w:div>
        <w:div w:id="1184511635">
          <w:marLeft w:val="0"/>
          <w:marRight w:val="0"/>
          <w:marTop w:val="0"/>
          <w:marBottom w:val="0"/>
          <w:divBdr>
            <w:top w:val="none" w:sz="0" w:space="0" w:color="auto"/>
            <w:left w:val="none" w:sz="0" w:space="0" w:color="auto"/>
            <w:bottom w:val="none" w:sz="0" w:space="0" w:color="auto"/>
            <w:right w:val="none" w:sz="0" w:space="0" w:color="auto"/>
          </w:divBdr>
          <w:divsChild>
            <w:div w:id="1890679708">
              <w:marLeft w:val="0"/>
              <w:marRight w:val="0"/>
              <w:marTop w:val="0"/>
              <w:marBottom w:val="0"/>
              <w:divBdr>
                <w:top w:val="none" w:sz="0" w:space="0" w:color="auto"/>
                <w:left w:val="none" w:sz="0" w:space="0" w:color="auto"/>
                <w:bottom w:val="none" w:sz="0" w:space="0" w:color="auto"/>
                <w:right w:val="none" w:sz="0" w:space="0" w:color="auto"/>
              </w:divBdr>
            </w:div>
          </w:divsChild>
        </w:div>
        <w:div w:id="1187602541">
          <w:marLeft w:val="0"/>
          <w:marRight w:val="0"/>
          <w:marTop w:val="0"/>
          <w:marBottom w:val="0"/>
          <w:divBdr>
            <w:top w:val="none" w:sz="0" w:space="0" w:color="auto"/>
            <w:left w:val="none" w:sz="0" w:space="0" w:color="auto"/>
            <w:bottom w:val="none" w:sz="0" w:space="0" w:color="auto"/>
            <w:right w:val="none" w:sz="0" w:space="0" w:color="auto"/>
          </w:divBdr>
          <w:divsChild>
            <w:div w:id="1541747177">
              <w:marLeft w:val="0"/>
              <w:marRight w:val="0"/>
              <w:marTop w:val="0"/>
              <w:marBottom w:val="0"/>
              <w:divBdr>
                <w:top w:val="none" w:sz="0" w:space="0" w:color="auto"/>
                <w:left w:val="none" w:sz="0" w:space="0" w:color="auto"/>
                <w:bottom w:val="none" w:sz="0" w:space="0" w:color="auto"/>
                <w:right w:val="none" w:sz="0" w:space="0" w:color="auto"/>
              </w:divBdr>
            </w:div>
          </w:divsChild>
        </w:div>
        <w:div w:id="1188178224">
          <w:marLeft w:val="0"/>
          <w:marRight w:val="0"/>
          <w:marTop w:val="0"/>
          <w:marBottom w:val="0"/>
          <w:divBdr>
            <w:top w:val="none" w:sz="0" w:space="0" w:color="auto"/>
            <w:left w:val="none" w:sz="0" w:space="0" w:color="auto"/>
            <w:bottom w:val="none" w:sz="0" w:space="0" w:color="auto"/>
            <w:right w:val="none" w:sz="0" w:space="0" w:color="auto"/>
          </w:divBdr>
          <w:divsChild>
            <w:div w:id="1154295682">
              <w:marLeft w:val="0"/>
              <w:marRight w:val="0"/>
              <w:marTop w:val="0"/>
              <w:marBottom w:val="0"/>
              <w:divBdr>
                <w:top w:val="none" w:sz="0" w:space="0" w:color="auto"/>
                <w:left w:val="none" w:sz="0" w:space="0" w:color="auto"/>
                <w:bottom w:val="none" w:sz="0" w:space="0" w:color="auto"/>
                <w:right w:val="none" w:sz="0" w:space="0" w:color="auto"/>
              </w:divBdr>
            </w:div>
          </w:divsChild>
        </w:div>
        <w:div w:id="1189488969">
          <w:marLeft w:val="0"/>
          <w:marRight w:val="0"/>
          <w:marTop w:val="0"/>
          <w:marBottom w:val="0"/>
          <w:divBdr>
            <w:top w:val="none" w:sz="0" w:space="0" w:color="auto"/>
            <w:left w:val="none" w:sz="0" w:space="0" w:color="auto"/>
            <w:bottom w:val="none" w:sz="0" w:space="0" w:color="auto"/>
            <w:right w:val="none" w:sz="0" w:space="0" w:color="auto"/>
          </w:divBdr>
          <w:divsChild>
            <w:div w:id="335501650">
              <w:marLeft w:val="0"/>
              <w:marRight w:val="0"/>
              <w:marTop w:val="0"/>
              <w:marBottom w:val="0"/>
              <w:divBdr>
                <w:top w:val="none" w:sz="0" w:space="0" w:color="auto"/>
                <w:left w:val="none" w:sz="0" w:space="0" w:color="auto"/>
                <w:bottom w:val="none" w:sz="0" w:space="0" w:color="auto"/>
                <w:right w:val="none" w:sz="0" w:space="0" w:color="auto"/>
              </w:divBdr>
            </w:div>
          </w:divsChild>
        </w:div>
        <w:div w:id="1192188112">
          <w:marLeft w:val="0"/>
          <w:marRight w:val="0"/>
          <w:marTop w:val="0"/>
          <w:marBottom w:val="0"/>
          <w:divBdr>
            <w:top w:val="none" w:sz="0" w:space="0" w:color="auto"/>
            <w:left w:val="none" w:sz="0" w:space="0" w:color="auto"/>
            <w:bottom w:val="none" w:sz="0" w:space="0" w:color="auto"/>
            <w:right w:val="none" w:sz="0" w:space="0" w:color="auto"/>
          </w:divBdr>
          <w:divsChild>
            <w:div w:id="87387816">
              <w:marLeft w:val="0"/>
              <w:marRight w:val="0"/>
              <w:marTop w:val="0"/>
              <w:marBottom w:val="0"/>
              <w:divBdr>
                <w:top w:val="none" w:sz="0" w:space="0" w:color="auto"/>
                <w:left w:val="none" w:sz="0" w:space="0" w:color="auto"/>
                <w:bottom w:val="none" w:sz="0" w:space="0" w:color="auto"/>
                <w:right w:val="none" w:sz="0" w:space="0" w:color="auto"/>
              </w:divBdr>
            </w:div>
          </w:divsChild>
        </w:div>
        <w:div w:id="1193690935">
          <w:marLeft w:val="0"/>
          <w:marRight w:val="0"/>
          <w:marTop w:val="0"/>
          <w:marBottom w:val="0"/>
          <w:divBdr>
            <w:top w:val="none" w:sz="0" w:space="0" w:color="auto"/>
            <w:left w:val="none" w:sz="0" w:space="0" w:color="auto"/>
            <w:bottom w:val="none" w:sz="0" w:space="0" w:color="auto"/>
            <w:right w:val="none" w:sz="0" w:space="0" w:color="auto"/>
          </w:divBdr>
          <w:divsChild>
            <w:div w:id="583299755">
              <w:marLeft w:val="0"/>
              <w:marRight w:val="0"/>
              <w:marTop w:val="0"/>
              <w:marBottom w:val="0"/>
              <w:divBdr>
                <w:top w:val="none" w:sz="0" w:space="0" w:color="auto"/>
                <w:left w:val="none" w:sz="0" w:space="0" w:color="auto"/>
                <w:bottom w:val="none" w:sz="0" w:space="0" w:color="auto"/>
                <w:right w:val="none" w:sz="0" w:space="0" w:color="auto"/>
              </w:divBdr>
            </w:div>
          </w:divsChild>
        </w:div>
        <w:div w:id="1195466258">
          <w:marLeft w:val="0"/>
          <w:marRight w:val="0"/>
          <w:marTop w:val="0"/>
          <w:marBottom w:val="0"/>
          <w:divBdr>
            <w:top w:val="none" w:sz="0" w:space="0" w:color="auto"/>
            <w:left w:val="none" w:sz="0" w:space="0" w:color="auto"/>
            <w:bottom w:val="none" w:sz="0" w:space="0" w:color="auto"/>
            <w:right w:val="none" w:sz="0" w:space="0" w:color="auto"/>
          </w:divBdr>
          <w:divsChild>
            <w:div w:id="892278110">
              <w:marLeft w:val="0"/>
              <w:marRight w:val="0"/>
              <w:marTop w:val="0"/>
              <w:marBottom w:val="0"/>
              <w:divBdr>
                <w:top w:val="none" w:sz="0" w:space="0" w:color="auto"/>
                <w:left w:val="none" w:sz="0" w:space="0" w:color="auto"/>
                <w:bottom w:val="none" w:sz="0" w:space="0" w:color="auto"/>
                <w:right w:val="none" w:sz="0" w:space="0" w:color="auto"/>
              </w:divBdr>
            </w:div>
          </w:divsChild>
        </w:div>
        <w:div w:id="1197281410">
          <w:marLeft w:val="0"/>
          <w:marRight w:val="0"/>
          <w:marTop w:val="0"/>
          <w:marBottom w:val="0"/>
          <w:divBdr>
            <w:top w:val="none" w:sz="0" w:space="0" w:color="auto"/>
            <w:left w:val="none" w:sz="0" w:space="0" w:color="auto"/>
            <w:bottom w:val="none" w:sz="0" w:space="0" w:color="auto"/>
            <w:right w:val="none" w:sz="0" w:space="0" w:color="auto"/>
          </w:divBdr>
          <w:divsChild>
            <w:div w:id="1093086590">
              <w:marLeft w:val="0"/>
              <w:marRight w:val="0"/>
              <w:marTop w:val="0"/>
              <w:marBottom w:val="0"/>
              <w:divBdr>
                <w:top w:val="none" w:sz="0" w:space="0" w:color="auto"/>
                <w:left w:val="none" w:sz="0" w:space="0" w:color="auto"/>
                <w:bottom w:val="none" w:sz="0" w:space="0" w:color="auto"/>
                <w:right w:val="none" w:sz="0" w:space="0" w:color="auto"/>
              </w:divBdr>
            </w:div>
          </w:divsChild>
        </w:div>
        <w:div w:id="1198347811">
          <w:marLeft w:val="0"/>
          <w:marRight w:val="0"/>
          <w:marTop w:val="0"/>
          <w:marBottom w:val="0"/>
          <w:divBdr>
            <w:top w:val="none" w:sz="0" w:space="0" w:color="auto"/>
            <w:left w:val="none" w:sz="0" w:space="0" w:color="auto"/>
            <w:bottom w:val="none" w:sz="0" w:space="0" w:color="auto"/>
            <w:right w:val="none" w:sz="0" w:space="0" w:color="auto"/>
          </w:divBdr>
          <w:divsChild>
            <w:div w:id="531502253">
              <w:marLeft w:val="0"/>
              <w:marRight w:val="0"/>
              <w:marTop w:val="0"/>
              <w:marBottom w:val="0"/>
              <w:divBdr>
                <w:top w:val="none" w:sz="0" w:space="0" w:color="auto"/>
                <w:left w:val="none" w:sz="0" w:space="0" w:color="auto"/>
                <w:bottom w:val="none" w:sz="0" w:space="0" w:color="auto"/>
                <w:right w:val="none" w:sz="0" w:space="0" w:color="auto"/>
              </w:divBdr>
            </w:div>
          </w:divsChild>
        </w:div>
        <w:div w:id="1198391981">
          <w:marLeft w:val="0"/>
          <w:marRight w:val="0"/>
          <w:marTop w:val="0"/>
          <w:marBottom w:val="0"/>
          <w:divBdr>
            <w:top w:val="none" w:sz="0" w:space="0" w:color="auto"/>
            <w:left w:val="none" w:sz="0" w:space="0" w:color="auto"/>
            <w:bottom w:val="none" w:sz="0" w:space="0" w:color="auto"/>
            <w:right w:val="none" w:sz="0" w:space="0" w:color="auto"/>
          </w:divBdr>
          <w:divsChild>
            <w:div w:id="549266389">
              <w:marLeft w:val="0"/>
              <w:marRight w:val="0"/>
              <w:marTop w:val="0"/>
              <w:marBottom w:val="0"/>
              <w:divBdr>
                <w:top w:val="none" w:sz="0" w:space="0" w:color="auto"/>
                <w:left w:val="none" w:sz="0" w:space="0" w:color="auto"/>
                <w:bottom w:val="none" w:sz="0" w:space="0" w:color="auto"/>
                <w:right w:val="none" w:sz="0" w:space="0" w:color="auto"/>
              </w:divBdr>
            </w:div>
          </w:divsChild>
        </w:div>
        <w:div w:id="1198741987">
          <w:marLeft w:val="0"/>
          <w:marRight w:val="0"/>
          <w:marTop w:val="0"/>
          <w:marBottom w:val="0"/>
          <w:divBdr>
            <w:top w:val="none" w:sz="0" w:space="0" w:color="auto"/>
            <w:left w:val="none" w:sz="0" w:space="0" w:color="auto"/>
            <w:bottom w:val="none" w:sz="0" w:space="0" w:color="auto"/>
            <w:right w:val="none" w:sz="0" w:space="0" w:color="auto"/>
          </w:divBdr>
          <w:divsChild>
            <w:div w:id="1098914236">
              <w:marLeft w:val="0"/>
              <w:marRight w:val="0"/>
              <w:marTop w:val="0"/>
              <w:marBottom w:val="0"/>
              <w:divBdr>
                <w:top w:val="none" w:sz="0" w:space="0" w:color="auto"/>
                <w:left w:val="none" w:sz="0" w:space="0" w:color="auto"/>
                <w:bottom w:val="none" w:sz="0" w:space="0" w:color="auto"/>
                <w:right w:val="none" w:sz="0" w:space="0" w:color="auto"/>
              </w:divBdr>
            </w:div>
          </w:divsChild>
        </w:div>
        <w:div w:id="1199973732">
          <w:marLeft w:val="0"/>
          <w:marRight w:val="0"/>
          <w:marTop w:val="0"/>
          <w:marBottom w:val="0"/>
          <w:divBdr>
            <w:top w:val="none" w:sz="0" w:space="0" w:color="auto"/>
            <w:left w:val="none" w:sz="0" w:space="0" w:color="auto"/>
            <w:bottom w:val="none" w:sz="0" w:space="0" w:color="auto"/>
            <w:right w:val="none" w:sz="0" w:space="0" w:color="auto"/>
          </w:divBdr>
          <w:divsChild>
            <w:div w:id="2070377966">
              <w:marLeft w:val="0"/>
              <w:marRight w:val="0"/>
              <w:marTop w:val="0"/>
              <w:marBottom w:val="0"/>
              <w:divBdr>
                <w:top w:val="none" w:sz="0" w:space="0" w:color="auto"/>
                <w:left w:val="none" w:sz="0" w:space="0" w:color="auto"/>
                <w:bottom w:val="none" w:sz="0" w:space="0" w:color="auto"/>
                <w:right w:val="none" w:sz="0" w:space="0" w:color="auto"/>
              </w:divBdr>
            </w:div>
          </w:divsChild>
        </w:div>
        <w:div w:id="1203326799">
          <w:marLeft w:val="0"/>
          <w:marRight w:val="0"/>
          <w:marTop w:val="0"/>
          <w:marBottom w:val="0"/>
          <w:divBdr>
            <w:top w:val="none" w:sz="0" w:space="0" w:color="auto"/>
            <w:left w:val="none" w:sz="0" w:space="0" w:color="auto"/>
            <w:bottom w:val="none" w:sz="0" w:space="0" w:color="auto"/>
            <w:right w:val="none" w:sz="0" w:space="0" w:color="auto"/>
          </w:divBdr>
          <w:divsChild>
            <w:div w:id="1119686999">
              <w:marLeft w:val="0"/>
              <w:marRight w:val="0"/>
              <w:marTop w:val="0"/>
              <w:marBottom w:val="0"/>
              <w:divBdr>
                <w:top w:val="none" w:sz="0" w:space="0" w:color="auto"/>
                <w:left w:val="none" w:sz="0" w:space="0" w:color="auto"/>
                <w:bottom w:val="none" w:sz="0" w:space="0" w:color="auto"/>
                <w:right w:val="none" w:sz="0" w:space="0" w:color="auto"/>
              </w:divBdr>
            </w:div>
          </w:divsChild>
        </w:div>
        <w:div w:id="1204950514">
          <w:marLeft w:val="0"/>
          <w:marRight w:val="0"/>
          <w:marTop w:val="0"/>
          <w:marBottom w:val="0"/>
          <w:divBdr>
            <w:top w:val="none" w:sz="0" w:space="0" w:color="auto"/>
            <w:left w:val="none" w:sz="0" w:space="0" w:color="auto"/>
            <w:bottom w:val="none" w:sz="0" w:space="0" w:color="auto"/>
            <w:right w:val="none" w:sz="0" w:space="0" w:color="auto"/>
          </w:divBdr>
          <w:divsChild>
            <w:div w:id="360863131">
              <w:marLeft w:val="0"/>
              <w:marRight w:val="0"/>
              <w:marTop w:val="0"/>
              <w:marBottom w:val="0"/>
              <w:divBdr>
                <w:top w:val="none" w:sz="0" w:space="0" w:color="auto"/>
                <w:left w:val="none" w:sz="0" w:space="0" w:color="auto"/>
                <w:bottom w:val="none" w:sz="0" w:space="0" w:color="auto"/>
                <w:right w:val="none" w:sz="0" w:space="0" w:color="auto"/>
              </w:divBdr>
            </w:div>
          </w:divsChild>
        </w:div>
        <w:div w:id="1205021174">
          <w:marLeft w:val="0"/>
          <w:marRight w:val="0"/>
          <w:marTop w:val="0"/>
          <w:marBottom w:val="0"/>
          <w:divBdr>
            <w:top w:val="none" w:sz="0" w:space="0" w:color="auto"/>
            <w:left w:val="none" w:sz="0" w:space="0" w:color="auto"/>
            <w:bottom w:val="none" w:sz="0" w:space="0" w:color="auto"/>
            <w:right w:val="none" w:sz="0" w:space="0" w:color="auto"/>
          </w:divBdr>
          <w:divsChild>
            <w:div w:id="136338427">
              <w:marLeft w:val="0"/>
              <w:marRight w:val="0"/>
              <w:marTop w:val="0"/>
              <w:marBottom w:val="0"/>
              <w:divBdr>
                <w:top w:val="none" w:sz="0" w:space="0" w:color="auto"/>
                <w:left w:val="none" w:sz="0" w:space="0" w:color="auto"/>
                <w:bottom w:val="none" w:sz="0" w:space="0" w:color="auto"/>
                <w:right w:val="none" w:sz="0" w:space="0" w:color="auto"/>
              </w:divBdr>
            </w:div>
          </w:divsChild>
        </w:div>
        <w:div w:id="1210148896">
          <w:marLeft w:val="0"/>
          <w:marRight w:val="0"/>
          <w:marTop w:val="0"/>
          <w:marBottom w:val="0"/>
          <w:divBdr>
            <w:top w:val="none" w:sz="0" w:space="0" w:color="auto"/>
            <w:left w:val="none" w:sz="0" w:space="0" w:color="auto"/>
            <w:bottom w:val="none" w:sz="0" w:space="0" w:color="auto"/>
            <w:right w:val="none" w:sz="0" w:space="0" w:color="auto"/>
          </w:divBdr>
          <w:divsChild>
            <w:div w:id="499659805">
              <w:marLeft w:val="0"/>
              <w:marRight w:val="0"/>
              <w:marTop w:val="0"/>
              <w:marBottom w:val="0"/>
              <w:divBdr>
                <w:top w:val="none" w:sz="0" w:space="0" w:color="auto"/>
                <w:left w:val="none" w:sz="0" w:space="0" w:color="auto"/>
                <w:bottom w:val="none" w:sz="0" w:space="0" w:color="auto"/>
                <w:right w:val="none" w:sz="0" w:space="0" w:color="auto"/>
              </w:divBdr>
            </w:div>
          </w:divsChild>
        </w:div>
        <w:div w:id="1210611768">
          <w:marLeft w:val="0"/>
          <w:marRight w:val="0"/>
          <w:marTop w:val="0"/>
          <w:marBottom w:val="0"/>
          <w:divBdr>
            <w:top w:val="none" w:sz="0" w:space="0" w:color="auto"/>
            <w:left w:val="none" w:sz="0" w:space="0" w:color="auto"/>
            <w:bottom w:val="none" w:sz="0" w:space="0" w:color="auto"/>
            <w:right w:val="none" w:sz="0" w:space="0" w:color="auto"/>
          </w:divBdr>
          <w:divsChild>
            <w:div w:id="1188909347">
              <w:marLeft w:val="0"/>
              <w:marRight w:val="0"/>
              <w:marTop w:val="0"/>
              <w:marBottom w:val="0"/>
              <w:divBdr>
                <w:top w:val="none" w:sz="0" w:space="0" w:color="auto"/>
                <w:left w:val="none" w:sz="0" w:space="0" w:color="auto"/>
                <w:bottom w:val="none" w:sz="0" w:space="0" w:color="auto"/>
                <w:right w:val="none" w:sz="0" w:space="0" w:color="auto"/>
              </w:divBdr>
            </w:div>
          </w:divsChild>
        </w:div>
        <w:div w:id="1210721360">
          <w:marLeft w:val="0"/>
          <w:marRight w:val="0"/>
          <w:marTop w:val="0"/>
          <w:marBottom w:val="0"/>
          <w:divBdr>
            <w:top w:val="none" w:sz="0" w:space="0" w:color="auto"/>
            <w:left w:val="none" w:sz="0" w:space="0" w:color="auto"/>
            <w:bottom w:val="none" w:sz="0" w:space="0" w:color="auto"/>
            <w:right w:val="none" w:sz="0" w:space="0" w:color="auto"/>
          </w:divBdr>
          <w:divsChild>
            <w:div w:id="1066534614">
              <w:marLeft w:val="0"/>
              <w:marRight w:val="0"/>
              <w:marTop w:val="0"/>
              <w:marBottom w:val="0"/>
              <w:divBdr>
                <w:top w:val="none" w:sz="0" w:space="0" w:color="auto"/>
                <w:left w:val="none" w:sz="0" w:space="0" w:color="auto"/>
                <w:bottom w:val="none" w:sz="0" w:space="0" w:color="auto"/>
                <w:right w:val="none" w:sz="0" w:space="0" w:color="auto"/>
              </w:divBdr>
            </w:div>
          </w:divsChild>
        </w:div>
        <w:div w:id="1210917906">
          <w:marLeft w:val="0"/>
          <w:marRight w:val="0"/>
          <w:marTop w:val="0"/>
          <w:marBottom w:val="0"/>
          <w:divBdr>
            <w:top w:val="none" w:sz="0" w:space="0" w:color="auto"/>
            <w:left w:val="none" w:sz="0" w:space="0" w:color="auto"/>
            <w:bottom w:val="none" w:sz="0" w:space="0" w:color="auto"/>
            <w:right w:val="none" w:sz="0" w:space="0" w:color="auto"/>
          </w:divBdr>
          <w:divsChild>
            <w:div w:id="703596963">
              <w:marLeft w:val="0"/>
              <w:marRight w:val="0"/>
              <w:marTop w:val="0"/>
              <w:marBottom w:val="0"/>
              <w:divBdr>
                <w:top w:val="none" w:sz="0" w:space="0" w:color="auto"/>
                <w:left w:val="none" w:sz="0" w:space="0" w:color="auto"/>
                <w:bottom w:val="none" w:sz="0" w:space="0" w:color="auto"/>
                <w:right w:val="none" w:sz="0" w:space="0" w:color="auto"/>
              </w:divBdr>
            </w:div>
          </w:divsChild>
        </w:div>
        <w:div w:id="1211114268">
          <w:marLeft w:val="0"/>
          <w:marRight w:val="0"/>
          <w:marTop w:val="0"/>
          <w:marBottom w:val="0"/>
          <w:divBdr>
            <w:top w:val="none" w:sz="0" w:space="0" w:color="auto"/>
            <w:left w:val="none" w:sz="0" w:space="0" w:color="auto"/>
            <w:bottom w:val="none" w:sz="0" w:space="0" w:color="auto"/>
            <w:right w:val="none" w:sz="0" w:space="0" w:color="auto"/>
          </w:divBdr>
          <w:divsChild>
            <w:div w:id="546183799">
              <w:marLeft w:val="0"/>
              <w:marRight w:val="0"/>
              <w:marTop w:val="0"/>
              <w:marBottom w:val="0"/>
              <w:divBdr>
                <w:top w:val="none" w:sz="0" w:space="0" w:color="auto"/>
                <w:left w:val="none" w:sz="0" w:space="0" w:color="auto"/>
                <w:bottom w:val="none" w:sz="0" w:space="0" w:color="auto"/>
                <w:right w:val="none" w:sz="0" w:space="0" w:color="auto"/>
              </w:divBdr>
            </w:div>
          </w:divsChild>
        </w:div>
        <w:div w:id="1211846372">
          <w:marLeft w:val="0"/>
          <w:marRight w:val="0"/>
          <w:marTop w:val="0"/>
          <w:marBottom w:val="0"/>
          <w:divBdr>
            <w:top w:val="none" w:sz="0" w:space="0" w:color="auto"/>
            <w:left w:val="none" w:sz="0" w:space="0" w:color="auto"/>
            <w:bottom w:val="none" w:sz="0" w:space="0" w:color="auto"/>
            <w:right w:val="none" w:sz="0" w:space="0" w:color="auto"/>
          </w:divBdr>
          <w:divsChild>
            <w:div w:id="1482384950">
              <w:marLeft w:val="0"/>
              <w:marRight w:val="0"/>
              <w:marTop w:val="0"/>
              <w:marBottom w:val="0"/>
              <w:divBdr>
                <w:top w:val="none" w:sz="0" w:space="0" w:color="auto"/>
                <w:left w:val="none" w:sz="0" w:space="0" w:color="auto"/>
                <w:bottom w:val="none" w:sz="0" w:space="0" w:color="auto"/>
                <w:right w:val="none" w:sz="0" w:space="0" w:color="auto"/>
              </w:divBdr>
            </w:div>
          </w:divsChild>
        </w:div>
        <w:div w:id="1212882778">
          <w:marLeft w:val="0"/>
          <w:marRight w:val="0"/>
          <w:marTop w:val="0"/>
          <w:marBottom w:val="0"/>
          <w:divBdr>
            <w:top w:val="none" w:sz="0" w:space="0" w:color="auto"/>
            <w:left w:val="none" w:sz="0" w:space="0" w:color="auto"/>
            <w:bottom w:val="none" w:sz="0" w:space="0" w:color="auto"/>
            <w:right w:val="none" w:sz="0" w:space="0" w:color="auto"/>
          </w:divBdr>
          <w:divsChild>
            <w:div w:id="1150974489">
              <w:marLeft w:val="0"/>
              <w:marRight w:val="0"/>
              <w:marTop w:val="0"/>
              <w:marBottom w:val="0"/>
              <w:divBdr>
                <w:top w:val="none" w:sz="0" w:space="0" w:color="auto"/>
                <w:left w:val="none" w:sz="0" w:space="0" w:color="auto"/>
                <w:bottom w:val="none" w:sz="0" w:space="0" w:color="auto"/>
                <w:right w:val="none" w:sz="0" w:space="0" w:color="auto"/>
              </w:divBdr>
            </w:div>
          </w:divsChild>
        </w:div>
        <w:div w:id="1213612268">
          <w:marLeft w:val="0"/>
          <w:marRight w:val="0"/>
          <w:marTop w:val="0"/>
          <w:marBottom w:val="0"/>
          <w:divBdr>
            <w:top w:val="none" w:sz="0" w:space="0" w:color="auto"/>
            <w:left w:val="none" w:sz="0" w:space="0" w:color="auto"/>
            <w:bottom w:val="none" w:sz="0" w:space="0" w:color="auto"/>
            <w:right w:val="none" w:sz="0" w:space="0" w:color="auto"/>
          </w:divBdr>
          <w:divsChild>
            <w:div w:id="44531509">
              <w:marLeft w:val="0"/>
              <w:marRight w:val="0"/>
              <w:marTop w:val="0"/>
              <w:marBottom w:val="0"/>
              <w:divBdr>
                <w:top w:val="none" w:sz="0" w:space="0" w:color="auto"/>
                <w:left w:val="none" w:sz="0" w:space="0" w:color="auto"/>
                <w:bottom w:val="none" w:sz="0" w:space="0" w:color="auto"/>
                <w:right w:val="none" w:sz="0" w:space="0" w:color="auto"/>
              </w:divBdr>
            </w:div>
          </w:divsChild>
        </w:div>
        <w:div w:id="1215774467">
          <w:marLeft w:val="0"/>
          <w:marRight w:val="0"/>
          <w:marTop w:val="0"/>
          <w:marBottom w:val="0"/>
          <w:divBdr>
            <w:top w:val="none" w:sz="0" w:space="0" w:color="auto"/>
            <w:left w:val="none" w:sz="0" w:space="0" w:color="auto"/>
            <w:bottom w:val="none" w:sz="0" w:space="0" w:color="auto"/>
            <w:right w:val="none" w:sz="0" w:space="0" w:color="auto"/>
          </w:divBdr>
          <w:divsChild>
            <w:div w:id="217473042">
              <w:marLeft w:val="0"/>
              <w:marRight w:val="0"/>
              <w:marTop w:val="0"/>
              <w:marBottom w:val="0"/>
              <w:divBdr>
                <w:top w:val="none" w:sz="0" w:space="0" w:color="auto"/>
                <w:left w:val="none" w:sz="0" w:space="0" w:color="auto"/>
                <w:bottom w:val="none" w:sz="0" w:space="0" w:color="auto"/>
                <w:right w:val="none" w:sz="0" w:space="0" w:color="auto"/>
              </w:divBdr>
            </w:div>
          </w:divsChild>
        </w:div>
        <w:div w:id="1216240918">
          <w:marLeft w:val="0"/>
          <w:marRight w:val="0"/>
          <w:marTop w:val="0"/>
          <w:marBottom w:val="0"/>
          <w:divBdr>
            <w:top w:val="none" w:sz="0" w:space="0" w:color="auto"/>
            <w:left w:val="none" w:sz="0" w:space="0" w:color="auto"/>
            <w:bottom w:val="none" w:sz="0" w:space="0" w:color="auto"/>
            <w:right w:val="none" w:sz="0" w:space="0" w:color="auto"/>
          </w:divBdr>
          <w:divsChild>
            <w:div w:id="1564486067">
              <w:marLeft w:val="0"/>
              <w:marRight w:val="0"/>
              <w:marTop w:val="0"/>
              <w:marBottom w:val="0"/>
              <w:divBdr>
                <w:top w:val="none" w:sz="0" w:space="0" w:color="auto"/>
                <w:left w:val="none" w:sz="0" w:space="0" w:color="auto"/>
                <w:bottom w:val="none" w:sz="0" w:space="0" w:color="auto"/>
                <w:right w:val="none" w:sz="0" w:space="0" w:color="auto"/>
              </w:divBdr>
            </w:div>
          </w:divsChild>
        </w:div>
        <w:div w:id="1216310813">
          <w:marLeft w:val="0"/>
          <w:marRight w:val="0"/>
          <w:marTop w:val="0"/>
          <w:marBottom w:val="0"/>
          <w:divBdr>
            <w:top w:val="none" w:sz="0" w:space="0" w:color="auto"/>
            <w:left w:val="none" w:sz="0" w:space="0" w:color="auto"/>
            <w:bottom w:val="none" w:sz="0" w:space="0" w:color="auto"/>
            <w:right w:val="none" w:sz="0" w:space="0" w:color="auto"/>
          </w:divBdr>
          <w:divsChild>
            <w:div w:id="770735795">
              <w:marLeft w:val="0"/>
              <w:marRight w:val="0"/>
              <w:marTop w:val="0"/>
              <w:marBottom w:val="0"/>
              <w:divBdr>
                <w:top w:val="none" w:sz="0" w:space="0" w:color="auto"/>
                <w:left w:val="none" w:sz="0" w:space="0" w:color="auto"/>
                <w:bottom w:val="none" w:sz="0" w:space="0" w:color="auto"/>
                <w:right w:val="none" w:sz="0" w:space="0" w:color="auto"/>
              </w:divBdr>
            </w:div>
          </w:divsChild>
        </w:div>
        <w:div w:id="1216352339">
          <w:marLeft w:val="0"/>
          <w:marRight w:val="0"/>
          <w:marTop w:val="0"/>
          <w:marBottom w:val="0"/>
          <w:divBdr>
            <w:top w:val="none" w:sz="0" w:space="0" w:color="auto"/>
            <w:left w:val="none" w:sz="0" w:space="0" w:color="auto"/>
            <w:bottom w:val="none" w:sz="0" w:space="0" w:color="auto"/>
            <w:right w:val="none" w:sz="0" w:space="0" w:color="auto"/>
          </w:divBdr>
          <w:divsChild>
            <w:div w:id="1808431324">
              <w:marLeft w:val="0"/>
              <w:marRight w:val="0"/>
              <w:marTop w:val="0"/>
              <w:marBottom w:val="0"/>
              <w:divBdr>
                <w:top w:val="none" w:sz="0" w:space="0" w:color="auto"/>
                <w:left w:val="none" w:sz="0" w:space="0" w:color="auto"/>
                <w:bottom w:val="none" w:sz="0" w:space="0" w:color="auto"/>
                <w:right w:val="none" w:sz="0" w:space="0" w:color="auto"/>
              </w:divBdr>
            </w:div>
          </w:divsChild>
        </w:div>
        <w:div w:id="1216621670">
          <w:marLeft w:val="0"/>
          <w:marRight w:val="0"/>
          <w:marTop w:val="0"/>
          <w:marBottom w:val="0"/>
          <w:divBdr>
            <w:top w:val="none" w:sz="0" w:space="0" w:color="auto"/>
            <w:left w:val="none" w:sz="0" w:space="0" w:color="auto"/>
            <w:bottom w:val="none" w:sz="0" w:space="0" w:color="auto"/>
            <w:right w:val="none" w:sz="0" w:space="0" w:color="auto"/>
          </w:divBdr>
          <w:divsChild>
            <w:div w:id="792527731">
              <w:marLeft w:val="0"/>
              <w:marRight w:val="0"/>
              <w:marTop w:val="0"/>
              <w:marBottom w:val="0"/>
              <w:divBdr>
                <w:top w:val="none" w:sz="0" w:space="0" w:color="auto"/>
                <w:left w:val="none" w:sz="0" w:space="0" w:color="auto"/>
                <w:bottom w:val="none" w:sz="0" w:space="0" w:color="auto"/>
                <w:right w:val="none" w:sz="0" w:space="0" w:color="auto"/>
              </w:divBdr>
            </w:div>
          </w:divsChild>
        </w:div>
        <w:div w:id="1217082040">
          <w:marLeft w:val="0"/>
          <w:marRight w:val="0"/>
          <w:marTop w:val="0"/>
          <w:marBottom w:val="0"/>
          <w:divBdr>
            <w:top w:val="none" w:sz="0" w:space="0" w:color="auto"/>
            <w:left w:val="none" w:sz="0" w:space="0" w:color="auto"/>
            <w:bottom w:val="none" w:sz="0" w:space="0" w:color="auto"/>
            <w:right w:val="none" w:sz="0" w:space="0" w:color="auto"/>
          </w:divBdr>
          <w:divsChild>
            <w:div w:id="663245405">
              <w:marLeft w:val="0"/>
              <w:marRight w:val="0"/>
              <w:marTop w:val="0"/>
              <w:marBottom w:val="0"/>
              <w:divBdr>
                <w:top w:val="none" w:sz="0" w:space="0" w:color="auto"/>
                <w:left w:val="none" w:sz="0" w:space="0" w:color="auto"/>
                <w:bottom w:val="none" w:sz="0" w:space="0" w:color="auto"/>
                <w:right w:val="none" w:sz="0" w:space="0" w:color="auto"/>
              </w:divBdr>
            </w:div>
          </w:divsChild>
        </w:div>
        <w:div w:id="1217088239">
          <w:marLeft w:val="0"/>
          <w:marRight w:val="0"/>
          <w:marTop w:val="0"/>
          <w:marBottom w:val="0"/>
          <w:divBdr>
            <w:top w:val="none" w:sz="0" w:space="0" w:color="auto"/>
            <w:left w:val="none" w:sz="0" w:space="0" w:color="auto"/>
            <w:bottom w:val="none" w:sz="0" w:space="0" w:color="auto"/>
            <w:right w:val="none" w:sz="0" w:space="0" w:color="auto"/>
          </w:divBdr>
          <w:divsChild>
            <w:div w:id="1083186794">
              <w:marLeft w:val="0"/>
              <w:marRight w:val="0"/>
              <w:marTop w:val="0"/>
              <w:marBottom w:val="0"/>
              <w:divBdr>
                <w:top w:val="none" w:sz="0" w:space="0" w:color="auto"/>
                <w:left w:val="none" w:sz="0" w:space="0" w:color="auto"/>
                <w:bottom w:val="none" w:sz="0" w:space="0" w:color="auto"/>
                <w:right w:val="none" w:sz="0" w:space="0" w:color="auto"/>
              </w:divBdr>
            </w:div>
          </w:divsChild>
        </w:div>
        <w:div w:id="1218273622">
          <w:marLeft w:val="0"/>
          <w:marRight w:val="0"/>
          <w:marTop w:val="0"/>
          <w:marBottom w:val="0"/>
          <w:divBdr>
            <w:top w:val="none" w:sz="0" w:space="0" w:color="auto"/>
            <w:left w:val="none" w:sz="0" w:space="0" w:color="auto"/>
            <w:bottom w:val="none" w:sz="0" w:space="0" w:color="auto"/>
            <w:right w:val="none" w:sz="0" w:space="0" w:color="auto"/>
          </w:divBdr>
          <w:divsChild>
            <w:div w:id="1898280263">
              <w:marLeft w:val="0"/>
              <w:marRight w:val="0"/>
              <w:marTop w:val="0"/>
              <w:marBottom w:val="0"/>
              <w:divBdr>
                <w:top w:val="none" w:sz="0" w:space="0" w:color="auto"/>
                <w:left w:val="none" w:sz="0" w:space="0" w:color="auto"/>
                <w:bottom w:val="none" w:sz="0" w:space="0" w:color="auto"/>
                <w:right w:val="none" w:sz="0" w:space="0" w:color="auto"/>
              </w:divBdr>
            </w:div>
          </w:divsChild>
        </w:div>
        <w:div w:id="1219436287">
          <w:marLeft w:val="0"/>
          <w:marRight w:val="0"/>
          <w:marTop w:val="0"/>
          <w:marBottom w:val="0"/>
          <w:divBdr>
            <w:top w:val="none" w:sz="0" w:space="0" w:color="auto"/>
            <w:left w:val="none" w:sz="0" w:space="0" w:color="auto"/>
            <w:bottom w:val="none" w:sz="0" w:space="0" w:color="auto"/>
            <w:right w:val="none" w:sz="0" w:space="0" w:color="auto"/>
          </w:divBdr>
          <w:divsChild>
            <w:div w:id="71706251">
              <w:marLeft w:val="0"/>
              <w:marRight w:val="0"/>
              <w:marTop w:val="0"/>
              <w:marBottom w:val="0"/>
              <w:divBdr>
                <w:top w:val="none" w:sz="0" w:space="0" w:color="auto"/>
                <w:left w:val="none" w:sz="0" w:space="0" w:color="auto"/>
                <w:bottom w:val="none" w:sz="0" w:space="0" w:color="auto"/>
                <w:right w:val="none" w:sz="0" w:space="0" w:color="auto"/>
              </w:divBdr>
            </w:div>
          </w:divsChild>
        </w:div>
        <w:div w:id="1221481787">
          <w:marLeft w:val="0"/>
          <w:marRight w:val="0"/>
          <w:marTop w:val="0"/>
          <w:marBottom w:val="0"/>
          <w:divBdr>
            <w:top w:val="none" w:sz="0" w:space="0" w:color="auto"/>
            <w:left w:val="none" w:sz="0" w:space="0" w:color="auto"/>
            <w:bottom w:val="none" w:sz="0" w:space="0" w:color="auto"/>
            <w:right w:val="none" w:sz="0" w:space="0" w:color="auto"/>
          </w:divBdr>
          <w:divsChild>
            <w:div w:id="1765489533">
              <w:marLeft w:val="0"/>
              <w:marRight w:val="0"/>
              <w:marTop w:val="0"/>
              <w:marBottom w:val="0"/>
              <w:divBdr>
                <w:top w:val="none" w:sz="0" w:space="0" w:color="auto"/>
                <w:left w:val="none" w:sz="0" w:space="0" w:color="auto"/>
                <w:bottom w:val="none" w:sz="0" w:space="0" w:color="auto"/>
                <w:right w:val="none" w:sz="0" w:space="0" w:color="auto"/>
              </w:divBdr>
            </w:div>
          </w:divsChild>
        </w:div>
        <w:div w:id="1222599405">
          <w:marLeft w:val="0"/>
          <w:marRight w:val="0"/>
          <w:marTop w:val="0"/>
          <w:marBottom w:val="0"/>
          <w:divBdr>
            <w:top w:val="none" w:sz="0" w:space="0" w:color="auto"/>
            <w:left w:val="none" w:sz="0" w:space="0" w:color="auto"/>
            <w:bottom w:val="none" w:sz="0" w:space="0" w:color="auto"/>
            <w:right w:val="none" w:sz="0" w:space="0" w:color="auto"/>
          </w:divBdr>
          <w:divsChild>
            <w:div w:id="1623226118">
              <w:marLeft w:val="0"/>
              <w:marRight w:val="0"/>
              <w:marTop w:val="0"/>
              <w:marBottom w:val="0"/>
              <w:divBdr>
                <w:top w:val="none" w:sz="0" w:space="0" w:color="auto"/>
                <w:left w:val="none" w:sz="0" w:space="0" w:color="auto"/>
                <w:bottom w:val="none" w:sz="0" w:space="0" w:color="auto"/>
                <w:right w:val="none" w:sz="0" w:space="0" w:color="auto"/>
              </w:divBdr>
            </w:div>
          </w:divsChild>
        </w:div>
        <w:div w:id="1223061835">
          <w:marLeft w:val="0"/>
          <w:marRight w:val="0"/>
          <w:marTop w:val="0"/>
          <w:marBottom w:val="0"/>
          <w:divBdr>
            <w:top w:val="none" w:sz="0" w:space="0" w:color="auto"/>
            <w:left w:val="none" w:sz="0" w:space="0" w:color="auto"/>
            <w:bottom w:val="none" w:sz="0" w:space="0" w:color="auto"/>
            <w:right w:val="none" w:sz="0" w:space="0" w:color="auto"/>
          </w:divBdr>
          <w:divsChild>
            <w:div w:id="1729373452">
              <w:marLeft w:val="0"/>
              <w:marRight w:val="0"/>
              <w:marTop w:val="0"/>
              <w:marBottom w:val="0"/>
              <w:divBdr>
                <w:top w:val="none" w:sz="0" w:space="0" w:color="auto"/>
                <w:left w:val="none" w:sz="0" w:space="0" w:color="auto"/>
                <w:bottom w:val="none" w:sz="0" w:space="0" w:color="auto"/>
                <w:right w:val="none" w:sz="0" w:space="0" w:color="auto"/>
              </w:divBdr>
            </w:div>
          </w:divsChild>
        </w:div>
        <w:div w:id="1223171886">
          <w:marLeft w:val="0"/>
          <w:marRight w:val="0"/>
          <w:marTop w:val="0"/>
          <w:marBottom w:val="0"/>
          <w:divBdr>
            <w:top w:val="none" w:sz="0" w:space="0" w:color="auto"/>
            <w:left w:val="none" w:sz="0" w:space="0" w:color="auto"/>
            <w:bottom w:val="none" w:sz="0" w:space="0" w:color="auto"/>
            <w:right w:val="none" w:sz="0" w:space="0" w:color="auto"/>
          </w:divBdr>
          <w:divsChild>
            <w:div w:id="518279639">
              <w:marLeft w:val="0"/>
              <w:marRight w:val="0"/>
              <w:marTop w:val="0"/>
              <w:marBottom w:val="0"/>
              <w:divBdr>
                <w:top w:val="none" w:sz="0" w:space="0" w:color="auto"/>
                <w:left w:val="none" w:sz="0" w:space="0" w:color="auto"/>
                <w:bottom w:val="none" w:sz="0" w:space="0" w:color="auto"/>
                <w:right w:val="none" w:sz="0" w:space="0" w:color="auto"/>
              </w:divBdr>
            </w:div>
          </w:divsChild>
        </w:div>
        <w:div w:id="1223711820">
          <w:marLeft w:val="0"/>
          <w:marRight w:val="0"/>
          <w:marTop w:val="0"/>
          <w:marBottom w:val="0"/>
          <w:divBdr>
            <w:top w:val="none" w:sz="0" w:space="0" w:color="auto"/>
            <w:left w:val="none" w:sz="0" w:space="0" w:color="auto"/>
            <w:bottom w:val="none" w:sz="0" w:space="0" w:color="auto"/>
            <w:right w:val="none" w:sz="0" w:space="0" w:color="auto"/>
          </w:divBdr>
          <w:divsChild>
            <w:div w:id="390495773">
              <w:marLeft w:val="0"/>
              <w:marRight w:val="0"/>
              <w:marTop w:val="0"/>
              <w:marBottom w:val="0"/>
              <w:divBdr>
                <w:top w:val="none" w:sz="0" w:space="0" w:color="auto"/>
                <w:left w:val="none" w:sz="0" w:space="0" w:color="auto"/>
                <w:bottom w:val="none" w:sz="0" w:space="0" w:color="auto"/>
                <w:right w:val="none" w:sz="0" w:space="0" w:color="auto"/>
              </w:divBdr>
            </w:div>
          </w:divsChild>
        </w:div>
        <w:div w:id="1223908391">
          <w:marLeft w:val="0"/>
          <w:marRight w:val="0"/>
          <w:marTop w:val="0"/>
          <w:marBottom w:val="0"/>
          <w:divBdr>
            <w:top w:val="none" w:sz="0" w:space="0" w:color="auto"/>
            <w:left w:val="none" w:sz="0" w:space="0" w:color="auto"/>
            <w:bottom w:val="none" w:sz="0" w:space="0" w:color="auto"/>
            <w:right w:val="none" w:sz="0" w:space="0" w:color="auto"/>
          </w:divBdr>
          <w:divsChild>
            <w:div w:id="1360622181">
              <w:marLeft w:val="0"/>
              <w:marRight w:val="0"/>
              <w:marTop w:val="0"/>
              <w:marBottom w:val="0"/>
              <w:divBdr>
                <w:top w:val="none" w:sz="0" w:space="0" w:color="auto"/>
                <w:left w:val="none" w:sz="0" w:space="0" w:color="auto"/>
                <w:bottom w:val="none" w:sz="0" w:space="0" w:color="auto"/>
                <w:right w:val="none" w:sz="0" w:space="0" w:color="auto"/>
              </w:divBdr>
            </w:div>
          </w:divsChild>
        </w:div>
        <w:div w:id="1225337639">
          <w:marLeft w:val="0"/>
          <w:marRight w:val="0"/>
          <w:marTop w:val="0"/>
          <w:marBottom w:val="0"/>
          <w:divBdr>
            <w:top w:val="none" w:sz="0" w:space="0" w:color="auto"/>
            <w:left w:val="none" w:sz="0" w:space="0" w:color="auto"/>
            <w:bottom w:val="none" w:sz="0" w:space="0" w:color="auto"/>
            <w:right w:val="none" w:sz="0" w:space="0" w:color="auto"/>
          </w:divBdr>
          <w:divsChild>
            <w:div w:id="337344352">
              <w:marLeft w:val="0"/>
              <w:marRight w:val="0"/>
              <w:marTop w:val="0"/>
              <w:marBottom w:val="0"/>
              <w:divBdr>
                <w:top w:val="none" w:sz="0" w:space="0" w:color="auto"/>
                <w:left w:val="none" w:sz="0" w:space="0" w:color="auto"/>
                <w:bottom w:val="none" w:sz="0" w:space="0" w:color="auto"/>
                <w:right w:val="none" w:sz="0" w:space="0" w:color="auto"/>
              </w:divBdr>
            </w:div>
          </w:divsChild>
        </w:div>
        <w:div w:id="1233199924">
          <w:marLeft w:val="0"/>
          <w:marRight w:val="0"/>
          <w:marTop w:val="0"/>
          <w:marBottom w:val="0"/>
          <w:divBdr>
            <w:top w:val="none" w:sz="0" w:space="0" w:color="auto"/>
            <w:left w:val="none" w:sz="0" w:space="0" w:color="auto"/>
            <w:bottom w:val="none" w:sz="0" w:space="0" w:color="auto"/>
            <w:right w:val="none" w:sz="0" w:space="0" w:color="auto"/>
          </w:divBdr>
          <w:divsChild>
            <w:div w:id="929697118">
              <w:marLeft w:val="0"/>
              <w:marRight w:val="0"/>
              <w:marTop w:val="0"/>
              <w:marBottom w:val="0"/>
              <w:divBdr>
                <w:top w:val="none" w:sz="0" w:space="0" w:color="auto"/>
                <w:left w:val="none" w:sz="0" w:space="0" w:color="auto"/>
                <w:bottom w:val="none" w:sz="0" w:space="0" w:color="auto"/>
                <w:right w:val="none" w:sz="0" w:space="0" w:color="auto"/>
              </w:divBdr>
            </w:div>
          </w:divsChild>
        </w:div>
        <w:div w:id="1234201130">
          <w:marLeft w:val="0"/>
          <w:marRight w:val="0"/>
          <w:marTop w:val="0"/>
          <w:marBottom w:val="0"/>
          <w:divBdr>
            <w:top w:val="none" w:sz="0" w:space="0" w:color="auto"/>
            <w:left w:val="none" w:sz="0" w:space="0" w:color="auto"/>
            <w:bottom w:val="none" w:sz="0" w:space="0" w:color="auto"/>
            <w:right w:val="none" w:sz="0" w:space="0" w:color="auto"/>
          </w:divBdr>
          <w:divsChild>
            <w:div w:id="1248033609">
              <w:marLeft w:val="0"/>
              <w:marRight w:val="0"/>
              <w:marTop w:val="0"/>
              <w:marBottom w:val="0"/>
              <w:divBdr>
                <w:top w:val="none" w:sz="0" w:space="0" w:color="auto"/>
                <w:left w:val="none" w:sz="0" w:space="0" w:color="auto"/>
                <w:bottom w:val="none" w:sz="0" w:space="0" w:color="auto"/>
                <w:right w:val="none" w:sz="0" w:space="0" w:color="auto"/>
              </w:divBdr>
            </w:div>
          </w:divsChild>
        </w:div>
        <w:div w:id="1235048067">
          <w:marLeft w:val="0"/>
          <w:marRight w:val="0"/>
          <w:marTop w:val="0"/>
          <w:marBottom w:val="0"/>
          <w:divBdr>
            <w:top w:val="none" w:sz="0" w:space="0" w:color="auto"/>
            <w:left w:val="none" w:sz="0" w:space="0" w:color="auto"/>
            <w:bottom w:val="none" w:sz="0" w:space="0" w:color="auto"/>
            <w:right w:val="none" w:sz="0" w:space="0" w:color="auto"/>
          </w:divBdr>
          <w:divsChild>
            <w:div w:id="477460350">
              <w:marLeft w:val="0"/>
              <w:marRight w:val="0"/>
              <w:marTop w:val="0"/>
              <w:marBottom w:val="0"/>
              <w:divBdr>
                <w:top w:val="none" w:sz="0" w:space="0" w:color="auto"/>
                <w:left w:val="none" w:sz="0" w:space="0" w:color="auto"/>
                <w:bottom w:val="none" w:sz="0" w:space="0" w:color="auto"/>
                <w:right w:val="none" w:sz="0" w:space="0" w:color="auto"/>
              </w:divBdr>
            </w:div>
          </w:divsChild>
        </w:div>
        <w:div w:id="1235354706">
          <w:marLeft w:val="0"/>
          <w:marRight w:val="0"/>
          <w:marTop w:val="0"/>
          <w:marBottom w:val="0"/>
          <w:divBdr>
            <w:top w:val="none" w:sz="0" w:space="0" w:color="auto"/>
            <w:left w:val="none" w:sz="0" w:space="0" w:color="auto"/>
            <w:bottom w:val="none" w:sz="0" w:space="0" w:color="auto"/>
            <w:right w:val="none" w:sz="0" w:space="0" w:color="auto"/>
          </w:divBdr>
          <w:divsChild>
            <w:div w:id="1604655855">
              <w:marLeft w:val="0"/>
              <w:marRight w:val="0"/>
              <w:marTop w:val="0"/>
              <w:marBottom w:val="0"/>
              <w:divBdr>
                <w:top w:val="none" w:sz="0" w:space="0" w:color="auto"/>
                <w:left w:val="none" w:sz="0" w:space="0" w:color="auto"/>
                <w:bottom w:val="none" w:sz="0" w:space="0" w:color="auto"/>
                <w:right w:val="none" w:sz="0" w:space="0" w:color="auto"/>
              </w:divBdr>
            </w:div>
          </w:divsChild>
        </w:div>
        <w:div w:id="1236086770">
          <w:marLeft w:val="0"/>
          <w:marRight w:val="0"/>
          <w:marTop w:val="0"/>
          <w:marBottom w:val="0"/>
          <w:divBdr>
            <w:top w:val="none" w:sz="0" w:space="0" w:color="auto"/>
            <w:left w:val="none" w:sz="0" w:space="0" w:color="auto"/>
            <w:bottom w:val="none" w:sz="0" w:space="0" w:color="auto"/>
            <w:right w:val="none" w:sz="0" w:space="0" w:color="auto"/>
          </w:divBdr>
          <w:divsChild>
            <w:div w:id="2052151304">
              <w:marLeft w:val="0"/>
              <w:marRight w:val="0"/>
              <w:marTop w:val="0"/>
              <w:marBottom w:val="0"/>
              <w:divBdr>
                <w:top w:val="none" w:sz="0" w:space="0" w:color="auto"/>
                <w:left w:val="none" w:sz="0" w:space="0" w:color="auto"/>
                <w:bottom w:val="none" w:sz="0" w:space="0" w:color="auto"/>
                <w:right w:val="none" w:sz="0" w:space="0" w:color="auto"/>
              </w:divBdr>
            </w:div>
          </w:divsChild>
        </w:div>
        <w:div w:id="1236434421">
          <w:marLeft w:val="0"/>
          <w:marRight w:val="0"/>
          <w:marTop w:val="0"/>
          <w:marBottom w:val="0"/>
          <w:divBdr>
            <w:top w:val="none" w:sz="0" w:space="0" w:color="auto"/>
            <w:left w:val="none" w:sz="0" w:space="0" w:color="auto"/>
            <w:bottom w:val="none" w:sz="0" w:space="0" w:color="auto"/>
            <w:right w:val="none" w:sz="0" w:space="0" w:color="auto"/>
          </w:divBdr>
          <w:divsChild>
            <w:div w:id="2039040087">
              <w:marLeft w:val="0"/>
              <w:marRight w:val="0"/>
              <w:marTop w:val="0"/>
              <w:marBottom w:val="0"/>
              <w:divBdr>
                <w:top w:val="none" w:sz="0" w:space="0" w:color="auto"/>
                <w:left w:val="none" w:sz="0" w:space="0" w:color="auto"/>
                <w:bottom w:val="none" w:sz="0" w:space="0" w:color="auto"/>
                <w:right w:val="none" w:sz="0" w:space="0" w:color="auto"/>
              </w:divBdr>
            </w:div>
          </w:divsChild>
        </w:div>
        <w:div w:id="1236547060">
          <w:marLeft w:val="0"/>
          <w:marRight w:val="0"/>
          <w:marTop w:val="0"/>
          <w:marBottom w:val="0"/>
          <w:divBdr>
            <w:top w:val="none" w:sz="0" w:space="0" w:color="auto"/>
            <w:left w:val="none" w:sz="0" w:space="0" w:color="auto"/>
            <w:bottom w:val="none" w:sz="0" w:space="0" w:color="auto"/>
            <w:right w:val="none" w:sz="0" w:space="0" w:color="auto"/>
          </w:divBdr>
          <w:divsChild>
            <w:div w:id="156464598">
              <w:marLeft w:val="0"/>
              <w:marRight w:val="0"/>
              <w:marTop w:val="0"/>
              <w:marBottom w:val="0"/>
              <w:divBdr>
                <w:top w:val="none" w:sz="0" w:space="0" w:color="auto"/>
                <w:left w:val="none" w:sz="0" w:space="0" w:color="auto"/>
                <w:bottom w:val="none" w:sz="0" w:space="0" w:color="auto"/>
                <w:right w:val="none" w:sz="0" w:space="0" w:color="auto"/>
              </w:divBdr>
            </w:div>
          </w:divsChild>
        </w:div>
        <w:div w:id="1237087233">
          <w:marLeft w:val="0"/>
          <w:marRight w:val="0"/>
          <w:marTop w:val="0"/>
          <w:marBottom w:val="0"/>
          <w:divBdr>
            <w:top w:val="none" w:sz="0" w:space="0" w:color="auto"/>
            <w:left w:val="none" w:sz="0" w:space="0" w:color="auto"/>
            <w:bottom w:val="none" w:sz="0" w:space="0" w:color="auto"/>
            <w:right w:val="none" w:sz="0" w:space="0" w:color="auto"/>
          </w:divBdr>
          <w:divsChild>
            <w:div w:id="1743869620">
              <w:marLeft w:val="0"/>
              <w:marRight w:val="0"/>
              <w:marTop w:val="0"/>
              <w:marBottom w:val="0"/>
              <w:divBdr>
                <w:top w:val="none" w:sz="0" w:space="0" w:color="auto"/>
                <w:left w:val="none" w:sz="0" w:space="0" w:color="auto"/>
                <w:bottom w:val="none" w:sz="0" w:space="0" w:color="auto"/>
                <w:right w:val="none" w:sz="0" w:space="0" w:color="auto"/>
              </w:divBdr>
            </w:div>
          </w:divsChild>
        </w:div>
        <w:div w:id="1238128925">
          <w:marLeft w:val="0"/>
          <w:marRight w:val="0"/>
          <w:marTop w:val="0"/>
          <w:marBottom w:val="0"/>
          <w:divBdr>
            <w:top w:val="none" w:sz="0" w:space="0" w:color="auto"/>
            <w:left w:val="none" w:sz="0" w:space="0" w:color="auto"/>
            <w:bottom w:val="none" w:sz="0" w:space="0" w:color="auto"/>
            <w:right w:val="none" w:sz="0" w:space="0" w:color="auto"/>
          </w:divBdr>
          <w:divsChild>
            <w:div w:id="496504358">
              <w:marLeft w:val="0"/>
              <w:marRight w:val="0"/>
              <w:marTop w:val="0"/>
              <w:marBottom w:val="0"/>
              <w:divBdr>
                <w:top w:val="none" w:sz="0" w:space="0" w:color="auto"/>
                <w:left w:val="none" w:sz="0" w:space="0" w:color="auto"/>
                <w:bottom w:val="none" w:sz="0" w:space="0" w:color="auto"/>
                <w:right w:val="none" w:sz="0" w:space="0" w:color="auto"/>
              </w:divBdr>
            </w:div>
          </w:divsChild>
        </w:div>
        <w:div w:id="1238247070">
          <w:marLeft w:val="0"/>
          <w:marRight w:val="0"/>
          <w:marTop w:val="0"/>
          <w:marBottom w:val="0"/>
          <w:divBdr>
            <w:top w:val="none" w:sz="0" w:space="0" w:color="auto"/>
            <w:left w:val="none" w:sz="0" w:space="0" w:color="auto"/>
            <w:bottom w:val="none" w:sz="0" w:space="0" w:color="auto"/>
            <w:right w:val="none" w:sz="0" w:space="0" w:color="auto"/>
          </w:divBdr>
          <w:divsChild>
            <w:div w:id="1495104262">
              <w:marLeft w:val="0"/>
              <w:marRight w:val="0"/>
              <w:marTop w:val="0"/>
              <w:marBottom w:val="0"/>
              <w:divBdr>
                <w:top w:val="none" w:sz="0" w:space="0" w:color="auto"/>
                <w:left w:val="none" w:sz="0" w:space="0" w:color="auto"/>
                <w:bottom w:val="none" w:sz="0" w:space="0" w:color="auto"/>
                <w:right w:val="none" w:sz="0" w:space="0" w:color="auto"/>
              </w:divBdr>
            </w:div>
          </w:divsChild>
        </w:div>
        <w:div w:id="1238516426">
          <w:marLeft w:val="0"/>
          <w:marRight w:val="0"/>
          <w:marTop w:val="0"/>
          <w:marBottom w:val="0"/>
          <w:divBdr>
            <w:top w:val="none" w:sz="0" w:space="0" w:color="auto"/>
            <w:left w:val="none" w:sz="0" w:space="0" w:color="auto"/>
            <w:bottom w:val="none" w:sz="0" w:space="0" w:color="auto"/>
            <w:right w:val="none" w:sz="0" w:space="0" w:color="auto"/>
          </w:divBdr>
          <w:divsChild>
            <w:div w:id="727849948">
              <w:marLeft w:val="0"/>
              <w:marRight w:val="0"/>
              <w:marTop w:val="0"/>
              <w:marBottom w:val="0"/>
              <w:divBdr>
                <w:top w:val="none" w:sz="0" w:space="0" w:color="auto"/>
                <w:left w:val="none" w:sz="0" w:space="0" w:color="auto"/>
                <w:bottom w:val="none" w:sz="0" w:space="0" w:color="auto"/>
                <w:right w:val="none" w:sz="0" w:space="0" w:color="auto"/>
              </w:divBdr>
            </w:div>
          </w:divsChild>
        </w:div>
        <w:div w:id="1238784606">
          <w:marLeft w:val="0"/>
          <w:marRight w:val="0"/>
          <w:marTop w:val="0"/>
          <w:marBottom w:val="0"/>
          <w:divBdr>
            <w:top w:val="none" w:sz="0" w:space="0" w:color="auto"/>
            <w:left w:val="none" w:sz="0" w:space="0" w:color="auto"/>
            <w:bottom w:val="none" w:sz="0" w:space="0" w:color="auto"/>
            <w:right w:val="none" w:sz="0" w:space="0" w:color="auto"/>
          </w:divBdr>
          <w:divsChild>
            <w:div w:id="1890920966">
              <w:marLeft w:val="0"/>
              <w:marRight w:val="0"/>
              <w:marTop w:val="0"/>
              <w:marBottom w:val="0"/>
              <w:divBdr>
                <w:top w:val="none" w:sz="0" w:space="0" w:color="auto"/>
                <w:left w:val="none" w:sz="0" w:space="0" w:color="auto"/>
                <w:bottom w:val="none" w:sz="0" w:space="0" w:color="auto"/>
                <w:right w:val="none" w:sz="0" w:space="0" w:color="auto"/>
              </w:divBdr>
            </w:div>
          </w:divsChild>
        </w:div>
        <w:div w:id="1239250648">
          <w:marLeft w:val="0"/>
          <w:marRight w:val="0"/>
          <w:marTop w:val="0"/>
          <w:marBottom w:val="0"/>
          <w:divBdr>
            <w:top w:val="none" w:sz="0" w:space="0" w:color="auto"/>
            <w:left w:val="none" w:sz="0" w:space="0" w:color="auto"/>
            <w:bottom w:val="none" w:sz="0" w:space="0" w:color="auto"/>
            <w:right w:val="none" w:sz="0" w:space="0" w:color="auto"/>
          </w:divBdr>
          <w:divsChild>
            <w:div w:id="1324240586">
              <w:marLeft w:val="0"/>
              <w:marRight w:val="0"/>
              <w:marTop w:val="0"/>
              <w:marBottom w:val="0"/>
              <w:divBdr>
                <w:top w:val="none" w:sz="0" w:space="0" w:color="auto"/>
                <w:left w:val="none" w:sz="0" w:space="0" w:color="auto"/>
                <w:bottom w:val="none" w:sz="0" w:space="0" w:color="auto"/>
                <w:right w:val="none" w:sz="0" w:space="0" w:color="auto"/>
              </w:divBdr>
            </w:div>
          </w:divsChild>
        </w:div>
        <w:div w:id="1243219409">
          <w:marLeft w:val="0"/>
          <w:marRight w:val="0"/>
          <w:marTop w:val="0"/>
          <w:marBottom w:val="0"/>
          <w:divBdr>
            <w:top w:val="none" w:sz="0" w:space="0" w:color="auto"/>
            <w:left w:val="none" w:sz="0" w:space="0" w:color="auto"/>
            <w:bottom w:val="none" w:sz="0" w:space="0" w:color="auto"/>
            <w:right w:val="none" w:sz="0" w:space="0" w:color="auto"/>
          </w:divBdr>
          <w:divsChild>
            <w:div w:id="824316811">
              <w:marLeft w:val="0"/>
              <w:marRight w:val="0"/>
              <w:marTop w:val="0"/>
              <w:marBottom w:val="0"/>
              <w:divBdr>
                <w:top w:val="none" w:sz="0" w:space="0" w:color="auto"/>
                <w:left w:val="none" w:sz="0" w:space="0" w:color="auto"/>
                <w:bottom w:val="none" w:sz="0" w:space="0" w:color="auto"/>
                <w:right w:val="none" w:sz="0" w:space="0" w:color="auto"/>
              </w:divBdr>
            </w:div>
          </w:divsChild>
        </w:div>
        <w:div w:id="1243643561">
          <w:marLeft w:val="0"/>
          <w:marRight w:val="0"/>
          <w:marTop w:val="0"/>
          <w:marBottom w:val="0"/>
          <w:divBdr>
            <w:top w:val="none" w:sz="0" w:space="0" w:color="auto"/>
            <w:left w:val="none" w:sz="0" w:space="0" w:color="auto"/>
            <w:bottom w:val="none" w:sz="0" w:space="0" w:color="auto"/>
            <w:right w:val="none" w:sz="0" w:space="0" w:color="auto"/>
          </w:divBdr>
          <w:divsChild>
            <w:div w:id="828137310">
              <w:marLeft w:val="0"/>
              <w:marRight w:val="0"/>
              <w:marTop w:val="0"/>
              <w:marBottom w:val="0"/>
              <w:divBdr>
                <w:top w:val="none" w:sz="0" w:space="0" w:color="auto"/>
                <w:left w:val="none" w:sz="0" w:space="0" w:color="auto"/>
                <w:bottom w:val="none" w:sz="0" w:space="0" w:color="auto"/>
                <w:right w:val="none" w:sz="0" w:space="0" w:color="auto"/>
              </w:divBdr>
            </w:div>
          </w:divsChild>
        </w:div>
        <w:div w:id="1243834304">
          <w:marLeft w:val="0"/>
          <w:marRight w:val="0"/>
          <w:marTop w:val="0"/>
          <w:marBottom w:val="0"/>
          <w:divBdr>
            <w:top w:val="none" w:sz="0" w:space="0" w:color="auto"/>
            <w:left w:val="none" w:sz="0" w:space="0" w:color="auto"/>
            <w:bottom w:val="none" w:sz="0" w:space="0" w:color="auto"/>
            <w:right w:val="none" w:sz="0" w:space="0" w:color="auto"/>
          </w:divBdr>
          <w:divsChild>
            <w:div w:id="101997960">
              <w:marLeft w:val="0"/>
              <w:marRight w:val="0"/>
              <w:marTop w:val="0"/>
              <w:marBottom w:val="0"/>
              <w:divBdr>
                <w:top w:val="none" w:sz="0" w:space="0" w:color="auto"/>
                <w:left w:val="none" w:sz="0" w:space="0" w:color="auto"/>
                <w:bottom w:val="none" w:sz="0" w:space="0" w:color="auto"/>
                <w:right w:val="none" w:sz="0" w:space="0" w:color="auto"/>
              </w:divBdr>
            </w:div>
          </w:divsChild>
        </w:div>
        <w:div w:id="1244343041">
          <w:marLeft w:val="0"/>
          <w:marRight w:val="0"/>
          <w:marTop w:val="0"/>
          <w:marBottom w:val="0"/>
          <w:divBdr>
            <w:top w:val="none" w:sz="0" w:space="0" w:color="auto"/>
            <w:left w:val="none" w:sz="0" w:space="0" w:color="auto"/>
            <w:bottom w:val="none" w:sz="0" w:space="0" w:color="auto"/>
            <w:right w:val="none" w:sz="0" w:space="0" w:color="auto"/>
          </w:divBdr>
          <w:divsChild>
            <w:div w:id="1394087119">
              <w:marLeft w:val="0"/>
              <w:marRight w:val="0"/>
              <w:marTop w:val="0"/>
              <w:marBottom w:val="0"/>
              <w:divBdr>
                <w:top w:val="none" w:sz="0" w:space="0" w:color="auto"/>
                <w:left w:val="none" w:sz="0" w:space="0" w:color="auto"/>
                <w:bottom w:val="none" w:sz="0" w:space="0" w:color="auto"/>
                <w:right w:val="none" w:sz="0" w:space="0" w:color="auto"/>
              </w:divBdr>
            </w:div>
          </w:divsChild>
        </w:div>
        <w:div w:id="1248155311">
          <w:marLeft w:val="0"/>
          <w:marRight w:val="0"/>
          <w:marTop w:val="0"/>
          <w:marBottom w:val="0"/>
          <w:divBdr>
            <w:top w:val="none" w:sz="0" w:space="0" w:color="auto"/>
            <w:left w:val="none" w:sz="0" w:space="0" w:color="auto"/>
            <w:bottom w:val="none" w:sz="0" w:space="0" w:color="auto"/>
            <w:right w:val="none" w:sz="0" w:space="0" w:color="auto"/>
          </w:divBdr>
          <w:divsChild>
            <w:div w:id="1177695094">
              <w:marLeft w:val="0"/>
              <w:marRight w:val="0"/>
              <w:marTop w:val="0"/>
              <w:marBottom w:val="0"/>
              <w:divBdr>
                <w:top w:val="none" w:sz="0" w:space="0" w:color="auto"/>
                <w:left w:val="none" w:sz="0" w:space="0" w:color="auto"/>
                <w:bottom w:val="none" w:sz="0" w:space="0" w:color="auto"/>
                <w:right w:val="none" w:sz="0" w:space="0" w:color="auto"/>
              </w:divBdr>
            </w:div>
          </w:divsChild>
        </w:div>
        <w:div w:id="1249080528">
          <w:marLeft w:val="0"/>
          <w:marRight w:val="0"/>
          <w:marTop w:val="0"/>
          <w:marBottom w:val="0"/>
          <w:divBdr>
            <w:top w:val="none" w:sz="0" w:space="0" w:color="auto"/>
            <w:left w:val="none" w:sz="0" w:space="0" w:color="auto"/>
            <w:bottom w:val="none" w:sz="0" w:space="0" w:color="auto"/>
            <w:right w:val="none" w:sz="0" w:space="0" w:color="auto"/>
          </w:divBdr>
          <w:divsChild>
            <w:div w:id="1991591366">
              <w:marLeft w:val="0"/>
              <w:marRight w:val="0"/>
              <w:marTop w:val="0"/>
              <w:marBottom w:val="0"/>
              <w:divBdr>
                <w:top w:val="none" w:sz="0" w:space="0" w:color="auto"/>
                <w:left w:val="none" w:sz="0" w:space="0" w:color="auto"/>
                <w:bottom w:val="none" w:sz="0" w:space="0" w:color="auto"/>
                <w:right w:val="none" w:sz="0" w:space="0" w:color="auto"/>
              </w:divBdr>
            </w:div>
          </w:divsChild>
        </w:div>
        <w:div w:id="1249996697">
          <w:marLeft w:val="0"/>
          <w:marRight w:val="0"/>
          <w:marTop w:val="0"/>
          <w:marBottom w:val="0"/>
          <w:divBdr>
            <w:top w:val="none" w:sz="0" w:space="0" w:color="auto"/>
            <w:left w:val="none" w:sz="0" w:space="0" w:color="auto"/>
            <w:bottom w:val="none" w:sz="0" w:space="0" w:color="auto"/>
            <w:right w:val="none" w:sz="0" w:space="0" w:color="auto"/>
          </w:divBdr>
          <w:divsChild>
            <w:div w:id="602303304">
              <w:marLeft w:val="0"/>
              <w:marRight w:val="0"/>
              <w:marTop w:val="0"/>
              <w:marBottom w:val="0"/>
              <w:divBdr>
                <w:top w:val="none" w:sz="0" w:space="0" w:color="auto"/>
                <w:left w:val="none" w:sz="0" w:space="0" w:color="auto"/>
                <w:bottom w:val="none" w:sz="0" w:space="0" w:color="auto"/>
                <w:right w:val="none" w:sz="0" w:space="0" w:color="auto"/>
              </w:divBdr>
            </w:div>
          </w:divsChild>
        </w:div>
        <w:div w:id="1254163170">
          <w:marLeft w:val="0"/>
          <w:marRight w:val="0"/>
          <w:marTop w:val="0"/>
          <w:marBottom w:val="0"/>
          <w:divBdr>
            <w:top w:val="none" w:sz="0" w:space="0" w:color="auto"/>
            <w:left w:val="none" w:sz="0" w:space="0" w:color="auto"/>
            <w:bottom w:val="none" w:sz="0" w:space="0" w:color="auto"/>
            <w:right w:val="none" w:sz="0" w:space="0" w:color="auto"/>
          </w:divBdr>
          <w:divsChild>
            <w:div w:id="1442412504">
              <w:marLeft w:val="0"/>
              <w:marRight w:val="0"/>
              <w:marTop w:val="0"/>
              <w:marBottom w:val="0"/>
              <w:divBdr>
                <w:top w:val="none" w:sz="0" w:space="0" w:color="auto"/>
                <w:left w:val="none" w:sz="0" w:space="0" w:color="auto"/>
                <w:bottom w:val="none" w:sz="0" w:space="0" w:color="auto"/>
                <w:right w:val="none" w:sz="0" w:space="0" w:color="auto"/>
              </w:divBdr>
            </w:div>
          </w:divsChild>
        </w:div>
        <w:div w:id="1259216221">
          <w:marLeft w:val="0"/>
          <w:marRight w:val="0"/>
          <w:marTop w:val="0"/>
          <w:marBottom w:val="0"/>
          <w:divBdr>
            <w:top w:val="none" w:sz="0" w:space="0" w:color="auto"/>
            <w:left w:val="none" w:sz="0" w:space="0" w:color="auto"/>
            <w:bottom w:val="none" w:sz="0" w:space="0" w:color="auto"/>
            <w:right w:val="none" w:sz="0" w:space="0" w:color="auto"/>
          </w:divBdr>
          <w:divsChild>
            <w:div w:id="649408087">
              <w:marLeft w:val="0"/>
              <w:marRight w:val="0"/>
              <w:marTop w:val="0"/>
              <w:marBottom w:val="0"/>
              <w:divBdr>
                <w:top w:val="none" w:sz="0" w:space="0" w:color="auto"/>
                <w:left w:val="none" w:sz="0" w:space="0" w:color="auto"/>
                <w:bottom w:val="none" w:sz="0" w:space="0" w:color="auto"/>
                <w:right w:val="none" w:sz="0" w:space="0" w:color="auto"/>
              </w:divBdr>
            </w:div>
          </w:divsChild>
        </w:div>
        <w:div w:id="1260406126">
          <w:marLeft w:val="0"/>
          <w:marRight w:val="0"/>
          <w:marTop w:val="0"/>
          <w:marBottom w:val="0"/>
          <w:divBdr>
            <w:top w:val="none" w:sz="0" w:space="0" w:color="auto"/>
            <w:left w:val="none" w:sz="0" w:space="0" w:color="auto"/>
            <w:bottom w:val="none" w:sz="0" w:space="0" w:color="auto"/>
            <w:right w:val="none" w:sz="0" w:space="0" w:color="auto"/>
          </w:divBdr>
          <w:divsChild>
            <w:div w:id="1552964062">
              <w:marLeft w:val="0"/>
              <w:marRight w:val="0"/>
              <w:marTop w:val="0"/>
              <w:marBottom w:val="0"/>
              <w:divBdr>
                <w:top w:val="none" w:sz="0" w:space="0" w:color="auto"/>
                <w:left w:val="none" w:sz="0" w:space="0" w:color="auto"/>
                <w:bottom w:val="none" w:sz="0" w:space="0" w:color="auto"/>
                <w:right w:val="none" w:sz="0" w:space="0" w:color="auto"/>
              </w:divBdr>
            </w:div>
          </w:divsChild>
        </w:div>
        <w:div w:id="1260717773">
          <w:marLeft w:val="0"/>
          <w:marRight w:val="0"/>
          <w:marTop w:val="0"/>
          <w:marBottom w:val="0"/>
          <w:divBdr>
            <w:top w:val="none" w:sz="0" w:space="0" w:color="auto"/>
            <w:left w:val="none" w:sz="0" w:space="0" w:color="auto"/>
            <w:bottom w:val="none" w:sz="0" w:space="0" w:color="auto"/>
            <w:right w:val="none" w:sz="0" w:space="0" w:color="auto"/>
          </w:divBdr>
          <w:divsChild>
            <w:div w:id="543907865">
              <w:marLeft w:val="0"/>
              <w:marRight w:val="0"/>
              <w:marTop w:val="0"/>
              <w:marBottom w:val="0"/>
              <w:divBdr>
                <w:top w:val="none" w:sz="0" w:space="0" w:color="auto"/>
                <w:left w:val="none" w:sz="0" w:space="0" w:color="auto"/>
                <w:bottom w:val="none" w:sz="0" w:space="0" w:color="auto"/>
                <w:right w:val="none" w:sz="0" w:space="0" w:color="auto"/>
              </w:divBdr>
            </w:div>
          </w:divsChild>
        </w:div>
        <w:div w:id="1261765097">
          <w:marLeft w:val="0"/>
          <w:marRight w:val="0"/>
          <w:marTop w:val="0"/>
          <w:marBottom w:val="0"/>
          <w:divBdr>
            <w:top w:val="none" w:sz="0" w:space="0" w:color="auto"/>
            <w:left w:val="none" w:sz="0" w:space="0" w:color="auto"/>
            <w:bottom w:val="none" w:sz="0" w:space="0" w:color="auto"/>
            <w:right w:val="none" w:sz="0" w:space="0" w:color="auto"/>
          </w:divBdr>
          <w:divsChild>
            <w:div w:id="152188076">
              <w:marLeft w:val="0"/>
              <w:marRight w:val="0"/>
              <w:marTop w:val="0"/>
              <w:marBottom w:val="0"/>
              <w:divBdr>
                <w:top w:val="none" w:sz="0" w:space="0" w:color="auto"/>
                <w:left w:val="none" w:sz="0" w:space="0" w:color="auto"/>
                <w:bottom w:val="none" w:sz="0" w:space="0" w:color="auto"/>
                <w:right w:val="none" w:sz="0" w:space="0" w:color="auto"/>
              </w:divBdr>
            </w:div>
          </w:divsChild>
        </w:div>
        <w:div w:id="1262252180">
          <w:marLeft w:val="0"/>
          <w:marRight w:val="0"/>
          <w:marTop w:val="0"/>
          <w:marBottom w:val="0"/>
          <w:divBdr>
            <w:top w:val="none" w:sz="0" w:space="0" w:color="auto"/>
            <w:left w:val="none" w:sz="0" w:space="0" w:color="auto"/>
            <w:bottom w:val="none" w:sz="0" w:space="0" w:color="auto"/>
            <w:right w:val="none" w:sz="0" w:space="0" w:color="auto"/>
          </w:divBdr>
          <w:divsChild>
            <w:div w:id="943422511">
              <w:marLeft w:val="0"/>
              <w:marRight w:val="0"/>
              <w:marTop w:val="0"/>
              <w:marBottom w:val="0"/>
              <w:divBdr>
                <w:top w:val="none" w:sz="0" w:space="0" w:color="auto"/>
                <w:left w:val="none" w:sz="0" w:space="0" w:color="auto"/>
                <w:bottom w:val="none" w:sz="0" w:space="0" w:color="auto"/>
                <w:right w:val="none" w:sz="0" w:space="0" w:color="auto"/>
              </w:divBdr>
            </w:div>
          </w:divsChild>
        </w:div>
        <w:div w:id="1263221207">
          <w:marLeft w:val="0"/>
          <w:marRight w:val="0"/>
          <w:marTop w:val="0"/>
          <w:marBottom w:val="0"/>
          <w:divBdr>
            <w:top w:val="none" w:sz="0" w:space="0" w:color="auto"/>
            <w:left w:val="none" w:sz="0" w:space="0" w:color="auto"/>
            <w:bottom w:val="none" w:sz="0" w:space="0" w:color="auto"/>
            <w:right w:val="none" w:sz="0" w:space="0" w:color="auto"/>
          </w:divBdr>
          <w:divsChild>
            <w:div w:id="2090426417">
              <w:marLeft w:val="0"/>
              <w:marRight w:val="0"/>
              <w:marTop w:val="0"/>
              <w:marBottom w:val="0"/>
              <w:divBdr>
                <w:top w:val="none" w:sz="0" w:space="0" w:color="auto"/>
                <w:left w:val="none" w:sz="0" w:space="0" w:color="auto"/>
                <w:bottom w:val="none" w:sz="0" w:space="0" w:color="auto"/>
                <w:right w:val="none" w:sz="0" w:space="0" w:color="auto"/>
              </w:divBdr>
            </w:div>
          </w:divsChild>
        </w:div>
        <w:div w:id="1263997587">
          <w:marLeft w:val="0"/>
          <w:marRight w:val="0"/>
          <w:marTop w:val="0"/>
          <w:marBottom w:val="0"/>
          <w:divBdr>
            <w:top w:val="none" w:sz="0" w:space="0" w:color="auto"/>
            <w:left w:val="none" w:sz="0" w:space="0" w:color="auto"/>
            <w:bottom w:val="none" w:sz="0" w:space="0" w:color="auto"/>
            <w:right w:val="none" w:sz="0" w:space="0" w:color="auto"/>
          </w:divBdr>
          <w:divsChild>
            <w:div w:id="1775444269">
              <w:marLeft w:val="0"/>
              <w:marRight w:val="0"/>
              <w:marTop w:val="0"/>
              <w:marBottom w:val="0"/>
              <w:divBdr>
                <w:top w:val="none" w:sz="0" w:space="0" w:color="auto"/>
                <w:left w:val="none" w:sz="0" w:space="0" w:color="auto"/>
                <w:bottom w:val="none" w:sz="0" w:space="0" w:color="auto"/>
                <w:right w:val="none" w:sz="0" w:space="0" w:color="auto"/>
              </w:divBdr>
            </w:div>
          </w:divsChild>
        </w:div>
        <w:div w:id="1265649893">
          <w:marLeft w:val="0"/>
          <w:marRight w:val="0"/>
          <w:marTop w:val="0"/>
          <w:marBottom w:val="0"/>
          <w:divBdr>
            <w:top w:val="none" w:sz="0" w:space="0" w:color="auto"/>
            <w:left w:val="none" w:sz="0" w:space="0" w:color="auto"/>
            <w:bottom w:val="none" w:sz="0" w:space="0" w:color="auto"/>
            <w:right w:val="none" w:sz="0" w:space="0" w:color="auto"/>
          </w:divBdr>
          <w:divsChild>
            <w:div w:id="1326126310">
              <w:marLeft w:val="0"/>
              <w:marRight w:val="0"/>
              <w:marTop w:val="0"/>
              <w:marBottom w:val="0"/>
              <w:divBdr>
                <w:top w:val="none" w:sz="0" w:space="0" w:color="auto"/>
                <w:left w:val="none" w:sz="0" w:space="0" w:color="auto"/>
                <w:bottom w:val="none" w:sz="0" w:space="0" w:color="auto"/>
                <w:right w:val="none" w:sz="0" w:space="0" w:color="auto"/>
              </w:divBdr>
            </w:div>
          </w:divsChild>
        </w:div>
        <w:div w:id="1265654583">
          <w:marLeft w:val="0"/>
          <w:marRight w:val="0"/>
          <w:marTop w:val="0"/>
          <w:marBottom w:val="0"/>
          <w:divBdr>
            <w:top w:val="none" w:sz="0" w:space="0" w:color="auto"/>
            <w:left w:val="none" w:sz="0" w:space="0" w:color="auto"/>
            <w:bottom w:val="none" w:sz="0" w:space="0" w:color="auto"/>
            <w:right w:val="none" w:sz="0" w:space="0" w:color="auto"/>
          </w:divBdr>
          <w:divsChild>
            <w:div w:id="1450278713">
              <w:marLeft w:val="0"/>
              <w:marRight w:val="0"/>
              <w:marTop w:val="0"/>
              <w:marBottom w:val="0"/>
              <w:divBdr>
                <w:top w:val="none" w:sz="0" w:space="0" w:color="auto"/>
                <w:left w:val="none" w:sz="0" w:space="0" w:color="auto"/>
                <w:bottom w:val="none" w:sz="0" w:space="0" w:color="auto"/>
                <w:right w:val="none" w:sz="0" w:space="0" w:color="auto"/>
              </w:divBdr>
            </w:div>
          </w:divsChild>
        </w:div>
        <w:div w:id="1266188057">
          <w:marLeft w:val="0"/>
          <w:marRight w:val="0"/>
          <w:marTop w:val="0"/>
          <w:marBottom w:val="0"/>
          <w:divBdr>
            <w:top w:val="none" w:sz="0" w:space="0" w:color="auto"/>
            <w:left w:val="none" w:sz="0" w:space="0" w:color="auto"/>
            <w:bottom w:val="none" w:sz="0" w:space="0" w:color="auto"/>
            <w:right w:val="none" w:sz="0" w:space="0" w:color="auto"/>
          </w:divBdr>
          <w:divsChild>
            <w:div w:id="1278761028">
              <w:marLeft w:val="0"/>
              <w:marRight w:val="0"/>
              <w:marTop w:val="0"/>
              <w:marBottom w:val="0"/>
              <w:divBdr>
                <w:top w:val="none" w:sz="0" w:space="0" w:color="auto"/>
                <w:left w:val="none" w:sz="0" w:space="0" w:color="auto"/>
                <w:bottom w:val="none" w:sz="0" w:space="0" w:color="auto"/>
                <w:right w:val="none" w:sz="0" w:space="0" w:color="auto"/>
              </w:divBdr>
            </w:div>
          </w:divsChild>
        </w:div>
        <w:div w:id="1267418632">
          <w:marLeft w:val="0"/>
          <w:marRight w:val="0"/>
          <w:marTop w:val="0"/>
          <w:marBottom w:val="0"/>
          <w:divBdr>
            <w:top w:val="none" w:sz="0" w:space="0" w:color="auto"/>
            <w:left w:val="none" w:sz="0" w:space="0" w:color="auto"/>
            <w:bottom w:val="none" w:sz="0" w:space="0" w:color="auto"/>
            <w:right w:val="none" w:sz="0" w:space="0" w:color="auto"/>
          </w:divBdr>
          <w:divsChild>
            <w:div w:id="14353370">
              <w:marLeft w:val="0"/>
              <w:marRight w:val="0"/>
              <w:marTop w:val="0"/>
              <w:marBottom w:val="0"/>
              <w:divBdr>
                <w:top w:val="none" w:sz="0" w:space="0" w:color="auto"/>
                <w:left w:val="none" w:sz="0" w:space="0" w:color="auto"/>
                <w:bottom w:val="none" w:sz="0" w:space="0" w:color="auto"/>
                <w:right w:val="none" w:sz="0" w:space="0" w:color="auto"/>
              </w:divBdr>
            </w:div>
          </w:divsChild>
        </w:div>
        <w:div w:id="1268585982">
          <w:marLeft w:val="0"/>
          <w:marRight w:val="0"/>
          <w:marTop w:val="0"/>
          <w:marBottom w:val="0"/>
          <w:divBdr>
            <w:top w:val="none" w:sz="0" w:space="0" w:color="auto"/>
            <w:left w:val="none" w:sz="0" w:space="0" w:color="auto"/>
            <w:bottom w:val="none" w:sz="0" w:space="0" w:color="auto"/>
            <w:right w:val="none" w:sz="0" w:space="0" w:color="auto"/>
          </w:divBdr>
          <w:divsChild>
            <w:div w:id="748815599">
              <w:marLeft w:val="0"/>
              <w:marRight w:val="0"/>
              <w:marTop w:val="0"/>
              <w:marBottom w:val="0"/>
              <w:divBdr>
                <w:top w:val="none" w:sz="0" w:space="0" w:color="auto"/>
                <w:left w:val="none" w:sz="0" w:space="0" w:color="auto"/>
                <w:bottom w:val="none" w:sz="0" w:space="0" w:color="auto"/>
                <w:right w:val="none" w:sz="0" w:space="0" w:color="auto"/>
              </w:divBdr>
            </w:div>
          </w:divsChild>
        </w:div>
        <w:div w:id="1268927955">
          <w:marLeft w:val="0"/>
          <w:marRight w:val="0"/>
          <w:marTop w:val="0"/>
          <w:marBottom w:val="0"/>
          <w:divBdr>
            <w:top w:val="none" w:sz="0" w:space="0" w:color="auto"/>
            <w:left w:val="none" w:sz="0" w:space="0" w:color="auto"/>
            <w:bottom w:val="none" w:sz="0" w:space="0" w:color="auto"/>
            <w:right w:val="none" w:sz="0" w:space="0" w:color="auto"/>
          </w:divBdr>
          <w:divsChild>
            <w:div w:id="1608922975">
              <w:marLeft w:val="0"/>
              <w:marRight w:val="0"/>
              <w:marTop w:val="0"/>
              <w:marBottom w:val="0"/>
              <w:divBdr>
                <w:top w:val="none" w:sz="0" w:space="0" w:color="auto"/>
                <w:left w:val="none" w:sz="0" w:space="0" w:color="auto"/>
                <w:bottom w:val="none" w:sz="0" w:space="0" w:color="auto"/>
                <w:right w:val="none" w:sz="0" w:space="0" w:color="auto"/>
              </w:divBdr>
            </w:div>
          </w:divsChild>
        </w:div>
        <w:div w:id="1270770628">
          <w:marLeft w:val="0"/>
          <w:marRight w:val="0"/>
          <w:marTop w:val="0"/>
          <w:marBottom w:val="0"/>
          <w:divBdr>
            <w:top w:val="none" w:sz="0" w:space="0" w:color="auto"/>
            <w:left w:val="none" w:sz="0" w:space="0" w:color="auto"/>
            <w:bottom w:val="none" w:sz="0" w:space="0" w:color="auto"/>
            <w:right w:val="none" w:sz="0" w:space="0" w:color="auto"/>
          </w:divBdr>
          <w:divsChild>
            <w:div w:id="812522396">
              <w:marLeft w:val="0"/>
              <w:marRight w:val="0"/>
              <w:marTop w:val="0"/>
              <w:marBottom w:val="0"/>
              <w:divBdr>
                <w:top w:val="none" w:sz="0" w:space="0" w:color="auto"/>
                <w:left w:val="none" w:sz="0" w:space="0" w:color="auto"/>
                <w:bottom w:val="none" w:sz="0" w:space="0" w:color="auto"/>
                <w:right w:val="none" w:sz="0" w:space="0" w:color="auto"/>
              </w:divBdr>
            </w:div>
          </w:divsChild>
        </w:div>
        <w:div w:id="1273127038">
          <w:marLeft w:val="0"/>
          <w:marRight w:val="0"/>
          <w:marTop w:val="0"/>
          <w:marBottom w:val="0"/>
          <w:divBdr>
            <w:top w:val="none" w:sz="0" w:space="0" w:color="auto"/>
            <w:left w:val="none" w:sz="0" w:space="0" w:color="auto"/>
            <w:bottom w:val="none" w:sz="0" w:space="0" w:color="auto"/>
            <w:right w:val="none" w:sz="0" w:space="0" w:color="auto"/>
          </w:divBdr>
          <w:divsChild>
            <w:div w:id="702052362">
              <w:marLeft w:val="0"/>
              <w:marRight w:val="0"/>
              <w:marTop w:val="0"/>
              <w:marBottom w:val="0"/>
              <w:divBdr>
                <w:top w:val="none" w:sz="0" w:space="0" w:color="auto"/>
                <w:left w:val="none" w:sz="0" w:space="0" w:color="auto"/>
                <w:bottom w:val="none" w:sz="0" w:space="0" w:color="auto"/>
                <w:right w:val="none" w:sz="0" w:space="0" w:color="auto"/>
              </w:divBdr>
            </w:div>
          </w:divsChild>
        </w:div>
        <w:div w:id="1274173159">
          <w:marLeft w:val="0"/>
          <w:marRight w:val="0"/>
          <w:marTop w:val="0"/>
          <w:marBottom w:val="0"/>
          <w:divBdr>
            <w:top w:val="none" w:sz="0" w:space="0" w:color="auto"/>
            <w:left w:val="none" w:sz="0" w:space="0" w:color="auto"/>
            <w:bottom w:val="none" w:sz="0" w:space="0" w:color="auto"/>
            <w:right w:val="none" w:sz="0" w:space="0" w:color="auto"/>
          </w:divBdr>
          <w:divsChild>
            <w:div w:id="1676805749">
              <w:marLeft w:val="0"/>
              <w:marRight w:val="0"/>
              <w:marTop w:val="0"/>
              <w:marBottom w:val="0"/>
              <w:divBdr>
                <w:top w:val="none" w:sz="0" w:space="0" w:color="auto"/>
                <w:left w:val="none" w:sz="0" w:space="0" w:color="auto"/>
                <w:bottom w:val="none" w:sz="0" w:space="0" w:color="auto"/>
                <w:right w:val="none" w:sz="0" w:space="0" w:color="auto"/>
              </w:divBdr>
            </w:div>
          </w:divsChild>
        </w:div>
        <w:div w:id="1274745256">
          <w:marLeft w:val="0"/>
          <w:marRight w:val="0"/>
          <w:marTop w:val="0"/>
          <w:marBottom w:val="0"/>
          <w:divBdr>
            <w:top w:val="none" w:sz="0" w:space="0" w:color="auto"/>
            <w:left w:val="none" w:sz="0" w:space="0" w:color="auto"/>
            <w:bottom w:val="none" w:sz="0" w:space="0" w:color="auto"/>
            <w:right w:val="none" w:sz="0" w:space="0" w:color="auto"/>
          </w:divBdr>
          <w:divsChild>
            <w:div w:id="1893693677">
              <w:marLeft w:val="0"/>
              <w:marRight w:val="0"/>
              <w:marTop w:val="0"/>
              <w:marBottom w:val="0"/>
              <w:divBdr>
                <w:top w:val="none" w:sz="0" w:space="0" w:color="auto"/>
                <w:left w:val="none" w:sz="0" w:space="0" w:color="auto"/>
                <w:bottom w:val="none" w:sz="0" w:space="0" w:color="auto"/>
                <w:right w:val="none" w:sz="0" w:space="0" w:color="auto"/>
              </w:divBdr>
            </w:div>
          </w:divsChild>
        </w:div>
        <w:div w:id="1275677202">
          <w:marLeft w:val="0"/>
          <w:marRight w:val="0"/>
          <w:marTop w:val="0"/>
          <w:marBottom w:val="0"/>
          <w:divBdr>
            <w:top w:val="none" w:sz="0" w:space="0" w:color="auto"/>
            <w:left w:val="none" w:sz="0" w:space="0" w:color="auto"/>
            <w:bottom w:val="none" w:sz="0" w:space="0" w:color="auto"/>
            <w:right w:val="none" w:sz="0" w:space="0" w:color="auto"/>
          </w:divBdr>
          <w:divsChild>
            <w:div w:id="1103038183">
              <w:marLeft w:val="0"/>
              <w:marRight w:val="0"/>
              <w:marTop w:val="0"/>
              <w:marBottom w:val="0"/>
              <w:divBdr>
                <w:top w:val="none" w:sz="0" w:space="0" w:color="auto"/>
                <w:left w:val="none" w:sz="0" w:space="0" w:color="auto"/>
                <w:bottom w:val="none" w:sz="0" w:space="0" w:color="auto"/>
                <w:right w:val="none" w:sz="0" w:space="0" w:color="auto"/>
              </w:divBdr>
            </w:div>
          </w:divsChild>
        </w:div>
        <w:div w:id="1276135275">
          <w:marLeft w:val="0"/>
          <w:marRight w:val="0"/>
          <w:marTop w:val="0"/>
          <w:marBottom w:val="0"/>
          <w:divBdr>
            <w:top w:val="none" w:sz="0" w:space="0" w:color="auto"/>
            <w:left w:val="none" w:sz="0" w:space="0" w:color="auto"/>
            <w:bottom w:val="none" w:sz="0" w:space="0" w:color="auto"/>
            <w:right w:val="none" w:sz="0" w:space="0" w:color="auto"/>
          </w:divBdr>
          <w:divsChild>
            <w:div w:id="332076079">
              <w:marLeft w:val="0"/>
              <w:marRight w:val="0"/>
              <w:marTop w:val="0"/>
              <w:marBottom w:val="0"/>
              <w:divBdr>
                <w:top w:val="none" w:sz="0" w:space="0" w:color="auto"/>
                <w:left w:val="none" w:sz="0" w:space="0" w:color="auto"/>
                <w:bottom w:val="none" w:sz="0" w:space="0" w:color="auto"/>
                <w:right w:val="none" w:sz="0" w:space="0" w:color="auto"/>
              </w:divBdr>
            </w:div>
          </w:divsChild>
        </w:div>
        <w:div w:id="1276402850">
          <w:marLeft w:val="0"/>
          <w:marRight w:val="0"/>
          <w:marTop w:val="0"/>
          <w:marBottom w:val="0"/>
          <w:divBdr>
            <w:top w:val="none" w:sz="0" w:space="0" w:color="auto"/>
            <w:left w:val="none" w:sz="0" w:space="0" w:color="auto"/>
            <w:bottom w:val="none" w:sz="0" w:space="0" w:color="auto"/>
            <w:right w:val="none" w:sz="0" w:space="0" w:color="auto"/>
          </w:divBdr>
          <w:divsChild>
            <w:div w:id="1543592598">
              <w:marLeft w:val="0"/>
              <w:marRight w:val="0"/>
              <w:marTop w:val="0"/>
              <w:marBottom w:val="0"/>
              <w:divBdr>
                <w:top w:val="none" w:sz="0" w:space="0" w:color="auto"/>
                <w:left w:val="none" w:sz="0" w:space="0" w:color="auto"/>
                <w:bottom w:val="none" w:sz="0" w:space="0" w:color="auto"/>
                <w:right w:val="none" w:sz="0" w:space="0" w:color="auto"/>
              </w:divBdr>
            </w:div>
          </w:divsChild>
        </w:div>
        <w:div w:id="1276407918">
          <w:marLeft w:val="0"/>
          <w:marRight w:val="0"/>
          <w:marTop w:val="0"/>
          <w:marBottom w:val="0"/>
          <w:divBdr>
            <w:top w:val="none" w:sz="0" w:space="0" w:color="auto"/>
            <w:left w:val="none" w:sz="0" w:space="0" w:color="auto"/>
            <w:bottom w:val="none" w:sz="0" w:space="0" w:color="auto"/>
            <w:right w:val="none" w:sz="0" w:space="0" w:color="auto"/>
          </w:divBdr>
          <w:divsChild>
            <w:div w:id="31658447">
              <w:marLeft w:val="0"/>
              <w:marRight w:val="0"/>
              <w:marTop w:val="0"/>
              <w:marBottom w:val="0"/>
              <w:divBdr>
                <w:top w:val="none" w:sz="0" w:space="0" w:color="auto"/>
                <w:left w:val="none" w:sz="0" w:space="0" w:color="auto"/>
                <w:bottom w:val="none" w:sz="0" w:space="0" w:color="auto"/>
                <w:right w:val="none" w:sz="0" w:space="0" w:color="auto"/>
              </w:divBdr>
            </w:div>
          </w:divsChild>
        </w:div>
        <w:div w:id="1281910412">
          <w:marLeft w:val="0"/>
          <w:marRight w:val="0"/>
          <w:marTop w:val="0"/>
          <w:marBottom w:val="0"/>
          <w:divBdr>
            <w:top w:val="none" w:sz="0" w:space="0" w:color="auto"/>
            <w:left w:val="none" w:sz="0" w:space="0" w:color="auto"/>
            <w:bottom w:val="none" w:sz="0" w:space="0" w:color="auto"/>
            <w:right w:val="none" w:sz="0" w:space="0" w:color="auto"/>
          </w:divBdr>
          <w:divsChild>
            <w:div w:id="551577612">
              <w:marLeft w:val="0"/>
              <w:marRight w:val="0"/>
              <w:marTop w:val="0"/>
              <w:marBottom w:val="0"/>
              <w:divBdr>
                <w:top w:val="none" w:sz="0" w:space="0" w:color="auto"/>
                <w:left w:val="none" w:sz="0" w:space="0" w:color="auto"/>
                <w:bottom w:val="none" w:sz="0" w:space="0" w:color="auto"/>
                <w:right w:val="none" w:sz="0" w:space="0" w:color="auto"/>
              </w:divBdr>
            </w:div>
          </w:divsChild>
        </w:div>
        <w:div w:id="1282884342">
          <w:marLeft w:val="0"/>
          <w:marRight w:val="0"/>
          <w:marTop w:val="0"/>
          <w:marBottom w:val="0"/>
          <w:divBdr>
            <w:top w:val="none" w:sz="0" w:space="0" w:color="auto"/>
            <w:left w:val="none" w:sz="0" w:space="0" w:color="auto"/>
            <w:bottom w:val="none" w:sz="0" w:space="0" w:color="auto"/>
            <w:right w:val="none" w:sz="0" w:space="0" w:color="auto"/>
          </w:divBdr>
          <w:divsChild>
            <w:div w:id="1878733436">
              <w:marLeft w:val="0"/>
              <w:marRight w:val="0"/>
              <w:marTop w:val="0"/>
              <w:marBottom w:val="0"/>
              <w:divBdr>
                <w:top w:val="none" w:sz="0" w:space="0" w:color="auto"/>
                <w:left w:val="none" w:sz="0" w:space="0" w:color="auto"/>
                <w:bottom w:val="none" w:sz="0" w:space="0" w:color="auto"/>
                <w:right w:val="none" w:sz="0" w:space="0" w:color="auto"/>
              </w:divBdr>
            </w:div>
          </w:divsChild>
        </w:div>
        <w:div w:id="1283074136">
          <w:marLeft w:val="0"/>
          <w:marRight w:val="0"/>
          <w:marTop w:val="0"/>
          <w:marBottom w:val="0"/>
          <w:divBdr>
            <w:top w:val="none" w:sz="0" w:space="0" w:color="auto"/>
            <w:left w:val="none" w:sz="0" w:space="0" w:color="auto"/>
            <w:bottom w:val="none" w:sz="0" w:space="0" w:color="auto"/>
            <w:right w:val="none" w:sz="0" w:space="0" w:color="auto"/>
          </w:divBdr>
          <w:divsChild>
            <w:div w:id="910846879">
              <w:marLeft w:val="0"/>
              <w:marRight w:val="0"/>
              <w:marTop w:val="0"/>
              <w:marBottom w:val="0"/>
              <w:divBdr>
                <w:top w:val="none" w:sz="0" w:space="0" w:color="auto"/>
                <w:left w:val="none" w:sz="0" w:space="0" w:color="auto"/>
                <w:bottom w:val="none" w:sz="0" w:space="0" w:color="auto"/>
                <w:right w:val="none" w:sz="0" w:space="0" w:color="auto"/>
              </w:divBdr>
            </w:div>
          </w:divsChild>
        </w:div>
        <w:div w:id="1284262713">
          <w:marLeft w:val="0"/>
          <w:marRight w:val="0"/>
          <w:marTop w:val="0"/>
          <w:marBottom w:val="0"/>
          <w:divBdr>
            <w:top w:val="none" w:sz="0" w:space="0" w:color="auto"/>
            <w:left w:val="none" w:sz="0" w:space="0" w:color="auto"/>
            <w:bottom w:val="none" w:sz="0" w:space="0" w:color="auto"/>
            <w:right w:val="none" w:sz="0" w:space="0" w:color="auto"/>
          </w:divBdr>
          <w:divsChild>
            <w:div w:id="1244870975">
              <w:marLeft w:val="0"/>
              <w:marRight w:val="0"/>
              <w:marTop w:val="0"/>
              <w:marBottom w:val="0"/>
              <w:divBdr>
                <w:top w:val="none" w:sz="0" w:space="0" w:color="auto"/>
                <w:left w:val="none" w:sz="0" w:space="0" w:color="auto"/>
                <w:bottom w:val="none" w:sz="0" w:space="0" w:color="auto"/>
                <w:right w:val="none" w:sz="0" w:space="0" w:color="auto"/>
              </w:divBdr>
            </w:div>
          </w:divsChild>
        </w:div>
        <w:div w:id="1284732387">
          <w:marLeft w:val="0"/>
          <w:marRight w:val="0"/>
          <w:marTop w:val="0"/>
          <w:marBottom w:val="0"/>
          <w:divBdr>
            <w:top w:val="none" w:sz="0" w:space="0" w:color="auto"/>
            <w:left w:val="none" w:sz="0" w:space="0" w:color="auto"/>
            <w:bottom w:val="none" w:sz="0" w:space="0" w:color="auto"/>
            <w:right w:val="none" w:sz="0" w:space="0" w:color="auto"/>
          </w:divBdr>
          <w:divsChild>
            <w:div w:id="506214516">
              <w:marLeft w:val="0"/>
              <w:marRight w:val="0"/>
              <w:marTop w:val="0"/>
              <w:marBottom w:val="0"/>
              <w:divBdr>
                <w:top w:val="none" w:sz="0" w:space="0" w:color="auto"/>
                <w:left w:val="none" w:sz="0" w:space="0" w:color="auto"/>
                <w:bottom w:val="none" w:sz="0" w:space="0" w:color="auto"/>
                <w:right w:val="none" w:sz="0" w:space="0" w:color="auto"/>
              </w:divBdr>
            </w:div>
          </w:divsChild>
        </w:div>
        <w:div w:id="1285773609">
          <w:marLeft w:val="0"/>
          <w:marRight w:val="0"/>
          <w:marTop w:val="0"/>
          <w:marBottom w:val="0"/>
          <w:divBdr>
            <w:top w:val="none" w:sz="0" w:space="0" w:color="auto"/>
            <w:left w:val="none" w:sz="0" w:space="0" w:color="auto"/>
            <w:bottom w:val="none" w:sz="0" w:space="0" w:color="auto"/>
            <w:right w:val="none" w:sz="0" w:space="0" w:color="auto"/>
          </w:divBdr>
          <w:divsChild>
            <w:div w:id="855122505">
              <w:marLeft w:val="0"/>
              <w:marRight w:val="0"/>
              <w:marTop w:val="0"/>
              <w:marBottom w:val="0"/>
              <w:divBdr>
                <w:top w:val="none" w:sz="0" w:space="0" w:color="auto"/>
                <w:left w:val="none" w:sz="0" w:space="0" w:color="auto"/>
                <w:bottom w:val="none" w:sz="0" w:space="0" w:color="auto"/>
                <w:right w:val="none" w:sz="0" w:space="0" w:color="auto"/>
              </w:divBdr>
            </w:div>
          </w:divsChild>
        </w:div>
        <w:div w:id="1286886120">
          <w:marLeft w:val="0"/>
          <w:marRight w:val="0"/>
          <w:marTop w:val="0"/>
          <w:marBottom w:val="0"/>
          <w:divBdr>
            <w:top w:val="none" w:sz="0" w:space="0" w:color="auto"/>
            <w:left w:val="none" w:sz="0" w:space="0" w:color="auto"/>
            <w:bottom w:val="none" w:sz="0" w:space="0" w:color="auto"/>
            <w:right w:val="none" w:sz="0" w:space="0" w:color="auto"/>
          </w:divBdr>
          <w:divsChild>
            <w:div w:id="2098597551">
              <w:marLeft w:val="0"/>
              <w:marRight w:val="0"/>
              <w:marTop w:val="0"/>
              <w:marBottom w:val="0"/>
              <w:divBdr>
                <w:top w:val="none" w:sz="0" w:space="0" w:color="auto"/>
                <w:left w:val="none" w:sz="0" w:space="0" w:color="auto"/>
                <w:bottom w:val="none" w:sz="0" w:space="0" w:color="auto"/>
                <w:right w:val="none" w:sz="0" w:space="0" w:color="auto"/>
              </w:divBdr>
            </w:div>
          </w:divsChild>
        </w:div>
        <w:div w:id="1286932669">
          <w:marLeft w:val="0"/>
          <w:marRight w:val="0"/>
          <w:marTop w:val="0"/>
          <w:marBottom w:val="0"/>
          <w:divBdr>
            <w:top w:val="none" w:sz="0" w:space="0" w:color="auto"/>
            <w:left w:val="none" w:sz="0" w:space="0" w:color="auto"/>
            <w:bottom w:val="none" w:sz="0" w:space="0" w:color="auto"/>
            <w:right w:val="none" w:sz="0" w:space="0" w:color="auto"/>
          </w:divBdr>
          <w:divsChild>
            <w:div w:id="507477069">
              <w:marLeft w:val="0"/>
              <w:marRight w:val="0"/>
              <w:marTop w:val="0"/>
              <w:marBottom w:val="0"/>
              <w:divBdr>
                <w:top w:val="none" w:sz="0" w:space="0" w:color="auto"/>
                <w:left w:val="none" w:sz="0" w:space="0" w:color="auto"/>
                <w:bottom w:val="none" w:sz="0" w:space="0" w:color="auto"/>
                <w:right w:val="none" w:sz="0" w:space="0" w:color="auto"/>
              </w:divBdr>
            </w:div>
          </w:divsChild>
        </w:div>
        <w:div w:id="1287204241">
          <w:marLeft w:val="0"/>
          <w:marRight w:val="0"/>
          <w:marTop w:val="0"/>
          <w:marBottom w:val="0"/>
          <w:divBdr>
            <w:top w:val="none" w:sz="0" w:space="0" w:color="auto"/>
            <w:left w:val="none" w:sz="0" w:space="0" w:color="auto"/>
            <w:bottom w:val="none" w:sz="0" w:space="0" w:color="auto"/>
            <w:right w:val="none" w:sz="0" w:space="0" w:color="auto"/>
          </w:divBdr>
          <w:divsChild>
            <w:div w:id="6953494">
              <w:marLeft w:val="0"/>
              <w:marRight w:val="0"/>
              <w:marTop w:val="0"/>
              <w:marBottom w:val="0"/>
              <w:divBdr>
                <w:top w:val="none" w:sz="0" w:space="0" w:color="auto"/>
                <w:left w:val="none" w:sz="0" w:space="0" w:color="auto"/>
                <w:bottom w:val="none" w:sz="0" w:space="0" w:color="auto"/>
                <w:right w:val="none" w:sz="0" w:space="0" w:color="auto"/>
              </w:divBdr>
            </w:div>
          </w:divsChild>
        </w:div>
        <w:div w:id="1287849776">
          <w:marLeft w:val="0"/>
          <w:marRight w:val="0"/>
          <w:marTop w:val="0"/>
          <w:marBottom w:val="0"/>
          <w:divBdr>
            <w:top w:val="none" w:sz="0" w:space="0" w:color="auto"/>
            <w:left w:val="none" w:sz="0" w:space="0" w:color="auto"/>
            <w:bottom w:val="none" w:sz="0" w:space="0" w:color="auto"/>
            <w:right w:val="none" w:sz="0" w:space="0" w:color="auto"/>
          </w:divBdr>
          <w:divsChild>
            <w:div w:id="1216624446">
              <w:marLeft w:val="0"/>
              <w:marRight w:val="0"/>
              <w:marTop w:val="0"/>
              <w:marBottom w:val="0"/>
              <w:divBdr>
                <w:top w:val="none" w:sz="0" w:space="0" w:color="auto"/>
                <w:left w:val="none" w:sz="0" w:space="0" w:color="auto"/>
                <w:bottom w:val="none" w:sz="0" w:space="0" w:color="auto"/>
                <w:right w:val="none" w:sz="0" w:space="0" w:color="auto"/>
              </w:divBdr>
            </w:div>
          </w:divsChild>
        </w:div>
        <w:div w:id="1289510152">
          <w:marLeft w:val="0"/>
          <w:marRight w:val="0"/>
          <w:marTop w:val="0"/>
          <w:marBottom w:val="0"/>
          <w:divBdr>
            <w:top w:val="none" w:sz="0" w:space="0" w:color="auto"/>
            <w:left w:val="none" w:sz="0" w:space="0" w:color="auto"/>
            <w:bottom w:val="none" w:sz="0" w:space="0" w:color="auto"/>
            <w:right w:val="none" w:sz="0" w:space="0" w:color="auto"/>
          </w:divBdr>
          <w:divsChild>
            <w:div w:id="1985231548">
              <w:marLeft w:val="0"/>
              <w:marRight w:val="0"/>
              <w:marTop w:val="0"/>
              <w:marBottom w:val="0"/>
              <w:divBdr>
                <w:top w:val="none" w:sz="0" w:space="0" w:color="auto"/>
                <w:left w:val="none" w:sz="0" w:space="0" w:color="auto"/>
                <w:bottom w:val="none" w:sz="0" w:space="0" w:color="auto"/>
                <w:right w:val="none" w:sz="0" w:space="0" w:color="auto"/>
              </w:divBdr>
            </w:div>
          </w:divsChild>
        </w:div>
        <w:div w:id="1289780414">
          <w:marLeft w:val="0"/>
          <w:marRight w:val="0"/>
          <w:marTop w:val="0"/>
          <w:marBottom w:val="0"/>
          <w:divBdr>
            <w:top w:val="none" w:sz="0" w:space="0" w:color="auto"/>
            <w:left w:val="none" w:sz="0" w:space="0" w:color="auto"/>
            <w:bottom w:val="none" w:sz="0" w:space="0" w:color="auto"/>
            <w:right w:val="none" w:sz="0" w:space="0" w:color="auto"/>
          </w:divBdr>
          <w:divsChild>
            <w:div w:id="1035347285">
              <w:marLeft w:val="0"/>
              <w:marRight w:val="0"/>
              <w:marTop w:val="0"/>
              <w:marBottom w:val="0"/>
              <w:divBdr>
                <w:top w:val="none" w:sz="0" w:space="0" w:color="auto"/>
                <w:left w:val="none" w:sz="0" w:space="0" w:color="auto"/>
                <w:bottom w:val="none" w:sz="0" w:space="0" w:color="auto"/>
                <w:right w:val="none" w:sz="0" w:space="0" w:color="auto"/>
              </w:divBdr>
            </w:div>
          </w:divsChild>
        </w:div>
        <w:div w:id="1289894209">
          <w:marLeft w:val="0"/>
          <w:marRight w:val="0"/>
          <w:marTop w:val="0"/>
          <w:marBottom w:val="0"/>
          <w:divBdr>
            <w:top w:val="none" w:sz="0" w:space="0" w:color="auto"/>
            <w:left w:val="none" w:sz="0" w:space="0" w:color="auto"/>
            <w:bottom w:val="none" w:sz="0" w:space="0" w:color="auto"/>
            <w:right w:val="none" w:sz="0" w:space="0" w:color="auto"/>
          </w:divBdr>
          <w:divsChild>
            <w:div w:id="1612474033">
              <w:marLeft w:val="0"/>
              <w:marRight w:val="0"/>
              <w:marTop w:val="0"/>
              <w:marBottom w:val="0"/>
              <w:divBdr>
                <w:top w:val="none" w:sz="0" w:space="0" w:color="auto"/>
                <w:left w:val="none" w:sz="0" w:space="0" w:color="auto"/>
                <w:bottom w:val="none" w:sz="0" w:space="0" w:color="auto"/>
                <w:right w:val="none" w:sz="0" w:space="0" w:color="auto"/>
              </w:divBdr>
            </w:div>
          </w:divsChild>
        </w:div>
        <w:div w:id="1290866713">
          <w:marLeft w:val="0"/>
          <w:marRight w:val="0"/>
          <w:marTop w:val="0"/>
          <w:marBottom w:val="0"/>
          <w:divBdr>
            <w:top w:val="none" w:sz="0" w:space="0" w:color="auto"/>
            <w:left w:val="none" w:sz="0" w:space="0" w:color="auto"/>
            <w:bottom w:val="none" w:sz="0" w:space="0" w:color="auto"/>
            <w:right w:val="none" w:sz="0" w:space="0" w:color="auto"/>
          </w:divBdr>
          <w:divsChild>
            <w:div w:id="523246426">
              <w:marLeft w:val="0"/>
              <w:marRight w:val="0"/>
              <w:marTop w:val="0"/>
              <w:marBottom w:val="0"/>
              <w:divBdr>
                <w:top w:val="none" w:sz="0" w:space="0" w:color="auto"/>
                <w:left w:val="none" w:sz="0" w:space="0" w:color="auto"/>
                <w:bottom w:val="none" w:sz="0" w:space="0" w:color="auto"/>
                <w:right w:val="none" w:sz="0" w:space="0" w:color="auto"/>
              </w:divBdr>
            </w:div>
          </w:divsChild>
        </w:div>
        <w:div w:id="1291404432">
          <w:marLeft w:val="0"/>
          <w:marRight w:val="0"/>
          <w:marTop w:val="0"/>
          <w:marBottom w:val="0"/>
          <w:divBdr>
            <w:top w:val="none" w:sz="0" w:space="0" w:color="auto"/>
            <w:left w:val="none" w:sz="0" w:space="0" w:color="auto"/>
            <w:bottom w:val="none" w:sz="0" w:space="0" w:color="auto"/>
            <w:right w:val="none" w:sz="0" w:space="0" w:color="auto"/>
          </w:divBdr>
          <w:divsChild>
            <w:div w:id="218565264">
              <w:marLeft w:val="0"/>
              <w:marRight w:val="0"/>
              <w:marTop w:val="0"/>
              <w:marBottom w:val="0"/>
              <w:divBdr>
                <w:top w:val="none" w:sz="0" w:space="0" w:color="auto"/>
                <w:left w:val="none" w:sz="0" w:space="0" w:color="auto"/>
                <w:bottom w:val="none" w:sz="0" w:space="0" w:color="auto"/>
                <w:right w:val="none" w:sz="0" w:space="0" w:color="auto"/>
              </w:divBdr>
            </w:div>
          </w:divsChild>
        </w:div>
        <w:div w:id="1293751737">
          <w:marLeft w:val="0"/>
          <w:marRight w:val="0"/>
          <w:marTop w:val="0"/>
          <w:marBottom w:val="0"/>
          <w:divBdr>
            <w:top w:val="none" w:sz="0" w:space="0" w:color="auto"/>
            <w:left w:val="none" w:sz="0" w:space="0" w:color="auto"/>
            <w:bottom w:val="none" w:sz="0" w:space="0" w:color="auto"/>
            <w:right w:val="none" w:sz="0" w:space="0" w:color="auto"/>
          </w:divBdr>
          <w:divsChild>
            <w:div w:id="519776861">
              <w:marLeft w:val="0"/>
              <w:marRight w:val="0"/>
              <w:marTop w:val="0"/>
              <w:marBottom w:val="0"/>
              <w:divBdr>
                <w:top w:val="none" w:sz="0" w:space="0" w:color="auto"/>
                <w:left w:val="none" w:sz="0" w:space="0" w:color="auto"/>
                <w:bottom w:val="none" w:sz="0" w:space="0" w:color="auto"/>
                <w:right w:val="none" w:sz="0" w:space="0" w:color="auto"/>
              </w:divBdr>
            </w:div>
          </w:divsChild>
        </w:div>
        <w:div w:id="1293826271">
          <w:marLeft w:val="0"/>
          <w:marRight w:val="0"/>
          <w:marTop w:val="0"/>
          <w:marBottom w:val="0"/>
          <w:divBdr>
            <w:top w:val="none" w:sz="0" w:space="0" w:color="auto"/>
            <w:left w:val="none" w:sz="0" w:space="0" w:color="auto"/>
            <w:bottom w:val="none" w:sz="0" w:space="0" w:color="auto"/>
            <w:right w:val="none" w:sz="0" w:space="0" w:color="auto"/>
          </w:divBdr>
          <w:divsChild>
            <w:div w:id="44764743">
              <w:marLeft w:val="0"/>
              <w:marRight w:val="0"/>
              <w:marTop w:val="0"/>
              <w:marBottom w:val="0"/>
              <w:divBdr>
                <w:top w:val="none" w:sz="0" w:space="0" w:color="auto"/>
                <w:left w:val="none" w:sz="0" w:space="0" w:color="auto"/>
                <w:bottom w:val="none" w:sz="0" w:space="0" w:color="auto"/>
                <w:right w:val="none" w:sz="0" w:space="0" w:color="auto"/>
              </w:divBdr>
            </w:div>
          </w:divsChild>
        </w:div>
        <w:div w:id="1294020035">
          <w:marLeft w:val="0"/>
          <w:marRight w:val="0"/>
          <w:marTop w:val="0"/>
          <w:marBottom w:val="0"/>
          <w:divBdr>
            <w:top w:val="none" w:sz="0" w:space="0" w:color="auto"/>
            <w:left w:val="none" w:sz="0" w:space="0" w:color="auto"/>
            <w:bottom w:val="none" w:sz="0" w:space="0" w:color="auto"/>
            <w:right w:val="none" w:sz="0" w:space="0" w:color="auto"/>
          </w:divBdr>
          <w:divsChild>
            <w:div w:id="432672457">
              <w:marLeft w:val="0"/>
              <w:marRight w:val="0"/>
              <w:marTop w:val="0"/>
              <w:marBottom w:val="0"/>
              <w:divBdr>
                <w:top w:val="none" w:sz="0" w:space="0" w:color="auto"/>
                <w:left w:val="none" w:sz="0" w:space="0" w:color="auto"/>
                <w:bottom w:val="none" w:sz="0" w:space="0" w:color="auto"/>
                <w:right w:val="none" w:sz="0" w:space="0" w:color="auto"/>
              </w:divBdr>
            </w:div>
          </w:divsChild>
        </w:div>
        <w:div w:id="1294943122">
          <w:marLeft w:val="0"/>
          <w:marRight w:val="0"/>
          <w:marTop w:val="0"/>
          <w:marBottom w:val="0"/>
          <w:divBdr>
            <w:top w:val="none" w:sz="0" w:space="0" w:color="auto"/>
            <w:left w:val="none" w:sz="0" w:space="0" w:color="auto"/>
            <w:bottom w:val="none" w:sz="0" w:space="0" w:color="auto"/>
            <w:right w:val="none" w:sz="0" w:space="0" w:color="auto"/>
          </w:divBdr>
          <w:divsChild>
            <w:div w:id="1602106617">
              <w:marLeft w:val="0"/>
              <w:marRight w:val="0"/>
              <w:marTop w:val="0"/>
              <w:marBottom w:val="0"/>
              <w:divBdr>
                <w:top w:val="none" w:sz="0" w:space="0" w:color="auto"/>
                <w:left w:val="none" w:sz="0" w:space="0" w:color="auto"/>
                <w:bottom w:val="none" w:sz="0" w:space="0" w:color="auto"/>
                <w:right w:val="none" w:sz="0" w:space="0" w:color="auto"/>
              </w:divBdr>
            </w:div>
          </w:divsChild>
        </w:div>
        <w:div w:id="1296791405">
          <w:marLeft w:val="0"/>
          <w:marRight w:val="0"/>
          <w:marTop w:val="0"/>
          <w:marBottom w:val="0"/>
          <w:divBdr>
            <w:top w:val="none" w:sz="0" w:space="0" w:color="auto"/>
            <w:left w:val="none" w:sz="0" w:space="0" w:color="auto"/>
            <w:bottom w:val="none" w:sz="0" w:space="0" w:color="auto"/>
            <w:right w:val="none" w:sz="0" w:space="0" w:color="auto"/>
          </w:divBdr>
          <w:divsChild>
            <w:div w:id="1024794051">
              <w:marLeft w:val="0"/>
              <w:marRight w:val="0"/>
              <w:marTop w:val="0"/>
              <w:marBottom w:val="0"/>
              <w:divBdr>
                <w:top w:val="none" w:sz="0" w:space="0" w:color="auto"/>
                <w:left w:val="none" w:sz="0" w:space="0" w:color="auto"/>
                <w:bottom w:val="none" w:sz="0" w:space="0" w:color="auto"/>
                <w:right w:val="none" w:sz="0" w:space="0" w:color="auto"/>
              </w:divBdr>
            </w:div>
          </w:divsChild>
        </w:div>
        <w:div w:id="1297224509">
          <w:marLeft w:val="0"/>
          <w:marRight w:val="0"/>
          <w:marTop w:val="0"/>
          <w:marBottom w:val="0"/>
          <w:divBdr>
            <w:top w:val="none" w:sz="0" w:space="0" w:color="auto"/>
            <w:left w:val="none" w:sz="0" w:space="0" w:color="auto"/>
            <w:bottom w:val="none" w:sz="0" w:space="0" w:color="auto"/>
            <w:right w:val="none" w:sz="0" w:space="0" w:color="auto"/>
          </w:divBdr>
          <w:divsChild>
            <w:div w:id="951859449">
              <w:marLeft w:val="0"/>
              <w:marRight w:val="0"/>
              <w:marTop w:val="0"/>
              <w:marBottom w:val="0"/>
              <w:divBdr>
                <w:top w:val="none" w:sz="0" w:space="0" w:color="auto"/>
                <w:left w:val="none" w:sz="0" w:space="0" w:color="auto"/>
                <w:bottom w:val="none" w:sz="0" w:space="0" w:color="auto"/>
                <w:right w:val="none" w:sz="0" w:space="0" w:color="auto"/>
              </w:divBdr>
            </w:div>
          </w:divsChild>
        </w:div>
        <w:div w:id="1297419510">
          <w:marLeft w:val="0"/>
          <w:marRight w:val="0"/>
          <w:marTop w:val="0"/>
          <w:marBottom w:val="0"/>
          <w:divBdr>
            <w:top w:val="none" w:sz="0" w:space="0" w:color="auto"/>
            <w:left w:val="none" w:sz="0" w:space="0" w:color="auto"/>
            <w:bottom w:val="none" w:sz="0" w:space="0" w:color="auto"/>
            <w:right w:val="none" w:sz="0" w:space="0" w:color="auto"/>
          </w:divBdr>
          <w:divsChild>
            <w:div w:id="1771393115">
              <w:marLeft w:val="0"/>
              <w:marRight w:val="0"/>
              <w:marTop w:val="0"/>
              <w:marBottom w:val="0"/>
              <w:divBdr>
                <w:top w:val="none" w:sz="0" w:space="0" w:color="auto"/>
                <w:left w:val="none" w:sz="0" w:space="0" w:color="auto"/>
                <w:bottom w:val="none" w:sz="0" w:space="0" w:color="auto"/>
                <w:right w:val="none" w:sz="0" w:space="0" w:color="auto"/>
              </w:divBdr>
            </w:div>
          </w:divsChild>
        </w:div>
        <w:div w:id="1298603381">
          <w:marLeft w:val="0"/>
          <w:marRight w:val="0"/>
          <w:marTop w:val="0"/>
          <w:marBottom w:val="0"/>
          <w:divBdr>
            <w:top w:val="none" w:sz="0" w:space="0" w:color="auto"/>
            <w:left w:val="none" w:sz="0" w:space="0" w:color="auto"/>
            <w:bottom w:val="none" w:sz="0" w:space="0" w:color="auto"/>
            <w:right w:val="none" w:sz="0" w:space="0" w:color="auto"/>
          </w:divBdr>
          <w:divsChild>
            <w:div w:id="1836997450">
              <w:marLeft w:val="0"/>
              <w:marRight w:val="0"/>
              <w:marTop w:val="0"/>
              <w:marBottom w:val="0"/>
              <w:divBdr>
                <w:top w:val="none" w:sz="0" w:space="0" w:color="auto"/>
                <w:left w:val="none" w:sz="0" w:space="0" w:color="auto"/>
                <w:bottom w:val="none" w:sz="0" w:space="0" w:color="auto"/>
                <w:right w:val="none" w:sz="0" w:space="0" w:color="auto"/>
              </w:divBdr>
            </w:div>
          </w:divsChild>
        </w:div>
        <w:div w:id="1300500378">
          <w:marLeft w:val="0"/>
          <w:marRight w:val="0"/>
          <w:marTop w:val="0"/>
          <w:marBottom w:val="0"/>
          <w:divBdr>
            <w:top w:val="none" w:sz="0" w:space="0" w:color="auto"/>
            <w:left w:val="none" w:sz="0" w:space="0" w:color="auto"/>
            <w:bottom w:val="none" w:sz="0" w:space="0" w:color="auto"/>
            <w:right w:val="none" w:sz="0" w:space="0" w:color="auto"/>
          </w:divBdr>
          <w:divsChild>
            <w:div w:id="296493817">
              <w:marLeft w:val="0"/>
              <w:marRight w:val="0"/>
              <w:marTop w:val="0"/>
              <w:marBottom w:val="0"/>
              <w:divBdr>
                <w:top w:val="none" w:sz="0" w:space="0" w:color="auto"/>
                <w:left w:val="none" w:sz="0" w:space="0" w:color="auto"/>
                <w:bottom w:val="none" w:sz="0" w:space="0" w:color="auto"/>
                <w:right w:val="none" w:sz="0" w:space="0" w:color="auto"/>
              </w:divBdr>
            </w:div>
          </w:divsChild>
        </w:div>
        <w:div w:id="1300569454">
          <w:marLeft w:val="0"/>
          <w:marRight w:val="0"/>
          <w:marTop w:val="0"/>
          <w:marBottom w:val="0"/>
          <w:divBdr>
            <w:top w:val="none" w:sz="0" w:space="0" w:color="auto"/>
            <w:left w:val="none" w:sz="0" w:space="0" w:color="auto"/>
            <w:bottom w:val="none" w:sz="0" w:space="0" w:color="auto"/>
            <w:right w:val="none" w:sz="0" w:space="0" w:color="auto"/>
          </w:divBdr>
          <w:divsChild>
            <w:div w:id="239602724">
              <w:marLeft w:val="0"/>
              <w:marRight w:val="0"/>
              <w:marTop w:val="0"/>
              <w:marBottom w:val="0"/>
              <w:divBdr>
                <w:top w:val="none" w:sz="0" w:space="0" w:color="auto"/>
                <w:left w:val="none" w:sz="0" w:space="0" w:color="auto"/>
                <w:bottom w:val="none" w:sz="0" w:space="0" w:color="auto"/>
                <w:right w:val="none" w:sz="0" w:space="0" w:color="auto"/>
              </w:divBdr>
            </w:div>
          </w:divsChild>
        </w:div>
        <w:div w:id="1300913621">
          <w:marLeft w:val="0"/>
          <w:marRight w:val="0"/>
          <w:marTop w:val="0"/>
          <w:marBottom w:val="0"/>
          <w:divBdr>
            <w:top w:val="none" w:sz="0" w:space="0" w:color="auto"/>
            <w:left w:val="none" w:sz="0" w:space="0" w:color="auto"/>
            <w:bottom w:val="none" w:sz="0" w:space="0" w:color="auto"/>
            <w:right w:val="none" w:sz="0" w:space="0" w:color="auto"/>
          </w:divBdr>
          <w:divsChild>
            <w:div w:id="1569536540">
              <w:marLeft w:val="0"/>
              <w:marRight w:val="0"/>
              <w:marTop w:val="0"/>
              <w:marBottom w:val="0"/>
              <w:divBdr>
                <w:top w:val="none" w:sz="0" w:space="0" w:color="auto"/>
                <w:left w:val="none" w:sz="0" w:space="0" w:color="auto"/>
                <w:bottom w:val="none" w:sz="0" w:space="0" w:color="auto"/>
                <w:right w:val="none" w:sz="0" w:space="0" w:color="auto"/>
              </w:divBdr>
            </w:div>
          </w:divsChild>
        </w:div>
        <w:div w:id="1302417643">
          <w:marLeft w:val="0"/>
          <w:marRight w:val="0"/>
          <w:marTop w:val="0"/>
          <w:marBottom w:val="0"/>
          <w:divBdr>
            <w:top w:val="none" w:sz="0" w:space="0" w:color="auto"/>
            <w:left w:val="none" w:sz="0" w:space="0" w:color="auto"/>
            <w:bottom w:val="none" w:sz="0" w:space="0" w:color="auto"/>
            <w:right w:val="none" w:sz="0" w:space="0" w:color="auto"/>
          </w:divBdr>
          <w:divsChild>
            <w:div w:id="761806224">
              <w:marLeft w:val="0"/>
              <w:marRight w:val="0"/>
              <w:marTop w:val="0"/>
              <w:marBottom w:val="0"/>
              <w:divBdr>
                <w:top w:val="none" w:sz="0" w:space="0" w:color="auto"/>
                <w:left w:val="none" w:sz="0" w:space="0" w:color="auto"/>
                <w:bottom w:val="none" w:sz="0" w:space="0" w:color="auto"/>
                <w:right w:val="none" w:sz="0" w:space="0" w:color="auto"/>
              </w:divBdr>
            </w:div>
          </w:divsChild>
        </w:div>
        <w:div w:id="1302735837">
          <w:marLeft w:val="0"/>
          <w:marRight w:val="0"/>
          <w:marTop w:val="0"/>
          <w:marBottom w:val="0"/>
          <w:divBdr>
            <w:top w:val="none" w:sz="0" w:space="0" w:color="auto"/>
            <w:left w:val="none" w:sz="0" w:space="0" w:color="auto"/>
            <w:bottom w:val="none" w:sz="0" w:space="0" w:color="auto"/>
            <w:right w:val="none" w:sz="0" w:space="0" w:color="auto"/>
          </w:divBdr>
          <w:divsChild>
            <w:div w:id="2069911356">
              <w:marLeft w:val="0"/>
              <w:marRight w:val="0"/>
              <w:marTop w:val="0"/>
              <w:marBottom w:val="0"/>
              <w:divBdr>
                <w:top w:val="none" w:sz="0" w:space="0" w:color="auto"/>
                <w:left w:val="none" w:sz="0" w:space="0" w:color="auto"/>
                <w:bottom w:val="none" w:sz="0" w:space="0" w:color="auto"/>
                <w:right w:val="none" w:sz="0" w:space="0" w:color="auto"/>
              </w:divBdr>
            </w:div>
          </w:divsChild>
        </w:div>
        <w:div w:id="1303461242">
          <w:marLeft w:val="0"/>
          <w:marRight w:val="0"/>
          <w:marTop w:val="0"/>
          <w:marBottom w:val="0"/>
          <w:divBdr>
            <w:top w:val="none" w:sz="0" w:space="0" w:color="auto"/>
            <w:left w:val="none" w:sz="0" w:space="0" w:color="auto"/>
            <w:bottom w:val="none" w:sz="0" w:space="0" w:color="auto"/>
            <w:right w:val="none" w:sz="0" w:space="0" w:color="auto"/>
          </w:divBdr>
          <w:divsChild>
            <w:div w:id="1584727860">
              <w:marLeft w:val="0"/>
              <w:marRight w:val="0"/>
              <w:marTop w:val="0"/>
              <w:marBottom w:val="0"/>
              <w:divBdr>
                <w:top w:val="none" w:sz="0" w:space="0" w:color="auto"/>
                <w:left w:val="none" w:sz="0" w:space="0" w:color="auto"/>
                <w:bottom w:val="none" w:sz="0" w:space="0" w:color="auto"/>
                <w:right w:val="none" w:sz="0" w:space="0" w:color="auto"/>
              </w:divBdr>
            </w:div>
          </w:divsChild>
        </w:div>
        <w:div w:id="1305575301">
          <w:marLeft w:val="0"/>
          <w:marRight w:val="0"/>
          <w:marTop w:val="0"/>
          <w:marBottom w:val="0"/>
          <w:divBdr>
            <w:top w:val="none" w:sz="0" w:space="0" w:color="auto"/>
            <w:left w:val="none" w:sz="0" w:space="0" w:color="auto"/>
            <w:bottom w:val="none" w:sz="0" w:space="0" w:color="auto"/>
            <w:right w:val="none" w:sz="0" w:space="0" w:color="auto"/>
          </w:divBdr>
          <w:divsChild>
            <w:div w:id="616570340">
              <w:marLeft w:val="0"/>
              <w:marRight w:val="0"/>
              <w:marTop w:val="0"/>
              <w:marBottom w:val="0"/>
              <w:divBdr>
                <w:top w:val="none" w:sz="0" w:space="0" w:color="auto"/>
                <w:left w:val="none" w:sz="0" w:space="0" w:color="auto"/>
                <w:bottom w:val="none" w:sz="0" w:space="0" w:color="auto"/>
                <w:right w:val="none" w:sz="0" w:space="0" w:color="auto"/>
              </w:divBdr>
            </w:div>
          </w:divsChild>
        </w:div>
        <w:div w:id="1306163518">
          <w:marLeft w:val="0"/>
          <w:marRight w:val="0"/>
          <w:marTop w:val="0"/>
          <w:marBottom w:val="0"/>
          <w:divBdr>
            <w:top w:val="none" w:sz="0" w:space="0" w:color="auto"/>
            <w:left w:val="none" w:sz="0" w:space="0" w:color="auto"/>
            <w:bottom w:val="none" w:sz="0" w:space="0" w:color="auto"/>
            <w:right w:val="none" w:sz="0" w:space="0" w:color="auto"/>
          </w:divBdr>
          <w:divsChild>
            <w:div w:id="1840266850">
              <w:marLeft w:val="0"/>
              <w:marRight w:val="0"/>
              <w:marTop w:val="0"/>
              <w:marBottom w:val="0"/>
              <w:divBdr>
                <w:top w:val="none" w:sz="0" w:space="0" w:color="auto"/>
                <w:left w:val="none" w:sz="0" w:space="0" w:color="auto"/>
                <w:bottom w:val="none" w:sz="0" w:space="0" w:color="auto"/>
                <w:right w:val="none" w:sz="0" w:space="0" w:color="auto"/>
              </w:divBdr>
            </w:div>
          </w:divsChild>
        </w:div>
        <w:div w:id="1306737894">
          <w:marLeft w:val="0"/>
          <w:marRight w:val="0"/>
          <w:marTop w:val="0"/>
          <w:marBottom w:val="0"/>
          <w:divBdr>
            <w:top w:val="none" w:sz="0" w:space="0" w:color="auto"/>
            <w:left w:val="none" w:sz="0" w:space="0" w:color="auto"/>
            <w:bottom w:val="none" w:sz="0" w:space="0" w:color="auto"/>
            <w:right w:val="none" w:sz="0" w:space="0" w:color="auto"/>
          </w:divBdr>
          <w:divsChild>
            <w:div w:id="1678339482">
              <w:marLeft w:val="0"/>
              <w:marRight w:val="0"/>
              <w:marTop w:val="0"/>
              <w:marBottom w:val="0"/>
              <w:divBdr>
                <w:top w:val="none" w:sz="0" w:space="0" w:color="auto"/>
                <w:left w:val="none" w:sz="0" w:space="0" w:color="auto"/>
                <w:bottom w:val="none" w:sz="0" w:space="0" w:color="auto"/>
                <w:right w:val="none" w:sz="0" w:space="0" w:color="auto"/>
              </w:divBdr>
            </w:div>
          </w:divsChild>
        </w:div>
        <w:div w:id="1307662570">
          <w:marLeft w:val="0"/>
          <w:marRight w:val="0"/>
          <w:marTop w:val="0"/>
          <w:marBottom w:val="0"/>
          <w:divBdr>
            <w:top w:val="none" w:sz="0" w:space="0" w:color="auto"/>
            <w:left w:val="none" w:sz="0" w:space="0" w:color="auto"/>
            <w:bottom w:val="none" w:sz="0" w:space="0" w:color="auto"/>
            <w:right w:val="none" w:sz="0" w:space="0" w:color="auto"/>
          </w:divBdr>
          <w:divsChild>
            <w:div w:id="59135411">
              <w:marLeft w:val="0"/>
              <w:marRight w:val="0"/>
              <w:marTop w:val="0"/>
              <w:marBottom w:val="0"/>
              <w:divBdr>
                <w:top w:val="none" w:sz="0" w:space="0" w:color="auto"/>
                <w:left w:val="none" w:sz="0" w:space="0" w:color="auto"/>
                <w:bottom w:val="none" w:sz="0" w:space="0" w:color="auto"/>
                <w:right w:val="none" w:sz="0" w:space="0" w:color="auto"/>
              </w:divBdr>
            </w:div>
          </w:divsChild>
        </w:div>
        <w:div w:id="1308781599">
          <w:marLeft w:val="0"/>
          <w:marRight w:val="0"/>
          <w:marTop w:val="0"/>
          <w:marBottom w:val="0"/>
          <w:divBdr>
            <w:top w:val="none" w:sz="0" w:space="0" w:color="auto"/>
            <w:left w:val="none" w:sz="0" w:space="0" w:color="auto"/>
            <w:bottom w:val="none" w:sz="0" w:space="0" w:color="auto"/>
            <w:right w:val="none" w:sz="0" w:space="0" w:color="auto"/>
          </w:divBdr>
          <w:divsChild>
            <w:div w:id="1637489224">
              <w:marLeft w:val="0"/>
              <w:marRight w:val="0"/>
              <w:marTop w:val="0"/>
              <w:marBottom w:val="0"/>
              <w:divBdr>
                <w:top w:val="none" w:sz="0" w:space="0" w:color="auto"/>
                <w:left w:val="none" w:sz="0" w:space="0" w:color="auto"/>
                <w:bottom w:val="none" w:sz="0" w:space="0" w:color="auto"/>
                <w:right w:val="none" w:sz="0" w:space="0" w:color="auto"/>
              </w:divBdr>
            </w:div>
          </w:divsChild>
        </w:div>
        <w:div w:id="1308976178">
          <w:marLeft w:val="0"/>
          <w:marRight w:val="0"/>
          <w:marTop w:val="0"/>
          <w:marBottom w:val="0"/>
          <w:divBdr>
            <w:top w:val="none" w:sz="0" w:space="0" w:color="auto"/>
            <w:left w:val="none" w:sz="0" w:space="0" w:color="auto"/>
            <w:bottom w:val="none" w:sz="0" w:space="0" w:color="auto"/>
            <w:right w:val="none" w:sz="0" w:space="0" w:color="auto"/>
          </w:divBdr>
          <w:divsChild>
            <w:div w:id="1733624574">
              <w:marLeft w:val="0"/>
              <w:marRight w:val="0"/>
              <w:marTop w:val="0"/>
              <w:marBottom w:val="0"/>
              <w:divBdr>
                <w:top w:val="none" w:sz="0" w:space="0" w:color="auto"/>
                <w:left w:val="none" w:sz="0" w:space="0" w:color="auto"/>
                <w:bottom w:val="none" w:sz="0" w:space="0" w:color="auto"/>
                <w:right w:val="none" w:sz="0" w:space="0" w:color="auto"/>
              </w:divBdr>
            </w:div>
          </w:divsChild>
        </w:div>
        <w:div w:id="1309824423">
          <w:marLeft w:val="0"/>
          <w:marRight w:val="0"/>
          <w:marTop w:val="0"/>
          <w:marBottom w:val="0"/>
          <w:divBdr>
            <w:top w:val="none" w:sz="0" w:space="0" w:color="auto"/>
            <w:left w:val="none" w:sz="0" w:space="0" w:color="auto"/>
            <w:bottom w:val="none" w:sz="0" w:space="0" w:color="auto"/>
            <w:right w:val="none" w:sz="0" w:space="0" w:color="auto"/>
          </w:divBdr>
          <w:divsChild>
            <w:div w:id="416361707">
              <w:marLeft w:val="0"/>
              <w:marRight w:val="0"/>
              <w:marTop w:val="0"/>
              <w:marBottom w:val="0"/>
              <w:divBdr>
                <w:top w:val="none" w:sz="0" w:space="0" w:color="auto"/>
                <w:left w:val="none" w:sz="0" w:space="0" w:color="auto"/>
                <w:bottom w:val="none" w:sz="0" w:space="0" w:color="auto"/>
                <w:right w:val="none" w:sz="0" w:space="0" w:color="auto"/>
              </w:divBdr>
            </w:div>
          </w:divsChild>
        </w:div>
        <w:div w:id="1310282836">
          <w:marLeft w:val="0"/>
          <w:marRight w:val="0"/>
          <w:marTop w:val="0"/>
          <w:marBottom w:val="0"/>
          <w:divBdr>
            <w:top w:val="none" w:sz="0" w:space="0" w:color="auto"/>
            <w:left w:val="none" w:sz="0" w:space="0" w:color="auto"/>
            <w:bottom w:val="none" w:sz="0" w:space="0" w:color="auto"/>
            <w:right w:val="none" w:sz="0" w:space="0" w:color="auto"/>
          </w:divBdr>
          <w:divsChild>
            <w:div w:id="1341079845">
              <w:marLeft w:val="0"/>
              <w:marRight w:val="0"/>
              <w:marTop w:val="0"/>
              <w:marBottom w:val="0"/>
              <w:divBdr>
                <w:top w:val="none" w:sz="0" w:space="0" w:color="auto"/>
                <w:left w:val="none" w:sz="0" w:space="0" w:color="auto"/>
                <w:bottom w:val="none" w:sz="0" w:space="0" w:color="auto"/>
                <w:right w:val="none" w:sz="0" w:space="0" w:color="auto"/>
              </w:divBdr>
            </w:div>
          </w:divsChild>
        </w:div>
        <w:div w:id="1315528344">
          <w:marLeft w:val="0"/>
          <w:marRight w:val="0"/>
          <w:marTop w:val="0"/>
          <w:marBottom w:val="0"/>
          <w:divBdr>
            <w:top w:val="none" w:sz="0" w:space="0" w:color="auto"/>
            <w:left w:val="none" w:sz="0" w:space="0" w:color="auto"/>
            <w:bottom w:val="none" w:sz="0" w:space="0" w:color="auto"/>
            <w:right w:val="none" w:sz="0" w:space="0" w:color="auto"/>
          </w:divBdr>
          <w:divsChild>
            <w:div w:id="2006857504">
              <w:marLeft w:val="0"/>
              <w:marRight w:val="0"/>
              <w:marTop w:val="0"/>
              <w:marBottom w:val="0"/>
              <w:divBdr>
                <w:top w:val="none" w:sz="0" w:space="0" w:color="auto"/>
                <w:left w:val="none" w:sz="0" w:space="0" w:color="auto"/>
                <w:bottom w:val="none" w:sz="0" w:space="0" w:color="auto"/>
                <w:right w:val="none" w:sz="0" w:space="0" w:color="auto"/>
              </w:divBdr>
            </w:div>
          </w:divsChild>
        </w:div>
        <w:div w:id="1318266538">
          <w:marLeft w:val="0"/>
          <w:marRight w:val="0"/>
          <w:marTop w:val="0"/>
          <w:marBottom w:val="0"/>
          <w:divBdr>
            <w:top w:val="none" w:sz="0" w:space="0" w:color="auto"/>
            <w:left w:val="none" w:sz="0" w:space="0" w:color="auto"/>
            <w:bottom w:val="none" w:sz="0" w:space="0" w:color="auto"/>
            <w:right w:val="none" w:sz="0" w:space="0" w:color="auto"/>
          </w:divBdr>
          <w:divsChild>
            <w:div w:id="369305328">
              <w:marLeft w:val="0"/>
              <w:marRight w:val="0"/>
              <w:marTop w:val="0"/>
              <w:marBottom w:val="0"/>
              <w:divBdr>
                <w:top w:val="none" w:sz="0" w:space="0" w:color="auto"/>
                <w:left w:val="none" w:sz="0" w:space="0" w:color="auto"/>
                <w:bottom w:val="none" w:sz="0" w:space="0" w:color="auto"/>
                <w:right w:val="none" w:sz="0" w:space="0" w:color="auto"/>
              </w:divBdr>
            </w:div>
          </w:divsChild>
        </w:div>
        <w:div w:id="1319915786">
          <w:marLeft w:val="0"/>
          <w:marRight w:val="0"/>
          <w:marTop w:val="0"/>
          <w:marBottom w:val="0"/>
          <w:divBdr>
            <w:top w:val="none" w:sz="0" w:space="0" w:color="auto"/>
            <w:left w:val="none" w:sz="0" w:space="0" w:color="auto"/>
            <w:bottom w:val="none" w:sz="0" w:space="0" w:color="auto"/>
            <w:right w:val="none" w:sz="0" w:space="0" w:color="auto"/>
          </w:divBdr>
          <w:divsChild>
            <w:div w:id="1920867142">
              <w:marLeft w:val="0"/>
              <w:marRight w:val="0"/>
              <w:marTop w:val="0"/>
              <w:marBottom w:val="0"/>
              <w:divBdr>
                <w:top w:val="none" w:sz="0" w:space="0" w:color="auto"/>
                <w:left w:val="none" w:sz="0" w:space="0" w:color="auto"/>
                <w:bottom w:val="none" w:sz="0" w:space="0" w:color="auto"/>
                <w:right w:val="none" w:sz="0" w:space="0" w:color="auto"/>
              </w:divBdr>
            </w:div>
          </w:divsChild>
        </w:div>
        <w:div w:id="1319962043">
          <w:marLeft w:val="0"/>
          <w:marRight w:val="0"/>
          <w:marTop w:val="0"/>
          <w:marBottom w:val="0"/>
          <w:divBdr>
            <w:top w:val="none" w:sz="0" w:space="0" w:color="auto"/>
            <w:left w:val="none" w:sz="0" w:space="0" w:color="auto"/>
            <w:bottom w:val="none" w:sz="0" w:space="0" w:color="auto"/>
            <w:right w:val="none" w:sz="0" w:space="0" w:color="auto"/>
          </w:divBdr>
          <w:divsChild>
            <w:div w:id="935747222">
              <w:marLeft w:val="0"/>
              <w:marRight w:val="0"/>
              <w:marTop w:val="0"/>
              <w:marBottom w:val="0"/>
              <w:divBdr>
                <w:top w:val="none" w:sz="0" w:space="0" w:color="auto"/>
                <w:left w:val="none" w:sz="0" w:space="0" w:color="auto"/>
                <w:bottom w:val="none" w:sz="0" w:space="0" w:color="auto"/>
                <w:right w:val="none" w:sz="0" w:space="0" w:color="auto"/>
              </w:divBdr>
            </w:div>
          </w:divsChild>
        </w:div>
        <w:div w:id="1320111717">
          <w:marLeft w:val="0"/>
          <w:marRight w:val="0"/>
          <w:marTop w:val="0"/>
          <w:marBottom w:val="0"/>
          <w:divBdr>
            <w:top w:val="none" w:sz="0" w:space="0" w:color="auto"/>
            <w:left w:val="none" w:sz="0" w:space="0" w:color="auto"/>
            <w:bottom w:val="none" w:sz="0" w:space="0" w:color="auto"/>
            <w:right w:val="none" w:sz="0" w:space="0" w:color="auto"/>
          </w:divBdr>
          <w:divsChild>
            <w:div w:id="1265192837">
              <w:marLeft w:val="0"/>
              <w:marRight w:val="0"/>
              <w:marTop w:val="0"/>
              <w:marBottom w:val="0"/>
              <w:divBdr>
                <w:top w:val="none" w:sz="0" w:space="0" w:color="auto"/>
                <w:left w:val="none" w:sz="0" w:space="0" w:color="auto"/>
                <w:bottom w:val="none" w:sz="0" w:space="0" w:color="auto"/>
                <w:right w:val="none" w:sz="0" w:space="0" w:color="auto"/>
              </w:divBdr>
            </w:div>
          </w:divsChild>
        </w:div>
        <w:div w:id="1320577911">
          <w:marLeft w:val="0"/>
          <w:marRight w:val="0"/>
          <w:marTop w:val="0"/>
          <w:marBottom w:val="0"/>
          <w:divBdr>
            <w:top w:val="none" w:sz="0" w:space="0" w:color="auto"/>
            <w:left w:val="none" w:sz="0" w:space="0" w:color="auto"/>
            <w:bottom w:val="none" w:sz="0" w:space="0" w:color="auto"/>
            <w:right w:val="none" w:sz="0" w:space="0" w:color="auto"/>
          </w:divBdr>
          <w:divsChild>
            <w:div w:id="1682320796">
              <w:marLeft w:val="0"/>
              <w:marRight w:val="0"/>
              <w:marTop w:val="0"/>
              <w:marBottom w:val="0"/>
              <w:divBdr>
                <w:top w:val="none" w:sz="0" w:space="0" w:color="auto"/>
                <w:left w:val="none" w:sz="0" w:space="0" w:color="auto"/>
                <w:bottom w:val="none" w:sz="0" w:space="0" w:color="auto"/>
                <w:right w:val="none" w:sz="0" w:space="0" w:color="auto"/>
              </w:divBdr>
            </w:div>
          </w:divsChild>
        </w:div>
        <w:div w:id="1321613157">
          <w:marLeft w:val="0"/>
          <w:marRight w:val="0"/>
          <w:marTop w:val="0"/>
          <w:marBottom w:val="0"/>
          <w:divBdr>
            <w:top w:val="none" w:sz="0" w:space="0" w:color="auto"/>
            <w:left w:val="none" w:sz="0" w:space="0" w:color="auto"/>
            <w:bottom w:val="none" w:sz="0" w:space="0" w:color="auto"/>
            <w:right w:val="none" w:sz="0" w:space="0" w:color="auto"/>
          </w:divBdr>
          <w:divsChild>
            <w:div w:id="869613848">
              <w:marLeft w:val="0"/>
              <w:marRight w:val="0"/>
              <w:marTop w:val="0"/>
              <w:marBottom w:val="0"/>
              <w:divBdr>
                <w:top w:val="none" w:sz="0" w:space="0" w:color="auto"/>
                <w:left w:val="none" w:sz="0" w:space="0" w:color="auto"/>
                <w:bottom w:val="none" w:sz="0" w:space="0" w:color="auto"/>
                <w:right w:val="none" w:sz="0" w:space="0" w:color="auto"/>
              </w:divBdr>
            </w:div>
          </w:divsChild>
        </w:div>
        <w:div w:id="1322005682">
          <w:marLeft w:val="0"/>
          <w:marRight w:val="0"/>
          <w:marTop w:val="0"/>
          <w:marBottom w:val="0"/>
          <w:divBdr>
            <w:top w:val="none" w:sz="0" w:space="0" w:color="auto"/>
            <w:left w:val="none" w:sz="0" w:space="0" w:color="auto"/>
            <w:bottom w:val="none" w:sz="0" w:space="0" w:color="auto"/>
            <w:right w:val="none" w:sz="0" w:space="0" w:color="auto"/>
          </w:divBdr>
          <w:divsChild>
            <w:div w:id="1329098508">
              <w:marLeft w:val="0"/>
              <w:marRight w:val="0"/>
              <w:marTop w:val="0"/>
              <w:marBottom w:val="0"/>
              <w:divBdr>
                <w:top w:val="none" w:sz="0" w:space="0" w:color="auto"/>
                <w:left w:val="none" w:sz="0" w:space="0" w:color="auto"/>
                <w:bottom w:val="none" w:sz="0" w:space="0" w:color="auto"/>
                <w:right w:val="none" w:sz="0" w:space="0" w:color="auto"/>
              </w:divBdr>
            </w:div>
          </w:divsChild>
        </w:div>
        <w:div w:id="1322537766">
          <w:marLeft w:val="0"/>
          <w:marRight w:val="0"/>
          <w:marTop w:val="0"/>
          <w:marBottom w:val="0"/>
          <w:divBdr>
            <w:top w:val="none" w:sz="0" w:space="0" w:color="auto"/>
            <w:left w:val="none" w:sz="0" w:space="0" w:color="auto"/>
            <w:bottom w:val="none" w:sz="0" w:space="0" w:color="auto"/>
            <w:right w:val="none" w:sz="0" w:space="0" w:color="auto"/>
          </w:divBdr>
          <w:divsChild>
            <w:div w:id="82919844">
              <w:marLeft w:val="0"/>
              <w:marRight w:val="0"/>
              <w:marTop w:val="0"/>
              <w:marBottom w:val="0"/>
              <w:divBdr>
                <w:top w:val="none" w:sz="0" w:space="0" w:color="auto"/>
                <w:left w:val="none" w:sz="0" w:space="0" w:color="auto"/>
                <w:bottom w:val="none" w:sz="0" w:space="0" w:color="auto"/>
                <w:right w:val="none" w:sz="0" w:space="0" w:color="auto"/>
              </w:divBdr>
            </w:div>
          </w:divsChild>
        </w:div>
        <w:div w:id="1322926607">
          <w:marLeft w:val="0"/>
          <w:marRight w:val="0"/>
          <w:marTop w:val="0"/>
          <w:marBottom w:val="0"/>
          <w:divBdr>
            <w:top w:val="none" w:sz="0" w:space="0" w:color="auto"/>
            <w:left w:val="none" w:sz="0" w:space="0" w:color="auto"/>
            <w:bottom w:val="none" w:sz="0" w:space="0" w:color="auto"/>
            <w:right w:val="none" w:sz="0" w:space="0" w:color="auto"/>
          </w:divBdr>
          <w:divsChild>
            <w:div w:id="635136430">
              <w:marLeft w:val="0"/>
              <w:marRight w:val="0"/>
              <w:marTop w:val="0"/>
              <w:marBottom w:val="0"/>
              <w:divBdr>
                <w:top w:val="none" w:sz="0" w:space="0" w:color="auto"/>
                <w:left w:val="none" w:sz="0" w:space="0" w:color="auto"/>
                <w:bottom w:val="none" w:sz="0" w:space="0" w:color="auto"/>
                <w:right w:val="none" w:sz="0" w:space="0" w:color="auto"/>
              </w:divBdr>
            </w:div>
          </w:divsChild>
        </w:div>
        <w:div w:id="1324242960">
          <w:marLeft w:val="0"/>
          <w:marRight w:val="0"/>
          <w:marTop w:val="0"/>
          <w:marBottom w:val="0"/>
          <w:divBdr>
            <w:top w:val="none" w:sz="0" w:space="0" w:color="auto"/>
            <w:left w:val="none" w:sz="0" w:space="0" w:color="auto"/>
            <w:bottom w:val="none" w:sz="0" w:space="0" w:color="auto"/>
            <w:right w:val="none" w:sz="0" w:space="0" w:color="auto"/>
          </w:divBdr>
          <w:divsChild>
            <w:div w:id="1550729259">
              <w:marLeft w:val="0"/>
              <w:marRight w:val="0"/>
              <w:marTop w:val="0"/>
              <w:marBottom w:val="0"/>
              <w:divBdr>
                <w:top w:val="none" w:sz="0" w:space="0" w:color="auto"/>
                <w:left w:val="none" w:sz="0" w:space="0" w:color="auto"/>
                <w:bottom w:val="none" w:sz="0" w:space="0" w:color="auto"/>
                <w:right w:val="none" w:sz="0" w:space="0" w:color="auto"/>
              </w:divBdr>
            </w:div>
          </w:divsChild>
        </w:div>
        <w:div w:id="1325282955">
          <w:marLeft w:val="0"/>
          <w:marRight w:val="0"/>
          <w:marTop w:val="0"/>
          <w:marBottom w:val="0"/>
          <w:divBdr>
            <w:top w:val="none" w:sz="0" w:space="0" w:color="auto"/>
            <w:left w:val="none" w:sz="0" w:space="0" w:color="auto"/>
            <w:bottom w:val="none" w:sz="0" w:space="0" w:color="auto"/>
            <w:right w:val="none" w:sz="0" w:space="0" w:color="auto"/>
          </w:divBdr>
          <w:divsChild>
            <w:div w:id="1870416149">
              <w:marLeft w:val="0"/>
              <w:marRight w:val="0"/>
              <w:marTop w:val="0"/>
              <w:marBottom w:val="0"/>
              <w:divBdr>
                <w:top w:val="none" w:sz="0" w:space="0" w:color="auto"/>
                <w:left w:val="none" w:sz="0" w:space="0" w:color="auto"/>
                <w:bottom w:val="none" w:sz="0" w:space="0" w:color="auto"/>
                <w:right w:val="none" w:sz="0" w:space="0" w:color="auto"/>
              </w:divBdr>
            </w:div>
          </w:divsChild>
        </w:div>
        <w:div w:id="1325469070">
          <w:marLeft w:val="0"/>
          <w:marRight w:val="0"/>
          <w:marTop w:val="0"/>
          <w:marBottom w:val="0"/>
          <w:divBdr>
            <w:top w:val="none" w:sz="0" w:space="0" w:color="auto"/>
            <w:left w:val="none" w:sz="0" w:space="0" w:color="auto"/>
            <w:bottom w:val="none" w:sz="0" w:space="0" w:color="auto"/>
            <w:right w:val="none" w:sz="0" w:space="0" w:color="auto"/>
          </w:divBdr>
          <w:divsChild>
            <w:div w:id="1346663561">
              <w:marLeft w:val="0"/>
              <w:marRight w:val="0"/>
              <w:marTop w:val="0"/>
              <w:marBottom w:val="0"/>
              <w:divBdr>
                <w:top w:val="none" w:sz="0" w:space="0" w:color="auto"/>
                <w:left w:val="none" w:sz="0" w:space="0" w:color="auto"/>
                <w:bottom w:val="none" w:sz="0" w:space="0" w:color="auto"/>
                <w:right w:val="none" w:sz="0" w:space="0" w:color="auto"/>
              </w:divBdr>
            </w:div>
          </w:divsChild>
        </w:div>
        <w:div w:id="1328241853">
          <w:marLeft w:val="0"/>
          <w:marRight w:val="0"/>
          <w:marTop w:val="0"/>
          <w:marBottom w:val="0"/>
          <w:divBdr>
            <w:top w:val="none" w:sz="0" w:space="0" w:color="auto"/>
            <w:left w:val="none" w:sz="0" w:space="0" w:color="auto"/>
            <w:bottom w:val="none" w:sz="0" w:space="0" w:color="auto"/>
            <w:right w:val="none" w:sz="0" w:space="0" w:color="auto"/>
          </w:divBdr>
          <w:divsChild>
            <w:div w:id="936715729">
              <w:marLeft w:val="0"/>
              <w:marRight w:val="0"/>
              <w:marTop w:val="0"/>
              <w:marBottom w:val="0"/>
              <w:divBdr>
                <w:top w:val="none" w:sz="0" w:space="0" w:color="auto"/>
                <w:left w:val="none" w:sz="0" w:space="0" w:color="auto"/>
                <w:bottom w:val="none" w:sz="0" w:space="0" w:color="auto"/>
                <w:right w:val="none" w:sz="0" w:space="0" w:color="auto"/>
              </w:divBdr>
            </w:div>
          </w:divsChild>
        </w:div>
        <w:div w:id="1328291324">
          <w:marLeft w:val="0"/>
          <w:marRight w:val="0"/>
          <w:marTop w:val="0"/>
          <w:marBottom w:val="0"/>
          <w:divBdr>
            <w:top w:val="none" w:sz="0" w:space="0" w:color="auto"/>
            <w:left w:val="none" w:sz="0" w:space="0" w:color="auto"/>
            <w:bottom w:val="none" w:sz="0" w:space="0" w:color="auto"/>
            <w:right w:val="none" w:sz="0" w:space="0" w:color="auto"/>
          </w:divBdr>
          <w:divsChild>
            <w:div w:id="1053576746">
              <w:marLeft w:val="0"/>
              <w:marRight w:val="0"/>
              <w:marTop w:val="0"/>
              <w:marBottom w:val="0"/>
              <w:divBdr>
                <w:top w:val="none" w:sz="0" w:space="0" w:color="auto"/>
                <w:left w:val="none" w:sz="0" w:space="0" w:color="auto"/>
                <w:bottom w:val="none" w:sz="0" w:space="0" w:color="auto"/>
                <w:right w:val="none" w:sz="0" w:space="0" w:color="auto"/>
              </w:divBdr>
            </w:div>
          </w:divsChild>
        </w:div>
        <w:div w:id="1329138158">
          <w:marLeft w:val="0"/>
          <w:marRight w:val="0"/>
          <w:marTop w:val="0"/>
          <w:marBottom w:val="0"/>
          <w:divBdr>
            <w:top w:val="none" w:sz="0" w:space="0" w:color="auto"/>
            <w:left w:val="none" w:sz="0" w:space="0" w:color="auto"/>
            <w:bottom w:val="none" w:sz="0" w:space="0" w:color="auto"/>
            <w:right w:val="none" w:sz="0" w:space="0" w:color="auto"/>
          </w:divBdr>
          <w:divsChild>
            <w:div w:id="1950576510">
              <w:marLeft w:val="0"/>
              <w:marRight w:val="0"/>
              <w:marTop w:val="0"/>
              <w:marBottom w:val="0"/>
              <w:divBdr>
                <w:top w:val="none" w:sz="0" w:space="0" w:color="auto"/>
                <w:left w:val="none" w:sz="0" w:space="0" w:color="auto"/>
                <w:bottom w:val="none" w:sz="0" w:space="0" w:color="auto"/>
                <w:right w:val="none" w:sz="0" w:space="0" w:color="auto"/>
              </w:divBdr>
            </w:div>
          </w:divsChild>
        </w:div>
        <w:div w:id="1330791519">
          <w:marLeft w:val="0"/>
          <w:marRight w:val="0"/>
          <w:marTop w:val="0"/>
          <w:marBottom w:val="0"/>
          <w:divBdr>
            <w:top w:val="none" w:sz="0" w:space="0" w:color="auto"/>
            <w:left w:val="none" w:sz="0" w:space="0" w:color="auto"/>
            <w:bottom w:val="none" w:sz="0" w:space="0" w:color="auto"/>
            <w:right w:val="none" w:sz="0" w:space="0" w:color="auto"/>
          </w:divBdr>
          <w:divsChild>
            <w:div w:id="722172992">
              <w:marLeft w:val="0"/>
              <w:marRight w:val="0"/>
              <w:marTop w:val="0"/>
              <w:marBottom w:val="0"/>
              <w:divBdr>
                <w:top w:val="none" w:sz="0" w:space="0" w:color="auto"/>
                <w:left w:val="none" w:sz="0" w:space="0" w:color="auto"/>
                <w:bottom w:val="none" w:sz="0" w:space="0" w:color="auto"/>
                <w:right w:val="none" w:sz="0" w:space="0" w:color="auto"/>
              </w:divBdr>
            </w:div>
          </w:divsChild>
        </w:div>
        <w:div w:id="1331104605">
          <w:marLeft w:val="0"/>
          <w:marRight w:val="0"/>
          <w:marTop w:val="0"/>
          <w:marBottom w:val="0"/>
          <w:divBdr>
            <w:top w:val="none" w:sz="0" w:space="0" w:color="auto"/>
            <w:left w:val="none" w:sz="0" w:space="0" w:color="auto"/>
            <w:bottom w:val="none" w:sz="0" w:space="0" w:color="auto"/>
            <w:right w:val="none" w:sz="0" w:space="0" w:color="auto"/>
          </w:divBdr>
          <w:divsChild>
            <w:div w:id="1111163152">
              <w:marLeft w:val="0"/>
              <w:marRight w:val="0"/>
              <w:marTop w:val="0"/>
              <w:marBottom w:val="0"/>
              <w:divBdr>
                <w:top w:val="none" w:sz="0" w:space="0" w:color="auto"/>
                <w:left w:val="none" w:sz="0" w:space="0" w:color="auto"/>
                <w:bottom w:val="none" w:sz="0" w:space="0" w:color="auto"/>
                <w:right w:val="none" w:sz="0" w:space="0" w:color="auto"/>
              </w:divBdr>
            </w:div>
          </w:divsChild>
        </w:div>
        <w:div w:id="1331443714">
          <w:marLeft w:val="0"/>
          <w:marRight w:val="0"/>
          <w:marTop w:val="0"/>
          <w:marBottom w:val="0"/>
          <w:divBdr>
            <w:top w:val="none" w:sz="0" w:space="0" w:color="auto"/>
            <w:left w:val="none" w:sz="0" w:space="0" w:color="auto"/>
            <w:bottom w:val="none" w:sz="0" w:space="0" w:color="auto"/>
            <w:right w:val="none" w:sz="0" w:space="0" w:color="auto"/>
          </w:divBdr>
          <w:divsChild>
            <w:div w:id="1539199718">
              <w:marLeft w:val="0"/>
              <w:marRight w:val="0"/>
              <w:marTop w:val="0"/>
              <w:marBottom w:val="0"/>
              <w:divBdr>
                <w:top w:val="none" w:sz="0" w:space="0" w:color="auto"/>
                <w:left w:val="none" w:sz="0" w:space="0" w:color="auto"/>
                <w:bottom w:val="none" w:sz="0" w:space="0" w:color="auto"/>
                <w:right w:val="none" w:sz="0" w:space="0" w:color="auto"/>
              </w:divBdr>
            </w:div>
          </w:divsChild>
        </w:div>
        <w:div w:id="1332098613">
          <w:marLeft w:val="0"/>
          <w:marRight w:val="0"/>
          <w:marTop w:val="0"/>
          <w:marBottom w:val="0"/>
          <w:divBdr>
            <w:top w:val="none" w:sz="0" w:space="0" w:color="auto"/>
            <w:left w:val="none" w:sz="0" w:space="0" w:color="auto"/>
            <w:bottom w:val="none" w:sz="0" w:space="0" w:color="auto"/>
            <w:right w:val="none" w:sz="0" w:space="0" w:color="auto"/>
          </w:divBdr>
          <w:divsChild>
            <w:div w:id="486557096">
              <w:marLeft w:val="0"/>
              <w:marRight w:val="0"/>
              <w:marTop w:val="0"/>
              <w:marBottom w:val="0"/>
              <w:divBdr>
                <w:top w:val="none" w:sz="0" w:space="0" w:color="auto"/>
                <w:left w:val="none" w:sz="0" w:space="0" w:color="auto"/>
                <w:bottom w:val="none" w:sz="0" w:space="0" w:color="auto"/>
                <w:right w:val="none" w:sz="0" w:space="0" w:color="auto"/>
              </w:divBdr>
            </w:div>
          </w:divsChild>
        </w:div>
        <w:div w:id="1332104284">
          <w:marLeft w:val="0"/>
          <w:marRight w:val="0"/>
          <w:marTop w:val="0"/>
          <w:marBottom w:val="0"/>
          <w:divBdr>
            <w:top w:val="none" w:sz="0" w:space="0" w:color="auto"/>
            <w:left w:val="none" w:sz="0" w:space="0" w:color="auto"/>
            <w:bottom w:val="none" w:sz="0" w:space="0" w:color="auto"/>
            <w:right w:val="none" w:sz="0" w:space="0" w:color="auto"/>
          </w:divBdr>
          <w:divsChild>
            <w:div w:id="229928212">
              <w:marLeft w:val="0"/>
              <w:marRight w:val="0"/>
              <w:marTop w:val="0"/>
              <w:marBottom w:val="0"/>
              <w:divBdr>
                <w:top w:val="none" w:sz="0" w:space="0" w:color="auto"/>
                <w:left w:val="none" w:sz="0" w:space="0" w:color="auto"/>
                <w:bottom w:val="none" w:sz="0" w:space="0" w:color="auto"/>
                <w:right w:val="none" w:sz="0" w:space="0" w:color="auto"/>
              </w:divBdr>
            </w:div>
          </w:divsChild>
        </w:div>
        <w:div w:id="1333140674">
          <w:marLeft w:val="0"/>
          <w:marRight w:val="0"/>
          <w:marTop w:val="0"/>
          <w:marBottom w:val="0"/>
          <w:divBdr>
            <w:top w:val="none" w:sz="0" w:space="0" w:color="auto"/>
            <w:left w:val="none" w:sz="0" w:space="0" w:color="auto"/>
            <w:bottom w:val="none" w:sz="0" w:space="0" w:color="auto"/>
            <w:right w:val="none" w:sz="0" w:space="0" w:color="auto"/>
          </w:divBdr>
          <w:divsChild>
            <w:div w:id="502669803">
              <w:marLeft w:val="0"/>
              <w:marRight w:val="0"/>
              <w:marTop w:val="0"/>
              <w:marBottom w:val="0"/>
              <w:divBdr>
                <w:top w:val="none" w:sz="0" w:space="0" w:color="auto"/>
                <w:left w:val="none" w:sz="0" w:space="0" w:color="auto"/>
                <w:bottom w:val="none" w:sz="0" w:space="0" w:color="auto"/>
                <w:right w:val="none" w:sz="0" w:space="0" w:color="auto"/>
              </w:divBdr>
            </w:div>
          </w:divsChild>
        </w:div>
        <w:div w:id="1334844760">
          <w:marLeft w:val="0"/>
          <w:marRight w:val="0"/>
          <w:marTop w:val="0"/>
          <w:marBottom w:val="0"/>
          <w:divBdr>
            <w:top w:val="none" w:sz="0" w:space="0" w:color="auto"/>
            <w:left w:val="none" w:sz="0" w:space="0" w:color="auto"/>
            <w:bottom w:val="none" w:sz="0" w:space="0" w:color="auto"/>
            <w:right w:val="none" w:sz="0" w:space="0" w:color="auto"/>
          </w:divBdr>
          <w:divsChild>
            <w:div w:id="1053309855">
              <w:marLeft w:val="0"/>
              <w:marRight w:val="0"/>
              <w:marTop w:val="0"/>
              <w:marBottom w:val="0"/>
              <w:divBdr>
                <w:top w:val="none" w:sz="0" w:space="0" w:color="auto"/>
                <w:left w:val="none" w:sz="0" w:space="0" w:color="auto"/>
                <w:bottom w:val="none" w:sz="0" w:space="0" w:color="auto"/>
                <w:right w:val="none" w:sz="0" w:space="0" w:color="auto"/>
              </w:divBdr>
            </w:div>
          </w:divsChild>
        </w:div>
        <w:div w:id="1334845281">
          <w:marLeft w:val="0"/>
          <w:marRight w:val="0"/>
          <w:marTop w:val="0"/>
          <w:marBottom w:val="0"/>
          <w:divBdr>
            <w:top w:val="none" w:sz="0" w:space="0" w:color="auto"/>
            <w:left w:val="none" w:sz="0" w:space="0" w:color="auto"/>
            <w:bottom w:val="none" w:sz="0" w:space="0" w:color="auto"/>
            <w:right w:val="none" w:sz="0" w:space="0" w:color="auto"/>
          </w:divBdr>
          <w:divsChild>
            <w:div w:id="449782695">
              <w:marLeft w:val="0"/>
              <w:marRight w:val="0"/>
              <w:marTop w:val="0"/>
              <w:marBottom w:val="0"/>
              <w:divBdr>
                <w:top w:val="none" w:sz="0" w:space="0" w:color="auto"/>
                <w:left w:val="none" w:sz="0" w:space="0" w:color="auto"/>
                <w:bottom w:val="none" w:sz="0" w:space="0" w:color="auto"/>
                <w:right w:val="none" w:sz="0" w:space="0" w:color="auto"/>
              </w:divBdr>
            </w:div>
          </w:divsChild>
        </w:div>
        <w:div w:id="1335841506">
          <w:marLeft w:val="0"/>
          <w:marRight w:val="0"/>
          <w:marTop w:val="0"/>
          <w:marBottom w:val="0"/>
          <w:divBdr>
            <w:top w:val="none" w:sz="0" w:space="0" w:color="auto"/>
            <w:left w:val="none" w:sz="0" w:space="0" w:color="auto"/>
            <w:bottom w:val="none" w:sz="0" w:space="0" w:color="auto"/>
            <w:right w:val="none" w:sz="0" w:space="0" w:color="auto"/>
          </w:divBdr>
          <w:divsChild>
            <w:div w:id="2074573297">
              <w:marLeft w:val="0"/>
              <w:marRight w:val="0"/>
              <w:marTop w:val="0"/>
              <w:marBottom w:val="0"/>
              <w:divBdr>
                <w:top w:val="none" w:sz="0" w:space="0" w:color="auto"/>
                <w:left w:val="none" w:sz="0" w:space="0" w:color="auto"/>
                <w:bottom w:val="none" w:sz="0" w:space="0" w:color="auto"/>
                <w:right w:val="none" w:sz="0" w:space="0" w:color="auto"/>
              </w:divBdr>
            </w:div>
          </w:divsChild>
        </w:div>
        <w:div w:id="1336029272">
          <w:marLeft w:val="0"/>
          <w:marRight w:val="0"/>
          <w:marTop w:val="0"/>
          <w:marBottom w:val="0"/>
          <w:divBdr>
            <w:top w:val="none" w:sz="0" w:space="0" w:color="auto"/>
            <w:left w:val="none" w:sz="0" w:space="0" w:color="auto"/>
            <w:bottom w:val="none" w:sz="0" w:space="0" w:color="auto"/>
            <w:right w:val="none" w:sz="0" w:space="0" w:color="auto"/>
          </w:divBdr>
          <w:divsChild>
            <w:div w:id="45875769">
              <w:marLeft w:val="0"/>
              <w:marRight w:val="0"/>
              <w:marTop w:val="0"/>
              <w:marBottom w:val="0"/>
              <w:divBdr>
                <w:top w:val="none" w:sz="0" w:space="0" w:color="auto"/>
                <w:left w:val="none" w:sz="0" w:space="0" w:color="auto"/>
                <w:bottom w:val="none" w:sz="0" w:space="0" w:color="auto"/>
                <w:right w:val="none" w:sz="0" w:space="0" w:color="auto"/>
              </w:divBdr>
            </w:div>
          </w:divsChild>
        </w:div>
        <w:div w:id="1337876761">
          <w:marLeft w:val="0"/>
          <w:marRight w:val="0"/>
          <w:marTop w:val="0"/>
          <w:marBottom w:val="0"/>
          <w:divBdr>
            <w:top w:val="none" w:sz="0" w:space="0" w:color="auto"/>
            <w:left w:val="none" w:sz="0" w:space="0" w:color="auto"/>
            <w:bottom w:val="none" w:sz="0" w:space="0" w:color="auto"/>
            <w:right w:val="none" w:sz="0" w:space="0" w:color="auto"/>
          </w:divBdr>
          <w:divsChild>
            <w:div w:id="2088644974">
              <w:marLeft w:val="0"/>
              <w:marRight w:val="0"/>
              <w:marTop w:val="0"/>
              <w:marBottom w:val="0"/>
              <w:divBdr>
                <w:top w:val="none" w:sz="0" w:space="0" w:color="auto"/>
                <w:left w:val="none" w:sz="0" w:space="0" w:color="auto"/>
                <w:bottom w:val="none" w:sz="0" w:space="0" w:color="auto"/>
                <w:right w:val="none" w:sz="0" w:space="0" w:color="auto"/>
              </w:divBdr>
            </w:div>
          </w:divsChild>
        </w:div>
        <w:div w:id="1338000905">
          <w:marLeft w:val="0"/>
          <w:marRight w:val="0"/>
          <w:marTop w:val="0"/>
          <w:marBottom w:val="0"/>
          <w:divBdr>
            <w:top w:val="none" w:sz="0" w:space="0" w:color="auto"/>
            <w:left w:val="none" w:sz="0" w:space="0" w:color="auto"/>
            <w:bottom w:val="none" w:sz="0" w:space="0" w:color="auto"/>
            <w:right w:val="none" w:sz="0" w:space="0" w:color="auto"/>
          </w:divBdr>
          <w:divsChild>
            <w:div w:id="1783186906">
              <w:marLeft w:val="0"/>
              <w:marRight w:val="0"/>
              <w:marTop w:val="0"/>
              <w:marBottom w:val="0"/>
              <w:divBdr>
                <w:top w:val="none" w:sz="0" w:space="0" w:color="auto"/>
                <w:left w:val="none" w:sz="0" w:space="0" w:color="auto"/>
                <w:bottom w:val="none" w:sz="0" w:space="0" w:color="auto"/>
                <w:right w:val="none" w:sz="0" w:space="0" w:color="auto"/>
              </w:divBdr>
            </w:div>
          </w:divsChild>
        </w:div>
        <w:div w:id="1339429719">
          <w:marLeft w:val="0"/>
          <w:marRight w:val="0"/>
          <w:marTop w:val="0"/>
          <w:marBottom w:val="0"/>
          <w:divBdr>
            <w:top w:val="none" w:sz="0" w:space="0" w:color="auto"/>
            <w:left w:val="none" w:sz="0" w:space="0" w:color="auto"/>
            <w:bottom w:val="none" w:sz="0" w:space="0" w:color="auto"/>
            <w:right w:val="none" w:sz="0" w:space="0" w:color="auto"/>
          </w:divBdr>
          <w:divsChild>
            <w:div w:id="760873296">
              <w:marLeft w:val="0"/>
              <w:marRight w:val="0"/>
              <w:marTop w:val="0"/>
              <w:marBottom w:val="0"/>
              <w:divBdr>
                <w:top w:val="none" w:sz="0" w:space="0" w:color="auto"/>
                <w:left w:val="none" w:sz="0" w:space="0" w:color="auto"/>
                <w:bottom w:val="none" w:sz="0" w:space="0" w:color="auto"/>
                <w:right w:val="none" w:sz="0" w:space="0" w:color="auto"/>
              </w:divBdr>
            </w:div>
          </w:divsChild>
        </w:div>
        <w:div w:id="1340353257">
          <w:marLeft w:val="0"/>
          <w:marRight w:val="0"/>
          <w:marTop w:val="0"/>
          <w:marBottom w:val="0"/>
          <w:divBdr>
            <w:top w:val="none" w:sz="0" w:space="0" w:color="auto"/>
            <w:left w:val="none" w:sz="0" w:space="0" w:color="auto"/>
            <w:bottom w:val="none" w:sz="0" w:space="0" w:color="auto"/>
            <w:right w:val="none" w:sz="0" w:space="0" w:color="auto"/>
          </w:divBdr>
          <w:divsChild>
            <w:div w:id="999891298">
              <w:marLeft w:val="0"/>
              <w:marRight w:val="0"/>
              <w:marTop w:val="0"/>
              <w:marBottom w:val="0"/>
              <w:divBdr>
                <w:top w:val="none" w:sz="0" w:space="0" w:color="auto"/>
                <w:left w:val="none" w:sz="0" w:space="0" w:color="auto"/>
                <w:bottom w:val="none" w:sz="0" w:space="0" w:color="auto"/>
                <w:right w:val="none" w:sz="0" w:space="0" w:color="auto"/>
              </w:divBdr>
            </w:div>
          </w:divsChild>
        </w:div>
        <w:div w:id="1341665986">
          <w:marLeft w:val="0"/>
          <w:marRight w:val="0"/>
          <w:marTop w:val="0"/>
          <w:marBottom w:val="0"/>
          <w:divBdr>
            <w:top w:val="none" w:sz="0" w:space="0" w:color="auto"/>
            <w:left w:val="none" w:sz="0" w:space="0" w:color="auto"/>
            <w:bottom w:val="none" w:sz="0" w:space="0" w:color="auto"/>
            <w:right w:val="none" w:sz="0" w:space="0" w:color="auto"/>
          </w:divBdr>
          <w:divsChild>
            <w:div w:id="993220426">
              <w:marLeft w:val="0"/>
              <w:marRight w:val="0"/>
              <w:marTop w:val="0"/>
              <w:marBottom w:val="0"/>
              <w:divBdr>
                <w:top w:val="none" w:sz="0" w:space="0" w:color="auto"/>
                <w:left w:val="none" w:sz="0" w:space="0" w:color="auto"/>
                <w:bottom w:val="none" w:sz="0" w:space="0" w:color="auto"/>
                <w:right w:val="none" w:sz="0" w:space="0" w:color="auto"/>
              </w:divBdr>
            </w:div>
          </w:divsChild>
        </w:div>
        <w:div w:id="1341926714">
          <w:marLeft w:val="0"/>
          <w:marRight w:val="0"/>
          <w:marTop w:val="0"/>
          <w:marBottom w:val="0"/>
          <w:divBdr>
            <w:top w:val="none" w:sz="0" w:space="0" w:color="auto"/>
            <w:left w:val="none" w:sz="0" w:space="0" w:color="auto"/>
            <w:bottom w:val="none" w:sz="0" w:space="0" w:color="auto"/>
            <w:right w:val="none" w:sz="0" w:space="0" w:color="auto"/>
          </w:divBdr>
          <w:divsChild>
            <w:div w:id="1041711124">
              <w:marLeft w:val="0"/>
              <w:marRight w:val="0"/>
              <w:marTop w:val="0"/>
              <w:marBottom w:val="0"/>
              <w:divBdr>
                <w:top w:val="none" w:sz="0" w:space="0" w:color="auto"/>
                <w:left w:val="none" w:sz="0" w:space="0" w:color="auto"/>
                <w:bottom w:val="none" w:sz="0" w:space="0" w:color="auto"/>
                <w:right w:val="none" w:sz="0" w:space="0" w:color="auto"/>
              </w:divBdr>
            </w:div>
          </w:divsChild>
        </w:div>
        <w:div w:id="1342856074">
          <w:marLeft w:val="0"/>
          <w:marRight w:val="0"/>
          <w:marTop w:val="0"/>
          <w:marBottom w:val="0"/>
          <w:divBdr>
            <w:top w:val="none" w:sz="0" w:space="0" w:color="auto"/>
            <w:left w:val="none" w:sz="0" w:space="0" w:color="auto"/>
            <w:bottom w:val="none" w:sz="0" w:space="0" w:color="auto"/>
            <w:right w:val="none" w:sz="0" w:space="0" w:color="auto"/>
          </w:divBdr>
          <w:divsChild>
            <w:div w:id="811750411">
              <w:marLeft w:val="0"/>
              <w:marRight w:val="0"/>
              <w:marTop w:val="0"/>
              <w:marBottom w:val="0"/>
              <w:divBdr>
                <w:top w:val="none" w:sz="0" w:space="0" w:color="auto"/>
                <w:left w:val="none" w:sz="0" w:space="0" w:color="auto"/>
                <w:bottom w:val="none" w:sz="0" w:space="0" w:color="auto"/>
                <w:right w:val="none" w:sz="0" w:space="0" w:color="auto"/>
              </w:divBdr>
            </w:div>
          </w:divsChild>
        </w:div>
        <w:div w:id="1343431033">
          <w:marLeft w:val="0"/>
          <w:marRight w:val="0"/>
          <w:marTop w:val="0"/>
          <w:marBottom w:val="0"/>
          <w:divBdr>
            <w:top w:val="none" w:sz="0" w:space="0" w:color="auto"/>
            <w:left w:val="none" w:sz="0" w:space="0" w:color="auto"/>
            <w:bottom w:val="none" w:sz="0" w:space="0" w:color="auto"/>
            <w:right w:val="none" w:sz="0" w:space="0" w:color="auto"/>
          </w:divBdr>
          <w:divsChild>
            <w:div w:id="1558400137">
              <w:marLeft w:val="0"/>
              <w:marRight w:val="0"/>
              <w:marTop w:val="0"/>
              <w:marBottom w:val="0"/>
              <w:divBdr>
                <w:top w:val="none" w:sz="0" w:space="0" w:color="auto"/>
                <w:left w:val="none" w:sz="0" w:space="0" w:color="auto"/>
                <w:bottom w:val="none" w:sz="0" w:space="0" w:color="auto"/>
                <w:right w:val="none" w:sz="0" w:space="0" w:color="auto"/>
              </w:divBdr>
            </w:div>
          </w:divsChild>
        </w:div>
        <w:div w:id="1343781111">
          <w:marLeft w:val="0"/>
          <w:marRight w:val="0"/>
          <w:marTop w:val="0"/>
          <w:marBottom w:val="0"/>
          <w:divBdr>
            <w:top w:val="none" w:sz="0" w:space="0" w:color="auto"/>
            <w:left w:val="none" w:sz="0" w:space="0" w:color="auto"/>
            <w:bottom w:val="none" w:sz="0" w:space="0" w:color="auto"/>
            <w:right w:val="none" w:sz="0" w:space="0" w:color="auto"/>
          </w:divBdr>
          <w:divsChild>
            <w:div w:id="409933167">
              <w:marLeft w:val="0"/>
              <w:marRight w:val="0"/>
              <w:marTop w:val="0"/>
              <w:marBottom w:val="0"/>
              <w:divBdr>
                <w:top w:val="none" w:sz="0" w:space="0" w:color="auto"/>
                <w:left w:val="none" w:sz="0" w:space="0" w:color="auto"/>
                <w:bottom w:val="none" w:sz="0" w:space="0" w:color="auto"/>
                <w:right w:val="none" w:sz="0" w:space="0" w:color="auto"/>
              </w:divBdr>
            </w:div>
          </w:divsChild>
        </w:div>
        <w:div w:id="1343825721">
          <w:marLeft w:val="0"/>
          <w:marRight w:val="0"/>
          <w:marTop w:val="0"/>
          <w:marBottom w:val="0"/>
          <w:divBdr>
            <w:top w:val="none" w:sz="0" w:space="0" w:color="auto"/>
            <w:left w:val="none" w:sz="0" w:space="0" w:color="auto"/>
            <w:bottom w:val="none" w:sz="0" w:space="0" w:color="auto"/>
            <w:right w:val="none" w:sz="0" w:space="0" w:color="auto"/>
          </w:divBdr>
          <w:divsChild>
            <w:div w:id="393430873">
              <w:marLeft w:val="0"/>
              <w:marRight w:val="0"/>
              <w:marTop w:val="0"/>
              <w:marBottom w:val="0"/>
              <w:divBdr>
                <w:top w:val="none" w:sz="0" w:space="0" w:color="auto"/>
                <w:left w:val="none" w:sz="0" w:space="0" w:color="auto"/>
                <w:bottom w:val="none" w:sz="0" w:space="0" w:color="auto"/>
                <w:right w:val="none" w:sz="0" w:space="0" w:color="auto"/>
              </w:divBdr>
            </w:div>
          </w:divsChild>
        </w:div>
        <w:div w:id="1346055299">
          <w:marLeft w:val="0"/>
          <w:marRight w:val="0"/>
          <w:marTop w:val="0"/>
          <w:marBottom w:val="0"/>
          <w:divBdr>
            <w:top w:val="none" w:sz="0" w:space="0" w:color="auto"/>
            <w:left w:val="none" w:sz="0" w:space="0" w:color="auto"/>
            <w:bottom w:val="none" w:sz="0" w:space="0" w:color="auto"/>
            <w:right w:val="none" w:sz="0" w:space="0" w:color="auto"/>
          </w:divBdr>
          <w:divsChild>
            <w:div w:id="1147630622">
              <w:marLeft w:val="0"/>
              <w:marRight w:val="0"/>
              <w:marTop w:val="0"/>
              <w:marBottom w:val="0"/>
              <w:divBdr>
                <w:top w:val="none" w:sz="0" w:space="0" w:color="auto"/>
                <w:left w:val="none" w:sz="0" w:space="0" w:color="auto"/>
                <w:bottom w:val="none" w:sz="0" w:space="0" w:color="auto"/>
                <w:right w:val="none" w:sz="0" w:space="0" w:color="auto"/>
              </w:divBdr>
            </w:div>
          </w:divsChild>
        </w:div>
        <w:div w:id="1346176670">
          <w:marLeft w:val="0"/>
          <w:marRight w:val="0"/>
          <w:marTop w:val="0"/>
          <w:marBottom w:val="0"/>
          <w:divBdr>
            <w:top w:val="none" w:sz="0" w:space="0" w:color="auto"/>
            <w:left w:val="none" w:sz="0" w:space="0" w:color="auto"/>
            <w:bottom w:val="none" w:sz="0" w:space="0" w:color="auto"/>
            <w:right w:val="none" w:sz="0" w:space="0" w:color="auto"/>
          </w:divBdr>
          <w:divsChild>
            <w:div w:id="2045593634">
              <w:marLeft w:val="0"/>
              <w:marRight w:val="0"/>
              <w:marTop w:val="0"/>
              <w:marBottom w:val="0"/>
              <w:divBdr>
                <w:top w:val="none" w:sz="0" w:space="0" w:color="auto"/>
                <w:left w:val="none" w:sz="0" w:space="0" w:color="auto"/>
                <w:bottom w:val="none" w:sz="0" w:space="0" w:color="auto"/>
                <w:right w:val="none" w:sz="0" w:space="0" w:color="auto"/>
              </w:divBdr>
            </w:div>
          </w:divsChild>
        </w:div>
        <w:div w:id="1348404492">
          <w:marLeft w:val="0"/>
          <w:marRight w:val="0"/>
          <w:marTop w:val="0"/>
          <w:marBottom w:val="0"/>
          <w:divBdr>
            <w:top w:val="none" w:sz="0" w:space="0" w:color="auto"/>
            <w:left w:val="none" w:sz="0" w:space="0" w:color="auto"/>
            <w:bottom w:val="none" w:sz="0" w:space="0" w:color="auto"/>
            <w:right w:val="none" w:sz="0" w:space="0" w:color="auto"/>
          </w:divBdr>
          <w:divsChild>
            <w:div w:id="1654405089">
              <w:marLeft w:val="0"/>
              <w:marRight w:val="0"/>
              <w:marTop w:val="0"/>
              <w:marBottom w:val="0"/>
              <w:divBdr>
                <w:top w:val="none" w:sz="0" w:space="0" w:color="auto"/>
                <w:left w:val="none" w:sz="0" w:space="0" w:color="auto"/>
                <w:bottom w:val="none" w:sz="0" w:space="0" w:color="auto"/>
                <w:right w:val="none" w:sz="0" w:space="0" w:color="auto"/>
              </w:divBdr>
            </w:div>
          </w:divsChild>
        </w:div>
        <w:div w:id="1348555717">
          <w:marLeft w:val="0"/>
          <w:marRight w:val="0"/>
          <w:marTop w:val="0"/>
          <w:marBottom w:val="0"/>
          <w:divBdr>
            <w:top w:val="none" w:sz="0" w:space="0" w:color="auto"/>
            <w:left w:val="none" w:sz="0" w:space="0" w:color="auto"/>
            <w:bottom w:val="none" w:sz="0" w:space="0" w:color="auto"/>
            <w:right w:val="none" w:sz="0" w:space="0" w:color="auto"/>
          </w:divBdr>
          <w:divsChild>
            <w:div w:id="1824930705">
              <w:marLeft w:val="0"/>
              <w:marRight w:val="0"/>
              <w:marTop w:val="0"/>
              <w:marBottom w:val="0"/>
              <w:divBdr>
                <w:top w:val="none" w:sz="0" w:space="0" w:color="auto"/>
                <w:left w:val="none" w:sz="0" w:space="0" w:color="auto"/>
                <w:bottom w:val="none" w:sz="0" w:space="0" w:color="auto"/>
                <w:right w:val="none" w:sz="0" w:space="0" w:color="auto"/>
              </w:divBdr>
            </w:div>
          </w:divsChild>
        </w:div>
        <w:div w:id="1348560312">
          <w:marLeft w:val="0"/>
          <w:marRight w:val="0"/>
          <w:marTop w:val="0"/>
          <w:marBottom w:val="0"/>
          <w:divBdr>
            <w:top w:val="none" w:sz="0" w:space="0" w:color="auto"/>
            <w:left w:val="none" w:sz="0" w:space="0" w:color="auto"/>
            <w:bottom w:val="none" w:sz="0" w:space="0" w:color="auto"/>
            <w:right w:val="none" w:sz="0" w:space="0" w:color="auto"/>
          </w:divBdr>
          <w:divsChild>
            <w:div w:id="1294218456">
              <w:marLeft w:val="0"/>
              <w:marRight w:val="0"/>
              <w:marTop w:val="0"/>
              <w:marBottom w:val="0"/>
              <w:divBdr>
                <w:top w:val="none" w:sz="0" w:space="0" w:color="auto"/>
                <w:left w:val="none" w:sz="0" w:space="0" w:color="auto"/>
                <w:bottom w:val="none" w:sz="0" w:space="0" w:color="auto"/>
                <w:right w:val="none" w:sz="0" w:space="0" w:color="auto"/>
              </w:divBdr>
            </w:div>
          </w:divsChild>
        </w:div>
        <w:div w:id="1349942278">
          <w:marLeft w:val="0"/>
          <w:marRight w:val="0"/>
          <w:marTop w:val="0"/>
          <w:marBottom w:val="0"/>
          <w:divBdr>
            <w:top w:val="none" w:sz="0" w:space="0" w:color="auto"/>
            <w:left w:val="none" w:sz="0" w:space="0" w:color="auto"/>
            <w:bottom w:val="none" w:sz="0" w:space="0" w:color="auto"/>
            <w:right w:val="none" w:sz="0" w:space="0" w:color="auto"/>
          </w:divBdr>
          <w:divsChild>
            <w:div w:id="143666681">
              <w:marLeft w:val="0"/>
              <w:marRight w:val="0"/>
              <w:marTop w:val="0"/>
              <w:marBottom w:val="0"/>
              <w:divBdr>
                <w:top w:val="none" w:sz="0" w:space="0" w:color="auto"/>
                <w:left w:val="none" w:sz="0" w:space="0" w:color="auto"/>
                <w:bottom w:val="none" w:sz="0" w:space="0" w:color="auto"/>
                <w:right w:val="none" w:sz="0" w:space="0" w:color="auto"/>
              </w:divBdr>
            </w:div>
          </w:divsChild>
        </w:div>
        <w:div w:id="1350453953">
          <w:marLeft w:val="0"/>
          <w:marRight w:val="0"/>
          <w:marTop w:val="0"/>
          <w:marBottom w:val="0"/>
          <w:divBdr>
            <w:top w:val="none" w:sz="0" w:space="0" w:color="auto"/>
            <w:left w:val="none" w:sz="0" w:space="0" w:color="auto"/>
            <w:bottom w:val="none" w:sz="0" w:space="0" w:color="auto"/>
            <w:right w:val="none" w:sz="0" w:space="0" w:color="auto"/>
          </w:divBdr>
          <w:divsChild>
            <w:div w:id="2050648237">
              <w:marLeft w:val="0"/>
              <w:marRight w:val="0"/>
              <w:marTop w:val="0"/>
              <w:marBottom w:val="0"/>
              <w:divBdr>
                <w:top w:val="none" w:sz="0" w:space="0" w:color="auto"/>
                <w:left w:val="none" w:sz="0" w:space="0" w:color="auto"/>
                <w:bottom w:val="none" w:sz="0" w:space="0" w:color="auto"/>
                <w:right w:val="none" w:sz="0" w:space="0" w:color="auto"/>
              </w:divBdr>
            </w:div>
          </w:divsChild>
        </w:div>
        <w:div w:id="1350597705">
          <w:marLeft w:val="0"/>
          <w:marRight w:val="0"/>
          <w:marTop w:val="0"/>
          <w:marBottom w:val="0"/>
          <w:divBdr>
            <w:top w:val="none" w:sz="0" w:space="0" w:color="auto"/>
            <w:left w:val="none" w:sz="0" w:space="0" w:color="auto"/>
            <w:bottom w:val="none" w:sz="0" w:space="0" w:color="auto"/>
            <w:right w:val="none" w:sz="0" w:space="0" w:color="auto"/>
          </w:divBdr>
          <w:divsChild>
            <w:div w:id="794494378">
              <w:marLeft w:val="0"/>
              <w:marRight w:val="0"/>
              <w:marTop w:val="0"/>
              <w:marBottom w:val="0"/>
              <w:divBdr>
                <w:top w:val="none" w:sz="0" w:space="0" w:color="auto"/>
                <w:left w:val="none" w:sz="0" w:space="0" w:color="auto"/>
                <w:bottom w:val="none" w:sz="0" w:space="0" w:color="auto"/>
                <w:right w:val="none" w:sz="0" w:space="0" w:color="auto"/>
              </w:divBdr>
            </w:div>
          </w:divsChild>
        </w:div>
        <w:div w:id="1351296986">
          <w:marLeft w:val="0"/>
          <w:marRight w:val="0"/>
          <w:marTop w:val="0"/>
          <w:marBottom w:val="0"/>
          <w:divBdr>
            <w:top w:val="none" w:sz="0" w:space="0" w:color="auto"/>
            <w:left w:val="none" w:sz="0" w:space="0" w:color="auto"/>
            <w:bottom w:val="none" w:sz="0" w:space="0" w:color="auto"/>
            <w:right w:val="none" w:sz="0" w:space="0" w:color="auto"/>
          </w:divBdr>
          <w:divsChild>
            <w:div w:id="1407340038">
              <w:marLeft w:val="0"/>
              <w:marRight w:val="0"/>
              <w:marTop w:val="0"/>
              <w:marBottom w:val="0"/>
              <w:divBdr>
                <w:top w:val="none" w:sz="0" w:space="0" w:color="auto"/>
                <w:left w:val="none" w:sz="0" w:space="0" w:color="auto"/>
                <w:bottom w:val="none" w:sz="0" w:space="0" w:color="auto"/>
                <w:right w:val="none" w:sz="0" w:space="0" w:color="auto"/>
              </w:divBdr>
            </w:div>
          </w:divsChild>
        </w:div>
        <w:div w:id="1351954643">
          <w:marLeft w:val="0"/>
          <w:marRight w:val="0"/>
          <w:marTop w:val="0"/>
          <w:marBottom w:val="0"/>
          <w:divBdr>
            <w:top w:val="none" w:sz="0" w:space="0" w:color="auto"/>
            <w:left w:val="none" w:sz="0" w:space="0" w:color="auto"/>
            <w:bottom w:val="none" w:sz="0" w:space="0" w:color="auto"/>
            <w:right w:val="none" w:sz="0" w:space="0" w:color="auto"/>
          </w:divBdr>
          <w:divsChild>
            <w:div w:id="1735160945">
              <w:marLeft w:val="0"/>
              <w:marRight w:val="0"/>
              <w:marTop w:val="0"/>
              <w:marBottom w:val="0"/>
              <w:divBdr>
                <w:top w:val="none" w:sz="0" w:space="0" w:color="auto"/>
                <w:left w:val="none" w:sz="0" w:space="0" w:color="auto"/>
                <w:bottom w:val="none" w:sz="0" w:space="0" w:color="auto"/>
                <w:right w:val="none" w:sz="0" w:space="0" w:color="auto"/>
              </w:divBdr>
            </w:div>
          </w:divsChild>
        </w:div>
        <w:div w:id="1354185401">
          <w:marLeft w:val="0"/>
          <w:marRight w:val="0"/>
          <w:marTop w:val="0"/>
          <w:marBottom w:val="0"/>
          <w:divBdr>
            <w:top w:val="none" w:sz="0" w:space="0" w:color="auto"/>
            <w:left w:val="none" w:sz="0" w:space="0" w:color="auto"/>
            <w:bottom w:val="none" w:sz="0" w:space="0" w:color="auto"/>
            <w:right w:val="none" w:sz="0" w:space="0" w:color="auto"/>
          </w:divBdr>
          <w:divsChild>
            <w:div w:id="2106532465">
              <w:marLeft w:val="0"/>
              <w:marRight w:val="0"/>
              <w:marTop w:val="0"/>
              <w:marBottom w:val="0"/>
              <w:divBdr>
                <w:top w:val="none" w:sz="0" w:space="0" w:color="auto"/>
                <w:left w:val="none" w:sz="0" w:space="0" w:color="auto"/>
                <w:bottom w:val="none" w:sz="0" w:space="0" w:color="auto"/>
                <w:right w:val="none" w:sz="0" w:space="0" w:color="auto"/>
              </w:divBdr>
            </w:div>
          </w:divsChild>
        </w:div>
        <w:div w:id="1354333431">
          <w:marLeft w:val="0"/>
          <w:marRight w:val="0"/>
          <w:marTop w:val="0"/>
          <w:marBottom w:val="0"/>
          <w:divBdr>
            <w:top w:val="none" w:sz="0" w:space="0" w:color="auto"/>
            <w:left w:val="none" w:sz="0" w:space="0" w:color="auto"/>
            <w:bottom w:val="none" w:sz="0" w:space="0" w:color="auto"/>
            <w:right w:val="none" w:sz="0" w:space="0" w:color="auto"/>
          </w:divBdr>
          <w:divsChild>
            <w:div w:id="283271177">
              <w:marLeft w:val="0"/>
              <w:marRight w:val="0"/>
              <w:marTop w:val="0"/>
              <w:marBottom w:val="0"/>
              <w:divBdr>
                <w:top w:val="none" w:sz="0" w:space="0" w:color="auto"/>
                <w:left w:val="none" w:sz="0" w:space="0" w:color="auto"/>
                <w:bottom w:val="none" w:sz="0" w:space="0" w:color="auto"/>
                <w:right w:val="none" w:sz="0" w:space="0" w:color="auto"/>
              </w:divBdr>
            </w:div>
          </w:divsChild>
        </w:div>
        <w:div w:id="1354502598">
          <w:marLeft w:val="0"/>
          <w:marRight w:val="0"/>
          <w:marTop w:val="0"/>
          <w:marBottom w:val="0"/>
          <w:divBdr>
            <w:top w:val="none" w:sz="0" w:space="0" w:color="auto"/>
            <w:left w:val="none" w:sz="0" w:space="0" w:color="auto"/>
            <w:bottom w:val="none" w:sz="0" w:space="0" w:color="auto"/>
            <w:right w:val="none" w:sz="0" w:space="0" w:color="auto"/>
          </w:divBdr>
          <w:divsChild>
            <w:div w:id="237787147">
              <w:marLeft w:val="0"/>
              <w:marRight w:val="0"/>
              <w:marTop w:val="0"/>
              <w:marBottom w:val="0"/>
              <w:divBdr>
                <w:top w:val="none" w:sz="0" w:space="0" w:color="auto"/>
                <w:left w:val="none" w:sz="0" w:space="0" w:color="auto"/>
                <w:bottom w:val="none" w:sz="0" w:space="0" w:color="auto"/>
                <w:right w:val="none" w:sz="0" w:space="0" w:color="auto"/>
              </w:divBdr>
            </w:div>
          </w:divsChild>
        </w:div>
        <w:div w:id="1356879334">
          <w:marLeft w:val="0"/>
          <w:marRight w:val="0"/>
          <w:marTop w:val="0"/>
          <w:marBottom w:val="0"/>
          <w:divBdr>
            <w:top w:val="none" w:sz="0" w:space="0" w:color="auto"/>
            <w:left w:val="none" w:sz="0" w:space="0" w:color="auto"/>
            <w:bottom w:val="none" w:sz="0" w:space="0" w:color="auto"/>
            <w:right w:val="none" w:sz="0" w:space="0" w:color="auto"/>
          </w:divBdr>
          <w:divsChild>
            <w:div w:id="899710096">
              <w:marLeft w:val="0"/>
              <w:marRight w:val="0"/>
              <w:marTop w:val="0"/>
              <w:marBottom w:val="0"/>
              <w:divBdr>
                <w:top w:val="none" w:sz="0" w:space="0" w:color="auto"/>
                <w:left w:val="none" w:sz="0" w:space="0" w:color="auto"/>
                <w:bottom w:val="none" w:sz="0" w:space="0" w:color="auto"/>
                <w:right w:val="none" w:sz="0" w:space="0" w:color="auto"/>
              </w:divBdr>
            </w:div>
          </w:divsChild>
        </w:div>
        <w:div w:id="1357006209">
          <w:marLeft w:val="0"/>
          <w:marRight w:val="0"/>
          <w:marTop w:val="0"/>
          <w:marBottom w:val="0"/>
          <w:divBdr>
            <w:top w:val="none" w:sz="0" w:space="0" w:color="auto"/>
            <w:left w:val="none" w:sz="0" w:space="0" w:color="auto"/>
            <w:bottom w:val="none" w:sz="0" w:space="0" w:color="auto"/>
            <w:right w:val="none" w:sz="0" w:space="0" w:color="auto"/>
          </w:divBdr>
          <w:divsChild>
            <w:div w:id="854727093">
              <w:marLeft w:val="0"/>
              <w:marRight w:val="0"/>
              <w:marTop w:val="0"/>
              <w:marBottom w:val="0"/>
              <w:divBdr>
                <w:top w:val="none" w:sz="0" w:space="0" w:color="auto"/>
                <w:left w:val="none" w:sz="0" w:space="0" w:color="auto"/>
                <w:bottom w:val="none" w:sz="0" w:space="0" w:color="auto"/>
                <w:right w:val="none" w:sz="0" w:space="0" w:color="auto"/>
              </w:divBdr>
            </w:div>
          </w:divsChild>
        </w:div>
        <w:div w:id="1357461921">
          <w:marLeft w:val="0"/>
          <w:marRight w:val="0"/>
          <w:marTop w:val="0"/>
          <w:marBottom w:val="0"/>
          <w:divBdr>
            <w:top w:val="none" w:sz="0" w:space="0" w:color="auto"/>
            <w:left w:val="none" w:sz="0" w:space="0" w:color="auto"/>
            <w:bottom w:val="none" w:sz="0" w:space="0" w:color="auto"/>
            <w:right w:val="none" w:sz="0" w:space="0" w:color="auto"/>
          </w:divBdr>
          <w:divsChild>
            <w:div w:id="348605467">
              <w:marLeft w:val="0"/>
              <w:marRight w:val="0"/>
              <w:marTop w:val="0"/>
              <w:marBottom w:val="0"/>
              <w:divBdr>
                <w:top w:val="none" w:sz="0" w:space="0" w:color="auto"/>
                <w:left w:val="none" w:sz="0" w:space="0" w:color="auto"/>
                <w:bottom w:val="none" w:sz="0" w:space="0" w:color="auto"/>
                <w:right w:val="none" w:sz="0" w:space="0" w:color="auto"/>
              </w:divBdr>
            </w:div>
          </w:divsChild>
        </w:div>
        <w:div w:id="1357579918">
          <w:marLeft w:val="0"/>
          <w:marRight w:val="0"/>
          <w:marTop w:val="0"/>
          <w:marBottom w:val="0"/>
          <w:divBdr>
            <w:top w:val="none" w:sz="0" w:space="0" w:color="auto"/>
            <w:left w:val="none" w:sz="0" w:space="0" w:color="auto"/>
            <w:bottom w:val="none" w:sz="0" w:space="0" w:color="auto"/>
            <w:right w:val="none" w:sz="0" w:space="0" w:color="auto"/>
          </w:divBdr>
          <w:divsChild>
            <w:div w:id="481507547">
              <w:marLeft w:val="0"/>
              <w:marRight w:val="0"/>
              <w:marTop w:val="0"/>
              <w:marBottom w:val="0"/>
              <w:divBdr>
                <w:top w:val="none" w:sz="0" w:space="0" w:color="auto"/>
                <w:left w:val="none" w:sz="0" w:space="0" w:color="auto"/>
                <w:bottom w:val="none" w:sz="0" w:space="0" w:color="auto"/>
                <w:right w:val="none" w:sz="0" w:space="0" w:color="auto"/>
              </w:divBdr>
            </w:div>
          </w:divsChild>
        </w:div>
        <w:div w:id="1357850352">
          <w:marLeft w:val="0"/>
          <w:marRight w:val="0"/>
          <w:marTop w:val="0"/>
          <w:marBottom w:val="0"/>
          <w:divBdr>
            <w:top w:val="none" w:sz="0" w:space="0" w:color="auto"/>
            <w:left w:val="none" w:sz="0" w:space="0" w:color="auto"/>
            <w:bottom w:val="none" w:sz="0" w:space="0" w:color="auto"/>
            <w:right w:val="none" w:sz="0" w:space="0" w:color="auto"/>
          </w:divBdr>
          <w:divsChild>
            <w:div w:id="1748451755">
              <w:marLeft w:val="0"/>
              <w:marRight w:val="0"/>
              <w:marTop w:val="0"/>
              <w:marBottom w:val="0"/>
              <w:divBdr>
                <w:top w:val="none" w:sz="0" w:space="0" w:color="auto"/>
                <w:left w:val="none" w:sz="0" w:space="0" w:color="auto"/>
                <w:bottom w:val="none" w:sz="0" w:space="0" w:color="auto"/>
                <w:right w:val="none" w:sz="0" w:space="0" w:color="auto"/>
              </w:divBdr>
            </w:div>
          </w:divsChild>
        </w:div>
        <w:div w:id="1358118376">
          <w:marLeft w:val="0"/>
          <w:marRight w:val="0"/>
          <w:marTop w:val="0"/>
          <w:marBottom w:val="0"/>
          <w:divBdr>
            <w:top w:val="none" w:sz="0" w:space="0" w:color="auto"/>
            <w:left w:val="none" w:sz="0" w:space="0" w:color="auto"/>
            <w:bottom w:val="none" w:sz="0" w:space="0" w:color="auto"/>
            <w:right w:val="none" w:sz="0" w:space="0" w:color="auto"/>
          </w:divBdr>
          <w:divsChild>
            <w:div w:id="823545583">
              <w:marLeft w:val="0"/>
              <w:marRight w:val="0"/>
              <w:marTop w:val="0"/>
              <w:marBottom w:val="0"/>
              <w:divBdr>
                <w:top w:val="none" w:sz="0" w:space="0" w:color="auto"/>
                <w:left w:val="none" w:sz="0" w:space="0" w:color="auto"/>
                <w:bottom w:val="none" w:sz="0" w:space="0" w:color="auto"/>
                <w:right w:val="none" w:sz="0" w:space="0" w:color="auto"/>
              </w:divBdr>
            </w:div>
          </w:divsChild>
        </w:div>
        <w:div w:id="1358847241">
          <w:marLeft w:val="0"/>
          <w:marRight w:val="0"/>
          <w:marTop w:val="0"/>
          <w:marBottom w:val="0"/>
          <w:divBdr>
            <w:top w:val="none" w:sz="0" w:space="0" w:color="auto"/>
            <w:left w:val="none" w:sz="0" w:space="0" w:color="auto"/>
            <w:bottom w:val="none" w:sz="0" w:space="0" w:color="auto"/>
            <w:right w:val="none" w:sz="0" w:space="0" w:color="auto"/>
          </w:divBdr>
          <w:divsChild>
            <w:div w:id="142936704">
              <w:marLeft w:val="0"/>
              <w:marRight w:val="0"/>
              <w:marTop w:val="0"/>
              <w:marBottom w:val="0"/>
              <w:divBdr>
                <w:top w:val="none" w:sz="0" w:space="0" w:color="auto"/>
                <w:left w:val="none" w:sz="0" w:space="0" w:color="auto"/>
                <w:bottom w:val="none" w:sz="0" w:space="0" w:color="auto"/>
                <w:right w:val="none" w:sz="0" w:space="0" w:color="auto"/>
              </w:divBdr>
            </w:div>
            <w:div w:id="1874995897">
              <w:marLeft w:val="0"/>
              <w:marRight w:val="0"/>
              <w:marTop w:val="0"/>
              <w:marBottom w:val="0"/>
              <w:divBdr>
                <w:top w:val="none" w:sz="0" w:space="0" w:color="auto"/>
                <w:left w:val="none" w:sz="0" w:space="0" w:color="auto"/>
                <w:bottom w:val="none" w:sz="0" w:space="0" w:color="auto"/>
                <w:right w:val="none" w:sz="0" w:space="0" w:color="auto"/>
              </w:divBdr>
            </w:div>
          </w:divsChild>
        </w:div>
        <w:div w:id="1358897153">
          <w:marLeft w:val="0"/>
          <w:marRight w:val="0"/>
          <w:marTop w:val="0"/>
          <w:marBottom w:val="0"/>
          <w:divBdr>
            <w:top w:val="none" w:sz="0" w:space="0" w:color="auto"/>
            <w:left w:val="none" w:sz="0" w:space="0" w:color="auto"/>
            <w:bottom w:val="none" w:sz="0" w:space="0" w:color="auto"/>
            <w:right w:val="none" w:sz="0" w:space="0" w:color="auto"/>
          </w:divBdr>
          <w:divsChild>
            <w:div w:id="592786474">
              <w:marLeft w:val="0"/>
              <w:marRight w:val="0"/>
              <w:marTop w:val="0"/>
              <w:marBottom w:val="0"/>
              <w:divBdr>
                <w:top w:val="none" w:sz="0" w:space="0" w:color="auto"/>
                <w:left w:val="none" w:sz="0" w:space="0" w:color="auto"/>
                <w:bottom w:val="none" w:sz="0" w:space="0" w:color="auto"/>
                <w:right w:val="none" w:sz="0" w:space="0" w:color="auto"/>
              </w:divBdr>
            </w:div>
          </w:divsChild>
        </w:div>
        <w:div w:id="1359624225">
          <w:marLeft w:val="0"/>
          <w:marRight w:val="0"/>
          <w:marTop w:val="0"/>
          <w:marBottom w:val="0"/>
          <w:divBdr>
            <w:top w:val="none" w:sz="0" w:space="0" w:color="auto"/>
            <w:left w:val="none" w:sz="0" w:space="0" w:color="auto"/>
            <w:bottom w:val="none" w:sz="0" w:space="0" w:color="auto"/>
            <w:right w:val="none" w:sz="0" w:space="0" w:color="auto"/>
          </w:divBdr>
          <w:divsChild>
            <w:div w:id="1228613083">
              <w:marLeft w:val="0"/>
              <w:marRight w:val="0"/>
              <w:marTop w:val="0"/>
              <w:marBottom w:val="0"/>
              <w:divBdr>
                <w:top w:val="none" w:sz="0" w:space="0" w:color="auto"/>
                <w:left w:val="none" w:sz="0" w:space="0" w:color="auto"/>
                <w:bottom w:val="none" w:sz="0" w:space="0" w:color="auto"/>
                <w:right w:val="none" w:sz="0" w:space="0" w:color="auto"/>
              </w:divBdr>
            </w:div>
          </w:divsChild>
        </w:div>
        <w:div w:id="1361249403">
          <w:marLeft w:val="0"/>
          <w:marRight w:val="0"/>
          <w:marTop w:val="0"/>
          <w:marBottom w:val="0"/>
          <w:divBdr>
            <w:top w:val="none" w:sz="0" w:space="0" w:color="auto"/>
            <w:left w:val="none" w:sz="0" w:space="0" w:color="auto"/>
            <w:bottom w:val="none" w:sz="0" w:space="0" w:color="auto"/>
            <w:right w:val="none" w:sz="0" w:space="0" w:color="auto"/>
          </w:divBdr>
          <w:divsChild>
            <w:div w:id="1108618735">
              <w:marLeft w:val="0"/>
              <w:marRight w:val="0"/>
              <w:marTop w:val="0"/>
              <w:marBottom w:val="0"/>
              <w:divBdr>
                <w:top w:val="none" w:sz="0" w:space="0" w:color="auto"/>
                <w:left w:val="none" w:sz="0" w:space="0" w:color="auto"/>
                <w:bottom w:val="none" w:sz="0" w:space="0" w:color="auto"/>
                <w:right w:val="none" w:sz="0" w:space="0" w:color="auto"/>
              </w:divBdr>
            </w:div>
          </w:divsChild>
        </w:div>
        <w:div w:id="1362559554">
          <w:marLeft w:val="0"/>
          <w:marRight w:val="0"/>
          <w:marTop w:val="0"/>
          <w:marBottom w:val="0"/>
          <w:divBdr>
            <w:top w:val="none" w:sz="0" w:space="0" w:color="auto"/>
            <w:left w:val="none" w:sz="0" w:space="0" w:color="auto"/>
            <w:bottom w:val="none" w:sz="0" w:space="0" w:color="auto"/>
            <w:right w:val="none" w:sz="0" w:space="0" w:color="auto"/>
          </w:divBdr>
          <w:divsChild>
            <w:div w:id="1158956412">
              <w:marLeft w:val="0"/>
              <w:marRight w:val="0"/>
              <w:marTop w:val="0"/>
              <w:marBottom w:val="0"/>
              <w:divBdr>
                <w:top w:val="none" w:sz="0" w:space="0" w:color="auto"/>
                <w:left w:val="none" w:sz="0" w:space="0" w:color="auto"/>
                <w:bottom w:val="none" w:sz="0" w:space="0" w:color="auto"/>
                <w:right w:val="none" w:sz="0" w:space="0" w:color="auto"/>
              </w:divBdr>
            </w:div>
          </w:divsChild>
        </w:div>
        <w:div w:id="1363096080">
          <w:marLeft w:val="0"/>
          <w:marRight w:val="0"/>
          <w:marTop w:val="0"/>
          <w:marBottom w:val="0"/>
          <w:divBdr>
            <w:top w:val="none" w:sz="0" w:space="0" w:color="auto"/>
            <w:left w:val="none" w:sz="0" w:space="0" w:color="auto"/>
            <w:bottom w:val="none" w:sz="0" w:space="0" w:color="auto"/>
            <w:right w:val="none" w:sz="0" w:space="0" w:color="auto"/>
          </w:divBdr>
          <w:divsChild>
            <w:div w:id="165635481">
              <w:marLeft w:val="0"/>
              <w:marRight w:val="0"/>
              <w:marTop w:val="0"/>
              <w:marBottom w:val="0"/>
              <w:divBdr>
                <w:top w:val="none" w:sz="0" w:space="0" w:color="auto"/>
                <w:left w:val="none" w:sz="0" w:space="0" w:color="auto"/>
                <w:bottom w:val="none" w:sz="0" w:space="0" w:color="auto"/>
                <w:right w:val="none" w:sz="0" w:space="0" w:color="auto"/>
              </w:divBdr>
            </w:div>
          </w:divsChild>
        </w:div>
        <w:div w:id="1364475713">
          <w:marLeft w:val="0"/>
          <w:marRight w:val="0"/>
          <w:marTop w:val="0"/>
          <w:marBottom w:val="0"/>
          <w:divBdr>
            <w:top w:val="none" w:sz="0" w:space="0" w:color="auto"/>
            <w:left w:val="none" w:sz="0" w:space="0" w:color="auto"/>
            <w:bottom w:val="none" w:sz="0" w:space="0" w:color="auto"/>
            <w:right w:val="none" w:sz="0" w:space="0" w:color="auto"/>
          </w:divBdr>
          <w:divsChild>
            <w:div w:id="1234899908">
              <w:marLeft w:val="0"/>
              <w:marRight w:val="0"/>
              <w:marTop w:val="0"/>
              <w:marBottom w:val="0"/>
              <w:divBdr>
                <w:top w:val="none" w:sz="0" w:space="0" w:color="auto"/>
                <w:left w:val="none" w:sz="0" w:space="0" w:color="auto"/>
                <w:bottom w:val="none" w:sz="0" w:space="0" w:color="auto"/>
                <w:right w:val="none" w:sz="0" w:space="0" w:color="auto"/>
              </w:divBdr>
            </w:div>
          </w:divsChild>
        </w:div>
        <w:div w:id="1365516019">
          <w:marLeft w:val="0"/>
          <w:marRight w:val="0"/>
          <w:marTop w:val="0"/>
          <w:marBottom w:val="0"/>
          <w:divBdr>
            <w:top w:val="none" w:sz="0" w:space="0" w:color="auto"/>
            <w:left w:val="none" w:sz="0" w:space="0" w:color="auto"/>
            <w:bottom w:val="none" w:sz="0" w:space="0" w:color="auto"/>
            <w:right w:val="none" w:sz="0" w:space="0" w:color="auto"/>
          </w:divBdr>
          <w:divsChild>
            <w:div w:id="1214347044">
              <w:marLeft w:val="0"/>
              <w:marRight w:val="0"/>
              <w:marTop w:val="0"/>
              <w:marBottom w:val="0"/>
              <w:divBdr>
                <w:top w:val="none" w:sz="0" w:space="0" w:color="auto"/>
                <w:left w:val="none" w:sz="0" w:space="0" w:color="auto"/>
                <w:bottom w:val="none" w:sz="0" w:space="0" w:color="auto"/>
                <w:right w:val="none" w:sz="0" w:space="0" w:color="auto"/>
              </w:divBdr>
            </w:div>
          </w:divsChild>
        </w:div>
        <w:div w:id="1365523160">
          <w:marLeft w:val="0"/>
          <w:marRight w:val="0"/>
          <w:marTop w:val="0"/>
          <w:marBottom w:val="0"/>
          <w:divBdr>
            <w:top w:val="none" w:sz="0" w:space="0" w:color="auto"/>
            <w:left w:val="none" w:sz="0" w:space="0" w:color="auto"/>
            <w:bottom w:val="none" w:sz="0" w:space="0" w:color="auto"/>
            <w:right w:val="none" w:sz="0" w:space="0" w:color="auto"/>
          </w:divBdr>
          <w:divsChild>
            <w:div w:id="604653945">
              <w:marLeft w:val="0"/>
              <w:marRight w:val="0"/>
              <w:marTop w:val="0"/>
              <w:marBottom w:val="0"/>
              <w:divBdr>
                <w:top w:val="none" w:sz="0" w:space="0" w:color="auto"/>
                <w:left w:val="none" w:sz="0" w:space="0" w:color="auto"/>
                <w:bottom w:val="none" w:sz="0" w:space="0" w:color="auto"/>
                <w:right w:val="none" w:sz="0" w:space="0" w:color="auto"/>
              </w:divBdr>
            </w:div>
          </w:divsChild>
        </w:div>
        <w:div w:id="1365862627">
          <w:marLeft w:val="0"/>
          <w:marRight w:val="0"/>
          <w:marTop w:val="0"/>
          <w:marBottom w:val="0"/>
          <w:divBdr>
            <w:top w:val="none" w:sz="0" w:space="0" w:color="auto"/>
            <w:left w:val="none" w:sz="0" w:space="0" w:color="auto"/>
            <w:bottom w:val="none" w:sz="0" w:space="0" w:color="auto"/>
            <w:right w:val="none" w:sz="0" w:space="0" w:color="auto"/>
          </w:divBdr>
          <w:divsChild>
            <w:div w:id="940836680">
              <w:marLeft w:val="0"/>
              <w:marRight w:val="0"/>
              <w:marTop w:val="0"/>
              <w:marBottom w:val="0"/>
              <w:divBdr>
                <w:top w:val="none" w:sz="0" w:space="0" w:color="auto"/>
                <w:left w:val="none" w:sz="0" w:space="0" w:color="auto"/>
                <w:bottom w:val="none" w:sz="0" w:space="0" w:color="auto"/>
                <w:right w:val="none" w:sz="0" w:space="0" w:color="auto"/>
              </w:divBdr>
            </w:div>
          </w:divsChild>
        </w:div>
        <w:div w:id="1367102955">
          <w:marLeft w:val="0"/>
          <w:marRight w:val="0"/>
          <w:marTop w:val="0"/>
          <w:marBottom w:val="0"/>
          <w:divBdr>
            <w:top w:val="none" w:sz="0" w:space="0" w:color="auto"/>
            <w:left w:val="none" w:sz="0" w:space="0" w:color="auto"/>
            <w:bottom w:val="none" w:sz="0" w:space="0" w:color="auto"/>
            <w:right w:val="none" w:sz="0" w:space="0" w:color="auto"/>
          </w:divBdr>
          <w:divsChild>
            <w:div w:id="577131014">
              <w:marLeft w:val="0"/>
              <w:marRight w:val="0"/>
              <w:marTop w:val="0"/>
              <w:marBottom w:val="0"/>
              <w:divBdr>
                <w:top w:val="none" w:sz="0" w:space="0" w:color="auto"/>
                <w:left w:val="none" w:sz="0" w:space="0" w:color="auto"/>
                <w:bottom w:val="none" w:sz="0" w:space="0" w:color="auto"/>
                <w:right w:val="none" w:sz="0" w:space="0" w:color="auto"/>
              </w:divBdr>
            </w:div>
          </w:divsChild>
        </w:div>
        <w:div w:id="1371805773">
          <w:marLeft w:val="0"/>
          <w:marRight w:val="0"/>
          <w:marTop w:val="0"/>
          <w:marBottom w:val="0"/>
          <w:divBdr>
            <w:top w:val="none" w:sz="0" w:space="0" w:color="auto"/>
            <w:left w:val="none" w:sz="0" w:space="0" w:color="auto"/>
            <w:bottom w:val="none" w:sz="0" w:space="0" w:color="auto"/>
            <w:right w:val="none" w:sz="0" w:space="0" w:color="auto"/>
          </w:divBdr>
          <w:divsChild>
            <w:div w:id="1115052571">
              <w:marLeft w:val="0"/>
              <w:marRight w:val="0"/>
              <w:marTop w:val="0"/>
              <w:marBottom w:val="0"/>
              <w:divBdr>
                <w:top w:val="none" w:sz="0" w:space="0" w:color="auto"/>
                <w:left w:val="none" w:sz="0" w:space="0" w:color="auto"/>
                <w:bottom w:val="none" w:sz="0" w:space="0" w:color="auto"/>
                <w:right w:val="none" w:sz="0" w:space="0" w:color="auto"/>
              </w:divBdr>
            </w:div>
          </w:divsChild>
        </w:div>
        <w:div w:id="1372920174">
          <w:marLeft w:val="0"/>
          <w:marRight w:val="0"/>
          <w:marTop w:val="0"/>
          <w:marBottom w:val="0"/>
          <w:divBdr>
            <w:top w:val="none" w:sz="0" w:space="0" w:color="auto"/>
            <w:left w:val="none" w:sz="0" w:space="0" w:color="auto"/>
            <w:bottom w:val="none" w:sz="0" w:space="0" w:color="auto"/>
            <w:right w:val="none" w:sz="0" w:space="0" w:color="auto"/>
          </w:divBdr>
          <w:divsChild>
            <w:div w:id="1310162188">
              <w:marLeft w:val="0"/>
              <w:marRight w:val="0"/>
              <w:marTop w:val="0"/>
              <w:marBottom w:val="0"/>
              <w:divBdr>
                <w:top w:val="none" w:sz="0" w:space="0" w:color="auto"/>
                <w:left w:val="none" w:sz="0" w:space="0" w:color="auto"/>
                <w:bottom w:val="none" w:sz="0" w:space="0" w:color="auto"/>
                <w:right w:val="none" w:sz="0" w:space="0" w:color="auto"/>
              </w:divBdr>
            </w:div>
          </w:divsChild>
        </w:div>
        <w:div w:id="1373076052">
          <w:marLeft w:val="0"/>
          <w:marRight w:val="0"/>
          <w:marTop w:val="0"/>
          <w:marBottom w:val="0"/>
          <w:divBdr>
            <w:top w:val="none" w:sz="0" w:space="0" w:color="auto"/>
            <w:left w:val="none" w:sz="0" w:space="0" w:color="auto"/>
            <w:bottom w:val="none" w:sz="0" w:space="0" w:color="auto"/>
            <w:right w:val="none" w:sz="0" w:space="0" w:color="auto"/>
          </w:divBdr>
          <w:divsChild>
            <w:div w:id="448745573">
              <w:marLeft w:val="0"/>
              <w:marRight w:val="0"/>
              <w:marTop w:val="0"/>
              <w:marBottom w:val="0"/>
              <w:divBdr>
                <w:top w:val="none" w:sz="0" w:space="0" w:color="auto"/>
                <w:left w:val="none" w:sz="0" w:space="0" w:color="auto"/>
                <w:bottom w:val="none" w:sz="0" w:space="0" w:color="auto"/>
                <w:right w:val="none" w:sz="0" w:space="0" w:color="auto"/>
              </w:divBdr>
            </w:div>
          </w:divsChild>
        </w:div>
        <w:div w:id="1374381209">
          <w:marLeft w:val="0"/>
          <w:marRight w:val="0"/>
          <w:marTop w:val="0"/>
          <w:marBottom w:val="0"/>
          <w:divBdr>
            <w:top w:val="none" w:sz="0" w:space="0" w:color="auto"/>
            <w:left w:val="none" w:sz="0" w:space="0" w:color="auto"/>
            <w:bottom w:val="none" w:sz="0" w:space="0" w:color="auto"/>
            <w:right w:val="none" w:sz="0" w:space="0" w:color="auto"/>
          </w:divBdr>
          <w:divsChild>
            <w:div w:id="215508180">
              <w:marLeft w:val="0"/>
              <w:marRight w:val="0"/>
              <w:marTop w:val="0"/>
              <w:marBottom w:val="0"/>
              <w:divBdr>
                <w:top w:val="none" w:sz="0" w:space="0" w:color="auto"/>
                <w:left w:val="none" w:sz="0" w:space="0" w:color="auto"/>
                <w:bottom w:val="none" w:sz="0" w:space="0" w:color="auto"/>
                <w:right w:val="none" w:sz="0" w:space="0" w:color="auto"/>
              </w:divBdr>
            </w:div>
          </w:divsChild>
        </w:div>
        <w:div w:id="1374885831">
          <w:marLeft w:val="0"/>
          <w:marRight w:val="0"/>
          <w:marTop w:val="0"/>
          <w:marBottom w:val="0"/>
          <w:divBdr>
            <w:top w:val="none" w:sz="0" w:space="0" w:color="auto"/>
            <w:left w:val="none" w:sz="0" w:space="0" w:color="auto"/>
            <w:bottom w:val="none" w:sz="0" w:space="0" w:color="auto"/>
            <w:right w:val="none" w:sz="0" w:space="0" w:color="auto"/>
          </w:divBdr>
          <w:divsChild>
            <w:div w:id="1681543589">
              <w:marLeft w:val="0"/>
              <w:marRight w:val="0"/>
              <w:marTop w:val="0"/>
              <w:marBottom w:val="0"/>
              <w:divBdr>
                <w:top w:val="none" w:sz="0" w:space="0" w:color="auto"/>
                <w:left w:val="none" w:sz="0" w:space="0" w:color="auto"/>
                <w:bottom w:val="none" w:sz="0" w:space="0" w:color="auto"/>
                <w:right w:val="none" w:sz="0" w:space="0" w:color="auto"/>
              </w:divBdr>
            </w:div>
          </w:divsChild>
        </w:div>
        <w:div w:id="1375276875">
          <w:marLeft w:val="0"/>
          <w:marRight w:val="0"/>
          <w:marTop w:val="0"/>
          <w:marBottom w:val="0"/>
          <w:divBdr>
            <w:top w:val="none" w:sz="0" w:space="0" w:color="auto"/>
            <w:left w:val="none" w:sz="0" w:space="0" w:color="auto"/>
            <w:bottom w:val="none" w:sz="0" w:space="0" w:color="auto"/>
            <w:right w:val="none" w:sz="0" w:space="0" w:color="auto"/>
          </w:divBdr>
          <w:divsChild>
            <w:div w:id="1643193058">
              <w:marLeft w:val="0"/>
              <w:marRight w:val="0"/>
              <w:marTop w:val="0"/>
              <w:marBottom w:val="0"/>
              <w:divBdr>
                <w:top w:val="none" w:sz="0" w:space="0" w:color="auto"/>
                <w:left w:val="none" w:sz="0" w:space="0" w:color="auto"/>
                <w:bottom w:val="none" w:sz="0" w:space="0" w:color="auto"/>
                <w:right w:val="none" w:sz="0" w:space="0" w:color="auto"/>
              </w:divBdr>
            </w:div>
          </w:divsChild>
        </w:div>
        <w:div w:id="1376352703">
          <w:marLeft w:val="0"/>
          <w:marRight w:val="0"/>
          <w:marTop w:val="0"/>
          <w:marBottom w:val="0"/>
          <w:divBdr>
            <w:top w:val="none" w:sz="0" w:space="0" w:color="auto"/>
            <w:left w:val="none" w:sz="0" w:space="0" w:color="auto"/>
            <w:bottom w:val="none" w:sz="0" w:space="0" w:color="auto"/>
            <w:right w:val="none" w:sz="0" w:space="0" w:color="auto"/>
          </w:divBdr>
          <w:divsChild>
            <w:div w:id="520826965">
              <w:marLeft w:val="0"/>
              <w:marRight w:val="0"/>
              <w:marTop w:val="0"/>
              <w:marBottom w:val="0"/>
              <w:divBdr>
                <w:top w:val="none" w:sz="0" w:space="0" w:color="auto"/>
                <w:left w:val="none" w:sz="0" w:space="0" w:color="auto"/>
                <w:bottom w:val="none" w:sz="0" w:space="0" w:color="auto"/>
                <w:right w:val="none" w:sz="0" w:space="0" w:color="auto"/>
              </w:divBdr>
            </w:div>
          </w:divsChild>
        </w:div>
        <w:div w:id="1377461346">
          <w:marLeft w:val="0"/>
          <w:marRight w:val="0"/>
          <w:marTop w:val="0"/>
          <w:marBottom w:val="0"/>
          <w:divBdr>
            <w:top w:val="none" w:sz="0" w:space="0" w:color="auto"/>
            <w:left w:val="none" w:sz="0" w:space="0" w:color="auto"/>
            <w:bottom w:val="none" w:sz="0" w:space="0" w:color="auto"/>
            <w:right w:val="none" w:sz="0" w:space="0" w:color="auto"/>
          </w:divBdr>
          <w:divsChild>
            <w:div w:id="712774082">
              <w:marLeft w:val="0"/>
              <w:marRight w:val="0"/>
              <w:marTop w:val="0"/>
              <w:marBottom w:val="0"/>
              <w:divBdr>
                <w:top w:val="none" w:sz="0" w:space="0" w:color="auto"/>
                <w:left w:val="none" w:sz="0" w:space="0" w:color="auto"/>
                <w:bottom w:val="none" w:sz="0" w:space="0" w:color="auto"/>
                <w:right w:val="none" w:sz="0" w:space="0" w:color="auto"/>
              </w:divBdr>
            </w:div>
          </w:divsChild>
        </w:div>
        <w:div w:id="1379277687">
          <w:marLeft w:val="0"/>
          <w:marRight w:val="0"/>
          <w:marTop w:val="0"/>
          <w:marBottom w:val="0"/>
          <w:divBdr>
            <w:top w:val="none" w:sz="0" w:space="0" w:color="auto"/>
            <w:left w:val="none" w:sz="0" w:space="0" w:color="auto"/>
            <w:bottom w:val="none" w:sz="0" w:space="0" w:color="auto"/>
            <w:right w:val="none" w:sz="0" w:space="0" w:color="auto"/>
          </w:divBdr>
          <w:divsChild>
            <w:div w:id="49232455">
              <w:marLeft w:val="0"/>
              <w:marRight w:val="0"/>
              <w:marTop w:val="0"/>
              <w:marBottom w:val="0"/>
              <w:divBdr>
                <w:top w:val="none" w:sz="0" w:space="0" w:color="auto"/>
                <w:left w:val="none" w:sz="0" w:space="0" w:color="auto"/>
                <w:bottom w:val="none" w:sz="0" w:space="0" w:color="auto"/>
                <w:right w:val="none" w:sz="0" w:space="0" w:color="auto"/>
              </w:divBdr>
            </w:div>
          </w:divsChild>
        </w:div>
        <w:div w:id="1380351484">
          <w:marLeft w:val="0"/>
          <w:marRight w:val="0"/>
          <w:marTop w:val="0"/>
          <w:marBottom w:val="0"/>
          <w:divBdr>
            <w:top w:val="none" w:sz="0" w:space="0" w:color="auto"/>
            <w:left w:val="none" w:sz="0" w:space="0" w:color="auto"/>
            <w:bottom w:val="none" w:sz="0" w:space="0" w:color="auto"/>
            <w:right w:val="none" w:sz="0" w:space="0" w:color="auto"/>
          </w:divBdr>
          <w:divsChild>
            <w:div w:id="1112287634">
              <w:marLeft w:val="0"/>
              <w:marRight w:val="0"/>
              <w:marTop w:val="0"/>
              <w:marBottom w:val="0"/>
              <w:divBdr>
                <w:top w:val="none" w:sz="0" w:space="0" w:color="auto"/>
                <w:left w:val="none" w:sz="0" w:space="0" w:color="auto"/>
                <w:bottom w:val="none" w:sz="0" w:space="0" w:color="auto"/>
                <w:right w:val="none" w:sz="0" w:space="0" w:color="auto"/>
              </w:divBdr>
            </w:div>
          </w:divsChild>
        </w:div>
        <w:div w:id="1381591758">
          <w:marLeft w:val="0"/>
          <w:marRight w:val="0"/>
          <w:marTop w:val="0"/>
          <w:marBottom w:val="0"/>
          <w:divBdr>
            <w:top w:val="none" w:sz="0" w:space="0" w:color="auto"/>
            <w:left w:val="none" w:sz="0" w:space="0" w:color="auto"/>
            <w:bottom w:val="none" w:sz="0" w:space="0" w:color="auto"/>
            <w:right w:val="none" w:sz="0" w:space="0" w:color="auto"/>
          </w:divBdr>
          <w:divsChild>
            <w:div w:id="1498880237">
              <w:marLeft w:val="0"/>
              <w:marRight w:val="0"/>
              <w:marTop w:val="0"/>
              <w:marBottom w:val="0"/>
              <w:divBdr>
                <w:top w:val="none" w:sz="0" w:space="0" w:color="auto"/>
                <w:left w:val="none" w:sz="0" w:space="0" w:color="auto"/>
                <w:bottom w:val="none" w:sz="0" w:space="0" w:color="auto"/>
                <w:right w:val="none" w:sz="0" w:space="0" w:color="auto"/>
              </w:divBdr>
            </w:div>
          </w:divsChild>
        </w:div>
        <w:div w:id="1381704335">
          <w:marLeft w:val="0"/>
          <w:marRight w:val="0"/>
          <w:marTop w:val="0"/>
          <w:marBottom w:val="0"/>
          <w:divBdr>
            <w:top w:val="none" w:sz="0" w:space="0" w:color="auto"/>
            <w:left w:val="none" w:sz="0" w:space="0" w:color="auto"/>
            <w:bottom w:val="none" w:sz="0" w:space="0" w:color="auto"/>
            <w:right w:val="none" w:sz="0" w:space="0" w:color="auto"/>
          </w:divBdr>
          <w:divsChild>
            <w:div w:id="1839492669">
              <w:marLeft w:val="0"/>
              <w:marRight w:val="0"/>
              <w:marTop w:val="0"/>
              <w:marBottom w:val="0"/>
              <w:divBdr>
                <w:top w:val="none" w:sz="0" w:space="0" w:color="auto"/>
                <w:left w:val="none" w:sz="0" w:space="0" w:color="auto"/>
                <w:bottom w:val="none" w:sz="0" w:space="0" w:color="auto"/>
                <w:right w:val="none" w:sz="0" w:space="0" w:color="auto"/>
              </w:divBdr>
            </w:div>
          </w:divsChild>
        </w:div>
        <w:div w:id="1384065672">
          <w:marLeft w:val="0"/>
          <w:marRight w:val="0"/>
          <w:marTop w:val="0"/>
          <w:marBottom w:val="0"/>
          <w:divBdr>
            <w:top w:val="none" w:sz="0" w:space="0" w:color="auto"/>
            <w:left w:val="none" w:sz="0" w:space="0" w:color="auto"/>
            <w:bottom w:val="none" w:sz="0" w:space="0" w:color="auto"/>
            <w:right w:val="none" w:sz="0" w:space="0" w:color="auto"/>
          </w:divBdr>
          <w:divsChild>
            <w:div w:id="817960373">
              <w:marLeft w:val="0"/>
              <w:marRight w:val="0"/>
              <w:marTop w:val="0"/>
              <w:marBottom w:val="0"/>
              <w:divBdr>
                <w:top w:val="none" w:sz="0" w:space="0" w:color="auto"/>
                <w:left w:val="none" w:sz="0" w:space="0" w:color="auto"/>
                <w:bottom w:val="none" w:sz="0" w:space="0" w:color="auto"/>
                <w:right w:val="none" w:sz="0" w:space="0" w:color="auto"/>
              </w:divBdr>
            </w:div>
          </w:divsChild>
        </w:div>
        <w:div w:id="1387410711">
          <w:marLeft w:val="0"/>
          <w:marRight w:val="0"/>
          <w:marTop w:val="0"/>
          <w:marBottom w:val="0"/>
          <w:divBdr>
            <w:top w:val="none" w:sz="0" w:space="0" w:color="auto"/>
            <w:left w:val="none" w:sz="0" w:space="0" w:color="auto"/>
            <w:bottom w:val="none" w:sz="0" w:space="0" w:color="auto"/>
            <w:right w:val="none" w:sz="0" w:space="0" w:color="auto"/>
          </w:divBdr>
          <w:divsChild>
            <w:div w:id="1187326154">
              <w:marLeft w:val="0"/>
              <w:marRight w:val="0"/>
              <w:marTop w:val="0"/>
              <w:marBottom w:val="0"/>
              <w:divBdr>
                <w:top w:val="none" w:sz="0" w:space="0" w:color="auto"/>
                <w:left w:val="none" w:sz="0" w:space="0" w:color="auto"/>
                <w:bottom w:val="none" w:sz="0" w:space="0" w:color="auto"/>
                <w:right w:val="none" w:sz="0" w:space="0" w:color="auto"/>
              </w:divBdr>
            </w:div>
          </w:divsChild>
        </w:div>
        <w:div w:id="1389113277">
          <w:marLeft w:val="0"/>
          <w:marRight w:val="0"/>
          <w:marTop w:val="0"/>
          <w:marBottom w:val="0"/>
          <w:divBdr>
            <w:top w:val="none" w:sz="0" w:space="0" w:color="auto"/>
            <w:left w:val="none" w:sz="0" w:space="0" w:color="auto"/>
            <w:bottom w:val="none" w:sz="0" w:space="0" w:color="auto"/>
            <w:right w:val="none" w:sz="0" w:space="0" w:color="auto"/>
          </w:divBdr>
          <w:divsChild>
            <w:div w:id="1571965275">
              <w:marLeft w:val="0"/>
              <w:marRight w:val="0"/>
              <w:marTop w:val="0"/>
              <w:marBottom w:val="0"/>
              <w:divBdr>
                <w:top w:val="none" w:sz="0" w:space="0" w:color="auto"/>
                <w:left w:val="none" w:sz="0" w:space="0" w:color="auto"/>
                <w:bottom w:val="none" w:sz="0" w:space="0" w:color="auto"/>
                <w:right w:val="none" w:sz="0" w:space="0" w:color="auto"/>
              </w:divBdr>
            </w:div>
          </w:divsChild>
        </w:div>
        <w:div w:id="1389838083">
          <w:marLeft w:val="0"/>
          <w:marRight w:val="0"/>
          <w:marTop w:val="0"/>
          <w:marBottom w:val="0"/>
          <w:divBdr>
            <w:top w:val="none" w:sz="0" w:space="0" w:color="auto"/>
            <w:left w:val="none" w:sz="0" w:space="0" w:color="auto"/>
            <w:bottom w:val="none" w:sz="0" w:space="0" w:color="auto"/>
            <w:right w:val="none" w:sz="0" w:space="0" w:color="auto"/>
          </w:divBdr>
          <w:divsChild>
            <w:div w:id="1106081168">
              <w:marLeft w:val="0"/>
              <w:marRight w:val="0"/>
              <w:marTop w:val="0"/>
              <w:marBottom w:val="0"/>
              <w:divBdr>
                <w:top w:val="none" w:sz="0" w:space="0" w:color="auto"/>
                <w:left w:val="none" w:sz="0" w:space="0" w:color="auto"/>
                <w:bottom w:val="none" w:sz="0" w:space="0" w:color="auto"/>
                <w:right w:val="none" w:sz="0" w:space="0" w:color="auto"/>
              </w:divBdr>
            </w:div>
          </w:divsChild>
        </w:div>
        <w:div w:id="1391149465">
          <w:marLeft w:val="0"/>
          <w:marRight w:val="0"/>
          <w:marTop w:val="0"/>
          <w:marBottom w:val="0"/>
          <w:divBdr>
            <w:top w:val="none" w:sz="0" w:space="0" w:color="auto"/>
            <w:left w:val="none" w:sz="0" w:space="0" w:color="auto"/>
            <w:bottom w:val="none" w:sz="0" w:space="0" w:color="auto"/>
            <w:right w:val="none" w:sz="0" w:space="0" w:color="auto"/>
          </w:divBdr>
          <w:divsChild>
            <w:div w:id="1450121427">
              <w:marLeft w:val="0"/>
              <w:marRight w:val="0"/>
              <w:marTop w:val="0"/>
              <w:marBottom w:val="0"/>
              <w:divBdr>
                <w:top w:val="none" w:sz="0" w:space="0" w:color="auto"/>
                <w:left w:val="none" w:sz="0" w:space="0" w:color="auto"/>
                <w:bottom w:val="none" w:sz="0" w:space="0" w:color="auto"/>
                <w:right w:val="none" w:sz="0" w:space="0" w:color="auto"/>
              </w:divBdr>
            </w:div>
          </w:divsChild>
        </w:div>
        <w:div w:id="1391461551">
          <w:marLeft w:val="0"/>
          <w:marRight w:val="0"/>
          <w:marTop w:val="0"/>
          <w:marBottom w:val="0"/>
          <w:divBdr>
            <w:top w:val="none" w:sz="0" w:space="0" w:color="auto"/>
            <w:left w:val="none" w:sz="0" w:space="0" w:color="auto"/>
            <w:bottom w:val="none" w:sz="0" w:space="0" w:color="auto"/>
            <w:right w:val="none" w:sz="0" w:space="0" w:color="auto"/>
          </w:divBdr>
          <w:divsChild>
            <w:div w:id="1187982171">
              <w:marLeft w:val="0"/>
              <w:marRight w:val="0"/>
              <w:marTop w:val="0"/>
              <w:marBottom w:val="0"/>
              <w:divBdr>
                <w:top w:val="none" w:sz="0" w:space="0" w:color="auto"/>
                <w:left w:val="none" w:sz="0" w:space="0" w:color="auto"/>
                <w:bottom w:val="none" w:sz="0" w:space="0" w:color="auto"/>
                <w:right w:val="none" w:sz="0" w:space="0" w:color="auto"/>
              </w:divBdr>
            </w:div>
          </w:divsChild>
        </w:div>
        <w:div w:id="1393039886">
          <w:marLeft w:val="0"/>
          <w:marRight w:val="0"/>
          <w:marTop w:val="0"/>
          <w:marBottom w:val="0"/>
          <w:divBdr>
            <w:top w:val="none" w:sz="0" w:space="0" w:color="auto"/>
            <w:left w:val="none" w:sz="0" w:space="0" w:color="auto"/>
            <w:bottom w:val="none" w:sz="0" w:space="0" w:color="auto"/>
            <w:right w:val="none" w:sz="0" w:space="0" w:color="auto"/>
          </w:divBdr>
          <w:divsChild>
            <w:div w:id="975835349">
              <w:marLeft w:val="0"/>
              <w:marRight w:val="0"/>
              <w:marTop w:val="0"/>
              <w:marBottom w:val="0"/>
              <w:divBdr>
                <w:top w:val="none" w:sz="0" w:space="0" w:color="auto"/>
                <w:left w:val="none" w:sz="0" w:space="0" w:color="auto"/>
                <w:bottom w:val="none" w:sz="0" w:space="0" w:color="auto"/>
                <w:right w:val="none" w:sz="0" w:space="0" w:color="auto"/>
              </w:divBdr>
            </w:div>
          </w:divsChild>
        </w:div>
        <w:div w:id="1393238359">
          <w:marLeft w:val="0"/>
          <w:marRight w:val="0"/>
          <w:marTop w:val="0"/>
          <w:marBottom w:val="0"/>
          <w:divBdr>
            <w:top w:val="none" w:sz="0" w:space="0" w:color="auto"/>
            <w:left w:val="none" w:sz="0" w:space="0" w:color="auto"/>
            <w:bottom w:val="none" w:sz="0" w:space="0" w:color="auto"/>
            <w:right w:val="none" w:sz="0" w:space="0" w:color="auto"/>
          </w:divBdr>
          <w:divsChild>
            <w:div w:id="1261840325">
              <w:marLeft w:val="0"/>
              <w:marRight w:val="0"/>
              <w:marTop w:val="0"/>
              <w:marBottom w:val="0"/>
              <w:divBdr>
                <w:top w:val="none" w:sz="0" w:space="0" w:color="auto"/>
                <w:left w:val="none" w:sz="0" w:space="0" w:color="auto"/>
                <w:bottom w:val="none" w:sz="0" w:space="0" w:color="auto"/>
                <w:right w:val="none" w:sz="0" w:space="0" w:color="auto"/>
              </w:divBdr>
            </w:div>
          </w:divsChild>
        </w:div>
        <w:div w:id="1393506413">
          <w:marLeft w:val="0"/>
          <w:marRight w:val="0"/>
          <w:marTop w:val="0"/>
          <w:marBottom w:val="0"/>
          <w:divBdr>
            <w:top w:val="none" w:sz="0" w:space="0" w:color="auto"/>
            <w:left w:val="none" w:sz="0" w:space="0" w:color="auto"/>
            <w:bottom w:val="none" w:sz="0" w:space="0" w:color="auto"/>
            <w:right w:val="none" w:sz="0" w:space="0" w:color="auto"/>
          </w:divBdr>
          <w:divsChild>
            <w:div w:id="461775576">
              <w:marLeft w:val="0"/>
              <w:marRight w:val="0"/>
              <w:marTop w:val="0"/>
              <w:marBottom w:val="0"/>
              <w:divBdr>
                <w:top w:val="none" w:sz="0" w:space="0" w:color="auto"/>
                <w:left w:val="none" w:sz="0" w:space="0" w:color="auto"/>
                <w:bottom w:val="none" w:sz="0" w:space="0" w:color="auto"/>
                <w:right w:val="none" w:sz="0" w:space="0" w:color="auto"/>
              </w:divBdr>
            </w:div>
          </w:divsChild>
        </w:div>
        <w:div w:id="1395545805">
          <w:marLeft w:val="0"/>
          <w:marRight w:val="0"/>
          <w:marTop w:val="0"/>
          <w:marBottom w:val="0"/>
          <w:divBdr>
            <w:top w:val="none" w:sz="0" w:space="0" w:color="auto"/>
            <w:left w:val="none" w:sz="0" w:space="0" w:color="auto"/>
            <w:bottom w:val="none" w:sz="0" w:space="0" w:color="auto"/>
            <w:right w:val="none" w:sz="0" w:space="0" w:color="auto"/>
          </w:divBdr>
          <w:divsChild>
            <w:div w:id="1060521487">
              <w:marLeft w:val="0"/>
              <w:marRight w:val="0"/>
              <w:marTop w:val="0"/>
              <w:marBottom w:val="0"/>
              <w:divBdr>
                <w:top w:val="none" w:sz="0" w:space="0" w:color="auto"/>
                <w:left w:val="none" w:sz="0" w:space="0" w:color="auto"/>
                <w:bottom w:val="none" w:sz="0" w:space="0" w:color="auto"/>
                <w:right w:val="none" w:sz="0" w:space="0" w:color="auto"/>
              </w:divBdr>
            </w:div>
          </w:divsChild>
        </w:div>
        <w:div w:id="1399473846">
          <w:marLeft w:val="0"/>
          <w:marRight w:val="0"/>
          <w:marTop w:val="0"/>
          <w:marBottom w:val="0"/>
          <w:divBdr>
            <w:top w:val="none" w:sz="0" w:space="0" w:color="auto"/>
            <w:left w:val="none" w:sz="0" w:space="0" w:color="auto"/>
            <w:bottom w:val="none" w:sz="0" w:space="0" w:color="auto"/>
            <w:right w:val="none" w:sz="0" w:space="0" w:color="auto"/>
          </w:divBdr>
          <w:divsChild>
            <w:div w:id="1018845516">
              <w:marLeft w:val="0"/>
              <w:marRight w:val="0"/>
              <w:marTop w:val="0"/>
              <w:marBottom w:val="0"/>
              <w:divBdr>
                <w:top w:val="none" w:sz="0" w:space="0" w:color="auto"/>
                <w:left w:val="none" w:sz="0" w:space="0" w:color="auto"/>
                <w:bottom w:val="none" w:sz="0" w:space="0" w:color="auto"/>
                <w:right w:val="none" w:sz="0" w:space="0" w:color="auto"/>
              </w:divBdr>
            </w:div>
          </w:divsChild>
        </w:div>
        <w:div w:id="1400051985">
          <w:marLeft w:val="0"/>
          <w:marRight w:val="0"/>
          <w:marTop w:val="0"/>
          <w:marBottom w:val="0"/>
          <w:divBdr>
            <w:top w:val="none" w:sz="0" w:space="0" w:color="auto"/>
            <w:left w:val="none" w:sz="0" w:space="0" w:color="auto"/>
            <w:bottom w:val="none" w:sz="0" w:space="0" w:color="auto"/>
            <w:right w:val="none" w:sz="0" w:space="0" w:color="auto"/>
          </w:divBdr>
          <w:divsChild>
            <w:div w:id="802847404">
              <w:marLeft w:val="0"/>
              <w:marRight w:val="0"/>
              <w:marTop w:val="0"/>
              <w:marBottom w:val="0"/>
              <w:divBdr>
                <w:top w:val="none" w:sz="0" w:space="0" w:color="auto"/>
                <w:left w:val="none" w:sz="0" w:space="0" w:color="auto"/>
                <w:bottom w:val="none" w:sz="0" w:space="0" w:color="auto"/>
                <w:right w:val="none" w:sz="0" w:space="0" w:color="auto"/>
              </w:divBdr>
            </w:div>
          </w:divsChild>
        </w:div>
        <w:div w:id="1401517298">
          <w:marLeft w:val="0"/>
          <w:marRight w:val="0"/>
          <w:marTop w:val="0"/>
          <w:marBottom w:val="0"/>
          <w:divBdr>
            <w:top w:val="none" w:sz="0" w:space="0" w:color="auto"/>
            <w:left w:val="none" w:sz="0" w:space="0" w:color="auto"/>
            <w:bottom w:val="none" w:sz="0" w:space="0" w:color="auto"/>
            <w:right w:val="none" w:sz="0" w:space="0" w:color="auto"/>
          </w:divBdr>
          <w:divsChild>
            <w:div w:id="1345017260">
              <w:marLeft w:val="0"/>
              <w:marRight w:val="0"/>
              <w:marTop w:val="0"/>
              <w:marBottom w:val="0"/>
              <w:divBdr>
                <w:top w:val="none" w:sz="0" w:space="0" w:color="auto"/>
                <w:left w:val="none" w:sz="0" w:space="0" w:color="auto"/>
                <w:bottom w:val="none" w:sz="0" w:space="0" w:color="auto"/>
                <w:right w:val="none" w:sz="0" w:space="0" w:color="auto"/>
              </w:divBdr>
            </w:div>
          </w:divsChild>
        </w:div>
        <w:div w:id="1403720330">
          <w:marLeft w:val="0"/>
          <w:marRight w:val="0"/>
          <w:marTop w:val="0"/>
          <w:marBottom w:val="0"/>
          <w:divBdr>
            <w:top w:val="none" w:sz="0" w:space="0" w:color="auto"/>
            <w:left w:val="none" w:sz="0" w:space="0" w:color="auto"/>
            <w:bottom w:val="none" w:sz="0" w:space="0" w:color="auto"/>
            <w:right w:val="none" w:sz="0" w:space="0" w:color="auto"/>
          </w:divBdr>
          <w:divsChild>
            <w:div w:id="580144893">
              <w:marLeft w:val="0"/>
              <w:marRight w:val="0"/>
              <w:marTop w:val="0"/>
              <w:marBottom w:val="0"/>
              <w:divBdr>
                <w:top w:val="none" w:sz="0" w:space="0" w:color="auto"/>
                <w:left w:val="none" w:sz="0" w:space="0" w:color="auto"/>
                <w:bottom w:val="none" w:sz="0" w:space="0" w:color="auto"/>
                <w:right w:val="none" w:sz="0" w:space="0" w:color="auto"/>
              </w:divBdr>
            </w:div>
          </w:divsChild>
        </w:div>
        <w:div w:id="1404839115">
          <w:marLeft w:val="0"/>
          <w:marRight w:val="0"/>
          <w:marTop w:val="0"/>
          <w:marBottom w:val="0"/>
          <w:divBdr>
            <w:top w:val="none" w:sz="0" w:space="0" w:color="auto"/>
            <w:left w:val="none" w:sz="0" w:space="0" w:color="auto"/>
            <w:bottom w:val="none" w:sz="0" w:space="0" w:color="auto"/>
            <w:right w:val="none" w:sz="0" w:space="0" w:color="auto"/>
          </w:divBdr>
          <w:divsChild>
            <w:div w:id="721631925">
              <w:marLeft w:val="0"/>
              <w:marRight w:val="0"/>
              <w:marTop w:val="0"/>
              <w:marBottom w:val="0"/>
              <w:divBdr>
                <w:top w:val="none" w:sz="0" w:space="0" w:color="auto"/>
                <w:left w:val="none" w:sz="0" w:space="0" w:color="auto"/>
                <w:bottom w:val="none" w:sz="0" w:space="0" w:color="auto"/>
                <w:right w:val="none" w:sz="0" w:space="0" w:color="auto"/>
              </w:divBdr>
            </w:div>
          </w:divsChild>
        </w:div>
        <w:div w:id="1406106281">
          <w:marLeft w:val="0"/>
          <w:marRight w:val="0"/>
          <w:marTop w:val="0"/>
          <w:marBottom w:val="0"/>
          <w:divBdr>
            <w:top w:val="none" w:sz="0" w:space="0" w:color="auto"/>
            <w:left w:val="none" w:sz="0" w:space="0" w:color="auto"/>
            <w:bottom w:val="none" w:sz="0" w:space="0" w:color="auto"/>
            <w:right w:val="none" w:sz="0" w:space="0" w:color="auto"/>
          </w:divBdr>
          <w:divsChild>
            <w:div w:id="719284307">
              <w:marLeft w:val="0"/>
              <w:marRight w:val="0"/>
              <w:marTop w:val="0"/>
              <w:marBottom w:val="0"/>
              <w:divBdr>
                <w:top w:val="none" w:sz="0" w:space="0" w:color="auto"/>
                <w:left w:val="none" w:sz="0" w:space="0" w:color="auto"/>
                <w:bottom w:val="none" w:sz="0" w:space="0" w:color="auto"/>
                <w:right w:val="none" w:sz="0" w:space="0" w:color="auto"/>
              </w:divBdr>
            </w:div>
          </w:divsChild>
        </w:div>
        <w:div w:id="1406879652">
          <w:marLeft w:val="0"/>
          <w:marRight w:val="0"/>
          <w:marTop w:val="0"/>
          <w:marBottom w:val="0"/>
          <w:divBdr>
            <w:top w:val="none" w:sz="0" w:space="0" w:color="auto"/>
            <w:left w:val="none" w:sz="0" w:space="0" w:color="auto"/>
            <w:bottom w:val="none" w:sz="0" w:space="0" w:color="auto"/>
            <w:right w:val="none" w:sz="0" w:space="0" w:color="auto"/>
          </w:divBdr>
          <w:divsChild>
            <w:div w:id="277029709">
              <w:marLeft w:val="0"/>
              <w:marRight w:val="0"/>
              <w:marTop w:val="0"/>
              <w:marBottom w:val="0"/>
              <w:divBdr>
                <w:top w:val="none" w:sz="0" w:space="0" w:color="auto"/>
                <w:left w:val="none" w:sz="0" w:space="0" w:color="auto"/>
                <w:bottom w:val="none" w:sz="0" w:space="0" w:color="auto"/>
                <w:right w:val="none" w:sz="0" w:space="0" w:color="auto"/>
              </w:divBdr>
            </w:div>
            <w:div w:id="1794131733">
              <w:marLeft w:val="0"/>
              <w:marRight w:val="0"/>
              <w:marTop w:val="0"/>
              <w:marBottom w:val="0"/>
              <w:divBdr>
                <w:top w:val="none" w:sz="0" w:space="0" w:color="auto"/>
                <w:left w:val="none" w:sz="0" w:space="0" w:color="auto"/>
                <w:bottom w:val="none" w:sz="0" w:space="0" w:color="auto"/>
                <w:right w:val="none" w:sz="0" w:space="0" w:color="auto"/>
              </w:divBdr>
            </w:div>
          </w:divsChild>
        </w:div>
        <w:div w:id="1407268695">
          <w:marLeft w:val="0"/>
          <w:marRight w:val="0"/>
          <w:marTop w:val="0"/>
          <w:marBottom w:val="0"/>
          <w:divBdr>
            <w:top w:val="none" w:sz="0" w:space="0" w:color="auto"/>
            <w:left w:val="none" w:sz="0" w:space="0" w:color="auto"/>
            <w:bottom w:val="none" w:sz="0" w:space="0" w:color="auto"/>
            <w:right w:val="none" w:sz="0" w:space="0" w:color="auto"/>
          </w:divBdr>
          <w:divsChild>
            <w:div w:id="1700936533">
              <w:marLeft w:val="0"/>
              <w:marRight w:val="0"/>
              <w:marTop w:val="0"/>
              <w:marBottom w:val="0"/>
              <w:divBdr>
                <w:top w:val="none" w:sz="0" w:space="0" w:color="auto"/>
                <w:left w:val="none" w:sz="0" w:space="0" w:color="auto"/>
                <w:bottom w:val="none" w:sz="0" w:space="0" w:color="auto"/>
                <w:right w:val="none" w:sz="0" w:space="0" w:color="auto"/>
              </w:divBdr>
            </w:div>
          </w:divsChild>
        </w:div>
        <w:div w:id="1407417962">
          <w:marLeft w:val="0"/>
          <w:marRight w:val="0"/>
          <w:marTop w:val="0"/>
          <w:marBottom w:val="0"/>
          <w:divBdr>
            <w:top w:val="none" w:sz="0" w:space="0" w:color="auto"/>
            <w:left w:val="none" w:sz="0" w:space="0" w:color="auto"/>
            <w:bottom w:val="none" w:sz="0" w:space="0" w:color="auto"/>
            <w:right w:val="none" w:sz="0" w:space="0" w:color="auto"/>
          </w:divBdr>
          <w:divsChild>
            <w:div w:id="116530213">
              <w:marLeft w:val="0"/>
              <w:marRight w:val="0"/>
              <w:marTop w:val="0"/>
              <w:marBottom w:val="0"/>
              <w:divBdr>
                <w:top w:val="none" w:sz="0" w:space="0" w:color="auto"/>
                <w:left w:val="none" w:sz="0" w:space="0" w:color="auto"/>
                <w:bottom w:val="none" w:sz="0" w:space="0" w:color="auto"/>
                <w:right w:val="none" w:sz="0" w:space="0" w:color="auto"/>
              </w:divBdr>
            </w:div>
          </w:divsChild>
        </w:div>
        <w:div w:id="1409881002">
          <w:marLeft w:val="0"/>
          <w:marRight w:val="0"/>
          <w:marTop w:val="0"/>
          <w:marBottom w:val="0"/>
          <w:divBdr>
            <w:top w:val="none" w:sz="0" w:space="0" w:color="auto"/>
            <w:left w:val="none" w:sz="0" w:space="0" w:color="auto"/>
            <w:bottom w:val="none" w:sz="0" w:space="0" w:color="auto"/>
            <w:right w:val="none" w:sz="0" w:space="0" w:color="auto"/>
          </w:divBdr>
          <w:divsChild>
            <w:div w:id="46807460">
              <w:marLeft w:val="0"/>
              <w:marRight w:val="0"/>
              <w:marTop w:val="0"/>
              <w:marBottom w:val="0"/>
              <w:divBdr>
                <w:top w:val="none" w:sz="0" w:space="0" w:color="auto"/>
                <w:left w:val="none" w:sz="0" w:space="0" w:color="auto"/>
                <w:bottom w:val="none" w:sz="0" w:space="0" w:color="auto"/>
                <w:right w:val="none" w:sz="0" w:space="0" w:color="auto"/>
              </w:divBdr>
            </w:div>
          </w:divsChild>
        </w:div>
        <w:div w:id="1411460281">
          <w:marLeft w:val="0"/>
          <w:marRight w:val="0"/>
          <w:marTop w:val="0"/>
          <w:marBottom w:val="0"/>
          <w:divBdr>
            <w:top w:val="none" w:sz="0" w:space="0" w:color="auto"/>
            <w:left w:val="none" w:sz="0" w:space="0" w:color="auto"/>
            <w:bottom w:val="none" w:sz="0" w:space="0" w:color="auto"/>
            <w:right w:val="none" w:sz="0" w:space="0" w:color="auto"/>
          </w:divBdr>
          <w:divsChild>
            <w:div w:id="1263219034">
              <w:marLeft w:val="0"/>
              <w:marRight w:val="0"/>
              <w:marTop w:val="0"/>
              <w:marBottom w:val="0"/>
              <w:divBdr>
                <w:top w:val="none" w:sz="0" w:space="0" w:color="auto"/>
                <w:left w:val="none" w:sz="0" w:space="0" w:color="auto"/>
                <w:bottom w:val="none" w:sz="0" w:space="0" w:color="auto"/>
                <w:right w:val="none" w:sz="0" w:space="0" w:color="auto"/>
              </w:divBdr>
            </w:div>
          </w:divsChild>
        </w:div>
        <w:div w:id="1418357164">
          <w:marLeft w:val="0"/>
          <w:marRight w:val="0"/>
          <w:marTop w:val="0"/>
          <w:marBottom w:val="0"/>
          <w:divBdr>
            <w:top w:val="none" w:sz="0" w:space="0" w:color="auto"/>
            <w:left w:val="none" w:sz="0" w:space="0" w:color="auto"/>
            <w:bottom w:val="none" w:sz="0" w:space="0" w:color="auto"/>
            <w:right w:val="none" w:sz="0" w:space="0" w:color="auto"/>
          </w:divBdr>
          <w:divsChild>
            <w:div w:id="1505435996">
              <w:marLeft w:val="0"/>
              <w:marRight w:val="0"/>
              <w:marTop w:val="0"/>
              <w:marBottom w:val="0"/>
              <w:divBdr>
                <w:top w:val="none" w:sz="0" w:space="0" w:color="auto"/>
                <w:left w:val="none" w:sz="0" w:space="0" w:color="auto"/>
                <w:bottom w:val="none" w:sz="0" w:space="0" w:color="auto"/>
                <w:right w:val="none" w:sz="0" w:space="0" w:color="auto"/>
              </w:divBdr>
            </w:div>
          </w:divsChild>
        </w:div>
        <w:div w:id="1418673043">
          <w:marLeft w:val="0"/>
          <w:marRight w:val="0"/>
          <w:marTop w:val="0"/>
          <w:marBottom w:val="0"/>
          <w:divBdr>
            <w:top w:val="none" w:sz="0" w:space="0" w:color="auto"/>
            <w:left w:val="none" w:sz="0" w:space="0" w:color="auto"/>
            <w:bottom w:val="none" w:sz="0" w:space="0" w:color="auto"/>
            <w:right w:val="none" w:sz="0" w:space="0" w:color="auto"/>
          </w:divBdr>
          <w:divsChild>
            <w:div w:id="1813137128">
              <w:marLeft w:val="0"/>
              <w:marRight w:val="0"/>
              <w:marTop w:val="0"/>
              <w:marBottom w:val="0"/>
              <w:divBdr>
                <w:top w:val="none" w:sz="0" w:space="0" w:color="auto"/>
                <w:left w:val="none" w:sz="0" w:space="0" w:color="auto"/>
                <w:bottom w:val="none" w:sz="0" w:space="0" w:color="auto"/>
                <w:right w:val="none" w:sz="0" w:space="0" w:color="auto"/>
              </w:divBdr>
            </w:div>
          </w:divsChild>
        </w:div>
        <w:div w:id="1419205021">
          <w:marLeft w:val="0"/>
          <w:marRight w:val="0"/>
          <w:marTop w:val="0"/>
          <w:marBottom w:val="0"/>
          <w:divBdr>
            <w:top w:val="none" w:sz="0" w:space="0" w:color="auto"/>
            <w:left w:val="none" w:sz="0" w:space="0" w:color="auto"/>
            <w:bottom w:val="none" w:sz="0" w:space="0" w:color="auto"/>
            <w:right w:val="none" w:sz="0" w:space="0" w:color="auto"/>
          </w:divBdr>
          <w:divsChild>
            <w:div w:id="1496921037">
              <w:marLeft w:val="0"/>
              <w:marRight w:val="0"/>
              <w:marTop w:val="0"/>
              <w:marBottom w:val="0"/>
              <w:divBdr>
                <w:top w:val="none" w:sz="0" w:space="0" w:color="auto"/>
                <w:left w:val="none" w:sz="0" w:space="0" w:color="auto"/>
                <w:bottom w:val="none" w:sz="0" w:space="0" w:color="auto"/>
                <w:right w:val="none" w:sz="0" w:space="0" w:color="auto"/>
              </w:divBdr>
            </w:div>
          </w:divsChild>
        </w:div>
        <w:div w:id="1419450040">
          <w:marLeft w:val="0"/>
          <w:marRight w:val="0"/>
          <w:marTop w:val="0"/>
          <w:marBottom w:val="0"/>
          <w:divBdr>
            <w:top w:val="none" w:sz="0" w:space="0" w:color="auto"/>
            <w:left w:val="none" w:sz="0" w:space="0" w:color="auto"/>
            <w:bottom w:val="none" w:sz="0" w:space="0" w:color="auto"/>
            <w:right w:val="none" w:sz="0" w:space="0" w:color="auto"/>
          </w:divBdr>
          <w:divsChild>
            <w:div w:id="406735109">
              <w:marLeft w:val="0"/>
              <w:marRight w:val="0"/>
              <w:marTop w:val="0"/>
              <w:marBottom w:val="0"/>
              <w:divBdr>
                <w:top w:val="none" w:sz="0" w:space="0" w:color="auto"/>
                <w:left w:val="none" w:sz="0" w:space="0" w:color="auto"/>
                <w:bottom w:val="none" w:sz="0" w:space="0" w:color="auto"/>
                <w:right w:val="none" w:sz="0" w:space="0" w:color="auto"/>
              </w:divBdr>
            </w:div>
          </w:divsChild>
        </w:div>
        <w:div w:id="1420784392">
          <w:marLeft w:val="0"/>
          <w:marRight w:val="0"/>
          <w:marTop w:val="0"/>
          <w:marBottom w:val="0"/>
          <w:divBdr>
            <w:top w:val="none" w:sz="0" w:space="0" w:color="auto"/>
            <w:left w:val="none" w:sz="0" w:space="0" w:color="auto"/>
            <w:bottom w:val="none" w:sz="0" w:space="0" w:color="auto"/>
            <w:right w:val="none" w:sz="0" w:space="0" w:color="auto"/>
          </w:divBdr>
          <w:divsChild>
            <w:div w:id="1153595065">
              <w:marLeft w:val="0"/>
              <w:marRight w:val="0"/>
              <w:marTop w:val="0"/>
              <w:marBottom w:val="0"/>
              <w:divBdr>
                <w:top w:val="none" w:sz="0" w:space="0" w:color="auto"/>
                <w:left w:val="none" w:sz="0" w:space="0" w:color="auto"/>
                <w:bottom w:val="none" w:sz="0" w:space="0" w:color="auto"/>
                <w:right w:val="none" w:sz="0" w:space="0" w:color="auto"/>
              </w:divBdr>
            </w:div>
          </w:divsChild>
        </w:div>
        <w:div w:id="1421869617">
          <w:marLeft w:val="0"/>
          <w:marRight w:val="0"/>
          <w:marTop w:val="0"/>
          <w:marBottom w:val="0"/>
          <w:divBdr>
            <w:top w:val="none" w:sz="0" w:space="0" w:color="auto"/>
            <w:left w:val="none" w:sz="0" w:space="0" w:color="auto"/>
            <w:bottom w:val="none" w:sz="0" w:space="0" w:color="auto"/>
            <w:right w:val="none" w:sz="0" w:space="0" w:color="auto"/>
          </w:divBdr>
          <w:divsChild>
            <w:div w:id="789863466">
              <w:marLeft w:val="0"/>
              <w:marRight w:val="0"/>
              <w:marTop w:val="0"/>
              <w:marBottom w:val="0"/>
              <w:divBdr>
                <w:top w:val="none" w:sz="0" w:space="0" w:color="auto"/>
                <w:left w:val="none" w:sz="0" w:space="0" w:color="auto"/>
                <w:bottom w:val="none" w:sz="0" w:space="0" w:color="auto"/>
                <w:right w:val="none" w:sz="0" w:space="0" w:color="auto"/>
              </w:divBdr>
            </w:div>
          </w:divsChild>
        </w:div>
        <w:div w:id="1422213169">
          <w:marLeft w:val="0"/>
          <w:marRight w:val="0"/>
          <w:marTop w:val="0"/>
          <w:marBottom w:val="0"/>
          <w:divBdr>
            <w:top w:val="none" w:sz="0" w:space="0" w:color="auto"/>
            <w:left w:val="none" w:sz="0" w:space="0" w:color="auto"/>
            <w:bottom w:val="none" w:sz="0" w:space="0" w:color="auto"/>
            <w:right w:val="none" w:sz="0" w:space="0" w:color="auto"/>
          </w:divBdr>
          <w:divsChild>
            <w:div w:id="405885279">
              <w:marLeft w:val="0"/>
              <w:marRight w:val="0"/>
              <w:marTop w:val="0"/>
              <w:marBottom w:val="0"/>
              <w:divBdr>
                <w:top w:val="none" w:sz="0" w:space="0" w:color="auto"/>
                <w:left w:val="none" w:sz="0" w:space="0" w:color="auto"/>
                <w:bottom w:val="none" w:sz="0" w:space="0" w:color="auto"/>
                <w:right w:val="none" w:sz="0" w:space="0" w:color="auto"/>
              </w:divBdr>
            </w:div>
          </w:divsChild>
        </w:div>
        <w:div w:id="1423063087">
          <w:marLeft w:val="0"/>
          <w:marRight w:val="0"/>
          <w:marTop w:val="0"/>
          <w:marBottom w:val="0"/>
          <w:divBdr>
            <w:top w:val="none" w:sz="0" w:space="0" w:color="auto"/>
            <w:left w:val="none" w:sz="0" w:space="0" w:color="auto"/>
            <w:bottom w:val="none" w:sz="0" w:space="0" w:color="auto"/>
            <w:right w:val="none" w:sz="0" w:space="0" w:color="auto"/>
          </w:divBdr>
          <w:divsChild>
            <w:div w:id="923222203">
              <w:marLeft w:val="0"/>
              <w:marRight w:val="0"/>
              <w:marTop w:val="0"/>
              <w:marBottom w:val="0"/>
              <w:divBdr>
                <w:top w:val="none" w:sz="0" w:space="0" w:color="auto"/>
                <w:left w:val="none" w:sz="0" w:space="0" w:color="auto"/>
                <w:bottom w:val="none" w:sz="0" w:space="0" w:color="auto"/>
                <w:right w:val="none" w:sz="0" w:space="0" w:color="auto"/>
              </w:divBdr>
            </w:div>
          </w:divsChild>
        </w:div>
        <w:div w:id="1423990480">
          <w:marLeft w:val="0"/>
          <w:marRight w:val="0"/>
          <w:marTop w:val="0"/>
          <w:marBottom w:val="0"/>
          <w:divBdr>
            <w:top w:val="none" w:sz="0" w:space="0" w:color="auto"/>
            <w:left w:val="none" w:sz="0" w:space="0" w:color="auto"/>
            <w:bottom w:val="none" w:sz="0" w:space="0" w:color="auto"/>
            <w:right w:val="none" w:sz="0" w:space="0" w:color="auto"/>
          </w:divBdr>
          <w:divsChild>
            <w:div w:id="2122338759">
              <w:marLeft w:val="0"/>
              <w:marRight w:val="0"/>
              <w:marTop w:val="0"/>
              <w:marBottom w:val="0"/>
              <w:divBdr>
                <w:top w:val="none" w:sz="0" w:space="0" w:color="auto"/>
                <w:left w:val="none" w:sz="0" w:space="0" w:color="auto"/>
                <w:bottom w:val="none" w:sz="0" w:space="0" w:color="auto"/>
                <w:right w:val="none" w:sz="0" w:space="0" w:color="auto"/>
              </w:divBdr>
            </w:div>
          </w:divsChild>
        </w:div>
        <w:div w:id="1424305897">
          <w:marLeft w:val="0"/>
          <w:marRight w:val="0"/>
          <w:marTop w:val="0"/>
          <w:marBottom w:val="0"/>
          <w:divBdr>
            <w:top w:val="none" w:sz="0" w:space="0" w:color="auto"/>
            <w:left w:val="none" w:sz="0" w:space="0" w:color="auto"/>
            <w:bottom w:val="none" w:sz="0" w:space="0" w:color="auto"/>
            <w:right w:val="none" w:sz="0" w:space="0" w:color="auto"/>
          </w:divBdr>
          <w:divsChild>
            <w:div w:id="1027562885">
              <w:marLeft w:val="0"/>
              <w:marRight w:val="0"/>
              <w:marTop w:val="0"/>
              <w:marBottom w:val="0"/>
              <w:divBdr>
                <w:top w:val="none" w:sz="0" w:space="0" w:color="auto"/>
                <w:left w:val="none" w:sz="0" w:space="0" w:color="auto"/>
                <w:bottom w:val="none" w:sz="0" w:space="0" w:color="auto"/>
                <w:right w:val="none" w:sz="0" w:space="0" w:color="auto"/>
              </w:divBdr>
            </w:div>
          </w:divsChild>
        </w:div>
        <w:div w:id="1425415032">
          <w:marLeft w:val="0"/>
          <w:marRight w:val="0"/>
          <w:marTop w:val="0"/>
          <w:marBottom w:val="0"/>
          <w:divBdr>
            <w:top w:val="none" w:sz="0" w:space="0" w:color="auto"/>
            <w:left w:val="none" w:sz="0" w:space="0" w:color="auto"/>
            <w:bottom w:val="none" w:sz="0" w:space="0" w:color="auto"/>
            <w:right w:val="none" w:sz="0" w:space="0" w:color="auto"/>
          </w:divBdr>
          <w:divsChild>
            <w:div w:id="1199047032">
              <w:marLeft w:val="0"/>
              <w:marRight w:val="0"/>
              <w:marTop w:val="0"/>
              <w:marBottom w:val="0"/>
              <w:divBdr>
                <w:top w:val="none" w:sz="0" w:space="0" w:color="auto"/>
                <w:left w:val="none" w:sz="0" w:space="0" w:color="auto"/>
                <w:bottom w:val="none" w:sz="0" w:space="0" w:color="auto"/>
                <w:right w:val="none" w:sz="0" w:space="0" w:color="auto"/>
              </w:divBdr>
            </w:div>
          </w:divsChild>
        </w:div>
        <w:div w:id="1426536342">
          <w:marLeft w:val="0"/>
          <w:marRight w:val="0"/>
          <w:marTop w:val="0"/>
          <w:marBottom w:val="0"/>
          <w:divBdr>
            <w:top w:val="none" w:sz="0" w:space="0" w:color="auto"/>
            <w:left w:val="none" w:sz="0" w:space="0" w:color="auto"/>
            <w:bottom w:val="none" w:sz="0" w:space="0" w:color="auto"/>
            <w:right w:val="none" w:sz="0" w:space="0" w:color="auto"/>
          </w:divBdr>
          <w:divsChild>
            <w:div w:id="1714572512">
              <w:marLeft w:val="0"/>
              <w:marRight w:val="0"/>
              <w:marTop w:val="0"/>
              <w:marBottom w:val="0"/>
              <w:divBdr>
                <w:top w:val="none" w:sz="0" w:space="0" w:color="auto"/>
                <w:left w:val="none" w:sz="0" w:space="0" w:color="auto"/>
                <w:bottom w:val="none" w:sz="0" w:space="0" w:color="auto"/>
                <w:right w:val="none" w:sz="0" w:space="0" w:color="auto"/>
              </w:divBdr>
            </w:div>
          </w:divsChild>
        </w:div>
        <w:div w:id="1428381720">
          <w:marLeft w:val="0"/>
          <w:marRight w:val="0"/>
          <w:marTop w:val="0"/>
          <w:marBottom w:val="0"/>
          <w:divBdr>
            <w:top w:val="none" w:sz="0" w:space="0" w:color="auto"/>
            <w:left w:val="none" w:sz="0" w:space="0" w:color="auto"/>
            <w:bottom w:val="none" w:sz="0" w:space="0" w:color="auto"/>
            <w:right w:val="none" w:sz="0" w:space="0" w:color="auto"/>
          </w:divBdr>
          <w:divsChild>
            <w:div w:id="676928980">
              <w:marLeft w:val="0"/>
              <w:marRight w:val="0"/>
              <w:marTop w:val="0"/>
              <w:marBottom w:val="0"/>
              <w:divBdr>
                <w:top w:val="none" w:sz="0" w:space="0" w:color="auto"/>
                <w:left w:val="none" w:sz="0" w:space="0" w:color="auto"/>
                <w:bottom w:val="none" w:sz="0" w:space="0" w:color="auto"/>
                <w:right w:val="none" w:sz="0" w:space="0" w:color="auto"/>
              </w:divBdr>
            </w:div>
          </w:divsChild>
        </w:div>
        <w:div w:id="1431776905">
          <w:marLeft w:val="0"/>
          <w:marRight w:val="0"/>
          <w:marTop w:val="0"/>
          <w:marBottom w:val="0"/>
          <w:divBdr>
            <w:top w:val="none" w:sz="0" w:space="0" w:color="auto"/>
            <w:left w:val="none" w:sz="0" w:space="0" w:color="auto"/>
            <w:bottom w:val="none" w:sz="0" w:space="0" w:color="auto"/>
            <w:right w:val="none" w:sz="0" w:space="0" w:color="auto"/>
          </w:divBdr>
          <w:divsChild>
            <w:div w:id="644823697">
              <w:marLeft w:val="0"/>
              <w:marRight w:val="0"/>
              <w:marTop w:val="0"/>
              <w:marBottom w:val="0"/>
              <w:divBdr>
                <w:top w:val="none" w:sz="0" w:space="0" w:color="auto"/>
                <w:left w:val="none" w:sz="0" w:space="0" w:color="auto"/>
                <w:bottom w:val="none" w:sz="0" w:space="0" w:color="auto"/>
                <w:right w:val="none" w:sz="0" w:space="0" w:color="auto"/>
              </w:divBdr>
            </w:div>
          </w:divsChild>
        </w:div>
        <w:div w:id="1434281410">
          <w:marLeft w:val="0"/>
          <w:marRight w:val="0"/>
          <w:marTop w:val="0"/>
          <w:marBottom w:val="0"/>
          <w:divBdr>
            <w:top w:val="none" w:sz="0" w:space="0" w:color="auto"/>
            <w:left w:val="none" w:sz="0" w:space="0" w:color="auto"/>
            <w:bottom w:val="none" w:sz="0" w:space="0" w:color="auto"/>
            <w:right w:val="none" w:sz="0" w:space="0" w:color="auto"/>
          </w:divBdr>
          <w:divsChild>
            <w:div w:id="603807706">
              <w:marLeft w:val="0"/>
              <w:marRight w:val="0"/>
              <w:marTop w:val="0"/>
              <w:marBottom w:val="0"/>
              <w:divBdr>
                <w:top w:val="none" w:sz="0" w:space="0" w:color="auto"/>
                <w:left w:val="none" w:sz="0" w:space="0" w:color="auto"/>
                <w:bottom w:val="none" w:sz="0" w:space="0" w:color="auto"/>
                <w:right w:val="none" w:sz="0" w:space="0" w:color="auto"/>
              </w:divBdr>
            </w:div>
          </w:divsChild>
        </w:div>
        <w:div w:id="1435055624">
          <w:marLeft w:val="0"/>
          <w:marRight w:val="0"/>
          <w:marTop w:val="0"/>
          <w:marBottom w:val="0"/>
          <w:divBdr>
            <w:top w:val="none" w:sz="0" w:space="0" w:color="auto"/>
            <w:left w:val="none" w:sz="0" w:space="0" w:color="auto"/>
            <w:bottom w:val="none" w:sz="0" w:space="0" w:color="auto"/>
            <w:right w:val="none" w:sz="0" w:space="0" w:color="auto"/>
          </w:divBdr>
          <w:divsChild>
            <w:div w:id="1876891632">
              <w:marLeft w:val="0"/>
              <w:marRight w:val="0"/>
              <w:marTop w:val="0"/>
              <w:marBottom w:val="0"/>
              <w:divBdr>
                <w:top w:val="none" w:sz="0" w:space="0" w:color="auto"/>
                <w:left w:val="none" w:sz="0" w:space="0" w:color="auto"/>
                <w:bottom w:val="none" w:sz="0" w:space="0" w:color="auto"/>
                <w:right w:val="none" w:sz="0" w:space="0" w:color="auto"/>
              </w:divBdr>
            </w:div>
          </w:divsChild>
        </w:div>
        <w:div w:id="1435903075">
          <w:marLeft w:val="0"/>
          <w:marRight w:val="0"/>
          <w:marTop w:val="0"/>
          <w:marBottom w:val="0"/>
          <w:divBdr>
            <w:top w:val="none" w:sz="0" w:space="0" w:color="auto"/>
            <w:left w:val="none" w:sz="0" w:space="0" w:color="auto"/>
            <w:bottom w:val="none" w:sz="0" w:space="0" w:color="auto"/>
            <w:right w:val="none" w:sz="0" w:space="0" w:color="auto"/>
          </w:divBdr>
          <w:divsChild>
            <w:div w:id="262806092">
              <w:marLeft w:val="0"/>
              <w:marRight w:val="0"/>
              <w:marTop w:val="0"/>
              <w:marBottom w:val="0"/>
              <w:divBdr>
                <w:top w:val="none" w:sz="0" w:space="0" w:color="auto"/>
                <w:left w:val="none" w:sz="0" w:space="0" w:color="auto"/>
                <w:bottom w:val="none" w:sz="0" w:space="0" w:color="auto"/>
                <w:right w:val="none" w:sz="0" w:space="0" w:color="auto"/>
              </w:divBdr>
            </w:div>
          </w:divsChild>
        </w:div>
        <w:div w:id="1437599446">
          <w:marLeft w:val="0"/>
          <w:marRight w:val="0"/>
          <w:marTop w:val="0"/>
          <w:marBottom w:val="0"/>
          <w:divBdr>
            <w:top w:val="none" w:sz="0" w:space="0" w:color="auto"/>
            <w:left w:val="none" w:sz="0" w:space="0" w:color="auto"/>
            <w:bottom w:val="none" w:sz="0" w:space="0" w:color="auto"/>
            <w:right w:val="none" w:sz="0" w:space="0" w:color="auto"/>
          </w:divBdr>
          <w:divsChild>
            <w:div w:id="619608081">
              <w:marLeft w:val="0"/>
              <w:marRight w:val="0"/>
              <w:marTop w:val="0"/>
              <w:marBottom w:val="0"/>
              <w:divBdr>
                <w:top w:val="none" w:sz="0" w:space="0" w:color="auto"/>
                <w:left w:val="none" w:sz="0" w:space="0" w:color="auto"/>
                <w:bottom w:val="none" w:sz="0" w:space="0" w:color="auto"/>
                <w:right w:val="none" w:sz="0" w:space="0" w:color="auto"/>
              </w:divBdr>
            </w:div>
          </w:divsChild>
        </w:div>
        <w:div w:id="1439564566">
          <w:marLeft w:val="0"/>
          <w:marRight w:val="0"/>
          <w:marTop w:val="0"/>
          <w:marBottom w:val="0"/>
          <w:divBdr>
            <w:top w:val="none" w:sz="0" w:space="0" w:color="auto"/>
            <w:left w:val="none" w:sz="0" w:space="0" w:color="auto"/>
            <w:bottom w:val="none" w:sz="0" w:space="0" w:color="auto"/>
            <w:right w:val="none" w:sz="0" w:space="0" w:color="auto"/>
          </w:divBdr>
          <w:divsChild>
            <w:div w:id="1662852167">
              <w:marLeft w:val="0"/>
              <w:marRight w:val="0"/>
              <w:marTop w:val="0"/>
              <w:marBottom w:val="0"/>
              <w:divBdr>
                <w:top w:val="none" w:sz="0" w:space="0" w:color="auto"/>
                <w:left w:val="none" w:sz="0" w:space="0" w:color="auto"/>
                <w:bottom w:val="none" w:sz="0" w:space="0" w:color="auto"/>
                <w:right w:val="none" w:sz="0" w:space="0" w:color="auto"/>
              </w:divBdr>
            </w:div>
          </w:divsChild>
        </w:div>
        <w:div w:id="1441143285">
          <w:marLeft w:val="0"/>
          <w:marRight w:val="0"/>
          <w:marTop w:val="0"/>
          <w:marBottom w:val="0"/>
          <w:divBdr>
            <w:top w:val="none" w:sz="0" w:space="0" w:color="auto"/>
            <w:left w:val="none" w:sz="0" w:space="0" w:color="auto"/>
            <w:bottom w:val="none" w:sz="0" w:space="0" w:color="auto"/>
            <w:right w:val="none" w:sz="0" w:space="0" w:color="auto"/>
          </w:divBdr>
          <w:divsChild>
            <w:div w:id="1036391234">
              <w:marLeft w:val="0"/>
              <w:marRight w:val="0"/>
              <w:marTop w:val="0"/>
              <w:marBottom w:val="0"/>
              <w:divBdr>
                <w:top w:val="none" w:sz="0" w:space="0" w:color="auto"/>
                <w:left w:val="none" w:sz="0" w:space="0" w:color="auto"/>
                <w:bottom w:val="none" w:sz="0" w:space="0" w:color="auto"/>
                <w:right w:val="none" w:sz="0" w:space="0" w:color="auto"/>
              </w:divBdr>
            </w:div>
          </w:divsChild>
        </w:div>
        <w:div w:id="1441487807">
          <w:marLeft w:val="0"/>
          <w:marRight w:val="0"/>
          <w:marTop w:val="0"/>
          <w:marBottom w:val="0"/>
          <w:divBdr>
            <w:top w:val="none" w:sz="0" w:space="0" w:color="auto"/>
            <w:left w:val="none" w:sz="0" w:space="0" w:color="auto"/>
            <w:bottom w:val="none" w:sz="0" w:space="0" w:color="auto"/>
            <w:right w:val="none" w:sz="0" w:space="0" w:color="auto"/>
          </w:divBdr>
          <w:divsChild>
            <w:div w:id="640041263">
              <w:marLeft w:val="0"/>
              <w:marRight w:val="0"/>
              <w:marTop w:val="0"/>
              <w:marBottom w:val="0"/>
              <w:divBdr>
                <w:top w:val="none" w:sz="0" w:space="0" w:color="auto"/>
                <w:left w:val="none" w:sz="0" w:space="0" w:color="auto"/>
                <w:bottom w:val="none" w:sz="0" w:space="0" w:color="auto"/>
                <w:right w:val="none" w:sz="0" w:space="0" w:color="auto"/>
              </w:divBdr>
            </w:div>
          </w:divsChild>
        </w:div>
        <w:div w:id="1441949359">
          <w:marLeft w:val="0"/>
          <w:marRight w:val="0"/>
          <w:marTop w:val="0"/>
          <w:marBottom w:val="0"/>
          <w:divBdr>
            <w:top w:val="none" w:sz="0" w:space="0" w:color="auto"/>
            <w:left w:val="none" w:sz="0" w:space="0" w:color="auto"/>
            <w:bottom w:val="none" w:sz="0" w:space="0" w:color="auto"/>
            <w:right w:val="none" w:sz="0" w:space="0" w:color="auto"/>
          </w:divBdr>
          <w:divsChild>
            <w:div w:id="1736276559">
              <w:marLeft w:val="0"/>
              <w:marRight w:val="0"/>
              <w:marTop w:val="0"/>
              <w:marBottom w:val="0"/>
              <w:divBdr>
                <w:top w:val="none" w:sz="0" w:space="0" w:color="auto"/>
                <w:left w:val="none" w:sz="0" w:space="0" w:color="auto"/>
                <w:bottom w:val="none" w:sz="0" w:space="0" w:color="auto"/>
                <w:right w:val="none" w:sz="0" w:space="0" w:color="auto"/>
              </w:divBdr>
            </w:div>
          </w:divsChild>
        </w:div>
        <w:div w:id="1442189470">
          <w:marLeft w:val="0"/>
          <w:marRight w:val="0"/>
          <w:marTop w:val="0"/>
          <w:marBottom w:val="0"/>
          <w:divBdr>
            <w:top w:val="none" w:sz="0" w:space="0" w:color="auto"/>
            <w:left w:val="none" w:sz="0" w:space="0" w:color="auto"/>
            <w:bottom w:val="none" w:sz="0" w:space="0" w:color="auto"/>
            <w:right w:val="none" w:sz="0" w:space="0" w:color="auto"/>
          </w:divBdr>
          <w:divsChild>
            <w:div w:id="953288023">
              <w:marLeft w:val="0"/>
              <w:marRight w:val="0"/>
              <w:marTop w:val="0"/>
              <w:marBottom w:val="0"/>
              <w:divBdr>
                <w:top w:val="none" w:sz="0" w:space="0" w:color="auto"/>
                <w:left w:val="none" w:sz="0" w:space="0" w:color="auto"/>
                <w:bottom w:val="none" w:sz="0" w:space="0" w:color="auto"/>
                <w:right w:val="none" w:sz="0" w:space="0" w:color="auto"/>
              </w:divBdr>
            </w:div>
          </w:divsChild>
        </w:div>
        <w:div w:id="1444348955">
          <w:marLeft w:val="0"/>
          <w:marRight w:val="0"/>
          <w:marTop w:val="0"/>
          <w:marBottom w:val="0"/>
          <w:divBdr>
            <w:top w:val="none" w:sz="0" w:space="0" w:color="auto"/>
            <w:left w:val="none" w:sz="0" w:space="0" w:color="auto"/>
            <w:bottom w:val="none" w:sz="0" w:space="0" w:color="auto"/>
            <w:right w:val="none" w:sz="0" w:space="0" w:color="auto"/>
          </w:divBdr>
          <w:divsChild>
            <w:div w:id="1859659984">
              <w:marLeft w:val="0"/>
              <w:marRight w:val="0"/>
              <w:marTop w:val="0"/>
              <w:marBottom w:val="0"/>
              <w:divBdr>
                <w:top w:val="none" w:sz="0" w:space="0" w:color="auto"/>
                <w:left w:val="none" w:sz="0" w:space="0" w:color="auto"/>
                <w:bottom w:val="none" w:sz="0" w:space="0" w:color="auto"/>
                <w:right w:val="none" w:sz="0" w:space="0" w:color="auto"/>
              </w:divBdr>
            </w:div>
          </w:divsChild>
        </w:div>
        <w:div w:id="1448351748">
          <w:marLeft w:val="0"/>
          <w:marRight w:val="0"/>
          <w:marTop w:val="0"/>
          <w:marBottom w:val="0"/>
          <w:divBdr>
            <w:top w:val="none" w:sz="0" w:space="0" w:color="auto"/>
            <w:left w:val="none" w:sz="0" w:space="0" w:color="auto"/>
            <w:bottom w:val="none" w:sz="0" w:space="0" w:color="auto"/>
            <w:right w:val="none" w:sz="0" w:space="0" w:color="auto"/>
          </w:divBdr>
          <w:divsChild>
            <w:div w:id="66078854">
              <w:marLeft w:val="0"/>
              <w:marRight w:val="0"/>
              <w:marTop w:val="0"/>
              <w:marBottom w:val="0"/>
              <w:divBdr>
                <w:top w:val="none" w:sz="0" w:space="0" w:color="auto"/>
                <w:left w:val="none" w:sz="0" w:space="0" w:color="auto"/>
                <w:bottom w:val="none" w:sz="0" w:space="0" w:color="auto"/>
                <w:right w:val="none" w:sz="0" w:space="0" w:color="auto"/>
              </w:divBdr>
            </w:div>
          </w:divsChild>
        </w:div>
        <w:div w:id="1449472224">
          <w:marLeft w:val="0"/>
          <w:marRight w:val="0"/>
          <w:marTop w:val="0"/>
          <w:marBottom w:val="0"/>
          <w:divBdr>
            <w:top w:val="none" w:sz="0" w:space="0" w:color="auto"/>
            <w:left w:val="none" w:sz="0" w:space="0" w:color="auto"/>
            <w:bottom w:val="none" w:sz="0" w:space="0" w:color="auto"/>
            <w:right w:val="none" w:sz="0" w:space="0" w:color="auto"/>
          </w:divBdr>
          <w:divsChild>
            <w:div w:id="1350907530">
              <w:marLeft w:val="0"/>
              <w:marRight w:val="0"/>
              <w:marTop w:val="0"/>
              <w:marBottom w:val="0"/>
              <w:divBdr>
                <w:top w:val="none" w:sz="0" w:space="0" w:color="auto"/>
                <w:left w:val="none" w:sz="0" w:space="0" w:color="auto"/>
                <w:bottom w:val="none" w:sz="0" w:space="0" w:color="auto"/>
                <w:right w:val="none" w:sz="0" w:space="0" w:color="auto"/>
              </w:divBdr>
            </w:div>
          </w:divsChild>
        </w:div>
        <w:div w:id="1450590482">
          <w:marLeft w:val="0"/>
          <w:marRight w:val="0"/>
          <w:marTop w:val="0"/>
          <w:marBottom w:val="0"/>
          <w:divBdr>
            <w:top w:val="none" w:sz="0" w:space="0" w:color="auto"/>
            <w:left w:val="none" w:sz="0" w:space="0" w:color="auto"/>
            <w:bottom w:val="none" w:sz="0" w:space="0" w:color="auto"/>
            <w:right w:val="none" w:sz="0" w:space="0" w:color="auto"/>
          </w:divBdr>
          <w:divsChild>
            <w:div w:id="1739933039">
              <w:marLeft w:val="0"/>
              <w:marRight w:val="0"/>
              <w:marTop w:val="0"/>
              <w:marBottom w:val="0"/>
              <w:divBdr>
                <w:top w:val="none" w:sz="0" w:space="0" w:color="auto"/>
                <w:left w:val="none" w:sz="0" w:space="0" w:color="auto"/>
                <w:bottom w:val="none" w:sz="0" w:space="0" w:color="auto"/>
                <w:right w:val="none" w:sz="0" w:space="0" w:color="auto"/>
              </w:divBdr>
            </w:div>
          </w:divsChild>
        </w:div>
        <w:div w:id="1452432470">
          <w:marLeft w:val="0"/>
          <w:marRight w:val="0"/>
          <w:marTop w:val="0"/>
          <w:marBottom w:val="0"/>
          <w:divBdr>
            <w:top w:val="none" w:sz="0" w:space="0" w:color="auto"/>
            <w:left w:val="none" w:sz="0" w:space="0" w:color="auto"/>
            <w:bottom w:val="none" w:sz="0" w:space="0" w:color="auto"/>
            <w:right w:val="none" w:sz="0" w:space="0" w:color="auto"/>
          </w:divBdr>
          <w:divsChild>
            <w:div w:id="297302057">
              <w:marLeft w:val="0"/>
              <w:marRight w:val="0"/>
              <w:marTop w:val="0"/>
              <w:marBottom w:val="0"/>
              <w:divBdr>
                <w:top w:val="none" w:sz="0" w:space="0" w:color="auto"/>
                <w:left w:val="none" w:sz="0" w:space="0" w:color="auto"/>
                <w:bottom w:val="none" w:sz="0" w:space="0" w:color="auto"/>
                <w:right w:val="none" w:sz="0" w:space="0" w:color="auto"/>
              </w:divBdr>
            </w:div>
          </w:divsChild>
        </w:div>
        <w:div w:id="1454204373">
          <w:marLeft w:val="0"/>
          <w:marRight w:val="0"/>
          <w:marTop w:val="0"/>
          <w:marBottom w:val="0"/>
          <w:divBdr>
            <w:top w:val="none" w:sz="0" w:space="0" w:color="auto"/>
            <w:left w:val="none" w:sz="0" w:space="0" w:color="auto"/>
            <w:bottom w:val="none" w:sz="0" w:space="0" w:color="auto"/>
            <w:right w:val="none" w:sz="0" w:space="0" w:color="auto"/>
          </w:divBdr>
          <w:divsChild>
            <w:div w:id="523053578">
              <w:marLeft w:val="0"/>
              <w:marRight w:val="0"/>
              <w:marTop w:val="0"/>
              <w:marBottom w:val="0"/>
              <w:divBdr>
                <w:top w:val="none" w:sz="0" w:space="0" w:color="auto"/>
                <w:left w:val="none" w:sz="0" w:space="0" w:color="auto"/>
                <w:bottom w:val="none" w:sz="0" w:space="0" w:color="auto"/>
                <w:right w:val="none" w:sz="0" w:space="0" w:color="auto"/>
              </w:divBdr>
            </w:div>
          </w:divsChild>
        </w:div>
        <w:div w:id="1456094832">
          <w:marLeft w:val="0"/>
          <w:marRight w:val="0"/>
          <w:marTop w:val="0"/>
          <w:marBottom w:val="0"/>
          <w:divBdr>
            <w:top w:val="none" w:sz="0" w:space="0" w:color="auto"/>
            <w:left w:val="none" w:sz="0" w:space="0" w:color="auto"/>
            <w:bottom w:val="none" w:sz="0" w:space="0" w:color="auto"/>
            <w:right w:val="none" w:sz="0" w:space="0" w:color="auto"/>
          </w:divBdr>
          <w:divsChild>
            <w:div w:id="599290280">
              <w:marLeft w:val="0"/>
              <w:marRight w:val="0"/>
              <w:marTop w:val="0"/>
              <w:marBottom w:val="0"/>
              <w:divBdr>
                <w:top w:val="none" w:sz="0" w:space="0" w:color="auto"/>
                <w:left w:val="none" w:sz="0" w:space="0" w:color="auto"/>
                <w:bottom w:val="none" w:sz="0" w:space="0" w:color="auto"/>
                <w:right w:val="none" w:sz="0" w:space="0" w:color="auto"/>
              </w:divBdr>
            </w:div>
          </w:divsChild>
        </w:div>
        <w:div w:id="1456174195">
          <w:marLeft w:val="0"/>
          <w:marRight w:val="0"/>
          <w:marTop w:val="0"/>
          <w:marBottom w:val="0"/>
          <w:divBdr>
            <w:top w:val="none" w:sz="0" w:space="0" w:color="auto"/>
            <w:left w:val="none" w:sz="0" w:space="0" w:color="auto"/>
            <w:bottom w:val="none" w:sz="0" w:space="0" w:color="auto"/>
            <w:right w:val="none" w:sz="0" w:space="0" w:color="auto"/>
          </w:divBdr>
          <w:divsChild>
            <w:div w:id="770012874">
              <w:marLeft w:val="0"/>
              <w:marRight w:val="0"/>
              <w:marTop w:val="0"/>
              <w:marBottom w:val="0"/>
              <w:divBdr>
                <w:top w:val="none" w:sz="0" w:space="0" w:color="auto"/>
                <w:left w:val="none" w:sz="0" w:space="0" w:color="auto"/>
                <w:bottom w:val="none" w:sz="0" w:space="0" w:color="auto"/>
                <w:right w:val="none" w:sz="0" w:space="0" w:color="auto"/>
              </w:divBdr>
            </w:div>
          </w:divsChild>
        </w:div>
        <w:div w:id="1456874565">
          <w:marLeft w:val="0"/>
          <w:marRight w:val="0"/>
          <w:marTop w:val="0"/>
          <w:marBottom w:val="0"/>
          <w:divBdr>
            <w:top w:val="none" w:sz="0" w:space="0" w:color="auto"/>
            <w:left w:val="none" w:sz="0" w:space="0" w:color="auto"/>
            <w:bottom w:val="none" w:sz="0" w:space="0" w:color="auto"/>
            <w:right w:val="none" w:sz="0" w:space="0" w:color="auto"/>
          </w:divBdr>
          <w:divsChild>
            <w:div w:id="430860591">
              <w:marLeft w:val="0"/>
              <w:marRight w:val="0"/>
              <w:marTop w:val="0"/>
              <w:marBottom w:val="0"/>
              <w:divBdr>
                <w:top w:val="none" w:sz="0" w:space="0" w:color="auto"/>
                <w:left w:val="none" w:sz="0" w:space="0" w:color="auto"/>
                <w:bottom w:val="none" w:sz="0" w:space="0" w:color="auto"/>
                <w:right w:val="none" w:sz="0" w:space="0" w:color="auto"/>
              </w:divBdr>
            </w:div>
          </w:divsChild>
        </w:div>
        <w:div w:id="1459687862">
          <w:marLeft w:val="0"/>
          <w:marRight w:val="0"/>
          <w:marTop w:val="0"/>
          <w:marBottom w:val="0"/>
          <w:divBdr>
            <w:top w:val="none" w:sz="0" w:space="0" w:color="auto"/>
            <w:left w:val="none" w:sz="0" w:space="0" w:color="auto"/>
            <w:bottom w:val="none" w:sz="0" w:space="0" w:color="auto"/>
            <w:right w:val="none" w:sz="0" w:space="0" w:color="auto"/>
          </w:divBdr>
          <w:divsChild>
            <w:div w:id="683020385">
              <w:marLeft w:val="0"/>
              <w:marRight w:val="0"/>
              <w:marTop w:val="0"/>
              <w:marBottom w:val="0"/>
              <w:divBdr>
                <w:top w:val="none" w:sz="0" w:space="0" w:color="auto"/>
                <w:left w:val="none" w:sz="0" w:space="0" w:color="auto"/>
                <w:bottom w:val="none" w:sz="0" w:space="0" w:color="auto"/>
                <w:right w:val="none" w:sz="0" w:space="0" w:color="auto"/>
              </w:divBdr>
            </w:div>
          </w:divsChild>
        </w:div>
        <w:div w:id="1459880403">
          <w:marLeft w:val="0"/>
          <w:marRight w:val="0"/>
          <w:marTop w:val="0"/>
          <w:marBottom w:val="0"/>
          <w:divBdr>
            <w:top w:val="none" w:sz="0" w:space="0" w:color="auto"/>
            <w:left w:val="none" w:sz="0" w:space="0" w:color="auto"/>
            <w:bottom w:val="none" w:sz="0" w:space="0" w:color="auto"/>
            <w:right w:val="none" w:sz="0" w:space="0" w:color="auto"/>
          </w:divBdr>
          <w:divsChild>
            <w:div w:id="1659381855">
              <w:marLeft w:val="0"/>
              <w:marRight w:val="0"/>
              <w:marTop w:val="0"/>
              <w:marBottom w:val="0"/>
              <w:divBdr>
                <w:top w:val="none" w:sz="0" w:space="0" w:color="auto"/>
                <w:left w:val="none" w:sz="0" w:space="0" w:color="auto"/>
                <w:bottom w:val="none" w:sz="0" w:space="0" w:color="auto"/>
                <w:right w:val="none" w:sz="0" w:space="0" w:color="auto"/>
              </w:divBdr>
            </w:div>
          </w:divsChild>
        </w:div>
        <w:div w:id="1460219119">
          <w:marLeft w:val="0"/>
          <w:marRight w:val="0"/>
          <w:marTop w:val="0"/>
          <w:marBottom w:val="0"/>
          <w:divBdr>
            <w:top w:val="none" w:sz="0" w:space="0" w:color="auto"/>
            <w:left w:val="none" w:sz="0" w:space="0" w:color="auto"/>
            <w:bottom w:val="none" w:sz="0" w:space="0" w:color="auto"/>
            <w:right w:val="none" w:sz="0" w:space="0" w:color="auto"/>
          </w:divBdr>
          <w:divsChild>
            <w:div w:id="415826723">
              <w:marLeft w:val="0"/>
              <w:marRight w:val="0"/>
              <w:marTop w:val="0"/>
              <w:marBottom w:val="0"/>
              <w:divBdr>
                <w:top w:val="none" w:sz="0" w:space="0" w:color="auto"/>
                <w:left w:val="none" w:sz="0" w:space="0" w:color="auto"/>
                <w:bottom w:val="none" w:sz="0" w:space="0" w:color="auto"/>
                <w:right w:val="none" w:sz="0" w:space="0" w:color="auto"/>
              </w:divBdr>
            </w:div>
          </w:divsChild>
        </w:div>
        <w:div w:id="1461991224">
          <w:marLeft w:val="0"/>
          <w:marRight w:val="0"/>
          <w:marTop w:val="0"/>
          <w:marBottom w:val="0"/>
          <w:divBdr>
            <w:top w:val="none" w:sz="0" w:space="0" w:color="auto"/>
            <w:left w:val="none" w:sz="0" w:space="0" w:color="auto"/>
            <w:bottom w:val="none" w:sz="0" w:space="0" w:color="auto"/>
            <w:right w:val="none" w:sz="0" w:space="0" w:color="auto"/>
          </w:divBdr>
          <w:divsChild>
            <w:div w:id="125780825">
              <w:marLeft w:val="0"/>
              <w:marRight w:val="0"/>
              <w:marTop w:val="0"/>
              <w:marBottom w:val="0"/>
              <w:divBdr>
                <w:top w:val="none" w:sz="0" w:space="0" w:color="auto"/>
                <w:left w:val="none" w:sz="0" w:space="0" w:color="auto"/>
                <w:bottom w:val="none" w:sz="0" w:space="0" w:color="auto"/>
                <w:right w:val="none" w:sz="0" w:space="0" w:color="auto"/>
              </w:divBdr>
            </w:div>
          </w:divsChild>
        </w:div>
        <w:div w:id="1463647050">
          <w:marLeft w:val="0"/>
          <w:marRight w:val="0"/>
          <w:marTop w:val="0"/>
          <w:marBottom w:val="0"/>
          <w:divBdr>
            <w:top w:val="none" w:sz="0" w:space="0" w:color="auto"/>
            <w:left w:val="none" w:sz="0" w:space="0" w:color="auto"/>
            <w:bottom w:val="none" w:sz="0" w:space="0" w:color="auto"/>
            <w:right w:val="none" w:sz="0" w:space="0" w:color="auto"/>
          </w:divBdr>
          <w:divsChild>
            <w:div w:id="1241256410">
              <w:marLeft w:val="0"/>
              <w:marRight w:val="0"/>
              <w:marTop w:val="0"/>
              <w:marBottom w:val="0"/>
              <w:divBdr>
                <w:top w:val="none" w:sz="0" w:space="0" w:color="auto"/>
                <w:left w:val="none" w:sz="0" w:space="0" w:color="auto"/>
                <w:bottom w:val="none" w:sz="0" w:space="0" w:color="auto"/>
                <w:right w:val="none" w:sz="0" w:space="0" w:color="auto"/>
              </w:divBdr>
            </w:div>
          </w:divsChild>
        </w:div>
        <w:div w:id="1465073948">
          <w:marLeft w:val="0"/>
          <w:marRight w:val="0"/>
          <w:marTop w:val="0"/>
          <w:marBottom w:val="0"/>
          <w:divBdr>
            <w:top w:val="none" w:sz="0" w:space="0" w:color="auto"/>
            <w:left w:val="none" w:sz="0" w:space="0" w:color="auto"/>
            <w:bottom w:val="none" w:sz="0" w:space="0" w:color="auto"/>
            <w:right w:val="none" w:sz="0" w:space="0" w:color="auto"/>
          </w:divBdr>
          <w:divsChild>
            <w:div w:id="875972809">
              <w:marLeft w:val="0"/>
              <w:marRight w:val="0"/>
              <w:marTop w:val="0"/>
              <w:marBottom w:val="0"/>
              <w:divBdr>
                <w:top w:val="none" w:sz="0" w:space="0" w:color="auto"/>
                <w:left w:val="none" w:sz="0" w:space="0" w:color="auto"/>
                <w:bottom w:val="none" w:sz="0" w:space="0" w:color="auto"/>
                <w:right w:val="none" w:sz="0" w:space="0" w:color="auto"/>
              </w:divBdr>
            </w:div>
          </w:divsChild>
        </w:div>
        <w:div w:id="1465805905">
          <w:marLeft w:val="0"/>
          <w:marRight w:val="0"/>
          <w:marTop w:val="0"/>
          <w:marBottom w:val="0"/>
          <w:divBdr>
            <w:top w:val="none" w:sz="0" w:space="0" w:color="auto"/>
            <w:left w:val="none" w:sz="0" w:space="0" w:color="auto"/>
            <w:bottom w:val="none" w:sz="0" w:space="0" w:color="auto"/>
            <w:right w:val="none" w:sz="0" w:space="0" w:color="auto"/>
          </w:divBdr>
          <w:divsChild>
            <w:div w:id="590969797">
              <w:marLeft w:val="0"/>
              <w:marRight w:val="0"/>
              <w:marTop w:val="0"/>
              <w:marBottom w:val="0"/>
              <w:divBdr>
                <w:top w:val="none" w:sz="0" w:space="0" w:color="auto"/>
                <w:left w:val="none" w:sz="0" w:space="0" w:color="auto"/>
                <w:bottom w:val="none" w:sz="0" w:space="0" w:color="auto"/>
                <w:right w:val="none" w:sz="0" w:space="0" w:color="auto"/>
              </w:divBdr>
            </w:div>
          </w:divsChild>
        </w:div>
        <w:div w:id="1467043002">
          <w:marLeft w:val="0"/>
          <w:marRight w:val="0"/>
          <w:marTop w:val="0"/>
          <w:marBottom w:val="0"/>
          <w:divBdr>
            <w:top w:val="none" w:sz="0" w:space="0" w:color="auto"/>
            <w:left w:val="none" w:sz="0" w:space="0" w:color="auto"/>
            <w:bottom w:val="none" w:sz="0" w:space="0" w:color="auto"/>
            <w:right w:val="none" w:sz="0" w:space="0" w:color="auto"/>
          </w:divBdr>
          <w:divsChild>
            <w:div w:id="2249866">
              <w:marLeft w:val="0"/>
              <w:marRight w:val="0"/>
              <w:marTop w:val="0"/>
              <w:marBottom w:val="0"/>
              <w:divBdr>
                <w:top w:val="none" w:sz="0" w:space="0" w:color="auto"/>
                <w:left w:val="none" w:sz="0" w:space="0" w:color="auto"/>
                <w:bottom w:val="none" w:sz="0" w:space="0" w:color="auto"/>
                <w:right w:val="none" w:sz="0" w:space="0" w:color="auto"/>
              </w:divBdr>
            </w:div>
          </w:divsChild>
        </w:div>
        <w:div w:id="1467312791">
          <w:marLeft w:val="0"/>
          <w:marRight w:val="0"/>
          <w:marTop w:val="0"/>
          <w:marBottom w:val="0"/>
          <w:divBdr>
            <w:top w:val="none" w:sz="0" w:space="0" w:color="auto"/>
            <w:left w:val="none" w:sz="0" w:space="0" w:color="auto"/>
            <w:bottom w:val="none" w:sz="0" w:space="0" w:color="auto"/>
            <w:right w:val="none" w:sz="0" w:space="0" w:color="auto"/>
          </w:divBdr>
          <w:divsChild>
            <w:div w:id="388380451">
              <w:marLeft w:val="0"/>
              <w:marRight w:val="0"/>
              <w:marTop w:val="0"/>
              <w:marBottom w:val="0"/>
              <w:divBdr>
                <w:top w:val="none" w:sz="0" w:space="0" w:color="auto"/>
                <w:left w:val="none" w:sz="0" w:space="0" w:color="auto"/>
                <w:bottom w:val="none" w:sz="0" w:space="0" w:color="auto"/>
                <w:right w:val="none" w:sz="0" w:space="0" w:color="auto"/>
              </w:divBdr>
            </w:div>
          </w:divsChild>
        </w:div>
        <w:div w:id="1467624754">
          <w:marLeft w:val="0"/>
          <w:marRight w:val="0"/>
          <w:marTop w:val="0"/>
          <w:marBottom w:val="0"/>
          <w:divBdr>
            <w:top w:val="none" w:sz="0" w:space="0" w:color="auto"/>
            <w:left w:val="none" w:sz="0" w:space="0" w:color="auto"/>
            <w:bottom w:val="none" w:sz="0" w:space="0" w:color="auto"/>
            <w:right w:val="none" w:sz="0" w:space="0" w:color="auto"/>
          </w:divBdr>
          <w:divsChild>
            <w:div w:id="391930849">
              <w:marLeft w:val="0"/>
              <w:marRight w:val="0"/>
              <w:marTop w:val="0"/>
              <w:marBottom w:val="0"/>
              <w:divBdr>
                <w:top w:val="none" w:sz="0" w:space="0" w:color="auto"/>
                <w:left w:val="none" w:sz="0" w:space="0" w:color="auto"/>
                <w:bottom w:val="none" w:sz="0" w:space="0" w:color="auto"/>
                <w:right w:val="none" w:sz="0" w:space="0" w:color="auto"/>
              </w:divBdr>
            </w:div>
          </w:divsChild>
        </w:div>
        <w:div w:id="1468547698">
          <w:marLeft w:val="0"/>
          <w:marRight w:val="0"/>
          <w:marTop w:val="0"/>
          <w:marBottom w:val="0"/>
          <w:divBdr>
            <w:top w:val="none" w:sz="0" w:space="0" w:color="auto"/>
            <w:left w:val="none" w:sz="0" w:space="0" w:color="auto"/>
            <w:bottom w:val="none" w:sz="0" w:space="0" w:color="auto"/>
            <w:right w:val="none" w:sz="0" w:space="0" w:color="auto"/>
          </w:divBdr>
          <w:divsChild>
            <w:div w:id="920796397">
              <w:marLeft w:val="0"/>
              <w:marRight w:val="0"/>
              <w:marTop w:val="0"/>
              <w:marBottom w:val="0"/>
              <w:divBdr>
                <w:top w:val="none" w:sz="0" w:space="0" w:color="auto"/>
                <w:left w:val="none" w:sz="0" w:space="0" w:color="auto"/>
                <w:bottom w:val="none" w:sz="0" w:space="0" w:color="auto"/>
                <w:right w:val="none" w:sz="0" w:space="0" w:color="auto"/>
              </w:divBdr>
            </w:div>
          </w:divsChild>
        </w:div>
        <w:div w:id="1470322713">
          <w:marLeft w:val="0"/>
          <w:marRight w:val="0"/>
          <w:marTop w:val="0"/>
          <w:marBottom w:val="0"/>
          <w:divBdr>
            <w:top w:val="none" w:sz="0" w:space="0" w:color="auto"/>
            <w:left w:val="none" w:sz="0" w:space="0" w:color="auto"/>
            <w:bottom w:val="none" w:sz="0" w:space="0" w:color="auto"/>
            <w:right w:val="none" w:sz="0" w:space="0" w:color="auto"/>
          </w:divBdr>
          <w:divsChild>
            <w:div w:id="2135906179">
              <w:marLeft w:val="0"/>
              <w:marRight w:val="0"/>
              <w:marTop w:val="0"/>
              <w:marBottom w:val="0"/>
              <w:divBdr>
                <w:top w:val="none" w:sz="0" w:space="0" w:color="auto"/>
                <w:left w:val="none" w:sz="0" w:space="0" w:color="auto"/>
                <w:bottom w:val="none" w:sz="0" w:space="0" w:color="auto"/>
                <w:right w:val="none" w:sz="0" w:space="0" w:color="auto"/>
              </w:divBdr>
            </w:div>
          </w:divsChild>
        </w:div>
        <w:div w:id="1472016114">
          <w:marLeft w:val="0"/>
          <w:marRight w:val="0"/>
          <w:marTop w:val="0"/>
          <w:marBottom w:val="0"/>
          <w:divBdr>
            <w:top w:val="none" w:sz="0" w:space="0" w:color="auto"/>
            <w:left w:val="none" w:sz="0" w:space="0" w:color="auto"/>
            <w:bottom w:val="none" w:sz="0" w:space="0" w:color="auto"/>
            <w:right w:val="none" w:sz="0" w:space="0" w:color="auto"/>
          </w:divBdr>
          <w:divsChild>
            <w:div w:id="72286757">
              <w:marLeft w:val="0"/>
              <w:marRight w:val="0"/>
              <w:marTop w:val="0"/>
              <w:marBottom w:val="0"/>
              <w:divBdr>
                <w:top w:val="none" w:sz="0" w:space="0" w:color="auto"/>
                <w:left w:val="none" w:sz="0" w:space="0" w:color="auto"/>
                <w:bottom w:val="none" w:sz="0" w:space="0" w:color="auto"/>
                <w:right w:val="none" w:sz="0" w:space="0" w:color="auto"/>
              </w:divBdr>
            </w:div>
          </w:divsChild>
        </w:div>
        <w:div w:id="1472674477">
          <w:marLeft w:val="0"/>
          <w:marRight w:val="0"/>
          <w:marTop w:val="0"/>
          <w:marBottom w:val="0"/>
          <w:divBdr>
            <w:top w:val="none" w:sz="0" w:space="0" w:color="auto"/>
            <w:left w:val="none" w:sz="0" w:space="0" w:color="auto"/>
            <w:bottom w:val="none" w:sz="0" w:space="0" w:color="auto"/>
            <w:right w:val="none" w:sz="0" w:space="0" w:color="auto"/>
          </w:divBdr>
          <w:divsChild>
            <w:div w:id="1143044340">
              <w:marLeft w:val="0"/>
              <w:marRight w:val="0"/>
              <w:marTop w:val="0"/>
              <w:marBottom w:val="0"/>
              <w:divBdr>
                <w:top w:val="none" w:sz="0" w:space="0" w:color="auto"/>
                <w:left w:val="none" w:sz="0" w:space="0" w:color="auto"/>
                <w:bottom w:val="none" w:sz="0" w:space="0" w:color="auto"/>
                <w:right w:val="none" w:sz="0" w:space="0" w:color="auto"/>
              </w:divBdr>
            </w:div>
          </w:divsChild>
        </w:div>
        <w:div w:id="1473868591">
          <w:marLeft w:val="0"/>
          <w:marRight w:val="0"/>
          <w:marTop w:val="0"/>
          <w:marBottom w:val="0"/>
          <w:divBdr>
            <w:top w:val="none" w:sz="0" w:space="0" w:color="auto"/>
            <w:left w:val="none" w:sz="0" w:space="0" w:color="auto"/>
            <w:bottom w:val="none" w:sz="0" w:space="0" w:color="auto"/>
            <w:right w:val="none" w:sz="0" w:space="0" w:color="auto"/>
          </w:divBdr>
          <w:divsChild>
            <w:div w:id="1717123702">
              <w:marLeft w:val="0"/>
              <w:marRight w:val="0"/>
              <w:marTop w:val="0"/>
              <w:marBottom w:val="0"/>
              <w:divBdr>
                <w:top w:val="none" w:sz="0" w:space="0" w:color="auto"/>
                <w:left w:val="none" w:sz="0" w:space="0" w:color="auto"/>
                <w:bottom w:val="none" w:sz="0" w:space="0" w:color="auto"/>
                <w:right w:val="none" w:sz="0" w:space="0" w:color="auto"/>
              </w:divBdr>
            </w:div>
          </w:divsChild>
        </w:div>
        <w:div w:id="1474254692">
          <w:marLeft w:val="0"/>
          <w:marRight w:val="0"/>
          <w:marTop w:val="0"/>
          <w:marBottom w:val="0"/>
          <w:divBdr>
            <w:top w:val="none" w:sz="0" w:space="0" w:color="auto"/>
            <w:left w:val="none" w:sz="0" w:space="0" w:color="auto"/>
            <w:bottom w:val="none" w:sz="0" w:space="0" w:color="auto"/>
            <w:right w:val="none" w:sz="0" w:space="0" w:color="auto"/>
          </w:divBdr>
          <w:divsChild>
            <w:div w:id="928080585">
              <w:marLeft w:val="0"/>
              <w:marRight w:val="0"/>
              <w:marTop w:val="0"/>
              <w:marBottom w:val="0"/>
              <w:divBdr>
                <w:top w:val="none" w:sz="0" w:space="0" w:color="auto"/>
                <w:left w:val="none" w:sz="0" w:space="0" w:color="auto"/>
                <w:bottom w:val="none" w:sz="0" w:space="0" w:color="auto"/>
                <w:right w:val="none" w:sz="0" w:space="0" w:color="auto"/>
              </w:divBdr>
            </w:div>
          </w:divsChild>
        </w:div>
        <w:div w:id="1474980403">
          <w:marLeft w:val="0"/>
          <w:marRight w:val="0"/>
          <w:marTop w:val="0"/>
          <w:marBottom w:val="0"/>
          <w:divBdr>
            <w:top w:val="none" w:sz="0" w:space="0" w:color="auto"/>
            <w:left w:val="none" w:sz="0" w:space="0" w:color="auto"/>
            <w:bottom w:val="none" w:sz="0" w:space="0" w:color="auto"/>
            <w:right w:val="none" w:sz="0" w:space="0" w:color="auto"/>
          </w:divBdr>
          <w:divsChild>
            <w:div w:id="1600330526">
              <w:marLeft w:val="0"/>
              <w:marRight w:val="0"/>
              <w:marTop w:val="0"/>
              <w:marBottom w:val="0"/>
              <w:divBdr>
                <w:top w:val="none" w:sz="0" w:space="0" w:color="auto"/>
                <w:left w:val="none" w:sz="0" w:space="0" w:color="auto"/>
                <w:bottom w:val="none" w:sz="0" w:space="0" w:color="auto"/>
                <w:right w:val="none" w:sz="0" w:space="0" w:color="auto"/>
              </w:divBdr>
            </w:div>
          </w:divsChild>
        </w:div>
        <w:div w:id="1480001188">
          <w:marLeft w:val="0"/>
          <w:marRight w:val="0"/>
          <w:marTop w:val="0"/>
          <w:marBottom w:val="0"/>
          <w:divBdr>
            <w:top w:val="none" w:sz="0" w:space="0" w:color="auto"/>
            <w:left w:val="none" w:sz="0" w:space="0" w:color="auto"/>
            <w:bottom w:val="none" w:sz="0" w:space="0" w:color="auto"/>
            <w:right w:val="none" w:sz="0" w:space="0" w:color="auto"/>
          </w:divBdr>
          <w:divsChild>
            <w:div w:id="450712117">
              <w:marLeft w:val="0"/>
              <w:marRight w:val="0"/>
              <w:marTop w:val="0"/>
              <w:marBottom w:val="0"/>
              <w:divBdr>
                <w:top w:val="none" w:sz="0" w:space="0" w:color="auto"/>
                <w:left w:val="none" w:sz="0" w:space="0" w:color="auto"/>
                <w:bottom w:val="none" w:sz="0" w:space="0" w:color="auto"/>
                <w:right w:val="none" w:sz="0" w:space="0" w:color="auto"/>
              </w:divBdr>
            </w:div>
          </w:divsChild>
        </w:div>
        <w:div w:id="1480724932">
          <w:marLeft w:val="0"/>
          <w:marRight w:val="0"/>
          <w:marTop w:val="0"/>
          <w:marBottom w:val="0"/>
          <w:divBdr>
            <w:top w:val="none" w:sz="0" w:space="0" w:color="auto"/>
            <w:left w:val="none" w:sz="0" w:space="0" w:color="auto"/>
            <w:bottom w:val="none" w:sz="0" w:space="0" w:color="auto"/>
            <w:right w:val="none" w:sz="0" w:space="0" w:color="auto"/>
          </w:divBdr>
          <w:divsChild>
            <w:div w:id="1626740606">
              <w:marLeft w:val="0"/>
              <w:marRight w:val="0"/>
              <w:marTop w:val="0"/>
              <w:marBottom w:val="0"/>
              <w:divBdr>
                <w:top w:val="none" w:sz="0" w:space="0" w:color="auto"/>
                <w:left w:val="none" w:sz="0" w:space="0" w:color="auto"/>
                <w:bottom w:val="none" w:sz="0" w:space="0" w:color="auto"/>
                <w:right w:val="none" w:sz="0" w:space="0" w:color="auto"/>
              </w:divBdr>
            </w:div>
          </w:divsChild>
        </w:div>
        <w:div w:id="1480808219">
          <w:marLeft w:val="0"/>
          <w:marRight w:val="0"/>
          <w:marTop w:val="0"/>
          <w:marBottom w:val="0"/>
          <w:divBdr>
            <w:top w:val="none" w:sz="0" w:space="0" w:color="auto"/>
            <w:left w:val="none" w:sz="0" w:space="0" w:color="auto"/>
            <w:bottom w:val="none" w:sz="0" w:space="0" w:color="auto"/>
            <w:right w:val="none" w:sz="0" w:space="0" w:color="auto"/>
          </w:divBdr>
          <w:divsChild>
            <w:div w:id="704716644">
              <w:marLeft w:val="0"/>
              <w:marRight w:val="0"/>
              <w:marTop w:val="0"/>
              <w:marBottom w:val="0"/>
              <w:divBdr>
                <w:top w:val="none" w:sz="0" w:space="0" w:color="auto"/>
                <w:left w:val="none" w:sz="0" w:space="0" w:color="auto"/>
                <w:bottom w:val="none" w:sz="0" w:space="0" w:color="auto"/>
                <w:right w:val="none" w:sz="0" w:space="0" w:color="auto"/>
              </w:divBdr>
            </w:div>
          </w:divsChild>
        </w:div>
        <w:div w:id="1481196324">
          <w:marLeft w:val="0"/>
          <w:marRight w:val="0"/>
          <w:marTop w:val="0"/>
          <w:marBottom w:val="0"/>
          <w:divBdr>
            <w:top w:val="none" w:sz="0" w:space="0" w:color="auto"/>
            <w:left w:val="none" w:sz="0" w:space="0" w:color="auto"/>
            <w:bottom w:val="none" w:sz="0" w:space="0" w:color="auto"/>
            <w:right w:val="none" w:sz="0" w:space="0" w:color="auto"/>
          </w:divBdr>
          <w:divsChild>
            <w:div w:id="822816914">
              <w:marLeft w:val="0"/>
              <w:marRight w:val="0"/>
              <w:marTop w:val="0"/>
              <w:marBottom w:val="0"/>
              <w:divBdr>
                <w:top w:val="none" w:sz="0" w:space="0" w:color="auto"/>
                <w:left w:val="none" w:sz="0" w:space="0" w:color="auto"/>
                <w:bottom w:val="none" w:sz="0" w:space="0" w:color="auto"/>
                <w:right w:val="none" w:sz="0" w:space="0" w:color="auto"/>
              </w:divBdr>
            </w:div>
          </w:divsChild>
        </w:div>
        <w:div w:id="1481311544">
          <w:marLeft w:val="0"/>
          <w:marRight w:val="0"/>
          <w:marTop w:val="0"/>
          <w:marBottom w:val="0"/>
          <w:divBdr>
            <w:top w:val="none" w:sz="0" w:space="0" w:color="auto"/>
            <w:left w:val="none" w:sz="0" w:space="0" w:color="auto"/>
            <w:bottom w:val="none" w:sz="0" w:space="0" w:color="auto"/>
            <w:right w:val="none" w:sz="0" w:space="0" w:color="auto"/>
          </w:divBdr>
          <w:divsChild>
            <w:div w:id="2054423491">
              <w:marLeft w:val="0"/>
              <w:marRight w:val="0"/>
              <w:marTop w:val="0"/>
              <w:marBottom w:val="0"/>
              <w:divBdr>
                <w:top w:val="none" w:sz="0" w:space="0" w:color="auto"/>
                <w:left w:val="none" w:sz="0" w:space="0" w:color="auto"/>
                <w:bottom w:val="none" w:sz="0" w:space="0" w:color="auto"/>
                <w:right w:val="none" w:sz="0" w:space="0" w:color="auto"/>
              </w:divBdr>
            </w:div>
          </w:divsChild>
        </w:div>
        <w:div w:id="1481384536">
          <w:marLeft w:val="0"/>
          <w:marRight w:val="0"/>
          <w:marTop w:val="0"/>
          <w:marBottom w:val="0"/>
          <w:divBdr>
            <w:top w:val="none" w:sz="0" w:space="0" w:color="auto"/>
            <w:left w:val="none" w:sz="0" w:space="0" w:color="auto"/>
            <w:bottom w:val="none" w:sz="0" w:space="0" w:color="auto"/>
            <w:right w:val="none" w:sz="0" w:space="0" w:color="auto"/>
          </w:divBdr>
          <w:divsChild>
            <w:div w:id="1924408765">
              <w:marLeft w:val="0"/>
              <w:marRight w:val="0"/>
              <w:marTop w:val="0"/>
              <w:marBottom w:val="0"/>
              <w:divBdr>
                <w:top w:val="none" w:sz="0" w:space="0" w:color="auto"/>
                <w:left w:val="none" w:sz="0" w:space="0" w:color="auto"/>
                <w:bottom w:val="none" w:sz="0" w:space="0" w:color="auto"/>
                <w:right w:val="none" w:sz="0" w:space="0" w:color="auto"/>
              </w:divBdr>
            </w:div>
          </w:divsChild>
        </w:div>
        <w:div w:id="1482113697">
          <w:marLeft w:val="0"/>
          <w:marRight w:val="0"/>
          <w:marTop w:val="0"/>
          <w:marBottom w:val="0"/>
          <w:divBdr>
            <w:top w:val="none" w:sz="0" w:space="0" w:color="auto"/>
            <w:left w:val="none" w:sz="0" w:space="0" w:color="auto"/>
            <w:bottom w:val="none" w:sz="0" w:space="0" w:color="auto"/>
            <w:right w:val="none" w:sz="0" w:space="0" w:color="auto"/>
          </w:divBdr>
          <w:divsChild>
            <w:div w:id="1985424906">
              <w:marLeft w:val="0"/>
              <w:marRight w:val="0"/>
              <w:marTop w:val="0"/>
              <w:marBottom w:val="0"/>
              <w:divBdr>
                <w:top w:val="none" w:sz="0" w:space="0" w:color="auto"/>
                <w:left w:val="none" w:sz="0" w:space="0" w:color="auto"/>
                <w:bottom w:val="none" w:sz="0" w:space="0" w:color="auto"/>
                <w:right w:val="none" w:sz="0" w:space="0" w:color="auto"/>
              </w:divBdr>
            </w:div>
          </w:divsChild>
        </w:div>
        <w:div w:id="1482817577">
          <w:marLeft w:val="0"/>
          <w:marRight w:val="0"/>
          <w:marTop w:val="0"/>
          <w:marBottom w:val="0"/>
          <w:divBdr>
            <w:top w:val="none" w:sz="0" w:space="0" w:color="auto"/>
            <w:left w:val="none" w:sz="0" w:space="0" w:color="auto"/>
            <w:bottom w:val="none" w:sz="0" w:space="0" w:color="auto"/>
            <w:right w:val="none" w:sz="0" w:space="0" w:color="auto"/>
          </w:divBdr>
          <w:divsChild>
            <w:div w:id="1070076388">
              <w:marLeft w:val="0"/>
              <w:marRight w:val="0"/>
              <w:marTop w:val="0"/>
              <w:marBottom w:val="0"/>
              <w:divBdr>
                <w:top w:val="none" w:sz="0" w:space="0" w:color="auto"/>
                <w:left w:val="none" w:sz="0" w:space="0" w:color="auto"/>
                <w:bottom w:val="none" w:sz="0" w:space="0" w:color="auto"/>
                <w:right w:val="none" w:sz="0" w:space="0" w:color="auto"/>
              </w:divBdr>
            </w:div>
          </w:divsChild>
        </w:div>
        <w:div w:id="1486362952">
          <w:marLeft w:val="0"/>
          <w:marRight w:val="0"/>
          <w:marTop w:val="0"/>
          <w:marBottom w:val="0"/>
          <w:divBdr>
            <w:top w:val="none" w:sz="0" w:space="0" w:color="auto"/>
            <w:left w:val="none" w:sz="0" w:space="0" w:color="auto"/>
            <w:bottom w:val="none" w:sz="0" w:space="0" w:color="auto"/>
            <w:right w:val="none" w:sz="0" w:space="0" w:color="auto"/>
          </w:divBdr>
          <w:divsChild>
            <w:div w:id="1675837964">
              <w:marLeft w:val="0"/>
              <w:marRight w:val="0"/>
              <w:marTop w:val="0"/>
              <w:marBottom w:val="0"/>
              <w:divBdr>
                <w:top w:val="none" w:sz="0" w:space="0" w:color="auto"/>
                <w:left w:val="none" w:sz="0" w:space="0" w:color="auto"/>
                <w:bottom w:val="none" w:sz="0" w:space="0" w:color="auto"/>
                <w:right w:val="none" w:sz="0" w:space="0" w:color="auto"/>
              </w:divBdr>
            </w:div>
          </w:divsChild>
        </w:div>
        <w:div w:id="1488785096">
          <w:marLeft w:val="0"/>
          <w:marRight w:val="0"/>
          <w:marTop w:val="0"/>
          <w:marBottom w:val="0"/>
          <w:divBdr>
            <w:top w:val="none" w:sz="0" w:space="0" w:color="auto"/>
            <w:left w:val="none" w:sz="0" w:space="0" w:color="auto"/>
            <w:bottom w:val="none" w:sz="0" w:space="0" w:color="auto"/>
            <w:right w:val="none" w:sz="0" w:space="0" w:color="auto"/>
          </w:divBdr>
          <w:divsChild>
            <w:div w:id="1054426276">
              <w:marLeft w:val="0"/>
              <w:marRight w:val="0"/>
              <w:marTop w:val="0"/>
              <w:marBottom w:val="0"/>
              <w:divBdr>
                <w:top w:val="none" w:sz="0" w:space="0" w:color="auto"/>
                <w:left w:val="none" w:sz="0" w:space="0" w:color="auto"/>
                <w:bottom w:val="none" w:sz="0" w:space="0" w:color="auto"/>
                <w:right w:val="none" w:sz="0" w:space="0" w:color="auto"/>
              </w:divBdr>
            </w:div>
          </w:divsChild>
        </w:div>
        <w:div w:id="1490367134">
          <w:marLeft w:val="0"/>
          <w:marRight w:val="0"/>
          <w:marTop w:val="0"/>
          <w:marBottom w:val="0"/>
          <w:divBdr>
            <w:top w:val="none" w:sz="0" w:space="0" w:color="auto"/>
            <w:left w:val="none" w:sz="0" w:space="0" w:color="auto"/>
            <w:bottom w:val="none" w:sz="0" w:space="0" w:color="auto"/>
            <w:right w:val="none" w:sz="0" w:space="0" w:color="auto"/>
          </w:divBdr>
          <w:divsChild>
            <w:div w:id="2082943365">
              <w:marLeft w:val="0"/>
              <w:marRight w:val="0"/>
              <w:marTop w:val="0"/>
              <w:marBottom w:val="0"/>
              <w:divBdr>
                <w:top w:val="none" w:sz="0" w:space="0" w:color="auto"/>
                <w:left w:val="none" w:sz="0" w:space="0" w:color="auto"/>
                <w:bottom w:val="none" w:sz="0" w:space="0" w:color="auto"/>
                <w:right w:val="none" w:sz="0" w:space="0" w:color="auto"/>
              </w:divBdr>
            </w:div>
          </w:divsChild>
        </w:div>
        <w:div w:id="1491868790">
          <w:marLeft w:val="0"/>
          <w:marRight w:val="0"/>
          <w:marTop w:val="0"/>
          <w:marBottom w:val="0"/>
          <w:divBdr>
            <w:top w:val="none" w:sz="0" w:space="0" w:color="auto"/>
            <w:left w:val="none" w:sz="0" w:space="0" w:color="auto"/>
            <w:bottom w:val="none" w:sz="0" w:space="0" w:color="auto"/>
            <w:right w:val="none" w:sz="0" w:space="0" w:color="auto"/>
          </w:divBdr>
          <w:divsChild>
            <w:div w:id="432870607">
              <w:marLeft w:val="0"/>
              <w:marRight w:val="0"/>
              <w:marTop w:val="0"/>
              <w:marBottom w:val="0"/>
              <w:divBdr>
                <w:top w:val="none" w:sz="0" w:space="0" w:color="auto"/>
                <w:left w:val="none" w:sz="0" w:space="0" w:color="auto"/>
                <w:bottom w:val="none" w:sz="0" w:space="0" w:color="auto"/>
                <w:right w:val="none" w:sz="0" w:space="0" w:color="auto"/>
              </w:divBdr>
            </w:div>
          </w:divsChild>
        </w:div>
        <w:div w:id="1492133327">
          <w:marLeft w:val="0"/>
          <w:marRight w:val="0"/>
          <w:marTop w:val="0"/>
          <w:marBottom w:val="0"/>
          <w:divBdr>
            <w:top w:val="none" w:sz="0" w:space="0" w:color="auto"/>
            <w:left w:val="none" w:sz="0" w:space="0" w:color="auto"/>
            <w:bottom w:val="none" w:sz="0" w:space="0" w:color="auto"/>
            <w:right w:val="none" w:sz="0" w:space="0" w:color="auto"/>
          </w:divBdr>
          <w:divsChild>
            <w:div w:id="770316535">
              <w:marLeft w:val="0"/>
              <w:marRight w:val="0"/>
              <w:marTop w:val="0"/>
              <w:marBottom w:val="0"/>
              <w:divBdr>
                <w:top w:val="none" w:sz="0" w:space="0" w:color="auto"/>
                <w:left w:val="none" w:sz="0" w:space="0" w:color="auto"/>
                <w:bottom w:val="none" w:sz="0" w:space="0" w:color="auto"/>
                <w:right w:val="none" w:sz="0" w:space="0" w:color="auto"/>
              </w:divBdr>
            </w:div>
          </w:divsChild>
        </w:div>
        <w:div w:id="1492334509">
          <w:marLeft w:val="0"/>
          <w:marRight w:val="0"/>
          <w:marTop w:val="0"/>
          <w:marBottom w:val="0"/>
          <w:divBdr>
            <w:top w:val="none" w:sz="0" w:space="0" w:color="auto"/>
            <w:left w:val="none" w:sz="0" w:space="0" w:color="auto"/>
            <w:bottom w:val="none" w:sz="0" w:space="0" w:color="auto"/>
            <w:right w:val="none" w:sz="0" w:space="0" w:color="auto"/>
          </w:divBdr>
          <w:divsChild>
            <w:div w:id="1282415744">
              <w:marLeft w:val="0"/>
              <w:marRight w:val="0"/>
              <w:marTop w:val="0"/>
              <w:marBottom w:val="0"/>
              <w:divBdr>
                <w:top w:val="none" w:sz="0" w:space="0" w:color="auto"/>
                <w:left w:val="none" w:sz="0" w:space="0" w:color="auto"/>
                <w:bottom w:val="none" w:sz="0" w:space="0" w:color="auto"/>
                <w:right w:val="none" w:sz="0" w:space="0" w:color="auto"/>
              </w:divBdr>
            </w:div>
          </w:divsChild>
        </w:div>
        <w:div w:id="1493643861">
          <w:marLeft w:val="0"/>
          <w:marRight w:val="0"/>
          <w:marTop w:val="0"/>
          <w:marBottom w:val="0"/>
          <w:divBdr>
            <w:top w:val="none" w:sz="0" w:space="0" w:color="auto"/>
            <w:left w:val="none" w:sz="0" w:space="0" w:color="auto"/>
            <w:bottom w:val="none" w:sz="0" w:space="0" w:color="auto"/>
            <w:right w:val="none" w:sz="0" w:space="0" w:color="auto"/>
          </w:divBdr>
          <w:divsChild>
            <w:div w:id="1816794172">
              <w:marLeft w:val="0"/>
              <w:marRight w:val="0"/>
              <w:marTop w:val="0"/>
              <w:marBottom w:val="0"/>
              <w:divBdr>
                <w:top w:val="none" w:sz="0" w:space="0" w:color="auto"/>
                <w:left w:val="none" w:sz="0" w:space="0" w:color="auto"/>
                <w:bottom w:val="none" w:sz="0" w:space="0" w:color="auto"/>
                <w:right w:val="none" w:sz="0" w:space="0" w:color="auto"/>
              </w:divBdr>
            </w:div>
          </w:divsChild>
        </w:div>
        <w:div w:id="1494028978">
          <w:marLeft w:val="0"/>
          <w:marRight w:val="0"/>
          <w:marTop w:val="0"/>
          <w:marBottom w:val="0"/>
          <w:divBdr>
            <w:top w:val="none" w:sz="0" w:space="0" w:color="auto"/>
            <w:left w:val="none" w:sz="0" w:space="0" w:color="auto"/>
            <w:bottom w:val="none" w:sz="0" w:space="0" w:color="auto"/>
            <w:right w:val="none" w:sz="0" w:space="0" w:color="auto"/>
          </w:divBdr>
          <w:divsChild>
            <w:div w:id="2034725868">
              <w:marLeft w:val="0"/>
              <w:marRight w:val="0"/>
              <w:marTop w:val="0"/>
              <w:marBottom w:val="0"/>
              <w:divBdr>
                <w:top w:val="none" w:sz="0" w:space="0" w:color="auto"/>
                <w:left w:val="none" w:sz="0" w:space="0" w:color="auto"/>
                <w:bottom w:val="none" w:sz="0" w:space="0" w:color="auto"/>
                <w:right w:val="none" w:sz="0" w:space="0" w:color="auto"/>
              </w:divBdr>
            </w:div>
          </w:divsChild>
        </w:div>
        <w:div w:id="1494180486">
          <w:marLeft w:val="0"/>
          <w:marRight w:val="0"/>
          <w:marTop w:val="0"/>
          <w:marBottom w:val="0"/>
          <w:divBdr>
            <w:top w:val="none" w:sz="0" w:space="0" w:color="auto"/>
            <w:left w:val="none" w:sz="0" w:space="0" w:color="auto"/>
            <w:bottom w:val="none" w:sz="0" w:space="0" w:color="auto"/>
            <w:right w:val="none" w:sz="0" w:space="0" w:color="auto"/>
          </w:divBdr>
          <w:divsChild>
            <w:div w:id="1076240699">
              <w:marLeft w:val="0"/>
              <w:marRight w:val="0"/>
              <w:marTop w:val="0"/>
              <w:marBottom w:val="0"/>
              <w:divBdr>
                <w:top w:val="none" w:sz="0" w:space="0" w:color="auto"/>
                <w:left w:val="none" w:sz="0" w:space="0" w:color="auto"/>
                <w:bottom w:val="none" w:sz="0" w:space="0" w:color="auto"/>
                <w:right w:val="none" w:sz="0" w:space="0" w:color="auto"/>
              </w:divBdr>
            </w:div>
          </w:divsChild>
        </w:div>
        <w:div w:id="1497266838">
          <w:marLeft w:val="0"/>
          <w:marRight w:val="0"/>
          <w:marTop w:val="0"/>
          <w:marBottom w:val="0"/>
          <w:divBdr>
            <w:top w:val="none" w:sz="0" w:space="0" w:color="auto"/>
            <w:left w:val="none" w:sz="0" w:space="0" w:color="auto"/>
            <w:bottom w:val="none" w:sz="0" w:space="0" w:color="auto"/>
            <w:right w:val="none" w:sz="0" w:space="0" w:color="auto"/>
          </w:divBdr>
          <w:divsChild>
            <w:div w:id="1645313208">
              <w:marLeft w:val="0"/>
              <w:marRight w:val="0"/>
              <w:marTop w:val="0"/>
              <w:marBottom w:val="0"/>
              <w:divBdr>
                <w:top w:val="none" w:sz="0" w:space="0" w:color="auto"/>
                <w:left w:val="none" w:sz="0" w:space="0" w:color="auto"/>
                <w:bottom w:val="none" w:sz="0" w:space="0" w:color="auto"/>
                <w:right w:val="none" w:sz="0" w:space="0" w:color="auto"/>
              </w:divBdr>
            </w:div>
          </w:divsChild>
        </w:div>
        <w:div w:id="1499005473">
          <w:marLeft w:val="0"/>
          <w:marRight w:val="0"/>
          <w:marTop w:val="0"/>
          <w:marBottom w:val="0"/>
          <w:divBdr>
            <w:top w:val="none" w:sz="0" w:space="0" w:color="auto"/>
            <w:left w:val="none" w:sz="0" w:space="0" w:color="auto"/>
            <w:bottom w:val="none" w:sz="0" w:space="0" w:color="auto"/>
            <w:right w:val="none" w:sz="0" w:space="0" w:color="auto"/>
          </w:divBdr>
          <w:divsChild>
            <w:div w:id="1895235666">
              <w:marLeft w:val="0"/>
              <w:marRight w:val="0"/>
              <w:marTop w:val="0"/>
              <w:marBottom w:val="0"/>
              <w:divBdr>
                <w:top w:val="none" w:sz="0" w:space="0" w:color="auto"/>
                <w:left w:val="none" w:sz="0" w:space="0" w:color="auto"/>
                <w:bottom w:val="none" w:sz="0" w:space="0" w:color="auto"/>
                <w:right w:val="none" w:sz="0" w:space="0" w:color="auto"/>
              </w:divBdr>
            </w:div>
          </w:divsChild>
        </w:div>
        <w:div w:id="1499494880">
          <w:marLeft w:val="0"/>
          <w:marRight w:val="0"/>
          <w:marTop w:val="0"/>
          <w:marBottom w:val="0"/>
          <w:divBdr>
            <w:top w:val="none" w:sz="0" w:space="0" w:color="auto"/>
            <w:left w:val="none" w:sz="0" w:space="0" w:color="auto"/>
            <w:bottom w:val="none" w:sz="0" w:space="0" w:color="auto"/>
            <w:right w:val="none" w:sz="0" w:space="0" w:color="auto"/>
          </w:divBdr>
          <w:divsChild>
            <w:div w:id="547499600">
              <w:marLeft w:val="0"/>
              <w:marRight w:val="0"/>
              <w:marTop w:val="0"/>
              <w:marBottom w:val="0"/>
              <w:divBdr>
                <w:top w:val="none" w:sz="0" w:space="0" w:color="auto"/>
                <w:left w:val="none" w:sz="0" w:space="0" w:color="auto"/>
                <w:bottom w:val="none" w:sz="0" w:space="0" w:color="auto"/>
                <w:right w:val="none" w:sz="0" w:space="0" w:color="auto"/>
              </w:divBdr>
            </w:div>
          </w:divsChild>
        </w:div>
        <w:div w:id="1499540290">
          <w:marLeft w:val="0"/>
          <w:marRight w:val="0"/>
          <w:marTop w:val="0"/>
          <w:marBottom w:val="0"/>
          <w:divBdr>
            <w:top w:val="none" w:sz="0" w:space="0" w:color="auto"/>
            <w:left w:val="none" w:sz="0" w:space="0" w:color="auto"/>
            <w:bottom w:val="none" w:sz="0" w:space="0" w:color="auto"/>
            <w:right w:val="none" w:sz="0" w:space="0" w:color="auto"/>
          </w:divBdr>
          <w:divsChild>
            <w:div w:id="1126117802">
              <w:marLeft w:val="0"/>
              <w:marRight w:val="0"/>
              <w:marTop w:val="0"/>
              <w:marBottom w:val="0"/>
              <w:divBdr>
                <w:top w:val="none" w:sz="0" w:space="0" w:color="auto"/>
                <w:left w:val="none" w:sz="0" w:space="0" w:color="auto"/>
                <w:bottom w:val="none" w:sz="0" w:space="0" w:color="auto"/>
                <w:right w:val="none" w:sz="0" w:space="0" w:color="auto"/>
              </w:divBdr>
            </w:div>
          </w:divsChild>
        </w:div>
        <w:div w:id="1499660662">
          <w:marLeft w:val="0"/>
          <w:marRight w:val="0"/>
          <w:marTop w:val="0"/>
          <w:marBottom w:val="0"/>
          <w:divBdr>
            <w:top w:val="none" w:sz="0" w:space="0" w:color="auto"/>
            <w:left w:val="none" w:sz="0" w:space="0" w:color="auto"/>
            <w:bottom w:val="none" w:sz="0" w:space="0" w:color="auto"/>
            <w:right w:val="none" w:sz="0" w:space="0" w:color="auto"/>
          </w:divBdr>
          <w:divsChild>
            <w:div w:id="504976112">
              <w:marLeft w:val="0"/>
              <w:marRight w:val="0"/>
              <w:marTop w:val="0"/>
              <w:marBottom w:val="0"/>
              <w:divBdr>
                <w:top w:val="none" w:sz="0" w:space="0" w:color="auto"/>
                <w:left w:val="none" w:sz="0" w:space="0" w:color="auto"/>
                <w:bottom w:val="none" w:sz="0" w:space="0" w:color="auto"/>
                <w:right w:val="none" w:sz="0" w:space="0" w:color="auto"/>
              </w:divBdr>
            </w:div>
          </w:divsChild>
        </w:div>
        <w:div w:id="1499887570">
          <w:marLeft w:val="0"/>
          <w:marRight w:val="0"/>
          <w:marTop w:val="0"/>
          <w:marBottom w:val="0"/>
          <w:divBdr>
            <w:top w:val="none" w:sz="0" w:space="0" w:color="auto"/>
            <w:left w:val="none" w:sz="0" w:space="0" w:color="auto"/>
            <w:bottom w:val="none" w:sz="0" w:space="0" w:color="auto"/>
            <w:right w:val="none" w:sz="0" w:space="0" w:color="auto"/>
          </w:divBdr>
          <w:divsChild>
            <w:div w:id="2002150880">
              <w:marLeft w:val="0"/>
              <w:marRight w:val="0"/>
              <w:marTop w:val="0"/>
              <w:marBottom w:val="0"/>
              <w:divBdr>
                <w:top w:val="none" w:sz="0" w:space="0" w:color="auto"/>
                <w:left w:val="none" w:sz="0" w:space="0" w:color="auto"/>
                <w:bottom w:val="none" w:sz="0" w:space="0" w:color="auto"/>
                <w:right w:val="none" w:sz="0" w:space="0" w:color="auto"/>
              </w:divBdr>
            </w:div>
          </w:divsChild>
        </w:div>
        <w:div w:id="1502356626">
          <w:marLeft w:val="0"/>
          <w:marRight w:val="0"/>
          <w:marTop w:val="0"/>
          <w:marBottom w:val="0"/>
          <w:divBdr>
            <w:top w:val="none" w:sz="0" w:space="0" w:color="auto"/>
            <w:left w:val="none" w:sz="0" w:space="0" w:color="auto"/>
            <w:bottom w:val="none" w:sz="0" w:space="0" w:color="auto"/>
            <w:right w:val="none" w:sz="0" w:space="0" w:color="auto"/>
          </w:divBdr>
          <w:divsChild>
            <w:div w:id="762607480">
              <w:marLeft w:val="0"/>
              <w:marRight w:val="0"/>
              <w:marTop w:val="0"/>
              <w:marBottom w:val="0"/>
              <w:divBdr>
                <w:top w:val="none" w:sz="0" w:space="0" w:color="auto"/>
                <w:left w:val="none" w:sz="0" w:space="0" w:color="auto"/>
                <w:bottom w:val="none" w:sz="0" w:space="0" w:color="auto"/>
                <w:right w:val="none" w:sz="0" w:space="0" w:color="auto"/>
              </w:divBdr>
            </w:div>
          </w:divsChild>
        </w:div>
        <w:div w:id="1503469039">
          <w:marLeft w:val="0"/>
          <w:marRight w:val="0"/>
          <w:marTop w:val="0"/>
          <w:marBottom w:val="0"/>
          <w:divBdr>
            <w:top w:val="none" w:sz="0" w:space="0" w:color="auto"/>
            <w:left w:val="none" w:sz="0" w:space="0" w:color="auto"/>
            <w:bottom w:val="none" w:sz="0" w:space="0" w:color="auto"/>
            <w:right w:val="none" w:sz="0" w:space="0" w:color="auto"/>
          </w:divBdr>
          <w:divsChild>
            <w:div w:id="1219048948">
              <w:marLeft w:val="0"/>
              <w:marRight w:val="0"/>
              <w:marTop w:val="0"/>
              <w:marBottom w:val="0"/>
              <w:divBdr>
                <w:top w:val="none" w:sz="0" w:space="0" w:color="auto"/>
                <w:left w:val="none" w:sz="0" w:space="0" w:color="auto"/>
                <w:bottom w:val="none" w:sz="0" w:space="0" w:color="auto"/>
                <w:right w:val="none" w:sz="0" w:space="0" w:color="auto"/>
              </w:divBdr>
            </w:div>
          </w:divsChild>
        </w:div>
        <w:div w:id="1503885877">
          <w:marLeft w:val="0"/>
          <w:marRight w:val="0"/>
          <w:marTop w:val="0"/>
          <w:marBottom w:val="0"/>
          <w:divBdr>
            <w:top w:val="none" w:sz="0" w:space="0" w:color="auto"/>
            <w:left w:val="none" w:sz="0" w:space="0" w:color="auto"/>
            <w:bottom w:val="none" w:sz="0" w:space="0" w:color="auto"/>
            <w:right w:val="none" w:sz="0" w:space="0" w:color="auto"/>
          </w:divBdr>
          <w:divsChild>
            <w:div w:id="224075924">
              <w:marLeft w:val="0"/>
              <w:marRight w:val="0"/>
              <w:marTop w:val="0"/>
              <w:marBottom w:val="0"/>
              <w:divBdr>
                <w:top w:val="none" w:sz="0" w:space="0" w:color="auto"/>
                <w:left w:val="none" w:sz="0" w:space="0" w:color="auto"/>
                <w:bottom w:val="none" w:sz="0" w:space="0" w:color="auto"/>
                <w:right w:val="none" w:sz="0" w:space="0" w:color="auto"/>
              </w:divBdr>
            </w:div>
          </w:divsChild>
        </w:div>
        <w:div w:id="1505241947">
          <w:marLeft w:val="0"/>
          <w:marRight w:val="0"/>
          <w:marTop w:val="0"/>
          <w:marBottom w:val="0"/>
          <w:divBdr>
            <w:top w:val="none" w:sz="0" w:space="0" w:color="auto"/>
            <w:left w:val="none" w:sz="0" w:space="0" w:color="auto"/>
            <w:bottom w:val="none" w:sz="0" w:space="0" w:color="auto"/>
            <w:right w:val="none" w:sz="0" w:space="0" w:color="auto"/>
          </w:divBdr>
          <w:divsChild>
            <w:div w:id="1387334943">
              <w:marLeft w:val="0"/>
              <w:marRight w:val="0"/>
              <w:marTop w:val="0"/>
              <w:marBottom w:val="0"/>
              <w:divBdr>
                <w:top w:val="none" w:sz="0" w:space="0" w:color="auto"/>
                <w:left w:val="none" w:sz="0" w:space="0" w:color="auto"/>
                <w:bottom w:val="none" w:sz="0" w:space="0" w:color="auto"/>
                <w:right w:val="none" w:sz="0" w:space="0" w:color="auto"/>
              </w:divBdr>
            </w:div>
          </w:divsChild>
        </w:div>
        <w:div w:id="1505509973">
          <w:marLeft w:val="0"/>
          <w:marRight w:val="0"/>
          <w:marTop w:val="0"/>
          <w:marBottom w:val="0"/>
          <w:divBdr>
            <w:top w:val="none" w:sz="0" w:space="0" w:color="auto"/>
            <w:left w:val="none" w:sz="0" w:space="0" w:color="auto"/>
            <w:bottom w:val="none" w:sz="0" w:space="0" w:color="auto"/>
            <w:right w:val="none" w:sz="0" w:space="0" w:color="auto"/>
          </w:divBdr>
          <w:divsChild>
            <w:div w:id="478496572">
              <w:marLeft w:val="0"/>
              <w:marRight w:val="0"/>
              <w:marTop w:val="0"/>
              <w:marBottom w:val="0"/>
              <w:divBdr>
                <w:top w:val="none" w:sz="0" w:space="0" w:color="auto"/>
                <w:left w:val="none" w:sz="0" w:space="0" w:color="auto"/>
                <w:bottom w:val="none" w:sz="0" w:space="0" w:color="auto"/>
                <w:right w:val="none" w:sz="0" w:space="0" w:color="auto"/>
              </w:divBdr>
            </w:div>
          </w:divsChild>
        </w:div>
        <w:div w:id="1507864930">
          <w:marLeft w:val="0"/>
          <w:marRight w:val="0"/>
          <w:marTop w:val="0"/>
          <w:marBottom w:val="0"/>
          <w:divBdr>
            <w:top w:val="none" w:sz="0" w:space="0" w:color="auto"/>
            <w:left w:val="none" w:sz="0" w:space="0" w:color="auto"/>
            <w:bottom w:val="none" w:sz="0" w:space="0" w:color="auto"/>
            <w:right w:val="none" w:sz="0" w:space="0" w:color="auto"/>
          </w:divBdr>
          <w:divsChild>
            <w:div w:id="1002199222">
              <w:marLeft w:val="0"/>
              <w:marRight w:val="0"/>
              <w:marTop w:val="0"/>
              <w:marBottom w:val="0"/>
              <w:divBdr>
                <w:top w:val="none" w:sz="0" w:space="0" w:color="auto"/>
                <w:left w:val="none" w:sz="0" w:space="0" w:color="auto"/>
                <w:bottom w:val="none" w:sz="0" w:space="0" w:color="auto"/>
                <w:right w:val="none" w:sz="0" w:space="0" w:color="auto"/>
              </w:divBdr>
            </w:div>
          </w:divsChild>
        </w:div>
        <w:div w:id="1508055458">
          <w:marLeft w:val="0"/>
          <w:marRight w:val="0"/>
          <w:marTop w:val="0"/>
          <w:marBottom w:val="0"/>
          <w:divBdr>
            <w:top w:val="none" w:sz="0" w:space="0" w:color="auto"/>
            <w:left w:val="none" w:sz="0" w:space="0" w:color="auto"/>
            <w:bottom w:val="none" w:sz="0" w:space="0" w:color="auto"/>
            <w:right w:val="none" w:sz="0" w:space="0" w:color="auto"/>
          </w:divBdr>
          <w:divsChild>
            <w:div w:id="1502502080">
              <w:marLeft w:val="0"/>
              <w:marRight w:val="0"/>
              <w:marTop w:val="0"/>
              <w:marBottom w:val="0"/>
              <w:divBdr>
                <w:top w:val="none" w:sz="0" w:space="0" w:color="auto"/>
                <w:left w:val="none" w:sz="0" w:space="0" w:color="auto"/>
                <w:bottom w:val="none" w:sz="0" w:space="0" w:color="auto"/>
                <w:right w:val="none" w:sz="0" w:space="0" w:color="auto"/>
              </w:divBdr>
            </w:div>
          </w:divsChild>
        </w:div>
        <w:div w:id="1509177042">
          <w:marLeft w:val="0"/>
          <w:marRight w:val="0"/>
          <w:marTop w:val="0"/>
          <w:marBottom w:val="0"/>
          <w:divBdr>
            <w:top w:val="none" w:sz="0" w:space="0" w:color="auto"/>
            <w:left w:val="none" w:sz="0" w:space="0" w:color="auto"/>
            <w:bottom w:val="none" w:sz="0" w:space="0" w:color="auto"/>
            <w:right w:val="none" w:sz="0" w:space="0" w:color="auto"/>
          </w:divBdr>
          <w:divsChild>
            <w:div w:id="350647817">
              <w:marLeft w:val="0"/>
              <w:marRight w:val="0"/>
              <w:marTop w:val="0"/>
              <w:marBottom w:val="0"/>
              <w:divBdr>
                <w:top w:val="none" w:sz="0" w:space="0" w:color="auto"/>
                <w:left w:val="none" w:sz="0" w:space="0" w:color="auto"/>
                <w:bottom w:val="none" w:sz="0" w:space="0" w:color="auto"/>
                <w:right w:val="none" w:sz="0" w:space="0" w:color="auto"/>
              </w:divBdr>
            </w:div>
          </w:divsChild>
        </w:div>
        <w:div w:id="1510221694">
          <w:marLeft w:val="0"/>
          <w:marRight w:val="0"/>
          <w:marTop w:val="0"/>
          <w:marBottom w:val="0"/>
          <w:divBdr>
            <w:top w:val="none" w:sz="0" w:space="0" w:color="auto"/>
            <w:left w:val="none" w:sz="0" w:space="0" w:color="auto"/>
            <w:bottom w:val="none" w:sz="0" w:space="0" w:color="auto"/>
            <w:right w:val="none" w:sz="0" w:space="0" w:color="auto"/>
          </w:divBdr>
          <w:divsChild>
            <w:div w:id="2082553436">
              <w:marLeft w:val="0"/>
              <w:marRight w:val="0"/>
              <w:marTop w:val="0"/>
              <w:marBottom w:val="0"/>
              <w:divBdr>
                <w:top w:val="none" w:sz="0" w:space="0" w:color="auto"/>
                <w:left w:val="none" w:sz="0" w:space="0" w:color="auto"/>
                <w:bottom w:val="none" w:sz="0" w:space="0" w:color="auto"/>
                <w:right w:val="none" w:sz="0" w:space="0" w:color="auto"/>
              </w:divBdr>
            </w:div>
          </w:divsChild>
        </w:div>
        <w:div w:id="1510605561">
          <w:marLeft w:val="0"/>
          <w:marRight w:val="0"/>
          <w:marTop w:val="0"/>
          <w:marBottom w:val="0"/>
          <w:divBdr>
            <w:top w:val="none" w:sz="0" w:space="0" w:color="auto"/>
            <w:left w:val="none" w:sz="0" w:space="0" w:color="auto"/>
            <w:bottom w:val="none" w:sz="0" w:space="0" w:color="auto"/>
            <w:right w:val="none" w:sz="0" w:space="0" w:color="auto"/>
          </w:divBdr>
          <w:divsChild>
            <w:div w:id="621032521">
              <w:marLeft w:val="0"/>
              <w:marRight w:val="0"/>
              <w:marTop w:val="0"/>
              <w:marBottom w:val="0"/>
              <w:divBdr>
                <w:top w:val="none" w:sz="0" w:space="0" w:color="auto"/>
                <w:left w:val="none" w:sz="0" w:space="0" w:color="auto"/>
                <w:bottom w:val="none" w:sz="0" w:space="0" w:color="auto"/>
                <w:right w:val="none" w:sz="0" w:space="0" w:color="auto"/>
              </w:divBdr>
            </w:div>
          </w:divsChild>
        </w:div>
        <w:div w:id="1511678740">
          <w:marLeft w:val="0"/>
          <w:marRight w:val="0"/>
          <w:marTop w:val="0"/>
          <w:marBottom w:val="0"/>
          <w:divBdr>
            <w:top w:val="none" w:sz="0" w:space="0" w:color="auto"/>
            <w:left w:val="none" w:sz="0" w:space="0" w:color="auto"/>
            <w:bottom w:val="none" w:sz="0" w:space="0" w:color="auto"/>
            <w:right w:val="none" w:sz="0" w:space="0" w:color="auto"/>
          </w:divBdr>
          <w:divsChild>
            <w:div w:id="746658954">
              <w:marLeft w:val="0"/>
              <w:marRight w:val="0"/>
              <w:marTop w:val="0"/>
              <w:marBottom w:val="0"/>
              <w:divBdr>
                <w:top w:val="none" w:sz="0" w:space="0" w:color="auto"/>
                <w:left w:val="none" w:sz="0" w:space="0" w:color="auto"/>
                <w:bottom w:val="none" w:sz="0" w:space="0" w:color="auto"/>
                <w:right w:val="none" w:sz="0" w:space="0" w:color="auto"/>
              </w:divBdr>
            </w:div>
          </w:divsChild>
        </w:div>
        <w:div w:id="1512181353">
          <w:marLeft w:val="0"/>
          <w:marRight w:val="0"/>
          <w:marTop w:val="0"/>
          <w:marBottom w:val="0"/>
          <w:divBdr>
            <w:top w:val="none" w:sz="0" w:space="0" w:color="auto"/>
            <w:left w:val="none" w:sz="0" w:space="0" w:color="auto"/>
            <w:bottom w:val="none" w:sz="0" w:space="0" w:color="auto"/>
            <w:right w:val="none" w:sz="0" w:space="0" w:color="auto"/>
          </w:divBdr>
          <w:divsChild>
            <w:div w:id="257835075">
              <w:marLeft w:val="0"/>
              <w:marRight w:val="0"/>
              <w:marTop w:val="0"/>
              <w:marBottom w:val="0"/>
              <w:divBdr>
                <w:top w:val="none" w:sz="0" w:space="0" w:color="auto"/>
                <w:left w:val="none" w:sz="0" w:space="0" w:color="auto"/>
                <w:bottom w:val="none" w:sz="0" w:space="0" w:color="auto"/>
                <w:right w:val="none" w:sz="0" w:space="0" w:color="auto"/>
              </w:divBdr>
            </w:div>
          </w:divsChild>
        </w:div>
        <w:div w:id="1513060776">
          <w:marLeft w:val="0"/>
          <w:marRight w:val="0"/>
          <w:marTop w:val="0"/>
          <w:marBottom w:val="0"/>
          <w:divBdr>
            <w:top w:val="none" w:sz="0" w:space="0" w:color="auto"/>
            <w:left w:val="none" w:sz="0" w:space="0" w:color="auto"/>
            <w:bottom w:val="none" w:sz="0" w:space="0" w:color="auto"/>
            <w:right w:val="none" w:sz="0" w:space="0" w:color="auto"/>
          </w:divBdr>
          <w:divsChild>
            <w:div w:id="845293386">
              <w:marLeft w:val="0"/>
              <w:marRight w:val="0"/>
              <w:marTop w:val="0"/>
              <w:marBottom w:val="0"/>
              <w:divBdr>
                <w:top w:val="none" w:sz="0" w:space="0" w:color="auto"/>
                <w:left w:val="none" w:sz="0" w:space="0" w:color="auto"/>
                <w:bottom w:val="none" w:sz="0" w:space="0" w:color="auto"/>
                <w:right w:val="none" w:sz="0" w:space="0" w:color="auto"/>
              </w:divBdr>
            </w:div>
          </w:divsChild>
        </w:div>
        <w:div w:id="1514034810">
          <w:marLeft w:val="0"/>
          <w:marRight w:val="0"/>
          <w:marTop w:val="0"/>
          <w:marBottom w:val="0"/>
          <w:divBdr>
            <w:top w:val="none" w:sz="0" w:space="0" w:color="auto"/>
            <w:left w:val="none" w:sz="0" w:space="0" w:color="auto"/>
            <w:bottom w:val="none" w:sz="0" w:space="0" w:color="auto"/>
            <w:right w:val="none" w:sz="0" w:space="0" w:color="auto"/>
          </w:divBdr>
          <w:divsChild>
            <w:div w:id="1935086492">
              <w:marLeft w:val="0"/>
              <w:marRight w:val="0"/>
              <w:marTop w:val="0"/>
              <w:marBottom w:val="0"/>
              <w:divBdr>
                <w:top w:val="none" w:sz="0" w:space="0" w:color="auto"/>
                <w:left w:val="none" w:sz="0" w:space="0" w:color="auto"/>
                <w:bottom w:val="none" w:sz="0" w:space="0" w:color="auto"/>
                <w:right w:val="none" w:sz="0" w:space="0" w:color="auto"/>
              </w:divBdr>
            </w:div>
          </w:divsChild>
        </w:div>
        <w:div w:id="1514756737">
          <w:marLeft w:val="0"/>
          <w:marRight w:val="0"/>
          <w:marTop w:val="0"/>
          <w:marBottom w:val="0"/>
          <w:divBdr>
            <w:top w:val="none" w:sz="0" w:space="0" w:color="auto"/>
            <w:left w:val="none" w:sz="0" w:space="0" w:color="auto"/>
            <w:bottom w:val="none" w:sz="0" w:space="0" w:color="auto"/>
            <w:right w:val="none" w:sz="0" w:space="0" w:color="auto"/>
          </w:divBdr>
          <w:divsChild>
            <w:div w:id="168836343">
              <w:marLeft w:val="0"/>
              <w:marRight w:val="0"/>
              <w:marTop w:val="0"/>
              <w:marBottom w:val="0"/>
              <w:divBdr>
                <w:top w:val="none" w:sz="0" w:space="0" w:color="auto"/>
                <w:left w:val="none" w:sz="0" w:space="0" w:color="auto"/>
                <w:bottom w:val="none" w:sz="0" w:space="0" w:color="auto"/>
                <w:right w:val="none" w:sz="0" w:space="0" w:color="auto"/>
              </w:divBdr>
            </w:div>
          </w:divsChild>
        </w:div>
        <w:div w:id="1514762910">
          <w:marLeft w:val="0"/>
          <w:marRight w:val="0"/>
          <w:marTop w:val="0"/>
          <w:marBottom w:val="0"/>
          <w:divBdr>
            <w:top w:val="none" w:sz="0" w:space="0" w:color="auto"/>
            <w:left w:val="none" w:sz="0" w:space="0" w:color="auto"/>
            <w:bottom w:val="none" w:sz="0" w:space="0" w:color="auto"/>
            <w:right w:val="none" w:sz="0" w:space="0" w:color="auto"/>
          </w:divBdr>
          <w:divsChild>
            <w:div w:id="744183700">
              <w:marLeft w:val="0"/>
              <w:marRight w:val="0"/>
              <w:marTop w:val="0"/>
              <w:marBottom w:val="0"/>
              <w:divBdr>
                <w:top w:val="none" w:sz="0" w:space="0" w:color="auto"/>
                <w:left w:val="none" w:sz="0" w:space="0" w:color="auto"/>
                <w:bottom w:val="none" w:sz="0" w:space="0" w:color="auto"/>
                <w:right w:val="none" w:sz="0" w:space="0" w:color="auto"/>
              </w:divBdr>
            </w:div>
          </w:divsChild>
        </w:div>
        <w:div w:id="1515850072">
          <w:marLeft w:val="0"/>
          <w:marRight w:val="0"/>
          <w:marTop w:val="0"/>
          <w:marBottom w:val="0"/>
          <w:divBdr>
            <w:top w:val="none" w:sz="0" w:space="0" w:color="auto"/>
            <w:left w:val="none" w:sz="0" w:space="0" w:color="auto"/>
            <w:bottom w:val="none" w:sz="0" w:space="0" w:color="auto"/>
            <w:right w:val="none" w:sz="0" w:space="0" w:color="auto"/>
          </w:divBdr>
          <w:divsChild>
            <w:div w:id="2031567365">
              <w:marLeft w:val="0"/>
              <w:marRight w:val="0"/>
              <w:marTop w:val="0"/>
              <w:marBottom w:val="0"/>
              <w:divBdr>
                <w:top w:val="none" w:sz="0" w:space="0" w:color="auto"/>
                <w:left w:val="none" w:sz="0" w:space="0" w:color="auto"/>
                <w:bottom w:val="none" w:sz="0" w:space="0" w:color="auto"/>
                <w:right w:val="none" w:sz="0" w:space="0" w:color="auto"/>
              </w:divBdr>
            </w:div>
          </w:divsChild>
        </w:div>
        <w:div w:id="1516111701">
          <w:marLeft w:val="0"/>
          <w:marRight w:val="0"/>
          <w:marTop w:val="0"/>
          <w:marBottom w:val="0"/>
          <w:divBdr>
            <w:top w:val="none" w:sz="0" w:space="0" w:color="auto"/>
            <w:left w:val="none" w:sz="0" w:space="0" w:color="auto"/>
            <w:bottom w:val="none" w:sz="0" w:space="0" w:color="auto"/>
            <w:right w:val="none" w:sz="0" w:space="0" w:color="auto"/>
          </w:divBdr>
          <w:divsChild>
            <w:div w:id="1835416856">
              <w:marLeft w:val="0"/>
              <w:marRight w:val="0"/>
              <w:marTop w:val="0"/>
              <w:marBottom w:val="0"/>
              <w:divBdr>
                <w:top w:val="none" w:sz="0" w:space="0" w:color="auto"/>
                <w:left w:val="none" w:sz="0" w:space="0" w:color="auto"/>
                <w:bottom w:val="none" w:sz="0" w:space="0" w:color="auto"/>
                <w:right w:val="none" w:sz="0" w:space="0" w:color="auto"/>
              </w:divBdr>
            </w:div>
          </w:divsChild>
        </w:div>
        <w:div w:id="1517184386">
          <w:marLeft w:val="0"/>
          <w:marRight w:val="0"/>
          <w:marTop w:val="0"/>
          <w:marBottom w:val="0"/>
          <w:divBdr>
            <w:top w:val="none" w:sz="0" w:space="0" w:color="auto"/>
            <w:left w:val="none" w:sz="0" w:space="0" w:color="auto"/>
            <w:bottom w:val="none" w:sz="0" w:space="0" w:color="auto"/>
            <w:right w:val="none" w:sz="0" w:space="0" w:color="auto"/>
          </w:divBdr>
          <w:divsChild>
            <w:div w:id="1419447099">
              <w:marLeft w:val="0"/>
              <w:marRight w:val="0"/>
              <w:marTop w:val="0"/>
              <w:marBottom w:val="0"/>
              <w:divBdr>
                <w:top w:val="none" w:sz="0" w:space="0" w:color="auto"/>
                <w:left w:val="none" w:sz="0" w:space="0" w:color="auto"/>
                <w:bottom w:val="none" w:sz="0" w:space="0" w:color="auto"/>
                <w:right w:val="none" w:sz="0" w:space="0" w:color="auto"/>
              </w:divBdr>
            </w:div>
          </w:divsChild>
        </w:div>
        <w:div w:id="1517498913">
          <w:marLeft w:val="0"/>
          <w:marRight w:val="0"/>
          <w:marTop w:val="0"/>
          <w:marBottom w:val="0"/>
          <w:divBdr>
            <w:top w:val="none" w:sz="0" w:space="0" w:color="auto"/>
            <w:left w:val="none" w:sz="0" w:space="0" w:color="auto"/>
            <w:bottom w:val="none" w:sz="0" w:space="0" w:color="auto"/>
            <w:right w:val="none" w:sz="0" w:space="0" w:color="auto"/>
          </w:divBdr>
          <w:divsChild>
            <w:div w:id="2031485364">
              <w:marLeft w:val="0"/>
              <w:marRight w:val="0"/>
              <w:marTop w:val="0"/>
              <w:marBottom w:val="0"/>
              <w:divBdr>
                <w:top w:val="none" w:sz="0" w:space="0" w:color="auto"/>
                <w:left w:val="none" w:sz="0" w:space="0" w:color="auto"/>
                <w:bottom w:val="none" w:sz="0" w:space="0" w:color="auto"/>
                <w:right w:val="none" w:sz="0" w:space="0" w:color="auto"/>
              </w:divBdr>
            </w:div>
          </w:divsChild>
        </w:div>
        <w:div w:id="1517621520">
          <w:marLeft w:val="0"/>
          <w:marRight w:val="0"/>
          <w:marTop w:val="0"/>
          <w:marBottom w:val="0"/>
          <w:divBdr>
            <w:top w:val="none" w:sz="0" w:space="0" w:color="auto"/>
            <w:left w:val="none" w:sz="0" w:space="0" w:color="auto"/>
            <w:bottom w:val="none" w:sz="0" w:space="0" w:color="auto"/>
            <w:right w:val="none" w:sz="0" w:space="0" w:color="auto"/>
          </w:divBdr>
          <w:divsChild>
            <w:div w:id="1797527019">
              <w:marLeft w:val="0"/>
              <w:marRight w:val="0"/>
              <w:marTop w:val="0"/>
              <w:marBottom w:val="0"/>
              <w:divBdr>
                <w:top w:val="none" w:sz="0" w:space="0" w:color="auto"/>
                <w:left w:val="none" w:sz="0" w:space="0" w:color="auto"/>
                <w:bottom w:val="none" w:sz="0" w:space="0" w:color="auto"/>
                <w:right w:val="none" w:sz="0" w:space="0" w:color="auto"/>
              </w:divBdr>
            </w:div>
          </w:divsChild>
        </w:div>
        <w:div w:id="1519931631">
          <w:marLeft w:val="0"/>
          <w:marRight w:val="0"/>
          <w:marTop w:val="0"/>
          <w:marBottom w:val="0"/>
          <w:divBdr>
            <w:top w:val="none" w:sz="0" w:space="0" w:color="auto"/>
            <w:left w:val="none" w:sz="0" w:space="0" w:color="auto"/>
            <w:bottom w:val="none" w:sz="0" w:space="0" w:color="auto"/>
            <w:right w:val="none" w:sz="0" w:space="0" w:color="auto"/>
          </w:divBdr>
          <w:divsChild>
            <w:div w:id="31882087">
              <w:marLeft w:val="0"/>
              <w:marRight w:val="0"/>
              <w:marTop w:val="0"/>
              <w:marBottom w:val="0"/>
              <w:divBdr>
                <w:top w:val="none" w:sz="0" w:space="0" w:color="auto"/>
                <w:left w:val="none" w:sz="0" w:space="0" w:color="auto"/>
                <w:bottom w:val="none" w:sz="0" w:space="0" w:color="auto"/>
                <w:right w:val="none" w:sz="0" w:space="0" w:color="auto"/>
              </w:divBdr>
            </w:div>
          </w:divsChild>
        </w:div>
        <w:div w:id="1521625337">
          <w:marLeft w:val="0"/>
          <w:marRight w:val="0"/>
          <w:marTop w:val="0"/>
          <w:marBottom w:val="0"/>
          <w:divBdr>
            <w:top w:val="none" w:sz="0" w:space="0" w:color="auto"/>
            <w:left w:val="none" w:sz="0" w:space="0" w:color="auto"/>
            <w:bottom w:val="none" w:sz="0" w:space="0" w:color="auto"/>
            <w:right w:val="none" w:sz="0" w:space="0" w:color="auto"/>
          </w:divBdr>
          <w:divsChild>
            <w:div w:id="2117208944">
              <w:marLeft w:val="0"/>
              <w:marRight w:val="0"/>
              <w:marTop w:val="0"/>
              <w:marBottom w:val="0"/>
              <w:divBdr>
                <w:top w:val="none" w:sz="0" w:space="0" w:color="auto"/>
                <w:left w:val="none" w:sz="0" w:space="0" w:color="auto"/>
                <w:bottom w:val="none" w:sz="0" w:space="0" w:color="auto"/>
                <w:right w:val="none" w:sz="0" w:space="0" w:color="auto"/>
              </w:divBdr>
            </w:div>
          </w:divsChild>
        </w:div>
        <w:div w:id="1522015742">
          <w:marLeft w:val="0"/>
          <w:marRight w:val="0"/>
          <w:marTop w:val="0"/>
          <w:marBottom w:val="0"/>
          <w:divBdr>
            <w:top w:val="none" w:sz="0" w:space="0" w:color="auto"/>
            <w:left w:val="none" w:sz="0" w:space="0" w:color="auto"/>
            <w:bottom w:val="none" w:sz="0" w:space="0" w:color="auto"/>
            <w:right w:val="none" w:sz="0" w:space="0" w:color="auto"/>
          </w:divBdr>
          <w:divsChild>
            <w:div w:id="185753449">
              <w:marLeft w:val="0"/>
              <w:marRight w:val="0"/>
              <w:marTop w:val="0"/>
              <w:marBottom w:val="0"/>
              <w:divBdr>
                <w:top w:val="none" w:sz="0" w:space="0" w:color="auto"/>
                <w:left w:val="none" w:sz="0" w:space="0" w:color="auto"/>
                <w:bottom w:val="none" w:sz="0" w:space="0" w:color="auto"/>
                <w:right w:val="none" w:sz="0" w:space="0" w:color="auto"/>
              </w:divBdr>
            </w:div>
          </w:divsChild>
        </w:div>
        <w:div w:id="1522085034">
          <w:marLeft w:val="0"/>
          <w:marRight w:val="0"/>
          <w:marTop w:val="0"/>
          <w:marBottom w:val="0"/>
          <w:divBdr>
            <w:top w:val="none" w:sz="0" w:space="0" w:color="auto"/>
            <w:left w:val="none" w:sz="0" w:space="0" w:color="auto"/>
            <w:bottom w:val="none" w:sz="0" w:space="0" w:color="auto"/>
            <w:right w:val="none" w:sz="0" w:space="0" w:color="auto"/>
          </w:divBdr>
          <w:divsChild>
            <w:div w:id="481697713">
              <w:marLeft w:val="0"/>
              <w:marRight w:val="0"/>
              <w:marTop w:val="0"/>
              <w:marBottom w:val="0"/>
              <w:divBdr>
                <w:top w:val="none" w:sz="0" w:space="0" w:color="auto"/>
                <w:left w:val="none" w:sz="0" w:space="0" w:color="auto"/>
                <w:bottom w:val="none" w:sz="0" w:space="0" w:color="auto"/>
                <w:right w:val="none" w:sz="0" w:space="0" w:color="auto"/>
              </w:divBdr>
            </w:div>
          </w:divsChild>
        </w:div>
        <w:div w:id="1524589692">
          <w:marLeft w:val="0"/>
          <w:marRight w:val="0"/>
          <w:marTop w:val="0"/>
          <w:marBottom w:val="0"/>
          <w:divBdr>
            <w:top w:val="none" w:sz="0" w:space="0" w:color="auto"/>
            <w:left w:val="none" w:sz="0" w:space="0" w:color="auto"/>
            <w:bottom w:val="none" w:sz="0" w:space="0" w:color="auto"/>
            <w:right w:val="none" w:sz="0" w:space="0" w:color="auto"/>
          </w:divBdr>
          <w:divsChild>
            <w:div w:id="1563558077">
              <w:marLeft w:val="0"/>
              <w:marRight w:val="0"/>
              <w:marTop w:val="0"/>
              <w:marBottom w:val="0"/>
              <w:divBdr>
                <w:top w:val="none" w:sz="0" w:space="0" w:color="auto"/>
                <w:left w:val="none" w:sz="0" w:space="0" w:color="auto"/>
                <w:bottom w:val="none" w:sz="0" w:space="0" w:color="auto"/>
                <w:right w:val="none" w:sz="0" w:space="0" w:color="auto"/>
              </w:divBdr>
            </w:div>
          </w:divsChild>
        </w:div>
        <w:div w:id="1524781903">
          <w:marLeft w:val="0"/>
          <w:marRight w:val="0"/>
          <w:marTop w:val="0"/>
          <w:marBottom w:val="0"/>
          <w:divBdr>
            <w:top w:val="none" w:sz="0" w:space="0" w:color="auto"/>
            <w:left w:val="none" w:sz="0" w:space="0" w:color="auto"/>
            <w:bottom w:val="none" w:sz="0" w:space="0" w:color="auto"/>
            <w:right w:val="none" w:sz="0" w:space="0" w:color="auto"/>
          </w:divBdr>
          <w:divsChild>
            <w:div w:id="1812674156">
              <w:marLeft w:val="0"/>
              <w:marRight w:val="0"/>
              <w:marTop w:val="0"/>
              <w:marBottom w:val="0"/>
              <w:divBdr>
                <w:top w:val="none" w:sz="0" w:space="0" w:color="auto"/>
                <w:left w:val="none" w:sz="0" w:space="0" w:color="auto"/>
                <w:bottom w:val="none" w:sz="0" w:space="0" w:color="auto"/>
                <w:right w:val="none" w:sz="0" w:space="0" w:color="auto"/>
              </w:divBdr>
            </w:div>
          </w:divsChild>
        </w:div>
        <w:div w:id="1527788942">
          <w:marLeft w:val="0"/>
          <w:marRight w:val="0"/>
          <w:marTop w:val="0"/>
          <w:marBottom w:val="0"/>
          <w:divBdr>
            <w:top w:val="none" w:sz="0" w:space="0" w:color="auto"/>
            <w:left w:val="none" w:sz="0" w:space="0" w:color="auto"/>
            <w:bottom w:val="none" w:sz="0" w:space="0" w:color="auto"/>
            <w:right w:val="none" w:sz="0" w:space="0" w:color="auto"/>
          </w:divBdr>
          <w:divsChild>
            <w:div w:id="498546310">
              <w:marLeft w:val="0"/>
              <w:marRight w:val="0"/>
              <w:marTop w:val="0"/>
              <w:marBottom w:val="0"/>
              <w:divBdr>
                <w:top w:val="none" w:sz="0" w:space="0" w:color="auto"/>
                <w:left w:val="none" w:sz="0" w:space="0" w:color="auto"/>
                <w:bottom w:val="none" w:sz="0" w:space="0" w:color="auto"/>
                <w:right w:val="none" w:sz="0" w:space="0" w:color="auto"/>
              </w:divBdr>
            </w:div>
          </w:divsChild>
        </w:div>
        <w:div w:id="1529222150">
          <w:marLeft w:val="0"/>
          <w:marRight w:val="0"/>
          <w:marTop w:val="0"/>
          <w:marBottom w:val="0"/>
          <w:divBdr>
            <w:top w:val="none" w:sz="0" w:space="0" w:color="auto"/>
            <w:left w:val="none" w:sz="0" w:space="0" w:color="auto"/>
            <w:bottom w:val="none" w:sz="0" w:space="0" w:color="auto"/>
            <w:right w:val="none" w:sz="0" w:space="0" w:color="auto"/>
          </w:divBdr>
          <w:divsChild>
            <w:div w:id="224071093">
              <w:marLeft w:val="0"/>
              <w:marRight w:val="0"/>
              <w:marTop w:val="0"/>
              <w:marBottom w:val="0"/>
              <w:divBdr>
                <w:top w:val="none" w:sz="0" w:space="0" w:color="auto"/>
                <w:left w:val="none" w:sz="0" w:space="0" w:color="auto"/>
                <w:bottom w:val="none" w:sz="0" w:space="0" w:color="auto"/>
                <w:right w:val="none" w:sz="0" w:space="0" w:color="auto"/>
              </w:divBdr>
            </w:div>
            <w:div w:id="1526020921">
              <w:marLeft w:val="0"/>
              <w:marRight w:val="0"/>
              <w:marTop w:val="0"/>
              <w:marBottom w:val="0"/>
              <w:divBdr>
                <w:top w:val="none" w:sz="0" w:space="0" w:color="auto"/>
                <w:left w:val="none" w:sz="0" w:space="0" w:color="auto"/>
                <w:bottom w:val="none" w:sz="0" w:space="0" w:color="auto"/>
                <w:right w:val="none" w:sz="0" w:space="0" w:color="auto"/>
              </w:divBdr>
            </w:div>
          </w:divsChild>
        </w:div>
        <w:div w:id="1529610487">
          <w:marLeft w:val="0"/>
          <w:marRight w:val="0"/>
          <w:marTop w:val="0"/>
          <w:marBottom w:val="0"/>
          <w:divBdr>
            <w:top w:val="none" w:sz="0" w:space="0" w:color="auto"/>
            <w:left w:val="none" w:sz="0" w:space="0" w:color="auto"/>
            <w:bottom w:val="none" w:sz="0" w:space="0" w:color="auto"/>
            <w:right w:val="none" w:sz="0" w:space="0" w:color="auto"/>
          </w:divBdr>
          <w:divsChild>
            <w:div w:id="1154839075">
              <w:marLeft w:val="0"/>
              <w:marRight w:val="0"/>
              <w:marTop w:val="0"/>
              <w:marBottom w:val="0"/>
              <w:divBdr>
                <w:top w:val="none" w:sz="0" w:space="0" w:color="auto"/>
                <w:left w:val="none" w:sz="0" w:space="0" w:color="auto"/>
                <w:bottom w:val="none" w:sz="0" w:space="0" w:color="auto"/>
                <w:right w:val="none" w:sz="0" w:space="0" w:color="auto"/>
              </w:divBdr>
            </w:div>
          </w:divsChild>
        </w:div>
        <w:div w:id="1535457582">
          <w:marLeft w:val="0"/>
          <w:marRight w:val="0"/>
          <w:marTop w:val="0"/>
          <w:marBottom w:val="0"/>
          <w:divBdr>
            <w:top w:val="none" w:sz="0" w:space="0" w:color="auto"/>
            <w:left w:val="none" w:sz="0" w:space="0" w:color="auto"/>
            <w:bottom w:val="none" w:sz="0" w:space="0" w:color="auto"/>
            <w:right w:val="none" w:sz="0" w:space="0" w:color="auto"/>
          </w:divBdr>
          <w:divsChild>
            <w:div w:id="782649368">
              <w:marLeft w:val="0"/>
              <w:marRight w:val="0"/>
              <w:marTop w:val="0"/>
              <w:marBottom w:val="0"/>
              <w:divBdr>
                <w:top w:val="none" w:sz="0" w:space="0" w:color="auto"/>
                <w:left w:val="none" w:sz="0" w:space="0" w:color="auto"/>
                <w:bottom w:val="none" w:sz="0" w:space="0" w:color="auto"/>
                <w:right w:val="none" w:sz="0" w:space="0" w:color="auto"/>
              </w:divBdr>
            </w:div>
          </w:divsChild>
        </w:div>
        <w:div w:id="1538270683">
          <w:marLeft w:val="0"/>
          <w:marRight w:val="0"/>
          <w:marTop w:val="0"/>
          <w:marBottom w:val="0"/>
          <w:divBdr>
            <w:top w:val="none" w:sz="0" w:space="0" w:color="auto"/>
            <w:left w:val="none" w:sz="0" w:space="0" w:color="auto"/>
            <w:bottom w:val="none" w:sz="0" w:space="0" w:color="auto"/>
            <w:right w:val="none" w:sz="0" w:space="0" w:color="auto"/>
          </w:divBdr>
          <w:divsChild>
            <w:div w:id="1741556349">
              <w:marLeft w:val="0"/>
              <w:marRight w:val="0"/>
              <w:marTop w:val="0"/>
              <w:marBottom w:val="0"/>
              <w:divBdr>
                <w:top w:val="none" w:sz="0" w:space="0" w:color="auto"/>
                <w:left w:val="none" w:sz="0" w:space="0" w:color="auto"/>
                <w:bottom w:val="none" w:sz="0" w:space="0" w:color="auto"/>
                <w:right w:val="none" w:sz="0" w:space="0" w:color="auto"/>
              </w:divBdr>
            </w:div>
          </w:divsChild>
        </w:div>
        <w:div w:id="1538421585">
          <w:marLeft w:val="0"/>
          <w:marRight w:val="0"/>
          <w:marTop w:val="0"/>
          <w:marBottom w:val="0"/>
          <w:divBdr>
            <w:top w:val="none" w:sz="0" w:space="0" w:color="auto"/>
            <w:left w:val="none" w:sz="0" w:space="0" w:color="auto"/>
            <w:bottom w:val="none" w:sz="0" w:space="0" w:color="auto"/>
            <w:right w:val="none" w:sz="0" w:space="0" w:color="auto"/>
          </w:divBdr>
          <w:divsChild>
            <w:div w:id="1784036225">
              <w:marLeft w:val="0"/>
              <w:marRight w:val="0"/>
              <w:marTop w:val="0"/>
              <w:marBottom w:val="0"/>
              <w:divBdr>
                <w:top w:val="none" w:sz="0" w:space="0" w:color="auto"/>
                <w:left w:val="none" w:sz="0" w:space="0" w:color="auto"/>
                <w:bottom w:val="none" w:sz="0" w:space="0" w:color="auto"/>
                <w:right w:val="none" w:sz="0" w:space="0" w:color="auto"/>
              </w:divBdr>
            </w:div>
          </w:divsChild>
        </w:div>
        <w:div w:id="1541283982">
          <w:marLeft w:val="0"/>
          <w:marRight w:val="0"/>
          <w:marTop w:val="0"/>
          <w:marBottom w:val="0"/>
          <w:divBdr>
            <w:top w:val="none" w:sz="0" w:space="0" w:color="auto"/>
            <w:left w:val="none" w:sz="0" w:space="0" w:color="auto"/>
            <w:bottom w:val="none" w:sz="0" w:space="0" w:color="auto"/>
            <w:right w:val="none" w:sz="0" w:space="0" w:color="auto"/>
          </w:divBdr>
          <w:divsChild>
            <w:div w:id="731923543">
              <w:marLeft w:val="0"/>
              <w:marRight w:val="0"/>
              <w:marTop w:val="0"/>
              <w:marBottom w:val="0"/>
              <w:divBdr>
                <w:top w:val="none" w:sz="0" w:space="0" w:color="auto"/>
                <w:left w:val="none" w:sz="0" w:space="0" w:color="auto"/>
                <w:bottom w:val="none" w:sz="0" w:space="0" w:color="auto"/>
                <w:right w:val="none" w:sz="0" w:space="0" w:color="auto"/>
              </w:divBdr>
            </w:div>
          </w:divsChild>
        </w:div>
        <w:div w:id="1541472611">
          <w:marLeft w:val="0"/>
          <w:marRight w:val="0"/>
          <w:marTop w:val="0"/>
          <w:marBottom w:val="0"/>
          <w:divBdr>
            <w:top w:val="none" w:sz="0" w:space="0" w:color="auto"/>
            <w:left w:val="none" w:sz="0" w:space="0" w:color="auto"/>
            <w:bottom w:val="none" w:sz="0" w:space="0" w:color="auto"/>
            <w:right w:val="none" w:sz="0" w:space="0" w:color="auto"/>
          </w:divBdr>
          <w:divsChild>
            <w:div w:id="1253004410">
              <w:marLeft w:val="0"/>
              <w:marRight w:val="0"/>
              <w:marTop w:val="0"/>
              <w:marBottom w:val="0"/>
              <w:divBdr>
                <w:top w:val="none" w:sz="0" w:space="0" w:color="auto"/>
                <w:left w:val="none" w:sz="0" w:space="0" w:color="auto"/>
                <w:bottom w:val="none" w:sz="0" w:space="0" w:color="auto"/>
                <w:right w:val="none" w:sz="0" w:space="0" w:color="auto"/>
              </w:divBdr>
            </w:div>
          </w:divsChild>
        </w:div>
        <w:div w:id="1541504398">
          <w:marLeft w:val="0"/>
          <w:marRight w:val="0"/>
          <w:marTop w:val="0"/>
          <w:marBottom w:val="0"/>
          <w:divBdr>
            <w:top w:val="none" w:sz="0" w:space="0" w:color="auto"/>
            <w:left w:val="none" w:sz="0" w:space="0" w:color="auto"/>
            <w:bottom w:val="none" w:sz="0" w:space="0" w:color="auto"/>
            <w:right w:val="none" w:sz="0" w:space="0" w:color="auto"/>
          </w:divBdr>
          <w:divsChild>
            <w:div w:id="919798700">
              <w:marLeft w:val="0"/>
              <w:marRight w:val="0"/>
              <w:marTop w:val="0"/>
              <w:marBottom w:val="0"/>
              <w:divBdr>
                <w:top w:val="none" w:sz="0" w:space="0" w:color="auto"/>
                <w:left w:val="none" w:sz="0" w:space="0" w:color="auto"/>
                <w:bottom w:val="none" w:sz="0" w:space="0" w:color="auto"/>
                <w:right w:val="none" w:sz="0" w:space="0" w:color="auto"/>
              </w:divBdr>
            </w:div>
          </w:divsChild>
        </w:div>
        <w:div w:id="1541816784">
          <w:marLeft w:val="0"/>
          <w:marRight w:val="0"/>
          <w:marTop w:val="0"/>
          <w:marBottom w:val="0"/>
          <w:divBdr>
            <w:top w:val="none" w:sz="0" w:space="0" w:color="auto"/>
            <w:left w:val="none" w:sz="0" w:space="0" w:color="auto"/>
            <w:bottom w:val="none" w:sz="0" w:space="0" w:color="auto"/>
            <w:right w:val="none" w:sz="0" w:space="0" w:color="auto"/>
          </w:divBdr>
          <w:divsChild>
            <w:div w:id="1628272210">
              <w:marLeft w:val="0"/>
              <w:marRight w:val="0"/>
              <w:marTop w:val="0"/>
              <w:marBottom w:val="0"/>
              <w:divBdr>
                <w:top w:val="none" w:sz="0" w:space="0" w:color="auto"/>
                <w:left w:val="none" w:sz="0" w:space="0" w:color="auto"/>
                <w:bottom w:val="none" w:sz="0" w:space="0" w:color="auto"/>
                <w:right w:val="none" w:sz="0" w:space="0" w:color="auto"/>
              </w:divBdr>
            </w:div>
          </w:divsChild>
        </w:div>
        <w:div w:id="1547135446">
          <w:marLeft w:val="0"/>
          <w:marRight w:val="0"/>
          <w:marTop w:val="0"/>
          <w:marBottom w:val="0"/>
          <w:divBdr>
            <w:top w:val="none" w:sz="0" w:space="0" w:color="auto"/>
            <w:left w:val="none" w:sz="0" w:space="0" w:color="auto"/>
            <w:bottom w:val="none" w:sz="0" w:space="0" w:color="auto"/>
            <w:right w:val="none" w:sz="0" w:space="0" w:color="auto"/>
          </w:divBdr>
          <w:divsChild>
            <w:div w:id="1353259776">
              <w:marLeft w:val="0"/>
              <w:marRight w:val="0"/>
              <w:marTop w:val="0"/>
              <w:marBottom w:val="0"/>
              <w:divBdr>
                <w:top w:val="none" w:sz="0" w:space="0" w:color="auto"/>
                <w:left w:val="none" w:sz="0" w:space="0" w:color="auto"/>
                <w:bottom w:val="none" w:sz="0" w:space="0" w:color="auto"/>
                <w:right w:val="none" w:sz="0" w:space="0" w:color="auto"/>
              </w:divBdr>
            </w:div>
          </w:divsChild>
        </w:div>
        <w:div w:id="1547331827">
          <w:marLeft w:val="0"/>
          <w:marRight w:val="0"/>
          <w:marTop w:val="0"/>
          <w:marBottom w:val="0"/>
          <w:divBdr>
            <w:top w:val="none" w:sz="0" w:space="0" w:color="auto"/>
            <w:left w:val="none" w:sz="0" w:space="0" w:color="auto"/>
            <w:bottom w:val="none" w:sz="0" w:space="0" w:color="auto"/>
            <w:right w:val="none" w:sz="0" w:space="0" w:color="auto"/>
          </w:divBdr>
          <w:divsChild>
            <w:div w:id="1449620777">
              <w:marLeft w:val="0"/>
              <w:marRight w:val="0"/>
              <w:marTop w:val="0"/>
              <w:marBottom w:val="0"/>
              <w:divBdr>
                <w:top w:val="none" w:sz="0" w:space="0" w:color="auto"/>
                <w:left w:val="none" w:sz="0" w:space="0" w:color="auto"/>
                <w:bottom w:val="none" w:sz="0" w:space="0" w:color="auto"/>
                <w:right w:val="none" w:sz="0" w:space="0" w:color="auto"/>
              </w:divBdr>
            </w:div>
          </w:divsChild>
        </w:div>
        <w:div w:id="1548368874">
          <w:marLeft w:val="0"/>
          <w:marRight w:val="0"/>
          <w:marTop w:val="0"/>
          <w:marBottom w:val="0"/>
          <w:divBdr>
            <w:top w:val="none" w:sz="0" w:space="0" w:color="auto"/>
            <w:left w:val="none" w:sz="0" w:space="0" w:color="auto"/>
            <w:bottom w:val="none" w:sz="0" w:space="0" w:color="auto"/>
            <w:right w:val="none" w:sz="0" w:space="0" w:color="auto"/>
          </w:divBdr>
          <w:divsChild>
            <w:div w:id="1179925474">
              <w:marLeft w:val="0"/>
              <w:marRight w:val="0"/>
              <w:marTop w:val="0"/>
              <w:marBottom w:val="0"/>
              <w:divBdr>
                <w:top w:val="none" w:sz="0" w:space="0" w:color="auto"/>
                <w:left w:val="none" w:sz="0" w:space="0" w:color="auto"/>
                <w:bottom w:val="none" w:sz="0" w:space="0" w:color="auto"/>
                <w:right w:val="none" w:sz="0" w:space="0" w:color="auto"/>
              </w:divBdr>
            </w:div>
          </w:divsChild>
        </w:div>
        <w:div w:id="1551726642">
          <w:marLeft w:val="0"/>
          <w:marRight w:val="0"/>
          <w:marTop w:val="0"/>
          <w:marBottom w:val="0"/>
          <w:divBdr>
            <w:top w:val="none" w:sz="0" w:space="0" w:color="auto"/>
            <w:left w:val="none" w:sz="0" w:space="0" w:color="auto"/>
            <w:bottom w:val="none" w:sz="0" w:space="0" w:color="auto"/>
            <w:right w:val="none" w:sz="0" w:space="0" w:color="auto"/>
          </w:divBdr>
          <w:divsChild>
            <w:div w:id="775052644">
              <w:marLeft w:val="0"/>
              <w:marRight w:val="0"/>
              <w:marTop w:val="0"/>
              <w:marBottom w:val="0"/>
              <w:divBdr>
                <w:top w:val="none" w:sz="0" w:space="0" w:color="auto"/>
                <w:left w:val="none" w:sz="0" w:space="0" w:color="auto"/>
                <w:bottom w:val="none" w:sz="0" w:space="0" w:color="auto"/>
                <w:right w:val="none" w:sz="0" w:space="0" w:color="auto"/>
              </w:divBdr>
            </w:div>
          </w:divsChild>
        </w:div>
        <w:div w:id="1554543699">
          <w:marLeft w:val="0"/>
          <w:marRight w:val="0"/>
          <w:marTop w:val="0"/>
          <w:marBottom w:val="0"/>
          <w:divBdr>
            <w:top w:val="none" w:sz="0" w:space="0" w:color="auto"/>
            <w:left w:val="none" w:sz="0" w:space="0" w:color="auto"/>
            <w:bottom w:val="none" w:sz="0" w:space="0" w:color="auto"/>
            <w:right w:val="none" w:sz="0" w:space="0" w:color="auto"/>
          </w:divBdr>
          <w:divsChild>
            <w:div w:id="1357845948">
              <w:marLeft w:val="0"/>
              <w:marRight w:val="0"/>
              <w:marTop w:val="0"/>
              <w:marBottom w:val="0"/>
              <w:divBdr>
                <w:top w:val="none" w:sz="0" w:space="0" w:color="auto"/>
                <w:left w:val="none" w:sz="0" w:space="0" w:color="auto"/>
                <w:bottom w:val="none" w:sz="0" w:space="0" w:color="auto"/>
                <w:right w:val="none" w:sz="0" w:space="0" w:color="auto"/>
              </w:divBdr>
            </w:div>
          </w:divsChild>
        </w:div>
        <w:div w:id="1555189793">
          <w:marLeft w:val="0"/>
          <w:marRight w:val="0"/>
          <w:marTop w:val="0"/>
          <w:marBottom w:val="0"/>
          <w:divBdr>
            <w:top w:val="none" w:sz="0" w:space="0" w:color="auto"/>
            <w:left w:val="none" w:sz="0" w:space="0" w:color="auto"/>
            <w:bottom w:val="none" w:sz="0" w:space="0" w:color="auto"/>
            <w:right w:val="none" w:sz="0" w:space="0" w:color="auto"/>
          </w:divBdr>
          <w:divsChild>
            <w:div w:id="1261832979">
              <w:marLeft w:val="0"/>
              <w:marRight w:val="0"/>
              <w:marTop w:val="0"/>
              <w:marBottom w:val="0"/>
              <w:divBdr>
                <w:top w:val="none" w:sz="0" w:space="0" w:color="auto"/>
                <w:left w:val="none" w:sz="0" w:space="0" w:color="auto"/>
                <w:bottom w:val="none" w:sz="0" w:space="0" w:color="auto"/>
                <w:right w:val="none" w:sz="0" w:space="0" w:color="auto"/>
              </w:divBdr>
            </w:div>
          </w:divsChild>
        </w:div>
        <w:div w:id="1558740787">
          <w:marLeft w:val="0"/>
          <w:marRight w:val="0"/>
          <w:marTop w:val="0"/>
          <w:marBottom w:val="0"/>
          <w:divBdr>
            <w:top w:val="none" w:sz="0" w:space="0" w:color="auto"/>
            <w:left w:val="none" w:sz="0" w:space="0" w:color="auto"/>
            <w:bottom w:val="none" w:sz="0" w:space="0" w:color="auto"/>
            <w:right w:val="none" w:sz="0" w:space="0" w:color="auto"/>
          </w:divBdr>
          <w:divsChild>
            <w:div w:id="1320233666">
              <w:marLeft w:val="0"/>
              <w:marRight w:val="0"/>
              <w:marTop w:val="0"/>
              <w:marBottom w:val="0"/>
              <w:divBdr>
                <w:top w:val="none" w:sz="0" w:space="0" w:color="auto"/>
                <w:left w:val="none" w:sz="0" w:space="0" w:color="auto"/>
                <w:bottom w:val="none" w:sz="0" w:space="0" w:color="auto"/>
                <w:right w:val="none" w:sz="0" w:space="0" w:color="auto"/>
              </w:divBdr>
            </w:div>
          </w:divsChild>
        </w:div>
        <w:div w:id="1559778390">
          <w:marLeft w:val="0"/>
          <w:marRight w:val="0"/>
          <w:marTop w:val="0"/>
          <w:marBottom w:val="0"/>
          <w:divBdr>
            <w:top w:val="none" w:sz="0" w:space="0" w:color="auto"/>
            <w:left w:val="none" w:sz="0" w:space="0" w:color="auto"/>
            <w:bottom w:val="none" w:sz="0" w:space="0" w:color="auto"/>
            <w:right w:val="none" w:sz="0" w:space="0" w:color="auto"/>
          </w:divBdr>
          <w:divsChild>
            <w:div w:id="1684211254">
              <w:marLeft w:val="0"/>
              <w:marRight w:val="0"/>
              <w:marTop w:val="0"/>
              <w:marBottom w:val="0"/>
              <w:divBdr>
                <w:top w:val="none" w:sz="0" w:space="0" w:color="auto"/>
                <w:left w:val="none" w:sz="0" w:space="0" w:color="auto"/>
                <w:bottom w:val="none" w:sz="0" w:space="0" w:color="auto"/>
                <w:right w:val="none" w:sz="0" w:space="0" w:color="auto"/>
              </w:divBdr>
            </w:div>
          </w:divsChild>
        </w:div>
        <w:div w:id="1559853597">
          <w:marLeft w:val="0"/>
          <w:marRight w:val="0"/>
          <w:marTop w:val="0"/>
          <w:marBottom w:val="0"/>
          <w:divBdr>
            <w:top w:val="none" w:sz="0" w:space="0" w:color="auto"/>
            <w:left w:val="none" w:sz="0" w:space="0" w:color="auto"/>
            <w:bottom w:val="none" w:sz="0" w:space="0" w:color="auto"/>
            <w:right w:val="none" w:sz="0" w:space="0" w:color="auto"/>
          </w:divBdr>
          <w:divsChild>
            <w:div w:id="1197813345">
              <w:marLeft w:val="0"/>
              <w:marRight w:val="0"/>
              <w:marTop w:val="0"/>
              <w:marBottom w:val="0"/>
              <w:divBdr>
                <w:top w:val="none" w:sz="0" w:space="0" w:color="auto"/>
                <w:left w:val="none" w:sz="0" w:space="0" w:color="auto"/>
                <w:bottom w:val="none" w:sz="0" w:space="0" w:color="auto"/>
                <w:right w:val="none" w:sz="0" w:space="0" w:color="auto"/>
              </w:divBdr>
            </w:div>
          </w:divsChild>
        </w:div>
        <w:div w:id="1562598706">
          <w:marLeft w:val="0"/>
          <w:marRight w:val="0"/>
          <w:marTop w:val="0"/>
          <w:marBottom w:val="0"/>
          <w:divBdr>
            <w:top w:val="none" w:sz="0" w:space="0" w:color="auto"/>
            <w:left w:val="none" w:sz="0" w:space="0" w:color="auto"/>
            <w:bottom w:val="none" w:sz="0" w:space="0" w:color="auto"/>
            <w:right w:val="none" w:sz="0" w:space="0" w:color="auto"/>
          </w:divBdr>
          <w:divsChild>
            <w:div w:id="1802796553">
              <w:marLeft w:val="0"/>
              <w:marRight w:val="0"/>
              <w:marTop w:val="0"/>
              <w:marBottom w:val="0"/>
              <w:divBdr>
                <w:top w:val="none" w:sz="0" w:space="0" w:color="auto"/>
                <w:left w:val="none" w:sz="0" w:space="0" w:color="auto"/>
                <w:bottom w:val="none" w:sz="0" w:space="0" w:color="auto"/>
                <w:right w:val="none" w:sz="0" w:space="0" w:color="auto"/>
              </w:divBdr>
            </w:div>
          </w:divsChild>
        </w:div>
        <w:div w:id="1562903713">
          <w:marLeft w:val="0"/>
          <w:marRight w:val="0"/>
          <w:marTop w:val="0"/>
          <w:marBottom w:val="0"/>
          <w:divBdr>
            <w:top w:val="none" w:sz="0" w:space="0" w:color="auto"/>
            <w:left w:val="none" w:sz="0" w:space="0" w:color="auto"/>
            <w:bottom w:val="none" w:sz="0" w:space="0" w:color="auto"/>
            <w:right w:val="none" w:sz="0" w:space="0" w:color="auto"/>
          </w:divBdr>
          <w:divsChild>
            <w:div w:id="1268736559">
              <w:marLeft w:val="0"/>
              <w:marRight w:val="0"/>
              <w:marTop w:val="0"/>
              <w:marBottom w:val="0"/>
              <w:divBdr>
                <w:top w:val="none" w:sz="0" w:space="0" w:color="auto"/>
                <w:left w:val="none" w:sz="0" w:space="0" w:color="auto"/>
                <w:bottom w:val="none" w:sz="0" w:space="0" w:color="auto"/>
                <w:right w:val="none" w:sz="0" w:space="0" w:color="auto"/>
              </w:divBdr>
            </w:div>
          </w:divsChild>
        </w:div>
        <w:div w:id="1565525104">
          <w:marLeft w:val="0"/>
          <w:marRight w:val="0"/>
          <w:marTop w:val="0"/>
          <w:marBottom w:val="0"/>
          <w:divBdr>
            <w:top w:val="none" w:sz="0" w:space="0" w:color="auto"/>
            <w:left w:val="none" w:sz="0" w:space="0" w:color="auto"/>
            <w:bottom w:val="none" w:sz="0" w:space="0" w:color="auto"/>
            <w:right w:val="none" w:sz="0" w:space="0" w:color="auto"/>
          </w:divBdr>
          <w:divsChild>
            <w:div w:id="564800224">
              <w:marLeft w:val="0"/>
              <w:marRight w:val="0"/>
              <w:marTop w:val="0"/>
              <w:marBottom w:val="0"/>
              <w:divBdr>
                <w:top w:val="none" w:sz="0" w:space="0" w:color="auto"/>
                <w:left w:val="none" w:sz="0" w:space="0" w:color="auto"/>
                <w:bottom w:val="none" w:sz="0" w:space="0" w:color="auto"/>
                <w:right w:val="none" w:sz="0" w:space="0" w:color="auto"/>
              </w:divBdr>
            </w:div>
          </w:divsChild>
        </w:div>
        <w:div w:id="1565873691">
          <w:marLeft w:val="0"/>
          <w:marRight w:val="0"/>
          <w:marTop w:val="0"/>
          <w:marBottom w:val="0"/>
          <w:divBdr>
            <w:top w:val="none" w:sz="0" w:space="0" w:color="auto"/>
            <w:left w:val="none" w:sz="0" w:space="0" w:color="auto"/>
            <w:bottom w:val="none" w:sz="0" w:space="0" w:color="auto"/>
            <w:right w:val="none" w:sz="0" w:space="0" w:color="auto"/>
          </w:divBdr>
          <w:divsChild>
            <w:div w:id="358895757">
              <w:marLeft w:val="0"/>
              <w:marRight w:val="0"/>
              <w:marTop w:val="0"/>
              <w:marBottom w:val="0"/>
              <w:divBdr>
                <w:top w:val="none" w:sz="0" w:space="0" w:color="auto"/>
                <w:left w:val="none" w:sz="0" w:space="0" w:color="auto"/>
                <w:bottom w:val="none" w:sz="0" w:space="0" w:color="auto"/>
                <w:right w:val="none" w:sz="0" w:space="0" w:color="auto"/>
              </w:divBdr>
            </w:div>
          </w:divsChild>
        </w:div>
        <w:div w:id="1566642585">
          <w:marLeft w:val="0"/>
          <w:marRight w:val="0"/>
          <w:marTop w:val="0"/>
          <w:marBottom w:val="0"/>
          <w:divBdr>
            <w:top w:val="none" w:sz="0" w:space="0" w:color="auto"/>
            <w:left w:val="none" w:sz="0" w:space="0" w:color="auto"/>
            <w:bottom w:val="none" w:sz="0" w:space="0" w:color="auto"/>
            <w:right w:val="none" w:sz="0" w:space="0" w:color="auto"/>
          </w:divBdr>
          <w:divsChild>
            <w:div w:id="2104253105">
              <w:marLeft w:val="0"/>
              <w:marRight w:val="0"/>
              <w:marTop w:val="0"/>
              <w:marBottom w:val="0"/>
              <w:divBdr>
                <w:top w:val="none" w:sz="0" w:space="0" w:color="auto"/>
                <w:left w:val="none" w:sz="0" w:space="0" w:color="auto"/>
                <w:bottom w:val="none" w:sz="0" w:space="0" w:color="auto"/>
                <w:right w:val="none" w:sz="0" w:space="0" w:color="auto"/>
              </w:divBdr>
            </w:div>
          </w:divsChild>
        </w:div>
        <w:div w:id="1566986405">
          <w:marLeft w:val="0"/>
          <w:marRight w:val="0"/>
          <w:marTop w:val="0"/>
          <w:marBottom w:val="0"/>
          <w:divBdr>
            <w:top w:val="none" w:sz="0" w:space="0" w:color="auto"/>
            <w:left w:val="none" w:sz="0" w:space="0" w:color="auto"/>
            <w:bottom w:val="none" w:sz="0" w:space="0" w:color="auto"/>
            <w:right w:val="none" w:sz="0" w:space="0" w:color="auto"/>
          </w:divBdr>
          <w:divsChild>
            <w:div w:id="402147866">
              <w:marLeft w:val="0"/>
              <w:marRight w:val="0"/>
              <w:marTop w:val="0"/>
              <w:marBottom w:val="0"/>
              <w:divBdr>
                <w:top w:val="none" w:sz="0" w:space="0" w:color="auto"/>
                <w:left w:val="none" w:sz="0" w:space="0" w:color="auto"/>
                <w:bottom w:val="none" w:sz="0" w:space="0" w:color="auto"/>
                <w:right w:val="none" w:sz="0" w:space="0" w:color="auto"/>
              </w:divBdr>
            </w:div>
          </w:divsChild>
        </w:div>
        <w:div w:id="1568301277">
          <w:marLeft w:val="0"/>
          <w:marRight w:val="0"/>
          <w:marTop w:val="0"/>
          <w:marBottom w:val="0"/>
          <w:divBdr>
            <w:top w:val="none" w:sz="0" w:space="0" w:color="auto"/>
            <w:left w:val="none" w:sz="0" w:space="0" w:color="auto"/>
            <w:bottom w:val="none" w:sz="0" w:space="0" w:color="auto"/>
            <w:right w:val="none" w:sz="0" w:space="0" w:color="auto"/>
          </w:divBdr>
          <w:divsChild>
            <w:div w:id="1275557939">
              <w:marLeft w:val="0"/>
              <w:marRight w:val="0"/>
              <w:marTop w:val="0"/>
              <w:marBottom w:val="0"/>
              <w:divBdr>
                <w:top w:val="none" w:sz="0" w:space="0" w:color="auto"/>
                <w:left w:val="none" w:sz="0" w:space="0" w:color="auto"/>
                <w:bottom w:val="none" w:sz="0" w:space="0" w:color="auto"/>
                <w:right w:val="none" w:sz="0" w:space="0" w:color="auto"/>
              </w:divBdr>
            </w:div>
          </w:divsChild>
        </w:div>
        <w:div w:id="1574848733">
          <w:marLeft w:val="0"/>
          <w:marRight w:val="0"/>
          <w:marTop w:val="0"/>
          <w:marBottom w:val="0"/>
          <w:divBdr>
            <w:top w:val="none" w:sz="0" w:space="0" w:color="auto"/>
            <w:left w:val="none" w:sz="0" w:space="0" w:color="auto"/>
            <w:bottom w:val="none" w:sz="0" w:space="0" w:color="auto"/>
            <w:right w:val="none" w:sz="0" w:space="0" w:color="auto"/>
          </w:divBdr>
          <w:divsChild>
            <w:div w:id="2037153540">
              <w:marLeft w:val="0"/>
              <w:marRight w:val="0"/>
              <w:marTop w:val="0"/>
              <w:marBottom w:val="0"/>
              <w:divBdr>
                <w:top w:val="none" w:sz="0" w:space="0" w:color="auto"/>
                <w:left w:val="none" w:sz="0" w:space="0" w:color="auto"/>
                <w:bottom w:val="none" w:sz="0" w:space="0" w:color="auto"/>
                <w:right w:val="none" w:sz="0" w:space="0" w:color="auto"/>
              </w:divBdr>
            </w:div>
          </w:divsChild>
        </w:div>
        <w:div w:id="1577737533">
          <w:marLeft w:val="0"/>
          <w:marRight w:val="0"/>
          <w:marTop w:val="0"/>
          <w:marBottom w:val="0"/>
          <w:divBdr>
            <w:top w:val="none" w:sz="0" w:space="0" w:color="auto"/>
            <w:left w:val="none" w:sz="0" w:space="0" w:color="auto"/>
            <w:bottom w:val="none" w:sz="0" w:space="0" w:color="auto"/>
            <w:right w:val="none" w:sz="0" w:space="0" w:color="auto"/>
          </w:divBdr>
          <w:divsChild>
            <w:div w:id="252707976">
              <w:marLeft w:val="0"/>
              <w:marRight w:val="0"/>
              <w:marTop w:val="0"/>
              <w:marBottom w:val="0"/>
              <w:divBdr>
                <w:top w:val="none" w:sz="0" w:space="0" w:color="auto"/>
                <w:left w:val="none" w:sz="0" w:space="0" w:color="auto"/>
                <w:bottom w:val="none" w:sz="0" w:space="0" w:color="auto"/>
                <w:right w:val="none" w:sz="0" w:space="0" w:color="auto"/>
              </w:divBdr>
            </w:div>
          </w:divsChild>
        </w:div>
        <w:div w:id="1578400106">
          <w:marLeft w:val="0"/>
          <w:marRight w:val="0"/>
          <w:marTop w:val="0"/>
          <w:marBottom w:val="0"/>
          <w:divBdr>
            <w:top w:val="none" w:sz="0" w:space="0" w:color="auto"/>
            <w:left w:val="none" w:sz="0" w:space="0" w:color="auto"/>
            <w:bottom w:val="none" w:sz="0" w:space="0" w:color="auto"/>
            <w:right w:val="none" w:sz="0" w:space="0" w:color="auto"/>
          </w:divBdr>
          <w:divsChild>
            <w:div w:id="789279257">
              <w:marLeft w:val="0"/>
              <w:marRight w:val="0"/>
              <w:marTop w:val="0"/>
              <w:marBottom w:val="0"/>
              <w:divBdr>
                <w:top w:val="none" w:sz="0" w:space="0" w:color="auto"/>
                <w:left w:val="none" w:sz="0" w:space="0" w:color="auto"/>
                <w:bottom w:val="none" w:sz="0" w:space="0" w:color="auto"/>
                <w:right w:val="none" w:sz="0" w:space="0" w:color="auto"/>
              </w:divBdr>
            </w:div>
          </w:divsChild>
        </w:div>
        <w:div w:id="1580941158">
          <w:marLeft w:val="0"/>
          <w:marRight w:val="0"/>
          <w:marTop w:val="0"/>
          <w:marBottom w:val="0"/>
          <w:divBdr>
            <w:top w:val="none" w:sz="0" w:space="0" w:color="auto"/>
            <w:left w:val="none" w:sz="0" w:space="0" w:color="auto"/>
            <w:bottom w:val="none" w:sz="0" w:space="0" w:color="auto"/>
            <w:right w:val="none" w:sz="0" w:space="0" w:color="auto"/>
          </w:divBdr>
          <w:divsChild>
            <w:div w:id="1629438099">
              <w:marLeft w:val="0"/>
              <w:marRight w:val="0"/>
              <w:marTop w:val="0"/>
              <w:marBottom w:val="0"/>
              <w:divBdr>
                <w:top w:val="none" w:sz="0" w:space="0" w:color="auto"/>
                <w:left w:val="none" w:sz="0" w:space="0" w:color="auto"/>
                <w:bottom w:val="none" w:sz="0" w:space="0" w:color="auto"/>
                <w:right w:val="none" w:sz="0" w:space="0" w:color="auto"/>
              </w:divBdr>
            </w:div>
          </w:divsChild>
        </w:div>
        <w:div w:id="1581013871">
          <w:marLeft w:val="0"/>
          <w:marRight w:val="0"/>
          <w:marTop w:val="0"/>
          <w:marBottom w:val="0"/>
          <w:divBdr>
            <w:top w:val="none" w:sz="0" w:space="0" w:color="auto"/>
            <w:left w:val="none" w:sz="0" w:space="0" w:color="auto"/>
            <w:bottom w:val="none" w:sz="0" w:space="0" w:color="auto"/>
            <w:right w:val="none" w:sz="0" w:space="0" w:color="auto"/>
          </w:divBdr>
          <w:divsChild>
            <w:div w:id="290014699">
              <w:marLeft w:val="0"/>
              <w:marRight w:val="0"/>
              <w:marTop w:val="0"/>
              <w:marBottom w:val="0"/>
              <w:divBdr>
                <w:top w:val="none" w:sz="0" w:space="0" w:color="auto"/>
                <w:left w:val="none" w:sz="0" w:space="0" w:color="auto"/>
                <w:bottom w:val="none" w:sz="0" w:space="0" w:color="auto"/>
                <w:right w:val="none" w:sz="0" w:space="0" w:color="auto"/>
              </w:divBdr>
            </w:div>
          </w:divsChild>
        </w:div>
        <w:div w:id="1581020951">
          <w:marLeft w:val="0"/>
          <w:marRight w:val="0"/>
          <w:marTop w:val="0"/>
          <w:marBottom w:val="0"/>
          <w:divBdr>
            <w:top w:val="none" w:sz="0" w:space="0" w:color="auto"/>
            <w:left w:val="none" w:sz="0" w:space="0" w:color="auto"/>
            <w:bottom w:val="none" w:sz="0" w:space="0" w:color="auto"/>
            <w:right w:val="none" w:sz="0" w:space="0" w:color="auto"/>
          </w:divBdr>
          <w:divsChild>
            <w:div w:id="295645029">
              <w:marLeft w:val="0"/>
              <w:marRight w:val="0"/>
              <w:marTop w:val="0"/>
              <w:marBottom w:val="0"/>
              <w:divBdr>
                <w:top w:val="none" w:sz="0" w:space="0" w:color="auto"/>
                <w:left w:val="none" w:sz="0" w:space="0" w:color="auto"/>
                <w:bottom w:val="none" w:sz="0" w:space="0" w:color="auto"/>
                <w:right w:val="none" w:sz="0" w:space="0" w:color="auto"/>
              </w:divBdr>
            </w:div>
          </w:divsChild>
        </w:div>
        <w:div w:id="1581481603">
          <w:marLeft w:val="0"/>
          <w:marRight w:val="0"/>
          <w:marTop w:val="0"/>
          <w:marBottom w:val="0"/>
          <w:divBdr>
            <w:top w:val="none" w:sz="0" w:space="0" w:color="auto"/>
            <w:left w:val="none" w:sz="0" w:space="0" w:color="auto"/>
            <w:bottom w:val="none" w:sz="0" w:space="0" w:color="auto"/>
            <w:right w:val="none" w:sz="0" w:space="0" w:color="auto"/>
          </w:divBdr>
          <w:divsChild>
            <w:div w:id="173690354">
              <w:marLeft w:val="0"/>
              <w:marRight w:val="0"/>
              <w:marTop w:val="0"/>
              <w:marBottom w:val="0"/>
              <w:divBdr>
                <w:top w:val="none" w:sz="0" w:space="0" w:color="auto"/>
                <w:left w:val="none" w:sz="0" w:space="0" w:color="auto"/>
                <w:bottom w:val="none" w:sz="0" w:space="0" w:color="auto"/>
                <w:right w:val="none" w:sz="0" w:space="0" w:color="auto"/>
              </w:divBdr>
            </w:div>
          </w:divsChild>
        </w:div>
        <w:div w:id="1581988610">
          <w:marLeft w:val="0"/>
          <w:marRight w:val="0"/>
          <w:marTop w:val="0"/>
          <w:marBottom w:val="0"/>
          <w:divBdr>
            <w:top w:val="none" w:sz="0" w:space="0" w:color="auto"/>
            <w:left w:val="none" w:sz="0" w:space="0" w:color="auto"/>
            <w:bottom w:val="none" w:sz="0" w:space="0" w:color="auto"/>
            <w:right w:val="none" w:sz="0" w:space="0" w:color="auto"/>
          </w:divBdr>
          <w:divsChild>
            <w:div w:id="1278677212">
              <w:marLeft w:val="0"/>
              <w:marRight w:val="0"/>
              <w:marTop w:val="0"/>
              <w:marBottom w:val="0"/>
              <w:divBdr>
                <w:top w:val="none" w:sz="0" w:space="0" w:color="auto"/>
                <w:left w:val="none" w:sz="0" w:space="0" w:color="auto"/>
                <w:bottom w:val="none" w:sz="0" w:space="0" w:color="auto"/>
                <w:right w:val="none" w:sz="0" w:space="0" w:color="auto"/>
              </w:divBdr>
            </w:div>
          </w:divsChild>
        </w:div>
        <w:div w:id="1582376642">
          <w:marLeft w:val="0"/>
          <w:marRight w:val="0"/>
          <w:marTop w:val="0"/>
          <w:marBottom w:val="0"/>
          <w:divBdr>
            <w:top w:val="none" w:sz="0" w:space="0" w:color="auto"/>
            <w:left w:val="none" w:sz="0" w:space="0" w:color="auto"/>
            <w:bottom w:val="none" w:sz="0" w:space="0" w:color="auto"/>
            <w:right w:val="none" w:sz="0" w:space="0" w:color="auto"/>
          </w:divBdr>
          <w:divsChild>
            <w:div w:id="550388403">
              <w:marLeft w:val="0"/>
              <w:marRight w:val="0"/>
              <w:marTop w:val="0"/>
              <w:marBottom w:val="0"/>
              <w:divBdr>
                <w:top w:val="none" w:sz="0" w:space="0" w:color="auto"/>
                <w:left w:val="none" w:sz="0" w:space="0" w:color="auto"/>
                <w:bottom w:val="none" w:sz="0" w:space="0" w:color="auto"/>
                <w:right w:val="none" w:sz="0" w:space="0" w:color="auto"/>
              </w:divBdr>
            </w:div>
          </w:divsChild>
        </w:div>
        <w:div w:id="1583178692">
          <w:marLeft w:val="0"/>
          <w:marRight w:val="0"/>
          <w:marTop w:val="0"/>
          <w:marBottom w:val="0"/>
          <w:divBdr>
            <w:top w:val="none" w:sz="0" w:space="0" w:color="auto"/>
            <w:left w:val="none" w:sz="0" w:space="0" w:color="auto"/>
            <w:bottom w:val="none" w:sz="0" w:space="0" w:color="auto"/>
            <w:right w:val="none" w:sz="0" w:space="0" w:color="auto"/>
          </w:divBdr>
          <w:divsChild>
            <w:div w:id="372659885">
              <w:marLeft w:val="0"/>
              <w:marRight w:val="0"/>
              <w:marTop w:val="0"/>
              <w:marBottom w:val="0"/>
              <w:divBdr>
                <w:top w:val="none" w:sz="0" w:space="0" w:color="auto"/>
                <w:left w:val="none" w:sz="0" w:space="0" w:color="auto"/>
                <w:bottom w:val="none" w:sz="0" w:space="0" w:color="auto"/>
                <w:right w:val="none" w:sz="0" w:space="0" w:color="auto"/>
              </w:divBdr>
            </w:div>
          </w:divsChild>
        </w:div>
        <w:div w:id="1583374759">
          <w:marLeft w:val="0"/>
          <w:marRight w:val="0"/>
          <w:marTop w:val="0"/>
          <w:marBottom w:val="0"/>
          <w:divBdr>
            <w:top w:val="none" w:sz="0" w:space="0" w:color="auto"/>
            <w:left w:val="none" w:sz="0" w:space="0" w:color="auto"/>
            <w:bottom w:val="none" w:sz="0" w:space="0" w:color="auto"/>
            <w:right w:val="none" w:sz="0" w:space="0" w:color="auto"/>
          </w:divBdr>
          <w:divsChild>
            <w:div w:id="2116709970">
              <w:marLeft w:val="0"/>
              <w:marRight w:val="0"/>
              <w:marTop w:val="0"/>
              <w:marBottom w:val="0"/>
              <w:divBdr>
                <w:top w:val="none" w:sz="0" w:space="0" w:color="auto"/>
                <w:left w:val="none" w:sz="0" w:space="0" w:color="auto"/>
                <w:bottom w:val="none" w:sz="0" w:space="0" w:color="auto"/>
                <w:right w:val="none" w:sz="0" w:space="0" w:color="auto"/>
              </w:divBdr>
            </w:div>
          </w:divsChild>
        </w:div>
        <w:div w:id="1583875748">
          <w:marLeft w:val="0"/>
          <w:marRight w:val="0"/>
          <w:marTop w:val="0"/>
          <w:marBottom w:val="0"/>
          <w:divBdr>
            <w:top w:val="none" w:sz="0" w:space="0" w:color="auto"/>
            <w:left w:val="none" w:sz="0" w:space="0" w:color="auto"/>
            <w:bottom w:val="none" w:sz="0" w:space="0" w:color="auto"/>
            <w:right w:val="none" w:sz="0" w:space="0" w:color="auto"/>
          </w:divBdr>
          <w:divsChild>
            <w:div w:id="899173667">
              <w:marLeft w:val="0"/>
              <w:marRight w:val="0"/>
              <w:marTop w:val="0"/>
              <w:marBottom w:val="0"/>
              <w:divBdr>
                <w:top w:val="none" w:sz="0" w:space="0" w:color="auto"/>
                <w:left w:val="none" w:sz="0" w:space="0" w:color="auto"/>
                <w:bottom w:val="none" w:sz="0" w:space="0" w:color="auto"/>
                <w:right w:val="none" w:sz="0" w:space="0" w:color="auto"/>
              </w:divBdr>
            </w:div>
          </w:divsChild>
        </w:div>
        <w:div w:id="1584946821">
          <w:marLeft w:val="0"/>
          <w:marRight w:val="0"/>
          <w:marTop w:val="0"/>
          <w:marBottom w:val="0"/>
          <w:divBdr>
            <w:top w:val="none" w:sz="0" w:space="0" w:color="auto"/>
            <w:left w:val="none" w:sz="0" w:space="0" w:color="auto"/>
            <w:bottom w:val="none" w:sz="0" w:space="0" w:color="auto"/>
            <w:right w:val="none" w:sz="0" w:space="0" w:color="auto"/>
          </w:divBdr>
          <w:divsChild>
            <w:div w:id="680938003">
              <w:marLeft w:val="0"/>
              <w:marRight w:val="0"/>
              <w:marTop w:val="0"/>
              <w:marBottom w:val="0"/>
              <w:divBdr>
                <w:top w:val="none" w:sz="0" w:space="0" w:color="auto"/>
                <w:left w:val="none" w:sz="0" w:space="0" w:color="auto"/>
                <w:bottom w:val="none" w:sz="0" w:space="0" w:color="auto"/>
                <w:right w:val="none" w:sz="0" w:space="0" w:color="auto"/>
              </w:divBdr>
            </w:div>
          </w:divsChild>
        </w:div>
        <w:div w:id="1585411128">
          <w:marLeft w:val="0"/>
          <w:marRight w:val="0"/>
          <w:marTop w:val="0"/>
          <w:marBottom w:val="0"/>
          <w:divBdr>
            <w:top w:val="none" w:sz="0" w:space="0" w:color="auto"/>
            <w:left w:val="none" w:sz="0" w:space="0" w:color="auto"/>
            <w:bottom w:val="none" w:sz="0" w:space="0" w:color="auto"/>
            <w:right w:val="none" w:sz="0" w:space="0" w:color="auto"/>
          </w:divBdr>
          <w:divsChild>
            <w:div w:id="731926496">
              <w:marLeft w:val="0"/>
              <w:marRight w:val="0"/>
              <w:marTop w:val="0"/>
              <w:marBottom w:val="0"/>
              <w:divBdr>
                <w:top w:val="none" w:sz="0" w:space="0" w:color="auto"/>
                <w:left w:val="none" w:sz="0" w:space="0" w:color="auto"/>
                <w:bottom w:val="none" w:sz="0" w:space="0" w:color="auto"/>
                <w:right w:val="none" w:sz="0" w:space="0" w:color="auto"/>
              </w:divBdr>
            </w:div>
          </w:divsChild>
        </w:div>
        <w:div w:id="1586039106">
          <w:marLeft w:val="0"/>
          <w:marRight w:val="0"/>
          <w:marTop w:val="0"/>
          <w:marBottom w:val="0"/>
          <w:divBdr>
            <w:top w:val="none" w:sz="0" w:space="0" w:color="auto"/>
            <w:left w:val="none" w:sz="0" w:space="0" w:color="auto"/>
            <w:bottom w:val="none" w:sz="0" w:space="0" w:color="auto"/>
            <w:right w:val="none" w:sz="0" w:space="0" w:color="auto"/>
          </w:divBdr>
          <w:divsChild>
            <w:div w:id="2134517068">
              <w:marLeft w:val="0"/>
              <w:marRight w:val="0"/>
              <w:marTop w:val="0"/>
              <w:marBottom w:val="0"/>
              <w:divBdr>
                <w:top w:val="none" w:sz="0" w:space="0" w:color="auto"/>
                <w:left w:val="none" w:sz="0" w:space="0" w:color="auto"/>
                <w:bottom w:val="none" w:sz="0" w:space="0" w:color="auto"/>
                <w:right w:val="none" w:sz="0" w:space="0" w:color="auto"/>
              </w:divBdr>
            </w:div>
          </w:divsChild>
        </w:div>
        <w:div w:id="1586567848">
          <w:marLeft w:val="0"/>
          <w:marRight w:val="0"/>
          <w:marTop w:val="0"/>
          <w:marBottom w:val="0"/>
          <w:divBdr>
            <w:top w:val="none" w:sz="0" w:space="0" w:color="auto"/>
            <w:left w:val="none" w:sz="0" w:space="0" w:color="auto"/>
            <w:bottom w:val="none" w:sz="0" w:space="0" w:color="auto"/>
            <w:right w:val="none" w:sz="0" w:space="0" w:color="auto"/>
          </w:divBdr>
          <w:divsChild>
            <w:div w:id="1056246003">
              <w:marLeft w:val="0"/>
              <w:marRight w:val="0"/>
              <w:marTop w:val="0"/>
              <w:marBottom w:val="0"/>
              <w:divBdr>
                <w:top w:val="none" w:sz="0" w:space="0" w:color="auto"/>
                <w:left w:val="none" w:sz="0" w:space="0" w:color="auto"/>
                <w:bottom w:val="none" w:sz="0" w:space="0" w:color="auto"/>
                <w:right w:val="none" w:sz="0" w:space="0" w:color="auto"/>
              </w:divBdr>
            </w:div>
          </w:divsChild>
        </w:div>
        <w:div w:id="1586760700">
          <w:marLeft w:val="0"/>
          <w:marRight w:val="0"/>
          <w:marTop w:val="0"/>
          <w:marBottom w:val="0"/>
          <w:divBdr>
            <w:top w:val="none" w:sz="0" w:space="0" w:color="auto"/>
            <w:left w:val="none" w:sz="0" w:space="0" w:color="auto"/>
            <w:bottom w:val="none" w:sz="0" w:space="0" w:color="auto"/>
            <w:right w:val="none" w:sz="0" w:space="0" w:color="auto"/>
          </w:divBdr>
          <w:divsChild>
            <w:div w:id="935404836">
              <w:marLeft w:val="0"/>
              <w:marRight w:val="0"/>
              <w:marTop w:val="0"/>
              <w:marBottom w:val="0"/>
              <w:divBdr>
                <w:top w:val="none" w:sz="0" w:space="0" w:color="auto"/>
                <w:left w:val="none" w:sz="0" w:space="0" w:color="auto"/>
                <w:bottom w:val="none" w:sz="0" w:space="0" w:color="auto"/>
                <w:right w:val="none" w:sz="0" w:space="0" w:color="auto"/>
              </w:divBdr>
            </w:div>
          </w:divsChild>
        </w:div>
        <w:div w:id="1587961298">
          <w:marLeft w:val="0"/>
          <w:marRight w:val="0"/>
          <w:marTop w:val="0"/>
          <w:marBottom w:val="0"/>
          <w:divBdr>
            <w:top w:val="none" w:sz="0" w:space="0" w:color="auto"/>
            <w:left w:val="none" w:sz="0" w:space="0" w:color="auto"/>
            <w:bottom w:val="none" w:sz="0" w:space="0" w:color="auto"/>
            <w:right w:val="none" w:sz="0" w:space="0" w:color="auto"/>
          </w:divBdr>
          <w:divsChild>
            <w:div w:id="1114517820">
              <w:marLeft w:val="0"/>
              <w:marRight w:val="0"/>
              <w:marTop w:val="0"/>
              <w:marBottom w:val="0"/>
              <w:divBdr>
                <w:top w:val="none" w:sz="0" w:space="0" w:color="auto"/>
                <w:left w:val="none" w:sz="0" w:space="0" w:color="auto"/>
                <w:bottom w:val="none" w:sz="0" w:space="0" w:color="auto"/>
                <w:right w:val="none" w:sz="0" w:space="0" w:color="auto"/>
              </w:divBdr>
            </w:div>
          </w:divsChild>
        </w:div>
        <w:div w:id="1589580599">
          <w:marLeft w:val="0"/>
          <w:marRight w:val="0"/>
          <w:marTop w:val="0"/>
          <w:marBottom w:val="0"/>
          <w:divBdr>
            <w:top w:val="none" w:sz="0" w:space="0" w:color="auto"/>
            <w:left w:val="none" w:sz="0" w:space="0" w:color="auto"/>
            <w:bottom w:val="none" w:sz="0" w:space="0" w:color="auto"/>
            <w:right w:val="none" w:sz="0" w:space="0" w:color="auto"/>
          </w:divBdr>
          <w:divsChild>
            <w:div w:id="205528455">
              <w:marLeft w:val="0"/>
              <w:marRight w:val="0"/>
              <w:marTop w:val="0"/>
              <w:marBottom w:val="0"/>
              <w:divBdr>
                <w:top w:val="none" w:sz="0" w:space="0" w:color="auto"/>
                <w:left w:val="none" w:sz="0" w:space="0" w:color="auto"/>
                <w:bottom w:val="none" w:sz="0" w:space="0" w:color="auto"/>
                <w:right w:val="none" w:sz="0" w:space="0" w:color="auto"/>
              </w:divBdr>
            </w:div>
          </w:divsChild>
        </w:div>
        <w:div w:id="1590193782">
          <w:marLeft w:val="0"/>
          <w:marRight w:val="0"/>
          <w:marTop w:val="0"/>
          <w:marBottom w:val="0"/>
          <w:divBdr>
            <w:top w:val="none" w:sz="0" w:space="0" w:color="auto"/>
            <w:left w:val="none" w:sz="0" w:space="0" w:color="auto"/>
            <w:bottom w:val="none" w:sz="0" w:space="0" w:color="auto"/>
            <w:right w:val="none" w:sz="0" w:space="0" w:color="auto"/>
          </w:divBdr>
          <w:divsChild>
            <w:div w:id="1281033626">
              <w:marLeft w:val="0"/>
              <w:marRight w:val="0"/>
              <w:marTop w:val="0"/>
              <w:marBottom w:val="0"/>
              <w:divBdr>
                <w:top w:val="none" w:sz="0" w:space="0" w:color="auto"/>
                <w:left w:val="none" w:sz="0" w:space="0" w:color="auto"/>
                <w:bottom w:val="none" w:sz="0" w:space="0" w:color="auto"/>
                <w:right w:val="none" w:sz="0" w:space="0" w:color="auto"/>
              </w:divBdr>
            </w:div>
          </w:divsChild>
        </w:div>
        <w:div w:id="1590848142">
          <w:marLeft w:val="0"/>
          <w:marRight w:val="0"/>
          <w:marTop w:val="0"/>
          <w:marBottom w:val="0"/>
          <w:divBdr>
            <w:top w:val="none" w:sz="0" w:space="0" w:color="auto"/>
            <w:left w:val="none" w:sz="0" w:space="0" w:color="auto"/>
            <w:bottom w:val="none" w:sz="0" w:space="0" w:color="auto"/>
            <w:right w:val="none" w:sz="0" w:space="0" w:color="auto"/>
          </w:divBdr>
          <w:divsChild>
            <w:div w:id="312490140">
              <w:marLeft w:val="0"/>
              <w:marRight w:val="0"/>
              <w:marTop w:val="0"/>
              <w:marBottom w:val="0"/>
              <w:divBdr>
                <w:top w:val="none" w:sz="0" w:space="0" w:color="auto"/>
                <w:left w:val="none" w:sz="0" w:space="0" w:color="auto"/>
                <w:bottom w:val="none" w:sz="0" w:space="0" w:color="auto"/>
                <w:right w:val="none" w:sz="0" w:space="0" w:color="auto"/>
              </w:divBdr>
            </w:div>
          </w:divsChild>
        </w:div>
        <w:div w:id="1591231501">
          <w:marLeft w:val="0"/>
          <w:marRight w:val="0"/>
          <w:marTop w:val="0"/>
          <w:marBottom w:val="0"/>
          <w:divBdr>
            <w:top w:val="none" w:sz="0" w:space="0" w:color="auto"/>
            <w:left w:val="none" w:sz="0" w:space="0" w:color="auto"/>
            <w:bottom w:val="none" w:sz="0" w:space="0" w:color="auto"/>
            <w:right w:val="none" w:sz="0" w:space="0" w:color="auto"/>
          </w:divBdr>
          <w:divsChild>
            <w:div w:id="2017340315">
              <w:marLeft w:val="0"/>
              <w:marRight w:val="0"/>
              <w:marTop w:val="0"/>
              <w:marBottom w:val="0"/>
              <w:divBdr>
                <w:top w:val="none" w:sz="0" w:space="0" w:color="auto"/>
                <w:left w:val="none" w:sz="0" w:space="0" w:color="auto"/>
                <w:bottom w:val="none" w:sz="0" w:space="0" w:color="auto"/>
                <w:right w:val="none" w:sz="0" w:space="0" w:color="auto"/>
              </w:divBdr>
            </w:div>
          </w:divsChild>
        </w:div>
        <w:div w:id="1593127368">
          <w:marLeft w:val="0"/>
          <w:marRight w:val="0"/>
          <w:marTop w:val="0"/>
          <w:marBottom w:val="0"/>
          <w:divBdr>
            <w:top w:val="none" w:sz="0" w:space="0" w:color="auto"/>
            <w:left w:val="none" w:sz="0" w:space="0" w:color="auto"/>
            <w:bottom w:val="none" w:sz="0" w:space="0" w:color="auto"/>
            <w:right w:val="none" w:sz="0" w:space="0" w:color="auto"/>
          </w:divBdr>
          <w:divsChild>
            <w:div w:id="1299461026">
              <w:marLeft w:val="0"/>
              <w:marRight w:val="0"/>
              <w:marTop w:val="0"/>
              <w:marBottom w:val="0"/>
              <w:divBdr>
                <w:top w:val="none" w:sz="0" w:space="0" w:color="auto"/>
                <w:left w:val="none" w:sz="0" w:space="0" w:color="auto"/>
                <w:bottom w:val="none" w:sz="0" w:space="0" w:color="auto"/>
                <w:right w:val="none" w:sz="0" w:space="0" w:color="auto"/>
              </w:divBdr>
            </w:div>
          </w:divsChild>
        </w:div>
        <w:div w:id="1594431864">
          <w:marLeft w:val="0"/>
          <w:marRight w:val="0"/>
          <w:marTop w:val="0"/>
          <w:marBottom w:val="0"/>
          <w:divBdr>
            <w:top w:val="none" w:sz="0" w:space="0" w:color="auto"/>
            <w:left w:val="none" w:sz="0" w:space="0" w:color="auto"/>
            <w:bottom w:val="none" w:sz="0" w:space="0" w:color="auto"/>
            <w:right w:val="none" w:sz="0" w:space="0" w:color="auto"/>
          </w:divBdr>
          <w:divsChild>
            <w:div w:id="1629042961">
              <w:marLeft w:val="0"/>
              <w:marRight w:val="0"/>
              <w:marTop w:val="0"/>
              <w:marBottom w:val="0"/>
              <w:divBdr>
                <w:top w:val="none" w:sz="0" w:space="0" w:color="auto"/>
                <w:left w:val="none" w:sz="0" w:space="0" w:color="auto"/>
                <w:bottom w:val="none" w:sz="0" w:space="0" w:color="auto"/>
                <w:right w:val="none" w:sz="0" w:space="0" w:color="auto"/>
              </w:divBdr>
            </w:div>
          </w:divsChild>
        </w:div>
        <w:div w:id="1595625926">
          <w:marLeft w:val="0"/>
          <w:marRight w:val="0"/>
          <w:marTop w:val="0"/>
          <w:marBottom w:val="0"/>
          <w:divBdr>
            <w:top w:val="none" w:sz="0" w:space="0" w:color="auto"/>
            <w:left w:val="none" w:sz="0" w:space="0" w:color="auto"/>
            <w:bottom w:val="none" w:sz="0" w:space="0" w:color="auto"/>
            <w:right w:val="none" w:sz="0" w:space="0" w:color="auto"/>
          </w:divBdr>
          <w:divsChild>
            <w:div w:id="2139641194">
              <w:marLeft w:val="0"/>
              <w:marRight w:val="0"/>
              <w:marTop w:val="0"/>
              <w:marBottom w:val="0"/>
              <w:divBdr>
                <w:top w:val="none" w:sz="0" w:space="0" w:color="auto"/>
                <w:left w:val="none" w:sz="0" w:space="0" w:color="auto"/>
                <w:bottom w:val="none" w:sz="0" w:space="0" w:color="auto"/>
                <w:right w:val="none" w:sz="0" w:space="0" w:color="auto"/>
              </w:divBdr>
            </w:div>
          </w:divsChild>
        </w:div>
        <w:div w:id="1599603502">
          <w:marLeft w:val="0"/>
          <w:marRight w:val="0"/>
          <w:marTop w:val="0"/>
          <w:marBottom w:val="0"/>
          <w:divBdr>
            <w:top w:val="none" w:sz="0" w:space="0" w:color="auto"/>
            <w:left w:val="none" w:sz="0" w:space="0" w:color="auto"/>
            <w:bottom w:val="none" w:sz="0" w:space="0" w:color="auto"/>
            <w:right w:val="none" w:sz="0" w:space="0" w:color="auto"/>
          </w:divBdr>
          <w:divsChild>
            <w:div w:id="1647273250">
              <w:marLeft w:val="0"/>
              <w:marRight w:val="0"/>
              <w:marTop w:val="0"/>
              <w:marBottom w:val="0"/>
              <w:divBdr>
                <w:top w:val="none" w:sz="0" w:space="0" w:color="auto"/>
                <w:left w:val="none" w:sz="0" w:space="0" w:color="auto"/>
                <w:bottom w:val="none" w:sz="0" w:space="0" w:color="auto"/>
                <w:right w:val="none" w:sz="0" w:space="0" w:color="auto"/>
              </w:divBdr>
            </w:div>
          </w:divsChild>
        </w:div>
        <w:div w:id="1600988578">
          <w:marLeft w:val="0"/>
          <w:marRight w:val="0"/>
          <w:marTop w:val="0"/>
          <w:marBottom w:val="0"/>
          <w:divBdr>
            <w:top w:val="none" w:sz="0" w:space="0" w:color="auto"/>
            <w:left w:val="none" w:sz="0" w:space="0" w:color="auto"/>
            <w:bottom w:val="none" w:sz="0" w:space="0" w:color="auto"/>
            <w:right w:val="none" w:sz="0" w:space="0" w:color="auto"/>
          </w:divBdr>
          <w:divsChild>
            <w:div w:id="1368524086">
              <w:marLeft w:val="0"/>
              <w:marRight w:val="0"/>
              <w:marTop w:val="0"/>
              <w:marBottom w:val="0"/>
              <w:divBdr>
                <w:top w:val="none" w:sz="0" w:space="0" w:color="auto"/>
                <w:left w:val="none" w:sz="0" w:space="0" w:color="auto"/>
                <w:bottom w:val="none" w:sz="0" w:space="0" w:color="auto"/>
                <w:right w:val="none" w:sz="0" w:space="0" w:color="auto"/>
              </w:divBdr>
            </w:div>
          </w:divsChild>
        </w:div>
        <w:div w:id="1600990975">
          <w:marLeft w:val="0"/>
          <w:marRight w:val="0"/>
          <w:marTop w:val="0"/>
          <w:marBottom w:val="0"/>
          <w:divBdr>
            <w:top w:val="none" w:sz="0" w:space="0" w:color="auto"/>
            <w:left w:val="none" w:sz="0" w:space="0" w:color="auto"/>
            <w:bottom w:val="none" w:sz="0" w:space="0" w:color="auto"/>
            <w:right w:val="none" w:sz="0" w:space="0" w:color="auto"/>
          </w:divBdr>
          <w:divsChild>
            <w:div w:id="579025112">
              <w:marLeft w:val="0"/>
              <w:marRight w:val="0"/>
              <w:marTop w:val="0"/>
              <w:marBottom w:val="0"/>
              <w:divBdr>
                <w:top w:val="none" w:sz="0" w:space="0" w:color="auto"/>
                <w:left w:val="none" w:sz="0" w:space="0" w:color="auto"/>
                <w:bottom w:val="none" w:sz="0" w:space="0" w:color="auto"/>
                <w:right w:val="none" w:sz="0" w:space="0" w:color="auto"/>
              </w:divBdr>
            </w:div>
          </w:divsChild>
        </w:div>
        <w:div w:id="1601836370">
          <w:marLeft w:val="0"/>
          <w:marRight w:val="0"/>
          <w:marTop w:val="0"/>
          <w:marBottom w:val="0"/>
          <w:divBdr>
            <w:top w:val="none" w:sz="0" w:space="0" w:color="auto"/>
            <w:left w:val="none" w:sz="0" w:space="0" w:color="auto"/>
            <w:bottom w:val="none" w:sz="0" w:space="0" w:color="auto"/>
            <w:right w:val="none" w:sz="0" w:space="0" w:color="auto"/>
          </w:divBdr>
          <w:divsChild>
            <w:div w:id="1284078049">
              <w:marLeft w:val="0"/>
              <w:marRight w:val="0"/>
              <w:marTop w:val="0"/>
              <w:marBottom w:val="0"/>
              <w:divBdr>
                <w:top w:val="none" w:sz="0" w:space="0" w:color="auto"/>
                <w:left w:val="none" w:sz="0" w:space="0" w:color="auto"/>
                <w:bottom w:val="none" w:sz="0" w:space="0" w:color="auto"/>
                <w:right w:val="none" w:sz="0" w:space="0" w:color="auto"/>
              </w:divBdr>
            </w:div>
          </w:divsChild>
        </w:div>
        <w:div w:id="1604266619">
          <w:marLeft w:val="0"/>
          <w:marRight w:val="0"/>
          <w:marTop w:val="0"/>
          <w:marBottom w:val="0"/>
          <w:divBdr>
            <w:top w:val="none" w:sz="0" w:space="0" w:color="auto"/>
            <w:left w:val="none" w:sz="0" w:space="0" w:color="auto"/>
            <w:bottom w:val="none" w:sz="0" w:space="0" w:color="auto"/>
            <w:right w:val="none" w:sz="0" w:space="0" w:color="auto"/>
          </w:divBdr>
          <w:divsChild>
            <w:div w:id="157885125">
              <w:marLeft w:val="0"/>
              <w:marRight w:val="0"/>
              <w:marTop w:val="0"/>
              <w:marBottom w:val="0"/>
              <w:divBdr>
                <w:top w:val="none" w:sz="0" w:space="0" w:color="auto"/>
                <w:left w:val="none" w:sz="0" w:space="0" w:color="auto"/>
                <w:bottom w:val="none" w:sz="0" w:space="0" w:color="auto"/>
                <w:right w:val="none" w:sz="0" w:space="0" w:color="auto"/>
              </w:divBdr>
            </w:div>
          </w:divsChild>
        </w:div>
        <w:div w:id="1604455359">
          <w:marLeft w:val="0"/>
          <w:marRight w:val="0"/>
          <w:marTop w:val="0"/>
          <w:marBottom w:val="0"/>
          <w:divBdr>
            <w:top w:val="none" w:sz="0" w:space="0" w:color="auto"/>
            <w:left w:val="none" w:sz="0" w:space="0" w:color="auto"/>
            <w:bottom w:val="none" w:sz="0" w:space="0" w:color="auto"/>
            <w:right w:val="none" w:sz="0" w:space="0" w:color="auto"/>
          </w:divBdr>
          <w:divsChild>
            <w:div w:id="603850031">
              <w:marLeft w:val="0"/>
              <w:marRight w:val="0"/>
              <w:marTop w:val="0"/>
              <w:marBottom w:val="0"/>
              <w:divBdr>
                <w:top w:val="none" w:sz="0" w:space="0" w:color="auto"/>
                <w:left w:val="none" w:sz="0" w:space="0" w:color="auto"/>
                <w:bottom w:val="none" w:sz="0" w:space="0" w:color="auto"/>
                <w:right w:val="none" w:sz="0" w:space="0" w:color="auto"/>
              </w:divBdr>
            </w:div>
          </w:divsChild>
        </w:div>
        <w:div w:id="1604848628">
          <w:marLeft w:val="0"/>
          <w:marRight w:val="0"/>
          <w:marTop w:val="0"/>
          <w:marBottom w:val="0"/>
          <w:divBdr>
            <w:top w:val="none" w:sz="0" w:space="0" w:color="auto"/>
            <w:left w:val="none" w:sz="0" w:space="0" w:color="auto"/>
            <w:bottom w:val="none" w:sz="0" w:space="0" w:color="auto"/>
            <w:right w:val="none" w:sz="0" w:space="0" w:color="auto"/>
          </w:divBdr>
          <w:divsChild>
            <w:div w:id="1975328299">
              <w:marLeft w:val="0"/>
              <w:marRight w:val="0"/>
              <w:marTop w:val="0"/>
              <w:marBottom w:val="0"/>
              <w:divBdr>
                <w:top w:val="none" w:sz="0" w:space="0" w:color="auto"/>
                <w:left w:val="none" w:sz="0" w:space="0" w:color="auto"/>
                <w:bottom w:val="none" w:sz="0" w:space="0" w:color="auto"/>
                <w:right w:val="none" w:sz="0" w:space="0" w:color="auto"/>
              </w:divBdr>
            </w:div>
          </w:divsChild>
        </w:div>
        <w:div w:id="1605773069">
          <w:marLeft w:val="0"/>
          <w:marRight w:val="0"/>
          <w:marTop w:val="0"/>
          <w:marBottom w:val="0"/>
          <w:divBdr>
            <w:top w:val="none" w:sz="0" w:space="0" w:color="auto"/>
            <w:left w:val="none" w:sz="0" w:space="0" w:color="auto"/>
            <w:bottom w:val="none" w:sz="0" w:space="0" w:color="auto"/>
            <w:right w:val="none" w:sz="0" w:space="0" w:color="auto"/>
          </w:divBdr>
          <w:divsChild>
            <w:div w:id="154998891">
              <w:marLeft w:val="0"/>
              <w:marRight w:val="0"/>
              <w:marTop w:val="0"/>
              <w:marBottom w:val="0"/>
              <w:divBdr>
                <w:top w:val="none" w:sz="0" w:space="0" w:color="auto"/>
                <w:left w:val="none" w:sz="0" w:space="0" w:color="auto"/>
                <w:bottom w:val="none" w:sz="0" w:space="0" w:color="auto"/>
                <w:right w:val="none" w:sz="0" w:space="0" w:color="auto"/>
              </w:divBdr>
            </w:div>
          </w:divsChild>
        </w:div>
        <w:div w:id="1606234895">
          <w:marLeft w:val="0"/>
          <w:marRight w:val="0"/>
          <w:marTop w:val="0"/>
          <w:marBottom w:val="0"/>
          <w:divBdr>
            <w:top w:val="none" w:sz="0" w:space="0" w:color="auto"/>
            <w:left w:val="none" w:sz="0" w:space="0" w:color="auto"/>
            <w:bottom w:val="none" w:sz="0" w:space="0" w:color="auto"/>
            <w:right w:val="none" w:sz="0" w:space="0" w:color="auto"/>
          </w:divBdr>
          <w:divsChild>
            <w:div w:id="1592350512">
              <w:marLeft w:val="0"/>
              <w:marRight w:val="0"/>
              <w:marTop w:val="0"/>
              <w:marBottom w:val="0"/>
              <w:divBdr>
                <w:top w:val="none" w:sz="0" w:space="0" w:color="auto"/>
                <w:left w:val="none" w:sz="0" w:space="0" w:color="auto"/>
                <w:bottom w:val="none" w:sz="0" w:space="0" w:color="auto"/>
                <w:right w:val="none" w:sz="0" w:space="0" w:color="auto"/>
              </w:divBdr>
            </w:div>
          </w:divsChild>
        </w:div>
        <w:div w:id="1608153856">
          <w:marLeft w:val="0"/>
          <w:marRight w:val="0"/>
          <w:marTop w:val="0"/>
          <w:marBottom w:val="0"/>
          <w:divBdr>
            <w:top w:val="none" w:sz="0" w:space="0" w:color="auto"/>
            <w:left w:val="none" w:sz="0" w:space="0" w:color="auto"/>
            <w:bottom w:val="none" w:sz="0" w:space="0" w:color="auto"/>
            <w:right w:val="none" w:sz="0" w:space="0" w:color="auto"/>
          </w:divBdr>
          <w:divsChild>
            <w:div w:id="1753700054">
              <w:marLeft w:val="0"/>
              <w:marRight w:val="0"/>
              <w:marTop w:val="0"/>
              <w:marBottom w:val="0"/>
              <w:divBdr>
                <w:top w:val="none" w:sz="0" w:space="0" w:color="auto"/>
                <w:left w:val="none" w:sz="0" w:space="0" w:color="auto"/>
                <w:bottom w:val="none" w:sz="0" w:space="0" w:color="auto"/>
                <w:right w:val="none" w:sz="0" w:space="0" w:color="auto"/>
              </w:divBdr>
            </w:div>
          </w:divsChild>
        </w:div>
        <w:div w:id="1609774371">
          <w:marLeft w:val="0"/>
          <w:marRight w:val="0"/>
          <w:marTop w:val="0"/>
          <w:marBottom w:val="0"/>
          <w:divBdr>
            <w:top w:val="none" w:sz="0" w:space="0" w:color="auto"/>
            <w:left w:val="none" w:sz="0" w:space="0" w:color="auto"/>
            <w:bottom w:val="none" w:sz="0" w:space="0" w:color="auto"/>
            <w:right w:val="none" w:sz="0" w:space="0" w:color="auto"/>
          </w:divBdr>
          <w:divsChild>
            <w:div w:id="1474830801">
              <w:marLeft w:val="0"/>
              <w:marRight w:val="0"/>
              <w:marTop w:val="0"/>
              <w:marBottom w:val="0"/>
              <w:divBdr>
                <w:top w:val="none" w:sz="0" w:space="0" w:color="auto"/>
                <w:left w:val="none" w:sz="0" w:space="0" w:color="auto"/>
                <w:bottom w:val="none" w:sz="0" w:space="0" w:color="auto"/>
                <w:right w:val="none" w:sz="0" w:space="0" w:color="auto"/>
              </w:divBdr>
            </w:div>
          </w:divsChild>
        </w:div>
        <w:div w:id="1611549749">
          <w:marLeft w:val="0"/>
          <w:marRight w:val="0"/>
          <w:marTop w:val="0"/>
          <w:marBottom w:val="0"/>
          <w:divBdr>
            <w:top w:val="none" w:sz="0" w:space="0" w:color="auto"/>
            <w:left w:val="none" w:sz="0" w:space="0" w:color="auto"/>
            <w:bottom w:val="none" w:sz="0" w:space="0" w:color="auto"/>
            <w:right w:val="none" w:sz="0" w:space="0" w:color="auto"/>
          </w:divBdr>
          <w:divsChild>
            <w:div w:id="788669732">
              <w:marLeft w:val="0"/>
              <w:marRight w:val="0"/>
              <w:marTop w:val="0"/>
              <w:marBottom w:val="0"/>
              <w:divBdr>
                <w:top w:val="none" w:sz="0" w:space="0" w:color="auto"/>
                <w:left w:val="none" w:sz="0" w:space="0" w:color="auto"/>
                <w:bottom w:val="none" w:sz="0" w:space="0" w:color="auto"/>
                <w:right w:val="none" w:sz="0" w:space="0" w:color="auto"/>
              </w:divBdr>
            </w:div>
          </w:divsChild>
        </w:div>
        <w:div w:id="1611551502">
          <w:marLeft w:val="0"/>
          <w:marRight w:val="0"/>
          <w:marTop w:val="0"/>
          <w:marBottom w:val="0"/>
          <w:divBdr>
            <w:top w:val="none" w:sz="0" w:space="0" w:color="auto"/>
            <w:left w:val="none" w:sz="0" w:space="0" w:color="auto"/>
            <w:bottom w:val="none" w:sz="0" w:space="0" w:color="auto"/>
            <w:right w:val="none" w:sz="0" w:space="0" w:color="auto"/>
          </w:divBdr>
          <w:divsChild>
            <w:div w:id="332143390">
              <w:marLeft w:val="0"/>
              <w:marRight w:val="0"/>
              <w:marTop w:val="0"/>
              <w:marBottom w:val="0"/>
              <w:divBdr>
                <w:top w:val="none" w:sz="0" w:space="0" w:color="auto"/>
                <w:left w:val="none" w:sz="0" w:space="0" w:color="auto"/>
                <w:bottom w:val="none" w:sz="0" w:space="0" w:color="auto"/>
                <w:right w:val="none" w:sz="0" w:space="0" w:color="auto"/>
              </w:divBdr>
            </w:div>
          </w:divsChild>
        </w:div>
        <w:div w:id="1612086787">
          <w:marLeft w:val="0"/>
          <w:marRight w:val="0"/>
          <w:marTop w:val="0"/>
          <w:marBottom w:val="0"/>
          <w:divBdr>
            <w:top w:val="none" w:sz="0" w:space="0" w:color="auto"/>
            <w:left w:val="none" w:sz="0" w:space="0" w:color="auto"/>
            <w:bottom w:val="none" w:sz="0" w:space="0" w:color="auto"/>
            <w:right w:val="none" w:sz="0" w:space="0" w:color="auto"/>
          </w:divBdr>
          <w:divsChild>
            <w:div w:id="1455126956">
              <w:marLeft w:val="0"/>
              <w:marRight w:val="0"/>
              <w:marTop w:val="0"/>
              <w:marBottom w:val="0"/>
              <w:divBdr>
                <w:top w:val="none" w:sz="0" w:space="0" w:color="auto"/>
                <w:left w:val="none" w:sz="0" w:space="0" w:color="auto"/>
                <w:bottom w:val="none" w:sz="0" w:space="0" w:color="auto"/>
                <w:right w:val="none" w:sz="0" w:space="0" w:color="auto"/>
              </w:divBdr>
            </w:div>
          </w:divsChild>
        </w:div>
        <w:div w:id="1612737741">
          <w:marLeft w:val="0"/>
          <w:marRight w:val="0"/>
          <w:marTop w:val="0"/>
          <w:marBottom w:val="0"/>
          <w:divBdr>
            <w:top w:val="none" w:sz="0" w:space="0" w:color="auto"/>
            <w:left w:val="none" w:sz="0" w:space="0" w:color="auto"/>
            <w:bottom w:val="none" w:sz="0" w:space="0" w:color="auto"/>
            <w:right w:val="none" w:sz="0" w:space="0" w:color="auto"/>
          </w:divBdr>
          <w:divsChild>
            <w:div w:id="768426061">
              <w:marLeft w:val="0"/>
              <w:marRight w:val="0"/>
              <w:marTop w:val="0"/>
              <w:marBottom w:val="0"/>
              <w:divBdr>
                <w:top w:val="none" w:sz="0" w:space="0" w:color="auto"/>
                <w:left w:val="none" w:sz="0" w:space="0" w:color="auto"/>
                <w:bottom w:val="none" w:sz="0" w:space="0" w:color="auto"/>
                <w:right w:val="none" w:sz="0" w:space="0" w:color="auto"/>
              </w:divBdr>
            </w:div>
          </w:divsChild>
        </w:div>
        <w:div w:id="1616979012">
          <w:marLeft w:val="0"/>
          <w:marRight w:val="0"/>
          <w:marTop w:val="0"/>
          <w:marBottom w:val="0"/>
          <w:divBdr>
            <w:top w:val="none" w:sz="0" w:space="0" w:color="auto"/>
            <w:left w:val="none" w:sz="0" w:space="0" w:color="auto"/>
            <w:bottom w:val="none" w:sz="0" w:space="0" w:color="auto"/>
            <w:right w:val="none" w:sz="0" w:space="0" w:color="auto"/>
          </w:divBdr>
          <w:divsChild>
            <w:div w:id="183522739">
              <w:marLeft w:val="0"/>
              <w:marRight w:val="0"/>
              <w:marTop w:val="0"/>
              <w:marBottom w:val="0"/>
              <w:divBdr>
                <w:top w:val="none" w:sz="0" w:space="0" w:color="auto"/>
                <w:left w:val="none" w:sz="0" w:space="0" w:color="auto"/>
                <w:bottom w:val="none" w:sz="0" w:space="0" w:color="auto"/>
                <w:right w:val="none" w:sz="0" w:space="0" w:color="auto"/>
              </w:divBdr>
            </w:div>
          </w:divsChild>
        </w:div>
        <w:div w:id="1621759774">
          <w:marLeft w:val="0"/>
          <w:marRight w:val="0"/>
          <w:marTop w:val="0"/>
          <w:marBottom w:val="0"/>
          <w:divBdr>
            <w:top w:val="none" w:sz="0" w:space="0" w:color="auto"/>
            <w:left w:val="none" w:sz="0" w:space="0" w:color="auto"/>
            <w:bottom w:val="none" w:sz="0" w:space="0" w:color="auto"/>
            <w:right w:val="none" w:sz="0" w:space="0" w:color="auto"/>
          </w:divBdr>
          <w:divsChild>
            <w:div w:id="1266577929">
              <w:marLeft w:val="0"/>
              <w:marRight w:val="0"/>
              <w:marTop w:val="0"/>
              <w:marBottom w:val="0"/>
              <w:divBdr>
                <w:top w:val="none" w:sz="0" w:space="0" w:color="auto"/>
                <w:left w:val="none" w:sz="0" w:space="0" w:color="auto"/>
                <w:bottom w:val="none" w:sz="0" w:space="0" w:color="auto"/>
                <w:right w:val="none" w:sz="0" w:space="0" w:color="auto"/>
              </w:divBdr>
            </w:div>
          </w:divsChild>
        </w:div>
        <w:div w:id="1621958335">
          <w:marLeft w:val="0"/>
          <w:marRight w:val="0"/>
          <w:marTop w:val="0"/>
          <w:marBottom w:val="0"/>
          <w:divBdr>
            <w:top w:val="none" w:sz="0" w:space="0" w:color="auto"/>
            <w:left w:val="none" w:sz="0" w:space="0" w:color="auto"/>
            <w:bottom w:val="none" w:sz="0" w:space="0" w:color="auto"/>
            <w:right w:val="none" w:sz="0" w:space="0" w:color="auto"/>
          </w:divBdr>
          <w:divsChild>
            <w:div w:id="1473711798">
              <w:marLeft w:val="0"/>
              <w:marRight w:val="0"/>
              <w:marTop w:val="0"/>
              <w:marBottom w:val="0"/>
              <w:divBdr>
                <w:top w:val="none" w:sz="0" w:space="0" w:color="auto"/>
                <w:left w:val="none" w:sz="0" w:space="0" w:color="auto"/>
                <w:bottom w:val="none" w:sz="0" w:space="0" w:color="auto"/>
                <w:right w:val="none" w:sz="0" w:space="0" w:color="auto"/>
              </w:divBdr>
            </w:div>
          </w:divsChild>
        </w:div>
        <w:div w:id="1622688900">
          <w:marLeft w:val="0"/>
          <w:marRight w:val="0"/>
          <w:marTop w:val="0"/>
          <w:marBottom w:val="0"/>
          <w:divBdr>
            <w:top w:val="none" w:sz="0" w:space="0" w:color="auto"/>
            <w:left w:val="none" w:sz="0" w:space="0" w:color="auto"/>
            <w:bottom w:val="none" w:sz="0" w:space="0" w:color="auto"/>
            <w:right w:val="none" w:sz="0" w:space="0" w:color="auto"/>
          </w:divBdr>
          <w:divsChild>
            <w:div w:id="558563604">
              <w:marLeft w:val="0"/>
              <w:marRight w:val="0"/>
              <w:marTop w:val="0"/>
              <w:marBottom w:val="0"/>
              <w:divBdr>
                <w:top w:val="none" w:sz="0" w:space="0" w:color="auto"/>
                <w:left w:val="none" w:sz="0" w:space="0" w:color="auto"/>
                <w:bottom w:val="none" w:sz="0" w:space="0" w:color="auto"/>
                <w:right w:val="none" w:sz="0" w:space="0" w:color="auto"/>
              </w:divBdr>
            </w:div>
          </w:divsChild>
        </w:div>
        <w:div w:id="1623606874">
          <w:marLeft w:val="0"/>
          <w:marRight w:val="0"/>
          <w:marTop w:val="0"/>
          <w:marBottom w:val="0"/>
          <w:divBdr>
            <w:top w:val="none" w:sz="0" w:space="0" w:color="auto"/>
            <w:left w:val="none" w:sz="0" w:space="0" w:color="auto"/>
            <w:bottom w:val="none" w:sz="0" w:space="0" w:color="auto"/>
            <w:right w:val="none" w:sz="0" w:space="0" w:color="auto"/>
          </w:divBdr>
          <w:divsChild>
            <w:div w:id="1215192216">
              <w:marLeft w:val="0"/>
              <w:marRight w:val="0"/>
              <w:marTop w:val="0"/>
              <w:marBottom w:val="0"/>
              <w:divBdr>
                <w:top w:val="none" w:sz="0" w:space="0" w:color="auto"/>
                <w:left w:val="none" w:sz="0" w:space="0" w:color="auto"/>
                <w:bottom w:val="none" w:sz="0" w:space="0" w:color="auto"/>
                <w:right w:val="none" w:sz="0" w:space="0" w:color="auto"/>
              </w:divBdr>
            </w:div>
          </w:divsChild>
        </w:div>
        <w:div w:id="1623881024">
          <w:marLeft w:val="0"/>
          <w:marRight w:val="0"/>
          <w:marTop w:val="0"/>
          <w:marBottom w:val="0"/>
          <w:divBdr>
            <w:top w:val="none" w:sz="0" w:space="0" w:color="auto"/>
            <w:left w:val="none" w:sz="0" w:space="0" w:color="auto"/>
            <w:bottom w:val="none" w:sz="0" w:space="0" w:color="auto"/>
            <w:right w:val="none" w:sz="0" w:space="0" w:color="auto"/>
          </w:divBdr>
          <w:divsChild>
            <w:div w:id="1129787504">
              <w:marLeft w:val="0"/>
              <w:marRight w:val="0"/>
              <w:marTop w:val="0"/>
              <w:marBottom w:val="0"/>
              <w:divBdr>
                <w:top w:val="none" w:sz="0" w:space="0" w:color="auto"/>
                <w:left w:val="none" w:sz="0" w:space="0" w:color="auto"/>
                <w:bottom w:val="none" w:sz="0" w:space="0" w:color="auto"/>
                <w:right w:val="none" w:sz="0" w:space="0" w:color="auto"/>
              </w:divBdr>
            </w:div>
          </w:divsChild>
        </w:div>
        <w:div w:id="1623921786">
          <w:marLeft w:val="0"/>
          <w:marRight w:val="0"/>
          <w:marTop w:val="0"/>
          <w:marBottom w:val="0"/>
          <w:divBdr>
            <w:top w:val="none" w:sz="0" w:space="0" w:color="auto"/>
            <w:left w:val="none" w:sz="0" w:space="0" w:color="auto"/>
            <w:bottom w:val="none" w:sz="0" w:space="0" w:color="auto"/>
            <w:right w:val="none" w:sz="0" w:space="0" w:color="auto"/>
          </w:divBdr>
          <w:divsChild>
            <w:div w:id="357438805">
              <w:marLeft w:val="0"/>
              <w:marRight w:val="0"/>
              <w:marTop w:val="0"/>
              <w:marBottom w:val="0"/>
              <w:divBdr>
                <w:top w:val="none" w:sz="0" w:space="0" w:color="auto"/>
                <w:left w:val="none" w:sz="0" w:space="0" w:color="auto"/>
                <w:bottom w:val="none" w:sz="0" w:space="0" w:color="auto"/>
                <w:right w:val="none" w:sz="0" w:space="0" w:color="auto"/>
              </w:divBdr>
            </w:div>
          </w:divsChild>
        </w:div>
        <w:div w:id="1625696359">
          <w:marLeft w:val="0"/>
          <w:marRight w:val="0"/>
          <w:marTop w:val="0"/>
          <w:marBottom w:val="0"/>
          <w:divBdr>
            <w:top w:val="none" w:sz="0" w:space="0" w:color="auto"/>
            <w:left w:val="none" w:sz="0" w:space="0" w:color="auto"/>
            <w:bottom w:val="none" w:sz="0" w:space="0" w:color="auto"/>
            <w:right w:val="none" w:sz="0" w:space="0" w:color="auto"/>
          </w:divBdr>
          <w:divsChild>
            <w:div w:id="891577820">
              <w:marLeft w:val="0"/>
              <w:marRight w:val="0"/>
              <w:marTop w:val="0"/>
              <w:marBottom w:val="0"/>
              <w:divBdr>
                <w:top w:val="none" w:sz="0" w:space="0" w:color="auto"/>
                <w:left w:val="none" w:sz="0" w:space="0" w:color="auto"/>
                <w:bottom w:val="none" w:sz="0" w:space="0" w:color="auto"/>
                <w:right w:val="none" w:sz="0" w:space="0" w:color="auto"/>
              </w:divBdr>
            </w:div>
          </w:divsChild>
        </w:div>
        <w:div w:id="1628245544">
          <w:marLeft w:val="0"/>
          <w:marRight w:val="0"/>
          <w:marTop w:val="0"/>
          <w:marBottom w:val="0"/>
          <w:divBdr>
            <w:top w:val="none" w:sz="0" w:space="0" w:color="auto"/>
            <w:left w:val="none" w:sz="0" w:space="0" w:color="auto"/>
            <w:bottom w:val="none" w:sz="0" w:space="0" w:color="auto"/>
            <w:right w:val="none" w:sz="0" w:space="0" w:color="auto"/>
          </w:divBdr>
          <w:divsChild>
            <w:div w:id="1626277033">
              <w:marLeft w:val="0"/>
              <w:marRight w:val="0"/>
              <w:marTop w:val="0"/>
              <w:marBottom w:val="0"/>
              <w:divBdr>
                <w:top w:val="none" w:sz="0" w:space="0" w:color="auto"/>
                <w:left w:val="none" w:sz="0" w:space="0" w:color="auto"/>
                <w:bottom w:val="none" w:sz="0" w:space="0" w:color="auto"/>
                <w:right w:val="none" w:sz="0" w:space="0" w:color="auto"/>
              </w:divBdr>
            </w:div>
          </w:divsChild>
        </w:div>
        <w:div w:id="1629359299">
          <w:marLeft w:val="0"/>
          <w:marRight w:val="0"/>
          <w:marTop w:val="0"/>
          <w:marBottom w:val="0"/>
          <w:divBdr>
            <w:top w:val="none" w:sz="0" w:space="0" w:color="auto"/>
            <w:left w:val="none" w:sz="0" w:space="0" w:color="auto"/>
            <w:bottom w:val="none" w:sz="0" w:space="0" w:color="auto"/>
            <w:right w:val="none" w:sz="0" w:space="0" w:color="auto"/>
          </w:divBdr>
          <w:divsChild>
            <w:div w:id="828129974">
              <w:marLeft w:val="0"/>
              <w:marRight w:val="0"/>
              <w:marTop w:val="0"/>
              <w:marBottom w:val="0"/>
              <w:divBdr>
                <w:top w:val="none" w:sz="0" w:space="0" w:color="auto"/>
                <w:left w:val="none" w:sz="0" w:space="0" w:color="auto"/>
                <w:bottom w:val="none" w:sz="0" w:space="0" w:color="auto"/>
                <w:right w:val="none" w:sz="0" w:space="0" w:color="auto"/>
              </w:divBdr>
            </w:div>
          </w:divsChild>
        </w:div>
        <w:div w:id="1629705202">
          <w:marLeft w:val="0"/>
          <w:marRight w:val="0"/>
          <w:marTop w:val="0"/>
          <w:marBottom w:val="0"/>
          <w:divBdr>
            <w:top w:val="none" w:sz="0" w:space="0" w:color="auto"/>
            <w:left w:val="none" w:sz="0" w:space="0" w:color="auto"/>
            <w:bottom w:val="none" w:sz="0" w:space="0" w:color="auto"/>
            <w:right w:val="none" w:sz="0" w:space="0" w:color="auto"/>
          </w:divBdr>
          <w:divsChild>
            <w:div w:id="415368038">
              <w:marLeft w:val="0"/>
              <w:marRight w:val="0"/>
              <w:marTop w:val="0"/>
              <w:marBottom w:val="0"/>
              <w:divBdr>
                <w:top w:val="none" w:sz="0" w:space="0" w:color="auto"/>
                <w:left w:val="none" w:sz="0" w:space="0" w:color="auto"/>
                <w:bottom w:val="none" w:sz="0" w:space="0" w:color="auto"/>
                <w:right w:val="none" w:sz="0" w:space="0" w:color="auto"/>
              </w:divBdr>
            </w:div>
          </w:divsChild>
        </w:div>
        <w:div w:id="1631738287">
          <w:marLeft w:val="0"/>
          <w:marRight w:val="0"/>
          <w:marTop w:val="0"/>
          <w:marBottom w:val="0"/>
          <w:divBdr>
            <w:top w:val="none" w:sz="0" w:space="0" w:color="auto"/>
            <w:left w:val="none" w:sz="0" w:space="0" w:color="auto"/>
            <w:bottom w:val="none" w:sz="0" w:space="0" w:color="auto"/>
            <w:right w:val="none" w:sz="0" w:space="0" w:color="auto"/>
          </w:divBdr>
          <w:divsChild>
            <w:div w:id="1794136389">
              <w:marLeft w:val="0"/>
              <w:marRight w:val="0"/>
              <w:marTop w:val="0"/>
              <w:marBottom w:val="0"/>
              <w:divBdr>
                <w:top w:val="none" w:sz="0" w:space="0" w:color="auto"/>
                <w:left w:val="none" w:sz="0" w:space="0" w:color="auto"/>
                <w:bottom w:val="none" w:sz="0" w:space="0" w:color="auto"/>
                <w:right w:val="none" w:sz="0" w:space="0" w:color="auto"/>
              </w:divBdr>
            </w:div>
          </w:divsChild>
        </w:div>
        <w:div w:id="1632400570">
          <w:marLeft w:val="0"/>
          <w:marRight w:val="0"/>
          <w:marTop w:val="0"/>
          <w:marBottom w:val="0"/>
          <w:divBdr>
            <w:top w:val="none" w:sz="0" w:space="0" w:color="auto"/>
            <w:left w:val="none" w:sz="0" w:space="0" w:color="auto"/>
            <w:bottom w:val="none" w:sz="0" w:space="0" w:color="auto"/>
            <w:right w:val="none" w:sz="0" w:space="0" w:color="auto"/>
          </w:divBdr>
          <w:divsChild>
            <w:div w:id="8874831">
              <w:marLeft w:val="0"/>
              <w:marRight w:val="0"/>
              <w:marTop w:val="0"/>
              <w:marBottom w:val="0"/>
              <w:divBdr>
                <w:top w:val="none" w:sz="0" w:space="0" w:color="auto"/>
                <w:left w:val="none" w:sz="0" w:space="0" w:color="auto"/>
                <w:bottom w:val="none" w:sz="0" w:space="0" w:color="auto"/>
                <w:right w:val="none" w:sz="0" w:space="0" w:color="auto"/>
              </w:divBdr>
            </w:div>
          </w:divsChild>
        </w:div>
        <w:div w:id="1633369332">
          <w:marLeft w:val="0"/>
          <w:marRight w:val="0"/>
          <w:marTop w:val="0"/>
          <w:marBottom w:val="0"/>
          <w:divBdr>
            <w:top w:val="none" w:sz="0" w:space="0" w:color="auto"/>
            <w:left w:val="none" w:sz="0" w:space="0" w:color="auto"/>
            <w:bottom w:val="none" w:sz="0" w:space="0" w:color="auto"/>
            <w:right w:val="none" w:sz="0" w:space="0" w:color="auto"/>
          </w:divBdr>
          <w:divsChild>
            <w:div w:id="668412576">
              <w:marLeft w:val="0"/>
              <w:marRight w:val="0"/>
              <w:marTop w:val="0"/>
              <w:marBottom w:val="0"/>
              <w:divBdr>
                <w:top w:val="none" w:sz="0" w:space="0" w:color="auto"/>
                <w:left w:val="none" w:sz="0" w:space="0" w:color="auto"/>
                <w:bottom w:val="none" w:sz="0" w:space="0" w:color="auto"/>
                <w:right w:val="none" w:sz="0" w:space="0" w:color="auto"/>
              </w:divBdr>
            </w:div>
            <w:div w:id="1128936734">
              <w:marLeft w:val="0"/>
              <w:marRight w:val="0"/>
              <w:marTop w:val="0"/>
              <w:marBottom w:val="0"/>
              <w:divBdr>
                <w:top w:val="none" w:sz="0" w:space="0" w:color="auto"/>
                <w:left w:val="none" w:sz="0" w:space="0" w:color="auto"/>
                <w:bottom w:val="none" w:sz="0" w:space="0" w:color="auto"/>
                <w:right w:val="none" w:sz="0" w:space="0" w:color="auto"/>
              </w:divBdr>
            </w:div>
          </w:divsChild>
        </w:div>
        <w:div w:id="1633629743">
          <w:marLeft w:val="0"/>
          <w:marRight w:val="0"/>
          <w:marTop w:val="0"/>
          <w:marBottom w:val="0"/>
          <w:divBdr>
            <w:top w:val="none" w:sz="0" w:space="0" w:color="auto"/>
            <w:left w:val="none" w:sz="0" w:space="0" w:color="auto"/>
            <w:bottom w:val="none" w:sz="0" w:space="0" w:color="auto"/>
            <w:right w:val="none" w:sz="0" w:space="0" w:color="auto"/>
          </w:divBdr>
          <w:divsChild>
            <w:div w:id="209921272">
              <w:marLeft w:val="0"/>
              <w:marRight w:val="0"/>
              <w:marTop w:val="0"/>
              <w:marBottom w:val="0"/>
              <w:divBdr>
                <w:top w:val="none" w:sz="0" w:space="0" w:color="auto"/>
                <w:left w:val="none" w:sz="0" w:space="0" w:color="auto"/>
                <w:bottom w:val="none" w:sz="0" w:space="0" w:color="auto"/>
                <w:right w:val="none" w:sz="0" w:space="0" w:color="auto"/>
              </w:divBdr>
            </w:div>
          </w:divsChild>
        </w:div>
        <w:div w:id="1634293672">
          <w:marLeft w:val="0"/>
          <w:marRight w:val="0"/>
          <w:marTop w:val="0"/>
          <w:marBottom w:val="0"/>
          <w:divBdr>
            <w:top w:val="none" w:sz="0" w:space="0" w:color="auto"/>
            <w:left w:val="none" w:sz="0" w:space="0" w:color="auto"/>
            <w:bottom w:val="none" w:sz="0" w:space="0" w:color="auto"/>
            <w:right w:val="none" w:sz="0" w:space="0" w:color="auto"/>
          </w:divBdr>
          <w:divsChild>
            <w:div w:id="461461359">
              <w:marLeft w:val="0"/>
              <w:marRight w:val="0"/>
              <w:marTop w:val="0"/>
              <w:marBottom w:val="0"/>
              <w:divBdr>
                <w:top w:val="none" w:sz="0" w:space="0" w:color="auto"/>
                <w:left w:val="none" w:sz="0" w:space="0" w:color="auto"/>
                <w:bottom w:val="none" w:sz="0" w:space="0" w:color="auto"/>
                <w:right w:val="none" w:sz="0" w:space="0" w:color="auto"/>
              </w:divBdr>
            </w:div>
          </w:divsChild>
        </w:div>
        <w:div w:id="1634601031">
          <w:marLeft w:val="0"/>
          <w:marRight w:val="0"/>
          <w:marTop w:val="0"/>
          <w:marBottom w:val="0"/>
          <w:divBdr>
            <w:top w:val="none" w:sz="0" w:space="0" w:color="auto"/>
            <w:left w:val="none" w:sz="0" w:space="0" w:color="auto"/>
            <w:bottom w:val="none" w:sz="0" w:space="0" w:color="auto"/>
            <w:right w:val="none" w:sz="0" w:space="0" w:color="auto"/>
          </w:divBdr>
          <w:divsChild>
            <w:div w:id="2006981026">
              <w:marLeft w:val="0"/>
              <w:marRight w:val="0"/>
              <w:marTop w:val="0"/>
              <w:marBottom w:val="0"/>
              <w:divBdr>
                <w:top w:val="none" w:sz="0" w:space="0" w:color="auto"/>
                <w:left w:val="none" w:sz="0" w:space="0" w:color="auto"/>
                <w:bottom w:val="none" w:sz="0" w:space="0" w:color="auto"/>
                <w:right w:val="none" w:sz="0" w:space="0" w:color="auto"/>
              </w:divBdr>
            </w:div>
          </w:divsChild>
        </w:div>
        <w:div w:id="1637417397">
          <w:marLeft w:val="0"/>
          <w:marRight w:val="0"/>
          <w:marTop w:val="0"/>
          <w:marBottom w:val="0"/>
          <w:divBdr>
            <w:top w:val="none" w:sz="0" w:space="0" w:color="auto"/>
            <w:left w:val="none" w:sz="0" w:space="0" w:color="auto"/>
            <w:bottom w:val="none" w:sz="0" w:space="0" w:color="auto"/>
            <w:right w:val="none" w:sz="0" w:space="0" w:color="auto"/>
          </w:divBdr>
          <w:divsChild>
            <w:div w:id="106392222">
              <w:marLeft w:val="0"/>
              <w:marRight w:val="0"/>
              <w:marTop w:val="0"/>
              <w:marBottom w:val="0"/>
              <w:divBdr>
                <w:top w:val="none" w:sz="0" w:space="0" w:color="auto"/>
                <w:left w:val="none" w:sz="0" w:space="0" w:color="auto"/>
                <w:bottom w:val="none" w:sz="0" w:space="0" w:color="auto"/>
                <w:right w:val="none" w:sz="0" w:space="0" w:color="auto"/>
              </w:divBdr>
            </w:div>
          </w:divsChild>
        </w:div>
        <w:div w:id="1639843532">
          <w:marLeft w:val="0"/>
          <w:marRight w:val="0"/>
          <w:marTop w:val="0"/>
          <w:marBottom w:val="0"/>
          <w:divBdr>
            <w:top w:val="none" w:sz="0" w:space="0" w:color="auto"/>
            <w:left w:val="none" w:sz="0" w:space="0" w:color="auto"/>
            <w:bottom w:val="none" w:sz="0" w:space="0" w:color="auto"/>
            <w:right w:val="none" w:sz="0" w:space="0" w:color="auto"/>
          </w:divBdr>
          <w:divsChild>
            <w:div w:id="671952985">
              <w:marLeft w:val="0"/>
              <w:marRight w:val="0"/>
              <w:marTop w:val="0"/>
              <w:marBottom w:val="0"/>
              <w:divBdr>
                <w:top w:val="none" w:sz="0" w:space="0" w:color="auto"/>
                <w:left w:val="none" w:sz="0" w:space="0" w:color="auto"/>
                <w:bottom w:val="none" w:sz="0" w:space="0" w:color="auto"/>
                <w:right w:val="none" w:sz="0" w:space="0" w:color="auto"/>
              </w:divBdr>
            </w:div>
          </w:divsChild>
        </w:div>
        <w:div w:id="1641304368">
          <w:marLeft w:val="0"/>
          <w:marRight w:val="0"/>
          <w:marTop w:val="0"/>
          <w:marBottom w:val="0"/>
          <w:divBdr>
            <w:top w:val="none" w:sz="0" w:space="0" w:color="auto"/>
            <w:left w:val="none" w:sz="0" w:space="0" w:color="auto"/>
            <w:bottom w:val="none" w:sz="0" w:space="0" w:color="auto"/>
            <w:right w:val="none" w:sz="0" w:space="0" w:color="auto"/>
          </w:divBdr>
          <w:divsChild>
            <w:div w:id="1231841019">
              <w:marLeft w:val="0"/>
              <w:marRight w:val="0"/>
              <w:marTop w:val="0"/>
              <w:marBottom w:val="0"/>
              <w:divBdr>
                <w:top w:val="none" w:sz="0" w:space="0" w:color="auto"/>
                <w:left w:val="none" w:sz="0" w:space="0" w:color="auto"/>
                <w:bottom w:val="none" w:sz="0" w:space="0" w:color="auto"/>
                <w:right w:val="none" w:sz="0" w:space="0" w:color="auto"/>
              </w:divBdr>
            </w:div>
          </w:divsChild>
        </w:div>
        <w:div w:id="1641497119">
          <w:marLeft w:val="0"/>
          <w:marRight w:val="0"/>
          <w:marTop w:val="0"/>
          <w:marBottom w:val="0"/>
          <w:divBdr>
            <w:top w:val="none" w:sz="0" w:space="0" w:color="auto"/>
            <w:left w:val="none" w:sz="0" w:space="0" w:color="auto"/>
            <w:bottom w:val="none" w:sz="0" w:space="0" w:color="auto"/>
            <w:right w:val="none" w:sz="0" w:space="0" w:color="auto"/>
          </w:divBdr>
          <w:divsChild>
            <w:div w:id="1349211601">
              <w:marLeft w:val="0"/>
              <w:marRight w:val="0"/>
              <w:marTop w:val="0"/>
              <w:marBottom w:val="0"/>
              <w:divBdr>
                <w:top w:val="none" w:sz="0" w:space="0" w:color="auto"/>
                <w:left w:val="none" w:sz="0" w:space="0" w:color="auto"/>
                <w:bottom w:val="none" w:sz="0" w:space="0" w:color="auto"/>
                <w:right w:val="none" w:sz="0" w:space="0" w:color="auto"/>
              </w:divBdr>
            </w:div>
          </w:divsChild>
        </w:div>
        <w:div w:id="1643077863">
          <w:marLeft w:val="0"/>
          <w:marRight w:val="0"/>
          <w:marTop w:val="0"/>
          <w:marBottom w:val="0"/>
          <w:divBdr>
            <w:top w:val="none" w:sz="0" w:space="0" w:color="auto"/>
            <w:left w:val="none" w:sz="0" w:space="0" w:color="auto"/>
            <w:bottom w:val="none" w:sz="0" w:space="0" w:color="auto"/>
            <w:right w:val="none" w:sz="0" w:space="0" w:color="auto"/>
          </w:divBdr>
          <w:divsChild>
            <w:div w:id="576785071">
              <w:marLeft w:val="0"/>
              <w:marRight w:val="0"/>
              <w:marTop w:val="0"/>
              <w:marBottom w:val="0"/>
              <w:divBdr>
                <w:top w:val="none" w:sz="0" w:space="0" w:color="auto"/>
                <w:left w:val="none" w:sz="0" w:space="0" w:color="auto"/>
                <w:bottom w:val="none" w:sz="0" w:space="0" w:color="auto"/>
                <w:right w:val="none" w:sz="0" w:space="0" w:color="auto"/>
              </w:divBdr>
            </w:div>
          </w:divsChild>
        </w:div>
        <w:div w:id="1643802631">
          <w:marLeft w:val="0"/>
          <w:marRight w:val="0"/>
          <w:marTop w:val="0"/>
          <w:marBottom w:val="0"/>
          <w:divBdr>
            <w:top w:val="none" w:sz="0" w:space="0" w:color="auto"/>
            <w:left w:val="none" w:sz="0" w:space="0" w:color="auto"/>
            <w:bottom w:val="none" w:sz="0" w:space="0" w:color="auto"/>
            <w:right w:val="none" w:sz="0" w:space="0" w:color="auto"/>
          </w:divBdr>
          <w:divsChild>
            <w:div w:id="2024045786">
              <w:marLeft w:val="0"/>
              <w:marRight w:val="0"/>
              <w:marTop w:val="0"/>
              <w:marBottom w:val="0"/>
              <w:divBdr>
                <w:top w:val="none" w:sz="0" w:space="0" w:color="auto"/>
                <w:left w:val="none" w:sz="0" w:space="0" w:color="auto"/>
                <w:bottom w:val="none" w:sz="0" w:space="0" w:color="auto"/>
                <w:right w:val="none" w:sz="0" w:space="0" w:color="auto"/>
              </w:divBdr>
            </w:div>
          </w:divsChild>
        </w:div>
        <w:div w:id="1646929673">
          <w:marLeft w:val="0"/>
          <w:marRight w:val="0"/>
          <w:marTop w:val="0"/>
          <w:marBottom w:val="0"/>
          <w:divBdr>
            <w:top w:val="none" w:sz="0" w:space="0" w:color="auto"/>
            <w:left w:val="none" w:sz="0" w:space="0" w:color="auto"/>
            <w:bottom w:val="none" w:sz="0" w:space="0" w:color="auto"/>
            <w:right w:val="none" w:sz="0" w:space="0" w:color="auto"/>
          </w:divBdr>
          <w:divsChild>
            <w:div w:id="1841389901">
              <w:marLeft w:val="0"/>
              <w:marRight w:val="0"/>
              <w:marTop w:val="0"/>
              <w:marBottom w:val="0"/>
              <w:divBdr>
                <w:top w:val="none" w:sz="0" w:space="0" w:color="auto"/>
                <w:left w:val="none" w:sz="0" w:space="0" w:color="auto"/>
                <w:bottom w:val="none" w:sz="0" w:space="0" w:color="auto"/>
                <w:right w:val="none" w:sz="0" w:space="0" w:color="auto"/>
              </w:divBdr>
            </w:div>
          </w:divsChild>
        </w:div>
        <w:div w:id="1647783006">
          <w:marLeft w:val="0"/>
          <w:marRight w:val="0"/>
          <w:marTop w:val="0"/>
          <w:marBottom w:val="0"/>
          <w:divBdr>
            <w:top w:val="none" w:sz="0" w:space="0" w:color="auto"/>
            <w:left w:val="none" w:sz="0" w:space="0" w:color="auto"/>
            <w:bottom w:val="none" w:sz="0" w:space="0" w:color="auto"/>
            <w:right w:val="none" w:sz="0" w:space="0" w:color="auto"/>
          </w:divBdr>
          <w:divsChild>
            <w:div w:id="363941042">
              <w:marLeft w:val="0"/>
              <w:marRight w:val="0"/>
              <w:marTop w:val="0"/>
              <w:marBottom w:val="0"/>
              <w:divBdr>
                <w:top w:val="none" w:sz="0" w:space="0" w:color="auto"/>
                <w:left w:val="none" w:sz="0" w:space="0" w:color="auto"/>
                <w:bottom w:val="none" w:sz="0" w:space="0" w:color="auto"/>
                <w:right w:val="none" w:sz="0" w:space="0" w:color="auto"/>
              </w:divBdr>
            </w:div>
          </w:divsChild>
        </w:div>
        <w:div w:id="1647929080">
          <w:marLeft w:val="0"/>
          <w:marRight w:val="0"/>
          <w:marTop w:val="0"/>
          <w:marBottom w:val="0"/>
          <w:divBdr>
            <w:top w:val="none" w:sz="0" w:space="0" w:color="auto"/>
            <w:left w:val="none" w:sz="0" w:space="0" w:color="auto"/>
            <w:bottom w:val="none" w:sz="0" w:space="0" w:color="auto"/>
            <w:right w:val="none" w:sz="0" w:space="0" w:color="auto"/>
          </w:divBdr>
          <w:divsChild>
            <w:div w:id="27071051">
              <w:marLeft w:val="0"/>
              <w:marRight w:val="0"/>
              <w:marTop w:val="0"/>
              <w:marBottom w:val="0"/>
              <w:divBdr>
                <w:top w:val="none" w:sz="0" w:space="0" w:color="auto"/>
                <w:left w:val="none" w:sz="0" w:space="0" w:color="auto"/>
                <w:bottom w:val="none" w:sz="0" w:space="0" w:color="auto"/>
                <w:right w:val="none" w:sz="0" w:space="0" w:color="auto"/>
              </w:divBdr>
            </w:div>
          </w:divsChild>
        </w:div>
        <w:div w:id="1648902070">
          <w:marLeft w:val="0"/>
          <w:marRight w:val="0"/>
          <w:marTop w:val="0"/>
          <w:marBottom w:val="0"/>
          <w:divBdr>
            <w:top w:val="none" w:sz="0" w:space="0" w:color="auto"/>
            <w:left w:val="none" w:sz="0" w:space="0" w:color="auto"/>
            <w:bottom w:val="none" w:sz="0" w:space="0" w:color="auto"/>
            <w:right w:val="none" w:sz="0" w:space="0" w:color="auto"/>
          </w:divBdr>
          <w:divsChild>
            <w:div w:id="585967948">
              <w:marLeft w:val="0"/>
              <w:marRight w:val="0"/>
              <w:marTop w:val="0"/>
              <w:marBottom w:val="0"/>
              <w:divBdr>
                <w:top w:val="none" w:sz="0" w:space="0" w:color="auto"/>
                <w:left w:val="none" w:sz="0" w:space="0" w:color="auto"/>
                <w:bottom w:val="none" w:sz="0" w:space="0" w:color="auto"/>
                <w:right w:val="none" w:sz="0" w:space="0" w:color="auto"/>
              </w:divBdr>
            </w:div>
          </w:divsChild>
        </w:div>
        <w:div w:id="1650666940">
          <w:marLeft w:val="0"/>
          <w:marRight w:val="0"/>
          <w:marTop w:val="0"/>
          <w:marBottom w:val="0"/>
          <w:divBdr>
            <w:top w:val="none" w:sz="0" w:space="0" w:color="auto"/>
            <w:left w:val="none" w:sz="0" w:space="0" w:color="auto"/>
            <w:bottom w:val="none" w:sz="0" w:space="0" w:color="auto"/>
            <w:right w:val="none" w:sz="0" w:space="0" w:color="auto"/>
          </w:divBdr>
          <w:divsChild>
            <w:div w:id="1216963210">
              <w:marLeft w:val="0"/>
              <w:marRight w:val="0"/>
              <w:marTop w:val="0"/>
              <w:marBottom w:val="0"/>
              <w:divBdr>
                <w:top w:val="none" w:sz="0" w:space="0" w:color="auto"/>
                <w:left w:val="none" w:sz="0" w:space="0" w:color="auto"/>
                <w:bottom w:val="none" w:sz="0" w:space="0" w:color="auto"/>
                <w:right w:val="none" w:sz="0" w:space="0" w:color="auto"/>
              </w:divBdr>
            </w:div>
          </w:divsChild>
        </w:div>
        <w:div w:id="1653095185">
          <w:marLeft w:val="0"/>
          <w:marRight w:val="0"/>
          <w:marTop w:val="0"/>
          <w:marBottom w:val="0"/>
          <w:divBdr>
            <w:top w:val="none" w:sz="0" w:space="0" w:color="auto"/>
            <w:left w:val="none" w:sz="0" w:space="0" w:color="auto"/>
            <w:bottom w:val="none" w:sz="0" w:space="0" w:color="auto"/>
            <w:right w:val="none" w:sz="0" w:space="0" w:color="auto"/>
          </w:divBdr>
          <w:divsChild>
            <w:div w:id="48693401">
              <w:marLeft w:val="0"/>
              <w:marRight w:val="0"/>
              <w:marTop w:val="0"/>
              <w:marBottom w:val="0"/>
              <w:divBdr>
                <w:top w:val="none" w:sz="0" w:space="0" w:color="auto"/>
                <w:left w:val="none" w:sz="0" w:space="0" w:color="auto"/>
                <w:bottom w:val="none" w:sz="0" w:space="0" w:color="auto"/>
                <w:right w:val="none" w:sz="0" w:space="0" w:color="auto"/>
              </w:divBdr>
            </w:div>
          </w:divsChild>
        </w:div>
        <w:div w:id="1654993285">
          <w:marLeft w:val="0"/>
          <w:marRight w:val="0"/>
          <w:marTop w:val="0"/>
          <w:marBottom w:val="0"/>
          <w:divBdr>
            <w:top w:val="none" w:sz="0" w:space="0" w:color="auto"/>
            <w:left w:val="none" w:sz="0" w:space="0" w:color="auto"/>
            <w:bottom w:val="none" w:sz="0" w:space="0" w:color="auto"/>
            <w:right w:val="none" w:sz="0" w:space="0" w:color="auto"/>
          </w:divBdr>
          <w:divsChild>
            <w:div w:id="1548104296">
              <w:marLeft w:val="0"/>
              <w:marRight w:val="0"/>
              <w:marTop w:val="0"/>
              <w:marBottom w:val="0"/>
              <w:divBdr>
                <w:top w:val="none" w:sz="0" w:space="0" w:color="auto"/>
                <w:left w:val="none" w:sz="0" w:space="0" w:color="auto"/>
                <w:bottom w:val="none" w:sz="0" w:space="0" w:color="auto"/>
                <w:right w:val="none" w:sz="0" w:space="0" w:color="auto"/>
              </w:divBdr>
            </w:div>
          </w:divsChild>
        </w:div>
        <w:div w:id="1657412667">
          <w:marLeft w:val="0"/>
          <w:marRight w:val="0"/>
          <w:marTop w:val="0"/>
          <w:marBottom w:val="0"/>
          <w:divBdr>
            <w:top w:val="none" w:sz="0" w:space="0" w:color="auto"/>
            <w:left w:val="none" w:sz="0" w:space="0" w:color="auto"/>
            <w:bottom w:val="none" w:sz="0" w:space="0" w:color="auto"/>
            <w:right w:val="none" w:sz="0" w:space="0" w:color="auto"/>
          </w:divBdr>
          <w:divsChild>
            <w:div w:id="148180198">
              <w:marLeft w:val="0"/>
              <w:marRight w:val="0"/>
              <w:marTop w:val="0"/>
              <w:marBottom w:val="0"/>
              <w:divBdr>
                <w:top w:val="none" w:sz="0" w:space="0" w:color="auto"/>
                <w:left w:val="none" w:sz="0" w:space="0" w:color="auto"/>
                <w:bottom w:val="none" w:sz="0" w:space="0" w:color="auto"/>
                <w:right w:val="none" w:sz="0" w:space="0" w:color="auto"/>
              </w:divBdr>
            </w:div>
          </w:divsChild>
        </w:div>
        <w:div w:id="1657879452">
          <w:marLeft w:val="0"/>
          <w:marRight w:val="0"/>
          <w:marTop w:val="0"/>
          <w:marBottom w:val="0"/>
          <w:divBdr>
            <w:top w:val="none" w:sz="0" w:space="0" w:color="auto"/>
            <w:left w:val="none" w:sz="0" w:space="0" w:color="auto"/>
            <w:bottom w:val="none" w:sz="0" w:space="0" w:color="auto"/>
            <w:right w:val="none" w:sz="0" w:space="0" w:color="auto"/>
          </w:divBdr>
          <w:divsChild>
            <w:div w:id="805009762">
              <w:marLeft w:val="0"/>
              <w:marRight w:val="0"/>
              <w:marTop w:val="0"/>
              <w:marBottom w:val="0"/>
              <w:divBdr>
                <w:top w:val="none" w:sz="0" w:space="0" w:color="auto"/>
                <w:left w:val="none" w:sz="0" w:space="0" w:color="auto"/>
                <w:bottom w:val="none" w:sz="0" w:space="0" w:color="auto"/>
                <w:right w:val="none" w:sz="0" w:space="0" w:color="auto"/>
              </w:divBdr>
            </w:div>
          </w:divsChild>
        </w:div>
        <w:div w:id="1659454834">
          <w:marLeft w:val="0"/>
          <w:marRight w:val="0"/>
          <w:marTop w:val="0"/>
          <w:marBottom w:val="0"/>
          <w:divBdr>
            <w:top w:val="none" w:sz="0" w:space="0" w:color="auto"/>
            <w:left w:val="none" w:sz="0" w:space="0" w:color="auto"/>
            <w:bottom w:val="none" w:sz="0" w:space="0" w:color="auto"/>
            <w:right w:val="none" w:sz="0" w:space="0" w:color="auto"/>
          </w:divBdr>
          <w:divsChild>
            <w:div w:id="2132555942">
              <w:marLeft w:val="0"/>
              <w:marRight w:val="0"/>
              <w:marTop w:val="0"/>
              <w:marBottom w:val="0"/>
              <w:divBdr>
                <w:top w:val="none" w:sz="0" w:space="0" w:color="auto"/>
                <w:left w:val="none" w:sz="0" w:space="0" w:color="auto"/>
                <w:bottom w:val="none" w:sz="0" w:space="0" w:color="auto"/>
                <w:right w:val="none" w:sz="0" w:space="0" w:color="auto"/>
              </w:divBdr>
            </w:div>
          </w:divsChild>
        </w:div>
        <w:div w:id="1660384798">
          <w:marLeft w:val="0"/>
          <w:marRight w:val="0"/>
          <w:marTop w:val="0"/>
          <w:marBottom w:val="0"/>
          <w:divBdr>
            <w:top w:val="none" w:sz="0" w:space="0" w:color="auto"/>
            <w:left w:val="none" w:sz="0" w:space="0" w:color="auto"/>
            <w:bottom w:val="none" w:sz="0" w:space="0" w:color="auto"/>
            <w:right w:val="none" w:sz="0" w:space="0" w:color="auto"/>
          </w:divBdr>
          <w:divsChild>
            <w:div w:id="239028595">
              <w:marLeft w:val="0"/>
              <w:marRight w:val="0"/>
              <w:marTop w:val="0"/>
              <w:marBottom w:val="0"/>
              <w:divBdr>
                <w:top w:val="none" w:sz="0" w:space="0" w:color="auto"/>
                <w:left w:val="none" w:sz="0" w:space="0" w:color="auto"/>
                <w:bottom w:val="none" w:sz="0" w:space="0" w:color="auto"/>
                <w:right w:val="none" w:sz="0" w:space="0" w:color="auto"/>
              </w:divBdr>
            </w:div>
          </w:divsChild>
        </w:div>
        <w:div w:id="1660887078">
          <w:marLeft w:val="0"/>
          <w:marRight w:val="0"/>
          <w:marTop w:val="0"/>
          <w:marBottom w:val="0"/>
          <w:divBdr>
            <w:top w:val="none" w:sz="0" w:space="0" w:color="auto"/>
            <w:left w:val="none" w:sz="0" w:space="0" w:color="auto"/>
            <w:bottom w:val="none" w:sz="0" w:space="0" w:color="auto"/>
            <w:right w:val="none" w:sz="0" w:space="0" w:color="auto"/>
          </w:divBdr>
          <w:divsChild>
            <w:div w:id="939140822">
              <w:marLeft w:val="0"/>
              <w:marRight w:val="0"/>
              <w:marTop w:val="0"/>
              <w:marBottom w:val="0"/>
              <w:divBdr>
                <w:top w:val="none" w:sz="0" w:space="0" w:color="auto"/>
                <w:left w:val="none" w:sz="0" w:space="0" w:color="auto"/>
                <w:bottom w:val="none" w:sz="0" w:space="0" w:color="auto"/>
                <w:right w:val="none" w:sz="0" w:space="0" w:color="auto"/>
              </w:divBdr>
            </w:div>
          </w:divsChild>
        </w:div>
        <w:div w:id="1661040488">
          <w:marLeft w:val="0"/>
          <w:marRight w:val="0"/>
          <w:marTop w:val="0"/>
          <w:marBottom w:val="0"/>
          <w:divBdr>
            <w:top w:val="none" w:sz="0" w:space="0" w:color="auto"/>
            <w:left w:val="none" w:sz="0" w:space="0" w:color="auto"/>
            <w:bottom w:val="none" w:sz="0" w:space="0" w:color="auto"/>
            <w:right w:val="none" w:sz="0" w:space="0" w:color="auto"/>
          </w:divBdr>
          <w:divsChild>
            <w:div w:id="250043031">
              <w:marLeft w:val="0"/>
              <w:marRight w:val="0"/>
              <w:marTop w:val="0"/>
              <w:marBottom w:val="0"/>
              <w:divBdr>
                <w:top w:val="none" w:sz="0" w:space="0" w:color="auto"/>
                <w:left w:val="none" w:sz="0" w:space="0" w:color="auto"/>
                <w:bottom w:val="none" w:sz="0" w:space="0" w:color="auto"/>
                <w:right w:val="none" w:sz="0" w:space="0" w:color="auto"/>
              </w:divBdr>
            </w:div>
          </w:divsChild>
        </w:div>
        <w:div w:id="1661422943">
          <w:marLeft w:val="0"/>
          <w:marRight w:val="0"/>
          <w:marTop w:val="0"/>
          <w:marBottom w:val="0"/>
          <w:divBdr>
            <w:top w:val="none" w:sz="0" w:space="0" w:color="auto"/>
            <w:left w:val="none" w:sz="0" w:space="0" w:color="auto"/>
            <w:bottom w:val="none" w:sz="0" w:space="0" w:color="auto"/>
            <w:right w:val="none" w:sz="0" w:space="0" w:color="auto"/>
          </w:divBdr>
          <w:divsChild>
            <w:div w:id="335108635">
              <w:marLeft w:val="0"/>
              <w:marRight w:val="0"/>
              <w:marTop w:val="0"/>
              <w:marBottom w:val="0"/>
              <w:divBdr>
                <w:top w:val="none" w:sz="0" w:space="0" w:color="auto"/>
                <w:left w:val="none" w:sz="0" w:space="0" w:color="auto"/>
                <w:bottom w:val="none" w:sz="0" w:space="0" w:color="auto"/>
                <w:right w:val="none" w:sz="0" w:space="0" w:color="auto"/>
              </w:divBdr>
            </w:div>
          </w:divsChild>
        </w:div>
        <w:div w:id="1662080404">
          <w:marLeft w:val="0"/>
          <w:marRight w:val="0"/>
          <w:marTop w:val="0"/>
          <w:marBottom w:val="0"/>
          <w:divBdr>
            <w:top w:val="none" w:sz="0" w:space="0" w:color="auto"/>
            <w:left w:val="none" w:sz="0" w:space="0" w:color="auto"/>
            <w:bottom w:val="none" w:sz="0" w:space="0" w:color="auto"/>
            <w:right w:val="none" w:sz="0" w:space="0" w:color="auto"/>
          </w:divBdr>
          <w:divsChild>
            <w:div w:id="1641839627">
              <w:marLeft w:val="0"/>
              <w:marRight w:val="0"/>
              <w:marTop w:val="0"/>
              <w:marBottom w:val="0"/>
              <w:divBdr>
                <w:top w:val="none" w:sz="0" w:space="0" w:color="auto"/>
                <w:left w:val="none" w:sz="0" w:space="0" w:color="auto"/>
                <w:bottom w:val="none" w:sz="0" w:space="0" w:color="auto"/>
                <w:right w:val="none" w:sz="0" w:space="0" w:color="auto"/>
              </w:divBdr>
            </w:div>
          </w:divsChild>
        </w:div>
        <w:div w:id="1662194741">
          <w:marLeft w:val="0"/>
          <w:marRight w:val="0"/>
          <w:marTop w:val="0"/>
          <w:marBottom w:val="0"/>
          <w:divBdr>
            <w:top w:val="none" w:sz="0" w:space="0" w:color="auto"/>
            <w:left w:val="none" w:sz="0" w:space="0" w:color="auto"/>
            <w:bottom w:val="none" w:sz="0" w:space="0" w:color="auto"/>
            <w:right w:val="none" w:sz="0" w:space="0" w:color="auto"/>
          </w:divBdr>
          <w:divsChild>
            <w:div w:id="540478370">
              <w:marLeft w:val="0"/>
              <w:marRight w:val="0"/>
              <w:marTop w:val="0"/>
              <w:marBottom w:val="0"/>
              <w:divBdr>
                <w:top w:val="none" w:sz="0" w:space="0" w:color="auto"/>
                <w:left w:val="none" w:sz="0" w:space="0" w:color="auto"/>
                <w:bottom w:val="none" w:sz="0" w:space="0" w:color="auto"/>
                <w:right w:val="none" w:sz="0" w:space="0" w:color="auto"/>
              </w:divBdr>
            </w:div>
          </w:divsChild>
        </w:div>
        <w:div w:id="1662467972">
          <w:marLeft w:val="0"/>
          <w:marRight w:val="0"/>
          <w:marTop w:val="0"/>
          <w:marBottom w:val="0"/>
          <w:divBdr>
            <w:top w:val="none" w:sz="0" w:space="0" w:color="auto"/>
            <w:left w:val="none" w:sz="0" w:space="0" w:color="auto"/>
            <w:bottom w:val="none" w:sz="0" w:space="0" w:color="auto"/>
            <w:right w:val="none" w:sz="0" w:space="0" w:color="auto"/>
          </w:divBdr>
          <w:divsChild>
            <w:div w:id="1539658143">
              <w:marLeft w:val="0"/>
              <w:marRight w:val="0"/>
              <w:marTop w:val="0"/>
              <w:marBottom w:val="0"/>
              <w:divBdr>
                <w:top w:val="none" w:sz="0" w:space="0" w:color="auto"/>
                <w:left w:val="none" w:sz="0" w:space="0" w:color="auto"/>
                <w:bottom w:val="none" w:sz="0" w:space="0" w:color="auto"/>
                <w:right w:val="none" w:sz="0" w:space="0" w:color="auto"/>
              </w:divBdr>
            </w:div>
          </w:divsChild>
        </w:div>
        <w:div w:id="1666670142">
          <w:marLeft w:val="0"/>
          <w:marRight w:val="0"/>
          <w:marTop w:val="0"/>
          <w:marBottom w:val="0"/>
          <w:divBdr>
            <w:top w:val="none" w:sz="0" w:space="0" w:color="auto"/>
            <w:left w:val="none" w:sz="0" w:space="0" w:color="auto"/>
            <w:bottom w:val="none" w:sz="0" w:space="0" w:color="auto"/>
            <w:right w:val="none" w:sz="0" w:space="0" w:color="auto"/>
          </w:divBdr>
          <w:divsChild>
            <w:div w:id="931936699">
              <w:marLeft w:val="0"/>
              <w:marRight w:val="0"/>
              <w:marTop w:val="0"/>
              <w:marBottom w:val="0"/>
              <w:divBdr>
                <w:top w:val="none" w:sz="0" w:space="0" w:color="auto"/>
                <w:left w:val="none" w:sz="0" w:space="0" w:color="auto"/>
                <w:bottom w:val="none" w:sz="0" w:space="0" w:color="auto"/>
                <w:right w:val="none" w:sz="0" w:space="0" w:color="auto"/>
              </w:divBdr>
            </w:div>
          </w:divsChild>
        </w:div>
        <w:div w:id="1666778824">
          <w:marLeft w:val="0"/>
          <w:marRight w:val="0"/>
          <w:marTop w:val="0"/>
          <w:marBottom w:val="0"/>
          <w:divBdr>
            <w:top w:val="none" w:sz="0" w:space="0" w:color="auto"/>
            <w:left w:val="none" w:sz="0" w:space="0" w:color="auto"/>
            <w:bottom w:val="none" w:sz="0" w:space="0" w:color="auto"/>
            <w:right w:val="none" w:sz="0" w:space="0" w:color="auto"/>
          </w:divBdr>
          <w:divsChild>
            <w:div w:id="1185632217">
              <w:marLeft w:val="0"/>
              <w:marRight w:val="0"/>
              <w:marTop w:val="0"/>
              <w:marBottom w:val="0"/>
              <w:divBdr>
                <w:top w:val="none" w:sz="0" w:space="0" w:color="auto"/>
                <w:left w:val="none" w:sz="0" w:space="0" w:color="auto"/>
                <w:bottom w:val="none" w:sz="0" w:space="0" w:color="auto"/>
                <w:right w:val="none" w:sz="0" w:space="0" w:color="auto"/>
              </w:divBdr>
            </w:div>
          </w:divsChild>
        </w:div>
        <w:div w:id="1667591822">
          <w:marLeft w:val="0"/>
          <w:marRight w:val="0"/>
          <w:marTop w:val="0"/>
          <w:marBottom w:val="0"/>
          <w:divBdr>
            <w:top w:val="none" w:sz="0" w:space="0" w:color="auto"/>
            <w:left w:val="none" w:sz="0" w:space="0" w:color="auto"/>
            <w:bottom w:val="none" w:sz="0" w:space="0" w:color="auto"/>
            <w:right w:val="none" w:sz="0" w:space="0" w:color="auto"/>
          </w:divBdr>
          <w:divsChild>
            <w:div w:id="95177766">
              <w:marLeft w:val="0"/>
              <w:marRight w:val="0"/>
              <w:marTop w:val="0"/>
              <w:marBottom w:val="0"/>
              <w:divBdr>
                <w:top w:val="none" w:sz="0" w:space="0" w:color="auto"/>
                <w:left w:val="none" w:sz="0" w:space="0" w:color="auto"/>
                <w:bottom w:val="none" w:sz="0" w:space="0" w:color="auto"/>
                <w:right w:val="none" w:sz="0" w:space="0" w:color="auto"/>
              </w:divBdr>
            </w:div>
          </w:divsChild>
        </w:div>
        <w:div w:id="1668552588">
          <w:marLeft w:val="0"/>
          <w:marRight w:val="0"/>
          <w:marTop w:val="0"/>
          <w:marBottom w:val="0"/>
          <w:divBdr>
            <w:top w:val="none" w:sz="0" w:space="0" w:color="auto"/>
            <w:left w:val="none" w:sz="0" w:space="0" w:color="auto"/>
            <w:bottom w:val="none" w:sz="0" w:space="0" w:color="auto"/>
            <w:right w:val="none" w:sz="0" w:space="0" w:color="auto"/>
          </w:divBdr>
          <w:divsChild>
            <w:div w:id="174006871">
              <w:marLeft w:val="0"/>
              <w:marRight w:val="0"/>
              <w:marTop w:val="0"/>
              <w:marBottom w:val="0"/>
              <w:divBdr>
                <w:top w:val="none" w:sz="0" w:space="0" w:color="auto"/>
                <w:left w:val="none" w:sz="0" w:space="0" w:color="auto"/>
                <w:bottom w:val="none" w:sz="0" w:space="0" w:color="auto"/>
                <w:right w:val="none" w:sz="0" w:space="0" w:color="auto"/>
              </w:divBdr>
            </w:div>
          </w:divsChild>
        </w:div>
        <w:div w:id="1668557952">
          <w:marLeft w:val="0"/>
          <w:marRight w:val="0"/>
          <w:marTop w:val="0"/>
          <w:marBottom w:val="0"/>
          <w:divBdr>
            <w:top w:val="none" w:sz="0" w:space="0" w:color="auto"/>
            <w:left w:val="none" w:sz="0" w:space="0" w:color="auto"/>
            <w:bottom w:val="none" w:sz="0" w:space="0" w:color="auto"/>
            <w:right w:val="none" w:sz="0" w:space="0" w:color="auto"/>
          </w:divBdr>
          <w:divsChild>
            <w:div w:id="230970813">
              <w:marLeft w:val="0"/>
              <w:marRight w:val="0"/>
              <w:marTop w:val="0"/>
              <w:marBottom w:val="0"/>
              <w:divBdr>
                <w:top w:val="none" w:sz="0" w:space="0" w:color="auto"/>
                <w:left w:val="none" w:sz="0" w:space="0" w:color="auto"/>
                <w:bottom w:val="none" w:sz="0" w:space="0" w:color="auto"/>
                <w:right w:val="none" w:sz="0" w:space="0" w:color="auto"/>
              </w:divBdr>
            </w:div>
          </w:divsChild>
        </w:div>
        <w:div w:id="1668559414">
          <w:marLeft w:val="0"/>
          <w:marRight w:val="0"/>
          <w:marTop w:val="0"/>
          <w:marBottom w:val="0"/>
          <w:divBdr>
            <w:top w:val="none" w:sz="0" w:space="0" w:color="auto"/>
            <w:left w:val="none" w:sz="0" w:space="0" w:color="auto"/>
            <w:bottom w:val="none" w:sz="0" w:space="0" w:color="auto"/>
            <w:right w:val="none" w:sz="0" w:space="0" w:color="auto"/>
          </w:divBdr>
          <w:divsChild>
            <w:div w:id="372778790">
              <w:marLeft w:val="0"/>
              <w:marRight w:val="0"/>
              <w:marTop w:val="0"/>
              <w:marBottom w:val="0"/>
              <w:divBdr>
                <w:top w:val="none" w:sz="0" w:space="0" w:color="auto"/>
                <w:left w:val="none" w:sz="0" w:space="0" w:color="auto"/>
                <w:bottom w:val="none" w:sz="0" w:space="0" w:color="auto"/>
                <w:right w:val="none" w:sz="0" w:space="0" w:color="auto"/>
              </w:divBdr>
            </w:div>
          </w:divsChild>
        </w:div>
        <w:div w:id="1673339178">
          <w:marLeft w:val="0"/>
          <w:marRight w:val="0"/>
          <w:marTop w:val="0"/>
          <w:marBottom w:val="0"/>
          <w:divBdr>
            <w:top w:val="none" w:sz="0" w:space="0" w:color="auto"/>
            <w:left w:val="none" w:sz="0" w:space="0" w:color="auto"/>
            <w:bottom w:val="none" w:sz="0" w:space="0" w:color="auto"/>
            <w:right w:val="none" w:sz="0" w:space="0" w:color="auto"/>
          </w:divBdr>
          <w:divsChild>
            <w:div w:id="1490514237">
              <w:marLeft w:val="0"/>
              <w:marRight w:val="0"/>
              <w:marTop w:val="0"/>
              <w:marBottom w:val="0"/>
              <w:divBdr>
                <w:top w:val="none" w:sz="0" w:space="0" w:color="auto"/>
                <w:left w:val="none" w:sz="0" w:space="0" w:color="auto"/>
                <w:bottom w:val="none" w:sz="0" w:space="0" w:color="auto"/>
                <w:right w:val="none" w:sz="0" w:space="0" w:color="auto"/>
              </w:divBdr>
            </w:div>
          </w:divsChild>
        </w:div>
        <w:div w:id="1674719407">
          <w:marLeft w:val="0"/>
          <w:marRight w:val="0"/>
          <w:marTop w:val="0"/>
          <w:marBottom w:val="0"/>
          <w:divBdr>
            <w:top w:val="none" w:sz="0" w:space="0" w:color="auto"/>
            <w:left w:val="none" w:sz="0" w:space="0" w:color="auto"/>
            <w:bottom w:val="none" w:sz="0" w:space="0" w:color="auto"/>
            <w:right w:val="none" w:sz="0" w:space="0" w:color="auto"/>
          </w:divBdr>
          <w:divsChild>
            <w:div w:id="1626354057">
              <w:marLeft w:val="0"/>
              <w:marRight w:val="0"/>
              <w:marTop w:val="0"/>
              <w:marBottom w:val="0"/>
              <w:divBdr>
                <w:top w:val="none" w:sz="0" w:space="0" w:color="auto"/>
                <w:left w:val="none" w:sz="0" w:space="0" w:color="auto"/>
                <w:bottom w:val="none" w:sz="0" w:space="0" w:color="auto"/>
                <w:right w:val="none" w:sz="0" w:space="0" w:color="auto"/>
              </w:divBdr>
            </w:div>
          </w:divsChild>
        </w:div>
        <w:div w:id="1674720110">
          <w:marLeft w:val="0"/>
          <w:marRight w:val="0"/>
          <w:marTop w:val="0"/>
          <w:marBottom w:val="0"/>
          <w:divBdr>
            <w:top w:val="none" w:sz="0" w:space="0" w:color="auto"/>
            <w:left w:val="none" w:sz="0" w:space="0" w:color="auto"/>
            <w:bottom w:val="none" w:sz="0" w:space="0" w:color="auto"/>
            <w:right w:val="none" w:sz="0" w:space="0" w:color="auto"/>
          </w:divBdr>
          <w:divsChild>
            <w:div w:id="695808960">
              <w:marLeft w:val="0"/>
              <w:marRight w:val="0"/>
              <w:marTop w:val="0"/>
              <w:marBottom w:val="0"/>
              <w:divBdr>
                <w:top w:val="none" w:sz="0" w:space="0" w:color="auto"/>
                <w:left w:val="none" w:sz="0" w:space="0" w:color="auto"/>
                <w:bottom w:val="none" w:sz="0" w:space="0" w:color="auto"/>
                <w:right w:val="none" w:sz="0" w:space="0" w:color="auto"/>
              </w:divBdr>
            </w:div>
          </w:divsChild>
        </w:div>
        <w:div w:id="1678458726">
          <w:marLeft w:val="0"/>
          <w:marRight w:val="0"/>
          <w:marTop w:val="0"/>
          <w:marBottom w:val="0"/>
          <w:divBdr>
            <w:top w:val="none" w:sz="0" w:space="0" w:color="auto"/>
            <w:left w:val="none" w:sz="0" w:space="0" w:color="auto"/>
            <w:bottom w:val="none" w:sz="0" w:space="0" w:color="auto"/>
            <w:right w:val="none" w:sz="0" w:space="0" w:color="auto"/>
          </w:divBdr>
          <w:divsChild>
            <w:div w:id="1531185322">
              <w:marLeft w:val="0"/>
              <w:marRight w:val="0"/>
              <w:marTop w:val="0"/>
              <w:marBottom w:val="0"/>
              <w:divBdr>
                <w:top w:val="none" w:sz="0" w:space="0" w:color="auto"/>
                <w:left w:val="none" w:sz="0" w:space="0" w:color="auto"/>
                <w:bottom w:val="none" w:sz="0" w:space="0" w:color="auto"/>
                <w:right w:val="none" w:sz="0" w:space="0" w:color="auto"/>
              </w:divBdr>
            </w:div>
          </w:divsChild>
        </w:div>
        <w:div w:id="1678537973">
          <w:marLeft w:val="0"/>
          <w:marRight w:val="0"/>
          <w:marTop w:val="0"/>
          <w:marBottom w:val="0"/>
          <w:divBdr>
            <w:top w:val="none" w:sz="0" w:space="0" w:color="auto"/>
            <w:left w:val="none" w:sz="0" w:space="0" w:color="auto"/>
            <w:bottom w:val="none" w:sz="0" w:space="0" w:color="auto"/>
            <w:right w:val="none" w:sz="0" w:space="0" w:color="auto"/>
          </w:divBdr>
          <w:divsChild>
            <w:div w:id="324164362">
              <w:marLeft w:val="0"/>
              <w:marRight w:val="0"/>
              <w:marTop w:val="0"/>
              <w:marBottom w:val="0"/>
              <w:divBdr>
                <w:top w:val="none" w:sz="0" w:space="0" w:color="auto"/>
                <w:left w:val="none" w:sz="0" w:space="0" w:color="auto"/>
                <w:bottom w:val="none" w:sz="0" w:space="0" w:color="auto"/>
                <w:right w:val="none" w:sz="0" w:space="0" w:color="auto"/>
              </w:divBdr>
            </w:div>
            <w:div w:id="785539742">
              <w:marLeft w:val="0"/>
              <w:marRight w:val="0"/>
              <w:marTop w:val="0"/>
              <w:marBottom w:val="0"/>
              <w:divBdr>
                <w:top w:val="none" w:sz="0" w:space="0" w:color="auto"/>
                <w:left w:val="none" w:sz="0" w:space="0" w:color="auto"/>
                <w:bottom w:val="none" w:sz="0" w:space="0" w:color="auto"/>
                <w:right w:val="none" w:sz="0" w:space="0" w:color="auto"/>
              </w:divBdr>
            </w:div>
          </w:divsChild>
        </w:div>
        <w:div w:id="1678580209">
          <w:marLeft w:val="0"/>
          <w:marRight w:val="0"/>
          <w:marTop w:val="0"/>
          <w:marBottom w:val="0"/>
          <w:divBdr>
            <w:top w:val="none" w:sz="0" w:space="0" w:color="auto"/>
            <w:left w:val="none" w:sz="0" w:space="0" w:color="auto"/>
            <w:bottom w:val="none" w:sz="0" w:space="0" w:color="auto"/>
            <w:right w:val="none" w:sz="0" w:space="0" w:color="auto"/>
          </w:divBdr>
          <w:divsChild>
            <w:div w:id="295992588">
              <w:marLeft w:val="0"/>
              <w:marRight w:val="0"/>
              <w:marTop w:val="0"/>
              <w:marBottom w:val="0"/>
              <w:divBdr>
                <w:top w:val="none" w:sz="0" w:space="0" w:color="auto"/>
                <w:left w:val="none" w:sz="0" w:space="0" w:color="auto"/>
                <w:bottom w:val="none" w:sz="0" w:space="0" w:color="auto"/>
                <w:right w:val="none" w:sz="0" w:space="0" w:color="auto"/>
              </w:divBdr>
            </w:div>
          </w:divsChild>
        </w:div>
        <w:div w:id="1679383372">
          <w:marLeft w:val="0"/>
          <w:marRight w:val="0"/>
          <w:marTop w:val="0"/>
          <w:marBottom w:val="0"/>
          <w:divBdr>
            <w:top w:val="none" w:sz="0" w:space="0" w:color="auto"/>
            <w:left w:val="none" w:sz="0" w:space="0" w:color="auto"/>
            <w:bottom w:val="none" w:sz="0" w:space="0" w:color="auto"/>
            <w:right w:val="none" w:sz="0" w:space="0" w:color="auto"/>
          </w:divBdr>
          <w:divsChild>
            <w:div w:id="1346782105">
              <w:marLeft w:val="0"/>
              <w:marRight w:val="0"/>
              <w:marTop w:val="0"/>
              <w:marBottom w:val="0"/>
              <w:divBdr>
                <w:top w:val="none" w:sz="0" w:space="0" w:color="auto"/>
                <w:left w:val="none" w:sz="0" w:space="0" w:color="auto"/>
                <w:bottom w:val="none" w:sz="0" w:space="0" w:color="auto"/>
                <w:right w:val="none" w:sz="0" w:space="0" w:color="auto"/>
              </w:divBdr>
            </w:div>
          </w:divsChild>
        </w:div>
        <w:div w:id="1679775912">
          <w:marLeft w:val="0"/>
          <w:marRight w:val="0"/>
          <w:marTop w:val="0"/>
          <w:marBottom w:val="0"/>
          <w:divBdr>
            <w:top w:val="none" w:sz="0" w:space="0" w:color="auto"/>
            <w:left w:val="none" w:sz="0" w:space="0" w:color="auto"/>
            <w:bottom w:val="none" w:sz="0" w:space="0" w:color="auto"/>
            <w:right w:val="none" w:sz="0" w:space="0" w:color="auto"/>
          </w:divBdr>
          <w:divsChild>
            <w:div w:id="1432508308">
              <w:marLeft w:val="0"/>
              <w:marRight w:val="0"/>
              <w:marTop w:val="0"/>
              <w:marBottom w:val="0"/>
              <w:divBdr>
                <w:top w:val="none" w:sz="0" w:space="0" w:color="auto"/>
                <w:left w:val="none" w:sz="0" w:space="0" w:color="auto"/>
                <w:bottom w:val="none" w:sz="0" w:space="0" w:color="auto"/>
                <w:right w:val="none" w:sz="0" w:space="0" w:color="auto"/>
              </w:divBdr>
            </w:div>
          </w:divsChild>
        </w:div>
        <w:div w:id="1680891926">
          <w:marLeft w:val="0"/>
          <w:marRight w:val="0"/>
          <w:marTop w:val="0"/>
          <w:marBottom w:val="0"/>
          <w:divBdr>
            <w:top w:val="none" w:sz="0" w:space="0" w:color="auto"/>
            <w:left w:val="none" w:sz="0" w:space="0" w:color="auto"/>
            <w:bottom w:val="none" w:sz="0" w:space="0" w:color="auto"/>
            <w:right w:val="none" w:sz="0" w:space="0" w:color="auto"/>
          </w:divBdr>
          <w:divsChild>
            <w:div w:id="1324503238">
              <w:marLeft w:val="0"/>
              <w:marRight w:val="0"/>
              <w:marTop w:val="0"/>
              <w:marBottom w:val="0"/>
              <w:divBdr>
                <w:top w:val="none" w:sz="0" w:space="0" w:color="auto"/>
                <w:left w:val="none" w:sz="0" w:space="0" w:color="auto"/>
                <w:bottom w:val="none" w:sz="0" w:space="0" w:color="auto"/>
                <w:right w:val="none" w:sz="0" w:space="0" w:color="auto"/>
              </w:divBdr>
            </w:div>
          </w:divsChild>
        </w:div>
        <w:div w:id="1682121224">
          <w:marLeft w:val="0"/>
          <w:marRight w:val="0"/>
          <w:marTop w:val="0"/>
          <w:marBottom w:val="0"/>
          <w:divBdr>
            <w:top w:val="none" w:sz="0" w:space="0" w:color="auto"/>
            <w:left w:val="none" w:sz="0" w:space="0" w:color="auto"/>
            <w:bottom w:val="none" w:sz="0" w:space="0" w:color="auto"/>
            <w:right w:val="none" w:sz="0" w:space="0" w:color="auto"/>
          </w:divBdr>
          <w:divsChild>
            <w:div w:id="1768769907">
              <w:marLeft w:val="0"/>
              <w:marRight w:val="0"/>
              <w:marTop w:val="0"/>
              <w:marBottom w:val="0"/>
              <w:divBdr>
                <w:top w:val="none" w:sz="0" w:space="0" w:color="auto"/>
                <w:left w:val="none" w:sz="0" w:space="0" w:color="auto"/>
                <w:bottom w:val="none" w:sz="0" w:space="0" w:color="auto"/>
                <w:right w:val="none" w:sz="0" w:space="0" w:color="auto"/>
              </w:divBdr>
            </w:div>
          </w:divsChild>
        </w:div>
        <w:div w:id="1683240106">
          <w:marLeft w:val="0"/>
          <w:marRight w:val="0"/>
          <w:marTop w:val="0"/>
          <w:marBottom w:val="0"/>
          <w:divBdr>
            <w:top w:val="none" w:sz="0" w:space="0" w:color="auto"/>
            <w:left w:val="none" w:sz="0" w:space="0" w:color="auto"/>
            <w:bottom w:val="none" w:sz="0" w:space="0" w:color="auto"/>
            <w:right w:val="none" w:sz="0" w:space="0" w:color="auto"/>
          </w:divBdr>
          <w:divsChild>
            <w:div w:id="340661625">
              <w:marLeft w:val="0"/>
              <w:marRight w:val="0"/>
              <w:marTop w:val="0"/>
              <w:marBottom w:val="0"/>
              <w:divBdr>
                <w:top w:val="none" w:sz="0" w:space="0" w:color="auto"/>
                <w:left w:val="none" w:sz="0" w:space="0" w:color="auto"/>
                <w:bottom w:val="none" w:sz="0" w:space="0" w:color="auto"/>
                <w:right w:val="none" w:sz="0" w:space="0" w:color="auto"/>
              </w:divBdr>
            </w:div>
          </w:divsChild>
        </w:div>
        <w:div w:id="1686856395">
          <w:marLeft w:val="0"/>
          <w:marRight w:val="0"/>
          <w:marTop w:val="0"/>
          <w:marBottom w:val="0"/>
          <w:divBdr>
            <w:top w:val="none" w:sz="0" w:space="0" w:color="auto"/>
            <w:left w:val="none" w:sz="0" w:space="0" w:color="auto"/>
            <w:bottom w:val="none" w:sz="0" w:space="0" w:color="auto"/>
            <w:right w:val="none" w:sz="0" w:space="0" w:color="auto"/>
          </w:divBdr>
          <w:divsChild>
            <w:div w:id="302346170">
              <w:marLeft w:val="0"/>
              <w:marRight w:val="0"/>
              <w:marTop w:val="0"/>
              <w:marBottom w:val="0"/>
              <w:divBdr>
                <w:top w:val="none" w:sz="0" w:space="0" w:color="auto"/>
                <w:left w:val="none" w:sz="0" w:space="0" w:color="auto"/>
                <w:bottom w:val="none" w:sz="0" w:space="0" w:color="auto"/>
                <w:right w:val="none" w:sz="0" w:space="0" w:color="auto"/>
              </w:divBdr>
            </w:div>
          </w:divsChild>
        </w:div>
        <w:div w:id="1689720113">
          <w:marLeft w:val="0"/>
          <w:marRight w:val="0"/>
          <w:marTop w:val="0"/>
          <w:marBottom w:val="0"/>
          <w:divBdr>
            <w:top w:val="none" w:sz="0" w:space="0" w:color="auto"/>
            <w:left w:val="none" w:sz="0" w:space="0" w:color="auto"/>
            <w:bottom w:val="none" w:sz="0" w:space="0" w:color="auto"/>
            <w:right w:val="none" w:sz="0" w:space="0" w:color="auto"/>
          </w:divBdr>
          <w:divsChild>
            <w:div w:id="1560551225">
              <w:marLeft w:val="0"/>
              <w:marRight w:val="0"/>
              <w:marTop w:val="0"/>
              <w:marBottom w:val="0"/>
              <w:divBdr>
                <w:top w:val="none" w:sz="0" w:space="0" w:color="auto"/>
                <w:left w:val="none" w:sz="0" w:space="0" w:color="auto"/>
                <w:bottom w:val="none" w:sz="0" w:space="0" w:color="auto"/>
                <w:right w:val="none" w:sz="0" w:space="0" w:color="auto"/>
              </w:divBdr>
            </w:div>
          </w:divsChild>
        </w:div>
        <w:div w:id="1691249803">
          <w:marLeft w:val="0"/>
          <w:marRight w:val="0"/>
          <w:marTop w:val="0"/>
          <w:marBottom w:val="0"/>
          <w:divBdr>
            <w:top w:val="none" w:sz="0" w:space="0" w:color="auto"/>
            <w:left w:val="none" w:sz="0" w:space="0" w:color="auto"/>
            <w:bottom w:val="none" w:sz="0" w:space="0" w:color="auto"/>
            <w:right w:val="none" w:sz="0" w:space="0" w:color="auto"/>
          </w:divBdr>
          <w:divsChild>
            <w:div w:id="1866139714">
              <w:marLeft w:val="0"/>
              <w:marRight w:val="0"/>
              <w:marTop w:val="0"/>
              <w:marBottom w:val="0"/>
              <w:divBdr>
                <w:top w:val="none" w:sz="0" w:space="0" w:color="auto"/>
                <w:left w:val="none" w:sz="0" w:space="0" w:color="auto"/>
                <w:bottom w:val="none" w:sz="0" w:space="0" w:color="auto"/>
                <w:right w:val="none" w:sz="0" w:space="0" w:color="auto"/>
              </w:divBdr>
            </w:div>
          </w:divsChild>
        </w:div>
        <w:div w:id="1692535672">
          <w:marLeft w:val="0"/>
          <w:marRight w:val="0"/>
          <w:marTop w:val="0"/>
          <w:marBottom w:val="0"/>
          <w:divBdr>
            <w:top w:val="none" w:sz="0" w:space="0" w:color="auto"/>
            <w:left w:val="none" w:sz="0" w:space="0" w:color="auto"/>
            <w:bottom w:val="none" w:sz="0" w:space="0" w:color="auto"/>
            <w:right w:val="none" w:sz="0" w:space="0" w:color="auto"/>
          </w:divBdr>
          <w:divsChild>
            <w:div w:id="2106723722">
              <w:marLeft w:val="0"/>
              <w:marRight w:val="0"/>
              <w:marTop w:val="0"/>
              <w:marBottom w:val="0"/>
              <w:divBdr>
                <w:top w:val="none" w:sz="0" w:space="0" w:color="auto"/>
                <w:left w:val="none" w:sz="0" w:space="0" w:color="auto"/>
                <w:bottom w:val="none" w:sz="0" w:space="0" w:color="auto"/>
                <w:right w:val="none" w:sz="0" w:space="0" w:color="auto"/>
              </w:divBdr>
            </w:div>
          </w:divsChild>
        </w:div>
        <w:div w:id="1698698788">
          <w:marLeft w:val="0"/>
          <w:marRight w:val="0"/>
          <w:marTop w:val="0"/>
          <w:marBottom w:val="0"/>
          <w:divBdr>
            <w:top w:val="none" w:sz="0" w:space="0" w:color="auto"/>
            <w:left w:val="none" w:sz="0" w:space="0" w:color="auto"/>
            <w:bottom w:val="none" w:sz="0" w:space="0" w:color="auto"/>
            <w:right w:val="none" w:sz="0" w:space="0" w:color="auto"/>
          </w:divBdr>
          <w:divsChild>
            <w:div w:id="1305551163">
              <w:marLeft w:val="0"/>
              <w:marRight w:val="0"/>
              <w:marTop w:val="0"/>
              <w:marBottom w:val="0"/>
              <w:divBdr>
                <w:top w:val="none" w:sz="0" w:space="0" w:color="auto"/>
                <w:left w:val="none" w:sz="0" w:space="0" w:color="auto"/>
                <w:bottom w:val="none" w:sz="0" w:space="0" w:color="auto"/>
                <w:right w:val="none" w:sz="0" w:space="0" w:color="auto"/>
              </w:divBdr>
            </w:div>
          </w:divsChild>
        </w:div>
        <w:div w:id="1700088657">
          <w:marLeft w:val="0"/>
          <w:marRight w:val="0"/>
          <w:marTop w:val="0"/>
          <w:marBottom w:val="0"/>
          <w:divBdr>
            <w:top w:val="none" w:sz="0" w:space="0" w:color="auto"/>
            <w:left w:val="none" w:sz="0" w:space="0" w:color="auto"/>
            <w:bottom w:val="none" w:sz="0" w:space="0" w:color="auto"/>
            <w:right w:val="none" w:sz="0" w:space="0" w:color="auto"/>
          </w:divBdr>
          <w:divsChild>
            <w:div w:id="1727021520">
              <w:marLeft w:val="0"/>
              <w:marRight w:val="0"/>
              <w:marTop w:val="0"/>
              <w:marBottom w:val="0"/>
              <w:divBdr>
                <w:top w:val="none" w:sz="0" w:space="0" w:color="auto"/>
                <w:left w:val="none" w:sz="0" w:space="0" w:color="auto"/>
                <w:bottom w:val="none" w:sz="0" w:space="0" w:color="auto"/>
                <w:right w:val="none" w:sz="0" w:space="0" w:color="auto"/>
              </w:divBdr>
            </w:div>
          </w:divsChild>
        </w:div>
        <w:div w:id="1700542680">
          <w:marLeft w:val="0"/>
          <w:marRight w:val="0"/>
          <w:marTop w:val="0"/>
          <w:marBottom w:val="0"/>
          <w:divBdr>
            <w:top w:val="none" w:sz="0" w:space="0" w:color="auto"/>
            <w:left w:val="none" w:sz="0" w:space="0" w:color="auto"/>
            <w:bottom w:val="none" w:sz="0" w:space="0" w:color="auto"/>
            <w:right w:val="none" w:sz="0" w:space="0" w:color="auto"/>
          </w:divBdr>
          <w:divsChild>
            <w:div w:id="101340505">
              <w:marLeft w:val="0"/>
              <w:marRight w:val="0"/>
              <w:marTop w:val="0"/>
              <w:marBottom w:val="0"/>
              <w:divBdr>
                <w:top w:val="none" w:sz="0" w:space="0" w:color="auto"/>
                <w:left w:val="none" w:sz="0" w:space="0" w:color="auto"/>
                <w:bottom w:val="none" w:sz="0" w:space="0" w:color="auto"/>
                <w:right w:val="none" w:sz="0" w:space="0" w:color="auto"/>
              </w:divBdr>
            </w:div>
          </w:divsChild>
        </w:div>
        <w:div w:id="1702242518">
          <w:marLeft w:val="0"/>
          <w:marRight w:val="0"/>
          <w:marTop w:val="0"/>
          <w:marBottom w:val="0"/>
          <w:divBdr>
            <w:top w:val="none" w:sz="0" w:space="0" w:color="auto"/>
            <w:left w:val="none" w:sz="0" w:space="0" w:color="auto"/>
            <w:bottom w:val="none" w:sz="0" w:space="0" w:color="auto"/>
            <w:right w:val="none" w:sz="0" w:space="0" w:color="auto"/>
          </w:divBdr>
          <w:divsChild>
            <w:div w:id="1063717397">
              <w:marLeft w:val="0"/>
              <w:marRight w:val="0"/>
              <w:marTop w:val="0"/>
              <w:marBottom w:val="0"/>
              <w:divBdr>
                <w:top w:val="none" w:sz="0" w:space="0" w:color="auto"/>
                <w:left w:val="none" w:sz="0" w:space="0" w:color="auto"/>
                <w:bottom w:val="none" w:sz="0" w:space="0" w:color="auto"/>
                <w:right w:val="none" w:sz="0" w:space="0" w:color="auto"/>
              </w:divBdr>
            </w:div>
          </w:divsChild>
        </w:div>
        <w:div w:id="1702702226">
          <w:marLeft w:val="0"/>
          <w:marRight w:val="0"/>
          <w:marTop w:val="0"/>
          <w:marBottom w:val="0"/>
          <w:divBdr>
            <w:top w:val="none" w:sz="0" w:space="0" w:color="auto"/>
            <w:left w:val="none" w:sz="0" w:space="0" w:color="auto"/>
            <w:bottom w:val="none" w:sz="0" w:space="0" w:color="auto"/>
            <w:right w:val="none" w:sz="0" w:space="0" w:color="auto"/>
          </w:divBdr>
          <w:divsChild>
            <w:div w:id="1945456468">
              <w:marLeft w:val="0"/>
              <w:marRight w:val="0"/>
              <w:marTop w:val="0"/>
              <w:marBottom w:val="0"/>
              <w:divBdr>
                <w:top w:val="none" w:sz="0" w:space="0" w:color="auto"/>
                <w:left w:val="none" w:sz="0" w:space="0" w:color="auto"/>
                <w:bottom w:val="none" w:sz="0" w:space="0" w:color="auto"/>
                <w:right w:val="none" w:sz="0" w:space="0" w:color="auto"/>
              </w:divBdr>
            </w:div>
          </w:divsChild>
        </w:div>
        <w:div w:id="1707875067">
          <w:marLeft w:val="0"/>
          <w:marRight w:val="0"/>
          <w:marTop w:val="0"/>
          <w:marBottom w:val="0"/>
          <w:divBdr>
            <w:top w:val="none" w:sz="0" w:space="0" w:color="auto"/>
            <w:left w:val="none" w:sz="0" w:space="0" w:color="auto"/>
            <w:bottom w:val="none" w:sz="0" w:space="0" w:color="auto"/>
            <w:right w:val="none" w:sz="0" w:space="0" w:color="auto"/>
          </w:divBdr>
          <w:divsChild>
            <w:div w:id="108623479">
              <w:marLeft w:val="0"/>
              <w:marRight w:val="0"/>
              <w:marTop w:val="0"/>
              <w:marBottom w:val="0"/>
              <w:divBdr>
                <w:top w:val="none" w:sz="0" w:space="0" w:color="auto"/>
                <w:left w:val="none" w:sz="0" w:space="0" w:color="auto"/>
                <w:bottom w:val="none" w:sz="0" w:space="0" w:color="auto"/>
                <w:right w:val="none" w:sz="0" w:space="0" w:color="auto"/>
              </w:divBdr>
            </w:div>
          </w:divsChild>
        </w:div>
        <w:div w:id="1708676499">
          <w:marLeft w:val="0"/>
          <w:marRight w:val="0"/>
          <w:marTop w:val="0"/>
          <w:marBottom w:val="0"/>
          <w:divBdr>
            <w:top w:val="none" w:sz="0" w:space="0" w:color="auto"/>
            <w:left w:val="none" w:sz="0" w:space="0" w:color="auto"/>
            <w:bottom w:val="none" w:sz="0" w:space="0" w:color="auto"/>
            <w:right w:val="none" w:sz="0" w:space="0" w:color="auto"/>
          </w:divBdr>
          <w:divsChild>
            <w:div w:id="1475946565">
              <w:marLeft w:val="0"/>
              <w:marRight w:val="0"/>
              <w:marTop w:val="0"/>
              <w:marBottom w:val="0"/>
              <w:divBdr>
                <w:top w:val="none" w:sz="0" w:space="0" w:color="auto"/>
                <w:left w:val="none" w:sz="0" w:space="0" w:color="auto"/>
                <w:bottom w:val="none" w:sz="0" w:space="0" w:color="auto"/>
                <w:right w:val="none" w:sz="0" w:space="0" w:color="auto"/>
              </w:divBdr>
            </w:div>
          </w:divsChild>
        </w:div>
        <w:div w:id="1708791868">
          <w:marLeft w:val="0"/>
          <w:marRight w:val="0"/>
          <w:marTop w:val="0"/>
          <w:marBottom w:val="0"/>
          <w:divBdr>
            <w:top w:val="none" w:sz="0" w:space="0" w:color="auto"/>
            <w:left w:val="none" w:sz="0" w:space="0" w:color="auto"/>
            <w:bottom w:val="none" w:sz="0" w:space="0" w:color="auto"/>
            <w:right w:val="none" w:sz="0" w:space="0" w:color="auto"/>
          </w:divBdr>
          <w:divsChild>
            <w:div w:id="1271621939">
              <w:marLeft w:val="0"/>
              <w:marRight w:val="0"/>
              <w:marTop w:val="0"/>
              <w:marBottom w:val="0"/>
              <w:divBdr>
                <w:top w:val="none" w:sz="0" w:space="0" w:color="auto"/>
                <w:left w:val="none" w:sz="0" w:space="0" w:color="auto"/>
                <w:bottom w:val="none" w:sz="0" w:space="0" w:color="auto"/>
                <w:right w:val="none" w:sz="0" w:space="0" w:color="auto"/>
              </w:divBdr>
            </w:div>
          </w:divsChild>
        </w:div>
        <w:div w:id="1709645526">
          <w:marLeft w:val="0"/>
          <w:marRight w:val="0"/>
          <w:marTop w:val="0"/>
          <w:marBottom w:val="0"/>
          <w:divBdr>
            <w:top w:val="none" w:sz="0" w:space="0" w:color="auto"/>
            <w:left w:val="none" w:sz="0" w:space="0" w:color="auto"/>
            <w:bottom w:val="none" w:sz="0" w:space="0" w:color="auto"/>
            <w:right w:val="none" w:sz="0" w:space="0" w:color="auto"/>
          </w:divBdr>
          <w:divsChild>
            <w:div w:id="1511022378">
              <w:marLeft w:val="0"/>
              <w:marRight w:val="0"/>
              <w:marTop w:val="0"/>
              <w:marBottom w:val="0"/>
              <w:divBdr>
                <w:top w:val="none" w:sz="0" w:space="0" w:color="auto"/>
                <w:left w:val="none" w:sz="0" w:space="0" w:color="auto"/>
                <w:bottom w:val="none" w:sz="0" w:space="0" w:color="auto"/>
                <w:right w:val="none" w:sz="0" w:space="0" w:color="auto"/>
              </w:divBdr>
            </w:div>
          </w:divsChild>
        </w:div>
        <w:div w:id="1712073196">
          <w:marLeft w:val="0"/>
          <w:marRight w:val="0"/>
          <w:marTop w:val="0"/>
          <w:marBottom w:val="0"/>
          <w:divBdr>
            <w:top w:val="none" w:sz="0" w:space="0" w:color="auto"/>
            <w:left w:val="none" w:sz="0" w:space="0" w:color="auto"/>
            <w:bottom w:val="none" w:sz="0" w:space="0" w:color="auto"/>
            <w:right w:val="none" w:sz="0" w:space="0" w:color="auto"/>
          </w:divBdr>
          <w:divsChild>
            <w:div w:id="334648482">
              <w:marLeft w:val="0"/>
              <w:marRight w:val="0"/>
              <w:marTop w:val="0"/>
              <w:marBottom w:val="0"/>
              <w:divBdr>
                <w:top w:val="none" w:sz="0" w:space="0" w:color="auto"/>
                <w:left w:val="none" w:sz="0" w:space="0" w:color="auto"/>
                <w:bottom w:val="none" w:sz="0" w:space="0" w:color="auto"/>
                <w:right w:val="none" w:sz="0" w:space="0" w:color="auto"/>
              </w:divBdr>
            </w:div>
          </w:divsChild>
        </w:div>
        <w:div w:id="1714042247">
          <w:marLeft w:val="0"/>
          <w:marRight w:val="0"/>
          <w:marTop w:val="0"/>
          <w:marBottom w:val="0"/>
          <w:divBdr>
            <w:top w:val="none" w:sz="0" w:space="0" w:color="auto"/>
            <w:left w:val="none" w:sz="0" w:space="0" w:color="auto"/>
            <w:bottom w:val="none" w:sz="0" w:space="0" w:color="auto"/>
            <w:right w:val="none" w:sz="0" w:space="0" w:color="auto"/>
          </w:divBdr>
          <w:divsChild>
            <w:div w:id="619604732">
              <w:marLeft w:val="0"/>
              <w:marRight w:val="0"/>
              <w:marTop w:val="0"/>
              <w:marBottom w:val="0"/>
              <w:divBdr>
                <w:top w:val="none" w:sz="0" w:space="0" w:color="auto"/>
                <w:left w:val="none" w:sz="0" w:space="0" w:color="auto"/>
                <w:bottom w:val="none" w:sz="0" w:space="0" w:color="auto"/>
                <w:right w:val="none" w:sz="0" w:space="0" w:color="auto"/>
              </w:divBdr>
            </w:div>
          </w:divsChild>
        </w:div>
        <w:div w:id="1714453450">
          <w:marLeft w:val="0"/>
          <w:marRight w:val="0"/>
          <w:marTop w:val="0"/>
          <w:marBottom w:val="0"/>
          <w:divBdr>
            <w:top w:val="none" w:sz="0" w:space="0" w:color="auto"/>
            <w:left w:val="none" w:sz="0" w:space="0" w:color="auto"/>
            <w:bottom w:val="none" w:sz="0" w:space="0" w:color="auto"/>
            <w:right w:val="none" w:sz="0" w:space="0" w:color="auto"/>
          </w:divBdr>
          <w:divsChild>
            <w:div w:id="1289510568">
              <w:marLeft w:val="0"/>
              <w:marRight w:val="0"/>
              <w:marTop w:val="0"/>
              <w:marBottom w:val="0"/>
              <w:divBdr>
                <w:top w:val="none" w:sz="0" w:space="0" w:color="auto"/>
                <w:left w:val="none" w:sz="0" w:space="0" w:color="auto"/>
                <w:bottom w:val="none" w:sz="0" w:space="0" w:color="auto"/>
                <w:right w:val="none" w:sz="0" w:space="0" w:color="auto"/>
              </w:divBdr>
            </w:div>
          </w:divsChild>
        </w:div>
        <w:div w:id="1715426158">
          <w:marLeft w:val="0"/>
          <w:marRight w:val="0"/>
          <w:marTop w:val="0"/>
          <w:marBottom w:val="0"/>
          <w:divBdr>
            <w:top w:val="none" w:sz="0" w:space="0" w:color="auto"/>
            <w:left w:val="none" w:sz="0" w:space="0" w:color="auto"/>
            <w:bottom w:val="none" w:sz="0" w:space="0" w:color="auto"/>
            <w:right w:val="none" w:sz="0" w:space="0" w:color="auto"/>
          </w:divBdr>
          <w:divsChild>
            <w:div w:id="1933663511">
              <w:marLeft w:val="0"/>
              <w:marRight w:val="0"/>
              <w:marTop w:val="0"/>
              <w:marBottom w:val="0"/>
              <w:divBdr>
                <w:top w:val="none" w:sz="0" w:space="0" w:color="auto"/>
                <w:left w:val="none" w:sz="0" w:space="0" w:color="auto"/>
                <w:bottom w:val="none" w:sz="0" w:space="0" w:color="auto"/>
                <w:right w:val="none" w:sz="0" w:space="0" w:color="auto"/>
              </w:divBdr>
            </w:div>
          </w:divsChild>
        </w:div>
        <w:div w:id="1715615628">
          <w:marLeft w:val="0"/>
          <w:marRight w:val="0"/>
          <w:marTop w:val="0"/>
          <w:marBottom w:val="0"/>
          <w:divBdr>
            <w:top w:val="none" w:sz="0" w:space="0" w:color="auto"/>
            <w:left w:val="none" w:sz="0" w:space="0" w:color="auto"/>
            <w:bottom w:val="none" w:sz="0" w:space="0" w:color="auto"/>
            <w:right w:val="none" w:sz="0" w:space="0" w:color="auto"/>
          </w:divBdr>
          <w:divsChild>
            <w:div w:id="141124871">
              <w:marLeft w:val="0"/>
              <w:marRight w:val="0"/>
              <w:marTop w:val="0"/>
              <w:marBottom w:val="0"/>
              <w:divBdr>
                <w:top w:val="none" w:sz="0" w:space="0" w:color="auto"/>
                <w:left w:val="none" w:sz="0" w:space="0" w:color="auto"/>
                <w:bottom w:val="none" w:sz="0" w:space="0" w:color="auto"/>
                <w:right w:val="none" w:sz="0" w:space="0" w:color="auto"/>
              </w:divBdr>
            </w:div>
          </w:divsChild>
        </w:div>
        <w:div w:id="1716539426">
          <w:marLeft w:val="0"/>
          <w:marRight w:val="0"/>
          <w:marTop w:val="0"/>
          <w:marBottom w:val="0"/>
          <w:divBdr>
            <w:top w:val="none" w:sz="0" w:space="0" w:color="auto"/>
            <w:left w:val="none" w:sz="0" w:space="0" w:color="auto"/>
            <w:bottom w:val="none" w:sz="0" w:space="0" w:color="auto"/>
            <w:right w:val="none" w:sz="0" w:space="0" w:color="auto"/>
          </w:divBdr>
          <w:divsChild>
            <w:div w:id="902103313">
              <w:marLeft w:val="0"/>
              <w:marRight w:val="0"/>
              <w:marTop w:val="0"/>
              <w:marBottom w:val="0"/>
              <w:divBdr>
                <w:top w:val="none" w:sz="0" w:space="0" w:color="auto"/>
                <w:left w:val="none" w:sz="0" w:space="0" w:color="auto"/>
                <w:bottom w:val="none" w:sz="0" w:space="0" w:color="auto"/>
                <w:right w:val="none" w:sz="0" w:space="0" w:color="auto"/>
              </w:divBdr>
            </w:div>
          </w:divsChild>
        </w:div>
        <w:div w:id="1719696689">
          <w:marLeft w:val="0"/>
          <w:marRight w:val="0"/>
          <w:marTop w:val="0"/>
          <w:marBottom w:val="0"/>
          <w:divBdr>
            <w:top w:val="none" w:sz="0" w:space="0" w:color="auto"/>
            <w:left w:val="none" w:sz="0" w:space="0" w:color="auto"/>
            <w:bottom w:val="none" w:sz="0" w:space="0" w:color="auto"/>
            <w:right w:val="none" w:sz="0" w:space="0" w:color="auto"/>
          </w:divBdr>
          <w:divsChild>
            <w:div w:id="946161478">
              <w:marLeft w:val="0"/>
              <w:marRight w:val="0"/>
              <w:marTop w:val="0"/>
              <w:marBottom w:val="0"/>
              <w:divBdr>
                <w:top w:val="none" w:sz="0" w:space="0" w:color="auto"/>
                <w:left w:val="none" w:sz="0" w:space="0" w:color="auto"/>
                <w:bottom w:val="none" w:sz="0" w:space="0" w:color="auto"/>
                <w:right w:val="none" w:sz="0" w:space="0" w:color="auto"/>
              </w:divBdr>
            </w:div>
          </w:divsChild>
        </w:div>
        <w:div w:id="1722559593">
          <w:marLeft w:val="0"/>
          <w:marRight w:val="0"/>
          <w:marTop w:val="0"/>
          <w:marBottom w:val="0"/>
          <w:divBdr>
            <w:top w:val="none" w:sz="0" w:space="0" w:color="auto"/>
            <w:left w:val="none" w:sz="0" w:space="0" w:color="auto"/>
            <w:bottom w:val="none" w:sz="0" w:space="0" w:color="auto"/>
            <w:right w:val="none" w:sz="0" w:space="0" w:color="auto"/>
          </w:divBdr>
          <w:divsChild>
            <w:div w:id="873426461">
              <w:marLeft w:val="0"/>
              <w:marRight w:val="0"/>
              <w:marTop w:val="0"/>
              <w:marBottom w:val="0"/>
              <w:divBdr>
                <w:top w:val="none" w:sz="0" w:space="0" w:color="auto"/>
                <w:left w:val="none" w:sz="0" w:space="0" w:color="auto"/>
                <w:bottom w:val="none" w:sz="0" w:space="0" w:color="auto"/>
                <w:right w:val="none" w:sz="0" w:space="0" w:color="auto"/>
              </w:divBdr>
            </w:div>
          </w:divsChild>
        </w:div>
        <w:div w:id="1723139199">
          <w:marLeft w:val="0"/>
          <w:marRight w:val="0"/>
          <w:marTop w:val="0"/>
          <w:marBottom w:val="0"/>
          <w:divBdr>
            <w:top w:val="none" w:sz="0" w:space="0" w:color="auto"/>
            <w:left w:val="none" w:sz="0" w:space="0" w:color="auto"/>
            <w:bottom w:val="none" w:sz="0" w:space="0" w:color="auto"/>
            <w:right w:val="none" w:sz="0" w:space="0" w:color="auto"/>
          </w:divBdr>
          <w:divsChild>
            <w:div w:id="301078058">
              <w:marLeft w:val="0"/>
              <w:marRight w:val="0"/>
              <w:marTop w:val="0"/>
              <w:marBottom w:val="0"/>
              <w:divBdr>
                <w:top w:val="none" w:sz="0" w:space="0" w:color="auto"/>
                <w:left w:val="none" w:sz="0" w:space="0" w:color="auto"/>
                <w:bottom w:val="none" w:sz="0" w:space="0" w:color="auto"/>
                <w:right w:val="none" w:sz="0" w:space="0" w:color="auto"/>
              </w:divBdr>
            </w:div>
          </w:divsChild>
        </w:div>
        <w:div w:id="1725986713">
          <w:marLeft w:val="0"/>
          <w:marRight w:val="0"/>
          <w:marTop w:val="0"/>
          <w:marBottom w:val="0"/>
          <w:divBdr>
            <w:top w:val="none" w:sz="0" w:space="0" w:color="auto"/>
            <w:left w:val="none" w:sz="0" w:space="0" w:color="auto"/>
            <w:bottom w:val="none" w:sz="0" w:space="0" w:color="auto"/>
            <w:right w:val="none" w:sz="0" w:space="0" w:color="auto"/>
          </w:divBdr>
          <w:divsChild>
            <w:div w:id="1982690261">
              <w:marLeft w:val="0"/>
              <w:marRight w:val="0"/>
              <w:marTop w:val="0"/>
              <w:marBottom w:val="0"/>
              <w:divBdr>
                <w:top w:val="none" w:sz="0" w:space="0" w:color="auto"/>
                <w:left w:val="none" w:sz="0" w:space="0" w:color="auto"/>
                <w:bottom w:val="none" w:sz="0" w:space="0" w:color="auto"/>
                <w:right w:val="none" w:sz="0" w:space="0" w:color="auto"/>
              </w:divBdr>
            </w:div>
          </w:divsChild>
        </w:div>
        <w:div w:id="1727214307">
          <w:marLeft w:val="0"/>
          <w:marRight w:val="0"/>
          <w:marTop w:val="0"/>
          <w:marBottom w:val="0"/>
          <w:divBdr>
            <w:top w:val="none" w:sz="0" w:space="0" w:color="auto"/>
            <w:left w:val="none" w:sz="0" w:space="0" w:color="auto"/>
            <w:bottom w:val="none" w:sz="0" w:space="0" w:color="auto"/>
            <w:right w:val="none" w:sz="0" w:space="0" w:color="auto"/>
          </w:divBdr>
          <w:divsChild>
            <w:div w:id="1404182126">
              <w:marLeft w:val="0"/>
              <w:marRight w:val="0"/>
              <w:marTop w:val="0"/>
              <w:marBottom w:val="0"/>
              <w:divBdr>
                <w:top w:val="none" w:sz="0" w:space="0" w:color="auto"/>
                <w:left w:val="none" w:sz="0" w:space="0" w:color="auto"/>
                <w:bottom w:val="none" w:sz="0" w:space="0" w:color="auto"/>
                <w:right w:val="none" w:sz="0" w:space="0" w:color="auto"/>
              </w:divBdr>
            </w:div>
          </w:divsChild>
        </w:div>
        <w:div w:id="1729573097">
          <w:marLeft w:val="0"/>
          <w:marRight w:val="0"/>
          <w:marTop w:val="0"/>
          <w:marBottom w:val="0"/>
          <w:divBdr>
            <w:top w:val="none" w:sz="0" w:space="0" w:color="auto"/>
            <w:left w:val="none" w:sz="0" w:space="0" w:color="auto"/>
            <w:bottom w:val="none" w:sz="0" w:space="0" w:color="auto"/>
            <w:right w:val="none" w:sz="0" w:space="0" w:color="auto"/>
          </w:divBdr>
          <w:divsChild>
            <w:div w:id="1479417217">
              <w:marLeft w:val="0"/>
              <w:marRight w:val="0"/>
              <w:marTop w:val="0"/>
              <w:marBottom w:val="0"/>
              <w:divBdr>
                <w:top w:val="none" w:sz="0" w:space="0" w:color="auto"/>
                <w:left w:val="none" w:sz="0" w:space="0" w:color="auto"/>
                <w:bottom w:val="none" w:sz="0" w:space="0" w:color="auto"/>
                <w:right w:val="none" w:sz="0" w:space="0" w:color="auto"/>
              </w:divBdr>
            </w:div>
          </w:divsChild>
        </w:div>
        <w:div w:id="1729769155">
          <w:marLeft w:val="0"/>
          <w:marRight w:val="0"/>
          <w:marTop w:val="0"/>
          <w:marBottom w:val="0"/>
          <w:divBdr>
            <w:top w:val="none" w:sz="0" w:space="0" w:color="auto"/>
            <w:left w:val="none" w:sz="0" w:space="0" w:color="auto"/>
            <w:bottom w:val="none" w:sz="0" w:space="0" w:color="auto"/>
            <w:right w:val="none" w:sz="0" w:space="0" w:color="auto"/>
          </w:divBdr>
          <w:divsChild>
            <w:div w:id="1060519636">
              <w:marLeft w:val="0"/>
              <w:marRight w:val="0"/>
              <w:marTop w:val="0"/>
              <w:marBottom w:val="0"/>
              <w:divBdr>
                <w:top w:val="none" w:sz="0" w:space="0" w:color="auto"/>
                <w:left w:val="none" w:sz="0" w:space="0" w:color="auto"/>
                <w:bottom w:val="none" w:sz="0" w:space="0" w:color="auto"/>
                <w:right w:val="none" w:sz="0" w:space="0" w:color="auto"/>
              </w:divBdr>
            </w:div>
          </w:divsChild>
        </w:div>
        <w:div w:id="1731608912">
          <w:marLeft w:val="0"/>
          <w:marRight w:val="0"/>
          <w:marTop w:val="0"/>
          <w:marBottom w:val="0"/>
          <w:divBdr>
            <w:top w:val="none" w:sz="0" w:space="0" w:color="auto"/>
            <w:left w:val="none" w:sz="0" w:space="0" w:color="auto"/>
            <w:bottom w:val="none" w:sz="0" w:space="0" w:color="auto"/>
            <w:right w:val="none" w:sz="0" w:space="0" w:color="auto"/>
          </w:divBdr>
          <w:divsChild>
            <w:div w:id="1553543638">
              <w:marLeft w:val="0"/>
              <w:marRight w:val="0"/>
              <w:marTop w:val="0"/>
              <w:marBottom w:val="0"/>
              <w:divBdr>
                <w:top w:val="none" w:sz="0" w:space="0" w:color="auto"/>
                <w:left w:val="none" w:sz="0" w:space="0" w:color="auto"/>
                <w:bottom w:val="none" w:sz="0" w:space="0" w:color="auto"/>
                <w:right w:val="none" w:sz="0" w:space="0" w:color="auto"/>
              </w:divBdr>
            </w:div>
          </w:divsChild>
        </w:div>
        <w:div w:id="1735398410">
          <w:marLeft w:val="0"/>
          <w:marRight w:val="0"/>
          <w:marTop w:val="0"/>
          <w:marBottom w:val="0"/>
          <w:divBdr>
            <w:top w:val="none" w:sz="0" w:space="0" w:color="auto"/>
            <w:left w:val="none" w:sz="0" w:space="0" w:color="auto"/>
            <w:bottom w:val="none" w:sz="0" w:space="0" w:color="auto"/>
            <w:right w:val="none" w:sz="0" w:space="0" w:color="auto"/>
          </w:divBdr>
          <w:divsChild>
            <w:div w:id="1569340703">
              <w:marLeft w:val="0"/>
              <w:marRight w:val="0"/>
              <w:marTop w:val="0"/>
              <w:marBottom w:val="0"/>
              <w:divBdr>
                <w:top w:val="none" w:sz="0" w:space="0" w:color="auto"/>
                <w:left w:val="none" w:sz="0" w:space="0" w:color="auto"/>
                <w:bottom w:val="none" w:sz="0" w:space="0" w:color="auto"/>
                <w:right w:val="none" w:sz="0" w:space="0" w:color="auto"/>
              </w:divBdr>
            </w:div>
            <w:div w:id="1699508855">
              <w:marLeft w:val="0"/>
              <w:marRight w:val="0"/>
              <w:marTop w:val="0"/>
              <w:marBottom w:val="0"/>
              <w:divBdr>
                <w:top w:val="none" w:sz="0" w:space="0" w:color="auto"/>
                <w:left w:val="none" w:sz="0" w:space="0" w:color="auto"/>
                <w:bottom w:val="none" w:sz="0" w:space="0" w:color="auto"/>
                <w:right w:val="none" w:sz="0" w:space="0" w:color="auto"/>
              </w:divBdr>
            </w:div>
          </w:divsChild>
        </w:div>
        <w:div w:id="1735547969">
          <w:marLeft w:val="0"/>
          <w:marRight w:val="0"/>
          <w:marTop w:val="0"/>
          <w:marBottom w:val="0"/>
          <w:divBdr>
            <w:top w:val="none" w:sz="0" w:space="0" w:color="auto"/>
            <w:left w:val="none" w:sz="0" w:space="0" w:color="auto"/>
            <w:bottom w:val="none" w:sz="0" w:space="0" w:color="auto"/>
            <w:right w:val="none" w:sz="0" w:space="0" w:color="auto"/>
          </w:divBdr>
          <w:divsChild>
            <w:div w:id="1381662685">
              <w:marLeft w:val="0"/>
              <w:marRight w:val="0"/>
              <w:marTop w:val="0"/>
              <w:marBottom w:val="0"/>
              <w:divBdr>
                <w:top w:val="none" w:sz="0" w:space="0" w:color="auto"/>
                <w:left w:val="none" w:sz="0" w:space="0" w:color="auto"/>
                <w:bottom w:val="none" w:sz="0" w:space="0" w:color="auto"/>
                <w:right w:val="none" w:sz="0" w:space="0" w:color="auto"/>
              </w:divBdr>
            </w:div>
          </w:divsChild>
        </w:div>
        <w:div w:id="1737241840">
          <w:marLeft w:val="0"/>
          <w:marRight w:val="0"/>
          <w:marTop w:val="0"/>
          <w:marBottom w:val="0"/>
          <w:divBdr>
            <w:top w:val="none" w:sz="0" w:space="0" w:color="auto"/>
            <w:left w:val="none" w:sz="0" w:space="0" w:color="auto"/>
            <w:bottom w:val="none" w:sz="0" w:space="0" w:color="auto"/>
            <w:right w:val="none" w:sz="0" w:space="0" w:color="auto"/>
          </w:divBdr>
          <w:divsChild>
            <w:div w:id="1318144468">
              <w:marLeft w:val="0"/>
              <w:marRight w:val="0"/>
              <w:marTop w:val="0"/>
              <w:marBottom w:val="0"/>
              <w:divBdr>
                <w:top w:val="none" w:sz="0" w:space="0" w:color="auto"/>
                <w:left w:val="none" w:sz="0" w:space="0" w:color="auto"/>
                <w:bottom w:val="none" w:sz="0" w:space="0" w:color="auto"/>
                <w:right w:val="none" w:sz="0" w:space="0" w:color="auto"/>
              </w:divBdr>
            </w:div>
          </w:divsChild>
        </w:div>
        <w:div w:id="1738825479">
          <w:marLeft w:val="0"/>
          <w:marRight w:val="0"/>
          <w:marTop w:val="0"/>
          <w:marBottom w:val="0"/>
          <w:divBdr>
            <w:top w:val="none" w:sz="0" w:space="0" w:color="auto"/>
            <w:left w:val="none" w:sz="0" w:space="0" w:color="auto"/>
            <w:bottom w:val="none" w:sz="0" w:space="0" w:color="auto"/>
            <w:right w:val="none" w:sz="0" w:space="0" w:color="auto"/>
          </w:divBdr>
          <w:divsChild>
            <w:div w:id="950473699">
              <w:marLeft w:val="0"/>
              <w:marRight w:val="0"/>
              <w:marTop w:val="0"/>
              <w:marBottom w:val="0"/>
              <w:divBdr>
                <w:top w:val="none" w:sz="0" w:space="0" w:color="auto"/>
                <w:left w:val="none" w:sz="0" w:space="0" w:color="auto"/>
                <w:bottom w:val="none" w:sz="0" w:space="0" w:color="auto"/>
                <w:right w:val="none" w:sz="0" w:space="0" w:color="auto"/>
              </w:divBdr>
            </w:div>
          </w:divsChild>
        </w:div>
        <w:div w:id="1738934555">
          <w:marLeft w:val="0"/>
          <w:marRight w:val="0"/>
          <w:marTop w:val="0"/>
          <w:marBottom w:val="0"/>
          <w:divBdr>
            <w:top w:val="none" w:sz="0" w:space="0" w:color="auto"/>
            <w:left w:val="none" w:sz="0" w:space="0" w:color="auto"/>
            <w:bottom w:val="none" w:sz="0" w:space="0" w:color="auto"/>
            <w:right w:val="none" w:sz="0" w:space="0" w:color="auto"/>
          </w:divBdr>
          <w:divsChild>
            <w:div w:id="826481925">
              <w:marLeft w:val="0"/>
              <w:marRight w:val="0"/>
              <w:marTop w:val="0"/>
              <w:marBottom w:val="0"/>
              <w:divBdr>
                <w:top w:val="none" w:sz="0" w:space="0" w:color="auto"/>
                <w:left w:val="none" w:sz="0" w:space="0" w:color="auto"/>
                <w:bottom w:val="none" w:sz="0" w:space="0" w:color="auto"/>
                <w:right w:val="none" w:sz="0" w:space="0" w:color="auto"/>
              </w:divBdr>
            </w:div>
          </w:divsChild>
        </w:div>
        <w:div w:id="1740130887">
          <w:marLeft w:val="0"/>
          <w:marRight w:val="0"/>
          <w:marTop w:val="0"/>
          <w:marBottom w:val="0"/>
          <w:divBdr>
            <w:top w:val="none" w:sz="0" w:space="0" w:color="auto"/>
            <w:left w:val="none" w:sz="0" w:space="0" w:color="auto"/>
            <w:bottom w:val="none" w:sz="0" w:space="0" w:color="auto"/>
            <w:right w:val="none" w:sz="0" w:space="0" w:color="auto"/>
          </w:divBdr>
          <w:divsChild>
            <w:div w:id="790510889">
              <w:marLeft w:val="0"/>
              <w:marRight w:val="0"/>
              <w:marTop w:val="0"/>
              <w:marBottom w:val="0"/>
              <w:divBdr>
                <w:top w:val="none" w:sz="0" w:space="0" w:color="auto"/>
                <w:left w:val="none" w:sz="0" w:space="0" w:color="auto"/>
                <w:bottom w:val="none" w:sz="0" w:space="0" w:color="auto"/>
                <w:right w:val="none" w:sz="0" w:space="0" w:color="auto"/>
              </w:divBdr>
            </w:div>
          </w:divsChild>
        </w:div>
        <w:div w:id="1742751787">
          <w:marLeft w:val="0"/>
          <w:marRight w:val="0"/>
          <w:marTop w:val="0"/>
          <w:marBottom w:val="0"/>
          <w:divBdr>
            <w:top w:val="none" w:sz="0" w:space="0" w:color="auto"/>
            <w:left w:val="none" w:sz="0" w:space="0" w:color="auto"/>
            <w:bottom w:val="none" w:sz="0" w:space="0" w:color="auto"/>
            <w:right w:val="none" w:sz="0" w:space="0" w:color="auto"/>
          </w:divBdr>
          <w:divsChild>
            <w:div w:id="196040973">
              <w:marLeft w:val="0"/>
              <w:marRight w:val="0"/>
              <w:marTop w:val="0"/>
              <w:marBottom w:val="0"/>
              <w:divBdr>
                <w:top w:val="none" w:sz="0" w:space="0" w:color="auto"/>
                <w:left w:val="none" w:sz="0" w:space="0" w:color="auto"/>
                <w:bottom w:val="none" w:sz="0" w:space="0" w:color="auto"/>
                <w:right w:val="none" w:sz="0" w:space="0" w:color="auto"/>
              </w:divBdr>
            </w:div>
          </w:divsChild>
        </w:div>
        <w:div w:id="1743406562">
          <w:marLeft w:val="0"/>
          <w:marRight w:val="0"/>
          <w:marTop w:val="0"/>
          <w:marBottom w:val="0"/>
          <w:divBdr>
            <w:top w:val="none" w:sz="0" w:space="0" w:color="auto"/>
            <w:left w:val="none" w:sz="0" w:space="0" w:color="auto"/>
            <w:bottom w:val="none" w:sz="0" w:space="0" w:color="auto"/>
            <w:right w:val="none" w:sz="0" w:space="0" w:color="auto"/>
          </w:divBdr>
          <w:divsChild>
            <w:div w:id="1482312078">
              <w:marLeft w:val="0"/>
              <w:marRight w:val="0"/>
              <w:marTop w:val="0"/>
              <w:marBottom w:val="0"/>
              <w:divBdr>
                <w:top w:val="none" w:sz="0" w:space="0" w:color="auto"/>
                <w:left w:val="none" w:sz="0" w:space="0" w:color="auto"/>
                <w:bottom w:val="none" w:sz="0" w:space="0" w:color="auto"/>
                <w:right w:val="none" w:sz="0" w:space="0" w:color="auto"/>
              </w:divBdr>
            </w:div>
          </w:divsChild>
        </w:div>
        <w:div w:id="1743871467">
          <w:marLeft w:val="0"/>
          <w:marRight w:val="0"/>
          <w:marTop w:val="0"/>
          <w:marBottom w:val="0"/>
          <w:divBdr>
            <w:top w:val="none" w:sz="0" w:space="0" w:color="auto"/>
            <w:left w:val="none" w:sz="0" w:space="0" w:color="auto"/>
            <w:bottom w:val="none" w:sz="0" w:space="0" w:color="auto"/>
            <w:right w:val="none" w:sz="0" w:space="0" w:color="auto"/>
          </w:divBdr>
          <w:divsChild>
            <w:div w:id="1334182741">
              <w:marLeft w:val="0"/>
              <w:marRight w:val="0"/>
              <w:marTop w:val="0"/>
              <w:marBottom w:val="0"/>
              <w:divBdr>
                <w:top w:val="none" w:sz="0" w:space="0" w:color="auto"/>
                <w:left w:val="none" w:sz="0" w:space="0" w:color="auto"/>
                <w:bottom w:val="none" w:sz="0" w:space="0" w:color="auto"/>
                <w:right w:val="none" w:sz="0" w:space="0" w:color="auto"/>
              </w:divBdr>
            </w:div>
          </w:divsChild>
        </w:div>
        <w:div w:id="1744789523">
          <w:marLeft w:val="0"/>
          <w:marRight w:val="0"/>
          <w:marTop w:val="0"/>
          <w:marBottom w:val="0"/>
          <w:divBdr>
            <w:top w:val="none" w:sz="0" w:space="0" w:color="auto"/>
            <w:left w:val="none" w:sz="0" w:space="0" w:color="auto"/>
            <w:bottom w:val="none" w:sz="0" w:space="0" w:color="auto"/>
            <w:right w:val="none" w:sz="0" w:space="0" w:color="auto"/>
          </w:divBdr>
          <w:divsChild>
            <w:div w:id="1676569223">
              <w:marLeft w:val="0"/>
              <w:marRight w:val="0"/>
              <w:marTop w:val="0"/>
              <w:marBottom w:val="0"/>
              <w:divBdr>
                <w:top w:val="none" w:sz="0" w:space="0" w:color="auto"/>
                <w:left w:val="none" w:sz="0" w:space="0" w:color="auto"/>
                <w:bottom w:val="none" w:sz="0" w:space="0" w:color="auto"/>
                <w:right w:val="none" w:sz="0" w:space="0" w:color="auto"/>
              </w:divBdr>
            </w:div>
          </w:divsChild>
        </w:div>
        <w:div w:id="1747066145">
          <w:marLeft w:val="0"/>
          <w:marRight w:val="0"/>
          <w:marTop w:val="0"/>
          <w:marBottom w:val="0"/>
          <w:divBdr>
            <w:top w:val="none" w:sz="0" w:space="0" w:color="auto"/>
            <w:left w:val="none" w:sz="0" w:space="0" w:color="auto"/>
            <w:bottom w:val="none" w:sz="0" w:space="0" w:color="auto"/>
            <w:right w:val="none" w:sz="0" w:space="0" w:color="auto"/>
          </w:divBdr>
          <w:divsChild>
            <w:div w:id="295986880">
              <w:marLeft w:val="0"/>
              <w:marRight w:val="0"/>
              <w:marTop w:val="0"/>
              <w:marBottom w:val="0"/>
              <w:divBdr>
                <w:top w:val="none" w:sz="0" w:space="0" w:color="auto"/>
                <w:left w:val="none" w:sz="0" w:space="0" w:color="auto"/>
                <w:bottom w:val="none" w:sz="0" w:space="0" w:color="auto"/>
                <w:right w:val="none" w:sz="0" w:space="0" w:color="auto"/>
              </w:divBdr>
            </w:div>
          </w:divsChild>
        </w:div>
        <w:div w:id="1748502874">
          <w:marLeft w:val="0"/>
          <w:marRight w:val="0"/>
          <w:marTop w:val="0"/>
          <w:marBottom w:val="0"/>
          <w:divBdr>
            <w:top w:val="none" w:sz="0" w:space="0" w:color="auto"/>
            <w:left w:val="none" w:sz="0" w:space="0" w:color="auto"/>
            <w:bottom w:val="none" w:sz="0" w:space="0" w:color="auto"/>
            <w:right w:val="none" w:sz="0" w:space="0" w:color="auto"/>
          </w:divBdr>
          <w:divsChild>
            <w:div w:id="1727215185">
              <w:marLeft w:val="0"/>
              <w:marRight w:val="0"/>
              <w:marTop w:val="0"/>
              <w:marBottom w:val="0"/>
              <w:divBdr>
                <w:top w:val="none" w:sz="0" w:space="0" w:color="auto"/>
                <w:left w:val="none" w:sz="0" w:space="0" w:color="auto"/>
                <w:bottom w:val="none" w:sz="0" w:space="0" w:color="auto"/>
                <w:right w:val="none" w:sz="0" w:space="0" w:color="auto"/>
              </w:divBdr>
            </w:div>
          </w:divsChild>
        </w:div>
        <w:div w:id="1748571003">
          <w:marLeft w:val="0"/>
          <w:marRight w:val="0"/>
          <w:marTop w:val="0"/>
          <w:marBottom w:val="0"/>
          <w:divBdr>
            <w:top w:val="none" w:sz="0" w:space="0" w:color="auto"/>
            <w:left w:val="none" w:sz="0" w:space="0" w:color="auto"/>
            <w:bottom w:val="none" w:sz="0" w:space="0" w:color="auto"/>
            <w:right w:val="none" w:sz="0" w:space="0" w:color="auto"/>
          </w:divBdr>
          <w:divsChild>
            <w:div w:id="1182860211">
              <w:marLeft w:val="0"/>
              <w:marRight w:val="0"/>
              <w:marTop w:val="0"/>
              <w:marBottom w:val="0"/>
              <w:divBdr>
                <w:top w:val="none" w:sz="0" w:space="0" w:color="auto"/>
                <w:left w:val="none" w:sz="0" w:space="0" w:color="auto"/>
                <w:bottom w:val="none" w:sz="0" w:space="0" w:color="auto"/>
                <w:right w:val="none" w:sz="0" w:space="0" w:color="auto"/>
              </w:divBdr>
            </w:div>
          </w:divsChild>
        </w:div>
        <w:div w:id="1748914857">
          <w:marLeft w:val="0"/>
          <w:marRight w:val="0"/>
          <w:marTop w:val="0"/>
          <w:marBottom w:val="0"/>
          <w:divBdr>
            <w:top w:val="none" w:sz="0" w:space="0" w:color="auto"/>
            <w:left w:val="none" w:sz="0" w:space="0" w:color="auto"/>
            <w:bottom w:val="none" w:sz="0" w:space="0" w:color="auto"/>
            <w:right w:val="none" w:sz="0" w:space="0" w:color="auto"/>
          </w:divBdr>
          <w:divsChild>
            <w:div w:id="853148164">
              <w:marLeft w:val="0"/>
              <w:marRight w:val="0"/>
              <w:marTop w:val="0"/>
              <w:marBottom w:val="0"/>
              <w:divBdr>
                <w:top w:val="none" w:sz="0" w:space="0" w:color="auto"/>
                <w:left w:val="none" w:sz="0" w:space="0" w:color="auto"/>
                <w:bottom w:val="none" w:sz="0" w:space="0" w:color="auto"/>
                <w:right w:val="none" w:sz="0" w:space="0" w:color="auto"/>
              </w:divBdr>
            </w:div>
          </w:divsChild>
        </w:div>
        <w:div w:id="1752655773">
          <w:marLeft w:val="0"/>
          <w:marRight w:val="0"/>
          <w:marTop w:val="0"/>
          <w:marBottom w:val="0"/>
          <w:divBdr>
            <w:top w:val="none" w:sz="0" w:space="0" w:color="auto"/>
            <w:left w:val="none" w:sz="0" w:space="0" w:color="auto"/>
            <w:bottom w:val="none" w:sz="0" w:space="0" w:color="auto"/>
            <w:right w:val="none" w:sz="0" w:space="0" w:color="auto"/>
          </w:divBdr>
          <w:divsChild>
            <w:div w:id="641353722">
              <w:marLeft w:val="0"/>
              <w:marRight w:val="0"/>
              <w:marTop w:val="0"/>
              <w:marBottom w:val="0"/>
              <w:divBdr>
                <w:top w:val="none" w:sz="0" w:space="0" w:color="auto"/>
                <w:left w:val="none" w:sz="0" w:space="0" w:color="auto"/>
                <w:bottom w:val="none" w:sz="0" w:space="0" w:color="auto"/>
                <w:right w:val="none" w:sz="0" w:space="0" w:color="auto"/>
              </w:divBdr>
            </w:div>
            <w:div w:id="1825008153">
              <w:marLeft w:val="0"/>
              <w:marRight w:val="0"/>
              <w:marTop w:val="0"/>
              <w:marBottom w:val="0"/>
              <w:divBdr>
                <w:top w:val="none" w:sz="0" w:space="0" w:color="auto"/>
                <w:left w:val="none" w:sz="0" w:space="0" w:color="auto"/>
                <w:bottom w:val="none" w:sz="0" w:space="0" w:color="auto"/>
                <w:right w:val="none" w:sz="0" w:space="0" w:color="auto"/>
              </w:divBdr>
            </w:div>
          </w:divsChild>
        </w:div>
        <w:div w:id="1753307442">
          <w:marLeft w:val="0"/>
          <w:marRight w:val="0"/>
          <w:marTop w:val="0"/>
          <w:marBottom w:val="0"/>
          <w:divBdr>
            <w:top w:val="none" w:sz="0" w:space="0" w:color="auto"/>
            <w:left w:val="none" w:sz="0" w:space="0" w:color="auto"/>
            <w:bottom w:val="none" w:sz="0" w:space="0" w:color="auto"/>
            <w:right w:val="none" w:sz="0" w:space="0" w:color="auto"/>
          </w:divBdr>
          <w:divsChild>
            <w:div w:id="764687029">
              <w:marLeft w:val="0"/>
              <w:marRight w:val="0"/>
              <w:marTop w:val="0"/>
              <w:marBottom w:val="0"/>
              <w:divBdr>
                <w:top w:val="none" w:sz="0" w:space="0" w:color="auto"/>
                <w:left w:val="none" w:sz="0" w:space="0" w:color="auto"/>
                <w:bottom w:val="none" w:sz="0" w:space="0" w:color="auto"/>
                <w:right w:val="none" w:sz="0" w:space="0" w:color="auto"/>
              </w:divBdr>
            </w:div>
          </w:divsChild>
        </w:div>
        <w:div w:id="1753889810">
          <w:marLeft w:val="0"/>
          <w:marRight w:val="0"/>
          <w:marTop w:val="0"/>
          <w:marBottom w:val="0"/>
          <w:divBdr>
            <w:top w:val="none" w:sz="0" w:space="0" w:color="auto"/>
            <w:left w:val="none" w:sz="0" w:space="0" w:color="auto"/>
            <w:bottom w:val="none" w:sz="0" w:space="0" w:color="auto"/>
            <w:right w:val="none" w:sz="0" w:space="0" w:color="auto"/>
          </w:divBdr>
          <w:divsChild>
            <w:div w:id="1588995721">
              <w:marLeft w:val="0"/>
              <w:marRight w:val="0"/>
              <w:marTop w:val="0"/>
              <w:marBottom w:val="0"/>
              <w:divBdr>
                <w:top w:val="none" w:sz="0" w:space="0" w:color="auto"/>
                <w:left w:val="none" w:sz="0" w:space="0" w:color="auto"/>
                <w:bottom w:val="none" w:sz="0" w:space="0" w:color="auto"/>
                <w:right w:val="none" w:sz="0" w:space="0" w:color="auto"/>
              </w:divBdr>
            </w:div>
          </w:divsChild>
        </w:div>
        <w:div w:id="1756396603">
          <w:marLeft w:val="0"/>
          <w:marRight w:val="0"/>
          <w:marTop w:val="0"/>
          <w:marBottom w:val="0"/>
          <w:divBdr>
            <w:top w:val="none" w:sz="0" w:space="0" w:color="auto"/>
            <w:left w:val="none" w:sz="0" w:space="0" w:color="auto"/>
            <w:bottom w:val="none" w:sz="0" w:space="0" w:color="auto"/>
            <w:right w:val="none" w:sz="0" w:space="0" w:color="auto"/>
          </w:divBdr>
          <w:divsChild>
            <w:div w:id="1190025712">
              <w:marLeft w:val="0"/>
              <w:marRight w:val="0"/>
              <w:marTop w:val="0"/>
              <w:marBottom w:val="0"/>
              <w:divBdr>
                <w:top w:val="none" w:sz="0" w:space="0" w:color="auto"/>
                <w:left w:val="none" w:sz="0" w:space="0" w:color="auto"/>
                <w:bottom w:val="none" w:sz="0" w:space="0" w:color="auto"/>
                <w:right w:val="none" w:sz="0" w:space="0" w:color="auto"/>
              </w:divBdr>
            </w:div>
            <w:div w:id="1855922144">
              <w:marLeft w:val="0"/>
              <w:marRight w:val="0"/>
              <w:marTop w:val="0"/>
              <w:marBottom w:val="0"/>
              <w:divBdr>
                <w:top w:val="none" w:sz="0" w:space="0" w:color="auto"/>
                <w:left w:val="none" w:sz="0" w:space="0" w:color="auto"/>
                <w:bottom w:val="none" w:sz="0" w:space="0" w:color="auto"/>
                <w:right w:val="none" w:sz="0" w:space="0" w:color="auto"/>
              </w:divBdr>
            </w:div>
          </w:divsChild>
        </w:div>
        <w:div w:id="1756897942">
          <w:marLeft w:val="0"/>
          <w:marRight w:val="0"/>
          <w:marTop w:val="0"/>
          <w:marBottom w:val="0"/>
          <w:divBdr>
            <w:top w:val="none" w:sz="0" w:space="0" w:color="auto"/>
            <w:left w:val="none" w:sz="0" w:space="0" w:color="auto"/>
            <w:bottom w:val="none" w:sz="0" w:space="0" w:color="auto"/>
            <w:right w:val="none" w:sz="0" w:space="0" w:color="auto"/>
          </w:divBdr>
          <w:divsChild>
            <w:div w:id="2038921781">
              <w:marLeft w:val="0"/>
              <w:marRight w:val="0"/>
              <w:marTop w:val="0"/>
              <w:marBottom w:val="0"/>
              <w:divBdr>
                <w:top w:val="none" w:sz="0" w:space="0" w:color="auto"/>
                <w:left w:val="none" w:sz="0" w:space="0" w:color="auto"/>
                <w:bottom w:val="none" w:sz="0" w:space="0" w:color="auto"/>
                <w:right w:val="none" w:sz="0" w:space="0" w:color="auto"/>
              </w:divBdr>
            </w:div>
          </w:divsChild>
        </w:div>
        <w:div w:id="1758281330">
          <w:marLeft w:val="0"/>
          <w:marRight w:val="0"/>
          <w:marTop w:val="0"/>
          <w:marBottom w:val="0"/>
          <w:divBdr>
            <w:top w:val="none" w:sz="0" w:space="0" w:color="auto"/>
            <w:left w:val="none" w:sz="0" w:space="0" w:color="auto"/>
            <w:bottom w:val="none" w:sz="0" w:space="0" w:color="auto"/>
            <w:right w:val="none" w:sz="0" w:space="0" w:color="auto"/>
          </w:divBdr>
          <w:divsChild>
            <w:div w:id="1350790801">
              <w:marLeft w:val="0"/>
              <w:marRight w:val="0"/>
              <w:marTop w:val="0"/>
              <w:marBottom w:val="0"/>
              <w:divBdr>
                <w:top w:val="none" w:sz="0" w:space="0" w:color="auto"/>
                <w:left w:val="none" w:sz="0" w:space="0" w:color="auto"/>
                <w:bottom w:val="none" w:sz="0" w:space="0" w:color="auto"/>
                <w:right w:val="none" w:sz="0" w:space="0" w:color="auto"/>
              </w:divBdr>
            </w:div>
          </w:divsChild>
        </w:div>
        <w:div w:id="1758407597">
          <w:marLeft w:val="0"/>
          <w:marRight w:val="0"/>
          <w:marTop w:val="0"/>
          <w:marBottom w:val="0"/>
          <w:divBdr>
            <w:top w:val="none" w:sz="0" w:space="0" w:color="auto"/>
            <w:left w:val="none" w:sz="0" w:space="0" w:color="auto"/>
            <w:bottom w:val="none" w:sz="0" w:space="0" w:color="auto"/>
            <w:right w:val="none" w:sz="0" w:space="0" w:color="auto"/>
          </w:divBdr>
          <w:divsChild>
            <w:div w:id="1048794714">
              <w:marLeft w:val="0"/>
              <w:marRight w:val="0"/>
              <w:marTop w:val="0"/>
              <w:marBottom w:val="0"/>
              <w:divBdr>
                <w:top w:val="none" w:sz="0" w:space="0" w:color="auto"/>
                <w:left w:val="none" w:sz="0" w:space="0" w:color="auto"/>
                <w:bottom w:val="none" w:sz="0" w:space="0" w:color="auto"/>
                <w:right w:val="none" w:sz="0" w:space="0" w:color="auto"/>
              </w:divBdr>
            </w:div>
          </w:divsChild>
        </w:div>
        <w:div w:id="1760561846">
          <w:marLeft w:val="0"/>
          <w:marRight w:val="0"/>
          <w:marTop w:val="0"/>
          <w:marBottom w:val="0"/>
          <w:divBdr>
            <w:top w:val="none" w:sz="0" w:space="0" w:color="auto"/>
            <w:left w:val="none" w:sz="0" w:space="0" w:color="auto"/>
            <w:bottom w:val="none" w:sz="0" w:space="0" w:color="auto"/>
            <w:right w:val="none" w:sz="0" w:space="0" w:color="auto"/>
          </w:divBdr>
          <w:divsChild>
            <w:div w:id="2072145653">
              <w:marLeft w:val="0"/>
              <w:marRight w:val="0"/>
              <w:marTop w:val="0"/>
              <w:marBottom w:val="0"/>
              <w:divBdr>
                <w:top w:val="none" w:sz="0" w:space="0" w:color="auto"/>
                <w:left w:val="none" w:sz="0" w:space="0" w:color="auto"/>
                <w:bottom w:val="none" w:sz="0" w:space="0" w:color="auto"/>
                <w:right w:val="none" w:sz="0" w:space="0" w:color="auto"/>
              </w:divBdr>
            </w:div>
          </w:divsChild>
        </w:div>
        <w:div w:id="1762141132">
          <w:marLeft w:val="0"/>
          <w:marRight w:val="0"/>
          <w:marTop w:val="0"/>
          <w:marBottom w:val="0"/>
          <w:divBdr>
            <w:top w:val="none" w:sz="0" w:space="0" w:color="auto"/>
            <w:left w:val="none" w:sz="0" w:space="0" w:color="auto"/>
            <w:bottom w:val="none" w:sz="0" w:space="0" w:color="auto"/>
            <w:right w:val="none" w:sz="0" w:space="0" w:color="auto"/>
          </w:divBdr>
          <w:divsChild>
            <w:div w:id="1339040753">
              <w:marLeft w:val="0"/>
              <w:marRight w:val="0"/>
              <w:marTop w:val="0"/>
              <w:marBottom w:val="0"/>
              <w:divBdr>
                <w:top w:val="none" w:sz="0" w:space="0" w:color="auto"/>
                <w:left w:val="none" w:sz="0" w:space="0" w:color="auto"/>
                <w:bottom w:val="none" w:sz="0" w:space="0" w:color="auto"/>
                <w:right w:val="none" w:sz="0" w:space="0" w:color="auto"/>
              </w:divBdr>
            </w:div>
          </w:divsChild>
        </w:div>
        <w:div w:id="1762868987">
          <w:marLeft w:val="0"/>
          <w:marRight w:val="0"/>
          <w:marTop w:val="0"/>
          <w:marBottom w:val="0"/>
          <w:divBdr>
            <w:top w:val="none" w:sz="0" w:space="0" w:color="auto"/>
            <w:left w:val="none" w:sz="0" w:space="0" w:color="auto"/>
            <w:bottom w:val="none" w:sz="0" w:space="0" w:color="auto"/>
            <w:right w:val="none" w:sz="0" w:space="0" w:color="auto"/>
          </w:divBdr>
          <w:divsChild>
            <w:div w:id="1409108760">
              <w:marLeft w:val="0"/>
              <w:marRight w:val="0"/>
              <w:marTop w:val="0"/>
              <w:marBottom w:val="0"/>
              <w:divBdr>
                <w:top w:val="none" w:sz="0" w:space="0" w:color="auto"/>
                <w:left w:val="none" w:sz="0" w:space="0" w:color="auto"/>
                <w:bottom w:val="none" w:sz="0" w:space="0" w:color="auto"/>
                <w:right w:val="none" w:sz="0" w:space="0" w:color="auto"/>
              </w:divBdr>
            </w:div>
          </w:divsChild>
        </w:div>
        <w:div w:id="1763334013">
          <w:marLeft w:val="0"/>
          <w:marRight w:val="0"/>
          <w:marTop w:val="0"/>
          <w:marBottom w:val="0"/>
          <w:divBdr>
            <w:top w:val="none" w:sz="0" w:space="0" w:color="auto"/>
            <w:left w:val="none" w:sz="0" w:space="0" w:color="auto"/>
            <w:bottom w:val="none" w:sz="0" w:space="0" w:color="auto"/>
            <w:right w:val="none" w:sz="0" w:space="0" w:color="auto"/>
          </w:divBdr>
          <w:divsChild>
            <w:div w:id="241183863">
              <w:marLeft w:val="0"/>
              <w:marRight w:val="0"/>
              <w:marTop w:val="0"/>
              <w:marBottom w:val="0"/>
              <w:divBdr>
                <w:top w:val="none" w:sz="0" w:space="0" w:color="auto"/>
                <w:left w:val="none" w:sz="0" w:space="0" w:color="auto"/>
                <w:bottom w:val="none" w:sz="0" w:space="0" w:color="auto"/>
                <w:right w:val="none" w:sz="0" w:space="0" w:color="auto"/>
              </w:divBdr>
            </w:div>
          </w:divsChild>
        </w:div>
        <w:div w:id="1764371421">
          <w:marLeft w:val="0"/>
          <w:marRight w:val="0"/>
          <w:marTop w:val="0"/>
          <w:marBottom w:val="0"/>
          <w:divBdr>
            <w:top w:val="none" w:sz="0" w:space="0" w:color="auto"/>
            <w:left w:val="none" w:sz="0" w:space="0" w:color="auto"/>
            <w:bottom w:val="none" w:sz="0" w:space="0" w:color="auto"/>
            <w:right w:val="none" w:sz="0" w:space="0" w:color="auto"/>
          </w:divBdr>
          <w:divsChild>
            <w:div w:id="1020012149">
              <w:marLeft w:val="0"/>
              <w:marRight w:val="0"/>
              <w:marTop w:val="0"/>
              <w:marBottom w:val="0"/>
              <w:divBdr>
                <w:top w:val="none" w:sz="0" w:space="0" w:color="auto"/>
                <w:left w:val="none" w:sz="0" w:space="0" w:color="auto"/>
                <w:bottom w:val="none" w:sz="0" w:space="0" w:color="auto"/>
                <w:right w:val="none" w:sz="0" w:space="0" w:color="auto"/>
              </w:divBdr>
            </w:div>
          </w:divsChild>
        </w:div>
        <w:div w:id="1765951596">
          <w:marLeft w:val="0"/>
          <w:marRight w:val="0"/>
          <w:marTop w:val="0"/>
          <w:marBottom w:val="0"/>
          <w:divBdr>
            <w:top w:val="none" w:sz="0" w:space="0" w:color="auto"/>
            <w:left w:val="none" w:sz="0" w:space="0" w:color="auto"/>
            <w:bottom w:val="none" w:sz="0" w:space="0" w:color="auto"/>
            <w:right w:val="none" w:sz="0" w:space="0" w:color="auto"/>
          </w:divBdr>
          <w:divsChild>
            <w:div w:id="2133398682">
              <w:marLeft w:val="0"/>
              <w:marRight w:val="0"/>
              <w:marTop w:val="0"/>
              <w:marBottom w:val="0"/>
              <w:divBdr>
                <w:top w:val="none" w:sz="0" w:space="0" w:color="auto"/>
                <w:left w:val="none" w:sz="0" w:space="0" w:color="auto"/>
                <w:bottom w:val="none" w:sz="0" w:space="0" w:color="auto"/>
                <w:right w:val="none" w:sz="0" w:space="0" w:color="auto"/>
              </w:divBdr>
            </w:div>
          </w:divsChild>
        </w:div>
        <w:div w:id="1766027826">
          <w:marLeft w:val="0"/>
          <w:marRight w:val="0"/>
          <w:marTop w:val="0"/>
          <w:marBottom w:val="0"/>
          <w:divBdr>
            <w:top w:val="none" w:sz="0" w:space="0" w:color="auto"/>
            <w:left w:val="none" w:sz="0" w:space="0" w:color="auto"/>
            <w:bottom w:val="none" w:sz="0" w:space="0" w:color="auto"/>
            <w:right w:val="none" w:sz="0" w:space="0" w:color="auto"/>
          </w:divBdr>
          <w:divsChild>
            <w:div w:id="2076855868">
              <w:marLeft w:val="0"/>
              <w:marRight w:val="0"/>
              <w:marTop w:val="0"/>
              <w:marBottom w:val="0"/>
              <w:divBdr>
                <w:top w:val="none" w:sz="0" w:space="0" w:color="auto"/>
                <w:left w:val="none" w:sz="0" w:space="0" w:color="auto"/>
                <w:bottom w:val="none" w:sz="0" w:space="0" w:color="auto"/>
                <w:right w:val="none" w:sz="0" w:space="0" w:color="auto"/>
              </w:divBdr>
            </w:div>
          </w:divsChild>
        </w:div>
        <w:div w:id="1766800137">
          <w:marLeft w:val="0"/>
          <w:marRight w:val="0"/>
          <w:marTop w:val="0"/>
          <w:marBottom w:val="0"/>
          <w:divBdr>
            <w:top w:val="none" w:sz="0" w:space="0" w:color="auto"/>
            <w:left w:val="none" w:sz="0" w:space="0" w:color="auto"/>
            <w:bottom w:val="none" w:sz="0" w:space="0" w:color="auto"/>
            <w:right w:val="none" w:sz="0" w:space="0" w:color="auto"/>
          </w:divBdr>
          <w:divsChild>
            <w:div w:id="57477870">
              <w:marLeft w:val="0"/>
              <w:marRight w:val="0"/>
              <w:marTop w:val="0"/>
              <w:marBottom w:val="0"/>
              <w:divBdr>
                <w:top w:val="none" w:sz="0" w:space="0" w:color="auto"/>
                <w:left w:val="none" w:sz="0" w:space="0" w:color="auto"/>
                <w:bottom w:val="none" w:sz="0" w:space="0" w:color="auto"/>
                <w:right w:val="none" w:sz="0" w:space="0" w:color="auto"/>
              </w:divBdr>
            </w:div>
          </w:divsChild>
        </w:div>
        <w:div w:id="1766882270">
          <w:marLeft w:val="0"/>
          <w:marRight w:val="0"/>
          <w:marTop w:val="0"/>
          <w:marBottom w:val="0"/>
          <w:divBdr>
            <w:top w:val="none" w:sz="0" w:space="0" w:color="auto"/>
            <w:left w:val="none" w:sz="0" w:space="0" w:color="auto"/>
            <w:bottom w:val="none" w:sz="0" w:space="0" w:color="auto"/>
            <w:right w:val="none" w:sz="0" w:space="0" w:color="auto"/>
          </w:divBdr>
          <w:divsChild>
            <w:div w:id="494884803">
              <w:marLeft w:val="0"/>
              <w:marRight w:val="0"/>
              <w:marTop w:val="0"/>
              <w:marBottom w:val="0"/>
              <w:divBdr>
                <w:top w:val="none" w:sz="0" w:space="0" w:color="auto"/>
                <w:left w:val="none" w:sz="0" w:space="0" w:color="auto"/>
                <w:bottom w:val="none" w:sz="0" w:space="0" w:color="auto"/>
                <w:right w:val="none" w:sz="0" w:space="0" w:color="auto"/>
              </w:divBdr>
            </w:div>
          </w:divsChild>
        </w:div>
        <w:div w:id="1768188269">
          <w:marLeft w:val="0"/>
          <w:marRight w:val="0"/>
          <w:marTop w:val="0"/>
          <w:marBottom w:val="0"/>
          <w:divBdr>
            <w:top w:val="none" w:sz="0" w:space="0" w:color="auto"/>
            <w:left w:val="none" w:sz="0" w:space="0" w:color="auto"/>
            <w:bottom w:val="none" w:sz="0" w:space="0" w:color="auto"/>
            <w:right w:val="none" w:sz="0" w:space="0" w:color="auto"/>
          </w:divBdr>
          <w:divsChild>
            <w:div w:id="260341568">
              <w:marLeft w:val="0"/>
              <w:marRight w:val="0"/>
              <w:marTop w:val="0"/>
              <w:marBottom w:val="0"/>
              <w:divBdr>
                <w:top w:val="none" w:sz="0" w:space="0" w:color="auto"/>
                <w:left w:val="none" w:sz="0" w:space="0" w:color="auto"/>
                <w:bottom w:val="none" w:sz="0" w:space="0" w:color="auto"/>
                <w:right w:val="none" w:sz="0" w:space="0" w:color="auto"/>
              </w:divBdr>
            </w:div>
          </w:divsChild>
        </w:div>
        <w:div w:id="1771196600">
          <w:marLeft w:val="0"/>
          <w:marRight w:val="0"/>
          <w:marTop w:val="0"/>
          <w:marBottom w:val="0"/>
          <w:divBdr>
            <w:top w:val="none" w:sz="0" w:space="0" w:color="auto"/>
            <w:left w:val="none" w:sz="0" w:space="0" w:color="auto"/>
            <w:bottom w:val="none" w:sz="0" w:space="0" w:color="auto"/>
            <w:right w:val="none" w:sz="0" w:space="0" w:color="auto"/>
          </w:divBdr>
          <w:divsChild>
            <w:div w:id="197741115">
              <w:marLeft w:val="0"/>
              <w:marRight w:val="0"/>
              <w:marTop w:val="0"/>
              <w:marBottom w:val="0"/>
              <w:divBdr>
                <w:top w:val="none" w:sz="0" w:space="0" w:color="auto"/>
                <w:left w:val="none" w:sz="0" w:space="0" w:color="auto"/>
                <w:bottom w:val="none" w:sz="0" w:space="0" w:color="auto"/>
                <w:right w:val="none" w:sz="0" w:space="0" w:color="auto"/>
              </w:divBdr>
            </w:div>
          </w:divsChild>
        </w:div>
        <w:div w:id="1771243156">
          <w:marLeft w:val="0"/>
          <w:marRight w:val="0"/>
          <w:marTop w:val="0"/>
          <w:marBottom w:val="0"/>
          <w:divBdr>
            <w:top w:val="none" w:sz="0" w:space="0" w:color="auto"/>
            <w:left w:val="none" w:sz="0" w:space="0" w:color="auto"/>
            <w:bottom w:val="none" w:sz="0" w:space="0" w:color="auto"/>
            <w:right w:val="none" w:sz="0" w:space="0" w:color="auto"/>
          </w:divBdr>
          <w:divsChild>
            <w:div w:id="90202131">
              <w:marLeft w:val="0"/>
              <w:marRight w:val="0"/>
              <w:marTop w:val="0"/>
              <w:marBottom w:val="0"/>
              <w:divBdr>
                <w:top w:val="none" w:sz="0" w:space="0" w:color="auto"/>
                <w:left w:val="none" w:sz="0" w:space="0" w:color="auto"/>
                <w:bottom w:val="none" w:sz="0" w:space="0" w:color="auto"/>
                <w:right w:val="none" w:sz="0" w:space="0" w:color="auto"/>
              </w:divBdr>
            </w:div>
          </w:divsChild>
        </w:div>
        <w:div w:id="1777679399">
          <w:marLeft w:val="0"/>
          <w:marRight w:val="0"/>
          <w:marTop w:val="0"/>
          <w:marBottom w:val="0"/>
          <w:divBdr>
            <w:top w:val="none" w:sz="0" w:space="0" w:color="auto"/>
            <w:left w:val="none" w:sz="0" w:space="0" w:color="auto"/>
            <w:bottom w:val="none" w:sz="0" w:space="0" w:color="auto"/>
            <w:right w:val="none" w:sz="0" w:space="0" w:color="auto"/>
          </w:divBdr>
          <w:divsChild>
            <w:div w:id="750467776">
              <w:marLeft w:val="0"/>
              <w:marRight w:val="0"/>
              <w:marTop w:val="0"/>
              <w:marBottom w:val="0"/>
              <w:divBdr>
                <w:top w:val="none" w:sz="0" w:space="0" w:color="auto"/>
                <w:left w:val="none" w:sz="0" w:space="0" w:color="auto"/>
                <w:bottom w:val="none" w:sz="0" w:space="0" w:color="auto"/>
                <w:right w:val="none" w:sz="0" w:space="0" w:color="auto"/>
              </w:divBdr>
            </w:div>
          </w:divsChild>
        </w:div>
        <w:div w:id="1778020757">
          <w:marLeft w:val="0"/>
          <w:marRight w:val="0"/>
          <w:marTop w:val="0"/>
          <w:marBottom w:val="0"/>
          <w:divBdr>
            <w:top w:val="none" w:sz="0" w:space="0" w:color="auto"/>
            <w:left w:val="none" w:sz="0" w:space="0" w:color="auto"/>
            <w:bottom w:val="none" w:sz="0" w:space="0" w:color="auto"/>
            <w:right w:val="none" w:sz="0" w:space="0" w:color="auto"/>
          </w:divBdr>
          <w:divsChild>
            <w:div w:id="1521041151">
              <w:marLeft w:val="0"/>
              <w:marRight w:val="0"/>
              <w:marTop w:val="0"/>
              <w:marBottom w:val="0"/>
              <w:divBdr>
                <w:top w:val="none" w:sz="0" w:space="0" w:color="auto"/>
                <w:left w:val="none" w:sz="0" w:space="0" w:color="auto"/>
                <w:bottom w:val="none" w:sz="0" w:space="0" w:color="auto"/>
                <w:right w:val="none" w:sz="0" w:space="0" w:color="auto"/>
              </w:divBdr>
            </w:div>
          </w:divsChild>
        </w:div>
        <w:div w:id="1778597034">
          <w:marLeft w:val="0"/>
          <w:marRight w:val="0"/>
          <w:marTop w:val="0"/>
          <w:marBottom w:val="0"/>
          <w:divBdr>
            <w:top w:val="none" w:sz="0" w:space="0" w:color="auto"/>
            <w:left w:val="none" w:sz="0" w:space="0" w:color="auto"/>
            <w:bottom w:val="none" w:sz="0" w:space="0" w:color="auto"/>
            <w:right w:val="none" w:sz="0" w:space="0" w:color="auto"/>
          </w:divBdr>
          <w:divsChild>
            <w:div w:id="1190139268">
              <w:marLeft w:val="0"/>
              <w:marRight w:val="0"/>
              <w:marTop w:val="0"/>
              <w:marBottom w:val="0"/>
              <w:divBdr>
                <w:top w:val="none" w:sz="0" w:space="0" w:color="auto"/>
                <w:left w:val="none" w:sz="0" w:space="0" w:color="auto"/>
                <w:bottom w:val="none" w:sz="0" w:space="0" w:color="auto"/>
                <w:right w:val="none" w:sz="0" w:space="0" w:color="auto"/>
              </w:divBdr>
            </w:div>
          </w:divsChild>
        </w:div>
        <w:div w:id="1779328429">
          <w:marLeft w:val="0"/>
          <w:marRight w:val="0"/>
          <w:marTop w:val="0"/>
          <w:marBottom w:val="0"/>
          <w:divBdr>
            <w:top w:val="none" w:sz="0" w:space="0" w:color="auto"/>
            <w:left w:val="none" w:sz="0" w:space="0" w:color="auto"/>
            <w:bottom w:val="none" w:sz="0" w:space="0" w:color="auto"/>
            <w:right w:val="none" w:sz="0" w:space="0" w:color="auto"/>
          </w:divBdr>
          <w:divsChild>
            <w:div w:id="1147894669">
              <w:marLeft w:val="0"/>
              <w:marRight w:val="0"/>
              <w:marTop w:val="0"/>
              <w:marBottom w:val="0"/>
              <w:divBdr>
                <w:top w:val="none" w:sz="0" w:space="0" w:color="auto"/>
                <w:left w:val="none" w:sz="0" w:space="0" w:color="auto"/>
                <w:bottom w:val="none" w:sz="0" w:space="0" w:color="auto"/>
                <w:right w:val="none" w:sz="0" w:space="0" w:color="auto"/>
              </w:divBdr>
            </w:div>
          </w:divsChild>
        </w:div>
        <w:div w:id="1781335500">
          <w:marLeft w:val="0"/>
          <w:marRight w:val="0"/>
          <w:marTop w:val="0"/>
          <w:marBottom w:val="0"/>
          <w:divBdr>
            <w:top w:val="none" w:sz="0" w:space="0" w:color="auto"/>
            <w:left w:val="none" w:sz="0" w:space="0" w:color="auto"/>
            <w:bottom w:val="none" w:sz="0" w:space="0" w:color="auto"/>
            <w:right w:val="none" w:sz="0" w:space="0" w:color="auto"/>
          </w:divBdr>
          <w:divsChild>
            <w:div w:id="688792948">
              <w:marLeft w:val="0"/>
              <w:marRight w:val="0"/>
              <w:marTop w:val="0"/>
              <w:marBottom w:val="0"/>
              <w:divBdr>
                <w:top w:val="none" w:sz="0" w:space="0" w:color="auto"/>
                <w:left w:val="none" w:sz="0" w:space="0" w:color="auto"/>
                <w:bottom w:val="none" w:sz="0" w:space="0" w:color="auto"/>
                <w:right w:val="none" w:sz="0" w:space="0" w:color="auto"/>
              </w:divBdr>
            </w:div>
          </w:divsChild>
        </w:div>
        <w:div w:id="1781685914">
          <w:marLeft w:val="0"/>
          <w:marRight w:val="0"/>
          <w:marTop w:val="0"/>
          <w:marBottom w:val="0"/>
          <w:divBdr>
            <w:top w:val="none" w:sz="0" w:space="0" w:color="auto"/>
            <w:left w:val="none" w:sz="0" w:space="0" w:color="auto"/>
            <w:bottom w:val="none" w:sz="0" w:space="0" w:color="auto"/>
            <w:right w:val="none" w:sz="0" w:space="0" w:color="auto"/>
          </w:divBdr>
          <w:divsChild>
            <w:div w:id="1338923010">
              <w:marLeft w:val="0"/>
              <w:marRight w:val="0"/>
              <w:marTop w:val="0"/>
              <w:marBottom w:val="0"/>
              <w:divBdr>
                <w:top w:val="none" w:sz="0" w:space="0" w:color="auto"/>
                <w:left w:val="none" w:sz="0" w:space="0" w:color="auto"/>
                <w:bottom w:val="none" w:sz="0" w:space="0" w:color="auto"/>
                <w:right w:val="none" w:sz="0" w:space="0" w:color="auto"/>
              </w:divBdr>
            </w:div>
          </w:divsChild>
        </w:div>
        <w:div w:id="1782842001">
          <w:marLeft w:val="0"/>
          <w:marRight w:val="0"/>
          <w:marTop w:val="0"/>
          <w:marBottom w:val="0"/>
          <w:divBdr>
            <w:top w:val="none" w:sz="0" w:space="0" w:color="auto"/>
            <w:left w:val="none" w:sz="0" w:space="0" w:color="auto"/>
            <w:bottom w:val="none" w:sz="0" w:space="0" w:color="auto"/>
            <w:right w:val="none" w:sz="0" w:space="0" w:color="auto"/>
          </w:divBdr>
          <w:divsChild>
            <w:div w:id="919216984">
              <w:marLeft w:val="0"/>
              <w:marRight w:val="0"/>
              <w:marTop w:val="0"/>
              <w:marBottom w:val="0"/>
              <w:divBdr>
                <w:top w:val="none" w:sz="0" w:space="0" w:color="auto"/>
                <w:left w:val="none" w:sz="0" w:space="0" w:color="auto"/>
                <w:bottom w:val="none" w:sz="0" w:space="0" w:color="auto"/>
                <w:right w:val="none" w:sz="0" w:space="0" w:color="auto"/>
              </w:divBdr>
            </w:div>
          </w:divsChild>
        </w:div>
        <w:div w:id="1783065918">
          <w:marLeft w:val="0"/>
          <w:marRight w:val="0"/>
          <w:marTop w:val="0"/>
          <w:marBottom w:val="0"/>
          <w:divBdr>
            <w:top w:val="none" w:sz="0" w:space="0" w:color="auto"/>
            <w:left w:val="none" w:sz="0" w:space="0" w:color="auto"/>
            <w:bottom w:val="none" w:sz="0" w:space="0" w:color="auto"/>
            <w:right w:val="none" w:sz="0" w:space="0" w:color="auto"/>
          </w:divBdr>
          <w:divsChild>
            <w:div w:id="1375690107">
              <w:marLeft w:val="0"/>
              <w:marRight w:val="0"/>
              <w:marTop w:val="0"/>
              <w:marBottom w:val="0"/>
              <w:divBdr>
                <w:top w:val="none" w:sz="0" w:space="0" w:color="auto"/>
                <w:left w:val="none" w:sz="0" w:space="0" w:color="auto"/>
                <w:bottom w:val="none" w:sz="0" w:space="0" w:color="auto"/>
                <w:right w:val="none" w:sz="0" w:space="0" w:color="auto"/>
              </w:divBdr>
            </w:div>
          </w:divsChild>
        </w:div>
        <w:div w:id="1783527996">
          <w:marLeft w:val="0"/>
          <w:marRight w:val="0"/>
          <w:marTop w:val="0"/>
          <w:marBottom w:val="0"/>
          <w:divBdr>
            <w:top w:val="none" w:sz="0" w:space="0" w:color="auto"/>
            <w:left w:val="none" w:sz="0" w:space="0" w:color="auto"/>
            <w:bottom w:val="none" w:sz="0" w:space="0" w:color="auto"/>
            <w:right w:val="none" w:sz="0" w:space="0" w:color="auto"/>
          </w:divBdr>
          <w:divsChild>
            <w:div w:id="1338995336">
              <w:marLeft w:val="0"/>
              <w:marRight w:val="0"/>
              <w:marTop w:val="0"/>
              <w:marBottom w:val="0"/>
              <w:divBdr>
                <w:top w:val="none" w:sz="0" w:space="0" w:color="auto"/>
                <w:left w:val="none" w:sz="0" w:space="0" w:color="auto"/>
                <w:bottom w:val="none" w:sz="0" w:space="0" w:color="auto"/>
                <w:right w:val="none" w:sz="0" w:space="0" w:color="auto"/>
              </w:divBdr>
            </w:div>
          </w:divsChild>
        </w:div>
        <w:div w:id="1783764368">
          <w:marLeft w:val="0"/>
          <w:marRight w:val="0"/>
          <w:marTop w:val="0"/>
          <w:marBottom w:val="0"/>
          <w:divBdr>
            <w:top w:val="none" w:sz="0" w:space="0" w:color="auto"/>
            <w:left w:val="none" w:sz="0" w:space="0" w:color="auto"/>
            <w:bottom w:val="none" w:sz="0" w:space="0" w:color="auto"/>
            <w:right w:val="none" w:sz="0" w:space="0" w:color="auto"/>
          </w:divBdr>
          <w:divsChild>
            <w:div w:id="1420448440">
              <w:marLeft w:val="0"/>
              <w:marRight w:val="0"/>
              <w:marTop w:val="0"/>
              <w:marBottom w:val="0"/>
              <w:divBdr>
                <w:top w:val="none" w:sz="0" w:space="0" w:color="auto"/>
                <w:left w:val="none" w:sz="0" w:space="0" w:color="auto"/>
                <w:bottom w:val="none" w:sz="0" w:space="0" w:color="auto"/>
                <w:right w:val="none" w:sz="0" w:space="0" w:color="auto"/>
              </w:divBdr>
            </w:div>
          </w:divsChild>
        </w:div>
        <w:div w:id="1783963514">
          <w:marLeft w:val="0"/>
          <w:marRight w:val="0"/>
          <w:marTop w:val="0"/>
          <w:marBottom w:val="0"/>
          <w:divBdr>
            <w:top w:val="none" w:sz="0" w:space="0" w:color="auto"/>
            <w:left w:val="none" w:sz="0" w:space="0" w:color="auto"/>
            <w:bottom w:val="none" w:sz="0" w:space="0" w:color="auto"/>
            <w:right w:val="none" w:sz="0" w:space="0" w:color="auto"/>
          </w:divBdr>
          <w:divsChild>
            <w:div w:id="260379562">
              <w:marLeft w:val="0"/>
              <w:marRight w:val="0"/>
              <w:marTop w:val="0"/>
              <w:marBottom w:val="0"/>
              <w:divBdr>
                <w:top w:val="none" w:sz="0" w:space="0" w:color="auto"/>
                <w:left w:val="none" w:sz="0" w:space="0" w:color="auto"/>
                <w:bottom w:val="none" w:sz="0" w:space="0" w:color="auto"/>
                <w:right w:val="none" w:sz="0" w:space="0" w:color="auto"/>
              </w:divBdr>
            </w:div>
          </w:divsChild>
        </w:div>
        <w:div w:id="1784956266">
          <w:marLeft w:val="0"/>
          <w:marRight w:val="0"/>
          <w:marTop w:val="0"/>
          <w:marBottom w:val="0"/>
          <w:divBdr>
            <w:top w:val="none" w:sz="0" w:space="0" w:color="auto"/>
            <w:left w:val="none" w:sz="0" w:space="0" w:color="auto"/>
            <w:bottom w:val="none" w:sz="0" w:space="0" w:color="auto"/>
            <w:right w:val="none" w:sz="0" w:space="0" w:color="auto"/>
          </w:divBdr>
          <w:divsChild>
            <w:div w:id="556748898">
              <w:marLeft w:val="0"/>
              <w:marRight w:val="0"/>
              <w:marTop w:val="0"/>
              <w:marBottom w:val="0"/>
              <w:divBdr>
                <w:top w:val="none" w:sz="0" w:space="0" w:color="auto"/>
                <w:left w:val="none" w:sz="0" w:space="0" w:color="auto"/>
                <w:bottom w:val="none" w:sz="0" w:space="0" w:color="auto"/>
                <w:right w:val="none" w:sz="0" w:space="0" w:color="auto"/>
              </w:divBdr>
            </w:div>
          </w:divsChild>
        </w:div>
        <w:div w:id="1785344961">
          <w:marLeft w:val="0"/>
          <w:marRight w:val="0"/>
          <w:marTop w:val="0"/>
          <w:marBottom w:val="0"/>
          <w:divBdr>
            <w:top w:val="none" w:sz="0" w:space="0" w:color="auto"/>
            <w:left w:val="none" w:sz="0" w:space="0" w:color="auto"/>
            <w:bottom w:val="none" w:sz="0" w:space="0" w:color="auto"/>
            <w:right w:val="none" w:sz="0" w:space="0" w:color="auto"/>
          </w:divBdr>
          <w:divsChild>
            <w:div w:id="956714966">
              <w:marLeft w:val="0"/>
              <w:marRight w:val="0"/>
              <w:marTop w:val="0"/>
              <w:marBottom w:val="0"/>
              <w:divBdr>
                <w:top w:val="none" w:sz="0" w:space="0" w:color="auto"/>
                <w:left w:val="none" w:sz="0" w:space="0" w:color="auto"/>
                <w:bottom w:val="none" w:sz="0" w:space="0" w:color="auto"/>
                <w:right w:val="none" w:sz="0" w:space="0" w:color="auto"/>
              </w:divBdr>
            </w:div>
          </w:divsChild>
        </w:div>
        <w:div w:id="1786578089">
          <w:marLeft w:val="0"/>
          <w:marRight w:val="0"/>
          <w:marTop w:val="0"/>
          <w:marBottom w:val="0"/>
          <w:divBdr>
            <w:top w:val="none" w:sz="0" w:space="0" w:color="auto"/>
            <w:left w:val="none" w:sz="0" w:space="0" w:color="auto"/>
            <w:bottom w:val="none" w:sz="0" w:space="0" w:color="auto"/>
            <w:right w:val="none" w:sz="0" w:space="0" w:color="auto"/>
          </w:divBdr>
          <w:divsChild>
            <w:div w:id="1000502817">
              <w:marLeft w:val="0"/>
              <w:marRight w:val="0"/>
              <w:marTop w:val="0"/>
              <w:marBottom w:val="0"/>
              <w:divBdr>
                <w:top w:val="none" w:sz="0" w:space="0" w:color="auto"/>
                <w:left w:val="none" w:sz="0" w:space="0" w:color="auto"/>
                <w:bottom w:val="none" w:sz="0" w:space="0" w:color="auto"/>
                <w:right w:val="none" w:sz="0" w:space="0" w:color="auto"/>
              </w:divBdr>
            </w:div>
          </w:divsChild>
        </w:div>
        <w:div w:id="1788161655">
          <w:marLeft w:val="0"/>
          <w:marRight w:val="0"/>
          <w:marTop w:val="0"/>
          <w:marBottom w:val="0"/>
          <w:divBdr>
            <w:top w:val="none" w:sz="0" w:space="0" w:color="auto"/>
            <w:left w:val="none" w:sz="0" w:space="0" w:color="auto"/>
            <w:bottom w:val="none" w:sz="0" w:space="0" w:color="auto"/>
            <w:right w:val="none" w:sz="0" w:space="0" w:color="auto"/>
          </w:divBdr>
          <w:divsChild>
            <w:div w:id="265237954">
              <w:marLeft w:val="0"/>
              <w:marRight w:val="0"/>
              <w:marTop w:val="0"/>
              <w:marBottom w:val="0"/>
              <w:divBdr>
                <w:top w:val="none" w:sz="0" w:space="0" w:color="auto"/>
                <w:left w:val="none" w:sz="0" w:space="0" w:color="auto"/>
                <w:bottom w:val="none" w:sz="0" w:space="0" w:color="auto"/>
                <w:right w:val="none" w:sz="0" w:space="0" w:color="auto"/>
              </w:divBdr>
            </w:div>
          </w:divsChild>
        </w:div>
        <w:div w:id="1789426174">
          <w:marLeft w:val="0"/>
          <w:marRight w:val="0"/>
          <w:marTop w:val="0"/>
          <w:marBottom w:val="0"/>
          <w:divBdr>
            <w:top w:val="none" w:sz="0" w:space="0" w:color="auto"/>
            <w:left w:val="none" w:sz="0" w:space="0" w:color="auto"/>
            <w:bottom w:val="none" w:sz="0" w:space="0" w:color="auto"/>
            <w:right w:val="none" w:sz="0" w:space="0" w:color="auto"/>
          </w:divBdr>
          <w:divsChild>
            <w:div w:id="931888299">
              <w:marLeft w:val="0"/>
              <w:marRight w:val="0"/>
              <w:marTop w:val="0"/>
              <w:marBottom w:val="0"/>
              <w:divBdr>
                <w:top w:val="none" w:sz="0" w:space="0" w:color="auto"/>
                <w:left w:val="none" w:sz="0" w:space="0" w:color="auto"/>
                <w:bottom w:val="none" w:sz="0" w:space="0" w:color="auto"/>
                <w:right w:val="none" w:sz="0" w:space="0" w:color="auto"/>
              </w:divBdr>
            </w:div>
          </w:divsChild>
        </w:div>
        <w:div w:id="1791197053">
          <w:marLeft w:val="0"/>
          <w:marRight w:val="0"/>
          <w:marTop w:val="0"/>
          <w:marBottom w:val="0"/>
          <w:divBdr>
            <w:top w:val="none" w:sz="0" w:space="0" w:color="auto"/>
            <w:left w:val="none" w:sz="0" w:space="0" w:color="auto"/>
            <w:bottom w:val="none" w:sz="0" w:space="0" w:color="auto"/>
            <w:right w:val="none" w:sz="0" w:space="0" w:color="auto"/>
          </w:divBdr>
          <w:divsChild>
            <w:div w:id="442266204">
              <w:marLeft w:val="0"/>
              <w:marRight w:val="0"/>
              <w:marTop w:val="0"/>
              <w:marBottom w:val="0"/>
              <w:divBdr>
                <w:top w:val="none" w:sz="0" w:space="0" w:color="auto"/>
                <w:left w:val="none" w:sz="0" w:space="0" w:color="auto"/>
                <w:bottom w:val="none" w:sz="0" w:space="0" w:color="auto"/>
                <w:right w:val="none" w:sz="0" w:space="0" w:color="auto"/>
              </w:divBdr>
            </w:div>
          </w:divsChild>
        </w:div>
        <w:div w:id="1792236821">
          <w:marLeft w:val="0"/>
          <w:marRight w:val="0"/>
          <w:marTop w:val="0"/>
          <w:marBottom w:val="0"/>
          <w:divBdr>
            <w:top w:val="none" w:sz="0" w:space="0" w:color="auto"/>
            <w:left w:val="none" w:sz="0" w:space="0" w:color="auto"/>
            <w:bottom w:val="none" w:sz="0" w:space="0" w:color="auto"/>
            <w:right w:val="none" w:sz="0" w:space="0" w:color="auto"/>
          </w:divBdr>
          <w:divsChild>
            <w:div w:id="1898855561">
              <w:marLeft w:val="0"/>
              <w:marRight w:val="0"/>
              <w:marTop w:val="0"/>
              <w:marBottom w:val="0"/>
              <w:divBdr>
                <w:top w:val="none" w:sz="0" w:space="0" w:color="auto"/>
                <w:left w:val="none" w:sz="0" w:space="0" w:color="auto"/>
                <w:bottom w:val="none" w:sz="0" w:space="0" w:color="auto"/>
                <w:right w:val="none" w:sz="0" w:space="0" w:color="auto"/>
              </w:divBdr>
            </w:div>
          </w:divsChild>
        </w:div>
        <w:div w:id="1792241638">
          <w:marLeft w:val="0"/>
          <w:marRight w:val="0"/>
          <w:marTop w:val="0"/>
          <w:marBottom w:val="0"/>
          <w:divBdr>
            <w:top w:val="none" w:sz="0" w:space="0" w:color="auto"/>
            <w:left w:val="none" w:sz="0" w:space="0" w:color="auto"/>
            <w:bottom w:val="none" w:sz="0" w:space="0" w:color="auto"/>
            <w:right w:val="none" w:sz="0" w:space="0" w:color="auto"/>
          </w:divBdr>
          <w:divsChild>
            <w:div w:id="1079449771">
              <w:marLeft w:val="0"/>
              <w:marRight w:val="0"/>
              <w:marTop w:val="0"/>
              <w:marBottom w:val="0"/>
              <w:divBdr>
                <w:top w:val="none" w:sz="0" w:space="0" w:color="auto"/>
                <w:left w:val="none" w:sz="0" w:space="0" w:color="auto"/>
                <w:bottom w:val="none" w:sz="0" w:space="0" w:color="auto"/>
                <w:right w:val="none" w:sz="0" w:space="0" w:color="auto"/>
              </w:divBdr>
            </w:div>
          </w:divsChild>
        </w:div>
        <w:div w:id="1792360466">
          <w:marLeft w:val="0"/>
          <w:marRight w:val="0"/>
          <w:marTop w:val="0"/>
          <w:marBottom w:val="0"/>
          <w:divBdr>
            <w:top w:val="none" w:sz="0" w:space="0" w:color="auto"/>
            <w:left w:val="none" w:sz="0" w:space="0" w:color="auto"/>
            <w:bottom w:val="none" w:sz="0" w:space="0" w:color="auto"/>
            <w:right w:val="none" w:sz="0" w:space="0" w:color="auto"/>
          </w:divBdr>
          <w:divsChild>
            <w:div w:id="304823393">
              <w:marLeft w:val="0"/>
              <w:marRight w:val="0"/>
              <w:marTop w:val="0"/>
              <w:marBottom w:val="0"/>
              <w:divBdr>
                <w:top w:val="none" w:sz="0" w:space="0" w:color="auto"/>
                <w:left w:val="none" w:sz="0" w:space="0" w:color="auto"/>
                <w:bottom w:val="none" w:sz="0" w:space="0" w:color="auto"/>
                <w:right w:val="none" w:sz="0" w:space="0" w:color="auto"/>
              </w:divBdr>
            </w:div>
          </w:divsChild>
        </w:div>
        <w:div w:id="1792433861">
          <w:marLeft w:val="0"/>
          <w:marRight w:val="0"/>
          <w:marTop w:val="0"/>
          <w:marBottom w:val="0"/>
          <w:divBdr>
            <w:top w:val="none" w:sz="0" w:space="0" w:color="auto"/>
            <w:left w:val="none" w:sz="0" w:space="0" w:color="auto"/>
            <w:bottom w:val="none" w:sz="0" w:space="0" w:color="auto"/>
            <w:right w:val="none" w:sz="0" w:space="0" w:color="auto"/>
          </w:divBdr>
          <w:divsChild>
            <w:div w:id="792820624">
              <w:marLeft w:val="0"/>
              <w:marRight w:val="0"/>
              <w:marTop w:val="0"/>
              <w:marBottom w:val="0"/>
              <w:divBdr>
                <w:top w:val="none" w:sz="0" w:space="0" w:color="auto"/>
                <w:left w:val="none" w:sz="0" w:space="0" w:color="auto"/>
                <w:bottom w:val="none" w:sz="0" w:space="0" w:color="auto"/>
                <w:right w:val="none" w:sz="0" w:space="0" w:color="auto"/>
              </w:divBdr>
            </w:div>
          </w:divsChild>
        </w:div>
        <w:div w:id="1792631251">
          <w:marLeft w:val="0"/>
          <w:marRight w:val="0"/>
          <w:marTop w:val="0"/>
          <w:marBottom w:val="0"/>
          <w:divBdr>
            <w:top w:val="none" w:sz="0" w:space="0" w:color="auto"/>
            <w:left w:val="none" w:sz="0" w:space="0" w:color="auto"/>
            <w:bottom w:val="none" w:sz="0" w:space="0" w:color="auto"/>
            <w:right w:val="none" w:sz="0" w:space="0" w:color="auto"/>
          </w:divBdr>
          <w:divsChild>
            <w:div w:id="1276642697">
              <w:marLeft w:val="0"/>
              <w:marRight w:val="0"/>
              <w:marTop w:val="0"/>
              <w:marBottom w:val="0"/>
              <w:divBdr>
                <w:top w:val="none" w:sz="0" w:space="0" w:color="auto"/>
                <w:left w:val="none" w:sz="0" w:space="0" w:color="auto"/>
                <w:bottom w:val="none" w:sz="0" w:space="0" w:color="auto"/>
                <w:right w:val="none" w:sz="0" w:space="0" w:color="auto"/>
              </w:divBdr>
            </w:div>
          </w:divsChild>
        </w:div>
        <w:div w:id="1793938882">
          <w:marLeft w:val="0"/>
          <w:marRight w:val="0"/>
          <w:marTop w:val="0"/>
          <w:marBottom w:val="0"/>
          <w:divBdr>
            <w:top w:val="none" w:sz="0" w:space="0" w:color="auto"/>
            <w:left w:val="none" w:sz="0" w:space="0" w:color="auto"/>
            <w:bottom w:val="none" w:sz="0" w:space="0" w:color="auto"/>
            <w:right w:val="none" w:sz="0" w:space="0" w:color="auto"/>
          </w:divBdr>
          <w:divsChild>
            <w:div w:id="1653214061">
              <w:marLeft w:val="0"/>
              <w:marRight w:val="0"/>
              <w:marTop w:val="0"/>
              <w:marBottom w:val="0"/>
              <w:divBdr>
                <w:top w:val="none" w:sz="0" w:space="0" w:color="auto"/>
                <w:left w:val="none" w:sz="0" w:space="0" w:color="auto"/>
                <w:bottom w:val="none" w:sz="0" w:space="0" w:color="auto"/>
                <w:right w:val="none" w:sz="0" w:space="0" w:color="auto"/>
              </w:divBdr>
            </w:div>
          </w:divsChild>
        </w:div>
        <w:div w:id="1795559649">
          <w:marLeft w:val="0"/>
          <w:marRight w:val="0"/>
          <w:marTop w:val="0"/>
          <w:marBottom w:val="0"/>
          <w:divBdr>
            <w:top w:val="none" w:sz="0" w:space="0" w:color="auto"/>
            <w:left w:val="none" w:sz="0" w:space="0" w:color="auto"/>
            <w:bottom w:val="none" w:sz="0" w:space="0" w:color="auto"/>
            <w:right w:val="none" w:sz="0" w:space="0" w:color="auto"/>
          </w:divBdr>
          <w:divsChild>
            <w:div w:id="2112167687">
              <w:marLeft w:val="0"/>
              <w:marRight w:val="0"/>
              <w:marTop w:val="0"/>
              <w:marBottom w:val="0"/>
              <w:divBdr>
                <w:top w:val="none" w:sz="0" w:space="0" w:color="auto"/>
                <w:left w:val="none" w:sz="0" w:space="0" w:color="auto"/>
                <w:bottom w:val="none" w:sz="0" w:space="0" w:color="auto"/>
                <w:right w:val="none" w:sz="0" w:space="0" w:color="auto"/>
              </w:divBdr>
            </w:div>
          </w:divsChild>
        </w:div>
        <w:div w:id="1796094499">
          <w:marLeft w:val="0"/>
          <w:marRight w:val="0"/>
          <w:marTop w:val="0"/>
          <w:marBottom w:val="0"/>
          <w:divBdr>
            <w:top w:val="none" w:sz="0" w:space="0" w:color="auto"/>
            <w:left w:val="none" w:sz="0" w:space="0" w:color="auto"/>
            <w:bottom w:val="none" w:sz="0" w:space="0" w:color="auto"/>
            <w:right w:val="none" w:sz="0" w:space="0" w:color="auto"/>
          </w:divBdr>
          <w:divsChild>
            <w:div w:id="1724673715">
              <w:marLeft w:val="0"/>
              <w:marRight w:val="0"/>
              <w:marTop w:val="0"/>
              <w:marBottom w:val="0"/>
              <w:divBdr>
                <w:top w:val="none" w:sz="0" w:space="0" w:color="auto"/>
                <w:left w:val="none" w:sz="0" w:space="0" w:color="auto"/>
                <w:bottom w:val="none" w:sz="0" w:space="0" w:color="auto"/>
                <w:right w:val="none" w:sz="0" w:space="0" w:color="auto"/>
              </w:divBdr>
            </w:div>
          </w:divsChild>
        </w:div>
        <w:div w:id="1797016745">
          <w:marLeft w:val="0"/>
          <w:marRight w:val="0"/>
          <w:marTop w:val="0"/>
          <w:marBottom w:val="0"/>
          <w:divBdr>
            <w:top w:val="none" w:sz="0" w:space="0" w:color="auto"/>
            <w:left w:val="none" w:sz="0" w:space="0" w:color="auto"/>
            <w:bottom w:val="none" w:sz="0" w:space="0" w:color="auto"/>
            <w:right w:val="none" w:sz="0" w:space="0" w:color="auto"/>
          </w:divBdr>
          <w:divsChild>
            <w:div w:id="556160639">
              <w:marLeft w:val="0"/>
              <w:marRight w:val="0"/>
              <w:marTop w:val="0"/>
              <w:marBottom w:val="0"/>
              <w:divBdr>
                <w:top w:val="none" w:sz="0" w:space="0" w:color="auto"/>
                <w:left w:val="none" w:sz="0" w:space="0" w:color="auto"/>
                <w:bottom w:val="none" w:sz="0" w:space="0" w:color="auto"/>
                <w:right w:val="none" w:sz="0" w:space="0" w:color="auto"/>
              </w:divBdr>
            </w:div>
          </w:divsChild>
        </w:div>
        <w:div w:id="1797287359">
          <w:marLeft w:val="0"/>
          <w:marRight w:val="0"/>
          <w:marTop w:val="0"/>
          <w:marBottom w:val="0"/>
          <w:divBdr>
            <w:top w:val="none" w:sz="0" w:space="0" w:color="auto"/>
            <w:left w:val="none" w:sz="0" w:space="0" w:color="auto"/>
            <w:bottom w:val="none" w:sz="0" w:space="0" w:color="auto"/>
            <w:right w:val="none" w:sz="0" w:space="0" w:color="auto"/>
          </w:divBdr>
          <w:divsChild>
            <w:div w:id="872695672">
              <w:marLeft w:val="0"/>
              <w:marRight w:val="0"/>
              <w:marTop w:val="0"/>
              <w:marBottom w:val="0"/>
              <w:divBdr>
                <w:top w:val="none" w:sz="0" w:space="0" w:color="auto"/>
                <w:left w:val="none" w:sz="0" w:space="0" w:color="auto"/>
                <w:bottom w:val="none" w:sz="0" w:space="0" w:color="auto"/>
                <w:right w:val="none" w:sz="0" w:space="0" w:color="auto"/>
              </w:divBdr>
            </w:div>
          </w:divsChild>
        </w:div>
        <w:div w:id="1798722926">
          <w:marLeft w:val="0"/>
          <w:marRight w:val="0"/>
          <w:marTop w:val="0"/>
          <w:marBottom w:val="0"/>
          <w:divBdr>
            <w:top w:val="none" w:sz="0" w:space="0" w:color="auto"/>
            <w:left w:val="none" w:sz="0" w:space="0" w:color="auto"/>
            <w:bottom w:val="none" w:sz="0" w:space="0" w:color="auto"/>
            <w:right w:val="none" w:sz="0" w:space="0" w:color="auto"/>
          </w:divBdr>
          <w:divsChild>
            <w:div w:id="528880734">
              <w:marLeft w:val="0"/>
              <w:marRight w:val="0"/>
              <w:marTop w:val="0"/>
              <w:marBottom w:val="0"/>
              <w:divBdr>
                <w:top w:val="none" w:sz="0" w:space="0" w:color="auto"/>
                <w:left w:val="none" w:sz="0" w:space="0" w:color="auto"/>
                <w:bottom w:val="none" w:sz="0" w:space="0" w:color="auto"/>
                <w:right w:val="none" w:sz="0" w:space="0" w:color="auto"/>
              </w:divBdr>
            </w:div>
          </w:divsChild>
        </w:div>
        <w:div w:id="1799227378">
          <w:marLeft w:val="0"/>
          <w:marRight w:val="0"/>
          <w:marTop w:val="0"/>
          <w:marBottom w:val="0"/>
          <w:divBdr>
            <w:top w:val="none" w:sz="0" w:space="0" w:color="auto"/>
            <w:left w:val="none" w:sz="0" w:space="0" w:color="auto"/>
            <w:bottom w:val="none" w:sz="0" w:space="0" w:color="auto"/>
            <w:right w:val="none" w:sz="0" w:space="0" w:color="auto"/>
          </w:divBdr>
          <w:divsChild>
            <w:div w:id="297539815">
              <w:marLeft w:val="0"/>
              <w:marRight w:val="0"/>
              <w:marTop w:val="0"/>
              <w:marBottom w:val="0"/>
              <w:divBdr>
                <w:top w:val="none" w:sz="0" w:space="0" w:color="auto"/>
                <w:left w:val="none" w:sz="0" w:space="0" w:color="auto"/>
                <w:bottom w:val="none" w:sz="0" w:space="0" w:color="auto"/>
                <w:right w:val="none" w:sz="0" w:space="0" w:color="auto"/>
              </w:divBdr>
            </w:div>
          </w:divsChild>
        </w:div>
        <w:div w:id="1800419281">
          <w:marLeft w:val="0"/>
          <w:marRight w:val="0"/>
          <w:marTop w:val="0"/>
          <w:marBottom w:val="0"/>
          <w:divBdr>
            <w:top w:val="none" w:sz="0" w:space="0" w:color="auto"/>
            <w:left w:val="none" w:sz="0" w:space="0" w:color="auto"/>
            <w:bottom w:val="none" w:sz="0" w:space="0" w:color="auto"/>
            <w:right w:val="none" w:sz="0" w:space="0" w:color="auto"/>
          </w:divBdr>
          <w:divsChild>
            <w:div w:id="455029246">
              <w:marLeft w:val="0"/>
              <w:marRight w:val="0"/>
              <w:marTop w:val="0"/>
              <w:marBottom w:val="0"/>
              <w:divBdr>
                <w:top w:val="none" w:sz="0" w:space="0" w:color="auto"/>
                <w:left w:val="none" w:sz="0" w:space="0" w:color="auto"/>
                <w:bottom w:val="none" w:sz="0" w:space="0" w:color="auto"/>
                <w:right w:val="none" w:sz="0" w:space="0" w:color="auto"/>
              </w:divBdr>
            </w:div>
          </w:divsChild>
        </w:div>
        <w:div w:id="1801023694">
          <w:marLeft w:val="0"/>
          <w:marRight w:val="0"/>
          <w:marTop w:val="0"/>
          <w:marBottom w:val="0"/>
          <w:divBdr>
            <w:top w:val="none" w:sz="0" w:space="0" w:color="auto"/>
            <w:left w:val="none" w:sz="0" w:space="0" w:color="auto"/>
            <w:bottom w:val="none" w:sz="0" w:space="0" w:color="auto"/>
            <w:right w:val="none" w:sz="0" w:space="0" w:color="auto"/>
          </w:divBdr>
          <w:divsChild>
            <w:div w:id="62535239">
              <w:marLeft w:val="0"/>
              <w:marRight w:val="0"/>
              <w:marTop w:val="0"/>
              <w:marBottom w:val="0"/>
              <w:divBdr>
                <w:top w:val="none" w:sz="0" w:space="0" w:color="auto"/>
                <w:left w:val="none" w:sz="0" w:space="0" w:color="auto"/>
                <w:bottom w:val="none" w:sz="0" w:space="0" w:color="auto"/>
                <w:right w:val="none" w:sz="0" w:space="0" w:color="auto"/>
              </w:divBdr>
            </w:div>
          </w:divsChild>
        </w:div>
        <w:div w:id="1801454290">
          <w:marLeft w:val="0"/>
          <w:marRight w:val="0"/>
          <w:marTop w:val="0"/>
          <w:marBottom w:val="0"/>
          <w:divBdr>
            <w:top w:val="none" w:sz="0" w:space="0" w:color="auto"/>
            <w:left w:val="none" w:sz="0" w:space="0" w:color="auto"/>
            <w:bottom w:val="none" w:sz="0" w:space="0" w:color="auto"/>
            <w:right w:val="none" w:sz="0" w:space="0" w:color="auto"/>
          </w:divBdr>
          <w:divsChild>
            <w:div w:id="1259870850">
              <w:marLeft w:val="0"/>
              <w:marRight w:val="0"/>
              <w:marTop w:val="0"/>
              <w:marBottom w:val="0"/>
              <w:divBdr>
                <w:top w:val="none" w:sz="0" w:space="0" w:color="auto"/>
                <w:left w:val="none" w:sz="0" w:space="0" w:color="auto"/>
                <w:bottom w:val="none" w:sz="0" w:space="0" w:color="auto"/>
                <w:right w:val="none" w:sz="0" w:space="0" w:color="auto"/>
              </w:divBdr>
            </w:div>
          </w:divsChild>
        </w:div>
        <w:div w:id="1802839031">
          <w:marLeft w:val="0"/>
          <w:marRight w:val="0"/>
          <w:marTop w:val="0"/>
          <w:marBottom w:val="0"/>
          <w:divBdr>
            <w:top w:val="none" w:sz="0" w:space="0" w:color="auto"/>
            <w:left w:val="none" w:sz="0" w:space="0" w:color="auto"/>
            <w:bottom w:val="none" w:sz="0" w:space="0" w:color="auto"/>
            <w:right w:val="none" w:sz="0" w:space="0" w:color="auto"/>
          </w:divBdr>
          <w:divsChild>
            <w:div w:id="564872249">
              <w:marLeft w:val="0"/>
              <w:marRight w:val="0"/>
              <w:marTop w:val="0"/>
              <w:marBottom w:val="0"/>
              <w:divBdr>
                <w:top w:val="none" w:sz="0" w:space="0" w:color="auto"/>
                <w:left w:val="none" w:sz="0" w:space="0" w:color="auto"/>
                <w:bottom w:val="none" w:sz="0" w:space="0" w:color="auto"/>
                <w:right w:val="none" w:sz="0" w:space="0" w:color="auto"/>
              </w:divBdr>
            </w:div>
          </w:divsChild>
        </w:div>
        <w:div w:id="1803183973">
          <w:marLeft w:val="0"/>
          <w:marRight w:val="0"/>
          <w:marTop w:val="0"/>
          <w:marBottom w:val="0"/>
          <w:divBdr>
            <w:top w:val="none" w:sz="0" w:space="0" w:color="auto"/>
            <w:left w:val="none" w:sz="0" w:space="0" w:color="auto"/>
            <w:bottom w:val="none" w:sz="0" w:space="0" w:color="auto"/>
            <w:right w:val="none" w:sz="0" w:space="0" w:color="auto"/>
          </w:divBdr>
          <w:divsChild>
            <w:div w:id="1067846563">
              <w:marLeft w:val="0"/>
              <w:marRight w:val="0"/>
              <w:marTop w:val="0"/>
              <w:marBottom w:val="0"/>
              <w:divBdr>
                <w:top w:val="none" w:sz="0" w:space="0" w:color="auto"/>
                <w:left w:val="none" w:sz="0" w:space="0" w:color="auto"/>
                <w:bottom w:val="none" w:sz="0" w:space="0" w:color="auto"/>
                <w:right w:val="none" w:sz="0" w:space="0" w:color="auto"/>
              </w:divBdr>
            </w:div>
          </w:divsChild>
        </w:div>
        <w:div w:id="1804732176">
          <w:marLeft w:val="0"/>
          <w:marRight w:val="0"/>
          <w:marTop w:val="0"/>
          <w:marBottom w:val="0"/>
          <w:divBdr>
            <w:top w:val="none" w:sz="0" w:space="0" w:color="auto"/>
            <w:left w:val="none" w:sz="0" w:space="0" w:color="auto"/>
            <w:bottom w:val="none" w:sz="0" w:space="0" w:color="auto"/>
            <w:right w:val="none" w:sz="0" w:space="0" w:color="auto"/>
          </w:divBdr>
          <w:divsChild>
            <w:div w:id="218514279">
              <w:marLeft w:val="0"/>
              <w:marRight w:val="0"/>
              <w:marTop w:val="0"/>
              <w:marBottom w:val="0"/>
              <w:divBdr>
                <w:top w:val="none" w:sz="0" w:space="0" w:color="auto"/>
                <w:left w:val="none" w:sz="0" w:space="0" w:color="auto"/>
                <w:bottom w:val="none" w:sz="0" w:space="0" w:color="auto"/>
                <w:right w:val="none" w:sz="0" w:space="0" w:color="auto"/>
              </w:divBdr>
            </w:div>
          </w:divsChild>
        </w:div>
        <w:div w:id="1806850774">
          <w:marLeft w:val="0"/>
          <w:marRight w:val="0"/>
          <w:marTop w:val="0"/>
          <w:marBottom w:val="0"/>
          <w:divBdr>
            <w:top w:val="none" w:sz="0" w:space="0" w:color="auto"/>
            <w:left w:val="none" w:sz="0" w:space="0" w:color="auto"/>
            <w:bottom w:val="none" w:sz="0" w:space="0" w:color="auto"/>
            <w:right w:val="none" w:sz="0" w:space="0" w:color="auto"/>
          </w:divBdr>
          <w:divsChild>
            <w:div w:id="23555326">
              <w:marLeft w:val="0"/>
              <w:marRight w:val="0"/>
              <w:marTop w:val="0"/>
              <w:marBottom w:val="0"/>
              <w:divBdr>
                <w:top w:val="none" w:sz="0" w:space="0" w:color="auto"/>
                <w:left w:val="none" w:sz="0" w:space="0" w:color="auto"/>
                <w:bottom w:val="none" w:sz="0" w:space="0" w:color="auto"/>
                <w:right w:val="none" w:sz="0" w:space="0" w:color="auto"/>
              </w:divBdr>
            </w:div>
          </w:divsChild>
        </w:div>
        <w:div w:id="1807353345">
          <w:marLeft w:val="0"/>
          <w:marRight w:val="0"/>
          <w:marTop w:val="0"/>
          <w:marBottom w:val="0"/>
          <w:divBdr>
            <w:top w:val="none" w:sz="0" w:space="0" w:color="auto"/>
            <w:left w:val="none" w:sz="0" w:space="0" w:color="auto"/>
            <w:bottom w:val="none" w:sz="0" w:space="0" w:color="auto"/>
            <w:right w:val="none" w:sz="0" w:space="0" w:color="auto"/>
          </w:divBdr>
          <w:divsChild>
            <w:div w:id="1413043662">
              <w:marLeft w:val="0"/>
              <w:marRight w:val="0"/>
              <w:marTop w:val="0"/>
              <w:marBottom w:val="0"/>
              <w:divBdr>
                <w:top w:val="none" w:sz="0" w:space="0" w:color="auto"/>
                <w:left w:val="none" w:sz="0" w:space="0" w:color="auto"/>
                <w:bottom w:val="none" w:sz="0" w:space="0" w:color="auto"/>
                <w:right w:val="none" w:sz="0" w:space="0" w:color="auto"/>
              </w:divBdr>
            </w:div>
          </w:divsChild>
        </w:div>
        <w:div w:id="1807812714">
          <w:marLeft w:val="0"/>
          <w:marRight w:val="0"/>
          <w:marTop w:val="0"/>
          <w:marBottom w:val="0"/>
          <w:divBdr>
            <w:top w:val="none" w:sz="0" w:space="0" w:color="auto"/>
            <w:left w:val="none" w:sz="0" w:space="0" w:color="auto"/>
            <w:bottom w:val="none" w:sz="0" w:space="0" w:color="auto"/>
            <w:right w:val="none" w:sz="0" w:space="0" w:color="auto"/>
          </w:divBdr>
          <w:divsChild>
            <w:div w:id="1071197407">
              <w:marLeft w:val="0"/>
              <w:marRight w:val="0"/>
              <w:marTop w:val="0"/>
              <w:marBottom w:val="0"/>
              <w:divBdr>
                <w:top w:val="none" w:sz="0" w:space="0" w:color="auto"/>
                <w:left w:val="none" w:sz="0" w:space="0" w:color="auto"/>
                <w:bottom w:val="none" w:sz="0" w:space="0" w:color="auto"/>
                <w:right w:val="none" w:sz="0" w:space="0" w:color="auto"/>
              </w:divBdr>
            </w:div>
          </w:divsChild>
        </w:div>
        <w:div w:id="1808625188">
          <w:marLeft w:val="0"/>
          <w:marRight w:val="0"/>
          <w:marTop w:val="0"/>
          <w:marBottom w:val="0"/>
          <w:divBdr>
            <w:top w:val="none" w:sz="0" w:space="0" w:color="auto"/>
            <w:left w:val="none" w:sz="0" w:space="0" w:color="auto"/>
            <w:bottom w:val="none" w:sz="0" w:space="0" w:color="auto"/>
            <w:right w:val="none" w:sz="0" w:space="0" w:color="auto"/>
          </w:divBdr>
          <w:divsChild>
            <w:div w:id="941571649">
              <w:marLeft w:val="0"/>
              <w:marRight w:val="0"/>
              <w:marTop w:val="0"/>
              <w:marBottom w:val="0"/>
              <w:divBdr>
                <w:top w:val="none" w:sz="0" w:space="0" w:color="auto"/>
                <w:left w:val="none" w:sz="0" w:space="0" w:color="auto"/>
                <w:bottom w:val="none" w:sz="0" w:space="0" w:color="auto"/>
                <w:right w:val="none" w:sz="0" w:space="0" w:color="auto"/>
              </w:divBdr>
            </w:div>
          </w:divsChild>
        </w:div>
        <w:div w:id="1809742275">
          <w:marLeft w:val="0"/>
          <w:marRight w:val="0"/>
          <w:marTop w:val="0"/>
          <w:marBottom w:val="0"/>
          <w:divBdr>
            <w:top w:val="none" w:sz="0" w:space="0" w:color="auto"/>
            <w:left w:val="none" w:sz="0" w:space="0" w:color="auto"/>
            <w:bottom w:val="none" w:sz="0" w:space="0" w:color="auto"/>
            <w:right w:val="none" w:sz="0" w:space="0" w:color="auto"/>
          </w:divBdr>
          <w:divsChild>
            <w:div w:id="1778596961">
              <w:marLeft w:val="0"/>
              <w:marRight w:val="0"/>
              <w:marTop w:val="0"/>
              <w:marBottom w:val="0"/>
              <w:divBdr>
                <w:top w:val="none" w:sz="0" w:space="0" w:color="auto"/>
                <w:left w:val="none" w:sz="0" w:space="0" w:color="auto"/>
                <w:bottom w:val="none" w:sz="0" w:space="0" w:color="auto"/>
                <w:right w:val="none" w:sz="0" w:space="0" w:color="auto"/>
              </w:divBdr>
            </w:div>
          </w:divsChild>
        </w:div>
        <w:div w:id="1810517678">
          <w:marLeft w:val="0"/>
          <w:marRight w:val="0"/>
          <w:marTop w:val="0"/>
          <w:marBottom w:val="0"/>
          <w:divBdr>
            <w:top w:val="none" w:sz="0" w:space="0" w:color="auto"/>
            <w:left w:val="none" w:sz="0" w:space="0" w:color="auto"/>
            <w:bottom w:val="none" w:sz="0" w:space="0" w:color="auto"/>
            <w:right w:val="none" w:sz="0" w:space="0" w:color="auto"/>
          </w:divBdr>
          <w:divsChild>
            <w:div w:id="935165180">
              <w:marLeft w:val="0"/>
              <w:marRight w:val="0"/>
              <w:marTop w:val="0"/>
              <w:marBottom w:val="0"/>
              <w:divBdr>
                <w:top w:val="none" w:sz="0" w:space="0" w:color="auto"/>
                <w:left w:val="none" w:sz="0" w:space="0" w:color="auto"/>
                <w:bottom w:val="none" w:sz="0" w:space="0" w:color="auto"/>
                <w:right w:val="none" w:sz="0" w:space="0" w:color="auto"/>
              </w:divBdr>
            </w:div>
          </w:divsChild>
        </w:div>
        <w:div w:id="1815171977">
          <w:marLeft w:val="0"/>
          <w:marRight w:val="0"/>
          <w:marTop w:val="0"/>
          <w:marBottom w:val="0"/>
          <w:divBdr>
            <w:top w:val="none" w:sz="0" w:space="0" w:color="auto"/>
            <w:left w:val="none" w:sz="0" w:space="0" w:color="auto"/>
            <w:bottom w:val="none" w:sz="0" w:space="0" w:color="auto"/>
            <w:right w:val="none" w:sz="0" w:space="0" w:color="auto"/>
          </w:divBdr>
          <w:divsChild>
            <w:div w:id="1113591188">
              <w:marLeft w:val="0"/>
              <w:marRight w:val="0"/>
              <w:marTop w:val="0"/>
              <w:marBottom w:val="0"/>
              <w:divBdr>
                <w:top w:val="none" w:sz="0" w:space="0" w:color="auto"/>
                <w:left w:val="none" w:sz="0" w:space="0" w:color="auto"/>
                <w:bottom w:val="none" w:sz="0" w:space="0" w:color="auto"/>
                <w:right w:val="none" w:sz="0" w:space="0" w:color="auto"/>
              </w:divBdr>
            </w:div>
          </w:divsChild>
        </w:div>
        <w:div w:id="1819759554">
          <w:marLeft w:val="0"/>
          <w:marRight w:val="0"/>
          <w:marTop w:val="0"/>
          <w:marBottom w:val="0"/>
          <w:divBdr>
            <w:top w:val="none" w:sz="0" w:space="0" w:color="auto"/>
            <w:left w:val="none" w:sz="0" w:space="0" w:color="auto"/>
            <w:bottom w:val="none" w:sz="0" w:space="0" w:color="auto"/>
            <w:right w:val="none" w:sz="0" w:space="0" w:color="auto"/>
          </w:divBdr>
          <w:divsChild>
            <w:div w:id="335233034">
              <w:marLeft w:val="0"/>
              <w:marRight w:val="0"/>
              <w:marTop w:val="0"/>
              <w:marBottom w:val="0"/>
              <w:divBdr>
                <w:top w:val="none" w:sz="0" w:space="0" w:color="auto"/>
                <w:left w:val="none" w:sz="0" w:space="0" w:color="auto"/>
                <w:bottom w:val="none" w:sz="0" w:space="0" w:color="auto"/>
                <w:right w:val="none" w:sz="0" w:space="0" w:color="auto"/>
              </w:divBdr>
            </w:div>
          </w:divsChild>
        </w:div>
        <w:div w:id="1821117617">
          <w:marLeft w:val="0"/>
          <w:marRight w:val="0"/>
          <w:marTop w:val="0"/>
          <w:marBottom w:val="0"/>
          <w:divBdr>
            <w:top w:val="none" w:sz="0" w:space="0" w:color="auto"/>
            <w:left w:val="none" w:sz="0" w:space="0" w:color="auto"/>
            <w:bottom w:val="none" w:sz="0" w:space="0" w:color="auto"/>
            <w:right w:val="none" w:sz="0" w:space="0" w:color="auto"/>
          </w:divBdr>
          <w:divsChild>
            <w:div w:id="2021589432">
              <w:marLeft w:val="0"/>
              <w:marRight w:val="0"/>
              <w:marTop w:val="0"/>
              <w:marBottom w:val="0"/>
              <w:divBdr>
                <w:top w:val="none" w:sz="0" w:space="0" w:color="auto"/>
                <w:left w:val="none" w:sz="0" w:space="0" w:color="auto"/>
                <w:bottom w:val="none" w:sz="0" w:space="0" w:color="auto"/>
                <w:right w:val="none" w:sz="0" w:space="0" w:color="auto"/>
              </w:divBdr>
            </w:div>
          </w:divsChild>
        </w:div>
        <w:div w:id="1821992544">
          <w:marLeft w:val="0"/>
          <w:marRight w:val="0"/>
          <w:marTop w:val="0"/>
          <w:marBottom w:val="0"/>
          <w:divBdr>
            <w:top w:val="none" w:sz="0" w:space="0" w:color="auto"/>
            <w:left w:val="none" w:sz="0" w:space="0" w:color="auto"/>
            <w:bottom w:val="none" w:sz="0" w:space="0" w:color="auto"/>
            <w:right w:val="none" w:sz="0" w:space="0" w:color="auto"/>
          </w:divBdr>
          <w:divsChild>
            <w:div w:id="94592463">
              <w:marLeft w:val="0"/>
              <w:marRight w:val="0"/>
              <w:marTop w:val="0"/>
              <w:marBottom w:val="0"/>
              <w:divBdr>
                <w:top w:val="none" w:sz="0" w:space="0" w:color="auto"/>
                <w:left w:val="none" w:sz="0" w:space="0" w:color="auto"/>
                <w:bottom w:val="none" w:sz="0" w:space="0" w:color="auto"/>
                <w:right w:val="none" w:sz="0" w:space="0" w:color="auto"/>
              </w:divBdr>
            </w:div>
          </w:divsChild>
        </w:div>
        <w:div w:id="1821996880">
          <w:marLeft w:val="0"/>
          <w:marRight w:val="0"/>
          <w:marTop w:val="0"/>
          <w:marBottom w:val="0"/>
          <w:divBdr>
            <w:top w:val="none" w:sz="0" w:space="0" w:color="auto"/>
            <w:left w:val="none" w:sz="0" w:space="0" w:color="auto"/>
            <w:bottom w:val="none" w:sz="0" w:space="0" w:color="auto"/>
            <w:right w:val="none" w:sz="0" w:space="0" w:color="auto"/>
          </w:divBdr>
          <w:divsChild>
            <w:div w:id="1450515697">
              <w:marLeft w:val="0"/>
              <w:marRight w:val="0"/>
              <w:marTop w:val="0"/>
              <w:marBottom w:val="0"/>
              <w:divBdr>
                <w:top w:val="none" w:sz="0" w:space="0" w:color="auto"/>
                <w:left w:val="none" w:sz="0" w:space="0" w:color="auto"/>
                <w:bottom w:val="none" w:sz="0" w:space="0" w:color="auto"/>
                <w:right w:val="none" w:sz="0" w:space="0" w:color="auto"/>
              </w:divBdr>
            </w:div>
          </w:divsChild>
        </w:div>
        <w:div w:id="1825966471">
          <w:marLeft w:val="0"/>
          <w:marRight w:val="0"/>
          <w:marTop w:val="0"/>
          <w:marBottom w:val="0"/>
          <w:divBdr>
            <w:top w:val="none" w:sz="0" w:space="0" w:color="auto"/>
            <w:left w:val="none" w:sz="0" w:space="0" w:color="auto"/>
            <w:bottom w:val="none" w:sz="0" w:space="0" w:color="auto"/>
            <w:right w:val="none" w:sz="0" w:space="0" w:color="auto"/>
          </w:divBdr>
          <w:divsChild>
            <w:div w:id="676465694">
              <w:marLeft w:val="0"/>
              <w:marRight w:val="0"/>
              <w:marTop w:val="0"/>
              <w:marBottom w:val="0"/>
              <w:divBdr>
                <w:top w:val="none" w:sz="0" w:space="0" w:color="auto"/>
                <w:left w:val="none" w:sz="0" w:space="0" w:color="auto"/>
                <w:bottom w:val="none" w:sz="0" w:space="0" w:color="auto"/>
                <w:right w:val="none" w:sz="0" w:space="0" w:color="auto"/>
              </w:divBdr>
            </w:div>
          </w:divsChild>
        </w:div>
        <w:div w:id="1826358846">
          <w:marLeft w:val="0"/>
          <w:marRight w:val="0"/>
          <w:marTop w:val="0"/>
          <w:marBottom w:val="0"/>
          <w:divBdr>
            <w:top w:val="none" w:sz="0" w:space="0" w:color="auto"/>
            <w:left w:val="none" w:sz="0" w:space="0" w:color="auto"/>
            <w:bottom w:val="none" w:sz="0" w:space="0" w:color="auto"/>
            <w:right w:val="none" w:sz="0" w:space="0" w:color="auto"/>
          </w:divBdr>
          <w:divsChild>
            <w:div w:id="362439897">
              <w:marLeft w:val="0"/>
              <w:marRight w:val="0"/>
              <w:marTop w:val="0"/>
              <w:marBottom w:val="0"/>
              <w:divBdr>
                <w:top w:val="none" w:sz="0" w:space="0" w:color="auto"/>
                <w:left w:val="none" w:sz="0" w:space="0" w:color="auto"/>
                <w:bottom w:val="none" w:sz="0" w:space="0" w:color="auto"/>
                <w:right w:val="none" w:sz="0" w:space="0" w:color="auto"/>
              </w:divBdr>
            </w:div>
          </w:divsChild>
        </w:div>
        <w:div w:id="1826773846">
          <w:marLeft w:val="0"/>
          <w:marRight w:val="0"/>
          <w:marTop w:val="0"/>
          <w:marBottom w:val="0"/>
          <w:divBdr>
            <w:top w:val="none" w:sz="0" w:space="0" w:color="auto"/>
            <w:left w:val="none" w:sz="0" w:space="0" w:color="auto"/>
            <w:bottom w:val="none" w:sz="0" w:space="0" w:color="auto"/>
            <w:right w:val="none" w:sz="0" w:space="0" w:color="auto"/>
          </w:divBdr>
          <w:divsChild>
            <w:div w:id="641423819">
              <w:marLeft w:val="0"/>
              <w:marRight w:val="0"/>
              <w:marTop w:val="0"/>
              <w:marBottom w:val="0"/>
              <w:divBdr>
                <w:top w:val="none" w:sz="0" w:space="0" w:color="auto"/>
                <w:left w:val="none" w:sz="0" w:space="0" w:color="auto"/>
                <w:bottom w:val="none" w:sz="0" w:space="0" w:color="auto"/>
                <w:right w:val="none" w:sz="0" w:space="0" w:color="auto"/>
              </w:divBdr>
            </w:div>
          </w:divsChild>
        </w:div>
        <w:div w:id="1827161181">
          <w:marLeft w:val="0"/>
          <w:marRight w:val="0"/>
          <w:marTop w:val="0"/>
          <w:marBottom w:val="0"/>
          <w:divBdr>
            <w:top w:val="none" w:sz="0" w:space="0" w:color="auto"/>
            <w:left w:val="none" w:sz="0" w:space="0" w:color="auto"/>
            <w:bottom w:val="none" w:sz="0" w:space="0" w:color="auto"/>
            <w:right w:val="none" w:sz="0" w:space="0" w:color="auto"/>
          </w:divBdr>
          <w:divsChild>
            <w:div w:id="2119713976">
              <w:marLeft w:val="0"/>
              <w:marRight w:val="0"/>
              <w:marTop w:val="0"/>
              <w:marBottom w:val="0"/>
              <w:divBdr>
                <w:top w:val="none" w:sz="0" w:space="0" w:color="auto"/>
                <w:left w:val="none" w:sz="0" w:space="0" w:color="auto"/>
                <w:bottom w:val="none" w:sz="0" w:space="0" w:color="auto"/>
                <w:right w:val="none" w:sz="0" w:space="0" w:color="auto"/>
              </w:divBdr>
            </w:div>
          </w:divsChild>
        </w:div>
        <w:div w:id="1827210807">
          <w:marLeft w:val="0"/>
          <w:marRight w:val="0"/>
          <w:marTop w:val="0"/>
          <w:marBottom w:val="0"/>
          <w:divBdr>
            <w:top w:val="none" w:sz="0" w:space="0" w:color="auto"/>
            <w:left w:val="none" w:sz="0" w:space="0" w:color="auto"/>
            <w:bottom w:val="none" w:sz="0" w:space="0" w:color="auto"/>
            <w:right w:val="none" w:sz="0" w:space="0" w:color="auto"/>
          </w:divBdr>
          <w:divsChild>
            <w:div w:id="1783256540">
              <w:marLeft w:val="0"/>
              <w:marRight w:val="0"/>
              <w:marTop w:val="0"/>
              <w:marBottom w:val="0"/>
              <w:divBdr>
                <w:top w:val="none" w:sz="0" w:space="0" w:color="auto"/>
                <w:left w:val="none" w:sz="0" w:space="0" w:color="auto"/>
                <w:bottom w:val="none" w:sz="0" w:space="0" w:color="auto"/>
                <w:right w:val="none" w:sz="0" w:space="0" w:color="auto"/>
              </w:divBdr>
            </w:div>
          </w:divsChild>
        </w:div>
        <w:div w:id="1827478122">
          <w:marLeft w:val="0"/>
          <w:marRight w:val="0"/>
          <w:marTop w:val="0"/>
          <w:marBottom w:val="0"/>
          <w:divBdr>
            <w:top w:val="none" w:sz="0" w:space="0" w:color="auto"/>
            <w:left w:val="none" w:sz="0" w:space="0" w:color="auto"/>
            <w:bottom w:val="none" w:sz="0" w:space="0" w:color="auto"/>
            <w:right w:val="none" w:sz="0" w:space="0" w:color="auto"/>
          </w:divBdr>
          <w:divsChild>
            <w:div w:id="847256938">
              <w:marLeft w:val="0"/>
              <w:marRight w:val="0"/>
              <w:marTop w:val="0"/>
              <w:marBottom w:val="0"/>
              <w:divBdr>
                <w:top w:val="none" w:sz="0" w:space="0" w:color="auto"/>
                <w:left w:val="none" w:sz="0" w:space="0" w:color="auto"/>
                <w:bottom w:val="none" w:sz="0" w:space="0" w:color="auto"/>
                <w:right w:val="none" w:sz="0" w:space="0" w:color="auto"/>
              </w:divBdr>
            </w:div>
            <w:div w:id="1604069890">
              <w:marLeft w:val="0"/>
              <w:marRight w:val="0"/>
              <w:marTop w:val="0"/>
              <w:marBottom w:val="0"/>
              <w:divBdr>
                <w:top w:val="none" w:sz="0" w:space="0" w:color="auto"/>
                <w:left w:val="none" w:sz="0" w:space="0" w:color="auto"/>
                <w:bottom w:val="none" w:sz="0" w:space="0" w:color="auto"/>
                <w:right w:val="none" w:sz="0" w:space="0" w:color="auto"/>
              </w:divBdr>
            </w:div>
          </w:divsChild>
        </w:div>
        <w:div w:id="1827503411">
          <w:marLeft w:val="0"/>
          <w:marRight w:val="0"/>
          <w:marTop w:val="0"/>
          <w:marBottom w:val="0"/>
          <w:divBdr>
            <w:top w:val="none" w:sz="0" w:space="0" w:color="auto"/>
            <w:left w:val="none" w:sz="0" w:space="0" w:color="auto"/>
            <w:bottom w:val="none" w:sz="0" w:space="0" w:color="auto"/>
            <w:right w:val="none" w:sz="0" w:space="0" w:color="auto"/>
          </w:divBdr>
          <w:divsChild>
            <w:div w:id="114953747">
              <w:marLeft w:val="0"/>
              <w:marRight w:val="0"/>
              <w:marTop w:val="0"/>
              <w:marBottom w:val="0"/>
              <w:divBdr>
                <w:top w:val="none" w:sz="0" w:space="0" w:color="auto"/>
                <w:left w:val="none" w:sz="0" w:space="0" w:color="auto"/>
                <w:bottom w:val="none" w:sz="0" w:space="0" w:color="auto"/>
                <w:right w:val="none" w:sz="0" w:space="0" w:color="auto"/>
              </w:divBdr>
            </w:div>
          </w:divsChild>
        </w:div>
        <w:div w:id="1827546868">
          <w:marLeft w:val="0"/>
          <w:marRight w:val="0"/>
          <w:marTop w:val="0"/>
          <w:marBottom w:val="0"/>
          <w:divBdr>
            <w:top w:val="none" w:sz="0" w:space="0" w:color="auto"/>
            <w:left w:val="none" w:sz="0" w:space="0" w:color="auto"/>
            <w:bottom w:val="none" w:sz="0" w:space="0" w:color="auto"/>
            <w:right w:val="none" w:sz="0" w:space="0" w:color="auto"/>
          </w:divBdr>
          <w:divsChild>
            <w:div w:id="1755399799">
              <w:marLeft w:val="0"/>
              <w:marRight w:val="0"/>
              <w:marTop w:val="0"/>
              <w:marBottom w:val="0"/>
              <w:divBdr>
                <w:top w:val="none" w:sz="0" w:space="0" w:color="auto"/>
                <w:left w:val="none" w:sz="0" w:space="0" w:color="auto"/>
                <w:bottom w:val="none" w:sz="0" w:space="0" w:color="auto"/>
                <w:right w:val="none" w:sz="0" w:space="0" w:color="auto"/>
              </w:divBdr>
            </w:div>
          </w:divsChild>
        </w:div>
        <w:div w:id="1827936760">
          <w:marLeft w:val="0"/>
          <w:marRight w:val="0"/>
          <w:marTop w:val="0"/>
          <w:marBottom w:val="0"/>
          <w:divBdr>
            <w:top w:val="none" w:sz="0" w:space="0" w:color="auto"/>
            <w:left w:val="none" w:sz="0" w:space="0" w:color="auto"/>
            <w:bottom w:val="none" w:sz="0" w:space="0" w:color="auto"/>
            <w:right w:val="none" w:sz="0" w:space="0" w:color="auto"/>
          </w:divBdr>
          <w:divsChild>
            <w:div w:id="724984348">
              <w:marLeft w:val="0"/>
              <w:marRight w:val="0"/>
              <w:marTop w:val="0"/>
              <w:marBottom w:val="0"/>
              <w:divBdr>
                <w:top w:val="none" w:sz="0" w:space="0" w:color="auto"/>
                <w:left w:val="none" w:sz="0" w:space="0" w:color="auto"/>
                <w:bottom w:val="none" w:sz="0" w:space="0" w:color="auto"/>
                <w:right w:val="none" w:sz="0" w:space="0" w:color="auto"/>
              </w:divBdr>
            </w:div>
          </w:divsChild>
        </w:div>
        <w:div w:id="1832285613">
          <w:marLeft w:val="0"/>
          <w:marRight w:val="0"/>
          <w:marTop w:val="0"/>
          <w:marBottom w:val="0"/>
          <w:divBdr>
            <w:top w:val="none" w:sz="0" w:space="0" w:color="auto"/>
            <w:left w:val="none" w:sz="0" w:space="0" w:color="auto"/>
            <w:bottom w:val="none" w:sz="0" w:space="0" w:color="auto"/>
            <w:right w:val="none" w:sz="0" w:space="0" w:color="auto"/>
          </w:divBdr>
          <w:divsChild>
            <w:div w:id="570432523">
              <w:marLeft w:val="0"/>
              <w:marRight w:val="0"/>
              <w:marTop w:val="0"/>
              <w:marBottom w:val="0"/>
              <w:divBdr>
                <w:top w:val="none" w:sz="0" w:space="0" w:color="auto"/>
                <w:left w:val="none" w:sz="0" w:space="0" w:color="auto"/>
                <w:bottom w:val="none" w:sz="0" w:space="0" w:color="auto"/>
                <w:right w:val="none" w:sz="0" w:space="0" w:color="auto"/>
              </w:divBdr>
            </w:div>
          </w:divsChild>
        </w:div>
        <w:div w:id="1832600736">
          <w:marLeft w:val="0"/>
          <w:marRight w:val="0"/>
          <w:marTop w:val="0"/>
          <w:marBottom w:val="0"/>
          <w:divBdr>
            <w:top w:val="none" w:sz="0" w:space="0" w:color="auto"/>
            <w:left w:val="none" w:sz="0" w:space="0" w:color="auto"/>
            <w:bottom w:val="none" w:sz="0" w:space="0" w:color="auto"/>
            <w:right w:val="none" w:sz="0" w:space="0" w:color="auto"/>
          </w:divBdr>
          <w:divsChild>
            <w:div w:id="1647665168">
              <w:marLeft w:val="0"/>
              <w:marRight w:val="0"/>
              <w:marTop w:val="0"/>
              <w:marBottom w:val="0"/>
              <w:divBdr>
                <w:top w:val="none" w:sz="0" w:space="0" w:color="auto"/>
                <w:left w:val="none" w:sz="0" w:space="0" w:color="auto"/>
                <w:bottom w:val="none" w:sz="0" w:space="0" w:color="auto"/>
                <w:right w:val="none" w:sz="0" w:space="0" w:color="auto"/>
              </w:divBdr>
            </w:div>
          </w:divsChild>
        </w:div>
        <w:div w:id="1833179660">
          <w:marLeft w:val="0"/>
          <w:marRight w:val="0"/>
          <w:marTop w:val="0"/>
          <w:marBottom w:val="0"/>
          <w:divBdr>
            <w:top w:val="none" w:sz="0" w:space="0" w:color="auto"/>
            <w:left w:val="none" w:sz="0" w:space="0" w:color="auto"/>
            <w:bottom w:val="none" w:sz="0" w:space="0" w:color="auto"/>
            <w:right w:val="none" w:sz="0" w:space="0" w:color="auto"/>
          </w:divBdr>
          <w:divsChild>
            <w:div w:id="1888108388">
              <w:marLeft w:val="0"/>
              <w:marRight w:val="0"/>
              <w:marTop w:val="0"/>
              <w:marBottom w:val="0"/>
              <w:divBdr>
                <w:top w:val="none" w:sz="0" w:space="0" w:color="auto"/>
                <w:left w:val="none" w:sz="0" w:space="0" w:color="auto"/>
                <w:bottom w:val="none" w:sz="0" w:space="0" w:color="auto"/>
                <w:right w:val="none" w:sz="0" w:space="0" w:color="auto"/>
              </w:divBdr>
            </w:div>
          </w:divsChild>
        </w:div>
        <w:div w:id="1833522529">
          <w:marLeft w:val="0"/>
          <w:marRight w:val="0"/>
          <w:marTop w:val="0"/>
          <w:marBottom w:val="0"/>
          <w:divBdr>
            <w:top w:val="none" w:sz="0" w:space="0" w:color="auto"/>
            <w:left w:val="none" w:sz="0" w:space="0" w:color="auto"/>
            <w:bottom w:val="none" w:sz="0" w:space="0" w:color="auto"/>
            <w:right w:val="none" w:sz="0" w:space="0" w:color="auto"/>
          </w:divBdr>
          <w:divsChild>
            <w:div w:id="1941255678">
              <w:marLeft w:val="0"/>
              <w:marRight w:val="0"/>
              <w:marTop w:val="0"/>
              <w:marBottom w:val="0"/>
              <w:divBdr>
                <w:top w:val="none" w:sz="0" w:space="0" w:color="auto"/>
                <w:left w:val="none" w:sz="0" w:space="0" w:color="auto"/>
                <w:bottom w:val="none" w:sz="0" w:space="0" w:color="auto"/>
                <w:right w:val="none" w:sz="0" w:space="0" w:color="auto"/>
              </w:divBdr>
            </w:div>
          </w:divsChild>
        </w:div>
        <w:div w:id="1833527585">
          <w:marLeft w:val="0"/>
          <w:marRight w:val="0"/>
          <w:marTop w:val="0"/>
          <w:marBottom w:val="0"/>
          <w:divBdr>
            <w:top w:val="none" w:sz="0" w:space="0" w:color="auto"/>
            <w:left w:val="none" w:sz="0" w:space="0" w:color="auto"/>
            <w:bottom w:val="none" w:sz="0" w:space="0" w:color="auto"/>
            <w:right w:val="none" w:sz="0" w:space="0" w:color="auto"/>
          </w:divBdr>
          <w:divsChild>
            <w:div w:id="896159756">
              <w:marLeft w:val="0"/>
              <w:marRight w:val="0"/>
              <w:marTop w:val="0"/>
              <w:marBottom w:val="0"/>
              <w:divBdr>
                <w:top w:val="none" w:sz="0" w:space="0" w:color="auto"/>
                <w:left w:val="none" w:sz="0" w:space="0" w:color="auto"/>
                <w:bottom w:val="none" w:sz="0" w:space="0" w:color="auto"/>
                <w:right w:val="none" w:sz="0" w:space="0" w:color="auto"/>
              </w:divBdr>
            </w:div>
          </w:divsChild>
        </w:div>
        <w:div w:id="1834176909">
          <w:marLeft w:val="0"/>
          <w:marRight w:val="0"/>
          <w:marTop w:val="0"/>
          <w:marBottom w:val="0"/>
          <w:divBdr>
            <w:top w:val="none" w:sz="0" w:space="0" w:color="auto"/>
            <w:left w:val="none" w:sz="0" w:space="0" w:color="auto"/>
            <w:bottom w:val="none" w:sz="0" w:space="0" w:color="auto"/>
            <w:right w:val="none" w:sz="0" w:space="0" w:color="auto"/>
          </w:divBdr>
          <w:divsChild>
            <w:div w:id="1065101221">
              <w:marLeft w:val="0"/>
              <w:marRight w:val="0"/>
              <w:marTop w:val="0"/>
              <w:marBottom w:val="0"/>
              <w:divBdr>
                <w:top w:val="none" w:sz="0" w:space="0" w:color="auto"/>
                <w:left w:val="none" w:sz="0" w:space="0" w:color="auto"/>
                <w:bottom w:val="none" w:sz="0" w:space="0" w:color="auto"/>
                <w:right w:val="none" w:sz="0" w:space="0" w:color="auto"/>
              </w:divBdr>
            </w:div>
          </w:divsChild>
        </w:div>
        <w:div w:id="1834367007">
          <w:marLeft w:val="0"/>
          <w:marRight w:val="0"/>
          <w:marTop w:val="0"/>
          <w:marBottom w:val="0"/>
          <w:divBdr>
            <w:top w:val="none" w:sz="0" w:space="0" w:color="auto"/>
            <w:left w:val="none" w:sz="0" w:space="0" w:color="auto"/>
            <w:bottom w:val="none" w:sz="0" w:space="0" w:color="auto"/>
            <w:right w:val="none" w:sz="0" w:space="0" w:color="auto"/>
          </w:divBdr>
          <w:divsChild>
            <w:div w:id="161939662">
              <w:marLeft w:val="0"/>
              <w:marRight w:val="0"/>
              <w:marTop w:val="0"/>
              <w:marBottom w:val="0"/>
              <w:divBdr>
                <w:top w:val="none" w:sz="0" w:space="0" w:color="auto"/>
                <w:left w:val="none" w:sz="0" w:space="0" w:color="auto"/>
                <w:bottom w:val="none" w:sz="0" w:space="0" w:color="auto"/>
                <w:right w:val="none" w:sz="0" w:space="0" w:color="auto"/>
              </w:divBdr>
            </w:div>
          </w:divsChild>
        </w:div>
        <w:div w:id="1835677650">
          <w:marLeft w:val="0"/>
          <w:marRight w:val="0"/>
          <w:marTop w:val="0"/>
          <w:marBottom w:val="0"/>
          <w:divBdr>
            <w:top w:val="none" w:sz="0" w:space="0" w:color="auto"/>
            <w:left w:val="none" w:sz="0" w:space="0" w:color="auto"/>
            <w:bottom w:val="none" w:sz="0" w:space="0" w:color="auto"/>
            <w:right w:val="none" w:sz="0" w:space="0" w:color="auto"/>
          </w:divBdr>
          <w:divsChild>
            <w:div w:id="1456749675">
              <w:marLeft w:val="0"/>
              <w:marRight w:val="0"/>
              <w:marTop w:val="0"/>
              <w:marBottom w:val="0"/>
              <w:divBdr>
                <w:top w:val="none" w:sz="0" w:space="0" w:color="auto"/>
                <w:left w:val="none" w:sz="0" w:space="0" w:color="auto"/>
                <w:bottom w:val="none" w:sz="0" w:space="0" w:color="auto"/>
                <w:right w:val="none" w:sz="0" w:space="0" w:color="auto"/>
              </w:divBdr>
            </w:div>
          </w:divsChild>
        </w:div>
        <w:div w:id="1835996001">
          <w:marLeft w:val="0"/>
          <w:marRight w:val="0"/>
          <w:marTop w:val="0"/>
          <w:marBottom w:val="0"/>
          <w:divBdr>
            <w:top w:val="none" w:sz="0" w:space="0" w:color="auto"/>
            <w:left w:val="none" w:sz="0" w:space="0" w:color="auto"/>
            <w:bottom w:val="none" w:sz="0" w:space="0" w:color="auto"/>
            <w:right w:val="none" w:sz="0" w:space="0" w:color="auto"/>
          </w:divBdr>
          <w:divsChild>
            <w:div w:id="4793286">
              <w:marLeft w:val="0"/>
              <w:marRight w:val="0"/>
              <w:marTop w:val="0"/>
              <w:marBottom w:val="0"/>
              <w:divBdr>
                <w:top w:val="none" w:sz="0" w:space="0" w:color="auto"/>
                <w:left w:val="none" w:sz="0" w:space="0" w:color="auto"/>
                <w:bottom w:val="none" w:sz="0" w:space="0" w:color="auto"/>
                <w:right w:val="none" w:sz="0" w:space="0" w:color="auto"/>
              </w:divBdr>
            </w:div>
          </w:divsChild>
        </w:div>
        <w:div w:id="1836535493">
          <w:marLeft w:val="0"/>
          <w:marRight w:val="0"/>
          <w:marTop w:val="0"/>
          <w:marBottom w:val="0"/>
          <w:divBdr>
            <w:top w:val="none" w:sz="0" w:space="0" w:color="auto"/>
            <w:left w:val="none" w:sz="0" w:space="0" w:color="auto"/>
            <w:bottom w:val="none" w:sz="0" w:space="0" w:color="auto"/>
            <w:right w:val="none" w:sz="0" w:space="0" w:color="auto"/>
          </w:divBdr>
          <w:divsChild>
            <w:div w:id="155656310">
              <w:marLeft w:val="0"/>
              <w:marRight w:val="0"/>
              <w:marTop w:val="0"/>
              <w:marBottom w:val="0"/>
              <w:divBdr>
                <w:top w:val="none" w:sz="0" w:space="0" w:color="auto"/>
                <w:left w:val="none" w:sz="0" w:space="0" w:color="auto"/>
                <w:bottom w:val="none" w:sz="0" w:space="0" w:color="auto"/>
                <w:right w:val="none" w:sz="0" w:space="0" w:color="auto"/>
              </w:divBdr>
            </w:div>
          </w:divsChild>
        </w:div>
        <w:div w:id="1842547226">
          <w:marLeft w:val="0"/>
          <w:marRight w:val="0"/>
          <w:marTop w:val="0"/>
          <w:marBottom w:val="0"/>
          <w:divBdr>
            <w:top w:val="none" w:sz="0" w:space="0" w:color="auto"/>
            <w:left w:val="none" w:sz="0" w:space="0" w:color="auto"/>
            <w:bottom w:val="none" w:sz="0" w:space="0" w:color="auto"/>
            <w:right w:val="none" w:sz="0" w:space="0" w:color="auto"/>
          </w:divBdr>
          <w:divsChild>
            <w:div w:id="372582038">
              <w:marLeft w:val="0"/>
              <w:marRight w:val="0"/>
              <w:marTop w:val="0"/>
              <w:marBottom w:val="0"/>
              <w:divBdr>
                <w:top w:val="none" w:sz="0" w:space="0" w:color="auto"/>
                <w:left w:val="none" w:sz="0" w:space="0" w:color="auto"/>
                <w:bottom w:val="none" w:sz="0" w:space="0" w:color="auto"/>
                <w:right w:val="none" w:sz="0" w:space="0" w:color="auto"/>
              </w:divBdr>
            </w:div>
          </w:divsChild>
        </w:div>
        <w:div w:id="1843005266">
          <w:marLeft w:val="0"/>
          <w:marRight w:val="0"/>
          <w:marTop w:val="0"/>
          <w:marBottom w:val="0"/>
          <w:divBdr>
            <w:top w:val="none" w:sz="0" w:space="0" w:color="auto"/>
            <w:left w:val="none" w:sz="0" w:space="0" w:color="auto"/>
            <w:bottom w:val="none" w:sz="0" w:space="0" w:color="auto"/>
            <w:right w:val="none" w:sz="0" w:space="0" w:color="auto"/>
          </w:divBdr>
          <w:divsChild>
            <w:div w:id="1060977377">
              <w:marLeft w:val="0"/>
              <w:marRight w:val="0"/>
              <w:marTop w:val="0"/>
              <w:marBottom w:val="0"/>
              <w:divBdr>
                <w:top w:val="none" w:sz="0" w:space="0" w:color="auto"/>
                <w:left w:val="none" w:sz="0" w:space="0" w:color="auto"/>
                <w:bottom w:val="none" w:sz="0" w:space="0" w:color="auto"/>
                <w:right w:val="none" w:sz="0" w:space="0" w:color="auto"/>
              </w:divBdr>
            </w:div>
          </w:divsChild>
        </w:div>
        <w:div w:id="1843428935">
          <w:marLeft w:val="0"/>
          <w:marRight w:val="0"/>
          <w:marTop w:val="0"/>
          <w:marBottom w:val="0"/>
          <w:divBdr>
            <w:top w:val="none" w:sz="0" w:space="0" w:color="auto"/>
            <w:left w:val="none" w:sz="0" w:space="0" w:color="auto"/>
            <w:bottom w:val="none" w:sz="0" w:space="0" w:color="auto"/>
            <w:right w:val="none" w:sz="0" w:space="0" w:color="auto"/>
          </w:divBdr>
          <w:divsChild>
            <w:div w:id="915288347">
              <w:marLeft w:val="0"/>
              <w:marRight w:val="0"/>
              <w:marTop w:val="0"/>
              <w:marBottom w:val="0"/>
              <w:divBdr>
                <w:top w:val="none" w:sz="0" w:space="0" w:color="auto"/>
                <w:left w:val="none" w:sz="0" w:space="0" w:color="auto"/>
                <w:bottom w:val="none" w:sz="0" w:space="0" w:color="auto"/>
                <w:right w:val="none" w:sz="0" w:space="0" w:color="auto"/>
              </w:divBdr>
            </w:div>
          </w:divsChild>
        </w:div>
        <w:div w:id="1843429241">
          <w:marLeft w:val="0"/>
          <w:marRight w:val="0"/>
          <w:marTop w:val="0"/>
          <w:marBottom w:val="0"/>
          <w:divBdr>
            <w:top w:val="none" w:sz="0" w:space="0" w:color="auto"/>
            <w:left w:val="none" w:sz="0" w:space="0" w:color="auto"/>
            <w:bottom w:val="none" w:sz="0" w:space="0" w:color="auto"/>
            <w:right w:val="none" w:sz="0" w:space="0" w:color="auto"/>
          </w:divBdr>
          <w:divsChild>
            <w:div w:id="694963708">
              <w:marLeft w:val="0"/>
              <w:marRight w:val="0"/>
              <w:marTop w:val="0"/>
              <w:marBottom w:val="0"/>
              <w:divBdr>
                <w:top w:val="none" w:sz="0" w:space="0" w:color="auto"/>
                <w:left w:val="none" w:sz="0" w:space="0" w:color="auto"/>
                <w:bottom w:val="none" w:sz="0" w:space="0" w:color="auto"/>
                <w:right w:val="none" w:sz="0" w:space="0" w:color="auto"/>
              </w:divBdr>
            </w:div>
          </w:divsChild>
        </w:div>
        <w:div w:id="1845053982">
          <w:marLeft w:val="0"/>
          <w:marRight w:val="0"/>
          <w:marTop w:val="0"/>
          <w:marBottom w:val="0"/>
          <w:divBdr>
            <w:top w:val="none" w:sz="0" w:space="0" w:color="auto"/>
            <w:left w:val="none" w:sz="0" w:space="0" w:color="auto"/>
            <w:bottom w:val="none" w:sz="0" w:space="0" w:color="auto"/>
            <w:right w:val="none" w:sz="0" w:space="0" w:color="auto"/>
          </w:divBdr>
          <w:divsChild>
            <w:div w:id="468597817">
              <w:marLeft w:val="0"/>
              <w:marRight w:val="0"/>
              <w:marTop w:val="0"/>
              <w:marBottom w:val="0"/>
              <w:divBdr>
                <w:top w:val="none" w:sz="0" w:space="0" w:color="auto"/>
                <w:left w:val="none" w:sz="0" w:space="0" w:color="auto"/>
                <w:bottom w:val="none" w:sz="0" w:space="0" w:color="auto"/>
                <w:right w:val="none" w:sz="0" w:space="0" w:color="auto"/>
              </w:divBdr>
            </w:div>
          </w:divsChild>
        </w:div>
        <w:div w:id="1846091815">
          <w:marLeft w:val="0"/>
          <w:marRight w:val="0"/>
          <w:marTop w:val="0"/>
          <w:marBottom w:val="0"/>
          <w:divBdr>
            <w:top w:val="none" w:sz="0" w:space="0" w:color="auto"/>
            <w:left w:val="none" w:sz="0" w:space="0" w:color="auto"/>
            <w:bottom w:val="none" w:sz="0" w:space="0" w:color="auto"/>
            <w:right w:val="none" w:sz="0" w:space="0" w:color="auto"/>
          </w:divBdr>
          <w:divsChild>
            <w:div w:id="2012293176">
              <w:marLeft w:val="0"/>
              <w:marRight w:val="0"/>
              <w:marTop w:val="0"/>
              <w:marBottom w:val="0"/>
              <w:divBdr>
                <w:top w:val="none" w:sz="0" w:space="0" w:color="auto"/>
                <w:left w:val="none" w:sz="0" w:space="0" w:color="auto"/>
                <w:bottom w:val="none" w:sz="0" w:space="0" w:color="auto"/>
                <w:right w:val="none" w:sz="0" w:space="0" w:color="auto"/>
              </w:divBdr>
            </w:div>
          </w:divsChild>
        </w:div>
        <w:div w:id="1847599682">
          <w:marLeft w:val="0"/>
          <w:marRight w:val="0"/>
          <w:marTop w:val="0"/>
          <w:marBottom w:val="0"/>
          <w:divBdr>
            <w:top w:val="none" w:sz="0" w:space="0" w:color="auto"/>
            <w:left w:val="none" w:sz="0" w:space="0" w:color="auto"/>
            <w:bottom w:val="none" w:sz="0" w:space="0" w:color="auto"/>
            <w:right w:val="none" w:sz="0" w:space="0" w:color="auto"/>
          </w:divBdr>
          <w:divsChild>
            <w:div w:id="472601906">
              <w:marLeft w:val="0"/>
              <w:marRight w:val="0"/>
              <w:marTop w:val="0"/>
              <w:marBottom w:val="0"/>
              <w:divBdr>
                <w:top w:val="none" w:sz="0" w:space="0" w:color="auto"/>
                <w:left w:val="none" w:sz="0" w:space="0" w:color="auto"/>
                <w:bottom w:val="none" w:sz="0" w:space="0" w:color="auto"/>
                <w:right w:val="none" w:sz="0" w:space="0" w:color="auto"/>
              </w:divBdr>
            </w:div>
          </w:divsChild>
        </w:div>
        <w:div w:id="1848060737">
          <w:marLeft w:val="0"/>
          <w:marRight w:val="0"/>
          <w:marTop w:val="0"/>
          <w:marBottom w:val="0"/>
          <w:divBdr>
            <w:top w:val="none" w:sz="0" w:space="0" w:color="auto"/>
            <w:left w:val="none" w:sz="0" w:space="0" w:color="auto"/>
            <w:bottom w:val="none" w:sz="0" w:space="0" w:color="auto"/>
            <w:right w:val="none" w:sz="0" w:space="0" w:color="auto"/>
          </w:divBdr>
          <w:divsChild>
            <w:div w:id="627324267">
              <w:marLeft w:val="0"/>
              <w:marRight w:val="0"/>
              <w:marTop w:val="0"/>
              <w:marBottom w:val="0"/>
              <w:divBdr>
                <w:top w:val="none" w:sz="0" w:space="0" w:color="auto"/>
                <w:left w:val="none" w:sz="0" w:space="0" w:color="auto"/>
                <w:bottom w:val="none" w:sz="0" w:space="0" w:color="auto"/>
                <w:right w:val="none" w:sz="0" w:space="0" w:color="auto"/>
              </w:divBdr>
            </w:div>
          </w:divsChild>
        </w:div>
        <w:div w:id="1848788884">
          <w:marLeft w:val="0"/>
          <w:marRight w:val="0"/>
          <w:marTop w:val="0"/>
          <w:marBottom w:val="0"/>
          <w:divBdr>
            <w:top w:val="none" w:sz="0" w:space="0" w:color="auto"/>
            <w:left w:val="none" w:sz="0" w:space="0" w:color="auto"/>
            <w:bottom w:val="none" w:sz="0" w:space="0" w:color="auto"/>
            <w:right w:val="none" w:sz="0" w:space="0" w:color="auto"/>
          </w:divBdr>
          <w:divsChild>
            <w:div w:id="1407916016">
              <w:marLeft w:val="0"/>
              <w:marRight w:val="0"/>
              <w:marTop w:val="0"/>
              <w:marBottom w:val="0"/>
              <w:divBdr>
                <w:top w:val="none" w:sz="0" w:space="0" w:color="auto"/>
                <w:left w:val="none" w:sz="0" w:space="0" w:color="auto"/>
                <w:bottom w:val="none" w:sz="0" w:space="0" w:color="auto"/>
                <w:right w:val="none" w:sz="0" w:space="0" w:color="auto"/>
              </w:divBdr>
            </w:div>
          </w:divsChild>
        </w:div>
        <w:div w:id="1851528952">
          <w:marLeft w:val="0"/>
          <w:marRight w:val="0"/>
          <w:marTop w:val="0"/>
          <w:marBottom w:val="0"/>
          <w:divBdr>
            <w:top w:val="none" w:sz="0" w:space="0" w:color="auto"/>
            <w:left w:val="none" w:sz="0" w:space="0" w:color="auto"/>
            <w:bottom w:val="none" w:sz="0" w:space="0" w:color="auto"/>
            <w:right w:val="none" w:sz="0" w:space="0" w:color="auto"/>
          </w:divBdr>
          <w:divsChild>
            <w:div w:id="381371193">
              <w:marLeft w:val="0"/>
              <w:marRight w:val="0"/>
              <w:marTop w:val="0"/>
              <w:marBottom w:val="0"/>
              <w:divBdr>
                <w:top w:val="none" w:sz="0" w:space="0" w:color="auto"/>
                <w:left w:val="none" w:sz="0" w:space="0" w:color="auto"/>
                <w:bottom w:val="none" w:sz="0" w:space="0" w:color="auto"/>
                <w:right w:val="none" w:sz="0" w:space="0" w:color="auto"/>
              </w:divBdr>
            </w:div>
          </w:divsChild>
        </w:div>
        <w:div w:id="1852256748">
          <w:marLeft w:val="0"/>
          <w:marRight w:val="0"/>
          <w:marTop w:val="0"/>
          <w:marBottom w:val="0"/>
          <w:divBdr>
            <w:top w:val="none" w:sz="0" w:space="0" w:color="auto"/>
            <w:left w:val="none" w:sz="0" w:space="0" w:color="auto"/>
            <w:bottom w:val="none" w:sz="0" w:space="0" w:color="auto"/>
            <w:right w:val="none" w:sz="0" w:space="0" w:color="auto"/>
          </w:divBdr>
          <w:divsChild>
            <w:div w:id="224141897">
              <w:marLeft w:val="0"/>
              <w:marRight w:val="0"/>
              <w:marTop w:val="0"/>
              <w:marBottom w:val="0"/>
              <w:divBdr>
                <w:top w:val="none" w:sz="0" w:space="0" w:color="auto"/>
                <w:left w:val="none" w:sz="0" w:space="0" w:color="auto"/>
                <w:bottom w:val="none" w:sz="0" w:space="0" w:color="auto"/>
                <w:right w:val="none" w:sz="0" w:space="0" w:color="auto"/>
              </w:divBdr>
            </w:div>
          </w:divsChild>
        </w:div>
        <w:div w:id="1854415892">
          <w:marLeft w:val="0"/>
          <w:marRight w:val="0"/>
          <w:marTop w:val="0"/>
          <w:marBottom w:val="0"/>
          <w:divBdr>
            <w:top w:val="none" w:sz="0" w:space="0" w:color="auto"/>
            <w:left w:val="none" w:sz="0" w:space="0" w:color="auto"/>
            <w:bottom w:val="none" w:sz="0" w:space="0" w:color="auto"/>
            <w:right w:val="none" w:sz="0" w:space="0" w:color="auto"/>
          </w:divBdr>
          <w:divsChild>
            <w:div w:id="1684550105">
              <w:marLeft w:val="0"/>
              <w:marRight w:val="0"/>
              <w:marTop w:val="0"/>
              <w:marBottom w:val="0"/>
              <w:divBdr>
                <w:top w:val="none" w:sz="0" w:space="0" w:color="auto"/>
                <w:left w:val="none" w:sz="0" w:space="0" w:color="auto"/>
                <w:bottom w:val="none" w:sz="0" w:space="0" w:color="auto"/>
                <w:right w:val="none" w:sz="0" w:space="0" w:color="auto"/>
              </w:divBdr>
            </w:div>
          </w:divsChild>
        </w:div>
        <w:div w:id="1854879247">
          <w:marLeft w:val="0"/>
          <w:marRight w:val="0"/>
          <w:marTop w:val="0"/>
          <w:marBottom w:val="0"/>
          <w:divBdr>
            <w:top w:val="none" w:sz="0" w:space="0" w:color="auto"/>
            <w:left w:val="none" w:sz="0" w:space="0" w:color="auto"/>
            <w:bottom w:val="none" w:sz="0" w:space="0" w:color="auto"/>
            <w:right w:val="none" w:sz="0" w:space="0" w:color="auto"/>
          </w:divBdr>
          <w:divsChild>
            <w:div w:id="1512377187">
              <w:marLeft w:val="0"/>
              <w:marRight w:val="0"/>
              <w:marTop w:val="0"/>
              <w:marBottom w:val="0"/>
              <w:divBdr>
                <w:top w:val="none" w:sz="0" w:space="0" w:color="auto"/>
                <w:left w:val="none" w:sz="0" w:space="0" w:color="auto"/>
                <w:bottom w:val="none" w:sz="0" w:space="0" w:color="auto"/>
                <w:right w:val="none" w:sz="0" w:space="0" w:color="auto"/>
              </w:divBdr>
            </w:div>
          </w:divsChild>
        </w:div>
        <w:div w:id="1854880451">
          <w:marLeft w:val="0"/>
          <w:marRight w:val="0"/>
          <w:marTop w:val="0"/>
          <w:marBottom w:val="0"/>
          <w:divBdr>
            <w:top w:val="none" w:sz="0" w:space="0" w:color="auto"/>
            <w:left w:val="none" w:sz="0" w:space="0" w:color="auto"/>
            <w:bottom w:val="none" w:sz="0" w:space="0" w:color="auto"/>
            <w:right w:val="none" w:sz="0" w:space="0" w:color="auto"/>
          </w:divBdr>
          <w:divsChild>
            <w:div w:id="565578926">
              <w:marLeft w:val="0"/>
              <w:marRight w:val="0"/>
              <w:marTop w:val="0"/>
              <w:marBottom w:val="0"/>
              <w:divBdr>
                <w:top w:val="none" w:sz="0" w:space="0" w:color="auto"/>
                <w:left w:val="none" w:sz="0" w:space="0" w:color="auto"/>
                <w:bottom w:val="none" w:sz="0" w:space="0" w:color="auto"/>
                <w:right w:val="none" w:sz="0" w:space="0" w:color="auto"/>
              </w:divBdr>
            </w:div>
          </w:divsChild>
        </w:div>
        <w:div w:id="1855070628">
          <w:marLeft w:val="0"/>
          <w:marRight w:val="0"/>
          <w:marTop w:val="0"/>
          <w:marBottom w:val="0"/>
          <w:divBdr>
            <w:top w:val="none" w:sz="0" w:space="0" w:color="auto"/>
            <w:left w:val="none" w:sz="0" w:space="0" w:color="auto"/>
            <w:bottom w:val="none" w:sz="0" w:space="0" w:color="auto"/>
            <w:right w:val="none" w:sz="0" w:space="0" w:color="auto"/>
          </w:divBdr>
          <w:divsChild>
            <w:div w:id="676691759">
              <w:marLeft w:val="0"/>
              <w:marRight w:val="0"/>
              <w:marTop w:val="0"/>
              <w:marBottom w:val="0"/>
              <w:divBdr>
                <w:top w:val="none" w:sz="0" w:space="0" w:color="auto"/>
                <w:left w:val="none" w:sz="0" w:space="0" w:color="auto"/>
                <w:bottom w:val="none" w:sz="0" w:space="0" w:color="auto"/>
                <w:right w:val="none" w:sz="0" w:space="0" w:color="auto"/>
              </w:divBdr>
            </w:div>
          </w:divsChild>
        </w:div>
        <w:div w:id="1855798639">
          <w:marLeft w:val="0"/>
          <w:marRight w:val="0"/>
          <w:marTop w:val="0"/>
          <w:marBottom w:val="0"/>
          <w:divBdr>
            <w:top w:val="none" w:sz="0" w:space="0" w:color="auto"/>
            <w:left w:val="none" w:sz="0" w:space="0" w:color="auto"/>
            <w:bottom w:val="none" w:sz="0" w:space="0" w:color="auto"/>
            <w:right w:val="none" w:sz="0" w:space="0" w:color="auto"/>
          </w:divBdr>
          <w:divsChild>
            <w:div w:id="202140582">
              <w:marLeft w:val="0"/>
              <w:marRight w:val="0"/>
              <w:marTop w:val="0"/>
              <w:marBottom w:val="0"/>
              <w:divBdr>
                <w:top w:val="none" w:sz="0" w:space="0" w:color="auto"/>
                <w:left w:val="none" w:sz="0" w:space="0" w:color="auto"/>
                <w:bottom w:val="none" w:sz="0" w:space="0" w:color="auto"/>
                <w:right w:val="none" w:sz="0" w:space="0" w:color="auto"/>
              </w:divBdr>
            </w:div>
          </w:divsChild>
        </w:div>
        <w:div w:id="1857883445">
          <w:marLeft w:val="0"/>
          <w:marRight w:val="0"/>
          <w:marTop w:val="0"/>
          <w:marBottom w:val="0"/>
          <w:divBdr>
            <w:top w:val="none" w:sz="0" w:space="0" w:color="auto"/>
            <w:left w:val="none" w:sz="0" w:space="0" w:color="auto"/>
            <w:bottom w:val="none" w:sz="0" w:space="0" w:color="auto"/>
            <w:right w:val="none" w:sz="0" w:space="0" w:color="auto"/>
          </w:divBdr>
          <w:divsChild>
            <w:div w:id="1960137363">
              <w:marLeft w:val="0"/>
              <w:marRight w:val="0"/>
              <w:marTop w:val="0"/>
              <w:marBottom w:val="0"/>
              <w:divBdr>
                <w:top w:val="none" w:sz="0" w:space="0" w:color="auto"/>
                <w:left w:val="none" w:sz="0" w:space="0" w:color="auto"/>
                <w:bottom w:val="none" w:sz="0" w:space="0" w:color="auto"/>
                <w:right w:val="none" w:sz="0" w:space="0" w:color="auto"/>
              </w:divBdr>
            </w:div>
          </w:divsChild>
        </w:div>
        <w:div w:id="1859074600">
          <w:marLeft w:val="0"/>
          <w:marRight w:val="0"/>
          <w:marTop w:val="0"/>
          <w:marBottom w:val="0"/>
          <w:divBdr>
            <w:top w:val="none" w:sz="0" w:space="0" w:color="auto"/>
            <w:left w:val="none" w:sz="0" w:space="0" w:color="auto"/>
            <w:bottom w:val="none" w:sz="0" w:space="0" w:color="auto"/>
            <w:right w:val="none" w:sz="0" w:space="0" w:color="auto"/>
          </w:divBdr>
          <w:divsChild>
            <w:div w:id="858473987">
              <w:marLeft w:val="0"/>
              <w:marRight w:val="0"/>
              <w:marTop w:val="0"/>
              <w:marBottom w:val="0"/>
              <w:divBdr>
                <w:top w:val="none" w:sz="0" w:space="0" w:color="auto"/>
                <w:left w:val="none" w:sz="0" w:space="0" w:color="auto"/>
                <w:bottom w:val="none" w:sz="0" w:space="0" w:color="auto"/>
                <w:right w:val="none" w:sz="0" w:space="0" w:color="auto"/>
              </w:divBdr>
            </w:div>
          </w:divsChild>
        </w:div>
        <w:div w:id="1859850703">
          <w:marLeft w:val="0"/>
          <w:marRight w:val="0"/>
          <w:marTop w:val="0"/>
          <w:marBottom w:val="0"/>
          <w:divBdr>
            <w:top w:val="none" w:sz="0" w:space="0" w:color="auto"/>
            <w:left w:val="none" w:sz="0" w:space="0" w:color="auto"/>
            <w:bottom w:val="none" w:sz="0" w:space="0" w:color="auto"/>
            <w:right w:val="none" w:sz="0" w:space="0" w:color="auto"/>
          </w:divBdr>
          <w:divsChild>
            <w:div w:id="310453113">
              <w:marLeft w:val="0"/>
              <w:marRight w:val="0"/>
              <w:marTop w:val="0"/>
              <w:marBottom w:val="0"/>
              <w:divBdr>
                <w:top w:val="none" w:sz="0" w:space="0" w:color="auto"/>
                <w:left w:val="none" w:sz="0" w:space="0" w:color="auto"/>
                <w:bottom w:val="none" w:sz="0" w:space="0" w:color="auto"/>
                <w:right w:val="none" w:sz="0" w:space="0" w:color="auto"/>
              </w:divBdr>
            </w:div>
          </w:divsChild>
        </w:div>
        <w:div w:id="1860730212">
          <w:marLeft w:val="0"/>
          <w:marRight w:val="0"/>
          <w:marTop w:val="0"/>
          <w:marBottom w:val="0"/>
          <w:divBdr>
            <w:top w:val="none" w:sz="0" w:space="0" w:color="auto"/>
            <w:left w:val="none" w:sz="0" w:space="0" w:color="auto"/>
            <w:bottom w:val="none" w:sz="0" w:space="0" w:color="auto"/>
            <w:right w:val="none" w:sz="0" w:space="0" w:color="auto"/>
          </w:divBdr>
          <w:divsChild>
            <w:div w:id="613947760">
              <w:marLeft w:val="0"/>
              <w:marRight w:val="0"/>
              <w:marTop w:val="0"/>
              <w:marBottom w:val="0"/>
              <w:divBdr>
                <w:top w:val="none" w:sz="0" w:space="0" w:color="auto"/>
                <w:left w:val="none" w:sz="0" w:space="0" w:color="auto"/>
                <w:bottom w:val="none" w:sz="0" w:space="0" w:color="auto"/>
                <w:right w:val="none" w:sz="0" w:space="0" w:color="auto"/>
              </w:divBdr>
            </w:div>
          </w:divsChild>
        </w:div>
        <w:div w:id="1861164744">
          <w:marLeft w:val="0"/>
          <w:marRight w:val="0"/>
          <w:marTop w:val="0"/>
          <w:marBottom w:val="0"/>
          <w:divBdr>
            <w:top w:val="none" w:sz="0" w:space="0" w:color="auto"/>
            <w:left w:val="none" w:sz="0" w:space="0" w:color="auto"/>
            <w:bottom w:val="none" w:sz="0" w:space="0" w:color="auto"/>
            <w:right w:val="none" w:sz="0" w:space="0" w:color="auto"/>
          </w:divBdr>
          <w:divsChild>
            <w:div w:id="296688428">
              <w:marLeft w:val="0"/>
              <w:marRight w:val="0"/>
              <w:marTop w:val="0"/>
              <w:marBottom w:val="0"/>
              <w:divBdr>
                <w:top w:val="none" w:sz="0" w:space="0" w:color="auto"/>
                <w:left w:val="none" w:sz="0" w:space="0" w:color="auto"/>
                <w:bottom w:val="none" w:sz="0" w:space="0" w:color="auto"/>
                <w:right w:val="none" w:sz="0" w:space="0" w:color="auto"/>
              </w:divBdr>
            </w:div>
          </w:divsChild>
        </w:div>
        <w:div w:id="1861357324">
          <w:marLeft w:val="0"/>
          <w:marRight w:val="0"/>
          <w:marTop w:val="0"/>
          <w:marBottom w:val="0"/>
          <w:divBdr>
            <w:top w:val="none" w:sz="0" w:space="0" w:color="auto"/>
            <w:left w:val="none" w:sz="0" w:space="0" w:color="auto"/>
            <w:bottom w:val="none" w:sz="0" w:space="0" w:color="auto"/>
            <w:right w:val="none" w:sz="0" w:space="0" w:color="auto"/>
          </w:divBdr>
          <w:divsChild>
            <w:div w:id="2036884627">
              <w:marLeft w:val="0"/>
              <w:marRight w:val="0"/>
              <w:marTop w:val="0"/>
              <w:marBottom w:val="0"/>
              <w:divBdr>
                <w:top w:val="none" w:sz="0" w:space="0" w:color="auto"/>
                <w:left w:val="none" w:sz="0" w:space="0" w:color="auto"/>
                <w:bottom w:val="none" w:sz="0" w:space="0" w:color="auto"/>
                <w:right w:val="none" w:sz="0" w:space="0" w:color="auto"/>
              </w:divBdr>
            </w:div>
          </w:divsChild>
        </w:div>
        <w:div w:id="1861627619">
          <w:marLeft w:val="0"/>
          <w:marRight w:val="0"/>
          <w:marTop w:val="0"/>
          <w:marBottom w:val="0"/>
          <w:divBdr>
            <w:top w:val="none" w:sz="0" w:space="0" w:color="auto"/>
            <w:left w:val="none" w:sz="0" w:space="0" w:color="auto"/>
            <w:bottom w:val="none" w:sz="0" w:space="0" w:color="auto"/>
            <w:right w:val="none" w:sz="0" w:space="0" w:color="auto"/>
          </w:divBdr>
          <w:divsChild>
            <w:div w:id="1465386120">
              <w:marLeft w:val="0"/>
              <w:marRight w:val="0"/>
              <w:marTop w:val="0"/>
              <w:marBottom w:val="0"/>
              <w:divBdr>
                <w:top w:val="none" w:sz="0" w:space="0" w:color="auto"/>
                <w:left w:val="none" w:sz="0" w:space="0" w:color="auto"/>
                <w:bottom w:val="none" w:sz="0" w:space="0" w:color="auto"/>
                <w:right w:val="none" w:sz="0" w:space="0" w:color="auto"/>
              </w:divBdr>
            </w:div>
          </w:divsChild>
        </w:div>
        <w:div w:id="1861779050">
          <w:marLeft w:val="0"/>
          <w:marRight w:val="0"/>
          <w:marTop w:val="0"/>
          <w:marBottom w:val="0"/>
          <w:divBdr>
            <w:top w:val="none" w:sz="0" w:space="0" w:color="auto"/>
            <w:left w:val="none" w:sz="0" w:space="0" w:color="auto"/>
            <w:bottom w:val="none" w:sz="0" w:space="0" w:color="auto"/>
            <w:right w:val="none" w:sz="0" w:space="0" w:color="auto"/>
          </w:divBdr>
          <w:divsChild>
            <w:div w:id="1091003859">
              <w:marLeft w:val="0"/>
              <w:marRight w:val="0"/>
              <w:marTop w:val="0"/>
              <w:marBottom w:val="0"/>
              <w:divBdr>
                <w:top w:val="none" w:sz="0" w:space="0" w:color="auto"/>
                <w:left w:val="none" w:sz="0" w:space="0" w:color="auto"/>
                <w:bottom w:val="none" w:sz="0" w:space="0" w:color="auto"/>
                <w:right w:val="none" w:sz="0" w:space="0" w:color="auto"/>
              </w:divBdr>
            </w:div>
          </w:divsChild>
        </w:div>
        <w:div w:id="1862696684">
          <w:marLeft w:val="0"/>
          <w:marRight w:val="0"/>
          <w:marTop w:val="0"/>
          <w:marBottom w:val="0"/>
          <w:divBdr>
            <w:top w:val="none" w:sz="0" w:space="0" w:color="auto"/>
            <w:left w:val="none" w:sz="0" w:space="0" w:color="auto"/>
            <w:bottom w:val="none" w:sz="0" w:space="0" w:color="auto"/>
            <w:right w:val="none" w:sz="0" w:space="0" w:color="auto"/>
          </w:divBdr>
          <w:divsChild>
            <w:div w:id="510679232">
              <w:marLeft w:val="0"/>
              <w:marRight w:val="0"/>
              <w:marTop w:val="0"/>
              <w:marBottom w:val="0"/>
              <w:divBdr>
                <w:top w:val="none" w:sz="0" w:space="0" w:color="auto"/>
                <w:left w:val="none" w:sz="0" w:space="0" w:color="auto"/>
                <w:bottom w:val="none" w:sz="0" w:space="0" w:color="auto"/>
                <w:right w:val="none" w:sz="0" w:space="0" w:color="auto"/>
              </w:divBdr>
            </w:div>
          </w:divsChild>
        </w:div>
        <w:div w:id="1863787935">
          <w:marLeft w:val="0"/>
          <w:marRight w:val="0"/>
          <w:marTop w:val="0"/>
          <w:marBottom w:val="0"/>
          <w:divBdr>
            <w:top w:val="none" w:sz="0" w:space="0" w:color="auto"/>
            <w:left w:val="none" w:sz="0" w:space="0" w:color="auto"/>
            <w:bottom w:val="none" w:sz="0" w:space="0" w:color="auto"/>
            <w:right w:val="none" w:sz="0" w:space="0" w:color="auto"/>
          </w:divBdr>
          <w:divsChild>
            <w:div w:id="2003045049">
              <w:marLeft w:val="0"/>
              <w:marRight w:val="0"/>
              <w:marTop w:val="0"/>
              <w:marBottom w:val="0"/>
              <w:divBdr>
                <w:top w:val="none" w:sz="0" w:space="0" w:color="auto"/>
                <w:left w:val="none" w:sz="0" w:space="0" w:color="auto"/>
                <w:bottom w:val="none" w:sz="0" w:space="0" w:color="auto"/>
                <w:right w:val="none" w:sz="0" w:space="0" w:color="auto"/>
              </w:divBdr>
            </w:div>
          </w:divsChild>
        </w:div>
        <w:div w:id="1863935752">
          <w:marLeft w:val="0"/>
          <w:marRight w:val="0"/>
          <w:marTop w:val="0"/>
          <w:marBottom w:val="0"/>
          <w:divBdr>
            <w:top w:val="none" w:sz="0" w:space="0" w:color="auto"/>
            <w:left w:val="none" w:sz="0" w:space="0" w:color="auto"/>
            <w:bottom w:val="none" w:sz="0" w:space="0" w:color="auto"/>
            <w:right w:val="none" w:sz="0" w:space="0" w:color="auto"/>
          </w:divBdr>
          <w:divsChild>
            <w:div w:id="2124374833">
              <w:marLeft w:val="0"/>
              <w:marRight w:val="0"/>
              <w:marTop w:val="0"/>
              <w:marBottom w:val="0"/>
              <w:divBdr>
                <w:top w:val="none" w:sz="0" w:space="0" w:color="auto"/>
                <w:left w:val="none" w:sz="0" w:space="0" w:color="auto"/>
                <w:bottom w:val="none" w:sz="0" w:space="0" w:color="auto"/>
                <w:right w:val="none" w:sz="0" w:space="0" w:color="auto"/>
              </w:divBdr>
            </w:div>
          </w:divsChild>
        </w:div>
        <w:div w:id="1864005621">
          <w:marLeft w:val="0"/>
          <w:marRight w:val="0"/>
          <w:marTop w:val="0"/>
          <w:marBottom w:val="0"/>
          <w:divBdr>
            <w:top w:val="none" w:sz="0" w:space="0" w:color="auto"/>
            <w:left w:val="none" w:sz="0" w:space="0" w:color="auto"/>
            <w:bottom w:val="none" w:sz="0" w:space="0" w:color="auto"/>
            <w:right w:val="none" w:sz="0" w:space="0" w:color="auto"/>
          </w:divBdr>
          <w:divsChild>
            <w:div w:id="865799605">
              <w:marLeft w:val="0"/>
              <w:marRight w:val="0"/>
              <w:marTop w:val="0"/>
              <w:marBottom w:val="0"/>
              <w:divBdr>
                <w:top w:val="none" w:sz="0" w:space="0" w:color="auto"/>
                <w:left w:val="none" w:sz="0" w:space="0" w:color="auto"/>
                <w:bottom w:val="none" w:sz="0" w:space="0" w:color="auto"/>
                <w:right w:val="none" w:sz="0" w:space="0" w:color="auto"/>
              </w:divBdr>
            </w:div>
          </w:divsChild>
        </w:div>
        <w:div w:id="1864785758">
          <w:marLeft w:val="0"/>
          <w:marRight w:val="0"/>
          <w:marTop w:val="0"/>
          <w:marBottom w:val="0"/>
          <w:divBdr>
            <w:top w:val="none" w:sz="0" w:space="0" w:color="auto"/>
            <w:left w:val="none" w:sz="0" w:space="0" w:color="auto"/>
            <w:bottom w:val="none" w:sz="0" w:space="0" w:color="auto"/>
            <w:right w:val="none" w:sz="0" w:space="0" w:color="auto"/>
          </w:divBdr>
          <w:divsChild>
            <w:div w:id="1306857436">
              <w:marLeft w:val="0"/>
              <w:marRight w:val="0"/>
              <w:marTop w:val="0"/>
              <w:marBottom w:val="0"/>
              <w:divBdr>
                <w:top w:val="none" w:sz="0" w:space="0" w:color="auto"/>
                <w:left w:val="none" w:sz="0" w:space="0" w:color="auto"/>
                <w:bottom w:val="none" w:sz="0" w:space="0" w:color="auto"/>
                <w:right w:val="none" w:sz="0" w:space="0" w:color="auto"/>
              </w:divBdr>
            </w:div>
          </w:divsChild>
        </w:div>
        <w:div w:id="1864905160">
          <w:marLeft w:val="0"/>
          <w:marRight w:val="0"/>
          <w:marTop w:val="0"/>
          <w:marBottom w:val="0"/>
          <w:divBdr>
            <w:top w:val="none" w:sz="0" w:space="0" w:color="auto"/>
            <w:left w:val="none" w:sz="0" w:space="0" w:color="auto"/>
            <w:bottom w:val="none" w:sz="0" w:space="0" w:color="auto"/>
            <w:right w:val="none" w:sz="0" w:space="0" w:color="auto"/>
          </w:divBdr>
          <w:divsChild>
            <w:div w:id="2011835561">
              <w:marLeft w:val="0"/>
              <w:marRight w:val="0"/>
              <w:marTop w:val="0"/>
              <w:marBottom w:val="0"/>
              <w:divBdr>
                <w:top w:val="none" w:sz="0" w:space="0" w:color="auto"/>
                <w:left w:val="none" w:sz="0" w:space="0" w:color="auto"/>
                <w:bottom w:val="none" w:sz="0" w:space="0" w:color="auto"/>
                <w:right w:val="none" w:sz="0" w:space="0" w:color="auto"/>
              </w:divBdr>
            </w:div>
          </w:divsChild>
        </w:div>
        <w:div w:id="1865053319">
          <w:marLeft w:val="0"/>
          <w:marRight w:val="0"/>
          <w:marTop w:val="0"/>
          <w:marBottom w:val="0"/>
          <w:divBdr>
            <w:top w:val="none" w:sz="0" w:space="0" w:color="auto"/>
            <w:left w:val="none" w:sz="0" w:space="0" w:color="auto"/>
            <w:bottom w:val="none" w:sz="0" w:space="0" w:color="auto"/>
            <w:right w:val="none" w:sz="0" w:space="0" w:color="auto"/>
          </w:divBdr>
          <w:divsChild>
            <w:div w:id="678893889">
              <w:marLeft w:val="0"/>
              <w:marRight w:val="0"/>
              <w:marTop w:val="0"/>
              <w:marBottom w:val="0"/>
              <w:divBdr>
                <w:top w:val="none" w:sz="0" w:space="0" w:color="auto"/>
                <w:left w:val="none" w:sz="0" w:space="0" w:color="auto"/>
                <w:bottom w:val="none" w:sz="0" w:space="0" w:color="auto"/>
                <w:right w:val="none" w:sz="0" w:space="0" w:color="auto"/>
              </w:divBdr>
            </w:div>
          </w:divsChild>
        </w:div>
        <w:div w:id="1865288990">
          <w:marLeft w:val="0"/>
          <w:marRight w:val="0"/>
          <w:marTop w:val="0"/>
          <w:marBottom w:val="0"/>
          <w:divBdr>
            <w:top w:val="none" w:sz="0" w:space="0" w:color="auto"/>
            <w:left w:val="none" w:sz="0" w:space="0" w:color="auto"/>
            <w:bottom w:val="none" w:sz="0" w:space="0" w:color="auto"/>
            <w:right w:val="none" w:sz="0" w:space="0" w:color="auto"/>
          </w:divBdr>
          <w:divsChild>
            <w:div w:id="158038885">
              <w:marLeft w:val="0"/>
              <w:marRight w:val="0"/>
              <w:marTop w:val="0"/>
              <w:marBottom w:val="0"/>
              <w:divBdr>
                <w:top w:val="none" w:sz="0" w:space="0" w:color="auto"/>
                <w:left w:val="none" w:sz="0" w:space="0" w:color="auto"/>
                <w:bottom w:val="none" w:sz="0" w:space="0" w:color="auto"/>
                <w:right w:val="none" w:sz="0" w:space="0" w:color="auto"/>
              </w:divBdr>
            </w:div>
          </w:divsChild>
        </w:div>
        <w:div w:id="1865710819">
          <w:marLeft w:val="0"/>
          <w:marRight w:val="0"/>
          <w:marTop w:val="0"/>
          <w:marBottom w:val="0"/>
          <w:divBdr>
            <w:top w:val="none" w:sz="0" w:space="0" w:color="auto"/>
            <w:left w:val="none" w:sz="0" w:space="0" w:color="auto"/>
            <w:bottom w:val="none" w:sz="0" w:space="0" w:color="auto"/>
            <w:right w:val="none" w:sz="0" w:space="0" w:color="auto"/>
          </w:divBdr>
          <w:divsChild>
            <w:div w:id="1169835096">
              <w:marLeft w:val="0"/>
              <w:marRight w:val="0"/>
              <w:marTop w:val="0"/>
              <w:marBottom w:val="0"/>
              <w:divBdr>
                <w:top w:val="none" w:sz="0" w:space="0" w:color="auto"/>
                <w:left w:val="none" w:sz="0" w:space="0" w:color="auto"/>
                <w:bottom w:val="none" w:sz="0" w:space="0" w:color="auto"/>
                <w:right w:val="none" w:sz="0" w:space="0" w:color="auto"/>
              </w:divBdr>
            </w:div>
          </w:divsChild>
        </w:div>
        <w:div w:id="1869024734">
          <w:marLeft w:val="0"/>
          <w:marRight w:val="0"/>
          <w:marTop w:val="0"/>
          <w:marBottom w:val="0"/>
          <w:divBdr>
            <w:top w:val="none" w:sz="0" w:space="0" w:color="auto"/>
            <w:left w:val="none" w:sz="0" w:space="0" w:color="auto"/>
            <w:bottom w:val="none" w:sz="0" w:space="0" w:color="auto"/>
            <w:right w:val="none" w:sz="0" w:space="0" w:color="auto"/>
          </w:divBdr>
          <w:divsChild>
            <w:div w:id="936869646">
              <w:marLeft w:val="0"/>
              <w:marRight w:val="0"/>
              <w:marTop w:val="0"/>
              <w:marBottom w:val="0"/>
              <w:divBdr>
                <w:top w:val="none" w:sz="0" w:space="0" w:color="auto"/>
                <w:left w:val="none" w:sz="0" w:space="0" w:color="auto"/>
                <w:bottom w:val="none" w:sz="0" w:space="0" w:color="auto"/>
                <w:right w:val="none" w:sz="0" w:space="0" w:color="auto"/>
              </w:divBdr>
            </w:div>
          </w:divsChild>
        </w:div>
        <w:div w:id="1869374354">
          <w:marLeft w:val="0"/>
          <w:marRight w:val="0"/>
          <w:marTop w:val="0"/>
          <w:marBottom w:val="0"/>
          <w:divBdr>
            <w:top w:val="none" w:sz="0" w:space="0" w:color="auto"/>
            <w:left w:val="none" w:sz="0" w:space="0" w:color="auto"/>
            <w:bottom w:val="none" w:sz="0" w:space="0" w:color="auto"/>
            <w:right w:val="none" w:sz="0" w:space="0" w:color="auto"/>
          </w:divBdr>
          <w:divsChild>
            <w:div w:id="1305353875">
              <w:marLeft w:val="0"/>
              <w:marRight w:val="0"/>
              <w:marTop w:val="0"/>
              <w:marBottom w:val="0"/>
              <w:divBdr>
                <w:top w:val="none" w:sz="0" w:space="0" w:color="auto"/>
                <w:left w:val="none" w:sz="0" w:space="0" w:color="auto"/>
                <w:bottom w:val="none" w:sz="0" w:space="0" w:color="auto"/>
                <w:right w:val="none" w:sz="0" w:space="0" w:color="auto"/>
              </w:divBdr>
            </w:div>
          </w:divsChild>
        </w:div>
        <w:div w:id="1870146039">
          <w:marLeft w:val="0"/>
          <w:marRight w:val="0"/>
          <w:marTop w:val="0"/>
          <w:marBottom w:val="0"/>
          <w:divBdr>
            <w:top w:val="none" w:sz="0" w:space="0" w:color="auto"/>
            <w:left w:val="none" w:sz="0" w:space="0" w:color="auto"/>
            <w:bottom w:val="none" w:sz="0" w:space="0" w:color="auto"/>
            <w:right w:val="none" w:sz="0" w:space="0" w:color="auto"/>
          </w:divBdr>
          <w:divsChild>
            <w:div w:id="821893491">
              <w:marLeft w:val="0"/>
              <w:marRight w:val="0"/>
              <w:marTop w:val="0"/>
              <w:marBottom w:val="0"/>
              <w:divBdr>
                <w:top w:val="none" w:sz="0" w:space="0" w:color="auto"/>
                <w:left w:val="none" w:sz="0" w:space="0" w:color="auto"/>
                <w:bottom w:val="none" w:sz="0" w:space="0" w:color="auto"/>
                <w:right w:val="none" w:sz="0" w:space="0" w:color="auto"/>
              </w:divBdr>
            </w:div>
          </w:divsChild>
        </w:div>
        <w:div w:id="1870755535">
          <w:marLeft w:val="0"/>
          <w:marRight w:val="0"/>
          <w:marTop w:val="0"/>
          <w:marBottom w:val="0"/>
          <w:divBdr>
            <w:top w:val="none" w:sz="0" w:space="0" w:color="auto"/>
            <w:left w:val="none" w:sz="0" w:space="0" w:color="auto"/>
            <w:bottom w:val="none" w:sz="0" w:space="0" w:color="auto"/>
            <w:right w:val="none" w:sz="0" w:space="0" w:color="auto"/>
          </w:divBdr>
          <w:divsChild>
            <w:div w:id="1121614169">
              <w:marLeft w:val="0"/>
              <w:marRight w:val="0"/>
              <w:marTop w:val="0"/>
              <w:marBottom w:val="0"/>
              <w:divBdr>
                <w:top w:val="none" w:sz="0" w:space="0" w:color="auto"/>
                <w:left w:val="none" w:sz="0" w:space="0" w:color="auto"/>
                <w:bottom w:val="none" w:sz="0" w:space="0" w:color="auto"/>
                <w:right w:val="none" w:sz="0" w:space="0" w:color="auto"/>
              </w:divBdr>
            </w:div>
          </w:divsChild>
        </w:div>
        <w:div w:id="1871140208">
          <w:marLeft w:val="0"/>
          <w:marRight w:val="0"/>
          <w:marTop w:val="0"/>
          <w:marBottom w:val="0"/>
          <w:divBdr>
            <w:top w:val="none" w:sz="0" w:space="0" w:color="auto"/>
            <w:left w:val="none" w:sz="0" w:space="0" w:color="auto"/>
            <w:bottom w:val="none" w:sz="0" w:space="0" w:color="auto"/>
            <w:right w:val="none" w:sz="0" w:space="0" w:color="auto"/>
          </w:divBdr>
          <w:divsChild>
            <w:div w:id="862743656">
              <w:marLeft w:val="0"/>
              <w:marRight w:val="0"/>
              <w:marTop w:val="0"/>
              <w:marBottom w:val="0"/>
              <w:divBdr>
                <w:top w:val="none" w:sz="0" w:space="0" w:color="auto"/>
                <w:left w:val="none" w:sz="0" w:space="0" w:color="auto"/>
                <w:bottom w:val="none" w:sz="0" w:space="0" w:color="auto"/>
                <w:right w:val="none" w:sz="0" w:space="0" w:color="auto"/>
              </w:divBdr>
            </w:div>
          </w:divsChild>
        </w:div>
        <w:div w:id="1872375080">
          <w:marLeft w:val="0"/>
          <w:marRight w:val="0"/>
          <w:marTop w:val="0"/>
          <w:marBottom w:val="0"/>
          <w:divBdr>
            <w:top w:val="none" w:sz="0" w:space="0" w:color="auto"/>
            <w:left w:val="none" w:sz="0" w:space="0" w:color="auto"/>
            <w:bottom w:val="none" w:sz="0" w:space="0" w:color="auto"/>
            <w:right w:val="none" w:sz="0" w:space="0" w:color="auto"/>
          </w:divBdr>
          <w:divsChild>
            <w:div w:id="230047337">
              <w:marLeft w:val="0"/>
              <w:marRight w:val="0"/>
              <w:marTop w:val="0"/>
              <w:marBottom w:val="0"/>
              <w:divBdr>
                <w:top w:val="none" w:sz="0" w:space="0" w:color="auto"/>
                <w:left w:val="none" w:sz="0" w:space="0" w:color="auto"/>
                <w:bottom w:val="none" w:sz="0" w:space="0" w:color="auto"/>
                <w:right w:val="none" w:sz="0" w:space="0" w:color="auto"/>
              </w:divBdr>
            </w:div>
          </w:divsChild>
        </w:div>
        <w:div w:id="1873569554">
          <w:marLeft w:val="0"/>
          <w:marRight w:val="0"/>
          <w:marTop w:val="0"/>
          <w:marBottom w:val="0"/>
          <w:divBdr>
            <w:top w:val="none" w:sz="0" w:space="0" w:color="auto"/>
            <w:left w:val="none" w:sz="0" w:space="0" w:color="auto"/>
            <w:bottom w:val="none" w:sz="0" w:space="0" w:color="auto"/>
            <w:right w:val="none" w:sz="0" w:space="0" w:color="auto"/>
          </w:divBdr>
          <w:divsChild>
            <w:div w:id="1375302110">
              <w:marLeft w:val="0"/>
              <w:marRight w:val="0"/>
              <w:marTop w:val="0"/>
              <w:marBottom w:val="0"/>
              <w:divBdr>
                <w:top w:val="none" w:sz="0" w:space="0" w:color="auto"/>
                <w:left w:val="none" w:sz="0" w:space="0" w:color="auto"/>
                <w:bottom w:val="none" w:sz="0" w:space="0" w:color="auto"/>
                <w:right w:val="none" w:sz="0" w:space="0" w:color="auto"/>
              </w:divBdr>
            </w:div>
          </w:divsChild>
        </w:div>
        <w:div w:id="1875607316">
          <w:marLeft w:val="0"/>
          <w:marRight w:val="0"/>
          <w:marTop w:val="0"/>
          <w:marBottom w:val="0"/>
          <w:divBdr>
            <w:top w:val="none" w:sz="0" w:space="0" w:color="auto"/>
            <w:left w:val="none" w:sz="0" w:space="0" w:color="auto"/>
            <w:bottom w:val="none" w:sz="0" w:space="0" w:color="auto"/>
            <w:right w:val="none" w:sz="0" w:space="0" w:color="auto"/>
          </w:divBdr>
          <w:divsChild>
            <w:div w:id="800539602">
              <w:marLeft w:val="0"/>
              <w:marRight w:val="0"/>
              <w:marTop w:val="0"/>
              <w:marBottom w:val="0"/>
              <w:divBdr>
                <w:top w:val="none" w:sz="0" w:space="0" w:color="auto"/>
                <w:left w:val="none" w:sz="0" w:space="0" w:color="auto"/>
                <w:bottom w:val="none" w:sz="0" w:space="0" w:color="auto"/>
                <w:right w:val="none" w:sz="0" w:space="0" w:color="auto"/>
              </w:divBdr>
            </w:div>
          </w:divsChild>
        </w:div>
        <w:div w:id="1876499082">
          <w:marLeft w:val="0"/>
          <w:marRight w:val="0"/>
          <w:marTop w:val="0"/>
          <w:marBottom w:val="0"/>
          <w:divBdr>
            <w:top w:val="none" w:sz="0" w:space="0" w:color="auto"/>
            <w:left w:val="none" w:sz="0" w:space="0" w:color="auto"/>
            <w:bottom w:val="none" w:sz="0" w:space="0" w:color="auto"/>
            <w:right w:val="none" w:sz="0" w:space="0" w:color="auto"/>
          </w:divBdr>
          <w:divsChild>
            <w:div w:id="1657109919">
              <w:marLeft w:val="0"/>
              <w:marRight w:val="0"/>
              <w:marTop w:val="0"/>
              <w:marBottom w:val="0"/>
              <w:divBdr>
                <w:top w:val="none" w:sz="0" w:space="0" w:color="auto"/>
                <w:left w:val="none" w:sz="0" w:space="0" w:color="auto"/>
                <w:bottom w:val="none" w:sz="0" w:space="0" w:color="auto"/>
                <w:right w:val="none" w:sz="0" w:space="0" w:color="auto"/>
              </w:divBdr>
            </w:div>
          </w:divsChild>
        </w:div>
        <w:div w:id="1876652819">
          <w:marLeft w:val="0"/>
          <w:marRight w:val="0"/>
          <w:marTop w:val="0"/>
          <w:marBottom w:val="0"/>
          <w:divBdr>
            <w:top w:val="none" w:sz="0" w:space="0" w:color="auto"/>
            <w:left w:val="none" w:sz="0" w:space="0" w:color="auto"/>
            <w:bottom w:val="none" w:sz="0" w:space="0" w:color="auto"/>
            <w:right w:val="none" w:sz="0" w:space="0" w:color="auto"/>
          </w:divBdr>
          <w:divsChild>
            <w:div w:id="1246652373">
              <w:marLeft w:val="0"/>
              <w:marRight w:val="0"/>
              <w:marTop w:val="0"/>
              <w:marBottom w:val="0"/>
              <w:divBdr>
                <w:top w:val="none" w:sz="0" w:space="0" w:color="auto"/>
                <w:left w:val="none" w:sz="0" w:space="0" w:color="auto"/>
                <w:bottom w:val="none" w:sz="0" w:space="0" w:color="auto"/>
                <w:right w:val="none" w:sz="0" w:space="0" w:color="auto"/>
              </w:divBdr>
            </w:div>
          </w:divsChild>
        </w:div>
        <w:div w:id="1877934110">
          <w:marLeft w:val="0"/>
          <w:marRight w:val="0"/>
          <w:marTop w:val="0"/>
          <w:marBottom w:val="0"/>
          <w:divBdr>
            <w:top w:val="none" w:sz="0" w:space="0" w:color="auto"/>
            <w:left w:val="none" w:sz="0" w:space="0" w:color="auto"/>
            <w:bottom w:val="none" w:sz="0" w:space="0" w:color="auto"/>
            <w:right w:val="none" w:sz="0" w:space="0" w:color="auto"/>
          </w:divBdr>
          <w:divsChild>
            <w:div w:id="271018735">
              <w:marLeft w:val="0"/>
              <w:marRight w:val="0"/>
              <w:marTop w:val="0"/>
              <w:marBottom w:val="0"/>
              <w:divBdr>
                <w:top w:val="none" w:sz="0" w:space="0" w:color="auto"/>
                <w:left w:val="none" w:sz="0" w:space="0" w:color="auto"/>
                <w:bottom w:val="none" w:sz="0" w:space="0" w:color="auto"/>
                <w:right w:val="none" w:sz="0" w:space="0" w:color="auto"/>
              </w:divBdr>
            </w:div>
          </w:divsChild>
        </w:div>
        <w:div w:id="1878010854">
          <w:marLeft w:val="0"/>
          <w:marRight w:val="0"/>
          <w:marTop w:val="0"/>
          <w:marBottom w:val="0"/>
          <w:divBdr>
            <w:top w:val="none" w:sz="0" w:space="0" w:color="auto"/>
            <w:left w:val="none" w:sz="0" w:space="0" w:color="auto"/>
            <w:bottom w:val="none" w:sz="0" w:space="0" w:color="auto"/>
            <w:right w:val="none" w:sz="0" w:space="0" w:color="auto"/>
          </w:divBdr>
          <w:divsChild>
            <w:div w:id="542643047">
              <w:marLeft w:val="0"/>
              <w:marRight w:val="0"/>
              <w:marTop w:val="0"/>
              <w:marBottom w:val="0"/>
              <w:divBdr>
                <w:top w:val="none" w:sz="0" w:space="0" w:color="auto"/>
                <w:left w:val="none" w:sz="0" w:space="0" w:color="auto"/>
                <w:bottom w:val="none" w:sz="0" w:space="0" w:color="auto"/>
                <w:right w:val="none" w:sz="0" w:space="0" w:color="auto"/>
              </w:divBdr>
            </w:div>
          </w:divsChild>
        </w:div>
        <w:div w:id="1878852871">
          <w:marLeft w:val="0"/>
          <w:marRight w:val="0"/>
          <w:marTop w:val="0"/>
          <w:marBottom w:val="0"/>
          <w:divBdr>
            <w:top w:val="none" w:sz="0" w:space="0" w:color="auto"/>
            <w:left w:val="none" w:sz="0" w:space="0" w:color="auto"/>
            <w:bottom w:val="none" w:sz="0" w:space="0" w:color="auto"/>
            <w:right w:val="none" w:sz="0" w:space="0" w:color="auto"/>
          </w:divBdr>
          <w:divsChild>
            <w:div w:id="1751346743">
              <w:marLeft w:val="0"/>
              <w:marRight w:val="0"/>
              <w:marTop w:val="0"/>
              <w:marBottom w:val="0"/>
              <w:divBdr>
                <w:top w:val="none" w:sz="0" w:space="0" w:color="auto"/>
                <w:left w:val="none" w:sz="0" w:space="0" w:color="auto"/>
                <w:bottom w:val="none" w:sz="0" w:space="0" w:color="auto"/>
                <w:right w:val="none" w:sz="0" w:space="0" w:color="auto"/>
              </w:divBdr>
            </w:div>
          </w:divsChild>
        </w:div>
        <w:div w:id="1879320878">
          <w:marLeft w:val="0"/>
          <w:marRight w:val="0"/>
          <w:marTop w:val="0"/>
          <w:marBottom w:val="0"/>
          <w:divBdr>
            <w:top w:val="none" w:sz="0" w:space="0" w:color="auto"/>
            <w:left w:val="none" w:sz="0" w:space="0" w:color="auto"/>
            <w:bottom w:val="none" w:sz="0" w:space="0" w:color="auto"/>
            <w:right w:val="none" w:sz="0" w:space="0" w:color="auto"/>
          </w:divBdr>
          <w:divsChild>
            <w:div w:id="362443917">
              <w:marLeft w:val="0"/>
              <w:marRight w:val="0"/>
              <w:marTop w:val="0"/>
              <w:marBottom w:val="0"/>
              <w:divBdr>
                <w:top w:val="none" w:sz="0" w:space="0" w:color="auto"/>
                <w:left w:val="none" w:sz="0" w:space="0" w:color="auto"/>
                <w:bottom w:val="none" w:sz="0" w:space="0" w:color="auto"/>
                <w:right w:val="none" w:sz="0" w:space="0" w:color="auto"/>
              </w:divBdr>
            </w:div>
          </w:divsChild>
        </w:div>
        <w:div w:id="1879390797">
          <w:marLeft w:val="0"/>
          <w:marRight w:val="0"/>
          <w:marTop w:val="0"/>
          <w:marBottom w:val="0"/>
          <w:divBdr>
            <w:top w:val="none" w:sz="0" w:space="0" w:color="auto"/>
            <w:left w:val="none" w:sz="0" w:space="0" w:color="auto"/>
            <w:bottom w:val="none" w:sz="0" w:space="0" w:color="auto"/>
            <w:right w:val="none" w:sz="0" w:space="0" w:color="auto"/>
          </w:divBdr>
          <w:divsChild>
            <w:div w:id="42869427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none" w:sz="0" w:space="0" w:color="auto"/>
            <w:left w:val="none" w:sz="0" w:space="0" w:color="auto"/>
            <w:bottom w:val="none" w:sz="0" w:space="0" w:color="auto"/>
            <w:right w:val="none" w:sz="0" w:space="0" w:color="auto"/>
          </w:divBdr>
          <w:divsChild>
            <w:div w:id="307899258">
              <w:marLeft w:val="0"/>
              <w:marRight w:val="0"/>
              <w:marTop w:val="0"/>
              <w:marBottom w:val="0"/>
              <w:divBdr>
                <w:top w:val="none" w:sz="0" w:space="0" w:color="auto"/>
                <w:left w:val="none" w:sz="0" w:space="0" w:color="auto"/>
                <w:bottom w:val="none" w:sz="0" w:space="0" w:color="auto"/>
                <w:right w:val="none" w:sz="0" w:space="0" w:color="auto"/>
              </w:divBdr>
            </w:div>
          </w:divsChild>
        </w:div>
        <w:div w:id="1882328725">
          <w:marLeft w:val="0"/>
          <w:marRight w:val="0"/>
          <w:marTop w:val="0"/>
          <w:marBottom w:val="0"/>
          <w:divBdr>
            <w:top w:val="none" w:sz="0" w:space="0" w:color="auto"/>
            <w:left w:val="none" w:sz="0" w:space="0" w:color="auto"/>
            <w:bottom w:val="none" w:sz="0" w:space="0" w:color="auto"/>
            <w:right w:val="none" w:sz="0" w:space="0" w:color="auto"/>
          </w:divBdr>
          <w:divsChild>
            <w:div w:id="1285311850">
              <w:marLeft w:val="0"/>
              <w:marRight w:val="0"/>
              <w:marTop w:val="0"/>
              <w:marBottom w:val="0"/>
              <w:divBdr>
                <w:top w:val="none" w:sz="0" w:space="0" w:color="auto"/>
                <w:left w:val="none" w:sz="0" w:space="0" w:color="auto"/>
                <w:bottom w:val="none" w:sz="0" w:space="0" w:color="auto"/>
                <w:right w:val="none" w:sz="0" w:space="0" w:color="auto"/>
              </w:divBdr>
            </w:div>
          </w:divsChild>
        </w:div>
        <w:div w:id="1883709873">
          <w:marLeft w:val="0"/>
          <w:marRight w:val="0"/>
          <w:marTop w:val="0"/>
          <w:marBottom w:val="0"/>
          <w:divBdr>
            <w:top w:val="none" w:sz="0" w:space="0" w:color="auto"/>
            <w:left w:val="none" w:sz="0" w:space="0" w:color="auto"/>
            <w:bottom w:val="none" w:sz="0" w:space="0" w:color="auto"/>
            <w:right w:val="none" w:sz="0" w:space="0" w:color="auto"/>
          </w:divBdr>
          <w:divsChild>
            <w:div w:id="1737166388">
              <w:marLeft w:val="0"/>
              <w:marRight w:val="0"/>
              <w:marTop w:val="0"/>
              <w:marBottom w:val="0"/>
              <w:divBdr>
                <w:top w:val="none" w:sz="0" w:space="0" w:color="auto"/>
                <w:left w:val="none" w:sz="0" w:space="0" w:color="auto"/>
                <w:bottom w:val="none" w:sz="0" w:space="0" w:color="auto"/>
                <w:right w:val="none" w:sz="0" w:space="0" w:color="auto"/>
              </w:divBdr>
            </w:div>
          </w:divsChild>
        </w:div>
        <w:div w:id="1884251854">
          <w:marLeft w:val="0"/>
          <w:marRight w:val="0"/>
          <w:marTop w:val="0"/>
          <w:marBottom w:val="0"/>
          <w:divBdr>
            <w:top w:val="none" w:sz="0" w:space="0" w:color="auto"/>
            <w:left w:val="none" w:sz="0" w:space="0" w:color="auto"/>
            <w:bottom w:val="none" w:sz="0" w:space="0" w:color="auto"/>
            <w:right w:val="none" w:sz="0" w:space="0" w:color="auto"/>
          </w:divBdr>
          <w:divsChild>
            <w:div w:id="1948659495">
              <w:marLeft w:val="0"/>
              <w:marRight w:val="0"/>
              <w:marTop w:val="0"/>
              <w:marBottom w:val="0"/>
              <w:divBdr>
                <w:top w:val="none" w:sz="0" w:space="0" w:color="auto"/>
                <w:left w:val="none" w:sz="0" w:space="0" w:color="auto"/>
                <w:bottom w:val="none" w:sz="0" w:space="0" w:color="auto"/>
                <w:right w:val="none" w:sz="0" w:space="0" w:color="auto"/>
              </w:divBdr>
            </w:div>
          </w:divsChild>
        </w:div>
        <w:div w:id="1884444569">
          <w:marLeft w:val="0"/>
          <w:marRight w:val="0"/>
          <w:marTop w:val="0"/>
          <w:marBottom w:val="0"/>
          <w:divBdr>
            <w:top w:val="none" w:sz="0" w:space="0" w:color="auto"/>
            <w:left w:val="none" w:sz="0" w:space="0" w:color="auto"/>
            <w:bottom w:val="none" w:sz="0" w:space="0" w:color="auto"/>
            <w:right w:val="none" w:sz="0" w:space="0" w:color="auto"/>
          </w:divBdr>
          <w:divsChild>
            <w:div w:id="1410615057">
              <w:marLeft w:val="0"/>
              <w:marRight w:val="0"/>
              <w:marTop w:val="0"/>
              <w:marBottom w:val="0"/>
              <w:divBdr>
                <w:top w:val="none" w:sz="0" w:space="0" w:color="auto"/>
                <w:left w:val="none" w:sz="0" w:space="0" w:color="auto"/>
                <w:bottom w:val="none" w:sz="0" w:space="0" w:color="auto"/>
                <w:right w:val="none" w:sz="0" w:space="0" w:color="auto"/>
              </w:divBdr>
            </w:div>
          </w:divsChild>
        </w:div>
        <w:div w:id="1885677654">
          <w:marLeft w:val="0"/>
          <w:marRight w:val="0"/>
          <w:marTop w:val="0"/>
          <w:marBottom w:val="0"/>
          <w:divBdr>
            <w:top w:val="none" w:sz="0" w:space="0" w:color="auto"/>
            <w:left w:val="none" w:sz="0" w:space="0" w:color="auto"/>
            <w:bottom w:val="none" w:sz="0" w:space="0" w:color="auto"/>
            <w:right w:val="none" w:sz="0" w:space="0" w:color="auto"/>
          </w:divBdr>
          <w:divsChild>
            <w:div w:id="1378578783">
              <w:marLeft w:val="0"/>
              <w:marRight w:val="0"/>
              <w:marTop w:val="0"/>
              <w:marBottom w:val="0"/>
              <w:divBdr>
                <w:top w:val="none" w:sz="0" w:space="0" w:color="auto"/>
                <w:left w:val="none" w:sz="0" w:space="0" w:color="auto"/>
                <w:bottom w:val="none" w:sz="0" w:space="0" w:color="auto"/>
                <w:right w:val="none" w:sz="0" w:space="0" w:color="auto"/>
              </w:divBdr>
            </w:div>
          </w:divsChild>
        </w:div>
        <w:div w:id="1886212556">
          <w:marLeft w:val="0"/>
          <w:marRight w:val="0"/>
          <w:marTop w:val="0"/>
          <w:marBottom w:val="0"/>
          <w:divBdr>
            <w:top w:val="none" w:sz="0" w:space="0" w:color="auto"/>
            <w:left w:val="none" w:sz="0" w:space="0" w:color="auto"/>
            <w:bottom w:val="none" w:sz="0" w:space="0" w:color="auto"/>
            <w:right w:val="none" w:sz="0" w:space="0" w:color="auto"/>
          </w:divBdr>
          <w:divsChild>
            <w:div w:id="1219438130">
              <w:marLeft w:val="0"/>
              <w:marRight w:val="0"/>
              <w:marTop w:val="0"/>
              <w:marBottom w:val="0"/>
              <w:divBdr>
                <w:top w:val="none" w:sz="0" w:space="0" w:color="auto"/>
                <w:left w:val="none" w:sz="0" w:space="0" w:color="auto"/>
                <w:bottom w:val="none" w:sz="0" w:space="0" w:color="auto"/>
                <w:right w:val="none" w:sz="0" w:space="0" w:color="auto"/>
              </w:divBdr>
            </w:div>
          </w:divsChild>
        </w:div>
        <w:div w:id="1887570946">
          <w:marLeft w:val="0"/>
          <w:marRight w:val="0"/>
          <w:marTop w:val="0"/>
          <w:marBottom w:val="0"/>
          <w:divBdr>
            <w:top w:val="none" w:sz="0" w:space="0" w:color="auto"/>
            <w:left w:val="none" w:sz="0" w:space="0" w:color="auto"/>
            <w:bottom w:val="none" w:sz="0" w:space="0" w:color="auto"/>
            <w:right w:val="none" w:sz="0" w:space="0" w:color="auto"/>
          </w:divBdr>
          <w:divsChild>
            <w:div w:id="156267838">
              <w:marLeft w:val="0"/>
              <w:marRight w:val="0"/>
              <w:marTop w:val="0"/>
              <w:marBottom w:val="0"/>
              <w:divBdr>
                <w:top w:val="none" w:sz="0" w:space="0" w:color="auto"/>
                <w:left w:val="none" w:sz="0" w:space="0" w:color="auto"/>
                <w:bottom w:val="none" w:sz="0" w:space="0" w:color="auto"/>
                <w:right w:val="none" w:sz="0" w:space="0" w:color="auto"/>
              </w:divBdr>
            </w:div>
          </w:divsChild>
        </w:div>
        <w:div w:id="1888176814">
          <w:marLeft w:val="0"/>
          <w:marRight w:val="0"/>
          <w:marTop w:val="0"/>
          <w:marBottom w:val="0"/>
          <w:divBdr>
            <w:top w:val="none" w:sz="0" w:space="0" w:color="auto"/>
            <w:left w:val="none" w:sz="0" w:space="0" w:color="auto"/>
            <w:bottom w:val="none" w:sz="0" w:space="0" w:color="auto"/>
            <w:right w:val="none" w:sz="0" w:space="0" w:color="auto"/>
          </w:divBdr>
          <w:divsChild>
            <w:div w:id="819418674">
              <w:marLeft w:val="0"/>
              <w:marRight w:val="0"/>
              <w:marTop w:val="0"/>
              <w:marBottom w:val="0"/>
              <w:divBdr>
                <w:top w:val="none" w:sz="0" w:space="0" w:color="auto"/>
                <w:left w:val="none" w:sz="0" w:space="0" w:color="auto"/>
                <w:bottom w:val="none" w:sz="0" w:space="0" w:color="auto"/>
                <w:right w:val="none" w:sz="0" w:space="0" w:color="auto"/>
              </w:divBdr>
            </w:div>
          </w:divsChild>
        </w:div>
        <w:div w:id="1888641517">
          <w:marLeft w:val="0"/>
          <w:marRight w:val="0"/>
          <w:marTop w:val="0"/>
          <w:marBottom w:val="0"/>
          <w:divBdr>
            <w:top w:val="none" w:sz="0" w:space="0" w:color="auto"/>
            <w:left w:val="none" w:sz="0" w:space="0" w:color="auto"/>
            <w:bottom w:val="none" w:sz="0" w:space="0" w:color="auto"/>
            <w:right w:val="none" w:sz="0" w:space="0" w:color="auto"/>
          </w:divBdr>
          <w:divsChild>
            <w:div w:id="1284653420">
              <w:marLeft w:val="0"/>
              <w:marRight w:val="0"/>
              <w:marTop w:val="0"/>
              <w:marBottom w:val="0"/>
              <w:divBdr>
                <w:top w:val="none" w:sz="0" w:space="0" w:color="auto"/>
                <w:left w:val="none" w:sz="0" w:space="0" w:color="auto"/>
                <w:bottom w:val="none" w:sz="0" w:space="0" w:color="auto"/>
                <w:right w:val="none" w:sz="0" w:space="0" w:color="auto"/>
              </w:divBdr>
            </w:div>
          </w:divsChild>
        </w:div>
        <w:div w:id="1888949616">
          <w:marLeft w:val="0"/>
          <w:marRight w:val="0"/>
          <w:marTop w:val="0"/>
          <w:marBottom w:val="0"/>
          <w:divBdr>
            <w:top w:val="none" w:sz="0" w:space="0" w:color="auto"/>
            <w:left w:val="none" w:sz="0" w:space="0" w:color="auto"/>
            <w:bottom w:val="none" w:sz="0" w:space="0" w:color="auto"/>
            <w:right w:val="none" w:sz="0" w:space="0" w:color="auto"/>
          </w:divBdr>
          <w:divsChild>
            <w:div w:id="330721564">
              <w:marLeft w:val="0"/>
              <w:marRight w:val="0"/>
              <w:marTop w:val="0"/>
              <w:marBottom w:val="0"/>
              <w:divBdr>
                <w:top w:val="none" w:sz="0" w:space="0" w:color="auto"/>
                <w:left w:val="none" w:sz="0" w:space="0" w:color="auto"/>
                <w:bottom w:val="none" w:sz="0" w:space="0" w:color="auto"/>
                <w:right w:val="none" w:sz="0" w:space="0" w:color="auto"/>
              </w:divBdr>
            </w:div>
          </w:divsChild>
        </w:div>
        <w:div w:id="1891307059">
          <w:marLeft w:val="0"/>
          <w:marRight w:val="0"/>
          <w:marTop w:val="0"/>
          <w:marBottom w:val="0"/>
          <w:divBdr>
            <w:top w:val="none" w:sz="0" w:space="0" w:color="auto"/>
            <w:left w:val="none" w:sz="0" w:space="0" w:color="auto"/>
            <w:bottom w:val="none" w:sz="0" w:space="0" w:color="auto"/>
            <w:right w:val="none" w:sz="0" w:space="0" w:color="auto"/>
          </w:divBdr>
          <w:divsChild>
            <w:div w:id="565846391">
              <w:marLeft w:val="0"/>
              <w:marRight w:val="0"/>
              <w:marTop w:val="0"/>
              <w:marBottom w:val="0"/>
              <w:divBdr>
                <w:top w:val="none" w:sz="0" w:space="0" w:color="auto"/>
                <w:left w:val="none" w:sz="0" w:space="0" w:color="auto"/>
                <w:bottom w:val="none" w:sz="0" w:space="0" w:color="auto"/>
                <w:right w:val="none" w:sz="0" w:space="0" w:color="auto"/>
              </w:divBdr>
            </w:div>
          </w:divsChild>
        </w:div>
        <w:div w:id="1891912785">
          <w:marLeft w:val="0"/>
          <w:marRight w:val="0"/>
          <w:marTop w:val="0"/>
          <w:marBottom w:val="0"/>
          <w:divBdr>
            <w:top w:val="none" w:sz="0" w:space="0" w:color="auto"/>
            <w:left w:val="none" w:sz="0" w:space="0" w:color="auto"/>
            <w:bottom w:val="none" w:sz="0" w:space="0" w:color="auto"/>
            <w:right w:val="none" w:sz="0" w:space="0" w:color="auto"/>
          </w:divBdr>
          <w:divsChild>
            <w:div w:id="770660935">
              <w:marLeft w:val="0"/>
              <w:marRight w:val="0"/>
              <w:marTop w:val="0"/>
              <w:marBottom w:val="0"/>
              <w:divBdr>
                <w:top w:val="none" w:sz="0" w:space="0" w:color="auto"/>
                <w:left w:val="none" w:sz="0" w:space="0" w:color="auto"/>
                <w:bottom w:val="none" w:sz="0" w:space="0" w:color="auto"/>
                <w:right w:val="none" w:sz="0" w:space="0" w:color="auto"/>
              </w:divBdr>
            </w:div>
          </w:divsChild>
        </w:div>
        <w:div w:id="1892956324">
          <w:marLeft w:val="0"/>
          <w:marRight w:val="0"/>
          <w:marTop w:val="0"/>
          <w:marBottom w:val="0"/>
          <w:divBdr>
            <w:top w:val="none" w:sz="0" w:space="0" w:color="auto"/>
            <w:left w:val="none" w:sz="0" w:space="0" w:color="auto"/>
            <w:bottom w:val="none" w:sz="0" w:space="0" w:color="auto"/>
            <w:right w:val="none" w:sz="0" w:space="0" w:color="auto"/>
          </w:divBdr>
          <w:divsChild>
            <w:div w:id="1439787095">
              <w:marLeft w:val="0"/>
              <w:marRight w:val="0"/>
              <w:marTop w:val="0"/>
              <w:marBottom w:val="0"/>
              <w:divBdr>
                <w:top w:val="none" w:sz="0" w:space="0" w:color="auto"/>
                <w:left w:val="none" w:sz="0" w:space="0" w:color="auto"/>
                <w:bottom w:val="none" w:sz="0" w:space="0" w:color="auto"/>
                <w:right w:val="none" w:sz="0" w:space="0" w:color="auto"/>
              </w:divBdr>
            </w:div>
          </w:divsChild>
        </w:div>
        <w:div w:id="1895433985">
          <w:marLeft w:val="0"/>
          <w:marRight w:val="0"/>
          <w:marTop w:val="0"/>
          <w:marBottom w:val="0"/>
          <w:divBdr>
            <w:top w:val="none" w:sz="0" w:space="0" w:color="auto"/>
            <w:left w:val="none" w:sz="0" w:space="0" w:color="auto"/>
            <w:bottom w:val="none" w:sz="0" w:space="0" w:color="auto"/>
            <w:right w:val="none" w:sz="0" w:space="0" w:color="auto"/>
          </w:divBdr>
          <w:divsChild>
            <w:div w:id="382142784">
              <w:marLeft w:val="0"/>
              <w:marRight w:val="0"/>
              <w:marTop w:val="0"/>
              <w:marBottom w:val="0"/>
              <w:divBdr>
                <w:top w:val="none" w:sz="0" w:space="0" w:color="auto"/>
                <w:left w:val="none" w:sz="0" w:space="0" w:color="auto"/>
                <w:bottom w:val="none" w:sz="0" w:space="0" w:color="auto"/>
                <w:right w:val="none" w:sz="0" w:space="0" w:color="auto"/>
              </w:divBdr>
            </w:div>
          </w:divsChild>
        </w:div>
        <w:div w:id="1897857571">
          <w:marLeft w:val="0"/>
          <w:marRight w:val="0"/>
          <w:marTop w:val="0"/>
          <w:marBottom w:val="0"/>
          <w:divBdr>
            <w:top w:val="none" w:sz="0" w:space="0" w:color="auto"/>
            <w:left w:val="none" w:sz="0" w:space="0" w:color="auto"/>
            <w:bottom w:val="none" w:sz="0" w:space="0" w:color="auto"/>
            <w:right w:val="none" w:sz="0" w:space="0" w:color="auto"/>
          </w:divBdr>
          <w:divsChild>
            <w:div w:id="1670596119">
              <w:marLeft w:val="0"/>
              <w:marRight w:val="0"/>
              <w:marTop w:val="0"/>
              <w:marBottom w:val="0"/>
              <w:divBdr>
                <w:top w:val="none" w:sz="0" w:space="0" w:color="auto"/>
                <w:left w:val="none" w:sz="0" w:space="0" w:color="auto"/>
                <w:bottom w:val="none" w:sz="0" w:space="0" w:color="auto"/>
                <w:right w:val="none" w:sz="0" w:space="0" w:color="auto"/>
              </w:divBdr>
            </w:div>
          </w:divsChild>
        </w:div>
        <w:div w:id="1898664534">
          <w:marLeft w:val="0"/>
          <w:marRight w:val="0"/>
          <w:marTop w:val="0"/>
          <w:marBottom w:val="0"/>
          <w:divBdr>
            <w:top w:val="none" w:sz="0" w:space="0" w:color="auto"/>
            <w:left w:val="none" w:sz="0" w:space="0" w:color="auto"/>
            <w:bottom w:val="none" w:sz="0" w:space="0" w:color="auto"/>
            <w:right w:val="none" w:sz="0" w:space="0" w:color="auto"/>
          </w:divBdr>
          <w:divsChild>
            <w:div w:id="1974872540">
              <w:marLeft w:val="0"/>
              <w:marRight w:val="0"/>
              <w:marTop w:val="0"/>
              <w:marBottom w:val="0"/>
              <w:divBdr>
                <w:top w:val="none" w:sz="0" w:space="0" w:color="auto"/>
                <w:left w:val="none" w:sz="0" w:space="0" w:color="auto"/>
                <w:bottom w:val="none" w:sz="0" w:space="0" w:color="auto"/>
                <w:right w:val="none" w:sz="0" w:space="0" w:color="auto"/>
              </w:divBdr>
            </w:div>
          </w:divsChild>
        </w:div>
        <w:div w:id="1898784023">
          <w:marLeft w:val="0"/>
          <w:marRight w:val="0"/>
          <w:marTop w:val="0"/>
          <w:marBottom w:val="0"/>
          <w:divBdr>
            <w:top w:val="none" w:sz="0" w:space="0" w:color="auto"/>
            <w:left w:val="none" w:sz="0" w:space="0" w:color="auto"/>
            <w:bottom w:val="none" w:sz="0" w:space="0" w:color="auto"/>
            <w:right w:val="none" w:sz="0" w:space="0" w:color="auto"/>
          </w:divBdr>
          <w:divsChild>
            <w:div w:id="1579050191">
              <w:marLeft w:val="0"/>
              <w:marRight w:val="0"/>
              <w:marTop w:val="0"/>
              <w:marBottom w:val="0"/>
              <w:divBdr>
                <w:top w:val="none" w:sz="0" w:space="0" w:color="auto"/>
                <w:left w:val="none" w:sz="0" w:space="0" w:color="auto"/>
                <w:bottom w:val="none" w:sz="0" w:space="0" w:color="auto"/>
                <w:right w:val="none" w:sz="0" w:space="0" w:color="auto"/>
              </w:divBdr>
            </w:div>
          </w:divsChild>
        </w:div>
        <w:div w:id="1899196508">
          <w:marLeft w:val="0"/>
          <w:marRight w:val="0"/>
          <w:marTop w:val="0"/>
          <w:marBottom w:val="0"/>
          <w:divBdr>
            <w:top w:val="none" w:sz="0" w:space="0" w:color="auto"/>
            <w:left w:val="none" w:sz="0" w:space="0" w:color="auto"/>
            <w:bottom w:val="none" w:sz="0" w:space="0" w:color="auto"/>
            <w:right w:val="none" w:sz="0" w:space="0" w:color="auto"/>
          </w:divBdr>
          <w:divsChild>
            <w:div w:id="1798182276">
              <w:marLeft w:val="0"/>
              <w:marRight w:val="0"/>
              <w:marTop w:val="0"/>
              <w:marBottom w:val="0"/>
              <w:divBdr>
                <w:top w:val="none" w:sz="0" w:space="0" w:color="auto"/>
                <w:left w:val="none" w:sz="0" w:space="0" w:color="auto"/>
                <w:bottom w:val="none" w:sz="0" w:space="0" w:color="auto"/>
                <w:right w:val="none" w:sz="0" w:space="0" w:color="auto"/>
              </w:divBdr>
            </w:div>
          </w:divsChild>
        </w:div>
        <w:div w:id="1900171929">
          <w:marLeft w:val="0"/>
          <w:marRight w:val="0"/>
          <w:marTop w:val="0"/>
          <w:marBottom w:val="0"/>
          <w:divBdr>
            <w:top w:val="none" w:sz="0" w:space="0" w:color="auto"/>
            <w:left w:val="none" w:sz="0" w:space="0" w:color="auto"/>
            <w:bottom w:val="none" w:sz="0" w:space="0" w:color="auto"/>
            <w:right w:val="none" w:sz="0" w:space="0" w:color="auto"/>
          </w:divBdr>
          <w:divsChild>
            <w:div w:id="486556763">
              <w:marLeft w:val="0"/>
              <w:marRight w:val="0"/>
              <w:marTop w:val="0"/>
              <w:marBottom w:val="0"/>
              <w:divBdr>
                <w:top w:val="none" w:sz="0" w:space="0" w:color="auto"/>
                <w:left w:val="none" w:sz="0" w:space="0" w:color="auto"/>
                <w:bottom w:val="none" w:sz="0" w:space="0" w:color="auto"/>
                <w:right w:val="none" w:sz="0" w:space="0" w:color="auto"/>
              </w:divBdr>
            </w:div>
          </w:divsChild>
        </w:div>
        <w:div w:id="1900238395">
          <w:marLeft w:val="0"/>
          <w:marRight w:val="0"/>
          <w:marTop w:val="0"/>
          <w:marBottom w:val="0"/>
          <w:divBdr>
            <w:top w:val="none" w:sz="0" w:space="0" w:color="auto"/>
            <w:left w:val="none" w:sz="0" w:space="0" w:color="auto"/>
            <w:bottom w:val="none" w:sz="0" w:space="0" w:color="auto"/>
            <w:right w:val="none" w:sz="0" w:space="0" w:color="auto"/>
          </w:divBdr>
          <w:divsChild>
            <w:div w:id="2146509109">
              <w:marLeft w:val="0"/>
              <w:marRight w:val="0"/>
              <w:marTop w:val="0"/>
              <w:marBottom w:val="0"/>
              <w:divBdr>
                <w:top w:val="none" w:sz="0" w:space="0" w:color="auto"/>
                <w:left w:val="none" w:sz="0" w:space="0" w:color="auto"/>
                <w:bottom w:val="none" w:sz="0" w:space="0" w:color="auto"/>
                <w:right w:val="none" w:sz="0" w:space="0" w:color="auto"/>
              </w:divBdr>
            </w:div>
          </w:divsChild>
        </w:div>
        <w:div w:id="1900744536">
          <w:marLeft w:val="0"/>
          <w:marRight w:val="0"/>
          <w:marTop w:val="0"/>
          <w:marBottom w:val="0"/>
          <w:divBdr>
            <w:top w:val="none" w:sz="0" w:space="0" w:color="auto"/>
            <w:left w:val="none" w:sz="0" w:space="0" w:color="auto"/>
            <w:bottom w:val="none" w:sz="0" w:space="0" w:color="auto"/>
            <w:right w:val="none" w:sz="0" w:space="0" w:color="auto"/>
          </w:divBdr>
          <w:divsChild>
            <w:div w:id="460079171">
              <w:marLeft w:val="0"/>
              <w:marRight w:val="0"/>
              <w:marTop w:val="0"/>
              <w:marBottom w:val="0"/>
              <w:divBdr>
                <w:top w:val="none" w:sz="0" w:space="0" w:color="auto"/>
                <w:left w:val="none" w:sz="0" w:space="0" w:color="auto"/>
                <w:bottom w:val="none" w:sz="0" w:space="0" w:color="auto"/>
                <w:right w:val="none" w:sz="0" w:space="0" w:color="auto"/>
              </w:divBdr>
            </w:div>
          </w:divsChild>
        </w:div>
        <w:div w:id="1901400890">
          <w:marLeft w:val="0"/>
          <w:marRight w:val="0"/>
          <w:marTop w:val="0"/>
          <w:marBottom w:val="0"/>
          <w:divBdr>
            <w:top w:val="none" w:sz="0" w:space="0" w:color="auto"/>
            <w:left w:val="none" w:sz="0" w:space="0" w:color="auto"/>
            <w:bottom w:val="none" w:sz="0" w:space="0" w:color="auto"/>
            <w:right w:val="none" w:sz="0" w:space="0" w:color="auto"/>
          </w:divBdr>
          <w:divsChild>
            <w:div w:id="1566136386">
              <w:marLeft w:val="0"/>
              <w:marRight w:val="0"/>
              <w:marTop w:val="0"/>
              <w:marBottom w:val="0"/>
              <w:divBdr>
                <w:top w:val="none" w:sz="0" w:space="0" w:color="auto"/>
                <w:left w:val="none" w:sz="0" w:space="0" w:color="auto"/>
                <w:bottom w:val="none" w:sz="0" w:space="0" w:color="auto"/>
                <w:right w:val="none" w:sz="0" w:space="0" w:color="auto"/>
              </w:divBdr>
            </w:div>
          </w:divsChild>
        </w:div>
        <w:div w:id="1902717088">
          <w:marLeft w:val="0"/>
          <w:marRight w:val="0"/>
          <w:marTop w:val="0"/>
          <w:marBottom w:val="0"/>
          <w:divBdr>
            <w:top w:val="none" w:sz="0" w:space="0" w:color="auto"/>
            <w:left w:val="none" w:sz="0" w:space="0" w:color="auto"/>
            <w:bottom w:val="none" w:sz="0" w:space="0" w:color="auto"/>
            <w:right w:val="none" w:sz="0" w:space="0" w:color="auto"/>
          </w:divBdr>
          <w:divsChild>
            <w:div w:id="420151749">
              <w:marLeft w:val="0"/>
              <w:marRight w:val="0"/>
              <w:marTop w:val="0"/>
              <w:marBottom w:val="0"/>
              <w:divBdr>
                <w:top w:val="none" w:sz="0" w:space="0" w:color="auto"/>
                <w:left w:val="none" w:sz="0" w:space="0" w:color="auto"/>
                <w:bottom w:val="none" w:sz="0" w:space="0" w:color="auto"/>
                <w:right w:val="none" w:sz="0" w:space="0" w:color="auto"/>
              </w:divBdr>
            </w:div>
          </w:divsChild>
        </w:div>
        <w:div w:id="1906455963">
          <w:marLeft w:val="0"/>
          <w:marRight w:val="0"/>
          <w:marTop w:val="0"/>
          <w:marBottom w:val="0"/>
          <w:divBdr>
            <w:top w:val="none" w:sz="0" w:space="0" w:color="auto"/>
            <w:left w:val="none" w:sz="0" w:space="0" w:color="auto"/>
            <w:bottom w:val="none" w:sz="0" w:space="0" w:color="auto"/>
            <w:right w:val="none" w:sz="0" w:space="0" w:color="auto"/>
          </w:divBdr>
          <w:divsChild>
            <w:div w:id="1474177874">
              <w:marLeft w:val="0"/>
              <w:marRight w:val="0"/>
              <w:marTop w:val="0"/>
              <w:marBottom w:val="0"/>
              <w:divBdr>
                <w:top w:val="none" w:sz="0" w:space="0" w:color="auto"/>
                <w:left w:val="none" w:sz="0" w:space="0" w:color="auto"/>
                <w:bottom w:val="none" w:sz="0" w:space="0" w:color="auto"/>
                <w:right w:val="none" w:sz="0" w:space="0" w:color="auto"/>
              </w:divBdr>
            </w:div>
          </w:divsChild>
        </w:div>
        <w:div w:id="1907105381">
          <w:marLeft w:val="0"/>
          <w:marRight w:val="0"/>
          <w:marTop w:val="0"/>
          <w:marBottom w:val="0"/>
          <w:divBdr>
            <w:top w:val="none" w:sz="0" w:space="0" w:color="auto"/>
            <w:left w:val="none" w:sz="0" w:space="0" w:color="auto"/>
            <w:bottom w:val="none" w:sz="0" w:space="0" w:color="auto"/>
            <w:right w:val="none" w:sz="0" w:space="0" w:color="auto"/>
          </w:divBdr>
          <w:divsChild>
            <w:div w:id="702291406">
              <w:marLeft w:val="0"/>
              <w:marRight w:val="0"/>
              <w:marTop w:val="0"/>
              <w:marBottom w:val="0"/>
              <w:divBdr>
                <w:top w:val="none" w:sz="0" w:space="0" w:color="auto"/>
                <w:left w:val="none" w:sz="0" w:space="0" w:color="auto"/>
                <w:bottom w:val="none" w:sz="0" w:space="0" w:color="auto"/>
                <w:right w:val="none" w:sz="0" w:space="0" w:color="auto"/>
              </w:divBdr>
            </w:div>
          </w:divsChild>
        </w:div>
        <w:div w:id="1907915062">
          <w:marLeft w:val="0"/>
          <w:marRight w:val="0"/>
          <w:marTop w:val="0"/>
          <w:marBottom w:val="0"/>
          <w:divBdr>
            <w:top w:val="none" w:sz="0" w:space="0" w:color="auto"/>
            <w:left w:val="none" w:sz="0" w:space="0" w:color="auto"/>
            <w:bottom w:val="none" w:sz="0" w:space="0" w:color="auto"/>
            <w:right w:val="none" w:sz="0" w:space="0" w:color="auto"/>
          </w:divBdr>
          <w:divsChild>
            <w:div w:id="1194805976">
              <w:marLeft w:val="0"/>
              <w:marRight w:val="0"/>
              <w:marTop w:val="0"/>
              <w:marBottom w:val="0"/>
              <w:divBdr>
                <w:top w:val="none" w:sz="0" w:space="0" w:color="auto"/>
                <w:left w:val="none" w:sz="0" w:space="0" w:color="auto"/>
                <w:bottom w:val="none" w:sz="0" w:space="0" w:color="auto"/>
                <w:right w:val="none" w:sz="0" w:space="0" w:color="auto"/>
              </w:divBdr>
            </w:div>
          </w:divsChild>
        </w:div>
        <w:div w:id="1908301402">
          <w:marLeft w:val="0"/>
          <w:marRight w:val="0"/>
          <w:marTop w:val="0"/>
          <w:marBottom w:val="0"/>
          <w:divBdr>
            <w:top w:val="none" w:sz="0" w:space="0" w:color="auto"/>
            <w:left w:val="none" w:sz="0" w:space="0" w:color="auto"/>
            <w:bottom w:val="none" w:sz="0" w:space="0" w:color="auto"/>
            <w:right w:val="none" w:sz="0" w:space="0" w:color="auto"/>
          </w:divBdr>
          <w:divsChild>
            <w:div w:id="363141592">
              <w:marLeft w:val="0"/>
              <w:marRight w:val="0"/>
              <w:marTop w:val="0"/>
              <w:marBottom w:val="0"/>
              <w:divBdr>
                <w:top w:val="none" w:sz="0" w:space="0" w:color="auto"/>
                <w:left w:val="none" w:sz="0" w:space="0" w:color="auto"/>
                <w:bottom w:val="none" w:sz="0" w:space="0" w:color="auto"/>
                <w:right w:val="none" w:sz="0" w:space="0" w:color="auto"/>
              </w:divBdr>
            </w:div>
          </w:divsChild>
        </w:div>
        <w:div w:id="1911034712">
          <w:marLeft w:val="0"/>
          <w:marRight w:val="0"/>
          <w:marTop w:val="0"/>
          <w:marBottom w:val="0"/>
          <w:divBdr>
            <w:top w:val="none" w:sz="0" w:space="0" w:color="auto"/>
            <w:left w:val="none" w:sz="0" w:space="0" w:color="auto"/>
            <w:bottom w:val="none" w:sz="0" w:space="0" w:color="auto"/>
            <w:right w:val="none" w:sz="0" w:space="0" w:color="auto"/>
          </w:divBdr>
          <w:divsChild>
            <w:div w:id="1241064740">
              <w:marLeft w:val="0"/>
              <w:marRight w:val="0"/>
              <w:marTop w:val="0"/>
              <w:marBottom w:val="0"/>
              <w:divBdr>
                <w:top w:val="none" w:sz="0" w:space="0" w:color="auto"/>
                <w:left w:val="none" w:sz="0" w:space="0" w:color="auto"/>
                <w:bottom w:val="none" w:sz="0" w:space="0" w:color="auto"/>
                <w:right w:val="none" w:sz="0" w:space="0" w:color="auto"/>
              </w:divBdr>
            </w:div>
          </w:divsChild>
        </w:div>
        <w:div w:id="1911190524">
          <w:marLeft w:val="0"/>
          <w:marRight w:val="0"/>
          <w:marTop w:val="0"/>
          <w:marBottom w:val="0"/>
          <w:divBdr>
            <w:top w:val="none" w:sz="0" w:space="0" w:color="auto"/>
            <w:left w:val="none" w:sz="0" w:space="0" w:color="auto"/>
            <w:bottom w:val="none" w:sz="0" w:space="0" w:color="auto"/>
            <w:right w:val="none" w:sz="0" w:space="0" w:color="auto"/>
          </w:divBdr>
          <w:divsChild>
            <w:div w:id="438721772">
              <w:marLeft w:val="0"/>
              <w:marRight w:val="0"/>
              <w:marTop w:val="0"/>
              <w:marBottom w:val="0"/>
              <w:divBdr>
                <w:top w:val="none" w:sz="0" w:space="0" w:color="auto"/>
                <w:left w:val="none" w:sz="0" w:space="0" w:color="auto"/>
                <w:bottom w:val="none" w:sz="0" w:space="0" w:color="auto"/>
                <w:right w:val="none" w:sz="0" w:space="0" w:color="auto"/>
              </w:divBdr>
            </w:div>
          </w:divsChild>
        </w:div>
        <w:div w:id="1914774501">
          <w:marLeft w:val="0"/>
          <w:marRight w:val="0"/>
          <w:marTop w:val="0"/>
          <w:marBottom w:val="0"/>
          <w:divBdr>
            <w:top w:val="none" w:sz="0" w:space="0" w:color="auto"/>
            <w:left w:val="none" w:sz="0" w:space="0" w:color="auto"/>
            <w:bottom w:val="none" w:sz="0" w:space="0" w:color="auto"/>
            <w:right w:val="none" w:sz="0" w:space="0" w:color="auto"/>
          </w:divBdr>
          <w:divsChild>
            <w:div w:id="804349018">
              <w:marLeft w:val="0"/>
              <w:marRight w:val="0"/>
              <w:marTop w:val="0"/>
              <w:marBottom w:val="0"/>
              <w:divBdr>
                <w:top w:val="none" w:sz="0" w:space="0" w:color="auto"/>
                <w:left w:val="none" w:sz="0" w:space="0" w:color="auto"/>
                <w:bottom w:val="none" w:sz="0" w:space="0" w:color="auto"/>
                <w:right w:val="none" w:sz="0" w:space="0" w:color="auto"/>
              </w:divBdr>
            </w:div>
          </w:divsChild>
        </w:div>
        <w:div w:id="1914971125">
          <w:marLeft w:val="0"/>
          <w:marRight w:val="0"/>
          <w:marTop w:val="0"/>
          <w:marBottom w:val="0"/>
          <w:divBdr>
            <w:top w:val="none" w:sz="0" w:space="0" w:color="auto"/>
            <w:left w:val="none" w:sz="0" w:space="0" w:color="auto"/>
            <w:bottom w:val="none" w:sz="0" w:space="0" w:color="auto"/>
            <w:right w:val="none" w:sz="0" w:space="0" w:color="auto"/>
          </w:divBdr>
          <w:divsChild>
            <w:div w:id="1226917946">
              <w:marLeft w:val="0"/>
              <w:marRight w:val="0"/>
              <w:marTop w:val="0"/>
              <w:marBottom w:val="0"/>
              <w:divBdr>
                <w:top w:val="none" w:sz="0" w:space="0" w:color="auto"/>
                <w:left w:val="none" w:sz="0" w:space="0" w:color="auto"/>
                <w:bottom w:val="none" w:sz="0" w:space="0" w:color="auto"/>
                <w:right w:val="none" w:sz="0" w:space="0" w:color="auto"/>
              </w:divBdr>
            </w:div>
          </w:divsChild>
        </w:div>
        <w:div w:id="1915553801">
          <w:marLeft w:val="0"/>
          <w:marRight w:val="0"/>
          <w:marTop w:val="0"/>
          <w:marBottom w:val="0"/>
          <w:divBdr>
            <w:top w:val="none" w:sz="0" w:space="0" w:color="auto"/>
            <w:left w:val="none" w:sz="0" w:space="0" w:color="auto"/>
            <w:bottom w:val="none" w:sz="0" w:space="0" w:color="auto"/>
            <w:right w:val="none" w:sz="0" w:space="0" w:color="auto"/>
          </w:divBdr>
          <w:divsChild>
            <w:div w:id="1001393786">
              <w:marLeft w:val="0"/>
              <w:marRight w:val="0"/>
              <w:marTop w:val="0"/>
              <w:marBottom w:val="0"/>
              <w:divBdr>
                <w:top w:val="none" w:sz="0" w:space="0" w:color="auto"/>
                <w:left w:val="none" w:sz="0" w:space="0" w:color="auto"/>
                <w:bottom w:val="none" w:sz="0" w:space="0" w:color="auto"/>
                <w:right w:val="none" w:sz="0" w:space="0" w:color="auto"/>
              </w:divBdr>
            </w:div>
          </w:divsChild>
        </w:div>
        <w:div w:id="1915704063">
          <w:marLeft w:val="0"/>
          <w:marRight w:val="0"/>
          <w:marTop w:val="0"/>
          <w:marBottom w:val="0"/>
          <w:divBdr>
            <w:top w:val="none" w:sz="0" w:space="0" w:color="auto"/>
            <w:left w:val="none" w:sz="0" w:space="0" w:color="auto"/>
            <w:bottom w:val="none" w:sz="0" w:space="0" w:color="auto"/>
            <w:right w:val="none" w:sz="0" w:space="0" w:color="auto"/>
          </w:divBdr>
          <w:divsChild>
            <w:div w:id="370964248">
              <w:marLeft w:val="0"/>
              <w:marRight w:val="0"/>
              <w:marTop w:val="0"/>
              <w:marBottom w:val="0"/>
              <w:divBdr>
                <w:top w:val="none" w:sz="0" w:space="0" w:color="auto"/>
                <w:left w:val="none" w:sz="0" w:space="0" w:color="auto"/>
                <w:bottom w:val="none" w:sz="0" w:space="0" w:color="auto"/>
                <w:right w:val="none" w:sz="0" w:space="0" w:color="auto"/>
              </w:divBdr>
            </w:div>
          </w:divsChild>
        </w:div>
        <w:div w:id="1917126721">
          <w:marLeft w:val="0"/>
          <w:marRight w:val="0"/>
          <w:marTop w:val="0"/>
          <w:marBottom w:val="0"/>
          <w:divBdr>
            <w:top w:val="none" w:sz="0" w:space="0" w:color="auto"/>
            <w:left w:val="none" w:sz="0" w:space="0" w:color="auto"/>
            <w:bottom w:val="none" w:sz="0" w:space="0" w:color="auto"/>
            <w:right w:val="none" w:sz="0" w:space="0" w:color="auto"/>
          </w:divBdr>
          <w:divsChild>
            <w:div w:id="1690182434">
              <w:marLeft w:val="0"/>
              <w:marRight w:val="0"/>
              <w:marTop w:val="0"/>
              <w:marBottom w:val="0"/>
              <w:divBdr>
                <w:top w:val="none" w:sz="0" w:space="0" w:color="auto"/>
                <w:left w:val="none" w:sz="0" w:space="0" w:color="auto"/>
                <w:bottom w:val="none" w:sz="0" w:space="0" w:color="auto"/>
                <w:right w:val="none" w:sz="0" w:space="0" w:color="auto"/>
              </w:divBdr>
            </w:div>
          </w:divsChild>
        </w:div>
        <w:div w:id="1917321762">
          <w:marLeft w:val="0"/>
          <w:marRight w:val="0"/>
          <w:marTop w:val="0"/>
          <w:marBottom w:val="0"/>
          <w:divBdr>
            <w:top w:val="none" w:sz="0" w:space="0" w:color="auto"/>
            <w:left w:val="none" w:sz="0" w:space="0" w:color="auto"/>
            <w:bottom w:val="none" w:sz="0" w:space="0" w:color="auto"/>
            <w:right w:val="none" w:sz="0" w:space="0" w:color="auto"/>
          </w:divBdr>
          <w:divsChild>
            <w:div w:id="1428035832">
              <w:marLeft w:val="0"/>
              <w:marRight w:val="0"/>
              <w:marTop w:val="0"/>
              <w:marBottom w:val="0"/>
              <w:divBdr>
                <w:top w:val="none" w:sz="0" w:space="0" w:color="auto"/>
                <w:left w:val="none" w:sz="0" w:space="0" w:color="auto"/>
                <w:bottom w:val="none" w:sz="0" w:space="0" w:color="auto"/>
                <w:right w:val="none" w:sz="0" w:space="0" w:color="auto"/>
              </w:divBdr>
            </w:div>
          </w:divsChild>
        </w:div>
        <w:div w:id="1919903115">
          <w:marLeft w:val="0"/>
          <w:marRight w:val="0"/>
          <w:marTop w:val="0"/>
          <w:marBottom w:val="0"/>
          <w:divBdr>
            <w:top w:val="none" w:sz="0" w:space="0" w:color="auto"/>
            <w:left w:val="none" w:sz="0" w:space="0" w:color="auto"/>
            <w:bottom w:val="none" w:sz="0" w:space="0" w:color="auto"/>
            <w:right w:val="none" w:sz="0" w:space="0" w:color="auto"/>
          </w:divBdr>
          <w:divsChild>
            <w:div w:id="1115715141">
              <w:marLeft w:val="0"/>
              <w:marRight w:val="0"/>
              <w:marTop w:val="0"/>
              <w:marBottom w:val="0"/>
              <w:divBdr>
                <w:top w:val="none" w:sz="0" w:space="0" w:color="auto"/>
                <w:left w:val="none" w:sz="0" w:space="0" w:color="auto"/>
                <w:bottom w:val="none" w:sz="0" w:space="0" w:color="auto"/>
                <w:right w:val="none" w:sz="0" w:space="0" w:color="auto"/>
              </w:divBdr>
            </w:div>
          </w:divsChild>
        </w:div>
        <w:div w:id="1923030675">
          <w:marLeft w:val="0"/>
          <w:marRight w:val="0"/>
          <w:marTop w:val="0"/>
          <w:marBottom w:val="0"/>
          <w:divBdr>
            <w:top w:val="none" w:sz="0" w:space="0" w:color="auto"/>
            <w:left w:val="none" w:sz="0" w:space="0" w:color="auto"/>
            <w:bottom w:val="none" w:sz="0" w:space="0" w:color="auto"/>
            <w:right w:val="none" w:sz="0" w:space="0" w:color="auto"/>
          </w:divBdr>
          <w:divsChild>
            <w:div w:id="1246844627">
              <w:marLeft w:val="0"/>
              <w:marRight w:val="0"/>
              <w:marTop w:val="0"/>
              <w:marBottom w:val="0"/>
              <w:divBdr>
                <w:top w:val="none" w:sz="0" w:space="0" w:color="auto"/>
                <w:left w:val="none" w:sz="0" w:space="0" w:color="auto"/>
                <w:bottom w:val="none" w:sz="0" w:space="0" w:color="auto"/>
                <w:right w:val="none" w:sz="0" w:space="0" w:color="auto"/>
              </w:divBdr>
            </w:div>
          </w:divsChild>
        </w:div>
        <w:div w:id="1924803617">
          <w:marLeft w:val="0"/>
          <w:marRight w:val="0"/>
          <w:marTop w:val="0"/>
          <w:marBottom w:val="0"/>
          <w:divBdr>
            <w:top w:val="none" w:sz="0" w:space="0" w:color="auto"/>
            <w:left w:val="none" w:sz="0" w:space="0" w:color="auto"/>
            <w:bottom w:val="none" w:sz="0" w:space="0" w:color="auto"/>
            <w:right w:val="none" w:sz="0" w:space="0" w:color="auto"/>
          </w:divBdr>
          <w:divsChild>
            <w:div w:id="1914778310">
              <w:marLeft w:val="0"/>
              <w:marRight w:val="0"/>
              <w:marTop w:val="0"/>
              <w:marBottom w:val="0"/>
              <w:divBdr>
                <w:top w:val="none" w:sz="0" w:space="0" w:color="auto"/>
                <w:left w:val="none" w:sz="0" w:space="0" w:color="auto"/>
                <w:bottom w:val="none" w:sz="0" w:space="0" w:color="auto"/>
                <w:right w:val="none" w:sz="0" w:space="0" w:color="auto"/>
              </w:divBdr>
            </w:div>
          </w:divsChild>
        </w:div>
        <w:div w:id="1925413412">
          <w:marLeft w:val="0"/>
          <w:marRight w:val="0"/>
          <w:marTop w:val="0"/>
          <w:marBottom w:val="0"/>
          <w:divBdr>
            <w:top w:val="none" w:sz="0" w:space="0" w:color="auto"/>
            <w:left w:val="none" w:sz="0" w:space="0" w:color="auto"/>
            <w:bottom w:val="none" w:sz="0" w:space="0" w:color="auto"/>
            <w:right w:val="none" w:sz="0" w:space="0" w:color="auto"/>
          </w:divBdr>
          <w:divsChild>
            <w:div w:id="1627852303">
              <w:marLeft w:val="0"/>
              <w:marRight w:val="0"/>
              <w:marTop w:val="0"/>
              <w:marBottom w:val="0"/>
              <w:divBdr>
                <w:top w:val="none" w:sz="0" w:space="0" w:color="auto"/>
                <w:left w:val="none" w:sz="0" w:space="0" w:color="auto"/>
                <w:bottom w:val="none" w:sz="0" w:space="0" w:color="auto"/>
                <w:right w:val="none" w:sz="0" w:space="0" w:color="auto"/>
              </w:divBdr>
            </w:div>
          </w:divsChild>
        </w:div>
        <w:div w:id="1926378065">
          <w:marLeft w:val="0"/>
          <w:marRight w:val="0"/>
          <w:marTop w:val="0"/>
          <w:marBottom w:val="0"/>
          <w:divBdr>
            <w:top w:val="none" w:sz="0" w:space="0" w:color="auto"/>
            <w:left w:val="none" w:sz="0" w:space="0" w:color="auto"/>
            <w:bottom w:val="none" w:sz="0" w:space="0" w:color="auto"/>
            <w:right w:val="none" w:sz="0" w:space="0" w:color="auto"/>
          </w:divBdr>
          <w:divsChild>
            <w:div w:id="859583865">
              <w:marLeft w:val="0"/>
              <w:marRight w:val="0"/>
              <w:marTop w:val="0"/>
              <w:marBottom w:val="0"/>
              <w:divBdr>
                <w:top w:val="none" w:sz="0" w:space="0" w:color="auto"/>
                <w:left w:val="none" w:sz="0" w:space="0" w:color="auto"/>
                <w:bottom w:val="none" w:sz="0" w:space="0" w:color="auto"/>
                <w:right w:val="none" w:sz="0" w:space="0" w:color="auto"/>
              </w:divBdr>
            </w:div>
          </w:divsChild>
        </w:div>
        <w:div w:id="1926527456">
          <w:marLeft w:val="0"/>
          <w:marRight w:val="0"/>
          <w:marTop w:val="0"/>
          <w:marBottom w:val="0"/>
          <w:divBdr>
            <w:top w:val="none" w:sz="0" w:space="0" w:color="auto"/>
            <w:left w:val="none" w:sz="0" w:space="0" w:color="auto"/>
            <w:bottom w:val="none" w:sz="0" w:space="0" w:color="auto"/>
            <w:right w:val="none" w:sz="0" w:space="0" w:color="auto"/>
          </w:divBdr>
          <w:divsChild>
            <w:div w:id="1926183439">
              <w:marLeft w:val="0"/>
              <w:marRight w:val="0"/>
              <w:marTop w:val="0"/>
              <w:marBottom w:val="0"/>
              <w:divBdr>
                <w:top w:val="none" w:sz="0" w:space="0" w:color="auto"/>
                <w:left w:val="none" w:sz="0" w:space="0" w:color="auto"/>
                <w:bottom w:val="none" w:sz="0" w:space="0" w:color="auto"/>
                <w:right w:val="none" w:sz="0" w:space="0" w:color="auto"/>
              </w:divBdr>
            </w:div>
          </w:divsChild>
        </w:div>
        <w:div w:id="1929339709">
          <w:marLeft w:val="0"/>
          <w:marRight w:val="0"/>
          <w:marTop w:val="0"/>
          <w:marBottom w:val="0"/>
          <w:divBdr>
            <w:top w:val="none" w:sz="0" w:space="0" w:color="auto"/>
            <w:left w:val="none" w:sz="0" w:space="0" w:color="auto"/>
            <w:bottom w:val="none" w:sz="0" w:space="0" w:color="auto"/>
            <w:right w:val="none" w:sz="0" w:space="0" w:color="auto"/>
          </w:divBdr>
          <w:divsChild>
            <w:div w:id="1815944987">
              <w:marLeft w:val="0"/>
              <w:marRight w:val="0"/>
              <w:marTop w:val="0"/>
              <w:marBottom w:val="0"/>
              <w:divBdr>
                <w:top w:val="none" w:sz="0" w:space="0" w:color="auto"/>
                <w:left w:val="none" w:sz="0" w:space="0" w:color="auto"/>
                <w:bottom w:val="none" w:sz="0" w:space="0" w:color="auto"/>
                <w:right w:val="none" w:sz="0" w:space="0" w:color="auto"/>
              </w:divBdr>
            </w:div>
          </w:divsChild>
        </w:div>
        <w:div w:id="1930966244">
          <w:marLeft w:val="0"/>
          <w:marRight w:val="0"/>
          <w:marTop w:val="0"/>
          <w:marBottom w:val="0"/>
          <w:divBdr>
            <w:top w:val="none" w:sz="0" w:space="0" w:color="auto"/>
            <w:left w:val="none" w:sz="0" w:space="0" w:color="auto"/>
            <w:bottom w:val="none" w:sz="0" w:space="0" w:color="auto"/>
            <w:right w:val="none" w:sz="0" w:space="0" w:color="auto"/>
          </w:divBdr>
          <w:divsChild>
            <w:div w:id="1309826481">
              <w:marLeft w:val="0"/>
              <w:marRight w:val="0"/>
              <w:marTop w:val="0"/>
              <w:marBottom w:val="0"/>
              <w:divBdr>
                <w:top w:val="none" w:sz="0" w:space="0" w:color="auto"/>
                <w:left w:val="none" w:sz="0" w:space="0" w:color="auto"/>
                <w:bottom w:val="none" w:sz="0" w:space="0" w:color="auto"/>
                <w:right w:val="none" w:sz="0" w:space="0" w:color="auto"/>
              </w:divBdr>
            </w:div>
          </w:divsChild>
        </w:div>
        <w:div w:id="1932543182">
          <w:marLeft w:val="0"/>
          <w:marRight w:val="0"/>
          <w:marTop w:val="0"/>
          <w:marBottom w:val="0"/>
          <w:divBdr>
            <w:top w:val="none" w:sz="0" w:space="0" w:color="auto"/>
            <w:left w:val="none" w:sz="0" w:space="0" w:color="auto"/>
            <w:bottom w:val="none" w:sz="0" w:space="0" w:color="auto"/>
            <w:right w:val="none" w:sz="0" w:space="0" w:color="auto"/>
          </w:divBdr>
          <w:divsChild>
            <w:div w:id="778766790">
              <w:marLeft w:val="0"/>
              <w:marRight w:val="0"/>
              <w:marTop w:val="0"/>
              <w:marBottom w:val="0"/>
              <w:divBdr>
                <w:top w:val="none" w:sz="0" w:space="0" w:color="auto"/>
                <w:left w:val="none" w:sz="0" w:space="0" w:color="auto"/>
                <w:bottom w:val="none" w:sz="0" w:space="0" w:color="auto"/>
                <w:right w:val="none" w:sz="0" w:space="0" w:color="auto"/>
              </w:divBdr>
            </w:div>
          </w:divsChild>
        </w:div>
        <w:div w:id="1932543416">
          <w:marLeft w:val="0"/>
          <w:marRight w:val="0"/>
          <w:marTop w:val="0"/>
          <w:marBottom w:val="0"/>
          <w:divBdr>
            <w:top w:val="none" w:sz="0" w:space="0" w:color="auto"/>
            <w:left w:val="none" w:sz="0" w:space="0" w:color="auto"/>
            <w:bottom w:val="none" w:sz="0" w:space="0" w:color="auto"/>
            <w:right w:val="none" w:sz="0" w:space="0" w:color="auto"/>
          </w:divBdr>
          <w:divsChild>
            <w:div w:id="2066877877">
              <w:marLeft w:val="0"/>
              <w:marRight w:val="0"/>
              <w:marTop w:val="0"/>
              <w:marBottom w:val="0"/>
              <w:divBdr>
                <w:top w:val="none" w:sz="0" w:space="0" w:color="auto"/>
                <w:left w:val="none" w:sz="0" w:space="0" w:color="auto"/>
                <w:bottom w:val="none" w:sz="0" w:space="0" w:color="auto"/>
                <w:right w:val="none" w:sz="0" w:space="0" w:color="auto"/>
              </w:divBdr>
            </w:div>
          </w:divsChild>
        </w:div>
        <w:div w:id="1933119411">
          <w:marLeft w:val="0"/>
          <w:marRight w:val="0"/>
          <w:marTop w:val="0"/>
          <w:marBottom w:val="0"/>
          <w:divBdr>
            <w:top w:val="none" w:sz="0" w:space="0" w:color="auto"/>
            <w:left w:val="none" w:sz="0" w:space="0" w:color="auto"/>
            <w:bottom w:val="none" w:sz="0" w:space="0" w:color="auto"/>
            <w:right w:val="none" w:sz="0" w:space="0" w:color="auto"/>
          </w:divBdr>
          <w:divsChild>
            <w:div w:id="1741176115">
              <w:marLeft w:val="0"/>
              <w:marRight w:val="0"/>
              <w:marTop w:val="0"/>
              <w:marBottom w:val="0"/>
              <w:divBdr>
                <w:top w:val="none" w:sz="0" w:space="0" w:color="auto"/>
                <w:left w:val="none" w:sz="0" w:space="0" w:color="auto"/>
                <w:bottom w:val="none" w:sz="0" w:space="0" w:color="auto"/>
                <w:right w:val="none" w:sz="0" w:space="0" w:color="auto"/>
              </w:divBdr>
            </w:div>
          </w:divsChild>
        </w:div>
        <w:div w:id="1935474829">
          <w:marLeft w:val="0"/>
          <w:marRight w:val="0"/>
          <w:marTop w:val="0"/>
          <w:marBottom w:val="0"/>
          <w:divBdr>
            <w:top w:val="none" w:sz="0" w:space="0" w:color="auto"/>
            <w:left w:val="none" w:sz="0" w:space="0" w:color="auto"/>
            <w:bottom w:val="none" w:sz="0" w:space="0" w:color="auto"/>
            <w:right w:val="none" w:sz="0" w:space="0" w:color="auto"/>
          </w:divBdr>
          <w:divsChild>
            <w:div w:id="32848903">
              <w:marLeft w:val="0"/>
              <w:marRight w:val="0"/>
              <w:marTop w:val="0"/>
              <w:marBottom w:val="0"/>
              <w:divBdr>
                <w:top w:val="none" w:sz="0" w:space="0" w:color="auto"/>
                <w:left w:val="none" w:sz="0" w:space="0" w:color="auto"/>
                <w:bottom w:val="none" w:sz="0" w:space="0" w:color="auto"/>
                <w:right w:val="none" w:sz="0" w:space="0" w:color="auto"/>
              </w:divBdr>
            </w:div>
          </w:divsChild>
        </w:div>
        <w:div w:id="1937519892">
          <w:marLeft w:val="0"/>
          <w:marRight w:val="0"/>
          <w:marTop w:val="0"/>
          <w:marBottom w:val="0"/>
          <w:divBdr>
            <w:top w:val="none" w:sz="0" w:space="0" w:color="auto"/>
            <w:left w:val="none" w:sz="0" w:space="0" w:color="auto"/>
            <w:bottom w:val="none" w:sz="0" w:space="0" w:color="auto"/>
            <w:right w:val="none" w:sz="0" w:space="0" w:color="auto"/>
          </w:divBdr>
          <w:divsChild>
            <w:div w:id="1734769455">
              <w:marLeft w:val="0"/>
              <w:marRight w:val="0"/>
              <w:marTop w:val="0"/>
              <w:marBottom w:val="0"/>
              <w:divBdr>
                <w:top w:val="none" w:sz="0" w:space="0" w:color="auto"/>
                <w:left w:val="none" w:sz="0" w:space="0" w:color="auto"/>
                <w:bottom w:val="none" w:sz="0" w:space="0" w:color="auto"/>
                <w:right w:val="none" w:sz="0" w:space="0" w:color="auto"/>
              </w:divBdr>
            </w:div>
          </w:divsChild>
        </w:div>
        <w:div w:id="1940093390">
          <w:marLeft w:val="0"/>
          <w:marRight w:val="0"/>
          <w:marTop w:val="0"/>
          <w:marBottom w:val="0"/>
          <w:divBdr>
            <w:top w:val="none" w:sz="0" w:space="0" w:color="auto"/>
            <w:left w:val="none" w:sz="0" w:space="0" w:color="auto"/>
            <w:bottom w:val="none" w:sz="0" w:space="0" w:color="auto"/>
            <w:right w:val="none" w:sz="0" w:space="0" w:color="auto"/>
          </w:divBdr>
          <w:divsChild>
            <w:div w:id="437800301">
              <w:marLeft w:val="0"/>
              <w:marRight w:val="0"/>
              <w:marTop w:val="0"/>
              <w:marBottom w:val="0"/>
              <w:divBdr>
                <w:top w:val="none" w:sz="0" w:space="0" w:color="auto"/>
                <w:left w:val="none" w:sz="0" w:space="0" w:color="auto"/>
                <w:bottom w:val="none" w:sz="0" w:space="0" w:color="auto"/>
                <w:right w:val="none" w:sz="0" w:space="0" w:color="auto"/>
              </w:divBdr>
            </w:div>
          </w:divsChild>
        </w:div>
        <w:div w:id="1940258937">
          <w:marLeft w:val="0"/>
          <w:marRight w:val="0"/>
          <w:marTop w:val="0"/>
          <w:marBottom w:val="0"/>
          <w:divBdr>
            <w:top w:val="none" w:sz="0" w:space="0" w:color="auto"/>
            <w:left w:val="none" w:sz="0" w:space="0" w:color="auto"/>
            <w:bottom w:val="none" w:sz="0" w:space="0" w:color="auto"/>
            <w:right w:val="none" w:sz="0" w:space="0" w:color="auto"/>
          </w:divBdr>
          <w:divsChild>
            <w:div w:id="1159154009">
              <w:marLeft w:val="0"/>
              <w:marRight w:val="0"/>
              <w:marTop w:val="0"/>
              <w:marBottom w:val="0"/>
              <w:divBdr>
                <w:top w:val="none" w:sz="0" w:space="0" w:color="auto"/>
                <w:left w:val="none" w:sz="0" w:space="0" w:color="auto"/>
                <w:bottom w:val="none" w:sz="0" w:space="0" w:color="auto"/>
                <w:right w:val="none" w:sz="0" w:space="0" w:color="auto"/>
              </w:divBdr>
            </w:div>
          </w:divsChild>
        </w:div>
        <w:div w:id="1941987255">
          <w:marLeft w:val="0"/>
          <w:marRight w:val="0"/>
          <w:marTop w:val="0"/>
          <w:marBottom w:val="0"/>
          <w:divBdr>
            <w:top w:val="none" w:sz="0" w:space="0" w:color="auto"/>
            <w:left w:val="none" w:sz="0" w:space="0" w:color="auto"/>
            <w:bottom w:val="none" w:sz="0" w:space="0" w:color="auto"/>
            <w:right w:val="none" w:sz="0" w:space="0" w:color="auto"/>
          </w:divBdr>
          <w:divsChild>
            <w:div w:id="1463502255">
              <w:marLeft w:val="0"/>
              <w:marRight w:val="0"/>
              <w:marTop w:val="0"/>
              <w:marBottom w:val="0"/>
              <w:divBdr>
                <w:top w:val="none" w:sz="0" w:space="0" w:color="auto"/>
                <w:left w:val="none" w:sz="0" w:space="0" w:color="auto"/>
                <w:bottom w:val="none" w:sz="0" w:space="0" w:color="auto"/>
                <w:right w:val="none" w:sz="0" w:space="0" w:color="auto"/>
              </w:divBdr>
            </w:div>
          </w:divsChild>
        </w:div>
        <w:div w:id="1942371799">
          <w:marLeft w:val="0"/>
          <w:marRight w:val="0"/>
          <w:marTop w:val="0"/>
          <w:marBottom w:val="0"/>
          <w:divBdr>
            <w:top w:val="none" w:sz="0" w:space="0" w:color="auto"/>
            <w:left w:val="none" w:sz="0" w:space="0" w:color="auto"/>
            <w:bottom w:val="none" w:sz="0" w:space="0" w:color="auto"/>
            <w:right w:val="none" w:sz="0" w:space="0" w:color="auto"/>
          </w:divBdr>
          <w:divsChild>
            <w:div w:id="2017995919">
              <w:marLeft w:val="0"/>
              <w:marRight w:val="0"/>
              <w:marTop w:val="0"/>
              <w:marBottom w:val="0"/>
              <w:divBdr>
                <w:top w:val="none" w:sz="0" w:space="0" w:color="auto"/>
                <w:left w:val="none" w:sz="0" w:space="0" w:color="auto"/>
                <w:bottom w:val="none" w:sz="0" w:space="0" w:color="auto"/>
                <w:right w:val="none" w:sz="0" w:space="0" w:color="auto"/>
              </w:divBdr>
            </w:div>
          </w:divsChild>
        </w:div>
        <w:div w:id="1944726153">
          <w:marLeft w:val="0"/>
          <w:marRight w:val="0"/>
          <w:marTop w:val="0"/>
          <w:marBottom w:val="0"/>
          <w:divBdr>
            <w:top w:val="none" w:sz="0" w:space="0" w:color="auto"/>
            <w:left w:val="none" w:sz="0" w:space="0" w:color="auto"/>
            <w:bottom w:val="none" w:sz="0" w:space="0" w:color="auto"/>
            <w:right w:val="none" w:sz="0" w:space="0" w:color="auto"/>
          </w:divBdr>
          <w:divsChild>
            <w:div w:id="57830404">
              <w:marLeft w:val="0"/>
              <w:marRight w:val="0"/>
              <w:marTop w:val="0"/>
              <w:marBottom w:val="0"/>
              <w:divBdr>
                <w:top w:val="none" w:sz="0" w:space="0" w:color="auto"/>
                <w:left w:val="none" w:sz="0" w:space="0" w:color="auto"/>
                <w:bottom w:val="none" w:sz="0" w:space="0" w:color="auto"/>
                <w:right w:val="none" w:sz="0" w:space="0" w:color="auto"/>
              </w:divBdr>
            </w:div>
          </w:divsChild>
        </w:div>
        <w:div w:id="1946688962">
          <w:marLeft w:val="0"/>
          <w:marRight w:val="0"/>
          <w:marTop w:val="0"/>
          <w:marBottom w:val="0"/>
          <w:divBdr>
            <w:top w:val="none" w:sz="0" w:space="0" w:color="auto"/>
            <w:left w:val="none" w:sz="0" w:space="0" w:color="auto"/>
            <w:bottom w:val="none" w:sz="0" w:space="0" w:color="auto"/>
            <w:right w:val="none" w:sz="0" w:space="0" w:color="auto"/>
          </w:divBdr>
          <w:divsChild>
            <w:div w:id="1117064910">
              <w:marLeft w:val="0"/>
              <w:marRight w:val="0"/>
              <w:marTop w:val="0"/>
              <w:marBottom w:val="0"/>
              <w:divBdr>
                <w:top w:val="none" w:sz="0" w:space="0" w:color="auto"/>
                <w:left w:val="none" w:sz="0" w:space="0" w:color="auto"/>
                <w:bottom w:val="none" w:sz="0" w:space="0" w:color="auto"/>
                <w:right w:val="none" w:sz="0" w:space="0" w:color="auto"/>
              </w:divBdr>
            </w:div>
          </w:divsChild>
        </w:div>
        <w:div w:id="1948193588">
          <w:marLeft w:val="0"/>
          <w:marRight w:val="0"/>
          <w:marTop w:val="0"/>
          <w:marBottom w:val="0"/>
          <w:divBdr>
            <w:top w:val="none" w:sz="0" w:space="0" w:color="auto"/>
            <w:left w:val="none" w:sz="0" w:space="0" w:color="auto"/>
            <w:bottom w:val="none" w:sz="0" w:space="0" w:color="auto"/>
            <w:right w:val="none" w:sz="0" w:space="0" w:color="auto"/>
          </w:divBdr>
          <w:divsChild>
            <w:div w:id="1789545006">
              <w:marLeft w:val="0"/>
              <w:marRight w:val="0"/>
              <w:marTop w:val="0"/>
              <w:marBottom w:val="0"/>
              <w:divBdr>
                <w:top w:val="none" w:sz="0" w:space="0" w:color="auto"/>
                <w:left w:val="none" w:sz="0" w:space="0" w:color="auto"/>
                <w:bottom w:val="none" w:sz="0" w:space="0" w:color="auto"/>
                <w:right w:val="none" w:sz="0" w:space="0" w:color="auto"/>
              </w:divBdr>
            </w:div>
          </w:divsChild>
        </w:div>
        <w:div w:id="1948535252">
          <w:marLeft w:val="0"/>
          <w:marRight w:val="0"/>
          <w:marTop w:val="0"/>
          <w:marBottom w:val="0"/>
          <w:divBdr>
            <w:top w:val="none" w:sz="0" w:space="0" w:color="auto"/>
            <w:left w:val="none" w:sz="0" w:space="0" w:color="auto"/>
            <w:bottom w:val="none" w:sz="0" w:space="0" w:color="auto"/>
            <w:right w:val="none" w:sz="0" w:space="0" w:color="auto"/>
          </w:divBdr>
          <w:divsChild>
            <w:div w:id="222377053">
              <w:marLeft w:val="0"/>
              <w:marRight w:val="0"/>
              <w:marTop w:val="0"/>
              <w:marBottom w:val="0"/>
              <w:divBdr>
                <w:top w:val="none" w:sz="0" w:space="0" w:color="auto"/>
                <w:left w:val="none" w:sz="0" w:space="0" w:color="auto"/>
                <w:bottom w:val="none" w:sz="0" w:space="0" w:color="auto"/>
                <w:right w:val="none" w:sz="0" w:space="0" w:color="auto"/>
              </w:divBdr>
            </w:div>
          </w:divsChild>
        </w:div>
        <w:div w:id="1948731474">
          <w:marLeft w:val="0"/>
          <w:marRight w:val="0"/>
          <w:marTop w:val="0"/>
          <w:marBottom w:val="0"/>
          <w:divBdr>
            <w:top w:val="none" w:sz="0" w:space="0" w:color="auto"/>
            <w:left w:val="none" w:sz="0" w:space="0" w:color="auto"/>
            <w:bottom w:val="none" w:sz="0" w:space="0" w:color="auto"/>
            <w:right w:val="none" w:sz="0" w:space="0" w:color="auto"/>
          </w:divBdr>
          <w:divsChild>
            <w:div w:id="974021251">
              <w:marLeft w:val="0"/>
              <w:marRight w:val="0"/>
              <w:marTop w:val="0"/>
              <w:marBottom w:val="0"/>
              <w:divBdr>
                <w:top w:val="none" w:sz="0" w:space="0" w:color="auto"/>
                <w:left w:val="none" w:sz="0" w:space="0" w:color="auto"/>
                <w:bottom w:val="none" w:sz="0" w:space="0" w:color="auto"/>
                <w:right w:val="none" w:sz="0" w:space="0" w:color="auto"/>
              </w:divBdr>
            </w:div>
          </w:divsChild>
        </w:div>
        <w:div w:id="1950158016">
          <w:marLeft w:val="0"/>
          <w:marRight w:val="0"/>
          <w:marTop w:val="0"/>
          <w:marBottom w:val="0"/>
          <w:divBdr>
            <w:top w:val="none" w:sz="0" w:space="0" w:color="auto"/>
            <w:left w:val="none" w:sz="0" w:space="0" w:color="auto"/>
            <w:bottom w:val="none" w:sz="0" w:space="0" w:color="auto"/>
            <w:right w:val="none" w:sz="0" w:space="0" w:color="auto"/>
          </w:divBdr>
          <w:divsChild>
            <w:div w:id="581528797">
              <w:marLeft w:val="0"/>
              <w:marRight w:val="0"/>
              <w:marTop w:val="0"/>
              <w:marBottom w:val="0"/>
              <w:divBdr>
                <w:top w:val="none" w:sz="0" w:space="0" w:color="auto"/>
                <w:left w:val="none" w:sz="0" w:space="0" w:color="auto"/>
                <w:bottom w:val="none" w:sz="0" w:space="0" w:color="auto"/>
                <w:right w:val="none" w:sz="0" w:space="0" w:color="auto"/>
              </w:divBdr>
            </w:div>
          </w:divsChild>
        </w:div>
        <w:div w:id="1950383262">
          <w:marLeft w:val="0"/>
          <w:marRight w:val="0"/>
          <w:marTop w:val="0"/>
          <w:marBottom w:val="0"/>
          <w:divBdr>
            <w:top w:val="none" w:sz="0" w:space="0" w:color="auto"/>
            <w:left w:val="none" w:sz="0" w:space="0" w:color="auto"/>
            <w:bottom w:val="none" w:sz="0" w:space="0" w:color="auto"/>
            <w:right w:val="none" w:sz="0" w:space="0" w:color="auto"/>
          </w:divBdr>
          <w:divsChild>
            <w:div w:id="1288775722">
              <w:marLeft w:val="0"/>
              <w:marRight w:val="0"/>
              <w:marTop w:val="0"/>
              <w:marBottom w:val="0"/>
              <w:divBdr>
                <w:top w:val="none" w:sz="0" w:space="0" w:color="auto"/>
                <w:left w:val="none" w:sz="0" w:space="0" w:color="auto"/>
                <w:bottom w:val="none" w:sz="0" w:space="0" w:color="auto"/>
                <w:right w:val="none" w:sz="0" w:space="0" w:color="auto"/>
              </w:divBdr>
            </w:div>
          </w:divsChild>
        </w:div>
        <w:div w:id="1950701828">
          <w:marLeft w:val="0"/>
          <w:marRight w:val="0"/>
          <w:marTop w:val="0"/>
          <w:marBottom w:val="0"/>
          <w:divBdr>
            <w:top w:val="none" w:sz="0" w:space="0" w:color="auto"/>
            <w:left w:val="none" w:sz="0" w:space="0" w:color="auto"/>
            <w:bottom w:val="none" w:sz="0" w:space="0" w:color="auto"/>
            <w:right w:val="none" w:sz="0" w:space="0" w:color="auto"/>
          </w:divBdr>
          <w:divsChild>
            <w:div w:id="1407534391">
              <w:marLeft w:val="0"/>
              <w:marRight w:val="0"/>
              <w:marTop w:val="0"/>
              <w:marBottom w:val="0"/>
              <w:divBdr>
                <w:top w:val="none" w:sz="0" w:space="0" w:color="auto"/>
                <w:left w:val="none" w:sz="0" w:space="0" w:color="auto"/>
                <w:bottom w:val="none" w:sz="0" w:space="0" w:color="auto"/>
                <w:right w:val="none" w:sz="0" w:space="0" w:color="auto"/>
              </w:divBdr>
            </w:div>
          </w:divsChild>
        </w:div>
        <w:div w:id="1952467733">
          <w:marLeft w:val="0"/>
          <w:marRight w:val="0"/>
          <w:marTop w:val="0"/>
          <w:marBottom w:val="0"/>
          <w:divBdr>
            <w:top w:val="none" w:sz="0" w:space="0" w:color="auto"/>
            <w:left w:val="none" w:sz="0" w:space="0" w:color="auto"/>
            <w:bottom w:val="none" w:sz="0" w:space="0" w:color="auto"/>
            <w:right w:val="none" w:sz="0" w:space="0" w:color="auto"/>
          </w:divBdr>
          <w:divsChild>
            <w:div w:id="1037196251">
              <w:marLeft w:val="0"/>
              <w:marRight w:val="0"/>
              <w:marTop w:val="0"/>
              <w:marBottom w:val="0"/>
              <w:divBdr>
                <w:top w:val="none" w:sz="0" w:space="0" w:color="auto"/>
                <w:left w:val="none" w:sz="0" w:space="0" w:color="auto"/>
                <w:bottom w:val="none" w:sz="0" w:space="0" w:color="auto"/>
                <w:right w:val="none" w:sz="0" w:space="0" w:color="auto"/>
              </w:divBdr>
            </w:div>
          </w:divsChild>
        </w:div>
        <w:div w:id="1953630346">
          <w:marLeft w:val="0"/>
          <w:marRight w:val="0"/>
          <w:marTop w:val="0"/>
          <w:marBottom w:val="0"/>
          <w:divBdr>
            <w:top w:val="none" w:sz="0" w:space="0" w:color="auto"/>
            <w:left w:val="none" w:sz="0" w:space="0" w:color="auto"/>
            <w:bottom w:val="none" w:sz="0" w:space="0" w:color="auto"/>
            <w:right w:val="none" w:sz="0" w:space="0" w:color="auto"/>
          </w:divBdr>
          <w:divsChild>
            <w:div w:id="622930329">
              <w:marLeft w:val="0"/>
              <w:marRight w:val="0"/>
              <w:marTop w:val="0"/>
              <w:marBottom w:val="0"/>
              <w:divBdr>
                <w:top w:val="none" w:sz="0" w:space="0" w:color="auto"/>
                <w:left w:val="none" w:sz="0" w:space="0" w:color="auto"/>
                <w:bottom w:val="none" w:sz="0" w:space="0" w:color="auto"/>
                <w:right w:val="none" w:sz="0" w:space="0" w:color="auto"/>
              </w:divBdr>
            </w:div>
          </w:divsChild>
        </w:div>
        <w:div w:id="1954439996">
          <w:marLeft w:val="0"/>
          <w:marRight w:val="0"/>
          <w:marTop w:val="0"/>
          <w:marBottom w:val="0"/>
          <w:divBdr>
            <w:top w:val="none" w:sz="0" w:space="0" w:color="auto"/>
            <w:left w:val="none" w:sz="0" w:space="0" w:color="auto"/>
            <w:bottom w:val="none" w:sz="0" w:space="0" w:color="auto"/>
            <w:right w:val="none" w:sz="0" w:space="0" w:color="auto"/>
          </w:divBdr>
          <w:divsChild>
            <w:div w:id="1469398463">
              <w:marLeft w:val="0"/>
              <w:marRight w:val="0"/>
              <w:marTop w:val="0"/>
              <w:marBottom w:val="0"/>
              <w:divBdr>
                <w:top w:val="none" w:sz="0" w:space="0" w:color="auto"/>
                <w:left w:val="none" w:sz="0" w:space="0" w:color="auto"/>
                <w:bottom w:val="none" w:sz="0" w:space="0" w:color="auto"/>
                <w:right w:val="none" w:sz="0" w:space="0" w:color="auto"/>
              </w:divBdr>
            </w:div>
          </w:divsChild>
        </w:div>
        <w:div w:id="1957369222">
          <w:marLeft w:val="0"/>
          <w:marRight w:val="0"/>
          <w:marTop w:val="0"/>
          <w:marBottom w:val="0"/>
          <w:divBdr>
            <w:top w:val="none" w:sz="0" w:space="0" w:color="auto"/>
            <w:left w:val="none" w:sz="0" w:space="0" w:color="auto"/>
            <w:bottom w:val="none" w:sz="0" w:space="0" w:color="auto"/>
            <w:right w:val="none" w:sz="0" w:space="0" w:color="auto"/>
          </w:divBdr>
          <w:divsChild>
            <w:div w:id="967590306">
              <w:marLeft w:val="0"/>
              <w:marRight w:val="0"/>
              <w:marTop w:val="0"/>
              <w:marBottom w:val="0"/>
              <w:divBdr>
                <w:top w:val="none" w:sz="0" w:space="0" w:color="auto"/>
                <w:left w:val="none" w:sz="0" w:space="0" w:color="auto"/>
                <w:bottom w:val="none" w:sz="0" w:space="0" w:color="auto"/>
                <w:right w:val="none" w:sz="0" w:space="0" w:color="auto"/>
              </w:divBdr>
            </w:div>
          </w:divsChild>
        </w:div>
        <w:div w:id="1958679593">
          <w:marLeft w:val="0"/>
          <w:marRight w:val="0"/>
          <w:marTop w:val="0"/>
          <w:marBottom w:val="0"/>
          <w:divBdr>
            <w:top w:val="none" w:sz="0" w:space="0" w:color="auto"/>
            <w:left w:val="none" w:sz="0" w:space="0" w:color="auto"/>
            <w:bottom w:val="none" w:sz="0" w:space="0" w:color="auto"/>
            <w:right w:val="none" w:sz="0" w:space="0" w:color="auto"/>
          </w:divBdr>
          <w:divsChild>
            <w:div w:id="1010065137">
              <w:marLeft w:val="0"/>
              <w:marRight w:val="0"/>
              <w:marTop w:val="0"/>
              <w:marBottom w:val="0"/>
              <w:divBdr>
                <w:top w:val="none" w:sz="0" w:space="0" w:color="auto"/>
                <w:left w:val="none" w:sz="0" w:space="0" w:color="auto"/>
                <w:bottom w:val="none" w:sz="0" w:space="0" w:color="auto"/>
                <w:right w:val="none" w:sz="0" w:space="0" w:color="auto"/>
              </w:divBdr>
            </w:div>
          </w:divsChild>
        </w:div>
        <w:div w:id="1959137508">
          <w:marLeft w:val="0"/>
          <w:marRight w:val="0"/>
          <w:marTop w:val="0"/>
          <w:marBottom w:val="0"/>
          <w:divBdr>
            <w:top w:val="none" w:sz="0" w:space="0" w:color="auto"/>
            <w:left w:val="none" w:sz="0" w:space="0" w:color="auto"/>
            <w:bottom w:val="none" w:sz="0" w:space="0" w:color="auto"/>
            <w:right w:val="none" w:sz="0" w:space="0" w:color="auto"/>
          </w:divBdr>
          <w:divsChild>
            <w:div w:id="1850607219">
              <w:marLeft w:val="0"/>
              <w:marRight w:val="0"/>
              <w:marTop w:val="0"/>
              <w:marBottom w:val="0"/>
              <w:divBdr>
                <w:top w:val="none" w:sz="0" w:space="0" w:color="auto"/>
                <w:left w:val="none" w:sz="0" w:space="0" w:color="auto"/>
                <w:bottom w:val="none" w:sz="0" w:space="0" w:color="auto"/>
                <w:right w:val="none" w:sz="0" w:space="0" w:color="auto"/>
              </w:divBdr>
            </w:div>
          </w:divsChild>
        </w:div>
        <w:div w:id="1959483104">
          <w:marLeft w:val="0"/>
          <w:marRight w:val="0"/>
          <w:marTop w:val="0"/>
          <w:marBottom w:val="0"/>
          <w:divBdr>
            <w:top w:val="none" w:sz="0" w:space="0" w:color="auto"/>
            <w:left w:val="none" w:sz="0" w:space="0" w:color="auto"/>
            <w:bottom w:val="none" w:sz="0" w:space="0" w:color="auto"/>
            <w:right w:val="none" w:sz="0" w:space="0" w:color="auto"/>
          </w:divBdr>
          <w:divsChild>
            <w:div w:id="494078933">
              <w:marLeft w:val="0"/>
              <w:marRight w:val="0"/>
              <w:marTop w:val="0"/>
              <w:marBottom w:val="0"/>
              <w:divBdr>
                <w:top w:val="none" w:sz="0" w:space="0" w:color="auto"/>
                <w:left w:val="none" w:sz="0" w:space="0" w:color="auto"/>
                <w:bottom w:val="none" w:sz="0" w:space="0" w:color="auto"/>
                <w:right w:val="none" w:sz="0" w:space="0" w:color="auto"/>
              </w:divBdr>
            </w:div>
          </w:divsChild>
        </w:div>
        <w:div w:id="1961380518">
          <w:marLeft w:val="0"/>
          <w:marRight w:val="0"/>
          <w:marTop w:val="0"/>
          <w:marBottom w:val="0"/>
          <w:divBdr>
            <w:top w:val="none" w:sz="0" w:space="0" w:color="auto"/>
            <w:left w:val="none" w:sz="0" w:space="0" w:color="auto"/>
            <w:bottom w:val="none" w:sz="0" w:space="0" w:color="auto"/>
            <w:right w:val="none" w:sz="0" w:space="0" w:color="auto"/>
          </w:divBdr>
          <w:divsChild>
            <w:div w:id="2033876470">
              <w:marLeft w:val="0"/>
              <w:marRight w:val="0"/>
              <w:marTop w:val="0"/>
              <w:marBottom w:val="0"/>
              <w:divBdr>
                <w:top w:val="none" w:sz="0" w:space="0" w:color="auto"/>
                <w:left w:val="none" w:sz="0" w:space="0" w:color="auto"/>
                <w:bottom w:val="none" w:sz="0" w:space="0" w:color="auto"/>
                <w:right w:val="none" w:sz="0" w:space="0" w:color="auto"/>
              </w:divBdr>
            </w:div>
          </w:divsChild>
        </w:div>
        <w:div w:id="1961643555">
          <w:marLeft w:val="0"/>
          <w:marRight w:val="0"/>
          <w:marTop w:val="0"/>
          <w:marBottom w:val="0"/>
          <w:divBdr>
            <w:top w:val="none" w:sz="0" w:space="0" w:color="auto"/>
            <w:left w:val="none" w:sz="0" w:space="0" w:color="auto"/>
            <w:bottom w:val="none" w:sz="0" w:space="0" w:color="auto"/>
            <w:right w:val="none" w:sz="0" w:space="0" w:color="auto"/>
          </w:divBdr>
          <w:divsChild>
            <w:div w:id="996692113">
              <w:marLeft w:val="0"/>
              <w:marRight w:val="0"/>
              <w:marTop w:val="0"/>
              <w:marBottom w:val="0"/>
              <w:divBdr>
                <w:top w:val="none" w:sz="0" w:space="0" w:color="auto"/>
                <w:left w:val="none" w:sz="0" w:space="0" w:color="auto"/>
                <w:bottom w:val="none" w:sz="0" w:space="0" w:color="auto"/>
                <w:right w:val="none" w:sz="0" w:space="0" w:color="auto"/>
              </w:divBdr>
            </w:div>
          </w:divsChild>
        </w:div>
        <w:div w:id="1962491026">
          <w:marLeft w:val="0"/>
          <w:marRight w:val="0"/>
          <w:marTop w:val="0"/>
          <w:marBottom w:val="0"/>
          <w:divBdr>
            <w:top w:val="none" w:sz="0" w:space="0" w:color="auto"/>
            <w:left w:val="none" w:sz="0" w:space="0" w:color="auto"/>
            <w:bottom w:val="none" w:sz="0" w:space="0" w:color="auto"/>
            <w:right w:val="none" w:sz="0" w:space="0" w:color="auto"/>
          </w:divBdr>
          <w:divsChild>
            <w:div w:id="1961566243">
              <w:marLeft w:val="0"/>
              <w:marRight w:val="0"/>
              <w:marTop w:val="0"/>
              <w:marBottom w:val="0"/>
              <w:divBdr>
                <w:top w:val="none" w:sz="0" w:space="0" w:color="auto"/>
                <w:left w:val="none" w:sz="0" w:space="0" w:color="auto"/>
                <w:bottom w:val="none" w:sz="0" w:space="0" w:color="auto"/>
                <w:right w:val="none" w:sz="0" w:space="0" w:color="auto"/>
              </w:divBdr>
            </w:div>
          </w:divsChild>
        </w:div>
        <w:div w:id="1966888310">
          <w:marLeft w:val="0"/>
          <w:marRight w:val="0"/>
          <w:marTop w:val="0"/>
          <w:marBottom w:val="0"/>
          <w:divBdr>
            <w:top w:val="none" w:sz="0" w:space="0" w:color="auto"/>
            <w:left w:val="none" w:sz="0" w:space="0" w:color="auto"/>
            <w:bottom w:val="none" w:sz="0" w:space="0" w:color="auto"/>
            <w:right w:val="none" w:sz="0" w:space="0" w:color="auto"/>
          </w:divBdr>
          <w:divsChild>
            <w:div w:id="1205408999">
              <w:marLeft w:val="0"/>
              <w:marRight w:val="0"/>
              <w:marTop w:val="0"/>
              <w:marBottom w:val="0"/>
              <w:divBdr>
                <w:top w:val="none" w:sz="0" w:space="0" w:color="auto"/>
                <w:left w:val="none" w:sz="0" w:space="0" w:color="auto"/>
                <w:bottom w:val="none" w:sz="0" w:space="0" w:color="auto"/>
                <w:right w:val="none" w:sz="0" w:space="0" w:color="auto"/>
              </w:divBdr>
            </w:div>
          </w:divsChild>
        </w:div>
        <w:div w:id="1968974887">
          <w:marLeft w:val="0"/>
          <w:marRight w:val="0"/>
          <w:marTop w:val="0"/>
          <w:marBottom w:val="0"/>
          <w:divBdr>
            <w:top w:val="none" w:sz="0" w:space="0" w:color="auto"/>
            <w:left w:val="none" w:sz="0" w:space="0" w:color="auto"/>
            <w:bottom w:val="none" w:sz="0" w:space="0" w:color="auto"/>
            <w:right w:val="none" w:sz="0" w:space="0" w:color="auto"/>
          </w:divBdr>
          <w:divsChild>
            <w:div w:id="1134718203">
              <w:marLeft w:val="0"/>
              <w:marRight w:val="0"/>
              <w:marTop w:val="0"/>
              <w:marBottom w:val="0"/>
              <w:divBdr>
                <w:top w:val="none" w:sz="0" w:space="0" w:color="auto"/>
                <w:left w:val="none" w:sz="0" w:space="0" w:color="auto"/>
                <w:bottom w:val="none" w:sz="0" w:space="0" w:color="auto"/>
                <w:right w:val="none" w:sz="0" w:space="0" w:color="auto"/>
              </w:divBdr>
            </w:div>
          </w:divsChild>
        </w:div>
        <w:div w:id="1969628487">
          <w:marLeft w:val="0"/>
          <w:marRight w:val="0"/>
          <w:marTop w:val="0"/>
          <w:marBottom w:val="0"/>
          <w:divBdr>
            <w:top w:val="none" w:sz="0" w:space="0" w:color="auto"/>
            <w:left w:val="none" w:sz="0" w:space="0" w:color="auto"/>
            <w:bottom w:val="none" w:sz="0" w:space="0" w:color="auto"/>
            <w:right w:val="none" w:sz="0" w:space="0" w:color="auto"/>
          </w:divBdr>
          <w:divsChild>
            <w:div w:id="718436003">
              <w:marLeft w:val="0"/>
              <w:marRight w:val="0"/>
              <w:marTop w:val="0"/>
              <w:marBottom w:val="0"/>
              <w:divBdr>
                <w:top w:val="none" w:sz="0" w:space="0" w:color="auto"/>
                <w:left w:val="none" w:sz="0" w:space="0" w:color="auto"/>
                <w:bottom w:val="none" w:sz="0" w:space="0" w:color="auto"/>
                <w:right w:val="none" w:sz="0" w:space="0" w:color="auto"/>
              </w:divBdr>
            </w:div>
            <w:div w:id="1652176480">
              <w:marLeft w:val="0"/>
              <w:marRight w:val="0"/>
              <w:marTop w:val="0"/>
              <w:marBottom w:val="0"/>
              <w:divBdr>
                <w:top w:val="none" w:sz="0" w:space="0" w:color="auto"/>
                <w:left w:val="none" w:sz="0" w:space="0" w:color="auto"/>
                <w:bottom w:val="none" w:sz="0" w:space="0" w:color="auto"/>
                <w:right w:val="none" w:sz="0" w:space="0" w:color="auto"/>
              </w:divBdr>
            </w:div>
          </w:divsChild>
        </w:div>
        <w:div w:id="1972902050">
          <w:marLeft w:val="0"/>
          <w:marRight w:val="0"/>
          <w:marTop w:val="0"/>
          <w:marBottom w:val="0"/>
          <w:divBdr>
            <w:top w:val="none" w:sz="0" w:space="0" w:color="auto"/>
            <w:left w:val="none" w:sz="0" w:space="0" w:color="auto"/>
            <w:bottom w:val="none" w:sz="0" w:space="0" w:color="auto"/>
            <w:right w:val="none" w:sz="0" w:space="0" w:color="auto"/>
          </w:divBdr>
          <w:divsChild>
            <w:div w:id="1018192172">
              <w:marLeft w:val="0"/>
              <w:marRight w:val="0"/>
              <w:marTop w:val="0"/>
              <w:marBottom w:val="0"/>
              <w:divBdr>
                <w:top w:val="none" w:sz="0" w:space="0" w:color="auto"/>
                <w:left w:val="none" w:sz="0" w:space="0" w:color="auto"/>
                <w:bottom w:val="none" w:sz="0" w:space="0" w:color="auto"/>
                <w:right w:val="none" w:sz="0" w:space="0" w:color="auto"/>
              </w:divBdr>
            </w:div>
          </w:divsChild>
        </w:div>
        <w:div w:id="1973053823">
          <w:marLeft w:val="0"/>
          <w:marRight w:val="0"/>
          <w:marTop w:val="0"/>
          <w:marBottom w:val="0"/>
          <w:divBdr>
            <w:top w:val="none" w:sz="0" w:space="0" w:color="auto"/>
            <w:left w:val="none" w:sz="0" w:space="0" w:color="auto"/>
            <w:bottom w:val="none" w:sz="0" w:space="0" w:color="auto"/>
            <w:right w:val="none" w:sz="0" w:space="0" w:color="auto"/>
          </w:divBdr>
          <w:divsChild>
            <w:div w:id="210582625">
              <w:marLeft w:val="0"/>
              <w:marRight w:val="0"/>
              <w:marTop w:val="0"/>
              <w:marBottom w:val="0"/>
              <w:divBdr>
                <w:top w:val="none" w:sz="0" w:space="0" w:color="auto"/>
                <w:left w:val="none" w:sz="0" w:space="0" w:color="auto"/>
                <w:bottom w:val="none" w:sz="0" w:space="0" w:color="auto"/>
                <w:right w:val="none" w:sz="0" w:space="0" w:color="auto"/>
              </w:divBdr>
            </w:div>
          </w:divsChild>
        </w:div>
        <w:div w:id="1974358807">
          <w:marLeft w:val="0"/>
          <w:marRight w:val="0"/>
          <w:marTop w:val="0"/>
          <w:marBottom w:val="0"/>
          <w:divBdr>
            <w:top w:val="none" w:sz="0" w:space="0" w:color="auto"/>
            <w:left w:val="none" w:sz="0" w:space="0" w:color="auto"/>
            <w:bottom w:val="none" w:sz="0" w:space="0" w:color="auto"/>
            <w:right w:val="none" w:sz="0" w:space="0" w:color="auto"/>
          </w:divBdr>
          <w:divsChild>
            <w:div w:id="1331062781">
              <w:marLeft w:val="0"/>
              <w:marRight w:val="0"/>
              <w:marTop w:val="0"/>
              <w:marBottom w:val="0"/>
              <w:divBdr>
                <w:top w:val="none" w:sz="0" w:space="0" w:color="auto"/>
                <w:left w:val="none" w:sz="0" w:space="0" w:color="auto"/>
                <w:bottom w:val="none" w:sz="0" w:space="0" w:color="auto"/>
                <w:right w:val="none" w:sz="0" w:space="0" w:color="auto"/>
              </w:divBdr>
            </w:div>
          </w:divsChild>
        </w:div>
        <w:div w:id="1975209967">
          <w:marLeft w:val="0"/>
          <w:marRight w:val="0"/>
          <w:marTop w:val="0"/>
          <w:marBottom w:val="0"/>
          <w:divBdr>
            <w:top w:val="none" w:sz="0" w:space="0" w:color="auto"/>
            <w:left w:val="none" w:sz="0" w:space="0" w:color="auto"/>
            <w:bottom w:val="none" w:sz="0" w:space="0" w:color="auto"/>
            <w:right w:val="none" w:sz="0" w:space="0" w:color="auto"/>
          </w:divBdr>
          <w:divsChild>
            <w:div w:id="1711301535">
              <w:marLeft w:val="0"/>
              <w:marRight w:val="0"/>
              <w:marTop w:val="0"/>
              <w:marBottom w:val="0"/>
              <w:divBdr>
                <w:top w:val="none" w:sz="0" w:space="0" w:color="auto"/>
                <w:left w:val="none" w:sz="0" w:space="0" w:color="auto"/>
                <w:bottom w:val="none" w:sz="0" w:space="0" w:color="auto"/>
                <w:right w:val="none" w:sz="0" w:space="0" w:color="auto"/>
              </w:divBdr>
            </w:div>
          </w:divsChild>
        </w:div>
        <w:div w:id="1975941474">
          <w:marLeft w:val="0"/>
          <w:marRight w:val="0"/>
          <w:marTop w:val="0"/>
          <w:marBottom w:val="0"/>
          <w:divBdr>
            <w:top w:val="none" w:sz="0" w:space="0" w:color="auto"/>
            <w:left w:val="none" w:sz="0" w:space="0" w:color="auto"/>
            <w:bottom w:val="none" w:sz="0" w:space="0" w:color="auto"/>
            <w:right w:val="none" w:sz="0" w:space="0" w:color="auto"/>
          </w:divBdr>
          <w:divsChild>
            <w:div w:id="1514297537">
              <w:marLeft w:val="0"/>
              <w:marRight w:val="0"/>
              <w:marTop w:val="0"/>
              <w:marBottom w:val="0"/>
              <w:divBdr>
                <w:top w:val="none" w:sz="0" w:space="0" w:color="auto"/>
                <w:left w:val="none" w:sz="0" w:space="0" w:color="auto"/>
                <w:bottom w:val="none" w:sz="0" w:space="0" w:color="auto"/>
                <w:right w:val="none" w:sz="0" w:space="0" w:color="auto"/>
              </w:divBdr>
            </w:div>
          </w:divsChild>
        </w:div>
        <w:div w:id="1980649915">
          <w:marLeft w:val="0"/>
          <w:marRight w:val="0"/>
          <w:marTop w:val="0"/>
          <w:marBottom w:val="0"/>
          <w:divBdr>
            <w:top w:val="none" w:sz="0" w:space="0" w:color="auto"/>
            <w:left w:val="none" w:sz="0" w:space="0" w:color="auto"/>
            <w:bottom w:val="none" w:sz="0" w:space="0" w:color="auto"/>
            <w:right w:val="none" w:sz="0" w:space="0" w:color="auto"/>
          </w:divBdr>
          <w:divsChild>
            <w:div w:id="760107470">
              <w:marLeft w:val="0"/>
              <w:marRight w:val="0"/>
              <w:marTop w:val="0"/>
              <w:marBottom w:val="0"/>
              <w:divBdr>
                <w:top w:val="none" w:sz="0" w:space="0" w:color="auto"/>
                <w:left w:val="none" w:sz="0" w:space="0" w:color="auto"/>
                <w:bottom w:val="none" w:sz="0" w:space="0" w:color="auto"/>
                <w:right w:val="none" w:sz="0" w:space="0" w:color="auto"/>
              </w:divBdr>
            </w:div>
          </w:divsChild>
        </w:div>
        <w:div w:id="1984574798">
          <w:marLeft w:val="0"/>
          <w:marRight w:val="0"/>
          <w:marTop w:val="0"/>
          <w:marBottom w:val="0"/>
          <w:divBdr>
            <w:top w:val="none" w:sz="0" w:space="0" w:color="auto"/>
            <w:left w:val="none" w:sz="0" w:space="0" w:color="auto"/>
            <w:bottom w:val="none" w:sz="0" w:space="0" w:color="auto"/>
            <w:right w:val="none" w:sz="0" w:space="0" w:color="auto"/>
          </w:divBdr>
          <w:divsChild>
            <w:div w:id="1807774741">
              <w:marLeft w:val="0"/>
              <w:marRight w:val="0"/>
              <w:marTop w:val="0"/>
              <w:marBottom w:val="0"/>
              <w:divBdr>
                <w:top w:val="none" w:sz="0" w:space="0" w:color="auto"/>
                <w:left w:val="none" w:sz="0" w:space="0" w:color="auto"/>
                <w:bottom w:val="none" w:sz="0" w:space="0" w:color="auto"/>
                <w:right w:val="none" w:sz="0" w:space="0" w:color="auto"/>
              </w:divBdr>
            </w:div>
          </w:divsChild>
        </w:div>
        <w:div w:id="1985237959">
          <w:marLeft w:val="0"/>
          <w:marRight w:val="0"/>
          <w:marTop w:val="0"/>
          <w:marBottom w:val="0"/>
          <w:divBdr>
            <w:top w:val="none" w:sz="0" w:space="0" w:color="auto"/>
            <w:left w:val="none" w:sz="0" w:space="0" w:color="auto"/>
            <w:bottom w:val="none" w:sz="0" w:space="0" w:color="auto"/>
            <w:right w:val="none" w:sz="0" w:space="0" w:color="auto"/>
          </w:divBdr>
          <w:divsChild>
            <w:div w:id="2134790760">
              <w:marLeft w:val="0"/>
              <w:marRight w:val="0"/>
              <w:marTop w:val="0"/>
              <w:marBottom w:val="0"/>
              <w:divBdr>
                <w:top w:val="none" w:sz="0" w:space="0" w:color="auto"/>
                <w:left w:val="none" w:sz="0" w:space="0" w:color="auto"/>
                <w:bottom w:val="none" w:sz="0" w:space="0" w:color="auto"/>
                <w:right w:val="none" w:sz="0" w:space="0" w:color="auto"/>
              </w:divBdr>
            </w:div>
          </w:divsChild>
        </w:div>
        <w:div w:id="1986156621">
          <w:marLeft w:val="0"/>
          <w:marRight w:val="0"/>
          <w:marTop w:val="0"/>
          <w:marBottom w:val="0"/>
          <w:divBdr>
            <w:top w:val="none" w:sz="0" w:space="0" w:color="auto"/>
            <w:left w:val="none" w:sz="0" w:space="0" w:color="auto"/>
            <w:bottom w:val="none" w:sz="0" w:space="0" w:color="auto"/>
            <w:right w:val="none" w:sz="0" w:space="0" w:color="auto"/>
          </w:divBdr>
          <w:divsChild>
            <w:div w:id="1011640434">
              <w:marLeft w:val="0"/>
              <w:marRight w:val="0"/>
              <w:marTop w:val="0"/>
              <w:marBottom w:val="0"/>
              <w:divBdr>
                <w:top w:val="none" w:sz="0" w:space="0" w:color="auto"/>
                <w:left w:val="none" w:sz="0" w:space="0" w:color="auto"/>
                <w:bottom w:val="none" w:sz="0" w:space="0" w:color="auto"/>
                <w:right w:val="none" w:sz="0" w:space="0" w:color="auto"/>
              </w:divBdr>
            </w:div>
          </w:divsChild>
        </w:div>
        <w:div w:id="1989049001">
          <w:marLeft w:val="0"/>
          <w:marRight w:val="0"/>
          <w:marTop w:val="0"/>
          <w:marBottom w:val="0"/>
          <w:divBdr>
            <w:top w:val="none" w:sz="0" w:space="0" w:color="auto"/>
            <w:left w:val="none" w:sz="0" w:space="0" w:color="auto"/>
            <w:bottom w:val="none" w:sz="0" w:space="0" w:color="auto"/>
            <w:right w:val="none" w:sz="0" w:space="0" w:color="auto"/>
          </w:divBdr>
          <w:divsChild>
            <w:div w:id="1533036188">
              <w:marLeft w:val="0"/>
              <w:marRight w:val="0"/>
              <w:marTop w:val="0"/>
              <w:marBottom w:val="0"/>
              <w:divBdr>
                <w:top w:val="none" w:sz="0" w:space="0" w:color="auto"/>
                <w:left w:val="none" w:sz="0" w:space="0" w:color="auto"/>
                <w:bottom w:val="none" w:sz="0" w:space="0" w:color="auto"/>
                <w:right w:val="none" w:sz="0" w:space="0" w:color="auto"/>
              </w:divBdr>
            </w:div>
          </w:divsChild>
        </w:div>
        <w:div w:id="1989239609">
          <w:marLeft w:val="0"/>
          <w:marRight w:val="0"/>
          <w:marTop w:val="0"/>
          <w:marBottom w:val="0"/>
          <w:divBdr>
            <w:top w:val="none" w:sz="0" w:space="0" w:color="auto"/>
            <w:left w:val="none" w:sz="0" w:space="0" w:color="auto"/>
            <w:bottom w:val="none" w:sz="0" w:space="0" w:color="auto"/>
            <w:right w:val="none" w:sz="0" w:space="0" w:color="auto"/>
          </w:divBdr>
          <w:divsChild>
            <w:div w:id="275870684">
              <w:marLeft w:val="0"/>
              <w:marRight w:val="0"/>
              <w:marTop w:val="0"/>
              <w:marBottom w:val="0"/>
              <w:divBdr>
                <w:top w:val="none" w:sz="0" w:space="0" w:color="auto"/>
                <w:left w:val="none" w:sz="0" w:space="0" w:color="auto"/>
                <w:bottom w:val="none" w:sz="0" w:space="0" w:color="auto"/>
                <w:right w:val="none" w:sz="0" w:space="0" w:color="auto"/>
              </w:divBdr>
            </w:div>
          </w:divsChild>
        </w:div>
        <w:div w:id="1991324097">
          <w:marLeft w:val="0"/>
          <w:marRight w:val="0"/>
          <w:marTop w:val="0"/>
          <w:marBottom w:val="0"/>
          <w:divBdr>
            <w:top w:val="none" w:sz="0" w:space="0" w:color="auto"/>
            <w:left w:val="none" w:sz="0" w:space="0" w:color="auto"/>
            <w:bottom w:val="none" w:sz="0" w:space="0" w:color="auto"/>
            <w:right w:val="none" w:sz="0" w:space="0" w:color="auto"/>
          </w:divBdr>
          <w:divsChild>
            <w:div w:id="2124297366">
              <w:marLeft w:val="0"/>
              <w:marRight w:val="0"/>
              <w:marTop w:val="0"/>
              <w:marBottom w:val="0"/>
              <w:divBdr>
                <w:top w:val="none" w:sz="0" w:space="0" w:color="auto"/>
                <w:left w:val="none" w:sz="0" w:space="0" w:color="auto"/>
                <w:bottom w:val="none" w:sz="0" w:space="0" w:color="auto"/>
                <w:right w:val="none" w:sz="0" w:space="0" w:color="auto"/>
              </w:divBdr>
            </w:div>
          </w:divsChild>
        </w:div>
        <w:div w:id="1992633038">
          <w:marLeft w:val="0"/>
          <w:marRight w:val="0"/>
          <w:marTop w:val="0"/>
          <w:marBottom w:val="0"/>
          <w:divBdr>
            <w:top w:val="none" w:sz="0" w:space="0" w:color="auto"/>
            <w:left w:val="none" w:sz="0" w:space="0" w:color="auto"/>
            <w:bottom w:val="none" w:sz="0" w:space="0" w:color="auto"/>
            <w:right w:val="none" w:sz="0" w:space="0" w:color="auto"/>
          </w:divBdr>
          <w:divsChild>
            <w:div w:id="44061144">
              <w:marLeft w:val="0"/>
              <w:marRight w:val="0"/>
              <w:marTop w:val="0"/>
              <w:marBottom w:val="0"/>
              <w:divBdr>
                <w:top w:val="none" w:sz="0" w:space="0" w:color="auto"/>
                <w:left w:val="none" w:sz="0" w:space="0" w:color="auto"/>
                <w:bottom w:val="none" w:sz="0" w:space="0" w:color="auto"/>
                <w:right w:val="none" w:sz="0" w:space="0" w:color="auto"/>
              </w:divBdr>
            </w:div>
          </w:divsChild>
        </w:div>
        <w:div w:id="1993286631">
          <w:marLeft w:val="0"/>
          <w:marRight w:val="0"/>
          <w:marTop w:val="0"/>
          <w:marBottom w:val="0"/>
          <w:divBdr>
            <w:top w:val="none" w:sz="0" w:space="0" w:color="auto"/>
            <w:left w:val="none" w:sz="0" w:space="0" w:color="auto"/>
            <w:bottom w:val="none" w:sz="0" w:space="0" w:color="auto"/>
            <w:right w:val="none" w:sz="0" w:space="0" w:color="auto"/>
          </w:divBdr>
          <w:divsChild>
            <w:div w:id="781724985">
              <w:marLeft w:val="0"/>
              <w:marRight w:val="0"/>
              <w:marTop w:val="0"/>
              <w:marBottom w:val="0"/>
              <w:divBdr>
                <w:top w:val="none" w:sz="0" w:space="0" w:color="auto"/>
                <w:left w:val="none" w:sz="0" w:space="0" w:color="auto"/>
                <w:bottom w:val="none" w:sz="0" w:space="0" w:color="auto"/>
                <w:right w:val="none" w:sz="0" w:space="0" w:color="auto"/>
              </w:divBdr>
            </w:div>
          </w:divsChild>
        </w:div>
        <w:div w:id="1993636763">
          <w:marLeft w:val="0"/>
          <w:marRight w:val="0"/>
          <w:marTop w:val="0"/>
          <w:marBottom w:val="0"/>
          <w:divBdr>
            <w:top w:val="none" w:sz="0" w:space="0" w:color="auto"/>
            <w:left w:val="none" w:sz="0" w:space="0" w:color="auto"/>
            <w:bottom w:val="none" w:sz="0" w:space="0" w:color="auto"/>
            <w:right w:val="none" w:sz="0" w:space="0" w:color="auto"/>
          </w:divBdr>
          <w:divsChild>
            <w:div w:id="295643696">
              <w:marLeft w:val="0"/>
              <w:marRight w:val="0"/>
              <w:marTop w:val="0"/>
              <w:marBottom w:val="0"/>
              <w:divBdr>
                <w:top w:val="none" w:sz="0" w:space="0" w:color="auto"/>
                <w:left w:val="none" w:sz="0" w:space="0" w:color="auto"/>
                <w:bottom w:val="none" w:sz="0" w:space="0" w:color="auto"/>
                <w:right w:val="none" w:sz="0" w:space="0" w:color="auto"/>
              </w:divBdr>
            </w:div>
          </w:divsChild>
        </w:div>
        <w:div w:id="1993949605">
          <w:marLeft w:val="0"/>
          <w:marRight w:val="0"/>
          <w:marTop w:val="0"/>
          <w:marBottom w:val="0"/>
          <w:divBdr>
            <w:top w:val="none" w:sz="0" w:space="0" w:color="auto"/>
            <w:left w:val="none" w:sz="0" w:space="0" w:color="auto"/>
            <w:bottom w:val="none" w:sz="0" w:space="0" w:color="auto"/>
            <w:right w:val="none" w:sz="0" w:space="0" w:color="auto"/>
          </w:divBdr>
          <w:divsChild>
            <w:div w:id="1093284413">
              <w:marLeft w:val="0"/>
              <w:marRight w:val="0"/>
              <w:marTop w:val="0"/>
              <w:marBottom w:val="0"/>
              <w:divBdr>
                <w:top w:val="none" w:sz="0" w:space="0" w:color="auto"/>
                <w:left w:val="none" w:sz="0" w:space="0" w:color="auto"/>
                <w:bottom w:val="none" w:sz="0" w:space="0" w:color="auto"/>
                <w:right w:val="none" w:sz="0" w:space="0" w:color="auto"/>
              </w:divBdr>
            </w:div>
          </w:divsChild>
        </w:div>
        <w:div w:id="1995451726">
          <w:marLeft w:val="0"/>
          <w:marRight w:val="0"/>
          <w:marTop w:val="0"/>
          <w:marBottom w:val="0"/>
          <w:divBdr>
            <w:top w:val="none" w:sz="0" w:space="0" w:color="auto"/>
            <w:left w:val="none" w:sz="0" w:space="0" w:color="auto"/>
            <w:bottom w:val="none" w:sz="0" w:space="0" w:color="auto"/>
            <w:right w:val="none" w:sz="0" w:space="0" w:color="auto"/>
          </w:divBdr>
          <w:divsChild>
            <w:div w:id="701830148">
              <w:marLeft w:val="0"/>
              <w:marRight w:val="0"/>
              <w:marTop w:val="0"/>
              <w:marBottom w:val="0"/>
              <w:divBdr>
                <w:top w:val="none" w:sz="0" w:space="0" w:color="auto"/>
                <w:left w:val="none" w:sz="0" w:space="0" w:color="auto"/>
                <w:bottom w:val="none" w:sz="0" w:space="0" w:color="auto"/>
                <w:right w:val="none" w:sz="0" w:space="0" w:color="auto"/>
              </w:divBdr>
            </w:div>
          </w:divsChild>
        </w:div>
        <w:div w:id="1995715132">
          <w:marLeft w:val="0"/>
          <w:marRight w:val="0"/>
          <w:marTop w:val="0"/>
          <w:marBottom w:val="0"/>
          <w:divBdr>
            <w:top w:val="none" w:sz="0" w:space="0" w:color="auto"/>
            <w:left w:val="none" w:sz="0" w:space="0" w:color="auto"/>
            <w:bottom w:val="none" w:sz="0" w:space="0" w:color="auto"/>
            <w:right w:val="none" w:sz="0" w:space="0" w:color="auto"/>
          </w:divBdr>
          <w:divsChild>
            <w:div w:id="707267007">
              <w:marLeft w:val="0"/>
              <w:marRight w:val="0"/>
              <w:marTop w:val="0"/>
              <w:marBottom w:val="0"/>
              <w:divBdr>
                <w:top w:val="none" w:sz="0" w:space="0" w:color="auto"/>
                <w:left w:val="none" w:sz="0" w:space="0" w:color="auto"/>
                <w:bottom w:val="none" w:sz="0" w:space="0" w:color="auto"/>
                <w:right w:val="none" w:sz="0" w:space="0" w:color="auto"/>
              </w:divBdr>
            </w:div>
          </w:divsChild>
        </w:div>
        <w:div w:id="1996061465">
          <w:marLeft w:val="0"/>
          <w:marRight w:val="0"/>
          <w:marTop w:val="0"/>
          <w:marBottom w:val="0"/>
          <w:divBdr>
            <w:top w:val="none" w:sz="0" w:space="0" w:color="auto"/>
            <w:left w:val="none" w:sz="0" w:space="0" w:color="auto"/>
            <w:bottom w:val="none" w:sz="0" w:space="0" w:color="auto"/>
            <w:right w:val="none" w:sz="0" w:space="0" w:color="auto"/>
          </w:divBdr>
          <w:divsChild>
            <w:div w:id="673846884">
              <w:marLeft w:val="0"/>
              <w:marRight w:val="0"/>
              <w:marTop w:val="0"/>
              <w:marBottom w:val="0"/>
              <w:divBdr>
                <w:top w:val="none" w:sz="0" w:space="0" w:color="auto"/>
                <w:left w:val="none" w:sz="0" w:space="0" w:color="auto"/>
                <w:bottom w:val="none" w:sz="0" w:space="0" w:color="auto"/>
                <w:right w:val="none" w:sz="0" w:space="0" w:color="auto"/>
              </w:divBdr>
            </w:div>
          </w:divsChild>
        </w:div>
        <w:div w:id="1996105547">
          <w:marLeft w:val="0"/>
          <w:marRight w:val="0"/>
          <w:marTop w:val="0"/>
          <w:marBottom w:val="0"/>
          <w:divBdr>
            <w:top w:val="none" w:sz="0" w:space="0" w:color="auto"/>
            <w:left w:val="none" w:sz="0" w:space="0" w:color="auto"/>
            <w:bottom w:val="none" w:sz="0" w:space="0" w:color="auto"/>
            <w:right w:val="none" w:sz="0" w:space="0" w:color="auto"/>
          </w:divBdr>
          <w:divsChild>
            <w:div w:id="709110303">
              <w:marLeft w:val="0"/>
              <w:marRight w:val="0"/>
              <w:marTop w:val="0"/>
              <w:marBottom w:val="0"/>
              <w:divBdr>
                <w:top w:val="none" w:sz="0" w:space="0" w:color="auto"/>
                <w:left w:val="none" w:sz="0" w:space="0" w:color="auto"/>
                <w:bottom w:val="none" w:sz="0" w:space="0" w:color="auto"/>
                <w:right w:val="none" w:sz="0" w:space="0" w:color="auto"/>
              </w:divBdr>
            </w:div>
          </w:divsChild>
        </w:div>
        <w:div w:id="1996685884">
          <w:marLeft w:val="0"/>
          <w:marRight w:val="0"/>
          <w:marTop w:val="0"/>
          <w:marBottom w:val="0"/>
          <w:divBdr>
            <w:top w:val="none" w:sz="0" w:space="0" w:color="auto"/>
            <w:left w:val="none" w:sz="0" w:space="0" w:color="auto"/>
            <w:bottom w:val="none" w:sz="0" w:space="0" w:color="auto"/>
            <w:right w:val="none" w:sz="0" w:space="0" w:color="auto"/>
          </w:divBdr>
          <w:divsChild>
            <w:div w:id="478351864">
              <w:marLeft w:val="0"/>
              <w:marRight w:val="0"/>
              <w:marTop w:val="0"/>
              <w:marBottom w:val="0"/>
              <w:divBdr>
                <w:top w:val="none" w:sz="0" w:space="0" w:color="auto"/>
                <w:left w:val="none" w:sz="0" w:space="0" w:color="auto"/>
                <w:bottom w:val="none" w:sz="0" w:space="0" w:color="auto"/>
                <w:right w:val="none" w:sz="0" w:space="0" w:color="auto"/>
              </w:divBdr>
            </w:div>
          </w:divsChild>
        </w:div>
        <w:div w:id="1997105103">
          <w:marLeft w:val="0"/>
          <w:marRight w:val="0"/>
          <w:marTop w:val="0"/>
          <w:marBottom w:val="0"/>
          <w:divBdr>
            <w:top w:val="none" w:sz="0" w:space="0" w:color="auto"/>
            <w:left w:val="none" w:sz="0" w:space="0" w:color="auto"/>
            <w:bottom w:val="none" w:sz="0" w:space="0" w:color="auto"/>
            <w:right w:val="none" w:sz="0" w:space="0" w:color="auto"/>
          </w:divBdr>
          <w:divsChild>
            <w:div w:id="622226089">
              <w:marLeft w:val="0"/>
              <w:marRight w:val="0"/>
              <w:marTop w:val="0"/>
              <w:marBottom w:val="0"/>
              <w:divBdr>
                <w:top w:val="none" w:sz="0" w:space="0" w:color="auto"/>
                <w:left w:val="none" w:sz="0" w:space="0" w:color="auto"/>
                <w:bottom w:val="none" w:sz="0" w:space="0" w:color="auto"/>
                <w:right w:val="none" w:sz="0" w:space="0" w:color="auto"/>
              </w:divBdr>
            </w:div>
          </w:divsChild>
        </w:div>
        <w:div w:id="1997563156">
          <w:marLeft w:val="0"/>
          <w:marRight w:val="0"/>
          <w:marTop w:val="0"/>
          <w:marBottom w:val="0"/>
          <w:divBdr>
            <w:top w:val="none" w:sz="0" w:space="0" w:color="auto"/>
            <w:left w:val="none" w:sz="0" w:space="0" w:color="auto"/>
            <w:bottom w:val="none" w:sz="0" w:space="0" w:color="auto"/>
            <w:right w:val="none" w:sz="0" w:space="0" w:color="auto"/>
          </w:divBdr>
          <w:divsChild>
            <w:div w:id="544029166">
              <w:marLeft w:val="0"/>
              <w:marRight w:val="0"/>
              <w:marTop w:val="0"/>
              <w:marBottom w:val="0"/>
              <w:divBdr>
                <w:top w:val="none" w:sz="0" w:space="0" w:color="auto"/>
                <w:left w:val="none" w:sz="0" w:space="0" w:color="auto"/>
                <w:bottom w:val="none" w:sz="0" w:space="0" w:color="auto"/>
                <w:right w:val="none" w:sz="0" w:space="0" w:color="auto"/>
              </w:divBdr>
            </w:div>
          </w:divsChild>
        </w:div>
        <w:div w:id="1997803476">
          <w:marLeft w:val="0"/>
          <w:marRight w:val="0"/>
          <w:marTop w:val="0"/>
          <w:marBottom w:val="0"/>
          <w:divBdr>
            <w:top w:val="none" w:sz="0" w:space="0" w:color="auto"/>
            <w:left w:val="none" w:sz="0" w:space="0" w:color="auto"/>
            <w:bottom w:val="none" w:sz="0" w:space="0" w:color="auto"/>
            <w:right w:val="none" w:sz="0" w:space="0" w:color="auto"/>
          </w:divBdr>
          <w:divsChild>
            <w:div w:id="885216302">
              <w:marLeft w:val="0"/>
              <w:marRight w:val="0"/>
              <w:marTop w:val="0"/>
              <w:marBottom w:val="0"/>
              <w:divBdr>
                <w:top w:val="none" w:sz="0" w:space="0" w:color="auto"/>
                <w:left w:val="none" w:sz="0" w:space="0" w:color="auto"/>
                <w:bottom w:val="none" w:sz="0" w:space="0" w:color="auto"/>
                <w:right w:val="none" w:sz="0" w:space="0" w:color="auto"/>
              </w:divBdr>
            </w:div>
          </w:divsChild>
        </w:div>
        <w:div w:id="1998066670">
          <w:marLeft w:val="0"/>
          <w:marRight w:val="0"/>
          <w:marTop w:val="0"/>
          <w:marBottom w:val="0"/>
          <w:divBdr>
            <w:top w:val="none" w:sz="0" w:space="0" w:color="auto"/>
            <w:left w:val="none" w:sz="0" w:space="0" w:color="auto"/>
            <w:bottom w:val="none" w:sz="0" w:space="0" w:color="auto"/>
            <w:right w:val="none" w:sz="0" w:space="0" w:color="auto"/>
          </w:divBdr>
          <w:divsChild>
            <w:div w:id="1977106236">
              <w:marLeft w:val="0"/>
              <w:marRight w:val="0"/>
              <w:marTop w:val="0"/>
              <w:marBottom w:val="0"/>
              <w:divBdr>
                <w:top w:val="none" w:sz="0" w:space="0" w:color="auto"/>
                <w:left w:val="none" w:sz="0" w:space="0" w:color="auto"/>
                <w:bottom w:val="none" w:sz="0" w:space="0" w:color="auto"/>
                <w:right w:val="none" w:sz="0" w:space="0" w:color="auto"/>
              </w:divBdr>
            </w:div>
          </w:divsChild>
        </w:div>
        <w:div w:id="1998462088">
          <w:marLeft w:val="0"/>
          <w:marRight w:val="0"/>
          <w:marTop w:val="0"/>
          <w:marBottom w:val="0"/>
          <w:divBdr>
            <w:top w:val="none" w:sz="0" w:space="0" w:color="auto"/>
            <w:left w:val="none" w:sz="0" w:space="0" w:color="auto"/>
            <w:bottom w:val="none" w:sz="0" w:space="0" w:color="auto"/>
            <w:right w:val="none" w:sz="0" w:space="0" w:color="auto"/>
          </w:divBdr>
          <w:divsChild>
            <w:div w:id="1451819728">
              <w:marLeft w:val="0"/>
              <w:marRight w:val="0"/>
              <w:marTop w:val="0"/>
              <w:marBottom w:val="0"/>
              <w:divBdr>
                <w:top w:val="none" w:sz="0" w:space="0" w:color="auto"/>
                <w:left w:val="none" w:sz="0" w:space="0" w:color="auto"/>
                <w:bottom w:val="none" w:sz="0" w:space="0" w:color="auto"/>
                <w:right w:val="none" w:sz="0" w:space="0" w:color="auto"/>
              </w:divBdr>
            </w:div>
          </w:divsChild>
        </w:div>
        <w:div w:id="2000763800">
          <w:marLeft w:val="0"/>
          <w:marRight w:val="0"/>
          <w:marTop w:val="0"/>
          <w:marBottom w:val="0"/>
          <w:divBdr>
            <w:top w:val="none" w:sz="0" w:space="0" w:color="auto"/>
            <w:left w:val="none" w:sz="0" w:space="0" w:color="auto"/>
            <w:bottom w:val="none" w:sz="0" w:space="0" w:color="auto"/>
            <w:right w:val="none" w:sz="0" w:space="0" w:color="auto"/>
          </w:divBdr>
          <w:divsChild>
            <w:div w:id="523599133">
              <w:marLeft w:val="0"/>
              <w:marRight w:val="0"/>
              <w:marTop w:val="0"/>
              <w:marBottom w:val="0"/>
              <w:divBdr>
                <w:top w:val="none" w:sz="0" w:space="0" w:color="auto"/>
                <w:left w:val="none" w:sz="0" w:space="0" w:color="auto"/>
                <w:bottom w:val="none" w:sz="0" w:space="0" w:color="auto"/>
                <w:right w:val="none" w:sz="0" w:space="0" w:color="auto"/>
              </w:divBdr>
            </w:div>
          </w:divsChild>
        </w:div>
        <w:div w:id="2002737789">
          <w:marLeft w:val="0"/>
          <w:marRight w:val="0"/>
          <w:marTop w:val="0"/>
          <w:marBottom w:val="0"/>
          <w:divBdr>
            <w:top w:val="none" w:sz="0" w:space="0" w:color="auto"/>
            <w:left w:val="none" w:sz="0" w:space="0" w:color="auto"/>
            <w:bottom w:val="none" w:sz="0" w:space="0" w:color="auto"/>
            <w:right w:val="none" w:sz="0" w:space="0" w:color="auto"/>
          </w:divBdr>
          <w:divsChild>
            <w:div w:id="721515498">
              <w:marLeft w:val="0"/>
              <w:marRight w:val="0"/>
              <w:marTop w:val="0"/>
              <w:marBottom w:val="0"/>
              <w:divBdr>
                <w:top w:val="none" w:sz="0" w:space="0" w:color="auto"/>
                <w:left w:val="none" w:sz="0" w:space="0" w:color="auto"/>
                <w:bottom w:val="none" w:sz="0" w:space="0" w:color="auto"/>
                <w:right w:val="none" w:sz="0" w:space="0" w:color="auto"/>
              </w:divBdr>
            </w:div>
          </w:divsChild>
        </w:div>
        <w:div w:id="2002809649">
          <w:marLeft w:val="0"/>
          <w:marRight w:val="0"/>
          <w:marTop w:val="0"/>
          <w:marBottom w:val="0"/>
          <w:divBdr>
            <w:top w:val="none" w:sz="0" w:space="0" w:color="auto"/>
            <w:left w:val="none" w:sz="0" w:space="0" w:color="auto"/>
            <w:bottom w:val="none" w:sz="0" w:space="0" w:color="auto"/>
            <w:right w:val="none" w:sz="0" w:space="0" w:color="auto"/>
          </w:divBdr>
          <w:divsChild>
            <w:div w:id="297496910">
              <w:marLeft w:val="0"/>
              <w:marRight w:val="0"/>
              <w:marTop w:val="0"/>
              <w:marBottom w:val="0"/>
              <w:divBdr>
                <w:top w:val="none" w:sz="0" w:space="0" w:color="auto"/>
                <w:left w:val="none" w:sz="0" w:space="0" w:color="auto"/>
                <w:bottom w:val="none" w:sz="0" w:space="0" w:color="auto"/>
                <w:right w:val="none" w:sz="0" w:space="0" w:color="auto"/>
              </w:divBdr>
            </w:div>
          </w:divsChild>
        </w:div>
        <w:div w:id="2003115602">
          <w:marLeft w:val="0"/>
          <w:marRight w:val="0"/>
          <w:marTop w:val="0"/>
          <w:marBottom w:val="0"/>
          <w:divBdr>
            <w:top w:val="none" w:sz="0" w:space="0" w:color="auto"/>
            <w:left w:val="none" w:sz="0" w:space="0" w:color="auto"/>
            <w:bottom w:val="none" w:sz="0" w:space="0" w:color="auto"/>
            <w:right w:val="none" w:sz="0" w:space="0" w:color="auto"/>
          </w:divBdr>
          <w:divsChild>
            <w:div w:id="88433127">
              <w:marLeft w:val="0"/>
              <w:marRight w:val="0"/>
              <w:marTop w:val="0"/>
              <w:marBottom w:val="0"/>
              <w:divBdr>
                <w:top w:val="none" w:sz="0" w:space="0" w:color="auto"/>
                <w:left w:val="none" w:sz="0" w:space="0" w:color="auto"/>
                <w:bottom w:val="none" w:sz="0" w:space="0" w:color="auto"/>
                <w:right w:val="none" w:sz="0" w:space="0" w:color="auto"/>
              </w:divBdr>
            </w:div>
          </w:divsChild>
        </w:div>
        <w:div w:id="2003772010">
          <w:marLeft w:val="0"/>
          <w:marRight w:val="0"/>
          <w:marTop w:val="0"/>
          <w:marBottom w:val="0"/>
          <w:divBdr>
            <w:top w:val="none" w:sz="0" w:space="0" w:color="auto"/>
            <w:left w:val="none" w:sz="0" w:space="0" w:color="auto"/>
            <w:bottom w:val="none" w:sz="0" w:space="0" w:color="auto"/>
            <w:right w:val="none" w:sz="0" w:space="0" w:color="auto"/>
          </w:divBdr>
          <w:divsChild>
            <w:div w:id="440078147">
              <w:marLeft w:val="0"/>
              <w:marRight w:val="0"/>
              <w:marTop w:val="0"/>
              <w:marBottom w:val="0"/>
              <w:divBdr>
                <w:top w:val="none" w:sz="0" w:space="0" w:color="auto"/>
                <w:left w:val="none" w:sz="0" w:space="0" w:color="auto"/>
                <w:bottom w:val="none" w:sz="0" w:space="0" w:color="auto"/>
                <w:right w:val="none" w:sz="0" w:space="0" w:color="auto"/>
              </w:divBdr>
            </w:div>
          </w:divsChild>
        </w:div>
        <w:div w:id="2003922409">
          <w:marLeft w:val="0"/>
          <w:marRight w:val="0"/>
          <w:marTop w:val="0"/>
          <w:marBottom w:val="0"/>
          <w:divBdr>
            <w:top w:val="none" w:sz="0" w:space="0" w:color="auto"/>
            <w:left w:val="none" w:sz="0" w:space="0" w:color="auto"/>
            <w:bottom w:val="none" w:sz="0" w:space="0" w:color="auto"/>
            <w:right w:val="none" w:sz="0" w:space="0" w:color="auto"/>
          </w:divBdr>
          <w:divsChild>
            <w:div w:id="978652784">
              <w:marLeft w:val="0"/>
              <w:marRight w:val="0"/>
              <w:marTop w:val="0"/>
              <w:marBottom w:val="0"/>
              <w:divBdr>
                <w:top w:val="none" w:sz="0" w:space="0" w:color="auto"/>
                <w:left w:val="none" w:sz="0" w:space="0" w:color="auto"/>
                <w:bottom w:val="none" w:sz="0" w:space="0" w:color="auto"/>
                <w:right w:val="none" w:sz="0" w:space="0" w:color="auto"/>
              </w:divBdr>
            </w:div>
          </w:divsChild>
        </w:div>
        <w:div w:id="2005546614">
          <w:marLeft w:val="0"/>
          <w:marRight w:val="0"/>
          <w:marTop w:val="0"/>
          <w:marBottom w:val="0"/>
          <w:divBdr>
            <w:top w:val="none" w:sz="0" w:space="0" w:color="auto"/>
            <w:left w:val="none" w:sz="0" w:space="0" w:color="auto"/>
            <w:bottom w:val="none" w:sz="0" w:space="0" w:color="auto"/>
            <w:right w:val="none" w:sz="0" w:space="0" w:color="auto"/>
          </w:divBdr>
          <w:divsChild>
            <w:div w:id="794637205">
              <w:marLeft w:val="0"/>
              <w:marRight w:val="0"/>
              <w:marTop w:val="0"/>
              <w:marBottom w:val="0"/>
              <w:divBdr>
                <w:top w:val="none" w:sz="0" w:space="0" w:color="auto"/>
                <w:left w:val="none" w:sz="0" w:space="0" w:color="auto"/>
                <w:bottom w:val="none" w:sz="0" w:space="0" w:color="auto"/>
                <w:right w:val="none" w:sz="0" w:space="0" w:color="auto"/>
              </w:divBdr>
            </w:div>
          </w:divsChild>
        </w:div>
        <w:div w:id="2006082815">
          <w:marLeft w:val="0"/>
          <w:marRight w:val="0"/>
          <w:marTop w:val="0"/>
          <w:marBottom w:val="0"/>
          <w:divBdr>
            <w:top w:val="none" w:sz="0" w:space="0" w:color="auto"/>
            <w:left w:val="none" w:sz="0" w:space="0" w:color="auto"/>
            <w:bottom w:val="none" w:sz="0" w:space="0" w:color="auto"/>
            <w:right w:val="none" w:sz="0" w:space="0" w:color="auto"/>
          </w:divBdr>
          <w:divsChild>
            <w:div w:id="1404598817">
              <w:marLeft w:val="0"/>
              <w:marRight w:val="0"/>
              <w:marTop w:val="0"/>
              <w:marBottom w:val="0"/>
              <w:divBdr>
                <w:top w:val="none" w:sz="0" w:space="0" w:color="auto"/>
                <w:left w:val="none" w:sz="0" w:space="0" w:color="auto"/>
                <w:bottom w:val="none" w:sz="0" w:space="0" w:color="auto"/>
                <w:right w:val="none" w:sz="0" w:space="0" w:color="auto"/>
              </w:divBdr>
            </w:div>
          </w:divsChild>
        </w:div>
        <w:div w:id="2007586867">
          <w:marLeft w:val="0"/>
          <w:marRight w:val="0"/>
          <w:marTop w:val="0"/>
          <w:marBottom w:val="0"/>
          <w:divBdr>
            <w:top w:val="none" w:sz="0" w:space="0" w:color="auto"/>
            <w:left w:val="none" w:sz="0" w:space="0" w:color="auto"/>
            <w:bottom w:val="none" w:sz="0" w:space="0" w:color="auto"/>
            <w:right w:val="none" w:sz="0" w:space="0" w:color="auto"/>
          </w:divBdr>
          <w:divsChild>
            <w:div w:id="1520007707">
              <w:marLeft w:val="0"/>
              <w:marRight w:val="0"/>
              <w:marTop w:val="0"/>
              <w:marBottom w:val="0"/>
              <w:divBdr>
                <w:top w:val="none" w:sz="0" w:space="0" w:color="auto"/>
                <w:left w:val="none" w:sz="0" w:space="0" w:color="auto"/>
                <w:bottom w:val="none" w:sz="0" w:space="0" w:color="auto"/>
                <w:right w:val="none" w:sz="0" w:space="0" w:color="auto"/>
              </w:divBdr>
            </w:div>
          </w:divsChild>
        </w:div>
        <w:div w:id="2008288208">
          <w:marLeft w:val="0"/>
          <w:marRight w:val="0"/>
          <w:marTop w:val="0"/>
          <w:marBottom w:val="0"/>
          <w:divBdr>
            <w:top w:val="none" w:sz="0" w:space="0" w:color="auto"/>
            <w:left w:val="none" w:sz="0" w:space="0" w:color="auto"/>
            <w:bottom w:val="none" w:sz="0" w:space="0" w:color="auto"/>
            <w:right w:val="none" w:sz="0" w:space="0" w:color="auto"/>
          </w:divBdr>
          <w:divsChild>
            <w:div w:id="1557012218">
              <w:marLeft w:val="0"/>
              <w:marRight w:val="0"/>
              <w:marTop w:val="0"/>
              <w:marBottom w:val="0"/>
              <w:divBdr>
                <w:top w:val="none" w:sz="0" w:space="0" w:color="auto"/>
                <w:left w:val="none" w:sz="0" w:space="0" w:color="auto"/>
                <w:bottom w:val="none" w:sz="0" w:space="0" w:color="auto"/>
                <w:right w:val="none" w:sz="0" w:space="0" w:color="auto"/>
              </w:divBdr>
            </w:div>
          </w:divsChild>
        </w:div>
        <w:div w:id="2008635566">
          <w:marLeft w:val="0"/>
          <w:marRight w:val="0"/>
          <w:marTop w:val="0"/>
          <w:marBottom w:val="0"/>
          <w:divBdr>
            <w:top w:val="none" w:sz="0" w:space="0" w:color="auto"/>
            <w:left w:val="none" w:sz="0" w:space="0" w:color="auto"/>
            <w:bottom w:val="none" w:sz="0" w:space="0" w:color="auto"/>
            <w:right w:val="none" w:sz="0" w:space="0" w:color="auto"/>
          </w:divBdr>
          <w:divsChild>
            <w:div w:id="1188442212">
              <w:marLeft w:val="0"/>
              <w:marRight w:val="0"/>
              <w:marTop w:val="0"/>
              <w:marBottom w:val="0"/>
              <w:divBdr>
                <w:top w:val="none" w:sz="0" w:space="0" w:color="auto"/>
                <w:left w:val="none" w:sz="0" w:space="0" w:color="auto"/>
                <w:bottom w:val="none" w:sz="0" w:space="0" w:color="auto"/>
                <w:right w:val="none" w:sz="0" w:space="0" w:color="auto"/>
              </w:divBdr>
            </w:div>
          </w:divsChild>
        </w:div>
        <w:div w:id="2010063093">
          <w:marLeft w:val="0"/>
          <w:marRight w:val="0"/>
          <w:marTop w:val="0"/>
          <w:marBottom w:val="0"/>
          <w:divBdr>
            <w:top w:val="none" w:sz="0" w:space="0" w:color="auto"/>
            <w:left w:val="none" w:sz="0" w:space="0" w:color="auto"/>
            <w:bottom w:val="none" w:sz="0" w:space="0" w:color="auto"/>
            <w:right w:val="none" w:sz="0" w:space="0" w:color="auto"/>
          </w:divBdr>
          <w:divsChild>
            <w:div w:id="1547371286">
              <w:marLeft w:val="0"/>
              <w:marRight w:val="0"/>
              <w:marTop w:val="0"/>
              <w:marBottom w:val="0"/>
              <w:divBdr>
                <w:top w:val="none" w:sz="0" w:space="0" w:color="auto"/>
                <w:left w:val="none" w:sz="0" w:space="0" w:color="auto"/>
                <w:bottom w:val="none" w:sz="0" w:space="0" w:color="auto"/>
                <w:right w:val="none" w:sz="0" w:space="0" w:color="auto"/>
              </w:divBdr>
            </w:div>
          </w:divsChild>
        </w:div>
        <w:div w:id="2010214727">
          <w:marLeft w:val="0"/>
          <w:marRight w:val="0"/>
          <w:marTop w:val="0"/>
          <w:marBottom w:val="0"/>
          <w:divBdr>
            <w:top w:val="none" w:sz="0" w:space="0" w:color="auto"/>
            <w:left w:val="none" w:sz="0" w:space="0" w:color="auto"/>
            <w:bottom w:val="none" w:sz="0" w:space="0" w:color="auto"/>
            <w:right w:val="none" w:sz="0" w:space="0" w:color="auto"/>
          </w:divBdr>
          <w:divsChild>
            <w:div w:id="1364209140">
              <w:marLeft w:val="0"/>
              <w:marRight w:val="0"/>
              <w:marTop w:val="0"/>
              <w:marBottom w:val="0"/>
              <w:divBdr>
                <w:top w:val="none" w:sz="0" w:space="0" w:color="auto"/>
                <w:left w:val="none" w:sz="0" w:space="0" w:color="auto"/>
                <w:bottom w:val="none" w:sz="0" w:space="0" w:color="auto"/>
                <w:right w:val="none" w:sz="0" w:space="0" w:color="auto"/>
              </w:divBdr>
            </w:div>
          </w:divsChild>
        </w:div>
        <w:div w:id="2013028056">
          <w:marLeft w:val="0"/>
          <w:marRight w:val="0"/>
          <w:marTop w:val="0"/>
          <w:marBottom w:val="0"/>
          <w:divBdr>
            <w:top w:val="none" w:sz="0" w:space="0" w:color="auto"/>
            <w:left w:val="none" w:sz="0" w:space="0" w:color="auto"/>
            <w:bottom w:val="none" w:sz="0" w:space="0" w:color="auto"/>
            <w:right w:val="none" w:sz="0" w:space="0" w:color="auto"/>
          </w:divBdr>
          <w:divsChild>
            <w:div w:id="537476053">
              <w:marLeft w:val="0"/>
              <w:marRight w:val="0"/>
              <w:marTop w:val="0"/>
              <w:marBottom w:val="0"/>
              <w:divBdr>
                <w:top w:val="none" w:sz="0" w:space="0" w:color="auto"/>
                <w:left w:val="none" w:sz="0" w:space="0" w:color="auto"/>
                <w:bottom w:val="none" w:sz="0" w:space="0" w:color="auto"/>
                <w:right w:val="none" w:sz="0" w:space="0" w:color="auto"/>
              </w:divBdr>
            </w:div>
          </w:divsChild>
        </w:div>
        <w:div w:id="2013292872">
          <w:marLeft w:val="0"/>
          <w:marRight w:val="0"/>
          <w:marTop w:val="0"/>
          <w:marBottom w:val="0"/>
          <w:divBdr>
            <w:top w:val="none" w:sz="0" w:space="0" w:color="auto"/>
            <w:left w:val="none" w:sz="0" w:space="0" w:color="auto"/>
            <w:bottom w:val="none" w:sz="0" w:space="0" w:color="auto"/>
            <w:right w:val="none" w:sz="0" w:space="0" w:color="auto"/>
          </w:divBdr>
          <w:divsChild>
            <w:div w:id="1130854612">
              <w:marLeft w:val="0"/>
              <w:marRight w:val="0"/>
              <w:marTop w:val="0"/>
              <w:marBottom w:val="0"/>
              <w:divBdr>
                <w:top w:val="none" w:sz="0" w:space="0" w:color="auto"/>
                <w:left w:val="none" w:sz="0" w:space="0" w:color="auto"/>
                <w:bottom w:val="none" w:sz="0" w:space="0" w:color="auto"/>
                <w:right w:val="none" w:sz="0" w:space="0" w:color="auto"/>
              </w:divBdr>
            </w:div>
          </w:divsChild>
        </w:div>
        <w:div w:id="2014069461">
          <w:marLeft w:val="0"/>
          <w:marRight w:val="0"/>
          <w:marTop w:val="0"/>
          <w:marBottom w:val="0"/>
          <w:divBdr>
            <w:top w:val="none" w:sz="0" w:space="0" w:color="auto"/>
            <w:left w:val="none" w:sz="0" w:space="0" w:color="auto"/>
            <w:bottom w:val="none" w:sz="0" w:space="0" w:color="auto"/>
            <w:right w:val="none" w:sz="0" w:space="0" w:color="auto"/>
          </w:divBdr>
          <w:divsChild>
            <w:div w:id="381485239">
              <w:marLeft w:val="0"/>
              <w:marRight w:val="0"/>
              <w:marTop w:val="0"/>
              <w:marBottom w:val="0"/>
              <w:divBdr>
                <w:top w:val="none" w:sz="0" w:space="0" w:color="auto"/>
                <w:left w:val="none" w:sz="0" w:space="0" w:color="auto"/>
                <w:bottom w:val="none" w:sz="0" w:space="0" w:color="auto"/>
                <w:right w:val="none" w:sz="0" w:space="0" w:color="auto"/>
              </w:divBdr>
            </w:div>
          </w:divsChild>
        </w:div>
        <w:div w:id="2015179811">
          <w:marLeft w:val="0"/>
          <w:marRight w:val="0"/>
          <w:marTop w:val="0"/>
          <w:marBottom w:val="0"/>
          <w:divBdr>
            <w:top w:val="none" w:sz="0" w:space="0" w:color="auto"/>
            <w:left w:val="none" w:sz="0" w:space="0" w:color="auto"/>
            <w:bottom w:val="none" w:sz="0" w:space="0" w:color="auto"/>
            <w:right w:val="none" w:sz="0" w:space="0" w:color="auto"/>
          </w:divBdr>
          <w:divsChild>
            <w:div w:id="922102717">
              <w:marLeft w:val="0"/>
              <w:marRight w:val="0"/>
              <w:marTop w:val="0"/>
              <w:marBottom w:val="0"/>
              <w:divBdr>
                <w:top w:val="none" w:sz="0" w:space="0" w:color="auto"/>
                <w:left w:val="none" w:sz="0" w:space="0" w:color="auto"/>
                <w:bottom w:val="none" w:sz="0" w:space="0" w:color="auto"/>
                <w:right w:val="none" w:sz="0" w:space="0" w:color="auto"/>
              </w:divBdr>
            </w:div>
          </w:divsChild>
        </w:div>
        <w:div w:id="2015301206">
          <w:marLeft w:val="0"/>
          <w:marRight w:val="0"/>
          <w:marTop w:val="0"/>
          <w:marBottom w:val="0"/>
          <w:divBdr>
            <w:top w:val="none" w:sz="0" w:space="0" w:color="auto"/>
            <w:left w:val="none" w:sz="0" w:space="0" w:color="auto"/>
            <w:bottom w:val="none" w:sz="0" w:space="0" w:color="auto"/>
            <w:right w:val="none" w:sz="0" w:space="0" w:color="auto"/>
          </w:divBdr>
          <w:divsChild>
            <w:div w:id="1609698671">
              <w:marLeft w:val="0"/>
              <w:marRight w:val="0"/>
              <w:marTop w:val="0"/>
              <w:marBottom w:val="0"/>
              <w:divBdr>
                <w:top w:val="none" w:sz="0" w:space="0" w:color="auto"/>
                <w:left w:val="none" w:sz="0" w:space="0" w:color="auto"/>
                <w:bottom w:val="none" w:sz="0" w:space="0" w:color="auto"/>
                <w:right w:val="none" w:sz="0" w:space="0" w:color="auto"/>
              </w:divBdr>
            </w:div>
          </w:divsChild>
        </w:div>
        <w:div w:id="2015381541">
          <w:marLeft w:val="0"/>
          <w:marRight w:val="0"/>
          <w:marTop w:val="0"/>
          <w:marBottom w:val="0"/>
          <w:divBdr>
            <w:top w:val="none" w:sz="0" w:space="0" w:color="auto"/>
            <w:left w:val="none" w:sz="0" w:space="0" w:color="auto"/>
            <w:bottom w:val="none" w:sz="0" w:space="0" w:color="auto"/>
            <w:right w:val="none" w:sz="0" w:space="0" w:color="auto"/>
          </w:divBdr>
          <w:divsChild>
            <w:div w:id="2143577575">
              <w:marLeft w:val="0"/>
              <w:marRight w:val="0"/>
              <w:marTop w:val="0"/>
              <w:marBottom w:val="0"/>
              <w:divBdr>
                <w:top w:val="none" w:sz="0" w:space="0" w:color="auto"/>
                <w:left w:val="none" w:sz="0" w:space="0" w:color="auto"/>
                <w:bottom w:val="none" w:sz="0" w:space="0" w:color="auto"/>
                <w:right w:val="none" w:sz="0" w:space="0" w:color="auto"/>
              </w:divBdr>
            </w:div>
          </w:divsChild>
        </w:div>
        <w:div w:id="2016104100">
          <w:marLeft w:val="0"/>
          <w:marRight w:val="0"/>
          <w:marTop w:val="0"/>
          <w:marBottom w:val="0"/>
          <w:divBdr>
            <w:top w:val="none" w:sz="0" w:space="0" w:color="auto"/>
            <w:left w:val="none" w:sz="0" w:space="0" w:color="auto"/>
            <w:bottom w:val="none" w:sz="0" w:space="0" w:color="auto"/>
            <w:right w:val="none" w:sz="0" w:space="0" w:color="auto"/>
          </w:divBdr>
          <w:divsChild>
            <w:div w:id="1526408321">
              <w:marLeft w:val="0"/>
              <w:marRight w:val="0"/>
              <w:marTop w:val="0"/>
              <w:marBottom w:val="0"/>
              <w:divBdr>
                <w:top w:val="none" w:sz="0" w:space="0" w:color="auto"/>
                <w:left w:val="none" w:sz="0" w:space="0" w:color="auto"/>
                <w:bottom w:val="none" w:sz="0" w:space="0" w:color="auto"/>
                <w:right w:val="none" w:sz="0" w:space="0" w:color="auto"/>
              </w:divBdr>
            </w:div>
          </w:divsChild>
        </w:div>
        <w:div w:id="2021003854">
          <w:marLeft w:val="0"/>
          <w:marRight w:val="0"/>
          <w:marTop w:val="0"/>
          <w:marBottom w:val="0"/>
          <w:divBdr>
            <w:top w:val="none" w:sz="0" w:space="0" w:color="auto"/>
            <w:left w:val="none" w:sz="0" w:space="0" w:color="auto"/>
            <w:bottom w:val="none" w:sz="0" w:space="0" w:color="auto"/>
            <w:right w:val="none" w:sz="0" w:space="0" w:color="auto"/>
          </w:divBdr>
          <w:divsChild>
            <w:div w:id="286199518">
              <w:marLeft w:val="0"/>
              <w:marRight w:val="0"/>
              <w:marTop w:val="0"/>
              <w:marBottom w:val="0"/>
              <w:divBdr>
                <w:top w:val="none" w:sz="0" w:space="0" w:color="auto"/>
                <w:left w:val="none" w:sz="0" w:space="0" w:color="auto"/>
                <w:bottom w:val="none" w:sz="0" w:space="0" w:color="auto"/>
                <w:right w:val="none" w:sz="0" w:space="0" w:color="auto"/>
              </w:divBdr>
            </w:div>
          </w:divsChild>
        </w:div>
        <w:div w:id="2021159470">
          <w:marLeft w:val="0"/>
          <w:marRight w:val="0"/>
          <w:marTop w:val="0"/>
          <w:marBottom w:val="0"/>
          <w:divBdr>
            <w:top w:val="none" w:sz="0" w:space="0" w:color="auto"/>
            <w:left w:val="none" w:sz="0" w:space="0" w:color="auto"/>
            <w:bottom w:val="none" w:sz="0" w:space="0" w:color="auto"/>
            <w:right w:val="none" w:sz="0" w:space="0" w:color="auto"/>
          </w:divBdr>
          <w:divsChild>
            <w:div w:id="892697088">
              <w:marLeft w:val="0"/>
              <w:marRight w:val="0"/>
              <w:marTop w:val="0"/>
              <w:marBottom w:val="0"/>
              <w:divBdr>
                <w:top w:val="none" w:sz="0" w:space="0" w:color="auto"/>
                <w:left w:val="none" w:sz="0" w:space="0" w:color="auto"/>
                <w:bottom w:val="none" w:sz="0" w:space="0" w:color="auto"/>
                <w:right w:val="none" w:sz="0" w:space="0" w:color="auto"/>
              </w:divBdr>
            </w:div>
          </w:divsChild>
        </w:div>
        <w:div w:id="2021812146">
          <w:marLeft w:val="0"/>
          <w:marRight w:val="0"/>
          <w:marTop w:val="0"/>
          <w:marBottom w:val="0"/>
          <w:divBdr>
            <w:top w:val="none" w:sz="0" w:space="0" w:color="auto"/>
            <w:left w:val="none" w:sz="0" w:space="0" w:color="auto"/>
            <w:bottom w:val="none" w:sz="0" w:space="0" w:color="auto"/>
            <w:right w:val="none" w:sz="0" w:space="0" w:color="auto"/>
          </w:divBdr>
          <w:divsChild>
            <w:div w:id="458883255">
              <w:marLeft w:val="0"/>
              <w:marRight w:val="0"/>
              <w:marTop w:val="0"/>
              <w:marBottom w:val="0"/>
              <w:divBdr>
                <w:top w:val="none" w:sz="0" w:space="0" w:color="auto"/>
                <w:left w:val="none" w:sz="0" w:space="0" w:color="auto"/>
                <w:bottom w:val="none" w:sz="0" w:space="0" w:color="auto"/>
                <w:right w:val="none" w:sz="0" w:space="0" w:color="auto"/>
              </w:divBdr>
            </w:div>
          </w:divsChild>
        </w:div>
        <w:div w:id="2021855635">
          <w:marLeft w:val="0"/>
          <w:marRight w:val="0"/>
          <w:marTop w:val="0"/>
          <w:marBottom w:val="0"/>
          <w:divBdr>
            <w:top w:val="none" w:sz="0" w:space="0" w:color="auto"/>
            <w:left w:val="none" w:sz="0" w:space="0" w:color="auto"/>
            <w:bottom w:val="none" w:sz="0" w:space="0" w:color="auto"/>
            <w:right w:val="none" w:sz="0" w:space="0" w:color="auto"/>
          </w:divBdr>
          <w:divsChild>
            <w:div w:id="154876735">
              <w:marLeft w:val="0"/>
              <w:marRight w:val="0"/>
              <w:marTop w:val="0"/>
              <w:marBottom w:val="0"/>
              <w:divBdr>
                <w:top w:val="none" w:sz="0" w:space="0" w:color="auto"/>
                <w:left w:val="none" w:sz="0" w:space="0" w:color="auto"/>
                <w:bottom w:val="none" w:sz="0" w:space="0" w:color="auto"/>
                <w:right w:val="none" w:sz="0" w:space="0" w:color="auto"/>
              </w:divBdr>
            </w:div>
          </w:divsChild>
        </w:div>
        <w:div w:id="2021857061">
          <w:marLeft w:val="0"/>
          <w:marRight w:val="0"/>
          <w:marTop w:val="0"/>
          <w:marBottom w:val="0"/>
          <w:divBdr>
            <w:top w:val="none" w:sz="0" w:space="0" w:color="auto"/>
            <w:left w:val="none" w:sz="0" w:space="0" w:color="auto"/>
            <w:bottom w:val="none" w:sz="0" w:space="0" w:color="auto"/>
            <w:right w:val="none" w:sz="0" w:space="0" w:color="auto"/>
          </w:divBdr>
          <w:divsChild>
            <w:div w:id="1516117260">
              <w:marLeft w:val="0"/>
              <w:marRight w:val="0"/>
              <w:marTop w:val="0"/>
              <w:marBottom w:val="0"/>
              <w:divBdr>
                <w:top w:val="none" w:sz="0" w:space="0" w:color="auto"/>
                <w:left w:val="none" w:sz="0" w:space="0" w:color="auto"/>
                <w:bottom w:val="none" w:sz="0" w:space="0" w:color="auto"/>
                <w:right w:val="none" w:sz="0" w:space="0" w:color="auto"/>
              </w:divBdr>
            </w:div>
          </w:divsChild>
        </w:div>
        <w:div w:id="2022854414">
          <w:marLeft w:val="0"/>
          <w:marRight w:val="0"/>
          <w:marTop w:val="0"/>
          <w:marBottom w:val="0"/>
          <w:divBdr>
            <w:top w:val="none" w:sz="0" w:space="0" w:color="auto"/>
            <w:left w:val="none" w:sz="0" w:space="0" w:color="auto"/>
            <w:bottom w:val="none" w:sz="0" w:space="0" w:color="auto"/>
            <w:right w:val="none" w:sz="0" w:space="0" w:color="auto"/>
          </w:divBdr>
          <w:divsChild>
            <w:div w:id="928000553">
              <w:marLeft w:val="0"/>
              <w:marRight w:val="0"/>
              <w:marTop w:val="0"/>
              <w:marBottom w:val="0"/>
              <w:divBdr>
                <w:top w:val="none" w:sz="0" w:space="0" w:color="auto"/>
                <w:left w:val="none" w:sz="0" w:space="0" w:color="auto"/>
                <w:bottom w:val="none" w:sz="0" w:space="0" w:color="auto"/>
                <w:right w:val="none" w:sz="0" w:space="0" w:color="auto"/>
              </w:divBdr>
            </w:div>
          </w:divsChild>
        </w:div>
        <w:div w:id="2022900371">
          <w:marLeft w:val="0"/>
          <w:marRight w:val="0"/>
          <w:marTop w:val="0"/>
          <w:marBottom w:val="0"/>
          <w:divBdr>
            <w:top w:val="none" w:sz="0" w:space="0" w:color="auto"/>
            <w:left w:val="none" w:sz="0" w:space="0" w:color="auto"/>
            <w:bottom w:val="none" w:sz="0" w:space="0" w:color="auto"/>
            <w:right w:val="none" w:sz="0" w:space="0" w:color="auto"/>
          </w:divBdr>
          <w:divsChild>
            <w:div w:id="1867450782">
              <w:marLeft w:val="0"/>
              <w:marRight w:val="0"/>
              <w:marTop w:val="0"/>
              <w:marBottom w:val="0"/>
              <w:divBdr>
                <w:top w:val="none" w:sz="0" w:space="0" w:color="auto"/>
                <w:left w:val="none" w:sz="0" w:space="0" w:color="auto"/>
                <w:bottom w:val="none" w:sz="0" w:space="0" w:color="auto"/>
                <w:right w:val="none" w:sz="0" w:space="0" w:color="auto"/>
              </w:divBdr>
            </w:div>
          </w:divsChild>
        </w:div>
        <w:div w:id="2024359027">
          <w:marLeft w:val="0"/>
          <w:marRight w:val="0"/>
          <w:marTop w:val="0"/>
          <w:marBottom w:val="0"/>
          <w:divBdr>
            <w:top w:val="none" w:sz="0" w:space="0" w:color="auto"/>
            <w:left w:val="none" w:sz="0" w:space="0" w:color="auto"/>
            <w:bottom w:val="none" w:sz="0" w:space="0" w:color="auto"/>
            <w:right w:val="none" w:sz="0" w:space="0" w:color="auto"/>
          </w:divBdr>
          <w:divsChild>
            <w:div w:id="286278717">
              <w:marLeft w:val="0"/>
              <w:marRight w:val="0"/>
              <w:marTop w:val="0"/>
              <w:marBottom w:val="0"/>
              <w:divBdr>
                <w:top w:val="none" w:sz="0" w:space="0" w:color="auto"/>
                <w:left w:val="none" w:sz="0" w:space="0" w:color="auto"/>
                <w:bottom w:val="none" w:sz="0" w:space="0" w:color="auto"/>
                <w:right w:val="none" w:sz="0" w:space="0" w:color="auto"/>
              </w:divBdr>
            </w:div>
          </w:divsChild>
        </w:div>
        <w:div w:id="2024549957">
          <w:marLeft w:val="0"/>
          <w:marRight w:val="0"/>
          <w:marTop w:val="0"/>
          <w:marBottom w:val="0"/>
          <w:divBdr>
            <w:top w:val="none" w:sz="0" w:space="0" w:color="auto"/>
            <w:left w:val="none" w:sz="0" w:space="0" w:color="auto"/>
            <w:bottom w:val="none" w:sz="0" w:space="0" w:color="auto"/>
            <w:right w:val="none" w:sz="0" w:space="0" w:color="auto"/>
          </w:divBdr>
          <w:divsChild>
            <w:div w:id="806239786">
              <w:marLeft w:val="0"/>
              <w:marRight w:val="0"/>
              <w:marTop w:val="0"/>
              <w:marBottom w:val="0"/>
              <w:divBdr>
                <w:top w:val="none" w:sz="0" w:space="0" w:color="auto"/>
                <w:left w:val="none" w:sz="0" w:space="0" w:color="auto"/>
                <w:bottom w:val="none" w:sz="0" w:space="0" w:color="auto"/>
                <w:right w:val="none" w:sz="0" w:space="0" w:color="auto"/>
              </w:divBdr>
            </w:div>
          </w:divsChild>
        </w:div>
        <w:div w:id="2024627342">
          <w:marLeft w:val="0"/>
          <w:marRight w:val="0"/>
          <w:marTop w:val="0"/>
          <w:marBottom w:val="0"/>
          <w:divBdr>
            <w:top w:val="none" w:sz="0" w:space="0" w:color="auto"/>
            <w:left w:val="none" w:sz="0" w:space="0" w:color="auto"/>
            <w:bottom w:val="none" w:sz="0" w:space="0" w:color="auto"/>
            <w:right w:val="none" w:sz="0" w:space="0" w:color="auto"/>
          </w:divBdr>
          <w:divsChild>
            <w:div w:id="835920461">
              <w:marLeft w:val="0"/>
              <w:marRight w:val="0"/>
              <w:marTop w:val="0"/>
              <w:marBottom w:val="0"/>
              <w:divBdr>
                <w:top w:val="none" w:sz="0" w:space="0" w:color="auto"/>
                <w:left w:val="none" w:sz="0" w:space="0" w:color="auto"/>
                <w:bottom w:val="none" w:sz="0" w:space="0" w:color="auto"/>
                <w:right w:val="none" w:sz="0" w:space="0" w:color="auto"/>
              </w:divBdr>
            </w:div>
          </w:divsChild>
        </w:div>
        <w:div w:id="2025475241">
          <w:marLeft w:val="0"/>
          <w:marRight w:val="0"/>
          <w:marTop w:val="0"/>
          <w:marBottom w:val="0"/>
          <w:divBdr>
            <w:top w:val="none" w:sz="0" w:space="0" w:color="auto"/>
            <w:left w:val="none" w:sz="0" w:space="0" w:color="auto"/>
            <w:bottom w:val="none" w:sz="0" w:space="0" w:color="auto"/>
            <w:right w:val="none" w:sz="0" w:space="0" w:color="auto"/>
          </w:divBdr>
          <w:divsChild>
            <w:div w:id="664673445">
              <w:marLeft w:val="0"/>
              <w:marRight w:val="0"/>
              <w:marTop w:val="0"/>
              <w:marBottom w:val="0"/>
              <w:divBdr>
                <w:top w:val="none" w:sz="0" w:space="0" w:color="auto"/>
                <w:left w:val="none" w:sz="0" w:space="0" w:color="auto"/>
                <w:bottom w:val="none" w:sz="0" w:space="0" w:color="auto"/>
                <w:right w:val="none" w:sz="0" w:space="0" w:color="auto"/>
              </w:divBdr>
            </w:div>
          </w:divsChild>
        </w:div>
        <w:div w:id="2025592248">
          <w:marLeft w:val="0"/>
          <w:marRight w:val="0"/>
          <w:marTop w:val="0"/>
          <w:marBottom w:val="0"/>
          <w:divBdr>
            <w:top w:val="none" w:sz="0" w:space="0" w:color="auto"/>
            <w:left w:val="none" w:sz="0" w:space="0" w:color="auto"/>
            <w:bottom w:val="none" w:sz="0" w:space="0" w:color="auto"/>
            <w:right w:val="none" w:sz="0" w:space="0" w:color="auto"/>
          </w:divBdr>
          <w:divsChild>
            <w:div w:id="1214152439">
              <w:marLeft w:val="0"/>
              <w:marRight w:val="0"/>
              <w:marTop w:val="0"/>
              <w:marBottom w:val="0"/>
              <w:divBdr>
                <w:top w:val="none" w:sz="0" w:space="0" w:color="auto"/>
                <w:left w:val="none" w:sz="0" w:space="0" w:color="auto"/>
                <w:bottom w:val="none" w:sz="0" w:space="0" w:color="auto"/>
                <w:right w:val="none" w:sz="0" w:space="0" w:color="auto"/>
              </w:divBdr>
            </w:div>
          </w:divsChild>
        </w:div>
        <w:div w:id="2027630160">
          <w:marLeft w:val="0"/>
          <w:marRight w:val="0"/>
          <w:marTop w:val="0"/>
          <w:marBottom w:val="0"/>
          <w:divBdr>
            <w:top w:val="none" w:sz="0" w:space="0" w:color="auto"/>
            <w:left w:val="none" w:sz="0" w:space="0" w:color="auto"/>
            <w:bottom w:val="none" w:sz="0" w:space="0" w:color="auto"/>
            <w:right w:val="none" w:sz="0" w:space="0" w:color="auto"/>
          </w:divBdr>
          <w:divsChild>
            <w:div w:id="1103653131">
              <w:marLeft w:val="0"/>
              <w:marRight w:val="0"/>
              <w:marTop w:val="0"/>
              <w:marBottom w:val="0"/>
              <w:divBdr>
                <w:top w:val="none" w:sz="0" w:space="0" w:color="auto"/>
                <w:left w:val="none" w:sz="0" w:space="0" w:color="auto"/>
                <w:bottom w:val="none" w:sz="0" w:space="0" w:color="auto"/>
                <w:right w:val="none" w:sz="0" w:space="0" w:color="auto"/>
              </w:divBdr>
            </w:div>
          </w:divsChild>
        </w:div>
        <w:div w:id="2027711416">
          <w:marLeft w:val="0"/>
          <w:marRight w:val="0"/>
          <w:marTop w:val="0"/>
          <w:marBottom w:val="0"/>
          <w:divBdr>
            <w:top w:val="none" w:sz="0" w:space="0" w:color="auto"/>
            <w:left w:val="none" w:sz="0" w:space="0" w:color="auto"/>
            <w:bottom w:val="none" w:sz="0" w:space="0" w:color="auto"/>
            <w:right w:val="none" w:sz="0" w:space="0" w:color="auto"/>
          </w:divBdr>
          <w:divsChild>
            <w:div w:id="1763523868">
              <w:marLeft w:val="0"/>
              <w:marRight w:val="0"/>
              <w:marTop w:val="0"/>
              <w:marBottom w:val="0"/>
              <w:divBdr>
                <w:top w:val="none" w:sz="0" w:space="0" w:color="auto"/>
                <w:left w:val="none" w:sz="0" w:space="0" w:color="auto"/>
                <w:bottom w:val="none" w:sz="0" w:space="0" w:color="auto"/>
                <w:right w:val="none" w:sz="0" w:space="0" w:color="auto"/>
              </w:divBdr>
            </w:div>
          </w:divsChild>
        </w:div>
        <w:div w:id="2029522760">
          <w:marLeft w:val="0"/>
          <w:marRight w:val="0"/>
          <w:marTop w:val="0"/>
          <w:marBottom w:val="0"/>
          <w:divBdr>
            <w:top w:val="none" w:sz="0" w:space="0" w:color="auto"/>
            <w:left w:val="none" w:sz="0" w:space="0" w:color="auto"/>
            <w:bottom w:val="none" w:sz="0" w:space="0" w:color="auto"/>
            <w:right w:val="none" w:sz="0" w:space="0" w:color="auto"/>
          </w:divBdr>
          <w:divsChild>
            <w:div w:id="124390350">
              <w:marLeft w:val="0"/>
              <w:marRight w:val="0"/>
              <w:marTop w:val="0"/>
              <w:marBottom w:val="0"/>
              <w:divBdr>
                <w:top w:val="none" w:sz="0" w:space="0" w:color="auto"/>
                <w:left w:val="none" w:sz="0" w:space="0" w:color="auto"/>
                <w:bottom w:val="none" w:sz="0" w:space="0" w:color="auto"/>
                <w:right w:val="none" w:sz="0" w:space="0" w:color="auto"/>
              </w:divBdr>
            </w:div>
          </w:divsChild>
        </w:div>
        <w:div w:id="2029599661">
          <w:marLeft w:val="0"/>
          <w:marRight w:val="0"/>
          <w:marTop w:val="0"/>
          <w:marBottom w:val="0"/>
          <w:divBdr>
            <w:top w:val="none" w:sz="0" w:space="0" w:color="auto"/>
            <w:left w:val="none" w:sz="0" w:space="0" w:color="auto"/>
            <w:bottom w:val="none" w:sz="0" w:space="0" w:color="auto"/>
            <w:right w:val="none" w:sz="0" w:space="0" w:color="auto"/>
          </w:divBdr>
          <w:divsChild>
            <w:div w:id="1960380726">
              <w:marLeft w:val="0"/>
              <w:marRight w:val="0"/>
              <w:marTop w:val="0"/>
              <w:marBottom w:val="0"/>
              <w:divBdr>
                <w:top w:val="none" w:sz="0" w:space="0" w:color="auto"/>
                <w:left w:val="none" w:sz="0" w:space="0" w:color="auto"/>
                <w:bottom w:val="none" w:sz="0" w:space="0" w:color="auto"/>
                <w:right w:val="none" w:sz="0" w:space="0" w:color="auto"/>
              </w:divBdr>
            </w:div>
          </w:divsChild>
        </w:div>
        <w:div w:id="2029599896">
          <w:marLeft w:val="0"/>
          <w:marRight w:val="0"/>
          <w:marTop w:val="0"/>
          <w:marBottom w:val="0"/>
          <w:divBdr>
            <w:top w:val="none" w:sz="0" w:space="0" w:color="auto"/>
            <w:left w:val="none" w:sz="0" w:space="0" w:color="auto"/>
            <w:bottom w:val="none" w:sz="0" w:space="0" w:color="auto"/>
            <w:right w:val="none" w:sz="0" w:space="0" w:color="auto"/>
          </w:divBdr>
          <w:divsChild>
            <w:div w:id="730424734">
              <w:marLeft w:val="0"/>
              <w:marRight w:val="0"/>
              <w:marTop w:val="0"/>
              <w:marBottom w:val="0"/>
              <w:divBdr>
                <w:top w:val="none" w:sz="0" w:space="0" w:color="auto"/>
                <w:left w:val="none" w:sz="0" w:space="0" w:color="auto"/>
                <w:bottom w:val="none" w:sz="0" w:space="0" w:color="auto"/>
                <w:right w:val="none" w:sz="0" w:space="0" w:color="auto"/>
              </w:divBdr>
            </w:div>
          </w:divsChild>
        </w:div>
        <w:div w:id="2034727028">
          <w:marLeft w:val="0"/>
          <w:marRight w:val="0"/>
          <w:marTop w:val="0"/>
          <w:marBottom w:val="0"/>
          <w:divBdr>
            <w:top w:val="none" w:sz="0" w:space="0" w:color="auto"/>
            <w:left w:val="none" w:sz="0" w:space="0" w:color="auto"/>
            <w:bottom w:val="none" w:sz="0" w:space="0" w:color="auto"/>
            <w:right w:val="none" w:sz="0" w:space="0" w:color="auto"/>
          </w:divBdr>
          <w:divsChild>
            <w:div w:id="1639217480">
              <w:marLeft w:val="0"/>
              <w:marRight w:val="0"/>
              <w:marTop w:val="0"/>
              <w:marBottom w:val="0"/>
              <w:divBdr>
                <w:top w:val="none" w:sz="0" w:space="0" w:color="auto"/>
                <w:left w:val="none" w:sz="0" w:space="0" w:color="auto"/>
                <w:bottom w:val="none" w:sz="0" w:space="0" w:color="auto"/>
                <w:right w:val="none" w:sz="0" w:space="0" w:color="auto"/>
              </w:divBdr>
            </w:div>
          </w:divsChild>
        </w:div>
        <w:div w:id="2035036750">
          <w:marLeft w:val="0"/>
          <w:marRight w:val="0"/>
          <w:marTop w:val="0"/>
          <w:marBottom w:val="0"/>
          <w:divBdr>
            <w:top w:val="none" w:sz="0" w:space="0" w:color="auto"/>
            <w:left w:val="none" w:sz="0" w:space="0" w:color="auto"/>
            <w:bottom w:val="none" w:sz="0" w:space="0" w:color="auto"/>
            <w:right w:val="none" w:sz="0" w:space="0" w:color="auto"/>
          </w:divBdr>
          <w:divsChild>
            <w:div w:id="1090587795">
              <w:marLeft w:val="0"/>
              <w:marRight w:val="0"/>
              <w:marTop w:val="0"/>
              <w:marBottom w:val="0"/>
              <w:divBdr>
                <w:top w:val="none" w:sz="0" w:space="0" w:color="auto"/>
                <w:left w:val="none" w:sz="0" w:space="0" w:color="auto"/>
                <w:bottom w:val="none" w:sz="0" w:space="0" w:color="auto"/>
                <w:right w:val="none" w:sz="0" w:space="0" w:color="auto"/>
              </w:divBdr>
            </w:div>
          </w:divsChild>
        </w:div>
        <w:div w:id="2037264525">
          <w:marLeft w:val="0"/>
          <w:marRight w:val="0"/>
          <w:marTop w:val="0"/>
          <w:marBottom w:val="0"/>
          <w:divBdr>
            <w:top w:val="none" w:sz="0" w:space="0" w:color="auto"/>
            <w:left w:val="none" w:sz="0" w:space="0" w:color="auto"/>
            <w:bottom w:val="none" w:sz="0" w:space="0" w:color="auto"/>
            <w:right w:val="none" w:sz="0" w:space="0" w:color="auto"/>
          </w:divBdr>
          <w:divsChild>
            <w:div w:id="1637836807">
              <w:marLeft w:val="0"/>
              <w:marRight w:val="0"/>
              <w:marTop w:val="0"/>
              <w:marBottom w:val="0"/>
              <w:divBdr>
                <w:top w:val="none" w:sz="0" w:space="0" w:color="auto"/>
                <w:left w:val="none" w:sz="0" w:space="0" w:color="auto"/>
                <w:bottom w:val="none" w:sz="0" w:space="0" w:color="auto"/>
                <w:right w:val="none" w:sz="0" w:space="0" w:color="auto"/>
              </w:divBdr>
            </w:div>
          </w:divsChild>
        </w:div>
        <w:div w:id="2037735202">
          <w:marLeft w:val="0"/>
          <w:marRight w:val="0"/>
          <w:marTop w:val="0"/>
          <w:marBottom w:val="0"/>
          <w:divBdr>
            <w:top w:val="none" w:sz="0" w:space="0" w:color="auto"/>
            <w:left w:val="none" w:sz="0" w:space="0" w:color="auto"/>
            <w:bottom w:val="none" w:sz="0" w:space="0" w:color="auto"/>
            <w:right w:val="none" w:sz="0" w:space="0" w:color="auto"/>
          </w:divBdr>
          <w:divsChild>
            <w:div w:id="1284769382">
              <w:marLeft w:val="0"/>
              <w:marRight w:val="0"/>
              <w:marTop w:val="0"/>
              <w:marBottom w:val="0"/>
              <w:divBdr>
                <w:top w:val="none" w:sz="0" w:space="0" w:color="auto"/>
                <w:left w:val="none" w:sz="0" w:space="0" w:color="auto"/>
                <w:bottom w:val="none" w:sz="0" w:space="0" w:color="auto"/>
                <w:right w:val="none" w:sz="0" w:space="0" w:color="auto"/>
              </w:divBdr>
            </w:div>
          </w:divsChild>
        </w:div>
        <w:div w:id="2039620287">
          <w:marLeft w:val="0"/>
          <w:marRight w:val="0"/>
          <w:marTop w:val="0"/>
          <w:marBottom w:val="0"/>
          <w:divBdr>
            <w:top w:val="none" w:sz="0" w:space="0" w:color="auto"/>
            <w:left w:val="none" w:sz="0" w:space="0" w:color="auto"/>
            <w:bottom w:val="none" w:sz="0" w:space="0" w:color="auto"/>
            <w:right w:val="none" w:sz="0" w:space="0" w:color="auto"/>
          </w:divBdr>
          <w:divsChild>
            <w:div w:id="2107922351">
              <w:marLeft w:val="0"/>
              <w:marRight w:val="0"/>
              <w:marTop w:val="0"/>
              <w:marBottom w:val="0"/>
              <w:divBdr>
                <w:top w:val="none" w:sz="0" w:space="0" w:color="auto"/>
                <w:left w:val="none" w:sz="0" w:space="0" w:color="auto"/>
                <w:bottom w:val="none" w:sz="0" w:space="0" w:color="auto"/>
                <w:right w:val="none" w:sz="0" w:space="0" w:color="auto"/>
              </w:divBdr>
            </w:div>
          </w:divsChild>
        </w:div>
        <w:div w:id="2039694248">
          <w:marLeft w:val="0"/>
          <w:marRight w:val="0"/>
          <w:marTop w:val="0"/>
          <w:marBottom w:val="0"/>
          <w:divBdr>
            <w:top w:val="none" w:sz="0" w:space="0" w:color="auto"/>
            <w:left w:val="none" w:sz="0" w:space="0" w:color="auto"/>
            <w:bottom w:val="none" w:sz="0" w:space="0" w:color="auto"/>
            <w:right w:val="none" w:sz="0" w:space="0" w:color="auto"/>
          </w:divBdr>
          <w:divsChild>
            <w:div w:id="1976520929">
              <w:marLeft w:val="0"/>
              <w:marRight w:val="0"/>
              <w:marTop w:val="0"/>
              <w:marBottom w:val="0"/>
              <w:divBdr>
                <w:top w:val="none" w:sz="0" w:space="0" w:color="auto"/>
                <w:left w:val="none" w:sz="0" w:space="0" w:color="auto"/>
                <w:bottom w:val="none" w:sz="0" w:space="0" w:color="auto"/>
                <w:right w:val="none" w:sz="0" w:space="0" w:color="auto"/>
              </w:divBdr>
            </w:div>
          </w:divsChild>
        </w:div>
        <w:div w:id="2040887969">
          <w:marLeft w:val="0"/>
          <w:marRight w:val="0"/>
          <w:marTop w:val="0"/>
          <w:marBottom w:val="0"/>
          <w:divBdr>
            <w:top w:val="none" w:sz="0" w:space="0" w:color="auto"/>
            <w:left w:val="none" w:sz="0" w:space="0" w:color="auto"/>
            <w:bottom w:val="none" w:sz="0" w:space="0" w:color="auto"/>
            <w:right w:val="none" w:sz="0" w:space="0" w:color="auto"/>
          </w:divBdr>
          <w:divsChild>
            <w:div w:id="1267348754">
              <w:marLeft w:val="0"/>
              <w:marRight w:val="0"/>
              <w:marTop w:val="0"/>
              <w:marBottom w:val="0"/>
              <w:divBdr>
                <w:top w:val="none" w:sz="0" w:space="0" w:color="auto"/>
                <w:left w:val="none" w:sz="0" w:space="0" w:color="auto"/>
                <w:bottom w:val="none" w:sz="0" w:space="0" w:color="auto"/>
                <w:right w:val="none" w:sz="0" w:space="0" w:color="auto"/>
              </w:divBdr>
            </w:div>
          </w:divsChild>
        </w:div>
        <w:div w:id="2040931279">
          <w:marLeft w:val="0"/>
          <w:marRight w:val="0"/>
          <w:marTop w:val="0"/>
          <w:marBottom w:val="0"/>
          <w:divBdr>
            <w:top w:val="none" w:sz="0" w:space="0" w:color="auto"/>
            <w:left w:val="none" w:sz="0" w:space="0" w:color="auto"/>
            <w:bottom w:val="none" w:sz="0" w:space="0" w:color="auto"/>
            <w:right w:val="none" w:sz="0" w:space="0" w:color="auto"/>
          </w:divBdr>
          <w:divsChild>
            <w:div w:id="388191711">
              <w:marLeft w:val="0"/>
              <w:marRight w:val="0"/>
              <w:marTop w:val="0"/>
              <w:marBottom w:val="0"/>
              <w:divBdr>
                <w:top w:val="none" w:sz="0" w:space="0" w:color="auto"/>
                <w:left w:val="none" w:sz="0" w:space="0" w:color="auto"/>
                <w:bottom w:val="none" w:sz="0" w:space="0" w:color="auto"/>
                <w:right w:val="none" w:sz="0" w:space="0" w:color="auto"/>
              </w:divBdr>
            </w:div>
          </w:divsChild>
        </w:div>
        <w:div w:id="2041709429">
          <w:marLeft w:val="0"/>
          <w:marRight w:val="0"/>
          <w:marTop w:val="0"/>
          <w:marBottom w:val="0"/>
          <w:divBdr>
            <w:top w:val="none" w:sz="0" w:space="0" w:color="auto"/>
            <w:left w:val="none" w:sz="0" w:space="0" w:color="auto"/>
            <w:bottom w:val="none" w:sz="0" w:space="0" w:color="auto"/>
            <w:right w:val="none" w:sz="0" w:space="0" w:color="auto"/>
          </w:divBdr>
          <w:divsChild>
            <w:div w:id="566771246">
              <w:marLeft w:val="0"/>
              <w:marRight w:val="0"/>
              <w:marTop w:val="0"/>
              <w:marBottom w:val="0"/>
              <w:divBdr>
                <w:top w:val="none" w:sz="0" w:space="0" w:color="auto"/>
                <w:left w:val="none" w:sz="0" w:space="0" w:color="auto"/>
                <w:bottom w:val="none" w:sz="0" w:space="0" w:color="auto"/>
                <w:right w:val="none" w:sz="0" w:space="0" w:color="auto"/>
              </w:divBdr>
            </w:div>
          </w:divsChild>
        </w:div>
        <w:div w:id="2042855142">
          <w:marLeft w:val="0"/>
          <w:marRight w:val="0"/>
          <w:marTop w:val="0"/>
          <w:marBottom w:val="0"/>
          <w:divBdr>
            <w:top w:val="none" w:sz="0" w:space="0" w:color="auto"/>
            <w:left w:val="none" w:sz="0" w:space="0" w:color="auto"/>
            <w:bottom w:val="none" w:sz="0" w:space="0" w:color="auto"/>
            <w:right w:val="none" w:sz="0" w:space="0" w:color="auto"/>
          </w:divBdr>
          <w:divsChild>
            <w:div w:id="739329756">
              <w:marLeft w:val="0"/>
              <w:marRight w:val="0"/>
              <w:marTop w:val="0"/>
              <w:marBottom w:val="0"/>
              <w:divBdr>
                <w:top w:val="none" w:sz="0" w:space="0" w:color="auto"/>
                <w:left w:val="none" w:sz="0" w:space="0" w:color="auto"/>
                <w:bottom w:val="none" w:sz="0" w:space="0" w:color="auto"/>
                <w:right w:val="none" w:sz="0" w:space="0" w:color="auto"/>
              </w:divBdr>
            </w:div>
          </w:divsChild>
        </w:div>
        <w:div w:id="2044623612">
          <w:marLeft w:val="0"/>
          <w:marRight w:val="0"/>
          <w:marTop w:val="0"/>
          <w:marBottom w:val="0"/>
          <w:divBdr>
            <w:top w:val="none" w:sz="0" w:space="0" w:color="auto"/>
            <w:left w:val="none" w:sz="0" w:space="0" w:color="auto"/>
            <w:bottom w:val="none" w:sz="0" w:space="0" w:color="auto"/>
            <w:right w:val="none" w:sz="0" w:space="0" w:color="auto"/>
          </w:divBdr>
          <w:divsChild>
            <w:div w:id="952982851">
              <w:marLeft w:val="0"/>
              <w:marRight w:val="0"/>
              <w:marTop w:val="0"/>
              <w:marBottom w:val="0"/>
              <w:divBdr>
                <w:top w:val="none" w:sz="0" w:space="0" w:color="auto"/>
                <w:left w:val="none" w:sz="0" w:space="0" w:color="auto"/>
                <w:bottom w:val="none" w:sz="0" w:space="0" w:color="auto"/>
                <w:right w:val="none" w:sz="0" w:space="0" w:color="auto"/>
              </w:divBdr>
            </w:div>
          </w:divsChild>
        </w:div>
        <w:div w:id="2047676769">
          <w:marLeft w:val="0"/>
          <w:marRight w:val="0"/>
          <w:marTop w:val="0"/>
          <w:marBottom w:val="0"/>
          <w:divBdr>
            <w:top w:val="none" w:sz="0" w:space="0" w:color="auto"/>
            <w:left w:val="none" w:sz="0" w:space="0" w:color="auto"/>
            <w:bottom w:val="none" w:sz="0" w:space="0" w:color="auto"/>
            <w:right w:val="none" w:sz="0" w:space="0" w:color="auto"/>
          </w:divBdr>
          <w:divsChild>
            <w:div w:id="1378748583">
              <w:marLeft w:val="0"/>
              <w:marRight w:val="0"/>
              <w:marTop w:val="0"/>
              <w:marBottom w:val="0"/>
              <w:divBdr>
                <w:top w:val="none" w:sz="0" w:space="0" w:color="auto"/>
                <w:left w:val="none" w:sz="0" w:space="0" w:color="auto"/>
                <w:bottom w:val="none" w:sz="0" w:space="0" w:color="auto"/>
                <w:right w:val="none" w:sz="0" w:space="0" w:color="auto"/>
              </w:divBdr>
            </w:div>
          </w:divsChild>
        </w:div>
        <w:div w:id="2048068770">
          <w:marLeft w:val="0"/>
          <w:marRight w:val="0"/>
          <w:marTop w:val="0"/>
          <w:marBottom w:val="0"/>
          <w:divBdr>
            <w:top w:val="none" w:sz="0" w:space="0" w:color="auto"/>
            <w:left w:val="none" w:sz="0" w:space="0" w:color="auto"/>
            <w:bottom w:val="none" w:sz="0" w:space="0" w:color="auto"/>
            <w:right w:val="none" w:sz="0" w:space="0" w:color="auto"/>
          </w:divBdr>
          <w:divsChild>
            <w:div w:id="848830629">
              <w:marLeft w:val="0"/>
              <w:marRight w:val="0"/>
              <w:marTop w:val="0"/>
              <w:marBottom w:val="0"/>
              <w:divBdr>
                <w:top w:val="none" w:sz="0" w:space="0" w:color="auto"/>
                <w:left w:val="none" w:sz="0" w:space="0" w:color="auto"/>
                <w:bottom w:val="none" w:sz="0" w:space="0" w:color="auto"/>
                <w:right w:val="none" w:sz="0" w:space="0" w:color="auto"/>
              </w:divBdr>
            </w:div>
          </w:divsChild>
        </w:div>
        <w:div w:id="2048800060">
          <w:marLeft w:val="0"/>
          <w:marRight w:val="0"/>
          <w:marTop w:val="0"/>
          <w:marBottom w:val="0"/>
          <w:divBdr>
            <w:top w:val="none" w:sz="0" w:space="0" w:color="auto"/>
            <w:left w:val="none" w:sz="0" w:space="0" w:color="auto"/>
            <w:bottom w:val="none" w:sz="0" w:space="0" w:color="auto"/>
            <w:right w:val="none" w:sz="0" w:space="0" w:color="auto"/>
          </w:divBdr>
          <w:divsChild>
            <w:div w:id="2084596153">
              <w:marLeft w:val="0"/>
              <w:marRight w:val="0"/>
              <w:marTop w:val="0"/>
              <w:marBottom w:val="0"/>
              <w:divBdr>
                <w:top w:val="none" w:sz="0" w:space="0" w:color="auto"/>
                <w:left w:val="none" w:sz="0" w:space="0" w:color="auto"/>
                <w:bottom w:val="none" w:sz="0" w:space="0" w:color="auto"/>
                <w:right w:val="none" w:sz="0" w:space="0" w:color="auto"/>
              </w:divBdr>
            </w:div>
          </w:divsChild>
        </w:div>
        <w:div w:id="2049142789">
          <w:marLeft w:val="0"/>
          <w:marRight w:val="0"/>
          <w:marTop w:val="0"/>
          <w:marBottom w:val="0"/>
          <w:divBdr>
            <w:top w:val="none" w:sz="0" w:space="0" w:color="auto"/>
            <w:left w:val="none" w:sz="0" w:space="0" w:color="auto"/>
            <w:bottom w:val="none" w:sz="0" w:space="0" w:color="auto"/>
            <w:right w:val="none" w:sz="0" w:space="0" w:color="auto"/>
          </w:divBdr>
          <w:divsChild>
            <w:div w:id="1645814166">
              <w:marLeft w:val="0"/>
              <w:marRight w:val="0"/>
              <w:marTop w:val="0"/>
              <w:marBottom w:val="0"/>
              <w:divBdr>
                <w:top w:val="none" w:sz="0" w:space="0" w:color="auto"/>
                <w:left w:val="none" w:sz="0" w:space="0" w:color="auto"/>
                <w:bottom w:val="none" w:sz="0" w:space="0" w:color="auto"/>
                <w:right w:val="none" w:sz="0" w:space="0" w:color="auto"/>
              </w:divBdr>
            </w:div>
          </w:divsChild>
        </w:div>
        <w:div w:id="2049186341">
          <w:marLeft w:val="0"/>
          <w:marRight w:val="0"/>
          <w:marTop w:val="0"/>
          <w:marBottom w:val="0"/>
          <w:divBdr>
            <w:top w:val="none" w:sz="0" w:space="0" w:color="auto"/>
            <w:left w:val="none" w:sz="0" w:space="0" w:color="auto"/>
            <w:bottom w:val="none" w:sz="0" w:space="0" w:color="auto"/>
            <w:right w:val="none" w:sz="0" w:space="0" w:color="auto"/>
          </w:divBdr>
          <w:divsChild>
            <w:div w:id="1515067590">
              <w:marLeft w:val="0"/>
              <w:marRight w:val="0"/>
              <w:marTop w:val="0"/>
              <w:marBottom w:val="0"/>
              <w:divBdr>
                <w:top w:val="none" w:sz="0" w:space="0" w:color="auto"/>
                <w:left w:val="none" w:sz="0" w:space="0" w:color="auto"/>
                <w:bottom w:val="none" w:sz="0" w:space="0" w:color="auto"/>
                <w:right w:val="none" w:sz="0" w:space="0" w:color="auto"/>
              </w:divBdr>
            </w:div>
          </w:divsChild>
        </w:div>
        <w:div w:id="2049640552">
          <w:marLeft w:val="0"/>
          <w:marRight w:val="0"/>
          <w:marTop w:val="0"/>
          <w:marBottom w:val="0"/>
          <w:divBdr>
            <w:top w:val="none" w:sz="0" w:space="0" w:color="auto"/>
            <w:left w:val="none" w:sz="0" w:space="0" w:color="auto"/>
            <w:bottom w:val="none" w:sz="0" w:space="0" w:color="auto"/>
            <w:right w:val="none" w:sz="0" w:space="0" w:color="auto"/>
          </w:divBdr>
          <w:divsChild>
            <w:div w:id="991326319">
              <w:marLeft w:val="0"/>
              <w:marRight w:val="0"/>
              <w:marTop w:val="0"/>
              <w:marBottom w:val="0"/>
              <w:divBdr>
                <w:top w:val="none" w:sz="0" w:space="0" w:color="auto"/>
                <w:left w:val="none" w:sz="0" w:space="0" w:color="auto"/>
                <w:bottom w:val="none" w:sz="0" w:space="0" w:color="auto"/>
                <w:right w:val="none" w:sz="0" w:space="0" w:color="auto"/>
              </w:divBdr>
            </w:div>
          </w:divsChild>
        </w:div>
        <w:div w:id="2049839984">
          <w:marLeft w:val="0"/>
          <w:marRight w:val="0"/>
          <w:marTop w:val="0"/>
          <w:marBottom w:val="0"/>
          <w:divBdr>
            <w:top w:val="none" w:sz="0" w:space="0" w:color="auto"/>
            <w:left w:val="none" w:sz="0" w:space="0" w:color="auto"/>
            <w:bottom w:val="none" w:sz="0" w:space="0" w:color="auto"/>
            <w:right w:val="none" w:sz="0" w:space="0" w:color="auto"/>
          </w:divBdr>
          <w:divsChild>
            <w:div w:id="960723666">
              <w:marLeft w:val="0"/>
              <w:marRight w:val="0"/>
              <w:marTop w:val="0"/>
              <w:marBottom w:val="0"/>
              <w:divBdr>
                <w:top w:val="none" w:sz="0" w:space="0" w:color="auto"/>
                <w:left w:val="none" w:sz="0" w:space="0" w:color="auto"/>
                <w:bottom w:val="none" w:sz="0" w:space="0" w:color="auto"/>
                <w:right w:val="none" w:sz="0" w:space="0" w:color="auto"/>
              </w:divBdr>
            </w:div>
          </w:divsChild>
        </w:div>
        <w:div w:id="2051152715">
          <w:marLeft w:val="0"/>
          <w:marRight w:val="0"/>
          <w:marTop w:val="0"/>
          <w:marBottom w:val="0"/>
          <w:divBdr>
            <w:top w:val="none" w:sz="0" w:space="0" w:color="auto"/>
            <w:left w:val="none" w:sz="0" w:space="0" w:color="auto"/>
            <w:bottom w:val="none" w:sz="0" w:space="0" w:color="auto"/>
            <w:right w:val="none" w:sz="0" w:space="0" w:color="auto"/>
          </w:divBdr>
          <w:divsChild>
            <w:div w:id="1192575938">
              <w:marLeft w:val="0"/>
              <w:marRight w:val="0"/>
              <w:marTop w:val="0"/>
              <w:marBottom w:val="0"/>
              <w:divBdr>
                <w:top w:val="none" w:sz="0" w:space="0" w:color="auto"/>
                <w:left w:val="none" w:sz="0" w:space="0" w:color="auto"/>
                <w:bottom w:val="none" w:sz="0" w:space="0" w:color="auto"/>
                <w:right w:val="none" w:sz="0" w:space="0" w:color="auto"/>
              </w:divBdr>
            </w:div>
          </w:divsChild>
        </w:div>
        <w:div w:id="2052728020">
          <w:marLeft w:val="0"/>
          <w:marRight w:val="0"/>
          <w:marTop w:val="0"/>
          <w:marBottom w:val="0"/>
          <w:divBdr>
            <w:top w:val="none" w:sz="0" w:space="0" w:color="auto"/>
            <w:left w:val="none" w:sz="0" w:space="0" w:color="auto"/>
            <w:bottom w:val="none" w:sz="0" w:space="0" w:color="auto"/>
            <w:right w:val="none" w:sz="0" w:space="0" w:color="auto"/>
          </w:divBdr>
          <w:divsChild>
            <w:div w:id="1751124726">
              <w:marLeft w:val="0"/>
              <w:marRight w:val="0"/>
              <w:marTop w:val="0"/>
              <w:marBottom w:val="0"/>
              <w:divBdr>
                <w:top w:val="none" w:sz="0" w:space="0" w:color="auto"/>
                <w:left w:val="none" w:sz="0" w:space="0" w:color="auto"/>
                <w:bottom w:val="none" w:sz="0" w:space="0" w:color="auto"/>
                <w:right w:val="none" w:sz="0" w:space="0" w:color="auto"/>
              </w:divBdr>
            </w:div>
          </w:divsChild>
        </w:div>
        <w:div w:id="2053075090">
          <w:marLeft w:val="0"/>
          <w:marRight w:val="0"/>
          <w:marTop w:val="0"/>
          <w:marBottom w:val="0"/>
          <w:divBdr>
            <w:top w:val="none" w:sz="0" w:space="0" w:color="auto"/>
            <w:left w:val="none" w:sz="0" w:space="0" w:color="auto"/>
            <w:bottom w:val="none" w:sz="0" w:space="0" w:color="auto"/>
            <w:right w:val="none" w:sz="0" w:space="0" w:color="auto"/>
          </w:divBdr>
          <w:divsChild>
            <w:div w:id="731659411">
              <w:marLeft w:val="0"/>
              <w:marRight w:val="0"/>
              <w:marTop w:val="0"/>
              <w:marBottom w:val="0"/>
              <w:divBdr>
                <w:top w:val="none" w:sz="0" w:space="0" w:color="auto"/>
                <w:left w:val="none" w:sz="0" w:space="0" w:color="auto"/>
                <w:bottom w:val="none" w:sz="0" w:space="0" w:color="auto"/>
                <w:right w:val="none" w:sz="0" w:space="0" w:color="auto"/>
              </w:divBdr>
            </w:div>
          </w:divsChild>
        </w:div>
        <w:div w:id="2053378069">
          <w:marLeft w:val="0"/>
          <w:marRight w:val="0"/>
          <w:marTop w:val="0"/>
          <w:marBottom w:val="0"/>
          <w:divBdr>
            <w:top w:val="none" w:sz="0" w:space="0" w:color="auto"/>
            <w:left w:val="none" w:sz="0" w:space="0" w:color="auto"/>
            <w:bottom w:val="none" w:sz="0" w:space="0" w:color="auto"/>
            <w:right w:val="none" w:sz="0" w:space="0" w:color="auto"/>
          </w:divBdr>
          <w:divsChild>
            <w:div w:id="528643981">
              <w:marLeft w:val="0"/>
              <w:marRight w:val="0"/>
              <w:marTop w:val="0"/>
              <w:marBottom w:val="0"/>
              <w:divBdr>
                <w:top w:val="none" w:sz="0" w:space="0" w:color="auto"/>
                <w:left w:val="none" w:sz="0" w:space="0" w:color="auto"/>
                <w:bottom w:val="none" w:sz="0" w:space="0" w:color="auto"/>
                <w:right w:val="none" w:sz="0" w:space="0" w:color="auto"/>
              </w:divBdr>
            </w:div>
          </w:divsChild>
        </w:div>
        <w:div w:id="2057311259">
          <w:marLeft w:val="0"/>
          <w:marRight w:val="0"/>
          <w:marTop w:val="0"/>
          <w:marBottom w:val="0"/>
          <w:divBdr>
            <w:top w:val="none" w:sz="0" w:space="0" w:color="auto"/>
            <w:left w:val="none" w:sz="0" w:space="0" w:color="auto"/>
            <w:bottom w:val="none" w:sz="0" w:space="0" w:color="auto"/>
            <w:right w:val="none" w:sz="0" w:space="0" w:color="auto"/>
          </w:divBdr>
          <w:divsChild>
            <w:div w:id="1258444903">
              <w:marLeft w:val="0"/>
              <w:marRight w:val="0"/>
              <w:marTop w:val="0"/>
              <w:marBottom w:val="0"/>
              <w:divBdr>
                <w:top w:val="none" w:sz="0" w:space="0" w:color="auto"/>
                <w:left w:val="none" w:sz="0" w:space="0" w:color="auto"/>
                <w:bottom w:val="none" w:sz="0" w:space="0" w:color="auto"/>
                <w:right w:val="none" w:sz="0" w:space="0" w:color="auto"/>
              </w:divBdr>
            </w:div>
          </w:divsChild>
        </w:div>
        <w:div w:id="2057848118">
          <w:marLeft w:val="0"/>
          <w:marRight w:val="0"/>
          <w:marTop w:val="0"/>
          <w:marBottom w:val="0"/>
          <w:divBdr>
            <w:top w:val="none" w:sz="0" w:space="0" w:color="auto"/>
            <w:left w:val="none" w:sz="0" w:space="0" w:color="auto"/>
            <w:bottom w:val="none" w:sz="0" w:space="0" w:color="auto"/>
            <w:right w:val="none" w:sz="0" w:space="0" w:color="auto"/>
          </w:divBdr>
          <w:divsChild>
            <w:div w:id="973604557">
              <w:marLeft w:val="0"/>
              <w:marRight w:val="0"/>
              <w:marTop w:val="0"/>
              <w:marBottom w:val="0"/>
              <w:divBdr>
                <w:top w:val="none" w:sz="0" w:space="0" w:color="auto"/>
                <w:left w:val="none" w:sz="0" w:space="0" w:color="auto"/>
                <w:bottom w:val="none" w:sz="0" w:space="0" w:color="auto"/>
                <w:right w:val="none" w:sz="0" w:space="0" w:color="auto"/>
              </w:divBdr>
            </w:div>
          </w:divsChild>
        </w:div>
        <w:div w:id="2063089033">
          <w:marLeft w:val="0"/>
          <w:marRight w:val="0"/>
          <w:marTop w:val="0"/>
          <w:marBottom w:val="0"/>
          <w:divBdr>
            <w:top w:val="none" w:sz="0" w:space="0" w:color="auto"/>
            <w:left w:val="none" w:sz="0" w:space="0" w:color="auto"/>
            <w:bottom w:val="none" w:sz="0" w:space="0" w:color="auto"/>
            <w:right w:val="none" w:sz="0" w:space="0" w:color="auto"/>
          </w:divBdr>
          <w:divsChild>
            <w:div w:id="832455568">
              <w:marLeft w:val="0"/>
              <w:marRight w:val="0"/>
              <w:marTop w:val="0"/>
              <w:marBottom w:val="0"/>
              <w:divBdr>
                <w:top w:val="none" w:sz="0" w:space="0" w:color="auto"/>
                <w:left w:val="none" w:sz="0" w:space="0" w:color="auto"/>
                <w:bottom w:val="none" w:sz="0" w:space="0" w:color="auto"/>
                <w:right w:val="none" w:sz="0" w:space="0" w:color="auto"/>
              </w:divBdr>
            </w:div>
          </w:divsChild>
        </w:div>
        <w:div w:id="2063482362">
          <w:marLeft w:val="0"/>
          <w:marRight w:val="0"/>
          <w:marTop w:val="0"/>
          <w:marBottom w:val="0"/>
          <w:divBdr>
            <w:top w:val="none" w:sz="0" w:space="0" w:color="auto"/>
            <w:left w:val="none" w:sz="0" w:space="0" w:color="auto"/>
            <w:bottom w:val="none" w:sz="0" w:space="0" w:color="auto"/>
            <w:right w:val="none" w:sz="0" w:space="0" w:color="auto"/>
          </w:divBdr>
          <w:divsChild>
            <w:div w:id="1398868392">
              <w:marLeft w:val="0"/>
              <w:marRight w:val="0"/>
              <w:marTop w:val="0"/>
              <w:marBottom w:val="0"/>
              <w:divBdr>
                <w:top w:val="none" w:sz="0" w:space="0" w:color="auto"/>
                <w:left w:val="none" w:sz="0" w:space="0" w:color="auto"/>
                <w:bottom w:val="none" w:sz="0" w:space="0" w:color="auto"/>
                <w:right w:val="none" w:sz="0" w:space="0" w:color="auto"/>
              </w:divBdr>
            </w:div>
          </w:divsChild>
        </w:div>
        <w:div w:id="2065131766">
          <w:marLeft w:val="0"/>
          <w:marRight w:val="0"/>
          <w:marTop w:val="0"/>
          <w:marBottom w:val="0"/>
          <w:divBdr>
            <w:top w:val="none" w:sz="0" w:space="0" w:color="auto"/>
            <w:left w:val="none" w:sz="0" w:space="0" w:color="auto"/>
            <w:bottom w:val="none" w:sz="0" w:space="0" w:color="auto"/>
            <w:right w:val="none" w:sz="0" w:space="0" w:color="auto"/>
          </w:divBdr>
          <w:divsChild>
            <w:div w:id="334310329">
              <w:marLeft w:val="0"/>
              <w:marRight w:val="0"/>
              <w:marTop w:val="0"/>
              <w:marBottom w:val="0"/>
              <w:divBdr>
                <w:top w:val="none" w:sz="0" w:space="0" w:color="auto"/>
                <w:left w:val="none" w:sz="0" w:space="0" w:color="auto"/>
                <w:bottom w:val="none" w:sz="0" w:space="0" w:color="auto"/>
                <w:right w:val="none" w:sz="0" w:space="0" w:color="auto"/>
              </w:divBdr>
            </w:div>
          </w:divsChild>
        </w:div>
        <w:div w:id="2067684881">
          <w:marLeft w:val="0"/>
          <w:marRight w:val="0"/>
          <w:marTop w:val="0"/>
          <w:marBottom w:val="0"/>
          <w:divBdr>
            <w:top w:val="none" w:sz="0" w:space="0" w:color="auto"/>
            <w:left w:val="none" w:sz="0" w:space="0" w:color="auto"/>
            <w:bottom w:val="none" w:sz="0" w:space="0" w:color="auto"/>
            <w:right w:val="none" w:sz="0" w:space="0" w:color="auto"/>
          </w:divBdr>
          <w:divsChild>
            <w:div w:id="689377074">
              <w:marLeft w:val="0"/>
              <w:marRight w:val="0"/>
              <w:marTop w:val="0"/>
              <w:marBottom w:val="0"/>
              <w:divBdr>
                <w:top w:val="none" w:sz="0" w:space="0" w:color="auto"/>
                <w:left w:val="none" w:sz="0" w:space="0" w:color="auto"/>
                <w:bottom w:val="none" w:sz="0" w:space="0" w:color="auto"/>
                <w:right w:val="none" w:sz="0" w:space="0" w:color="auto"/>
              </w:divBdr>
            </w:div>
          </w:divsChild>
        </w:div>
        <w:div w:id="2069645984">
          <w:marLeft w:val="0"/>
          <w:marRight w:val="0"/>
          <w:marTop w:val="0"/>
          <w:marBottom w:val="0"/>
          <w:divBdr>
            <w:top w:val="none" w:sz="0" w:space="0" w:color="auto"/>
            <w:left w:val="none" w:sz="0" w:space="0" w:color="auto"/>
            <w:bottom w:val="none" w:sz="0" w:space="0" w:color="auto"/>
            <w:right w:val="none" w:sz="0" w:space="0" w:color="auto"/>
          </w:divBdr>
          <w:divsChild>
            <w:div w:id="2048488960">
              <w:marLeft w:val="0"/>
              <w:marRight w:val="0"/>
              <w:marTop w:val="0"/>
              <w:marBottom w:val="0"/>
              <w:divBdr>
                <w:top w:val="none" w:sz="0" w:space="0" w:color="auto"/>
                <w:left w:val="none" w:sz="0" w:space="0" w:color="auto"/>
                <w:bottom w:val="none" w:sz="0" w:space="0" w:color="auto"/>
                <w:right w:val="none" w:sz="0" w:space="0" w:color="auto"/>
              </w:divBdr>
            </w:div>
          </w:divsChild>
        </w:div>
        <w:div w:id="2071146947">
          <w:marLeft w:val="0"/>
          <w:marRight w:val="0"/>
          <w:marTop w:val="0"/>
          <w:marBottom w:val="0"/>
          <w:divBdr>
            <w:top w:val="none" w:sz="0" w:space="0" w:color="auto"/>
            <w:left w:val="none" w:sz="0" w:space="0" w:color="auto"/>
            <w:bottom w:val="none" w:sz="0" w:space="0" w:color="auto"/>
            <w:right w:val="none" w:sz="0" w:space="0" w:color="auto"/>
          </w:divBdr>
          <w:divsChild>
            <w:div w:id="1028722265">
              <w:marLeft w:val="0"/>
              <w:marRight w:val="0"/>
              <w:marTop w:val="0"/>
              <w:marBottom w:val="0"/>
              <w:divBdr>
                <w:top w:val="none" w:sz="0" w:space="0" w:color="auto"/>
                <w:left w:val="none" w:sz="0" w:space="0" w:color="auto"/>
                <w:bottom w:val="none" w:sz="0" w:space="0" w:color="auto"/>
                <w:right w:val="none" w:sz="0" w:space="0" w:color="auto"/>
              </w:divBdr>
            </w:div>
          </w:divsChild>
        </w:div>
        <w:div w:id="2072077614">
          <w:marLeft w:val="0"/>
          <w:marRight w:val="0"/>
          <w:marTop w:val="0"/>
          <w:marBottom w:val="0"/>
          <w:divBdr>
            <w:top w:val="none" w:sz="0" w:space="0" w:color="auto"/>
            <w:left w:val="none" w:sz="0" w:space="0" w:color="auto"/>
            <w:bottom w:val="none" w:sz="0" w:space="0" w:color="auto"/>
            <w:right w:val="none" w:sz="0" w:space="0" w:color="auto"/>
          </w:divBdr>
          <w:divsChild>
            <w:div w:id="1792432861">
              <w:marLeft w:val="0"/>
              <w:marRight w:val="0"/>
              <w:marTop w:val="0"/>
              <w:marBottom w:val="0"/>
              <w:divBdr>
                <w:top w:val="none" w:sz="0" w:space="0" w:color="auto"/>
                <w:left w:val="none" w:sz="0" w:space="0" w:color="auto"/>
                <w:bottom w:val="none" w:sz="0" w:space="0" w:color="auto"/>
                <w:right w:val="none" w:sz="0" w:space="0" w:color="auto"/>
              </w:divBdr>
            </w:div>
          </w:divsChild>
        </w:div>
        <w:div w:id="2072776499">
          <w:marLeft w:val="0"/>
          <w:marRight w:val="0"/>
          <w:marTop w:val="0"/>
          <w:marBottom w:val="0"/>
          <w:divBdr>
            <w:top w:val="none" w:sz="0" w:space="0" w:color="auto"/>
            <w:left w:val="none" w:sz="0" w:space="0" w:color="auto"/>
            <w:bottom w:val="none" w:sz="0" w:space="0" w:color="auto"/>
            <w:right w:val="none" w:sz="0" w:space="0" w:color="auto"/>
          </w:divBdr>
          <w:divsChild>
            <w:div w:id="1358119363">
              <w:marLeft w:val="0"/>
              <w:marRight w:val="0"/>
              <w:marTop w:val="0"/>
              <w:marBottom w:val="0"/>
              <w:divBdr>
                <w:top w:val="none" w:sz="0" w:space="0" w:color="auto"/>
                <w:left w:val="none" w:sz="0" w:space="0" w:color="auto"/>
                <w:bottom w:val="none" w:sz="0" w:space="0" w:color="auto"/>
                <w:right w:val="none" w:sz="0" w:space="0" w:color="auto"/>
              </w:divBdr>
            </w:div>
          </w:divsChild>
        </w:div>
        <w:div w:id="2072850339">
          <w:marLeft w:val="0"/>
          <w:marRight w:val="0"/>
          <w:marTop w:val="0"/>
          <w:marBottom w:val="0"/>
          <w:divBdr>
            <w:top w:val="none" w:sz="0" w:space="0" w:color="auto"/>
            <w:left w:val="none" w:sz="0" w:space="0" w:color="auto"/>
            <w:bottom w:val="none" w:sz="0" w:space="0" w:color="auto"/>
            <w:right w:val="none" w:sz="0" w:space="0" w:color="auto"/>
          </w:divBdr>
          <w:divsChild>
            <w:div w:id="664282094">
              <w:marLeft w:val="0"/>
              <w:marRight w:val="0"/>
              <w:marTop w:val="0"/>
              <w:marBottom w:val="0"/>
              <w:divBdr>
                <w:top w:val="none" w:sz="0" w:space="0" w:color="auto"/>
                <w:left w:val="none" w:sz="0" w:space="0" w:color="auto"/>
                <w:bottom w:val="none" w:sz="0" w:space="0" w:color="auto"/>
                <w:right w:val="none" w:sz="0" w:space="0" w:color="auto"/>
              </w:divBdr>
            </w:div>
          </w:divsChild>
        </w:div>
        <w:div w:id="2073456382">
          <w:marLeft w:val="0"/>
          <w:marRight w:val="0"/>
          <w:marTop w:val="0"/>
          <w:marBottom w:val="0"/>
          <w:divBdr>
            <w:top w:val="none" w:sz="0" w:space="0" w:color="auto"/>
            <w:left w:val="none" w:sz="0" w:space="0" w:color="auto"/>
            <w:bottom w:val="none" w:sz="0" w:space="0" w:color="auto"/>
            <w:right w:val="none" w:sz="0" w:space="0" w:color="auto"/>
          </w:divBdr>
          <w:divsChild>
            <w:div w:id="2084445463">
              <w:marLeft w:val="0"/>
              <w:marRight w:val="0"/>
              <w:marTop w:val="0"/>
              <w:marBottom w:val="0"/>
              <w:divBdr>
                <w:top w:val="none" w:sz="0" w:space="0" w:color="auto"/>
                <w:left w:val="none" w:sz="0" w:space="0" w:color="auto"/>
                <w:bottom w:val="none" w:sz="0" w:space="0" w:color="auto"/>
                <w:right w:val="none" w:sz="0" w:space="0" w:color="auto"/>
              </w:divBdr>
            </w:div>
          </w:divsChild>
        </w:div>
        <w:div w:id="2074153861">
          <w:marLeft w:val="0"/>
          <w:marRight w:val="0"/>
          <w:marTop w:val="0"/>
          <w:marBottom w:val="0"/>
          <w:divBdr>
            <w:top w:val="none" w:sz="0" w:space="0" w:color="auto"/>
            <w:left w:val="none" w:sz="0" w:space="0" w:color="auto"/>
            <w:bottom w:val="none" w:sz="0" w:space="0" w:color="auto"/>
            <w:right w:val="none" w:sz="0" w:space="0" w:color="auto"/>
          </w:divBdr>
          <w:divsChild>
            <w:div w:id="1412001683">
              <w:marLeft w:val="0"/>
              <w:marRight w:val="0"/>
              <w:marTop w:val="0"/>
              <w:marBottom w:val="0"/>
              <w:divBdr>
                <w:top w:val="none" w:sz="0" w:space="0" w:color="auto"/>
                <w:left w:val="none" w:sz="0" w:space="0" w:color="auto"/>
                <w:bottom w:val="none" w:sz="0" w:space="0" w:color="auto"/>
                <w:right w:val="none" w:sz="0" w:space="0" w:color="auto"/>
              </w:divBdr>
            </w:div>
          </w:divsChild>
        </w:div>
        <w:div w:id="2074546409">
          <w:marLeft w:val="0"/>
          <w:marRight w:val="0"/>
          <w:marTop w:val="0"/>
          <w:marBottom w:val="0"/>
          <w:divBdr>
            <w:top w:val="none" w:sz="0" w:space="0" w:color="auto"/>
            <w:left w:val="none" w:sz="0" w:space="0" w:color="auto"/>
            <w:bottom w:val="none" w:sz="0" w:space="0" w:color="auto"/>
            <w:right w:val="none" w:sz="0" w:space="0" w:color="auto"/>
          </w:divBdr>
          <w:divsChild>
            <w:div w:id="1552040134">
              <w:marLeft w:val="0"/>
              <w:marRight w:val="0"/>
              <w:marTop w:val="0"/>
              <w:marBottom w:val="0"/>
              <w:divBdr>
                <w:top w:val="none" w:sz="0" w:space="0" w:color="auto"/>
                <w:left w:val="none" w:sz="0" w:space="0" w:color="auto"/>
                <w:bottom w:val="none" w:sz="0" w:space="0" w:color="auto"/>
                <w:right w:val="none" w:sz="0" w:space="0" w:color="auto"/>
              </w:divBdr>
            </w:div>
          </w:divsChild>
        </w:div>
        <w:div w:id="2074624109">
          <w:marLeft w:val="0"/>
          <w:marRight w:val="0"/>
          <w:marTop w:val="0"/>
          <w:marBottom w:val="0"/>
          <w:divBdr>
            <w:top w:val="none" w:sz="0" w:space="0" w:color="auto"/>
            <w:left w:val="none" w:sz="0" w:space="0" w:color="auto"/>
            <w:bottom w:val="none" w:sz="0" w:space="0" w:color="auto"/>
            <w:right w:val="none" w:sz="0" w:space="0" w:color="auto"/>
          </w:divBdr>
          <w:divsChild>
            <w:div w:id="300765987">
              <w:marLeft w:val="0"/>
              <w:marRight w:val="0"/>
              <w:marTop w:val="0"/>
              <w:marBottom w:val="0"/>
              <w:divBdr>
                <w:top w:val="none" w:sz="0" w:space="0" w:color="auto"/>
                <w:left w:val="none" w:sz="0" w:space="0" w:color="auto"/>
                <w:bottom w:val="none" w:sz="0" w:space="0" w:color="auto"/>
                <w:right w:val="none" w:sz="0" w:space="0" w:color="auto"/>
              </w:divBdr>
            </w:div>
          </w:divsChild>
        </w:div>
        <w:div w:id="2075808127">
          <w:marLeft w:val="0"/>
          <w:marRight w:val="0"/>
          <w:marTop w:val="0"/>
          <w:marBottom w:val="0"/>
          <w:divBdr>
            <w:top w:val="none" w:sz="0" w:space="0" w:color="auto"/>
            <w:left w:val="none" w:sz="0" w:space="0" w:color="auto"/>
            <w:bottom w:val="none" w:sz="0" w:space="0" w:color="auto"/>
            <w:right w:val="none" w:sz="0" w:space="0" w:color="auto"/>
          </w:divBdr>
          <w:divsChild>
            <w:div w:id="1014261113">
              <w:marLeft w:val="0"/>
              <w:marRight w:val="0"/>
              <w:marTop w:val="0"/>
              <w:marBottom w:val="0"/>
              <w:divBdr>
                <w:top w:val="none" w:sz="0" w:space="0" w:color="auto"/>
                <w:left w:val="none" w:sz="0" w:space="0" w:color="auto"/>
                <w:bottom w:val="none" w:sz="0" w:space="0" w:color="auto"/>
                <w:right w:val="none" w:sz="0" w:space="0" w:color="auto"/>
              </w:divBdr>
            </w:div>
          </w:divsChild>
        </w:div>
        <w:div w:id="2076076196">
          <w:marLeft w:val="0"/>
          <w:marRight w:val="0"/>
          <w:marTop w:val="0"/>
          <w:marBottom w:val="0"/>
          <w:divBdr>
            <w:top w:val="none" w:sz="0" w:space="0" w:color="auto"/>
            <w:left w:val="none" w:sz="0" w:space="0" w:color="auto"/>
            <w:bottom w:val="none" w:sz="0" w:space="0" w:color="auto"/>
            <w:right w:val="none" w:sz="0" w:space="0" w:color="auto"/>
          </w:divBdr>
          <w:divsChild>
            <w:div w:id="2085645309">
              <w:marLeft w:val="0"/>
              <w:marRight w:val="0"/>
              <w:marTop w:val="0"/>
              <w:marBottom w:val="0"/>
              <w:divBdr>
                <w:top w:val="none" w:sz="0" w:space="0" w:color="auto"/>
                <w:left w:val="none" w:sz="0" w:space="0" w:color="auto"/>
                <w:bottom w:val="none" w:sz="0" w:space="0" w:color="auto"/>
                <w:right w:val="none" w:sz="0" w:space="0" w:color="auto"/>
              </w:divBdr>
            </w:div>
          </w:divsChild>
        </w:div>
        <w:div w:id="2076470605">
          <w:marLeft w:val="0"/>
          <w:marRight w:val="0"/>
          <w:marTop w:val="0"/>
          <w:marBottom w:val="0"/>
          <w:divBdr>
            <w:top w:val="none" w:sz="0" w:space="0" w:color="auto"/>
            <w:left w:val="none" w:sz="0" w:space="0" w:color="auto"/>
            <w:bottom w:val="none" w:sz="0" w:space="0" w:color="auto"/>
            <w:right w:val="none" w:sz="0" w:space="0" w:color="auto"/>
          </w:divBdr>
          <w:divsChild>
            <w:div w:id="51660965">
              <w:marLeft w:val="0"/>
              <w:marRight w:val="0"/>
              <w:marTop w:val="0"/>
              <w:marBottom w:val="0"/>
              <w:divBdr>
                <w:top w:val="none" w:sz="0" w:space="0" w:color="auto"/>
                <w:left w:val="none" w:sz="0" w:space="0" w:color="auto"/>
                <w:bottom w:val="none" w:sz="0" w:space="0" w:color="auto"/>
                <w:right w:val="none" w:sz="0" w:space="0" w:color="auto"/>
              </w:divBdr>
            </w:div>
          </w:divsChild>
        </w:div>
        <w:div w:id="2081125956">
          <w:marLeft w:val="0"/>
          <w:marRight w:val="0"/>
          <w:marTop w:val="0"/>
          <w:marBottom w:val="0"/>
          <w:divBdr>
            <w:top w:val="none" w:sz="0" w:space="0" w:color="auto"/>
            <w:left w:val="none" w:sz="0" w:space="0" w:color="auto"/>
            <w:bottom w:val="none" w:sz="0" w:space="0" w:color="auto"/>
            <w:right w:val="none" w:sz="0" w:space="0" w:color="auto"/>
          </w:divBdr>
          <w:divsChild>
            <w:div w:id="637147151">
              <w:marLeft w:val="0"/>
              <w:marRight w:val="0"/>
              <w:marTop w:val="0"/>
              <w:marBottom w:val="0"/>
              <w:divBdr>
                <w:top w:val="none" w:sz="0" w:space="0" w:color="auto"/>
                <w:left w:val="none" w:sz="0" w:space="0" w:color="auto"/>
                <w:bottom w:val="none" w:sz="0" w:space="0" w:color="auto"/>
                <w:right w:val="none" w:sz="0" w:space="0" w:color="auto"/>
              </w:divBdr>
            </w:div>
          </w:divsChild>
        </w:div>
        <w:div w:id="2081906782">
          <w:marLeft w:val="0"/>
          <w:marRight w:val="0"/>
          <w:marTop w:val="0"/>
          <w:marBottom w:val="0"/>
          <w:divBdr>
            <w:top w:val="none" w:sz="0" w:space="0" w:color="auto"/>
            <w:left w:val="none" w:sz="0" w:space="0" w:color="auto"/>
            <w:bottom w:val="none" w:sz="0" w:space="0" w:color="auto"/>
            <w:right w:val="none" w:sz="0" w:space="0" w:color="auto"/>
          </w:divBdr>
          <w:divsChild>
            <w:div w:id="1766345623">
              <w:marLeft w:val="0"/>
              <w:marRight w:val="0"/>
              <w:marTop w:val="0"/>
              <w:marBottom w:val="0"/>
              <w:divBdr>
                <w:top w:val="none" w:sz="0" w:space="0" w:color="auto"/>
                <w:left w:val="none" w:sz="0" w:space="0" w:color="auto"/>
                <w:bottom w:val="none" w:sz="0" w:space="0" w:color="auto"/>
                <w:right w:val="none" w:sz="0" w:space="0" w:color="auto"/>
              </w:divBdr>
            </w:div>
          </w:divsChild>
        </w:div>
        <w:div w:id="2083602245">
          <w:marLeft w:val="0"/>
          <w:marRight w:val="0"/>
          <w:marTop w:val="0"/>
          <w:marBottom w:val="0"/>
          <w:divBdr>
            <w:top w:val="none" w:sz="0" w:space="0" w:color="auto"/>
            <w:left w:val="none" w:sz="0" w:space="0" w:color="auto"/>
            <w:bottom w:val="none" w:sz="0" w:space="0" w:color="auto"/>
            <w:right w:val="none" w:sz="0" w:space="0" w:color="auto"/>
          </w:divBdr>
          <w:divsChild>
            <w:div w:id="796527330">
              <w:marLeft w:val="0"/>
              <w:marRight w:val="0"/>
              <w:marTop w:val="0"/>
              <w:marBottom w:val="0"/>
              <w:divBdr>
                <w:top w:val="none" w:sz="0" w:space="0" w:color="auto"/>
                <w:left w:val="none" w:sz="0" w:space="0" w:color="auto"/>
                <w:bottom w:val="none" w:sz="0" w:space="0" w:color="auto"/>
                <w:right w:val="none" w:sz="0" w:space="0" w:color="auto"/>
              </w:divBdr>
            </w:div>
          </w:divsChild>
        </w:div>
        <w:div w:id="2085714463">
          <w:marLeft w:val="0"/>
          <w:marRight w:val="0"/>
          <w:marTop w:val="0"/>
          <w:marBottom w:val="0"/>
          <w:divBdr>
            <w:top w:val="none" w:sz="0" w:space="0" w:color="auto"/>
            <w:left w:val="none" w:sz="0" w:space="0" w:color="auto"/>
            <w:bottom w:val="none" w:sz="0" w:space="0" w:color="auto"/>
            <w:right w:val="none" w:sz="0" w:space="0" w:color="auto"/>
          </w:divBdr>
          <w:divsChild>
            <w:div w:id="1209027652">
              <w:marLeft w:val="0"/>
              <w:marRight w:val="0"/>
              <w:marTop w:val="0"/>
              <w:marBottom w:val="0"/>
              <w:divBdr>
                <w:top w:val="none" w:sz="0" w:space="0" w:color="auto"/>
                <w:left w:val="none" w:sz="0" w:space="0" w:color="auto"/>
                <w:bottom w:val="none" w:sz="0" w:space="0" w:color="auto"/>
                <w:right w:val="none" w:sz="0" w:space="0" w:color="auto"/>
              </w:divBdr>
            </w:div>
          </w:divsChild>
        </w:div>
        <w:div w:id="2087022401">
          <w:marLeft w:val="0"/>
          <w:marRight w:val="0"/>
          <w:marTop w:val="0"/>
          <w:marBottom w:val="0"/>
          <w:divBdr>
            <w:top w:val="none" w:sz="0" w:space="0" w:color="auto"/>
            <w:left w:val="none" w:sz="0" w:space="0" w:color="auto"/>
            <w:bottom w:val="none" w:sz="0" w:space="0" w:color="auto"/>
            <w:right w:val="none" w:sz="0" w:space="0" w:color="auto"/>
          </w:divBdr>
          <w:divsChild>
            <w:div w:id="1096251313">
              <w:marLeft w:val="0"/>
              <w:marRight w:val="0"/>
              <w:marTop w:val="0"/>
              <w:marBottom w:val="0"/>
              <w:divBdr>
                <w:top w:val="none" w:sz="0" w:space="0" w:color="auto"/>
                <w:left w:val="none" w:sz="0" w:space="0" w:color="auto"/>
                <w:bottom w:val="none" w:sz="0" w:space="0" w:color="auto"/>
                <w:right w:val="none" w:sz="0" w:space="0" w:color="auto"/>
              </w:divBdr>
            </w:div>
          </w:divsChild>
        </w:div>
        <w:div w:id="2087796603">
          <w:marLeft w:val="0"/>
          <w:marRight w:val="0"/>
          <w:marTop w:val="0"/>
          <w:marBottom w:val="0"/>
          <w:divBdr>
            <w:top w:val="none" w:sz="0" w:space="0" w:color="auto"/>
            <w:left w:val="none" w:sz="0" w:space="0" w:color="auto"/>
            <w:bottom w:val="none" w:sz="0" w:space="0" w:color="auto"/>
            <w:right w:val="none" w:sz="0" w:space="0" w:color="auto"/>
          </w:divBdr>
          <w:divsChild>
            <w:div w:id="679770764">
              <w:marLeft w:val="0"/>
              <w:marRight w:val="0"/>
              <w:marTop w:val="0"/>
              <w:marBottom w:val="0"/>
              <w:divBdr>
                <w:top w:val="none" w:sz="0" w:space="0" w:color="auto"/>
                <w:left w:val="none" w:sz="0" w:space="0" w:color="auto"/>
                <w:bottom w:val="none" w:sz="0" w:space="0" w:color="auto"/>
                <w:right w:val="none" w:sz="0" w:space="0" w:color="auto"/>
              </w:divBdr>
            </w:div>
          </w:divsChild>
        </w:div>
        <w:div w:id="2087918399">
          <w:marLeft w:val="0"/>
          <w:marRight w:val="0"/>
          <w:marTop w:val="0"/>
          <w:marBottom w:val="0"/>
          <w:divBdr>
            <w:top w:val="none" w:sz="0" w:space="0" w:color="auto"/>
            <w:left w:val="none" w:sz="0" w:space="0" w:color="auto"/>
            <w:bottom w:val="none" w:sz="0" w:space="0" w:color="auto"/>
            <w:right w:val="none" w:sz="0" w:space="0" w:color="auto"/>
          </w:divBdr>
          <w:divsChild>
            <w:div w:id="1537425252">
              <w:marLeft w:val="0"/>
              <w:marRight w:val="0"/>
              <w:marTop w:val="0"/>
              <w:marBottom w:val="0"/>
              <w:divBdr>
                <w:top w:val="none" w:sz="0" w:space="0" w:color="auto"/>
                <w:left w:val="none" w:sz="0" w:space="0" w:color="auto"/>
                <w:bottom w:val="none" w:sz="0" w:space="0" w:color="auto"/>
                <w:right w:val="none" w:sz="0" w:space="0" w:color="auto"/>
              </w:divBdr>
            </w:div>
          </w:divsChild>
        </w:div>
        <w:div w:id="2088309114">
          <w:marLeft w:val="0"/>
          <w:marRight w:val="0"/>
          <w:marTop w:val="0"/>
          <w:marBottom w:val="0"/>
          <w:divBdr>
            <w:top w:val="none" w:sz="0" w:space="0" w:color="auto"/>
            <w:left w:val="none" w:sz="0" w:space="0" w:color="auto"/>
            <w:bottom w:val="none" w:sz="0" w:space="0" w:color="auto"/>
            <w:right w:val="none" w:sz="0" w:space="0" w:color="auto"/>
          </w:divBdr>
          <w:divsChild>
            <w:div w:id="1650475523">
              <w:marLeft w:val="0"/>
              <w:marRight w:val="0"/>
              <w:marTop w:val="0"/>
              <w:marBottom w:val="0"/>
              <w:divBdr>
                <w:top w:val="none" w:sz="0" w:space="0" w:color="auto"/>
                <w:left w:val="none" w:sz="0" w:space="0" w:color="auto"/>
                <w:bottom w:val="none" w:sz="0" w:space="0" w:color="auto"/>
                <w:right w:val="none" w:sz="0" w:space="0" w:color="auto"/>
              </w:divBdr>
            </w:div>
          </w:divsChild>
        </w:div>
        <w:div w:id="2090689751">
          <w:marLeft w:val="0"/>
          <w:marRight w:val="0"/>
          <w:marTop w:val="0"/>
          <w:marBottom w:val="0"/>
          <w:divBdr>
            <w:top w:val="none" w:sz="0" w:space="0" w:color="auto"/>
            <w:left w:val="none" w:sz="0" w:space="0" w:color="auto"/>
            <w:bottom w:val="none" w:sz="0" w:space="0" w:color="auto"/>
            <w:right w:val="none" w:sz="0" w:space="0" w:color="auto"/>
          </w:divBdr>
          <w:divsChild>
            <w:div w:id="1412268007">
              <w:marLeft w:val="0"/>
              <w:marRight w:val="0"/>
              <w:marTop w:val="0"/>
              <w:marBottom w:val="0"/>
              <w:divBdr>
                <w:top w:val="none" w:sz="0" w:space="0" w:color="auto"/>
                <w:left w:val="none" w:sz="0" w:space="0" w:color="auto"/>
                <w:bottom w:val="none" w:sz="0" w:space="0" w:color="auto"/>
                <w:right w:val="none" w:sz="0" w:space="0" w:color="auto"/>
              </w:divBdr>
            </w:div>
          </w:divsChild>
        </w:div>
        <w:div w:id="2091920988">
          <w:marLeft w:val="0"/>
          <w:marRight w:val="0"/>
          <w:marTop w:val="0"/>
          <w:marBottom w:val="0"/>
          <w:divBdr>
            <w:top w:val="none" w:sz="0" w:space="0" w:color="auto"/>
            <w:left w:val="none" w:sz="0" w:space="0" w:color="auto"/>
            <w:bottom w:val="none" w:sz="0" w:space="0" w:color="auto"/>
            <w:right w:val="none" w:sz="0" w:space="0" w:color="auto"/>
          </w:divBdr>
          <w:divsChild>
            <w:div w:id="1461342847">
              <w:marLeft w:val="0"/>
              <w:marRight w:val="0"/>
              <w:marTop w:val="0"/>
              <w:marBottom w:val="0"/>
              <w:divBdr>
                <w:top w:val="none" w:sz="0" w:space="0" w:color="auto"/>
                <w:left w:val="none" w:sz="0" w:space="0" w:color="auto"/>
                <w:bottom w:val="none" w:sz="0" w:space="0" w:color="auto"/>
                <w:right w:val="none" w:sz="0" w:space="0" w:color="auto"/>
              </w:divBdr>
            </w:div>
          </w:divsChild>
        </w:div>
        <w:div w:id="2092315051">
          <w:marLeft w:val="0"/>
          <w:marRight w:val="0"/>
          <w:marTop w:val="0"/>
          <w:marBottom w:val="0"/>
          <w:divBdr>
            <w:top w:val="none" w:sz="0" w:space="0" w:color="auto"/>
            <w:left w:val="none" w:sz="0" w:space="0" w:color="auto"/>
            <w:bottom w:val="none" w:sz="0" w:space="0" w:color="auto"/>
            <w:right w:val="none" w:sz="0" w:space="0" w:color="auto"/>
          </w:divBdr>
          <w:divsChild>
            <w:div w:id="1022246012">
              <w:marLeft w:val="0"/>
              <w:marRight w:val="0"/>
              <w:marTop w:val="0"/>
              <w:marBottom w:val="0"/>
              <w:divBdr>
                <w:top w:val="none" w:sz="0" w:space="0" w:color="auto"/>
                <w:left w:val="none" w:sz="0" w:space="0" w:color="auto"/>
                <w:bottom w:val="none" w:sz="0" w:space="0" w:color="auto"/>
                <w:right w:val="none" w:sz="0" w:space="0" w:color="auto"/>
              </w:divBdr>
            </w:div>
          </w:divsChild>
        </w:div>
        <w:div w:id="2093311549">
          <w:marLeft w:val="0"/>
          <w:marRight w:val="0"/>
          <w:marTop w:val="0"/>
          <w:marBottom w:val="0"/>
          <w:divBdr>
            <w:top w:val="none" w:sz="0" w:space="0" w:color="auto"/>
            <w:left w:val="none" w:sz="0" w:space="0" w:color="auto"/>
            <w:bottom w:val="none" w:sz="0" w:space="0" w:color="auto"/>
            <w:right w:val="none" w:sz="0" w:space="0" w:color="auto"/>
          </w:divBdr>
          <w:divsChild>
            <w:div w:id="568461339">
              <w:marLeft w:val="0"/>
              <w:marRight w:val="0"/>
              <w:marTop w:val="0"/>
              <w:marBottom w:val="0"/>
              <w:divBdr>
                <w:top w:val="none" w:sz="0" w:space="0" w:color="auto"/>
                <w:left w:val="none" w:sz="0" w:space="0" w:color="auto"/>
                <w:bottom w:val="none" w:sz="0" w:space="0" w:color="auto"/>
                <w:right w:val="none" w:sz="0" w:space="0" w:color="auto"/>
              </w:divBdr>
            </w:div>
          </w:divsChild>
        </w:div>
        <w:div w:id="2093315539">
          <w:marLeft w:val="0"/>
          <w:marRight w:val="0"/>
          <w:marTop w:val="0"/>
          <w:marBottom w:val="0"/>
          <w:divBdr>
            <w:top w:val="none" w:sz="0" w:space="0" w:color="auto"/>
            <w:left w:val="none" w:sz="0" w:space="0" w:color="auto"/>
            <w:bottom w:val="none" w:sz="0" w:space="0" w:color="auto"/>
            <w:right w:val="none" w:sz="0" w:space="0" w:color="auto"/>
          </w:divBdr>
          <w:divsChild>
            <w:div w:id="544030361">
              <w:marLeft w:val="0"/>
              <w:marRight w:val="0"/>
              <w:marTop w:val="0"/>
              <w:marBottom w:val="0"/>
              <w:divBdr>
                <w:top w:val="none" w:sz="0" w:space="0" w:color="auto"/>
                <w:left w:val="none" w:sz="0" w:space="0" w:color="auto"/>
                <w:bottom w:val="none" w:sz="0" w:space="0" w:color="auto"/>
                <w:right w:val="none" w:sz="0" w:space="0" w:color="auto"/>
              </w:divBdr>
            </w:div>
          </w:divsChild>
        </w:div>
        <w:div w:id="2093619591">
          <w:marLeft w:val="0"/>
          <w:marRight w:val="0"/>
          <w:marTop w:val="0"/>
          <w:marBottom w:val="0"/>
          <w:divBdr>
            <w:top w:val="none" w:sz="0" w:space="0" w:color="auto"/>
            <w:left w:val="none" w:sz="0" w:space="0" w:color="auto"/>
            <w:bottom w:val="none" w:sz="0" w:space="0" w:color="auto"/>
            <w:right w:val="none" w:sz="0" w:space="0" w:color="auto"/>
          </w:divBdr>
          <w:divsChild>
            <w:div w:id="112093671">
              <w:marLeft w:val="0"/>
              <w:marRight w:val="0"/>
              <w:marTop w:val="0"/>
              <w:marBottom w:val="0"/>
              <w:divBdr>
                <w:top w:val="none" w:sz="0" w:space="0" w:color="auto"/>
                <w:left w:val="none" w:sz="0" w:space="0" w:color="auto"/>
                <w:bottom w:val="none" w:sz="0" w:space="0" w:color="auto"/>
                <w:right w:val="none" w:sz="0" w:space="0" w:color="auto"/>
              </w:divBdr>
            </w:div>
          </w:divsChild>
        </w:div>
        <w:div w:id="2094079853">
          <w:marLeft w:val="0"/>
          <w:marRight w:val="0"/>
          <w:marTop w:val="0"/>
          <w:marBottom w:val="0"/>
          <w:divBdr>
            <w:top w:val="none" w:sz="0" w:space="0" w:color="auto"/>
            <w:left w:val="none" w:sz="0" w:space="0" w:color="auto"/>
            <w:bottom w:val="none" w:sz="0" w:space="0" w:color="auto"/>
            <w:right w:val="none" w:sz="0" w:space="0" w:color="auto"/>
          </w:divBdr>
          <w:divsChild>
            <w:div w:id="1611931026">
              <w:marLeft w:val="0"/>
              <w:marRight w:val="0"/>
              <w:marTop w:val="0"/>
              <w:marBottom w:val="0"/>
              <w:divBdr>
                <w:top w:val="none" w:sz="0" w:space="0" w:color="auto"/>
                <w:left w:val="none" w:sz="0" w:space="0" w:color="auto"/>
                <w:bottom w:val="none" w:sz="0" w:space="0" w:color="auto"/>
                <w:right w:val="none" w:sz="0" w:space="0" w:color="auto"/>
              </w:divBdr>
            </w:div>
          </w:divsChild>
        </w:div>
        <w:div w:id="2096239478">
          <w:marLeft w:val="0"/>
          <w:marRight w:val="0"/>
          <w:marTop w:val="0"/>
          <w:marBottom w:val="0"/>
          <w:divBdr>
            <w:top w:val="none" w:sz="0" w:space="0" w:color="auto"/>
            <w:left w:val="none" w:sz="0" w:space="0" w:color="auto"/>
            <w:bottom w:val="none" w:sz="0" w:space="0" w:color="auto"/>
            <w:right w:val="none" w:sz="0" w:space="0" w:color="auto"/>
          </w:divBdr>
          <w:divsChild>
            <w:div w:id="141890461">
              <w:marLeft w:val="0"/>
              <w:marRight w:val="0"/>
              <w:marTop w:val="0"/>
              <w:marBottom w:val="0"/>
              <w:divBdr>
                <w:top w:val="none" w:sz="0" w:space="0" w:color="auto"/>
                <w:left w:val="none" w:sz="0" w:space="0" w:color="auto"/>
                <w:bottom w:val="none" w:sz="0" w:space="0" w:color="auto"/>
                <w:right w:val="none" w:sz="0" w:space="0" w:color="auto"/>
              </w:divBdr>
            </w:div>
          </w:divsChild>
        </w:div>
        <w:div w:id="2096240383">
          <w:marLeft w:val="0"/>
          <w:marRight w:val="0"/>
          <w:marTop w:val="0"/>
          <w:marBottom w:val="0"/>
          <w:divBdr>
            <w:top w:val="none" w:sz="0" w:space="0" w:color="auto"/>
            <w:left w:val="none" w:sz="0" w:space="0" w:color="auto"/>
            <w:bottom w:val="none" w:sz="0" w:space="0" w:color="auto"/>
            <w:right w:val="none" w:sz="0" w:space="0" w:color="auto"/>
          </w:divBdr>
          <w:divsChild>
            <w:div w:id="1284993746">
              <w:marLeft w:val="0"/>
              <w:marRight w:val="0"/>
              <w:marTop w:val="0"/>
              <w:marBottom w:val="0"/>
              <w:divBdr>
                <w:top w:val="none" w:sz="0" w:space="0" w:color="auto"/>
                <w:left w:val="none" w:sz="0" w:space="0" w:color="auto"/>
                <w:bottom w:val="none" w:sz="0" w:space="0" w:color="auto"/>
                <w:right w:val="none" w:sz="0" w:space="0" w:color="auto"/>
              </w:divBdr>
            </w:div>
          </w:divsChild>
        </w:div>
        <w:div w:id="2096586458">
          <w:marLeft w:val="0"/>
          <w:marRight w:val="0"/>
          <w:marTop w:val="0"/>
          <w:marBottom w:val="0"/>
          <w:divBdr>
            <w:top w:val="none" w:sz="0" w:space="0" w:color="auto"/>
            <w:left w:val="none" w:sz="0" w:space="0" w:color="auto"/>
            <w:bottom w:val="none" w:sz="0" w:space="0" w:color="auto"/>
            <w:right w:val="none" w:sz="0" w:space="0" w:color="auto"/>
          </w:divBdr>
          <w:divsChild>
            <w:div w:id="1882132898">
              <w:marLeft w:val="0"/>
              <w:marRight w:val="0"/>
              <w:marTop w:val="0"/>
              <w:marBottom w:val="0"/>
              <w:divBdr>
                <w:top w:val="none" w:sz="0" w:space="0" w:color="auto"/>
                <w:left w:val="none" w:sz="0" w:space="0" w:color="auto"/>
                <w:bottom w:val="none" w:sz="0" w:space="0" w:color="auto"/>
                <w:right w:val="none" w:sz="0" w:space="0" w:color="auto"/>
              </w:divBdr>
            </w:div>
          </w:divsChild>
        </w:div>
        <w:div w:id="2098749593">
          <w:marLeft w:val="0"/>
          <w:marRight w:val="0"/>
          <w:marTop w:val="0"/>
          <w:marBottom w:val="0"/>
          <w:divBdr>
            <w:top w:val="none" w:sz="0" w:space="0" w:color="auto"/>
            <w:left w:val="none" w:sz="0" w:space="0" w:color="auto"/>
            <w:bottom w:val="none" w:sz="0" w:space="0" w:color="auto"/>
            <w:right w:val="none" w:sz="0" w:space="0" w:color="auto"/>
          </w:divBdr>
          <w:divsChild>
            <w:div w:id="2008316049">
              <w:marLeft w:val="0"/>
              <w:marRight w:val="0"/>
              <w:marTop w:val="0"/>
              <w:marBottom w:val="0"/>
              <w:divBdr>
                <w:top w:val="none" w:sz="0" w:space="0" w:color="auto"/>
                <w:left w:val="none" w:sz="0" w:space="0" w:color="auto"/>
                <w:bottom w:val="none" w:sz="0" w:space="0" w:color="auto"/>
                <w:right w:val="none" w:sz="0" w:space="0" w:color="auto"/>
              </w:divBdr>
            </w:div>
          </w:divsChild>
        </w:div>
        <w:div w:id="2098793765">
          <w:marLeft w:val="0"/>
          <w:marRight w:val="0"/>
          <w:marTop w:val="0"/>
          <w:marBottom w:val="0"/>
          <w:divBdr>
            <w:top w:val="none" w:sz="0" w:space="0" w:color="auto"/>
            <w:left w:val="none" w:sz="0" w:space="0" w:color="auto"/>
            <w:bottom w:val="none" w:sz="0" w:space="0" w:color="auto"/>
            <w:right w:val="none" w:sz="0" w:space="0" w:color="auto"/>
          </w:divBdr>
          <w:divsChild>
            <w:div w:id="1826387676">
              <w:marLeft w:val="0"/>
              <w:marRight w:val="0"/>
              <w:marTop w:val="0"/>
              <w:marBottom w:val="0"/>
              <w:divBdr>
                <w:top w:val="none" w:sz="0" w:space="0" w:color="auto"/>
                <w:left w:val="none" w:sz="0" w:space="0" w:color="auto"/>
                <w:bottom w:val="none" w:sz="0" w:space="0" w:color="auto"/>
                <w:right w:val="none" w:sz="0" w:space="0" w:color="auto"/>
              </w:divBdr>
            </w:div>
          </w:divsChild>
        </w:div>
        <w:div w:id="2102215345">
          <w:marLeft w:val="0"/>
          <w:marRight w:val="0"/>
          <w:marTop w:val="0"/>
          <w:marBottom w:val="0"/>
          <w:divBdr>
            <w:top w:val="none" w:sz="0" w:space="0" w:color="auto"/>
            <w:left w:val="none" w:sz="0" w:space="0" w:color="auto"/>
            <w:bottom w:val="none" w:sz="0" w:space="0" w:color="auto"/>
            <w:right w:val="none" w:sz="0" w:space="0" w:color="auto"/>
          </w:divBdr>
          <w:divsChild>
            <w:div w:id="1140878116">
              <w:marLeft w:val="0"/>
              <w:marRight w:val="0"/>
              <w:marTop w:val="0"/>
              <w:marBottom w:val="0"/>
              <w:divBdr>
                <w:top w:val="none" w:sz="0" w:space="0" w:color="auto"/>
                <w:left w:val="none" w:sz="0" w:space="0" w:color="auto"/>
                <w:bottom w:val="none" w:sz="0" w:space="0" w:color="auto"/>
                <w:right w:val="none" w:sz="0" w:space="0" w:color="auto"/>
              </w:divBdr>
            </w:div>
          </w:divsChild>
        </w:div>
        <w:div w:id="2102329768">
          <w:marLeft w:val="0"/>
          <w:marRight w:val="0"/>
          <w:marTop w:val="0"/>
          <w:marBottom w:val="0"/>
          <w:divBdr>
            <w:top w:val="none" w:sz="0" w:space="0" w:color="auto"/>
            <w:left w:val="none" w:sz="0" w:space="0" w:color="auto"/>
            <w:bottom w:val="none" w:sz="0" w:space="0" w:color="auto"/>
            <w:right w:val="none" w:sz="0" w:space="0" w:color="auto"/>
          </w:divBdr>
          <w:divsChild>
            <w:div w:id="1273630027">
              <w:marLeft w:val="0"/>
              <w:marRight w:val="0"/>
              <w:marTop w:val="0"/>
              <w:marBottom w:val="0"/>
              <w:divBdr>
                <w:top w:val="none" w:sz="0" w:space="0" w:color="auto"/>
                <w:left w:val="none" w:sz="0" w:space="0" w:color="auto"/>
                <w:bottom w:val="none" w:sz="0" w:space="0" w:color="auto"/>
                <w:right w:val="none" w:sz="0" w:space="0" w:color="auto"/>
              </w:divBdr>
            </w:div>
          </w:divsChild>
        </w:div>
        <w:div w:id="2102411118">
          <w:marLeft w:val="0"/>
          <w:marRight w:val="0"/>
          <w:marTop w:val="0"/>
          <w:marBottom w:val="0"/>
          <w:divBdr>
            <w:top w:val="none" w:sz="0" w:space="0" w:color="auto"/>
            <w:left w:val="none" w:sz="0" w:space="0" w:color="auto"/>
            <w:bottom w:val="none" w:sz="0" w:space="0" w:color="auto"/>
            <w:right w:val="none" w:sz="0" w:space="0" w:color="auto"/>
          </w:divBdr>
          <w:divsChild>
            <w:div w:id="1216431889">
              <w:marLeft w:val="0"/>
              <w:marRight w:val="0"/>
              <w:marTop w:val="0"/>
              <w:marBottom w:val="0"/>
              <w:divBdr>
                <w:top w:val="none" w:sz="0" w:space="0" w:color="auto"/>
                <w:left w:val="none" w:sz="0" w:space="0" w:color="auto"/>
                <w:bottom w:val="none" w:sz="0" w:space="0" w:color="auto"/>
                <w:right w:val="none" w:sz="0" w:space="0" w:color="auto"/>
              </w:divBdr>
            </w:div>
          </w:divsChild>
        </w:div>
        <w:div w:id="2105374142">
          <w:marLeft w:val="0"/>
          <w:marRight w:val="0"/>
          <w:marTop w:val="0"/>
          <w:marBottom w:val="0"/>
          <w:divBdr>
            <w:top w:val="none" w:sz="0" w:space="0" w:color="auto"/>
            <w:left w:val="none" w:sz="0" w:space="0" w:color="auto"/>
            <w:bottom w:val="none" w:sz="0" w:space="0" w:color="auto"/>
            <w:right w:val="none" w:sz="0" w:space="0" w:color="auto"/>
          </w:divBdr>
          <w:divsChild>
            <w:div w:id="1870296816">
              <w:marLeft w:val="0"/>
              <w:marRight w:val="0"/>
              <w:marTop w:val="0"/>
              <w:marBottom w:val="0"/>
              <w:divBdr>
                <w:top w:val="none" w:sz="0" w:space="0" w:color="auto"/>
                <w:left w:val="none" w:sz="0" w:space="0" w:color="auto"/>
                <w:bottom w:val="none" w:sz="0" w:space="0" w:color="auto"/>
                <w:right w:val="none" w:sz="0" w:space="0" w:color="auto"/>
              </w:divBdr>
            </w:div>
          </w:divsChild>
        </w:div>
        <w:div w:id="2106992175">
          <w:marLeft w:val="0"/>
          <w:marRight w:val="0"/>
          <w:marTop w:val="0"/>
          <w:marBottom w:val="0"/>
          <w:divBdr>
            <w:top w:val="none" w:sz="0" w:space="0" w:color="auto"/>
            <w:left w:val="none" w:sz="0" w:space="0" w:color="auto"/>
            <w:bottom w:val="none" w:sz="0" w:space="0" w:color="auto"/>
            <w:right w:val="none" w:sz="0" w:space="0" w:color="auto"/>
          </w:divBdr>
          <w:divsChild>
            <w:div w:id="360403653">
              <w:marLeft w:val="0"/>
              <w:marRight w:val="0"/>
              <w:marTop w:val="0"/>
              <w:marBottom w:val="0"/>
              <w:divBdr>
                <w:top w:val="none" w:sz="0" w:space="0" w:color="auto"/>
                <w:left w:val="none" w:sz="0" w:space="0" w:color="auto"/>
                <w:bottom w:val="none" w:sz="0" w:space="0" w:color="auto"/>
                <w:right w:val="none" w:sz="0" w:space="0" w:color="auto"/>
              </w:divBdr>
            </w:div>
          </w:divsChild>
        </w:div>
        <w:div w:id="2107383964">
          <w:marLeft w:val="0"/>
          <w:marRight w:val="0"/>
          <w:marTop w:val="0"/>
          <w:marBottom w:val="0"/>
          <w:divBdr>
            <w:top w:val="none" w:sz="0" w:space="0" w:color="auto"/>
            <w:left w:val="none" w:sz="0" w:space="0" w:color="auto"/>
            <w:bottom w:val="none" w:sz="0" w:space="0" w:color="auto"/>
            <w:right w:val="none" w:sz="0" w:space="0" w:color="auto"/>
          </w:divBdr>
          <w:divsChild>
            <w:div w:id="862013338">
              <w:marLeft w:val="0"/>
              <w:marRight w:val="0"/>
              <w:marTop w:val="0"/>
              <w:marBottom w:val="0"/>
              <w:divBdr>
                <w:top w:val="none" w:sz="0" w:space="0" w:color="auto"/>
                <w:left w:val="none" w:sz="0" w:space="0" w:color="auto"/>
                <w:bottom w:val="none" w:sz="0" w:space="0" w:color="auto"/>
                <w:right w:val="none" w:sz="0" w:space="0" w:color="auto"/>
              </w:divBdr>
            </w:div>
          </w:divsChild>
        </w:div>
        <w:div w:id="2107459695">
          <w:marLeft w:val="0"/>
          <w:marRight w:val="0"/>
          <w:marTop w:val="0"/>
          <w:marBottom w:val="0"/>
          <w:divBdr>
            <w:top w:val="none" w:sz="0" w:space="0" w:color="auto"/>
            <w:left w:val="none" w:sz="0" w:space="0" w:color="auto"/>
            <w:bottom w:val="none" w:sz="0" w:space="0" w:color="auto"/>
            <w:right w:val="none" w:sz="0" w:space="0" w:color="auto"/>
          </w:divBdr>
          <w:divsChild>
            <w:div w:id="154299106">
              <w:marLeft w:val="0"/>
              <w:marRight w:val="0"/>
              <w:marTop w:val="0"/>
              <w:marBottom w:val="0"/>
              <w:divBdr>
                <w:top w:val="none" w:sz="0" w:space="0" w:color="auto"/>
                <w:left w:val="none" w:sz="0" w:space="0" w:color="auto"/>
                <w:bottom w:val="none" w:sz="0" w:space="0" w:color="auto"/>
                <w:right w:val="none" w:sz="0" w:space="0" w:color="auto"/>
              </w:divBdr>
            </w:div>
          </w:divsChild>
        </w:div>
        <w:div w:id="2107920988">
          <w:marLeft w:val="0"/>
          <w:marRight w:val="0"/>
          <w:marTop w:val="0"/>
          <w:marBottom w:val="0"/>
          <w:divBdr>
            <w:top w:val="none" w:sz="0" w:space="0" w:color="auto"/>
            <w:left w:val="none" w:sz="0" w:space="0" w:color="auto"/>
            <w:bottom w:val="none" w:sz="0" w:space="0" w:color="auto"/>
            <w:right w:val="none" w:sz="0" w:space="0" w:color="auto"/>
          </w:divBdr>
          <w:divsChild>
            <w:div w:id="1314020221">
              <w:marLeft w:val="0"/>
              <w:marRight w:val="0"/>
              <w:marTop w:val="0"/>
              <w:marBottom w:val="0"/>
              <w:divBdr>
                <w:top w:val="none" w:sz="0" w:space="0" w:color="auto"/>
                <w:left w:val="none" w:sz="0" w:space="0" w:color="auto"/>
                <w:bottom w:val="none" w:sz="0" w:space="0" w:color="auto"/>
                <w:right w:val="none" w:sz="0" w:space="0" w:color="auto"/>
              </w:divBdr>
            </w:div>
          </w:divsChild>
        </w:div>
        <w:div w:id="2109999976">
          <w:marLeft w:val="0"/>
          <w:marRight w:val="0"/>
          <w:marTop w:val="0"/>
          <w:marBottom w:val="0"/>
          <w:divBdr>
            <w:top w:val="none" w:sz="0" w:space="0" w:color="auto"/>
            <w:left w:val="none" w:sz="0" w:space="0" w:color="auto"/>
            <w:bottom w:val="none" w:sz="0" w:space="0" w:color="auto"/>
            <w:right w:val="none" w:sz="0" w:space="0" w:color="auto"/>
          </w:divBdr>
          <w:divsChild>
            <w:div w:id="1824924981">
              <w:marLeft w:val="0"/>
              <w:marRight w:val="0"/>
              <w:marTop w:val="0"/>
              <w:marBottom w:val="0"/>
              <w:divBdr>
                <w:top w:val="none" w:sz="0" w:space="0" w:color="auto"/>
                <w:left w:val="none" w:sz="0" w:space="0" w:color="auto"/>
                <w:bottom w:val="none" w:sz="0" w:space="0" w:color="auto"/>
                <w:right w:val="none" w:sz="0" w:space="0" w:color="auto"/>
              </w:divBdr>
            </w:div>
          </w:divsChild>
        </w:div>
        <w:div w:id="2110394904">
          <w:marLeft w:val="0"/>
          <w:marRight w:val="0"/>
          <w:marTop w:val="0"/>
          <w:marBottom w:val="0"/>
          <w:divBdr>
            <w:top w:val="none" w:sz="0" w:space="0" w:color="auto"/>
            <w:left w:val="none" w:sz="0" w:space="0" w:color="auto"/>
            <w:bottom w:val="none" w:sz="0" w:space="0" w:color="auto"/>
            <w:right w:val="none" w:sz="0" w:space="0" w:color="auto"/>
          </w:divBdr>
          <w:divsChild>
            <w:div w:id="1836341467">
              <w:marLeft w:val="0"/>
              <w:marRight w:val="0"/>
              <w:marTop w:val="0"/>
              <w:marBottom w:val="0"/>
              <w:divBdr>
                <w:top w:val="none" w:sz="0" w:space="0" w:color="auto"/>
                <w:left w:val="none" w:sz="0" w:space="0" w:color="auto"/>
                <w:bottom w:val="none" w:sz="0" w:space="0" w:color="auto"/>
                <w:right w:val="none" w:sz="0" w:space="0" w:color="auto"/>
              </w:divBdr>
            </w:div>
          </w:divsChild>
        </w:div>
        <w:div w:id="2111049285">
          <w:marLeft w:val="0"/>
          <w:marRight w:val="0"/>
          <w:marTop w:val="0"/>
          <w:marBottom w:val="0"/>
          <w:divBdr>
            <w:top w:val="none" w:sz="0" w:space="0" w:color="auto"/>
            <w:left w:val="none" w:sz="0" w:space="0" w:color="auto"/>
            <w:bottom w:val="none" w:sz="0" w:space="0" w:color="auto"/>
            <w:right w:val="none" w:sz="0" w:space="0" w:color="auto"/>
          </w:divBdr>
          <w:divsChild>
            <w:div w:id="87433515">
              <w:marLeft w:val="0"/>
              <w:marRight w:val="0"/>
              <w:marTop w:val="0"/>
              <w:marBottom w:val="0"/>
              <w:divBdr>
                <w:top w:val="none" w:sz="0" w:space="0" w:color="auto"/>
                <w:left w:val="none" w:sz="0" w:space="0" w:color="auto"/>
                <w:bottom w:val="none" w:sz="0" w:space="0" w:color="auto"/>
                <w:right w:val="none" w:sz="0" w:space="0" w:color="auto"/>
              </w:divBdr>
            </w:div>
          </w:divsChild>
        </w:div>
        <w:div w:id="2112317690">
          <w:marLeft w:val="0"/>
          <w:marRight w:val="0"/>
          <w:marTop w:val="0"/>
          <w:marBottom w:val="0"/>
          <w:divBdr>
            <w:top w:val="none" w:sz="0" w:space="0" w:color="auto"/>
            <w:left w:val="none" w:sz="0" w:space="0" w:color="auto"/>
            <w:bottom w:val="none" w:sz="0" w:space="0" w:color="auto"/>
            <w:right w:val="none" w:sz="0" w:space="0" w:color="auto"/>
          </w:divBdr>
          <w:divsChild>
            <w:div w:id="522287753">
              <w:marLeft w:val="0"/>
              <w:marRight w:val="0"/>
              <w:marTop w:val="0"/>
              <w:marBottom w:val="0"/>
              <w:divBdr>
                <w:top w:val="none" w:sz="0" w:space="0" w:color="auto"/>
                <w:left w:val="none" w:sz="0" w:space="0" w:color="auto"/>
                <w:bottom w:val="none" w:sz="0" w:space="0" w:color="auto"/>
                <w:right w:val="none" w:sz="0" w:space="0" w:color="auto"/>
              </w:divBdr>
            </w:div>
          </w:divsChild>
        </w:div>
        <w:div w:id="2115906000">
          <w:marLeft w:val="0"/>
          <w:marRight w:val="0"/>
          <w:marTop w:val="0"/>
          <w:marBottom w:val="0"/>
          <w:divBdr>
            <w:top w:val="none" w:sz="0" w:space="0" w:color="auto"/>
            <w:left w:val="none" w:sz="0" w:space="0" w:color="auto"/>
            <w:bottom w:val="none" w:sz="0" w:space="0" w:color="auto"/>
            <w:right w:val="none" w:sz="0" w:space="0" w:color="auto"/>
          </w:divBdr>
          <w:divsChild>
            <w:div w:id="152379881">
              <w:marLeft w:val="0"/>
              <w:marRight w:val="0"/>
              <w:marTop w:val="0"/>
              <w:marBottom w:val="0"/>
              <w:divBdr>
                <w:top w:val="none" w:sz="0" w:space="0" w:color="auto"/>
                <w:left w:val="none" w:sz="0" w:space="0" w:color="auto"/>
                <w:bottom w:val="none" w:sz="0" w:space="0" w:color="auto"/>
                <w:right w:val="none" w:sz="0" w:space="0" w:color="auto"/>
              </w:divBdr>
            </w:div>
          </w:divsChild>
        </w:div>
        <w:div w:id="2117943458">
          <w:marLeft w:val="0"/>
          <w:marRight w:val="0"/>
          <w:marTop w:val="0"/>
          <w:marBottom w:val="0"/>
          <w:divBdr>
            <w:top w:val="none" w:sz="0" w:space="0" w:color="auto"/>
            <w:left w:val="none" w:sz="0" w:space="0" w:color="auto"/>
            <w:bottom w:val="none" w:sz="0" w:space="0" w:color="auto"/>
            <w:right w:val="none" w:sz="0" w:space="0" w:color="auto"/>
          </w:divBdr>
          <w:divsChild>
            <w:div w:id="20976561">
              <w:marLeft w:val="0"/>
              <w:marRight w:val="0"/>
              <w:marTop w:val="0"/>
              <w:marBottom w:val="0"/>
              <w:divBdr>
                <w:top w:val="none" w:sz="0" w:space="0" w:color="auto"/>
                <w:left w:val="none" w:sz="0" w:space="0" w:color="auto"/>
                <w:bottom w:val="none" w:sz="0" w:space="0" w:color="auto"/>
                <w:right w:val="none" w:sz="0" w:space="0" w:color="auto"/>
              </w:divBdr>
            </w:div>
          </w:divsChild>
        </w:div>
        <w:div w:id="2118673186">
          <w:marLeft w:val="0"/>
          <w:marRight w:val="0"/>
          <w:marTop w:val="0"/>
          <w:marBottom w:val="0"/>
          <w:divBdr>
            <w:top w:val="none" w:sz="0" w:space="0" w:color="auto"/>
            <w:left w:val="none" w:sz="0" w:space="0" w:color="auto"/>
            <w:bottom w:val="none" w:sz="0" w:space="0" w:color="auto"/>
            <w:right w:val="none" w:sz="0" w:space="0" w:color="auto"/>
          </w:divBdr>
          <w:divsChild>
            <w:div w:id="76950060">
              <w:marLeft w:val="0"/>
              <w:marRight w:val="0"/>
              <w:marTop w:val="0"/>
              <w:marBottom w:val="0"/>
              <w:divBdr>
                <w:top w:val="none" w:sz="0" w:space="0" w:color="auto"/>
                <w:left w:val="none" w:sz="0" w:space="0" w:color="auto"/>
                <w:bottom w:val="none" w:sz="0" w:space="0" w:color="auto"/>
                <w:right w:val="none" w:sz="0" w:space="0" w:color="auto"/>
              </w:divBdr>
            </w:div>
          </w:divsChild>
        </w:div>
        <w:div w:id="2119520376">
          <w:marLeft w:val="0"/>
          <w:marRight w:val="0"/>
          <w:marTop w:val="0"/>
          <w:marBottom w:val="0"/>
          <w:divBdr>
            <w:top w:val="none" w:sz="0" w:space="0" w:color="auto"/>
            <w:left w:val="none" w:sz="0" w:space="0" w:color="auto"/>
            <w:bottom w:val="none" w:sz="0" w:space="0" w:color="auto"/>
            <w:right w:val="none" w:sz="0" w:space="0" w:color="auto"/>
          </w:divBdr>
          <w:divsChild>
            <w:div w:id="1300915594">
              <w:marLeft w:val="0"/>
              <w:marRight w:val="0"/>
              <w:marTop w:val="0"/>
              <w:marBottom w:val="0"/>
              <w:divBdr>
                <w:top w:val="none" w:sz="0" w:space="0" w:color="auto"/>
                <w:left w:val="none" w:sz="0" w:space="0" w:color="auto"/>
                <w:bottom w:val="none" w:sz="0" w:space="0" w:color="auto"/>
                <w:right w:val="none" w:sz="0" w:space="0" w:color="auto"/>
              </w:divBdr>
            </w:div>
          </w:divsChild>
        </w:div>
        <w:div w:id="2119984706">
          <w:marLeft w:val="0"/>
          <w:marRight w:val="0"/>
          <w:marTop w:val="0"/>
          <w:marBottom w:val="0"/>
          <w:divBdr>
            <w:top w:val="none" w:sz="0" w:space="0" w:color="auto"/>
            <w:left w:val="none" w:sz="0" w:space="0" w:color="auto"/>
            <w:bottom w:val="none" w:sz="0" w:space="0" w:color="auto"/>
            <w:right w:val="none" w:sz="0" w:space="0" w:color="auto"/>
          </w:divBdr>
          <w:divsChild>
            <w:div w:id="1946768627">
              <w:marLeft w:val="0"/>
              <w:marRight w:val="0"/>
              <w:marTop w:val="0"/>
              <w:marBottom w:val="0"/>
              <w:divBdr>
                <w:top w:val="none" w:sz="0" w:space="0" w:color="auto"/>
                <w:left w:val="none" w:sz="0" w:space="0" w:color="auto"/>
                <w:bottom w:val="none" w:sz="0" w:space="0" w:color="auto"/>
                <w:right w:val="none" w:sz="0" w:space="0" w:color="auto"/>
              </w:divBdr>
            </w:div>
          </w:divsChild>
        </w:div>
        <w:div w:id="2120055006">
          <w:marLeft w:val="0"/>
          <w:marRight w:val="0"/>
          <w:marTop w:val="0"/>
          <w:marBottom w:val="0"/>
          <w:divBdr>
            <w:top w:val="none" w:sz="0" w:space="0" w:color="auto"/>
            <w:left w:val="none" w:sz="0" w:space="0" w:color="auto"/>
            <w:bottom w:val="none" w:sz="0" w:space="0" w:color="auto"/>
            <w:right w:val="none" w:sz="0" w:space="0" w:color="auto"/>
          </w:divBdr>
          <w:divsChild>
            <w:div w:id="1593783573">
              <w:marLeft w:val="0"/>
              <w:marRight w:val="0"/>
              <w:marTop w:val="0"/>
              <w:marBottom w:val="0"/>
              <w:divBdr>
                <w:top w:val="none" w:sz="0" w:space="0" w:color="auto"/>
                <w:left w:val="none" w:sz="0" w:space="0" w:color="auto"/>
                <w:bottom w:val="none" w:sz="0" w:space="0" w:color="auto"/>
                <w:right w:val="none" w:sz="0" w:space="0" w:color="auto"/>
              </w:divBdr>
            </w:div>
          </w:divsChild>
        </w:div>
        <w:div w:id="2122020935">
          <w:marLeft w:val="0"/>
          <w:marRight w:val="0"/>
          <w:marTop w:val="0"/>
          <w:marBottom w:val="0"/>
          <w:divBdr>
            <w:top w:val="none" w:sz="0" w:space="0" w:color="auto"/>
            <w:left w:val="none" w:sz="0" w:space="0" w:color="auto"/>
            <w:bottom w:val="none" w:sz="0" w:space="0" w:color="auto"/>
            <w:right w:val="none" w:sz="0" w:space="0" w:color="auto"/>
          </w:divBdr>
          <w:divsChild>
            <w:div w:id="1380934639">
              <w:marLeft w:val="0"/>
              <w:marRight w:val="0"/>
              <w:marTop w:val="0"/>
              <w:marBottom w:val="0"/>
              <w:divBdr>
                <w:top w:val="none" w:sz="0" w:space="0" w:color="auto"/>
                <w:left w:val="none" w:sz="0" w:space="0" w:color="auto"/>
                <w:bottom w:val="none" w:sz="0" w:space="0" w:color="auto"/>
                <w:right w:val="none" w:sz="0" w:space="0" w:color="auto"/>
              </w:divBdr>
            </w:div>
          </w:divsChild>
        </w:div>
        <w:div w:id="2123377955">
          <w:marLeft w:val="0"/>
          <w:marRight w:val="0"/>
          <w:marTop w:val="0"/>
          <w:marBottom w:val="0"/>
          <w:divBdr>
            <w:top w:val="none" w:sz="0" w:space="0" w:color="auto"/>
            <w:left w:val="none" w:sz="0" w:space="0" w:color="auto"/>
            <w:bottom w:val="none" w:sz="0" w:space="0" w:color="auto"/>
            <w:right w:val="none" w:sz="0" w:space="0" w:color="auto"/>
          </w:divBdr>
          <w:divsChild>
            <w:div w:id="1853717736">
              <w:marLeft w:val="0"/>
              <w:marRight w:val="0"/>
              <w:marTop w:val="0"/>
              <w:marBottom w:val="0"/>
              <w:divBdr>
                <w:top w:val="none" w:sz="0" w:space="0" w:color="auto"/>
                <w:left w:val="none" w:sz="0" w:space="0" w:color="auto"/>
                <w:bottom w:val="none" w:sz="0" w:space="0" w:color="auto"/>
                <w:right w:val="none" w:sz="0" w:space="0" w:color="auto"/>
              </w:divBdr>
            </w:div>
          </w:divsChild>
        </w:div>
        <w:div w:id="2124032461">
          <w:marLeft w:val="0"/>
          <w:marRight w:val="0"/>
          <w:marTop w:val="0"/>
          <w:marBottom w:val="0"/>
          <w:divBdr>
            <w:top w:val="none" w:sz="0" w:space="0" w:color="auto"/>
            <w:left w:val="none" w:sz="0" w:space="0" w:color="auto"/>
            <w:bottom w:val="none" w:sz="0" w:space="0" w:color="auto"/>
            <w:right w:val="none" w:sz="0" w:space="0" w:color="auto"/>
          </w:divBdr>
          <w:divsChild>
            <w:div w:id="720128669">
              <w:marLeft w:val="0"/>
              <w:marRight w:val="0"/>
              <w:marTop w:val="0"/>
              <w:marBottom w:val="0"/>
              <w:divBdr>
                <w:top w:val="none" w:sz="0" w:space="0" w:color="auto"/>
                <w:left w:val="none" w:sz="0" w:space="0" w:color="auto"/>
                <w:bottom w:val="none" w:sz="0" w:space="0" w:color="auto"/>
                <w:right w:val="none" w:sz="0" w:space="0" w:color="auto"/>
              </w:divBdr>
            </w:div>
          </w:divsChild>
        </w:div>
        <w:div w:id="2125879294">
          <w:marLeft w:val="0"/>
          <w:marRight w:val="0"/>
          <w:marTop w:val="0"/>
          <w:marBottom w:val="0"/>
          <w:divBdr>
            <w:top w:val="none" w:sz="0" w:space="0" w:color="auto"/>
            <w:left w:val="none" w:sz="0" w:space="0" w:color="auto"/>
            <w:bottom w:val="none" w:sz="0" w:space="0" w:color="auto"/>
            <w:right w:val="none" w:sz="0" w:space="0" w:color="auto"/>
          </w:divBdr>
          <w:divsChild>
            <w:div w:id="1774126651">
              <w:marLeft w:val="0"/>
              <w:marRight w:val="0"/>
              <w:marTop w:val="0"/>
              <w:marBottom w:val="0"/>
              <w:divBdr>
                <w:top w:val="none" w:sz="0" w:space="0" w:color="auto"/>
                <w:left w:val="none" w:sz="0" w:space="0" w:color="auto"/>
                <w:bottom w:val="none" w:sz="0" w:space="0" w:color="auto"/>
                <w:right w:val="none" w:sz="0" w:space="0" w:color="auto"/>
              </w:divBdr>
            </w:div>
          </w:divsChild>
        </w:div>
        <w:div w:id="2126457020">
          <w:marLeft w:val="0"/>
          <w:marRight w:val="0"/>
          <w:marTop w:val="0"/>
          <w:marBottom w:val="0"/>
          <w:divBdr>
            <w:top w:val="none" w:sz="0" w:space="0" w:color="auto"/>
            <w:left w:val="none" w:sz="0" w:space="0" w:color="auto"/>
            <w:bottom w:val="none" w:sz="0" w:space="0" w:color="auto"/>
            <w:right w:val="none" w:sz="0" w:space="0" w:color="auto"/>
          </w:divBdr>
          <w:divsChild>
            <w:div w:id="859008281">
              <w:marLeft w:val="0"/>
              <w:marRight w:val="0"/>
              <w:marTop w:val="0"/>
              <w:marBottom w:val="0"/>
              <w:divBdr>
                <w:top w:val="none" w:sz="0" w:space="0" w:color="auto"/>
                <w:left w:val="none" w:sz="0" w:space="0" w:color="auto"/>
                <w:bottom w:val="none" w:sz="0" w:space="0" w:color="auto"/>
                <w:right w:val="none" w:sz="0" w:space="0" w:color="auto"/>
              </w:divBdr>
            </w:div>
          </w:divsChild>
        </w:div>
        <w:div w:id="2127042472">
          <w:marLeft w:val="0"/>
          <w:marRight w:val="0"/>
          <w:marTop w:val="0"/>
          <w:marBottom w:val="0"/>
          <w:divBdr>
            <w:top w:val="none" w:sz="0" w:space="0" w:color="auto"/>
            <w:left w:val="none" w:sz="0" w:space="0" w:color="auto"/>
            <w:bottom w:val="none" w:sz="0" w:space="0" w:color="auto"/>
            <w:right w:val="none" w:sz="0" w:space="0" w:color="auto"/>
          </w:divBdr>
          <w:divsChild>
            <w:div w:id="3174268">
              <w:marLeft w:val="0"/>
              <w:marRight w:val="0"/>
              <w:marTop w:val="0"/>
              <w:marBottom w:val="0"/>
              <w:divBdr>
                <w:top w:val="none" w:sz="0" w:space="0" w:color="auto"/>
                <w:left w:val="none" w:sz="0" w:space="0" w:color="auto"/>
                <w:bottom w:val="none" w:sz="0" w:space="0" w:color="auto"/>
                <w:right w:val="none" w:sz="0" w:space="0" w:color="auto"/>
              </w:divBdr>
            </w:div>
          </w:divsChild>
        </w:div>
        <w:div w:id="2129885122">
          <w:marLeft w:val="0"/>
          <w:marRight w:val="0"/>
          <w:marTop w:val="0"/>
          <w:marBottom w:val="0"/>
          <w:divBdr>
            <w:top w:val="none" w:sz="0" w:space="0" w:color="auto"/>
            <w:left w:val="none" w:sz="0" w:space="0" w:color="auto"/>
            <w:bottom w:val="none" w:sz="0" w:space="0" w:color="auto"/>
            <w:right w:val="none" w:sz="0" w:space="0" w:color="auto"/>
          </w:divBdr>
          <w:divsChild>
            <w:div w:id="1185707780">
              <w:marLeft w:val="0"/>
              <w:marRight w:val="0"/>
              <w:marTop w:val="0"/>
              <w:marBottom w:val="0"/>
              <w:divBdr>
                <w:top w:val="none" w:sz="0" w:space="0" w:color="auto"/>
                <w:left w:val="none" w:sz="0" w:space="0" w:color="auto"/>
                <w:bottom w:val="none" w:sz="0" w:space="0" w:color="auto"/>
                <w:right w:val="none" w:sz="0" w:space="0" w:color="auto"/>
              </w:divBdr>
            </w:div>
          </w:divsChild>
        </w:div>
        <w:div w:id="2131124702">
          <w:marLeft w:val="0"/>
          <w:marRight w:val="0"/>
          <w:marTop w:val="0"/>
          <w:marBottom w:val="0"/>
          <w:divBdr>
            <w:top w:val="none" w:sz="0" w:space="0" w:color="auto"/>
            <w:left w:val="none" w:sz="0" w:space="0" w:color="auto"/>
            <w:bottom w:val="none" w:sz="0" w:space="0" w:color="auto"/>
            <w:right w:val="none" w:sz="0" w:space="0" w:color="auto"/>
          </w:divBdr>
          <w:divsChild>
            <w:div w:id="140973387">
              <w:marLeft w:val="0"/>
              <w:marRight w:val="0"/>
              <w:marTop w:val="0"/>
              <w:marBottom w:val="0"/>
              <w:divBdr>
                <w:top w:val="none" w:sz="0" w:space="0" w:color="auto"/>
                <w:left w:val="none" w:sz="0" w:space="0" w:color="auto"/>
                <w:bottom w:val="none" w:sz="0" w:space="0" w:color="auto"/>
                <w:right w:val="none" w:sz="0" w:space="0" w:color="auto"/>
              </w:divBdr>
            </w:div>
          </w:divsChild>
        </w:div>
        <w:div w:id="2134015653">
          <w:marLeft w:val="0"/>
          <w:marRight w:val="0"/>
          <w:marTop w:val="0"/>
          <w:marBottom w:val="0"/>
          <w:divBdr>
            <w:top w:val="none" w:sz="0" w:space="0" w:color="auto"/>
            <w:left w:val="none" w:sz="0" w:space="0" w:color="auto"/>
            <w:bottom w:val="none" w:sz="0" w:space="0" w:color="auto"/>
            <w:right w:val="none" w:sz="0" w:space="0" w:color="auto"/>
          </w:divBdr>
          <w:divsChild>
            <w:div w:id="567155590">
              <w:marLeft w:val="0"/>
              <w:marRight w:val="0"/>
              <w:marTop w:val="0"/>
              <w:marBottom w:val="0"/>
              <w:divBdr>
                <w:top w:val="none" w:sz="0" w:space="0" w:color="auto"/>
                <w:left w:val="none" w:sz="0" w:space="0" w:color="auto"/>
                <w:bottom w:val="none" w:sz="0" w:space="0" w:color="auto"/>
                <w:right w:val="none" w:sz="0" w:space="0" w:color="auto"/>
              </w:divBdr>
            </w:div>
          </w:divsChild>
        </w:div>
        <w:div w:id="2134128808">
          <w:marLeft w:val="0"/>
          <w:marRight w:val="0"/>
          <w:marTop w:val="0"/>
          <w:marBottom w:val="0"/>
          <w:divBdr>
            <w:top w:val="none" w:sz="0" w:space="0" w:color="auto"/>
            <w:left w:val="none" w:sz="0" w:space="0" w:color="auto"/>
            <w:bottom w:val="none" w:sz="0" w:space="0" w:color="auto"/>
            <w:right w:val="none" w:sz="0" w:space="0" w:color="auto"/>
          </w:divBdr>
          <w:divsChild>
            <w:div w:id="559099417">
              <w:marLeft w:val="0"/>
              <w:marRight w:val="0"/>
              <w:marTop w:val="0"/>
              <w:marBottom w:val="0"/>
              <w:divBdr>
                <w:top w:val="none" w:sz="0" w:space="0" w:color="auto"/>
                <w:left w:val="none" w:sz="0" w:space="0" w:color="auto"/>
                <w:bottom w:val="none" w:sz="0" w:space="0" w:color="auto"/>
                <w:right w:val="none" w:sz="0" w:space="0" w:color="auto"/>
              </w:divBdr>
            </w:div>
          </w:divsChild>
        </w:div>
        <w:div w:id="2134592639">
          <w:marLeft w:val="0"/>
          <w:marRight w:val="0"/>
          <w:marTop w:val="0"/>
          <w:marBottom w:val="0"/>
          <w:divBdr>
            <w:top w:val="none" w:sz="0" w:space="0" w:color="auto"/>
            <w:left w:val="none" w:sz="0" w:space="0" w:color="auto"/>
            <w:bottom w:val="none" w:sz="0" w:space="0" w:color="auto"/>
            <w:right w:val="none" w:sz="0" w:space="0" w:color="auto"/>
          </w:divBdr>
          <w:divsChild>
            <w:div w:id="1788428196">
              <w:marLeft w:val="0"/>
              <w:marRight w:val="0"/>
              <w:marTop w:val="0"/>
              <w:marBottom w:val="0"/>
              <w:divBdr>
                <w:top w:val="none" w:sz="0" w:space="0" w:color="auto"/>
                <w:left w:val="none" w:sz="0" w:space="0" w:color="auto"/>
                <w:bottom w:val="none" w:sz="0" w:space="0" w:color="auto"/>
                <w:right w:val="none" w:sz="0" w:space="0" w:color="auto"/>
              </w:divBdr>
            </w:div>
          </w:divsChild>
        </w:div>
        <w:div w:id="2134861172">
          <w:marLeft w:val="0"/>
          <w:marRight w:val="0"/>
          <w:marTop w:val="0"/>
          <w:marBottom w:val="0"/>
          <w:divBdr>
            <w:top w:val="none" w:sz="0" w:space="0" w:color="auto"/>
            <w:left w:val="none" w:sz="0" w:space="0" w:color="auto"/>
            <w:bottom w:val="none" w:sz="0" w:space="0" w:color="auto"/>
            <w:right w:val="none" w:sz="0" w:space="0" w:color="auto"/>
          </w:divBdr>
          <w:divsChild>
            <w:div w:id="1736316836">
              <w:marLeft w:val="0"/>
              <w:marRight w:val="0"/>
              <w:marTop w:val="0"/>
              <w:marBottom w:val="0"/>
              <w:divBdr>
                <w:top w:val="none" w:sz="0" w:space="0" w:color="auto"/>
                <w:left w:val="none" w:sz="0" w:space="0" w:color="auto"/>
                <w:bottom w:val="none" w:sz="0" w:space="0" w:color="auto"/>
                <w:right w:val="none" w:sz="0" w:space="0" w:color="auto"/>
              </w:divBdr>
            </w:div>
          </w:divsChild>
        </w:div>
        <w:div w:id="2137485576">
          <w:marLeft w:val="0"/>
          <w:marRight w:val="0"/>
          <w:marTop w:val="0"/>
          <w:marBottom w:val="0"/>
          <w:divBdr>
            <w:top w:val="none" w:sz="0" w:space="0" w:color="auto"/>
            <w:left w:val="none" w:sz="0" w:space="0" w:color="auto"/>
            <w:bottom w:val="none" w:sz="0" w:space="0" w:color="auto"/>
            <w:right w:val="none" w:sz="0" w:space="0" w:color="auto"/>
          </w:divBdr>
          <w:divsChild>
            <w:div w:id="920605288">
              <w:marLeft w:val="0"/>
              <w:marRight w:val="0"/>
              <w:marTop w:val="0"/>
              <w:marBottom w:val="0"/>
              <w:divBdr>
                <w:top w:val="none" w:sz="0" w:space="0" w:color="auto"/>
                <w:left w:val="none" w:sz="0" w:space="0" w:color="auto"/>
                <w:bottom w:val="none" w:sz="0" w:space="0" w:color="auto"/>
                <w:right w:val="none" w:sz="0" w:space="0" w:color="auto"/>
              </w:divBdr>
            </w:div>
          </w:divsChild>
        </w:div>
        <w:div w:id="2137677987">
          <w:marLeft w:val="0"/>
          <w:marRight w:val="0"/>
          <w:marTop w:val="0"/>
          <w:marBottom w:val="0"/>
          <w:divBdr>
            <w:top w:val="none" w:sz="0" w:space="0" w:color="auto"/>
            <w:left w:val="none" w:sz="0" w:space="0" w:color="auto"/>
            <w:bottom w:val="none" w:sz="0" w:space="0" w:color="auto"/>
            <w:right w:val="none" w:sz="0" w:space="0" w:color="auto"/>
          </w:divBdr>
          <w:divsChild>
            <w:div w:id="1003512742">
              <w:marLeft w:val="0"/>
              <w:marRight w:val="0"/>
              <w:marTop w:val="0"/>
              <w:marBottom w:val="0"/>
              <w:divBdr>
                <w:top w:val="none" w:sz="0" w:space="0" w:color="auto"/>
                <w:left w:val="none" w:sz="0" w:space="0" w:color="auto"/>
                <w:bottom w:val="none" w:sz="0" w:space="0" w:color="auto"/>
                <w:right w:val="none" w:sz="0" w:space="0" w:color="auto"/>
              </w:divBdr>
            </w:div>
          </w:divsChild>
        </w:div>
        <w:div w:id="2138597844">
          <w:marLeft w:val="0"/>
          <w:marRight w:val="0"/>
          <w:marTop w:val="0"/>
          <w:marBottom w:val="0"/>
          <w:divBdr>
            <w:top w:val="none" w:sz="0" w:space="0" w:color="auto"/>
            <w:left w:val="none" w:sz="0" w:space="0" w:color="auto"/>
            <w:bottom w:val="none" w:sz="0" w:space="0" w:color="auto"/>
            <w:right w:val="none" w:sz="0" w:space="0" w:color="auto"/>
          </w:divBdr>
          <w:divsChild>
            <w:div w:id="9069014">
              <w:marLeft w:val="0"/>
              <w:marRight w:val="0"/>
              <w:marTop w:val="0"/>
              <w:marBottom w:val="0"/>
              <w:divBdr>
                <w:top w:val="none" w:sz="0" w:space="0" w:color="auto"/>
                <w:left w:val="none" w:sz="0" w:space="0" w:color="auto"/>
                <w:bottom w:val="none" w:sz="0" w:space="0" w:color="auto"/>
                <w:right w:val="none" w:sz="0" w:space="0" w:color="auto"/>
              </w:divBdr>
            </w:div>
          </w:divsChild>
        </w:div>
        <w:div w:id="2139032776">
          <w:marLeft w:val="0"/>
          <w:marRight w:val="0"/>
          <w:marTop w:val="0"/>
          <w:marBottom w:val="0"/>
          <w:divBdr>
            <w:top w:val="none" w:sz="0" w:space="0" w:color="auto"/>
            <w:left w:val="none" w:sz="0" w:space="0" w:color="auto"/>
            <w:bottom w:val="none" w:sz="0" w:space="0" w:color="auto"/>
            <w:right w:val="none" w:sz="0" w:space="0" w:color="auto"/>
          </w:divBdr>
          <w:divsChild>
            <w:div w:id="109059157">
              <w:marLeft w:val="0"/>
              <w:marRight w:val="0"/>
              <w:marTop w:val="0"/>
              <w:marBottom w:val="0"/>
              <w:divBdr>
                <w:top w:val="none" w:sz="0" w:space="0" w:color="auto"/>
                <w:left w:val="none" w:sz="0" w:space="0" w:color="auto"/>
                <w:bottom w:val="none" w:sz="0" w:space="0" w:color="auto"/>
                <w:right w:val="none" w:sz="0" w:space="0" w:color="auto"/>
              </w:divBdr>
            </w:div>
          </w:divsChild>
        </w:div>
        <w:div w:id="2139302124">
          <w:marLeft w:val="0"/>
          <w:marRight w:val="0"/>
          <w:marTop w:val="0"/>
          <w:marBottom w:val="0"/>
          <w:divBdr>
            <w:top w:val="none" w:sz="0" w:space="0" w:color="auto"/>
            <w:left w:val="none" w:sz="0" w:space="0" w:color="auto"/>
            <w:bottom w:val="none" w:sz="0" w:space="0" w:color="auto"/>
            <w:right w:val="none" w:sz="0" w:space="0" w:color="auto"/>
          </w:divBdr>
          <w:divsChild>
            <w:div w:id="1269653033">
              <w:marLeft w:val="0"/>
              <w:marRight w:val="0"/>
              <w:marTop w:val="0"/>
              <w:marBottom w:val="0"/>
              <w:divBdr>
                <w:top w:val="none" w:sz="0" w:space="0" w:color="auto"/>
                <w:left w:val="none" w:sz="0" w:space="0" w:color="auto"/>
                <w:bottom w:val="none" w:sz="0" w:space="0" w:color="auto"/>
                <w:right w:val="none" w:sz="0" w:space="0" w:color="auto"/>
              </w:divBdr>
            </w:div>
          </w:divsChild>
        </w:div>
        <w:div w:id="2140297698">
          <w:marLeft w:val="0"/>
          <w:marRight w:val="0"/>
          <w:marTop w:val="0"/>
          <w:marBottom w:val="0"/>
          <w:divBdr>
            <w:top w:val="none" w:sz="0" w:space="0" w:color="auto"/>
            <w:left w:val="none" w:sz="0" w:space="0" w:color="auto"/>
            <w:bottom w:val="none" w:sz="0" w:space="0" w:color="auto"/>
            <w:right w:val="none" w:sz="0" w:space="0" w:color="auto"/>
          </w:divBdr>
          <w:divsChild>
            <w:div w:id="481704637">
              <w:marLeft w:val="0"/>
              <w:marRight w:val="0"/>
              <w:marTop w:val="0"/>
              <w:marBottom w:val="0"/>
              <w:divBdr>
                <w:top w:val="none" w:sz="0" w:space="0" w:color="auto"/>
                <w:left w:val="none" w:sz="0" w:space="0" w:color="auto"/>
                <w:bottom w:val="none" w:sz="0" w:space="0" w:color="auto"/>
                <w:right w:val="none" w:sz="0" w:space="0" w:color="auto"/>
              </w:divBdr>
            </w:div>
          </w:divsChild>
        </w:div>
        <w:div w:id="2142382939">
          <w:marLeft w:val="0"/>
          <w:marRight w:val="0"/>
          <w:marTop w:val="0"/>
          <w:marBottom w:val="0"/>
          <w:divBdr>
            <w:top w:val="none" w:sz="0" w:space="0" w:color="auto"/>
            <w:left w:val="none" w:sz="0" w:space="0" w:color="auto"/>
            <w:bottom w:val="none" w:sz="0" w:space="0" w:color="auto"/>
            <w:right w:val="none" w:sz="0" w:space="0" w:color="auto"/>
          </w:divBdr>
          <w:divsChild>
            <w:div w:id="1724131414">
              <w:marLeft w:val="0"/>
              <w:marRight w:val="0"/>
              <w:marTop w:val="0"/>
              <w:marBottom w:val="0"/>
              <w:divBdr>
                <w:top w:val="none" w:sz="0" w:space="0" w:color="auto"/>
                <w:left w:val="none" w:sz="0" w:space="0" w:color="auto"/>
                <w:bottom w:val="none" w:sz="0" w:space="0" w:color="auto"/>
                <w:right w:val="none" w:sz="0" w:space="0" w:color="auto"/>
              </w:divBdr>
            </w:div>
          </w:divsChild>
        </w:div>
        <w:div w:id="2142724091">
          <w:marLeft w:val="0"/>
          <w:marRight w:val="0"/>
          <w:marTop w:val="0"/>
          <w:marBottom w:val="0"/>
          <w:divBdr>
            <w:top w:val="none" w:sz="0" w:space="0" w:color="auto"/>
            <w:left w:val="none" w:sz="0" w:space="0" w:color="auto"/>
            <w:bottom w:val="none" w:sz="0" w:space="0" w:color="auto"/>
            <w:right w:val="none" w:sz="0" w:space="0" w:color="auto"/>
          </w:divBdr>
          <w:divsChild>
            <w:div w:id="1037706616">
              <w:marLeft w:val="0"/>
              <w:marRight w:val="0"/>
              <w:marTop w:val="0"/>
              <w:marBottom w:val="0"/>
              <w:divBdr>
                <w:top w:val="none" w:sz="0" w:space="0" w:color="auto"/>
                <w:left w:val="none" w:sz="0" w:space="0" w:color="auto"/>
                <w:bottom w:val="none" w:sz="0" w:space="0" w:color="auto"/>
                <w:right w:val="none" w:sz="0" w:space="0" w:color="auto"/>
              </w:divBdr>
            </w:div>
          </w:divsChild>
        </w:div>
        <w:div w:id="2143035869">
          <w:marLeft w:val="0"/>
          <w:marRight w:val="0"/>
          <w:marTop w:val="0"/>
          <w:marBottom w:val="0"/>
          <w:divBdr>
            <w:top w:val="none" w:sz="0" w:space="0" w:color="auto"/>
            <w:left w:val="none" w:sz="0" w:space="0" w:color="auto"/>
            <w:bottom w:val="none" w:sz="0" w:space="0" w:color="auto"/>
            <w:right w:val="none" w:sz="0" w:space="0" w:color="auto"/>
          </w:divBdr>
          <w:divsChild>
            <w:div w:id="80833377">
              <w:marLeft w:val="0"/>
              <w:marRight w:val="0"/>
              <w:marTop w:val="0"/>
              <w:marBottom w:val="0"/>
              <w:divBdr>
                <w:top w:val="none" w:sz="0" w:space="0" w:color="auto"/>
                <w:left w:val="none" w:sz="0" w:space="0" w:color="auto"/>
                <w:bottom w:val="none" w:sz="0" w:space="0" w:color="auto"/>
                <w:right w:val="none" w:sz="0" w:space="0" w:color="auto"/>
              </w:divBdr>
            </w:div>
          </w:divsChild>
        </w:div>
        <w:div w:id="2144619478">
          <w:marLeft w:val="0"/>
          <w:marRight w:val="0"/>
          <w:marTop w:val="0"/>
          <w:marBottom w:val="0"/>
          <w:divBdr>
            <w:top w:val="none" w:sz="0" w:space="0" w:color="auto"/>
            <w:left w:val="none" w:sz="0" w:space="0" w:color="auto"/>
            <w:bottom w:val="none" w:sz="0" w:space="0" w:color="auto"/>
            <w:right w:val="none" w:sz="0" w:space="0" w:color="auto"/>
          </w:divBdr>
          <w:divsChild>
            <w:div w:id="19423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5733">
      <w:bodyDiv w:val="1"/>
      <w:marLeft w:val="0"/>
      <w:marRight w:val="0"/>
      <w:marTop w:val="0"/>
      <w:marBottom w:val="0"/>
      <w:divBdr>
        <w:top w:val="none" w:sz="0" w:space="0" w:color="auto"/>
        <w:left w:val="none" w:sz="0" w:space="0" w:color="auto"/>
        <w:bottom w:val="none" w:sz="0" w:space="0" w:color="auto"/>
        <w:right w:val="none" w:sz="0" w:space="0" w:color="auto"/>
      </w:divBdr>
    </w:div>
    <w:div w:id="576086919">
      <w:bodyDiv w:val="1"/>
      <w:marLeft w:val="0"/>
      <w:marRight w:val="0"/>
      <w:marTop w:val="0"/>
      <w:marBottom w:val="0"/>
      <w:divBdr>
        <w:top w:val="none" w:sz="0" w:space="0" w:color="auto"/>
        <w:left w:val="none" w:sz="0" w:space="0" w:color="auto"/>
        <w:bottom w:val="none" w:sz="0" w:space="0" w:color="auto"/>
        <w:right w:val="none" w:sz="0" w:space="0" w:color="auto"/>
      </w:divBdr>
      <w:divsChild>
        <w:div w:id="249197893">
          <w:marLeft w:val="0"/>
          <w:marRight w:val="0"/>
          <w:marTop w:val="0"/>
          <w:marBottom w:val="0"/>
          <w:divBdr>
            <w:top w:val="none" w:sz="0" w:space="0" w:color="auto"/>
            <w:left w:val="none" w:sz="0" w:space="0" w:color="auto"/>
            <w:bottom w:val="none" w:sz="0" w:space="0" w:color="auto"/>
            <w:right w:val="none" w:sz="0" w:space="0" w:color="auto"/>
          </w:divBdr>
          <w:divsChild>
            <w:div w:id="114641671">
              <w:marLeft w:val="0"/>
              <w:marRight w:val="0"/>
              <w:marTop w:val="0"/>
              <w:marBottom w:val="0"/>
              <w:divBdr>
                <w:top w:val="none" w:sz="0" w:space="0" w:color="auto"/>
                <w:left w:val="none" w:sz="0" w:space="0" w:color="auto"/>
                <w:bottom w:val="none" w:sz="0" w:space="0" w:color="auto"/>
                <w:right w:val="none" w:sz="0" w:space="0" w:color="auto"/>
              </w:divBdr>
            </w:div>
            <w:div w:id="374936849">
              <w:marLeft w:val="0"/>
              <w:marRight w:val="0"/>
              <w:marTop w:val="0"/>
              <w:marBottom w:val="0"/>
              <w:divBdr>
                <w:top w:val="none" w:sz="0" w:space="0" w:color="auto"/>
                <w:left w:val="none" w:sz="0" w:space="0" w:color="auto"/>
                <w:bottom w:val="none" w:sz="0" w:space="0" w:color="auto"/>
                <w:right w:val="none" w:sz="0" w:space="0" w:color="auto"/>
              </w:divBdr>
            </w:div>
            <w:div w:id="695155359">
              <w:marLeft w:val="0"/>
              <w:marRight w:val="0"/>
              <w:marTop w:val="0"/>
              <w:marBottom w:val="0"/>
              <w:divBdr>
                <w:top w:val="none" w:sz="0" w:space="0" w:color="auto"/>
                <w:left w:val="none" w:sz="0" w:space="0" w:color="auto"/>
                <w:bottom w:val="none" w:sz="0" w:space="0" w:color="auto"/>
                <w:right w:val="none" w:sz="0" w:space="0" w:color="auto"/>
              </w:divBdr>
            </w:div>
            <w:div w:id="735784393">
              <w:marLeft w:val="0"/>
              <w:marRight w:val="0"/>
              <w:marTop w:val="0"/>
              <w:marBottom w:val="0"/>
              <w:divBdr>
                <w:top w:val="none" w:sz="0" w:space="0" w:color="auto"/>
                <w:left w:val="none" w:sz="0" w:space="0" w:color="auto"/>
                <w:bottom w:val="none" w:sz="0" w:space="0" w:color="auto"/>
                <w:right w:val="none" w:sz="0" w:space="0" w:color="auto"/>
              </w:divBdr>
            </w:div>
            <w:div w:id="950624471">
              <w:marLeft w:val="0"/>
              <w:marRight w:val="0"/>
              <w:marTop w:val="0"/>
              <w:marBottom w:val="0"/>
              <w:divBdr>
                <w:top w:val="none" w:sz="0" w:space="0" w:color="auto"/>
                <w:left w:val="none" w:sz="0" w:space="0" w:color="auto"/>
                <w:bottom w:val="none" w:sz="0" w:space="0" w:color="auto"/>
                <w:right w:val="none" w:sz="0" w:space="0" w:color="auto"/>
              </w:divBdr>
            </w:div>
            <w:div w:id="1007361951">
              <w:marLeft w:val="0"/>
              <w:marRight w:val="0"/>
              <w:marTop w:val="0"/>
              <w:marBottom w:val="0"/>
              <w:divBdr>
                <w:top w:val="none" w:sz="0" w:space="0" w:color="auto"/>
                <w:left w:val="none" w:sz="0" w:space="0" w:color="auto"/>
                <w:bottom w:val="none" w:sz="0" w:space="0" w:color="auto"/>
                <w:right w:val="none" w:sz="0" w:space="0" w:color="auto"/>
              </w:divBdr>
            </w:div>
            <w:div w:id="1087657055">
              <w:marLeft w:val="0"/>
              <w:marRight w:val="0"/>
              <w:marTop w:val="0"/>
              <w:marBottom w:val="0"/>
              <w:divBdr>
                <w:top w:val="none" w:sz="0" w:space="0" w:color="auto"/>
                <w:left w:val="none" w:sz="0" w:space="0" w:color="auto"/>
                <w:bottom w:val="none" w:sz="0" w:space="0" w:color="auto"/>
                <w:right w:val="none" w:sz="0" w:space="0" w:color="auto"/>
              </w:divBdr>
            </w:div>
            <w:div w:id="1480147093">
              <w:marLeft w:val="0"/>
              <w:marRight w:val="0"/>
              <w:marTop w:val="0"/>
              <w:marBottom w:val="0"/>
              <w:divBdr>
                <w:top w:val="none" w:sz="0" w:space="0" w:color="auto"/>
                <w:left w:val="none" w:sz="0" w:space="0" w:color="auto"/>
                <w:bottom w:val="none" w:sz="0" w:space="0" w:color="auto"/>
                <w:right w:val="none" w:sz="0" w:space="0" w:color="auto"/>
              </w:divBdr>
            </w:div>
            <w:div w:id="1507205601">
              <w:marLeft w:val="0"/>
              <w:marRight w:val="0"/>
              <w:marTop w:val="0"/>
              <w:marBottom w:val="0"/>
              <w:divBdr>
                <w:top w:val="none" w:sz="0" w:space="0" w:color="auto"/>
                <w:left w:val="none" w:sz="0" w:space="0" w:color="auto"/>
                <w:bottom w:val="none" w:sz="0" w:space="0" w:color="auto"/>
                <w:right w:val="none" w:sz="0" w:space="0" w:color="auto"/>
              </w:divBdr>
            </w:div>
            <w:div w:id="1687974252">
              <w:marLeft w:val="0"/>
              <w:marRight w:val="0"/>
              <w:marTop w:val="0"/>
              <w:marBottom w:val="0"/>
              <w:divBdr>
                <w:top w:val="none" w:sz="0" w:space="0" w:color="auto"/>
                <w:left w:val="none" w:sz="0" w:space="0" w:color="auto"/>
                <w:bottom w:val="none" w:sz="0" w:space="0" w:color="auto"/>
                <w:right w:val="none" w:sz="0" w:space="0" w:color="auto"/>
              </w:divBdr>
            </w:div>
            <w:div w:id="1696998897">
              <w:marLeft w:val="0"/>
              <w:marRight w:val="0"/>
              <w:marTop w:val="0"/>
              <w:marBottom w:val="0"/>
              <w:divBdr>
                <w:top w:val="none" w:sz="0" w:space="0" w:color="auto"/>
                <w:left w:val="none" w:sz="0" w:space="0" w:color="auto"/>
                <w:bottom w:val="none" w:sz="0" w:space="0" w:color="auto"/>
                <w:right w:val="none" w:sz="0" w:space="0" w:color="auto"/>
              </w:divBdr>
            </w:div>
          </w:divsChild>
        </w:div>
        <w:div w:id="252320841">
          <w:marLeft w:val="0"/>
          <w:marRight w:val="0"/>
          <w:marTop w:val="0"/>
          <w:marBottom w:val="0"/>
          <w:divBdr>
            <w:top w:val="none" w:sz="0" w:space="0" w:color="auto"/>
            <w:left w:val="none" w:sz="0" w:space="0" w:color="auto"/>
            <w:bottom w:val="none" w:sz="0" w:space="0" w:color="auto"/>
            <w:right w:val="none" w:sz="0" w:space="0" w:color="auto"/>
          </w:divBdr>
        </w:div>
        <w:div w:id="551158633">
          <w:marLeft w:val="0"/>
          <w:marRight w:val="0"/>
          <w:marTop w:val="0"/>
          <w:marBottom w:val="0"/>
          <w:divBdr>
            <w:top w:val="none" w:sz="0" w:space="0" w:color="auto"/>
            <w:left w:val="none" w:sz="0" w:space="0" w:color="auto"/>
            <w:bottom w:val="none" w:sz="0" w:space="0" w:color="auto"/>
            <w:right w:val="none" w:sz="0" w:space="0" w:color="auto"/>
          </w:divBdr>
        </w:div>
        <w:div w:id="878510465">
          <w:marLeft w:val="0"/>
          <w:marRight w:val="0"/>
          <w:marTop w:val="0"/>
          <w:marBottom w:val="0"/>
          <w:divBdr>
            <w:top w:val="none" w:sz="0" w:space="0" w:color="auto"/>
            <w:left w:val="none" w:sz="0" w:space="0" w:color="auto"/>
            <w:bottom w:val="none" w:sz="0" w:space="0" w:color="auto"/>
            <w:right w:val="none" w:sz="0" w:space="0" w:color="auto"/>
          </w:divBdr>
        </w:div>
        <w:div w:id="1118522025">
          <w:marLeft w:val="0"/>
          <w:marRight w:val="0"/>
          <w:marTop w:val="0"/>
          <w:marBottom w:val="0"/>
          <w:divBdr>
            <w:top w:val="none" w:sz="0" w:space="0" w:color="auto"/>
            <w:left w:val="none" w:sz="0" w:space="0" w:color="auto"/>
            <w:bottom w:val="none" w:sz="0" w:space="0" w:color="auto"/>
            <w:right w:val="none" w:sz="0" w:space="0" w:color="auto"/>
          </w:divBdr>
        </w:div>
        <w:div w:id="1251818271">
          <w:marLeft w:val="0"/>
          <w:marRight w:val="0"/>
          <w:marTop w:val="0"/>
          <w:marBottom w:val="0"/>
          <w:divBdr>
            <w:top w:val="none" w:sz="0" w:space="0" w:color="auto"/>
            <w:left w:val="none" w:sz="0" w:space="0" w:color="auto"/>
            <w:bottom w:val="none" w:sz="0" w:space="0" w:color="auto"/>
            <w:right w:val="none" w:sz="0" w:space="0" w:color="auto"/>
          </w:divBdr>
        </w:div>
        <w:div w:id="1485394361">
          <w:marLeft w:val="0"/>
          <w:marRight w:val="0"/>
          <w:marTop w:val="0"/>
          <w:marBottom w:val="0"/>
          <w:divBdr>
            <w:top w:val="none" w:sz="0" w:space="0" w:color="auto"/>
            <w:left w:val="none" w:sz="0" w:space="0" w:color="auto"/>
            <w:bottom w:val="none" w:sz="0" w:space="0" w:color="auto"/>
            <w:right w:val="none" w:sz="0" w:space="0" w:color="auto"/>
          </w:divBdr>
        </w:div>
        <w:div w:id="1711108638">
          <w:marLeft w:val="0"/>
          <w:marRight w:val="0"/>
          <w:marTop w:val="0"/>
          <w:marBottom w:val="0"/>
          <w:divBdr>
            <w:top w:val="none" w:sz="0" w:space="0" w:color="auto"/>
            <w:left w:val="none" w:sz="0" w:space="0" w:color="auto"/>
            <w:bottom w:val="none" w:sz="0" w:space="0" w:color="auto"/>
            <w:right w:val="none" w:sz="0" w:space="0" w:color="auto"/>
          </w:divBdr>
        </w:div>
      </w:divsChild>
    </w:div>
    <w:div w:id="584992557">
      <w:bodyDiv w:val="1"/>
      <w:marLeft w:val="0"/>
      <w:marRight w:val="0"/>
      <w:marTop w:val="0"/>
      <w:marBottom w:val="0"/>
      <w:divBdr>
        <w:top w:val="none" w:sz="0" w:space="0" w:color="auto"/>
        <w:left w:val="none" w:sz="0" w:space="0" w:color="auto"/>
        <w:bottom w:val="none" w:sz="0" w:space="0" w:color="auto"/>
        <w:right w:val="none" w:sz="0" w:space="0" w:color="auto"/>
      </w:divBdr>
    </w:div>
    <w:div w:id="605963084">
      <w:bodyDiv w:val="1"/>
      <w:marLeft w:val="0"/>
      <w:marRight w:val="0"/>
      <w:marTop w:val="0"/>
      <w:marBottom w:val="0"/>
      <w:divBdr>
        <w:top w:val="none" w:sz="0" w:space="0" w:color="auto"/>
        <w:left w:val="none" w:sz="0" w:space="0" w:color="auto"/>
        <w:bottom w:val="none" w:sz="0" w:space="0" w:color="auto"/>
        <w:right w:val="none" w:sz="0" w:space="0" w:color="auto"/>
      </w:divBdr>
    </w:div>
    <w:div w:id="607083221">
      <w:bodyDiv w:val="1"/>
      <w:marLeft w:val="0"/>
      <w:marRight w:val="0"/>
      <w:marTop w:val="0"/>
      <w:marBottom w:val="0"/>
      <w:divBdr>
        <w:top w:val="none" w:sz="0" w:space="0" w:color="auto"/>
        <w:left w:val="none" w:sz="0" w:space="0" w:color="auto"/>
        <w:bottom w:val="none" w:sz="0" w:space="0" w:color="auto"/>
        <w:right w:val="none" w:sz="0" w:space="0" w:color="auto"/>
      </w:divBdr>
    </w:div>
    <w:div w:id="608970073">
      <w:bodyDiv w:val="1"/>
      <w:marLeft w:val="0"/>
      <w:marRight w:val="0"/>
      <w:marTop w:val="0"/>
      <w:marBottom w:val="0"/>
      <w:divBdr>
        <w:top w:val="none" w:sz="0" w:space="0" w:color="auto"/>
        <w:left w:val="none" w:sz="0" w:space="0" w:color="auto"/>
        <w:bottom w:val="none" w:sz="0" w:space="0" w:color="auto"/>
        <w:right w:val="none" w:sz="0" w:space="0" w:color="auto"/>
      </w:divBdr>
      <w:divsChild>
        <w:div w:id="203257565">
          <w:marLeft w:val="0"/>
          <w:marRight w:val="0"/>
          <w:marTop w:val="0"/>
          <w:marBottom w:val="0"/>
          <w:divBdr>
            <w:top w:val="none" w:sz="0" w:space="0" w:color="auto"/>
            <w:left w:val="none" w:sz="0" w:space="0" w:color="auto"/>
            <w:bottom w:val="none" w:sz="0" w:space="0" w:color="auto"/>
            <w:right w:val="none" w:sz="0" w:space="0" w:color="auto"/>
          </w:divBdr>
        </w:div>
        <w:div w:id="437795402">
          <w:marLeft w:val="0"/>
          <w:marRight w:val="0"/>
          <w:marTop w:val="0"/>
          <w:marBottom w:val="0"/>
          <w:divBdr>
            <w:top w:val="none" w:sz="0" w:space="0" w:color="auto"/>
            <w:left w:val="none" w:sz="0" w:space="0" w:color="auto"/>
            <w:bottom w:val="none" w:sz="0" w:space="0" w:color="auto"/>
            <w:right w:val="none" w:sz="0" w:space="0" w:color="auto"/>
          </w:divBdr>
        </w:div>
        <w:div w:id="578518979">
          <w:marLeft w:val="0"/>
          <w:marRight w:val="0"/>
          <w:marTop w:val="0"/>
          <w:marBottom w:val="0"/>
          <w:divBdr>
            <w:top w:val="none" w:sz="0" w:space="0" w:color="auto"/>
            <w:left w:val="none" w:sz="0" w:space="0" w:color="auto"/>
            <w:bottom w:val="none" w:sz="0" w:space="0" w:color="auto"/>
            <w:right w:val="none" w:sz="0" w:space="0" w:color="auto"/>
          </w:divBdr>
        </w:div>
        <w:div w:id="587232993">
          <w:marLeft w:val="0"/>
          <w:marRight w:val="0"/>
          <w:marTop w:val="0"/>
          <w:marBottom w:val="0"/>
          <w:divBdr>
            <w:top w:val="none" w:sz="0" w:space="0" w:color="auto"/>
            <w:left w:val="none" w:sz="0" w:space="0" w:color="auto"/>
            <w:bottom w:val="none" w:sz="0" w:space="0" w:color="auto"/>
            <w:right w:val="none" w:sz="0" w:space="0" w:color="auto"/>
          </w:divBdr>
        </w:div>
        <w:div w:id="1707169819">
          <w:marLeft w:val="0"/>
          <w:marRight w:val="0"/>
          <w:marTop w:val="0"/>
          <w:marBottom w:val="0"/>
          <w:divBdr>
            <w:top w:val="none" w:sz="0" w:space="0" w:color="auto"/>
            <w:left w:val="none" w:sz="0" w:space="0" w:color="auto"/>
            <w:bottom w:val="none" w:sz="0" w:space="0" w:color="auto"/>
            <w:right w:val="none" w:sz="0" w:space="0" w:color="auto"/>
          </w:divBdr>
        </w:div>
        <w:div w:id="1717392087">
          <w:marLeft w:val="0"/>
          <w:marRight w:val="0"/>
          <w:marTop w:val="0"/>
          <w:marBottom w:val="0"/>
          <w:divBdr>
            <w:top w:val="none" w:sz="0" w:space="0" w:color="auto"/>
            <w:left w:val="none" w:sz="0" w:space="0" w:color="auto"/>
            <w:bottom w:val="none" w:sz="0" w:space="0" w:color="auto"/>
            <w:right w:val="none" w:sz="0" w:space="0" w:color="auto"/>
          </w:divBdr>
        </w:div>
        <w:div w:id="1818497115">
          <w:marLeft w:val="0"/>
          <w:marRight w:val="0"/>
          <w:marTop w:val="0"/>
          <w:marBottom w:val="0"/>
          <w:divBdr>
            <w:top w:val="none" w:sz="0" w:space="0" w:color="auto"/>
            <w:left w:val="none" w:sz="0" w:space="0" w:color="auto"/>
            <w:bottom w:val="none" w:sz="0" w:space="0" w:color="auto"/>
            <w:right w:val="none" w:sz="0" w:space="0" w:color="auto"/>
          </w:divBdr>
        </w:div>
        <w:div w:id="2091999875">
          <w:marLeft w:val="0"/>
          <w:marRight w:val="0"/>
          <w:marTop w:val="0"/>
          <w:marBottom w:val="0"/>
          <w:divBdr>
            <w:top w:val="none" w:sz="0" w:space="0" w:color="auto"/>
            <w:left w:val="none" w:sz="0" w:space="0" w:color="auto"/>
            <w:bottom w:val="none" w:sz="0" w:space="0" w:color="auto"/>
            <w:right w:val="none" w:sz="0" w:space="0" w:color="auto"/>
          </w:divBdr>
        </w:div>
      </w:divsChild>
    </w:div>
    <w:div w:id="620379059">
      <w:bodyDiv w:val="1"/>
      <w:marLeft w:val="0"/>
      <w:marRight w:val="0"/>
      <w:marTop w:val="0"/>
      <w:marBottom w:val="0"/>
      <w:divBdr>
        <w:top w:val="none" w:sz="0" w:space="0" w:color="auto"/>
        <w:left w:val="none" w:sz="0" w:space="0" w:color="auto"/>
        <w:bottom w:val="none" w:sz="0" w:space="0" w:color="auto"/>
        <w:right w:val="none" w:sz="0" w:space="0" w:color="auto"/>
      </w:divBdr>
    </w:div>
    <w:div w:id="632176234">
      <w:bodyDiv w:val="1"/>
      <w:marLeft w:val="0"/>
      <w:marRight w:val="0"/>
      <w:marTop w:val="0"/>
      <w:marBottom w:val="0"/>
      <w:divBdr>
        <w:top w:val="none" w:sz="0" w:space="0" w:color="auto"/>
        <w:left w:val="none" w:sz="0" w:space="0" w:color="auto"/>
        <w:bottom w:val="none" w:sz="0" w:space="0" w:color="auto"/>
        <w:right w:val="none" w:sz="0" w:space="0" w:color="auto"/>
      </w:divBdr>
    </w:div>
    <w:div w:id="644705483">
      <w:bodyDiv w:val="1"/>
      <w:marLeft w:val="0"/>
      <w:marRight w:val="0"/>
      <w:marTop w:val="0"/>
      <w:marBottom w:val="0"/>
      <w:divBdr>
        <w:top w:val="none" w:sz="0" w:space="0" w:color="auto"/>
        <w:left w:val="none" w:sz="0" w:space="0" w:color="auto"/>
        <w:bottom w:val="none" w:sz="0" w:space="0" w:color="auto"/>
        <w:right w:val="none" w:sz="0" w:space="0" w:color="auto"/>
      </w:divBdr>
    </w:div>
    <w:div w:id="672297466">
      <w:bodyDiv w:val="1"/>
      <w:marLeft w:val="0"/>
      <w:marRight w:val="0"/>
      <w:marTop w:val="0"/>
      <w:marBottom w:val="0"/>
      <w:divBdr>
        <w:top w:val="none" w:sz="0" w:space="0" w:color="auto"/>
        <w:left w:val="none" w:sz="0" w:space="0" w:color="auto"/>
        <w:bottom w:val="none" w:sz="0" w:space="0" w:color="auto"/>
        <w:right w:val="none" w:sz="0" w:space="0" w:color="auto"/>
      </w:divBdr>
    </w:div>
    <w:div w:id="673386544">
      <w:bodyDiv w:val="1"/>
      <w:marLeft w:val="0"/>
      <w:marRight w:val="0"/>
      <w:marTop w:val="0"/>
      <w:marBottom w:val="0"/>
      <w:divBdr>
        <w:top w:val="none" w:sz="0" w:space="0" w:color="auto"/>
        <w:left w:val="none" w:sz="0" w:space="0" w:color="auto"/>
        <w:bottom w:val="none" w:sz="0" w:space="0" w:color="auto"/>
        <w:right w:val="none" w:sz="0" w:space="0" w:color="auto"/>
      </w:divBdr>
    </w:div>
    <w:div w:id="687870891">
      <w:bodyDiv w:val="1"/>
      <w:marLeft w:val="0"/>
      <w:marRight w:val="0"/>
      <w:marTop w:val="0"/>
      <w:marBottom w:val="0"/>
      <w:divBdr>
        <w:top w:val="none" w:sz="0" w:space="0" w:color="auto"/>
        <w:left w:val="none" w:sz="0" w:space="0" w:color="auto"/>
        <w:bottom w:val="none" w:sz="0" w:space="0" w:color="auto"/>
        <w:right w:val="none" w:sz="0" w:space="0" w:color="auto"/>
      </w:divBdr>
    </w:div>
    <w:div w:id="691079368">
      <w:bodyDiv w:val="1"/>
      <w:marLeft w:val="0"/>
      <w:marRight w:val="0"/>
      <w:marTop w:val="0"/>
      <w:marBottom w:val="0"/>
      <w:divBdr>
        <w:top w:val="none" w:sz="0" w:space="0" w:color="auto"/>
        <w:left w:val="none" w:sz="0" w:space="0" w:color="auto"/>
        <w:bottom w:val="none" w:sz="0" w:space="0" w:color="auto"/>
        <w:right w:val="none" w:sz="0" w:space="0" w:color="auto"/>
      </w:divBdr>
    </w:div>
    <w:div w:id="692145949">
      <w:bodyDiv w:val="1"/>
      <w:marLeft w:val="0"/>
      <w:marRight w:val="0"/>
      <w:marTop w:val="0"/>
      <w:marBottom w:val="0"/>
      <w:divBdr>
        <w:top w:val="none" w:sz="0" w:space="0" w:color="auto"/>
        <w:left w:val="none" w:sz="0" w:space="0" w:color="auto"/>
        <w:bottom w:val="none" w:sz="0" w:space="0" w:color="auto"/>
        <w:right w:val="none" w:sz="0" w:space="0" w:color="auto"/>
      </w:divBdr>
    </w:div>
    <w:div w:id="694313156">
      <w:bodyDiv w:val="1"/>
      <w:marLeft w:val="0"/>
      <w:marRight w:val="0"/>
      <w:marTop w:val="0"/>
      <w:marBottom w:val="0"/>
      <w:divBdr>
        <w:top w:val="none" w:sz="0" w:space="0" w:color="auto"/>
        <w:left w:val="none" w:sz="0" w:space="0" w:color="auto"/>
        <w:bottom w:val="none" w:sz="0" w:space="0" w:color="auto"/>
        <w:right w:val="none" w:sz="0" w:space="0" w:color="auto"/>
      </w:divBdr>
    </w:div>
    <w:div w:id="715853600">
      <w:bodyDiv w:val="1"/>
      <w:marLeft w:val="0"/>
      <w:marRight w:val="0"/>
      <w:marTop w:val="0"/>
      <w:marBottom w:val="0"/>
      <w:divBdr>
        <w:top w:val="none" w:sz="0" w:space="0" w:color="auto"/>
        <w:left w:val="none" w:sz="0" w:space="0" w:color="auto"/>
        <w:bottom w:val="none" w:sz="0" w:space="0" w:color="auto"/>
        <w:right w:val="none" w:sz="0" w:space="0" w:color="auto"/>
      </w:divBdr>
    </w:div>
    <w:div w:id="719090516">
      <w:bodyDiv w:val="1"/>
      <w:marLeft w:val="0"/>
      <w:marRight w:val="0"/>
      <w:marTop w:val="0"/>
      <w:marBottom w:val="0"/>
      <w:divBdr>
        <w:top w:val="none" w:sz="0" w:space="0" w:color="auto"/>
        <w:left w:val="none" w:sz="0" w:space="0" w:color="auto"/>
        <w:bottom w:val="none" w:sz="0" w:space="0" w:color="auto"/>
        <w:right w:val="none" w:sz="0" w:space="0" w:color="auto"/>
      </w:divBdr>
    </w:div>
    <w:div w:id="721488119">
      <w:bodyDiv w:val="1"/>
      <w:marLeft w:val="0"/>
      <w:marRight w:val="0"/>
      <w:marTop w:val="0"/>
      <w:marBottom w:val="0"/>
      <w:divBdr>
        <w:top w:val="none" w:sz="0" w:space="0" w:color="auto"/>
        <w:left w:val="none" w:sz="0" w:space="0" w:color="auto"/>
        <w:bottom w:val="none" w:sz="0" w:space="0" w:color="auto"/>
        <w:right w:val="none" w:sz="0" w:space="0" w:color="auto"/>
      </w:divBdr>
    </w:div>
    <w:div w:id="729111272">
      <w:bodyDiv w:val="1"/>
      <w:marLeft w:val="0"/>
      <w:marRight w:val="0"/>
      <w:marTop w:val="0"/>
      <w:marBottom w:val="0"/>
      <w:divBdr>
        <w:top w:val="none" w:sz="0" w:space="0" w:color="auto"/>
        <w:left w:val="none" w:sz="0" w:space="0" w:color="auto"/>
        <w:bottom w:val="none" w:sz="0" w:space="0" w:color="auto"/>
        <w:right w:val="none" w:sz="0" w:space="0" w:color="auto"/>
      </w:divBdr>
    </w:div>
    <w:div w:id="764570496">
      <w:bodyDiv w:val="1"/>
      <w:marLeft w:val="0"/>
      <w:marRight w:val="0"/>
      <w:marTop w:val="0"/>
      <w:marBottom w:val="0"/>
      <w:divBdr>
        <w:top w:val="none" w:sz="0" w:space="0" w:color="auto"/>
        <w:left w:val="none" w:sz="0" w:space="0" w:color="auto"/>
        <w:bottom w:val="none" w:sz="0" w:space="0" w:color="auto"/>
        <w:right w:val="none" w:sz="0" w:space="0" w:color="auto"/>
      </w:divBdr>
    </w:div>
    <w:div w:id="765156666">
      <w:bodyDiv w:val="1"/>
      <w:marLeft w:val="0"/>
      <w:marRight w:val="0"/>
      <w:marTop w:val="0"/>
      <w:marBottom w:val="0"/>
      <w:divBdr>
        <w:top w:val="none" w:sz="0" w:space="0" w:color="auto"/>
        <w:left w:val="none" w:sz="0" w:space="0" w:color="auto"/>
        <w:bottom w:val="none" w:sz="0" w:space="0" w:color="auto"/>
        <w:right w:val="none" w:sz="0" w:space="0" w:color="auto"/>
      </w:divBdr>
    </w:div>
    <w:div w:id="787089024">
      <w:bodyDiv w:val="1"/>
      <w:marLeft w:val="0"/>
      <w:marRight w:val="0"/>
      <w:marTop w:val="0"/>
      <w:marBottom w:val="0"/>
      <w:divBdr>
        <w:top w:val="none" w:sz="0" w:space="0" w:color="auto"/>
        <w:left w:val="none" w:sz="0" w:space="0" w:color="auto"/>
        <w:bottom w:val="none" w:sz="0" w:space="0" w:color="auto"/>
        <w:right w:val="none" w:sz="0" w:space="0" w:color="auto"/>
      </w:divBdr>
      <w:divsChild>
        <w:div w:id="115223987">
          <w:marLeft w:val="0"/>
          <w:marRight w:val="0"/>
          <w:marTop w:val="0"/>
          <w:marBottom w:val="0"/>
          <w:divBdr>
            <w:top w:val="none" w:sz="0" w:space="0" w:color="auto"/>
            <w:left w:val="none" w:sz="0" w:space="0" w:color="auto"/>
            <w:bottom w:val="none" w:sz="0" w:space="0" w:color="auto"/>
            <w:right w:val="none" w:sz="0" w:space="0" w:color="auto"/>
          </w:divBdr>
        </w:div>
        <w:div w:id="264533564">
          <w:marLeft w:val="0"/>
          <w:marRight w:val="0"/>
          <w:marTop w:val="0"/>
          <w:marBottom w:val="0"/>
          <w:divBdr>
            <w:top w:val="none" w:sz="0" w:space="0" w:color="auto"/>
            <w:left w:val="none" w:sz="0" w:space="0" w:color="auto"/>
            <w:bottom w:val="none" w:sz="0" w:space="0" w:color="auto"/>
            <w:right w:val="none" w:sz="0" w:space="0" w:color="auto"/>
          </w:divBdr>
        </w:div>
        <w:div w:id="342979406">
          <w:marLeft w:val="0"/>
          <w:marRight w:val="0"/>
          <w:marTop w:val="0"/>
          <w:marBottom w:val="0"/>
          <w:divBdr>
            <w:top w:val="none" w:sz="0" w:space="0" w:color="auto"/>
            <w:left w:val="none" w:sz="0" w:space="0" w:color="auto"/>
            <w:bottom w:val="none" w:sz="0" w:space="0" w:color="auto"/>
            <w:right w:val="none" w:sz="0" w:space="0" w:color="auto"/>
          </w:divBdr>
        </w:div>
        <w:div w:id="394738923">
          <w:marLeft w:val="0"/>
          <w:marRight w:val="0"/>
          <w:marTop w:val="0"/>
          <w:marBottom w:val="0"/>
          <w:divBdr>
            <w:top w:val="none" w:sz="0" w:space="0" w:color="auto"/>
            <w:left w:val="none" w:sz="0" w:space="0" w:color="auto"/>
            <w:bottom w:val="none" w:sz="0" w:space="0" w:color="auto"/>
            <w:right w:val="none" w:sz="0" w:space="0" w:color="auto"/>
          </w:divBdr>
        </w:div>
        <w:div w:id="476533099">
          <w:marLeft w:val="0"/>
          <w:marRight w:val="0"/>
          <w:marTop w:val="0"/>
          <w:marBottom w:val="0"/>
          <w:divBdr>
            <w:top w:val="none" w:sz="0" w:space="0" w:color="auto"/>
            <w:left w:val="none" w:sz="0" w:space="0" w:color="auto"/>
            <w:bottom w:val="none" w:sz="0" w:space="0" w:color="auto"/>
            <w:right w:val="none" w:sz="0" w:space="0" w:color="auto"/>
          </w:divBdr>
        </w:div>
        <w:div w:id="551965836">
          <w:marLeft w:val="0"/>
          <w:marRight w:val="0"/>
          <w:marTop w:val="0"/>
          <w:marBottom w:val="0"/>
          <w:divBdr>
            <w:top w:val="none" w:sz="0" w:space="0" w:color="auto"/>
            <w:left w:val="none" w:sz="0" w:space="0" w:color="auto"/>
            <w:bottom w:val="none" w:sz="0" w:space="0" w:color="auto"/>
            <w:right w:val="none" w:sz="0" w:space="0" w:color="auto"/>
          </w:divBdr>
        </w:div>
        <w:div w:id="663899174">
          <w:marLeft w:val="0"/>
          <w:marRight w:val="0"/>
          <w:marTop w:val="0"/>
          <w:marBottom w:val="0"/>
          <w:divBdr>
            <w:top w:val="none" w:sz="0" w:space="0" w:color="auto"/>
            <w:left w:val="none" w:sz="0" w:space="0" w:color="auto"/>
            <w:bottom w:val="none" w:sz="0" w:space="0" w:color="auto"/>
            <w:right w:val="none" w:sz="0" w:space="0" w:color="auto"/>
          </w:divBdr>
        </w:div>
        <w:div w:id="667254151">
          <w:marLeft w:val="0"/>
          <w:marRight w:val="0"/>
          <w:marTop w:val="0"/>
          <w:marBottom w:val="0"/>
          <w:divBdr>
            <w:top w:val="none" w:sz="0" w:space="0" w:color="auto"/>
            <w:left w:val="none" w:sz="0" w:space="0" w:color="auto"/>
            <w:bottom w:val="none" w:sz="0" w:space="0" w:color="auto"/>
            <w:right w:val="none" w:sz="0" w:space="0" w:color="auto"/>
          </w:divBdr>
        </w:div>
        <w:div w:id="770781862">
          <w:marLeft w:val="0"/>
          <w:marRight w:val="0"/>
          <w:marTop w:val="0"/>
          <w:marBottom w:val="0"/>
          <w:divBdr>
            <w:top w:val="none" w:sz="0" w:space="0" w:color="auto"/>
            <w:left w:val="none" w:sz="0" w:space="0" w:color="auto"/>
            <w:bottom w:val="none" w:sz="0" w:space="0" w:color="auto"/>
            <w:right w:val="none" w:sz="0" w:space="0" w:color="auto"/>
          </w:divBdr>
        </w:div>
        <w:div w:id="893739705">
          <w:marLeft w:val="0"/>
          <w:marRight w:val="0"/>
          <w:marTop w:val="0"/>
          <w:marBottom w:val="0"/>
          <w:divBdr>
            <w:top w:val="none" w:sz="0" w:space="0" w:color="auto"/>
            <w:left w:val="none" w:sz="0" w:space="0" w:color="auto"/>
            <w:bottom w:val="none" w:sz="0" w:space="0" w:color="auto"/>
            <w:right w:val="none" w:sz="0" w:space="0" w:color="auto"/>
          </w:divBdr>
        </w:div>
        <w:div w:id="953367089">
          <w:marLeft w:val="0"/>
          <w:marRight w:val="0"/>
          <w:marTop w:val="0"/>
          <w:marBottom w:val="0"/>
          <w:divBdr>
            <w:top w:val="none" w:sz="0" w:space="0" w:color="auto"/>
            <w:left w:val="none" w:sz="0" w:space="0" w:color="auto"/>
            <w:bottom w:val="none" w:sz="0" w:space="0" w:color="auto"/>
            <w:right w:val="none" w:sz="0" w:space="0" w:color="auto"/>
          </w:divBdr>
        </w:div>
        <w:div w:id="1062100734">
          <w:marLeft w:val="0"/>
          <w:marRight w:val="0"/>
          <w:marTop w:val="0"/>
          <w:marBottom w:val="0"/>
          <w:divBdr>
            <w:top w:val="none" w:sz="0" w:space="0" w:color="auto"/>
            <w:left w:val="none" w:sz="0" w:space="0" w:color="auto"/>
            <w:bottom w:val="none" w:sz="0" w:space="0" w:color="auto"/>
            <w:right w:val="none" w:sz="0" w:space="0" w:color="auto"/>
          </w:divBdr>
        </w:div>
        <w:div w:id="1563760247">
          <w:marLeft w:val="0"/>
          <w:marRight w:val="0"/>
          <w:marTop w:val="0"/>
          <w:marBottom w:val="0"/>
          <w:divBdr>
            <w:top w:val="none" w:sz="0" w:space="0" w:color="auto"/>
            <w:left w:val="none" w:sz="0" w:space="0" w:color="auto"/>
            <w:bottom w:val="none" w:sz="0" w:space="0" w:color="auto"/>
            <w:right w:val="none" w:sz="0" w:space="0" w:color="auto"/>
          </w:divBdr>
        </w:div>
        <w:div w:id="1744452350">
          <w:marLeft w:val="0"/>
          <w:marRight w:val="0"/>
          <w:marTop w:val="0"/>
          <w:marBottom w:val="0"/>
          <w:divBdr>
            <w:top w:val="none" w:sz="0" w:space="0" w:color="auto"/>
            <w:left w:val="none" w:sz="0" w:space="0" w:color="auto"/>
            <w:bottom w:val="none" w:sz="0" w:space="0" w:color="auto"/>
            <w:right w:val="none" w:sz="0" w:space="0" w:color="auto"/>
          </w:divBdr>
        </w:div>
        <w:div w:id="1817648527">
          <w:marLeft w:val="0"/>
          <w:marRight w:val="0"/>
          <w:marTop w:val="0"/>
          <w:marBottom w:val="0"/>
          <w:divBdr>
            <w:top w:val="none" w:sz="0" w:space="0" w:color="auto"/>
            <w:left w:val="none" w:sz="0" w:space="0" w:color="auto"/>
            <w:bottom w:val="none" w:sz="0" w:space="0" w:color="auto"/>
            <w:right w:val="none" w:sz="0" w:space="0" w:color="auto"/>
          </w:divBdr>
        </w:div>
        <w:div w:id="1889881366">
          <w:marLeft w:val="0"/>
          <w:marRight w:val="0"/>
          <w:marTop w:val="0"/>
          <w:marBottom w:val="0"/>
          <w:divBdr>
            <w:top w:val="none" w:sz="0" w:space="0" w:color="auto"/>
            <w:left w:val="none" w:sz="0" w:space="0" w:color="auto"/>
            <w:bottom w:val="none" w:sz="0" w:space="0" w:color="auto"/>
            <w:right w:val="none" w:sz="0" w:space="0" w:color="auto"/>
          </w:divBdr>
        </w:div>
        <w:div w:id="1950700923">
          <w:marLeft w:val="0"/>
          <w:marRight w:val="0"/>
          <w:marTop w:val="0"/>
          <w:marBottom w:val="0"/>
          <w:divBdr>
            <w:top w:val="none" w:sz="0" w:space="0" w:color="auto"/>
            <w:left w:val="none" w:sz="0" w:space="0" w:color="auto"/>
            <w:bottom w:val="none" w:sz="0" w:space="0" w:color="auto"/>
            <w:right w:val="none" w:sz="0" w:space="0" w:color="auto"/>
          </w:divBdr>
        </w:div>
        <w:div w:id="2081058054">
          <w:marLeft w:val="0"/>
          <w:marRight w:val="0"/>
          <w:marTop w:val="0"/>
          <w:marBottom w:val="0"/>
          <w:divBdr>
            <w:top w:val="none" w:sz="0" w:space="0" w:color="auto"/>
            <w:left w:val="none" w:sz="0" w:space="0" w:color="auto"/>
            <w:bottom w:val="none" w:sz="0" w:space="0" w:color="auto"/>
            <w:right w:val="none" w:sz="0" w:space="0" w:color="auto"/>
          </w:divBdr>
        </w:div>
        <w:div w:id="2142382092">
          <w:marLeft w:val="0"/>
          <w:marRight w:val="0"/>
          <w:marTop w:val="0"/>
          <w:marBottom w:val="0"/>
          <w:divBdr>
            <w:top w:val="none" w:sz="0" w:space="0" w:color="auto"/>
            <w:left w:val="none" w:sz="0" w:space="0" w:color="auto"/>
            <w:bottom w:val="none" w:sz="0" w:space="0" w:color="auto"/>
            <w:right w:val="none" w:sz="0" w:space="0" w:color="auto"/>
          </w:divBdr>
        </w:div>
      </w:divsChild>
    </w:div>
    <w:div w:id="789083788">
      <w:bodyDiv w:val="1"/>
      <w:marLeft w:val="0"/>
      <w:marRight w:val="0"/>
      <w:marTop w:val="0"/>
      <w:marBottom w:val="0"/>
      <w:divBdr>
        <w:top w:val="none" w:sz="0" w:space="0" w:color="auto"/>
        <w:left w:val="none" w:sz="0" w:space="0" w:color="auto"/>
        <w:bottom w:val="none" w:sz="0" w:space="0" w:color="auto"/>
        <w:right w:val="none" w:sz="0" w:space="0" w:color="auto"/>
      </w:divBdr>
    </w:div>
    <w:div w:id="803891327">
      <w:bodyDiv w:val="1"/>
      <w:marLeft w:val="0"/>
      <w:marRight w:val="0"/>
      <w:marTop w:val="0"/>
      <w:marBottom w:val="0"/>
      <w:divBdr>
        <w:top w:val="none" w:sz="0" w:space="0" w:color="auto"/>
        <w:left w:val="none" w:sz="0" w:space="0" w:color="auto"/>
        <w:bottom w:val="none" w:sz="0" w:space="0" w:color="auto"/>
        <w:right w:val="none" w:sz="0" w:space="0" w:color="auto"/>
      </w:divBdr>
    </w:div>
    <w:div w:id="823469943">
      <w:bodyDiv w:val="1"/>
      <w:marLeft w:val="0"/>
      <w:marRight w:val="0"/>
      <w:marTop w:val="0"/>
      <w:marBottom w:val="0"/>
      <w:divBdr>
        <w:top w:val="none" w:sz="0" w:space="0" w:color="auto"/>
        <w:left w:val="none" w:sz="0" w:space="0" w:color="auto"/>
        <w:bottom w:val="none" w:sz="0" w:space="0" w:color="auto"/>
        <w:right w:val="none" w:sz="0" w:space="0" w:color="auto"/>
      </w:divBdr>
    </w:div>
    <w:div w:id="850870657">
      <w:bodyDiv w:val="1"/>
      <w:marLeft w:val="0"/>
      <w:marRight w:val="0"/>
      <w:marTop w:val="0"/>
      <w:marBottom w:val="0"/>
      <w:divBdr>
        <w:top w:val="none" w:sz="0" w:space="0" w:color="auto"/>
        <w:left w:val="none" w:sz="0" w:space="0" w:color="auto"/>
        <w:bottom w:val="none" w:sz="0" w:space="0" w:color="auto"/>
        <w:right w:val="none" w:sz="0" w:space="0" w:color="auto"/>
      </w:divBdr>
    </w:div>
    <w:div w:id="866529727">
      <w:bodyDiv w:val="1"/>
      <w:marLeft w:val="0"/>
      <w:marRight w:val="0"/>
      <w:marTop w:val="0"/>
      <w:marBottom w:val="0"/>
      <w:divBdr>
        <w:top w:val="none" w:sz="0" w:space="0" w:color="auto"/>
        <w:left w:val="none" w:sz="0" w:space="0" w:color="auto"/>
        <w:bottom w:val="none" w:sz="0" w:space="0" w:color="auto"/>
        <w:right w:val="none" w:sz="0" w:space="0" w:color="auto"/>
      </w:divBdr>
    </w:div>
    <w:div w:id="869538694">
      <w:bodyDiv w:val="1"/>
      <w:marLeft w:val="0"/>
      <w:marRight w:val="0"/>
      <w:marTop w:val="0"/>
      <w:marBottom w:val="0"/>
      <w:divBdr>
        <w:top w:val="none" w:sz="0" w:space="0" w:color="auto"/>
        <w:left w:val="none" w:sz="0" w:space="0" w:color="auto"/>
        <w:bottom w:val="none" w:sz="0" w:space="0" w:color="auto"/>
        <w:right w:val="none" w:sz="0" w:space="0" w:color="auto"/>
      </w:divBdr>
    </w:div>
    <w:div w:id="885605892">
      <w:bodyDiv w:val="1"/>
      <w:marLeft w:val="0"/>
      <w:marRight w:val="0"/>
      <w:marTop w:val="0"/>
      <w:marBottom w:val="0"/>
      <w:divBdr>
        <w:top w:val="none" w:sz="0" w:space="0" w:color="auto"/>
        <w:left w:val="none" w:sz="0" w:space="0" w:color="auto"/>
        <w:bottom w:val="none" w:sz="0" w:space="0" w:color="auto"/>
        <w:right w:val="none" w:sz="0" w:space="0" w:color="auto"/>
      </w:divBdr>
    </w:div>
    <w:div w:id="891773760">
      <w:bodyDiv w:val="1"/>
      <w:marLeft w:val="0"/>
      <w:marRight w:val="0"/>
      <w:marTop w:val="0"/>
      <w:marBottom w:val="0"/>
      <w:divBdr>
        <w:top w:val="none" w:sz="0" w:space="0" w:color="auto"/>
        <w:left w:val="none" w:sz="0" w:space="0" w:color="auto"/>
        <w:bottom w:val="none" w:sz="0" w:space="0" w:color="auto"/>
        <w:right w:val="none" w:sz="0" w:space="0" w:color="auto"/>
      </w:divBdr>
    </w:div>
    <w:div w:id="895900480">
      <w:bodyDiv w:val="1"/>
      <w:marLeft w:val="0"/>
      <w:marRight w:val="0"/>
      <w:marTop w:val="0"/>
      <w:marBottom w:val="0"/>
      <w:divBdr>
        <w:top w:val="none" w:sz="0" w:space="0" w:color="auto"/>
        <w:left w:val="none" w:sz="0" w:space="0" w:color="auto"/>
        <w:bottom w:val="none" w:sz="0" w:space="0" w:color="auto"/>
        <w:right w:val="none" w:sz="0" w:space="0" w:color="auto"/>
      </w:divBdr>
    </w:div>
    <w:div w:id="921599546">
      <w:bodyDiv w:val="1"/>
      <w:marLeft w:val="0"/>
      <w:marRight w:val="0"/>
      <w:marTop w:val="0"/>
      <w:marBottom w:val="0"/>
      <w:divBdr>
        <w:top w:val="none" w:sz="0" w:space="0" w:color="auto"/>
        <w:left w:val="none" w:sz="0" w:space="0" w:color="auto"/>
        <w:bottom w:val="none" w:sz="0" w:space="0" w:color="auto"/>
        <w:right w:val="none" w:sz="0" w:space="0" w:color="auto"/>
      </w:divBdr>
      <w:divsChild>
        <w:div w:id="31853960">
          <w:marLeft w:val="0"/>
          <w:marRight w:val="0"/>
          <w:marTop w:val="0"/>
          <w:marBottom w:val="0"/>
          <w:divBdr>
            <w:top w:val="none" w:sz="0" w:space="0" w:color="auto"/>
            <w:left w:val="none" w:sz="0" w:space="0" w:color="auto"/>
            <w:bottom w:val="none" w:sz="0" w:space="0" w:color="auto"/>
            <w:right w:val="none" w:sz="0" w:space="0" w:color="auto"/>
          </w:divBdr>
        </w:div>
        <w:div w:id="290328371">
          <w:marLeft w:val="0"/>
          <w:marRight w:val="0"/>
          <w:marTop w:val="0"/>
          <w:marBottom w:val="0"/>
          <w:divBdr>
            <w:top w:val="none" w:sz="0" w:space="0" w:color="auto"/>
            <w:left w:val="none" w:sz="0" w:space="0" w:color="auto"/>
            <w:bottom w:val="none" w:sz="0" w:space="0" w:color="auto"/>
            <w:right w:val="none" w:sz="0" w:space="0" w:color="auto"/>
          </w:divBdr>
        </w:div>
        <w:div w:id="548759402">
          <w:marLeft w:val="0"/>
          <w:marRight w:val="0"/>
          <w:marTop w:val="0"/>
          <w:marBottom w:val="0"/>
          <w:divBdr>
            <w:top w:val="none" w:sz="0" w:space="0" w:color="auto"/>
            <w:left w:val="none" w:sz="0" w:space="0" w:color="auto"/>
            <w:bottom w:val="none" w:sz="0" w:space="0" w:color="auto"/>
            <w:right w:val="none" w:sz="0" w:space="0" w:color="auto"/>
          </w:divBdr>
        </w:div>
        <w:div w:id="616300806">
          <w:marLeft w:val="0"/>
          <w:marRight w:val="0"/>
          <w:marTop w:val="0"/>
          <w:marBottom w:val="0"/>
          <w:divBdr>
            <w:top w:val="none" w:sz="0" w:space="0" w:color="auto"/>
            <w:left w:val="none" w:sz="0" w:space="0" w:color="auto"/>
            <w:bottom w:val="none" w:sz="0" w:space="0" w:color="auto"/>
            <w:right w:val="none" w:sz="0" w:space="0" w:color="auto"/>
          </w:divBdr>
        </w:div>
        <w:div w:id="1241789647">
          <w:marLeft w:val="0"/>
          <w:marRight w:val="0"/>
          <w:marTop w:val="0"/>
          <w:marBottom w:val="0"/>
          <w:divBdr>
            <w:top w:val="none" w:sz="0" w:space="0" w:color="auto"/>
            <w:left w:val="none" w:sz="0" w:space="0" w:color="auto"/>
            <w:bottom w:val="none" w:sz="0" w:space="0" w:color="auto"/>
            <w:right w:val="none" w:sz="0" w:space="0" w:color="auto"/>
          </w:divBdr>
        </w:div>
      </w:divsChild>
    </w:div>
    <w:div w:id="925961391">
      <w:bodyDiv w:val="1"/>
      <w:marLeft w:val="0"/>
      <w:marRight w:val="0"/>
      <w:marTop w:val="0"/>
      <w:marBottom w:val="0"/>
      <w:divBdr>
        <w:top w:val="none" w:sz="0" w:space="0" w:color="auto"/>
        <w:left w:val="none" w:sz="0" w:space="0" w:color="auto"/>
        <w:bottom w:val="none" w:sz="0" w:space="0" w:color="auto"/>
        <w:right w:val="none" w:sz="0" w:space="0" w:color="auto"/>
      </w:divBdr>
    </w:div>
    <w:div w:id="932130060">
      <w:bodyDiv w:val="1"/>
      <w:marLeft w:val="0"/>
      <w:marRight w:val="0"/>
      <w:marTop w:val="0"/>
      <w:marBottom w:val="0"/>
      <w:divBdr>
        <w:top w:val="none" w:sz="0" w:space="0" w:color="auto"/>
        <w:left w:val="none" w:sz="0" w:space="0" w:color="auto"/>
        <w:bottom w:val="none" w:sz="0" w:space="0" w:color="auto"/>
        <w:right w:val="none" w:sz="0" w:space="0" w:color="auto"/>
      </w:divBdr>
    </w:div>
    <w:div w:id="949750158">
      <w:bodyDiv w:val="1"/>
      <w:marLeft w:val="0"/>
      <w:marRight w:val="0"/>
      <w:marTop w:val="0"/>
      <w:marBottom w:val="0"/>
      <w:divBdr>
        <w:top w:val="none" w:sz="0" w:space="0" w:color="auto"/>
        <w:left w:val="none" w:sz="0" w:space="0" w:color="auto"/>
        <w:bottom w:val="none" w:sz="0" w:space="0" w:color="auto"/>
        <w:right w:val="none" w:sz="0" w:space="0" w:color="auto"/>
      </w:divBdr>
    </w:div>
    <w:div w:id="961880351">
      <w:bodyDiv w:val="1"/>
      <w:marLeft w:val="0"/>
      <w:marRight w:val="0"/>
      <w:marTop w:val="0"/>
      <w:marBottom w:val="0"/>
      <w:divBdr>
        <w:top w:val="none" w:sz="0" w:space="0" w:color="auto"/>
        <w:left w:val="none" w:sz="0" w:space="0" w:color="auto"/>
        <w:bottom w:val="none" w:sz="0" w:space="0" w:color="auto"/>
        <w:right w:val="none" w:sz="0" w:space="0" w:color="auto"/>
      </w:divBdr>
    </w:div>
    <w:div w:id="974337980">
      <w:bodyDiv w:val="1"/>
      <w:marLeft w:val="0"/>
      <w:marRight w:val="0"/>
      <w:marTop w:val="0"/>
      <w:marBottom w:val="0"/>
      <w:divBdr>
        <w:top w:val="none" w:sz="0" w:space="0" w:color="auto"/>
        <w:left w:val="none" w:sz="0" w:space="0" w:color="auto"/>
        <w:bottom w:val="none" w:sz="0" w:space="0" w:color="auto"/>
        <w:right w:val="none" w:sz="0" w:space="0" w:color="auto"/>
      </w:divBdr>
    </w:div>
    <w:div w:id="978346459">
      <w:bodyDiv w:val="1"/>
      <w:marLeft w:val="0"/>
      <w:marRight w:val="0"/>
      <w:marTop w:val="0"/>
      <w:marBottom w:val="0"/>
      <w:divBdr>
        <w:top w:val="none" w:sz="0" w:space="0" w:color="auto"/>
        <w:left w:val="none" w:sz="0" w:space="0" w:color="auto"/>
        <w:bottom w:val="none" w:sz="0" w:space="0" w:color="auto"/>
        <w:right w:val="none" w:sz="0" w:space="0" w:color="auto"/>
      </w:divBdr>
    </w:div>
    <w:div w:id="982735820">
      <w:bodyDiv w:val="1"/>
      <w:marLeft w:val="0"/>
      <w:marRight w:val="0"/>
      <w:marTop w:val="0"/>
      <w:marBottom w:val="0"/>
      <w:divBdr>
        <w:top w:val="none" w:sz="0" w:space="0" w:color="auto"/>
        <w:left w:val="none" w:sz="0" w:space="0" w:color="auto"/>
        <w:bottom w:val="none" w:sz="0" w:space="0" w:color="auto"/>
        <w:right w:val="none" w:sz="0" w:space="0" w:color="auto"/>
      </w:divBdr>
    </w:div>
    <w:div w:id="1003900688">
      <w:bodyDiv w:val="1"/>
      <w:marLeft w:val="0"/>
      <w:marRight w:val="0"/>
      <w:marTop w:val="0"/>
      <w:marBottom w:val="0"/>
      <w:divBdr>
        <w:top w:val="none" w:sz="0" w:space="0" w:color="auto"/>
        <w:left w:val="none" w:sz="0" w:space="0" w:color="auto"/>
        <w:bottom w:val="none" w:sz="0" w:space="0" w:color="auto"/>
        <w:right w:val="none" w:sz="0" w:space="0" w:color="auto"/>
      </w:divBdr>
      <w:divsChild>
        <w:div w:id="1708145">
          <w:marLeft w:val="0"/>
          <w:marRight w:val="0"/>
          <w:marTop w:val="0"/>
          <w:marBottom w:val="0"/>
          <w:divBdr>
            <w:top w:val="none" w:sz="0" w:space="0" w:color="auto"/>
            <w:left w:val="none" w:sz="0" w:space="0" w:color="auto"/>
            <w:bottom w:val="none" w:sz="0" w:space="0" w:color="auto"/>
            <w:right w:val="none" w:sz="0" w:space="0" w:color="auto"/>
          </w:divBdr>
        </w:div>
        <w:div w:id="180051997">
          <w:marLeft w:val="0"/>
          <w:marRight w:val="0"/>
          <w:marTop w:val="0"/>
          <w:marBottom w:val="0"/>
          <w:divBdr>
            <w:top w:val="none" w:sz="0" w:space="0" w:color="auto"/>
            <w:left w:val="none" w:sz="0" w:space="0" w:color="auto"/>
            <w:bottom w:val="none" w:sz="0" w:space="0" w:color="auto"/>
            <w:right w:val="none" w:sz="0" w:space="0" w:color="auto"/>
          </w:divBdr>
        </w:div>
        <w:div w:id="201677667">
          <w:marLeft w:val="0"/>
          <w:marRight w:val="0"/>
          <w:marTop w:val="0"/>
          <w:marBottom w:val="0"/>
          <w:divBdr>
            <w:top w:val="none" w:sz="0" w:space="0" w:color="auto"/>
            <w:left w:val="none" w:sz="0" w:space="0" w:color="auto"/>
            <w:bottom w:val="none" w:sz="0" w:space="0" w:color="auto"/>
            <w:right w:val="none" w:sz="0" w:space="0" w:color="auto"/>
          </w:divBdr>
        </w:div>
        <w:div w:id="365102032">
          <w:marLeft w:val="0"/>
          <w:marRight w:val="0"/>
          <w:marTop w:val="0"/>
          <w:marBottom w:val="0"/>
          <w:divBdr>
            <w:top w:val="none" w:sz="0" w:space="0" w:color="auto"/>
            <w:left w:val="none" w:sz="0" w:space="0" w:color="auto"/>
            <w:bottom w:val="none" w:sz="0" w:space="0" w:color="auto"/>
            <w:right w:val="none" w:sz="0" w:space="0" w:color="auto"/>
          </w:divBdr>
        </w:div>
        <w:div w:id="372119961">
          <w:marLeft w:val="0"/>
          <w:marRight w:val="0"/>
          <w:marTop w:val="0"/>
          <w:marBottom w:val="0"/>
          <w:divBdr>
            <w:top w:val="none" w:sz="0" w:space="0" w:color="auto"/>
            <w:left w:val="none" w:sz="0" w:space="0" w:color="auto"/>
            <w:bottom w:val="none" w:sz="0" w:space="0" w:color="auto"/>
            <w:right w:val="none" w:sz="0" w:space="0" w:color="auto"/>
          </w:divBdr>
        </w:div>
        <w:div w:id="593826667">
          <w:marLeft w:val="0"/>
          <w:marRight w:val="0"/>
          <w:marTop w:val="0"/>
          <w:marBottom w:val="0"/>
          <w:divBdr>
            <w:top w:val="none" w:sz="0" w:space="0" w:color="auto"/>
            <w:left w:val="none" w:sz="0" w:space="0" w:color="auto"/>
            <w:bottom w:val="none" w:sz="0" w:space="0" w:color="auto"/>
            <w:right w:val="none" w:sz="0" w:space="0" w:color="auto"/>
          </w:divBdr>
        </w:div>
        <w:div w:id="616569238">
          <w:marLeft w:val="0"/>
          <w:marRight w:val="0"/>
          <w:marTop w:val="0"/>
          <w:marBottom w:val="0"/>
          <w:divBdr>
            <w:top w:val="none" w:sz="0" w:space="0" w:color="auto"/>
            <w:left w:val="none" w:sz="0" w:space="0" w:color="auto"/>
            <w:bottom w:val="none" w:sz="0" w:space="0" w:color="auto"/>
            <w:right w:val="none" w:sz="0" w:space="0" w:color="auto"/>
          </w:divBdr>
        </w:div>
        <w:div w:id="819004328">
          <w:marLeft w:val="0"/>
          <w:marRight w:val="0"/>
          <w:marTop w:val="0"/>
          <w:marBottom w:val="0"/>
          <w:divBdr>
            <w:top w:val="none" w:sz="0" w:space="0" w:color="auto"/>
            <w:left w:val="none" w:sz="0" w:space="0" w:color="auto"/>
            <w:bottom w:val="none" w:sz="0" w:space="0" w:color="auto"/>
            <w:right w:val="none" w:sz="0" w:space="0" w:color="auto"/>
          </w:divBdr>
        </w:div>
        <w:div w:id="895968156">
          <w:marLeft w:val="0"/>
          <w:marRight w:val="0"/>
          <w:marTop w:val="0"/>
          <w:marBottom w:val="0"/>
          <w:divBdr>
            <w:top w:val="none" w:sz="0" w:space="0" w:color="auto"/>
            <w:left w:val="none" w:sz="0" w:space="0" w:color="auto"/>
            <w:bottom w:val="none" w:sz="0" w:space="0" w:color="auto"/>
            <w:right w:val="none" w:sz="0" w:space="0" w:color="auto"/>
          </w:divBdr>
        </w:div>
        <w:div w:id="940991368">
          <w:marLeft w:val="0"/>
          <w:marRight w:val="0"/>
          <w:marTop w:val="0"/>
          <w:marBottom w:val="0"/>
          <w:divBdr>
            <w:top w:val="none" w:sz="0" w:space="0" w:color="auto"/>
            <w:left w:val="none" w:sz="0" w:space="0" w:color="auto"/>
            <w:bottom w:val="none" w:sz="0" w:space="0" w:color="auto"/>
            <w:right w:val="none" w:sz="0" w:space="0" w:color="auto"/>
          </w:divBdr>
        </w:div>
        <w:div w:id="941108862">
          <w:marLeft w:val="0"/>
          <w:marRight w:val="0"/>
          <w:marTop w:val="0"/>
          <w:marBottom w:val="0"/>
          <w:divBdr>
            <w:top w:val="none" w:sz="0" w:space="0" w:color="auto"/>
            <w:left w:val="none" w:sz="0" w:space="0" w:color="auto"/>
            <w:bottom w:val="none" w:sz="0" w:space="0" w:color="auto"/>
            <w:right w:val="none" w:sz="0" w:space="0" w:color="auto"/>
          </w:divBdr>
        </w:div>
        <w:div w:id="1006782911">
          <w:marLeft w:val="0"/>
          <w:marRight w:val="0"/>
          <w:marTop w:val="0"/>
          <w:marBottom w:val="0"/>
          <w:divBdr>
            <w:top w:val="none" w:sz="0" w:space="0" w:color="auto"/>
            <w:left w:val="none" w:sz="0" w:space="0" w:color="auto"/>
            <w:bottom w:val="none" w:sz="0" w:space="0" w:color="auto"/>
            <w:right w:val="none" w:sz="0" w:space="0" w:color="auto"/>
          </w:divBdr>
        </w:div>
        <w:div w:id="1285119929">
          <w:marLeft w:val="0"/>
          <w:marRight w:val="0"/>
          <w:marTop w:val="0"/>
          <w:marBottom w:val="0"/>
          <w:divBdr>
            <w:top w:val="none" w:sz="0" w:space="0" w:color="auto"/>
            <w:left w:val="none" w:sz="0" w:space="0" w:color="auto"/>
            <w:bottom w:val="none" w:sz="0" w:space="0" w:color="auto"/>
            <w:right w:val="none" w:sz="0" w:space="0" w:color="auto"/>
          </w:divBdr>
        </w:div>
        <w:div w:id="1525363887">
          <w:marLeft w:val="0"/>
          <w:marRight w:val="0"/>
          <w:marTop w:val="0"/>
          <w:marBottom w:val="0"/>
          <w:divBdr>
            <w:top w:val="none" w:sz="0" w:space="0" w:color="auto"/>
            <w:left w:val="none" w:sz="0" w:space="0" w:color="auto"/>
            <w:bottom w:val="none" w:sz="0" w:space="0" w:color="auto"/>
            <w:right w:val="none" w:sz="0" w:space="0" w:color="auto"/>
          </w:divBdr>
        </w:div>
        <w:div w:id="1601527963">
          <w:marLeft w:val="0"/>
          <w:marRight w:val="0"/>
          <w:marTop w:val="0"/>
          <w:marBottom w:val="0"/>
          <w:divBdr>
            <w:top w:val="none" w:sz="0" w:space="0" w:color="auto"/>
            <w:left w:val="none" w:sz="0" w:space="0" w:color="auto"/>
            <w:bottom w:val="none" w:sz="0" w:space="0" w:color="auto"/>
            <w:right w:val="none" w:sz="0" w:space="0" w:color="auto"/>
          </w:divBdr>
        </w:div>
        <w:div w:id="1786197836">
          <w:marLeft w:val="0"/>
          <w:marRight w:val="0"/>
          <w:marTop w:val="0"/>
          <w:marBottom w:val="0"/>
          <w:divBdr>
            <w:top w:val="none" w:sz="0" w:space="0" w:color="auto"/>
            <w:left w:val="none" w:sz="0" w:space="0" w:color="auto"/>
            <w:bottom w:val="none" w:sz="0" w:space="0" w:color="auto"/>
            <w:right w:val="none" w:sz="0" w:space="0" w:color="auto"/>
          </w:divBdr>
        </w:div>
        <w:div w:id="1933851247">
          <w:marLeft w:val="0"/>
          <w:marRight w:val="0"/>
          <w:marTop w:val="0"/>
          <w:marBottom w:val="0"/>
          <w:divBdr>
            <w:top w:val="none" w:sz="0" w:space="0" w:color="auto"/>
            <w:left w:val="none" w:sz="0" w:space="0" w:color="auto"/>
            <w:bottom w:val="none" w:sz="0" w:space="0" w:color="auto"/>
            <w:right w:val="none" w:sz="0" w:space="0" w:color="auto"/>
          </w:divBdr>
        </w:div>
        <w:div w:id="1950968973">
          <w:marLeft w:val="0"/>
          <w:marRight w:val="0"/>
          <w:marTop w:val="0"/>
          <w:marBottom w:val="0"/>
          <w:divBdr>
            <w:top w:val="none" w:sz="0" w:space="0" w:color="auto"/>
            <w:left w:val="none" w:sz="0" w:space="0" w:color="auto"/>
            <w:bottom w:val="none" w:sz="0" w:space="0" w:color="auto"/>
            <w:right w:val="none" w:sz="0" w:space="0" w:color="auto"/>
          </w:divBdr>
        </w:div>
        <w:div w:id="2036031257">
          <w:marLeft w:val="0"/>
          <w:marRight w:val="0"/>
          <w:marTop w:val="0"/>
          <w:marBottom w:val="0"/>
          <w:divBdr>
            <w:top w:val="none" w:sz="0" w:space="0" w:color="auto"/>
            <w:left w:val="none" w:sz="0" w:space="0" w:color="auto"/>
            <w:bottom w:val="none" w:sz="0" w:space="0" w:color="auto"/>
            <w:right w:val="none" w:sz="0" w:space="0" w:color="auto"/>
          </w:divBdr>
        </w:div>
      </w:divsChild>
    </w:div>
    <w:div w:id="1027675963">
      <w:bodyDiv w:val="1"/>
      <w:marLeft w:val="0"/>
      <w:marRight w:val="0"/>
      <w:marTop w:val="0"/>
      <w:marBottom w:val="0"/>
      <w:divBdr>
        <w:top w:val="none" w:sz="0" w:space="0" w:color="auto"/>
        <w:left w:val="none" w:sz="0" w:space="0" w:color="auto"/>
        <w:bottom w:val="none" w:sz="0" w:space="0" w:color="auto"/>
        <w:right w:val="none" w:sz="0" w:space="0" w:color="auto"/>
      </w:divBdr>
    </w:div>
    <w:div w:id="1047297337">
      <w:bodyDiv w:val="1"/>
      <w:marLeft w:val="0"/>
      <w:marRight w:val="0"/>
      <w:marTop w:val="0"/>
      <w:marBottom w:val="0"/>
      <w:divBdr>
        <w:top w:val="none" w:sz="0" w:space="0" w:color="auto"/>
        <w:left w:val="none" w:sz="0" w:space="0" w:color="auto"/>
        <w:bottom w:val="none" w:sz="0" w:space="0" w:color="auto"/>
        <w:right w:val="none" w:sz="0" w:space="0" w:color="auto"/>
      </w:divBdr>
    </w:div>
    <w:div w:id="1074618998">
      <w:bodyDiv w:val="1"/>
      <w:marLeft w:val="0"/>
      <w:marRight w:val="0"/>
      <w:marTop w:val="0"/>
      <w:marBottom w:val="0"/>
      <w:divBdr>
        <w:top w:val="none" w:sz="0" w:space="0" w:color="auto"/>
        <w:left w:val="none" w:sz="0" w:space="0" w:color="auto"/>
        <w:bottom w:val="none" w:sz="0" w:space="0" w:color="auto"/>
        <w:right w:val="none" w:sz="0" w:space="0" w:color="auto"/>
      </w:divBdr>
    </w:div>
    <w:div w:id="1112044932">
      <w:bodyDiv w:val="1"/>
      <w:marLeft w:val="0"/>
      <w:marRight w:val="0"/>
      <w:marTop w:val="0"/>
      <w:marBottom w:val="0"/>
      <w:divBdr>
        <w:top w:val="none" w:sz="0" w:space="0" w:color="auto"/>
        <w:left w:val="none" w:sz="0" w:space="0" w:color="auto"/>
        <w:bottom w:val="none" w:sz="0" w:space="0" w:color="auto"/>
        <w:right w:val="none" w:sz="0" w:space="0" w:color="auto"/>
      </w:divBdr>
    </w:div>
    <w:div w:id="1116220736">
      <w:bodyDiv w:val="1"/>
      <w:marLeft w:val="0"/>
      <w:marRight w:val="0"/>
      <w:marTop w:val="0"/>
      <w:marBottom w:val="0"/>
      <w:divBdr>
        <w:top w:val="none" w:sz="0" w:space="0" w:color="auto"/>
        <w:left w:val="none" w:sz="0" w:space="0" w:color="auto"/>
        <w:bottom w:val="none" w:sz="0" w:space="0" w:color="auto"/>
        <w:right w:val="none" w:sz="0" w:space="0" w:color="auto"/>
      </w:divBdr>
    </w:div>
    <w:div w:id="1132332798">
      <w:bodyDiv w:val="1"/>
      <w:marLeft w:val="0"/>
      <w:marRight w:val="0"/>
      <w:marTop w:val="0"/>
      <w:marBottom w:val="0"/>
      <w:divBdr>
        <w:top w:val="none" w:sz="0" w:space="0" w:color="auto"/>
        <w:left w:val="none" w:sz="0" w:space="0" w:color="auto"/>
        <w:bottom w:val="none" w:sz="0" w:space="0" w:color="auto"/>
        <w:right w:val="none" w:sz="0" w:space="0" w:color="auto"/>
      </w:divBdr>
    </w:div>
    <w:div w:id="1192954501">
      <w:bodyDiv w:val="1"/>
      <w:marLeft w:val="0"/>
      <w:marRight w:val="0"/>
      <w:marTop w:val="0"/>
      <w:marBottom w:val="0"/>
      <w:divBdr>
        <w:top w:val="none" w:sz="0" w:space="0" w:color="auto"/>
        <w:left w:val="none" w:sz="0" w:space="0" w:color="auto"/>
        <w:bottom w:val="none" w:sz="0" w:space="0" w:color="auto"/>
        <w:right w:val="none" w:sz="0" w:space="0" w:color="auto"/>
      </w:divBdr>
    </w:div>
    <w:div w:id="1210846841">
      <w:bodyDiv w:val="1"/>
      <w:marLeft w:val="0"/>
      <w:marRight w:val="0"/>
      <w:marTop w:val="0"/>
      <w:marBottom w:val="0"/>
      <w:divBdr>
        <w:top w:val="none" w:sz="0" w:space="0" w:color="auto"/>
        <w:left w:val="none" w:sz="0" w:space="0" w:color="auto"/>
        <w:bottom w:val="none" w:sz="0" w:space="0" w:color="auto"/>
        <w:right w:val="none" w:sz="0" w:space="0" w:color="auto"/>
      </w:divBdr>
    </w:div>
    <w:div w:id="1227909727">
      <w:bodyDiv w:val="1"/>
      <w:marLeft w:val="0"/>
      <w:marRight w:val="0"/>
      <w:marTop w:val="0"/>
      <w:marBottom w:val="0"/>
      <w:divBdr>
        <w:top w:val="none" w:sz="0" w:space="0" w:color="auto"/>
        <w:left w:val="none" w:sz="0" w:space="0" w:color="auto"/>
        <w:bottom w:val="none" w:sz="0" w:space="0" w:color="auto"/>
        <w:right w:val="none" w:sz="0" w:space="0" w:color="auto"/>
      </w:divBdr>
    </w:div>
    <w:div w:id="1292592543">
      <w:bodyDiv w:val="1"/>
      <w:marLeft w:val="0"/>
      <w:marRight w:val="0"/>
      <w:marTop w:val="0"/>
      <w:marBottom w:val="0"/>
      <w:divBdr>
        <w:top w:val="none" w:sz="0" w:space="0" w:color="auto"/>
        <w:left w:val="none" w:sz="0" w:space="0" w:color="auto"/>
        <w:bottom w:val="none" w:sz="0" w:space="0" w:color="auto"/>
        <w:right w:val="none" w:sz="0" w:space="0" w:color="auto"/>
      </w:divBdr>
    </w:div>
    <w:div w:id="1315838960">
      <w:bodyDiv w:val="1"/>
      <w:marLeft w:val="0"/>
      <w:marRight w:val="0"/>
      <w:marTop w:val="0"/>
      <w:marBottom w:val="0"/>
      <w:divBdr>
        <w:top w:val="none" w:sz="0" w:space="0" w:color="auto"/>
        <w:left w:val="none" w:sz="0" w:space="0" w:color="auto"/>
        <w:bottom w:val="none" w:sz="0" w:space="0" w:color="auto"/>
        <w:right w:val="none" w:sz="0" w:space="0" w:color="auto"/>
      </w:divBdr>
    </w:div>
    <w:div w:id="1322923752">
      <w:bodyDiv w:val="1"/>
      <w:marLeft w:val="0"/>
      <w:marRight w:val="0"/>
      <w:marTop w:val="0"/>
      <w:marBottom w:val="0"/>
      <w:divBdr>
        <w:top w:val="none" w:sz="0" w:space="0" w:color="auto"/>
        <w:left w:val="none" w:sz="0" w:space="0" w:color="auto"/>
        <w:bottom w:val="none" w:sz="0" w:space="0" w:color="auto"/>
        <w:right w:val="none" w:sz="0" w:space="0" w:color="auto"/>
      </w:divBdr>
    </w:div>
    <w:div w:id="1323853907">
      <w:bodyDiv w:val="1"/>
      <w:marLeft w:val="0"/>
      <w:marRight w:val="0"/>
      <w:marTop w:val="0"/>
      <w:marBottom w:val="0"/>
      <w:divBdr>
        <w:top w:val="none" w:sz="0" w:space="0" w:color="auto"/>
        <w:left w:val="none" w:sz="0" w:space="0" w:color="auto"/>
        <w:bottom w:val="none" w:sz="0" w:space="0" w:color="auto"/>
        <w:right w:val="none" w:sz="0" w:space="0" w:color="auto"/>
      </w:divBdr>
    </w:div>
    <w:div w:id="1370496966">
      <w:bodyDiv w:val="1"/>
      <w:marLeft w:val="0"/>
      <w:marRight w:val="0"/>
      <w:marTop w:val="0"/>
      <w:marBottom w:val="0"/>
      <w:divBdr>
        <w:top w:val="none" w:sz="0" w:space="0" w:color="auto"/>
        <w:left w:val="none" w:sz="0" w:space="0" w:color="auto"/>
        <w:bottom w:val="none" w:sz="0" w:space="0" w:color="auto"/>
        <w:right w:val="none" w:sz="0" w:space="0" w:color="auto"/>
      </w:divBdr>
    </w:div>
    <w:div w:id="1397820011">
      <w:bodyDiv w:val="1"/>
      <w:marLeft w:val="0"/>
      <w:marRight w:val="0"/>
      <w:marTop w:val="0"/>
      <w:marBottom w:val="0"/>
      <w:divBdr>
        <w:top w:val="none" w:sz="0" w:space="0" w:color="auto"/>
        <w:left w:val="none" w:sz="0" w:space="0" w:color="auto"/>
        <w:bottom w:val="none" w:sz="0" w:space="0" w:color="auto"/>
        <w:right w:val="none" w:sz="0" w:space="0" w:color="auto"/>
      </w:divBdr>
    </w:div>
    <w:div w:id="1398937215">
      <w:bodyDiv w:val="1"/>
      <w:marLeft w:val="0"/>
      <w:marRight w:val="0"/>
      <w:marTop w:val="0"/>
      <w:marBottom w:val="0"/>
      <w:divBdr>
        <w:top w:val="none" w:sz="0" w:space="0" w:color="auto"/>
        <w:left w:val="none" w:sz="0" w:space="0" w:color="auto"/>
        <w:bottom w:val="none" w:sz="0" w:space="0" w:color="auto"/>
        <w:right w:val="none" w:sz="0" w:space="0" w:color="auto"/>
      </w:divBdr>
    </w:div>
    <w:div w:id="1404185696">
      <w:bodyDiv w:val="1"/>
      <w:marLeft w:val="0"/>
      <w:marRight w:val="0"/>
      <w:marTop w:val="0"/>
      <w:marBottom w:val="0"/>
      <w:divBdr>
        <w:top w:val="none" w:sz="0" w:space="0" w:color="auto"/>
        <w:left w:val="none" w:sz="0" w:space="0" w:color="auto"/>
        <w:bottom w:val="none" w:sz="0" w:space="0" w:color="auto"/>
        <w:right w:val="none" w:sz="0" w:space="0" w:color="auto"/>
      </w:divBdr>
    </w:div>
    <w:div w:id="1407648458">
      <w:bodyDiv w:val="1"/>
      <w:marLeft w:val="0"/>
      <w:marRight w:val="0"/>
      <w:marTop w:val="0"/>
      <w:marBottom w:val="0"/>
      <w:divBdr>
        <w:top w:val="none" w:sz="0" w:space="0" w:color="auto"/>
        <w:left w:val="none" w:sz="0" w:space="0" w:color="auto"/>
        <w:bottom w:val="none" w:sz="0" w:space="0" w:color="auto"/>
        <w:right w:val="none" w:sz="0" w:space="0" w:color="auto"/>
      </w:divBdr>
    </w:div>
    <w:div w:id="1408766929">
      <w:bodyDiv w:val="1"/>
      <w:marLeft w:val="0"/>
      <w:marRight w:val="0"/>
      <w:marTop w:val="0"/>
      <w:marBottom w:val="0"/>
      <w:divBdr>
        <w:top w:val="none" w:sz="0" w:space="0" w:color="auto"/>
        <w:left w:val="none" w:sz="0" w:space="0" w:color="auto"/>
        <w:bottom w:val="none" w:sz="0" w:space="0" w:color="auto"/>
        <w:right w:val="none" w:sz="0" w:space="0" w:color="auto"/>
      </w:divBdr>
    </w:div>
    <w:div w:id="1409307354">
      <w:bodyDiv w:val="1"/>
      <w:marLeft w:val="0"/>
      <w:marRight w:val="0"/>
      <w:marTop w:val="0"/>
      <w:marBottom w:val="0"/>
      <w:divBdr>
        <w:top w:val="none" w:sz="0" w:space="0" w:color="auto"/>
        <w:left w:val="none" w:sz="0" w:space="0" w:color="auto"/>
        <w:bottom w:val="none" w:sz="0" w:space="0" w:color="auto"/>
        <w:right w:val="none" w:sz="0" w:space="0" w:color="auto"/>
      </w:divBdr>
    </w:div>
    <w:div w:id="1456174134">
      <w:bodyDiv w:val="1"/>
      <w:marLeft w:val="0"/>
      <w:marRight w:val="0"/>
      <w:marTop w:val="0"/>
      <w:marBottom w:val="0"/>
      <w:divBdr>
        <w:top w:val="none" w:sz="0" w:space="0" w:color="auto"/>
        <w:left w:val="none" w:sz="0" w:space="0" w:color="auto"/>
        <w:bottom w:val="none" w:sz="0" w:space="0" w:color="auto"/>
        <w:right w:val="none" w:sz="0" w:space="0" w:color="auto"/>
      </w:divBdr>
    </w:div>
    <w:div w:id="1468739138">
      <w:bodyDiv w:val="1"/>
      <w:marLeft w:val="0"/>
      <w:marRight w:val="0"/>
      <w:marTop w:val="0"/>
      <w:marBottom w:val="0"/>
      <w:divBdr>
        <w:top w:val="none" w:sz="0" w:space="0" w:color="auto"/>
        <w:left w:val="none" w:sz="0" w:space="0" w:color="auto"/>
        <w:bottom w:val="none" w:sz="0" w:space="0" w:color="auto"/>
        <w:right w:val="none" w:sz="0" w:space="0" w:color="auto"/>
      </w:divBdr>
    </w:div>
    <w:div w:id="1471360937">
      <w:bodyDiv w:val="1"/>
      <w:marLeft w:val="0"/>
      <w:marRight w:val="0"/>
      <w:marTop w:val="0"/>
      <w:marBottom w:val="0"/>
      <w:divBdr>
        <w:top w:val="none" w:sz="0" w:space="0" w:color="auto"/>
        <w:left w:val="none" w:sz="0" w:space="0" w:color="auto"/>
        <w:bottom w:val="none" w:sz="0" w:space="0" w:color="auto"/>
        <w:right w:val="none" w:sz="0" w:space="0" w:color="auto"/>
      </w:divBdr>
    </w:div>
    <w:div w:id="1483887202">
      <w:bodyDiv w:val="1"/>
      <w:marLeft w:val="0"/>
      <w:marRight w:val="0"/>
      <w:marTop w:val="0"/>
      <w:marBottom w:val="0"/>
      <w:divBdr>
        <w:top w:val="none" w:sz="0" w:space="0" w:color="auto"/>
        <w:left w:val="none" w:sz="0" w:space="0" w:color="auto"/>
        <w:bottom w:val="none" w:sz="0" w:space="0" w:color="auto"/>
        <w:right w:val="none" w:sz="0" w:space="0" w:color="auto"/>
      </w:divBdr>
    </w:div>
    <w:div w:id="1490901578">
      <w:bodyDiv w:val="1"/>
      <w:marLeft w:val="0"/>
      <w:marRight w:val="0"/>
      <w:marTop w:val="0"/>
      <w:marBottom w:val="0"/>
      <w:divBdr>
        <w:top w:val="none" w:sz="0" w:space="0" w:color="auto"/>
        <w:left w:val="none" w:sz="0" w:space="0" w:color="auto"/>
        <w:bottom w:val="none" w:sz="0" w:space="0" w:color="auto"/>
        <w:right w:val="none" w:sz="0" w:space="0" w:color="auto"/>
      </w:divBdr>
    </w:div>
    <w:div w:id="1499885053">
      <w:bodyDiv w:val="1"/>
      <w:marLeft w:val="0"/>
      <w:marRight w:val="0"/>
      <w:marTop w:val="0"/>
      <w:marBottom w:val="0"/>
      <w:divBdr>
        <w:top w:val="none" w:sz="0" w:space="0" w:color="auto"/>
        <w:left w:val="none" w:sz="0" w:space="0" w:color="auto"/>
        <w:bottom w:val="none" w:sz="0" w:space="0" w:color="auto"/>
        <w:right w:val="none" w:sz="0" w:space="0" w:color="auto"/>
      </w:divBdr>
    </w:div>
    <w:div w:id="150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86100058">
          <w:marLeft w:val="0"/>
          <w:marRight w:val="0"/>
          <w:marTop w:val="0"/>
          <w:marBottom w:val="0"/>
          <w:divBdr>
            <w:top w:val="none" w:sz="0" w:space="0" w:color="auto"/>
            <w:left w:val="none" w:sz="0" w:space="0" w:color="auto"/>
            <w:bottom w:val="none" w:sz="0" w:space="0" w:color="auto"/>
            <w:right w:val="none" w:sz="0" w:space="0" w:color="auto"/>
          </w:divBdr>
        </w:div>
        <w:div w:id="1727332501">
          <w:marLeft w:val="0"/>
          <w:marRight w:val="0"/>
          <w:marTop w:val="0"/>
          <w:marBottom w:val="0"/>
          <w:divBdr>
            <w:top w:val="none" w:sz="0" w:space="0" w:color="auto"/>
            <w:left w:val="none" w:sz="0" w:space="0" w:color="auto"/>
            <w:bottom w:val="none" w:sz="0" w:space="0" w:color="auto"/>
            <w:right w:val="none" w:sz="0" w:space="0" w:color="auto"/>
          </w:divBdr>
        </w:div>
        <w:div w:id="1806701163">
          <w:marLeft w:val="0"/>
          <w:marRight w:val="0"/>
          <w:marTop w:val="0"/>
          <w:marBottom w:val="0"/>
          <w:divBdr>
            <w:top w:val="none" w:sz="0" w:space="0" w:color="auto"/>
            <w:left w:val="none" w:sz="0" w:space="0" w:color="auto"/>
            <w:bottom w:val="none" w:sz="0" w:space="0" w:color="auto"/>
            <w:right w:val="none" w:sz="0" w:space="0" w:color="auto"/>
          </w:divBdr>
        </w:div>
      </w:divsChild>
    </w:div>
    <w:div w:id="1504658784">
      <w:bodyDiv w:val="1"/>
      <w:marLeft w:val="0"/>
      <w:marRight w:val="0"/>
      <w:marTop w:val="0"/>
      <w:marBottom w:val="0"/>
      <w:divBdr>
        <w:top w:val="none" w:sz="0" w:space="0" w:color="auto"/>
        <w:left w:val="none" w:sz="0" w:space="0" w:color="auto"/>
        <w:bottom w:val="none" w:sz="0" w:space="0" w:color="auto"/>
        <w:right w:val="none" w:sz="0" w:space="0" w:color="auto"/>
      </w:divBdr>
    </w:div>
    <w:div w:id="1520003869">
      <w:bodyDiv w:val="1"/>
      <w:marLeft w:val="0"/>
      <w:marRight w:val="0"/>
      <w:marTop w:val="0"/>
      <w:marBottom w:val="0"/>
      <w:divBdr>
        <w:top w:val="none" w:sz="0" w:space="0" w:color="auto"/>
        <w:left w:val="none" w:sz="0" w:space="0" w:color="auto"/>
        <w:bottom w:val="none" w:sz="0" w:space="0" w:color="auto"/>
        <w:right w:val="none" w:sz="0" w:space="0" w:color="auto"/>
      </w:divBdr>
    </w:div>
    <w:div w:id="1560281587">
      <w:bodyDiv w:val="1"/>
      <w:marLeft w:val="0"/>
      <w:marRight w:val="0"/>
      <w:marTop w:val="0"/>
      <w:marBottom w:val="0"/>
      <w:divBdr>
        <w:top w:val="none" w:sz="0" w:space="0" w:color="auto"/>
        <w:left w:val="none" w:sz="0" w:space="0" w:color="auto"/>
        <w:bottom w:val="none" w:sz="0" w:space="0" w:color="auto"/>
        <w:right w:val="none" w:sz="0" w:space="0" w:color="auto"/>
      </w:divBdr>
    </w:div>
    <w:div w:id="1621186418">
      <w:bodyDiv w:val="1"/>
      <w:marLeft w:val="0"/>
      <w:marRight w:val="0"/>
      <w:marTop w:val="0"/>
      <w:marBottom w:val="0"/>
      <w:divBdr>
        <w:top w:val="none" w:sz="0" w:space="0" w:color="auto"/>
        <w:left w:val="none" w:sz="0" w:space="0" w:color="auto"/>
        <w:bottom w:val="none" w:sz="0" w:space="0" w:color="auto"/>
        <w:right w:val="none" w:sz="0" w:space="0" w:color="auto"/>
      </w:divBdr>
    </w:div>
    <w:div w:id="1625773338">
      <w:bodyDiv w:val="1"/>
      <w:marLeft w:val="0"/>
      <w:marRight w:val="0"/>
      <w:marTop w:val="0"/>
      <w:marBottom w:val="0"/>
      <w:divBdr>
        <w:top w:val="none" w:sz="0" w:space="0" w:color="auto"/>
        <w:left w:val="none" w:sz="0" w:space="0" w:color="auto"/>
        <w:bottom w:val="none" w:sz="0" w:space="0" w:color="auto"/>
        <w:right w:val="none" w:sz="0" w:space="0" w:color="auto"/>
      </w:divBdr>
      <w:divsChild>
        <w:div w:id="1515817">
          <w:marLeft w:val="0"/>
          <w:marRight w:val="0"/>
          <w:marTop w:val="0"/>
          <w:marBottom w:val="0"/>
          <w:divBdr>
            <w:top w:val="none" w:sz="0" w:space="0" w:color="auto"/>
            <w:left w:val="none" w:sz="0" w:space="0" w:color="auto"/>
            <w:bottom w:val="none" w:sz="0" w:space="0" w:color="auto"/>
            <w:right w:val="none" w:sz="0" w:space="0" w:color="auto"/>
          </w:divBdr>
          <w:divsChild>
            <w:div w:id="493841949">
              <w:marLeft w:val="0"/>
              <w:marRight w:val="0"/>
              <w:marTop w:val="0"/>
              <w:marBottom w:val="0"/>
              <w:divBdr>
                <w:top w:val="none" w:sz="0" w:space="0" w:color="auto"/>
                <w:left w:val="none" w:sz="0" w:space="0" w:color="auto"/>
                <w:bottom w:val="none" w:sz="0" w:space="0" w:color="auto"/>
                <w:right w:val="none" w:sz="0" w:space="0" w:color="auto"/>
              </w:divBdr>
            </w:div>
          </w:divsChild>
        </w:div>
        <w:div w:id="1666288">
          <w:marLeft w:val="0"/>
          <w:marRight w:val="0"/>
          <w:marTop w:val="0"/>
          <w:marBottom w:val="0"/>
          <w:divBdr>
            <w:top w:val="none" w:sz="0" w:space="0" w:color="auto"/>
            <w:left w:val="none" w:sz="0" w:space="0" w:color="auto"/>
            <w:bottom w:val="none" w:sz="0" w:space="0" w:color="auto"/>
            <w:right w:val="none" w:sz="0" w:space="0" w:color="auto"/>
          </w:divBdr>
          <w:divsChild>
            <w:div w:id="1710178515">
              <w:marLeft w:val="0"/>
              <w:marRight w:val="0"/>
              <w:marTop w:val="0"/>
              <w:marBottom w:val="0"/>
              <w:divBdr>
                <w:top w:val="none" w:sz="0" w:space="0" w:color="auto"/>
                <w:left w:val="none" w:sz="0" w:space="0" w:color="auto"/>
                <w:bottom w:val="none" w:sz="0" w:space="0" w:color="auto"/>
                <w:right w:val="none" w:sz="0" w:space="0" w:color="auto"/>
              </w:divBdr>
            </w:div>
          </w:divsChild>
        </w:div>
        <w:div w:id="2558406">
          <w:marLeft w:val="0"/>
          <w:marRight w:val="0"/>
          <w:marTop w:val="0"/>
          <w:marBottom w:val="0"/>
          <w:divBdr>
            <w:top w:val="none" w:sz="0" w:space="0" w:color="auto"/>
            <w:left w:val="none" w:sz="0" w:space="0" w:color="auto"/>
            <w:bottom w:val="none" w:sz="0" w:space="0" w:color="auto"/>
            <w:right w:val="none" w:sz="0" w:space="0" w:color="auto"/>
          </w:divBdr>
          <w:divsChild>
            <w:div w:id="535580223">
              <w:marLeft w:val="0"/>
              <w:marRight w:val="0"/>
              <w:marTop w:val="0"/>
              <w:marBottom w:val="0"/>
              <w:divBdr>
                <w:top w:val="none" w:sz="0" w:space="0" w:color="auto"/>
                <w:left w:val="none" w:sz="0" w:space="0" w:color="auto"/>
                <w:bottom w:val="none" w:sz="0" w:space="0" w:color="auto"/>
                <w:right w:val="none" w:sz="0" w:space="0" w:color="auto"/>
              </w:divBdr>
            </w:div>
            <w:div w:id="1734886555">
              <w:marLeft w:val="0"/>
              <w:marRight w:val="0"/>
              <w:marTop w:val="0"/>
              <w:marBottom w:val="0"/>
              <w:divBdr>
                <w:top w:val="none" w:sz="0" w:space="0" w:color="auto"/>
                <w:left w:val="none" w:sz="0" w:space="0" w:color="auto"/>
                <w:bottom w:val="none" w:sz="0" w:space="0" w:color="auto"/>
                <w:right w:val="none" w:sz="0" w:space="0" w:color="auto"/>
              </w:divBdr>
            </w:div>
          </w:divsChild>
        </w:div>
        <w:div w:id="4481007">
          <w:marLeft w:val="0"/>
          <w:marRight w:val="0"/>
          <w:marTop w:val="0"/>
          <w:marBottom w:val="0"/>
          <w:divBdr>
            <w:top w:val="none" w:sz="0" w:space="0" w:color="auto"/>
            <w:left w:val="none" w:sz="0" w:space="0" w:color="auto"/>
            <w:bottom w:val="none" w:sz="0" w:space="0" w:color="auto"/>
            <w:right w:val="none" w:sz="0" w:space="0" w:color="auto"/>
          </w:divBdr>
          <w:divsChild>
            <w:div w:id="617417522">
              <w:marLeft w:val="0"/>
              <w:marRight w:val="0"/>
              <w:marTop w:val="0"/>
              <w:marBottom w:val="0"/>
              <w:divBdr>
                <w:top w:val="none" w:sz="0" w:space="0" w:color="auto"/>
                <w:left w:val="none" w:sz="0" w:space="0" w:color="auto"/>
                <w:bottom w:val="none" w:sz="0" w:space="0" w:color="auto"/>
                <w:right w:val="none" w:sz="0" w:space="0" w:color="auto"/>
              </w:divBdr>
            </w:div>
          </w:divsChild>
        </w:div>
        <w:div w:id="5253936">
          <w:marLeft w:val="0"/>
          <w:marRight w:val="0"/>
          <w:marTop w:val="0"/>
          <w:marBottom w:val="0"/>
          <w:divBdr>
            <w:top w:val="none" w:sz="0" w:space="0" w:color="auto"/>
            <w:left w:val="none" w:sz="0" w:space="0" w:color="auto"/>
            <w:bottom w:val="none" w:sz="0" w:space="0" w:color="auto"/>
            <w:right w:val="none" w:sz="0" w:space="0" w:color="auto"/>
          </w:divBdr>
          <w:divsChild>
            <w:div w:id="1198784615">
              <w:marLeft w:val="0"/>
              <w:marRight w:val="0"/>
              <w:marTop w:val="0"/>
              <w:marBottom w:val="0"/>
              <w:divBdr>
                <w:top w:val="none" w:sz="0" w:space="0" w:color="auto"/>
                <w:left w:val="none" w:sz="0" w:space="0" w:color="auto"/>
                <w:bottom w:val="none" w:sz="0" w:space="0" w:color="auto"/>
                <w:right w:val="none" w:sz="0" w:space="0" w:color="auto"/>
              </w:divBdr>
            </w:div>
          </w:divsChild>
        </w:div>
        <w:div w:id="7369904">
          <w:marLeft w:val="0"/>
          <w:marRight w:val="0"/>
          <w:marTop w:val="0"/>
          <w:marBottom w:val="0"/>
          <w:divBdr>
            <w:top w:val="none" w:sz="0" w:space="0" w:color="auto"/>
            <w:left w:val="none" w:sz="0" w:space="0" w:color="auto"/>
            <w:bottom w:val="none" w:sz="0" w:space="0" w:color="auto"/>
            <w:right w:val="none" w:sz="0" w:space="0" w:color="auto"/>
          </w:divBdr>
          <w:divsChild>
            <w:div w:id="1762288427">
              <w:marLeft w:val="0"/>
              <w:marRight w:val="0"/>
              <w:marTop w:val="0"/>
              <w:marBottom w:val="0"/>
              <w:divBdr>
                <w:top w:val="none" w:sz="0" w:space="0" w:color="auto"/>
                <w:left w:val="none" w:sz="0" w:space="0" w:color="auto"/>
                <w:bottom w:val="none" w:sz="0" w:space="0" w:color="auto"/>
                <w:right w:val="none" w:sz="0" w:space="0" w:color="auto"/>
              </w:divBdr>
            </w:div>
          </w:divsChild>
        </w:div>
        <w:div w:id="9374850">
          <w:marLeft w:val="0"/>
          <w:marRight w:val="0"/>
          <w:marTop w:val="0"/>
          <w:marBottom w:val="0"/>
          <w:divBdr>
            <w:top w:val="none" w:sz="0" w:space="0" w:color="auto"/>
            <w:left w:val="none" w:sz="0" w:space="0" w:color="auto"/>
            <w:bottom w:val="none" w:sz="0" w:space="0" w:color="auto"/>
            <w:right w:val="none" w:sz="0" w:space="0" w:color="auto"/>
          </w:divBdr>
          <w:divsChild>
            <w:div w:id="2026978448">
              <w:marLeft w:val="0"/>
              <w:marRight w:val="0"/>
              <w:marTop w:val="0"/>
              <w:marBottom w:val="0"/>
              <w:divBdr>
                <w:top w:val="none" w:sz="0" w:space="0" w:color="auto"/>
                <w:left w:val="none" w:sz="0" w:space="0" w:color="auto"/>
                <w:bottom w:val="none" w:sz="0" w:space="0" w:color="auto"/>
                <w:right w:val="none" w:sz="0" w:space="0" w:color="auto"/>
              </w:divBdr>
            </w:div>
          </w:divsChild>
        </w:div>
        <w:div w:id="9845150">
          <w:marLeft w:val="0"/>
          <w:marRight w:val="0"/>
          <w:marTop w:val="0"/>
          <w:marBottom w:val="0"/>
          <w:divBdr>
            <w:top w:val="none" w:sz="0" w:space="0" w:color="auto"/>
            <w:left w:val="none" w:sz="0" w:space="0" w:color="auto"/>
            <w:bottom w:val="none" w:sz="0" w:space="0" w:color="auto"/>
            <w:right w:val="none" w:sz="0" w:space="0" w:color="auto"/>
          </w:divBdr>
          <w:divsChild>
            <w:div w:id="837425821">
              <w:marLeft w:val="0"/>
              <w:marRight w:val="0"/>
              <w:marTop w:val="0"/>
              <w:marBottom w:val="0"/>
              <w:divBdr>
                <w:top w:val="none" w:sz="0" w:space="0" w:color="auto"/>
                <w:left w:val="none" w:sz="0" w:space="0" w:color="auto"/>
                <w:bottom w:val="none" w:sz="0" w:space="0" w:color="auto"/>
                <w:right w:val="none" w:sz="0" w:space="0" w:color="auto"/>
              </w:divBdr>
            </w:div>
          </w:divsChild>
        </w:div>
        <w:div w:id="10228072">
          <w:marLeft w:val="0"/>
          <w:marRight w:val="0"/>
          <w:marTop w:val="0"/>
          <w:marBottom w:val="0"/>
          <w:divBdr>
            <w:top w:val="none" w:sz="0" w:space="0" w:color="auto"/>
            <w:left w:val="none" w:sz="0" w:space="0" w:color="auto"/>
            <w:bottom w:val="none" w:sz="0" w:space="0" w:color="auto"/>
            <w:right w:val="none" w:sz="0" w:space="0" w:color="auto"/>
          </w:divBdr>
          <w:divsChild>
            <w:div w:id="512456906">
              <w:marLeft w:val="0"/>
              <w:marRight w:val="0"/>
              <w:marTop w:val="0"/>
              <w:marBottom w:val="0"/>
              <w:divBdr>
                <w:top w:val="none" w:sz="0" w:space="0" w:color="auto"/>
                <w:left w:val="none" w:sz="0" w:space="0" w:color="auto"/>
                <w:bottom w:val="none" w:sz="0" w:space="0" w:color="auto"/>
                <w:right w:val="none" w:sz="0" w:space="0" w:color="auto"/>
              </w:divBdr>
            </w:div>
          </w:divsChild>
        </w:div>
        <w:div w:id="10645631">
          <w:marLeft w:val="0"/>
          <w:marRight w:val="0"/>
          <w:marTop w:val="0"/>
          <w:marBottom w:val="0"/>
          <w:divBdr>
            <w:top w:val="none" w:sz="0" w:space="0" w:color="auto"/>
            <w:left w:val="none" w:sz="0" w:space="0" w:color="auto"/>
            <w:bottom w:val="none" w:sz="0" w:space="0" w:color="auto"/>
            <w:right w:val="none" w:sz="0" w:space="0" w:color="auto"/>
          </w:divBdr>
          <w:divsChild>
            <w:div w:id="1854762685">
              <w:marLeft w:val="0"/>
              <w:marRight w:val="0"/>
              <w:marTop w:val="0"/>
              <w:marBottom w:val="0"/>
              <w:divBdr>
                <w:top w:val="none" w:sz="0" w:space="0" w:color="auto"/>
                <w:left w:val="none" w:sz="0" w:space="0" w:color="auto"/>
                <w:bottom w:val="none" w:sz="0" w:space="0" w:color="auto"/>
                <w:right w:val="none" w:sz="0" w:space="0" w:color="auto"/>
              </w:divBdr>
            </w:div>
          </w:divsChild>
        </w:div>
        <w:div w:id="11302354">
          <w:marLeft w:val="0"/>
          <w:marRight w:val="0"/>
          <w:marTop w:val="0"/>
          <w:marBottom w:val="0"/>
          <w:divBdr>
            <w:top w:val="none" w:sz="0" w:space="0" w:color="auto"/>
            <w:left w:val="none" w:sz="0" w:space="0" w:color="auto"/>
            <w:bottom w:val="none" w:sz="0" w:space="0" w:color="auto"/>
            <w:right w:val="none" w:sz="0" w:space="0" w:color="auto"/>
          </w:divBdr>
          <w:divsChild>
            <w:div w:id="1445539423">
              <w:marLeft w:val="0"/>
              <w:marRight w:val="0"/>
              <w:marTop w:val="0"/>
              <w:marBottom w:val="0"/>
              <w:divBdr>
                <w:top w:val="none" w:sz="0" w:space="0" w:color="auto"/>
                <w:left w:val="none" w:sz="0" w:space="0" w:color="auto"/>
                <w:bottom w:val="none" w:sz="0" w:space="0" w:color="auto"/>
                <w:right w:val="none" w:sz="0" w:space="0" w:color="auto"/>
              </w:divBdr>
            </w:div>
          </w:divsChild>
        </w:div>
        <w:div w:id="11498903">
          <w:marLeft w:val="0"/>
          <w:marRight w:val="0"/>
          <w:marTop w:val="0"/>
          <w:marBottom w:val="0"/>
          <w:divBdr>
            <w:top w:val="none" w:sz="0" w:space="0" w:color="auto"/>
            <w:left w:val="none" w:sz="0" w:space="0" w:color="auto"/>
            <w:bottom w:val="none" w:sz="0" w:space="0" w:color="auto"/>
            <w:right w:val="none" w:sz="0" w:space="0" w:color="auto"/>
          </w:divBdr>
          <w:divsChild>
            <w:div w:id="347948047">
              <w:marLeft w:val="0"/>
              <w:marRight w:val="0"/>
              <w:marTop w:val="0"/>
              <w:marBottom w:val="0"/>
              <w:divBdr>
                <w:top w:val="none" w:sz="0" w:space="0" w:color="auto"/>
                <w:left w:val="none" w:sz="0" w:space="0" w:color="auto"/>
                <w:bottom w:val="none" w:sz="0" w:space="0" w:color="auto"/>
                <w:right w:val="none" w:sz="0" w:space="0" w:color="auto"/>
              </w:divBdr>
            </w:div>
          </w:divsChild>
        </w:div>
        <w:div w:id="11689203">
          <w:marLeft w:val="0"/>
          <w:marRight w:val="0"/>
          <w:marTop w:val="0"/>
          <w:marBottom w:val="0"/>
          <w:divBdr>
            <w:top w:val="none" w:sz="0" w:space="0" w:color="auto"/>
            <w:left w:val="none" w:sz="0" w:space="0" w:color="auto"/>
            <w:bottom w:val="none" w:sz="0" w:space="0" w:color="auto"/>
            <w:right w:val="none" w:sz="0" w:space="0" w:color="auto"/>
          </w:divBdr>
          <w:divsChild>
            <w:div w:id="632490131">
              <w:marLeft w:val="0"/>
              <w:marRight w:val="0"/>
              <w:marTop w:val="0"/>
              <w:marBottom w:val="0"/>
              <w:divBdr>
                <w:top w:val="none" w:sz="0" w:space="0" w:color="auto"/>
                <w:left w:val="none" w:sz="0" w:space="0" w:color="auto"/>
                <w:bottom w:val="none" w:sz="0" w:space="0" w:color="auto"/>
                <w:right w:val="none" w:sz="0" w:space="0" w:color="auto"/>
              </w:divBdr>
            </w:div>
          </w:divsChild>
        </w:div>
        <w:div w:id="12806493">
          <w:marLeft w:val="0"/>
          <w:marRight w:val="0"/>
          <w:marTop w:val="0"/>
          <w:marBottom w:val="0"/>
          <w:divBdr>
            <w:top w:val="none" w:sz="0" w:space="0" w:color="auto"/>
            <w:left w:val="none" w:sz="0" w:space="0" w:color="auto"/>
            <w:bottom w:val="none" w:sz="0" w:space="0" w:color="auto"/>
            <w:right w:val="none" w:sz="0" w:space="0" w:color="auto"/>
          </w:divBdr>
          <w:divsChild>
            <w:div w:id="1196624219">
              <w:marLeft w:val="0"/>
              <w:marRight w:val="0"/>
              <w:marTop w:val="0"/>
              <w:marBottom w:val="0"/>
              <w:divBdr>
                <w:top w:val="none" w:sz="0" w:space="0" w:color="auto"/>
                <w:left w:val="none" w:sz="0" w:space="0" w:color="auto"/>
                <w:bottom w:val="none" w:sz="0" w:space="0" w:color="auto"/>
                <w:right w:val="none" w:sz="0" w:space="0" w:color="auto"/>
              </w:divBdr>
            </w:div>
          </w:divsChild>
        </w:div>
        <w:div w:id="14040089">
          <w:marLeft w:val="0"/>
          <w:marRight w:val="0"/>
          <w:marTop w:val="0"/>
          <w:marBottom w:val="0"/>
          <w:divBdr>
            <w:top w:val="none" w:sz="0" w:space="0" w:color="auto"/>
            <w:left w:val="none" w:sz="0" w:space="0" w:color="auto"/>
            <w:bottom w:val="none" w:sz="0" w:space="0" w:color="auto"/>
            <w:right w:val="none" w:sz="0" w:space="0" w:color="auto"/>
          </w:divBdr>
          <w:divsChild>
            <w:div w:id="400447097">
              <w:marLeft w:val="0"/>
              <w:marRight w:val="0"/>
              <w:marTop w:val="0"/>
              <w:marBottom w:val="0"/>
              <w:divBdr>
                <w:top w:val="none" w:sz="0" w:space="0" w:color="auto"/>
                <w:left w:val="none" w:sz="0" w:space="0" w:color="auto"/>
                <w:bottom w:val="none" w:sz="0" w:space="0" w:color="auto"/>
                <w:right w:val="none" w:sz="0" w:space="0" w:color="auto"/>
              </w:divBdr>
            </w:div>
          </w:divsChild>
        </w:div>
        <w:div w:id="15232012">
          <w:marLeft w:val="0"/>
          <w:marRight w:val="0"/>
          <w:marTop w:val="0"/>
          <w:marBottom w:val="0"/>
          <w:divBdr>
            <w:top w:val="none" w:sz="0" w:space="0" w:color="auto"/>
            <w:left w:val="none" w:sz="0" w:space="0" w:color="auto"/>
            <w:bottom w:val="none" w:sz="0" w:space="0" w:color="auto"/>
            <w:right w:val="none" w:sz="0" w:space="0" w:color="auto"/>
          </w:divBdr>
          <w:divsChild>
            <w:div w:id="88897367">
              <w:marLeft w:val="0"/>
              <w:marRight w:val="0"/>
              <w:marTop w:val="0"/>
              <w:marBottom w:val="0"/>
              <w:divBdr>
                <w:top w:val="none" w:sz="0" w:space="0" w:color="auto"/>
                <w:left w:val="none" w:sz="0" w:space="0" w:color="auto"/>
                <w:bottom w:val="none" w:sz="0" w:space="0" w:color="auto"/>
                <w:right w:val="none" w:sz="0" w:space="0" w:color="auto"/>
              </w:divBdr>
            </w:div>
          </w:divsChild>
        </w:div>
        <w:div w:id="16201017">
          <w:marLeft w:val="0"/>
          <w:marRight w:val="0"/>
          <w:marTop w:val="0"/>
          <w:marBottom w:val="0"/>
          <w:divBdr>
            <w:top w:val="none" w:sz="0" w:space="0" w:color="auto"/>
            <w:left w:val="none" w:sz="0" w:space="0" w:color="auto"/>
            <w:bottom w:val="none" w:sz="0" w:space="0" w:color="auto"/>
            <w:right w:val="none" w:sz="0" w:space="0" w:color="auto"/>
          </w:divBdr>
          <w:divsChild>
            <w:div w:id="2140028542">
              <w:marLeft w:val="0"/>
              <w:marRight w:val="0"/>
              <w:marTop w:val="0"/>
              <w:marBottom w:val="0"/>
              <w:divBdr>
                <w:top w:val="none" w:sz="0" w:space="0" w:color="auto"/>
                <w:left w:val="none" w:sz="0" w:space="0" w:color="auto"/>
                <w:bottom w:val="none" w:sz="0" w:space="0" w:color="auto"/>
                <w:right w:val="none" w:sz="0" w:space="0" w:color="auto"/>
              </w:divBdr>
            </w:div>
          </w:divsChild>
        </w:div>
        <w:div w:id="19278794">
          <w:marLeft w:val="0"/>
          <w:marRight w:val="0"/>
          <w:marTop w:val="0"/>
          <w:marBottom w:val="0"/>
          <w:divBdr>
            <w:top w:val="none" w:sz="0" w:space="0" w:color="auto"/>
            <w:left w:val="none" w:sz="0" w:space="0" w:color="auto"/>
            <w:bottom w:val="none" w:sz="0" w:space="0" w:color="auto"/>
            <w:right w:val="none" w:sz="0" w:space="0" w:color="auto"/>
          </w:divBdr>
          <w:divsChild>
            <w:div w:id="1795636492">
              <w:marLeft w:val="0"/>
              <w:marRight w:val="0"/>
              <w:marTop w:val="0"/>
              <w:marBottom w:val="0"/>
              <w:divBdr>
                <w:top w:val="none" w:sz="0" w:space="0" w:color="auto"/>
                <w:left w:val="none" w:sz="0" w:space="0" w:color="auto"/>
                <w:bottom w:val="none" w:sz="0" w:space="0" w:color="auto"/>
                <w:right w:val="none" w:sz="0" w:space="0" w:color="auto"/>
              </w:divBdr>
            </w:div>
          </w:divsChild>
        </w:div>
        <w:div w:id="19479139">
          <w:marLeft w:val="0"/>
          <w:marRight w:val="0"/>
          <w:marTop w:val="0"/>
          <w:marBottom w:val="0"/>
          <w:divBdr>
            <w:top w:val="none" w:sz="0" w:space="0" w:color="auto"/>
            <w:left w:val="none" w:sz="0" w:space="0" w:color="auto"/>
            <w:bottom w:val="none" w:sz="0" w:space="0" w:color="auto"/>
            <w:right w:val="none" w:sz="0" w:space="0" w:color="auto"/>
          </w:divBdr>
          <w:divsChild>
            <w:div w:id="1005789730">
              <w:marLeft w:val="0"/>
              <w:marRight w:val="0"/>
              <w:marTop w:val="0"/>
              <w:marBottom w:val="0"/>
              <w:divBdr>
                <w:top w:val="none" w:sz="0" w:space="0" w:color="auto"/>
                <w:left w:val="none" w:sz="0" w:space="0" w:color="auto"/>
                <w:bottom w:val="none" w:sz="0" w:space="0" w:color="auto"/>
                <w:right w:val="none" w:sz="0" w:space="0" w:color="auto"/>
              </w:divBdr>
            </w:div>
          </w:divsChild>
        </w:div>
        <w:div w:id="19934641">
          <w:marLeft w:val="0"/>
          <w:marRight w:val="0"/>
          <w:marTop w:val="0"/>
          <w:marBottom w:val="0"/>
          <w:divBdr>
            <w:top w:val="none" w:sz="0" w:space="0" w:color="auto"/>
            <w:left w:val="none" w:sz="0" w:space="0" w:color="auto"/>
            <w:bottom w:val="none" w:sz="0" w:space="0" w:color="auto"/>
            <w:right w:val="none" w:sz="0" w:space="0" w:color="auto"/>
          </w:divBdr>
          <w:divsChild>
            <w:div w:id="1061707989">
              <w:marLeft w:val="0"/>
              <w:marRight w:val="0"/>
              <w:marTop w:val="0"/>
              <w:marBottom w:val="0"/>
              <w:divBdr>
                <w:top w:val="none" w:sz="0" w:space="0" w:color="auto"/>
                <w:left w:val="none" w:sz="0" w:space="0" w:color="auto"/>
                <w:bottom w:val="none" w:sz="0" w:space="0" w:color="auto"/>
                <w:right w:val="none" w:sz="0" w:space="0" w:color="auto"/>
              </w:divBdr>
            </w:div>
          </w:divsChild>
        </w:div>
        <w:div w:id="20671633">
          <w:marLeft w:val="0"/>
          <w:marRight w:val="0"/>
          <w:marTop w:val="0"/>
          <w:marBottom w:val="0"/>
          <w:divBdr>
            <w:top w:val="none" w:sz="0" w:space="0" w:color="auto"/>
            <w:left w:val="none" w:sz="0" w:space="0" w:color="auto"/>
            <w:bottom w:val="none" w:sz="0" w:space="0" w:color="auto"/>
            <w:right w:val="none" w:sz="0" w:space="0" w:color="auto"/>
          </w:divBdr>
          <w:divsChild>
            <w:div w:id="1706448532">
              <w:marLeft w:val="0"/>
              <w:marRight w:val="0"/>
              <w:marTop w:val="0"/>
              <w:marBottom w:val="0"/>
              <w:divBdr>
                <w:top w:val="none" w:sz="0" w:space="0" w:color="auto"/>
                <w:left w:val="none" w:sz="0" w:space="0" w:color="auto"/>
                <w:bottom w:val="none" w:sz="0" w:space="0" w:color="auto"/>
                <w:right w:val="none" w:sz="0" w:space="0" w:color="auto"/>
              </w:divBdr>
            </w:div>
          </w:divsChild>
        </w:div>
        <w:div w:id="20981975">
          <w:marLeft w:val="0"/>
          <w:marRight w:val="0"/>
          <w:marTop w:val="0"/>
          <w:marBottom w:val="0"/>
          <w:divBdr>
            <w:top w:val="none" w:sz="0" w:space="0" w:color="auto"/>
            <w:left w:val="none" w:sz="0" w:space="0" w:color="auto"/>
            <w:bottom w:val="none" w:sz="0" w:space="0" w:color="auto"/>
            <w:right w:val="none" w:sz="0" w:space="0" w:color="auto"/>
          </w:divBdr>
          <w:divsChild>
            <w:div w:id="648705399">
              <w:marLeft w:val="0"/>
              <w:marRight w:val="0"/>
              <w:marTop w:val="0"/>
              <w:marBottom w:val="0"/>
              <w:divBdr>
                <w:top w:val="none" w:sz="0" w:space="0" w:color="auto"/>
                <w:left w:val="none" w:sz="0" w:space="0" w:color="auto"/>
                <w:bottom w:val="none" w:sz="0" w:space="0" w:color="auto"/>
                <w:right w:val="none" w:sz="0" w:space="0" w:color="auto"/>
              </w:divBdr>
            </w:div>
          </w:divsChild>
        </w:div>
        <w:div w:id="23596993">
          <w:marLeft w:val="0"/>
          <w:marRight w:val="0"/>
          <w:marTop w:val="0"/>
          <w:marBottom w:val="0"/>
          <w:divBdr>
            <w:top w:val="none" w:sz="0" w:space="0" w:color="auto"/>
            <w:left w:val="none" w:sz="0" w:space="0" w:color="auto"/>
            <w:bottom w:val="none" w:sz="0" w:space="0" w:color="auto"/>
            <w:right w:val="none" w:sz="0" w:space="0" w:color="auto"/>
          </w:divBdr>
          <w:divsChild>
            <w:div w:id="840046553">
              <w:marLeft w:val="0"/>
              <w:marRight w:val="0"/>
              <w:marTop w:val="0"/>
              <w:marBottom w:val="0"/>
              <w:divBdr>
                <w:top w:val="none" w:sz="0" w:space="0" w:color="auto"/>
                <w:left w:val="none" w:sz="0" w:space="0" w:color="auto"/>
                <w:bottom w:val="none" w:sz="0" w:space="0" w:color="auto"/>
                <w:right w:val="none" w:sz="0" w:space="0" w:color="auto"/>
              </w:divBdr>
            </w:div>
          </w:divsChild>
        </w:div>
        <w:div w:id="25297841">
          <w:marLeft w:val="0"/>
          <w:marRight w:val="0"/>
          <w:marTop w:val="0"/>
          <w:marBottom w:val="0"/>
          <w:divBdr>
            <w:top w:val="none" w:sz="0" w:space="0" w:color="auto"/>
            <w:left w:val="none" w:sz="0" w:space="0" w:color="auto"/>
            <w:bottom w:val="none" w:sz="0" w:space="0" w:color="auto"/>
            <w:right w:val="none" w:sz="0" w:space="0" w:color="auto"/>
          </w:divBdr>
          <w:divsChild>
            <w:div w:id="1260603210">
              <w:marLeft w:val="0"/>
              <w:marRight w:val="0"/>
              <w:marTop w:val="0"/>
              <w:marBottom w:val="0"/>
              <w:divBdr>
                <w:top w:val="none" w:sz="0" w:space="0" w:color="auto"/>
                <w:left w:val="none" w:sz="0" w:space="0" w:color="auto"/>
                <w:bottom w:val="none" w:sz="0" w:space="0" w:color="auto"/>
                <w:right w:val="none" w:sz="0" w:space="0" w:color="auto"/>
              </w:divBdr>
            </w:div>
          </w:divsChild>
        </w:div>
        <w:div w:id="26637755">
          <w:marLeft w:val="0"/>
          <w:marRight w:val="0"/>
          <w:marTop w:val="0"/>
          <w:marBottom w:val="0"/>
          <w:divBdr>
            <w:top w:val="none" w:sz="0" w:space="0" w:color="auto"/>
            <w:left w:val="none" w:sz="0" w:space="0" w:color="auto"/>
            <w:bottom w:val="none" w:sz="0" w:space="0" w:color="auto"/>
            <w:right w:val="none" w:sz="0" w:space="0" w:color="auto"/>
          </w:divBdr>
          <w:divsChild>
            <w:div w:id="1136265884">
              <w:marLeft w:val="0"/>
              <w:marRight w:val="0"/>
              <w:marTop w:val="0"/>
              <w:marBottom w:val="0"/>
              <w:divBdr>
                <w:top w:val="none" w:sz="0" w:space="0" w:color="auto"/>
                <w:left w:val="none" w:sz="0" w:space="0" w:color="auto"/>
                <w:bottom w:val="none" w:sz="0" w:space="0" w:color="auto"/>
                <w:right w:val="none" w:sz="0" w:space="0" w:color="auto"/>
              </w:divBdr>
            </w:div>
          </w:divsChild>
        </w:div>
        <w:div w:id="29844641">
          <w:marLeft w:val="0"/>
          <w:marRight w:val="0"/>
          <w:marTop w:val="0"/>
          <w:marBottom w:val="0"/>
          <w:divBdr>
            <w:top w:val="none" w:sz="0" w:space="0" w:color="auto"/>
            <w:left w:val="none" w:sz="0" w:space="0" w:color="auto"/>
            <w:bottom w:val="none" w:sz="0" w:space="0" w:color="auto"/>
            <w:right w:val="none" w:sz="0" w:space="0" w:color="auto"/>
          </w:divBdr>
          <w:divsChild>
            <w:div w:id="1710950938">
              <w:marLeft w:val="0"/>
              <w:marRight w:val="0"/>
              <w:marTop w:val="0"/>
              <w:marBottom w:val="0"/>
              <w:divBdr>
                <w:top w:val="none" w:sz="0" w:space="0" w:color="auto"/>
                <w:left w:val="none" w:sz="0" w:space="0" w:color="auto"/>
                <w:bottom w:val="none" w:sz="0" w:space="0" w:color="auto"/>
                <w:right w:val="none" w:sz="0" w:space="0" w:color="auto"/>
              </w:divBdr>
            </w:div>
          </w:divsChild>
        </w:div>
        <w:div w:id="30420467">
          <w:marLeft w:val="0"/>
          <w:marRight w:val="0"/>
          <w:marTop w:val="0"/>
          <w:marBottom w:val="0"/>
          <w:divBdr>
            <w:top w:val="none" w:sz="0" w:space="0" w:color="auto"/>
            <w:left w:val="none" w:sz="0" w:space="0" w:color="auto"/>
            <w:bottom w:val="none" w:sz="0" w:space="0" w:color="auto"/>
            <w:right w:val="none" w:sz="0" w:space="0" w:color="auto"/>
          </w:divBdr>
          <w:divsChild>
            <w:div w:id="715930098">
              <w:marLeft w:val="0"/>
              <w:marRight w:val="0"/>
              <w:marTop w:val="0"/>
              <w:marBottom w:val="0"/>
              <w:divBdr>
                <w:top w:val="none" w:sz="0" w:space="0" w:color="auto"/>
                <w:left w:val="none" w:sz="0" w:space="0" w:color="auto"/>
                <w:bottom w:val="none" w:sz="0" w:space="0" w:color="auto"/>
                <w:right w:val="none" w:sz="0" w:space="0" w:color="auto"/>
              </w:divBdr>
            </w:div>
          </w:divsChild>
        </w:div>
        <w:div w:id="30501840">
          <w:marLeft w:val="0"/>
          <w:marRight w:val="0"/>
          <w:marTop w:val="0"/>
          <w:marBottom w:val="0"/>
          <w:divBdr>
            <w:top w:val="none" w:sz="0" w:space="0" w:color="auto"/>
            <w:left w:val="none" w:sz="0" w:space="0" w:color="auto"/>
            <w:bottom w:val="none" w:sz="0" w:space="0" w:color="auto"/>
            <w:right w:val="none" w:sz="0" w:space="0" w:color="auto"/>
          </w:divBdr>
          <w:divsChild>
            <w:div w:id="1835947981">
              <w:marLeft w:val="0"/>
              <w:marRight w:val="0"/>
              <w:marTop w:val="0"/>
              <w:marBottom w:val="0"/>
              <w:divBdr>
                <w:top w:val="none" w:sz="0" w:space="0" w:color="auto"/>
                <w:left w:val="none" w:sz="0" w:space="0" w:color="auto"/>
                <w:bottom w:val="none" w:sz="0" w:space="0" w:color="auto"/>
                <w:right w:val="none" w:sz="0" w:space="0" w:color="auto"/>
              </w:divBdr>
            </w:div>
          </w:divsChild>
        </w:div>
        <w:div w:id="31424468">
          <w:marLeft w:val="0"/>
          <w:marRight w:val="0"/>
          <w:marTop w:val="0"/>
          <w:marBottom w:val="0"/>
          <w:divBdr>
            <w:top w:val="none" w:sz="0" w:space="0" w:color="auto"/>
            <w:left w:val="none" w:sz="0" w:space="0" w:color="auto"/>
            <w:bottom w:val="none" w:sz="0" w:space="0" w:color="auto"/>
            <w:right w:val="none" w:sz="0" w:space="0" w:color="auto"/>
          </w:divBdr>
          <w:divsChild>
            <w:div w:id="1972130658">
              <w:marLeft w:val="0"/>
              <w:marRight w:val="0"/>
              <w:marTop w:val="0"/>
              <w:marBottom w:val="0"/>
              <w:divBdr>
                <w:top w:val="none" w:sz="0" w:space="0" w:color="auto"/>
                <w:left w:val="none" w:sz="0" w:space="0" w:color="auto"/>
                <w:bottom w:val="none" w:sz="0" w:space="0" w:color="auto"/>
                <w:right w:val="none" w:sz="0" w:space="0" w:color="auto"/>
              </w:divBdr>
            </w:div>
          </w:divsChild>
        </w:div>
        <w:div w:id="31661666">
          <w:marLeft w:val="0"/>
          <w:marRight w:val="0"/>
          <w:marTop w:val="0"/>
          <w:marBottom w:val="0"/>
          <w:divBdr>
            <w:top w:val="none" w:sz="0" w:space="0" w:color="auto"/>
            <w:left w:val="none" w:sz="0" w:space="0" w:color="auto"/>
            <w:bottom w:val="none" w:sz="0" w:space="0" w:color="auto"/>
            <w:right w:val="none" w:sz="0" w:space="0" w:color="auto"/>
          </w:divBdr>
          <w:divsChild>
            <w:div w:id="1345669989">
              <w:marLeft w:val="0"/>
              <w:marRight w:val="0"/>
              <w:marTop w:val="0"/>
              <w:marBottom w:val="0"/>
              <w:divBdr>
                <w:top w:val="none" w:sz="0" w:space="0" w:color="auto"/>
                <w:left w:val="none" w:sz="0" w:space="0" w:color="auto"/>
                <w:bottom w:val="none" w:sz="0" w:space="0" w:color="auto"/>
                <w:right w:val="none" w:sz="0" w:space="0" w:color="auto"/>
              </w:divBdr>
            </w:div>
          </w:divsChild>
        </w:div>
        <w:div w:id="32465285">
          <w:marLeft w:val="0"/>
          <w:marRight w:val="0"/>
          <w:marTop w:val="0"/>
          <w:marBottom w:val="0"/>
          <w:divBdr>
            <w:top w:val="none" w:sz="0" w:space="0" w:color="auto"/>
            <w:left w:val="none" w:sz="0" w:space="0" w:color="auto"/>
            <w:bottom w:val="none" w:sz="0" w:space="0" w:color="auto"/>
            <w:right w:val="none" w:sz="0" w:space="0" w:color="auto"/>
          </w:divBdr>
          <w:divsChild>
            <w:div w:id="1166020192">
              <w:marLeft w:val="0"/>
              <w:marRight w:val="0"/>
              <w:marTop w:val="0"/>
              <w:marBottom w:val="0"/>
              <w:divBdr>
                <w:top w:val="none" w:sz="0" w:space="0" w:color="auto"/>
                <w:left w:val="none" w:sz="0" w:space="0" w:color="auto"/>
                <w:bottom w:val="none" w:sz="0" w:space="0" w:color="auto"/>
                <w:right w:val="none" w:sz="0" w:space="0" w:color="auto"/>
              </w:divBdr>
            </w:div>
          </w:divsChild>
        </w:div>
        <w:div w:id="33896698">
          <w:marLeft w:val="0"/>
          <w:marRight w:val="0"/>
          <w:marTop w:val="0"/>
          <w:marBottom w:val="0"/>
          <w:divBdr>
            <w:top w:val="none" w:sz="0" w:space="0" w:color="auto"/>
            <w:left w:val="none" w:sz="0" w:space="0" w:color="auto"/>
            <w:bottom w:val="none" w:sz="0" w:space="0" w:color="auto"/>
            <w:right w:val="none" w:sz="0" w:space="0" w:color="auto"/>
          </w:divBdr>
          <w:divsChild>
            <w:div w:id="1686907810">
              <w:marLeft w:val="0"/>
              <w:marRight w:val="0"/>
              <w:marTop w:val="0"/>
              <w:marBottom w:val="0"/>
              <w:divBdr>
                <w:top w:val="none" w:sz="0" w:space="0" w:color="auto"/>
                <w:left w:val="none" w:sz="0" w:space="0" w:color="auto"/>
                <w:bottom w:val="none" w:sz="0" w:space="0" w:color="auto"/>
                <w:right w:val="none" w:sz="0" w:space="0" w:color="auto"/>
              </w:divBdr>
            </w:div>
          </w:divsChild>
        </w:div>
        <w:div w:id="36513458">
          <w:marLeft w:val="0"/>
          <w:marRight w:val="0"/>
          <w:marTop w:val="0"/>
          <w:marBottom w:val="0"/>
          <w:divBdr>
            <w:top w:val="none" w:sz="0" w:space="0" w:color="auto"/>
            <w:left w:val="none" w:sz="0" w:space="0" w:color="auto"/>
            <w:bottom w:val="none" w:sz="0" w:space="0" w:color="auto"/>
            <w:right w:val="none" w:sz="0" w:space="0" w:color="auto"/>
          </w:divBdr>
          <w:divsChild>
            <w:div w:id="841116956">
              <w:marLeft w:val="0"/>
              <w:marRight w:val="0"/>
              <w:marTop w:val="0"/>
              <w:marBottom w:val="0"/>
              <w:divBdr>
                <w:top w:val="none" w:sz="0" w:space="0" w:color="auto"/>
                <w:left w:val="none" w:sz="0" w:space="0" w:color="auto"/>
                <w:bottom w:val="none" w:sz="0" w:space="0" w:color="auto"/>
                <w:right w:val="none" w:sz="0" w:space="0" w:color="auto"/>
              </w:divBdr>
            </w:div>
          </w:divsChild>
        </w:div>
        <w:div w:id="39089278">
          <w:marLeft w:val="0"/>
          <w:marRight w:val="0"/>
          <w:marTop w:val="0"/>
          <w:marBottom w:val="0"/>
          <w:divBdr>
            <w:top w:val="none" w:sz="0" w:space="0" w:color="auto"/>
            <w:left w:val="none" w:sz="0" w:space="0" w:color="auto"/>
            <w:bottom w:val="none" w:sz="0" w:space="0" w:color="auto"/>
            <w:right w:val="none" w:sz="0" w:space="0" w:color="auto"/>
          </w:divBdr>
          <w:divsChild>
            <w:div w:id="2031057255">
              <w:marLeft w:val="0"/>
              <w:marRight w:val="0"/>
              <w:marTop w:val="0"/>
              <w:marBottom w:val="0"/>
              <w:divBdr>
                <w:top w:val="none" w:sz="0" w:space="0" w:color="auto"/>
                <w:left w:val="none" w:sz="0" w:space="0" w:color="auto"/>
                <w:bottom w:val="none" w:sz="0" w:space="0" w:color="auto"/>
                <w:right w:val="none" w:sz="0" w:space="0" w:color="auto"/>
              </w:divBdr>
            </w:div>
          </w:divsChild>
        </w:div>
        <w:div w:id="39328302">
          <w:marLeft w:val="0"/>
          <w:marRight w:val="0"/>
          <w:marTop w:val="0"/>
          <w:marBottom w:val="0"/>
          <w:divBdr>
            <w:top w:val="none" w:sz="0" w:space="0" w:color="auto"/>
            <w:left w:val="none" w:sz="0" w:space="0" w:color="auto"/>
            <w:bottom w:val="none" w:sz="0" w:space="0" w:color="auto"/>
            <w:right w:val="none" w:sz="0" w:space="0" w:color="auto"/>
          </w:divBdr>
          <w:divsChild>
            <w:div w:id="115832183">
              <w:marLeft w:val="0"/>
              <w:marRight w:val="0"/>
              <w:marTop w:val="0"/>
              <w:marBottom w:val="0"/>
              <w:divBdr>
                <w:top w:val="none" w:sz="0" w:space="0" w:color="auto"/>
                <w:left w:val="none" w:sz="0" w:space="0" w:color="auto"/>
                <w:bottom w:val="none" w:sz="0" w:space="0" w:color="auto"/>
                <w:right w:val="none" w:sz="0" w:space="0" w:color="auto"/>
              </w:divBdr>
            </w:div>
          </w:divsChild>
        </w:div>
        <w:div w:id="40833181">
          <w:marLeft w:val="0"/>
          <w:marRight w:val="0"/>
          <w:marTop w:val="0"/>
          <w:marBottom w:val="0"/>
          <w:divBdr>
            <w:top w:val="none" w:sz="0" w:space="0" w:color="auto"/>
            <w:left w:val="none" w:sz="0" w:space="0" w:color="auto"/>
            <w:bottom w:val="none" w:sz="0" w:space="0" w:color="auto"/>
            <w:right w:val="none" w:sz="0" w:space="0" w:color="auto"/>
          </w:divBdr>
          <w:divsChild>
            <w:div w:id="816341626">
              <w:marLeft w:val="0"/>
              <w:marRight w:val="0"/>
              <w:marTop w:val="0"/>
              <w:marBottom w:val="0"/>
              <w:divBdr>
                <w:top w:val="none" w:sz="0" w:space="0" w:color="auto"/>
                <w:left w:val="none" w:sz="0" w:space="0" w:color="auto"/>
                <w:bottom w:val="none" w:sz="0" w:space="0" w:color="auto"/>
                <w:right w:val="none" w:sz="0" w:space="0" w:color="auto"/>
              </w:divBdr>
            </w:div>
          </w:divsChild>
        </w:div>
        <w:div w:id="41439828">
          <w:marLeft w:val="0"/>
          <w:marRight w:val="0"/>
          <w:marTop w:val="0"/>
          <w:marBottom w:val="0"/>
          <w:divBdr>
            <w:top w:val="none" w:sz="0" w:space="0" w:color="auto"/>
            <w:left w:val="none" w:sz="0" w:space="0" w:color="auto"/>
            <w:bottom w:val="none" w:sz="0" w:space="0" w:color="auto"/>
            <w:right w:val="none" w:sz="0" w:space="0" w:color="auto"/>
          </w:divBdr>
          <w:divsChild>
            <w:div w:id="1429735818">
              <w:marLeft w:val="0"/>
              <w:marRight w:val="0"/>
              <w:marTop w:val="0"/>
              <w:marBottom w:val="0"/>
              <w:divBdr>
                <w:top w:val="none" w:sz="0" w:space="0" w:color="auto"/>
                <w:left w:val="none" w:sz="0" w:space="0" w:color="auto"/>
                <w:bottom w:val="none" w:sz="0" w:space="0" w:color="auto"/>
                <w:right w:val="none" w:sz="0" w:space="0" w:color="auto"/>
              </w:divBdr>
            </w:div>
          </w:divsChild>
        </w:div>
        <w:div w:id="42145027">
          <w:marLeft w:val="0"/>
          <w:marRight w:val="0"/>
          <w:marTop w:val="0"/>
          <w:marBottom w:val="0"/>
          <w:divBdr>
            <w:top w:val="none" w:sz="0" w:space="0" w:color="auto"/>
            <w:left w:val="none" w:sz="0" w:space="0" w:color="auto"/>
            <w:bottom w:val="none" w:sz="0" w:space="0" w:color="auto"/>
            <w:right w:val="none" w:sz="0" w:space="0" w:color="auto"/>
          </w:divBdr>
          <w:divsChild>
            <w:div w:id="1467426255">
              <w:marLeft w:val="0"/>
              <w:marRight w:val="0"/>
              <w:marTop w:val="0"/>
              <w:marBottom w:val="0"/>
              <w:divBdr>
                <w:top w:val="none" w:sz="0" w:space="0" w:color="auto"/>
                <w:left w:val="none" w:sz="0" w:space="0" w:color="auto"/>
                <w:bottom w:val="none" w:sz="0" w:space="0" w:color="auto"/>
                <w:right w:val="none" w:sz="0" w:space="0" w:color="auto"/>
              </w:divBdr>
            </w:div>
          </w:divsChild>
        </w:div>
        <w:div w:id="44840460">
          <w:marLeft w:val="0"/>
          <w:marRight w:val="0"/>
          <w:marTop w:val="0"/>
          <w:marBottom w:val="0"/>
          <w:divBdr>
            <w:top w:val="none" w:sz="0" w:space="0" w:color="auto"/>
            <w:left w:val="none" w:sz="0" w:space="0" w:color="auto"/>
            <w:bottom w:val="none" w:sz="0" w:space="0" w:color="auto"/>
            <w:right w:val="none" w:sz="0" w:space="0" w:color="auto"/>
          </w:divBdr>
          <w:divsChild>
            <w:div w:id="883828155">
              <w:marLeft w:val="0"/>
              <w:marRight w:val="0"/>
              <w:marTop w:val="0"/>
              <w:marBottom w:val="0"/>
              <w:divBdr>
                <w:top w:val="none" w:sz="0" w:space="0" w:color="auto"/>
                <w:left w:val="none" w:sz="0" w:space="0" w:color="auto"/>
                <w:bottom w:val="none" w:sz="0" w:space="0" w:color="auto"/>
                <w:right w:val="none" w:sz="0" w:space="0" w:color="auto"/>
              </w:divBdr>
            </w:div>
          </w:divsChild>
        </w:div>
        <w:div w:id="45229582">
          <w:marLeft w:val="0"/>
          <w:marRight w:val="0"/>
          <w:marTop w:val="0"/>
          <w:marBottom w:val="0"/>
          <w:divBdr>
            <w:top w:val="none" w:sz="0" w:space="0" w:color="auto"/>
            <w:left w:val="none" w:sz="0" w:space="0" w:color="auto"/>
            <w:bottom w:val="none" w:sz="0" w:space="0" w:color="auto"/>
            <w:right w:val="none" w:sz="0" w:space="0" w:color="auto"/>
          </w:divBdr>
          <w:divsChild>
            <w:div w:id="1747459111">
              <w:marLeft w:val="0"/>
              <w:marRight w:val="0"/>
              <w:marTop w:val="0"/>
              <w:marBottom w:val="0"/>
              <w:divBdr>
                <w:top w:val="none" w:sz="0" w:space="0" w:color="auto"/>
                <w:left w:val="none" w:sz="0" w:space="0" w:color="auto"/>
                <w:bottom w:val="none" w:sz="0" w:space="0" w:color="auto"/>
                <w:right w:val="none" w:sz="0" w:space="0" w:color="auto"/>
              </w:divBdr>
            </w:div>
          </w:divsChild>
        </w:div>
        <w:div w:id="46611348">
          <w:marLeft w:val="0"/>
          <w:marRight w:val="0"/>
          <w:marTop w:val="0"/>
          <w:marBottom w:val="0"/>
          <w:divBdr>
            <w:top w:val="none" w:sz="0" w:space="0" w:color="auto"/>
            <w:left w:val="none" w:sz="0" w:space="0" w:color="auto"/>
            <w:bottom w:val="none" w:sz="0" w:space="0" w:color="auto"/>
            <w:right w:val="none" w:sz="0" w:space="0" w:color="auto"/>
          </w:divBdr>
          <w:divsChild>
            <w:div w:id="393939819">
              <w:marLeft w:val="0"/>
              <w:marRight w:val="0"/>
              <w:marTop w:val="0"/>
              <w:marBottom w:val="0"/>
              <w:divBdr>
                <w:top w:val="none" w:sz="0" w:space="0" w:color="auto"/>
                <w:left w:val="none" w:sz="0" w:space="0" w:color="auto"/>
                <w:bottom w:val="none" w:sz="0" w:space="0" w:color="auto"/>
                <w:right w:val="none" w:sz="0" w:space="0" w:color="auto"/>
              </w:divBdr>
            </w:div>
          </w:divsChild>
        </w:div>
        <w:div w:id="49503993">
          <w:marLeft w:val="0"/>
          <w:marRight w:val="0"/>
          <w:marTop w:val="0"/>
          <w:marBottom w:val="0"/>
          <w:divBdr>
            <w:top w:val="none" w:sz="0" w:space="0" w:color="auto"/>
            <w:left w:val="none" w:sz="0" w:space="0" w:color="auto"/>
            <w:bottom w:val="none" w:sz="0" w:space="0" w:color="auto"/>
            <w:right w:val="none" w:sz="0" w:space="0" w:color="auto"/>
          </w:divBdr>
          <w:divsChild>
            <w:div w:id="1299264929">
              <w:marLeft w:val="0"/>
              <w:marRight w:val="0"/>
              <w:marTop w:val="0"/>
              <w:marBottom w:val="0"/>
              <w:divBdr>
                <w:top w:val="none" w:sz="0" w:space="0" w:color="auto"/>
                <w:left w:val="none" w:sz="0" w:space="0" w:color="auto"/>
                <w:bottom w:val="none" w:sz="0" w:space="0" w:color="auto"/>
                <w:right w:val="none" w:sz="0" w:space="0" w:color="auto"/>
              </w:divBdr>
            </w:div>
          </w:divsChild>
        </w:div>
        <w:div w:id="52851647">
          <w:marLeft w:val="0"/>
          <w:marRight w:val="0"/>
          <w:marTop w:val="0"/>
          <w:marBottom w:val="0"/>
          <w:divBdr>
            <w:top w:val="none" w:sz="0" w:space="0" w:color="auto"/>
            <w:left w:val="none" w:sz="0" w:space="0" w:color="auto"/>
            <w:bottom w:val="none" w:sz="0" w:space="0" w:color="auto"/>
            <w:right w:val="none" w:sz="0" w:space="0" w:color="auto"/>
          </w:divBdr>
          <w:divsChild>
            <w:div w:id="1737973500">
              <w:marLeft w:val="0"/>
              <w:marRight w:val="0"/>
              <w:marTop w:val="0"/>
              <w:marBottom w:val="0"/>
              <w:divBdr>
                <w:top w:val="none" w:sz="0" w:space="0" w:color="auto"/>
                <w:left w:val="none" w:sz="0" w:space="0" w:color="auto"/>
                <w:bottom w:val="none" w:sz="0" w:space="0" w:color="auto"/>
                <w:right w:val="none" w:sz="0" w:space="0" w:color="auto"/>
              </w:divBdr>
            </w:div>
          </w:divsChild>
        </w:div>
        <w:div w:id="53966124">
          <w:marLeft w:val="0"/>
          <w:marRight w:val="0"/>
          <w:marTop w:val="0"/>
          <w:marBottom w:val="0"/>
          <w:divBdr>
            <w:top w:val="none" w:sz="0" w:space="0" w:color="auto"/>
            <w:left w:val="none" w:sz="0" w:space="0" w:color="auto"/>
            <w:bottom w:val="none" w:sz="0" w:space="0" w:color="auto"/>
            <w:right w:val="none" w:sz="0" w:space="0" w:color="auto"/>
          </w:divBdr>
          <w:divsChild>
            <w:div w:id="2075932039">
              <w:marLeft w:val="0"/>
              <w:marRight w:val="0"/>
              <w:marTop w:val="0"/>
              <w:marBottom w:val="0"/>
              <w:divBdr>
                <w:top w:val="none" w:sz="0" w:space="0" w:color="auto"/>
                <w:left w:val="none" w:sz="0" w:space="0" w:color="auto"/>
                <w:bottom w:val="none" w:sz="0" w:space="0" w:color="auto"/>
                <w:right w:val="none" w:sz="0" w:space="0" w:color="auto"/>
              </w:divBdr>
            </w:div>
          </w:divsChild>
        </w:div>
        <w:div w:id="54395827">
          <w:marLeft w:val="0"/>
          <w:marRight w:val="0"/>
          <w:marTop w:val="0"/>
          <w:marBottom w:val="0"/>
          <w:divBdr>
            <w:top w:val="none" w:sz="0" w:space="0" w:color="auto"/>
            <w:left w:val="none" w:sz="0" w:space="0" w:color="auto"/>
            <w:bottom w:val="none" w:sz="0" w:space="0" w:color="auto"/>
            <w:right w:val="none" w:sz="0" w:space="0" w:color="auto"/>
          </w:divBdr>
          <w:divsChild>
            <w:div w:id="2049253128">
              <w:marLeft w:val="0"/>
              <w:marRight w:val="0"/>
              <w:marTop w:val="0"/>
              <w:marBottom w:val="0"/>
              <w:divBdr>
                <w:top w:val="none" w:sz="0" w:space="0" w:color="auto"/>
                <w:left w:val="none" w:sz="0" w:space="0" w:color="auto"/>
                <w:bottom w:val="none" w:sz="0" w:space="0" w:color="auto"/>
                <w:right w:val="none" w:sz="0" w:space="0" w:color="auto"/>
              </w:divBdr>
            </w:div>
          </w:divsChild>
        </w:div>
        <w:div w:id="56903180">
          <w:marLeft w:val="0"/>
          <w:marRight w:val="0"/>
          <w:marTop w:val="0"/>
          <w:marBottom w:val="0"/>
          <w:divBdr>
            <w:top w:val="none" w:sz="0" w:space="0" w:color="auto"/>
            <w:left w:val="none" w:sz="0" w:space="0" w:color="auto"/>
            <w:bottom w:val="none" w:sz="0" w:space="0" w:color="auto"/>
            <w:right w:val="none" w:sz="0" w:space="0" w:color="auto"/>
          </w:divBdr>
          <w:divsChild>
            <w:div w:id="1880509675">
              <w:marLeft w:val="0"/>
              <w:marRight w:val="0"/>
              <w:marTop w:val="0"/>
              <w:marBottom w:val="0"/>
              <w:divBdr>
                <w:top w:val="none" w:sz="0" w:space="0" w:color="auto"/>
                <w:left w:val="none" w:sz="0" w:space="0" w:color="auto"/>
                <w:bottom w:val="none" w:sz="0" w:space="0" w:color="auto"/>
                <w:right w:val="none" w:sz="0" w:space="0" w:color="auto"/>
              </w:divBdr>
            </w:div>
          </w:divsChild>
        </w:div>
        <w:div w:id="57628534">
          <w:marLeft w:val="0"/>
          <w:marRight w:val="0"/>
          <w:marTop w:val="0"/>
          <w:marBottom w:val="0"/>
          <w:divBdr>
            <w:top w:val="none" w:sz="0" w:space="0" w:color="auto"/>
            <w:left w:val="none" w:sz="0" w:space="0" w:color="auto"/>
            <w:bottom w:val="none" w:sz="0" w:space="0" w:color="auto"/>
            <w:right w:val="none" w:sz="0" w:space="0" w:color="auto"/>
          </w:divBdr>
          <w:divsChild>
            <w:div w:id="30688885">
              <w:marLeft w:val="0"/>
              <w:marRight w:val="0"/>
              <w:marTop w:val="0"/>
              <w:marBottom w:val="0"/>
              <w:divBdr>
                <w:top w:val="none" w:sz="0" w:space="0" w:color="auto"/>
                <w:left w:val="none" w:sz="0" w:space="0" w:color="auto"/>
                <w:bottom w:val="none" w:sz="0" w:space="0" w:color="auto"/>
                <w:right w:val="none" w:sz="0" w:space="0" w:color="auto"/>
              </w:divBdr>
            </w:div>
          </w:divsChild>
        </w:div>
        <w:div w:id="59326644">
          <w:marLeft w:val="0"/>
          <w:marRight w:val="0"/>
          <w:marTop w:val="0"/>
          <w:marBottom w:val="0"/>
          <w:divBdr>
            <w:top w:val="none" w:sz="0" w:space="0" w:color="auto"/>
            <w:left w:val="none" w:sz="0" w:space="0" w:color="auto"/>
            <w:bottom w:val="none" w:sz="0" w:space="0" w:color="auto"/>
            <w:right w:val="none" w:sz="0" w:space="0" w:color="auto"/>
          </w:divBdr>
          <w:divsChild>
            <w:div w:id="1741057582">
              <w:marLeft w:val="0"/>
              <w:marRight w:val="0"/>
              <w:marTop w:val="0"/>
              <w:marBottom w:val="0"/>
              <w:divBdr>
                <w:top w:val="none" w:sz="0" w:space="0" w:color="auto"/>
                <w:left w:val="none" w:sz="0" w:space="0" w:color="auto"/>
                <w:bottom w:val="none" w:sz="0" w:space="0" w:color="auto"/>
                <w:right w:val="none" w:sz="0" w:space="0" w:color="auto"/>
              </w:divBdr>
            </w:div>
          </w:divsChild>
        </w:div>
        <w:div w:id="59910687">
          <w:marLeft w:val="0"/>
          <w:marRight w:val="0"/>
          <w:marTop w:val="0"/>
          <w:marBottom w:val="0"/>
          <w:divBdr>
            <w:top w:val="none" w:sz="0" w:space="0" w:color="auto"/>
            <w:left w:val="none" w:sz="0" w:space="0" w:color="auto"/>
            <w:bottom w:val="none" w:sz="0" w:space="0" w:color="auto"/>
            <w:right w:val="none" w:sz="0" w:space="0" w:color="auto"/>
          </w:divBdr>
          <w:divsChild>
            <w:div w:id="171458614">
              <w:marLeft w:val="0"/>
              <w:marRight w:val="0"/>
              <w:marTop w:val="0"/>
              <w:marBottom w:val="0"/>
              <w:divBdr>
                <w:top w:val="none" w:sz="0" w:space="0" w:color="auto"/>
                <w:left w:val="none" w:sz="0" w:space="0" w:color="auto"/>
                <w:bottom w:val="none" w:sz="0" w:space="0" w:color="auto"/>
                <w:right w:val="none" w:sz="0" w:space="0" w:color="auto"/>
              </w:divBdr>
            </w:div>
          </w:divsChild>
        </w:div>
        <w:div w:id="63264043">
          <w:marLeft w:val="0"/>
          <w:marRight w:val="0"/>
          <w:marTop w:val="0"/>
          <w:marBottom w:val="0"/>
          <w:divBdr>
            <w:top w:val="none" w:sz="0" w:space="0" w:color="auto"/>
            <w:left w:val="none" w:sz="0" w:space="0" w:color="auto"/>
            <w:bottom w:val="none" w:sz="0" w:space="0" w:color="auto"/>
            <w:right w:val="none" w:sz="0" w:space="0" w:color="auto"/>
          </w:divBdr>
          <w:divsChild>
            <w:div w:id="1452289024">
              <w:marLeft w:val="0"/>
              <w:marRight w:val="0"/>
              <w:marTop w:val="0"/>
              <w:marBottom w:val="0"/>
              <w:divBdr>
                <w:top w:val="none" w:sz="0" w:space="0" w:color="auto"/>
                <w:left w:val="none" w:sz="0" w:space="0" w:color="auto"/>
                <w:bottom w:val="none" w:sz="0" w:space="0" w:color="auto"/>
                <w:right w:val="none" w:sz="0" w:space="0" w:color="auto"/>
              </w:divBdr>
            </w:div>
          </w:divsChild>
        </w:div>
        <w:div w:id="63337565">
          <w:marLeft w:val="0"/>
          <w:marRight w:val="0"/>
          <w:marTop w:val="0"/>
          <w:marBottom w:val="0"/>
          <w:divBdr>
            <w:top w:val="none" w:sz="0" w:space="0" w:color="auto"/>
            <w:left w:val="none" w:sz="0" w:space="0" w:color="auto"/>
            <w:bottom w:val="none" w:sz="0" w:space="0" w:color="auto"/>
            <w:right w:val="none" w:sz="0" w:space="0" w:color="auto"/>
          </w:divBdr>
          <w:divsChild>
            <w:div w:id="2140801161">
              <w:marLeft w:val="0"/>
              <w:marRight w:val="0"/>
              <w:marTop w:val="0"/>
              <w:marBottom w:val="0"/>
              <w:divBdr>
                <w:top w:val="none" w:sz="0" w:space="0" w:color="auto"/>
                <w:left w:val="none" w:sz="0" w:space="0" w:color="auto"/>
                <w:bottom w:val="none" w:sz="0" w:space="0" w:color="auto"/>
                <w:right w:val="none" w:sz="0" w:space="0" w:color="auto"/>
              </w:divBdr>
            </w:div>
          </w:divsChild>
        </w:div>
        <w:div w:id="63527558">
          <w:marLeft w:val="0"/>
          <w:marRight w:val="0"/>
          <w:marTop w:val="0"/>
          <w:marBottom w:val="0"/>
          <w:divBdr>
            <w:top w:val="none" w:sz="0" w:space="0" w:color="auto"/>
            <w:left w:val="none" w:sz="0" w:space="0" w:color="auto"/>
            <w:bottom w:val="none" w:sz="0" w:space="0" w:color="auto"/>
            <w:right w:val="none" w:sz="0" w:space="0" w:color="auto"/>
          </w:divBdr>
          <w:divsChild>
            <w:div w:id="1312489592">
              <w:marLeft w:val="0"/>
              <w:marRight w:val="0"/>
              <w:marTop w:val="0"/>
              <w:marBottom w:val="0"/>
              <w:divBdr>
                <w:top w:val="none" w:sz="0" w:space="0" w:color="auto"/>
                <w:left w:val="none" w:sz="0" w:space="0" w:color="auto"/>
                <w:bottom w:val="none" w:sz="0" w:space="0" w:color="auto"/>
                <w:right w:val="none" w:sz="0" w:space="0" w:color="auto"/>
              </w:divBdr>
            </w:div>
          </w:divsChild>
        </w:div>
        <w:div w:id="63721478">
          <w:marLeft w:val="0"/>
          <w:marRight w:val="0"/>
          <w:marTop w:val="0"/>
          <w:marBottom w:val="0"/>
          <w:divBdr>
            <w:top w:val="none" w:sz="0" w:space="0" w:color="auto"/>
            <w:left w:val="none" w:sz="0" w:space="0" w:color="auto"/>
            <w:bottom w:val="none" w:sz="0" w:space="0" w:color="auto"/>
            <w:right w:val="none" w:sz="0" w:space="0" w:color="auto"/>
          </w:divBdr>
          <w:divsChild>
            <w:div w:id="1616794683">
              <w:marLeft w:val="0"/>
              <w:marRight w:val="0"/>
              <w:marTop w:val="0"/>
              <w:marBottom w:val="0"/>
              <w:divBdr>
                <w:top w:val="none" w:sz="0" w:space="0" w:color="auto"/>
                <w:left w:val="none" w:sz="0" w:space="0" w:color="auto"/>
                <w:bottom w:val="none" w:sz="0" w:space="0" w:color="auto"/>
                <w:right w:val="none" w:sz="0" w:space="0" w:color="auto"/>
              </w:divBdr>
            </w:div>
          </w:divsChild>
        </w:div>
        <w:div w:id="64105806">
          <w:marLeft w:val="0"/>
          <w:marRight w:val="0"/>
          <w:marTop w:val="0"/>
          <w:marBottom w:val="0"/>
          <w:divBdr>
            <w:top w:val="none" w:sz="0" w:space="0" w:color="auto"/>
            <w:left w:val="none" w:sz="0" w:space="0" w:color="auto"/>
            <w:bottom w:val="none" w:sz="0" w:space="0" w:color="auto"/>
            <w:right w:val="none" w:sz="0" w:space="0" w:color="auto"/>
          </w:divBdr>
          <w:divsChild>
            <w:div w:id="687173903">
              <w:marLeft w:val="0"/>
              <w:marRight w:val="0"/>
              <w:marTop w:val="0"/>
              <w:marBottom w:val="0"/>
              <w:divBdr>
                <w:top w:val="none" w:sz="0" w:space="0" w:color="auto"/>
                <w:left w:val="none" w:sz="0" w:space="0" w:color="auto"/>
                <w:bottom w:val="none" w:sz="0" w:space="0" w:color="auto"/>
                <w:right w:val="none" w:sz="0" w:space="0" w:color="auto"/>
              </w:divBdr>
            </w:div>
          </w:divsChild>
        </w:div>
        <w:div w:id="64498700">
          <w:marLeft w:val="0"/>
          <w:marRight w:val="0"/>
          <w:marTop w:val="0"/>
          <w:marBottom w:val="0"/>
          <w:divBdr>
            <w:top w:val="none" w:sz="0" w:space="0" w:color="auto"/>
            <w:left w:val="none" w:sz="0" w:space="0" w:color="auto"/>
            <w:bottom w:val="none" w:sz="0" w:space="0" w:color="auto"/>
            <w:right w:val="none" w:sz="0" w:space="0" w:color="auto"/>
          </w:divBdr>
          <w:divsChild>
            <w:div w:id="1494105529">
              <w:marLeft w:val="0"/>
              <w:marRight w:val="0"/>
              <w:marTop w:val="0"/>
              <w:marBottom w:val="0"/>
              <w:divBdr>
                <w:top w:val="none" w:sz="0" w:space="0" w:color="auto"/>
                <w:left w:val="none" w:sz="0" w:space="0" w:color="auto"/>
                <w:bottom w:val="none" w:sz="0" w:space="0" w:color="auto"/>
                <w:right w:val="none" w:sz="0" w:space="0" w:color="auto"/>
              </w:divBdr>
            </w:div>
          </w:divsChild>
        </w:div>
        <w:div w:id="67844346">
          <w:marLeft w:val="0"/>
          <w:marRight w:val="0"/>
          <w:marTop w:val="0"/>
          <w:marBottom w:val="0"/>
          <w:divBdr>
            <w:top w:val="none" w:sz="0" w:space="0" w:color="auto"/>
            <w:left w:val="none" w:sz="0" w:space="0" w:color="auto"/>
            <w:bottom w:val="none" w:sz="0" w:space="0" w:color="auto"/>
            <w:right w:val="none" w:sz="0" w:space="0" w:color="auto"/>
          </w:divBdr>
          <w:divsChild>
            <w:div w:id="1054544817">
              <w:marLeft w:val="0"/>
              <w:marRight w:val="0"/>
              <w:marTop w:val="0"/>
              <w:marBottom w:val="0"/>
              <w:divBdr>
                <w:top w:val="none" w:sz="0" w:space="0" w:color="auto"/>
                <w:left w:val="none" w:sz="0" w:space="0" w:color="auto"/>
                <w:bottom w:val="none" w:sz="0" w:space="0" w:color="auto"/>
                <w:right w:val="none" w:sz="0" w:space="0" w:color="auto"/>
              </w:divBdr>
            </w:div>
          </w:divsChild>
        </w:div>
        <w:div w:id="67924937">
          <w:marLeft w:val="0"/>
          <w:marRight w:val="0"/>
          <w:marTop w:val="0"/>
          <w:marBottom w:val="0"/>
          <w:divBdr>
            <w:top w:val="none" w:sz="0" w:space="0" w:color="auto"/>
            <w:left w:val="none" w:sz="0" w:space="0" w:color="auto"/>
            <w:bottom w:val="none" w:sz="0" w:space="0" w:color="auto"/>
            <w:right w:val="none" w:sz="0" w:space="0" w:color="auto"/>
          </w:divBdr>
          <w:divsChild>
            <w:div w:id="1923877669">
              <w:marLeft w:val="0"/>
              <w:marRight w:val="0"/>
              <w:marTop w:val="0"/>
              <w:marBottom w:val="0"/>
              <w:divBdr>
                <w:top w:val="none" w:sz="0" w:space="0" w:color="auto"/>
                <w:left w:val="none" w:sz="0" w:space="0" w:color="auto"/>
                <w:bottom w:val="none" w:sz="0" w:space="0" w:color="auto"/>
                <w:right w:val="none" w:sz="0" w:space="0" w:color="auto"/>
              </w:divBdr>
            </w:div>
          </w:divsChild>
        </w:div>
        <w:div w:id="70127399">
          <w:marLeft w:val="0"/>
          <w:marRight w:val="0"/>
          <w:marTop w:val="0"/>
          <w:marBottom w:val="0"/>
          <w:divBdr>
            <w:top w:val="none" w:sz="0" w:space="0" w:color="auto"/>
            <w:left w:val="none" w:sz="0" w:space="0" w:color="auto"/>
            <w:bottom w:val="none" w:sz="0" w:space="0" w:color="auto"/>
            <w:right w:val="none" w:sz="0" w:space="0" w:color="auto"/>
          </w:divBdr>
          <w:divsChild>
            <w:div w:id="657616764">
              <w:marLeft w:val="0"/>
              <w:marRight w:val="0"/>
              <w:marTop w:val="0"/>
              <w:marBottom w:val="0"/>
              <w:divBdr>
                <w:top w:val="none" w:sz="0" w:space="0" w:color="auto"/>
                <w:left w:val="none" w:sz="0" w:space="0" w:color="auto"/>
                <w:bottom w:val="none" w:sz="0" w:space="0" w:color="auto"/>
                <w:right w:val="none" w:sz="0" w:space="0" w:color="auto"/>
              </w:divBdr>
            </w:div>
          </w:divsChild>
        </w:div>
        <w:div w:id="70196774">
          <w:marLeft w:val="0"/>
          <w:marRight w:val="0"/>
          <w:marTop w:val="0"/>
          <w:marBottom w:val="0"/>
          <w:divBdr>
            <w:top w:val="none" w:sz="0" w:space="0" w:color="auto"/>
            <w:left w:val="none" w:sz="0" w:space="0" w:color="auto"/>
            <w:bottom w:val="none" w:sz="0" w:space="0" w:color="auto"/>
            <w:right w:val="none" w:sz="0" w:space="0" w:color="auto"/>
          </w:divBdr>
          <w:divsChild>
            <w:div w:id="1654094249">
              <w:marLeft w:val="0"/>
              <w:marRight w:val="0"/>
              <w:marTop w:val="0"/>
              <w:marBottom w:val="0"/>
              <w:divBdr>
                <w:top w:val="none" w:sz="0" w:space="0" w:color="auto"/>
                <w:left w:val="none" w:sz="0" w:space="0" w:color="auto"/>
                <w:bottom w:val="none" w:sz="0" w:space="0" w:color="auto"/>
                <w:right w:val="none" w:sz="0" w:space="0" w:color="auto"/>
              </w:divBdr>
            </w:div>
          </w:divsChild>
        </w:div>
        <w:div w:id="73624344">
          <w:marLeft w:val="0"/>
          <w:marRight w:val="0"/>
          <w:marTop w:val="0"/>
          <w:marBottom w:val="0"/>
          <w:divBdr>
            <w:top w:val="none" w:sz="0" w:space="0" w:color="auto"/>
            <w:left w:val="none" w:sz="0" w:space="0" w:color="auto"/>
            <w:bottom w:val="none" w:sz="0" w:space="0" w:color="auto"/>
            <w:right w:val="none" w:sz="0" w:space="0" w:color="auto"/>
          </w:divBdr>
          <w:divsChild>
            <w:div w:id="780149045">
              <w:marLeft w:val="0"/>
              <w:marRight w:val="0"/>
              <w:marTop w:val="0"/>
              <w:marBottom w:val="0"/>
              <w:divBdr>
                <w:top w:val="none" w:sz="0" w:space="0" w:color="auto"/>
                <w:left w:val="none" w:sz="0" w:space="0" w:color="auto"/>
                <w:bottom w:val="none" w:sz="0" w:space="0" w:color="auto"/>
                <w:right w:val="none" w:sz="0" w:space="0" w:color="auto"/>
              </w:divBdr>
            </w:div>
          </w:divsChild>
        </w:div>
        <w:div w:id="73935957">
          <w:marLeft w:val="0"/>
          <w:marRight w:val="0"/>
          <w:marTop w:val="0"/>
          <w:marBottom w:val="0"/>
          <w:divBdr>
            <w:top w:val="none" w:sz="0" w:space="0" w:color="auto"/>
            <w:left w:val="none" w:sz="0" w:space="0" w:color="auto"/>
            <w:bottom w:val="none" w:sz="0" w:space="0" w:color="auto"/>
            <w:right w:val="none" w:sz="0" w:space="0" w:color="auto"/>
          </w:divBdr>
          <w:divsChild>
            <w:div w:id="2116249057">
              <w:marLeft w:val="0"/>
              <w:marRight w:val="0"/>
              <w:marTop w:val="0"/>
              <w:marBottom w:val="0"/>
              <w:divBdr>
                <w:top w:val="none" w:sz="0" w:space="0" w:color="auto"/>
                <w:left w:val="none" w:sz="0" w:space="0" w:color="auto"/>
                <w:bottom w:val="none" w:sz="0" w:space="0" w:color="auto"/>
                <w:right w:val="none" w:sz="0" w:space="0" w:color="auto"/>
              </w:divBdr>
            </w:div>
          </w:divsChild>
        </w:div>
        <w:div w:id="74521621">
          <w:marLeft w:val="0"/>
          <w:marRight w:val="0"/>
          <w:marTop w:val="0"/>
          <w:marBottom w:val="0"/>
          <w:divBdr>
            <w:top w:val="none" w:sz="0" w:space="0" w:color="auto"/>
            <w:left w:val="none" w:sz="0" w:space="0" w:color="auto"/>
            <w:bottom w:val="none" w:sz="0" w:space="0" w:color="auto"/>
            <w:right w:val="none" w:sz="0" w:space="0" w:color="auto"/>
          </w:divBdr>
          <w:divsChild>
            <w:div w:id="1381981017">
              <w:marLeft w:val="0"/>
              <w:marRight w:val="0"/>
              <w:marTop w:val="0"/>
              <w:marBottom w:val="0"/>
              <w:divBdr>
                <w:top w:val="none" w:sz="0" w:space="0" w:color="auto"/>
                <w:left w:val="none" w:sz="0" w:space="0" w:color="auto"/>
                <w:bottom w:val="none" w:sz="0" w:space="0" w:color="auto"/>
                <w:right w:val="none" w:sz="0" w:space="0" w:color="auto"/>
              </w:divBdr>
            </w:div>
          </w:divsChild>
        </w:div>
        <w:div w:id="74789604">
          <w:marLeft w:val="0"/>
          <w:marRight w:val="0"/>
          <w:marTop w:val="0"/>
          <w:marBottom w:val="0"/>
          <w:divBdr>
            <w:top w:val="none" w:sz="0" w:space="0" w:color="auto"/>
            <w:left w:val="none" w:sz="0" w:space="0" w:color="auto"/>
            <w:bottom w:val="none" w:sz="0" w:space="0" w:color="auto"/>
            <w:right w:val="none" w:sz="0" w:space="0" w:color="auto"/>
          </w:divBdr>
          <w:divsChild>
            <w:div w:id="1837719102">
              <w:marLeft w:val="0"/>
              <w:marRight w:val="0"/>
              <w:marTop w:val="0"/>
              <w:marBottom w:val="0"/>
              <w:divBdr>
                <w:top w:val="none" w:sz="0" w:space="0" w:color="auto"/>
                <w:left w:val="none" w:sz="0" w:space="0" w:color="auto"/>
                <w:bottom w:val="none" w:sz="0" w:space="0" w:color="auto"/>
                <w:right w:val="none" w:sz="0" w:space="0" w:color="auto"/>
              </w:divBdr>
            </w:div>
          </w:divsChild>
        </w:div>
        <w:div w:id="75826478">
          <w:marLeft w:val="0"/>
          <w:marRight w:val="0"/>
          <w:marTop w:val="0"/>
          <w:marBottom w:val="0"/>
          <w:divBdr>
            <w:top w:val="none" w:sz="0" w:space="0" w:color="auto"/>
            <w:left w:val="none" w:sz="0" w:space="0" w:color="auto"/>
            <w:bottom w:val="none" w:sz="0" w:space="0" w:color="auto"/>
            <w:right w:val="none" w:sz="0" w:space="0" w:color="auto"/>
          </w:divBdr>
          <w:divsChild>
            <w:div w:id="2114856202">
              <w:marLeft w:val="0"/>
              <w:marRight w:val="0"/>
              <w:marTop w:val="0"/>
              <w:marBottom w:val="0"/>
              <w:divBdr>
                <w:top w:val="none" w:sz="0" w:space="0" w:color="auto"/>
                <w:left w:val="none" w:sz="0" w:space="0" w:color="auto"/>
                <w:bottom w:val="none" w:sz="0" w:space="0" w:color="auto"/>
                <w:right w:val="none" w:sz="0" w:space="0" w:color="auto"/>
              </w:divBdr>
            </w:div>
          </w:divsChild>
        </w:div>
        <w:div w:id="76439900">
          <w:marLeft w:val="0"/>
          <w:marRight w:val="0"/>
          <w:marTop w:val="0"/>
          <w:marBottom w:val="0"/>
          <w:divBdr>
            <w:top w:val="none" w:sz="0" w:space="0" w:color="auto"/>
            <w:left w:val="none" w:sz="0" w:space="0" w:color="auto"/>
            <w:bottom w:val="none" w:sz="0" w:space="0" w:color="auto"/>
            <w:right w:val="none" w:sz="0" w:space="0" w:color="auto"/>
          </w:divBdr>
          <w:divsChild>
            <w:div w:id="694964593">
              <w:marLeft w:val="0"/>
              <w:marRight w:val="0"/>
              <w:marTop w:val="0"/>
              <w:marBottom w:val="0"/>
              <w:divBdr>
                <w:top w:val="none" w:sz="0" w:space="0" w:color="auto"/>
                <w:left w:val="none" w:sz="0" w:space="0" w:color="auto"/>
                <w:bottom w:val="none" w:sz="0" w:space="0" w:color="auto"/>
                <w:right w:val="none" w:sz="0" w:space="0" w:color="auto"/>
              </w:divBdr>
            </w:div>
          </w:divsChild>
        </w:div>
        <w:div w:id="78451189">
          <w:marLeft w:val="0"/>
          <w:marRight w:val="0"/>
          <w:marTop w:val="0"/>
          <w:marBottom w:val="0"/>
          <w:divBdr>
            <w:top w:val="none" w:sz="0" w:space="0" w:color="auto"/>
            <w:left w:val="none" w:sz="0" w:space="0" w:color="auto"/>
            <w:bottom w:val="none" w:sz="0" w:space="0" w:color="auto"/>
            <w:right w:val="none" w:sz="0" w:space="0" w:color="auto"/>
          </w:divBdr>
          <w:divsChild>
            <w:div w:id="292713904">
              <w:marLeft w:val="0"/>
              <w:marRight w:val="0"/>
              <w:marTop w:val="0"/>
              <w:marBottom w:val="0"/>
              <w:divBdr>
                <w:top w:val="none" w:sz="0" w:space="0" w:color="auto"/>
                <w:left w:val="none" w:sz="0" w:space="0" w:color="auto"/>
                <w:bottom w:val="none" w:sz="0" w:space="0" w:color="auto"/>
                <w:right w:val="none" w:sz="0" w:space="0" w:color="auto"/>
              </w:divBdr>
            </w:div>
          </w:divsChild>
        </w:div>
        <w:div w:id="82801741">
          <w:marLeft w:val="0"/>
          <w:marRight w:val="0"/>
          <w:marTop w:val="0"/>
          <w:marBottom w:val="0"/>
          <w:divBdr>
            <w:top w:val="none" w:sz="0" w:space="0" w:color="auto"/>
            <w:left w:val="none" w:sz="0" w:space="0" w:color="auto"/>
            <w:bottom w:val="none" w:sz="0" w:space="0" w:color="auto"/>
            <w:right w:val="none" w:sz="0" w:space="0" w:color="auto"/>
          </w:divBdr>
          <w:divsChild>
            <w:div w:id="1152674120">
              <w:marLeft w:val="0"/>
              <w:marRight w:val="0"/>
              <w:marTop w:val="0"/>
              <w:marBottom w:val="0"/>
              <w:divBdr>
                <w:top w:val="none" w:sz="0" w:space="0" w:color="auto"/>
                <w:left w:val="none" w:sz="0" w:space="0" w:color="auto"/>
                <w:bottom w:val="none" w:sz="0" w:space="0" w:color="auto"/>
                <w:right w:val="none" w:sz="0" w:space="0" w:color="auto"/>
              </w:divBdr>
            </w:div>
          </w:divsChild>
        </w:div>
        <w:div w:id="86656815">
          <w:marLeft w:val="0"/>
          <w:marRight w:val="0"/>
          <w:marTop w:val="0"/>
          <w:marBottom w:val="0"/>
          <w:divBdr>
            <w:top w:val="none" w:sz="0" w:space="0" w:color="auto"/>
            <w:left w:val="none" w:sz="0" w:space="0" w:color="auto"/>
            <w:bottom w:val="none" w:sz="0" w:space="0" w:color="auto"/>
            <w:right w:val="none" w:sz="0" w:space="0" w:color="auto"/>
          </w:divBdr>
          <w:divsChild>
            <w:div w:id="2125261">
              <w:marLeft w:val="0"/>
              <w:marRight w:val="0"/>
              <w:marTop w:val="0"/>
              <w:marBottom w:val="0"/>
              <w:divBdr>
                <w:top w:val="none" w:sz="0" w:space="0" w:color="auto"/>
                <w:left w:val="none" w:sz="0" w:space="0" w:color="auto"/>
                <w:bottom w:val="none" w:sz="0" w:space="0" w:color="auto"/>
                <w:right w:val="none" w:sz="0" w:space="0" w:color="auto"/>
              </w:divBdr>
            </w:div>
          </w:divsChild>
        </w:div>
        <w:div w:id="87433746">
          <w:marLeft w:val="0"/>
          <w:marRight w:val="0"/>
          <w:marTop w:val="0"/>
          <w:marBottom w:val="0"/>
          <w:divBdr>
            <w:top w:val="none" w:sz="0" w:space="0" w:color="auto"/>
            <w:left w:val="none" w:sz="0" w:space="0" w:color="auto"/>
            <w:bottom w:val="none" w:sz="0" w:space="0" w:color="auto"/>
            <w:right w:val="none" w:sz="0" w:space="0" w:color="auto"/>
          </w:divBdr>
          <w:divsChild>
            <w:div w:id="1386687164">
              <w:marLeft w:val="0"/>
              <w:marRight w:val="0"/>
              <w:marTop w:val="0"/>
              <w:marBottom w:val="0"/>
              <w:divBdr>
                <w:top w:val="none" w:sz="0" w:space="0" w:color="auto"/>
                <w:left w:val="none" w:sz="0" w:space="0" w:color="auto"/>
                <w:bottom w:val="none" w:sz="0" w:space="0" w:color="auto"/>
                <w:right w:val="none" w:sz="0" w:space="0" w:color="auto"/>
              </w:divBdr>
            </w:div>
          </w:divsChild>
        </w:div>
        <w:div w:id="87773014">
          <w:marLeft w:val="0"/>
          <w:marRight w:val="0"/>
          <w:marTop w:val="0"/>
          <w:marBottom w:val="0"/>
          <w:divBdr>
            <w:top w:val="none" w:sz="0" w:space="0" w:color="auto"/>
            <w:left w:val="none" w:sz="0" w:space="0" w:color="auto"/>
            <w:bottom w:val="none" w:sz="0" w:space="0" w:color="auto"/>
            <w:right w:val="none" w:sz="0" w:space="0" w:color="auto"/>
          </w:divBdr>
          <w:divsChild>
            <w:div w:id="1523588652">
              <w:marLeft w:val="0"/>
              <w:marRight w:val="0"/>
              <w:marTop w:val="0"/>
              <w:marBottom w:val="0"/>
              <w:divBdr>
                <w:top w:val="none" w:sz="0" w:space="0" w:color="auto"/>
                <w:left w:val="none" w:sz="0" w:space="0" w:color="auto"/>
                <w:bottom w:val="none" w:sz="0" w:space="0" w:color="auto"/>
                <w:right w:val="none" w:sz="0" w:space="0" w:color="auto"/>
              </w:divBdr>
            </w:div>
          </w:divsChild>
        </w:div>
        <w:div w:id="87970481">
          <w:marLeft w:val="0"/>
          <w:marRight w:val="0"/>
          <w:marTop w:val="0"/>
          <w:marBottom w:val="0"/>
          <w:divBdr>
            <w:top w:val="none" w:sz="0" w:space="0" w:color="auto"/>
            <w:left w:val="none" w:sz="0" w:space="0" w:color="auto"/>
            <w:bottom w:val="none" w:sz="0" w:space="0" w:color="auto"/>
            <w:right w:val="none" w:sz="0" w:space="0" w:color="auto"/>
          </w:divBdr>
          <w:divsChild>
            <w:div w:id="112670714">
              <w:marLeft w:val="0"/>
              <w:marRight w:val="0"/>
              <w:marTop w:val="0"/>
              <w:marBottom w:val="0"/>
              <w:divBdr>
                <w:top w:val="none" w:sz="0" w:space="0" w:color="auto"/>
                <w:left w:val="none" w:sz="0" w:space="0" w:color="auto"/>
                <w:bottom w:val="none" w:sz="0" w:space="0" w:color="auto"/>
                <w:right w:val="none" w:sz="0" w:space="0" w:color="auto"/>
              </w:divBdr>
            </w:div>
          </w:divsChild>
        </w:div>
        <w:div w:id="88429263">
          <w:marLeft w:val="0"/>
          <w:marRight w:val="0"/>
          <w:marTop w:val="0"/>
          <w:marBottom w:val="0"/>
          <w:divBdr>
            <w:top w:val="none" w:sz="0" w:space="0" w:color="auto"/>
            <w:left w:val="none" w:sz="0" w:space="0" w:color="auto"/>
            <w:bottom w:val="none" w:sz="0" w:space="0" w:color="auto"/>
            <w:right w:val="none" w:sz="0" w:space="0" w:color="auto"/>
          </w:divBdr>
          <w:divsChild>
            <w:div w:id="1242642599">
              <w:marLeft w:val="0"/>
              <w:marRight w:val="0"/>
              <w:marTop w:val="0"/>
              <w:marBottom w:val="0"/>
              <w:divBdr>
                <w:top w:val="none" w:sz="0" w:space="0" w:color="auto"/>
                <w:left w:val="none" w:sz="0" w:space="0" w:color="auto"/>
                <w:bottom w:val="none" w:sz="0" w:space="0" w:color="auto"/>
                <w:right w:val="none" w:sz="0" w:space="0" w:color="auto"/>
              </w:divBdr>
            </w:div>
          </w:divsChild>
        </w:div>
        <w:div w:id="89594606">
          <w:marLeft w:val="0"/>
          <w:marRight w:val="0"/>
          <w:marTop w:val="0"/>
          <w:marBottom w:val="0"/>
          <w:divBdr>
            <w:top w:val="none" w:sz="0" w:space="0" w:color="auto"/>
            <w:left w:val="none" w:sz="0" w:space="0" w:color="auto"/>
            <w:bottom w:val="none" w:sz="0" w:space="0" w:color="auto"/>
            <w:right w:val="none" w:sz="0" w:space="0" w:color="auto"/>
          </w:divBdr>
          <w:divsChild>
            <w:div w:id="699354648">
              <w:marLeft w:val="0"/>
              <w:marRight w:val="0"/>
              <w:marTop w:val="0"/>
              <w:marBottom w:val="0"/>
              <w:divBdr>
                <w:top w:val="none" w:sz="0" w:space="0" w:color="auto"/>
                <w:left w:val="none" w:sz="0" w:space="0" w:color="auto"/>
                <w:bottom w:val="none" w:sz="0" w:space="0" w:color="auto"/>
                <w:right w:val="none" w:sz="0" w:space="0" w:color="auto"/>
              </w:divBdr>
            </w:div>
          </w:divsChild>
        </w:div>
        <w:div w:id="89859808">
          <w:marLeft w:val="0"/>
          <w:marRight w:val="0"/>
          <w:marTop w:val="0"/>
          <w:marBottom w:val="0"/>
          <w:divBdr>
            <w:top w:val="none" w:sz="0" w:space="0" w:color="auto"/>
            <w:left w:val="none" w:sz="0" w:space="0" w:color="auto"/>
            <w:bottom w:val="none" w:sz="0" w:space="0" w:color="auto"/>
            <w:right w:val="none" w:sz="0" w:space="0" w:color="auto"/>
          </w:divBdr>
          <w:divsChild>
            <w:div w:id="1514028023">
              <w:marLeft w:val="0"/>
              <w:marRight w:val="0"/>
              <w:marTop w:val="0"/>
              <w:marBottom w:val="0"/>
              <w:divBdr>
                <w:top w:val="none" w:sz="0" w:space="0" w:color="auto"/>
                <w:left w:val="none" w:sz="0" w:space="0" w:color="auto"/>
                <w:bottom w:val="none" w:sz="0" w:space="0" w:color="auto"/>
                <w:right w:val="none" w:sz="0" w:space="0" w:color="auto"/>
              </w:divBdr>
            </w:div>
          </w:divsChild>
        </w:div>
        <w:div w:id="90011135">
          <w:marLeft w:val="0"/>
          <w:marRight w:val="0"/>
          <w:marTop w:val="0"/>
          <w:marBottom w:val="0"/>
          <w:divBdr>
            <w:top w:val="none" w:sz="0" w:space="0" w:color="auto"/>
            <w:left w:val="none" w:sz="0" w:space="0" w:color="auto"/>
            <w:bottom w:val="none" w:sz="0" w:space="0" w:color="auto"/>
            <w:right w:val="none" w:sz="0" w:space="0" w:color="auto"/>
          </w:divBdr>
          <w:divsChild>
            <w:div w:id="1066298973">
              <w:marLeft w:val="0"/>
              <w:marRight w:val="0"/>
              <w:marTop w:val="0"/>
              <w:marBottom w:val="0"/>
              <w:divBdr>
                <w:top w:val="none" w:sz="0" w:space="0" w:color="auto"/>
                <w:left w:val="none" w:sz="0" w:space="0" w:color="auto"/>
                <w:bottom w:val="none" w:sz="0" w:space="0" w:color="auto"/>
                <w:right w:val="none" w:sz="0" w:space="0" w:color="auto"/>
              </w:divBdr>
            </w:div>
          </w:divsChild>
        </w:div>
        <w:div w:id="91512217">
          <w:marLeft w:val="0"/>
          <w:marRight w:val="0"/>
          <w:marTop w:val="0"/>
          <w:marBottom w:val="0"/>
          <w:divBdr>
            <w:top w:val="none" w:sz="0" w:space="0" w:color="auto"/>
            <w:left w:val="none" w:sz="0" w:space="0" w:color="auto"/>
            <w:bottom w:val="none" w:sz="0" w:space="0" w:color="auto"/>
            <w:right w:val="none" w:sz="0" w:space="0" w:color="auto"/>
          </w:divBdr>
          <w:divsChild>
            <w:div w:id="1473257141">
              <w:marLeft w:val="0"/>
              <w:marRight w:val="0"/>
              <w:marTop w:val="0"/>
              <w:marBottom w:val="0"/>
              <w:divBdr>
                <w:top w:val="none" w:sz="0" w:space="0" w:color="auto"/>
                <w:left w:val="none" w:sz="0" w:space="0" w:color="auto"/>
                <w:bottom w:val="none" w:sz="0" w:space="0" w:color="auto"/>
                <w:right w:val="none" w:sz="0" w:space="0" w:color="auto"/>
              </w:divBdr>
            </w:div>
          </w:divsChild>
        </w:div>
        <w:div w:id="94135279">
          <w:marLeft w:val="0"/>
          <w:marRight w:val="0"/>
          <w:marTop w:val="0"/>
          <w:marBottom w:val="0"/>
          <w:divBdr>
            <w:top w:val="none" w:sz="0" w:space="0" w:color="auto"/>
            <w:left w:val="none" w:sz="0" w:space="0" w:color="auto"/>
            <w:bottom w:val="none" w:sz="0" w:space="0" w:color="auto"/>
            <w:right w:val="none" w:sz="0" w:space="0" w:color="auto"/>
          </w:divBdr>
          <w:divsChild>
            <w:div w:id="952982895">
              <w:marLeft w:val="0"/>
              <w:marRight w:val="0"/>
              <w:marTop w:val="0"/>
              <w:marBottom w:val="0"/>
              <w:divBdr>
                <w:top w:val="none" w:sz="0" w:space="0" w:color="auto"/>
                <w:left w:val="none" w:sz="0" w:space="0" w:color="auto"/>
                <w:bottom w:val="none" w:sz="0" w:space="0" w:color="auto"/>
                <w:right w:val="none" w:sz="0" w:space="0" w:color="auto"/>
              </w:divBdr>
            </w:div>
          </w:divsChild>
        </w:div>
        <w:div w:id="94446434">
          <w:marLeft w:val="0"/>
          <w:marRight w:val="0"/>
          <w:marTop w:val="0"/>
          <w:marBottom w:val="0"/>
          <w:divBdr>
            <w:top w:val="none" w:sz="0" w:space="0" w:color="auto"/>
            <w:left w:val="none" w:sz="0" w:space="0" w:color="auto"/>
            <w:bottom w:val="none" w:sz="0" w:space="0" w:color="auto"/>
            <w:right w:val="none" w:sz="0" w:space="0" w:color="auto"/>
          </w:divBdr>
          <w:divsChild>
            <w:div w:id="215629001">
              <w:marLeft w:val="0"/>
              <w:marRight w:val="0"/>
              <w:marTop w:val="0"/>
              <w:marBottom w:val="0"/>
              <w:divBdr>
                <w:top w:val="none" w:sz="0" w:space="0" w:color="auto"/>
                <w:left w:val="none" w:sz="0" w:space="0" w:color="auto"/>
                <w:bottom w:val="none" w:sz="0" w:space="0" w:color="auto"/>
                <w:right w:val="none" w:sz="0" w:space="0" w:color="auto"/>
              </w:divBdr>
            </w:div>
          </w:divsChild>
        </w:div>
        <w:div w:id="94594188">
          <w:marLeft w:val="0"/>
          <w:marRight w:val="0"/>
          <w:marTop w:val="0"/>
          <w:marBottom w:val="0"/>
          <w:divBdr>
            <w:top w:val="none" w:sz="0" w:space="0" w:color="auto"/>
            <w:left w:val="none" w:sz="0" w:space="0" w:color="auto"/>
            <w:bottom w:val="none" w:sz="0" w:space="0" w:color="auto"/>
            <w:right w:val="none" w:sz="0" w:space="0" w:color="auto"/>
          </w:divBdr>
          <w:divsChild>
            <w:div w:id="633297186">
              <w:marLeft w:val="0"/>
              <w:marRight w:val="0"/>
              <w:marTop w:val="0"/>
              <w:marBottom w:val="0"/>
              <w:divBdr>
                <w:top w:val="none" w:sz="0" w:space="0" w:color="auto"/>
                <w:left w:val="none" w:sz="0" w:space="0" w:color="auto"/>
                <w:bottom w:val="none" w:sz="0" w:space="0" w:color="auto"/>
                <w:right w:val="none" w:sz="0" w:space="0" w:color="auto"/>
              </w:divBdr>
            </w:div>
          </w:divsChild>
        </w:div>
        <w:div w:id="96483001">
          <w:marLeft w:val="0"/>
          <w:marRight w:val="0"/>
          <w:marTop w:val="0"/>
          <w:marBottom w:val="0"/>
          <w:divBdr>
            <w:top w:val="none" w:sz="0" w:space="0" w:color="auto"/>
            <w:left w:val="none" w:sz="0" w:space="0" w:color="auto"/>
            <w:bottom w:val="none" w:sz="0" w:space="0" w:color="auto"/>
            <w:right w:val="none" w:sz="0" w:space="0" w:color="auto"/>
          </w:divBdr>
          <w:divsChild>
            <w:div w:id="1454787613">
              <w:marLeft w:val="0"/>
              <w:marRight w:val="0"/>
              <w:marTop w:val="0"/>
              <w:marBottom w:val="0"/>
              <w:divBdr>
                <w:top w:val="none" w:sz="0" w:space="0" w:color="auto"/>
                <w:left w:val="none" w:sz="0" w:space="0" w:color="auto"/>
                <w:bottom w:val="none" w:sz="0" w:space="0" w:color="auto"/>
                <w:right w:val="none" w:sz="0" w:space="0" w:color="auto"/>
              </w:divBdr>
            </w:div>
          </w:divsChild>
        </w:div>
        <w:div w:id="96607934">
          <w:marLeft w:val="0"/>
          <w:marRight w:val="0"/>
          <w:marTop w:val="0"/>
          <w:marBottom w:val="0"/>
          <w:divBdr>
            <w:top w:val="none" w:sz="0" w:space="0" w:color="auto"/>
            <w:left w:val="none" w:sz="0" w:space="0" w:color="auto"/>
            <w:bottom w:val="none" w:sz="0" w:space="0" w:color="auto"/>
            <w:right w:val="none" w:sz="0" w:space="0" w:color="auto"/>
          </w:divBdr>
          <w:divsChild>
            <w:div w:id="638152315">
              <w:marLeft w:val="0"/>
              <w:marRight w:val="0"/>
              <w:marTop w:val="0"/>
              <w:marBottom w:val="0"/>
              <w:divBdr>
                <w:top w:val="none" w:sz="0" w:space="0" w:color="auto"/>
                <w:left w:val="none" w:sz="0" w:space="0" w:color="auto"/>
                <w:bottom w:val="none" w:sz="0" w:space="0" w:color="auto"/>
                <w:right w:val="none" w:sz="0" w:space="0" w:color="auto"/>
              </w:divBdr>
            </w:div>
          </w:divsChild>
        </w:div>
        <w:div w:id="98062612">
          <w:marLeft w:val="0"/>
          <w:marRight w:val="0"/>
          <w:marTop w:val="0"/>
          <w:marBottom w:val="0"/>
          <w:divBdr>
            <w:top w:val="none" w:sz="0" w:space="0" w:color="auto"/>
            <w:left w:val="none" w:sz="0" w:space="0" w:color="auto"/>
            <w:bottom w:val="none" w:sz="0" w:space="0" w:color="auto"/>
            <w:right w:val="none" w:sz="0" w:space="0" w:color="auto"/>
          </w:divBdr>
          <w:divsChild>
            <w:div w:id="1901213286">
              <w:marLeft w:val="0"/>
              <w:marRight w:val="0"/>
              <w:marTop w:val="0"/>
              <w:marBottom w:val="0"/>
              <w:divBdr>
                <w:top w:val="none" w:sz="0" w:space="0" w:color="auto"/>
                <w:left w:val="none" w:sz="0" w:space="0" w:color="auto"/>
                <w:bottom w:val="none" w:sz="0" w:space="0" w:color="auto"/>
                <w:right w:val="none" w:sz="0" w:space="0" w:color="auto"/>
              </w:divBdr>
            </w:div>
          </w:divsChild>
        </w:div>
        <w:div w:id="98336371">
          <w:marLeft w:val="0"/>
          <w:marRight w:val="0"/>
          <w:marTop w:val="0"/>
          <w:marBottom w:val="0"/>
          <w:divBdr>
            <w:top w:val="none" w:sz="0" w:space="0" w:color="auto"/>
            <w:left w:val="none" w:sz="0" w:space="0" w:color="auto"/>
            <w:bottom w:val="none" w:sz="0" w:space="0" w:color="auto"/>
            <w:right w:val="none" w:sz="0" w:space="0" w:color="auto"/>
          </w:divBdr>
          <w:divsChild>
            <w:div w:id="1531146275">
              <w:marLeft w:val="0"/>
              <w:marRight w:val="0"/>
              <w:marTop w:val="0"/>
              <w:marBottom w:val="0"/>
              <w:divBdr>
                <w:top w:val="none" w:sz="0" w:space="0" w:color="auto"/>
                <w:left w:val="none" w:sz="0" w:space="0" w:color="auto"/>
                <w:bottom w:val="none" w:sz="0" w:space="0" w:color="auto"/>
                <w:right w:val="none" w:sz="0" w:space="0" w:color="auto"/>
              </w:divBdr>
            </w:div>
          </w:divsChild>
        </w:div>
        <w:div w:id="98839511">
          <w:marLeft w:val="0"/>
          <w:marRight w:val="0"/>
          <w:marTop w:val="0"/>
          <w:marBottom w:val="0"/>
          <w:divBdr>
            <w:top w:val="none" w:sz="0" w:space="0" w:color="auto"/>
            <w:left w:val="none" w:sz="0" w:space="0" w:color="auto"/>
            <w:bottom w:val="none" w:sz="0" w:space="0" w:color="auto"/>
            <w:right w:val="none" w:sz="0" w:space="0" w:color="auto"/>
          </w:divBdr>
          <w:divsChild>
            <w:div w:id="1304581880">
              <w:marLeft w:val="0"/>
              <w:marRight w:val="0"/>
              <w:marTop w:val="0"/>
              <w:marBottom w:val="0"/>
              <w:divBdr>
                <w:top w:val="none" w:sz="0" w:space="0" w:color="auto"/>
                <w:left w:val="none" w:sz="0" w:space="0" w:color="auto"/>
                <w:bottom w:val="none" w:sz="0" w:space="0" w:color="auto"/>
                <w:right w:val="none" w:sz="0" w:space="0" w:color="auto"/>
              </w:divBdr>
            </w:div>
          </w:divsChild>
        </w:div>
        <w:div w:id="99105289">
          <w:marLeft w:val="0"/>
          <w:marRight w:val="0"/>
          <w:marTop w:val="0"/>
          <w:marBottom w:val="0"/>
          <w:divBdr>
            <w:top w:val="none" w:sz="0" w:space="0" w:color="auto"/>
            <w:left w:val="none" w:sz="0" w:space="0" w:color="auto"/>
            <w:bottom w:val="none" w:sz="0" w:space="0" w:color="auto"/>
            <w:right w:val="none" w:sz="0" w:space="0" w:color="auto"/>
          </w:divBdr>
          <w:divsChild>
            <w:div w:id="1916744397">
              <w:marLeft w:val="0"/>
              <w:marRight w:val="0"/>
              <w:marTop w:val="0"/>
              <w:marBottom w:val="0"/>
              <w:divBdr>
                <w:top w:val="none" w:sz="0" w:space="0" w:color="auto"/>
                <w:left w:val="none" w:sz="0" w:space="0" w:color="auto"/>
                <w:bottom w:val="none" w:sz="0" w:space="0" w:color="auto"/>
                <w:right w:val="none" w:sz="0" w:space="0" w:color="auto"/>
              </w:divBdr>
            </w:div>
          </w:divsChild>
        </w:div>
        <w:div w:id="99761185">
          <w:marLeft w:val="0"/>
          <w:marRight w:val="0"/>
          <w:marTop w:val="0"/>
          <w:marBottom w:val="0"/>
          <w:divBdr>
            <w:top w:val="none" w:sz="0" w:space="0" w:color="auto"/>
            <w:left w:val="none" w:sz="0" w:space="0" w:color="auto"/>
            <w:bottom w:val="none" w:sz="0" w:space="0" w:color="auto"/>
            <w:right w:val="none" w:sz="0" w:space="0" w:color="auto"/>
          </w:divBdr>
          <w:divsChild>
            <w:div w:id="2090149901">
              <w:marLeft w:val="0"/>
              <w:marRight w:val="0"/>
              <w:marTop w:val="0"/>
              <w:marBottom w:val="0"/>
              <w:divBdr>
                <w:top w:val="none" w:sz="0" w:space="0" w:color="auto"/>
                <w:left w:val="none" w:sz="0" w:space="0" w:color="auto"/>
                <w:bottom w:val="none" w:sz="0" w:space="0" w:color="auto"/>
                <w:right w:val="none" w:sz="0" w:space="0" w:color="auto"/>
              </w:divBdr>
            </w:div>
          </w:divsChild>
        </w:div>
        <w:div w:id="100612257">
          <w:marLeft w:val="0"/>
          <w:marRight w:val="0"/>
          <w:marTop w:val="0"/>
          <w:marBottom w:val="0"/>
          <w:divBdr>
            <w:top w:val="none" w:sz="0" w:space="0" w:color="auto"/>
            <w:left w:val="none" w:sz="0" w:space="0" w:color="auto"/>
            <w:bottom w:val="none" w:sz="0" w:space="0" w:color="auto"/>
            <w:right w:val="none" w:sz="0" w:space="0" w:color="auto"/>
          </w:divBdr>
          <w:divsChild>
            <w:div w:id="1829050717">
              <w:marLeft w:val="0"/>
              <w:marRight w:val="0"/>
              <w:marTop w:val="0"/>
              <w:marBottom w:val="0"/>
              <w:divBdr>
                <w:top w:val="none" w:sz="0" w:space="0" w:color="auto"/>
                <w:left w:val="none" w:sz="0" w:space="0" w:color="auto"/>
                <w:bottom w:val="none" w:sz="0" w:space="0" w:color="auto"/>
                <w:right w:val="none" w:sz="0" w:space="0" w:color="auto"/>
              </w:divBdr>
            </w:div>
          </w:divsChild>
        </w:div>
        <w:div w:id="101341147">
          <w:marLeft w:val="0"/>
          <w:marRight w:val="0"/>
          <w:marTop w:val="0"/>
          <w:marBottom w:val="0"/>
          <w:divBdr>
            <w:top w:val="none" w:sz="0" w:space="0" w:color="auto"/>
            <w:left w:val="none" w:sz="0" w:space="0" w:color="auto"/>
            <w:bottom w:val="none" w:sz="0" w:space="0" w:color="auto"/>
            <w:right w:val="none" w:sz="0" w:space="0" w:color="auto"/>
          </w:divBdr>
          <w:divsChild>
            <w:div w:id="1024092091">
              <w:marLeft w:val="0"/>
              <w:marRight w:val="0"/>
              <w:marTop w:val="0"/>
              <w:marBottom w:val="0"/>
              <w:divBdr>
                <w:top w:val="none" w:sz="0" w:space="0" w:color="auto"/>
                <w:left w:val="none" w:sz="0" w:space="0" w:color="auto"/>
                <w:bottom w:val="none" w:sz="0" w:space="0" w:color="auto"/>
                <w:right w:val="none" w:sz="0" w:space="0" w:color="auto"/>
              </w:divBdr>
            </w:div>
          </w:divsChild>
        </w:div>
        <w:div w:id="102457273">
          <w:marLeft w:val="0"/>
          <w:marRight w:val="0"/>
          <w:marTop w:val="0"/>
          <w:marBottom w:val="0"/>
          <w:divBdr>
            <w:top w:val="none" w:sz="0" w:space="0" w:color="auto"/>
            <w:left w:val="none" w:sz="0" w:space="0" w:color="auto"/>
            <w:bottom w:val="none" w:sz="0" w:space="0" w:color="auto"/>
            <w:right w:val="none" w:sz="0" w:space="0" w:color="auto"/>
          </w:divBdr>
          <w:divsChild>
            <w:div w:id="670376722">
              <w:marLeft w:val="0"/>
              <w:marRight w:val="0"/>
              <w:marTop w:val="0"/>
              <w:marBottom w:val="0"/>
              <w:divBdr>
                <w:top w:val="none" w:sz="0" w:space="0" w:color="auto"/>
                <w:left w:val="none" w:sz="0" w:space="0" w:color="auto"/>
                <w:bottom w:val="none" w:sz="0" w:space="0" w:color="auto"/>
                <w:right w:val="none" w:sz="0" w:space="0" w:color="auto"/>
              </w:divBdr>
            </w:div>
          </w:divsChild>
        </w:div>
        <w:div w:id="105077406">
          <w:marLeft w:val="0"/>
          <w:marRight w:val="0"/>
          <w:marTop w:val="0"/>
          <w:marBottom w:val="0"/>
          <w:divBdr>
            <w:top w:val="none" w:sz="0" w:space="0" w:color="auto"/>
            <w:left w:val="none" w:sz="0" w:space="0" w:color="auto"/>
            <w:bottom w:val="none" w:sz="0" w:space="0" w:color="auto"/>
            <w:right w:val="none" w:sz="0" w:space="0" w:color="auto"/>
          </w:divBdr>
          <w:divsChild>
            <w:div w:id="1573539632">
              <w:marLeft w:val="0"/>
              <w:marRight w:val="0"/>
              <w:marTop w:val="0"/>
              <w:marBottom w:val="0"/>
              <w:divBdr>
                <w:top w:val="none" w:sz="0" w:space="0" w:color="auto"/>
                <w:left w:val="none" w:sz="0" w:space="0" w:color="auto"/>
                <w:bottom w:val="none" w:sz="0" w:space="0" w:color="auto"/>
                <w:right w:val="none" w:sz="0" w:space="0" w:color="auto"/>
              </w:divBdr>
            </w:div>
          </w:divsChild>
        </w:div>
        <w:div w:id="107312383">
          <w:marLeft w:val="0"/>
          <w:marRight w:val="0"/>
          <w:marTop w:val="0"/>
          <w:marBottom w:val="0"/>
          <w:divBdr>
            <w:top w:val="none" w:sz="0" w:space="0" w:color="auto"/>
            <w:left w:val="none" w:sz="0" w:space="0" w:color="auto"/>
            <w:bottom w:val="none" w:sz="0" w:space="0" w:color="auto"/>
            <w:right w:val="none" w:sz="0" w:space="0" w:color="auto"/>
          </w:divBdr>
          <w:divsChild>
            <w:div w:id="822237520">
              <w:marLeft w:val="0"/>
              <w:marRight w:val="0"/>
              <w:marTop w:val="0"/>
              <w:marBottom w:val="0"/>
              <w:divBdr>
                <w:top w:val="none" w:sz="0" w:space="0" w:color="auto"/>
                <w:left w:val="none" w:sz="0" w:space="0" w:color="auto"/>
                <w:bottom w:val="none" w:sz="0" w:space="0" w:color="auto"/>
                <w:right w:val="none" w:sz="0" w:space="0" w:color="auto"/>
              </w:divBdr>
            </w:div>
          </w:divsChild>
        </w:div>
        <w:div w:id="108816496">
          <w:marLeft w:val="0"/>
          <w:marRight w:val="0"/>
          <w:marTop w:val="0"/>
          <w:marBottom w:val="0"/>
          <w:divBdr>
            <w:top w:val="none" w:sz="0" w:space="0" w:color="auto"/>
            <w:left w:val="none" w:sz="0" w:space="0" w:color="auto"/>
            <w:bottom w:val="none" w:sz="0" w:space="0" w:color="auto"/>
            <w:right w:val="none" w:sz="0" w:space="0" w:color="auto"/>
          </w:divBdr>
          <w:divsChild>
            <w:div w:id="1639803781">
              <w:marLeft w:val="0"/>
              <w:marRight w:val="0"/>
              <w:marTop w:val="0"/>
              <w:marBottom w:val="0"/>
              <w:divBdr>
                <w:top w:val="none" w:sz="0" w:space="0" w:color="auto"/>
                <w:left w:val="none" w:sz="0" w:space="0" w:color="auto"/>
                <w:bottom w:val="none" w:sz="0" w:space="0" w:color="auto"/>
                <w:right w:val="none" w:sz="0" w:space="0" w:color="auto"/>
              </w:divBdr>
            </w:div>
          </w:divsChild>
        </w:div>
        <w:div w:id="110517635">
          <w:marLeft w:val="0"/>
          <w:marRight w:val="0"/>
          <w:marTop w:val="0"/>
          <w:marBottom w:val="0"/>
          <w:divBdr>
            <w:top w:val="none" w:sz="0" w:space="0" w:color="auto"/>
            <w:left w:val="none" w:sz="0" w:space="0" w:color="auto"/>
            <w:bottom w:val="none" w:sz="0" w:space="0" w:color="auto"/>
            <w:right w:val="none" w:sz="0" w:space="0" w:color="auto"/>
          </w:divBdr>
          <w:divsChild>
            <w:div w:id="1935819100">
              <w:marLeft w:val="0"/>
              <w:marRight w:val="0"/>
              <w:marTop w:val="0"/>
              <w:marBottom w:val="0"/>
              <w:divBdr>
                <w:top w:val="none" w:sz="0" w:space="0" w:color="auto"/>
                <w:left w:val="none" w:sz="0" w:space="0" w:color="auto"/>
                <w:bottom w:val="none" w:sz="0" w:space="0" w:color="auto"/>
                <w:right w:val="none" w:sz="0" w:space="0" w:color="auto"/>
              </w:divBdr>
            </w:div>
          </w:divsChild>
        </w:div>
        <w:div w:id="112402337">
          <w:marLeft w:val="0"/>
          <w:marRight w:val="0"/>
          <w:marTop w:val="0"/>
          <w:marBottom w:val="0"/>
          <w:divBdr>
            <w:top w:val="none" w:sz="0" w:space="0" w:color="auto"/>
            <w:left w:val="none" w:sz="0" w:space="0" w:color="auto"/>
            <w:bottom w:val="none" w:sz="0" w:space="0" w:color="auto"/>
            <w:right w:val="none" w:sz="0" w:space="0" w:color="auto"/>
          </w:divBdr>
          <w:divsChild>
            <w:div w:id="994643909">
              <w:marLeft w:val="0"/>
              <w:marRight w:val="0"/>
              <w:marTop w:val="0"/>
              <w:marBottom w:val="0"/>
              <w:divBdr>
                <w:top w:val="none" w:sz="0" w:space="0" w:color="auto"/>
                <w:left w:val="none" w:sz="0" w:space="0" w:color="auto"/>
                <w:bottom w:val="none" w:sz="0" w:space="0" w:color="auto"/>
                <w:right w:val="none" w:sz="0" w:space="0" w:color="auto"/>
              </w:divBdr>
            </w:div>
          </w:divsChild>
        </w:div>
        <w:div w:id="112942153">
          <w:marLeft w:val="0"/>
          <w:marRight w:val="0"/>
          <w:marTop w:val="0"/>
          <w:marBottom w:val="0"/>
          <w:divBdr>
            <w:top w:val="none" w:sz="0" w:space="0" w:color="auto"/>
            <w:left w:val="none" w:sz="0" w:space="0" w:color="auto"/>
            <w:bottom w:val="none" w:sz="0" w:space="0" w:color="auto"/>
            <w:right w:val="none" w:sz="0" w:space="0" w:color="auto"/>
          </w:divBdr>
          <w:divsChild>
            <w:div w:id="364256218">
              <w:marLeft w:val="0"/>
              <w:marRight w:val="0"/>
              <w:marTop w:val="0"/>
              <w:marBottom w:val="0"/>
              <w:divBdr>
                <w:top w:val="none" w:sz="0" w:space="0" w:color="auto"/>
                <w:left w:val="none" w:sz="0" w:space="0" w:color="auto"/>
                <w:bottom w:val="none" w:sz="0" w:space="0" w:color="auto"/>
                <w:right w:val="none" w:sz="0" w:space="0" w:color="auto"/>
              </w:divBdr>
            </w:div>
          </w:divsChild>
        </w:div>
        <w:div w:id="114839119">
          <w:marLeft w:val="0"/>
          <w:marRight w:val="0"/>
          <w:marTop w:val="0"/>
          <w:marBottom w:val="0"/>
          <w:divBdr>
            <w:top w:val="none" w:sz="0" w:space="0" w:color="auto"/>
            <w:left w:val="none" w:sz="0" w:space="0" w:color="auto"/>
            <w:bottom w:val="none" w:sz="0" w:space="0" w:color="auto"/>
            <w:right w:val="none" w:sz="0" w:space="0" w:color="auto"/>
          </w:divBdr>
          <w:divsChild>
            <w:div w:id="1769547061">
              <w:marLeft w:val="0"/>
              <w:marRight w:val="0"/>
              <w:marTop w:val="0"/>
              <w:marBottom w:val="0"/>
              <w:divBdr>
                <w:top w:val="none" w:sz="0" w:space="0" w:color="auto"/>
                <w:left w:val="none" w:sz="0" w:space="0" w:color="auto"/>
                <w:bottom w:val="none" w:sz="0" w:space="0" w:color="auto"/>
                <w:right w:val="none" w:sz="0" w:space="0" w:color="auto"/>
              </w:divBdr>
            </w:div>
          </w:divsChild>
        </w:div>
        <w:div w:id="118646011">
          <w:marLeft w:val="0"/>
          <w:marRight w:val="0"/>
          <w:marTop w:val="0"/>
          <w:marBottom w:val="0"/>
          <w:divBdr>
            <w:top w:val="none" w:sz="0" w:space="0" w:color="auto"/>
            <w:left w:val="none" w:sz="0" w:space="0" w:color="auto"/>
            <w:bottom w:val="none" w:sz="0" w:space="0" w:color="auto"/>
            <w:right w:val="none" w:sz="0" w:space="0" w:color="auto"/>
          </w:divBdr>
          <w:divsChild>
            <w:div w:id="1853645394">
              <w:marLeft w:val="0"/>
              <w:marRight w:val="0"/>
              <w:marTop w:val="0"/>
              <w:marBottom w:val="0"/>
              <w:divBdr>
                <w:top w:val="none" w:sz="0" w:space="0" w:color="auto"/>
                <w:left w:val="none" w:sz="0" w:space="0" w:color="auto"/>
                <w:bottom w:val="none" w:sz="0" w:space="0" w:color="auto"/>
                <w:right w:val="none" w:sz="0" w:space="0" w:color="auto"/>
              </w:divBdr>
            </w:div>
          </w:divsChild>
        </w:div>
        <w:div w:id="118837827">
          <w:marLeft w:val="0"/>
          <w:marRight w:val="0"/>
          <w:marTop w:val="0"/>
          <w:marBottom w:val="0"/>
          <w:divBdr>
            <w:top w:val="none" w:sz="0" w:space="0" w:color="auto"/>
            <w:left w:val="none" w:sz="0" w:space="0" w:color="auto"/>
            <w:bottom w:val="none" w:sz="0" w:space="0" w:color="auto"/>
            <w:right w:val="none" w:sz="0" w:space="0" w:color="auto"/>
          </w:divBdr>
          <w:divsChild>
            <w:div w:id="1191450062">
              <w:marLeft w:val="0"/>
              <w:marRight w:val="0"/>
              <w:marTop w:val="0"/>
              <w:marBottom w:val="0"/>
              <w:divBdr>
                <w:top w:val="none" w:sz="0" w:space="0" w:color="auto"/>
                <w:left w:val="none" w:sz="0" w:space="0" w:color="auto"/>
                <w:bottom w:val="none" w:sz="0" w:space="0" w:color="auto"/>
                <w:right w:val="none" w:sz="0" w:space="0" w:color="auto"/>
              </w:divBdr>
            </w:div>
          </w:divsChild>
        </w:div>
        <w:div w:id="119030117">
          <w:marLeft w:val="0"/>
          <w:marRight w:val="0"/>
          <w:marTop w:val="0"/>
          <w:marBottom w:val="0"/>
          <w:divBdr>
            <w:top w:val="none" w:sz="0" w:space="0" w:color="auto"/>
            <w:left w:val="none" w:sz="0" w:space="0" w:color="auto"/>
            <w:bottom w:val="none" w:sz="0" w:space="0" w:color="auto"/>
            <w:right w:val="none" w:sz="0" w:space="0" w:color="auto"/>
          </w:divBdr>
          <w:divsChild>
            <w:div w:id="1621692277">
              <w:marLeft w:val="0"/>
              <w:marRight w:val="0"/>
              <w:marTop w:val="0"/>
              <w:marBottom w:val="0"/>
              <w:divBdr>
                <w:top w:val="none" w:sz="0" w:space="0" w:color="auto"/>
                <w:left w:val="none" w:sz="0" w:space="0" w:color="auto"/>
                <w:bottom w:val="none" w:sz="0" w:space="0" w:color="auto"/>
                <w:right w:val="none" w:sz="0" w:space="0" w:color="auto"/>
              </w:divBdr>
            </w:div>
          </w:divsChild>
        </w:div>
        <w:div w:id="119079678">
          <w:marLeft w:val="0"/>
          <w:marRight w:val="0"/>
          <w:marTop w:val="0"/>
          <w:marBottom w:val="0"/>
          <w:divBdr>
            <w:top w:val="none" w:sz="0" w:space="0" w:color="auto"/>
            <w:left w:val="none" w:sz="0" w:space="0" w:color="auto"/>
            <w:bottom w:val="none" w:sz="0" w:space="0" w:color="auto"/>
            <w:right w:val="none" w:sz="0" w:space="0" w:color="auto"/>
          </w:divBdr>
          <w:divsChild>
            <w:div w:id="1002973567">
              <w:marLeft w:val="0"/>
              <w:marRight w:val="0"/>
              <w:marTop w:val="0"/>
              <w:marBottom w:val="0"/>
              <w:divBdr>
                <w:top w:val="none" w:sz="0" w:space="0" w:color="auto"/>
                <w:left w:val="none" w:sz="0" w:space="0" w:color="auto"/>
                <w:bottom w:val="none" w:sz="0" w:space="0" w:color="auto"/>
                <w:right w:val="none" w:sz="0" w:space="0" w:color="auto"/>
              </w:divBdr>
            </w:div>
          </w:divsChild>
        </w:div>
        <w:div w:id="121507121">
          <w:marLeft w:val="0"/>
          <w:marRight w:val="0"/>
          <w:marTop w:val="0"/>
          <w:marBottom w:val="0"/>
          <w:divBdr>
            <w:top w:val="none" w:sz="0" w:space="0" w:color="auto"/>
            <w:left w:val="none" w:sz="0" w:space="0" w:color="auto"/>
            <w:bottom w:val="none" w:sz="0" w:space="0" w:color="auto"/>
            <w:right w:val="none" w:sz="0" w:space="0" w:color="auto"/>
          </w:divBdr>
          <w:divsChild>
            <w:div w:id="1049035663">
              <w:marLeft w:val="0"/>
              <w:marRight w:val="0"/>
              <w:marTop w:val="0"/>
              <w:marBottom w:val="0"/>
              <w:divBdr>
                <w:top w:val="none" w:sz="0" w:space="0" w:color="auto"/>
                <w:left w:val="none" w:sz="0" w:space="0" w:color="auto"/>
                <w:bottom w:val="none" w:sz="0" w:space="0" w:color="auto"/>
                <w:right w:val="none" w:sz="0" w:space="0" w:color="auto"/>
              </w:divBdr>
            </w:div>
          </w:divsChild>
        </w:div>
        <w:div w:id="121851228">
          <w:marLeft w:val="0"/>
          <w:marRight w:val="0"/>
          <w:marTop w:val="0"/>
          <w:marBottom w:val="0"/>
          <w:divBdr>
            <w:top w:val="none" w:sz="0" w:space="0" w:color="auto"/>
            <w:left w:val="none" w:sz="0" w:space="0" w:color="auto"/>
            <w:bottom w:val="none" w:sz="0" w:space="0" w:color="auto"/>
            <w:right w:val="none" w:sz="0" w:space="0" w:color="auto"/>
          </w:divBdr>
          <w:divsChild>
            <w:div w:id="334457653">
              <w:marLeft w:val="0"/>
              <w:marRight w:val="0"/>
              <w:marTop w:val="0"/>
              <w:marBottom w:val="0"/>
              <w:divBdr>
                <w:top w:val="none" w:sz="0" w:space="0" w:color="auto"/>
                <w:left w:val="none" w:sz="0" w:space="0" w:color="auto"/>
                <w:bottom w:val="none" w:sz="0" w:space="0" w:color="auto"/>
                <w:right w:val="none" w:sz="0" w:space="0" w:color="auto"/>
              </w:divBdr>
            </w:div>
          </w:divsChild>
        </w:div>
        <w:div w:id="122886302">
          <w:marLeft w:val="0"/>
          <w:marRight w:val="0"/>
          <w:marTop w:val="0"/>
          <w:marBottom w:val="0"/>
          <w:divBdr>
            <w:top w:val="none" w:sz="0" w:space="0" w:color="auto"/>
            <w:left w:val="none" w:sz="0" w:space="0" w:color="auto"/>
            <w:bottom w:val="none" w:sz="0" w:space="0" w:color="auto"/>
            <w:right w:val="none" w:sz="0" w:space="0" w:color="auto"/>
          </w:divBdr>
          <w:divsChild>
            <w:div w:id="2027975408">
              <w:marLeft w:val="0"/>
              <w:marRight w:val="0"/>
              <w:marTop w:val="0"/>
              <w:marBottom w:val="0"/>
              <w:divBdr>
                <w:top w:val="none" w:sz="0" w:space="0" w:color="auto"/>
                <w:left w:val="none" w:sz="0" w:space="0" w:color="auto"/>
                <w:bottom w:val="none" w:sz="0" w:space="0" w:color="auto"/>
                <w:right w:val="none" w:sz="0" w:space="0" w:color="auto"/>
              </w:divBdr>
            </w:div>
          </w:divsChild>
        </w:div>
        <w:div w:id="122968620">
          <w:marLeft w:val="0"/>
          <w:marRight w:val="0"/>
          <w:marTop w:val="0"/>
          <w:marBottom w:val="0"/>
          <w:divBdr>
            <w:top w:val="none" w:sz="0" w:space="0" w:color="auto"/>
            <w:left w:val="none" w:sz="0" w:space="0" w:color="auto"/>
            <w:bottom w:val="none" w:sz="0" w:space="0" w:color="auto"/>
            <w:right w:val="none" w:sz="0" w:space="0" w:color="auto"/>
          </w:divBdr>
          <w:divsChild>
            <w:div w:id="1301424861">
              <w:marLeft w:val="0"/>
              <w:marRight w:val="0"/>
              <w:marTop w:val="0"/>
              <w:marBottom w:val="0"/>
              <w:divBdr>
                <w:top w:val="none" w:sz="0" w:space="0" w:color="auto"/>
                <w:left w:val="none" w:sz="0" w:space="0" w:color="auto"/>
                <w:bottom w:val="none" w:sz="0" w:space="0" w:color="auto"/>
                <w:right w:val="none" w:sz="0" w:space="0" w:color="auto"/>
              </w:divBdr>
            </w:div>
          </w:divsChild>
        </w:div>
        <w:div w:id="124199424">
          <w:marLeft w:val="0"/>
          <w:marRight w:val="0"/>
          <w:marTop w:val="0"/>
          <w:marBottom w:val="0"/>
          <w:divBdr>
            <w:top w:val="none" w:sz="0" w:space="0" w:color="auto"/>
            <w:left w:val="none" w:sz="0" w:space="0" w:color="auto"/>
            <w:bottom w:val="none" w:sz="0" w:space="0" w:color="auto"/>
            <w:right w:val="none" w:sz="0" w:space="0" w:color="auto"/>
          </w:divBdr>
          <w:divsChild>
            <w:div w:id="172115386">
              <w:marLeft w:val="0"/>
              <w:marRight w:val="0"/>
              <w:marTop w:val="0"/>
              <w:marBottom w:val="0"/>
              <w:divBdr>
                <w:top w:val="none" w:sz="0" w:space="0" w:color="auto"/>
                <w:left w:val="none" w:sz="0" w:space="0" w:color="auto"/>
                <w:bottom w:val="none" w:sz="0" w:space="0" w:color="auto"/>
                <w:right w:val="none" w:sz="0" w:space="0" w:color="auto"/>
              </w:divBdr>
            </w:div>
          </w:divsChild>
        </w:div>
        <w:div w:id="124323814">
          <w:marLeft w:val="0"/>
          <w:marRight w:val="0"/>
          <w:marTop w:val="0"/>
          <w:marBottom w:val="0"/>
          <w:divBdr>
            <w:top w:val="none" w:sz="0" w:space="0" w:color="auto"/>
            <w:left w:val="none" w:sz="0" w:space="0" w:color="auto"/>
            <w:bottom w:val="none" w:sz="0" w:space="0" w:color="auto"/>
            <w:right w:val="none" w:sz="0" w:space="0" w:color="auto"/>
          </w:divBdr>
          <w:divsChild>
            <w:div w:id="94984398">
              <w:marLeft w:val="0"/>
              <w:marRight w:val="0"/>
              <w:marTop w:val="0"/>
              <w:marBottom w:val="0"/>
              <w:divBdr>
                <w:top w:val="none" w:sz="0" w:space="0" w:color="auto"/>
                <w:left w:val="none" w:sz="0" w:space="0" w:color="auto"/>
                <w:bottom w:val="none" w:sz="0" w:space="0" w:color="auto"/>
                <w:right w:val="none" w:sz="0" w:space="0" w:color="auto"/>
              </w:divBdr>
            </w:div>
          </w:divsChild>
        </w:div>
        <w:div w:id="127089279">
          <w:marLeft w:val="0"/>
          <w:marRight w:val="0"/>
          <w:marTop w:val="0"/>
          <w:marBottom w:val="0"/>
          <w:divBdr>
            <w:top w:val="none" w:sz="0" w:space="0" w:color="auto"/>
            <w:left w:val="none" w:sz="0" w:space="0" w:color="auto"/>
            <w:bottom w:val="none" w:sz="0" w:space="0" w:color="auto"/>
            <w:right w:val="none" w:sz="0" w:space="0" w:color="auto"/>
          </w:divBdr>
          <w:divsChild>
            <w:div w:id="324014275">
              <w:marLeft w:val="0"/>
              <w:marRight w:val="0"/>
              <w:marTop w:val="0"/>
              <w:marBottom w:val="0"/>
              <w:divBdr>
                <w:top w:val="none" w:sz="0" w:space="0" w:color="auto"/>
                <w:left w:val="none" w:sz="0" w:space="0" w:color="auto"/>
                <w:bottom w:val="none" w:sz="0" w:space="0" w:color="auto"/>
                <w:right w:val="none" w:sz="0" w:space="0" w:color="auto"/>
              </w:divBdr>
            </w:div>
          </w:divsChild>
        </w:div>
        <w:div w:id="127171322">
          <w:marLeft w:val="0"/>
          <w:marRight w:val="0"/>
          <w:marTop w:val="0"/>
          <w:marBottom w:val="0"/>
          <w:divBdr>
            <w:top w:val="none" w:sz="0" w:space="0" w:color="auto"/>
            <w:left w:val="none" w:sz="0" w:space="0" w:color="auto"/>
            <w:bottom w:val="none" w:sz="0" w:space="0" w:color="auto"/>
            <w:right w:val="none" w:sz="0" w:space="0" w:color="auto"/>
          </w:divBdr>
          <w:divsChild>
            <w:div w:id="1391542517">
              <w:marLeft w:val="0"/>
              <w:marRight w:val="0"/>
              <w:marTop w:val="0"/>
              <w:marBottom w:val="0"/>
              <w:divBdr>
                <w:top w:val="none" w:sz="0" w:space="0" w:color="auto"/>
                <w:left w:val="none" w:sz="0" w:space="0" w:color="auto"/>
                <w:bottom w:val="none" w:sz="0" w:space="0" w:color="auto"/>
                <w:right w:val="none" w:sz="0" w:space="0" w:color="auto"/>
              </w:divBdr>
            </w:div>
          </w:divsChild>
        </w:div>
        <w:div w:id="131098750">
          <w:marLeft w:val="0"/>
          <w:marRight w:val="0"/>
          <w:marTop w:val="0"/>
          <w:marBottom w:val="0"/>
          <w:divBdr>
            <w:top w:val="none" w:sz="0" w:space="0" w:color="auto"/>
            <w:left w:val="none" w:sz="0" w:space="0" w:color="auto"/>
            <w:bottom w:val="none" w:sz="0" w:space="0" w:color="auto"/>
            <w:right w:val="none" w:sz="0" w:space="0" w:color="auto"/>
          </w:divBdr>
          <w:divsChild>
            <w:div w:id="1195387924">
              <w:marLeft w:val="0"/>
              <w:marRight w:val="0"/>
              <w:marTop w:val="0"/>
              <w:marBottom w:val="0"/>
              <w:divBdr>
                <w:top w:val="none" w:sz="0" w:space="0" w:color="auto"/>
                <w:left w:val="none" w:sz="0" w:space="0" w:color="auto"/>
                <w:bottom w:val="none" w:sz="0" w:space="0" w:color="auto"/>
                <w:right w:val="none" w:sz="0" w:space="0" w:color="auto"/>
              </w:divBdr>
            </w:div>
          </w:divsChild>
        </w:div>
        <w:div w:id="132448492">
          <w:marLeft w:val="0"/>
          <w:marRight w:val="0"/>
          <w:marTop w:val="0"/>
          <w:marBottom w:val="0"/>
          <w:divBdr>
            <w:top w:val="none" w:sz="0" w:space="0" w:color="auto"/>
            <w:left w:val="none" w:sz="0" w:space="0" w:color="auto"/>
            <w:bottom w:val="none" w:sz="0" w:space="0" w:color="auto"/>
            <w:right w:val="none" w:sz="0" w:space="0" w:color="auto"/>
          </w:divBdr>
          <w:divsChild>
            <w:div w:id="660040361">
              <w:marLeft w:val="0"/>
              <w:marRight w:val="0"/>
              <w:marTop w:val="0"/>
              <w:marBottom w:val="0"/>
              <w:divBdr>
                <w:top w:val="none" w:sz="0" w:space="0" w:color="auto"/>
                <w:left w:val="none" w:sz="0" w:space="0" w:color="auto"/>
                <w:bottom w:val="none" w:sz="0" w:space="0" w:color="auto"/>
                <w:right w:val="none" w:sz="0" w:space="0" w:color="auto"/>
              </w:divBdr>
            </w:div>
          </w:divsChild>
        </w:div>
        <w:div w:id="135533079">
          <w:marLeft w:val="0"/>
          <w:marRight w:val="0"/>
          <w:marTop w:val="0"/>
          <w:marBottom w:val="0"/>
          <w:divBdr>
            <w:top w:val="none" w:sz="0" w:space="0" w:color="auto"/>
            <w:left w:val="none" w:sz="0" w:space="0" w:color="auto"/>
            <w:bottom w:val="none" w:sz="0" w:space="0" w:color="auto"/>
            <w:right w:val="none" w:sz="0" w:space="0" w:color="auto"/>
          </w:divBdr>
          <w:divsChild>
            <w:div w:id="1004478833">
              <w:marLeft w:val="0"/>
              <w:marRight w:val="0"/>
              <w:marTop w:val="0"/>
              <w:marBottom w:val="0"/>
              <w:divBdr>
                <w:top w:val="none" w:sz="0" w:space="0" w:color="auto"/>
                <w:left w:val="none" w:sz="0" w:space="0" w:color="auto"/>
                <w:bottom w:val="none" w:sz="0" w:space="0" w:color="auto"/>
                <w:right w:val="none" w:sz="0" w:space="0" w:color="auto"/>
              </w:divBdr>
            </w:div>
          </w:divsChild>
        </w:div>
        <w:div w:id="136143882">
          <w:marLeft w:val="0"/>
          <w:marRight w:val="0"/>
          <w:marTop w:val="0"/>
          <w:marBottom w:val="0"/>
          <w:divBdr>
            <w:top w:val="none" w:sz="0" w:space="0" w:color="auto"/>
            <w:left w:val="none" w:sz="0" w:space="0" w:color="auto"/>
            <w:bottom w:val="none" w:sz="0" w:space="0" w:color="auto"/>
            <w:right w:val="none" w:sz="0" w:space="0" w:color="auto"/>
          </w:divBdr>
          <w:divsChild>
            <w:div w:id="340164567">
              <w:marLeft w:val="0"/>
              <w:marRight w:val="0"/>
              <w:marTop w:val="0"/>
              <w:marBottom w:val="0"/>
              <w:divBdr>
                <w:top w:val="none" w:sz="0" w:space="0" w:color="auto"/>
                <w:left w:val="none" w:sz="0" w:space="0" w:color="auto"/>
                <w:bottom w:val="none" w:sz="0" w:space="0" w:color="auto"/>
                <w:right w:val="none" w:sz="0" w:space="0" w:color="auto"/>
              </w:divBdr>
            </w:div>
          </w:divsChild>
        </w:div>
        <w:div w:id="138692314">
          <w:marLeft w:val="0"/>
          <w:marRight w:val="0"/>
          <w:marTop w:val="0"/>
          <w:marBottom w:val="0"/>
          <w:divBdr>
            <w:top w:val="none" w:sz="0" w:space="0" w:color="auto"/>
            <w:left w:val="none" w:sz="0" w:space="0" w:color="auto"/>
            <w:bottom w:val="none" w:sz="0" w:space="0" w:color="auto"/>
            <w:right w:val="none" w:sz="0" w:space="0" w:color="auto"/>
          </w:divBdr>
          <w:divsChild>
            <w:div w:id="1669674738">
              <w:marLeft w:val="0"/>
              <w:marRight w:val="0"/>
              <w:marTop w:val="0"/>
              <w:marBottom w:val="0"/>
              <w:divBdr>
                <w:top w:val="none" w:sz="0" w:space="0" w:color="auto"/>
                <w:left w:val="none" w:sz="0" w:space="0" w:color="auto"/>
                <w:bottom w:val="none" w:sz="0" w:space="0" w:color="auto"/>
                <w:right w:val="none" w:sz="0" w:space="0" w:color="auto"/>
              </w:divBdr>
            </w:div>
          </w:divsChild>
        </w:div>
        <w:div w:id="139731269">
          <w:marLeft w:val="0"/>
          <w:marRight w:val="0"/>
          <w:marTop w:val="0"/>
          <w:marBottom w:val="0"/>
          <w:divBdr>
            <w:top w:val="none" w:sz="0" w:space="0" w:color="auto"/>
            <w:left w:val="none" w:sz="0" w:space="0" w:color="auto"/>
            <w:bottom w:val="none" w:sz="0" w:space="0" w:color="auto"/>
            <w:right w:val="none" w:sz="0" w:space="0" w:color="auto"/>
          </w:divBdr>
          <w:divsChild>
            <w:div w:id="115829284">
              <w:marLeft w:val="0"/>
              <w:marRight w:val="0"/>
              <w:marTop w:val="0"/>
              <w:marBottom w:val="0"/>
              <w:divBdr>
                <w:top w:val="none" w:sz="0" w:space="0" w:color="auto"/>
                <w:left w:val="none" w:sz="0" w:space="0" w:color="auto"/>
                <w:bottom w:val="none" w:sz="0" w:space="0" w:color="auto"/>
                <w:right w:val="none" w:sz="0" w:space="0" w:color="auto"/>
              </w:divBdr>
            </w:div>
          </w:divsChild>
        </w:div>
        <w:div w:id="141242964">
          <w:marLeft w:val="0"/>
          <w:marRight w:val="0"/>
          <w:marTop w:val="0"/>
          <w:marBottom w:val="0"/>
          <w:divBdr>
            <w:top w:val="none" w:sz="0" w:space="0" w:color="auto"/>
            <w:left w:val="none" w:sz="0" w:space="0" w:color="auto"/>
            <w:bottom w:val="none" w:sz="0" w:space="0" w:color="auto"/>
            <w:right w:val="none" w:sz="0" w:space="0" w:color="auto"/>
          </w:divBdr>
          <w:divsChild>
            <w:div w:id="262541660">
              <w:marLeft w:val="0"/>
              <w:marRight w:val="0"/>
              <w:marTop w:val="0"/>
              <w:marBottom w:val="0"/>
              <w:divBdr>
                <w:top w:val="none" w:sz="0" w:space="0" w:color="auto"/>
                <w:left w:val="none" w:sz="0" w:space="0" w:color="auto"/>
                <w:bottom w:val="none" w:sz="0" w:space="0" w:color="auto"/>
                <w:right w:val="none" w:sz="0" w:space="0" w:color="auto"/>
              </w:divBdr>
            </w:div>
          </w:divsChild>
        </w:div>
        <w:div w:id="141704211">
          <w:marLeft w:val="0"/>
          <w:marRight w:val="0"/>
          <w:marTop w:val="0"/>
          <w:marBottom w:val="0"/>
          <w:divBdr>
            <w:top w:val="none" w:sz="0" w:space="0" w:color="auto"/>
            <w:left w:val="none" w:sz="0" w:space="0" w:color="auto"/>
            <w:bottom w:val="none" w:sz="0" w:space="0" w:color="auto"/>
            <w:right w:val="none" w:sz="0" w:space="0" w:color="auto"/>
          </w:divBdr>
          <w:divsChild>
            <w:div w:id="375400060">
              <w:marLeft w:val="0"/>
              <w:marRight w:val="0"/>
              <w:marTop w:val="0"/>
              <w:marBottom w:val="0"/>
              <w:divBdr>
                <w:top w:val="none" w:sz="0" w:space="0" w:color="auto"/>
                <w:left w:val="none" w:sz="0" w:space="0" w:color="auto"/>
                <w:bottom w:val="none" w:sz="0" w:space="0" w:color="auto"/>
                <w:right w:val="none" w:sz="0" w:space="0" w:color="auto"/>
              </w:divBdr>
            </w:div>
          </w:divsChild>
        </w:div>
        <w:div w:id="142092031">
          <w:marLeft w:val="0"/>
          <w:marRight w:val="0"/>
          <w:marTop w:val="0"/>
          <w:marBottom w:val="0"/>
          <w:divBdr>
            <w:top w:val="none" w:sz="0" w:space="0" w:color="auto"/>
            <w:left w:val="none" w:sz="0" w:space="0" w:color="auto"/>
            <w:bottom w:val="none" w:sz="0" w:space="0" w:color="auto"/>
            <w:right w:val="none" w:sz="0" w:space="0" w:color="auto"/>
          </w:divBdr>
          <w:divsChild>
            <w:div w:id="1061710345">
              <w:marLeft w:val="0"/>
              <w:marRight w:val="0"/>
              <w:marTop w:val="0"/>
              <w:marBottom w:val="0"/>
              <w:divBdr>
                <w:top w:val="none" w:sz="0" w:space="0" w:color="auto"/>
                <w:left w:val="none" w:sz="0" w:space="0" w:color="auto"/>
                <w:bottom w:val="none" w:sz="0" w:space="0" w:color="auto"/>
                <w:right w:val="none" w:sz="0" w:space="0" w:color="auto"/>
              </w:divBdr>
            </w:div>
          </w:divsChild>
        </w:div>
        <w:div w:id="142625948">
          <w:marLeft w:val="0"/>
          <w:marRight w:val="0"/>
          <w:marTop w:val="0"/>
          <w:marBottom w:val="0"/>
          <w:divBdr>
            <w:top w:val="none" w:sz="0" w:space="0" w:color="auto"/>
            <w:left w:val="none" w:sz="0" w:space="0" w:color="auto"/>
            <w:bottom w:val="none" w:sz="0" w:space="0" w:color="auto"/>
            <w:right w:val="none" w:sz="0" w:space="0" w:color="auto"/>
          </w:divBdr>
          <w:divsChild>
            <w:div w:id="1811483208">
              <w:marLeft w:val="0"/>
              <w:marRight w:val="0"/>
              <w:marTop w:val="0"/>
              <w:marBottom w:val="0"/>
              <w:divBdr>
                <w:top w:val="none" w:sz="0" w:space="0" w:color="auto"/>
                <w:left w:val="none" w:sz="0" w:space="0" w:color="auto"/>
                <w:bottom w:val="none" w:sz="0" w:space="0" w:color="auto"/>
                <w:right w:val="none" w:sz="0" w:space="0" w:color="auto"/>
              </w:divBdr>
            </w:div>
          </w:divsChild>
        </w:div>
        <w:div w:id="144204024">
          <w:marLeft w:val="0"/>
          <w:marRight w:val="0"/>
          <w:marTop w:val="0"/>
          <w:marBottom w:val="0"/>
          <w:divBdr>
            <w:top w:val="none" w:sz="0" w:space="0" w:color="auto"/>
            <w:left w:val="none" w:sz="0" w:space="0" w:color="auto"/>
            <w:bottom w:val="none" w:sz="0" w:space="0" w:color="auto"/>
            <w:right w:val="none" w:sz="0" w:space="0" w:color="auto"/>
          </w:divBdr>
          <w:divsChild>
            <w:div w:id="108471539">
              <w:marLeft w:val="0"/>
              <w:marRight w:val="0"/>
              <w:marTop w:val="0"/>
              <w:marBottom w:val="0"/>
              <w:divBdr>
                <w:top w:val="none" w:sz="0" w:space="0" w:color="auto"/>
                <w:left w:val="none" w:sz="0" w:space="0" w:color="auto"/>
                <w:bottom w:val="none" w:sz="0" w:space="0" w:color="auto"/>
                <w:right w:val="none" w:sz="0" w:space="0" w:color="auto"/>
              </w:divBdr>
            </w:div>
          </w:divsChild>
        </w:div>
        <w:div w:id="144247360">
          <w:marLeft w:val="0"/>
          <w:marRight w:val="0"/>
          <w:marTop w:val="0"/>
          <w:marBottom w:val="0"/>
          <w:divBdr>
            <w:top w:val="none" w:sz="0" w:space="0" w:color="auto"/>
            <w:left w:val="none" w:sz="0" w:space="0" w:color="auto"/>
            <w:bottom w:val="none" w:sz="0" w:space="0" w:color="auto"/>
            <w:right w:val="none" w:sz="0" w:space="0" w:color="auto"/>
          </w:divBdr>
          <w:divsChild>
            <w:div w:id="1618221124">
              <w:marLeft w:val="0"/>
              <w:marRight w:val="0"/>
              <w:marTop w:val="0"/>
              <w:marBottom w:val="0"/>
              <w:divBdr>
                <w:top w:val="none" w:sz="0" w:space="0" w:color="auto"/>
                <w:left w:val="none" w:sz="0" w:space="0" w:color="auto"/>
                <w:bottom w:val="none" w:sz="0" w:space="0" w:color="auto"/>
                <w:right w:val="none" w:sz="0" w:space="0" w:color="auto"/>
              </w:divBdr>
            </w:div>
          </w:divsChild>
        </w:div>
        <w:div w:id="144473463">
          <w:marLeft w:val="0"/>
          <w:marRight w:val="0"/>
          <w:marTop w:val="0"/>
          <w:marBottom w:val="0"/>
          <w:divBdr>
            <w:top w:val="none" w:sz="0" w:space="0" w:color="auto"/>
            <w:left w:val="none" w:sz="0" w:space="0" w:color="auto"/>
            <w:bottom w:val="none" w:sz="0" w:space="0" w:color="auto"/>
            <w:right w:val="none" w:sz="0" w:space="0" w:color="auto"/>
          </w:divBdr>
          <w:divsChild>
            <w:div w:id="710111046">
              <w:marLeft w:val="0"/>
              <w:marRight w:val="0"/>
              <w:marTop w:val="0"/>
              <w:marBottom w:val="0"/>
              <w:divBdr>
                <w:top w:val="none" w:sz="0" w:space="0" w:color="auto"/>
                <w:left w:val="none" w:sz="0" w:space="0" w:color="auto"/>
                <w:bottom w:val="none" w:sz="0" w:space="0" w:color="auto"/>
                <w:right w:val="none" w:sz="0" w:space="0" w:color="auto"/>
              </w:divBdr>
            </w:div>
          </w:divsChild>
        </w:div>
        <w:div w:id="145173282">
          <w:marLeft w:val="0"/>
          <w:marRight w:val="0"/>
          <w:marTop w:val="0"/>
          <w:marBottom w:val="0"/>
          <w:divBdr>
            <w:top w:val="none" w:sz="0" w:space="0" w:color="auto"/>
            <w:left w:val="none" w:sz="0" w:space="0" w:color="auto"/>
            <w:bottom w:val="none" w:sz="0" w:space="0" w:color="auto"/>
            <w:right w:val="none" w:sz="0" w:space="0" w:color="auto"/>
          </w:divBdr>
          <w:divsChild>
            <w:div w:id="2068726462">
              <w:marLeft w:val="0"/>
              <w:marRight w:val="0"/>
              <w:marTop w:val="0"/>
              <w:marBottom w:val="0"/>
              <w:divBdr>
                <w:top w:val="none" w:sz="0" w:space="0" w:color="auto"/>
                <w:left w:val="none" w:sz="0" w:space="0" w:color="auto"/>
                <w:bottom w:val="none" w:sz="0" w:space="0" w:color="auto"/>
                <w:right w:val="none" w:sz="0" w:space="0" w:color="auto"/>
              </w:divBdr>
            </w:div>
          </w:divsChild>
        </w:div>
        <w:div w:id="150146570">
          <w:marLeft w:val="0"/>
          <w:marRight w:val="0"/>
          <w:marTop w:val="0"/>
          <w:marBottom w:val="0"/>
          <w:divBdr>
            <w:top w:val="none" w:sz="0" w:space="0" w:color="auto"/>
            <w:left w:val="none" w:sz="0" w:space="0" w:color="auto"/>
            <w:bottom w:val="none" w:sz="0" w:space="0" w:color="auto"/>
            <w:right w:val="none" w:sz="0" w:space="0" w:color="auto"/>
          </w:divBdr>
          <w:divsChild>
            <w:div w:id="599262609">
              <w:marLeft w:val="0"/>
              <w:marRight w:val="0"/>
              <w:marTop w:val="0"/>
              <w:marBottom w:val="0"/>
              <w:divBdr>
                <w:top w:val="none" w:sz="0" w:space="0" w:color="auto"/>
                <w:left w:val="none" w:sz="0" w:space="0" w:color="auto"/>
                <w:bottom w:val="none" w:sz="0" w:space="0" w:color="auto"/>
                <w:right w:val="none" w:sz="0" w:space="0" w:color="auto"/>
              </w:divBdr>
            </w:div>
          </w:divsChild>
        </w:div>
        <w:div w:id="151222623">
          <w:marLeft w:val="0"/>
          <w:marRight w:val="0"/>
          <w:marTop w:val="0"/>
          <w:marBottom w:val="0"/>
          <w:divBdr>
            <w:top w:val="none" w:sz="0" w:space="0" w:color="auto"/>
            <w:left w:val="none" w:sz="0" w:space="0" w:color="auto"/>
            <w:bottom w:val="none" w:sz="0" w:space="0" w:color="auto"/>
            <w:right w:val="none" w:sz="0" w:space="0" w:color="auto"/>
          </w:divBdr>
          <w:divsChild>
            <w:div w:id="2119982367">
              <w:marLeft w:val="0"/>
              <w:marRight w:val="0"/>
              <w:marTop w:val="0"/>
              <w:marBottom w:val="0"/>
              <w:divBdr>
                <w:top w:val="none" w:sz="0" w:space="0" w:color="auto"/>
                <w:left w:val="none" w:sz="0" w:space="0" w:color="auto"/>
                <w:bottom w:val="none" w:sz="0" w:space="0" w:color="auto"/>
                <w:right w:val="none" w:sz="0" w:space="0" w:color="auto"/>
              </w:divBdr>
            </w:div>
          </w:divsChild>
        </w:div>
        <w:div w:id="151411197">
          <w:marLeft w:val="0"/>
          <w:marRight w:val="0"/>
          <w:marTop w:val="0"/>
          <w:marBottom w:val="0"/>
          <w:divBdr>
            <w:top w:val="none" w:sz="0" w:space="0" w:color="auto"/>
            <w:left w:val="none" w:sz="0" w:space="0" w:color="auto"/>
            <w:bottom w:val="none" w:sz="0" w:space="0" w:color="auto"/>
            <w:right w:val="none" w:sz="0" w:space="0" w:color="auto"/>
          </w:divBdr>
          <w:divsChild>
            <w:div w:id="2059355585">
              <w:marLeft w:val="0"/>
              <w:marRight w:val="0"/>
              <w:marTop w:val="0"/>
              <w:marBottom w:val="0"/>
              <w:divBdr>
                <w:top w:val="none" w:sz="0" w:space="0" w:color="auto"/>
                <w:left w:val="none" w:sz="0" w:space="0" w:color="auto"/>
                <w:bottom w:val="none" w:sz="0" w:space="0" w:color="auto"/>
                <w:right w:val="none" w:sz="0" w:space="0" w:color="auto"/>
              </w:divBdr>
            </w:div>
          </w:divsChild>
        </w:div>
        <w:div w:id="151994427">
          <w:marLeft w:val="0"/>
          <w:marRight w:val="0"/>
          <w:marTop w:val="0"/>
          <w:marBottom w:val="0"/>
          <w:divBdr>
            <w:top w:val="none" w:sz="0" w:space="0" w:color="auto"/>
            <w:left w:val="none" w:sz="0" w:space="0" w:color="auto"/>
            <w:bottom w:val="none" w:sz="0" w:space="0" w:color="auto"/>
            <w:right w:val="none" w:sz="0" w:space="0" w:color="auto"/>
          </w:divBdr>
          <w:divsChild>
            <w:div w:id="1636836018">
              <w:marLeft w:val="0"/>
              <w:marRight w:val="0"/>
              <w:marTop w:val="0"/>
              <w:marBottom w:val="0"/>
              <w:divBdr>
                <w:top w:val="none" w:sz="0" w:space="0" w:color="auto"/>
                <w:left w:val="none" w:sz="0" w:space="0" w:color="auto"/>
                <w:bottom w:val="none" w:sz="0" w:space="0" w:color="auto"/>
                <w:right w:val="none" w:sz="0" w:space="0" w:color="auto"/>
              </w:divBdr>
            </w:div>
          </w:divsChild>
        </w:div>
        <w:div w:id="154422284">
          <w:marLeft w:val="0"/>
          <w:marRight w:val="0"/>
          <w:marTop w:val="0"/>
          <w:marBottom w:val="0"/>
          <w:divBdr>
            <w:top w:val="none" w:sz="0" w:space="0" w:color="auto"/>
            <w:left w:val="none" w:sz="0" w:space="0" w:color="auto"/>
            <w:bottom w:val="none" w:sz="0" w:space="0" w:color="auto"/>
            <w:right w:val="none" w:sz="0" w:space="0" w:color="auto"/>
          </w:divBdr>
          <w:divsChild>
            <w:div w:id="10189746">
              <w:marLeft w:val="0"/>
              <w:marRight w:val="0"/>
              <w:marTop w:val="0"/>
              <w:marBottom w:val="0"/>
              <w:divBdr>
                <w:top w:val="none" w:sz="0" w:space="0" w:color="auto"/>
                <w:left w:val="none" w:sz="0" w:space="0" w:color="auto"/>
                <w:bottom w:val="none" w:sz="0" w:space="0" w:color="auto"/>
                <w:right w:val="none" w:sz="0" w:space="0" w:color="auto"/>
              </w:divBdr>
            </w:div>
          </w:divsChild>
        </w:div>
        <w:div w:id="155803980">
          <w:marLeft w:val="0"/>
          <w:marRight w:val="0"/>
          <w:marTop w:val="0"/>
          <w:marBottom w:val="0"/>
          <w:divBdr>
            <w:top w:val="none" w:sz="0" w:space="0" w:color="auto"/>
            <w:left w:val="none" w:sz="0" w:space="0" w:color="auto"/>
            <w:bottom w:val="none" w:sz="0" w:space="0" w:color="auto"/>
            <w:right w:val="none" w:sz="0" w:space="0" w:color="auto"/>
          </w:divBdr>
          <w:divsChild>
            <w:div w:id="634874130">
              <w:marLeft w:val="0"/>
              <w:marRight w:val="0"/>
              <w:marTop w:val="0"/>
              <w:marBottom w:val="0"/>
              <w:divBdr>
                <w:top w:val="none" w:sz="0" w:space="0" w:color="auto"/>
                <w:left w:val="none" w:sz="0" w:space="0" w:color="auto"/>
                <w:bottom w:val="none" w:sz="0" w:space="0" w:color="auto"/>
                <w:right w:val="none" w:sz="0" w:space="0" w:color="auto"/>
              </w:divBdr>
            </w:div>
          </w:divsChild>
        </w:div>
        <w:div w:id="156727033">
          <w:marLeft w:val="0"/>
          <w:marRight w:val="0"/>
          <w:marTop w:val="0"/>
          <w:marBottom w:val="0"/>
          <w:divBdr>
            <w:top w:val="none" w:sz="0" w:space="0" w:color="auto"/>
            <w:left w:val="none" w:sz="0" w:space="0" w:color="auto"/>
            <w:bottom w:val="none" w:sz="0" w:space="0" w:color="auto"/>
            <w:right w:val="none" w:sz="0" w:space="0" w:color="auto"/>
          </w:divBdr>
          <w:divsChild>
            <w:div w:id="1178731594">
              <w:marLeft w:val="0"/>
              <w:marRight w:val="0"/>
              <w:marTop w:val="0"/>
              <w:marBottom w:val="0"/>
              <w:divBdr>
                <w:top w:val="none" w:sz="0" w:space="0" w:color="auto"/>
                <w:left w:val="none" w:sz="0" w:space="0" w:color="auto"/>
                <w:bottom w:val="none" w:sz="0" w:space="0" w:color="auto"/>
                <w:right w:val="none" w:sz="0" w:space="0" w:color="auto"/>
              </w:divBdr>
            </w:div>
          </w:divsChild>
        </w:div>
        <w:div w:id="156776472">
          <w:marLeft w:val="0"/>
          <w:marRight w:val="0"/>
          <w:marTop w:val="0"/>
          <w:marBottom w:val="0"/>
          <w:divBdr>
            <w:top w:val="none" w:sz="0" w:space="0" w:color="auto"/>
            <w:left w:val="none" w:sz="0" w:space="0" w:color="auto"/>
            <w:bottom w:val="none" w:sz="0" w:space="0" w:color="auto"/>
            <w:right w:val="none" w:sz="0" w:space="0" w:color="auto"/>
          </w:divBdr>
          <w:divsChild>
            <w:div w:id="622658417">
              <w:marLeft w:val="0"/>
              <w:marRight w:val="0"/>
              <w:marTop w:val="0"/>
              <w:marBottom w:val="0"/>
              <w:divBdr>
                <w:top w:val="none" w:sz="0" w:space="0" w:color="auto"/>
                <w:left w:val="none" w:sz="0" w:space="0" w:color="auto"/>
                <w:bottom w:val="none" w:sz="0" w:space="0" w:color="auto"/>
                <w:right w:val="none" w:sz="0" w:space="0" w:color="auto"/>
              </w:divBdr>
            </w:div>
          </w:divsChild>
        </w:div>
        <w:div w:id="160245034">
          <w:marLeft w:val="0"/>
          <w:marRight w:val="0"/>
          <w:marTop w:val="0"/>
          <w:marBottom w:val="0"/>
          <w:divBdr>
            <w:top w:val="none" w:sz="0" w:space="0" w:color="auto"/>
            <w:left w:val="none" w:sz="0" w:space="0" w:color="auto"/>
            <w:bottom w:val="none" w:sz="0" w:space="0" w:color="auto"/>
            <w:right w:val="none" w:sz="0" w:space="0" w:color="auto"/>
          </w:divBdr>
          <w:divsChild>
            <w:div w:id="117843818">
              <w:marLeft w:val="0"/>
              <w:marRight w:val="0"/>
              <w:marTop w:val="0"/>
              <w:marBottom w:val="0"/>
              <w:divBdr>
                <w:top w:val="none" w:sz="0" w:space="0" w:color="auto"/>
                <w:left w:val="none" w:sz="0" w:space="0" w:color="auto"/>
                <w:bottom w:val="none" w:sz="0" w:space="0" w:color="auto"/>
                <w:right w:val="none" w:sz="0" w:space="0" w:color="auto"/>
              </w:divBdr>
            </w:div>
            <w:div w:id="706760122">
              <w:marLeft w:val="0"/>
              <w:marRight w:val="0"/>
              <w:marTop w:val="0"/>
              <w:marBottom w:val="0"/>
              <w:divBdr>
                <w:top w:val="none" w:sz="0" w:space="0" w:color="auto"/>
                <w:left w:val="none" w:sz="0" w:space="0" w:color="auto"/>
                <w:bottom w:val="none" w:sz="0" w:space="0" w:color="auto"/>
                <w:right w:val="none" w:sz="0" w:space="0" w:color="auto"/>
              </w:divBdr>
            </w:div>
          </w:divsChild>
        </w:div>
        <w:div w:id="161045460">
          <w:marLeft w:val="0"/>
          <w:marRight w:val="0"/>
          <w:marTop w:val="0"/>
          <w:marBottom w:val="0"/>
          <w:divBdr>
            <w:top w:val="none" w:sz="0" w:space="0" w:color="auto"/>
            <w:left w:val="none" w:sz="0" w:space="0" w:color="auto"/>
            <w:bottom w:val="none" w:sz="0" w:space="0" w:color="auto"/>
            <w:right w:val="none" w:sz="0" w:space="0" w:color="auto"/>
          </w:divBdr>
          <w:divsChild>
            <w:div w:id="986083760">
              <w:marLeft w:val="0"/>
              <w:marRight w:val="0"/>
              <w:marTop w:val="0"/>
              <w:marBottom w:val="0"/>
              <w:divBdr>
                <w:top w:val="none" w:sz="0" w:space="0" w:color="auto"/>
                <w:left w:val="none" w:sz="0" w:space="0" w:color="auto"/>
                <w:bottom w:val="none" w:sz="0" w:space="0" w:color="auto"/>
                <w:right w:val="none" w:sz="0" w:space="0" w:color="auto"/>
              </w:divBdr>
            </w:div>
          </w:divsChild>
        </w:div>
        <w:div w:id="161168680">
          <w:marLeft w:val="0"/>
          <w:marRight w:val="0"/>
          <w:marTop w:val="0"/>
          <w:marBottom w:val="0"/>
          <w:divBdr>
            <w:top w:val="none" w:sz="0" w:space="0" w:color="auto"/>
            <w:left w:val="none" w:sz="0" w:space="0" w:color="auto"/>
            <w:bottom w:val="none" w:sz="0" w:space="0" w:color="auto"/>
            <w:right w:val="none" w:sz="0" w:space="0" w:color="auto"/>
          </w:divBdr>
          <w:divsChild>
            <w:div w:id="670446122">
              <w:marLeft w:val="0"/>
              <w:marRight w:val="0"/>
              <w:marTop w:val="0"/>
              <w:marBottom w:val="0"/>
              <w:divBdr>
                <w:top w:val="none" w:sz="0" w:space="0" w:color="auto"/>
                <w:left w:val="none" w:sz="0" w:space="0" w:color="auto"/>
                <w:bottom w:val="none" w:sz="0" w:space="0" w:color="auto"/>
                <w:right w:val="none" w:sz="0" w:space="0" w:color="auto"/>
              </w:divBdr>
            </w:div>
          </w:divsChild>
        </w:div>
        <w:div w:id="161704361">
          <w:marLeft w:val="0"/>
          <w:marRight w:val="0"/>
          <w:marTop w:val="0"/>
          <w:marBottom w:val="0"/>
          <w:divBdr>
            <w:top w:val="none" w:sz="0" w:space="0" w:color="auto"/>
            <w:left w:val="none" w:sz="0" w:space="0" w:color="auto"/>
            <w:bottom w:val="none" w:sz="0" w:space="0" w:color="auto"/>
            <w:right w:val="none" w:sz="0" w:space="0" w:color="auto"/>
          </w:divBdr>
          <w:divsChild>
            <w:div w:id="716902354">
              <w:marLeft w:val="0"/>
              <w:marRight w:val="0"/>
              <w:marTop w:val="0"/>
              <w:marBottom w:val="0"/>
              <w:divBdr>
                <w:top w:val="none" w:sz="0" w:space="0" w:color="auto"/>
                <w:left w:val="none" w:sz="0" w:space="0" w:color="auto"/>
                <w:bottom w:val="none" w:sz="0" w:space="0" w:color="auto"/>
                <w:right w:val="none" w:sz="0" w:space="0" w:color="auto"/>
              </w:divBdr>
            </w:div>
          </w:divsChild>
        </w:div>
        <w:div w:id="161819290">
          <w:marLeft w:val="0"/>
          <w:marRight w:val="0"/>
          <w:marTop w:val="0"/>
          <w:marBottom w:val="0"/>
          <w:divBdr>
            <w:top w:val="none" w:sz="0" w:space="0" w:color="auto"/>
            <w:left w:val="none" w:sz="0" w:space="0" w:color="auto"/>
            <w:bottom w:val="none" w:sz="0" w:space="0" w:color="auto"/>
            <w:right w:val="none" w:sz="0" w:space="0" w:color="auto"/>
          </w:divBdr>
          <w:divsChild>
            <w:div w:id="2127890433">
              <w:marLeft w:val="0"/>
              <w:marRight w:val="0"/>
              <w:marTop w:val="0"/>
              <w:marBottom w:val="0"/>
              <w:divBdr>
                <w:top w:val="none" w:sz="0" w:space="0" w:color="auto"/>
                <w:left w:val="none" w:sz="0" w:space="0" w:color="auto"/>
                <w:bottom w:val="none" w:sz="0" w:space="0" w:color="auto"/>
                <w:right w:val="none" w:sz="0" w:space="0" w:color="auto"/>
              </w:divBdr>
            </w:div>
          </w:divsChild>
        </w:div>
        <w:div w:id="162480091">
          <w:marLeft w:val="0"/>
          <w:marRight w:val="0"/>
          <w:marTop w:val="0"/>
          <w:marBottom w:val="0"/>
          <w:divBdr>
            <w:top w:val="none" w:sz="0" w:space="0" w:color="auto"/>
            <w:left w:val="none" w:sz="0" w:space="0" w:color="auto"/>
            <w:bottom w:val="none" w:sz="0" w:space="0" w:color="auto"/>
            <w:right w:val="none" w:sz="0" w:space="0" w:color="auto"/>
          </w:divBdr>
          <w:divsChild>
            <w:div w:id="1125735821">
              <w:marLeft w:val="0"/>
              <w:marRight w:val="0"/>
              <w:marTop w:val="0"/>
              <w:marBottom w:val="0"/>
              <w:divBdr>
                <w:top w:val="none" w:sz="0" w:space="0" w:color="auto"/>
                <w:left w:val="none" w:sz="0" w:space="0" w:color="auto"/>
                <w:bottom w:val="none" w:sz="0" w:space="0" w:color="auto"/>
                <w:right w:val="none" w:sz="0" w:space="0" w:color="auto"/>
              </w:divBdr>
            </w:div>
          </w:divsChild>
        </w:div>
        <w:div w:id="163401590">
          <w:marLeft w:val="0"/>
          <w:marRight w:val="0"/>
          <w:marTop w:val="0"/>
          <w:marBottom w:val="0"/>
          <w:divBdr>
            <w:top w:val="none" w:sz="0" w:space="0" w:color="auto"/>
            <w:left w:val="none" w:sz="0" w:space="0" w:color="auto"/>
            <w:bottom w:val="none" w:sz="0" w:space="0" w:color="auto"/>
            <w:right w:val="none" w:sz="0" w:space="0" w:color="auto"/>
          </w:divBdr>
          <w:divsChild>
            <w:div w:id="1711223872">
              <w:marLeft w:val="0"/>
              <w:marRight w:val="0"/>
              <w:marTop w:val="0"/>
              <w:marBottom w:val="0"/>
              <w:divBdr>
                <w:top w:val="none" w:sz="0" w:space="0" w:color="auto"/>
                <w:left w:val="none" w:sz="0" w:space="0" w:color="auto"/>
                <w:bottom w:val="none" w:sz="0" w:space="0" w:color="auto"/>
                <w:right w:val="none" w:sz="0" w:space="0" w:color="auto"/>
              </w:divBdr>
            </w:div>
          </w:divsChild>
        </w:div>
        <w:div w:id="172230547">
          <w:marLeft w:val="0"/>
          <w:marRight w:val="0"/>
          <w:marTop w:val="0"/>
          <w:marBottom w:val="0"/>
          <w:divBdr>
            <w:top w:val="none" w:sz="0" w:space="0" w:color="auto"/>
            <w:left w:val="none" w:sz="0" w:space="0" w:color="auto"/>
            <w:bottom w:val="none" w:sz="0" w:space="0" w:color="auto"/>
            <w:right w:val="none" w:sz="0" w:space="0" w:color="auto"/>
          </w:divBdr>
          <w:divsChild>
            <w:div w:id="1511603204">
              <w:marLeft w:val="0"/>
              <w:marRight w:val="0"/>
              <w:marTop w:val="0"/>
              <w:marBottom w:val="0"/>
              <w:divBdr>
                <w:top w:val="none" w:sz="0" w:space="0" w:color="auto"/>
                <w:left w:val="none" w:sz="0" w:space="0" w:color="auto"/>
                <w:bottom w:val="none" w:sz="0" w:space="0" w:color="auto"/>
                <w:right w:val="none" w:sz="0" w:space="0" w:color="auto"/>
              </w:divBdr>
            </w:div>
          </w:divsChild>
        </w:div>
        <w:div w:id="173106327">
          <w:marLeft w:val="0"/>
          <w:marRight w:val="0"/>
          <w:marTop w:val="0"/>
          <w:marBottom w:val="0"/>
          <w:divBdr>
            <w:top w:val="none" w:sz="0" w:space="0" w:color="auto"/>
            <w:left w:val="none" w:sz="0" w:space="0" w:color="auto"/>
            <w:bottom w:val="none" w:sz="0" w:space="0" w:color="auto"/>
            <w:right w:val="none" w:sz="0" w:space="0" w:color="auto"/>
          </w:divBdr>
          <w:divsChild>
            <w:div w:id="1980450804">
              <w:marLeft w:val="0"/>
              <w:marRight w:val="0"/>
              <w:marTop w:val="0"/>
              <w:marBottom w:val="0"/>
              <w:divBdr>
                <w:top w:val="none" w:sz="0" w:space="0" w:color="auto"/>
                <w:left w:val="none" w:sz="0" w:space="0" w:color="auto"/>
                <w:bottom w:val="none" w:sz="0" w:space="0" w:color="auto"/>
                <w:right w:val="none" w:sz="0" w:space="0" w:color="auto"/>
              </w:divBdr>
            </w:div>
          </w:divsChild>
        </w:div>
        <w:div w:id="176307227">
          <w:marLeft w:val="0"/>
          <w:marRight w:val="0"/>
          <w:marTop w:val="0"/>
          <w:marBottom w:val="0"/>
          <w:divBdr>
            <w:top w:val="none" w:sz="0" w:space="0" w:color="auto"/>
            <w:left w:val="none" w:sz="0" w:space="0" w:color="auto"/>
            <w:bottom w:val="none" w:sz="0" w:space="0" w:color="auto"/>
            <w:right w:val="none" w:sz="0" w:space="0" w:color="auto"/>
          </w:divBdr>
          <w:divsChild>
            <w:div w:id="340354879">
              <w:marLeft w:val="0"/>
              <w:marRight w:val="0"/>
              <w:marTop w:val="0"/>
              <w:marBottom w:val="0"/>
              <w:divBdr>
                <w:top w:val="none" w:sz="0" w:space="0" w:color="auto"/>
                <w:left w:val="none" w:sz="0" w:space="0" w:color="auto"/>
                <w:bottom w:val="none" w:sz="0" w:space="0" w:color="auto"/>
                <w:right w:val="none" w:sz="0" w:space="0" w:color="auto"/>
              </w:divBdr>
            </w:div>
          </w:divsChild>
        </w:div>
        <w:div w:id="177039180">
          <w:marLeft w:val="0"/>
          <w:marRight w:val="0"/>
          <w:marTop w:val="0"/>
          <w:marBottom w:val="0"/>
          <w:divBdr>
            <w:top w:val="none" w:sz="0" w:space="0" w:color="auto"/>
            <w:left w:val="none" w:sz="0" w:space="0" w:color="auto"/>
            <w:bottom w:val="none" w:sz="0" w:space="0" w:color="auto"/>
            <w:right w:val="none" w:sz="0" w:space="0" w:color="auto"/>
          </w:divBdr>
          <w:divsChild>
            <w:div w:id="656349373">
              <w:marLeft w:val="0"/>
              <w:marRight w:val="0"/>
              <w:marTop w:val="0"/>
              <w:marBottom w:val="0"/>
              <w:divBdr>
                <w:top w:val="none" w:sz="0" w:space="0" w:color="auto"/>
                <w:left w:val="none" w:sz="0" w:space="0" w:color="auto"/>
                <w:bottom w:val="none" w:sz="0" w:space="0" w:color="auto"/>
                <w:right w:val="none" w:sz="0" w:space="0" w:color="auto"/>
              </w:divBdr>
            </w:div>
          </w:divsChild>
        </w:div>
        <w:div w:id="177743358">
          <w:marLeft w:val="0"/>
          <w:marRight w:val="0"/>
          <w:marTop w:val="0"/>
          <w:marBottom w:val="0"/>
          <w:divBdr>
            <w:top w:val="none" w:sz="0" w:space="0" w:color="auto"/>
            <w:left w:val="none" w:sz="0" w:space="0" w:color="auto"/>
            <w:bottom w:val="none" w:sz="0" w:space="0" w:color="auto"/>
            <w:right w:val="none" w:sz="0" w:space="0" w:color="auto"/>
          </w:divBdr>
          <w:divsChild>
            <w:div w:id="1727794821">
              <w:marLeft w:val="0"/>
              <w:marRight w:val="0"/>
              <w:marTop w:val="0"/>
              <w:marBottom w:val="0"/>
              <w:divBdr>
                <w:top w:val="none" w:sz="0" w:space="0" w:color="auto"/>
                <w:left w:val="none" w:sz="0" w:space="0" w:color="auto"/>
                <w:bottom w:val="none" w:sz="0" w:space="0" w:color="auto"/>
                <w:right w:val="none" w:sz="0" w:space="0" w:color="auto"/>
              </w:divBdr>
            </w:div>
          </w:divsChild>
        </w:div>
        <w:div w:id="178861999">
          <w:marLeft w:val="0"/>
          <w:marRight w:val="0"/>
          <w:marTop w:val="0"/>
          <w:marBottom w:val="0"/>
          <w:divBdr>
            <w:top w:val="none" w:sz="0" w:space="0" w:color="auto"/>
            <w:left w:val="none" w:sz="0" w:space="0" w:color="auto"/>
            <w:bottom w:val="none" w:sz="0" w:space="0" w:color="auto"/>
            <w:right w:val="none" w:sz="0" w:space="0" w:color="auto"/>
          </w:divBdr>
          <w:divsChild>
            <w:div w:id="642346135">
              <w:marLeft w:val="0"/>
              <w:marRight w:val="0"/>
              <w:marTop w:val="0"/>
              <w:marBottom w:val="0"/>
              <w:divBdr>
                <w:top w:val="none" w:sz="0" w:space="0" w:color="auto"/>
                <w:left w:val="none" w:sz="0" w:space="0" w:color="auto"/>
                <w:bottom w:val="none" w:sz="0" w:space="0" w:color="auto"/>
                <w:right w:val="none" w:sz="0" w:space="0" w:color="auto"/>
              </w:divBdr>
            </w:div>
          </w:divsChild>
        </w:div>
        <w:div w:id="179206487">
          <w:marLeft w:val="0"/>
          <w:marRight w:val="0"/>
          <w:marTop w:val="0"/>
          <w:marBottom w:val="0"/>
          <w:divBdr>
            <w:top w:val="none" w:sz="0" w:space="0" w:color="auto"/>
            <w:left w:val="none" w:sz="0" w:space="0" w:color="auto"/>
            <w:bottom w:val="none" w:sz="0" w:space="0" w:color="auto"/>
            <w:right w:val="none" w:sz="0" w:space="0" w:color="auto"/>
          </w:divBdr>
          <w:divsChild>
            <w:div w:id="1116827746">
              <w:marLeft w:val="0"/>
              <w:marRight w:val="0"/>
              <w:marTop w:val="0"/>
              <w:marBottom w:val="0"/>
              <w:divBdr>
                <w:top w:val="none" w:sz="0" w:space="0" w:color="auto"/>
                <w:left w:val="none" w:sz="0" w:space="0" w:color="auto"/>
                <w:bottom w:val="none" w:sz="0" w:space="0" w:color="auto"/>
                <w:right w:val="none" w:sz="0" w:space="0" w:color="auto"/>
              </w:divBdr>
            </w:div>
          </w:divsChild>
        </w:div>
        <w:div w:id="180048608">
          <w:marLeft w:val="0"/>
          <w:marRight w:val="0"/>
          <w:marTop w:val="0"/>
          <w:marBottom w:val="0"/>
          <w:divBdr>
            <w:top w:val="none" w:sz="0" w:space="0" w:color="auto"/>
            <w:left w:val="none" w:sz="0" w:space="0" w:color="auto"/>
            <w:bottom w:val="none" w:sz="0" w:space="0" w:color="auto"/>
            <w:right w:val="none" w:sz="0" w:space="0" w:color="auto"/>
          </w:divBdr>
          <w:divsChild>
            <w:div w:id="1983072698">
              <w:marLeft w:val="0"/>
              <w:marRight w:val="0"/>
              <w:marTop w:val="0"/>
              <w:marBottom w:val="0"/>
              <w:divBdr>
                <w:top w:val="none" w:sz="0" w:space="0" w:color="auto"/>
                <w:left w:val="none" w:sz="0" w:space="0" w:color="auto"/>
                <w:bottom w:val="none" w:sz="0" w:space="0" w:color="auto"/>
                <w:right w:val="none" w:sz="0" w:space="0" w:color="auto"/>
              </w:divBdr>
            </w:div>
          </w:divsChild>
        </w:div>
        <w:div w:id="182014853">
          <w:marLeft w:val="0"/>
          <w:marRight w:val="0"/>
          <w:marTop w:val="0"/>
          <w:marBottom w:val="0"/>
          <w:divBdr>
            <w:top w:val="none" w:sz="0" w:space="0" w:color="auto"/>
            <w:left w:val="none" w:sz="0" w:space="0" w:color="auto"/>
            <w:bottom w:val="none" w:sz="0" w:space="0" w:color="auto"/>
            <w:right w:val="none" w:sz="0" w:space="0" w:color="auto"/>
          </w:divBdr>
          <w:divsChild>
            <w:div w:id="1247035603">
              <w:marLeft w:val="0"/>
              <w:marRight w:val="0"/>
              <w:marTop w:val="0"/>
              <w:marBottom w:val="0"/>
              <w:divBdr>
                <w:top w:val="none" w:sz="0" w:space="0" w:color="auto"/>
                <w:left w:val="none" w:sz="0" w:space="0" w:color="auto"/>
                <w:bottom w:val="none" w:sz="0" w:space="0" w:color="auto"/>
                <w:right w:val="none" w:sz="0" w:space="0" w:color="auto"/>
              </w:divBdr>
            </w:div>
          </w:divsChild>
        </w:div>
        <w:div w:id="182087518">
          <w:marLeft w:val="0"/>
          <w:marRight w:val="0"/>
          <w:marTop w:val="0"/>
          <w:marBottom w:val="0"/>
          <w:divBdr>
            <w:top w:val="none" w:sz="0" w:space="0" w:color="auto"/>
            <w:left w:val="none" w:sz="0" w:space="0" w:color="auto"/>
            <w:bottom w:val="none" w:sz="0" w:space="0" w:color="auto"/>
            <w:right w:val="none" w:sz="0" w:space="0" w:color="auto"/>
          </w:divBdr>
          <w:divsChild>
            <w:div w:id="980430221">
              <w:marLeft w:val="0"/>
              <w:marRight w:val="0"/>
              <w:marTop w:val="0"/>
              <w:marBottom w:val="0"/>
              <w:divBdr>
                <w:top w:val="none" w:sz="0" w:space="0" w:color="auto"/>
                <w:left w:val="none" w:sz="0" w:space="0" w:color="auto"/>
                <w:bottom w:val="none" w:sz="0" w:space="0" w:color="auto"/>
                <w:right w:val="none" w:sz="0" w:space="0" w:color="auto"/>
              </w:divBdr>
            </w:div>
          </w:divsChild>
        </w:div>
        <w:div w:id="183399350">
          <w:marLeft w:val="0"/>
          <w:marRight w:val="0"/>
          <w:marTop w:val="0"/>
          <w:marBottom w:val="0"/>
          <w:divBdr>
            <w:top w:val="none" w:sz="0" w:space="0" w:color="auto"/>
            <w:left w:val="none" w:sz="0" w:space="0" w:color="auto"/>
            <w:bottom w:val="none" w:sz="0" w:space="0" w:color="auto"/>
            <w:right w:val="none" w:sz="0" w:space="0" w:color="auto"/>
          </w:divBdr>
          <w:divsChild>
            <w:div w:id="1580168731">
              <w:marLeft w:val="0"/>
              <w:marRight w:val="0"/>
              <w:marTop w:val="0"/>
              <w:marBottom w:val="0"/>
              <w:divBdr>
                <w:top w:val="none" w:sz="0" w:space="0" w:color="auto"/>
                <w:left w:val="none" w:sz="0" w:space="0" w:color="auto"/>
                <w:bottom w:val="none" w:sz="0" w:space="0" w:color="auto"/>
                <w:right w:val="none" w:sz="0" w:space="0" w:color="auto"/>
              </w:divBdr>
            </w:div>
          </w:divsChild>
        </w:div>
        <w:div w:id="186215371">
          <w:marLeft w:val="0"/>
          <w:marRight w:val="0"/>
          <w:marTop w:val="0"/>
          <w:marBottom w:val="0"/>
          <w:divBdr>
            <w:top w:val="none" w:sz="0" w:space="0" w:color="auto"/>
            <w:left w:val="none" w:sz="0" w:space="0" w:color="auto"/>
            <w:bottom w:val="none" w:sz="0" w:space="0" w:color="auto"/>
            <w:right w:val="none" w:sz="0" w:space="0" w:color="auto"/>
          </w:divBdr>
          <w:divsChild>
            <w:div w:id="150026744">
              <w:marLeft w:val="0"/>
              <w:marRight w:val="0"/>
              <w:marTop w:val="0"/>
              <w:marBottom w:val="0"/>
              <w:divBdr>
                <w:top w:val="none" w:sz="0" w:space="0" w:color="auto"/>
                <w:left w:val="none" w:sz="0" w:space="0" w:color="auto"/>
                <w:bottom w:val="none" w:sz="0" w:space="0" w:color="auto"/>
                <w:right w:val="none" w:sz="0" w:space="0" w:color="auto"/>
              </w:divBdr>
            </w:div>
          </w:divsChild>
        </w:div>
        <w:div w:id="187374366">
          <w:marLeft w:val="0"/>
          <w:marRight w:val="0"/>
          <w:marTop w:val="0"/>
          <w:marBottom w:val="0"/>
          <w:divBdr>
            <w:top w:val="none" w:sz="0" w:space="0" w:color="auto"/>
            <w:left w:val="none" w:sz="0" w:space="0" w:color="auto"/>
            <w:bottom w:val="none" w:sz="0" w:space="0" w:color="auto"/>
            <w:right w:val="none" w:sz="0" w:space="0" w:color="auto"/>
          </w:divBdr>
          <w:divsChild>
            <w:div w:id="322861098">
              <w:marLeft w:val="0"/>
              <w:marRight w:val="0"/>
              <w:marTop w:val="0"/>
              <w:marBottom w:val="0"/>
              <w:divBdr>
                <w:top w:val="none" w:sz="0" w:space="0" w:color="auto"/>
                <w:left w:val="none" w:sz="0" w:space="0" w:color="auto"/>
                <w:bottom w:val="none" w:sz="0" w:space="0" w:color="auto"/>
                <w:right w:val="none" w:sz="0" w:space="0" w:color="auto"/>
              </w:divBdr>
            </w:div>
          </w:divsChild>
        </w:div>
        <w:div w:id="187842565">
          <w:marLeft w:val="0"/>
          <w:marRight w:val="0"/>
          <w:marTop w:val="0"/>
          <w:marBottom w:val="0"/>
          <w:divBdr>
            <w:top w:val="none" w:sz="0" w:space="0" w:color="auto"/>
            <w:left w:val="none" w:sz="0" w:space="0" w:color="auto"/>
            <w:bottom w:val="none" w:sz="0" w:space="0" w:color="auto"/>
            <w:right w:val="none" w:sz="0" w:space="0" w:color="auto"/>
          </w:divBdr>
          <w:divsChild>
            <w:div w:id="417681467">
              <w:marLeft w:val="0"/>
              <w:marRight w:val="0"/>
              <w:marTop w:val="0"/>
              <w:marBottom w:val="0"/>
              <w:divBdr>
                <w:top w:val="none" w:sz="0" w:space="0" w:color="auto"/>
                <w:left w:val="none" w:sz="0" w:space="0" w:color="auto"/>
                <w:bottom w:val="none" w:sz="0" w:space="0" w:color="auto"/>
                <w:right w:val="none" w:sz="0" w:space="0" w:color="auto"/>
              </w:divBdr>
            </w:div>
          </w:divsChild>
        </w:div>
        <w:div w:id="190265216">
          <w:marLeft w:val="0"/>
          <w:marRight w:val="0"/>
          <w:marTop w:val="0"/>
          <w:marBottom w:val="0"/>
          <w:divBdr>
            <w:top w:val="none" w:sz="0" w:space="0" w:color="auto"/>
            <w:left w:val="none" w:sz="0" w:space="0" w:color="auto"/>
            <w:bottom w:val="none" w:sz="0" w:space="0" w:color="auto"/>
            <w:right w:val="none" w:sz="0" w:space="0" w:color="auto"/>
          </w:divBdr>
          <w:divsChild>
            <w:div w:id="844436869">
              <w:marLeft w:val="0"/>
              <w:marRight w:val="0"/>
              <w:marTop w:val="0"/>
              <w:marBottom w:val="0"/>
              <w:divBdr>
                <w:top w:val="none" w:sz="0" w:space="0" w:color="auto"/>
                <w:left w:val="none" w:sz="0" w:space="0" w:color="auto"/>
                <w:bottom w:val="none" w:sz="0" w:space="0" w:color="auto"/>
                <w:right w:val="none" w:sz="0" w:space="0" w:color="auto"/>
              </w:divBdr>
            </w:div>
          </w:divsChild>
        </w:div>
        <w:div w:id="190997796">
          <w:marLeft w:val="0"/>
          <w:marRight w:val="0"/>
          <w:marTop w:val="0"/>
          <w:marBottom w:val="0"/>
          <w:divBdr>
            <w:top w:val="none" w:sz="0" w:space="0" w:color="auto"/>
            <w:left w:val="none" w:sz="0" w:space="0" w:color="auto"/>
            <w:bottom w:val="none" w:sz="0" w:space="0" w:color="auto"/>
            <w:right w:val="none" w:sz="0" w:space="0" w:color="auto"/>
          </w:divBdr>
          <w:divsChild>
            <w:div w:id="1740244392">
              <w:marLeft w:val="0"/>
              <w:marRight w:val="0"/>
              <w:marTop w:val="0"/>
              <w:marBottom w:val="0"/>
              <w:divBdr>
                <w:top w:val="none" w:sz="0" w:space="0" w:color="auto"/>
                <w:left w:val="none" w:sz="0" w:space="0" w:color="auto"/>
                <w:bottom w:val="none" w:sz="0" w:space="0" w:color="auto"/>
                <w:right w:val="none" w:sz="0" w:space="0" w:color="auto"/>
              </w:divBdr>
            </w:div>
          </w:divsChild>
        </w:div>
        <w:div w:id="192812161">
          <w:marLeft w:val="0"/>
          <w:marRight w:val="0"/>
          <w:marTop w:val="0"/>
          <w:marBottom w:val="0"/>
          <w:divBdr>
            <w:top w:val="none" w:sz="0" w:space="0" w:color="auto"/>
            <w:left w:val="none" w:sz="0" w:space="0" w:color="auto"/>
            <w:bottom w:val="none" w:sz="0" w:space="0" w:color="auto"/>
            <w:right w:val="none" w:sz="0" w:space="0" w:color="auto"/>
          </w:divBdr>
          <w:divsChild>
            <w:div w:id="1465350660">
              <w:marLeft w:val="0"/>
              <w:marRight w:val="0"/>
              <w:marTop w:val="0"/>
              <w:marBottom w:val="0"/>
              <w:divBdr>
                <w:top w:val="none" w:sz="0" w:space="0" w:color="auto"/>
                <w:left w:val="none" w:sz="0" w:space="0" w:color="auto"/>
                <w:bottom w:val="none" w:sz="0" w:space="0" w:color="auto"/>
                <w:right w:val="none" w:sz="0" w:space="0" w:color="auto"/>
              </w:divBdr>
            </w:div>
          </w:divsChild>
        </w:div>
        <w:div w:id="193662395">
          <w:marLeft w:val="0"/>
          <w:marRight w:val="0"/>
          <w:marTop w:val="0"/>
          <w:marBottom w:val="0"/>
          <w:divBdr>
            <w:top w:val="none" w:sz="0" w:space="0" w:color="auto"/>
            <w:left w:val="none" w:sz="0" w:space="0" w:color="auto"/>
            <w:bottom w:val="none" w:sz="0" w:space="0" w:color="auto"/>
            <w:right w:val="none" w:sz="0" w:space="0" w:color="auto"/>
          </w:divBdr>
          <w:divsChild>
            <w:div w:id="2133860701">
              <w:marLeft w:val="0"/>
              <w:marRight w:val="0"/>
              <w:marTop w:val="0"/>
              <w:marBottom w:val="0"/>
              <w:divBdr>
                <w:top w:val="none" w:sz="0" w:space="0" w:color="auto"/>
                <w:left w:val="none" w:sz="0" w:space="0" w:color="auto"/>
                <w:bottom w:val="none" w:sz="0" w:space="0" w:color="auto"/>
                <w:right w:val="none" w:sz="0" w:space="0" w:color="auto"/>
              </w:divBdr>
            </w:div>
          </w:divsChild>
        </w:div>
        <w:div w:id="195700842">
          <w:marLeft w:val="0"/>
          <w:marRight w:val="0"/>
          <w:marTop w:val="0"/>
          <w:marBottom w:val="0"/>
          <w:divBdr>
            <w:top w:val="none" w:sz="0" w:space="0" w:color="auto"/>
            <w:left w:val="none" w:sz="0" w:space="0" w:color="auto"/>
            <w:bottom w:val="none" w:sz="0" w:space="0" w:color="auto"/>
            <w:right w:val="none" w:sz="0" w:space="0" w:color="auto"/>
          </w:divBdr>
          <w:divsChild>
            <w:div w:id="1691371652">
              <w:marLeft w:val="0"/>
              <w:marRight w:val="0"/>
              <w:marTop w:val="0"/>
              <w:marBottom w:val="0"/>
              <w:divBdr>
                <w:top w:val="none" w:sz="0" w:space="0" w:color="auto"/>
                <w:left w:val="none" w:sz="0" w:space="0" w:color="auto"/>
                <w:bottom w:val="none" w:sz="0" w:space="0" w:color="auto"/>
                <w:right w:val="none" w:sz="0" w:space="0" w:color="auto"/>
              </w:divBdr>
            </w:div>
          </w:divsChild>
        </w:div>
        <w:div w:id="196966197">
          <w:marLeft w:val="0"/>
          <w:marRight w:val="0"/>
          <w:marTop w:val="0"/>
          <w:marBottom w:val="0"/>
          <w:divBdr>
            <w:top w:val="none" w:sz="0" w:space="0" w:color="auto"/>
            <w:left w:val="none" w:sz="0" w:space="0" w:color="auto"/>
            <w:bottom w:val="none" w:sz="0" w:space="0" w:color="auto"/>
            <w:right w:val="none" w:sz="0" w:space="0" w:color="auto"/>
          </w:divBdr>
          <w:divsChild>
            <w:div w:id="331880280">
              <w:marLeft w:val="0"/>
              <w:marRight w:val="0"/>
              <w:marTop w:val="0"/>
              <w:marBottom w:val="0"/>
              <w:divBdr>
                <w:top w:val="none" w:sz="0" w:space="0" w:color="auto"/>
                <w:left w:val="none" w:sz="0" w:space="0" w:color="auto"/>
                <w:bottom w:val="none" w:sz="0" w:space="0" w:color="auto"/>
                <w:right w:val="none" w:sz="0" w:space="0" w:color="auto"/>
              </w:divBdr>
            </w:div>
          </w:divsChild>
        </w:div>
        <w:div w:id="202711474">
          <w:marLeft w:val="0"/>
          <w:marRight w:val="0"/>
          <w:marTop w:val="0"/>
          <w:marBottom w:val="0"/>
          <w:divBdr>
            <w:top w:val="none" w:sz="0" w:space="0" w:color="auto"/>
            <w:left w:val="none" w:sz="0" w:space="0" w:color="auto"/>
            <w:bottom w:val="none" w:sz="0" w:space="0" w:color="auto"/>
            <w:right w:val="none" w:sz="0" w:space="0" w:color="auto"/>
          </w:divBdr>
          <w:divsChild>
            <w:div w:id="1251046178">
              <w:marLeft w:val="0"/>
              <w:marRight w:val="0"/>
              <w:marTop w:val="0"/>
              <w:marBottom w:val="0"/>
              <w:divBdr>
                <w:top w:val="none" w:sz="0" w:space="0" w:color="auto"/>
                <w:left w:val="none" w:sz="0" w:space="0" w:color="auto"/>
                <w:bottom w:val="none" w:sz="0" w:space="0" w:color="auto"/>
                <w:right w:val="none" w:sz="0" w:space="0" w:color="auto"/>
              </w:divBdr>
            </w:div>
          </w:divsChild>
        </w:div>
        <w:div w:id="204368590">
          <w:marLeft w:val="0"/>
          <w:marRight w:val="0"/>
          <w:marTop w:val="0"/>
          <w:marBottom w:val="0"/>
          <w:divBdr>
            <w:top w:val="none" w:sz="0" w:space="0" w:color="auto"/>
            <w:left w:val="none" w:sz="0" w:space="0" w:color="auto"/>
            <w:bottom w:val="none" w:sz="0" w:space="0" w:color="auto"/>
            <w:right w:val="none" w:sz="0" w:space="0" w:color="auto"/>
          </w:divBdr>
          <w:divsChild>
            <w:div w:id="658537691">
              <w:marLeft w:val="0"/>
              <w:marRight w:val="0"/>
              <w:marTop w:val="0"/>
              <w:marBottom w:val="0"/>
              <w:divBdr>
                <w:top w:val="none" w:sz="0" w:space="0" w:color="auto"/>
                <w:left w:val="none" w:sz="0" w:space="0" w:color="auto"/>
                <w:bottom w:val="none" w:sz="0" w:space="0" w:color="auto"/>
                <w:right w:val="none" w:sz="0" w:space="0" w:color="auto"/>
              </w:divBdr>
            </w:div>
          </w:divsChild>
        </w:div>
        <w:div w:id="204487625">
          <w:marLeft w:val="0"/>
          <w:marRight w:val="0"/>
          <w:marTop w:val="0"/>
          <w:marBottom w:val="0"/>
          <w:divBdr>
            <w:top w:val="none" w:sz="0" w:space="0" w:color="auto"/>
            <w:left w:val="none" w:sz="0" w:space="0" w:color="auto"/>
            <w:bottom w:val="none" w:sz="0" w:space="0" w:color="auto"/>
            <w:right w:val="none" w:sz="0" w:space="0" w:color="auto"/>
          </w:divBdr>
          <w:divsChild>
            <w:div w:id="1907107423">
              <w:marLeft w:val="0"/>
              <w:marRight w:val="0"/>
              <w:marTop w:val="0"/>
              <w:marBottom w:val="0"/>
              <w:divBdr>
                <w:top w:val="none" w:sz="0" w:space="0" w:color="auto"/>
                <w:left w:val="none" w:sz="0" w:space="0" w:color="auto"/>
                <w:bottom w:val="none" w:sz="0" w:space="0" w:color="auto"/>
                <w:right w:val="none" w:sz="0" w:space="0" w:color="auto"/>
              </w:divBdr>
            </w:div>
          </w:divsChild>
        </w:div>
        <w:div w:id="205070363">
          <w:marLeft w:val="0"/>
          <w:marRight w:val="0"/>
          <w:marTop w:val="0"/>
          <w:marBottom w:val="0"/>
          <w:divBdr>
            <w:top w:val="none" w:sz="0" w:space="0" w:color="auto"/>
            <w:left w:val="none" w:sz="0" w:space="0" w:color="auto"/>
            <w:bottom w:val="none" w:sz="0" w:space="0" w:color="auto"/>
            <w:right w:val="none" w:sz="0" w:space="0" w:color="auto"/>
          </w:divBdr>
          <w:divsChild>
            <w:div w:id="952398548">
              <w:marLeft w:val="0"/>
              <w:marRight w:val="0"/>
              <w:marTop w:val="0"/>
              <w:marBottom w:val="0"/>
              <w:divBdr>
                <w:top w:val="none" w:sz="0" w:space="0" w:color="auto"/>
                <w:left w:val="none" w:sz="0" w:space="0" w:color="auto"/>
                <w:bottom w:val="none" w:sz="0" w:space="0" w:color="auto"/>
                <w:right w:val="none" w:sz="0" w:space="0" w:color="auto"/>
              </w:divBdr>
            </w:div>
            <w:div w:id="1464157312">
              <w:marLeft w:val="0"/>
              <w:marRight w:val="0"/>
              <w:marTop w:val="0"/>
              <w:marBottom w:val="0"/>
              <w:divBdr>
                <w:top w:val="none" w:sz="0" w:space="0" w:color="auto"/>
                <w:left w:val="none" w:sz="0" w:space="0" w:color="auto"/>
                <w:bottom w:val="none" w:sz="0" w:space="0" w:color="auto"/>
                <w:right w:val="none" w:sz="0" w:space="0" w:color="auto"/>
              </w:divBdr>
            </w:div>
          </w:divsChild>
        </w:div>
        <w:div w:id="205482979">
          <w:marLeft w:val="0"/>
          <w:marRight w:val="0"/>
          <w:marTop w:val="0"/>
          <w:marBottom w:val="0"/>
          <w:divBdr>
            <w:top w:val="none" w:sz="0" w:space="0" w:color="auto"/>
            <w:left w:val="none" w:sz="0" w:space="0" w:color="auto"/>
            <w:bottom w:val="none" w:sz="0" w:space="0" w:color="auto"/>
            <w:right w:val="none" w:sz="0" w:space="0" w:color="auto"/>
          </w:divBdr>
          <w:divsChild>
            <w:div w:id="1276476768">
              <w:marLeft w:val="0"/>
              <w:marRight w:val="0"/>
              <w:marTop w:val="0"/>
              <w:marBottom w:val="0"/>
              <w:divBdr>
                <w:top w:val="none" w:sz="0" w:space="0" w:color="auto"/>
                <w:left w:val="none" w:sz="0" w:space="0" w:color="auto"/>
                <w:bottom w:val="none" w:sz="0" w:space="0" w:color="auto"/>
                <w:right w:val="none" w:sz="0" w:space="0" w:color="auto"/>
              </w:divBdr>
            </w:div>
          </w:divsChild>
        </w:div>
        <w:div w:id="206528120">
          <w:marLeft w:val="0"/>
          <w:marRight w:val="0"/>
          <w:marTop w:val="0"/>
          <w:marBottom w:val="0"/>
          <w:divBdr>
            <w:top w:val="none" w:sz="0" w:space="0" w:color="auto"/>
            <w:left w:val="none" w:sz="0" w:space="0" w:color="auto"/>
            <w:bottom w:val="none" w:sz="0" w:space="0" w:color="auto"/>
            <w:right w:val="none" w:sz="0" w:space="0" w:color="auto"/>
          </w:divBdr>
          <w:divsChild>
            <w:div w:id="491945393">
              <w:marLeft w:val="0"/>
              <w:marRight w:val="0"/>
              <w:marTop w:val="0"/>
              <w:marBottom w:val="0"/>
              <w:divBdr>
                <w:top w:val="none" w:sz="0" w:space="0" w:color="auto"/>
                <w:left w:val="none" w:sz="0" w:space="0" w:color="auto"/>
                <w:bottom w:val="none" w:sz="0" w:space="0" w:color="auto"/>
                <w:right w:val="none" w:sz="0" w:space="0" w:color="auto"/>
              </w:divBdr>
            </w:div>
          </w:divsChild>
        </w:div>
        <w:div w:id="207883035">
          <w:marLeft w:val="0"/>
          <w:marRight w:val="0"/>
          <w:marTop w:val="0"/>
          <w:marBottom w:val="0"/>
          <w:divBdr>
            <w:top w:val="none" w:sz="0" w:space="0" w:color="auto"/>
            <w:left w:val="none" w:sz="0" w:space="0" w:color="auto"/>
            <w:bottom w:val="none" w:sz="0" w:space="0" w:color="auto"/>
            <w:right w:val="none" w:sz="0" w:space="0" w:color="auto"/>
          </w:divBdr>
          <w:divsChild>
            <w:div w:id="1699504562">
              <w:marLeft w:val="0"/>
              <w:marRight w:val="0"/>
              <w:marTop w:val="0"/>
              <w:marBottom w:val="0"/>
              <w:divBdr>
                <w:top w:val="none" w:sz="0" w:space="0" w:color="auto"/>
                <w:left w:val="none" w:sz="0" w:space="0" w:color="auto"/>
                <w:bottom w:val="none" w:sz="0" w:space="0" w:color="auto"/>
                <w:right w:val="none" w:sz="0" w:space="0" w:color="auto"/>
              </w:divBdr>
            </w:div>
          </w:divsChild>
        </w:div>
        <w:div w:id="209152307">
          <w:marLeft w:val="0"/>
          <w:marRight w:val="0"/>
          <w:marTop w:val="0"/>
          <w:marBottom w:val="0"/>
          <w:divBdr>
            <w:top w:val="none" w:sz="0" w:space="0" w:color="auto"/>
            <w:left w:val="none" w:sz="0" w:space="0" w:color="auto"/>
            <w:bottom w:val="none" w:sz="0" w:space="0" w:color="auto"/>
            <w:right w:val="none" w:sz="0" w:space="0" w:color="auto"/>
          </w:divBdr>
          <w:divsChild>
            <w:div w:id="1921065393">
              <w:marLeft w:val="0"/>
              <w:marRight w:val="0"/>
              <w:marTop w:val="0"/>
              <w:marBottom w:val="0"/>
              <w:divBdr>
                <w:top w:val="none" w:sz="0" w:space="0" w:color="auto"/>
                <w:left w:val="none" w:sz="0" w:space="0" w:color="auto"/>
                <w:bottom w:val="none" w:sz="0" w:space="0" w:color="auto"/>
                <w:right w:val="none" w:sz="0" w:space="0" w:color="auto"/>
              </w:divBdr>
            </w:div>
          </w:divsChild>
        </w:div>
        <w:div w:id="209345669">
          <w:marLeft w:val="0"/>
          <w:marRight w:val="0"/>
          <w:marTop w:val="0"/>
          <w:marBottom w:val="0"/>
          <w:divBdr>
            <w:top w:val="none" w:sz="0" w:space="0" w:color="auto"/>
            <w:left w:val="none" w:sz="0" w:space="0" w:color="auto"/>
            <w:bottom w:val="none" w:sz="0" w:space="0" w:color="auto"/>
            <w:right w:val="none" w:sz="0" w:space="0" w:color="auto"/>
          </w:divBdr>
          <w:divsChild>
            <w:div w:id="1191071780">
              <w:marLeft w:val="0"/>
              <w:marRight w:val="0"/>
              <w:marTop w:val="0"/>
              <w:marBottom w:val="0"/>
              <w:divBdr>
                <w:top w:val="none" w:sz="0" w:space="0" w:color="auto"/>
                <w:left w:val="none" w:sz="0" w:space="0" w:color="auto"/>
                <w:bottom w:val="none" w:sz="0" w:space="0" w:color="auto"/>
                <w:right w:val="none" w:sz="0" w:space="0" w:color="auto"/>
              </w:divBdr>
            </w:div>
          </w:divsChild>
        </w:div>
        <w:div w:id="214850454">
          <w:marLeft w:val="0"/>
          <w:marRight w:val="0"/>
          <w:marTop w:val="0"/>
          <w:marBottom w:val="0"/>
          <w:divBdr>
            <w:top w:val="none" w:sz="0" w:space="0" w:color="auto"/>
            <w:left w:val="none" w:sz="0" w:space="0" w:color="auto"/>
            <w:bottom w:val="none" w:sz="0" w:space="0" w:color="auto"/>
            <w:right w:val="none" w:sz="0" w:space="0" w:color="auto"/>
          </w:divBdr>
          <w:divsChild>
            <w:div w:id="863052899">
              <w:marLeft w:val="0"/>
              <w:marRight w:val="0"/>
              <w:marTop w:val="0"/>
              <w:marBottom w:val="0"/>
              <w:divBdr>
                <w:top w:val="none" w:sz="0" w:space="0" w:color="auto"/>
                <w:left w:val="none" w:sz="0" w:space="0" w:color="auto"/>
                <w:bottom w:val="none" w:sz="0" w:space="0" w:color="auto"/>
                <w:right w:val="none" w:sz="0" w:space="0" w:color="auto"/>
              </w:divBdr>
            </w:div>
          </w:divsChild>
        </w:div>
        <w:div w:id="216599246">
          <w:marLeft w:val="0"/>
          <w:marRight w:val="0"/>
          <w:marTop w:val="0"/>
          <w:marBottom w:val="0"/>
          <w:divBdr>
            <w:top w:val="none" w:sz="0" w:space="0" w:color="auto"/>
            <w:left w:val="none" w:sz="0" w:space="0" w:color="auto"/>
            <w:bottom w:val="none" w:sz="0" w:space="0" w:color="auto"/>
            <w:right w:val="none" w:sz="0" w:space="0" w:color="auto"/>
          </w:divBdr>
          <w:divsChild>
            <w:div w:id="66196311">
              <w:marLeft w:val="0"/>
              <w:marRight w:val="0"/>
              <w:marTop w:val="0"/>
              <w:marBottom w:val="0"/>
              <w:divBdr>
                <w:top w:val="none" w:sz="0" w:space="0" w:color="auto"/>
                <w:left w:val="none" w:sz="0" w:space="0" w:color="auto"/>
                <w:bottom w:val="none" w:sz="0" w:space="0" w:color="auto"/>
                <w:right w:val="none" w:sz="0" w:space="0" w:color="auto"/>
              </w:divBdr>
            </w:div>
          </w:divsChild>
        </w:div>
        <w:div w:id="218979115">
          <w:marLeft w:val="0"/>
          <w:marRight w:val="0"/>
          <w:marTop w:val="0"/>
          <w:marBottom w:val="0"/>
          <w:divBdr>
            <w:top w:val="none" w:sz="0" w:space="0" w:color="auto"/>
            <w:left w:val="none" w:sz="0" w:space="0" w:color="auto"/>
            <w:bottom w:val="none" w:sz="0" w:space="0" w:color="auto"/>
            <w:right w:val="none" w:sz="0" w:space="0" w:color="auto"/>
          </w:divBdr>
          <w:divsChild>
            <w:div w:id="1516654054">
              <w:marLeft w:val="0"/>
              <w:marRight w:val="0"/>
              <w:marTop w:val="0"/>
              <w:marBottom w:val="0"/>
              <w:divBdr>
                <w:top w:val="none" w:sz="0" w:space="0" w:color="auto"/>
                <w:left w:val="none" w:sz="0" w:space="0" w:color="auto"/>
                <w:bottom w:val="none" w:sz="0" w:space="0" w:color="auto"/>
                <w:right w:val="none" w:sz="0" w:space="0" w:color="auto"/>
              </w:divBdr>
            </w:div>
          </w:divsChild>
        </w:div>
        <w:div w:id="219175024">
          <w:marLeft w:val="0"/>
          <w:marRight w:val="0"/>
          <w:marTop w:val="0"/>
          <w:marBottom w:val="0"/>
          <w:divBdr>
            <w:top w:val="none" w:sz="0" w:space="0" w:color="auto"/>
            <w:left w:val="none" w:sz="0" w:space="0" w:color="auto"/>
            <w:bottom w:val="none" w:sz="0" w:space="0" w:color="auto"/>
            <w:right w:val="none" w:sz="0" w:space="0" w:color="auto"/>
          </w:divBdr>
          <w:divsChild>
            <w:div w:id="1995138492">
              <w:marLeft w:val="0"/>
              <w:marRight w:val="0"/>
              <w:marTop w:val="0"/>
              <w:marBottom w:val="0"/>
              <w:divBdr>
                <w:top w:val="none" w:sz="0" w:space="0" w:color="auto"/>
                <w:left w:val="none" w:sz="0" w:space="0" w:color="auto"/>
                <w:bottom w:val="none" w:sz="0" w:space="0" w:color="auto"/>
                <w:right w:val="none" w:sz="0" w:space="0" w:color="auto"/>
              </w:divBdr>
            </w:div>
          </w:divsChild>
        </w:div>
        <w:div w:id="219249364">
          <w:marLeft w:val="0"/>
          <w:marRight w:val="0"/>
          <w:marTop w:val="0"/>
          <w:marBottom w:val="0"/>
          <w:divBdr>
            <w:top w:val="none" w:sz="0" w:space="0" w:color="auto"/>
            <w:left w:val="none" w:sz="0" w:space="0" w:color="auto"/>
            <w:bottom w:val="none" w:sz="0" w:space="0" w:color="auto"/>
            <w:right w:val="none" w:sz="0" w:space="0" w:color="auto"/>
          </w:divBdr>
          <w:divsChild>
            <w:div w:id="2004431949">
              <w:marLeft w:val="0"/>
              <w:marRight w:val="0"/>
              <w:marTop w:val="0"/>
              <w:marBottom w:val="0"/>
              <w:divBdr>
                <w:top w:val="none" w:sz="0" w:space="0" w:color="auto"/>
                <w:left w:val="none" w:sz="0" w:space="0" w:color="auto"/>
                <w:bottom w:val="none" w:sz="0" w:space="0" w:color="auto"/>
                <w:right w:val="none" w:sz="0" w:space="0" w:color="auto"/>
              </w:divBdr>
            </w:div>
          </w:divsChild>
        </w:div>
        <w:div w:id="219442720">
          <w:marLeft w:val="0"/>
          <w:marRight w:val="0"/>
          <w:marTop w:val="0"/>
          <w:marBottom w:val="0"/>
          <w:divBdr>
            <w:top w:val="none" w:sz="0" w:space="0" w:color="auto"/>
            <w:left w:val="none" w:sz="0" w:space="0" w:color="auto"/>
            <w:bottom w:val="none" w:sz="0" w:space="0" w:color="auto"/>
            <w:right w:val="none" w:sz="0" w:space="0" w:color="auto"/>
          </w:divBdr>
          <w:divsChild>
            <w:div w:id="1959876257">
              <w:marLeft w:val="0"/>
              <w:marRight w:val="0"/>
              <w:marTop w:val="0"/>
              <w:marBottom w:val="0"/>
              <w:divBdr>
                <w:top w:val="none" w:sz="0" w:space="0" w:color="auto"/>
                <w:left w:val="none" w:sz="0" w:space="0" w:color="auto"/>
                <w:bottom w:val="none" w:sz="0" w:space="0" w:color="auto"/>
                <w:right w:val="none" w:sz="0" w:space="0" w:color="auto"/>
              </w:divBdr>
            </w:div>
          </w:divsChild>
        </w:div>
        <w:div w:id="220287166">
          <w:marLeft w:val="0"/>
          <w:marRight w:val="0"/>
          <w:marTop w:val="0"/>
          <w:marBottom w:val="0"/>
          <w:divBdr>
            <w:top w:val="none" w:sz="0" w:space="0" w:color="auto"/>
            <w:left w:val="none" w:sz="0" w:space="0" w:color="auto"/>
            <w:bottom w:val="none" w:sz="0" w:space="0" w:color="auto"/>
            <w:right w:val="none" w:sz="0" w:space="0" w:color="auto"/>
          </w:divBdr>
          <w:divsChild>
            <w:div w:id="1603755612">
              <w:marLeft w:val="0"/>
              <w:marRight w:val="0"/>
              <w:marTop w:val="0"/>
              <w:marBottom w:val="0"/>
              <w:divBdr>
                <w:top w:val="none" w:sz="0" w:space="0" w:color="auto"/>
                <w:left w:val="none" w:sz="0" w:space="0" w:color="auto"/>
                <w:bottom w:val="none" w:sz="0" w:space="0" w:color="auto"/>
                <w:right w:val="none" w:sz="0" w:space="0" w:color="auto"/>
              </w:divBdr>
            </w:div>
          </w:divsChild>
        </w:div>
        <w:div w:id="220602350">
          <w:marLeft w:val="0"/>
          <w:marRight w:val="0"/>
          <w:marTop w:val="0"/>
          <w:marBottom w:val="0"/>
          <w:divBdr>
            <w:top w:val="none" w:sz="0" w:space="0" w:color="auto"/>
            <w:left w:val="none" w:sz="0" w:space="0" w:color="auto"/>
            <w:bottom w:val="none" w:sz="0" w:space="0" w:color="auto"/>
            <w:right w:val="none" w:sz="0" w:space="0" w:color="auto"/>
          </w:divBdr>
          <w:divsChild>
            <w:div w:id="1125075793">
              <w:marLeft w:val="0"/>
              <w:marRight w:val="0"/>
              <w:marTop w:val="0"/>
              <w:marBottom w:val="0"/>
              <w:divBdr>
                <w:top w:val="none" w:sz="0" w:space="0" w:color="auto"/>
                <w:left w:val="none" w:sz="0" w:space="0" w:color="auto"/>
                <w:bottom w:val="none" w:sz="0" w:space="0" w:color="auto"/>
                <w:right w:val="none" w:sz="0" w:space="0" w:color="auto"/>
              </w:divBdr>
            </w:div>
          </w:divsChild>
        </w:div>
        <w:div w:id="221140871">
          <w:marLeft w:val="0"/>
          <w:marRight w:val="0"/>
          <w:marTop w:val="0"/>
          <w:marBottom w:val="0"/>
          <w:divBdr>
            <w:top w:val="none" w:sz="0" w:space="0" w:color="auto"/>
            <w:left w:val="none" w:sz="0" w:space="0" w:color="auto"/>
            <w:bottom w:val="none" w:sz="0" w:space="0" w:color="auto"/>
            <w:right w:val="none" w:sz="0" w:space="0" w:color="auto"/>
          </w:divBdr>
          <w:divsChild>
            <w:div w:id="251665892">
              <w:marLeft w:val="0"/>
              <w:marRight w:val="0"/>
              <w:marTop w:val="0"/>
              <w:marBottom w:val="0"/>
              <w:divBdr>
                <w:top w:val="none" w:sz="0" w:space="0" w:color="auto"/>
                <w:left w:val="none" w:sz="0" w:space="0" w:color="auto"/>
                <w:bottom w:val="none" w:sz="0" w:space="0" w:color="auto"/>
                <w:right w:val="none" w:sz="0" w:space="0" w:color="auto"/>
              </w:divBdr>
            </w:div>
            <w:div w:id="1423184254">
              <w:marLeft w:val="0"/>
              <w:marRight w:val="0"/>
              <w:marTop w:val="0"/>
              <w:marBottom w:val="0"/>
              <w:divBdr>
                <w:top w:val="none" w:sz="0" w:space="0" w:color="auto"/>
                <w:left w:val="none" w:sz="0" w:space="0" w:color="auto"/>
                <w:bottom w:val="none" w:sz="0" w:space="0" w:color="auto"/>
                <w:right w:val="none" w:sz="0" w:space="0" w:color="auto"/>
              </w:divBdr>
            </w:div>
          </w:divsChild>
        </w:div>
        <w:div w:id="221720627">
          <w:marLeft w:val="0"/>
          <w:marRight w:val="0"/>
          <w:marTop w:val="0"/>
          <w:marBottom w:val="0"/>
          <w:divBdr>
            <w:top w:val="none" w:sz="0" w:space="0" w:color="auto"/>
            <w:left w:val="none" w:sz="0" w:space="0" w:color="auto"/>
            <w:bottom w:val="none" w:sz="0" w:space="0" w:color="auto"/>
            <w:right w:val="none" w:sz="0" w:space="0" w:color="auto"/>
          </w:divBdr>
          <w:divsChild>
            <w:div w:id="1947736083">
              <w:marLeft w:val="0"/>
              <w:marRight w:val="0"/>
              <w:marTop w:val="0"/>
              <w:marBottom w:val="0"/>
              <w:divBdr>
                <w:top w:val="none" w:sz="0" w:space="0" w:color="auto"/>
                <w:left w:val="none" w:sz="0" w:space="0" w:color="auto"/>
                <w:bottom w:val="none" w:sz="0" w:space="0" w:color="auto"/>
                <w:right w:val="none" w:sz="0" w:space="0" w:color="auto"/>
              </w:divBdr>
            </w:div>
          </w:divsChild>
        </w:div>
        <w:div w:id="224337017">
          <w:marLeft w:val="0"/>
          <w:marRight w:val="0"/>
          <w:marTop w:val="0"/>
          <w:marBottom w:val="0"/>
          <w:divBdr>
            <w:top w:val="none" w:sz="0" w:space="0" w:color="auto"/>
            <w:left w:val="none" w:sz="0" w:space="0" w:color="auto"/>
            <w:bottom w:val="none" w:sz="0" w:space="0" w:color="auto"/>
            <w:right w:val="none" w:sz="0" w:space="0" w:color="auto"/>
          </w:divBdr>
          <w:divsChild>
            <w:div w:id="561407791">
              <w:marLeft w:val="0"/>
              <w:marRight w:val="0"/>
              <w:marTop w:val="0"/>
              <w:marBottom w:val="0"/>
              <w:divBdr>
                <w:top w:val="none" w:sz="0" w:space="0" w:color="auto"/>
                <w:left w:val="none" w:sz="0" w:space="0" w:color="auto"/>
                <w:bottom w:val="none" w:sz="0" w:space="0" w:color="auto"/>
                <w:right w:val="none" w:sz="0" w:space="0" w:color="auto"/>
              </w:divBdr>
            </w:div>
          </w:divsChild>
        </w:div>
        <w:div w:id="225190809">
          <w:marLeft w:val="0"/>
          <w:marRight w:val="0"/>
          <w:marTop w:val="0"/>
          <w:marBottom w:val="0"/>
          <w:divBdr>
            <w:top w:val="none" w:sz="0" w:space="0" w:color="auto"/>
            <w:left w:val="none" w:sz="0" w:space="0" w:color="auto"/>
            <w:bottom w:val="none" w:sz="0" w:space="0" w:color="auto"/>
            <w:right w:val="none" w:sz="0" w:space="0" w:color="auto"/>
          </w:divBdr>
          <w:divsChild>
            <w:div w:id="775758304">
              <w:marLeft w:val="0"/>
              <w:marRight w:val="0"/>
              <w:marTop w:val="0"/>
              <w:marBottom w:val="0"/>
              <w:divBdr>
                <w:top w:val="none" w:sz="0" w:space="0" w:color="auto"/>
                <w:left w:val="none" w:sz="0" w:space="0" w:color="auto"/>
                <w:bottom w:val="none" w:sz="0" w:space="0" w:color="auto"/>
                <w:right w:val="none" w:sz="0" w:space="0" w:color="auto"/>
              </w:divBdr>
            </w:div>
          </w:divsChild>
        </w:div>
        <w:div w:id="225266015">
          <w:marLeft w:val="0"/>
          <w:marRight w:val="0"/>
          <w:marTop w:val="0"/>
          <w:marBottom w:val="0"/>
          <w:divBdr>
            <w:top w:val="none" w:sz="0" w:space="0" w:color="auto"/>
            <w:left w:val="none" w:sz="0" w:space="0" w:color="auto"/>
            <w:bottom w:val="none" w:sz="0" w:space="0" w:color="auto"/>
            <w:right w:val="none" w:sz="0" w:space="0" w:color="auto"/>
          </w:divBdr>
          <w:divsChild>
            <w:div w:id="2094429743">
              <w:marLeft w:val="0"/>
              <w:marRight w:val="0"/>
              <w:marTop w:val="0"/>
              <w:marBottom w:val="0"/>
              <w:divBdr>
                <w:top w:val="none" w:sz="0" w:space="0" w:color="auto"/>
                <w:left w:val="none" w:sz="0" w:space="0" w:color="auto"/>
                <w:bottom w:val="none" w:sz="0" w:space="0" w:color="auto"/>
                <w:right w:val="none" w:sz="0" w:space="0" w:color="auto"/>
              </w:divBdr>
            </w:div>
          </w:divsChild>
        </w:div>
        <w:div w:id="225606782">
          <w:marLeft w:val="0"/>
          <w:marRight w:val="0"/>
          <w:marTop w:val="0"/>
          <w:marBottom w:val="0"/>
          <w:divBdr>
            <w:top w:val="none" w:sz="0" w:space="0" w:color="auto"/>
            <w:left w:val="none" w:sz="0" w:space="0" w:color="auto"/>
            <w:bottom w:val="none" w:sz="0" w:space="0" w:color="auto"/>
            <w:right w:val="none" w:sz="0" w:space="0" w:color="auto"/>
          </w:divBdr>
          <w:divsChild>
            <w:div w:id="786703002">
              <w:marLeft w:val="0"/>
              <w:marRight w:val="0"/>
              <w:marTop w:val="0"/>
              <w:marBottom w:val="0"/>
              <w:divBdr>
                <w:top w:val="none" w:sz="0" w:space="0" w:color="auto"/>
                <w:left w:val="none" w:sz="0" w:space="0" w:color="auto"/>
                <w:bottom w:val="none" w:sz="0" w:space="0" w:color="auto"/>
                <w:right w:val="none" w:sz="0" w:space="0" w:color="auto"/>
              </w:divBdr>
            </w:div>
          </w:divsChild>
        </w:div>
        <w:div w:id="227766526">
          <w:marLeft w:val="0"/>
          <w:marRight w:val="0"/>
          <w:marTop w:val="0"/>
          <w:marBottom w:val="0"/>
          <w:divBdr>
            <w:top w:val="none" w:sz="0" w:space="0" w:color="auto"/>
            <w:left w:val="none" w:sz="0" w:space="0" w:color="auto"/>
            <w:bottom w:val="none" w:sz="0" w:space="0" w:color="auto"/>
            <w:right w:val="none" w:sz="0" w:space="0" w:color="auto"/>
          </w:divBdr>
          <w:divsChild>
            <w:div w:id="1171876255">
              <w:marLeft w:val="0"/>
              <w:marRight w:val="0"/>
              <w:marTop w:val="0"/>
              <w:marBottom w:val="0"/>
              <w:divBdr>
                <w:top w:val="none" w:sz="0" w:space="0" w:color="auto"/>
                <w:left w:val="none" w:sz="0" w:space="0" w:color="auto"/>
                <w:bottom w:val="none" w:sz="0" w:space="0" w:color="auto"/>
                <w:right w:val="none" w:sz="0" w:space="0" w:color="auto"/>
              </w:divBdr>
            </w:div>
          </w:divsChild>
        </w:div>
        <w:div w:id="228811970">
          <w:marLeft w:val="0"/>
          <w:marRight w:val="0"/>
          <w:marTop w:val="0"/>
          <w:marBottom w:val="0"/>
          <w:divBdr>
            <w:top w:val="none" w:sz="0" w:space="0" w:color="auto"/>
            <w:left w:val="none" w:sz="0" w:space="0" w:color="auto"/>
            <w:bottom w:val="none" w:sz="0" w:space="0" w:color="auto"/>
            <w:right w:val="none" w:sz="0" w:space="0" w:color="auto"/>
          </w:divBdr>
          <w:divsChild>
            <w:div w:id="1021053986">
              <w:marLeft w:val="0"/>
              <w:marRight w:val="0"/>
              <w:marTop w:val="0"/>
              <w:marBottom w:val="0"/>
              <w:divBdr>
                <w:top w:val="none" w:sz="0" w:space="0" w:color="auto"/>
                <w:left w:val="none" w:sz="0" w:space="0" w:color="auto"/>
                <w:bottom w:val="none" w:sz="0" w:space="0" w:color="auto"/>
                <w:right w:val="none" w:sz="0" w:space="0" w:color="auto"/>
              </w:divBdr>
            </w:div>
          </w:divsChild>
        </w:div>
        <w:div w:id="229193842">
          <w:marLeft w:val="0"/>
          <w:marRight w:val="0"/>
          <w:marTop w:val="0"/>
          <w:marBottom w:val="0"/>
          <w:divBdr>
            <w:top w:val="none" w:sz="0" w:space="0" w:color="auto"/>
            <w:left w:val="none" w:sz="0" w:space="0" w:color="auto"/>
            <w:bottom w:val="none" w:sz="0" w:space="0" w:color="auto"/>
            <w:right w:val="none" w:sz="0" w:space="0" w:color="auto"/>
          </w:divBdr>
          <w:divsChild>
            <w:div w:id="1569613805">
              <w:marLeft w:val="0"/>
              <w:marRight w:val="0"/>
              <w:marTop w:val="0"/>
              <w:marBottom w:val="0"/>
              <w:divBdr>
                <w:top w:val="none" w:sz="0" w:space="0" w:color="auto"/>
                <w:left w:val="none" w:sz="0" w:space="0" w:color="auto"/>
                <w:bottom w:val="none" w:sz="0" w:space="0" w:color="auto"/>
                <w:right w:val="none" w:sz="0" w:space="0" w:color="auto"/>
              </w:divBdr>
            </w:div>
          </w:divsChild>
        </w:div>
        <w:div w:id="230771589">
          <w:marLeft w:val="0"/>
          <w:marRight w:val="0"/>
          <w:marTop w:val="0"/>
          <w:marBottom w:val="0"/>
          <w:divBdr>
            <w:top w:val="none" w:sz="0" w:space="0" w:color="auto"/>
            <w:left w:val="none" w:sz="0" w:space="0" w:color="auto"/>
            <w:bottom w:val="none" w:sz="0" w:space="0" w:color="auto"/>
            <w:right w:val="none" w:sz="0" w:space="0" w:color="auto"/>
          </w:divBdr>
          <w:divsChild>
            <w:div w:id="1122261903">
              <w:marLeft w:val="0"/>
              <w:marRight w:val="0"/>
              <w:marTop w:val="0"/>
              <w:marBottom w:val="0"/>
              <w:divBdr>
                <w:top w:val="none" w:sz="0" w:space="0" w:color="auto"/>
                <w:left w:val="none" w:sz="0" w:space="0" w:color="auto"/>
                <w:bottom w:val="none" w:sz="0" w:space="0" w:color="auto"/>
                <w:right w:val="none" w:sz="0" w:space="0" w:color="auto"/>
              </w:divBdr>
            </w:div>
          </w:divsChild>
        </w:div>
        <w:div w:id="231239557">
          <w:marLeft w:val="0"/>
          <w:marRight w:val="0"/>
          <w:marTop w:val="0"/>
          <w:marBottom w:val="0"/>
          <w:divBdr>
            <w:top w:val="none" w:sz="0" w:space="0" w:color="auto"/>
            <w:left w:val="none" w:sz="0" w:space="0" w:color="auto"/>
            <w:bottom w:val="none" w:sz="0" w:space="0" w:color="auto"/>
            <w:right w:val="none" w:sz="0" w:space="0" w:color="auto"/>
          </w:divBdr>
          <w:divsChild>
            <w:div w:id="291860912">
              <w:marLeft w:val="0"/>
              <w:marRight w:val="0"/>
              <w:marTop w:val="0"/>
              <w:marBottom w:val="0"/>
              <w:divBdr>
                <w:top w:val="none" w:sz="0" w:space="0" w:color="auto"/>
                <w:left w:val="none" w:sz="0" w:space="0" w:color="auto"/>
                <w:bottom w:val="none" w:sz="0" w:space="0" w:color="auto"/>
                <w:right w:val="none" w:sz="0" w:space="0" w:color="auto"/>
              </w:divBdr>
            </w:div>
          </w:divsChild>
        </w:div>
        <w:div w:id="231819077">
          <w:marLeft w:val="0"/>
          <w:marRight w:val="0"/>
          <w:marTop w:val="0"/>
          <w:marBottom w:val="0"/>
          <w:divBdr>
            <w:top w:val="none" w:sz="0" w:space="0" w:color="auto"/>
            <w:left w:val="none" w:sz="0" w:space="0" w:color="auto"/>
            <w:bottom w:val="none" w:sz="0" w:space="0" w:color="auto"/>
            <w:right w:val="none" w:sz="0" w:space="0" w:color="auto"/>
          </w:divBdr>
          <w:divsChild>
            <w:div w:id="182134256">
              <w:marLeft w:val="0"/>
              <w:marRight w:val="0"/>
              <w:marTop w:val="0"/>
              <w:marBottom w:val="0"/>
              <w:divBdr>
                <w:top w:val="none" w:sz="0" w:space="0" w:color="auto"/>
                <w:left w:val="none" w:sz="0" w:space="0" w:color="auto"/>
                <w:bottom w:val="none" w:sz="0" w:space="0" w:color="auto"/>
                <w:right w:val="none" w:sz="0" w:space="0" w:color="auto"/>
              </w:divBdr>
            </w:div>
          </w:divsChild>
        </w:div>
        <w:div w:id="231893171">
          <w:marLeft w:val="0"/>
          <w:marRight w:val="0"/>
          <w:marTop w:val="0"/>
          <w:marBottom w:val="0"/>
          <w:divBdr>
            <w:top w:val="none" w:sz="0" w:space="0" w:color="auto"/>
            <w:left w:val="none" w:sz="0" w:space="0" w:color="auto"/>
            <w:bottom w:val="none" w:sz="0" w:space="0" w:color="auto"/>
            <w:right w:val="none" w:sz="0" w:space="0" w:color="auto"/>
          </w:divBdr>
          <w:divsChild>
            <w:div w:id="1008292773">
              <w:marLeft w:val="0"/>
              <w:marRight w:val="0"/>
              <w:marTop w:val="0"/>
              <w:marBottom w:val="0"/>
              <w:divBdr>
                <w:top w:val="none" w:sz="0" w:space="0" w:color="auto"/>
                <w:left w:val="none" w:sz="0" w:space="0" w:color="auto"/>
                <w:bottom w:val="none" w:sz="0" w:space="0" w:color="auto"/>
                <w:right w:val="none" w:sz="0" w:space="0" w:color="auto"/>
              </w:divBdr>
            </w:div>
          </w:divsChild>
        </w:div>
        <w:div w:id="231936607">
          <w:marLeft w:val="0"/>
          <w:marRight w:val="0"/>
          <w:marTop w:val="0"/>
          <w:marBottom w:val="0"/>
          <w:divBdr>
            <w:top w:val="none" w:sz="0" w:space="0" w:color="auto"/>
            <w:left w:val="none" w:sz="0" w:space="0" w:color="auto"/>
            <w:bottom w:val="none" w:sz="0" w:space="0" w:color="auto"/>
            <w:right w:val="none" w:sz="0" w:space="0" w:color="auto"/>
          </w:divBdr>
          <w:divsChild>
            <w:div w:id="386342828">
              <w:marLeft w:val="0"/>
              <w:marRight w:val="0"/>
              <w:marTop w:val="0"/>
              <w:marBottom w:val="0"/>
              <w:divBdr>
                <w:top w:val="none" w:sz="0" w:space="0" w:color="auto"/>
                <w:left w:val="none" w:sz="0" w:space="0" w:color="auto"/>
                <w:bottom w:val="none" w:sz="0" w:space="0" w:color="auto"/>
                <w:right w:val="none" w:sz="0" w:space="0" w:color="auto"/>
              </w:divBdr>
            </w:div>
          </w:divsChild>
        </w:div>
        <w:div w:id="232080829">
          <w:marLeft w:val="0"/>
          <w:marRight w:val="0"/>
          <w:marTop w:val="0"/>
          <w:marBottom w:val="0"/>
          <w:divBdr>
            <w:top w:val="none" w:sz="0" w:space="0" w:color="auto"/>
            <w:left w:val="none" w:sz="0" w:space="0" w:color="auto"/>
            <w:bottom w:val="none" w:sz="0" w:space="0" w:color="auto"/>
            <w:right w:val="none" w:sz="0" w:space="0" w:color="auto"/>
          </w:divBdr>
          <w:divsChild>
            <w:div w:id="1407266659">
              <w:marLeft w:val="0"/>
              <w:marRight w:val="0"/>
              <w:marTop w:val="0"/>
              <w:marBottom w:val="0"/>
              <w:divBdr>
                <w:top w:val="none" w:sz="0" w:space="0" w:color="auto"/>
                <w:left w:val="none" w:sz="0" w:space="0" w:color="auto"/>
                <w:bottom w:val="none" w:sz="0" w:space="0" w:color="auto"/>
                <w:right w:val="none" w:sz="0" w:space="0" w:color="auto"/>
              </w:divBdr>
            </w:div>
          </w:divsChild>
        </w:div>
        <w:div w:id="235555242">
          <w:marLeft w:val="0"/>
          <w:marRight w:val="0"/>
          <w:marTop w:val="0"/>
          <w:marBottom w:val="0"/>
          <w:divBdr>
            <w:top w:val="none" w:sz="0" w:space="0" w:color="auto"/>
            <w:left w:val="none" w:sz="0" w:space="0" w:color="auto"/>
            <w:bottom w:val="none" w:sz="0" w:space="0" w:color="auto"/>
            <w:right w:val="none" w:sz="0" w:space="0" w:color="auto"/>
          </w:divBdr>
          <w:divsChild>
            <w:div w:id="1858037277">
              <w:marLeft w:val="0"/>
              <w:marRight w:val="0"/>
              <w:marTop w:val="0"/>
              <w:marBottom w:val="0"/>
              <w:divBdr>
                <w:top w:val="none" w:sz="0" w:space="0" w:color="auto"/>
                <w:left w:val="none" w:sz="0" w:space="0" w:color="auto"/>
                <w:bottom w:val="none" w:sz="0" w:space="0" w:color="auto"/>
                <w:right w:val="none" w:sz="0" w:space="0" w:color="auto"/>
              </w:divBdr>
            </w:div>
          </w:divsChild>
        </w:div>
        <w:div w:id="235819727">
          <w:marLeft w:val="0"/>
          <w:marRight w:val="0"/>
          <w:marTop w:val="0"/>
          <w:marBottom w:val="0"/>
          <w:divBdr>
            <w:top w:val="none" w:sz="0" w:space="0" w:color="auto"/>
            <w:left w:val="none" w:sz="0" w:space="0" w:color="auto"/>
            <w:bottom w:val="none" w:sz="0" w:space="0" w:color="auto"/>
            <w:right w:val="none" w:sz="0" w:space="0" w:color="auto"/>
          </w:divBdr>
          <w:divsChild>
            <w:div w:id="1427194124">
              <w:marLeft w:val="0"/>
              <w:marRight w:val="0"/>
              <w:marTop w:val="0"/>
              <w:marBottom w:val="0"/>
              <w:divBdr>
                <w:top w:val="none" w:sz="0" w:space="0" w:color="auto"/>
                <w:left w:val="none" w:sz="0" w:space="0" w:color="auto"/>
                <w:bottom w:val="none" w:sz="0" w:space="0" w:color="auto"/>
                <w:right w:val="none" w:sz="0" w:space="0" w:color="auto"/>
              </w:divBdr>
            </w:div>
          </w:divsChild>
        </w:div>
        <w:div w:id="236552158">
          <w:marLeft w:val="0"/>
          <w:marRight w:val="0"/>
          <w:marTop w:val="0"/>
          <w:marBottom w:val="0"/>
          <w:divBdr>
            <w:top w:val="none" w:sz="0" w:space="0" w:color="auto"/>
            <w:left w:val="none" w:sz="0" w:space="0" w:color="auto"/>
            <w:bottom w:val="none" w:sz="0" w:space="0" w:color="auto"/>
            <w:right w:val="none" w:sz="0" w:space="0" w:color="auto"/>
          </w:divBdr>
          <w:divsChild>
            <w:div w:id="833569503">
              <w:marLeft w:val="0"/>
              <w:marRight w:val="0"/>
              <w:marTop w:val="0"/>
              <w:marBottom w:val="0"/>
              <w:divBdr>
                <w:top w:val="none" w:sz="0" w:space="0" w:color="auto"/>
                <w:left w:val="none" w:sz="0" w:space="0" w:color="auto"/>
                <w:bottom w:val="none" w:sz="0" w:space="0" w:color="auto"/>
                <w:right w:val="none" w:sz="0" w:space="0" w:color="auto"/>
              </w:divBdr>
            </w:div>
          </w:divsChild>
        </w:div>
        <w:div w:id="236594145">
          <w:marLeft w:val="0"/>
          <w:marRight w:val="0"/>
          <w:marTop w:val="0"/>
          <w:marBottom w:val="0"/>
          <w:divBdr>
            <w:top w:val="none" w:sz="0" w:space="0" w:color="auto"/>
            <w:left w:val="none" w:sz="0" w:space="0" w:color="auto"/>
            <w:bottom w:val="none" w:sz="0" w:space="0" w:color="auto"/>
            <w:right w:val="none" w:sz="0" w:space="0" w:color="auto"/>
          </w:divBdr>
          <w:divsChild>
            <w:div w:id="1924989138">
              <w:marLeft w:val="0"/>
              <w:marRight w:val="0"/>
              <w:marTop w:val="0"/>
              <w:marBottom w:val="0"/>
              <w:divBdr>
                <w:top w:val="none" w:sz="0" w:space="0" w:color="auto"/>
                <w:left w:val="none" w:sz="0" w:space="0" w:color="auto"/>
                <w:bottom w:val="none" w:sz="0" w:space="0" w:color="auto"/>
                <w:right w:val="none" w:sz="0" w:space="0" w:color="auto"/>
              </w:divBdr>
            </w:div>
          </w:divsChild>
        </w:div>
        <w:div w:id="236668074">
          <w:marLeft w:val="0"/>
          <w:marRight w:val="0"/>
          <w:marTop w:val="0"/>
          <w:marBottom w:val="0"/>
          <w:divBdr>
            <w:top w:val="none" w:sz="0" w:space="0" w:color="auto"/>
            <w:left w:val="none" w:sz="0" w:space="0" w:color="auto"/>
            <w:bottom w:val="none" w:sz="0" w:space="0" w:color="auto"/>
            <w:right w:val="none" w:sz="0" w:space="0" w:color="auto"/>
          </w:divBdr>
          <w:divsChild>
            <w:div w:id="573517247">
              <w:marLeft w:val="0"/>
              <w:marRight w:val="0"/>
              <w:marTop w:val="0"/>
              <w:marBottom w:val="0"/>
              <w:divBdr>
                <w:top w:val="none" w:sz="0" w:space="0" w:color="auto"/>
                <w:left w:val="none" w:sz="0" w:space="0" w:color="auto"/>
                <w:bottom w:val="none" w:sz="0" w:space="0" w:color="auto"/>
                <w:right w:val="none" w:sz="0" w:space="0" w:color="auto"/>
              </w:divBdr>
            </w:div>
          </w:divsChild>
        </w:div>
        <w:div w:id="237322471">
          <w:marLeft w:val="0"/>
          <w:marRight w:val="0"/>
          <w:marTop w:val="0"/>
          <w:marBottom w:val="0"/>
          <w:divBdr>
            <w:top w:val="none" w:sz="0" w:space="0" w:color="auto"/>
            <w:left w:val="none" w:sz="0" w:space="0" w:color="auto"/>
            <w:bottom w:val="none" w:sz="0" w:space="0" w:color="auto"/>
            <w:right w:val="none" w:sz="0" w:space="0" w:color="auto"/>
          </w:divBdr>
          <w:divsChild>
            <w:div w:id="770468625">
              <w:marLeft w:val="0"/>
              <w:marRight w:val="0"/>
              <w:marTop w:val="0"/>
              <w:marBottom w:val="0"/>
              <w:divBdr>
                <w:top w:val="none" w:sz="0" w:space="0" w:color="auto"/>
                <w:left w:val="none" w:sz="0" w:space="0" w:color="auto"/>
                <w:bottom w:val="none" w:sz="0" w:space="0" w:color="auto"/>
                <w:right w:val="none" w:sz="0" w:space="0" w:color="auto"/>
              </w:divBdr>
            </w:div>
          </w:divsChild>
        </w:div>
        <w:div w:id="237834307">
          <w:marLeft w:val="0"/>
          <w:marRight w:val="0"/>
          <w:marTop w:val="0"/>
          <w:marBottom w:val="0"/>
          <w:divBdr>
            <w:top w:val="none" w:sz="0" w:space="0" w:color="auto"/>
            <w:left w:val="none" w:sz="0" w:space="0" w:color="auto"/>
            <w:bottom w:val="none" w:sz="0" w:space="0" w:color="auto"/>
            <w:right w:val="none" w:sz="0" w:space="0" w:color="auto"/>
          </w:divBdr>
          <w:divsChild>
            <w:div w:id="2143376140">
              <w:marLeft w:val="0"/>
              <w:marRight w:val="0"/>
              <w:marTop w:val="0"/>
              <w:marBottom w:val="0"/>
              <w:divBdr>
                <w:top w:val="none" w:sz="0" w:space="0" w:color="auto"/>
                <w:left w:val="none" w:sz="0" w:space="0" w:color="auto"/>
                <w:bottom w:val="none" w:sz="0" w:space="0" w:color="auto"/>
                <w:right w:val="none" w:sz="0" w:space="0" w:color="auto"/>
              </w:divBdr>
            </w:div>
          </w:divsChild>
        </w:div>
        <w:div w:id="241532309">
          <w:marLeft w:val="0"/>
          <w:marRight w:val="0"/>
          <w:marTop w:val="0"/>
          <w:marBottom w:val="0"/>
          <w:divBdr>
            <w:top w:val="none" w:sz="0" w:space="0" w:color="auto"/>
            <w:left w:val="none" w:sz="0" w:space="0" w:color="auto"/>
            <w:bottom w:val="none" w:sz="0" w:space="0" w:color="auto"/>
            <w:right w:val="none" w:sz="0" w:space="0" w:color="auto"/>
          </w:divBdr>
          <w:divsChild>
            <w:div w:id="947810823">
              <w:marLeft w:val="0"/>
              <w:marRight w:val="0"/>
              <w:marTop w:val="0"/>
              <w:marBottom w:val="0"/>
              <w:divBdr>
                <w:top w:val="none" w:sz="0" w:space="0" w:color="auto"/>
                <w:left w:val="none" w:sz="0" w:space="0" w:color="auto"/>
                <w:bottom w:val="none" w:sz="0" w:space="0" w:color="auto"/>
                <w:right w:val="none" w:sz="0" w:space="0" w:color="auto"/>
              </w:divBdr>
            </w:div>
          </w:divsChild>
        </w:div>
        <w:div w:id="242104336">
          <w:marLeft w:val="0"/>
          <w:marRight w:val="0"/>
          <w:marTop w:val="0"/>
          <w:marBottom w:val="0"/>
          <w:divBdr>
            <w:top w:val="none" w:sz="0" w:space="0" w:color="auto"/>
            <w:left w:val="none" w:sz="0" w:space="0" w:color="auto"/>
            <w:bottom w:val="none" w:sz="0" w:space="0" w:color="auto"/>
            <w:right w:val="none" w:sz="0" w:space="0" w:color="auto"/>
          </w:divBdr>
          <w:divsChild>
            <w:div w:id="379017486">
              <w:marLeft w:val="0"/>
              <w:marRight w:val="0"/>
              <w:marTop w:val="0"/>
              <w:marBottom w:val="0"/>
              <w:divBdr>
                <w:top w:val="none" w:sz="0" w:space="0" w:color="auto"/>
                <w:left w:val="none" w:sz="0" w:space="0" w:color="auto"/>
                <w:bottom w:val="none" w:sz="0" w:space="0" w:color="auto"/>
                <w:right w:val="none" w:sz="0" w:space="0" w:color="auto"/>
              </w:divBdr>
            </w:div>
          </w:divsChild>
        </w:div>
        <w:div w:id="243490401">
          <w:marLeft w:val="0"/>
          <w:marRight w:val="0"/>
          <w:marTop w:val="0"/>
          <w:marBottom w:val="0"/>
          <w:divBdr>
            <w:top w:val="none" w:sz="0" w:space="0" w:color="auto"/>
            <w:left w:val="none" w:sz="0" w:space="0" w:color="auto"/>
            <w:bottom w:val="none" w:sz="0" w:space="0" w:color="auto"/>
            <w:right w:val="none" w:sz="0" w:space="0" w:color="auto"/>
          </w:divBdr>
          <w:divsChild>
            <w:div w:id="2101481086">
              <w:marLeft w:val="0"/>
              <w:marRight w:val="0"/>
              <w:marTop w:val="0"/>
              <w:marBottom w:val="0"/>
              <w:divBdr>
                <w:top w:val="none" w:sz="0" w:space="0" w:color="auto"/>
                <w:left w:val="none" w:sz="0" w:space="0" w:color="auto"/>
                <w:bottom w:val="none" w:sz="0" w:space="0" w:color="auto"/>
                <w:right w:val="none" w:sz="0" w:space="0" w:color="auto"/>
              </w:divBdr>
            </w:div>
          </w:divsChild>
        </w:div>
        <w:div w:id="243606499">
          <w:marLeft w:val="0"/>
          <w:marRight w:val="0"/>
          <w:marTop w:val="0"/>
          <w:marBottom w:val="0"/>
          <w:divBdr>
            <w:top w:val="none" w:sz="0" w:space="0" w:color="auto"/>
            <w:left w:val="none" w:sz="0" w:space="0" w:color="auto"/>
            <w:bottom w:val="none" w:sz="0" w:space="0" w:color="auto"/>
            <w:right w:val="none" w:sz="0" w:space="0" w:color="auto"/>
          </w:divBdr>
          <w:divsChild>
            <w:div w:id="1169442948">
              <w:marLeft w:val="0"/>
              <w:marRight w:val="0"/>
              <w:marTop w:val="0"/>
              <w:marBottom w:val="0"/>
              <w:divBdr>
                <w:top w:val="none" w:sz="0" w:space="0" w:color="auto"/>
                <w:left w:val="none" w:sz="0" w:space="0" w:color="auto"/>
                <w:bottom w:val="none" w:sz="0" w:space="0" w:color="auto"/>
                <w:right w:val="none" w:sz="0" w:space="0" w:color="auto"/>
              </w:divBdr>
            </w:div>
          </w:divsChild>
        </w:div>
        <w:div w:id="246115986">
          <w:marLeft w:val="0"/>
          <w:marRight w:val="0"/>
          <w:marTop w:val="0"/>
          <w:marBottom w:val="0"/>
          <w:divBdr>
            <w:top w:val="none" w:sz="0" w:space="0" w:color="auto"/>
            <w:left w:val="none" w:sz="0" w:space="0" w:color="auto"/>
            <w:bottom w:val="none" w:sz="0" w:space="0" w:color="auto"/>
            <w:right w:val="none" w:sz="0" w:space="0" w:color="auto"/>
          </w:divBdr>
          <w:divsChild>
            <w:div w:id="2069449330">
              <w:marLeft w:val="0"/>
              <w:marRight w:val="0"/>
              <w:marTop w:val="0"/>
              <w:marBottom w:val="0"/>
              <w:divBdr>
                <w:top w:val="none" w:sz="0" w:space="0" w:color="auto"/>
                <w:left w:val="none" w:sz="0" w:space="0" w:color="auto"/>
                <w:bottom w:val="none" w:sz="0" w:space="0" w:color="auto"/>
                <w:right w:val="none" w:sz="0" w:space="0" w:color="auto"/>
              </w:divBdr>
            </w:div>
          </w:divsChild>
        </w:div>
        <w:div w:id="246505023">
          <w:marLeft w:val="0"/>
          <w:marRight w:val="0"/>
          <w:marTop w:val="0"/>
          <w:marBottom w:val="0"/>
          <w:divBdr>
            <w:top w:val="none" w:sz="0" w:space="0" w:color="auto"/>
            <w:left w:val="none" w:sz="0" w:space="0" w:color="auto"/>
            <w:bottom w:val="none" w:sz="0" w:space="0" w:color="auto"/>
            <w:right w:val="none" w:sz="0" w:space="0" w:color="auto"/>
          </w:divBdr>
          <w:divsChild>
            <w:div w:id="539510709">
              <w:marLeft w:val="0"/>
              <w:marRight w:val="0"/>
              <w:marTop w:val="0"/>
              <w:marBottom w:val="0"/>
              <w:divBdr>
                <w:top w:val="none" w:sz="0" w:space="0" w:color="auto"/>
                <w:left w:val="none" w:sz="0" w:space="0" w:color="auto"/>
                <w:bottom w:val="none" w:sz="0" w:space="0" w:color="auto"/>
                <w:right w:val="none" w:sz="0" w:space="0" w:color="auto"/>
              </w:divBdr>
            </w:div>
          </w:divsChild>
        </w:div>
        <w:div w:id="247006074">
          <w:marLeft w:val="0"/>
          <w:marRight w:val="0"/>
          <w:marTop w:val="0"/>
          <w:marBottom w:val="0"/>
          <w:divBdr>
            <w:top w:val="none" w:sz="0" w:space="0" w:color="auto"/>
            <w:left w:val="none" w:sz="0" w:space="0" w:color="auto"/>
            <w:bottom w:val="none" w:sz="0" w:space="0" w:color="auto"/>
            <w:right w:val="none" w:sz="0" w:space="0" w:color="auto"/>
          </w:divBdr>
          <w:divsChild>
            <w:div w:id="1359627359">
              <w:marLeft w:val="0"/>
              <w:marRight w:val="0"/>
              <w:marTop w:val="0"/>
              <w:marBottom w:val="0"/>
              <w:divBdr>
                <w:top w:val="none" w:sz="0" w:space="0" w:color="auto"/>
                <w:left w:val="none" w:sz="0" w:space="0" w:color="auto"/>
                <w:bottom w:val="none" w:sz="0" w:space="0" w:color="auto"/>
                <w:right w:val="none" w:sz="0" w:space="0" w:color="auto"/>
              </w:divBdr>
            </w:div>
          </w:divsChild>
        </w:div>
        <w:div w:id="247269719">
          <w:marLeft w:val="0"/>
          <w:marRight w:val="0"/>
          <w:marTop w:val="0"/>
          <w:marBottom w:val="0"/>
          <w:divBdr>
            <w:top w:val="none" w:sz="0" w:space="0" w:color="auto"/>
            <w:left w:val="none" w:sz="0" w:space="0" w:color="auto"/>
            <w:bottom w:val="none" w:sz="0" w:space="0" w:color="auto"/>
            <w:right w:val="none" w:sz="0" w:space="0" w:color="auto"/>
          </w:divBdr>
          <w:divsChild>
            <w:div w:id="218787768">
              <w:marLeft w:val="0"/>
              <w:marRight w:val="0"/>
              <w:marTop w:val="0"/>
              <w:marBottom w:val="0"/>
              <w:divBdr>
                <w:top w:val="none" w:sz="0" w:space="0" w:color="auto"/>
                <w:left w:val="none" w:sz="0" w:space="0" w:color="auto"/>
                <w:bottom w:val="none" w:sz="0" w:space="0" w:color="auto"/>
                <w:right w:val="none" w:sz="0" w:space="0" w:color="auto"/>
              </w:divBdr>
            </w:div>
          </w:divsChild>
        </w:div>
        <w:div w:id="248120462">
          <w:marLeft w:val="0"/>
          <w:marRight w:val="0"/>
          <w:marTop w:val="0"/>
          <w:marBottom w:val="0"/>
          <w:divBdr>
            <w:top w:val="none" w:sz="0" w:space="0" w:color="auto"/>
            <w:left w:val="none" w:sz="0" w:space="0" w:color="auto"/>
            <w:bottom w:val="none" w:sz="0" w:space="0" w:color="auto"/>
            <w:right w:val="none" w:sz="0" w:space="0" w:color="auto"/>
          </w:divBdr>
          <w:divsChild>
            <w:div w:id="1514567245">
              <w:marLeft w:val="0"/>
              <w:marRight w:val="0"/>
              <w:marTop w:val="0"/>
              <w:marBottom w:val="0"/>
              <w:divBdr>
                <w:top w:val="none" w:sz="0" w:space="0" w:color="auto"/>
                <w:left w:val="none" w:sz="0" w:space="0" w:color="auto"/>
                <w:bottom w:val="none" w:sz="0" w:space="0" w:color="auto"/>
                <w:right w:val="none" w:sz="0" w:space="0" w:color="auto"/>
              </w:divBdr>
            </w:div>
          </w:divsChild>
        </w:div>
        <w:div w:id="249778210">
          <w:marLeft w:val="0"/>
          <w:marRight w:val="0"/>
          <w:marTop w:val="0"/>
          <w:marBottom w:val="0"/>
          <w:divBdr>
            <w:top w:val="none" w:sz="0" w:space="0" w:color="auto"/>
            <w:left w:val="none" w:sz="0" w:space="0" w:color="auto"/>
            <w:bottom w:val="none" w:sz="0" w:space="0" w:color="auto"/>
            <w:right w:val="none" w:sz="0" w:space="0" w:color="auto"/>
          </w:divBdr>
          <w:divsChild>
            <w:div w:id="1038777176">
              <w:marLeft w:val="0"/>
              <w:marRight w:val="0"/>
              <w:marTop w:val="0"/>
              <w:marBottom w:val="0"/>
              <w:divBdr>
                <w:top w:val="none" w:sz="0" w:space="0" w:color="auto"/>
                <w:left w:val="none" w:sz="0" w:space="0" w:color="auto"/>
                <w:bottom w:val="none" w:sz="0" w:space="0" w:color="auto"/>
                <w:right w:val="none" w:sz="0" w:space="0" w:color="auto"/>
              </w:divBdr>
            </w:div>
          </w:divsChild>
        </w:div>
        <w:div w:id="249824245">
          <w:marLeft w:val="0"/>
          <w:marRight w:val="0"/>
          <w:marTop w:val="0"/>
          <w:marBottom w:val="0"/>
          <w:divBdr>
            <w:top w:val="none" w:sz="0" w:space="0" w:color="auto"/>
            <w:left w:val="none" w:sz="0" w:space="0" w:color="auto"/>
            <w:bottom w:val="none" w:sz="0" w:space="0" w:color="auto"/>
            <w:right w:val="none" w:sz="0" w:space="0" w:color="auto"/>
          </w:divBdr>
          <w:divsChild>
            <w:div w:id="847672712">
              <w:marLeft w:val="0"/>
              <w:marRight w:val="0"/>
              <w:marTop w:val="0"/>
              <w:marBottom w:val="0"/>
              <w:divBdr>
                <w:top w:val="none" w:sz="0" w:space="0" w:color="auto"/>
                <w:left w:val="none" w:sz="0" w:space="0" w:color="auto"/>
                <w:bottom w:val="none" w:sz="0" w:space="0" w:color="auto"/>
                <w:right w:val="none" w:sz="0" w:space="0" w:color="auto"/>
              </w:divBdr>
            </w:div>
          </w:divsChild>
        </w:div>
        <w:div w:id="251428606">
          <w:marLeft w:val="0"/>
          <w:marRight w:val="0"/>
          <w:marTop w:val="0"/>
          <w:marBottom w:val="0"/>
          <w:divBdr>
            <w:top w:val="none" w:sz="0" w:space="0" w:color="auto"/>
            <w:left w:val="none" w:sz="0" w:space="0" w:color="auto"/>
            <w:bottom w:val="none" w:sz="0" w:space="0" w:color="auto"/>
            <w:right w:val="none" w:sz="0" w:space="0" w:color="auto"/>
          </w:divBdr>
          <w:divsChild>
            <w:div w:id="464465717">
              <w:marLeft w:val="0"/>
              <w:marRight w:val="0"/>
              <w:marTop w:val="0"/>
              <w:marBottom w:val="0"/>
              <w:divBdr>
                <w:top w:val="none" w:sz="0" w:space="0" w:color="auto"/>
                <w:left w:val="none" w:sz="0" w:space="0" w:color="auto"/>
                <w:bottom w:val="none" w:sz="0" w:space="0" w:color="auto"/>
                <w:right w:val="none" w:sz="0" w:space="0" w:color="auto"/>
              </w:divBdr>
            </w:div>
          </w:divsChild>
        </w:div>
        <w:div w:id="253053693">
          <w:marLeft w:val="0"/>
          <w:marRight w:val="0"/>
          <w:marTop w:val="0"/>
          <w:marBottom w:val="0"/>
          <w:divBdr>
            <w:top w:val="none" w:sz="0" w:space="0" w:color="auto"/>
            <w:left w:val="none" w:sz="0" w:space="0" w:color="auto"/>
            <w:bottom w:val="none" w:sz="0" w:space="0" w:color="auto"/>
            <w:right w:val="none" w:sz="0" w:space="0" w:color="auto"/>
          </w:divBdr>
          <w:divsChild>
            <w:div w:id="366952179">
              <w:marLeft w:val="0"/>
              <w:marRight w:val="0"/>
              <w:marTop w:val="0"/>
              <w:marBottom w:val="0"/>
              <w:divBdr>
                <w:top w:val="none" w:sz="0" w:space="0" w:color="auto"/>
                <w:left w:val="none" w:sz="0" w:space="0" w:color="auto"/>
                <w:bottom w:val="none" w:sz="0" w:space="0" w:color="auto"/>
                <w:right w:val="none" w:sz="0" w:space="0" w:color="auto"/>
              </w:divBdr>
            </w:div>
          </w:divsChild>
        </w:div>
        <w:div w:id="254829310">
          <w:marLeft w:val="0"/>
          <w:marRight w:val="0"/>
          <w:marTop w:val="0"/>
          <w:marBottom w:val="0"/>
          <w:divBdr>
            <w:top w:val="none" w:sz="0" w:space="0" w:color="auto"/>
            <w:left w:val="none" w:sz="0" w:space="0" w:color="auto"/>
            <w:bottom w:val="none" w:sz="0" w:space="0" w:color="auto"/>
            <w:right w:val="none" w:sz="0" w:space="0" w:color="auto"/>
          </w:divBdr>
          <w:divsChild>
            <w:div w:id="1425493805">
              <w:marLeft w:val="0"/>
              <w:marRight w:val="0"/>
              <w:marTop w:val="0"/>
              <w:marBottom w:val="0"/>
              <w:divBdr>
                <w:top w:val="none" w:sz="0" w:space="0" w:color="auto"/>
                <w:left w:val="none" w:sz="0" w:space="0" w:color="auto"/>
                <w:bottom w:val="none" w:sz="0" w:space="0" w:color="auto"/>
                <w:right w:val="none" w:sz="0" w:space="0" w:color="auto"/>
              </w:divBdr>
            </w:div>
          </w:divsChild>
        </w:div>
        <w:div w:id="257837990">
          <w:marLeft w:val="0"/>
          <w:marRight w:val="0"/>
          <w:marTop w:val="0"/>
          <w:marBottom w:val="0"/>
          <w:divBdr>
            <w:top w:val="none" w:sz="0" w:space="0" w:color="auto"/>
            <w:left w:val="none" w:sz="0" w:space="0" w:color="auto"/>
            <w:bottom w:val="none" w:sz="0" w:space="0" w:color="auto"/>
            <w:right w:val="none" w:sz="0" w:space="0" w:color="auto"/>
          </w:divBdr>
          <w:divsChild>
            <w:div w:id="1054083473">
              <w:marLeft w:val="0"/>
              <w:marRight w:val="0"/>
              <w:marTop w:val="0"/>
              <w:marBottom w:val="0"/>
              <w:divBdr>
                <w:top w:val="none" w:sz="0" w:space="0" w:color="auto"/>
                <w:left w:val="none" w:sz="0" w:space="0" w:color="auto"/>
                <w:bottom w:val="none" w:sz="0" w:space="0" w:color="auto"/>
                <w:right w:val="none" w:sz="0" w:space="0" w:color="auto"/>
              </w:divBdr>
            </w:div>
          </w:divsChild>
        </w:div>
        <w:div w:id="258636006">
          <w:marLeft w:val="0"/>
          <w:marRight w:val="0"/>
          <w:marTop w:val="0"/>
          <w:marBottom w:val="0"/>
          <w:divBdr>
            <w:top w:val="none" w:sz="0" w:space="0" w:color="auto"/>
            <w:left w:val="none" w:sz="0" w:space="0" w:color="auto"/>
            <w:bottom w:val="none" w:sz="0" w:space="0" w:color="auto"/>
            <w:right w:val="none" w:sz="0" w:space="0" w:color="auto"/>
          </w:divBdr>
          <w:divsChild>
            <w:div w:id="1153258168">
              <w:marLeft w:val="0"/>
              <w:marRight w:val="0"/>
              <w:marTop w:val="0"/>
              <w:marBottom w:val="0"/>
              <w:divBdr>
                <w:top w:val="none" w:sz="0" w:space="0" w:color="auto"/>
                <w:left w:val="none" w:sz="0" w:space="0" w:color="auto"/>
                <w:bottom w:val="none" w:sz="0" w:space="0" w:color="auto"/>
                <w:right w:val="none" w:sz="0" w:space="0" w:color="auto"/>
              </w:divBdr>
            </w:div>
          </w:divsChild>
        </w:div>
        <w:div w:id="260652397">
          <w:marLeft w:val="0"/>
          <w:marRight w:val="0"/>
          <w:marTop w:val="0"/>
          <w:marBottom w:val="0"/>
          <w:divBdr>
            <w:top w:val="none" w:sz="0" w:space="0" w:color="auto"/>
            <w:left w:val="none" w:sz="0" w:space="0" w:color="auto"/>
            <w:bottom w:val="none" w:sz="0" w:space="0" w:color="auto"/>
            <w:right w:val="none" w:sz="0" w:space="0" w:color="auto"/>
          </w:divBdr>
          <w:divsChild>
            <w:div w:id="1415400437">
              <w:marLeft w:val="0"/>
              <w:marRight w:val="0"/>
              <w:marTop w:val="0"/>
              <w:marBottom w:val="0"/>
              <w:divBdr>
                <w:top w:val="none" w:sz="0" w:space="0" w:color="auto"/>
                <w:left w:val="none" w:sz="0" w:space="0" w:color="auto"/>
                <w:bottom w:val="none" w:sz="0" w:space="0" w:color="auto"/>
                <w:right w:val="none" w:sz="0" w:space="0" w:color="auto"/>
              </w:divBdr>
            </w:div>
          </w:divsChild>
        </w:div>
        <w:div w:id="262568041">
          <w:marLeft w:val="0"/>
          <w:marRight w:val="0"/>
          <w:marTop w:val="0"/>
          <w:marBottom w:val="0"/>
          <w:divBdr>
            <w:top w:val="none" w:sz="0" w:space="0" w:color="auto"/>
            <w:left w:val="none" w:sz="0" w:space="0" w:color="auto"/>
            <w:bottom w:val="none" w:sz="0" w:space="0" w:color="auto"/>
            <w:right w:val="none" w:sz="0" w:space="0" w:color="auto"/>
          </w:divBdr>
          <w:divsChild>
            <w:div w:id="1691251690">
              <w:marLeft w:val="0"/>
              <w:marRight w:val="0"/>
              <w:marTop w:val="0"/>
              <w:marBottom w:val="0"/>
              <w:divBdr>
                <w:top w:val="none" w:sz="0" w:space="0" w:color="auto"/>
                <w:left w:val="none" w:sz="0" w:space="0" w:color="auto"/>
                <w:bottom w:val="none" w:sz="0" w:space="0" w:color="auto"/>
                <w:right w:val="none" w:sz="0" w:space="0" w:color="auto"/>
              </w:divBdr>
            </w:div>
          </w:divsChild>
        </w:div>
        <w:div w:id="262689088">
          <w:marLeft w:val="0"/>
          <w:marRight w:val="0"/>
          <w:marTop w:val="0"/>
          <w:marBottom w:val="0"/>
          <w:divBdr>
            <w:top w:val="none" w:sz="0" w:space="0" w:color="auto"/>
            <w:left w:val="none" w:sz="0" w:space="0" w:color="auto"/>
            <w:bottom w:val="none" w:sz="0" w:space="0" w:color="auto"/>
            <w:right w:val="none" w:sz="0" w:space="0" w:color="auto"/>
          </w:divBdr>
          <w:divsChild>
            <w:div w:id="1210726004">
              <w:marLeft w:val="0"/>
              <w:marRight w:val="0"/>
              <w:marTop w:val="0"/>
              <w:marBottom w:val="0"/>
              <w:divBdr>
                <w:top w:val="none" w:sz="0" w:space="0" w:color="auto"/>
                <w:left w:val="none" w:sz="0" w:space="0" w:color="auto"/>
                <w:bottom w:val="none" w:sz="0" w:space="0" w:color="auto"/>
                <w:right w:val="none" w:sz="0" w:space="0" w:color="auto"/>
              </w:divBdr>
            </w:div>
          </w:divsChild>
        </w:div>
        <w:div w:id="267667085">
          <w:marLeft w:val="0"/>
          <w:marRight w:val="0"/>
          <w:marTop w:val="0"/>
          <w:marBottom w:val="0"/>
          <w:divBdr>
            <w:top w:val="none" w:sz="0" w:space="0" w:color="auto"/>
            <w:left w:val="none" w:sz="0" w:space="0" w:color="auto"/>
            <w:bottom w:val="none" w:sz="0" w:space="0" w:color="auto"/>
            <w:right w:val="none" w:sz="0" w:space="0" w:color="auto"/>
          </w:divBdr>
          <w:divsChild>
            <w:div w:id="388236362">
              <w:marLeft w:val="0"/>
              <w:marRight w:val="0"/>
              <w:marTop w:val="0"/>
              <w:marBottom w:val="0"/>
              <w:divBdr>
                <w:top w:val="none" w:sz="0" w:space="0" w:color="auto"/>
                <w:left w:val="none" w:sz="0" w:space="0" w:color="auto"/>
                <w:bottom w:val="none" w:sz="0" w:space="0" w:color="auto"/>
                <w:right w:val="none" w:sz="0" w:space="0" w:color="auto"/>
              </w:divBdr>
            </w:div>
          </w:divsChild>
        </w:div>
        <w:div w:id="268244232">
          <w:marLeft w:val="0"/>
          <w:marRight w:val="0"/>
          <w:marTop w:val="0"/>
          <w:marBottom w:val="0"/>
          <w:divBdr>
            <w:top w:val="none" w:sz="0" w:space="0" w:color="auto"/>
            <w:left w:val="none" w:sz="0" w:space="0" w:color="auto"/>
            <w:bottom w:val="none" w:sz="0" w:space="0" w:color="auto"/>
            <w:right w:val="none" w:sz="0" w:space="0" w:color="auto"/>
          </w:divBdr>
          <w:divsChild>
            <w:div w:id="1882591807">
              <w:marLeft w:val="0"/>
              <w:marRight w:val="0"/>
              <w:marTop w:val="0"/>
              <w:marBottom w:val="0"/>
              <w:divBdr>
                <w:top w:val="none" w:sz="0" w:space="0" w:color="auto"/>
                <w:left w:val="none" w:sz="0" w:space="0" w:color="auto"/>
                <w:bottom w:val="none" w:sz="0" w:space="0" w:color="auto"/>
                <w:right w:val="none" w:sz="0" w:space="0" w:color="auto"/>
              </w:divBdr>
            </w:div>
          </w:divsChild>
        </w:div>
        <w:div w:id="272901404">
          <w:marLeft w:val="0"/>
          <w:marRight w:val="0"/>
          <w:marTop w:val="0"/>
          <w:marBottom w:val="0"/>
          <w:divBdr>
            <w:top w:val="none" w:sz="0" w:space="0" w:color="auto"/>
            <w:left w:val="none" w:sz="0" w:space="0" w:color="auto"/>
            <w:bottom w:val="none" w:sz="0" w:space="0" w:color="auto"/>
            <w:right w:val="none" w:sz="0" w:space="0" w:color="auto"/>
          </w:divBdr>
          <w:divsChild>
            <w:div w:id="451483086">
              <w:marLeft w:val="0"/>
              <w:marRight w:val="0"/>
              <w:marTop w:val="0"/>
              <w:marBottom w:val="0"/>
              <w:divBdr>
                <w:top w:val="none" w:sz="0" w:space="0" w:color="auto"/>
                <w:left w:val="none" w:sz="0" w:space="0" w:color="auto"/>
                <w:bottom w:val="none" w:sz="0" w:space="0" w:color="auto"/>
                <w:right w:val="none" w:sz="0" w:space="0" w:color="auto"/>
              </w:divBdr>
            </w:div>
          </w:divsChild>
        </w:div>
        <w:div w:id="276104510">
          <w:marLeft w:val="0"/>
          <w:marRight w:val="0"/>
          <w:marTop w:val="0"/>
          <w:marBottom w:val="0"/>
          <w:divBdr>
            <w:top w:val="none" w:sz="0" w:space="0" w:color="auto"/>
            <w:left w:val="none" w:sz="0" w:space="0" w:color="auto"/>
            <w:bottom w:val="none" w:sz="0" w:space="0" w:color="auto"/>
            <w:right w:val="none" w:sz="0" w:space="0" w:color="auto"/>
          </w:divBdr>
          <w:divsChild>
            <w:div w:id="2048799985">
              <w:marLeft w:val="0"/>
              <w:marRight w:val="0"/>
              <w:marTop w:val="0"/>
              <w:marBottom w:val="0"/>
              <w:divBdr>
                <w:top w:val="none" w:sz="0" w:space="0" w:color="auto"/>
                <w:left w:val="none" w:sz="0" w:space="0" w:color="auto"/>
                <w:bottom w:val="none" w:sz="0" w:space="0" w:color="auto"/>
                <w:right w:val="none" w:sz="0" w:space="0" w:color="auto"/>
              </w:divBdr>
            </w:div>
          </w:divsChild>
        </w:div>
        <w:div w:id="277570717">
          <w:marLeft w:val="0"/>
          <w:marRight w:val="0"/>
          <w:marTop w:val="0"/>
          <w:marBottom w:val="0"/>
          <w:divBdr>
            <w:top w:val="none" w:sz="0" w:space="0" w:color="auto"/>
            <w:left w:val="none" w:sz="0" w:space="0" w:color="auto"/>
            <w:bottom w:val="none" w:sz="0" w:space="0" w:color="auto"/>
            <w:right w:val="none" w:sz="0" w:space="0" w:color="auto"/>
          </w:divBdr>
          <w:divsChild>
            <w:div w:id="2060588471">
              <w:marLeft w:val="0"/>
              <w:marRight w:val="0"/>
              <w:marTop w:val="0"/>
              <w:marBottom w:val="0"/>
              <w:divBdr>
                <w:top w:val="none" w:sz="0" w:space="0" w:color="auto"/>
                <w:left w:val="none" w:sz="0" w:space="0" w:color="auto"/>
                <w:bottom w:val="none" w:sz="0" w:space="0" w:color="auto"/>
                <w:right w:val="none" w:sz="0" w:space="0" w:color="auto"/>
              </w:divBdr>
            </w:div>
          </w:divsChild>
        </w:div>
        <w:div w:id="278225857">
          <w:marLeft w:val="0"/>
          <w:marRight w:val="0"/>
          <w:marTop w:val="0"/>
          <w:marBottom w:val="0"/>
          <w:divBdr>
            <w:top w:val="none" w:sz="0" w:space="0" w:color="auto"/>
            <w:left w:val="none" w:sz="0" w:space="0" w:color="auto"/>
            <w:bottom w:val="none" w:sz="0" w:space="0" w:color="auto"/>
            <w:right w:val="none" w:sz="0" w:space="0" w:color="auto"/>
          </w:divBdr>
          <w:divsChild>
            <w:div w:id="1223903688">
              <w:marLeft w:val="0"/>
              <w:marRight w:val="0"/>
              <w:marTop w:val="0"/>
              <w:marBottom w:val="0"/>
              <w:divBdr>
                <w:top w:val="none" w:sz="0" w:space="0" w:color="auto"/>
                <w:left w:val="none" w:sz="0" w:space="0" w:color="auto"/>
                <w:bottom w:val="none" w:sz="0" w:space="0" w:color="auto"/>
                <w:right w:val="none" w:sz="0" w:space="0" w:color="auto"/>
              </w:divBdr>
            </w:div>
          </w:divsChild>
        </w:div>
        <w:div w:id="283077284">
          <w:marLeft w:val="0"/>
          <w:marRight w:val="0"/>
          <w:marTop w:val="0"/>
          <w:marBottom w:val="0"/>
          <w:divBdr>
            <w:top w:val="none" w:sz="0" w:space="0" w:color="auto"/>
            <w:left w:val="none" w:sz="0" w:space="0" w:color="auto"/>
            <w:bottom w:val="none" w:sz="0" w:space="0" w:color="auto"/>
            <w:right w:val="none" w:sz="0" w:space="0" w:color="auto"/>
          </w:divBdr>
          <w:divsChild>
            <w:div w:id="601693500">
              <w:marLeft w:val="0"/>
              <w:marRight w:val="0"/>
              <w:marTop w:val="0"/>
              <w:marBottom w:val="0"/>
              <w:divBdr>
                <w:top w:val="none" w:sz="0" w:space="0" w:color="auto"/>
                <w:left w:val="none" w:sz="0" w:space="0" w:color="auto"/>
                <w:bottom w:val="none" w:sz="0" w:space="0" w:color="auto"/>
                <w:right w:val="none" w:sz="0" w:space="0" w:color="auto"/>
              </w:divBdr>
            </w:div>
          </w:divsChild>
        </w:div>
        <w:div w:id="283192245">
          <w:marLeft w:val="0"/>
          <w:marRight w:val="0"/>
          <w:marTop w:val="0"/>
          <w:marBottom w:val="0"/>
          <w:divBdr>
            <w:top w:val="none" w:sz="0" w:space="0" w:color="auto"/>
            <w:left w:val="none" w:sz="0" w:space="0" w:color="auto"/>
            <w:bottom w:val="none" w:sz="0" w:space="0" w:color="auto"/>
            <w:right w:val="none" w:sz="0" w:space="0" w:color="auto"/>
          </w:divBdr>
          <w:divsChild>
            <w:div w:id="1297181951">
              <w:marLeft w:val="0"/>
              <w:marRight w:val="0"/>
              <w:marTop w:val="0"/>
              <w:marBottom w:val="0"/>
              <w:divBdr>
                <w:top w:val="none" w:sz="0" w:space="0" w:color="auto"/>
                <w:left w:val="none" w:sz="0" w:space="0" w:color="auto"/>
                <w:bottom w:val="none" w:sz="0" w:space="0" w:color="auto"/>
                <w:right w:val="none" w:sz="0" w:space="0" w:color="auto"/>
              </w:divBdr>
            </w:div>
          </w:divsChild>
        </w:div>
        <w:div w:id="283654918">
          <w:marLeft w:val="0"/>
          <w:marRight w:val="0"/>
          <w:marTop w:val="0"/>
          <w:marBottom w:val="0"/>
          <w:divBdr>
            <w:top w:val="none" w:sz="0" w:space="0" w:color="auto"/>
            <w:left w:val="none" w:sz="0" w:space="0" w:color="auto"/>
            <w:bottom w:val="none" w:sz="0" w:space="0" w:color="auto"/>
            <w:right w:val="none" w:sz="0" w:space="0" w:color="auto"/>
          </w:divBdr>
          <w:divsChild>
            <w:div w:id="361512581">
              <w:marLeft w:val="0"/>
              <w:marRight w:val="0"/>
              <w:marTop w:val="0"/>
              <w:marBottom w:val="0"/>
              <w:divBdr>
                <w:top w:val="none" w:sz="0" w:space="0" w:color="auto"/>
                <w:left w:val="none" w:sz="0" w:space="0" w:color="auto"/>
                <w:bottom w:val="none" w:sz="0" w:space="0" w:color="auto"/>
                <w:right w:val="none" w:sz="0" w:space="0" w:color="auto"/>
              </w:divBdr>
            </w:div>
          </w:divsChild>
        </w:div>
        <w:div w:id="286203942">
          <w:marLeft w:val="0"/>
          <w:marRight w:val="0"/>
          <w:marTop w:val="0"/>
          <w:marBottom w:val="0"/>
          <w:divBdr>
            <w:top w:val="none" w:sz="0" w:space="0" w:color="auto"/>
            <w:left w:val="none" w:sz="0" w:space="0" w:color="auto"/>
            <w:bottom w:val="none" w:sz="0" w:space="0" w:color="auto"/>
            <w:right w:val="none" w:sz="0" w:space="0" w:color="auto"/>
          </w:divBdr>
          <w:divsChild>
            <w:div w:id="1100754280">
              <w:marLeft w:val="0"/>
              <w:marRight w:val="0"/>
              <w:marTop w:val="0"/>
              <w:marBottom w:val="0"/>
              <w:divBdr>
                <w:top w:val="none" w:sz="0" w:space="0" w:color="auto"/>
                <w:left w:val="none" w:sz="0" w:space="0" w:color="auto"/>
                <w:bottom w:val="none" w:sz="0" w:space="0" w:color="auto"/>
                <w:right w:val="none" w:sz="0" w:space="0" w:color="auto"/>
              </w:divBdr>
            </w:div>
          </w:divsChild>
        </w:div>
        <w:div w:id="286279337">
          <w:marLeft w:val="0"/>
          <w:marRight w:val="0"/>
          <w:marTop w:val="0"/>
          <w:marBottom w:val="0"/>
          <w:divBdr>
            <w:top w:val="none" w:sz="0" w:space="0" w:color="auto"/>
            <w:left w:val="none" w:sz="0" w:space="0" w:color="auto"/>
            <w:bottom w:val="none" w:sz="0" w:space="0" w:color="auto"/>
            <w:right w:val="none" w:sz="0" w:space="0" w:color="auto"/>
          </w:divBdr>
          <w:divsChild>
            <w:div w:id="1293554156">
              <w:marLeft w:val="0"/>
              <w:marRight w:val="0"/>
              <w:marTop w:val="0"/>
              <w:marBottom w:val="0"/>
              <w:divBdr>
                <w:top w:val="none" w:sz="0" w:space="0" w:color="auto"/>
                <w:left w:val="none" w:sz="0" w:space="0" w:color="auto"/>
                <w:bottom w:val="none" w:sz="0" w:space="0" w:color="auto"/>
                <w:right w:val="none" w:sz="0" w:space="0" w:color="auto"/>
              </w:divBdr>
            </w:div>
          </w:divsChild>
        </w:div>
        <w:div w:id="286738646">
          <w:marLeft w:val="0"/>
          <w:marRight w:val="0"/>
          <w:marTop w:val="0"/>
          <w:marBottom w:val="0"/>
          <w:divBdr>
            <w:top w:val="none" w:sz="0" w:space="0" w:color="auto"/>
            <w:left w:val="none" w:sz="0" w:space="0" w:color="auto"/>
            <w:bottom w:val="none" w:sz="0" w:space="0" w:color="auto"/>
            <w:right w:val="none" w:sz="0" w:space="0" w:color="auto"/>
          </w:divBdr>
          <w:divsChild>
            <w:div w:id="1429155897">
              <w:marLeft w:val="0"/>
              <w:marRight w:val="0"/>
              <w:marTop w:val="0"/>
              <w:marBottom w:val="0"/>
              <w:divBdr>
                <w:top w:val="none" w:sz="0" w:space="0" w:color="auto"/>
                <w:left w:val="none" w:sz="0" w:space="0" w:color="auto"/>
                <w:bottom w:val="none" w:sz="0" w:space="0" w:color="auto"/>
                <w:right w:val="none" w:sz="0" w:space="0" w:color="auto"/>
              </w:divBdr>
            </w:div>
          </w:divsChild>
        </w:div>
        <w:div w:id="287590128">
          <w:marLeft w:val="0"/>
          <w:marRight w:val="0"/>
          <w:marTop w:val="0"/>
          <w:marBottom w:val="0"/>
          <w:divBdr>
            <w:top w:val="none" w:sz="0" w:space="0" w:color="auto"/>
            <w:left w:val="none" w:sz="0" w:space="0" w:color="auto"/>
            <w:bottom w:val="none" w:sz="0" w:space="0" w:color="auto"/>
            <w:right w:val="none" w:sz="0" w:space="0" w:color="auto"/>
          </w:divBdr>
          <w:divsChild>
            <w:div w:id="1995717710">
              <w:marLeft w:val="0"/>
              <w:marRight w:val="0"/>
              <w:marTop w:val="0"/>
              <w:marBottom w:val="0"/>
              <w:divBdr>
                <w:top w:val="none" w:sz="0" w:space="0" w:color="auto"/>
                <w:left w:val="none" w:sz="0" w:space="0" w:color="auto"/>
                <w:bottom w:val="none" w:sz="0" w:space="0" w:color="auto"/>
                <w:right w:val="none" w:sz="0" w:space="0" w:color="auto"/>
              </w:divBdr>
            </w:div>
          </w:divsChild>
        </w:div>
        <w:div w:id="288901924">
          <w:marLeft w:val="0"/>
          <w:marRight w:val="0"/>
          <w:marTop w:val="0"/>
          <w:marBottom w:val="0"/>
          <w:divBdr>
            <w:top w:val="none" w:sz="0" w:space="0" w:color="auto"/>
            <w:left w:val="none" w:sz="0" w:space="0" w:color="auto"/>
            <w:bottom w:val="none" w:sz="0" w:space="0" w:color="auto"/>
            <w:right w:val="none" w:sz="0" w:space="0" w:color="auto"/>
          </w:divBdr>
          <w:divsChild>
            <w:div w:id="772364658">
              <w:marLeft w:val="0"/>
              <w:marRight w:val="0"/>
              <w:marTop w:val="0"/>
              <w:marBottom w:val="0"/>
              <w:divBdr>
                <w:top w:val="none" w:sz="0" w:space="0" w:color="auto"/>
                <w:left w:val="none" w:sz="0" w:space="0" w:color="auto"/>
                <w:bottom w:val="none" w:sz="0" w:space="0" w:color="auto"/>
                <w:right w:val="none" w:sz="0" w:space="0" w:color="auto"/>
              </w:divBdr>
            </w:div>
          </w:divsChild>
        </w:div>
        <w:div w:id="292179826">
          <w:marLeft w:val="0"/>
          <w:marRight w:val="0"/>
          <w:marTop w:val="0"/>
          <w:marBottom w:val="0"/>
          <w:divBdr>
            <w:top w:val="none" w:sz="0" w:space="0" w:color="auto"/>
            <w:left w:val="none" w:sz="0" w:space="0" w:color="auto"/>
            <w:bottom w:val="none" w:sz="0" w:space="0" w:color="auto"/>
            <w:right w:val="none" w:sz="0" w:space="0" w:color="auto"/>
          </w:divBdr>
          <w:divsChild>
            <w:div w:id="1964919106">
              <w:marLeft w:val="0"/>
              <w:marRight w:val="0"/>
              <w:marTop w:val="0"/>
              <w:marBottom w:val="0"/>
              <w:divBdr>
                <w:top w:val="none" w:sz="0" w:space="0" w:color="auto"/>
                <w:left w:val="none" w:sz="0" w:space="0" w:color="auto"/>
                <w:bottom w:val="none" w:sz="0" w:space="0" w:color="auto"/>
                <w:right w:val="none" w:sz="0" w:space="0" w:color="auto"/>
              </w:divBdr>
            </w:div>
          </w:divsChild>
        </w:div>
        <w:div w:id="292365121">
          <w:marLeft w:val="0"/>
          <w:marRight w:val="0"/>
          <w:marTop w:val="0"/>
          <w:marBottom w:val="0"/>
          <w:divBdr>
            <w:top w:val="none" w:sz="0" w:space="0" w:color="auto"/>
            <w:left w:val="none" w:sz="0" w:space="0" w:color="auto"/>
            <w:bottom w:val="none" w:sz="0" w:space="0" w:color="auto"/>
            <w:right w:val="none" w:sz="0" w:space="0" w:color="auto"/>
          </w:divBdr>
          <w:divsChild>
            <w:div w:id="2111314322">
              <w:marLeft w:val="0"/>
              <w:marRight w:val="0"/>
              <w:marTop w:val="0"/>
              <w:marBottom w:val="0"/>
              <w:divBdr>
                <w:top w:val="none" w:sz="0" w:space="0" w:color="auto"/>
                <w:left w:val="none" w:sz="0" w:space="0" w:color="auto"/>
                <w:bottom w:val="none" w:sz="0" w:space="0" w:color="auto"/>
                <w:right w:val="none" w:sz="0" w:space="0" w:color="auto"/>
              </w:divBdr>
            </w:div>
          </w:divsChild>
        </w:div>
        <w:div w:id="292490097">
          <w:marLeft w:val="0"/>
          <w:marRight w:val="0"/>
          <w:marTop w:val="0"/>
          <w:marBottom w:val="0"/>
          <w:divBdr>
            <w:top w:val="none" w:sz="0" w:space="0" w:color="auto"/>
            <w:left w:val="none" w:sz="0" w:space="0" w:color="auto"/>
            <w:bottom w:val="none" w:sz="0" w:space="0" w:color="auto"/>
            <w:right w:val="none" w:sz="0" w:space="0" w:color="auto"/>
          </w:divBdr>
          <w:divsChild>
            <w:div w:id="1690788741">
              <w:marLeft w:val="0"/>
              <w:marRight w:val="0"/>
              <w:marTop w:val="0"/>
              <w:marBottom w:val="0"/>
              <w:divBdr>
                <w:top w:val="none" w:sz="0" w:space="0" w:color="auto"/>
                <w:left w:val="none" w:sz="0" w:space="0" w:color="auto"/>
                <w:bottom w:val="none" w:sz="0" w:space="0" w:color="auto"/>
                <w:right w:val="none" w:sz="0" w:space="0" w:color="auto"/>
              </w:divBdr>
            </w:div>
          </w:divsChild>
        </w:div>
        <w:div w:id="298657632">
          <w:marLeft w:val="0"/>
          <w:marRight w:val="0"/>
          <w:marTop w:val="0"/>
          <w:marBottom w:val="0"/>
          <w:divBdr>
            <w:top w:val="none" w:sz="0" w:space="0" w:color="auto"/>
            <w:left w:val="none" w:sz="0" w:space="0" w:color="auto"/>
            <w:bottom w:val="none" w:sz="0" w:space="0" w:color="auto"/>
            <w:right w:val="none" w:sz="0" w:space="0" w:color="auto"/>
          </w:divBdr>
          <w:divsChild>
            <w:div w:id="2087527467">
              <w:marLeft w:val="0"/>
              <w:marRight w:val="0"/>
              <w:marTop w:val="0"/>
              <w:marBottom w:val="0"/>
              <w:divBdr>
                <w:top w:val="none" w:sz="0" w:space="0" w:color="auto"/>
                <w:left w:val="none" w:sz="0" w:space="0" w:color="auto"/>
                <w:bottom w:val="none" w:sz="0" w:space="0" w:color="auto"/>
                <w:right w:val="none" w:sz="0" w:space="0" w:color="auto"/>
              </w:divBdr>
            </w:div>
          </w:divsChild>
        </w:div>
        <w:div w:id="303196116">
          <w:marLeft w:val="0"/>
          <w:marRight w:val="0"/>
          <w:marTop w:val="0"/>
          <w:marBottom w:val="0"/>
          <w:divBdr>
            <w:top w:val="none" w:sz="0" w:space="0" w:color="auto"/>
            <w:left w:val="none" w:sz="0" w:space="0" w:color="auto"/>
            <w:bottom w:val="none" w:sz="0" w:space="0" w:color="auto"/>
            <w:right w:val="none" w:sz="0" w:space="0" w:color="auto"/>
          </w:divBdr>
          <w:divsChild>
            <w:div w:id="436678303">
              <w:marLeft w:val="0"/>
              <w:marRight w:val="0"/>
              <w:marTop w:val="0"/>
              <w:marBottom w:val="0"/>
              <w:divBdr>
                <w:top w:val="none" w:sz="0" w:space="0" w:color="auto"/>
                <w:left w:val="none" w:sz="0" w:space="0" w:color="auto"/>
                <w:bottom w:val="none" w:sz="0" w:space="0" w:color="auto"/>
                <w:right w:val="none" w:sz="0" w:space="0" w:color="auto"/>
              </w:divBdr>
            </w:div>
          </w:divsChild>
        </w:div>
        <w:div w:id="303312185">
          <w:marLeft w:val="0"/>
          <w:marRight w:val="0"/>
          <w:marTop w:val="0"/>
          <w:marBottom w:val="0"/>
          <w:divBdr>
            <w:top w:val="none" w:sz="0" w:space="0" w:color="auto"/>
            <w:left w:val="none" w:sz="0" w:space="0" w:color="auto"/>
            <w:bottom w:val="none" w:sz="0" w:space="0" w:color="auto"/>
            <w:right w:val="none" w:sz="0" w:space="0" w:color="auto"/>
          </w:divBdr>
          <w:divsChild>
            <w:div w:id="408845258">
              <w:marLeft w:val="0"/>
              <w:marRight w:val="0"/>
              <w:marTop w:val="0"/>
              <w:marBottom w:val="0"/>
              <w:divBdr>
                <w:top w:val="none" w:sz="0" w:space="0" w:color="auto"/>
                <w:left w:val="none" w:sz="0" w:space="0" w:color="auto"/>
                <w:bottom w:val="none" w:sz="0" w:space="0" w:color="auto"/>
                <w:right w:val="none" w:sz="0" w:space="0" w:color="auto"/>
              </w:divBdr>
            </w:div>
          </w:divsChild>
        </w:div>
        <w:div w:id="303973477">
          <w:marLeft w:val="0"/>
          <w:marRight w:val="0"/>
          <w:marTop w:val="0"/>
          <w:marBottom w:val="0"/>
          <w:divBdr>
            <w:top w:val="none" w:sz="0" w:space="0" w:color="auto"/>
            <w:left w:val="none" w:sz="0" w:space="0" w:color="auto"/>
            <w:bottom w:val="none" w:sz="0" w:space="0" w:color="auto"/>
            <w:right w:val="none" w:sz="0" w:space="0" w:color="auto"/>
          </w:divBdr>
          <w:divsChild>
            <w:div w:id="1258979140">
              <w:marLeft w:val="0"/>
              <w:marRight w:val="0"/>
              <w:marTop w:val="0"/>
              <w:marBottom w:val="0"/>
              <w:divBdr>
                <w:top w:val="none" w:sz="0" w:space="0" w:color="auto"/>
                <w:left w:val="none" w:sz="0" w:space="0" w:color="auto"/>
                <w:bottom w:val="none" w:sz="0" w:space="0" w:color="auto"/>
                <w:right w:val="none" w:sz="0" w:space="0" w:color="auto"/>
              </w:divBdr>
            </w:div>
          </w:divsChild>
        </w:div>
        <w:div w:id="306402108">
          <w:marLeft w:val="0"/>
          <w:marRight w:val="0"/>
          <w:marTop w:val="0"/>
          <w:marBottom w:val="0"/>
          <w:divBdr>
            <w:top w:val="none" w:sz="0" w:space="0" w:color="auto"/>
            <w:left w:val="none" w:sz="0" w:space="0" w:color="auto"/>
            <w:bottom w:val="none" w:sz="0" w:space="0" w:color="auto"/>
            <w:right w:val="none" w:sz="0" w:space="0" w:color="auto"/>
          </w:divBdr>
          <w:divsChild>
            <w:div w:id="1004750516">
              <w:marLeft w:val="0"/>
              <w:marRight w:val="0"/>
              <w:marTop w:val="0"/>
              <w:marBottom w:val="0"/>
              <w:divBdr>
                <w:top w:val="none" w:sz="0" w:space="0" w:color="auto"/>
                <w:left w:val="none" w:sz="0" w:space="0" w:color="auto"/>
                <w:bottom w:val="none" w:sz="0" w:space="0" w:color="auto"/>
                <w:right w:val="none" w:sz="0" w:space="0" w:color="auto"/>
              </w:divBdr>
            </w:div>
          </w:divsChild>
        </w:div>
        <w:div w:id="306516412">
          <w:marLeft w:val="0"/>
          <w:marRight w:val="0"/>
          <w:marTop w:val="0"/>
          <w:marBottom w:val="0"/>
          <w:divBdr>
            <w:top w:val="none" w:sz="0" w:space="0" w:color="auto"/>
            <w:left w:val="none" w:sz="0" w:space="0" w:color="auto"/>
            <w:bottom w:val="none" w:sz="0" w:space="0" w:color="auto"/>
            <w:right w:val="none" w:sz="0" w:space="0" w:color="auto"/>
          </w:divBdr>
          <w:divsChild>
            <w:div w:id="1223759123">
              <w:marLeft w:val="0"/>
              <w:marRight w:val="0"/>
              <w:marTop w:val="0"/>
              <w:marBottom w:val="0"/>
              <w:divBdr>
                <w:top w:val="none" w:sz="0" w:space="0" w:color="auto"/>
                <w:left w:val="none" w:sz="0" w:space="0" w:color="auto"/>
                <w:bottom w:val="none" w:sz="0" w:space="0" w:color="auto"/>
                <w:right w:val="none" w:sz="0" w:space="0" w:color="auto"/>
              </w:divBdr>
            </w:div>
          </w:divsChild>
        </w:div>
        <w:div w:id="306857708">
          <w:marLeft w:val="0"/>
          <w:marRight w:val="0"/>
          <w:marTop w:val="0"/>
          <w:marBottom w:val="0"/>
          <w:divBdr>
            <w:top w:val="none" w:sz="0" w:space="0" w:color="auto"/>
            <w:left w:val="none" w:sz="0" w:space="0" w:color="auto"/>
            <w:bottom w:val="none" w:sz="0" w:space="0" w:color="auto"/>
            <w:right w:val="none" w:sz="0" w:space="0" w:color="auto"/>
          </w:divBdr>
          <w:divsChild>
            <w:div w:id="1664432316">
              <w:marLeft w:val="0"/>
              <w:marRight w:val="0"/>
              <w:marTop w:val="0"/>
              <w:marBottom w:val="0"/>
              <w:divBdr>
                <w:top w:val="none" w:sz="0" w:space="0" w:color="auto"/>
                <w:left w:val="none" w:sz="0" w:space="0" w:color="auto"/>
                <w:bottom w:val="none" w:sz="0" w:space="0" w:color="auto"/>
                <w:right w:val="none" w:sz="0" w:space="0" w:color="auto"/>
              </w:divBdr>
            </w:div>
          </w:divsChild>
        </w:div>
        <w:div w:id="307175824">
          <w:marLeft w:val="0"/>
          <w:marRight w:val="0"/>
          <w:marTop w:val="0"/>
          <w:marBottom w:val="0"/>
          <w:divBdr>
            <w:top w:val="none" w:sz="0" w:space="0" w:color="auto"/>
            <w:left w:val="none" w:sz="0" w:space="0" w:color="auto"/>
            <w:bottom w:val="none" w:sz="0" w:space="0" w:color="auto"/>
            <w:right w:val="none" w:sz="0" w:space="0" w:color="auto"/>
          </w:divBdr>
          <w:divsChild>
            <w:div w:id="861942611">
              <w:marLeft w:val="0"/>
              <w:marRight w:val="0"/>
              <w:marTop w:val="0"/>
              <w:marBottom w:val="0"/>
              <w:divBdr>
                <w:top w:val="none" w:sz="0" w:space="0" w:color="auto"/>
                <w:left w:val="none" w:sz="0" w:space="0" w:color="auto"/>
                <w:bottom w:val="none" w:sz="0" w:space="0" w:color="auto"/>
                <w:right w:val="none" w:sz="0" w:space="0" w:color="auto"/>
              </w:divBdr>
            </w:div>
          </w:divsChild>
        </w:div>
        <w:div w:id="307444442">
          <w:marLeft w:val="0"/>
          <w:marRight w:val="0"/>
          <w:marTop w:val="0"/>
          <w:marBottom w:val="0"/>
          <w:divBdr>
            <w:top w:val="none" w:sz="0" w:space="0" w:color="auto"/>
            <w:left w:val="none" w:sz="0" w:space="0" w:color="auto"/>
            <w:bottom w:val="none" w:sz="0" w:space="0" w:color="auto"/>
            <w:right w:val="none" w:sz="0" w:space="0" w:color="auto"/>
          </w:divBdr>
          <w:divsChild>
            <w:div w:id="1129472254">
              <w:marLeft w:val="0"/>
              <w:marRight w:val="0"/>
              <w:marTop w:val="0"/>
              <w:marBottom w:val="0"/>
              <w:divBdr>
                <w:top w:val="none" w:sz="0" w:space="0" w:color="auto"/>
                <w:left w:val="none" w:sz="0" w:space="0" w:color="auto"/>
                <w:bottom w:val="none" w:sz="0" w:space="0" w:color="auto"/>
                <w:right w:val="none" w:sz="0" w:space="0" w:color="auto"/>
              </w:divBdr>
            </w:div>
          </w:divsChild>
        </w:div>
        <w:div w:id="307589677">
          <w:marLeft w:val="0"/>
          <w:marRight w:val="0"/>
          <w:marTop w:val="0"/>
          <w:marBottom w:val="0"/>
          <w:divBdr>
            <w:top w:val="none" w:sz="0" w:space="0" w:color="auto"/>
            <w:left w:val="none" w:sz="0" w:space="0" w:color="auto"/>
            <w:bottom w:val="none" w:sz="0" w:space="0" w:color="auto"/>
            <w:right w:val="none" w:sz="0" w:space="0" w:color="auto"/>
          </w:divBdr>
          <w:divsChild>
            <w:div w:id="818039920">
              <w:marLeft w:val="0"/>
              <w:marRight w:val="0"/>
              <w:marTop w:val="0"/>
              <w:marBottom w:val="0"/>
              <w:divBdr>
                <w:top w:val="none" w:sz="0" w:space="0" w:color="auto"/>
                <w:left w:val="none" w:sz="0" w:space="0" w:color="auto"/>
                <w:bottom w:val="none" w:sz="0" w:space="0" w:color="auto"/>
                <w:right w:val="none" w:sz="0" w:space="0" w:color="auto"/>
              </w:divBdr>
            </w:div>
          </w:divsChild>
        </w:div>
        <w:div w:id="308101101">
          <w:marLeft w:val="0"/>
          <w:marRight w:val="0"/>
          <w:marTop w:val="0"/>
          <w:marBottom w:val="0"/>
          <w:divBdr>
            <w:top w:val="none" w:sz="0" w:space="0" w:color="auto"/>
            <w:left w:val="none" w:sz="0" w:space="0" w:color="auto"/>
            <w:bottom w:val="none" w:sz="0" w:space="0" w:color="auto"/>
            <w:right w:val="none" w:sz="0" w:space="0" w:color="auto"/>
          </w:divBdr>
          <w:divsChild>
            <w:div w:id="1109619223">
              <w:marLeft w:val="0"/>
              <w:marRight w:val="0"/>
              <w:marTop w:val="0"/>
              <w:marBottom w:val="0"/>
              <w:divBdr>
                <w:top w:val="none" w:sz="0" w:space="0" w:color="auto"/>
                <w:left w:val="none" w:sz="0" w:space="0" w:color="auto"/>
                <w:bottom w:val="none" w:sz="0" w:space="0" w:color="auto"/>
                <w:right w:val="none" w:sz="0" w:space="0" w:color="auto"/>
              </w:divBdr>
            </w:div>
          </w:divsChild>
        </w:div>
        <w:div w:id="312178071">
          <w:marLeft w:val="0"/>
          <w:marRight w:val="0"/>
          <w:marTop w:val="0"/>
          <w:marBottom w:val="0"/>
          <w:divBdr>
            <w:top w:val="none" w:sz="0" w:space="0" w:color="auto"/>
            <w:left w:val="none" w:sz="0" w:space="0" w:color="auto"/>
            <w:bottom w:val="none" w:sz="0" w:space="0" w:color="auto"/>
            <w:right w:val="none" w:sz="0" w:space="0" w:color="auto"/>
          </w:divBdr>
          <w:divsChild>
            <w:div w:id="114914499">
              <w:marLeft w:val="0"/>
              <w:marRight w:val="0"/>
              <w:marTop w:val="0"/>
              <w:marBottom w:val="0"/>
              <w:divBdr>
                <w:top w:val="none" w:sz="0" w:space="0" w:color="auto"/>
                <w:left w:val="none" w:sz="0" w:space="0" w:color="auto"/>
                <w:bottom w:val="none" w:sz="0" w:space="0" w:color="auto"/>
                <w:right w:val="none" w:sz="0" w:space="0" w:color="auto"/>
              </w:divBdr>
            </w:div>
          </w:divsChild>
        </w:div>
        <w:div w:id="312636374">
          <w:marLeft w:val="0"/>
          <w:marRight w:val="0"/>
          <w:marTop w:val="0"/>
          <w:marBottom w:val="0"/>
          <w:divBdr>
            <w:top w:val="none" w:sz="0" w:space="0" w:color="auto"/>
            <w:left w:val="none" w:sz="0" w:space="0" w:color="auto"/>
            <w:bottom w:val="none" w:sz="0" w:space="0" w:color="auto"/>
            <w:right w:val="none" w:sz="0" w:space="0" w:color="auto"/>
          </w:divBdr>
          <w:divsChild>
            <w:div w:id="1843006488">
              <w:marLeft w:val="0"/>
              <w:marRight w:val="0"/>
              <w:marTop w:val="0"/>
              <w:marBottom w:val="0"/>
              <w:divBdr>
                <w:top w:val="none" w:sz="0" w:space="0" w:color="auto"/>
                <w:left w:val="none" w:sz="0" w:space="0" w:color="auto"/>
                <w:bottom w:val="none" w:sz="0" w:space="0" w:color="auto"/>
                <w:right w:val="none" w:sz="0" w:space="0" w:color="auto"/>
              </w:divBdr>
            </w:div>
          </w:divsChild>
        </w:div>
        <w:div w:id="314526491">
          <w:marLeft w:val="0"/>
          <w:marRight w:val="0"/>
          <w:marTop w:val="0"/>
          <w:marBottom w:val="0"/>
          <w:divBdr>
            <w:top w:val="none" w:sz="0" w:space="0" w:color="auto"/>
            <w:left w:val="none" w:sz="0" w:space="0" w:color="auto"/>
            <w:bottom w:val="none" w:sz="0" w:space="0" w:color="auto"/>
            <w:right w:val="none" w:sz="0" w:space="0" w:color="auto"/>
          </w:divBdr>
          <w:divsChild>
            <w:div w:id="1408577770">
              <w:marLeft w:val="0"/>
              <w:marRight w:val="0"/>
              <w:marTop w:val="0"/>
              <w:marBottom w:val="0"/>
              <w:divBdr>
                <w:top w:val="none" w:sz="0" w:space="0" w:color="auto"/>
                <w:left w:val="none" w:sz="0" w:space="0" w:color="auto"/>
                <w:bottom w:val="none" w:sz="0" w:space="0" w:color="auto"/>
                <w:right w:val="none" w:sz="0" w:space="0" w:color="auto"/>
              </w:divBdr>
            </w:div>
          </w:divsChild>
        </w:div>
        <w:div w:id="315452360">
          <w:marLeft w:val="0"/>
          <w:marRight w:val="0"/>
          <w:marTop w:val="0"/>
          <w:marBottom w:val="0"/>
          <w:divBdr>
            <w:top w:val="none" w:sz="0" w:space="0" w:color="auto"/>
            <w:left w:val="none" w:sz="0" w:space="0" w:color="auto"/>
            <w:bottom w:val="none" w:sz="0" w:space="0" w:color="auto"/>
            <w:right w:val="none" w:sz="0" w:space="0" w:color="auto"/>
          </w:divBdr>
          <w:divsChild>
            <w:div w:id="1894921667">
              <w:marLeft w:val="0"/>
              <w:marRight w:val="0"/>
              <w:marTop w:val="0"/>
              <w:marBottom w:val="0"/>
              <w:divBdr>
                <w:top w:val="none" w:sz="0" w:space="0" w:color="auto"/>
                <w:left w:val="none" w:sz="0" w:space="0" w:color="auto"/>
                <w:bottom w:val="none" w:sz="0" w:space="0" w:color="auto"/>
                <w:right w:val="none" w:sz="0" w:space="0" w:color="auto"/>
              </w:divBdr>
            </w:div>
          </w:divsChild>
        </w:div>
        <w:div w:id="318118839">
          <w:marLeft w:val="0"/>
          <w:marRight w:val="0"/>
          <w:marTop w:val="0"/>
          <w:marBottom w:val="0"/>
          <w:divBdr>
            <w:top w:val="none" w:sz="0" w:space="0" w:color="auto"/>
            <w:left w:val="none" w:sz="0" w:space="0" w:color="auto"/>
            <w:bottom w:val="none" w:sz="0" w:space="0" w:color="auto"/>
            <w:right w:val="none" w:sz="0" w:space="0" w:color="auto"/>
          </w:divBdr>
          <w:divsChild>
            <w:div w:id="776294683">
              <w:marLeft w:val="0"/>
              <w:marRight w:val="0"/>
              <w:marTop w:val="0"/>
              <w:marBottom w:val="0"/>
              <w:divBdr>
                <w:top w:val="none" w:sz="0" w:space="0" w:color="auto"/>
                <w:left w:val="none" w:sz="0" w:space="0" w:color="auto"/>
                <w:bottom w:val="none" w:sz="0" w:space="0" w:color="auto"/>
                <w:right w:val="none" w:sz="0" w:space="0" w:color="auto"/>
              </w:divBdr>
            </w:div>
          </w:divsChild>
        </w:div>
        <w:div w:id="318535158">
          <w:marLeft w:val="0"/>
          <w:marRight w:val="0"/>
          <w:marTop w:val="0"/>
          <w:marBottom w:val="0"/>
          <w:divBdr>
            <w:top w:val="none" w:sz="0" w:space="0" w:color="auto"/>
            <w:left w:val="none" w:sz="0" w:space="0" w:color="auto"/>
            <w:bottom w:val="none" w:sz="0" w:space="0" w:color="auto"/>
            <w:right w:val="none" w:sz="0" w:space="0" w:color="auto"/>
          </w:divBdr>
          <w:divsChild>
            <w:div w:id="284196540">
              <w:marLeft w:val="0"/>
              <w:marRight w:val="0"/>
              <w:marTop w:val="0"/>
              <w:marBottom w:val="0"/>
              <w:divBdr>
                <w:top w:val="none" w:sz="0" w:space="0" w:color="auto"/>
                <w:left w:val="none" w:sz="0" w:space="0" w:color="auto"/>
                <w:bottom w:val="none" w:sz="0" w:space="0" w:color="auto"/>
                <w:right w:val="none" w:sz="0" w:space="0" w:color="auto"/>
              </w:divBdr>
            </w:div>
          </w:divsChild>
        </w:div>
        <w:div w:id="320471331">
          <w:marLeft w:val="0"/>
          <w:marRight w:val="0"/>
          <w:marTop w:val="0"/>
          <w:marBottom w:val="0"/>
          <w:divBdr>
            <w:top w:val="none" w:sz="0" w:space="0" w:color="auto"/>
            <w:left w:val="none" w:sz="0" w:space="0" w:color="auto"/>
            <w:bottom w:val="none" w:sz="0" w:space="0" w:color="auto"/>
            <w:right w:val="none" w:sz="0" w:space="0" w:color="auto"/>
          </w:divBdr>
          <w:divsChild>
            <w:div w:id="992758856">
              <w:marLeft w:val="0"/>
              <w:marRight w:val="0"/>
              <w:marTop w:val="0"/>
              <w:marBottom w:val="0"/>
              <w:divBdr>
                <w:top w:val="none" w:sz="0" w:space="0" w:color="auto"/>
                <w:left w:val="none" w:sz="0" w:space="0" w:color="auto"/>
                <w:bottom w:val="none" w:sz="0" w:space="0" w:color="auto"/>
                <w:right w:val="none" w:sz="0" w:space="0" w:color="auto"/>
              </w:divBdr>
            </w:div>
          </w:divsChild>
        </w:div>
        <w:div w:id="323826329">
          <w:marLeft w:val="0"/>
          <w:marRight w:val="0"/>
          <w:marTop w:val="0"/>
          <w:marBottom w:val="0"/>
          <w:divBdr>
            <w:top w:val="none" w:sz="0" w:space="0" w:color="auto"/>
            <w:left w:val="none" w:sz="0" w:space="0" w:color="auto"/>
            <w:bottom w:val="none" w:sz="0" w:space="0" w:color="auto"/>
            <w:right w:val="none" w:sz="0" w:space="0" w:color="auto"/>
          </w:divBdr>
          <w:divsChild>
            <w:div w:id="1923292453">
              <w:marLeft w:val="0"/>
              <w:marRight w:val="0"/>
              <w:marTop w:val="0"/>
              <w:marBottom w:val="0"/>
              <w:divBdr>
                <w:top w:val="none" w:sz="0" w:space="0" w:color="auto"/>
                <w:left w:val="none" w:sz="0" w:space="0" w:color="auto"/>
                <w:bottom w:val="none" w:sz="0" w:space="0" w:color="auto"/>
                <w:right w:val="none" w:sz="0" w:space="0" w:color="auto"/>
              </w:divBdr>
            </w:div>
          </w:divsChild>
        </w:div>
        <w:div w:id="325014829">
          <w:marLeft w:val="0"/>
          <w:marRight w:val="0"/>
          <w:marTop w:val="0"/>
          <w:marBottom w:val="0"/>
          <w:divBdr>
            <w:top w:val="none" w:sz="0" w:space="0" w:color="auto"/>
            <w:left w:val="none" w:sz="0" w:space="0" w:color="auto"/>
            <w:bottom w:val="none" w:sz="0" w:space="0" w:color="auto"/>
            <w:right w:val="none" w:sz="0" w:space="0" w:color="auto"/>
          </w:divBdr>
          <w:divsChild>
            <w:div w:id="1195848768">
              <w:marLeft w:val="0"/>
              <w:marRight w:val="0"/>
              <w:marTop w:val="0"/>
              <w:marBottom w:val="0"/>
              <w:divBdr>
                <w:top w:val="none" w:sz="0" w:space="0" w:color="auto"/>
                <w:left w:val="none" w:sz="0" w:space="0" w:color="auto"/>
                <w:bottom w:val="none" w:sz="0" w:space="0" w:color="auto"/>
                <w:right w:val="none" w:sz="0" w:space="0" w:color="auto"/>
              </w:divBdr>
            </w:div>
          </w:divsChild>
        </w:div>
        <w:div w:id="325089964">
          <w:marLeft w:val="0"/>
          <w:marRight w:val="0"/>
          <w:marTop w:val="0"/>
          <w:marBottom w:val="0"/>
          <w:divBdr>
            <w:top w:val="none" w:sz="0" w:space="0" w:color="auto"/>
            <w:left w:val="none" w:sz="0" w:space="0" w:color="auto"/>
            <w:bottom w:val="none" w:sz="0" w:space="0" w:color="auto"/>
            <w:right w:val="none" w:sz="0" w:space="0" w:color="auto"/>
          </w:divBdr>
          <w:divsChild>
            <w:div w:id="1551720392">
              <w:marLeft w:val="0"/>
              <w:marRight w:val="0"/>
              <w:marTop w:val="0"/>
              <w:marBottom w:val="0"/>
              <w:divBdr>
                <w:top w:val="none" w:sz="0" w:space="0" w:color="auto"/>
                <w:left w:val="none" w:sz="0" w:space="0" w:color="auto"/>
                <w:bottom w:val="none" w:sz="0" w:space="0" w:color="auto"/>
                <w:right w:val="none" w:sz="0" w:space="0" w:color="auto"/>
              </w:divBdr>
            </w:div>
          </w:divsChild>
        </w:div>
        <w:div w:id="327101035">
          <w:marLeft w:val="0"/>
          <w:marRight w:val="0"/>
          <w:marTop w:val="0"/>
          <w:marBottom w:val="0"/>
          <w:divBdr>
            <w:top w:val="none" w:sz="0" w:space="0" w:color="auto"/>
            <w:left w:val="none" w:sz="0" w:space="0" w:color="auto"/>
            <w:bottom w:val="none" w:sz="0" w:space="0" w:color="auto"/>
            <w:right w:val="none" w:sz="0" w:space="0" w:color="auto"/>
          </w:divBdr>
          <w:divsChild>
            <w:div w:id="278339406">
              <w:marLeft w:val="0"/>
              <w:marRight w:val="0"/>
              <w:marTop w:val="0"/>
              <w:marBottom w:val="0"/>
              <w:divBdr>
                <w:top w:val="none" w:sz="0" w:space="0" w:color="auto"/>
                <w:left w:val="none" w:sz="0" w:space="0" w:color="auto"/>
                <w:bottom w:val="none" w:sz="0" w:space="0" w:color="auto"/>
                <w:right w:val="none" w:sz="0" w:space="0" w:color="auto"/>
              </w:divBdr>
            </w:div>
          </w:divsChild>
        </w:div>
        <w:div w:id="327876666">
          <w:marLeft w:val="0"/>
          <w:marRight w:val="0"/>
          <w:marTop w:val="0"/>
          <w:marBottom w:val="0"/>
          <w:divBdr>
            <w:top w:val="none" w:sz="0" w:space="0" w:color="auto"/>
            <w:left w:val="none" w:sz="0" w:space="0" w:color="auto"/>
            <w:bottom w:val="none" w:sz="0" w:space="0" w:color="auto"/>
            <w:right w:val="none" w:sz="0" w:space="0" w:color="auto"/>
          </w:divBdr>
          <w:divsChild>
            <w:div w:id="1985694075">
              <w:marLeft w:val="0"/>
              <w:marRight w:val="0"/>
              <w:marTop w:val="0"/>
              <w:marBottom w:val="0"/>
              <w:divBdr>
                <w:top w:val="none" w:sz="0" w:space="0" w:color="auto"/>
                <w:left w:val="none" w:sz="0" w:space="0" w:color="auto"/>
                <w:bottom w:val="none" w:sz="0" w:space="0" w:color="auto"/>
                <w:right w:val="none" w:sz="0" w:space="0" w:color="auto"/>
              </w:divBdr>
            </w:div>
          </w:divsChild>
        </w:div>
        <w:div w:id="329799481">
          <w:marLeft w:val="0"/>
          <w:marRight w:val="0"/>
          <w:marTop w:val="0"/>
          <w:marBottom w:val="0"/>
          <w:divBdr>
            <w:top w:val="none" w:sz="0" w:space="0" w:color="auto"/>
            <w:left w:val="none" w:sz="0" w:space="0" w:color="auto"/>
            <w:bottom w:val="none" w:sz="0" w:space="0" w:color="auto"/>
            <w:right w:val="none" w:sz="0" w:space="0" w:color="auto"/>
          </w:divBdr>
          <w:divsChild>
            <w:div w:id="247153983">
              <w:marLeft w:val="0"/>
              <w:marRight w:val="0"/>
              <w:marTop w:val="0"/>
              <w:marBottom w:val="0"/>
              <w:divBdr>
                <w:top w:val="none" w:sz="0" w:space="0" w:color="auto"/>
                <w:left w:val="none" w:sz="0" w:space="0" w:color="auto"/>
                <w:bottom w:val="none" w:sz="0" w:space="0" w:color="auto"/>
                <w:right w:val="none" w:sz="0" w:space="0" w:color="auto"/>
              </w:divBdr>
            </w:div>
          </w:divsChild>
        </w:div>
        <w:div w:id="330450618">
          <w:marLeft w:val="0"/>
          <w:marRight w:val="0"/>
          <w:marTop w:val="0"/>
          <w:marBottom w:val="0"/>
          <w:divBdr>
            <w:top w:val="none" w:sz="0" w:space="0" w:color="auto"/>
            <w:left w:val="none" w:sz="0" w:space="0" w:color="auto"/>
            <w:bottom w:val="none" w:sz="0" w:space="0" w:color="auto"/>
            <w:right w:val="none" w:sz="0" w:space="0" w:color="auto"/>
          </w:divBdr>
          <w:divsChild>
            <w:div w:id="1355229584">
              <w:marLeft w:val="0"/>
              <w:marRight w:val="0"/>
              <w:marTop w:val="0"/>
              <w:marBottom w:val="0"/>
              <w:divBdr>
                <w:top w:val="none" w:sz="0" w:space="0" w:color="auto"/>
                <w:left w:val="none" w:sz="0" w:space="0" w:color="auto"/>
                <w:bottom w:val="none" w:sz="0" w:space="0" w:color="auto"/>
                <w:right w:val="none" w:sz="0" w:space="0" w:color="auto"/>
              </w:divBdr>
            </w:div>
          </w:divsChild>
        </w:div>
        <w:div w:id="330454501">
          <w:marLeft w:val="0"/>
          <w:marRight w:val="0"/>
          <w:marTop w:val="0"/>
          <w:marBottom w:val="0"/>
          <w:divBdr>
            <w:top w:val="none" w:sz="0" w:space="0" w:color="auto"/>
            <w:left w:val="none" w:sz="0" w:space="0" w:color="auto"/>
            <w:bottom w:val="none" w:sz="0" w:space="0" w:color="auto"/>
            <w:right w:val="none" w:sz="0" w:space="0" w:color="auto"/>
          </w:divBdr>
          <w:divsChild>
            <w:div w:id="1960991974">
              <w:marLeft w:val="0"/>
              <w:marRight w:val="0"/>
              <w:marTop w:val="0"/>
              <w:marBottom w:val="0"/>
              <w:divBdr>
                <w:top w:val="none" w:sz="0" w:space="0" w:color="auto"/>
                <w:left w:val="none" w:sz="0" w:space="0" w:color="auto"/>
                <w:bottom w:val="none" w:sz="0" w:space="0" w:color="auto"/>
                <w:right w:val="none" w:sz="0" w:space="0" w:color="auto"/>
              </w:divBdr>
            </w:div>
          </w:divsChild>
        </w:div>
        <w:div w:id="331875001">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332071184">
          <w:marLeft w:val="0"/>
          <w:marRight w:val="0"/>
          <w:marTop w:val="0"/>
          <w:marBottom w:val="0"/>
          <w:divBdr>
            <w:top w:val="none" w:sz="0" w:space="0" w:color="auto"/>
            <w:left w:val="none" w:sz="0" w:space="0" w:color="auto"/>
            <w:bottom w:val="none" w:sz="0" w:space="0" w:color="auto"/>
            <w:right w:val="none" w:sz="0" w:space="0" w:color="auto"/>
          </w:divBdr>
          <w:divsChild>
            <w:div w:id="502671980">
              <w:marLeft w:val="0"/>
              <w:marRight w:val="0"/>
              <w:marTop w:val="0"/>
              <w:marBottom w:val="0"/>
              <w:divBdr>
                <w:top w:val="none" w:sz="0" w:space="0" w:color="auto"/>
                <w:left w:val="none" w:sz="0" w:space="0" w:color="auto"/>
                <w:bottom w:val="none" w:sz="0" w:space="0" w:color="auto"/>
                <w:right w:val="none" w:sz="0" w:space="0" w:color="auto"/>
              </w:divBdr>
            </w:div>
          </w:divsChild>
        </w:div>
        <w:div w:id="334383545">
          <w:marLeft w:val="0"/>
          <w:marRight w:val="0"/>
          <w:marTop w:val="0"/>
          <w:marBottom w:val="0"/>
          <w:divBdr>
            <w:top w:val="none" w:sz="0" w:space="0" w:color="auto"/>
            <w:left w:val="none" w:sz="0" w:space="0" w:color="auto"/>
            <w:bottom w:val="none" w:sz="0" w:space="0" w:color="auto"/>
            <w:right w:val="none" w:sz="0" w:space="0" w:color="auto"/>
          </w:divBdr>
          <w:divsChild>
            <w:div w:id="612784221">
              <w:marLeft w:val="0"/>
              <w:marRight w:val="0"/>
              <w:marTop w:val="0"/>
              <w:marBottom w:val="0"/>
              <w:divBdr>
                <w:top w:val="none" w:sz="0" w:space="0" w:color="auto"/>
                <w:left w:val="none" w:sz="0" w:space="0" w:color="auto"/>
                <w:bottom w:val="none" w:sz="0" w:space="0" w:color="auto"/>
                <w:right w:val="none" w:sz="0" w:space="0" w:color="auto"/>
              </w:divBdr>
            </w:div>
          </w:divsChild>
        </w:div>
        <w:div w:id="334766821">
          <w:marLeft w:val="0"/>
          <w:marRight w:val="0"/>
          <w:marTop w:val="0"/>
          <w:marBottom w:val="0"/>
          <w:divBdr>
            <w:top w:val="none" w:sz="0" w:space="0" w:color="auto"/>
            <w:left w:val="none" w:sz="0" w:space="0" w:color="auto"/>
            <w:bottom w:val="none" w:sz="0" w:space="0" w:color="auto"/>
            <w:right w:val="none" w:sz="0" w:space="0" w:color="auto"/>
          </w:divBdr>
          <w:divsChild>
            <w:div w:id="255330191">
              <w:marLeft w:val="0"/>
              <w:marRight w:val="0"/>
              <w:marTop w:val="0"/>
              <w:marBottom w:val="0"/>
              <w:divBdr>
                <w:top w:val="none" w:sz="0" w:space="0" w:color="auto"/>
                <w:left w:val="none" w:sz="0" w:space="0" w:color="auto"/>
                <w:bottom w:val="none" w:sz="0" w:space="0" w:color="auto"/>
                <w:right w:val="none" w:sz="0" w:space="0" w:color="auto"/>
              </w:divBdr>
            </w:div>
          </w:divsChild>
        </w:div>
        <w:div w:id="334966986">
          <w:marLeft w:val="0"/>
          <w:marRight w:val="0"/>
          <w:marTop w:val="0"/>
          <w:marBottom w:val="0"/>
          <w:divBdr>
            <w:top w:val="none" w:sz="0" w:space="0" w:color="auto"/>
            <w:left w:val="none" w:sz="0" w:space="0" w:color="auto"/>
            <w:bottom w:val="none" w:sz="0" w:space="0" w:color="auto"/>
            <w:right w:val="none" w:sz="0" w:space="0" w:color="auto"/>
          </w:divBdr>
          <w:divsChild>
            <w:div w:id="1932931960">
              <w:marLeft w:val="0"/>
              <w:marRight w:val="0"/>
              <w:marTop w:val="0"/>
              <w:marBottom w:val="0"/>
              <w:divBdr>
                <w:top w:val="none" w:sz="0" w:space="0" w:color="auto"/>
                <w:left w:val="none" w:sz="0" w:space="0" w:color="auto"/>
                <w:bottom w:val="none" w:sz="0" w:space="0" w:color="auto"/>
                <w:right w:val="none" w:sz="0" w:space="0" w:color="auto"/>
              </w:divBdr>
            </w:div>
          </w:divsChild>
        </w:div>
        <w:div w:id="337470315">
          <w:marLeft w:val="0"/>
          <w:marRight w:val="0"/>
          <w:marTop w:val="0"/>
          <w:marBottom w:val="0"/>
          <w:divBdr>
            <w:top w:val="none" w:sz="0" w:space="0" w:color="auto"/>
            <w:left w:val="none" w:sz="0" w:space="0" w:color="auto"/>
            <w:bottom w:val="none" w:sz="0" w:space="0" w:color="auto"/>
            <w:right w:val="none" w:sz="0" w:space="0" w:color="auto"/>
          </w:divBdr>
          <w:divsChild>
            <w:div w:id="59908259">
              <w:marLeft w:val="0"/>
              <w:marRight w:val="0"/>
              <w:marTop w:val="0"/>
              <w:marBottom w:val="0"/>
              <w:divBdr>
                <w:top w:val="none" w:sz="0" w:space="0" w:color="auto"/>
                <w:left w:val="none" w:sz="0" w:space="0" w:color="auto"/>
                <w:bottom w:val="none" w:sz="0" w:space="0" w:color="auto"/>
                <w:right w:val="none" w:sz="0" w:space="0" w:color="auto"/>
              </w:divBdr>
            </w:div>
          </w:divsChild>
        </w:div>
        <w:div w:id="337582785">
          <w:marLeft w:val="0"/>
          <w:marRight w:val="0"/>
          <w:marTop w:val="0"/>
          <w:marBottom w:val="0"/>
          <w:divBdr>
            <w:top w:val="none" w:sz="0" w:space="0" w:color="auto"/>
            <w:left w:val="none" w:sz="0" w:space="0" w:color="auto"/>
            <w:bottom w:val="none" w:sz="0" w:space="0" w:color="auto"/>
            <w:right w:val="none" w:sz="0" w:space="0" w:color="auto"/>
          </w:divBdr>
          <w:divsChild>
            <w:div w:id="512454771">
              <w:marLeft w:val="0"/>
              <w:marRight w:val="0"/>
              <w:marTop w:val="0"/>
              <w:marBottom w:val="0"/>
              <w:divBdr>
                <w:top w:val="none" w:sz="0" w:space="0" w:color="auto"/>
                <w:left w:val="none" w:sz="0" w:space="0" w:color="auto"/>
                <w:bottom w:val="none" w:sz="0" w:space="0" w:color="auto"/>
                <w:right w:val="none" w:sz="0" w:space="0" w:color="auto"/>
              </w:divBdr>
            </w:div>
          </w:divsChild>
        </w:div>
        <w:div w:id="338240393">
          <w:marLeft w:val="0"/>
          <w:marRight w:val="0"/>
          <w:marTop w:val="0"/>
          <w:marBottom w:val="0"/>
          <w:divBdr>
            <w:top w:val="none" w:sz="0" w:space="0" w:color="auto"/>
            <w:left w:val="none" w:sz="0" w:space="0" w:color="auto"/>
            <w:bottom w:val="none" w:sz="0" w:space="0" w:color="auto"/>
            <w:right w:val="none" w:sz="0" w:space="0" w:color="auto"/>
          </w:divBdr>
          <w:divsChild>
            <w:div w:id="1621959523">
              <w:marLeft w:val="0"/>
              <w:marRight w:val="0"/>
              <w:marTop w:val="0"/>
              <w:marBottom w:val="0"/>
              <w:divBdr>
                <w:top w:val="none" w:sz="0" w:space="0" w:color="auto"/>
                <w:left w:val="none" w:sz="0" w:space="0" w:color="auto"/>
                <w:bottom w:val="none" w:sz="0" w:space="0" w:color="auto"/>
                <w:right w:val="none" w:sz="0" w:space="0" w:color="auto"/>
              </w:divBdr>
            </w:div>
          </w:divsChild>
        </w:div>
        <w:div w:id="338968551">
          <w:marLeft w:val="0"/>
          <w:marRight w:val="0"/>
          <w:marTop w:val="0"/>
          <w:marBottom w:val="0"/>
          <w:divBdr>
            <w:top w:val="none" w:sz="0" w:space="0" w:color="auto"/>
            <w:left w:val="none" w:sz="0" w:space="0" w:color="auto"/>
            <w:bottom w:val="none" w:sz="0" w:space="0" w:color="auto"/>
            <w:right w:val="none" w:sz="0" w:space="0" w:color="auto"/>
          </w:divBdr>
          <w:divsChild>
            <w:div w:id="51586441">
              <w:marLeft w:val="0"/>
              <w:marRight w:val="0"/>
              <w:marTop w:val="0"/>
              <w:marBottom w:val="0"/>
              <w:divBdr>
                <w:top w:val="none" w:sz="0" w:space="0" w:color="auto"/>
                <w:left w:val="none" w:sz="0" w:space="0" w:color="auto"/>
                <w:bottom w:val="none" w:sz="0" w:space="0" w:color="auto"/>
                <w:right w:val="none" w:sz="0" w:space="0" w:color="auto"/>
              </w:divBdr>
            </w:div>
          </w:divsChild>
        </w:div>
        <w:div w:id="339427017">
          <w:marLeft w:val="0"/>
          <w:marRight w:val="0"/>
          <w:marTop w:val="0"/>
          <w:marBottom w:val="0"/>
          <w:divBdr>
            <w:top w:val="none" w:sz="0" w:space="0" w:color="auto"/>
            <w:left w:val="none" w:sz="0" w:space="0" w:color="auto"/>
            <w:bottom w:val="none" w:sz="0" w:space="0" w:color="auto"/>
            <w:right w:val="none" w:sz="0" w:space="0" w:color="auto"/>
          </w:divBdr>
          <w:divsChild>
            <w:div w:id="347610084">
              <w:marLeft w:val="0"/>
              <w:marRight w:val="0"/>
              <w:marTop w:val="0"/>
              <w:marBottom w:val="0"/>
              <w:divBdr>
                <w:top w:val="none" w:sz="0" w:space="0" w:color="auto"/>
                <w:left w:val="none" w:sz="0" w:space="0" w:color="auto"/>
                <w:bottom w:val="none" w:sz="0" w:space="0" w:color="auto"/>
                <w:right w:val="none" w:sz="0" w:space="0" w:color="auto"/>
              </w:divBdr>
            </w:div>
          </w:divsChild>
        </w:div>
        <w:div w:id="341981932">
          <w:marLeft w:val="0"/>
          <w:marRight w:val="0"/>
          <w:marTop w:val="0"/>
          <w:marBottom w:val="0"/>
          <w:divBdr>
            <w:top w:val="none" w:sz="0" w:space="0" w:color="auto"/>
            <w:left w:val="none" w:sz="0" w:space="0" w:color="auto"/>
            <w:bottom w:val="none" w:sz="0" w:space="0" w:color="auto"/>
            <w:right w:val="none" w:sz="0" w:space="0" w:color="auto"/>
          </w:divBdr>
          <w:divsChild>
            <w:div w:id="450168402">
              <w:marLeft w:val="0"/>
              <w:marRight w:val="0"/>
              <w:marTop w:val="0"/>
              <w:marBottom w:val="0"/>
              <w:divBdr>
                <w:top w:val="none" w:sz="0" w:space="0" w:color="auto"/>
                <w:left w:val="none" w:sz="0" w:space="0" w:color="auto"/>
                <w:bottom w:val="none" w:sz="0" w:space="0" w:color="auto"/>
                <w:right w:val="none" w:sz="0" w:space="0" w:color="auto"/>
              </w:divBdr>
            </w:div>
          </w:divsChild>
        </w:div>
        <w:div w:id="343677031">
          <w:marLeft w:val="0"/>
          <w:marRight w:val="0"/>
          <w:marTop w:val="0"/>
          <w:marBottom w:val="0"/>
          <w:divBdr>
            <w:top w:val="none" w:sz="0" w:space="0" w:color="auto"/>
            <w:left w:val="none" w:sz="0" w:space="0" w:color="auto"/>
            <w:bottom w:val="none" w:sz="0" w:space="0" w:color="auto"/>
            <w:right w:val="none" w:sz="0" w:space="0" w:color="auto"/>
          </w:divBdr>
          <w:divsChild>
            <w:div w:id="939877297">
              <w:marLeft w:val="0"/>
              <w:marRight w:val="0"/>
              <w:marTop w:val="0"/>
              <w:marBottom w:val="0"/>
              <w:divBdr>
                <w:top w:val="none" w:sz="0" w:space="0" w:color="auto"/>
                <w:left w:val="none" w:sz="0" w:space="0" w:color="auto"/>
                <w:bottom w:val="none" w:sz="0" w:space="0" w:color="auto"/>
                <w:right w:val="none" w:sz="0" w:space="0" w:color="auto"/>
              </w:divBdr>
            </w:div>
          </w:divsChild>
        </w:div>
        <w:div w:id="344553643">
          <w:marLeft w:val="0"/>
          <w:marRight w:val="0"/>
          <w:marTop w:val="0"/>
          <w:marBottom w:val="0"/>
          <w:divBdr>
            <w:top w:val="none" w:sz="0" w:space="0" w:color="auto"/>
            <w:left w:val="none" w:sz="0" w:space="0" w:color="auto"/>
            <w:bottom w:val="none" w:sz="0" w:space="0" w:color="auto"/>
            <w:right w:val="none" w:sz="0" w:space="0" w:color="auto"/>
          </w:divBdr>
          <w:divsChild>
            <w:div w:id="1490949472">
              <w:marLeft w:val="0"/>
              <w:marRight w:val="0"/>
              <w:marTop w:val="0"/>
              <w:marBottom w:val="0"/>
              <w:divBdr>
                <w:top w:val="none" w:sz="0" w:space="0" w:color="auto"/>
                <w:left w:val="none" w:sz="0" w:space="0" w:color="auto"/>
                <w:bottom w:val="none" w:sz="0" w:space="0" w:color="auto"/>
                <w:right w:val="none" w:sz="0" w:space="0" w:color="auto"/>
              </w:divBdr>
            </w:div>
          </w:divsChild>
        </w:div>
        <w:div w:id="346056053">
          <w:marLeft w:val="0"/>
          <w:marRight w:val="0"/>
          <w:marTop w:val="0"/>
          <w:marBottom w:val="0"/>
          <w:divBdr>
            <w:top w:val="none" w:sz="0" w:space="0" w:color="auto"/>
            <w:left w:val="none" w:sz="0" w:space="0" w:color="auto"/>
            <w:bottom w:val="none" w:sz="0" w:space="0" w:color="auto"/>
            <w:right w:val="none" w:sz="0" w:space="0" w:color="auto"/>
          </w:divBdr>
          <w:divsChild>
            <w:div w:id="1321428846">
              <w:marLeft w:val="0"/>
              <w:marRight w:val="0"/>
              <w:marTop w:val="0"/>
              <w:marBottom w:val="0"/>
              <w:divBdr>
                <w:top w:val="none" w:sz="0" w:space="0" w:color="auto"/>
                <w:left w:val="none" w:sz="0" w:space="0" w:color="auto"/>
                <w:bottom w:val="none" w:sz="0" w:space="0" w:color="auto"/>
                <w:right w:val="none" w:sz="0" w:space="0" w:color="auto"/>
              </w:divBdr>
            </w:div>
          </w:divsChild>
        </w:div>
        <w:div w:id="347603459">
          <w:marLeft w:val="0"/>
          <w:marRight w:val="0"/>
          <w:marTop w:val="0"/>
          <w:marBottom w:val="0"/>
          <w:divBdr>
            <w:top w:val="none" w:sz="0" w:space="0" w:color="auto"/>
            <w:left w:val="none" w:sz="0" w:space="0" w:color="auto"/>
            <w:bottom w:val="none" w:sz="0" w:space="0" w:color="auto"/>
            <w:right w:val="none" w:sz="0" w:space="0" w:color="auto"/>
          </w:divBdr>
          <w:divsChild>
            <w:div w:id="798767799">
              <w:marLeft w:val="0"/>
              <w:marRight w:val="0"/>
              <w:marTop w:val="0"/>
              <w:marBottom w:val="0"/>
              <w:divBdr>
                <w:top w:val="none" w:sz="0" w:space="0" w:color="auto"/>
                <w:left w:val="none" w:sz="0" w:space="0" w:color="auto"/>
                <w:bottom w:val="none" w:sz="0" w:space="0" w:color="auto"/>
                <w:right w:val="none" w:sz="0" w:space="0" w:color="auto"/>
              </w:divBdr>
            </w:div>
          </w:divsChild>
        </w:div>
        <w:div w:id="348529859">
          <w:marLeft w:val="0"/>
          <w:marRight w:val="0"/>
          <w:marTop w:val="0"/>
          <w:marBottom w:val="0"/>
          <w:divBdr>
            <w:top w:val="none" w:sz="0" w:space="0" w:color="auto"/>
            <w:left w:val="none" w:sz="0" w:space="0" w:color="auto"/>
            <w:bottom w:val="none" w:sz="0" w:space="0" w:color="auto"/>
            <w:right w:val="none" w:sz="0" w:space="0" w:color="auto"/>
          </w:divBdr>
          <w:divsChild>
            <w:div w:id="1364206895">
              <w:marLeft w:val="0"/>
              <w:marRight w:val="0"/>
              <w:marTop w:val="0"/>
              <w:marBottom w:val="0"/>
              <w:divBdr>
                <w:top w:val="none" w:sz="0" w:space="0" w:color="auto"/>
                <w:left w:val="none" w:sz="0" w:space="0" w:color="auto"/>
                <w:bottom w:val="none" w:sz="0" w:space="0" w:color="auto"/>
                <w:right w:val="none" w:sz="0" w:space="0" w:color="auto"/>
              </w:divBdr>
            </w:div>
          </w:divsChild>
        </w:div>
        <w:div w:id="349378536">
          <w:marLeft w:val="0"/>
          <w:marRight w:val="0"/>
          <w:marTop w:val="0"/>
          <w:marBottom w:val="0"/>
          <w:divBdr>
            <w:top w:val="none" w:sz="0" w:space="0" w:color="auto"/>
            <w:left w:val="none" w:sz="0" w:space="0" w:color="auto"/>
            <w:bottom w:val="none" w:sz="0" w:space="0" w:color="auto"/>
            <w:right w:val="none" w:sz="0" w:space="0" w:color="auto"/>
          </w:divBdr>
          <w:divsChild>
            <w:div w:id="1594123328">
              <w:marLeft w:val="0"/>
              <w:marRight w:val="0"/>
              <w:marTop w:val="0"/>
              <w:marBottom w:val="0"/>
              <w:divBdr>
                <w:top w:val="none" w:sz="0" w:space="0" w:color="auto"/>
                <w:left w:val="none" w:sz="0" w:space="0" w:color="auto"/>
                <w:bottom w:val="none" w:sz="0" w:space="0" w:color="auto"/>
                <w:right w:val="none" w:sz="0" w:space="0" w:color="auto"/>
              </w:divBdr>
            </w:div>
          </w:divsChild>
        </w:div>
        <w:div w:id="349527407">
          <w:marLeft w:val="0"/>
          <w:marRight w:val="0"/>
          <w:marTop w:val="0"/>
          <w:marBottom w:val="0"/>
          <w:divBdr>
            <w:top w:val="none" w:sz="0" w:space="0" w:color="auto"/>
            <w:left w:val="none" w:sz="0" w:space="0" w:color="auto"/>
            <w:bottom w:val="none" w:sz="0" w:space="0" w:color="auto"/>
            <w:right w:val="none" w:sz="0" w:space="0" w:color="auto"/>
          </w:divBdr>
          <w:divsChild>
            <w:div w:id="2117824023">
              <w:marLeft w:val="0"/>
              <w:marRight w:val="0"/>
              <w:marTop w:val="0"/>
              <w:marBottom w:val="0"/>
              <w:divBdr>
                <w:top w:val="none" w:sz="0" w:space="0" w:color="auto"/>
                <w:left w:val="none" w:sz="0" w:space="0" w:color="auto"/>
                <w:bottom w:val="none" w:sz="0" w:space="0" w:color="auto"/>
                <w:right w:val="none" w:sz="0" w:space="0" w:color="auto"/>
              </w:divBdr>
            </w:div>
          </w:divsChild>
        </w:div>
        <w:div w:id="349841904">
          <w:marLeft w:val="0"/>
          <w:marRight w:val="0"/>
          <w:marTop w:val="0"/>
          <w:marBottom w:val="0"/>
          <w:divBdr>
            <w:top w:val="none" w:sz="0" w:space="0" w:color="auto"/>
            <w:left w:val="none" w:sz="0" w:space="0" w:color="auto"/>
            <w:bottom w:val="none" w:sz="0" w:space="0" w:color="auto"/>
            <w:right w:val="none" w:sz="0" w:space="0" w:color="auto"/>
          </w:divBdr>
          <w:divsChild>
            <w:div w:id="1499999586">
              <w:marLeft w:val="0"/>
              <w:marRight w:val="0"/>
              <w:marTop w:val="0"/>
              <w:marBottom w:val="0"/>
              <w:divBdr>
                <w:top w:val="none" w:sz="0" w:space="0" w:color="auto"/>
                <w:left w:val="none" w:sz="0" w:space="0" w:color="auto"/>
                <w:bottom w:val="none" w:sz="0" w:space="0" w:color="auto"/>
                <w:right w:val="none" w:sz="0" w:space="0" w:color="auto"/>
              </w:divBdr>
            </w:div>
          </w:divsChild>
        </w:div>
        <w:div w:id="350034114">
          <w:marLeft w:val="0"/>
          <w:marRight w:val="0"/>
          <w:marTop w:val="0"/>
          <w:marBottom w:val="0"/>
          <w:divBdr>
            <w:top w:val="none" w:sz="0" w:space="0" w:color="auto"/>
            <w:left w:val="none" w:sz="0" w:space="0" w:color="auto"/>
            <w:bottom w:val="none" w:sz="0" w:space="0" w:color="auto"/>
            <w:right w:val="none" w:sz="0" w:space="0" w:color="auto"/>
          </w:divBdr>
          <w:divsChild>
            <w:div w:id="914241884">
              <w:marLeft w:val="0"/>
              <w:marRight w:val="0"/>
              <w:marTop w:val="0"/>
              <w:marBottom w:val="0"/>
              <w:divBdr>
                <w:top w:val="none" w:sz="0" w:space="0" w:color="auto"/>
                <w:left w:val="none" w:sz="0" w:space="0" w:color="auto"/>
                <w:bottom w:val="none" w:sz="0" w:space="0" w:color="auto"/>
                <w:right w:val="none" w:sz="0" w:space="0" w:color="auto"/>
              </w:divBdr>
            </w:div>
          </w:divsChild>
        </w:div>
        <w:div w:id="350228879">
          <w:marLeft w:val="0"/>
          <w:marRight w:val="0"/>
          <w:marTop w:val="0"/>
          <w:marBottom w:val="0"/>
          <w:divBdr>
            <w:top w:val="none" w:sz="0" w:space="0" w:color="auto"/>
            <w:left w:val="none" w:sz="0" w:space="0" w:color="auto"/>
            <w:bottom w:val="none" w:sz="0" w:space="0" w:color="auto"/>
            <w:right w:val="none" w:sz="0" w:space="0" w:color="auto"/>
          </w:divBdr>
          <w:divsChild>
            <w:div w:id="1504978910">
              <w:marLeft w:val="0"/>
              <w:marRight w:val="0"/>
              <w:marTop w:val="0"/>
              <w:marBottom w:val="0"/>
              <w:divBdr>
                <w:top w:val="none" w:sz="0" w:space="0" w:color="auto"/>
                <w:left w:val="none" w:sz="0" w:space="0" w:color="auto"/>
                <w:bottom w:val="none" w:sz="0" w:space="0" w:color="auto"/>
                <w:right w:val="none" w:sz="0" w:space="0" w:color="auto"/>
              </w:divBdr>
            </w:div>
          </w:divsChild>
        </w:div>
        <w:div w:id="351566826">
          <w:marLeft w:val="0"/>
          <w:marRight w:val="0"/>
          <w:marTop w:val="0"/>
          <w:marBottom w:val="0"/>
          <w:divBdr>
            <w:top w:val="none" w:sz="0" w:space="0" w:color="auto"/>
            <w:left w:val="none" w:sz="0" w:space="0" w:color="auto"/>
            <w:bottom w:val="none" w:sz="0" w:space="0" w:color="auto"/>
            <w:right w:val="none" w:sz="0" w:space="0" w:color="auto"/>
          </w:divBdr>
          <w:divsChild>
            <w:div w:id="805658811">
              <w:marLeft w:val="0"/>
              <w:marRight w:val="0"/>
              <w:marTop w:val="0"/>
              <w:marBottom w:val="0"/>
              <w:divBdr>
                <w:top w:val="none" w:sz="0" w:space="0" w:color="auto"/>
                <w:left w:val="none" w:sz="0" w:space="0" w:color="auto"/>
                <w:bottom w:val="none" w:sz="0" w:space="0" w:color="auto"/>
                <w:right w:val="none" w:sz="0" w:space="0" w:color="auto"/>
              </w:divBdr>
            </w:div>
          </w:divsChild>
        </w:div>
        <w:div w:id="352651539">
          <w:marLeft w:val="0"/>
          <w:marRight w:val="0"/>
          <w:marTop w:val="0"/>
          <w:marBottom w:val="0"/>
          <w:divBdr>
            <w:top w:val="none" w:sz="0" w:space="0" w:color="auto"/>
            <w:left w:val="none" w:sz="0" w:space="0" w:color="auto"/>
            <w:bottom w:val="none" w:sz="0" w:space="0" w:color="auto"/>
            <w:right w:val="none" w:sz="0" w:space="0" w:color="auto"/>
          </w:divBdr>
          <w:divsChild>
            <w:div w:id="844242540">
              <w:marLeft w:val="0"/>
              <w:marRight w:val="0"/>
              <w:marTop w:val="0"/>
              <w:marBottom w:val="0"/>
              <w:divBdr>
                <w:top w:val="none" w:sz="0" w:space="0" w:color="auto"/>
                <w:left w:val="none" w:sz="0" w:space="0" w:color="auto"/>
                <w:bottom w:val="none" w:sz="0" w:space="0" w:color="auto"/>
                <w:right w:val="none" w:sz="0" w:space="0" w:color="auto"/>
              </w:divBdr>
            </w:div>
          </w:divsChild>
        </w:div>
        <w:div w:id="352923537">
          <w:marLeft w:val="0"/>
          <w:marRight w:val="0"/>
          <w:marTop w:val="0"/>
          <w:marBottom w:val="0"/>
          <w:divBdr>
            <w:top w:val="none" w:sz="0" w:space="0" w:color="auto"/>
            <w:left w:val="none" w:sz="0" w:space="0" w:color="auto"/>
            <w:bottom w:val="none" w:sz="0" w:space="0" w:color="auto"/>
            <w:right w:val="none" w:sz="0" w:space="0" w:color="auto"/>
          </w:divBdr>
          <w:divsChild>
            <w:div w:id="55205655">
              <w:marLeft w:val="0"/>
              <w:marRight w:val="0"/>
              <w:marTop w:val="0"/>
              <w:marBottom w:val="0"/>
              <w:divBdr>
                <w:top w:val="none" w:sz="0" w:space="0" w:color="auto"/>
                <w:left w:val="none" w:sz="0" w:space="0" w:color="auto"/>
                <w:bottom w:val="none" w:sz="0" w:space="0" w:color="auto"/>
                <w:right w:val="none" w:sz="0" w:space="0" w:color="auto"/>
              </w:divBdr>
            </w:div>
          </w:divsChild>
        </w:div>
        <w:div w:id="353190650">
          <w:marLeft w:val="0"/>
          <w:marRight w:val="0"/>
          <w:marTop w:val="0"/>
          <w:marBottom w:val="0"/>
          <w:divBdr>
            <w:top w:val="none" w:sz="0" w:space="0" w:color="auto"/>
            <w:left w:val="none" w:sz="0" w:space="0" w:color="auto"/>
            <w:bottom w:val="none" w:sz="0" w:space="0" w:color="auto"/>
            <w:right w:val="none" w:sz="0" w:space="0" w:color="auto"/>
          </w:divBdr>
          <w:divsChild>
            <w:div w:id="2108116357">
              <w:marLeft w:val="0"/>
              <w:marRight w:val="0"/>
              <w:marTop w:val="0"/>
              <w:marBottom w:val="0"/>
              <w:divBdr>
                <w:top w:val="none" w:sz="0" w:space="0" w:color="auto"/>
                <w:left w:val="none" w:sz="0" w:space="0" w:color="auto"/>
                <w:bottom w:val="none" w:sz="0" w:space="0" w:color="auto"/>
                <w:right w:val="none" w:sz="0" w:space="0" w:color="auto"/>
              </w:divBdr>
            </w:div>
          </w:divsChild>
        </w:div>
        <w:div w:id="353192583">
          <w:marLeft w:val="0"/>
          <w:marRight w:val="0"/>
          <w:marTop w:val="0"/>
          <w:marBottom w:val="0"/>
          <w:divBdr>
            <w:top w:val="none" w:sz="0" w:space="0" w:color="auto"/>
            <w:left w:val="none" w:sz="0" w:space="0" w:color="auto"/>
            <w:bottom w:val="none" w:sz="0" w:space="0" w:color="auto"/>
            <w:right w:val="none" w:sz="0" w:space="0" w:color="auto"/>
          </w:divBdr>
          <w:divsChild>
            <w:div w:id="1879581068">
              <w:marLeft w:val="0"/>
              <w:marRight w:val="0"/>
              <w:marTop w:val="0"/>
              <w:marBottom w:val="0"/>
              <w:divBdr>
                <w:top w:val="none" w:sz="0" w:space="0" w:color="auto"/>
                <w:left w:val="none" w:sz="0" w:space="0" w:color="auto"/>
                <w:bottom w:val="none" w:sz="0" w:space="0" w:color="auto"/>
                <w:right w:val="none" w:sz="0" w:space="0" w:color="auto"/>
              </w:divBdr>
            </w:div>
          </w:divsChild>
        </w:div>
        <w:div w:id="353657047">
          <w:marLeft w:val="0"/>
          <w:marRight w:val="0"/>
          <w:marTop w:val="0"/>
          <w:marBottom w:val="0"/>
          <w:divBdr>
            <w:top w:val="none" w:sz="0" w:space="0" w:color="auto"/>
            <w:left w:val="none" w:sz="0" w:space="0" w:color="auto"/>
            <w:bottom w:val="none" w:sz="0" w:space="0" w:color="auto"/>
            <w:right w:val="none" w:sz="0" w:space="0" w:color="auto"/>
          </w:divBdr>
          <w:divsChild>
            <w:div w:id="2085029659">
              <w:marLeft w:val="0"/>
              <w:marRight w:val="0"/>
              <w:marTop w:val="0"/>
              <w:marBottom w:val="0"/>
              <w:divBdr>
                <w:top w:val="none" w:sz="0" w:space="0" w:color="auto"/>
                <w:left w:val="none" w:sz="0" w:space="0" w:color="auto"/>
                <w:bottom w:val="none" w:sz="0" w:space="0" w:color="auto"/>
                <w:right w:val="none" w:sz="0" w:space="0" w:color="auto"/>
              </w:divBdr>
            </w:div>
          </w:divsChild>
        </w:div>
        <w:div w:id="355275821">
          <w:marLeft w:val="0"/>
          <w:marRight w:val="0"/>
          <w:marTop w:val="0"/>
          <w:marBottom w:val="0"/>
          <w:divBdr>
            <w:top w:val="none" w:sz="0" w:space="0" w:color="auto"/>
            <w:left w:val="none" w:sz="0" w:space="0" w:color="auto"/>
            <w:bottom w:val="none" w:sz="0" w:space="0" w:color="auto"/>
            <w:right w:val="none" w:sz="0" w:space="0" w:color="auto"/>
          </w:divBdr>
          <w:divsChild>
            <w:div w:id="794257699">
              <w:marLeft w:val="0"/>
              <w:marRight w:val="0"/>
              <w:marTop w:val="0"/>
              <w:marBottom w:val="0"/>
              <w:divBdr>
                <w:top w:val="none" w:sz="0" w:space="0" w:color="auto"/>
                <w:left w:val="none" w:sz="0" w:space="0" w:color="auto"/>
                <w:bottom w:val="none" w:sz="0" w:space="0" w:color="auto"/>
                <w:right w:val="none" w:sz="0" w:space="0" w:color="auto"/>
              </w:divBdr>
            </w:div>
          </w:divsChild>
        </w:div>
        <w:div w:id="358508285">
          <w:marLeft w:val="0"/>
          <w:marRight w:val="0"/>
          <w:marTop w:val="0"/>
          <w:marBottom w:val="0"/>
          <w:divBdr>
            <w:top w:val="none" w:sz="0" w:space="0" w:color="auto"/>
            <w:left w:val="none" w:sz="0" w:space="0" w:color="auto"/>
            <w:bottom w:val="none" w:sz="0" w:space="0" w:color="auto"/>
            <w:right w:val="none" w:sz="0" w:space="0" w:color="auto"/>
          </w:divBdr>
          <w:divsChild>
            <w:div w:id="1476098931">
              <w:marLeft w:val="0"/>
              <w:marRight w:val="0"/>
              <w:marTop w:val="0"/>
              <w:marBottom w:val="0"/>
              <w:divBdr>
                <w:top w:val="none" w:sz="0" w:space="0" w:color="auto"/>
                <w:left w:val="none" w:sz="0" w:space="0" w:color="auto"/>
                <w:bottom w:val="none" w:sz="0" w:space="0" w:color="auto"/>
                <w:right w:val="none" w:sz="0" w:space="0" w:color="auto"/>
              </w:divBdr>
            </w:div>
          </w:divsChild>
        </w:div>
        <w:div w:id="361632075">
          <w:marLeft w:val="0"/>
          <w:marRight w:val="0"/>
          <w:marTop w:val="0"/>
          <w:marBottom w:val="0"/>
          <w:divBdr>
            <w:top w:val="none" w:sz="0" w:space="0" w:color="auto"/>
            <w:left w:val="none" w:sz="0" w:space="0" w:color="auto"/>
            <w:bottom w:val="none" w:sz="0" w:space="0" w:color="auto"/>
            <w:right w:val="none" w:sz="0" w:space="0" w:color="auto"/>
          </w:divBdr>
          <w:divsChild>
            <w:div w:id="1827821745">
              <w:marLeft w:val="0"/>
              <w:marRight w:val="0"/>
              <w:marTop w:val="0"/>
              <w:marBottom w:val="0"/>
              <w:divBdr>
                <w:top w:val="none" w:sz="0" w:space="0" w:color="auto"/>
                <w:left w:val="none" w:sz="0" w:space="0" w:color="auto"/>
                <w:bottom w:val="none" w:sz="0" w:space="0" w:color="auto"/>
                <w:right w:val="none" w:sz="0" w:space="0" w:color="auto"/>
              </w:divBdr>
            </w:div>
          </w:divsChild>
        </w:div>
        <w:div w:id="362171772">
          <w:marLeft w:val="0"/>
          <w:marRight w:val="0"/>
          <w:marTop w:val="0"/>
          <w:marBottom w:val="0"/>
          <w:divBdr>
            <w:top w:val="none" w:sz="0" w:space="0" w:color="auto"/>
            <w:left w:val="none" w:sz="0" w:space="0" w:color="auto"/>
            <w:bottom w:val="none" w:sz="0" w:space="0" w:color="auto"/>
            <w:right w:val="none" w:sz="0" w:space="0" w:color="auto"/>
          </w:divBdr>
          <w:divsChild>
            <w:div w:id="1100906182">
              <w:marLeft w:val="0"/>
              <w:marRight w:val="0"/>
              <w:marTop w:val="0"/>
              <w:marBottom w:val="0"/>
              <w:divBdr>
                <w:top w:val="none" w:sz="0" w:space="0" w:color="auto"/>
                <w:left w:val="none" w:sz="0" w:space="0" w:color="auto"/>
                <w:bottom w:val="none" w:sz="0" w:space="0" w:color="auto"/>
                <w:right w:val="none" w:sz="0" w:space="0" w:color="auto"/>
              </w:divBdr>
            </w:div>
          </w:divsChild>
        </w:div>
        <w:div w:id="363361201">
          <w:marLeft w:val="0"/>
          <w:marRight w:val="0"/>
          <w:marTop w:val="0"/>
          <w:marBottom w:val="0"/>
          <w:divBdr>
            <w:top w:val="none" w:sz="0" w:space="0" w:color="auto"/>
            <w:left w:val="none" w:sz="0" w:space="0" w:color="auto"/>
            <w:bottom w:val="none" w:sz="0" w:space="0" w:color="auto"/>
            <w:right w:val="none" w:sz="0" w:space="0" w:color="auto"/>
          </w:divBdr>
          <w:divsChild>
            <w:div w:id="1915167250">
              <w:marLeft w:val="0"/>
              <w:marRight w:val="0"/>
              <w:marTop w:val="0"/>
              <w:marBottom w:val="0"/>
              <w:divBdr>
                <w:top w:val="none" w:sz="0" w:space="0" w:color="auto"/>
                <w:left w:val="none" w:sz="0" w:space="0" w:color="auto"/>
                <w:bottom w:val="none" w:sz="0" w:space="0" w:color="auto"/>
                <w:right w:val="none" w:sz="0" w:space="0" w:color="auto"/>
              </w:divBdr>
            </w:div>
          </w:divsChild>
        </w:div>
        <w:div w:id="364870685">
          <w:marLeft w:val="0"/>
          <w:marRight w:val="0"/>
          <w:marTop w:val="0"/>
          <w:marBottom w:val="0"/>
          <w:divBdr>
            <w:top w:val="none" w:sz="0" w:space="0" w:color="auto"/>
            <w:left w:val="none" w:sz="0" w:space="0" w:color="auto"/>
            <w:bottom w:val="none" w:sz="0" w:space="0" w:color="auto"/>
            <w:right w:val="none" w:sz="0" w:space="0" w:color="auto"/>
          </w:divBdr>
          <w:divsChild>
            <w:div w:id="2014867474">
              <w:marLeft w:val="0"/>
              <w:marRight w:val="0"/>
              <w:marTop w:val="0"/>
              <w:marBottom w:val="0"/>
              <w:divBdr>
                <w:top w:val="none" w:sz="0" w:space="0" w:color="auto"/>
                <w:left w:val="none" w:sz="0" w:space="0" w:color="auto"/>
                <w:bottom w:val="none" w:sz="0" w:space="0" w:color="auto"/>
                <w:right w:val="none" w:sz="0" w:space="0" w:color="auto"/>
              </w:divBdr>
            </w:div>
          </w:divsChild>
        </w:div>
        <w:div w:id="365370873">
          <w:marLeft w:val="0"/>
          <w:marRight w:val="0"/>
          <w:marTop w:val="0"/>
          <w:marBottom w:val="0"/>
          <w:divBdr>
            <w:top w:val="none" w:sz="0" w:space="0" w:color="auto"/>
            <w:left w:val="none" w:sz="0" w:space="0" w:color="auto"/>
            <w:bottom w:val="none" w:sz="0" w:space="0" w:color="auto"/>
            <w:right w:val="none" w:sz="0" w:space="0" w:color="auto"/>
          </w:divBdr>
          <w:divsChild>
            <w:div w:id="1789471551">
              <w:marLeft w:val="0"/>
              <w:marRight w:val="0"/>
              <w:marTop w:val="0"/>
              <w:marBottom w:val="0"/>
              <w:divBdr>
                <w:top w:val="none" w:sz="0" w:space="0" w:color="auto"/>
                <w:left w:val="none" w:sz="0" w:space="0" w:color="auto"/>
                <w:bottom w:val="none" w:sz="0" w:space="0" w:color="auto"/>
                <w:right w:val="none" w:sz="0" w:space="0" w:color="auto"/>
              </w:divBdr>
            </w:div>
          </w:divsChild>
        </w:div>
        <w:div w:id="367797541">
          <w:marLeft w:val="0"/>
          <w:marRight w:val="0"/>
          <w:marTop w:val="0"/>
          <w:marBottom w:val="0"/>
          <w:divBdr>
            <w:top w:val="none" w:sz="0" w:space="0" w:color="auto"/>
            <w:left w:val="none" w:sz="0" w:space="0" w:color="auto"/>
            <w:bottom w:val="none" w:sz="0" w:space="0" w:color="auto"/>
            <w:right w:val="none" w:sz="0" w:space="0" w:color="auto"/>
          </w:divBdr>
          <w:divsChild>
            <w:div w:id="1403020542">
              <w:marLeft w:val="0"/>
              <w:marRight w:val="0"/>
              <w:marTop w:val="0"/>
              <w:marBottom w:val="0"/>
              <w:divBdr>
                <w:top w:val="none" w:sz="0" w:space="0" w:color="auto"/>
                <w:left w:val="none" w:sz="0" w:space="0" w:color="auto"/>
                <w:bottom w:val="none" w:sz="0" w:space="0" w:color="auto"/>
                <w:right w:val="none" w:sz="0" w:space="0" w:color="auto"/>
              </w:divBdr>
            </w:div>
          </w:divsChild>
        </w:div>
        <w:div w:id="367803314">
          <w:marLeft w:val="0"/>
          <w:marRight w:val="0"/>
          <w:marTop w:val="0"/>
          <w:marBottom w:val="0"/>
          <w:divBdr>
            <w:top w:val="none" w:sz="0" w:space="0" w:color="auto"/>
            <w:left w:val="none" w:sz="0" w:space="0" w:color="auto"/>
            <w:bottom w:val="none" w:sz="0" w:space="0" w:color="auto"/>
            <w:right w:val="none" w:sz="0" w:space="0" w:color="auto"/>
          </w:divBdr>
          <w:divsChild>
            <w:div w:id="315106457">
              <w:marLeft w:val="0"/>
              <w:marRight w:val="0"/>
              <w:marTop w:val="0"/>
              <w:marBottom w:val="0"/>
              <w:divBdr>
                <w:top w:val="none" w:sz="0" w:space="0" w:color="auto"/>
                <w:left w:val="none" w:sz="0" w:space="0" w:color="auto"/>
                <w:bottom w:val="none" w:sz="0" w:space="0" w:color="auto"/>
                <w:right w:val="none" w:sz="0" w:space="0" w:color="auto"/>
              </w:divBdr>
            </w:div>
          </w:divsChild>
        </w:div>
        <w:div w:id="368116850">
          <w:marLeft w:val="0"/>
          <w:marRight w:val="0"/>
          <w:marTop w:val="0"/>
          <w:marBottom w:val="0"/>
          <w:divBdr>
            <w:top w:val="none" w:sz="0" w:space="0" w:color="auto"/>
            <w:left w:val="none" w:sz="0" w:space="0" w:color="auto"/>
            <w:bottom w:val="none" w:sz="0" w:space="0" w:color="auto"/>
            <w:right w:val="none" w:sz="0" w:space="0" w:color="auto"/>
          </w:divBdr>
          <w:divsChild>
            <w:div w:id="1168711479">
              <w:marLeft w:val="0"/>
              <w:marRight w:val="0"/>
              <w:marTop w:val="0"/>
              <w:marBottom w:val="0"/>
              <w:divBdr>
                <w:top w:val="none" w:sz="0" w:space="0" w:color="auto"/>
                <w:left w:val="none" w:sz="0" w:space="0" w:color="auto"/>
                <w:bottom w:val="none" w:sz="0" w:space="0" w:color="auto"/>
                <w:right w:val="none" w:sz="0" w:space="0" w:color="auto"/>
              </w:divBdr>
            </w:div>
          </w:divsChild>
        </w:div>
        <w:div w:id="368530314">
          <w:marLeft w:val="0"/>
          <w:marRight w:val="0"/>
          <w:marTop w:val="0"/>
          <w:marBottom w:val="0"/>
          <w:divBdr>
            <w:top w:val="none" w:sz="0" w:space="0" w:color="auto"/>
            <w:left w:val="none" w:sz="0" w:space="0" w:color="auto"/>
            <w:bottom w:val="none" w:sz="0" w:space="0" w:color="auto"/>
            <w:right w:val="none" w:sz="0" w:space="0" w:color="auto"/>
          </w:divBdr>
          <w:divsChild>
            <w:div w:id="838231808">
              <w:marLeft w:val="0"/>
              <w:marRight w:val="0"/>
              <w:marTop w:val="0"/>
              <w:marBottom w:val="0"/>
              <w:divBdr>
                <w:top w:val="none" w:sz="0" w:space="0" w:color="auto"/>
                <w:left w:val="none" w:sz="0" w:space="0" w:color="auto"/>
                <w:bottom w:val="none" w:sz="0" w:space="0" w:color="auto"/>
                <w:right w:val="none" w:sz="0" w:space="0" w:color="auto"/>
              </w:divBdr>
            </w:div>
          </w:divsChild>
        </w:div>
        <w:div w:id="368728700">
          <w:marLeft w:val="0"/>
          <w:marRight w:val="0"/>
          <w:marTop w:val="0"/>
          <w:marBottom w:val="0"/>
          <w:divBdr>
            <w:top w:val="none" w:sz="0" w:space="0" w:color="auto"/>
            <w:left w:val="none" w:sz="0" w:space="0" w:color="auto"/>
            <w:bottom w:val="none" w:sz="0" w:space="0" w:color="auto"/>
            <w:right w:val="none" w:sz="0" w:space="0" w:color="auto"/>
          </w:divBdr>
          <w:divsChild>
            <w:div w:id="540099129">
              <w:marLeft w:val="0"/>
              <w:marRight w:val="0"/>
              <w:marTop w:val="0"/>
              <w:marBottom w:val="0"/>
              <w:divBdr>
                <w:top w:val="none" w:sz="0" w:space="0" w:color="auto"/>
                <w:left w:val="none" w:sz="0" w:space="0" w:color="auto"/>
                <w:bottom w:val="none" w:sz="0" w:space="0" w:color="auto"/>
                <w:right w:val="none" w:sz="0" w:space="0" w:color="auto"/>
              </w:divBdr>
            </w:div>
          </w:divsChild>
        </w:div>
        <w:div w:id="369114396">
          <w:marLeft w:val="0"/>
          <w:marRight w:val="0"/>
          <w:marTop w:val="0"/>
          <w:marBottom w:val="0"/>
          <w:divBdr>
            <w:top w:val="none" w:sz="0" w:space="0" w:color="auto"/>
            <w:left w:val="none" w:sz="0" w:space="0" w:color="auto"/>
            <w:bottom w:val="none" w:sz="0" w:space="0" w:color="auto"/>
            <w:right w:val="none" w:sz="0" w:space="0" w:color="auto"/>
          </w:divBdr>
          <w:divsChild>
            <w:div w:id="59646222">
              <w:marLeft w:val="0"/>
              <w:marRight w:val="0"/>
              <w:marTop w:val="0"/>
              <w:marBottom w:val="0"/>
              <w:divBdr>
                <w:top w:val="none" w:sz="0" w:space="0" w:color="auto"/>
                <w:left w:val="none" w:sz="0" w:space="0" w:color="auto"/>
                <w:bottom w:val="none" w:sz="0" w:space="0" w:color="auto"/>
                <w:right w:val="none" w:sz="0" w:space="0" w:color="auto"/>
              </w:divBdr>
            </w:div>
          </w:divsChild>
        </w:div>
        <w:div w:id="369190196">
          <w:marLeft w:val="0"/>
          <w:marRight w:val="0"/>
          <w:marTop w:val="0"/>
          <w:marBottom w:val="0"/>
          <w:divBdr>
            <w:top w:val="none" w:sz="0" w:space="0" w:color="auto"/>
            <w:left w:val="none" w:sz="0" w:space="0" w:color="auto"/>
            <w:bottom w:val="none" w:sz="0" w:space="0" w:color="auto"/>
            <w:right w:val="none" w:sz="0" w:space="0" w:color="auto"/>
          </w:divBdr>
          <w:divsChild>
            <w:div w:id="1598366383">
              <w:marLeft w:val="0"/>
              <w:marRight w:val="0"/>
              <w:marTop w:val="0"/>
              <w:marBottom w:val="0"/>
              <w:divBdr>
                <w:top w:val="none" w:sz="0" w:space="0" w:color="auto"/>
                <w:left w:val="none" w:sz="0" w:space="0" w:color="auto"/>
                <w:bottom w:val="none" w:sz="0" w:space="0" w:color="auto"/>
                <w:right w:val="none" w:sz="0" w:space="0" w:color="auto"/>
              </w:divBdr>
            </w:div>
          </w:divsChild>
        </w:div>
        <w:div w:id="369691144">
          <w:marLeft w:val="0"/>
          <w:marRight w:val="0"/>
          <w:marTop w:val="0"/>
          <w:marBottom w:val="0"/>
          <w:divBdr>
            <w:top w:val="none" w:sz="0" w:space="0" w:color="auto"/>
            <w:left w:val="none" w:sz="0" w:space="0" w:color="auto"/>
            <w:bottom w:val="none" w:sz="0" w:space="0" w:color="auto"/>
            <w:right w:val="none" w:sz="0" w:space="0" w:color="auto"/>
          </w:divBdr>
          <w:divsChild>
            <w:div w:id="119154071">
              <w:marLeft w:val="0"/>
              <w:marRight w:val="0"/>
              <w:marTop w:val="0"/>
              <w:marBottom w:val="0"/>
              <w:divBdr>
                <w:top w:val="none" w:sz="0" w:space="0" w:color="auto"/>
                <w:left w:val="none" w:sz="0" w:space="0" w:color="auto"/>
                <w:bottom w:val="none" w:sz="0" w:space="0" w:color="auto"/>
                <w:right w:val="none" w:sz="0" w:space="0" w:color="auto"/>
              </w:divBdr>
            </w:div>
          </w:divsChild>
        </w:div>
        <w:div w:id="370813246">
          <w:marLeft w:val="0"/>
          <w:marRight w:val="0"/>
          <w:marTop w:val="0"/>
          <w:marBottom w:val="0"/>
          <w:divBdr>
            <w:top w:val="none" w:sz="0" w:space="0" w:color="auto"/>
            <w:left w:val="none" w:sz="0" w:space="0" w:color="auto"/>
            <w:bottom w:val="none" w:sz="0" w:space="0" w:color="auto"/>
            <w:right w:val="none" w:sz="0" w:space="0" w:color="auto"/>
          </w:divBdr>
          <w:divsChild>
            <w:div w:id="958489577">
              <w:marLeft w:val="0"/>
              <w:marRight w:val="0"/>
              <w:marTop w:val="0"/>
              <w:marBottom w:val="0"/>
              <w:divBdr>
                <w:top w:val="none" w:sz="0" w:space="0" w:color="auto"/>
                <w:left w:val="none" w:sz="0" w:space="0" w:color="auto"/>
                <w:bottom w:val="none" w:sz="0" w:space="0" w:color="auto"/>
                <w:right w:val="none" w:sz="0" w:space="0" w:color="auto"/>
              </w:divBdr>
            </w:div>
          </w:divsChild>
        </w:div>
        <w:div w:id="371459935">
          <w:marLeft w:val="0"/>
          <w:marRight w:val="0"/>
          <w:marTop w:val="0"/>
          <w:marBottom w:val="0"/>
          <w:divBdr>
            <w:top w:val="none" w:sz="0" w:space="0" w:color="auto"/>
            <w:left w:val="none" w:sz="0" w:space="0" w:color="auto"/>
            <w:bottom w:val="none" w:sz="0" w:space="0" w:color="auto"/>
            <w:right w:val="none" w:sz="0" w:space="0" w:color="auto"/>
          </w:divBdr>
          <w:divsChild>
            <w:div w:id="356934290">
              <w:marLeft w:val="0"/>
              <w:marRight w:val="0"/>
              <w:marTop w:val="0"/>
              <w:marBottom w:val="0"/>
              <w:divBdr>
                <w:top w:val="none" w:sz="0" w:space="0" w:color="auto"/>
                <w:left w:val="none" w:sz="0" w:space="0" w:color="auto"/>
                <w:bottom w:val="none" w:sz="0" w:space="0" w:color="auto"/>
                <w:right w:val="none" w:sz="0" w:space="0" w:color="auto"/>
              </w:divBdr>
            </w:div>
          </w:divsChild>
        </w:div>
        <w:div w:id="372772871">
          <w:marLeft w:val="0"/>
          <w:marRight w:val="0"/>
          <w:marTop w:val="0"/>
          <w:marBottom w:val="0"/>
          <w:divBdr>
            <w:top w:val="none" w:sz="0" w:space="0" w:color="auto"/>
            <w:left w:val="none" w:sz="0" w:space="0" w:color="auto"/>
            <w:bottom w:val="none" w:sz="0" w:space="0" w:color="auto"/>
            <w:right w:val="none" w:sz="0" w:space="0" w:color="auto"/>
          </w:divBdr>
          <w:divsChild>
            <w:div w:id="1931814438">
              <w:marLeft w:val="0"/>
              <w:marRight w:val="0"/>
              <w:marTop w:val="0"/>
              <w:marBottom w:val="0"/>
              <w:divBdr>
                <w:top w:val="none" w:sz="0" w:space="0" w:color="auto"/>
                <w:left w:val="none" w:sz="0" w:space="0" w:color="auto"/>
                <w:bottom w:val="none" w:sz="0" w:space="0" w:color="auto"/>
                <w:right w:val="none" w:sz="0" w:space="0" w:color="auto"/>
              </w:divBdr>
            </w:div>
          </w:divsChild>
        </w:div>
        <w:div w:id="376390398">
          <w:marLeft w:val="0"/>
          <w:marRight w:val="0"/>
          <w:marTop w:val="0"/>
          <w:marBottom w:val="0"/>
          <w:divBdr>
            <w:top w:val="none" w:sz="0" w:space="0" w:color="auto"/>
            <w:left w:val="none" w:sz="0" w:space="0" w:color="auto"/>
            <w:bottom w:val="none" w:sz="0" w:space="0" w:color="auto"/>
            <w:right w:val="none" w:sz="0" w:space="0" w:color="auto"/>
          </w:divBdr>
          <w:divsChild>
            <w:div w:id="61804449">
              <w:marLeft w:val="0"/>
              <w:marRight w:val="0"/>
              <w:marTop w:val="0"/>
              <w:marBottom w:val="0"/>
              <w:divBdr>
                <w:top w:val="none" w:sz="0" w:space="0" w:color="auto"/>
                <w:left w:val="none" w:sz="0" w:space="0" w:color="auto"/>
                <w:bottom w:val="none" w:sz="0" w:space="0" w:color="auto"/>
                <w:right w:val="none" w:sz="0" w:space="0" w:color="auto"/>
              </w:divBdr>
            </w:div>
          </w:divsChild>
        </w:div>
        <w:div w:id="377434437">
          <w:marLeft w:val="0"/>
          <w:marRight w:val="0"/>
          <w:marTop w:val="0"/>
          <w:marBottom w:val="0"/>
          <w:divBdr>
            <w:top w:val="none" w:sz="0" w:space="0" w:color="auto"/>
            <w:left w:val="none" w:sz="0" w:space="0" w:color="auto"/>
            <w:bottom w:val="none" w:sz="0" w:space="0" w:color="auto"/>
            <w:right w:val="none" w:sz="0" w:space="0" w:color="auto"/>
          </w:divBdr>
          <w:divsChild>
            <w:div w:id="1954703448">
              <w:marLeft w:val="0"/>
              <w:marRight w:val="0"/>
              <w:marTop w:val="0"/>
              <w:marBottom w:val="0"/>
              <w:divBdr>
                <w:top w:val="none" w:sz="0" w:space="0" w:color="auto"/>
                <w:left w:val="none" w:sz="0" w:space="0" w:color="auto"/>
                <w:bottom w:val="none" w:sz="0" w:space="0" w:color="auto"/>
                <w:right w:val="none" w:sz="0" w:space="0" w:color="auto"/>
              </w:divBdr>
            </w:div>
          </w:divsChild>
        </w:div>
        <w:div w:id="378089789">
          <w:marLeft w:val="0"/>
          <w:marRight w:val="0"/>
          <w:marTop w:val="0"/>
          <w:marBottom w:val="0"/>
          <w:divBdr>
            <w:top w:val="none" w:sz="0" w:space="0" w:color="auto"/>
            <w:left w:val="none" w:sz="0" w:space="0" w:color="auto"/>
            <w:bottom w:val="none" w:sz="0" w:space="0" w:color="auto"/>
            <w:right w:val="none" w:sz="0" w:space="0" w:color="auto"/>
          </w:divBdr>
          <w:divsChild>
            <w:div w:id="2086298818">
              <w:marLeft w:val="0"/>
              <w:marRight w:val="0"/>
              <w:marTop w:val="0"/>
              <w:marBottom w:val="0"/>
              <w:divBdr>
                <w:top w:val="none" w:sz="0" w:space="0" w:color="auto"/>
                <w:left w:val="none" w:sz="0" w:space="0" w:color="auto"/>
                <w:bottom w:val="none" w:sz="0" w:space="0" w:color="auto"/>
                <w:right w:val="none" w:sz="0" w:space="0" w:color="auto"/>
              </w:divBdr>
            </w:div>
          </w:divsChild>
        </w:div>
        <w:div w:id="378825740">
          <w:marLeft w:val="0"/>
          <w:marRight w:val="0"/>
          <w:marTop w:val="0"/>
          <w:marBottom w:val="0"/>
          <w:divBdr>
            <w:top w:val="none" w:sz="0" w:space="0" w:color="auto"/>
            <w:left w:val="none" w:sz="0" w:space="0" w:color="auto"/>
            <w:bottom w:val="none" w:sz="0" w:space="0" w:color="auto"/>
            <w:right w:val="none" w:sz="0" w:space="0" w:color="auto"/>
          </w:divBdr>
          <w:divsChild>
            <w:div w:id="1589777917">
              <w:marLeft w:val="0"/>
              <w:marRight w:val="0"/>
              <w:marTop w:val="0"/>
              <w:marBottom w:val="0"/>
              <w:divBdr>
                <w:top w:val="none" w:sz="0" w:space="0" w:color="auto"/>
                <w:left w:val="none" w:sz="0" w:space="0" w:color="auto"/>
                <w:bottom w:val="none" w:sz="0" w:space="0" w:color="auto"/>
                <w:right w:val="none" w:sz="0" w:space="0" w:color="auto"/>
              </w:divBdr>
            </w:div>
          </w:divsChild>
        </w:div>
        <w:div w:id="379133176">
          <w:marLeft w:val="0"/>
          <w:marRight w:val="0"/>
          <w:marTop w:val="0"/>
          <w:marBottom w:val="0"/>
          <w:divBdr>
            <w:top w:val="none" w:sz="0" w:space="0" w:color="auto"/>
            <w:left w:val="none" w:sz="0" w:space="0" w:color="auto"/>
            <w:bottom w:val="none" w:sz="0" w:space="0" w:color="auto"/>
            <w:right w:val="none" w:sz="0" w:space="0" w:color="auto"/>
          </w:divBdr>
          <w:divsChild>
            <w:div w:id="1867214406">
              <w:marLeft w:val="0"/>
              <w:marRight w:val="0"/>
              <w:marTop w:val="0"/>
              <w:marBottom w:val="0"/>
              <w:divBdr>
                <w:top w:val="none" w:sz="0" w:space="0" w:color="auto"/>
                <w:left w:val="none" w:sz="0" w:space="0" w:color="auto"/>
                <w:bottom w:val="none" w:sz="0" w:space="0" w:color="auto"/>
                <w:right w:val="none" w:sz="0" w:space="0" w:color="auto"/>
              </w:divBdr>
            </w:div>
          </w:divsChild>
        </w:div>
        <w:div w:id="379280986">
          <w:marLeft w:val="0"/>
          <w:marRight w:val="0"/>
          <w:marTop w:val="0"/>
          <w:marBottom w:val="0"/>
          <w:divBdr>
            <w:top w:val="none" w:sz="0" w:space="0" w:color="auto"/>
            <w:left w:val="none" w:sz="0" w:space="0" w:color="auto"/>
            <w:bottom w:val="none" w:sz="0" w:space="0" w:color="auto"/>
            <w:right w:val="none" w:sz="0" w:space="0" w:color="auto"/>
          </w:divBdr>
          <w:divsChild>
            <w:div w:id="1958675056">
              <w:marLeft w:val="0"/>
              <w:marRight w:val="0"/>
              <w:marTop w:val="0"/>
              <w:marBottom w:val="0"/>
              <w:divBdr>
                <w:top w:val="none" w:sz="0" w:space="0" w:color="auto"/>
                <w:left w:val="none" w:sz="0" w:space="0" w:color="auto"/>
                <w:bottom w:val="none" w:sz="0" w:space="0" w:color="auto"/>
                <w:right w:val="none" w:sz="0" w:space="0" w:color="auto"/>
              </w:divBdr>
            </w:div>
          </w:divsChild>
        </w:div>
        <w:div w:id="379985934">
          <w:marLeft w:val="0"/>
          <w:marRight w:val="0"/>
          <w:marTop w:val="0"/>
          <w:marBottom w:val="0"/>
          <w:divBdr>
            <w:top w:val="none" w:sz="0" w:space="0" w:color="auto"/>
            <w:left w:val="none" w:sz="0" w:space="0" w:color="auto"/>
            <w:bottom w:val="none" w:sz="0" w:space="0" w:color="auto"/>
            <w:right w:val="none" w:sz="0" w:space="0" w:color="auto"/>
          </w:divBdr>
          <w:divsChild>
            <w:div w:id="970406083">
              <w:marLeft w:val="0"/>
              <w:marRight w:val="0"/>
              <w:marTop w:val="0"/>
              <w:marBottom w:val="0"/>
              <w:divBdr>
                <w:top w:val="none" w:sz="0" w:space="0" w:color="auto"/>
                <w:left w:val="none" w:sz="0" w:space="0" w:color="auto"/>
                <w:bottom w:val="none" w:sz="0" w:space="0" w:color="auto"/>
                <w:right w:val="none" w:sz="0" w:space="0" w:color="auto"/>
              </w:divBdr>
            </w:div>
          </w:divsChild>
        </w:div>
        <w:div w:id="382218366">
          <w:marLeft w:val="0"/>
          <w:marRight w:val="0"/>
          <w:marTop w:val="0"/>
          <w:marBottom w:val="0"/>
          <w:divBdr>
            <w:top w:val="none" w:sz="0" w:space="0" w:color="auto"/>
            <w:left w:val="none" w:sz="0" w:space="0" w:color="auto"/>
            <w:bottom w:val="none" w:sz="0" w:space="0" w:color="auto"/>
            <w:right w:val="none" w:sz="0" w:space="0" w:color="auto"/>
          </w:divBdr>
          <w:divsChild>
            <w:div w:id="2079865377">
              <w:marLeft w:val="0"/>
              <w:marRight w:val="0"/>
              <w:marTop w:val="0"/>
              <w:marBottom w:val="0"/>
              <w:divBdr>
                <w:top w:val="none" w:sz="0" w:space="0" w:color="auto"/>
                <w:left w:val="none" w:sz="0" w:space="0" w:color="auto"/>
                <w:bottom w:val="none" w:sz="0" w:space="0" w:color="auto"/>
                <w:right w:val="none" w:sz="0" w:space="0" w:color="auto"/>
              </w:divBdr>
            </w:div>
          </w:divsChild>
        </w:div>
        <w:div w:id="383413076">
          <w:marLeft w:val="0"/>
          <w:marRight w:val="0"/>
          <w:marTop w:val="0"/>
          <w:marBottom w:val="0"/>
          <w:divBdr>
            <w:top w:val="none" w:sz="0" w:space="0" w:color="auto"/>
            <w:left w:val="none" w:sz="0" w:space="0" w:color="auto"/>
            <w:bottom w:val="none" w:sz="0" w:space="0" w:color="auto"/>
            <w:right w:val="none" w:sz="0" w:space="0" w:color="auto"/>
          </w:divBdr>
          <w:divsChild>
            <w:div w:id="398090571">
              <w:marLeft w:val="0"/>
              <w:marRight w:val="0"/>
              <w:marTop w:val="0"/>
              <w:marBottom w:val="0"/>
              <w:divBdr>
                <w:top w:val="none" w:sz="0" w:space="0" w:color="auto"/>
                <w:left w:val="none" w:sz="0" w:space="0" w:color="auto"/>
                <w:bottom w:val="none" w:sz="0" w:space="0" w:color="auto"/>
                <w:right w:val="none" w:sz="0" w:space="0" w:color="auto"/>
              </w:divBdr>
            </w:div>
          </w:divsChild>
        </w:div>
        <w:div w:id="384183939">
          <w:marLeft w:val="0"/>
          <w:marRight w:val="0"/>
          <w:marTop w:val="0"/>
          <w:marBottom w:val="0"/>
          <w:divBdr>
            <w:top w:val="none" w:sz="0" w:space="0" w:color="auto"/>
            <w:left w:val="none" w:sz="0" w:space="0" w:color="auto"/>
            <w:bottom w:val="none" w:sz="0" w:space="0" w:color="auto"/>
            <w:right w:val="none" w:sz="0" w:space="0" w:color="auto"/>
          </w:divBdr>
          <w:divsChild>
            <w:div w:id="52121776">
              <w:marLeft w:val="0"/>
              <w:marRight w:val="0"/>
              <w:marTop w:val="0"/>
              <w:marBottom w:val="0"/>
              <w:divBdr>
                <w:top w:val="none" w:sz="0" w:space="0" w:color="auto"/>
                <w:left w:val="none" w:sz="0" w:space="0" w:color="auto"/>
                <w:bottom w:val="none" w:sz="0" w:space="0" w:color="auto"/>
                <w:right w:val="none" w:sz="0" w:space="0" w:color="auto"/>
              </w:divBdr>
            </w:div>
          </w:divsChild>
        </w:div>
        <w:div w:id="384721207">
          <w:marLeft w:val="0"/>
          <w:marRight w:val="0"/>
          <w:marTop w:val="0"/>
          <w:marBottom w:val="0"/>
          <w:divBdr>
            <w:top w:val="none" w:sz="0" w:space="0" w:color="auto"/>
            <w:left w:val="none" w:sz="0" w:space="0" w:color="auto"/>
            <w:bottom w:val="none" w:sz="0" w:space="0" w:color="auto"/>
            <w:right w:val="none" w:sz="0" w:space="0" w:color="auto"/>
          </w:divBdr>
          <w:divsChild>
            <w:div w:id="560603012">
              <w:marLeft w:val="0"/>
              <w:marRight w:val="0"/>
              <w:marTop w:val="0"/>
              <w:marBottom w:val="0"/>
              <w:divBdr>
                <w:top w:val="none" w:sz="0" w:space="0" w:color="auto"/>
                <w:left w:val="none" w:sz="0" w:space="0" w:color="auto"/>
                <w:bottom w:val="none" w:sz="0" w:space="0" w:color="auto"/>
                <w:right w:val="none" w:sz="0" w:space="0" w:color="auto"/>
              </w:divBdr>
            </w:div>
          </w:divsChild>
        </w:div>
        <w:div w:id="384837686">
          <w:marLeft w:val="0"/>
          <w:marRight w:val="0"/>
          <w:marTop w:val="0"/>
          <w:marBottom w:val="0"/>
          <w:divBdr>
            <w:top w:val="none" w:sz="0" w:space="0" w:color="auto"/>
            <w:left w:val="none" w:sz="0" w:space="0" w:color="auto"/>
            <w:bottom w:val="none" w:sz="0" w:space="0" w:color="auto"/>
            <w:right w:val="none" w:sz="0" w:space="0" w:color="auto"/>
          </w:divBdr>
          <w:divsChild>
            <w:div w:id="321352976">
              <w:marLeft w:val="0"/>
              <w:marRight w:val="0"/>
              <w:marTop w:val="0"/>
              <w:marBottom w:val="0"/>
              <w:divBdr>
                <w:top w:val="none" w:sz="0" w:space="0" w:color="auto"/>
                <w:left w:val="none" w:sz="0" w:space="0" w:color="auto"/>
                <w:bottom w:val="none" w:sz="0" w:space="0" w:color="auto"/>
                <w:right w:val="none" w:sz="0" w:space="0" w:color="auto"/>
              </w:divBdr>
            </w:div>
          </w:divsChild>
        </w:div>
        <w:div w:id="390661792">
          <w:marLeft w:val="0"/>
          <w:marRight w:val="0"/>
          <w:marTop w:val="0"/>
          <w:marBottom w:val="0"/>
          <w:divBdr>
            <w:top w:val="none" w:sz="0" w:space="0" w:color="auto"/>
            <w:left w:val="none" w:sz="0" w:space="0" w:color="auto"/>
            <w:bottom w:val="none" w:sz="0" w:space="0" w:color="auto"/>
            <w:right w:val="none" w:sz="0" w:space="0" w:color="auto"/>
          </w:divBdr>
          <w:divsChild>
            <w:div w:id="437599000">
              <w:marLeft w:val="0"/>
              <w:marRight w:val="0"/>
              <w:marTop w:val="0"/>
              <w:marBottom w:val="0"/>
              <w:divBdr>
                <w:top w:val="none" w:sz="0" w:space="0" w:color="auto"/>
                <w:left w:val="none" w:sz="0" w:space="0" w:color="auto"/>
                <w:bottom w:val="none" w:sz="0" w:space="0" w:color="auto"/>
                <w:right w:val="none" w:sz="0" w:space="0" w:color="auto"/>
              </w:divBdr>
            </w:div>
          </w:divsChild>
        </w:div>
        <w:div w:id="390999616">
          <w:marLeft w:val="0"/>
          <w:marRight w:val="0"/>
          <w:marTop w:val="0"/>
          <w:marBottom w:val="0"/>
          <w:divBdr>
            <w:top w:val="none" w:sz="0" w:space="0" w:color="auto"/>
            <w:left w:val="none" w:sz="0" w:space="0" w:color="auto"/>
            <w:bottom w:val="none" w:sz="0" w:space="0" w:color="auto"/>
            <w:right w:val="none" w:sz="0" w:space="0" w:color="auto"/>
          </w:divBdr>
          <w:divsChild>
            <w:div w:id="1832061983">
              <w:marLeft w:val="0"/>
              <w:marRight w:val="0"/>
              <w:marTop w:val="0"/>
              <w:marBottom w:val="0"/>
              <w:divBdr>
                <w:top w:val="none" w:sz="0" w:space="0" w:color="auto"/>
                <w:left w:val="none" w:sz="0" w:space="0" w:color="auto"/>
                <w:bottom w:val="none" w:sz="0" w:space="0" w:color="auto"/>
                <w:right w:val="none" w:sz="0" w:space="0" w:color="auto"/>
              </w:divBdr>
            </w:div>
          </w:divsChild>
        </w:div>
        <w:div w:id="395083057">
          <w:marLeft w:val="0"/>
          <w:marRight w:val="0"/>
          <w:marTop w:val="0"/>
          <w:marBottom w:val="0"/>
          <w:divBdr>
            <w:top w:val="none" w:sz="0" w:space="0" w:color="auto"/>
            <w:left w:val="none" w:sz="0" w:space="0" w:color="auto"/>
            <w:bottom w:val="none" w:sz="0" w:space="0" w:color="auto"/>
            <w:right w:val="none" w:sz="0" w:space="0" w:color="auto"/>
          </w:divBdr>
          <w:divsChild>
            <w:div w:id="195780362">
              <w:marLeft w:val="0"/>
              <w:marRight w:val="0"/>
              <w:marTop w:val="0"/>
              <w:marBottom w:val="0"/>
              <w:divBdr>
                <w:top w:val="none" w:sz="0" w:space="0" w:color="auto"/>
                <w:left w:val="none" w:sz="0" w:space="0" w:color="auto"/>
                <w:bottom w:val="none" w:sz="0" w:space="0" w:color="auto"/>
                <w:right w:val="none" w:sz="0" w:space="0" w:color="auto"/>
              </w:divBdr>
            </w:div>
          </w:divsChild>
        </w:div>
        <w:div w:id="397631969">
          <w:marLeft w:val="0"/>
          <w:marRight w:val="0"/>
          <w:marTop w:val="0"/>
          <w:marBottom w:val="0"/>
          <w:divBdr>
            <w:top w:val="none" w:sz="0" w:space="0" w:color="auto"/>
            <w:left w:val="none" w:sz="0" w:space="0" w:color="auto"/>
            <w:bottom w:val="none" w:sz="0" w:space="0" w:color="auto"/>
            <w:right w:val="none" w:sz="0" w:space="0" w:color="auto"/>
          </w:divBdr>
          <w:divsChild>
            <w:div w:id="1250042436">
              <w:marLeft w:val="0"/>
              <w:marRight w:val="0"/>
              <w:marTop w:val="0"/>
              <w:marBottom w:val="0"/>
              <w:divBdr>
                <w:top w:val="none" w:sz="0" w:space="0" w:color="auto"/>
                <w:left w:val="none" w:sz="0" w:space="0" w:color="auto"/>
                <w:bottom w:val="none" w:sz="0" w:space="0" w:color="auto"/>
                <w:right w:val="none" w:sz="0" w:space="0" w:color="auto"/>
              </w:divBdr>
            </w:div>
          </w:divsChild>
        </w:div>
        <w:div w:id="398480252">
          <w:marLeft w:val="0"/>
          <w:marRight w:val="0"/>
          <w:marTop w:val="0"/>
          <w:marBottom w:val="0"/>
          <w:divBdr>
            <w:top w:val="none" w:sz="0" w:space="0" w:color="auto"/>
            <w:left w:val="none" w:sz="0" w:space="0" w:color="auto"/>
            <w:bottom w:val="none" w:sz="0" w:space="0" w:color="auto"/>
            <w:right w:val="none" w:sz="0" w:space="0" w:color="auto"/>
          </w:divBdr>
          <w:divsChild>
            <w:div w:id="1297028498">
              <w:marLeft w:val="0"/>
              <w:marRight w:val="0"/>
              <w:marTop w:val="0"/>
              <w:marBottom w:val="0"/>
              <w:divBdr>
                <w:top w:val="none" w:sz="0" w:space="0" w:color="auto"/>
                <w:left w:val="none" w:sz="0" w:space="0" w:color="auto"/>
                <w:bottom w:val="none" w:sz="0" w:space="0" w:color="auto"/>
                <w:right w:val="none" w:sz="0" w:space="0" w:color="auto"/>
              </w:divBdr>
            </w:div>
          </w:divsChild>
        </w:div>
        <w:div w:id="398669534">
          <w:marLeft w:val="0"/>
          <w:marRight w:val="0"/>
          <w:marTop w:val="0"/>
          <w:marBottom w:val="0"/>
          <w:divBdr>
            <w:top w:val="none" w:sz="0" w:space="0" w:color="auto"/>
            <w:left w:val="none" w:sz="0" w:space="0" w:color="auto"/>
            <w:bottom w:val="none" w:sz="0" w:space="0" w:color="auto"/>
            <w:right w:val="none" w:sz="0" w:space="0" w:color="auto"/>
          </w:divBdr>
          <w:divsChild>
            <w:div w:id="1058165886">
              <w:marLeft w:val="0"/>
              <w:marRight w:val="0"/>
              <w:marTop w:val="0"/>
              <w:marBottom w:val="0"/>
              <w:divBdr>
                <w:top w:val="none" w:sz="0" w:space="0" w:color="auto"/>
                <w:left w:val="none" w:sz="0" w:space="0" w:color="auto"/>
                <w:bottom w:val="none" w:sz="0" w:space="0" w:color="auto"/>
                <w:right w:val="none" w:sz="0" w:space="0" w:color="auto"/>
              </w:divBdr>
            </w:div>
          </w:divsChild>
        </w:div>
        <w:div w:id="400106404">
          <w:marLeft w:val="0"/>
          <w:marRight w:val="0"/>
          <w:marTop w:val="0"/>
          <w:marBottom w:val="0"/>
          <w:divBdr>
            <w:top w:val="none" w:sz="0" w:space="0" w:color="auto"/>
            <w:left w:val="none" w:sz="0" w:space="0" w:color="auto"/>
            <w:bottom w:val="none" w:sz="0" w:space="0" w:color="auto"/>
            <w:right w:val="none" w:sz="0" w:space="0" w:color="auto"/>
          </w:divBdr>
          <w:divsChild>
            <w:div w:id="1074745790">
              <w:marLeft w:val="0"/>
              <w:marRight w:val="0"/>
              <w:marTop w:val="0"/>
              <w:marBottom w:val="0"/>
              <w:divBdr>
                <w:top w:val="none" w:sz="0" w:space="0" w:color="auto"/>
                <w:left w:val="none" w:sz="0" w:space="0" w:color="auto"/>
                <w:bottom w:val="none" w:sz="0" w:space="0" w:color="auto"/>
                <w:right w:val="none" w:sz="0" w:space="0" w:color="auto"/>
              </w:divBdr>
            </w:div>
          </w:divsChild>
        </w:div>
        <w:div w:id="400180264">
          <w:marLeft w:val="0"/>
          <w:marRight w:val="0"/>
          <w:marTop w:val="0"/>
          <w:marBottom w:val="0"/>
          <w:divBdr>
            <w:top w:val="none" w:sz="0" w:space="0" w:color="auto"/>
            <w:left w:val="none" w:sz="0" w:space="0" w:color="auto"/>
            <w:bottom w:val="none" w:sz="0" w:space="0" w:color="auto"/>
            <w:right w:val="none" w:sz="0" w:space="0" w:color="auto"/>
          </w:divBdr>
          <w:divsChild>
            <w:div w:id="1763994315">
              <w:marLeft w:val="0"/>
              <w:marRight w:val="0"/>
              <w:marTop w:val="0"/>
              <w:marBottom w:val="0"/>
              <w:divBdr>
                <w:top w:val="none" w:sz="0" w:space="0" w:color="auto"/>
                <w:left w:val="none" w:sz="0" w:space="0" w:color="auto"/>
                <w:bottom w:val="none" w:sz="0" w:space="0" w:color="auto"/>
                <w:right w:val="none" w:sz="0" w:space="0" w:color="auto"/>
              </w:divBdr>
            </w:div>
          </w:divsChild>
        </w:div>
        <w:div w:id="401609977">
          <w:marLeft w:val="0"/>
          <w:marRight w:val="0"/>
          <w:marTop w:val="0"/>
          <w:marBottom w:val="0"/>
          <w:divBdr>
            <w:top w:val="none" w:sz="0" w:space="0" w:color="auto"/>
            <w:left w:val="none" w:sz="0" w:space="0" w:color="auto"/>
            <w:bottom w:val="none" w:sz="0" w:space="0" w:color="auto"/>
            <w:right w:val="none" w:sz="0" w:space="0" w:color="auto"/>
          </w:divBdr>
          <w:divsChild>
            <w:div w:id="11541290">
              <w:marLeft w:val="0"/>
              <w:marRight w:val="0"/>
              <w:marTop w:val="0"/>
              <w:marBottom w:val="0"/>
              <w:divBdr>
                <w:top w:val="none" w:sz="0" w:space="0" w:color="auto"/>
                <w:left w:val="none" w:sz="0" w:space="0" w:color="auto"/>
                <w:bottom w:val="none" w:sz="0" w:space="0" w:color="auto"/>
                <w:right w:val="none" w:sz="0" w:space="0" w:color="auto"/>
              </w:divBdr>
            </w:div>
          </w:divsChild>
        </w:div>
        <w:div w:id="402067483">
          <w:marLeft w:val="0"/>
          <w:marRight w:val="0"/>
          <w:marTop w:val="0"/>
          <w:marBottom w:val="0"/>
          <w:divBdr>
            <w:top w:val="none" w:sz="0" w:space="0" w:color="auto"/>
            <w:left w:val="none" w:sz="0" w:space="0" w:color="auto"/>
            <w:bottom w:val="none" w:sz="0" w:space="0" w:color="auto"/>
            <w:right w:val="none" w:sz="0" w:space="0" w:color="auto"/>
          </w:divBdr>
          <w:divsChild>
            <w:div w:id="892083479">
              <w:marLeft w:val="0"/>
              <w:marRight w:val="0"/>
              <w:marTop w:val="0"/>
              <w:marBottom w:val="0"/>
              <w:divBdr>
                <w:top w:val="none" w:sz="0" w:space="0" w:color="auto"/>
                <w:left w:val="none" w:sz="0" w:space="0" w:color="auto"/>
                <w:bottom w:val="none" w:sz="0" w:space="0" w:color="auto"/>
                <w:right w:val="none" w:sz="0" w:space="0" w:color="auto"/>
              </w:divBdr>
            </w:div>
          </w:divsChild>
        </w:div>
        <w:div w:id="403375805">
          <w:marLeft w:val="0"/>
          <w:marRight w:val="0"/>
          <w:marTop w:val="0"/>
          <w:marBottom w:val="0"/>
          <w:divBdr>
            <w:top w:val="none" w:sz="0" w:space="0" w:color="auto"/>
            <w:left w:val="none" w:sz="0" w:space="0" w:color="auto"/>
            <w:bottom w:val="none" w:sz="0" w:space="0" w:color="auto"/>
            <w:right w:val="none" w:sz="0" w:space="0" w:color="auto"/>
          </w:divBdr>
          <w:divsChild>
            <w:div w:id="957375983">
              <w:marLeft w:val="0"/>
              <w:marRight w:val="0"/>
              <w:marTop w:val="0"/>
              <w:marBottom w:val="0"/>
              <w:divBdr>
                <w:top w:val="none" w:sz="0" w:space="0" w:color="auto"/>
                <w:left w:val="none" w:sz="0" w:space="0" w:color="auto"/>
                <w:bottom w:val="none" w:sz="0" w:space="0" w:color="auto"/>
                <w:right w:val="none" w:sz="0" w:space="0" w:color="auto"/>
              </w:divBdr>
            </w:div>
          </w:divsChild>
        </w:div>
        <w:div w:id="403648468">
          <w:marLeft w:val="0"/>
          <w:marRight w:val="0"/>
          <w:marTop w:val="0"/>
          <w:marBottom w:val="0"/>
          <w:divBdr>
            <w:top w:val="none" w:sz="0" w:space="0" w:color="auto"/>
            <w:left w:val="none" w:sz="0" w:space="0" w:color="auto"/>
            <w:bottom w:val="none" w:sz="0" w:space="0" w:color="auto"/>
            <w:right w:val="none" w:sz="0" w:space="0" w:color="auto"/>
          </w:divBdr>
          <w:divsChild>
            <w:div w:id="1576091339">
              <w:marLeft w:val="0"/>
              <w:marRight w:val="0"/>
              <w:marTop w:val="0"/>
              <w:marBottom w:val="0"/>
              <w:divBdr>
                <w:top w:val="none" w:sz="0" w:space="0" w:color="auto"/>
                <w:left w:val="none" w:sz="0" w:space="0" w:color="auto"/>
                <w:bottom w:val="none" w:sz="0" w:space="0" w:color="auto"/>
                <w:right w:val="none" w:sz="0" w:space="0" w:color="auto"/>
              </w:divBdr>
            </w:div>
          </w:divsChild>
        </w:div>
        <w:div w:id="404497936">
          <w:marLeft w:val="0"/>
          <w:marRight w:val="0"/>
          <w:marTop w:val="0"/>
          <w:marBottom w:val="0"/>
          <w:divBdr>
            <w:top w:val="none" w:sz="0" w:space="0" w:color="auto"/>
            <w:left w:val="none" w:sz="0" w:space="0" w:color="auto"/>
            <w:bottom w:val="none" w:sz="0" w:space="0" w:color="auto"/>
            <w:right w:val="none" w:sz="0" w:space="0" w:color="auto"/>
          </w:divBdr>
          <w:divsChild>
            <w:div w:id="714039343">
              <w:marLeft w:val="0"/>
              <w:marRight w:val="0"/>
              <w:marTop w:val="0"/>
              <w:marBottom w:val="0"/>
              <w:divBdr>
                <w:top w:val="none" w:sz="0" w:space="0" w:color="auto"/>
                <w:left w:val="none" w:sz="0" w:space="0" w:color="auto"/>
                <w:bottom w:val="none" w:sz="0" w:space="0" w:color="auto"/>
                <w:right w:val="none" w:sz="0" w:space="0" w:color="auto"/>
              </w:divBdr>
            </w:div>
          </w:divsChild>
        </w:div>
        <w:div w:id="406154475">
          <w:marLeft w:val="0"/>
          <w:marRight w:val="0"/>
          <w:marTop w:val="0"/>
          <w:marBottom w:val="0"/>
          <w:divBdr>
            <w:top w:val="none" w:sz="0" w:space="0" w:color="auto"/>
            <w:left w:val="none" w:sz="0" w:space="0" w:color="auto"/>
            <w:bottom w:val="none" w:sz="0" w:space="0" w:color="auto"/>
            <w:right w:val="none" w:sz="0" w:space="0" w:color="auto"/>
          </w:divBdr>
          <w:divsChild>
            <w:div w:id="828407130">
              <w:marLeft w:val="0"/>
              <w:marRight w:val="0"/>
              <w:marTop w:val="0"/>
              <w:marBottom w:val="0"/>
              <w:divBdr>
                <w:top w:val="none" w:sz="0" w:space="0" w:color="auto"/>
                <w:left w:val="none" w:sz="0" w:space="0" w:color="auto"/>
                <w:bottom w:val="none" w:sz="0" w:space="0" w:color="auto"/>
                <w:right w:val="none" w:sz="0" w:space="0" w:color="auto"/>
              </w:divBdr>
            </w:div>
          </w:divsChild>
        </w:div>
        <w:div w:id="406615480">
          <w:marLeft w:val="0"/>
          <w:marRight w:val="0"/>
          <w:marTop w:val="0"/>
          <w:marBottom w:val="0"/>
          <w:divBdr>
            <w:top w:val="none" w:sz="0" w:space="0" w:color="auto"/>
            <w:left w:val="none" w:sz="0" w:space="0" w:color="auto"/>
            <w:bottom w:val="none" w:sz="0" w:space="0" w:color="auto"/>
            <w:right w:val="none" w:sz="0" w:space="0" w:color="auto"/>
          </w:divBdr>
          <w:divsChild>
            <w:div w:id="1528831549">
              <w:marLeft w:val="0"/>
              <w:marRight w:val="0"/>
              <w:marTop w:val="0"/>
              <w:marBottom w:val="0"/>
              <w:divBdr>
                <w:top w:val="none" w:sz="0" w:space="0" w:color="auto"/>
                <w:left w:val="none" w:sz="0" w:space="0" w:color="auto"/>
                <w:bottom w:val="none" w:sz="0" w:space="0" w:color="auto"/>
                <w:right w:val="none" w:sz="0" w:space="0" w:color="auto"/>
              </w:divBdr>
            </w:div>
          </w:divsChild>
        </w:div>
        <w:div w:id="408844064">
          <w:marLeft w:val="0"/>
          <w:marRight w:val="0"/>
          <w:marTop w:val="0"/>
          <w:marBottom w:val="0"/>
          <w:divBdr>
            <w:top w:val="none" w:sz="0" w:space="0" w:color="auto"/>
            <w:left w:val="none" w:sz="0" w:space="0" w:color="auto"/>
            <w:bottom w:val="none" w:sz="0" w:space="0" w:color="auto"/>
            <w:right w:val="none" w:sz="0" w:space="0" w:color="auto"/>
          </w:divBdr>
          <w:divsChild>
            <w:div w:id="1832721711">
              <w:marLeft w:val="0"/>
              <w:marRight w:val="0"/>
              <w:marTop w:val="0"/>
              <w:marBottom w:val="0"/>
              <w:divBdr>
                <w:top w:val="none" w:sz="0" w:space="0" w:color="auto"/>
                <w:left w:val="none" w:sz="0" w:space="0" w:color="auto"/>
                <w:bottom w:val="none" w:sz="0" w:space="0" w:color="auto"/>
                <w:right w:val="none" w:sz="0" w:space="0" w:color="auto"/>
              </w:divBdr>
            </w:div>
          </w:divsChild>
        </w:div>
        <w:div w:id="409545600">
          <w:marLeft w:val="0"/>
          <w:marRight w:val="0"/>
          <w:marTop w:val="0"/>
          <w:marBottom w:val="0"/>
          <w:divBdr>
            <w:top w:val="none" w:sz="0" w:space="0" w:color="auto"/>
            <w:left w:val="none" w:sz="0" w:space="0" w:color="auto"/>
            <w:bottom w:val="none" w:sz="0" w:space="0" w:color="auto"/>
            <w:right w:val="none" w:sz="0" w:space="0" w:color="auto"/>
          </w:divBdr>
          <w:divsChild>
            <w:div w:id="2034305933">
              <w:marLeft w:val="0"/>
              <w:marRight w:val="0"/>
              <w:marTop w:val="0"/>
              <w:marBottom w:val="0"/>
              <w:divBdr>
                <w:top w:val="none" w:sz="0" w:space="0" w:color="auto"/>
                <w:left w:val="none" w:sz="0" w:space="0" w:color="auto"/>
                <w:bottom w:val="none" w:sz="0" w:space="0" w:color="auto"/>
                <w:right w:val="none" w:sz="0" w:space="0" w:color="auto"/>
              </w:divBdr>
            </w:div>
          </w:divsChild>
        </w:div>
        <w:div w:id="411585646">
          <w:marLeft w:val="0"/>
          <w:marRight w:val="0"/>
          <w:marTop w:val="0"/>
          <w:marBottom w:val="0"/>
          <w:divBdr>
            <w:top w:val="none" w:sz="0" w:space="0" w:color="auto"/>
            <w:left w:val="none" w:sz="0" w:space="0" w:color="auto"/>
            <w:bottom w:val="none" w:sz="0" w:space="0" w:color="auto"/>
            <w:right w:val="none" w:sz="0" w:space="0" w:color="auto"/>
          </w:divBdr>
          <w:divsChild>
            <w:div w:id="510416536">
              <w:marLeft w:val="0"/>
              <w:marRight w:val="0"/>
              <w:marTop w:val="0"/>
              <w:marBottom w:val="0"/>
              <w:divBdr>
                <w:top w:val="none" w:sz="0" w:space="0" w:color="auto"/>
                <w:left w:val="none" w:sz="0" w:space="0" w:color="auto"/>
                <w:bottom w:val="none" w:sz="0" w:space="0" w:color="auto"/>
                <w:right w:val="none" w:sz="0" w:space="0" w:color="auto"/>
              </w:divBdr>
            </w:div>
          </w:divsChild>
        </w:div>
        <w:div w:id="415518685">
          <w:marLeft w:val="0"/>
          <w:marRight w:val="0"/>
          <w:marTop w:val="0"/>
          <w:marBottom w:val="0"/>
          <w:divBdr>
            <w:top w:val="none" w:sz="0" w:space="0" w:color="auto"/>
            <w:left w:val="none" w:sz="0" w:space="0" w:color="auto"/>
            <w:bottom w:val="none" w:sz="0" w:space="0" w:color="auto"/>
            <w:right w:val="none" w:sz="0" w:space="0" w:color="auto"/>
          </w:divBdr>
          <w:divsChild>
            <w:div w:id="713311754">
              <w:marLeft w:val="0"/>
              <w:marRight w:val="0"/>
              <w:marTop w:val="0"/>
              <w:marBottom w:val="0"/>
              <w:divBdr>
                <w:top w:val="none" w:sz="0" w:space="0" w:color="auto"/>
                <w:left w:val="none" w:sz="0" w:space="0" w:color="auto"/>
                <w:bottom w:val="none" w:sz="0" w:space="0" w:color="auto"/>
                <w:right w:val="none" w:sz="0" w:space="0" w:color="auto"/>
              </w:divBdr>
            </w:div>
          </w:divsChild>
        </w:div>
        <w:div w:id="415639508">
          <w:marLeft w:val="0"/>
          <w:marRight w:val="0"/>
          <w:marTop w:val="0"/>
          <w:marBottom w:val="0"/>
          <w:divBdr>
            <w:top w:val="none" w:sz="0" w:space="0" w:color="auto"/>
            <w:left w:val="none" w:sz="0" w:space="0" w:color="auto"/>
            <w:bottom w:val="none" w:sz="0" w:space="0" w:color="auto"/>
            <w:right w:val="none" w:sz="0" w:space="0" w:color="auto"/>
          </w:divBdr>
          <w:divsChild>
            <w:div w:id="220867381">
              <w:marLeft w:val="0"/>
              <w:marRight w:val="0"/>
              <w:marTop w:val="0"/>
              <w:marBottom w:val="0"/>
              <w:divBdr>
                <w:top w:val="none" w:sz="0" w:space="0" w:color="auto"/>
                <w:left w:val="none" w:sz="0" w:space="0" w:color="auto"/>
                <w:bottom w:val="none" w:sz="0" w:space="0" w:color="auto"/>
                <w:right w:val="none" w:sz="0" w:space="0" w:color="auto"/>
              </w:divBdr>
            </w:div>
          </w:divsChild>
        </w:div>
        <w:div w:id="415978826">
          <w:marLeft w:val="0"/>
          <w:marRight w:val="0"/>
          <w:marTop w:val="0"/>
          <w:marBottom w:val="0"/>
          <w:divBdr>
            <w:top w:val="none" w:sz="0" w:space="0" w:color="auto"/>
            <w:left w:val="none" w:sz="0" w:space="0" w:color="auto"/>
            <w:bottom w:val="none" w:sz="0" w:space="0" w:color="auto"/>
            <w:right w:val="none" w:sz="0" w:space="0" w:color="auto"/>
          </w:divBdr>
          <w:divsChild>
            <w:div w:id="1058632199">
              <w:marLeft w:val="0"/>
              <w:marRight w:val="0"/>
              <w:marTop w:val="0"/>
              <w:marBottom w:val="0"/>
              <w:divBdr>
                <w:top w:val="none" w:sz="0" w:space="0" w:color="auto"/>
                <w:left w:val="none" w:sz="0" w:space="0" w:color="auto"/>
                <w:bottom w:val="none" w:sz="0" w:space="0" w:color="auto"/>
                <w:right w:val="none" w:sz="0" w:space="0" w:color="auto"/>
              </w:divBdr>
            </w:div>
          </w:divsChild>
        </w:div>
        <w:div w:id="416482019">
          <w:marLeft w:val="0"/>
          <w:marRight w:val="0"/>
          <w:marTop w:val="0"/>
          <w:marBottom w:val="0"/>
          <w:divBdr>
            <w:top w:val="none" w:sz="0" w:space="0" w:color="auto"/>
            <w:left w:val="none" w:sz="0" w:space="0" w:color="auto"/>
            <w:bottom w:val="none" w:sz="0" w:space="0" w:color="auto"/>
            <w:right w:val="none" w:sz="0" w:space="0" w:color="auto"/>
          </w:divBdr>
          <w:divsChild>
            <w:div w:id="1401710987">
              <w:marLeft w:val="0"/>
              <w:marRight w:val="0"/>
              <w:marTop w:val="0"/>
              <w:marBottom w:val="0"/>
              <w:divBdr>
                <w:top w:val="none" w:sz="0" w:space="0" w:color="auto"/>
                <w:left w:val="none" w:sz="0" w:space="0" w:color="auto"/>
                <w:bottom w:val="none" w:sz="0" w:space="0" w:color="auto"/>
                <w:right w:val="none" w:sz="0" w:space="0" w:color="auto"/>
              </w:divBdr>
            </w:div>
          </w:divsChild>
        </w:div>
        <w:div w:id="416678618">
          <w:marLeft w:val="0"/>
          <w:marRight w:val="0"/>
          <w:marTop w:val="0"/>
          <w:marBottom w:val="0"/>
          <w:divBdr>
            <w:top w:val="none" w:sz="0" w:space="0" w:color="auto"/>
            <w:left w:val="none" w:sz="0" w:space="0" w:color="auto"/>
            <w:bottom w:val="none" w:sz="0" w:space="0" w:color="auto"/>
            <w:right w:val="none" w:sz="0" w:space="0" w:color="auto"/>
          </w:divBdr>
          <w:divsChild>
            <w:div w:id="1088186890">
              <w:marLeft w:val="0"/>
              <w:marRight w:val="0"/>
              <w:marTop w:val="0"/>
              <w:marBottom w:val="0"/>
              <w:divBdr>
                <w:top w:val="none" w:sz="0" w:space="0" w:color="auto"/>
                <w:left w:val="none" w:sz="0" w:space="0" w:color="auto"/>
                <w:bottom w:val="none" w:sz="0" w:space="0" w:color="auto"/>
                <w:right w:val="none" w:sz="0" w:space="0" w:color="auto"/>
              </w:divBdr>
            </w:div>
          </w:divsChild>
        </w:div>
        <w:div w:id="418332221">
          <w:marLeft w:val="0"/>
          <w:marRight w:val="0"/>
          <w:marTop w:val="0"/>
          <w:marBottom w:val="0"/>
          <w:divBdr>
            <w:top w:val="none" w:sz="0" w:space="0" w:color="auto"/>
            <w:left w:val="none" w:sz="0" w:space="0" w:color="auto"/>
            <w:bottom w:val="none" w:sz="0" w:space="0" w:color="auto"/>
            <w:right w:val="none" w:sz="0" w:space="0" w:color="auto"/>
          </w:divBdr>
          <w:divsChild>
            <w:div w:id="390858076">
              <w:marLeft w:val="0"/>
              <w:marRight w:val="0"/>
              <w:marTop w:val="0"/>
              <w:marBottom w:val="0"/>
              <w:divBdr>
                <w:top w:val="none" w:sz="0" w:space="0" w:color="auto"/>
                <w:left w:val="none" w:sz="0" w:space="0" w:color="auto"/>
                <w:bottom w:val="none" w:sz="0" w:space="0" w:color="auto"/>
                <w:right w:val="none" w:sz="0" w:space="0" w:color="auto"/>
              </w:divBdr>
            </w:div>
          </w:divsChild>
        </w:div>
        <w:div w:id="419450443">
          <w:marLeft w:val="0"/>
          <w:marRight w:val="0"/>
          <w:marTop w:val="0"/>
          <w:marBottom w:val="0"/>
          <w:divBdr>
            <w:top w:val="none" w:sz="0" w:space="0" w:color="auto"/>
            <w:left w:val="none" w:sz="0" w:space="0" w:color="auto"/>
            <w:bottom w:val="none" w:sz="0" w:space="0" w:color="auto"/>
            <w:right w:val="none" w:sz="0" w:space="0" w:color="auto"/>
          </w:divBdr>
          <w:divsChild>
            <w:div w:id="1672290454">
              <w:marLeft w:val="0"/>
              <w:marRight w:val="0"/>
              <w:marTop w:val="0"/>
              <w:marBottom w:val="0"/>
              <w:divBdr>
                <w:top w:val="none" w:sz="0" w:space="0" w:color="auto"/>
                <w:left w:val="none" w:sz="0" w:space="0" w:color="auto"/>
                <w:bottom w:val="none" w:sz="0" w:space="0" w:color="auto"/>
                <w:right w:val="none" w:sz="0" w:space="0" w:color="auto"/>
              </w:divBdr>
            </w:div>
          </w:divsChild>
        </w:div>
        <w:div w:id="419522142">
          <w:marLeft w:val="0"/>
          <w:marRight w:val="0"/>
          <w:marTop w:val="0"/>
          <w:marBottom w:val="0"/>
          <w:divBdr>
            <w:top w:val="none" w:sz="0" w:space="0" w:color="auto"/>
            <w:left w:val="none" w:sz="0" w:space="0" w:color="auto"/>
            <w:bottom w:val="none" w:sz="0" w:space="0" w:color="auto"/>
            <w:right w:val="none" w:sz="0" w:space="0" w:color="auto"/>
          </w:divBdr>
          <w:divsChild>
            <w:div w:id="872810213">
              <w:marLeft w:val="0"/>
              <w:marRight w:val="0"/>
              <w:marTop w:val="0"/>
              <w:marBottom w:val="0"/>
              <w:divBdr>
                <w:top w:val="none" w:sz="0" w:space="0" w:color="auto"/>
                <w:left w:val="none" w:sz="0" w:space="0" w:color="auto"/>
                <w:bottom w:val="none" w:sz="0" w:space="0" w:color="auto"/>
                <w:right w:val="none" w:sz="0" w:space="0" w:color="auto"/>
              </w:divBdr>
            </w:div>
          </w:divsChild>
        </w:div>
        <w:div w:id="420414680">
          <w:marLeft w:val="0"/>
          <w:marRight w:val="0"/>
          <w:marTop w:val="0"/>
          <w:marBottom w:val="0"/>
          <w:divBdr>
            <w:top w:val="none" w:sz="0" w:space="0" w:color="auto"/>
            <w:left w:val="none" w:sz="0" w:space="0" w:color="auto"/>
            <w:bottom w:val="none" w:sz="0" w:space="0" w:color="auto"/>
            <w:right w:val="none" w:sz="0" w:space="0" w:color="auto"/>
          </w:divBdr>
          <w:divsChild>
            <w:div w:id="1592658538">
              <w:marLeft w:val="0"/>
              <w:marRight w:val="0"/>
              <w:marTop w:val="0"/>
              <w:marBottom w:val="0"/>
              <w:divBdr>
                <w:top w:val="none" w:sz="0" w:space="0" w:color="auto"/>
                <w:left w:val="none" w:sz="0" w:space="0" w:color="auto"/>
                <w:bottom w:val="none" w:sz="0" w:space="0" w:color="auto"/>
                <w:right w:val="none" w:sz="0" w:space="0" w:color="auto"/>
              </w:divBdr>
            </w:div>
          </w:divsChild>
        </w:div>
        <w:div w:id="421029421">
          <w:marLeft w:val="0"/>
          <w:marRight w:val="0"/>
          <w:marTop w:val="0"/>
          <w:marBottom w:val="0"/>
          <w:divBdr>
            <w:top w:val="none" w:sz="0" w:space="0" w:color="auto"/>
            <w:left w:val="none" w:sz="0" w:space="0" w:color="auto"/>
            <w:bottom w:val="none" w:sz="0" w:space="0" w:color="auto"/>
            <w:right w:val="none" w:sz="0" w:space="0" w:color="auto"/>
          </w:divBdr>
          <w:divsChild>
            <w:div w:id="1615476807">
              <w:marLeft w:val="0"/>
              <w:marRight w:val="0"/>
              <w:marTop w:val="0"/>
              <w:marBottom w:val="0"/>
              <w:divBdr>
                <w:top w:val="none" w:sz="0" w:space="0" w:color="auto"/>
                <w:left w:val="none" w:sz="0" w:space="0" w:color="auto"/>
                <w:bottom w:val="none" w:sz="0" w:space="0" w:color="auto"/>
                <w:right w:val="none" w:sz="0" w:space="0" w:color="auto"/>
              </w:divBdr>
            </w:div>
          </w:divsChild>
        </w:div>
        <w:div w:id="426266677">
          <w:marLeft w:val="0"/>
          <w:marRight w:val="0"/>
          <w:marTop w:val="0"/>
          <w:marBottom w:val="0"/>
          <w:divBdr>
            <w:top w:val="none" w:sz="0" w:space="0" w:color="auto"/>
            <w:left w:val="none" w:sz="0" w:space="0" w:color="auto"/>
            <w:bottom w:val="none" w:sz="0" w:space="0" w:color="auto"/>
            <w:right w:val="none" w:sz="0" w:space="0" w:color="auto"/>
          </w:divBdr>
          <w:divsChild>
            <w:div w:id="1366171010">
              <w:marLeft w:val="0"/>
              <w:marRight w:val="0"/>
              <w:marTop w:val="0"/>
              <w:marBottom w:val="0"/>
              <w:divBdr>
                <w:top w:val="none" w:sz="0" w:space="0" w:color="auto"/>
                <w:left w:val="none" w:sz="0" w:space="0" w:color="auto"/>
                <w:bottom w:val="none" w:sz="0" w:space="0" w:color="auto"/>
                <w:right w:val="none" w:sz="0" w:space="0" w:color="auto"/>
              </w:divBdr>
            </w:div>
          </w:divsChild>
        </w:div>
        <w:div w:id="427237066">
          <w:marLeft w:val="0"/>
          <w:marRight w:val="0"/>
          <w:marTop w:val="0"/>
          <w:marBottom w:val="0"/>
          <w:divBdr>
            <w:top w:val="none" w:sz="0" w:space="0" w:color="auto"/>
            <w:left w:val="none" w:sz="0" w:space="0" w:color="auto"/>
            <w:bottom w:val="none" w:sz="0" w:space="0" w:color="auto"/>
            <w:right w:val="none" w:sz="0" w:space="0" w:color="auto"/>
          </w:divBdr>
          <w:divsChild>
            <w:div w:id="1270891021">
              <w:marLeft w:val="0"/>
              <w:marRight w:val="0"/>
              <w:marTop w:val="0"/>
              <w:marBottom w:val="0"/>
              <w:divBdr>
                <w:top w:val="none" w:sz="0" w:space="0" w:color="auto"/>
                <w:left w:val="none" w:sz="0" w:space="0" w:color="auto"/>
                <w:bottom w:val="none" w:sz="0" w:space="0" w:color="auto"/>
                <w:right w:val="none" w:sz="0" w:space="0" w:color="auto"/>
              </w:divBdr>
            </w:div>
          </w:divsChild>
        </w:div>
        <w:div w:id="427628792">
          <w:marLeft w:val="0"/>
          <w:marRight w:val="0"/>
          <w:marTop w:val="0"/>
          <w:marBottom w:val="0"/>
          <w:divBdr>
            <w:top w:val="none" w:sz="0" w:space="0" w:color="auto"/>
            <w:left w:val="none" w:sz="0" w:space="0" w:color="auto"/>
            <w:bottom w:val="none" w:sz="0" w:space="0" w:color="auto"/>
            <w:right w:val="none" w:sz="0" w:space="0" w:color="auto"/>
          </w:divBdr>
          <w:divsChild>
            <w:div w:id="1807628529">
              <w:marLeft w:val="0"/>
              <w:marRight w:val="0"/>
              <w:marTop w:val="0"/>
              <w:marBottom w:val="0"/>
              <w:divBdr>
                <w:top w:val="none" w:sz="0" w:space="0" w:color="auto"/>
                <w:left w:val="none" w:sz="0" w:space="0" w:color="auto"/>
                <w:bottom w:val="none" w:sz="0" w:space="0" w:color="auto"/>
                <w:right w:val="none" w:sz="0" w:space="0" w:color="auto"/>
              </w:divBdr>
            </w:div>
          </w:divsChild>
        </w:div>
        <w:div w:id="428232197">
          <w:marLeft w:val="0"/>
          <w:marRight w:val="0"/>
          <w:marTop w:val="0"/>
          <w:marBottom w:val="0"/>
          <w:divBdr>
            <w:top w:val="none" w:sz="0" w:space="0" w:color="auto"/>
            <w:left w:val="none" w:sz="0" w:space="0" w:color="auto"/>
            <w:bottom w:val="none" w:sz="0" w:space="0" w:color="auto"/>
            <w:right w:val="none" w:sz="0" w:space="0" w:color="auto"/>
          </w:divBdr>
          <w:divsChild>
            <w:div w:id="1234242888">
              <w:marLeft w:val="0"/>
              <w:marRight w:val="0"/>
              <w:marTop w:val="0"/>
              <w:marBottom w:val="0"/>
              <w:divBdr>
                <w:top w:val="none" w:sz="0" w:space="0" w:color="auto"/>
                <w:left w:val="none" w:sz="0" w:space="0" w:color="auto"/>
                <w:bottom w:val="none" w:sz="0" w:space="0" w:color="auto"/>
                <w:right w:val="none" w:sz="0" w:space="0" w:color="auto"/>
              </w:divBdr>
            </w:div>
          </w:divsChild>
        </w:div>
        <w:div w:id="428738823">
          <w:marLeft w:val="0"/>
          <w:marRight w:val="0"/>
          <w:marTop w:val="0"/>
          <w:marBottom w:val="0"/>
          <w:divBdr>
            <w:top w:val="none" w:sz="0" w:space="0" w:color="auto"/>
            <w:left w:val="none" w:sz="0" w:space="0" w:color="auto"/>
            <w:bottom w:val="none" w:sz="0" w:space="0" w:color="auto"/>
            <w:right w:val="none" w:sz="0" w:space="0" w:color="auto"/>
          </w:divBdr>
          <w:divsChild>
            <w:div w:id="1137262637">
              <w:marLeft w:val="0"/>
              <w:marRight w:val="0"/>
              <w:marTop w:val="0"/>
              <w:marBottom w:val="0"/>
              <w:divBdr>
                <w:top w:val="none" w:sz="0" w:space="0" w:color="auto"/>
                <w:left w:val="none" w:sz="0" w:space="0" w:color="auto"/>
                <w:bottom w:val="none" w:sz="0" w:space="0" w:color="auto"/>
                <w:right w:val="none" w:sz="0" w:space="0" w:color="auto"/>
              </w:divBdr>
            </w:div>
          </w:divsChild>
        </w:div>
        <w:div w:id="430518161">
          <w:marLeft w:val="0"/>
          <w:marRight w:val="0"/>
          <w:marTop w:val="0"/>
          <w:marBottom w:val="0"/>
          <w:divBdr>
            <w:top w:val="none" w:sz="0" w:space="0" w:color="auto"/>
            <w:left w:val="none" w:sz="0" w:space="0" w:color="auto"/>
            <w:bottom w:val="none" w:sz="0" w:space="0" w:color="auto"/>
            <w:right w:val="none" w:sz="0" w:space="0" w:color="auto"/>
          </w:divBdr>
          <w:divsChild>
            <w:div w:id="602031606">
              <w:marLeft w:val="0"/>
              <w:marRight w:val="0"/>
              <w:marTop w:val="0"/>
              <w:marBottom w:val="0"/>
              <w:divBdr>
                <w:top w:val="none" w:sz="0" w:space="0" w:color="auto"/>
                <w:left w:val="none" w:sz="0" w:space="0" w:color="auto"/>
                <w:bottom w:val="none" w:sz="0" w:space="0" w:color="auto"/>
                <w:right w:val="none" w:sz="0" w:space="0" w:color="auto"/>
              </w:divBdr>
            </w:div>
            <w:div w:id="876351370">
              <w:marLeft w:val="0"/>
              <w:marRight w:val="0"/>
              <w:marTop w:val="0"/>
              <w:marBottom w:val="0"/>
              <w:divBdr>
                <w:top w:val="none" w:sz="0" w:space="0" w:color="auto"/>
                <w:left w:val="none" w:sz="0" w:space="0" w:color="auto"/>
                <w:bottom w:val="none" w:sz="0" w:space="0" w:color="auto"/>
                <w:right w:val="none" w:sz="0" w:space="0" w:color="auto"/>
              </w:divBdr>
            </w:div>
          </w:divsChild>
        </w:div>
        <w:div w:id="431513094">
          <w:marLeft w:val="0"/>
          <w:marRight w:val="0"/>
          <w:marTop w:val="0"/>
          <w:marBottom w:val="0"/>
          <w:divBdr>
            <w:top w:val="none" w:sz="0" w:space="0" w:color="auto"/>
            <w:left w:val="none" w:sz="0" w:space="0" w:color="auto"/>
            <w:bottom w:val="none" w:sz="0" w:space="0" w:color="auto"/>
            <w:right w:val="none" w:sz="0" w:space="0" w:color="auto"/>
          </w:divBdr>
          <w:divsChild>
            <w:div w:id="49694205">
              <w:marLeft w:val="0"/>
              <w:marRight w:val="0"/>
              <w:marTop w:val="0"/>
              <w:marBottom w:val="0"/>
              <w:divBdr>
                <w:top w:val="none" w:sz="0" w:space="0" w:color="auto"/>
                <w:left w:val="none" w:sz="0" w:space="0" w:color="auto"/>
                <w:bottom w:val="none" w:sz="0" w:space="0" w:color="auto"/>
                <w:right w:val="none" w:sz="0" w:space="0" w:color="auto"/>
              </w:divBdr>
            </w:div>
          </w:divsChild>
        </w:div>
        <w:div w:id="433401243">
          <w:marLeft w:val="0"/>
          <w:marRight w:val="0"/>
          <w:marTop w:val="0"/>
          <w:marBottom w:val="0"/>
          <w:divBdr>
            <w:top w:val="none" w:sz="0" w:space="0" w:color="auto"/>
            <w:left w:val="none" w:sz="0" w:space="0" w:color="auto"/>
            <w:bottom w:val="none" w:sz="0" w:space="0" w:color="auto"/>
            <w:right w:val="none" w:sz="0" w:space="0" w:color="auto"/>
          </w:divBdr>
          <w:divsChild>
            <w:div w:id="1966151812">
              <w:marLeft w:val="0"/>
              <w:marRight w:val="0"/>
              <w:marTop w:val="0"/>
              <w:marBottom w:val="0"/>
              <w:divBdr>
                <w:top w:val="none" w:sz="0" w:space="0" w:color="auto"/>
                <w:left w:val="none" w:sz="0" w:space="0" w:color="auto"/>
                <w:bottom w:val="none" w:sz="0" w:space="0" w:color="auto"/>
                <w:right w:val="none" w:sz="0" w:space="0" w:color="auto"/>
              </w:divBdr>
            </w:div>
          </w:divsChild>
        </w:div>
        <w:div w:id="433718321">
          <w:marLeft w:val="0"/>
          <w:marRight w:val="0"/>
          <w:marTop w:val="0"/>
          <w:marBottom w:val="0"/>
          <w:divBdr>
            <w:top w:val="none" w:sz="0" w:space="0" w:color="auto"/>
            <w:left w:val="none" w:sz="0" w:space="0" w:color="auto"/>
            <w:bottom w:val="none" w:sz="0" w:space="0" w:color="auto"/>
            <w:right w:val="none" w:sz="0" w:space="0" w:color="auto"/>
          </w:divBdr>
          <w:divsChild>
            <w:div w:id="1010329598">
              <w:marLeft w:val="0"/>
              <w:marRight w:val="0"/>
              <w:marTop w:val="0"/>
              <w:marBottom w:val="0"/>
              <w:divBdr>
                <w:top w:val="none" w:sz="0" w:space="0" w:color="auto"/>
                <w:left w:val="none" w:sz="0" w:space="0" w:color="auto"/>
                <w:bottom w:val="none" w:sz="0" w:space="0" w:color="auto"/>
                <w:right w:val="none" w:sz="0" w:space="0" w:color="auto"/>
              </w:divBdr>
            </w:div>
          </w:divsChild>
        </w:div>
        <w:div w:id="435562368">
          <w:marLeft w:val="0"/>
          <w:marRight w:val="0"/>
          <w:marTop w:val="0"/>
          <w:marBottom w:val="0"/>
          <w:divBdr>
            <w:top w:val="none" w:sz="0" w:space="0" w:color="auto"/>
            <w:left w:val="none" w:sz="0" w:space="0" w:color="auto"/>
            <w:bottom w:val="none" w:sz="0" w:space="0" w:color="auto"/>
            <w:right w:val="none" w:sz="0" w:space="0" w:color="auto"/>
          </w:divBdr>
          <w:divsChild>
            <w:div w:id="1842038249">
              <w:marLeft w:val="0"/>
              <w:marRight w:val="0"/>
              <w:marTop w:val="0"/>
              <w:marBottom w:val="0"/>
              <w:divBdr>
                <w:top w:val="none" w:sz="0" w:space="0" w:color="auto"/>
                <w:left w:val="none" w:sz="0" w:space="0" w:color="auto"/>
                <w:bottom w:val="none" w:sz="0" w:space="0" w:color="auto"/>
                <w:right w:val="none" w:sz="0" w:space="0" w:color="auto"/>
              </w:divBdr>
            </w:div>
          </w:divsChild>
        </w:div>
        <w:div w:id="436408682">
          <w:marLeft w:val="0"/>
          <w:marRight w:val="0"/>
          <w:marTop w:val="0"/>
          <w:marBottom w:val="0"/>
          <w:divBdr>
            <w:top w:val="none" w:sz="0" w:space="0" w:color="auto"/>
            <w:left w:val="none" w:sz="0" w:space="0" w:color="auto"/>
            <w:bottom w:val="none" w:sz="0" w:space="0" w:color="auto"/>
            <w:right w:val="none" w:sz="0" w:space="0" w:color="auto"/>
          </w:divBdr>
          <w:divsChild>
            <w:div w:id="593782128">
              <w:marLeft w:val="0"/>
              <w:marRight w:val="0"/>
              <w:marTop w:val="0"/>
              <w:marBottom w:val="0"/>
              <w:divBdr>
                <w:top w:val="none" w:sz="0" w:space="0" w:color="auto"/>
                <w:left w:val="none" w:sz="0" w:space="0" w:color="auto"/>
                <w:bottom w:val="none" w:sz="0" w:space="0" w:color="auto"/>
                <w:right w:val="none" w:sz="0" w:space="0" w:color="auto"/>
              </w:divBdr>
            </w:div>
          </w:divsChild>
        </w:div>
        <w:div w:id="440031903">
          <w:marLeft w:val="0"/>
          <w:marRight w:val="0"/>
          <w:marTop w:val="0"/>
          <w:marBottom w:val="0"/>
          <w:divBdr>
            <w:top w:val="none" w:sz="0" w:space="0" w:color="auto"/>
            <w:left w:val="none" w:sz="0" w:space="0" w:color="auto"/>
            <w:bottom w:val="none" w:sz="0" w:space="0" w:color="auto"/>
            <w:right w:val="none" w:sz="0" w:space="0" w:color="auto"/>
          </w:divBdr>
          <w:divsChild>
            <w:div w:id="908658032">
              <w:marLeft w:val="0"/>
              <w:marRight w:val="0"/>
              <w:marTop w:val="0"/>
              <w:marBottom w:val="0"/>
              <w:divBdr>
                <w:top w:val="none" w:sz="0" w:space="0" w:color="auto"/>
                <w:left w:val="none" w:sz="0" w:space="0" w:color="auto"/>
                <w:bottom w:val="none" w:sz="0" w:space="0" w:color="auto"/>
                <w:right w:val="none" w:sz="0" w:space="0" w:color="auto"/>
              </w:divBdr>
            </w:div>
          </w:divsChild>
        </w:div>
        <w:div w:id="441729099">
          <w:marLeft w:val="0"/>
          <w:marRight w:val="0"/>
          <w:marTop w:val="0"/>
          <w:marBottom w:val="0"/>
          <w:divBdr>
            <w:top w:val="none" w:sz="0" w:space="0" w:color="auto"/>
            <w:left w:val="none" w:sz="0" w:space="0" w:color="auto"/>
            <w:bottom w:val="none" w:sz="0" w:space="0" w:color="auto"/>
            <w:right w:val="none" w:sz="0" w:space="0" w:color="auto"/>
          </w:divBdr>
          <w:divsChild>
            <w:div w:id="1434327386">
              <w:marLeft w:val="0"/>
              <w:marRight w:val="0"/>
              <w:marTop w:val="0"/>
              <w:marBottom w:val="0"/>
              <w:divBdr>
                <w:top w:val="none" w:sz="0" w:space="0" w:color="auto"/>
                <w:left w:val="none" w:sz="0" w:space="0" w:color="auto"/>
                <w:bottom w:val="none" w:sz="0" w:space="0" w:color="auto"/>
                <w:right w:val="none" w:sz="0" w:space="0" w:color="auto"/>
              </w:divBdr>
            </w:div>
          </w:divsChild>
        </w:div>
        <w:div w:id="442726387">
          <w:marLeft w:val="0"/>
          <w:marRight w:val="0"/>
          <w:marTop w:val="0"/>
          <w:marBottom w:val="0"/>
          <w:divBdr>
            <w:top w:val="none" w:sz="0" w:space="0" w:color="auto"/>
            <w:left w:val="none" w:sz="0" w:space="0" w:color="auto"/>
            <w:bottom w:val="none" w:sz="0" w:space="0" w:color="auto"/>
            <w:right w:val="none" w:sz="0" w:space="0" w:color="auto"/>
          </w:divBdr>
          <w:divsChild>
            <w:div w:id="395737891">
              <w:marLeft w:val="0"/>
              <w:marRight w:val="0"/>
              <w:marTop w:val="0"/>
              <w:marBottom w:val="0"/>
              <w:divBdr>
                <w:top w:val="none" w:sz="0" w:space="0" w:color="auto"/>
                <w:left w:val="none" w:sz="0" w:space="0" w:color="auto"/>
                <w:bottom w:val="none" w:sz="0" w:space="0" w:color="auto"/>
                <w:right w:val="none" w:sz="0" w:space="0" w:color="auto"/>
              </w:divBdr>
            </w:div>
          </w:divsChild>
        </w:div>
        <w:div w:id="444036003">
          <w:marLeft w:val="0"/>
          <w:marRight w:val="0"/>
          <w:marTop w:val="0"/>
          <w:marBottom w:val="0"/>
          <w:divBdr>
            <w:top w:val="none" w:sz="0" w:space="0" w:color="auto"/>
            <w:left w:val="none" w:sz="0" w:space="0" w:color="auto"/>
            <w:bottom w:val="none" w:sz="0" w:space="0" w:color="auto"/>
            <w:right w:val="none" w:sz="0" w:space="0" w:color="auto"/>
          </w:divBdr>
          <w:divsChild>
            <w:div w:id="607279671">
              <w:marLeft w:val="0"/>
              <w:marRight w:val="0"/>
              <w:marTop w:val="0"/>
              <w:marBottom w:val="0"/>
              <w:divBdr>
                <w:top w:val="none" w:sz="0" w:space="0" w:color="auto"/>
                <w:left w:val="none" w:sz="0" w:space="0" w:color="auto"/>
                <w:bottom w:val="none" w:sz="0" w:space="0" w:color="auto"/>
                <w:right w:val="none" w:sz="0" w:space="0" w:color="auto"/>
              </w:divBdr>
            </w:div>
          </w:divsChild>
        </w:div>
        <w:div w:id="445121226">
          <w:marLeft w:val="0"/>
          <w:marRight w:val="0"/>
          <w:marTop w:val="0"/>
          <w:marBottom w:val="0"/>
          <w:divBdr>
            <w:top w:val="none" w:sz="0" w:space="0" w:color="auto"/>
            <w:left w:val="none" w:sz="0" w:space="0" w:color="auto"/>
            <w:bottom w:val="none" w:sz="0" w:space="0" w:color="auto"/>
            <w:right w:val="none" w:sz="0" w:space="0" w:color="auto"/>
          </w:divBdr>
          <w:divsChild>
            <w:div w:id="40061124">
              <w:marLeft w:val="0"/>
              <w:marRight w:val="0"/>
              <w:marTop w:val="0"/>
              <w:marBottom w:val="0"/>
              <w:divBdr>
                <w:top w:val="none" w:sz="0" w:space="0" w:color="auto"/>
                <w:left w:val="none" w:sz="0" w:space="0" w:color="auto"/>
                <w:bottom w:val="none" w:sz="0" w:space="0" w:color="auto"/>
                <w:right w:val="none" w:sz="0" w:space="0" w:color="auto"/>
              </w:divBdr>
            </w:div>
          </w:divsChild>
        </w:div>
        <w:div w:id="445318734">
          <w:marLeft w:val="0"/>
          <w:marRight w:val="0"/>
          <w:marTop w:val="0"/>
          <w:marBottom w:val="0"/>
          <w:divBdr>
            <w:top w:val="none" w:sz="0" w:space="0" w:color="auto"/>
            <w:left w:val="none" w:sz="0" w:space="0" w:color="auto"/>
            <w:bottom w:val="none" w:sz="0" w:space="0" w:color="auto"/>
            <w:right w:val="none" w:sz="0" w:space="0" w:color="auto"/>
          </w:divBdr>
          <w:divsChild>
            <w:div w:id="1138185356">
              <w:marLeft w:val="0"/>
              <w:marRight w:val="0"/>
              <w:marTop w:val="0"/>
              <w:marBottom w:val="0"/>
              <w:divBdr>
                <w:top w:val="none" w:sz="0" w:space="0" w:color="auto"/>
                <w:left w:val="none" w:sz="0" w:space="0" w:color="auto"/>
                <w:bottom w:val="none" w:sz="0" w:space="0" w:color="auto"/>
                <w:right w:val="none" w:sz="0" w:space="0" w:color="auto"/>
              </w:divBdr>
            </w:div>
          </w:divsChild>
        </w:div>
        <w:div w:id="446001865">
          <w:marLeft w:val="0"/>
          <w:marRight w:val="0"/>
          <w:marTop w:val="0"/>
          <w:marBottom w:val="0"/>
          <w:divBdr>
            <w:top w:val="none" w:sz="0" w:space="0" w:color="auto"/>
            <w:left w:val="none" w:sz="0" w:space="0" w:color="auto"/>
            <w:bottom w:val="none" w:sz="0" w:space="0" w:color="auto"/>
            <w:right w:val="none" w:sz="0" w:space="0" w:color="auto"/>
          </w:divBdr>
          <w:divsChild>
            <w:div w:id="1512262719">
              <w:marLeft w:val="0"/>
              <w:marRight w:val="0"/>
              <w:marTop w:val="0"/>
              <w:marBottom w:val="0"/>
              <w:divBdr>
                <w:top w:val="none" w:sz="0" w:space="0" w:color="auto"/>
                <w:left w:val="none" w:sz="0" w:space="0" w:color="auto"/>
                <w:bottom w:val="none" w:sz="0" w:space="0" w:color="auto"/>
                <w:right w:val="none" w:sz="0" w:space="0" w:color="auto"/>
              </w:divBdr>
            </w:div>
          </w:divsChild>
        </w:div>
        <w:div w:id="447354351">
          <w:marLeft w:val="0"/>
          <w:marRight w:val="0"/>
          <w:marTop w:val="0"/>
          <w:marBottom w:val="0"/>
          <w:divBdr>
            <w:top w:val="none" w:sz="0" w:space="0" w:color="auto"/>
            <w:left w:val="none" w:sz="0" w:space="0" w:color="auto"/>
            <w:bottom w:val="none" w:sz="0" w:space="0" w:color="auto"/>
            <w:right w:val="none" w:sz="0" w:space="0" w:color="auto"/>
          </w:divBdr>
          <w:divsChild>
            <w:div w:id="681589031">
              <w:marLeft w:val="0"/>
              <w:marRight w:val="0"/>
              <w:marTop w:val="0"/>
              <w:marBottom w:val="0"/>
              <w:divBdr>
                <w:top w:val="none" w:sz="0" w:space="0" w:color="auto"/>
                <w:left w:val="none" w:sz="0" w:space="0" w:color="auto"/>
                <w:bottom w:val="none" w:sz="0" w:space="0" w:color="auto"/>
                <w:right w:val="none" w:sz="0" w:space="0" w:color="auto"/>
              </w:divBdr>
            </w:div>
          </w:divsChild>
        </w:div>
        <w:div w:id="448279085">
          <w:marLeft w:val="0"/>
          <w:marRight w:val="0"/>
          <w:marTop w:val="0"/>
          <w:marBottom w:val="0"/>
          <w:divBdr>
            <w:top w:val="none" w:sz="0" w:space="0" w:color="auto"/>
            <w:left w:val="none" w:sz="0" w:space="0" w:color="auto"/>
            <w:bottom w:val="none" w:sz="0" w:space="0" w:color="auto"/>
            <w:right w:val="none" w:sz="0" w:space="0" w:color="auto"/>
          </w:divBdr>
          <w:divsChild>
            <w:div w:id="999390201">
              <w:marLeft w:val="0"/>
              <w:marRight w:val="0"/>
              <w:marTop w:val="0"/>
              <w:marBottom w:val="0"/>
              <w:divBdr>
                <w:top w:val="none" w:sz="0" w:space="0" w:color="auto"/>
                <w:left w:val="none" w:sz="0" w:space="0" w:color="auto"/>
                <w:bottom w:val="none" w:sz="0" w:space="0" w:color="auto"/>
                <w:right w:val="none" w:sz="0" w:space="0" w:color="auto"/>
              </w:divBdr>
            </w:div>
          </w:divsChild>
        </w:div>
        <w:div w:id="448741702">
          <w:marLeft w:val="0"/>
          <w:marRight w:val="0"/>
          <w:marTop w:val="0"/>
          <w:marBottom w:val="0"/>
          <w:divBdr>
            <w:top w:val="none" w:sz="0" w:space="0" w:color="auto"/>
            <w:left w:val="none" w:sz="0" w:space="0" w:color="auto"/>
            <w:bottom w:val="none" w:sz="0" w:space="0" w:color="auto"/>
            <w:right w:val="none" w:sz="0" w:space="0" w:color="auto"/>
          </w:divBdr>
          <w:divsChild>
            <w:div w:id="58406159">
              <w:marLeft w:val="0"/>
              <w:marRight w:val="0"/>
              <w:marTop w:val="0"/>
              <w:marBottom w:val="0"/>
              <w:divBdr>
                <w:top w:val="none" w:sz="0" w:space="0" w:color="auto"/>
                <w:left w:val="none" w:sz="0" w:space="0" w:color="auto"/>
                <w:bottom w:val="none" w:sz="0" w:space="0" w:color="auto"/>
                <w:right w:val="none" w:sz="0" w:space="0" w:color="auto"/>
              </w:divBdr>
            </w:div>
          </w:divsChild>
        </w:div>
        <w:div w:id="449516539">
          <w:marLeft w:val="0"/>
          <w:marRight w:val="0"/>
          <w:marTop w:val="0"/>
          <w:marBottom w:val="0"/>
          <w:divBdr>
            <w:top w:val="none" w:sz="0" w:space="0" w:color="auto"/>
            <w:left w:val="none" w:sz="0" w:space="0" w:color="auto"/>
            <w:bottom w:val="none" w:sz="0" w:space="0" w:color="auto"/>
            <w:right w:val="none" w:sz="0" w:space="0" w:color="auto"/>
          </w:divBdr>
          <w:divsChild>
            <w:div w:id="1961259854">
              <w:marLeft w:val="0"/>
              <w:marRight w:val="0"/>
              <w:marTop w:val="0"/>
              <w:marBottom w:val="0"/>
              <w:divBdr>
                <w:top w:val="none" w:sz="0" w:space="0" w:color="auto"/>
                <w:left w:val="none" w:sz="0" w:space="0" w:color="auto"/>
                <w:bottom w:val="none" w:sz="0" w:space="0" w:color="auto"/>
                <w:right w:val="none" w:sz="0" w:space="0" w:color="auto"/>
              </w:divBdr>
            </w:div>
          </w:divsChild>
        </w:div>
        <w:div w:id="450126095">
          <w:marLeft w:val="0"/>
          <w:marRight w:val="0"/>
          <w:marTop w:val="0"/>
          <w:marBottom w:val="0"/>
          <w:divBdr>
            <w:top w:val="none" w:sz="0" w:space="0" w:color="auto"/>
            <w:left w:val="none" w:sz="0" w:space="0" w:color="auto"/>
            <w:bottom w:val="none" w:sz="0" w:space="0" w:color="auto"/>
            <w:right w:val="none" w:sz="0" w:space="0" w:color="auto"/>
          </w:divBdr>
          <w:divsChild>
            <w:div w:id="1969432089">
              <w:marLeft w:val="0"/>
              <w:marRight w:val="0"/>
              <w:marTop w:val="0"/>
              <w:marBottom w:val="0"/>
              <w:divBdr>
                <w:top w:val="none" w:sz="0" w:space="0" w:color="auto"/>
                <w:left w:val="none" w:sz="0" w:space="0" w:color="auto"/>
                <w:bottom w:val="none" w:sz="0" w:space="0" w:color="auto"/>
                <w:right w:val="none" w:sz="0" w:space="0" w:color="auto"/>
              </w:divBdr>
            </w:div>
          </w:divsChild>
        </w:div>
        <w:div w:id="450365480">
          <w:marLeft w:val="0"/>
          <w:marRight w:val="0"/>
          <w:marTop w:val="0"/>
          <w:marBottom w:val="0"/>
          <w:divBdr>
            <w:top w:val="none" w:sz="0" w:space="0" w:color="auto"/>
            <w:left w:val="none" w:sz="0" w:space="0" w:color="auto"/>
            <w:bottom w:val="none" w:sz="0" w:space="0" w:color="auto"/>
            <w:right w:val="none" w:sz="0" w:space="0" w:color="auto"/>
          </w:divBdr>
          <w:divsChild>
            <w:div w:id="539050937">
              <w:marLeft w:val="0"/>
              <w:marRight w:val="0"/>
              <w:marTop w:val="0"/>
              <w:marBottom w:val="0"/>
              <w:divBdr>
                <w:top w:val="none" w:sz="0" w:space="0" w:color="auto"/>
                <w:left w:val="none" w:sz="0" w:space="0" w:color="auto"/>
                <w:bottom w:val="none" w:sz="0" w:space="0" w:color="auto"/>
                <w:right w:val="none" w:sz="0" w:space="0" w:color="auto"/>
              </w:divBdr>
            </w:div>
          </w:divsChild>
        </w:div>
        <w:div w:id="450394787">
          <w:marLeft w:val="0"/>
          <w:marRight w:val="0"/>
          <w:marTop w:val="0"/>
          <w:marBottom w:val="0"/>
          <w:divBdr>
            <w:top w:val="none" w:sz="0" w:space="0" w:color="auto"/>
            <w:left w:val="none" w:sz="0" w:space="0" w:color="auto"/>
            <w:bottom w:val="none" w:sz="0" w:space="0" w:color="auto"/>
            <w:right w:val="none" w:sz="0" w:space="0" w:color="auto"/>
          </w:divBdr>
          <w:divsChild>
            <w:div w:id="507333151">
              <w:marLeft w:val="0"/>
              <w:marRight w:val="0"/>
              <w:marTop w:val="0"/>
              <w:marBottom w:val="0"/>
              <w:divBdr>
                <w:top w:val="none" w:sz="0" w:space="0" w:color="auto"/>
                <w:left w:val="none" w:sz="0" w:space="0" w:color="auto"/>
                <w:bottom w:val="none" w:sz="0" w:space="0" w:color="auto"/>
                <w:right w:val="none" w:sz="0" w:space="0" w:color="auto"/>
              </w:divBdr>
            </w:div>
          </w:divsChild>
        </w:div>
        <w:div w:id="451168830">
          <w:marLeft w:val="0"/>
          <w:marRight w:val="0"/>
          <w:marTop w:val="0"/>
          <w:marBottom w:val="0"/>
          <w:divBdr>
            <w:top w:val="none" w:sz="0" w:space="0" w:color="auto"/>
            <w:left w:val="none" w:sz="0" w:space="0" w:color="auto"/>
            <w:bottom w:val="none" w:sz="0" w:space="0" w:color="auto"/>
            <w:right w:val="none" w:sz="0" w:space="0" w:color="auto"/>
          </w:divBdr>
          <w:divsChild>
            <w:div w:id="1508521595">
              <w:marLeft w:val="0"/>
              <w:marRight w:val="0"/>
              <w:marTop w:val="0"/>
              <w:marBottom w:val="0"/>
              <w:divBdr>
                <w:top w:val="none" w:sz="0" w:space="0" w:color="auto"/>
                <w:left w:val="none" w:sz="0" w:space="0" w:color="auto"/>
                <w:bottom w:val="none" w:sz="0" w:space="0" w:color="auto"/>
                <w:right w:val="none" w:sz="0" w:space="0" w:color="auto"/>
              </w:divBdr>
            </w:div>
          </w:divsChild>
        </w:div>
        <w:div w:id="452359819">
          <w:marLeft w:val="0"/>
          <w:marRight w:val="0"/>
          <w:marTop w:val="0"/>
          <w:marBottom w:val="0"/>
          <w:divBdr>
            <w:top w:val="none" w:sz="0" w:space="0" w:color="auto"/>
            <w:left w:val="none" w:sz="0" w:space="0" w:color="auto"/>
            <w:bottom w:val="none" w:sz="0" w:space="0" w:color="auto"/>
            <w:right w:val="none" w:sz="0" w:space="0" w:color="auto"/>
          </w:divBdr>
          <w:divsChild>
            <w:div w:id="632949915">
              <w:marLeft w:val="0"/>
              <w:marRight w:val="0"/>
              <w:marTop w:val="0"/>
              <w:marBottom w:val="0"/>
              <w:divBdr>
                <w:top w:val="none" w:sz="0" w:space="0" w:color="auto"/>
                <w:left w:val="none" w:sz="0" w:space="0" w:color="auto"/>
                <w:bottom w:val="none" w:sz="0" w:space="0" w:color="auto"/>
                <w:right w:val="none" w:sz="0" w:space="0" w:color="auto"/>
              </w:divBdr>
            </w:div>
          </w:divsChild>
        </w:div>
        <w:div w:id="453138463">
          <w:marLeft w:val="0"/>
          <w:marRight w:val="0"/>
          <w:marTop w:val="0"/>
          <w:marBottom w:val="0"/>
          <w:divBdr>
            <w:top w:val="none" w:sz="0" w:space="0" w:color="auto"/>
            <w:left w:val="none" w:sz="0" w:space="0" w:color="auto"/>
            <w:bottom w:val="none" w:sz="0" w:space="0" w:color="auto"/>
            <w:right w:val="none" w:sz="0" w:space="0" w:color="auto"/>
          </w:divBdr>
          <w:divsChild>
            <w:div w:id="775829412">
              <w:marLeft w:val="0"/>
              <w:marRight w:val="0"/>
              <w:marTop w:val="0"/>
              <w:marBottom w:val="0"/>
              <w:divBdr>
                <w:top w:val="none" w:sz="0" w:space="0" w:color="auto"/>
                <w:left w:val="none" w:sz="0" w:space="0" w:color="auto"/>
                <w:bottom w:val="none" w:sz="0" w:space="0" w:color="auto"/>
                <w:right w:val="none" w:sz="0" w:space="0" w:color="auto"/>
              </w:divBdr>
            </w:div>
          </w:divsChild>
        </w:div>
        <w:div w:id="453333534">
          <w:marLeft w:val="0"/>
          <w:marRight w:val="0"/>
          <w:marTop w:val="0"/>
          <w:marBottom w:val="0"/>
          <w:divBdr>
            <w:top w:val="none" w:sz="0" w:space="0" w:color="auto"/>
            <w:left w:val="none" w:sz="0" w:space="0" w:color="auto"/>
            <w:bottom w:val="none" w:sz="0" w:space="0" w:color="auto"/>
            <w:right w:val="none" w:sz="0" w:space="0" w:color="auto"/>
          </w:divBdr>
          <w:divsChild>
            <w:div w:id="1265654047">
              <w:marLeft w:val="0"/>
              <w:marRight w:val="0"/>
              <w:marTop w:val="0"/>
              <w:marBottom w:val="0"/>
              <w:divBdr>
                <w:top w:val="none" w:sz="0" w:space="0" w:color="auto"/>
                <w:left w:val="none" w:sz="0" w:space="0" w:color="auto"/>
                <w:bottom w:val="none" w:sz="0" w:space="0" w:color="auto"/>
                <w:right w:val="none" w:sz="0" w:space="0" w:color="auto"/>
              </w:divBdr>
            </w:div>
          </w:divsChild>
        </w:div>
        <w:div w:id="456415246">
          <w:marLeft w:val="0"/>
          <w:marRight w:val="0"/>
          <w:marTop w:val="0"/>
          <w:marBottom w:val="0"/>
          <w:divBdr>
            <w:top w:val="none" w:sz="0" w:space="0" w:color="auto"/>
            <w:left w:val="none" w:sz="0" w:space="0" w:color="auto"/>
            <w:bottom w:val="none" w:sz="0" w:space="0" w:color="auto"/>
            <w:right w:val="none" w:sz="0" w:space="0" w:color="auto"/>
          </w:divBdr>
          <w:divsChild>
            <w:div w:id="1443262623">
              <w:marLeft w:val="0"/>
              <w:marRight w:val="0"/>
              <w:marTop w:val="0"/>
              <w:marBottom w:val="0"/>
              <w:divBdr>
                <w:top w:val="none" w:sz="0" w:space="0" w:color="auto"/>
                <w:left w:val="none" w:sz="0" w:space="0" w:color="auto"/>
                <w:bottom w:val="none" w:sz="0" w:space="0" w:color="auto"/>
                <w:right w:val="none" w:sz="0" w:space="0" w:color="auto"/>
              </w:divBdr>
            </w:div>
          </w:divsChild>
        </w:div>
        <w:div w:id="459225897">
          <w:marLeft w:val="0"/>
          <w:marRight w:val="0"/>
          <w:marTop w:val="0"/>
          <w:marBottom w:val="0"/>
          <w:divBdr>
            <w:top w:val="none" w:sz="0" w:space="0" w:color="auto"/>
            <w:left w:val="none" w:sz="0" w:space="0" w:color="auto"/>
            <w:bottom w:val="none" w:sz="0" w:space="0" w:color="auto"/>
            <w:right w:val="none" w:sz="0" w:space="0" w:color="auto"/>
          </w:divBdr>
          <w:divsChild>
            <w:div w:id="228732074">
              <w:marLeft w:val="0"/>
              <w:marRight w:val="0"/>
              <w:marTop w:val="0"/>
              <w:marBottom w:val="0"/>
              <w:divBdr>
                <w:top w:val="none" w:sz="0" w:space="0" w:color="auto"/>
                <w:left w:val="none" w:sz="0" w:space="0" w:color="auto"/>
                <w:bottom w:val="none" w:sz="0" w:space="0" w:color="auto"/>
                <w:right w:val="none" w:sz="0" w:space="0" w:color="auto"/>
              </w:divBdr>
            </w:div>
          </w:divsChild>
        </w:div>
        <w:div w:id="459374217">
          <w:marLeft w:val="0"/>
          <w:marRight w:val="0"/>
          <w:marTop w:val="0"/>
          <w:marBottom w:val="0"/>
          <w:divBdr>
            <w:top w:val="none" w:sz="0" w:space="0" w:color="auto"/>
            <w:left w:val="none" w:sz="0" w:space="0" w:color="auto"/>
            <w:bottom w:val="none" w:sz="0" w:space="0" w:color="auto"/>
            <w:right w:val="none" w:sz="0" w:space="0" w:color="auto"/>
          </w:divBdr>
          <w:divsChild>
            <w:div w:id="717971817">
              <w:marLeft w:val="0"/>
              <w:marRight w:val="0"/>
              <w:marTop w:val="0"/>
              <w:marBottom w:val="0"/>
              <w:divBdr>
                <w:top w:val="none" w:sz="0" w:space="0" w:color="auto"/>
                <w:left w:val="none" w:sz="0" w:space="0" w:color="auto"/>
                <w:bottom w:val="none" w:sz="0" w:space="0" w:color="auto"/>
                <w:right w:val="none" w:sz="0" w:space="0" w:color="auto"/>
              </w:divBdr>
            </w:div>
          </w:divsChild>
        </w:div>
        <w:div w:id="460422956">
          <w:marLeft w:val="0"/>
          <w:marRight w:val="0"/>
          <w:marTop w:val="0"/>
          <w:marBottom w:val="0"/>
          <w:divBdr>
            <w:top w:val="none" w:sz="0" w:space="0" w:color="auto"/>
            <w:left w:val="none" w:sz="0" w:space="0" w:color="auto"/>
            <w:bottom w:val="none" w:sz="0" w:space="0" w:color="auto"/>
            <w:right w:val="none" w:sz="0" w:space="0" w:color="auto"/>
          </w:divBdr>
          <w:divsChild>
            <w:div w:id="206527355">
              <w:marLeft w:val="0"/>
              <w:marRight w:val="0"/>
              <w:marTop w:val="0"/>
              <w:marBottom w:val="0"/>
              <w:divBdr>
                <w:top w:val="none" w:sz="0" w:space="0" w:color="auto"/>
                <w:left w:val="none" w:sz="0" w:space="0" w:color="auto"/>
                <w:bottom w:val="none" w:sz="0" w:space="0" w:color="auto"/>
                <w:right w:val="none" w:sz="0" w:space="0" w:color="auto"/>
              </w:divBdr>
            </w:div>
          </w:divsChild>
        </w:div>
        <w:div w:id="461389246">
          <w:marLeft w:val="0"/>
          <w:marRight w:val="0"/>
          <w:marTop w:val="0"/>
          <w:marBottom w:val="0"/>
          <w:divBdr>
            <w:top w:val="none" w:sz="0" w:space="0" w:color="auto"/>
            <w:left w:val="none" w:sz="0" w:space="0" w:color="auto"/>
            <w:bottom w:val="none" w:sz="0" w:space="0" w:color="auto"/>
            <w:right w:val="none" w:sz="0" w:space="0" w:color="auto"/>
          </w:divBdr>
          <w:divsChild>
            <w:div w:id="2099014624">
              <w:marLeft w:val="0"/>
              <w:marRight w:val="0"/>
              <w:marTop w:val="0"/>
              <w:marBottom w:val="0"/>
              <w:divBdr>
                <w:top w:val="none" w:sz="0" w:space="0" w:color="auto"/>
                <w:left w:val="none" w:sz="0" w:space="0" w:color="auto"/>
                <w:bottom w:val="none" w:sz="0" w:space="0" w:color="auto"/>
                <w:right w:val="none" w:sz="0" w:space="0" w:color="auto"/>
              </w:divBdr>
            </w:div>
          </w:divsChild>
        </w:div>
        <w:div w:id="463081534">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
          </w:divsChild>
        </w:div>
        <w:div w:id="464857419">
          <w:marLeft w:val="0"/>
          <w:marRight w:val="0"/>
          <w:marTop w:val="0"/>
          <w:marBottom w:val="0"/>
          <w:divBdr>
            <w:top w:val="none" w:sz="0" w:space="0" w:color="auto"/>
            <w:left w:val="none" w:sz="0" w:space="0" w:color="auto"/>
            <w:bottom w:val="none" w:sz="0" w:space="0" w:color="auto"/>
            <w:right w:val="none" w:sz="0" w:space="0" w:color="auto"/>
          </w:divBdr>
          <w:divsChild>
            <w:div w:id="233441765">
              <w:marLeft w:val="0"/>
              <w:marRight w:val="0"/>
              <w:marTop w:val="0"/>
              <w:marBottom w:val="0"/>
              <w:divBdr>
                <w:top w:val="none" w:sz="0" w:space="0" w:color="auto"/>
                <w:left w:val="none" w:sz="0" w:space="0" w:color="auto"/>
                <w:bottom w:val="none" w:sz="0" w:space="0" w:color="auto"/>
                <w:right w:val="none" w:sz="0" w:space="0" w:color="auto"/>
              </w:divBdr>
            </w:div>
          </w:divsChild>
        </w:div>
        <w:div w:id="464935740">
          <w:marLeft w:val="0"/>
          <w:marRight w:val="0"/>
          <w:marTop w:val="0"/>
          <w:marBottom w:val="0"/>
          <w:divBdr>
            <w:top w:val="none" w:sz="0" w:space="0" w:color="auto"/>
            <w:left w:val="none" w:sz="0" w:space="0" w:color="auto"/>
            <w:bottom w:val="none" w:sz="0" w:space="0" w:color="auto"/>
            <w:right w:val="none" w:sz="0" w:space="0" w:color="auto"/>
          </w:divBdr>
          <w:divsChild>
            <w:div w:id="1480076355">
              <w:marLeft w:val="0"/>
              <w:marRight w:val="0"/>
              <w:marTop w:val="0"/>
              <w:marBottom w:val="0"/>
              <w:divBdr>
                <w:top w:val="none" w:sz="0" w:space="0" w:color="auto"/>
                <w:left w:val="none" w:sz="0" w:space="0" w:color="auto"/>
                <w:bottom w:val="none" w:sz="0" w:space="0" w:color="auto"/>
                <w:right w:val="none" w:sz="0" w:space="0" w:color="auto"/>
              </w:divBdr>
            </w:div>
          </w:divsChild>
        </w:div>
        <w:div w:id="466356004">
          <w:marLeft w:val="0"/>
          <w:marRight w:val="0"/>
          <w:marTop w:val="0"/>
          <w:marBottom w:val="0"/>
          <w:divBdr>
            <w:top w:val="none" w:sz="0" w:space="0" w:color="auto"/>
            <w:left w:val="none" w:sz="0" w:space="0" w:color="auto"/>
            <w:bottom w:val="none" w:sz="0" w:space="0" w:color="auto"/>
            <w:right w:val="none" w:sz="0" w:space="0" w:color="auto"/>
          </w:divBdr>
          <w:divsChild>
            <w:div w:id="448860999">
              <w:marLeft w:val="0"/>
              <w:marRight w:val="0"/>
              <w:marTop w:val="0"/>
              <w:marBottom w:val="0"/>
              <w:divBdr>
                <w:top w:val="none" w:sz="0" w:space="0" w:color="auto"/>
                <w:left w:val="none" w:sz="0" w:space="0" w:color="auto"/>
                <w:bottom w:val="none" w:sz="0" w:space="0" w:color="auto"/>
                <w:right w:val="none" w:sz="0" w:space="0" w:color="auto"/>
              </w:divBdr>
            </w:div>
          </w:divsChild>
        </w:div>
        <w:div w:id="467170511">
          <w:marLeft w:val="0"/>
          <w:marRight w:val="0"/>
          <w:marTop w:val="0"/>
          <w:marBottom w:val="0"/>
          <w:divBdr>
            <w:top w:val="none" w:sz="0" w:space="0" w:color="auto"/>
            <w:left w:val="none" w:sz="0" w:space="0" w:color="auto"/>
            <w:bottom w:val="none" w:sz="0" w:space="0" w:color="auto"/>
            <w:right w:val="none" w:sz="0" w:space="0" w:color="auto"/>
          </w:divBdr>
          <w:divsChild>
            <w:div w:id="1319454759">
              <w:marLeft w:val="0"/>
              <w:marRight w:val="0"/>
              <w:marTop w:val="0"/>
              <w:marBottom w:val="0"/>
              <w:divBdr>
                <w:top w:val="none" w:sz="0" w:space="0" w:color="auto"/>
                <w:left w:val="none" w:sz="0" w:space="0" w:color="auto"/>
                <w:bottom w:val="none" w:sz="0" w:space="0" w:color="auto"/>
                <w:right w:val="none" w:sz="0" w:space="0" w:color="auto"/>
              </w:divBdr>
            </w:div>
          </w:divsChild>
        </w:div>
        <w:div w:id="469715645">
          <w:marLeft w:val="0"/>
          <w:marRight w:val="0"/>
          <w:marTop w:val="0"/>
          <w:marBottom w:val="0"/>
          <w:divBdr>
            <w:top w:val="none" w:sz="0" w:space="0" w:color="auto"/>
            <w:left w:val="none" w:sz="0" w:space="0" w:color="auto"/>
            <w:bottom w:val="none" w:sz="0" w:space="0" w:color="auto"/>
            <w:right w:val="none" w:sz="0" w:space="0" w:color="auto"/>
          </w:divBdr>
          <w:divsChild>
            <w:div w:id="1224104854">
              <w:marLeft w:val="0"/>
              <w:marRight w:val="0"/>
              <w:marTop w:val="0"/>
              <w:marBottom w:val="0"/>
              <w:divBdr>
                <w:top w:val="none" w:sz="0" w:space="0" w:color="auto"/>
                <w:left w:val="none" w:sz="0" w:space="0" w:color="auto"/>
                <w:bottom w:val="none" w:sz="0" w:space="0" w:color="auto"/>
                <w:right w:val="none" w:sz="0" w:space="0" w:color="auto"/>
              </w:divBdr>
            </w:div>
          </w:divsChild>
        </w:div>
        <w:div w:id="470824813">
          <w:marLeft w:val="0"/>
          <w:marRight w:val="0"/>
          <w:marTop w:val="0"/>
          <w:marBottom w:val="0"/>
          <w:divBdr>
            <w:top w:val="none" w:sz="0" w:space="0" w:color="auto"/>
            <w:left w:val="none" w:sz="0" w:space="0" w:color="auto"/>
            <w:bottom w:val="none" w:sz="0" w:space="0" w:color="auto"/>
            <w:right w:val="none" w:sz="0" w:space="0" w:color="auto"/>
          </w:divBdr>
          <w:divsChild>
            <w:div w:id="499468400">
              <w:marLeft w:val="0"/>
              <w:marRight w:val="0"/>
              <w:marTop w:val="0"/>
              <w:marBottom w:val="0"/>
              <w:divBdr>
                <w:top w:val="none" w:sz="0" w:space="0" w:color="auto"/>
                <w:left w:val="none" w:sz="0" w:space="0" w:color="auto"/>
                <w:bottom w:val="none" w:sz="0" w:space="0" w:color="auto"/>
                <w:right w:val="none" w:sz="0" w:space="0" w:color="auto"/>
              </w:divBdr>
            </w:div>
          </w:divsChild>
        </w:div>
        <w:div w:id="470833877">
          <w:marLeft w:val="0"/>
          <w:marRight w:val="0"/>
          <w:marTop w:val="0"/>
          <w:marBottom w:val="0"/>
          <w:divBdr>
            <w:top w:val="none" w:sz="0" w:space="0" w:color="auto"/>
            <w:left w:val="none" w:sz="0" w:space="0" w:color="auto"/>
            <w:bottom w:val="none" w:sz="0" w:space="0" w:color="auto"/>
            <w:right w:val="none" w:sz="0" w:space="0" w:color="auto"/>
          </w:divBdr>
          <w:divsChild>
            <w:div w:id="780496804">
              <w:marLeft w:val="0"/>
              <w:marRight w:val="0"/>
              <w:marTop w:val="0"/>
              <w:marBottom w:val="0"/>
              <w:divBdr>
                <w:top w:val="none" w:sz="0" w:space="0" w:color="auto"/>
                <w:left w:val="none" w:sz="0" w:space="0" w:color="auto"/>
                <w:bottom w:val="none" w:sz="0" w:space="0" w:color="auto"/>
                <w:right w:val="none" w:sz="0" w:space="0" w:color="auto"/>
              </w:divBdr>
            </w:div>
          </w:divsChild>
        </w:div>
        <w:div w:id="472914002">
          <w:marLeft w:val="0"/>
          <w:marRight w:val="0"/>
          <w:marTop w:val="0"/>
          <w:marBottom w:val="0"/>
          <w:divBdr>
            <w:top w:val="none" w:sz="0" w:space="0" w:color="auto"/>
            <w:left w:val="none" w:sz="0" w:space="0" w:color="auto"/>
            <w:bottom w:val="none" w:sz="0" w:space="0" w:color="auto"/>
            <w:right w:val="none" w:sz="0" w:space="0" w:color="auto"/>
          </w:divBdr>
          <w:divsChild>
            <w:div w:id="1768623416">
              <w:marLeft w:val="0"/>
              <w:marRight w:val="0"/>
              <w:marTop w:val="0"/>
              <w:marBottom w:val="0"/>
              <w:divBdr>
                <w:top w:val="none" w:sz="0" w:space="0" w:color="auto"/>
                <w:left w:val="none" w:sz="0" w:space="0" w:color="auto"/>
                <w:bottom w:val="none" w:sz="0" w:space="0" w:color="auto"/>
                <w:right w:val="none" w:sz="0" w:space="0" w:color="auto"/>
              </w:divBdr>
            </w:div>
          </w:divsChild>
        </w:div>
        <w:div w:id="473790932">
          <w:marLeft w:val="0"/>
          <w:marRight w:val="0"/>
          <w:marTop w:val="0"/>
          <w:marBottom w:val="0"/>
          <w:divBdr>
            <w:top w:val="none" w:sz="0" w:space="0" w:color="auto"/>
            <w:left w:val="none" w:sz="0" w:space="0" w:color="auto"/>
            <w:bottom w:val="none" w:sz="0" w:space="0" w:color="auto"/>
            <w:right w:val="none" w:sz="0" w:space="0" w:color="auto"/>
          </w:divBdr>
          <w:divsChild>
            <w:div w:id="273829057">
              <w:marLeft w:val="0"/>
              <w:marRight w:val="0"/>
              <w:marTop w:val="0"/>
              <w:marBottom w:val="0"/>
              <w:divBdr>
                <w:top w:val="none" w:sz="0" w:space="0" w:color="auto"/>
                <w:left w:val="none" w:sz="0" w:space="0" w:color="auto"/>
                <w:bottom w:val="none" w:sz="0" w:space="0" w:color="auto"/>
                <w:right w:val="none" w:sz="0" w:space="0" w:color="auto"/>
              </w:divBdr>
            </w:div>
          </w:divsChild>
        </w:div>
        <w:div w:id="478040057">
          <w:marLeft w:val="0"/>
          <w:marRight w:val="0"/>
          <w:marTop w:val="0"/>
          <w:marBottom w:val="0"/>
          <w:divBdr>
            <w:top w:val="none" w:sz="0" w:space="0" w:color="auto"/>
            <w:left w:val="none" w:sz="0" w:space="0" w:color="auto"/>
            <w:bottom w:val="none" w:sz="0" w:space="0" w:color="auto"/>
            <w:right w:val="none" w:sz="0" w:space="0" w:color="auto"/>
          </w:divBdr>
          <w:divsChild>
            <w:div w:id="2144343629">
              <w:marLeft w:val="0"/>
              <w:marRight w:val="0"/>
              <w:marTop w:val="0"/>
              <w:marBottom w:val="0"/>
              <w:divBdr>
                <w:top w:val="none" w:sz="0" w:space="0" w:color="auto"/>
                <w:left w:val="none" w:sz="0" w:space="0" w:color="auto"/>
                <w:bottom w:val="none" w:sz="0" w:space="0" w:color="auto"/>
                <w:right w:val="none" w:sz="0" w:space="0" w:color="auto"/>
              </w:divBdr>
            </w:div>
          </w:divsChild>
        </w:div>
        <w:div w:id="478041640">
          <w:marLeft w:val="0"/>
          <w:marRight w:val="0"/>
          <w:marTop w:val="0"/>
          <w:marBottom w:val="0"/>
          <w:divBdr>
            <w:top w:val="none" w:sz="0" w:space="0" w:color="auto"/>
            <w:left w:val="none" w:sz="0" w:space="0" w:color="auto"/>
            <w:bottom w:val="none" w:sz="0" w:space="0" w:color="auto"/>
            <w:right w:val="none" w:sz="0" w:space="0" w:color="auto"/>
          </w:divBdr>
          <w:divsChild>
            <w:div w:id="425881782">
              <w:marLeft w:val="0"/>
              <w:marRight w:val="0"/>
              <w:marTop w:val="0"/>
              <w:marBottom w:val="0"/>
              <w:divBdr>
                <w:top w:val="none" w:sz="0" w:space="0" w:color="auto"/>
                <w:left w:val="none" w:sz="0" w:space="0" w:color="auto"/>
                <w:bottom w:val="none" w:sz="0" w:space="0" w:color="auto"/>
                <w:right w:val="none" w:sz="0" w:space="0" w:color="auto"/>
              </w:divBdr>
            </w:div>
          </w:divsChild>
        </w:div>
        <w:div w:id="478158747">
          <w:marLeft w:val="0"/>
          <w:marRight w:val="0"/>
          <w:marTop w:val="0"/>
          <w:marBottom w:val="0"/>
          <w:divBdr>
            <w:top w:val="none" w:sz="0" w:space="0" w:color="auto"/>
            <w:left w:val="none" w:sz="0" w:space="0" w:color="auto"/>
            <w:bottom w:val="none" w:sz="0" w:space="0" w:color="auto"/>
            <w:right w:val="none" w:sz="0" w:space="0" w:color="auto"/>
          </w:divBdr>
          <w:divsChild>
            <w:div w:id="1632907722">
              <w:marLeft w:val="0"/>
              <w:marRight w:val="0"/>
              <w:marTop w:val="0"/>
              <w:marBottom w:val="0"/>
              <w:divBdr>
                <w:top w:val="none" w:sz="0" w:space="0" w:color="auto"/>
                <w:left w:val="none" w:sz="0" w:space="0" w:color="auto"/>
                <w:bottom w:val="none" w:sz="0" w:space="0" w:color="auto"/>
                <w:right w:val="none" w:sz="0" w:space="0" w:color="auto"/>
              </w:divBdr>
            </w:div>
          </w:divsChild>
        </w:div>
        <w:div w:id="478428480">
          <w:marLeft w:val="0"/>
          <w:marRight w:val="0"/>
          <w:marTop w:val="0"/>
          <w:marBottom w:val="0"/>
          <w:divBdr>
            <w:top w:val="none" w:sz="0" w:space="0" w:color="auto"/>
            <w:left w:val="none" w:sz="0" w:space="0" w:color="auto"/>
            <w:bottom w:val="none" w:sz="0" w:space="0" w:color="auto"/>
            <w:right w:val="none" w:sz="0" w:space="0" w:color="auto"/>
          </w:divBdr>
          <w:divsChild>
            <w:div w:id="1078360674">
              <w:marLeft w:val="0"/>
              <w:marRight w:val="0"/>
              <w:marTop w:val="0"/>
              <w:marBottom w:val="0"/>
              <w:divBdr>
                <w:top w:val="none" w:sz="0" w:space="0" w:color="auto"/>
                <w:left w:val="none" w:sz="0" w:space="0" w:color="auto"/>
                <w:bottom w:val="none" w:sz="0" w:space="0" w:color="auto"/>
                <w:right w:val="none" w:sz="0" w:space="0" w:color="auto"/>
              </w:divBdr>
            </w:div>
          </w:divsChild>
        </w:div>
        <w:div w:id="479157106">
          <w:marLeft w:val="0"/>
          <w:marRight w:val="0"/>
          <w:marTop w:val="0"/>
          <w:marBottom w:val="0"/>
          <w:divBdr>
            <w:top w:val="none" w:sz="0" w:space="0" w:color="auto"/>
            <w:left w:val="none" w:sz="0" w:space="0" w:color="auto"/>
            <w:bottom w:val="none" w:sz="0" w:space="0" w:color="auto"/>
            <w:right w:val="none" w:sz="0" w:space="0" w:color="auto"/>
          </w:divBdr>
          <w:divsChild>
            <w:div w:id="1947081937">
              <w:marLeft w:val="0"/>
              <w:marRight w:val="0"/>
              <w:marTop w:val="0"/>
              <w:marBottom w:val="0"/>
              <w:divBdr>
                <w:top w:val="none" w:sz="0" w:space="0" w:color="auto"/>
                <w:left w:val="none" w:sz="0" w:space="0" w:color="auto"/>
                <w:bottom w:val="none" w:sz="0" w:space="0" w:color="auto"/>
                <w:right w:val="none" w:sz="0" w:space="0" w:color="auto"/>
              </w:divBdr>
            </w:div>
          </w:divsChild>
        </w:div>
        <w:div w:id="480200434">
          <w:marLeft w:val="0"/>
          <w:marRight w:val="0"/>
          <w:marTop w:val="0"/>
          <w:marBottom w:val="0"/>
          <w:divBdr>
            <w:top w:val="none" w:sz="0" w:space="0" w:color="auto"/>
            <w:left w:val="none" w:sz="0" w:space="0" w:color="auto"/>
            <w:bottom w:val="none" w:sz="0" w:space="0" w:color="auto"/>
            <w:right w:val="none" w:sz="0" w:space="0" w:color="auto"/>
          </w:divBdr>
          <w:divsChild>
            <w:div w:id="940070271">
              <w:marLeft w:val="0"/>
              <w:marRight w:val="0"/>
              <w:marTop w:val="0"/>
              <w:marBottom w:val="0"/>
              <w:divBdr>
                <w:top w:val="none" w:sz="0" w:space="0" w:color="auto"/>
                <w:left w:val="none" w:sz="0" w:space="0" w:color="auto"/>
                <w:bottom w:val="none" w:sz="0" w:space="0" w:color="auto"/>
                <w:right w:val="none" w:sz="0" w:space="0" w:color="auto"/>
              </w:divBdr>
            </w:div>
          </w:divsChild>
        </w:div>
        <w:div w:id="480536576">
          <w:marLeft w:val="0"/>
          <w:marRight w:val="0"/>
          <w:marTop w:val="0"/>
          <w:marBottom w:val="0"/>
          <w:divBdr>
            <w:top w:val="none" w:sz="0" w:space="0" w:color="auto"/>
            <w:left w:val="none" w:sz="0" w:space="0" w:color="auto"/>
            <w:bottom w:val="none" w:sz="0" w:space="0" w:color="auto"/>
            <w:right w:val="none" w:sz="0" w:space="0" w:color="auto"/>
          </w:divBdr>
          <w:divsChild>
            <w:div w:id="43993851">
              <w:marLeft w:val="0"/>
              <w:marRight w:val="0"/>
              <w:marTop w:val="0"/>
              <w:marBottom w:val="0"/>
              <w:divBdr>
                <w:top w:val="none" w:sz="0" w:space="0" w:color="auto"/>
                <w:left w:val="none" w:sz="0" w:space="0" w:color="auto"/>
                <w:bottom w:val="none" w:sz="0" w:space="0" w:color="auto"/>
                <w:right w:val="none" w:sz="0" w:space="0" w:color="auto"/>
              </w:divBdr>
            </w:div>
          </w:divsChild>
        </w:div>
        <w:div w:id="480972109">
          <w:marLeft w:val="0"/>
          <w:marRight w:val="0"/>
          <w:marTop w:val="0"/>
          <w:marBottom w:val="0"/>
          <w:divBdr>
            <w:top w:val="none" w:sz="0" w:space="0" w:color="auto"/>
            <w:left w:val="none" w:sz="0" w:space="0" w:color="auto"/>
            <w:bottom w:val="none" w:sz="0" w:space="0" w:color="auto"/>
            <w:right w:val="none" w:sz="0" w:space="0" w:color="auto"/>
          </w:divBdr>
          <w:divsChild>
            <w:div w:id="2005814732">
              <w:marLeft w:val="0"/>
              <w:marRight w:val="0"/>
              <w:marTop w:val="0"/>
              <w:marBottom w:val="0"/>
              <w:divBdr>
                <w:top w:val="none" w:sz="0" w:space="0" w:color="auto"/>
                <w:left w:val="none" w:sz="0" w:space="0" w:color="auto"/>
                <w:bottom w:val="none" w:sz="0" w:space="0" w:color="auto"/>
                <w:right w:val="none" w:sz="0" w:space="0" w:color="auto"/>
              </w:divBdr>
            </w:div>
          </w:divsChild>
        </w:div>
        <w:div w:id="481045904">
          <w:marLeft w:val="0"/>
          <w:marRight w:val="0"/>
          <w:marTop w:val="0"/>
          <w:marBottom w:val="0"/>
          <w:divBdr>
            <w:top w:val="none" w:sz="0" w:space="0" w:color="auto"/>
            <w:left w:val="none" w:sz="0" w:space="0" w:color="auto"/>
            <w:bottom w:val="none" w:sz="0" w:space="0" w:color="auto"/>
            <w:right w:val="none" w:sz="0" w:space="0" w:color="auto"/>
          </w:divBdr>
          <w:divsChild>
            <w:div w:id="310914846">
              <w:marLeft w:val="0"/>
              <w:marRight w:val="0"/>
              <w:marTop w:val="0"/>
              <w:marBottom w:val="0"/>
              <w:divBdr>
                <w:top w:val="none" w:sz="0" w:space="0" w:color="auto"/>
                <w:left w:val="none" w:sz="0" w:space="0" w:color="auto"/>
                <w:bottom w:val="none" w:sz="0" w:space="0" w:color="auto"/>
                <w:right w:val="none" w:sz="0" w:space="0" w:color="auto"/>
              </w:divBdr>
            </w:div>
          </w:divsChild>
        </w:div>
        <w:div w:id="482164421">
          <w:marLeft w:val="0"/>
          <w:marRight w:val="0"/>
          <w:marTop w:val="0"/>
          <w:marBottom w:val="0"/>
          <w:divBdr>
            <w:top w:val="none" w:sz="0" w:space="0" w:color="auto"/>
            <w:left w:val="none" w:sz="0" w:space="0" w:color="auto"/>
            <w:bottom w:val="none" w:sz="0" w:space="0" w:color="auto"/>
            <w:right w:val="none" w:sz="0" w:space="0" w:color="auto"/>
          </w:divBdr>
          <w:divsChild>
            <w:div w:id="303900889">
              <w:marLeft w:val="0"/>
              <w:marRight w:val="0"/>
              <w:marTop w:val="0"/>
              <w:marBottom w:val="0"/>
              <w:divBdr>
                <w:top w:val="none" w:sz="0" w:space="0" w:color="auto"/>
                <w:left w:val="none" w:sz="0" w:space="0" w:color="auto"/>
                <w:bottom w:val="none" w:sz="0" w:space="0" w:color="auto"/>
                <w:right w:val="none" w:sz="0" w:space="0" w:color="auto"/>
              </w:divBdr>
            </w:div>
          </w:divsChild>
        </w:div>
        <w:div w:id="484127987">
          <w:marLeft w:val="0"/>
          <w:marRight w:val="0"/>
          <w:marTop w:val="0"/>
          <w:marBottom w:val="0"/>
          <w:divBdr>
            <w:top w:val="none" w:sz="0" w:space="0" w:color="auto"/>
            <w:left w:val="none" w:sz="0" w:space="0" w:color="auto"/>
            <w:bottom w:val="none" w:sz="0" w:space="0" w:color="auto"/>
            <w:right w:val="none" w:sz="0" w:space="0" w:color="auto"/>
          </w:divBdr>
          <w:divsChild>
            <w:div w:id="839656658">
              <w:marLeft w:val="0"/>
              <w:marRight w:val="0"/>
              <w:marTop w:val="0"/>
              <w:marBottom w:val="0"/>
              <w:divBdr>
                <w:top w:val="none" w:sz="0" w:space="0" w:color="auto"/>
                <w:left w:val="none" w:sz="0" w:space="0" w:color="auto"/>
                <w:bottom w:val="none" w:sz="0" w:space="0" w:color="auto"/>
                <w:right w:val="none" w:sz="0" w:space="0" w:color="auto"/>
              </w:divBdr>
            </w:div>
          </w:divsChild>
        </w:div>
        <w:div w:id="485896704">
          <w:marLeft w:val="0"/>
          <w:marRight w:val="0"/>
          <w:marTop w:val="0"/>
          <w:marBottom w:val="0"/>
          <w:divBdr>
            <w:top w:val="none" w:sz="0" w:space="0" w:color="auto"/>
            <w:left w:val="none" w:sz="0" w:space="0" w:color="auto"/>
            <w:bottom w:val="none" w:sz="0" w:space="0" w:color="auto"/>
            <w:right w:val="none" w:sz="0" w:space="0" w:color="auto"/>
          </w:divBdr>
          <w:divsChild>
            <w:div w:id="594939082">
              <w:marLeft w:val="0"/>
              <w:marRight w:val="0"/>
              <w:marTop w:val="0"/>
              <w:marBottom w:val="0"/>
              <w:divBdr>
                <w:top w:val="none" w:sz="0" w:space="0" w:color="auto"/>
                <w:left w:val="none" w:sz="0" w:space="0" w:color="auto"/>
                <w:bottom w:val="none" w:sz="0" w:space="0" w:color="auto"/>
                <w:right w:val="none" w:sz="0" w:space="0" w:color="auto"/>
              </w:divBdr>
            </w:div>
          </w:divsChild>
        </w:div>
        <w:div w:id="487551067">
          <w:marLeft w:val="0"/>
          <w:marRight w:val="0"/>
          <w:marTop w:val="0"/>
          <w:marBottom w:val="0"/>
          <w:divBdr>
            <w:top w:val="none" w:sz="0" w:space="0" w:color="auto"/>
            <w:left w:val="none" w:sz="0" w:space="0" w:color="auto"/>
            <w:bottom w:val="none" w:sz="0" w:space="0" w:color="auto"/>
            <w:right w:val="none" w:sz="0" w:space="0" w:color="auto"/>
          </w:divBdr>
          <w:divsChild>
            <w:div w:id="1635216876">
              <w:marLeft w:val="0"/>
              <w:marRight w:val="0"/>
              <w:marTop w:val="0"/>
              <w:marBottom w:val="0"/>
              <w:divBdr>
                <w:top w:val="none" w:sz="0" w:space="0" w:color="auto"/>
                <w:left w:val="none" w:sz="0" w:space="0" w:color="auto"/>
                <w:bottom w:val="none" w:sz="0" w:space="0" w:color="auto"/>
                <w:right w:val="none" w:sz="0" w:space="0" w:color="auto"/>
              </w:divBdr>
            </w:div>
          </w:divsChild>
        </w:div>
        <w:div w:id="489294708">
          <w:marLeft w:val="0"/>
          <w:marRight w:val="0"/>
          <w:marTop w:val="0"/>
          <w:marBottom w:val="0"/>
          <w:divBdr>
            <w:top w:val="none" w:sz="0" w:space="0" w:color="auto"/>
            <w:left w:val="none" w:sz="0" w:space="0" w:color="auto"/>
            <w:bottom w:val="none" w:sz="0" w:space="0" w:color="auto"/>
            <w:right w:val="none" w:sz="0" w:space="0" w:color="auto"/>
          </w:divBdr>
          <w:divsChild>
            <w:div w:id="1835610219">
              <w:marLeft w:val="0"/>
              <w:marRight w:val="0"/>
              <w:marTop w:val="0"/>
              <w:marBottom w:val="0"/>
              <w:divBdr>
                <w:top w:val="none" w:sz="0" w:space="0" w:color="auto"/>
                <w:left w:val="none" w:sz="0" w:space="0" w:color="auto"/>
                <w:bottom w:val="none" w:sz="0" w:space="0" w:color="auto"/>
                <w:right w:val="none" w:sz="0" w:space="0" w:color="auto"/>
              </w:divBdr>
            </w:div>
          </w:divsChild>
        </w:div>
        <w:div w:id="490372009">
          <w:marLeft w:val="0"/>
          <w:marRight w:val="0"/>
          <w:marTop w:val="0"/>
          <w:marBottom w:val="0"/>
          <w:divBdr>
            <w:top w:val="none" w:sz="0" w:space="0" w:color="auto"/>
            <w:left w:val="none" w:sz="0" w:space="0" w:color="auto"/>
            <w:bottom w:val="none" w:sz="0" w:space="0" w:color="auto"/>
            <w:right w:val="none" w:sz="0" w:space="0" w:color="auto"/>
          </w:divBdr>
          <w:divsChild>
            <w:div w:id="1614291544">
              <w:marLeft w:val="0"/>
              <w:marRight w:val="0"/>
              <w:marTop w:val="0"/>
              <w:marBottom w:val="0"/>
              <w:divBdr>
                <w:top w:val="none" w:sz="0" w:space="0" w:color="auto"/>
                <w:left w:val="none" w:sz="0" w:space="0" w:color="auto"/>
                <w:bottom w:val="none" w:sz="0" w:space="0" w:color="auto"/>
                <w:right w:val="none" w:sz="0" w:space="0" w:color="auto"/>
              </w:divBdr>
            </w:div>
          </w:divsChild>
        </w:div>
        <w:div w:id="496924598">
          <w:marLeft w:val="0"/>
          <w:marRight w:val="0"/>
          <w:marTop w:val="0"/>
          <w:marBottom w:val="0"/>
          <w:divBdr>
            <w:top w:val="none" w:sz="0" w:space="0" w:color="auto"/>
            <w:left w:val="none" w:sz="0" w:space="0" w:color="auto"/>
            <w:bottom w:val="none" w:sz="0" w:space="0" w:color="auto"/>
            <w:right w:val="none" w:sz="0" w:space="0" w:color="auto"/>
          </w:divBdr>
          <w:divsChild>
            <w:div w:id="624892971">
              <w:marLeft w:val="0"/>
              <w:marRight w:val="0"/>
              <w:marTop w:val="0"/>
              <w:marBottom w:val="0"/>
              <w:divBdr>
                <w:top w:val="none" w:sz="0" w:space="0" w:color="auto"/>
                <w:left w:val="none" w:sz="0" w:space="0" w:color="auto"/>
                <w:bottom w:val="none" w:sz="0" w:space="0" w:color="auto"/>
                <w:right w:val="none" w:sz="0" w:space="0" w:color="auto"/>
              </w:divBdr>
            </w:div>
          </w:divsChild>
        </w:div>
        <w:div w:id="497313121">
          <w:marLeft w:val="0"/>
          <w:marRight w:val="0"/>
          <w:marTop w:val="0"/>
          <w:marBottom w:val="0"/>
          <w:divBdr>
            <w:top w:val="none" w:sz="0" w:space="0" w:color="auto"/>
            <w:left w:val="none" w:sz="0" w:space="0" w:color="auto"/>
            <w:bottom w:val="none" w:sz="0" w:space="0" w:color="auto"/>
            <w:right w:val="none" w:sz="0" w:space="0" w:color="auto"/>
          </w:divBdr>
          <w:divsChild>
            <w:div w:id="472874427">
              <w:marLeft w:val="0"/>
              <w:marRight w:val="0"/>
              <w:marTop w:val="0"/>
              <w:marBottom w:val="0"/>
              <w:divBdr>
                <w:top w:val="none" w:sz="0" w:space="0" w:color="auto"/>
                <w:left w:val="none" w:sz="0" w:space="0" w:color="auto"/>
                <w:bottom w:val="none" w:sz="0" w:space="0" w:color="auto"/>
                <w:right w:val="none" w:sz="0" w:space="0" w:color="auto"/>
              </w:divBdr>
            </w:div>
          </w:divsChild>
        </w:div>
        <w:div w:id="498738615">
          <w:marLeft w:val="0"/>
          <w:marRight w:val="0"/>
          <w:marTop w:val="0"/>
          <w:marBottom w:val="0"/>
          <w:divBdr>
            <w:top w:val="none" w:sz="0" w:space="0" w:color="auto"/>
            <w:left w:val="none" w:sz="0" w:space="0" w:color="auto"/>
            <w:bottom w:val="none" w:sz="0" w:space="0" w:color="auto"/>
            <w:right w:val="none" w:sz="0" w:space="0" w:color="auto"/>
          </w:divBdr>
          <w:divsChild>
            <w:div w:id="303968233">
              <w:marLeft w:val="0"/>
              <w:marRight w:val="0"/>
              <w:marTop w:val="0"/>
              <w:marBottom w:val="0"/>
              <w:divBdr>
                <w:top w:val="none" w:sz="0" w:space="0" w:color="auto"/>
                <w:left w:val="none" w:sz="0" w:space="0" w:color="auto"/>
                <w:bottom w:val="none" w:sz="0" w:space="0" w:color="auto"/>
                <w:right w:val="none" w:sz="0" w:space="0" w:color="auto"/>
              </w:divBdr>
            </w:div>
          </w:divsChild>
        </w:div>
        <w:div w:id="502203537">
          <w:marLeft w:val="0"/>
          <w:marRight w:val="0"/>
          <w:marTop w:val="0"/>
          <w:marBottom w:val="0"/>
          <w:divBdr>
            <w:top w:val="none" w:sz="0" w:space="0" w:color="auto"/>
            <w:left w:val="none" w:sz="0" w:space="0" w:color="auto"/>
            <w:bottom w:val="none" w:sz="0" w:space="0" w:color="auto"/>
            <w:right w:val="none" w:sz="0" w:space="0" w:color="auto"/>
          </w:divBdr>
          <w:divsChild>
            <w:div w:id="1277642678">
              <w:marLeft w:val="0"/>
              <w:marRight w:val="0"/>
              <w:marTop w:val="0"/>
              <w:marBottom w:val="0"/>
              <w:divBdr>
                <w:top w:val="none" w:sz="0" w:space="0" w:color="auto"/>
                <w:left w:val="none" w:sz="0" w:space="0" w:color="auto"/>
                <w:bottom w:val="none" w:sz="0" w:space="0" w:color="auto"/>
                <w:right w:val="none" w:sz="0" w:space="0" w:color="auto"/>
              </w:divBdr>
            </w:div>
          </w:divsChild>
        </w:div>
        <w:div w:id="504394278">
          <w:marLeft w:val="0"/>
          <w:marRight w:val="0"/>
          <w:marTop w:val="0"/>
          <w:marBottom w:val="0"/>
          <w:divBdr>
            <w:top w:val="none" w:sz="0" w:space="0" w:color="auto"/>
            <w:left w:val="none" w:sz="0" w:space="0" w:color="auto"/>
            <w:bottom w:val="none" w:sz="0" w:space="0" w:color="auto"/>
            <w:right w:val="none" w:sz="0" w:space="0" w:color="auto"/>
          </w:divBdr>
          <w:divsChild>
            <w:div w:id="359938610">
              <w:marLeft w:val="0"/>
              <w:marRight w:val="0"/>
              <w:marTop w:val="0"/>
              <w:marBottom w:val="0"/>
              <w:divBdr>
                <w:top w:val="none" w:sz="0" w:space="0" w:color="auto"/>
                <w:left w:val="none" w:sz="0" w:space="0" w:color="auto"/>
                <w:bottom w:val="none" w:sz="0" w:space="0" w:color="auto"/>
                <w:right w:val="none" w:sz="0" w:space="0" w:color="auto"/>
              </w:divBdr>
            </w:div>
          </w:divsChild>
        </w:div>
        <w:div w:id="505294266">
          <w:marLeft w:val="0"/>
          <w:marRight w:val="0"/>
          <w:marTop w:val="0"/>
          <w:marBottom w:val="0"/>
          <w:divBdr>
            <w:top w:val="none" w:sz="0" w:space="0" w:color="auto"/>
            <w:left w:val="none" w:sz="0" w:space="0" w:color="auto"/>
            <w:bottom w:val="none" w:sz="0" w:space="0" w:color="auto"/>
            <w:right w:val="none" w:sz="0" w:space="0" w:color="auto"/>
          </w:divBdr>
          <w:divsChild>
            <w:div w:id="107432889">
              <w:marLeft w:val="0"/>
              <w:marRight w:val="0"/>
              <w:marTop w:val="0"/>
              <w:marBottom w:val="0"/>
              <w:divBdr>
                <w:top w:val="none" w:sz="0" w:space="0" w:color="auto"/>
                <w:left w:val="none" w:sz="0" w:space="0" w:color="auto"/>
                <w:bottom w:val="none" w:sz="0" w:space="0" w:color="auto"/>
                <w:right w:val="none" w:sz="0" w:space="0" w:color="auto"/>
              </w:divBdr>
            </w:div>
          </w:divsChild>
        </w:div>
        <w:div w:id="506596392">
          <w:marLeft w:val="0"/>
          <w:marRight w:val="0"/>
          <w:marTop w:val="0"/>
          <w:marBottom w:val="0"/>
          <w:divBdr>
            <w:top w:val="none" w:sz="0" w:space="0" w:color="auto"/>
            <w:left w:val="none" w:sz="0" w:space="0" w:color="auto"/>
            <w:bottom w:val="none" w:sz="0" w:space="0" w:color="auto"/>
            <w:right w:val="none" w:sz="0" w:space="0" w:color="auto"/>
          </w:divBdr>
          <w:divsChild>
            <w:div w:id="1320840127">
              <w:marLeft w:val="0"/>
              <w:marRight w:val="0"/>
              <w:marTop w:val="0"/>
              <w:marBottom w:val="0"/>
              <w:divBdr>
                <w:top w:val="none" w:sz="0" w:space="0" w:color="auto"/>
                <w:left w:val="none" w:sz="0" w:space="0" w:color="auto"/>
                <w:bottom w:val="none" w:sz="0" w:space="0" w:color="auto"/>
                <w:right w:val="none" w:sz="0" w:space="0" w:color="auto"/>
              </w:divBdr>
            </w:div>
          </w:divsChild>
        </w:div>
        <w:div w:id="507598601">
          <w:marLeft w:val="0"/>
          <w:marRight w:val="0"/>
          <w:marTop w:val="0"/>
          <w:marBottom w:val="0"/>
          <w:divBdr>
            <w:top w:val="none" w:sz="0" w:space="0" w:color="auto"/>
            <w:left w:val="none" w:sz="0" w:space="0" w:color="auto"/>
            <w:bottom w:val="none" w:sz="0" w:space="0" w:color="auto"/>
            <w:right w:val="none" w:sz="0" w:space="0" w:color="auto"/>
          </w:divBdr>
          <w:divsChild>
            <w:div w:id="784276342">
              <w:marLeft w:val="0"/>
              <w:marRight w:val="0"/>
              <w:marTop w:val="0"/>
              <w:marBottom w:val="0"/>
              <w:divBdr>
                <w:top w:val="none" w:sz="0" w:space="0" w:color="auto"/>
                <w:left w:val="none" w:sz="0" w:space="0" w:color="auto"/>
                <w:bottom w:val="none" w:sz="0" w:space="0" w:color="auto"/>
                <w:right w:val="none" w:sz="0" w:space="0" w:color="auto"/>
              </w:divBdr>
            </w:div>
          </w:divsChild>
        </w:div>
        <w:div w:id="507672885">
          <w:marLeft w:val="0"/>
          <w:marRight w:val="0"/>
          <w:marTop w:val="0"/>
          <w:marBottom w:val="0"/>
          <w:divBdr>
            <w:top w:val="none" w:sz="0" w:space="0" w:color="auto"/>
            <w:left w:val="none" w:sz="0" w:space="0" w:color="auto"/>
            <w:bottom w:val="none" w:sz="0" w:space="0" w:color="auto"/>
            <w:right w:val="none" w:sz="0" w:space="0" w:color="auto"/>
          </w:divBdr>
          <w:divsChild>
            <w:div w:id="557209810">
              <w:marLeft w:val="0"/>
              <w:marRight w:val="0"/>
              <w:marTop w:val="0"/>
              <w:marBottom w:val="0"/>
              <w:divBdr>
                <w:top w:val="none" w:sz="0" w:space="0" w:color="auto"/>
                <w:left w:val="none" w:sz="0" w:space="0" w:color="auto"/>
                <w:bottom w:val="none" w:sz="0" w:space="0" w:color="auto"/>
                <w:right w:val="none" w:sz="0" w:space="0" w:color="auto"/>
              </w:divBdr>
            </w:div>
          </w:divsChild>
        </w:div>
        <w:div w:id="507795545">
          <w:marLeft w:val="0"/>
          <w:marRight w:val="0"/>
          <w:marTop w:val="0"/>
          <w:marBottom w:val="0"/>
          <w:divBdr>
            <w:top w:val="none" w:sz="0" w:space="0" w:color="auto"/>
            <w:left w:val="none" w:sz="0" w:space="0" w:color="auto"/>
            <w:bottom w:val="none" w:sz="0" w:space="0" w:color="auto"/>
            <w:right w:val="none" w:sz="0" w:space="0" w:color="auto"/>
          </w:divBdr>
          <w:divsChild>
            <w:div w:id="309675567">
              <w:marLeft w:val="0"/>
              <w:marRight w:val="0"/>
              <w:marTop w:val="0"/>
              <w:marBottom w:val="0"/>
              <w:divBdr>
                <w:top w:val="none" w:sz="0" w:space="0" w:color="auto"/>
                <w:left w:val="none" w:sz="0" w:space="0" w:color="auto"/>
                <w:bottom w:val="none" w:sz="0" w:space="0" w:color="auto"/>
                <w:right w:val="none" w:sz="0" w:space="0" w:color="auto"/>
              </w:divBdr>
            </w:div>
          </w:divsChild>
        </w:div>
        <w:div w:id="510217846">
          <w:marLeft w:val="0"/>
          <w:marRight w:val="0"/>
          <w:marTop w:val="0"/>
          <w:marBottom w:val="0"/>
          <w:divBdr>
            <w:top w:val="none" w:sz="0" w:space="0" w:color="auto"/>
            <w:left w:val="none" w:sz="0" w:space="0" w:color="auto"/>
            <w:bottom w:val="none" w:sz="0" w:space="0" w:color="auto"/>
            <w:right w:val="none" w:sz="0" w:space="0" w:color="auto"/>
          </w:divBdr>
          <w:divsChild>
            <w:div w:id="1995715111">
              <w:marLeft w:val="0"/>
              <w:marRight w:val="0"/>
              <w:marTop w:val="0"/>
              <w:marBottom w:val="0"/>
              <w:divBdr>
                <w:top w:val="none" w:sz="0" w:space="0" w:color="auto"/>
                <w:left w:val="none" w:sz="0" w:space="0" w:color="auto"/>
                <w:bottom w:val="none" w:sz="0" w:space="0" w:color="auto"/>
                <w:right w:val="none" w:sz="0" w:space="0" w:color="auto"/>
              </w:divBdr>
            </w:div>
          </w:divsChild>
        </w:div>
        <w:div w:id="510724431">
          <w:marLeft w:val="0"/>
          <w:marRight w:val="0"/>
          <w:marTop w:val="0"/>
          <w:marBottom w:val="0"/>
          <w:divBdr>
            <w:top w:val="none" w:sz="0" w:space="0" w:color="auto"/>
            <w:left w:val="none" w:sz="0" w:space="0" w:color="auto"/>
            <w:bottom w:val="none" w:sz="0" w:space="0" w:color="auto"/>
            <w:right w:val="none" w:sz="0" w:space="0" w:color="auto"/>
          </w:divBdr>
          <w:divsChild>
            <w:div w:id="1002783713">
              <w:marLeft w:val="0"/>
              <w:marRight w:val="0"/>
              <w:marTop w:val="0"/>
              <w:marBottom w:val="0"/>
              <w:divBdr>
                <w:top w:val="none" w:sz="0" w:space="0" w:color="auto"/>
                <w:left w:val="none" w:sz="0" w:space="0" w:color="auto"/>
                <w:bottom w:val="none" w:sz="0" w:space="0" w:color="auto"/>
                <w:right w:val="none" w:sz="0" w:space="0" w:color="auto"/>
              </w:divBdr>
            </w:div>
          </w:divsChild>
        </w:div>
        <w:div w:id="510948835">
          <w:marLeft w:val="0"/>
          <w:marRight w:val="0"/>
          <w:marTop w:val="0"/>
          <w:marBottom w:val="0"/>
          <w:divBdr>
            <w:top w:val="none" w:sz="0" w:space="0" w:color="auto"/>
            <w:left w:val="none" w:sz="0" w:space="0" w:color="auto"/>
            <w:bottom w:val="none" w:sz="0" w:space="0" w:color="auto"/>
            <w:right w:val="none" w:sz="0" w:space="0" w:color="auto"/>
          </w:divBdr>
          <w:divsChild>
            <w:div w:id="52508470">
              <w:marLeft w:val="0"/>
              <w:marRight w:val="0"/>
              <w:marTop w:val="0"/>
              <w:marBottom w:val="0"/>
              <w:divBdr>
                <w:top w:val="none" w:sz="0" w:space="0" w:color="auto"/>
                <w:left w:val="none" w:sz="0" w:space="0" w:color="auto"/>
                <w:bottom w:val="none" w:sz="0" w:space="0" w:color="auto"/>
                <w:right w:val="none" w:sz="0" w:space="0" w:color="auto"/>
              </w:divBdr>
            </w:div>
          </w:divsChild>
        </w:div>
        <w:div w:id="512038255">
          <w:marLeft w:val="0"/>
          <w:marRight w:val="0"/>
          <w:marTop w:val="0"/>
          <w:marBottom w:val="0"/>
          <w:divBdr>
            <w:top w:val="none" w:sz="0" w:space="0" w:color="auto"/>
            <w:left w:val="none" w:sz="0" w:space="0" w:color="auto"/>
            <w:bottom w:val="none" w:sz="0" w:space="0" w:color="auto"/>
            <w:right w:val="none" w:sz="0" w:space="0" w:color="auto"/>
          </w:divBdr>
          <w:divsChild>
            <w:div w:id="1096055317">
              <w:marLeft w:val="0"/>
              <w:marRight w:val="0"/>
              <w:marTop w:val="0"/>
              <w:marBottom w:val="0"/>
              <w:divBdr>
                <w:top w:val="none" w:sz="0" w:space="0" w:color="auto"/>
                <w:left w:val="none" w:sz="0" w:space="0" w:color="auto"/>
                <w:bottom w:val="none" w:sz="0" w:space="0" w:color="auto"/>
                <w:right w:val="none" w:sz="0" w:space="0" w:color="auto"/>
              </w:divBdr>
            </w:div>
          </w:divsChild>
        </w:div>
        <w:div w:id="512189450">
          <w:marLeft w:val="0"/>
          <w:marRight w:val="0"/>
          <w:marTop w:val="0"/>
          <w:marBottom w:val="0"/>
          <w:divBdr>
            <w:top w:val="none" w:sz="0" w:space="0" w:color="auto"/>
            <w:left w:val="none" w:sz="0" w:space="0" w:color="auto"/>
            <w:bottom w:val="none" w:sz="0" w:space="0" w:color="auto"/>
            <w:right w:val="none" w:sz="0" w:space="0" w:color="auto"/>
          </w:divBdr>
          <w:divsChild>
            <w:div w:id="733623584">
              <w:marLeft w:val="0"/>
              <w:marRight w:val="0"/>
              <w:marTop w:val="0"/>
              <w:marBottom w:val="0"/>
              <w:divBdr>
                <w:top w:val="none" w:sz="0" w:space="0" w:color="auto"/>
                <w:left w:val="none" w:sz="0" w:space="0" w:color="auto"/>
                <w:bottom w:val="none" w:sz="0" w:space="0" w:color="auto"/>
                <w:right w:val="none" w:sz="0" w:space="0" w:color="auto"/>
              </w:divBdr>
            </w:div>
          </w:divsChild>
        </w:div>
        <w:div w:id="515267933">
          <w:marLeft w:val="0"/>
          <w:marRight w:val="0"/>
          <w:marTop w:val="0"/>
          <w:marBottom w:val="0"/>
          <w:divBdr>
            <w:top w:val="none" w:sz="0" w:space="0" w:color="auto"/>
            <w:left w:val="none" w:sz="0" w:space="0" w:color="auto"/>
            <w:bottom w:val="none" w:sz="0" w:space="0" w:color="auto"/>
            <w:right w:val="none" w:sz="0" w:space="0" w:color="auto"/>
          </w:divBdr>
          <w:divsChild>
            <w:div w:id="9380794">
              <w:marLeft w:val="0"/>
              <w:marRight w:val="0"/>
              <w:marTop w:val="0"/>
              <w:marBottom w:val="0"/>
              <w:divBdr>
                <w:top w:val="none" w:sz="0" w:space="0" w:color="auto"/>
                <w:left w:val="none" w:sz="0" w:space="0" w:color="auto"/>
                <w:bottom w:val="none" w:sz="0" w:space="0" w:color="auto"/>
                <w:right w:val="none" w:sz="0" w:space="0" w:color="auto"/>
              </w:divBdr>
            </w:div>
          </w:divsChild>
        </w:div>
        <w:div w:id="517239064">
          <w:marLeft w:val="0"/>
          <w:marRight w:val="0"/>
          <w:marTop w:val="0"/>
          <w:marBottom w:val="0"/>
          <w:divBdr>
            <w:top w:val="none" w:sz="0" w:space="0" w:color="auto"/>
            <w:left w:val="none" w:sz="0" w:space="0" w:color="auto"/>
            <w:bottom w:val="none" w:sz="0" w:space="0" w:color="auto"/>
            <w:right w:val="none" w:sz="0" w:space="0" w:color="auto"/>
          </w:divBdr>
          <w:divsChild>
            <w:div w:id="1567298095">
              <w:marLeft w:val="0"/>
              <w:marRight w:val="0"/>
              <w:marTop w:val="0"/>
              <w:marBottom w:val="0"/>
              <w:divBdr>
                <w:top w:val="none" w:sz="0" w:space="0" w:color="auto"/>
                <w:left w:val="none" w:sz="0" w:space="0" w:color="auto"/>
                <w:bottom w:val="none" w:sz="0" w:space="0" w:color="auto"/>
                <w:right w:val="none" w:sz="0" w:space="0" w:color="auto"/>
              </w:divBdr>
            </w:div>
          </w:divsChild>
        </w:div>
        <w:div w:id="517545812">
          <w:marLeft w:val="0"/>
          <w:marRight w:val="0"/>
          <w:marTop w:val="0"/>
          <w:marBottom w:val="0"/>
          <w:divBdr>
            <w:top w:val="none" w:sz="0" w:space="0" w:color="auto"/>
            <w:left w:val="none" w:sz="0" w:space="0" w:color="auto"/>
            <w:bottom w:val="none" w:sz="0" w:space="0" w:color="auto"/>
            <w:right w:val="none" w:sz="0" w:space="0" w:color="auto"/>
          </w:divBdr>
          <w:divsChild>
            <w:div w:id="1210266755">
              <w:marLeft w:val="0"/>
              <w:marRight w:val="0"/>
              <w:marTop w:val="0"/>
              <w:marBottom w:val="0"/>
              <w:divBdr>
                <w:top w:val="none" w:sz="0" w:space="0" w:color="auto"/>
                <w:left w:val="none" w:sz="0" w:space="0" w:color="auto"/>
                <w:bottom w:val="none" w:sz="0" w:space="0" w:color="auto"/>
                <w:right w:val="none" w:sz="0" w:space="0" w:color="auto"/>
              </w:divBdr>
            </w:div>
          </w:divsChild>
        </w:div>
        <w:div w:id="517817829">
          <w:marLeft w:val="0"/>
          <w:marRight w:val="0"/>
          <w:marTop w:val="0"/>
          <w:marBottom w:val="0"/>
          <w:divBdr>
            <w:top w:val="none" w:sz="0" w:space="0" w:color="auto"/>
            <w:left w:val="none" w:sz="0" w:space="0" w:color="auto"/>
            <w:bottom w:val="none" w:sz="0" w:space="0" w:color="auto"/>
            <w:right w:val="none" w:sz="0" w:space="0" w:color="auto"/>
          </w:divBdr>
          <w:divsChild>
            <w:div w:id="2063938501">
              <w:marLeft w:val="0"/>
              <w:marRight w:val="0"/>
              <w:marTop w:val="0"/>
              <w:marBottom w:val="0"/>
              <w:divBdr>
                <w:top w:val="none" w:sz="0" w:space="0" w:color="auto"/>
                <w:left w:val="none" w:sz="0" w:space="0" w:color="auto"/>
                <w:bottom w:val="none" w:sz="0" w:space="0" w:color="auto"/>
                <w:right w:val="none" w:sz="0" w:space="0" w:color="auto"/>
              </w:divBdr>
            </w:div>
          </w:divsChild>
        </w:div>
        <w:div w:id="518087784">
          <w:marLeft w:val="0"/>
          <w:marRight w:val="0"/>
          <w:marTop w:val="0"/>
          <w:marBottom w:val="0"/>
          <w:divBdr>
            <w:top w:val="none" w:sz="0" w:space="0" w:color="auto"/>
            <w:left w:val="none" w:sz="0" w:space="0" w:color="auto"/>
            <w:bottom w:val="none" w:sz="0" w:space="0" w:color="auto"/>
            <w:right w:val="none" w:sz="0" w:space="0" w:color="auto"/>
          </w:divBdr>
          <w:divsChild>
            <w:div w:id="936213714">
              <w:marLeft w:val="0"/>
              <w:marRight w:val="0"/>
              <w:marTop w:val="0"/>
              <w:marBottom w:val="0"/>
              <w:divBdr>
                <w:top w:val="none" w:sz="0" w:space="0" w:color="auto"/>
                <w:left w:val="none" w:sz="0" w:space="0" w:color="auto"/>
                <w:bottom w:val="none" w:sz="0" w:space="0" w:color="auto"/>
                <w:right w:val="none" w:sz="0" w:space="0" w:color="auto"/>
              </w:divBdr>
            </w:div>
          </w:divsChild>
        </w:div>
        <w:div w:id="518467445">
          <w:marLeft w:val="0"/>
          <w:marRight w:val="0"/>
          <w:marTop w:val="0"/>
          <w:marBottom w:val="0"/>
          <w:divBdr>
            <w:top w:val="none" w:sz="0" w:space="0" w:color="auto"/>
            <w:left w:val="none" w:sz="0" w:space="0" w:color="auto"/>
            <w:bottom w:val="none" w:sz="0" w:space="0" w:color="auto"/>
            <w:right w:val="none" w:sz="0" w:space="0" w:color="auto"/>
          </w:divBdr>
          <w:divsChild>
            <w:div w:id="237831196">
              <w:marLeft w:val="0"/>
              <w:marRight w:val="0"/>
              <w:marTop w:val="0"/>
              <w:marBottom w:val="0"/>
              <w:divBdr>
                <w:top w:val="none" w:sz="0" w:space="0" w:color="auto"/>
                <w:left w:val="none" w:sz="0" w:space="0" w:color="auto"/>
                <w:bottom w:val="none" w:sz="0" w:space="0" w:color="auto"/>
                <w:right w:val="none" w:sz="0" w:space="0" w:color="auto"/>
              </w:divBdr>
            </w:div>
          </w:divsChild>
        </w:div>
        <w:div w:id="518587477">
          <w:marLeft w:val="0"/>
          <w:marRight w:val="0"/>
          <w:marTop w:val="0"/>
          <w:marBottom w:val="0"/>
          <w:divBdr>
            <w:top w:val="none" w:sz="0" w:space="0" w:color="auto"/>
            <w:left w:val="none" w:sz="0" w:space="0" w:color="auto"/>
            <w:bottom w:val="none" w:sz="0" w:space="0" w:color="auto"/>
            <w:right w:val="none" w:sz="0" w:space="0" w:color="auto"/>
          </w:divBdr>
          <w:divsChild>
            <w:div w:id="847057371">
              <w:marLeft w:val="0"/>
              <w:marRight w:val="0"/>
              <w:marTop w:val="0"/>
              <w:marBottom w:val="0"/>
              <w:divBdr>
                <w:top w:val="none" w:sz="0" w:space="0" w:color="auto"/>
                <w:left w:val="none" w:sz="0" w:space="0" w:color="auto"/>
                <w:bottom w:val="none" w:sz="0" w:space="0" w:color="auto"/>
                <w:right w:val="none" w:sz="0" w:space="0" w:color="auto"/>
              </w:divBdr>
            </w:div>
          </w:divsChild>
        </w:div>
        <w:div w:id="522789265">
          <w:marLeft w:val="0"/>
          <w:marRight w:val="0"/>
          <w:marTop w:val="0"/>
          <w:marBottom w:val="0"/>
          <w:divBdr>
            <w:top w:val="none" w:sz="0" w:space="0" w:color="auto"/>
            <w:left w:val="none" w:sz="0" w:space="0" w:color="auto"/>
            <w:bottom w:val="none" w:sz="0" w:space="0" w:color="auto"/>
            <w:right w:val="none" w:sz="0" w:space="0" w:color="auto"/>
          </w:divBdr>
          <w:divsChild>
            <w:div w:id="1675259215">
              <w:marLeft w:val="0"/>
              <w:marRight w:val="0"/>
              <w:marTop w:val="0"/>
              <w:marBottom w:val="0"/>
              <w:divBdr>
                <w:top w:val="none" w:sz="0" w:space="0" w:color="auto"/>
                <w:left w:val="none" w:sz="0" w:space="0" w:color="auto"/>
                <w:bottom w:val="none" w:sz="0" w:space="0" w:color="auto"/>
                <w:right w:val="none" w:sz="0" w:space="0" w:color="auto"/>
              </w:divBdr>
            </w:div>
          </w:divsChild>
        </w:div>
        <w:div w:id="523246222">
          <w:marLeft w:val="0"/>
          <w:marRight w:val="0"/>
          <w:marTop w:val="0"/>
          <w:marBottom w:val="0"/>
          <w:divBdr>
            <w:top w:val="none" w:sz="0" w:space="0" w:color="auto"/>
            <w:left w:val="none" w:sz="0" w:space="0" w:color="auto"/>
            <w:bottom w:val="none" w:sz="0" w:space="0" w:color="auto"/>
            <w:right w:val="none" w:sz="0" w:space="0" w:color="auto"/>
          </w:divBdr>
          <w:divsChild>
            <w:div w:id="1787192208">
              <w:marLeft w:val="0"/>
              <w:marRight w:val="0"/>
              <w:marTop w:val="0"/>
              <w:marBottom w:val="0"/>
              <w:divBdr>
                <w:top w:val="none" w:sz="0" w:space="0" w:color="auto"/>
                <w:left w:val="none" w:sz="0" w:space="0" w:color="auto"/>
                <w:bottom w:val="none" w:sz="0" w:space="0" w:color="auto"/>
                <w:right w:val="none" w:sz="0" w:space="0" w:color="auto"/>
              </w:divBdr>
            </w:div>
          </w:divsChild>
        </w:div>
        <w:div w:id="524170476">
          <w:marLeft w:val="0"/>
          <w:marRight w:val="0"/>
          <w:marTop w:val="0"/>
          <w:marBottom w:val="0"/>
          <w:divBdr>
            <w:top w:val="none" w:sz="0" w:space="0" w:color="auto"/>
            <w:left w:val="none" w:sz="0" w:space="0" w:color="auto"/>
            <w:bottom w:val="none" w:sz="0" w:space="0" w:color="auto"/>
            <w:right w:val="none" w:sz="0" w:space="0" w:color="auto"/>
          </w:divBdr>
          <w:divsChild>
            <w:div w:id="2038655027">
              <w:marLeft w:val="0"/>
              <w:marRight w:val="0"/>
              <w:marTop w:val="0"/>
              <w:marBottom w:val="0"/>
              <w:divBdr>
                <w:top w:val="none" w:sz="0" w:space="0" w:color="auto"/>
                <w:left w:val="none" w:sz="0" w:space="0" w:color="auto"/>
                <w:bottom w:val="none" w:sz="0" w:space="0" w:color="auto"/>
                <w:right w:val="none" w:sz="0" w:space="0" w:color="auto"/>
              </w:divBdr>
            </w:div>
          </w:divsChild>
        </w:div>
        <w:div w:id="524254845">
          <w:marLeft w:val="0"/>
          <w:marRight w:val="0"/>
          <w:marTop w:val="0"/>
          <w:marBottom w:val="0"/>
          <w:divBdr>
            <w:top w:val="none" w:sz="0" w:space="0" w:color="auto"/>
            <w:left w:val="none" w:sz="0" w:space="0" w:color="auto"/>
            <w:bottom w:val="none" w:sz="0" w:space="0" w:color="auto"/>
            <w:right w:val="none" w:sz="0" w:space="0" w:color="auto"/>
          </w:divBdr>
          <w:divsChild>
            <w:div w:id="1105996760">
              <w:marLeft w:val="0"/>
              <w:marRight w:val="0"/>
              <w:marTop w:val="0"/>
              <w:marBottom w:val="0"/>
              <w:divBdr>
                <w:top w:val="none" w:sz="0" w:space="0" w:color="auto"/>
                <w:left w:val="none" w:sz="0" w:space="0" w:color="auto"/>
                <w:bottom w:val="none" w:sz="0" w:space="0" w:color="auto"/>
                <w:right w:val="none" w:sz="0" w:space="0" w:color="auto"/>
              </w:divBdr>
            </w:div>
          </w:divsChild>
        </w:div>
        <w:div w:id="524830838">
          <w:marLeft w:val="0"/>
          <w:marRight w:val="0"/>
          <w:marTop w:val="0"/>
          <w:marBottom w:val="0"/>
          <w:divBdr>
            <w:top w:val="none" w:sz="0" w:space="0" w:color="auto"/>
            <w:left w:val="none" w:sz="0" w:space="0" w:color="auto"/>
            <w:bottom w:val="none" w:sz="0" w:space="0" w:color="auto"/>
            <w:right w:val="none" w:sz="0" w:space="0" w:color="auto"/>
          </w:divBdr>
          <w:divsChild>
            <w:div w:id="925848963">
              <w:marLeft w:val="0"/>
              <w:marRight w:val="0"/>
              <w:marTop w:val="0"/>
              <w:marBottom w:val="0"/>
              <w:divBdr>
                <w:top w:val="none" w:sz="0" w:space="0" w:color="auto"/>
                <w:left w:val="none" w:sz="0" w:space="0" w:color="auto"/>
                <w:bottom w:val="none" w:sz="0" w:space="0" w:color="auto"/>
                <w:right w:val="none" w:sz="0" w:space="0" w:color="auto"/>
              </w:divBdr>
            </w:div>
          </w:divsChild>
        </w:div>
        <w:div w:id="525102622">
          <w:marLeft w:val="0"/>
          <w:marRight w:val="0"/>
          <w:marTop w:val="0"/>
          <w:marBottom w:val="0"/>
          <w:divBdr>
            <w:top w:val="none" w:sz="0" w:space="0" w:color="auto"/>
            <w:left w:val="none" w:sz="0" w:space="0" w:color="auto"/>
            <w:bottom w:val="none" w:sz="0" w:space="0" w:color="auto"/>
            <w:right w:val="none" w:sz="0" w:space="0" w:color="auto"/>
          </w:divBdr>
          <w:divsChild>
            <w:div w:id="1140924709">
              <w:marLeft w:val="0"/>
              <w:marRight w:val="0"/>
              <w:marTop w:val="0"/>
              <w:marBottom w:val="0"/>
              <w:divBdr>
                <w:top w:val="none" w:sz="0" w:space="0" w:color="auto"/>
                <w:left w:val="none" w:sz="0" w:space="0" w:color="auto"/>
                <w:bottom w:val="none" w:sz="0" w:space="0" w:color="auto"/>
                <w:right w:val="none" w:sz="0" w:space="0" w:color="auto"/>
              </w:divBdr>
            </w:div>
          </w:divsChild>
        </w:div>
        <w:div w:id="527647777">
          <w:marLeft w:val="0"/>
          <w:marRight w:val="0"/>
          <w:marTop w:val="0"/>
          <w:marBottom w:val="0"/>
          <w:divBdr>
            <w:top w:val="none" w:sz="0" w:space="0" w:color="auto"/>
            <w:left w:val="none" w:sz="0" w:space="0" w:color="auto"/>
            <w:bottom w:val="none" w:sz="0" w:space="0" w:color="auto"/>
            <w:right w:val="none" w:sz="0" w:space="0" w:color="auto"/>
          </w:divBdr>
          <w:divsChild>
            <w:div w:id="78329437">
              <w:marLeft w:val="0"/>
              <w:marRight w:val="0"/>
              <w:marTop w:val="0"/>
              <w:marBottom w:val="0"/>
              <w:divBdr>
                <w:top w:val="none" w:sz="0" w:space="0" w:color="auto"/>
                <w:left w:val="none" w:sz="0" w:space="0" w:color="auto"/>
                <w:bottom w:val="none" w:sz="0" w:space="0" w:color="auto"/>
                <w:right w:val="none" w:sz="0" w:space="0" w:color="auto"/>
              </w:divBdr>
            </w:div>
          </w:divsChild>
        </w:div>
        <w:div w:id="528183358">
          <w:marLeft w:val="0"/>
          <w:marRight w:val="0"/>
          <w:marTop w:val="0"/>
          <w:marBottom w:val="0"/>
          <w:divBdr>
            <w:top w:val="none" w:sz="0" w:space="0" w:color="auto"/>
            <w:left w:val="none" w:sz="0" w:space="0" w:color="auto"/>
            <w:bottom w:val="none" w:sz="0" w:space="0" w:color="auto"/>
            <w:right w:val="none" w:sz="0" w:space="0" w:color="auto"/>
          </w:divBdr>
          <w:divsChild>
            <w:div w:id="1434201846">
              <w:marLeft w:val="0"/>
              <w:marRight w:val="0"/>
              <w:marTop w:val="0"/>
              <w:marBottom w:val="0"/>
              <w:divBdr>
                <w:top w:val="none" w:sz="0" w:space="0" w:color="auto"/>
                <w:left w:val="none" w:sz="0" w:space="0" w:color="auto"/>
                <w:bottom w:val="none" w:sz="0" w:space="0" w:color="auto"/>
                <w:right w:val="none" w:sz="0" w:space="0" w:color="auto"/>
              </w:divBdr>
            </w:div>
          </w:divsChild>
        </w:div>
        <w:div w:id="531067683">
          <w:marLeft w:val="0"/>
          <w:marRight w:val="0"/>
          <w:marTop w:val="0"/>
          <w:marBottom w:val="0"/>
          <w:divBdr>
            <w:top w:val="none" w:sz="0" w:space="0" w:color="auto"/>
            <w:left w:val="none" w:sz="0" w:space="0" w:color="auto"/>
            <w:bottom w:val="none" w:sz="0" w:space="0" w:color="auto"/>
            <w:right w:val="none" w:sz="0" w:space="0" w:color="auto"/>
          </w:divBdr>
          <w:divsChild>
            <w:div w:id="1262225449">
              <w:marLeft w:val="0"/>
              <w:marRight w:val="0"/>
              <w:marTop w:val="0"/>
              <w:marBottom w:val="0"/>
              <w:divBdr>
                <w:top w:val="none" w:sz="0" w:space="0" w:color="auto"/>
                <w:left w:val="none" w:sz="0" w:space="0" w:color="auto"/>
                <w:bottom w:val="none" w:sz="0" w:space="0" w:color="auto"/>
                <w:right w:val="none" w:sz="0" w:space="0" w:color="auto"/>
              </w:divBdr>
            </w:div>
            <w:div w:id="1318993916">
              <w:marLeft w:val="0"/>
              <w:marRight w:val="0"/>
              <w:marTop w:val="0"/>
              <w:marBottom w:val="0"/>
              <w:divBdr>
                <w:top w:val="none" w:sz="0" w:space="0" w:color="auto"/>
                <w:left w:val="none" w:sz="0" w:space="0" w:color="auto"/>
                <w:bottom w:val="none" w:sz="0" w:space="0" w:color="auto"/>
                <w:right w:val="none" w:sz="0" w:space="0" w:color="auto"/>
              </w:divBdr>
            </w:div>
          </w:divsChild>
        </w:div>
        <w:div w:id="532425427">
          <w:marLeft w:val="0"/>
          <w:marRight w:val="0"/>
          <w:marTop w:val="0"/>
          <w:marBottom w:val="0"/>
          <w:divBdr>
            <w:top w:val="none" w:sz="0" w:space="0" w:color="auto"/>
            <w:left w:val="none" w:sz="0" w:space="0" w:color="auto"/>
            <w:bottom w:val="none" w:sz="0" w:space="0" w:color="auto"/>
            <w:right w:val="none" w:sz="0" w:space="0" w:color="auto"/>
          </w:divBdr>
          <w:divsChild>
            <w:div w:id="8068507">
              <w:marLeft w:val="0"/>
              <w:marRight w:val="0"/>
              <w:marTop w:val="0"/>
              <w:marBottom w:val="0"/>
              <w:divBdr>
                <w:top w:val="none" w:sz="0" w:space="0" w:color="auto"/>
                <w:left w:val="none" w:sz="0" w:space="0" w:color="auto"/>
                <w:bottom w:val="none" w:sz="0" w:space="0" w:color="auto"/>
                <w:right w:val="none" w:sz="0" w:space="0" w:color="auto"/>
              </w:divBdr>
            </w:div>
            <w:div w:id="1670526423">
              <w:marLeft w:val="0"/>
              <w:marRight w:val="0"/>
              <w:marTop w:val="0"/>
              <w:marBottom w:val="0"/>
              <w:divBdr>
                <w:top w:val="none" w:sz="0" w:space="0" w:color="auto"/>
                <w:left w:val="none" w:sz="0" w:space="0" w:color="auto"/>
                <w:bottom w:val="none" w:sz="0" w:space="0" w:color="auto"/>
                <w:right w:val="none" w:sz="0" w:space="0" w:color="auto"/>
              </w:divBdr>
            </w:div>
          </w:divsChild>
        </w:div>
        <w:div w:id="533660967">
          <w:marLeft w:val="0"/>
          <w:marRight w:val="0"/>
          <w:marTop w:val="0"/>
          <w:marBottom w:val="0"/>
          <w:divBdr>
            <w:top w:val="none" w:sz="0" w:space="0" w:color="auto"/>
            <w:left w:val="none" w:sz="0" w:space="0" w:color="auto"/>
            <w:bottom w:val="none" w:sz="0" w:space="0" w:color="auto"/>
            <w:right w:val="none" w:sz="0" w:space="0" w:color="auto"/>
          </w:divBdr>
          <w:divsChild>
            <w:div w:id="811365612">
              <w:marLeft w:val="0"/>
              <w:marRight w:val="0"/>
              <w:marTop w:val="0"/>
              <w:marBottom w:val="0"/>
              <w:divBdr>
                <w:top w:val="none" w:sz="0" w:space="0" w:color="auto"/>
                <w:left w:val="none" w:sz="0" w:space="0" w:color="auto"/>
                <w:bottom w:val="none" w:sz="0" w:space="0" w:color="auto"/>
                <w:right w:val="none" w:sz="0" w:space="0" w:color="auto"/>
              </w:divBdr>
            </w:div>
          </w:divsChild>
        </w:div>
        <w:div w:id="535656788">
          <w:marLeft w:val="0"/>
          <w:marRight w:val="0"/>
          <w:marTop w:val="0"/>
          <w:marBottom w:val="0"/>
          <w:divBdr>
            <w:top w:val="none" w:sz="0" w:space="0" w:color="auto"/>
            <w:left w:val="none" w:sz="0" w:space="0" w:color="auto"/>
            <w:bottom w:val="none" w:sz="0" w:space="0" w:color="auto"/>
            <w:right w:val="none" w:sz="0" w:space="0" w:color="auto"/>
          </w:divBdr>
          <w:divsChild>
            <w:div w:id="293680279">
              <w:marLeft w:val="0"/>
              <w:marRight w:val="0"/>
              <w:marTop w:val="0"/>
              <w:marBottom w:val="0"/>
              <w:divBdr>
                <w:top w:val="none" w:sz="0" w:space="0" w:color="auto"/>
                <w:left w:val="none" w:sz="0" w:space="0" w:color="auto"/>
                <w:bottom w:val="none" w:sz="0" w:space="0" w:color="auto"/>
                <w:right w:val="none" w:sz="0" w:space="0" w:color="auto"/>
              </w:divBdr>
            </w:div>
          </w:divsChild>
        </w:div>
        <w:div w:id="536897299">
          <w:marLeft w:val="0"/>
          <w:marRight w:val="0"/>
          <w:marTop w:val="0"/>
          <w:marBottom w:val="0"/>
          <w:divBdr>
            <w:top w:val="none" w:sz="0" w:space="0" w:color="auto"/>
            <w:left w:val="none" w:sz="0" w:space="0" w:color="auto"/>
            <w:bottom w:val="none" w:sz="0" w:space="0" w:color="auto"/>
            <w:right w:val="none" w:sz="0" w:space="0" w:color="auto"/>
          </w:divBdr>
          <w:divsChild>
            <w:div w:id="377170584">
              <w:marLeft w:val="0"/>
              <w:marRight w:val="0"/>
              <w:marTop w:val="0"/>
              <w:marBottom w:val="0"/>
              <w:divBdr>
                <w:top w:val="none" w:sz="0" w:space="0" w:color="auto"/>
                <w:left w:val="none" w:sz="0" w:space="0" w:color="auto"/>
                <w:bottom w:val="none" w:sz="0" w:space="0" w:color="auto"/>
                <w:right w:val="none" w:sz="0" w:space="0" w:color="auto"/>
              </w:divBdr>
            </w:div>
          </w:divsChild>
        </w:div>
        <w:div w:id="538276186">
          <w:marLeft w:val="0"/>
          <w:marRight w:val="0"/>
          <w:marTop w:val="0"/>
          <w:marBottom w:val="0"/>
          <w:divBdr>
            <w:top w:val="none" w:sz="0" w:space="0" w:color="auto"/>
            <w:left w:val="none" w:sz="0" w:space="0" w:color="auto"/>
            <w:bottom w:val="none" w:sz="0" w:space="0" w:color="auto"/>
            <w:right w:val="none" w:sz="0" w:space="0" w:color="auto"/>
          </w:divBdr>
          <w:divsChild>
            <w:div w:id="1168211330">
              <w:marLeft w:val="0"/>
              <w:marRight w:val="0"/>
              <w:marTop w:val="0"/>
              <w:marBottom w:val="0"/>
              <w:divBdr>
                <w:top w:val="none" w:sz="0" w:space="0" w:color="auto"/>
                <w:left w:val="none" w:sz="0" w:space="0" w:color="auto"/>
                <w:bottom w:val="none" w:sz="0" w:space="0" w:color="auto"/>
                <w:right w:val="none" w:sz="0" w:space="0" w:color="auto"/>
              </w:divBdr>
            </w:div>
          </w:divsChild>
        </w:div>
        <w:div w:id="539057247">
          <w:marLeft w:val="0"/>
          <w:marRight w:val="0"/>
          <w:marTop w:val="0"/>
          <w:marBottom w:val="0"/>
          <w:divBdr>
            <w:top w:val="none" w:sz="0" w:space="0" w:color="auto"/>
            <w:left w:val="none" w:sz="0" w:space="0" w:color="auto"/>
            <w:bottom w:val="none" w:sz="0" w:space="0" w:color="auto"/>
            <w:right w:val="none" w:sz="0" w:space="0" w:color="auto"/>
          </w:divBdr>
          <w:divsChild>
            <w:div w:id="926767898">
              <w:marLeft w:val="0"/>
              <w:marRight w:val="0"/>
              <w:marTop w:val="0"/>
              <w:marBottom w:val="0"/>
              <w:divBdr>
                <w:top w:val="none" w:sz="0" w:space="0" w:color="auto"/>
                <w:left w:val="none" w:sz="0" w:space="0" w:color="auto"/>
                <w:bottom w:val="none" w:sz="0" w:space="0" w:color="auto"/>
                <w:right w:val="none" w:sz="0" w:space="0" w:color="auto"/>
              </w:divBdr>
            </w:div>
          </w:divsChild>
        </w:div>
        <w:div w:id="540823331">
          <w:marLeft w:val="0"/>
          <w:marRight w:val="0"/>
          <w:marTop w:val="0"/>
          <w:marBottom w:val="0"/>
          <w:divBdr>
            <w:top w:val="none" w:sz="0" w:space="0" w:color="auto"/>
            <w:left w:val="none" w:sz="0" w:space="0" w:color="auto"/>
            <w:bottom w:val="none" w:sz="0" w:space="0" w:color="auto"/>
            <w:right w:val="none" w:sz="0" w:space="0" w:color="auto"/>
          </w:divBdr>
          <w:divsChild>
            <w:div w:id="600332525">
              <w:marLeft w:val="0"/>
              <w:marRight w:val="0"/>
              <w:marTop w:val="0"/>
              <w:marBottom w:val="0"/>
              <w:divBdr>
                <w:top w:val="none" w:sz="0" w:space="0" w:color="auto"/>
                <w:left w:val="none" w:sz="0" w:space="0" w:color="auto"/>
                <w:bottom w:val="none" w:sz="0" w:space="0" w:color="auto"/>
                <w:right w:val="none" w:sz="0" w:space="0" w:color="auto"/>
              </w:divBdr>
            </w:div>
          </w:divsChild>
        </w:div>
        <w:div w:id="541867709">
          <w:marLeft w:val="0"/>
          <w:marRight w:val="0"/>
          <w:marTop w:val="0"/>
          <w:marBottom w:val="0"/>
          <w:divBdr>
            <w:top w:val="none" w:sz="0" w:space="0" w:color="auto"/>
            <w:left w:val="none" w:sz="0" w:space="0" w:color="auto"/>
            <w:bottom w:val="none" w:sz="0" w:space="0" w:color="auto"/>
            <w:right w:val="none" w:sz="0" w:space="0" w:color="auto"/>
          </w:divBdr>
          <w:divsChild>
            <w:div w:id="1743135794">
              <w:marLeft w:val="0"/>
              <w:marRight w:val="0"/>
              <w:marTop w:val="0"/>
              <w:marBottom w:val="0"/>
              <w:divBdr>
                <w:top w:val="none" w:sz="0" w:space="0" w:color="auto"/>
                <w:left w:val="none" w:sz="0" w:space="0" w:color="auto"/>
                <w:bottom w:val="none" w:sz="0" w:space="0" w:color="auto"/>
                <w:right w:val="none" w:sz="0" w:space="0" w:color="auto"/>
              </w:divBdr>
            </w:div>
          </w:divsChild>
        </w:div>
        <w:div w:id="542251090">
          <w:marLeft w:val="0"/>
          <w:marRight w:val="0"/>
          <w:marTop w:val="0"/>
          <w:marBottom w:val="0"/>
          <w:divBdr>
            <w:top w:val="none" w:sz="0" w:space="0" w:color="auto"/>
            <w:left w:val="none" w:sz="0" w:space="0" w:color="auto"/>
            <w:bottom w:val="none" w:sz="0" w:space="0" w:color="auto"/>
            <w:right w:val="none" w:sz="0" w:space="0" w:color="auto"/>
          </w:divBdr>
          <w:divsChild>
            <w:div w:id="1158305732">
              <w:marLeft w:val="0"/>
              <w:marRight w:val="0"/>
              <w:marTop w:val="0"/>
              <w:marBottom w:val="0"/>
              <w:divBdr>
                <w:top w:val="none" w:sz="0" w:space="0" w:color="auto"/>
                <w:left w:val="none" w:sz="0" w:space="0" w:color="auto"/>
                <w:bottom w:val="none" w:sz="0" w:space="0" w:color="auto"/>
                <w:right w:val="none" w:sz="0" w:space="0" w:color="auto"/>
              </w:divBdr>
            </w:div>
          </w:divsChild>
        </w:div>
        <w:div w:id="543446697">
          <w:marLeft w:val="0"/>
          <w:marRight w:val="0"/>
          <w:marTop w:val="0"/>
          <w:marBottom w:val="0"/>
          <w:divBdr>
            <w:top w:val="none" w:sz="0" w:space="0" w:color="auto"/>
            <w:left w:val="none" w:sz="0" w:space="0" w:color="auto"/>
            <w:bottom w:val="none" w:sz="0" w:space="0" w:color="auto"/>
            <w:right w:val="none" w:sz="0" w:space="0" w:color="auto"/>
          </w:divBdr>
          <w:divsChild>
            <w:div w:id="1176114585">
              <w:marLeft w:val="0"/>
              <w:marRight w:val="0"/>
              <w:marTop w:val="0"/>
              <w:marBottom w:val="0"/>
              <w:divBdr>
                <w:top w:val="none" w:sz="0" w:space="0" w:color="auto"/>
                <w:left w:val="none" w:sz="0" w:space="0" w:color="auto"/>
                <w:bottom w:val="none" w:sz="0" w:space="0" w:color="auto"/>
                <w:right w:val="none" w:sz="0" w:space="0" w:color="auto"/>
              </w:divBdr>
            </w:div>
          </w:divsChild>
        </w:div>
        <w:div w:id="546331587">
          <w:marLeft w:val="0"/>
          <w:marRight w:val="0"/>
          <w:marTop w:val="0"/>
          <w:marBottom w:val="0"/>
          <w:divBdr>
            <w:top w:val="none" w:sz="0" w:space="0" w:color="auto"/>
            <w:left w:val="none" w:sz="0" w:space="0" w:color="auto"/>
            <w:bottom w:val="none" w:sz="0" w:space="0" w:color="auto"/>
            <w:right w:val="none" w:sz="0" w:space="0" w:color="auto"/>
          </w:divBdr>
          <w:divsChild>
            <w:div w:id="1712415648">
              <w:marLeft w:val="0"/>
              <w:marRight w:val="0"/>
              <w:marTop w:val="0"/>
              <w:marBottom w:val="0"/>
              <w:divBdr>
                <w:top w:val="none" w:sz="0" w:space="0" w:color="auto"/>
                <w:left w:val="none" w:sz="0" w:space="0" w:color="auto"/>
                <w:bottom w:val="none" w:sz="0" w:space="0" w:color="auto"/>
                <w:right w:val="none" w:sz="0" w:space="0" w:color="auto"/>
              </w:divBdr>
            </w:div>
          </w:divsChild>
        </w:div>
        <w:div w:id="548077725">
          <w:marLeft w:val="0"/>
          <w:marRight w:val="0"/>
          <w:marTop w:val="0"/>
          <w:marBottom w:val="0"/>
          <w:divBdr>
            <w:top w:val="none" w:sz="0" w:space="0" w:color="auto"/>
            <w:left w:val="none" w:sz="0" w:space="0" w:color="auto"/>
            <w:bottom w:val="none" w:sz="0" w:space="0" w:color="auto"/>
            <w:right w:val="none" w:sz="0" w:space="0" w:color="auto"/>
          </w:divBdr>
          <w:divsChild>
            <w:div w:id="485243936">
              <w:marLeft w:val="0"/>
              <w:marRight w:val="0"/>
              <w:marTop w:val="0"/>
              <w:marBottom w:val="0"/>
              <w:divBdr>
                <w:top w:val="none" w:sz="0" w:space="0" w:color="auto"/>
                <w:left w:val="none" w:sz="0" w:space="0" w:color="auto"/>
                <w:bottom w:val="none" w:sz="0" w:space="0" w:color="auto"/>
                <w:right w:val="none" w:sz="0" w:space="0" w:color="auto"/>
              </w:divBdr>
            </w:div>
          </w:divsChild>
        </w:div>
        <w:div w:id="548230351">
          <w:marLeft w:val="0"/>
          <w:marRight w:val="0"/>
          <w:marTop w:val="0"/>
          <w:marBottom w:val="0"/>
          <w:divBdr>
            <w:top w:val="none" w:sz="0" w:space="0" w:color="auto"/>
            <w:left w:val="none" w:sz="0" w:space="0" w:color="auto"/>
            <w:bottom w:val="none" w:sz="0" w:space="0" w:color="auto"/>
            <w:right w:val="none" w:sz="0" w:space="0" w:color="auto"/>
          </w:divBdr>
          <w:divsChild>
            <w:div w:id="995306977">
              <w:marLeft w:val="0"/>
              <w:marRight w:val="0"/>
              <w:marTop w:val="0"/>
              <w:marBottom w:val="0"/>
              <w:divBdr>
                <w:top w:val="none" w:sz="0" w:space="0" w:color="auto"/>
                <w:left w:val="none" w:sz="0" w:space="0" w:color="auto"/>
                <w:bottom w:val="none" w:sz="0" w:space="0" w:color="auto"/>
                <w:right w:val="none" w:sz="0" w:space="0" w:color="auto"/>
              </w:divBdr>
            </w:div>
          </w:divsChild>
        </w:div>
        <w:div w:id="550962749">
          <w:marLeft w:val="0"/>
          <w:marRight w:val="0"/>
          <w:marTop w:val="0"/>
          <w:marBottom w:val="0"/>
          <w:divBdr>
            <w:top w:val="none" w:sz="0" w:space="0" w:color="auto"/>
            <w:left w:val="none" w:sz="0" w:space="0" w:color="auto"/>
            <w:bottom w:val="none" w:sz="0" w:space="0" w:color="auto"/>
            <w:right w:val="none" w:sz="0" w:space="0" w:color="auto"/>
          </w:divBdr>
          <w:divsChild>
            <w:div w:id="1387215176">
              <w:marLeft w:val="0"/>
              <w:marRight w:val="0"/>
              <w:marTop w:val="0"/>
              <w:marBottom w:val="0"/>
              <w:divBdr>
                <w:top w:val="none" w:sz="0" w:space="0" w:color="auto"/>
                <w:left w:val="none" w:sz="0" w:space="0" w:color="auto"/>
                <w:bottom w:val="none" w:sz="0" w:space="0" w:color="auto"/>
                <w:right w:val="none" w:sz="0" w:space="0" w:color="auto"/>
              </w:divBdr>
            </w:div>
          </w:divsChild>
        </w:div>
        <w:div w:id="552011976">
          <w:marLeft w:val="0"/>
          <w:marRight w:val="0"/>
          <w:marTop w:val="0"/>
          <w:marBottom w:val="0"/>
          <w:divBdr>
            <w:top w:val="none" w:sz="0" w:space="0" w:color="auto"/>
            <w:left w:val="none" w:sz="0" w:space="0" w:color="auto"/>
            <w:bottom w:val="none" w:sz="0" w:space="0" w:color="auto"/>
            <w:right w:val="none" w:sz="0" w:space="0" w:color="auto"/>
          </w:divBdr>
          <w:divsChild>
            <w:div w:id="864639553">
              <w:marLeft w:val="0"/>
              <w:marRight w:val="0"/>
              <w:marTop w:val="0"/>
              <w:marBottom w:val="0"/>
              <w:divBdr>
                <w:top w:val="none" w:sz="0" w:space="0" w:color="auto"/>
                <w:left w:val="none" w:sz="0" w:space="0" w:color="auto"/>
                <w:bottom w:val="none" w:sz="0" w:space="0" w:color="auto"/>
                <w:right w:val="none" w:sz="0" w:space="0" w:color="auto"/>
              </w:divBdr>
            </w:div>
          </w:divsChild>
        </w:div>
        <w:div w:id="558135039">
          <w:marLeft w:val="0"/>
          <w:marRight w:val="0"/>
          <w:marTop w:val="0"/>
          <w:marBottom w:val="0"/>
          <w:divBdr>
            <w:top w:val="none" w:sz="0" w:space="0" w:color="auto"/>
            <w:left w:val="none" w:sz="0" w:space="0" w:color="auto"/>
            <w:bottom w:val="none" w:sz="0" w:space="0" w:color="auto"/>
            <w:right w:val="none" w:sz="0" w:space="0" w:color="auto"/>
          </w:divBdr>
          <w:divsChild>
            <w:div w:id="7559298">
              <w:marLeft w:val="0"/>
              <w:marRight w:val="0"/>
              <w:marTop w:val="0"/>
              <w:marBottom w:val="0"/>
              <w:divBdr>
                <w:top w:val="none" w:sz="0" w:space="0" w:color="auto"/>
                <w:left w:val="none" w:sz="0" w:space="0" w:color="auto"/>
                <w:bottom w:val="none" w:sz="0" w:space="0" w:color="auto"/>
                <w:right w:val="none" w:sz="0" w:space="0" w:color="auto"/>
              </w:divBdr>
            </w:div>
          </w:divsChild>
        </w:div>
        <w:div w:id="560748621">
          <w:marLeft w:val="0"/>
          <w:marRight w:val="0"/>
          <w:marTop w:val="0"/>
          <w:marBottom w:val="0"/>
          <w:divBdr>
            <w:top w:val="none" w:sz="0" w:space="0" w:color="auto"/>
            <w:left w:val="none" w:sz="0" w:space="0" w:color="auto"/>
            <w:bottom w:val="none" w:sz="0" w:space="0" w:color="auto"/>
            <w:right w:val="none" w:sz="0" w:space="0" w:color="auto"/>
          </w:divBdr>
          <w:divsChild>
            <w:div w:id="1749763071">
              <w:marLeft w:val="0"/>
              <w:marRight w:val="0"/>
              <w:marTop w:val="0"/>
              <w:marBottom w:val="0"/>
              <w:divBdr>
                <w:top w:val="none" w:sz="0" w:space="0" w:color="auto"/>
                <w:left w:val="none" w:sz="0" w:space="0" w:color="auto"/>
                <w:bottom w:val="none" w:sz="0" w:space="0" w:color="auto"/>
                <w:right w:val="none" w:sz="0" w:space="0" w:color="auto"/>
              </w:divBdr>
            </w:div>
          </w:divsChild>
        </w:div>
        <w:div w:id="562523868">
          <w:marLeft w:val="0"/>
          <w:marRight w:val="0"/>
          <w:marTop w:val="0"/>
          <w:marBottom w:val="0"/>
          <w:divBdr>
            <w:top w:val="none" w:sz="0" w:space="0" w:color="auto"/>
            <w:left w:val="none" w:sz="0" w:space="0" w:color="auto"/>
            <w:bottom w:val="none" w:sz="0" w:space="0" w:color="auto"/>
            <w:right w:val="none" w:sz="0" w:space="0" w:color="auto"/>
          </w:divBdr>
          <w:divsChild>
            <w:div w:id="1300110165">
              <w:marLeft w:val="0"/>
              <w:marRight w:val="0"/>
              <w:marTop w:val="0"/>
              <w:marBottom w:val="0"/>
              <w:divBdr>
                <w:top w:val="none" w:sz="0" w:space="0" w:color="auto"/>
                <w:left w:val="none" w:sz="0" w:space="0" w:color="auto"/>
                <w:bottom w:val="none" w:sz="0" w:space="0" w:color="auto"/>
                <w:right w:val="none" w:sz="0" w:space="0" w:color="auto"/>
              </w:divBdr>
            </w:div>
          </w:divsChild>
        </w:div>
        <w:div w:id="563831925">
          <w:marLeft w:val="0"/>
          <w:marRight w:val="0"/>
          <w:marTop w:val="0"/>
          <w:marBottom w:val="0"/>
          <w:divBdr>
            <w:top w:val="none" w:sz="0" w:space="0" w:color="auto"/>
            <w:left w:val="none" w:sz="0" w:space="0" w:color="auto"/>
            <w:bottom w:val="none" w:sz="0" w:space="0" w:color="auto"/>
            <w:right w:val="none" w:sz="0" w:space="0" w:color="auto"/>
          </w:divBdr>
          <w:divsChild>
            <w:div w:id="778527495">
              <w:marLeft w:val="0"/>
              <w:marRight w:val="0"/>
              <w:marTop w:val="0"/>
              <w:marBottom w:val="0"/>
              <w:divBdr>
                <w:top w:val="none" w:sz="0" w:space="0" w:color="auto"/>
                <w:left w:val="none" w:sz="0" w:space="0" w:color="auto"/>
                <w:bottom w:val="none" w:sz="0" w:space="0" w:color="auto"/>
                <w:right w:val="none" w:sz="0" w:space="0" w:color="auto"/>
              </w:divBdr>
            </w:div>
          </w:divsChild>
        </w:div>
        <w:div w:id="565072101">
          <w:marLeft w:val="0"/>
          <w:marRight w:val="0"/>
          <w:marTop w:val="0"/>
          <w:marBottom w:val="0"/>
          <w:divBdr>
            <w:top w:val="none" w:sz="0" w:space="0" w:color="auto"/>
            <w:left w:val="none" w:sz="0" w:space="0" w:color="auto"/>
            <w:bottom w:val="none" w:sz="0" w:space="0" w:color="auto"/>
            <w:right w:val="none" w:sz="0" w:space="0" w:color="auto"/>
          </w:divBdr>
          <w:divsChild>
            <w:div w:id="1266353387">
              <w:marLeft w:val="0"/>
              <w:marRight w:val="0"/>
              <w:marTop w:val="0"/>
              <w:marBottom w:val="0"/>
              <w:divBdr>
                <w:top w:val="none" w:sz="0" w:space="0" w:color="auto"/>
                <w:left w:val="none" w:sz="0" w:space="0" w:color="auto"/>
                <w:bottom w:val="none" w:sz="0" w:space="0" w:color="auto"/>
                <w:right w:val="none" w:sz="0" w:space="0" w:color="auto"/>
              </w:divBdr>
            </w:div>
          </w:divsChild>
        </w:div>
        <w:div w:id="565452952">
          <w:marLeft w:val="0"/>
          <w:marRight w:val="0"/>
          <w:marTop w:val="0"/>
          <w:marBottom w:val="0"/>
          <w:divBdr>
            <w:top w:val="none" w:sz="0" w:space="0" w:color="auto"/>
            <w:left w:val="none" w:sz="0" w:space="0" w:color="auto"/>
            <w:bottom w:val="none" w:sz="0" w:space="0" w:color="auto"/>
            <w:right w:val="none" w:sz="0" w:space="0" w:color="auto"/>
          </w:divBdr>
          <w:divsChild>
            <w:div w:id="1107702178">
              <w:marLeft w:val="0"/>
              <w:marRight w:val="0"/>
              <w:marTop w:val="0"/>
              <w:marBottom w:val="0"/>
              <w:divBdr>
                <w:top w:val="none" w:sz="0" w:space="0" w:color="auto"/>
                <w:left w:val="none" w:sz="0" w:space="0" w:color="auto"/>
                <w:bottom w:val="none" w:sz="0" w:space="0" w:color="auto"/>
                <w:right w:val="none" w:sz="0" w:space="0" w:color="auto"/>
              </w:divBdr>
            </w:div>
          </w:divsChild>
        </w:div>
        <w:div w:id="565993876">
          <w:marLeft w:val="0"/>
          <w:marRight w:val="0"/>
          <w:marTop w:val="0"/>
          <w:marBottom w:val="0"/>
          <w:divBdr>
            <w:top w:val="none" w:sz="0" w:space="0" w:color="auto"/>
            <w:left w:val="none" w:sz="0" w:space="0" w:color="auto"/>
            <w:bottom w:val="none" w:sz="0" w:space="0" w:color="auto"/>
            <w:right w:val="none" w:sz="0" w:space="0" w:color="auto"/>
          </w:divBdr>
          <w:divsChild>
            <w:div w:id="747653479">
              <w:marLeft w:val="0"/>
              <w:marRight w:val="0"/>
              <w:marTop w:val="0"/>
              <w:marBottom w:val="0"/>
              <w:divBdr>
                <w:top w:val="none" w:sz="0" w:space="0" w:color="auto"/>
                <w:left w:val="none" w:sz="0" w:space="0" w:color="auto"/>
                <w:bottom w:val="none" w:sz="0" w:space="0" w:color="auto"/>
                <w:right w:val="none" w:sz="0" w:space="0" w:color="auto"/>
              </w:divBdr>
            </w:div>
          </w:divsChild>
        </w:div>
        <w:div w:id="567151568">
          <w:marLeft w:val="0"/>
          <w:marRight w:val="0"/>
          <w:marTop w:val="0"/>
          <w:marBottom w:val="0"/>
          <w:divBdr>
            <w:top w:val="none" w:sz="0" w:space="0" w:color="auto"/>
            <w:left w:val="none" w:sz="0" w:space="0" w:color="auto"/>
            <w:bottom w:val="none" w:sz="0" w:space="0" w:color="auto"/>
            <w:right w:val="none" w:sz="0" w:space="0" w:color="auto"/>
          </w:divBdr>
          <w:divsChild>
            <w:div w:id="461269377">
              <w:marLeft w:val="0"/>
              <w:marRight w:val="0"/>
              <w:marTop w:val="0"/>
              <w:marBottom w:val="0"/>
              <w:divBdr>
                <w:top w:val="none" w:sz="0" w:space="0" w:color="auto"/>
                <w:left w:val="none" w:sz="0" w:space="0" w:color="auto"/>
                <w:bottom w:val="none" w:sz="0" w:space="0" w:color="auto"/>
                <w:right w:val="none" w:sz="0" w:space="0" w:color="auto"/>
              </w:divBdr>
            </w:div>
          </w:divsChild>
        </w:div>
        <w:div w:id="567620029">
          <w:marLeft w:val="0"/>
          <w:marRight w:val="0"/>
          <w:marTop w:val="0"/>
          <w:marBottom w:val="0"/>
          <w:divBdr>
            <w:top w:val="none" w:sz="0" w:space="0" w:color="auto"/>
            <w:left w:val="none" w:sz="0" w:space="0" w:color="auto"/>
            <w:bottom w:val="none" w:sz="0" w:space="0" w:color="auto"/>
            <w:right w:val="none" w:sz="0" w:space="0" w:color="auto"/>
          </w:divBdr>
          <w:divsChild>
            <w:div w:id="1559972713">
              <w:marLeft w:val="0"/>
              <w:marRight w:val="0"/>
              <w:marTop w:val="0"/>
              <w:marBottom w:val="0"/>
              <w:divBdr>
                <w:top w:val="none" w:sz="0" w:space="0" w:color="auto"/>
                <w:left w:val="none" w:sz="0" w:space="0" w:color="auto"/>
                <w:bottom w:val="none" w:sz="0" w:space="0" w:color="auto"/>
                <w:right w:val="none" w:sz="0" w:space="0" w:color="auto"/>
              </w:divBdr>
            </w:div>
          </w:divsChild>
        </w:div>
        <w:div w:id="568615248">
          <w:marLeft w:val="0"/>
          <w:marRight w:val="0"/>
          <w:marTop w:val="0"/>
          <w:marBottom w:val="0"/>
          <w:divBdr>
            <w:top w:val="none" w:sz="0" w:space="0" w:color="auto"/>
            <w:left w:val="none" w:sz="0" w:space="0" w:color="auto"/>
            <w:bottom w:val="none" w:sz="0" w:space="0" w:color="auto"/>
            <w:right w:val="none" w:sz="0" w:space="0" w:color="auto"/>
          </w:divBdr>
          <w:divsChild>
            <w:div w:id="1604681678">
              <w:marLeft w:val="0"/>
              <w:marRight w:val="0"/>
              <w:marTop w:val="0"/>
              <w:marBottom w:val="0"/>
              <w:divBdr>
                <w:top w:val="none" w:sz="0" w:space="0" w:color="auto"/>
                <w:left w:val="none" w:sz="0" w:space="0" w:color="auto"/>
                <w:bottom w:val="none" w:sz="0" w:space="0" w:color="auto"/>
                <w:right w:val="none" w:sz="0" w:space="0" w:color="auto"/>
              </w:divBdr>
            </w:div>
          </w:divsChild>
        </w:div>
        <w:div w:id="569854409">
          <w:marLeft w:val="0"/>
          <w:marRight w:val="0"/>
          <w:marTop w:val="0"/>
          <w:marBottom w:val="0"/>
          <w:divBdr>
            <w:top w:val="none" w:sz="0" w:space="0" w:color="auto"/>
            <w:left w:val="none" w:sz="0" w:space="0" w:color="auto"/>
            <w:bottom w:val="none" w:sz="0" w:space="0" w:color="auto"/>
            <w:right w:val="none" w:sz="0" w:space="0" w:color="auto"/>
          </w:divBdr>
          <w:divsChild>
            <w:div w:id="1021933831">
              <w:marLeft w:val="0"/>
              <w:marRight w:val="0"/>
              <w:marTop w:val="0"/>
              <w:marBottom w:val="0"/>
              <w:divBdr>
                <w:top w:val="none" w:sz="0" w:space="0" w:color="auto"/>
                <w:left w:val="none" w:sz="0" w:space="0" w:color="auto"/>
                <w:bottom w:val="none" w:sz="0" w:space="0" w:color="auto"/>
                <w:right w:val="none" w:sz="0" w:space="0" w:color="auto"/>
              </w:divBdr>
            </w:div>
          </w:divsChild>
        </w:div>
        <w:div w:id="570383989">
          <w:marLeft w:val="0"/>
          <w:marRight w:val="0"/>
          <w:marTop w:val="0"/>
          <w:marBottom w:val="0"/>
          <w:divBdr>
            <w:top w:val="none" w:sz="0" w:space="0" w:color="auto"/>
            <w:left w:val="none" w:sz="0" w:space="0" w:color="auto"/>
            <w:bottom w:val="none" w:sz="0" w:space="0" w:color="auto"/>
            <w:right w:val="none" w:sz="0" w:space="0" w:color="auto"/>
          </w:divBdr>
          <w:divsChild>
            <w:div w:id="1221986726">
              <w:marLeft w:val="0"/>
              <w:marRight w:val="0"/>
              <w:marTop w:val="0"/>
              <w:marBottom w:val="0"/>
              <w:divBdr>
                <w:top w:val="none" w:sz="0" w:space="0" w:color="auto"/>
                <w:left w:val="none" w:sz="0" w:space="0" w:color="auto"/>
                <w:bottom w:val="none" w:sz="0" w:space="0" w:color="auto"/>
                <w:right w:val="none" w:sz="0" w:space="0" w:color="auto"/>
              </w:divBdr>
            </w:div>
          </w:divsChild>
        </w:div>
        <w:div w:id="570896027">
          <w:marLeft w:val="0"/>
          <w:marRight w:val="0"/>
          <w:marTop w:val="0"/>
          <w:marBottom w:val="0"/>
          <w:divBdr>
            <w:top w:val="none" w:sz="0" w:space="0" w:color="auto"/>
            <w:left w:val="none" w:sz="0" w:space="0" w:color="auto"/>
            <w:bottom w:val="none" w:sz="0" w:space="0" w:color="auto"/>
            <w:right w:val="none" w:sz="0" w:space="0" w:color="auto"/>
          </w:divBdr>
          <w:divsChild>
            <w:div w:id="1474445814">
              <w:marLeft w:val="0"/>
              <w:marRight w:val="0"/>
              <w:marTop w:val="0"/>
              <w:marBottom w:val="0"/>
              <w:divBdr>
                <w:top w:val="none" w:sz="0" w:space="0" w:color="auto"/>
                <w:left w:val="none" w:sz="0" w:space="0" w:color="auto"/>
                <w:bottom w:val="none" w:sz="0" w:space="0" w:color="auto"/>
                <w:right w:val="none" w:sz="0" w:space="0" w:color="auto"/>
              </w:divBdr>
            </w:div>
          </w:divsChild>
        </w:div>
        <w:div w:id="573900031">
          <w:marLeft w:val="0"/>
          <w:marRight w:val="0"/>
          <w:marTop w:val="0"/>
          <w:marBottom w:val="0"/>
          <w:divBdr>
            <w:top w:val="none" w:sz="0" w:space="0" w:color="auto"/>
            <w:left w:val="none" w:sz="0" w:space="0" w:color="auto"/>
            <w:bottom w:val="none" w:sz="0" w:space="0" w:color="auto"/>
            <w:right w:val="none" w:sz="0" w:space="0" w:color="auto"/>
          </w:divBdr>
          <w:divsChild>
            <w:div w:id="322975308">
              <w:marLeft w:val="0"/>
              <w:marRight w:val="0"/>
              <w:marTop w:val="0"/>
              <w:marBottom w:val="0"/>
              <w:divBdr>
                <w:top w:val="none" w:sz="0" w:space="0" w:color="auto"/>
                <w:left w:val="none" w:sz="0" w:space="0" w:color="auto"/>
                <w:bottom w:val="none" w:sz="0" w:space="0" w:color="auto"/>
                <w:right w:val="none" w:sz="0" w:space="0" w:color="auto"/>
              </w:divBdr>
            </w:div>
          </w:divsChild>
        </w:div>
        <w:div w:id="576522721">
          <w:marLeft w:val="0"/>
          <w:marRight w:val="0"/>
          <w:marTop w:val="0"/>
          <w:marBottom w:val="0"/>
          <w:divBdr>
            <w:top w:val="none" w:sz="0" w:space="0" w:color="auto"/>
            <w:left w:val="none" w:sz="0" w:space="0" w:color="auto"/>
            <w:bottom w:val="none" w:sz="0" w:space="0" w:color="auto"/>
            <w:right w:val="none" w:sz="0" w:space="0" w:color="auto"/>
          </w:divBdr>
          <w:divsChild>
            <w:div w:id="1344284402">
              <w:marLeft w:val="0"/>
              <w:marRight w:val="0"/>
              <w:marTop w:val="0"/>
              <w:marBottom w:val="0"/>
              <w:divBdr>
                <w:top w:val="none" w:sz="0" w:space="0" w:color="auto"/>
                <w:left w:val="none" w:sz="0" w:space="0" w:color="auto"/>
                <w:bottom w:val="none" w:sz="0" w:space="0" w:color="auto"/>
                <w:right w:val="none" w:sz="0" w:space="0" w:color="auto"/>
              </w:divBdr>
            </w:div>
          </w:divsChild>
        </w:div>
        <w:div w:id="578444233">
          <w:marLeft w:val="0"/>
          <w:marRight w:val="0"/>
          <w:marTop w:val="0"/>
          <w:marBottom w:val="0"/>
          <w:divBdr>
            <w:top w:val="none" w:sz="0" w:space="0" w:color="auto"/>
            <w:left w:val="none" w:sz="0" w:space="0" w:color="auto"/>
            <w:bottom w:val="none" w:sz="0" w:space="0" w:color="auto"/>
            <w:right w:val="none" w:sz="0" w:space="0" w:color="auto"/>
          </w:divBdr>
          <w:divsChild>
            <w:div w:id="71394035">
              <w:marLeft w:val="0"/>
              <w:marRight w:val="0"/>
              <w:marTop w:val="0"/>
              <w:marBottom w:val="0"/>
              <w:divBdr>
                <w:top w:val="none" w:sz="0" w:space="0" w:color="auto"/>
                <w:left w:val="none" w:sz="0" w:space="0" w:color="auto"/>
                <w:bottom w:val="none" w:sz="0" w:space="0" w:color="auto"/>
                <w:right w:val="none" w:sz="0" w:space="0" w:color="auto"/>
              </w:divBdr>
            </w:div>
          </w:divsChild>
        </w:div>
        <w:div w:id="578638009">
          <w:marLeft w:val="0"/>
          <w:marRight w:val="0"/>
          <w:marTop w:val="0"/>
          <w:marBottom w:val="0"/>
          <w:divBdr>
            <w:top w:val="none" w:sz="0" w:space="0" w:color="auto"/>
            <w:left w:val="none" w:sz="0" w:space="0" w:color="auto"/>
            <w:bottom w:val="none" w:sz="0" w:space="0" w:color="auto"/>
            <w:right w:val="none" w:sz="0" w:space="0" w:color="auto"/>
          </w:divBdr>
          <w:divsChild>
            <w:div w:id="1468013771">
              <w:marLeft w:val="0"/>
              <w:marRight w:val="0"/>
              <w:marTop w:val="0"/>
              <w:marBottom w:val="0"/>
              <w:divBdr>
                <w:top w:val="none" w:sz="0" w:space="0" w:color="auto"/>
                <w:left w:val="none" w:sz="0" w:space="0" w:color="auto"/>
                <w:bottom w:val="none" w:sz="0" w:space="0" w:color="auto"/>
                <w:right w:val="none" w:sz="0" w:space="0" w:color="auto"/>
              </w:divBdr>
            </w:div>
          </w:divsChild>
        </w:div>
        <w:div w:id="579682274">
          <w:marLeft w:val="0"/>
          <w:marRight w:val="0"/>
          <w:marTop w:val="0"/>
          <w:marBottom w:val="0"/>
          <w:divBdr>
            <w:top w:val="none" w:sz="0" w:space="0" w:color="auto"/>
            <w:left w:val="none" w:sz="0" w:space="0" w:color="auto"/>
            <w:bottom w:val="none" w:sz="0" w:space="0" w:color="auto"/>
            <w:right w:val="none" w:sz="0" w:space="0" w:color="auto"/>
          </w:divBdr>
          <w:divsChild>
            <w:div w:id="523322877">
              <w:marLeft w:val="0"/>
              <w:marRight w:val="0"/>
              <w:marTop w:val="0"/>
              <w:marBottom w:val="0"/>
              <w:divBdr>
                <w:top w:val="none" w:sz="0" w:space="0" w:color="auto"/>
                <w:left w:val="none" w:sz="0" w:space="0" w:color="auto"/>
                <w:bottom w:val="none" w:sz="0" w:space="0" w:color="auto"/>
                <w:right w:val="none" w:sz="0" w:space="0" w:color="auto"/>
              </w:divBdr>
            </w:div>
          </w:divsChild>
        </w:div>
        <w:div w:id="580060923">
          <w:marLeft w:val="0"/>
          <w:marRight w:val="0"/>
          <w:marTop w:val="0"/>
          <w:marBottom w:val="0"/>
          <w:divBdr>
            <w:top w:val="none" w:sz="0" w:space="0" w:color="auto"/>
            <w:left w:val="none" w:sz="0" w:space="0" w:color="auto"/>
            <w:bottom w:val="none" w:sz="0" w:space="0" w:color="auto"/>
            <w:right w:val="none" w:sz="0" w:space="0" w:color="auto"/>
          </w:divBdr>
          <w:divsChild>
            <w:div w:id="2072339704">
              <w:marLeft w:val="0"/>
              <w:marRight w:val="0"/>
              <w:marTop w:val="0"/>
              <w:marBottom w:val="0"/>
              <w:divBdr>
                <w:top w:val="none" w:sz="0" w:space="0" w:color="auto"/>
                <w:left w:val="none" w:sz="0" w:space="0" w:color="auto"/>
                <w:bottom w:val="none" w:sz="0" w:space="0" w:color="auto"/>
                <w:right w:val="none" w:sz="0" w:space="0" w:color="auto"/>
              </w:divBdr>
            </w:div>
          </w:divsChild>
        </w:div>
        <w:div w:id="581254138">
          <w:marLeft w:val="0"/>
          <w:marRight w:val="0"/>
          <w:marTop w:val="0"/>
          <w:marBottom w:val="0"/>
          <w:divBdr>
            <w:top w:val="none" w:sz="0" w:space="0" w:color="auto"/>
            <w:left w:val="none" w:sz="0" w:space="0" w:color="auto"/>
            <w:bottom w:val="none" w:sz="0" w:space="0" w:color="auto"/>
            <w:right w:val="none" w:sz="0" w:space="0" w:color="auto"/>
          </w:divBdr>
          <w:divsChild>
            <w:div w:id="1634290167">
              <w:marLeft w:val="0"/>
              <w:marRight w:val="0"/>
              <w:marTop w:val="0"/>
              <w:marBottom w:val="0"/>
              <w:divBdr>
                <w:top w:val="none" w:sz="0" w:space="0" w:color="auto"/>
                <w:left w:val="none" w:sz="0" w:space="0" w:color="auto"/>
                <w:bottom w:val="none" w:sz="0" w:space="0" w:color="auto"/>
                <w:right w:val="none" w:sz="0" w:space="0" w:color="auto"/>
              </w:divBdr>
            </w:div>
          </w:divsChild>
        </w:div>
        <w:div w:id="582297581">
          <w:marLeft w:val="0"/>
          <w:marRight w:val="0"/>
          <w:marTop w:val="0"/>
          <w:marBottom w:val="0"/>
          <w:divBdr>
            <w:top w:val="none" w:sz="0" w:space="0" w:color="auto"/>
            <w:left w:val="none" w:sz="0" w:space="0" w:color="auto"/>
            <w:bottom w:val="none" w:sz="0" w:space="0" w:color="auto"/>
            <w:right w:val="none" w:sz="0" w:space="0" w:color="auto"/>
          </w:divBdr>
          <w:divsChild>
            <w:div w:id="1361735015">
              <w:marLeft w:val="0"/>
              <w:marRight w:val="0"/>
              <w:marTop w:val="0"/>
              <w:marBottom w:val="0"/>
              <w:divBdr>
                <w:top w:val="none" w:sz="0" w:space="0" w:color="auto"/>
                <w:left w:val="none" w:sz="0" w:space="0" w:color="auto"/>
                <w:bottom w:val="none" w:sz="0" w:space="0" w:color="auto"/>
                <w:right w:val="none" w:sz="0" w:space="0" w:color="auto"/>
              </w:divBdr>
            </w:div>
          </w:divsChild>
        </w:div>
        <w:div w:id="584148017">
          <w:marLeft w:val="0"/>
          <w:marRight w:val="0"/>
          <w:marTop w:val="0"/>
          <w:marBottom w:val="0"/>
          <w:divBdr>
            <w:top w:val="none" w:sz="0" w:space="0" w:color="auto"/>
            <w:left w:val="none" w:sz="0" w:space="0" w:color="auto"/>
            <w:bottom w:val="none" w:sz="0" w:space="0" w:color="auto"/>
            <w:right w:val="none" w:sz="0" w:space="0" w:color="auto"/>
          </w:divBdr>
          <w:divsChild>
            <w:div w:id="2067799209">
              <w:marLeft w:val="0"/>
              <w:marRight w:val="0"/>
              <w:marTop w:val="0"/>
              <w:marBottom w:val="0"/>
              <w:divBdr>
                <w:top w:val="none" w:sz="0" w:space="0" w:color="auto"/>
                <w:left w:val="none" w:sz="0" w:space="0" w:color="auto"/>
                <w:bottom w:val="none" w:sz="0" w:space="0" w:color="auto"/>
                <w:right w:val="none" w:sz="0" w:space="0" w:color="auto"/>
              </w:divBdr>
            </w:div>
          </w:divsChild>
        </w:div>
        <w:div w:id="586577304">
          <w:marLeft w:val="0"/>
          <w:marRight w:val="0"/>
          <w:marTop w:val="0"/>
          <w:marBottom w:val="0"/>
          <w:divBdr>
            <w:top w:val="none" w:sz="0" w:space="0" w:color="auto"/>
            <w:left w:val="none" w:sz="0" w:space="0" w:color="auto"/>
            <w:bottom w:val="none" w:sz="0" w:space="0" w:color="auto"/>
            <w:right w:val="none" w:sz="0" w:space="0" w:color="auto"/>
          </w:divBdr>
          <w:divsChild>
            <w:div w:id="278145405">
              <w:marLeft w:val="0"/>
              <w:marRight w:val="0"/>
              <w:marTop w:val="0"/>
              <w:marBottom w:val="0"/>
              <w:divBdr>
                <w:top w:val="none" w:sz="0" w:space="0" w:color="auto"/>
                <w:left w:val="none" w:sz="0" w:space="0" w:color="auto"/>
                <w:bottom w:val="none" w:sz="0" w:space="0" w:color="auto"/>
                <w:right w:val="none" w:sz="0" w:space="0" w:color="auto"/>
              </w:divBdr>
            </w:div>
          </w:divsChild>
        </w:div>
        <w:div w:id="586959958">
          <w:marLeft w:val="0"/>
          <w:marRight w:val="0"/>
          <w:marTop w:val="0"/>
          <w:marBottom w:val="0"/>
          <w:divBdr>
            <w:top w:val="none" w:sz="0" w:space="0" w:color="auto"/>
            <w:left w:val="none" w:sz="0" w:space="0" w:color="auto"/>
            <w:bottom w:val="none" w:sz="0" w:space="0" w:color="auto"/>
            <w:right w:val="none" w:sz="0" w:space="0" w:color="auto"/>
          </w:divBdr>
          <w:divsChild>
            <w:div w:id="1198277311">
              <w:marLeft w:val="0"/>
              <w:marRight w:val="0"/>
              <w:marTop w:val="0"/>
              <w:marBottom w:val="0"/>
              <w:divBdr>
                <w:top w:val="none" w:sz="0" w:space="0" w:color="auto"/>
                <w:left w:val="none" w:sz="0" w:space="0" w:color="auto"/>
                <w:bottom w:val="none" w:sz="0" w:space="0" w:color="auto"/>
                <w:right w:val="none" w:sz="0" w:space="0" w:color="auto"/>
              </w:divBdr>
            </w:div>
          </w:divsChild>
        </w:div>
        <w:div w:id="588469806">
          <w:marLeft w:val="0"/>
          <w:marRight w:val="0"/>
          <w:marTop w:val="0"/>
          <w:marBottom w:val="0"/>
          <w:divBdr>
            <w:top w:val="none" w:sz="0" w:space="0" w:color="auto"/>
            <w:left w:val="none" w:sz="0" w:space="0" w:color="auto"/>
            <w:bottom w:val="none" w:sz="0" w:space="0" w:color="auto"/>
            <w:right w:val="none" w:sz="0" w:space="0" w:color="auto"/>
          </w:divBdr>
          <w:divsChild>
            <w:div w:id="935022588">
              <w:marLeft w:val="0"/>
              <w:marRight w:val="0"/>
              <w:marTop w:val="0"/>
              <w:marBottom w:val="0"/>
              <w:divBdr>
                <w:top w:val="none" w:sz="0" w:space="0" w:color="auto"/>
                <w:left w:val="none" w:sz="0" w:space="0" w:color="auto"/>
                <w:bottom w:val="none" w:sz="0" w:space="0" w:color="auto"/>
                <w:right w:val="none" w:sz="0" w:space="0" w:color="auto"/>
              </w:divBdr>
            </w:div>
          </w:divsChild>
        </w:div>
        <w:div w:id="588542173">
          <w:marLeft w:val="0"/>
          <w:marRight w:val="0"/>
          <w:marTop w:val="0"/>
          <w:marBottom w:val="0"/>
          <w:divBdr>
            <w:top w:val="none" w:sz="0" w:space="0" w:color="auto"/>
            <w:left w:val="none" w:sz="0" w:space="0" w:color="auto"/>
            <w:bottom w:val="none" w:sz="0" w:space="0" w:color="auto"/>
            <w:right w:val="none" w:sz="0" w:space="0" w:color="auto"/>
          </w:divBdr>
          <w:divsChild>
            <w:div w:id="1761485664">
              <w:marLeft w:val="0"/>
              <w:marRight w:val="0"/>
              <w:marTop w:val="0"/>
              <w:marBottom w:val="0"/>
              <w:divBdr>
                <w:top w:val="none" w:sz="0" w:space="0" w:color="auto"/>
                <w:left w:val="none" w:sz="0" w:space="0" w:color="auto"/>
                <w:bottom w:val="none" w:sz="0" w:space="0" w:color="auto"/>
                <w:right w:val="none" w:sz="0" w:space="0" w:color="auto"/>
              </w:divBdr>
            </w:div>
          </w:divsChild>
        </w:div>
        <w:div w:id="590240343">
          <w:marLeft w:val="0"/>
          <w:marRight w:val="0"/>
          <w:marTop w:val="0"/>
          <w:marBottom w:val="0"/>
          <w:divBdr>
            <w:top w:val="none" w:sz="0" w:space="0" w:color="auto"/>
            <w:left w:val="none" w:sz="0" w:space="0" w:color="auto"/>
            <w:bottom w:val="none" w:sz="0" w:space="0" w:color="auto"/>
            <w:right w:val="none" w:sz="0" w:space="0" w:color="auto"/>
          </w:divBdr>
          <w:divsChild>
            <w:div w:id="1923371785">
              <w:marLeft w:val="0"/>
              <w:marRight w:val="0"/>
              <w:marTop w:val="0"/>
              <w:marBottom w:val="0"/>
              <w:divBdr>
                <w:top w:val="none" w:sz="0" w:space="0" w:color="auto"/>
                <w:left w:val="none" w:sz="0" w:space="0" w:color="auto"/>
                <w:bottom w:val="none" w:sz="0" w:space="0" w:color="auto"/>
                <w:right w:val="none" w:sz="0" w:space="0" w:color="auto"/>
              </w:divBdr>
            </w:div>
          </w:divsChild>
        </w:div>
        <w:div w:id="590623742">
          <w:marLeft w:val="0"/>
          <w:marRight w:val="0"/>
          <w:marTop w:val="0"/>
          <w:marBottom w:val="0"/>
          <w:divBdr>
            <w:top w:val="none" w:sz="0" w:space="0" w:color="auto"/>
            <w:left w:val="none" w:sz="0" w:space="0" w:color="auto"/>
            <w:bottom w:val="none" w:sz="0" w:space="0" w:color="auto"/>
            <w:right w:val="none" w:sz="0" w:space="0" w:color="auto"/>
          </w:divBdr>
          <w:divsChild>
            <w:div w:id="596720712">
              <w:marLeft w:val="0"/>
              <w:marRight w:val="0"/>
              <w:marTop w:val="0"/>
              <w:marBottom w:val="0"/>
              <w:divBdr>
                <w:top w:val="none" w:sz="0" w:space="0" w:color="auto"/>
                <w:left w:val="none" w:sz="0" w:space="0" w:color="auto"/>
                <w:bottom w:val="none" w:sz="0" w:space="0" w:color="auto"/>
                <w:right w:val="none" w:sz="0" w:space="0" w:color="auto"/>
              </w:divBdr>
            </w:div>
          </w:divsChild>
        </w:div>
        <w:div w:id="593628432">
          <w:marLeft w:val="0"/>
          <w:marRight w:val="0"/>
          <w:marTop w:val="0"/>
          <w:marBottom w:val="0"/>
          <w:divBdr>
            <w:top w:val="none" w:sz="0" w:space="0" w:color="auto"/>
            <w:left w:val="none" w:sz="0" w:space="0" w:color="auto"/>
            <w:bottom w:val="none" w:sz="0" w:space="0" w:color="auto"/>
            <w:right w:val="none" w:sz="0" w:space="0" w:color="auto"/>
          </w:divBdr>
          <w:divsChild>
            <w:div w:id="970330391">
              <w:marLeft w:val="0"/>
              <w:marRight w:val="0"/>
              <w:marTop w:val="0"/>
              <w:marBottom w:val="0"/>
              <w:divBdr>
                <w:top w:val="none" w:sz="0" w:space="0" w:color="auto"/>
                <w:left w:val="none" w:sz="0" w:space="0" w:color="auto"/>
                <w:bottom w:val="none" w:sz="0" w:space="0" w:color="auto"/>
                <w:right w:val="none" w:sz="0" w:space="0" w:color="auto"/>
              </w:divBdr>
            </w:div>
          </w:divsChild>
        </w:div>
        <w:div w:id="595022795">
          <w:marLeft w:val="0"/>
          <w:marRight w:val="0"/>
          <w:marTop w:val="0"/>
          <w:marBottom w:val="0"/>
          <w:divBdr>
            <w:top w:val="none" w:sz="0" w:space="0" w:color="auto"/>
            <w:left w:val="none" w:sz="0" w:space="0" w:color="auto"/>
            <w:bottom w:val="none" w:sz="0" w:space="0" w:color="auto"/>
            <w:right w:val="none" w:sz="0" w:space="0" w:color="auto"/>
          </w:divBdr>
          <w:divsChild>
            <w:div w:id="629896328">
              <w:marLeft w:val="0"/>
              <w:marRight w:val="0"/>
              <w:marTop w:val="0"/>
              <w:marBottom w:val="0"/>
              <w:divBdr>
                <w:top w:val="none" w:sz="0" w:space="0" w:color="auto"/>
                <w:left w:val="none" w:sz="0" w:space="0" w:color="auto"/>
                <w:bottom w:val="none" w:sz="0" w:space="0" w:color="auto"/>
                <w:right w:val="none" w:sz="0" w:space="0" w:color="auto"/>
              </w:divBdr>
            </w:div>
          </w:divsChild>
        </w:div>
        <w:div w:id="595406488">
          <w:marLeft w:val="0"/>
          <w:marRight w:val="0"/>
          <w:marTop w:val="0"/>
          <w:marBottom w:val="0"/>
          <w:divBdr>
            <w:top w:val="none" w:sz="0" w:space="0" w:color="auto"/>
            <w:left w:val="none" w:sz="0" w:space="0" w:color="auto"/>
            <w:bottom w:val="none" w:sz="0" w:space="0" w:color="auto"/>
            <w:right w:val="none" w:sz="0" w:space="0" w:color="auto"/>
          </w:divBdr>
          <w:divsChild>
            <w:div w:id="2035231341">
              <w:marLeft w:val="0"/>
              <w:marRight w:val="0"/>
              <w:marTop w:val="0"/>
              <w:marBottom w:val="0"/>
              <w:divBdr>
                <w:top w:val="none" w:sz="0" w:space="0" w:color="auto"/>
                <w:left w:val="none" w:sz="0" w:space="0" w:color="auto"/>
                <w:bottom w:val="none" w:sz="0" w:space="0" w:color="auto"/>
                <w:right w:val="none" w:sz="0" w:space="0" w:color="auto"/>
              </w:divBdr>
            </w:div>
          </w:divsChild>
        </w:div>
        <w:div w:id="595553938">
          <w:marLeft w:val="0"/>
          <w:marRight w:val="0"/>
          <w:marTop w:val="0"/>
          <w:marBottom w:val="0"/>
          <w:divBdr>
            <w:top w:val="none" w:sz="0" w:space="0" w:color="auto"/>
            <w:left w:val="none" w:sz="0" w:space="0" w:color="auto"/>
            <w:bottom w:val="none" w:sz="0" w:space="0" w:color="auto"/>
            <w:right w:val="none" w:sz="0" w:space="0" w:color="auto"/>
          </w:divBdr>
          <w:divsChild>
            <w:div w:id="1089887359">
              <w:marLeft w:val="0"/>
              <w:marRight w:val="0"/>
              <w:marTop w:val="0"/>
              <w:marBottom w:val="0"/>
              <w:divBdr>
                <w:top w:val="none" w:sz="0" w:space="0" w:color="auto"/>
                <w:left w:val="none" w:sz="0" w:space="0" w:color="auto"/>
                <w:bottom w:val="none" w:sz="0" w:space="0" w:color="auto"/>
                <w:right w:val="none" w:sz="0" w:space="0" w:color="auto"/>
              </w:divBdr>
            </w:div>
          </w:divsChild>
        </w:div>
        <w:div w:id="595669650">
          <w:marLeft w:val="0"/>
          <w:marRight w:val="0"/>
          <w:marTop w:val="0"/>
          <w:marBottom w:val="0"/>
          <w:divBdr>
            <w:top w:val="none" w:sz="0" w:space="0" w:color="auto"/>
            <w:left w:val="none" w:sz="0" w:space="0" w:color="auto"/>
            <w:bottom w:val="none" w:sz="0" w:space="0" w:color="auto"/>
            <w:right w:val="none" w:sz="0" w:space="0" w:color="auto"/>
          </w:divBdr>
          <w:divsChild>
            <w:div w:id="1502891715">
              <w:marLeft w:val="0"/>
              <w:marRight w:val="0"/>
              <w:marTop w:val="0"/>
              <w:marBottom w:val="0"/>
              <w:divBdr>
                <w:top w:val="none" w:sz="0" w:space="0" w:color="auto"/>
                <w:left w:val="none" w:sz="0" w:space="0" w:color="auto"/>
                <w:bottom w:val="none" w:sz="0" w:space="0" w:color="auto"/>
                <w:right w:val="none" w:sz="0" w:space="0" w:color="auto"/>
              </w:divBdr>
            </w:div>
          </w:divsChild>
        </w:div>
        <w:div w:id="596212218">
          <w:marLeft w:val="0"/>
          <w:marRight w:val="0"/>
          <w:marTop w:val="0"/>
          <w:marBottom w:val="0"/>
          <w:divBdr>
            <w:top w:val="none" w:sz="0" w:space="0" w:color="auto"/>
            <w:left w:val="none" w:sz="0" w:space="0" w:color="auto"/>
            <w:bottom w:val="none" w:sz="0" w:space="0" w:color="auto"/>
            <w:right w:val="none" w:sz="0" w:space="0" w:color="auto"/>
          </w:divBdr>
          <w:divsChild>
            <w:div w:id="1138258866">
              <w:marLeft w:val="0"/>
              <w:marRight w:val="0"/>
              <w:marTop w:val="0"/>
              <w:marBottom w:val="0"/>
              <w:divBdr>
                <w:top w:val="none" w:sz="0" w:space="0" w:color="auto"/>
                <w:left w:val="none" w:sz="0" w:space="0" w:color="auto"/>
                <w:bottom w:val="none" w:sz="0" w:space="0" w:color="auto"/>
                <w:right w:val="none" w:sz="0" w:space="0" w:color="auto"/>
              </w:divBdr>
            </w:div>
          </w:divsChild>
        </w:div>
        <w:div w:id="597174677">
          <w:marLeft w:val="0"/>
          <w:marRight w:val="0"/>
          <w:marTop w:val="0"/>
          <w:marBottom w:val="0"/>
          <w:divBdr>
            <w:top w:val="none" w:sz="0" w:space="0" w:color="auto"/>
            <w:left w:val="none" w:sz="0" w:space="0" w:color="auto"/>
            <w:bottom w:val="none" w:sz="0" w:space="0" w:color="auto"/>
            <w:right w:val="none" w:sz="0" w:space="0" w:color="auto"/>
          </w:divBdr>
          <w:divsChild>
            <w:div w:id="231889784">
              <w:marLeft w:val="0"/>
              <w:marRight w:val="0"/>
              <w:marTop w:val="0"/>
              <w:marBottom w:val="0"/>
              <w:divBdr>
                <w:top w:val="none" w:sz="0" w:space="0" w:color="auto"/>
                <w:left w:val="none" w:sz="0" w:space="0" w:color="auto"/>
                <w:bottom w:val="none" w:sz="0" w:space="0" w:color="auto"/>
                <w:right w:val="none" w:sz="0" w:space="0" w:color="auto"/>
              </w:divBdr>
            </w:div>
          </w:divsChild>
        </w:div>
        <w:div w:id="597450842">
          <w:marLeft w:val="0"/>
          <w:marRight w:val="0"/>
          <w:marTop w:val="0"/>
          <w:marBottom w:val="0"/>
          <w:divBdr>
            <w:top w:val="none" w:sz="0" w:space="0" w:color="auto"/>
            <w:left w:val="none" w:sz="0" w:space="0" w:color="auto"/>
            <w:bottom w:val="none" w:sz="0" w:space="0" w:color="auto"/>
            <w:right w:val="none" w:sz="0" w:space="0" w:color="auto"/>
          </w:divBdr>
          <w:divsChild>
            <w:div w:id="1446196022">
              <w:marLeft w:val="0"/>
              <w:marRight w:val="0"/>
              <w:marTop w:val="0"/>
              <w:marBottom w:val="0"/>
              <w:divBdr>
                <w:top w:val="none" w:sz="0" w:space="0" w:color="auto"/>
                <w:left w:val="none" w:sz="0" w:space="0" w:color="auto"/>
                <w:bottom w:val="none" w:sz="0" w:space="0" w:color="auto"/>
                <w:right w:val="none" w:sz="0" w:space="0" w:color="auto"/>
              </w:divBdr>
            </w:div>
          </w:divsChild>
        </w:div>
        <w:div w:id="598373806">
          <w:marLeft w:val="0"/>
          <w:marRight w:val="0"/>
          <w:marTop w:val="0"/>
          <w:marBottom w:val="0"/>
          <w:divBdr>
            <w:top w:val="none" w:sz="0" w:space="0" w:color="auto"/>
            <w:left w:val="none" w:sz="0" w:space="0" w:color="auto"/>
            <w:bottom w:val="none" w:sz="0" w:space="0" w:color="auto"/>
            <w:right w:val="none" w:sz="0" w:space="0" w:color="auto"/>
          </w:divBdr>
          <w:divsChild>
            <w:div w:id="690960045">
              <w:marLeft w:val="0"/>
              <w:marRight w:val="0"/>
              <w:marTop w:val="0"/>
              <w:marBottom w:val="0"/>
              <w:divBdr>
                <w:top w:val="none" w:sz="0" w:space="0" w:color="auto"/>
                <w:left w:val="none" w:sz="0" w:space="0" w:color="auto"/>
                <w:bottom w:val="none" w:sz="0" w:space="0" w:color="auto"/>
                <w:right w:val="none" w:sz="0" w:space="0" w:color="auto"/>
              </w:divBdr>
            </w:div>
          </w:divsChild>
        </w:div>
        <w:div w:id="600529735">
          <w:marLeft w:val="0"/>
          <w:marRight w:val="0"/>
          <w:marTop w:val="0"/>
          <w:marBottom w:val="0"/>
          <w:divBdr>
            <w:top w:val="none" w:sz="0" w:space="0" w:color="auto"/>
            <w:left w:val="none" w:sz="0" w:space="0" w:color="auto"/>
            <w:bottom w:val="none" w:sz="0" w:space="0" w:color="auto"/>
            <w:right w:val="none" w:sz="0" w:space="0" w:color="auto"/>
          </w:divBdr>
          <w:divsChild>
            <w:div w:id="1358048387">
              <w:marLeft w:val="0"/>
              <w:marRight w:val="0"/>
              <w:marTop w:val="0"/>
              <w:marBottom w:val="0"/>
              <w:divBdr>
                <w:top w:val="none" w:sz="0" w:space="0" w:color="auto"/>
                <w:left w:val="none" w:sz="0" w:space="0" w:color="auto"/>
                <w:bottom w:val="none" w:sz="0" w:space="0" w:color="auto"/>
                <w:right w:val="none" w:sz="0" w:space="0" w:color="auto"/>
              </w:divBdr>
            </w:div>
          </w:divsChild>
        </w:div>
        <w:div w:id="600916965">
          <w:marLeft w:val="0"/>
          <w:marRight w:val="0"/>
          <w:marTop w:val="0"/>
          <w:marBottom w:val="0"/>
          <w:divBdr>
            <w:top w:val="none" w:sz="0" w:space="0" w:color="auto"/>
            <w:left w:val="none" w:sz="0" w:space="0" w:color="auto"/>
            <w:bottom w:val="none" w:sz="0" w:space="0" w:color="auto"/>
            <w:right w:val="none" w:sz="0" w:space="0" w:color="auto"/>
          </w:divBdr>
          <w:divsChild>
            <w:div w:id="1550338127">
              <w:marLeft w:val="0"/>
              <w:marRight w:val="0"/>
              <w:marTop w:val="0"/>
              <w:marBottom w:val="0"/>
              <w:divBdr>
                <w:top w:val="none" w:sz="0" w:space="0" w:color="auto"/>
                <w:left w:val="none" w:sz="0" w:space="0" w:color="auto"/>
                <w:bottom w:val="none" w:sz="0" w:space="0" w:color="auto"/>
                <w:right w:val="none" w:sz="0" w:space="0" w:color="auto"/>
              </w:divBdr>
            </w:div>
          </w:divsChild>
        </w:div>
        <w:div w:id="602496724">
          <w:marLeft w:val="0"/>
          <w:marRight w:val="0"/>
          <w:marTop w:val="0"/>
          <w:marBottom w:val="0"/>
          <w:divBdr>
            <w:top w:val="none" w:sz="0" w:space="0" w:color="auto"/>
            <w:left w:val="none" w:sz="0" w:space="0" w:color="auto"/>
            <w:bottom w:val="none" w:sz="0" w:space="0" w:color="auto"/>
            <w:right w:val="none" w:sz="0" w:space="0" w:color="auto"/>
          </w:divBdr>
          <w:divsChild>
            <w:div w:id="1083069904">
              <w:marLeft w:val="0"/>
              <w:marRight w:val="0"/>
              <w:marTop w:val="0"/>
              <w:marBottom w:val="0"/>
              <w:divBdr>
                <w:top w:val="none" w:sz="0" w:space="0" w:color="auto"/>
                <w:left w:val="none" w:sz="0" w:space="0" w:color="auto"/>
                <w:bottom w:val="none" w:sz="0" w:space="0" w:color="auto"/>
                <w:right w:val="none" w:sz="0" w:space="0" w:color="auto"/>
              </w:divBdr>
            </w:div>
          </w:divsChild>
        </w:div>
        <w:div w:id="603683703">
          <w:marLeft w:val="0"/>
          <w:marRight w:val="0"/>
          <w:marTop w:val="0"/>
          <w:marBottom w:val="0"/>
          <w:divBdr>
            <w:top w:val="none" w:sz="0" w:space="0" w:color="auto"/>
            <w:left w:val="none" w:sz="0" w:space="0" w:color="auto"/>
            <w:bottom w:val="none" w:sz="0" w:space="0" w:color="auto"/>
            <w:right w:val="none" w:sz="0" w:space="0" w:color="auto"/>
          </w:divBdr>
          <w:divsChild>
            <w:div w:id="454982562">
              <w:marLeft w:val="0"/>
              <w:marRight w:val="0"/>
              <w:marTop w:val="0"/>
              <w:marBottom w:val="0"/>
              <w:divBdr>
                <w:top w:val="none" w:sz="0" w:space="0" w:color="auto"/>
                <w:left w:val="none" w:sz="0" w:space="0" w:color="auto"/>
                <w:bottom w:val="none" w:sz="0" w:space="0" w:color="auto"/>
                <w:right w:val="none" w:sz="0" w:space="0" w:color="auto"/>
              </w:divBdr>
            </w:div>
          </w:divsChild>
        </w:div>
        <w:div w:id="604732118">
          <w:marLeft w:val="0"/>
          <w:marRight w:val="0"/>
          <w:marTop w:val="0"/>
          <w:marBottom w:val="0"/>
          <w:divBdr>
            <w:top w:val="none" w:sz="0" w:space="0" w:color="auto"/>
            <w:left w:val="none" w:sz="0" w:space="0" w:color="auto"/>
            <w:bottom w:val="none" w:sz="0" w:space="0" w:color="auto"/>
            <w:right w:val="none" w:sz="0" w:space="0" w:color="auto"/>
          </w:divBdr>
          <w:divsChild>
            <w:div w:id="1713842186">
              <w:marLeft w:val="0"/>
              <w:marRight w:val="0"/>
              <w:marTop w:val="0"/>
              <w:marBottom w:val="0"/>
              <w:divBdr>
                <w:top w:val="none" w:sz="0" w:space="0" w:color="auto"/>
                <w:left w:val="none" w:sz="0" w:space="0" w:color="auto"/>
                <w:bottom w:val="none" w:sz="0" w:space="0" w:color="auto"/>
                <w:right w:val="none" w:sz="0" w:space="0" w:color="auto"/>
              </w:divBdr>
            </w:div>
          </w:divsChild>
        </w:div>
        <w:div w:id="607588279">
          <w:marLeft w:val="0"/>
          <w:marRight w:val="0"/>
          <w:marTop w:val="0"/>
          <w:marBottom w:val="0"/>
          <w:divBdr>
            <w:top w:val="none" w:sz="0" w:space="0" w:color="auto"/>
            <w:left w:val="none" w:sz="0" w:space="0" w:color="auto"/>
            <w:bottom w:val="none" w:sz="0" w:space="0" w:color="auto"/>
            <w:right w:val="none" w:sz="0" w:space="0" w:color="auto"/>
          </w:divBdr>
          <w:divsChild>
            <w:div w:id="1141652331">
              <w:marLeft w:val="0"/>
              <w:marRight w:val="0"/>
              <w:marTop w:val="0"/>
              <w:marBottom w:val="0"/>
              <w:divBdr>
                <w:top w:val="none" w:sz="0" w:space="0" w:color="auto"/>
                <w:left w:val="none" w:sz="0" w:space="0" w:color="auto"/>
                <w:bottom w:val="none" w:sz="0" w:space="0" w:color="auto"/>
                <w:right w:val="none" w:sz="0" w:space="0" w:color="auto"/>
              </w:divBdr>
            </w:div>
          </w:divsChild>
        </w:div>
        <w:div w:id="607860096">
          <w:marLeft w:val="0"/>
          <w:marRight w:val="0"/>
          <w:marTop w:val="0"/>
          <w:marBottom w:val="0"/>
          <w:divBdr>
            <w:top w:val="none" w:sz="0" w:space="0" w:color="auto"/>
            <w:left w:val="none" w:sz="0" w:space="0" w:color="auto"/>
            <w:bottom w:val="none" w:sz="0" w:space="0" w:color="auto"/>
            <w:right w:val="none" w:sz="0" w:space="0" w:color="auto"/>
          </w:divBdr>
          <w:divsChild>
            <w:div w:id="1835949961">
              <w:marLeft w:val="0"/>
              <w:marRight w:val="0"/>
              <w:marTop w:val="0"/>
              <w:marBottom w:val="0"/>
              <w:divBdr>
                <w:top w:val="none" w:sz="0" w:space="0" w:color="auto"/>
                <w:left w:val="none" w:sz="0" w:space="0" w:color="auto"/>
                <w:bottom w:val="none" w:sz="0" w:space="0" w:color="auto"/>
                <w:right w:val="none" w:sz="0" w:space="0" w:color="auto"/>
              </w:divBdr>
            </w:div>
          </w:divsChild>
        </w:div>
        <w:div w:id="608506632">
          <w:marLeft w:val="0"/>
          <w:marRight w:val="0"/>
          <w:marTop w:val="0"/>
          <w:marBottom w:val="0"/>
          <w:divBdr>
            <w:top w:val="none" w:sz="0" w:space="0" w:color="auto"/>
            <w:left w:val="none" w:sz="0" w:space="0" w:color="auto"/>
            <w:bottom w:val="none" w:sz="0" w:space="0" w:color="auto"/>
            <w:right w:val="none" w:sz="0" w:space="0" w:color="auto"/>
          </w:divBdr>
          <w:divsChild>
            <w:div w:id="1394964209">
              <w:marLeft w:val="0"/>
              <w:marRight w:val="0"/>
              <w:marTop w:val="0"/>
              <w:marBottom w:val="0"/>
              <w:divBdr>
                <w:top w:val="none" w:sz="0" w:space="0" w:color="auto"/>
                <w:left w:val="none" w:sz="0" w:space="0" w:color="auto"/>
                <w:bottom w:val="none" w:sz="0" w:space="0" w:color="auto"/>
                <w:right w:val="none" w:sz="0" w:space="0" w:color="auto"/>
              </w:divBdr>
            </w:div>
          </w:divsChild>
        </w:div>
        <w:div w:id="608969018">
          <w:marLeft w:val="0"/>
          <w:marRight w:val="0"/>
          <w:marTop w:val="0"/>
          <w:marBottom w:val="0"/>
          <w:divBdr>
            <w:top w:val="none" w:sz="0" w:space="0" w:color="auto"/>
            <w:left w:val="none" w:sz="0" w:space="0" w:color="auto"/>
            <w:bottom w:val="none" w:sz="0" w:space="0" w:color="auto"/>
            <w:right w:val="none" w:sz="0" w:space="0" w:color="auto"/>
          </w:divBdr>
          <w:divsChild>
            <w:div w:id="604045366">
              <w:marLeft w:val="0"/>
              <w:marRight w:val="0"/>
              <w:marTop w:val="0"/>
              <w:marBottom w:val="0"/>
              <w:divBdr>
                <w:top w:val="none" w:sz="0" w:space="0" w:color="auto"/>
                <w:left w:val="none" w:sz="0" w:space="0" w:color="auto"/>
                <w:bottom w:val="none" w:sz="0" w:space="0" w:color="auto"/>
                <w:right w:val="none" w:sz="0" w:space="0" w:color="auto"/>
              </w:divBdr>
            </w:div>
          </w:divsChild>
        </w:div>
        <w:div w:id="608972726">
          <w:marLeft w:val="0"/>
          <w:marRight w:val="0"/>
          <w:marTop w:val="0"/>
          <w:marBottom w:val="0"/>
          <w:divBdr>
            <w:top w:val="none" w:sz="0" w:space="0" w:color="auto"/>
            <w:left w:val="none" w:sz="0" w:space="0" w:color="auto"/>
            <w:bottom w:val="none" w:sz="0" w:space="0" w:color="auto"/>
            <w:right w:val="none" w:sz="0" w:space="0" w:color="auto"/>
          </w:divBdr>
          <w:divsChild>
            <w:div w:id="2129085766">
              <w:marLeft w:val="0"/>
              <w:marRight w:val="0"/>
              <w:marTop w:val="0"/>
              <w:marBottom w:val="0"/>
              <w:divBdr>
                <w:top w:val="none" w:sz="0" w:space="0" w:color="auto"/>
                <w:left w:val="none" w:sz="0" w:space="0" w:color="auto"/>
                <w:bottom w:val="none" w:sz="0" w:space="0" w:color="auto"/>
                <w:right w:val="none" w:sz="0" w:space="0" w:color="auto"/>
              </w:divBdr>
            </w:div>
          </w:divsChild>
        </w:div>
        <w:div w:id="609816700">
          <w:marLeft w:val="0"/>
          <w:marRight w:val="0"/>
          <w:marTop w:val="0"/>
          <w:marBottom w:val="0"/>
          <w:divBdr>
            <w:top w:val="none" w:sz="0" w:space="0" w:color="auto"/>
            <w:left w:val="none" w:sz="0" w:space="0" w:color="auto"/>
            <w:bottom w:val="none" w:sz="0" w:space="0" w:color="auto"/>
            <w:right w:val="none" w:sz="0" w:space="0" w:color="auto"/>
          </w:divBdr>
          <w:divsChild>
            <w:div w:id="283467807">
              <w:marLeft w:val="0"/>
              <w:marRight w:val="0"/>
              <w:marTop w:val="0"/>
              <w:marBottom w:val="0"/>
              <w:divBdr>
                <w:top w:val="none" w:sz="0" w:space="0" w:color="auto"/>
                <w:left w:val="none" w:sz="0" w:space="0" w:color="auto"/>
                <w:bottom w:val="none" w:sz="0" w:space="0" w:color="auto"/>
                <w:right w:val="none" w:sz="0" w:space="0" w:color="auto"/>
              </w:divBdr>
            </w:div>
          </w:divsChild>
        </w:div>
        <w:div w:id="609975988">
          <w:marLeft w:val="0"/>
          <w:marRight w:val="0"/>
          <w:marTop w:val="0"/>
          <w:marBottom w:val="0"/>
          <w:divBdr>
            <w:top w:val="none" w:sz="0" w:space="0" w:color="auto"/>
            <w:left w:val="none" w:sz="0" w:space="0" w:color="auto"/>
            <w:bottom w:val="none" w:sz="0" w:space="0" w:color="auto"/>
            <w:right w:val="none" w:sz="0" w:space="0" w:color="auto"/>
          </w:divBdr>
          <w:divsChild>
            <w:div w:id="604504642">
              <w:marLeft w:val="0"/>
              <w:marRight w:val="0"/>
              <w:marTop w:val="0"/>
              <w:marBottom w:val="0"/>
              <w:divBdr>
                <w:top w:val="none" w:sz="0" w:space="0" w:color="auto"/>
                <w:left w:val="none" w:sz="0" w:space="0" w:color="auto"/>
                <w:bottom w:val="none" w:sz="0" w:space="0" w:color="auto"/>
                <w:right w:val="none" w:sz="0" w:space="0" w:color="auto"/>
              </w:divBdr>
            </w:div>
          </w:divsChild>
        </w:div>
        <w:div w:id="610088945">
          <w:marLeft w:val="0"/>
          <w:marRight w:val="0"/>
          <w:marTop w:val="0"/>
          <w:marBottom w:val="0"/>
          <w:divBdr>
            <w:top w:val="none" w:sz="0" w:space="0" w:color="auto"/>
            <w:left w:val="none" w:sz="0" w:space="0" w:color="auto"/>
            <w:bottom w:val="none" w:sz="0" w:space="0" w:color="auto"/>
            <w:right w:val="none" w:sz="0" w:space="0" w:color="auto"/>
          </w:divBdr>
          <w:divsChild>
            <w:div w:id="820923295">
              <w:marLeft w:val="0"/>
              <w:marRight w:val="0"/>
              <w:marTop w:val="0"/>
              <w:marBottom w:val="0"/>
              <w:divBdr>
                <w:top w:val="none" w:sz="0" w:space="0" w:color="auto"/>
                <w:left w:val="none" w:sz="0" w:space="0" w:color="auto"/>
                <w:bottom w:val="none" w:sz="0" w:space="0" w:color="auto"/>
                <w:right w:val="none" w:sz="0" w:space="0" w:color="auto"/>
              </w:divBdr>
            </w:div>
          </w:divsChild>
        </w:div>
        <w:div w:id="610745258">
          <w:marLeft w:val="0"/>
          <w:marRight w:val="0"/>
          <w:marTop w:val="0"/>
          <w:marBottom w:val="0"/>
          <w:divBdr>
            <w:top w:val="none" w:sz="0" w:space="0" w:color="auto"/>
            <w:left w:val="none" w:sz="0" w:space="0" w:color="auto"/>
            <w:bottom w:val="none" w:sz="0" w:space="0" w:color="auto"/>
            <w:right w:val="none" w:sz="0" w:space="0" w:color="auto"/>
          </w:divBdr>
          <w:divsChild>
            <w:div w:id="1720977539">
              <w:marLeft w:val="0"/>
              <w:marRight w:val="0"/>
              <w:marTop w:val="0"/>
              <w:marBottom w:val="0"/>
              <w:divBdr>
                <w:top w:val="none" w:sz="0" w:space="0" w:color="auto"/>
                <w:left w:val="none" w:sz="0" w:space="0" w:color="auto"/>
                <w:bottom w:val="none" w:sz="0" w:space="0" w:color="auto"/>
                <w:right w:val="none" w:sz="0" w:space="0" w:color="auto"/>
              </w:divBdr>
            </w:div>
          </w:divsChild>
        </w:div>
        <w:div w:id="611546753">
          <w:marLeft w:val="0"/>
          <w:marRight w:val="0"/>
          <w:marTop w:val="0"/>
          <w:marBottom w:val="0"/>
          <w:divBdr>
            <w:top w:val="none" w:sz="0" w:space="0" w:color="auto"/>
            <w:left w:val="none" w:sz="0" w:space="0" w:color="auto"/>
            <w:bottom w:val="none" w:sz="0" w:space="0" w:color="auto"/>
            <w:right w:val="none" w:sz="0" w:space="0" w:color="auto"/>
          </w:divBdr>
          <w:divsChild>
            <w:div w:id="785320137">
              <w:marLeft w:val="0"/>
              <w:marRight w:val="0"/>
              <w:marTop w:val="0"/>
              <w:marBottom w:val="0"/>
              <w:divBdr>
                <w:top w:val="none" w:sz="0" w:space="0" w:color="auto"/>
                <w:left w:val="none" w:sz="0" w:space="0" w:color="auto"/>
                <w:bottom w:val="none" w:sz="0" w:space="0" w:color="auto"/>
                <w:right w:val="none" w:sz="0" w:space="0" w:color="auto"/>
              </w:divBdr>
            </w:div>
          </w:divsChild>
        </w:div>
        <w:div w:id="611590900">
          <w:marLeft w:val="0"/>
          <w:marRight w:val="0"/>
          <w:marTop w:val="0"/>
          <w:marBottom w:val="0"/>
          <w:divBdr>
            <w:top w:val="none" w:sz="0" w:space="0" w:color="auto"/>
            <w:left w:val="none" w:sz="0" w:space="0" w:color="auto"/>
            <w:bottom w:val="none" w:sz="0" w:space="0" w:color="auto"/>
            <w:right w:val="none" w:sz="0" w:space="0" w:color="auto"/>
          </w:divBdr>
          <w:divsChild>
            <w:div w:id="1531187542">
              <w:marLeft w:val="0"/>
              <w:marRight w:val="0"/>
              <w:marTop w:val="0"/>
              <w:marBottom w:val="0"/>
              <w:divBdr>
                <w:top w:val="none" w:sz="0" w:space="0" w:color="auto"/>
                <w:left w:val="none" w:sz="0" w:space="0" w:color="auto"/>
                <w:bottom w:val="none" w:sz="0" w:space="0" w:color="auto"/>
                <w:right w:val="none" w:sz="0" w:space="0" w:color="auto"/>
              </w:divBdr>
            </w:div>
          </w:divsChild>
        </w:div>
        <w:div w:id="612447242">
          <w:marLeft w:val="0"/>
          <w:marRight w:val="0"/>
          <w:marTop w:val="0"/>
          <w:marBottom w:val="0"/>
          <w:divBdr>
            <w:top w:val="none" w:sz="0" w:space="0" w:color="auto"/>
            <w:left w:val="none" w:sz="0" w:space="0" w:color="auto"/>
            <w:bottom w:val="none" w:sz="0" w:space="0" w:color="auto"/>
            <w:right w:val="none" w:sz="0" w:space="0" w:color="auto"/>
          </w:divBdr>
          <w:divsChild>
            <w:div w:id="29307365">
              <w:marLeft w:val="0"/>
              <w:marRight w:val="0"/>
              <w:marTop w:val="0"/>
              <w:marBottom w:val="0"/>
              <w:divBdr>
                <w:top w:val="none" w:sz="0" w:space="0" w:color="auto"/>
                <w:left w:val="none" w:sz="0" w:space="0" w:color="auto"/>
                <w:bottom w:val="none" w:sz="0" w:space="0" w:color="auto"/>
                <w:right w:val="none" w:sz="0" w:space="0" w:color="auto"/>
              </w:divBdr>
            </w:div>
          </w:divsChild>
        </w:div>
        <w:div w:id="613367814">
          <w:marLeft w:val="0"/>
          <w:marRight w:val="0"/>
          <w:marTop w:val="0"/>
          <w:marBottom w:val="0"/>
          <w:divBdr>
            <w:top w:val="none" w:sz="0" w:space="0" w:color="auto"/>
            <w:left w:val="none" w:sz="0" w:space="0" w:color="auto"/>
            <w:bottom w:val="none" w:sz="0" w:space="0" w:color="auto"/>
            <w:right w:val="none" w:sz="0" w:space="0" w:color="auto"/>
          </w:divBdr>
          <w:divsChild>
            <w:div w:id="1139496353">
              <w:marLeft w:val="0"/>
              <w:marRight w:val="0"/>
              <w:marTop w:val="0"/>
              <w:marBottom w:val="0"/>
              <w:divBdr>
                <w:top w:val="none" w:sz="0" w:space="0" w:color="auto"/>
                <w:left w:val="none" w:sz="0" w:space="0" w:color="auto"/>
                <w:bottom w:val="none" w:sz="0" w:space="0" w:color="auto"/>
                <w:right w:val="none" w:sz="0" w:space="0" w:color="auto"/>
              </w:divBdr>
            </w:div>
          </w:divsChild>
        </w:div>
        <w:div w:id="613488819">
          <w:marLeft w:val="0"/>
          <w:marRight w:val="0"/>
          <w:marTop w:val="0"/>
          <w:marBottom w:val="0"/>
          <w:divBdr>
            <w:top w:val="none" w:sz="0" w:space="0" w:color="auto"/>
            <w:left w:val="none" w:sz="0" w:space="0" w:color="auto"/>
            <w:bottom w:val="none" w:sz="0" w:space="0" w:color="auto"/>
            <w:right w:val="none" w:sz="0" w:space="0" w:color="auto"/>
          </w:divBdr>
          <w:divsChild>
            <w:div w:id="1772579795">
              <w:marLeft w:val="0"/>
              <w:marRight w:val="0"/>
              <w:marTop w:val="0"/>
              <w:marBottom w:val="0"/>
              <w:divBdr>
                <w:top w:val="none" w:sz="0" w:space="0" w:color="auto"/>
                <w:left w:val="none" w:sz="0" w:space="0" w:color="auto"/>
                <w:bottom w:val="none" w:sz="0" w:space="0" w:color="auto"/>
                <w:right w:val="none" w:sz="0" w:space="0" w:color="auto"/>
              </w:divBdr>
            </w:div>
          </w:divsChild>
        </w:div>
        <w:div w:id="619529683">
          <w:marLeft w:val="0"/>
          <w:marRight w:val="0"/>
          <w:marTop w:val="0"/>
          <w:marBottom w:val="0"/>
          <w:divBdr>
            <w:top w:val="none" w:sz="0" w:space="0" w:color="auto"/>
            <w:left w:val="none" w:sz="0" w:space="0" w:color="auto"/>
            <w:bottom w:val="none" w:sz="0" w:space="0" w:color="auto"/>
            <w:right w:val="none" w:sz="0" w:space="0" w:color="auto"/>
          </w:divBdr>
          <w:divsChild>
            <w:div w:id="2042583971">
              <w:marLeft w:val="0"/>
              <w:marRight w:val="0"/>
              <w:marTop w:val="0"/>
              <w:marBottom w:val="0"/>
              <w:divBdr>
                <w:top w:val="none" w:sz="0" w:space="0" w:color="auto"/>
                <w:left w:val="none" w:sz="0" w:space="0" w:color="auto"/>
                <w:bottom w:val="none" w:sz="0" w:space="0" w:color="auto"/>
                <w:right w:val="none" w:sz="0" w:space="0" w:color="auto"/>
              </w:divBdr>
            </w:div>
          </w:divsChild>
        </w:div>
        <w:div w:id="619915992">
          <w:marLeft w:val="0"/>
          <w:marRight w:val="0"/>
          <w:marTop w:val="0"/>
          <w:marBottom w:val="0"/>
          <w:divBdr>
            <w:top w:val="none" w:sz="0" w:space="0" w:color="auto"/>
            <w:left w:val="none" w:sz="0" w:space="0" w:color="auto"/>
            <w:bottom w:val="none" w:sz="0" w:space="0" w:color="auto"/>
            <w:right w:val="none" w:sz="0" w:space="0" w:color="auto"/>
          </w:divBdr>
          <w:divsChild>
            <w:div w:id="1943687318">
              <w:marLeft w:val="0"/>
              <w:marRight w:val="0"/>
              <w:marTop w:val="0"/>
              <w:marBottom w:val="0"/>
              <w:divBdr>
                <w:top w:val="none" w:sz="0" w:space="0" w:color="auto"/>
                <w:left w:val="none" w:sz="0" w:space="0" w:color="auto"/>
                <w:bottom w:val="none" w:sz="0" w:space="0" w:color="auto"/>
                <w:right w:val="none" w:sz="0" w:space="0" w:color="auto"/>
              </w:divBdr>
            </w:div>
          </w:divsChild>
        </w:div>
        <w:div w:id="620696306">
          <w:marLeft w:val="0"/>
          <w:marRight w:val="0"/>
          <w:marTop w:val="0"/>
          <w:marBottom w:val="0"/>
          <w:divBdr>
            <w:top w:val="none" w:sz="0" w:space="0" w:color="auto"/>
            <w:left w:val="none" w:sz="0" w:space="0" w:color="auto"/>
            <w:bottom w:val="none" w:sz="0" w:space="0" w:color="auto"/>
            <w:right w:val="none" w:sz="0" w:space="0" w:color="auto"/>
          </w:divBdr>
          <w:divsChild>
            <w:div w:id="1376854009">
              <w:marLeft w:val="0"/>
              <w:marRight w:val="0"/>
              <w:marTop w:val="0"/>
              <w:marBottom w:val="0"/>
              <w:divBdr>
                <w:top w:val="none" w:sz="0" w:space="0" w:color="auto"/>
                <w:left w:val="none" w:sz="0" w:space="0" w:color="auto"/>
                <w:bottom w:val="none" w:sz="0" w:space="0" w:color="auto"/>
                <w:right w:val="none" w:sz="0" w:space="0" w:color="auto"/>
              </w:divBdr>
            </w:div>
          </w:divsChild>
        </w:div>
        <w:div w:id="621809040">
          <w:marLeft w:val="0"/>
          <w:marRight w:val="0"/>
          <w:marTop w:val="0"/>
          <w:marBottom w:val="0"/>
          <w:divBdr>
            <w:top w:val="none" w:sz="0" w:space="0" w:color="auto"/>
            <w:left w:val="none" w:sz="0" w:space="0" w:color="auto"/>
            <w:bottom w:val="none" w:sz="0" w:space="0" w:color="auto"/>
            <w:right w:val="none" w:sz="0" w:space="0" w:color="auto"/>
          </w:divBdr>
          <w:divsChild>
            <w:div w:id="1199007926">
              <w:marLeft w:val="0"/>
              <w:marRight w:val="0"/>
              <w:marTop w:val="0"/>
              <w:marBottom w:val="0"/>
              <w:divBdr>
                <w:top w:val="none" w:sz="0" w:space="0" w:color="auto"/>
                <w:left w:val="none" w:sz="0" w:space="0" w:color="auto"/>
                <w:bottom w:val="none" w:sz="0" w:space="0" w:color="auto"/>
                <w:right w:val="none" w:sz="0" w:space="0" w:color="auto"/>
              </w:divBdr>
            </w:div>
          </w:divsChild>
        </w:div>
        <w:div w:id="623342369">
          <w:marLeft w:val="0"/>
          <w:marRight w:val="0"/>
          <w:marTop w:val="0"/>
          <w:marBottom w:val="0"/>
          <w:divBdr>
            <w:top w:val="none" w:sz="0" w:space="0" w:color="auto"/>
            <w:left w:val="none" w:sz="0" w:space="0" w:color="auto"/>
            <w:bottom w:val="none" w:sz="0" w:space="0" w:color="auto"/>
            <w:right w:val="none" w:sz="0" w:space="0" w:color="auto"/>
          </w:divBdr>
          <w:divsChild>
            <w:div w:id="1525830049">
              <w:marLeft w:val="0"/>
              <w:marRight w:val="0"/>
              <w:marTop w:val="0"/>
              <w:marBottom w:val="0"/>
              <w:divBdr>
                <w:top w:val="none" w:sz="0" w:space="0" w:color="auto"/>
                <w:left w:val="none" w:sz="0" w:space="0" w:color="auto"/>
                <w:bottom w:val="none" w:sz="0" w:space="0" w:color="auto"/>
                <w:right w:val="none" w:sz="0" w:space="0" w:color="auto"/>
              </w:divBdr>
            </w:div>
          </w:divsChild>
        </w:div>
        <w:div w:id="623460349">
          <w:marLeft w:val="0"/>
          <w:marRight w:val="0"/>
          <w:marTop w:val="0"/>
          <w:marBottom w:val="0"/>
          <w:divBdr>
            <w:top w:val="none" w:sz="0" w:space="0" w:color="auto"/>
            <w:left w:val="none" w:sz="0" w:space="0" w:color="auto"/>
            <w:bottom w:val="none" w:sz="0" w:space="0" w:color="auto"/>
            <w:right w:val="none" w:sz="0" w:space="0" w:color="auto"/>
          </w:divBdr>
          <w:divsChild>
            <w:div w:id="3483438">
              <w:marLeft w:val="0"/>
              <w:marRight w:val="0"/>
              <w:marTop w:val="0"/>
              <w:marBottom w:val="0"/>
              <w:divBdr>
                <w:top w:val="none" w:sz="0" w:space="0" w:color="auto"/>
                <w:left w:val="none" w:sz="0" w:space="0" w:color="auto"/>
                <w:bottom w:val="none" w:sz="0" w:space="0" w:color="auto"/>
                <w:right w:val="none" w:sz="0" w:space="0" w:color="auto"/>
              </w:divBdr>
            </w:div>
          </w:divsChild>
        </w:div>
        <w:div w:id="623464550">
          <w:marLeft w:val="0"/>
          <w:marRight w:val="0"/>
          <w:marTop w:val="0"/>
          <w:marBottom w:val="0"/>
          <w:divBdr>
            <w:top w:val="none" w:sz="0" w:space="0" w:color="auto"/>
            <w:left w:val="none" w:sz="0" w:space="0" w:color="auto"/>
            <w:bottom w:val="none" w:sz="0" w:space="0" w:color="auto"/>
            <w:right w:val="none" w:sz="0" w:space="0" w:color="auto"/>
          </w:divBdr>
          <w:divsChild>
            <w:div w:id="1825975924">
              <w:marLeft w:val="0"/>
              <w:marRight w:val="0"/>
              <w:marTop w:val="0"/>
              <w:marBottom w:val="0"/>
              <w:divBdr>
                <w:top w:val="none" w:sz="0" w:space="0" w:color="auto"/>
                <w:left w:val="none" w:sz="0" w:space="0" w:color="auto"/>
                <w:bottom w:val="none" w:sz="0" w:space="0" w:color="auto"/>
                <w:right w:val="none" w:sz="0" w:space="0" w:color="auto"/>
              </w:divBdr>
            </w:div>
          </w:divsChild>
        </w:div>
        <w:div w:id="623804244">
          <w:marLeft w:val="0"/>
          <w:marRight w:val="0"/>
          <w:marTop w:val="0"/>
          <w:marBottom w:val="0"/>
          <w:divBdr>
            <w:top w:val="none" w:sz="0" w:space="0" w:color="auto"/>
            <w:left w:val="none" w:sz="0" w:space="0" w:color="auto"/>
            <w:bottom w:val="none" w:sz="0" w:space="0" w:color="auto"/>
            <w:right w:val="none" w:sz="0" w:space="0" w:color="auto"/>
          </w:divBdr>
          <w:divsChild>
            <w:div w:id="686372515">
              <w:marLeft w:val="0"/>
              <w:marRight w:val="0"/>
              <w:marTop w:val="0"/>
              <w:marBottom w:val="0"/>
              <w:divBdr>
                <w:top w:val="none" w:sz="0" w:space="0" w:color="auto"/>
                <w:left w:val="none" w:sz="0" w:space="0" w:color="auto"/>
                <w:bottom w:val="none" w:sz="0" w:space="0" w:color="auto"/>
                <w:right w:val="none" w:sz="0" w:space="0" w:color="auto"/>
              </w:divBdr>
            </w:div>
          </w:divsChild>
        </w:div>
        <w:div w:id="624888644">
          <w:marLeft w:val="0"/>
          <w:marRight w:val="0"/>
          <w:marTop w:val="0"/>
          <w:marBottom w:val="0"/>
          <w:divBdr>
            <w:top w:val="none" w:sz="0" w:space="0" w:color="auto"/>
            <w:left w:val="none" w:sz="0" w:space="0" w:color="auto"/>
            <w:bottom w:val="none" w:sz="0" w:space="0" w:color="auto"/>
            <w:right w:val="none" w:sz="0" w:space="0" w:color="auto"/>
          </w:divBdr>
          <w:divsChild>
            <w:div w:id="1938442413">
              <w:marLeft w:val="0"/>
              <w:marRight w:val="0"/>
              <w:marTop w:val="0"/>
              <w:marBottom w:val="0"/>
              <w:divBdr>
                <w:top w:val="none" w:sz="0" w:space="0" w:color="auto"/>
                <w:left w:val="none" w:sz="0" w:space="0" w:color="auto"/>
                <w:bottom w:val="none" w:sz="0" w:space="0" w:color="auto"/>
                <w:right w:val="none" w:sz="0" w:space="0" w:color="auto"/>
              </w:divBdr>
            </w:div>
          </w:divsChild>
        </w:div>
        <w:div w:id="624965232">
          <w:marLeft w:val="0"/>
          <w:marRight w:val="0"/>
          <w:marTop w:val="0"/>
          <w:marBottom w:val="0"/>
          <w:divBdr>
            <w:top w:val="none" w:sz="0" w:space="0" w:color="auto"/>
            <w:left w:val="none" w:sz="0" w:space="0" w:color="auto"/>
            <w:bottom w:val="none" w:sz="0" w:space="0" w:color="auto"/>
            <w:right w:val="none" w:sz="0" w:space="0" w:color="auto"/>
          </w:divBdr>
          <w:divsChild>
            <w:div w:id="1275215914">
              <w:marLeft w:val="0"/>
              <w:marRight w:val="0"/>
              <w:marTop w:val="0"/>
              <w:marBottom w:val="0"/>
              <w:divBdr>
                <w:top w:val="none" w:sz="0" w:space="0" w:color="auto"/>
                <w:left w:val="none" w:sz="0" w:space="0" w:color="auto"/>
                <w:bottom w:val="none" w:sz="0" w:space="0" w:color="auto"/>
                <w:right w:val="none" w:sz="0" w:space="0" w:color="auto"/>
              </w:divBdr>
            </w:div>
          </w:divsChild>
        </w:div>
        <w:div w:id="627515996">
          <w:marLeft w:val="0"/>
          <w:marRight w:val="0"/>
          <w:marTop w:val="0"/>
          <w:marBottom w:val="0"/>
          <w:divBdr>
            <w:top w:val="none" w:sz="0" w:space="0" w:color="auto"/>
            <w:left w:val="none" w:sz="0" w:space="0" w:color="auto"/>
            <w:bottom w:val="none" w:sz="0" w:space="0" w:color="auto"/>
            <w:right w:val="none" w:sz="0" w:space="0" w:color="auto"/>
          </w:divBdr>
          <w:divsChild>
            <w:div w:id="1285110886">
              <w:marLeft w:val="0"/>
              <w:marRight w:val="0"/>
              <w:marTop w:val="0"/>
              <w:marBottom w:val="0"/>
              <w:divBdr>
                <w:top w:val="none" w:sz="0" w:space="0" w:color="auto"/>
                <w:left w:val="none" w:sz="0" w:space="0" w:color="auto"/>
                <w:bottom w:val="none" w:sz="0" w:space="0" w:color="auto"/>
                <w:right w:val="none" w:sz="0" w:space="0" w:color="auto"/>
              </w:divBdr>
            </w:div>
          </w:divsChild>
        </w:div>
        <w:div w:id="627971560">
          <w:marLeft w:val="0"/>
          <w:marRight w:val="0"/>
          <w:marTop w:val="0"/>
          <w:marBottom w:val="0"/>
          <w:divBdr>
            <w:top w:val="none" w:sz="0" w:space="0" w:color="auto"/>
            <w:left w:val="none" w:sz="0" w:space="0" w:color="auto"/>
            <w:bottom w:val="none" w:sz="0" w:space="0" w:color="auto"/>
            <w:right w:val="none" w:sz="0" w:space="0" w:color="auto"/>
          </w:divBdr>
          <w:divsChild>
            <w:div w:id="276451728">
              <w:marLeft w:val="0"/>
              <w:marRight w:val="0"/>
              <w:marTop w:val="0"/>
              <w:marBottom w:val="0"/>
              <w:divBdr>
                <w:top w:val="none" w:sz="0" w:space="0" w:color="auto"/>
                <w:left w:val="none" w:sz="0" w:space="0" w:color="auto"/>
                <w:bottom w:val="none" w:sz="0" w:space="0" w:color="auto"/>
                <w:right w:val="none" w:sz="0" w:space="0" w:color="auto"/>
              </w:divBdr>
            </w:div>
          </w:divsChild>
        </w:div>
        <w:div w:id="629939158">
          <w:marLeft w:val="0"/>
          <w:marRight w:val="0"/>
          <w:marTop w:val="0"/>
          <w:marBottom w:val="0"/>
          <w:divBdr>
            <w:top w:val="none" w:sz="0" w:space="0" w:color="auto"/>
            <w:left w:val="none" w:sz="0" w:space="0" w:color="auto"/>
            <w:bottom w:val="none" w:sz="0" w:space="0" w:color="auto"/>
            <w:right w:val="none" w:sz="0" w:space="0" w:color="auto"/>
          </w:divBdr>
          <w:divsChild>
            <w:div w:id="1167403068">
              <w:marLeft w:val="0"/>
              <w:marRight w:val="0"/>
              <w:marTop w:val="0"/>
              <w:marBottom w:val="0"/>
              <w:divBdr>
                <w:top w:val="none" w:sz="0" w:space="0" w:color="auto"/>
                <w:left w:val="none" w:sz="0" w:space="0" w:color="auto"/>
                <w:bottom w:val="none" w:sz="0" w:space="0" w:color="auto"/>
                <w:right w:val="none" w:sz="0" w:space="0" w:color="auto"/>
              </w:divBdr>
            </w:div>
          </w:divsChild>
        </w:div>
        <w:div w:id="631401036">
          <w:marLeft w:val="0"/>
          <w:marRight w:val="0"/>
          <w:marTop w:val="0"/>
          <w:marBottom w:val="0"/>
          <w:divBdr>
            <w:top w:val="none" w:sz="0" w:space="0" w:color="auto"/>
            <w:left w:val="none" w:sz="0" w:space="0" w:color="auto"/>
            <w:bottom w:val="none" w:sz="0" w:space="0" w:color="auto"/>
            <w:right w:val="none" w:sz="0" w:space="0" w:color="auto"/>
          </w:divBdr>
          <w:divsChild>
            <w:div w:id="34741458">
              <w:marLeft w:val="0"/>
              <w:marRight w:val="0"/>
              <w:marTop w:val="0"/>
              <w:marBottom w:val="0"/>
              <w:divBdr>
                <w:top w:val="none" w:sz="0" w:space="0" w:color="auto"/>
                <w:left w:val="none" w:sz="0" w:space="0" w:color="auto"/>
                <w:bottom w:val="none" w:sz="0" w:space="0" w:color="auto"/>
                <w:right w:val="none" w:sz="0" w:space="0" w:color="auto"/>
              </w:divBdr>
            </w:div>
          </w:divsChild>
        </w:div>
        <w:div w:id="632372772">
          <w:marLeft w:val="0"/>
          <w:marRight w:val="0"/>
          <w:marTop w:val="0"/>
          <w:marBottom w:val="0"/>
          <w:divBdr>
            <w:top w:val="none" w:sz="0" w:space="0" w:color="auto"/>
            <w:left w:val="none" w:sz="0" w:space="0" w:color="auto"/>
            <w:bottom w:val="none" w:sz="0" w:space="0" w:color="auto"/>
            <w:right w:val="none" w:sz="0" w:space="0" w:color="auto"/>
          </w:divBdr>
          <w:divsChild>
            <w:div w:id="538133206">
              <w:marLeft w:val="0"/>
              <w:marRight w:val="0"/>
              <w:marTop w:val="0"/>
              <w:marBottom w:val="0"/>
              <w:divBdr>
                <w:top w:val="none" w:sz="0" w:space="0" w:color="auto"/>
                <w:left w:val="none" w:sz="0" w:space="0" w:color="auto"/>
                <w:bottom w:val="none" w:sz="0" w:space="0" w:color="auto"/>
                <w:right w:val="none" w:sz="0" w:space="0" w:color="auto"/>
              </w:divBdr>
            </w:div>
          </w:divsChild>
        </w:div>
        <w:div w:id="632910131">
          <w:marLeft w:val="0"/>
          <w:marRight w:val="0"/>
          <w:marTop w:val="0"/>
          <w:marBottom w:val="0"/>
          <w:divBdr>
            <w:top w:val="none" w:sz="0" w:space="0" w:color="auto"/>
            <w:left w:val="none" w:sz="0" w:space="0" w:color="auto"/>
            <w:bottom w:val="none" w:sz="0" w:space="0" w:color="auto"/>
            <w:right w:val="none" w:sz="0" w:space="0" w:color="auto"/>
          </w:divBdr>
          <w:divsChild>
            <w:div w:id="528875958">
              <w:marLeft w:val="0"/>
              <w:marRight w:val="0"/>
              <w:marTop w:val="0"/>
              <w:marBottom w:val="0"/>
              <w:divBdr>
                <w:top w:val="none" w:sz="0" w:space="0" w:color="auto"/>
                <w:left w:val="none" w:sz="0" w:space="0" w:color="auto"/>
                <w:bottom w:val="none" w:sz="0" w:space="0" w:color="auto"/>
                <w:right w:val="none" w:sz="0" w:space="0" w:color="auto"/>
              </w:divBdr>
            </w:div>
          </w:divsChild>
        </w:div>
        <w:div w:id="633289734">
          <w:marLeft w:val="0"/>
          <w:marRight w:val="0"/>
          <w:marTop w:val="0"/>
          <w:marBottom w:val="0"/>
          <w:divBdr>
            <w:top w:val="none" w:sz="0" w:space="0" w:color="auto"/>
            <w:left w:val="none" w:sz="0" w:space="0" w:color="auto"/>
            <w:bottom w:val="none" w:sz="0" w:space="0" w:color="auto"/>
            <w:right w:val="none" w:sz="0" w:space="0" w:color="auto"/>
          </w:divBdr>
          <w:divsChild>
            <w:div w:id="1283423305">
              <w:marLeft w:val="0"/>
              <w:marRight w:val="0"/>
              <w:marTop w:val="0"/>
              <w:marBottom w:val="0"/>
              <w:divBdr>
                <w:top w:val="none" w:sz="0" w:space="0" w:color="auto"/>
                <w:left w:val="none" w:sz="0" w:space="0" w:color="auto"/>
                <w:bottom w:val="none" w:sz="0" w:space="0" w:color="auto"/>
                <w:right w:val="none" w:sz="0" w:space="0" w:color="auto"/>
              </w:divBdr>
            </w:div>
          </w:divsChild>
        </w:div>
        <w:div w:id="633682240">
          <w:marLeft w:val="0"/>
          <w:marRight w:val="0"/>
          <w:marTop w:val="0"/>
          <w:marBottom w:val="0"/>
          <w:divBdr>
            <w:top w:val="none" w:sz="0" w:space="0" w:color="auto"/>
            <w:left w:val="none" w:sz="0" w:space="0" w:color="auto"/>
            <w:bottom w:val="none" w:sz="0" w:space="0" w:color="auto"/>
            <w:right w:val="none" w:sz="0" w:space="0" w:color="auto"/>
          </w:divBdr>
          <w:divsChild>
            <w:div w:id="1575241223">
              <w:marLeft w:val="0"/>
              <w:marRight w:val="0"/>
              <w:marTop w:val="0"/>
              <w:marBottom w:val="0"/>
              <w:divBdr>
                <w:top w:val="none" w:sz="0" w:space="0" w:color="auto"/>
                <w:left w:val="none" w:sz="0" w:space="0" w:color="auto"/>
                <w:bottom w:val="none" w:sz="0" w:space="0" w:color="auto"/>
                <w:right w:val="none" w:sz="0" w:space="0" w:color="auto"/>
              </w:divBdr>
            </w:div>
          </w:divsChild>
        </w:div>
        <w:div w:id="633949893">
          <w:marLeft w:val="0"/>
          <w:marRight w:val="0"/>
          <w:marTop w:val="0"/>
          <w:marBottom w:val="0"/>
          <w:divBdr>
            <w:top w:val="none" w:sz="0" w:space="0" w:color="auto"/>
            <w:left w:val="none" w:sz="0" w:space="0" w:color="auto"/>
            <w:bottom w:val="none" w:sz="0" w:space="0" w:color="auto"/>
            <w:right w:val="none" w:sz="0" w:space="0" w:color="auto"/>
          </w:divBdr>
          <w:divsChild>
            <w:div w:id="1220215789">
              <w:marLeft w:val="0"/>
              <w:marRight w:val="0"/>
              <w:marTop w:val="0"/>
              <w:marBottom w:val="0"/>
              <w:divBdr>
                <w:top w:val="none" w:sz="0" w:space="0" w:color="auto"/>
                <w:left w:val="none" w:sz="0" w:space="0" w:color="auto"/>
                <w:bottom w:val="none" w:sz="0" w:space="0" w:color="auto"/>
                <w:right w:val="none" w:sz="0" w:space="0" w:color="auto"/>
              </w:divBdr>
            </w:div>
          </w:divsChild>
        </w:div>
        <w:div w:id="634331984">
          <w:marLeft w:val="0"/>
          <w:marRight w:val="0"/>
          <w:marTop w:val="0"/>
          <w:marBottom w:val="0"/>
          <w:divBdr>
            <w:top w:val="none" w:sz="0" w:space="0" w:color="auto"/>
            <w:left w:val="none" w:sz="0" w:space="0" w:color="auto"/>
            <w:bottom w:val="none" w:sz="0" w:space="0" w:color="auto"/>
            <w:right w:val="none" w:sz="0" w:space="0" w:color="auto"/>
          </w:divBdr>
          <w:divsChild>
            <w:div w:id="854806775">
              <w:marLeft w:val="0"/>
              <w:marRight w:val="0"/>
              <w:marTop w:val="0"/>
              <w:marBottom w:val="0"/>
              <w:divBdr>
                <w:top w:val="none" w:sz="0" w:space="0" w:color="auto"/>
                <w:left w:val="none" w:sz="0" w:space="0" w:color="auto"/>
                <w:bottom w:val="none" w:sz="0" w:space="0" w:color="auto"/>
                <w:right w:val="none" w:sz="0" w:space="0" w:color="auto"/>
              </w:divBdr>
            </w:div>
          </w:divsChild>
        </w:div>
        <w:div w:id="634719441">
          <w:marLeft w:val="0"/>
          <w:marRight w:val="0"/>
          <w:marTop w:val="0"/>
          <w:marBottom w:val="0"/>
          <w:divBdr>
            <w:top w:val="none" w:sz="0" w:space="0" w:color="auto"/>
            <w:left w:val="none" w:sz="0" w:space="0" w:color="auto"/>
            <w:bottom w:val="none" w:sz="0" w:space="0" w:color="auto"/>
            <w:right w:val="none" w:sz="0" w:space="0" w:color="auto"/>
          </w:divBdr>
          <w:divsChild>
            <w:div w:id="967465828">
              <w:marLeft w:val="0"/>
              <w:marRight w:val="0"/>
              <w:marTop w:val="0"/>
              <w:marBottom w:val="0"/>
              <w:divBdr>
                <w:top w:val="none" w:sz="0" w:space="0" w:color="auto"/>
                <w:left w:val="none" w:sz="0" w:space="0" w:color="auto"/>
                <w:bottom w:val="none" w:sz="0" w:space="0" w:color="auto"/>
                <w:right w:val="none" w:sz="0" w:space="0" w:color="auto"/>
              </w:divBdr>
            </w:div>
          </w:divsChild>
        </w:div>
        <w:div w:id="637338534">
          <w:marLeft w:val="0"/>
          <w:marRight w:val="0"/>
          <w:marTop w:val="0"/>
          <w:marBottom w:val="0"/>
          <w:divBdr>
            <w:top w:val="none" w:sz="0" w:space="0" w:color="auto"/>
            <w:left w:val="none" w:sz="0" w:space="0" w:color="auto"/>
            <w:bottom w:val="none" w:sz="0" w:space="0" w:color="auto"/>
            <w:right w:val="none" w:sz="0" w:space="0" w:color="auto"/>
          </w:divBdr>
          <w:divsChild>
            <w:div w:id="1020815648">
              <w:marLeft w:val="0"/>
              <w:marRight w:val="0"/>
              <w:marTop w:val="0"/>
              <w:marBottom w:val="0"/>
              <w:divBdr>
                <w:top w:val="none" w:sz="0" w:space="0" w:color="auto"/>
                <w:left w:val="none" w:sz="0" w:space="0" w:color="auto"/>
                <w:bottom w:val="none" w:sz="0" w:space="0" w:color="auto"/>
                <w:right w:val="none" w:sz="0" w:space="0" w:color="auto"/>
              </w:divBdr>
            </w:div>
          </w:divsChild>
        </w:div>
        <w:div w:id="637686122">
          <w:marLeft w:val="0"/>
          <w:marRight w:val="0"/>
          <w:marTop w:val="0"/>
          <w:marBottom w:val="0"/>
          <w:divBdr>
            <w:top w:val="none" w:sz="0" w:space="0" w:color="auto"/>
            <w:left w:val="none" w:sz="0" w:space="0" w:color="auto"/>
            <w:bottom w:val="none" w:sz="0" w:space="0" w:color="auto"/>
            <w:right w:val="none" w:sz="0" w:space="0" w:color="auto"/>
          </w:divBdr>
          <w:divsChild>
            <w:div w:id="2074769958">
              <w:marLeft w:val="0"/>
              <w:marRight w:val="0"/>
              <w:marTop w:val="0"/>
              <w:marBottom w:val="0"/>
              <w:divBdr>
                <w:top w:val="none" w:sz="0" w:space="0" w:color="auto"/>
                <w:left w:val="none" w:sz="0" w:space="0" w:color="auto"/>
                <w:bottom w:val="none" w:sz="0" w:space="0" w:color="auto"/>
                <w:right w:val="none" w:sz="0" w:space="0" w:color="auto"/>
              </w:divBdr>
            </w:div>
          </w:divsChild>
        </w:div>
        <w:div w:id="637999832">
          <w:marLeft w:val="0"/>
          <w:marRight w:val="0"/>
          <w:marTop w:val="0"/>
          <w:marBottom w:val="0"/>
          <w:divBdr>
            <w:top w:val="none" w:sz="0" w:space="0" w:color="auto"/>
            <w:left w:val="none" w:sz="0" w:space="0" w:color="auto"/>
            <w:bottom w:val="none" w:sz="0" w:space="0" w:color="auto"/>
            <w:right w:val="none" w:sz="0" w:space="0" w:color="auto"/>
          </w:divBdr>
          <w:divsChild>
            <w:div w:id="381448064">
              <w:marLeft w:val="0"/>
              <w:marRight w:val="0"/>
              <w:marTop w:val="0"/>
              <w:marBottom w:val="0"/>
              <w:divBdr>
                <w:top w:val="none" w:sz="0" w:space="0" w:color="auto"/>
                <w:left w:val="none" w:sz="0" w:space="0" w:color="auto"/>
                <w:bottom w:val="none" w:sz="0" w:space="0" w:color="auto"/>
                <w:right w:val="none" w:sz="0" w:space="0" w:color="auto"/>
              </w:divBdr>
            </w:div>
          </w:divsChild>
        </w:div>
        <w:div w:id="639579175">
          <w:marLeft w:val="0"/>
          <w:marRight w:val="0"/>
          <w:marTop w:val="0"/>
          <w:marBottom w:val="0"/>
          <w:divBdr>
            <w:top w:val="none" w:sz="0" w:space="0" w:color="auto"/>
            <w:left w:val="none" w:sz="0" w:space="0" w:color="auto"/>
            <w:bottom w:val="none" w:sz="0" w:space="0" w:color="auto"/>
            <w:right w:val="none" w:sz="0" w:space="0" w:color="auto"/>
          </w:divBdr>
          <w:divsChild>
            <w:div w:id="1525752739">
              <w:marLeft w:val="0"/>
              <w:marRight w:val="0"/>
              <w:marTop w:val="0"/>
              <w:marBottom w:val="0"/>
              <w:divBdr>
                <w:top w:val="none" w:sz="0" w:space="0" w:color="auto"/>
                <w:left w:val="none" w:sz="0" w:space="0" w:color="auto"/>
                <w:bottom w:val="none" w:sz="0" w:space="0" w:color="auto"/>
                <w:right w:val="none" w:sz="0" w:space="0" w:color="auto"/>
              </w:divBdr>
            </w:div>
          </w:divsChild>
        </w:div>
        <w:div w:id="640428583">
          <w:marLeft w:val="0"/>
          <w:marRight w:val="0"/>
          <w:marTop w:val="0"/>
          <w:marBottom w:val="0"/>
          <w:divBdr>
            <w:top w:val="none" w:sz="0" w:space="0" w:color="auto"/>
            <w:left w:val="none" w:sz="0" w:space="0" w:color="auto"/>
            <w:bottom w:val="none" w:sz="0" w:space="0" w:color="auto"/>
            <w:right w:val="none" w:sz="0" w:space="0" w:color="auto"/>
          </w:divBdr>
          <w:divsChild>
            <w:div w:id="716590133">
              <w:marLeft w:val="0"/>
              <w:marRight w:val="0"/>
              <w:marTop w:val="0"/>
              <w:marBottom w:val="0"/>
              <w:divBdr>
                <w:top w:val="none" w:sz="0" w:space="0" w:color="auto"/>
                <w:left w:val="none" w:sz="0" w:space="0" w:color="auto"/>
                <w:bottom w:val="none" w:sz="0" w:space="0" w:color="auto"/>
                <w:right w:val="none" w:sz="0" w:space="0" w:color="auto"/>
              </w:divBdr>
            </w:div>
          </w:divsChild>
        </w:div>
        <w:div w:id="640574478">
          <w:marLeft w:val="0"/>
          <w:marRight w:val="0"/>
          <w:marTop w:val="0"/>
          <w:marBottom w:val="0"/>
          <w:divBdr>
            <w:top w:val="none" w:sz="0" w:space="0" w:color="auto"/>
            <w:left w:val="none" w:sz="0" w:space="0" w:color="auto"/>
            <w:bottom w:val="none" w:sz="0" w:space="0" w:color="auto"/>
            <w:right w:val="none" w:sz="0" w:space="0" w:color="auto"/>
          </w:divBdr>
          <w:divsChild>
            <w:div w:id="93668388">
              <w:marLeft w:val="0"/>
              <w:marRight w:val="0"/>
              <w:marTop w:val="0"/>
              <w:marBottom w:val="0"/>
              <w:divBdr>
                <w:top w:val="none" w:sz="0" w:space="0" w:color="auto"/>
                <w:left w:val="none" w:sz="0" w:space="0" w:color="auto"/>
                <w:bottom w:val="none" w:sz="0" w:space="0" w:color="auto"/>
                <w:right w:val="none" w:sz="0" w:space="0" w:color="auto"/>
              </w:divBdr>
            </w:div>
          </w:divsChild>
        </w:div>
        <w:div w:id="641085421">
          <w:marLeft w:val="0"/>
          <w:marRight w:val="0"/>
          <w:marTop w:val="0"/>
          <w:marBottom w:val="0"/>
          <w:divBdr>
            <w:top w:val="none" w:sz="0" w:space="0" w:color="auto"/>
            <w:left w:val="none" w:sz="0" w:space="0" w:color="auto"/>
            <w:bottom w:val="none" w:sz="0" w:space="0" w:color="auto"/>
            <w:right w:val="none" w:sz="0" w:space="0" w:color="auto"/>
          </w:divBdr>
          <w:divsChild>
            <w:div w:id="515076992">
              <w:marLeft w:val="0"/>
              <w:marRight w:val="0"/>
              <w:marTop w:val="0"/>
              <w:marBottom w:val="0"/>
              <w:divBdr>
                <w:top w:val="none" w:sz="0" w:space="0" w:color="auto"/>
                <w:left w:val="none" w:sz="0" w:space="0" w:color="auto"/>
                <w:bottom w:val="none" w:sz="0" w:space="0" w:color="auto"/>
                <w:right w:val="none" w:sz="0" w:space="0" w:color="auto"/>
              </w:divBdr>
            </w:div>
          </w:divsChild>
        </w:div>
        <w:div w:id="642005838">
          <w:marLeft w:val="0"/>
          <w:marRight w:val="0"/>
          <w:marTop w:val="0"/>
          <w:marBottom w:val="0"/>
          <w:divBdr>
            <w:top w:val="none" w:sz="0" w:space="0" w:color="auto"/>
            <w:left w:val="none" w:sz="0" w:space="0" w:color="auto"/>
            <w:bottom w:val="none" w:sz="0" w:space="0" w:color="auto"/>
            <w:right w:val="none" w:sz="0" w:space="0" w:color="auto"/>
          </w:divBdr>
          <w:divsChild>
            <w:div w:id="1919435608">
              <w:marLeft w:val="0"/>
              <w:marRight w:val="0"/>
              <w:marTop w:val="0"/>
              <w:marBottom w:val="0"/>
              <w:divBdr>
                <w:top w:val="none" w:sz="0" w:space="0" w:color="auto"/>
                <w:left w:val="none" w:sz="0" w:space="0" w:color="auto"/>
                <w:bottom w:val="none" w:sz="0" w:space="0" w:color="auto"/>
                <w:right w:val="none" w:sz="0" w:space="0" w:color="auto"/>
              </w:divBdr>
            </w:div>
          </w:divsChild>
        </w:div>
        <w:div w:id="642276015">
          <w:marLeft w:val="0"/>
          <w:marRight w:val="0"/>
          <w:marTop w:val="0"/>
          <w:marBottom w:val="0"/>
          <w:divBdr>
            <w:top w:val="none" w:sz="0" w:space="0" w:color="auto"/>
            <w:left w:val="none" w:sz="0" w:space="0" w:color="auto"/>
            <w:bottom w:val="none" w:sz="0" w:space="0" w:color="auto"/>
            <w:right w:val="none" w:sz="0" w:space="0" w:color="auto"/>
          </w:divBdr>
          <w:divsChild>
            <w:div w:id="1699814887">
              <w:marLeft w:val="0"/>
              <w:marRight w:val="0"/>
              <w:marTop w:val="0"/>
              <w:marBottom w:val="0"/>
              <w:divBdr>
                <w:top w:val="none" w:sz="0" w:space="0" w:color="auto"/>
                <w:left w:val="none" w:sz="0" w:space="0" w:color="auto"/>
                <w:bottom w:val="none" w:sz="0" w:space="0" w:color="auto"/>
                <w:right w:val="none" w:sz="0" w:space="0" w:color="auto"/>
              </w:divBdr>
            </w:div>
          </w:divsChild>
        </w:div>
        <w:div w:id="642394403">
          <w:marLeft w:val="0"/>
          <w:marRight w:val="0"/>
          <w:marTop w:val="0"/>
          <w:marBottom w:val="0"/>
          <w:divBdr>
            <w:top w:val="none" w:sz="0" w:space="0" w:color="auto"/>
            <w:left w:val="none" w:sz="0" w:space="0" w:color="auto"/>
            <w:bottom w:val="none" w:sz="0" w:space="0" w:color="auto"/>
            <w:right w:val="none" w:sz="0" w:space="0" w:color="auto"/>
          </w:divBdr>
          <w:divsChild>
            <w:div w:id="1814298668">
              <w:marLeft w:val="0"/>
              <w:marRight w:val="0"/>
              <w:marTop w:val="0"/>
              <w:marBottom w:val="0"/>
              <w:divBdr>
                <w:top w:val="none" w:sz="0" w:space="0" w:color="auto"/>
                <w:left w:val="none" w:sz="0" w:space="0" w:color="auto"/>
                <w:bottom w:val="none" w:sz="0" w:space="0" w:color="auto"/>
                <w:right w:val="none" w:sz="0" w:space="0" w:color="auto"/>
              </w:divBdr>
            </w:div>
          </w:divsChild>
        </w:div>
        <w:div w:id="642777532">
          <w:marLeft w:val="0"/>
          <w:marRight w:val="0"/>
          <w:marTop w:val="0"/>
          <w:marBottom w:val="0"/>
          <w:divBdr>
            <w:top w:val="none" w:sz="0" w:space="0" w:color="auto"/>
            <w:left w:val="none" w:sz="0" w:space="0" w:color="auto"/>
            <w:bottom w:val="none" w:sz="0" w:space="0" w:color="auto"/>
            <w:right w:val="none" w:sz="0" w:space="0" w:color="auto"/>
          </w:divBdr>
          <w:divsChild>
            <w:div w:id="1040007353">
              <w:marLeft w:val="0"/>
              <w:marRight w:val="0"/>
              <w:marTop w:val="0"/>
              <w:marBottom w:val="0"/>
              <w:divBdr>
                <w:top w:val="none" w:sz="0" w:space="0" w:color="auto"/>
                <w:left w:val="none" w:sz="0" w:space="0" w:color="auto"/>
                <w:bottom w:val="none" w:sz="0" w:space="0" w:color="auto"/>
                <w:right w:val="none" w:sz="0" w:space="0" w:color="auto"/>
              </w:divBdr>
            </w:div>
          </w:divsChild>
        </w:div>
        <w:div w:id="644824041">
          <w:marLeft w:val="0"/>
          <w:marRight w:val="0"/>
          <w:marTop w:val="0"/>
          <w:marBottom w:val="0"/>
          <w:divBdr>
            <w:top w:val="none" w:sz="0" w:space="0" w:color="auto"/>
            <w:left w:val="none" w:sz="0" w:space="0" w:color="auto"/>
            <w:bottom w:val="none" w:sz="0" w:space="0" w:color="auto"/>
            <w:right w:val="none" w:sz="0" w:space="0" w:color="auto"/>
          </w:divBdr>
          <w:divsChild>
            <w:div w:id="148641454">
              <w:marLeft w:val="0"/>
              <w:marRight w:val="0"/>
              <w:marTop w:val="0"/>
              <w:marBottom w:val="0"/>
              <w:divBdr>
                <w:top w:val="none" w:sz="0" w:space="0" w:color="auto"/>
                <w:left w:val="none" w:sz="0" w:space="0" w:color="auto"/>
                <w:bottom w:val="none" w:sz="0" w:space="0" w:color="auto"/>
                <w:right w:val="none" w:sz="0" w:space="0" w:color="auto"/>
              </w:divBdr>
            </w:div>
          </w:divsChild>
        </w:div>
        <w:div w:id="648636986">
          <w:marLeft w:val="0"/>
          <w:marRight w:val="0"/>
          <w:marTop w:val="0"/>
          <w:marBottom w:val="0"/>
          <w:divBdr>
            <w:top w:val="none" w:sz="0" w:space="0" w:color="auto"/>
            <w:left w:val="none" w:sz="0" w:space="0" w:color="auto"/>
            <w:bottom w:val="none" w:sz="0" w:space="0" w:color="auto"/>
            <w:right w:val="none" w:sz="0" w:space="0" w:color="auto"/>
          </w:divBdr>
          <w:divsChild>
            <w:div w:id="1714501206">
              <w:marLeft w:val="0"/>
              <w:marRight w:val="0"/>
              <w:marTop w:val="0"/>
              <w:marBottom w:val="0"/>
              <w:divBdr>
                <w:top w:val="none" w:sz="0" w:space="0" w:color="auto"/>
                <w:left w:val="none" w:sz="0" w:space="0" w:color="auto"/>
                <w:bottom w:val="none" w:sz="0" w:space="0" w:color="auto"/>
                <w:right w:val="none" w:sz="0" w:space="0" w:color="auto"/>
              </w:divBdr>
            </w:div>
          </w:divsChild>
        </w:div>
        <w:div w:id="649094473">
          <w:marLeft w:val="0"/>
          <w:marRight w:val="0"/>
          <w:marTop w:val="0"/>
          <w:marBottom w:val="0"/>
          <w:divBdr>
            <w:top w:val="none" w:sz="0" w:space="0" w:color="auto"/>
            <w:left w:val="none" w:sz="0" w:space="0" w:color="auto"/>
            <w:bottom w:val="none" w:sz="0" w:space="0" w:color="auto"/>
            <w:right w:val="none" w:sz="0" w:space="0" w:color="auto"/>
          </w:divBdr>
          <w:divsChild>
            <w:div w:id="915091874">
              <w:marLeft w:val="0"/>
              <w:marRight w:val="0"/>
              <w:marTop w:val="0"/>
              <w:marBottom w:val="0"/>
              <w:divBdr>
                <w:top w:val="none" w:sz="0" w:space="0" w:color="auto"/>
                <w:left w:val="none" w:sz="0" w:space="0" w:color="auto"/>
                <w:bottom w:val="none" w:sz="0" w:space="0" w:color="auto"/>
                <w:right w:val="none" w:sz="0" w:space="0" w:color="auto"/>
              </w:divBdr>
            </w:div>
          </w:divsChild>
        </w:div>
        <w:div w:id="649286588">
          <w:marLeft w:val="0"/>
          <w:marRight w:val="0"/>
          <w:marTop w:val="0"/>
          <w:marBottom w:val="0"/>
          <w:divBdr>
            <w:top w:val="none" w:sz="0" w:space="0" w:color="auto"/>
            <w:left w:val="none" w:sz="0" w:space="0" w:color="auto"/>
            <w:bottom w:val="none" w:sz="0" w:space="0" w:color="auto"/>
            <w:right w:val="none" w:sz="0" w:space="0" w:color="auto"/>
          </w:divBdr>
          <w:divsChild>
            <w:div w:id="1775325217">
              <w:marLeft w:val="0"/>
              <w:marRight w:val="0"/>
              <w:marTop w:val="0"/>
              <w:marBottom w:val="0"/>
              <w:divBdr>
                <w:top w:val="none" w:sz="0" w:space="0" w:color="auto"/>
                <w:left w:val="none" w:sz="0" w:space="0" w:color="auto"/>
                <w:bottom w:val="none" w:sz="0" w:space="0" w:color="auto"/>
                <w:right w:val="none" w:sz="0" w:space="0" w:color="auto"/>
              </w:divBdr>
            </w:div>
          </w:divsChild>
        </w:div>
        <w:div w:id="649361197">
          <w:marLeft w:val="0"/>
          <w:marRight w:val="0"/>
          <w:marTop w:val="0"/>
          <w:marBottom w:val="0"/>
          <w:divBdr>
            <w:top w:val="none" w:sz="0" w:space="0" w:color="auto"/>
            <w:left w:val="none" w:sz="0" w:space="0" w:color="auto"/>
            <w:bottom w:val="none" w:sz="0" w:space="0" w:color="auto"/>
            <w:right w:val="none" w:sz="0" w:space="0" w:color="auto"/>
          </w:divBdr>
          <w:divsChild>
            <w:div w:id="1653604703">
              <w:marLeft w:val="0"/>
              <w:marRight w:val="0"/>
              <w:marTop w:val="0"/>
              <w:marBottom w:val="0"/>
              <w:divBdr>
                <w:top w:val="none" w:sz="0" w:space="0" w:color="auto"/>
                <w:left w:val="none" w:sz="0" w:space="0" w:color="auto"/>
                <w:bottom w:val="none" w:sz="0" w:space="0" w:color="auto"/>
                <w:right w:val="none" w:sz="0" w:space="0" w:color="auto"/>
              </w:divBdr>
            </w:div>
          </w:divsChild>
        </w:div>
        <w:div w:id="649555288">
          <w:marLeft w:val="0"/>
          <w:marRight w:val="0"/>
          <w:marTop w:val="0"/>
          <w:marBottom w:val="0"/>
          <w:divBdr>
            <w:top w:val="none" w:sz="0" w:space="0" w:color="auto"/>
            <w:left w:val="none" w:sz="0" w:space="0" w:color="auto"/>
            <w:bottom w:val="none" w:sz="0" w:space="0" w:color="auto"/>
            <w:right w:val="none" w:sz="0" w:space="0" w:color="auto"/>
          </w:divBdr>
          <w:divsChild>
            <w:div w:id="15935779">
              <w:marLeft w:val="0"/>
              <w:marRight w:val="0"/>
              <w:marTop w:val="0"/>
              <w:marBottom w:val="0"/>
              <w:divBdr>
                <w:top w:val="none" w:sz="0" w:space="0" w:color="auto"/>
                <w:left w:val="none" w:sz="0" w:space="0" w:color="auto"/>
                <w:bottom w:val="none" w:sz="0" w:space="0" w:color="auto"/>
                <w:right w:val="none" w:sz="0" w:space="0" w:color="auto"/>
              </w:divBdr>
            </w:div>
          </w:divsChild>
        </w:div>
        <w:div w:id="651327008">
          <w:marLeft w:val="0"/>
          <w:marRight w:val="0"/>
          <w:marTop w:val="0"/>
          <w:marBottom w:val="0"/>
          <w:divBdr>
            <w:top w:val="none" w:sz="0" w:space="0" w:color="auto"/>
            <w:left w:val="none" w:sz="0" w:space="0" w:color="auto"/>
            <w:bottom w:val="none" w:sz="0" w:space="0" w:color="auto"/>
            <w:right w:val="none" w:sz="0" w:space="0" w:color="auto"/>
          </w:divBdr>
          <w:divsChild>
            <w:div w:id="1709527911">
              <w:marLeft w:val="0"/>
              <w:marRight w:val="0"/>
              <w:marTop w:val="0"/>
              <w:marBottom w:val="0"/>
              <w:divBdr>
                <w:top w:val="none" w:sz="0" w:space="0" w:color="auto"/>
                <w:left w:val="none" w:sz="0" w:space="0" w:color="auto"/>
                <w:bottom w:val="none" w:sz="0" w:space="0" w:color="auto"/>
                <w:right w:val="none" w:sz="0" w:space="0" w:color="auto"/>
              </w:divBdr>
            </w:div>
          </w:divsChild>
        </w:div>
        <w:div w:id="651370950">
          <w:marLeft w:val="0"/>
          <w:marRight w:val="0"/>
          <w:marTop w:val="0"/>
          <w:marBottom w:val="0"/>
          <w:divBdr>
            <w:top w:val="none" w:sz="0" w:space="0" w:color="auto"/>
            <w:left w:val="none" w:sz="0" w:space="0" w:color="auto"/>
            <w:bottom w:val="none" w:sz="0" w:space="0" w:color="auto"/>
            <w:right w:val="none" w:sz="0" w:space="0" w:color="auto"/>
          </w:divBdr>
          <w:divsChild>
            <w:div w:id="1221333117">
              <w:marLeft w:val="0"/>
              <w:marRight w:val="0"/>
              <w:marTop w:val="0"/>
              <w:marBottom w:val="0"/>
              <w:divBdr>
                <w:top w:val="none" w:sz="0" w:space="0" w:color="auto"/>
                <w:left w:val="none" w:sz="0" w:space="0" w:color="auto"/>
                <w:bottom w:val="none" w:sz="0" w:space="0" w:color="auto"/>
                <w:right w:val="none" w:sz="0" w:space="0" w:color="auto"/>
              </w:divBdr>
            </w:div>
          </w:divsChild>
        </w:div>
        <w:div w:id="652098152">
          <w:marLeft w:val="0"/>
          <w:marRight w:val="0"/>
          <w:marTop w:val="0"/>
          <w:marBottom w:val="0"/>
          <w:divBdr>
            <w:top w:val="none" w:sz="0" w:space="0" w:color="auto"/>
            <w:left w:val="none" w:sz="0" w:space="0" w:color="auto"/>
            <w:bottom w:val="none" w:sz="0" w:space="0" w:color="auto"/>
            <w:right w:val="none" w:sz="0" w:space="0" w:color="auto"/>
          </w:divBdr>
          <w:divsChild>
            <w:div w:id="1359156960">
              <w:marLeft w:val="0"/>
              <w:marRight w:val="0"/>
              <w:marTop w:val="0"/>
              <w:marBottom w:val="0"/>
              <w:divBdr>
                <w:top w:val="none" w:sz="0" w:space="0" w:color="auto"/>
                <w:left w:val="none" w:sz="0" w:space="0" w:color="auto"/>
                <w:bottom w:val="none" w:sz="0" w:space="0" w:color="auto"/>
                <w:right w:val="none" w:sz="0" w:space="0" w:color="auto"/>
              </w:divBdr>
            </w:div>
          </w:divsChild>
        </w:div>
        <w:div w:id="652871751">
          <w:marLeft w:val="0"/>
          <w:marRight w:val="0"/>
          <w:marTop w:val="0"/>
          <w:marBottom w:val="0"/>
          <w:divBdr>
            <w:top w:val="none" w:sz="0" w:space="0" w:color="auto"/>
            <w:left w:val="none" w:sz="0" w:space="0" w:color="auto"/>
            <w:bottom w:val="none" w:sz="0" w:space="0" w:color="auto"/>
            <w:right w:val="none" w:sz="0" w:space="0" w:color="auto"/>
          </w:divBdr>
          <w:divsChild>
            <w:div w:id="341125921">
              <w:marLeft w:val="0"/>
              <w:marRight w:val="0"/>
              <w:marTop w:val="0"/>
              <w:marBottom w:val="0"/>
              <w:divBdr>
                <w:top w:val="none" w:sz="0" w:space="0" w:color="auto"/>
                <w:left w:val="none" w:sz="0" w:space="0" w:color="auto"/>
                <w:bottom w:val="none" w:sz="0" w:space="0" w:color="auto"/>
                <w:right w:val="none" w:sz="0" w:space="0" w:color="auto"/>
              </w:divBdr>
            </w:div>
          </w:divsChild>
        </w:div>
        <w:div w:id="652955907">
          <w:marLeft w:val="0"/>
          <w:marRight w:val="0"/>
          <w:marTop w:val="0"/>
          <w:marBottom w:val="0"/>
          <w:divBdr>
            <w:top w:val="none" w:sz="0" w:space="0" w:color="auto"/>
            <w:left w:val="none" w:sz="0" w:space="0" w:color="auto"/>
            <w:bottom w:val="none" w:sz="0" w:space="0" w:color="auto"/>
            <w:right w:val="none" w:sz="0" w:space="0" w:color="auto"/>
          </w:divBdr>
          <w:divsChild>
            <w:div w:id="1195270689">
              <w:marLeft w:val="0"/>
              <w:marRight w:val="0"/>
              <w:marTop w:val="0"/>
              <w:marBottom w:val="0"/>
              <w:divBdr>
                <w:top w:val="none" w:sz="0" w:space="0" w:color="auto"/>
                <w:left w:val="none" w:sz="0" w:space="0" w:color="auto"/>
                <w:bottom w:val="none" w:sz="0" w:space="0" w:color="auto"/>
                <w:right w:val="none" w:sz="0" w:space="0" w:color="auto"/>
              </w:divBdr>
            </w:div>
          </w:divsChild>
        </w:div>
        <w:div w:id="653340145">
          <w:marLeft w:val="0"/>
          <w:marRight w:val="0"/>
          <w:marTop w:val="0"/>
          <w:marBottom w:val="0"/>
          <w:divBdr>
            <w:top w:val="none" w:sz="0" w:space="0" w:color="auto"/>
            <w:left w:val="none" w:sz="0" w:space="0" w:color="auto"/>
            <w:bottom w:val="none" w:sz="0" w:space="0" w:color="auto"/>
            <w:right w:val="none" w:sz="0" w:space="0" w:color="auto"/>
          </w:divBdr>
          <w:divsChild>
            <w:div w:id="2017222420">
              <w:marLeft w:val="0"/>
              <w:marRight w:val="0"/>
              <w:marTop w:val="0"/>
              <w:marBottom w:val="0"/>
              <w:divBdr>
                <w:top w:val="none" w:sz="0" w:space="0" w:color="auto"/>
                <w:left w:val="none" w:sz="0" w:space="0" w:color="auto"/>
                <w:bottom w:val="none" w:sz="0" w:space="0" w:color="auto"/>
                <w:right w:val="none" w:sz="0" w:space="0" w:color="auto"/>
              </w:divBdr>
            </w:div>
          </w:divsChild>
        </w:div>
        <w:div w:id="654339136">
          <w:marLeft w:val="0"/>
          <w:marRight w:val="0"/>
          <w:marTop w:val="0"/>
          <w:marBottom w:val="0"/>
          <w:divBdr>
            <w:top w:val="none" w:sz="0" w:space="0" w:color="auto"/>
            <w:left w:val="none" w:sz="0" w:space="0" w:color="auto"/>
            <w:bottom w:val="none" w:sz="0" w:space="0" w:color="auto"/>
            <w:right w:val="none" w:sz="0" w:space="0" w:color="auto"/>
          </w:divBdr>
          <w:divsChild>
            <w:div w:id="1161849007">
              <w:marLeft w:val="0"/>
              <w:marRight w:val="0"/>
              <w:marTop w:val="0"/>
              <w:marBottom w:val="0"/>
              <w:divBdr>
                <w:top w:val="none" w:sz="0" w:space="0" w:color="auto"/>
                <w:left w:val="none" w:sz="0" w:space="0" w:color="auto"/>
                <w:bottom w:val="none" w:sz="0" w:space="0" w:color="auto"/>
                <w:right w:val="none" w:sz="0" w:space="0" w:color="auto"/>
              </w:divBdr>
            </w:div>
          </w:divsChild>
        </w:div>
        <w:div w:id="655231541">
          <w:marLeft w:val="0"/>
          <w:marRight w:val="0"/>
          <w:marTop w:val="0"/>
          <w:marBottom w:val="0"/>
          <w:divBdr>
            <w:top w:val="none" w:sz="0" w:space="0" w:color="auto"/>
            <w:left w:val="none" w:sz="0" w:space="0" w:color="auto"/>
            <w:bottom w:val="none" w:sz="0" w:space="0" w:color="auto"/>
            <w:right w:val="none" w:sz="0" w:space="0" w:color="auto"/>
          </w:divBdr>
          <w:divsChild>
            <w:div w:id="93213970">
              <w:marLeft w:val="0"/>
              <w:marRight w:val="0"/>
              <w:marTop w:val="0"/>
              <w:marBottom w:val="0"/>
              <w:divBdr>
                <w:top w:val="none" w:sz="0" w:space="0" w:color="auto"/>
                <w:left w:val="none" w:sz="0" w:space="0" w:color="auto"/>
                <w:bottom w:val="none" w:sz="0" w:space="0" w:color="auto"/>
                <w:right w:val="none" w:sz="0" w:space="0" w:color="auto"/>
              </w:divBdr>
            </w:div>
          </w:divsChild>
        </w:div>
        <w:div w:id="660234226">
          <w:marLeft w:val="0"/>
          <w:marRight w:val="0"/>
          <w:marTop w:val="0"/>
          <w:marBottom w:val="0"/>
          <w:divBdr>
            <w:top w:val="none" w:sz="0" w:space="0" w:color="auto"/>
            <w:left w:val="none" w:sz="0" w:space="0" w:color="auto"/>
            <w:bottom w:val="none" w:sz="0" w:space="0" w:color="auto"/>
            <w:right w:val="none" w:sz="0" w:space="0" w:color="auto"/>
          </w:divBdr>
          <w:divsChild>
            <w:div w:id="580915145">
              <w:marLeft w:val="0"/>
              <w:marRight w:val="0"/>
              <w:marTop w:val="0"/>
              <w:marBottom w:val="0"/>
              <w:divBdr>
                <w:top w:val="none" w:sz="0" w:space="0" w:color="auto"/>
                <w:left w:val="none" w:sz="0" w:space="0" w:color="auto"/>
                <w:bottom w:val="none" w:sz="0" w:space="0" w:color="auto"/>
                <w:right w:val="none" w:sz="0" w:space="0" w:color="auto"/>
              </w:divBdr>
            </w:div>
          </w:divsChild>
        </w:div>
        <w:div w:id="663819706">
          <w:marLeft w:val="0"/>
          <w:marRight w:val="0"/>
          <w:marTop w:val="0"/>
          <w:marBottom w:val="0"/>
          <w:divBdr>
            <w:top w:val="none" w:sz="0" w:space="0" w:color="auto"/>
            <w:left w:val="none" w:sz="0" w:space="0" w:color="auto"/>
            <w:bottom w:val="none" w:sz="0" w:space="0" w:color="auto"/>
            <w:right w:val="none" w:sz="0" w:space="0" w:color="auto"/>
          </w:divBdr>
          <w:divsChild>
            <w:div w:id="1215658203">
              <w:marLeft w:val="0"/>
              <w:marRight w:val="0"/>
              <w:marTop w:val="0"/>
              <w:marBottom w:val="0"/>
              <w:divBdr>
                <w:top w:val="none" w:sz="0" w:space="0" w:color="auto"/>
                <w:left w:val="none" w:sz="0" w:space="0" w:color="auto"/>
                <w:bottom w:val="none" w:sz="0" w:space="0" w:color="auto"/>
                <w:right w:val="none" w:sz="0" w:space="0" w:color="auto"/>
              </w:divBdr>
            </w:div>
          </w:divsChild>
        </w:div>
        <w:div w:id="663827150">
          <w:marLeft w:val="0"/>
          <w:marRight w:val="0"/>
          <w:marTop w:val="0"/>
          <w:marBottom w:val="0"/>
          <w:divBdr>
            <w:top w:val="none" w:sz="0" w:space="0" w:color="auto"/>
            <w:left w:val="none" w:sz="0" w:space="0" w:color="auto"/>
            <w:bottom w:val="none" w:sz="0" w:space="0" w:color="auto"/>
            <w:right w:val="none" w:sz="0" w:space="0" w:color="auto"/>
          </w:divBdr>
          <w:divsChild>
            <w:div w:id="132873619">
              <w:marLeft w:val="0"/>
              <w:marRight w:val="0"/>
              <w:marTop w:val="0"/>
              <w:marBottom w:val="0"/>
              <w:divBdr>
                <w:top w:val="none" w:sz="0" w:space="0" w:color="auto"/>
                <w:left w:val="none" w:sz="0" w:space="0" w:color="auto"/>
                <w:bottom w:val="none" w:sz="0" w:space="0" w:color="auto"/>
                <w:right w:val="none" w:sz="0" w:space="0" w:color="auto"/>
              </w:divBdr>
            </w:div>
          </w:divsChild>
        </w:div>
        <w:div w:id="664673146">
          <w:marLeft w:val="0"/>
          <w:marRight w:val="0"/>
          <w:marTop w:val="0"/>
          <w:marBottom w:val="0"/>
          <w:divBdr>
            <w:top w:val="none" w:sz="0" w:space="0" w:color="auto"/>
            <w:left w:val="none" w:sz="0" w:space="0" w:color="auto"/>
            <w:bottom w:val="none" w:sz="0" w:space="0" w:color="auto"/>
            <w:right w:val="none" w:sz="0" w:space="0" w:color="auto"/>
          </w:divBdr>
          <w:divsChild>
            <w:div w:id="2131170056">
              <w:marLeft w:val="0"/>
              <w:marRight w:val="0"/>
              <w:marTop w:val="0"/>
              <w:marBottom w:val="0"/>
              <w:divBdr>
                <w:top w:val="none" w:sz="0" w:space="0" w:color="auto"/>
                <w:left w:val="none" w:sz="0" w:space="0" w:color="auto"/>
                <w:bottom w:val="none" w:sz="0" w:space="0" w:color="auto"/>
                <w:right w:val="none" w:sz="0" w:space="0" w:color="auto"/>
              </w:divBdr>
            </w:div>
          </w:divsChild>
        </w:div>
        <w:div w:id="665520699">
          <w:marLeft w:val="0"/>
          <w:marRight w:val="0"/>
          <w:marTop w:val="0"/>
          <w:marBottom w:val="0"/>
          <w:divBdr>
            <w:top w:val="none" w:sz="0" w:space="0" w:color="auto"/>
            <w:left w:val="none" w:sz="0" w:space="0" w:color="auto"/>
            <w:bottom w:val="none" w:sz="0" w:space="0" w:color="auto"/>
            <w:right w:val="none" w:sz="0" w:space="0" w:color="auto"/>
          </w:divBdr>
          <w:divsChild>
            <w:div w:id="1137915969">
              <w:marLeft w:val="0"/>
              <w:marRight w:val="0"/>
              <w:marTop w:val="0"/>
              <w:marBottom w:val="0"/>
              <w:divBdr>
                <w:top w:val="none" w:sz="0" w:space="0" w:color="auto"/>
                <w:left w:val="none" w:sz="0" w:space="0" w:color="auto"/>
                <w:bottom w:val="none" w:sz="0" w:space="0" w:color="auto"/>
                <w:right w:val="none" w:sz="0" w:space="0" w:color="auto"/>
              </w:divBdr>
            </w:div>
          </w:divsChild>
        </w:div>
        <w:div w:id="665938654">
          <w:marLeft w:val="0"/>
          <w:marRight w:val="0"/>
          <w:marTop w:val="0"/>
          <w:marBottom w:val="0"/>
          <w:divBdr>
            <w:top w:val="none" w:sz="0" w:space="0" w:color="auto"/>
            <w:left w:val="none" w:sz="0" w:space="0" w:color="auto"/>
            <w:bottom w:val="none" w:sz="0" w:space="0" w:color="auto"/>
            <w:right w:val="none" w:sz="0" w:space="0" w:color="auto"/>
          </w:divBdr>
          <w:divsChild>
            <w:div w:id="1895002001">
              <w:marLeft w:val="0"/>
              <w:marRight w:val="0"/>
              <w:marTop w:val="0"/>
              <w:marBottom w:val="0"/>
              <w:divBdr>
                <w:top w:val="none" w:sz="0" w:space="0" w:color="auto"/>
                <w:left w:val="none" w:sz="0" w:space="0" w:color="auto"/>
                <w:bottom w:val="none" w:sz="0" w:space="0" w:color="auto"/>
                <w:right w:val="none" w:sz="0" w:space="0" w:color="auto"/>
              </w:divBdr>
            </w:div>
          </w:divsChild>
        </w:div>
        <w:div w:id="666519240">
          <w:marLeft w:val="0"/>
          <w:marRight w:val="0"/>
          <w:marTop w:val="0"/>
          <w:marBottom w:val="0"/>
          <w:divBdr>
            <w:top w:val="none" w:sz="0" w:space="0" w:color="auto"/>
            <w:left w:val="none" w:sz="0" w:space="0" w:color="auto"/>
            <w:bottom w:val="none" w:sz="0" w:space="0" w:color="auto"/>
            <w:right w:val="none" w:sz="0" w:space="0" w:color="auto"/>
          </w:divBdr>
          <w:divsChild>
            <w:div w:id="1022122418">
              <w:marLeft w:val="0"/>
              <w:marRight w:val="0"/>
              <w:marTop w:val="0"/>
              <w:marBottom w:val="0"/>
              <w:divBdr>
                <w:top w:val="none" w:sz="0" w:space="0" w:color="auto"/>
                <w:left w:val="none" w:sz="0" w:space="0" w:color="auto"/>
                <w:bottom w:val="none" w:sz="0" w:space="0" w:color="auto"/>
                <w:right w:val="none" w:sz="0" w:space="0" w:color="auto"/>
              </w:divBdr>
            </w:div>
          </w:divsChild>
        </w:div>
        <w:div w:id="666789479">
          <w:marLeft w:val="0"/>
          <w:marRight w:val="0"/>
          <w:marTop w:val="0"/>
          <w:marBottom w:val="0"/>
          <w:divBdr>
            <w:top w:val="none" w:sz="0" w:space="0" w:color="auto"/>
            <w:left w:val="none" w:sz="0" w:space="0" w:color="auto"/>
            <w:bottom w:val="none" w:sz="0" w:space="0" w:color="auto"/>
            <w:right w:val="none" w:sz="0" w:space="0" w:color="auto"/>
          </w:divBdr>
          <w:divsChild>
            <w:div w:id="3754263">
              <w:marLeft w:val="0"/>
              <w:marRight w:val="0"/>
              <w:marTop w:val="0"/>
              <w:marBottom w:val="0"/>
              <w:divBdr>
                <w:top w:val="none" w:sz="0" w:space="0" w:color="auto"/>
                <w:left w:val="none" w:sz="0" w:space="0" w:color="auto"/>
                <w:bottom w:val="none" w:sz="0" w:space="0" w:color="auto"/>
                <w:right w:val="none" w:sz="0" w:space="0" w:color="auto"/>
              </w:divBdr>
            </w:div>
          </w:divsChild>
        </w:div>
        <w:div w:id="668020551">
          <w:marLeft w:val="0"/>
          <w:marRight w:val="0"/>
          <w:marTop w:val="0"/>
          <w:marBottom w:val="0"/>
          <w:divBdr>
            <w:top w:val="none" w:sz="0" w:space="0" w:color="auto"/>
            <w:left w:val="none" w:sz="0" w:space="0" w:color="auto"/>
            <w:bottom w:val="none" w:sz="0" w:space="0" w:color="auto"/>
            <w:right w:val="none" w:sz="0" w:space="0" w:color="auto"/>
          </w:divBdr>
          <w:divsChild>
            <w:div w:id="157812831">
              <w:marLeft w:val="0"/>
              <w:marRight w:val="0"/>
              <w:marTop w:val="0"/>
              <w:marBottom w:val="0"/>
              <w:divBdr>
                <w:top w:val="none" w:sz="0" w:space="0" w:color="auto"/>
                <w:left w:val="none" w:sz="0" w:space="0" w:color="auto"/>
                <w:bottom w:val="none" w:sz="0" w:space="0" w:color="auto"/>
                <w:right w:val="none" w:sz="0" w:space="0" w:color="auto"/>
              </w:divBdr>
            </w:div>
          </w:divsChild>
        </w:div>
        <w:div w:id="668484108">
          <w:marLeft w:val="0"/>
          <w:marRight w:val="0"/>
          <w:marTop w:val="0"/>
          <w:marBottom w:val="0"/>
          <w:divBdr>
            <w:top w:val="none" w:sz="0" w:space="0" w:color="auto"/>
            <w:left w:val="none" w:sz="0" w:space="0" w:color="auto"/>
            <w:bottom w:val="none" w:sz="0" w:space="0" w:color="auto"/>
            <w:right w:val="none" w:sz="0" w:space="0" w:color="auto"/>
          </w:divBdr>
          <w:divsChild>
            <w:div w:id="1176772721">
              <w:marLeft w:val="0"/>
              <w:marRight w:val="0"/>
              <w:marTop w:val="0"/>
              <w:marBottom w:val="0"/>
              <w:divBdr>
                <w:top w:val="none" w:sz="0" w:space="0" w:color="auto"/>
                <w:left w:val="none" w:sz="0" w:space="0" w:color="auto"/>
                <w:bottom w:val="none" w:sz="0" w:space="0" w:color="auto"/>
                <w:right w:val="none" w:sz="0" w:space="0" w:color="auto"/>
              </w:divBdr>
            </w:div>
          </w:divsChild>
        </w:div>
        <w:div w:id="670454470">
          <w:marLeft w:val="0"/>
          <w:marRight w:val="0"/>
          <w:marTop w:val="0"/>
          <w:marBottom w:val="0"/>
          <w:divBdr>
            <w:top w:val="none" w:sz="0" w:space="0" w:color="auto"/>
            <w:left w:val="none" w:sz="0" w:space="0" w:color="auto"/>
            <w:bottom w:val="none" w:sz="0" w:space="0" w:color="auto"/>
            <w:right w:val="none" w:sz="0" w:space="0" w:color="auto"/>
          </w:divBdr>
          <w:divsChild>
            <w:div w:id="241329537">
              <w:marLeft w:val="0"/>
              <w:marRight w:val="0"/>
              <w:marTop w:val="0"/>
              <w:marBottom w:val="0"/>
              <w:divBdr>
                <w:top w:val="none" w:sz="0" w:space="0" w:color="auto"/>
                <w:left w:val="none" w:sz="0" w:space="0" w:color="auto"/>
                <w:bottom w:val="none" w:sz="0" w:space="0" w:color="auto"/>
                <w:right w:val="none" w:sz="0" w:space="0" w:color="auto"/>
              </w:divBdr>
            </w:div>
          </w:divsChild>
        </w:div>
        <w:div w:id="673534450">
          <w:marLeft w:val="0"/>
          <w:marRight w:val="0"/>
          <w:marTop w:val="0"/>
          <w:marBottom w:val="0"/>
          <w:divBdr>
            <w:top w:val="none" w:sz="0" w:space="0" w:color="auto"/>
            <w:left w:val="none" w:sz="0" w:space="0" w:color="auto"/>
            <w:bottom w:val="none" w:sz="0" w:space="0" w:color="auto"/>
            <w:right w:val="none" w:sz="0" w:space="0" w:color="auto"/>
          </w:divBdr>
          <w:divsChild>
            <w:div w:id="294726960">
              <w:marLeft w:val="0"/>
              <w:marRight w:val="0"/>
              <w:marTop w:val="0"/>
              <w:marBottom w:val="0"/>
              <w:divBdr>
                <w:top w:val="none" w:sz="0" w:space="0" w:color="auto"/>
                <w:left w:val="none" w:sz="0" w:space="0" w:color="auto"/>
                <w:bottom w:val="none" w:sz="0" w:space="0" w:color="auto"/>
                <w:right w:val="none" w:sz="0" w:space="0" w:color="auto"/>
              </w:divBdr>
            </w:div>
          </w:divsChild>
        </w:div>
        <w:div w:id="673722702">
          <w:marLeft w:val="0"/>
          <w:marRight w:val="0"/>
          <w:marTop w:val="0"/>
          <w:marBottom w:val="0"/>
          <w:divBdr>
            <w:top w:val="none" w:sz="0" w:space="0" w:color="auto"/>
            <w:left w:val="none" w:sz="0" w:space="0" w:color="auto"/>
            <w:bottom w:val="none" w:sz="0" w:space="0" w:color="auto"/>
            <w:right w:val="none" w:sz="0" w:space="0" w:color="auto"/>
          </w:divBdr>
          <w:divsChild>
            <w:div w:id="338196730">
              <w:marLeft w:val="0"/>
              <w:marRight w:val="0"/>
              <w:marTop w:val="0"/>
              <w:marBottom w:val="0"/>
              <w:divBdr>
                <w:top w:val="none" w:sz="0" w:space="0" w:color="auto"/>
                <w:left w:val="none" w:sz="0" w:space="0" w:color="auto"/>
                <w:bottom w:val="none" w:sz="0" w:space="0" w:color="auto"/>
                <w:right w:val="none" w:sz="0" w:space="0" w:color="auto"/>
              </w:divBdr>
            </w:div>
          </w:divsChild>
        </w:div>
        <w:div w:id="675229486">
          <w:marLeft w:val="0"/>
          <w:marRight w:val="0"/>
          <w:marTop w:val="0"/>
          <w:marBottom w:val="0"/>
          <w:divBdr>
            <w:top w:val="none" w:sz="0" w:space="0" w:color="auto"/>
            <w:left w:val="none" w:sz="0" w:space="0" w:color="auto"/>
            <w:bottom w:val="none" w:sz="0" w:space="0" w:color="auto"/>
            <w:right w:val="none" w:sz="0" w:space="0" w:color="auto"/>
          </w:divBdr>
          <w:divsChild>
            <w:div w:id="1748918980">
              <w:marLeft w:val="0"/>
              <w:marRight w:val="0"/>
              <w:marTop w:val="0"/>
              <w:marBottom w:val="0"/>
              <w:divBdr>
                <w:top w:val="none" w:sz="0" w:space="0" w:color="auto"/>
                <w:left w:val="none" w:sz="0" w:space="0" w:color="auto"/>
                <w:bottom w:val="none" w:sz="0" w:space="0" w:color="auto"/>
                <w:right w:val="none" w:sz="0" w:space="0" w:color="auto"/>
              </w:divBdr>
            </w:div>
          </w:divsChild>
        </w:div>
        <w:div w:id="676689176">
          <w:marLeft w:val="0"/>
          <w:marRight w:val="0"/>
          <w:marTop w:val="0"/>
          <w:marBottom w:val="0"/>
          <w:divBdr>
            <w:top w:val="none" w:sz="0" w:space="0" w:color="auto"/>
            <w:left w:val="none" w:sz="0" w:space="0" w:color="auto"/>
            <w:bottom w:val="none" w:sz="0" w:space="0" w:color="auto"/>
            <w:right w:val="none" w:sz="0" w:space="0" w:color="auto"/>
          </w:divBdr>
          <w:divsChild>
            <w:div w:id="948002500">
              <w:marLeft w:val="0"/>
              <w:marRight w:val="0"/>
              <w:marTop w:val="0"/>
              <w:marBottom w:val="0"/>
              <w:divBdr>
                <w:top w:val="none" w:sz="0" w:space="0" w:color="auto"/>
                <w:left w:val="none" w:sz="0" w:space="0" w:color="auto"/>
                <w:bottom w:val="none" w:sz="0" w:space="0" w:color="auto"/>
                <w:right w:val="none" w:sz="0" w:space="0" w:color="auto"/>
              </w:divBdr>
            </w:div>
          </w:divsChild>
        </w:div>
        <w:div w:id="677346974">
          <w:marLeft w:val="0"/>
          <w:marRight w:val="0"/>
          <w:marTop w:val="0"/>
          <w:marBottom w:val="0"/>
          <w:divBdr>
            <w:top w:val="none" w:sz="0" w:space="0" w:color="auto"/>
            <w:left w:val="none" w:sz="0" w:space="0" w:color="auto"/>
            <w:bottom w:val="none" w:sz="0" w:space="0" w:color="auto"/>
            <w:right w:val="none" w:sz="0" w:space="0" w:color="auto"/>
          </w:divBdr>
          <w:divsChild>
            <w:div w:id="758329171">
              <w:marLeft w:val="0"/>
              <w:marRight w:val="0"/>
              <w:marTop w:val="0"/>
              <w:marBottom w:val="0"/>
              <w:divBdr>
                <w:top w:val="none" w:sz="0" w:space="0" w:color="auto"/>
                <w:left w:val="none" w:sz="0" w:space="0" w:color="auto"/>
                <w:bottom w:val="none" w:sz="0" w:space="0" w:color="auto"/>
                <w:right w:val="none" w:sz="0" w:space="0" w:color="auto"/>
              </w:divBdr>
            </w:div>
          </w:divsChild>
        </w:div>
        <w:div w:id="678895652">
          <w:marLeft w:val="0"/>
          <w:marRight w:val="0"/>
          <w:marTop w:val="0"/>
          <w:marBottom w:val="0"/>
          <w:divBdr>
            <w:top w:val="none" w:sz="0" w:space="0" w:color="auto"/>
            <w:left w:val="none" w:sz="0" w:space="0" w:color="auto"/>
            <w:bottom w:val="none" w:sz="0" w:space="0" w:color="auto"/>
            <w:right w:val="none" w:sz="0" w:space="0" w:color="auto"/>
          </w:divBdr>
          <w:divsChild>
            <w:div w:id="1598709074">
              <w:marLeft w:val="0"/>
              <w:marRight w:val="0"/>
              <w:marTop w:val="0"/>
              <w:marBottom w:val="0"/>
              <w:divBdr>
                <w:top w:val="none" w:sz="0" w:space="0" w:color="auto"/>
                <w:left w:val="none" w:sz="0" w:space="0" w:color="auto"/>
                <w:bottom w:val="none" w:sz="0" w:space="0" w:color="auto"/>
                <w:right w:val="none" w:sz="0" w:space="0" w:color="auto"/>
              </w:divBdr>
            </w:div>
          </w:divsChild>
        </w:div>
        <w:div w:id="679739643">
          <w:marLeft w:val="0"/>
          <w:marRight w:val="0"/>
          <w:marTop w:val="0"/>
          <w:marBottom w:val="0"/>
          <w:divBdr>
            <w:top w:val="none" w:sz="0" w:space="0" w:color="auto"/>
            <w:left w:val="none" w:sz="0" w:space="0" w:color="auto"/>
            <w:bottom w:val="none" w:sz="0" w:space="0" w:color="auto"/>
            <w:right w:val="none" w:sz="0" w:space="0" w:color="auto"/>
          </w:divBdr>
          <w:divsChild>
            <w:div w:id="1217820575">
              <w:marLeft w:val="0"/>
              <w:marRight w:val="0"/>
              <w:marTop w:val="0"/>
              <w:marBottom w:val="0"/>
              <w:divBdr>
                <w:top w:val="none" w:sz="0" w:space="0" w:color="auto"/>
                <w:left w:val="none" w:sz="0" w:space="0" w:color="auto"/>
                <w:bottom w:val="none" w:sz="0" w:space="0" w:color="auto"/>
                <w:right w:val="none" w:sz="0" w:space="0" w:color="auto"/>
              </w:divBdr>
            </w:div>
          </w:divsChild>
        </w:div>
        <w:div w:id="680087634">
          <w:marLeft w:val="0"/>
          <w:marRight w:val="0"/>
          <w:marTop w:val="0"/>
          <w:marBottom w:val="0"/>
          <w:divBdr>
            <w:top w:val="none" w:sz="0" w:space="0" w:color="auto"/>
            <w:left w:val="none" w:sz="0" w:space="0" w:color="auto"/>
            <w:bottom w:val="none" w:sz="0" w:space="0" w:color="auto"/>
            <w:right w:val="none" w:sz="0" w:space="0" w:color="auto"/>
          </w:divBdr>
          <w:divsChild>
            <w:div w:id="1068966755">
              <w:marLeft w:val="0"/>
              <w:marRight w:val="0"/>
              <w:marTop w:val="0"/>
              <w:marBottom w:val="0"/>
              <w:divBdr>
                <w:top w:val="none" w:sz="0" w:space="0" w:color="auto"/>
                <w:left w:val="none" w:sz="0" w:space="0" w:color="auto"/>
                <w:bottom w:val="none" w:sz="0" w:space="0" w:color="auto"/>
                <w:right w:val="none" w:sz="0" w:space="0" w:color="auto"/>
              </w:divBdr>
            </w:div>
          </w:divsChild>
        </w:div>
        <w:div w:id="680592582">
          <w:marLeft w:val="0"/>
          <w:marRight w:val="0"/>
          <w:marTop w:val="0"/>
          <w:marBottom w:val="0"/>
          <w:divBdr>
            <w:top w:val="none" w:sz="0" w:space="0" w:color="auto"/>
            <w:left w:val="none" w:sz="0" w:space="0" w:color="auto"/>
            <w:bottom w:val="none" w:sz="0" w:space="0" w:color="auto"/>
            <w:right w:val="none" w:sz="0" w:space="0" w:color="auto"/>
          </w:divBdr>
          <w:divsChild>
            <w:div w:id="642080192">
              <w:marLeft w:val="0"/>
              <w:marRight w:val="0"/>
              <w:marTop w:val="0"/>
              <w:marBottom w:val="0"/>
              <w:divBdr>
                <w:top w:val="none" w:sz="0" w:space="0" w:color="auto"/>
                <w:left w:val="none" w:sz="0" w:space="0" w:color="auto"/>
                <w:bottom w:val="none" w:sz="0" w:space="0" w:color="auto"/>
                <w:right w:val="none" w:sz="0" w:space="0" w:color="auto"/>
              </w:divBdr>
            </w:div>
          </w:divsChild>
        </w:div>
        <w:div w:id="682055326">
          <w:marLeft w:val="0"/>
          <w:marRight w:val="0"/>
          <w:marTop w:val="0"/>
          <w:marBottom w:val="0"/>
          <w:divBdr>
            <w:top w:val="none" w:sz="0" w:space="0" w:color="auto"/>
            <w:left w:val="none" w:sz="0" w:space="0" w:color="auto"/>
            <w:bottom w:val="none" w:sz="0" w:space="0" w:color="auto"/>
            <w:right w:val="none" w:sz="0" w:space="0" w:color="auto"/>
          </w:divBdr>
          <w:divsChild>
            <w:div w:id="373241137">
              <w:marLeft w:val="0"/>
              <w:marRight w:val="0"/>
              <w:marTop w:val="0"/>
              <w:marBottom w:val="0"/>
              <w:divBdr>
                <w:top w:val="none" w:sz="0" w:space="0" w:color="auto"/>
                <w:left w:val="none" w:sz="0" w:space="0" w:color="auto"/>
                <w:bottom w:val="none" w:sz="0" w:space="0" w:color="auto"/>
                <w:right w:val="none" w:sz="0" w:space="0" w:color="auto"/>
              </w:divBdr>
            </w:div>
          </w:divsChild>
        </w:div>
        <w:div w:id="684215518">
          <w:marLeft w:val="0"/>
          <w:marRight w:val="0"/>
          <w:marTop w:val="0"/>
          <w:marBottom w:val="0"/>
          <w:divBdr>
            <w:top w:val="none" w:sz="0" w:space="0" w:color="auto"/>
            <w:left w:val="none" w:sz="0" w:space="0" w:color="auto"/>
            <w:bottom w:val="none" w:sz="0" w:space="0" w:color="auto"/>
            <w:right w:val="none" w:sz="0" w:space="0" w:color="auto"/>
          </w:divBdr>
          <w:divsChild>
            <w:div w:id="1748530012">
              <w:marLeft w:val="0"/>
              <w:marRight w:val="0"/>
              <w:marTop w:val="0"/>
              <w:marBottom w:val="0"/>
              <w:divBdr>
                <w:top w:val="none" w:sz="0" w:space="0" w:color="auto"/>
                <w:left w:val="none" w:sz="0" w:space="0" w:color="auto"/>
                <w:bottom w:val="none" w:sz="0" w:space="0" w:color="auto"/>
                <w:right w:val="none" w:sz="0" w:space="0" w:color="auto"/>
              </w:divBdr>
            </w:div>
          </w:divsChild>
        </w:div>
        <w:div w:id="688870651">
          <w:marLeft w:val="0"/>
          <w:marRight w:val="0"/>
          <w:marTop w:val="0"/>
          <w:marBottom w:val="0"/>
          <w:divBdr>
            <w:top w:val="none" w:sz="0" w:space="0" w:color="auto"/>
            <w:left w:val="none" w:sz="0" w:space="0" w:color="auto"/>
            <w:bottom w:val="none" w:sz="0" w:space="0" w:color="auto"/>
            <w:right w:val="none" w:sz="0" w:space="0" w:color="auto"/>
          </w:divBdr>
          <w:divsChild>
            <w:div w:id="259262192">
              <w:marLeft w:val="0"/>
              <w:marRight w:val="0"/>
              <w:marTop w:val="0"/>
              <w:marBottom w:val="0"/>
              <w:divBdr>
                <w:top w:val="none" w:sz="0" w:space="0" w:color="auto"/>
                <w:left w:val="none" w:sz="0" w:space="0" w:color="auto"/>
                <w:bottom w:val="none" w:sz="0" w:space="0" w:color="auto"/>
                <w:right w:val="none" w:sz="0" w:space="0" w:color="auto"/>
              </w:divBdr>
            </w:div>
          </w:divsChild>
        </w:div>
        <w:div w:id="690689390">
          <w:marLeft w:val="0"/>
          <w:marRight w:val="0"/>
          <w:marTop w:val="0"/>
          <w:marBottom w:val="0"/>
          <w:divBdr>
            <w:top w:val="none" w:sz="0" w:space="0" w:color="auto"/>
            <w:left w:val="none" w:sz="0" w:space="0" w:color="auto"/>
            <w:bottom w:val="none" w:sz="0" w:space="0" w:color="auto"/>
            <w:right w:val="none" w:sz="0" w:space="0" w:color="auto"/>
          </w:divBdr>
          <w:divsChild>
            <w:div w:id="189220913">
              <w:marLeft w:val="0"/>
              <w:marRight w:val="0"/>
              <w:marTop w:val="0"/>
              <w:marBottom w:val="0"/>
              <w:divBdr>
                <w:top w:val="none" w:sz="0" w:space="0" w:color="auto"/>
                <w:left w:val="none" w:sz="0" w:space="0" w:color="auto"/>
                <w:bottom w:val="none" w:sz="0" w:space="0" w:color="auto"/>
                <w:right w:val="none" w:sz="0" w:space="0" w:color="auto"/>
              </w:divBdr>
            </w:div>
          </w:divsChild>
        </w:div>
        <w:div w:id="691300541">
          <w:marLeft w:val="0"/>
          <w:marRight w:val="0"/>
          <w:marTop w:val="0"/>
          <w:marBottom w:val="0"/>
          <w:divBdr>
            <w:top w:val="none" w:sz="0" w:space="0" w:color="auto"/>
            <w:left w:val="none" w:sz="0" w:space="0" w:color="auto"/>
            <w:bottom w:val="none" w:sz="0" w:space="0" w:color="auto"/>
            <w:right w:val="none" w:sz="0" w:space="0" w:color="auto"/>
          </w:divBdr>
          <w:divsChild>
            <w:div w:id="613095246">
              <w:marLeft w:val="0"/>
              <w:marRight w:val="0"/>
              <w:marTop w:val="0"/>
              <w:marBottom w:val="0"/>
              <w:divBdr>
                <w:top w:val="none" w:sz="0" w:space="0" w:color="auto"/>
                <w:left w:val="none" w:sz="0" w:space="0" w:color="auto"/>
                <w:bottom w:val="none" w:sz="0" w:space="0" w:color="auto"/>
                <w:right w:val="none" w:sz="0" w:space="0" w:color="auto"/>
              </w:divBdr>
            </w:div>
          </w:divsChild>
        </w:div>
        <w:div w:id="691566589">
          <w:marLeft w:val="0"/>
          <w:marRight w:val="0"/>
          <w:marTop w:val="0"/>
          <w:marBottom w:val="0"/>
          <w:divBdr>
            <w:top w:val="none" w:sz="0" w:space="0" w:color="auto"/>
            <w:left w:val="none" w:sz="0" w:space="0" w:color="auto"/>
            <w:bottom w:val="none" w:sz="0" w:space="0" w:color="auto"/>
            <w:right w:val="none" w:sz="0" w:space="0" w:color="auto"/>
          </w:divBdr>
          <w:divsChild>
            <w:div w:id="1138378324">
              <w:marLeft w:val="0"/>
              <w:marRight w:val="0"/>
              <w:marTop w:val="0"/>
              <w:marBottom w:val="0"/>
              <w:divBdr>
                <w:top w:val="none" w:sz="0" w:space="0" w:color="auto"/>
                <w:left w:val="none" w:sz="0" w:space="0" w:color="auto"/>
                <w:bottom w:val="none" w:sz="0" w:space="0" w:color="auto"/>
                <w:right w:val="none" w:sz="0" w:space="0" w:color="auto"/>
              </w:divBdr>
            </w:div>
          </w:divsChild>
        </w:div>
        <w:div w:id="692616094">
          <w:marLeft w:val="0"/>
          <w:marRight w:val="0"/>
          <w:marTop w:val="0"/>
          <w:marBottom w:val="0"/>
          <w:divBdr>
            <w:top w:val="none" w:sz="0" w:space="0" w:color="auto"/>
            <w:left w:val="none" w:sz="0" w:space="0" w:color="auto"/>
            <w:bottom w:val="none" w:sz="0" w:space="0" w:color="auto"/>
            <w:right w:val="none" w:sz="0" w:space="0" w:color="auto"/>
          </w:divBdr>
          <w:divsChild>
            <w:div w:id="699553252">
              <w:marLeft w:val="0"/>
              <w:marRight w:val="0"/>
              <w:marTop w:val="0"/>
              <w:marBottom w:val="0"/>
              <w:divBdr>
                <w:top w:val="none" w:sz="0" w:space="0" w:color="auto"/>
                <w:left w:val="none" w:sz="0" w:space="0" w:color="auto"/>
                <w:bottom w:val="none" w:sz="0" w:space="0" w:color="auto"/>
                <w:right w:val="none" w:sz="0" w:space="0" w:color="auto"/>
              </w:divBdr>
            </w:div>
          </w:divsChild>
        </w:div>
        <w:div w:id="692656775">
          <w:marLeft w:val="0"/>
          <w:marRight w:val="0"/>
          <w:marTop w:val="0"/>
          <w:marBottom w:val="0"/>
          <w:divBdr>
            <w:top w:val="none" w:sz="0" w:space="0" w:color="auto"/>
            <w:left w:val="none" w:sz="0" w:space="0" w:color="auto"/>
            <w:bottom w:val="none" w:sz="0" w:space="0" w:color="auto"/>
            <w:right w:val="none" w:sz="0" w:space="0" w:color="auto"/>
          </w:divBdr>
          <w:divsChild>
            <w:div w:id="1669672204">
              <w:marLeft w:val="0"/>
              <w:marRight w:val="0"/>
              <w:marTop w:val="0"/>
              <w:marBottom w:val="0"/>
              <w:divBdr>
                <w:top w:val="none" w:sz="0" w:space="0" w:color="auto"/>
                <w:left w:val="none" w:sz="0" w:space="0" w:color="auto"/>
                <w:bottom w:val="none" w:sz="0" w:space="0" w:color="auto"/>
                <w:right w:val="none" w:sz="0" w:space="0" w:color="auto"/>
              </w:divBdr>
            </w:div>
          </w:divsChild>
        </w:div>
        <w:div w:id="693775565">
          <w:marLeft w:val="0"/>
          <w:marRight w:val="0"/>
          <w:marTop w:val="0"/>
          <w:marBottom w:val="0"/>
          <w:divBdr>
            <w:top w:val="none" w:sz="0" w:space="0" w:color="auto"/>
            <w:left w:val="none" w:sz="0" w:space="0" w:color="auto"/>
            <w:bottom w:val="none" w:sz="0" w:space="0" w:color="auto"/>
            <w:right w:val="none" w:sz="0" w:space="0" w:color="auto"/>
          </w:divBdr>
          <w:divsChild>
            <w:div w:id="692802810">
              <w:marLeft w:val="0"/>
              <w:marRight w:val="0"/>
              <w:marTop w:val="0"/>
              <w:marBottom w:val="0"/>
              <w:divBdr>
                <w:top w:val="none" w:sz="0" w:space="0" w:color="auto"/>
                <w:left w:val="none" w:sz="0" w:space="0" w:color="auto"/>
                <w:bottom w:val="none" w:sz="0" w:space="0" w:color="auto"/>
                <w:right w:val="none" w:sz="0" w:space="0" w:color="auto"/>
              </w:divBdr>
            </w:div>
          </w:divsChild>
        </w:div>
        <w:div w:id="694039838">
          <w:marLeft w:val="0"/>
          <w:marRight w:val="0"/>
          <w:marTop w:val="0"/>
          <w:marBottom w:val="0"/>
          <w:divBdr>
            <w:top w:val="none" w:sz="0" w:space="0" w:color="auto"/>
            <w:left w:val="none" w:sz="0" w:space="0" w:color="auto"/>
            <w:bottom w:val="none" w:sz="0" w:space="0" w:color="auto"/>
            <w:right w:val="none" w:sz="0" w:space="0" w:color="auto"/>
          </w:divBdr>
          <w:divsChild>
            <w:div w:id="590041122">
              <w:marLeft w:val="0"/>
              <w:marRight w:val="0"/>
              <w:marTop w:val="0"/>
              <w:marBottom w:val="0"/>
              <w:divBdr>
                <w:top w:val="none" w:sz="0" w:space="0" w:color="auto"/>
                <w:left w:val="none" w:sz="0" w:space="0" w:color="auto"/>
                <w:bottom w:val="none" w:sz="0" w:space="0" w:color="auto"/>
                <w:right w:val="none" w:sz="0" w:space="0" w:color="auto"/>
              </w:divBdr>
            </w:div>
            <w:div w:id="1037975504">
              <w:marLeft w:val="0"/>
              <w:marRight w:val="0"/>
              <w:marTop w:val="0"/>
              <w:marBottom w:val="0"/>
              <w:divBdr>
                <w:top w:val="none" w:sz="0" w:space="0" w:color="auto"/>
                <w:left w:val="none" w:sz="0" w:space="0" w:color="auto"/>
                <w:bottom w:val="none" w:sz="0" w:space="0" w:color="auto"/>
                <w:right w:val="none" w:sz="0" w:space="0" w:color="auto"/>
              </w:divBdr>
            </w:div>
          </w:divsChild>
        </w:div>
        <w:div w:id="694161680">
          <w:marLeft w:val="0"/>
          <w:marRight w:val="0"/>
          <w:marTop w:val="0"/>
          <w:marBottom w:val="0"/>
          <w:divBdr>
            <w:top w:val="none" w:sz="0" w:space="0" w:color="auto"/>
            <w:left w:val="none" w:sz="0" w:space="0" w:color="auto"/>
            <w:bottom w:val="none" w:sz="0" w:space="0" w:color="auto"/>
            <w:right w:val="none" w:sz="0" w:space="0" w:color="auto"/>
          </w:divBdr>
          <w:divsChild>
            <w:div w:id="10303256">
              <w:marLeft w:val="0"/>
              <w:marRight w:val="0"/>
              <w:marTop w:val="0"/>
              <w:marBottom w:val="0"/>
              <w:divBdr>
                <w:top w:val="none" w:sz="0" w:space="0" w:color="auto"/>
                <w:left w:val="none" w:sz="0" w:space="0" w:color="auto"/>
                <w:bottom w:val="none" w:sz="0" w:space="0" w:color="auto"/>
                <w:right w:val="none" w:sz="0" w:space="0" w:color="auto"/>
              </w:divBdr>
            </w:div>
          </w:divsChild>
        </w:div>
        <w:div w:id="695933018">
          <w:marLeft w:val="0"/>
          <w:marRight w:val="0"/>
          <w:marTop w:val="0"/>
          <w:marBottom w:val="0"/>
          <w:divBdr>
            <w:top w:val="none" w:sz="0" w:space="0" w:color="auto"/>
            <w:left w:val="none" w:sz="0" w:space="0" w:color="auto"/>
            <w:bottom w:val="none" w:sz="0" w:space="0" w:color="auto"/>
            <w:right w:val="none" w:sz="0" w:space="0" w:color="auto"/>
          </w:divBdr>
          <w:divsChild>
            <w:div w:id="1584408369">
              <w:marLeft w:val="0"/>
              <w:marRight w:val="0"/>
              <w:marTop w:val="0"/>
              <w:marBottom w:val="0"/>
              <w:divBdr>
                <w:top w:val="none" w:sz="0" w:space="0" w:color="auto"/>
                <w:left w:val="none" w:sz="0" w:space="0" w:color="auto"/>
                <w:bottom w:val="none" w:sz="0" w:space="0" w:color="auto"/>
                <w:right w:val="none" w:sz="0" w:space="0" w:color="auto"/>
              </w:divBdr>
            </w:div>
          </w:divsChild>
        </w:div>
        <w:div w:id="700478777">
          <w:marLeft w:val="0"/>
          <w:marRight w:val="0"/>
          <w:marTop w:val="0"/>
          <w:marBottom w:val="0"/>
          <w:divBdr>
            <w:top w:val="none" w:sz="0" w:space="0" w:color="auto"/>
            <w:left w:val="none" w:sz="0" w:space="0" w:color="auto"/>
            <w:bottom w:val="none" w:sz="0" w:space="0" w:color="auto"/>
            <w:right w:val="none" w:sz="0" w:space="0" w:color="auto"/>
          </w:divBdr>
          <w:divsChild>
            <w:div w:id="202333141">
              <w:marLeft w:val="0"/>
              <w:marRight w:val="0"/>
              <w:marTop w:val="0"/>
              <w:marBottom w:val="0"/>
              <w:divBdr>
                <w:top w:val="none" w:sz="0" w:space="0" w:color="auto"/>
                <w:left w:val="none" w:sz="0" w:space="0" w:color="auto"/>
                <w:bottom w:val="none" w:sz="0" w:space="0" w:color="auto"/>
                <w:right w:val="none" w:sz="0" w:space="0" w:color="auto"/>
              </w:divBdr>
            </w:div>
          </w:divsChild>
        </w:div>
        <w:div w:id="700667203">
          <w:marLeft w:val="0"/>
          <w:marRight w:val="0"/>
          <w:marTop w:val="0"/>
          <w:marBottom w:val="0"/>
          <w:divBdr>
            <w:top w:val="none" w:sz="0" w:space="0" w:color="auto"/>
            <w:left w:val="none" w:sz="0" w:space="0" w:color="auto"/>
            <w:bottom w:val="none" w:sz="0" w:space="0" w:color="auto"/>
            <w:right w:val="none" w:sz="0" w:space="0" w:color="auto"/>
          </w:divBdr>
          <w:divsChild>
            <w:div w:id="702677640">
              <w:marLeft w:val="0"/>
              <w:marRight w:val="0"/>
              <w:marTop w:val="0"/>
              <w:marBottom w:val="0"/>
              <w:divBdr>
                <w:top w:val="none" w:sz="0" w:space="0" w:color="auto"/>
                <w:left w:val="none" w:sz="0" w:space="0" w:color="auto"/>
                <w:bottom w:val="none" w:sz="0" w:space="0" w:color="auto"/>
                <w:right w:val="none" w:sz="0" w:space="0" w:color="auto"/>
              </w:divBdr>
            </w:div>
          </w:divsChild>
        </w:div>
        <w:div w:id="701636784">
          <w:marLeft w:val="0"/>
          <w:marRight w:val="0"/>
          <w:marTop w:val="0"/>
          <w:marBottom w:val="0"/>
          <w:divBdr>
            <w:top w:val="none" w:sz="0" w:space="0" w:color="auto"/>
            <w:left w:val="none" w:sz="0" w:space="0" w:color="auto"/>
            <w:bottom w:val="none" w:sz="0" w:space="0" w:color="auto"/>
            <w:right w:val="none" w:sz="0" w:space="0" w:color="auto"/>
          </w:divBdr>
          <w:divsChild>
            <w:div w:id="80029646">
              <w:marLeft w:val="0"/>
              <w:marRight w:val="0"/>
              <w:marTop w:val="0"/>
              <w:marBottom w:val="0"/>
              <w:divBdr>
                <w:top w:val="none" w:sz="0" w:space="0" w:color="auto"/>
                <w:left w:val="none" w:sz="0" w:space="0" w:color="auto"/>
                <w:bottom w:val="none" w:sz="0" w:space="0" w:color="auto"/>
                <w:right w:val="none" w:sz="0" w:space="0" w:color="auto"/>
              </w:divBdr>
            </w:div>
          </w:divsChild>
        </w:div>
        <w:div w:id="702753973">
          <w:marLeft w:val="0"/>
          <w:marRight w:val="0"/>
          <w:marTop w:val="0"/>
          <w:marBottom w:val="0"/>
          <w:divBdr>
            <w:top w:val="none" w:sz="0" w:space="0" w:color="auto"/>
            <w:left w:val="none" w:sz="0" w:space="0" w:color="auto"/>
            <w:bottom w:val="none" w:sz="0" w:space="0" w:color="auto"/>
            <w:right w:val="none" w:sz="0" w:space="0" w:color="auto"/>
          </w:divBdr>
          <w:divsChild>
            <w:div w:id="1257864529">
              <w:marLeft w:val="0"/>
              <w:marRight w:val="0"/>
              <w:marTop w:val="0"/>
              <w:marBottom w:val="0"/>
              <w:divBdr>
                <w:top w:val="none" w:sz="0" w:space="0" w:color="auto"/>
                <w:left w:val="none" w:sz="0" w:space="0" w:color="auto"/>
                <w:bottom w:val="none" w:sz="0" w:space="0" w:color="auto"/>
                <w:right w:val="none" w:sz="0" w:space="0" w:color="auto"/>
              </w:divBdr>
            </w:div>
          </w:divsChild>
        </w:div>
        <w:div w:id="704990871">
          <w:marLeft w:val="0"/>
          <w:marRight w:val="0"/>
          <w:marTop w:val="0"/>
          <w:marBottom w:val="0"/>
          <w:divBdr>
            <w:top w:val="none" w:sz="0" w:space="0" w:color="auto"/>
            <w:left w:val="none" w:sz="0" w:space="0" w:color="auto"/>
            <w:bottom w:val="none" w:sz="0" w:space="0" w:color="auto"/>
            <w:right w:val="none" w:sz="0" w:space="0" w:color="auto"/>
          </w:divBdr>
          <w:divsChild>
            <w:div w:id="1719740560">
              <w:marLeft w:val="0"/>
              <w:marRight w:val="0"/>
              <w:marTop w:val="0"/>
              <w:marBottom w:val="0"/>
              <w:divBdr>
                <w:top w:val="none" w:sz="0" w:space="0" w:color="auto"/>
                <w:left w:val="none" w:sz="0" w:space="0" w:color="auto"/>
                <w:bottom w:val="none" w:sz="0" w:space="0" w:color="auto"/>
                <w:right w:val="none" w:sz="0" w:space="0" w:color="auto"/>
              </w:divBdr>
            </w:div>
          </w:divsChild>
        </w:div>
        <w:div w:id="705570051">
          <w:marLeft w:val="0"/>
          <w:marRight w:val="0"/>
          <w:marTop w:val="0"/>
          <w:marBottom w:val="0"/>
          <w:divBdr>
            <w:top w:val="none" w:sz="0" w:space="0" w:color="auto"/>
            <w:left w:val="none" w:sz="0" w:space="0" w:color="auto"/>
            <w:bottom w:val="none" w:sz="0" w:space="0" w:color="auto"/>
            <w:right w:val="none" w:sz="0" w:space="0" w:color="auto"/>
          </w:divBdr>
          <w:divsChild>
            <w:div w:id="1247610528">
              <w:marLeft w:val="0"/>
              <w:marRight w:val="0"/>
              <w:marTop w:val="0"/>
              <w:marBottom w:val="0"/>
              <w:divBdr>
                <w:top w:val="none" w:sz="0" w:space="0" w:color="auto"/>
                <w:left w:val="none" w:sz="0" w:space="0" w:color="auto"/>
                <w:bottom w:val="none" w:sz="0" w:space="0" w:color="auto"/>
                <w:right w:val="none" w:sz="0" w:space="0" w:color="auto"/>
              </w:divBdr>
            </w:div>
          </w:divsChild>
        </w:div>
        <w:div w:id="706640770">
          <w:marLeft w:val="0"/>
          <w:marRight w:val="0"/>
          <w:marTop w:val="0"/>
          <w:marBottom w:val="0"/>
          <w:divBdr>
            <w:top w:val="none" w:sz="0" w:space="0" w:color="auto"/>
            <w:left w:val="none" w:sz="0" w:space="0" w:color="auto"/>
            <w:bottom w:val="none" w:sz="0" w:space="0" w:color="auto"/>
            <w:right w:val="none" w:sz="0" w:space="0" w:color="auto"/>
          </w:divBdr>
          <w:divsChild>
            <w:div w:id="1722091031">
              <w:marLeft w:val="0"/>
              <w:marRight w:val="0"/>
              <w:marTop w:val="0"/>
              <w:marBottom w:val="0"/>
              <w:divBdr>
                <w:top w:val="none" w:sz="0" w:space="0" w:color="auto"/>
                <w:left w:val="none" w:sz="0" w:space="0" w:color="auto"/>
                <w:bottom w:val="none" w:sz="0" w:space="0" w:color="auto"/>
                <w:right w:val="none" w:sz="0" w:space="0" w:color="auto"/>
              </w:divBdr>
            </w:div>
          </w:divsChild>
        </w:div>
        <w:div w:id="709887932">
          <w:marLeft w:val="0"/>
          <w:marRight w:val="0"/>
          <w:marTop w:val="0"/>
          <w:marBottom w:val="0"/>
          <w:divBdr>
            <w:top w:val="none" w:sz="0" w:space="0" w:color="auto"/>
            <w:left w:val="none" w:sz="0" w:space="0" w:color="auto"/>
            <w:bottom w:val="none" w:sz="0" w:space="0" w:color="auto"/>
            <w:right w:val="none" w:sz="0" w:space="0" w:color="auto"/>
          </w:divBdr>
          <w:divsChild>
            <w:div w:id="1749839280">
              <w:marLeft w:val="0"/>
              <w:marRight w:val="0"/>
              <w:marTop w:val="0"/>
              <w:marBottom w:val="0"/>
              <w:divBdr>
                <w:top w:val="none" w:sz="0" w:space="0" w:color="auto"/>
                <w:left w:val="none" w:sz="0" w:space="0" w:color="auto"/>
                <w:bottom w:val="none" w:sz="0" w:space="0" w:color="auto"/>
                <w:right w:val="none" w:sz="0" w:space="0" w:color="auto"/>
              </w:divBdr>
            </w:div>
          </w:divsChild>
        </w:div>
        <w:div w:id="712655932">
          <w:marLeft w:val="0"/>
          <w:marRight w:val="0"/>
          <w:marTop w:val="0"/>
          <w:marBottom w:val="0"/>
          <w:divBdr>
            <w:top w:val="none" w:sz="0" w:space="0" w:color="auto"/>
            <w:left w:val="none" w:sz="0" w:space="0" w:color="auto"/>
            <w:bottom w:val="none" w:sz="0" w:space="0" w:color="auto"/>
            <w:right w:val="none" w:sz="0" w:space="0" w:color="auto"/>
          </w:divBdr>
          <w:divsChild>
            <w:div w:id="2008244435">
              <w:marLeft w:val="0"/>
              <w:marRight w:val="0"/>
              <w:marTop w:val="0"/>
              <w:marBottom w:val="0"/>
              <w:divBdr>
                <w:top w:val="none" w:sz="0" w:space="0" w:color="auto"/>
                <w:left w:val="none" w:sz="0" w:space="0" w:color="auto"/>
                <w:bottom w:val="none" w:sz="0" w:space="0" w:color="auto"/>
                <w:right w:val="none" w:sz="0" w:space="0" w:color="auto"/>
              </w:divBdr>
            </w:div>
          </w:divsChild>
        </w:div>
        <w:div w:id="716126886">
          <w:marLeft w:val="0"/>
          <w:marRight w:val="0"/>
          <w:marTop w:val="0"/>
          <w:marBottom w:val="0"/>
          <w:divBdr>
            <w:top w:val="none" w:sz="0" w:space="0" w:color="auto"/>
            <w:left w:val="none" w:sz="0" w:space="0" w:color="auto"/>
            <w:bottom w:val="none" w:sz="0" w:space="0" w:color="auto"/>
            <w:right w:val="none" w:sz="0" w:space="0" w:color="auto"/>
          </w:divBdr>
          <w:divsChild>
            <w:div w:id="2010785549">
              <w:marLeft w:val="0"/>
              <w:marRight w:val="0"/>
              <w:marTop w:val="0"/>
              <w:marBottom w:val="0"/>
              <w:divBdr>
                <w:top w:val="none" w:sz="0" w:space="0" w:color="auto"/>
                <w:left w:val="none" w:sz="0" w:space="0" w:color="auto"/>
                <w:bottom w:val="none" w:sz="0" w:space="0" w:color="auto"/>
                <w:right w:val="none" w:sz="0" w:space="0" w:color="auto"/>
              </w:divBdr>
            </w:div>
          </w:divsChild>
        </w:div>
        <w:div w:id="716390549">
          <w:marLeft w:val="0"/>
          <w:marRight w:val="0"/>
          <w:marTop w:val="0"/>
          <w:marBottom w:val="0"/>
          <w:divBdr>
            <w:top w:val="none" w:sz="0" w:space="0" w:color="auto"/>
            <w:left w:val="none" w:sz="0" w:space="0" w:color="auto"/>
            <w:bottom w:val="none" w:sz="0" w:space="0" w:color="auto"/>
            <w:right w:val="none" w:sz="0" w:space="0" w:color="auto"/>
          </w:divBdr>
          <w:divsChild>
            <w:div w:id="1808621239">
              <w:marLeft w:val="0"/>
              <w:marRight w:val="0"/>
              <w:marTop w:val="0"/>
              <w:marBottom w:val="0"/>
              <w:divBdr>
                <w:top w:val="none" w:sz="0" w:space="0" w:color="auto"/>
                <w:left w:val="none" w:sz="0" w:space="0" w:color="auto"/>
                <w:bottom w:val="none" w:sz="0" w:space="0" w:color="auto"/>
                <w:right w:val="none" w:sz="0" w:space="0" w:color="auto"/>
              </w:divBdr>
            </w:div>
          </w:divsChild>
        </w:div>
        <w:div w:id="717363914">
          <w:marLeft w:val="0"/>
          <w:marRight w:val="0"/>
          <w:marTop w:val="0"/>
          <w:marBottom w:val="0"/>
          <w:divBdr>
            <w:top w:val="none" w:sz="0" w:space="0" w:color="auto"/>
            <w:left w:val="none" w:sz="0" w:space="0" w:color="auto"/>
            <w:bottom w:val="none" w:sz="0" w:space="0" w:color="auto"/>
            <w:right w:val="none" w:sz="0" w:space="0" w:color="auto"/>
          </w:divBdr>
          <w:divsChild>
            <w:div w:id="129253512">
              <w:marLeft w:val="0"/>
              <w:marRight w:val="0"/>
              <w:marTop w:val="0"/>
              <w:marBottom w:val="0"/>
              <w:divBdr>
                <w:top w:val="none" w:sz="0" w:space="0" w:color="auto"/>
                <w:left w:val="none" w:sz="0" w:space="0" w:color="auto"/>
                <w:bottom w:val="none" w:sz="0" w:space="0" w:color="auto"/>
                <w:right w:val="none" w:sz="0" w:space="0" w:color="auto"/>
              </w:divBdr>
            </w:div>
          </w:divsChild>
        </w:div>
        <w:div w:id="717631623">
          <w:marLeft w:val="0"/>
          <w:marRight w:val="0"/>
          <w:marTop w:val="0"/>
          <w:marBottom w:val="0"/>
          <w:divBdr>
            <w:top w:val="none" w:sz="0" w:space="0" w:color="auto"/>
            <w:left w:val="none" w:sz="0" w:space="0" w:color="auto"/>
            <w:bottom w:val="none" w:sz="0" w:space="0" w:color="auto"/>
            <w:right w:val="none" w:sz="0" w:space="0" w:color="auto"/>
          </w:divBdr>
          <w:divsChild>
            <w:div w:id="1586836391">
              <w:marLeft w:val="0"/>
              <w:marRight w:val="0"/>
              <w:marTop w:val="0"/>
              <w:marBottom w:val="0"/>
              <w:divBdr>
                <w:top w:val="none" w:sz="0" w:space="0" w:color="auto"/>
                <w:left w:val="none" w:sz="0" w:space="0" w:color="auto"/>
                <w:bottom w:val="none" w:sz="0" w:space="0" w:color="auto"/>
                <w:right w:val="none" w:sz="0" w:space="0" w:color="auto"/>
              </w:divBdr>
            </w:div>
          </w:divsChild>
        </w:div>
        <w:div w:id="719091240">
          <w:marLeft w:val="0"/>
          <w:marRight w:val="0"/>
          <w:marTop w:val="0"/>
          <w:marBottom w:val="0"/>
          <w:divBdr>
            <w:top w:val="none" w:sz="0" w:space="0" w:color="auto"/>
            <w:left w:val="none" w:sz="0" w:space="0" w:color="auto"/>
            <w:bottom w:val="none" w:sz="0" w:space="0" w:color="auto"/>
            <w:right w:val="none" w:sz="0" w:space="0" w:color="auto"/>
          </w:divBdr>
          <w:divsChild>
            <w:div w:id="1582180449">
              <w:marLeft w:val="0"/>
              <w:marRight w:val="0"/>
              <w:marTop w:val="0"/>
              <w:marBottom w:val="0"/>
              <w:divBdr>
                <w:top w:val="none" w:sz="0" w:space="0" w:color="auto"/>
                <w:left w:val="none" w:sz="0" w:space="0" w:color="auto"/>
                <w:bottom w:val="none" w:sz="0" w:space="0" w:color="auto"/>
                <w:right w:val="none" w:sz="0" w:space="0" w:color="auto"/>
              </w:divBdr>
            </w:div>
          </w:divsChild>
        </w:div>
        <w:div w:id="719745703">
          <w:marLeft w:val="0"/>
          <w:marRight w:val="0"/>
          <w:marTop w:val="0"/>
          <w:marBottom w:val="0"/>
          <w:divBdr>
            <w:top w:val="none" w:sz="0" w:space="0" w:color="auto"/>
            <w:left w:val="none" w:sz="0" w:space="0" w:color="auto"/>
            <w:bottom w:val="none" w:sz="0" w:space="0" w:color="auto"/>
            <w:right w:val="none" w:sz="0" w:space="0" w:color="auto"/>
          </w:divBdr>
          <w:divsChild>
            <w:div w:id="861626482">
              <w:marLeft w:val="0"/>
              <w:marRight w:val="0"/>
              <w:marTop w:val="0"/>
              <w:marBottom w:val="0"/>
              <w:divBdr>
                <w:top w:val="none" w:sz="0" w:space="0" w:color="auto"/>
                <w:left w:val="none" w:sz="0" w:space="0" w:color="auto"/>
                <w:bottom w:val="none" w:sz="0" w:space="0" w:color="auto"/>
                <w:right w:val="none" w:sz="0" w:space="0" w:color="auto"/>
              </w:divBdr>
            </w:div>
          </w:divsChild>
        </w:div>
        <w:div w:id="720636370">
          <w:marLeft w:val="0"/>
          <w:marRight w:val="0"/>
          <w:marTop w:val="0"/>
          <w:marBottom w:val="0"/>
          <w:divBdr>
            <w:top w:val="none" w:sz="0" w:space="0" w:color="auto"/>
            <w:left w:val="none" w:sz="0" w:space="0" w:color="auto"/>
            <w:bottom w:val="none" w:sz="0" w:space="0" w:color="auto"/>
            <w:right w:val="none" w:sz="0" w:space="0" w:color="auto"/>
          </w:divBdr>
          <w:divsChild>
            <w:div w:id="1626934411">
              <w:marLeft w:val="0"/>
              <w:marRight w:val="0"/>
              <w:marTop w:val="0"/>
              <w:marBottom w:val="0"/>
              <w:divBdr>
                <w:top w:val="none" w:sz="0" w:space="0" w:color="auto"/>
                <w:left w:val="none" w:sz="0" w:space="0" w:color="auto"/>
                <w:bottom w:val="none" w:sz="0" w:space="0" w:color="auto"/>
                <w:right w:val="none" w:sz="0" w:space="0" w:color="auto"/>
              </w:divBdr>
            </w:div>
          </w:divsChild>
        </w:div>
        <w:div w:id="722563501">
          <w:marLeft w:val="0"/>
          <w:marRight w:val="0"/>
          <w:marTop w:val="0"/>
          <w:marBottom w:val="0"/>
          <w:divBdr>
            <w:top w:val="none" w:sz="0" w:space="0" w:color="auto"/>
            <w:left w:val="none" w:sz="0" w:space="0" w:color="auto"/>
            <w:bottom w:val="none" w:sz="0" w:space="0" w:color="auto"/>
            <w:right w:val="none" w:sz="0" w:space="0" w:color="auto"/>
          </w:divBdr>
          <w:divsChild>
            <w:div w:id="1102797564">
              <w:marLeft w:val="0"/>
              <w:marRight w:val="0"/>
              <w:marTop w:val="0"/>
              <w:marBottom w:val="0"/>
              <w:divBdr>
                <w:top w:val="none" w:sz="0" w:space="0" w:color="auto"/>
                <w:left w:val="none" w:sz="0" w:space="0" w:color="auto"/>
                <w:bottom w:val="none" w:sz="0" w:space="0" w:color="auto"/>
                <w:right w:val="none" w:sz="0" w:space="0" w:color="auto"/>
              </w:divBdr>
            </w:div>
          </w:divsChild>
        </w:div>
        <w:div w:id="722602397">
          <w:marLeft w:val="0"/>
          <w:marRight w:val="0"/>
          <w:marTop w:val="0"/>
          <w:marBottom w:val="0"/>
          <w:divBdr>
            <w:top w:val="none" w:sz="0" w:space="0" w:color="auto"/>
            <w:left w:val="none" w:sz="0" w:space="0" w:color="auto"/>
            <w:bottom w:val="none" w:sz="0" w:space="0" w:color="auto"/>
            <w:right w:val="none" w:sz="0" w:space="0" w:color="auto"/>
          </w:divBdr>
          <w:divsChild>
            <w:div w:id="367754340">
              <w:marLeft w:val="0"/>
              <w:marRight w:val="0"/>
              <w:marTop w:val="0"/>
              <w:marBottom w:val="0"/>
              <w:divBdr>
                <w:top w:val="none" w:sz="0" w:space="0" w:color="auto"/>
                <w:left w:val="none" w:sz="0" w:space="0" w:color="auto"/>
                <w:bottom w:val="none" w:sz="0" w:space="0" w:color="auto"/>
                <w:right w:val="none" w:sz="0" w:space="0" w:color="auto"/>
              </w:divBdr>
            </w:div>
          </w:divsChild>
        </w:div>
        <w:div w:id="729155383">
          <w:marLeft w:val="0"/>
          <w:marRight w:val="0"/>
          <w:marTop w:val="0"/>
          <w:marBottom w:val="0"/>
          <w:divBdr>
            <w:top w:val="none" w:sz="0" w:space="0" w:color="auto"/>
            <w:left w:val="none" w:sz="0" w:space="0" w:color="auto"/>
            <w:bottom w:val="none" w:sz="0" w:space="0" w:color="auto"/>
            <w:right w:val="none" w:sz="0" w:space="0" w:color="auto"/>
          </w:divBdr>
          <w:divsChild>
            <w:div w:id="1022706160">
              <w:marLeft w:val="0"/>
              <w:marRight w:val="0"/>
              <w:marTop w:val="0"/>
              <w:marBottom w:val="0"/>
              <w:divBdr>
                <w:top w:val="none" w:sz="0" w:space="0" w:color="auto"/>
                <w:left w:val="none" w:sz="0" w:space="0" w:color="auto"/>
                <w:bottom w:val="none" w:sz="0" w:space="0" w:color="auto"/>
                <w:right w:val="none" w:sz="0" w:space="0" w:color="auto"/>
              </w:divBdr>
            </w:div>
          </w:divsChild>
        </w:div>
        <w:div w:id="729233692">
          <w:marLeft w:val="0"/>
          <w:marRight w:val="0"/>
          <w:marTop w:val="0"/>
          <w:marBottom w:val="0"/>
          <w:divBdr>
            <w:top w:val="none" w:sz="0" w:space="0" w:color="auto"/>
            <w:left w:val="none" w:sz="0" w:space="0" w:color="auto"/>
            <w:bottom w:val="none" w:sz="0" w:space="0" w:color="auto"/>
            <w:right w:val="none" w:sz="0" w:space="0" w:color="auto"/>
          </w:divBdr>
          <w:divsChild>
            <w:div w:id="1033118133">
              <w:marLeft w:val="0"/>
              <w:marRight w:val="0"/>
              <w:marTop w:val="0"/>
              <w:marBottom w:val="0"/>
              <w:divBdr>
                <w:top w:val="none" w:sz="0" w:space="0" w:color="auto"/>
                <w:left w:val="none" w:sz="0" w:space="0" w:color="auto"/>
                <w:bottom w:val="none" w:sz="0" w:space="0" w:color="auto"/>
                <w:right w:val="none" w:sz="0" w:space="0" w:color="auto"/>
              </w:divBdr>
            </w:div>
          </w:divsChild>
        </w:div>
        <w:div w:id="729617360">
          <w:marLeft w:val="0"/>
          <w:marRight w:val="0"/>
          <w:marTop w:val="0"/>
          <w:marBottom w:val="0"/>
          <w:divBdr>
            <w:top w:val="none" w:sz="0" w:space="0" w:color="auto"/>
            <w:left w:val="none" w:sz="0" w:space="0" w:color="auto"/>
            <w:bottom w:val="none" w:sz="0" w:space="0" w:color="auto"/>
            <w:right w:val="none" w:sz="0" w:space="0" w:color="auto"/>
          </w:divBdr>
          <w:divsChild>
            <w:div w:id="1121344853">
              <w:marLeft w:val="0"/>
              <w:marRight w:val="0"/>
              <w:marTop w:val="0"/>
              <w:marBottom w:val="0"/>
              <w:divBdr>
                <w:top w:val="none" w:sz="0" w:space="0" w:color="auto"/>
                <w:left w:val="none" w:sz="0" w:space="0" w:color="auto"/>
                <w:bottom w:val="none" w:sz="0" w:space="0" w:color="auto"/>
                <w:right w:val="none" w:sz="0" w:space="0" w:color="auto"/>
              </w:divBdr>
            </w:div>
          </w:divsChild>
        </w:div>
        <w:div w:id="730076832">
          <w:marLeft w:val="0"/>
          <w:marRight w:val="0"/>
          <w:marTop w:val="0"/>
          <w:marBottom w:val="0"/>
          <w:divBdr>
            <w:top w:val="none" w:sz="0" w:space="0" w:color="auto"/>
            <w:left w:val="none" w:sz="0" w:space="0" w:color="auto"/>
            <w:bottom w:val="none" w:sz="0" w:space="0" w:color="auto"/>
            <w:right w:val="none" w:sz="0" w:space="0" w:color="auto"/>
          </w:divBdr>
          <w:divsChild>
            <w:div w:id="1412652793">
              <w:marLeft w:val="0"/>
              <w:marRight w:val="0"/>
              <w:marTop w:val="0"/>
              <w:marBottom w:val="0"/>
              <w:divBdr>
                <w:top w:val="none" w:sz="0" w:space="0" w:color="auto"/>
                <w:left w:val="none" w:sz="0" w:space="0" w:color="auto"/>
                <w:bottom w:val="none" w:sz="0" w:space="0" w:color="auto"/>
                <w:right w:val="none" w:sz="0" w:space="0" w:color="auto"/>
              </w:divBdr>
            </w:div>
          </w:divsChild>
        </w:div>
        <w:div w:id="730347259">
          <w:marLeft w:val="0"/>
          <w:marRight w:val="0"/>
          <w:marTop w:val="0"/>
          <w:marBottom w:val="0"/>
          <w:divBdr>
            <w:top w:val="none" w:sz="0" w:space="0" w:color="auto"/>
            <w:left w:val="none" w:sz="0" w:space="0" w:color="auto"/>
            <w:bottom w:val="none" w:sz="0" w:space="0" w:color="auto"/>
            <w:right w:val="none" w:sz="0" w:space="0" w:color="auto"/>
          </w:divBdr>
          <w:divsChild>
            <w:div w:id="1324233873">
              <w:marLeft w:val="0"/>
              <w:marRight w:val="0"/>
              <w:marTop w:val="0"/>
              <w:marBottom w:val="0"/>
              <w:divBdr>
                <w:top w:val="none" w:sz="0" w:space="0" w:color="auto"/>
                <w:left w:val="none" w:sz="0" w:space="0" w:color="auto"/>
                <w:bottom w:val="none" w:sz="0" w:space="0" w:color="auto"/>
                <w:right w:val="none" w:sz="0" w:space="0" w:color="auto"/>
              </w:divBdr>
            </w:div>
          </w:divsChild>
        </w:div>
        <w:div w:id="734543947">
          <w:marLeft w:val="0"/>
          <w:marRight w:val="0"/>
          <w:marTop w:val="0"/>
          <w:marBottom w:val="0"/>
          <w:divBdr>
            <w:top w:val="none" w:sz="0" w:space="0" w:color="auto"/>
            <w:left w:val="none" w:sz="0" w:space="0" w:color="auto"/>
            <w:bottom w:val="none" w:sz="0" w:space="0" w:color="auto"/>
            <w:right w:val="none" w:sz="0" w:space="0" w:color="auto"/>
          </w:divBdr>
          <w:divsChild>
            <w:div w:id="786661359">
              <w:marLeft w:val="0"/>
              <w:marRight w:val="0"/>
              <w:marTop w:val="0"/>
              <w:marBottom w:val="0"/>
              <w:divBdr>
                <w:top w:val="none" w:sz="0" w:space="0" w:color="auto"/>
                <w:left w:val="none" w:sz="0" w:space="0" w:color="auto"/>
                <w:bottom w:val="none" w:sz="0" w:space="0" w:color="auto"/>
                <w:right w:val="none" w:sz="0" w:space="0" w:color="auto"/>
              </w:divBdr>
            </w:div>
          </w:divsChild>
        </w:div>
        <w:div w:id="736514361">
          <w:marLeft w:val="0"/>
          <w:marRight w:val="0"/>
          <w:marTop w:val="0"/>
          <w:marBottom w:val="0"/>
          <w:divBdr>
            <w:top w:val="none" w:sz="0" w:space="0" w:color="auto"/>
            <w:left w:val="none" w:sz="0" w:space="0" w:color="auto"/>
            <w:bottom w:val="none" w:sz="0" w:space="0" w:color="auto"/>
            <w:right w:val="none" w:sz="0" w:space="0" w:color="auto"/>
          </w:divBdr>
          <w:divsChild>
            <w:div w:id="180903697">
              <w:marLeft w:val="0"/>
              <w:marRight w:val="0"/>
              <w:marTop w:val="0"/>
              <w:marBottom w:val="0"/>
              <w:divBdr>
                <w:top w:val="none" w:sz="0" w:space="0" w:color="auto"/>
                <w:left w:val="none" w:sz="0" w:space="0" w:color="auto"/>
                <w:bottom w:val="none" w:sz="0" w:space="0" w:color="auto"/>
                <w:right w:val="none" w:sz="0" w:space="0" w:color="auto"/>
              </w:divBdr>
            </w:div>
          </w:divsChild>
        </w:div>
        <w:div w:id="738405719">
          <w:marLeft w:val="0"/>
          <w:marRight w:val="0"/>
          <w:marTop w:val="0"/>
          <w:marBottom w:val="0"/>
          <w:divBdr>
            <w:top w:val="none" w:sz="0" w:space="0" w:color="auto"/>
            <w:left w:val="none" w:sz="0" w:space="0" w:color="auto"/>
            <w:bottom w:val="none" w:sz="0" w:space="0" w:color="auto"/>
            <w:right w:val="none" w:sz="0" w:space="0" w:color="auto"/>
          </w:divBdr>
          <w:divsChild>
            <w:div w:id="1130171127">
              <w:marLeft w:val="0"/>
              <w:marRight w:val="0"/>
              <w:marTop w:val="0"/>
              <w:marBottom w:val="0"/>
              <w:divBdr>
                <w:top w:val="none" w:sz="0" w:space="0" w:color="auto"/>
                <w:left w:val="none" w:sz="0" w:space="0" w:color="auto"/>
                <w:bottom w:val="none" w:sz="0" w:space="0" w:color="auto"/>
                <w:right w:val="none" w:sz="0" w:space="0" w:color="auto"/>
              </w:divBdr>
            </w:div>
          </w:divsChild>
        </w:div>
        <w:div w:id="740298191">
          <w:marLeft w:val="0"/>
          <w:marRight w:val="0"/>
          <w:marTop w:val="0"/>
          <w:marBottom w:val="0"/>
          <w:divBdr>
            <w:top w:val="none" w:sz="0" w:space="0" w:color="auto"/>
            <w:left w:val="none" w:sz="0" w:space="0" w:color="auto"/>
            <w:bottom w:val="none" w:sz="0" w:space="0" w:color="auto"/>
            <w:right w:val="none" w:sz="0" w:space="0" w:color="auto"/>
          </w:divBdr>
          <w:divsChild>
            <w:div w:id="1113674172">
              <w:marLeft w:val="0"/>
              <w:marRight w:val="0"/>
              <w:marTop w:val="0"/>
              <w:marBottom w:val="0"/>
              <w:divBdr>
                <w:top w:val="none" w:sz="0" w:space="0" w:color="auto"/>
                <w:left w:val="none" w:sz="0" w:space="0" w:color="auto"/>
                <w:bottom w:val="none" w:sz="0" w:space="0" w:color="auto"/>
                <w:right w:val="none" w:sz="0" w:space="0" w:color="auto"/>
              </w:divBdr>
            </w:div>
          </w:divsChild>
        </w:div>
        <w:div w:id="740753526">
          <w:marLeft w:val="0"/>
          <w:marRight w:val="0"/>
          <w:marTop w:val="0"/>
          <w:marBottom w:val="0"/>
          <w:divBdr>
            <w:top w:val="none" w:sz="0" w:space="0" w:color="auto"/>
            <w:left w:val="none" w:sz="0" w:space="0" w:color="auto"/>
            <w:bottom w:val="none" w:sz="0" w:space="0" w:color="auto"/>
            <w:right w:val="none" w:sz="0" w:space="0" w:color="auto"/>
          </w:divBdr>
          <w:divsChild>
            <w:div w:id="773473456">
              <w:marLeft w:val="0"/>
              <w:marRight w:val="0"/>
              <w:marTop w:val="0"/>
              <w:marBottom w:val="0"/>
              <w:divBdr>
                <w:top w:val="none" w:sz="0" w:space="0" w:color="auto"/>
                <w:left w:val="none" w:sz="0" w:space="0" w:color="auto"/>
                <w:bottom w:val="none" w:sz="0" w:space="0" w:color="auto"/>
                <w:right w:val="none" w:sz="0" w:space="0" w:color="auto"/>
              </w:divBdr>
            </w:div>
          </w:divsChild>
        </w:div>
        <w:div w:id="741368035">
          <w:marLeft w:val="0"/>
          <w:marRight w:val="0"/>
          <w:marTop w:val="0"/>
          <w:marBottom w:val="0"/>
          <w:divBdr>
            <w:top w:val="none" w:sz="0" w:space="0" w:color="auto"/>
            <w:left w:val="none" w:sz="0" w:space="0" w:color="auto"/>
            <w:bottom w:val="none" w:sz="0" w:space="0" w:color="auto"/>
            <w:right w:val="none" w:sz="0" w:space="0" w:color="auto"/>
          </w:divBdr>
          <w:divsChild>
            <w:div w:id="343165011">
              <w:marLeft w:val="0"/>
              <w:marRight w:val="0"/>
              <w:marTop w:val="0"/>
              <w:marBottom w:val="0"/>
              <w:divBdr>
                <w:top w:val="none" w:sz="0" w:space="0" w:color="auto"/>
                <w:left w:val="none" w:sz="0" w:space="0" w:color="auto"/>
                <w:bottom w:val="none" w:sz="0" w:space="0" w:color="auto"/>
                <w:right w:val="none" w:sz="0" w:space="0" w:color="auto"/>
              </w:divBdr>
            </w:div>
          </w:divsChild>
        </w:div>
        <w:div w:id="741484385">
          <w:marLeft w:val="0"/>
          <w:marRight w:val="0"/>
          <w:marTop w:val="0"/>
          <w:marBottom w:val="0"/>
          <w:divBdr>
            <w:top w:val="none" w:sz="0" w:space="0" w:color="auto"/>
            <w:left w:val="none" w:sz="0" w:space="0" w:color="auto"/>
            <w:bottom w:val="none" w:sz="0" w:space="0" w:color="auto"/>
            <w:right w:val="none" w:sz="0" w:space="0" w:color="auto"/>
          </w:divBdr>
          <w:divsChild>
            <w:div w:id="1113479572">
              <w:marLeft w:val="0"/>
              <w:marRight w:val="0"/>
              <w:marTop w:val="0"/>
              <w:marBottom w:val="0"/>
              <w:divBdr>
                <w:top w:val="none" w:sz="0" w:space="0" w:color="auto"/>
                <w:left w:val="none" w:sz="0" w:space="0" w:color="auto"/>
                <w:bottom w:val="none" w:sz="0" w:space="0" w:color="auto"/>
                <w:right w:val="none" w:sz="0" w:space="0" w:color="auto"/>
              </w:divBdr>
            </w:div>
          </w:divsChild>
        </w:div>
        <w:div w:id="742605671">
          <w:marLeft w:val="0"/>
          <w:marRight w:val="0"/>
          <w:marTop w:val="0"/>
          <w:marBottom w:val="0"/>
          <w:divBdr>
            <w:top w:val="none" w:sz="0" w:space="0" w:color="auto"/>
            <w:left w:val="none" w:sz="0" w:space="0" w:color="auto"/>
            <w:bottom w:val="none" w:sz="0" w:space="0" w:color="auto"/>
            <w:right w:val="none" w:sz="0" w:space="0" w:color="auto"/>
          </w:divBdr>
          <w:divsChild>
            <w:div w:id="924532518">
              <w:marLeft w:val="0"/>
              <w:marRight w:val="0"/>
              <w:marTop w:val="0"/>
              <w:marBottom w:val="0"/>
              <w:divBdr>
                <w:top w:val="none" w:sz="0" w:space="0" w:color="auto"/>
                <w:left w:val="none" w:sz="0" w:space="0" w:color="auto"/>
                <w:bottom w:val="none" w:sz="0" w:space="0" w:color="auto"/>
                <w:right w:val="none" w:sz="0" w:space="0" w:color="auto"/>
              </w:divBdr>
            </w:div>
          </w:divsChild>
        </w:div>
        <w:div w:id="745225412">
          <w:marLeft w:val="0"/>
          <w:marRight w:val="0"/>
          <w:marTop w:val="0"/>
          <w:marBottom w:val="0"/>
          <w:divBdr>
            <w:top w:val="none" w:sz="0" w:space="0" w:color="auto"/>
            <w:left w:val="none" w:sz="0" w:space="0" w:color="auto"/>
            <w:bottom w:val="none" w:sz="0" w:space="0" w:color="auto"/>
            <w:right w:val="none" w:sz="0" w:space="0" w:color="auto"/>
          </w:divBdr>
          <w:divsChild>
            <w:div w:id="1839344968">
              <w:marLeft w:val="0"/>
              <w:marRight w:val="0"/>
              <w:marTop w:val="0"/>
              <w:marBottom w:val="0"/>
              <w:divBdr>
                <w:top w:val="none" w:sz="0" w:space="0" w:color="auto"/>
                <w:left w:val="none" w:sz="0" w:space="0" w:color="auto"/>
                <w:bottom w:val="none" w:sz="0" w:space="0" w:color="auto"/>
                <w:right w:val="none" w:sz="0" w:space="0" w:color="auto"/>
              </w:divBdr>
            </w:div>
          </w:divsChild>
        </w:div>
        <w:div w:id="746075855">
          <w:marLeft w:val="0"/>
          <w:marRight w:val="0"/>
          <w:marTop w:val="0"/>
          <w:marBottom w:val="0"/>
          <w:divBdr>
            <w:top w:val="none" w:sz="0" w:space="0" w:color="auto"/>
            <w:left w:val="none" w:sz="0" w:space="0" w:color="auto"/>
            <w:bottom w:val="none" w:sz="0" w:space="0" w:color="auto"/>
            <w:right w:val="none" w:sz="0" w:space="0" w:color="auto"/>
          </w:divBdr>
          <w:divsChild>
            <w:div w:id="63643691">
              <w:marLeft w:val="0"/>
              <w:marRight w:val="0"/>
              <w:marTop w:val="0"/>
              <w:marBottom w:val="0"/>
              <w:divBdr>
                <w:top w:val="none" w:sz="0" w:space="0" w:color="auto"/>
                <w:left w:val="none" w:sz="0" w:space="0" w:color="auto"/>
                <w:bottom w:val="none" w:sz="0" w:space="0" w:color="auto"/>
                <w:right w:val="none" w:sz="0" w:space="0" w:color="auto"/>
              </w:divBdr>
            </w:div>
          </w:divsChild>
        </w:div>
        <w:div w:id="746537293">
          <w:marLeft w:val="0"/>
          <w:marRight w:val="0"/>
          <w:marTop w:val="0"/>
          <w:marBottom w:val="0"/>
          <w:divBdr>
            <w:top w:val="none" w:sz="0" w:space="0" w:color="auto"/>
            <w:left w:val="none" w:sz="0" w:space="0" w:color="auto"/>
            <w:bottom w:val="none" w:sz="0" w:space="0" w:color="auto"/>
            <w:right w:val="none" w:sz="0" w:space="0" w:color="auto"/>
          </w:divBdr>
          <w:divsChild>
            <w:div w:id="926378933">
              <w:marLeft w:val="0"/>
              <w:marRight w:val="0"/>
              <w:marTop w:val="0"/>
              <w:marBottom w:val="0"/>
              <w:divBdr>
                <w:top w:val="none" w:sz="0" w:space="0" w:color="auto"/>
                <w:left w:val="none" w:sz="0" w:space="0" w:color="auto"/>
                <w:bottom w:val="none" w:sz="0" w:space="0" w:color="auto"/>
                <w:right w:val="none" w:sz="0" w:space="0" w:color="auto"/>
              </w:divBdr>
            </w:div>
          </w:divsChild>
        </w:div>
        <w:div w:id="747579447">
          <w:marLeft w:val="0"/>
          <w:marRight w:val="0"/>
          <w:marTop w:val="0"/>
          <w:marBottom w:val="0"/>
          <w:divBdr>
            <w:top w:val="none" w:sz="0" w:space="0" w:color="auto"/>
            <w:left w:val="none" w:sz="0" w:space="0" w:color="auto"/>
            <w:bottom w:val="none" w:sz="0" w:space="0" w:color="auto"/>
            <w:right w:val="none" w:sz="0" w:space="0" w:color="auto"/>
          </w:divBdr>
          <w:divsChild>
            <w:div w:id="718632275">
              <w:marLeft w:val="0"/>
              <w:marRight w:val="0"/>
              <w:marTop w:val="0"/>
              <w:marBottom w:val="0"/>
              <w:divBdr>
                <w:top w:val="none" w:sz="0" w:space="0" w:color="auto"/>
                <w:left w:val="none" w:sz="0" w:space="0" w:color="auto"/>
                <w:bottom w:val="none" w:sz="0" w:space="0" w:color="auto"/>
                <w:right w:val="none" w:sz="0" w:space="0" w:color="auto"/>
              </w:divBdr>
            </w:div>
          </w:divsChild>
        </w:div>
        <w:div w:id="750857925">
          <w:marLeft w:val="0"/>
          <w:marRight w:val="0"/>
          <w:marTop w:val="0"/>
          <w:marBottom w:val="0"/>
          <w:divBdr>
            <w:top w:val="none" w:sz="0" w:space="0" w:color="auto"/>
            <w:left w:val="none" w:sz="0" w:space="0" w:color="auto"/>
            <w:bottom w:val="none" w:sz="0" w:space="0" w:color="auto"/>
            <w:right w:val="none" w:sz="0" w:space="0" w:color="auto"/>
          </w:divBdr>
          <w:divsChild>
            <w:div w:id="1280796460">
              <w:marLeft w:val="0"/>
              <w:marRight w:val="0"/>
              <w:marTop w:val="0"/>
              <w:marBottom w:val="0"/>
              <w:divBdr>
                <w:top w:val="none" w:sz="0" w:space="0" w:color="auto"/>
                <w:left w:val="none" w:sz="0" w:space="0" w:color="auto"/>
                <w:bottom w:val="none" w:sz="0" w:space="0" w:color="auto"/>
                <w:right w:val="none" w:sz="0" w:space="0" w:color="auto"/>
              </w:divBdr>
            </w:div>
          </w:divsChild>
        </w:div>
        <w:div w:id="753429236">
          <w:marLeft w:val="0"/>
          <w:marRight w:val="0"/>
          <w:marTop w:val="0"/>
          <w:marBottom w:val="0"/>
          <w:divBdr>
            <w:top w:val="none" w:sz="0" w:space="0" w:color="auto"/>
            <w:left w:val="none" w:sz="0" w:space="0" w:color="auto"/>
            <w:bottom w:val="none" w:sz="0" w:space="0" w:color="auto"/>
            <w:right w:val="none" w:sz="0" w:space="0" w:color="auto"/>
          </w:divBdr>
          <w:divsChild>
            <w:div w:id="2102989126">
              <w:marLeft w:val="0"/>
              <w:marRight w:val="0"/>
              <w:marTop w:val="0"/>
              <w:marBottom w:val="0"/>
              <w:divBdr>
                <w:top w:val="none" w:sz="0" w:space="0" w:color="auto"/>
                <w:left w:val="none" w:sz="0" w:space="0" w:color="auto"/>
                <w:bottom w:val="none" w:sz="0" w:space="0" w:color="auto"/>
                <w:right w:val="none" w:sz="0" w:space="0" w:color="auto"/>
              </w:divBdr>
            </w:div>
          </w:divsChild>
        </w:div>
        <w:div w:id="753865778">
          <w:marLeft w:val="0"/>
          <w:marRight w:val="0"/>
          <w:marTop w:val="0"/>
          <w:marBottom w:val="0"/>
          <w:divBdr>
            <w:top w:val="none" w:sz="0" w:space="0" w:color="auto"/>
            <w:left w:val="none" w:sz="0" w:space="0" w:color="auto"/>
            <w:bottom w:val="none" w:sz="0" w:space="0" w:color="auto"/>
            <w:right w:val="none" w:sz="0" w:space="0" w:color="auto"/>
          </w:divBdr>
          <w:divsChild>
            <w:div w:id="2078699062">
              <w:marLeft w:val="0"/>
              <w:marRight w:val="0"/>
              <w:marTop w:val="0"/>
              <w:marBottom w:val="0"/>
              <w:divBdr>
                <w:top w:val="none" w:sz="0" w:space="0" w:color="auto"/>
                <w:left w:val="none" w:sz="0" w:space="0" w:color="auto"/>
                <w:bottom w:val="none" w:sz="0" w:space="0" w:color="auto"/>
                <w:right w:val="none" w:sz="0" w:space="0" w:color="auto"/>
              </w:divBdr>
            </w:div>
          </w:divsChild>
        </w:div>
        <w:div w:id="753893292">
          <w:marLeft w:val="0"/>
          <w:marRight w:val="0"/>
          <w:marTop w:val="0"/>
          <w:marBottom w:val="0"/>
          <w:divBdr>
            <w:top w:val="none" w:sz="0" w:space="0" w:color="auto"/>
            <w:left w:val="none" w:sz="0" w:space="0" w:color="auto"/>
            <w:bottom w:val="none" w:sz="0" w:space="0" w:color="auto"/>
            <w:right w:val="none" w:sz="0" w:space="0" w:color="auto"/>
          </w:divBdr>
          <w:divsChild>
            <w:div w:id="143089612">
              <w:marLeft w:val="0"/>
              <w:marRight w:val="0"/>
              <w:marTop w:val="0"/>
              <w:marBottom w:val="0"/>
              <w:divBdr>
                <w:top w:val="none" w:sz="0" w:space="0" w:color="auto"/>
                <w:left w:val="none" w:sz="0" w:space="0" w:color="auto"/>
                <w:bottom w:val="none" w:sz="0" w:space="0" w:color="auto"/>
                <w:right w:val="none" w:sz="0" w:space="0" w:color="auto"/>
              </w:divBdr>
            </w:div>
          </w:divsChild>
        </w:div>
        <w:div w:id="754087615">
          <w:marLeft w:val="0"/>
          <w:marRight w:val="0"/>
          <w:marTop w:val="0"/>
          <w:marBottom w:val="0"/>
          <w:divBdr>
            <w:top w:val="none" w:sz="0" w:space="0" w:color="auto"/>
            <w:left w:val="none" w:sz="0" w:space="0" w:color="auto"/>
            <w:bottom w:val="none" w:sz="0" w:space="0" w:color="auto"/>
            <w:right w:val="none" w:sz="0" w:space="0" w:color="auto"/>
          </w:divBdr>
          <w:divsChild>
            <w:div w:id="1706950730">
              <w:marLeft w:val="0"/>
              <w:marRight w:val="0"/>
              <w:marTop w:val="0"/>
              <w:marBottom w:val="0"/>
              <w:divBdr>
                <w:top w:val="none" w:sz="0" w:space="0" w:color="auto"/>
                <w:left w:val="none" w:sz="0" w:space="0" w:color="auto"/>
                <w:bottom w:val="none" w:sz="0" w:space="0" w:color="auto"/>
                <w:right w:val="none" w:sz="0" w:space="0" w:color="auto"/>
              </w:divBdr>
            </w:div>
          </w:divsChild>
        </w:div>
        <w:div w:id="754592142">
          <w:marLeft w:val="0"/>
          <w:marRight w:val="0"/>
          <w:marTop w:val="0"/>
          <w:marBottom w:val="0"/>
          <w:divBdr>
            <w:top w:val="none" w:sz="0" w:space="0" w:color="auto"/>
            <w:left w:val="none" w:sz="0" w:space="0" w:color="auto"/>
            <w:bottom w:val="none" w:sz="0" w:space="0" w:color="auto"/>
            <w:right w:val="none" w:sz="0" w:space="0" w:color="auto"/>
          </w:divBdr>
          <w:divsChild>
            <w:div w:id="378752217">
              <w:marLeft w:val="0"/>
              <w:marRight w:val="0"/>
              <w:marTop w:val="0"/>
              <w:marBottom w:val="0"/>
              <w:divBdr>
                <w:top w:val="none" w:sz="0" w:space="0" w:color="auto"/>
                <w:left w:val="none" w:sz="0" w:space="0" w:color="auto"/>
                <w:bottom w:val="none" w:sz="0" w:space="0" w:color="auto"/>
                <w:right w:val="none" w:sz="0" w:space="0" w:color="auto"/>
              </w:divBdr>
            </w:div>
          </w:divsChild>
        </w:div>
        <w:div w:id="755905296">
          <w:marLeft w:val="0"/>
          <w:marRight w:val="0"/>
          <w:marTop w:val="0"/>
          <w:marBottom w:val="0"/>
          <w:divBdr>
            <w:top w:val="none" w:sz="0" w:space="0" w:color="auto"/>
            <w:left w:val="none" w:sz="0" w:space="0" w:color="auto"/>
            <w:bottom w:val="none" w:sz="0" w:space="0" w:color="auto"/>
            <w:right w:val="none" w:sz="0" w:space="0" w:color="auto"/>
          </w:divBdr>
          <w:divsChild>
            <w:div w:id="848447250">
              <w:marLeft w:val="0"/>
              <w:marRight w:val="0"/>
              <w:marTop w:val="0"/>
              <w:marBottom w:val="0"/>
              <w:divBdr>
                <w:top w:val="none" w:sz="0" w:space="0" w:color="auto"/>
                <w:left w:val="none" w:sz="0" w:space="0" w:color="auto"/>
                <w:bottom w:val="none" w:sz="0" w:space="0" w:color="auto"/>
                <w:right w:val="none" w:sz="0" w:space="0" w:color="auto"/>
              </w:divBdr>
            </w:div>
          </w:divsChild>
        </w:div>
        <w:div w:id="756176564">
          <w:marLeft w:val="0"/>
          <w:marRight w:val="0"/>
          <w:marTop w:val="0"/>
          <w:marBottom w:val="0"/>
          <w:divBdr>
            <w:top w:val="none" w:sz="0" w:space="0" w:color="auto"/>
            <w:left w:val="none" w:sz="0" w:space="0" w:color="auto"/>
            <w:bottom w:val="none" w:sz="0" w:space="0" w:color="auto"/>
            <w:right w:val="none" w:sz="0" w:space="0" w:color="auto"/>
          </w:divBdr>
          <w:divsChild>
            <w:div w:id="2100634114">
              <w:marLeft w:val="0"/>
              <w:marRight w:val="0"/>
              <w:marTop w:val="0"/>
              <w:marBottom w:val="0"/>
              <w:divBdr>
                <w:top w:val="none" w:sz="0" w:space="0" w:color="auto"/>
                <w:left w:val="none" w:sz="0" w:space="0" w:color="auto"/>
                <w:bottom w:val="none" w:sz="0" w:space="0" w:color="auto"/>
                <w:right w:val="none" w:sz="0" w:space="0" w:color="auto"/>
              </w:divBdr>
            </w:div>
          </w:divsChild>
        </w:div>
        <w:div w:id="756243730">
          <w:marLeft w:val="0"/>
          <w:marRight w:val="0"/>
          <w:marTop w:val="0"/>
          <w:marBottom w:val="0"/>
          <w:divBdr>
            <w:top w:val="none" w:sz="0" w:space="0" w:color="auto"/>
            <w:left w:val="none" w:sz="0" w:space="0" w:color="auto"/>
            <w:bottom w:val="none" w:sz="0" w:space="0" w:color="auto"/>
            <w:right w:val="none" w:sz="0" w:space="0" w:color="auto"/>
          </w:divBdr>
          <w:divsChild>
            <w:div w:id="198247792">
              <w:marLeft w:val="0"/>
              <w:marRight w:val="0"/>
              <w:marTop w:val="0"/>
              <w:marBottom w:val="0"/>
              <w:divBdr>
                <w:top w:val="none" w:sz="0" w:space="0" w:color="auto"/>
                <w:left w:val="none" w:sz="0" w:space="0" w:color="auto"/>
                <w:bottom w:val="none" w:sz="0" w:space="0" w:color="auto"/>
                <w:right w:val="none" w:sz="0" w:space="0" w:color="auto"/>
              </w:divBdr>
            </w:div>
          </w:divsChild>
        </w:div>
        <w:div w:id="756825658">
          <w:marLeft w:val="0"/>
          <w:marRight w:val="0"/>
          <w:marTop w:val="0"/>
          <w:marBottom w:val="0"/>
          <w:divBdr>
            <w:top w:val="none" w:sz="0" w:space="0" w:color="auto"/>
            <w:left w:val="none" w:sz="0" w:space="0" w:color="auto"/>
            <w:bottom w:val="none" w:sz="0" w:space="0" w:color="auto"/>
            <w:right w:val="none" w:sz="0" w:space="0" w:color="auto"/>
          </w:divBdr>
          <w:divsChild>
            <w:div w:id="45640836">
              <w:marLeft w:val="0"/>
              <w:marRight w:val="0"/>
              <w:marTop w:val="0"/>
              <w:marBottom w:val="0"/>
              <w:divBdr>
                <w:top w:val="none" w:sz="0" w:space="0" w:color="auto"/>
                <w:left w:val="none" w:sz="0" w:space="0" w:color="auto"/>
                <w:bottom w:val="none" w:sz="0" w:space="0" w:color="auto"/>
                <w:right w:val="none" w:sz="0" w:space="0" w:color="auto"/>
              </w:divBdr>
            </w:div>
          </w:divsChild>
        </w:div>
        <w:div w:id="760293780">
          <w:marLeft w:val="0"/>
          <w:marRight w:val="0"/>
          <w:marTop w:val="0"/>
          <w:marBottom w:val="0"/>
          <w:divBdr>
            <w:top w:val="none" w:sz="0" w:space="0" w:color="auto"/>
            <w:left w:val="none" w:sz="0" w:space="0" w:color="auto"/>
            <w:bottom w:val="none" w:sz="0" w:space="0" w:color="auto"/>
            <w:right w:val="none" w:sz="0" w:space="0" w:color="auto"/>
          </w:divBdr>
          <w:divsChild>
            <w:div w:id="1552958607">
              <w:marLeft w:val="0"/>
              <w:marRight w:val="0"/>
              <w:marTop w:val="0"/>
              <w:marBottom w:val="0"/>
              <w:divBdr>
                <w:top w:val="none" w:sz="0" w:space="0" w:color="auto"/>
                <w:left w:val="none" w:sz="0" w:space="0" w:color="auto"/>
                <w:bottom w:val="none" w:sz="0" w:space="0" w:color="auto"/>
                <w:right w:val="none" w:sz="0" w:space="0" w:color="auto"/>
              </w:divBdr>
            </w:div>
          </w:divsChild>
        </w:div>
        <w:div w:id="763107558">
          <w:marLeft w:val="0"/>
          <w:marRight w:val="0"/>
          <w:marTop w:val="0"/>
          <w:marBottom w:val="0"/>
          <w:divBdr>
            <w:top w:val="none" w:sz="0" w:space="0" w:color="auto"/>
            <w:left w:val="none" w:sz="0" w:space="0" w:color="auto"/>
            <w:bottom w:val="none" w:sz="0" w:space="0" w:color="auto"/>
            <w:right w:val="none" w:sz="0" w:space="0" w:color="auto"/>
          </w:divBdr>
          <w:divsChild>
            <w:div w:id="960648835">
              <w:marLeft w:val="0"/>
              <w:marRight w:val="0"/>
              <w:marTop w:val="0"/>
              <w:marBottom w:val="0"/>
              <w:divBdr>
                <w:top w:val="none" w:sz="0" w:space="0" w:color="auto"/>
                <w:left w:val="none" w:sz="0" w:space="0" w:color="auto"/>
                <w:bottom w:val="none" w:sz="0" w:space="0" w:color="auto"/>
                <w:right w:val="none" w:sz="0" w:space="0" w:color="auto"/>
              </w:divBdr>
            </w:div>
            <w:div w:id="2072118046">
              <w:marLeft w:val="0"/>
              <w:marRight w:val="0"/>
              <w:marTop w:val="0"/>
              <w:marBottom w:val="0"/>
              <w:divBdr>
                <w:top w:val="none" w:sz="0" w:space="0" w:color="auto"/>
                <w:left w:val="none" w:sz="0" w:space="0" w:color="auto"/>
                <w:bottom w:val="none" w:sz="0" w:space="0" w:color="auto"/>
                <w:right w:val="none" w:sz="0" w:space="0" w:color="auto"/>
              </w:divBdr>
            </w:div>
          </w:divsChild>
        </w:div>
        <w:div w:id="764962131">
          <w:marLeft w:val="0"/>
          <w:marRight w:val="0"/>
          <w:marTop w:val="0"/>
          <w:marBottom w:val="0"/>
          <w:divBdr>
            <w:top w:val="none" w:sz="0" w:space="0" w:color="auto"/>
            <w:left w:val="none" w:sz="0" w:space="0" w:color="auto"/>
            <w:bottom w:val="none" w:sz="0" w:space="0" w:color="auto"/>
            <w:right w:val="none" w:sz="0" w:space="0" w:color="auto"/>
          </w:divBdr>
          <w:divsChild>
            <w:div w:id="1491942138">
              <w:marLeft w:val="0"/>
              <w:marRight w:val="0"/>
              <w:marTop w:val="0"/>
              <w:marBottom w:val="0"/>
              <w:divBdr>
                <w:top w:val="none" w:sz="0" w:space="0" w:color="auto"/>
                <w:left w:val="none" w:sz="0" w:space="0" w:color="auto"/>
                <w:bottom w:val="none" w:sz="0" w:space="0" w:color="auto"/>
                <w:right w:val="none" w:sz="0" w:space="0" w:color="auto"/>
              </w:divBdr>
            </w:div>
          </w:divsChild>
        </w:div>
        <w:div w:id="766313452">
          <w:marLeft w:val="0"/>
          <w:marRight w:val="0"/>
          <w:marTop w:val="0"/>
          <w:marBottom w:val="0"/>
          <w:divBdr>
            <w:top w:val="none" w:sz="0" w:space="0" w:color="auto"/>
            <w:left w:val="none" w:sz="0" w:space="0" w:color="auto"/>
            <w:bottom w:val="none" w:sz="0" w:space="0" w:color="auto"/>
            <w:right w:val="none" w:sz="0" w:space="0" w:color="auto"/>
          </w:divBdr>
          <w:divsChild>
            <w:div w:id="1647930910">
              <w:marLeft w:val="0"/>
              <w:marRight w:val="0"/>
              <w:marTop w:val="0"/>
              <w:marBottom w:val="0"/>
              <w:divBdr>
                <w:top w:val="none" w:sz="0" w:space="0" w:color="auto"/>
                <w:left w:val="none" w:sz="0" w:space="0" w:color="auto"/>
                <w:bottom w:val="none" w:sz="0" w:space="0" w:color="auto"/>
                <w:right w:val="none" w:sz="0" w:space="0" w:color="auto"/>
              </w:divBdr>
            </w:div>
          </w:divsChild>
        </w:div>
        <w:div w:id="767509475">
          <w:marLeft w:val="0"/>
          <w:marRight w:val="0"/>
          <w:marTop w:val="0"/>
          <w:marBottom w:val="0"/>
          <w:divBdr>
            <w:top w:val="none" w:sz="0" w:space="0" w:color="auto"/>
            <w:left w:val="none" w:sz="0" w:space="0" w:color="auto"/>
            <w:bottom w:val="none" w:sz="0" w:space="0" w:color="auto"/>
            <w:right w:val="none" w:sz="0" w:space="0" w:color="auto"/>
          </w:divBdr>
          <w:divsChild>
            <w:div w:id="1232041133">
              <w:marLeft w:val="0"/>
              <w:marRight w:val="0"/>
              <w:marTop w:val="0"/>
              <w:marBottom w:val="0"/>
              <w:divBdr>
                <w:top w:val="none" w:sz="0" w:space="0" w:color="auto"/>
                <w:left w:val="none" w:sz="0" w:space="0" w:color="auto"/>
                <w:bottom w:val="none" w:sz="0" w:space="0" w:color="auto"/>
                <w:right w:val="none" w:sz="0" w:space="0" w:color="auto"/>
              </w:divBdr>
            </w:div>
          </w:divsChild>
        </w:div>
        <w:div w:id="769083541">
          <w:marLeft w:val="0"/>
          <w:marRight w:val="0"/>
          <w:marTop w:val="0"/>
          <w:marBottom w:val="0"/>
          <w:divBdr>
            <w:top w:val="none" w:sz="0" w:space="0" w:color="auto"/>
            <w:left w:val="none" w:sz="0" w:space="0" w:color="auto"/>
            <w:bottom w:val="none" w:sz="0" w:space="0" w:color="auto"/>
            <w:right w:val="none" w:sz="0" w:space="0" w:color="auto"/>
          </w:divBdr>
          <w:divsChild>
            <w:div w:id="1918401065">
              <w:marLeft w:val="0"/>
              <w:marRight w:val="0"/>
              <w:marTop w:val="0"/>
              <w:marBottom w:val="0"/>
              <w:divBdr>
                <w:top w:val="none" w:sz="0" w:space="0" w:color="auto"/>
                <w:left w:val="none" w:sz="0" w:space="0" w:color="auto"/>
                <w:bottom w:val="none" w:sz="0" w:space="0" w:color="auto"/>
                <w:right w:val="none" w:sz="0" w:space="0" w:color="auto"/>
              </w:divBdr>
            </w:div>
          </w:divsChild>
        </w:div>
        <w:div w:id="769157922">
          <w:marLeft w:val="0"/>
          <w:marRight w:val="0"/>
          <w:marTop w:val="0"/>
          <w:marBottom w:val="0"/>
          <w:divBdr>
            <w:top w:val="none" w:sz="0" w:space="0" w:color="auto"/>
            <w:left w:val="none" w:sz="0" w:space="0" w:color="auto"/>
            <w:bottom w:val="none" w:sz="0" w:space="0" w:color="auto"/>
            <w:right w:val="none" w:sz="0" w:space="0" w:color="auto"/>
          </w:divBdr>
          <w:divsChild>
            <w:div w:id="1858545104">
              <w:marLeft w:val="0"/>
              <w:marRight w:val="0"/>
              <w:marTop w:val="0"/>
              <w:marBottom w:val="0"/>
              <w:divBdr>
                <w:top w:val="none" w:sz="0" w:space="0" w:color="auto"/>
                <w:left w:val="none" w:sz="0" w:space="0" w:color="auto"/>
                <w:bottom w:val="none" w:sz="0" w:space="0" w:color="auto"/>
                <w:right w:val="none" w:sz="0" w:space="0" w:color="auto"/>
              </w:divBdr>
            </w:div>
          </w:divsChild>
        </w:div>
        <w:div w:id="770247127">
          <w:marLeft w:val="0"/>
          <w:marRight w:val="0"/>
          <w:marTop w:val="0"/>
          <w:marBottom w:val="0"/>
          <w:divBdr>
            <w:top w:val="none" w:sz="0" w:space="0" w:color="auto"/>
            <w:left w:val="none" w:sz="0" w:space="0" w:color="auto"/>
            <w:bottom w:val="none" w:sz="0" w:space="0" w:color="auto"/>
            <w:right w:val="none" w:sz="0" w:space="0" w:color="auto"/>
          </w:divBdr>
          <w:divsChild>
            <w:div w:id="208735721">
              <w:marLeft w:val="0"/>
              <w:marRight w:val="0"/>
              <w:marTop w:val="0"/>
              <w:marBottom w:val="0"/>
              <w:divBdr>
                <w:top w:val="none" w:sz="0" w:space="0" w:color="auto"/>
                <w:left w:val="none" w:sz="0" w:space="0" w:color="auto"/>
                <w:bottom w:val="none" w:sz="0" w:space="0" w:color="auto"/>
                <w:right w:val="none" w:sz="0" w:space="0" w:color="auto"/>
              </w:divBdr>
            </w:div>
          </w:divsChild>
        </w:div>
        <w:div w:id="773598857">
          <w:marLeft w:val="0"/>
          <w:marRight w:val="0"/>
          <w:marTop w:val="0"/>
          <w:marBottom w:val="0"/>
          <w:divBdr>
            <w:top w:val="none" w:sz="0" w:space="0" w:color="auto"/>
            <w:left w:val="none" w:sz="0" w:space="0" w:color="auto"/>
            <w:bottom w:val="none" w:sz="0" w:space="0" w:color="auto"/>
            <w:right w:val="none" w:sz="0" w:space="0" w:color="auto"/>
          </w:divBdr>
          <w:divsChild>
            <w:div w:id="737023782">
              <w:marLeft w:val="0"/>
              <w:marRight w:val="0"/>
              <w:marTop w:val="0"/>
              <w:marBottom w:val="0"/>
              <w:divBdr>
                <w:top w:val="none" w:sz="0" w:space="0" w:color="auto"/>
                <w:left w:val="none" w:sz="0" w:space="0" w:color="auto"/>
                <w:bottom w:val="none" w:sz="0" w:space="0" w:color="auto"/>
                <w:right w:val="none" w:sz="0" w:space="0" w:color="auto"/>
              </w:divBdr>
            </w:div>
          </w:divsChild>
        </w:div>
        <w:div w:id="774904592">
          <w:marLeft w:val="0"/>
          <w:marRight w:val="0"/>
          <w:marTop w:val="0"/>
          <w:marBottom w:val="0"/>
          <w:divBdr>
            <w:top w:val="none" w:sz="0" w:space="0" w:color="auto"/>
            <w:left w:val="none" w:sz="0" w:space="0" w:color="auto"/>
            <w:bottom w:val="none" w:sz="0" w:space="0" w:color="auto"/>
            <w:right w:val="none" w:sz="0" w:space="0" w:color="auto"/>
          </w:divBdr>
          <w:divsChild>
            <w:div w:id="204296496">
              <w:marLeft w:val="0"/>
              <w:marRight w:val="0"/>
              <w:marTop w:val="0"/>
              <w:marBottom w:val="0"/>
              <w:divBdr>
                <w:top w:val="none" w:sz="0" w:space="0" w:color="auto"/>
                <w:left w:val="none" w:sz="0" w:space="0" w:color="auto"/>
                <w:bottom w:val="none" w:sz="0" w:space="0" w:color="auto"/>
                <w:right w:val="none" w:sz="0" w:space="0" w:color="auto"/>
              </w:divBdr>
            </w:div>
          </w:divsChild>
        </w:div>
        <w:div w:id="775635242">
          <w:marLeft w:val="0"/>
          <w:marRight w:val="0"/>
          <w:marTop w:val="0"/>
          <w:marBottom w:val="0"/>
          <w:divBdr>
            <w:top w:val="none" w:sz="0" w:space="0" w:color="auto"/>
            <w:left w:val="none" w:sz="0" w:space="0" w:color="auto"/>
            <w:bottom w:val="none" w:sz="0" w:space="0" w:color="auto"/>
            <w:right w:val="none" w:sz="0" w:space="0" w:color="auto"/>
          </w:divBdr>
          <w:divsChild>
            <w:div w:id="908853803">
              <w:marLeft w:val="0"/>
              <w:marRight w:val="0"/>
              <w:marTop w:val="0"/>
              <w:marBottom w:val="0"/>
              <w:divBdr>
                <w:top w:val="none" w:sz="0" w:space="0" w:color="auto"/>
                <w:left w:val="none" w:sz="0" w:space="0" w:color="auto"/>
                <w:bottom w:val="none" w:sz="0" w:space="0" w:color="auto"/>
                <w:right w:val="none" w:sz="0" w:space="0" w:color="auto"/>
              </w:divBdr>
            </w:div>
          </w:divsChild>
        </w:div>
        <w:div w:id="776293761">
          <w:marLeft w:val="0"/>
          <w:marRight w:val="0"/>
          <w:marTop w:val="0"/>
          <w:marBottom w:val="0"/>
          <w:divBdr>
            <w:top w:val="none" w:sz="0" w:space="0" w:color="auto"/>
            <w:left w:val="none" w:sz="0" w:space="0" w:color="auto"/>
            <w:bottom w:val="none" w:sz="0" w:space="0" w:color="auto"/>
            <w:right w:val="none" w:sz="0" w:space="0" w:color="auto"/>
          </w:divBdr>
          <w:divsChild>
            <w:div w:id="743264983">
              <w:marLeft w:val="0"/>
              <w:marRight w:val="0"/>
              <w:marTop w:val="0"/>
              <w:marBottom w:val="0"/>
              <w:divBdr>
                <w:top w:val="none" w:sz="0" w:space="0" w:color="auto"/>
                <w:left w:val="none" w:sz="0" w:space="0" w:color="auto"/>
                <w:bottom w:val="none" w:sz="0" w:space="0" w:color="auto"/>
                <w:right w:val="none" w:sz="0" w:space="0" w:color="auto"/>
              </w:divBdr>
            </w:div>
          </w:divsChild>
        </w:div>
        <w:div w:id="779648039">
          <w:marLeft w:val="0"/>
          <w:marRight w:val="0"/>
          <w:marTop w:val="0"/>
          <w:marBottom w:val="0"/>
          <w:divBdr>
            <w:top w:val="none" w:sz="0" w:space="0" w:color="auto"/>
            <w:left w:val="none" w:sz="0" w:space="0" w:color="auto"/>
            <w:bottom w:val="none" w:sz="0" w:space="0" w:color="auto"/>
            <w:right w:val="none" w:sz="0" w:space="0" w:color="auto"/>
          </w:divBdr>
          <w:divsChild>
            <w:div w:id="1861695113">
              <w:marLeft w:val="0"/>
              <w:marRight w:val="0"/>
              <w:marTop w:val="0"/>
              <w:marBottom w:val="0"/>
              <w:divBdr>
                <w:top w:val="none" w:sz="0" w:space="0" w:color="auto"/>
                <w:left w:val="none" w:sz="0" w:space="0" w:color="auto"/>
                <w:bottom w:val="none" w:sz="0" w:space="0" w:color="auto"/>
                <w:right w:val="none" w:sz="0" w:space="0" w:color="auto"/>
              </w:divBdr>
            </w:div>
          </w:divsChild>
        </w:div>
        <w:div w:id="782192046">
          <w:marLeft w:val="0"/>
          <w:marRight w:val="0"/>
          <w:marTop w:val="0"/>
          <w:marBottom w:val="0"/>
          <w:divBdr>
            <w:top w:val="none" w:sz="0" w:space="0" w:color="auto"/>
            <w:left w:val="none" w:sz="0" w:space="0" w:color="auto"/>
            <w:bottom w:val="none" w:sz="0" w:space="0" w:color="auto"/>
            <w:right w:val="none" w:sz="0" w:space="0" w:color="auto"/>
          </w:divBdr>
          <w:divsChild>
            <w:div w:id="262692381">
              <w:marLeft w:val="0"/>
              <w:marRight w:val="0"/>
              <w:marTop w:val="0"/>
              <w:marBottom w:val="0"/>
              <w:divBdr>
                <w:top w:val="none" w:sz="0" w:space="0" w:color="auto"/>
                <w:left w:val="none" w:sz="0" w:space="0" w:color="auto"/>
                <w:bottom w:val="none" w:sz="0" w:space="0" w:color="auto"/>
                <w:right w:val="none" w:sz="0" w:space="0" w:color="auto"/>
              </w:divBdr>
            </w:div>
          </w:divsChild>
        </w:div>
        <w:div w:id="782384348">
          <w:marLeft w:val="0"/>
          <w:marRight w:val="0"/>
          <w:marTop w:val="0"/>
          <w:marBottom w:val="0"/>
          <w:divBdr>
            <w:top w:val="none" w:sz="0" w:space="0" w:color="auto"/>
            <w:left w:val="none" w:sz="0" w:space="0" w:color="auto"/>
            <w:bottom w:val="none" w:sz="0" w:space="0" w:color="auto"/>
            <w:right w:val="none" w:sz="0" w:space="0" w:color="auto"/>
          </w:divBdr>
          <w:divsChild>
            <w:div w:id="545335350">
              <w:marLeft w:val="0"/>
              <w:marRight w:val="0"/>
              <w:marTop w:val="0"/>
              <w:marBottom w:val="0"/>
              <w:divBdr>
                <w:top w:val="none" w:sz="0" w:space="0" w:color="auto"/>
                <w:left w:val="none" w:sz="0" w:space="0" w:color="auto"/>
                <w:bottom w:val="none" w:sz="0" w:space="0" w:color="auto"/>
                <w:right w:val="none" w:sz="0" w:space="0" w:color="auto"/>
              </w:divBdr>
            </w:div>
          </w:divsChild>
        </w:div>
        <w:div w:id="784540625">
          <w:marLeft w:val="0"/>
          <w:marRight w:val="0"/>
          <w:marTop w:val="0"/>
          <w:marBottom w:val="0"/>
          <w:divBdr>
            <w:top w:val="none" w:sz="0" w:space="0" w:color="auto"/>
            <w:left w:val="none" w:sz="0" w:space="0" w:color="auto"/>
            <w:bottom w:val="none" w:sz="0" w:space="0" w:color="auto"/>
            <w:right w:val="none" w:sz="0" w:space="0" w:color="auto"/>
          </w:divBdr>
          <w:divsChild>
            <w:div w:id="1088162251">
              <w:marLeft w:val="0"/>
              <w:marRight w:val="0"/>
              <w:marTop w:val="0"/>
              <w:marBottom w:val="0"/>
              <w:divBdr>
                <w:top w:val="none" w:sz="0" w:space="0" w:color="auto"/>
                <w:left w:val="none" w:sz="0" w:space="0" w:color="auto"/>
                <w:bottom w:val="none" w:sz="0" w:space="0" w:color="auto"/>
                <w:right w:val="none" w:sz="0" w:space="0" w:color="auto"/>
              </w:divBdr>
            </w:div>
          </w:divsChild>
        </w:div>
        <w:div w:id="786005065">
          <w:marLeft w:val="0"/>
          <w:marRight w:val="0"/>
          <w:marTop w:val="0"/>
          <w:marBottom w:val="0"/>
          <w:divBdr>
            <w:top w:val="none" w:sz="0" w:space="0" w:color="auto"/>
            <w:left w:val="none" w:sz="0" w:space="0" w:color="auto"/>
            <w:bottom w:val="none" w:sz="0" w:space="0" w:color="auto"/>
            <w:right w:val="none" w:sz="0" w:space="0" w:color="auto"/>
          </w:divBdr>
          <w:divsChild>
            <w:div w:id="1874610436">
              <w:marLeft w:val="0"/>
              <w:marRight w:val="0"/>
              <w:marTop w:val="0"/>
              <w:marBottom w:val="0"/>
              <w:divBdr>
                <w:top w:val="none" w:sz="0" w:space="0" w:color="auto"/>
                <w:left w:val="none" w:sz="0" w:space="0" w:color="auto"/>
                <w:bottom w:val="none" w:sz="0" w:space="0" w:color="auto"/>
                <w:right w:val="none" w:sz="0" w:space="0" w:color="auto"/>
              </w:divBdr>
            </w:div>
          </w:divsChild>
        </w:div>
        <w:div w:id="786005578">
          <w:marLeft w:val="0"/>
          <w:marRight w:val="0"/>
          <w:marTop w:val="0"/>
          <w:marBottom w:val="0"/>
          <w:divBdr>
            <w:top w:val="none" w:sz="0" w:space="0" w:color="auto"/>
            <w:left w:val="none" w:sz="0" w:space="0" w:color="auto"/>
            <w:bottom w:val="none" w:sz="0" w:space="0" w:color="auto"/>
            <w:right w:val="none" w:sz="0" w:space="0" w:color="auto"/>
          </w:divBdr>
          <w:divsChild>
            <w:div w:id="981151361">
              <w:marLeft w:val="0"/>
              <w:marRight w:val="0"/>
              <w:marTop w:val="0"/>
              <w:marBottom w:val="0"/>
              <w:divBdr>
                <w:top w:val="none" w:sz="0" w:space="0" w:color="auto"/>
                <w:left w:val="none" w:sz="0" w:space="0" w:color="auto"/>
                <w:bottom w:val="none" w:sz="0" w:space="0" w:color="auto"/>
                <w:right w:val="none" w:sz="0" w:space="0" w:color="auto"/>
              </w:divBdr>
            </w:div>
          </w:divsChild>
        </w:div>
        <w:div w:id="787312159">
          <w:marLeft w:val="0"/>
          <w:marRight w:val="0"/>
          <w:marTop w:val="0"/>
          <w:marBottom w:val="0"/>
          <w:divBdr>
            <w:top w:val="none" w:sz="0" w:space="0" w:color="auto"/>
            <w:left w:val="none" w:sz="0" w:space="0" w:color="auto"/>
            <w:bottom w:val="none" w:sz="0" w:space="0" w:color="auto"/>
            <w:right w:val="none" w:sz="0" w:space="0" w:color="auto"/>
          </w:divBdr>
          <w:divsChild>
            <w:div w:id="1288898825">
              <w:marLeft w:val="0"/>
              <w:marRight w:val="0"/>
              <w:marTop w:val="0"/>
              <w:marBottom w:val="0"/>
              <w:divBdr>
                <w:top w:val="none" w:sz="0" w:space="0" w:color="auto"/>
                <w:left w:val="none" w:sz="0" w:space="0" w:color="auto"/>
                <w:bottom w:val="none" w:sz="0" w:space="0" w:color="auto"/>
                <w:right w:val="none" w:sz="0" w:space="0" w:color="auto"/>
              </w:divBdr>
            </w:div>
          </w:divsChild>
        </w:div>
        <w:div w:id="788083280">
          <w:marLeft w:val="0"/>
          <w:marRight w:val="0"/>
          <w:marTop w:val="0"/>
          <w:marBottom w:val="0"/>
          <w:divBdr>
            <w:top w:val="none" w:sz="0" w:space="0" w:color="auto"/>
            <w:left w:val="none" w:sz="0" w:space="0" w:color="auto"/>
            <w:bottom w:val="none" w:sz="0" w:space="0" w:color="auto"/>
            <w:right w:val="none" w:sz="0" w:space="0" w:color="auto"/>
          </w:divBdr>
          <w:divsChild>
            <w:div w:id="1635912462">
              <w:marLeft w:val="0"/>
              <w:marRight w:val="0"/>
              <w:marTop w:val="0"/>
              <w:marBottom w:val="0"/>
              <w:divBdr>
                <w:top w:val="none" w:sz="0" w:space="0" w:color="auto"/>
                <w:left w:val="none" w:sz="0" w:space="0" w:color="auto"/>
                <w:bottom w:val="none" w:sz="0" w:space="0" w:color="auto"/>
                <w:right w:val="none" w:sz="0" w:space="0" w:color="auto"/>
              </w:divBdr>
            </w:div>
          </w:divsChild>
        </w:div>
        <w:div w:id="788935855">
          <w:marLeft w:val="0"/>
          <w:marRight w:val="0"/>
          <w:marTop w:val="0"/>
          <w:marBottom w:val="0"/>
          <w:divBdr>
            <w:top w:val="none" w:sz="0" w:space="0" w:color="auto"/>
            <w:left w:val="none" w:sz="0" w:space="0" w:color="auto"/>
            <w:bottom w:val="none" w:sz="0" w:space="0" w:color="auto"/>
            <w:right w:val="none" w:sz="0" w:space="0" w:color="auto"/>
          </w:divBdr>
          <w:divsChild>
            <w:div w:id="520779555">
              <w:marLeft w:val="0"/>
              <w:marRight w:val="0"/>
              <w:marTop w:val="0"/>
              <w:marBottom w:val="0"/>
              <w:divBdr>
                <w:top w:val="none" w:sz="0" w:space="0" w:color="auto"/>
                <w:left w:val="none" w:sz="0" w:space="0" w:color="auto"/>
                <w:bottom w:val="none" w:sz="0" w:space="0" w:color="auto"/>
                <w:right w:val="none" w:sz="0" w:space="0" w:color="auto"/>
              </w:divBdr>
            </w:div>
          </w:divsChild>
        </w:div>
        <w:div w:id="792942022">
          <w:marLeft w:val="0"/>
          <w:marRight w:val="0"/>
          <w:marTop w:val="0"/>
          <w:marBottom w:val="0"/>
          <w:divBdr>
            <w:top w:val="none" w:sz="0" w:space="0" w:color="auto"/>
            <w:left w:val="none" w:sz="0" w:space="0" w:color="auto"/>
            <w:bottom w:val="none" w:sz="0" w:space="0" w:color="auto"/>
            <w:right w:val="none" w:sz="0" w:space="0" w:color="auto"/>
          </w:divBdr>
          <w:divsChild>
            <w:div w:id="1073821444">
              <w:marLeft w:val="0"/>
              <w:marRight w:val="0"/>
              <w:marTop w:val="0"/>
              <w:marBottom w:val="0"/>
              <w:divBdr>
                <w:top w:val="none" w:sz="0" w:space="0" w:color="auto"/>
                <w:left w:val="none" w:sz="0" w:space="0" w:color="auto"/>
                <w:bottom w:val="none" w:sz="0" w:space="0" w:color="auto"/>
                <w:right w:val="none" w:sz="0" w:space="0" w:color="auto"/>
              </w:divBdr>
            </w:div>
          </w:divsChild>
        </w:div>
        <w:div w:id="793594084">
          <w:marLeft w:val="0"/>
          <w:marRight w:val="0"/>
          <w:marTop w:val="0"/>
          <w:marBottom w:val="0"/>
          <w:divBdr>
            <w:top w:val="none" w:sz="0" w:space="0" w:color="auto"/>
            <w:left w:val="none" w:sz="0" w:space="0" w:color="auto"/>
            <w:bottom w:val="none" w:sz="0" w:space="0" w:color="auto"/>
            <w:right w:val="none" w:sz="0" w:space="0" w:color="auto"/>
          </w:divBdr>
          <w:divsChild>
            <w:div w:id="847327050">
              <w:marLeft w:val="0"/>
              <w:marRight w:val="0"/>
              <w:marTop w:val="0"/>
              <w:marBottom w:val="0"/>
              <w:divBdr>
                <w:top w:val="none" w:sz="0" w:space="0" w:color="auto"/>
                <w:left w:val="none" w:sz="0" w:space="0" w:color="auto"/>
                <w:bottom w:val="none" w:sz="0" w:space="0" w:color="auto"/>
                <w:right w:val="none" w:sz="0" w:space="0" w:color="auto"/>
              </w:divBdr>
            </w:div>
          </w:divsChild>
        </w:div>
        <w:div w:id="795368200">
          <w:marLeft w:val="0"/>
          <w:marRight w:val="0"/>
          <w:marTop w:val="0"/>
          <w:marBottom w:val="0"/>
          <w:divBdr>
            <w:top w:val="none" w:sz="0" w:space="0" w:color="auto"/>
            <w:left w:val="none" w:sz="0" w:space="0" w:color="auto"/>
            <w:bottom w:val="none" w:sz="0" w:space="0" w:color="auto"/>
            <w:right w:val="none" w:sz="0" w:space="0" w:color="auto"/>
          </w:divBdr>
          <w:divsChild>
            <w:div w:id="1503544776">
              <w:marLeft w:val="0"/>
              <w:marRight w:val="0"/>
              <w:marTop w:val="0"/>
              <w:marBottom w:val="0"/>
              <w:divBdr>
                <w:top w:val="none" w:sz="0" w:space="0" w:color="auto"/>
                <w:left w:val="none" w:sz="0" w:space="0" w:color="auto"/>
                <w:bottom w:val="none" w:sz="0" w:space="0" w:color="auto"/>
                <w:right w:val="none" w:sz="0" w:space="0" w:color="auto"/>
              </w:divBdr>
            </w:div>
          </w:divsChild>
        </w:div>
        <w:div w:id="796722041">
          <w:marLeft w:val="0"/>
          <w:marRight w:val="0"/>
          <w:marTop w:val="0"/>
          <w:marBottom w:val="0"/>
          <w:divBdr>
            <w:top w:val="none" w:sz="0" w:space="0" w:color="auto"/>
            <w:left w:val="none" w:sz="0" w:space="0" w:color="auto"/>
            <w:bottom w:val="none" w:sz="0" w:space="0" w:color="auto"/>
            <w:right w:val="none" w:sz="0" w:space="0" w:color="auto"/>
          </w:divBdr>
          <w:divsChild>
            <w:div w:id="1938444061">
              <w:marLeft w:val="0"/>
              <w:marRight w:val="0"/>
              <w:marTop w:val="0"/>
              <w:marBottom w:val="0"/>
              <w:divBdr>
                <w:top w:val="none" w:sz="0" w:space="0" w:color="auto"/>
                <w:left w:val="none" w:sz="0" w:space="0" w:color="auto"/>
                <w:bottom w:val="none" w:sz="0" w:space="0" w:color="auto"/>
                <w:right w:val="none" w:sz="0" w:space="0" w:color="auto"/>
              </w:divBdr>
            </w:div>
          </w:divsChild>
        </w:div>
        <w:div w:id="797845439">
          <w:marLeft w:val="0"/>
          <w:marRight w:val="0"/>
          <w:marTop w:val="0"/>
          <w:marBottom w:val="0"/>
          <w:divBdr>
            <w:top w:val="none" w:sz="0" w:space="0" w:color="auto"/>
            <w:left w:val="none" w:sz="0" w:space="0" w:color="auto"/>
            <w:bottom w:val="none" w:sz="0" w:space="0" w:color="auto"/>
            <w:right w:val="none" w:sz="0" w:space="0" w:color="auto"/>
          </w:divBdr>
          <w:divsChild>
            <w:div w:id="412438038">
              <w:marLeft w:val="0"/>
              <w:marRight w:val="0"/>
              <w:marTop w:val="0"/>
              <w:marBottom w:val="0"/>
              <w:divBdr>
                <w:top w:val="none" w:sz="0" w:space="0" w:color="auto"/>
                <w:left w:val="none" w:sz="0" w:space="0" w:color="auto"/>
                <w:bottom w:val="none" w:sz="0" w:space="0" w:color="auto"/>
                <w:right w:val="none" w:sz="0" w:space="0" w:color="auto"/>
              </w:divBdr>
            </w:div>
          </w:divsChild>
        </w:div>
        <w:div w:id="798717863">
          <w:marLeft w:val="0"/>
          <w:marRight w:val="0"/>
          <w:marTop w:val="0"/>
          <w:marBottom w:val="0"/>
          <w:divBdr>
            <w:top w:val="none" w:sz="0" w:space="0" w:color="auto"/>
            <w:left w:val="none" w:sz="0" w:space="0" w:color="auto"/>
            <w:bottom w:val="none" w:sz="0" w:space="0" w:color="auto"/>
            <w:right w:val="none" w:sz="0" w:space="0" w:color="auto"/>
          </w:divBdr>
          <w:divsChild>
            <w:div w:id="1018198226">
              <w:marLeft w:val="0"/>
              <w:marRight w:val="0"/>
              <w:marTop w:val="0"/>
              <w:marBottom w:val="0"/>
              <w:divBdr>
                <w:top w:val="none" w:sz="0" w:space="0" w:color="auto"/>
                <w:left w:val="none" w:sz="0" w:space="0" w:color="auto"/>
                <w:bottom w:val="none" w:sz="0" w:space="0" w:color="auto"/>
                <w:right w:val="none" w:sz="0" w:space="0" w:color="auto"/>
              </w:divBdr>
            </w:div>
          </w:divsChild>
        </w:div>
        <w:div w:id="800071337">
          <w:marLeft w:val="0"/>
          <w:marRight w:val="0"/>
          <w:marTop w:val="0"/>
          <w:marBottom w:val="0"/>
          <w:divBdr>
            <w:top w:val="none" w:sz="0" w:space="0" w:color="auto"/>
            <w:left w:val="none" w:sz="0" w:space="0" w:color="auto"/>
            <w:bottom w:val="none" w:sz="0" w:space="0" w:color="auto"/>
            <w:right w:val="none" w:sz="0" w:space="0" w:color="auto"/>
          </w:divBdr>
          <w:divsChild>
            <w:div w:id="834028780">
              <w:marLeft w:val="0"/>
              <w:marRight w:val="0"/>
              <w:marTop w:val="0"/>
              <w:marBottom w:val="0"/>
              <w:divBdr>
                <w:top w:val="none" w:sz="0" w:space="0" w:color="auto"/>
                <w:left w:val="none" w:sz="0" w:space="0" w:color="auto"/>
                <w:bottom w:val="none" w:sz="0" w:space="0" w:color="auto"/>
                <w:right w:val="none" w:sz="0" w:space="0" w:color="auto"/>
              </w:divBdr>
            </w:div>
          </w:divsChild>
        </w:div>
        <w:div w:id="800998274">
          <w:marLeft w:val="0"/>
          <w:marRight w:val="0"/>
          <w:marTop w:val="0"/>
          <w:marBottom w:val="0"/>
          <w:divBdr>
            <w:top w:val="none" w:sz="0" w:space="0" w:color="auto"/>
            <w:left w:val="none" w:sz="0" w:space="0" w:color="auto"/>
            <w:bottom w:val="none" w:sz="0" w:space="0" w:color="auto"/>
            <w:right w:val="none" w:sz="0" w:space="0" w:color="auto"/>
          </w:divBdr>
          <w:divsChild>
            <w:div w:id="1677732508">
              <w:marLeft w:val="0"/>
              <w:marRight w:val="0"/>
              <w:marTop w:val="0"/>
              <w:marBottom w:val="0"/>
              <w:divBdr>
                <w:top w:val="none" w:sz="0" w:space="0" w:color="auto"/>
                <w:left w:val="none" w:sz="0" w:space="0" w:color="auto"/>
                <w:bottom w:val="none" w:sz="0" w:space="0" w:color="auto"/>
                <w:right w:val="none" w:sz="0" w:space="0" w:color="auto"/>
              </w:divBdr>
            </w:div>
          </w:divsChild>
        </w:div>
        <w:div w:id="801996244">
          <w:marLeft w:val="0"/>
          <w:marRight w:val="0"/>
          <w:marTop w:val="0"/>
          <w:marBottom w:val="0"/>
          <w:divBdr>
            <w:top w:val="none" w:sz="0" w:space="0" w:color="auto"/>
            <w:left w:val="none" w:sz="0" w:space="0" w:color="auto"/>
            <w:bottom w:val="none" w:sz="0" w:space="0" w:color="auto"/>
            <w:right w:val="none" w:sz="0" w:space="0" w:color="auto"/>
          </w:divBdr>
          <w:divsChild>
            <w:div w:id="1812869094">
              <w:marLeft w:val="0"/>
              <w:marRight w:val="0"/>
              <w:marTop w:val="0"/>
              <w:marBottom w:val="0"/>
              <w:divBdr>
                <w:top w:val="none" w:sz="0" w:space="0" w:color="auto"/>
                <w:left w:val="none" w:sz="0" w:space="0" w:color="auto"/>
                <w:bottom w:val="none" w:sz="0" w:space="0" w:color="auto"/>
                <w:right w:val="none" w:sz="0" w:space="0" w:color="auto"/>
              </w:divBdr>
            </w:div>
          </w:divsChild>
        </w:div>
        <w:div w:id="802966564">
          <w:marLeft w:val="0"/>
          <w:marRight w:val="0"/>
          <w:marTop w:val="0"/>
          <w:marBottom w:val="0"/>
          <w:divBdr>
            <w:top w:val="none" w:sz="0" w:space="0" w:color="auto"/>
            <w:left w:val="none" w:sz="0" w:space="0" w:color="auto"/>
            <w:bottom w:val="none" w:sz="0" w:space="0" w:color="auto"/>
            <w:right w:val="none" w:sz="0" w:space="0" w:color="auto"/>
          </w:divBdr>
          <w:divsChild>
            <w:div w:id="924068164">
              <w:marLeft w:val="0"/>
              <w:marRight w:val="0"/>
              <w:marTop w:val="0"/>
              <w:marBottom w:val="0"/>
              <w:divBdr>
                <w:top w:val="none" w:sz="0" w:space="0" w:color="auto"/>
                <w:left w:val="none" w:sz="0" w:space="0" w:color="auto"/>
                <w:bottom w:val="none" w:sz="0" w:space="0" w:color="auto"/>
                <w:right w:val="none" w:sz="0" w:space="0" w:color="auto"/>
              </w:divBdr>
            </w:div>
          </w:divsChild>
        </w:div>
        <w:div w:id="802968813">
          <w:marLeft w:val="0"/>
          <w:marRight w:val="0"/>
          <w:marTop w:val="0"/>
          <w:marBottom w:val="0"/>
          <w:divBdr>
            <w:top w:val="none" w:sz="0" w:space="0" w:color="auto"/>
            <w:left w:val="none" w:sz="0" w:space="0" w:color="auto"/>
            <w:bottom w:val="none" w:sz="0" w:space="0" w:color="auto"/>
            <w:right w:val="none" w:sz="0" w:space="0" w:color="auto"/>
          </w:divBdr>
          <w:divsChild>
            <w:div w:id="1698694185">
              <w:marLeft w:val="0"/>
              <w:marRight w:val="0"/>
              <w:marTop w:val="0"/>
              <w:marBottom w:val="0"/>
              <w:divBdr>
                <w:top w:val="none" w:sz="0" w:space="0" w:color="auto"/>
                <w:left w:val="none" w:sz="0" w:space="0" w:color="auto"/>
                <w:bottom w:val="none" w:sz="0" w:space="0" w:color="auto"/>
                <w:right w:val="none" w:sz="0" w:space="0" w:color="auto"/>
              </w:divBdr>
            </w:div>
          </w:divsChild>
        </w:div>
        <w:div w:id="804615134">
          <w:marLeft w:val="0"/>
          <w:marRight w:val="0"/>
          <w:marTop w:val="0"/>
          <w:marBottom w:val="0"/>
          <w:divBdr>
            <w:top w:val="none" w:sz="0" w:space="0" w:color="auto"/>
            <w:left w:val="none" w:sz="0" w:space="0" w:color="auto"/>
            <w:bottom w:val="none" w:sz="0" w:space="0" w:color="auto"/>
            <w:right w:val="none" w:sz="0" w:space="0" w:color="auto"/>
          </w:divBdr>
          <w:divsChild>
            <w:div w:id="2115788578">
              <w:marLeft w:val="0"/>
              <w:marRight w:val="0"/>
              <w:marTop w:val="0"/>
              <w:marBottom w:val="0"/>
              <w:divBdr>
                <w:top w:val="none" w:sz="0" w:space="0" w:color="auto"/>
                <w:left w:val="none" w:sz="0" w:space="0" w:color="auto"/>
                <w:bottom w:val="none" w:sz="0" w:space="0" w:color="auto"/>
                <w:right w:val="none" w:sz="0" w:space="0" w:color="auto"/>
              </w:divBdr>
            </w:div>
          </w:divsChild>
        </w:div>
        <w:div w:id="808009334">
          <w:marLeft w:val="0"/>
          <w:marRight w:val="0"/>
          <w:marTop w:val="0"/>
          <w:marBottom w:val="0"/>
          <w:divBdr>
            <w:top w:val="none" w:sz="0" w:space="0" w:color="auto"/>
            <w:left w:val="none" w:sz="0" w:space="0" w:color="auto"/>
            <w:bottom w:val="none" w:sz="0" w:space="0" w:color="auto"/>
            <w:right w:val="none" w:sz="0" w:space="0" w:color="auto"/>
          </w:divBdr>
          <w:divsChild>
            <w:div w:id="1849363852">
              <w:marLeft w:val="0"/>
              <w:marRight w:val="0"/>
              <w:marTop w:val="0"/>
              <w:marBottom w:val="0"/>
              <w:divBdr>
                <w:top w:val="none" w:sz="0" w:space="0" w:color="auto"/>
                <w:left w:val="none" w:sz="0" w:space="0" w:color="auto"/>
                <w:bottom w:val="none" w:sz="0" w:space="0" w:color="auto"/>
                <w:right w:val="none" w:sz="0" w:space="0" w:color="auto"/>
              </w:divBdr>
            </w:div>
          </w:divsChild>
        </w:div>
        <w:div w:id="808744691">
          <w:marLeft w:val="0"/>
          <w:marRight w:val="0"/>
          <w:marTop w:val="0"/>
          <w:marBottom w:val="0"/>
          <w:divBdr>
            <w:top w:val="none" w:sz="0" w:space="0" w:color="auto"/>
            <w:left w:val="none" w:sz="0" w:space="0" w:color="auto"/>
            <w:bottom w:val="none" w:sz="0" w:space="0" w:color="auto"/>
            <w:right w:val="none" w:sz="0" w:space="0" w:color="auto"/>
          </w:divBdr>
          <w:divsChild>
            <w:div w:id="1207061253">
              <w:marLeft w:val="0"/>
              <w:marRight w:val="0"/>
              <w:marTop w:val="0"/>
              <w:marBottom w:val="0"/>
              <w:divBdr>
                <w:top w:val="none" w:sz="0" w:space="0" w:color="auto"/>
                <w:left w:val="none" w:sz="0" w:space="0" w:color="auto"/>
                <w:bottom w:val="none" w:sz="0" w:space="0" w:color="auto"/>
                <w:right w:val="none" w:sz="0" w:space="0" w:color="auto"/>
              </w:divBdr>
            </w:div>
          </w:divsChild>
        </w:div>
        <w:div w:id="808787119">
          <w:marLeft w:val="0"/>
          <w:marRight w:val="0"/>
          <w:marTop w:val="0"/>
          <w:marBottom w:val="0"/>
          <w:divBdr>
            <w:top w:val="none" w:sz="0" w:space="0" w:color="auto"/>
            <w:left w:val="none" w:sz="0" w:space="0" w:color="auto"/>
            <w:bottom w:val="none" w:sz="0" w:space="0" w:color="auto"/>
            <w:right w:val="none" w:sz="0" w:space="0" w:color="auto"/>
          </w:divBdr>
          <w:divsChild>
            <w:div w:id="1256204983">
              <w:marLeft w:val="0"/>
              <w:marRight w:val="0"/>
              <w:marTop w:val="0"/>
              <w:marBottom w:val="0"/>
              <w:divBdr>
                <w:top w:val="none" w:sz="0" w:space="0" w:color="auto"/>
                <w:left w:val="none" w:sz="0" w:space="0" w:color="auto"/>
                <w:bottom w:val="none" w:sz="0" w:space="0" w:color="auto"/>
                <w:right w:val="none" w:sz="0" w:space="0" w:color="auto"/>
              </w:divBdr>
            </w:div>
          </w:divsChild>
        </w:div>
        <w:div w:id="809203142">
          <w:marLeft w:val="0"/>
          <w:marRight w:val="0"/>
          <w:marTop w:val="0"/>
          <w:marBottom w:val="0"/>
          <w:divBdr>
            <w:top w:val="none" w:sz="0" w:space="0" w:color="auto"/>
            <w:left w:val="none" w:sz="0" w:space="0" w:color="auto"/>
            <w:bottom w:val="none" w:sz="0" w:space="0" w:color="auto"/>
            <w:right w:val="none" w:sz="0" w:space="0" w:color="auto"/>
          </w:divBdr>
          <w:divsChild>
            <w:div w:id="1801607542">
              <w:marLeft w:val="0"/>
              <w:marRight w:val="0"/>
              <w:marTop w:val="0"/>
              <w:marBottom w:val="0"/>
              <w:divBdr>
                <w:top w:val="none" w:sz="0" w:space="0" w:color="auto"/>
                <w:left w:val="none" w:sz="0" w:space="0" w:color="auto"/>
                <w:bottom w:val="none" w:sz="0" w:space="0" w:color="auto"/>
                <w:right w:val="none" w:sz="0" w:space="0" w:color="auto"/>
              </w:divBdr>
            </w:div>
          </w:divsChild>
        </w:div>
        <w:div w:id="822700576">
          <w:marLeft w:val="0"/>
          <w:marRight w:val="0"/>
          <w:marTop w:val="0"/>
          <w:marBottom w:val="0"/>
          <w:divBdr>
            <w:top w:val="none" w:sz="0" w:space="0" w:color="auto"/>
            <w:left w:val="none" w:sz="0" w:space="0" w:color="auto"/>
            <w:bottom w:val="none" w:sz="0" w:space="0" w:color="auto"/>
            <w:right w:val="none" w:sz="0" w:space="0" w:color="auto"/>
          </w:divBdr>
          <w:divsChild>
            <w:div w:id="1628315595">
              <w:marLeft w:val="0"/>
              <w:marRight w:val="0"/>
              <w:marTop w:val="0"/>
              <w:marBottom w:val="0"/>
              <w:divBdr>
                <w:top w:val="none" w:sz="0" w:space="0" w:color="auto"/>
                <w:left w:val="none" w:sz="0" w:space="0" w:color="auto"/>
                <w:bottom w:val="none" w:sz="0" w:space="0" w:color="auto"/>
                <w:right w:val="none" w:sz="0" w:space="0" w:color="auto"/>
              </w:divBdr>
            </w:div>
          </w:divsChild>
        </w:div>
        <w:div w:id="822894731">
          <w:marLeft w:val="0"/>
          <w:marRight w:val="0"/>
          <w:marTop w:val="0"/>
          <w:marBottom w:val="0"/>
          <w:divBdr>
            <w:top w:val="none" w:sz="0" w:space="0" w:color="auto"/>
            <w:left w:val="none" w:sz="0" w:space="0" w:color="auto"/>
            <w:bottom w:val="none" w:sz="0" w:space="0" w:color="auto"/>
            <w:right w:val="none" w:sz="0" w:space="0" w:color="auto"/>
          </w:divBdr>
          <w:divsChild>
            <w:div w:id="2130585440">
              <w:marLeft w:val="0"/>
              <w:marRight w:val="0"/>
              <w:marTop w:val="0"/>
              <w:marBottom w:val="0"/>
              <w:divBdr>
                <w:top w:val="none" w:sz="0" w:space="0" w:color="auto"/>
                <w:left w:val="none" w:sz="0" w:space="0" w:color="auto"/>
                <w:bottom w:val="none" w:sz="0" w:space="0" w:color="auto"/>
                <w:right w:val="none" w:sz="0" w:space="0" w:color="auto"/>
              </w:divBdr>
            </w:div>
          </w:divsChild>
        </w:div>
        <w:div w:id="824471119">
          <w:marLeft w:val="0"/>
          <w:marRight w:val="0"/>
          <w:marTop w:val="0"/>
          <w:marBottom w:val="0"/>
          <w:divBdr>
            <w:top w:val="none" w:sz="0" w:space="0" w:color="auto"/>
            <w:left w:val="none" w:sz="0" w:space="0" w:color="auto"/>
            <w:bottom w:val="none" w:sz="0" w:space="0" w:color="auto"/>
            <w:right w:val="none" w:sz="0" w:space="0" w:color="auto"/>
          </w:divBdr>
          <w:divsChild>
            <w:div w:id="1185553848">
              <w:marLeft w:val="0"/>
              <w:marRight w:val="0"/>
              <w:marTop w:val="0"/>
              <w:marBottom w:val="0"/>
              <w:divBdr>
                <w:top w:val="none" w:sz="0" w:space="0" w:color="auto"/>
                <w:left w:val="none" w:sz="0" w:space="0" w:color="auto"/>
                <w:bottom w:val="none" w:sz="0" w:space="0" w:color="auto"/>
                <w:right w:val="none" w:sz="0" w:space="0" w:color="auto"/>
              </w:divBdr>
            </w:div>
          </w:divsChild>
        </w:div>
        <w:div w:id="824668876">
          <w:marLeft w:val="0"/>
          <w:marRight w:val="0"/>
          <w:marTop w:val="0"/>
          <w:marBottom w:val="0"/>
          <w:divBdr>
            <w:top w:val="none" w:sz="0" w:space="0" w:color="auto"/>
            <w:left w:val="none" w:sz="0" w:space="0" w:color="auto"/>
            <w:bottom w:val="none" w:sz="0" w:space="0" w:color="auto"/>
            <w:right w:val="none" w:sz="0" w:space="0" w:color="auto"/>
          </w:divBdr>
          <w:divsChild>
            <w:div w:id="1252547455">
              <w:marLeft w:val="0"/>
              <w:marRight w:val="0"/>
              <w:marTop w:val="0"/>
              <w:marBottom w:val="0"/>
              <w:divBdr>
                <w:top w:val="none" w:sz="0" w:space="0" w:color="auto"/>
                <w:left w:val="none" w:sz="0" w:space="0" w:color="auto"/>
                <w:bottom w:val="none" w:sz="0" w:space="0" w:color="auto"/>
                <w:right w:val="none" w:sz="0" w:space="0" w:color="auto"/>
              </w:divBdr>
            </w:div>
          </w:divsChild>
        </w:div>
        <w:div w:id="825047952">
          <w:marLeft w:val="0"/>
          <w:marRight w:val="0"/>
          <w:marTop w:val="0"/>
          <w:marBottom w:val="0"/>
          <w:divBdr>
            <w:top w:val="none" w:sz="0" w:space="0" w:color="auto"/>
            <w:left w:val="none" w:sz="0" w:space="0" w:color="auto"/>
            <w:bottom w:val="none" w:sz="0" w:space="0" w:color="auto"/>
            <w:right w:val="none" w:sz="0" w:space="0" w:color="auto"/>
          </w:divBdr>
          <w:divsChild>
            <w:div w:id="1063917060">
              <w:marLeft w:val="0"/>
              <w:marRight w:val="0"/>
              <w:marTop w:val="0"/>
              <w:marBottom w:val="0"/>
              <w:divBdr>
                <w:top w:val="none" w:sz="0" w:space="0" w:color="auto"/>
                <w:left w:val="none" w:sz="0" w:space="0" w:color="auto"/>
                <w:bottom w:val="none" w:sz="0" w:space="0" w:color="auto"/>
                <w:right w:val="none" w:sz="0" w:space="0" w:color="auto"/>
              </w:divBdr>
            </w:div>
          </w:divsChild>
        </w:div>
        <w:div w:id="825509017">
          <w:marLeft w:val="0"/>
          <w:marRight w:val="0"/>
          <w:marTop w:val="0"/>
          <w:marBottom w:val="0"/>
          <w:divBdr>
            <w:top w:val="none" w:sz="0" w:space="0" w:color="auto"/>
            <w:left w:val="none" w:sz="0" w:space="0" w:color="auto"/>
            <w:bottom w:val="none" w:sz="0" w:space="0" w:color="auto"/>
            <w:right w:val="none" w:sz="0" w:space="0" w:color="auto"/>
          </w:divBdr>
          <w:divsChild>
            <w:div w:id="1352029401">
              <w:marLeft w:val="0"/>
              <w:marRight w:val="0"/>
              <w:marTop w:val="0"/>
              <w:marBottom w:val="0"/>
              <w:divBdr>
                <w:top w:val="none" w:sz="0" w:space="0" w:color="auto"/>
                <w:left w:val="none" w:sz="0" w:space="0" w:color="auto"/>
                <w:bottom w:val="none" w:sz="0" w:space="0" w:color="auto"/>
                <w:right w:val="none" w:sz="0" w:space="0" w:color="auto"/>
              </w:divBdr>
            </w:div>
          </w:divsChild>
        </w:div>
        <w:div w:id="827013212">
          <w:marLeft w:val="0"/>
          <w:marRight w:val="0"/>
          <w:marTop w:val="0"/>
          <w:marBottom w:val="0"/>
          <w:divBdr>
            <w:top w:val="none" w:sz="0" w:space="0" w:color="auto"/>
            <w:left w:val="none" w:sz="0" w:space="0" w:color="auto"/>
            <w:bottom w:val="none" w:sz="0" w:space="0" w:color="auto"/>
            <w:right w:val="none" w:sz="0" w:space="0" w:color="auto"/>
          </w:divBdr>
          <w:divsChild>
            <w:div w:id="91829420">
              <w:marLeft w:val="0"/>
              <w:marRight w:val="0"/>
              <w:marTop w:val="0"/>
              <w:marBottom w:val="0"/>
              <w:divBdr>
                <w:top w:val="none" w:sz="0" w:space="0" w:color="auto"/>
                <w:left w:val="none" w:sz="0" w:space="0" w:color="auto"/>
                <w:bottom w:val="none" w:sz="0" w:space="0" w:color="auto"/>
                <w:right w:val="none" w:sz="0" w:space="0" w:color="auto"/>
              </w:divBdr>
            </w:div>
          </w:divsChild>
        </w:div>
        <w:div w:id="827281658">
          <w:marLeft w:val="0"/>
          <w:marRight w:val="0"/>
          <w:marTop w:val="0"/>
          <w:marBottom w:val="0"/>
          <w:divBdr>
            <w:top w:val="none" w:sz="0" w:space="0" w:color="auto"/>
            <w:left w:val="none" w:sz="0" w:space="0" w:color="auto"/>
            <w:bottom w:val="none" w:sz="0" w:space="0" w:color="auto"/>
            <w:right w:val="none" w:sz="0" w:space="0" w:color="auto"/>
          </w:divBdr>
          <w:divsChild>
            <w:div w:id="1236822712">
              <w:marLeft w:val="0"/>
              <w:marRight w:val="0"/>
              <w:marTop w:val="0"/>
              <w:marBottom w:val="0"/>
              <w:divBdr>
                <w:top w:val="none" w:sz="0" w:space="0" w:color="auto"/>
                <w:left w:val="none" w:sz="0" w:space="0" w:color="auto"/>
                <w:bottom w:val="none" w:sz="0" w:space="0" w:color="auto"/>
                <w:right w:val="none" w:sz="0" w:space="0" w:color="auto"/>
              </w:divBdr>
            </w:div>
          </w:divsChild>
        </w:div>
        <w:div w:id="828595725">
          <w:marLeft w:val="0"/>
          <w:marRight w:val="0"/>
          <w:marTop w:val="0"/>
          <w:marBottom w:val="0"/>
          <w:divBdr>
            <w:top w:val="none" w:sz="0" w:space="0" w:color="auto"/>
            <w:left w:val="none" w:sz="0" w:space="0" w:color="auto"/>
            <w:bottom w:val="none" w:sz="0" w:space="0" w:color="auto"/>
            <w:right w:val="none" w:sz="0" w:space="0" w:color="auto"/>
          </w:divBdr>
          <w:divsChild>
            <w:div w:id="247034269">
              <w:marLeft w:val="0"/>
              <w:marRight w:val="0"/>
              <w:marTop w:val="0"/>
              <w:marBottom w:val="0"/>
              <w:divBdr>
                <w:top w:val="none" w:sz="0" w:space="0" w:color="auto"/>
                <w:left w:val="none" w:sz="0" w:space="0" w:color="auto"/>
                <w:bottom w:val="none" w:sz="0" w:space="0" w:color="auto"/>
                <w:right w:val="none" w:sz="0" w:space="0" w:color="auto"/>
              </w:divBdr>
            </w:div>
          </w:divsChild>
        </w:div>
        <w:div w:id="828599922">
          <w:marLeft w:val="0"/>
          <w:marRight w:val="0"/>
          <w:marTop w:val="0"/>
          <w:marBottom w:val="0"/>
          <w:divBdr>
            <w:top w:val="none" w:sz="0" w:space="0" w:color="auto"/>
            <w:left w:val="none" w:sz="0" w:space="0" w:color="auto"/>
            <w:bottom w:val="none" w:sz="0" w:space="0" w:color="auto"/>
            <w:right w:val="none" w:sz="0" w:space="0" w:color="auto"/>
          </w:divBdr>
          <w:divsChild>
            <w:div w:id="1446852777">
              <w:marLeft w:val="0"/>
              <w:marRight w:val="0"/>
              <w:marTop w:val="0"/>
              <w:marBottom w:val="0"/>
              <w:divBdr>
                <w:top w:val="none" w:sz="0" w:space="0" w:color="auto"/>
                <w:left w:val="none" w:sz="0" w:space="0" w:color="auto"/>
                <w:bottom w:val="none" w:sz="0" w:space="0" w:color="auto"/>
                <w:right w:val="none" w:sz="0" w:space="0" w:color="auto"/>
              </w:divBdr>
            </w:div>
          </w:divsChild>
        </w:div>
        <w:div w:id="829322456">
          <w:marLeft w:val="0"/>
          <w:marRight w:val="0"/>
          <w:marTop w:val="0"/>
          <w:marBottom w:val="0"/>
          <w:divBdr>
            <w:top w:val="none" w:sz="0" w:space="0" w:color="auto"/>
            <w:left w:val="none" w:sz="0" w:space="0" w:color="auto"/>
            <w:bottom w:val="none" w:sz="0" w:space="0" w:color="auto"/>
            <w:right w:val="none" w:sz="0" w:space="0" w:color="auto"/>
          </w:divBdr>
          <w:divsChild>
            <w:div w:id="1861427801">
              <w:marLeft w:val="0"/>
              <w:marRight w:val="0"/>
              <w:marTop w:val="0"/>
              <w:marBottom w:val="0"/>
              <w:divBdr>
                <w:top w:val="none" w:sz="0" w:space="0" w:color="auto"/>
                <w:left w:val="none" w:sz="0" w:space="0" w:color="auto"/>
                <w:bottom w:val="none" w:sz="0" w:space="0" w:color="auto"/>
                <w:right w:val="none" w:sz="0" w:space="0" w:color="auto"/>
              </w:divBdr>
            </w:div>
          </w:divsChild>
        </w:div>
        <w:div w:id="829364677">
          <w:marLeft w:val="0"/>
          <w:marRight w:val="0"/>
          <w:marTop w:val="0"/>
          <w:marBottom w:val="0"/>
          <w:divBdr>
            <w:top w:val="none" w:sz="0" w:space="0" w:color="auto"/>
            <w:left w:val="none" w:sz="0" w:space="0" w:color="auto"/>
            <w:bottom w:val="none" w:sz="0" w:space="0" w:color="auto"/>
            <w:right w:val="none" w:sz="0" w:space="0" w:color="auto"/>
          </w:divBdr>
          <w:divsChild>
            <w:div w:id="1006398740">
              <w:marLeft w:val="0"/>
              <w:marRight w:val="0"/>
              <w:marTop w:val="0"/>
              <w:marBottom w:val="0"/>
              <w:divBdr>
                <w:top w:val="none" w:sz="0" w:space="0" w:color="auto"/>
                <w:left w:val="none" w:sz="0" w:space="0" w:color="auto"/>
                <w:bottom w:val="none" w:sz="0" w:space="0" w:color="auto"/>
                <w:right w:val="none" w:sz="0" w:space="0" w:color="auto"/>
              </w:divBdr>
            </w:div>
          </w:divsChild>
        </w:div>
        <w:div w:id="830218901">
          <w:marLeft w:val="0"/>
          <w:marRight w:val="0"/>
          <w:marTop w:val="0"/>
          <w:marBottom w:val="0"/>
          <w:divBdr>
            <w:top w:val="none" w:sz="0" w:space="0" w:color="auto"/>
            <w:left w:val="none" w:sz="0" w:space="0" w:color="auto"/>
            <w:bottom w:val="none" w:sz="0" w:space="0" w:color="auto"/>
            <w:right w:val="none" w:sz="0" w:space="0" w:color="auto"/>
          </w:divBdr>
          <w:divsChild>
            <w:div w:id="1116294074">
              <w:marLeft w:val="0"/>
              <w:marRight w:val="0"/>
              <w:marTop w:val="0"/>
              <w:marBottom w:val="0"/>
              <w:divBdr>
                <w:top w:val="none" w:sz="0" w:space="0" w:color="auto"/>
                <w:left w:val="none" w:sz="0" w:space="0" w:color="auto"/>
                <w:bottom w:val="none" w:sz="0" w:space="0" w:color="auto"/>
                <w:right w:val="none" w:sz="0" w:space="0" w:color="auto"/>
              </w:divBdr>
            </w:div>
          </w:divsChild>
        </w:div>
        <w:div w:id="831215059">
          <w:marLeft w:val="0"/>
          <w:marRight w:val="0"/>
          <w:marTop w:val="0"/>
          <w:marBottom w:val="0"/>
          <w:divBdr>
            <w:top w:val="none" w:sz="0" w:space="0" w:color="auto"/>
            <w:left w:val="none" w:sz="0" w:space="0" w:color="auto"/>
            <w:bottom w:val="none" w:sz="0" w:space="0" w:color="auto"/>
            <w:right w:val="none" w:sz="0" w:space="0" w:color="auto"/>
          </w:divBdr>
          <w:divsChild>
            <w:div w:id="1183668208">
              <w:marLeft w:val="0"/>
              <w:marRight w:val="0"/>
              <w:marTop w:val="0"/>
              <w:marBottom w:val="0"/>
              <w:divBdr>
                <w:top w:val="none" w:sz="0" w:space="0" w:color="auto"/>
                <w:left w:val="none" w:sz="0" w:space="0" w:color="auto"/>
                <w:bottom w:val="none" w:sz="0" w:space="0" w:color="auto"/>
                <w:right w:val="none" w:sz="0" w:space="0" w:color="auto"/>
              </w:divBdr>
            </w:div>
          </w:divsChild>
        </w:div>
        <w:div w:id="833838912">
          <w:marLeft w:val="0"/>
          <w:marRight w:val="0"/>
          <w:marTop w:val="0"/>
          <w:marBottom w:val="0"/>
          <w:divBdr>
            <w:top w:val="none" w:sz="0" w:space="0" w:color="auto"/>
            <w:left w:val="none" w:sz="0" w:space="0" w:color="auto"/>
            <w:bottom w:val="none" w:sz="0" w:space="0" w:color="auto"/>
            <w:right w:val="none" w:sz="0" w:space="0" w:color="auto"/>
          </w:divBdr>
          <w:divsChild>
            <w:div w:id="197206577">
              <w:marLeft w:val="0"/>
              <w:marRight w:val="0"/>
              <w:marTop w:val="0"/>
              <w:marBottom w:val="0"/>
              <w:divBdr>
                <w:top w:val="none" w:sz="0" w:space="0" w:color="auto"/>
                <w:left w:val="none" w:sz="0" w:space="0" w:color="auto"/>
                <w:bottom w:val="none" w:sz="0" w:space="0" w:color="auto"/>
                <w:right w:val="none" w:sz="0" w:space="0" w:color="auto"/>
              </w:divBdr>
            </w:div>
          </w:divsChild>
        </w:div>
        <w:div w:id="838041039">
          <w:marLeft w:val="0"/>
          <w:marRight w:val="0"/>
          <w:marTop w:val="0"/>
          <w:marBottom w:val="0"/>
          <w:divBdr>
            <w:top w:val="none" w:sz="0" w:space="0" w:color="auto"/>
            <w:left w:val="none" w:sz="0" w:space="0" w:color="auto"/>
            <w:bottom w:val="none" w:sz="0" w:space="0" w:color="auto"/>
            <w:right w:val="none" w:sz="0" w:space="0" w:color="auto"/>
          </w:divBdr>
          <w:divsChild>
            <w:div w:id="786509518">
              <w:marLeft w:val="0"/>
              <w:marRight w:val="0"/>
              <w:marTop w:val="0"/>
              <w:marBottom w:val="0"/>
              <w:divBdr>
                <w:top w:val="none" w:sz="0" w:space="0" w:color="auto"/>
                <w:left w:val="none" w:sz="0" w:space="0" w:color="auto"/>
                <w:bottom w:val="none" w:sz="0" w:space="0" w:color="auto"/>
                <w:right w:val="none" w:sz="0" w:space="0" w:color="auto"/>
              </w:divBdr>
            </w:div>
          </w:divsChild>
        </w:div>
        <w:div w:id="838816430">
          <w:marLeft w:val="0"/>
          <w:marRight w:val="0"/>
          <w:marTop w:val="0"/>
          <w:marBottom w:val="0"/>
          <w:divBdr>
            <w:top w:val="none" w:sz="0" w:space="0" w:color="auto"/>
            <w:left w:val="none" w:sz="0" w:space="0" w:color="auto"/>
            <w:bottom w:val="none" w:sz="0" w:space="0" w:color="auto"/>
            <w:right w:val="none" w:sz="0" w:space="0" w:color="auto"/>
          </w:divBdr>
          <w:divsChild>
            <w:div w:id="983196570">
              <w:marLeft w:val="0"/>
              <w:marRight w:val="0"/>
              <w:marTop w:val="0"/>
              <w:marBottom w:val="0"/>
              <w:divBdr>
                <w:top w:val="none" w:sz="0" w:space="0" w:color="auto"/>
                <w:left w:val="none" w:sz="0" w:space="0" w:color="auto"/>
                <w:bottom w:val="none" w:sz="0" w:space="0" w:color="auto"/>
                <w:right w:val="none" w:sz="0" w:space="0" w:color="auto"/>
              </w:divBdr>
            </w:div>
          </w:divsChild>
        </w:div>
        <w:div w:id="839152542">
          <w:marLeft w:val="0"/>
          <w:marRight w:val="0"/>
          <w:marTop w:val="0"/>
          <w:marBottom w:val="0"/>
          <w:divBdr>
            <w:top w:val="none" w:sz="0" w:space="0" w:color="auto"/>
            <w:left w:val="none" w:sz="0" w:space="0" w:color="auto"/>
            <w:bottom w:val="none" w:sz="0" w:space="0" w:color="auto"/>
            <w:right w:val="none" w:sz="0" w:space="0" w:color="auto"/>
          </w:divBdr>
          <w:divsChild>
            <w:div w:id="70547896">
              <w:marLeft w:val="0"/>
              <w:marRight w:val="0"/>
              <w:marTop w:val="0"/>
              <w:marBottom w:val="0"/>
              <w:divBdr>
                <w:top w:val="none" w:sz="0" w:space="0" w:color="auto"/>
                <w:left w:val="none" w:sz="0" w:space="0" w:color="auto"/>
                <w:bottom w:val="none" w:sz="0" w:space="0" w:color="auto"/>
                <w:right w:val="none" w:sz="0" w:space="0" w:color="auto"/>
              </w:divBdr>
            </w:div>
          </w:divsChild>
        </w:div>
        <w:div w:id="840243986">
          <w:marLeft w:val="0"/>
          <w:marRight w:val="0"/>
          <w:marTop w:val="0"/>
          <w:marBottom w:val="0"/>
          <w:divBdr>
            <w:top w:val="none" w:sz="0" w:space="0" w:color="auto"/>
            <w:left w:val="none" w:sz="0" w:space="0" w:color="auto"/>
            <w:bottom w:val="none" w:sz="0" w:space="0" w:color="auto"/>
            <w:right w:val="none" w:sz="0" w:space="0" w:color="auto"/>
          </w:divBdr>
          <w:divsChild>
            <w:div w:id="1369255600">
              <w:marLeft w:val="0"/>
              <w:marRight w:val="0"/>
              <w:marTop w:val="0"/>
              <w:marBottom w:val="0"/>
              <w:divBdr>
                <w:top w:val="none" w:sz="0" w:space="0" w:color="auto"/>
                <w:left w:val="none" w:sz="0" w:space="0" w:color="auto"/>
                <w:bottom w:val="none" w:sz="0" w:space="0" w:color="auto"/>
                <w:right w:val="none" w:sz="0" w:space="0" w:color="auto"/>
              </w:divBdr>
            </w:div>
          </w:divsChild>
        </w:div>
        <w:div w:id="841047951">
          <w:marLeft w:val="0"/>
          <w:marRight w:val="0"/>
          <w:marTop w:val="0"/>
          <w:marBottom w:val="0"/>
          <w:divBdr>
            <w:top w:val="none" w:sz="0" w:space="0" w:color="auto"/>
            <w:left w:val="none" w:sz="0" w:space="0" w:color="auto"/>
            <w:bottom w:val="none" w:sz="0" w:space="0" w:color="auto"/>
            <w:right w:val="none" w:sz="0" w:space="0" w:color="auto"/>
          </w:divBdr>
          <w:divsChild>
            <w:div w:id="200941872">
              <w:marLeft w:val="0"/>
              <w:marRight w:val="0"/>
              <w:marTop w:val="0"/>
              <w:marBottom w:val="0"/>
              <w:divBdr>
                <w:top w:val="none" w:sz="0" w:space="0" w:color="auto"/>
                <w:left w:val="none" w:sz="0" w:space="0" w:color="auto"/>
                <w:bottom w:val="none" w:sz="0" w:space="0" w:color="auto"/>
                <w:right w:val="none" w:sz="0" w:space="0" w:color="auto"/>
              </w:divBdr>
            </w:div>
          </w:divsChild>
        </w:div>
        <w:div w:id="842549488">
          <w:marLeft w:val="0"/>
          <w:marRight w:val="0"/>
          <w:marTop w:val="0"/>
          <w:marBottom w:val="0"/>
          <w:divBdr>
            <w:top w:val="none" w:sz="0" w:space="0" w:color="auto"/>
            <w:left w:val="none" w:sz="0" w:space="0" w:color="auto"/>
            <w:bottom w:val="none" w:sz="0" w:space="0" w:color="auto"/>
            <w:right w:val="none" w:sz="0" w:space="0" w:color="auto"/>
          </w:divBdr>
          <w:divsChild>
            <w:div w:id="991062535">
              <w:marLeft w:val="0"/>
              <w:marRight w:val="0"/>
              <w:marTop w:val="0"/>
              <w:marBottom w:val="0"/>
              <w:divBdr>
                <w:top w:val="none" w:sz="0" w:space="0" w:color="auto"/>
                <w:left w:val="none" w:sz="0" w:space="0" w:color="auto"/>
                <w:bottom w:val="none" w:sz="0" w:space="0" w:color="auto"/>
                <w:right w:val="none" w:sz="0" w:space="0" w:color="auto"/>
              </w:divBdr>
            </w:div>
          </w:divsChild>
        </w:div>
        <w:div w:id="843011258">
          <w:marLeft w:val="0"/>
          <w:marRight w:val="0"/>
          <w:marTop w:val="0"/>
          <w:marBottom w:val="0"/>
          <w:divBdr>
            <w:top w:val="none" w:sz="0" w:space="0" w:color="auto"/>
            <w:left w:val="none" w:sz="0" w:space="0" w:color="auto"/>
            <w:bottom w:val="none" w:sz="0" w:space="0" w:color="auto"/>
            <w:right w:val="none" w:sz="0" w:space="0" w:color="auto"/>
          </w:divBdr>
          <w:divsChild>
            <w:div w:id="1579827029">
              <w:marLeft w:val="0"/>
              <w:marRight w:val="0"/>
              <w:marTop w:val="0"/>
              <w:marBottom w:val="0"/>
              <w:divBdr>
                <w:top w:val="none" w:sz="0" w:space="0" w:color="auto"/>
                <w:left w:val="none" w:sz="0" w:space="0" w:color="auto"/>
                <w:bottom w:val="none" w:sz="0" w:space="0" w:color="auto"/>
                <w:right w:val="none" w:sz="0" w:space="0" w:color="auto"/>
              </w:divBdr>
            </w:div>
          </w:divsChild>
        </w:div>
        <w:div w:id="843517166">
          <w:marLeft w:val="0"/>
          <w:marRight w:val="0"/>
          <w:marTop w:val="0"/>
          <w:marBottom w:val="0"/>
          <w:divBdr>
            <w:top w:val="none" w:sz="0" w:space="0" w:color="auto"/>
            <w:left w:val="none" w:sz="0" w:space="0" w:color="auto"/>
            <w:bottom w:val="none" w:sz="0" w:space="0" w:color="auto"/>
            <w:right w:val="none" w:sz="0" w:space="0" w:color="auto"/>
          </w:divBdr>
          <w:divsChild>
            <w:div w:id="484012828">
              <w:marLeft w:val="0"/>
              <w:marRight w:val="0"/>
              <w:marTop w:val="0"/>
              <w:marBottom w:val="0"/>
              <w:divBdr>
                <w:top w:val="none" w:sz="0" w:space="0" w:color="auto"/>
                <w:left w:val="none" w:sz="0" w:space="0" w:color="auto"/>
                <w:bottom w:val="none" w:sz="0" w:space="0" w:color="auto"/>
                <w:right w:val="none" w:sz="0" w:space="0" w:color="auto"/>
              </w:divBdr>
            </w:div>
          </w:divsChild>
        </w:div>
        <w:div w:id="843518560">
          <w:marLeft w:val="0"/>
          <w:marRight w:val="0"/>
          <w:marTop w:val="0"/>
          <w:marBottom w:val="0"/>
          <w:divBdr>
            <w:top w:val="none" w:sz="0" w:space="0" w:color="auto"/>
            <w:left w:val="none" w:sz="0" w:space="0" w:color="auto"/>
            <w:bottom w:val="none" w:sz="0" w:space="0" w:color="auto"/>
            <w:right w:val="none" w:sz="0" w:space="0" w:color="auto"/>
          </w:divBdr>
          <w:divsChild>
            <w:div w:id="504439461">
              <w:marLeft w:val="0"/>
              <w:marRight w:val="0"/>
              <w:marTop w:val="0"/>
              <w:marBottom w:val="0"/>
              <w:divBdr>
                <w:top w:val="none" w:sz="0" w:space="0" w:color="auto"/>
                <w:left w:val="none" w:sz="0" w:space="0" w:color="auto"/>
                <w:bottom w:val="none" w:sz="0" w:space="0" w:color="auto"/>
                <w:right w:val="none" w:sz="0" w:space="0" w:color="auto"/>
              </w:divBdr>
            </w:div>
          </w:divsChild>
        </w:div>
        <w:div w:id="844632343">
          <w:marLeft w:val="0"/>
          <w:marRight w:val="0"/>
          <w:marTop w:val="0"/>
          <w:marBottom w:val="0"/>
          <w:divBdr>
            <w:top w:val="none" w:sz="0" w:space="0" w:color="auto"/>
            <w:left w:val="none" w:sz="0" w:space="0" w:color="auto"/>
            <w:bottom w:val="none" w:sz="0" w:space="0" w:color="auto"/>
            <w:right w:val="none" w:sz="0" w:space="0" w:color="auto"/>
          </w:divBdr>
          <w:divsChild>
            <w:div w:id="1371958047">
              <w:marLeft w:val="0"/>
              <w:marRight w:val="0"/>
              <w:marTop w:val="0"/>
              <w:marBottom w:val="0"/>
              <w:divBdr>
                <w:top w:val="none" w:sz="0" w:space="0" w:color="auto"/>
                <w:left w:val="none" w:sz="0" w:space="0" w:color="auto"/>
                <w:bottom w:val="none" w:sz="0" w:space="0" w:color="auto"/>
                <w:right w:val="none" w:sz="0" w:space="0" w:color="auto"/>
              </w:divBdr>
            </w:div>
          </w:divsChild>
        </w:div>
        <w:div w:id="846601572">
          <w:marLeft w:val="0"/>
          <w:marRight w:val="0"/>
          <w:marTop w:val="0"/>
          <w:marBottom w:val="0"/>
          <w:divBdr>
            <w:top w:val="none" w:sz="0" w:space="0" w:color="auto"/>
            <w:left w:val="none" w:sz="0" w:space="0" w:color="auto"/>
            <w:bottom w:val="none" w:sz="0" w:space="0" w:color="auto"/>
            <w:right w:val="none" w:sz="0" w:space="0" w:color="auto"/>
          </w:divBdr>
          <w:divsChild>
            <w:div w:id="743113619">
              <w:marLeft w:val="0"/>
              <w:marRight w:val="0"/>
              <w:marTop w:val="0"/>
              <w:marBottom w:val="0"/>
              <w:divBdr>
                <w:top w:val="none" w:sz="0" w:space="0" w:color="auto"/>
                <w:left w:val="none" w:sz="0" w:space="0" w:color="auto"/>
                <w:bottom w:val="none" w:sz="0" w:space="0" w:color="auto"/>
                <w:right w:val="none" w:sz="0" w:space="0" w:color="auto"/>
              </w:divBdr>
            </w:div>
          </w:divsChild>
        </w:div>
        <w:div w:id="847793288">
          <w:marLeft w:val="0"/>
          <w:marRight w:val="0"/>
          <w:marTop w:val="0"/>
          <w:marBottom w:val="0"/>
          <w:divBdr>
            <w:top w:val="none" w:sz="0" w:space="0" w:color="auto"/>
            <w:left w:val="none" w:sz="0" w:space="0" w:color="auto"/>
            <w:bottom w:val="none" w:sz="0" w:space="0" w:color="auto"/>
            <w:right w:val="none" w:sz="0" w:space="0" w:color="auto"/>
          </w:divBdr>
          <w:divsChild>
            <w:div w:id="193688365">
              <w:marLeft w:val="0"/>
              <w:marRight w:val="0"/>
              <w:marTop w:val="0"/>
              <w:marBottom w:val="0"/>
              <w:divBdr>
                <w:top w:val="none" w:sz="0" w:space="0" w:color="auto"/>
                <w:left w:val="none" w:sz="0" w:space="0" w:color="auto"/>
                <w:bottom w:val="none" w:sz="0" w:space="0" w:color="auto"/>
                <w:right w:val="none" w:sz="0" w:space="0" w:color="auto"/>
              </w:divBdr>
            </w:div>
          </w:divsChild>
        </w:div>
        <w:div w:id="848298469">
          <w:marLeft w:val="0"/>
          <w:marRight w:val="0"/>
          <w:marTop w:val="0"/>
          <w:marBottom w:val="0"/>
          <w:divBdr>
            <w:top w:val="none" w:sz="0" w:space="0" w:color="auto"/>
            <w:left w:val="none" w:sz="0" w:space="0" w:color="auto"/>
            <w:bottom w:val="none" w:sz="0" w:space="0" w:color="auto"/>
            <w:right w:val="none" w:sz="0" w:space="0" w:color="auto"/>
          </w:divBdr>
          <w:divsChild>
            <w:div w:id="2007324726">
              <w:marLeft w:val="0"/>
              <w:marRight w:val="0"/>
              <w:marTop w:val="0"/>
              <w:marBottom w:val="0"/>
              <w:divBdr>
                <w:top w:val="none" w:sz="0" w:space="0" w:color="auto"/>
                <w:left w:val="none" w:sz="0" w:space="0" w:color="auto"/>
                <w:bottom w:val="none" w:sz="0" w:space="0" w:color="auto"/>
                <w:right w:val="none" w:sz="0" w:space="0" w:color="auto"/>
              </w:divBdr>
            </w:div>
          </w:divsChild>
        </w:div>
        <w:div w:id="848985222">
          <w:marLeft w:val="0"/>
          <w:marRight w:val="0"/>
          <w:marTop w:val="0"/>
          <w:marBottom w:val="0"/>
          <w:divBdr>
            <w:top w:val="none" w:sz="0" w:space="0" w:color="auto"/>
            <w:left w:val="none" w:sz="0" w:space="0" w:color="auto"/>
            <w:bottom w:val="none" w:sz="0" w:space="0" w:color="auto"/>
            <w:right w:val="none" w:sz="0" w:space="0" w:color="auto"/>
          </w:divBdr>
          <w:divsChild>
            <w:div w:id="1769541908">
              <w:marLeft w:val="0"/>
              <w:marRight w:val="0"/>
              <w:marTop w:val="0"/>
              <w:marBottom w:val="0"/>
              <w:divBdr>
                <w:top w:val="none" w:sz="0" w:space="0" w:color="auto"/>
                <w:left w:val="none" w:sz="0" w:space="0" w:color="auto"/>
                <w:bottom w:val="none" w:sz="0" w:space="0" w:color="auto"/>
                <w:right w:val="none" w:sz="0" w:space="0" w:color="auto"/>
              </w:divBdr>
            </w:div>
          </w:divsChild>
        </w:div>
        <w:div w:id="849560632">
          <w:marLeft w:val="0"/>
          <w:marRight w:val="0"/>
          <w:marTop w:val="0"/>
          <w:marBottom w:val="0"/>
          <w:divBdr>
            <w:top w:val="none" w:sz="0" w:space="0" w:color="auto"/>
            <w:left w:val="none" w:sz="0" w:space="0" w:color="auto"/>
            <w:bottom w:val="none" w:sz="0" w:space="0" w:color="auto"/>
            <w:right w:val="none" w:sz="0" w:space="0" w:color="auto"/>
          </w:divBdr>
          <w:divsChild>
            <w:div w:id="1131097136">
              <w:marLeft w:val="0"/>
              <w:marRight w:val="0"/>
              <w:marTop w:val="0"/>
              <w:marBottom w:val="0"/>
              <w:divBdr>
                <w:top w:val="none" w:sz="0" w:space="0" w:color="auto"/>
                <w:left w:val="none" w:sz="0" w:space="0" w:color="auto"/>
                <w:bottom w:val="none" w:sz="0" w:space="0" w:color="auto"/>
                <w:right w:val="none" w:sz="0" w:space="0" w:color="auto"/>
              </w:divBdr>
            </w:div>
          </w:divsChild>
        </w:div>
        <w:div w:id="851724244">
          <w:marLeft w:val="0"/>
          <w:marRight w:val="0"/>
          <w:marTop w:val="0"/>
          <w:marBottom w:val="0"/>
          <w:divBdr>
            <w:top w:val="none" w:sz="0" w:space="0" w:color="auto"/>
            <w:left w:val="none" w:sz="0" w:space="0" w:color="auto"/>
            <w:bottom w:val="none" w:sz="0" w:space="0" w:color="auto"/>
            <w:right w:val="none" w:sz="0" w:space="0" w:color="auto"/>
          </w:divBdr>
          <w:divsChild>
            <w:div w:id="777065668">
              <w:marLeft w:val="0"/>
              <w:marRight w:val="0"/>
              <w:marTop w:val="0"/>
              <w:marBottom w:val="0"/>
              <w:divBdr>
                <w:top w:val="none" w:sz="0" w:space="0" w:color="auto"/>
                <w:left w:val="none" w:sz="0" w:space="0" w:color="auto"/>
                <w:bottom w:val="none" w:sz="0" w:space="0" w:color="auto"/>
                <w:right w:val="none" w:sz="0" w:space="0" w:color="auto"/>
              </w:divBdr>
            </w:div>
          </w:divsChild>
        </w:div>
        <w:div w:id="851725385">
          <w:marLeft w:val="0"/>
          <w:marRight w:val="0"/>
          <w:marTop w:val="0"/>
          <w:marBottom w:val="0"/>
          <w:divBdr>
            <w:top w:val="none" w:sz="0" w:space="0" w:color="auto"/>
            <w:left w:val="none" w:sz="0" w:space="0" w:color="auto"/>
            <w:bottom w:val="none" w:sz="0" w:space="0" w:color="auto"/>
            <w:right w:val="none" w:sz="0" w:space="0" w:color="auto"/>
          </w:divBdr>
          <w:divsChild>
            <w:div w:id="1302691627">
              <w:marLeft w:val="0"/>
              <w:marRight w:val="0"/>
              <w:marTop w:val="0"/>
              <w:marBottom w:val="0"/>
              <w:divBdr>
                <w:top w:val="none" w:sz="0" w:space="0" w:color="auto"/>
                <w:left w:val="none" w:sz="0" w:space="0" w:color="auto"/>
                <w:bottom w:val="none" w:sz="0" w:space="0" w:color="auto"/>
                <w:right w:val="none" w:sz="0" w:space="0" w:color="auto"/>
              </w:divBdr>
            </w:div>
          </w:divsChild>
        </w:div>
        <w:div w:id="854533589">
          <w:marLeft w:val="0"/>
          <w:marRight w:val="0"/>
          <w:marTop w:val="0"/>
          <w:marBottom w:val="0"/>
          <w:divBdr>
            <w:top w:val="none" w:sz="0" w:space="0" w:color="auto"/>
            <w:left w:val="none" w:sz="0" w:space="0" w:color="auto"/>
            <w:bottom w:val="none" w:sz="0" w:space="0" w:color="auto"/>
            <w:right w:val="none" w:sz="0" w:space="0" w:color="auto"/>
          </w:divBdr>
          <w:divsChild>
            <w:div w:id="1374114977">
              <w:marLeft w:val="0"/>
              <w:marRight w:val="0"/>
              <w:marTop w:val="0"/>
              <w:marBottom w:val="0"/>
              <w:divBdr>
                <w:top w:val="none" w:sz="0" w:space="0" w:color="auto"/>
                <w:left w:val="none" w:sz="0" w:space="0" w:color="auto"/>
                <w:bottom w:val="none" w:sz="0" w:space="0" w:color="auto"/>
                <w:right w:val="none" w:sz="0" w:space="0" w:color="auto"/>
              </w:divBdr>
            </w:div>
          </w:divsChild>
        </w:div>
        <w:div w:id="855071089">
          <w:marLeft w:val="0"/>
          <w:marRight w:val="0"/>
          <w:marTop w:val="0"/>
          <w:marBottom w:val="0"/>
          <w:divBdr>
            <w:top w:val="none" w:sz="0" w:space="0" w:color="auto"/>
            <w:left w:val="none" w:sz="0" w:space="0" w:color="auto"/>
            <w:bottom w:val="none" w:sz="0" w:space="0" w:color="auto"/>
            <w:right w:val="none" w:sz="0" w:space="0" w:color="auto"/>
          </w:divBdr>
          <w:divsChild>
            <w:div w:id="1020005995">
              <w:marLeft w:val="0"/>
              <w:marRight w:val="0"/>
              <w:marTop w:val="0"/>
              <w:marBottom w:val="0"/>
              <w:divBdr>
                <w:top w:val="none" w:sz="0" w:space="0" w:color="auto"/>
                <w:left w:val="none" w:sz="0" w:space="0" w:color="auto"/>
                <w:bottom w:val="none" w:sz="0" w:space="0" w:color="auto"/>
                <w:right w:val="none" w:sz="0" w:space="0" w:color="auto"/>
              </w:divBdr>
            </w:div>
          </w:divsChild>
        </w:div>
        <w:div w:id="859857567">
          <w:marLeft w:val="0"/>
          <w:marRight w:val="0"/>
          <w:marTop w:val="0"/>
          <w:marBottom w:val="0"/>
          <w:divBdr>
            <w:top w:val="none" w:sz="0" w:space="0" w:color="auto"/>
            <w:left w:val="none" w:sz="0" w:space="0" w:color="auto"/>
            <w:bottom w:val="none" w:sz="0" w:space="0" w:color="auto"/>
            <w:right w:val="none" w:sz="0" w:space="0" w:color="auto"/>
          </w:divBdr>
          <w:divsChild>
            <w:div w:id="907612146">
              <w:marLeft w:val="0"/>
              <w:marRight w:val="0"/>
              <w:marTop w:val="0"/>
              <w:marBottom w:val="0"/>
              <w:divBdr>
                <w:top w:val="none" w:sz="0" w:space="0" w:color="auto"/>
                <w:left w:val="none" w:sz="0" w:space="0" w:color="auto"/>
                <w:bottom w:val="none" w:sz="0" w:space="0" w:color="auto"/>
                <w:right w:val="none" w:sz="0" w:space="0" w:color="auto"/>
              </w:divBdr>
            </w:div>
          </w:divsChild>
        </w:div>
        <w:div w:id="860437513">
          <w:marLeft w:val="0"/>
          <w:marRight w:val="0"/>
          <w:marTop w:val="0"/>
          <w:marBottom w:val="0"/>
          <w:divBdr>
            <w:top w:val="none" w:sz="0" w:space="0" w:color="auto"/>
            <w:left w:val="none" w:sz="0" w:space="0" w:color="auto"/>
            <w:bottom w:val="none" w:sz="0" w:space="0" w:color="auto"/>
            <w:right w:val="none" w:sz="0" w:space="0" w:color="auto"/>
          </w:divBdr>
          <w:divsChild>
            <w:div w:id="1463882548">
              <w:marLeft w:val="0"/>
              <w:marRight w:val="0"/>
              <w:marTop w:val="0"/>
              <w:marBottom w:val="0"/>
              <w:divBdr>
                <w:top w:val="none" w:sz="0" w:space="0" w:color="auto"/>
                <w:left w:val="none" w:sz="0" w:space="0" w:color="auto"/>
                <w:bottom w:val="none" w:sz="0" w:space="0" w:color="auto"/>
                <w:right w:val="none" w:sz="0" w:space="0" w:color="auto"/>
              </w:divBdr>
            </w:div>
          </w:divsChild>
        </w:div>
        <w:div w:id="861161679">
          <w:marLeft w:val="0"/>
          <w:marRight w:val="0"/>
          <w:marTop w:val="0"/>
          <w:marBottom w:val="0"/>
          <w:divBdr>
            <w:top w:val="none" w:sz="0" w:space="0" w:color="auto"/>
            <w:left w:val="none" w:sz="0" w:space="0" w:color="auto"/>
            <w:bottom w:val="none" w:sz="0" w:space="0" w:color="auto"/>
            <w:right w:val="none" w:sz="0" w:space="0" w:color="auto"/>
          </w:divBdr>
          <w:divsChild>
            <w:div w:id="1547524040">
              <w:marLeft w:val="0"/>
              <w:marRight w:val="0"/>
              <w:marTop w:val="0"/>
              <w:marBottom w:val="0"/>
              <w:divBdr>
                <w:top w:val="none" w:sz="0" w:space="0" w:color="auto"/>
                <w:left w:val="none" w:sz="0" w:space="0" w:color="auto"/>
                <w:bottom w:val="none" w:sz="0" w:space="0" w:color="auto"/>
                <w:right w:val="none" w:sz="0" w:space="0" w:color="auto"/>
              </w:divBdr>
            </w:div>
          </w:divsChild>
        </w:div>
        <w:div w:id="862011767">
          <w:marLeft w:val="0"/>
          <w:marRight w:val="0"/>
          <w:marTop w:val="0"/>
          <w:marBottom w:val="0"/>
          <w:divBdr>
            <w:top w:val="none" w:sz="0" w:space="0" w:color="auto"/>
            <w:left w:val="none" w:sz="0" w:space="0" w:color="auto"/>
            <w:bottom w:val="none" w:sz="0" w:space="0" w:color="auto"/>
            <w:right w:val="none" w:sz="0" w:space="0" w:color="auto"/>
          </w:divBdr>
          <w:divsChild>
            <w:div w:id="1573351767">
              <w:marLeft w:val="0"/>
              <w:marRight w:val="0"/>
              <w:marTop w:val="0"/>
              <w:marBottom w:val="0"/>
              <w:divBdr>
                <w:top w:val="none" w:sz="0" w:space="0" w:color="auto"/>
                <w:left w:val="none" w:sz="0" w:space="0" w:color="auto"/>
                <w:bottom w:val="none" w:sz="0" w:space="0" w:color="auto"/>
                <w:right w:val="none" w:sz="0" w:space="0" w:color="auto"/>
              </w:divBdr>
            </w:div>
          </w:divsChild>
        </w:div>
        <w:div w:id="864094059">
          <w:marLeft w:val="0"/>
          <w:marRight w:val="0"/>
          <w:marTop w:val="0"/>
          <w:marBottom w:val="0"/>
          <w:divBdr>
            <w:top w:val="none" w:sz="0" w:space="0" w:color="auto"/>
            <w:left w:val="none" w:sz="0" w:space="0" w:color="auto"/>
            <w:bottom w:val="none" w:sz="0" w:space="0" w:color="auto"/>
            <w:right w:val="none" w:sz="0" w:space="0" w:color="auto"/>
          </w:divBdr>
          <w:divsChild>
            <w:div w:id="1768773573">
              <w:marLeft w:val="0"/>
              <w:marRight w:val="0"/>
              <w:marTop w:val="0"/>
              <w:marBottom w:val="0"/>
              <w:divBdr>
                <w:top w:val="none" w:sz="0" w:space="0" w:color="auto"/>
                <w:left w:val="none" w:sz="0" w:space="0" w:color="auto"/>
                <w:bottom w:val="none" w:sz="0" w:space="0" w:color="auto"/>
                <w:right w:val="none" w:sz="0" w:space="0" w:color="auto"/>
              </w:divBdr>
            </w:div>
          </w:divsChild>
        </w:div>
        <w:div w:id="865025607">
          <w:marLeft w:val="0"/>
          <w:marRight w:val="0"/>
          <w:marTop w:val="0"/>
          <w:marBottom w:val="0"/>
          <w:divBdr>
            <w:top w:val="none" w:sz="0" w:space="0" w:color="auto"/>
            <w:left w:val="none" w:sz="0" w:space="0" w:color="auto"/>
            <w:bottom w:val="none" w:sz="0" w:space="0" w:color="auto"/>
            <w:right w:val="none" w:sz="0" w:space="0" w:color="auto"/>
          </w:divBdr>
          <w:divsChild>
            <w:div w:id="711349632">
              <w:marLeft w:val="0"/>
              <w:marRight w:val="0"/>
              <w:marTop w:val="0"/>
              <w:marBottom w:val="0"/>
              <w:divBdr>
                <w:top w:val="none" w:sz="0" w:space="0" w:color="auto"/>
                <w:left w:val="none" w:sz="0" w:space="0" w:color="auto"/>
                <w:bottom w:val="none" w:sz="0" w:space="0" w:color="auto"/>
                <w:right w:val="none" w:sz="0" w:space="0" w:color="auto"/>
              </w:divBdr>
            </w:div>
          </w:divsChild>
        </w:div>
        <w:div w:id="865101845">
          <w:marLeft w:val="0"/>
          <w:marRight w:val="0"/>
          <w:marTop w:val="0"/>
          <w:marBottom w:val="0"/>
          <w:divBdr>
            <w:top w:val="none" w:sz="0" w:space="0" w:color="auto"/>
            <w:left w:val="none" w:sz="0" w:space="0" w:color="auto"/>
            <w:bottom w:val="none" w:sz="0" w:space="0" w:color="auto"/>
            <w:right w:val="none" w:sz="0" w:space="0" w:color="auto"/>
          </w:divBdr>
          <w:divsChild>
            <w:div w:id="1332220700">
              <w:marLeft w:val="0"/>
              <w:marRight w:val="0"/>
              <w:marTop w:val="0"/>
              <w:marBottom w:val="0"/>
              <w:divBdr>
                <w:top w:val="none" w:sz="0" w:space="0" w:color="auto"/>
                <w:left w:val="none" w:sz="0" w:space="0" w:color="auto"/>
                <w:bottom w:val="none" w:sz="0" w:space="0" w:color="auto"/>
                <w:right w:val="none" w:sz="0" w:space="0" w:color="auto"/>
              </w:divBdr>
            </w:div>
          </w:divsChild>
        </w:div>
        <w:div w:id="865369836">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
          </w:divsChild>
        </w:div>
        <w:div w:id="868298142">
          <w:marLeft w:val="0"/>
          <w:marRight w:val="0"/>
          <w:marTop w:val="0"/>
          <w:marBottom w:val="0"/>
          <w:divBdr>
            <w:top w:val="none" w:sz="0" w:space="0" w:color="auto"/>
            <w:left w:val="none" w:sz="0" w:space="0" w:color="auto"/>
            <w:bottom w:val="none" w:sz="0" w:space="0" w:color="auto"/>
            <w:right w:val="none" w:sz="0" w:space="0" w:color="auto"/>
          </w:divBdr>
          <w:divsChild>
            <w:div w:id="1809664477">
              <w:marLeft w:val="0"/>
              <w:marRight w:val="0"/>
              <w:marTop w:val="0"/>
              <w:marBottom w:val="0"/>
              <w:divBdr>
                <w:top w:val="none" w:sz="0" w:space="0" w:color="auto"/>
                <w:left w:val="none" w:sz="0" w:space="0" w:color="auto"/>
                <w:bottom w:val="none" w:sz="0" w:space="0" w:color="auto"/>
                <w:right w:val="none" w:sz="0" w:space="0" w:color="auto"/>
              </w:divBdr>
            </w:div>
          </w:divsChild>
        </w:div>
        <w:div w:id="869100351">
          <w:marLeft w:val="0"/>
          <w:marRight w:val="0"/>
          <w:marTop w:val="0"/>
          <w:marBottom w:val="0"/>
          <w:divBdr>
            <w:top w:val="none" w:sz="0" w:space="0" w:color="auto"/>
            <w:left w:val="none" w:sz="0" w:space="0" w:color="auto"/>
            <w:bottom w:val="none" w:sz="0" w:space="0" w:color="auto"/>
            <w:right w:val="none" w:sz="0" w:space="0" w:color="auto"/>
          </w:divBdr>
          <w:divsChild>
            <w:div w:id="1670020970">
              <w:marLeft w:val="0"/>
              <w:marRight w:val="0"/>
              <w:marTop w:val="0"/>
              <w:marBottom w:val="0"/>
              <w:divBdr>
                <w:top w:val="none" w:sz="0" w:space="0" w:color="auto"/>
                <w:left w:val="none" w:sz="0" w:space="0" w:color="auto"/>
                <w:bottom w:val="none" w:sz="0" w:space="0" w:color="auto"/>
                <w:right w:val="none" w:sz="0" w:space="0" w:color="auto"/>
              </w:divBdr>
            </w:div>
          </w:divsChild>
        </w:div>
        <w:div w:id="869998179">
          <w:marLeft w:val="0"/>
          <w:marRight w:val="0"/>
          <w:marTop w:val="0"/>
          <w:marBottom w:val="0"/>
          <w:divBdr>
            <w:top w:val="none" w:sz="0" w:space="0" w:color="auto"/>
            <w:left w:val="none" w:sz="0" w:space="0" w:color="auto"/>
            <w:bottom w:val="none" w:sz="0" w:space="0" w:color="auto"/>
            <w:right w:val="none" w:sz="0" w:space="0" w:color="auto"/>
          </w:divBdr>
          <w:divsChild>
            <w:div w:id="566888830">
              <w:marLeft w:val="0"/>
              <w:marRight w:val="0"/>
              <w:marTop w:val="0"/>
              <w:marBottom w:val="0"/>
              <w:divBdr>
                <w:top w:val="none" w:sz="0" w:space="0" w:color="auto"/>
                <w:left w:val="none" w:sz="0" w:space="0" w:color="auto"/>
                <w:bottom w:val="none" w:sz="0" w:space="0" w:color="auto"/>
                <w:right w:val="none" w:sz="0" w:space="0" w:color="auto"/>
              </w:divBdr>
            </w:div>
          </w:divsChild>
        </w:div>
        <w:div w:id="870069892">
          <w:marLeft w:val="0"/>
          <w:marRight w:val="0"/>
          <w:marTop w:val="0"/>
          <w:marBottom w:val="0"/>
          <w:divBdr>
            <w:top w:val="none" w:sz="0" w:space="0" w:color="auto"/>
            <w:left w:val="none" w:sz="0" w:space="0" w:color="auto"/>
            <w:bottom w:val="none" w:sz="0" w:space="0" w:color="auto"/>
            <w:right w:val="none" w:sz="0" w:space="0" w:color="auto"/>
          </w:divBdr>
          <w:divsChild>
            <w:div w:id="1021857765">
              <w:marLeft w:val="0"/>
              <w:marRight w:val="0"/>
              <w:marTop w:val="0"/>
              <w:marBottom w:val="0"/>
              <w:divBdr>
                <w:top w:val="none" w:sz="0" w:space="0" w:color="auto"/>
                <w:left w:val="none" w:sz="0" w:space="0" w:color="auto"/>
                <w:bottom w:val="none" w:sz="0" w:space="0" w:color="auto"/>
                <w:right w:val="none" w:sz="0" w:space="0" w:color="auto"/>
              </w:divBdr>
            </w:div>
          </w:divsChild>
        </w:div>
        <w:div w:id="870609229">
          <w:marLeft w:val="0"/>
          <w:marRight w:val="0"/>
          <w:marTop w:val="0"/>
          <w:marBottom w:val="0"/>
          <w:divBdr>
            <w:top w:val="none" w:sz="0" w:space="0" w:color="auto"/>
            <w:left w:val="none" w:sz="0" w:space="0" w:color="auto"/>
            <w:bottom w:val="none" w:sz="0" w:space="0" w:color="auto"/>
            <w:right w:val="none" w:sz="0" w:space="0" w:color="auto"/>
          </w:divBdr>
          <w:divsChild>
            <w:div w:id="2128885338">
              <w:marLeft w:val="0"/>
              <w:marRight w:val="0"/>
              <w:marTop w:val="0"/>
              <w:marBottom w:val="0"/>
              <w:divBdr>
                <w:top w:val="none" w:sz="0" w:space="0" w:color="auto"/>
                <w:left w:val="none" w:sz="0" w:space="0" w:color="auto"/>
                <w:bottom w:val="none" w:sz="0" w:space="0" w:color="auto"/>
                <w:right w:val="none" w:sz="0" w:space="0" w:color="auto"/>
              </w:divBdr>
            </w:div>
          </w:divsChild>
        </w:div>
        <w:div w:id="870998705">
          <w:marLeft w:val="0"/>
          <w:marRight w:val="0"/>
          <w:marTop w:val="0"/>
          <w:marBottom w:val="0"/>
          <w:divBdr>
            <w:top w:val="none" w:sz="0" w:space="0" w:color="auto"/>
            <w:left w:val="none" w:sz="0" w:space="0" w:color="auto"/>
            <w:bottom w:val="none" w:sz="0" w:space="0" w:color="auto"/>
            <w:right w:val="none" w:sz="0" w:space="0" w:color="auto"/>
          </w:divBdr>
          <w:divsChild>
            <w:div w:id="1925258417">
              <w:marLeft w:val="0"/>
              <w:marRight w:val="0"/>
              <w:marTop w:val="0"/>
              <w:marBottom w:val="0"/>
              <w:divBdr>
                <w:top w:val="none" w:sz="0" w:space="0" w:color="auto"/>
                <w:left w:val="none" w:sz="0" w:space="0" w:color="auto"/>
                <w:bottom w:val="none" w:sz="0" w:space="0" w:color="auto"/>
                <w:right w:val="none" w:sz="0" w:space="0" w:color="auto"/>
              </w:divBdr>
            </w:div>
          </w:divsChild>
        </w:div>
        <w:div w:id="871768793">
          <w:marLeft w:val="0"/>
          <w:marRight w:val="0"/>
          <w:marTop w:val="0"/>
          <w:marBottom w:val="0"/>
          <w:divBdr>
            <w:top w:val="none" w:sz="0" w:space="0" w:color="auto"/>
            <w:left w:val="none" w:sz="0" w:space="0" w:color="auto"/>
            <w:bottom w:val="none" w:sz="0" w:space="0" w:color="auto"/>
            <w:right w:val="none" w:sz="0" w:space="0" w:color="auto"/>
          </w:divBdr>
          <w:divsChild>
            <w:div w:id="1595552486">
              <w:marLeft w:val="0"/>
              <w:marRight w:val="0"/>
              <w:marTop w:val="0"/>
              <w:marBottom w:val="0"/>
              <w:divBdr>
                <w:top w:val="none" w:sz="0" w:space="0" w:color="auto"/>
                <w:left w:val="none" w:sz="0" w:space="0" w:color="auto"/>
                <w:bottom w:val="none" w:sz="0" w:space="0" w:color="auto"/>
                <w:right w:val="none" w:sz="0" w:space="0" w:color="auto"/>
              </w:divBdr>
            </w:div>
          </w:divsChild>
        </w:div>
        <w:div w:id="872041048">
          <w:marLeft w:val="0"/>
          <w:marRight w:val="0"/>
          <w:marTop w:val="0"/>
          <w:marBottom w:val="0"/>
          <w:divBdr>
            <w:top w:val="none" w:sz="0" w:space="0" w:color="auto"/>
            <w:left w:val="none" w:sz="0" w:space="0" w:color="auto"/>
            <w:bottom w:val="none" w:sz="0" w:space="0" w:color="auto"/>
            <w:right w:val="none" w:sz="0" w:space="0" w:color="auto"/>
          </w:divBdr>
          <w:divsChild>
            <w:div w:id="1744404453">
              <w:marLeft w:val="0"/>
              <w:marRight w:val="0"/>
              <w:marTop w:val="0"/>
              <w:marBottom w:val="0"/>
              <w:divBdr>
                <w:top w:val="none" w:sz="0" w:space="0" w:color="auto"/>
                <w:left w:val="none" w:sz="0" w:space="0" w:color="auto"/>
                <w:bottom w:val="none" w:sz="0" w:space="0" w:color="auto"/>
                <w:right w:val="none" w:sz="0" w:space="0" w:color="auto"/>
              </w:divBdr>
            </w:div>
          </w:divsChild>
        </w:div>
        <w:div w:id="872964470">
          <w:marLeft w:val="0"/>
          <w:marRight w:val="0"/>
          <w:marTop w:val="0"/>
          <w:marBottom w:val="0"/>
          <w:divBdr>
            <w:top w:val="none" w:sz="0" w:space="0" w:color="auto"/>
            <w:left w:val="none" w:sz="0" w:space="0" w:color="auto"/>
            <w:bottom w:val="none" w:sz="0" w:space="0" w:color="auto"/>
            <w:right w:val="none" w:sz="0" w:space="0" w:color="auto"/>
          </w:divBdr>
          <w:divsChild>
            <w:div w:id="1307051693">
              <w:marLeft w:val="0"/>
              <w:marRight w:val="0"/>
              <w:marTop w:val="0"/>
              <w:marBottom w:val="0"/>
              <w:divBdr>
                <w:top w:val="none" w:sz="0" w:space="0" w:color="auto"/>
                <w:left w:val="none" w:sz="0" w:space="0" w:color="auto"/>
                <w:bottom w:val="none" w:sz="0" w:space="0" w:color="auto"/>
                <w:right w:val="none" w:sz="0" w:space="0" w:color="auto"/>
              </w:divBdr>
            </w:div>
          </w:divsChild>
        </w:div>
        <w:div w:id="874079057">
          <w:marLeft w:val="0"/>
          <w:marRight w:val="0"/>
          <w:marTop w:val="0"/>
          <w:marBottom w:val="0"/>
          <w:divBdr>
            <w:top w:val="none" w:sz="0" w:space="0" w:color="auto"/>
            <w:left w:val="none" w:sz="0" w:space="0" w:color="auto"/>
            <w:bottom w:val="none" w:sz="0" w:space="0" w:color="auto"/>
            <w:right w:val="none" w:sz="0" w:space="0" w:color="auto"/>
          </w:divBdr>
          <w:divsChild>
            <w:div w:id="706367572">
              <w:marLeft w:val="0"/>
              <w:marRight w:val="0"/>
              <w:marTop w:val="0"/>
              <w:marBottom w:val="0"/>
              <w:divBdr>
                <w:top w:val="none" w:sz="0" w:space="0" w:color="auto"/>
                <w:left w:val="none" w:sz="0" w:space="0" w:color="auto"/>
                <w:bottom w:val="none" w:sz="0" w:space="0" w:color="auto"/>
                <w:right w:val="none" w:sz="0" w:space="0" w:color="auto"/>
              </w:divBdr>
            </w:div>
          </w:divsChild>
        </w:div>
        <w:div w:id="874923114">
          <w:marLeft w:val="0"/>
          <w:marRight w:val="0"/>
          <w:marTop w:val="0"/>
          <w:marBottom w:val="0"/>
          <w:divBdr>
            <w:top w:val="none" w:sz="0" w:space="0" w:color="auto"/>
            <w:left w:val="none" w:sz="0" w:space="0" w:color="auto"/>
            <w:bottom w:val="none" w:sz="0" w:space="0" w:color="auto"/>
            <w:right w:val="none" w:sz="0" w:space="0" w:color="auto"/>
          </w:divBdr>
          <w:divsChild>
            <w:div w:id="937911167">
              <w:marLeft w:val="0"/>
              <w:marRight w:val="0"/>
              <w:marTop w:val="0"/>
              <w:marBottom w:val="0"/>
              <w:divBdr>
                <w:top w:val="none" w:sz="0" w:space="0" w:color="auto"/>
                <w:left w:val="none" w:sz="0" w:space="0" w:color="auto"/>
                <w:bottom w:val="none" w:sz="0" w:space="0" w:color="auto"/>
                <w:right w:val="none" w:sz="0" w:space="0" w:color="auto"/>
              </w:divBdr>
            </w:div>
          </w:divsChild>
        </w:div>
        <w:div w:id="876157851">
          <w:marLeft w:val="0"/>
          <w:marRight w:val="0"/>
          <w:marTop w:val="0"/>
          <w:marBottom w:val="0"/>
          <w:divBdr>
            <w:top w:val="none" w:sz="0" w:space="0" w:color="auto"/>
            <w:left w:val="none" w:sz="0" w:space="0" w:color="auto"/>
            <w:bottom w:val="none" w:sz="0" w:space="0" w:color="auto"/>
            <w:right w:val="none" w:sz="0" w:space="0" w:color="auto"/>
          </w:divBdr>
          <w:divsChild>
            <w:div w:id="938760586">
              <w:marLeft w:val="0"/>
              <w:marRight w:val="0"/>
              <w:marTop w:val="0"/>
              <w:marBottom w:val="0"/>
              <w:divBdr>
                <w:top w:val="none" w:sz="0" w:space="0" w:color="auto"/>
                <w:left w:val="none" w:sz="0" w:space="0" w:color="auto"/>
                <w:bottom w:val="none" w:sz="0" w:space="0" w:color="auto"/>
                <w:right w:val="none" w:sz="0" w:space="0" w:color="auto"/>
              </w:divBdr>
            </w:div>
          </w:divsChild>
        </w:div>
        <w:div w:id="876544365">
          <w:marLeft w:val="0"/>
          <w:marRight w:val="0"/>
          <w:marTop w:val="0"/>
          <w:marBottom w:val="0"/>
          <w:divBdr>
            <w:top w:val="none" w:sz="0" w:space="0" w:color="auto"/>
            <w:left w:val="none" w:sz="0" w:space="0" w:color="auto"/>
            <w:bottom w:val="none" w:sz="0" w:space="0" w:color="auto"/>
            <w:right w:val="none" w:sz="0" w:space="0" w:color="auto"/>
          </w:divBdr>
          <w:divsChild>
            <w:div w:id="1070344763">
              <w:marLeft w:val="0"/>
              <w:marRight w:val="0"/>
              <w:marTop w:val="0"/>
              <w:marBottom w:val="0"/>
              <w:divBdr>
                <w:top w:val="none" w:sz="0" w:space="0" w:color="auto"/>
                <w:left w:val="none" w:sz="0" w:space="0" w:color="auto"/>
                <w:bottom w:val="none" w:sz="0" w:space="0" w:color="auto"/>
                <w:right w:val="none" w:sz="0" w:space="0" w:color="auto"/>
              </w:divBdr>
            </w:div>
          </w:divsChild>
        </w:div>
        <w:div w:id="877548096">
          <w:marLeft w:val="0"/>
          <w:marRight w:val="0"/>
          <w:marTop w:val="0"/>
          <w:marBottom w:val="0"/>
          <w:divBdr>
            <w:top w:val="none" w:sz="0" w:space="0" w:color="auto"/>
            <w:left w:val="none" w:sz="0" w:space="0" w:color="auto"/>
            <w:bottom w:val="none" w:sz="0" w:space="0" w:color="auto"/>
            <w:right w:val="none" w:sz="0" w:space="0" w:color="auto"/>
          </w:divBdr>
          <w:divsChild>
            <w:div w:id="1387684802">
              <w:marLeft w:val="0"/>
              <w:marRight w:val="0"/>
              <w:marTop w:val="0"/>
              <w:marBottom w:val="0"/>
              <w:divBdr>
                <w:top w:val="none" w:sz="0" w:space="0" w:color="auto"/>
                <w:left w:val="none" w:sz="0" w:space="0" w:color="auto"/>
                <w:bottom w:val="none" w:sz="0" w:space="0" w:color="auto"/>
                <w:right w:val="none" w:sz="0" w:space="0" w:color="auto"/>
              </w:divBdr>
            </w:div>
          </w:divsChild>
        </w:div>
        <w:div w:id="878323141">
          <w:marLeft w:val="0"/>
          <w:marRight w:val="0"/>
          <w:marTop w:val="0"/>
          <w:marBottom w:val="0"/>
          <w:divBdr>
            <w:top w:val="none" w:sz="0" w:space="0" w:color="auto"/>
            <w:left w:val="none" w:sz="0" w:space="0" w:color="auto"/>
            <w:bottom w:val="none" w:sz="0" w:space="0" w:color="auto"/>
            <w:right w:val="none" w:sz="0" w:space="0" w:color="auto"/>
          </w:divBdr>
          <w:divsChild>
            <w:div w:id="2127118238">
              <w:marLeft w:val="0"/>
              <w:marRight w:val="0"/>
              <w:marTop w:val="0"/>
              <w:marBottom w:val="0"/>
              <w:divBdr>
                <w:top w:val="none" w:sz="0" w:space="0" w:color="auto"/>
                <w:left w:val="none" w:sz="0" w:space="0" w:color="auto"/>
                <w:bottom w:val="none" w:sz="0" w:space="0" w:color="auto"/>
                <w:right w:val="none" w:sz="0" w:space="0" w:color="auto"/>
              </w:divBdr>
            </w:div>
          </w:divsChild>
        </w:div>
        <w:div w:id="878708108">
          <w:marLeft w:val="0"/>
          <w:marRight w:val="0"/>
          <w:marTop w:val="0"/>
          <w:marBottom w:val="0"/>
          <w:divBdr>
            <w:top w:val="none" w:sz="0" w:space="0" w:color="auto"/>
            <w:left w:val="none" w:sz="0" w:space="0" w:color="auto"/>
            <w:bottom w:val="none" w:sz="0" w:space="0" w:color="auto"/>
            <w:right w:val="none" w:sz="0" w:space="0" w:color="auto"/>
          </w:divBdr>
          <w:divsChild>
            <w:div w:id="491995632">
              <w:marLeft w:val="0"/>
              <w:marRight w:val="0"/>
              <w:marTop w:val="0"/>
              <w:marBottom w:val="0"/>
              <w:divBdr>
                <w:top w:val="none" w:sz="0" w:space="0" w:color="auto"/>
                <w:left w:val="none" w:sz="0" w:space="0" w:color="auto"/>
                <w:bottom w:val="none" w:sz="0" w:space="0" w:color="auto"/>
                <w:right w:val="none" w:sz="0" w:space="0" w:color="auto"/>
              </w:divBdr>
            </w:div>
          </w:divsChild>
        </w:div>
        <w:div w:id="879510434">
          <w:marLeft w:val="0"/>
          <w:marRight w:val="0"/>
          <w:marTop w:val="0"/>
          <w:marBottom w:val="0"/>
          <w:divBdr>
            <w:top w:val="none" w:sz="0" w:space="0" w:color="auto"/>
            <w:left w:val="none" w:sz="0" w:space="0" w:color="auto"/>
            <w:bottom w:val="none" w:sz="0" w:space="0" w:color="auto"/>
            <w:right w:val="none" w:sz="0" w:space="0" w:color="auto"/>
          </w:divBdr>
          <w:divsChild>
            <w:div w:id="966618635">
              <w:marLeft w:val="0"/>
              <w:marRight w:val="0"/>
              <w:marTop w:val="0"/>
              <w:marBottom w:val="0"/>
              <w:divBdr>
                <w:top w:val="none" w:sz="0" w:space="0" w:color="auto"/>
                <w:left w:val="none" w:sz="0" w:space="0" w:color="auto"/>
                <w:bottom w:val="none" w:sz="0" w:space="0" w:color="auto"/>
                <w:right w:val="none" w:sz="0" w:space="0" w:color="auto"/>
              </w:divBdr>
            </w:div>
          </w:divsChild>
        </w:div>
        <w:div w:id="879587849">
          <w:marLeft w:val="0"/>
          <w:marRight w:val="0"/>
          <w:marTop w:val="0"/>
          <w:marBottom w:val="0"/>
          <w:divBdr>
            <w:top w:val="none" w:sz="0" w:space="0" w:color="auto"/>
            <w:left w:val="none" w:sz="0" w:space="0" w:color="auto"/>
            <w:bottom w:val="none" w:sz="0" w:space="0" w:color="auto"/>
            <w:right w:val="none" w:sz="0" w:space="0" w:color="auto"/>
          </w:divBdr>
          <w:divsChild>
            <w:div w:id="713386653">
              <w:marLeft w:val="0"/>
              <w:marRight w:val="0"/>
              <w:marTop w:val="0"/>
              <w:marBottom w:val="0"/>
              <w:divBdr>
                <w:top w:val="none" w:sz="0" w:space="0" w:color="auto"/>
                <w:left w:val="none" w:sz="0" w:space="0" w:color="auto"/>
                <w:bottom w:val="none" w:sz="0" w:space="0" w:color="auto"/>
                <w:right w:val="none" w:sz="0" w:space="0" w:color="auto"/>
              </w:divBdr>
            </w:div>
          </w:divsChild>
        </w:div>
        <w:div w:id="881329838">
          <w:marLeft w:val="0"/>
          <w:marRight w:val="0"/>
          <w:marTop w:val="0"/>
          <w:marBottom w:val="0"/>
          <w:divBdr>
            <w:top w:val="none" w:sz="0" w:space="0" w:color="auto"/>
            <w:left w:val="none" w:sz="0" w:space="0" w:color="auto"/>
            <w:bottom w:val="none" w:sz="0" w:space="0" w:color="auto"/>
            <w:right w:val="none" w:sz="0" w:space="0" w:color="auto"/>
          </w:divBdr>
          <w:divsChild>
            <w:div w:id="837889972">
              <w:marLeft w:val="0"/>
              <w:marRight w:val="0"/>
              <w:marTop w:val="0"/>
              <w:marBottom w:val="0"/>
              <w:divBdr>
                <w:top w:val="none" w:sz="0" w:space="0" w:color="auto"/>
                <w:left w:val="none" w:sz="0" w:space="0" w:color="auto"/>
                <w:bottom w:val="none" w:sz="0" w:space="0" w:color="auto"/>
                <w:right w:val="none" w:sz="0" w:space="0" w:color="auto"/>
              </w:divBdr>
            </w:div>
          </w:divsChild>
        </w:div>
        <w:div w:id="882911227">
          <w:marLeft w:val="0"/>
          <w:marRight w:val="0"/>
          <w:marTop w:val="0"/>
          <w:marBottom w:val="0"/>
          <w:divBdr>
            <w:top w:val="none" w:sz="0" w:space="0" w:color="auto"/>
            <w:left w:val="none" w:sz="0" w:space="0" w:color="auto"/>
            <w:bottom w:val="none" w:sz="0" w:space="0" w:color="auto"/>
            <w:right w:val="none" w:sz="0" w:space="0" w:color="auto"/>
          </w:divBdr>
          <w:divsChild>
            <w:div w:id="1721709142">
              <w:marLeft w:val="0"/>
              <w:marRight w:val="0"/>
              <w:marTop w:val="0"/>
              <w:marBottom w:val="0"/>
              <w:divBdr>
                <w:top w:val="none" w:sz="0" w:space="0" w:color="auto"/>
                <w:left w:val="none" w:sz="0" w:space="0" w:color="auto"/>
                <w:bottom w:val="none" w:sz="0" w:space="0" w:color="auto"/>
                <w:right w:val="none" w:sz="0" w:space="0" w:color="auto"/>
              </w:divBdr>
            </w:div>
          </w:divsChild>
        </w:div>
        <w:div w:id="884102027">
          <w:marLeft w:val="0"/>
          <w:marRight w:val="0"/>
          <w:marTop w:val="0"/>
          <w:marBottom w:val="0"/>
          <w:divBdr>
            <w:top w:val="none" w:sz="0" w:space="0" w:color="auto"/>
            <w:left w:val="none" w:sz="0" w:space="0" w:color="auto"/>
            <w:bottom w:val="none" w:sz="0" w:space="0" w:color="auto"/>
            <w:right w:val="none" w:sz="0" w:space="0" w:color="auto"/>
          </w:divBdr>
          <w:divsChild>
            <w:div w:id="625699178">
              <w:marLeft w:val="0"/>
              <w:marRight w:val="0"/>
              <w:marTop w:val="0"/>
              <w:marBottom w:val="0"/>
              <w:divBdr>
                <w:top w:val="none" w:sz="0" w:space="0" w:color="auto"/>
                <w:left w:val="none" w:sz="0" w:space="0" w:color="auto"/>
                <w:bottom w:val="none" w:sz="0" w:space="0" w:color="auto"/>
                <w:right w:val="none" w:sz="0" w:space="0" w:color="auto"/>
              </w:divBdr>
            </w:div>
          </w:divsChild>
        </w:div>
        <w:div w:id="884759440">
          <w:marLeft w:val="0"/>
          <w:marRight w:val="0"/>
          <w:marTop w:val="0"/>
          <w:marBottom w:val="0"/>
          <w:divBdr>
            <w:top w:val="none" w:sz="0" w:space="0" w:color="auto"/>
            <w:left w:val="none" w:sz="0" w:space="0" w:color="auto"/>
            <w:bottom w:val="none" w:sz="0" w:space="0" w:color="auto"/>
            <w:right w:val="none" w:sz="0" w:space="0" w:color="auto"/>
          </w:divBdr>
          <w:divsChild>
            <w:div w:id="1666783595">
              <w:marLeft w:val="0"/>
              <w:marRight w:val="0"/>
              <w:marTop w:val="0"/>
              <w:marBottom w:val="0"/>
              <w:divBdr>
                <w:top w:val="none" w:sz="0" w:space="0" w:color="auto"/>
                <w:left w:val="none" w:sz="0" w:space="0" w:color="auto"/>
                <w:bottom w:val="none" w:sz="0" w:space="0" w:color="auto"/>
                <w:right w:val="none" w:sz="0" w:space="0" w:color="auto"/>
              </w:divBdr>
            </w:div>
          </w:divsChild>
        </w:div>
        <w:div w:id="885292866">
          <w:marLeft w:val="0"/>
          <w:marRight w:val="0"/>
          <w:marTop w:val="0"/>
          <w:marBottom w:val="0"/>
          <w:divBdr>
            <w:top w:val="none" w:sz="0" w:space="0" w:color="auto"/>
            <w:left w:val="none" w:sz="0" w:space="0" w:color="auto"/>
            <w:bottom w:val="none" w:sz="0" w:space="0" w:color="auto"/>
            <w:right w:val="none" w:sz="0" w:space="0" w:color="auto"/>
          </w:divBdr>
          <w:divsChild>
            <w:div w:id="910702724">
              <w:marLeft w:val="0"/>
              <w:marRight w:val="0"/>
              <w:marTop w:val="0"/>
              <w:marBottom w:val="0"/>
              <w:divBdr>
                <w:top w:val="none" w:sz="0" w:space="0" w:color="auto"/>
                <w:left w:val="none" w:sz="0" w:space="0" w:color="auto"/>
                <w:bottom w:val="none" w:sz="0" w:space="0" w:color="auto"/>
                <w:right w:val="none" w:sz="0" w:space="0" w:color="auto"/>
              </w:divBdr>
            </w:div>
          </w:divsChild>
        </w:div>
        <w:div w:id="885801519">
          <w:marLeft w:val="0"/>
          <w:marRight w:val="0"/>
          <w:marTop w:val="0"/>
          <w:marBottom w:val="0"/>
          <w:divBdr>
            <w:top w:val="none" w:sz="0" w:space="0" w:color="auto"/>
            <w:left w:val="none" w:sz="0" w:space="0" w:color="auto"/>
            <w:bottom w:val="none" w:sz="0" w:space="0" w:color="auto"/>
            <w:right w:val="none" w:sz="0" w:space="0" w:color="auto"/>
          </w:divBdr>
          <w:divsChild>
            <w:div w:id="680468497">
              <w:marLeft w:val="0"/>
              <w:marRight w:val="0"/>
              <w:marTop w:val="0"/>
              <w:marBottom w:val="0"/>
              <w:divBdr>
                <w:top w:val="none" w:sz="0" w:space="0" w:color="auto"/>
                <w:left w:val="none" w:sz="0" w:space="0" w:color="auto"/>
                <w:bottom w:val="none" w:sz="0" w:space="0" w:color="auto"/>
                <w:right w:val="none" w:sz="0" w:space="0" w:color="auto"/>
              </w:divBdr>
            </w:div>
          </w:divsChild>
        </w:div>
        <w:div w:id="891423582">
          <w:marLeft w:val="0"/>
          <w:marRight w:val="0"/>
          <w:marTop w:val="0"/>
          <w:marBottom w:val="0"/>
          <w:divBdr>
            <w:top w:val="none" w:sz="0" w:space="0" w:color="auto"/>
            <w:left w:val="none" w:sz="0" w:space="0" w:color="auto"/>
            <w:bottom w:val="none" w:sz="0" w:space="0" w:color="auto"/>
            <w:right w:val="none" w:sz="0" w:space="0" w:color="auto"/>
          </w:divBdr>
          <w:divsChild>
            <w:div w:id="387146403">
              <w:marLeft w:val="0"/>
              <w:marRight w:val="0"/>
              <w:marTop w:val="0"/>
              <w:marBottom w:val="0"/>
              <w:divBdr>
                <w:top w:val="none" w:sz="0" w:space="0" w:color="auto"/>
                <w:left w:val="none" w:sz="0" w:space="0" w:color="auto"/>
                <w:bottom w:val="none" w:sz="0" w:space="0" w:color="auto"/>
                <w:right w:val="none" w:sz="0" w:space="0" w:color="auto"/>
              </w:divBdr>
            </w:div>
          </w:divsChild>
        </w:div>
        <w:div w:id="893470103">
          <w:marLeft w:val="0"/>
          <w:marRight w:val="0"/>
          <w:marTop w:val="0"/>
          <w:marBottom w:val="0"/>
          <w:divBdr>
            <w:top w:val="none" w:sz="0" w:space="0" w:color="auto"/>
            <w:left w:val="none" w:sz="0" w:space="0" w:color="auto"/>
            <w:bottom w:val="none" w:sz="0" w:space="0" w:color="auto"/>
            <w:right w:val="none" w:sz="0" w:space="0" w:color="auto"/>
          </w:divBdr>
          <w:divsChild>
            <w:div w:id="1140725716">
              <w:marLeft w:val="0"/>
              <w:marRight w:val="0"/>
              <w:marTop w:val="0"/>
              <w:marBottom w:val="0"/>
              <w:divBdr>
                <w:top w:val="none" w:sz="0" w:space="0" w:color="auto"/>
                <w:left w:val="none" w:sz="0" w:space="0" w:color="auto"/>
                <w:bottom w:val="none" w:sz="0" w:space="0" w:color="auto"/>
                <w:right w:val="none" w:sz="0" w:space="0" w:color="auto"/>
              </w:divBdr>
            </w:div>
          </w:divsChild>
        </w:div>
        <w:div w:id="896092424">
          <w:marLeft w:val="0"/>
          <w:marRight w:val="0"/>
          <w:marTop w:val="0"/>
          <w:marBottom w:val="0"/>
          <w:divBdr>
            <w:top w:val="none" w:sz="0" w:space="0" w:color="auto"/>
            <w:left w:val="none" w:sz="0" w:space="0" w:color="auto"/>
            <w:bottom w:val="none" w:sz="0" w:space="0" w:color="auto"/>
            <w:right w:val="none" w:sz="0" w:space="0" w:color="auto"/>
          </w:divBdr>
          <w:divsChild>
            <w:div w:id="2012104000">
              <w:marLeft w:val="0"/>
              <w:marRight w:val="0"/>
              <w:marTop w:val="0"/>
              <w:marBottom w:val="0"/>
              <w:divBdr>
                <w:top w:val="none" w:sz="0" w:space="0" w:color="auto"/>
                <w:left w:val="none" w:sz="0" w:space="0" w:color="auto"/>
                <w:bottom w:val="none" w:sz="0" w:space="0" w:color="auto"/>
                <w:right w:val="none" w:sz="0" w:space="0" w:color="auto"/>
              </w:divBdr>
            </w:div>
          </w:divsChild>
        </w:div>
        <w:div w:id="896357421">
          <w:marLeft w:val="0"/>
          <w:marRight w:val="0"/>
          <w:marTop w:val="0"/>
          <w:marBottom w:val="0"/>
          <w:divBdr>
            <w:top w:val="none" w:sz="0" w:space="0" w:color="auto"/>
            <w:left w:val="none" w:sz="0" w:space="0" w:color="auto"/>
            <w:bottom w:val="none" w:sz="0" w:space="0" w:color="auto"/>
            <w:right w:val="none" w:sz="0" w:space="0" w:color="auto"/>
          </w:divBdr>
          <w:divsChild>
            <w:div w:id="1382751956">
              <w:marLeft w:val="0"/>
              <w:marRight w:val="0"/>
              <w:marTop w:val="0"/>
              <w:marBottom w:val="0"/>
              <w:divBdr>
                <w:top w:val="none" w:sz="0" w:space="0" w:color="auto"/>
                <w:left w:val="none" w:sz="0" w:space="0" w:color="auto"/>
                <w:bottom w:val="none" w:sz="0" w:space="0" w:color="auto"/>
                <w:right w:val="none" w:sz="0" w:space="0" w:color="auto"/>
              </w:divBdr>
            </w:div>
          </w:divsChild>
        </w:div>
        <w:div w:id="898252580">
          <w:marLeft w:val="0"/>
          <w:marRight w:val="0"/>
          <w:marTop w:val="0"/>
          <w:marBottom w:val="0"/>
          <w:divBdr>
            <w:top w:val="none" w:sz="0" w:space="0" w:color="auto"/>
            <w:left w:val="none" w:sz="0" w:space="0" w:color="auto"/>
            <w:bottom w:val="none" w:sz="0" w:space="0" w:color="auto"/>
            <w:right w:val="none" w:sz="0" w:space="0" w:color="auto"/>
          </w:divBdr>
          <w:divsChild>
            <w:div w:id="1351763968">
              <w:marLeft w:val="0"/>
              <w:marRight w:val="0"/>
              <w:marTop w:val="0"/>
              <w:marBottom w:val="0"/>
              <w:divBdr>
                <w:top w:val="none" w:sz="0" w:space="0" w:color="auto"/>
                <w:left w:val="none" w:sz="0" w:space="0" w:color="auto"/>
                <w:bottom w:val="none" w:sz="0" w:space="0" w:color="auto"/>
                <w:right w:val="none" w:sz="0" w:space="0" w:color="auto"/>
              </w:divBdr>
            </w:div>
          </w:divsChild>
        </w:div>
        <w:div w:id="899052046">
          <w:marLeft w:val="0"/>
          <w:marRight w:val="0"/>
          <w:marTop w:val="0"/>
          <w:marBottom w:val="0"/>
          <w:divBdr>
            <w:top w:val="none" w:sz="0" w:space="0" w:color="auto"/>
            <w:left w:val="none" w:sz="0" w:space="0" w:color="auto"/>
            <w:bottom w:val="none" w:sz="0" w:space="0" w:color="auto"/>
            <w:right w:val="none" w:sz="0" w:space="0" w:color="auto"/>
          </w:divBdr>
          <w:divsChild>
            <w:div w:id="795635945">
              <w:marLeft w:val="0"/>
              <w:marRight w:val="0"/>
              <w:marTop w:val="0"/>
              <w:marBottom w:val="0"/>
              <w:divBdr>
                <w:top w:val="none" w:sz="0" w:space="0" w:color="auto"/>
                <w:left w:val="none" w:sz="0" w:space="0" w:color="auto"/>
                <w:bottom w:val="none" w:sz="0" w:space="0" w:color="auto"/>
                <w:right w:val="none" w:sz="0" w:space="0" w:color="auto"/>
              </w:divBdr>
            </w:div>
          </w:divsChild>
        </w:div>
        <w:div w:id="900748958">
          <w:marLeft w:val="0"/>
          <w:marRight w:val="0"/>
          <w:marTop w:val="0"/>
          <w:marBottom w:val="0"/>
          <w:divBdr>
            <w:top w:val="none" w:sz="0" w:space="0" w:color="auto"/>
            <w:left w:val="none" w:sz="0" w:space="0" w:color="auto"/>
            <w:bottom w:val="none" w:sz="0" w:space="0" w:color="auto"/>
            <w:right w:val="none" w:sz="0" w:space="0" w:color="auto"/>
          </w:divBdr>
          <w:divsChild>
            <w:div w:id="169836130">
              <w:marLeft w:val="0"/>
              <w:marRight w:val="0"/>
              <w:marTop w:val="0"/>
              <w:marBottom w:val="0"/>
              <w:divBdr>
                <w:top w:val="none" w:sz="0" w:space="0" w:color="auto"/>
                <w:left w:val="none" w:sz="0" w:space="0" w:color="auto"/>
                <w:bottom w:val="none" w:sz="0" w:space="0" w:color="auto"/>
                <w:right w:val="none" w:sz="0" w:space="0" w:color="auto"/>
              </w:divBdr>
            </w:div>
          </w:divsChild>
        </w:div>
        <w:div w:id="901789848">
          <w:marLeft w:val="0"/>
          <w:marRight w:val="0"/>
          <w:marTop w:val="0"/>
          <w:marBottom w:val="0"/>
          <w:divBdr>
            <w:top w:val="none" w:sz="0" w:space="0" w:color="auto"/>
            <w:left w:val="none" w:sz="0" w:space="0" w:color="auto"/>
            <w:bottom w:val="none" w:sz="0" w:space="0" w:color="auto"/>
            <w:right w:val="none" w:sz="0" w:space="0" w:color="auto"/>
          </w:divBdr>
          <w:divsChild>
            <w:div w:id="1983655157">
              <w:marLeft w:val="0"/>
              <w:marRight w:val="0"/>
              <w:marTop w:val="0"/>
              <w:marBottom w:val="0"/>
              <w:divBdr>
                <w:top w:val="none" w:sz="0" w:space="0" w:color="auto"/>
                <w:left w:val="none" w:sz="0" w:space="0" w:color="auto"/>
                <w:bottom w:val="none" w:sz="0" w:space="0" w:color="auto"/>
                <w:right w:val="none" w:sz="0" w:space="0" w:color="auto"/>
              </w:divBdr>
            </w:div>
          </w:divsChild>
        </w:div>
        <w:div w:id="903025460">
          <w:marLeft w:val="0"/>
          <w:marRight w:val="0"/>
          <w:marTop w:val="0"/>
          <w:marBottom w:val="0"/>
          <w:divBdr>
            <w:top w:val="none" w:sz="0" w:space="0" w:color="auto"/>
            <w:left w:val="none" w:sz="0" w:space="0" w:color="auto"/>
            <w:bottom w:val="none" w:sz="0" w:space="0" w:color="auto"/>
            <w:right w:val="none" w:sz="0" w:space="0" w:color="auto"/>
          </w:divBdr>
          <w:divsChild>
            <w:div w:id="1351368316">
              <w:marLeft w:val="0"/>
              <w:marRight w:val="0"/>
              <w:marTop w:val="0"/>
              <w:marBottom w:val="0"/>
              <w:divBdr>
                <w:top w:val="none" w:sz="0" w:space="0" w:color="auto"/>
                <w:left w:val="none" w:sz="0" w:space="0" w:color="auto"/>
                <w:bottom w:val="none" w:sz="0" w:space="0" w:color="auto"/>
                <w:right w:val="none" w:sz="0" w:space="0" w:color="auto"/>
              </w:divBdr>
            </w:div>
          </w:divsChild>
        </w:div>
        <w:div w:id="905262195">
          <w:marLeft w:val="0"/>
          <w:marRight w:val="0"/>
          <w:marTop w:val="0"/>
          <w:marBottom w:val="0"/>
          <w:divBdr>
            <w:top w:val="none" w:sz="0" w:space="0" w:color="auto"/>
            <w:left w:val="none" w:sz="0" w:space="0" w:color="auto"/>
            <w:bottom w:val="none" w:sz="0" w:space="0" w:color="auto"/>
            <w:right w:val="none" w:sz="0" w:space="0" w:color="auto"/>
          </w:divBdr>
          <w:divsChild>
            <w:div w:id="1106194950">
              <w:marLeft w:val="0"/>
              <w:marRight w:val="0"/>
              <w:marTop w:val="0"/>
              <w:marBottom w:val="0"/>
              <w:divBdr>
                <w:top w:val="none" w:sz="0" w:space="0" w:color="auto"/>
                <w:left w:val="none" w:sz="0" w:space="0" w:color="auto"/>
                <w:bottom w:val="none" w:sz="0" w:space="0" w:color="auto"/>
                <w:right w:val="none" w:sz="0" w:space="0" w:color="auto"/>
              </w:divBdr>
            </w:div>
          </w:divsChild>
        </w:div>
        <w:div w:id="905915136">
          <w:marLeft w:val="0"/>
          <w:marRight w:val="0"/>
          <w:marTop w:val="0"/>
          <w:marBottom w:val="0"/>
          <w:divBdr>
            <w:top w:val="none" w:sz="0" w:space="0" w:color="auto"/>
            <w:left w:val="none" w:sz="0" w:space="0" w:color="auto"/>
            <w:bottom w:val="none" w:sz="0" w:space="0" w:color="auto"/>
            <w:right w:val="none" w:sz="0" w:space="0" w:color="auto"/>
          </w:divBdr>
          <w:divsChild>
            <w:div w:id="26836302">
              <w:marLeft w:val="0"/>
              <w:marRight w:val="0"/>
              <w:marTop w:val="0"/>
              <w:marBottom w:val="0"/>
              <w:divBdr>
                <w:top w:val="none" w:sz="0" w:space="0" w:color="auto"/>
                <w:left w:val="none" w:sz="0" w:space="0" w:color="auto"/>
                <w:bottom w:val="none" w:sz="0" w:space="0" w:color="auto"/>
                <w:right w:val="none" w:sz="0" w:space="0" w:color="auto"/>
              </w:divBdr>
            </w:div>
          </w:divsChild>
        </w:div>
        <w:div w:id="907107817">
          <w:marLeft w:val="0"/>
          <w:marRight w:val="0"/>
          <w:marTop w:val="0"/>
          <w:marBottom w:val="0"/>
          <w:divBdr>
            <w:top w:val="none" w:sz="0" w:space="0" w:color="auto"/>
            <w:left w:val="none" w:sz="0" w:space="0" w:color="auto"/>
            <w:bottom w:val="none" w:sz="0" w:space="0" w:color="auto"/>
            <w:right w:val="none" w:sz="0" w:space="0" w:color="auto"/>
          </w:divBdr>
          <w:divsChild>
            <w:div w:id="2059161817">
              <w:marLeft w:val="0"/>
              <w:marRight w:val="0"/>
              <w:marTop w:val="0"/>
              <w:marBottom w:val="0"/>
              <w:divBdr>
                <w:top w:val="none" w:sz="0" w:space="0" w:color="auto"/>
                <w:left w:val="none" w:sz="0" w:space="0" w:color="auto"/>
                <w:bottom w:val="none" w:sz="0" w:space="0" w:color="auto"/>
                <w:right w:val="none" w:sz="0" w:space="0" w:color="auto"/>
              </w:divBdr>
            </w:div>
          </w:divsChild>
        </w:div>
        <w:div w:id="907762106">
          <w:marLeft w:val="0"/>
          <w:marRight w:val="0"/>
          <w:marTop w:val="0"/>
          <w:marBottom w:val="0"/>
          <w:divBdr>
            <w:top w:val="none" w:sz="0" w:space="0" w:color="auto"/>
            <w:left w:val="none" w:sz="0" w:space="0" w:color="auto"/>
            <w:bottom w:val="none" w:sz="0" w:space="0" w:color="auto"/>
            <w:right w:val="none" w:sz="0" w:space="0" w:color="auto"/>
          </w:divBdr>
          <w:divsChild>
            <w:div w:id="1588224695">
              <w:marLeft w:val="0"/>
              <w:marRight w:val="0"/>
              <w:marTop w:val="0"/>
              <w:marBottom w:val="0"/>
              <w:divBdr>
                <w:top w:val="none" w:sz="0" w:space="0" w:color="auto"/>
                <w:left w:val="none" w:sz="0" w:space="0" w:color="auto"/>
                <w:bottom w:val="none" w:sz="0" w:space="0" w:color="auto"/>
                <w:right w:val="none" w:sz="0" w:space="0" w:color="auto"/>
              </w:divBdr>
            </w:div>
          </w:divsChild>
        </w:div>
        <w:div w:id="908004060">
          <w:marLeft w:val="0"/>
          <w:marRight w:val="0"/>
          <w:marTop w:val="0"/>
          <w:marBottom w:val="0"/>
          <w:divBdr>
            <w:top w:val="none" w:sz="0" w:space="0" w:color="auto"/>
            <w:left w:val="none" w:sz="0" w:space="0" w:color="auto"/>
            <w:bottom w:val="none" w:sz="0" w:space="0" w:color="auto"/>
            <w:right w:val="none" w:sz="0" w:space="0" w:color="auto"/>
          </w:divBdr>
          <w:divsChild>
            <w:div w:id="1774864420">
              <w:marLeft w:val="0"/>
              <w:marRight w:val="0"/>
              <w:marTop w:val="0"/>
              <w:marBottom w:val="0"/>
              <w:divBdr>
                <w:top w:val="none" w:sz="0" w:space="0" w:color="auto"/>
                <w:left w:val="none" w:sz="0" w:space="0" w:color="auto"/>
                <w:bottom w:val="none" w:sz="0" w:space="0" w:color="auto"/>
                <w:right w:val="none" w:sz="0" w:space="0" w:color="auto"/>
              </w:divBdr>
            </w:div>
          </w:divsChild>
        </w:div>
        <w:div w:id="908729859">
          <w:marLeft w:val="0"/>
          <w:marRight w:val="0"/>
          <w:marTop w:val="0"/>
          <w:marBottom w:val="0"/>
          <w:divBdr>
            <w:top w:val="none" w:sz="0" w:space="0" w:color="auto"/>
            <w:left w:val="none" w:sz="0" w:space="0" w:color="auto"/>
            <w:bottom w:val="none" w:sz="0" w:space="0" w:color="auto"/>
            <w:right w:val="none" w:sz="0" w:space="0" w:color="auto"/>
          </w:divBdr>
          <w:divsChild>
            <w:div w:id="1409843027">
              <w:marLeft w:val="0"/>
              <w:marRight w:val="0"/>
              <w:marTop w:val="0"/>
              <w:marBottom w:val="0"/>
              <w:divBdr>
                <w:top w:val="none" w:sz="0" w:space="0" w:color="auto"/>
                <w:left w:val="none" w:sz="0" w:space="0" w:color="auto"/>
                <w:bottom w:val="none" w:sz="0" w:space="0" w:color="auto"/>
                <w:right w:val="none" w:sz="0" w:space="0" w:color="auto"/>
              </w:divBdr>
            </w:div>
          </w:divsChild>
        </w:div>
        <w:div w:id="912084814">
          <w:marLeft w:val="0"/>
          <w:marRight w:val="0"/>
          <w:marTop w:val="0"/>
          <w:marBottom w:val="0"/>
          <w:divBdr>
            <w:top w:val="none" w:sz="0" w:space="0" w:color="auto"/>
            <w:left w:val="none" w:sz="0" w:space="0" w:color="auto"/>
            <w:bottom w:val="none" w:sz="0" w:space="0" w:color="auto"/>
            <w:right w:val="none" w:sz="0" w:space="0" w:color="auto"/>
          </w:divBdr>
          <w:divsChild>
            <w:div w:id="691607845">
              <w:marLeft w:val="0"/>
              <w:marRight w:val="0"/>
              <w:marTop w:val="0"/>
              <w:marBottom w:val="0"/>
              <w:divBdr>
                <w:top w:val="none" w:sz="0" w:space="0" w:color="auto"/>
                <w:left w:val="none" w:sz="0" w:space="0" w:color="auto"/>
                <w:bottom w:val="none" w:sz="0" w:space="0" w:color="auto"/>
                <w:right w:val="none" w:sz="0" w:space="0" w:color="auto"/>
              </w:divBdr>
            </w:div>
          </w:divsChild>
        </w:div>
        <w:div w:id="913391555">
          <w:marLeft w:val="0"/>
          <w:marRight w:val="0"/>
          <w:marTop w:val="0"/>
          <w:marBottom w:val="0"/>
          <w:divBdr>
            <w:top w:val="none" w:sz="0" w:space="0" w:color="auto"/>
            <w:left w:val="none" w:sz="0" w:space="0" w:color="auto"/>
            <w:bottom w:val="none" w:sz="0" w:space="0" w:color="auto"/>
            <w:right w:val="none" w:sz="0" w:space="0" w:color="auto"/>
          </w:divBdr>
          <w:divsChild>
            <w:div w:id="926187237">
              <w:marLeft w:val="0"/>
              <w:marRight w:val="0"/>
              <w:marTop w:val="0"/>
              <w:marBottom w:val="0"/>
              <w:divBdr>
                <w:top w:val="none" w:sz="0" w:space="0" w:color="auto"/>
                <w:left w:val="none" w:sz="0" w:space="0" w:color="auto"/>
                <w:bottom w:val="none" w:sz="0" w:space="0" w:color="auto"/>
                <w:right w:val="none" w:sz="0" w:space="0" w:color="auto"/>
              </w:divBdr>
            </w:div>
          </w:divsChild>
        </w:div>
        <w:div w:id="913391669">
          <w:marLeft w:val="0"/>
          <w:marRight w:val="0"/>
          <w:marTop w:val="0"/>
          <w:marBottom w:val="0"/>
          <w:divBdr>
            <w:top w:val="none" w:sz="0" w:space="0" w:color="auto"/>
            <w:left w:val="none" w:sz="0" w:space="0" w:color="auto"/>
            <w:bottom w:val="none" w:sz="0" w:space="0" w:color="auto"/>
            <w:right w:val="none" w:sz="0" w:space="0" w:color="auto"/>
          </w:divBdr>
          <w:divsChild>
            <w:div w:id="2099254291">
              <w:marLeft w:val="0"/>
              <w:marRight w:val="0"/>
              <w:marTop w:val="0"/>
              <w:marBottom w:val="0"/>
              <w:divBdr>
                <w:top w:val="none" w:sz="0" w:space="0" w:color="auto"/>
                <w:left w:val="none" w:sz="0" w:space="0" w:color="auto"/>
                <w:bottom w:val="none" w:sz="0" w:space="0" w:color="auto"/>
                <w:right w:val="none" w:sz="0" w:space="0" w:color="auto"/>
              </w:divBdr>
            </w:div>
          </w:divsChild>
        </w:div>
        <w:div w:id="915283010">
          <w:marLeft w:val="0"/>
          <w:marRight w:val="0"/>
          <w:marTop w:val="0"/>
          <w:marBottom w:val="0"/>
          <w:divBdr>
            <w:top w:val="none" w:sz="0" w:space="0" w:color="auto"/>
            <w:left w:val="none" w:sz="0" w:space="0" w:color="auto"/>
            <w:bottom w:val="none" w:sz="0" w:space="0" w:color="auto"/>
            <w:right w:val="none" w:sz="0" w:space="0" w:color="auto"/>
          </w:divBdr>
          <w:divsChild>
            <w:div w:id="756285715">
              <w:marLeft w:val="0"/>
              <w:marRight w:val="0"/>
              <w:marTop w:val="0"/>
              <w:marBottom w:val="0"/>
              <w:divBdr>
                <w:top w:val="none" w:sz="0" w:space="0" w:color="auto"/>
                <w:left w:val="none" w:sz="0" w:space="0" w:color="auto"/>
                <w:bottom w:val="none" w:sz="0" w:space="0" w:color="auto"/>
                <w:right w:val="none" w:sz="0" w:space="0" w:color="auto"/>
              </w:divBdr>
            </w:div>
          </w:divsChild>
        </w:div>
        <w:div w:id="916331226">
          <w:marLeft w:val="0"/>
          <w:marRight w:val="0"/>
          <w:marTop w:val="0"/>
          <w:marBottom w:val="0"/>
          <w:divBdr>
            <w:top w:val="none" w:sz="0" w:space="0" w:color="auto"/>
            <w:left w:val="none" w:sz="0" w:space="0" w:color="auto"/>
            <w:bottom w:val="none" w:sz="0" w:space="0" w:color="auto"/>
            <w:right w:val="none" w:sz="0" w:space="0" w:color="auto"/>
          </w:divBdr>
          <w:divsChild>
            <w:div w:id="1471482335">
              <w:marLeft w:val="0"/>
              <w:marRight w:val="0"/>
              <w:marTop w:val="0"/>
              <w:marBottom w:val="0"/>
              <w:divBdr>
                <w:top w:val="none" w:sz="0" w:space="0" w:color="auto"/>
                <w:left w:val="none" w:sz="0" w:space="0" w:color="auto"/>
                <w:bottom w:val="none" w:sz="0" w:space="0" w:color="auto"/>
                <w:right w:val="none" w:sz="0" w:space="0" w:color="auto"/>
              </w:divBdr>
            </w:div>
          </w:divsChild>
        </w:div>
        <w:div w:id="916479450">
          <w:marLeft w:val="0"/>
          <w:marRight w:val="0"/>
          <w:marTop w:val="0"/>
          <w:marBottom w:val="0"/>
          <w:divBdr>
            <w:top w:val="none" w:sz="0" w:space="0" w:color="auto"/>
            <w:left w:val="none" w:sz="0" w:space="0" w:color="auto"/>
            <w:bottom w:val="none" w:sz="0" w:space="0" w:color="auto"/>
            <w:right w:val="none" w:sz="0" w:space="0" w:color="auto"/>
          </w:divBdr>
          <w:divsChild>
            <w:div w:id="833649304">
              <w:marLeft w:val="0"/>
              <w:marRight w:val="0"/>
              <w:marTop w:val="0"/>
              <w:marBottom w:val="0"/>
              <w:divBdr>
                <w:top w:val="none" w:sz="0" w:space="0" w:color="auto"/>
                <w:left w:val="none" w:sz="0" w:space="0" w:color="auto"/>
                <w:bottom w:val="none" w:sz="0" w:space="0" w:color="auto"/>
                <w:right w:val="none" w:sz="0" w:space="0" w:color="auto"/>
              </w:divBdr>
            </w:div>
          </w:divsChild>
        </w:div>
        <w:div w:id="916864013">
          <w:marLeft w:val="0"/>
          <w:marRight w:val="0"/>
          <w:marTop w:val="0"/>
          <w:marBottom w:val="0"/>
          <w:divBdr>
            <w:top w:val="none" w:sz="0" w:space="0" w:color="auto"/>
            <w:left w:val="none" w:sz="0" w:space="0" w:color="auto"/>
            <w:bottom w:val="none" w:sz="0" w:space="0" w:color="auto"/>
            <w:right w:val="none" w:sz="0" w:space="0" w:color="auto"/>
          </w:divBdr>
          <w:divsChild>
            <w:div w:id="1131751745">
              <w:marLeft w:val="0"/>
              <w:marRight w:val="0"/>
              <w:marTop w:val="0"/>
              <w:marBottom w:val="0"/>
              <w:divBdr>
                <w:top w:val="none" w:sz="0" w:space="0" w:color="auto"/>
                <w:left w:val="none" w:sz="0" w:space="0" w:color="auto"/>
                <w:bottom w:val="none" w:sz="0" w:space="0" w:color="auto"/>
                <w:right w:val="none" w:sz="0" w:space="0" w:color="auto"/>
              </w:divBdr>
            </w:div>
          </w:divsChild>
        </w:div>
        <w:div w:id="918637536">
          <w:marLeft w:val="0"/>
          <w:marRight w:val="0"/>
          <w:marTop w:val="0"/>
          <w:marBottom w:val="0"/>
          <w:divBdr>
            <w:top w:val="none" w:sz="0" w:space="0" w:color="auto"/>
            <w:left w:val="none" w:sz="0" w:space="0" w:color="auto"/>
            <w:bottom w:val="none" w:sz="0" w:space="0" w:color="auto"/>
            <w:right w:val="none" w:sz="0" w:space="0" w:color="auto"/>
          </w:divBdr>
          <w:divsChild>
            <w:div w:id="212817340">
              <w:marLeft w:val="0"/>
              <w:marRight w:val="0"/>
              <w:marTop w:val="0"/>
              <w:marBottom w:val="0"/>
              <w:divBdr>
                <w:top w:val="none" w:sz="0" w:space="0" w:color="auto"/>
                <w:left w:val="none" w:sz="0" w:space="0" w:color="auto"/>
                <w:bottom w:val="none" w:sz="0" w:space="0" w:color="auto"/>
                <w:right w:val="none" w:sz="0" w:space="0" w:color="auto"/>
              </w:divBdr>
            </w:div>
          </w:divsChild>
        </w:div>
        <w:div w:id="919825045">
          <w:marLeft w:val="0"/>
          <w:marRight w:val="0"/>
          <w:marTop w:val="0"/>
          <w:marBottom w:val="0"/>
          <w:divBdr>
            <w:top w:val="none" w:sz="0" w:space="0" w:color="auto"/>
            <w:left w:val="none" w:sz="0" w:space="0" w:color="auto"/>
            <w:bottom w:val="none" w:sz="0" w:space="0" w:color="auto"/>
            <w:right w:val="none" w:sz="0" w:space="0" w:color="auto"/>
          </w:divBdr>
          <w:divsChild>
            <w:div w:id="1190219726">
              <w:marLeft w:val="0"/>
              <w:marRight w:val="0"/>
              <w:marTop w:val="0"/>
              <w:marBottom w:val="0"/>
              <w:divBdr>
                <w:top w:val="none" w:sz="0" w:space="0" w:color="auto"/>
                <w:left w:val="none" w:sz="0" w:space="0" w:color="auto"/>
                <w:bottom w:val="none" w:sz="0" w:space="0" w:color="auto"/>
                <w:right w:val="none" w:sz="0" w:space="0" w:color="auto"/>
              </w:divBdr>
            </w:div>
          </w:divsChild>
        </w:div>
        <w:div w:id="920601784">
          <w:marLeft w:val="0"/>
          <w:marRight w:val="0"/>
          <w:marTop w:val="0"/>
          <w:marBottom w:val="0"/>
          <w:divBdr>
            <w:top w:val="none" w:sz="0" w:space="0" w:color="auto"/>
            <w:left w:val="none" w:sz="0" w:space="0" w:color="auto"/>
            <w:bottom w:val="none" w:sz="0" w:space="0" w:color="auto"/>
            <w:right w:val="none" w:sz="0" w:space="0" w:color="auto"/>
          </w:divBdr>
          <w:divsChild>
            <w:div w:id="2042901679">
              <w:marLeft w:val="0"/>
              <w:marRight w:val="0"/>
              <w:marTop w:val="0"/>
              <w:marBottom w:val="0"/>
              <w:divBdr>
                <w:top w:val="none" w:sz="0" w:space="0" w:color="auto"/>
                <w:left w:val="none" w:sz="0" w:space="0" w:color="auto"/>
                <w:bottom w:val="none" w:sz="0" w:space="0" w:color="auto"/>
                <w:right w:val="none" w:sz="0" w:space="0" w:color="auto"/>
              </w:divBdr>
            </w:div>
          </w:divsChild>
        </w:div>
        <w:div w:id="920675441">
          <w:marLeft w:val="0"/>
          <w:marRight w:val="0"/>
          <w:marTop w:val="0"/>
          <w:marBottom w:val="0"/>
          <w:divBdr>
            <w:top w:val="none" w:sz="0" w:space="0" w:color="auto"/>
            <w:left w:val="none" w:sz="0" w:space="0" w:color="auto"/>
            <w:bottom w:val="none" w:sz="0" w:space="0" w:color="auto"/>
            <w:right w:val="none" w:sz="0" w:space="0" w:color="auto"/>
          </w:divBdr>
          <w:divsChild>
            <w:div w:id="185486329">
              <w:marLeft w:val="0"/>
              <w:marRight w:val="0"/>
              <w:marTop w:val="0"/>
              <w:marBottom w:val="0"/>
              <w:divBdr>
                <w:top w:val="none" w:sz="0" w:space="0" w:color="auto"/>
                <w:left w:val="none" w:sz="0" w:space="0" w:color="auto"/>
                <w:bottom w:val="none" w:sz="0" w:space="0" w:color="auto"/>
                <w:right w:val="none" w:sz="0" w:space="0" w:color="auto"/>
              </w:divBdr>
            </w:div>
          </w:divsChild>
        </w:div>
        <w:div w:id="922950753">
          <w:marLeft w:val="0"/>
          <w:marRight w:val="0"/>
          <w:marTop w:val="0"/>
          <w:marBottom w:val="0"/>
          <w:divBdr>
            <w:top w:val="none" w:sz="0" w:space="0" w:color="auto"/>
            <w:left w:val="none" w:sz="0" w:space="0" w:color="auto"/>
            <w:bottom w:val="none" w:sz="0" w:space="0" w:color="auto"/>
            <w:right w:val="none" w:sz="0" w:space="0" w:color="auto"/>
          </w:divBdr>
          <w:divsChild>
            <w:div w:id="884374281">
              <w:marLeft w:val="0"/>
              <w:marRight w:val="0"/>
              <w:marTop w:val="0"/>
              <w:marBottom w:val="0"/>
              <w:divBdr>
                <w:top w:val="none" w:sz="0" w:space="0" w:color="auto"/>
                <w:left w:val="none" w:sz="0" w:space="0" w:color="auto"/>
                <w:bottom w:val="none" w:sz="0" w:space="0" w:color="auto"/>
                <w:right w:val="none" w:sz="0" w:space="0" w:color="auto"/>
              </w:divBdr>
            </w:div>
          </w:divsChild>
        </w:div>
        <w:div w:id="923221404">
          <w:marLeft w:val="0"/>
          <w:marRight w:val="0"/>
          <w:marTop w:val="0"/>
          <w:marBottom w:val="0"/>
          <w:divBdr>
            <w:top w:val="none" w:sz="0" w:space="0" w:color="auto"/>
            <w:left w:val="none" w:sz="0" w:space="0" w:color="auto"/>
            <w:bottom w:val="none" w:sz="0" w:space="0" w:color="auto"/>
            <w:right w:val="none" w:sz="0" w:space="0" w:color="auto"/>
          </w:divBdr>
          <w:divsChild>
            <w:div w:id="1840077992">
              <w:marLeft w:val="0"/>
              <w:marRight w:val="0"/>
              <w:marTop w:val="0"/>
              <w:marBottom w:val="0"/>
              <w:divBdr>
                <w:top w:val="none" w:sz="0" w:space="0" w:color="auto"/>
                <w:left w:val="none" w:sz="0" w:space="0" w:color="auto"/>
                <w:bottom w:val="none" w:sz="0" w:space="0" w:color="auto"/>
                <w:right w:val="none" w:sz="0" w:space="0" w:color="auto"/>
              </w:divBdr>
            </w:div>
          </w:divsChild>
        </w:div>
        <w:div w:id="925187306">
          <w:marLeft w:val="0"/>
          <w:marRight w:val="0"/>
          <w:marTop w:val="0"/>
          <w:marBottom w:val="0"/>
          <w:divBdr>
            <w:top w:val="none" w:sz="0" w:space="0" w:color="auto"/>
            <w:left w:val="none" w:sz="0" w:space="0" w:color="auto"/>
            <w:bottom w:val="none" w:sz="0" w:space="0" w:color="auto"/>
            <w:right w:val="none" w:sz="0" w:space="0" w:color="auto"/>
          </w:divBdr>
          <w:divsChild>
            <w:div w:id="1688478760">
              <w:marLeft w:val="0"/>
              <w:marRight w:val="0"/>
              <w:marTop w:val="0"/>
              <w:marBottom w:val="0"/>
              <w:divBdr>
                <w:top w:val="none" w:sz="0" w:space="0" w:color="auto"/>
                <w:left w:val="none" w:sz="0" w:space="0" w:color="auto"/>
                <w:bottom w:val="none" w:sz="0" w:space="0" w:color="auto"/>
                <w:right w:val="none" w:sz="0" w:space="0" w:color="auto"/>
              </w:divBdr>
            </w:div>
          </w:divsChild>
        </w:div>
        <w:div w:id="926184998">
          <w:marLeft w:val="0"/>
          <w:marRight w:val="0"/>
          <w:marTop w:val="0"/>
          <w:marBottom w:val="0"/>
          <w:divBdr>
            <w:top w:val="none" w:sz="0" w:space="0" w:color="auto"/>
            <w:left w:val="none" w:sz="0" w:space="0" w:color="auto"/>
            <w:bottom w:val="none" w:sz="0" w:space="0" w:color="auto"/>
            <w:right w:val="none" w:sz="0" w:space="0" w:color="auto"/>
          </w:divBdr>
          <w:divsChild>
            <w:div w:id="1298949255">
              <w:marLeft w:val="0"/>
              <w:marRight w:val="0"/>
              <w:marTop w:val="0"/>
              <w:marBottom w:val="0"/>
              <w:divBdr>
                <w:top w:val="none" w:sz="0" w:space="0" w:color="auto"/>
                <w:left w:val="none" w:sz="0" w:space="0" w:color="auto"/>
                <w:bottom w:val="none" w:sz="0" w:space="0" w:color="auto"/>
                <w:right w:val="none" w:sz="0" w:space="0" w:color="auto"/>
              </w:divBdr>
            </w:div>
          </w:divsChild>
        </w:div>
        <w:div w:id="926228375">
          <w:marLeft w:val="0"/>
          <w:marRight w:val="0"/>
          <w:marTop w:val="0"/>
          <w:marBottom w:val="0"/>
          <w:divBdr>
            <w:top w:val="none" w:sz="0" w:space="0" w:color="auto"/>
            <w:left w:val="none" w:sz="0" w:space="0" w:color="auto"/>
            <w:bottom w:val="none" w:sz="0" w:space="0" w:color="auto"/>
            <w:right w:val="none" w:sz="0" w:space="0" w:color="auto"/>
          </w:divBdr>
          <w:divsChild>
            <w:div w:id="193427899">
              <w:marLeft w:val="0"/>
              <w:marRight w:val="0"/>
              <w:marTop w:val="0"/>
              <w:marBottom w:val="0"/>
              <w:divBdr>
                <w:top w:val="none" w:sz="0" w:space="0" w:color="auto"/>
                <w:left w:val="none" w:sz="0" w:space="0" w:color="auto"/>
                <w:bottom w:val="none" w:sz="0" w:space="0" w:color="auto"/>
                <w:right w:val="none" w:sz="0" w:space="0" w:color="auto"/>
              </w:divBdr>
            </w:div>
          </w:divsChild>
        </w:div>
        <w:div w:id="927688866">
          <w:marLeft w:val="0"/>
          <w:marRight w:val="0"/>
          <w:marTop w:val="0"/>
          <w:marBottom w:val="0"/>
          <w:divBdr>
            <w:top w:val="none" w:sz="0" w:space="0" w:color="auto"/>
            <w:left w:val="none" w:sz="0" w:space="0" w:color="auto"/>
            <w:bottom w:val="none" w:sz="0" w:space="0" w:color="auto"/>
            <w:right w:val="none" w:sz="0" w:space="0" w:color="auto"/>
          </w:divBdr>
          <w:divsChild>
            <w:div w:id="339360426">
              <w:marLeft w:val="0"/>
              <w:marRight w:val="0"/>
              <w:marTop w:val="0"/>
              <w:marBottom w:val="0"/>
              <w:divBdr>
                <w:top w:val="none" w:sz="0" w:space="0" w:color="auto"/>
                <w:left w:val="none" w:sz="0" w:space="0" w:color="auto"/>
                <w:bottom w:val="none" w:sz="0" w:space="0" w:color="auto"/>
                <w:right w:val="none" w:sz="0" w:space="0" w:color="auto"/>
              </w:divBdr>
            </w:div>
          </w:divsChild>
        </w:div>
        <w:div w:id="928267671">
          <w:marLeft w:val="0"/>
          <w:marRight w:val="0"/>
          <w:marTop w:val="0"/>
          <w:marBottom w:val="0"/>
          <w:divBdr>
            <w:top w:val="none" w:sz="0" w:space="0" w:color="auto"/>
            <w:left w:val="none" w:sz="0" w:space="0" w:color="auto"/>
            <w:bottom w:val="none" w:sz="0" w:space="0" w:color="auto"/>
            <w:right w:val="none" w:sz="0" w:space="0" w:color="auto"/>
          </w:divBdr>
          <w:divsChild>
            <w:div w:id="1922564207">
              <w:marLeft w:val="0"/>
              <w:marRight w:val="0"/>
              <w:marTop w:val="0"/>
              <w:marBottom w:val="0"/>
              <w:divBdr>
                <w:top w:val="none" w:sz="0" w:space="0" w:color="auto"/>
                <w:left w:val="none" w:sz="0" w:space="0" w:color="auto"/>
                <w:bottom w:val="none" w:sz="0" w:space="0" w:color="auto"/>
                <w:right w:val="none" w:sz="0" w:space="0" w:color="auto"/>
              </w:divBdr>
            </w:div>
          </w:divsChild>
        </w:div>
        <w:div w:id="928805670">
          <w:marLeft w:val="0"/>
          <w:marRight w:val="0"/>
          <w:marTop w:val="0"/>
          <w:marBottom w:val="0"/>
          <w:divBdr>
            <w:top w:val="none" w:sz="0" w:space="0" w:color="auto"/>
            <w:left w:val="none" w:sz="0" w:space="0" w:color="auto"/>
            <w:bottom w:val="none" w:sz="0" w:space="0" w:color="auto"/>
            <w:right w:val="none" w:sz="0" w:space="0" w:color="auto"/>
          </w:divBdr>
          <w:divsChild>
            <w:div w:id="1091125541">
              <w:marLeft w:val="0"/>
              <w:marRight w:val="0"/>
              <w:marTop w:val="0"/>
              <w:marBottom w:val="0"/>
              <w:divBdr>
                <w:top w:val="none" w:sz="0" w:space="0" w:color="auto"/>
                <w:left w:val="none" w:sz="0" w:space="0" w:color="auto"/>
                <w:bottom w:val="none" w:sz="0" w:space="0" w:color="auto"/>
                <w:right w:val="none" w:sz="0" w:space="0" w:color="auto"/>
              </w:divBdr>
            </w:div>
          </w:divsChild>
        </w:div>
        <w:div w:id="930701884">
          <w:marLeft w:val="0"/>
          <w:marRight w:val="0"/>
          <w:marTop w:val="0"/>
          <w:marBottom w:val="0"/>
          <w:divBdr>
            <w:top w:val="none" w:sz="0" w:space="0" w:color="auto"/>
            <w:left w:val="none" w:sz="0" w:space="0" w:color="auto"/>
            <w:bottom w:val="none" w:sz="0" w:space="0" w:color="auto"/>
            <w:right w:val="none" w:sz="0" w:space="0" w:color="auto"/>
          </w:divBdr>
          <w:divsChild>
            <w:div w:id="432821028">
              <w:marLeft w:val="0"/>
              <w:marRight w:val="0"/>
              <w:marTop w:val="0"/>
              <w:marBottom w:val="0"/>
              <w:divBdr>
                <w:top w:val="none" w:sz="0" w:space="0" w:color="auto"/>
                <w:left w:val="none" w:sz="0" w:space="0" w:color="auto"/>
                <w:bottom w:val="none" w:sz="0" w:space="0" w:color="auto"/>
                <w:right w:val="none" w:sz="0" w:space="0" w:color="auto"/>
              </w:divBdr>
            </w:div>
          </w:divsChild>
        </w:div>
        <w:div w:id="931010096">
          <w:marLeft w:val="0"/>
          <w:marRight w:val="0"/>
          <w:marTop w:val="0"/>
          <w:marBottom w:val="0"/>
          <w:divBdr>
            <w:top w:val="none" w:sz="0" w:space="0" w:color="auto"/>
            <w:left w:val="none" w:sz="0" w:space="0" w:color="auto"/>
            <w:bottom w:val="none" w:sz="0" w:space="0" w:color="auto"/>
            <w:right w:val="none" w:sz="0" w:space="0" w:color="auto"/>
          </w:divBdr>
          <w:divsChild>
            <w:div w:id="1212687364">
              <w:marLeft w:val="0"/>
              <w:marRight w:val="0"/>
              <w:marTop w:val="0"/>
              <w:marBottom w:val="0"/>
              <w:divBdr>
                <w:top w:val="none" w:sz="0" w:space="0" w:color="auto"/>
                <w:left w:val="none" w:sz="0" w:space="0" w:color="auto"/>
                <w:bottom w:val="none" w:sz="0" w:space="0" w:color="auto"/>
                <w:right w:val="none" w:sz="0" w:space="0" w:color="auto"/>
              </w:divBdr>
            </w:div>
          </w:divsChild>
        </w:div>
        <w:div w:id="931401129">
          <w:marLeft w:val="0"/>
          <w:marRight w:val="0"/>
          <w:marTop w:val="0"/>
          <w:marBottom w:val="0"/>
          <w:divBdr>
            <w:top w:val="none" w:sz="0" w:space="0" w:color="auto"/>
            <w:left w:val="none" w:sz="0" w:space="0" w:color="auto"/>
            <w:bottom w:val="none" w:sz="0" w:space="0" w:color="auto"/>
            <w:right w:val="none" w:sz="0" w:space="0" w:color="auto"/>
          </w:divBdr>
          <w:divsChild>
            <w:div w:id="1718435676">
              <w:marLeft w:val="0"/>
              <w:marRight w:val="0"/>
              <w:marTop w:val="0"/>
              <w:marBottom w:val="0"/>
              <w:divBdr>
                <w:top w:val="none" w:sz="0" w:space="0" w:color="auto"/>
                <w:left w:val="none" w:sz="0" w:space="0" w:color="auto"/>
                <w:bottom w:val="none" w:sz="0" w:space="0" w:color="auto"/>
                <w:right w:val="none" w:sz="0" w:space="0" w:color="auto"/>
              </w:divBdr>
            </w:div>
          </w:divsChild>
        </w:div>
        <w:div w:id="933976552">
          <w:marLeft w:val="0"/>
          <w:marRight w:val="0"/>
          <w:marTop w:val="0"/>
          <w:marBottom w:val="0"/>
          <w:divBdr>
            <w:top w:val="none" w:sz="0" w:space="0" w:color="auto"/>
            <w:left w:val="none" w:sz="0" w:space="0" w:color="auto"/>
            <w:bottom w:val="none" w:sz="0" w:space="0" w:color="auto"/>
            <w:right w:val="none" w:sz="0" w:space="0" w:color="auto"/>
          </w:divBdr>
          <w:divsChild>
            <w:div w:id="636495839">
              <w:marLeft w:val="0"/>
              <w:marRight w:val="0"/>
              <w:marTop w:val="0"/>
              <w:marBottom w:val="0"/>
              <w:divBdr>
                <w:top w:val="none" w:sz="0" w:space="0" w:color="auto"/>
                <w:left w:val="none" w:sz="0" w:space="0" w:color="auto"/>
                <w:bottom w:val="none" w:sz="0" w:space="0" w:color="auto"/>
                <w:right w:val="none" w:sz="0" w:space="0" w:color="auto"/>
              </w:divBdr>
            </w:div>
          </w:divsChild>
        </w:div>
        <w:div w:id="936062113">
          <w:marLeft w:val="0"/>
          <w:marRight w:val="0"/>
          <w:marTop w:val="0"/>
          <w:marBottom w:val="0"/>
          <w:divBdr>
            <w:top w:val="none" w:sz="0" w:space="0" w:color="auto"/>
            <w:left w:val="none" w:sz="0" w:space="0" w:color="auto"/>
            <w:bottom w:val="none" w:sz="0" w:space="0" w:color="auto"/>
            <w:right w:val="none" w:sz="0" w:space="0" w:color="auto"/>
          </w:divBdr>
          <w:divsChild>
            <w:div w:id="1634678399">
              <w:marLeft w:val="0"/>
              <w:marRight w:val="0"/>
              <w:marTop w:val="0"/>
              <w:marBottom w:val="0"/>
              <w:divBdr>
                <w:top w:val="none" w:sz="0" w:space="0" w:color="auto"/>
                <w:left w:val="none" w:sz="0" w:space="0" w:color="auto"/>
                <w:bottom w:val="none" w:sz="0" w:space="0" w:color="auto"/>
                <w:right w:val="none" w:sz="0" w:space="0" w:color="auto"/>
              </w:divBdr>
            </w:div>
          </w:divsChild>
        </w:div>
        <w:div w:id="936980919">
          <w:marLeft w:val="0"/>
          <w:marRight w:val="0"/>
          <w:marTop w:val="0"/>
          <w:marBottom w:val="0"/>
          <w:divBdr>
            <w:top w:val="none" w:sz="0" w:space="0" w:color="auto"/>
            <w:left w:val="none" w:sz="0" w:space="0" w:color="auto"/>
            <w:bottom w:val="none" w:sz="0" w:space="0" w:color="auto"/>
            <w:right w:val="none" w:sz="0" w:space="0" w:color="auto"/>
          </w:divBdr>
          <w:divsChild>
            <w:div w:id="1987126116">
              <w:marLeft w:val="0"/>
              <w:marRight w:val="0"/>
              <w:marTop w:val="0"/>
              <w:marBottom w:val="0"/>
              <w:divBdr>
                <w:top w:val="none" w:sz="0" w:space="0" w:color="auto"/>
                <w:left w:val="none" w:sz="0" w:space="0" w:color="auto"/>
                <w:bottom w:val="none" w:sz="0" w:space="0" w:color="auto"/>
                <w:right w:val="none" w:sz="0" w:space="0" w:color="auto"/>
              </w:divBdr>
            </w:div>
          </w:divsChild>
        </w:div>
        <w:div w:id="937253538">
          <w:marLeft w:val="0"/>
          <w:marRight w:val="0"/>
          <w:marTop w:val="0"/>
          <w:marBottom w:val="0"/>
          <w:divBdr>
            <w:top w:val="none" w:sz="0" w:space="0" w:color="auto"/>
            <w:left w:val="none" w:sz="0" w:space="0" w:color="auto"/>
            <w:bottom w:val="none" w:sz="0" w:space="0" w:color="auto"/>
            <w:right w:val="none" w:sz="0" w:space="0" w:color="auto"/>
          </w:divBdr>
          <w:divsChild>
            <w:div w:id="1673681754">
              <w:marLeft w:val="0"/>
              <w:marRight w:val="0"/>
              <w:marTop w:val="0"/>
              <w:marBottom w:val="0"/>
              <w:divBdr>
                <w:top w:val="none" w:sz="0" w:space="0" w:color="auto"/>
                <w:left w:val="none" w:sz="0" w:space="0" w:color="auto"/>
                <w:bottom w:val="none" w:sz="0" w:space="0" w:color="auto"/>
                <w:right w:val="none" w:sz="0" w:space="0" w:color="auto"/>
              </w:divBdr>
            </w:div>
          </w:divsChild>
        </w:div>
        <w:div w:id="937517776">
          <w:marLeft w:val="0"/>
          <w:marRight w:val="0"/>
          <w:marTop w:val="0"/>
          <w:marBottom w:val="0"/>
          <w:divBdr>
            <w:top w:val="none" w:sz="0" w:space="0" w:color="auto"/>
            <w:left w:val="none" w:sz="0" w:space="0" w:color="auto"/>
            <w:bottom w:val="none" w:sz="0" w:space="0" w:color="auto"/>
            <w:right w:val="none" w:sz="0" w:space="0" w:color="auto"/>
          </w:divBdr>
          <w:divsChild>
            <w:div w:id="1171486419">
              <w:marLeft w:val="0"/>
              <w:marRight w:val="0"/>
              <w:marTop w:val="0"/>
              <w:marBottom w:val="0"/>
              <w:divBdr>
                <w:top w:val="none" w:sz="0" w:space="0" w:color="auto"/>
                <w:left w:val="none" w:sz="0" w:space="0" w:color="auto"/>
                <w:bottom w:val="none" w:sz="0" w:space="0" w:color="auto"/>
                <w:right w:val="none" w:sz="0" w:space="0" w:color="auto"/>
              </w:divBdr>
            </w:div>
          </w:divsChild>
        </w:div>
        <w:div w:id="938298767">
          <w:marLeft w:val="0"/>
          <w:marRight w:val="0"/>
          <w:marTop w:val="0"/>
          <w:marBottom w:val="0"/>
          <w:divBdr>
            <w:top w:val="none" w:sz="0" w:space="0" w:color="auto"/>
            <w:left w:val="none" w:sz="0" w:space="0" w:color="auto"/>
            <w:bottom w:val="none" w:sz="0" w:space="0" w:color="auto"/>
            <w:right w:val="none" w:sz="0" w:space="0" w:color="auto"/>
          </w:divBdr>
          <w:divsChild>
            <w:div w:id="789934443">
              <w:marLeft w:val="0"/>
              <w:marRight w:val="0"/>
              <w:marTop w:val="0"/>
              <w:marBottom w:val="0"/>
              <w:divBdr>
                <w:top w:val="none" w:sz="0" w:space="0" w:color="auto"/>
                <w:left w:val="none" w:sz="0" w:space="0" w:color="auto"/>
                <w:bottom w:val="none" w:sz="0" w:space="0" w:color="auto"/>
                <w:right w:val="none" w:sz="0" w:space="0" w:color="auto"/>
              </w:divBdr>
            </w:div>
          </w:divsChild>
        </w:div>
        <w:div w:id="940140699">
          <w:marLeft w:val="0"/>
          <w:marRight w:val="0"/>
          <w:marTop w:val="0"/>
          <w:marBottom w:val="0"/>
          <w:divBdr>
            <w:top w:val="none" w:sz="0" w:space="0" w:color="auto"/>
            <w:left w:val="none" w:sz="0" w:space="0" w:color="auto"/>
            <w:bottom w:val="none" w:sz="0" w:space="0" w:color="auto"/>
            <w:right w:val="none" w:sz="0" w:space="0" w:color="auto"/>
          </w:divBdr>
          <w:divsChild>
            <w:div w:id="1217427582">
              <w:marLeft w:val="0"/>
              <w:marRight w:val="0"/>
              <w:marTop w:val="0"/>
              <w:marBottom w:val="0"/>
              <w:divBdr>
                <w:top w:val="none" w:sz="0" w:space="0" w:color="auto"/>
                <w:left w:val="none" w:sz="0" w:space="0" w:color="auto"/>
                <w:bottom w:val="none" w:sz="0" w:space="0" w:color="auto"/>
                <w:right w:val="none" w:sz="0" w:space="0" w:color="auto"/>
              </w:divBdr>
            </w:div>
          </w:divsChild>
        </w:div>
        <w:div w:id="941574015">
          <w:marLeft w:val="0"/>
          <w:marRight w:val="0"/>
          <w:marTop w:val="0"/>
          <w:marBottom w:val="0"/>
          <w:divBdr>
            <w:top w:val="none" w:sz="0" w:space="0" w:color="auto"/>
            <w:left w:val="none" w:sz="0" w:space="0" w:color="auto"/>
            <w:bottom w:val="none" w:sz="0" w:space="0" w:color="auto"/>
            <w:right w:val="none" w:sz="0" w:space="0" w:color="auto"/>
          </w:divBdr>
          <w:divsChild>
            <w:div w:id="643438181">
              <w:marLeft w:val="0"/>
              <w:marRight w:val="0"/>
              <w:marTop w:val="0"/>
              <w:marBottom w:val="0"/>
              <w:divBdr>
                <w:top w:val="none" w:sz="0" w:space="0" w:color="auto"/>
                <w:left w:val="none" w:sz="0" w:space="0" w:color="auto"/>
                <w:bottom w:val="none" w:sz="0" w:space="0" w:color="auto"/>
                <w:right w:val="none" w:sz="0" w:space="0" w:color="auto"/>
              </w:divBdr>
            </w:div>
          </w:divsChild>
        </w:div>
        <w:div w:id="943460288">
          <w:marLeft w:val="0"/>
          <w:marRight w:val="0"/>
          <w:marTop w:val="0"/>
          <w:marBottom w:val="0"/>
          <w:divBdr>
            <w:top w:val="none" w:sz="0" w:space="0" w:color="auto"/>
            <w:left w:val="none" w:sz="0" w:space="0" w:color="auto"/>
            <w:bottom w:val="none" w:sz="0" w:space="0" w:color="auto"/>
            <w:right w:val="none" w:sz="0" w:space="0" w:color="auto"/>
          </w:divBdr>
          <w:divsChild>
            <w:div w:id="215362410">
              <w:marLeft w:val="0"/>
              <w:marRight w:val="0"/>
              <w:marTop w:val="0"/>
              <w:marBottom w:val="0"/>
              <w:divBdr>
                <w:top w:val="none" w:sz="0" w:space="0" w:color="auto"/>
                <w:left w:val="none" w:sz="0" w:space="0" w:color="auto"/>
                <w:bottom w:val="none" w:sz="0" w:space="0" w:color="auto"/>
                <w:right w:val="none" w:sz="0" w:space="0" w:color="auto"/>
              </w:divBdr>
            </w:div>
            <w:div w:id="328143458">
              <w:marLeft w:val="0"/>
              <w:marRight w:val="0"/>
              <w:marTop w:val="0"/>
              <w:marBottom w:val="0"/>
              <w:divBdr>
                <w:top w:val="none" w:sz="0" w:space="0" w:color="auto"/>
                <w:left w:val="none" w:sz="0" w:space="0" w:color="auto"/>
                <w:bottom w:val="none" w:sz="0" w:space="0" w:color="auto"/>
                <w:right w:val="none" w:sz="0" w:space="0" w:color="auto"/>
              </w:divBdr>
            </w:div>
          </w:divsChild>
        </w:div>
        <w:div w:id="944195294">
          <w:marLeft w:val="0"/>
          <w:marRight w:val="0"/>
          <w:marTop w:val="0"/>
          <w:marBottom w:val="0"/>
          <w:divBdr>
            <w:top w:val="none" w:sz="0" w:space="0" w:color="auto"/>
            <w:left w:val="none" w:sz="0" w:space="0" w:color="auto"/>
            <w:bottom w:val="none" w:sz="0" w:space="0" w:color="auto"/>
            <w:right w:val="none" w:sz="0" w:space="0" w:color="auto"/>
          </w:divBdr>
          <w:divsChild>
            <w:div w:id="943806385">
              <w:marLeft w:val="0"/>
              <w:marRight w:val="0"/>
              <w:marTop w:val="0"/>
              <w:marBottom w:val="0"/>
              <w:divBdr>
                <w:top w:val="none" w:sz="0" w:space="0" w:color="auto"/>
                <w:left w:val="none" w:sz="0" w:space="0" w:color="auto"/>
                <w:bottom w:val="none" w:sz="0" w:space="0" w:color="auto"/>
                <w:right w:val="none" w:sz="0" w:space="0" w:color="auto"/>
              </w:divBdr>
            </w:div>
          </w:divsChild>
        </w:div>
        <w:div w:id="946498979">
          <w:marLeft w:val="0"/>
          <w:marRight w:val="0"/>
          <w:marTop w:val="0"/>
          <w:marBottom w:val="0"/>
          <w:divBdr>
            <w:top w:val="none" w:sz="0" w:space="0" w:color="auto"/>
            <w:left w:val="none" w:sz="0" w:space="0" w:color="auto"/>
            <w:bottom w:val="none" w:sz="0" w:space="0" w:color="auto"/>
            <w:right w:val="none" w:sz="0" w:space="0" w:color="auto"/>
          </w:divBdr>
          <w:divsChild>
            <w:div w:id="1422213570">
              <w:marLeft w:val="0"/>
              <w:marRight w:val="0"/>
              <w:marTop w:val="0"/>
              <w:marBottom w:val="0"/>
              <w:divBdr>
                <w:top w:val="none" w:sz="0" w:space="0" w:color="auto"/>
                <w:left w:val="none" w:sz="0" w:space="0" w:color="auto"/>
                <w:bottom w:val="none" w:sz="0" w:space="0" w:color="auto"/>
                <w:right w:val="none" w:sz="0" w:space="0" w:color="auto"/>
              </w:divBdr>
            </w:div>
          </w:divsChild>
        </w:div>
        <w:div w:id="947004090">
          <w:marLeft w:val="0"/>
          <w:marRight w:val="0"/>
          <w:marTop w:val="0"/>
          <w:marBottom w:val="0"/>
          <w:divBdr>
            <w:top w:val="none" w:sz="0" w:space="0" w:color="auto"/>
            <w:left w:val="none" w:sz="0" w:space="0" w:color="auto"/>
            <w:bottom w:val="none" w:sz="0" w:space="0" w:color="auto"/>
            <w:right w:val="none" w:sz="0" w:space="0" w:color="auto"/>
          </w:divBdr>
          <w:divsChild>
            <w:div w:id="106394483">
              <w:marLeft w:val="0"/>
              <w:marRight w:val="0"/>
              <w:marTop w:val="0"/>
              <w:marBottom w:val="0"/>
              <w:divBdr>
                <w:top w:val="none" w:sz="0" w:space="0" w:color="auto"/>
                <w:left w:val="none" w:sz="0" w:space="0" w:color="auto"/>
                <w:bottom w:val="none" w:sz="0" w:space="0" w:color="auto"/>
                <w:right w:val="none" w:sz="0" w:space="0" w:color="auto"/>
              </w:divBdr>
            </w:div>
          </w:divsChild>
        </w:div>
        <w:div w:id="947154750">
          <w:marLeft w:val="0"/>
          <w:marRight w:val="0"/>
          <w:marTop w:val="0"/>
          <w:marBottom w:val="0"/>
          <w:divBdr>
            <w:top w:val="none" w:sz="0" w:space="0" w:color="auto"/>
            <w:left w:val="none" w:sz="0" w:space="0" w:color="auto"/>
            <w:bottom w:val="none" w:sz="0" w:space="0" w:color="auto"/>
            <w:right w:val="none" w:sz="0" w:space="0" w:color="auto"/>
          </w:divBdr>
          <w:divsChild>
            <w:div w:id="1372653089">
              <w:marLeft w:val="0"/>
              <w:marRight w:val="0"/>
              <w:marTop w:val="0"/>
              <w:marBottom w:val="0"/>
              <w:divBdr>
                <w:top w:val="none" w:sz="0" w:space="0" w:color="auto"/>
                <w:left w:val="none" w:sz="0" w:space="0" w:color="auto"/>
                <w:bottom w:val="none" w:sz="0" w:space="0" w:color="auto"/>
                <w:right w:val="none" w:sz="0" w:space="0" w:color="auto"/>
              </w:divBdr>
            </w:div>
          </w:divsChild>
        </w:div>
        <w:div w:id="947466307">
          <w:marLeft w:val="0"/>
          <w:marRight w:val="0"/>
          <w:marTop w:val="0"/>
          <w:marBottom w:val="0"/>
          <w:divBdr>
            <w:top w:val="none" w:sz="0" w:space="0" w:color="auto"/>
            <w:left w:val="none" w:sz="0" w:space="0" w:color="auto"/>
            <w:bottom w:val="none" w:sz="0" w:space="0" w:color="auto"/>
            <w:right w:val="none" w:sz="0" w:space="0" w:color="auto"/>
          </w:divBdr>
          <w:divsChild>
            <w:div w:id="608125868">
              <w:marLeft w:val="0"/>
              <w:marRight w:val="0"/>
              <w:marTop w:val="0"/>
              <w:marBottom w:val="0"/>
              <w:divBdr>
                <w:top w:val="none" w:sz="0" w:space="0" w:color="auto"/>
                <w:left w:val="none" w:sz="0" w:space="0" w:color="auto"/>
                <w:bottom w:val="none" w:sz="0" w:space="0" w:color="auto"/>
                <w:right w:val="none" w:sz="0" w:space="0" w:color="auto"/>
              </w:divBdr>
            </w:div>
          </w:divsChild>
        </w:div>
        <w:div w:id="948318970">
          <w:marLeft w:val="0"/>
          <w:marRight w:val="0"/>
          <w:marTop w:val="0"/>
          <w:marBottom w:val="0"/>
          <w:divBdr>
            <w:top w:val="none" w:sz="0" w:space="0" w:color="auto"/>
            <w:left w:val="none" w:sz="0" w:space="0" w:color="auto"/>
            <w:bottom w:val="none" w:sz="0" w:space="0" w:color="auto"/>
            <w:right w:val="none" w:sz="0" w:space="0" w:color="auto"/>
          </w:divBdr>
          <w:divsChild>
            <w:div w:id="756634838">
              <w:marLeft w:val="0"/>
              <w:marRight w:val="0"/>
              <w:marTop w:val="0"/>
              <w:marBottom w:val="0"/>
              <w:divBdr>
                <w:top w:val="none" w:sz="0" w:space="0" w:color="auto"/>
                <w:left w:val="none" w:sz="0" w:space="0" w:color="auto"/>
                <w:bottom w:val="none" w:sz="0" w:space="0" w:color="auto"/>
                <w:right w:val="none" w:sz="0" w:space="0" w:color="auto"/>
              </w:divBdr>
            </w:div>
          </w:divsChild>
        </w:div>
        <w:div w:id="949509645">
          <w:marLeft w:val="0"/>
          <w:marRight w:val="0"/>
          <w:marTop w:val="0"/>
          <w:marBottom w:val="0"/>
          <w:divBdr>
            <w:top w:val="none" w:sz="0" w:space="0" w:color="auto"/>
            <w:left w:val="none" w:sz="0" w:space="0" w:color="auto"/>
            <w:bottom w:val="none" w:sz="0" w:space="0" w:color="auto"/>
            <w:right w:val="none" w:sz="0" w:space="0" w:color="auto"/>
          </w:divBdr>
          <w:divsChild>
            <w:div w:id="1414165600">
              <w:marLeft w:val="0"/>
              <w:marRight w:val="0"/>
              <w:marTop w:val="0"/>
              <w:marBottom w:val="0"/>
              <w:divBdr>
                <w:top w:val="none" w:sz="0" w:space="0" w:color="auto"/>
                <w:left w:val="none" w:sz="0" w:space="0" w:color="auto"/>
                <w:bottom w:val="none" w:sz="0" w:space="0" w:color="auto"/>
                <w:right w:val="none" w:sz="0" w:space="0" w:color="auto"/>
              </w:divBdr>
            </w:div>
          </w:divsChild>
        </w:div>
        <w:div w:id="949820822">
          <w:marLeft w:val="0"/>
          <w:marRight w:val="0"/>
          <w:marTop w:val="0"/>
          <w:marBottom w:val="0"/>
          <w:divBdr>
            <w:top w:val="none" w:sz="0" w:space="0" w:color="auto"/>
            <w:left w:val="none" w:sz="0" w:space="0" w:color="auto"/>
            <w:bottom w:val="none" w:sz="0" w:space="0" w:color="auto"/>
            <w:right w:val="none" w:sz="0" w:space="0" w:color="auto"/>
          </w:divBdr>
          <w:divsChild>
            <w:div w:id="1268584354">
              <w:marLeft w:val="0"/>
              <w:marRight w:val="0"/>
              <w:marTop w:val="0"/>
              <w:marBottom w:val="0"/>
              <w:divBdr>
                <w:top w:val="none" w:sz="0" w:space="0" w:color="auto"/>
                <w:left w:val="none" w:sz="0" w:space="0" w:color="auto"/>
                <w:bottom w:val="none" w:sz="0" w:space="0" w:color="auto"/>
                <w:right w:val="none" w:sz="0" w:space="0" w:color="auto"/>
              </w:divBdr>
            </w:div>
          </w:divsChild>
        </w:div>
        <w:div w:id="951129507">
          <w:marLeft w:val="0"/>
          <w:marRight w:val="0"/>
          <w:marTop w:val="0"/>
          <w:marBottom w:val="0"/>
          <w:divBdr>
            <w:top w:val="none" w:sz="0" w:space="0" w:color="auto"/>
            <w:left w:val="none" w:sz="0" w:space="0" w:color="auto"/>
            <w:bottom w:val="none" w:sz="0" w:space="0" w:color="auto"/>
            <w:right w:val="none" w:sz="0" w:space="0" w:color="auto"/>
          </w:divBdr>
          <w:divsChild>
            <w:div w:id="435757106">
              <w:marLeft w:val="0"/>
              <w:marRight w:val="0"/>
              <w:marTop w:val="0"/>
              <w:marBottom w:val="0"/>
              <w:divBdr>
                <w:top w:val="none" w:sz="0" w:space="0" w:color="auto"/>
                <w:left w:val="none" w:sz="0" w:space="0" w:color="auto"/>
                <w:bottom w:val="none" w:sz="0" w:space="0" w:color="auto"/>
                <w:right w:val="none" w:sz="0" w:space="0" w:color="auto"/>
              </w:divBdr>
            </w:div>
          </w:divsChild>
        </w:div>
        <w:div w:id="951863991">
          <w:marLeft w:val="0"/>
          <w:marRight w:val="0"/>
          <w:marTop w:val="0"/>
          <w:marBottom w:val="0"/>
          <w:divBdr>
            <w:top w:val="none" w:sz="0" w:space="0" w:color="auto"/>
            <w:left w:val="none" w:sz="0" w:space="0" w:color="auto"/>
            <w:bottom w:val="none" w:sz="0" w:space="0" w:color="auto"/>
            <w:right w:val="none" w:sz="0" w:space="0" w:color="auto"/>
          </w:divBdr>
          <w:divsChild>
            <w:div w:id="1355224487">
              <w:marLeft w:val="0"/>
              <w:marRight w:val="0"/>
              <w:marTop w:val="0"/>
              <w:marBottom w:val="0"/>
              <w:divBdr>
                <w:top w:val="none" w:sz="0" w:space="0" w:color="auto"/>
                <w:left w:val="none" w:sz="0" w:space="0" w:color="auto"/>
                <w:bottom w:val="none" w:sz="0" w:space="0" w:color="auto"/>
                <w:right w:val="none" w:sz="0" w:space="0" w:color="auto"/>
              </w:divBdr>
            </w:div>
          </w:divsChild>
        </w:div>
        <w:div w:id="951865611">
          <w:marLeft w:val="0"/>
          <w:marRight w:val="0"/>
          <w:marTop w:val="0"/>
          <w:marBottom w:val="0"/>
          <w:divBdr>
            <w:top w:val="none" w:sz="0" w:space="0" w:color="auto"/>
            <w:left w:val="none" w:sz="0" w:space="0" w:color="auto"/>
            <w:bottom w:val="none" w:sz="0" w:space="0" w:color="auto"/>
            <w:right w:val="none" w:sz="0" w:space="0" w:color="auto"/>
          </w:divBdr>
          <w:divsChild>
            <w:div w:id="1509904838">
              <w:marLeft w:val="0"/>
              <w:marRight w:val="0"/>
              <w:marTop w:val="0"/>
              <w:marBottom w:val="0"/>
              <w:divBdr>
                <w:top w:val="none" w:sz="0" w:space="0" w:color="auto"/>
                <w:left w:val="none" w:sz="0" w:space="0" w:color="auto"/>
                <w:bottom w:val="none" w:sz="0" w:space="0" w:color="auto"/>
                <w:right w:val="none" w:sz="0" w:space="0" w:color="auto"/>
              </w:divBdr>
            </w:div>
          </w:divsChild>
        </w:div>
        <w:div w:id="953634145">
          <w:marLeft w:val="0"/>
          <w:marRight w:val="0"/>
          <w:marTop w:val="0"/>
          <w:marBottom w:val="0"/>
          <w:divBdr>
            <w:top w:val="none" w:sz="0" w:space="0" w:color="auto"/>
            <w:left w:val="none" w:sz="0" w:space="0" w:color="auto"/>
            <w:bottom w:val="none" w:sz="0" w:space="0" w:color="auto"/>
            <w:right w:val="none" w:sz="0" w:space="0" w:color="auto"/>
          </w:divBdr>
          <w:divsChild>
            <w:div w:id="1151558781">
              <w:marLeft w:val="0"/>
              <w:marRight w:val="0"/>
              <w:marTop w:val="0"/>
              <w:marBottom w:val="0"/>
              <w:divBdr>
                <w:top w:val="none" w:sz="0" w:space="0" w:color="auto"/>
                <w:left w:val="none" w:sz="0" w:space="0" w:color="auto"/>
                <w:bottom w:val="none" w:sz="0" w:space="0" w:color="auto"/>
                <w:right w:val="none" w:sz="0" w:space="0" w:color="auto"/>
              </w:divBdr>
            </w:div>
          </w:divsChild>
        </w:div>
        <w:div w:id="954605798">
          <w:marLeft w:val="0"/>
          <w:marRight w:val="0"/>
          <w:marTop w:val="0"/>
          <w:marBottom w:val="0"/>
          <w:divBdr>
            <w:top w:val="none" w:sz="0" w:space="0" w:color="auto"/>
            <w:left w:val="none" w:sz="0" w:space="0" w:color="auto"/>
            <w:bottom w:val="none" w:sz="0" w:space="0" w:color="auto"/>
            <w:right w:val="none" w:sz="0" w:space="0" w:color="auto"/>
          </w:divBdr>
          <w:divsChild>
            <w:div w:id="389421903">
              <w:marLeft w:val="0"/>
              <w:marRight w:val="0"/>
              <w:marTop w:val="0"/>
              <w:marBottom w:val="0"/>
              <w:divBdr>
                <w:top w:val="none" w:sz="0" w:space="0" w:color="auto"/>
                <w:left w:val="none" w:sz="0" w:space="0" w:color="auto"/>
                <w:bottom w:val="none" w:sz="0" w:space="0" w:color="auto"/>
                <w:right w:val="none" w:sz="0" w:space="0" w:color="auto"/>
              </w:divBdr>
            </w:div>
          </w:divsChild>
        </w:div>
        <w:div w:id="954629446">
          <w:marLeft w:val="0"/>
          <w:marRight w:val="0"/>
          <w:marTop w:val="0"/>
          <w:marBottom w:val="0"/>
          <w:divBdr>
            <w:top w:val="none" w:sz="0" w:space="0" w:color="auto"/>
            <w:left w:val="none" w:sz="0" w:space="0" w:color="auto"/>
            <w:bottom w:val="none" w:sz="0" w:space="0" w:color="auto"/>
            <w:right w:val="none" w:sz="0" w:space="0" w:color="auto"/>
          </w:divBdr>
          <w:divsChild>
            <w:div w:id="891964092">
              <w:marLeft w:val="0"/>
              <w:marRight w:val="0"/>
              <w:marTop w:val="0"/>
              <w:marBottom w:val="0"/>
              <w:divBdr>
                <w:top w:val="none" w:sz="0" w:space="0" w:color="auto"/>
                <w:left w:val="none" w:sz="0" w:space="0" w:color="auto"/>
                <w:bottom w:val="none" w:sz="0" w:space="0" w:color="auto"/>
                <w:right w:val="none" w:sz="0" w:space="0" w:color="auto"/>
              </w:divBdr>
            </w:div>
          </w:divsChild>
        </w:div>
        <w:div w:id="955408580">
          <w:marLeft w:val="0"/>
          <w:marRight w:val="0"/>
          <w:marTop w:val="0"/>
          <w:marBottom w:val="0"/>
          <w:divBdr>
            <w:top w:val="none" w:sz="0" w:space="0" w:color="auto"/>
            <w:left w:val="none" w:sz="0" w:space="0" w:color="auto"/>
            <w:bottom w:val="none" w:sz="0" w:space="0" w:color="auto"/>
            <w:right w:val="none" w:sz="0" w:space="0" w:color="auto"/>
          </w:divBdr>
          <w:divsChild>
            <w:div w:id="951086392">
              <w:marLeft w:val="0"/>
              <w:marRight w:val="0"/>
              <w:marTop w:val="0"/>
              <w:marBottom w:val="0"/>
              <w:divBdr>
                <w:top w:val="none" w:sz="0" w:space="0" w:color="auto"/>
                <w:left w:val="none" w:sz="0" w:space="0" w:color="auto"/>
                <w:bottom w:val="none" w:sz="0" w:space="0" w:color="auto"/>
                <w:right w:val="none" w:sz="0" w:space="0" w:color="auto"/>
              </w:divBdr>
            </w:div>
          </w:divsChild>
        </w:div>
        <w:div w:id="955671248">
          <w:marLeft w:val="0"/>
          <w:marRight w:val="0"/>
          <w:marTop w:val="0"/>
          <w:marBottom w:val="0"/>
          <w:divBdr>
            <w:top w:val="none" w:sz="0" w:space="0" w:color="auto"/>
            <w:left w:val="none" w:sz="0" w:space="0" w:color="auto"/>
            <w:bottom w:val="none" w:sz="0" w:space="0" w:color="auto"/>
            <w:right w:val="none" w:sz="0" w:space="0" w:color="auto"/>
          </w:divBdr>
          <w:divsChild>
            <w:div w:id="607545573">
              <w:marLeft w:val="0"/>
              <w:marRight w:val="0"/>
              <w:marTop w:val="0"/>
              <w:marBottom w:val="0"/>
              <w:divBdr>
                <w:top w:val="none" w:sz="0" w:space="0" w:color="auto"/>
                <w:left w:val="none" w:sz="0" w:space="0" w:color="auto"/>
                <w:bottom w:val="none" w:sz="0" w:space="0" w:color="auto"/>
                <w:right w:val="none" w:sz="0" w:space="0" w:color="auto"/>
              </w:divBdr>
            </w:div>
          </w:divsChild>
        </w:div>
        <w:div w:id="956984339">
          <w:marLeft w:val="0"/>
          <w:marRight w:val="0"/>
          <w:marTop w:val="0"/>
          <w:marBottom w:val="0"/>
          <w:divBdr>
            <w:top w:val="none" w:sz="0" w:space="0" w:color="auto"/>
            <w:left w:val="none" w:sz="0" w:space="0" w:color="auto"/>
            <w:bottom w:val="none" w:sz="0" w:space="0" w:color="auto"/>
            <w:right w:val="none" w:sz="0" w:space="0" w:color="auto"/>
          </w:divBdr>
          <w:divsChild>
            <w:div w:id="102504971">
              <w:marLeft w:val="0"/>
              <w:marRight w:val="0"/>
              <w:marTop w:val="0"/>
              <w:marBottom w:val="0"/>
              <w:divBdr>
                <w:top w:val="none" w:sz="0" w:space="0" w:color="auto"/>
                <w:left w:val="none" w:sz="0" w:space="0" w:color="auto"/>
                <w:bottom w:val="none" w:sz="0" w:space="0" w:color="auto"/>
                <w:right w:val="none" w:sz="0" w:space="0" w:color="auto"/>
              </w:divBdr>
            </w:div>
          </w:divsChild>
        </w:div>
        <w:div w:id="957561512">
          <w:marLeft w:val="0"/>
          <w:marRight w:val="0"/>
          <w:marTop w:val="0"/>
          <w:marBottom w:val="0"/>
          <w:divBdr>
            <w:top w:val="none" w:sz="0" w:space="0" w:color="auto"/>
            <w:left w:val="none" w:sz="0" w:space="0" w:color="auto"/>
            <w:bottom w:val="none" w:sz="0" w:space="0" w:color="auto"/>
            <w:right w:val="none" w:sz="0" w:space="0" w:color="auto"/>
          </w:divBdr>
          <w:divsChild>
            <w:div w:id="2116751746">
              <w:marLeft w:val="0"/>
              <w:marRight w:val="0"/>
              <w:marTop w:val="0"/>
              <w:marBottom w:val="0"/>
              <w:divBdr>
                <w:top w:val="none" w:sz="0" w:space="0" w:color="auto"/>
                <w:left w:val="none" w:sz="0" w:space="0" w:color="auto"/>
                <w:bottom w:val="none" w:sz="0" w:space="0" w:color="auto"/>
                <w:right w:val="none" w:sz="0" w:space="0" w:color="auto"/>
              </w:divBdr>
            </w:div>
          </w:divsChild>
        </w:div>
        <w:div w:id="960839253">
          <w:marLeft w:val="0"/>
          <w:marRight w:val="0"/>
          <w:marTop w:val="0"/>
          <w:marBottom w:val="0"/>
          <w:divBdr>
            <w:top w:val="none" w:sz="0" w:space="0" w:color="auto"/>
            <w:left w:val="none" w:sz="0" w:space="0" w:color="auto"/>
            <w:bottom w:val="none" w:sz="0" w:space="0" w:color="auto"/>
            <w:right w:val="none" w:sz="0" w:space="0" w:color="auto"/>
          </w:divBdr>
          <w:divsChild>
            <w:div w:id="303585935">
              <w:marLeft w:val="0"/>
              <w:marRight w:val="0"/>
              <w:marTop w:val="0"/>
              <w:marBottom w:val="0"/>
              <w:divBdr>
                <w:top w:val="none" w:sz="0" w:space="0" w:color="auto"/>
                <w:left w:val="none" w:sz="0" w:space="0" w:color="auto"/>
                <w:bottom w:val="none" w:sz="0" w:space="0" w:color="auto"/>
                <w:right w:val="none" w:sz="0" w:space="0" w:color="auto"/>
              </w:divBdr>
            </w:div>
          </w:divsChild>
        </w:div>
        <w:div w:id="962423783">
          <w:marLeft w:val="0"/>
          <w:marRight w:val="0"/>
          <w:marTop w:val="0"/>
          <w:marBottom w:val="0"/>
          <w:divBdr>
            <w:top w:val="none" w:sz="0" w:space="0" w:color="auto"/>
            <w:left w:val="none" w:sz="0" w:space="0" w:color="auto"/>
            <w:bottom w:val="none" w:sz="0" w:space="0" w:color="auto"/>
            <w:right w:val="none" w:sz="0" w:space="0" w:color="auto"/>
          </w:divBdr>
          <w:divsChild>
            <w:div w:id="1869560634">
              <w:marLeft w:val="0"/>
              <w:marRight w:val="0"/>
              <w:marTop w:val="0"/>
              <w:marBottom w:val="0"/>
              <w:divBdr>
                <w:top w:val="none" w:sz="0" w:space="0" w:color="auto"/>
                <w:left w:val="none" w:sz="0" w:space="0" w:color="auto"/>
                <w:bottom w:val="none" w:sz="0" w:space="0" w:color="auto"/>
                <w:right w:val="none" w:sz="0" w:space="0" w:color="auto"/>
              </w:divBdr>
            </w:div>
          </w:divsChild>
        </w:div>
        <w:div w:id="962687940">
          <w:marLeft w:val="0"/>
          <w:marRight w:val="0"/>
          <w:marTop w:val="0"/>
          <w:marBottom w:val="0"/>
          <w:divBdr>
            <w:top w:val="none" w:sz="0" w:space="0" w:color="auto"/>
            <w:left w:val="none" w:sz="0" w:space="0" w:color="auto"/>
            <w:bottom w:val="none" w:sz="0" w:space="0" w:color="auto"/>
            <w:right w:val="none" w:sz="0" w:space="0" w:color="auto"/>
          </w:divBdr>
          <w:divsChild>
            <w:div w:id="1770857569">
              <w:marLeft w:val="0"/>
              <w:marRight w:val="0"/>
              <w:marTop w:val="0"/>
              <w:marBottom w:val="0"/>
              <w:divBdr>
                <w:top w:val="none" w:sz="0" w:space="0" w:color="auto"/>
                <w:left w:val="none" w:sz="0" w:space="0" w:color="auto"/>
                <w:bottom w:val="none" w:sz="0" w:space="0" w:color="auto"/>
                <w:right w:val="none" w:sz="0" w:space="0" w:color="auto"/>
              </w:divBdr>
            </w:div>
          </w:divsChild>
        </w:div>
        <w:div w:id="963079605">
          <w:marLeft w:val="0"/>
          <w:marRight w:val="0"/>
          <w:marTop w:val="0"/>
          <w:marBottom w:val="0"/>
          <w:divBdr>
            <w:top w:val="none" w:sz="0" w:space="0" w:color="auto"/>
            <w:left w:val="none" w:sz="0" w:space="0" w:color="auto"/>
            <w:bottom w:val="none" w:sz="0" w:space="0" w:color="auto"/>
            <w:right w:val="none" w:sz="0" w:space="0" w:color="auto"/>
          </w:divBdr>
          <w:divsChild>
            <w:div w:id="504563120">
              <w:marLeft w:val="0"/>
              <w:marRight w:val="0"/>
              <w:marTop w:val="0"/>
              <w:marBottom w:val="0"/>
              <w:divBdr>
                <w:top w:val="none" w:sz="0" w:space="0" w:color="auto"/>
                <w:left w:val="none" w:sz="0" w:space="0" w:color="auto"/>
                <w:bottom w:val="none" w:sz="0" w:space="0" w:color="auto"/>
                <w:right w:val="none" w:sz="0" w:space="0" w:color="auto"/>
              </w:divBdr>
            </w:div>
          </w:divsChild>
        </w:div>
        <w:div w:id="964845754">
          <w:marLeft w:val="0"/>
          <w:marRight w:val="0"/>
          <w:marTop w:val="0"/>
          <w:marBottom w:val="0"/>
          <w:divBdr>
            <w:top w:val="none" w:sz="0" w:space="0" w:color="auto"/>
            <w:left w:val="none" w:sz="0" w:space="0" w:color="auto"/>
            <w:bottom w:val="none" w:sz="0" w:space="0" w:color="auto"/>
            <w:right w:val="none" w:sz="0" w:space="0" w:color="auto"/>
          </w:divBdr>
          <w:divsChild>
            <w:div w:id="248931053">
              <w:marLeft w:val="0"/>
              <w:marRight w:val="0"/>
              <w:marTop w:val="0"/>
              <w:marBottom w:val="0"/>
              <w:divBdr>
                <w:top w:val="none" w:sz="0" w:space="0" w:color="auto"/>
                <w:left w:val="none" w:sz="0" w:space="0" w:color="auto"/>
                <w:bottom w:val="none" w:sz="0" w:space="0" w:color="auto"/>
                <w:right w:val="none" w:sz="0" w:space="0" w:color="auto"/>
              </w:divBdr>
            </w:div>
          </w:divsChild>
        </w:div>
        <w:div w:id="964890846">
          <w:marLeft w:val="0"/>
          <w:marRight w:val="0"/>
          <w:marTop w:val="0"/>
          <w:marBottom w:val="0"/>
          <w:divBdr>
            <w:top w:val="none" w:sz="0" w:space="0" w:color="auto"/>
            <w:left w:val="none" w:sz="0" w:space="0" w:color="auto"/>
            <w:bottom w:val="none" w:sz="0" w:space="0" w:color="auto"/>
            <w:right w:val="none" w:sz="0" w:space="0" w:color="auto"/>
          </w:divBdr>
          <w:divsChild>
            <w:div w:id="187305132">
              <w:marLeft w:val="0"/>
              <w:marRight w:val="0"/>
              <w:marTop w:val="0"/>
              <w:marBottom w:val="0"/>
              <w:divBdr>
                <w:top w:val="none" w:sz="0" w:space="0" w:color="auto"/>
                <w:left w:val="none" w:sz="0" w:space="0" w:color="auto"/>
                <w:bottom w:val="none" w:sz="0" w:space="0" w:color="auto"/>
                <w:right w:val="none" w:sz="0" w:space="0" w:color="auto"/>
              </w:divBdr>
            </w:div>
          </w:divsChild>
        </w:div>
        <w:div w:id="964963579">
          <w:marLeft w:val="0"/>
          <w:marRight w:val="0"/>
          <w:marTop w:val="0"/>
          <w:marBottom w:val="0"/>
          <w:divBdr>
            <w:top w:val="none" w:sz="0" w:space="0" w:color="auto"/>
            <w:left w:val="none" w:sz="0" w:space="0" w:color="auto"/>
            <w:bottom w:val="none" w:sz="0" w:space="0" w:color="auto"/>
            <w:right w:val="none" w:sz="0" w:space="0" w:color="auto"/>
          </w:divBdr>
          <w:divsChild>
            <w:div w:id="800345982">
              <w:marLeft w:val="0"/>
              <w:marRight w:val="0"/>
              <w:marTop w:val="0"/>
              <w:marBottom w:val="0"/>
              <w:divBdr>
                <w:top w:val="none" w:sz="0" w:space="0" w:color="auto"/>
                <w:left w:val="none" w:sz="0" w:space="0" w:color="auto"/>
                <w:bottom w:val="none" w:sz="0" w:space="0" w:color="auto"/>
                <w:right w:val="none" w:sz="0" w:space="0" w:color="auto"/>
              </w:divBdr>
            </w:div>
          </w:divsChild>
        </w:div>
        <w:div w:id="965696138">
          <w:marLeft w:val="0"/>
          <w:marRight w:val="0"/>
          <w:marTop w:val="0"/>
          <w:marBottom w:val="0"/>
          <w:divBdr>
            <w:top w:val="none" w:sz="0" w:space="0" w:color="auto"/>
            <w:left w:val="none" w:sz="0" w:space="0" w:color="auto"/>
            <w:bottom w:val="none" w:sz="0" w:space="0" w:color="auto"/>
            <w:right w:val="none" w:sz="0" w:space="0" w:color="auto"/>
          </w:divBdr>
          <w:divsChild>
            <w:div w:id="816993184">
              <w:marLeft w:val="0"/>
              <w:marRight w:val="0"/>
              <w:marTop w:val="0"/>
              <w:marBottom w:val="0"/>
              <w:divBdr>
                <w:top w:val="none" w:sz="0" w:space="0" w:color="auto"/>
                <w:left w:val="none" w:sz="0" w:space="0" w:color="auto"/>
                <w:bottom w:val="none" w:sz="0" w:space="0" w:color="auto"/>
                <w:right w:val="none" w:sz="0" w:space="0" w:color="auto"/>
              </w:divBdr>
            </w:div>
          </w:divsChild>
        </w:div>
        <w:div w:id="967013568">
          <w:marLeft w:val="0"/>
          <w:marRight w:val="0"/>
          <w:marTop w:val="0"/>
          <w:marBottom w:val="0"/>
          <w:divBdr>
            <w:top w:val="none" w:sz="0" w:space="0" w:color="auto"/>
            <w:left w:val="none" w:sz="0" w:space="0" w:color="auto"/>
            <w:bottom w:val="none" w:sz="0" w:space="0" w:color="auto"/>
            <w:right w:val="none" w:sz="0" w:space="0" w:color="auto"/>
          </w:divBdr>
          <w:divsChild>
            <w:div w:id="49501375">
              <w:marLeft w:val="0"/>
              <w:marRight w:val="0"/>
              <w:marTop w:val="0"/>
              <w:marBottom w:val="0"/>
              <w:divBdr>
                <w:top w:val="none" w:sz="0" w:space="0" w:color="auto"/>
                <w:left w:val="none" w:sz="0" w:space="0" w:color="auto"/>
                <w:bottom w:val="none" w:sz="0" w:space="0" w:color="auto"/>
                <w:right w:val="none" w:sz="0" w:space="0" w:color="auto"/>
              </w:divBdr>
            </w:div>
          </w:divsChild>
        </w:div>
        <w:div w:id="968390377">
          <w:marLeft w:val="0"/>
          <w:marRight w:val="0"/>
          <w:marTop w:val="0"/>
          <w:marBottom w:val="0"/>
          <w:divBdr>
            <w:top w:val="none" w:sz="0" w:space="0" w:color="auto"/>
            <w:left w:val="none" w:sz="0" w:space="0" w:color="auto"/>
            <w:bottom w:val="none" w:sz="0" w:space="0" w:color="auto"/>
            <w:right w:val="none" w:sz="0" w:space="0" w:color="auto"/>
          </w:divBdr>
          <w:divsChild>
            <w:div w:id="1509368379">
              <w:marLeft w:val="0"/>
              <w:marRight w:val="0"/>
              <w:marTop w:val="0"/>
              <w:marBottom w:val="0"/>
              <w:divBdr>
                <w:top w:val="none" w:sz="0" w:space="0" w:color="auto"/>
                <w:left w:val="none" w:sz="0" w:space="0" w:color="auto"/>
                <w:bottom w:val="none" w:sz="0" w:space="0" w:color="auto"/>
                <w:right w:val="none" w:sz="0" w:space="0" w:color="auto"/>
              </w:divBdr>
            </w:div>
          </w:divsChild>
        </w:div>
        <w:div w:id="969434962">
          <w:marLeft w:val="0"/>
          <w:marRight w:val="0"/>
          <w:marTop w:val="0"/>
          <w:marBottom w:val="0"/>
          <w:divBdr>
            <w:top w:val="none" w:sz="0" w:space="0" w:color="auto"/>
            <w:left w:val="none" w:sz="0" w:space="0" w:color="auto"/>
            <w:bottom w:val="none" w:sz="0" w:space="0" w:color="auto"/>
            <w:right w:val="none" w:sz="0" w:space="0" w:color="auto"/>
          </w:divBdr>
          <w:divsChild>
            <w:div w:id="1398087480">
              <w:marLeft w:val="0"/>
              <w:marRight w:val="0"/>
              <w:marTop w:val="0"/>
              <w:marBottom w:val="0"/>
              <w:divBdr>
                <w:top w:val="none" w:sz="0" w:space="0" w:color="auto"/>
                <w:left w:val="none" w:sz="0" w:space="0" w:color="auto"/>
                <w:bottom w:val="none" w:sz="0" w:space="0" w:color="auto"/>
                <w:right w:val="none" w:sz="0" w:space="0" w:color="auto"/>
              </w:divBdr>
            </w:div>
          </w:divsChild>
        </w:div>
        <w:div w:id="969672716">
          <w:marLeft w:val="0"/>
          <w:marRight w:val="0"/>
          <w:marTop w:val="0"/>
          <w:marBottom w:val="0"/>
          <w:divBdr>
            <w:top w:val="none" w:sz="0" w:space="0" w:color="auto"/>
            <w:left w:val="none" w:sz="0" w:space="0" w:color="auto"/>
            <w:bottom w:val="none" w:sz="0" w:space="0" w:color="auto"/>
            <w:right w:val="none" w:sz="0" w:space="0" w:color="auto"/>
          </w:divBdr>
          <w:divsChild>
            <w:div w:id="1148741300">
              <w:marLeft w:val="0"/>
              <w:marRight w:val="0"/>
              <w:marTop w:val="0"/>
              <w:marBottom w:val="0"/>
              <w:divBdr>
                <w:top w:val="none" w:sz="0" w:space="0" w:color="auto"/>
                <w:left w:val="none" w:sz="0" w:space="0" w:color="auto"/>
                <w:bottom w:val="none" w:sz="0" w:space="0" w:color="auto"/>
                <w:right w:val="none" w:sz="0" w:space="0" w:color="auto"/>
              </w:divBdr>
            </w:div>
          </w:divsChild>
        </w:div>
        <w:div w:id="970020093">
          <w:marLeft w:val="0"/>
          <w:marRight w:val="0"/>
          <w:marTop w:val="0"/>
          <w:marBottom w:val="0"/>
          <w:divBdr>
            <w:top w:val="none" w:sz="0" w:space="0" w:color="auto"/>
            <w:left w:val="none" w:sz="0" w:space="0" w:color="auto"/>
            <w:bottom w:val="none" w:sz="0" w:space="0" w:color="auto"/>
            <w:right w:val="none" w:sz="0" w:space="0" w:color="auto"/>
          </w:divBdr>
          <w:divsChild>
            <w:div w:id="1654598734">
              <w:marLeft w:val="0"/>
              <w:marRight w:val="0"/>
              <w:marTop w:val="0"/>
              <w:marBottom w:val="0"/>
              <w:divBdr>
                <w:top w:val="none" w:sz="0" w:space="0" w:color="auto"/>
                <w:left w:val="none" w:sz="0" w:space="0" w:color="auto"/>
                <w:bottom w:val="none" w:sz="0" w:space="0" w:color="auto"/>
                <w:right w:val="none" w:sz="0" w:space="0" w:color="auto"/>
              </w:divBdr>
            </w:div>
          </w:divsChild>
        </w:div>
        <w:div w:id="970088586">
          <w:marLeft w:val="0"/>
          <w:marRight w:val="0"/>
          <w:marTop w:val="0"/>
          <w:marBottom w:val="0"/>
          <w:divBdr>
            <w:top w:val="none" w:sz="0" w:space="0" w:color="auto"/>
            <w:left w:val="none" w:sz="0" w:space="0" w:color="auto"/>
            <w:bottom w:val="none" w:sz="0" w:space="0" w:color="auto"/>
            <w:right w:val="none" w:sz="0" w:space="0" w:color="auto"/>
          </w:divBdr>
          <w:divsChild>
            <w:div w:id="1724869211">
              <w:marLeft w:val="0"/>
              <w:marRight w:val="0"/>
              <w:marTop w:val="0"/>
              <w:marBottom w:val="0"/>
              <w:divBdr>
                <w:top w:val="none" w:sz="0" w:space="0" w:color="auto"/>
                <w:left w:val="none" w:sz="0" w:space="0" w:color="auto"/>
                <w:bottom w:val="none" w:sz="0" w:space="0" w:color="auto"/>
                <w:right w:val="none" w:sz="0" w:space="0" w:color="auto"/>
              </w:divBdr>
            </w:div>
          </w:divsChild>
        </w:div>
        <w:div w:id="971596273">
          <w:marLeft w:val="0"/>
          <w:marRight w:val="0"/>
          <w:marTop w:val="0"/>
          <w:marBottom w:val="0"/>
          <w:divBdr>
            <w:top w:val="none" w:sz="0" w:space="0" w:color="auto"/>
            <w:left w:val="none" w:sz="0" w:space="0" w:color="auto"/>
            <w:bottom w:val="none" w:sz="0" w:space="0" w:color="auto"/>
            <w:right w:val="none" w:sz="0" w:space="0" w:color="auto"/>
          </w:divBdr>
          <w:divsChild>
            <w:div w:id="1721902317">
              <w:marLeft w:val="0"/>
              <w:marRight w:val="0"/>
              <w:marTop w:val="0"/>
              <w:marBottom w:val="0"/>
              <w:divBdr>
                <w:top w:val="none" w:sz="0" w:space="0" w:color="auto"/>
                <w:left w:val="none" w:sz="0" w:space="0" w:color="auto"/>
                <w:bottom w:val="none" w:sz="0" w:space="0" w:color="auto"/>
                <w:right w:val="none" w:sz="0" w:space="0" w:color="auto"/>
              </w:divBdr>
            </w:div>
          </w:divsChild>
        </w:div>
        <w:div w:id="972566823">
          <w:marLeft w:val="0"/>
          <w:marRight w:val="0"/>
          <w:marTop w:val="0"/>
          <w:marBottom w:val="0"/>
          <w:divBdr>
            <w:top w:val="none" w:sz="0" w:space="0" w:color="auto"/>
            <w:left w:val="none" w:sz="0" w:space="0" w:color="auto"/>
            <w:bottom w:val="none" w:sz="0" w:space="0" w:color="auto"/>
            <w:right w:val="none" w:sz="0" w:space="0" w:color="auto"/>
          </w:divBdr>
          <w:divsChild>
            <w:div w:id="1612936719">
              <w:marLeft w:val="0"/>
              <w:marRight w:val="0"/>
              <w:marTop w:val="0"/>
              <w:marBottom w:val="0"/>
              <w:divBdr>
                <w:top w:val="none" w:sz="0" w:space="0" w:color="auto"/>
                <w:left w:val="none" w:sz="0" w:space="0" w:color="auto"/>
                <w:bottom w:val="none" w:sz="0" w:space="0" w:color="auto"/>
                <w:right w:val="none" w:sz="0" w:space="0" w:color="auto"/>
              </w:divBdr>
            </w:div>
          </w:divsChild>
        </w:div>
        <w:div w:id="975066181">
          <w:marLeft w:val="0"/>
          <w:marRight w:val="0"/>
          <w:marTop w:val="0"/>
          <w:marBottom w:val="0"/>
          <w:divBdr>
            <w:top w:val="none" w:sz="0" w:space="0" w:color="auto"/>
            <w:left w:val="none" w:sz="0" w:space="0" w:color="auto"/>
            <w:bottom w:val="none" w:sz="0" w:space="0" w:color="auto"/>
            <w:right w:val="none" w:sz="0" w:space="0" w:color="auto"/>
          </w:divBdr>
          <w:divsChild>
            <w:div w:id="340856214">
              <w:marLeft w:val="0"/>
              <w:marRight w:val="0"/>
              <w:marTop w:val="0"/>
              <w:marBottom w:val="0"/>
              <w:divBdr>
                <w:top w:val="none" w:sz="0" w:space="0" w:color="auto"/>
                <w:left w:val="none" w:sz="0" w:space="0" w:color="auto"/>
                <w:bottom w:val="none" w:sz="0" w:space="0" w:color="auto"/>
                <w:right w:val="none" w:sz="0" w:space="0" w:color="auto"/>
              </w:divBdr>
            </w:div>
          </w:divsChild>
        </w:div>
        <w:div w:id="976256554">
          <w:marLeft w:val="0"/>
          <w:marRight w:val="0"/>
          <w:marTop w:val="0"/>
          <w:marBottom w:val="0"/>
          <w:divBdr>
            <w:top w:val="none" w:sz="0" w:space="0" w:color="auto"/>
            <w:left w:val="none" w:sz="0" w:space="0" w:color="auto"/>
            <w:bottom w:val="none" w:sz="0" w:space="0" w:color="auto"/>
            <w:right w:val="none" w:sz="0" w:space="0" w:color="auto"/>
          </w:divBdr>
          <w:divsChild>
            <w:div w:id="1725719574">
              <w:marLeft w:val="0"/>
              <w:marRight w:val="0"/>
              <w:marTop w:val="0"/>
              <w:marBottom w:val="0"/>
              <w:divBdr>
                <w:top w:val="none" w:sz="0" w:space="0" w:color="auto"/>
                <w:left w:val="none" w:sz="0" w:space="0" w:color="auto"/>
                <w:bottom w:val="none" w:sz="0" w:space="0" w:color="auto"/>
                <w:right w:val="none" w:sz="0" w:space="0" w:color="auto"/>
              </w:divBdr>
            </w:div>
          </w:divsChild>
        </w:div>
        <w:div w:id="976301512">
          <w:marLeft w:val="0"/>
          <w:marRight w:val="0"/>
          <w:marTop w:val="0"/>
          <w:marBottom w:val="0"/>
          <w:divBdr>
            <w:top w:val="none" w:sz="0" w:space="0" w:color="auto"/>
            <w:left w:val="none" w:sz="0" w:space="0" w:color="auto"/>
            <w:bottom w:val="none" w:sz="0" w:space="0" w:color="auto"/>
            <w:right w:val="none" w:sz="0" w:space="0" w:color="auto"/>
          </w:divBdr>
          <w:divsChild>
            <w:div w:id="1287345393">
              <w:marLeft w:val="0"/>
              <w:marRight w:val="0"/>
              <w:marTop w:val="0"/>
              <w:marBottom w:val="0"/>
              <w:divBdr>
                <w:top w:val="none" w:sz="0" w:space="0" w:color="auto"/>
                <w:left w:val="none" w:sz="0" w:space="0" w:color="auto"/>
                <w:bottom w:val="none" w:sz="0" w:space="0" w:color="auto"/>
                <w:right w:val="none" w:sz="0" w:space="0" w:color="auto"/>
              </w:divBdr>
            </w:div>
          </w:divsChild>
        </w:div>
        <w:div w:id="979501709">
          <w:marLeft w:val="0"/>
          <w:marRight w:val="0"/>
          <w:marTop w:val="0"/>
          <w:marBottom w:val="0"/>
          <w:divBdr>
            <w:top w:val="none" w:sz="0" w:space="0" w:color="auto"/>
            <w:left w:val="none" w:sz="0" w:space="0" w:color="auto"/>
            <w:bottom w:val="none" w:sz="0" w:space="0" w:color="auto"/>
            <w:right w:val="none" w:sz="0" w:space="0" w:color="auto"/>
          </w:divBdr>
          <w:divsChild>
            <w:div w:id="1836263004">
              <w:marLeft w:val="0"/>
              <w:marRight w:val="0"/>
              <w:marTop w:val="0"/>
              <w:marBottom w:val="0"/>
              <w:divBdr>
                <w:top w:val="none" w:sz="0" w:space="0" w:color="auto"/>
                <w:left w:val="none" w:sz="0" w:space="0" w:color="auto"/>
                <w:bottom w:val="none" w:sz="0" w:space="0" w:color="auto"/>
                <w:right w:val="none" w:sz="0" w:space="0" w:color="auto"/>
              </w:divBdr>
            </w:div>
          </w:divsChild>
        </w:div>
        <w:div w:id="985082811">
          <w:marLeft w:val="0"/>
          <w:marRight w:val="0"/>
          <w:marTop w:val="0"/>
          <w:marBottom w:val="0"/>
          <w:divBdr>
            <w:top w:val="none" w:sz="0" w:space="0" w:color="auto"/>
            <w:left w:val="none" w:sz="0" w:space="0" w:color="auto"/>
            <w:bottom w:val="none" w:sz="0" w:space="0" w:color="auto"/>
            <w:right w:val="none" w:sz="0" w:space="0" w:color="auto"/>
          </w:divBdr>
          <w:divsChild>
            <w:div w:id="397285679">
              <w:marLeft w:val="0"/>
              <w:marRight w:val="0"/>
              <w:marTop w:val="0"/>
              <w:marBottom w:val="0"/>
              <w:divBdr>
                <w:top w:val="none" w:sz="0" w:space="0" w:color="auto"/>
                <w:left w:val="none" w:sz="0" w:space="0" w:color="auto"/>
                <w:bottom w:val="none" w:sz="0" w:space="0" w:color="auto"/>
                <w:right w:val="none" w:sz="0" w:space="0" w:color="auto"/>
              </w:divBdr>
            </w:div>
          </w:divsChild>
        </w:div>
        <w:div w:id="986399523">
          <w:marLeft w:val="0"/>
          <w:marRight w:val="0"/>
          <w:marTop w:val="0"/>
          <w:marBottom w:val="0"/>
          <w:divBdr>
            <w:top w:val="none" w:sz="0" w:space="0" w:color="auto"/>
            <w:left w:val="none" w:sz="0" w:space="0" w:color="auto"/>
            <w:bottom w:val="none" w:sz="0" w:space="0" w:color="auto"/>
            <w:right w:val="none" w:sz="0" w:space="0" w:color="auto"/>
          </w:divBdr>
          <w:divsChild>
            <w:div w:id="1446119679">
              <w:marLeft w:val="0"/>
              <w:marRight w:val="0"/>
              <w:marTop w:val="0"/>
              <w:marBottom w:val="0"/>
              <w:divBdr>
                <w:top w:val="none" w:sz="0" w:space="0" w:color="auto"/>
                <w:left w:val="none" w:sz="0" w:space="0" w:color="auto"/>
                <w:bottom w:val="none" w:sz="0" w:space="0" w:color="auto"/>
                <w:right w:val="none" w:sz="0" w:space="0" w:color="auto"/>
              </w:divBdr>
            </w:div>
          </w:divsChild>
        </w:div>
        <w:div w:id="987245316">
          <w:marLeft w:val="0"/>
          <w:marRight w:val="0"/>
          <w:marTop w:val="0"/>
          <w:marBottom w:val="0"/>
          <w:divBdr>
            <w:top w:val="none" w:sz="0" w:space="0" w:color="auto"/>
            <w:left w:val="none" w:sz="0" w:space="0" w:color="auto"/>
            <w:bottom w:val="none" w:sz="0" w:space="0" w:color="auto"/>
            <w:right w:val="none" w:sz="0" w:space="0" w:color="auto"/>
          </w:divBdr>
          <w:divsChild>
            <w:div w:id="631860587">
              <w:marLeft w:val="0"/>
              <w:marRight w:val="0"/>
              <w:marTop w:val="0"/>
              <w:marBottom w:val="0"/>
              <w:divBdr>
                <w:top w:val="none" w:sz="0" w:space="0" w:color="auto"/>
                <w:left w:val="none" w:sz="0" w:space="0" w:color="auto"/>
                <w:bottom w:val="none" w:sz="0" w:space="0" w:color="auto"/>
                <w:right w:val="none" w:sz="0" w:space="0" w:color="auto"/>
              </w:divBdr>
            </w:div>
          </w:divsChild>
        </w:div>
        <w:div w:id="987710613">
          <w:marLeft w:val="0"/>
          <w:marRight w:val="0"/>
          <w:marTop w:val="0"/>
          <w:marBottom w:val="0"/>
          <w:divBdr>
            <w:top w:val="none" w:sz="0" w:space="0" w:color="auto"/>
            <w:left w:val="none" w:sz="0" w:space="0" w:color="auto"/>
            <w:bottom w:val="none" w:sz="0" w:space="0" w:color="auto"/>
            <w:right w:val="none" w:sz="0" w:space="0" w:color="auto"/>
          </w:divBdr>
          <w:divsChild>
            <w:div w:id="627128899">
              <w:marLeft w:val="0"/>
              <w:marRight w:val="0"/>
              <w:marTop w:val="0"/>
              <w:marBottom w:val="0"/>
              <w:divBdr>
                <w:top w:val="none" w:sz="0" w:space="0" w:color="auto"/>
                <w:left w:val="none" w:sz="0" w:space="0" w:color="auto"/>
                <w:bottom w:val="none" w:sz="0" w:space="0" w:color="auto"/>
                <w:right w:val="none" w:sz="0" w:space="0" w:color="auto"/>
              </w:divBdr>
            </w:div>
          </w:divsChild>
        </w:div>
        <w:div w:id="988363897">
          <w:marLeft w:val="0"/>
          <w:marRight w:val="0"/>
          <w:marTop w:val="0"/>
          <w:marBottom w:val="0"/>
          <w:divBdr>
            <w:top w:val="none" w:sz="0" w:space="0" w:color="auto"/>
            <w:left w:val="none" w:sz="0" w:space="0" w:color="auto"/>
            <w:bottom w:val="none" w:sz="0" w:space="0" w:color="auto"/>
            <w:right w:val="none" w:sz="0" w:space="0" w:color="auto"/>
          </w:divBdr>
          <w:divsChild>
            <w:div w:id="1401633147">
              <w:marLeft w:val="0"/>
              <w:marRight w:val="0"/>
              <w:marTop w:val="0"/>
              <w:marBottom w:val="0"/>
              <w:divBdr>
                <w:top w:val="none" w:sz="0" w:space="0" w:color="auto"/>
                <w:left w:val="none" w:sz="0" w:space="0" w:color="auto"/>
                <w:bottom w:val="none" w:sz="0" w:space="0" w:color="auto"/>
                <w:right w:val="none" w:sz="0" w:space="0" w:color="auto"/>
              </w:divBdr>
            </w:div>
          </w:divsChild>
        </w:div>
        <w:div w:id="991374545">
          <w:marLeft w:val="0"/>
          <w:marRight w:val="0"/>
          <w:marTop w:val="0"/>
          <w:marBottom w:val="0"/>
          <w:divBdr>
            <w:top w:val="none" w:sz="0" w:space="0" w:color="auto"/>
            <w:left w:val="none" w:sz="0" w:space="0" w:color="auto"/>
            <w:bottom w:val="none" w:sz="0" w:space="0" w:color="auto"/>
            <w:right w:val="none" w:sz="0" w:space="0" w:color="auto"/>
          </w:divBdr>
          <w:divsChild>
            <w:div w:id="657686238">
              <w:marLeft w:val="0"/>
              <w:marRight w:val="0"/>
              <w:marTop w:val="0"/>
              <w:marBottom w:val="0"/>
              <w:divBdr>
                <w:top w:val="none" w:sz="0" w:space="0" w:color="auto"/>
                <w:left w:val="none" w:sz="0" w:space="0" w:color="auto"/>
                <w:bottom w:val="none" w:sz="0" w:space="0" w:color="auto"/>
                <w:right w:val="none" w:sz="0" w:space="0" w:color="auto"/>
              </w:divBdr>
            </w:div>
          </w:divsChild>
        </w:div>
        <w:div w:id="993417428">
          <w:marLeft w:val="0"/>
          <w:marRight w:val="0"/>
          <w:marTop w:val="0"/>
          <w:marBottom w:val="0"/>
          <w:divBdr>
            <w:top w:val="none" w:sz="0" w:space="0" w:color="auto"/>
            <w:left w:val="none" w:sz="0" w:space="0" w:color="auto"/>
            <w:bottom w:val="none" w:sz="0" w:space="0" w:color="auto"/>
            <w:right w:val="none" w:sz="0" w:space="0" w:color="auto"/>
          </w:divBdr>
          <w:divsChild>
            <w:div w:id="1542401506">
              <w:marLeft w:val="0"/>
              <w:marRight w:val="0"/>
              <w:marTop w:val="0"/>
              <w:marBottom w:val="0"/>
              <w:divBdr>
                <w:top w:val="none" w:sz="0" w:space="0" w:color="auto"/>
                <w:left w:val="none" w:sz="0" w:space="0" w:color="auto"/>
                <w:bottom w:val="none" w:sz="0" w:space="0" w:color="auto"/>
                <w:right w:val="none" w:sz="0" w:space="0" w:color="auto"/>
              </w:divBdr>
            </w:div>
          </w:divsChild>
        </w:div>
        <w:div w:id="993992376">
          <w:marLeft w:val="0"/>
          <w:marRight w:val="0"/>
          <w:marTop w:val="0"/>
          <w:marBottom w:val="0"/>
          <w:divBdr>
            <w:top w:val="none" w:sz="0" w:space="0" w:color="auto"/>
            <w:left w:val="none" w:sz="0" w:space="0" w:color="auto"/>
            <w:bottom w:val="none" w:sz="0" w:space="0" w:color="auto"/>
            <w:right w:val="none" w:sz="0" w:space="0" w:color="auto"/>
          </w:divBdr>
          <w:divsChild>
            <w:div w:id="1549679068">
              <w:marLeft w:val="0"/>
              <w:marRight w:val="0"/>
              <w:marTop w:val="0"/>
              <w:marBottom w:val="0"/>
              <w:divBdr>
                <w:top w:val="none" w:sz="0" w:space="0" w:color="auto"/>
                <w:left w:val="none" w:sz="0" w:space="0" w:color="auto"/>
                <w:bottom w:val="none" w:sz="0" w:space="0" w:color="auto"/>
                <w:right w:val="none" w:sz="0" w:space="0" w:color="auto"/>
              </w:divBdr>
            </w:div>
          </w:divsChild>
        </w:div>
        <w:div w:id="994650171">
          <w:marLeft w:val="0"/>
          <w:marRight w:val="0"/>
          <w:marTop w:val="0"/>
          <w:marBottom w:val="0"/>
          <w:divBdr>
            <w:top w:val="none" w:sz="0" w:space="0" w:color="auto"/>
            <w:left w:val="none" w:sz="0" w:space="0" w:color="auto"/>
            <w:bottom w:val="none" w:sz="0" w:space="0" w:color="auto"/>
            <w:right w:val="none" w:sz="0" w:space="0" w:color="auto"/>
          </w:divBdr>
          <w:divsChild>
            <w:div w:id="511064383">
              <w:marLeft w:val="0"/>
              <w:marRight w:val="0"/>
              <w:marTop w:val="0"/>
              <w:marBottom w:val="0"/>
              <w:divBdr>
                <w:top w:val="none" w:sz="0" w:space="0" w:color="auto"/>
                <w:left w:val="none" w:sz="0" w:space="0" w:color="auto"/>
                <w:bottom w:val="none" w:sz="0" w:space="0" w:color="auto"/>
                <w:right w:val="none" w:sz="0" w:space="0" w:color="auto"/>
              </w:divBdr>
            </w:div>
          </w:divsChild>
        </w:div>
        <w:div w:id="994915092">
          <w:marLeft w:val="0"/>
          <w:marRight w:val="0"/>
          <w:marTop w:val="0"/>
          <w:marBottom w:val="0"/>
          <w:divBdr>
            <w:top w:val="none" w:sz="0" w:space="0" w:color="auto"/>
            <w:left w:val="none" w:sz="0" w:space="0" w:color="auto"/>
            <w:bottom w:val="none" w:sz="0" w:space="0" w:color="auto"/>
            <w:right w:val="none" w:sz="0" w:space="0" w:color="auto"/>
          </w:divBdr>
          <w:divsChild>
            <w:div w:id="1013145705">
              <w:marLeft w:val="0"/>
              <w:marRight w:val="0"/>
              <w:marTop w:val="0"/>
              <w:marBottom w:val="0"/>
              <w:divBdr>
                <w:top w:val="none" w:sz="0" w:space="0" w:color="auto"/>
                <w:left w:val="none" w:sz="0" w:space="0" w:color="auto"/>
                <w:bottom w:val="none" w:sz="0" w:space="0" w:color="auto"/>
                <w:right w:val="none" w:sz="0" w:space="0" w:color="auto"/>
              </w:divBdr>
            </w:div>
          </w:divsChild>
        </w:div>
        <w:div w:id="995257664">
          <w:marLeft w:val="0"/>
          <w:marRight w:val="0"/>
          <w:marTop w:val="0"/>
          <w:marBottom w:val="0"/>
          <w:divBdr>
            <w:top w:val="none" w:sz="0" w:space="0" w:color="auto"/>
            <w:left w:val="none" w:sz="0" w:space="0" w:color="auto"/>
            <w:bottom w:val="none" w:sz="0" w:space="0" w:color="auto"/>
            <w:right w:val="none" w:sz="0" w:space="0" w:color="auto"/>
          </w:divBdr>
          <w:divsChild>
            <w:div w:id="710305364">
              <w:marLeft w:val="0"/>
              <w:marRight w:val="0"/>
              <w:marTop w:val="0"/>
              <w:marBottom w:val="0"/>
              <w:divBdr>
                <w:top w:val="none" w:sz="0" w:space="0" w:color="auto"/>
                <w:left w:val="none" w:sz="0" w:space="0" w:color="auto"/>
                <w:bottom w:val="none" w:sz="0" w:space="0" w:color="auto"/>
                <w:right w:val="none" w:sz="0" w:space="0" w:color="auto"/>
              </w:divBdr>
            </w:div>
          </w:divsChild>
        </w:div>
        <w:div w:id="996030078">
          <w:marLeft w:val="0"/>
          <w:marRight w:val="0"/>
          <w:marTop w:val="0"/>
          <w:marBottom w:val="0"/>
          <w:divBdr>
            <w:top w:val="none" w:sz="0" w:space="0" w:color="auto"/>
            <w:left w:val="none" w:sz="0" w:space="0" w:color="auto"/>
            <w:bottom w:val="none" w:sz="0" w:space="0" w:color="auto"/>
            <w:right w:val="none" w:sz="0" w:space="0" w:color="auto"/>
          </w:divBdr>
          <w:divsChild>
            <w:div w:id="730077190">
              <w:marLeft w:val="0"/>
              <w:marRight w:val="0"/>
              <w:marTop w:val="0"/>
              <w:marBottom w:val="0"/>
              <w:divBdr>
                <w:top w:val="none" w:sz="0" w:space="0" w:color="auto"/>
                <w:left w:val="none" w:sz="0" w:space="0" w:color="auto"/>
                <w:bottom w:val="none" w:sz="0" w:space="0" w:color="auto"/>
                <w:right w:val="none" w:sz="0" w:space="0" w:color="auto"/>
              </w:divBdr>
            </w:div>
          </w:divsChild>
        </w:div>
        <w:div w:id="996307264">
          <w:marLeft w:val="0"/>
          <w:marRight w:val="0"/>
          <w:marTop w:val="0"/>
          <w:marBottom w:val="0"/>
          <w:divBdr>
            <w:top w:val="none" w:sz="0" w:space="0" w:color="auto"/>
            <w:left w:val="none" w:sz="0" w:space="0" w:color="auto"/>
            <w:bottom w:val="none" w:sz="0" w:space="0" w:color="auto"/>
            <w:right w:val="none" w:sz="0" w:space="0" w:color="auto"/>
          </w:divBdr>
          <w:divsChild>
            <w:div w:id="1384407665">
              <w:marLeft w:val="0"/>
              <w:marRight w:val="0"/>
              <w:marTop w:val="0"/>
              <w:marBottom w:val="0"/>
              <w:divBdr>
                <w:top w:val="none" w:sz="0" w:space="0" w:color="auto"/>
                <w:left w:val="none" w:sz="0" w:space="0" w:color="auto"/>
                <w:bottom w:val="none" w:sz="0" w:space="0" w:color="auto"/>
                <w:right w:val="none" w:sz="0" w:space="0" w:color="auto"/>
              </w:divBdr>
            </w:div>
          </w:divsChild>
        </w:div>
        <w:div w:id="999388567">
          <w:marLeft w:val="0"/>
          <w:marRight w:val="0"/>
          <w:marTop w:val="0"/>
          <w:marBottom w:val="0"/>
          <w:divBdr>
            <w:top w:val="none" w:sz="0" w:space="0" w:color="auto"/>
            <w:left w:val="none" w:sz="0" w:space="0" w:color="auto"/>
            <w:bottom w:val="none" w:sz="0" w:space="0" w:color="auto"/>
            <w:right w:val="none" w:sz="0" w:space="0" w:color="auto"/>
          </w:divBdr>
          <w:divsChild>
            <w:div w:id="2021814144">
              <w:marLeft w:val="0"/>
              <w:marRight w:val="0"/>
              <w:marTop w:val="0"/>
              <w:marBottom w:val="0"/>
              <w:divBdr>
                <w:top w:val="none" w:sz="0" w:space="0" w:color="auto"/>
                <w:left w:val="none" w:sz="0" w:space="0" w:color="auto"/>
                <w:bottom w:val="none" w:sz="0" w:space="0" w:color="auto"/>
                <w:right w:val="none" w:sz="0" w:space="0" w:color="auto"/>
              </w:divBdr>
            </w:div>
          </w:divsChild>
        </w:div>
        <w:div w:id="1005281376">
          <w:marLeft w:val="0"/>
          <w:marRight w:val="0"/>
          <w:marTop w:val="0"/>
          <w:marBottom w:val="0"/>
          <w:divBdr>
            <w:top w:val="none" w:sz="0" w:space="0" w:color="auto"/>
            <w:left w:val="none" w:sz="0" w:space="0" w:color="auto"/>
            <w:bottom w:val="none" w:sz="0" w:space="0" w:color="auto"/>
            <w:right w:val="none" w:sz="0" w:space="0" w:color="auto"/>
          </w:divBdr>
          <w:divsChild>
            <w:div w:id="1654025422">
              <w:marLeft w:val="0"/>
              <w:marRight w:val="0"/>
              <w:marTop w:val="0"/>
              <w:marBottom w:val="0"/>
              <w:divBdr>
                <w:top w:val="none" w:sz="0" w:space="0" w:color="auto"/>
                <w:left w:val="none" w:sz="0" w:space="0" w:color="auto"/>
                <w:bottom w:val="none" w:sz="0" w:space="0" w:color="auto"/>
                <w:right w:val="none" w:sz="0" w:space="0" w:color="auto"/>
              </w:divBdr>
            </w:div>
          </w:divsChild>
        </w:div>
        <w:div w:id="1008020215">
          <w:marLeft w:val="0"/>
          <w:marRight w:val="0"/>
          <w:marTop w:val="0"/>
          <w:marBottom w:val="0"/>
          <w:divBdr>
            <w:top w:val="none" w:sz="0" w:space="0" w:color="auto"/>
            <w:left w:val="none" w:sz="0" w:space="0" w:color="auto"/>
            <w:bottom w:val="none" w:sz="0" w:space="0" w:color="auto"/>
            <w:right w:val="none" w:sz="0" w:space="0" w:color="auto"/>
          </w:divBdr>
          <w:divsChild>
            <w:div w:id="1204058305">
              <w:marLeft w:val="0"/>
              <w:marRight w:val="0"/>
              <w:marTop w:val="0"/>
              <w:marBottom w:val="0"/>
              <w:divBdr>
                <w:top w:val="none" w:sz="0" w:space="0" w:color="auto"/>
                <w:left w:val="none" w:sz="0" w:space="0" w:color="auto"/>
                <w:bottom w:val="none" w:sz="0" w:space="0" w:color="auto"/>
                <w:right w:val="none" w:sz="0" w:space="0" w:color="auto"/>
              </w:divBdr>
            </w:div>
          </w:divsChild>
        </w:div>
        <w:div w:id="1009453726">
          <w:marLeft w:val="0"/>
          <w:marRight w:val="0"/>
          <w:marTop w:val="0"/>
          <w:marBottom w:val="0"/>
          <w:divBdr>
            <w:top w:val="none" w:sz="0" w:space="0" w:color="auto"/>
            <w:left w:val="none" w:sz="0" w:space="0" w:color="auto"/>
            <w:bottom w:val="none" w:sz="0" w:space="0" w:color="auto"/>
            <w:right w:val="none" w:sz="0" w:space="0" w:color="auto"/>
          </w:divBdr>
          <w:divsChild>
            <w:div w:id="1568880118">
              <w:marLeft w:val="0"/>
              <w:marRight w:val="0"/>
              <w:marTop w:val="0"/>
              <w:marBottom w:val="0"/>
              <w:divBdr>
                <w:top w:val="none" w:sz="0" w:space="0" w:color="auto"/>
                <w:left w:val="none" w:sz="0" w:space="0" w:color="auto"/>
                <w:bottom w:val="none" w:sz="0" w:space="0" w:color="auto"/>
                <w:right w:val="none" w:sz="0" w:space="0" w:color="auto"/>
              </w:divBdr>
            </w:div>
          </w:divsChild>
        </w:div>
        <w:div w:id="1009911384">
          <w:marLeft w:val="0"/>
          <w:marRight w:val="0"/>
          <w:marTop w:val="0"/>
          <w:marBottom w:val="0"/>
          <w:divBdr>
            <w:top w:val="none" w:sz="0" w:space="0" w:color="auto"/>
            <w:left w:val="none" w:sz="0" w:space="0" w:color="auto"/>
            <w:bottom w:val="none" w:sz="0" w:space="0" w:color="auto"/>
            <w:right w:val="none" w:sz="0" w:space="0" w:color="auto"/>
          </w:divBdr>
          <w:divsChild>
            <w:div w:id="1125539271">
              <w:marLeft w:val="0"/>
              <w:marRight w:val="0"/>
              <w:marTop w:val="0"/>
              <w:marBottom w:val="0"/>
              <w:divBdr>
                <w:top w:val="none" w:sz="0" w:space="0" w:color="auto"/>
                <w:left w:val="none" w:sz="0" w:space="0" w:color="auto"/>
                <w:bottom w:val="none" w:sz="0" w:space="0" w:color="auto"/>
                <w:right w:val="none" w:sz="0" w:space="0" w:color="auto"/>
              </w:divBdr>
            </w:div>
          </w:divsChild>
        </w:div>
        <w:div w:id="1010065080">
          <w:marLeft w:val="0"/>
          <w:marRight w:val="0"/>
          <w:marTop w:val="0"/>
          <w:marBottom w:val="0"/>
          <w:divBdr>
            <w:top w:val="none" w:sz="0" w:space="0" w:color="auto"/>
            <w:left w:val="none" w:sz="0" w:space="0" w:color="auto"/>
            <w:bottom w:val="none" w:sz="0" w:space="0" w:color="auto"/>
            <w:right w:val="none" w:sz="0" w:space="0" w:color="auto"/>
          </w:divBdr>
          <w:divsChild>
            <w:div w:id="1951162496">
              <w:marLeft w:val="0"/>
              <w:marRight w:val="0"/>
              <w:marTop w:val="0"/>
              <w:marBottom w:val="0"/>
              <w:divBdr>
                <w:top w:val="none" w:sz="0" w:space="0" w:color="auto"/>
                <w:left w:val="none" w:sz="0" w:space="0" w:color="auto"/>
                <w:bottom w:val="none" w:sz="0" w:space="0" w:color="auto"/>
                <w:right w:val="none" w:sz="0" w:space="0" w:color="auto"/>
              </w:divBdr>
            </w:div>
          </w:divsChild>
        </w:div>
        <w:div w:id="1010255401">
          <w:marLeft w:val="0"/>
          <w:marRight w:val="0"/>
          <w:marTop w:val="0"/>
          <w:marBottom w:val="0"/>
          <w:divBdr>
            <w:top w:val="none" w:sz="0" w:space="0" w:color="auto"/>
            <w:left w:val="none" w:sz="0" w:space="0" w:color="auto"/>
            <w:bottom w:val="none" w:sz="0" w:space="0" w:color="auto"/>
            <w:right w:val="none" w:sz="0" w:space="0" w:color="auto"/>
          </w:divBdr>
          <w:divsChild>
            <w:div w:id="1388795461">
              <w:marLeft w:val="0"/>
              <w:marRight w:val="0"/>
              <w:marTop w:val="0"/>
              <w:marBottom w:val="0"/>
              <w:divBdr>
                <w:top w:val="none" w:sz="0" w:space="0" w:color="auto"/>
                <w:left w:val="none" w:sz="0" w:space="0" w:color="auto"/>
                <w:bottom w:val="none" w:sz="0" w:space="0" w:color="auto"/>
                <w:right w:val="none" w:sz="0" w:space="0" w:color="auto"/>
              </w:divBdr>
            </w:div>
          </w:divsChild>
        </w:div>
        <w:div w:id="1011252258">
          <w:marLeft w:val="0"/>
          <w:marRight w:val="0"/>
          <w:marTop w:val="0"/>
          <w:marBottom w:val="0"/>
          <w:divBdr>
            <w:top w:val="none" w:sz="0" w:space="0" w:color="auto"/>
            <w:left w:val="none" w:sz="0" w:space="0" w:color="auto"/>
            <w:bottom w:val="none" w:sz="0" w:space="0" w:color="auto"/>
            <w:right w:val="none" w:sz="0" w:space="0" w:color="auto"/>
          </w:divBdr>
          <w:divsChild>
            <w:div w:id="2065716291">
              <w:marLeft w:val="0"/>
              <w:marRight w:val="0"/>
              <w:marTop w:val="0"/>
              <w:marBottom w:val="0"/>
              <w:divBdr>
                <w:top w:val="none" w:sz="0" w:space="0" w:color="auto"/>
                <w:left w:val="none" w:sz="0" w:space="0" w:color="auto"/>
                <w:bottom w:val="none" w:sz="0" w:space="0" w:color="auto"/>
                <w:right w:val="none" w:sz="0" w:space="0" w:color="auto"/>
              </w:divBdr>
            </w:div>
          </w:divsChild>
        </w:div>
        <w:div w:id="1013604459">
          <w:marLeft w:val="0"/>
          <w:marRight w:val="0"/>
          <w:marTop w:val="0"/>
          <w:marBottom w:val="0"/>
          <w:divBdr>
            <w:top w:val="none" w:sz="0" w:space="0" w:color="auto"/>
            <w:left w:val="none" w:sz="0" w:space="0" w:color="auto"/>
            <w:bottom w:val="none" w:sz="0" w:space="0" w:color="auto"/>
            <w:right w:val="none" w:sz="0" w:space="0" w:color="auto"/>
          </w:divBdr>
          <w:divsChild>
            <w:div w:id="1909924327">
              <w:marLeft w:val="0"/>
              <w:marRight w:val="0"/>
              <w:marTop w:val="0"/>
              <w:marBottom w:val="0"/>
              <w:divBdr>
                <w:top w:val="none" w:sz="0" w:space="0" w:color="auto"/>
                <w:left w:val="none" w:sz="0" w:space="0" w:color="auto"/>
                <w:bottom w:val="none" w:sz="0" w:space="0" w:color="auto"/>
                <w:right w:val="none" w:sz="0" w:space="0" w:color="auto"/>
              </w:divBdr>
            </w:div>
          </w:divsChild>
        </w:div>
        <w:div w:id="1013918470">
          <w:marLeft w:val="0"/>
          <w:marRight w:val="0"/>
          <w:marTop w:val="0"/>
          <w:marBottom w:val="0"/>
          <w:divBdr>
            <w:top w:val="none" w:sz="0" w:space="0" w:color="auto"/>
            <w:left w:val="none" w:sz="0" w:space="0" w:color="auto"/>
            <w:bottom w:val="none" w:sz="0" w:space="0" w:color="auto"/>
            <w:right w:val="none" w:sz="0" w:space="0" w:color="auto"/>
          </w:divBdr>
          <w:divsChild>
            <w:div w:id="618488467">
              <w:marLeft w:val="0"/>
              <w:marRight w:val="0"/>
              <w:marTop w:val="0"/>
              <w:marBottom w:val="0"/>
              <w:divBdr>
                <w:top w:val="none" w:sz="0" w:space="0" w:color="auto"/>
                <w:left w:val="none" w:sz="0" w:space="0" w:color="auto"/>
                <w:bottom w:val="none" w:sz="0" w:space="0" w:color="auto"/>
                <w:right w:val="none" w:sz="0" w:space="0" w:color="auto"/>
              </w:divBdr>
            </w:div>
          </w:divsChild>
        </w:div>
        <w:div w:id="1014070922">
          <w:marLeft w:val="0"/>
          <w:marRight w:val="0"/>
          <w:marTop w:val="0"/>
          <w:marBottom w:val="0"/>
          <w:divBdr>
            <w:top w:val="none" w:sz="0" w:space="0" w:color="auto"/>
            <w:left w:val="none" w:sz="0" w:space="0" w:color="auto"/>
            <w:bottom w:val="none" w:sz="0" w:space="0" w:color="auto"/>
            <w:right w:val="none" w:sz="0" w:space="0" w:color="auto"/>
          </w:divBdr>
          <w:divsChild>
            <w:div w:id="1839926751">
              <w:marLeft w:val="0"/>
              <w:marRight w:val="0"/>
              <w:marTop w:val="0"/>
              <w:marBottom w:val="0"/>
              <w:divBdr>
                <w:top w:val="none" w:sz="0" w:space="0" w:color="auto"/>
                <w:left w:val="none" w:sz="0" w:space="0" w:color="auto"/>
                <w:bottom w:val="none" w:sz="0" w:space="0" w:color="auto"/>
                <w:right w:val="none" w:sz="0" w:space="0" w:color="auto"/>
              </w:divBdr>
            </w:div>
          </w:divsChild>
        </w:div>
        <w:div w:id="1015620628">
          <w:marLeft w:val="0"/>
          <w:marRight w:val="0"/>
          <w:marTop w:val="0"/>
          <w:marBottom w:val="0"/>
          <w:divBdr>
            <w:top w:val="none" w:sz="0" w:space="0" w:color="auto"/>
            <w:left w:val="none" w:sz="0" w:space="0" w:color="auto"/>
            <w:bottom w:val="none" w:sz="0" w:space="0" w:color="auto"/>
            <w:right w:val="none" w:sz="0" w:space="0" w:color="auto"/>
          </w:divBdr>
          <w:divsChild>
            <w:div w:id="1047412445">
              <w:marLeft w:val="0"/>
              <w:marRight w:val="0"/>
              <w:marTop w:val="0"/>
              <w:marBottom w:val="0"/>
              <w:divBdr>
                <w:top w:val="none" w:sz="0" w:space="0" w:color="auto"/>
                <w:left w:val="none" w:sz="0" w:space="0" w:color="auto"/>
                <w:bottom w:val="none" w:sz="0" w:space="0" w:color="auto"/>
                <w:right w:val="none" w:sz="0" w:space="0" w:color="auto"/>
              </w:divBdr>
            </w:div>
          </w:divsChild>
        </w:div>
        <w:div w:id="1016226304">
          <w:marLeft w:val="0"/>
          <w:marRight w:val="0"/>
          <w:marTop w:val="0"/>
          <w:marBottom w:val="0"/>
          <w:divBdr>
            <w:top w:val="none" w:sz="0" w:space="0" w:color="auto"/>
            <w:left w:val="none" w:sz="0" w:space="0" w:color="auto"/>
            <w:bottom w:val="none" w:sz="0" w:space="0" w:color="auto"/>
            <w:right w:val="none" w:sz="0" w:space="0" w:color="auto"/>
          </w:divBdr>
          <w:divsChild>
            <w:div w:id="1706754079">
              <w:marLeft w:val="0"/>
              <w:marRight w:val="0"/>
              <w:marTop w:val="0"/>
              <w:marBottom w:val="0"/>
              <w:divBdr>
                <w:top w:val="none" w:sz="0" w:space="0" w:color="auto"/>
                <w:left w:val="none" w:sz="0" w:space="0" w:color="auto"/>
                <w:bottom w:val="none" w:sz="0" w:space="0" w:color="auto"/>
                <w:right w:val="none" w:sz="0" w:space="0" w:color="auto"/>
              </w:divBdr>
            </w:div>
          </w:divsChild>
        </w:div>
        <w:div w:id="1016536132">
          <w:marLeft w:val="0"/>
          <w:marRight w:val="0"/>
          <w:marTop w:val="0"/>
          <w:marBottom w:val="0"/>
          <w:divBdr>
            <w:top w:val="none" w:sz="0" w:space="0" w:color="auto"/>
            <w:left w:val="none" w:sz="0" w:space="0" w:color="auto"/>
            <w:bottom w:val="none" w:sz="0" w:space="0" w:color="auto"/>
            <w:right w:val="none" w:sz="0" w:space="0" w:color="auto"/>
          </w:divBdr>
          <w:divsChild>
            <w:div w:id="1408720804">
              <w:marLeft w:val="0"/>
              <w:marRight w:val="0"/>
              <w:marTop w:val="0"/>
              <w:marBottom w:val="0"/>
              <w:divBdr>
                <w:top w:val="none" w:sz="0" w:space="0" w:color="auto"/>
                <w:left w:val="none" w:sz="0" w:space="0" w:color="auto"/>
                <w:bottom w:val="none" w:sz="0" w:space="0" w:color="auto"/>
                <w:right w:val="none" w:sz="0" w:space="0" w:color="auto"/>
              </w:divBdr>
            </w:div>
          </w:divsChild>
        </w:div>
        <w:div w:id="1016538680">
          <w:marLeft w:val="0"/>
          <w:marRight w:val="0"/>
          <w:marTop w:val="0"/>
          <w:marBottom w:val="0"/>
          <w:divBdr>
            <w:top w:val="none" w:sz="0" w:space="0" w:color="auto"/>
            <w:left w:val="none" w:sz="0" w:space="0" w:color="auto"/>
            <w:bottom w:val="none" w:sz="0" w:space="0" w:color="auto"/>
            <w:right w:val="none" w:sz="0" w:space="0" w:color="auto"/>
          </w:divBdr>
          <w:divsChild>
            <w:div w:id="1949044725">
              <w:marLeft w:val="0"/>
              <w:marRight w:val="0"/>
              <w:marTop w:val="0"/>
              <w:marBottom w:val="0"/>
              <w:divBdr>
                <w:top w:val="none" w:sz="0" w:space="0" w:color="auto"/>
                <w:left w:val="none" w:sz="0" w:space="0" w:color="auto"/>
                <w:bottom w:val="none" w:sz="0" w:space="0" w:color="auto"/>
                <w:right w:val="none" w:sz="0" w:space="0" w:color="auto"/>
              </w:divBdr>
            </w:div>
          </w:divsChild>
        </w:div>
        <w:div w:id="1016736938">
          <w:marLeft w:val="0"/>
          <w:marRight w:val="0"/>
          <w:marTop w:val="0"/>
          <w:marBottom w:val="0"/>
          <w:divBdr>
            <w:top w:val="none" w:sz="0" w:space="0" w:color="auto"/>
            <w:left w:val="none" w:sz="0" w:space="0" w:color="auto"/>
            <w:bottom w:val="none" w:sz="0" w:space="0" w:color="auto"/>
            <w:right w:val="none" w:sz="0" w:space="0" w:color="auto"/>
          </w:divBdr>
          <w:divsChild>
            <w:div w:id="1909918956">
              <w:marLeft w:val="0"/>
              <w:marRight w:val="0"/>
              <w:marTop w:val="0"/>
              <w:marBottom w:val="0"/>
              <w:divBdr>
                <w:top w:val="none" w:sz="0" w:space="0" w:color="auto"/>
                <w:left w:val="none" w:sz="0" w:space="0" w:color="auto"/>
                <w:bottom w:val="none" w:sz="0" w:space="0" w:color="auto"/>
                <w:right w:val="none" w:sz="0" w:space="0" w:color="auto"/>
              </w:divBdr>
            </w:div>
          </w:divsChild>
        </w:div>
        <w:div w:id="1017073318">
          <w:marLeft w:val="0"/>
          <w:marRight w:val="0"/>
          <w:marTop w:val="0"/>
          <w:marBottom w:val="0"/>
          <w:divBdr>
            <w:top w:val="none" w:sz="0" w:space="0" w:color="auto"/>
            <w:left w:val="none" w:sz="0" w:space="0" w:color="auto"/>
            <w:bottom w:val="none" w:sz="0" w:space="0" w:color="auto"/>
            <w:right w:val="none" w:sz="0" w:space="0" w:color="auto"/>
          </w:divBdr>
          <w:divsChild>
            <w:div w:id="526607165">
              <w:marLeft w:val="0"/>
              <w:marRight w:val="0"/>
              <w:marTop w:val="0"/>
              <w:marBottom w:val="0"/>
              <w:divBdr>
                <w:top w:val="none" w:sz="0" w:space="0" w:color="auto"/>
                <w:left w:val="none" w:sz="0" w:space="0" w:color="auto"/>
                <w:bottom w:val="none" w:sz="0" w:space="0" w:color="auto"/>
                <w:right w:val="none" w:sz="0" w:space="0" w:color="auto"/>
              </w:divBdr>
            </w:div>
          </w:divsChild>
        </w:div>
        <w:div w:id="1017779386">
          <w:marLeft w:val="0"/>
          <w:marRight w:val="0"/>
          <w:marTop w:val="0"/>
          <w:marBottom w:val="0"/>
          <w:divBdr>
            <w:top w:val="none" w:sz="0" w:space="0" w:color="auto"/>
            <w:left w:val="none" w:sz="0" w:space="0" w:color="auto"/>
            <w:bottom w:val="none" w:sz="0" w:space="0" w:color="auto"/>
            <w:right w:val="none" w:sz="0" w:space="0" w:color="auto"/>
          </w:divBdr>
          <w:divsChild>
            <w:div w:id="1215775553">
              <w:marLeft w:val="0"/>
              <w:marRight w:val="0"/>
              <w:marTop w:val="0"/>
              <w:marBottom w:val="0"/>
              <w:divBdr>
                <w:top w:val="none" w:sz="0" w:space="0" w:color="auto"/>
                <w:left w:val="none" w:sz="0" w:space="0" w:color="auto"/>
                <w:bottom w:val="none" w:sz="0" w:space="0" w:color="auto"/>
                <w:right w:val="none" w:sz="0" w:space="0" w:color="auto"/>
              </w:divBdr>
            </w:div>
          </w:divsChild>
        </w:div>
        <w:div w:id="1018240430">
          <w:marLeft w:val="0"/>
          <w:marRight w:val="0"/>
          <w:marTop w:val="0"/>
          <w:marBottom w:val="0"/>
          <w:divBdr>
            <w:top w:val="none" w:sz="0" w:space="0" w:color="auto"/>
            <w:left w:val="none" w:sz="0" w:space="0" w:color="auto"/>
            <w:bottom w:val="none" w:sz="0" w:space="0" w:color="auto"/>
            <w:right w:val="none" w:sz="0" w:space="0" w:color="auto"/>
          </w:divBdr>
          <w:divsChild>
            <w:div w:id="1326201968">
              <w:marLeft w:val="0"/>
              <w:marRight w:val="0"/>
              <w:marTop w:val="0"/>
              <w:marBottom w:val="0"/>
              <w:divBdr>
                <w:top w:val="none" w:sz="0" w:space="0" w:color="auto"/>
                <w:left w:val="none" w:sz="0" w:space="0" w:color="auto"/>
                <w:bottom w:val="none" w:sz="0" w:space="0" w:color="auto"/>
                <w:right w:val="none" w:sz="0" w:space="0" w:color="auto"/>
              </w:divBdr>
            </w:div>
          </w:divsChild>
        </w:div>
        <w:div w:id="1019044945">
          <w:marLeft w:val="0"/>
          <w:marRight w:val="0"/>
          <w:marTop w:val="0"/>
          <w:marBottom w:val="0"/>
          <w:divBdr>
            <w:top w:val="none" w:sz="0" w:space="0" w:color="auto"/>
            <w:left w:val="none" w:sz="0" w:space="0" w:color="auto"/>
            <w:bottom w:val="none" w:sz="0" w:space="0" w:color="auto"/>
            <w:right w:val="none" w:sz="0" w:space="0" w:color="auto"/>
          </w:divBdr>
          <w:divsChild>
            <w:div w:id="1338189044">
              <w:marLeft w:val="0"/>
              <w:marRight w:val="0"/>
              <w:marTop w:val="0"/>
              <w:marBottom w:val="0"/>
              <w:divBdr>
                <w:top w:val="none" w:sz="0" w:space="0" w:color="auto"/>
                <w:left w:val="none" w:sz="0" w:space="0" w:color="auto"/>
                <w:bottom w:val="none" w:sz="0" w:space="0" w:color="auto"/>
                <w:right w:val="none" w:sz="0" w:space="0" w:color="auto"/>
              </w:divBdr>
            </w:div>
          </w:divsChild>
        </w:div>
        <w:div w:id="1019888258">
          <w:marLeft w:val="0"/>
          <w:marRight w:val="0"/>
          <w:marTop w:val="0"/>
          <w:marBottom w:val="0"/>
          <w:divBdr>
            <w:top w:val="none" w:sz="0" w:space="0" w:color="auto"/>
            <w:left w:val="none" w:sz="0" w:space="0" w:color="auto"/>
            <w:bottom w:val="none" w:sz="0" w:space="0" w:color="auto"/>
            <w:right w:val="none" w:sz="0" w:space="0" w:color="auto"/>
          </w:divBdr>
          <w:divsChild>
            <w:div w:id="409929406">
              <w:marLeft w:val="0"/>
              <w:marRight w:val="0"/>
              <w:marTop w:val="0"/>
              <w:marBottom w:val="0"/>
              <w:divBdr>
                <w:top w:val="none" w:sz="0" w:space="0" w:color="auto"/>
                <w:left w:val="none" w:sz="0" w:space="0" w:color="auto"/>
                <w:bottom w:val="none" w:sz="0" w:space="0" w:color="auto"/>
                <w:right w:val="none" w:sz="0" w:space="0" w:color="auto"/>
              </w:divBdr>
            </w:div>
          </w:divsChild>
        </w:div>
        <w:div w:id="1020156399">
          <w:marLeft w:val="0"/>
          <w:marRight w:val="0"/>
          <w:marTop w:val="0"/>
          <w:marBottom w:val="0"/>
          <w:divBdr>
            <w:top w:val="none" w:sz="0" w:space="0" w:color="auto"/>
            <w:left w:val="none" w:sz="0" w:space="0" w:color="auto"/>
            <w:bottom w:val="none" w:sz="0" w:space="0" w:color="auto"/>
            <w:right w:val="none" w:sz="0" w:space="0" w:color="auto"/>
          </w:divBdr>
          <w:divsChild>
            <w:div w:id="1596747515">
              <w:marLeft w:val="0"/>
              <w:marRight w:val="0"/>
              <w:marTop w:val="0"/>
              <w:marBottom w:val="0"/>
              <w:divBdr>
                <w:top w:val="none" w:sz="0" w:space="0" w:color="auto"/>
                <w:left w:val="none" w:sz="0" w:space="0" w:color="auto"/>
                <w:bottom w:val="none" w:sz="0" w:space="0" w:color="auto"/>
                <w:right w:val="none" w:sz="0" w:space="0" w:color="auto"/>
              </w:divBdr>
            </w:div>
          </w:divsChild>
        </w:div>
        <w:div w:id="1021393296">
          <w:marLeft w:val="0"/>
          <w:marRight w:val="0"/>
          <w:marTop w:val="0"/>
          <w:marBottom w:val="0"/>
          <w:divBdr>
            <w:top w:val="none" w:sz="0" w:space="0" w:color="auto"/>
            <w:left w:val="none" w:sz="0" w:space="0" w:color="auto"/>
            <w:bottom w:val="none" w:sz="0" w:space="0" w:color="auto"/>
            <w:right w:val="none" w:sz="0" w:space="0" w:color="auto"/>
          </w:divBdr>
          <w:divsChild>
            <w:div w:id="968783245">
              <w:marLeft w:val="0"/>
              <w:marRight w:val="0"/>
              <w:marTop w:val="0"/>
              <w:marBottom w:val="0"/>
              <w:divBdr>
                <w:top w:val="none" w:sz="0" w:space="0" w:color="auto"/>
                <w:left w:val="none" w:sz="0" w:space="0" w:color="auto"/>
                <w:bottom w:val="none" w:sz="0" w:space="0" w:color="auto"/>
                <w:right w:val="none" w:sz="0" w:space="0" w:color="auto"/>
              </w:divBdr>
            </w:div>
          </w:divsChild>
        </w:div>
        <w:div w:id="1021709027">
          <w:marLeft w:val="0"/>
          <w:marRight w:val="0"/>
          <w:marTop w:val="0"/>
          <w:marBottom w:val="0"/>
          <w:divBdr>
            <w:top w:val="none" w:sz="0" w:space="0" w:color="auto"/>
            <w:left w:val="none" w:sz="0" w:space="0" w:color="auto"/>
            <w:bottom w:val="none" w:sz="0" w:space="0" w:color="auto"/>
            <w:right w:val="none" w:sz="0" w:space="0" w:color="auto"/>
          </w:divBdr>
          <w:divsChild>
            <w:div w:id="1963075325">
              <w:marLeft w:val="0"/>
              <w:marRight w:val="0"/>
              <w:marTop w:val="0"/>
              <w:marBottom w:val="0"/>
              <w:divBdr>
                <w:top w:val="none" w:sz="0" w:space="0" w:color="auto"/>
                <w:left w:val="none" w:sz="0" w:space="0" w:color="auto"/>
                <w:bottom w:val="none" w:sz="0" w:space="0" w:color="auto"/>
                <w:right w:val="none" w:sz="0" w:space="0" w:color="auto"/>
              </w:divBdr>
            </w:div>
          </w:divsChild>
        </w:div>
        <w:div w:id="1021861046">
          <w:marLeft w:val="0"/>
          <w:marRight w:val="0"/>
          <w:marTop w:val="0"/>
          <w:marBottom w:val="0"/>
          <w:divBdr>
            <w:top w:val="none" w:sz="0" w:space="0" w:color="auto"/>
            <w:left w:val="none" w:sz="0" w:space="0" w:color="auto"/>
            <w:bottom w:val="none" w:sz="0" w:space="0" w:color="auto"/>
            <w:right w:val="none" w:sz="0" w:space="0" w:color="auto"/>
          </w:divBdr>
          <w:divsChild>
            <w:div w:id="609896014">
              <w:marLeft w:val="0"/>
              <w:marRight w:val="0"/>
              <w:marTop w:val="0"/>
              <w:marBottom w:val="0"/>
              <w:divBdr>
                <w:top w:val="none" w:sz="0" w:space="0" w:color="auto"/>
                <w:left w:val="none" w:sz="0" w:space="0" w:color="auto"/>
                <w:bottom w:val="none" w:sz="0" w:space="0" w:color="auto"/>
                <w:right w:val="none" w:sz="0" w:space="0" w:color="auto"/>
              </w:divBdr>
            </w:div>
          </w:divsChild>
        </w:div>
        <w:div w:id="1023826213">
          <w:marLeft w:val="0"/>
          <w:marRight w:val="0"/>
          <w:marTop w:val="0"/>
          <w:marBottom w:val="0"/>
          <w:divBdr>
            <w:top w:val="none" w:sz="0" w:space="0" w:color="auto"/>
            <w:left w:val="none" w:sz="0" w:space="0" w:color="auto"/>
            <w:bottom w:val="none" w:sz="0" w:space="0" w:color="auto"/>
            <w:right w:val="none" w:sz="0" w:space="0" w:color="auto"/>
          </w:divBdr>
          <w:divsChild>
            <w:div w:id="1483695683">
              <w:marLeft w:val="0"/>
              <w:marRight w:val="0"/>
              <w:marTop w:val="0"/>
              <w:marBottom w:val="0"/>
              <w:divBdr>
                <w:top w:val="none" w:sz="0" w:space="0" w:color="auto"/>
                <w:left w:val="none" w:sz="0" w:space="0" w:color="auto"/>
                <w:bottom w:val="none" w:sz="0" w:space="0" w:color="auto"/>
                <w:right w:val="none" w:sz="0" w:space="0" w:color="auto"/>
              </w:divBdr>
            </w:div>
          </w:divsChild>
        </w:div>
        <w:div w:id="1024212534">
          <w:marLeft w:val="0"/>
          <w:marRight w:val="0"/>
          <w:marTop w:val="0"/>
          <w:marBottom w:val="0"/>
          <w:divBdr>
            <w:top w:val="none" w:sz="0" w:space="0" w:color="auto"/>
            <w:left w:val="none" w:sz="0" w:space="0" w:color="auto"/>
            <w:bottom w:val="none" w:sz="0" w:space="0" w:color="auto"/>
            <w:right w:val="none" w:sz="0" w:space="0" w:color="auto"/>
          </w:divBdr>
          <w:divsChild>
            <w:div w:id="843128068">
              <w:marLeft w:val="0"/>
              <w:marRight w:val="0"/>
              <w:marTop w:val="0"/>
              <w:marBottom w:val="0"/>
              <w:divBdr>
                <w:top w:val="none" w:sz="0" w:space="0" w:color="auto"/>
                <w:left w:val="none" w:sz="0" w:space="0" w:color="auto"/>
                <w:bottom w:val="none" w:sz="0" w:space="0" w:color="auto"/>
                <w:right w:val="none" w:sz="0" w:space="0" w:color="auto"/>
              </w:divBdr>
            </w:div>
            <w:div w:id="1810974379">
              <w:marLeft w:val="0"/>
              <w:marRight w:val="0"/>
              <w:marTop w:val="0"/>
              <w:marBottom w:val="0"/>
              <w:divBdr>
                <w:top w:val="none" w:sz="0" w:space="0" w:color="auto"/>
                <w:left w:val="none" w:sz="0" w:space="0" w:color="auto"/>
                <w:bottom w:val="none" w:sz="0" w:space="0" w:color="auto"/>
                <w:right w:val="none" w:sz="0" w:space="0" w:color="auto"/>
              </w:divBdr>
            </w:div>
          </w:divsChild>
        </w:div>
        <w:div w:id="1024402058">
          <w:marLeft w:val="0"/>
          <w:marRight w:val="0"/>
          <w:marTop w:val="0"/>
          <w:marBottom w:val="0"/>
          <w:divBdr>
            <w:top w:val="none" w:sz="0" w:space="0" w:color="auto"/>
            <w:left w:val="none" w:sz="0" w:space="0" w:color="auto"/>
            <w:bottom w:val="none" w:sz="0" w:space="0" w:color="auto"/>
            <w:right w:val="none" w:sz="0" w:space="0" w:color="auto"/>
          </w:divBdr>
          <w:divsChild>
            <w:div w:id="173689509">
              <w:marLeft w:val="0"/>
              <w:marRight w:val="0"/>
              <w:marTop w:val="0"/>
              <w:marBottom w:val="0"/>
              <w:divBdr>
                <w:top w:val="none" w:sz="0" w:space="0" w:color="auto"/>
                <w:left w:val="none" w:sz="0" w:space="0" w:color="auto"/>
                <w:bottom w:val="none" w:sz="0" w:space="0" w:color="auto"/>
                <w:right w:val="none" w:sz="0" w:space="0" w:color="auto"/>
              </w:divBdr>
            </w:div>
          </w:divsChild>
        </w:div>
        <w:div w:id="1025254496">
          <w:marLeft w:val="0"/>
          <w:marRight w:val="0"/>
          <w:marTop w:val="0"/>
          <w:marBottom w:val="0"/>
          <w:divBdr>
            <w:top w:val="none" w:sz="0" w:space="0" w:color="auto"/>
            <w:left w:val="none" w:sz="0" w:space="0" w:color="auto"/>
            <w:bottom w:val="none" w:sz="0" w:space="0" w:color="auto"/>
            <w:right w:val="none" w:sz="0" w:space="0" w:color="auto"/>
          </w:divBdr>
          <w:divsChild>
            <w:div w:id="864367935">
              <w:marLeft w:val="0"/>
              <w:marRight w:val="0"/>
              <w:marTop w:val="0"/>
              <w:marBottom w:val="0"/>
              <w:divBdr>
                <w:top w:val="none" w:sz="0" w:space="0" w:color="auto"/>
                <w:left w:val="none" w:sz="0" w:space="0" w:color="auto"/>
                <w:bottom w:val="none" w:sz="0" w:space="0" w:color="auto"/>
                <w:right w:val="none" w:sz="0" w:space="0" w:color="auto"/>
              </w:divBdr>
            </w:div>
          </w:divsChild>
        </w:div>
        <w:div w:id="1026565663">
          <w:marLeft w:val="0"/>
          <w:marRight w:val="0"/>
          <w:marTop w:val="0"/>
          <w:marBottom w:val="0"/>
          <w:divBdr>
            <w:top w:val="none" w:sz="0" w:space="0" w:color="auto"/>
            <w:left w:val="none" w:sz="0" w:space="0" w:color="auto"/>
            <w:bottom w:val="none" w:sz="0" w:space="0" w:color="auto"/>
            <w:right w:val="none" w:sz="0" w:space="0" w:color="auto"/>
          </w:divBdr>
          <w:divsChild>
            <w:div w:id="1993869324">
              <w:marLeft w:val="0"/>
              <w:marRight w:val="0"/>
              <w:marTop w:val="0"/>
              <w:marBottom w:val="0"/>
              <w:divBdr>
                <w:top w:val="none" w:sz="0" w:space="0" w:color="auto"/>
                <w:left w:val="none" w:sz="0" w:space="0" w:color="auto"/>
                <w:bottom w:val="none" w:sz="0" w:space="0" w:color="auto"/>
                <w:right w:val="none" w:sz="0" w:space="0" w:color="auto"/>
              </w:divBdr>
            </w:div>
          </w:divsChild>
        </w:div>
        <w:div w:id="1027491276">
          <w:marLeft w:val="0"/>
          <w:marRight w:val="0"/>
          <w:marTop w:val="0"/>
          <w:marBottom w:val="0"/>
          <w:divBdr>
            <w:top w:val="none" w:sz="0" w:space="0" w:color="auto"/>
            <w:left w:val="none" w:sz="0" w:space="0" w:color="auto"/>
            <w:bottom w:val="none" w:sz="0" w:space="0" w:color="auto"/>
            <w:right w:val="none" w:sz="0" w:space="0" w:color="auto"/>
          </w:divBdr>
          <w:divsChild>
            <w:div w:id="533809412">
              <w:marLeft w:val="0"/>
              <w:marRight w:val="0"/>
              <w:marTop w:val="0"/>
              <w:marBottom w:val="0"/>
              <w:divBdr>
                <w:top w:val="none" w:sz="0" w:space="0" w:color="auto"/>
                <w:left w:val="none" w:sz="0" w:space="0" w:color="auto"/>
                <w:bottom w:val="none" w:sz="0" w:space="0" w:color="auto"/>
                <w:right w:val="none" w:sz="0" w:space="0" w:color="auto"/>
              </w:divBdr>
            </w:div>
          </w:divsChild>
        </w:div>
        <w:div w:id="1027608376">
          <w:marLeft w:val="0"/>
          <w:marRight w:val="0"/>
          <w:marTop w:val="0"/>
          <w:marBottom w:val="0"/>
          <w:divBdr>
            <w:top w:val="none" w:sz="0" w:space="0" w:color="auto"/>
            <w:left w:val="none" w:sz="0" w:space="0" w:color="auto"/>
            <w:bottom w:val="none" w:sz="0" w:space="0" w:color="auto"/>
            <w:right w:val="none" w:sz="0" w:space="0" w:color="auto"/>
          </w:divBdr>
          <w:divsChild>
            <w:div w:id="134950149">
              <w:marLeft w:val="0"/>
              <w:marRight w:val="0"/>
              <w:marTop w:val="0"/>
              <w:marBottom w:val="0"/>
              <w:divBdr>
                <w:top w:val="none" w:sz="0" w:space="0" w:color="auto"/>
                <w:left w:val="none" w:sz="0" w:space="0" w:color="auto"/>
                <w:bottom w:val="none" w:sz="0" w:space="0" w:color="auto"/>
                <w:right w:val="none" w:sz="0" w:space="0" w:color="auto"/>
              </w:divBdr>
            </w:div>
          </w:divsChild>
        </w:div>
        <w:div w:id="1027871173">
          <w:marLeft w:val="0"/>
          <w:marRight w:val="0"/>
          <w:marTop w:val="0"/>
          <w:marBottom w:val="0"/>
          <w:divBdr>
            <w:top w:val="none" w:sz="0" w:space="0" w:color="auto"/>
            <w:left w:val="none" w:sz="0" w:space="0" w:color="auto"/>
            <w:bottom w:val="none" w:sz="0" w:space="0" w:color="auto"/>
            <w:right w:val="none" w:sz="0" w:space="0" w:color="auto"/>
          </w:divBdr>
          <w:divsChild>
            <w:div w:id="1049452849">
              <w:marLeft w:val="0"/>
              <w:marRight w:val="0"/>
              <w:marTop w:val="0"/>
              <w:marBottom w:val="0"/>
              <w:divBdr>
                <w:top w:val="none" w:sz="0" w:space="0" w:color="auto"/>
                <w:left w:val="none" w:sz="0" w:space="0" w:color="auto"/>
                <w:bottom w:val="none" w:sz="0" w:space="0" w:color="auto"/>
                <w:right w:val="none" w:sz="0" w:space="0" w:color="auto"/>
              </w:divBdr>
            </w:div>
          </w:divsChild>
        </w:div>
        <w:div w:id="1029261425">
          <w:marLeft w:val="0"/>
          <w:marRight w:val="0"/>
          <w:marTop w:val="0"/>
          <w:marBottom w:val="0"/>
          <w:divBdr>
            <w:top w:val="none" w:sz="0" w:space="0" w:color="auto"/>
            <w:left w:val="none" w:sz="0" w:space="0" w:color="auto"/>
            <w:bottom w:val="none" w:sz="0" w:space="0" w:color="auto"/>
            <w:right w:val="none" w:sz="0" w:space="0" w:color="auto"/>
          </w:divBdr>
          <w:divsChild>
            <w:div w:id="1501776616">
              <w:marLeft w:val="0"/>
              <w:marRight w:val="0"/>
              <w:marTop w:val="0"/>
              <w:marBottom w:val="0"/>
              <w:divBdr>
                <w:top w:val="none" w:sz="0" w:space="0" w:color="auto"/>
                <w:left w:val="none" w:sz="0" w:space="0" w:color="auto"/>
                <w:bottom w:val="none" w:sz="0" w:space="0" w:color="auto"/>
                <w:right w:val="none" w:sz="0" w:space="0" w:color="auto"/>
              </w:divBdr>
            </w:div>
          </w:divsChild>
        </w:div>
        <w:div w:id="1031995890">
          <w:marLeft w:val="0"/>
          <w:marRight w:val="0"/>
          <w:marTop w:val="0"/>
          <w:marBottom w:val="0"/>
          <w:divBdr>
            <w:top w:val="none" w:sz="0" w:space="0" w:color="auto"/>
            <w:left w:val="none" w:sz="0" w:space="0" w:color="auto"/>
            <w:bottom w:val="none" w:sz="0" w:space="0" w:color="auto"/>
            <w:right w:val="none" w:sz="0" w:space="0" w:color="auto"/>
          </w:divBdr>
          <w:divsChild>
            <w:div w:id="1895701504">
              <w:marLeft w:val="0"/>
              <w:marRight w:val="0"/>
              <w:marTop w:val="0"/>
              <w:marBottom w:val="0"/>
              <w:divBdr>
                <w:top w:val="none" w:sz="0" w:space="0" w:color="auto"/>
                <w:left w:val="none" w:sz="0" w:space="0" w:color="auto"/>
                <w:bottom w:val="none" w:sz="0" w:space="0" w:color="auto"/>
                <w:right w:val="none" w:sz="0" w:space="0" w:color="auto"/>
              </w:divBdr>
            </w:div>
          </w:divsChild>
        </w:div>
        <w:div w:id="1032337687">
          <w:marLeft w:val="0"/>
          <w:marRight w:val="0"/>
          <w:marTop w:val="0"/>
          <w:marBottom w:val="0"/>
          <w:divBdr>
            <w:top w:val="none" w:sz="0" w:space="0" w:color="auto"/>
            <w:left w:val="none" w:sz="0" w:space="0" w:color="auto"/>
            <w:bottom w:val="none" w:sz="0" w:space="0" w:color="auto"/>
            <w:right w:val="none" w:sz="0" w:space="0" w:color="auto"/>
          </w:divBdr>
          <w:divsChild>
            <w:div w:id="1692103906">
              <w:marLeft w:val="0"/>
              <w:marRight w:val="0"/>
              <w:marTop w:val="0"/>
              <w:marBottom w:val="0"/>
              <w:divBdr>
                <w:top w:val="none" w:sz="0" w:space="0" w:color="auto"/>
                <w:left w:val="none" w:sz="0" w:space="0" w:color="auto"/>
                <w:bottom w:val="none" w:sz="0" w:space="0" w:color="auto"/>
                <w:right w:val="none" w:sz="0" w:space="0" w:color="auto"/>
              </w:divBdr>
            </w:div>
          </w:divsChild>
        </w:div>
        <w:div w:id="1036277038">
          <w:marLeft w:val="0"/>
          <w:marRight w:val="0"/>
          <w:marTop w:val="0"/>
          <w:marBottom w:val="0"/>
          <w:divBdr>
            <w:top w:val="none" w:sz="0" w:space="0" w:color="auto"/>
            <w:left w:val="none" w:sz="0" w:space="0" w:color="auto"/>
            <w:bottom w:val="none" w:sz="0" w:space="0" w:color="auto"/>
            <w:right w:val="none" w:sz="0" w:space="0" w:color="auto"/>
          </w:divBdr>
          <w:divsChild>
            <w:div w:id="1300571734">
              <w:marLeft w:val="0"/>
              <w:marRight w:val="0"/>
              <w:marTop w:val="0"/>
              <w:marBottom w:val="0"/>
              <w:divBdr>
                <w:top w:val="none" w:sz="0" w:space="0" w:color="auto"/>
                <w:left w:val="none" w:sz="0" w:space="0" w:color="auto"/>
                <w:bottom w:val="none" w:sz="0" w:space="0" w:color="auto"/>
                <w:right w:val="none" w:sz="0" w:space="0" w:color="auto"/>
              </w:divBdr>
            </w:div>
          </w:divsChild>
        </w:div>
        <w:div w:id="1036396665">
          <w:marLeft w:val="0"/>
          <w:marRight w:val="0"/>
          <w:marTop w:val="0"/>
          <w:marBottom w:val="0"/>
          <w:divBdr>
            <w:top w:val="none" w:sz="0" w:space="0" w:color="auto"/>
            <w:left w:val="none" w:sz="0" w:space="0" w:color="auto"/>
            <w:bottom w:val="none" w:sz="0" w:space="0" w:color="auto"/>
            <w:right w:val="none" w:sz="0" w:space="0" w:color="auto"/>
          </w:divBdr>
          <w:divsChild>
            <w:div w:id="1996910968">
              <w:marLeft w:val="0"/>
              <w:marRight w:val="0"/>
              <w:marTop w:val="0"/>
              <w:marBottom w:val="0"/>
              <w:divBdr>
                <w:top w:val="none" w:sz="0" w:space="0" w:color="auto"/>
                <w:left w:val="none" w:sz="0" w:space="0" w:color="auto"/>
                <w:bottom w:val="none" w:sz="0" w:space="0" w:color="auto"/>
                <w:right w:val="none" w:sz="0" w:space="0" w:color="auto"/>
              </w:divBdr>
            </w:div>
          </w:divsChild>
        </w:div>
        <w:div w:id="1037705042">
          <w:marLeft w:val="0"/>
          <w:marRight w:val="0"/>
          <w:marTop w:val="0"/>
          <w:marBottom w:val="0"/>
          <w:divBdr>
            <w:top w:val="none" w:sz="0" w:space="0" w:color="auto"/>
            <w:left w:val="none" w:sz="0" w:space="0" w:color="auto"/>
            <w:bottom w:val="none" w:sz="0" w:space="0" w:color="auto"/>
            <w:right w:val="none" w:sz="0" w:space="0" w:color="auto"/>
          </w:divBdr>
          <w:divsChild>
            <w:div w:id="1123185493">
              <w:marLeft w:val="0"/>
              <w:marRight w:val="0"/>
              <w:marTop w:val="0"/>
              <w:marBottom w:val="0"/>
              <w:divBdr>
                <w:top w:val="none" w:sz="0" w:space="0" w:color="auto"/>
                <w:left w:val="none" w:sz="0" w:space="0" w:color="auto"/>
                <w:bottom w:val="none" w:sz="0" w:space="0" w:color="auto"/>
                <w:right w:val="none" w:sz="0" w:space="0" w:color="auto"/>
              </w:divBdr>
            </w:div>
          </w:divsChild>
        </w:div>
        <w:div w:id="1039207348">
          <w:marLeft w:val="0"/>
          <w:marRight w:val="0"/>
          <w:marTop w:val="0"/>
          <w:marBottom w:val="0"/>
          <w:divBdr>
            <w:top w:val="none" w:sz="0" w:space="0" w:color="auto"/>
            <w:left w:val="none" w:sz="0" w:space="0" w:color="auto"/>
            <w:bottom w:val="none" w:sz="0" w:space="0" w:color="auto"/>
            <w:right w:val="none" w:sz="0" w:space="0" w:color="auto"/>
          </w:divBdr>
          <w:divsChild>
            <w:div w:id="318653807">
              <w:marLeft w:val="0"/>
              <w:marRight w:val="0"/>
              <w:marTop w:val="0"/>
              <w:marBottom w:val="0"/>
              <w:divBdr>
                <w:top w:val="none" w:sz="0" w:space="0" w:color="auto"/>
                <w:left w:val="none" w:sz="0" w:space="0" w:color="auto"/>
                <w:bottom w:val="none" w:sz="0" w:space="0" w:color="auto"/>
                <w:right w:val="none" w:sz="0" w:space="0" w:color="auto"/>
              </w:divBdr>
            </w:div>
          </w:divsChild>
        </w:div>
        <w:div w:id="1039935620">
          <w:marLeft w:val="0"/>
          <w:marRight w:val="0"/>
          <w:marTop w:val="0"/>
          <w:marBottom w:val="0"/>
          <w:divBdr>
            <w:top w:val="none" w:sz="0" w:space="0" w:color="auto"/>
            <w:left w:val="none" w:sz="0" w:space="0" w:color="auto"/>
            <w:bottom w:val="none" w:sz="0" w:space="0" w:color="auto"/>
            <w:right w:val="none" w:sz="0" w:space="0" w:color="auto"/>
          </w:divBdr>
          <w:divsChild>
            <w:div w:id="1128547167">
              <w:marLeft w:val="0"/>
              <w:marRight w:val="0"/>
              <w:marTop w:val="0"/>
              <w:marBottom w:val="0"/>
              <w:divBdr>
                <w:top w:val="none" w:sz="0" w:space="0" w:color="auto"/>
                <w:left w:val="none" w:sz="0" w:space="0" w:color="auto"/>
                <w:bottom w:val="none" w:sz="0" w:space="0" w:color="auto"/>
                <w:right w:val="none" w:sz="0" w:space="0" w:color="auto"/>
              </w:divBdr>
            </w:div>
          </w:divsChild>
        </w:div>
        <w:div w:id="1041396706">
          <w:marLeft w:val="0"/>
          <w:marRight w:val="0"/>
          <w:marTop w:val="0"/>
          <w:marBottom w:val="0"/>
          <w:divBdr>
            <w:top w:val="none" w:sz="0" w:space="0" w:color="auto"/>
            <w:left w:val="none" w:sz="0" w:space="0" w:color="auto"/>
            <w:bottom w:val="none" w:sz="0" w:space="0" w:color="auto"/>
            <w:right w:val="none" w:sz="0" w:space="0" w:color="auto"/>
          </w:divBdr>
          <w:divsChild>
            <w:div w:id="1537233737">
              <w:marLeft w:val="0"/>
              <w:marRight w:val="0"/>
              <w:marTop w:val="0"/>
              <w:marBottom w:val="0"/>
              <w:divBdr>
                <w:top w:val="none" w:sz="0" w:space="0" w:color="auto"/>
                <w:left w:val="none" w:sz="0" w:space="0" w:color="auto"/>
                <w:bottom w:val="none" w:sz="0" w:space="0" w:color="auto"/>
                <w:right w:val="none" w:sz="0" w:space="0" w:color="auto"/>
              </w:divBdr>
            </w:div>
          </w:divsChild>
        </w:div>
        <w:div w:id="1043290882">
          <w:marLeft w:val="0"/>
          <w:marRight w:val="0"/>
          <w:marTop w:val="0"/>
          <w:marBottom w:val="0"/>
          <w:divBdr>
            <w:top w:val="none" w:sz="0" w:space="0" w:color="auto"/>
            <w:left w:val="none" w:sz="0" w:space="0" w:color="auto"/>
            <w:bottom w:val="none" w:sz="0" w:space="0" w:color="auto"/>
            <w:right w:val="none" w:sz="0" w:space="0" w:color="auto"/>
          </w:divBdr>
          <w:divsChild>
            <w:div w:id="149488722">
              <w:marLeft w:val="0"/>
              <w:marRight w:val="0"/>
              <w:marTop w:val="0"/>
              <w:marBottom w:val="0"/>
              <w:divBdr>
                <w:top w:val="none" w:sz="0" w:space="0" w:color="auto"/>
                <w:left w:val="none" w:sz="0" w:space="0" w:color="auto"/>
                <w:bottom w:val="none" w:sz="0" w:space="0" w:color="auto"/>
                <w:right w:val="none" w:sz="0" w:space="0" w:color="auto"/>
              </w:divBdr>
            </w:div>
          </w:divsChild>
        </w:div>
        <w:div w:id="1043601311">
          <w:marLeft w:val="0"/>
          <w:marRight w:val="0"/>
          <w:marTop w:val="0"/>
          <w:marBottom w:val="0"/>
          <w:divBdr>
            <w:top w:val="none" w:sz="0" w:space="0" w:color="auto"/>
            <w:left w:val="none" w:sz="0" w:space="0" w:color="auto"/>
            <w:bottom w:val="none" w:sz="0" w:space="0" w:color="auto"/>
            <w:right w:val="none" w:sz="0" w:space="0" w:color="auto"/>
          </w:divBdr>
          <w:divsChild>
            <w:div w:id="1554804252">
              <w:marLeft w:val="0"/>
              <w:marRight w:val="0"/>
              <w:marTop w:val="0"/>
              <w:marBottom w:val="0"/>
              <w:divBdr>
                <w:top w:val="none" w:sz="0" w:space="0" w:color="auto"/>
                <w:left w:val="none" w:sz="0" w:space="0" w:color="auto"/>
                <w:bottom w:val="none" w:sz="0" w:space="0" w:color="auto"/>
                <w:right w:val="none" w:sz="0" w:space="0" w:color="auto"/>
              </w:divBdr>
            </w:div>
          </w:divsChild>
        </w:div>
        <w:div w:id="1044479611">
          <w:marLeft w:val="0"/>
          <w:marRight w:val="0"/>
          <w:marTop w:val="0"/>
          <w:marBottom w:val="0"/>
          <w:divBdr>
            <w:top w:val="none" w:sz="0" w:space="0" w:color="auto"/>
            <w:left w:val="none" w:sz="0" w:space="0" w:color="auto"/>
            <w:bottom w:val="none" w:sz="0" w:space="0" w:color="auto"/>
            <w:right w:val="none" w:sz="0" w:space="0" w:color="auto"/>
          </w:divBdr>
          <w:divsChild>
            <w:div w:id="109203677">
              <w:marLeft w:val="0"/>
              <w:marRight w:val="0"/>
              <w:marTop w:val="0"/>
              <w:marBottom w:val="0"/>
              <w:divBdr>
                <w:top w:val="none" w:sz="0" w:space="0" w:color="auto"/>
                <w:left w:val="none" w:sz="0" w:space="0" w:color="auto"/>
                <w:bottom w:val="none" w:sz="0" w:space="0" w:color="auto"/>
                <w:right w:val="none" w:sz="0" w:space="0" w:color="auto"/>
              </w:divBdr>
            </w:div>
          </w:divsChild>
        </w:div>
        <w:div w:id="1044523414">
          <w:marLeft w:val="0"/>
          <w:marRight w:val="0"/>
          <w:marTop w:val="0"/>
          <w:marBottom w:val="0"/>
          <w:divBdr>
            <w:top w:val="none" w:sz="0" w:space="0" w:color="auto"/>
            <w:left w:val="none" w:sz="0" w:space="0" w:color="auto"/>
            <w:bottom w:val="none" w:sz="0" w:space="0" w:color="auto"/>
            <w:right w:val="none" w:sz="0" w:space="0" w:color="auto"/>
          </w:divBdr>
          <w:divsChild>
            <w:div w:id="1797094774">
              <w:marLeft w:val="0"/>
              <w:marRight w:val="0"/>
              <w:marTop w:val="0"/>
              <w:marBottom w:val="0"/>
              <w:divBdr>
                <w:top w:val="none" w:sz="0" w:space="0" w:color="auto"/>
                <w:left w:val="none" w:sz="0" w:space="0" w:color="auto"/>
                <w:bottom w:val="none" w:sz="0" w:space="0" w:color="auto"/>
                <w:right w:val="none" w:sz="0" w:space="0" w:color="auto"/>
              </w:divBdr>
            </w:div>
          </w:divsChild>
        </w:div>
        <w:div w:id="1045376037">
          <w:marLeft w:val="0"/>
          <w:marRight w:val="0"/>
          <w:marTop w:val="0"/>
          <w:marBottom w:val="0"/>
          <w:divBdr>
            <w:top w:val="none" w:sz="0" w:space="0" w:color="auto"/>
            <w:left w:val="none" w:sz="0" w:space="0" w:color="auto"/>
            <w:bottom w:val="none" w:sz="0" w:space="0" w:color="auto"/>
            <w:right w:val="none" w:sz="0" w:space="0" w:color="auto"/>
          </w:divBdr>
          <w:divsChild>
            <w:div w:id="1369140223">
              <w:marLeft w:val="0"/>
              <w:marRight w:val="0"/>
              <w:marTop w:val="0"/>
              <w:marBottom w:val="0"/>
              <w:divBdr>
                <w:top w:val="none" w:sz="0" w:space="0" w:color="auto"/>
                <w:left w:val="none" w:sz="0" w:space="0" w:color="auto"/>
                <w:bottom w:val="none" w:sz="0" w:space="0" w:color="auto"/>
                <w:right w:val="none" w:sz="0" w:space="0" w:color="auto"/>
              </w:divBdr>
            </w:div>
          </w:divsChild>
        </w:div>
        <w:div w:id="1046836508">
          <w:marLeft w:val="0"/>
          <w:marRight w:val="0"/>
          <w:marTop w:val="0"/>
          <w:marBottom w:val="0"/>
          <w:divBdr>
            <w:top w:val="none" w:sz="0" w:space="0" w:color="auto"/>
            <w:left w:val="none" w:sz="0" w:space="0" w:color="auto"/>
            <w:bottom w:val="none" w:sz="0" w:space="0" w:color="auto"/>
            <w:right w:val="none" w:sz="0" w:space="0" w:color="auto"/>
          </w:divBdr>
          <w:divsChild>
            <w:div w:id="975911134">
              <w:marLeft w:val="0"/>
              <w:marRight w:val="0"/>
              <w:marTop w:val="0"/>
              <w:marBottom w:val="0"/>
              <w:divBdr>
                <w:top w:val="none" w:sz="0" w:space="0" w:color="auto"/>
                <w:left w:val="none" w:sz="0" w:space="0" w:color="auto"/>
                <w:bottom w:val="none" w:sz="0" w:space="0" w:color="auto"/>
                <w:right w:val="none" w:sz="0" w:space="0" w:color="auto"/>
              </w:divBdr>
            </w:div>
          </w:divsChild>
        </w:div>
        <w:div w:id="1047948334">
          <w:marLeft w:val="0"/>
          <w:marRight w:val="0"/>
          <w:marTop w:val="0"/>
          <w:marBottom w:val="0"/>
          <w:divBdr>
            <w:top w:val="none" w:sz="0" w:space="0" w:color="auto"/>
            <w:left w:val="none" w:sz="0" w:space="0" w:color="auto"/>
            <w:bottom w:val="none" w:sz="0" w:space="0" w:color="auto"/>
            <w:right w:val="none" w:sz="0" w:space="0" w:color="auto"/>
          </w:divBdr>
          <w:divsChild>
            <w:div w:id="396441595">
              <w:marLeft w:val="0"/>
              <w:marRight w:val="0"/>
              <w:marTop w:val="0"/>
              <w:marBottom w:val="0"/>
              <w:divBdr>
                <w:top w:val="none" w:sz="0" w:space="0" w:color="auto"/>
                <w:left w:val="none" w:sz="0" w:space="0" w:color="auto"/>
                <w:bottom w:val="none" w:sz="0" w:space="0" w:color="auto"/>
                <w:right w:val="none" w:sz="0" w:space="0" w:color="auto"/>
              </w:divBdr>
            </w:div>
          </w:divsChild>
        </w:div>
        <w:div w:id="1048525857">
          <w:marLeft w:val="0"/>
          <w:marRight w:val="0"/>
          <w:marTop w:val="0"/>
          <w:marBottom w:val="0"/>
          <w:divBdr>
            <w:top w:val="none" w:sz="0" w:space="0" w:color="auto"/>
            <w:left w:val="none" w:sz="0" w:space="0" w:color="auto"/>
            <w:bottom w:val="none" w:sz="0" w:space="0" w:color="auto"/>
            <w:right w:val="none" w:sz="0" w:space="0" w:color="auto"/>
          </w:divBdr>
          <w:divsChild>
            <w:div w:id="83957616">
              <w:marLeft w:val="0"/>
              <w:marRight w:val="0"/>
              <w:marTop w:val="0"/>
              <w:marBottom w:val="0"/>
              <w:divBdr>
                <w:top w:val="none" w:sz="0" w:space="0" w:color="auto"/>
                <w:left w:val="none" w:sz="0" w:space="0" w:color="auto"/>
                <w:bottom w:val="none" w:sz="0" w:space="0" w:color="auto"/>
                <w:right w:val="none" w:sz="0" w:space="0" w:color="auto"/>
              </w:divBdr>
            </w:div>
          </w:divsChild>
        </w:div>
        <w:div w:id="1049761398">
          <w:marLeft w:val="0"/>
          <w:marRight w:val="0"/>
          <w:marTop w:val="0"/>
          <w:marBottom w:val="0"/>
          <w:divBdr>
            <w:top w:val="none" w:sz="0" w:space="0" w:color="auto"/>
            <w:left w:val="none" w:sz="0" w:space="0" w:color="auto"/>
            <w:bottom w:val="none" w:sz="0" w:space="0" w:color="auto"/>
            <w:right w:val="none" w:sz="0" w:space="0" w:color="auto"/>
          </w:divBdr>
          <w:divsChild>
            <w:div w:id="169684316">
              <w:marLeft w:val="0"/>
              <w:marRight w:val="0"/>
              <w:marTop w:val="0"/>
              <w:marBottom w:val="0"/>
              <w:divBdr>
                <w:top w:val="none" w:sz="0" w:space="0" w:color="auto"/>
                <w:left w:val="none" w:sz="0" w:space="0" w:color="auto"/>
                <w:bottom w:val="none" w:sz="0" w:space="0" w:color="auto"/>
                <w:right w:val="none" w:sz="0" w:space="0" w:color="auto"/>
              </w:divBdr>
            </w:div>
          </w:divsChild>
        </w:div>
        <w:div w:id="1051271902">
          <w:marLeft w:val="0"/>
          <w:marRight w:val="0"/>
          <w:marTop w:val="0"/>
          <w:marBottom w:val="0"/>
          <w:divBdr>
            <w:top w:val="none" w:sz="0" w:space="0" w:color="auto"/>
            <w:left w:val="none" w:sz="0" w:space="0" w:color="auto"/>
            <w:bottom w:val="none" w:sz="0" w:space="0" w:color="auto"/>
            <w:right w:val="none" w:sz="0" w:space="0" w:color="auto"/>
          </w:divBdr>
          <w:divsChild>
            <w:div w:id="1681275603">
              <w:marLeft w:val="0"/>
              <w:marRight w:val="0"/>
              <w:marTop w:val="0"/>
              <w:marBottom w:val="0"/>
              <w:divBdr>
                <w:top w:val="none" w:sz="0" w:space="0" w:color="auto"/>
                <w:left w:val="none" w:sz="0" w:space="0" w:color="auto"/>
                <w:bottom w:val="none" w:sz="0" w:space="0" w:color="auto"/>
                <w:right w:val="none" w:sz="0" w:space="0" w:color="auto"/>
              </w:divBdr>
            </w:div>
          </w:divsChild>
        </w:div>
        <w:div w:id="1052846686">
          <w:marLeft w:val="0"/>
          <w:marRight w:val="0"/>
          <w:marTop w:val="0"/>
          <w:marBottom w:val="0"/>
          <w:divBdr>
            <w:top w:val="none" w:sz="0" w:space="0" w:color="auto"/>
            <w:left w:val="none" w:sz="0" w:space="0" w:color="auto"/>
            <w:bottom w:val="none" w:sz="0" w:space="0" w:color="auto"/>
            <w:right w:val="none" w:sz="0" w:space="0" w:color="auto"/>
          </w:divBdr>
          <w:divsChild>
            <w:div w:id="739987263">
              <w:marLeft w:val="0"/>
              <w:marRight w:val="0"/>
              <w:marTop w:val="0"/>
              <w:marBottom w:val="0"/>
              <w:divBdr>
                <w:top w:val="none" w:sz="0" w:space="0" w:color="auto"/>
                <w:left w:val="none" w:sz="0" w:space="0" w:color="auto"/>
                <w:bottom w:val="none" w:sz="0" w:space="0" w:color="auto"/>
                <w:right w:val="none" w:sz="0" w:space="0" w:color="auto"/>
              </w:divBdr>
            </w:div>
          </w:divsChild>
        </w:div>
        <w:div w:id="1053848612">
          <w:marLeft w:val="0"/>
          <w:marRight w:val="0"/>
          <w:marTop w:val="0"/>
          <w:marBottom w:val="0"/>
          <w:divBdr>
            <w:top w:val="none" w:sz="0" w:space="0" w:color="auto"/>
            <w:left w:val="none" w:sz="0" w:space="0" w:color="auto"/>
            <w:bottom w:val="none" w:sz="0" w:space="0" w:color="auto"/>
            <w:right w:val="none" w:sz="0" w:space="0" w:color="auto"/>
          </w:divBdr>
          <w:divsChild>
            <w:div w:id="706102685">
              <w:marLeft w:val="0"/>
              <w:marRight w:val="0"/>
              <w:marTop w:val="0"/>
              <w:marBottom w:val="0"/>
              <w:divBdr>
                <w:top w:val="none" w:sz="0" w:space="0" w:color="auto"/>
                <w:left w:val="none" w:sz="0" w:space="0" w:color="auto"/>
                <w:bottom w:val="none" w:sz="0" w:space="0" w:color="auto"/>
                <w:right w:val="none" w:sz="0" w:space="0" w:color="auto"/>
              </w:divBdr>
            </w:div>
          </w:divsChild>
        </w:div>
        <w:div w:id="1053969458">
          <w:marLeft w:val="0"/>
          <w:marRight w:val="0"/>
          <w:marTop w:val="0"/>
          <w:marBottom w:val="0"/>
          <w:divBdr>
            <w:top w:val="none" w:sz="0" w:space="0" w:color="auto"/>
            <w:left w:val="none" w:sz="0" w:space="0" w:color="auto"/>
            <w:bottom w:val="none" w:sz="0" w:space="0" w:color="auto"/>
            <w:right w:val="none" w:sz="0" w:space="0" w:color="auto"/>
          </w:divBdr>
          <w:divsChild>
            <w:div w:id="1385256254">
              <w:marLeft w:val="0"/>
              <w:marRight w:val="0"/>
              <w:marTop w:val="0"/>
              <w:marBottom w:val="0"/>
              <w:divBdr>
                <w:top w:val="none" w:sz="0" w:space="0" w:color="auto"/>
                <w:left w:val="none" w:sz="0" w:space="0" w:color="auto"/>
                <w:bottom w:val="none" w:sz="0" w:space="0" w:color="auto"/>
                <w:right w:val="none" w:sz="0" w:space="0" w:color="auto"/>
              </w:divBdr>
            </w:div>
          </w:divsChild>
        </w:div>
        <w:div w:id="1054503811">
          <w:marLeft w:val="0"/>
          <w:marRight w:val="0"/>
          <w:marTop w:val="0"/>
          <w:marBottom w:val="0"/>
          <w:divBdr>
            <w:top w:val="none" w:sz="0" w:space="0" w:color="auto"/>
            <w:left w:val="none" w:sz="0" w:space="0" w:color="auto"/>
            <w:bottom w:val="none" w:sz="0" w:space="0" w:color="auto"/>
            <w:right w:val="none" w:sz="0" w:space="0" w:color="auto"/>
          </w:divBdr>
          <w:divsChild>
            <w:div w:id="1416367053">
              <w:marLeft w:val="0"/>
              <w:marRight w:val="0"/>
              <w:marTop w:val="0"/>
              <w:marBottom w:val="0"/>
              <w:divBdr>
                <w:top w:val="none" w:sz="0" w:space="0" w:color="auto"/>
                <w:left w:val="none" w:sz="0" w:space="0" w:color="auto"/>
                <w:bottom w:val="none" w:sz="0" w:space="0" w:color="auto"/>
                <w:right w:val="none" w:sz="0" w:space="0" w:color="auto"/>
              </w:divBdr>
            </w:div>
          </w:divsChild>
        </w:div>
        <w:div w:id="1056585713">
          <w:marLeft w:val="0"/>
          <w:marRight w:val="0"/>
          <w:marTop w:val="0"/>
          <w:marBottom w:val="0"/>
          <w:divBdr>
            <w:top w:val="none" w:sz="0" w:space="0" w:color="auto"/>
            <w:left w:val="none" w:sz="0" w:space="0" w:color="auto"/>
            <w:bottom w:val="none" w:sz="0" w:space="0" w:color="auto"/>
            <w:right w:val="none" w:sz="0" w:space="0" w:color="auto"/>
          </w:divBdr>
          <w:divsChild>
            <w:div w:id="511913385">
              <w:marLeft w:val="0"/>
              <w:marRight w:val="0"/>
              <w:marTop w:val="0"/>
              <w:marBottom w:val="0"/>
              <w:divBdr>
                <w:top w:val="none" w:sz="0" w:space="0" w:color="auto"/>
                <w:left w:val="none" w:sz="0" w:space="0" w:color="auto"/>
                <w:bottom w:val="none" w:sz="0" w:space="0" w:color="auto"/>
                <w:right w:val="none" w:sz="0" w:space="0" w:color="auto"/>
              </w:divBdr>
            </w:div>
          </w:divsChild>
        </w:div>
        <w:div w:id="1056591685">
          <w:marLeft w:val="0"/>
          <w:marRight w:val="0"/>
          <w:marTop w:val="0"/>
          <w:marBottom w:val="0"/>
          <w:divBdr>
            <w:top w:val="none" w:sz="0" w:space="0" w:color="auto"/>
            <w:left w:val="none" w:sz="0" w:space="0" w:color="auto"/>
            <w:bottom w:val="none" w:sz="0" w:space="0" w:color="auto"/>
            <w:right w:val="none" w:sz="0" w:space="0" w:color="auto"/>
          </w:divBdr>
          <w:divsChild>
            <w:div w:id="283116709">
              <w:marLeft w:val="0"/>
              <w:marRight w:val="0"/>
              <w:marTop w:val="0"/>
              <w:marBottom w:val="0"/>
              <w:divBdr>
                <w:top w:val="none" w:sz="0" w:space="0" w:color="auto"/>
                <w:left w:val="none" w:sz="0" w:space="0" w:color="auto"/>
                <w:bottom w:val="none" w:sz="0" w:space="0" w:color="auto"/>
                <w:right w:val="none" w:sz="0" w:space="0" w:color="auto"/>
              </w:divBdr>
            </w:div>
          </w:divsChild>
        </w:div>
        <w:div w:id="1057703742">
          <w:marLeft w:val="0"/>
          <w:marRight w:val="0"/>
          <w:marTop w:val="0"/>
          <w:marBottom w:val="0"/>
          <w:divBdr>
            <w:top w:val="none" w:sz="0" w:space="0" w:color="auto"/>
            <w:left w:val="none" w:sz="0" w:space="0" w:color="auto"/>
            <w:bottom w:val="none" w:sz="0" w:space="0" w:color="auto"/>
            <w:right w:val="none" w:sz="0" w:space="0" w:color="auto"/>
          </w:divBdr>
          <w:divsChild>
            <w:div w:id="1708221075">
              <w:marLeft w:val="0"/>
              <w:marRight w:val="0"/>
              <w:marTop w:val="0"/>
              <w:marBottom w:val="0"/>
              <w:divBdr>
                <w:top w:val="none" w:sz="0" w:space="0" w:color="auto"/>
                <w:left w:val="none" w:sz="0" w:space="0" w:color="auto"/>
                <w:bottom w:val="none" w:sz="0" w:space="0" w:color="auto"/>
                <w:right w:val="none" w:sz="0" w:space="0" w:color="auto"/>
              </w:divBdr>
            </w:div>
          </w:divsChild>
        </w:div>
        <w:div w:id="1058548465">
          <w:marLeft w:val="0"/>
          <w:marRight w:val="0"/>
          <w:marTop w:val="0"/>
          <w:marBottom w:val="0"/>
          <w:divBdr>
            <w:top w:val="none" w:sz="0" w:space="0" w:color="auto"/>
            <w:left w:val="none" w:sz="0" w:space="0" w:color="auto"/>
            <w:bottom w:val="none" w:sz="0" w:space="0" w:color="auto"/>
            <w:right w:val="none" w:sz="0" w:space="0" w:color="auto"/>
          </w:divBdr>
          <w:divsChild>
            <w:div w:id="974800209">
              <w:marLeft w:val="0"/>
              <w:marRight w:val="0"/>
              <w:marTop w:val="0"/>
              <w:marBottom w:val="0"/>
              <w:divBdr>
                <w:top w:val="none" w:sz="0" w:space="0" w:color="auto"/>
                <w:left w:val="none" w:sz="0" w:space="0" w:color="auto"/>
                <w:bottom w:val="none" w:sz="0" w:space="0" w:color="auto"/>
                <w:right w:val="none" w:sz="0" w:space="0" w:color="auto"/>
              </w:divBdr>
            </w:div>
          </w:divsChild>
        </w:div>
        <w:div w:id="1059480965">
          <w:marLeft w:val="0"/>
          <w:marRight w:val="0"/>
          <w:marTop w:val="0"/>
          <w:marBottom w:val="0"/>
          <w:divBdr>
            <w:top w:val="none" w:sz="0" w:space="0" w:color="auto"/>
            <w:left w:val="none" w:sz="0" w:space="0" w:color="auto"/>
            <w:bottom w:val="none" w:sz="0" w:space="0" w:color="auto"/>
            <w:right w:val="none" w:sz="0" w:space="0" w:color="auto"/>
          </w:divBdr>
          <w:divsChild>
            <w:div w:id="126550812">
              <w:marLeft w:val="0"/>
              <w:marRight w:val="0"/>
              <w:marTop w:val="0"/>
              <w:marBottom w:val="0"/>
              <w:divBdr>
                <w:top w:val="none" w:sz="0" w:space="0" w:color="auto"/>
                <w:left w:val="none" w:sz="0" w:space="0" w:color="auto"/>
                <w:bottom w:val="none" w:sz="0" w:space="0" w:color="auto"/>
                <w:right w:val="none" w:sz="0" w:space="0" w:color="auto"/>
              </w:divBdr>
            </w:div>
          </w:divsChild>
        </w:div>
        <w:div w:id="1062363686">
          <w:marLeft w:val="0"/>
          <w:marRight w:val="0"/>
          <w:marTop w:val="0"/>
          <w:marBottom w:val="0"/>
          <w:divBdr>
            <w:top w:val="none" w:sz="0" w:space="0" w:color="auto"/>
            <w:left w:val="none" w:sz="0" w:space="0" w:color="auto"/>
            <w:bottom w:val="none" w:sz="0" w:space="0" w:color="auto"/>
            <w:right w:val="none" w:sz="0" w:space="0" w:color="auto"/>
          </w:divBdr>
          <w:divsChild>
            <w:div w:id="827135976">
              <w:marLeft w:val="0"/>
              <w:marRight w:val="0"/>
              <w:marTop w:val="0"/>
              <w:marBottom w:val="0"/>
              <w:divBdr>
                <w:top w:val="none" w:sz="0" w:space="0" w:color="auto"/>
                <w:left w:val="none" w:sz="0" w:space="0" w:color="auto"/>
                <w:bottom w:val="none" w:sz="0" w:space="0" w:color="auto"/>
                <w:right w:val="none" w:sz="0" w:space="0" w:color="auto"/>
              </w:divBdr>
            </w:div>
          </w:divsChild>
        </w:div>
        <w:div w:id="1063866245">
          <w:marLeft w:val="0"/>
          <w:marRight w:val="0"/>
          <w:marTop w:val="0"/>
          <w:marBottom w:val="0"/>
          <w:divBdr>
            <w:top w:val="none" w:sz="0" w:space="0" w:color="auto"/>
            <w:left w:val="none" w:sz="0" w:space="0" w:color="auto"/>
            <w:bottom w:val="none" w:sz="0" w:space="0" w:color="auto"/>
            <w:right w:val="none" w:sz="0" w:space="0" w:color="auto"/>
          </w:divBdr>
          <w:divsChild>
            <w:div w:id="525414438">
              <w:marLeft w:val="0"/>
              <w:marRight w:val="0"/>
              <w:marTop w:val="0"/>
              <w:marBottom w:val="0"/>
              <w:divBdr>
                <w:top w:val="none" w:sz="0" w:space="0" w:color="auto"/>
                <w:left w:val="none" w:sz="0" w:space="0" w:color="auto"/>
                <w:bottom w:val="none" w:sz="0" w:space="0" w:color="auto"/>
                <w:right w:val="none" w:sz="0" w:space="0" w:color="auto"/>
              </w:divBdr>
            </w:div>
          </w:divsChild>
        </w:div>
        <w:div w:id="1066151832">
          <w:marLeft w:val="0"/>
          <w:marRight w:val="0"/>
          <w:marTop w:val="0"/>
          <w:marBottom w:val="0"/>
          <w:divBdr>
            <w:top w:val="none" w:sz="0" w:space="0" w:color="auto"/>
            <w:left w:val="none" w:sz="0" w:space="0" w:color="auto"/>
            <w:bottom w:val="none" w:sz="0" w:space="0" w:color="auto"/>
            <w:right w:val="none" w:sz="0" w:space="0" w:color="auto"/>
          </w:divBdr>
          <w:divsChild>
            <w:div w:id="231082079">
              <w:marLeft w:val="0"/>
              <w:marRight w:val="0"/>
              <w:marTop w:val="0"/>
              <w:marBottom w:val="0"/>
              <w:divBdr>
                <w:top w:val="none" w:sz="0" w:space="0" w:color="auto"/>
                <w:left w:val="none" w:sz="0" w:space="0" w:color="auto"/>
                <w:bottom w:val="none" w:sz="0" w:space="0" w:color="auto"/>
                <w:right w:val="none" w:sz="0" w:space="0" w:color="auto"/>
              </w:divBdr>
            </w:div>
          </w:divsChild>
        </w:div>
        <w:div w:id="1066296652">
          <w:marLeft w:val="0"/>
          <w:marRight w:val="0"/>
          <w:marTop w:val="0"/>
          <w:marBottom w:val="0"/>
          <w:divBdr>
            <w:top w:val="none" w:sz="0" w:space="0" w:color="auto"/>
            <w:left w:val="none" w:sz="0" w:space="0" w:color="auto"/>
            <w:bottom w:val="none" w:sz="0" w:space="0" w:color="auto"/>
            <w:right w:val="none" w:sz="0" w:space="0" w:color="auto"/>
          </w:divBdr>
          <w:divsChild>
            <w:div w:id="931158274">
              <w:marLeft w:val="0"/>
              <w:marRight w:val="0"/>
              <w:marTop w:val="0"/>
              <w:marBottom w:val="0"/>
              <w:divBdr>
                <w:top w:val="none" w:sz="0" w:space="0" w:color="auto"/>
                <w:left w:val="none" w:sz="0" w:space="0" w:color="auto"/>
                <w:bottom w:val="none" w:sz="0" w:space="0" w:color="auto"/>
                <w:right w:val="none" w:sz="0" w:space="0" w:color="auto"/>
              </w:divBdr>
            </w:div>
          </w:divsChild>
        </w:div>
        <w:div w:id="1067801336">
          <w:marLeft w:val="0"/>
          <w:marRight w:val="0"/>
          <w:marTop w:val="0"/>
          <w:marBottom w:val="0"/>
          <w:divBdr>
            <w:top w:val="none" w:sz="0" w:space="0" w:color="auto"/>
            <w:left w:val="none" w:sz="0" w:space="0" w:color="auto"/>
            <w:bottom w:val="none" w:sz="0" w:space="0" w:color="auto"/>
            <w:right w:val="none" w:sz="0" w:space="0" w:color="auto"/>
          </w:divBdr>
          <w:divsChild>
            <w:div w:id="117336433">
              <w:marLeft w:val="0"/>
              <w:marRight w:val="0"/>
              <w:marTop w:val="0"/>
              <w:marBottom w:val="0"/>
              <w:divBdr>
                <w:top w:val="none" w:sz="0" w:space="0" w:color="auto"/>
                <w:left w:val="none" w:sz="0" w:space="0" w:color="auto"/>
                <w:bottom w:val="none" w:sz="0" w:space="0" w:color="auto"/>
                <w:right w:val="none" w:sz="0" w:space="0" w:color="auto"/>
              </w:divBdr>
            </w:div>
          </w:divsChild>
        </w:div>
        <w:div w:id="1068530111">
          <w:marLeft w:val="0"/>
          <w:marRight w:val="0"/>
          <w:marTop w:val="0"/>
          <w:marBottom w:val="0"/>
          <w:divBdr>
            <w:top w:val="none" w:sz="0" w:space="0" w:color="auto"/>
            <w:left w:val="none" w:sz="0" w:space="0" w:color="auto"/>
            <w:bottom w:val="none" w:sz="0" w:space="0" w:color="auto"/>
            <w:right w:val="none" w:sz="0" w:space="0" w:color="auto"/>
          </w:divBdr>
          <w:divsChild>
            <w:div w:id="1101536350">
              <w:marLeft w:val="0"/>
              <w:marRight w:val="0"/>
              <w:marTop w:val="0"/>
              <w:marBottom w:val="0"/>
              <w:divBdr>
                <w:top w:val="none" w:sz="0" w:space="0" w:color="auto"/>
                <w:left w:val="none" w:sz="0" w:space="0" w:color="auto"/>
                <w:bottom w:val="none" w:sz="0" w:space="0" w:color="auto"/>
                <w:right w:val="none" w:sz="0" w:space="0" w:color="auto"/>
              </w:divBdr>
            </w:div>
          </w:divsChild>
        </w:div>
        <w:div w:id="1069305585">
          <w:marLeft w:val="0"/>
          <w:marRight w:val="0"/>
          <w:marTop w:val="0"/>
          <w:marBottom w:val="0"/>
          <w:divBdr>
            <w:top w:val="none" w:sz="0" w:space="0" w:color="auto"/>
            <w:left w:val="none" w:sz="0" w:space="0" w:color="auto"/>
            <w:bottom w:val="none" w:sz="0" w:space="0" w:color="auto"/>
            <w:right w:val="none" w:sz="0" w:space="0" w:color="auto"/>
          </w:divBdr>
          <w:divsChild>
            <w:div w:id="1862473501">
              <w:marLeft w:val="0"/>
              <w:marRight w:val="0"/>
              <w:marTop w:val="0"/>
              <w:marBottom w:val="0"/>
              <w:divBdr>
                <w:top w:val="none" w:sz="0" w:space="0" w:color="auto"/>
                <w:left w:val="none" w:sz="0" w:space="0" w:color="auto"/>
                <w:bottom w:val="none" w:sz="0" w:space="0" w:color="auto"/>
                <w:right w:val="none" w:sz="0" w:space="0" w:color="auto"/>
              </w:divBdr>
            </w:div>
          </w:divsChild>
        </w:div>
        <w:div w:id="1069382467">
          <w:marLeft w:val="0"/>
          <w:marRight w:val="0"/>
          <w:marTop w:val="0"/>
          <w:marBottom w:val="0"/>
          <w:divBdr>
            <w:top w:val="none" w:sz="0" w:space="0" w:color="auto"/>
            <w:left w:val="none" w:sz="0" w:space="0" w:color="auto"/>
            <w:bottom w:val="none" w:sz="0" w:space="0" w:color="auto"/>
            <w:right w:val="none" w:sz="0" w:space="0" w:color="auto"/>
          </w:divBdr>
          <w:divsChild>
            <w:div w:id="435491172">
              <w:marLeft w:val="0"/>
              <w:marRight w:val="0"/>
              <w:marTop w:val="0"/>
              <w:marBottom w:val="0"/>
              <w:divBdr>
                <w:top w:val="none" w:sz="0" w:space="0" w:color="auto"/>
                <w:left w:val="none" w:sz="0" w:space="0" w:color="auto"/>
                <w:bottom w:val="none" w:sz="0" w:space="0" w:color="auto"/>
                <w:right w:val="none" w:sz="0" w:space="0" w:color="auto"/>
              </w:divBdr>
            </w:div>
          </w:divsChild>
        </w:div>
        <w:div w:id="1070418415">
          <w:marLeft w:val="0"/>
          <w:marRight w:val="0"/>
          <w:marTop w:val="0"/>
          <w:marBottom w:val="0"/>
          <w:divBdr>
            <w:top w:val="none" w:sz="0" w:space="0" w:color="auto"/>
            <w:left w:val="none" w:sz="0" w:space="0" w:color="auto"/>
            <w:bottom w:val="none" w:sz="0" w:space="0" w:color="auto"/>
            <w:right w:val="none" w:sz="0" w:space="0" w:color="auto"/>
          </w:divBdr>
          <w:divsChild>
            <w:div w:id="1144664806">
              <w:marLeft w:val="0"/>
              <w:marRight w:val="0"/>
              <w:marTop w:val="0"/>
              <w:marBottom w:val="0"/>
              <w:divBdr>
                <w:top w:val="none" w:sz="0" w:space="0" w:color="auto"/>
                <w:left w:val="none" w:sz="0" w:space="0" w:color="auto"/>
                <w:bottom w:val="none" w:sz="0" w:space="0" w:color="auto"/>
                <w:right w:val="none" w:sz="0" w:space="0" w:color="auto"/>
              </w:divBdr>
            </w:div>
          </w:divsChild>
        </w:div>
        <w:div w:id="1071200729">
          <w:marLeft w:val="0"/>
          <w:marRight w:val="0"/>
          <w:marTop w:val="0"/>
          <w:marBottom w:val="0"/>
          <w:divBdr>
            <w:top w:val="none" w:sz="0" w:space="0" w:color="auto"/>
            <w:left w:val="none" w:sz="0" w:space="0" w:color="auto"/>
            <w:bottom w:val="none" w:sz="0" w:space="0" w:color="auto"/>
            <w:right w:val="none" w:sz="0" w:space="0" w:color="auto"/>
          </w:divBdr>
          <w:divsChild>
            <w:div w:id="78988661">
              <w:marLeft w:val="0"/>
              <w:marRight w:val="0"/>
              <w:marTop w:val="0"/>
              <w:marBottom w:val="0"/>
              <w:divBdr>
                <w:top w:val="none" w:sz="0" w:space="0" w:color="auto"/>
                <w:left w:val="none" w:sz="0" w:space="0" w:color="auto"/>
                <w:bottom w:val="none" w:sz="0" w:space="0" w:color="auto"/>
                <w:right w:val="none" w:sz="0" w:space="0" w:color="auto"/>
              </w:divBdr>
            </w:div>
          </w:divsChild>
        </w:div>
        <w:div w:id="1072463200">
          <w:marLeft w:val="0"/>
          <w:marRight w:val="0"/>
          <w:marTop w:val="0"/>
          <w:marBottom w:val="0"/>
          <w:divBdr>
            <w:top w:val="none" w:sz="0" w:space="0" w:color="auto"/>
            <w:left w:val="none" w:sz="0" w:space="0" w:color="auto"/>
            <w:bottom w:val="none" w:sz="0" w:space="0" w:color="auto"/>
            <w:right w:val="none" w:sz="0" w:space="0" w:color="auto"/>
          </w:divBdr>
          <w:divsChild>
            <w:div w:id="1491823425">
              <w:marLeft w:val="0"/>
              <w:marRight w:val="0"/>
              <w:marTop w:val="0"/>
              <w:marBottom w:val="0"/>
              <w:divBdr>
                <w:top w:val="none" w:sz="0" w:space="0" w:color="auto"/>
                <w:left w:val="none" w:sz="0" w:space="0" w:color="auto"/>
                <w:bottom w:val="none" w:sz="0" w:space="0" w:color="auto"/>
                <w:right w:val="none" w:sz="0" w:space="0" w:color="auto"/>
              </w:divBdr>
            </w:div>
          </w:divsChild>
        </w:div>
        <w:div w:id="1073355916">
          <w:marLeft w:val="0"/>
          <w:marRight w:val="0"/>
          <w:marTop w:val="0"/>
          <w:marBottom w:val="0"/>
          <w:divBdr>
            <w:top w:val="none" w:sz="0" w:space="0" w:color="auto"/>
            <w:left w:val="none" w:sz="0" w:space="0" w:color="auto"/>
            <w:bottom w:val="none" w:sz="0" w:space="0" w:color="auto"/>
            <w:right w:val="none" w:sz="0" w:space="0" w:color="auto"/>
          </w:divBdr>
          <w:divsChild>
            <w:div w:id="1098065357">
              <w:marLeft w:val="0"/>
              <w:marRight w:val="0"/>
              <w:marTop w:val="0"/>
              <w:marBottom w:val="0"/>
              <w:divBdr>
                <w:top w:val="none" w:sz="0" w:space="0" w:color="auto"/>
                <w:left w:val="none" w:sz="0" w:space="0" w:color="auto"/>
                <w:bottom w:val="none" w:sz="0" w:space="0" w:color="auto"/>
                <w:right w:val="none" w:sz="0" w:space="0" w:color="auto"/>
              </w:divBdr>
            </w:div>
          </w:divsChild>
        </w:div>
        <w:div w:id="1073816306">
          <w:marLeft w:val="0"/>
          <w:marRight w:val="0"/>
          <w:marTop w:val="0"/>
          <w:marBottom w:val="0"/>
          <w:divBdr>
            <w:top w:val="none" w:sz="0" w:space="0" w:color="auto"/>
            <w:left w:val="none" w:sz="0" w:space="0" w:color="auto"/>
            <w:bottom w:val="none" w:sz="0" w:space="0" w:color="auto"/>
            <w:right w:val="none" w:sz="0" w:space="0" w:color="auto"/>
          </w:divBdr>
          <w:divsChild>
            <w:div w:id="892227845">
              <w:marLeft w:val="0"/>
              <w:marRight w:val="0"/>
              <w:marTop w:val="0"/>
              <w:marBottom w:val="0"/>
              <w:divBdr>
                <w:top w:val="none" w:sz="0" w:space="0" w:color="auto"/>
                <w:left w:val="none" w:sz="0" w:space="0" w:color="auto"/>
                <w:bottom w:val="none" w:sz="0" w:space="0" w:color="auto"/>
                <w:right w:val="none" w:sz="0" w:space="0" w:color="auto"/>
              </w:divBdr>
            </w:div>
          </w:divsChild>
        </w:div>
        <w:div w:id="1074543657">
          <w:marLeft w:val="0"/>
          <w:marRight w:val="0"/>
          <w:marTop w:val="0"/>
          <w:marBottom w:val="0"/>
          <w:divBdr>
            <w:top w:val="none" w:sz="0" w:space="0" w:color="auto"/>
            <w:left w:val="none" w:sz="0" w:space="0" w:color="auto"/>
            <w:bottom w:val="none" w:sz="0" w:space="0" w:color="auto"/>
            <w:right w:val="none" w:sz="0" w:space="0" w:color="auto"/>
          </w:divBdr>
          <w:divsChild>
            <w:div w:id="771896449">
              <w:marLeft w:val="0"/>
              <w:marRight w:val="0"/>
              <w:marTop w:val="0"/>
              <w:marBottom w:val="0"/>
              <w:divBdr>
                <w:top w:val="none" w:sz="0" w:space="0" w:color="auto"/>
                <w:left w:val="none" w:sz="0" w:space="0" w:color="auto"/>
                <w:bottom w:val="none" w:sz="0" w:space="0" w:color="auto"/>
                <w:right w:val="none" w:sz="0" w:space="0" w:color="auto"/>
              </w:divBdr>
            </w:div>
          </w:divsChild>
        </w:div>
        <w:div w:id="1075519191">
          <w:marLeft w:val="0"/>
          <w:marRight w:val="0"/>
          <w:marTop w:val="0"/>
          <w:marBottom w:val="0"/>
          <w:divBdr>
            <w:top w:val="none" w:sz="0" w:space="0" w:color="auto"/>
            <w:left w:val="none" w:sz="0" w:space="0" w:color="auto"/>
            <w:bottom w:val="none" w:sz="0" w:space="0" w:color="auto"/>
            <w:right w:val="none" w:sz="0" w:space="0" w:color="auto"/>
          </w:divBdr>
          <w:divsChild>
            <w:div w:id="100030051">
              <w:marLeft w:val="0"/>
              <w:marRight w:val="0"/>
              <w:marTop w:val="0"/>
              <w:marBottom w:val="0"/>
              <w:divBdr>
                <w:top w:val="none" w:sz="0" w:space="0" w:color="auto"/>
                <w:left w:val="none" w:sz="0" w:space="0" w:color="auto"/>
                <w:bottom w:val="none" w:sz="0" w:space="0" w:color="auto"/>
                <w:right w:val="none" w:sz="0" w:space="0" w:color="auto"/>
              </w:divBdr>
            </w:div>
          </w:divsChild>
        </w:div>
        <w:div w:id="1080904858">
          <w:marLeft w:val="0"/>
          <w:marRight w:val="0"/>
          <w:marTop w:val="0"/>
          <w:marBottom w:val="0"/>
          <w:divBdr>
            <w:top w:val="none" w:sz="0" w:space="0" w:color="auto"/>
            <w:left w:val="none" w:sz="0" w:space="0" w:color="auto"/>
            <w:bottom w:val="none" w:sz="0" w:space="0" w:color="auto"/>
            <w:right w:val="none" w:sz="0" w:space="0" w:color="auto"/>
          </w:divBdr>
          <w:divsChild>
            <w:div w:id="248542411">
              <w:marLeft w:val="0"/>
              <w:marRight w:val="0"/>
              <w:marTop w:val="0"/>
              <w:marBottom w:val="0"/>
              <w:divBdr>
                <w:top w:val="none" w:sz="0" w:space="0" w:color="auto"/>
                <w:left w:val="none" w:sz="0" w:space="0" w:color="auto"/>
                <w:bottom w:val="none" w:sz="0" w:space="0" w:color="auto"/>
                <w:right w:val="none" w:sz="0" w:space="0" w:color="auto"/>
              </w:divBdr>
            </w:div>
          </w:divsChild>
        </w:div>
        <w:div w:id="1081680644">
          <w:marLeft w:val="0"/>
          <w:marRight w:val="0"/>
          <w:marTop w:val="0"/>
          <w:marBottom w:val="0"/>
          <w:divBdr>
            <w:top w:val="none" w:sz="0" w:space="0" w:color="auto"/>
            <w:left w:val="none" w:sz="0" w:space="0" w:color="auto"/>
            <w:bottom w:val="none" w:sz="0" w:space="0" w:color="auto"/>
            <w:right w:val="none" w:sz="0" w:space="0" w:color="auto"/>
          </w:divBdr>
          <w:divsChild>
            <w:div w:id="634065092">
              <w:marLeft w:val="0"/>
              <w:marRight w:val="0"/>
              <w:marTop w:val="0"/>
              <w:marBottom w:val="0"/>
              <w:divBdr>
                <w:top w:val="none" w:sz="0" w:space="0" w:color="auto"/>
                <w:left w:val="none" w:sz="0" w:space="0" w:color="auto"/>
                <w:bottom w:val="none" w:sz="0" w:space="0" w:color="auto"/>
                <w:right w:val="none" w:sz="0" w:space="0" w:color="auto"/>
              </w:divBdr>
            </w:div>
          </w:divsChild>
        </w:div>
        <w:div w:id="1081951748">
          <w:marLeft w:val="0"/>
          <w:marRight w:val="0"/>
          <w:marTop w:val="0"/>
          <w:marBottom w:val="0"/>
          <w:divBdr>
            <w:top w:val="none" w:sz="0" w:space="0" w:color="auto"/>
            <w:left w:val="none" w:sz="0" w:space="0" w:color="auto"/>
            <w:bottom w:val="none" w:sz="0" w:space="0" w:color="auto"/>
            <w:right w:val="none" w:sz="0" w:space="0" w:color="auto"/>
          </w:divBdr>
          <w:divsChild>
            <w:div w:id="1930429565">
              <w:marLeft w:val="0"/>
              <w:marRight w:val="0"/>
              <w:marTop w:val="0"/>
              <w:marBottom w:val="0"/>
              <w:divBdr>
                <w:top w:val="none" w:sz="0" w:space="0" w:color="auto"/>
                <w:left w:val="none" w:sz="0" w:space="0" w:color="auto"/>
                <w:bottom w:val="none" w:sz="0" w:space="0" w:color="auto"/>
                <w:right w:val="none" w:sz="0" w:space="0" w:color="auto"/>
              </w:divBdr>
            </w:div>
          </w:divsChild>
        </w:div>
        <w:div w:id="1084228181">
          <w:marLeft w:val="0"/>
          <w:marRight w:val="0"/>
          <w:marTop w:val="0"/>
          <w:marBottom w:val="0"/>
          <w:divBdr>
            <w:top w:val="none" w:sz="0" w:space="0" w:color="auto"/>
            <w:left w:val="none" w:sz="0" w:space="0" w:color="auto"/>
            <w:bottom w:val="none" w:sz="0" w:space="0" w:color="auto"/>
            <w:right w:val="none" w:sz="0" w:space="0" w:color="auto"/>
          </w:divBdr>
          <w:divsChild>
            <w:div w:id="859974814">
              <w:marLeft w:val="0"/>
              <w:marRight w:val="0"/>
              <w:marTop w:val="0"/>
              <w:marBottom w:val="0"/>
              <w:divBdr>
                <w:top w:val="none" w:sz="0" w:space="0" w:color="auto"/>
                <w:left w:val="none" w:sz="0" w:space="0" w:color="auto"/>
                <w:bottom w:val="none" w:sz="0" w:space="0" w:color="auto"/>
                <w:right w:val="none" w:sz="0" w:space="0" w:color="auto"/>
              </w:divBdr>
            </w:div>
          </w:divsChild>
        </w:div>
        <w:div w:id="1085497804">
          <w:marLeft w:val="0"/>
          <w:marRight w:val="0"/>
          <w:marTop w:val="0"/>
          <w:marBottom w:val="0"/>
          <w:divBdr>
            <w:top w:val="none" w:sz="0" w:space="0" w:color="auto"/>
            <w:left w:val="none" w:sz="0" w:space="0" w:color="auto"/>
            <w:bottom w:val="none" w:sz="0" w:space="0" w:color="auto"/>
            <w:right w:val="none" w:sz="0" w:space="0" w:color="auto"/>
          </w:divBdr>
          <w:divsChild>
            <w:div w:id="1808427564">
              <w:marLeft w:val="0"/>
              <w:marRight w:val="0"/>
              <w:marTop w:val="0"/>
              <w:marBottom w:val="0"/>
              <w:divBdr>
                <w:top w:val="none" w:sz="0" w:space="0" w:color="auto"/>
                <w:left w:val="none" w:sz="0" w:space="0" w:color="auto"/>
                <w:bottom w:val="none" w:sz="0" w:space="0" w:color="auto"/>
                <w:right w:val="none" w:sz="0" w:space="0" w:color="auto"/>
              </w:divBdr>
            </w:div>
          </w:divsChild>
        </w:div>
        <w:div w:id="1086347347">
          <w:marLeft w:val="0"/>
          <w:marRight w:val="0"/>
          <w:marTop w:val="0"/>
          <w:marBottom w:val="0"/>
          <w:divBdr>
            <w:top w:val="none" w:sz="0" w:space="0" w:color="auto"/>
            <w:left w:val="none" w:sz="0" w:space="0" w:color="auto"/>
            <w:bottom w:val="none" w:sz="0" w:space="0" w:color="auto"/>
            <w:right w:val="none" w:sz="0" w:space="0" w:color="auto"/>
          </w:divBdr>
          <w:divsChild>
            <w:div w:id="137459068">
              <w:marLeft w:val="0"/>
              <w:marRight w:val="0"/>
              <w:marTop w:val="0"/>
              <w:marBottom w:val="0"/>
              <w:divBdr>
                <w:top w:val="none" w:sz="0" w:space="0" w:color="auto"/>
                <w:left w:val="none" w:sz="0" w:space="0" w:color="auto"/>
                <w:bottom w:val="none" w:sz="0" w:space="0" w:color="auto"/>
                <w:right w:val="none" w:sz="0" w:space="0" w:color="auto"/>
              </w:divBdr>
            </w:div>
          </w:divsChild>
        </w:div>
        <w:div w:id="1088765931">
          <w:marLeft w:val="0"/>
          <w:marRight w:val="0"/>
          <w:marTop w:val="0"/>
          <w:marBottom w:val="0"/>
          <w:divBdr>
            <w:top w:val="none" w:sz="0" w:space="0" w:color="auto"/>
            <w:left w:val="none" w:sz="0" w:space="0" w:color="auto"/>
            <w:bottom w:val="none" w:sz="0" w:space="0" w:color="auto"/>
            <w:right w:val="none" w:sz="0" w:space="0" w:color="auto"/>
          </w:divBdr>
          <w:divsChild>
            <w:div w:id="2079329129">
              <w:marLeft w:val="0"/>
              <w:marRight w:val="0"/>
              <w:marTop w:val="0"/>
              <w:marBottom w:val="0"/>
              <w:divBdr>
                <w:top w:val="none" w:sz="0" w:space="0" w:color="auto"/>
                <w:left w:val="none" w:sz="0" w:space="0" w:color="auto"/>
                <w:bottom w:val="none" w:sz="0" w:space="0" w:color="auto"/>
                <w:right w:val="none" w:sz="0" w:space="0" w:color="auto"/>
              </w:divBdr>
            </w:div>
          </w:divsChild>
        </w:div>
        <w:div w:id="1089038683">
          <w:marLeft w:val="0"/>
          <w:marRight w:val="0"/>
          <w:marTop w:val="0"/>
          <w:marBottom w:val="0"/>
          <w:divBdr>
            <w:top w:val="none" w:sz="0" w:space="0" w:color="auto"/>
            <w:left w:val="none" w:sz="0" w:space="0" w:color="auto"/>
            <w:bottom w:val="none" w:sz="0" w:space="0" w:color="auto"/>
            <w:right w:val="none" w:sz="0" w:space="0" w:color="auto"/>
          </w:divBdr>
          <w:divsChild>
            <w:div w:id="609236891">
              <w:marLeft w:val="0"/>
              <w:marRight w:val="0"/>
              <w:marTop w:val="0"/>
              <w:marBottom w:val="0"/>
              <w:divBdr>
                <w:top w:val="none" w:sz="0" w:space="0" w:color="auto"/>
                <w:left w:val="none" w:sz="0" w:space="0" w:color="auto"/>
                <w:bottom w:val="none" w:sz="0" w:space="0" w:color="auto"/>
                <w:right w:val="none" w:sz="0" w:space="0" w:color="auto"/>
              </w:divBdr>
            </w:div>
          </w:divsChild>
        </w:div>
        <w:div w:id="1089622846">
          <w:marLeft w:val="0"/>
          <w:marRight w:val="0"/>
          <w:marTop w:val="0"/>
          <w:marBottom w:val="0"/>
          <w:divBdr>
            <w:top w:val="none" w:sz="0" w:space="0" w:color="auto"/>
            <w:left w:val="none" w:sz="0" w:space="0" w:color="auto"/>
            <w:bottom w:val="none" w:sz="0" w:space="0" w:color="auto"/>
            <w:right w:val="none" w:sz="0" w:space="0" w:color="auto"/>
          </w:divBdr>
          <w:divsChild>
            <w:div w:id="919680335">
              <w:marLeft w:val="0"/>
              <w:marRight w:val="0"/>
              <w:marTop w:val="0"/>
              <w:marBottom w:val="0"/>
              <w:divBdr>
                <w:top w:val="none" w:sz="0" w:space="0" w:color="auto"/>
                <w:left w:val="none" w:sz="0" w:space="0" w:color="auto"/>
                <w:bottom w:val="none" w:sz="0" w:space="0" w:color="auto"/>
                <w:right w:val="none" w:sz="0" w:space="0" w:color="auto"/>
              </w:divBdr>
            </w:div>
          </w:divsChild>
        </w:div>
        <w:div w:id="1090004078">
          <w:marLeft w:val="0"/>
          <w:marRight w:val="0"/>
          <w:marTop w:val="0"/>
          <w:marBottom w:val="0"/>
          <w:divBdr>
            <w:top w:val="none" w:sz="0" w:space="0" w:color="auto"/>
            <w:left w:val="none" w:sz="0" w:space="0" w:color="auto"/>
            <w:bottom w:val="none" w:sz="0" w:space="0" w:color="auto"/>
            <w:right w:val="none" w:sz="0" w:space="0" w:color="auto"/>
          </w:divBdr>
          <w:divsChild>
            <w:div w:id="1209338465">
              <w:marLeft w:val="0"/>
              <w:marRight w:val="0"/>
              <w:marTop w:val="0"/>
              <w:marBottom w:val="0"/>
              <w:divBdr>
                <w:top w:val="none" w:sz="0" w:space="0" w:color="auto"/>
                <w:left w:val="none" w:sz="0" w:space="0" w:color="auto"/>
                <w:bottom w:val="none" w:sz="0" w:space="0" w:color="auto"/>
                <w:right w:val="none" w:sz="0" w:space="0" w:color="auto"/>
              </w:divBdr>
            </w:div>
          </w:divsChild>
        </w:div>
        <w:div w:id="1091505264">
          <w:marLeft w:val="0"/>
          <w:marRight w:val="0"/>
          <w:marTop w:val="0"/>
          <w:marBottom w:val="0"/>
          <w:divBdr>
            <w:top w:val="none" w:sz="0" w:space="0" w:color="auto"/>
            <w:left w:val="none" w:sz="0" w:space="0" w:color="auto"/>
            <w:bottom w:val="none" w:sz="0" w:space="0" w:color="auto"/>
            <w:right w:val="none" w:sz="0" w:space="0" w:color="auto"/>
          </w:divBdr>
          <w:divsChild>
            <w:div w:id="1488473762">
              <w:marLeft w:val="0"/>
              <w:marRight w:val="0"/>
              <w:marTop w:val="0"/>
              <w:marBottom w:val="0"/>
              <w:divBdr>
                <w:top w:val="none" w:sz="0" w:space="0" w:color="auto"/>
                <w:left w:val="none" w:sz="0" w:space="0" w:color="auto"/>
                <w:bottom w:val="none" w:sz="0" w:space="0" w:color="auto"/>
                <w:right w:val="none" w:sz="0" w:space="0" w:color="auto"/>
              </w:divBdr>
            </w:div>
          </w:divsChild>
        </w:div>
        <w:div w:id="1092316820">
          <w:marLeft w:val="0"/>
          <w:marRight w:val="0"/>
          <w:marTop w:val="0"/>
          <w:marBottom w:val="0"/>
          <w:divBdr>
            <w:top w:val="none" w:sz="0" w:space="0" w:color="auto"/>
            <w:left w:val="none" w:sz="0" w:space="0" w:color="auto"/>
            <w:bottom w:val="none" w:sz="0" w:space="0" w:color="auto"/>
            <w:right w:val="none" w:sz="0" w:space="0" w:color="auto"/>
          </w:divBdr>
          <w:divsChild>
            <w:div w:id="72433860">
              <w:marLeft w:val="0"/>
              <w:marRight w:val="0"/>
              <w:marTop w:val="0"/>
              <w:marBottom w:val="0"/>
              <w:divBdr>
                <w:top w:val="none" w:sz="0" w:space="0" w:color="auto"/>
                <w:left w:val="none" w:sz="0" w:space="0" w:color="auto"/>
                <w:bottom w:val="none" w:sz="0" w:space="0" w:color="auto"/>
                <w:right w:val="none" w:sz="0" w:space="0" w:color="auto"/>
              </w:divBdr>
            </w:div>
          </w:divsChild>
        </w:div>
        <w:div w:id="1092435821">
          <w:marLeft w:val="0"/>
          <w:marRight w:val="0"/>
          <w:marTop w:val="0"/>
          <w:marBottom w:val="0"/>
          <w:divBdr>
            <w:top w:val="none" w:sz="0" w:space="0" w:color="auto"/>
            <w:left w:val="none" w:sz="0" w:space="0" w:color="auto"/>
            <w:bottom w:val="none" w:sz="0" w:space="0" w:color="auto"/>
            <w:right w:val="none" w:sz="0" w:space="0" w:color="auto"/>
          </w:divBdr>
          <w:divsChild>
            <w:div w:id="915238478">
              <w:marLeft w:val="0"/>
              <w:marRight w:val="0"/>
              <w:marTop w:val="0"/>
              <w:marBottom w:val="0"/>
              <w:divBdr>
                <w:top w:val="none" w:sz="0" w:space="0" w:color="auto"/>
                <w:left w:val="none" w:sz="0" w:space="0" w:color="auto"/>
                <w:bottom w:val="none" w:sz="0" w:space="0" w:color="auto"/>
                <w:right w:val="none" w:sz="0" w:space="0" w:color="auto"/>
              </w:divBdr>
            </w:div>
          </w:divsChild>
        </w:div>
        <w:div w:id="1092583330">
          <w:marLeft w:val="0"/>
          <w:marRight w:val="0"/>
          <w:marTop w:val="0"/>
          <w:marBottom w:val="0"/>
          <w:divBdr>
            <w:top w:val="none" w:sz="0" w:space="0" w:color="auto"/>
            <w:left w:val="none" w:sz="0" w:space="0" w:color="auto"/>
            <w:bottom w:val="none" w:sz="0" w:space="0" w:color="auto"/>
            <w:right w:val="none" w:sz="0" w:space="0" w:color="auto"/>
          </w:divBdr>
          <w:divsChild>
            <w:div w:id="466827069">
              <w:marLeft w:val="0"/>
              <w:marRight w:val="0"/>
              <w:marTop w:val="0"/>
              <w:marBottom w:val="0"/>
              <w:divBdr>
                <w:top w:val="none" w:sz="0" w:space="0" w:color="auto"/>
                <w:left w:val="none" w:sz="0" w:space="0" w:color="auto"/>
                <w:bottom w:val="none" w:sz="0" w:space="0" w:color="auto"/>
                <w:right w:val="none" w:sz="0" w:space="0" w:color="auto"/>
              </w:divBdr>
            </w:div>
          </w:divsChild>
        </w:div>
        <w:div w:id="1092968841">
          <w:marLeft w:val="0"/>
          <w:marRight w:val="0"/>
          <w:marTop w:val="0"/>
          <w:marBottom w:val="0"/>
          <w:divBdr>
            <w:top w:val="none" w:sz="0" w:space="0" w:color="auto"/>
            <w:left w:val="none" w:sz="0" w:space="0" w:color="auto"/>
            <w:bottom w:val="none" w:sz="0" w:space="0" w:color="auto"/>
            <w:right w:val="none" w:sz="0" w:space="0" w:color="auto"/>
          </w:divBdr>
          <w:divsChild>
            <w:div w:id="1356344775">
              <w:marLeft w:val="0"/>
              <w:marRight w:val="0"/>
              <w:marTop w:val="0"/>
              <w:marBottom w:val="0"/>
              <w:divBdr>
                <w:top w:val="none" w:sz="0" w:space="0" w:color="auto"/>
                <w:left w:val="none" w:sz="0" w:space="0" w:color="auto"/>
                <w:bottom w:val="none" w:sz="0" w:space="0" w:color="auto"/>
                <w:right w:val="none" w:sz="0" w:space="0" w:color="auto"/>
              </w:divBdr>
            </w:div>
          </w:divsChild>
        </w:div>
        <w:div w:id="1093278800">
          <w:marLeft w:val="0"/>
          <w:marRight w:val="0"/>
          <w:marTop w:val="0"/>
          <w:marBottom w:val="0"/>
          <w:divBdr>
            <w:top w:val="none" w:sz="0" w:space="0" w:color="auto"/>
            <w:left w:val="none" w:sz="0" w:space="0" w:color="auto"/>
            <w:bottom w:val="none" w:sz="0" w:space="0" w:color="auto"/>
            <w:right w:val="none" w:sz="0" w:space="0" w:color="auto"/>
          </w:divBdr>
          <w:divsChild>
            <w:div w:id="149059954">
              <w:marLeft w:val="0"/>
              <w:marRight w:val="0"/>
              <w:marTop w:val="0"/>
              <w:marBottom w:val="0"/>
              <w:divBdr>
                <w:top w:val="none" w:sz="0" w:space="0" w:color="auto"/>
                <w:left w:val="none" w:sz="0" w:space="0" w:color="auto"/>
                <w:bottom w:val="none" w:sz="0" w:space="0" w:color="auto"/>
                <w:right w:val="none" w:sz="0" w:space="0" w:color="auto"/>
              </w:divBdr>
            </w:div>
          </w:divsChild>
        </w:div>
        <w:div w:id="1093623782">
          <w:marLeft w:val="0"/>
          <w:marRight w:val="0"/>
          <w:marTop w:val="0"/>
          <w:marBottom w:val="0"/>
          <w:divBdr>
            <w:top w:val="none" w:sz="0" w:space="0" w:color="auto"/>
            <w:left w:val="none" w:sz="0" w:space="0" w:color="auto"/>
            <w:bottom w:val="none" w:sz="0" w:space="0" w:color="auto"/>
            <w:right w:val="none" w:sz="0" w:space="0" w:color="auto"/>
          </w:divBdr>
          <w:divsChild>
            <w:div w:id="259605397">
              <w:marLeft w:val="0"/>
              <w:marRight w:val="0"/>
              <w:marTop w:val="0"/>
              <w:marBottom w:val="0"/>
              <w:divBdr>
                <w:top w:val="none" w:sz="0" w:space="0" w:color="auto"/>
                <w:left w:val="none" w:sz="0" w:space="0" w:color="auto"/>
                <w:bottom w:val="none" w:sz="0" w:space="0" w:color="auto"/>
                <w:right w:val="none" w:sz="0" w:space="0" w:color="auto"/>
              </w:divBdr>
            </w:div>
          </w:divsChild>
        </w:div>
        <w:div w:id="1093748745">
          <w:marLeft w:val="0"/>
          <w:marRight w:val="0"/>
          <w:marTop w:val="0"/>
          <w:marBottom w:val="0"/>
          <w:divBdr>
            <w:top w:val="none" w:sz="0" w:space="0" w:color="auto"/>
            <w:left w:val="none" w:sz="0" w:space="0" w:color="auto"/>
            <w:bottom w:val="none" w:sz="0" w:space="0" w:color="auto"/>
            <w:right w:val="none" w:sz="0" w:space="0" w:color="auto"/>
          </w:divBdr>
          <w:divsChild>
            <w:div w:id="1233005212">
              <w:marLeft w:val="0"/>
              <w:marRight w:val="0"/>
              <w:marTop w:val="0"/>
              <w:marBottom w:val="0"/>
              <w:divBdr>
                <w:top w:val="none" w:sz="0" w:space="0" w:color="auto"/>
                <w:left w:val="none" w:sz="0" w:space="0" w:color="auto"/>
                <w:bottom w:val="none" w:sz="0" w:space="0" w:color="auto"/>
                <w:right w:val="none" w:sz="0" w:space="0" w:color="auto"/>
              </w:divBdr>
            </w:div>
          </w:divsChild>
        </w:div>
        <w:div w:id="1093938838">
          <w:marLeft w:val="0"/>
          <w:marRight w:val="0"/>
          <w:marTop w:val="0"/>
          <w:marBottom w:val="0"/>
          <w:divBdr>
            <w:top w:val="none" w:sz="0" w:space="0" w:color="auto"/>
            <w:left w:val="none" w:sz="0" w:space="0" w:color="auto"/>
            <w:bottom w:val="none" w:sz="0" w:space="0" w:color="auto"/>
            <w:right w:val="none" w:sz="0" w:space="0" w:color="auto"/>
          </w:divBdr>
          <w:divsChild>
            <w:div w:id="2012752927">
              <w:marLeft w:val="0"/>
              <w:marRight w:val="0"/>
              <w:marTop w:val="0"/>
              <w:marBottom w:val="0"/>
              <w:divBdr>
                <w:top w:val="none" w:sz="0" w:space="0" w:color="auto"/>
                <w:left w:val="none" w:sz="0" w:space="0" w:color="auto"/>
                <w:bottom w:val="none" w:sz="0" w:space="0" w:color="auto"/>
                <w:right w:val="none" w:sz="0" w:space="0" w:color="auto"/>
              </w:divBdr>
            </w:div>
          </w:divsChild>
        </w:div>
        <w:div w:id="1096361939">
          <w:marLeft w:val="0"/>
          <w:marRight w:val="0"/>
          <w:marTop w:val="0"/>
          <w:marBottom w:val="0"/>
          <w:divBdr>
            <w:top w:val="none" w:sz="0" w:space="0" w:color="auto"/>
            <w:left w:val="none" w:sz="0" w:space="0" w:color="auto"/>
            <w:bottom w:val="none" w:sz="0" w:space="0" w:color="auto"/>
            <w:right w:val="none" w:sz="0" w:space="0" w:color="auto"/>
          </w:divBdr>
          <w:divsChild>
            <w:div w:id="1221402604">
              <w:marLeft w:val="0"/>
              <w:marRight w:val="0"/>
              <w:marTop w:val="0"/>
              <w:marBottom w:val="0"/>
              <w:divBdr>
                <w:top w:val="none" w:sz="0" w:space="0" w:color="auto"/>
                <w:left w:val="none" w:sz="0" w:space="0" w:color="auto"/>
                <w:bottom w:val="none" w:sz="0" w:space="0" w:color="auto"/>
                <w:right w:val="none" w:sz="0" w:space="0" w:color="auto"/>
              </w:divBdr>
            </w:div>
          </w:divsChild>
        </w:div>
        <w:div w:id="1096949904">
          <w:marLeft w:val="0"/>
          <w:marRight w:val="0"/>
          <w:marTop w:val="0"/>
          <w:marBottom w:val="0"/>
          <w:divBdr>
            <w:top w:val="none" w:sz="0" w:space="0" w:color="auto"/>
            <w:left w:val="none" w:sz="0" w:space="0" w:color="auto"/>
            <w:bottom w:val="none" w:sz="0" w:space="0" w:color="auto"/>
            <w:right w:val="none" w:sz="0" w:space="0" w:color="auto"/>
          </w:divBdr>
          <w:divsChild>
            <w:div w:id="1705670626">
              <w:marLeft w:val="0"/>
              <w:marRight w:val="0"/>
              <w:marTop w:val="0"/>
              <w:marBottom w:val="0"/>
              <w:divBdr>
                <w:top w:val="none" w:sz="0" w:space="0" w:color="auto"/>
                <w:left w:val="none" w:sz="0" w:space="0" w:color="auto"/>
                <w:bottom w:val="none" w:sz="0" w:space="0" w:color="auto"/>
                <w:right w:val="none" w:sz="0" w:space="0" w:color="auto"/>
              </w:divBdr>
            </w:div>
          </w:divsChild>
        </w:div>
        <w:div w:id="1098017036">
          <w:marLeft w:val="0"/>
          <w:marRight w:val="0"/>
          <w:marTop w:val="0"/>
          <w:marBottom w:val="0"/>
          <w:divBdr>
            <w:top w:val="none" w:sz="0" w:space="0" w:color="auto"/>
            <w:left w:val="none" w:sz="0" w:space="0" w:color="auto"/>
            <w:bottom w:val="none" w:sz="0" w:space="0" w:color="auto"/>
            <w:right w:val="none" w:sz="0" w:space="0" w:color="auto"/>
          </w:divBdr>
          <w:divsChild>
            <w:div w:id="11034562">
              <w:marLeft w:val="0"/>
              <w:marRight w:val="0"/>
              <w:marTop w:val="0"/>
              <w:marBottom w:val="0"/>
              <w:divBdr>
                <w:top w:val="none" w:sz="0" w:space="0" w:color="auto"/>
                <w:left w:val="none" w:sz="0" w:space="0" w:color="auto"/>
                <w:bottom w:val="none" w:sz="0" w:space="0" w:color="auto"/>
                <w:right w:val="none" w:sz="0" w:space="0" w:color="auto"/>
              </w:divBdr>
            </w:div>
          </w:divsChild>
        </w:div>
        <w:div w:id="1098479725">
          <w:marLeft w:val="0"/>
          <w:marRight w:val="0"/>
          <w:marTop w:val="0"/>
          <w:marBottom w:val="0"/>
          <w:divBdr>
            <w:top w:val="none" w:sz="0" w:space="0" w:color="auto"/>
            <w:left w:val="none" w:sz="0" w:space="0" w:color="auto"/>
            <w:bottom w:val="none" w:sz="0" w:space="0" w:color="auto"/>
            <w:right w:val="none" w:sz="0" w:space="0" w:color="auto"/>
          </w:divBdr>
          <w:divsChild>
            <w:div w:id="374086953">
              <w:marLeft w:val="0"/>
              <w:marRight w:val="0"/>
              <w:marTop w:val="0"/>
              <w:marBottom w:val="0"/>
              <w:divBdr>
                <w:top w:val="none" w:sz="0" w:space="0" w:color="auto"/>
                <w:left w:val="none" w:sz="0" w:space="0" w:color="auto"/>
                <w:bottom w:val="none" w:sz="0" w:space="0" w:color="auto"/>
                <w:right w:val="none" w:sz="0" w:space="0" w:color="auto"/>
              </w:divBdr>
            </w:div>
          </w:divsChild>
        </w:div>
        <w:div w:id="1098715325">
          <w:marLeft w:val="0"/>
          <w:marRight w:val="0"/>
          <w:marTop w:val="0"/>
          <w:marBottom w:val="0"/>
          <w:divBdr>
            <w:top w:val="none" w:sz="0" w:space="0" w:color="auto"/>
            <w:left w:val="none" w:sz="0" w:space="0" w:color="auto"/>
            <w:bottom w:val="none" w:sz="0" w:space="0" w:color="auto"/>
            <w:right w:val="none" w:sz="0" w:space="0" w:color="auto"/>
          </w:divBdr>
          <w:divsChild>
            <w:div w:id="1726180795">
              <w:marLeft w:val="0"/>
              <w:marRight w:val="0"/>
              <w:marTop w:val="0"/>
              <w:marBottom w:val="0"/>
              <w:divBdr>
                <w:top w:val="none" w:sz="0" w:space="0" w:color="auto"/>
                <w:left w:val="none" w:sz="0" w:space="0" w:color="auto"/>
                <w:bottom w:val="none" w:sz="0" w:space="0" w:color="auto"/>
                <w:right w:val="none" w:sz="0" w:space="0" w:color="auto"/>
              </w:divBdr>
            </w:div>
          </w:divsChild>
        </w:div>
        <w:div w:id="1098795957">
          <w:marLeft w:val="0"/>
          <w:marRight w:val="0"/>
          <w:marTop w:val="0"/>
          <w:marBottom w:val="0"/>
          <w:divBdr>
            <w:top w:val="none" w:sz="0" w:space="0" w:color="auto"/>
            <w:left w:val="none" w:sz="0" w:space="0" w:color="auto"/>
            <w:bottom w:val="none" w:sz="0" w:space="0" w:color="auto"/>
            <w:right w:val="none" w:sz="0" w:space="0" w:color="auto"/>
          </w:divBdr>
          <w:divsChild>
            <w:div w:id="742603925">
              <w:marLeft w:val="0"/>
              <w:marRight w:val="0"/>
              <w:marTop w:val="0"/>
              <w:marBottom w:val="0"/>
              <w:divBdr>
                <w:top w:val="none" w:sz="0" w:space="0" w:color="auto"/>
                <w:left w:val="none" w:sz="0" w:space="0" w:color="auto"/>
                <w:bottom w:val="none" w:sz="0" w:space="0" w:color="auto"/>
                <w:right w:val="none" w:sz="0" w:space="0" w:color="auto"/>
              </w:divBdr>
            </w:div>
          </w:divsChild>
        </w:div>
        <w:div w:id="1099061539">
          <w:marLeft w:val="0"/>
          <w:marRight w:val="0"/>
          <w:marTop w:val="0"/>
          <w:marBottom w:val="0"/>
          <w:divBdr>
            <w:top w:val="none" w:sz="0" w:space="0" w:color="auto"/>
            <w:left w:val="none" w:sz="0" w:space="0" w:color="auto"/>
            <w:bottom w:val="none" w:sz="0" w:space="0" w:color="auto"/>
            <w:right w:val="none" w:sz="0" w:space="0" w:color="auto"/>
          </w:divBdr>
          <w:divsChild>
            <w:div w:id="61147111">
              <w:marLeft w:val="0"/>
              <w:marRight w:val="0"/>
              <w:marTop w:val="0"/>
              <w:marBottom w:val="0"/>
              <w:divBdr>
                <w:top w:val="none" w:sz="0" w:space="0" w:color="auto"/>
                <w:left w:val="none" w:sz="0" w:space="0" w:color="auto"/>
                <w:bottom w:val="none" w:sz="0" w:space="0" w:color="auto"/>
                <w:right w:val="none" w:sz="0" w:space="0" w:color="auto"/>
              </w:divBdr>
            </w:div>
          </w:divsChild>
        </w:div>
        <w:div w:id="1099565088">
          <w:marLeft w:val="0"/>
          <w:marRight w:val="0"/>
          <w:marTop w:val="0"/>
          <w:marBottom w:val="0"/>
          <w:divBdr>
            <w:top w:val="none" w:sz="0" w:space="0" w:color="auto"/>
            <w:left w:val="none" w:sz="0" w:space="0" w:color="auto"/>
            <w:bottom w:val="none" w:sz="0" w:space="0" w:color="auto"/>
            <w:right w:val="none" w:sz="0" w:space="0" w:color="auto"/>
          </w:divBdr>
          <w:divsChild>
            <w:div w:id="1363625113">
              <w:marLeft w:val="0"/>
              <w:marRight w:val="0"/>
              <w:marTop w:val="0"/>
              <w:marBottom w:val="0"/>
              <w:divBdr>
                <w:top w:val="none" w:sz="0" w:space="0" w:color="auto"/>
                <w:left w:val="none" w:sz="0" w:space="0" w:color="auto"/>
                <w:bottom w:val="none" w:sz="0" w:space="0" w:color="auto"/>
                <w:right w:val="none" w:sz="0" w:space="0" w:color="auto"/>
              </w:divBdr>
            </w:div>
          </w:divsChild>
        </w:div>
        <w:div w:id="1100685912">
          <w:marLeft w:val="0"/>
          <w:marRight w:val="0"/>
          <w:marTop w:val="0"/>
          <w:marBottom w:val="0"/>
          <w:divBdr>
            <w:top w:val="none" w:sz="0" w:space="0" w:color="auto"/>
            <w:left w:val="none" w:sz="0" w:space="0" w:color="auto"/>
            <w:bottom w:val="none" w:sz="0" w:space="0" w:color="auto"/>
            <w:right w:val="none" w:sz="0" w:space="0" w:color="auto"/>
          </w:divBdr>
          <w:divsChild>
            <w:div w:id="1320042679">
              <w:marLeft w:val="0"/>
              <w:marRight w:val="0"/>
              <w:marTop w:val="0"/>
              <w:marBottom w:val="0"/>
              <w:divBdr>
                <w:top w:val="none" w:sz="0" w:space="0" w:color="auto"/>
                <w:left w:val="none" w:sz="0" w:space="0" w:color="auto"/>
                <w:bottom w:val="none" w:sz="0" w:space="0" w:color="auto"/>
                <w:right w:val="none" w:sz="0" w:space="0" w:color="auto"/>
              </w:divBdr>
            </w:div>
          </w:divsChild>
        </w:div>
        <w:div w:id="1101532790">
          <w:marLeft w:val="0"/>
          <w:marRight w:val="0"/>
          <w:marTop w:val="0"/>
          <w:marBottom w:val="0"/>
          <w:divBdr>
            <w:top w:val="none" w:sz="0" w:space="0" w:color="auto"/>
            <w:left w:val="none" w:sz="0" w:space="0" w:color="auto"/>
            <w:bottom w:val="none" w:sz="0" w:space="0" w:color="auto"/>
            <w:right w:val="none" w:sz="0" w:space="0" w:color="auto"/>
          </w:divBdr>
          <w:divsChild>
            <w:div w:id="639850817">
              <w:marLeft w:val="0"/>
              <w:marRight w:val="0"/>
              <w:marTop w:val="0"/>
              <w:marBottom w:val="0"/>
              <w:divBdr>
                <w:top w:val="none" w:sz="0" w:space="0" w:color="auto"/>
                <w:left w:val="none" w:sz="0" w:space="0" w:color="auto"/>
                <w:bottom w:val="none" w:sz="0" w:space="0" w:color="auto"/>
                <w:right w:val="none" w:sz="0" w:space="0" w:color="auto"/>
              </w:divBdr>
            </w:div>
          </w:divsChild>
        </w:div>
        <w:div w:id="1101878339">
          <w:marLeft w:val="0"/>
          <w:marRight w:val="0"/>
          <w:marTop w:val="0"/>
          <w:marBottom w:val="0"/>
          <w:divBdr>
            <w:top w:val="none" w:sz="0" w:space="0" w:color="auto"/>
            <w:left w:val="none" w:sz="0" w:space="0" w:color="auto"/>
            <w:bottom w:val="none" w:sz="0" w:space="0" w:color="auto"/>
            <w:right w:val="none" w:sz="0" w:space="0" w:color="auto"/>
          </w:divBdr>
          <w:divsChild>
            <w:div w:id="1136803269">
              <w:marLeft w:val="0"/>
              <w:marRight w:val="0"/>
              <w:marTop w:val="0"/>
              <w:marBottom w:val="0"/>
              <w:divBdr>
                <w:top w:val="none" w:sz="0" w:space="0" w:color="auto"/>
                <w:left w:val="none" w:sz="0" w:space="0" w:color="auto"/>
                <w:bottom w:val="none" w:sz="0" w:space="0" w:color="auto"/>
                <w:right w:val="none" w:sz="0" w:space="0" w:color="auto"/>
              </w:divBdr>
            </w:div>
          </w:divsChild>
        </w:div>
        <w:div w:id="1102409148">
          <w:marLeft w:val="0"/>
          <w:marRight w:val="0"/>
          <w:marTop w:val="0"/>
          <w:marBottom w:val="0"/>
          <w:divBdr>
            <w:top w:val="none" w:sz="0" w:space="0" w:color="auto"/>
            <w:left w:val="none" w:sz="0" w:space="0" w:color="auto"/>
            <w:bottom w:val="none" w:sz="0" w:space="0" w:color="auto"/>
            <w:right w:val="none" w:sz="0" w:space="0" w:color="auto"/>
          </w:divBdr>
          <w:divsChild>
            <w:div w:id="1025668496">
              <w:marLeft w:val="0"/>
              <w:marRight w:val="0"/>
              <w:marTop w:val="0"/>
              <w:marBottom w:val="0"/>
              <w:divBdr>
                <w:top w:val="none" w:sz="0" w:space="0" w:color="auto"/>
                <w:left w:val="none" w:sz="0" w:space="0" w:color="auto"/>
                <w:bottom w:val="none" w:sz="0" w:space="0" w:color="auto"/>
                <w:right w:val="none" w:sz="0" w:space="0" w:color="auto"/>
              </w:divBdr>
            </w:div>
          </w:divsChild>
        </w:div>
        <w:div w:id="1103181903">
          <w:marLeft w:val="0"/>
          <w:marRight w:val="0"/>
          <w:marTop w:val="0"/>
          <w:marBottom w:val="0"/>
          <w:divBdr>
            <w:top w:val="none" w:sz="0" w:space="0" w:color="auto"/>
            <w:left w:val="none" w:sz="0" w:space="0" w:color="auto"/>
            <w:bottom w:val="none" w:sz="0" w:space="0" w:color="auto"/>
            <w:right w:val="none" w:sz="0" w:space="0" w:color="auto"/>
          </w:divBdr>
          <w:divsChild>
            <w:div w:id="34277375">
              <w:marLeft w:val="0"/>
              <w:marRight w:val="0"/>
              <w:marTop w:val="0"/>
              <w:marBottom w:val="0"/>
              <w:divBdr>
                <w:top w:val="none" w:sz="0" w:space="0" w:color="auto"/>
                <w:left w:val="none" w:sz="0" w:space="0" w:color="auto"/>
                <w:bottom w:val="none" w:sz="0" w:space="0" w:color="auto"/>
                <w:right w:val="none" w:sz="0" w:space="0" w:color="auto"/>
              </w:divBdr>
            </w:div>
          </w:divsChild>
        </w:div>
        <w:div w:id="1103306439">
          <w:marLeft w:val="0"/>
          <w:marRight w:val="0"/>
          <w:marTop w:val="0"/>
          <w:marBottom w:val="0"/>
          <w:divBdr>
            <w:top w:val="none" w:sz="0" w:space="0" w:color="auto"/>
            <w:left w:val="none" w:sz="0" w:space="0" w:color="auto"/>
            <w:bottom w:val="none" w:sz="0" w:space="0" w:color="auto"/>
            <w:right w:val="none" w:sz="0" w:space="0" w:color="auto"/>
          </w:divBdr>
          <w:divsChild>
            <w:div w:id="138812139">
              <w:marLeft w:val="0"/>
              <w:marRight w:val="0"/>
              <w:marTop w:val="0"/>
              <w:marBottom w:val="0"/>
              <w:divBdr>
                <w:top w:val="none" w:sz="0" w:space="0" w:color="auto"/>
                <w:left w:val="none" w:sz="0" w:space="0" w:color="auto"/>
                <w:bottom w:val="none" w:sz="0" w:space="0" w:color="auto"/>
                <w:right w:val="none" w:sz="0" w:space="0" w:color="auto"/>
              </w:divBdr>
            </w:div>
          </w:divsChild>
        </w:div>
        <w:div w:id="1104182125">
          <w:marLeft w:val="0"/>
          <w:marRight w:val="0"/>
          <w:marTop w:val="0"/>
          <w:marBottom w:val="0"/>
          <w:divBdr>
            <w:top w:val="none" w:sz="0" w:space="0" w:color="auto"/>
            <w:left w:val="none" w:sz="0" w:space="0" w:color="auto"/>
            <w:bottom w:val="none" w:sz="0" w:space="0" w:color="auto"/>
            <w:right w:val="none" w:sz="0" w:space="0" w:color="auto"/>
          </w:divBdr>
          <w:divsChild>
            <w:div w:id="870729454">
              <w:marLeft w:val="0"/>
              <w:marRight w:val="0"/>
              <w:marTop w:val="0"/>
              <w:marBottom w:val="0"/>
              <w:divBdr>
                <w:top w:val="none" w:sz="0" w:space="0" w:color="auto"/>
                <w:left w:val="none" w:sz="0" w:space="0" w:color="auto"/>
                <w:bottom w:val="none" w:sz="0" w:space="0" w:color="auto"/>
                <w:right w:val="none" w:sz="0" w:space="0" w:color="auto"/>
              </w:divBdr>
            </w:div>
          </w:divsChild>
        </w:div>
        <w:div w:id="1105034609">
          <w:marLeft w:val="0"/>
          <w:marRight w:val="0"/>
          <w:marTop w:val="0"/>
          <w:marBottom w:val="0"/>
          <w:divBdr>
            <w:top w:val="none" w:sz="0" w:space="0" w:color="auto"/>
            <w:left w:val="none" w:sz="0" w:space="0" w:color="auto"/>
            <w:bottom w:val="none" w:sz="0" w:space="0" w:color="auto"/>
            <w:right w:val="none" w:sz="0" w:space="0" w:color="auto"/>
          </w:divBdr>
          <w:divsChild>
            <w:div w:id="486634693">
              <w:marLeft w:val="0"/>
              <w:marRight w:val="0"/>
              <w:marTop w:val="0"/>
              <w:marBottom w:val="0"/>
              <w:divBdr>
                <w:top w:val="none" w:sz="0" w:space="0" w:color="auto"/>
                <w:left w:val="none" w:sz="0" w:space="0" w:color="auto"/>
                <w:bottom w:val="none" w:sz="0" w:space="0" w:color="auto"/>
                <w:right w:val="none" w:sz="0" w:space="0" w:color="auto"/>
              </w:divBdr>
            </w:div>
          </w:divsChild>
        </w:div>
        <w:div w:id="1105690550">
          <w:marLeft w:val="0"/>
          <w:marRight w:val="0"/>
          <w:marTop w:val="0"/>
          <w:marBottom w:val="0"/>
          <w:divBdr>
            <w:top w:val="none" w:sz="0" w:space="0" w:color="auto"/>
            <w:left w:val="none" w:sz="0" w:space="0" w:color="auto"/>
            <w:bottom w:val="none" w:sz="0" w:space="0" w:color="auto"/>
            <w:right w:val="none" w:sz="0" w:space="0" w:color="auto"/>
          </w:divBdr>
          <w:divsChild>
            <w:div w:id="429618843">
              <w:marLeft w:val="0"/>
              <w:marRight w:val="0"/>
              <w:marTop w:val="0"/>
              <w:marBottom w:val="0"/>
              <w:divBdr>
                <w:top w:val="none" w:sz="0" w:space="0" w:color="auto"/>
                <w:left w:val="none" w:sz="0" w:space="0" w:color="auto"/>
                <w:bottom w:val="none" w:sz="0" w:space="0" w:color="auto"/>
                <w:right w:val="none" w:sz="0" w:space="0" w:color="auto"/>
              </w:divBdr>
            </w:div>
          </w:divsChild>
        </w:div>
        <w:div w:id="1105998718">
          <w:marLeft w:val="0"/>
          <w:marRight w:val="0"/>
          <w:marTop w:val="0"/>
          <w:marBottom w:val="0"/>
          <w:divBdr>
            <w:top w:val="none" w:sz="0" w:space="0" w:color="auto"/>
            <w:left w:val="none" w:sz="0" w:space="0" w:color="auto"/>
            <w:bottom w:val="none" w:sz="0" w:space="0" w:color="auto"/>
            <w:right w:val="none" w:sz="0" w:space="0" w:color="auto"/>
          </w:divBdr>
          <w:divsChild>
            <w:div w:id="1350719502">
              <w:marLeft w:val="0"/>
              <w:marRight w:val="0"/>
              <w:marTop w:val="0"/>
              <w:marBottom w:val="0"/>
              <w:divBdr>
                <w:top w:val="none" w:sz="0" w:space="0" w:color="auto"/>
                <w:left w:val="none" w:sz="0" w:space="0" w:color="auto"/>
                <w:bottom w:val="none" w:sz="0" w:space="0" w:color="auto"/>
                <w:right w:val="none" w:sz="0" w:space="0" w:color="auto"/>
              </w:divBdr>
            </w:div>
          </w:divsChild>
        </w:div>
        <w:div w:id="1107116165">
          <w:marLeft w:val="0"/>
          <w:marRight w:val="0"/>
          <w:marTop w:val="0"/>
          <w:marBottom w:val="0"/>
          <w:divBdr>
            <w:top w:val="none" w:sz="0" w:space="0" w:color="auto"/>
            <w:left w:val="none" w:sz="0" w:space="0" w:color="auto"/>
            <w:bottom w:val="none" w:sz="0" w:space="0" w:color="auto"/>
            <w:right w:val="none" w:sz="0" w:space="0" w:color="auto"/>
          </w:divBdr>
          <w:divsChild>
            <w:div w:id="1728920095">
              <w:marLeft w:val="0"/>
              <w:marRight w:val="0"/>
              <w:marTop w:val="0"/>
              <w:marBottom w:val="0"/>
              <w:divBdr>
                <w:top w:val="none" w:sz="0" w:space="0" w:color="auto"/>
                <w:left w:val="none" w:sz="0" w:space="0" w:color="auto"/>
                <w:bottom w:val="none" w:sz="0" w:space="0" w:color="auto"/>
                <w:right w:val="none" w:sz="0" w:space="0" w:color="auto"/>
              </w:divBdr>
            </w:div>
          </w:divsChild>
        </w:div>
        <w:div w:id="1107847657">
          <w:marLeft w:val="0"/>
          <w:marRight w:val="0"/>
          <w:marTop w:val="0"/>
          <w:marBottom w:val="0"/>
          <w:divBdr>
            <w:top w:val="none" w:sz="0" w:space="0" w:color="auto"/>
            <w:left w:val="none" w:sz="0" w:space="0" w:color="auto"/>
            <w:bottom w:val="none" w:sz="0" w:space="0" w:color="auto"/>
            <w:right w:val="none" w:sz="0" w:space="0" w:color="auto"/>
          </w:divBdr>
          <w:divsChild>
            <w:div w:id="106588286">
              <w:marLeft w:val="0"/>
              <w:marRight w:val="0"/>
              <w:marTop w:val="0"/>
              <w:marBottom w:val="0"/>
              <w:divBdr>
                <w:top w:val="none" w:sz="0" w:space="0" w:color="auto"/>
                <w:left w:val="none" w:sz="0" w:space="0" w:color="auto"/>
                <w:bottom w:val="none" w:sz="0" w:space="0" w:color="auto"/>
                <w:right w:val="none" w:sz="0" w:space="0" w:color="auto"/>
              </w:divBdr>
            </w:div>
          </w:divsChild>
        </w:div>
        <w:div w:id="1107852258">
          <w:marLeft w:val="0"/>
          <w:marRight w:val="0"/>
          <w:marTop w:val="0"/>
          <w:marBottom w:val="0"/>
          <w:divBdr>
            <w:top w:val="none" w:sz="0" w:space="0" w:color="auto"/>
            <w:left w:val="none" w:sz="0" w:space="0" w:color="auto"/>
            <w:bottom w:val="none" w:sz="0" w:space="0" w:color="auto"/>
            <w:right w:val="none" w:sz="0" w:space="0" w:color="auto"/>
          </w:divBdr>
          <w:divsChild>
            <w:div w:id="1433669892">
              <w:marLeft w:val="0"/>
              <w:marRight w:val="0"/>
              <w:marTop w:val="0"/>
              <w:marBottom w:val="0"/>
              <w:divBdr>
                <w:top w:val="none" w:sz="0" w:space="0" w:color="auto"/>
                <w:left w:val="none" w:sz="0" w:space="0" w:color="auto"/>
                <w:bottom w:val="none" w:sz="0" w:space="0" w:color="auto"/>
                <w:right w:val="none" w:sz="0" w:space="0" w:color="auto"/>
              </w:divBdr>
            </w:div>
          </w:divsChild>
        </w:div>
        <w:div w:id="1109469669">
          <w:marLeft w:val="0"/>
          <w:marRight w:val="0"/>
          <w:marTop w:val="0"/>
          <w:marBottom w:val="0"/>
          <w:divBdr>
            <w:top w:val="none" w:sz="0" w:space="0" w:color="auto"/>
            <w:left w:val="none" w:sz="0" w:space="0" w:color="auto"/>
            <w:bottom w:val="none" w:sz="0" w:space="0" w:color="auto"/>
            <w:right w:val="none" w:sz="0" w:space="0" w:color="auto"/>
          </w:divBdr>
          <w:divsChild>
            <w:div w:id="630285874">
              <w:marLeft w:val="0"/>
              <w:marRight w:val="0"/>
              <w:marTop w:val="0"/>
              <w:marBottom w:val="0"/>
              <w:divBdr>
                <w:top w:val="none" w:sz="0" w:space="0" w:color="auto"/>
                <w:left w:val="none" w:sz="0" w:space="0" w:color="auto"/>
                <w:bottom w:val="none" w:sz="0" w:space="0" w:color="auto"/>
                <w:right w:val="none" w:sz="0" w:space="0" w:color="auto"/>
              </w:divBdr>
            </w:div>
          </w:divsChild>
        </w:div>
        <w:div w:id="1109928926">
          <w:marLeft w:val="0"/>
          <w:marRight w:val="0"/>
          <w:marTop w:val="0"/>
          <w:marBottom w:val="0"/>
          <w:divBdr>
            <w:top w:val="none" w:sz="0" w:space="0" w:color="auto"/>
            <w:left w:val="none" w:sz="0" w:space="0" w:color="auto"/>
            <w:bottom w:val="none" w:sz="0" w:space="0" w:color="auto"/>
            <w:right w:val="none" w:sz="0" w:space="0" w:color="auto"/>
          </w:divBdr>
          <w:divsChild>
            <w:div w:id="806043691">
              <w:marLeft w:val="0"/>
              <w:marRight w:val="0"/>
              <w:marTop w:val="0"/>
              <w:marBottom w:val="0"/>
              <w:divBdr>
                <w:top w:val="none" w:sz="0" w:space="0" w:color="auto"/>
                <w:left w:val="none" w:sz="0" w:space="0" w:color="auto"/>
                <w:bottom w:val="none" w:sz="0" w:space="0" w:color="auto"/>
                <w:right w:val="none" w:sz="0" w:space="0" w:color="auto"/>
              </w:divBdr>
            </w:div>
          </w:divsChild>
        </w:div>
        <w:div w:id="1110318274">
          <w:marLeft w:val="0"/>
          <w:marRight w:val="0"/>
          <w:marTop w:val="0"/>
          <w:marBottom w:val="0"/>
          <w:divBdr>
            <w:top w:val="none" w:sz="0" w:space="0" w:color="auto"/>
            <w:left w:val="none" w:sz="0" w:space="0" w:color="auto"/>
            <w:bottom w:val="none" w:sz="0" w:space="0" w:color="auto"/>
            <w:right w:val="none" w:sz="0" w:space="0" w:color="auto"/>
          </w:divBdr>
          <w:divsChild>
            <w:div w:id="373386996">
              <w:marLeft w:val="0"/>
              <w:marRight w:val="0"/>
              <w:marTop w:val="0"/>
              <w:marBottom w:val="0"/>
              <w:divBdr>
                <w:top w:val="none" w:sz="0" w:space="0" w:color="auto"/>
                <w:left w:val="none" w:sz="0" w:space="0" w:color="auto"/>
                <w:bottom w:val="none" w:sz="0" w:space="0" w:color="auto"/>
                <w:right w:val="none" w:sz="0" w:space="0" w:color="auto"/>
              </w:divBdr>
            </w:div>
          </w:divsChild>
        </w:div>
        <w:div w:id="1111128667">
          <w:marLeft w:val="0"/>
          <w:marRight w:val="0"/>
          <w:marTop w:val="0"/>
          <w:marBottom w:val="0"/>
          <w:divBdr>
            <w:top w:val="none" w:sz="0" w:space="0" w:color="auto"/>
            <w:left w:val="none" w:sz="0" w:space="0" w:color="auto"/>
            <w:bottom w:val="none" w:sz="0" w:space="0" w:color="auto"/>
            <w:right w:val="none" w:sz="0" w:space="0" w:color="auto"/>
          </w:divBdr>
          <w:divsChild>
            <w:div w:id="1690834624">
              <w:marLeft w:val="0"/>
              <w:marRight w:val="0"/>
              <w:marTop w:val="0"/>
              <w:marBottom w:val="0"/>
              <w:divBdr>
                <w:top w:val="none" w:sz="0" w:space="0" w:color="auto"/>
                <w:left w:val="none" w:sz="0" w:space="0" w:color="auto"/>
                <w:bottom w:val="none" w:sz="0" w:space="0" w:color="auto"/>
                <w:right w:val="none" w:sz="0" w:space="0" w:color="auto"/>
              </w:divBdr>
            </w:div>
          </w:divsChild>
        </w:div>
        <w:div w:id="1111435693">
          <w:marLeft w:val="0"/>
          <w:marRight w:val="0"/>
          <w:marTop w:val="0"/>
          <w:marBottom w:val="0"/>
          <w:divBdr>
            <w:top w:val="none" w:sz="0" w:space="0" w:color="auto"/>
            <w:left w:val="none" w:sz="0" w:space="0" w:color="auto"/>
            <w:bottom w:val="none" w:sz="0" w:space="0" w:color="auto"/>
            <w:right w:val="none" w:sz="0" w:space="0" w:color="auto"/>
          </w:divBdr>
          <w:divsChild>
            <w:div w:id="286543872">
              <w:marLeft w:val="0"/>
              <w:marRight w:val="0"/>
              <w:marTop w:val="0"/>
              <w:marBottom w:val="0"/>
              <w:divBdr>
                <w:top w:val="none" w:sz="0" w:space="0" w:color="auto"/>
                <w:left w:val="none" w:sz="0" w:space="0" w:color="auto"/>
                <w:bottom w:val="none" w:sz="0" w:space="0" w:color="auto"/>
                <w:right w:val="none" w:sz="0" w:space="0" w:color="auto"/>
              </w:divBdr>
            </w:div>
          </w:divsChild>
        </w:div>
        <w:div w:id="1111977150">
          <w:marLeft w:val="0"/>
          <w:marRight w:val="0"/>
          <w:marTop w:val="0"/>
          <w:marBottom w:val="0"/>
          <w:divBdr>
            <w:top w:val="none" w:sz="0" w:space="0" w:color="auto"/>
            <w:left w:val="none" w:sz="0" w:space="0" w:color="auto"/>
            <w:bottom w:val="none" w:sz="0" w:space="0" w:color="auto"/>
            <w:right w:val="none" w:sz="0" w:space="0" w:color="auto"/>
          </w:divBdr>
          <w:divsChild>
            <w:div w:id="158735640">
              <w:marLeft w:val="0"/>
              <w:marRight w:val="0"/>
              <w:marTop w:val="0"/>
              <w:marBottom w:val="0"/>
              <w:divBdr>
                <w:top w:val="none" w:sz="0" w:space="0" w:color="auto"/>
                <w:left w:val="none" w:sz="0" w:space="0" w:color="auto"/>
                <w:bottom w:val="none" w:sz="0" w:space="0" w:color="auto"/>
                <w:right w:val="none" w:sz="0" w:space="0" w:color="auto"/>
              </w:divBdr>
            </w:div>
          </w:divsChild>
        </w:div>
        <w:div w:id="1112088656">
          <w:marLeft w:val="0"/>
          <w:marRight w:val="0"/>
          <w:marTop w:val="0"/>
          <w:marBottom w:val="0"/>
          <w:divBdr>
            <w:top w:val="none" w:sz="0" w:space="0" w:color="auto"/>
            <w:left w:val="none" w:sz="0" w:space="0" w:color="auto"/>
            <w:bottom w:val="none" w:sz="0" w:space="0" w:color="auto"/>
            <w:right w:val="none" w:sz="0" w:space="0" w:color="auto"/>
          </w:divBdr>
          <w:divsChild>
            <w:div w:id="1287659809">
              <w:marLeft w:val="0"/>
              <w:marRight w:val="0"/>
              <w:marTop w:val="0"/>
              <w:marBottom w:val="0"/>
              <w:divBdr>
                <w:top w:val="none" w:sz="0" w:space="0" w:color="auto"/>
                <w:left w:val="none" w:sz="0" w:space="0" w:color="auto"/>
                <w:bottom w:val="none" w:sz="0" w:space="0" w:color="auto"/>
                <w:right w:val="none" w:sz="0" w:space="0" w:color="auto"/>
              </w:divBdr>
            </w:div>
            <w:div w:id="2134129790">
              <w:marLeft w:val="0"/>
              <w:marRight w:val="0"/>
              <w:marTop w:val="0"/>
              <w:marBottom w:val="0"/>
              <w:divBdr>
                <w:top w:val="none" w:sz="0" w:space="0" w:color="auto"/>
                <w:left w:val="none" w:sz="0" w:space="0" w:color="auto"/>
                <w:bottom w:val="none" w:sz="0" w:space="0" w:color="auto"/>
                <w:right w:val="none" w:sz="0" w:space="0" w:color="auto"/>
              </w:divBdr>
            </w:div>
          </w:divsChild>
        </w:div>
        <w:div w:id="1112475178">
          <w:marLeft w:val="0"/>
          <w:marRight w:val="0"/>
          <w:marTop w:val="0"/>
          <w:marBottom w:val="0"/>
          <w:divBdr>
            <w:top w:val="none" w:sz="0" w:space="0" w:color="auto"/>
            <w:left w:val="none" w:sz="0" w:space="0" w:color="auto"/>
            <w:bottom w:val="none" w:sz="0" w:space="0" w:color="auto"/>
            <w:right w:val="none" w:sz="0" w:space="0" w:color="auto"/>
          </w:divBdr>
          <w:divsChild>
            <w:div w:id="1877424627">
              <w:marLeft w:val="0"/>
              <w:marRight w:val="0"/>
              <w:marTop w:val="0"/>
              <w:marBottom w:val="0"/>
              <w:divBdr>
                <w:top w:val="none" w:sz="0" w:space="0" w:color="auto"/>
                <w:left w:val="none" w:sz="0" w:space="0" w:color="auto"/>
                <w:bottom w:val="none" w:sz="0" w:space="0" w:color="auto"/>
                <w:right w:val="none" w:sz="0" w:space="0" w:color="auto"/>
              </w:divBdr>
            </w:div>
          </w:divsChild>
        </w:div>
        <w:div w:id="1112944645">
          <w:marLeft w:val="0"/>
          <w:marRight w:val="0"/>
          <w:marTop w:val="0"/>
          <w:marBottom w:val="0"/>
          <w:divBdr>
            <w:top w:val="none" w:sz="0" w:space="0" w:color="auto"/>
            <w:left w:val="none" w:sz="0" w:space="0" w:color="auto"/>
            <w:bottom w:val="none" w:sz="0" w:space="0" w:color="auto"/>
            <w:right w:val="none" w:sz="0" w:space="0" w:color="auto"/>
          </w:divBdr>
          <w:divsChild>
            <w:div w:id="1293708851">
              <w:marLeft w:val="0"/>
              <w:marRight w:val="0"/>
              <w:marTop w:val="0"/>
              <w:marBottom w:val="0"/>
              <w:divBdr>
                <w:top w:val="none" w:sz="0" w:space="0" w:color="auto"/>
                <w:left w:val="none" w:sz="0" w:space="0" w:color="auto"/>
                <w:bottom w:val="none" w:sz="0" w:space="0" w:color="auto"/>
                <w:right w:val="none" w:sz="0" w:space="0" w:color="auto"/>
              </w:divBdr>
            </w:div>
          </w:divsChild>
        </w:div>
        <w:div w:id="1117870704">
          <w:marLeft w:val="0"/>
          <w:marRight w:val="0"/>
          <w:marTop w:val="0"/>
          <w:marBottom w:val="0"/>
          <w:divBdr>
            <w:top w:val="none" w:sz="0" w:space="0" w:color="auto"/>
            <w:left w:val="none" w:sz="0" w:space="0" w:color="auto"/>
            <w:bottom w:val="none" w:sz="0" w:space="0" w:color="auto"/>
            <w:right w:val="none" w:sz="0" w:space="0" w:color="auto"/>
          </w:divBdr>
          <w:divsChild>
            <w:div w:id="1165365548">
              <w:marLeft w:val="0"/>
              <w:marRight w:val="0"/>
              <w:marTop w:val="0"/>
              <w:marBottom w:val="0"/>
              <w:divBdr>
                <w:top w:val="none" w:sz="0" w:space="0" w:color="auto"/>
                <w:left w:val="none" w:sz="0" w:space="0" w:color="auto"/>
                <w:bottom w:val="none" w:sz="0" w:space="0" w:color="auto"/>
                <w:right w:val="none" w:sz="0" w:space="0" w:color="auto"/>
              </w:divBdr>
            </w:div>
          </w:divsChild>
        </w:div>
        <w:div w:id="1118259618">
          <w:marLeft w:val="0"/>
          <w:marRight w:val="0"/>
          <w:marTop w:val="0"/>
          <w:marBottom w:val="0"/>
          <w:divBdr>
            <w:top w:val="none" w:sz="0" w:space="0" w:color="auto"/>
            <w:left w:val="none" w:sz="0" w:space="0" w:color="auto"/>
            <w:bottom w:val="none" w:sz="0" w:space="0" w:color="auto"/>
            <w:right w:val="none" w:sz="0" w:space="0" w:color="auto"/>
          </w:divBdr>
          <w:divsChild>
            <w:div w:id="2038850168">
              <w:marLeft w:val="0"/>
              <w:marRight w:val="0"/>
              <w:marTop w:val="0"/>
              <w:marBottom w:val="0"/>
              <w:divBdr>
                <w:top w:val="none" w:sz="0" w:space="0" w:color="auto"/>
                <w:left w:val="none" w:sz="0" w:space="0" w:color="auto"/>
                <w:bottom w:val="none" w:sz="0" w:space="0" w:color="auto"/>
                <w:right w:val="none" w:sz="0" w:space="0" w:color="auto"/>
              </w:divBdr>
            </w:div>
          </w:divsChild>
        </w:div>
        <w:div w:id="1119184858">
          <w:marLeft w:val="0"/>
          <w:marRight w:val="0"/>
          <w:marTop w:val="0"/>
          <w:marBottom w:val="0"/>
          <w:divBdr>
            <w:top w:val="none" w:sz="0" w:space="0" w:color="auto"/>
            <w:left w:val="none" w:sz="0" w:space="0" w:color="auto"/>
            <w:bottom w:val="none" w:sz="0" w:space="0" w:color="auto"/>
            <w:right w:val="none" w:sz="0" w:space="0" w:color="auto"/>
          </w:divBdr>
          <w:divsChild>
            <w:div w:id="2043047445">
              <w:marLeft w:val="0"/>
              <w:marRight w:val="0"/>
              <w:marTop w:val="0"/>
              <w:marBottom w:val="0"/>
              <w:divBdr>
                <w:top w:val="none" w:sz="0" w:space="0" w:color="auto"/>
                <w:left w:val="none" w:sz="0" w:space="0" w:color="auto"/>
                <w:bottom w:val="none" w:sz="0" w:space="0" w:color="auto"/>
                <w:right w:val="none" w:sz="0" w:space="0" w:color="auto"/>
              </w:divBdr>
            </w:div>
          </w:divsChild>
        </w:div>
        <w:div w:id="1119186218">
          <w:marLeft w:val="0"/>
          <w:marRight w:val="0"/>
          <w:marTop w:val="0"/>
          <w:marBottom w:val="0"/>
          <w:divBdr>
            <w:top w:val="none" w:sz="0" w:space="0" w:color="auto"/>
            <w:left w:val="none" w:sz="0" w:space="0" w:color="auto"/>
            <w:bottom w:val="none" w:sz="0" w:space="0" w:color="auto"/>
            <w:right w:val="none" w:sz="0" w:space="0" w:color="auto"/>
          </w:divBdr>
          <w:divsChild>
            <w:div w:id="785808167">
              <w:marLeft w:val="0"/>
              <w:marRight w:val="0"/>
              <w:marTop w:val="0"/>
              <w:marBottom w:val="0"/>
              <w:divBdr>
                <w:top w:val="none" w:sz="0" w:space="0" w:color="auto"/>
                <w:left w:val="none" w:sz="0" w:space="0" w:color="auto"/>
                <w:bottom w:val="none" w:sz="0" w:space="0" w:color="auto"/>
                <w:right w:val="none" w:sz="0" w:space="0" w:color="auto"/>
              </w:divBdr>
            </w:div>
          </w:divsChild>
        </w:div>
        <w:div w:id="1119646853">
          <w:marLeft w:val="0"/>
          <w:marRight w:val="0"/>
          <w:marTop w:val="0"/>
          <w:marBottom w:val="0"/>
          <w:divBdr>
            <w:top w:val="none" w:sz="0" w:space="0" w:color="auto"/>
            <w:left w:val="none" w:sz="0" w:space="0" w:color="auto"/>
            <w:bottom w:val="none" w:sz="0" w:space="0" w:color="auto"/>
            <w:right w:val="none" w:sz="0" w:space="0" w:color="auto"/>
          </w:divBdr>
          <w:divsChild>
            <w:div w:id="2076734994">
              <w:marLeft w:val="0"/>
              <w:marRight w:val="0"/>
              <w:marTop w:val="0"/>
              <w:marBottom w:val="0"/>
              <w:divBdr>
                <w:top w:val="none" w:sz="0" w:space="0" w:color="auto"/>
                <w:left w:val="none" w:sz="0" w:space="0" w:color="auto"/>
                <w:bottom w:val="none" w:sz="0" w:space="0" w:color="auto"/>
                <w:right w:val="none" w:sz="0" w:space="0" w:color="auto"/>
              </w:divBdr>
            </w:div>
          </w:divsChild>
        </w:div>
        <w:div w:id="1119955152">
          <w:marLeft w:val="0"/>
          <w:marRight w:val="0"/>
          <w:marTop w:val="0"/>
          <w:marBottom w:val="0"/>
          <w:divBdr>
            <w:top w:val="none" w:sz="0" w:space="0" w:color="auto"/>
            <w:left w:val="none" w:sz="0" w:space="0" w:color="auto"/>
            <w:bottom w:val="none" w:sz="0" w:space="0" w:color="auto"/>
            <w:right w:val="none" w:sz="0" w:space="0" w:color="auto"/>
          </w:divBdr>
          <w:divsChild>
            <w:div w:id="2133400249">
              <w:marLeft w:val="0"/>
              <w:marRight w:val="0"/>
              <w:marTop w:val="0"/>
              <w:marBottom w:val="0"/>
              <w:divBdr>
                <w:top w:val="none" w:sz="0" w:space="0" w:color="auto"/>
                <w:left w:val="none" w:sz="0" w:space="0" w:color="auto"/>
                <w:bottom w:val="none" w:sz="0" w:space="0" w:color="auto"/>
                <w:right w:val="none" w:sz="0" w:space="0" w:color="auto"/>
              </w:divBdr>
            </w:div>
          </w:divsChild>
        </w:div>
        <w:div w:id="1122114925">
          <w:marLeft w:val="0"/>
          <w:marRight w:val="0"/>
          <w:marTop w:val="0"/>
          <w:marBottom w:val="0"/>
          <w:divBdr>
            <w:top w:val="none" w:sz="0" w:space="0" w:color="auto"/>
            <w:left w:val="none" w:sz="0" w:space="0" w:color="auto"/>
            <w:bottom w:val="none" w:sz="0" w:space="0" w:color="auto"/>
            <w:right w:val="none" w:sz="0" w:space="0" w:color="auto"/>
          </w:divBdr>
          <w:divsChild>
            <w:div w:id="792751947">
              <w:marLeft w:val="0"/>
              <w:marRight w:val="0"/>
              <w:marTop w:val="0"/>
              <w:marBottom w:val="0"/>
              <w:divBdr>
                <w:top w:val="none" w:sz="0" w:space="0" w:color="auto"/>
                <w:left w:val="none" w:sz="0" w:space="0" w:color="auto"/>
                <w:bottom w:val="none" w:sz="0" w:space="0" w:color="auto"/>
                <w:right w:val="none" w:sz="0" w:space="0" w:color="auto"/>
              </w:divBdr>
            </w:div>
          </w:divsChild>
        </w:div>
        <w:div w:id="1123964853">
          <w:marLeft w:val="0"/>
          <w:marRight w:val="0"/>
          <w:marTop w:val="0"/>
          <w:marBottom w:val="0"/>
          <w:divBdr>
            <w:top w:val="none" w:sz="0" w:space="0" w:color="auto"/>
            <w:left w:val="none" w:sz="0" w:space="0" w:color="auto"/>
            <w:bottom w:val="none" w:sz="0" w:space="0" w:color="auto"/>
            <w:right w:val="none" w:sz="0" w:space="0" w:color="auto"/>
          </w:divBdr>
          <w:divsChild>
            <w:div w:id="488324909">
              <w:marLeft w:val="0"/>
              <w:marRight w:val="0"/>
              <w:marTop w:val="0"/>
              <w:marBottom w:val="0"/>
              <w:divBdr>
                <w:top w:val="none" w:sz="0" w:space="0" w:color="auto"/>
                <w:left w:val="none" w:sz="0" w:space="0" w:color="auto"/>
                <w:bottom w:val="none" w:sz="0" w:space="0" w:color="auto"/>
                <w:right w:val="none" w:sz="0" w:space="0" w:color="auto"/>
              </w:divBdr>
            </w:div>
          </w:divsChild>
        </w:div>
        <w:div w:id="1124344200">
          <w:marLeft w:val="0"/>
          <w:marRight w:val="0"/>
          <w:marTop w:val="0"/>
          <w:marBottom w:val="0"/>
          <w:divBdr>
            <w:top w:val="none" w:sz="0" w:space="0" w:color="auto"/>
            <w:left w:val="none" w:sz="0" w:space="0" w:color="auto"/>
            <w:bottom w:val="none" w:sz="0" w:space="0" w:color="auto"/>
            <w:right w:val="none" w:sz="0" w:space="0" w:color="auto"/>
          </w:divBdr>
          <w:divsChild>
            <w:div w:id="2059890084">
              <w:marLeft w:val="0"/>
              <w:marRight w:val="0"/>
              <w:marTop w:val="0"/>
              <w:marBottom w:val="0"/>
              <w:divBdr>
                <w:top w:val="none" w:sz="0" w:space="0" w:color="auto"/>
                <w:left w:val="none" w:sz="0" w:space="0" w:color="auto"/>
                <w:bottom w:val="none" w:sz="0" w:space="0" w:color="auto"/>
                <w:right w:val="none" w:sz="0" w:space="0" w:color="auto"/>
              </w:divBdr>
            </w:div>
          </w:divsChild>
        </w:div>
        <w:div w:id="1124809897">
          <w:marLeft w:val="0"/>
          <w:marRight w:val="0"/>
          <w:marTop w:val="0"/>
          <w:marBottom w:val="0"/>
          <w:divBdr>
            <w:top w:val="none" w:sz="0" w:space="0" w:color="auto"/>
            <w:left w:val="none" w:sz="0" w:space="0" w:color="auto"/>
            <w:bottom w:val="none" w:sz="0" w:space="0" w:color="auto"/>
            <w:right w:val="none" w:sz="0" w:space="0" w:color="auto"/>
          </w:divBdr>
          <w:divsChild>
            <w:div w:id="21444170">
              <w:marLeft w:val="0"/>
              <w:marRight w:val="0"/>
              <w:marTop w:val="0"/>
              <w:marBottom w:val="0"/>
              <w:divBdr>
                <w:top w:val="none" w:sz="0" w:space="0" w:color="auto"/>
                <w:left w:val="none" w:sz="0" w:space="0" w:color="auto"/>
                <w:bottom w:val="none" w:sz="0" w:space="0" w:color="auto"/>
                <w:right w:val="none" w:sz="0" w:space="0" w:color="auto"/>
              </w:divBdr>
            </w:div>
          </w:divsChild>
        </w:div>
        <w:div w:id="1125196796">
          <w:marLeft w:val="0"/>
          <w:marRight w:val="0"/>
          <w:marTop w:val="0"/>
          <w:marBottom w:val="0"/>
          <w:divBdr>
            <w:top w:val="none" w:sz="0" w:space="0" w:color="auto"/>
            <w:left w:val="none" w:sz="0" w:space="0" w:color="auto"/>
            <w:bottom w:val="none" w:sz="0" w:space="0" w:color="auto"/>
            <w:right w:val="none" w:sz="0" w:space="0" w:color="auto"/>
          </w:divBdr>
          <w:divsChild>
            <w:div w:id="381516693">
              <w:marLeft w:val="0"/>
              <w:marRight w:val="0"/>
              <w:marTop w:val="0"/>
              <w:marBottom w:val="0"/>
              <w:divBdr>
                <w:top w:val="none" w:sz="0" w:space="0" w:color="auto"/>
                <w:left w:val="none" w:sz="0" w:space="0" w:color="auto"/>
                <w:bottom w:val="none" w:sz="0" w:space="0" w:color="auto"/>
                <w:right w:val="none" w:sz="0" w:space="0" w:color="auto"/>
              </w:divBdr>
            </w:div>
          </w:divsChild>
        </w:div>
        <w:div w:id="1126006466">
          <w:marLeft w:val="0"/>
          <w:marRight w:val="0"/>
          <w:marTop w:val="0"/>
          <w:marBottom w:val="0"/>
          <w:divBdr>
            <w:top w:val="none" w:sz="0" w:space="0" w:color="auto"/>
            <w:left w:val="none" w:sz="0" w:space="0" w:color="auto"/>
            <w:bottom w:val="none" w:sz="0" w:space="0" w:color="auto"/>
            <w:right w:val="none" w:sz="0" w:space="0" w:color="auto"/>
          </w:divBdr>
          <w:divsChild>
            <w:div w:id="343746801">
              <w:marLeft w:val="0"/>
              <w:marRight w:val="0"/>
              <w:marTop w:val="0"/>
              <w:marBottom w:val="0"/>
              <w:divBdr>
                <w:top w:val="none" w:sz="0" w:space="0" w:color="auto"/>
                <w:left w:val="none" w:sz="0" w:space="0" w:color="auto"/>
                <w:bottom w:val="none" w:sz="0" w:space="0" w:color="auto"/>
                <w:right w:val="none" w:sz="0" w:space="0" w:color="auto"/>
              </w:divBdr>
            </w:div>
          </w:divsChild>
        </w:div>
        <w:div w:id="1133403399">
          <w:marLeft w:val="0"/>
          <w:marRight w:val="0"/>
          <w:marTop w:val="0"/>
          <w:marBottom w:val="0"/>
          <w:divBdr>
            <w:top w:val="none" w:sz="0" w:space="0" w:color="auto"/>
            <w:left w:val="none" w:sz="0" w:space="0" w:color="auto"/>
            <w:bottom w:val="none" w:sz="0" w:space="0" w:color="auto"/>
            <w:right w:val="none" w:sz="0" w:space="0" w:color="auto"/>
          </w:divBdr>
          <w:divsChild>
            <w:div w:id="1498227466">
              <w:marLeft w:val="0"/>
              <w:marRight w:val="0"/>
              <w:marTop w:val="0"/>
              <w:marBottom w:val="0"/>
              <w:divBdr>
                <w:top w:val="none" w:sz="0" w:space="0" w:color="auto"/>
                <w:left w:val="none" w:sz="0" w:space="0" w:color="auto"/>
                <w:bottom w:val="none" w:sz="0" w:space="0" w:color="auto"/>
                <w:right w:val="none" w:sz="0" w:space="0" w:color="auto"/>
              </w:divBdr>
            </w:div>
          </w:divsChild>
        </w:div>
        <w:div w:id="1134717450">
          <w:marLeft w:val="0"/>
          <w:marRight w:val="0"/>
          <w:marTop w:val="0"/>
          <w:marBottom w:val="0"/>
          <w:divBdr>
            <w:top w:val="none" w:sz="0" w:space="0" w:color="auto"/>
            <w:left w:val="none" w:sz="0" w:space="0" w:color="auto"/>
            <w:bottom w:val="none" w:sz="0" w:space="0" w:color="auto"/>
            <w:right w:val="none" w:sz="0" w:space="0" w:color="auto"/>
          </w:divBdr>
          <w:divsChild>
            <w:div w:id="613220374">
              <w:marLeft w:val="0"/>
              <w:marRight w:val="0"/>
              <w:marTop w:val="0"/>
              <w:marBottom w:val="0"/>
              <w:divBdr>
                <w:top w:val="none" w:sz="0" w:space="0" w:color="auto"/>
                <w:left w:val="none" w:sz="0" w:space="0" w:color="auto"/>
                <w:bottom w:val="none" w:sz="0" w:space="0" w:color="auto"/>
                <w:right w:val="none" w:sz="0" w:space="0" w:color="auto"/>
              </w:divBdr>
            </w:div>
          </w:divsChild>
        </w:div>
        <w:div w:id="1135877894">
          <w:marLeft w:val="0"/>
          <w:marRight w:val="0"/>
          <w:marTop w:val="0"/>
          <w:marBottom w:val="0"/>
          <w:divBdr>
            <w:top w:val="none" w:sz="0" w:space="0" w:color="auto"/>
            <w:left w:val="none" w:sz="0" w:space="0" w:color="auto"/>
            <w:bottom w:val="none" w:sz="0" w:space="0" w:color="auto"/>
            <w:right w:val="none" w:sz="0" w:space="0" w:color="auto"/>
          </w:divBdr>
          <w:divsChild>
            <w:div w:id="1952393738">
              <w:marLeft w:val="0"/>
              <w:marRight w:val="0"/>
              <w:marTop w:val="0"/>
              <w:marBottom w:val="0"/>
              <w:divBdr>
                <w:top w:val="none" w:sz="0" w:space="0" w:color="auto"/>
                <w:left w:val="none" w:sz="0" w:space="0" w:color="auto"/>
                <w:bottom w:val="none" w:sz="0" w:space="0" w:color="auto"/>
                <w:right w:val="none" w:sz="0" w:space="0" w:color="auto"/>
              </w:divBdr>
            </w:div>
          </w:divsChild>
        </w:div>
        <w:div w:id="1137185155">
          <w:marLeft w:val="0"/>
          <w:marRight w:val="0"/>
          <w:marTop w:val="0"/>
          <w:marBottom w:val="0"/>
          <w:divBdr>
            <w:top w:val="none" w:sz="0" w:space="0" w:color="auto"/>
            <w:left w:val="none" w:sz="0" w:space="0" w:color="auto"/>
            <w:bottom w:val="none" w:sz="0" w:space="0" w:color="auto"/>
            <w:right w:val="none" w:sz="0" w:space="0" w:color="auto"/>
          </w:divBdr>
          <w:divsChild>
            <w:div w:id="419256678">
              <w:marLeft w:val="0"/>
              <w:marRight w:val="0"/>
              <w:marTop w:val="0"/>
              <w:marBottom w:val="0"/>
              <w:divBdr>
                <w:top w:val="none" w:sz="0" w:space="0" w:color="auto"/>
                <w:left w:val="none" w:sz="0" w:space="0" w:color="auto"/>
                <w:bottom w:val="none" w:sz="0" w:space="0" w:color="auto"/>
                <w:right w:val="none" w:sz="0" w:space="0" w:color="auto"/>
              </w:divBdr>
            </w:div>
          </w:divsChild>
        </w:div>
        <w:div w:id="1139149445">
          <w:marLeft w:val="0"/>
          <w:marRight w:val="0"/>
          <w:marTop w:val="0"/>
          <w:marBottom w:val="0"/>
          <w:divBdr>
            <w:top w:val="none" w:sz="0" w:space="0" w:color="auto"/>
            <w:left w:val="none" w:sz="0" w:space="0" w:color="auto"/>
            <w:bottom w:val="none" w:sz="0" w:space="0" w:color="auto"/>
            <w:right w:val="none" w:sz="0" w:space="0" w:color="auto"/>
          </w:divBdr>
          <w:divsChild>
            <w:div w:id="448008005">
              <w:marLeft w:val="0"/>
              <w:marRight w:val="0"/>
              <w:marTop w:val="0"/>
              <w:marBottom w:val="0"/>
              <w:divBdr>
                <w:top w:val="none" w:sz="0" w:space="0" w:color="auto"/>
                <w:left w:val="none" w:sz="0" w:space="0" w:color="auto"/>
                <w:bottom w:val="none" w:sz="0" w:space="0" w:color="auto"/>
                <w:right w:val="none" w:sz="0" w:space="0" w:color="auto"/>
              </w:divBdr>
            </w:div>
          </w:divsChild>
        </w:div>
        <w:div w:id="1139150596">
          <w:marLeft w:val="0"/>
          <w:marRight w:val="0"/>
          <w:marTop w:val="0"/>
          <w:marBottom w:val="0"/>
          <w:divBdr>
            <w:top w:val="none" w:sz="0" w:space="0" w:color="auto"/>
            <w:left w:val="none" w:sz="0" w:space="0" w:color="auto"/>
            <w:bottom w:val="none" w:sz="0" w:space="0" w:color="auto"/>
            <w:right w:val="none" w:sz="0" w:space="0" w:color="auto"/>
          </w:divBdr>
          <w:divsChild>
            <w:div w:id="72120110">
              <w:marLeft w:val="0"/>
              <w:marRight w:val="0"/>
              <w:marTop w:val="0"/>
              <w:marBottom w:val="0"/>
              <w:divBdr>
                <w:top w:val="none" w:sz="0" w:space="0" w:color="auto"/>
                <w:left w:val="none" w:sz="0" w:space="0" w:color="auto"/>
                <w:bottom w:val="none" w:sz="0" w:space="0" w:color="auto"/>
                <w:right w:val="none" w:sz="0" w:space="0" w:color="auto"/>
              </w:divBdr>
            </w:div>
            <w:div w:id="792478067">
              <w:marLeft w:val="0"/>
              <w:marRight w:val="0"/>
              <w:marTop w:val="0"/>
              <w:marBottom w:val="0"/>
              <w:divBdr>
                <w:top w:val="none" w:sz="0" w:space="0" w:color="auto"/>
                <w:left w:val="none" w:sz="0" w:space="0" w:color="auto"/>
                <w:bottom w:val="none" w:sz="0" w:space="0" w:color="auto"/>
                <w:right w:val="none" w:sz="0" w:space="0" w:color="auto"/>
              </w:divBdr>
            </w:div>
          </w:divsChild>
        </w:div>
        <w:div w:id="1140268504">
          <w:marLeft w:val="0"/>
          <w:marRight w:val="0"/>
          <w:marTop w:val="0"/>
          <w:marBottom w:val="0"/>
          <w:divBdr>
            <w:top w:val="none" w:sz="0" w:space="0" w:color="auto"/>
            <w:left w:val="none" w:sz="0" w:space="0" w:color="auto"/>
            <w:bottom w:val="none" w:sz="0" w:space="0" w:color="auto"/>
            <w:right w:val="none" w:sz="0" w:space="0" w:color="auto"/>
          </w:divBdr>
          <w:divsChild>
            <w:div w:id="709038790">
              <w:marLeft w:val="0"/>
              <w:marRight w:val="0"/>
              <w:marTop w:val="0"/>
              <w:marBottom w:val="0"/>
              <w:divBdr>
                <w:top w:val="none" w:sz="0" w:space="0" w:color="auto"/>
                <w:left w:val="none" w:sz="0" w:space="0" w:color="auto"/>
                <w:bottom w:val="none" w:sz="0" w:space="0" w:color="auto"/>
                <w:right w:val="none" w:sz="0" w:space="0" w:color="auto"/>
              </w:divBdr>
            </w:div>
          </w:divsChild>
        </w:div>
        <w:div w:id="1140655092">
          <w:marLeft w:val="0"/>
          <w:marRight w:val="0"/>
          <w:marTop w:val="0"/>
          <w:marBottom w:val="0"/>
          <w:divBdr>
            <w:top w:val="none" w:sz="0" w:space="0" w:color="auto"/>
            <w:left w:val="none" w:sz="0" w:space="0" w:color="auto"/>
            <w:bottom w:val="none" w:sz="0" w:space="0" w:color="auto"/>
            <w:right w:val="none" w:sz="0" w:space="0" w:color="auto"/>
          </w:divBdr>
          <w:divsChild>
            <w:div w:id="707529724">
              <w:marLeft w:val="0"/>
              <w:marRight w:val="0"/>
              <w:marTop w:val="0"/>
              <w:marBottom w:val="0"/>
              <w:divBdr>
                <w:top w:val="none" w:sz="0" w:space="0" w:color="auto"/>
                <w:left w:val="none" w:sz="0" w:space="0" w:color="auto"/>
                <w:bottom w:val="none" w:sz="0" w:space="0" w:color="auto"/>
                <w:right w:val="none" w:sz="0" w:space="0" w:color="auto"/>
              </w:divBdr>
            </w:div>
          </w:divsChild>
        </w:div>
        <w:div w:id="1141189268">
          <w:marLeft w:val="0"/>
          <w:marRight w:val="0"/>
          <w:marTop w:val="0"/>
          <w:marBottom w:val="0"/>
          <w:divBdr>
            <w:top w:val="none" w:sz="0" w:space="0" w:color="auto"/>
            <w:left w:val="none" w:sz="0" w:space="0" w:color="auto"/>
            <w:bottom w:val="none" w:sz="0" w:space="0" w:color="auto"/>
            <w:right w:val="none" w:sz="0" w:space="0" w:color="auto"/>
          </w:divBdr>
          <w:divsChild>
            <w:div w:id="1900821843">
              <w:marLeft w:val="0"/>
              <w:marRight w:val="0"/>
              <w:marTop w:val="0"/>
              <w:marBottom w:val="0"/>
              <w:divBdr>
                <w:top w:val="none" w:sz="0" w:space="0" w:color="auto"/>
                <w:left w:val="none" w:sz="0" w:space="0" w:color="auto"/>
                <w:bottom w:val="none" w:sz="0" w:space="0" w:color="auto"/>
                <w:right w:val="none" w:sz="0" w:space="0" w:color="auto"/>
              </w:divBdr>
            </w:div>
          </w:divsChild>
        </w:div>
        <w:div w:id="1142576309">
          <w:marLeft w:val="0"/>
          <w:marRight w:val="0"/>
          <w:marTop w:val="0"/>
          <w:marBottom w:val="0"/>
          <w:divBdr>
            <w:top w:val="none" w:sz="0" w:space="0" w:color="auto"/>
            <w:left w:val="none" w:sz="0" w:space="0" w:color="auto"/>
            <w:bottom w:val="none" w:sz="0" w:space="0" w:color="auto"/>
            <w:right w:val="none" w:sz="0" w:space="0" w:color="auto"/>
          </w:divBdr>
          <w:divsChild>
            <w:div w:id="390275209">
              <w:marLeft w:val="0"/>
              <w:marRight w:val="0"/>
              <w:marTop w:val="0"/>
              <w:marBottom w:val="0"/>
              <w:divBdr>
                <w:top w:val="none" w:sz="0" w:space="0" w:color="auto"/>
                <w:left w:val="none" w:sz="0" w:space="0" w:color="auto"/>
                <w:bottom w:val="none" w:sz="0" w:space="0" w:color="auto"/>
                <w:right w:val="none" w:sz="0" w:space="0" w:color="auto"/>
              </w:divBdr>
            </w:div>
          </w:divsChild>
        </w:div>
        <w:div w:id="1143081269">
          <w:marLeft w:val="0"/>
          <w:marRight w:val="0"/>
          <w:marTop w:val="0"/>
          <w:marBottom w:val="0"/>
          <w:divBdr>
            <w:top w:val="none" w:sz="0" w:space="0" w:color="auto"/>
            <w:left w:val="none" w:sz="0" w:space="0" w:color="auto"/>
            <w:bottom w:val="none" w:sz="0" w:space="0" w:color="auto"/>
            <w:right w:val="none" w:sz="0" w:space="0" w:color="auto"/>
          </w:divBdr>
          <w:divsChild>
            <w:div w:id="752943689">
              <w:marLeft w:val="0"/>
              <w:marRight w:val="0"/>
              <w:marTop w:val="0"/>
              <w:marBottom w:val="0"/>
              <w:divBdr>
                <w:top w:val="none" w:sz="0" w:space="0" w:color="auto"/>
                <w:left w:val="none" w:sz="0" w:space="0" w:color="auto"/>
                <w:bottom w:val="none" w:sz="0" w:space="0" w:color="auto"/>
                <w:right w:val="none" w:sz="0" w:space="0" w:color="auto"/>
              </w:divBdr>
            </w:div>
          </w:divsChild>
        </w:div>
        <w:div w:id="1144393159">
          <w:marLeft w:val="0"/>
          <w:marRight w:val="0"/>
          <w:marTop w:val="0"/>
          <w:marBottom w:val="0"/>
          <w:divBdr>
            <w:top w:val="none" w:sz="0" w:space="0" w:color="auto"/>
            <w:left w:val="none" w:sz="0" w:space="0" w:color="auto"/>
            <w:bottom w:val="none" w:sz="0" w:space="0" w:color="auto"/>
            <w:right w:val="none" w:sz="0" w:space="0" w:color="auto"/>
          </w:divBdr>
          <w:divsChild>
            <w:div w:id="1189561290">
              <w:marLeft w:val="0"/>
              <w:marRight w:val="0"/>
              <w:marTop w:val="0"/>
              <w:marBottom w:val="0"/>
              <w:divBdr>
                <w:top w:val="none" w:sz="0" w:space="0" w:color="auto"/>
                <w:left w:val="none" w:sz="0" w:space="0" w:color="auto"/>
                <w:bottom w:val="none" w:sz="0" w:space="0" w:color="auto"/>
                <w:right w:val="none" w:sz="0" w:space="0" w:color="auto"/>
              </w:divBdr>
            </w:div>
          </w:divsChild>
        </w:div>
        <w:div w:id="1145469720">
          <w:marLeft w:val="0"/>
          <w:marRight w:val="0"/>
          <w:marTop w:val="0"/>
          <w:marBottom w:val="0"/>
          <w:divBdr>
            <w:top w:val="none" w:sz="0" w:space="0" w:color="auto"/>
            <w:left w:val="none" w:sz="0" w:space="0" w:color="auto"/>
            <w:bottom w:val="none" w:sz="0" w:space="0" w:color="auto"/>
            <w:right w:val="none" w:sz="0" w:space="0" w:color="auto"/>
          </w:divBdr>
          <w:divsChild>
            <w:div w:id="44723059">
              <w:marLeft w:val="0"/>
              <w:marRight w:val="0"/>
              <w:marTop w:val="0"/>
              <w:marBottom w:val="0"/>
              <w:divBdr>
                <w:top w:val="none" w:sz="0" w:space="0" w:color="auto"/>
                <w:left w:val="none" w:sz="0" w:space="0" w:color="auto"/>
                <w:bottom w:val="none" w:sz="0" w:space="0" w:color="auto"/>
                <w:right w:val="none" w:sz="0" w:space="0" w:color="auto"/>
              </w:divBdr>
            </w:div>
          </w:divsChild>
        </w:div>
        <w:div w:id="1146625931">
          <w:marLeft w:val="0"/>
          <w:marRight w:val="0"/>
          <w:marTop w:val="0"/>
          <w:marBottom w:val="0"/>
          <w:divBdr>
            <w:top w:val="none" w:sz="0" w:space="0" w:color="auto"/>
            <w:left w:val="none" w:sz="0" w:space="0" w:color="auto"/>
            <w:bottom w:val="none" w:sz="0" w:space="0" w:color="auto"/>
            <w:right w:val="none" w:sz="0" w:space="0" w:color="auto"/>
          </w:divBdr>
          <w:divsChild>
            <w:div w:id="1610045151">
              <w:marLeft w:val="0"/>
              <w:marRight w:val="0"/>
              <w:marTop w:val="0"/>
              <w:marBottom w:val="0"/>
              <w:divBdr>
                <w:top w:val="none" w:sz="0" w:space="0" w:color="auto"/>
                <w:left w:val="none" w:sz="0" w:space="0" w:color="auto"/>
                <w:bottom w:val="none" w:sz="0" w:space="0" w:color="auto"/>
                <w:right w:val="none" w:sz="0" w:space="0" w:color="auto"/>
              </w:divBdr>
            </w:div>
          </w:divsChild>
        </w:div>
        <w:div w:id="1148980467">
          <w:marLeft w:val="0"/>
          <w:marRight w:val="0"/>
          <w:marTop w:val="0"/>
          <w:marBottom w:val="0"/>
          <w:divBdr>
            <w:top w:val="none" w:sz="0" w:space="0" w:color="auto"/>
            <w:left w:val="none" w:sz="0" w:space="0" w:color="auto"/>
            <w:bottom w:val="none" w:sz="0" w:space="0" w:color="auto"/>
            <w:right w:val="none" w:sz="0" w:space="0" w:color="auto"/>
          </w:divBdr>
          <w:divsChild>
            <w:div w:id="1210609036">
              <w:marLeft w:val="0"/>
              <w:marRight w:val="0"/>
              <w:marTop w:val="0"/>
              <w:marBottom w:val="0"/>
              <w:divBdr>
                <w:top w:val="none" w:sz="0" w:space="0" w:color="auto"/>
                <w:left w:val="none" w:sz="0" w:space="0" w:color="auto"/>
                <w:bottom w:val="none" w:sz="0" w:space="0" w:color="auto"/>
                <w:right w:val="none" w:sz="0" w:space="0" w:color="auto"/>
              </w:divBdr>
            </w:div>
          </w:divsChild>
        </w:div>
        <w:div w:id="1149589301">
          <w:marLeft w:val="0"/>
          <w:marRight w:val="0"/>
          <w:marTop w:val="0"/>
          <w:marBottom w:val="0"/>
          <w:divBdr>
            <w:top w:val="none" w:sz="0" w:space="0" w:color="auto"/>
            <w:left w:val="none" w:sz="0" w:space="0" w:color="auto"/>
            <w:bottom w:val="none" w:sz="0" w:space="0" w:color="auto"/>
            <w:right w:val="none" w:sz="0" w:space="0" w:color="auto"/>
          </w:divBdr>
          <w:divsChild>
            <w:div w:id="1372924846">
              <w:marLeft w:val="0"/>
              <w:marRight w:val="0"/>
              <w:marTop w:val="0"/>
              <w:marBottom w:val="0"/>
              <w:divBdr>
                <w:top w:val="none" w:sz="0" w:space="0" w:color="auto"/>
                <w:left w:val="none" w:sz="0" w:space="0" w:color="auto"/>
                <w:bottom w:val="none" w:sz="0" w:space="0" w:color="auto"/>
                <w:right w:val="none" w:sz="0" w:space="0" w:color="auto"/>
              </w:divBdr>
            </w:div>
          </w:divsChild>
        </w:div>
        <w:div w:id="1149786101">
          <w:marLeft w:val="0"/>
          <w:marRight w:val="0"/>
          <w:marTop w:val="0"/>
          <w:marBottom w:val="0"/>
          <w:divBdr>
            <w:top w:val="none" w:sz="0" w:space="0" w:color="auto"/>
            <w:left w:val="none" w:sz="0" w:space="0" w:color="auto"/>
            <w:bottom w:val="none" w:sz="0" w:space="0" w:color="auto"/>
            <w:right w:val="none" w:sz="0" w:space="0" w:color="auto"/>
          </w:divBdr>
          <w:divsChild>
            <w:div w:id="1817332199">
              <w:marLeft w:val="0"/>
              <w:marRight w:val="0"/>
              <w:marTop w:val="0"/>
              <w:marBottom w:val="0"/>
              <w:divBdr>
                <w:top w:val="none" w:sz="0" w:space="0" w:color="auto"/>
                <w:left w:val="none" w:sz="0" w:space="0" w:color="auto"/>
                <w:bottom w:val="none" w:sz="0" w:space="0" w:color="auto"/>
                <w:right w:val="none" w:sz="0" w:space="0" w:color="auto"/>
              </w:divBdr>
            </w:div>
          </w:divsChild>
        </w:div>
        <w:div w:id="1151679519">
          <w:marLeft w:val="0"/>
          <w:marRight w:val="0"/>
          <w:marTop w:val="0"/>
          <w:marBottom w:val="0"/>
          <w:divBdr>
            <w:top w:val="none" w:sz="0" w:space="0" w:color="auto"/>
            <w:left w:val="none" w:sz="0" w:space="0" w:color="auto"/>
            <w:bottom w:val="none" w:sz="0" w:space="0" w:color="auto"/>
            <w:right w:val="none" w:sz="0" w:space="0" w:color="auto"/>
          </w:divBdr>
          <w:divsChild>
            <w:div w:id="264386979">
              <w:marLeft w:val="0"/>
              <w:marRight w:val="0"/>
              <w:marTop w:val="0"/>
              <w:marBottom w:val="0"/>
              <w:divBdr>
                <w:top w:val="none" w:sz="0" w:space="0" w:color="auto"/>
                <w:left w:val="none" w:sz="0" w:space="0" w:color="auto"/>
                <w:bottom w:val="none" w:sz="0" w:space="0" w:color="auto"/>
                <w:right w:val="none" w:sz="0" w:space="0" w:color="auto"/>
              </w:divBdr>
            </w:div>
          </w:divsChild>
        </w:div>
        <w:div w:id="1153179194">
          <w:marLeft w:val="0"/>
          <w:marRight w:val="0"/>
          <w:marTop w:val="0"/>
          <w:marBottom w:val="0"/>
          <w:divBdr>
            <w:top w:val="none" w:sz="0" w:space="0" w:color="auto"/>
            <w:left w:val="none" w:sz="0" w:space="0" w:color="auto"/>
            <w:bottom w:val="none" w:sz="0" w:space="0" w:color="auto"/>
            <w:right w:val="none" w:sz="0" w:space="0" w:color="auto"/>
          </w:divBdr>
          <w:divsChild>
            <w:div w:id="1152870763">
              <w:marLeft w:val="0"/>
              <w:marRight w:val="0"/>
              <w:marTop w:val="0"/>
              <w:marBottom w:val="0"/>
              <w:divBdr>
                <w:top w:val="none" w:sz="0" w:space="0" w:color="auto"/>
                <w:left w:val="none" w:sz="0" w:space="0" w:color="auto"/>
                <w:bottom w:val="none" w:sz="0" w:space="0" w:color="auto"/>
                <w:right w:val="none" w:sz="0" w:space="0" w:color="auto"/>
              </w:divBdr>
            </w:div>
          </w:divsChild>
        </w:div>
        <w:div w:id="1154301622">
          <w:marLeft w:val="0"/>
          <w:marRight w:val="0"/>
          <w:marTop w:val="0"/>
          <w:marBottom w:val="0"/>
          <w:divBdr>
            <w:top w:val="none" w:sz="0" w:space="0" w:color="auto"/>
            <w:left w:val="none" w:sz="0" w:space="0" w:color="auto"/>
            <w:bottom w:val="none" w:sz="0" w:space="0" w:color="auto"/>
            <w:right w:val="none" w:sz="0" w:space="0" w:color="auto"/>
          </w:divBdr>
          <w:divsChild>
            <w:div w:id="1847213322">
              <w:marLeft w:val="0"/>
              <w:marRight w:val="0"/>
              <w:marTop w:val="0"/>
              <w:marBottom w:val="0"/>
              <w:divBdr>
                <w:top w:val="none" w:sz="0" w:space="0" w:color="auto"/>
                <w:left w:val="none" w:sz="0" w:space="0" w:color="auto"/>
                <w:bottom w:val="none" w:sz="0" w:space="0" w:color="auto"/>
                <w:right w:val="none" w:sz="0" w:space="0" w:color="auto"/>
              </w:divBdr>
            </w:div>
          </w:divsChild>
        </w:div>
        <w:div w:id="1154907646">
          <w:marLeft w:val="0"/>
          <w:marRight w:val="0"/>
          <w:marTop w:val="0"/>
          <w:marBottom w:val="0"/>
          <w:divBdr>
            <w:top w:val="none" w:sz="0" w:space="0" w:color="auto"/>
            <w:left w:val="none" w:sz="0" w:space="0" w:color="auto"/>
            <w:bottom w:val="none" w:sz="0" w:space="0" w:color="auto"/>
            <w:right w:val="none" w:sz="0" w:space="0" w:color="auto"/>
          </w:divBdr>
          <w:divsChild>
            <w:div w:id="364327584">
              <w:marLeft w:val="0"/>
              <w:marRight w:val="0"/>
              <w:marTop w:val="0"/>
              <w:marBottom w:val="0"/>
              <w:divBdr>
                <w:top w:val="none" w:sz="0" w:space="0" w:color="auto"/>
                <w:left w:val="none" w:sz="0" w:space="0" w:color="auto"/>
                <w:bottom w:val="none" w:sz="0" w:space="0" w:color="auto"/>
                <w:right w:val="none" w:sz="0" w:space="0" w:color="auto"/>
              </w:divBdr>
            </w:div>
          </w:divsChild>
        </w:div>
        <w:div w:id="1156341600">
          <w:marLeft w:val="0"/>
          <w:marRight w:val="0"/>
          <w:marTop w:val="0"/>
          <w:marBottom w:val="0"/>
          <w:divBdr>
            <w:top w:val="none" w:sz="0" w:space="0" w:color="auto"/>
            <w:left w:val="none" w:sz="0" w:space="0" w:color="auto"/>
            <w:bottom w:val="none" w:sz="0" w:space="0" w:color="auto"/>
            <w:right w:val="none" w:sz="0" w:space="0" w:color="auto"/>
          </w:divBdr>
          <w:divsChild>
            <w:div w:id="630398770">
              <w:marLeft w:val="0"/>
              <w:marRight w:val="0"/>
              <w:marTop w:val="0"/>
              <w:marBottom w:val="0"/>
              <w:divBdr>
                <w:top w:val="none" w:sz="0" w:space="0" w:color="auto"/>
                <w:left w:val="none" w:sz="0" w:space="0" w:color="auto"/>
                <w:bottom w:val="none" w:sz="0" w:space="0" w:color="auto"/>
                <w:right w:val="none" w:sz="0" w:space="0" w:color="auto"/>
              </w:divBdr>
            </w:div>
          </w:divsChild>
        </w:div>
        <w:div w:id="1156527927">
          <w:marLeft w:val="0"/>
          <w:marRight w:val="0"/>
          <w:marTop w:val="0"/>
          <w:marBottom w:val="0"/>
          <w:divBdr>
            <w:top w:val="none" w:sz="0" w:space="0" w:color="auto"/>
            <w:left w:val="none" w:sz="0" w:space="0" w:color="auto"/>
            <w:bottom w:val="none" w:sz="0" w:space="0" w:color="auto"/>
            <w:right w:val="none" w:sz="0" w:space="0" w:color="auto"/>
          </w:divBdr>
          <w:divsChild>
            <w:div w:id="700474737">
              <w:marLeft w:val="0"/>
              <w:marRight w:val="0"/>
              <w:marTop w:val="0"/>
              <w:marBottom w:val="0"/>
              <w:divBdr>
                <w:top w:val="none" w:sz="0" w:space="0" w:color="auto"/>
                <w:left w:val="none" w:sz="0" w:space="0" w:color="auto"/>
                <w:bottom w:val="none" w:sz="0" w:space="0" w:color="auto"/>
                <w:right w:val="none" w:sz="0" w:space="0" w:color="auto"/>
              </w:divBdr>
            </w:div>
          </w:divsChild>
        </w:div>
        <w:div w:id="1158158119">
          <w:marLeft w:val="0"/>
          <w:marRight w:val="0"/>
          <w:marTop w:val="0"/>
          <w:marBottom w:val="0"/>
          <w:divBdr>
            <w:top w:val="none" w:sz="0" w:space="0" w:color="auto"/>
            <w:left w:val="none" w:sz="0" w:space="0" w:color="auto"/>
            <w:bottom w:val="none" w:sz="0" w:space="0" w:color="auto"/>
            <w:right w:val="none" w:sz="0" w:space="0" w:color="auto"/>
          </w:divBdr>
          <w:divsChild>
            <w:div w:id="932296">
              <w:marLeft w:val="0"/>
              <w:marRight w:val="0"/>
              <w:marTop w:val="0"/>
              <w:marBottom w:val="0"/>
              <w:divBdr>
                <w:top w:val="none" w:sz="0" w:space="0" w:color="auto"/>
                <w:left w:val="none" w:sz="0" w:space="0" w:color="auto"/>
                <w:bottom w:val="none" w:sz="0" w:space="0" w:color="auto"/>
                <w:right w:val="none" w:sz="0" w:space="0" w:color="auto"/>
              </w:divBdr>
            </w:div>
          </w:divsChild>
        </w:div>
        <w:div w:id="1160852168">
          <w:marLeft w:val="0"/>
          <w:marRight w:val="0"/>
          <w:marTop w:val="0"/>
          <w:marBottom w:val="0"/>
          <w:divBdr>
            <w:top w:val="none" w:sz="0" w:space="0" w:color="auto"/>
            <w:left w:val="none" w:sz="0" w:space="0" w:color="auto"/>
            <w:bottom w:val="none" w:sz="0" w:space="0" w:color="auto"/>
            <w:right w:val="none" w:sz="0" w:space="0" w:color="auto"/>
          </w:divBdr>
          <w:divsChild>
            <w:div w:id="2108310121">
              <w:marLeft w:val="0"/>
              <w:marRight w:val="0"/>
              <w:marTop w:val="0"/>
              <w:marBottom w:val="0"/>
              <w:divBdr>
                <w:top w:val="none" w:sz="0" w:space="0" w:color="auto"/>
                <w:left w:val="none" w:sz="0" w:space="0" w:color="auto"/>
                <w:bottom w:val="none" w:sz="0" w:space="0" w:color="auto"/>
                <w:right w:val="none" w:sz="0" w:space="0" w:color="auto"/>
              </w:divBdr>
            </w:div>
          </w:divsChild>
        </w:div>
        <w:div w:id="1162501884">
          <w:marLeft w:val="0"/>
          <w:marRight w:val="0"/>
          <w:marTop w:val="0"/>
          <w:marBottom w:val="0"/>
          <w:divBdr>
            <w:top w:val="none" w:sz="0" w:space="0" w:color="auto"/>
            <w:left w:val="none" w:sz="0" w:space="0" w:color="auto"/>
            <w:bottom w:val="none" w:sz="0" w:space="0" w:color="auto"/>
            <w:right w:val="none" w:sz="0" w:space="0" w:color="auto"/>
          </w:divBdr>
          <w:divsChild>
            <w:div w:id="934240558">
              <w:marLeft w:val="0"/>
              <w:marRight w:val="0"/>
              <w:marTop w:val="0"/>
              <w:marBottom w:val="0"/>
              <w:divBdr>
                <w:top w:val="none" w:sz="0" w:space="0" w:color="auto"/>
                <w:left w:val="none" w:sz="0" w:space="0" w:color="auto"/>
                <w:bottom w:val="none" w:sz="0" w:space="0" w:color="auto"/>
                <w:right w:val="none" w:sz="0" w:space="0" w:color="auto"/>
              </w:divBdr>
            </w:div>
          </w:divsChild>
        </w:div>
        <w:div w:id="1162622686">
          <w:marLeft w:val="0"/>
          <w:marRight w:val="0"/>
          <w:marTop w:val="0"/>
          <w:marBottom w:val="0"/>
          <w:divBdr>
            <w:top w:val="none" w:sz="0" w:space="0" w:color="auto"/>
            <w:left w:val="none" w:sz="0" w:space="0" w:color="auto"/>
            <w:bottom w:val="none" w:sz="0" w:space="0" w:color="auto"/>
            <w:right w:val="none" w:sz="0" w:space="0" w:color="auto"/>
          </w:divBdr>
          <w:divsChild>
            <w:div w:id="199560525">
              <w:marLeft w:val="0"/>
              <w:marRight w:val="0"/>
              <w:marTop w:val="0"/>
              <w:marBottom w:val="0"/>
              <w:divBdr>
                <w:top w:val="none" w:sz="0" w:space="0" w:color="auto"/>
                <w:left w:val="none" w:sz="0" w:space="0" w:color="auto"/>
                <w:bottom w:val="none" w:sz="0" w:space="0" w:color="auto"/>
                <w:right w:val="none" w:sz="0" w:space="0" w:color="auto"/>
              </w:divBdr>
            </w:div>
            <w:div w:id="1482775372">
              <w:marLeft w:val="0"/>
              <w:marRight w:val="0"/>
              <w:marTop w:val="0"/>
              <w:marBottom w:val="0"/>
              <w:divBdr>
                <w:top w:val="none" w:sz="0" w:space="0" w:color="auto"/>
                <w:left w:val="none" w:sz="0" w:space="0" w:color="auto"/>
                <w:bottom w:val="none" w:sz="0" w:space="0" w:color="auto"/>
                <w:right w:val="none" w:sz="0" w:space="0" w:color="auto"/>
              </w:divBdr>
            </w:div>
          </w:divsChild>
        </w:div>
        <w:div w:id="1163087688">
          <w:marLeft w:val="0"/>
          <w:marRight w:val="0"/>
          <w:marTop w:val="0"/>
          <w:marBottom w:val="0"/>
          <w:divBdr>
            <w:top w:val="none" w:sz="0" w:space="0" w:color="auto"/>
            <w:left w:val="none" w:sz="0" w:space="0" w:color="auto"/>
            <w:bottom w:val="none" w:sz="0" w:space="0" w:color="auto"/>
            <w:right w:val="none" w:sz="0" w:space="0" w:color="auto"/>
          </w:divBdr>
          <w:divsChild>
            <w:div w:id="1631280380">
              <w:marLeft w:val="0"/>
              <w:marRight w:val="0"/>
              <w:marTop w:val="0"/>
              <w:marBottom w:val="0"/>
              <w:divBdr>
                <w:top w:val="none" w:sz="0" w:space="0" w:color="auto"/>
                <w:left w:val="none" w:sz="0" w:space="0" w:color="auto"/>
                <w:bottom w:val="none" w:sz="0" w:space="0" w:color="auto"/>
                <w:right w:val="none" w:sz="0" w:space="0" w:color="auto"/>
              </w:divBdr>
            </w:div>
          </w:divsChild>
        </w:div>
        <w:div w:id="1163474973">
          <w:marLeft w:val="0"/>
          <w:marRight w:val="0"/>
          <w:marTop w:val="0"/>
          <w:marBottom w:val="0"/>
          <w:divBdr>
            <w:top w:val="none" w:sz="0" w:space="0" w:color="auto"/>
            <w:left w:val="none" w:sz="0" w:space="0" w:color="auto"/>
            <w:bottom w:val="none" w:sz="0" w:space="0" w:color="auto"/>
            <w:right w:val="none" w:sz="0" w:space="0" w:color="auto"/>
          </w:divBdr>
          <w:divsChild>
            <w:div w:id="1258565010">
              <w:marLeft w:val="0"/>
              <w:marRight w:val="0"/>
              <w:marTop w:val="0"/>
              <w:marBottom w:val="0"/>
              <w:divBdr>
                <w:top w:val="none" w:sz="0" w:space="0" w:color="auto"/>
                <w:left w:val="none" w:sz="0" w:space="0" w:color="auto"/>
                <w:bottom w:val="none" w:sz="0" w:space="0" w:color="auto"/>
                <w:right w:val="none" w:sz="0" w:space="0" w:color="auto"/>
              </w:divBdr>
            </w:div>
          </w:divsChild>
        </w:div>
        <w:div w:id="1163542395">
          <w:marLeft w:val="0"/>
          <w:marRight w:val="0"/>
          <w:marTop w:val="0"/>
          <w:marBottom w:val="0"/>
          <w:divBdr>
            <w:top w:val="none" w:sz="0" w:space="0" w:color="auto"/>
            <w:left w:val="none" w:sz="0" w:space="0" w:color="auto"/>
            <w:bottom w:val="none" w:sz="0" w:space="0" w:color="auto"/>
            <w:right w:val="none" w:sz="0" w:space="0" w:color="auto"/>
          </w:divBdr>
          <w:divsChild>
            <w:div w:id="1738627103">
              <w:marLeft w:val="0"/>
              <w:marRight w:val="0"/>
              <w:marTop w:val="0"/>
              <w:marBottom w:val="0"/>
              <w:divBdr>
                <w:top w:val="none" w:sz="0" w:space="0" w:color="auto"/>
                <w:left w:val="none" w:sz="0" w:space="0" w:color="auto"/>
                <w:bottom w:val="none" w:sz="0" w:space="0" w:color="auto"/>
                <w:right w:val="none" w:sz="0" w:space="0" w:color="auto"/>
              </w:divBdr>
            </w:div>
          </w:divsChild>
        </w:div>
        <w:div w:id="1166363800">
          <w:marLeft w:val="0"/>
          <w:marRight w:val="0"/>
          <w:marTop w:val="0"/>
          <w:marBottom w:val="0"/>
          <w:divBdr>
            <w:top w:val="none" w:sz="0" w:space="0" w:color="auto"/>
            <w:left w:val="none" w:sz="0" w:space="0" w:color="auto"/>
            <w:bottom w:val="none" w:sz="0" w:space="0" w:color="auto"/>
            <w:right w:val="none" w:sz="0" w:space="0" w:color="auto"/>
          </w:divBdr>
          <w:divsChild>
            <w:div w:id="1906601420">
              <w:marLeft w:val="0"/>
              <w:marRight w:val="0"/>
              <w:marTop w:val="0"/>
              <w:marBottom w:val="0"/>
              <w:divBdr>
                <w:top w:val="none" w:sz="0" w:space="0" w:color="auto"/>
                <w:left w:val="none" w:sz="0" w:space="0" w:color="auto"/>
                <w:bottom w:val="none" w:sz="0" w:space="0" w:color="auto"/>
                <w:right w:val="none" w:sz="0" w:space="0" w:color="auto"/>
              </w:divBdr>
            </w:div>
          </w:divsChild>
        </w:div>
        <w:div w:id="1169446760">
          <w:marLeft w:val="0"/>
          <w:marRight w:val="0"/>
          <w:marTop w:val="0"/>
          <w:marBottom w:val="0"/>
          <w:divBdr>
            <w:top w:val="none" w:sz="0" w:space="0" w:color="auto"/>
            <w:left w:val="none" w:sz="0" w:space="0" w:color="auto"/>
            <w:bottom w:val="none" w:sz="0" w:space="0" w:color="auto"/>
            <w:right w:val="none" w:sz="0" w:space="0" w:color="auto"/>
          </w:divBdr>
          <w:divsChild>
            <w:div w:id="1710370878">
              <w:marLeft w:val="0"/>
              <w:marRight w:val="0"/>
              <w:marTop w:val="0"/>
              <w:marBottom w:val="0"/>
              <w:divBdr>
                <w:top w:val="none" w:sz="0" w:space="0" w:color="auto"/>
                <w:left w:val="none" w:sz="0" w:space="0" w:color="auto"/>
                <w:bottom w:val="none" w:sz="0" w:space="0" w:color="auto"/>
                <w:right w:val="none" w:sz="0" w:space="0" w:color="auto"/>
              </w:divBdr>
            </w:div>
          </w:divsChild>
        </w:div>
        <w:div w:id="1169639805">
          <w:marLeft w:val="0"/>
          <w:marRight w:val="0"/>
          <w:marTop w:val="0"/>
          <w:marBottom w:val="0"/>
          <w:divBdr>
            <w:top w:val="none" w:sz="0" w:space="0" w:color="auto"/>
            <w:left w:val="none" w:sz="0" w:space="0" w:color="auto"/>
            <w:bottom w:val="none" w:sz="0" w:space="0" w:color="auto"/>
            <w:right w:val="none" w:sz="0" w:space="0" w:color="auto"/>
          </w:divBdr>
          <w:divsChild>
            <w:div w:id="818960896">
              <w:marLeft w:val="0"/>
              <w:marRight w:val="0"/>
              <w:marTop w:val="0"/>
              <w:marBottom w:val="0"/>
              <w:divBdr>
                <w:top w:val="none" w:sz="0" w:space="0" w:color="auto"/>
                <w:left w:val="none" w:sz="0" w:space="0" w:color="auto"/>
                <w:bottom w:val="none" w:sz="0" w:space="0" w:color="auto"/>
                <w:right w:val="none" w:sz="0" w:space="0" w:color="auto"/>
              </w:divBdr>
            </w:div>
          </w:divsChild>
        </w:div>
        <w:div w:id="1169715301">
          <w:marLeft w:val="0"/>
          <w:marRight w:val="0"/>
          <w:marTop w:val="0"/>
          <w:marBottom w:val="0"/>
          <w:divBdr>
            <w:top w:val="none" w:sz="0" w:space="0" w:color="auto"/>
            <w:left w:val="none" w:sz="0" w:space="0" w:color="auto"/>
            <w:bottom w:val="none" w:sz="0" w:space="0" w:color="auto"/>
            <w:right w:val="none" w:sz="0" w:space="0" w:color="auto"/>
          </w:divBdr>
          <w:divsChild>
            <w:div w:id="116529619">
              <w:marLeft w:val="0"/>
              <w:marRight w:val="0"/>
              <w:marTop w:val="0"/>
              <w:marBottom w:val="0"/>
              <w:divBdr>
                <w:top w:val="none" w:sz="0" w:space="0" w:color="auto"/>
                <w:left w:val="none" w:sz="0" w:space="0" w:color="auto"/>
                <w:bottom w:val="none" w:sz="0" w:space="0" w:color="auto"/>
                <w:right w:val="none" w:sz="0" w:space="0" w:color="auto"/>
              </w:divBdr>
            </w:div>
          </w:divsChild>
        </w:div>
        <w:div w:id="1170219519">
          <w:marLeft w:val="0"/>
          <w:marRight w:val="0"/>
          <w:marTop w:val="0"/>
          <w:marBottom w:val="0"/>
          <w:divBdr>
            <w:top w:val="none" w:sz="0" w:space="0" w:color="auto"/>
            <w:left w:val="none" w:sz="0" w:space="0" w:color="auto"/>
            <w:bottom w:val="none" w:sz="0" w:space="0" w:color="auto"/>
            <w:right w:val="none" w:sz="0" w:space="0" w:color="auto"/>
          </w:divBdr>
          <w:divsChild>
            <w:div w:id="2139760217">
              <w:marLeft w:val="0"/>
              <w:marRight w:val="0"/>
              <w:marTop w:val="0"/>
              <w:marBottom w:val="0"/>
              <w:divBdr>
                <w:top w:val="none" w:sz="0" w:space="0" w:color="auto"/>
                <w:left w:val="none" w:sz="0" w:space="0" w:color="auto"/>
                <w:bottom w:val="none" w:sz="0" w:space="0" w:color="auto"/>
                <w:right w:val="none" w:sz="0" w:space="0" w:color="auto"/>
              </w:divBdr>
            </w:div>
          </w:divsChild>
        </w:div>
        <w:div w:id="1170481457">
          <w:marLeft w:val="0"/>
          <w:marRight w:val="0"/>
          <w:marTop w:val="0"/>
          <w:marBottom w:val="0"/>
          <w:divBdr>
            <w:top w:val="none" w:sz="0" w:space="0" w:color="auto"/>
            <w:left w:val="none" w:sz="0" w:space="0" w:color="auto"/>
            <w:bottom w:val="none" w:sz="0" w:space="0" w:color="auto"/>
            <w:right w:val="none" w:sz="0" w:space="0" w:color="auto"/>
          </w:divBdr>
          <w:divsChild>
            <w:div w:id="1262683875">
              <w:marLeft w:val="0"/>
              <w:marRight w:val="0"/>
              <w:marTop w:val="0"/>
              <w:marBottom w:val="0"/>
              <w:divBdr>
                <w:top w:val="none" w:sz="0" w:space="0" w:color="auto"/>
                <w:left w:val="none" w:sz="0" w:space="0" w:color="auto"/>
                <w:bottom w:val="none" w:sz="0" w:space="0" w:color="auto"/>
                <w:right w:val="none" w:sz="0" w:space="0" w:color="auto"/>
              </w:divBdr>
            </w:div>
          </w:divsChild>
        </w:div>
        <w:div w:id="1170490796">
          <w:marLeft w:val="0"/>
          <w:marRight w:val="0"/>
          <w:marTop w:val="0"/>
          <w:marBottom w:val="0"/>
          <w:divBdr>
            <w:top w:val="none" w:sz="0" w:space="0" w:color="auto"/>
            <w:left w:val="none" w:sz="0" w:space="0" w:color="auto"/>
            <w:bottom w:val="none" w:sz="0" w:space="0" w:color="auto"/>
            <w:right w:val="none" w:sz="0" w:space="0" w:color="auto"/>
          </w:divBdr>
          <w:divsChild>
            <w:div w:id="958878160">
              <w:marLeft w:val="0"/>
              <w:marRight w:val="0"/>
              <w:marTop w:val="0"/>
              <w:marBottom w:val="0"/>
              <w:divBdr>
                <w:top w:val="none" w:sz="0" w:space="0" w:color="auto"/>
                <w:left w:val="none" w:sz="0" w:space="0" w:color="auto"/>
                <w:bottom w:val="none" w:sz="0" w:space="0" w:color="auto"/>
                <w:right w:val="none" w:sz="0" w:space="0" w:color="auto"/>
              </w:divBdr>
            </w:div>
          </w:divsChild>
        </w:div>
        <w:div w:id="1172184476">
          <w:marLeft w:val="0"/>
          <w:marRight w:val="0"/>
          <w:marTop w:val="0"/>
          <w:marBottom w:val="0"/>
          <w:divBdr>
            <w:top w:val="none" w:sz="0" w:space="0" w:color="auto"/>
            <w:left w:val="none" w:sz="0" w:space="0" w:color="auto"/>
            <w:bottom w:val="none" w:sz="0" w:space="0" w:color="auto"/>
            <w:right w:val="none" w:sz="0" w:space="0" w:color="auto"/>
          </w:divBdr>
          <w:divsChild>
            <w:div w:id="792286012">
              <w:marLeft w:val="0"/>
              <w:marRight w:val="0"/>
              <w:marTop w:val="0"/>
              <w:marBottom w:val="0"/>
              <w:divBdr>
                <w:top w:val="none" w:sz="0" w:space="0" w:color="auto"/>
                <w:left w:val="none" w:sz="0" w:space="0" w:color="auto"/>
                <w:bottom w:val="none" w:sz="0" w:space="0" w:color="auto"/>
                <w:right w:val="none" w:sz="0" w:space="0" w:color="auto"/>
              </w:divBdr>
            </w:div>
          </w:divsChild>
        </w:div>
        <w:div w:id="1174881247">
          <w:marLeft w:val="0"/>
          <w:marRight w:val="0"/>
          <w:marTop w:val="0"/>
          <w:marBottom w:val="0"/>
          <w:divBdr>
            <w:top w:val="none" w:sz="0" w:space="0" w:color="auto"/>
            <w:left w:val="none" w:sz="0" w:space="0" w:color="auto"/>
            <w:bottom w:val="none" w:sz="0" w:space="0" w:color="auto"/>
            <w:right w:val="none" w:sz="0" w:space="0" w:color="auto"/>
          </w:divBdr>
          <w:divsChild>
            <w:div w:id="1119841890">
              <w:marLeft w:val="0"/>
              <w:marRight w:val="0"/>
              <w:marTop w:val="0"/>
              <w:marBottom w:val="0"/>
              <w:divBdr>
                <w:top w:val="none" w:sz="0" w:space="0" w:color="auto"/>
                <w:left w:val="none" w:sz="0" w:space="0" w:color="auto"/>
                <w:bottom w:val="none" w:sz="0" w:space="0" w:color="auto"/>
                <w:right w:val="none" w:sz="0" w:space="0" w:color="auto"/>
              </w:divBdr>
            </w:div>
          </w:divsChild>
        </w:div>
        <w:div w:id="1176189090">
          <w:marLeft w:val="0"/>
          <w:marRight w:val="0"/>
          <w:marTop w:val="0"/>
          <w:marBottom w:val="0"/>
          <w:divBdr>
            <w:top w:val="none" w:sz="0" w:space="0" w:color="auto"/>
            <w:left w:val="none" w:sz="0" w:space="0" w:color="auto"/>
            <w:bottom w:val="none" w:sz="0" w:space="0" w:color="auto"/>
            <w:right w:val="none" w:sz="0" w:space="0" w:color="auto"/>
          </w:divBdr>
          <w:divsChild>
            <w:div w:id="888226322">
              <w:marLeft w:val="0"/>
              <w:marRight w:val="0"/>
              <w:marTop w:val="0"/>
              <w:marBottom w:val="0"/>
              <w:divBdr>
                <w:top w:val="none" w:sz="0" w:space="0" w:color="auto"/>
                <w:left w:val="none" w:sz="0" w:space="0" w:color="auto"/>
                <w:bottom w:val="none" w:sz="0" w:space="0" w:color="auto"/>
                <w:right w:val="none" w:sz="0" w:space="0" w:color="auto"/>
              </w:divBdr>
            </w:div>
          </w:divsChild>
        </w:div>
        <w:div w:id="1176190802">
          <w:marLeft w:val="0"/>
          <w:marRight w:val="0"/>
          <w:marTop w:val="0"/>
          <w:marBottom w:val="0"/>
          <w:divBdr>
            <w:top w:val="none" w:sz="0" w:space="0" w:color="auto"/>
            <w:left w:val="none" w:sz="0" w:space="0" w:color="auto"/>
            <w:bottom w:val="none" w:sz="0" w:space="0" w:color="auto"/>
            <w:right w:val="none" w:sz="0" w:space="0" w:color="auto"/>
          </w:divBdr>
          <w:divsChild>
            <w:div w:id="582953488">
              <w:marLeft w:val="0"/>
              <w:marRight w:val="0"/>
              <w:marTop w:val="0"/>
              <w:marBottom w:val="0"/>
              <w:divBdr>
                <w:top w:val="none" w:sz="0" w:space="0" w:color="auto"/>
                <w:left w:val="none" w:sz="0" w:space="0" w:color="auto"/>
                <w:bottom w:val="none" w:sz="0" w:space="0" w:color="auto"/>
                <w:right w:val="none" w:sz="0" w:space="0" w:color="auto"/>
              </w:divBdr>
            </w:div>
          </w:divsChild>
        </w:div>
        <w:div w:id="1177839948">
          <w:marLeft w:val="0"/>
          <w:marRight w:val="0"/>
          <w:marTop w:val="0"/>
          <w:marBottom w:val="0"/>
          <w:divBdr>
            <w:top w:val="none" w:sz="0" w:space="0" w:color="auto"/>
            <w:left w:val="none" w:sz="0" w:space="0" w:color="auto"/>
            <w:bottom w:val="none" w:sz="0" w:space="0" w:color="auto"/>
            <w:right w:val="none" w:sz="0" w:space="0" w:color="auto"/>
          </w:divBdr>
          <w:divsChild>
            <w:div w:id="1271744999">
              <w:marLeft w:val="0"/>
              <w:marRight w:val="0"/>
              <w:marTop w:val="0"/>
              <w:marBottom w:val="0"/>
              <w:divBdr>
                <w:top w:val="none" w:sz="0" w:space="0" w:color="auto"/>
                <w:left w:val="none" w:sz="0" w:space="0" w:color="auto"/>
                <w:bottom w:val="none" w:sz="0" w:space="0" w:color="auto"/>
                <w:right w:val="none" w:sz="0" w:space="0" w:color="auto"/>
              </w:divBdr>
            </w:div>
          </w:divsChild>
        </w:div>
        <w:div w:id="1178159135">
          <w:marLeft w:val="0"/>
          <w:marRight w:val="0"/>
          <w:marTop w:val="0"/>
          <w:marBottom w:val="0"/>
          <w:divBdr>
            <w:top w:val="none" w:sz="0" w:space="0" w:color="auto"/>
            <w:left w:val="none" w:sz="0" w:space="0" w:color="auto"/>
            <w:bottom w:val="none" w:sz="0" w:space="0" w:color="auto"/>
            <w:right w:val="none" w:sz="0" w:space="0" w:color="auto"/>
          </w:divBdr>
          <w:divsChild>
            <w:div w:id="835539759">
              <w:marLeft w:val="0"/>
              <w:marRight w:val="0"/>
              <w:marTop w:val="0"/>
              <w:marBottom w:val="0"/>
              <w:divBdr>
                <w:top w:val="none" w:sz="0" w:space="0" w:color="auto"/>
                <w:left w:val="none" w:sz="0" w:space="0" w:color="auto"/>
                <w:bottom w:val="none" w:sz="0" w:space="0" w:color="auto"/>
                <w:right w:val="none" w:sz="0" w:space="0" w:color="auto"/>
              </w:divBdr>
            </w:div>
          </w:divsChild>
        </w:div>
        <w:div w:id="1178806573">
          <w:marLeft w:val="0"/>
          <w:marRight w:val="0"/>
          <w:marTop w:val="0"/>
          <w:marBottom w:val="0"/>
          <w:divBdr>
            <w:top w:val="none" w:sz="0" w:space="0" w:color="auto"/>
            <w:left w:val="none" w:sz="0" w:space="0" w:color="auto"/>
            <w:bottom w:val="none" w:sz="0" w:space="0" w:color="auto"/>
            <w:right w:val="none" w:sz="0" w:space="0" w:color="auto"/>
          </w:divBdr>
          <w:divsChild>
            <w:div w:id="1384061278">
              <w:marLeft w:val="0"/>
              <w:marRight w:val="0"/>
              <w:marTop w:val="0"/>
              <w:marBottom w:val="0"/>
              <w:divBdr>
                <w:top w:val="none" w:sz="0" w:space="0" w:color="auto"/>
                <w:left w:val="none" w:sz="0" w:space="0" w:color="auto"/>
                <w:bottom w:val="none" w:sz="0" w:space="0" w:color="auto"/>
                <w:right w:val="none" w:sz="0" w:space="0" w:color="auto"/>
              </w:divBdr>
            </w:div>
          </w:divsChild>
        </w:div>
        <w:div w:id="1179386475">
          <w:marLeft w:val="0"/>
          <w:marRight w:val="0"/>
          <w:marTop w:val="0"/>
          <w:marBottom w:val="0"/>
          <w:divBdr>
            <w:top w:val="none" w:sz="0" w:space="0" w:color="auto"/>
            <w:left w:val="none" w:sz="0" w:space="0" w:color="auto"/>
            <w:bottom w:val="none" w:sz="0" w:space="0" w:color="auto"/>
            <w:right w:val="none" w:sz="0" w:space="0" w:color="auto"/>
          </w:divBdr>
          <w:divsChild>
            <w:div w:id="1614171203">
              <w:marLeft w:val="0"/>
              <w:marRight w:val="0"/>
              <w:marTop w:val="0"/>
              <w:marBottom w:val="0"/>
              <w:divBdr>
                <w:top w:val="none" w:sz="0" w:space="0" w:color="auto"/>
                <w:left w:val="none" w:sz="0" w:space="0" w:color="auto"/>
                <w:bottom w:val="none" w:sz="0" w:space="0" w:color="auto"/>
                <w:right w:val="none" w:sz="0" w:space="0" w:color="auto"/>
              </w:divBdr>
            </w:div>
          </w:divsChild>
        </w:div>
        <w:div w:id="1180508987">
          <w:marLeft w:val="0"/>
          <w:marRight w:val="0"/>
          <w:marTop w:val="0"/>
          <w:marBottom w:val="0"/>
          <w:divBdr>
            <w:top w:val="none" w:sz="0" w:space="0" w:color="auto"/>
            <w:left w:val="none" w:sz="0" w:space="0" w:color="auto"/>
            <w:bottom w:val="none" w:sz="0" w:space="0" w:color="auto"/>
            <w:right w:val="none" w:sz="0" w:space="0" w:color="auto"/>
          </w:divBdr>
          <w:divsChild>
            <w:div w:id="927545163">
              <w:marLeft w:val="0"/>
              <w:marRight w:val="0"/>
              <w:marTop w:val="0"/>
              <w:marBottom w:val="0"/>
              <w:divBdr>
                <w:top w:val="none" w:sz="0" w:space="0" w:color="auto"/>
                <w:left w:val="none" w:sz="0" w:space="0" w:color="auto"/>
                <w:bottom w:val="none" w:sz="0" w:space="0" w:color="auto"/>
                <w:right w:val="none" w:sz="0" w:space="0" w:color="auto"/>
              </w:divBdr>
            </w:div>
          </w:divsChild>
        </w:div>
        <w:div w:id="1181504397">
          <w:marLeft w:val="0"/>
          <w:marRight w:val="0"/>
          <w:marTop w:val="0"/>
          <w:marBottom w:val="0"/>
          <w:divBdr>
            <w:top w:val="none" w:sz="0" w:space="0" w:color="auto"/>
            <w:left w:val="none" w:sz="0" w:space="0" w:color="auto"/>
            <w:bottom w:val="none" w:sz="0" w:space="0" w:color="auto"/>
            <w:right w:val="none" w:sz="0" w:space="0" w:color="auto"/>
          </w:divBdr>
          <w:divsChild>
            <w:div w:id="368725893">
              <w:marLeft w:val="0"/>
              <w:marRight w:val="0"/>
              <w:marTop w:val="0"/>
              <w:marBottom w:val="0"/>
              <w:divBdr>
                <w:top w:val="none" w:sz="0" w:space="0" w:color="auto"/>
                <w:left w:val="none" w:sz="0" w:space="0" w:color="auto"/>
                <w:bottom w:val="none" w:sz="0" w:space="0" w:color="auto"/>
                <w:right w:val="none" w:sz="0" w:space="0" w:color="auto"/>
              </w:divBdr>
            </w:div>
          </w:divsChild>
        </w:div>
        <w:div w:id="1182016021">
          <w:marLeft w:val="0"/>
          <w:marRight w:val="0"/>
          <w:marTop w:val="0"/>
          <w:marBottom w:val="0"/>
          <w:divBdr>
            <w:top w:val="none" w:sz="0" w:space="0" w:color="auto"/>
            <w:left w:val="none" w:sz="0" w:space="0" w:color="auto"/>
            <w:bottom w:val="none" w:sz="0" w:space="0" w:color="auto"/>
            <w:right w:val="none" w:sz="0" w:space="0" w:color="auto"/>
          </w:divBdr>
          <w:divsChild>
            <w:div w:id="489060355">
              <w:marLeft w:val="0"/>
              <w:marRight w:val="0"/>
              <w:marTop w:val="0"/>
              <w:marBottom w:val="0"/>
              <w:divBdr>
                <w:top w:val="none" w:sz="0" w:space="0" w:color="auto"/>
                <w:left w:val="none" w:sz="0" w:space="0" w:color="auto"/>
                <w:bottom w:val="none" w:sz="0" w:space="0" w:color="auto"/>
                <w:right w:val="none" w:sz="0" w:space="0" w:color="auto"/>
              </w:divBdr>
            </w:div>
          </w:divsChild>
        </w:div>
        <w:div w:id="1182622306">
          <w:marLeft w:val="0"/>
          <w:marRight w:val="0"/>
          <w:marTop w:val="0"/>
          <w:marBottom w:val="0"/>
          <w:divBdr>
            <w:top w:val="none" w:sz="0" w:space="0" w:color="auto"/>
            <w:left w:val="none" w:sz="0" w:space="0" w:color="auto"/>
            <w:bottom w:val="none" w:sz="0" w:space="0" w:color="auto"/>
            <w:right w:val="none" w:sz="0" w:space="0" w:color="auto"/>
          </w:divBdr>
          <w:divsChild>
            <w:div w:id="515580205">
              <w:marLeft w:val="0"/>
              <w:marRight w:val="0"/>
              <w:marTop w:val="0"/>
              <w:marBottom w:val="0"/>
              <w:divBdr>
                <w:top w:val="none" w:sz="0" w:space="0" w:color="auto"/>
                <w:left w:val="none" w:sz="0" w:space="0" w:color="auto"/>
                <w:bottom w:val="none" w:sz="0" w:space="0" w:color="auto"/>
                <w:right w:val="none" w:sz="0" w:space="0" w:color="auto"/>
              </w:divBdr>
            </w:div>
          </w:divsChild>
        </w:div>
        <w:div w:id="1182663022">
          <w:marLeft w:val="0"/>
          <w:marRight w:val="0"/>
          <w:marTop w:val="0"/>
          <w:marBottom w:val="0"/>
          <w:divBdr>
            <w:top w:val="none" w:sz="0" w:space="0" w:color="auto"/>
            <w:left w:val="none" w:sz="0" w:space="0" w:color="auto"/>
            <w:bottom w:val="none" w:sz="0" w:space="0" w:color="auto"/>
            <w:right w:val="none" w:sz="0" w:space="0" w:color="auto"/>
          </w:divBdr>
          <w:divsChild>
            <w:div w:id="405030118">
              <w:marLeft w:val="0"/>
              <w:marRight w:val="0"/>
              <w:marTop w:val="0"/>
              <w:marBottom w:val="0"/>
              <w:divBdr>
                <w:top w:val="none" w:sz="0" w:space="0" w:color="auto"/>
                <w:left w:val="none" w:sz="0" w:space="0" w:color="auto"/>
                <w:bottom w:val="none" w:sz="0" w:space="0" w:color="auto"/>
                <w:right w:val="none" w:sz="0" w:space="0" w:color="auto"/>
              </w:divBdr>
            </w:div>
          </w:divsChild>
        </w:div>
        <w:div w:id="1183397682">
          <w:marLeft w:val="0"/>
          <w:marRight w:val="0"/>
          <w:marTop w:val="0"/>
          <w:marBottom w:val="0"/>
          <w:divBdr>
            <w:top w:val="none" w:sz="0" w:space="0" w:color="auto"/>
            <w:left w:val="none" w:sz="0" w:space="0" w:color="auto"/>
            <w:bottom w:val="none" w:sz="0" w:space="0" w:color="auto"/>
            <w:right w:val="none" w:sz="0" w:space="0" w:color="auto"/>
          </w:divBdr>
          <w:divsChild>
            <w:div w:id="335890375">
              <w:marLeft w:val="0"/>
              <w:marRight w:val="0"/>
              <w:marTop w:val="0"/>
              <w:marBottom w:val="0"/>
              <w:divBdr>
                <w:top w:val="none" w:sz="0" w:space="0" w:color="auto"/>
                <w:left w:val="none" w:sz="0" w:space="0" w:color="auto"/>
                <w:bottom w:val="none" w:sz="0" w:space="0" w:color="auto"/>
                <w:right w:val="none" w:sz="0" w:space="0" w:color="auto"/>
              </w:divBdr>
            </w:div>
          </w:divsChild>
        </w:div>
        <w:div w:id="1184443124">
          <w:marLeft w:val="0"/>
          <w:marRight w:val="0"/>
          <w:marTop w:val="0"/>
          <w:marBottom w:val="0"/>
          <w:divBdr>
            <w:top w:val="none" w:sz="0" w:space="0" w:color="auto"/>
            <w:left w:val="none" w:sz="0" w:space="0" w:color="auto"/>
            <w:bottom w:val="none" w:sz="0" w:space="0" w:color="auto"/>
            <w:right w:val="none" w:sz="0" w:space="0" w:color="auto"/>
          </w:divBdr>
          <w:divsChild>
            <w:div w:id="772164488">
              <w:marLeft w:val="0"/>
              <w:marRight w:val="0"/>
              <w:marTop w:val="0"/>
              <w:marBottom w:val="0"/>
              <w:divBdr>
                <w:top w:val="none" w:sz="0" w:space="0" w:color="auto"/>
                <w:left w:val="none" w:sz="0" w:space="0" w:color="auto"/>
                <w:bottom w:val="none" w:sz="0" w:space="0" w:color="auto"/>
                <w:right w:val="none" w:sz="0" w:space="0" w:color="auto"/>
              </w:divBdr>
            </w:div>
          </w:divsChild>
        </w:div>
        <w:div w:id="1186137016">
          <w:marLeft w:val="0"/>
          <w:marRight w:val="0"/>
          <w:marTop w:val="0"/>
          <w:marBottom w:val="0"/>
          <w:divBdr>
            <w:top w:val="none" w:sz="0" w:space="0" w:color="auto"/>
            <w:left w:val="none" w:sz="0" w:space="0" w:color="auto"/>
            <w:bottom w:val="none" w:sz="0" w:space="0" w:color="auto"/>
            <w:right w:val="none" w:sz="0" w:space="0" w:color="auto"/>
          </w:divBdr>
          <w:divsChild>
            <w:div w:id="883061293">
              <w:marLeft w:val="0"/>
              <w:marRight w:val="0"/>
              <w:marTop w:val="0"/>
              <w:marBottom w:val="0"/>
              <w:divBdr>
                <w:top w:val="none" w:sz="0" w:space="0" w:color="auto"/>
                <w:left w:val="none" w:sz="0" w:space="0" w:color="auto"/>
                <w:bottom w:val="none" w:sz="0" w:space="0" w:color="auto"/>
                <w:right w:val="none" w:sz="0" w:space="0" w:color="auto"/>
              </w:divBdr>
            </w:div>
          </w:divsChild>
        </w:div>
        <w:div w:id="1187328246">
          <w:marLeft w:val="0"/>
          <w:marRight w:val="0"/>
          <w:marTop w:val="0"/>
          <w:marBottom w:val="0"/>
          <w:divBdr>
            <w:top w:val="none" w:sz="0" w:space="0" w:color="auto"/>
            <w:left w:val="none" w:sz="0" w:space="0" w:color="auto"/>
            <w:bottom w:val="none" w:sz="0" w:space="0" w:color="auto"/>
            <w:right w:val="none" w:sz="0" w:space="0" w:color="auto"/>
          </w:divBdr>
          <w:divsChild>
            <w:div w:id="1316497262">
              <w:marLeft w:val="0"/>
              <w:marRight w:val="0"/>
              <w:marTop w:val="0"/>
              <w:marBottom w:val="0"/>
              <w:divBdr>
                <w:top w:val="none" w:sz="0" w:space="0" w:color="auto"/>
                <w:left w:val="none" w:sz="0" w:space="0" w:color="auto"/>
                <w:bottom w:val="none" w:sz="0" w:space="0" w:color="auto"/>
                <w:right w:val="none" w:sz="0" w:space="0" w:color="auto"/>
              </w:divBdr>
            </w:div>
          </w:divsChild>
        </w:div>
        <w:div w:id="1188526185">
          <w:marLeft w:val="0"/>
          <w:marRight w:val="0"/>
          <w:marTop w:val="0"/>
          <w:marBottom w:val="0"/>
          <w:divBdr>
            <w:top w:val="none" w:sz="0" w:space="0" w:color="auto"/>
            <w:left w:val="none" w:sz="0" w:space="0" w:color="auto"/>
            <w:bottom w:val="none" w:sz="0" w:space="0" w:color="auto"/>
            <w:right w:val="none" w:sz="0" w:space="0" w:color="auto"/>
          </w:divBdr>
          <w:divsChild>
            <w:div w:id="117990576">
              <w:marLeft w:val="0"/>
              <w:marRight w:val="0"/>
              <w:marTop w:val="0"/>
              <w:marBottom w:val="0"/>
              <w:divBdr>
                <w:top w:val="none" w:sz="0" w:space="0" w:color="auto"/>
                <w:left w:val="none" w:sz="0" w:space="0" w:color="auto"/>
                <w:bottom w:val="none" w:sz="0" w:space="0" w:color="auto"/>
                <w:right w:val="none" w:sz="0" w:space="0" w:color="auto"/>
              </w:divBdr>
            </w:div>
          </w:divsChild>
        </w:div>
        <w:div w:id="1188645083">
          <w:marLeft w:val="0"/>
          <w:marRight w:val="0"/>
          <w:marTop w:val="0"/>
          <w:marBottom w:val="0"/>
          <w:divBdr>
            <w:top w:val="none" w:sz="0" w:space="0" w:color="auto"/>
            <w:left w:val="none" w:sz="0" w:space="0" w:color="auto"/>
            <w:bottom w:val="none" w:sz="0" w:space="0" w:color="auto"/>
            <w:right w:val="none" w:sz="0" w:space="0" w:color="auto"/>
          </w:divBdr>
          <w:divsChild>
            <w:div w:id="425418000">
              <w:marLeft w:val="0"/>
              <w:marRight w:val="0"/>
              <w:marTop w:val="0"/>
              <w:marBottom w:val="0"/>
              <w:divBdr>
                <w:top w:val="none" w:sz="0" w:space="0" w:color="auto"/>
                <w:left w:val="none" w:sz="0" w:space="0" w:color="auto"/>
                <w:bottom w:val="none" w:sz="0" w:space="0" w:color="auto"/>
                <w:right w:val="none" w:sz="0" w:space="0" w:color="auto"/>
              </w:divBdr>
            </w:div>
          </w:divsChild>
        </w:div>
        <w:div w:id="1188789399">
          <w:marLeft w:val="0"/>
          <w:marRight w:val="0"/>
          <w:marTop w:val="0"/>
          <w:marBottom w:val="0"/>
          <w:divBdr>
            <w:top w:val="none" w:sz="0" w:space="0" w:color="auto"/>
            <w:left w:val="none" w:sz="0" w:space="0" w:color="auto"/>
            <w:bottom w:val="none" w:sz="0" w:space="0" w:color="auto"/>
            <w:right w:val="none" w:sz="0" w:space="0" w:color="auto"/>
          </w:divBdr>
          <w:divsChild>
            <w:div w:id="1863473116">
              <w:marLeft w:val="0"/>
              <w:marRight w:val="0"/>
              <w:marTop w:val="0"/>
              <w:marBottom w:val="0"/>
              <w:divBdr>
                <w:top w:val="none" w:sz="0" w:space="0" w:color="auto"/>
                <w:left w:val="none" w:sz="0" w:space="0" w:color="auto"/>
                <w:bottom w:val="none" w:sz="0" w:space="0" w:color="auto"/>
                <w:right w:val="none" w:sz="0" w:space="0" w:color="auto"/>
              </w:divBdr>
            </w:div>
          </w:divsChild>
        </w:div>
        <w:div w:id="1189414034">
          <w:marLeft w:val="0"/>
          <w:marRight w:val="0"/>
          <w:marTop w:val="0"/>
          <w:marBottom w:val="0"/>
          <w:divBdr>
            <w:top w:val="none" w:sz="0" w:space="0" w:color="auto"/>
            <w:left w:val="none" w:sz="0" w:space="0" w:color="auto"/>
            <w:bottom w:val="none" w:sz="0" w:space="0" w:color="auto"/>
            <w:right w:val="none" w:sz="0" w:space="0" w:color="auto"/>
          </w:divBdr>
          <w:divsChild>
            <w:div w:id="242303803">
              <w:marLeft w:val="0"/>
              <w:marRight w:val="0"/>
              <w:marTop w:val="0"/>
              <w:marBottom w:val="0"/>
              <w:divBdr>
                <w:top w:val="none" w:sz="0" w:space="0" w:color="auto"/>
                <w:left w:val="none" w:sz="0" w:space="0" w:color="auto"/>
                <w:bottom w:val="none" w:sz="0" w:space="0" w:color="auto"/>
                <w:right w:val="none" w:sz="0" w:space="0" w:color="auto"/>
              </w:divBdr>
            </w:div>
          </w:divsChild>
        </w:div>
        <w:div w:id="1189561351">
          <w:marLeft w:val="0"/>
          <w:marRight w:val="0"/>
          <w:marTop w:val="0"/>
          <w:marBottom w:val="0"/>
          <w:divBdr>
            <w:top w:val="none" w:sz="0" w:space="0" w:color="auto"/>
            <w:left w:val="none" w:sz="0" w:space="0" w:color="auto"/>
            <w:bottom w:val="none" w:sz="0" w:space="0" w:color="auto"/>
            <w:right w:val="none" w:sz="0" w:space="0" w:color="auto"/>
          </w:divBdr>
          <w:divsChild>
            <w:div w:id="362291437">
              <w:marLeft w:val="0"/>
              <w:marRight w:val="0"/>
              <w:marTop w:val="0"/>
              <w:marBottom w:val="0"/>
              <w:divBdr>
                <w:top w:val="none" w:sz="0" w:space="0" w:color="auto"/>
                <w:left w:val="none" w:sz="0" w:space="0" w:color="auto"/>
                <w:bottom w:val="none" w:sz="0" w:space="0" w:color="auto"/>
                <w:right w:val="none" w:sz="0" w:space="0" w:color="auto"/>
              </w:divBdr>
            </w:div>
          </w:divsChild>
        </w:div>
        <w:div w:id="1195850998">
          <w:marLeft w:val="0"/>
          <w:marRight w:val="0"/>
          <w:marTop w:val="0"/>
          <w:marBottom w:val="0"/>
          <w:divBdr>
            <w:top w:val="none" w:sz="0" w:space="0" w:color="auto"/>
            <w:left w:val="none" w:sz="0" w:space="0" w:color="auto"/>
            <w:bottom w:val="none" w:sz="0" w:space="0" w:color="auto"/>
            <w:right w:val="none" w:sz="0" w:space="0" w:color="auto"/>
          </w:divBdr>
          <w:divsChild>
            <w:div w:id="1533418666">
              <w:marLeft w:val="0"/>
              <w:marRight w:val="0"/>
              <w:marTop w:val="0"/>
              <w:marBottom w:val="0"/>
              <w:divBdr>
                <w:top w:val="none" w:sz="0" w:space="0" w:color="auto"/>
                <w:left w:val="none" w:sz="0" w:space="0" w:color="auto"/>
                <w:bottom w:val="none" w:sz="0" w:space="0" w:color="auto"/>
                <w:right w:val="none" w:sz="0" w:space="0" w:color="auto"/>
              </w:divBdr>
            </w:div>
          </w:divsChild>
        </w:div>
        <w:div w:id="1195851394">
          <w:marLeft w:val="0"/>
          <w:marRight w:val="0"/>
          <w:marTop w:val="0"/>
          <w:marBottom w:val="0"/>
          <w:divBdr>
            <w:top w:val="none" w:sz="0" w:space="0" w:color="auto"/>
            <w:left w:val="none" w:sz="0" w:space="0" w:color="auto"/>
            <w:bottom w:val="none" w:sz="0" w:space="0" w:color="auto"/>
            <w:right w:val="none" w:sz="0" w:space="0" w:color="auto"/>
          </w:divBdr>
          <w:divsChild>
            <w:div w:id="13072314">
              <w:marLeft w:val="0"/>
              <w:marRight w:val="0"/>
              <w:marTop w:val="0"/>
              <w:marBottom w:val="0"/>
              <w:divBdr>
                <w:top w:val="none" w:sz="0" w:space="0" w:color="auto"/>
                <w:left w:val="none" w:sz="0" w:space="0" w:color="auto"/>
                <w:bottom w:val="none" w:sz="0" w:space="0" w:color="auto"/>
                <w:right w:val="none" w:sz="0" w:space="0" w:color="auto"/>
              </w:divBdr>
            </w:div>
          </w:divsChild>
        </w:div>
        <w:div w:id="1198658206">
          <w:marLeft w:val="0"/>
          <w:marRight w:val="0"/>
          <w:marTop w:val="0"/>
          <w:marBottom w:val="0"/>
          <w:divBdr>
            <w:top w:val="none" w:sz="0" w:space="0" w:color="auto"/>
            <w:left w:val="none" w:sz="0" w:space="0" w:color="auto"/>
            <w:bottom w:val="none" w:sz="0" w:space="0" w:color="auto"/>
            <w:right w:val="none" w:sz="0" w:space="0" w:color="auto"/>
          </w:divBdr>
          <w:divsChild>
            <w:div w:id="736636556">
              <w:marLeft w:val="0"/>
              <w:marRight w:val="0"/>
              <w:marTop w:val="0"/>
              <w:marBottom w:val="0"/>
              <w:divBdr>
                <w:top w:val="none" w:sz="0" w:space="0" w:color="auto"/>
                <w:left w:val="none" w:sz="0" w:space="0" w:color="auto"/>
                <w:bottom w:val="none" w:sz="0" w:space="0" w:color="auto"/>
                <w:right w:val="none" w:sz="0" w:space="0" w:color="auto"/>
              </w:divBdr>
            </w:div>
          </w:divsChild>
        </w:div>
        <w:div w:id="1198856710">
          <w:marLeft w:val="0"/>
          <w:marRight w:val="0"/>
          <w:marTop w:val="0"/>
          <w:marBottom w:val="0"/>
          <w:divBdr>
            <w:top w:val="none" w:sz="0" w:space="0" w:color="auto"/>
            <w:left w:val="none" w:sz="0" w:space="0" w:color="auto"/>
            <w:bottom w:val="none" w:sz="0" w:space="0" w:color="auto"/>
            <w:right w:val="none" w:sz="0" w:space="0" w:color="auto"/>
          </w:divBdr>
          <w:divsChild>
            <w:div w:id="1859152662">
              <w:marLeft w:val="0"/>
              <w:marRight w:val="0"/>
              <w:marTop w:val="0"/>
              <w:marBottom w:val="0"/>
              <w:divBdr>
                <w:top w:val="none" w:sz="0" w:space="0" w:color="auto"/>
                <w:left w:val="none" w:sz="0" w:space="0" w:color="auto"/>
                <w:bottom w:val="none" w:sz="0" w:space="0" w:color="auto"/>
                <w:right w:val="none" w:sz="0" w:space="0" w:color="auto"/>
              </w:divBdr>
            </w:div>
          </w:divsChild>
        </w:div>
        <w:div w:id="1199390536">
          <w:marLeft w:val="0"/>
          <w:marRight w:val="0"/>
          <w:marTop w:val="0"/>
          <w:marBottom w:val="0"/>
          <w:divBdr>
            <w:top w:val="none" w:sz="0" w:space="0" w:color="auto"/>
            <w:left w:val="none" w:sz="0" w:space="0" w:color="auto"/>
            <w:bottom w:val="none" w:sz="0" w:space="0" w:color="auto"/>
            <w:right w:val="none" w:sz="0" w:space="0" w:color="auto"/>
          </w:divBdr>
          <w:divsChild>
            <w:div w:id="1841462169">
              <w:marLeft w:val="0"/>
              <w:marRight w:val="0"/>
              <w:marTop w:val="0"/>
              <w:marBottom w:val="0"/>
              <w:divBdr>
                <w:top w:val="none" w:sz="0" w:space="0" w:color="auto"/>
                <w:left w:val="none" w:sz="0" w:space="0" w:color="auto"/>
                <w:bottom w:val="none" w:sz="0" w:space="0" w:color="auto"/>
                <w:right w:val="none" w:sz="0" w:space="0" w:color="auto"/>
              </w:divBdr>
            </w:div>
          </w:divsChild>
        </w:div>
        <w:div w:id="1199588927">
          <w:marLeft w:val="0"/>
          <w:marRight w:val="0"/>
          <w:marTop w:val="0"/>
          <w:marBottom w:val="0"/>
          <w:divBdr>
            <w:top w:val="none" w:sz="0" w:space="0" w:color="auto"/>
            <w:left w:val="none" w:sz="0" w:space="0" w:color="auto"/>
            <w:bottom w:val="none" w:sz="0" w:space="0" w:color="auto"/>
            <w:right w:val="none" w:sz="0" w:space="0" w:color="auto"/>
          </w:divBdr>
          <w:divsChild>
            <w:div w:id="2065640052">
              <w:marLeft w:val="0"/>
              <w:marRight w:val="0"/>
              <w:marTop w:val="0"/>
              <w:marBottom w:val="0"/>
              <w:divBdr>
                <w:top w:val="none" w:sz="0" w:space="0" w:color="auto"/>
                <w:left w:val="none" w:sz="0" w:space="0" w:color="auto"/>
                <w:bottom w:val="none" w:sz="0" w:space="0" w:color="auto"/>
                <w:right w:val="none" w:sz="0" w:space="0" w:color="auto"/>
              </w:divBdr>
            </w:div>
          </w:divsChild>
        </w:div>
        <w:div w:id="1201624729">
          <w:marLeft w:val="0"/>
          <w:marRight w:val="0"/>
          <w:marTop w:val="0"/>
          <w:marBottom w:val="0"/>
          <w:divBdr>
            <w:top w:val="none" w:sz="0" w:space="0" w:color="auto"/>
            <w:left w:val="none" w:sz="0" w:space="0" w:color="auto"/>
            <w:bottom w:val="none" w:sz="0" w:space="0" w:color="auto"/>
            <w:right w:val="none" w:sz="0" w:space="0" w:color="auto"/>
          </w:divBdr>
          <w:divsChild>
            <w:div w:id="505940304">
              <w:marLeft w:val="0"/>
              <w:marRight w:val="0"/>
              <w:marTop w:val="0"/>
              <w:marBottom w:val="0"/>
              <w:divBdr>
                <w:top w:val="none" w:sz="0" w:space="0" w:color="auto"/>
                <w:left w:val="none" w:sz="0" w:space="0" w:color="auto"/>
                <w:bottom w:val="none" w:sz="0" w:space="0" w:color="auto"/>
                <w:right w:val="none" w:sz="0" w:space="0" w:color="auto"/>
              </w:divBdr>
            </w:div>
          </w:divsChild>
        </w:div>
        <w:div w:id="1202011022">
          <w:marLeft w:val="0"/>
          <w:marRight w:val="0"/>
          <w:marTop w:val="0"/>
          <w:marBottom w:val="0"/>
          <w:divBdr>
            <w:top w:val="none" w:sz="0" w:space="0" w:color="auto"/>
            <w:left w:val="none" w:sz="0" w:space="0" w:color="auto"/>
            <w:bottom w:val="none" w:sz="0" w:space="0" w:color="auto"/>
            <w:right w:val="none" w:sz="0" w:space="0" w:color="auto"/>
          </w:divBdr>
          <w:divsChild>
            <w:div w:id="1904872491">
              <w:marLeft w:val="0"/>
              <w:marRight w:val="0"/>
              <w:marTop w:val="0"/>
              <w:marBottom w:val="0"/>
              <w:divBdr>
                <w:top w:val="none" w:sz="0" w:space="0" w:color="auto"/>
                <w:left w:val="none" w:sz="0" w:space="0" w:color="auto"/>
                <w:bottom w:val="none" w:sz="0" w:space="0" w:color="auto"/>
                <w:right w:val="none" w:sz="0" w:space="0" w:color="auto"/>
              </w:divBdr>
            </w:div>
          </w:divsChild>
        </w:div>
        <w:div w:id="1202672952">
          <w:marLeft w:val="0"/>
          <w:marRight w:val="0"/>
          <w:marTop w:val="0"/>
          <w:marBottom w:val="0"/>
          <w:divBdr>
            <w:top w:val="none" w:sz="0" w:space="0" w:color="auto"/>
            <w:left w:val="none" w:sz="0" w:space="0" w:color="auto"/>
            <w:bottom w:val="none" w:sz="0" w:space="0" w:color="auto"/>
            <w:right w:val="none" w:sz="0" w:space="0" w:color="auto"/>
          </w:divBdr>
          <w:divsChild>
            <w:div w:id="61761221">
              <w:marLeft w:val="0"/>
              <w:marRight w:val="0"/>
              <w:marTop w:val="0"/>
              <w:marBottom w:val="0"/>
              <w:divBdr>
                <w:top w:val="none" w:sz="0" w:space="0" w:color="auto"/>
                <w:left w:val="none" w:sz="0" w:space="0" w:color="auto"/>
                <w:bottom w:val="none" w:sz="0" w:space="0" w:color="auto"/>
                <w:right w:val="none" w:sz="0" w:space="0" w:color="auto"/>
              </w:divBdr>
            </w:div>
          </w:divsChild>
        </w:div>
        <w:div w:id="1203131654">
          <w:marLeft w:val="0"/>
          <w:marRight w:val="0"/>
          <w:marTop w:val="0"/>
          <w:marBottom w:val="0"/>
          <w:divBdr>
            <w:top w:val="none" w:sz="0" w:space="0" w:color="auto"/>
            <w:left w:val="none" w:sz="0" w:space="0" w:color="auto"/>
            <w:bottom w:val="none" w:sz="0" w:space="0" w:color="auto"/>
            <w:right w:val="none" w:sz="0" w:space="0" w:color="auto"/>
          </w:divBdr>
          <w:divsChild>
            <w:div w:id="393284831">
              <w:marLeft w:val="0"/>
              <w:marRight w:val="0"/>
              <w:marTop w:val="0"/>
              <w:marBottom w:val="0"/>
              <w:divBdr>
                <w:top w:val="none" w:sz="0" w:space="0" w:color="auto"/>
                <w:left w:val="none" w:sz="0" w:space="0" w:color="auto"/>
                <w:bottom w:val="none" w:sz="0" w:space="0" w:color="auto"/>
                <w:right w:val="none" w:sz="0" w:space="0" w:color="auto"/>
              </w:divBdr>
            </w:div>
          </w:divsChild>
        </w:div>
        <w:div w:id="1205867669">
          <w:marLeft w:val="0"/>
          <w:marRight w:val="0"/>
          <w:marTop w:val="0"/>
          <w:marBottom w:val="0"/>
          <w:divBdr>
            <w:top w:val="none" w:sz="0" w:space="0" w:color="auto"/>
            <w:left w:val="none" w:sz="0" w:space="0" w:color="auto"/>
            <w:bottom w:val="none" w:sz="0" w:space="0" w:color="auto"/>
            <w:right w:val="none" w:sz="0" w:space="0" w:color="auto"/>
          </w:divBdr>
          <w:divsChild>
            <w:div w:id="1752192164">
              <w:marLeft w:val="0"/>
              <w:marRight w:val="0"/>
              <w:marTop w:val="0"/>
              <w:marBottom w:val="0"/>
              <w:divBdr>
                <w:top w:val="none" w:sz="0" w:space="0" w:color="auto"/>
                <w:left w:val="none" w:sz="0" w:space="0" w:color="auto"/>
                <w:bottom w:val="none" w:sz="0" w:space="0" w:color="auto"/>
                <w:right w:val="none" w:sz="0" w:space="0" w:color="auto"/>
              </w:divBdr>
            </w:div>
          </w:divsChild>
        </w:div>
        <w:div w:id="1207330782">
          <w:marLeft w:val="0"/>
          <w:marRight w:val="0"/>
          <w:marTop w:val="0"/>
          <w:marBottom w:val="0"/>
          <w:divBdr>
            <w:top w:val="none" w:sz="0" w:space="0" w:color="auto"/>
            <w:left w:val="none" w:sz="0" w:space="0" w:color="auto"/>
            <w:bottom w:val="none" w:sz="0" w:space="0" w:color="auto"/>
            <w:right w:val="none" w:sz="0" w:space="0" w:color="auto"/>
          </w:divBdr>
          <w:divsChild>
            <w:div w:id="480198028">
              <w:marLeft w:val="0"/>
              <w:marRight w:val="0"/>
              <w:marTop w:val="0"/>
              <w:marBottom w:val="0"/>
              <w:divBdr>
                <w:top w:val="none" w:sz="0" w:space="0" w:color="auto"/>
                <w:left w:val="none" w:sz="0" w:space="0" w:color="auto"/>
                <w:bottom w:val="none" w:sz="0" w:space="0" w:color="auto"/>
                <w:right w:val="none" w:sz="0" w:space="0" w:color="auto"/>
              </w:divBdr>
            </w:div>
          </w:divsChild>
        </w:div>
        <w:div w:id="1208027485">
          <w:marLeft w:val="0"/>
          <w:marRight w:val="0"/>
          <w:marTop w:val="0"/>
          <w:marBottom w:val="0"/>
          <w:divBdr>
            <w:top w:val="none" w:sz="0" w:space="0" w:color="auto"/>
            <w:left w:val="none" w:sz="0" w:space="0" w:color="auto"/>
            <w:bottom w:val="none" w:sz="0" w:space="0" w:color="auto"/>
            <w:right w:val="none" w:sz="0" w:space="0" w:color="auto"/>
          </w:divBdr>
          <w:divsChild>
            <w:div w:id="585650470">
              <w:marLeft w:val="0"/>
              <w:marRight w:val="0"/>
              <w:marTop w:val="0"/>
              <w:marBottom w:val="0"/>
              <w:divBdr>
                <w:top w:val="none" w:sz="0" w:space="0" w:color="auto"/>
                <w:left w:val="none" w:sz="0" w:space="0" w:color="auto"/>
                <w:bottom w:val="none" w:sz="0" w:space="0" w:color="auto"/>
                <w:right w:val="none" w:sz="0" w:space="0" w:color="auto"/>
              </w:divBdr>
            </w:div>
          </w:divsChild>
        </w:div>
        <w:div w:id="1210341694">
          <w:marLeft w:val="0"/>
          <w:marRight w:val="0"/>
          <w:marTop w:val="0"/>
          <w:marBottom w:val="0"/>
          <w:divBdr>
            <w:top w:val="none" w:sz="0" w:space="0" w:color="auto"/>
            <w:left w:val="none" w:sz="0" w:space="0" w:color="auto"/>
            <w:bottom w:val="none" w:sz="0" w:space="0" w:color="auto"/>
            <w:right w:val="none" w:sz="0" w:space="0" w:color="auto"/>
          </w:divBdr>
          <w:divsChild>
            <w:div w:id="485821256">
              <w:marLeft w:val="0"/>
              <w:marRight w:val="0"/>
              <w:marTop w:val="0"/>
              <w:marBottom w:val="0"/>
              <w:divBdr>
                <w:top w:val="none" w:sz="0" w:space="0" w:color="auto"/>
                <w:left w:val="none" w:sz="0" w:space="0" w:color="auto"/>
                <w:bottom w:val="none" w:sz="0" w:space="0" w:color="auto"/>
                <w:right w:val="none" w:sz="0" w:space="0" w:color="auto"/>
              </w:divBdr>
            </w:div>
          </w:divsChild>
        </w:div>
        <w:div w:id="1212186266">
          <w:marLeft w:val="0"/>
          <w:marRight w:val="0"/>
          <w:marTop w:val="0"/>
          <w:marBottom w:val="0"/>
          <w:divBdr>
            <w:top w:val="none" w:sz="0" w:space="0" w:color="auto"/>
            <w:left w:val="none" w:sz="0" w:space="0" w:color="auto"/>
            <w:bottom w:val="none" w:sz="0" w:space="0" w:color="auto"/>
            <w:right w:val="none" w:sz="0" w:space="0" w:color="auto"/>
          </w:divBdr>
          <w:divsChild>
            <w:div w:id="1070736148">
              <w:marLeft w:val="0"/>
              <w:marRight w:val="0"/>
              <w:marTop w:val="0"/>
              <w:marBottom w:val="0"/>
              <w:divBdr>
                <w:top w:val="none" w:sz="0" w:space="0" w:color="auto"/>
                <w:left w:val="none" w:sz="0" w:space="0" w:color="auto"/>
                <w:bottom w:val="none" w:sz="0" w:space="0" w:color="auto"/>
                <w:right w:val="none" w:sz="0" w:space="0" w:color="auto"/>
              </w:divBdr>
            </w:div>
          </w:divsChild>
        </w:div>
        <w:div w:id="1213419308">
          <w:marLeft w:val="0"/>
          <w:marRight w:val="0"/>
          <w:marTop w:val="0"/>
          <w:marBottom w:val="0"/>
          <w:divBdr>
            <w:top w:val="none" w:sz="0" w:space="0" w:color="auto"/>
            <w:left w:val="none" w:sz="0" w:space="0" w:color="auto"/>
            <w:bottom w:val="none" w:sz="0" w:space="0" w:color="auto"/>
            <w:right w:val="none" w:sz="0" w:space="0" w:color="auto"/>
          </w:divBdr>
          <w:divsChild>
            <w:div w:id="1219434152">
              <w:marLeft w:val="0"/>
              <w:marRight w:val="0"/>
              <w:marTop w:val="0"/>
              <w:marBottom w:val="0"/>
              <w:divBdr>
                <w:top w:val="none" w:sz="0" w:space="0" w:color="auto"/>
                <w:left w:val="none" w:sz="0" w:space="0" w:color="auto"/>
                <w:bottom w:val="none" w:sz="0" w:space="0" w:color="auto"/>
                <w:right w:val="none" w:sz="0" w:space="0" w:color="auto"/>
              </w:divBdr>
            </w:div>
          </w:divsChild>
        </w:div>
        <w:div w:id="1215432573">
          <w:marLeft w:val="0"/>
          <w:marRight w:val="0"/>
          <w:marTop w:val="0"/>
          <w:marBottom w:val="0"/>
          <w:divBdr>
            <w:top w:val="none" w:sz="0" w:space="0" w:color="auto"/>
            <w:left w:val="none" w:sz="0" w:space="0" w:color="auto"/>
            <w:bottom w:val="none" w:sz="0" w:space="0" w:color="auto"/>
            <w:right w:val="none" w:sz="0" w:space="0" w:color="auto"/>
          </w:divBdr>
          <w:divsChild>
            <w:div w:id="1266504124">
              <w:marLeft w:val="0"/>
              <w:marRight w:val="0"/>
              <w:marTop w:val="0"/>
              <w:marBottom w:val="0"/>
              <w:divBdr>
                <w:top w:val="none" w:sz="0" w:space="0" w:color="auto"/>
                <w:left w:val="none" w:sz="0" w:space="0" w:color="auto"/>
                <w:bottom w:val="none" w:sz="0" w:space="0" w:color="auto"/>
                <w:right w:val="none" w:sz="0" w:space="0" w:color="auto"/>
              </w:divBdr>
            </w:div>
          </w:divsChild>
        </w:div>
        <w:div w:id="1215969838">
          <w:marLeft w:val="0"/>
          <w:marRight w:val="0"/>
          <w:marTop w:val="0"/>
          <w:marBottom w:val="0"/>
          <w:divBdr>
            <w:top w:val="none" w:sz="0" w:space="0" w:color="auto"/>
            <w:left w:val="none" w:sz="0" w:space="0" w:color="auto"/>
            <w:bottom w:val="none" w:sz="0" w:space="0" w:color="auto"/>
            <w:right w:val="none" w:sz="0" w:space="0" w:color="auto"/>
          </w:divBdr>
          <w:divsChild>
            <w:div w:id="507908893">
              <w:marLeft w:val="0"/>
              <w:marRight w:val="0"/>
              <w:marTop w:val="0"/>
              <w:marBottom w:val="0"/>
              <w:divBdr>
                <w:top w:val="none" w:sz="0" w:space="0" w:color="auto"/>
                <w:left w:val="none" w:sz="0" w:space="0" w:color="auto"/>
                <w:bottom w:val="none" w:sz="0" w:space="0" w:color="auto"/>
                <w:right w:val="none" w:sz="0" w:space="0" w:color="auto"/>
              </w:divBdr>
            </w:div>
          </w:divsChild>
        </w:div>
        <w:div w:id="1216510048">
          <w:marLeft w:val="0"/>
          <w:marRight w:val="0"/>
          <w:marTop w:val="0"/>
          <w:marBottom w:val="0"/>
          <w:divBdr>
            <w:top w:val="none" w:sz="0" w:space="0" w:color="auto"/>
            <w:left w:val="none" w:sz="0" w:space="0" w:color="auto"/>
            <w:bottom w:val="none" w:sz="0" w:space="0" w:color="auto"/>
            <w:right w:val="none" w:sz="0" w:space="0" w:color="auto"/>
          </w:divBdr>
          <w:divsChild>
            <w:div w:id="1808861500">
              <w:marLeft w:val="0"/>
              <w:marRight w:val="0"/>
              <w:marTop w:val="0"/>
              <w:marBottom w:val="0"/>
              <w:divBdr>
                <w:top w:val="none" w:sz="0" w:space="0" w:color="auto"/>
                <w:left w:val="none" w:sz="0" w:space="0" w:color="auto"/>
                <w:bottom w:val="none" w:sz="0" w:space="0" w:color="auto"/>
                <w:right w:val="none" w:sz="0" w:space="0" w:color="auto"/>
              </w:divBdr>
            </w:div>
          </w:divsChild>
        </w:div>
        <w:div w:id="1217355492">
          <w:marLeft w:val="0"/>
          <w:marRight w:val="0"/>
          <w:marTop w:val="0"/>
          <w:marBottom w:val="0"/>
          <w:divBdr>
            <w:top w:val="none" w:sz="0" w:space="0" w:color="auto"/>
            <w:left w:val="none" w:sz="0" w:space="0" w:color="auto"/>
            <w:bottom w:val="none" w:sz="0" w:space="0" w:color="auto"/>
            <w:right w:val="none" w:sz="0" w:space="0" w:color="auto"/>
          </w:divBdr>
          <w:divsChild>
            <w:div w:id="1259215102">
              <w:marLeft w:val="0"/>
              <w:marRight w:val="0"/>
              <w:marTop w:val="0"/>
              <w:marBottom w:val="0"/>
              <w:divBdr>
                <w:top w:val="none" w:sz="0" w:space="0" w:color="auto"/>
                <w:left w:val="none" w:sz="0" w:space="0" w:color="auto"/>
                <w:bottom w:val="none" w:sz="0" w:space="0" w:color="auto"/>
                <w:right w:val="none" w:sz="0" w:space="0" w:color="auto"/>
              </w:divBdr>
            </w:div>
          </w:divsChild>
        </w:div>
        <w:div w:id="1223129054">
          <w:marLeft w:val="0"/>
          <w:marRight w:val="0"/>
          <w:marTop w:val="0"/>
          <w:marBottom w:val="0"/>
          <w:divBdr>
            <w:top w:val="none" w:sz="0" w:space="0" w:color="auto"/>
            <w:left w:val="none" w:sz="0" w:space="0" w:color="auto"/>
            <w:bottom w:val="none" w:sz="0" w:space="0" w:color="auto"/>
            <w:right w:val="none" w:sz="0" w:space="0" w:color="auto"/>
          </w:divBdr>
          <w:divsChild>
            <w:div w:id="754978729">
              <w:marLeft w:val="0"/>
              <w:marRight w:val="0"/>
              <w:marTop w:val="0"/>
              <w:marBottom w:val="0"/>
              <w:divBdr>
                <w:top w:val="none" w:sz="0" w:space="0" w:color="auto"/>
                <w:left w:val="none" w:sz="0" w:space="0" w:color="auto"/>
                <w:bottom w:val="none" w:sz="0" w:space="0" w:color="auto"/>
                <w:right w:val="none" w:sz="0" w:space="0" w:color="auto"/>
              </w:divBdr>
            </w:div>
          </w:divsChild>
        </w:div>
        <w:div w:id="1223562003">
          <w:marLeft w:val="0"/>
          <w:marRight w:val="0"/>
          <w:marTop w:val="0"/>
          <w:marBottom w:val="0"/>
          <w:divBdr>
            <w:top w:val="none" w:sz="0" w:space="0" w:color="auto"/>
            <w:left w:val="none" w:sz="0" w:space="0" w:color="auto"/>
            <w:bottom w:val="none" w:sz="0" w:space="0" w:color="auto"/>
            <w:right w:val="none" w:sz="0" w:space="0" w:color="auto"/>
          </w:divBdr>
          <w:divsChild>
            <w:div w:id="653948144">
              <w:marLeft w:val="0"/>
              <w:marRight w:val="0"/>
              <w:marTop w:val="0"/>
              <w:marBottom w:val="0"/>
              <w:divBdr>
                <w:top w:val="none" w:sz="0" w:space="0" w:color="auto"/>
                <w:left w:val="none" w:sz="0" w:space="0" w:color="auto"/>
                <w:bottom w:val="none" w:sz="0" w:space="0" w:color="auto"/>
                <w:right w:val="none" w:sz="0" w:space="0" w:color="auto"/>
              </w:divBdr>
            </w:div>
          </w:divsChild>
        </w:div>
        <w:div w:id="1223754489">
          <w:marLeft w:val="0"/>
          <w:marRight w:val="0"/>
          <w:marTop w:val="0"/>
          <w:marBottom w:val="0"/>
          <w:divBdr>
            <w:top w:val="none" w:sz="0" w:space="0" w:color="auto"/>
            <w:left w:val="none" w:sz="0" w:space="0" w:color="auto"/>
            <w:bottom w:val="none" w:sz="0" w:space="0" w:color="auto"/>
            <w:right w:val="none" w:sz="0" w:space="0" w:color="auto"/>
          </w:divBdr>
          <w:divsChild>
            <w:div w:id="755052199">
              <w:marLeft w:val="0"/>
              <w:marRight w:val="0"/>
              <w:marTop w:val="0"/>
              <w:marBottom w:val="0"/>
              <w:divBdr>
                <w:top w:val="none" w:sz="0" w:space="0" w:color="auto"/>
                <w:left w:val="none" w:sz="0" w:space="0" w:color="auto"/>
                <w:bottom w:val="none" w:sz="0" w:space="0" w:color="auto"/>
                <w:right w:val="none" w:sz="0" w:space="0" w:color="auto"/>
              </w:divBdr>
            </w:div>
          </w:divsChild>
        </w:div>
        <w:div w:id="1224563222">
          <w:marLeft w:val="0"/>
          <w:marRight w:val="0"/>
          <w:marTop w:val="0"/>
          <w:marBottom w:val="0"/>
          <w:divBdr>
            <w:top w:val="none" w:sz="0" w:space="0" w:color="auto"/>
            <w:left w:val="none" w:sz="0" w:space="0" w:color="auto"/>
            <w:bottom w:val="none" w:sz="0" w:space="0" w:color="auto"/>
            <w:right w:val="none" w:sz="0" w:space="0" w:color="auto"/>
          </w:divBdr>
          <w:divsChild>
            <w:div w:id="1319575636">
              <w:marLeft w:val="0"/>
              <w:marRight w:val="0"/>
              <w:marTop w:val="0"/>
              <w:marBottom w:val="0"/>
              <w:divBdr>
                <w:top w:val="none" w:sz="0" w:space="0" w:color="auto"/>
                <w:left w:val="none" w:sz="0" w:space="0" w:color="auto"/>
                <w:bottom w:val="none" w:sz="0" w:space="0" w:color="auto"/>
                <w:right w:val="none" w:sz="0" w:space="0" w:color="auto"/>
              </w:divBdr>
            </w:div>
          </w:divsChild>
        </w:div>
        <w:div w:id="1225025745">
          <w:marLeft w:val="0"/>
          <w:marRight w:val="0"/>
          <w:marTop w:val="0"/>
          <w:marBottom w:val="0"/>
          <w:divBdr>
            <w:top w:val="none" w:sz="0" w:space="0" w:color="auto"/>
            <w:left w:val="none" w:sz="0" w:space="0" w:color="auto"/>
            <w:bottom w:val="none" w:sz="0" w:space="0" w:color="auto"/>
            <w:right w:val="none" w:sz="0" w:space="0" w:color="auto"/>
          </w:divBdr>
          <w:divsChild>
            <w:div w:id="595526551">
              <w:marLeft w:val="0"/>
              <w:marRight w:val="0"/>
              <w:marTop w:val="0"/>
              <w:marBottom w:val="0"/>
              <w:divBdr>
                <w:top w:val="none" w:sz="0" w:space="0" w:color="auto"/>
                <w:left w:val="none" w:sz="0" w:space="0" w:color="auto"/>
                <w:bottom w:val="none" w:sz="0" w:space="0" w:color="auto"/>
                <w:right w:val="none" w:sz="0" w:space="0" w:color="auto"/>
              </w:divBdr>
            </w:div>
          </w:divsChild>
        </w:div>
        <w:div w:id="1225917962">
          <w:marLeft w:val="0"/>
          <w:marRight w:val="0"/>
          <w:marTop w:val="0"/>
          <w:marBottom w:val="0"/>
          <w:divBdr>
            <w:top w:val="none" w:sz="0" w:space="0" w:color="auto"/>
            <w:left w:val="none" w:sz="0" w:space="0" w:color="auto"/>
            <w:bottom w:val="none" w:sz="0" w:space="0" w:color="auto"/>
            <w:right w:val="none" w:sz="0" w:space="0" w:color="auto"/>
          </w:divBdr>
          <w:divsChild>
            <w:div w:id="555433940">
              <w:marLeft w:val="0"/>
              <w:marRight w:val="0"/>
              <w:marTop w:val="0"/>
              <w:marBottom w:val="0"/>
              <w:divBdr>
                <w:top w:val="none" w:sz="0" w:space="0" w:color="auto"/>
                <w:left w:val="none" w:sz="0" w:space="0" w:color="auto"/>
                <w:bottom w:val="none" w:sz="0" w:space="0" w:color="auto"/>
                <w:right w:val="none" w:sz="0" w:space="0" w:color="auto"/>
              </w:divBdr>
            </w:div>
          </w:divsChild>
        </w:div>
        <w:div w:id="1226142703">
          <w:marLeft w:val="0"/>
          <w:marRight w:val="0"/>
          <w:marTop w:val="0"/>
          <w:marBottom w:val="0"/>
          <w:divBdr>
            <w:top w:val="none" w:sz="0" w:space="0" w:color="auto"/>
            <w:left w:val="none" w:sz="0" w:space="0" w:color="auto"/>
            <w:bottom w:val="none" w:sz="0" w:space="0" w:color="auto"/>
            <w:right w:val="none" w:sz="0" w:space="0" w:color="auto"/>
          </w:divBdr>
          <w:divsChild>
            <w:div w:id="1640454776">
              <w:marLeft w:val="0"/>
              <w:marRight w:val="0"/>
              <w:marTop w:val="0"/>
              <w:marBottom w:val="0"/>
              <w:divBdr>
                <w:top w:val="none" w:sz="0" w:space="0" w:color="auto"/>
                <w:left w:val="none" w:sz="0" w:space="0" w:color="auto"/>
                <w:bottom w:val="none" w:sz="0" w:space="0" w:color="auto"/>
                <w:right w:val="none" w:sz="0" w:space="0" w:color="auto"/>
              </w:divBdr>
            </w:div>
          </w:divsChild>
        </w:div>
        <w:div w:id="1226719742">
          <w:marLeft w:val="0"/>
          <w:marRight w:val="0"/>
          <w:marTop w:val="0"/>
          <w:marBottom w:val="0"/>
          <w:divBdr>
            <w:top w:val="none" w:sz="0" w:space="0" w:color="auto"/>
            <w:left w:val="none" w:sz="0" w:space="0" w:color="auto"/>
            <w:bottom w:val="none" w:sz="0" w:space="0" w:color="auto"/>
            <w:right w:val="none" w:sz="0" w:space="0" w:color="auto"/>
          </w:divBdr>
          <w:divsChild>
            <w:div w:id="2106220636">
              <w:marLeft w:val="0"/>
              <w:marRight w:val="0"/>
              <w:marTop w:val="0"/>
              <w:marBottom w:val="0"/>
              <w:divBdr>
                <w:top w:val="none" w:sz="0" w:space="0" w:color="auto"/>
                <w:left w:val="none" w:sz="0" w:space="0" w:color="auto"/>
                <w:bottom w:val="none" w:sz="0" w:space="0" w:color="auto"/>
                <w:right w:val="none" w:sz="0" w:space="0" w:color="auto"/>
              </w:divBdr>
            </w:div>
          </w:divsChild>
        </w:div>
        <w:div w:id="1229655759">
          <w:marLeft w:val="0"/>
          <w:marRight w:val="0"/>
          <w:marTop w:val="0"/>
          <w:marBottom w:val="0"/>
          <w:divBdr>
            <w:top w:val="none" w:sz="0" w:space="0" w:color="auto"/>
            <w:left w:val="none" w:sz="0" w:space="0" w:color="auto"/>
            <w:bottom w:val="none" w:sz="0" w:space="0" w:color="auto"/>
            <w:right w:val="none" w:sz="0" w:space="0" w:color="auto"/>
          </w:divBdr>
          <w:divsChild>
            <w:div w:id="546331459">
              <w:marLeft w:val="0"/>
              <w:marRight w:val="0"/>
              <w:marTop w:val="0"/>
              <w:marBottom w:val="0"/>
              <w:divBdr>
                <w:top w:val="none" w:sz="0" w:space="0" w:color="auto"/>
                <w:left w:val="none" w:sz="0" w:space="0" w:color="auto"/>
                <w:bottom w:val="none" w:sz="0" w:space="0" w:color="auto"/>
                <w:right w:val="none" w:sz="0" w:space="0" w:color="auto"/>
              </w:divBdr>
            </w:div>
          </w:divsChild>
        </w:div>
        <w:div w:id="1230266222">
          <w:marLeft w:val="0"/>
          <w:marRight w:val="0"/>
          <w:marTop w:val="0"/>
          <w:marBottom w:val="0"/>
          <w:divBdr>
            <w:top w:val="none" w:sz="0" w:space="0" w:color="auto"/>
            <w:left w:val="none" w:sz="0" w:space="0" w:color="auto"/>
            <w:bottom w:val="none" w:sz="0" w:space="0" w:color="auto"/>
            <w:right w:val="none" w:sz="0" w:space="0" w:color="auto"/>
          </w:divBdr>
          <w:divsChild>
            <w:div w:id="326179203">
              <w:marLeft w:val="0"/>
              <w:marRight w:val="0"/>
              <w:marTop w:val="0"/>
              <w:marBottom w:val="0"/>
              <w:divBdr>
                <w:top w:val="none" w:sz="0" w:space="0" w:color="auto"/>
                <w:left w:val="none" w:sz="0" w:space="0" w:color="auto"/>
                <w:bottom w:val="none" w:sz="0" w:space="0" w:color="auto"/>
                <w:right w:val="none" w:sz="0" w:space="0" w:color="auto"/>
              </w:divBdr>
            </w:div>
          </w:divsChild>
        </w:div>
        <w:div w:id="1230536593">
          <w:marLeft w:val="0"/>
          <w:marRight w:val="0"/>
          <w:marTop w:val="0"/>
          <w:marBottom w:val="0"/>
          <w:divBdr>
            <w:top w:val="none" w:sz="0" w:space="0" w:color="auto"/>
            <w:left w:val="none" w:sz="0" w:space="0" w:color="auto"/>
            <w:bottom w:val="none" w:sz="0" w:space="0" w:color="auto"/>
            <w:right w:val="none" w:sz="0" w:space="0" w:color="auto"/>
          </w:divBdr>
          <w:divsChild>
            <w:div w:id="1861048131">
              <w:marLeft w:val="0"/>
              <w:marRight w:val="0"/>
              <w:marTop w:val="0"/>
              <w:marBottom w:val="0"/>
              <w:divBdr>
                <w:top w:val="none" w:sz="0" w:space="0" w:color="auto"/>
                <w:left w:val="none" w:sz="0" w:space="0" w:color="auto"/>
                <w:bottom w:val="none" w:sz="0" w:space="0" w:color="auto"/>
                <w:right w:val="none" w:sz="0" w:space="0" w:color="auto"/>
              </w:divBdr>
            </w:div>
          </w:divsChild>
        </w:div>
        <w:div w:id="1230770062">
          <w:marLeft w:val="0"/>
          <w:marRight w:val="0"/>
          <w:marTop w:val="0"/>
          <w:marBottom w:val="0"/>
          <w:divBdr>
            <w:top w:val="none" w:sz="0" w:space="0" w:color="auto"/>
            <w:left w:val="none" w:sz="0" w:space="0" w:color="auto"/>
            <w:bottom w:val="none" w:sz="0" w:space="0" w:color="auto"/>
            <w:right w:val="none" w:sz="0" w:space="0" w:color="auto"/>
          </w:divBdr>
          <w:divsChild>
            <w:div w:id="179441533">
              <w:marLeft w:val="0"/>
              <w:marRight w:val="0"/>
              <w:marTop w:val="0"/>
              <w:marBottom w:val="0"/>
              <w:divBdr>
                <w:top w:val="none" w:sz="0" w:space="0" w:color="auto"/>
                <w:left w:val="none" w:sz="0" w:space="0" w:color="auto"/>
                <w:bottom w:val="none" w:sz="0" w:space="0" w:color="auto"/>
                <w:right w:val="none" w:sz="0" w:space="0" w:color="auto"/>
              </w:divBdr>
            </w:div>
          </w:divsChild>
        </w:div>
        <w:div w:id="1231117203">
          <w:marLeft w:val="0"/>
          <w:marRight w:val="0"/>
          <w:marTop w:val="0"/>
          <w:marBottom w:val="0"/>
          <w:divBdr>
            <w:top w:val="none" w:sz="0" w:space="0" w:color="auto"/>
            <w:left w:val="none" w:sz="0" w:space="0" w:color="auto"/>
            <w:bottom w:val="none" w:sz="0" w:space="0" w:color="auto"/>
            <w:right w:val="none" w:sz="0" w:space="0" w:color="auto"/>
          </w:divBdr>
          <w:divsChild>
            <w:div w:id="44179206">
              <w:marLeft w:val="0"/>
              <w:marRight w:val="0"/>
              <w:marTop w:val="0"/>
              <w:marBottom w:val="0"/>
              <w:divBdr>
                <w:top w:val="none" w:sz="0" w:space="0" w:color="auto"/>
                <w:left w:val="none" w:sz="0" w:space="0" w:color="auto"/>
                <w:bottom w:val="none" w:sz="0" w:space="0" w:color="auto"/>
                <w:right w:val="none" w:sz="0" w:space="0" w:color="auto"/>
              </w:divBdr>
            </w:div>
          </w:divsChild>
        </w:div>
        <w:div w:id="1231159543">
          <w:marLeft w:val="0"/>
          <w:marRight w:val="0"/>
          <w:marTop w:val="0"/>
          <w:marBottom w:val="0"/>
          <w:divBdr>
            <w:top w:val="none" w:sz="0" w:space="0" w:color="auto"/>
            <w:left w:val="none" w:sz="0" w:space="0" w:color="auto"/>
            <w:bottom w:val="none" w:sz="0" w:space="0" w:color="auto"/>
            <w:right w:val="none" w:sz="0" w:space="0" w:color="auto"/>
          </w:divBdr>
          <w:divsChild>
            <w:div w:id="1318144487">
              <w:marLeft w:val="0"/>
              <w:marRight w:val="0"/>
              <w:marTop w:val="0"/>
              <w:marBottom w:val="0"/>
              <w:divBdr>
                <w:top w:val="none" w:sz="0" w:space="0" w:color="auto"/>
                <w:left w:val="none" w:sz="0" w:space="0" w:color="auto"/>
                <w:bottom w:val="none" w:sz="0" w:space="0" w:color="auto"/>
                <w:right w:val="none" w:sz="0" w:space="0" w:color="auto"/>
              </w:divBdr>
            </w:div>
          </w:divsChild>
        </w:div>
        <w:div w:id="1231307253">
          <w:marLeft w:val="0"/>
          <w:marRight w:val="0"/>
          <w:marTop w:val="0"/>
          <w:marBottom w:val="0"/>
          <w:divBdr>
            <w:top w:val="none" w:sz="0" w:space="0" w:color="auto"/>
            <w:left w:val="none" w:sz="0" w:space="0" w:color="auto"/>
            <w:bottom w:val="none" w:sz="0" w:space="0" w:color="auto"/>
            <w:right w:val="none" w:sz="0" w:space="0" w:color="auto"/>
          </w:divBdr>
          <w:divsChild>
            <w:div w:id="334919326">
              <w:marLeft w:val="0"/>
              <w:marRight w:val="0"/>
              <w:marTop w:val="0"/>
              <w:marBottom w:val="0"/>
              <w:divBdr>
                <w:top w:val="none" w:sz="0" w:space="0" w:color="auto"/>
                <w:left w:val="none" w:sz="0" w:space="0" w:color="auto"/>
                <w:bottom w:val="none" w:sz="0" w:space="0" w:color="auto"/>
                <w:right w:val="none" w:sz="0" w:space="0" w:color="auto"/>
              </w:divBdr>
            </w:div>
          </w:divsChild>
        </w:div>
        <w:div w:id="1233540995">
          <w:marLeft w:val="0"/>
          <w:marRight w:val="0"/>
          <w:marTop w:val="0"/>
          <w:marBottom w:val="0"/>
          <w:divBdr>
            <w:top w:val="none" w:sz="0" w:space="0" w:color="auto"/>
            <w:left w:val="none" w:sz="0" w:space="0" w:color="auto"/>
            <w:bottom w:val="none" w:sz="0" w:space="0" w:color="auto"/>
            <w:right w:val="none" w:sz="0" w:space="0" w:color="auto"/>
          </w:divBdr>
          <w:divsChild>
            <w:div w:id="1703748919">
              <w:marLeft w:val="0"/>
              <w:marRight w:val="0"/>
              <w:marTop w:val="0"/>
              <w:marBottom w:val="0"/>
              <w:divBdr>
                <w:top w:val="none" w:sz="0" w:space="0" w:color="auto"/>
                <w:left w:val="none" w:sz="0" w:space="0" w:color="auto"/>
                <w:bottom w:val="none" w:sz="0" w:space="0" w:color="auto"/>
                <w:right w:val="none" w:sz="0" w:space="0" w:color="auto"/>
              </w:divBdr>
            </w:div>
          </w:divsChild>
        </w:div>
        <w:div w:id="1235354598">
          <w:marLeft w:val="0"/>
          <w:marRight w:val="0"/>
          <w:marTop w:val="0"/>
          <w:marBottom w:val="0"/>
          <w:divBdr>
            <w:top w:val="none" w:sz="0" w:space="0" w:color="auto"/>
            <w:left w:val="none" w:sz="0" w:space="0" w:color="auto"/>
            <w:bottom w:val="none" w:sz="0" w:space="0" w:color="auto"/>
            <w:right w:val="none" w:sz="0" w:space="0" w:color="auto"/>
          </w:divBdr>
          <w:divsChild>
            <w:div w:id="258611637">
              <w:marLeft w:val="0"/>
              <w:marRight w:val="0"/>
              <w:marTop w:val="0"/>
              <w:marBottom w:val="0"/>
              <w:divBdr>
                <w:top w:val="none" w:sz="0" w:space="0" w:color="auto"/>
                <w:left w:val="none" w:sz="0" w:space="0" w:color="auto"/>
                <w:bottom w:val="none" w:sz="0" w:space="0" w:color="auto"/>
                <w:right w:val="none" w:sz="0" w:space="0" w:color="auto"/>
              </w:divBdr>
            </w:div>
          </w:divsChild>
        </w:div>
        <w:div w:id="1235898809">
          <w:marLeft w:val="0"/>
          <w:marRight w:val="0"/>
          <w:marTop w:val="0"/>
          <w:marBottom w:val="0"/>
          <w:divBdr>
            <w:top w:val="none" w:sz="0" w:space="0" w:color="auto"/>
            <w:left w:val="none" w:sz="0" w:space="0" w:color="auto"/>
            <w:bottom w:val="none" w:sz="0" w:space="0" w:color="auto"/>
            <w:right w:val="none" w:sz="0" w:space="0" w:color="auto"/>
          </w:divBdr>
          <w:divsChild>
            <w:div w:id="969288315">
              <w:marLeft w:val="0"/>
              <w:marRight w:val="0"/>
              <w:marTop w:val="0"/>
              <w:marBottom w:val="0"/>
              <w:divBdr>
                <w:top w:val="none" w:sz="0" w:space="0" w:color="auto"/>
                <w:left w:val="none" w:sz="0" w:space="0" w:color="auto"/>
                <w:bottom w:val="none" w:sz="0" w:space="0" w:color="auto"/>
                <w:right w:val="none" w:sz="0" w:space="0" w:color="auto"/>
              </w:divBdr>
            </w:div>
          </w:divsChild>
        </w:div>
        <w:div w:id="1237935066">
          <w:marLeft w:val="0"/>
          <w:marRight w:val="0"/>
          <w:marTop w:val="0"/>
          <w:marBottom w:val="0"/>
          <w:divBdr>
            <w:top w:val="none" w:sz="0" w:space="0" w:color="auto"/>
            <w:left w:val="none" w:sz="0" w:space="0" w:color="auto"/>
            <w:bottom w:val="none" w:sz="0" w:space="0" w:color="auto"/>
            <w:right w:val="none" w:sz="0" w:space="0" w:color="auto"/>
          </w:divBdr>
          <w:divsChild>
            <w:div w:id="727414360">
              <w:marLeft w:val="0"/>
              <w:marRight w:val="0"/>
              <w:marTop w:val="0"/>
              <w:marBottom w:val="0"/>
              <w:divBdr>
                <w:top w:val="none" w:sz="0" w:space="0" w:color="auto"/>
                <w:left w:val="none" w:sz="0" w:space="0" w:color="auto"/>
                <w:bottom w:val="none" w:sz="0" w:space="0" w:color="auto"/>
                <w:right w:val="none" w:sz="0" w:space="0" w:color="auto"/>
              </w:divBdr>
            </w:div>
          </w:divsChild>
        </w:div>
        <w:div w:id="1239292338">
          <w:marLeft w:val="0"/>
          <w:marRight w:val="0"/>
          <w:marTop w:val="0"/>
          <w:marBottom w:val="0"/>
          <w:divBdr>
            <w:top w:val="none" w:sz="0" w:space="0" w:color="auto"/>
            <w:left w:val="none" w:sz="0" w:space="0" w:color="auto"/>
            <w:bottom w:val="none" w:sz="0" w:space="0" w:color="auto"/>
            <w:right w:val="none" w:sz="0" w:space="0" w:color="auto"/>
          </w:divBdr>
          <w:divsChild>
            <w:div w:id="454567757">
              <w:marLeft w:val="0"/>
              <w:marRight w:val="0"/>
              <w:marTop w:val="0"/>
              <w:marBottom w:val="0"/>
              <w:divBdr>
                <w:top w:val="none" w:sz="0" w:space="0" w:color="auto"/>
                <w:left w:val="none" w:sz="0" w:space="0" w:color="auto"/>
                <w:bottom w:val="none" w:sz="0" w:space="0" w:color="auto"/>
                <w:right w:val="none" w:sz="0" w:space="0" w:color="auto"/>
              </w:divBdr>
            </w:div>
          </w:divsChild>
        </w:div>
        <w:div w:id="1243442158">
          <w:marLeft w:val="0"/>
          <w:marRight w:val="0"/>
          <w:marTop w:val="0"/>
          <w:marBottom w:val="0"/>
          <w:divBdr>
            <w:top w:val="none" w:sz="0" w:space="0" w:color="auto"/>
            <w:left w:val="none" w:sz="0" w:space="0" w:color="auto"/>
            <w:bottom w:val="none" w:sz="0" w:space="0" w:color="auto"/>
            <w:right w:val="none" w:sz="0" w:space="0" w:color="auto"/>
          </w:divBdr>
          <w:divsChild>
            <w:div w:id="366032371">
              <w:marLeft w:val="0"/>
              <w:marRight w:val="0"/>
              <w:marTop w:val="0"/>
              <w:marBottom w:val="0"/>
              <w:divBdr>
                <w:top w:val="none" w:sz="0" w:space="0" w:color="auto"/>
                <w:left w:val="none" w:sz="0" w:space="0" w:color="auto"/>
                <w:bottom w:val="none" w:sz="0" w:space="0" w:color="auto"/>
                <w:right w:val="none" w:sz="0" w:space="0" w:color="auto"/>
              </w:divBdr>
            </w:div>
          </w:divsChild>
        </w:div>
        <w:div w:id="1244490399">
          <w:marLeft w:val="0"/>
          <w:marRight w:val="0"/>
          <w:marTop w:val="0"/>
          <w:marBottom w:val="0"/>
          <w:divBdr>
            <w:top w:val="none" w:sz="0" w:space="0" w:color="auto"/>
            <w:left w:val="none" w:sz="0" w:space="0" w:color="auto"/>
            <w:bottom w:val="none" w:sz="0" w:space="0" w:color="auto"/>
            <w:right w:val="none" w:sz="0" w:space="0" w:color="auto"/>
          </w:divBdr>
          <w:divsChild>
            <w:div w:id="1934119220">
              <w:marLeft w:val="0"/>
              <w:marRight w:val="0"/>
              <w:marTop w:val="0"/>
              <w:marBottom w:val="0"/>
              <w:divBdr>
                <w:top w:val="none" w:sz="0" w:space="0" w:color="auto"/>
                <w:left w:val="none" w:sz="0" w:space="0" w:color="auto"/>
                <w:bottom w:val="none" w:sz="0" w:space="0" w:color="auto"/>
                <w:right w:val="none" w:sz="0" w:space="0" w:color="auto"/>
              </w:divBdr>
            </w:div>
          </w:divsChild>
        </w:div>
        <w:div w:id="1246381804">
          <w:marLeft w:val="0"/>
          <w:marRight w:val="0"/>
          <w:marTop w:val="0"/>
          <w:marBottom w:val="0"/>
          <w:divBdr>
            <w:top w:val="none" w:sz="0" w:space="0" w:color="auto"/>
            <w:left w:val="none" w:sz="0" w:space="0" w:color="auto"/>
            <w:bottom w:val="none" w:sz="0" w:space="0" w:color="auto"/>
            <w:right w:val="none" w:sz="0" w:space="0" w:color="auto"/>
          </w:divBdr>
          <w:divsChild>
            <w:div w:id="2097938981">
              <w:marLeft w:val="0"/>
              <w:marRight w:val="0"/>
              <w:marTop w:val="0"/>
              <w:marBottom w:val="0"/>
              <w:divBdr>
                <w:top w:val="none" w:sz="0" w:space="0" w:color="auto"/>
                <w:left w:val="none" w:sz="0" w:space="0" w:color="auto"/>
                <w:bottom w:val="none" w:sz="0" w:space="0" w:color="auto"/>
                <w:right w:val="none" w:sz="0" w:space="0" w:color="auto"/>
              </w:divBdr>
            </w:div>
          </w:divsChild>
        </w:div>
        <w:div w:id="1246572771">
          <w:marLeft w:val="0"/>
          <w:marRight w:val="0"/>
          <w:marTop w:val="0"/>
          <w:marBottom w:val="0"/>
          <w:divBdr>
            <w:top w:val="none" w:sz="0" w:space="0" w:color="auto"/>
            <w:left w:val="none" w:sz="0" w:space="0" w:color="auto"/>
            <w:bottom w:val="none" w:sz="0" w:space="0" w:color="auto"/>
            <w:right w:val="none" w:sz="0" w:space="0" w:color="auto"/>
          </w:divBdr>
          <w:divsChild>
            <w:div w:id="1759404671">
              <w:marLeft w:val="0"/>
              <w:marRight w:val="0"/>
              <w:marTop w:val="0"/>
              <w:marBottom w:val="0"/>
              <w:divBdr>
                <w:top w:val="none" w:sz="0" w:space="0" w:color="auto"/>
                <w:left w:val="none" w:sz="0" w:space="0" w:color="auto"/>
                <w:bottom w:val="none" w:sz="0" w:space="0" w:color="auto"/>
                <w:right w:val="none" w:sz="0" w:space="0" w:color="auto"/>
              </w:divBdr>
            </w:div>
          </w:divsChild>
        </w:div>
        <w:div w:id="1247377500">
          <w:marLeft w:val="0"/>
          <w:marRight w:val="0"/>
          <w:marTop w:val="0"/>
          <w:marBottom w:val="0"/>
          <w:divBdr>
            <w:top w:val="none" w:sz="0" w:space="0" w:color="auto"/>
            <w:left w:val="none" w:sz="0" w:space="0" w:color="auto"/>
            <w:bottom w:val="none" w:sz="0" w:space="0" w:color="auto"/>
            <w:right w:val="none" w:sz="0" w:space="0" w:color="auto"/>
          </w:divBdr>
          <w:divsChild>
            <w:div w:id="2026638519">
              <w:marLeft w:val="0"/>
              <w:marRight w:val="0"/>
              <w:marTop w:val="0"/>
              <w:marBottom w:val="0"/>
              <w:divBdr>
                <w:top w:val="none" w:sz="0" w:space="0" w:color="auto"/>
                <w:left w:val="none" w:sz="0" w:space="0" w:color="auto"/>
                <w:bottom w:val="none" w:sz="0" w:space="0" w:color="auto"/>
                <w:right w:val="none" w:sz="0" w:space="0" w:color="auto"/>
              </w:divBdr>
            </w:div>
          </w:divsChild>
        </w:div>
        <w:div w:id="1247954278">
          <w:marLeft w:val="0"/>
          <w:marRight w:val="0"/>
          <w:marTop w:val="0"/>
          <w:marBottom w:val="0"/>
          <w:divBdr>
            <w:top w:val="none" w:sz="0" w:space="0" w:color="auto"/>
            <w:left w:val="none" w:sz="0" w:space="0" w:color="auto"/>
            <w:bottom w:val="none" w:sz="0" w:space="0" w:color="auto"/>
            <w:right w:val="none" w:sz="0" w:space="0" w:color="auto"/>
          </w:divBdr>
          <w:divsChild>
            <w:div w:id="1906183811">
              <w:marLeft w:val="0"/>
              <w:marRight w:val="0"/>
              <w:marTop w:val="0"/>
              <w:marBottom w:val="0"/>
              <w:divBdr>
                <w:top w:val="none" w:sz="0" w:space="0" w:color="auto"/>
                <w:left w:val="none" w:sz="0" w:space="0" w:color="auto"/>
                <w:bottom w:val="none" w:sz="0" w:space="0" w:color="auto"/>
                <w:right w:val="none" w:sz="0" w:space="0" w:color="auto"/>
              </w:divBdr>
            </w:div>
          </w:divsChild>
        </w:div>
        <w:div w:id="1248079233">
          <w:marLeft w:val="0"/>
          <w:marRight w:val="0"/>
          <w:marTop w:val="0"/>
          <w:marBottom w:val="0"/>
          <w:divBdr>
            <w:top w:val="none" w:sz="0" w:space="0" w:color="auto"/>
            <w:left w:val="none" w:sz="0" w:space="0" w:color="auto"/>
            <w:bottom w:val="none" w:sz="0" w:space="0" w:color="auto"/>
            <w:right w:val="none" w:sz="0" w:space="0" w:color="auto"/>
          </w:divBdr>
          <w:divsChild>
            <w:div w:id="1512380099">
              <w:marLeft w:val="0"/>
              <w:marRight w:val="0"/>
              <w:marTop w:val="0"/>
              <w:marBottom w:val="0"/>
              <w:divBdr>
                <w:top w:val="none" w:sz="0" w:space="0" w:color="auto"/>
                <w:left w:val="none" w:sz="0" w:space="0" w:color="auto"/>
                <w:bottom w:val="none" w:sz="0" w:space="0" w:color="auto"/>
                <w:right w:val="none" w:sz="0" w:space="0" w:color="auto"/>
              </w:divBdr>
            </w:div>
          </w:divsChild>
        </w:div>
        <w:div w:id="1248882704">
          <w:marLeft w:val="0"/>
          <w:marRight w:val="0"/>
          <w:marTop w:val="0"/>
          <w:marBottom w:val="0"/>
          <w:divBdr>
            <w:top w:val="none" w:sz="0" w:space="0" w:color="auto"/>
            <w:left w:val="none" w:sz="0" w:space="0" w:color="auto"/>
            <w:bottom w:val="none" w:sz="0" w:space="0" w:color="auto"/>
            <w:right w:val="none" w:sz="0" w:space="0" w:color="auto"/>
          </w:divBdr>
          <w:divsChild>
            <w:div w:id="1869638185">
              <w:marLeft w:val="0"/>
              <w:marRight w:val="0"/>
              <w:marTop w:val="0"/>
              <w:marBottom w:val="0"/>
              <w:divBdr>
                <w:top w:val="none" w:sz="0" w:space="0" w:color="auto"/>
                <w:left w:val="none" w:sz="0" w:space="0" w:color="auto"/>
                <w:bottom w:val="none" w:sz="0" w:space="0" w:color="auto"/>
                <w:right w:val="none" w:sz="0" w:space="0" w:color="auto"/>
              </w:divBdr>
            </w:div>
          </w:divsChild>
        </w:div>
        <w:div w:id="1253932732">
          <w:marLeft w:val="0"/>
          <w:marRight w:val="0"/>
          <w:marTop w:val="0"/>
          <w:marBottom w:val="0"/>
          <w:divBdr>
            <w:top w:val="none" w:sz="0" w:space="0" w:color="auto"/>
            <w:left w:val="none" w:sz="0" w:space="0" w:color="auto"/>
            <w:bottom w:val="none" w:sz="0" w:space="0" w:color="auto"/>
            <w:right w:val="none" w:sz="0" w:space="0" w:color="auto"/>
          </w:divBdr>
          <w:divsChild>
            <w:div w:id="1356156015">
              <w:marLeft w:val="0"/>
              <w:marRight w:val="0"/>
              <w:marTop w:val="0"/>
              <w:marBottom w:val="0"/>
              <w:divBdr>
                <w:top w:val="none" w:sz="0" w:space="0" w:color="auto"/>
                <w:left w:val="none" w:sz="0" w:space="0" w:color="auto"/>
                <w:bottom w:val="none" w:sz="0" w:space="0" w:color="auto"/>
                <w:right w:val="none" w:sz="0" w:space="0" w:color="auto"/>
              </w:divBdr>
            </w:div>
          </w:divsChild>
        </w:div>
        <w:div w:id="1255087637">
          <w:marLeft w:val="0"/>
          <w:marRight w:val="0"/>
          <w:marTop w:val="0"/>
          <w:marBottom w:val="0"/>
          <w:divBdr>
            <w:top w:val="none" w:sz="0" w:space="0" w:color="auto"/>
            <w:left w:val="none" w:sz="0" w:space="0" w:color="auto"/>
            <w:bottom w:val="none" w:sz="0" w:space="0" w:color="auto"/>
            <w:right w:val="none" w:sz="0" w:space="0" w:color="auto"/>
          </w:divBdr>
          <w:divsChild>
            <w:div w:id="761488363">
              <w:marLeft w:val="0"/>
              <w:marRight w:val="0"/>
              <w:marTop w:val="0"/>
              <w:marBottom w:val="0"/>
              <w:divBdr>
                <w:top w:val="none" w:sz="0" w:space="0" w:color="auto"/>
                <w:left w:val="none" w:sz="0" w:space="0" w:color="auto"/>
                <w:bottom w:val="none" w:sz="0" w:space="0" w:color="auto"/>
                <w:right w:val="none" w:sz="0" w:space="0" w:color="auto"/>
              </w:divBdr>
            </w:div>
          </w:divsChild>
        </w:div>
        <w:div w:id="1257638068">
          <w:marLeft w:val="0"/>
          <w:marRight w:val="0"/>
          <w:marTop w:val="0"/>
          <w:marBottom w:val="0"/>
          <w:divBdr>
            <w:top w:val="none" w:sz="0" w:space="0" w:color="auto"/>
            <w:left w:val="none" w:sz="0" w:space="0" w:color="auto"/>
            <w:bottom w:val="none" w:sz="0" w:space="0" w:color="auto"/>
            <w:right w:val="none" w:sz="0" w:space="0" w:color="auto"/>
          </w:divBdr>
          <w:divsChild>
            <w:div w:id="524440233">
              <w:marLeft w:val="0"/>
              <w:marRight w:val="0"/>
              <w:marTop w:val="0"/>
              <w:marBottom w:val="0"/>
              <w:divBdr>
                <w:top w:val="none" w:sz="0" w:space="0" w:color="auto"/>
                <w:left w:val="none" w:sz="0" w:space="0" w:color="auto"/>
                <w:bottom w:val="none" w:sz="0" w:space="0" w:color="auto"/>
                <w:right w:val="none" w:sz="0" w:space="0" w:color="auto"/>
              </w:divBdr>
            </w:div>
          </w:divsChild>
        </w:div>
        <w:div w:id="1260676970">
          <w:marLeft w:val="0"/>
          <w:marRight w:val="0"/>
          <w:marTop w:val="0"/>
          <w:marBottom w:val="0"/>
          <w:divBdr>
            <w:top w:val="none" w:sz="0" w:space="0" w:color="auto"/>
            <w:left w:val="none" w:sz="0" w:space="0" w:color="auto"/>
            <w:bottom w:val="none" w:sz="0" w:space="0" w:color="auto"/>
            <w:right w:val="none" w:sz="0" w:space="0" w:color="auto"/>
          </w:divBdr>
          <w:divsChild>
            <w:div w:id="367996279">
              <w:marLeft w:val="0"/>
              <w:marRight w:val="0"/>
              <w:marTop w:val="0"/>
              <w:marBottom w:val="0"/>
              <w:divBdr>
                <w:top w:val="none" w:sz="0" w:space="0" w:color="auto"/>
                <w:left w:val="none" w:sz="0" w:space="0" w:color="auto"/>
                <w:bottom w:val="none" w:sz="0" w:space="0" w:color="auto"/>
                <w:right w:val="none" w:sz="0" w:space="0" w:color="auto"/>
              </w:divBdr>
            </w:div>
          </w:divsChild>
        </w:div>
        <w:div w:id="1261110883">
          <w:marLeft w:val="0"/>
          <w:marRight w:val="0"/>
          <w:marTop w:val="0"/>
          <w:marBottom w:val="0"/>
          <w:divBdr>
            <w:top w:val="none" w:sz="0" w:space="0" w:color="auto"/>
            <w:left w:val="none" w:sz="0" w:space="0" w:color="auto"/>
            <w:bottom w:val="none" w:sz="0" w:space="0" w:color="auto"/>
            <w:right w:val="none" w:sz="0" w:space="0" w:color="auto"/>
          </w:divBdr>
          <w:divsChild>
            <w:div w:id="826938768">
              <w:marLeft w:val="0"/>
              <w:marRight w:val="0"/>
              <w:marTop w:val="0"/>
              <w:marBottom w:val="0"/>
              <w:divBdr>
                <w:top w:val="none" w:sz="0" w:space="0" w:color="auto"/>
                <w:left w:val="none" w:sz="0" w:space="0" w:color="auto"/>
                <w:bottom w:val="none" w:sz="0" w:space="0" w:color="auto"/>
                <w:right w:val="none" w:sz="0" w:space="0" w:color="auto"/>
              </w:divBdr>
            </w:div>
          </w:divsChild>
        </w:div>
        <w:div w:id="1263879625">
          <w:marLeft w:val="0"/>
          <w:marRight w:val="0"/>
          <w:marTop w:val="0"/>
          <w:marBottom w:val="0"/>
          <w:divBdr>
            <w:top w:val="none" w:sz="0" w:space="0" w:color="auto"/>
            <w:left w:val="none" w:sz="0" w:space="0" w:color="auto"/>
            <w:bottom w:val="none" w:sz="0" w:space="0" w:color="auto"/>
            <w:right w:val="none" w:sz="0" w:space="0" w:color="auto"/>
          </w:divBdr>
          <w:divsChild>
            <w:div w:id="1641766827">
              <w:marLeft w:val="0"/>
              <w:marRight w:val="0"/>
              <w:marTop w:val="0"/>
              <w:marBottom w:val="0"/>
              <w:divBdr>
                <w:top w:val="none" w:sz="0" w:space="0" w:color="auto"/>
                <w:left w:val="none" w:sz="0" w:space="0" w:color="auto"/>
                <w:bottom w:val="none" w:sz="0" w:space="0" w:color="auto"/>
                <w:right w:val="none" w:sz="0" w:space="0" w:color="auto"/>
              </w:divBdr>
            </w:div>
          </w:divsChild>
        </w:div>
        <w:div w:id="1264146254">
          <w:marLeft w:val="0"/>
          <w:marRight w:val="0"/>
          <w:marTop w:val="0"/>
          <w:marBottom w:val="0"/>
          <w:divBdr>
            <w:top w:val="none" w:sz="0" w:space="0" w:color="auto"/>
            <w:left w:val="none" w:sz="0" w:space="0" w:color="auto"/>
            <w:bottom w:val="none" w:sz="0" w:space="0" w:color="auto"/>
            <w:right w:val="none" w:sz="0" w:space="0" w:color="auto"/>
          </w:divBdr>
          <w:divsChild>
            <w:div w:id="481896453">
              <w:marLeft w:val="0"/>
              <w:marRight w:val="0"/>
              <w:marTop w:val="0"/>
              <w:marBottom w:val="0"/>
              <w:divBdr>
                <w:top w:val="none" w:sz="0" w:space="0" w:color="auto"/>
                <w:left w:val="none" w:sz="0" w:space="0" w:color="auto"/>
                <w:bottom w:val="none" w:sz="0" w:space="0" w:color="auto"/>
                <w:right w:val="none" w:sz="0" w:space="0" w:color="auto"/>
              </w:divBdr>
            </w:div>
          </w:divsChild>
        </w:div>
        <w:div w:id="1264340738">
          <w:marLeft w:val="0"/>
          <w:marRight w:val="0"/>
          <w:marTop w:val="0"/>
          <w:marBottom w:val="0"/>
          <w:divBdr>
            <w:top w:val="none" w:sz="0" w:space="0" w:color="auto"/>
            <w:left w:val="none" w:sz="0" w:space="0" w:color="auto"/>
            <w:bottom w:val="none" w:sz="0" w:space="0" w:color="auto"/>
            <w:right w:val="none" w:sz="0" w:space="0" w:color="auto"/>
          </w:divBdr>
          <w:divsChild>
            <w:div w:id="1974602014">
              <w:marLeft w:val="0"/>
              <w:marRight w:val="0"/>
              <w:marTop w:val="0"/>
              <w:marBottom w:val="0"/>
              <w:divBdr>
                <w:top w:val="none" w:sz="0" w:space="0" w:color="auto"/>
                <w:left w:val="none" w:sz="0" w:space="0" w:color="auto"/>
                <w:bottom w:val="none" w:sz="0" w:space="0" w:color="auto"/>
                <w:right w:val="none" w:sz="0" w:space="0" w:color="auto"/>
              </w:divBdr>
            </w:div>
          </w:divsChild>
        </w:div>
        <w:div w:id="1265578575">
          <w:marLeft w:val="0"/>
          <w:marRight w:val="0"/>
          <w:marTop w:val="0"/>
          <w:marBottom w:val="0"/>
          <w:divBdr>
            <w:top w:val="none" w:sz="0" w:space="0" w:color="auto"/>
            <w:left w:val="none" w:sz="0" w:space="0" w:color="auto"/>
            <w:bottom w:val="none" w:sz="0" w:space="0" w:color="auto"/>
            <w:right w:val="none" w:sz="0" w:space="0" w:color="auto"/>
          </w:divBdr>
          <w:divsChild>
            <w:div w:id="1558587116">
              <w:marLeft w:val="0"/>
              <w:marRight w:val="0"/>
              <w:marTop w:val="0"/>
              <w:marBottom w:val="0"/>
              <w:divBdr>
                <w:top w:val="none" w:sz="0" w:space="0" w:color="auto"/>
                <w:left w:val="none" w:sz="0" w:space="0" w:color="auto"/>
                <w:bottom w:val="none" w:sz="0" w:space="0" w:color="auto"/>
                <w:right w:val="none" w:sz="0" w:space="0" w:color="auto"/>
              </w:divBdr>
            </w:div>
          </w:divsChild>
        </w:div>
        <w:div w:id="1265916820">
          <w:marLeft w:val="0"/>
          <w:marRight w:val="0"/>
          <w:marTop w:val="0"/>
          <w:marBottom w:val="0"/>
          <w:divBdr>
            <w:top w:val="none" w:sz="0" w:space="0" w:color="auto"/>
            <w:left w:val="none" w:sz="0" w:space="0" w:color="auto"/>
            <w:bottom w:val="none" w:sz="0" w:space="0" w:color="auto"/>
            <w:right w:val="none" w:sz="0" w:space="0" w:color="auto"/>
          </w:divBdr>
          <w:divsChild>
            <w:div w:id="440994789">
              <w:marLeft w:val="0"/>
              <w:marRight w:val="0"/>
              <w:marTop w:val="0"/>
              <w:marBottom w:val="0"/>
              <w:divBdr>
                <w:top w:val="none" w:sz="0" w:space="0" w:color="auto"/>
                <w:left w:val="none" w:sz="0" w:space="0" w:color="auto"/>
                <w:bottom w:val="none" w:sz="0" w:space="0" w:color="auto"/>
                <w:right w:val="none" w:sz="0" w:space="0" w:color="auto"/>
              </w:divBdr>
            </w:div>
          </w:divsChild>
        </w:div>
        <w:div w:id="1265917858">
          <w:marLeft w:val="0"/>
          <w:marRight w:val="0"/>
          <w:marTop w:val="0"/>
          <w:marBottom w:val="0"/>
          <w:divBdr>
            <w:top w:val="none" w:sz="0" w:space="0" w:color="auto"/>
            <w:left w:val="none" w:sz="0" w:space="0" w:color="auto"/>
            <w:bottom w:val="none" w:sz="0" w:space="0" w:color="auto"/>
            <w:right w:val="none" w:sz="0" w:space="0" w:color="auto"/>
          </w:divBdr>
          <w:divsChild>
            <w:div w:id="1122384585">
              <w:marLeft w:val="0"/>
              <w:marRight w:val="0"/>
              <w:marTop w:val="0"/>
              <w:marBottom w:val="0"/>
              <w:divBdr>
                <w:top w:val="none" w:sz="0" w:space="0" w:color="auto"/>
                <w:left w:val="none" w:sz="0" w:space="0" w:color="auto"/>
                <w:bottom w:val="none" w:sz="0" w:space="0" w:color="auto"/>
                <w:right w:val="none" w:sz="0" w:space="0" w:color="auto"/>
              </w:divBdr>
            </w:div>
          </w:divsChild>
        </w:div>
        <w:div w:id="1266187931">
          <w:marLeft w:val="0"/>
          <w:marRight w:val="0"/>
          <w:marTop w:val="0"/>
          <w:marBottom w:val="0"/>
          <w:divBdr>
            <w:top w:val="none" w:sz="0" w:space="0" w:color="auto"/>
            <w:left w:val="none" w:sz="0" w:space="0" w:color="auto"/>
            <w:bottom w:val="none" w:sz="0" w:space="0" w:color="auto"/>
            <w:right w:val="none" w:sz="0" w:space="0" w:color="auto"/>
          </w:divBdr>
          <w:divsChild>
            <w:div w:id="222762958">
              <w:marLeft w:val="0"/>
              <w:marRight w:val="0"/>
              <w:marTop w:val="0"/>
              <w:marBottom w:val="0"/>
              <w:divBdr>
                <w:top w:val="none" w:sz="0" w:space="0" w:color="auto"/>
                <w:left w:val="none" w:sz="0" w:space="0" w:color="auto"/>
                <w:bottom w:val="none" w:sz="0" w:space="0" w:color="auto"/>
                <w:right w:val="none" w:sz="0" w:space="0" w:color="auto"/>
              </w:divBdr>
            </w:div>
          </w:divsChild>
        </w:div>
        <w:div w:id="1267614345">
          <w:marLeft w:val="0"/>
          <w:marRight w:val="0"/>
          <w:marTop w:val="0"/>
          <w:marBottom w:val="0"/>
          <w:divBdr>
            <w:top w:val="none" w:sz="0" w:space="0" w:color="auto"/>
            <w:left w:val="none" w:sz="0" w:space="0" w:color="auto"/>
            <w:bottom w:val="none" w:sz="0" w:space="0" w:color="auto"/>
            <w:right w:val="none" w:sz="0" w:space="0" w:color="auto"/>
          </w:divBdr>
          <w:divsChild>
            <w:div w:id="1768233904">
              <w:marLeft w:val="0"/>
              <w:marRight w:val="0"/>
              <w:marTop w:val="0"/>
              <w:marBottom w:val="0"/>
              <w:divBdr>
                <w:top w:val="none" w:sz="0" w:space="0" w:color="auto"/>
                <w:left w:val="none" w:sz="0" w:space="0" w:color="auto"/>
                <w:bottom w:val="none" w:sz="0" w:space="0" w:color="auto"/>
                <w:right w:val="none" w:sz="0" w:space="0" w:color="auto"/>
              </w:divBdr>
            </w:div>
          </w:divsChild>
        </w:div>
        <w:div w:id="1268583071">
          <w:marLeft w:val="0"/>
          <w:marRight w:val="0"/>
          <w:marTop w:val="0"/>
          <w:marBottom w:val="0"/>
          <w:divBdr>
            <w:top w:val="none" w:sz="0" w:space="0" w:color="auto"/>
            <w:left w:val="none" w:sz="0" w:space="0" w:color="auto"/>
            <w:bottom w:val="none" w:sz="0" w:space="0" w:color="auto"/>
            <w:right w:val="none" w:sz="0" w:space="0" w:color="auto"/>
          </w:divBdr>
          <w:divsChild>
            <w:div w:id="439297439">
              <w:marLeft w:val="0"/>
              <w:marRight w:val="0"/>
              <w:marTop w:val="0"/>
              <w:marBottom w:val="0"/>
              <w:divBdr>
                <w:top w:val="none" w:sz="0" w:space="0" w:color="auto"/>
                <w:left w:val="none" w:sz="0" w:space="0" w:color="auto"/>
                <w:bottom w:val="none" w:sz="0" w:space="0" w:color="auto"/>
                <w:right w:val="none" w:sz="0" w:space="0" w:color="auto"/>
              </w:divBdr>
            </w:div>
          </w:divsChild>
        </w:div>
        <w:div w:id="1269239172">
          <w:marLeft w:val="0"/>
          <w:marRight w:val="0"/>
          <w:marTop w:val="0"/>
          <w:marBottom w:val="0"/>
          <w:divBdr>
            <w:top w:val="none" w:sz="0" w:space="0" w:color="auto"/>
            <w:left w:val="none" w:sz="0" w:space="0" w:color="auto"/>
            <w:bottom w:val="none" w:sz="0" w:space="0" w:color="auto"/>
            <w:right w:val="none" w:sz="0" w:space="0" w:color="auto"/>
          </w:divBdr>
          <w:divsChild>
            <w:div w:id="2118593377">
              <w:marLeft w:val="0"/>
              <w:marRight w:val="0"/>
              <w:marTop w:val="0"/>
              <w:marBottom w:val="0"/>
              <w:divBdr>
                <w:top w:val="none" w:sz="0" w:space="0" w:color="auto"/>
                <w:left w:val="none" w:sz="0" w:space="0" w:color="auto"/>
                <w:bottom w:val="none" w:sz="0" w:space="0" w:color="auto"/>
                <w:right w:val="none" w:sz="0" w:space="0" w:color="auto"/>
              </w:divBdr>
            </w:div>
          </w:divsChild>
        </w:div>
        <w:div w:id="1272587062">
          <w:marLeft w:val="0"/>
          <w:marRight w:val="0"/>
          <w:marTop w:val="0"/>
          <w:marBottom w:val="0"/>
          <w:divBdr>
            <w:top w:val="none" w:sz="0" w:space="0" w:color="auto"/>
            <w:left w:val="none" w:sz="0" w:space="0" w:color="auto"/>
            <w:bottom w:val="none" w:sz="0" w:space="0" w:color="auto"/>
            <w:right w:val="none" w:sz="0" w:space="0" w:color="auto"/>
          </w:divBdr>
          <w:divsChild>
            <w:div w:id="663318041">
              <w:marLeft w:val="0"/>
              <w:marRight w:val="0"/>
              <w:marTop w:val="0"/>
              <w:marBottom w:val="0"/>
              <w:divBdr>
                <w:top w:val="none" w:sz="0" w:space="0" w:color="auto"/>
                <w:left w:val="none" w:sz="0" w:space="0" w:color="auto"/>
                <w:bottom w:val="none" w:sz="0" w:space="0" w:color="auto"/>
                <w:right w:val="none" w:sz="0" w:space="0" w:color="auto"/>
              </w:divBdr>
            </w:div>
          </w:divsChild>
        </w:div>
        <w:div w:id="1273243521">
          <w:marLeft w:val="0"/>
          <w:marRight w:val="0"/>
          <w:marTop w:val="0"/>
          <w:marBottom w:val="0"/>
          <w:divBdr>
            <w:top w:val="none" w:sz="0" w:space="0" w:color="auto"/>
            <w:left w:val="none" w:sz="0" w:space="0" w:color="auto"/>
            <w:bottom w:val="none" w:sz="0" w:space="0" w:color="auto"/>
            <w:right w:val="none" w:sz="0" w:space="0" w:color="auto"/>
          </w:divBdr>
          <w:divsChild>
            <w:div w:id="700595923">
              <w:marLeft w:val="0"/>
              <w:marRight w:val="0"/>
              <w:marTop w:val="0"/>
              <w:marBottom w:val="0"/>
              <w:divBdr>
                <w:top w:val="none" w:sz="0" w:space="0" w:color="auto"/>
                <w:left w:val="none" w:sz="0" w:space="0" w:color="auto"/>
                <w:bottom w:val="none" w:sz="0" w:space="0" w:color="auto"/>
                <w:right w:val="none" w:sz="0" w:space="0" w:color="auto"/>
              </w:divBdr>
            </w:div>
          </w:divsChild>
        </w:div>
        <w:div w:id="1273245228">
          <w:marLeft w:val="0"/>
          <w:marRight w:val="0"/>
          <w:marTop w:val="0"/>
          <w:marBottom w:val="0"/>
          <w:divBdr>
            <w:top w:val="none" w:sz="0" w:space="0" w:color="auto"/>
            <w:left w:val="none" w:sz="0" w:space="0" w:color="auto"/>
            <w:bottom w:val="none" w:sz="0" w:space="0" w:color="auto"/>
            <w:right w:val="none" w:sz="0" w:space="0" w:color="auto"/>
          </w:divBdr>
          <w:divsChild>
            <w:div w:id="1744329943">
              <w:marLeft w:val="0"/>
              <w:marRight w:val="0"/>
              <w:marTop w:val="0"/>
              <w:marBottom w:val="0"/>
              <w:divBdr>
                <w:top w:val="none" w:sz="0" w:space="0" w:color="auto"/>
                <w:left w:val="none" w:sz="0" w:space="0" w:color="auto"/>
                <w:bottom w:val="none" w:sz="0" w:space="0" w:color="auto"/>
                <w:right w:val="none" w:sz="0" w:space="0" w:color="auto"/>
              </w:divBdr>
            </w:div>
          </w:divsChild>
        </w:div>
        <w:div w:id="1274168483">
          <w:marLeft w:val="0"/>
          <w:marRight w:val="0"/>
          <w:marTop w:val="0"/>
          <w:marBottom w:val="0"/>
          <w:divBdr>
            <w:top w:val="none" w:sz="0" w:space="0" w:color="auto"/>
            <w:left w:val="none" w:sz="0" w:space="0" w:color="auto"/>
            <w:bottom w:val="none" w:sz="0" w:space="0" w:color="auto"/>
            <w:right w:val="none" w:sz="0" w:space="0" w:color="auto"/>
          </w:divBdr>
          <w:divsChild>
            <w:div w:id="300696829">
              <w:marLeft w:val="0"/>
              <w:marRight w:val="0"/>
              <w:marTop w:val="0"/>
              <w:marBottom w:val="0"/>
              <w:divBdr>
                <w:top w:val="none" w:sz="0" w:space="0" w:color="auto"/>
                <w:left w:val="none" w:sz="0" w:space="0" w:color="auto"/>
                <w:bottom w:val="none" w:sz="0" w:space="0" w:color="auto"/>
                <w:right w:val="none" w:sz="0" w:space="0" w:color="auto"/>
              </w:divBdr>
            </w:div>
          </w:divsChild>
        </w:div>
        <w:div w:id="1275747173">
          <w:marLeft w:val="0"/>
          <w:marRight w:val="0"/>
          <w:marTop w:val="0"/>
          <w:marBottom w:val="0"/>
          <w:divBdr>
            <w:top w:val="none" w:sz="0" w:space="0" w:color="auto"/>
            <w:left w:val="none" w:sz="0" w:space="0" w:color="auto"/>
            <w:bottom w:val="none" w:sz="0" w:space="0" w:color="auto"/>
            <w:right w:val="none" w:sz="0" w:space="0" w:color="auto"/>
          </w:divBdr>
          <w:divsChild>
            <w:div w:id="1985231701">
              <w:marLeft w:val="0"/>
              <w:marRight w:val="0"/>
              <w:marTop w:val="0"/>
              <w:marBottom w:val="0"/>
              <w:divBdr>
                <w:top w:val="none" w:sz="0" w:space="0" w:color="auto"/>
                <w:left w:val="none" w:sz="0" w:space="0" w:color="auto"/>
                <w:bottom w:val="none" w:sz="0" w:space="0" w:color="auto"/>
                <w:right w:val="none" w:sz="0" w:space="0" w:color="auto"/>
              </w:divBdr>
            </w:div>
          </w:divsChild>
        </w:div>
        <w:div w:id="1275791400">
          <w:marLeft w:val="0"/>
          <w:marRight w:val="0"/>
          <w:marTop w:val="0"/>
          <w:marBottom w:val="0"/>
          <w:divBdr>
            <w:top w:val="none" w:sz="0" w:space="0" w:color="auto"/>
            <w:left w:val="none" w:sz="0" w:space="0" w:color="auto"/>
            <w:bottom w:val="none" w:sz="0" w:space="0" w:color="auto"/>
            <w:right w:val="none" w:sz="0" w:space="0" w:color="auto"/>
          </w:divBdr>
          <w:divsChild>
            <w:div w:id="1585532312">
              <w:marLeft w:val="0"/>
              <w:marRight w:val="0"/>
              <w:marTop w:val="0"/>
              <w:marBottom w:val="0"/>
              <w:divBdr>
                <w:top w:val="none" w:sz="0" w:space="0" w:color="auto"/>
                <w:left w:val="none" w:sz="0" w:space="0" w:color="auto"/>
                <w:bottom w:val="none" w:sz="0" w:space="0" w:color="auto"/>
                <w:right w:val="none" w:sz="0" w:space="0" w:color="auto"/>
              </w:divBdr>
            </w:div>
            <w:div w:id="1889947485">
              <w:marLeft w:val="0"/>
              <w:marRight w:val="0"/>
              <w:marTop w:val="0"/>
              <w:marBottom w:val="0"/>
              <w:divBdr>
                <w:top w:val="none" w:sz="0" w:space="0" w:color="auto"/>
                <w:left w:val="none" w:sz="0" w:space="0" w:color="auto"/>
                <w:bottom w:val="none" w:sz="0" w:space="0" w:color="auto"/>
                <w:right w:val="none" w:sz="0" w:space="0" w:color="auto"/>
              </w:divBdr>
            </w:div>
          </w:divsChild>
        </w:div>
        <w:div w:id="1276327997">
          <w:marLeft w:val="0"/>
          <w:marRight w:val="0"/>
          <w:marTop w:val="0"/>
          <w:marBottom w:val="0"/>
          <w:divBdr>
            <w:top w:val="none" w:sz="0" w:space="0" w:color="auto"/>
            <w:left w:val="none" w:sz="0" w:space="0" w:color="auto"/>
            <w:bottom w:val="none" w:sz="0" w:space="0" w:color="auto"/>
            <w:right w:val="none" w:sz="0" w:space="0" w:color="auto"/>
          </w:divBdr>
          <w:divsChild>
            <w:div w:id="1640453241">
              <w:marLeft w:val="0"/>
              <w:marRight w:val="0"/>
              <w:marTop w:val="0"/>
              <w:marBottom w:val="0"/>
              <w:divBdr>
                <w:top w:val="none" w:sz="0" w:space="0" w:color="auto"/>
                <w:left w:val="none" w:sz="0" w:space="0" w:color="auto"/>
                <w:bottom w:val="none" w:sz="0" w:space="0" w:color="auto"/>
                <w:right w:val="none" w:sz="0" w:space="0" w:color="auto"/>
              </w:divBdr>
            </w:div>
          </w:divsChild>
        </w:div>
        <w:div w:id="1276711955">
          <w:marLeft w:val="0"/>
          <w:marRight w:val="0"/>
          <w:marTop w:val="0"/>
          <w:marBottom w:val="0"/>
          <w:divBdr>
            <w:top w:val="none" w:sz="0" w:space="0" w:color="auto"/>
            <w:left w:val="none" w:sz="0" w:space="0" w:color="auto"/>
            <w:bottom w:val="none" w:sz="0" w:space="0" w:color="auto"/>
            <w:right w:val="none" w:sz="0" w:space="0" w:color="auto"/>
          </w:divBdr>
          <w:divsChild>
            <w:div w:id="1302006333">
              <w:marLeft w:val="0"/>
              <w:marRight w:val="0"/>
              <w:marTop w:val="0"/>
              <w:marBottom w:val="0"/>
              <w:divBdr>
                <w:top w:val="none" w:sz="0" w:space="0" w:color="auto"/>
                <w:left w:val="none" w:sz="0" w:space="0" w:color="auto"/>
                <w:bottom w:val="none" w:sz="0" w:space="0" w:color="auto"/>
                <w:right w:val="none" w:sz="0" w:space="0" w:color="auto"/>
              </w:divBdr>
            </w:div>
          </w:divsChild>
        </w:div>
        <w:div w:id="1276793287">
          <w:marLeft w:val="0"/>
          <w:marRight w:val="0"/>
          <w:marTop w:val="0"/>
          <w:marBottom w:val="0"/>
          <w:divBdr>
            <w:top w:val="none" w:sz="0" w:space="0" w:color="auto"/>
            <w:left w:val="none" w:sz="0" w:space="0" w:color="auto"/>
            <w:bottom w:val="none" w:sz="0" w:space="0" w:color="auto"/>
            <w:right w:val="none" w:sz="0" w:space="0" w:color="auto"/>
          </w:divBdr>
          <w:divsChild>
            <w:div w:id="1974944458">
              <w:marLeft w:val="0"/>
              <w:marRight w:val="0"/>
              <w:marTop w:val="0"/>
              <w:marBottom w:val="0"/>
              <w:divBdr>
                <w:top w:val="none" w:sz="0" w:space="0" w:color="auto"/>
                <w:left w:val="none" w:sz="0" w:space="0" w:color="auto"/>
                <w:bottom w:val="none" w:sz="0" w:space="0" w:color="auto"/>
                <w:right w:val="none" w:sz="0" w:space="0" w:color="auto"/>
              </w:divBdr>
            </w:div>
          </w:divsChild>
        </w:div>
        <w:div w:id="1277103152">
          <w:marLeft w:val="0"/>
          <w:marRight w:val="0"/>
          <w:marTop w:val="0"/>
          <w:marBottom w:val="0"/>
          <w:divBdr>
            <w:top w:val="none" w:sz="0" w:space="0" w:color="auto"/>
            <w:left w:val="none" w:sz="0" w:space="0" w:color="auto"/>
            <w:bottom w:val="none" w:sz="0" w:space="0" w:color="auto"/>
            <w:right w:val="none" w:sz="0" w:space="0" w:color="auto"/>
          </w:divBdr>
          <w:divsChild>
            <w:div w:id="1580553227">
              <w:marLeft w:val="0"/>
              <w:marRight w:val="0"/>
              <w:marTop w:val="0"/>
              <w:marBottom w:val="0"/>
              <w:divBdr>
                <w:top w:val="none" w:sz="0" w:space="0" w:color="auto"/>
                <w:left w:val="none" w:sz="0" w:space="0" w:color="auto"/>
                <w:bottom w:val="none" w:sz="0" w:space="0" w:color="auto"/>
                <w:right w:val="none" w:sz="0" w:space="0" w:color="auto"/>
              </w:divBdr>
            </w:div>
          </w:divsChild>
        </w:div>
        <w:div w:id="1277828882">
          <w:marLeft w:val="0"/>
          <w:marRight w:val="0"/>
          <w:marTop w:val="0"/>
          <w:marBottom w:val="0"/>
          <w:divBdr>
            <w:top w:val="none" w:sz="0" w:space="0" w:color="auto"/>
            <w:left w:val="none" w:sz="0" w:space="0" w:color="auto"/>
            <w:bottom w:val="none" w:sz="0" w:space="0" w:color="auto"/>
            <w:right w:val="none" w:sz="0" w:space="0" w:color="auto"/>
          </w:divBdr>
          <w:divsChild>
            <w:div w:id="1324352784">
              <w:marLeft w:val="0"/>
              <w:marRight w:val="0"/>
              <w:marTop w:val="0"/>
              <w:marBottom w:val="0"/>
              <w:divBdr>
                <w:top w:val="none" w:sz="0" w:space="0" w:color="auto"/>
                <w:left w:val="none" w:sz="0" w:space="0" w:color="auto"/>
                <w:bottom w:val="none" w:sz="0" w:space="0" w:color="auto"/>
                <w:right w:val="none" w:sz="0" w:space="0" w:color="auto"/>
              </w:divBdr>
            </w:div>
          </w:divsChild>
        </w:div>
        <w:div w:id="1281575458">
          <w:marLeft w:val="0"/>
          <w:marRight w:val="0"/>
          <w:marTop w:val="0"/>
          <w:marBottom w:val="0"/>
          <w:divBdr>
            <w:top w:val="none" w:sz="0" w:space="0" w:color="auto"/>
            <w:left w:val="none" w:sz="0" w:space="0" w:color="auto"/>
            <w:bottom w:val="none" w:sz="0" w:space="0" w:color="auto"/>
            <w:right w:val="none" w:sz="0" w:space="0" w:color="auto"/>
          </w:divBdr>
          <w:divsChild>
            <w:div w:id="904029463">
              <w:marLeft w:val="0"/>
              <w:marRight w:val="0"/>
              <w:marTop w:val="0"/>
              <w:marBottom w:val="0"/>
              <w:divBdr>
                <w:top w:val="none" w:sz="0" w:space="0" w:color="auto"/>
                <w:left w:val="none" w:sz="0" w:space="0" w:color="auto"/>
                <w:bottom w:val="none" w:sz="0" w:space="0" w:color="auto"/>
                <w:right w:val="none" w:sz="0" w:space="0" w:color="auto"/>
              </w:divBdr>
            </w:div>
          </w:divsChild>
        </w:div>
        <w:div w:id="1281840238">
          <w:marLeft w:val="0"/>
          <w:marRight w:val="0"/>
          <w:marTop w:val="0"/>
          <w:marBottom w:val="0"/>
          <w:divBdr>
            <w:top w:val="none" w:sz="0" w:space="0" w:color="auto"/>
            <w:left w:val="none" w:sz="0" w:space="0" w:color="auto"/>
            <w:bottom w:val="none" w:sz="0" w:space="0" w:color="auto"/>
            <w:right w:val="none" w:sz="0" w:space="0" w:color="auto"/>
          </w:divBdr>
          <w:divsChild>
            <w:div w:id="1735468617">
              <w:marLeft w:val="0"/>
              <w:marRight w:val="0"/>
              <w:marTop w:val="0"/>
              <w:marBottom w:val="0"/>
              <w:divBdr>
                <w:top w:val="none" w:sz="0" w:space="0" w:color="auto"/>
                <w:left w:val="none" w:sz="0" w:space="0" w:color="auto"/>
                <w:bottom w:val="none" w:sz="0" w:space="0" w:color="auto"/>
                <w:right w:val="none" w:sz="0" w:space="0" w:color="auto"/>
              </w:divBdr>
            </w:div>
          </w:divsChild>
        </w:div>
        <w:div w:id="1284191031">
          <w:marLeft w:val="0"/>
          <w:marRight w:val="0"/>
          <w:marTop w:val="0"/>
          <w:marBottom w:val="0"/>
          <w:divBdr>
            <w:top w:val="none" w:sz="0" w:space="0" w:color="auto"/>
            <w:left w:val="none" w:sz="0" w:space="0" w:color="auto"/>
            <w:bottom w:val="none" w:sz="0" w:space="0" w:color="auto"/>
            <w:right w:val="none" w:sz="0" w:space="0" w:color="auto"/>
          </w:divBdr>
          <w:divsChild>
            <w:div w:id="68232870">
              <w:marLeft w:val="0"/>
              <w:marRight w:val="0"/>
              <w:marTop w:val="0"/>
              <w:marBottom w:val="0"/>
              <w:divBdr>
                <w:top w:val="none" w:sz="0" w:space="0" w:color="auto"/>
                <w:left w:val="none" w:sz="0" w:space="0" w:color="auto"/>
                <w:bottom w:val="none" w:sz="0" w:space="0" w:color="auto"/>
                <w:right w:val="none" w:sz="0" w:space="0" w:color="auto"/>
              </w:divBdr>
            </w:div>
          </w:divsChild>
        </w:div>
        <w:div w:id="1284925399">
          <w:marLeft w:val="0"/>
          <w:marRight w:val="0"/>
          <w:marTop w:val="0"/>
          <w:marBottom w:val="0"/>
          <w:divBdr>
            <w:top w:val="none" w:sz="0" w:space="0" w:color="auto"/>
            <w:left w:val="none" w:sz="0" w:space="0" w:color="auto"/>
            <w:bottom w:val="none" w:sz="0" w:space="0" w:color="auto"/>
            <w:right w:val="none" w:sz="0" w:space="0" w:color="auto"/>
          </w:divBdr>
          <w:divsChild>
            <w:div w:id="33702718">
              <w:marLeft w:val="0"/>
              <w:marRight w:val="0"/>
              <w:marTop w:val="0"/>
              <w:marBottom w:val="0"/>
              <w:divBdr>
                <w:top w:val="none" w:sz="0" w:space="0" w:color="auto"/>
                <w:left w:val="none" w:sz="0" w:space="0" w:color="auto"/>
                <w:bottom w:val="none" w:sz="0" w:space="0" w:color="auto"/>
                <w:right w:val="none" w:sz="0" w:space="0" w:color="auto"/>
              </w:divBdr>
            </w:div>
          </w:divsChild>
        </w:div>
        <w:div w:id="1289553205">
          <w:marLeft w:val="0"/>
          <w:marRight w:val="0"/>
          <w:marTop w:val="0"/>
          <w:marBottom w:val="0"/>
          <w:divBdr>
            <w:top w:val="none" w:sz="0" w:space="0" w:color="auto"/>
            <w:left w:val="none" w:sz="0" w:space="0" w:color="auto"/>
            <w:bottom w:val="none" w:sz="0" w:space="0" w:color="auto"/>
            <w:right w:val="none" w:sz="0" w:space="0" w:color="auto"/>
          </w:divBdr>
          <w:divsChild>
            <w:div w:id="356468302">
              <w:marLeft w:val="0"/>
              <w:marRight w:val="0"/>
              <w:marTop w:val="0"/>
              <w:marBottom w:val="0"/>
              <w:divBdr>
                <w:top w:val="none" w:sz="0" w:space="0" w:color="auto"/>
                <w:left w:val="none" w:sz="0" w:space="0" w:color="auto"/>
                <w:bottom w:val="none" w:sz="0" w:space="0" w:color="auto"/>
                <w:right w:val="none" w:sz="0" w:space="0" w:color="auto"/>
              </w:divBdr>
            </w:div>
          </w:divsChild>
        </w:div>
        <w:div w:id="1291280054">
          <w:marLeft w:val="0"/>
          <w:marRight w:val="0"/>
          <w:marTop w:val="0"/>
          <w:marBottom w:val="0"/>
          <w:divBdr>
            <w:top w:val="none" w:sz="0" w:space="0" w:color="auto"/>
            <w:left w:val="none" w:sz="0" w:space="0" w:color="auto"/>
            <w:bottom w:val="none" w:sz="0" w:space="0" w:color="auto"/>
            <w:right w:val="none" w:sz="0" w:space="0" w:color="auto"/>
          </w:divBdr>
          <w:divsChild>
            <w:div w:id="1203715505">
              <w:marLeft w:val="0"/>
              <w:marRight w:val="0"/>
              <w:marTop w:val="0"/>
              <w:marBottom w:val="0"/>
              <w:divBdr>
                <w:top w:val="none" w:sz="0" w:space="0" w:color="auto"/>
                <w:left w:val="none" w:sz="0" w:space="0" w:color="auto"/>
                <w:bottom w:val="none" w:sz="0" w:space="0" w:color="auto"/>
                <w:right w:val="none" w:sz="0" w:space="0" w:color="auto"/>
              </w:divBdr>
            </w:div>
          </w:divsChild>
        </w:div>
        <w:div w:id="1292663096">
          <w:marLeft w:val="0"/>
          <w:marRight w:val="0"/>
          <w:marTop w:val="0"/>
          <w:marBottom w:val="0"/>
          <w:divBdr>
            <w:top w:val="none" w:sz="0" w:space="0" w:color="auto"/>
            <w:left w:val="none" w:sz="0" w:space="0" w:color="auto"/>
            <w:bottom w:val="none" w:sz="0" w:space="0" w:color="auto"/>
            <w:right w:val="none" w:sz="0" w:space="0" w:color="auto"/>
          </w:divBdr>
          <w:divsChild>
            <w:div w:id="1336107317">
              <w:marLeft w:val="0"/>
              <w:marRight w:val="0"/>
              <w:marTop w:val="0"/>
              <w:marBottom w:val="0"/>
              <w:divBdr>
                <w:top w:val="none" w:sz="0" w:space="0" w:color="auto"/>
                <w:left w:val="none" w:sz="0" w:space="0" w:color="auto"/>
                <w:bottom w:val="none" w:sz="0" w:space="0" w:color="auto"/>
                <w:right w:val="none" w:sz="0" w:space="0" w:color="auto"/>
              </w:divBdr>
            </w:div>
          </w:divsChild>
        </w:div>
        <w:div w:id="1294554581">
          <w:marLeft w:val="0"/>
          <w:marRight w:val="0"/>
          <w:marTop w:val="0"/>
          <w:marBottom w:val="0"/>
          <w:divBdr>
            <w:top w:val="none" w:sz="0" w:space="0" w:color="auto"/>
            <w:left w:val="none" w:sz="0" w:space="0" w:color="auto"/>
            <w:bottom w:val="none" w:sz="0" w:space="0" w:color="auto"/>
            <w:right w:val="none" w:sz="0" w:space="0" w:color="auto"/>
          </w:divBdr>
          <w:divsChild>
            <w:div w:id="1457600615">
              <w:marLeft w:val="0"/>
              <w:marRight w:val="0"/>
              <w:marTop w:val="0"/>
              <w:marBottom w:val="0"/>
              <w:divBdr>
                <w:top w:val="none" w:sz="0" w:space="0" w:color="auto"/>
                <w:left w:val="none" w:sz="0" w:space="0" w:color="auto"/>
                <w:bottom w:val="none" w:sz="0" w:space="0" w:color="auto"/>
                <w:right w:val="none" w:sz="0" w:space="0" w:color="auto"/>
              </w:divBdr>
            </w:div>
          </w:divsChild>
        </w:div>
        <w:div w:id="1294948500">
          <w:marLeft w:val="0"/>
          <w:marRight w:val="0"/>
          <w:marTop w:val="0"/>
          <w:marBottom w:val="0"/>
          <w:divBdr>
            <w:top w:val="none" w:sz="0" w:space="0" w:color="auto"/>
            <w:left w:val="none" w:sz="0" w:space="0" w:color="auto"/>
            <w:bottom w:val="none" w:sz="0" w:space="0" w:color="auto"/>
            <w:right w:val="none" w:sz="0" w:space="0" w:color="auto"/>
          </w:divBdr>
          <w:divsChild>
            <w:div w:id="697707088">
              <w:marLeft w:val="0"/>
              <w:marRight w:val="0"/>
              <w:marTop w:val="0"/>
              <w:marBottom w:val="0"/>
              <w:divBdr>
                <w:top w:val="none" w:sz="0" w:space="0" w:color="auto"/>
                <w:left w:val="none" w:sz="0" w:space="0" w:color="auto"/>
                <w:bottom w:val="none" w:sz="0" w:space="0" w:color="auto"/>
                <w:right w:val="none" w:sz="0" w:space="0" w:color="auto"/>
              </w:divBdr>
            </w:div>
          </w:divsChild>
        </w:div>
        <w:div w:id="1296522426">
          <w:marLeft w:val="0"/>
          <w:marRight w:val="0"/>
          <w:marTop w:val="0"/>
          <w:marBottom w:val="0"/>
          <w:divBdr>
            <w:top w:val="none" w:sz="0" w:space="0" w:color="auto"/>
            <w:left w:val="none" w:sz="0" w:space="0" w:color="auto"/>
            <w:bottom w:val="none" w:sz="0" w:space="0" w:color="auto"/>
            <w:right w:val="none" w:sz="0" w:space="0" w:color="auto"/>
          </w:divBdr>
          <w:divsChild>
            <w:div w:id="1716809231">
              <w:marLeft w:val="0"/>
              <w:marRight w:val="0"/>
              <w:marTop w:val="0"/>
              <w:marBottom w:val="0"/>
              <w:divBdr>
                <w:top w:val="none" w:sz="0" w:space="0" w:color="auto"/>
                <w:left w:val="none" w:sz="0" w:space="0" w:color="auto"/>
                <w:bottom w:val="none" w:sz="0" w:space="0" w:color="auto"/>
                <w:right w:val="none" w:sz="0" w:space="0" w:color="auto"/>
              </w:divBdr>
            </w:div>
          </w:divsChild>
        </w:div>
        <w:div w:id="1297487135">
          <w:marLeft w:val="0"/>
          <w:marRight w:val="0"/>
          <w:marTop w:val="0"/>
          <w:marBottom w:val="0"/>
          <w:divBdr>
            <w:top w:val="none" w:sz="0" w:space="0" w:color="auto"/>
            <w:left w:val="none" w:sz="0" w:space="0" w:color="auto"/>
            <w:bottom w:val="none" w:sz="0" w:space="0" w:color="auto"/>
            <w:right w:val="none" w:sz="0" w:space="0" w:color="auto"/>
          </w:divBdr>
          <w:divsChild>
            <w:div w:id="140853555">
              <w:marLeft w:val="0"/>
              <w:marRight w:val="0"/>
              <w:marTop w:val="0"/>
              <w:marBottom w:val="0"/>
              <w:divBdr>
                <w:top w:val="none" w:sz="0" w:space="0" w:color="auto"/>
                <w:left w:val="none" w:sz="0" w:space="0" w:color="auto"/>
                <w:bottom w:val="none" w:sz="0" w:space="0" w:color="auto"/>
                <w:right w:val="none" w:sz="0" w:space="0" w:color="auto"/>
              </w:divBdr>
            </w:div>
          </w:divsChild>
        </w:div>
        <w:div w:id="1299412329">
          <w:marLeft w:val="0"/>
          <w:marRight w:val="0"/>
          <w:marTop w:val="0"/>
          <w:marBottom w:val="0"/>
          <w:divBdr>
            <w:top w:val="none" w:sz="0" w:space="0" w:color="auto"/>
            <w:left w:val="none" w:sz="0" w:space="0" w:color="auto"/>
            <w:bottom w:val="none" w:sz="0" w:space="0" w:color="auto"/>
            <w:right w:val="none" w:sz="0" w:space="0" w:color="auto"/>
          </w:divBdr>
          <w:divsChild>
            <w:div w:id="321933283">
              <w:marLeft w:val="0"/>
              <w:marRight w:val="0"/>
              <w:marTop w:val="0"/>
              <w:marBottom w:val="0"/>
              <w:divBdr>
                <w:top w:val="none" w:sz="0" w:space="0" w:color="auto"/>
                <w:left w:val="none" w:sz="0" w:space="0" w:color="auto"/>
                <w:bottom w:val="none" w:sz="0" w:space="0" w:color="auto"/>
                <w:right w:val="none" w:sz="0" w:space="0" w:color="auto"/>
              </w:divBdr>
            </w:div>
          </w:divsChild>
        </w:div>
        <w:div w:id="1299803392">
          <w:marLeft w:val="0"/>
          <w:marRight w:val="0"/>
          <w:marTop w:val="0"/>
          <w:marBottom w:val="0"/>
          <w:divBdr>
            <w:top w:val="none" w:sz="0" w:space="0" w:color="auto"/>
            <w:left w:val="none" w:sz="0" w:space="0" w:color="auto"/>
            <w:bottom w:val="none" w:sz="0" w:space="0" w:color="auto"/>
            <w:right w:val="none" w:sz="0" w:space="0" w:color="auto"/>
          </w:divBdr>
          <w:divsChild>
            <w:div w:id="62879447">
              <w:marLeft w:val="0"/>
              <w:marRight w:val="0"/>
              <w:marTop w:val="0"/>
              <w:marBottom w:val="0"/>
              <w:divBdr>
                <w:top w:val="none" w:sz="0" w:space="0" w:color="auto"/>
                <w:left w:val="none" w:sz="0" w:space="0" w:color="auto"/>
                <w:bottom w:val="none" w:sz="0" w:space="0" w:color="auto"/>
                <w:right w:val="none" w:sz="0" w:space="0" w:color="auto"/>
              </w:divBdr>
            </w:div>
          </w:divsChild>
        </w:div>
        <w:div w:id="1300454520">
          <w:marLeft w:val="0"/>
          <w:marRight w:val="0"/>
          <w:marTop w:val="0"/>
          <w:marBottom w:val="0"/>
          <w:divBdr>
            <w:top w:val="none" w:sz="0" w:space="0" w:color="auto"/>
            <w:left w:val="none" w:sz="0" w:space="0" w:color="auto"/>
            <w:bottom w:val="none" w:sz="0" w:space="0" w:color="auto"/>
            <w:right w:val="none" w:sz="0" w:space="0" w:color="auto"/>
          </w:divBdr>
          <w:divsChild>
            <w:div w:id="689062405">
              <w:marLeft w:val="0"/>
              <w:marRight w:val="0"/>
              <w:marTop w:val="0"/>
              <w:marBottom w:val="0"/>
              <w:divBdr>
                <w:top w:val="none" w:sz="0" w:space="0" w:color="auto"/>
                <w:left w:val="none" w:sz="0" w:space="0" w:color="auto"/>
                <w:bottom w:val="none" w:sz="0" w:space="0" w:color="auto"/>
                <w:right w:val="none" w:sz="0" w:space="0" w:color="auto"/>
              </w:divBdr>
            </w:div>
          </w:divsChild>
        </w:div>
        <w:div w:id="1304627511">
          <w:marLeft w:val="0"/>
          <w:marRight w:val="0"/>
          <w:marTop w:val="0"/>
          <w:marBottom w:val="0"/>
          <w:divBdr>
            <w:top w:val="none" w:sz="0" w:space="0" w:color="auto"/>
            <w:left w:val="none" w:sz="0" w:space="0" w:color="auto"/>
            <w:bottom w:val="none" w:sz="0" w:space="0" w:color="auto"/>
            <w:right w:val="none" w:sz="0" w:space="0" w:color="auto"/>
          </w:divBdr>
          <w:divsChild>
            <w:div w:id="702558086">
              <w:marLeft w:val="0"/>
              <w:marRight w:val="0"/>
              <w:marTop w:val="0"/>
              <w:marBottom w:val="0"/>
              <w:divBdr>
                <w:top w:val="none" w:sz="0" w:space="0" w:color="auto"/>
                <w:left w:val="none" w:sz="0" w:space="0" w:color="auto"/>
                <w:bottom w:val="none" w:sz="0" w:space="0" w:color="auto"/>
                <w:right w:val="none" w:sz="0" w:space="0" w:color="auto"/>
              </w:divBdr>
            </w:div>
          </w:divsChild>
        </w:div>
        <w:div w:id="1306737251">
          <w:marLeft w:val="0"/>
          <w:marRight w:val="0"/>
          <w:marTop w:val="0"/>
          <w:marBottom w:val="0"/>
          <w:divBdr>
            <w:top w:val="none" w:sz="0" w:space="0" w:color="auto"/>
            <w:left w:val="none" w:sz="0" w:space="0" w:color="auto"/>
            <w:bottom w:val="none" w:sz="0" w:space="0" w:color="auto"/>
            <w:right w:val="none" w:sz="0" w:space="0" w:color="auto"/>
          </w:divBdr>
          <w:divsChild>
            <w:div w:id="913272585">
              <w:marLeft w:val="0"/>
              <w:marRight w:val="0"/>
              <w:marTop w:val="0"/>
              <w:marBottom w:val="0"/>
              <w:divBdr>
                <w:top w:val="none" w:sz="0" w:space="0" w:color="auto"/>
                <w:left w:val="none" w:sz="0" w:space="0" w:color="auto"/>
                <w:bottom w:val="none" w:sz="0" w:space="0" w:color="auto"/>
                <w:right w:val="none" w:sz="0" w:space="0" w:color="auto"/>
              </w:divBdr>
            </w:div>
          </w:divsChild>
        </w:div>
        <w:div w:id="1307275701">
          <w:marLeft w:val="0"/>
          <w:marRight w:val="0"/>
          <w:marTop w:val="0"/>
          <w:marBottom w:val="0"/>
          <w:divBdr>
            <w:top w:val="none" w:sz="0" w:space="0" w:color="auto"/>
            <w:left w:val="none" w:sz="0" w:space="0" w:color="auto"/>
            <w:bottom w:val="none" w:sz="0" w:space="0" w:color="auto"/>
            <w:right w:val="none" w:sz="0" w:space="0" w:color="auto"/>
          </w:divBdr>
          <w:divsChild>
            <w:div w:id="460341088">
              <w:marLeft w:val="0"/>
              <w:marRight w:val="0"/>
              <w:marTop w:val="0"/>
              <w:marBottom w:val="0"/>
              <w:divBdr>
                <w:top w:val="none" w:sz="0" w:space="0" w:color="auto"/>
                <w:left w:val="none" w:sz="0" w:space="0" w:color="auto"/>
                <w:bottom w:val="none" w:sz="0" w:space="0" w:color="auto"/>
                <w:right w:val="none" w:sz="0" w:space="0" w:color="auto"/>
              </w:divBdr>
            </w:div>
          </w:divsChild>
        </w:div>
        <w:div w:id="1307734991">
          <w:marLeft w:val="0"/>
          <w:marRight w:val="0"/>
          <w:marTop w:val="0"/>
          <w:marBottom w:val="0"/>
          <w:divBdr>
            <w:top w:val="none" w:sz="0" w:space="0" w:color="auto"/>
            <w:left w:val="none" w:sz="0" w:space="0" w:color="auto"/>
            <w:bottom w:val="none" w:sz="0" w:space="0" w:color="auto"/>
            <w:right w:val="none" w:sz="0" w:space="0" w:color="auto"/>
          </w:divBdr>
          <w:divsChild>
            <w:div w:id="11154818">
              <w:marLeft w:val="0"/>
              <w:marRight w:val="0"/>
              <w:marTop w:val="0"/>
              <w:marBottom w:val="0"/>
              <w:divBdr>
                <w:top w:val="none" w:sz="0" w:space="0" w:color="auto"/>
                <w:left w:val="none" w:sz="0" w:space="0" w:color="auto"/>
                <w:bottom w:val="none" w:sz="0" w:space="0" w:color="auto"/>
                <w:right w:val="none" w:sz="0" w:space="0" w:color="auto"/>
              </w:divBdr>
            </w:div>
          </w:divsChild>
        </w:div>
        <w:div w:id="1308125105">
          <w:marLeft w:val="0"/>
          <w:marRight w:val="0"/>
          <w:marTop w:val="0"/>
          <w:marBottom w:val="0"/>
          <w:divBdr>
            <w:top w:val="none" w:sz="0" w:space="0" w:color="auto"/>
            <w:left w:val="none" w:sz="0" w:space="0" w:color="auto"/>
            <w:bottom w:val="none" w:sz="0" w:space="0" w:color="auto"/>
            <w:right w:val="none" w:sz="0" w:space="0" w:color="auto"/>
          </w:divBdr>
          <w:divsChild>
            <w:div w:id="853694612">
              <w:marLeft w:val="0"/>
              <w:marRight w:val="0"/>
              <w:marTop w:val="0"/>
              <w:marBottom w:val="0"/>
              <w:divBdr>
                <w:top w:val="none" w:sz="0" w:space="0" w:color="auto"/>
                <w:left w:val="none" w:sz="0" w:space="0" w:color="auto"/>
                <w:bottom w:val="none" w:sz="0" w:space="0" w:color="auto"/>
                <w:right w:val="none" w:sz="0" w:space="0" w:color="auto"/>
              </w:divBdr>
            </w:div>
          </w:divsChild>
        </w:div>
        <w:div w:id="1308361638">
          <w:marLeft w:val="0"/>
          <w:marRight w:val="0"/>
          <w:marTop w:val="0"/>
          <w:marBottom w:val="0"/>
          <w:divBdr>
            <w:top w:val="none" w:sz="0" w:space="0" w:color="auto"/>
            <w:left w:val="none" w:sz="0" w:space="0" w:color="auto"/>
            <w:bottom w:val="none" w:sz="0" w:space="0" w:color="auto"/>
            <w:right w:val="none" w:sz="0" w:space="0" w:color="auto"/>
          </w:divBdr>
          <w:divsChild>
            <w:div w:id="587466691">
              <w:marLeft w:val="0"/>
              <w:marRight w:val="0"/>
              <w:marTop w:val="0"/>
              <w:marBottom w:val="0"/>
              <w:divBdr>
                <w:top w:val="none" w:sz="0" w:space="0" w:color="auto"/>
                <w:left w:val="none" w:sz="0" w:space="0" w:color="auto"/>
                <w:bottom w:val="none" w:sz="0" w:space="0" w:color="auto"/>
                <w:right w:val="none" w:sz="0" w:space="0" w:color="auto"/>
              </w:divBdr>
            </w:div>
          </w:divsChild>
        </w:div>
        <w:div w:id="1309630109">
          <w:marLeft w:val="0"/>
          <w:marRight w:val="0"/>
          <w:marTop w:val="0"/>
          <w:marBottom w:val="0"/>
          <w:divBdr>
            <w:top w:val="none" w:sz="0" w:space="0" w:color="auto"/>
            <w:left w:val="none" w:sz="0" w:space="0" w:color="auto"/>
            <w:bottom w:val="none" w:sz="0" w:space="0" w:color="auto"/>
            <w:right w:val="none" w:sz="0" w:space="0" w:color="auto"/>
          </w:divBdr>
          <w:divsChild>
            <w:div w:id="564687231">
              <w:marLeft w:val="0"/>
              <w:marRight w:val="0"/>
              <w:marTop w:val="0"/>
              <w:marBottom w:val="0"/>
              <w:divBdr>
                <w:top w:val="none" w:sz="0" w:space="0" w:color="auto"/>
                <w:left w:val="none" w:sz="0" w:space="0" w:color="auto"/>
                <w:bottom w:val="none" w:sz="0" w:space="0" w:color="auto"/>
                <w:right w:val="none" w:sz="0" w:space="0" w:color="auto"/>
              </w:divBdr>
            </w:div>
          </w:divsChild>
        </w:div>
        <w:div w:id="1310791330">
          <w:marLeft w:val="0"/>
          <w:marRight w:val="0"/>
          <w:marTop w:val="0"/>
          <w:marBottom w:val="0"/>
          <w:divBdr>
            <w:top w:val="none" w:sz="0" w:space="0" w:color="auto"/>
            <w:left w:val="none" w:sz="0" w:space="0" w:color="auto"/>
            <w:bottom w:val="none" w:sz="0" w:space="0" w:color="auto"/>
            <w:right w:val="none" w:sz="0" w:space="0" w:color="auto"/>
          </w:divBdr>
          <w:divsChild>
            <w:div w:id="1180966582">
              <w:marLeft w:val="0"/>
              <w:marRight w:val="0"/>
              <w:marTop w:val="0"/>
              <w:marBottom w:val="0"/>
              <w:divBdr>
                <w:top w:val="none" w:sz="0" w:space="0" w:color="auto"/>
                <w:left w:val="none" w:sz="0" w:space="0" w:color="auto"/>
                <w:bottom w:val="none" w:sz="0" w:space="0" w:color="auto"/>
                <w:right w:val="none" w:sz="0" w:space="0" w:color="auto"/>
              </w:divBdr>
            </w:div>
          </w:divsChild>
        </w:div>
        <w:div w:id="1311591900">
          <w:marLeft w:val="0"/>
          <w:marRight w:val="0"/>
          <w:marTop w:val="0"/>
          <w:marBottom w:val="0"/>
          <w:divBdr>
            <w:top w:val="none" w:sz="0" w:space="0" w:color="auto"/>
            <w:left w:val="none" w:sz="0" w:space="0" w:color="auto"/>
            <w:bottom w:val="none" w:sz="0" w:space="0" w:color="auto"/>
            <w:right w:val="none" w:sz="0" w:space="0" w:color="auto"/>
          </w:divBdr>
          <w:divsChild>
            <w:div w:id="1173303051">
              <w:marLeft w:val="0"/>
              <w:marRight w:val="0"/>
              <w:marTop w:val="0"/>
              <w:marBottom w:val="0"/>
              <w:divBdr>
                <w:top w:val="none" w:sz="0" w:space="0" w:color="auto"/>
                <w:left w:val="none" w:sz="0" w:space="0" w:color="auto"/>
                <w:bottom w:val="none" w:sz="0" w:space="0" w:color="auto"/>
                <w:right w:val="none" w:sz="0" w:space="0" w:color="auto"/>
              </w:divBdr>
            </w:div>
          </w:divsChild>
        </w:div>
        <w:div w:id="1312104113">
          <w:marLeft w:val="0"/>
          <w:marRight w:val="0"/>
          <w:marTop w:val="0"/>
          <w:marBottom w:val="0"/>
          <w:divBdr>
            <w:top w:val="none" w:sz="0" w:space="0" w:color="auto"/>
            <w:left w:val="none" w:sz="0" w:space="0" w:color="auto"/>
            <w:bottom w:val="none" w:sz="0" w:space="0" w:color="auto"/>
            <w:right w:val="none" w:sz="0" w:space="0" w:color="auto"/>
          </w:divBdr>
          <w:divsChild>
            <w:div w:id="693843050">
              <w:marLeft w:val="0"/>
              <w:marRight w:val="0"/>
              <w:marTop w:val="0"/>
              <w:marBottom w:val="0"/>
              <w:divBdr>
                <w:top w:val="none" w:sz="0" w:space="0" w:color="auto"/>
                <w:left w:val="none" w:sz="0" w:space="0" w:color="auto"/>
                <w:bottom w:val="none" w:sz="0" w:space="0" w:color="auto"/>
                <w:right w:val="none" w:sz="0" w:space="0" w:color="auto"/>
              </w:divBdr>
            </w:div>
          </w:divsChild>
        </w:div>
        <w:div w:id="1312324965">
          <w:marLeft w:val="0"/>
          <w:marRight w:val="0"/>
          <w:marTop w:val="0"/>
          <w:marBottom w:val="0"/>
          <w:divBdr>
            <w:top w:val="none" w:sz="0" w:space="0" w:color="auto"/>
            <w:left w:val="none" w:sz="0" w:space="0" w:color="auto"/>
            <w:bottom w:val="none" w:sz="0" w:space="0" w:color="auto"/>
            <w:right w:val="none" w:sz="0" w:space="0" w:color="auto"/>
          </w:divBdr>
          <w:divsChild>
            <w:div w:id="1891304820">
              <w:marLeft w:val="0"/>
              <w:marRight w:val="0"/>
              <w:marTop w:val="0"/>
              <w:marBottom w:val="0"/>
              <w:divBdr>
                <w:top w:val="none" w:sz="0" w:space="0" w:color="auto"/>
                <w:left w:val="none" w:sz="0" w:space="0" w:color="auto"/>
                <w:bottom w:val="none" w:sz="0" w:space="0" w:color="auto"/>
                <w:right w:val="none" w:sz="0" w:space="0" w:color="auto"/>
              </w:divBdr>
            </w:div>
          </w:divsChild>
        </w:div>
        <w:div w:id="1312909467">
          <w:marLeft w:val="0"/>
          <w:marRight w:val="0"/>
          <w:marTop w:val="0"/>
          <w:marBottom w:val="0"/>
          <w:divBdr>
            <w:top w:val="none" w:sz="0" w:space="0" w:color="auto"/>
            <w:left w:val="none" w:sz="0" w:space="0" w:color="auto"/>
            <w:bottom w:val="none" w:sz="0" w:space="0" w:color="auto"/>
            <w:right w:val="none" w:sz="0" w:space="0" w:color="auto"/>
          </w:divBdr>
          <w:divsChild>
            <w:div w:id="1523981986">
              <w:marLeft w:val="0"/>
              <w:marRight w:val="0"/>
              <w:marTop w:val="0"/>
              <w:marBottom w:val="0"/>
              <w:divBdr>
                <w:top w:val="none" w:sz="0" w:space="0" w:color="auto"/>
                <w:left w:val="none" w:sz="0" w:space="0" w:color="auto"/>
                <w:bottom w:val="none" w:sz="0" w:space="0" w:color="auto"/>
                <w:right w:val="none" w:sz="0" w:space="0" w:color="auto"/>
              </w:divBdr>
            </w:div>
          </w:divsChild>
        </w:div>
        <w:div w:id="1314941941">
          <w:marLeft w:val="0"/>
          <w:marRight w:val="0"/>
          <w:marTop w:val="0"/>
          <w:marBottom w:val="0"/>
          <w:divBdr>
            <w:top w:val="none" w:sz="0" w:space="0" w:color="auto"/>
            <w:left w:val="none" w:sz="0" w:space="0" w:color="auto"/>
            <w:bottom w:val="none" w:sz="0" w:space="0" w:color="auto"/>
            <w:right w:val="none" w:sz="0" w:space="0" w:color="auto"/>
          </w:divBdr>
          <w:divsChild>
            <w:div w:id="1922911640">
              <w:marLeft w:val="0"/>
              <w:marRight w:val="0"/>
              <w:marTop w:val="0"/>
              <w:marBottom w:val="0"/>
              <w:divBdr>
                <w:top w:val="none" w:sz="0" w:space="0" w:color="auto"/>
                <w:left w:val="none" w:sz="0" w:space="0" w:color="auto"/>
                <w:bottom w:val="none" w:sz="0" w:space="0" w:color="auto"/>
                <w:right w:val="none" w:sz="0" w:space="0" w:color="auto"/>
              </w:divBdr>
            </w:div>
          </w:divsChild>
        </w:div>
        <w:div w:id="1317412693">
          <w:marLeft w:val="0"/>
          <w:marRight w:val="0"/>
          <w:marTop w:val="0"/>
          <w:marBottom w:val="0"/>
          <w:divBdr>
            <w:top w:val="none" w:sz="0" w:space="0" w:color="auto"/>
            <w:left w:val="none" w:sz="0" w:space="0" w:color="auto"/>
            <w:bottom w:val="none" w:sz="0" w:space="0" w:color="auto"/>
            <w:right w:val="none" w:sz="0" w:space="0" w:color="auto"/>
          </w:divBdr>
          <w:divsChild>
            <w:div w:id="645280417">
              <w:marLeft w:val="0"/>
              <w:marRight w:val="0"/>
              <w:marTop w:val="0"/>
              <w:marBottom w:val="0"/>
              <w:divBdr>
                <w:top w:val="none" w:sz="0" w:space="0" w:color="auto"/>
                <w:left w:val="none" w:sz="0" w:space="0" w:color="auto"/>
                <w:bottom w:val="none" w:sz="0" w:space="0" w:color="auto"/>
                <w:right w:val="none" w:sz="0" w:space="0" w:color="auto"/>
              </w:divBdr>
            </w:div>
          </w:divsChild>
        </w:div>
        <w:div w:id="1318461858">
          <w:marLeft w:val="0"/>
          <w:marRight w:val="0"/>
          <w:marTop w:val="0"/>
          <w:marBottom w:val="0"/>
          <w:divBdr>
            <w:top w:val="none" w:sz="0" w:space="0" w:color="auto"/>
            <w:left w:val="none" w:sz="0" w:space="0" w:color="auto"/>
            <w:bottom w:val="none" w:sz="0" w:space="0" w:color="auto"/>
            <w:right w:val="none" w:sz="0" w:space="0" w:color="auto"/>
          </w:divBdr>
          <w:divsChild>
            <w:div w:id="38554054">
              <w:marLeft w:val="0"/>
              <w:marRight w:val="0"/>
              <w:marTop w:val="0"/>
              <w:marBottom w:val="0"/>
              <w:divBdr>
                <w:top w:val="none" w:sz="0" w:space="0" w:color="auto"/>
                <w:left w:val="none" w:sz="0" w:space="0" w:color="auto"/>
                <w:bottom w:val="none" w:sz="0" w:space="0" w:color="auto"/>
                <w:right w:val="none" w:sz="0" w:space="0" w:color="auto"/>
              </w:divBdr>
            </w:div>
          </w:divsChild>
        </w:div>
        <w:div w:id="1319112892">
          <w:marLeft w:val="0"/>
          <w:marRight w:val="0"/>
          <w:marTop w:val="0"/>
          <w:marBottom w:val="0"/>
          <w:divBdr>
            <w:top w:val="none" w:sz="0" w:space="0" w:color="auto"/>
            <w:left w:val="none" w:sz="0" w:space="0" w:color="auto"/>
            <w:bottom w:val="none" w:sz="0" w:space="0" w:color="auto"/>
            <w:right w:val="none" w:sz="0" w:space="0" w:color="auto"/>
          </w:divBdr>
          <w:divsChild>
            <w:div w:id="457264172">
              <w:marLeft w:val="0"/>
              <w:marRight w:val="0"/>
              <w:marTop w:val="0"/>
              <w:marBottom w:val="0"/>
              <w:divBdr>
                <w:top w:val="none" w:sz="0" w:space="0" w:color="auto"/>
                <w:left w:val="none" w:sz="0" w:space="0" w:color="auto"/>
                <w:bottom w:val="none" w:sz="0" w:space="0" w:color="auto"/>
                <w:right w:val="none" w:sz="0" w:space="0" w:color="auto"/>
              </w:divBdr>
            </w:div>
          </w:divsChild>
        </w:div>
        <w:div w:id="1320040635">
          <w:marLeft w:val="0"/>
          <w:marRight w:val="0"/>
          <w:marTop w:val="0"/>
          <w:marBottom w:val="0"/>
          <w:divBdr>
            <w:top w:val="none" w:sz="0" w:space="0" w:color="auto"/>
            <w:left w:val="none" w:sz="0" w:space="0" w:color="auto"/>
            <w:bottom w:val="none" w:sz="0" w:space="0" w:color="auto"/>
            <w:right w:val="none" w:sz="0" w:space="0" w:color="auto"/>
          </w:divBdr>
          <w:divsChild>
            <w:div w:id="1272008568">
              <w:marLeft w:val="0"/>
              <w:marRight w:val="0"/>
              <w:marTop w:val="0"/>
              <w:marBottom w:val="0"/>
              <w:divBdr>
                <w:top w:val="none" w:sz="0" w:space="0" w:color="auto"/>
                <w:left w:val="none" w:sz="0" w:space="0" w:color="auto"/>
                <w:bottom w:val="none" w:sz="0" w:space="0" w:color="auto"/>
                <w:right w:val="none" w:sz="0" w:space="0" w:color="auto"/>
              </w:divBdr>
            </w:div>
          </w:divsChild>
        </w:div>
        <w:div w:id="1320227463">
          <w:marLeft w:val="0"/>
          <w:marRight w:val="0"/>
          <w:marTop w:val="0"/>
          <w:marBottom w:val="0"/>
          <w:divBdr>
            <w:top w:val="none" w:sz="0" w:space="0" w:color="auto"/>
            <w:left w:val="none" w:sz="0" w:space="0" w:color="auto"/>
            <w:bottom w:val="none" w:sz="0" w:space="0" w:color="auto"/>
            <w:right w:val="none" w:sz="0" w:space="0" w:color="auto"/>
          </w:divBdr>
          <w:divsChild>
            <w:div w:id="620308585">
              <w:marLeft w:val="0"/>
              <w:marRight w:val="0"/>
              <w:marTop w:val="0"/>
              <w:marBottom w:val="0"/>
              <w:divBdr>
                <w:top w:val="none" w:sz="0" w:space="0" w:color="auto"/>
                <w:left w:val="none" w:sz="0" w:space="0" w:color="auto"/>
                <w:bottom w:val="none" w:sz="0" w:space="0" w:color="auto"/>
                <w:right w:val="none" w:sz="0" w:space="0" w:color="auto"/>
              </w:divBdr>
            </w:div>
          </w:divsChild>
        </w:div>
        <w:div w:id="1320692956">
          <w:marLeft w:val="0"/>
          <w:marRight w:val="0"/>
          <w:marTop w:val="0"/>
          <w:marBottom w:val="0"/>
          <w:divBdr>
            <w:top w:val="none" w:sz="0" w:space="0" w:color="auto"/>
            <w:left w:val="none" w:sz="0" w:space="0" w:color="auto"/>
            <w:bottom w:val="none" w:sz="0" w:space="0" w:color="auto"/>
            <w:right w:val="none" w:sz="0" w:space="0" w:color="auto"/>
          </w:divBdr>
          <w:divsChild>
            <w:div w:id="1670326137">
              <w:marLeft w:val="0"/>
              <w:marRight w:val="0"/>
              <w:marTop w:val="0"/>
              <w:marBottom w:val="0"/>
              <w:divBdr>
                <w:top w:val="none" w:sz="0" w:space="0" w:color="auto"/>
                <w:left w:val="none" w:sz="0" w:space="0" w:color="auto"/>
                <w:bottom w:val="none" w:sz="0" w:space="0" w:color="auto"/>
                <w:right w:val="none" w:sz="0" w:space="0" w:color="auto"/>
              </w:divBdr>
            </w:div>
          </w:divsChild>
        </w:div>
        <w:div w:id="1321544403">
          <w:marLeft w:val="0"/>
          <w:marRight w:val="0"/>
          <w:marTop w:val="0"/>
          <w:marBottom w:val="0"/>
          <w:divBdr>
            <w:top w:val="none" w:sz="0" w:space="0" w:color="auto"/>
            <w:left w:val="none" w:sz="0" w:space="0" w:color="auto"/>
            <w:bottom w:val="none" w:sz="0" w:space="0" w:color="auto"/>
            <w:right w:val="none" w:sz="0" w:space="0" w:color="auto"/>
          </w:divBdr>
          <w:divsChild>
            <w:div w:id="633368733">
              <w:marLeft w:val="0"/>
              <w:marRight w:val="0"/>
              <w:marTop w:val="0"/>
              <w:marBottom w:val="0"/>
              <w:divBdr>
                <w:top w:val="none" w:sz="0" w:space="0" w:color="auto"/>
                <w:left w:val="none" w:sz="0" w:space="0" w:color="auto"/>
                <w:bottom w:val="none" w:sz="0" w:space="0" w:color="auto"/>
                <w:right w:val="none" w:sz="0" w:space="0" w:color="auto"/>
              </w:divBdr>
            </w:div>
          </w:divsChild>
        </w:div>
        <w:div w:id="1323122368">
          <w:marLeft w:val="0"/>
          <w:marRight w:val="0"/>
          <w:marTop w:val="0"/>
          <w:marBottom w:val="0"/>
          <w:divBdr>
            <w:top w:val="none" w:sz="0" w:space="0" w:color="auto"/>
            <w:left w:val="none" w:sz="0" w:space="0" w:color="auto"/>
            <w:bottom w:val="none" w:sz="0" w:space="0" w:color="auto"/>
            <w:right w:val="none" w:sz="0" w:space="0" w:color="auto"/>
          </w:divBdr>
          <w:divsChild>
            <w:div w:id="1308320924">
              <w:marLeft w:val="0"/>
              <w:marRight w:val="0"/>
              <w:marTop w:val="0"/>
              <w:marBottom w:val="0"/>
              <w:divBdr>
                <w:top w:val="none" w:sz="0" w:space="0" w:color="auto"/>
                <w:left w:val="none" w:sz="0" w:space="0" w:color="auto"/>
                <w:bottom w:val="none" w:sz="0" w:space="0" w:color="auto"/>
                <w:right w:val="none" w:sz="0" w:space="0" w:color="auto"/>
              </w:divBdr>
            </w:div>
          </w:divsChild>
        </w:div>
        <w:div w:id="1324092429">
          <w:marLeft w:val="0"/>
          <w:marRight w:val="0"/>
          <w:marTop w:val="0"/>
          <w:marBottom w:val="0"/>
          <w:divBdr>
            <w:top w:val="none" w:sz="0" w:space="0" w:color="auto"/>
            <w:left w:val="none" w:sz="0" w:space="0" w:color="auto"/>
            <w:bottom w:val="none" w:sz="0" w:space="0" w:color="auto"/>
            <w:right w:val="none" w:sz="0" w:space="0" w:color="auto"/>
          </w:divBdr>
          <w:divsChild>
            <w:div w:id="251210470">
              <w:marLeft w:val="0"/>
              <w:marRight w:val="0"/>
              <w:marTop w:val="0"/>
              <w:marBottom w:val="0"/>
              <w:divBdr>
                <w:top w:val="none" w:sz="0" w:space="0" w:color="auto"/>
                <w:left w:val="none" w:sz="0" w:space="0" w:color="auto"/>
                <w:bottom w:val="none" w:sz="0" w:space="0" w:color="auto"/>
                <w:right w:val="none" w:sz="0" w:space="0" w:color="auto"/>
              </w:divBdr>
            </w:div>
          </w:divsChild>
        </w:div>
        <w:div w:id="1324116641">
          <w:marLeft w:val="0"/>
          <w:marRight w:val="0"/>
          <w:marTop w:val="0"/>
          <w:marBottom w:val="0"/>
          <w:divBdr>
            <w:top w:val="none" w:sz="0" w:space="0" w:color="auto"/>
            <w:left w:val="none" w:sz="0" w:space="0" w:color="auto"/>
            <w:bottom w:val="none" w:sz="0" w:space="0" w:color="auto"/>
            <w:right w:val="none" w:sz="0" w:space="0" w:color="auto"/>
          </w:divBdr>
          <w:divsChild>
            <w:div w:id="337194539">
              <w:marLeft w:val="0"/>
              <w:marRight w:val="0"/>
              <w:marTop w:val="0"/>
              <w:marBottom w:val="0"/>
              <w:divBdr>
                <w:top w:val="none" w:sz="0" w:space="0" w:color="auto"/>
                <w:left w:val="none" w:sz="0" w:space="0" w:color="auto"/>
                <w:bottom w:val="none" w:sz="0" w:space="0" w:color="auto"/>
                <w:right w:val="none" w:sz="0" w:space="0" w:color="auto"/>
              </w:divBdr>
            </w:div>
          </w:divsChild>
        </w:div>
        <w:div w:id="1324965039">
          <w:marLeft w:val="0"/>
          <w:marRight w:val="0"/>
          <w:marTop w:val="0"/>
          <w:marBottom w:val="0"/>
          <w:divBdr>
            <w:top w:val="none" w:sz="0" w:space="0" w:color="auto"/>
            <w:left w:val="none" w:sz="0" w:space="0" w:color="auto"/>
            <w:bottom w:val="none" w:sz="0" w:space="0" w:color="auto"/>
            <w:right w:val="none" w:sz="0" w:space="0" w:color="auto"/>
          </w:divBdr>
          <w:divsChild>
            <w:div w:id="1594511027">
              <w:marLeft w:val="0"/>
              <w:marRight w:val="0"/>
              <w:marTop w:val="0"/>
              <w:marBottom w:val="0"/>
              <w:divBdr>
                <w:top w:val="none" w:sz="0" w:space="0" w:color="auto"/>
                <w:left w:val="none" w:sz="0" w:space="0" w:color="auto"/>
                <w:bottom w:val="none" w:sz="0" w:space="0" w:color="auto"/>
                <w:right w:val="none" w:sz="0" w:space="0" w:color="auto"/>
              </w:divBdr>
            </w:div>
          </w:divsChild>
        </w:div>
        <w:div w:id="1325935337">
          <w:marLeft w:val="0"/>
          <w:marRight w:val="0"/>
          <w:marTop w:val="0"/>
          <w:marBottom w:val="0"/>
          <w:divBdr>
            <w:top w:val="none" w:sz="0" w:space="0" w:color="auto"/>
            <w:left w:val="none" w:sz="0" w:space="0" w:color="auto"/>
            <w:bottom w:val="none" w:sz="0" w:space="0" w:color="auto"/>
            <w:right w:val="none" w:sz="0" w:space="0" w:color="auto"/>
          </w:divBdr>
          <w:divsChild>
            <w:div w:id="1033773741">
              <w:marLeft w:val="0"/>
              <w:marRight w:val="0"/>
              <w:marTop w:val="0"/>
              <w:marBottom w:val="0"/>
              <w:divBdr>
                <w:top w:val="none" w:sz="0" w:space="0" w:color="auto"/>
                <w:left w:val="none" w:sz="0" w:space="0" w:color="auto"/>
                <w:bottom w:val="none" w:sz="0" w:space="0" w:color="auto"/>
                <w:right w:val="none" w:sz="0" w:space="0" w:color="auto"/>
              </w:divBdr>
            </w:div>
          </w:divsChild>
        </w:div>
        <w:div w:id="1326393874">
          <w:marLeft w:val="0"/>
          <w:marRight w:val="0"/>
          <w:marTop w:val="0"/>
          <w:marBottom w:val="0"/>
          <w:divBdr>
            <w:top w:val="none" w:sz="0" w:space="0" w:color="auto"/>
            <w:left w:val="none" w:sz="0" w:space="0" w:color="auto"/>
            <w:bottom w:val="none" w:sz="0" w:space="0" w:color="auto"/>
            <w:right w:val="none" w:sz="0" w:space="0" w:color="auto"/>
          </w:divBdr>
          <w:divsChild>
            <w:div w:id="1569723645">
              <w:marLeft w:val="0"/>
              <w:marRight w:val="0"/>
              <w:marTop w:val="0"/>
              <w:marBottom w:val="0"/>
              <w:divBdr>
                <w:top w:val="none" w:sz="0" w:space="0" w:color="auto"/>
                <w:left w:val="none" w:sz="0" w:space="0" w:color="auto"/>
                <w:bottom w:val="none" w:sz="0" w:space="0" w:color="auto"/>
                <w:right w:val="none" w:sz="0" w:space="0" w:color="auto"/>
              </w:divBdr>
            </w:div>
          </w:divsChild>
        </w:div>
        <w:div w:id="1328053752">
          <w:marLeft w:val="0"/>
          <w:marRight w:val="0"/>
          <w:marTop w:val="0"/>
          <w:marBottom w:val="0"/>
          <w:divBdr>
            <w:top w:val="none" w:sz="0" w:space="0" w:color="auto"/>
            <w:left w:val="none" w:sz="0" w:space="0" w:color="auto"/>
            <w:bottom w:val="none" w:sz="0" w:space="0" w:color="auto"/>
            <w:right w:val="none" w:sz="0" w:space="0" w:color="auto"/>
          </w:divBdr>
          <w:divsChild>
            <w:div w:id="1418677395">
              <w:marLeft w:val="0"/>
              <w:marRight w:val="0"/>
              <w:marTop w:val="0"/>
              <w:marBottom w:val="0"/>
              <w:divBdr>
                <w:top w:val="none" w:sz="0" w:space="0" w:color="auto"/>
                <w:left w:val="none" w:sz="0" w:space="0" w:color="auto"/>
                <w:bottom w:val="none" w:sz="0" w:space="0" w:color="auto"/>
                <w:right w:val="none" w:sz="0" w:space="0" w:color="auto"/>
              </w:divBdr>
            </w:div>
          </w:divsChild>
        </w:div>
        <w:div w:id="1328434850">
          <w:marLeft w:val="0"/>
          <w:marRight w:val="0"/>
          <w:marTop w:val="0"/>
          <w:marBottom w:val="0"/>
          <w:divBdr>
            <w:top w:val="none" w:sz="0" w:space="0" w:color="auto"/>
            <w:left w:val="none" w:sz="0" w:space="0" w:color="auto"/>
            <w:bottom w:val="none" w:sz="0" w:space="0" w:color="auto"/>
            <w:right w:val="none" w:sz="0" w:space="0" w:color="auto"/>
          </w:divBdr>
          <w:divsChild>
            <w:div w:id="1519658135">
              <w:marLeft w:val="0"/>
              <w:marRight w:val="0"/>
              <w:marTop w:val="0"/>
              <w:marBottom w:val="0"/>
              <w:divBdr>
                <w:top w:val="none" w:sz="0" w:space="0" w:color="auto"/>
                <w:left w:val="none" w:sz="0" w:space="0" w:color="auto"/>
                <w:bottom w:val="none" w:sz="0" w:space="0" w:color="auto"/>
                <w:right w:val="none" w:sz="0" w:space="0" w:color="auto"/>
              </w:divBdr>
            </w:div>
          </w:divsChild>
        </w:div>
        <w:div w:id="1328438263">
          <w:marLeft w:val="0"/>
          <w:marRight w:val="0"/>
          <w:marTop w:val="0"/>
          <w:marBottom w:val="0"/>
          <w:divBdr>
            <w:top w:val="none" w:sz="0" w:space="0" w:color="auto"/>
            <w:left w:val="none" w:sz="0" w:space="0" w:color="auto"/>
            <w:bottom w:val="none" w:sz="0" w:space="0" w:color="auto"/>
            <w:right w:val="none" w:sz="0" w:space="0" w:color="auto"/>
          </w:divBdr>
          <w:divsChild>
            <w:div w:id="667755481">
              <w:marLeft w:val="0"/>
              <w:marRight w:val="0"/>
              <w:marTop w:val="0"/>
              <w:marBottom w:val="0"/>
              <w:divBdr>
                <w:top w:val="none" w:sz="0" w:space="0" w:color="auto"/>
                <w:left w:val="none" w:sz="0" w:space="0" w:color="auto"/>
                <w:bottom w:val="none" w:sz="0" w:space="0" w:color="auto"/>
                <w:right w:val="none" w:sz="0" w:space="0" w:color="auto"/>
              </w:divBdr>
            </w:div>
          </w:divsChild>
        </w:div>
        <w:div w:id="1329551531">
          <w:marLeft w:val="0"/>
          <w:marRight w:val="0"/>
          <w:marTop w:val="0"/>
          <w:marBottom w:val="0"/>
          <w:divBdr>
            <w:top w:val="none" w:sz="0" w:space="0" w:color="auto"/>
            <w:left w:val="none" w:sz="0" w:space="0" w:color="auto"/>
            <w:bottom w:val="none" w:sz="0" w:space="0" w:color="auto"/>
            <w:right w:val="none" w:sz="0" w:space="0" w:color="auto"/>
          </w:divBdr>
          <w:divsChild>
            <w:div w:id="1557011356">
              <w:marLeft w:val="0"/>
              <w:marRight w:val="0"/>
              <w:marTop w:val="0"/>
              <w:marBottom w:val="0"/>
              <w:divBdr>
                <w:top w:val="none" w:sz="0" w:space="0" w:color="auto"/>
                <w:left w:val="none" w:sz="0" w:space="0" w:color="auto"/>
                <w:bottom w:val="none" w:sz="0" w:space="0" w:color="auto"/>
                <w:right w:val="none" w:sz="0" w:space="0" w:color="auto"/>
              </w:divBdr>
            </w:div>
          </w:divsChild>
        </w:div>
        <w:div w:id="1329559709">
          <w:marLeft w:val="0"/>
          <w:marRight w:val="0"/>
          <w:marTop w:val="0"/>
          <w:marBottom w:val="0"/>
          <w:divBdr>
            <w:top w:val="none" w:sz="0" w:space="0" w:color="auto"/>
            <w:left w:val="none" w:sz="0" w:space="0" w:color="auto"/>
            <w:bottom w:val="none" w:sz="0" w:space="0" w:color="auto"/>
            <w:right w:val="none" w:sz="0" w:space="0" w:color="auto"/>
          </w:divBdr>
          <w:divsChild>
            <w:div w:id="924264646">
              <w:marLeft w:val="0"/>
              <w:marRight w:val="0"/>
              <w:marTop w:val="0"/>
              <w:marBottom w:val="0"/>
              <w:divBdr>
                <w:top w:val="none" w:sz="0" w:space="0" w:color="auto"/>
                <w:left w:val="none" w:sz="0" w:space="0" w:color="auto"/>
                <w:bottom w:val="none" w:sz="0" w:space="0" w:color="auto"/>
                <w:right w:val="none" w:sz="0" w:space="0" w:color="auto"/>
              </w:divBdr>
            </w:div>
          </w:divsChild>
        </w:div>
        <w:div w:id="1329672340">
          <w:marLeft w:val="0"/>
          <w:marRight w:val="0"/>
          <w:marTop w:val="0"/>
          <w:marBottom w:val="0"/>
          <w:divBdr>
            <w:top w:val="none" w:sz="0" w:space="0" w:color="auto"/>
            <w:left w:val="none" w:sz="0" w:space="0" w:color="auto"/>
            <w:bottom w:val="none" w:sz="0" w:space="0" w:color="auto"/>
            <w:right w:val="none" w:sz="0" w:space="0" w:color="auto"/>
          </w:divBdr>
          <w:divsChild>
            <w:div w:id="328873169">
              <w:marLeft w:val="0"/>
              <w:marRight w:val="0"/>
              <w:marTop w:val="0"/>
              <w:marBottom w:val="0"/>
              <w:divBdr>
                <w:top w:val="none" w:sz="0" w:space="0" w:color="auto"/>
                <w:left w:val="none" w:sz="0" w:space="0" w:color="auto"/>
                <w:bottom w:val="none" w:sz="0" w:space="0" w:color="auto"/>
                <w:right w:val="none" w:sz="0" w:space="0" w:color="auto"/>
              </w:divBdr>
            </w:div>
          </w:divsChild>
        </w:div>
        <w:div w:id="1332641386">
          <w:marLeft w:val="0"/>
          <w:marRight w:val="0"/>
          <w:marTop w:val="0"/>
          <w:marBottom w:val="0"/>
          <w:divBdr>
            <w:top w:val="none" w:sz="0" w:space="0" w:color="auto"/>
            <w:left w:val="none" w:sz="0" w:space="0" w:color="auto"/>
            <w:bottom w:val="none" w:sz="0" w:space="0" w:color="auto"/>
            <w:right w:val="none" w:sz="0" w:space="0" w:color="auto"/>
          </w:divBdr>
          <w:divsChild>
            <w:div w:id="1415785701">
              <w:marLeft w:val="0"/>
              <w:marRight w:val="0"/>
              <w:marTop w:val="0"/>
              <w:marBottom w:val="0"/>
              <w:divBdr>
                <w:top w:val="none" w:sz="0" w:space="0" w:color="auto"/>
                <w:left w:val="none" w:sz="0" w:space="0" w:color="auto"/>
                <w:bottom w:val="none" w:sz="0" w:space="0" w:color="auto"/>
                <w:right w:val="none" w:sz="0" w:space="0" w:color="auto"/>
              </w:divBdr>
            </w:div>
          </w:divsChild>
        </w:div>
        <w:div w:id="1334841101">
          <w:marLeft w:val="0"/>
          <w:marRight w:val="0"/>
          <w:marTop w:val="0"/>
          <w:marBottom w:val="0"/>
          <w:divBdr>
            <w:top w:val="none" w:sz="0" w:space="0" w:color="auto"/>
            <w:left w:val="none" w:sz="0" w:space="0" w:color="auto"/>
            <w:bottom w:val="none" w:sz="0" w:space="0" w:color="auto"/>
            <w:right w:val="none" w:sz="0" w:space="0" w:color="auto"/>
          </w:divBdr>
          <w:divsChild>
            <w:div w:id="1070153487">
              <w:marLeft w:val="0"/>
              <w:marRight w:val="0"/>
              <w:marTop w:val="0"/>
              <w:marBottom w:val="0"/>
              <w:divBdr>
                <w:top w:val="none" w:sz="0" w:space="0" w:color="auto"/>
                <w:left w:val="none" w:sz="0" w:space="0" w:color="auto"/>
                <w:bottom w:val="none" w:sz="0" w:space="0" w:color="auto"/>
                <w:right w:val="none" w:sz="0" w:space="0" w:color="auto"/>
              </w:divBdr>
            </w:div>
          </w:divsChild>
        </w:div>
        <w:div w:id="1335112748">
          <w:marLeft w:val="0"/>
          <w:marRight w:val="0"/>
          <w:marTop w:val="0"/>
          <w:marBottom w:val="0"/>
          <w:divBdr>
            <w:top w:val="none" w:sz="0" w:space="0" w:color="auto"/>
            <w:left w:val="none" w:sz="0" w:space="0" w:color="auto"/>
            <w:bottom w:val="none" w:sz="0" w:space="0" w:color="auto"/>
            <w:right w:val="none" w:sz="0" w:space="0" w:color="auto"/>
          </w:divBdr>
          <w:divsChild>
            <w:div w:id="889997579">
              <w:marLeft w:val="0"/>
              <w:marRight w:val="0"/>
              <w:marTop w:val="0"/>
              <w:marBottom w:val="0"/>
              <w:divBdr>
                <w:top w:val="none" w:sz="0" w:space="0" w:color="auto"/>
                <w:left w:val="none" w:sz="0" w:space="0" w:color="auto"/>
                <w:bottom w:val="none" w:sz="0" w:space="0" w:color="auto"/>
                <w:right w:val="none" w:sz="0" w:space="0" w:color="auto"/>
              </w:divBdr>
            </w:div>
          </w:divsChild>
        </w:div>
        <w:div w:id="1335767362">
          <w:marLeft w:val="0"/>
          <w:marRight w:val="0"/>
          <w:marTop w:val="0"/>
          <w:marBottom w:val="0"/>
          <w:divBdr>
            <w:top w:val="none" w:sz="0" w:space="0" w:color="auto"/>
            <w:left w:val="none" w:sz="0" w:space="0" w:color="auto"/>
            <w:bottom w:val="none" w:sz="0" w:space="0" w:color="auto"/>
            <w:right w:val="none" w:sz="0" w:space="0" w:color="auto"/>
          </w:divBdr>
          <w:divsChild>
            <w:div w:id="72359603">
              <w:marLeft w:val="0"/>
              <w:marRight w:val="0"/>
              <w:marTop w:val="0"/>
              <w:marBottom w:val="0"/>
              <w:divBdr>
                <w:top w:val="none" w:sz="0" w:space="0" w:color="auto"/>
                <w:left w:val="none" w:sz="0" w:space="0" w:color="auto"/>
                <w:bottom w:val="none" w:sz="0" w:space="0" w:color="auto"/>
                <w:right w:val="none" w:sz="0" w:space="0" w:color="auto"/>
              </w:divBdr>
            </w:div>
          </w:divsChild>
        </w:div>
        <w:div w:id="1336180103">
          <w:marLeft w:val="0"/>
          <w:marRight w:val="0"/>
          <w:marTop w:val="0"/>
          <w:marBottom w:val="0"/>
          <w:divBdr>
            <w:top w:val="none" w:sz="0" w:space="0" w:color="auto"/>
            <w:left w:val="none" w:sz="0" w:space="0" w:color="auto"/>
            <w:bottom w:val="none" w:sz="0" w:space="0" w:color="auto"/>
            <w:right w:val="none" w:sz="0" w:space="0" w:color="auto"/>
          </w:divBdr>
          <w:divsChild>
            <w:div w:id="1657612660">
              <w:marLeft w:val="0"/>
              <w:marRight w:val="0"/>
              <w:marTop w:val="0"/>
              <w:marBottom w:val="0"/>
              <w:divBdr>
                <w:top w:val="none" w:sz="0" w:space="0" w:color="auto"/>
                <w:left w:val="none" w:sz="0" w:space="0" w:color="auto"/>
                <w:bottom w:val="none" w:sz="0" w:space="0" w:color="auto"/>
                <w:right w:val="none" w:sz="0" w:space="0" w:color="auto"/>
              </w:divBdr>
            </w:div>
          </w:divsChild>
        </w:div>
        <w:div w:id="1337994321">
          <w:marLeft w:val="0"/>
          <w:marRight w:val="0"/>
          <w:marTop w:val="0"/>
          <w:marBottom w:val="0"/>
          <w:divBdr>
            <w:top w:val="none" w:sz="0" w:space="0" w:color="auto"/>
            <w:left w:val="none" w:sz="0" w:space="0" w:color="auto"/>
            <w:bottom w:val="none" w:sz="0" w:space="0" w:color="auto"/>
            <w:right w:val="none" w:sz="0" w:space="0" w:color="auto"/>
          </w:divBdr>
          <w:divsChild>
            <w:div w:id="194852626">
              <w:marLeft w:val="0"/>
              <w:marRight w:val="0"/>
              <w:marTop w:val="0"/>
              <w:marBottom w:val="0"/>
              <w:divBdr>
                <w:top w:val="none" w:sz="0" w:space="0" w:color="auto"/>
                <w:left w:val="none" w:sz="0" w:space="0" w:color="auto"/>
                <w:bottom w:val="none" w:sz="0" w:space="0" w:color="auto"/>
                <w:right w:val="none" w:sz="0" w:space="0" w:color="auto"/>
              </w:divBdr>
            </w:div>
          </w:divsChild>
        </w:div>
        <w:div w:id="1339890798">
          <w:marLeft w:val="0"/>
          <w:marRight w:val="0"/>
          <w:marTop w:val="0"/>
          <w:marBottom w:val="0"/>
          <w:divBdr>
            <w:top w:val="none" w:sz="0" w:space="0" w:color="auto"/>
            <w:left w:val="none" w:sz="0" w:space="0" w:color="auto"/>
            <w:bottom w:val="none" w:sz="0" w:space="0" w:color="auto"/>
            <w:right w:val="none" w:sz="0" w:space="0" w:color="auto"/>
          </w:divBdr>
          <w:divsChild>
            <w:div w:id="446511440">
              <w:marLeft w:val="0"/>
              <w:marRight w:val="0"/>
              <w:marTop w:val="0"/>
              <w:marBottom w:val="0"/>
              <w:divBdr>
                <w:top w:val="none" w:sz="0" w:space="0" w:color="auto"/>
                <w:left w:val="none" w:sz="0" w:space="0" w:color="auto"/>
                <w:bottom w:val="none" w:sz="0" w:space="0" w:color="auto"/>
                <w:right w:val="none" w:sz="0" w:space="0" w:color="auto"/>
              </w:divBdr>
            </w:div>
          </w:divsChild>
        </w:div>
        <w:div w:id="1342077789">
          <w:marLeft w:val="0"/>
          <w:marRight w:val="0"/>
          <w:marTop w:val="0"/>
          <w:marBottom w:val="0"/>
          <w:divBdr>
            <w:top w:val="none" w:sz="0" w:space="0" w:color="auto"/>
            <w:left w:val="none" w:sz="0" w:space="0" w:color="auto"/>
            <w:bottom w:val="none" w:sz="0" w:space="0" w:color="auto"/>
            <w:right w:val="none" w:sz="0" w:space="0" w:color="auto"/>
          </w:divBdr>
          <w:divsChild>
            <w:div w:id="976689279">
              <w:marLeft w:val="0"/>
              <w:marRight w:val="0"/>
              <w:marTop w:val="0"/>
              <w:marBottom w:val="0"/>
              <w:divBdr>
                <w:top w:val="none" w:sz="0" w:space="0" w:color="auto"/>
                <w:left w:val="none" w:sz="0" w:space="0" w:color="auto"/>
                <w:bottom w:val="none" w:sz="0" w:space="0" w:color="auto"/>
                <w:right w:val="none" w:sz="0" w:space="0" w:color="auto"/>
              </w:divBdr>
            </w:div>
          </w:divsChild>
        </w:div>
        <w:div w:id="1345090726">
          <w:marLeft w:val="0"/>
          <w:marRight w:val="0"/>
          <w:marTop w:val="0"/>
          <w:marBottom w:val="0"/>
          <w:divBdr>
            <w:top w:val="none" w:sz="0" w:space="0" w:color="auto"/>
            <w:left w:val="none" w:sz="0" w:space="0" w:color="auto"/>
            <w:bottom w:val="none" w:sz="0" w:space="0" w:color="auto"/>
            <w:right w:val="none" w:sz="0" w:space="0" w:color="auto"/>
          </w:divBdr>
          <w:divsChild>
            <w:div w:id="1131705871">
              <w:marLeft w:val="0"/>
              <w:marRight w:val="0"/>
              <w:marTop w:val="0"/>
              <w:marBottom w:val="0"/>
              <w:divBdr>
                <w:top w:val="none" w:sz="0" w:space="0" w:color="auto"/>
                <w:left w:val="none" w:sz="0" w:space="0" w:color="auto"/>
                <w:bottom w:val="none" w:sz="0" w:space="0" w:color="auto"/>
                <w:right w:val="none" w:sz="0" w:space="0" w:color="auto"/>
              </w:divBdr>
            </w:div>
          </w:divsChild>
        </w:div>
        <w:div w:id="1347947496">
          <w:marLeft w:val="0"/>
          <w:marRight w:val="0"/>
          <w:marTop w:val="0"/>
          <w:marBottom w:val="0"/>
          <w:divBdr>
            <w:top w:val="none" w:sz="0" w:space="0" w:color="auto"/>
            <w:left w:val="none" w:sz="0" w:space="0" w:color="auto"/>
            <w:bottom w:val="none" w:sz="0" w:space="0" w:color="auto"/>
            <w:right w:val="none" w:sz="0" w:space="0" w:color="auto"/>
          </w:divBdr>
          <w:divsChild>
            <w:div w:id="1424959376">
              <w:marLeft w:val="0"/>
              <w:marRight w:val="0"/>
              <w:marTop w:val="0"/>
              <w:marBottom w:val="0"/>
              <w:divBdr>
                <w:top w:val="none" w:sz="0" w:space="0" w:color="auto"/>
                <w:left w:val="none" w:sz="0" w:space="0" w:color="auto"/>
                <w:bottom w:val="none" w:sz="0" w:space="0" w:color="auto"/>
                <w:right w:val="none" w:sz="0" w:space="0" w:color="auto"/>
              </w:divBdr>
            </w:div>
          </w:divsChild>
        </w:div>
        <w:div w:id="1350402020">
          <w:marLeft w:val="0"/>
          <w:marRight w:val="0"/>
          <w:marTop w:val="0"/>
          <w:marBottom w:val="0"/>
          <w:divBdr>
            <w:top w:val="none" w:sz="0" w:space="0" w:color="auto"/>
            <w:left w:val="none" w:sz="0" w:space="0" w:color="auto"/>
            <w:bottom w:val="none" w:sz="0" w:space="0" w:color="auto"/>
            <w:right w:val="none" w:sz="0" w:space="0" w:color="auto"/>
          </w:divBdr>
          <w:divsChild>
            <w:div w:id="2057465579">
              <w:marLeft w:val="0"/>
              <w:marRight w:val="0"/>
              <w:marTop w:val="0"/>
              <w:marBottom w:val="0"/>
              <w:divBdr>
                <w:top w:val="none" w:sz="0" w:space="0" w:color="auto"/>
                <w:left w:val="none" w:sz="0" w:space="0" w:color="auto"/>
                <w:bottom w:val="none" w:sz="0" w:space="0" w:color="auto"/>
                <w:right w:val="none" w:sz="0" w:space="0" w:color="auto"/>
              </w:divBdr>
            </w:div>
          </w:divsChild>
        </w:div>
        <w:div w:id="1351301135">
          <w:marLeft w:val="0"/>
          <w:marRight w:val="0"/>
          <w:marTop w:val="0"/>
          <w:marBottom w:val="0"/>
          <w:divBdr>
            <w:top w:val="none" w:sz="0" w:space="0" w:color="auto"/>
            <w:left w:val="none" w:sz="0" w:space="0" w:color="auto"/>
            <w:bottom w:val="none" w:sz="0" w:space="0" w:color="auto"/>
            <w:right w:val="none" w:sz="0" w:space="0" w:color="auto"/>
          </w:divBdr>
          <w:divsChild>
            <w:div w:id="2109497866">
              <w:marLeft w:val="0"/>
              <w:marRight w:val="0"/>
              <w:marTop w:val="0"/>
              <w:marBottom w:val="0"/>
              <w:divBdr>
                <w:top w:val="none" w:sz="0" w:space="0" w:color="auto"/>
                <w:left w:val="none" w:sz="0" w:space="0" w:color="auto"/>
                <w:bottom w:val="none" w:sz="0" w:space="0" w:color="auto"/>
                <w:right w:val="none" w:sz="0" w:space="0" w:color="auto"/>
              </w:divBdr>
            </w:div>
          </w:divsChild>
        </w:div>
        <w:div w:id="1352148878">
          <w:marLeft w:val="0"/>
          <w:marRight w:val="0"/>
          <w:marTop w:val="0"/>
          <w:marBottom w:val="0"/>
          <w:divBdr>
            <w:top w:val="none" w:sz="0" w:space="0" w:color="auto"/>
            <w:left w:val="none" w:sz="0" w:space="0" w:color="auto"/>
            <w:bottom w:val="none" w:sz="0" w:space="0" w:color="auto"/>
            <w:right w:val="none" w:sz="0" w:space="0" w:color="auto"/>
          </w:divBdr>
          <w:divsChild>
            <w:div w:id="1746880365">
              <w:marLeft w:val="0"/>
              <w:marRight w:val="0"/>
              <w:marTop w:val="0"/>
              <w:marBottom w:val="0"/>
              <w:divBdr>
                <w:top w:val="none" w:sz="0" w:space="0" w:color="auto"/>
                <w:left w:val="none" w:sz="0" w:space="0" w:color="auto"/>
                <w:bottom w:val="none" w:sz="0" w:space="0" w:color="auto"/>
                <w:right w:val="none" w:sz="0" w:space="0" w:color="auto"/>
              </w:divBdr>
            </w:div>
          </w:divsChild>
        </w:div>
        <w:div w:id="1352687981">
          <w:marLeft w:val="0"/>
          <w:marRight w:val="0"/>
          <w:marTop w:val="0"/>
          <w:marBottom w:val="0"/>
          <w:divBdr>
            <w:top w:val="none" w:sz="0" w:space="0" w:color="auto"/>
            <w:left w:val="none" w:sz="0" w:space="0" w:color="auto"/>
            <w:bottom w:val="none" w:sz="0" w:space="0" w:color="auto"/>
            <w:right w:val="none" w:sz="0" w:space="0" w:color="auto"/>
          </w:divBdr>
          <w:divsChild>
            <w:div w:id="1246497641">
              <w:marLeft w:val="0"/>
              <w:marRight w:val="0"/>
              <w:marTop w:val="0"/>
              <w:marBottom w:val="0"/>
              <w:divBdr>
                <w:top w:val="none" w:sz="0" w:space="0" w:color="auto"/>
                <w:left w:val="none" w:sz="0" w:space="0" w:color="auto"/>
                <w:bottom w:val="none" w:sz="0" w:space="0" w:color="auto"/>
                <w:right w:val="none" w:sz="0" w:space="0" w:color="auto"/>
              </w:divBdr>
            </w:div>
          </w:divsChild>
        </w:div>
        <w:div w:id="1356154520">
          <w:marLeft w:val="0"/>
          <w:marRight w:val="0"/>
          <w:marTop w:val="0"/>
          <w:marBottom w:val="0"/>
          <w:divBdr>
            <w:top w:val="none" w:sz="0" w:space="0" w:color="auto"/>
            <w:left w:val="none" w:sz="0" w:space="0" w:color="auto"/>
            <w:bottom w:val="none" w:sz="0" w:space="0" w:color="auto"/>
            <w:right w:val="none" w:sz="0" w:space="0" w:color="auto"/>
          </w:divBdr>
          <w:divsChild>
            <w:div w:id="1886990441">
              <w:marLeft w:val="0"/>
              <w:marRight w:val="0"/>
              <w:marTop w:val="0"/>
              <w:marBottom w:val="0"/>
              <w:divBdr>
                <w:top w:val="none" w:sz="0" w:space="0" w:color="auto"/>
                <w:left w:val="none" w:sz="0" w:space="0" w:color="auto"/>
                <w:bottom w:val="none" w:sz="0" w:space="0" w:color="auto"/>
                <w:right w:val="none" w:sz="0" w:space="0" w:color="auto"/>
              </w:divBdr>
            </w:div>
          </w:divsChild>
        </w:div>
        <w:div w:id="1357151820">
          <w:marLeft w:val="0"/>
          <w:marRight w:val="0"/>
          <w:marTop w:val="0"/>
          <w:marBottom w:val="0"/>
          <w:divBdr>
            <w:top w:val="none" w:sz="0" w:space="0" w:color="auto"/>
            <w:left w:val="none" w:sz="0" w:space="0" w:color="auto"/>
            <w:bottom w:val="none" w:sz="0" w:space="0" w:color="auto"/>
            <w:right w:val="none" w:sz="0" w:space="0" w:color="auto"/>
          </w:divBdr>
          <w:divsChild>
            <w:div w:id="1411007004">
              <w:marLeft w:val="0"/>
              <w:marRight w:val="0"/>
              <w:marTop w:val="0"/>
              <w:marBottom w:val="0"/>
              <w:divBdr>
                <w:top w:val="none" w:sz="0" w:space="0" w:color="auto"/>
                <w:left w:val="none" w:sz="0" w:space="0" w:color="auto"/>
                <w:bottom w:val="none" w:sz="0" w:space="0" w:color="auto"/>
                <w:right w:val="none" w:sz="0" w:space="0" w:color="auto"/>
              </w:divBdr>
            </w:div>
          </w:divsChild>
        </w:div>
        <w:div w:id="1357921321">
          <w:marLeft w:val="0"/>
          <w:marRight w:val="0"/>
          <w:marTop w:val="0"/>
          <w:marBottom w:val="0"/>
          <w:divBdr>
            <w:top w:val="none" w:sz="0" w:space="0" w:color="auto"/>
            <w:left w:val="none" w:sz="0" w:space="0" w:color="auto"/>
            <w:bottom w:val="none" w:sz="0" w:space="0" w:color="auto"/>
            <w:right w:val="none" w:sz="0" w:space="0" w:color="auto"/>
          </w:divBdr>
          <w:divsChild>
            <w:div w:id="283654233">
              <w:marLeft w:val="0"/>
              <w:marRight w:val="0"/>
              <w:marTop w:val="0"/>
              <w:marBottom w:val="0"/>
              <w:divBdr>
                <w:top w:val="none" w:sz="0" w:space="0" w:color="auto"/>
                <w:left w:val="none" w:sz="0" w:space="0" w:color="auto"/>
                <w:bottom w:val="none" w:sz="0" w:space="0" w:color="auto"/>
                <w:right w:val="none" w:sz="0" w:space="0" w:color="auto"/>
              </w:divBdr>
            </w:div>
          </w:divsChild>
        </w:div>
        <w:div w:id="1359085735">
          <w:marLeft w:val="0"/>
          <w:marRight w:val="0"/>
          <w:marTop w:val="0"/>
          <w:marBottom w:val="0"/>
          <w:divBdr>
            <w:top w:val="none" w:sz="0" w:space="0" w:color="auto"/>
            <w:left w:val="none" w:sz="0" w:space="0" w:color="auto"/>
            <w:bottom w:val="none" w:sz="0" w:space="0" w:color="auto"/>
            <w:right w:val="none" w:sz="0" w:space="0" w:color="auto"/>
          </w:divBdr>
          <w:divsChild>
            <w:div w:id="860048875">
              <w:marLeft w:val="0"/>
              <w:marRight w:val="0"/>
              <w:marTop w:val="0"/>
              <w:marBottom w:val="0"/>
              <w:divBdr>
                <w:top w:val="none" w:sz="0" w:space="0" w:color="auto"/>
                <w:left w:val="none" w:sz="0" w:space="0" w:color="auto"/>
                <w:bottom w:val="none" w:sz="0" w:space="0" w:color="auto"/>
                <w:right w:val="none" w:sz="0" w:space="0" w:color="auto"/>
              </w:divBdr>
            </w:div>
          </w:divsChild>
        </w:div>
        <w:div w:id="1362588032">
          <w:marLeft w:val="0"/>
          <w:marRight w:val="0"/>
          <w:marTop w:val="0"/>
          <w:marBottom w:val="0"/>
          <w:divBdr>
            <w:top w:val="none" w:sz="0" w:space="0" w:color="auto"/>
            <w:left w:val="none" w:sz="0" w:space="0" w:color="auto"/>
            <w:bottom w:val="none" w:sz="0" w:space="0" w:color="auto"/>
            <w:right w:val="none" w:sz="0" w:space="0" w:color="auto"/>
          </w:divBdr>
          <w:divsChild>
            <w:div w:id="353191412">
              <w:marLeft w:val="0"/>
              <w:marRight w:val="0"/>
              <w:marTop w:val="0"/>
              <w:marBottom w:val="0"/>
              <w:divBdr>
                <w:top w:val="none" w:sz="0" w:space="0" w:color="auto"/>
                <w:left w:val="none" w:sz="0" w:space="0" w:color="auto"/>
                <w:bottom w:val="none" w:sz="0" w:space="0" w:color="auto"/>
                <w:right w:val="none" w:sz="0" w:space="0" w:color="auto"/>
              </w:divBdr>
            </w:div>
          </w:divsChild>
        </w:div>
        <w:div w:id="1364133908">
          <w:marLeft w:val="0"/>
          <w:marRight w:val="0"/>
          <w:marTop w:val="0"/>
          <w:marBottom w:val="0"/>
          <w:divBdr>
            <w:top w:val="none" w:sz="0" w:space="0" w:color="auto"/>
            <w:left w:val="none" w:sz="0" w:space="0" w:color="auto"/>
            <w:bottom w:val="none" w:sz="0" w:space="0" w:color="auto"/>
            <w:right w:val="none" w:sz="0" w:space="0" w:color="auto"/>
          </w:divBdr>
          <w:divsChild>
            <w:div w:id="1954089673">
              <w:marLeft w:val="0"/>
              <w:marRight w:val="0"/>
              <w:marTop w:val="0"/>
              <w:marBottom w:val="0"/>
              <w:divBdr>
                <w:top w:val="none" w:sz="0" w:space="0" w:color="auto"/>
                <w:left w:val="none" w:sz="0" w:space="0" w:color="auto"/>
                <w:bottom w:val="none" w:sz="0" w:space="0" w:color="auto"/>
                <w:right w:val="none" w:sz="0" w:space="0" w:color="auto"/>
              </w:divBdr>
            </w:div>
          </w:divsChild>
        </w:div>
        <w:div w:id="1366325243">
          <w:marLeft w:val="0"/>
          <w:marRight w:val="0"/>
          <w:marTop w:val="0"/>
          <w:marBottom w:val="0"/>
          <w:divBdr>
            <w:top w:val="none" w:sz="0" w:space="0" w:color="auto"/>
            <w:left w:val="none" w:sz="0" w:space="0" w:color="auto"/>
            <w:bottom w:val="none" w:sz="0" w:space="0" w:color="auto"/>
            <w:right w:val="none" w:sz="0" w:space="0" w:color="auto"/>
          </w:divBdr>
          <w:divsChild>
            <w:div w:id="119884110">
              <w:marLeft w:val="0"/>
              <w:marRight w:val="0"/>
              <w:marTop w:val="0"/>
              <w:marBottom w:val="0"/>
              <w:divBdr>
                <w:top w:val="none" w:sz="0" w:space="0" w:color="auto"/>
                <w:left w:val="none" w:sz="0" w:space="0" w:color="auto"/>
                <w:bottom w:val="none" w:sz="0" w:space="0" w:color="auto"/>
                <w:right w:val="none" w:sz="0" w:space="0" w:color="auto"/>
              </w:divBdr>
            </w:div>
          </w:divsChild>
        </w:div>
        <w:div w:id="1367947855">
          <w:marLeft w:val="0"/>
          <w:marRight w:val="0"/>
          <w:marTop w:val="0"/>
          <w:marBottom w:val="0"/>
          <w:divBdr>
            <w:top w:val="none" w:sz="0" w:space="0" w:color="auto"/>
            <w:left w:val="none" w:sz="0" w:space="0" w:color="auto"/>
            <w:bottom w:val="none" w:sz="0" w:space="0" w:color="auto"/>
            <w:right w:val="none" w:sz="0" w:space="0" w:color="auto"/>
          </w:divBdr>
          <w:divsChild>
            <w:div w:id="1511943248">
              <w:marLeft w:val="0"/>
              <w:marRight w:val="0"/>
              <w:marTop w:val="0"/>
              <w:marBottom w:val="0"/>
              <w:divBdr>
                <w:top w:val="none" w:sz="0" w:space="0" w:color="auto"/>
                <w:left w:val="none" w:sz="0" w:space="0" w:color="auto"/>
                <w:bottom w:val="none" w:sz="0" w:space="0" w:color="auto"/>
                <w:right w:val="none" w:sz="0" w:space="0" w:color="auto"/>
              </w:divBdr>
            </w:div>
          </w:divsChild>
        </w:div>
        <w:div w:id="1371110082">
          <w:marLeft w:val="0"/>
          <w:marRight w:val="0"/>
          <w:marTop w:val="0"/>
          <w:marBottom w:val="0"/>
          <w:divBdr>
            <w:top w:val="none" w:sz="0" w:space="0" w:color="auto"/>
            <w:left w:val="none" w:sz="0" w:space="0" w:color="auto"/>
            <w:bottom w:val="none" w:sz="0" w:space="0" w:color="auto"/>
            <w:right w:val="none" w:sz="0" w:space="0" w:color="auto"/>
          </w:divBdr>
          <w:divsChild>
            <w:div w:id="2120485761">
              <w:marLeft w:val="0"/>
              <w:marRight w:val="0"/>
              <w:marTop w:val="0"/>
              <w:marBottom w:val="0"/>
              <w:divBdr>
                <w:top w:val="none" w:sz="0" w:space="0" w:color="auto"/>
                <w:left w:val="none" w:sz="0" w:space="0" w:color="auto"/>
                <w:bottom w:val="none" w:sz="0" w:space="0" w:color="auto"/>
                <w:right w:val="none" w:sz="0" w:space="0" w:color="auto"/>
              </w:divBdr>
            </w:div>
          </w:divsChild>
        </w:div>
        <w:div w:id="1372804417">
          <w:marLeft w:val="0"/>
          <w:marRight w:val="0"/>
          <w:marTop w:val="0"/>
          <w:marBottom w:val="0"/>
          <w:divBdr>
            <w:top w:val="none" w:sz="0" w:space="0" w:color="auto"/>
            <w:left w:val="none" w:sz="0" w:space="0" w:color="auto"/>
            <w:bottom w:val="none" w:sz="0" w:space="0" w:color="auto"/>
            <w:right w:val="none" w:sz="0" w:space="0" w:color="auto"/>
          </w:divBdr>
          <w:divsChild>
            <w:div w:id="618493175">
              <w:marLeft w:val="0"/>
              <w:marRight w:val="0"/>
              <w:marTop w:val="0"/>
              <w:marBottom w:val="0"/>
              <w:divBdr>
                <w:top w:val="none" w:sz="0" w:space="0" w:color="auto"/>
                <w:left w:val="none" w:sz="0" w:space="0" w:color="auto"/>
                <w:bottom w:val="none" w:sz="0" w:space="0" w:color="auto"/>
                <w:right w:val="none" w:sz="0" w:space="0" w:color="auto"/>
              </w:divBdr>
            </w:div>
          </w:divsChild>
        </w:div>
        <w:div w:id="1374378140">
          <w:marLeft w:val="0"/>
          <w:marRight w:val="0"/>
          <w:marTop w:val="0"/>
          <w:marBottom w:val="0"/>
          <w:divBdr>
            <w:top w:val="none" w:sz="0" w:space="0" w:color="auto"/>
            <w:left w:val="none" w:sz="0" w:space="0" w:color="auto"/>
            <w:bottom w:val="none" w:sz="0" w:space="0" w:color="auto"/>
            <w:right w:val="none" w:sz="0" w:space="0" w:color="auto"/>
          </w:divBdr>
          <w:divsChild>
            <w:div w:id="1832329657">
              <w:marLeft w:val="0"/>
              <w:marRight w:val="0"/>
              <w:marTop w:val="0"/>
              <w:marBottom w:val="0"/>
              <w:divBdr>
                <w:top w:val="none" w:sz="0" w:space="0" w:color="auto"/>
                <w:left w:val="none" w:sz="0" w:space="0" w:color="auto"/>
                <w:bottom w:val="none" w:sz="0" w:space="0" w:color="auto"/>
                <w:right w:val="none" w:sz="0" w:space="0" w:color="auto"/>
              </w:divBdr>
            </w:div>
          </w:divsChild>
        </w:div>
        <w:div w:id="1374579660">
          <w:marLeft w:val="0"/>
          <w:marRight w:val="0"/>
          <w:marTop w:val="0"/>
          <w:marBottom w:val="0"/>
          <w:divBdr>
            <w:top w:val="none" w:sz="0" w:space="0" w:color="auto"/>
            <w:left w:val="none" w:sz="0" w:space="0" w:color="auto"/>
            <w:bottom w:val="none" w:sz="0" w:space="0" w:color="auto"/>
            <w:right w:val="none" w:sz="0" w:space="0" w:color="auto"/>
          </w:divBdr>
          <w:divsChild>
            <w:div w:id="312683612">
              <w:marLeft w:val="0"/>
              <w:marRight w:val="0"/>
              <w:marTop w:val="0"/>
              <w:marBottom w:val="0"/>
              <w:divBdr>
                <w:top w:val="none" w:sz="0" w:space="0" w:color="auto"/>
                <w:left w:val="none" w:sz="0" w:space="0" w:color="auto"/>
                <w:bottom w:val="none" w:sz="0" w:space="0" w:color="auto"/>
                <w:right w:val="none" w:sz="0" w:space="0" w:color="auto"/>
              </w:divBdr>
            </w:div>
          </w:divsChild>
        </w:div>
        <w:div w:id="1374843983">
          <w:marLeft w:val="0"/>
          <w:marRight w:val="0"/>
          <w:marTop w:val="0"/>
          <w:marBottom w:val="0"/>
          <w:divBdr>
            <w:top w:val="none" w:sz="0" w:space="0" w:color="auto"/>
            <w:left w:val="none" w:sz="0" w:space="0" w:color="auto"/>
            <w:bottom w:val="none" w:sz="0" w:space="0" w:color="auto"/>
            <w:right w:val="none" w:sz="0" w:space="0" w:color="auto"/>
          </w:divBdr>
          <w:divsChild>
            <w:div w:id="1846280724">
              <w:marLeft w:val="0"/>
              <w:marRight w:val="0"/>
              <w:marTop w:val="0"/>
              <w:marBottom w:val="0"/>
              <w:divBdr>
                <w:top w:val="none" w:sz="0" w:space="0" w:color="auto"/>
                <w:left w:val="none" w:sz="0" w:space="0" w:color="auto"/>
                <w:bottom w:val="none" w:sz="0" w:space="0" w:color="auto"/>
                <w:right w:val="none" w:sz="0" w:space="0" w:color="auto"/>
              </w:divBdr>
            </w:div>
          </w:divsChild>
        </w:div>
        <w:div w:id="1375960272">
          <w:marLeft w:val="0"/>
          <w:marRight w:val="0"/>
          <w:marTop w:val="0"/>
          <w:marBottom w:val="0"/>
          <w:divBdr>
            <w:top w:val="none" w:sz="0" w:space="0" w:color="auto"/>
            <w:left w:val="none" w:sz="0" w:space="0" w:color="auto"/>
            <w:bottom w:val="none" w:sz="0" w:space="0" w:color="auto"/>
            <w:right w:val="none" w:sz="0" w:space="0" w:color="auto"/>
          </w:divBdr>
          <w:divsChild>
            <w:div w:id="1151823909">
              <w:marLeft w:val="0"/>
              <w:marRight w:val="0"/>
              <w:marTop w:val="0"/>
              <w:marBottom w:val="0"/>
              <w:divBdr>
                <w:top w:val="none" w:sz="0" w:space="0" w:color="auto"/>
                <w:left w:val="none" w:sz="0" w:space="0" w:color="auto"/>
                <w:bottom w:val="none" w:sz="0" w:space="0" w:color="auto"/>
                <w:right w:val="none" w:sz="0" w:space="0" w:color="auto"/>
              </w:divBdr>
            </w:div>
          </w:divsChild>
        </w:div>
        <w:div w:id="1378821846">
          <w:marLeft w:val="0"/>
          <w:marRight w:val="0"/>
          <w:marTop w:val="0"/>
          <w:marBottom w:val="0"/>
          <w:divBdr>
            <w:top w:val="none" w:sz="0" w:space="0" w:color="auto"/>
            <w:left w:val="none" w:sz="0" w:space="0" w:color="auto"/>
            <w:bottom w:val="none" w:sz="0" w:space="0" w:color="auto"/>
            <w:right w:val="none" w:sz="0" w:space="0" w:color="auto"/>
          </w:divBdr>
          <w:divsChild>
            <w:div w:id="1241065597">
              <w:marLeft w:val="0"/>
              <w:marRight w:val="0"/>
              <w:marTop w:val="0"/>
              <w:marBottom w:val="0"/>
              <w:divBdr>
                <w:top w:val="none" w:sz="0" w:space="0" w:color="auto"/>
                <w:left w:val="none" w:sz="0" w:space="0" w:color="auto"/>
                <w:bottom w:val="none" w:sz="0" w:space="0" w:color="auto"/>
                <w:right w:val="none" w:sz="0" w:space="0" w:color="auto"/>
              </w:divBdr>
            </w:div>
          </w:divsChild>
        </w:div>
        <w:div w:id="1379091479">
          <w:marLeft w:val="0"/>
          <w:marRight w:val="0"/>
          <w:marTop w:val="0"/>
          <w:marBottom w:val="0"/>
          <w:divBdr>
            <w:top w:val="none" w:sz="0" w:space="0" w:color="auto"/>
            <w:left w:val="none" w:sz="0" w:space="0" w:color="auto"/>
            <w:bottom w:val="none" w:sz="0" w:space="0" w:color="auto"/>
            <w:right w:val="none" w:sz="0" w:space="0" w:color="auto"/>
          </w:divBdr>
          <w:divsChild>
            <w:div w:id="1863594240">
              <w:marLeft w:val="0"/>
              <w:marRight w:val="0"/>
              <w:marTop w:val="0"/>
              <w:marBottom w:val="0"/>
              <w:divBdr>
                <w:top w:val="none" w:sz="0" w:space="0" w:color="auto"/>
                <w:left w:val="none" w:sz="0" w:space="0" w:color="auto"/>
                <w:bottom w:val="none" w:sz="0" w:space="0" w:color="auto"/>
                <w:right w:val="none" w:sz="0" w:space="0" w:color="auto"/>
              </w:divBdr>
            </w:div>
          </w:divsChild>
        </w:div>
        <w:div w:id="1380595582">
          <w:marLeft w:val="0"/>
          <w:marRight w:val="0"/>
          <w:marTop w:val="0"/>
          <w:marBottom w:val="0"/>
          <w:divBdr>
            <w:top w:val="none" w:sz="0" w:space="0" w:color="auto"/>
            <w:left w:val="none" w:sz="0" w:space="0" w:color="auto"/>
            <w:bottom w:val="none" w:sz="0" w:space="0" w:color="auto"/>
            <w:right w:val="none" w:sz="0" w:space="0" w:color="auto"/>
          </w:divBdr>
          <w:divsChild>
            <w:div w:id="1081877335">
              <w:marLeft w:val="0"/>
              <w:marRight w:val="0"/>
              <w:marTop w:val="0"/>
              <w:marBottom w:val="0"/>
              <w:divBdr>
                <w:top w:val="none" w:sz="0" w:space="0" w:color="auto"/>
                <w:left w:val="none" w:sz="0" w:space="0" w:color="auto"/>
                <w:bottom w:val="none" w:sz="0" w:space="0" w:color="auto"/>
                <w:right w:val="none" w:sz="0" w:space="0" w:color="auto"/>
              </w:divBdr>
            </w:div>
          </w:divsChild>
        </w:div>
        <w:div w:id="1382362474">
          <w:marLeft w:val="0"/>
          <w:marRight w:val="0"/>
          <w:marTop w:val="0"/>
          <w:marBottom w:val="0"/>
          <w:divBdr>
            <w:top w:val="none" w:sz="0" w:space="0" w:color="auto"/>
            <w:left w:val="none" w:sz="0" w:space="0" w:color="auto"/>
            <w:bottom w:val="none" w:sz="0" w:space="0" w:color="auto"/>
            <w:right w:val="none" w:sz="0" w:space="0" w:color="auto"/>
          </w:divBdr>
          <w:divsChild>
            <w:div w:id="619260613">
              <w:marLeft w:val="0"/>
              <w:marRight w:val="0"/>
              <w:marTop w:val="0"/>
              <w:marBottom w:val="0"/>
              <w:divBdr>
                <w:top w:val="none" w:sz="0" w:space="0" w:color="auto"/>
                <w:left w:val="none" w:sz="0" w:space="0" w:color="auto"/>
                <w:bottom w:val="none" w:sz="0" w:space="0" w:color="auto"/>
                <w:right w:val="none" w:sz="0" w:space="0" w:color="auto"/>
              </w:divBdr>
            </w:div>
          </w:divsChild>
        </w:div>
        <w:div w:id="1382904292">
          <w:marLeft w:val="0"/>
          <w:marRight w:val="0"/>
          <w:marTop w:val="0"/>
          <w:marBottom w:val="0"/>
          <w:divBdr>
            <w:top w:val="none" w:sz="0" w:space="0" w:color="auto"/>
            <w:left w:val="none" w:sz="0" w:space="0" w:color="auto"/>
            <w:bottom w:val="none" w:sz="0" w:space="0" w:color="auto"/>
            <w:right w:val="none" w:sz="0" w:space="0" w:color="auto"/>
          </w:divBdr>
          <w:divsChild>
            <w:div w:id="771508518">
              <w:marLeft w:val="0"/>
              <w:marRight w:val="0"/>
              <w:marTop w:val="0"/>
              <w:marBottom w:val="0"/>
              <w:divBdr>
                <w:top w:val="none" w:sz="0" w:space="0" w:color="auto"/>
                <w:left w:val="none" w:sz="0" w:space="0" w:color="auto"/>
                <w:bottom w:val="none" w:sz="0" w:space="0" w:color="auto"/>
                <w:right w:val="none" w:sz="0" w:space="0" w:color="auto"/>
              </w:divBdr>
            </w:div>
          </w:divsChild>
        </w:div>
        <w:div w:id="1387291719">
          <w:marLeft w:val="0"/>
          <w:marRight w:val="0"/>
          <w:marTop w:val="0"/>
          <w:marBottom w:val="0"/>
          <w:divBdr>
            <w:top w:val="none" w:sz="0" w:space="0" w:color="auto"/>
            <w:left w:val="none" w:sz="0" w:space="0" w:color="auto"/>
            <w:bottom w:val="none" w:sz="0" w:space="0" w:color="auto"/>
            <w:right w:val="none" w:sz="0" w:space="0" w:color="auto"/>
          </w:divBdr>
          <w:divsChild>
            <w:div w:id="2074235074">
              <w:marLeft w:val="0"/>
              <w:marRight w:val="0"/>
              <w:marTop w:val="0"/>
              <w:marBottom w:val="0"/>
              <w:divBdr>
                <w:top w:val="none" w:sz="0" w:space="0" w:color="auto"/>
                <w:left w:val="none" w:sz="0" w:space="0" w:color="auto"/>
                <w:bottom w:val="none" w:sz="0" w:space="0" w:color="auto"/>
                <w:right w:val="none" w:sz="0" w:space="0" w:color="auto"/>
              </w:divBdr>
            </w:div>
          </w:divsChild>
        </w:div>
        <w:div w:id="1388140491">
          <w:marLeft w:val="0"/>
          <w:marRight w:val="0"/>
          <w:marTop w:val="0"/>
          <w:marBottom w:val="0"/>
          <w:divBdr>
            <w:top w:val="none" w:sz="0" w:space="0" w:color="auto"/>
            <w:left w:val="none" w:sz="0" w:space="0" w:color="auto"/>
            <w:bottom w:val="none" w:sz="0" w:space="0" w:color="auto"/>
            <w:right w:val="none" w:sz="0" w:space="0" w:color="auto"/>
          </w:divBdr>
          <w:divsChild>
            <w:div w:id="1056316053">
              <w:marLeft w:val="0"/>
              <w:marRight w:val="0"/>
              <w:marTop w:val="0"/>
              <w:marBottom w:val="0"/>
              <w:divBdr>
                <w:top w:val="none" w:sz="0" w:space="0" w:color="auto"/>
                <w:left w:val="none" w:sz="0" w:space="0" w:color="auto"/>
                <w:bottom w:val="none" w:sz="0" w:space="0" w:color="auto"/>
                <w:right w:val="none" w:sz="0" w:space="0" w:color="auto"/>
              </w:divBdr>
            </w:div>
          </w:divsChild>
        </w:div>
        <w:div w:id="1388190681">
          <w:marLeft w:val="0"/>
          <w:marRight w:val="0"/>
          <w:marTop w:val="0"/>
          <w:marBottom w:val="0"/>
          <w:divBdr>
            <w:top w:val="none" w:sz="0" w:space="0" w:color="auto"/>
            <w:left w:val="none" w:sz="0" w:space="0" w:color="auto"/>
            <w:bottom w:val="none" w:sz="0" w:space="0" w:color="auto"/>
            <w:right w:val="none" w:sz="0" w:space="0" w:color="auto"/>
          </w:divBdr>
          <w:divsChild>
            <w:div w:id="740371234">
              <w:marLeft w:val="0"/>
              <w:marRight w:val="0"/>
              <w:marTop w:val="0"/>
              <w:marBottom w:val="0"/>
              <w:divBdr>
                <w:top w:val="none" w:sz="0" w:space="0" w:color="auto"/>
                <w:left w:val="none" w:sz="0" w:space="0" w:color="auto"/>
                <w:bottom w:val="none" w:sz="0" w:space="0" w:color="auto"/>
                <w:right w:val="none" w:sz="0" w:space="0" w:color="auto"/>
              </w:divBdr>
            </w:div>
          </w:divsChild>
        </w:div>
        <w:div w:id="1388844653">
          <w:marLeft w:val="0"/>
          <w:marRight w:val="0"/>
          <w:marTop w:val="0"/>
          <w:marBottom w:val="0"/>
          <w:divBdr>
            <w:top w:val="none" w:sz="0" w:space="0" w:color="auto"/>
            <w:left w:val="none" w:sz="0" w:space="0" w:color="auto"/>
            <w:bottom w:val="none" w:sz="0" w:space="0" w:color="auto"/>
            <w:right w:val="none" w:sz="0" w:space="0" w:color="auto"/>
          </w:divBdr>
          <w:divsChild>
            <w:div w:id="906063999">
              <w:marLeft w:val="0"/>
              <w:marRight w:val="0"/>
              <w:marTop w:val="0"/>
              <w:marBottom w:val="0"/>
              <w:divBdr>
                <w:top w:val="none" w:sz="0" w:space="0" w:color="auto"/>
                <w:left w:val="none" w:sz="0" w:space="0" w:color="auto"/>
                <w:bottom w:val="none" w:sz="0" w:space="0" w:color="auto"/>
                <w:right w:val="none" w:sz="0" w:space="0" w:color="auto"/>
              </w:divBdr>
            </w:div>
          </w:divsChild>
        </w:div>
        <w:div w:id="1389185785">
          <w:marLeft w:val="0"/>
          <w:marRight w:val="0"/>
          <w:marTop w:val="0"/>
          <w:marBottom w:val="0"/>
          <w:divBdr>
            <w:top w:val="none" w:sz="0" w:space="0" w:color="auto"/>
            <w:left w:val="none" w:sz="0" w:space="0" w:color="auto"/>
            <w:bottom w:val="none" w:sz="0" w:space="0" w:color="auto"/>
            <w:right w:val="none" w:sz="0" w:space="0" w:color="auto"/>
          </w:divBdr>
          <w:divsChild>
            <w:div w:id="1602564068">
              <w:marLeft w:val="0"/>
              <w:marRight w:val="0"/>
              <w:marTop w:val="0"/>
              <w:marBottom w:val="0"/>
              <w:divBdr>
                <w:top w:val="none" w:sz="0" w:space="0" w:color="auto"/>
                <w:left w:val="none" w:sz="0" w:space="0" w:color="auto"/>
                <w:bottom w:val="none" w:sz="0" w:space="0" w:color="auto"/>
                <w:right w:val="none" w:sz="0" w:space="0" w:color="auto"/>
              </w:divBdr>
            </w:div>
          </w:divsChild>
        </w:div>
        <w:div w:id="1390497924">
          <w:marLeft w:val="0"/>
          <w:marRight w:val="0"/>
          <w:marTop w:val="0"/>
          <w:marBottom w:val="0"/>
          <w:divBdr>
            <w:top w:val="none" w:sz="0" w:space="0" w:color="auto"/>
            <w:left w:val="none" w:sz="0" w:space="0" w:color="auto"/>
            <w:bottom w:val="none" w:sz="0" w:space="0" w:color="auto"/>
            <w:right w:val="none" w:sz="0" w:space="0" w:color="auto"/>
          </w:divBdr>
          <w:divsChild>
            <w:div w:id="1535343133">
              <w:marLeft w:val="0"/>
              <w:marRight w:val="0"/>
              <w:marTop w:val="0"/>
              <w:marBottom w:val="0"/>
              <w:divBdr>
                <w:top w:val="none" w:sz="0" w:space="0" w:color="auto"/>
                <w:left w:val="none" w:sz="0" w:space="0" w:color="auto"/>
                <w:bottom w:val="none" w:sz="0" w:space="0" w:color="auto"/>
                <w:right w:val="none" w:sz="0" w:space="0" w:color="auto"/>
              </w:divBdr>
            </w:div>
          </w:divsChild>
        </w:div>
        <w:div w:id="1390879508">
          <w:marLeft w:val="0"/>
          <w:marRight w:val="0"/>
          <w:marTop w:val="0"/>
          <w:marBottom w:val="0"/>
          <w:divBdr>
            <w:top w:val="none" w:sz="0" w:space="0" w:color="auto"/>
            <w:left w:val="none" w:sz="0" w:space="0" w:color="auto"/>
            <w:bottom w:val="none" w:sz="0" w:space="0" w:color="auto"/>
            <w:right w:val="none" w:sz="0" w:space="0" w:color="auto"/>
          </w:divBdr>
          <w:divsChild>
            <w:div w:id="1747191644">
              <w:marLeft w:val="0"/>
              <w:marRight w:val="0"/>
              <w:marTop w:val="0"/>
              <w:marBottom w:val="0"/>
              <w:divBdr>
                <w:top w:val="none" w:sz="0" w:space="0" w:color="auto"/>
                <w:left w:val="none" w:sz="0" w:space="0" w:color="auto"/>
                <w:bottom w:val="none" w:sz="0" w:space="0" w:color="auto"/>
                <w:right w:val="none" w:sz="0" w:space="0" w:color="auto"/>
              </w:divBdr>
            </w:div>
          </w:divsChild>
        </w:div>
        <w:div w:id="1394309263">
          <w:marLeft w:val="0"/>
          <w:marRight w:val="0"/>
          <w:marTop w:val="0"/>
          <w:marBottom w:val="0"/>
          <w:divBdr>
            <w:top w:val="none" w:sz="0" w:space="0" w:color="auto"/>
            <w:left w:val="none" w:sz="0" w:space="0" w:color="auto"/>
            <w:bottom w:val="none" w:sz="0" w:space="0" w:color="auto"/>
            <w:right w:val="none" w:sz="0" w:space="0" w:color="auto"/>
          </w:divBdr>
          <w:divsChild>
            <w:div w:id="305011159">
              <w:marLeft w:val="0"/>
              <w:marRight w:val="0"/>
              <w:marTop w:val="0"/>
              <w:marBottom w:val="0"/>
              <w:divBdr>
                <w:top w:val="none" w:sz="0" w:space="0" w:color="auto"/>
                <w:left w:val="none" w:sz="0" w:space="0" w:color="auto"/>
                <w:bottom w:val="none" w:sz="0" w:space="0" w:color="auto"/>
                <w:right w:val="none" w:sz="0" w:space="0" w:color="auto"/>
              </w:divBdr>
            </w:div>
          </w:divsChild>
        </w:div>
        <w:div w:id="1394624246">
          <w:marLeft w:val="0"/>
          <w:marRight w:val="0"/>
          <w:marTop w:val="0"/>
          <w:marBottom w:val="0"/>
          <w:divBdr>
            <w:top w:val="none" w:sz="0" w:space="0" w:color="auto"/>
            <w:left w:val="none" w:sz="0" w:space="0" w:color="auto"/>
            <w:bottom w:val="none" w:sz="0" w:space="0" w:color="auto"/>
            <w:right w:val="none" w:sz="0" w:space="0" w:color="auto"/>
          </w:divBdr>
          <w:divsChild>
            <w:div w:id="97413636">
              <w:marLeft w:val="0"/>
              <w:marRight w:val="0"/>
              <w:marTop w:val="0"/>
              <w:marBottom w:val="0"/>
              <w:divBdr>
                <w:top w:val="none" w:sz="0" w:space="0" w:color="auto"/>
                <w:left w:val="none" w:sz="0" w:space="0" w:color="auto"/>
                <w:bottom w:val="none" w:sz="0" w:space="0" w:color="auto"/>
                <w:right w:val="none" w:sz="0" w:space="0" w:color="auto"/>
              </w:divBdr>
            </w:div>
          </w:divsChild>
        </w:div>
        <w:div w:id="1395083138">
          <w:marLeft w:val="0"/>
          <w:marRight w:val="0"/>
          <w:marTop w:val="0"/>
          <w:marBottom w:val="0"/>
          <w:divBdr>
            <w:top w:val="none" w:sz="0" w:space="0" w:color="auto"/>
            <w:left w:val="none" w:sz="0" w:space="0" w:color="auto"/>
            <w:bottom w:val="none" w:sz="0" w:space="0" w:color="auto"/>
            <w:right w:val="none" w:sz="0" w:space="0" w:color="auto"/>
          </w:divBdr>
          <w:divsChild>
            <w:div w:id="345447341">
              <w:marLeft w:val="0"/>
              <w:marRight w:val="0"/>
              <w:marTop w:val="0"/>
              <w:marBottom w:val="0"/>
              <w:divBdr>
                <w:top w:val="none" w:sz="0" w:space="0" w:color="auto"/>
                <w:left w:val="none" w:sz="0" w:space="0" w:color="auto"/>
                <w:bottom w:val="none" w:sz="0" w:space="0" w:color="auto"/>
                <w:right w:val="none" w:sz="0" w:space="0" w:color="auto"/>
              </w:divBdr>
            </w:div>
          </w:divsChild>
        </w:div>
        <w:div w:id="1398476585">
          <w:marLeft w:val="0"/>
          <w:marRight w:val="0"/>
          <w:marTop w:val="0"/>
          <w:marBottom w:val="0"/>
          <w:divBdr>
            <w:top w:val="none" w:sz="0" w:space="0" w:color="auto"/>
            <w:left w:val="none" w:sz="0" w:space="0" w:color="auto"/>
            <w:bottom w:val="none" w:sz="0" w:space="0" w:color="auto"/>
            <w:right w:val="none" w:sz="0" w:space="0" w:color="auto"/>
          </w:divBdr>
          <w:divsChild>
            <w:div w:id="222644895">
              <w:marLeft w:val="0"/>
              <w:marRight w:val="0"/>
              <w:marTop w:val="0"/>
              <w:marBottom w:val="0"/>
              <w:divBdr>
                <w:top w:val="none" w:sz="0" w:space="0" w:color="auto"/>
                <w:left w:val="none" w:sz="0" w:space="0" w:color="auto"/>
                <w:bottom w:val="none" w:sz="0" w:space="0" w:color="auto"/>
                <w:right w:val="none" w:sz="0" w:space="0" w:color="auto"/>
              </w:divBdr>
            </w:div>
          </w:divsChild>
        </w:div>
        <w:div w:id="1401248812">
          <w:marLeft w:val="0"/>
          <w:marRight w:val="0"/>
          <w:marTop w:val="0"/>
          <w:marBottom w:val="0"/>
          <w:divBdr>
            <w:top w:val="none" w:sz="0" w:space="0" w:color="auto"/>
            <w:left w:val="none" w:sz="0" w:space="0" w:color="auto"/>
            <w:bottom w:val="none" w:sz="0" w:space="0" w:color="auto"/>
            <w:right w:val="none" w:sz="0" w:space="0" w:color="auto"/>
          </w:divBdr>
          <w:divsChild>
            <w:div w:id="1883202853">
              <w:marLeft w:val="0"/>
              <w:marRight w:val="0"/>
              <w:marTop w:val="0"/>
              <w:marBottom w:val="0"/>
              <w:divBdr>
                <w:top w:val="none" w:sz="0" w:space="0" w:color="auto"/>
                <w:left w:val="none" w:sz="0" w:space="0" w:color="auto"/>
                <w:bottom w:val="none" w:sz="0" w:space="0" w:color="auto"/>
                <w:right w:val="none" w:sz="0" w:space="0" w:color="auto"/>
              </w:divBdr>
            </w:div>
          </w:divsChild>
        </w:div>
        <w:div w:id="1402634003">
          <w:marLeft w:val="0"/>
          <w:marRight w:val="0"/>
          <w:marTop w:val="0"/>
          <w:marBottom w:val="0"/>
          <w:divBdr>
            <w:top w:val="none" w:sz="0" w:space="0" w:color="auto"/>
            <w:left w:val="none" w:sz="0" w:space="0" w:color="auto"/>
            <w:bottom w:val="none" w:sz="0" w:space="0" w:color="auto"/>
            <w:right w:val="none" w:sz="0" w:space="0" w:color="auto"/>
          </w:divBdr>
          <w:divsChild>
            <w:div w:id="998966034">
              <w:marLeft w:val="0"/>
              <w:marRight w:val="0"/>
              <w:marTop w:val="0"/>
              <w:marBottom w:val="0"/>
              <w:divBdr>
                <w:top w:val="none" w:sz="0" w:space="0" w:color="auto"/>
                <w:left w:val="none" w:sz="0" w:space="0" w:color="auto"/>
                <w:bottom w:val="none" w:sz="0" w:space="0" w:color="auto"/>
                <w:right w:val="none" w:sz="0" w:space="0" w:color="auto"/>
              </w:divBdr>
            </w:div>
          </w:divsChild>
        </w:div>
        <w:div w:id="1403218900">
          <w:marLeft w:val="0"/>
          <w:marRight w:val="0"/>
          <w:marTop w:val="0"/>
          <w:marBottom w:val="0"/>
          <w:divBdr>
            <w:top w:val="none" w:sz="0" w:space="0" w:color="auto"/>
            <w:left w:val="none" w:sz="0" w:space="0" w:color="auto"/>
            <w:bottom w:val="none" w:sz="0" w:space="0" w:color="auto"/>
            <w:right w:val="none" w:sz="0" w:space="0" w:color="auto"/>
          </w:divBdr>
          <w:divsChild>
            <w:div w:id="137260876">
              <w:marLeft w:val="0"/>
              <w:marRight w:val="0"/>
              <w:marTop w:val="0"/>
              <w:marBottom w:val="0"/>
              <w:divBdr>
                <w:top w:val="none" w:sz="0" w:space="0" w:color="auto"/>
                <w:left w:val="none" w:sz="0" w:space="0" w:color="auto"/>
                <w:bottom w:val="none" w:sz="0" w:space="0" w:color="auto"/>
                <w:right w:val="none" w:sz="0" w:space="0" w:color="auto"/>
              </w:divBdr>
            </w:div>
          </w:divsChild>
        </w:div>
        <w:div w:id="1403597312">
          <w:marLeft w:val="0"/>
          <w:marRight w:val="0"/>
          <w:marTop w:val="0"/>
          <w:marBottom w:val="0"/>
          <w:divBdr>
            <w:top w:val="none" w:sz="0" w:space="0" w:color="auto"/>
            <w:left w:val="none" w:sz="0" w:space="0" w:color="auto"/>
            <w:bottom w:val="none" w:sz="0" w:space="0" w:color="auto"/>
            <w:right w:val="none" w:sz="0" w:space="0" w:color="auto"/>
          </w:divBdr>
          <w:divsChild>
            <w:div w:id="1805654106">
              <w:marLeft w:val="0"/>
              <w:marRight w:val="0"/>
              <w:marTop w:val="0"/>
              <w:marBottom w:val="0"/>
              <w:divBdr>
                <w:top w:val="none" w:sz="0" w:space="0" w:color="auto"/>
                <w:left w:val="none" w:sz="0" w:space="0" w:color="auto"/>
                <w:bottom w:val="none" w:sz="0" w:space="0" w:color="auto"/>
                <w:right w:val="none" w:sz="0" w:space="0" w:color="auto"/>
              </w:divBdr>
            </w:div>
          </w:divsChild>
        </w:div>
        <w:div w:id="1406951033">
          <w:marLeft w:val="0"/>
          <w:marRight w:val="0"/>
          <w:marTop w:val="0"/>
          <w:marBottom w:val="0"/>
          <w:divBdr>
            <w:top w:val="none" w:sz="0" w:space="0" w:color="auto"/>
            <w:left w:val="none" w:sz="0" w:space="0" w:color="auto"/>
            <w:bottom w:val="none" w:sz="0" w:space="0" w:color="auto"/>
            <w:right w:val="none" w:sz="0" w:space="0" w:color="auto"/>
          </w:divBdr>
          <w:divsChild>
            <w:div w:id="230117380">
              <w:marLeft w:val="0"/>
              <w:marRight w:val="0"/>
              <w:marTop w:val="0"/>
              <w:marBottom w:val="0"/>
              <w:divBdr>
                <w:top w:val="none" w:sz="0" w:space="0" w:color="auto"/>
                <w:left w:val="none" w:sz="0" w:space="0" w:color="auto"/>
                <w:bottom w:val="none" w:sz="0" w:space="0" w:color="auto"/>
                <w:right w:val="none" w:sz="0" w:space="0" w:color="auto"/>
              </w:divBdr>
            </w:div>
          </w:divsChild>
        </w:div>
        <w:div w:id="1407191831">
          <w:marLeft w:val="0"/>
          <w:marRight w:val="0"/>
          <w:marTop w:val="0"/>
          <w:marBottom w:val="0"/>
          <w:divBdr>
            <w:top w:val="none" w:sz="0" w:space="0" w:color="auto"/>
            <w:left w:val="none" w:sz="0" w:space="0" w:color="auto"/>
            <w:bottom w:val="none" w:sz="0" w:space="0" w:color="auto"/>
            <w:right w:val="none" w:sz="0" w:space="0" w:color="auto"/>
          </w:divBdr>
          <w:divsChild>
            <w:div w:id="1986662009">
              <w:marLeft w:val="0"/>
              <w:marRight w:val="0"/>
              <w:marTop w:val="0"/>
              <w:marBottom w:val="0"/>
              <w:divBdr>
                <w:top w:val="none" w:sz="0" w:space="0" w:color="auto"/>
                <w:left w:val="none" w:sz="0" w:space="0" w:color="auto"/>
                <w:bottom w:val="none" w:sz="0" w:space="0" w:color="auto"/>
                <w:right w:val="none" w:sz="0" w:space="0" w:color="auto"/>
              </w:divBdr>
            </w:div>
          </w:divsChild>
        </w:div>
        <w:div w:id="1408456013">
          <w:marLeft w:val="0"/>
          <w:marRight w:val="0"/>
          <w:marTop w:val="0"/>
          <w:marBottom w:val="0"/>
          <w:divBdr>
            <w:top w:val="none" w:sz="0" w:space="0" w:color="auto"/>
            <w:left w:val="none" w:sz="0" w:space="0" w:color="auto"/>
            <w:bottom w:val="none" w:sz="0" w:space="0" w:color="auto"/>
            <w:right w:val="none" w:sz="0" w:space="0" w:color="auto"/>
          </w:divBdr>
          <w:divsChild>
            <w:div w:id="61829604">
              <w:marLeft w:val="0"/>
              <w:marRight w:val="0"/>
              <w:marTop w:val="0"/>
              <w:marBottom w:val="0"/>
              <w:divBdr>
                <w:top w:val="none" w:sz="0" w:space="0" w:color="auto"/>
                <w:left w:val="none" w:sz="0" w:space="0" w:color="auto"/>
                <w:bottom w:val="none" w:sz="0" w:space="0" w:color="auto"/>
                <w:right w:val="none" w:sz="0" w:space="0" w:color="auto"/>
              </w:divBdr>
            </w:div>
          </w:divsChild>
        </w:div>
        <w:div w:id="1408570534">
          <w:marLeft w:val="0"/>
          <w:marRight w:val="0"/>
          <w:marTop w:val="0"/>
          <w:marBottom w:val="0"/>
          <w:divBdr>
            <w:top w:val="none" w:sz="0" w:space="0" w:color="auto"/>
            <w:left w:val="none" w:sz="0" w:space="0" w:color="auto"/>
            <w:bottom w:val="none" w:sz="0" w:space="0" w:color="auto"/>
            <w:right w:val="none" w:sz="0" w:space="0" w:color="auto"/>
          </w:divBdr>
          <w:divsChild>
            <w:div w:id="628052606">
              <w:marLeft w:val="0"/>
              <w:marRight w:val="0"/>
              <w:marTop w:val="0"/>
              <w:marBottom w:val="0"/>
              <w:divBdr>
                <w:top w:val="none" w:sz="0" w:space="0" w:color="auto"/>
                <w:left w:val="none" w:sz="0" w:space="0" w:color="auto"/>
                <w:bottom w:val="none" w:sz="0" w:space="0" w:color="auto"/>
                <w:right w:val="none" w:sz="0" w:space="0" w:color="auto"/>
              </w:divBdr>
            </w:div>
          </w:divsChild>
        </w:div>
        <w:div w:id="1410150343">
          <w:marLeft w:val="0"/>
          <w:marRight w:val="0"/>
          <w:marTop w:val="0"/>
          <w:marBottom w:val="0"/>
          <w:divBdr>
            <w:top w:val="none" w:sz="0" w:space="0" w:color="auto"/>
            <w:left w:val="none" w:sz="0" w:space="0" w:color="auto"/>
            <w:bottom w:val="none" w:sz="0" w:space="0" w:color="auto"/>
            <w:right w:val="none" w:sz="0" w:space="0" w:color="auto"/>
          </w:divBdr>
          <w:divsChild>
            <w:div w:id="1409883847">
              <w:marLeft w:val="0"/>
              <w:marRight w:val="0"/>
              <w:marTop w:val="0"/>
              <w:marBottom w:val="0"/>
              <w:divBdr>
                <w:top w:val="none" w:sz="0" w:space="0" w:color="auto"/>
                <w:left w:val="none" w:sz="0" w:space="0" w:color="auto"/>
                <w:bottom w:val="none" w:sz="0" w:space="0" w:color="auto"/>
                <w:right w:val="none" w:sz="0" w:space="0" w:color="auto"/>
              </w:divBdr>
            </w:div>
          </w:divsChild>
        </w:div>
        <w:div w:id="1411081745">
          <w:marLeft w:val="0"/>
          <w:marRight w:val="0"/>
          <w:marTop w:val="0"/>
          <w:marBottom w:val="0"/>
          <w:divBdr>
            <w:top w:val="none" w:sz="0" w:space="0" w:color="auto"/>
            <w:left w:val="none" w:sz="0" w:space="0" w:color="auto"/>
            <w:bottom w:val="none" w:sz="0" w:space="0" w:color="auto"/>
            <w:right w:val="none" w:sz="0" w:space="0" w:color="auto"/>
          </w:divBdr>
          <w:divsChild>
            <w:div w:id="995301803">
              <w:marLeft w:val="0"/>
              <w:marRight w:val="0"/>
              <w:marTop w:val="0"/>
              <w:marBottom w:val="0"/>
              <w:divBdr>
                <w:top w:val="none" w:sz="0" w:space="0" w:color="auto"/>
                <w:left w:val="none" w:sz="0" w:space="0" w:color="auto"/>
                <w:bottom w:val="none" w:sz="0" w:space="0" w:color="auto"/>
                <w:right w:val="none" w:sz="0" w:space="0" w:color="auto"/>
              </w:divBdr>
            </w:div>
          </w:divsChild>
        </w:div>
        <w:div w:id="1412770419">
          <w:marLeft w:val="0"/>
          <w:marRight w:val="0"/>
          <w:marTop w:val="0"/>
          <w:marBottom w:val="0"/>
          <w:divBdr>
            <w:top w:val="none" w:sz="0" w:space="0" w:color="auto"/>
            <w:left w:val="none" w:sz="0" w:space="0" w:color="auto"/>
            <w:bottom w:val="none" w:sz="0" w:space="0" w:color="auto"/>
            <w:right w:val="none" w:sz="0" w:space="0" w:color="auto"/>
          </w:divBdr>
          <w:divsChild>
            <w:div w:id="1150638021">
              <w:marLeft w:val="0"/>
              <w:marRight w:val="0"/>
              <w:marTop w:val="0"/>
              <w:marBottom w:val="0"/>
              <w:divBdr>
                <w:top w:val="none" w:sz="0" w:space="0" w:color="auto"/>
                <w:left w:val="none" w:sz="0" w:space="0" w:color="auto"/>
                <w:bottom w:val="none" w:sz="0" w:space="0" w:color="auto"/>
                <w:right w:val="none" w:sz="0" w:space="0" w:color="auto"/>
              </w:divBdr>
            </w:div>
          </w:divsChild>
        </w:div>
        <w:div w:id="1412971372">
          <w:marLeft w:val="0"/>
          <w:marRight w:val="0"/>
          <w:marTop w:val="0"/>
          <w:marBottom w:val="0"/>
          <w:divBdr>
            <w:top w:val="none" w:sz="0" w:space="0" w:color="auto"/>
            <w:left w:val="none" w:sz="0" w:space="0" w:color="auto"/>
            <w:bottom w:val="none" w:sz="0" w:space="0" w:color="auto"/>
            <w:right w:val="none" w:sz="0" w:space="0" w:color="auto"/>
          </w:divBdr>
          <w:divsChild>
            <w:div w:id="808715580">
              <w:marLeft w:val="0"/>
              <w:marRight w:val="0"/>
              <w:marTop w:val="0"/>
              <w:marBottom w:val="0"/>
              <w:divBdr>
                <w:top w:val="none" w:sz="0" w:space="0" w:color="auto"/>
                <w:left w:val="none" w:sz="0" w:space="0" w:color="auto"/>
                <w:bottom w:val="none" w:sz="0" w:space="0" w:color="auto"/>
                <w:right w:val="none" w:sz="0" w:space="0" w:color="auto"/>
              </w:divBdr>
            </w:div>
          </w:divsChild>
        </w:div>
        <w:div w:id="1416896929">
          <w:marLeft w:val="0"/>
          <w:marRight w:val="0"/>
          <w:marTop w:val="0"/>
          <w:marBottom w:val="0"/>
          <w:divBdr>
            <w:top w:val="none" w:sz="0" w:space="0" w:color="auto"/>
            <w:left w:val="none" w:sz="0" w:space="0" w:color="auto"/>
            <w:bottom w:val="none" w:sz="0" w:space="0" w:color="auto"/>
            <w:right w:val="none" w:sz="0" w:space="0" w:color="auto"/>
          </w:divBdr>
          <w:divsChild>
            <w:div w:id="900406133">
              <w:marLeft w:val="0"/>
              <w:marRight w:val="0"/>
              <w:marTop w:val="0"/>
              <w:marBottom w:val="0"/>
              <w:divBdr>
                <w:top w:val="none" w:sz="0" w:space="0" w:color="auto"/>
                <w:left w:val="none" w:sz="0" w:space="0" w:color="auto"/>
                <w:bottom w:val="none" w:sz="0" w:space="0" w:color="auto"/>
                <w:right w:val="none" w:sz="0" w:space="0" w:color="auto"/>
              </w:divBdr>
            </w:div>
          </w:divsChild>
        </w:div>
        <w:div w:id="1417745221">
          <w:marLeft w:val="0"/>
          <w:marRight w:val="0"/>
          <w:marTop w:val="0"/>
          <w:marBottom w:val="0"/>
          <w:divBdr>
            <w:top w:val="none" w:sz="0" w:space="0" w:color="auto"/>
            <w:left w:val="none" w:sz="0" w:space="0" w:color="auto"/>
            <w:bottom w:val="none" w:sz="0" w:space="0" w:color="auto"/>
            <w:right w:val="none" w:sz="0" w:space="0" w:color="auto"/>
          </w:divBdr>
          <w:divsChild>
            <w:div w:id="1474516346">
              <w:marLeft w:val="0"/>
              <w:marRight w:val="0"/>
              <w:marTop w:val="0"/>
              <w:marBottom w:val="0"/>
              <w:divBdr>
                <w:top w:val="none" w:sz="0" w:space="0" w:color="auto"/>
                <w:left w:val="none" w:sz="0" w:space="0" w:color="auto"/>
                <w:bottom w:val="none" w:sz="0" w:space="0" w:color="auto"/>
                <w:right w:val="none" w:sz="0" w:space="0" w:color="auto"/>
              </w:divBdr>
            </w:div>
          </w:divsChild>
        </w:div>
        <w:div w:id="1417746716">
          <w:marLeft w:val="0"/>
          <w:marRight w:val="0"/>
          <w:marTop w:val="0"/>
          <w:marBottom w:val="0"/>
          <w:divBdr>
            <w:top w:val="none" w:sz="0" w:space="0" w:color="auto"/>
            <w:left w:val="none" w:sz="0" w:space="0" w:color="auto"/>
            <w:bottom w:val="none" w:sz="0" w:space="0" w:color="auto"/>
            <w:right w:val="none" w:sz="0" w:space="0" w:color="auto"/>
          </w:divBdr>
          <w:divsChild>
            <w:div w:id="1196965714">
              <w:marLeft w:val="0"/>
              <w:marRight w:val="0"/>
              <w:marTop w:val="0"/>
              <w:marBottom w:val="0"/>
              <w:divBdr>
                <w:top w:val="none" w:sz="0" w:space="0" w:color="auto"/>
                <w:left w:val="none" w:sz="0" w:space="0" w:color="auto"/>
                <w:bottom w:val="none" w:sz="0" w:space="0" w:color="auto"/>
                <w:right w:val="none" w:sz="0" w:space="0" w:color="auto"/>
              </w:divBdr>
            </w:div>
          </w:divsChild>
        </w:div>
        <w:div w:id="1418088244">
          <w:marLeft w:val="0"/>
          <w:marRight w:val="0"/>
          <w:marTop w:val="0"/>
          <w:marBottom w:val="0"/>
          <w:divBdr>
            <w:top w:val="none" w:sz="0" w:space="0" w:color="auto"/>
            <w:left w:val="none" w:sz="0" w:space="0" w:color="auto"/>
            <w:bottom w:val="none" w:sz="0" w:space="0" w:color="auto"/>
            <w:right w:val="none" w:sz="0" w:space="0" w:color="auto"/>
          </w:divBdr>
          <w:divsChild>
            <w:div w:id="121386907">
              <w:marLeft w:val="0"/>
              <w:marRight w:val="0"/>
              <w:marTop w:val="0"/>
              <w:marBottom w:val="0"/>
              <w:divBdr>
                <w:top w:val="none" w:sz="0" w:space="0" w:color="auto"/>
                <w:left w:val="none" w:sz="0" w:space="0" w:color="auto"/>
                <w:bottom w:val="none" w:sz="0" w:space="0" w:color="auto"/>
                <w:right w:val="none" w:sz="0" w:space="0" w:color="auto"/>
              </w:divBdr>
            </w:div>
          </w:divsChild>
        </w:div>
        <w:div w:id="1418357357">
          <w:marLeft w:val="0"/>
          <w:marRight w:val="0"/>
          <w:marTop w:val="0"/>
          <w:marBottom w:val="0"/>
          <w:divBdr>
            <w:top w:val="none" w:sz="0" w:space="0" w:color="auto"/>
            <w:left w:val="none" w:sz="0" w:space="0" w:color="auto"/>
            <w:bottom w:val="none" w:sz="0" w:space="0" w:color="auto"/>
            <w:right w:val="none" w:sz="0" w:space="0" w:color="auto"/>
          </w:divBdr>
          <w:divsChild>
            <w:div w:id="1520007389">
              <w:marLeft w:val="0"/>
              <w:marRight w:val="0"/>
              <w:marTop w:val="0"/>
              <w:marBottom w:val="0"/>
              <w:divBdr>
                <w:top w:val="none" w:sz="0" w:space="0" w:color="auto"/>
                <w:left w:val="none" w:sz="0" w:space="0" w:color="auto"/>
                <w:bottom w:val="none" w:sz="0" w:space="0" w:color="auto"/>
                <w:right w:val="none" w:sz="0" w:space="0" w:color="auto"/>
              </w:divBdr>
            </w:div>
          </w:divsChild>
        </w:div>
        <w:div w:id="1420711711">
          <w:marLeft w:val="0"/>
          <w:marRight w:val="0"/>
          <w:marTop w:val="0"/>
          <w:marBottom w:val="0"/>
          <w:divBdr>
            <w:top w:val="none" w:sz="0" w:space="0" w:color="auto"/>
            <w:left w:val="none" w:sz="0" w:space="0" w:color="auto"/>
            <w:bottom w:val="none" w:sz="0" w:space="0" w:color="auto"/>
            <w:right w:val="none" w:sz="0" w:space="0" w:color="auto"/>
          </w:divBdr>
          <w:divsChild>
            <w:div w:id="1852454714">
              <w:marLeft w:val="0"/>
              <w:marRight w:val="0"/>
              <w:marTop w:val="0"/>
              <w:marBottom w:val="0"/>
              <w:divBdr>
                <w:top w:val="none" w:sz="0" w:space="0" w:color="auto"/>
                <w:left w:val="none" w:sz="0" w:space="0" w:color="auto"/>
                <w:bottom w:val="none" w:sz="0" w:space="0" w:color="auto"/>
                <w:right w:val="none" w:sz="0" w:space="0" w:color="auto"/>
              </w:divBdr>
            </w:div>
          </w:divsChild>
        </w:div>
        <w:div w:id="1421370502">
          <w:marLeft w:val="0"/>
          <w:marRight w:val="0"/>
          <w:marTop w:val="0"/>
          <w:marBottom w:val="0"/>
          <w:divBdr>
            <w:top w:val="none" w:sz="0" w:space="0" w:color="auto"/>
            <w:left w:val="none" w:sz="0" w:space="0" w:color="auto"/>
            <w:bottom w:val="none" w:sz="0" w:space="0" w:color="auto"/>
            <w:right w:val="none" w:sz="0" w:space="0" w:color="auto"/>
          </w:divBdr>
          <w:divsChild>
            <w:div w:id="956914873">
              <w:marLeft w:val="0"/>
              <w:marRight w:val="0"/>
              <w:marTop w:val="0"/>
              <w:marBottom w:val="0"/>
              <w:divBdr>
                <w:top w:val="none" w:sz="0" w:space="0" w:color="auto"/>
                <w:left w:val="none" w:sz="0" w:space="0" w:color="auto"/>
                <w:bottom w:val="none" w:sz="0" w:space="0" w:color="auto"/>
                <w:right w:val="none" w:sz="0" w:space="0" w:color="auto"/>
              </w:divBdr>
            </w:div>
          </w:divsChild>
        </w:div>
        <w:div w:id="1421829860">
          <w:marLeft w:val="0"/>
          <w:marRight w:val="0"/>
          <w:marTop w:val="0"/>
          <w:marBottom w:val="0"/>
          <w:divBdr>
            <w:top w:val="none" w:sz="0" w:space="0" w:color="auto"/>
            <w:left w:val="none" w:sz="0" w:space="0" w:color="auto"/>
            <w:bottom w:val="none" w:sz="0" w:space="0" w:color="auto"/>
            <w:right w:val="none" w:sz="0" w:space="0" w:color="auto"/>
          </w:divBdr>
          <w:divsChild>
            <w:div w:id="152111600">
              <w:marLeft w:val="0"/>
              <w:marRight w:val="0"/>
              <w:marTop w:val="0"/>
              <w:marBottom w:val="0"/>
              <w:divBdr>
                <w:top w:val="none" w:sz="0" w:space="0" w:color="auto"/>
                <w:left w:val="none" w:sz="0" w:space="0" w:color="auto"/>
                <w:bottom w:val="none" w:sz="0" w:space="0" w:color="auto"/>
                <w:right w:val="none" w:sz="0" w:space="0" w:color="auto"/>
              </w:divBdr>
            </w:div>
          </w:divsChild>
        </w:div>
        <w:div w:id="1422800388">
          <w:marLeft w:val="0"/>
          <w:marRight w:val="0"/>
          <w:marTop w:val="0"/>
          <w:marBottom w:val="0"/>
          <w:divBdr>
            <w:top w:val="none" w:sz="0" w:space="0" w:color="auto"/>
            <w:left w:val="none" w:sz="0" w:space="0" w:color="auto"/>
            <w:bottom w:val="none" w:sz="0" w:space="0" w:color="auto"/>
            <w:right w:val="none" w:sz="0" w:space="0" w:color="auto"/>
          </w:divBdr>
          <w:divsChild>
            <w:div w:id="1814372767">
              <w:marLeft w:val="0"/>
              <w:marRight w:val="0"/>
              <w:marTop w:val="0"/>
              <w:marBottom w:val="0"/>
              <w:divBdr>
                <w:top w:val="none" w:sz="0" w:space="0" w:color="auto"/>
                <w:left w:val="none" w:sz="0" w:space="0" w:color="auto"/>
                <w:bottom w:val="none" w:sz="0" w:space="0" w:color="auto"/>
                <w:right w:val="none" w:sz="0" w:space="0" w:color="auto"/>
              </w:divBdr>
            </w:div>
          </w:divsChild>
        </w:div>
        <w:div w:id="1424110052">
          <w:marLeft w:val="0"/>
          <w:marRight w:val="0"/>
          <w:marTop w:val="0"/>
          <w:marBottom w:val="0"/>
          <w:divBdr>
            <w:top w:val="none" w:sz="0" w:space="0" w:color="auto"/>
            <w:left w:val="none" w:sz="0" w:space="0" w:color="auto"/>
            <w:bottom w:val="none" w:sz="0" w:space="0" w:color="auto"/>
            <w:right w:val="none" w:sz="0" w:space="0" w:color="auto"/>
          </w:divBdr>
          <w:divsChild>
            <w:div w:id="1103723801">
              <w:marLeft w:val="0"/>
              <w:marRight w:val="0"/>
              <w:marTop w:val="0"/>
              <w:marBottom w:val="0"/>
              <w:divBdr>
                <w:top w:val="none" w:sz="0" w:space="0" w:color="auto"/>
                <w:left w:val="none" w:sz="0" w:space="0" w:color="auto"/>
                <w:bottom w:val="none" w:sz="0" w:space="0" w:color="auto"/>
                <w:right w:val="none" w:sz="0" w:space="0" w:color="auto"/>
              </w:divBdr>
            </w:div>
          </w:divsChild>
        </w:div>
        <w:div w:id="1424186671">
          <w:marLeft w:val="0"/>
          <w:marRight w:val="0"/>
          <w:marTop w:val="0"/>
          <w:marBottom w:val="0"/>
          <w:divBdr>
            <w:top w:val="none" w:sz="0" w:space="0" w:color="auto"/>
            <w:left w:val="none" w:sz="0" w:space="0" w:color="auto"/>
            <w:bottom w:val="none" w:sz="0" w:space="0" w:color="auto"/>
            <w:right w:val="none" w:sz="0" w:space="0" w:color="auto"/>
          </w:divBdr>
          <w:divsChild>
            <w:div w:id="1158035859">
              <w:marLeft w:val="0"/>
              <w:marRight w:val="0"/>
              <w:marTop w:val="0"/>
              <w:marBottom w:val="0"/>
              <w:divBdr>
                <w:top w:val="none" w:sz="0" w:space="0" w:color="auto"/>
                <w:left w:val="none" w:sz="0" w:space="0" w:color="auto"/>
                <w:bottom w:val="none" w:sz="0" w:space="0" w:color="auto"/>
                <w:right w:val="none" w:sz="0" w:space="0" w:color="auto"/>
              </w:divBdr>
            </w:div>
          </w:divsChild>
        </w:div>
        <w:div w:id="1424690211">
          <w:marLeft w:val="0"/>
          <w:marRight w:val="0"/>
          <w:marTop w:val="0"/>
          <w:marBottom w:val="0"/>
          <w:divBdr>
            <w:top w:val="none" w:sz="0" w:space="0" w:color="auto"/>
            <w:left w:val="none" w:sz="0" w:space="0" w:color="auto"/>
            <w:bottom w:val="none" w:sz="0" w:space="0" w:color="auto"/>
            <w:right w:val="none" w:sz="0" w:space="0" w:color="auto"/>
          </w:divBdr>
          <w:divsChild>
            <w:div w:id="1436828589">
              <w:marLeft w:val="0"/>
              <w:marRight w:val="0"/>
              <w:marTop w:val="0"/>
              <w:marBottom w:val="0"/>
              <w:divBdr>
                <w:top w:val="none" w:sz="0" w:space="0" w:color="auto"/>
                <w:left w:val="none" w:sz="0" w:space="0" w:color="auto"/>
                <w:bottom w:val="none" w:sz="0" w:space="0" w:color="auto"/>
                <w:right w:val="none" w:sz="0" w:space="0" w:color="auto"/>
              </w:divBdr>
            </w:div>
          </w:divsChild>
        </w:div>
        <w:div w:id="1427577141">
          <w:marLeft w:val="0"/>
          <w:marRight w:val="0"/>
          <w:marTop w:val="0"/>
          <w:marBottom w:val="0"/>
          <w:divBdr>
            <w:top w:val="none" w:sz="0" w:space="0" w:color="auto"/>
            <w:left w:val="none" w:sz="0" w:space="0" w:color="auto"/>
            <w:bottom w:val="none" w:sz="0" w:space="0" w:color="auto"/>
            <w:right w:val="none" w:sz="0" w:space="0" w:color="auto"/>
          </w:divBdr>
          <w:divsChild>
            <w:div w:id="1071393780">
              <w:marLeft w:val="0"/>
              <w:marRight w:val="0"/>
              <w:marTop w:val="0"/>
              <w:marBottom w:val="0"/>
              <w:divBdr>
                <w:top w:val="none" w:sz="0" w:space="0" w:color="auto"/>
                <w:left w:val="none" w:sz="0" w:space="0" w:color="auto"/>
                <w:bottom w:val="none" w:sz="0" w:space="0" w:color="auto"/>
                <w:right w:val="none" w:sz="0" w:space="0" w:color="auto"/>
              </w:divBdr>
            </w:div>
          </w:divsChild>
        </w:div>
        <w:div w:id="1428189713">
          <w:marLeft w:val="0"/>
          <w:marRight w:val="0"/>
          <w:marTop w:val="0"/>
          <w:marBottom w:val="0"/>
          <w:divBdr>
            <w:top w:val="none" w:sz="0" w:space="0" w:color="auto"/>
            <w:left w:val="none" w:sz="0" w:space="0" w:color="auto"/>
            <w:bottom w:val="none" w:sz="0" w:space="0" w:color="auto"/>
            <w:right w:val="none" w:sz="0" w:space="0" w:color="auto"/>
          </w:divBdr>
          <w:divsChild>
            <w:div w:id="443230199">
              <w:marLeft w:val="0"/>
              <w:marRight w:val="0"/>
              <w:marTop w:val="0"/>
              <w:marBottom w:val="0"/>
              <w:divBdr>
                <w:top w:val="none" w:sz="0" w:space="0" w:color="auto"/>
                <w:left w:val="none" w:sz="0" w:space="0" w:color="auto"/>
                <w:bottom w:val="none" w:sz="0" w:space="0" w:color="auto"/>
                <w:right w:val="none" w:sz="0" w:space="0" w:color="auto"/>
              </w:divBdr>
            </w:div>
          </w:divsChild>
        </w:div>
        <w:div w:id="1429043477">
          <w:marLeft w:val="0"/>
          <w:marRight w:val="0"/>
          <w:marTop w:val="0"/>
          <w:marBottom w:val="0"/>
          <w:divBdr>
            <w:top w:val="none" w:sz="0" w:space="0" w:color="auto"/>
            <w:left w:val="none" w:sz="0" w:space="0" w:color="auto"/>
            <w:bottom w:val="none" w:sz="0" w:space="0" w:color="auto"/>
            <w:right w:val="none" w:sz="0" w:space="0" w:color="auto"/>
          </w:divBdr>
          <w:divsChild>
            <w:div w:id="789395996">
              <w:marLeft w:val="0"/>
              <w:marRight w:val="0"/>
              <w:marTop w:val="0"/>
              <w:marBottom w:val="0"/>
              <w:divBdr>
                <w:top w:val="none" w:sz="0" w:space="0" w:color="auto"/>
                <w:left w:val="none" w:sz="0" w:space="0" w:color="auto"/>
                <w:bottom w:val="none" w:sz="0" w:space="0" w:color="auto"/>
                <w:right w:val="none" w:sz="0" w:space="0" w:color="auto"/>
              </w:divBdr>
            </w:div>
          </w:divsChild>
        </w:div>
        <w:div w:id="1429305045">
          <w:marLeft w:val="0"/>
          <w:marRight w:val="0"/>
          <w:marTop w:val="0"/>
          <w:marBottom w:val="0"/>
          <w:divBdr>
            <w:top w:val="none" w:sz="0" w:space="0" w:color="auto"/>
            <w:left w:val="none" w:sz="0" w:space="0" w:color="auto"/>
            <w:bottom w:val="none" w:sz="0" w:space="0" w:color="auto"/>
            <w:right w:val="none" w:sz="0" w:space="0" w:color="auto"/>
          </w:divBdr>
          <w:divsChild>
            <w:div w:id="1712604981">
              <w:marLeft w:val="0"/>
              <w:marRight w:val="0"/>
              <w:marTop w:val="0"/>
              <w:marBottom w:val="0"/>
              <w:divBdr>
                <w:top w:val="none" w:sz="0" w:space="0" w:color="auto"/>
                <w:left w:val="none" w:sz="0" w:space="0" w:color="auto"/>
                <w:bottom w:val="none" w:sz="0" w:space="0" w:color="auto"/>
                <w:right w:val="none" w:sz="0" w:space="0" w:color="auto"/>
              </w:divBdr>
            </w:div>
          </w:divsChild>
        </w:div>
        <w:div w:id="1430734078">
          <w:marLeft w:val="0"/>
          <w:marRight w:val="0"/>
          <w:marTop w:val="0"/>
          <w:marBottom w:val="0"/>
          <w:divBdr>
            <w:top w:val="none" w:sz="0" w:space="0" w:color="auto"/>
            <w:left w:val="none" w:sz="0" w:space="0" w:color="auto"/>
            <w:bottom w:val="none" w:sz="0" w:space="0" w:color="auto"/>
            <w:right w:val="none" w:sz="0" w:space="0" w:color="auto"/>
          </w:divBdr>
          <w:divsChild>
            <w:div w:id="437725693">
              <w:marLeft w:val="0"/>
              <w:marRight w:val="0"/>
              <w:marTop w:val="0"/>
              <w:marBottom w:val="0"/>
              <w:divBdr>
                <w:top w:val="none" w:sz="0" w:space="0" w:color="auto"/>
                <w:left w:val="none" w:sz="0" w:space="0" w:color="auto"/>
                <w:bottom w:val="none" w:sz="0" w:space="0" w:color="auto"/>
                <w:right w:val="none" w:sz="0" w:space="0" w:color="auto"/>
              </w:divBdr>
            </w:div>
          </w:divsChild>
        </w:div>
        <w:div w:id="1431778986">
          <w:marLeft w:val="0"/>
          <w:marRight w:val="0"/>
          <w:marTop w:val="0"/>
          <w:marBottom w:val="0"/>
          <w:divBdr>
            <w:top w:val="none" w:sz="0" w:space="0" w:color="auto"/>
            <w:left w:val="none" w:sz="0" w:space="0" w:color="auto"/>
            <w:bottom w:val="none" w:sz="0" w:space="0" w:color="auto"/>
            <w:right w:val="none" w:sz="0" w:space="0" w:color="auto"/>
          </w:divBdr>
          <w:divsChild>
            <w:div w:id="1267157783">
              <w:marLeft w:val="0"/>
              <w:marRight w:val="0"/>
              <w:marTop w:val="0"/>
              <w:marBottom w:val="0"/>
              <w:divBdr>
                <w:top w:val="none" w:sz="0" w:space="0" w:color="auto"/>
                <w:left w:val="none" w:sz="0" w:space="0" w:color="auto"/>
                <w:bottom w:val="none" w:sz="0" w:space="0" w:color="auto"/>
                <w:right w:val="none" w:sz="0" w:space="0" w:color="auto"/>
              </w:divBdr>
            </w:div>
          </w:divsChild>
        </w:div>
        <w:div w:id="1431973006">
          <w:marLeft w:val="0"/>
          <w:marRight w:val="0"/>
          <w:marTop w:val="0"/>
          <w:marBottom w:val="0"/>
          <w:divBdr>
            <w:top w:val="none" w:sz="0" w:space="0" w:color="auto"/>
            <w:left w:val="none" w:sz="0" w:space="0" w:color="auto"/>
            <w:bottom w:val="none" w:sz="0" w:space="0" w:color="auto"/>
            <w:right w:val="none" w:sz="0" w:space="0" w:color="auto"/>
          </w:divBdr>
          <w:divsChild>
            <w:div w:id="1695417587">
              <w:marLeft w:val="0"/>
              <w:marRight w:val="0"/>
              <w:marTop w:val="0"/>
              <w:marBottom w:val="0"/>
              <w:divBdr>
                <w:top w:val="none" w:sz="0" w:space="0" w:color="auto"/>
                <w:left w:val="none" w:sz="0" w:space="0" w:color="auto"/>
                <w:bottom w:val="none" w:sz="0" w:space="0" w:color="auto"/>
                <w:right w:val="none" w:sz="0" w:space="0" w:color="auto"/>
              </w:divBdr>
            </w:div>
          </w:divsChild>
        </w:div>
        <w:div w:id="1433745694">
          <w:marLeft w:val="0"/>
          <w:marRight w:val="0"/>
          <w:marTop w:val="0"/>
          <w:marBottom w:val="0"/>
          <w:divBdr>
            <w:top w:val="none" w:sz="0" w:space="0" w:color="auto"/>
            <w:left w:val="none" w:sz="0" w:space="0" w:color="auto"/>
            <w:bottom w:val="none" w:sz="0" w:space="0" w:color="auto"/>
            <w:right w:val="none" w:sz="0" w:space="0" w:color="auto"/>
          </w:divBdr>
          <w:divsChild>
            <w:div w:id="1210532841">
              <w:marLeft w:val="0"/>
              <w:marRight w:val="0"/>
              <w:marTop w:val="0"/>
              <w:marBottom w:val="0"/>
              <w:divBdr>
                <w:top w:val="none" w:sz="0" w:space="0" w:color="auto"/>
                <w:left w:val="none" w:sz="0" w:space="0" w:color="auto"/>
                <w:bottom w:val="none" w:sz="0" w:space="0" w:color="auto"/>
                <w:right w:val="none" w:sz="0" w:space="0" w:color="auto"/>
              </w:divBdr>
            </w:div>
          </w:divsChild>
        </w:div>
        <w:div w:id="1435394468">
          <w:marLeft w:val="0"/>
          <w:marRight w:val="0"/>
          <w:marTop w:val="0"/>
          <w:marBottom w:val="0"/>
          <w:divBdr>
            <w:top w:val="none" w:sz="0" w:space="0" w:color="auto"/>
            <w:left w:val="none" w:sz="0" w:space="0" w:color="auto"/>
            <w:bottom w:val="none" w:sz="0" w:space="0" w:color="auto"/>
            <w:right w:val="none" w:sz="0" w:space="0" w:color="auto"/>
          </w:divBdr>
          <w:divsChild>
            <w:div w:id="69737389">
              <w:marLeft w:val="0"/>
              <w:marRight w:val="0"/>
              <w:marTop w:val="0"/>
              <w:marBottom w:val="0"/>
              <w:divBdr>
                <w:top w:val="none" w:sz="0" w:space="0" w:color="auto"/>
                <w:left w:val="none" w:sz="0" w:space="0" w:color="auto"/>
                <w:bottom w:val="none" w:sz="0" w:space="0" w:color="auto"/>
                <w:right w:val="none" w:sz="0" w:space="0" w:color="auto"/>
              </w:divBdr>
            </w:div>
          </w:divsChild>
        </w:div>
        <w:div w:id="1435831753">
          <w:marLeft w:val="0"/>
          <w:marRight w:val="0"/>
          <w:marTop w:val="0"/>
          <w:marBottom w:val="0"/>
          <w:divBdr>
            <w:top w:val="none" w:sz="0" w:space="0" w:color="auto"/>
            <w:left w:val="none" w:sz="0" w:space="0" w:color="auto"/>
            <w:bottom w:val="none" w:sz="0" w:space="0" w:color="auto"/>
            <w:right w:val="none" w:sz="0" w:space="0" w:color="auto"/>
          </w:divBdr>
          <w:divsChild>
            <w:div w:id="524173769">
              <w:marLeft w:val="0"/>
              <w:marRight w:val="0"/>
              <w:marTop w:val="0"/>
              <w:marBottom w:val="0"/>
              <w:divBdr>
                <w:top w:val="none" w:sz="0" w:space="0" w:color="auto"/>
                <w:left w:val="none" w:sz="0" w:space="0" w:color="auto"/>
                <w:bottom w:val="none" w:sz="0" w:space="0" w:color="auto"/>
                <w:right w:val="none" w:sz="0" w:space="0" w:color="auto"/>
              </w:divBdr>
            </w:div>
          </w:divsChild>
        </w:div>
        <w:div w:id="1438939450">
          <w:marLeft w:val="0"/>
          <w:marRight w:val="0"/>
          <w:marTop w:val="0"/>
          <w:marBottom w:val="0"/>
          <w:divBdr>
            <w:top w:val="none" w:sz="0" w:space="0" w:color="auto"/>
            <w:left w:val="none" w:sz="0" w:space="0" w:color="auto"/>
            <w:bottom w:val="none" w:sz="0" w:space="0" w:color="auto"/>
            <w:right w:val="none" w:sz="0" w:space="0" w:color="auto"/>
          </w:divBdr>
          <w:divsChild>
            <w:div w:id="898053052">
              <w:marLeft w:val="0"/>
              <w:marRight w:val="0"/>
              <w:marTop w:val="0"/>
              <w:marBottom w:val="0"/>
              <w:divBdr>
                <w:top w:val="none" w:sz="0" w:space="0" w:color="auto"/>
                <w:left w:val="none" w:sz="0" w:space="0" w:color="auto"/>
                <w:bottom w:val="none" w:sz="0" w:space="0" w:color="auto"/>
                <w:right w:val="none" w:sz="0" w:space="0" w:color="auto"/>
              </w:divBdr>
            </w:div>
          </w:divsChild>
        </w:div>
        <w:div w:id="1440830296">
          <w:marLeft w:val="0"/>
          <w:marRight w:val="0"/>
          <w:marTop w:val="0"/>
          <w:marBottom w:val="0"/>
          <w:divBdr>
            <w:top w:val="none" w:sz="0" w:space="0" w:color="auto"/>
            <w:left w:val="none" w:sz="0" w:space="0" w:color="auto"/>
            <w:bottom w:val="none" w:sz="0" w:space="0" w:color="auto"/>
            <w:right w:val="none" w:sz="0" w:space="0" w:color="auto"/>
          </w:divBdr>
          <w:divsChild>
            <w:div w:id="899830989">
              <w:marLeft w:val="0"/>
              <w:marRight w:val="0"/>
              <w:marTop w:val="0"/>
              <w:marBottom w:val="0"/>
              <w:divBdr>
                <w:top w:val="none" w:sz="0" w:space="0" w:color="auto"/>
                <w:left w:val="none" w:sz="0" w:space="0" w:color="auto"/>
                <w:bottom w:val="none" w:sz="0" w:space="0" w:color="auto"/>
                <w:right w:val="none" w:sz="0" w:space="0" w:color="auto"/>
              </w:divBdr>
            </w:div>
          </w:divsChild>
        </w:div>
        <w:div w:id="1441757344">
          <w:marLeft w:val="0"/>
          <w:marRight w:val="0"/>
          <w:marTop w:val="0"/>
          <w:marBottom w:val="0"/>
          <w:divBdr>
            <w:top w:val="none" w:sz="0" w:space="0" w:color="auto"/>
            <w:left w:val="none" w:sz="0" w:space="0" w:color="auto"/>
            <w:bottom w:val="none" w:sz="0" w:space="0" w:color="auto"/>
            <w:right w:val="none" w:sz="0" w:space="0" w:color="auto"/>
          </w:divBdr>
          <w:divsChild>
            <w:div w:id="1481268733">
              <w:marLeft w:val="0"/>
              <w:marRight w:val="0"/>
              <w:marTop w:val="0"/>
              <w:marBottom w:val="0"/>
              <w:divBdr>
                <w:top w:val="none" w:sz="0" w:space="0" w:color="auto"/>
                <w:left w:val="none" w:sz="0" w:space="0" w:color="auto"/>
                <w:bottom w:val="none" w:sz="0" w:space="0" w:color="auto"/>
                <w:right w:val="none" w:sz="0" w:space="0" w:color="auto"/>
              </w:divBdr>
            </w:div>
          </w:divsChild>
        </w:div>
        <w:div w:id="1441946581">
          <w:marLeft w:val="0"/>
          <w:marRight w:val="0"/>
          <w:marTop w:val="0"/>
          <w:marBottom w:val="0"/>
          <w:divBdr>
            <w:top w:val="none" w:sz="0" w:space="0" w:color="auto"/>
            <w:left w:val="none" w:sz="0" w:space="0" w:color="auto"/>
            <w:bottom w:val="none" w:sz="0" w:space="0" w:color="auto"/>
            <w:right w:val="none" w:sz="0" w:space="0" w:color="auto"/>
          </w:divBdr>
          <w:divsChild>
            <w:div w:id="1528643874">
              <w:marLeft w:val="0"/>
              <w:marRight w:val="0"/>
              <w:marTop w:val="0"/>
              <w:marBottom w:val="0"/>
              <w:divBdr>
                <w:top w:val="none" w:sz="0" w:space="0" w:color="auto"/>
                <w:left w:val="none" w:sz="0" w:space="0" w:color="auto"/>
                <w:bottom w:val="none" w:sz="0" w:space="0" w:color="auto"/>
                <w:right w:val="none" w:sz="0" w:space="0" w:color="auto"/>
              </w:divBdr>
            </w:div>
          </w:divsChild>
        </w:div>
        <w:div w:id="1442459230">
          <w:marLeft w:val="0"/>
          <w:marRight w:val="0"/>
          <w:marTop w:val="0"/>
          <w:marBottom w:val="0"/>
          <w:divBdr>
            <w:top w:val="none" w:sz="0" w:space="0" w:color="auto"/>
            <w:left w:val="none" w:sz="0" w:space="0" w:color="auto"/>
            <w:bottom w:val="none" w:sz="0" w:space="0" w:color="auto"/>
            <w:right w:val="none" w:sz="0" w:space="0" w:color="auto"/>
          </w:divBdr>
          <w:divsChild>
            <w:div w:id="971862289">
              <w:marLeft w:val="0"/>
              <w:marRight w:val="0"/>
              <w:marTop w:val="0"/>
              <w:marBottom w:val="0"/>
              <w:divBdr>
                <w:top w:val="none" w:sz="0" w:space="0" w:color="auto"/>
                <w:left w:val="none" w:sz="0" w:space="0" w:color="auto"/>
                <w:bottom w:val="none" w:sz="0" w:space="0" w:color="auto"/>
                <w:right w:val="none" w:sz="0" w:space="0" w:color="auto"/>
              </w:divBdr>
            </w:div>
          </w:divsChild>
        </w:div>
        <w:div w:id="1442873107">
          <w:marLeft w:val="0"/>
          <w:marRight w:val="0"/>
          <w:marTop w:val="0"/>
          <w:marBottom w:val="0"/>
          <w:divBdr>
            <w:top w:val="none" w:sz="0" w:space="0" w:color="auto"/>
            <w:left w:val="none" w:sz="0" w:space="0" w:color="auto"/>
            <w:bottom w:val="none" w:sz="0" w:space="0" w:color="auto"/>
            <w:right w:val="none" w:sz="0" w:space="0" w:color="auto"/>
          </w:divBdr>
          <w:divsChild>
            <w:div w:id="1118837310">
              <w:marLeft w:val="0"/>
              <w:marRight w:val="0"/>
              <w:marTop w:val="0"/>
              <w:marBottom w:val="0"/>
              <w:divBdr>
                <w:top w:val="none" w:sz="0" w:space="0" w:color="auto"/>
                <w:left w:val="none" w:sz="0" w:space="0" w:color="auto"/>
                <w:bottom w:val="none" w:sz="0" w:space="0" w:color="auto"/>
                <w:right w:val="none" w:sz="0" w:space="0" w:color="auto"/>
              </w:divBdr>
            </w:div>
          </w:divsChild>
        </w:div>
        <w:div w:id="1443107319">
          <w:marLeft w:val="0"/>
          <w:marRight w:val="0"/>
          <w:marTop w:val="0"/>
          <w:marBottom w:val="0"/>
          <w:divBdr>
            <w:top w:val="none" w:sz="0" w:space="0" w:color="auto"/>
            <w:left w:val="none" w:sz="0" w:space="0" w:color="auto"/>
            <w:bottom w:val="none" w:sz="0" w:space="0" w:color="auto"/>
            <w:right w:val="none" w:sz="0" w:space="0" w:color="auto"/>
          </w:divBdr>
          <w:divsChild>
            <w:div w:id="2123914215">
              <w:marLeft w:val="0"/>
              <w:marRight w:val="0"/>
              <w:marTop w:val="0"/>
              <w:marBottom w:val="0"/>
              <w:divBdr>
                <w:top w:val="none" w:sz="0" w:space="0" w:color="auto"/>
                <w:left w:val="none" w:sz="0" w:space="0" w:color="auto"/>
                <w:bottom w:val="none" w:sz="0" w:space="0" w:color="auto"/>
                <w:right w:val="none" w:sz="0" w:space="0" w:color="auto"/>
              </w:divBdr>
            </w:div>
          </w:divsChild>
        </w:div>
        <w:div w:id="1446194393">
          <w:marLeft w:val="0"/>
          <w:marRight w:val="0"/>
          <w:marTop w:val="0"/>
          <w:marBottom w:val="0"/>
          <w:divBdr>
            <w:top w:val="none" w:sz="0" w:space="0" w:color="auto"/>
            <w:left w:val="none" w:sz="0" w:space="0" w:color="auto"/>
            <w:bottom w:val="none" w:sz="0" w:space="0" w:color="auto"/>
            <w:right w:val="none" w:sz="0" w:space="0" w:color="auto"/>
          </w:divBdr>
          <w:divsChild>
            <w:div w:id="166798180">
              <w:marLeft w:val="0"/>
              <w:marRight w:val="0"/>
              <w:marTop w:val="0"/>
              <w:marBottom w:val="0"/>
              <w:divBdr>
                <w:top w:val="none" w:sz="0" w:space="0" w:color="auto"/>
                <w:left w:val="none" w:sz="0" w:space="0" w:color="auto"/>
                <w:bottom w:val="none" w:sz="0" w:space="0" w:color="auto"/>
                <w:right w:val="none" w:sz="0" w:space="0" w:color="auto"/>
              </w:divBdr>
            </w:div>
          </w:divsChild>
        </w:div>
        <w:div w:id="1447693194">
          <w:marLeft w:val="0"/>
          <w:marRight w:val="0"/>
          <w:marTop w:val="0"/>
          <w:marBottom w:val="0"/>
          <w:divBdr>
            <w:top w:val="none" w:sz="0" w:space="0" w:color="auto"/>
            <w:left w:val="none" w:sz="0" w:space="0" w:color="auto"/>
            <w:bottom w:val="none" w:sz="0" w:space="0" w:color="auto"/>
            <w:right w:val="none" w:sz="0" w:space="0" w:color="auto"/>
          </w:divBdr>
          <w:divsChild>
            <w:div w:id="1984315165">
              <w:marLeft w:val="0"/>
              <w:marRight w:val="0"/>
              <w:marTop w:val="0"/>
              <w:marBottom w:val="0"/>
              <w:divBdr>
                <w:top w:val="none" w:sz="0" w:space="0" w:color="auto"/>
                <w:left w:val="none" w:sz="0" w:space="0" w:color="auto"/>
                <w:bottom w:val="none" w:sz="0" w:space="0" w:color="auto"/>
                <w:right w:val="none" w:sz="0" w:space="0" w:color="auto"/>
              </w:divBdr>
            </w:div>
          </w:divsChild>
        </w:div>
        <w:div w:id="1447845475">
          <w:marLeft w:val="0"/>
          <w:marRight w:val="0"/>
          <w:marTop w:val="0"/>
          <w:marBottom w:val="0"/>
          <w:divBdr>
            <w:top w:val="none" w:sz="0" w:space="0" w:color="auto"/>
            <w:left w:val="none" w:sz="0" w:space="0" w:color="auto"/>
            <w:bottom w:val="none" w:sz="0" w:space="0" w:color="auto"/>
            <w:right w:val="none" w:sz="0" w:space="0" w:color="auto"/>
          </w:divBdr>
          <w:divsChild>
            <w:div w:id="1858810379">
              <w:marLeft w:val="0"/>
              <w:marRight w:val="0"/>
              <w:marTop w:val="0"/>
              <w:marBottom w:val="0"/>
              <w:divBdr>
                <w:top w:val="none" w:sz="0" w:space="0" w:color="auto"/>
                <w:left w:val="none" w:sz="0" w:space="0" w:color="auto"/>
                <w:bottom w:val="none" w:sz="0" w:space="0" w:color="auto"/>
                <w:right w:val="none" w:sz="0" w:space="0" w:color="auto"/>
              </w:divBdr>
            </w:div>
          </w:divsChild>
        </w:div>
        <w:div w:id="1450007346">
          <w:marLeft w:val="0"/>
          <w:marRight w:val="0"/>
          <w:marTop w:val="0"/>
          <w:marBottom w:val="0"/>
          <w:divBdr>
            <w:top w:val="none" w:sz="0" w:space="0" w:color="auto"/>
            <w:left w:val="none" w:sz="0" w:space="0" w:color="auto"/>
            <w:bottom w:val="none" w:sz="0" w:space="0" w:color="auto"/>
            <w:right w:val="none" w:sz="0" w:space="0" w:color="auto"/>
          </w:divBdr>
          <w:divsChild>
            <w:div w:id="2133205920">
              <w:marLeft w:val="0"/>
              <w:marRight w:val="0"/>
              <w:marTop w:val="0"/>
              <w:marBottom w:val="0"/>
              <w:divBdr>
                <w:top w:val="none" w:sz="0" w:space="0" w:color="auto"/>
                <w:left w:val="none" w:sz="0" w:space="0" w:color="auto"/>
                <w:bottom w:val="none" w:sz="0" w:space="0" w:color="auto"/>
                <w:right w:val="none" w:sz="0" w:space="0" w:color="auto"/>
              </w:divBdr>
            </w:div>
          </w:divsChild>
        </w:div>
        <w:div w:id="1450054246">
          <w:marLeft w:val="0"/>
          <w:marRight w:val="0"/>
          <w:marTop w:val="0"/>
          <w:marBottom w:val="0"/>
          <w:divBdr>
            <w:top w:val="none" w:sz="0" w:space="0" w:color="auto"/>
            <w:left w:val="none" w:sz="0" w:space="0" w:color="auto"/>
            <w:bottom w:val="none" w:sz="0" w:space="0" w:color="auto"/>
            <w:right w:val="none" w:sz="0" w:space="0" w:color="auto"/>
          </w:divBdr>
          <w:divsChild>
            <w:div w:id="1750544750">
              <w:marLeft w:val="0"/>
              <w:marRight w:val="0"/>
              <w:marTop w:val="0"/>
              <w:marBottom w:val="0"/>
              <w:divBdr>
                <w:top w:val="none" w:sz="0" w:space="0" w:color="auto"/>
                <w:left w:val="none" w:sz="0" w:space="0" w:color="auto"/>
                <w:bottom w:val="none" w:sz="0" w:space="0" w:color="auto"/>
                <w:right w:val="none" w:sz="0" w:space="0" w:color="auto"/>
              </w:divBdr>
            </w:div>
          </w:divsChild>
        </w:div>
        <w:div w:id="1450663953">
          <w:marLeft w:val="0"/>
          <w:marRight w:val="0"/>
          <w:marTop w:val="0"/>
          <w:marBottom w:val="0"/>
          <w:divBdr>
            <w:top w:val="none" w:sz="0" w:space="0" w:color="auto"/>
            <w:left w:val="none" w:sz="0" w:space="0" w:color="auto"/>
            <w:bottom w:val="none" w:sz="0" w:space="0" w:color="auto"/>
            <w:right w:val="none" w:sz="0" w:space="0" w:color="auto"/>
          </w:divBdr>
          <w:divsChild>
            <w:div w:id="901134199">
              <w:marLeft w:val="0"/>
              <w:marRight w:val="0"/>
              <w:marTop w:val="0"/>
              <w:marBottom w:val="0"/>
              <w:divBdr>
                <w:top w:val="none" w:sz="0" w:space="0" w:color="auto"/>
                <w:left w:val="none" w:sz="0" w:space="0" w:color="auto"/>
                <w:bottom w:val="none" w:sz="0" w:space="0" w:color="auto"/>
                <w:right w:val="none" w:sz="0" w:space="0" w:color="auto"/>
              </w:divBdr>
            </w:div>
          </w:divsChild>
        </w:div>
        <w:div w:id="1450709786">
          <w:marLeft w:val="0"/>
          <w:marRight w:val="0"/>
          <w:marTop w:val="0"/>
          <w:marBottom w:val="0"/>
          <w:divBdr>
            <w:top w:val="none" w:sz="0" w:space="0" w:color="auto"/>
            <w:left w:val="none" w:sz="0" w:space="0" w:color="auto"/>
            <w:bottom w:val="none" w:sz="0" w:space="0" w:color="auto"/>
            <w:right w:val="none" w:sz="0" w:space="0" w:color="auto"/>
          </w:divBdr>
          <w:divsChild>
            <w:div w:id="137917400">
              <w:marLeft w:val="0"/>
              <w:marRight w:val="0"/>
              <w:marTop w:val="0"/>
              <w:marBottom w:val="0"/>
              <w:divBdr>
                <w:top w:val="none" w:sz="0" w:space="0" w:color="auto"/>
                <w:left w:val="none" w:sz="0" w:space="0" w:color="auto"/>
                <w:bottom w:val="none" w:sz="0" w:space="0" w:color="auto"/>
                <w:right w:val="none" w:sz="0" w:space="0" w:color="auto"/>
              </w:divBdr>
            </w:div>
          </w:divsChild>
        </w:div>
        <w:div w:id="1458451555">
          <w:marLeft w:val="0"/>
          <w:marRight w:val="0"/>
          <w:marTop w:val="0"/>
          <w:marBottom w:val="0"/>
          <w:divBdr>
            <w:top w:val="none" w:sz="0" w:space="0" w:color="auto"/>
            <w:left w:val="none" w:sz="0" w:space="0" w:color="auto"/>
            <w:bottom w:val="none" w:sz="0" w:space="0" w:color="auto"/>
            <w:right w:val="none" w:sz="0" w:space="0" w:color="auto"/>
          </w:divBdr>
          <w:divsChild>
            <w:div w:id="1008405750">
              <w:marLeft w:val="0"/>
              <w:marRight w:val="0"/>
              <w:marTop w:val="0"/>
              <w:marBottom w:val="0"/>
              <w:divBdr>
                <w:top w:val="none" w:sz="0" w:space="0" w:color="auto"/>
                <w:left w:val="none" w:sz="0" w:space="0" w:color="auto"/>
                <w:bottom w:val="none" w:sz="0" w:space="0" w:color="auto"/>
                <w:right w:val="none" w:sz="0" w:space="0" w:color="auto"/>
              </w:divBdr>
            </w:div>
          </w:divsChild>
        </w:div>
        <w:div w:id="1460149947">
          <w:marLeft w:val="0"/>
          <w:marRight w:val="0"/>
          <w:marTop w:val="0"/>
          <w:marBottom w:val="0"/>
          <w:divBdr>
            <w:top w:val="none" w:sz="0" w:space="0" w:color="auto"/>
            <w:left w:val="none" w:sz="0" w:space="0" w:color="auto"/>
            <w:bottom w:val="none" w:sz="0" w:space="0" w:color="auto"/>
            <w:right w:val="none" w:sz="0" w:space="0" w:color="auto"/>
          </w:divBdr>
          <w:divsChild>
            <w:div w:id="2076078647">
              <w:marLeft w:val="0"/>
              <w:marRight w:val="0"/>
              <w:marTop w:val="0"/>
              <w:marBottom w:val="0"/>
              <w:divBdr>
                <w:top w:val="none" w:sz="0" w:space="0" w:color="auto"/>
                <w:left w:val="none" w:sz="0" w:space="0" w:color="auto"/>
                <w:bottom w:val="none" w:sz="0" w:space="0" w:color="auto"/>
                <w:right w:val="none" w:sz="0" w:space="0" w:color="auto"/>
              </w:divBdr>
            </w:div>
          </w:divsChild>
        </w:div>
        <w:div w:id="1460566823">
          <w:marLeft w:val="0"/>
          <w:marRight w:val="0"/>
          <w:marTop w:val="0"/>
          <w:marBottom w:val="0"/>
          <w:divBdr>
            <w:top w:val="none" w:sz="0" w:space="0" w:color="auto"/>
            <w:left w:val="none" w:sz="0" w:space="0" w:color="auto"/>
            <w:bottom w:val="none" w:sz="0" w:space="0" w:color="auto"/>
            <w:right w:val="none" w:sz="0" w:space="0" w:color="auto"/>
          </w:divBdr>
          <w:divsChild>
            <w:div w:id="480973277">
              <w:marLeft w:val="0"/>
              <w:marRight w:val="0"/>
              <w:marTop w:val="0"/>
              <w:marBottom w:val="0"/>
              <w:divBdr>
                <w:top w:val="none" w:sz="0" w:space="0" w:color="auto"/>
                <w:left w:val="none" w:sz="0" w:space="0" w:color="auto"/>
                <w:bottom w:val="none" w:sz="0" w:space="0" w:color="auto"/>
                <w:right w:val="none" w:sz="0" w:space="0" w:color="auto"/>
              </w:divBdr>
            </w:div>
          </w:divsChild>
        </w:div>
        <w:div w:id="1461612685">
          <w:marLeft w:val="0"/>
          <w:marRight w:val="0"/>
          <w:marTop w:val="0"/>
          <w:marBottom w:val="0"/>
          <w:divBdr>
            <w:top w:val="none" w:sz="0" w:space="0" w:color="auto"/>
            <w:left w:val="none" w:sz="0" w:space="0" w:color="auto"/>
            <w:bottom w:val="none" w:sz="0" w:space="0" w:color="auto"/>
            <w:right w:val="none" w:sz="0" w:space="0" w:color="auto"/>
          </w:divBdr>
          <w:divsChild>
            <w:div w:id="951011709">
              <w:marLeft w:val="0"/>
              <w:marRight w:val="0"/>
              <w:marTop w:val="0"/>
              <w:marBottom w:val="0"/>
              <w:divBdr>
                <w:top w:val="none" w:sz="0" w:space="0" w:color="auto"/>
                <w:left w:val="none" w:sz="0" w:space="0" w:color="auto"/>
                <w:bottom w:val="none" w:sz="0" w:space="0" w:color="auto"/>
                <w:right w:val="none" w:sz="0" w:space="0" w:color="auto"/>
              </w:divBdr>
            </w:div>
          </w:divsChild>
        </w:div>
        <w:div w:id="1462192299">
          <w:marLeft w:val="0"/>
          <w:marRight w:val="0"/>
          <w:marTop w:val="0"/>
          <w:marBottom w:val="0"/>
          <w:divBdr>
            <w:top w:val="none" w:sz="0" w:space="0" w:color="auto"/>
            <w:left w:val="none" w:sz="0" w:space="0" w:color="auto"/>
            <w:bottom w:val="none" w:sz="0" w:space="0" w:color="auto"/>
            <w:right w:val="none" w:sz="0" w:space="0" w:color="auto"/>
          </w:divBdr>
          <w:divsChild>
            <w:div w:id="1488402755">
              <w:marLeft w:val="0"/>
              <w:marRight w:val="0"/>
              <w:marTop w:val="0"/>
              <w:marBottom w:val="0"/>
              <w:divBdr>
                <w:top w:val="none" w:sz="0" w:space="0" w:color="auto"/>
                <w:left w:val="none" w:sz="0" w:space="0" w:color="auto"/>
                <w:bottom w:val="none" w:sz="0" w:space="0" w:color="auto"/>
                <w:right w:val="none" w:sz="0" w:space="0" w:color="auto"/>
              </w:divBdr>
            </w:div>
          </w:divsChild>
        </w:div>
        <w:div w:id="1462308162">
          <w:marLeft w:val="0"/>
          <w:marRight w:val="0"/>
          <w:marTop w:val="0"/>
          <w:marBottom w:val="0"/>
          <w:divBdr>
            <w:top w:val="none" w:sz="0" w:space="0" w:color="auto"/>
            <w:left w:val="none" w:sz="0" w:space="0" w:color="auto"/>
            <w:bottom w:val="none" w:sz="0" w:space="0" w:color="auto"/>
            <w:right w:val="none" w:sz="0" w:space="0" w:color="auto"/>
          </w:divBdr>
          <w:divsChild>
            <w:div w:id="60565349">
              <w:marLeft w:val="0"/>
              <w:marRight w:val="0"/>
              <w:marTop w:val="0"/>
              <w:marBottom w:val="0"/>
              <w:divBdr>
                <w:top w:val="none" w:sz="0" w:space="0" w:color="auto"/>
                <w:left w:val="none" w:sz="0" w:space="0" w:color="auto"/>
                <w:bottom w:val="none" w:sz="0" w:space="0" w:color="auto"/>
                <w:right w:val="none" w:sz="0" w:space="0" w:color="auto"/>
              </w:divBdr>
            </w:div>
          </w:divsChild>
        </w:div>
        <w:div w:id="1462964363">
          <w:marLeft w:val="0"/>
          <w:marRight w:val="0"/>
          <w:marTop w:val="0"/>
          <w:marBottom w:val="0"/>
          <w:divBdr>
            <w:top w:val="none" w:sz="0" w:space="0" w:color="auto"/>
            <w:left w:val="none" w:sz="0" w:space="0" w:color="auto"/>
            <w:bottom w:val="none" w:sz="0" w:space="0" w:color="auto"/>
            <w:right w:val="none" w:sz="0" w:space="0" w:color="auto"/>
          </w:divBdr>
          <w:divsChild>
            <w:div w:id="846821660">
              <w:marLeft w:val="0"/>
              <w:marRight w:val="0"/>
              <w:marTop w:val="0"/>
              <w:marBottom w:val="0"/>
              <w:divBdr>
                <w:top w:val="none" w:sz="0" w:space="0" w:color="auto"/>
                <w:left w:val="none" w:sz="0" w:space="0" w:color="auto"/>
                <w:bottom w:val="none" w:sz="0" w:space="0" w:color="auto"/>
                <w:right w:val="none" w:sz="0" w:space="0" w:color="auto"/>
              </w:divBdr>
            </w:div>
          </w:divsChild>
        </w:div>
        <w:div w:id="1463160255">
          <w:marLeft w:val="0"/>
          <w:marRight w:val="0"/>
          <w:marTop w:val="0"/>
          <w:marBottom w:val="0"/>
          <w:divBdr>
            <w:top w:val="none" w:sz="0" w:space="0" w:color="auto"/>
            <w:left w:val="none" w:sz="0" w:space="0" w:color="auto"/>
            <w:bottom w:val="none" w:sz="0" w:space="0" w:color="auto"/>
            <w:right w:val="none" w:sz="0" w:space="0" w:color="auto"/>
          </w:divBdr>
          <w:divsChild>
            <w:div w:id="318923655">
              <w:marLeft w:val="0"/>
              <w:marRight w:val="0"/>
              <w:marTop w:val="0"/>
              <w:marBottom w:val="0"/>
              <w:divBdr>
                <w:top w:val="none" w:sz="0" w:space="0" w:color="auto"/>
                <w:left w:val="none" w:sz="0" w:space="0" w:color="auto"/>
                <w:bottom w:val="none" w:sz="0" w:space="0" w:color="auto"/>
                <w:right w:val="none" w:sz="0" w:space="0" w:color="auto"/>
              </w:divBdr>
            </w:div>
          </w:divsChild>
        </w:div>
        <w:div w:id="1464424241">
          <w:marLeft w:val="0"/>
          <w:marRight w:val="0"/>
          <w:marTop w:val="0"/>
          <w:marBottom w:val="0"/>
          <w:divBdr>
            <w:top w:val="none" w:sz="0" w:space="0" w:color="auto"/>
            <w:left w:val="none" w:sz="0" w:space="0" w:color="auto"/>
            <w:bottom w:val="none" w:sz="0" w:space="0" w:color="auto"/>
            <w:right w:val="none" w:sz="0" w:space="0" w:color="auto"/>
          </w:divBdr>
          <w:divsChild>
            <w:div w:id="196507428">
              <w:marLeft w:val="0"/>
              <w:marRight w:val="0"/>
              <w:marTop w:val="0"/>
              <w:marBottom w:val="0"/>
              <w:divBdr>
                <w:top w:val="none" w:sz="0" w:space="0" w:color="auto"/>
                <w:left w:val="none" w:sz="0" w:space="0" w:color="auto"/>
                <w:bottom w:val="none" w:sz="0" w:space="0" w:color="auto"/>
                <w:right w:val="none" w:sz="0" w:space="0" w:color="auto"/>
              </w:divBdr>
            </w:div>
          </w:divsChild>
        </w:div>
        <w:div w:id="1466041079">
          <w:marLeft w:val="0"/>
          <w:marRight w:val="0"/>
          <w:marTop w:val="0"/>
          <w:marBottom w:val="0"/>
          <w:divBdr>
            <w:top w:val="none" w:sz="0" w:space="0" w:color="auto"/>
            <w:left w:val="none" w:sz="0" w:space="0" w:color="auto"/>
            <w:bottom w:val="none" w:sz="0" w:space="0" w:color="auto"/>
            <w:right w:val="none" w:sz="0" w:space="0" w:color="auto"/>
          </w:divBdr>
          <w:divsChild>
            <w:div w:id="38215377">
              <w:marLeft w:val="0"/>
              <w:marRight w:val="0"/>
              <w:marTop w:val="0"/>
              <w:marBottom w:val="0"/>
              <w:divBdr>
                <w:top w:val="none" w:sz="0" w:space="0" w:color="auto"/>
                <w:left w:val="none" w:sz="0" w:space="0" w:color="auto"/>
                <w:bottom w:val="none" w:sz="0" w:space="0" w:color="auto"/>
                <w:right w:val="none" w:sz="0" w:space="0" w:color="auto"/>
              </w:divBdr>
            </w:div>
          </w:divsChild>
        </w:div>
        <w:div w:id="1466773688">
          <w:marLeft w:val="0"/>
          <w:marRight w:val="0"/>
          <w:marTop w:val="0"/>
          <w:marBottom w:val="0"/>
          <w:divBdr>
            <w:top w:val="none" w:sz="0" w:space="0" w:color="auto"/>
            <w:left w:val="none" w:sz="0" w:space="0" w:color="auto"/>
            <w:bottom w:val="none" w:sz="0" w:space="0" w:color="auto"/>
            <w:right w:val="none" w:sz="0" w:space="0" w:color="auto"/>
          </w:divBdr>
          <w:divsChild>
            <w:div w:id="202986270">
              <w:marLeft w:val="0"/>
              <w:marRight w:val="0"/>
              <w:marTop w:val="0"/>
              <w:marBottom w:val="0"/>
              <w:divBdr>
                <w:top w:val="none" w:sz="0" w:space="0" w:color="auto"/>
                <w:left w:val="none" w:sz="0" w:space="0" w:color="auto"/>
                <w:bottom w:val="none" w:sz="0" w:space="0" w:color="auto"/>
                <w:right w:val="none" w:sz="0" w:space="0" w:color="auto"/>
              </w:divBdr>
            </w:div>
          </w:divsChild>
        </w:div>
        <w:div w:id="1468400894">
          <w:marLeft w:val="0"/>
          <w:marRight w:val="0"/>
          <w:marTop w:val="0"/>
          <w:marBottom w:val="0"/>
          <w:divBdr>
            <w:top w:val="none" w:sz="0" w:space="0" w:color="auto"/>
            <w:left w:val="none" w:sz="0" w:space="0" w:color="auto"/>
            <w:bottom w:val="none" w:sz="0" w:space="0" w:color="auto"/>
            <w:right w:val="none" w:sz="0" w:space="0" w:color="auto"/>
          </w:divBdr>
          <w:divsChild>
            <w:div w:id="1071269855">
              <w:marLeft w:val="0"/>
              <w:marRight w:val="0"/>
              <w:marTop w:val="0"/>
              <w:marBottom w:val="0"/>
              <w:divBdr>
                <w:top w:val="none" w:sz="0" w:space="0" w:color="auto"/>
                <w:left w:val="none" w:sz="0" w:space="0" w:color="auto"/>
                <w:bottom w:val="none" w:sz="0" w:space="0" w:color="auto"/>
                <w:right w:val="none" w:sz="0" w:space="0" w:color="auto"/>
              </w:divBdr>
            </w:div>
          </w:divsChild>
        </w:div>
        <w:div w:id="1469014542">
          <w:marLeft w:val="0"/>
          <w:marRight w:val="0"/>
          <w:marTop w:val="0"/>
          <w:marBottom w:val="0"/>
          <w:divBdr>
            <w:top w:val="none" w:sz="0" w:space="0" w:color="auto"/>
            <w:left w:val="none" w:sz="0" w:space="0" w:color="auto"/>
            <w:bottom w:val="none" w:sz="0" w:space="0" w:color="auto"/>
            <w:right w:val="none" w:sz="0" w:space="0" w:color="auto"/>
          </w:divBdr>
          <w:divsChild>
            <w:div w:id="1237210374">
              <w:marLeft w:val="0"/>
              <w:marRight w:val="0"/>
              <w:marTop w:val="0"/>
              <w:marBottom w:val="0"/>
              <w:divBdr>
                <w:top w:val="none" w:sz="0" w:space="0" w:color="auto"/>
                <w:left w:val="none" w:sz="0" w:space="0" w:color="auto"/>
                <w:bottom w:val="none" w:sz="0" w:space="0" w:color="auto"/>
                <w:right w:val="none" w:sz="0" w:space="0" w:color="auto"/>
              </w:divBdr>
            </w:div>
          </w:divsChild>
        </w:div>
        <w:div w:id="1471820529">
          <w:marLeft w:val="0"/>
          <w:marRight w:val="0"/>
          <w:marTop w:val="0"/>
          <w:marBottom w:val="0"/>
          <w:divBdr>
            <w:top w:val="none" w:sz="0" w:space="0" w:color="auto"/>
            <w:left w:val="none" w:sz="0" w:space="0" w:color="auto"/>
            <w:bottom w:val="none" w:sz="0" w:space="0" w:color="auto"/>
            <w:right w:val="none" w:sz="0" w:space="0" w:color="auto"/>
          </w:divBdr>
          <w:divsChild>
            <w:div w:id="759134716">
              <w:marLeft w:val="0"/>
              <w:marRight w:val="0"/>
              <w:marTop w:val="0"/>
              <w:marBottom w:val="0"/>
              <w:divBdr>
                <w:top w:val="none" w:sz="0" w:space="0" w:color="auto"/>
                <w:left w:val="none" w:sz="0" w:space="0" w:color="auto"/>
                <w:bottom w:val="none" w:sz="0" w:space="0" w:color="auto"/>
                <w:right w:val="none" w:sz="0" w:space="0" w:color="auto"/>
              </w:divBdr>
            </w:div>
          </w:divsChild>
        </w:div>
        <w:div w:id="1473522003">
          <w:marLeft w:val="0"/>
          <w:marRight w:val="0"/>
          <w:marTop w:val="0"/>
          <w:marBottom w:val="0"/>
          <w:divBdr>
            <w:top w:val="none" w:sz="0" w:space="0" w:color="auto"/>
            <w:left w:val="none" w:sz="0" w:space="0" w:color="auto"/>
            <w:bottom w:val="none" w:sz="0" w:space="0" w:color="auto"/>
            <w:right w:val="none" w:sz="0" w:space="0" w:color="auto"/>
          </w:divBdr>
          <w:divsChild>
            <w:div w:id="1788426446">
              <w:marLeft w:val="0"/>
              <w:marRight w:val="0"/>
              <w:marTop w:val="0"/>
              <w:marBottom w:val="0"/>
              <w:divBdr>
                <w:top w:val="none" w:sz="0" w:space="0" w:color="auto"/>
                <w:left w:val="none" w:sz="0" w:space="0" w:color="auto"/>
                <w:bottom w:val="none" w:sz="0" w:space="0" w:color="auto"/>
                <w:right w:val="none" w:sz="0" w:space="0" w:color="auto"/>
              </w:divBdr>
            </w:div>
          </w:divsChild>
        </w:div>
        <w:div w:id="1474105504">
          <w:marLeft w:val="0"/>
          <w:marRight w:val="0"/>
          <w:marTop w:val="0"/>
          <w:marBottom w:val="0"/>
          <w:divBdr>
            <w:top w:val="none" w:sz="0" w:space="0" w:color="auto"/>
            <w:left w:val="none" w:sz="0" w:space="0" w:color="auto"/>
            <w:bottom w:val="none" w:sz="0" w:space="0" w:color="auto"/>
            <w:right w:val="none" w:sz="0" w:space="0" w:color="auto"/>
          </w:divBdr>
          <w:divsChild>
            <w:div w:id="1482577041">
              <w:marLeft w:val="0"/>
              <w:marRight w:val="0"/>
              <w:marTop w:val="0"/>
              <w:marBottom w:val="0"/>
              <w:divBdr>
                <w:top w:val="none" w:sz="0" w:space="0" w:color="auto"/>
                <w:left w:val="none" w:sz="0" w:space="0" w:color="auto"/>
                <w:bottom w:val="none" w:sz="0" w:space="0" w:color="auto"/>
                <w:right w:val="none" w:sz="0" w:space="0" w:color="auto"/>
              </w:divBdr>
            </w:div>
          </w:divsChild>
        </w:div>
        <w:div w:id="1474786938">
          <w:marLeft w:val="0"/>
          <w:marRight w:val="0"/>
          <w:marTop w:val="0"/>
          <w:marBottom w:val="0"/>
          <w:divBdr>
            <w:top w:val="none" w:sz="0" w:space="0" w:color="auto"/>
            <w:left w:val="none" w:sz="0" w:space="0" w:color="auto"/>
            <w:bottom w:val="none" w:sz="0" w:space="0" w:color="auto"/>
            <w:right w:val="none" w:sz="0" w:space="0" w:color="auto"/>
          </w:divBdr>
          <w:divsChild>
            <w:div w:id="2109228976">
              <w:marLeft w:val="0"/>
              <w:marRight w:val="0"/>
              <w:marTop w:val="0"/>
              <w:marBottom w:val="0"/>
              <w:divBdr>
                <w:top w:val="none" w:sz="0" w:space="0" w:color="auto"/>
                <w:left w:val="none" w:sz="0" w:space="0" w:color="auto"/>
                <w:bottom w:val="none" w:sz="0" w:space="0" w:color="auto"/>
                <w:right w:val="none" w:sz="0" w:space="0" w:color="auto"/>
              </w:divBdr>
            </w:div>
          </w:divsChild>
        </w:div>
        <w:div w:id="1475179288">
          <w:marLeft w:val="0"/>
          <w:marRight w:val="0"/>
          <w:marTop w:val="0"/>
          <w:marBottom w:val="0"/>
          <w:divBdr>
            <w:top w:val="none" w:sz="0" w:space="0" w:color="auto"/>
            <w:left w:val="none" w:sz="0" w:space="0" w:color="auto"/>
            <w:bottom w:val="none" w:sz="0" w:space="0" w:color="auto"/>
            <w:right w:val="none" w:sz="0" w:space="0" w:color="auto"/>
          </w:divBdr>
          <w:divsChild>
            <w:div w:id="1870484805">
              <w:marLeft w:val="0"/>
              <w:marRight w:val="0"/>
              <w:marTop w:val="0"/>
              <w:marBottom w:val="0"/>
              <w:divBdr>
                <w:top w:val="none" w:sz="0" w:space="0" w:color="auto"/>
                <w:left w:val="none" w:sz="0" w:space="0" w:color="auto"/>
                <w:bottom w:val="none" w:sz="0" w:space="0" w:color="auto"/>
                <w:right w:val="none" w:sz="0" w:space="0" w:color="auto"/>
              </w:divBdr>
            </w:div>
          </w:divsChild>
        </w:div>
        <w:div w:id="1475298174">
          <w:marLeft w:val="0"/>
          <w:marRight w:val="0"/>
          <w:marTop w:val="0"/>
          <w:marBottom w:val="0"/>
          <w:divBdr>
            <w:top w:val="none" w:sz="0" w:space="0" w:color="auto"/>
            <w:left w:val="none" w:sz="0" w:space="0" w:color="auto"/>
            <w:bottom w:val="none" w:sz="0" w:space="0" w:color="auto"/>
            <w:right w:val="none" w:sz="0" w:space="0" w:color="auto"/>
          </w:divBdr>
          <w:divsChild>
            <w:div w:id="1308821914">
              <w:marLeft w:val="0"/>
              <w:marRight w:val="0"/>
              <w:marTop w:val="0"/>
              <w:marBottom w:val="0"/>
              <w:divBdr>
                <w:top w:val="none" w:sz="0" w:space="0" w:color="auto"/>
                <w:left w:val="none" w:sz="0" w:space="0" w:color="auto"/>
                <w:bottom w:val="none" w:sz="0" w:space="0" w:color="auto"/>
                <w:right w:val="none" w:sz="0" w:space="0" w:color="auto"/>
              </w:divBdr>
            </w:div>
          </w:divsChild>
        </w:div>
        <w:div w:id="1476070471">
          <w:marLeft w:val="0"/>
          <w:marRight w:val="0"/>
          <w:marTop w:val="0"/>
          <w:marBottom w:val="0"/>
          <w:divBdr>
            <w:top w:val="none" w:sz="0" w:space="0" w:color="auto"/>
            <w:left w:val="none" w:sz="0" w:space="0" w:color="auto"/>
            <w:bottom w:val="none" w:sz="0" w:space="0" w:color="auto"/>
            <w:right w:val="none" w:sz="0" w:space="0" w:color="auto"/>
          </w:divBdr>
          <w:divsChild>
            <w:div w:id="1002587813">
              <w:marLeft w:val="0"/>
              <w:marRight w:val="0"/>
              <w:marTop w:val="0"/>
              <w:marBottom w:val="0"/>
              <w:divBdr>
                <w:top w:val="none" w:sz="0" w:space="0" w:color="auto"/>
                <w:left w:val="none" w:sz="0" w:space="0" w:color="auto"/>
                <w:bottom w:val="none" w:sz="0" w:space="0" w:color="auto"/>
                <w:right w:val="none" w:sz="0" w:space="0" w:color="auto"/>
              </w:divBdr>
            </w:div>
          </w:divsChild>
        </w:div>
        <w:div w:id="1476290645">
          <w:marLeft w:val="0"/>
          <w:marRight w:val="0"/>
          <w:marTop w:val="0"/>
          <w:marBottom w:val="0"/>
          <w:divBdr>
            <w:top w:val="none" w:sz="0" w:space="0" w:color="auto"/>
            <w:left w:val="none" w:sz="0" w:space="0" w:color="auto"/>
            <w:bottom w:val="none" w:sz="0" w:space="0" w:color="auto"/>
            <w:right w:val="none" w:sz="0" w:space="0" w:color="auto"/>
          </w:divBdr>
          <w:divsChild>
            <w:div w:id="1408647815">
              <w:marLeft w:val="0"/>
              <w:marRight w:val="0"/>
              <w:marTop w:val="0"/>
              <w:marBottom w:val="0"/>
              <w:divBdr>
                <w:top w:val="none" w:sz="0" w:space="0" w:color="auto"/>
                <w:left w:val="none" w:sz="0" w:space="0" w:color="auto"/>
                <w:bottom w:val="none" w:sz="0" w:space="0" w:color="auto"/>
                <w:right w:val="none" w:sz="0" w:space="0" w:color="auto"/>
              </w:divBdr>
            </w:div>
          </w:divsChild>
        </w:div>
        <w:div w:id="1480078301">
          <w:marLeft w:val="0"/>
          <w:marRight w:val="0"/>
          <w:marTop w:val="0"/>
          <w:marBottom w:val="0"/>
          <w:divBdr>
            <w:top w:val="none" w:sz="0" w:space="0" w:color="auto"/>
            <w:left w:val="none" w:sz="0" w:space="0" w:color="auto"/>
            <w:bottom w:val="none" w:sz="0" w:space="0" w:color="auto"/>
            <w:right w:val="none" w:sz="0" w:space="0" w:color="auto"/>
          </w:divBdr>
          <w:divsChild>
            <w:div w:id="688606879">
              <w:marLeft w:val="0"/>
              <w:marRight w:val="0"/>
              <w:marTop w:val="0"/>
              <w:marBottom w:val="0"/>
              <w:divBdr>
                <w:top w:val="none" w:sz="0" w:space="0" w:color="auto"/>
                <w:left w:val="none" w:sz="0" w:space="0" w:color="auto"/>
                <w:bottom w:val="none" w:sz="0" w:space="0" w:color="auto"/>
                <w:right w:val="none" w:sz="0" w:space="0" w:color="auto"/>
              </w:divBdr>
            </w:div>
          </w:divsChild>
        </w:div>
        <w:div w:id="1481312895">
          <w:marLeft w:val="0"/>
          <w:marRight w:val="0"/>
          <w:marTop w:val="0"/>
          <w:marBottom w:val="0"/>
          <w:divBdr>
            <w:top w:val="none" w:sz="0" w:space="0" w:color="auto"/>
            <w:left w:val="none" w:sz="0" w:space="0" w:color="auto"/>
            <w:bottom w:val="none" w:sz="0" w:space="0" w:color="auto"/>
            <w:right w:val="none" w:sz="0" w:space="0" w:color="auto"/>
          </w:divBdr>
          <w:divsChild>
            <w:div w:id="1166245439">
              <w:marLeft w:val="0"/>
              <w:marRight w:val="0"/>
              <w:marTop w:val="0"/>
              <w:marBottom w:val="0"/>
              <w:divBdr>
                <w:top w:val="none" w:sz="0" w:space="0" w:color="auto"/>
                <w:left w:val="none" w:sz="0" w:space="0" w:color="auto"/>
                <w:bottom w:val="none" w:sz="0" w:space="0" w:color="auto"/>
                <w:right w:val="none" w:sz="0" w:space="0" w:color="auto"/>
              </w:divBdr>
            </w:div>
          </w:divsChild>
        </w:div>
        <w:div w:id="1481967200">
          <w:marLeft w:val="0"/>
          <w:marRight w:val="0"/>
          <w:marTop w:val="0"/>
          <w:marBottom w:val="0"/>
          <w:divBdr>
            <w:top w:val="none" w:sz="0" w:space="0" w:color="auto"/>
            <w:left w:val="none" w:sz="0" w:space="0" w:color="auto"/>
            <w:bottom w:val="none" w:sz="0" w:space="0" w:color="auto"/>
            <w:right w:val="none" w:sz="0" w:space="0" w:color="auto"/>
          </w:divBdr>
          <w:divsChild>
            <w:div w:id="974796276">
              <w:marLeft w:val="0"/>
              <w:marRight w:val="0"/>
              <w:marTop w:val="0"/>
              <w:marBottom w:val="0"/>
              <w:divBdr>
                <w:top w:val="none" w:sz="0" w:space="0" w:color="auto"/>
                <w:left w:val="none" w:sz="0" w:space="0" w:color="auto"/>
                <w:bottom w:val="none" w:sz="0" w:space="0" w:color="auto"/>
                <w:right w:val="none" w:sz="0" w:space="0" w:color="auto"/>
              </w:divBdr>
            </w:div>
          </w:divsChild>
        </w:div>
        <w:div w:id="1482581717">
          <w:marLeft w:val="0"/>
          <w:marRight w:val="0"/>
          <w:marTop w:val="0"/>
          <w:marBottom w:val="0"/>
          <w:divBdr>
            <w:top w:val="none" w:sz="0" w:space="0" w:color="auto"/>
            <w:left w:val="none" w:sz="0" w:space="0" w:color="auto"/>
            <w:bottom w:val="none" w:sz="0" w:space="0" w:color="auto"/>
            <w:right w:val="none" w:sz="0" w:space="0" w:color="auto"/>
          </w:divBdr>
          <w:divsChild>
            <w:div w:id="295332313">
              <w:marLeft w:val="0"/>
              <w:marRight w:val="0"/>
              <w:marTop w:val="0"/>
              <w:marBottom w:val="0"/>
              <w:divBdr>
                <w:top w:val="none" w:sz="0" w:space="0" w:color="auto"/>
                <w:left w:val="none" w:sz="0" w:space="0" w:color="auto"/>
                <w:bottom w:val="none" w:sz="0" w:space="0" w:color="auto"/>
                <w:right w:val="none" w:sz="0" w:space="0" w:color="auto"/>
              </w:divBdr>
            </w:div>
          </w:divsChild>
        </w:div>
        <w:div w:id="1484661314">
          <w:marLeft w:val="0"/>
          <w:marRight w:val="0"/>
          <w:marTop w:val="0"/>
          <w:marBottom w:val="0"/>
          <w:divBdr>
            <w:top w:val="none" w:sz="0" w:space="0" w:color="auto"/>
            <w:left w:val="none" w:sz="0" w:space="0" w:color="auto"/>
            <w:bottom w:val="none" w:sz="0" w:space="0" w:color="auto"/>
            <w:right w:val="none" w:sz="0" w:space="0" w:color="auto"/>
          </w:divBdr>
          <w:divsChild>
            <w:div w:id="1432048024">
              <w:marLeft w:val="0"/>
              <w:marRight w:val="0"/>
              <w:marTop w:val="0"/>
              <w:marBottom w:val="0"/>
              <w:divBdr>
                <w:top w:val="none" w:sz="0" w:space="0" w:color="auto"/>
                <w:left w:val="none" w:sz="0" w:space="0" w:color="auto"/>
                <w:bottom w:val="none" w:sz="0" w:space="0" w:color="auto"/>
                <w:right w:val="none" w:sz="0" w:space="0" w:color="auto"/>
              </w:divBdr>
            </w:div>
          </w:divsChild>
        </w:div>
        <w:div w:id="1486699377">
          <w:marLeft w:val="0"/>
          <w:marRight w:val="0"/>
          <w:marTop w:val="0"/>
          <w:marBottom w:val="0"/>
          <w:divBdr>
            <w:top w:val="none" w:sz="0" w:space="0" w:color="auto"/>
            <w:left w:val="none" w:sz="0" w:space="0" w:color="auto"/>
            <w:bottom w:val="none" w:sz="0" w:space="0" w:color="auto"/>
            <w:right w:val="none" w:sz="0" w:space="0" w:color="auto"/>
          </w:divBdr>
          <w:divsChild>
            <w:div w:id="2017224660">
              <w:marLeft w:val="0"/>
              <w:marRight w:val="0"/>
              <w:marTop w:val="0"/>
              <w:marBottom w:val="0"/>
              <w:divBdr>
                <w:top w:val="none" w:sz="0" w:space="0" w:color="auto"/>
                <w:left w:val="none" w:sz="0" w:space="0" w:color="auto"/>
                <w:bottom w:val="none" w:sz="0" w:space="0" w:color="auto"/>
                <w:right w:val="none" w:sz="0" w:space="0" w:color="auto"/>
              </w:divBdr>
            </w:div>
          </w:divsChild>
        </w:div>
        <w:div w:id="1491754627">
          <w:marLeft w:val="0"/>
          <w:marRight w:val="0"/>
          <w:marTop w:val="0"/>
          <w:marBottom w:val="0"/>
          <w:divBdr>
            <w:top w:val="none" w:sz="0" w:space="0" w:color="auto"/>
            <w:left w:val="none" w:sz="0" w:space="0" w:color="auto"/>
            <w:bottom w:val="none" w:sz="0" w:space="0" w:color="auto"/>
            <w:right w:val="none" w:sz="0" w:space="0" w:color="auto"/>
          </w:divBdr>
          <w:divsChild>
            <w:div w:id="846333831">
              <w:marLeft w:val="0"/>
              <w:marRight w:val="0"/>
              <w:marTop w:val="0"/>
              <w:marBottom w:val="0"/>
              <w:divBdr>
                <w:top w:val="none" w:sz="0" w:space="0" w:color="auto"/>
                <w:left w:val="none" w:sz="0" w:space="0" w:color="auto"/>
                <w:bottom w:val="none" w:sz="0" w:space="0" w:color="auto"/>
                <w:right w:val="none" w:sz="0" w:space="0" w:color="auto"/>
              </w:divBdr>
            </w:div>
          </w:divsChild>
        </w:div>
        <w:div w:id="1492864095">
          <w:marLeft w:val="0"/>
          <w:marRight w:val="0"/>
          <w:marTop w:val="0"/>
          <w:marBottom w:val="0"/>
          <w:divBdr>
            <w:top w:val="none" w:sz="0" w:space="0" w:color="auto"/>
            <w:left w:val="none" w:sz="0" w:space="0" w:color="auto"/>
            <w:bottom w:val="none" w:sz="0" w:space="0" w:color="auto"/>
            <w:right w:val="none" w:sz="0" w:space="0" w:color="auto"/>
          </w:divBdr>
          <w:divsChild>
            <w:div w:id="1579971948">
              <w:marLeft w:val="0"/>
              <w:marRight w:val="0"/>
              <w:marTop w:val="0"/>
              <w:marBottom w:val="0"/>
              <w:divBdr>
                <w:top w:val="none" w:sz="0" w:space="0" w:color="auto"/>
                <w:left w:val="none" w:sz="0" w:space="0" w:color="auto"/>
                <w:bottom w:val="none" w:sz="0" w:space="0" w:color="auto"/>
                <w:right w:val="none" w:sz="0" w:space="0" w:color="auto"/>
              </w:divBdr>
            </w:div>
          </w:divsChild>
        </w:div>
        <w:div w:id="1495294759">
          <w:marLeft w:val="0"/>
          <w:marRight w:val="0"/>
          <w:marTop w:val="0"/>
          <w:marBottom w:val="0"/>
          <w:divBdr>
            <w:top w:val="none" w:sz="0" w:space="0" w:color="auto"/>
            <w:left w:val="none" w:sz="0" w:space="0" w:color="auto"/>
            <w:bottom w:val="none" w:sz="0" w:space="0" w:color="auto"/>
            <w:right w:val="none" w:sz="0" w:space="0" w:color="auto"/>
          </w:divBdr>
          <w:divsChild>
            <w:div w:id="1904100969">
              <w:marLeft w:val="0"/>
              <w:marRight w:val="0"/>
              <w:marTop w:val="0"/>
              <w:marBottom w:val="0"/>
              <w:divBdr>
                <w:top w:val="none" w:sz="0" w:space="0" w:color="auto"/>
                <w:left w:val="none" w:sz="0" w:space="0" w:color="auto"/>
                <w:bottom w:val="none" w:sz="0" w:space="0" w:color="auto"/>
                <w:right w:val="none" w:sz="0" w:space="0" w:color="auto"/>
              </w:divBdr>
            </w:div>
          </w:divsChild>
        </w:div>
        <w:div w:id="1495609359">
          <w:marLeft w:val="0"/>
          <w:marRight w:val="0"/>
          <w:marTop w:val="0"/>
          <w:marBottom w:val="0"/>
          <w:divBdr>
            <w:top w:val="none" w:sz="0" w:space="0" w:color="auto"/>
            <w:left w:val="none" w:sz="0" w:space="0" w:color="auto"/>
            <w:bottom w:val="none" w:sz="0" w:space="0" w:color="auto"/>
            <w:right w:val="none" w:sz="0" w:space="0" w:color="auto"/>
          </w:divBdr>
          <w:divsChild>
            <w:div w:id="44985767">
              <w:marLeft w:val="0"/>
              <w:marRight w:val="0"/>
              <w:marTop w:val="0"/>
              <w:marBottom w:val="0"/>
              <w:divBdr>
                <w:top w:val="none" w:sz="0" w:space="0" w:color="auto"/>
                <w:left w:val="none" w:sz="0" w:space="0" w:color="auto"/>
                <w:bottom w:val="none" w:sz="0" w:space="0" w:color="auto"/>
                <w:right w:val="none" w:sz="0" w:space="0" w:color="auto"/>
              </w:divBdr>
            </w:div>
          </w:divsChild>
        </w:div>
        <w:div w:id="1495756958">
          <w:marLeft w:val="0"/>
          <w:marRight w:val="0"/>
          <w:marTop w:val="0"/>
          <w:marBottom w:val="0"/>
          <w:divBdr>
            <w:top w:val="none" w:sz="0" w:space="0" w:color="auto"/>
            <w:left w:val="none" w:sz="0" w:space="0" w:color="auto"/>
            <w:bottom w:val="none" w:sz="0" w:space="0" w:color="auto"/>
            <w:right w:val="none" w:sz="0" w:space="0" w:color="auto"/>
          </w:divBdr>
          <w:divsChild>
            <w:div w:id="237595504">
              <w:marLeft w:val="0"/>
              <w:marRight w:val="0"/>
              <w:marTop w:val="0"/>
              <w:marBottom w:val="0"/>
              <w:divBdr>
                <w:top w:val="none" w:sz="0" w:space="0" w:color="auto"/>
                <w:left w:val="none" w:sz="0" w:space="0" w:color="auto"/>
                <w:bottom w:val="none" w:sz="0" w:space="0" w:color="auto"/>
                <w:right w:val="none" w:sz="0" w:space="0" w:color="auto"/>
              </w:divBdr>
            </w:div>
          </w:divsChild>
        </w:div>
        <w:div w:id="1498376132">
          <w:marLeft w:val="0"/>
          <w:marRight w:val="0"/>
          <w:marTop w:val="0"/>
          <w:marBottom w:val="0"/>
          <w:divBdr>
            <w:top w:val="none" w:sz="0" w:space="0" w:color="auto"/>
            <w:left w:val="none" w:sz="0" w:space="0" w:color="auto"/>
            <w:bottom w:val="none" w:sz="0" w:space="0" w:color="auto"/>
            <w:right w:val="none" w:sz="0" w:space="0" w:color="auto"/>
          </w:divBdr>
          <w:divsChild>
            <w:div w:id="1508404504">
              <w:marLeft w:val="0"/>
              <w:marRight w:val="0"/>
              <w:marTop w:val="0"/>
              <w:marBottom w:val="0"/>
              <w:divBdr>
                <w:top w:val="none" w:sz="0" w:space="0" w:color="auto"/>
                <w:left w:val="none" w:sz="0" w:space="0" w:color="auto"/>
                <w:bottom w:val="none" w:sz="0" w:space="0" w:color="auto"/>
                <w:right w:val="none" w:sz="0" w:space="0" w:color="auto"/>
              </w:divBdr>
            </w:div>
          </w:divsChild>
        </w:div>
        <w:div w:id="1498496551">
          <w:marLeft w:val="0"/>
          <w:marRight w:val="0"/>
          <w:marTop w:val="0"/>
          <w:marBottom w:val="0"/>
          <w:divBdr>
            <w:top w:val="none" w:sz="0" w:space="0" w:color="auto"/>
            <w:left w:val="none" w:sz="0" w:space="0" w:color="auto"/>
            <w:bottom w:val="none" w:sz="0" w:space="0" w:color="auto"/>
            <w:right w:val="none" w:sz="0" w:space="0" w:color="auto"/>
          </w:divBdr>
          <w:divsChild>
            <w:div w:id="2055538274">
              <w:marLeft w:val="0"/>
              <w:marRight w:val="0"/>
              <w:marTop w:val="0"/>
              <w:marBottom w:val="0"/>
              <w:divBdr>
                <w:top w:val="none" w:sz="0" w:space="0" w:color="auto"/>
                <w:left w:val="none" w:sz="0" w:space="0" w:color="auto"/>
                <w:bottom w:val="none" w:sz="0" w:space="0" w:color="auto"/>
                <w:right w:val="none" w:sz="0" w:space="0" w:color="auto"/>
              </w:divBdr>
            </w:div>
          </w:divsChild>
        </w:div>
        <w:div w:id="1499268535">
          <w:marLeft w:val="0"/>
          <w:marRight w:val="0"/>
          <w:marTop w:val="0"/>
          <w:marBottom w:val="0"/>
          <w:divBdr>
            <w:top w:val="none" w:sz="0" w:space="0" w:color="auto"/>
            <w:left w:val="none" w:sz="0" w:space="0" w:color="auto"/>
            <w:bottom w:val="none" w:sz="0" w:space="0" w:color="auto"/>
            <w:right w:val="none" w:sz="0" w:space="0" w:color="auto"/>
          </w:divBdr>
          <w:divsChild>
            <w:div w:id="1472750628">
              <w:marLeft w:val="0"/>
              <w:marRight w:val="0"/>
              <w:marTop w:val="0"/>
              <w:marBottom w:val="0"/>
              <w:divBdr>
                <w:top w:val="none" w:sz="0" w:space="0" w:color="auto"/>
                <w:left w:val="none" w:sz="0" w:space="0" w:color="auto"/>
                <w:bottom w:val="none" w:sz="0" w:space="0" w:color="auto"/>
                <w:right w:val="none" w:sz="0" w:space="0" w:color="auto"/>
              </w:divBdr>
            </w:div>
          </w:divsChild>
        </w:div>
        <w:div w:id="1500733557">
          <w:marLeft w:val="0"/>
          <w:marRight w:val="0"/>
          <w:marTop w:val="0"/>
          <w:marBottom w:val="0"/>
          <w:divBdr>
            <w:top w:val="none" w:sz="0" w:space="0" w:color="auto"/>
            <w:left w:val="none" w:sz="0" w:space="0" w:color="auto"/>
            <w:bottom w:val="none" w:sz="0" w:space="0" w:color="auto"/>
            <w:right w:val="none" w:sz="0" w:space="0" w:color="auto"/>
          </w:divBdr>
          <w:divsChild>
            <w:div w:id="1404984225">
              <w:marLeft w:val="0"/>
              <w:marRight w:val="0"/>
              <w:marTop w:val="0"/>
              <w:marBottom w:val="0"/>
              <w:divBdr>
                <w:top w:val="none" w:sz="0" w:space="0" w:color="auto"/>
                <w:left w:val="none" w:sz="0" w:space="0" w:color="auto"/>
                <w:bottom w:val="none" w:sz="0" w:space="0" w:color="auto"/>
                <w:right w:val="none" w:sz="0" w:space="0" w:color="auto"/>
              </w:divBdr>
            </w:div>
          </w:divsChild>
        </w:div>
        <w:div w:id="1501655813">
          <w:marLeft w:val="0"/>
          <w:marRight w:val="0"/>
          <w:marTop w:val="0"/>
          <w:marBottom w:val="0"/>
          <w:divBdr>
            <w:top w:val="none" w:sz="0" w:space="0" w:color="auto"/>
            <w:left w:val="none" w:sz="0" w:space="0" w:color="auto"/>
            <w:bottom w:val="none" w:sz="0" w:space="0" w:color="auto"/>
            <w:right w:val="none" w:sz="0" w:space="0" w:color="auto"/>
          </w:divBdr>
          <w:divsChild>
            <w:div w:id="1551652716">
              <w:marLeft w:val="0"/>
              <w:marRight w:val="0"/>
              <w:marTop w:val="0"/>
              <w:marBottom w:val="0"/>
              <w:divBdr>
                <w:top w:val="none" w:sz="0" w:space="0" w:color="auto"/>
                <w:left w:val="none" w:sz="0" w:space="0" w:color="auto"/>
                <w:bottom w:val="none" w:sz="0" w:space="0" w:color="auto"/>
                <w:right w:val="none" w:sz="0" w:space="0" w:color="auto"/>
              </w:divBdr>
            </w:div>
          </w:divsChild>
        </w:div>
        <w:div w:id="1502085509">
          <w:marLeft w:val="0"/>
          <w:marRight w:val="0"/>
          <w:marTop w:val="0"/>
          <w:marBottom w:val="0"/>
          <w:divBdr>
            <w:top w:val="none" w:sz="0" w:space="0" w:color="auto"/>
            <w:left w:val="none" w:sz="0" w:space="0" w:color="auto"/>
            <w:bottom w:val="none" w:sz="0" w:space="0" w:color="auto"/>
            <w:right w:val="none" w:sz="0" w:space="0" w:color="auto"/>
          </w:divBdr>
          <w:divsChild>
            <w:div w:id="855342525">
              <w:marLeft w:val="0"/>
              <w:marRight w:val="0"/>
              <w:marTop w:val="0"/>
              <w:marBottom w:val="0"/>
              <w:divBdr>
                <w:top w:val="none" w:sz="0" w:space="0" w:color="auto"/>
                <w:left w:val="none" w:sz="0" w:space="0" w:color="auto"/>
                <w:bottom w:val="none" w:sz="0" w:space="0" w:color="auto"/>
                <w:right w:val="none" w:sz="0" w:space="0" w:color="auto"/>
              </w:divBdr>
            </w:div>
          </w:divsChild>
        </w:div>
        <w:div w:id="1503472383">
          <w:marLeft w:val="0"/>
          <w:marRight w:val="0"/>
          <w:marTop w:val="0"/>
          <w:marBottom w:val="0"/>
          <w:divBdr>
            <w:top w:val="none" w:sz="0" w:space="0" w:color="auto"/>
            <w:left w:val="none" w:sz="0" w:space="0" w:color="auto"/>
            <w:bottom w:val="none" w:sz="0" w:space="0" w:color="auto"/>
            <w:right w:val="none" w:sz="0" w:space="0" w:color="auto"/>
          </w:divBdr>
          <w:divsChild>
            <w:div w:id="1072048757">
              <w:marLeft w:val="0"/>
              <w:marRight w:val="0"/>
              <w:marTop w:val="0"/>
              <w:marBottom w:val="0"/>
              <w:divBdr>
                <w:top w:val="none" w:sz="0" w:space="0" w:color="auto"/>
                <w:left w:val="none" w:sz="0" w:space="0" w:color="auto"/>
                <w:bottom w:val="none" w:sz="0" w:space="0" w:color="auto"/>
                <w:right w:val="none" w:sz="0" w:space="0" w:color="auto"/>
              </w:divBdr>
            </w:div>
          </w:divsChild>
        </w:div>
        <w:div w:id="1503475309">
          <w:marLeft w:val="0"/>
          <w:marRight w:val="0"/>
          <w:marTop w:val="0"/>
          <w:marBottom w:val="0"/>
          <w:divBdr>
            <w:top w:val="none" w:sz="0" w:space="0" w:color="auto"/>
            <w:left w:val="none" w:sz="0" w:space="0" w:color="auto"/>
            <w:bottom w:val="none" w:sz="0" w:space="0" w:color="auto"/>
            <w:right w:val="none" w:sz="0" w:space="0" w:color="auto"/>
          </w:divBdr>
          <w:divsChild>
            <w:div w:id="1006326472">
              <w:marLeft w:val="0"/>
              <w:marRight w:val="0"/>
              <w:marTop w:val="0"/>
              <w:marBottom w:val="0"/>
              <w:divBdr>
                <w:top w:val="none" w:sz="0" w:space="0" w:color="auto"/>
                <w:left w:val="none" w:sz="0" w:space="0" w:color="auto"/>
                <w:bottom w:val="none" w:sz="0" w:space="0" w:color="auto"/>
                <w:right w:val="none" w:sz="0" w:space="0" w:color="auto"/>
              </w:divBdr>
            </w:div>
          </w:divsChild>
        </w:div>
        <w:div w:id="1504272961">
          <w:marLeft w:val="0"/>
          <w:marRight w:val="0"/>
          <w:marTop w:val="0"/>
          <w:marBottom w:val="0"/>
          <w:divBdr>
            <w:top w:val="none" w:sz="0" w:space="0" w:color="auto"/>
            <w:left w:val="none" w:sz="0" w:space="0" w:color="auto"/>
            <w:bottom w:val="none" w:sz="0" w:space="0" w:color="auto"/>
            <w:right w:val="none" w:sz="0" w:space="0" w:color="auto"/>
          </w:divBdr>
          <w:divsChild>
            <w:div w:id="345905056">
              <w:marLeft w:val="0"/>
              <w:marRight w:val="0"/>
              <w:marTop w:val="0"/>
              <w:marBottom w:val="0"/>
              <w:divBdr>
                <w:top w:val="none" w:sz="0" w:space="0" w:color="auto"/>
                <w:left w:val="none" w:sz="0" w:space="0" w:color="auto"/>
                <w:bottom w:val="none" w:sz="0" w:space="0" w:color="auto"/>
                <w:right w:val="none" w:sz="0" w:space="0" w:color="auto"/>
              </w:divBdr>
            </w:div>
          </w:divsChild>
        </w:div>
        <w:div w:id="1506244652">
          <w:marLeft w:val="0"/>
          <w:marRight w:val="0"/>
          <w:marTop w:val="0"/>
          <w:marBottom w:val="0"/>
          <w:divBdr>
            <w:top w:val="none" w:sz="0" w:space="0" w:color="auto"/>
            <w:left w:val="none" w:sz="0" w:space="0" w:color="auto"/>
            <w:bottom w:val="none" w:sz="0" w:space="0" w:color="auto"/>
            <w:right w:val="none" w:sz="0" w:space="0" w:color="auto"/>
          </w:divBdr>
          <w:divsChild>
            <w:div w:id="1860006425">
              <w:marLeft w:val="0"/>
              <w:marRight w:val="0"/>
              <w:marTop w:val="0"/>
              <w:marBottom w:val="0"/>
              <w:divBdr>
                <w:top w:val="none" w:sz="0" w:space="0" w:color="auto"/>
                <w:left w:val="none" w:sz="0" w:space="0" w:color="auto"/>
                <w:bottom w:val="none" w:sz="0" w:space="0" w:color="auto"/>
                <w:right w:val="none" w:sz="0" w:space="0" w:color="auto"/>
              </w:divBdr>
            </w:div>
          </w:divsChild>
        </w:div>
        <w:div w:id="1507360497">
          <w:marLeft w:val="0"/>
          <w:marRight w:val="0"/>
          <w:marTop w:val="0"/>
          <w:marBottom w:val="0"/>
          <w:divBdr>
            <w:top w:val="none" w:sz="0" w:space="0" w:color="auto"/>
            <w:left w:val="none" w:sz="0" w:space="0" w:color="auto"/>
            <w:bottom w:val="none" w:sz="0" w:space="0" w:color="auto"/>
            <w:right w:val="none" w:sz="0" w:space="0" w:color="auto"/>
          </w:divBdr>
          <w:divsChild>
            <w:div w:id="1702707190">
              <w:marLeft w:val="0"/>
              <w:marRight w:val="0"/>
              <w:marTop w:val="0"/>
              <w:marBottom w:val="0"/>
              <w:divBdr>
                <w:top w:val="none" w:sz="0" w:space="0" w:color="auto"/>
                <w:left w:val="none" w:sz="0" w:space="0" w:color="auto"/>
                <w:bottom w:val="none" w:sz="0" w:space="0" w:color="auto"/>
                <w:right w:val="none" w:sz="0" w:space="0" w:color="auto"/>
              </w:divBdr>
            </w:div>
          </w:divsChild>
        </w:div>
        <w:div w:id="1509129331">
          <w:marLeft w:val="0"/>
          <w:marRight w:val="0"/>
          <w:marTop w:val="0"/>
          <w:marBottom w:val="0"/>
          <w:divBdr>
            <w:top w:val="none" w:sz="0" w:space="0" w:color="auto"/>
            <w:left w:val="none" w:sz="0" w:space="0" w:color="auto"/>
            <w:bottom w:val="none" w:sz="0" w:space="0" w:color="auto"/>
            <w:right w:val="none" w:sz="0" w:space="0" w:color="auto"/>
          </w:divBdr>
          <w:divsChild>
            <w:div w:id="2167314">
              <w:marLeft w:val="0"/>
              <w:marRight w:val="0"/>
              <w:marTop w:val="0"/>
              <w:marBottom w:val="0"/>
              <w:divBdr>
                <w:top w:val="none" w:sz="0" w:space="0" w:color="auto"/>
                <w:left w:val="none" w:sz="0" w:space="0" w:color="auto"/>
                <w:bottom w:val="none" w:sz="0" w:space="0" w:color="auto"/>
                <w:right w:val="none" w:sz="0" w:space="0" w:color="auto"/>
              </w:divBdr>
            </w:div>
          </w:divsChild>
        </w:div>
        <w:div w:id="1509367080">
          <w:marLeft w:val="0"/>
          <w:marRight w:val="0"/>
          <w:marTop w:val="0"/>
          <w:marBottom w:val="0"/>
          <w:divBdr>
            <w:top w:val="none" w:sz="0" w:space="0" w:color="auto"/>
            <w:left w:val="none" w:sz="0" w:space="0" w:color="auto"/>
            <w:bottom w:val="none" w:sz="0" w:space="0" w:color="auto"/>
            <w:right w:val="none" w:sz="0" w:space="0" w:color="auto"/>
          </w:divBdr>
          <w:divsChild>
            <w:div w:id="1785030499">
              <w:marLeft w:val="0"/>
              <w:marRight w:val="0"/>
              <w:marTop w:val="0"/>
              <w:marBottom w:val="0"/>
              <w:divBdr>
                <w:top w:val="none" w:sz="0" w:space="0" w:color="auto"/>
                <w:left w:val="none" w:sz="0" w:space="0" w:color="auto"/>
                <w:bottom w:val="none" w:sz="0" w:space="0" w:color="auto"/>
                <w:right w:val="none" w:sz="0" w:space="0" w:color="auto"/>
              </w:divBdr>
            </w:div>
          </w:divsChild>
        </w:div>
        <w:div w:id="1509369084">
          <w:marLeft w:val="0"/>
          <w:marRight w:val="0"/>
          <w:marTop w:val="0"/>
          <w:marBottom w:val="0"/>
          <w:divBdr>
            <w:top w:val="none" w:sz="0" w:space="0" w:color="auto"/>
            <w:left w:val="none" w:sz="0" w:space="0" w:color="auto"/>
            <w:bottom w:val="none" w:sz="0" w:space="0" w:color="auto"/>
            <w:right w:val="none" w:sz="0" w:space="0" w:color="auto"/>
          </w:divBdr>
          <w:divsChild>
            <w:div w:id="1726487132">
              <w:marLeft w:val="0"/>
              <w:marRight w:val="0"/>
              <w:marTop w:val="0"/>
              <w:marBottom w:val="0"/>
              <w:divBdr>
                <w:top w:val="none" w:sz="0" w:space="0" w:color="auto"/>
                <w:left w:val="none" w:sz="0" w:space="0" w:color="auto"/>
                <w:bottom w:val="none" w:sz="0" w:space="0" w:color="auto"/>
                <w:right w:val="none" w:sz="0" w:space="0" w:color="auto"/>
              </w:divBdr>
            </w:div>
          </w:divsChild>
        </w:div>
        <w:div w:id="1510024042">
          <w:marLeft w:val="0"/>
          <w:marRight w:val="0"/>
          <w:marTop w:val="0"/>
          <w:marBottom w:val="0"/>
          <w:divBdr>
            <w:top w:val="none" w:sz="0" w:space="0" w:color="auto"/>
            <w:left w:val="none" w:sz="0" w:space="0" w:color="auto"/>
            <w:bottom w:val="none" w:sz="0" w:space="0" w:color="auto"/>
            <w:right w:val="none" w:sz="0" w:space="0" w:color="auto"/>
          </w:divBdr>
          <w:divsChild>
            <w:div w:id="8989655">
              <w:marLeft w:val="0"/>
              <w:marRight w:val="0"/>
              <w:marTop w:val="0"/>
              <w:marBottom w:val="0"/>
              <w:divBdr>
                <w:top w:val="none" w:sz="0" w:space="0" w:color="auto"/>
                <w:left w:val="none" w:sz="0" w:space="0" w:color="auto"/>
                <w:bottom w:val="none" w:sz="0" w:space="0" w:color="auto"/>
                <w:right w:val="none" w:sz="0" w:space="0" w:color="auto"/>
              </w:divBdr>
            </w:div>
          </w:divsChild>
        </w:div>
        <w:div w:id="1510098525">
          <w:marLeft w:val="0"/>
          <w:marRight w:val="0"/>
          <w:marTop w:val="0"/>
          <w:marBottom w:val="0"/>
          <w:divBdr>
            <w:top w:val="none" w:sz="0" w:space="0" w:color="auto"/>
            <w:left w:val="none" w:sz="0" w:space="0" w:color="auto"/>
            <w:bottom w:val="none" w:sz="0" w:space="0" w:color="auto"/>
            <w:right w:val="none" w:sz="0" w:space="0" w:color="auto"/>
          </w:divBdr>
          <w:divsChild>
            <w:div w:id="367606957">
              <w:marLeft w:val="0"/>
              <w:marRight w:val="0"/>
              <w:marTop w:val="0"/>
              <w:marBottom w:val="0"/>
              <w:divBdr>
                <w:top w:val="none" w:sz="0" w:space="0" w:color="auto"/>
                <w:left w:val="none" w:sz="0" w:space="0" w:color="auto"/>
                <w:bottom w:val="none" w:sz="0" w:space="0" w:color="auto"/>
                <w:right w:val="none" w:sz="0" w:space="0" w:color="auto"/>
              </w:divBdr>
            </w:div>
          </w:divsChild>
        </w:div>
        <w:div w:id="1510868171">
          <w:marLeft w:val="0"/>
          <w:marRight w:val="0"/>
          <w:marTop w:val="0"/>
          <w:marBottom w:val="0"/>
          <w:divBdr>
            <w:top w:val="none" w:sz="0" w:space="0" w:color="auto"/>
            <w:left w:val="none" w:sz="0" w:space="0" w:color="auto"/>
            <w:bottom w:val="none" w:sz="0" w:space="0" w:color="auto"/>
            <w:right w:val="none" w:sz="0" w:space="0" w:color="auto"/>
          </w:divBdr>
          <w:divsChild>
            <w:div w:id="515845539">
              <w:marLeft w:val="0"/>
              <w:marRight w:val="0"/>
              <w:marTop w:val="0"/>
              <w:marBottom w:val="0"/>
              <w:divBdr>
                <w:top w:val="none" w:sz="0" w:space="0" w:color="auto"/>
                <w:left w:val="none" w:sz="0" w:space="0" w:color="auto"/>
                <w:bottom w:val="none" w:sz="0" w:space="0" w:color="auto"/>
                <w:right w:val="none" w:sz="0" w:space="0" w:color="auto"/>
              </w:divBdr>
            </w:div>
          </w:divsChild>
        </w:div>
        <w:div w:id="1511868792">
          <w:marLeft w:val="0"/>
          <w:marRight w:val="0"/>
          <w:marTop w:val="0"/>
          <w:marBottom w:val="0"/>
          <w:divBdr>
            <w:top w:val="none" w:sz="0" w:space="0" w:color="auto"/>
            <w:left w:val="none" w:sz="0" w:space="0" w:color="auto"/>
            <w:bottom w:val="none" w:sz="0" w:space="0" w:color="auto"/>
            <w:right w:val="none" w:sz="0" w:space="0" w:color="auto"/>
          </w:divBdr>
          <w:divsChild>
            <w:div w:id="1881671643">
              <w:marLeft w:val="0"/>
              <w:marRight w:val="0"/>
              <w:marTop w:val="0"/>
              <w:marBottom w:val="0"/>
              <w:divBdr>
                <w:top w:val="none" w:sz="0" w:space="0" w:color="auto"/>
                <w:left w:val="none" w:sz="0" w:space="0" w:color="auto"/>
                <w:bottom w:val="none" w:sz="0" w:space="0" w:color="auto"/>
                <w:right w:val="none" w:sz="0" w:space="0" w:color="auto"/>
              </w:divBdr>
            </w:div>
          </w:divsChild>
        </w:div>
        <w:div w:id="1512991822">
          <w:marLeft w:val="0"/>
          <w:marRight w:val="0"/>
          <w:marTop w:val="0"/>
          <w:marBottom w:val="0"/>
          <w:divBdr>
            <w:top w:val="none" w:sz="0" w:space="0" w:color="auto"/>
            <w:left w:val="none" w:sz="0" w:space="0" w:color="auto"/>
            <w:bottom w:val="none" w:sz="0" w:space="0" w:color="auto"/>
            <w:right w:val="none" w:sz="0" w:space="0" w:color="auto"/>
          </w:divBdr>
          <w:divsChild>
            <w:div w:id="15742979">
              <w:marLeft w:val="0"/>
              <w:marRight w:val="0"/>
              <w:marTop w:val="0"/>
              <w:marBottom w:val="0"/>
              <w:divBdr>
                <w:top w:val="none" w:sz="0" w:space="0" w:color="auto"/>
                <w:left w:val="none" w:sz="0" w:space="0" w:color="auto"/>
                <w:bottom w:val="none" w:sz="0" w:space="0" w:color="auto"/>
                <w:right w:val="none" w:sz="0" w:space="0" w:color="auto"/>
              </w:divBdr>
            </w:div>
          </w:divsChild>
        </w:div>
        <w:div w:id="1514951807">
          <w:marLeft w:val="0"/>
          <w:marRight w:val="0"/>
          <w:marTop w:val="0"/>
          <w:marBottom w:val="0"/>
          <w:divBdr>
            <w:top w:val="none" w:sz="0" w:space="0" w:color="auto"/>
            <w:left w:val="none" w:sz="0" w:space="0" w:color="auto"/>
            <w:bottom w:val="none" w:sz="0" w:space="0" w:color="auto"/>
            <w:right w:val="none" w:sz="0" w:space="0" w:color="auto"/>
          </w:divBdr>
          <w:divsChild>
            <w:div w:id="1976569436">
              <w:marLeft w:val="0"/>
              <w:marRight w:val="0"/>
              <w:marTop w:val="0"/>
              <w:marBottom w:val="0"/>
              <w:divBdr>
                <w:top w:val="none" w:sz="0" w:space="0" w:color="auto"/>
                <w:left w:val="none" w:sz="0" w:space="0" w:color="auto"/>
                <w:bottom w:val="none" w:sz="0" w:space="0" w:color="auto"/>
                <w:right w:val="none" w:sz="0" w:space="0" w:color="auto"/>
              </w:divBdr>
            </w:div>
          </w:divsChild>
        </w:div>
        <w:div w:id="1516731386">
          <w:marLeft w:val="0"/>
          <w:marRight w:val="0"/>
          <w:marTop w:val="0"/>
          <w:marBottom w:val="0"/>
          <w:divBdr>
            <w:top w:val="none" w:sz="0" w:space="0" w:color="auto"/>
            <w:left w:val="none" w:sz="0" w:space="0" w:color="auto"/>
            <w:bottom w:val="none" w:sz="0" w:space="0" w:color="auto"/>
            <w:right w:val="none" w:sz="0" w:space="0" w:color="auto"/>
          </w:divBdr>
          <w:divsChild>
            <w:div w:id="1569726842">
              <w:marLeft w:val="0"/>
              <w:marRight w:val="0"/>
              <w:marTop w:val="0"/>
              <w:marBottom w:val="0"/>
              <w:divBdr>
                <w:top w:val="none" w:sz="0" w:space="0" w:color="auto"/>
                <w:left w:val="none" w:sz="0" w:space="0" w:color="auto"/>
                <w:bottom w:val="none" w:sz="0" w:space="0" w:color="auto"/>
                <w:right w:val="none" w:sz="0" w:space="0" w:color="auto"/>
              </w:divBdr>
            </w:div>
          </w:divsChild>
        </w:div>
        <w:div w:id="1518302287">
          <w:marLeft w:val="0"/>
          <w:marRight w:val="0"/>
          <w:marTop w:val="0"/>
          <w:marBottom w:val="0"/>
          <w:divBdr>
            <w:top w:val="none" w:sz="0" w:space="0" w:color="auto"/>
            <w:left w:val="none" w:sz="0" w:space="0" w:color="auto"/>
            <w:bottom w:val="none" w:sz="0" w:space="0" w:color="auto"/>
            <w:right w:val="none" w:sz="0" w:space="0" w:color="auto"/>
          </w:divBdr>
          <w:divsChild>
            <w:div w:id="1565027848">
              <w:marLeft w:val="0"/>
              <w:marRight w:val="0"/>
              <w:marTop w:val="0"/>
              <w:marBottom w:val="0"/>
              <w:divBdr>
                <w:top w:val="none" w:sz="0" w:space="0" w:color="auto"/>
                <w:left w:val="none" w:sz="0" w:space="0" w:color="auto"/>
                <w:bottom w:val="none" w:sz="0" w:space="0" w:color="auto"/>
                <w:right w:val="none" w:sz="0" w:space="0" w:color="auto"/>
              </w:divBdr>
            </w:div>
          </w:divsChild>
        </w:div>
        <w:div w:id="1518546404">
          <w:marLeft w:val="0"/>
          <w:marRight w:val="0"/>
          <w:marTop w:val="0"/>
          <w:marBottom w:val="0"/>
          <w:divBdr>
            <w:top w:val="none" w:sz="0" w:space="0" w:color="auto"/>
            <w:left w:val="none" w:sz="0" w:space="0" w:color="auto"/>
            <w:bottom w:val="none" w:sz="0" w:space="0" w:color="auto"/>
            <w:right w:val="none" w:sz="0" w:space="0" w:color="auto"/>
          </w:divBdr>
          <w:divsChild>
            <w:div w:id="2058697748">
              <w:marLeft w:val="0"/>
              <w:marRight w:val="0"/>
              <w:marTop w:val="0"/>
              <w:marBottom w:val="0"/>
              <w:divBdr>
                <w:top w:val="none" w:sz="0" w:space="0" w:color="auto"/>
                <w:left w:val="none" w:sz="0" w:space="0" w:color="auto"/>
                <w:bottom w:val="none" w:sz="0" w:space="0" w:color="auto"/>
                <w:right w:val="none" w:sz="0" w:space="0" w:color="auto"/>
              </w:divBdr>
            </w:div>
          </w:divsChild>
        </w:div>
        <w:div w:id="1518930386">
          <w:marLeft w:val="0"/>
          <w:marRight w:val="0"/>
          <w:marTop w:val="0"/>
          <w:marBottom w:val="0"/>
          <w:divBdr>
            <w:top w:val="none" w:sz="0" w:space="0" w:color="auto"/>
            <w:left w:val="none" w:sz="0" w:space="0" w:color="auto"/>
            <w:bottom w:val="none" w:sz="0" w:space="0" w:color="auto"/>
            <w:right w:val="none" w:sz="0" w:space="0" w:color="auto"/>
          </w:divBdr>
          <w:divsChild>
            <w:div w:id="1259100305">
              <w:marLeft w:val="0"/>
              <w:marRight w:val="0"/>
              <w:marTop w:val="0"/>
              <w:marBottom w:val="0"/>
              <w:divBdr>
                <w:top w:val="none" w:sz="0" w:space="0" w:color="auto"/>
                <w:left w:val="none" w:sz="0" w:space="0" w:color="auto"/>
                <w:bottom w:val="none" w:sz="0" w:space="0" w:color="auto"/>
                <w:right w:val="none" w:sz="0" w:space="0" w:color="auto"/>
              </w:divBdr>
            </w:div>
          </w:divsChild>
        </w:div>
        <w:div w:id="1521046641">
          <w:marLeft w:val="0"/>
          <w:marRight w:val="0"/>
          <w:marTop w:val="0"/>
          <w:marBottom w:val="0"/>
          <w:divBdr>
            <w:top w:val="none" w:sz="0" w:space="0" w:color="auto"/>
            <w:left w:val="none" w:sz="0" w:space="0" w:color="auto"/>
            <w:bottom w:val="none" w:sz="0" w:space="0" w:color="auto"/>
            <w:right w:val="none" w:sz="0" w:space="0" w:color="auto"/>
          </w:divBdr>
          <w:divsChild>
            <w:div w:id="951940180">
              <w:marLeft w:val="0"/>
              <w:marRight w:val="0"/>
              <w:marTop w:val="0"/>
              <w:marBottom w:val="0"/>
              <w:divBdr>
                <w:top w:val="none" w:sz="0" w:space="0" w:color="auto"/>
                <w:left w:val="none" w:sz="0" w:space="0" w:color="auto"/>
                <w:bottom w:val="none" w:sz="0" w:space="0" w:color="auto"/>
                <w:right w:val="none" w:sz="0" w:space="0" w:color="auto"/>
              </w:divBdr>
            </w:div>
          </w:divsChild>
        </w:div>
        <w:div w:id="1521968294">
          <w:marLeft w:val="0"/>
          <w:marRight w:val="0"/>
          <w:marTop w:val="0"/>
          <w:marBottom w:val="0"/>
          <w:divBdr>
            <w:top w:val="none" w:sz="0" w:space="0" w:color="auto"/>
            <w:left w:val="none" w:sz="0" w:space="0" w:color="auto"/>
            <w:bottom w:val="none" w:sz="0" w:space="0" w:color="auto"/>
            <w:right w:val="none" w:sz="0" w:space="0" w:color="auto"/>
          </w:divBdr>
          <w:divsChild>
            <w:div w:id="1512721883">
              <w:marLeft w:val="0"/>
              <w:marRight w:val="0"/>
              <w:marTop w:val="0"/>
              <w:marBottom w:val="0"/>
              <w:divBdr>
                <w:top w:val="none" w:sz="0" w:space="0" w:color="auto"/>
                <w:left w:val="none" w:sz="0" w:space="0" w:color="auto"/>
                <w:bottom w:val="none" w:sz="0" w:space="0" w:color="auto"/>
                <w:right w:val="none" w:sz="0" w:space="0" w:color="auto"/>
              </w:divBdr>
            </w:div>
          </w:divsChild>
        </w:div>
        <w:div w:id="1522620628">
          <w:marLeft w:val="0"/>
          <w:marRight w:val="0"/>
          <w:marTop w:val="0"/>
          <w:marBottom w:val="0"/>
          <w:divBdr>
            <w:top w:val="none" w:sz="0" w:space="0" w:color="auto"/>
            <w:left w:val="none" w:sz="0" w:space="0" w:color="auto"/>
            <w:bottom w:val="none" w:sz="0" w:space="0" w:color="auto"/>
            <w:right w:val="none" w:sz="0" w:space="0" w:color="auto"/>
          </w:divBdr>
          <w:divsChild>
            <w:div w:id="1215000212">
              <w:marLeft w:val="0"/>
              <w:marRight w:val="0"/>
              <w:marTop w:val="0"/>
              <w:marBottom w:val="0"/>
              <w:divBdr>
                <w:top w:val="none" w:sz="0" w:space="0" w:color="auto"/>
                <w:left w:val="none" w:sz="0" w:space="0" w:color="auto"/>
                <w:bottom w:val="none" w:sz="0" w:space="0" w:color="auto"/>
                <w:right w:val="none" w:sz="0" w:space="0" w:color="auto"/>
              </w:divBdr>
            </w:div>
          </w:divsChild>
        </w:div>
        <w:div w:id="1524129145">
          <w:marLeft w:val="0"/>
          <w:marRight w:val="0"/>
          <w:marTop w:val="0"/>
          <w:marBottom w:val="0"/>
          <w:divBdr>
            <w:top w:val="none" w:sz="0" w:space="0" w:color="auto"/>
            <w:left w:val="none" w:sz="0" w:space="0" w:color="auto"/>
            <w:bottom w:val="none" w:sz="0" w:space="0" w:color="auto"/>
            <w:right w:val="none" w:sz="0" w:space="0" w:color="auto"/>
          </w:divBdr>
          <w:divsChild>
            <w:div w:id="1060130090">
              <w:marLeft w:val="0"/>
              <w:marRight w:val="0"/>
              <w:marTop w:val="0"/>
              <w:marBottom w:val="0"/>
              <w:divBdr>
                <w:top w:val="none" w:sz="0" w:space="0" w:color="auto"/>
                <w:left w:val="none" w:sz="0" w:space="0" w:color="auto"/>
                <w:bottom w:val="none" w:sz="0" w:space="0" w:color="auto"/>
                <w:right w:val="none" w:sz="0" w:space="0" w:color="auto"/>
              </w:divBdr>
            </w:div>
          </w:divsChild>
        </w:div>
        <w:div w:id="1524779314">
          <w:marLeft w:val="0"/>
          <w:marRight w:val="0"/>
          <w:marTop w:val="0"/>
          <w:marBottom w:val="0"/>
          <w:divBdr>
            <w:top w:val="none" w:sz="0" w:space="0" w:color="auto"/>
            <w:left w:val="none" w:sz="0" w:space="0" w:color="auto"/>
            <w:bottom w:val="none" w:sz="0" w:space="0" w:color="auto"/>
            <w:right w:val="none" w:sz="0" w:space="0" w:color="auto"/>
          </w:divBdr>
          <w:divsChild>
            <w:div w:id="152526824">
              <w:marLeft w:val="0"/>
              <w:marRight w:val="0"/>
              <w:marTop w:val="0"/>
              <w:marBottom w:val="0"/>
              <w:divBdr>
                <w:top w:val="none" w:sz="0" w:space="0" w:color="auto"/>
                <w:left w:val="none" w:sz="0" w:space="0" w:color="auto"/>
                <w:bottom w:val="none" w:sz="0" w:space="0" w:color="auto"/>
                <w:right w:val="none" w:sz="0" w:space="0" w:color="auto"/>
              </w:divBdr>
            </w:div>
          </w:divsChild>
        </w:div>
        <w:div w:id="1524830207">
          <w:marLeft w:val="0"/>
          <w:marRight w:val="0"/>
          <w:marTop w:val="0"/>
          <w:marBottom w:val="0"/>
          <w:divBdr>
            <w:top w:val="none" w:sz="0" w:space="0" w:color="auto"/>
            <w:left w:val="none" w:sz="0" w:space="0" w:color="auto"/>
            <w:bottom w:val="none" w:sz="0" w:space="0" w:color="auto"/>
            <w:right w:val="none" w:sz="0" w:space="0" w:color="auto"/>
          </w:divBdr>
          <w:divsChild>
            <w:div w:id="36395146">
              <w:marLeft w:val="0"/>
              <w:marRight w:val="0"/>
              <w:marTop w:val="0"/>
              <w:marBottom w:val="0"/>
              <w:divBdr>
                <w:top w:val="none" w:sz="0" w:space="0" w:color="auto"/>
                <w:left w:val="none" w:sz="0" w:space="0" w:color="auto"/>
                <w:bottom w:val="none" w:sz="0" w:space="0" w:color="auto"/>
                <w:right w:val="none" w:sz="0" w:space="0" w:color="auto"/>
              </w:divBdr>
            </w:div>
          </w:divsChild>
        </w:div>
        <w:div w:id="1524980981">
          <w:marLeft w:val="0"/>
          <w:marRight w:val="0"/>
          <w:marTop w:val="0"/>
          <w:marBottom w:val="0"/>
          <w:divBdr>
            <w:top w:val="none" w:sz="0" w:space="0" w:color="auto"/>
            <w:left w:val="none" w:sz="0" w:space="0" w:color="auto"/>
            <w:bottom w:val="none" w:sz="0" w:space="0" w:color="auto"/>
            <w:right w:val="none" w:sz="0" w:space="0" w:color="auto"/>
          </w:divBdr>
          <w:divsChild>
            <w:div w:id="728964157">
              <w:marLeft w:val="0"/>
              <w:marRight w:val="0"/>
              <w:marTop w:val="0"/>
              <w:marBottom w:val="0"/>
              <w:divBdr>
                <w:top w:val="none" w:sz="0" w:space="0" w:color="auto"/>
                <w:left w:val="none" w:sz="0" w:space="0" w:color="auto"/>
                <w:bottom w:val="none" w:sz="0" w:space="0" w:color="auto"/>
                <w:right w:val="none" w:sz="0" w:space="0" w:color="auto"/>
              </w:divBdr>
            </w:div>
          </w:divsChild>
        </w:div>
        <w:div w:id="1526677753">
          <w:marLeft w:val="0"/>
          <w:marRight w:val="0"/>
          <w:marTop w:val="0"/>
          <w:marBottom w:val="0"/>
          <w:divBdr>
            <w:top w:val="none" w:sz="0" w:space="0" w:color="auto"/>
            <w:left w:val="none" w:sz="0" w:space="0" w:color="auto"/>
            <w:bottom w:val="none" w:sz="0" w:space="0" w:color="auto"/>
            <w:right w:val="none" w:sz="0" w:space="0" w:color="auto"/>
          </w:divBdr>
          <w:divsChild>
            <w:div w:id="2060981335">
              <w:marLeft w:val="0"/>
              <w:marRight w:val="0"/>
              <w:marTop w:val="0"/>
              <w:marBottom w:val="0"/>
              <w:divBdr>
                <w:top w:val="none" w:sz="0" w:space="0" w:color="auto"/>
                <w:left w:val="none" w:sz="0" w:space="0" w:color="auto"/>
                <w:bottom w:val="none" w:sz="0" w:space="0" w:color="auto"/>
                <w:right w:val="none" w:sz="0" w:space="0" w:color="auto"/>
              </w:divBdr>
            </w:div>
          </w:divsChild>
        </w:div>
        <w:div w:id="1527327883">
          <w:marLeft w:val="0"/>
          <w:marRight w:val="0"/>
          <w:marTop w:val="0"/>
          <w:marBottom w:val="0"/>
          <w:divBdr>
            <w:top w:val="none" w:sz="0" w:space="0" w:color="auto"/>
            <w:left w:val="none" w:sz="0" w:space="0" w:color="auto"/>
            <w:bottom w:val="none" w:sz="0" w:space="0" w:color="auto"/>
            <w:right w:val="none" w:sz="0" w:space="0" w:color="auto"/>
          </w:divBdr>
          <w:divsChild>
            <w:div w:id="1680081846">
              <w:marLeft w:val="0"/>
              <w:marRight w:val="0"/>
              <w:marTop w:val="0"/>
              <w:marBottom w:val="0"/>
              <w:divBdr>
                <w:top w:val="none" w:sz="0" w:space="0" w:color="auto"/>
                <w:left w:val="none" w:sz="0" w:space="0" w:color="auto"/>
                <w:bottom w:val="none" w:sz="0" w:space="0" w:color="auto"/>
                <w:right w:val="none" w:sz="0" w:space="0" w:color="auto"/>
              </w:divBdr>
            </w:div>
          </w:divsChild>
        </w:div>
        <w:div w:id="1528371867">
          <w:marLeft w:val="0"/>
          <w:marRight w:val="0"/>
          <w:marTop w:val="0"/>
          <w:marBottom w:val="0"/>
          <w:divBdr>
            <w:top w:val="none" w:sz="0" w:space="0" w:color="auto"/>
            <w:left w:val="none" w:sz="0" w:space="0" w:color="auto"/>
            <w:bottom w:val="none" w:sz="0" w:space="0" w:color="auto"/>
            <w:right w:val="none" w:sz="0" w:space="0" w:color="auto"/>
          </w:divBdr>
          <w:divsChild>
            <w:div w:id="1577208246">
              <w:marLeft w:val="0"/>
              <w:marRight w:val="0"/>
              <w:marTop w:val="0"/>
              <w:marBottom w:val="0"/>
              <w:divBdr>
                <w:top w:val="none" w:sz="0" w:space="0" w:color="auto"/>
                <w:left w:val="none" w:sz="0" w:space="0" w:color="auto"/>
                <w:bottom w:val="none" w:sz="0" w:space="0" w:color="auto"/>
                <w:right w:val="none" w:sz="0" w:space="0" w:color="auto"/>
              </w:divBdr>
            </w:div>
          </w:divsChild>
        </w:div>
        <w:div w:id="1529443616">
          <w:marLeft w:val="0"/>
          <w:marRight w:val="0"/>
          <w:marTop w:val="0"/>
          <w:marBottom w:val="0"/>
          <w:divBdr>
            <w:top w:val="none" w:sz="0" w:space="0" w:color="auto"/>
            <w:left w:val="none" w:sz="0" w:space="0" w:color="auto"/>
            <w:bottom w:val="none" w:sz="0" w:space="0" w:color="auto"/>
            <w:right w:val="none" w:sz="0" w:space="0" w:color="auto"/>
          </w:divBdr>
          <w:divsChild>
            <w:div w:id="1519848137">
              <w:marLeft w:val="0"/>
              <w:marRight w:val="0"/>
              <w:marTop w:val="0"/>
              <w:marBottom w:val="0"/>
              <w:divBdr>
                <w:top w:val="none" w:sz="0" w:space="0" w:color="auto"/>
                <w:left w:val="none" w:sz="0" w:space="0" w:color="auto"/>
                <w:bottom w:val="none" w:sz="0" w:space="0" w:color="auto"/>
                <w:right w:val="none" w:sz="0" w:space="0" w:color="auto"/>
              </w:divBdr>
            </w:div>
          </w:divsChild>
        </w:div>
        <w:div w:id="1530296113">
          <w:marLeft w:val="0"/>
          <w:marRight w:val="0"/>
          <w:marTop w:val="0"/>
          <w:marBottom w:val="0"/>
          <w:divBdr>
            <w:top w:val="none" w:sz="0" w:space="0" w:color="auto"/>
            <w:left w:val="none" w:sz="0" w:space="0" w:color="auto"/>
            <w:bottom w:val="none" w:sz="0" w:space="0" w:color="auto"/>
            <w:right w:val="none" w:sz="0" w:space="0" w:color="auto"/>
          </w:divBdr>
          <w:divsChild>
            <w:div w:id="1693611379">
              <w:marLeft w:val="0"/>
              <w:marRight w:val="0"/>
              <w:marTop w:val="0"/>
              <w:marBottom w:val="0"/>
              <w:divBdr>
                <w:top w:val="none" w:sz="0" w:space="0" w:color="auto"/>
                <w:left w:val="none" w:sz="0" w:space="0" w:color="auto"/>
                <w:bottom w:val="none" w:sz="0" w:space="0" w:color="auto"/>
                <w:right w:val="none" w:sz="0" w:space="0" w:color="auto"/>
              </w:divBdr>
            </w:div>
          </w:divsChild>
        </w:div>
        <w:div w:id="1530725104">
          <w:marLeft w:val="0"/>
          <w:marRight w:val="0"/>
          <w:marTop w:val="0"/>
          <w:marBottom w:val="0"/>
          <w:divBdr>
            <w:top w:val="none" w:sz="0" w:space="0" w:color="auto"/>
            <w:left w:val="none" w:sz="0" w:space="0" w:color="auto"/>
            <w:bottom w:val="none" w:sz="0" w:space="0" w:color="auto"/>
            <w:right w:val="none" w:sz="0" w:space="0" w:color="auto"/>
          </w:divBdr>
          <w:divsChild>
            <w:div w:id="1113211577">
              <w:marLeft w:val="0"/>
              <w:marRight w:val="0"/>
              <w:marTop w:val="0"/>
              <w:marBottom w:val="0"/>
              <w:divBdr>
                <w:top w:val="none" w:sz="0" w:space="0" w:color="auto"/>
                <w:left w:val="none" w:sz="0" w:space="0" w:color="auto"/>
                <w:bottom w:val="none" w:sz="0" w:space="0" w:color="auto"/>
                <w:right w:val="none" w:sz="0" w:space="0" w:color="auto"/>
              </w:divBdr>
            </w:div>
          </w:divsChild>
        </w:div>
        <w:div w:id="1530799131">
          <w:marLeft w:val="0"/>
          <w:marRight w:val="0"/>
          <w:marTop w:val="0"/>
          <w:marBottom w:val="0"/>
          <w:divBdr>
            <w:top w:val="none" w:sz="0" w:space="0" w:color="auto"/>
            <w:left w:val="none" w:sz="0" w:space="0" w:color="auto"/>
            <w:bottom w:val="none" w:sz="0" w:space="0" w:color="auto"/>
            <w:right w:val="none" w:sz="0" w:space="0" w:color="auto"/>
          </w:divBdr>
          <w:divsChild>
            <w:div w:id="1295409064">
              <w:marLeft w:val="0"/>
              <w:marRight w:val="0"/>
              <w:marTop w:val="0"/>
              <w:marBottom w:val="0"/>
              <w:divBdr>
                <w:top w:val="none" w:sz="0" w:space="0" w:color="auto"/>
                <w:left w:val="none" w:sz="0" w:space="0" w:color="auto"/>
                <w:bottom w:val="none" w:sz="0" w:space="0" w:color="auto"/>
                <w:right w:val="none" w:sz="0" w:space="0" w:color="auto"/>
              </w:divBdr>
            </w:div>
          </w:divsChild>
        </w:div>
        <w:div w:id="1531143331">
          <w:marLeft w:val="0"/>
          <w:marRight w:val="0"/>
          <w:marTop w:val="0"/>
          <w:marBottom w:val="0"/>
          <w:divBdr>
            <w:top w:val="none" w:sz="0" w:space="0" w:color="auto"/>
            <w:left w:val="none" w:sz="0" w:space="0" w:color="auto"/>
            <w:bottom w:val="none" w:sz="0" w:space="0" w:color="auto"/>
            <w:right w:val="none" w:sz="0" w:space="0" w:color="auto"/>
          </w:divBdr>
          <w:divsChild>
            <w:div w:id="455367649">
              <w:marLeft w:val="0"/>
              <w:marRight w:val="0"/>
              <w:marTop w:val="0"/>
              <w:marBottom w:val="0"/>
              <w:divBdr>
                <w:top w:val="none" w:sz="0" w:space="0" w:color="auto"/>
                <w:left w:val="none" w:sz="0" w:space="0" w:color="auto"/>
                <w:bottom w:val="none" w:sz="0" w:space="0" w:color="auto"/>
                <w:right w:val="none" w:sz="0" w:space="0" w:color="auto"/>
              </w:divBdr>
            </w:div>
          </w:divsChild>
        </w:div>
        <w:div w:id="1531913999">
          <w:marLeft w:val="0"/>
          <w:marRight w:val="0"/>
          <w:marTop w:val="0"/>
          <w:marBottom w:val="0"/>
          <w:divBdr>
            <w:top w:val="none" w:sz="0" w:space="0" w:color="auto"/>
            <w:left w:val="none" w:sz="0" w:space="0" w:color="auto"/>
            <w:bottom w:val="none" w:sz="0" w:space="0" w:color="auto"/>
            <w:right w:val="none" w:sz="0" w:space="0" w:color="auto"/>
          </w:divBdr>
          <w:divsChild>
            <w:div w:id="1925993200">
              <w:marLeft w:val="0"/>
              <w:marRight w:val="0"/>
              <w:marTop w:val="0"/>
              <w:marBottom w:val="0"/>
              <w:divBdr>
                <w:top w:val="none" w:sz="0" w:space="0" w:color="auto"/>
                <w:left w:val="none" w:sz="0" w:space="0" w:color="auto"/>
                <w:bottom w:val="none" w:sz="0" w:space="0" w:color="auto"/>
                <w:right w:val="none" w:sz="0" w:space="0" w:color="auto"/>
              </w:divBdr>
            </w:div>
          </w:divsChild>
        </w:div>
        <w:div w:id="1532760987">
          <w:marLeft w:val="0"/>
          <w:marRight w:val="0"/>
          <w:marTop w:val="0"/>
          <w:marBottom w:val="0"/>
          <w:divBdr>
            <w:top w:val="none" w:sz="0" w:space="0" w:color="auto"/>
            <w:left w:val="none" w:sz="0" w:space="0" w:color="auto"/>
            <w:bottom w:val="none" w:sz="0" w:space="0" w:color="auto"/>
            <w:right w:val="none" w:sz="0" w:space="0" w:color="auto"/>
          </w:divBdr>
          <w:divsChild>
            <w:div w:id="1685090458">
              <w:marLeft w:val="0"/>
              <w:marRight w:val="0"/>
              <w:marTop w:val="0"/>
              <w:marBottom w:val="0"/>
              <w:divBdr>
                <w:top w:val="none" w:sz="0" w:space="0" w:color="auto"/>
                <w:left w:val="none" w:sz="0" w:space="0" w:color="auto"/>
                <w:bottom w:val="none" w:sz="0" w:space="0" w:color="auto"/>
                <w:right w:val="none" w:sz="0" w:space="0" w:color="auto"/>
              </w:divBdr>
            </w:div>
          </w:divsChild>
        </w:div>
        <w:div w:id="1534146973">
          <w:marLeft w:val="0"/>
          <w:marRight w:val="0"/>
          <w:marTop w:val="0"/>
          <w:marBottom w:val="0"/>
          <w:divBdr>
            <w:top w:val="none" w:sz="0" w:space="0" w:color="auto"/>
            <w:left w:val="none" w:sz="0" w:space="0" w:color="auto"/>
            <w:bottom w:val="none" w:sz="0" w:space="0" w:color="auto"/>
            <w:right w:val="none" w:sz="0" w:space="0" w:color="auto"/>
          </w:divBdr>
          <w:divsChild>
            <w:div w:id="240799588">
              <w:marLeft w:val="0"/>
              <w:marRight w:val="0"/>
              <w:marTop w:val="0"/>
              <w:marBottom w:val="0"/>
              <w:divBdr>
                <w:top w:val="none" w:sz="0" w:space="0" w:color="auto"/>
                <w:left w:val="none" w:sz="0" w:space="0" w:color="auto"/>
                <w:bottom w:val="none" w:sz="0" w:space="0" w:color="auto"/>
                <w:right w:val="none" w:sz="0" w:space="0" w:color="auto"/>
              </w:divBdr>
            </w:div>
          </w:divsChild>
        </w:div>
        <w:div w:id="1534809903">
          <w:marLeft w:val="0"/>
          <w:marRight w:val="0"/>
          <w:marTop w:val="0"/>
          <w:marBottom w:val="0"/>
          <w:divBdr>
            <w:top w:val="none" w:sz="0" w:space="0" w:color="auto"/>
            <w:left w:val="none" w:sz="0" w:space="0" w:color="auto"/>
            <w:bottom w:val="none" w:sz="0" w:space="0" w:color="auto"/>
            <w:right w:val="none" w:sz="0" w:space="0" w:color="auto"/>
          </w:divBdr>
          <w:divsChild>
            <w:div w:id="629635103">
              <w:marLeft w:val="0"/>
              <w:marRight w:val="0"/>
              <w:marTop w:val="0"/>
              <w:marBottom w:val="0"/>
              <w:divBdr>
                <w:top w:val="none" w:sz="0" w:space="0" w:color="auto"/>
                <w:left w:val="none" w:sz="0" w:space="0" w:color="auto"/>
                <w:bottom w:val="none" w:sz="0" w:space="0" w:color="auto"/>
                <w:right w:val="none" w:sz="0" w:space="0" w:color="auto"/>
              </w:divBdr>
            </w:div>
          </w:divsChild>
        </w:div>
        <w:div w:id="1535388824">
          <w:marLeft w:val="0"/>
          <w:marRight w:val="0"/>
          <w:marTop w:val="0"/>
          <w:marBottom w:val="0"/>
          <w:divBdr>
            <w:top w:val="none" w:sz="0" w:space="0" w:color="auto"/>
            <w:left w:val="none" w:sz="0" w:space="0" w:color="auto"/>
            <w:bottom w:val="none" w:sz="0" w:space="0" w:color="auto"/>
            <w:right w:val="none" w:sz="0" w:space="0" w:color="auto"/>
          </w:divBdr>
          <w:divsChild>
            <w:div w:id="85925939">
              <w:marLeft w:val="0"/>
              <w:marRight w:val="0"/>
              <w:marTop w:val="0"/>
              <w:marBottom w:val="0"/>
              <w:divBdr>
                <w:top w:val="none" w:sz="0" w:space="0" w:color="auto"/>
                <w:left w:val="none" w:sz="0" w:space="0" w:color="auto"/>
                <w:bottom w:val="none" w:sz="0" w:space="0" w:color="auto"/>
                <w:right w:val="none" w:sz="0" w:space="0" w:color="auto"/>
              </w:divBdr>
            </w:div>
          </w:divsChild>
        </w:div>
        <w:div w:id="1535575175">
          <w:marLeft w:val="0"/>
          <w:marRight w:val="0"/>
          <w:marTop w:val="0"/>
          <w:marBottom w:val="0"/>
          <w:divBdr>
            <w:top w:val="none" w:sz="0" w:space="0" w:color="auto"/>
            <w:left w:val="none" w:sz="0" w:space="0" w:color="auto"/>
            <w:bottom w:val="none" w:sz="0" w:space="0" w:color="auto"/>
            <w:right w:val="none" w:sz="0" w:space="0" w:color="auto"/>
          </w:divBdr>
          <w:divsChild>
            <w:div w:id="446848145">
              <w:marLeft w:val="0"/>
              <w:marRight w:val="0"/>
              <w:marTop w:val="0"/>
              <w:marBottom w:val="0"/>
              <w:divBdr>
                <w:top w:val="none" w:sz="0" w:space="0" w:color="auto"/>
                <w:left w:val="none" w:sz="0" w:space="0" w:color="auto"/>
                <w:bottom w:val="none" w:sz="0" w:space="0" w:color="auto"/>
                <w:right w:val="none" w:sz="0" w:space="0" w:color="auto"/>
              </w:divBdr>
            </w:div>
          </w:divsChild>
        </w:div>
        <w:div w:id="1536427649">
          <w:marLeft w:val="0"/>
          <w:marRight w:val="0"/>
          <w:marTop w:val="0"/>
          <w:marBottom w:val="0"/>
          <w:divBdr>
            <w:top w:val="none" w:sz="0" w:space="0" w:color="auto"/>
            <w:left w:val="none" w:sz="0" w:space="0" w:color="auto"/>
            <w:bottom w:val="none" w:sz="0" w:space="0" w:color="auto"/>
            <w:right w:val="none" w:sz="0" w:space="0" w:color="auto"/>
          </w:divBdr>
          <w:divsChild>
            <w:div w:id="1751197334">
              <w:marLeft w:val="0"/>
              <w:marRight w:val="0"/>
              <w:marTop w:val="0"/>
              <w:marBottom w:val="0"/>
              <w:divBdr>
                <w:top w:val="none" w:sz="0" w:space="0" w:color="auto"/>
                <w:left w:val="none" w:sz="0" w:space="0" w:color="auto"/>
                <w:bottom w:val="none" w:sz="0" w:space="0" w:color="auto"/>
                <w:right w:val="none" w:sz="0" w:space="0" w:color="auto"/>
              </w:divBdr>
            </w:div>
          </w:divsChild>
        </w:div>
        <w:div w:id="1536890888">
          <w:marLeft w:val="0"/>
          <w:marRight w:val="0"/>
          <w:marTop w:val="0"/>
          <w:marBottom w:val="0"/>
          <w:divBdr>
            <w:top w:val="none" w:sz="0" w:space="0" w:color="auto"/>
            <w:left w:val="none" w:sz="0" w:space="0" w:color="auto"/>
            <w:bottom w:val="none" w:sz="0" w:space="0" w:color="auto"/>
            <w:right w:val="none" w:sz="0" w:space="0" w:color="auto"/>
          </w:divBdr>
          <w:divsChild>
            <w:div w:id="1491020982">
              <w:marLeft w:val="0"/>
              <w:marRight w:val="0"/>
              <w:marTop w:val="0"/>
              <w:marBottom w:val="0"/>
              <w:divBdr>
                <w:top w:val="none" w:sz="0" w:space="0" w:color="auto"/>
                <w:left w:val="none" w:sz="0" w:space="0" w:color="auto"/>
                <w:bottom w:val="none" w:sz="0" w:space="0" w:color="auto"/>
                <w:right w:val="none" w:sz="0" w:space="0" w:color="auto"/>
              </w:divBdr>
            </w:div>
          </w:divsChild>
        </w:div>
        <w:div w:id="1537162660">
          <w:marLeft w:val="0"/>
          <w:marRight w:val="0"/>
          <w:marTop w:val="0"/>
          <w:marBottom w:val="0"/>
          <w:divBdr>
            <w:top w:val="none" w:sz="0" w:space="0" w:color="auto"/>
            <w:left w:val="none" w:sz="0" w:space="0" w:color="auto"/>
            <w:bottom w:val="none" w:sz="0" w:space="0" w:color="auto"/>
            <w:right w:val="none" w:sz="0" w:space="0" w:color="auto"/>
          </w:divBdr>
          <w:divsChild>
            <w:div w:id="1507555656">
              <w:marLeft w:val="0"/>
              <w:marRight w:val="0"/>
              <w:marTop w:val="0"/>
              <w:marBottom w:val="0"/>
              <w:divBdr>
                <w:top w:val="none" w:sz="0" w:space="0" w:color="auto"/>
                <w:left w:val="none" w:sz="0" w:space="0" w:color="auto"/>
                <w:bottom w:val="none" w:sz="0" w:space="0" w:color="auto"/>
                <w:right w:val="none" w:sz="0" w:space="0" w:color="auto"/>
              </w:divBdr>
            </w:div>
          </w:divsChild>
        </w:div>
        <w:div w:id="1537624356">
          <w:marLeft w:val="0"/>
          <w:marRight w:val="0"/>
          <w:marTop w:val="0"/>
          <w:marBottom w:val="0"/>
          <w:divBdr>
            <w:top w:val="none" w:sz="0" w:space="0" w:color="auto"/>
            <w:left w:val="none" w:sz="0" w:space="0" w:color="auto"/>
            <w:bottom w:val="none" w:sz="0" w:space="0" w:color="auto"/>
            <w:right w:val="none" w:sz="0" w:space="0" w:color="auto"/>
          </w:divBdr>
          <w:divsChild>
            <w:div w:id="1498694583">
              <w:marLeft w:val="0"/>
              <w:marRight w:val="0"/>
              <w:marTop w:val="0"/>
              <w:marBottom w:val="0"/>
              <w:divBdr>
                <w:top w:val="none" w:sz="0" w:space="0" w:color="auto"/>
                <w:left w:val="none" w:sz="0" w:space="0" w:color="auto"/>
                <w:bottom w:val="none" w:sz="0" w:space="0" w:color="auto"/>
                <w:right w:val="none" w:sz="0" w:space="0" w:color="auto"/>
              </w:divBdr>
            </w:div>
          </w:divsChild>
        </w:div>
        <w:div w:id="1539052247">
          <w:marLeft w:val="0"/>
          <w:marRight w:val="0"/>
          <w:marTop w:val="0"/>
          <w:marBottom w:val="0"/>
          <w:divBdr>
            <w:top w:val="none" w:sz="0" w:space="0" w:color="auto"/>
            <w:left w:val="none" w:sz="0" w:space="0" w:color="auto"/>
            <w:bottom w:val="none" w:sz="0" w:space="0" w:color="auto"/>
            <w:right w:val="none" w:sz="0" w:space="0" w:color="auto"/>
          </w:divBdr>
          <w:divsChild>
            <w:div w:id="216627634">
              <w:marLeft w:val="0"/>
              <w:marRight w:val="0"/>
              <w:marTop w:val="0"/>
              <w:marBottom w:val="0"/>
              <w:divBdr>
                <w:top w:val="none" w:sz="0" w:space="0" w:color="auto"/>
                <w:left w:val="none" w:sz="0" w:space="0" w:color="auto"/>
                <w:bottom w:val="none" w:sz="0" w:space="0" w:color="auto"/>
                <w:right w:val="none" w:sz="0" w:space="0" w:color="auto"/>
              </w:divBdr>
            </w:div>
          </w:divsChild>
        </w:div>
        <w:div w:id="1539244631">
          <w:marLeft w:val="0"/>
          <w:marRight w:val="0"/>
          <w:marTop w:val="0"/>
          <w:marBottom w:val="0"/>
          <w:divBdr>
            <w:top w:val="none" w:sz="0" w:space="0" w:color="auto"/>
            <w:left w:val="none" w:sz="0" w:space="0" w:color="auto"/>
            <w:bottom w:val="none" w:sz="0" w:space="0" w:color="auto"/>
            <w:right w:val="none" w:sz="0" w:space="0" w:color="auto"/>
          </w:divBdr>
          <w:divsChild>
            <w:div w:id="1099835297">
              <w:marLeft w:val="0"/>
              <w:marRight w:val="0"/>
              <w:marTop w:val="0"/>
              <w:marBottom w:val="0"/>
              <w:divBdr>
                <w:top w:val="none" w:sz="0" w:space="0" w:color="auto"/>
                <w:left w:val="none" w:sz="0" w:space="0" w:color="auto"/>
                <w:bottom w:val="none" w:sz="0" w:space="0" w:color="auto"/>
                <w:right w:val="none" w:sz="0" w:space="0" w:color="auto"/>
              </w:divBdr>
            </w:div>
          </w:divsChild>
        </w:div>
        <w:div w:id="1540049332">
          <w:marLeft w:val="0"/>
          <w:marRight w:val="0"/>
          <w:marTop w:val="0"/>
          <w:marBottom w:val="0"/>
          <w:divBdr>
            <w:top w:val="none" w:sz="0" w:space="0" w:color="auto"/>
            <w:left w:val="none" w:sz="0" w:space="0" w:color="auto"/>
            <w:bottom w:val="none" w:sz="0" w:space="0" w:color="auto"/>
            <w:right w:val="none" w:sz="0" w:space="0" w:color="auto"/>
          </w:divBdr>
          <w:divsChild>
            <w:div w:id="2044211776">
              <w:marLeft w:val="0"/>
              <w:marRight w:val="0"/>
              <w:marTop w:val="0"/>
              <w:marBottom w:val="0"/>
              <w:divBdr>
                <w:top w:val="none" w:sz="0" w:space="0" w:color="auto"/>
                <w:left w:val="none" w:sz="0" w:space="0" w:color="auto"/>
                <w:bottom w:val="none" w:sz="0" w:space="0" w:color="auto"/>
                <w:right w:val="none" w:sz="0" w:space="0" w:color="auto"/>
              </w:divBdr>
            </w:div>
          </w:divsChild>
        </w:div>
        <w:div w:id="1540127302">
          <w:marLeft w:val="0"/>
          <w:marRight w:val="0"/>
          <w:marTop w:val="0"/>
          <w:marBottom w:val="0"/>
          <w:divBdr>
            <w:top w:val="none" w:sz="0" w:space="0" w:color="auto"/>
            <w:left w:val="none" w:sz="0" w:space="0" w:color="auto"/>
            <w:bottom w:val="none" w:sz="0" w:space="0" w:color="auto"/>
            <w:right w:val="none" w:sz="0" w:space="0" w:color="auto"/>
          </w:divBdr>
          <w:divsChild>
            <w:div w:id="764810834">
              <w:marLeft w:val="0"/>
              <w:marRight w:val="0"/>
              <w:marTop w:val="0"/>
              <w:marBottom w:val="0"/>
              <w:divBdr>
                <w:top w:val="none" w:sz="0" w:space="0" w:color="auto"/>
                <w:left w:val="none" w:sz="0" w:space="0" w:color="auto"/>
                <w:bottom w:val="none" w:sz="0" w:space="0" w:color="auto"/>
                <w:right w:val="none" w:sz="0" w:space="0" w:color="auto"/>
              </w:divBdr>
            </w:div>
          </w:divsChild>
        </w:div>
        <w:div w:id="1540128240">
          <w:marLeft w:val="0"/>
          <w:marRight w:val="0"/>
          <w:marTop w:val="0"/>
          <w:marBottom w:val="0"/>
          <w:divBdr>
            <w:top w:val="none" w:sz="0" w:space="0" w:color="auto"/>
            <w:left w:val="none" w:sz="0" w:space="0" w:color="auto"/>
            <w:bottom w:val="none" w:sz="0" w:space="0" w:color="auto"/>
            <w:right w:val="none" w:sz="0" w:space="0" w:color="auto"/>
          </w:divBdr>
          <w:divsChild>
            <w:div w:id="1478886159">
              <w:marLeft w:val="0"/>
              <w:marRight w:val="0"/>
              <w:marTop w:val="0"/>
              <w:marBottom w:val="0"/>
              <w:divBdr>
                <w:top w:val="none" w:sz="0" w:space="0" w:color="auto"/>
                <w:left w:val="none" w:sz="0" w:space="0" w:color="auto"/>
                <w:bottom w:val="none" w:sz="0" w:space="0" w:color="auto"/>
                <w:right w:val="none" w:sz="0" w:space="0" w:color="auto"/>
              </w:divBdr>
            </w:div>
          </w:divsChild>
        </w:div>
        <w:div w:id="1540554898">
          <w:marLeft w:val="0"/>
          <w:marRight w:val="0"/>
          <w:marTop w:val="0"/>
          <w:marBottom w:val="0"/>
          <w:divBdr>
            <w:top w:val="none" w:sz="0" w:space="0" w:color="auto"/>
            <w:left w:val="none" w:sz="0" w:space="0" w:color="auto"/>
            <w:bottom w:val="none" w:sz="0" w:space="0" w:color="auto"/>
            <w:right w:val="none" w:sz="0" w:space="0" w:color="auto"/>
          </w:divBdr>
          <w:divsChild>
            <w:div w:id="785656824">
              <w:marLeft w:val="0"/>
              <w:marRight w:val="0"/>
              <w:marTop w:val="0"/>
              <w:marBottom w:val="0"/>
              <w:divBdr>
                <w:top w:val="none" w:sz="0" w:space="0" w:color="auto"/>
                <w:left w:val="none" w:sz="0" w:space="0" w:color="auto"/>
                <w:bottom w:val="none" w:sz="0" w:space="0" w:color="auto"/>
                <w:right w:val="none" w:sz="0" w:space="0" w:color="auto"/>
              </w:divBdr>
            </w:div>
          </w:divsChild>
        </w:div>
        <w:div w:id="1541162751">
          <w:marLeft w:val="0"/>
          <w:marRight w:val="0"/>
          <w:marTop w:val="0"/>
          <w:marBottom w:val="0"/>
          <w:divBdr>
            <w:top w:val="none" w:sz="0" w:space="0" w:color="auto"/>
            <w:left w:val="none" w:sz="0" w:space="0" w:color="auto"/>
            <w:bottom w:val="none" w:sz="0" w:space="0" w:color="auto"/>
            <w:right w:val="none" w:sz="0" w:space="0" w:color="auto"/>
          </w:divBdr>
          <w:divsChild>
            <w:div w:id="1374966502">
              <w:marLeft w:val="0"/>
              <w:marRight w:val="0"/>
              <w:marTop w:val="0"/>
              <w:marBottom w:val="0"/>
              <w:divBdr>
                <w:top w:val="none" w:sz="0" w:space="0" w:color="auto"/>
                <w:left w:val="none" w:sz="0" w:space="0" w:color="auto"/>
                <w:bottom w:val="none" w:sz="0" w:space="0" w:color="auto"/>
                <w:right w:val="none" w:sz="0" w:space="0" w:color="auto"/>
              </w:divBdr>
            </w:div>
          </w:divsChild>
        </w:div>
        <w:div w:id="1545017380">
          <w:marLeft w:val="0"/>
          <w:marRight w:val="0"/>
          <w:marTop w:val="0"/>
          <w:marBottom w:val="0"/>
          <w:divBdr>
            <w:top w:val="none" w:sz="0" w:space="0" w:color="auto"/>
            <w:left w:val="none" w:sz="0" w:space="0" w:color="auto"/>
            <w:bottom w:val="none" w:sz="0" w:space="0" w:color="auto"/>
            <w:right w:val="none" w:sz="0" w:space="0" w:color="auto"/>
          </w:divBdr>
          <w:divsChild>
            <w:div w:id="1480999603">
              <w:marLeft w:val="0"/>
              <w:marRight w:val="0"/>
              <w:marTop w:val="0"/>
              <w:marBottom w:val="0"/>
              <w:divBdr>
                <w:top w:val="none" w:sz="0" w:space="0" w:color="auto"/>
                <w:left w:val="none" w:sz="0" w:space="0" w:color="auto"/>
                <w:bottom w:val="none" w:sz="0" w:space="0" w:color="auto"/>
                <w:right w:val="none" w:sz="0" w:space="0" w:color="auto"/>
              </w:divBdr>
            </w:div>
          </w:divsChild>
        </w:div>
        <w:div w:id="1545216686">
          <w:marLeft w:val="0"/>
          <w:marRight w:val="0"/>
          <w:marTop w:val="0"/>
          <w:marBottom w:val="0"/>
          <w:divBdr>
            <w:top w:val="none" w:sz="0" w:space="0" w:color="auto"/>
            <w:left w:val="none" w:sz="0" w:space="0" w:color="auto"/>
            <w:bottom w:val="none" w:sz="0" w:space="0" w:color="auto"/>
            <w:right w:val="none" w:sz="0" w:space="0" w:color="auto"/>
          </w:divBdr>
          <w:divsChild>
            <w:div w:id="1799181644">
              <w:marLeft w:val="0"/>
              <w:marRight w:val="0"/>
              <w:marTop w:val="0"/>
              <w:marBottom w:val="0"/>
              <w:divBdr>
                <w:top w:val="none" w:sz="0" w:space="0" w:color="auto"/>
                <w:left w:val="none" w:sz="0" w:space="0" w:color="auto"/>
                <w:bottom w:val="none" w:sz="0" w:space="0" w:color="auto"/>
                <w:right w:val="none" w:sz="0" w:space="0" w:color="auto"/>
              </w:divBdr>
            </w:div>
          </w:divsChild>
        </w:div>
        <w:div w:id="1545948107">
          <w:marLeft w:val="0"/>
          <w:marRight w:val="0"/>
          <w:marTop w:val="0"/>
          <w:marBottom w:val="0"/>
          <w:divBdr>
            <w:top w:val="none" w:sz="0" w:space="0" w:color="auto"/>
            <w:left w:val="none" w:sz="0" w:space="0" w:color="auto"/>
            <w:bottom w:val="none" w:sz="0" w:space="0" w:color="auto"/>
            <w:right w:val="none" w:sz="0" w:space="0" w:color="auto"/>
          </w:divBdr>
          <w:divsChild>
            <w:div w:id="1733043712">
              <w:marLeft w:val="0"/>
              <w:marRight w:val="0"/>
              <w:marTop w:val="0"/>
              <w:marBottom w:val="0"/>
              <w:divBdr>
                <w:top w:val="none" w:sz="0" w:space="0" w:color="auto"/>
                <w:left w:val="none" w:sz="0" w:space="0" w:color="auto"/>
                <w:bottom w:val="none" w:sz="0" w:space="0" w:color="auto"/>
                <w:right w:val="none" w:sz="0" w:space="0" w:color="auto"/>
              </w:divBdr>
            </w:div>
          </w:divsChild>
        </w:div>
        <w:div w:id="1546335170">
          <w:marLeft w:val="0"/>
          <w:marRight w:val="0"/>
          <w:marTop w:val="0"/>
          <w:marBottom w:val="0"/>
          <w:divBdr>
            <w:top w:val="none" w:sz="0" w:space="0" w:color="auto"/>
            <w:left w:val="none" w:sz="0" w:space="0" w:color="auto"/>
            <w:bottom w:val="none" w:sz="0" w:space="0" w:color="auto"/>
            <w:right w:val="none" w:sz="0" w:space="0" w:color="auto"/>
          </w:divBdr>
          <w:divsChild>
            <w:div w:id="48234565">
              <w:marLeft w:val="0"/>
              <w:marRight w:val="0"/>
              <w:marTop w:val="0"/>
              <w:marBottom w:val="0"/>
              <w:divBdr>
                <w:top w:val="none" w:sz="0" w:space="0" w:color="auto"/>
                <w:left w:val="none" w:sz="0" w:space="0" w:color="auto"/>
                <w:bottom w:val="none" w:sz="0" w:space="0" w:color="auto"/>
                <w:right w:val="none" w:sz="0" w:space="0" w:color="auto"/>
              </w:divBdr>
            </w:div>
          </w:divsChild>
        </w:div>
        <w:div w:id="1547915783">
          <w:marLeft w:val="0"/>
          <w:marRight w:val="0"/>
          <w:marTop w:val="0"/>
          <w:marBottom w:val="0"/>
          <w:divBdr>
            <w:top w:val="none" w:sz="0" w:space="0" w:color="auto"/>
            <w:left w:val="none" w:sz="0" w:space="0" w:color="auto"/>
            <w:bottom w:val="none" w:sz="0" w:space="0" w:color="auto"/>
            <w:right w:val="none" w:sz="0" w:space="0" w:color="auto"/>
          </w:divBdr>
          <w:divsChild>
            <w:div w:id="470947941">
              <w:marLeft w:val="0"/>
              <w:marRight w:val="0"/>
              <w:marTop w:val="0"/>
              <w:marBottom w:val="0"/>
              <w:divBdr>
                <w:top w:val="none" w:sz="0" w:space="0" w:color="auto"/>
                <w:left w:val="none" w:sz="0" w:space="0" w:color="auto"/>
                <w:bottom w:val="none" w:sz="0" w:space="0" w:color="auto"/>
                <w:right w:val="none" w:sz="0" w:space="0" w:color="auto"/>
              </w:divBdr>
            </w:div>
          </w:divsChild>
        </w:div>
        <w:div w:id="1551186069">
          <w:marLeft w:val="0"/>
          <w:marRight w:val="0"/>
          <w:marTop w:val="0"/>
          <w:marBottom w:val="0"/>
          <w:divBdr>
            <w:top w:val="none" w:sz="0" w:space="0" w:color="auto"/>
            <w:left w:val="none" w:sz="0" w:space="0" w:color="auto"/>
            <w:bottom w:val="none" w:sz="0" w:space="0" w:color="auto"/>
            <w:right w:val="none" w:sz="0" w:space="0" w:color="auto"/>
          </w:divBdr>
          <w:divsChild>
            <w:div w:id="453403030">
              <w:marLeft w:val="0"/>
              <w:marRight w:val="0"/>
              <w:marTop w:val="0"/>
              <w:marBottom w:val="0"/>
              <w:divBdr>
                <w:top w:val="none" w:sz="0" w:space="0" w:color="auto"/>
                <w:left w:val="none" w:sz="0" w:space="0" w:color="auto"/>
                <w:bottom w:val="none" w:sz="0" w:space="0" w:color="auto"/>
                <w:right w:val="none" w:sz="0" w:space="0" w:color="auto"/>
              </w:divBdr>
            </w:div>
          </w:divsChild>
        </w:div>
        <w:div w:id="1551530788">
          <w:marLeft w:val="0"/>
          <w:marRight w:val="0"/>
          <w:marTop w:val="0"/>
          <w:marBottom w:val="0"/>
          <w:divBdr>
            <w:top w:val="none" w:sz="0" w:space="0" w:color="auto"/>
            <w:left w:val="none" w:sz="0" w:space="0" w:color="auto"/>
            <w:bottom w:val="none" w:sz="0" w:space="0" w:color="auto"/>
            <w:right w:val="none" w:sz="0" w:space="0" w:color="auto"/>
          </w:divBdr>
          <w:divsChild>
            <w:div w:id="1092556590">
              <w:marLeft w:val="0"/>
              <w:marRight w:val="0"/>
              <w:marTop w:val="0"/>
              <w:marBottom w:val="0"/>
              <w:divBdr>
                <w:top w:val="none" w:sz="0" w:space="0" w:color="auto"/>
                <w:left w:val="none" w:sz="0" w:space="0" w:color="auto"/>
                <w:bottom w:val="none" w:sz="0" w:space="0" w:color="auto"/>
                <w:right w:val="none" w:sz="0" w:space="0" w:color="auto"/>
              </w:divBdr>
            </w:div>
          </w:divsChild>
        </w:div>
        <w:div w:id="1552227921">
          <w:marLeft w:val="0"/>
          <w:marRight w:val="0"/>
          <w:marTop w:val="0"/>
          <w:marBottom w:val="0"/>
          <w:divBdr>
            <w:top w:val="none" w:sz="0" w:space="0" w:color="auto"/>
            <w:left w:val="none" w:sz="0" w:space="0" w:color="auto"/>
            <w:bottom w:val="none" w:sz="0" w:space="0" w:color="auto"/>
            <w:right w:val="none" w:sz="0" w:space="0" w:color="auto"/>
          </w:divBdr>
          <w:divsChild>
            <w:div w:id="1907493738">
              <w:marLeft w:val="0"/>
              <w:marRight w:val="0"/>
              <w:marTop w:val="0"/>
              <w:marBottom w:val="0"/>
              <w:divBdr>
                <w:top w:val="none" w:sz="0" w:space="0" w:color="auto"/>
                <w:left w:val="none" w:sz="0" w:space="0" w:color="auto"/>
                <w:bottom w:val="none" w:sz="0" w:space="0" w:color="auto"/>
                <w:right w:val="none" w:sz="0" w:space="0" w:color="auto"/>
              </w:divBdr>
            </w:div>
          </w:divsChild>
        </w:div>
        <w:div w:id="1553227275">
          <w:marLeft w:val="0"/>
          <w:marRight w:val="0"/>
          <w:marTop w:val="0"/>
          <w:marBottom w:val="0"/>
          <w:divBdr>
            <w:top w:val="none" w:sz="0" w:space="0" w:color="auto"/>
            <w:left w:val="none" w:sz="0" w:space="0" w:color="auto"/>
            <w:bottom w:val="none" w:sz="0" w:space="0" w:color="auto"/>
            <w:right w:val="none" w:sz="0" w:space="0" w:color="auto"/>
          </w:divBdr>
          <w:divsChild>
            <w:div w:id="1655984756">
              <w:marLeft w:val="0"/>
              <w:marRight w:val="0"/>
              <w:marTop w:val="0"/>
              <w:marBottom w:val="0"/>
              <w:divBdr>
                <w:top w:val="none" w:sz="0" w:space="0" w:color="auto"/>
                <w:left w:val="none" w:sz="0" w:space="0" w:color="auto"/>
                <w:bottom w:val="none" w:sz="0" w:space="0" w:color="auto"/>
                <w:right w:val="none" w:sz="0" w:space="0" w:color="auto"/>
              </w:divBdr>
            </w:div>
          </w:divsChild>
        </w:div>
        <w:div w:id="1557660881">
          <w:marLeft w:val="0"/>
          <w:marRight w:val="0"/>
          <w:marTop w:val="0"/>
          <w:marBottom w:val="0"/>
          <w:divBdr>
            <w:top w:val="none" w:sz="0" w:space="0" w:color="auto"/>
            <w:left w:val="none" w:sz="0" w:space="0" w:color="auto"/>
            <w:bottom w:val="none" w:sz="0" w:space="0" w:color="auto"/>
            <w:right w:val="none" w:sz="0" w:space="0" w:color="auto"/>
          </w:divBdr>
          <w:divsChild>
            <w:div w:id="1897430484">
              <w:marLeft w:val="0"/>
              <w:marRight w:val="0"/>
              <w:marTop w:val="0"/>
              <w:marBottom w:val="0"/>
              <w:divBdr>
                <w:top w:val="none" w:sz="0" w:space="0" w:color="auto"/>
                <w:left w:val="none" w:sz="0" w:space="0" w:color="auto"/>
                <w:bottom w:val="none" w:sz="0" w:space="0" w:color="auto"/>
                <w:right w:val="none" w:sz="0" w:space="0" w:color="auto"/>
              </w:divBdr>
            </w:div>
          </w:divsChild>
        </w:div>
        <w:div w:id="1558008756">
          <w:marLeft w:val="0"/>
          <w:marRight w:val="0"/>
          <w:marTop w:val="0"/>
          <w:marBottom w:val="0"/>
          <w:divBdr>
            <w:top w:val="none" w:sz="0" w:space="0" w:color="auto"/>
            <w:left w:val="none" w:sz="0" w:space="0" w:color="auto"/>
            <w:bottom w:val="none" w:sz="0" w:space="0" w:color="auto"/>
            <w:right w:val="none" w:sz="0" w:space="0" w:color="auto"/>
          </w:divBdr>
          <w:divsChild>
            <w:div w:id="457380060">
              <w:marLeft w:val="0"/>
              <w:marRight w:val="0"/>
              <w:marTop w:val="0"/>
              <w:marBottom w:val="0"/>
              <w:divBdr>
                <w:top w:val="none" w:sz="0" w:space="0" w:color="auto"/>
                <w:left w:val="none" w:sz="0" w:space="0" w:color="auto"/>
                <w:bottom w:val="none" w:sz="0" w:space="0" w:color="auto"/>
                <w:right w:val="none" w:sz="0" w:space="0" w:color="auto"/>
              </w:divBdr>
            </w:div>
          </w:divsChild>
        </w:div>
        <w:div w:id="1558858962">
          <w:marLeft w:val="0"/>
          <w:marRight w:val="0"/>
          <w:marTop w:val="0"/>
          <w:marBottom w:val="0"/>
          <w:divBdr>
            <w:top w:val="none" w:sz="0" w:space="0" w:color="auto"/>
            <w:left w:val="none" w:sz="0" w:space="0" w:color="auto"/>
            <w:bottom w:val="none" w:sz="0" w:space="0" w:color="auto"/>
            <w:right w:val="none" w:sz="0" w:space="0" w:color="auto"/>
          </w:divBdr>
          <w:divsChild>
            <w:div w:id="1393230760">
              <w:marLeft w:val="0"/>
              <w:marRight w:val="0"/>
              <w:marTop w:val="0"/>
              <w:marBottom w:val="0"/>
              <w:divBdr>
                <w:top w:val="none" w:sz="0" w:space="0" w:color="auto"/>
                <w:left w:val="none" w:sz="0" w:space="0" w:color="auto"/>
                <w:bottom w:val="none" w:sz="0" w:space="0" w:color="auto"/>
                <w:right w:val="none" w:sz="0" w:space="0" w:color="auto"/>
              </w:divBdr>
            </w:div>
          </w:divsChild>
        </w:div>
        <w:div w:id="1560361376">
          <w:marLeft w:val="0"/>
          <w:marRight w:val="0"/>
          <w:marTop w:val="0"/>
          <w:marBottom w:val="0"/>
          <w:divBdr>
            <w:top w:val="none" w:sz="0" w:space="0" w:color="auto"/>
            <w:left w:val="none" w:sz="0" w:space="0" w:color="auto"/>
            <w:bottom w:val="none" w:sz="0" w:space="0" w:color="auto"/>
            <w:right w:val="none" w:sz="0" w:space="0" w:color="auto"/>
          </w:divBdr>
          <w:divsChild>
            <w:div w:id="1060133199">
              <w:marLeft w:val="0"/>
              <w:marRight w:val="0"/>
              <w:marTop w:val="0"/>
              <w:marBottom w:val="0"/>
              <w:divBdr>
                <w:top w:val="none" w:sz="0" w:space="0" w:color="auto"/>
                <w:left w:val="none" w:sz="0" w:space="0" w:color="auto"/>
                <w:bottom w:val="none" w:sz="0" w:space="0" w:color="auto"/>
                <w:right w:val="none" w:sz="0" w:space="0" w:color="auto"/>
              </w:divBdr>
            </w:div>
          </w:divsChild>
        </w:div>
        <w:div w:id="1562063228">
          <w:marLeft w:val="0"/>
          <w:marRight w:val="0"/>
          <w:marTop w:val="0"/>
          <w:marBottom w:val="0"/>
          <w:divBdr>
            <w:top w:val="none" w:sz="0" w:space="0" w:color="auto"/>
            <w:left w:val="none" w:sz="0" w:space="0" w:color="auto"/>
            <w:bottom w:val="none" w:sz="0" w:space="0" w:color="auto"/>
            <w:right w:val="none" w:sz="0" w:space="0" w:color="auto"/>
          </w:divBdr>
          <w:divsChild>
            <w:div w:id="1827747723">
              <w:marLeft w:val="0"/>
              <w:marRight w:val="0"/>
              <w:marTop w:val="0"/>
              <w:marBottom w:val="0"/>
              <w:divBdr>
                <w:top w:val="none" w:sz="0" w:space="0" w:color="auto"/>
                <w:left w:val="none" w:sz="0" w:space="0" w:color="auto"/>
                <w:bottom w:val="none" w:sz="0" w:space="0" w:color="auto"/>
                <w:right w:val="none" w:sz="0" w:space="0" w:color="auto"/>
              </w:divBdr>
            </w:div>
          </w:divsChild>
        </w:div>
        <w:div w:id="1562977979">
          <w:marLeft w:val="0"/>
          <w:marRight w:val="0"/>
          <w:marTop w:val="0"/>
          <w:marBottom w:val="0"/>
          <w:divBdr>
            <w:top w:val="none" w:sz="0" w:space="0" w:color="auto"/>
            <w:left w:val="none" w:sz="0" w:space="0" w:color="auto"/>
            <w:bottom w:val="none" w:sz="0" w:space="0" w:color="auto"/>
            <w:right w:val="none" w:sz="0" w:space="0" w:color="auto"/>
          </w:divBdr>
          <w:divsChild>
            <w:div w:id="676612894">
              <w:marLeft w:val="0"/>
              <w:marRight w:val="0"/>
              <w:marTop w:val="0"/>
              <w:marBottom w:val="0"/>
              <w:divBdr>
                <w:top w:val="none" w:sz="0" w:space="0" w:color="auto"/>
                <w:left w:val="none" w:sz="0" w:space="0" w:color="auto"/>
                <w:bottom w:val="none" w:sz="0" w:space="0" w:color="auto"/>
                <w:right w:val="none" w:sz="0" w:space="0" w:color="auto"/>
              </w:divBdr>
            </w:div>
          </w:divsChild>
        </w:div>
        <w:div w:id="1563523260">
          <w:marLeft w:val="0"/>
          <w:marRight w:val="0"/>
          <w:marTop w:val="0"/>
          <w:marBottom w:val="0"/>
          <w:divBdr>
            <w:top w:val="none" w:sz="0" w:space="0" w:color="auto"/>
            <w:left w:val="none" w:sz="0" w:space="0" w:color="auto"/>
            <w:bottom w:val="none" w:sz="0" w:space="0" w:color="auto"/>
            <w:right w:val="none" w:sz="0" w:space="0" w:color="auto"/>
          </w:divBdr>
          <w:divsChild>
            <w:div w:id="692269038">
              <w:marLeft w:val="0"/>
              <w:marRight w:val="0"/>
              <w:marTop w:val="0"/>
              <w:marBottom w:val="0"/>
              <w:divBdr>
                <w:top w:val="none" w:sz="0" w:space="0" w:color="auto"/>
                <w:left w:val="none" w:sz="0" w:space="0" w:color="auto"/>
                <w:bottom w:val="none" w:sz="0" w:space="0" w:color="auto"/>
                <w:right w:val="none" w:sz="0" w:space="0" w:color="auto"/>
              </w:divBdr>
            </w:div>
          </w:divsChild>
        </w:div>
        <w:div w:id="1565019423">
          <w:marLeft w:val="0"/>
          <w:marRight w:val="0"/>
          <w:marTop w:val="0"/>
          <w:marBottom w:val="0"/>
          <w:divBdr>
            <w:top w:val="none" w:sz="0" w:space="0" w:color="auto"/>
            <w:left w:val="none" w:sz="0" w:space="0" w:color="auto"/>
            <w:bottom w:val="none" w:sz="0" w:space="0" w:color="auto"/>
            <w:right w:val="none" w:sz="0" w:space="0" w:color="auto"/>
          </w:divBdr>
          <w:divsChild>
            <w:div w:id="1800759669">
              <w:marLeft w:val="0"/>
              <w:marRight w:val="0"/>
              <w:marTop w:val="0"/>
              <w:marBottom w:val="0"/>
              <w:divBdr>
                <w:top w:val="none" w:sz="0" w:space="0" w:color="auto"/>
                <w:left w:val="none" w:sz="0" w:space="0" w:color="auto"/>
                <w:bottom w:val="none" w:sz="0" w:space="0" w:color="auto"/>
                <w:right w:val="none" w:sz="0" w:space="0" w:color="auto"/>
              </w:divBdr>
            </w:div>
          </w:divsChild>
        </w:div>
        <w:div w:id="1565214129">
          <w:marLeft w:val="0"/>
          <w:marRight w:val="0"/>
          <w:marTop w:val="0"/>
          <w:marBottom w:val="0"/>
          <w:divBdr>
            <w:top w:val="none" w:sz="0" w:space="0" w:color="auto"/>
            <w:left w:val="none" w:sz="0" w:space="0" w:color="auto"/>
            <w:bottom w:val="none" w:sz="0" w:space="0" w:color="auto"/>
            <w:right w:val="none" w:sz="0" w:space="0" w:color="auto"/>
          </w:divBdr>
          <w:divsChild>
            <w:div w:id="485242633">
              <w:marLeft w:val="0"/>
              <w:marRight w:val="0"/>
              <w:marTop w:val="0"/>
              <w:marBottom w:val="0"/>
              <w:divBdr>
                <w:top w:val="none" w:sz="0" w:space="0" w:color="auto"/>
                <w:left w:val="none" w:sz="0" w:space="0" w:color="auto"/>
                <w:bottom w:val="none" w:sz="0" w:space="0" w:color="auto"/>
                <w:right w:val="none" w:sz="0" w:space="0" w:color="auto"/>
              </w:divBdr>
            </w:div>
          </w:divsChild>
        </w:div>
        <w:div w:id="1567648855">
          <w:marLeft w:val="0"/>
          <w:marRight w:val="0"/>
          <w:marTop w:val="0"/>
          <w:marBottom w:val="0"/>
          <w:divBdr>
            <w:top w:val="none" w:sz="0" w:space="0" w:color="auto"/>
            <w:left w:val="none" w:sz="0" w:space="0" w:color="auto"/>
            <w:bottom w:val="none" w:sz="0" w:space="0" w:color="auto"/>
            <w:right w:val="none" w:sz="0" w:space="0" w:color="auto"/>
          </w:divBdr>
          <w:divsChild>
            <w:div w:id="549272753">
              <w:marLeft w:val="0"/>
              <w:marRight w:val="0"/>
              <w:marTop w:val="0"/>
              <w:marBottom w:val="0"/>
              <w:divBdr>
                <w:top w:val="none" w:sz="0" w:space="0" w:color="auto"/>
                <w:left w:val="none" w:sz="0" w:space="0" w:color="auto"/>
                <w:bottom w:val="none" w:sz="0" w:space="0" w:color="auto"/>
                <w:right w:val="none" w:sz="0" w:space="0" w:color="auto"/>
              </w:divBdr>
            </w:div>
          </w:divsChild>
        </w:div>
        <w:div w:id="1569262124">
          <w:marLeft w:val="0"/>
          <w:marRight w:val="0"/>
          <w:marTop w:val="0"/>
          <w:marBottom w:val="0"/>
          <w:divBdr>
            <w:top w:val="none" w:sz="0" w:space="0" w:color="auto"/>
            <w:left w:val="none" w:sz="0" w:space="0" w:color="auto"/>
            <w:bottom w:val="none" w:sz="0" w:space="0" w:color="auto"/>
            <w:right w:val="none" w:sz="0" w:space="0" w:color="auto"/>
          </w:divBdr>
          <w:divsChild>
            <w:div w:id="1512179331">
              <w:marLeft w:val="0"/>
              <w:marRight w:val="0"/>
              <w:marTop w:val="0"/>
              <w:marBottom w:val="0"/>
              <w:divBdr>
                <w:top w:val="none" w:sz="0" w:space="0" w:color="auto"/>
                <w:left w:val="none" w:sz="0" w:space="0" w:color="auto"/>
                <w:bottom w:val="none" w:sz="0" w:space="0" w:color="auto"/>
                <w:right w:val="none" w:sz="0" w:space="0" w:color="auto"/>
              </w:divBdr>
            </w:div>
          </w:divsChild>
        </w:div>
        <w:div w:id="1569608801">
          <w:marLeft w:val="0"/>
          <w:marRight w:val="0"/>
          <w:marTop w:val="0"/>
          <w:marBottom w:val="0"/>
          <w:divBdr>
            <w:top w:val="none" w:sz="0" w:space="0" w:color="auto"/>
            <w:left w:val="none" w:sz="0" w:space="0" w:color="auto"/>
            <w:bottom w:val="none" w:sz="0" w:space="0" w:color="auto"/>
            <w:right w:val="none" w:sz="0" w:space="0" w:color="auto"/>
          </w:divBdr>
          <w:divsChild>
            <w:div w:id="1340890614">
              <w:marLeft w:val="0"/>
              <w:marRight w:val="0"/>
              <w:marTop w:val="0"/>
              <w:marBottom w:val="0"/>
              <w:divBdr>
                <w:top w:val="none" w:sz="0" w:space="0" w:color="auto"/>
                <w:left w:val="none" w:sz="0" w:space="0" w:color="auto"/>
                <w:bottom w:val="none" w:sz="0" w:space="0" w:color="auto"/>
                <w:right w:val="none" w:sz="0" w:space="0" w:color="auto"/>
              </w:divBdr>
            </w:div>
          </w:divsChild>
        </w:div>
        <w:div w:id="1571500286">
          <w:marLeft w:val="0"/>
          <w:marRight w:val="0"/>
          <w:marTop w:val="0"/>
          <w:marBottom w:val="0"/>
          <w:divBdr>
            <w:top w:val="none" w:sz="0" w:space="0" w:color="auto"/>
            <w:left w:val="none" w:sz="0" w:space="0" w:color="auto"/>
            <w:bottom w:val="none" w:sz="0" w:space="0" w:color="auto"/>
            <w:right w:val="none" w:sz="0" w:space="0" w:color="auto"/>
          </w:divBdr>
          <w:divsChild>
            <w:div w:id="1611476220">
              <w:marLeft w:val="0"/>
              <w:marRight w:val="0"/>
              <w:marTop w:val="0"/>
              <w:marBottom w:val="0"/>
              <w:divBdr>
                <w:top w:val="none" w:sz="0" w:space="0" w:color="auto"/>
                <w:left w:val="none" w:sz="0" w:space="0" w:color="auto"/>
                <w:bottom w:val="none" w:sz="0" w:space="0" w:color="auto"/>
                <w:right w:val="none" w:sz="0" w:space="0" w:color="auto"/>
              </w:divBdr>
            </w:div>
          </w:divsChild>
        </w:div>
        <w:div w:id="1571772486">
          <w:marLeft w:val="0"/>
          <w:marRight w:val="0"/>
          <w:marTop w:val="0"/>
          <w:marBottom w:val="0"/>
          <w:divBdr>
            <w:top w:val="none" w:sz="0" w:space="0" w:color="auto"/>
            <w:left w:val="none" w:sz="0" w:space="0" w:color="auto"/>
            <w:bottom w:val="none" w:sz="0" w:space="0" w:color="auto"/>
            <w:right w:val="none" w:sz="0" w:space="0" w:color="auto"/>
          </w:divBdr>
          <w:divsChild>
            <w:div w:id="446774412">
              <w:marLeft w:val="0"/>
              <w:marRight w:val="0"/>
              <w:marTop w:val="0"/>
              <w:marBottom w:val="0"/>
              <w:divBdr>
                <w:top w:val="none" w:sz="0" w:space="0" w:color="auto"/>
                <w:left w:val="none" w:sz="0" w:space="0" w:color="auto"/>
                <w:bottom w:val="none" w:sz="0" w:space="0" w:color="auto"/>
                <w:right w:val="none" w:sz="0" w:space="0" w:color="auto"/>
              </w:divBdr>
            </w:div>
          </w:divsChild>
        </w:div>
        <w:div w:id="1572496333">
          <w:marLeft w:val="0"/>
          <w:marRight w:val="0"/>
          <w:marTop w:val="0"/>
          <w:marBottom w:val="0"/>
          <w:divBdr>
            <w:top w:val="none" w:sz="0" w:space="0" w:color="auto"/>
            <w:left w:val="none" w:sz="0" w:space="0" w:color="auto"/>
            <w:bottom w:val="none" w:sz="0" w:space="0" w:color="auto"/>
            <w:right w:val="none" w:sz="0" w:space="0" w:color="auto"/>
          </w:divBdr>
          <w:divsChild>
            <w:div w:id="442725430">
              <w:marLeft w:val="0"/>
              <w:marRight w:val="0"/>
              <w:marTop w:val="0"/>
              <w:marBottom w:val="0"/>
              <w:divBdr>
                <w:top w:val="none" w:sz="0" w:space="0" w:color="auto"/>
                <w:left w:val="none" w:sz="0" w:space="0" w:color="auto"/>
                <w:bottom w:val="none" w:sz="0" w:space="0" w:color="auto"/>
                <w:right w:val="none" w:sz="0" w:space="0" w:color="auto"/>
              </w:divBdr>
            </w:div>
          </w:divsChild>
        </w:div>
        <w:div w:id="1574046291">
          <w:marLeft w:val="0"/>
          <w:marRight w:val="0"/>
          <w:marTop w:val="0"/>
          <w:marBottom w:val="0"/>
          <w:divBdr>
            <w:top w:val="none" w:sz="0" w:space="0" w:color="auto"/>
            <w:left w:val="none" w:sz="0" w:space="0" w:color="auto"/>
            <w:bottom w:val="none" w:sz="0" w:space="0" w:color="auto"/>
            <w:right w:val="none" w:sz="0" w:space="0" w:color="auto"/>
          </w:divBdr>
          <w:divsChild>
            <w:div w:id="626859309">
              <w:marLeft w:val="0"/>
              <w:marRight w:val="0"/>
              <w:marTop w:val="0"/>
              <w:marBottom w:val="0"/>
              <w:divBdr>
                <w:top w:val="none" w:sz="0" w:space="0" w:color="auto"/>
                <w:left w:val="none" w:sz="0" w:space="0" w:color="auto"/>
                <w:bottom w:val="none" w:sz="0" w:space="0" w:color="auto"/>
                <w:right w:val="none" w:sz="0" w:space="0" w:color="auto"/>
              </w:divBdr>
            </w:div>
          </w:divsChild>
        </w:div>
        <w:div w:id="1574200444">
          <w:marLeft w:val="0"/>
          <w:marRight w:val="0"/>
          <w:marTop w:val="0"/>
          <w:marBottom w:val="0"/>
          <w:divBdr>
            <w:top w:val="none" w:sz="0" w:space="0" w:color="auto"/>
            <w:left w:val="none" w:sz="0" w:space="0" w:color="auto"/>
            <w:bottom w:val="none" w:sz="0" w:space="0" w:color="auto"/>
            <w:right w:val="none" w:sz="0" w:space="0" w:color="auto"/>
          </w:divBdr>
          <w:divsChild>
            <w:div w:id="711688123">
              <w:marLeft w:val="0"/>
              <w:marRight w:val="0"/>
              <w:marTop w:val="0"/>
              <w:marBottom w:val="0"/>
              <w:divBdr>
                <w:top w:val="none" w:sz="0" w:space="0" w:color="auto"/>
                <w:left w:val="none" w:sz="0" w:space="0" w:color="auto"/>
                <w:bottom w:val="none" w:sz="0" w:space="0" w:color="auto"/>
                <w:right w:val="none" w:sz="0" w:space="0" w:color="auto"/>
              </w:divBdr>
            </w:div>
          </w:divsChild>
        </w:div>
        <w:div w:id="1574853277">
          <w:marLeft w:val="0"/>
          <w:marRight w:val="0"/>
          <w:marTop w:val="0"/>
          <w:marBottom w:val="0"/>
          <w:divBdr>
            <w:top w:val="none" w:sz="0" w:space="0" w:color="auto"/>
            <w:left w:val="none" w:sz="0" w:space="0" w:color="auto"/>
            <w:bottom w:val="none" w:sz="0" w:space="0" w:color="auto"/>
            <w:right w:val="none" w:sz="0" w:space="0" w:color="auto"/>
          </w:divBdr>
          <w:divsChild>
            <w:div w:id="1137527822">
              <w:marLeft w:val="0"/>
              <w:marRight w:val="0"/>
              <w:marTop w:val="0"/>
              <w:marBottom w:val="0"/>
              <w:divBdr>
                <w:top w:val="none" w:sz="0" w:space="0" w:color="auto"/>
                <w:left w:val="none" w:sz="0" w:space="0" w:color="auto"/>
                <w:bottom w:val="none" w:sz="0" w:space="0" w:color="auto"/>
                <w:right w:val="none" w:sz="0" w:space="0" w:color="auto"/>
              </w:divBdr>
            </w:div>
          </w:divsChild>
        </w:div>
        <w:div w:id="1576281814">
          <w:marLeft w:val="0"/>
          <w:marRight w:val="0"/>
          <w:marTop w:val="0"/>
          <w:marBottom w:val="0"/>
          <w:divBdr>
            <w:top w:val="none" w:sz="0" w:space="0" w:color="auto"/>
            <w:left w:val="none" w:sz="0" w:space="0" w:color="auto"/>
            <w:bottom w:val="none" w:sz="0" w:space="0" w:color="auto"/>
            <w:right w:val="none" w:sz="0" w:space="0" w:color="auto"/>
          </w:divBdr>
          <w:divsChild>
            <w:div w:id="998848748">
              <w:marLeft w:val="0"/>
              <w:marRight w:val="0"/>
              <w:marTop w:val="0"/>
              <w:marBottom w:val="0"/>
              <w:divBdr>
                <w:top w:val="none" w:sz="0" w:space="0" w:color="auto"/>
                <w:left w:val="none" w:sz="0" w:space="0" w:color="auto"/>
                <w:bottom w:val="none" w:sz="0" w:space="0" w:color="auto"/>
                <w:right w:val="none" w:sz="0" w:space="0" w:color="auto"/>
              </w:divBdr>
            </w:div>
          </w:divsChild>
        </w:div>
        <w:div w:id="1576548195">
          <w:marLeft w:val="0"/>
          <w:marRight w:val="0"/>
          <w:marTop w:val="0"/>
          <w:marBottom w:val="0"/>
          <w:divBdr>
            <w:top w:val="none" w:sz="0" w:space="0" w:color="auto"/>
            <w:left w:val="none" w:sz="0" w:space="0" w:color="auto"/>
            <w:bottom w:val="none" w:sz="0" w:space="0" w:color="auto"/>
            <w:right w:val="none" w:sz="0" w:space="0" w:color="auto"/>
          </w:divBdr>
          <w:divsChild>
            <w:div w:id="1965843525">
              <w:marLeft w:val="0"/>
              <w:marRight w:val="0"/>
              <w:marTop w:val="0"/>
              <w:marBottom w:val="0"/>
              <w:divBdr>
                <w:top w:val="none" w:sz="0" w:space="0" w:color="auto"/>
                <w:left w:val="none" w:sz="0" w:space="0" w:color="auto"/>
                <w:bottom w:val="none" w:sz="0" w:space="0" w:color="auto"/>
                <w:right w:val="none" w:sz="0" w:space="0" w:color="auto"/>
              </w:divBdr>
            </w:div>
          </w:divsChild>
        </w:div>
        <w:div w:id="1576669210">
          <w:marLeft w:val="0"/>
          <w:marRight w:val="0"/>
          <w:marTop w:val="0"/>
          <w:marBottom w:val="0"/>
          <w:divBdr>
            <w:top w:val="none" w:sz="0" w:space="0" w:color="auto"/>
            <w:left w:val="none" w:sz="0" w:space="0" w:color="auto"/>
            <w:bottom w:val="none" w:sz="0" w:space="0" w:color="auto"/>
            <w:right w:val="none" w:sz="0" w:space="0" w:color="auto"/>
          </w:divBdr>
          <w:divsChild>
            <w:div w:id="1390037893">
              <w:marLeft w:val="0"/>
              <w:marRight w:val="0"/>
              <w:marTop w:val="0"/>
              <w:marBottom w:val="0"/>
              <w:divBdr>
                <w:top w:val="none" w:sz="0" w:space="0" w:color="auto"/>
                <w:left w:val="none" w:sz="0" w:space="0" w:color="auto"/>
                <w:bottom w:val="none" w:sz="0" w:space="0" w:color="auto"/>
                <w:right w:val="none" w:sz="0" w:space="0" w:color="auto"/>
              </w:divBdr>
            </w:div>
          </w:divsChild>
        </w:div>
        <w:div w:id="1579095376">
          <w:marLeft w:val="0"/>
          <w:marRight w:val="0"/>
          <w:marTop w:val="0"/>
          <w:marBottom w:val="0"/>
          <w:divBdr>
            <w:top w:val="none" w:sz="0" w:space="0" w:color="auto"/>
            <w:left w:val="none" w:sz="0" w:space="0" w:color="auto"/>
            <w:bottom w:val="none" w:sz="0" w:space="0" w:color="auto"/>
            <w:right w:val="none" w:sz="0" w:space="0" w:color="auto"/>
          </w:divBdr>
          <w:divsChild>
            <w:div w:id="1365446960">
              <w:marLeft w:val="0"/>
              <w:marRight w:val="0"/>
              <w:marTop w:val="0"/>
              <w:marBottom w:val="0"/>
              <w:divBdr>
                <w:top w:val="none" w:sz="0" w:space="0" w:color="auto"/>
                <w:left w:val="none" w:sz="0" w:space="0" w:color="auto"/>
                <w:bottom w:val="none" w:sz="0" w:space="0" w:color="auto"/>
                <w:right w:val="none" w:sz="0" w:space="0" w:color="auto"/>
              </w:divBdr>
            </w:div>
          </w:divsChild>
        </w:div>
        <w:div w:id="1581328620">
          <w:marLeft w:val="0"/>
          <w:marRight w:val="0"/>
          <w:marTop w:val="0"/>
          <w:marBottom w:val="0"/>
          <w:divBdr>
            <w:top w:val="none" w:sz="0" w:space="0" w:color="auto"/>
            <w:left w:val="none" w:sz="0" w:space="0" w:color="auto"/>
            <w:bottom w:val="none" w:sz="0" w:space="0" w:color="auto"/>
            <w:right w:val="none" w:sz="0" w:space="0" w:color="auto"/>
          </w:divBdr>
          <w:divsChild>
            <w:div w:id="1473253099">
              <w:marLeft w:val="0"/>
              <w:marRight w:val="0"/>
              <w:marTop w:val="0"/>
              <w:marBottom w:val="0"/>
              <w:divBdr>
                <w:top w:val="none" w:sz="0" w:space="0" w:color="auto"/>
                <w:left w:val="none" w:sz="0" w:space="0" w:color="auto"/>
                <w:bottom w:val="none" w:sz="0" w:space="0" w:color="auto"/>
                <w:right w:val="none" w:sz="0" w:space="0" w:color="auto"/>
              </w:divBdr>
            </w:div>
          </w:divsChild>
        </w:div>
        <w:div w:id="1581868485">
          <w:marLeft w:val="0"/>
          <w:marRight w:val="0"/>
          <w:marTop w:val="0"/>
          <w:marBottom w:val="0"/>
          <w:divBdr>
            <w:top w:val="none" w:sz="0" w:space="0" w:color="auto"/>
            <w:left w:val="none" w:sz="0" w:space="0" w:color="auto"/>
            <w:bottom w:val="none" w:sz="0" w:space="0" w:color="auto"/>
            <w:right w:val="none" w:sz="0" w:space="0" w:color="auto"/>
          </w:divBdr>
          <w:divsChild>
            <w:div w:id="473569951">
              <w:marLeft w:val="0"/>
              <w:marRight w:val="0"/>
              <w:marTop w:val="0"/>
              <w:marBottom w:val="0"/>
              <w:divBdr>
                <w:top w:val="none" w:sz="0" w:space="0" w:color="auto"/>
                <w:left w:val="none" w:sz="0" w:space="0" w:color="auto"/>
                <w:bottom w:val="none" w:sz="0" w:space="0" w:color="auto"/>
                <w:right w:val="none" w:sz="0" w:space="0" w:color="auto"/>
              </w:divBdr>
            </w:div>
          </w:divsChild>
        </w:div>
        <w:div w:id="1583491057">
          <w:marLeft w:val="0"/>
          <w:marRight w:val="0"/>
          <w:marTop w:val="0"/>
          <w:marBottom w:val="0"/>
          <w:divBdr>
            <w:top w:val="none" w:sz="0" w:space="0" w:color="auto"/>
            <w:left w:val="none" w:sz="0" w:space="0" w:color="auto"/>
            <w:bottom w:val="none" w:sz="0" w:space="0" w:color="auto"/>
            <w:right w:val="none" w:sz="0" w:space="0" w:color="auto"/>
          </w:divBdr>
          <w:divsChild>
            <w:div w:id="819229680">
              <w:marLeft w:val="0"/>
              <w:marRight w:val="0"/>
              <w:marTop w:val="0"/>
              <w:marBottom w:val="0"/>
              <w:divBdr>
                <w:top w:val="none" w:sz="0" w:space="0" w:color="auto"/>
                <w:left w:val="none" w:sz="0" w:space="0" w:color="auto"/>
                <w:bottom w:val="none" w:sz="0" w:space="0" w:color="auto"/>
                <w:right w:val="none" w:sz="0" w:space="0" w:color="auto"/>
              </w:divBdr>
            </w:div>
          </w:divsChild>
        </w:div>
        <w:div w:id="1588421848">
          <w:marLeft w:val="0"/>
          <w:marRight w:val="0"/>
          <w:marTop w:val="0"/>
          <w:marBottom w:val="0"/>
          <w:divBdr>
            <w:top w:val="none" w:sz="0" w:space="0" w:color="auto"/>
            <w:left w:val="none" w:sz="0" w:space="0" w:color="auto"/>
            <w:bottom w:val="none" w:sz="0" w:space="0" w:color="auto"/>
            <w:right w:val="none" w:sz="0" w:space="0" w:color="auto"/>
          </w:divBdr>
          <w:divsChild>
            <w:div w:id="1016231043">
              <w:marLeft w:val="0"/>
              <w:marRight w:val="0"/>
              <w:marTop w:val="0"/>
              <w:marBottom w:val="0"/>
              <w:divBdr>
                <w:top w:val="none" w:sz="0" w:space="0" w:color="auto"/>
                <w:left w:val="none" w:sz="0" w:space="0" w:color="auto"/>
                <w:bottom w:val="none" w:sz="0" w:space="0" w:color="auto"/>
                <w:right w:val="none" w:sz="0" w:space="0" w:color="auto"/>
              </w:divBdr>
            </w:div>
          </w:divsChild>
        </w:div>
        <w:div w:id="1589462967">
          <w:marLeft w:val="0"/>
          <w:marRight w:val="0"/>
          <w:marTop w:val="0"/>
          <w:marBottom w:val="0"/>
          <w:divBdr>
            <w:top w:val="none" w:sz="0" w:space="0" w:color="auto"/>
            <w:left w:val="none" w:sz="0" w:space="0" w:color="auto"/>
            <w:bottom w:val="none" w:sz="0" w:space="0" w:color="auto"/>
            <w:right w:val="none" w:sz="0" w:space="0" w:color="auto"/>
          </w:divBdr>
          <w:divsChild>
            <w:div w:id="1459563812">
              <w:marLeft w:val="0"/>
              <w:marRight w:val="0"/>
              <w:marTop w:val="0"/>
              <w:marBottom w:val="0"/>
              <w:divBdr>
                <w:top w:val="none" w:sz="0" w:space="0" w:color="auto"/>
                <w:left w:val="none" w:sz="0" w:space="0" w:color="auto"/>
                <w:bottom w:val="none" w:sz="0" w:space="0" w:color="auto"/>
                <w:right w:val="none" w:sz="0" w:space="0" w:color="auto"/>
              </w:divBdr>
            </w:div>
          </w:divsChild>
        </w:div>
        <w:div w:id="1589659423">
          <w:marLeft w:val="0"/>
          <w:marRight w:val="0"/>
          <w:marTop w:val="0"/>
          <w:marBottom w:val="0"/>
          <w:divBdr>
            <w:top w:val="none" w:sz="0" w:space="0" w:color="auto"/>
            <w:left w:val="none" w:sz="0" w:space="0" w:color="auto"/>
            <w:bottom w:val="none" w:sz="0" w:space="0" w:color="auto"/>
            <w:right w:val="none" w:sz="0" w:space="0" w:color="auto"/>
          </w:divBdr>
          <w:divsChild>
            <w:div w:id="432633286">
              <w:marLeft w:val="0"/>
              <w:marRight w:val="0"/>
              <w:marTop w:val="0"/>
              <w:marBottom w:val="0"/>
              <w:divBdr>
                <w:top w:val="none" w:sz="0" w:space="0" w:color="auto"/>
                <w:left w:val="none" w:sz="0" w:space="0" w:color="auto"/>
                <w:bottom w:val="none" w:sz="0" w:space="0" w:color="auto"/>
                <w:right w:val="none" w:sz="0" w:space="0" w:color="auto"/>
              </w:divBdr>
            </w:div>
          </w:divsChild>
        </w:div>
        <w:div w:id="1590579273">
          <w:marLeft w:val="0"/>
          <w:marRight w:val="0"/>
          <w:marTop w:val="0"/>
          <w:marBottom w:val="0"/>
          <w:divBdr>
            <w:top w:val="none" w:sz="0" w:space="0" w:color="auto"/>
            <w:left w:val="none" w:sz="0" w:space="0" w:color="auto"/>
            <w:bottom w:val="none" w:sz="0" w:space="0" w:color="auto"/>
            <w:right w:val="none" w:sz="0" w:space="0" w:color="auto"/>
          </w:divBdr>
          <w:divsChild>
            <w:div w:id="1963145396">
              <w:marLeft w:val="0"/>
              <w:marRight w:val="0"/>
              <w:marTop w:val="0"/>
              <w:marBottom w:val="0"/>
              <w:divBdr>
                <w:top w:val="none" w:sz="0" w:space="0" w:color="auto"/>
                <w:left w:val="none" w:sz="0" w:space="0" w:color="auto"/>
                <w:bottom w:val="none" w:sz="0" w:space="0" w:color="auto"/>
                <w:right w:val="none" w:sz="0" w:space="0" w:color="auto"/>
              </w:divBdr>
            </w:div>
          </w:divsChild>
        </w:div>
        <w:div w:id="1591622731">
          <w:marLeft w:val="0"/>
          <w:marRight w:val="0"/>
          <w:marTop w:val="0"/>
          <w:marBottom w:val="0"/>
          <w:divBdr>
            <w:top w:val="none" w:sz="0" w:space="0" w:color="auto"/>
            <w:left w:val="none" w:sz="0" w:space="0" w:color="auto"/>
            <w:bottom w:val="none" w:sz="0" w:space="0" w:color="auto"/>
            <w:right w:val="none" w:sz="0" w:space="0" w:color="auto"/>
          </w:divBdr>
          <w:divsChild>
            <w:div w:id="856580422">
              <w:marLeft w:val="0"/>
              <w:marRight w:val="0"/>
              <w:marTop w:val="0"/>
              <w:marBottom w:val="0"/>
              <w:divBdr>
                <w:top w:val="none" w:sz="0" w:space="0" w:color="auto"/>
                <w:left w:val="none" w:sz="0" w:space="0" w:color="auto"/>
                <w:bottom w:val="none" w:sz="0" w:space="0" w:color="auto"/>
                <w:right w:val="none" w:sz="0" w:space="0" w:color="auto"/>
              </w:divBdr>
            </w:div>
          </w:divsChild>
        </w:div>
        <w:div w:id="1593664931">
          <w:marLeft w:val="0"/>
          <w:marRight w:val="0"/>
          <w:marTop w:val="0"/>
          <w:marBottom w:val="0"/>
          <w:divBdr>
            <w:top w:val="none" w:sz="0" w:space="0" w:color="auto"/>
            <w:left w:val="none" w:sz="0" w:space="0" w:color="auto"/>
            <w:bottom w:val="none" w:sz="0" w:space="0" w:color="auto"/>
            <w:right w:val="none" w:sz="0" w:space="0" w:color="auto"/>
          </w:divBdr>
          <w:divsChild>
            <w:div w:id="1427799018">
              <w:marLeft w:val="0"/>
              <w:marRight w:val="0"/>
              <w:marTop w:val="0"/>
              <w:marBottom w:val="0"/>
              <w:divBdr>
                <w:top w:val="none" w:sz="0" w:space="0" w:color="auto"/>
                <w:left w:val="none" w:sz="0" w:space="0" w:color="auto"/>
                <w:bottom w:val="none" w:sz="0" w:space="0" w:color="auto"/>
                <w:right w:val="none" w:sz="0" w:space="0" w:color="auto"/>
              </w:divBdr>
            </w:div>
          </w:divsChild>
        </w:div>
        <w:div w:id="1593666554">
          <w:marLeft w:val="0"/>
          <w:marRight w:val="0"/>
          <w:marTop w:val="0"/>
          <w:marBottom w:val="0"/>
          <w:divBdr>
            <w:top w:val="none" w:sz="0" w:space="0" w:color="auto"/>
            <w:left w:val="none" w:sz="0" w:space="0" w:color="auto"/>
            <w:bottom w:val="none" w:sz="0" w:space="0" w:color="auto"/>
            <w:right w:val="none" w:sz="0" w:space="0" w:color="auto"/>
          </w:divBdr>
          <w:divsChild>
            <w:div w:id="875194154">
              <w:marLeft w:val="0"/>
              <w:marRight w:val="0"/>
              <w:marTop w:val="0"/>
              <w:marBottom w:val="0"/>
              <w:divBdr>
                <w:top w:val="none" w:sz="0" w:space="0" w:color="auto"/>
                <w:left w:val="none" w:sz="0" w:space="0" w:color="auto"/>
                <w:bottom w:val="none" w:sz="0" w:space="0" w:color="auto"/>
                <w:right w:val="none" w:sz="0" w:space="0" w:color="auto"/>
              </w:divBdr>
            </w:div>
          </w:divsChild>
        </w:div>
        <w:div w:id="1593852239">
          <w:marLeft w:val="0"/>
          <w:marRight w:val="0"/>
          <w:marTop w:val="0"/>
          <w:marBottom w:val="0"/>
          <w:divBdr>
            <w:top w:val="none" w:sz="0" w:space="0" w:color="auto"/>
            <w:left w:val="none" w:sz="0" w:space="0" w:color="auto"/>
            <w:bottom w:val="none" w:sz="0" w:space="0" w:color="auto"/>
            <w:right w:val="none" w:sz="0" w:space="0" w:color="auto"/>
          </w:divBdr>
          <w:divsChild>
            <w:div w:id="888300136">
              <w:marLeft w:val="0"/>
              <w:marRight w:val="0"/>
              <w:marTop w:val="0"/>
              <w:marBottom w:val="0"/>
              <w:divBdr>
                <w:top w:val="none" w:sz="0" w:space="0" w:color="auto"/>
                <w:left w:val="none" w:sz="0" w:space="0" w:color="auto"/>
                <w:bottom w:val="none" w:sz="0" w:space="0" w:color="auto"/>
                <w:right w:val="none" w:sz="0" w:space="0" w:color="auto"/>
              </w:divBdr>
            </w:div>
          </w:divsChild>
        </w:div>
        <w:div w:id="1599094422">
          <w:marLeft w:val="0"/>
          <w:marRight w:val="0"/>
          <w:marTop w:val="0"/>
          <w:marBottom w:val="0"/>
          <w:divBdr>
            <w:top w:val="none" w:sz="0" w:space="0" w:color="auto"/>
            <w:left w:val="none" w:sz="0" w:space="0" w:color="auto"/>
            <w:bottom w:val="none" w:sz="0" w:space="0" w:color="auto"/>
            <w:right w:val="none" w:sz="0" w:space="0" w:color="auto"/>
          </w:divBdr>
          <w:divsChild>
            <w:div w:id="785074937">
              <w:marLeft w:val="0"/>
              <w:marRight w:val="0"/>
              <w:marTop w:val="0"/>
              <w:marBottom w:val="0"/>
              <w:divBdr>
                <w:top w:val="none" w:sz="0" w:space="0" w:color="auto"/>
                <w:left w:val="none" w:sz="0" w:space="0" w:color="auto"/>
                <w:bottom w:val="none" w:sz="0" w:space="0" w:color="auto"/>
                <w:right w:val="none" w:sz="0" w:space="0" w:color="auto"/>
              </w:divBdr>
            </w:div>
          </w:divsChild>
        </w:div>
        <w:div w:id="1599286779">
          <w:marLeft w:val="0"/>
          <w:marRight w:val="0"/>
          <w:marTop w:val="0"/>
          <w:marBottom w:val="0"/>
          <w:divBdr>
            <w:top w:val="none" w:sz="0" w:space="0" w:color="auto"/>
            <w:left w:val="none" w:sz="0" w:space="0" w:color="auto"/>
            <w:bottom w:val="none" w:sz="0" w:space="0" w:color="auto"/>
            <w:right w:val="none" w:sz="0" w:space="0" w:color="auto"/>
          </w:divBdr>
          <w:divsChild>
            <w:div w:id="1360163417">
              <w:marLeft w:val="0"/>
              <w:marRight w:val="0"/>
              <w:marTop w:val="0"/>
              <w:marBottom w:val="0"/>
              <w:divBdr>
                <w:top w:val="none" w:sz="0" w:space="0" w:color="auto"/>
                <w:left w:val="none" w:sz="0" w:space="0" w:color="auto"/>
                <w:bottom w:val="none" w:sz="0" w:space="0" w:color="auto"/>
                <w:right w:val="none" w:sz="0" w:space="0" w:color="auto"/>
              </w:divBdr>
            </w:div>
          </w:divsChild>
        </w:div>
        <w:div w:id="1601335410">
          <w:marLeft w:val="0"/>
          <w:marRight w:val="0"/>
          <w:marTop w:val="0"/>
          <w:marBottom w:val="0"/>
          <w:divBdr>
            <w:top w:val="none" w:sz="0" w:space="0" w:color="auto"/>
            <w:left w:val="none" w:sz="0" w:space="0" w:color="auto"/>
            <w:bottom w:val="none" w:sz="0" w:space="0" w:color="auto"/>
            <w:right w:val="none" w:sz="0" w:space="0" w:color="auto"/>
          </w:divBdr>
          <w:divsChild>
            <w:div w:id="1288927199">
              <w:marLeft w:val="0"/>
              <w:marRight w:val="0"/>
              <w:marTop w:val="0"/>
              <w:marBottom w:val="0"/>
              <w:divBdr>
                <w:top w:val="none" w:sz="0" w:space="0" w:color="auto"/>
                <w:left w:val="none" w:sz="0" w:space="0" w:color="auto"/>
                <w:bottom w:val="none" w:sz="0" w:space="0" w:color="auto"/>
                <w:right w:val="none" w:sz="0" w:space="0" w:color="auto"/>
              </w:divBdr>
            </w:div>
          </w:divsChild>
        </w:div>
        <w:div w:id="1603760542">
          <w:marLeft w:val="0"/>
          <w:marRight w:val="0"/>
          <w:marTop w:val="0"/>
          <w:marBottom w:val="0"/>
          <w:divBdr>
            <w:top w:val="none" w:sz="0" w:space="0" w:color="auto"/>
            <w:left w:val="none" w:sz="0" w:space="0" w:color="auto"/>
            <w:bottom w:val="none" w:sz="0" w:space="0" w:color="auto"/>
            <w:right w:val="none" w:sz="0" w:space="0" w:color="auto"/>
          </w:divBdr>
          <w:divsChild>
            <w:div w:id="741609555">
              <w:marLeft w:val="0"/>
              <w:marRight w:val="0"/>
              <w:marTop w:val="0"/>
              <w:marBottom w:val="0"/>
              <w:divBdr>
                <w:top w:val="none" w:sz="0" w:space="0" w:color="auto"/>
                <w:left w:val="none" w:sz="0" w:space="0" w:color="auto"/>
                <w:bottom w:val="none" w:sz="0" w:space="0" w:color="auto"/>
                <w:right w:val="none" w:sz="0" w:space="0" w:color="auto"/>
              </w:divBdr>
            </w:div>
          </w:divsChild>
        </w:div>
        <w:div w:id="1607300150">
          <w:marLeft w:val="0"/>
          <w:marRight w:val="0"/>
          <w:marTop w:val="0"/>
          <w:marBottom w:val="0"/>
          <w:divBdr>
            <w:top w:val="none" w:sz="0" w:space="0" w:color="auto"/>
            <w:left w:val="none" w:sz="0" w:space="0" w:color="auto"/>
            <w:bottom w:val="none" w:sz="0" w:space="0" w:color="auto"/>
            <w:right w:val="none" w:sz="0" w:space="0" w:color="auto"/>
          </w:divBdr>
          <w:divsChild>
            <w:div w:id="1269702367">
              <w:marLeft w:val="0"/>
              <w:marRight w:val="0"/>
              <w:marTop w:val="0"/>
              <w:marBottom w:val="0"/>
              <w:divBdr>
                <w:top w:val="none" w:sz="0" w:space="0" w:color="auto"/>
                <w:left w:val="none" w:sz="0" w:space="0" w:color="auto"/>
                <w:bottom w:val="none" w:sz="0" w:space="0" w:color="auto"/>
                <w:right w:val="none" w:sz="0" w:space="0" w:color="auto"/>
              </w:divBdr>
            </w:div>
          </w:divsChild>
        </w:div>
        <w:div w:id="1609704049">
          <w:marLeft w:val="0"/>
          <w:marRight w:val="0"/>
          <w:marTop w:val="0"/>
          <w:marBottom w:val="0"/>
          <w:divBdr>
            <w:top w:val="none" w:sz="0" w:space="0" w:color="auto"/>
            <w:left w:val="none" w:sz="0" w:space="0" w:color="auto"/>
            <w:bottom w:val="none" w:sz="0" w:space="0" w:color="auto"/>
            <w:right w:val="none" w:sz="0" w:space="0" w:color="auto"/>
          </w:divBdr>
          <w:divsChild>
            <w:div w:id="1705329985">
              <w:marLeft w:val="0"/>
              <w:marRight w:val="0"/>
              <w:marTop w:val="0"/>
              <w:marBottom w:val="0"/>
              <w:divBdr>
                <w:top w:val="none" w:sz="0" w:space="0" w:color="auto"/>
                <w:left w:val="none" w:sz="0" w:space="0" w:color="auto"/>
                <w:bottom w:val="none" w:sz="0" w:space="0" w:color="auto"/>
                <w:right w:val="none" w:sz="0" w:space="0" w:color="auto"/>
              </w:divBdr>
            </w:div>
          </w:divsChild>
        </w:div>
        <w:div w:id="1612010375">
          <w:marLeft w:val="0"/>
          <w:marRight w:val="0"/>
          <w:marTop w:val="0"/>
          <w:marBottom w:val="0"/>
          <w:divBdr>
            <w:top w:val="none" w:sz="0" w:space="0" w:color="auto"/>
            <w:left w:val="none" w:sz="0" w:space="0" w:color="auto"/>
            <w:bottom w:val="none" w:sz="0" w:space="0" w:color="auto"/>
            <w:right w:val="none" w:sz="0" w:space="0" w:color="auto"/>
          </w:divBdr>
          <w:divsChild>
            <w:div w:id="2033997165">
              <w:marLeft w:val="0"/>
              <w:marRight w:val="0"/>
              <w:marTop w:val="0"/>
              <w:marBottom w:val="0"/>
              <w:divBdr>
                <w:top w:val="none" w:sz="0" w:space="0" w:color="auto"/>
                <w:left w:val="none" w:sz="0" w:space="0" w:color="auto"/>
                <w:bottom w:val="none" w:sz="0" w:space="0" w:color="auto"/>
                <w:right w:val="none" w:sz="0" w:space="0" w:color="auto"/>
              </w:divBdr>
            </w:div>
          </w:divsChild>
        </w:div>
        <w:div w:id="1612282486">
          <w:marLeft w:val="0"/>
          <w:marRight w:val="0"/>
          <w:marTop w:val="0"/>
          <w:marBottom w:val="0"/>
          <w:divBdr>
            <w:top w:val="none" w:sz="0" w:space="0" w:color="auto"/>
            <w:left w:val="none" w:sz="0" w:space="0" w:color="auto"/>
            <w:bottom w:val="none" w:sz="0" w:space="0" w:color="auto"/>
            <w:right w:val="none" w:sz="0" w:space="0" w:color="auto"/>
          </w:divBdr>
          <w:divsChild>
            <w:div w:id="1397435624">
              <w:marLeft w:val="0"/>
              <w:marRight w:val="0"/>
              <w:marTop w:val="0"/>
              <w:marBottom w:val="0"/>
              <w:divBdr>
                <w:top w:val="none" w:sz="0" w:space="0" w:color="auto"/>
                <w:left w:val="none" w:sz="0" w:space="0" w:color="auto"/>
                <w:bottom w:val="none" w:sz="0" w:space="0" w:color="auto"/>
                <w:right w:val="none" w:sz="0" w:space="0" w:color="auto"/>
              </w:divBdr>
            </w:div>
          </w:divsChild>
        </w:div>
        <w:div w:id="1613317865">
          <w:marLeft w:val="0"/>
          <w:marRight w:val="0"/>
          <w:marTop w:val="0"/>
          <w:marBottom w:val="0"/>
          <w:divBdr>
            <w:top w:val="none" w:sz="0" w:space="0" w:color="auto"/>
            <w:left w:val="none" w:sz="0" w:space="0" w:color="auto"/>
            <w:bottom w:val="none" w:sz="0" w:space="0" w:color="auto"/>
            <w:right w:val="none" w:sz="0" w:space="0" w:color="auto"/>
          </w:divBdr>
          <w:divsChild>
            <w:div w:id="958606712">
              <w:marLeft w:val="0"/>
              <w:marRight w:val="0"/>
              <w:marTop w:val="0"/>
              <w:marBottom w:val="0"/>
              <w:divBdr>
                <w:top w:val="none" w:sz="0" w:space="0" w:color="auto"/>
                <w:left w:val="none" w:sz="0" w:space="0" w:color="auto"/>
                <w:bottom w:val="none" w:sz="0" w:space="0" w:color="auto"/>
                <w:right w:val="none" w:sz="0" w:space="0" w:color="auto"/>
              </w:divBdr>
            </w:div>
            <w:div w:id="1996951786">
              <w:marLeft w:val="0"/>
              <w:marRight w:val="0"/>
              <w:marTop w:val="0"/>
              <w:marBottom w:val="0"/>
              <w:divBdr>
                <w:top w:val="none" w:sz="0" w:space="0" w:color="auto"/>
                <w:left w:val="none" w:sz="0" w:space="0" w:color="auto"/>
                <w:bottom w:val="none" w:sz="0" w:space="0" w:color="auto"/>
                <w:right w:val="none" w:sz="0" w:space="0" w:color="auto"/>
              </w:divBdr>
            </w:div>
          </w:divsChild>
        </w:div>
        <w:div w:id="1614745259">
          <w:marLeft w:val="0"/>
          <w:marRight w:val="0"/>
          <w:marTop w:val="0"/>
          <w:marBottom w:val="0"/>
          <w:divBdr>
            <w:top w:val="none" w:sz="0" w:space="0" w:color="auto"/>
            <w:left w:val="none" w:sz="0" w:space="0" w:color="auto"/>
            <w:bottom w:val="none" w:sz="0" w:space="0" w:color="auto"/>
            <w:right w:val="none" w:sz="0" w:space="0" w:color="auto"/>
          </w:divBdr>
          <w:divsChild>
            <w:div w:id="856503716">
              <w:marLeft w:val="0"/>
              <w:marRight w:val="0"/>
              <w:marTop w:val="0"/>
              <w:marBottom w:val="0"/>
              <w:divBdr>
                <w:top w:val="none" w:sz="0" w:space="0" w:color="auto"/>
                <w:left w:val="none" w:sz="0" w:space="0" w:color="auto"/>
                <w:bottom w:val="none" w:sz="0" w:space="0" w:color="auto"/>
                <w:right w:val="none" w:sz="0" w:space="0" w:color="auto"/>
              </w:divBdr>
            </w:div>
          </w:divsChild>
        </w:div>
        <w:div w:id="1614827856">
          <w:marLeft w:val="0"/>
          <w:marRight w:val="0"/>
          <w:marTop w:val="0"/>
          <w:marBottom w:val="0"/>
          <w:divBdr>
            <w:top w:val="none" w:sz="0" w:space="0" w:color="auto"/>
            <w:left w:val="none" w:sz="0" w:space="0" w:color="auto"/>
            <w:bottom w:val="none" w:sz="0" w:space="0" w:color="auto"/>
            <w:right w:val="none" w:sz="0" w:space="0" w:color="auto"/>
          </w:divBdr>
          <w:divsChild>
            <w:div w:id="1655329920">
              <w:marLeft w:val="0"/>
              <w:marRight w:val="0"/>
              <w:marTop w:val="0"/>
              <w:marBottom w:val="0"/>
              <w:divBdr>
                <w:top w:val="none" w:sz="0" w:space="0" w:color="auto"/>
                <w:left w:val="none" w:sz="0" w:space="0" w:color="auto"/>
                <w:bottom w:val="none" w:sz="0" w:space="0" w:color="auto"/>
                <w:right w:val="none" w:sz="0" w:space="0" w:color="auto"/>
              </w:divBdr>
            </w:div>
          </w:divsChild>
        </w:div>
        <w:div w:id="1614897925">
          <w:marLeft w:val="0"/>
          <w:marRight w:val="0"/>
          <w:marTop w:val="0"/>
          <w:marBottom w:val="0"/>
          <w:divBdr>
            <w:top w:val="none" w:sz="0" w:space="0" w:color="auto"/>
            <w:left w:val="none" w:sz="0" w:space="0" w:color="auto"/>
            <w:bottom w:val="none" w:sz="0" w:space="0" w:color="auto"/>
            <w:right w:val="none" w:sz="0" w:space="0" w:color="auto"/>
          </w:divBdr>
          <w:divsChild>
            <w:div w:id="281884979">
              <w:marLeft w:val="0"/>
              <w:marRight w:val="0"/>
              <w:marTop w:val="0"/>
              <w:marBottom w:val="0"/>
              <w:divBdr>
                <w:top w:val="none" w:sz="0" w:space="0" w:color="auto"/>
                <w:left w:val="none" w:sz="0" w:space="0" w:color="auto"/>
                <w:bottom w:val="none" w:sz="0" w:space="0" w:color="auto"/>
                <w:right w:val="none" w:sz="0" w:space="0" w:color="auto"/>
              </w:divBdr>
            </w:div>
          </w:divsChild>
        </w:div>
        <w:div w:id="1616524016">
          <w:marLeft w:val="0"/>
          <w:marRight w:val="0"/>
          <w:marTop w:val="0"/>
          <w:marBottom w:val="0"/>
          <w:divBdr>
            <w:top w:val="none" w:sz="0" w:space="0" w:color="auto"/>
            <w:left w:val="none" w:sz="0" w:space="0" w:color="auto"/>
            <w:bottom w:val="none" w:sz="0" w:space="0" w:color="auto"/>
            <w:right w:val="none" w:sz="0" w:space="0" w:color="auto"/>
          </w:divBdr>
          <w:divsChild>
            <w:div w:id="2125883712">
              <w:marLeft w:val="0"/>
              <w:marRight w:val="0"/>
              <w:marTop w:val="0"/>
              <w:marBottom w:val="0"/>
              <w:divBdr>
                <w:top w:val="none" w:sz="0" w:space="0" w:color="auto"/>
                <w:left w:val="none" w:sz="0" w:space="0" w:color="auto"/>
                <w:bottom w:val="none" w:sz="0" w:space="0" w:color="auto"/>
                <w:right w:val="none" w:sz="0" w:space="0" w:color="auto"/>
              </w:divBdr>
            </w:div>
          </w:divsChild>
        </w:div>
        <w:div w:id="1620792437">
          <w:marLeft w:val="0"/>
          <w:marRight w:val="0"/>
          <w:marTop w:val="0"/>
          <w:marBottom w:val="0"/>
          <w:divBdr>
            <w:top w:val="none" w:sz="0" w:space="0" w:color="auto"/>
            <w:left w:val="none" w:sz="0" w:space="0" w:color="auto"/>
            <w:bottom w:val="none" w:sz="0" w:space="0" w:color="auto"/>
            <w:right w:val="none" w:sz="0" w:space="0" w:color="auto"/>
          </w:divBdr>
          <w:divsChild>
            <w:div w:id="357631953">
              <w:marLeft w:val="0"/>
              <w:marRight w:val="0"/>
              <w:marTop w:val="0"/>
              <w:marBottom w:val="0"/>
              <w:divBdr>
                <w:top w:val="none" w:sz="0" w:space="0" w:color="auto"/>
                <w:left w:val="none" w:sz="0" w:space="0" w:color="auto"/>
                <w:bottom w:val="none" w:sz="0" w:space="0" w:color="auto"/>
                <w:right w:val="none" w:sz="0" w:space="0" w:color="auto"/>
              </w:divBdr>
            </w:div>
          </w:divsChild>
        </w:div>
        <w:div w:id="1623225168">
          <w:marLeft w:val="0"/>
          <w:marRight w:val="0"/>
          <w:marTop w:val="0"/>
          <w:marBottom w:val="0"/>
          <w:divBdr>
            <w:top w:val="none" w:sz="0" w:space="0" w:color="auto"/>
            <w:left w:val="none" w:sz="0" w:space="0" w:color="auto"/>
            <w:bottom w:val="none" w:sz="0" w:space="0" w:color="auto"/>
            <w:right w:val="none" w:sz="0" w:space="0" w:color="auto"/>
          </w:divBdr>
          <w:divsChild>
            <w:div w:id="1886717621">
              <w:marLeft w:val="0"/>
              <w:marRight w:val="0"/>
              <w:marTop w:val="0"/>
              <w:marBottom w:val="0"/>
              <w:divBdr>
                <w:top w:val="none" w:sz="0" w:space="0" w:color="auto"/>
                <w:left w:val="none" w:sz="0" w:space="0" w:color="auto"/>
                <w:bottom w:val="none" w:sz="0" w:space="0" w:color="auto"/>
                <w:right w:val="none" w:sz="0" w:space="0" w:color="auto"/>
              </w:divBdr>
            </w:div>
          </w:divsChild>
        </w:div>
        <w:div w:id="1625189573">
          <w:marLeft w:val="0"/>
          <w:marRight w:val="0"/>
          <w:marTop w:val="0"/>
          <w:marBottom w:val="0"/>
          <w:divBdr>
            <w:top w:val="none" w:sz="0" w:space="0" w:color="auto"/>
            <w:left w:val="none" w:sz="0" w:space="0" w:color="auto"/>
            <w:bottom w:val="none" w:sz="0" w:space="0" w:color="auto"/>
            <w:right w:val="none" w:sz="0" w:space="0" w:color="auto"/>
          </w:divBdr>
          <w:divsChild>
            <w:div w:id="990909033">
              <w:marLeft w:val="0"/>
              <w:marRight w:val="0"/>
              <w:marTop w:val="0"/>
              <w:marBottom w:val="0"/>
              <w:divBdr>
                <w:top w:val="none" w:sz="0" w:space="0" w:color="auto"/>
                <w:left w:val="none" w:sz="0" w:space="0" w:color="auto"/>
                <w:bottom w:val="none" w:sz="0" w:space="0" w:color="auto"/>
                <w:right w:val="none" w:sz="0" w:space="0" w:color="auto"/>
              </w:divBdr>
            </w:div>
          </w:divsChild>
        </w:div>
        <w:div w:id="1625456018">
          <w:marLeft w:val="0"/>
          <w:marRight w:val="0"/>
          <w:marTop w:val="0"/>
          <w:marBottom w:val="0"/>
          <w:divBdr>
            <w:top w:val="none" w:sz="0" w:space="0" w:color="auto"/>
            <w:left w:val="none" w:sz="0" w:space="0" w:color="auto"/>
            <w:bottom w:val="none" w:sz="0" w:space="0" w:color="auto"/>
            <w:right w:val="none" w:sz="0" w:space="0" w:color="auto"/>
          </w:divBdr>
          <w:divsChild>
            <w:div w:id="1873304788">
              <w:marLeft w:val="0"/>
              <w:marRight w:val="0"/>
              <w:marTop w:val="0"/>
              <w:marBottom w:val="0"/>
              <w:divBdr>
                <w:top w:val="none" w:sz="0" w:space="0" w:color="auto"/>
                <w:left w:val="none" w:sz="0" w:space="0" w:color="auto"/>
                <w:bottom w:val="none" w:sz="0" w:space="0" w:color="auto"/>
                <w:right w:val="none" w:sz="0" w:space="0" w:color="auto"/>
              </w:divBdr>
            </w:div>
          </w:divsChild>
        </w:div>
        <w:div w:id="1625769153">
          <w:marLeft w:val="0"/>
          <w:marRight w:val="0"/>
          <w:marTop w:val="0"/>
          <w:marBottom w:val="0"/>
          <w:divBdr>
            <w:top w:val="none" w:sz="0" w:space="0" w:color="auto"/>
            <w:left w:val="none" w:sz="0" w:space="0" w:color="auto"/>
            <w:bottom w:val="none" w:sz="0" w:space="0" w:color="auto"/>
            <w:right w:val="none" w:sz="0" w:space="0" w:color="auto"/>
          </w:divBdr>
          <w:divsChild>
            <w:div w:id="1286156958">
              <w:marLeft w:val="0"/>
              <w:marRight w:val="0"/>
              <w:marTop w:val="0"/>
              <w:marBottom w:val="0"/>
              <w:divBdr>
                <w:top w:val="none" w:sz="0" w:space="0" w:color="auto"/>
                <w:left w:val="none" w:sz="0" w:space="0" w:color="auto"/>
                <w:bottom w:val="none" w:sz="0" w:space="0" w:color="auto"/>
                <w:right w:val="none" w:sz="0" w:space="0" w:color="auto"/>
              </w:divBdr>
            </w:div>
          </w:divsChild>
        </w:div>
        <w:div w:id="1625774817">
          <w:marLeft w:val="0"/>
          <w:marRight w:val="0"/>
          <w:marTop w:val="0"/>
          <w:marBottom w:val="0"/>
          <w:divBdr>
            <w:top w:val="none" w:sz="0" w:space="0" w:color="auto"/>
            <w:left w:val="none" w:sz="0" w:space="0" w:color="auto"/>
            <w:bottom w:val="none" w:sz="0" w:space="0" w:color="auto"/>
            <w:right w:val="none" w:sz="0" w:space="0" w:color="auto"/>
          </w:divBdr>
          <w:divsChild>
            <w:div w:id="38675184">
              <w:marLeft w:val="0"/>
              <w:marRight w:val="0"/>
              <w:marTop w:val="0"/>
              <w:marBottom w:val="0"/>
              <w:divBdr>
                <w:top w:val="none" w:sz="0" w:space="0" w:color="auto"/>
                <w:left w:val="none" w:sz="0" w:space="0" w:color="auto"/>
                <w:bottom w:val="none" w:sz="0" w:space="0" w:color="auto"/>
                <w:right w:val="none" w:sz="0" w:space="0" w:color="auto"/>
              </w:divBdr>
            </w:div>
          </w:divsChild>
        </w:div>
        <w:div w:id="1626038774">
          <w:marLeft w:val="0"/>
          <w:marRight w:val="0"/>
          <w:marTop w:val="0"/>
          <w:marBottom w:val="0"/>
          <w:divBdr>
            <w:top w:val="none" w:sz="0" w:space="0" w:color="auto"/>
            <w:left w:val="none" w:sz="0" w:space="0" w:color="auto"/>
            <w:bottom w:val="none" w:sz="0" w:space="0" w:color="auto"/>
            <w:right w:val="none" w:sz="0" w:space="0" w:color="auto"/>
          </w:divBdr>
          <w:divsChild>
            <w:div w:id="1730879676">
              <w:marLeft w:val="0"/>
              <w:marRight w:val="0"/>
              <w:marTop w:val="0"/>
              <w:marBottom w:val="0"/>
              <w:divBdr>
                <w:top w:val="none" w:sz="0" w:space="0" w:color="auto"/>
                <w:left w:val="none" w:sz="0" w:space="0" w:color="auto"/>
                <w:bottom w:val="none" w:sz="0" w:space="0" w:color="auto"/>
                <w:right w:val="none" w:sz="0" w:space="0" w:color="auto"/>
              </w:divBdr>
            </w:div>
          </w:divsChild>
        </w:div>
        <w:div w:id="1626541824">
          <w:marLeft w:val="0"/>
          <w:marRight w:val="0"/>
          <w:marTop w:val="0"/>
          <w:marBottom w:val="0"/>
          <w:divBdr>
            <w:top w:val="none" w:sz="0" w:space="0" w:color="auto"/>
            <w:left w:val="none" w:sz="0" w:space="0" w:color="auto"/>
            <w:bottom w:val="none" w:sz="0" w:space="0" w:color="auto"/>
            <w:right w:val="none" w:sz="0" w:space="0" w:color="auto"/>
          </w:divBdr>
          <w:divsChild>
            <w:div w:id="661203630">
              <w:marLeft w:val="0"/>
              <w:marRight w:val="0"/>
              <w:marTop w:val="0"/>
              <w:marBottom w:val="0"/>
              <w:divBdr>
                <w:top w:val="none" w:sz="0" w:space="0" w:color="auto"/>
                <w:left w:val="none" w:sz="0" w:space="0" w:color="auto"/>
                <w:bottom w:val="none" w:sz="0" w:space="0" w:color="auto"/>
                <w:right w:val="none" w:sz="0" w:space="0" w:color="auto"/>
              </w:divBdr>
            </w:div>
          </w:divsChild>
        </w:div>
        <w:div w:id="1628314204">
          <w:marLeft w:val="0"/>
          <w:marRight w:val="0"/>
          <w:marTop w:val="0"/>
          <w:marBottom w:val="0"/>
          <w:divBdr>
            <w:top w:val="none" w:sz="0" w:space="0" w:color="auto"/>
            <w:left w:val="none" w:sz="0" w:space="0" w:color="auto"/>
            <w:bottom w:val="none" w:sz="0" w:space="0" w:color="auto"/>
            <w:right w:val="none" w:sz="0" w:space="0" w:color="auto"/>
          </w:divBdr>
          <w:divsChild>
            <w:div w:id="1115441226">
              <w:marLeft w:val="0"/>
              <w:marRight w:val="0"/>
              <w:marTop w:val="0"/>
              <w:marBottom w:val="0"/>
              <w:divBdr>
                <w:top w:val="none" w:sz="0" w:space="0" w:color="auto"/>
                <w:left w:val="none" w:sz="0" w:space="0" w:color="auto"/>
                <w:bottom w:val="none" w:sz="0" w:space="0" w:color="auto"/>
                <w:right w:val="none" w:sz="0" w:space="0" w:color="auto"/>
              </w:divBdr>
            </w:div>
          </w:divsChild>
        </w:div>
        <w:div w:id="1628850066">
          <w:marLeft w:val="0"/>
          <w:marRight w:val="0"/>
          <w:marTop w:val="0"/>
          <w:marBottom w:val="0"/>
          <w:divBdr>
            <w:top w:val="none" w:sz="0" w:space="0" w:color="auto"/>
            <w:left w:val="none" w:sz="0" w:space="0" w:color="auto"/>
            <w:bottom w:val="none" w:sz="0" w:space="0" w:color="auto"/>
            <w:right w:val="none" w:sz="0" w:space="0" w:color="auto"/>
          </w:divBdr>
          <w:divsChild>
            <w:div w:id="2039232779">
              <w:marLeft w:val="0"/>
              <w:marRight w:val="0"/>
              <w:marTop w:val="0"/>
              <w:marBottom w:val="0"/>
              <w:divBdr>
                <w:top w:val="none" w:sz="0" w:space="0" w:color="auto"/>
                <w:left w:val="none" w:sz="0" w:space="0" w:color="auto"/>
                <w:bottom w:val="none" w:sz="0" w:space="0" w:color="auto"/>
                <w:right w:val="none" w:sz="0" w:space="0" w:color="auto"/>
              </w:divBdr>
            </w:div>
          </w:divsChild>
        </w:div>
        <w:div w:id="1630360598">
          <w:marLeft w:val="0"/>
          <w:marRight w:val="0"/>
          <w:marTop w:val="0"/>
          <w:marBottom w:val="0"/>
          <w:divBdr>
            <w:top w:val="none" w:sz="0" w:space="0" w:color="auto"/>
            <w:left w:val="none" w:sz="0" w:space="0" w:color="auto"/>
            <w:bottom w:val="none" w:sz="0" w:space="0" w:color="auto"/>
            <w:right w:val="none" w:sz="0" w:space="0" w:color="auto"/>
          </w:divBdr>
          <w:divsChild>
            <w:div w:id="607930182">
              <w:marLeft w:val="0"/>
              <w:marRight w:val="0"/>
              <w:marTop w:val="0"/>
              <w:marBottom w:val="0"/>
              <w:divBdr>
                <w:top w:val="none" w:sz="0" w:space="0" w:color="auto"/>
                <w:left w:val="none" w:sz="0" w:space="0" w:color="auto"/>
                <w:bottom w:val="none" w:sz="0" w:space="0" w:color="auto"/>
                <w:right w:val="none" w:sz="0" w:space="0" w:color="auto"/>
              </w:divBdr>
            </w:div>
          </w:divsChild>
        </w:div>
        <w:div w:id="1630815304">
          <w:marLeft w:val="0"/>
          <w:marRight w:val="0"/>
          <w:marTop w:val="0"/>
          <w:marBottom w:val="0"/>
          <w:divBdr>
            <w:top w:val="none" w:sz="0" w:space="0" w:color="auto"/>
            <w:left w:val="none" w:sz="0" w:space="0" w:color="auto"/>
            <w:bottom w:val="none" w:sz="0" w:space="0" w:color="auto"/>
            <w:right w:val="none" w:sz="0" w:space="0" w:color="auto"/>
          </w:divBdr>
          <w:divsChild>
            <w:div w:id="1275018777">
              <w:marLeft w:val="0"/>
              <w:marRight w:val="0"/>
              <w:marTop w:val="0"/>
              <w:marBottom w:val="0"/>
              <w:divBdr>
                <w:top w:val="none" w:sz="0" w:space="0" w:color="auto"/>
                <w:left w:val="none" w:sz="0" w:space="0" w:color="auto"/>
                <w:bottom w:val="none" w:sz="0" w:space="0" w:color="auto"/>
                <w:right w:val="none" w:sz="0" w:space="0" w:color="auto"/>
              </w:divBdr>
            </w:div>
          </w:divsChild>
        </w:div>
        <w:div w:id="1631282928">
          <w:marLeft w:val="0"/>
          <w:marRight w:val="0"/>
          <w:marTop w:val="0"/>
          <w:marBottom w:val="0"/>
          <w:divBdr>
            <w:top w:val="none" w:sz="0" w:space="0" w:color="auto"/>
            <w:left w:val="none" w:sz="0" w:space="0" w:color="auto"/>
            <w:bottom w:val="none" w:sz="0" w:space="0" w:color="auto"/>
            <w:right w:val="none" w:sz="0" w:space="0" w:color="auto"/>
          </w:divBdr>
          <w:divsChild>
            <w:div w:id="1100952138">
              <w:marLeft w:val="0"/>
              <w:marRight w:val="0"/>
              <w:marTop w:val="0"/>
              <w:marBottom w:val="0"/>
              <w:divBdr>
                <w:top w:val="none" w:sz="0" w:space="0" w:color="auto"/>
                <w:left w:val="none" w:sz="0" w:space="0" w:color="auto"/>
                <w:bottom w:val="none" w:sz="0" w:space="0" w:color="auto"/>
                <w:right w:val="none" w:sz="0" w:space="0" w:color="auto"/>
              </w:divBdr>
            </w:div>
          </w:divsChild>
        </w:div>
        <w:div w:id="1632008104">
          <w:marLeft w:val="0"/>
          <w:marRight w:val="0"/>
          <w:marTop w:val="0"/>
          <w:marBottom w:val="0"/>
          <w:divBdr>
            <w:top w:val="none" w:sz="0" w:space="0" w:color="auto"/>
            <w:left w:val="none" w:sz="0" w:space="0" w:color="auto"/>
            <w:bottom w:val="none" w:sz="0" w:space="0" w:color="auto"/>
            <w:right w:val="none" w:sz="0" w:space="0" w:color="auto"/>
          </w:divBdr>
          <w:divsChild>
            <w:div w:id="1556165912">
              <w:marLeft w:val="0"/>
              <w:marRight w:val="0"/>
              <w:marTop w:val="0"/>
              <w:marBottom w:val="0"/>
              <w:divBdr>
                <w:top w:val="none" w:sz="0" w:space="0" w:color="auto"/>
                <w:left w:val="none" w:sz="0" w:space="0" w:color="auto"/>
                <w:bottom w:val="none" w:sz="0" w:space="0" w:color="auto"/>
                <w:right w:val="none" w:sz="0" w:space="0" w:color="auto"/>
              </w:divBdr>
            </w:div>
          </w:divsChild>
        </w:div>
        <w:div w:id="1632054018">
          <w:marLeft w:val="0"/>
          <w:marRight w:val="0"/>
          <w:marTop w:val="0"/>
          <w:marBottom w:val="0"/>
          <w:divBdr>
            <w:top w:val="none" w:sz="0" w:space="0" w:color="auto"/>
            <w:left w:val="none" w:sz="0" w:space="0" w:color="auto"/>
            <w:bottom w:val="none" w:sz="0" w:space="0" w:color="auto"/>
            <w:right w:val="none" w:sz="0" w:space="0" w:color="auto"/>
          </w:divBdr>
          <w:divsChild>
            <w:div w:id="1298947481">
              <w:marLeft w:val="0"/>
              <w:marRight w:val="0"/>
              <w:marTop w:val="0"/>
              <w:marBottom w:val="0"/>
              <w:divBdr>
                <w:top w:val="none" w:sz="0" w:space="0" w:color="auto"/>
                <w:left w:val="none" w:sz="0" w:space="0" w:color="auto"/>
                <w:bottom w:val="none" w:sz="0" w:space="0" w:color="auto"/>
                <w:right w:val="none" w:sz="0" w:space="0" w:color="auto"/>
              </w:divBdr>
            </w:div>
          </w:divsChild>
        </w:div>
        <w:div w:id="1632245116">
          <w:marLeft w:val="0"/>
          <w:marRight w:val="0"/>
          <w:marTop w:val="0"/>
          <w:marBottom w:val="0"/>
          <w:divBdr>
            <w:top w:val="none" w:sz="0" w:space="0" w:color="auto"/>
            <w:left w:val="none" w:sz="0" w:space="0" w:color="auto"/>
            <w:bottom w:val="none" w:sz="0" w:space="0" w:color="auto"/>
            <w:right w:val="none" w:sz="0" w:space="0" w:color="auto"/>
          </w:divBdr>
          <w:divsChild>
            <w:div w:id="1952277146">
              <w:marLeft w:val="0"/>
              <w:marRight w:val="0"/>
              <w:marTop w:val="0"/>
              <w:marBottom w:val="0"/>
              <w:divBdr>
                <w:top w:val="none" w:sz="0" w:space="0" w:color="auto"/>
                <w:left w:val="none" w:sz="0" w:space="0" w:color="auto"/>
                <w:bottom w:val="none" w:sz="0" w:space="0" w:color="auto"/>
                <w:right w:val="none" w:sz="0" w:space="0" w:color="auto"/>
              </w:divBdr>
            </w:div>
          </w:divsChild>
        </w:div>
        <w:div w:id="1633361232">
          <w:marLeft w:val="0"/>
          <w:marRight w:val="0"/>
          <w:marTop w:val="0"/>
          <w:marBottom w:val="0"/>
          <w:divBdr>
            <w:top w:val="none" w:sz="0" w:space="0" w:color="auto"/>
            <w:left w:val="none" w:sz="0" w:space="0" w:color="auto"/>
            <w:bottom w:val="none" w:sz="0" w:space="0" w:color="auto"/>
            <w:right w:val="none" w:sz="0" w:space="0" w:color="auto"/>
          </w:divBdr>
          <w:divsChild>
            <w:div w:id="243342010">
              <w:marLeft w:val="0"/>
              <w:marRight w:val="0"/>
              <w:marTop w:val="0"/>
              <w:marBottom w:val="0"/>
              <w:divBdr>
                <w:top w:val="none" w:sz="0" w:space="0" w:color="auto"/>
                <w:left w:val="none" w:sz="0" w:space="0" w:color="auto"/>
                <w:bottom w:val="none" w:sz="0" w:space="0" w:color="auto"/>
                <w:right w:val="none" w:sz="0" w:space="0" w:color="auto"/>
              </w:divBdr>
            </w:div>
          </w:divsChild>
        </w:div>
        <w:div w:id="1634483497">
          <w:marLeft w:val="0"/>
          <w:marRight w:val="0"/>
          <w:marTop w:val="0"/>
          <w:marBottom w:val="0"/>
          <w:divBdr>
            <w:top w:val="none" w:sz="0" w:space="0" w:color="auto"/>
            <w:left w:val="none" w:sz="0" w:space="0" w:color="auto"/>
            <w:bottom w:val="none" w:sz="0" w:space="0" w:color="auto"/>
            <w:right w:val="none" w:sz="0" w:space="0" w:color="auto"/>
          </w:divBdr>
          <w:divsChild>
            <w:div w:id="1747799078">
              <w:marLeft w:val="0"/>
              <w:marRight w:val="0"/>
              <w:marTop w:val="0"/>
              <w:marBottom w:val="0"/>
              <w:divBdr>
                <w:top w:val="none" w:sz="0" w:space="0" w:color="auto"/>
                <w:left w:val="none" w:sz="0" w:space="0" w:color="auto"/>
                <w:bottom w:val="none" w:sz="0" w:space="0" w:color="auto"/>
                <w:right w:val="none" w:sz="0" w:space="0" w:color="auto"/>
              </w:divBdr>
            </w:div>
          </w:divsChild>
        </w:div>
        <w:div w:id="1640959145">
          <w:marLeft w:val="0"/>
          <w:marRight w:val="0"/>
          <w:marTop w:val="0"/>
          <w:marBottom w:val="0"/>
          <w:divBdr>
            <w:top w:val="none" w:sz="0" w:space="0" w:color="auto"/>
            <w:left w:val="none" w:sz="0" w:space="0" w:color="auto"/>
            <w:bottom w:val="none" w:sz="0" w:space="0" w:color="auto"/>
            <w:right w:val="none" w:sz="0" w:space="0" w:color="auto"/>
          </w:divBdr>
          <w:divsChild>
            <w:div w:id="1184709338">
              <w:marLeft w:val="0"/>
              <w:marRight w:val="0"/>
              <w:marTop w:val="0"/>
              <w:marBottom w:val="0"/>
              <w:divBdr>
                <w:top w:val="none" w:sz="0" w:space="0" w:color="auto"/>
                <w:left w:val="none" w:sz="0" w:space="0" w:color="auto"/>
                <w:bottom w:val="none" w:sz="0" w:space="0" w:color="auto"/>
                <w:right w:val="none" w:sz="0" w:space="0" w:color="auto"/>
              </w:divBdr>
            </w:div>
          </w:divsChild>
        </w:div>
        <w:div w:id="1643078172">
          <w:marLeft w:val="0"/>
          <w:marRight w:val="0"/>
          <w:marTop w:val="0"/>
          <w:marBottom w:val="0"/>
          <w:divBdr>
            <w:top w:val="none" w:sz="0" w:space="0" w:color="auto"/>
            <w:left w:val="none" w:sz="0" w:space="0" w:color="auto"/>
            <w:bottom w:val="none" w:sz="0" w:space="0" w:color="auto"/>
            <w:right w:val="none" w:sz="0" w:space="0" w:color="auto"/>
          </w:divBdr>
          <w:divsChild>
            <w:div w:id="1024551909">
              <w:marLeft w:val="0"/>
              <w:marRight w:val="0"/>
              <w:marTop w:val="0"/>
              <w:marBottom w:val="0"/>
              <w:divBdr>
                <w:top w:val="none" w:sz="0" w:space="0" w:color="auto"/>
                <w:left w:val="none" w:sz="0" w:space="0" w:color="auto"/>
                <w:bottom w:val="none" w:sz="0" w:space="0" w:color="auto"/>
                <w:right w:val="none" w:sz="0" w:space="0" w:color="auto"/>
              </w:divBdr>
            </w:div>
          </w:divsChild>
        </w:div>
        <w:div w:id="1643775864">
          <w:marLeft w:val="0"/>
          <w:marRight w:val="0"/>
          <w:marTop w:val="0"/>
          <w:marBottom w:val="0"/>
          <w:divBdr>
            <w:top w:val="none" w:sz="0" w:space="0" w:color="auto"/>
            <w:left w:val="none" w:sz="0" w:space="0" w:color="auto"/>
            <w:bottom w:val="none" w:sz="0" w:space="0" w:color="auto"/>
            <w:right w:val="none" w:sz="0" w:space="0" w:color="auto"/>
          </w:divBdr>
          <w:divsChild>
            <w:div w:id="798256732">
              <w:marLeft w:val="0"/>
              <w:marRight w:val="0"/>
              <w:marTop w:val="0"/>
              <w:marBottom w:val="0"/>
              <w:divBdr>
                <w:top w:val="none" w:sz="0" w:space="0" w:color="auto"/>
                <w:left w:val="none" w:sz="0" w:space="0" w:color="auto"/>
                <w:bottom w:val="none" w:sz="0" w:space="0" w:color="auto"/>
                <w:right w:val="none" w:sz="0" w:space="0" w:color="auto"/>
              </w:divBdr>
            </w:div>
          </w:divsChild>
        </w:div>
        <w:div w:id="1644118650">
          <w:marLeft w:val="0"/>
          <w:marRight w:val="0"/>
          <w:marTop w:val="0"/>
          <w:marBottom w:val="0"/>
          <w:divBdr>
            <w:top w:val="none" w:sz="0" w:space="0" w:color="auto"/>
            <w:left w:val="none" w:sz="0" w:space="0" w:color="auto"/>
            <w:bottom w:val="none" w:sz="0" w:space="0" w:color="auto"/>
            <w:right w:val="none" w:sz="0" w:space="0" w:color="auto"/>
          </w:divBdr>
          <w:divsChild>
            <w:div w:id="238754383">
              <w:marLeft w:val="0"/>
              <w:marRight w:val="0"/>
              <w:marTop w:val="0"/>
              <w:marBottom w:val="0"/>
              <w:divBdr>
                <w:top w:val="none" w:sz="0" w:space="0" w:color="auto"/>
                <w:left w:val="none" w:sz="0" w:space="0" w:color="auto"/>
                <w:bottom w:val="none" w:sz="0" w:space="0" w:color="auto"/>
                <w:right w:val="none" w:sz="0" w:space="0" w:color="auto"/>
              </w:divBdr>
            </w:div>
          </w:divsChild>
        </w:div>
        <w:div w:id="1645961123">
          <w:marLeft w:val="0"/>
          <w:marRight w:val="0"/>
          <w:marTop w:val="0"/>
          <w:marBottom w:val="0"/>
          <w:divBdr>
            <w:top w:val="none" w:sz="0" w:space="0" w:color="auto"/>
            <w:left w:val="none" w:sz="0" w:space="0" w:color="auto"/>
            <w:bottom w:val="none" w:sz="0" w:space="0" w:color="auto"/>
            <w:right w:val="none" w:sz="0" w:space="0" w:color="auto"/>
          </w:divBdr>
          <w:divsChild>
            <w:div w:id="1484739933">
              <w:marLeft w:val="0"/>
              <w:marRight w:val="0"/>
              <w:marTop w:val="0"/>
              <w:marBottom w:val="0"/>
              <w:divBdr>
                <w:top w:val="none" w:sz="0" w:space="0" w:color="auto"/>
                <w:left w:val="none" w:sz="0" w:space="0" w:color="auto"/>
                <w:bottom w:val="none" w:sz="0" w:space="0" w:color="auto"/>
                <w:right w:val="none" w:sz="0" w:space="0" w:color="auto"/>
              </w:divBdr>
            </w:div>
          </w:divsChild>
        </w:div>
        <w:div w:id="1646203719">
          <w:marLeft w:val="0"/>
          <w:marRight w:val="0"/>
          <w:marTop w:val="0"/>
          <w:marBottom w:val="0"/>
          <w:divBdr>
            <w:top w:val="none" w:sz="0" w:space="0" w:color="auto"/>
            <w:left w:val="none" w:sz="0" w:space="0" w:color="auto"/>
            <w:bottom w:val="none" w:sz="0" w:space="0" w:color="auto"/>
            <w:right w:val="none" w:sz="0" w:space="0" w:color="auto"/>
          </w:divBdr>
          <w:divsChild>
            <w:div w:id="1509784160">
              <w:marLeft w:val="0"/>
              <w:marRight w:val="0"/>
              <w:marTop w:val="0"/>
              <w:marBottom w:val="0"/>
              <w:divBdr>
                <w:top w:val="none" w:sz="0" w:space="0" w:color="auto"/>
                <w:left w:val="none" w:sz="0" w:space="0" w:color="auto"/>
                <w:bottom w:val="none" w:sz="0" w:space="0" w:color="auto"/>
                <w:right w:val="none" w:sz="0" w:space="0" w:color="auto"/>
              </w:divBdr>
            </w:div>
          </w:divsChild>
        </w:div>
        <w:div w:id="1646399448">
          <w:marLeft w:val="0"/>
          <w:marRight w:val="0"/>
          <w:marTop w:val="0"/>
          <w:marBottom w:val="0"/>
          <w:divBdr>
            <w:top w:val="none" w:sz="0" w:space="0" w:color="auto"/>
            <w:left w:val="none" w:sz="0" w:space="0" w:color="auto"/>
            <w:bottom w:val="none" w:sz="0" w:space="0" w:color="auto"/>
            <w:right w:val="none" w:sz="0" w:space="0" w:color="auto"/>
          </w:divBdr>
          <w:divsChild>
            <w:div w:id="214971969">
              <w:marLeft w:val="0"/>
              <w:marRight w:val="0"/>
              <w:marTop w:val="0"/>
              <w:marBottom w:val="0"/>
              <w:divBdr>
                <w:top w:val="none" w:sz="0" w:space="0" w:color="auto"/>
                <w:left w:val="none" w:sz="0" w:space="0" w:color="auto"/>
                <w:bottom w:val="none" w:sz="0" w:space="0" w:color="auto"/>
                <w:right w:val="none" w:sz="0" w:space="0" w:color="auto"/>
              </w:divBdr>
            </w:div>
          </w:divsChild>
        </w:div>
        <w:div w:id="1646740587">
          <w:marLeft w:val="0"/>
          <w:marRight w:val="0"/>
          <w:marTop w:val="0"/>
          <w:marBottom w:val="0"/>
          <w:divBdr>
            <w:top w:val="none" w:sz="0" w:space="0" w:color="auto"/>
            <w:left w:val="none" w:sz="0" w:space="0" w:color="auto"/>
            <w:bottom w:val="none" w:sz="0" w:space="0" w:color="auto"/>
            <w:right w:val="none" w:sz="0" w:space="0" w:color="auto"/>
          </w:divBdr>
          <w:divsChild>
            <w:div w:id="1934245868">
              <w:marLeft w:val="0"/>
              <w:marRight w:val="0"/>
              <w:marTop w:val="0"/>
              <w:marBottom w:val="0"/>
              <w:divBdr>
                <w:top w:val="none" w:sz="0" w:space="0" w:color="auto"/>
                <w:left w:val="none" w:sz="0" w:space="0" w:color="auto"/>
                <w:bottom w:val="none" w:sz="0" w:space="0" w:color="auto"/>
                <w:right w:val="none" w:sz="0" w:space="0" w:color="auto"/>
              </w:divBdr>
            </w:div>
          </w:divsChild>
        </w:div>
        <w:div w:id="1647853335">
          <w:marLeft w:val="0"/>
          <w:marRight w:val="0"/>
          <w:marTop w:val="0"/>
          <w:marBottom w:val="0"/>
          <w:divBdr>
            <w:top w:val="none" w:sz="0" w:space="0" w:color="auto"/>
            <w:left w:val="none" w:sz="0" w:space="0" w:color="auto"/>
            <w:bottom w:val="none" w:sz="0" w:space="0" w:color="auto"/>
            <w:right w:val="none" w:sz="0" w:space="0" w:color="auto"/>
          </w:divBdr>
          <w:divsChild>
            <w:div w:id="1298537013">
              <w:marLeft w:val="0"/>
              <w:marRight w:val="0"/>
              <w:marTop w:val="0"/>
              <w:marBottom w:val="0"/>
              <w:divBdr>
                <w:top w:val="none" w:sz="0" w:space="0" w:color="auto"/>
                <w:left w:val="none" w:sz="0" w:space="0" w:color="auto"/>
                <w:bottom w:val="none" w:sz="0" w:space="0" w:color="auto"/>
                <w:right w:val="none" w:sz="0" w:space="0" w:color="auto"/>
              </w:divBdr>
            </w:div>
          </w:divsChild>
        </w:div>
        <w:div w:id="1648514960">
          <w:marLeft w:val="0"/>
          <w:marRight w:val="0"/>
          <w:marTop w:val="0"/>
          <w:marBottom w:val="0"/>
          <w:divBdr>
            <w:top w:val="none" w:sz="0" w:space="0" w:color="auto"/>
            <w:left w:val="none" w:sz="0" w:space="0" w:color="auto"/>
            <w:bottom w:val="none" w:sz="0" w:space="0" w:color="auto"/>
            <w:right w:val="none" w:sz="0" w:space="0" w:color="auto"/>
          </w:divBdr>
          <w:divsChild>
            <w:div w:id="1623342771">
              <w:marLeft w:val="0"/>
              <w:marRight w:val="0"/>
              <w:marTop w:val="0"/>
              <w:marBottom w:val="0"/>
              <w:divBdr>
                <w:top w:val="none" w:sz="0" w:space="0" w:color="auto"/>
                <w:left w:val="none" w:sz="0" w:space="0" w:color="auto"/>
                <w:bottom w:val="none" w:sz="0" w:space="0" w:color="auto"/>
                <w:right w:val="none" w:sz="0" w:space="0" w:color="auto"/>
              </w:divBdr>
            </w:div>
          </w:divsChild>
        </w:div>
        <w:div w:id="1648633844">
          <w:marLeft w:val="0"/>
          <w:marRight w:val="0"/>
          <w:marTop w:val="0"/>
          <w:marBottom w:val="0"/>
          <w:divBdr>
            <w:top w:val="none" w:sz="0" w:space="0" w:color="auto"/>
            <w:left w:val="none" w:sz="0" w:space="0" w:color="auto"/>
            <w:bottom w:val="none" w:sz="0" w:space="0" w:color="auto"/>
            <w:right w:val="none" w:sz="0" w:space="0" w:color="auto"/>
          </w:divBdr>
          <w:divsChild>
            <w:div w:id="1449085706">
              <w:marLeft w:val="0"/>
              <w:marRight w:val="0"/>
              <w:marTop w:val="0"/>
              <w:marBottom w:val="0"/>
              <w:divBdr>
                <w:top w:val="none" w:sz="0" w:space="0" w:color="auto"/>
                <w:left w:val="none" w:sz="0" w:space="0" w:color="auto"/>
                <w:bottom w:val="none" w:sz="0" w:space="0" w:color="auto"/>
                <w:right w:val="none" w:sz="0" w:space="0" w:color="auto"/>
              </w:divBdr>
            </w:div>
          </w:divsChild>
        </w:div>
        <w:div w:id="1650091719">
          <w:marLeft w:val="0"/>
          <w:marRight w:val="0"/>
          <w:marTop w:val="0"/>
          <w:marBottom w:val="0"/>
          <w:divBdr>
            <w:top w:val="none" w:sz="0" w:space="0" w:color="auto"/>
            <w:left w:val="none" w:sz="0" w:space="0" w:color="auto"/>
            <w:bottom w:val="none" w:sz="0" w:space="0" w:color="auto"/>
            <w:right w:val="none" w:sz="0" w:space="0" w:color="auto"/>
          </w:divBdr>
          <w:divsChild>
            <w:div w:id="1648852056">
              <w:marLeft w:val="0"/>
              <w:marRight w:val="0"/>
              <w:marTop w:val="0"/>
              <w:marBottom w:val="0"/>
              <w:divBdr>
                <w:top w:val="none" w:sz="0" w:space="0" w:color="auto"/>
                <w:left w:val="none" w:sz="0" w:space="0" w:color="auto"/>
                <w:bottom w:val="none" w:sz="0" w:space="0" w:color="auto"/>
                <w:right w:val="none" w:sz="0" w:space="0" w:color="auto"/>
              </w:divBdr>
            </w:div>
          </w:divsChild>
        </w:div>
        <w:div w:id="1653942781">
          <w:marLeft w:val="0"/>
          <w:marRight w:val="0"/>
          <w:marTop w:val="0"/>
          <w:marBottom w:val="0"/>
          <w:divBdr>
            <w:top w:val="none" w:sz="0" w:space="0" w:color="auto"/>
            <w:left w:val="none" w:sz="0" w:space="0" w:color="auto"/>
            <w:bottom w:val="none" w:sz="0" w:space="0" w:color="auto"/>
            <w:right w:val="none" w:sz="0" w:space="0" w:color="auto"/>
          </w:divBdr>
          <w:divsChild>
            <w:div w:id="975179576">
              <w:marLeft w:val="0"/>
              <w:marRight w:val="0"/>
              <w:marTop w:val="0"/>
              <w:marBottom w:val="0"/>
              <w:divBdr>
                <w:top w:val="none" w:sz="0" w:space="0" w:color="auto"/>
                <w:left w:val="none" w:sz="0" w:space="0" w:color="auto"/>
                <w:bottom w:val="none" w:sz="0" w:space="0" w:color="auto"/>
                <w:right w:val="none" w:sz="0" w:space="0" w:color="auto"/>
              </w:divBdr>
            </w:div>
          </w:divsChild>
        </w:div>
        <w:div w:id="1654068287">
          <w:marLeft w:val="0"/>
          <w:marRight w:val="0"/>
          <w:marTop w:val="0"/>
          <w:marBottom w:val="0"/>
          <w:divBdr>
            <w:top w:val="none" w:sz="0" w:space="0" w:color="auto"/>
            <w:left w:val="none" w:sz="0" w:space="0" w:color="auto"/>
            <w:bottom w:val="none" w:sz="0" w:space="0" w:color="auto"/>
            <w:right w:val="none" w:sz="0" w:space="0" w:color="auto"/>
          </w:divBdr>
          <w:divsChild>
            <w:div w:id="186525317">
              <w:marLeft w:val="0"/>
              <w:marRight w:val="0"/>
              <w:marTop w:val="0"/>
              <w:marBottom w:val="0"/>
              <w:divBdr>
                <w:top w:val="none" w:sz="0" w:space="0" w:color="auto"/>
                <w:left w:val="none" w:sz="0" w:space="0" w:color="auto"/>
                <w:bottom w:val="none" w:sz="0" w:space="0" w:color="auto"/>
                <w:right w:val="none" w:sz="0" w:space="0" w:color="auto"/>
              </w:divBdr>
            </w:div>
          </w:divsChild>
        </w:div>
        <w:div w:id="1654336306">
          <w:marLeft w:val="0"/>
          <w:marRight w:val="0"/>
          <w:marTop w:val="0"/>
          <w:marBottom w:val="0"/>
          <w:divBdr>
            <w:top w:val="none" w:sz="0" w:space="0" w:color="auto"/>
            <w:left w:val="none" w:sz="0" w:space="0" w:color="auto"/>
            <w:bottom w:val="none" w:sz="0" w:space="0" w:color="auto"/>
            <w:right w:val="none" w:sz="0" w:space="0" w:color="auto"/>
          </w:divBdr>
          <w:divsChild>
            <w:div w:id="186218203">
              <w:marLeft w:val="0"/>
              <w:marRight w:val="0"/>
              <w:marTop w:val="0"/>
              <w:marBottom w:val="0"/>
              <w:divBdr>
                <w:top w:val="none" w:sz="0" w:space="0" w:color="auto"/>
                <w:left w:val="none" w:sz="0" w:space="0" w:color="auto"/>
                <w:bottom w:val="none" w:sz="0" w:space="0" w:color="auto"/>
                <w:right w:val="none" w:sz="0" w:space="0" w:color="auto"/>
              </w:divBdr>
            </w:div>
          </w:divsChild>
        </w:div>
        <w:div w:id="1658071326">
          <w:marLeft w:val="0"/>
          <w:marRight w:val="0"/>
          <w:marTop w:val="0"/>
          <w:marBottom w:val="0"/>
          <w:divBdr>
            <w:top w:val="none" w:sz="0" w:space="0" w:color="auto"/>
            <w:left w:val="none" w:sz="0" w:space="0" w:color="auto"/>
            <w:bottom w:val="none" w:sz="0" w:space="0" w:color="auto"/>
            <w:right w:val="none" w:sz="0" w:space="0" w:color="auto"/>
          </w:divBdr>
          <w:divsChild>
            <w:div w:id="1862818568">
              <w:marLeft w:val="0"/>
              <w:marRight w:val="0"/>
              <w:marTop w:val="0"/>
              <w:marBottom w:val="0"/>
              <w:divBdr>
                <w:top w:val="none" w:sz="0" w:space="0" w:color="auto"/>
                <w:left w:val="none" w:sz="0" w:space="0" w:color="auto"/>
                <w:bottom w:val="none" w:sz="0" w:space="0" w:color="auto"/>
                <w:right w:val="none" w:sz="0" w:space="0" w:color="auto"/>
              </w:divBdr>
            </w:div>
          </w:divsChild>
        </w:div>
        <w:div w:id="1659142041">
          <w:marLeft w:val="0"/>
          <w:marRight w:val="0"/>
          <w:marTop w:val="0"/>
          <w:marBottom w:val="0"/>
          <w:divBdr>
            <w:top w:val="none" w:sz="0" w:space="0" w:color="auto"/>
            <w:left w:val="none" w:sz="0" w:space="0" w:color="auto"/>
            <w:bottom w:val="none" w:sz="0" w:space="0" w:color="auto"/>
            <w:right w:val="none" w:sz="0" w:space="0" w:color="auto"/>
          </w:divBdr>
          <w:divsChild>
            <w:div w:id="1178808566">
              <w:marLeft w:val="0"/>
              <w:marRight w:val="0"/>
              <w:marTop w:val="0"/>
              <w:marBottom w:val="0"/>
              <w:divBdr>
                <w:top w:val="none" w:sz="0" w:space="0" w:color="auto"/>
                <w:left w:val="none" w:sz="0" w:space="0" w:color="auto"/>
                <w:bottom w:val="none" w:sz="0" w:space="0" w:color="auto"/>
                <w:right w:val="none" w:sz="0" w:space="0" w:color="auto"/>
              </w:divBdr>
            </w:div>
          </w:divsChild>
        </w:div>
        <w:div w:id="1660618860">
          <w:marLeft w:val="0"/>
          <w:marRight w:val="0"/>
          <w:marTop w:val="0"/>
          <w:marBottom w:val="0"/>
          <w:divBdr>
            <w:top w:val="none" w:sz="0" w:space="0" w:color="auto"/>
            <w:left w:val="none" w:sz="0" w:space="0" w:color="auto"/>
            <w:bottom w:val="none" w:sz="0" w:space="0" w:color="auto"/>
            <w:right w:val="none" w:sz="0" w:space="0" w:color="auto"/>
          </w:divBdr>
          <w:divsChild>
            <w:div w:id="1310591756">
              <w:marLeft w:val="0"/>
              <w:marRight w:val="0"/>
              <w:marTop w:val="0"/>
              <w:marBottom w:val="0"/>
              <w:divBdr>
                <w:top w:val="none" w:sz="0" w:space="0" w:color="auto"/>
                <w:left w:val="none" w:sz="0" w:space="0" w:color="auto"/>
                <w:bottom w:val="none" w:sz="0" w:space="0" w:color="auto"/>
                <w:right w:val="none" w:sz="0" w:space="0" w:color="auto"/>
              </w:divBdr>
            </w:div>
          </w:divsChild>
        </w:div>
        <w:div w:id="1660768435">
          <w:marLeft w:val="0"/>
          <w:marRight w:val="0"/>
          <w:marTop w:val="0"/>
          <w:marBottom w:val="0"/>
          <w:divBdr>
            <w:top w:val="none" w:sz="0" w:space="0" w:color="auto"/>
            <w:left w:val="none" w:sz="0" w:space="0" w:color="auto"/>
            <w:bottom w:val="none" w:sz="0" w:space="0" w:color="auto"/>
            <w:right w:val="none" w:sz="0" w:space="0" w:color="auto"/>
          </w:divBdr>
          <w:divsChild>
            <w:div w:id="2145660837">
              <w:marLeft w:val="0"/>
              <w:marRight w:val="0"/>
              <w:marTop w:val="0"/>
              <w:marBottom w:val="0"/>
              <w:divBdr>
                <w:top w:val="none" w:sz="0" w:space="0" w:color="auto"/>
                <w:left w:val="none" w:sz="0" w:space="0" w:color="auto"/>
                <w:bottom w:val="none" w:sz="0" w:space="0" w:color="auto"/>
                <w:right w:val="none" w:sz="0" w:space="0" w:color="auto"/>
              </w:divBdr>
            </w:div>
          </w:divsChild>
        </w:div>
        <w:div w:id="1660887835">
          <w:marLeft w:val="0"/>
          <w:marRight w:val="0"/>
          <w:marTop w:val="0"/>
          <w:marBottom w:val="0"/>
          <w:divBdr>
            <w:top w:val="none" w:sz="0" w:space="0" w:color="auto"/>
            <w:left w:val="none" w:sz="0" w:space="0" w:color="auto"/>
            <w:bottom w:val="none" w:sz="0" w:space="0" w:color="auto"/>
            <w:right w:val="none" w:sz="0" w:space="0" w:color="auto"/>
          </w:divBdr>
          <w:divsChild>
            <w:div w:id="608003972">
              <w:marLeft w:val="0"/>
              <w:marRight w:val="0"/>
              <w:marTop w:val="0"/>
              <w:marBottom w:val="0"/>
              <w:divBdr>
                <w:top w:val="none" w:sz="0" w:space="0" w:color="auto"/>
                <w:left w:val="none" w:sz="0" w:space="0" w:color="auto"/>
                <w:bottom w:val="none" w:sz="0" w:space="0" w:color="auto"/>
                <w:right w:val="none" w:sz="0" w:space="0" w:color="auto"/>
              </w:divBdr>
            </w:div>
          </w:divsChild>
        </w:div>
        <w:div w:id="1661350325">
          <w:marLeft w:val="0"/>
          <w:marRight w:val="0"/>
          <w:marTop w:val="0"/>
          <w:marBottom w:val="0"/>
          <w:divBdr>
            <w:top w:val="none" w:sz="0" w:space="0" w:color="auto"/>
            <w:left w:val="none" w:sz="0" w:space="0" w:color="auto"/>
            <w:bottom w:val="none" w:sz="0" w:space="0" w:color="auto"/>
            <w:right w:val="none" w:sz="0" w:space="0" w:color="auto"/>
          </w:divBdr>
          <w:divsChild>
            <w:div w:id="743406493">
              <w:marLeft w:val="0"/>
              <w:marRight w:val="0"/>
              <w:marTop w:val="0"/>
              <w:marBottom w:val="0"/>
              <w:divBdr>
                <w:top w:val="none" w:sz="0" w:space="0" w:color="auto"/>
                <w:left w:val="none" w:sz="0" w:space="0" w:color="auto"/>
                <w:bottom w:val="none" w:sz="0" w:space="0" w:color="auto"/>
                <w:right w:val="none" w:sz="0" w:space="0" w:color="auto"/>
              </w:divBdr>
            </w:div>
          </w:divsChild>
        </w:div>
        <w:div w:id="1662007539">
          <w:marLeft w:val="0"/>
          <w:marRight w:val="0"/>
          <w:marTop w:val="0"/>
          <w:marBottom w:val="0"/>
          <w:divBdr>
            <w:top w:val="none" w:sz="0" w:space="0" w:color="auto"/>
            <w:left w:val="none" w:sz="0" w:space="0" w:color="auto"/>
            <w:bottom w:val="none" w:sz="0" w:space="0" w:color="auto"/>
            <w:right w:val="none" w:sz="0" w:space="0" w:color="auto"/>
          </w:divBdr>
          <w:divsChild>
            <w:div w:id="1015765671">
              <w:marLeft w:val="0"/>
              <w:marRight w:val="0"/>
              <w:marTop w:val="0"/>
              <w:marBottom w:val="0"/>
              <w:divBdr>
                <w:top w:val="none" w:sz="0" w:space="0" w:color="auto"/>
                <w:left w:val="none" w:sz="0" w:space="0" w:color="auto"/>
                <w:bottom w:val="none" w:sz="0" w:space="0" w:color="auto"/>
                <w:right w:val="none" w:sz="0" w:space="0" w:color="auto"/>
              </w:divBdr>
            </w:div>
          </w:divsChild>
        </w:div>
        <w:div w:id="1662197736">
          <w:marLeft w:val="0"/>
          <w:marRight w:val="0"/>
          <w:marTop w:val="0"/>
          <w:marBottom w:val="0"/>
          <w:divBdr>
            <w:top w:val="none" w:sz="0" w:space="0" w:color="auto"/>
            <w:left w:val="none" w:sz="0" w:space="0" w:color="auto"/>
            <w:bottom w:val="none" w:sz="0" w:space="0" w:color="auto"/>
            <w:right w:val="none" w:sz="0" w:space="0" w:color="auto"/>
          </w:divBdr>
          <w:divsChild>
            <w:div w:id="33165142">
              <w:marLeft w:val="0"/>
              <w:marRight w:val="0"/>
              <w:marTop w:val="0"/>
              <w:marBottom w:val="0"/>
              <w:divBdr>
                <w:top w:val="none" w:sz="0" w:space="0" w:color="auto"/>
                <w:left w:val="none" w:sz="0" w:space="0" w:color="auto"/>
                <w:bottom w:val="none" w:sz="0" w:space="0" w:color="auto"/>
                <w:right w:val="none" w:sz="0" w:space="0" w:color="auto"/>
              </w:divBdr>
            </w:div>
          </w:divsChild>
        </w:div>
        <w:div w:id="1662270686">
          <w:marLeft w:val="0"/>
          <w:marRight w:val="0"/>
          <w:marTop w:val="0"/>
          <w:marBottom w:val="0"/>
          <w:divBdr>
            <w:top w:val="none" w:sz="0" w:space="0" w:color="auto"/>
            <w:left w:val="none" w:sz="0" w:space="0" w:color="auto"/>
            <w:bottom w:val="none" w:sz="0" w:space="0" w:color="auto"/>
            <w:right w:val="none" w:sz="0" w:space="0" w:color="auto"/>
          </w:divBdr>
          <w:divsChild>
            <w:div w:id="1788354271">
              <w:marLeft w:val="0"/>
              <w:marRight w:val="0"/>
              <w:marTop w:val="0"/>
              <w:marBottom w:val="0"/>
              <w:divBdr>
                <w:top w:val="none" w:sz="0" w:space="0" w:color="auto"/>
                <w:left w:val="none" w:sz="0" w:space="0" w:color="auto"/>
                <w:bottom w:val="none" w:sz="0" w:space="0" w:color="auto"/>
                <w:right w:val="none" w:sz="0" w:space="0" w:color="auto"/>
              </w:divBdr>
            </w:div>
          </w:divsChild>
        </w:div>
        <w:div w:id="1662539318">
          <w:marLeft w:val="0"/>
          <w:marRight w:val="0"/>
          <w:marTop w:val="0"/>
          <w:marBottom w:val="0"/>
          <w:divBdr>
            <w:top w:val="none" w:sz="0" w:space="0" w:color="auto"/>
            <w:left w:val="none" w:sz="0" w:space="0" w:color="auto"/>
            <w:bottom w:val="none" w:sz="0" w:space="0" w:color="auto"/>
            <w:right w:val="none" w:sz="0" w:space="0" w:color="auto"/>
          </w:divBdr>
          <w:divsChild>
            <w:div w:id="1904218679">
              <w:marLeft w:val="0"/>
              <w:marRight w:val="0"/>
              <w:marTop w:val="0"/>
              <w:marBottom w:val="0"/>
              <w:divBdr>
                <w:top w:val="none" w:sz="0" w:space="0" w:color="auto"/>
                <w:left w:val="none" w:sz="0" w:space="0" w:color="auto"/>
                <w:bottom w:val="none" w:sz="0" w:space="0" w:color="auto"/>
                <w:right w:val="none" w:sz="0" w:space="0" w:color="auto"/>
              </w:divBdr>
            </w:div>
          </w:divsChild>
        </w:div>
        <w:div w:id="1664428655">
          <w:marLeft w:val="0"/>
          <w:marRight w:val="0"/>
          <w:marTop w:val="0"/>
          <w:marBottom w:val="0"/>
          <w:divBdr>
            <w:top w:val="none" w:sz="0" w:space="0" w:color="auto"/>
            <w:left w:val="none" w:sz="0" w:space="0" w:color="auto"/>
            <w:bottom w:val="none" w:sz="0" w:space="0" w:color="auto"/>
            <w:right w:val="none" w:sz="0" w:space="0" w:color="auto"/>
          </w:divBdr>
          <w:divsChild>
            <w:div w:id="960961667">
              <w:marLeft w:val="0"/>
              <w:marRight w:val="0"/>
              <w:marTop w:val="0"/>
              <w:marBottom w:val="0"/>
              <w:divBdr>
                <w:top w:val="none" w:sz="0" w:space="0" w:color="auto"/>
                <w:left w:val="none" w:sz="0" w:space="0" w:color="auto"/>
                <w:bottom w:val="none" w:sz="0" w:space="0" w:color="auto"/>
                <w:right w:val="none" w:sz="0" w:space="0" w:color="auto"/>
              </w:divBdr>
            </w:div>
          </w:divsChild>
        </w:div>
        <w:div w:id="1665433458">
          <w:marLeft w:val="0"/>
          <w:marRight w:val="0"/>
          <w:marTop w:val="0"/>
          <w:marBottom w:val="0"/>
          <w:divBdr>
            <w:top w:val="none" w:sz="0" w:space="0" w:color="auto"/>
            <w:left w:val="none" w:sz="0" w:space="0" w:color="auto"/>
            <w:bottom w:val="none" w:sz="0" w:space="0" w:color="auto"/>
            <w:right w:val="none" w:sz="0" w:space="0" w:color="auto"/>
          </w:divBdr>
          <w:divsChild>
            <w:div w:id="1729646984">
              <w:marLeft w:val="0"/>
              <w:marRight w:val="0"/>
              <w:marTop w:val="0"/>
              <w:marBottom w:val="0"/>
              <w:divBdr>
                <w:top w:val="none" w:sz="0" w:space="0" w:color="auto"/>
                <w:left w:val="none" w:sz="0" w:space="0" w:color="auto"/>
                <w:bottom w:val="none" w:sz="0" w:space="0" w:color="auto"/>
                <w:right w:val="none" w:sz="0" w:space="0" w:color="auto"/>
              </w:divBdr>
            </w:div>
          </w:divsChild>
        </w:div>
        <w:div w:id="1666591979">
          <w:marLeft w:val="0"/>
          <w:marRight w:val="0"/>
          <w:marTop w:val="0"/>
          <w:marBottom w:val="0"/>
          <w:divBdr>
            <w:top w:val="none" w:sz="0" w:space="0" w:color="auto"/>
            <w:left w:val="none" w:sz="0" w:space="0" w:color="auto"/>
            <w:bottom w:val="none" w:sz="0" w:space="0" w:color="auto"/>
            <w:right w:val="none" w:sz="0" w:space="0" w:color="auto"/>
          </w:divBdr>
          <w:divsChild>
            <w:div w:id="308289364">
              <w:marLeft w:val="0"/>
              <w:marRight w:val="0"/>
              <w:marTop w:val="0"/>
              <w:marBottom w:val="0"/>
              <w:divBdr>
                <w:top w:val="none" w:sz="0" w:space="0" w:color="auto"/>
                <w:left w:val="none" w:sz="0" w:space="0" w:color="auto"/>
                <w:bottom w:val="none" w:sz="0" w:space="0" w:color="auto"/>
                <w:right w:val="none" w:sz="0" w:space="0" w:color="auto"/>
              </w:divBdr>
            </w:div>
          </w:divsChild>
        </w:div>
        <w:div w:id="1667130599">
          <w:marLeft w:val="0"/>
          <w:marRight w:val="0"/>
          <w:marTop w:val="0"/>
          <w:marBottom w:val="0"/>
          <w:divBdr>
            <w:top w:val="none" w:sz="0" w:space="0" w:color="auto"/>
            <w:left w:val="none" w:sz="0" w:space="0" w:color="auto"/>
            <w:bottom w:val="none" w:sz="0" w:space="0" w:color="auto"/>
            <w:right w:val="none" w:sz="0" w:space="0" w:color="auto"/>
          </w:divBdr>
          <w:divsChild>
            <w:div w:id="1340816074">
              <w:marLeft w:val="0"/>
              <w:marRight w:val="0"/>
              <w:marTop w:val="0"/>
              <w:marBottom w:val="0"/>
              <w:divBdr>
                <w:top w:val="none" w:sz="0" w:space="0" w:color="auto"/>
                <w:left w:val="none" w:sz="0" w:space="0" w:color="auto"/>
                <w:bottom w:val="none" w:sz="0" w:space="0" w:color="auto"/>
                <w:right w:val="none" w:sz="0" w:space="0" w:color="auto"/>
              </w:divBdr>
            </w:div>
          </w:divsChild>
        </w:div>
        <w:div w:id="1668094639">
          <w:marLeft w:val="0"/>
          <w:marRight w:val="0"/>
          <w:marTop w:val="0"/>
          <w:marBottom w:val="0"/>
          <w:divBdr>
            <w:top w:val="none" w:sz="0" w:space="0" w:color="auto"/>
            <w:left w:val="none" w:sz="0" w:space="0" w:color="auto"/>
            <w:bottom w:val="none" w:sz="0" w:space="0" w:color="auto"/>
            <w:right w:val="none" w:sz="0" w:space="0" w:color="auto"/>
          </w:divBdr>
          <w:divsChild>
            <w:div w:id="1761364523">
              <w:marLeft w:val="0"/>
              <w:marRight w:val="0"/>
              <w:marTop w:val="0"/>
              <w:marBottom w:val="0"/>
              <w:divBdr>
                <w:top w:val="none" w:sz="0" w:space="0" w:color="auto"/>
                <w:left w:val="none" w:sz="0" w:space="0" w:color="auto"/>
                <w:bottom w:val="none" w:sz="0" w:space="0" w:color="auto"/>
                <w:right w:val="none" w:sz="0" w:space="0" w:color="auto"/>
              </w:divBdr>
            </w:div>
          </w:divsChild>
        </w:div>
        <w:div w:id="1671327084">
          <w:marLeft w:val="0"/>
          <w:marRight w:val="0"/>
          <w:marTop w:val="0"/>
          <w:marBottom w:val="0"/>
          <w:divBdr>
            <w:top w:val="none" w:sz="0" w:space="0" w:color="auto"/>
            <w:left w:val="none" w:sz="0" w:space="0" w:color="auto"/>
            <w:bottom w:val="none" w:sz="0" w:space="0" w:color="auto"/>
            <w:right w:val="none" w:sz="0" w:space="0" w:color="auto"/>
          </w:divBdr>
          <w:divsChild>
            <w:div w:id="107242392">
              <w:marLeft w:val="0"/>
              <w:marRight w:val="0"/>
              <w:marTop w:val="0"/>
              <w:marBottom w:val="0"/>
              <w:divBdr>
                <w:top w:val="none" w:sz="0" w:space="0" w:color="auto"/>
                <w:left w:val="none" w:sz="0" w:space="0" w:color="auto"/>
                <w:bottom w:val="none" w:sz="0" w:space="0" w:color="auto"/>
                <w:right w:val="none" w:sz="0" w:space="0" w:color="auto"/>
              </w:divBdr>
            </w:div>
          </w:divsChild>
        </w:div>
        <w:div w:id="1671441255">
          <w:marLeft w:val="0"/>
          <w:marRight w:val="0"/>
          <w:marTop w:val="0"/>
          <w:marBottom w:val="0"/>
          <w:divBdr>
            <w:top w:val="none" w:sz="0" w:space="0" w:color="auto"/>
            <w:left w:val="none" w:sz="0" w:space="0" w:color="auto"/>
            <w:bottom w:val="none" w:sz="0" w:space="0" w:color="auto"/>
            <w:right w:val="none" w:sz="0" w:space="0" w:color="auto"/>
          </w:divBdr>
          <w:divsChild>
            <w:div w:id="735511988">
              <w:marLeft w:val="0"/>
              <w:marRight w:val="0"/>
              <w:marTop w:val="0"/>
              <w:marBottom w:val="0"/>
              <w:divBdr>
                <w:top w:val="none" w:sz="0" w:space="0" w:color="auto"/>
                <w:left w:val="none" w:sz="0" w:space="0" w:color="auto"/>
                <w:bottom w:val="none" w:sz="0" w:space="0" w:color="auto"/>
                <w:right w:val="none" w:sz="0" w:space="0" w:color="auto"/>
              </w:divBdr>
            </w:div>
          </w:divsChild>
        </w:div>
        <w:div w:id="1672022836">
          <w:marLeft w:val="0"/>
          <w:marRight w:val="0"/>
          <w:marTop w:val="0"/>
          <w:marBottom w:val="0"/>
          <w:divBdr>
            <w:top w:val="none" w:sz="0" w:space="0" w:color="auto"/>
            <w:left w:val="none" w:sz="0" w:space="0" w:color="auto"/>
            <w:bottom w:val="none" w:sz="0" w:space="0" w:color="auto"/>
            <w:right w:val="none" w:sz="0" w:space="0" w:color="auto"/>
          </w:divBdr>
          <w:divsChild>
            <w:div w:id="454447566">
              <w:marLeft w:val="0"/>
              <w:marRight w:val="0"/>
              <w:marTop w:val="0"/>
              <w:marBottom w:val="0"/>
              <w:divBdr>
                <w:top w:val="none" w:sz="0" w:space="0" w:color="auto"/>
                <w:left w:val="none" w:sz="0" w:space="0" w:color="auto"/>
                <w:bottom w:val="none" w:sz="0" w:space="0" w:color="auto"/>
                <w:right w:val="none" w:sz="0" w:space="0" w:color="auto"/>
              </w:divBdr>
            </w:div>
          </w:divsChild>
        </w:div>
        <w:div w:id="1672485063">
          <w:marLeft w:val="0"/>
          <w:marRight w:val="0"/>
          <w:marTop w:val="0"/>
          <w:marBottom w:val="0"/>
          <w:divBdr>
            <w:top w:val="none" w:sz="0" w:space="0" w:color="auto"/>
            <w:left w:val="none" w:sz="0" w:space="0" w:color="auto"/>
            <w:bottom w:val="none" w:sz="0" w:space="0" w:color="auto"/>
            <w:right w:val="none" w:sz="0" w:space="0" w:color="auto"/>
          </w:divBdr>
          <w:divsChild>
            <w:div w:id="1633751364">
              <w:marLeft w:val="0"/>
              <w:marRight w:val="0"/>
              <w:marTop w:val="0"/>
              <w:marBottom w:val="0"/>
              <w:divBdr>
                <w:top w:val="none" w:sz="0" w:space="0" w:color="auto"/>
                <w:left w:val="none" w:sz="0" w:space="0" w:color="auto"/>
                <w:bottom w:val="none" w:sz="0" w:space="0" w:color="auto"/>
                <w:right w:val="none" w:sz="0" w:space="0" w:color="auto"/>
              </w:divBdr>
            </w:div>
          </w:divsChild>
        </w:div>
        <w:div w:id="1673995468">
          <w:marLeft w:val="0"/>
          <w:marRight w:val="0"/>
          <w:marTop w:val="0"/>
          <w:marBottom w:val="0"/>
          <w:divBdr>
            <w:top w:val="none" w:sz="0" w:space="0" w:color="auto"/>
            <w:left w:val="none" w:sz="0" w:space="0" w:color="auto"/>
            <w:bottom w:val="none" w:sz="0" w:space="0" w:color="auto"/>
            <w:right w:val="none" w:sz="0" w:space="0" w:color="auto"/>
          </w:divBdr>
          <w:divsChild>
            <w:div w:id="1822574936">
              <w:marLeft w:val="0"/>
              <w:marRight w:val="0"/>
              <w:marTop w:val="0"/>
              <w:marBottom w:val="0"/>
              <w:divBdr>
                <w:top w:val="none" w:sz="0" w:space="0" w:color="auto"/>
                <w:left w:val="none" w:sz="0" w:space="0" w:color="auto"/>
                <w:bottom w:val="none" w:sz="0" w:space="0" w:color="auto"/>
                <w:right w:val="none" w:sz="0" w:space="0" w:color="auto"/>
              </w:divBdr>
            </w:div>
          </w:divsChild>
        </w:div>
        <w:div w:id="1674454394">
          <w:marLeft w:val="0"/>
          <w:marRight w:val="0"/>
          <w:marTop w:val="0"/>
          <w:marBottom w:val="0"/>
          <w:divBdr>
            <w:top w:val="none" w:sz="0" w:space="0" w:color="auto"/>
            <w:left w:val="none" w:sz="0" w:space="0" w:color="auto"/>
            <w:bottom w:val="none" w:sz="0" w:space="0" w:color="auto"/>
            <w:right w:val="none" w:sz="0" w:space="0" w:color="auto"/>
          </w:divBdr>
          <w:divsChild>
            <w:div w:id="811170657">
              <w:marLeft w:val="0"/>
              <w:marRight w:val="0"/>
              <w:marTop w:val="0"/>
              <w:marBottom w:val="0"/>
              <w:divBdr>
                <w:top w:val="none" w:sz="0" w:space="0" w:color="auto"/>
                <w:left w:val="none" w:sz="0" w:space="0" w:color="auto"/>
                <w:bottom w:val="none" w:sz="0" w:space="0" w:color="auto"/>
                <w:right w:val="none" w:sz="0" w:space="0" w:color="auto"/>
              </w:divBdr>
            </w:div>
          </w:divsChild>
        </w:div>
        <w:div w:id="1675763662">
          <w:marLeft w:val="0"/>
          <w:marRight w:val="0"/>
          <w:marTop w:val="0"/>
          <w:marBottom w:val="0"/>
          <w:divBdr>
            <w:top w:val="none" w:sz="0" w:space="0" w:color="auto"/>
            <w:left w:val="none" w:sz="0" w:space="0" w:color="auto"/>
            <w:bottom w:val="none" w:sz="0" w:space="0" w:color="auto"/>
            <w:right w:val="none" w:sz="0" w:space="0" w:color="auto"/>
          </w:divBdr>
          <w:divsChild>
            <w:div w:id="232786010">
              <w:marLeft w:val="0"/>
              <w:marRight w:val="0"/>
              <w:marTop w:val="0"/>
              <w:marBottom w:val="0"/>
              <w:divBdr>
                <w:top w:val="none" w:sz="0" w:space="0" w:color="auto"/>
                <w:left w:val="none" w:sz="0" w:space="0" w:color="auto"/>
                <w:bottom w:val="none" w:sz="0" w:space="0" w:color="auto"/>
                <w:right w:val="none" w:sz="0" w:space="0" w:color="auto"/>
              </w:divBdr>
            </w:div>
          </w:divsChild>
        </w:div>
        <w:div w:id="1678077866">
          <w:marLeft w:val="0"/>
          <w:marRight w:val="0"/>
          <w:marTop w:val="0"/>
          <w:marBottom w:val="0"/>
          <w:divBdr>
            <w:top w:val="none" w:sz="0" w:space="0" w:color="auto"/>
            <w:left w:val="none" w:sz="0" w:space="0" w:color="auto"/>
            <w:bottom w:val="none" w:sz="0" w:space="0" w:color="auto"/>
            <w:right w:val="none" w:sz="0" w:space="0" w:color="auto"/>
          </w:divBdr>
          <w:divsChild>
            <w:div w:id="1848710468">
              <w:marLeft w:val="0"/>
              <w:marRight w:val="0"/>
              <w:marTop w:val="0"/>
              <w:marBottom w:val="0"/>
              <w:divBdr>
                <w:top w:val="none" w:sz="0" w:space="0" w:color="auto"/>
                <w:left w:val="none" w:sz="0" w:space="0" w:color="auto"/>
                <w:bottom w:val="none" w:sz="0" w:space="0" w:color="auto"/>
                <w:right w:val="none" w:sz="0" w:space="0" w:color="auto"/>
              </w:divBdr>
            </w:div>
          </w:divsChild>
        </w:div>
        <w:div w:id="1678459686">
          <w:marLeft w:val="0"/>
          <w:marRight w:val="0"/>
          <w:marTop w:val="0"/>
          <w:marBottom w:val="0"/>
          <w:divBdr>
            <w:top w:val="none" w:sz="0" w:space="0" w:color="auto"/>
            <w:left w:val="none" w:sz="0" w:space="0" w:color="auto"/>
            <w:bottom w:val="none" w:sz="0" w:space="0" w:color="auto"/>
            <w:right w:val="none" w:sz="0" w:space="0" w:color="auto"/>
          </w:divBdr>
          <w:divsChild>
            <w:div w:id="1090195937">
              <w:marLeft w:val="0"/>
              <w:marRight w:val="0"/>
              <w:marTop w:val="0"/>
              <w:marBottom w:val="0"/>
              <w:divBdr>
                <w:top w:val="none" w:sz="0" w:space="0" w:color="auto"/>
                <w:left w:val="none" w:sz="0" w:space="0" w:color="auto"/>
                <w:bottom w:val="none" w:sz="0" w:space="0" w:color="auto"/>
                <w:right w:val="none" w:sz="0" w:space="0" w:color="auto"/>
              </w:divBdr>
            </w:div>
          </w:divsChild>
        </w:div>
        <w:div w:id="1680545392">
          <w:marLeft w:val="0"/>
          <w:marRight w:val="0"/>
          <w:marTop w:val="0"/>
          <w:marBottom w:val="0"/>
          <w:divBdr>
            <w:top w:val="none" w:sz="0" w:space="0" w:color="auto"/>
            <w:left w:val="none" w:sz="0" w:space="0" w:color="auto"/>
            <w:bottom w:val="none" w:sz="0" w:space="0" w:color="auto"/>
            <w:right w:val="none" w:sz="0" w:space="0" w:color="auto"/>
          </w:divBdr>
          <w:divsChild>
            <w:div w:id="764427040">
              <w:marLeft w:val="0"/>
              <w:marRight w:val="0"/>
              <w:marTop w:val="0"/>
              <w:marBottom w:val="0"/>
              <w:divBdr>
                <w:top w:val="none" w:sz="0" w:space="0" w:color="auto"/>
                <w:left w:val="none" w:sz="0" w:space="0" w:color="auto"/>
                <w:bottom w:val="none" w:sz="0" w:space="0" w:color="auto"/>
                <w:right w:val="none" w:sz="0" w:space="0" w:color="auto"/>
              </w:divBdr>
            </w:div>
          </w:divsChild>
        </w:div>
        <w:div w:id="1682198752">
          <w:marLeft w:val="0"/>
          <w:marRight w:val="0"/>
          <w:marTop w:val="0"/>
          <w:marBottom w:val="0"/>
          <w:divBdr>
            <w:top w:val="none" w:sz="0" w:space="0" w:color="auto"/>
            <w:left w:val="none" w:sz="0" w:space="0" w:color="auto"/>
            <w:bottom w:val="none" w:sz="0" w:space="0" w:color="auto"/>
            <w:right w:val="none" w:sz="0" w:space="0" w:color="auto"/>
          </w:divBdr>
          <w:divsChild>
            <w:div w:id="775095913">
              <w:marLeft w:val="0"/>
              <w:marRight w:val="0"/>
              <w:marTop w:val="0"/>
              <w:marBottom w:val="0"/>
              <w:divBdr>
                <w:top w:val="none" w:sz="0" w:space="0" w:color="auto"/>
                <w:left w:val="none" w:sz="0" w:space="0" w:color="auto"/>
                <w:bottom w:val="none" w:sz="0" w:space="0" w:color="auto"/>
                <w:right w:val="none" w:sz="0" w:space="0" w:color="auto"/>
              </w:divBdr>
            </w:div>
          </w:divsChild>
        </w:div>
        <w:div w:id="1683435981">
          <w:marLeft w:val="0"/>
          <w:marRight w:val="0"/>
          <w:marTop w:val="0"/>
          <w:marBottom w:val="0"/>
          <w:divBdr>
            <w:top w:val="none" w:sz="0" w:space="0" w:color="auto"/>
            <w:left w:val="none" w:sz="0" w:space="0" w:color="auto"/>
            <w:bottom w:val="none" w:sz="0" w:space="0" w:color="auto"/>
            <w:right w:val="none" w:sz="0" w:space="0" w:color="auto"/>
          </w:divBdr>
          <w:divsChild>
            <w:div w:id="1923373018">
              <w:marLeft w:val="0"/>
              <w:marRight w:val="0"/>
              <w:marTop w:val="0"/>
              <w:marBottom w:val="0"/>
              <w:divBdr>
                <w:top w:val="none" w:sz="0" w:space="0" w:color="auto"/>
                <w:left w:val="none" w:sz="0" w:space="0" w:color="auto"/>
                <w:bottom w:val="none" w:sz="0" w:space="0" w:color="auto"/>
                <w:right w:val="none" w:sz="0" w:space="0" w:color="auto"/>
              </w:divBdr>
            </w:div>
          </w:divsChild>
        </w:div>
        <w:div w:id="1684016430">
          <w:marLeft w:val="0"/>
          <w:marRight w:val="0"/>
          <w:marTop w:val="0"/>
          <w:marBottom w:val="0"/>
          <w:divBdr>
            <w:top w:val="none" w:sz="0" w:space="0" w:color="auto"/>
            <w:left w:val="none" w:sz="0" w:space="0" w:color="auto"/>
            <w:bottom w:val="none" w:sz="0" w:space="0" w:color="auto"/>
            <w:right w:val="none" w:sz="0" w:space="0" w:color="auto"/>
          </w:divBdr>
          <w:divsChild>
            <w:div w:id="1745488823">
              <w:marLeft w:val="0"/>
              <w:marRight w:val="0"/>
              <w:marTop w:val="0"/>
              <w:marBottom w:val="0"/>
              <w:divBdr>
                <w:top w:val="none" w:sz="0" w:space="0" w:color="auto"/>
                <w:left w:val="none" w:sz="0" w:space="0" w:color="auto"/>
                <w:bottom w:val="none" w:sz="0" w:space="0" w:color="auto"/>
                <w:right w:val="none" w:sz="0" w:space="0" w:color="auto"/>
              </w:divBdr>
            </w:div>
          </w:divsChild>
        </w:div>
        <w:div w:id="1685127804">
          <w:marLeft w:val="0"/>
          <w:marRight w:val="0"/>
          <w:marTop w:val="0"/>
          <w:marBottom w:val="0"/>
          <w:divBdr>
            <w:top w:val="none" w:sz="0" w:space="0" w:color="auto"/>
            <w:left w:val="none" w:sz="0" w:space="0" w:color="auto"/>
            <w:bottom w:val="none" w:sz="0" w:space="0" w:color="auto"/>
            <w:right w:val="none" w:sz="0" w:space="0" w:color="auto"/>
          </w:divBdr>
          <w:divsChild>
            <w:div w:id="1889564112">
              <w:marLeft w:val="0"/>
              <w:marRight w:val="0"/>
              <w:marTop w:val="0"/>
              <w:marBottom w:val="0"/>
              <w:divBdr>
                <w:top w:val="none" w:sz="0" w:space="0" w:color="auto"/>
                <w:left w:val="none" w:sz="0" w:space="0" w:color="auto"/>
                <w:bottom w:val="none" w:sz="0" w:space="0" w:color="auto"/>
                <w:right w:val="none" w:sz="0" w:space="0" w:color="auto"/>
              </w:divBdr>
            </w:div>
          </w:divsChild>
        </w:div>
        <w:div w:id="1685400098">
          <w:marLeft w:val="0"/>
          <w:marRight w:val="0"/>
          <w:marTop w:val="0"/>
          <w:marBottom w:val="0"/>
          <w:divBdr>
            <w:top w:val="none" w:sz="0" w:space="0" w:color="auto"/>
            <w:left w:val="none" w:sz="0" w:space="0" w:color="auto"/>
            <w:bottom w:val="none" w:sz="0" w:space="0" w:color="auto"/>
            <w:right w:val="none" w:sz="0" w:space="0" w:color="auto"/>
          </w:divBdr>
          <w:divsChild>
            <w:div w:id="1750887170">
              <w:marLeft w:val="0"/>
              <w:marRight w:val="0"/>
              <w:marTop w:val="0"/>
              <w:marBottom w:val="0"/>
              <w:divBdr>
                <w:top w:val="none" w:sz="0" w:space="0" w:color="auto"/>
                <w:left w:val="none" w:sz="0" w:space="0" w:color="auto"/>
                <w:bottom w:val="none" w:sz="0" w:space="0" w:color="auto"/>
                <w:right w:val="none" w:sz="0" w:space="0" w:color="auto"/>
              </w:divBdr>
            </w:div>
          </w:divsChild>
        </w:div>
        <w:div w:id="1685984465">
          <w:marLeft w:val="0"/>
          <w:marRight w:val="0"/>
          <w:marTop w:val="0"/>
          <w:marBottom w:val="0"/>
          <w:divBdr>
            <w:top w:val="none" w:sz="0" w:space="0" w:color="auto"/>
            <w:left w:val="none" w:sz="0" w:space="0" w:color="auto"/>
            <w:bottom w:val="none" w:sz="0" w:space="0" w:color="auto"/>
            <w:right w:val="none" w:sz="0" w:space="0" w:color="auto"/>
          </w:divBdr>
          <w:divsChild>
            <w:div w:id="1999185408">
              <w:marLeft w:val="0"/>
              <w:marRight w:val="0"/>
              <w:marTop w:val="0"/>
              <w:marBottom w:val="0"/>
              <w:divBdr>
                <w:top w:val="none" w:sz="0" w:space="0" w:color="auto"/>
                <w:left w:val="none" w:sz="0" w:space="0" w:color="auto"/>
                <w:bottom w:val="none" w:sz="0" w:space="0" w:color="auto"/>
                <w:right w:val="none" w:sz="0" w:space="0" w:color="auto"/>
              </w:divBdr>
            </w:div>
          </w:divsChild>
        </w:div>
        <w:div w:id="1686443418">
          <w:marLeft w:val="0"/>
          <w:marRight w:val="0"/>
          <w:marTop w:val="0"/>
          <w:marBottom w:val="0"/>
          <w:divBdr>
            <w:top w:val="none" w:sz="0" w:space="0" w:color="auto"/>
            <w:left w:val="none" w:sz="0" w:space="0" w:color="auto"/>
            <w:bottom w:val="none" w:sz="0" w:space="0" w:color="auto"/>
            <w:right w:val="none" w:sz="0" w:space="0" w:color="auto"/>
          </w:divBdr>
          <w:divsChild>
            <w:div w:id="1606304772">
              <w:marLeft w:val="0"/>
              <w:marRight w:val="0"/>
              <w:marTop w:val="0"/>
              <w:marBottom w:val="0"/>
              <w:divBdr>
                <w:top w:val="none" w:sz="0" w:space="0" w:color="auto"/>
                <w:left w:val="none" w:sz="0" w:space="0" w:color="auto"/>
                <w:bottom w:val="none" w:sz="0" w:space="0" w:color="auto"/>
                <w:right w:val="none" w:sz="0" w:space="0" w:color="auto"/>
              </w:divBdr>
            </w:div>
          </w:divsChild>
        </w:div>
        <w:div w:id="1688215598">
          <w:marLeft w:val="0"/>
          <w:marRight w:val="0"/>
          <w:marTop w:val="0"/>
          <w:marBottom w:val="0"/>
          <w:divBdr>
            <w:top w:val="none" w:sz="0" w:space="0" w:color="auto"/>
            <w:left w:val="none" w:sz="0" w:space="0" w:color="auto"/>
            <w:bottom w:val="none" w:sz="0" w:space="0" w:color="auto"/>
            <w:right w:val="none" w:sz="0" w:space="0" w:color="auto"/>
          </w:divBdr>
          <w:divsChild>
            <w:div w:id="627248085">
              <w:marLeft w:val="0"/>
              <w:marRight w:val="0"/>
              <w:marTop w:val="0"/>
              <w:marBottom w:val="0"/>
              <w:divBdr>
                <w:top w:val="none" w:sz="0" w:space="0" w:color="auto"/>
                <w:left w:val="none" w:sz="0" w:space="0" w:color="auto"/>
                <w:bottom w:val="none" w:sz="0" w:space="0" w:color="auto"/>
                <w:right w:val="none" w:sz="0" w:space="0" w:color="auto"/>
              </w:divBdr>
            </w:div>
          </w:divsChild>
        </w:div>
        <w:div w:id="1688361523">
          <w:marLeft w:val="0"/>
          <w:marRight w:val="0"/>
          <w:marTop w:val="0"/>
          <w:marBottom w:val="0"/>
          <w:divBdr>
            <w:top w:val="none" w:sz="0" w:space="0" w:color="auto"/>
            <w:left w:val="none" w:sz="0" w:space="0" w:color="auto"/>
            <w:bottom w:val="none" w:sz="0" w:space="0" w:color="auto"/>
            <w:right w:val="none" w:sz="0" w:space="0" w:color="auto"/>
          </w:divBdr>
          <w:divsChild>
            <w:div w:id="328362511">
              <w:marLeft w:val="0"/>
              <w:marRight w:val="0"/>
              <w:marTop w:val="0"/>
              <w:marBottom w:val="0"/>
              <w:divBdr>
                <w:top w:val="none" w:sz="0" w:space="0" w:color="auto"/>
                <w:left w:val="none" w:sz="0" w:space="0" w:color="auto"/>
                <w:bottom w:val="none" w:sz="0" w:space="0" w:color="auto"/>
                <w:right w:val="none" w:sz="0" w:space="0" w:color="auto"/>
              </w:divBdr>
            </w:div>
          </w:divsChild>
        </w:div>
        <w:div w:id="1690790948">
          <w:marLeft w:val="0"/>
          <w:marRight w:val="0"/>
          <w:marTop w:val="0"/>
          <w:marBottom w:val="0"/>
          <w:divBdr>
            <w:top w:val="none" w:sz="0" w:space="0" w:color="auto"/>
            <w:left w:val="none" w:sz="0" w:space="0" w:color="auto"/>
            <w:bottom w:val="none" w:sz="0" w:space="0" w:color="auto"/>
            <w:right w:val="none" w:sz="0" w:space="0" w:color="auto"/>
          </w:divBdr>
          <w:divsChild>
            <w:div w:id="326173188">
              <w:marLeft w:val="0"/>
              <w:marRight w:val="0"/>
              <w:marTop w:val="0"/>
              <w:marBottom w:val="0"/>
              <w:divBdr>
                <w:top w:val="none" w:sz="0" w:space="0" w:color="auto"/>
                <w:left w:val="none" w:sz="0" w:space="0" w:color="auto"/>
                <w:bottom w:val="none" w:sz="0" w:space="0" w:color="auto"/>
                <w:right w:val="none" w:sz="0" w:space="0" w:color="auto"/>
              </w:divBdr>
            </w:div>
          </w:divsChild>
        </w:div>
        <w:div w:id="1692604168">
          <w:marLeft w:val="0"/>
          <w:marRight w:val="0"/>
          <w:marTop w:val="0"/>
          <w:marBottom w:val="0"/>
          <w:divBdr>
            <w:top w:val="none" w:sz="0" w:space="0" w:color="auto"/>
            <w:left w:val="none" w:sz="0" w:space="0" w:color="auto"/>
            <w:bottom w:val="none" w:sz="0" w:space="0" w:color="auto"/>
            <w:right w:val="none" w:sz="0" w:space="0" w:color="auto"/>
          </w:divBdr>
          <w:divsChild>
            <w:div w:id="80378191">
              <w:marLeft w:val="0"/>
              <w:marRight w:val="0"/>
              <w:marTop w:val="0"/>
              <w:marBottom w:val="0"/>
              <w:divBdr>
                <w:top w:val="none" w:sz="0" w:space="0" w:color="auto"/>
                <w:left w:val="none" w:sz="0" w:space="0" w:color="auto"/>
                <w:bottom w:val="none" w:sz="0" w:space="0" w:color="auto"/>
                <w:right w:val="none" w:sz="0" w:space="0" w:color="auto"/>
              </w:divBdr>
            </w:div>
          </w:divsChild>
        </w:div>
        <w:div w:id="1693845729">
          <w:marLeft w:val="0"/>
          <w:marRight w:val="0"/>
          <w:marTop w:val="0"/>
          <w:marBottom w:val="0"/>
          <w:divBdr>
            <w:top w:val="none" w:sz="0" w:space="0" w:color="auto"/>
            <w:left w:val="none" w:sz="0" w:space="0" w:color="auto"/>
            <w:bottom w:val="none" w:sz="0" w:space="0" w:color="auto"/>
            <w:right w:val="none" w:sz="0" w:space="0" w:color="auto"/>
          </w:divBdr>
          <w:divsChild>
            <w:div w:id="50078648">
              <w:marLeft w:val="0"/>
              <w:marRight w:val="0"/>
              <w:marTop w:val="0"/>
              <w:marBottom w:val="0"/>
              <w:divBdr>
                <w:top w:val="none" w:sz="0" w:space="0" w:color="auto"/>
                <w:left w:val="none" w:sz="0" w:space="0" w:color="auto"/>
                <w:bottom w:val="none" w:sz="0" w:space="0" w:color="auto"/>
                <w:right w:val="none" w:sz="0" w:space="0" w:color="auto"/>
              </w:divBdr>
            </w:div>
          </w:divsChild>
        </w:div>
        <w:div w:id="1695838246">
          <w:marLeft w:val="0"/>
          <w:marRight w:val="0"/>
          <w:marTop w:val="0"/>
          <w:marBottom w:val="0"/>
          <w:divBdr>
            <w:top w:val="none" w:sz="0" w:space="0" w:color="auto"/>
            <w:left w:val="none" w:sz="0" w:space="0" w:color="auto"/>
            <w:bottom w:val="none" w:sz="0" w:space="0" w:color="auto"/>
            <w:right w:val="none" w:sz="0" w:space="0" w:color="auto"/>
          </w:divBdr>
          <w:divsChild>
            <w:div w:id="625698622">
              <w:marLeft w:val="0"/>
              <w:marRight w:val="0"/>
              <w:marTop w:val="0"/>
              <w:marBottom w:val="0"/>
              <w:divBdr>
                <w:top w:val="none" w:sz="0" w:space="0" w:color="auto"/>
                <w:left w:val="none" w:sz="0" w:space="0" w:color="auto"/>
                <w:bottom w:val="none" w:sz="0" w:space="0" w:color="auto"/>
                <w:right w:val="none" w:sz="0" w:space="0" w:color="auto"/>
              </w:divBdr>
            </w:div>
          </w:divsChild>
        </w:div>
        <w:div w:id="1696887597">
          <w:marLeft w:val="0"/>
          <w:marRight w:val="0"/>
          <w:marTop w:val="0"/>
          <w:marBottom w:val="0"/>
          <w:divBdr>
            <w:top w:val="none" w:sz="0" w:space="0" w:color="auto"/>
            <w:left w:val="none" w:sz="0" w:space="0" w:color="auto"/>
            <w:bottom w:val="none" w:sz="0" w:space="0" w:color="auto"/>
            <w:right w:val="none" w:sz="0" w:space="0" w:color="auto"/>
          </w:divBdr>
          <w:divsChild>
            <w:div w:id="1519075996">
              <w:marLeft w:val="0"/>
              <w:marRight w:val="0"/>
              <w:marTop w:val="0"/>
              <w:marBottom w:val="0"/>
              <w:divBdr>
                <w:top w:val="none" w:sz="0" w:space="0" w:color="auto"/>
                <w:left w:val="none" w:sz="0" w:space="0" w:color="auto"/>
                <w:bottom w:val="none" w:sz="0" w:space="0" w:color="auto"/>
                <w:right w:val="none" w:sz="0" w:space="0" w:color="auto"/>
              </w:divBdr>
            </w:div>
          </w:divsChild>
        </w:div>
        <w:div w:id="1698001592">
          <w:marLeft w:val="0"/>
          <w:marRight w:val="0"/>
          <w:marTop w:val="0"/>
          <w:marBottom w:val="0"/>
          <w:divBdr>
            <w:top w:val="none" w:sz="0" w:space="0" w:color="auto"/>
            <w:left w:val="none" w:sz="0" w:space="0" w:color="auto"/>
            <w:bottom w:val="none" w:sz="0" w:space="0" w:color="auto"/>
            <w:right w:val="none" w:sz="0" w:space="0" w:color="auto"/>
          </w:divBdr>
          <w:divsChild>
            <w:div w:id="646397575">
              <w:marLeft w:val="0"/>
              <w:marRight w:val="0"/>
              <w:marTop w:val="0"/>
              <w:marBottom w:val="0"/>
              <w:divBdr>
                <w:top w:val="none" w:sz="0" w:space="0" w:color="auto"/>
                <w:left w:val="none" w:sz="0" w:space="0" w:color="auto"/>
                <w:bottom w:val="none" w:sz="0" w:space="0" w:color="auto"/>
                <w:right w:val="none" w:sz="0" w:space="0" w:color="auto"/>
              </w:divBdr>
            </w:div>
          </w:divsChild>
        </w:div>
        <w:div w:id="1701465432">
          <w:marLeft w:val="0"/>
          <w:marRight w:val="0"/>
          <w:marTop w:val="0"/>
          <w:marBottom w:val="0"/>
          <w:divBdr>
            <w:top w:val="none" w:sz="0" w:space="0" w:color="auto"/>
            <w:left w:val="none" w:sz="0" w:space="0" w:color="auto"/>
            <w:bottom w:val="none" w:sz="0" w:space="0" w:color="auto"/>
            <w:right w:val="none" w:sz="0" w:space="0" w:color="auto"/>
          </w:divBdr>
          <w:divsChild>
            <w:div w:id="2040206407">
              <w:marLeft w:val="0"/>
              <w:marRight w:val="0"/>
              <w:marTop w:val="0"/>
              <w:marBottom w:val="0"/>
              <w:divBdr>
                <w:top w:val="none" w:sz="0" w:space="0" w:color="auto"/>
                <w:left w:val="none" w:sz="0" w:space="0" w:color="auto"/>
                <w:bottom w:val="none" w:sz="0" w:space="0" w:color="auto"/>
                <w:right w:val="none" w:sz="0" w:space="0" w:color="auto"/>
              </w:divBdr>
            </w:div>
          </w:divsChild>
        </w:div>
        <w:div w:id="1701663842">
          <w:marLeft w:val="0"/>
          <w:marRight w:val="0"/>
          <w:marTop w:val="0"/>
          <w:marBottom w:val="0"/>
          <w:divBdr>
            <w:top w:val="none" w:sz="0" w:space="0" w:color="auto"/>
            <w:left w:val="none" w:sz="0" w:space="0" w:color="auto"/>
            <w:bottom w:val="none" w:sz="0" w:space="0" w:color="auto"/>
            <w:right w:val="none" w:sz="0" w:space="0" w:color="auto"/>
          </w:divBdr>
          <w:divsChild>
            <w:div w:id="908927408">
              <w:marLeft w:val="0"/>
              <w:marRight w:val="0"/>
              <w:marTop w:val="0"/>
              <w:marBottom w:val="0"/>
              <w:divBdr>
                <w:top w:val="none" w:sz="0" w:space="0" w:color="auto"/>
                <w:left w:val="none" w:sz="0" w:space="0" w:color="auto"/>
                <w:bottom w:val="none" w:sz="0" w:space="0" w:color="auto"/>
                <w:right w:val="none" w:sz="0" w:space="0" w:color="auto"/>
              </w:divBdr>
            </w:div>
          </w:divsChild>
        </w:div>
        <w:div w:id="1702049770">
          <w:marLeft w:val="0"/>
          <w:marRight w:val="0"/>
          <w:marTop w:val="0"/>
          <w:marBottom w:val="0"/>
          <w:divBdr>
            <w:top w:val="none" w:sz="0" w:space="0" w:color="auto"/>
            <w:left w:val="none" w:sz="0" w:space="0" w:color="auto"/>
            <w:bottom w:val="none" w:sz="0" w:space="0" w:color="auto"/>
            <w:right w:val="none" w:sz="0" w:space="0" w:color="auto"/>
          </w:divBdr>
          <w:divsChild>
            <w:div w:id="614216256">
              <w:marLeft w:val="0"/>
              <w:marRight w:val="0"/>
              <w:marTop w:val="0"/>
              <w:marBottom w:val="0"/>
              <w:divBdr>
                <w:top w:val="none" w:sz="0" w:space="0" w:color="auto"/>
                <w:left w:val="none" w:sz="0" w:space="0" w:color="auto"/>
                <w:bottom w:val="none" w:sz="0" w:space="0" w:color="auto"/>
                <w:right w:val="none" w:sz="0" w:space="0" w:color="auto"/>
              </w:divBdr>
            </w:div>
          </w:divsChild>
        </w:div>
        <w:div w:id="1702394816">
          <w:marLeft w:val="0"/>
          <w:marRight w:val="0"/>
          <w:marTop w:val="0"/>
          <w:marBottom w:val="0"/>
          <w:divBdr>
            <w:top w:val="none" w:sz="0" w:space="0" w:color="auto"/>
            <w:left w:val="none" w:sz="0" w:space="0" w:color="auto"/>
            <w:bottom w:val="none" w:sz="0" w:space="0" w:color="auto"/>
            <w:right w:val="none" w:sz="0" w:space="0" w:color="auto"/>
          </w:divBdr>
          <w:divsChild>
            <w:div w:id="1269390752">
              <w:marLeft w:val="0"/>
              <w:marRight w:val="0"/>
              <w:marTop w:val="0"/>
              <w:marBottom w:val="0"/>
              <w:divBdr>
                <w:top w:val="none" w:sz="0" w:space="0" w:color="auto"/>
                <w:left w:val="none" w:sz="0" w:space="0" w:color="auto"/>
                <w:bottom w:val="none" w:sz="0" w:space="0" w:color="auto"/>
                <w:right w:val="none" w:sz="0" w:space="0" w:color="auto"/>
              </w:divBdr>
            </w:div>
          </w:divsChild>
        </w:div>
        <w:div w:id="1703945074">
          <w:marLeft w:val="0"/>
          <w:marRight w:val="0"/>
          <w:marTop w:val="0"/>
          <w:marBottom w:val="0"/>
          <w:divBdr>
            <w:top w:val="none" w:sz="0" w:space="0" w:color="auto"/>
            <w:left w:val="none" w:sz="0" w:space="0" w:color="auto"/>
            <w:bottom w:val="none" w:sz="0" w:space="0" w:color="auto"/>
            <w:right w:val="none" w:sz="0" w:space="0" w:color="auto"/>
          </w:divBdr>
          <w:divsChild>
            <w:div w:id="1228036572">
              <w:marLeft w:val="0"/>
              <w:marRight w:val="0"/>
              <w:marTop w:val="0"/>
              <w:marBottom w:val="0"/>
              <w:divBdr>
                <w:top w:val="none" w:sz="0" w:space="0" w:color="auto"/>
                <w:left w:val="none" w:sz="0" w:space="0" w:color="auto"/>
                <w:bottom w:val="none" w:sz="0" w:space="0" w:color="auto"/>
                <w:right w:val="none" w:sz="0" w:space="0" w:color="auto"/>
              </w:divBdr>
            </w:div>
          </w:divsChild>
        </w:div>
        <w:div w:id="1704132967">
          <w:marLeft w:val="0"/>
          <w:marRight w:val="0"/>
          <w:marTop w:val="0"/>
          <w:marBottom w:val="0"/>
          <w:divBdr>
            <w:top w:val="none" w:sz="0" w:space="0" w:color="auto"/>
            <w:left w:val="none" w:sz="0" w:space="0" w:color="auto"/>
            <w:bottom w:val="none" w:sz="0" w:space="0" w:color="auto"/>
            <w:right w:val="none" w:sz="0" w:space="0" w:color="auto"/>
          </w:divBdr>
          <w:divsChild>
            <w:div w:id="712969296">
              <w:marLeft w:val="0"/>
              <w:marRight w:val="0"/>
              <w:marTop w:val="0"/>
              <w:marBottom w:val="0"/>
              <w:divBdr>
                <w:top w:val="none" w:sz="0" w:space="0" w:color="auto"/>
                <w:left w:val="none" w:sz="0" w:space="0" w:color="auto"/>
                <w:bottom w:val="none" w:sz="0" w:space="0" w:color="auto"/>
                <w:right w:val="none" w:sz="0" w:space="0" w:color="auto"/>
              </w:divBdr>
            </w:div>
          </w:divsChild>
        </w:div>
        <w:div w:id="1704554289">
          <w:marLeft w:val="0"/>
          <w:marRight w:val="0"/>
          <w:marTop w:val="0"/>
          <w:marBottom w:val="0"/>
          <w:divBdr>
            <w:top w:val="none" w:sz="0" w:space="0" w:color="auto"/>
            <w:left w:val="none" w:sz="0" w:space="0" w:color="auto"/>
            <w:bottom w:val="none" w:sz="0" w:space="0" w:color="auto"/>
            <w:right w:val="none" w:sz="0" w:space="0" w:color="auto"/>
          </w:divBdr>
          <w:divsChild>
            <w:div w:id="1665163904">
              <w:marLeft w:val="0"/>
              <w:marRight w:val="0"/>
              <w:marTop w:val="0"/>
              <w:marBottom w:val="0"/>
              <w:divBdr>
                <w:top w:val="none" w:sz="0" w:space="0" w:color="auto"/>
                <w:left w:val="none" w:sz="0" w:space="0" w:color="auto"/>
                <w:bottom w:val="none" w:sz="0" w:space="0" w:color="auto"/>
                <w:right w:val="none" w:sz="0" w:space="0" w:color="auto"/>
              </w:divBdr>
            </w:div>
          </w:divsChild>
        </w:div>
        <w:div w:id="1704750063">
          <w:marLeft w:val="0"/>
          <w:marRight w:val="0"/>
          <w:marTop w:val="0"/>
          <w:marBottom w:val="0"/>
          <w:divBdr>
            <w:top w:val="none" w:sz="0" w:space="0" w:color="auto"/>
            <w:left w:val="none" w:sz="0" w:space="0" w:color="auto"/>
            <w:bottom w:val="none" w:sz="0" w:space="0" w:color="auto"/>
            <w:right w:val="none" w:sz="0" w:space="0" w:color="auto"/>
          </w:divBdr>
          <w:divsChild>
            <w:div w:id="1664964096">
              <w:marLeft w:val="0"/>
              <w:marRight w:val="0"/>
              <w:marTop w:val="0"/>
              <w:marBottom w:val="0"/>
              <w:divBdr>
                <w:top w:val="none" w:sz="0" w:space="0" w:color="auto"/>
                <w:left w:val="none" w:sz="0" w:space="0" w:color="auto"/>
                <w:bottom w:val="none" w:sz="0" w:space="0" w:color="auto"/>
                <w:right w:val="none" w:sz="0" w:space="0" w:color="auto"/>
              </w:divBdr>
            </w:div>
          </w:divsChild>
        </w:div>
        <w:div w:id="1707637313">
          <w:marLeft w:val="0"/>
          <w:marRight w:val="0"/>
          <w:marTop w:val="0"/>
          <w:marBottom w:val="0"/>
          <w:divBdr>
            <w:top w:val="none" w:sz="0" w:space="0" w:color="auto"/>
            <w:left w:val="none" w:sz="0" w:space="0" w:color="auto"/>
            <w:bottom w:val="none" w:sz="0" w:space="0" w:color="auto"/>
            <w:right w:val="none" w:sz="0" w:space="0" w:color="auto"/>
          </w:divBdr>
          <w:divsChild>
            <w:div w:id="130907197">
              <w:marLeft w:val="0"/>
              <w:marRight w:val="0"/>
              <w:marTop w:val="0"/>
              <w:marBottom w:val="0"/>
              <w:divBdr>
                <w:top w:val="none" w:sz="0" w:space="0" w:color="auto"/>
                <w:left w:val="none" w:sz="0" w:space="0" w:color="auto"/>
                <w:bottom w:val="none" w:sz="0" w:space="0" w:color="auto"/>
                <w:right w:val="none" w:sz="0" w:space="0" w:color="auto"/>
              </w:divBdr>
            </w:div>
          </w:divsChild>
        </w:div>
        <w:div w:id="1709523966">
          <w:marLeft w:val="0"/>
          <w:marRight w:val="0"/>
          <w:marTop w:val="0"/>
          <w:marBottom w:val="0"/>
          <w:divBdr>
            <w:top w:val="none" w:sz="0" w:space="0" w:color="auto"/>
            <w:left w:val="none" w:sz="0" w:space="0" w:color="auto"/>
            <w:bottom w:val="none" w:sz="0" w:space="0" w:color="auto"/>
            <w:right w:val="none" w:sz="0" w:space="0" w:color="auto"/>
          </w:divBdr>
          <w:divsChild>
            <w:div w:id="606348400">
              <w:marLeft w:val="0"/>
              <w:marRight w:val="0"/>
              <w:marTop w:val="0"/>
              <w:marBottom w:val="0"/>
              <w:divBdr>
                <w:top w:val="none" w:sz="0" w:space="0" w:color="auto"/>
                <w:left w:val="none" w:sz="0" w:space="0" w:color="auto"/>
                <w:bottom w:val="none" w:sz="0" w:space="0" w:color="auto"/>
                <w:right w:val="none" w:sz="0" w:space="0" w:color="auto"/>
              </w:divBdr>
            </w:div>
          </w:divsChild>
        </w:div>
        <w:div w:id="1709597698">
          <w:marLeft w:val="0"/>
          <w:marRight w:val="0"/>
          <w:marTop w:val="0"/>
          <w:marBottom w:val="0"/>
          <w:divBdr>
            <w:top w:val="none" w:sz="0" w:space="0" w:color="auto"/>
            <w:left w:val="none" w:sz="0" w:space="0" w:color="auto"/>
            <w:bottom w:val="none" w:sz="0" w:space="0" w:color="auto"/>
            <w:right w:val="none" w:sz="0" w:space="0" w:color="auto"/>
          </w:divBdr>
          <w:divsChild>
            <w:div w:id="996763885">
              <w:marLeft w:val="0"/>
              <w:marRight w:val="0"/>
              <w:marTop w:val="0"/>
              <w:marBottom w:val="0"/>
              <w:divBdr>
                <w:top w:val="none" w:sz="0" w:space="0" w:color="auto"/>
                <w:left w:val="none" w:sz="0" w:space="0" w:color="auto"/>
                <w:bottom w:val="none" w:sz="0" w:space="0" w:color="auto"/>
                <w:right w:val="none" w:sz="0" w:space="0" w:color="auto"/>
              </w:divBdr>
            </w:div>
          </w:divsChild>
        </w:div>
        <w:div w:id="1709838040">
          <w:marLeft w:val="0"/>
          <w:marRight w:val="0"/>
          <w:marTop w:val="0"/>
          <w:marBottom w:val="0"/>
          <w:divBdr>
            <w:top w:val="none" w:sz="0" w:space="0" w:color="auto"/>
            <w:left w:val="none" w:sz="0" w:space="0" w:color="auto"/>
            <w:bottom w:val="none" w:sz="0" w:space="0" w:color="auto"/>
            <w:right w:val="none" w:sz="0" w:space="0" w:color="auto"/>
          </w:divBdr>
          <w:divsChild>
            <w:div w:id="830828828">
              <w:marLeft w:val="0"/>
              <w:marRight w:val="0"/>
              <w:marTop w:val="0"/>
              <w:marBottom w:val="0"/>
              <w:divBdr>
                <w:top w:val="none" w:sz="0" w:space="0" w:color="auto"/>
                <w:left w:val="none" w:sz="0" w:space="0" w:color="auto"/>
                <w:bottom w:val="none" w:sz="0" w:space="0" w:color="auto"/>
                <w:right w:val="none" w:sz="0" w:space="0" w:color="auto"/>
              </w:divBdr>
            </w:div>
          </w:divsChild>
        </w:div>
        <w:div w:id="1710228922">
          <w:marLeft w:val="0"/>
          <w:marRight w:val="0"/>
          <w:marTop w:val="0"/>
          <w:marBottom w:val="0"/>
          <w:divBdr>
            <w:top w:val="none" w:sz="0" w:space="0" w:color="auto"/>
            <w:left w:val="none" w:sz="0" w:space="0" w:color="auto"/>
            <w:bottom w:val="none" w:sz="0" w:space="0" w:color="auto"/>
            <w:right w:val="none" w:sz="0" w:space="0" w:color="auto"/>
          </w:divBdr>
          <w:divsChild>
            <w:div w:id="969899643">
              <w:marLeft w:val="0"/>
              <w:marRight w:val="0"/>
              <w:marTop w:val="0"/>
              <w:marBottom w:val="0"/>
              <w:divBdr>
                <w:top w:val="none" w:sz="0" w:space="0" w:color="auto"/>
                <w:left w:val="none" w:sz="0" w:space="0" w:color="auto"/>
                <w:bottom w:val="none" w:sz="0" w:space="0" w:color="auto"/>
                <w:right w:val="none" w:sz="0" w:space="0" w:color="auto"/>
              </w:divBdr>
            </w:div>
          </w:divsChild>
        </w:div>
        <w:div w:id="1710883959">
          <w:marLeft w:val="0"/>
          <w:marRight w:val="0"/>
          <w:marTop w:val="0"/>
          <w:marBottom w:val="0"/>
          <w:divBdr>
            <w:top w:val="none" w:sz="0" w:space="0" w:color="auto"/>
            <w:left w:val="none" w:sz="0" w:space="0" w:color="auto"/>
            <w:bottom w:val="none" w:sz="0" w:space="0" w:color="auto"/>
            <w:right w:val="none" w:sz="0" w:space="0" w:color="auto"/>
          </w:divBdr>
          <w:divsChild>
            <w:div w:id="1810323281">
              <w:marLeft w:val="0"/>
              <w:marRight w:val="0"/>
              <w:marTop w:val="0"/>
              <w:marBottom w:val="0"/>
              <w:divBdr>
                <w:top w:val="none" w:sz="0" w:space="0" w:color="auto"/>
                <w:left w:val="none" w:sz="0" w:space="0" w:color="auto"/>
                <w:bottom w:val="none" w:sz="0" w:space="0" w:color="auto"/>
                <w:right w:val="none" w:sz="0" w:space="0" w:color="auto"/>
              </w:divBdr>
            </w:div>
          </w:divsChild>
        </w:div>
        <w:div w:id="1712028419">
          <w:marLeft w:val="0"/>
          <w:marRight w:val="0"/>
          <w:marTop w:val="0"/>
          <w:marBottom w:val="0"/>
          <w:divBdr>
            <w:top w:val="none" w:sz="0" w:space="0" w:color="auto"/>
            <w:left w:val="none" w:sz="0" w:space="0" w:color="auto"/>
            <w:bottom w:val="none" w:sz="0" w:space="0" w:color="auto"/>
            <w:right w:val="none" w:sz="0" w:space="0" w:color="auto"/>
          </w:divBdr>
          <w:divsChild>
            <w:div w:id="2037391815">
              <w:marLeft w:val="0"/>
              <w:marRight w:val="0"/>
              <w:marTop w:val="0"/>
              <w:marBottom w:val="0"/>
              <w:divBdr>
                <w:top w:val="none" w:sz="0" w:space="0" w:color="auto"/>
                <w:left w:val="none" w:sz="0" w:space="0" w:color="auto"/>
                <w:bottom w:val="none" w:sz="0" w:space="0" w:color="auto"/>
                <w:right w:val="none" w:sz="0" w:space="0" w:color="auto"/>
              </w:divBdr>
            </w:div>
          </w:divsChild>
        </w:div>
        <w:div w:id="1714190699">
          <w:marLeft w:val="0"/>
          <w:marRight w:val="0"/>
          <w:marTop w:val="0"/>
          <w:marBottom w:val="0"/>
          <w:divBdr>
            <w:top w:val="none" w:sz="0" w:space="0" w:color="auto"/>
            <w:left w:val="none" w:sz="0" w:space="0" w:color="auto"/>
            <w:bottom w:val="none" w:sz="0" w:space="0" w:color="auto"/>
            <w:right w:val="none" w:sz="0" w:space="0" w:color="auto"/>
          </w:divBdr>
          <w:divsChild>
            <w:div w:id="838077603">
              <w:marLeft w:val="0"/>
              <w:marRight w:val="0"/>
              <w:marTop w:val="0"/>
              <w:marBottom w:val="0"/>
              <w:divBdr>
                <w:top w:val="none" w:sz="0" w:space="0" w:color="auto"/>
                <w:left w:val="none" w:sz="0" w:space="0" w:color="auto"/>
                <w:bottom w:val="none" w:sz="0" w:space="0" w:color="auto"/>
                <w:right w:val="none" w:sz="0" w:space="0" w:color="auto"/>
              </w:divBdr>
            </w:div>
          </w:divsChild>
        </w:div>
        <w:div w:id="1721511205">
          <w:marLeft w:val="0"/>
          <w:marRight w:val="0"/>
          <w:marTop w:val="0"/>
          <w:marBottom w:val="0"/>
          <w:divBdr>
            <w:top w:val="none" w:sz="0" w:space="0" w:color="auto"/>
            <w:left w:val="none" w:sz="0" w:space="0" w:color="auto"/>
            <w:bottom w:val="none" w:sz="0" w:space="0" w:color="auto"/>
            <w:right w:val="none" w:sz="0" w:space="0" w:color="auto"/>
          </w:divBdr>
          <w:divsChild>
            <w:div w:id="664357148">
              <w:marLeft w:val="0"/>
              <w:marRight w:val="0"/>
              <w:marTop w:val="0"/>
              <w:marBottom w:val="0"/>
              <w:divBdr>
                <w:top w:val="none" w:sz="0" w:space="0" w:color="auto"/>
                <w:left w:val="none" w:sz="0" w:space="0" w:color="auto"/>
                <w:bottom w:val="none" w:sz="0" w:space="0" w:color="auto"/>
                <w:right w:val="none" w:sz="0" w:space="0" w:color="auto"/>
              </w:divBdr>
            </w:div>
          </w:divsChild>
        </w:div>
        <w:div w:id="1721784686">
          <w:marLeft w:val="0"/>
          <w:marRight w:val="0"/>
          <w:marTop w:val="0"/>
          <w:marBottom w:val="0"/>
          <w:divBdr>
            <w:top w:val="none" w:sz="0" w:space="0" w:color="auto"/>
            <w:left w:val="none" w:sz="0" w:space="0" w:color="auto"/>
            <w:bottom w:val="none" w:sz="0" w:space="0" w:color="auto"/>
            <w:right w:val="none" w:sz="0" w:space="0" w:color="auto"/>
          </w:divBdr>
          <w:divsChild>
            <w:div w:id="1526216300">
              <w:marLeft w:val="0"/>
              <w:marRight w:val="0"/>
              <w:marTop w:val="0"/>
              <w:marBottom w:val="0"/>
              <w:divBdr>
                <w:top w:val="none" w:sz="0" w:space="0" w:color="auto"/>
                <w:left w:val="none" w:sz="0" w:space="0" w:color="auto"/>
                <w:bottom w:val="none" w:sz="0" w:space="0" w:color="auto"/>
                <w:right w:val="none" w:sz="0" w:space="0" w:color="auto"/>
              </w:divBdr>
            </w:div>
          </w:divsChild>
        </w:div>
        <w:div w:id="1722442449">
          <w:marLeft w:val="0"/>
          <w:marRight w:val="0"/>
          <w:marTop w:val="0"/>
          <w:marBottom w:val="0"/>
          <w:divBdr>
            <w:top w:val="none" w:sz="0" w:space="0" w:color="auto"/>
            <w:left w:val="none" w:sz="0" w:space="0" w:color="auto"/>
            <w:bottom w:val="none" w:sz="0" w:space="0" w:color="auto"/>
            <w:right w:val="none" w:sz="0" w:space="0" w:color="auto"/>
          </w:divBdr>
          <w:divsChild>
            <w:div w:id="719061615">
              <w:marLeft w:val="0"/>
              <w:marRight w:val="0"/>
              <w:marTop w:val="0"/>
              <w:marBottom w:val="0"/>
              <w:divBdr>
                <w:top w:val="none" w:sz="0" w:space="0" w:color="auto"/>
                <w:left w:val="none" w:sz="0" w:space="0" w:color="auto"/>
                <w:bottom w:val="none" w:sz="0" w:space="0" w:color="auto"/>
                <w:right w:val="none" w:sz="0" w:space="0" w:color="auto"/>
              </w:divBdr>
            </w:div>
          </w:divsChild>
        </w:div>
        <w:div w:id="1722826110">
          <w:marLeft w:val="0"/>
          <w:marRight w:val="0"/>
          <w:marTop w:val="0"/>
          <w:marBottom w:val="0"/>
          <w:divBdr>
            <w:top w:val="none" w:sz="0" w:space="0" w:color="auto"/>
            <w:left w:val="none" w:sz="0" w:space="0" w:color="auto"/>
            <w:bottom w:val="none" w:sz="0" w:space="0" w:color="auto"/>
            <w:right w:val="none" w:sz="0" w:space="0" w:color="auto"/>
          </w:divBdr>
          <w:divsChild>
            <w:div w:id="63376301">
              <w:marLeft w:val="0"/>
              <w:marRight w:val="0"/>
              <w:marTop w:val="0"/>
              <w:marBottom w:val="0"/>
              <w:divBdr>
                <w:top w:val="none" w:sz="0" w:space="0" w:color="auto"/>
                <w:left w:val="none" w:sz="0" w:space="0" w:color="auto"/>
                <w:bottom w:val="none" w:sz="0" w:space="0" w:color="auto"/>
                <w:right w:val="none" w:sz="0" w:space="0" w:color="auto"/>
              </w:divBdr>
            </w:div>
          </w:divsChild>
        </w:div>
        <w:div w:id="1725324175">
          <w:marLeft w:val="0"/>
          <w:marRight w:val="0"/>
          <w:marTop w:val="0"/>
          <w:marBottom w:val="0"/>
          <w:divBdr>
            <w:top w:val="none" w:sz="0" w:space="0" w:color="auto"/>
            <w:left w:val="none" w:sz="0" w:space="0" w:color="auto"/>
            <w:bottom w:val="none" w:sz="0" w:space="0" w:color="auto"/>
            <w:right w:val="none" w:sz="0" w:space="0" w:color="auto"/>
          </w:divBdr>
          <w:divsChild>
            <w:div w:id="2022848742">
              <w:marLeft w:val="0"/>
              <w:marRight w:val="0"/>
              <w:marTop w:val="0"/>
              <w:marBottom w:val="0"/>
              <w:divBdr>
                <w:top w:val="none" w:sz="0" w:space="0" w:color="auto"/>
                <w:left w:val="none" w:sz="0" w:space="0" w:color="auto"/>
                <w:bottom w:val="none" w:sz="0" w:space="0" w:color="auto"/>
                <w:right w:val="none" w:sz="0" w:space="0" w:color="auto"/>
              </w:divBdr>
            </w:div>
          </w:divsChild>
        </w:div>
        <w:div w:id="1725327795">
          <w:marLeft w:val="0"/>
          <w:marRight w:val="0"/>
          <w:marTop w:val="0"/>
          <w:marBottom w:val="0"/>
          <w:divBdr>
            <w:top w:val="none" w:sz="0" w:space="0" w:color="auto"/>
            <w:left w:val="none" w:sz="0" w:space="0" w:color="auto"/>
            <w:bottom w:val="none" w:sz="0" w:space="0" w:color="auto"/>
            <w:right w:val="none" w:sz="0" w:space="0" w:color="auto"/>
          </w:divBdr>
          <w:divsChild>
            <w:div w:id="234510735">
              <w:marLeft w:val="0"/>
              <w:marRight w:val="0"/>
              <w:marTop w:val="0"/>
              <w:marBottom w:val="0"/>
              <w:divBdr>
                <w:top w:val="none" w:sz="0" w:space="0" w:color="auto"/>
                <w:left w:val="none" w:sz="0" w:space="0" w:color="auto"/>
                <w:bottom w:val="none" w:sz="0" w:space="0" w:color="auto"/>
                <w:right w:val="none" w:sz="0" w:space="0" w:color="auto"/>
              </w:divBdr>
            </w:div>
          </w:divsChild>
        </w:div>
        <w:div w:id="1728408130">
          <w:marLeft w:val="0"/>
          <w:marRight w:val="0"/>
          <w:marTop w:val="0"/>
          <w:marBottom w:val="0"/>
          <w:divBdr>
            <w:top w:val="none" w:sz="0" w:space="0" w:color="auto"/>
            <w:left w:val="none" w:sz="0" w:space="0" w:color="auto"/>
            <w:bottom w:val="none" w:sz="0" w:space="0" w:color="auto"/>
            <w:right w:val="none" w:sz="0" w:space="0" w:color="auto"/>
          </w:divBdr>
          <w:divsChild>
            <w:div w:id="780609621">
              <w:marLeft w:val="0"/>
              <w:marRight w:val="0"/>
              <w:marTop w:val="0"/>
              <w:marBottom w:val="0"/>
              <w:divBdr>
                <w:top w:val="none" w:sz="0" w:space="0" w:color="auto"/>
                <w:left w:val="none" w:sz="0" w:space="0" w:color="auto"/>
                <w:bottom w:val="none" w:sz="0" w:space="0" w:color="auto"/>
                <w:right w:val="none" w:sz="0" w:space="0" w:color="auto"/>
              </w:divBdr>
            </w:div>
          </w:divsChild>
        </w:div>
        <w:div w:id="1734622281">
          <w:marLeft w:val="0"/>
          <w:marRight w:val="0"/>
          <w:marTop w:val="0"/>
          <w:marBottom w:val="0"/>
          <w:divBdr>
            <w:top w:val="none" w:sz="0" w:space="0" w:color="auto"/>
            <w:left w:val="none" w:sz="0" w:space="0" w:color="auto"/>
            <w:bottom w:val="none" w:sz="0" w:space="0" w:color="auto"/>
            <w:right w:val="none" w:sz="0" w:space="0" w:color="auto"/>
          </w:divBdr>
          <w:divsChild>
            <w:div w:id="1419332546">
              <w:marLeft w:val="0"/>
              <w:marRight w:val="0"/>
              <w:marTop w:val="0"/>
              <w:marBottom w:val="0"/>
              <w:divBdr>
                <w:top w:val="none" w:sz="0" w:space="0" w:color="auto"/>
                <w:left w:val="none" w:sz="0" w:space="0" w:color="auto"/>
                <w:bottom w:val="none" w:sz="0" w:space="0" w:color="auto"/>
                <w:right w:val="none" w:sz="0" w:space="0" w:color="auto"/>
              </w:divBdr>
            </w:div>
          </w:divsChild>
        </w:div>
        <w:div w:id="1735465060">
          <w:marLeft w:val="0"/>
          <w:marRight w:val="0"/>
          <w:marTop w:val="0"/>
          <w:marBottom w:val="0"/>
          <w:divBdr>
            <w:top w:val="none" w:sz="0" w:space="0" w:color="auto"/>
            <w:left w:val="none" w:sz="0" w:space="0" w:color="auto"/>
            <w:bottom w:val="none" w:sz="0" w:space="0" w:color="auto"/>
            <w:right w:val="none" w:sz="0" w:space="0" w:color="auto"/>
          </w:divBdr>
          <w:divsChild>
            <w:div w:id="1195735204">
              <w:marLeft w:val="0"/>
              <w:marRight w:val="0"/>
              <w:marTop w:val="0"/>
              <w:marBottom w:val="0"/>
              <w:divBdr>
                <w:top w:val="none" w:sz="0" w:space="0" w:color="auto"/>
                <w:left w:val="none" w:sz="0" w:space="0" w:color="auto"/>
                <w:bottom w:val="none" w:sz="0" w:space="0" w:color="auto"/>
                <w:right w:val="none" w:sz="0" w:space="0" w:color="auto"/>
              </w:divBdr>
            </w:div>
          </w:divsChild>
        </w:div>
        <w:div w:id="1736126674">
          <w:marLeft w:val="0"/>
          <w:marRight w:val="0"/>
          <w:marTop w:val="0"/>
          <w:marBottom w:val="0"/>
          <w:divBdr>
            <w:top w:val="none" w:sz="0" w:space="0" w:color="auto"/>
            <w:left w:val="none" w:sz="0" w:space="0" w:color="auto"/>
            <w:bottom w:val="none" w:sz="0" w:space="0" w:color="auto"/>
            <w:right w:val="none" w:sz="0" w:space="0" w:color="auto"/>
          </w:divBdr>
          <w:divsChild>
            <w:div w:id="1768845736">
              <w:marLeft w:val="0"/>
              <w:marRight w:val="0"/>
              <w:marTop w:val="0"/>
              <w:marBottom w:val="0"/>
              <w:divBdr>
                <w:top w:val="none" w:sz="0" w:space="0" w:color="auto"/>
                <w:left w:val="none" w:sz="0" w:space="0" w:color="auto"/>
                <w:bottom w:val="none" w:sz="0" w:space="0" w:color="auto"/>
                <w:right w:val="none" w:sz="0" w:space="0" w:color="auto"/>
              </w:divBdr>
            </w:div>
          </w:divsChild>
        </w:div>
        <w:div w:id="1737702156">
          <w:marLeft w:val="0"/>
          <w:marRight w:val="0"/>
          <w:marTop w:val="0"/>
          <w:marBottom w:val="0"/>
          <w:divBdr>
            <w:top w:val="none" w:sz="0" w:space="0" w:color="auto"/>
            <w:left w:val="none" w:sz="0" w:space="0" w:color="auto"/>
            <w:bottom w:val="none" w:sz="0" w:space="0" w:color="auto"/>
            <w:right w:val="none" w:sz="0" w:space="0" w:color="auto"/>
          </w:divBdr>
          <w:divsChild>
            <w:div w:id="1557425169">
              <w:marLeft w:val="0"/>
              <w:marRight w:val="0"/>
              <w:marTop w:val="0"/>
              <w:marBottom w:val="0"/>
              <w:divBdr>
                <w:top w:val="none" w:sz="0" w:space="0" w:color="auto"/>
                <w:left w:val="none" w:sz="0" w:space="0" w:color="auto"/>
                <w:bottom w:val="none" w:sz="0" w:space="0" w:color="auto"/>
                <w:right w:val="none" w:sz="0" w:space="0" w:color="auto"/>
              </w:divBdr>
            </w:div>
          </w:divsChild>
        </w:div>
        <w:div w:id="1739086520">
          <w:marLeft w:val="0"/>
          <w:marRight w:val="0"/>
          <w:marTop w:val="0"/>
          <w:marBottom w:val="0"/>
          <w:divBdr>
            <w:top w:val="none" w:sz="0" w:space="0" w:color="auto"/>
            <w:left w:val="none" w:sz="0" w:space="0" w:color="auto"/>
            <w:bottom w:val="none" w:sz="0" w:space="0" w:color="auto"/>
            <w:right w:val="none" w:sz="0" w:space="0" w:color="auto"/>
          </w:divBdr>
          <w:divsChild>
            <w:div w:id="1924874497">
              <w:marLeft w:val="0"/>
              <w:marRight w:val="0"/>
              <w:marTop w:val="0"/>
              <w:marBottom w:val="0"/>
              <w:divBdr>
                <w:top w:val="none" w:sz="0" w:space="0" w:color="auto"/>
                <w:left w:val="none" w:sz="0" w:space="0" w:color="auto"/>
                <w:bottom w:val="none" w:sz="0" w:space="0" w:color="auto"/>
                <w:right w:val="none" w:sz="0" w:space="0" w:color="auto"/>
              </w:divBdr>
            </w:div>
          </w:divsChild>
        </w:div>
        <w:div w:id="1739590431">
          <w:marLeft w:val="0"/>
          <w:marRight w:val="0"/>
          <w:marTop w:val="0"/>
          <w:marBottom w:val="0"/>
          <w:divBdr>
            <w:top w:val="none" w:sz="0" w:space="0" w:color="auto"/>
            <w:left w:val="none" w:sz="0" w:space="0" w:color="auto"/>
            <w:bottom w:val="none" w:sz="0" w:space="0" w:color="auto"/>
            <w:right w:val="none" w:sz="0" w:space="0" w:color="auto"/>
          </w:divBdr>
          <w:divsChild>
            <w:div w:id="1706179054">
              <w:marLeft w:val="0"/>
              <w:marRight w:val="0"/>
              <w:marTop w:val="0"/>
              <w:marBottom w:val="0"/>
              <w:divBdr>
                <w:top w:val="none" w:sz="0" w:space="0" w:color="auto"/>
                <w:left w:val="none" w:sz="0" w:space="0" w:color="auto"/>
                <w:bottom w:val="none" w:sz="0" w:space="0" w:color="auto"/>
                <w:right w:val="none" w:sz="0" w:space="0" w:color="auto"/>
              </w:divBdr>
            </w:div>
          </w:divsChild>
        </w:div>
        <w:div w:id="1740395642">
          <w:marLeft w:val="0"/>
          <w:marRight w:val="0"/>
          <w:marTop w:val="0"/>
          <w:marBottom w:val="0"/>
          <w:divBdr>
            <w:top w:val="none" w:sz="0" w:space="0" w:color="auto"/>
            <w:left w:val="none" w:sz="0" w:space="0" w:color="auto"/>
            <w:bottom w:val="none" w:sz="0" w:space="0" w:color="auto"/>
            <w:right w:val="none" w:sz="0" w:space="0" w:color="auto"/>
          </w:divBdr>
          <w:divsChild>
            <w:div w:id="1909195115">
              <w:marLeft w:val="0"/>
              <w:marRight w:val="0"/>
              <w:marTop w:val="0"/>
              <w:marBottom w:val="0"/>
              <w:divBdr>
                <w:top w:val="none" w:sz="0" w:space="0" w:color="auto"/>
                <w:left w:val="none" w:sz="0" w:space="0" w:color="auto"/>
                <w:bottom w:val="none" w:sz="0" w:space="0" w:color="auto"/>
                <w:right w:val="none" w:sz="0" w:space="0" w:color="auto"/>
              </w:divBdr>
            </w:div>
          </w:divsChild>
        </w:div>
        <w:div w:id="1741901542">
          <w:marLeft w:val="0"/>
          <w:marRight w:val="0"/>
          <w:marTop w:val="0"/>
          <w:marBottom w:val="0"/>
          <w:divBdr>
            <w:top w:val="none" w:sz="0" w:space="0" w:color="auto"/>
            <w:left w:val="none" w:sz="0" w:space="0" w:color="auto"/>
            <w:bottom w:val="none" w:sz="0" w:space="0" w:color="auto"/>
            <w:right w:val="none" w:sz="0" w:space="0" w:color="auto"/>
          </w:divBdr>
          <w:divsChild>
            <w:div w:id="349262553">
              <w:marLeft w:val="0"/>
              <w:marRight w:val="0"/>
              <w:marTop w:val="0"/>
              <w:marBottom w:val="0"/>
              <w:divBdr>
                <w:top w:val="none" w:sz="0" w:space="0" w:color="auto"/>
                <w:left w:val="none" w:sz="0" w:space="0" w:color="auto"/>
                <w:bottom w:val="none" w:sz="0" w:space="0" w:color="auto"/>
                <w:right w:val="none" w:sz="0" w:space="0" w:color="auto"/>
              </w:divBdr>
            </w:div>
          </w:divsChild>
        </w:div>
        <w:div w:id="1742871389">
          <w:marLeft w:val="0"/>
          <w:marRight w:val="0"/>
          <w:marTop w:val="0"/>
          <w:marBottom w:val="0"/>
          <w:divBdr>
            <w:top w:val="none" w:sz="0" w:space="0" w:color="auto"/>
            <w:left w:val="none" w:sz="0" w:space="0" w:color="auto"/>
            <w:bottom w:val="none" w:sz="0" w:space="0" w:color="auto"/>
            <w:right w:val="none" w:sz="0" w:space="0" w:color="auto"/>
          </w:divBdr>
          <w:divsChild>
            <w:div w:id="1872716643">
              <w:marLeft w:val="0"/>
              <w:marRight w:val="0"/>
              <w:marTop w:val="0"/>
              <w:marBottom w:val="0"/>
              <w:divBdr>
                <w:top w:val="none" w:sz="0" w:space="0" w:color="auto"/>
                <w:left w:val="none" w:sz="0" w:space="0" w:color="auto"/>
                <w:bottom w:val="none" w:sz="0" w:space="0" w:color="auto"/>
                <w:right w:val="none" w:sz="0" w:space="0" w:color="auto"/>
              </w:divBdr>
            </w:div>
          </w:divsChild>
        </w:div>
        <w:div w:id="1743211824">
          <w:marLeft w:val="0"/>
          <w:marRight w:val="0"/>
          <w:marTop w:val="0"/>
          <w:marBottom w:val="0"/>
          <w:divBdr>
            <w:top w:val="none" w:sz="0" w:space="0" w:color="auto"/>
            <w:left w:val="none" w:sz="0" w:space="0" w:color="auto"/>
            <w:bottom w:val="none" w:sz="0" w:space="0" w:color="auto"/>
            <w:right w:val="none" w:sz="0" w:space="0" w:color="auto"/>
          </w:divBdr>
          <w:divsChild>
            <w:div w:id="380057790">
              <w:marLeft w:val="0"/>
              <w:marRight w:val="0"/>
              <w:marTop w:val="0"/>
              <w:marBottom w:val="0"/>
              <w:divBdr>
                <w:top w:val="none" w:sz="0" w:space="0" w:color="auto"/>
                <w:left w:val="none" w:sz="0" w:space="0" w:color="auto"/>
                <w:bottom w:val="none" w:sz="0" w:space="0" w:color="auto"/>
                <w:right w:val="none" w:sz="0" w:space="0" w:color="auto"/>
              </w:divBdr>
            </w:div>
          </w:divsChild>
        </w:div>
        <w:div w:id="1743719513">
          <w:marLeft w:val="0"/>
          <w:marRight w:val="0"/>
          <w:marTop w:val="0"/>
          <w:marBottom w:val="0"/>
          <w:divBdr>
            <w:top w:val="none" w:sz="0" w:space="0" w:color="auto"/>
            <w:left w:val="none" w:sz="0" w:space="0" w:color="auto"/>
            <w:bottom w:val="none" w:sz="0" w:space="0" w:color="auto"/>
            <w:right w:val="none" w:sz="0" w:space="0" w:color="auto"/>
          </w:divBdr>
          <w:divsChild>
            <w:div w:id="176579984">
              <w:marLeft w:val="0"/>
              <w:marRight w:val="0"/>
              <w:marTop w:val="0"/>
              <w:marBottom w:val="0"/>
              <w:divBdr>
                <w:top w:val="none" w:sz="0" w:space="0" w:color="auto"/>
                <w:left w:val="none" w:sz="0" w:space="0" w:color="auto"/>
                <w:bottom w:val="none" w:sz="0" w:space="0" w:color="auto"/>
                <w:right w:val="none" w:sz="0" w:space="0" w:color="auto"/>
              </w:divBdr>
            </w:div>
          </w:divsChild>
        </w:div>
        <w:div w:id="1743796692">
          <w:marLeft w:val="0"/>
          <w:marRight w:val="0"/>
          <w:marTop w:val="0"/>
          <w:marBottom w:val="0"/>
          <w:divBdr>
            <w:top w:val="none" w:sz="0" w:space="0" w:color="auto"/>
            <w:left w:val="none" w:sz="0" w:space="0" w:color="auto"/>
            <w:bottom w:val="none" w:sz="0" w:space="0" w:color="auto"/>
            <w:right w:val="none" w:sz="0" w:space="0" w:color="auto"/>
          </w:divBdr>
          <w:divsChild>
            <w:div w:id="662663068">
              <w:marLeft w:val="0"/>
              <w:marRight w:val="0"/>
              <w:marTop w:val="0"/>
              <w:marBottom w:val="0"/>
              <w:divBdr>
                <w:top w:val="none" w:sz="0" w:space="0" w:color="auto"/>
                <w:left w:val="none" w:sz="0" w:space="0" w:color="auto"/>
                <w:bottom w:val="none" w:sz="0" w:space="0" w:color="auto"/>
                <w:right w:val="none" w:sz="0" w:space="0" w:color="auto"/>
              </w:divBdr>
            </w:div>
            <w:div w:id="1273051172">
              <w:marLeft w:val="0"/>
              <w:marRight w:val="0"/>
              <w:marTop w:val="0"/>
              <w:marBottom w:val="0"/>
              <w:divBdr>
                <w:top w:val="none" w:sz="0" w:space="0" w:color="auto"/>
                <w:left w:val="none" w:sz="0" w:space="0" w:color="auto"/>
                <w:bottom w:val="none" w:sz="0" w:space="0" w:color="auto"/>
                <w:right w:val="none" w:sz="0" w:space="0" w:color="auto"/>
              </w:divBdr>
            </w:div>
          </w:divsChild>
        </w:div>
        <w:div w:id="1743940914">
          <w:marLeft w:val="0"/>
          <w:marRight w:val="0"/>
          <w:marTop w:val="0"/>
          <w:marBottom w:val="0"/>
          <w:divBdr>
            <w:top w:val="none" w:sz="0" w:space="0" w:color="auto"/>
            <w:left w:val="none" w:sz="0" w:space="0" w:color="auto"/>
            <w:bottom w:val="none" w:sz="0" w:space="0" w:color="auto"/>
            <w:right w:val="none" w:sz="0" w:space="0" w:color="auto"/>
          </w:divBdr>
          <w:divsChild>
            <w:div w:id="804010231">
              <w:marLeft w:val="0"/>
              <w:marRight w:val="0"/>
              <w:marTop w:val="0"/>
              <w:marBottom w:val="0"/>
              <w:divBdr>
                <w:top w:val="none" w:sz="0" w:space="0" w:color="auto"/>
                <w:left w:val="none" w:sz="0" w:space="0" w:color="auto"/>
                <w:bottom w:val="none" w:sz="0" w:space="0" w:color="auto"/>
                <w:right w:val="none" w:sz="0" w:space="0" w:color="auto"/>
              </w:divBdr>
            </w:div>
          </w:divsChild>
        </w:div>
        <w:div w:id="1744988194">
          <w:marLeft w:val="0"/>
          <w:marRight w:val="0"/>
          <w:marTop w:val="0"/>
          <w:marBottom w:val="0"/>
          <w:divBdr>
            <w:top w:val="none" w:sz="0" w:space="0" w:color="auto"/>
            <w:left w:val="none" w:sz="0" w:space="0" w:color="auto"/>
            <w:bottom w:val="none" w:sz="0" w:space="0" w:color="auto"/>
            <w:right w:val="none" w:sz="0" w:space="0" w:color="auto"/>
          </w:divBdr>
          <w:divsChild>
            <w:div w:id="2055347535">
              <w:marLeft w:val="0"/>
              <w:marRight w:val="0"/>
              <w:marTop w:val="0"/>
              <w:marBottom w:val="0"/>
              <w:divBdr>
                <w:top w:val="none" w:sz="0" w:space="0" w:color="auto"/>
                <w:left w:val="none" w:sz="0" w:space="0" w:color="auto"/>
                <w:bottom w:val="none" w:sz="0" w:space="0" w:color="auto"/>
                <w:right w:val="none" w:sz="0" w:space="0" w:color="auto"/>
              </w:divBdr>
            </w:div>
          </w:divsChild>
        </w:div>
        <w:div w:id="1747606745">
          <w:marLeft w:val="0"/>
          <w:marRight w:val="0"/>
          <w:marTop w:val="0"/>
          <w:marBottom w:val="0"/>
          <w:divBdr>
            <w:top w:val="none" w:sz="0" w:space="0" w:color="auto"/>
            <w:left w:val="none" w:sz="0" w:space="0" w:color="auto"/>
            <w:bottom w:val="none" w:sz="0" w:space="0" w:color="auto"/>
            <w:right w:val="none" w:sz="0" w:space="0" w:color="auto"/>
          </w:divBdr>
          <w:divsChild>
            <w:div w:id="1841385043">
              <w:marLeft w:val="0"/>
              <w:marRight w:val="0"/>
              <w:marTop w:val="0"/>
              <w:marBottom w:val="0"/>
              <w:divBdr>
                <w:top w:val="none" w:sz="0" w:space="0" w:color="auto"/>
                <w:left w:val="none" w:sz="0" w:space="0" w:color="auto"/>
                <w:bottom w:val="none" w:sz="0" w:space="0" w:color="auto"/>
                <w:right w:val="none" w:sz="0" w:space="0" w:color="auto"/>
              </w:divBdr>
            </w:div>
          </w:divsChild>
        </w:div>
        <w:div w:id="1748653791">
          <w:marLeft w:val="0"/>
          <w:marRight w:val="0"/>
          <w:marTop w:val="0"/>
          <w:marBottom w:val="0"/>
          <w:divBdr>
            <w:top w:val="none" w:sz="0" w:space="0" w:color="auto"/>
            <w:left w:val="none" w:sz="0" w:space="0" w:color="auto"/>
            <w:bottom w:val="none" w:sz="0" w:space="0" w:color="auto"/>
            <w:right w:val="none" w:sz="0" w:space="0" w:color="auto"/>
          </w:divBdr>
          <w:divsChild>
            <w:div w:id="1161429085">
              <w:marLeft w:val="0"/>
              <w:marRight w:val="0"/>
              <w:marTop w:val="0"/>
              <w:marBottom w:val="0"/>
              <w:divBdr>
                <w:top w:val="none" w:sz="0" w:space="0" w:color="auto"/>
                <w:left w:val="none" w:sz="0" w:space="0" w:color="auto"/>
                <w:bottom w:val="none" w:sz="0" w:space="0" w:color="auto"/>
                <w:right w:val="none" w:sz="0" w:space="0" w:color="auto"/>
              </w:divBdr>
            </w:div>
          </w:divsChild>
        </w:div>
        <w:div w:id="1753357955">
          <w:marLeft w:val="0"/>
          <w:marRight w:val="0"/>
          <w:marTop w:val="0"/>
          <w:marBottom w:val="0"/>
          <w:divBdr>
            <w:top w:val="none" w:sz="0" w:space="0" w:color="auto"/>
            <w:left w:val="none" w:sz="0" w:space="0" w:color="auto"/>
            <w:bottom w:val="none" w:sz="0" w:space="0" w:color="auto"/>
            <w:right w:val="none" w:sz="0" w:space="0" w:color="auto"/>
          </w:divBdr>
          <w:divsChild>
            <w:div w:id="861287320">
              <w:marLeft w:val="0"/>
              <w:marRight w:val="0"/>
              <w:marTop w:val="0"/>
              <w:marBottom w:val="0"/>
              <w:divBdr>
                <w:top w:val="none" w:sz="0" w:space="0" w:color="auto"/>
                <w:left w:val="none" w:sz="0" w:space="0" w:color="auto"/>
                <w:bottom w:val="none" w:sz="0" w:space="0" w:color="auto"/>
                <w:right w:val="none" w:sz="0" w:space="0" w:color="auto"/>
              </w:divBdr>
            </w:div>
          </w:divsChild>
        </w:div>
        <w:div w:id="1759251024">
          <w:marLeft w:val="0"/>
          <w:marRight w:val="0"/>
          <w:marTop w:val="0"/>
          <w:marBottom w:val="0"/>
          <w:divBdr>
            <w:top w:val="none" w:sz="0" w:space="0" w:color="auto"/>
            <w:left w:val="none" w:sz="0" w:space="0" w:color="auto"/>
            <w:bottom w:val="none" w:sz="0" w:space="0" w:color="auto"/>
            <w:right w:val="none" w:sz="0" w:space="0" w:color="auto"/>
          </w:divBdr>
          <w:divsChild>
            <w:div w:id="1988318840">
              <w:marLeft w:val="0"/>
              <w:marRight w:val="0"/>
              <w:marTop w:val="0"/>
              <w:marBottom w:val="0"/>
              <w:divBdr>
                <w:top w:val="none" w:sz="0" w:space="0" w:color="auto"/>
                <w:left w:val="none" w:sz="0" w:space="0" w:color="auto"/>
                <w:bottom w:val="none" w:sz="0" w:space="0" w:color="auto"/>
                <w:right w:val="none" w:sz="0" w:space="0" w:color="auto"/>
              </w:divBdr>
            </w:div>
          </w:divsChild>
        </w:div>
        <w:div w:id="1760448103">
          <w:marLeft w:val="0"/>
          <w:marRight w:val="0"/>
          <w:marTop w:val="0"/>
          <w:marBottom w:val="0"/>
          <w:divBdr>
            <w:top w:val="none" w:sz="0" w:space="0" w:color="auto"/>
            <w:left w:val="none" w:sz="0" w:space="0" w:color="auto"/>
            <w:bottom w:val="none" w:sz="0" w:space="0" w:color="auto"/>
            <w:right w:val="none" w:sz="0" w:space="0" w:color="auto"/>
          </w:divBdr>
          <w:divsChild>
            <w:div w:id="1685863090">
              <w:marLeft w:val="0"/>
              <w:marRight w:val="0"/>
              <w:marTop w:val="0"/>
              <w:marBottom w:val="0"/>
              <w:divBdr>
                <w:top w:val="none" w:sz="0" w:space="0" w:color="auto"/>
                <w:left w:val="none" w:sz="0" w:space="0" w:color="auto"/>
                <w:bottom w:val="none" w:sz="0" w:space="0" w:color="auto"/>
                <w:right w:val="none" w:sz="0" w:space="0" w:color="auto"/>
              </w:divBdr>
            </w:div>
          </w:divsChild>
        </w:div>
        <w:div w:id="1761178566">
          <w:marLeft w:val="0"/>
          <w:marRight w:val="0"/>
          <w:marTop w:val="0"/>
          <w:marBottom w:val="0"/>
          <w:divBdr>
            <w:top w:val="none" w:sz="0" w:space="0" w:color="auto"/>
            <w:left w:val="none" w:sz="0" w:space="0" w:color="auto"/>
            <w:bottom w:val="none" w:sz="0" w:space="0" w:color="auto"/>
            <w:right w:val="none" w:sz="0" w:space="0" w:color="auto"/>
          </w:divBdr>
          <w:divsChild>
            <w:div w:id="152264827">
              <w:marLeft w:val="0"/>
              <w:marRight w:val="0"/>
              <w:marTop w:val="0"/>
              <w:marBottom w:val="0"/>
              <w:divBdr>
                <w:top w:val="none" w:sz="0" w:space="0" w:color="auto"/>
                <w:left w:val="none" w:sz="0" w:space="0" w:color="auto"/>
                <w:bottom w:val="none" w:sz="0" w:space="0" w:color="auto"/>
                <w:right w:val="none" w:sz="0" w:space="0" w:color="auto"/>
              </w:divBdr>
            </w:div>
          </w:divsChild>
        </w:div>
        <w:div w:id="1761872809">
          <w:marLeft w:val="0"/>
          <w:marRight w:val="0"/>
          <w:marTop w:val="0"/>
          <w:marBottom w:val="0"/>
          <w:divBdr>
            <w:top w:val="none" w:sz="0" w:space="0" w:color="auto"/>
            <w:left w:val="none" w:sz="0" w:space="0" w:color="auto"/>
            <w:bottom w:val="none" w:sz="0" w:space="0" w:color="auto"/>
            <w:right w:val="none" w:sz="0" w:space="0" w:color="auto"/>
          </w:divBdr>
          <w:divsChild>
            <w:div w:id="5908025">
              <w:marLeft w:val="0"/>
              <w:marRight w:val="0"/>
              <w:marTop w:val="0"/>
              <w:marBottom w:val="0"/>
              <w:divBdr>
                <w:top w:val="none" w:sz="0" w:space="0" w:color="auto"/>
                <w:left w:val="none" w:sz="0" w:space="0" w:color="auto"/>
                <w:bottom w:val="none" w:sz="0" w:space="0" w:color="auto"/>
                <w:right w:val="none" w:sz="0" w:space="0" w:color="auto"/>
              </w:divBdr>
            </w:div>
          </w:divsChild>
        </w:div>
        <w:div w:id="1762295198">
          <w:marLeft w:val="0"/>
          <w:marRight w:val="0"/>
          <w:marTop w:val="0"/>
          <w:marBottom w:val="0"/>
          <w:divBdr>
            <w:top w:val="none" w:sz="0" w:space="0" w:color="auto"/>
            <w:left w:val="none" w:sz="0" w:space="0" w:color="auto"/>
            <w:bottom w:val="none" w:sz="0" w:space="0" w:color="auto"/>
            <w:right w:val="none" w:sz="0" w:space="0" w:color="auto"/>
          </w:divBdr>
          <w:divsChild>
            <w:div w:id="48385996">
              <w:marLeft w:val="0"/>
              <w:marRight w:val="0"/>
              <w:marTop w:val="0"/>
              <w:marBottom w:val="0"/>
              <w:divBdr>
                <w:top w:val="none" w:sz="0" w:space="0" w:color="auto"/>
                <w:left w:val="none" w:sz="0" w:space="0" w:color="auto"/>
                <w:bottom w:val="none" w:sz="0" w:space="0" w:color="auto"/>
                <w:right w:val="none" w:sz="0" w:space="0" w:color="auto"/>
              </w:divBdr>
            </w:div>
          </w:divsChild>
        </w:div>
        <w:div w:id="1762411532">
          <w:marLeft w:val="0"/>
          <w:marRight w:val="0"/>
          <w:marTop w:val="0"/>
          <w:marBottom w:val="0"/>
          <w:divBdr>
            <w:top w:val="none" w:sz="0" w:space="0" w:color="auto"/>
            <w:left w:val="none" w:sz="0" w:space="0" w:color="auto"/>
            <w:bottom w:val="none" w:sz="0" w:space="0" w:color="auto"/>
            <w:right w:val="none" w:sz="0" w:space="0" w:color="auto"/>
          </w:divBdr>
          <w:divsChild>
            <w:div w:id="2102754142">
              <w:marLeft w:val="0"/>
              <w:marRight w:val="0"/>
              <w:marTop w:val="0"/>
              <w:marBottom w:val="0"/>
              <w:divBdr>
                <w:top w:val="none" w:sz="0" w:space="0" w:color="auto"/>
                <w:left w:val="none" w:sz="0" w:space="0" w:color="auto"/>
                <w:bottom w:val="none" w:sz="0" w:space="0" w:color="auto"/>
                <w:right w:val="none" w:sz="0" w:space="0" w:color="auto"/>
              </w:divBdr>
            </w:div>
          </w:divsChild>
        </w:div>
        <w:div w:id="1762683586">
          <w:marLeft w:val="0"/>
          <w:marRight w:val="0"/>
          <w:marTop w:val="0"/>
          <w:marBottom w:val="0"/>
          <w:divBdr>
            <w:top w:val="none" w:sz="0" w:space="0" w:color="auto"/>
            <w:left w:val="none" w:sz="0" w:space="0" w:color="auto"/>
            <w:bottom w:val="none" w:sz="0" w:space="0" w:color="auto"/>
            <w:right w:val="none" w:sz="0" w:space="0" w:color="auto"/>
          </w:divBdr>
          <w:divsChild>
            <w:div w:id="189071463">
              <w:marLeft w:val="0"/>
              <w:marRight w:val="0"/>
              <w:marTop w:val="0"/>
              <w:marBottom w:val="0"/>
              <w:divBdr>
                <w:top w:val="none" w:sz="0" w:space="0" w:color="auto"/>
                <w:left w:val="none" w:sz="0" w:space="0" w:color="auto"/>
                <w:bottom w:val="none" w:sz="0" w:space="0" w:color="auto"/>
                <w:right w:val="none" w:sz="0" w:space="0" w:color="auto"/>
              </w:divBdr>
            </w:div>
          </w:divsChild>
        </w:div>
        <w:div w:id="1762796868">
          <w:marLeft w:val="0"/>
          <w:marRight w:val="0"/>
          <w:marTop w:val="0"/>
          <w:marBottom w:val="0"/>
          <w:divBdr>
            <w:top w:val="none" w:sz="0" w:space="0" w:color="auto"/>
            <w:left w:val="none" w:sz="0" w:space="0" w:color="auto"/>
            <w:bottom w:val="none" w:sz="0" w:space="0" w:color="auto"/>
            <w:right w:val="none" w:sz="0" w:space="0" w:color="auto"/>
          </w:divBdr>
          <w:divsChild>
            <w:div w:id="1170020573">
              <w:marLeft w:val="0"/>
              <w:marRight w:val="0"/>
              <w:marTop w:val="0"/>
              <w:marBottom w:val="0"/>
              <w:divBdr>
                <w:top w:val="none" w:sz="0" w:space="0" w:color="auto"/>
                <w:left w:val="none" w:sz="0" w:space="0" w:color="auto"/>
                <w:bottom w:val="none" w:sz="0" w:space="0" w:color="auto"/>
                <w:right w:val="none" w:sz="0" w:space="0" w:color="auto"/>
              </w:divBdr>
            </w:div>
          </w:divsChild>
        </w:div>
        <w:div w:id="1765685768">
          <w:marLeft w:val="0"/>
          <w:marRight w:val="0"/>
          <w:marTop w:val="0"/>
          <w:marBottom w:val="0"/>
          <w:divBdr>
            <w:top w:val="none" w:sz="0" w:space="0" w:color="auto"/>
            <w:left w:val="none" w:sz="0" w:space="0" w:color="auto"/>
            <w:bottom w:val="none" w:sz="0" w:space="0" w:color="auto"/>
            <w:right w:val="none" w:sz="0" w:space="0" w:color="auto"/>
          </w:divBdr>
          <w:divsChild>
            <w:div w:id="1877767492">
              <w:marLeft w:val="0"/>
              <w:marRight w:val="0"/>
              <w:marTop w:val="0"/>
              <w:marBottom w:val="0"/>
              <w:divBdr>
                <w:top w:val="none" w:sz="0" w:space="0" w:color="auto"/>
                <w:left w:val="none" w:sz="0" w:space="0" w:color="auto"/>
                <w:bottom w:val="none" w:sz="0" w:space="0" w:color="auto"/>
                <w:right w:val="none" w:sz="0" w:space="0" w:color="auto"/>
              </w:divBdr>
            </w:div>
          </w:divsChild>
        </w:div>
        <w:div w:id="1767265546">
          <w:marLeft w:val="0"/>
          <w:marRight w:val="0"/>
          <w:marTop w:val="0"/>
          <w:marBottom w:val="0"/>
          <w:divBdr>
            <w:top w:val="none" w:sz="0" w:space="0" w:color="auto"/>
            <w:left w:val="none" w:sz="0" w:space="0" w:color="auto"/>
            <w:bottom w:val="none" w:sz="0" w:space="0" w:color="auto"/>
            <w:right w:val="none" w:sz="0" w:space="0" w:color="auto"/>
          </w:divBdr>
          <w:divsChild>
            <w:div w:id="1668704426">
              <w:marLeft w:val="0"/>
              <w:marRight w:val="0"/>
              <w:marTop w:val="0"/>
              <w:marBottom w:val="0"/>
              <w:divBdr>
                <w:top w:val="none" w:sz="0" w:space="0" w:color="auto"/>
                <w:left w:val="none" w:sz="0" w:space="0" w:color="auto"/>
                <w:bottom w:val="none" w:sz="0" w:space="0" w:color="auto"/>
                <w:right w:val="none" w:sz="0" w:space="0" w:color="auto"/>
              </w:divBdr>
            </w:div>
          </w:divsChild>
        </w:div>
        <w:div w:id="1768311458">
          <w:marLeft w:val="0"/>
          <w:marRight w:val="0"/>
          <w:marTop w:val="0"/>
          <w:marBottom w:val="0"/>
          <w:divBdr>
            <w:top w:val="none" w:sz="0" w:space="0" w:color="auto"/>
            <w:left w:val="none" w:sz="0" w:space="0" w:color="auto"/>
            <w:bottom w:val="none" w:sz="0" w:space="0" w:color="auto"/>
            <w:right w:val="none" w:sz="0" w:space="0" w:color="auto"/>
          </w:divBdr>
          <w:divsChild>
            <w:div w:id="1075128462">
              <w:marLeft w:val="0"/>
              <w:marRight w:val="0"/>
              <w:marTop w:val="0"/>
              <w:marBottom w:val="0"/>
              <w:divBdr>
                <w:top w:val="none" w:sz="0" w:space="0" w:color="auto"/>
                <w:left w:val="none" w:sz="0" w:space="0" w:color="auto"/>
                <w:bottom w:val="none" w:sz="0" w:space="0" w:color="auto"/>
                <w:right w:val="none" w:sz="0" w:space="0" w:color="auto"/>
              </w:divBdr>
            </w:div>
          </w:divsChild>
        </w:div>
        <w:div w:id="1769080326">
          <w:marLeft w:val="0"/>
          <w:marRight w:val="0"/>
          <w:marTop w:val="0"/>
          <w:marBottom w:val="0"/>
          <w:divBdr>
            <w:top w:val="none" w:sz="0" w:space="0" w:color="auto"/>
            <w:left w:val="none" w:sz="0" w:space="0" w:color="auto"/>
            <w:bottom w:val="none" w:sz="0" w:space="0" w:color="auto"/>
            <w:right w:val="none" w:sz="0" w:space="0" w:color="auto"/>
          </w:divBdr>
          <w:divsChild>
            <w:div w:id="831457850">
              <w:marLeft w:val="0"/>
              <w:marRight w:val="0"/>
              <w:marTop w:val="0"/>
              <w:marBottom w:val="0"/>
              <w:divBdr>
                <w:top w:val="none" w:sz="0" w:space="0" w:color="auto"/>
                <w:left w:val="none" w:sz="0" w:space="0" w:color="auto"/>
                <w:bottom w:val="none" w:sz="0" w:space="0" w:color="auto"/>
                <w:right w:val="none" w:sz="0" w:space="0" w:color="auto"/>
              </w:divBdr>
            </w:div>
          </w:divsChild>
        </w:div>
        <w:div w:id="1770737649">
          <w:marLeft w:val="0"/>
          <w:marRight w:val="0"/>
          <w:marTop w:val="0"/>
          <w:marBottom w:val="0"/>
          <w:divBdr>
            <w:top w:val="none" w:sz="0" w:space="0" w:color="auto"/>
            <w:left w:val="none" w:sz="0" w:space="0" w:color="auto"/>
            <w:bottom w:val="none" w:sz="0" w:space="0" w:color="auto"/>
            <w:right w:val="none" w:sz="0" w:space="0" w:color="auto"/>
          </w:divBdr>
          <w:divsChild>
            <w:div w:id="1190877420">
              <w:marLeft w:val="0"/>
              <w:marRight w:val="0"/>
              <w:marTop w:val="0"/>
              <w:marBottom w:val="0"/>
              <w:divBdr>
                <w:top w:val="none" w:sz="0" w:space="0" w:color="auto"/>
                <w:left w:val="none" w:sz="0" w:space="0" w:color="auto"/>
                <w:bottom w:val="none" w:sz="0" w:space="0" w:color="auto"/>
                <w:right w:val="none" w:sz="0" w:space="0" w:color="auto"/>
              </w:divBdr>
            </w:div>
          </w:divsChild>
        </w:div>
        <w:div w:id="1771193166">
          <w:marLeft w:val="0"/>
          <w:marRight w:val="0"/>
          <w:marTop w:val="0"/>
          <w:marBottom w:val="0"/>
          <w:divBdr>
            <w:top w:val="none" w:sz="0" w:space="0" w:color="auto"/>
            <w:left w:val="none" w:sz="0" w:space="0" w:color="auto"/>
            <w:bottom w:val="none" w:sz="0" w:space="0" w:color="auto"/>
            <w:right w:val="none" w:sz="0" w:space="0" w:color="auto"/>
          </w:divBdr>
          <w:divsChild>
            <w:div w:id="868495640">
              <w:marLeft w:val="0"/>
              <w:marRight w:val="0"/>
              <w:marTop w:val="0"/>
              <w:marBottom w:val="0"/>
              <w:divBdr>
                <w:top w:val="none" w:sz="0" w:space="0" w:color="auto"/>
                <w:left w:val="none" w:sz="0" w:space="0" w:color="auto"/>
                <w:bottom w:val="none" w:sz="0" w:space="0" w:color="auto"/>
                <w:right w:val="none" w:sz="0" w:space="0" w:color="auto"/>
              </w:divBdr>
            </w:div>
          </w:divsChild>
        </w:div>
        <w:div w:id="1771774012">
          <w:marLeft w:val="0"/>
          <w:marRight w:val="0"/>
          <w:marTop w:val="0"/>
          <w:marBottom w:val="0"/>
          <w:divBdr>
            <w:top w:val="none" w:sz="0" w:space="0" w:color="auto"/>
            <w:left w:val="none" w:sz="0" w:space="0" w:color="auto"/>
            <w:bottom w:val="none" w:sz="0" w:space="0" w:color="auto"/>
            <w:right w:val="none" w:sz="0" w:space="0" w:color="auto"/>
          </w:divBdr>
          <w:divsChild>
            <w:div w:id="1780174032">
              <w:marLeft w:val="0"/>
              <w:marRight w:val="0"/>
              <w:marTop w:val="0"/>
              <w:marBottom w:val="0"/>
              <w:divBdr>
                <w:top w:val="none" w:sz="0" w:space="0" w:color="auto"/>
                <w:left w:val="none" w:sz="0" w:space="0" w:color="auto"/>
                <w:bottom w:val="none" w:sz="0" w:space="0" w:color="auto"/>
                <w:right w:val="none" w:sz="0" w:space="0" w:color="auto"/>
              </w:divBdr>
            </w:div>
          </w:divsChild>
        </w:div>
        <w:div w:id="1772781524">
          <w:marLeft w:val="0"/>
          <w:marRight w:val="0"/>
          <w:marTop w:val="0"/>
          <w:marBottom w:val="0"/>
          <w:divBdr>
            <w:top w:val="none" w:sz="0" w:space="0" w:color="auto"/>
            <w:left w:val="none" w:sz="0" w:space="0" w:color="auto"/>
            <w:bottom w:val="none" w:sz="0" w:space="0" w:color="auto"/>
            <w:right w:val="none" w:sz="0" w:space="0" w:color="auto"/>
          </w:divBdr>
          <w:divsChild>
            <w:div w:id="932208376">
              <w:marLeft w:val="0"/>
              <w:marRight w:val="0"/>
              <w:marTop w:val="0"/>
              <w:marBottom w:val="0"/>
              <w:divBdr>
                <w:top w:val="none" w:sz="0" w:space="0" w:color="auto"/>
                <w:left w:val="none" w:sz="0" w:space="0" w:color="auto"/>
                <w:bottom w:val="none" w:sz="0" w:space="0" w:color="auto"/>
                <w:right w:val="none" w:sz="0" w:space="0" w:color="auto"/>
              </w:divBdr>
            </w:div>
          </w:divsChild>
        </w:div>
        <w:div w:id="1773016374">
          <w:marLeft w:val="0"/>
          <w:marRight w:val="0"/>
          <w:marTop w:val="0"/>
          <w:marBottom w:val="0"/>
          <w:divBdr>
            <w:top w:val="none" w:sz="0" w:space="0" w:color="auto"/>
            <w:left w:val="none" w:sz="0" w:space="0" w:color="auto"/>
            <w:bottom w:val="none" w:sz="0" w:space="0" w:color="auto"/>
            <w:right w:val="none" w:sz="0" w:space="0" w:color="auto"/>
          </w:divBdr>
          <w:divsChild>
            <w:div w:id="1524201066">
              <w:marLeft w:val="0"/>
              <w:marRight w:val="0"/>
              <w:marTop w:val="0"/>
              <w:marBottom w:val="0"/>
              <w:divBdr>
                <w:top w:val="none" w:sz="0" w:space="0" w:color="auto"/>
                <w:left w:val="none" w:sz="0" w:space="0" w:color="auto"/>
                <w:bottom w:val="none" w:sz="0" w:space="0" w:color="auto"/>
                <w:right w:val="none" w:sz="0" w:space="0" w:color="auto"/>
              </w:divBdr>
            </w:div>
          </w:divsChild>
        </w:div>
        <w:div w:id="1773355259">
          <w:marLeft w:val="0"/>
          <w:marRight w:val="0"/>
          <w:marTop w:val="0"/>
          <w:marBottom w:val="0"/>
          <w:divBdr>
            <w:top w:val="none" w:sz="0" w:space="0" w:color="auto"/>
            <w:left w:val="none" w:sz="0" w:space="0" w:color="auto"/>
            <w:bottom w:val="none" w:sz="0" w:space="0" w:color="auto"/>
            <w:right w:val="none" w:sz="0" w:space="0" w:color="auto"/>
          </w:divBdr>
          <w:divsChild>
            <w:div w:id="1182738547">
              <w:marLeft w:val="0"/>
              <w:marRight w:val="0"/>
              <w:marTop w:val="0"/>
              <w:marBottom w:val="0"/>
              <w:divBdr>
                <w:top w:val="none" w:sz="0" w:space="0" w:color="auto"/>
                <w:left w:val="none" w:sz="0" w:space="0" w:color="auto"/>
                <w:bottom w:val="none" w:sz="0" w:space="0" w:color="auto"/>
                <w:right w:val="none" w:sz="0" w:space="0" w:color="auto"/>
              </w:divBdr>
            </w:div>
          </w:divsChild>
        </w:div>
        <w:div w:id="1775131270">
          <w:marLeft w:val="0"/>
          <w:marRight w:val="0"/>
          <w:marTop w:val="0"/>
          <w:marBottom w:val="0"/>
          <w:divBdr>
            <w:top w:val="none" w:sz="0" w:space="0" w:color="auto"/>
            <w:left w:val="none" w:sz="0" w:space="0" w:color="auto"/>
            <w:bottom w:val="none" w:sz="0" w:space="0" w:color="auto"/>
            <w:right w:val="none" w:sz="0" w:space="0" w:color="auto"/>
          </w:divBdr>
          <w:divsChild>
            <w:div w:id="1841192169">
              <w:marLeft w:val="0"/>
              <w:marRight w:val="0"/>
              <w:marTop w:val="0"/>
              <w:marBottom w:val="0"/>
              <w:divBdr>
                <w:top w:val="none" w:sz="0" w:space="0" w:color="auto"/>
                <w:left w:val="none" w:sz="0" w:space="0" w:color="auto"/>
                <w:bottom w:val="none" w:sz="0" w:space="0" w:color="auto"/>
                <w:right w:val="none" w:sz="0" w:space="0" w:color="auto"/>
              </w:divBdr>
            </w:div>
          </w:divsChild>
        </w:div>
        <w:div w:id="1775784046">
          <w:marLeft w:val="0"/>
          <w:marRight w:val="0"/>
          <w:marTop w:val="0"/>
          <w:marBottom w:val="0"/>
          <w:divBdr>
            <w:top w:val="none" w:sz="0" w:space="0" w:color="auto"/>
            <w:left w:val="none" w:sz="0" w:space="0" w:color="auto"/>
            <w:bottom w:val="none" w:sz="0" w:space="0" w:color="auto"/>
            <w:right w:val="none" w:sz="0" w:space="0" w:color="auto"/>
          </w:divBdr>
          <w:divsChild>
            <w:div w:id="1355422521">
              <w:marLeft w:val="0"/>
              <w:marRight w:val="0"/>
              <w:marTop w:val="0"/>
              <w:marBottom w:val="0"/>
              <w:divBdr>
                <w:top w:val="none" w:sz="0" w:space="0" w:color="auto"/>
                <w:left w:val="none" w:sz="0" w:space="0" w:color="auto"/>
                <w:bottom w:val="none" w:sz="0" w:space="0" w:color="auto"/>
                <w:right w:val="none" w:sz="0" w:space="0" w:color="auto"/>
              </w:divBdr>
            </w:div>
          </w:divsChild>
        </w:div>
        <w:div w:id="1778790538">
          <w:marLeft w:val="0"/>
          <w:marRight w:val="0"/>
          <w:marTop w:val="0"/>
          <w:marBottom w:val="0"/>
          <w:divBdr>
            <w:top w:val="none" w:sz="0" w:space="0" w:color="auto"/>
            <w:left w:val="none" w:sz="0" w:space="0" w:color="auto"/>
            <w:bottom w:val="none" w:sz="0" w:space="0" w:color="auto"/>
            <w:right w:val="none" w:sz="0" w:space="0" w:color="auto"/>
          </w:divBdr>
          <w:divsChild>
            <w:div w:id="2141341463">
              <w:marLeft w:val="0"/>
              <w:marRight w:val="0"/>
              <w:marTop w:val="0"/>
              <w:marBottom w:val="0"/>
              <w:divBdr>
                <w:top w:val="none" w:sz="0" w:space="0" w:color="auto"/>
                <w:left w:val="none" w:sz="0" w:space="0" w:color="auto"/>
                <w:bottom w:val="none" w:sz="0" w:space="0" w:color="auto"/>
                <w:right w:val="none" w:sz="0" w:space="0" w:color="auto"/>
              </w:divBdr>
            </w:div>
          </w:divsChild>
        </w:div>
        <w:div w:id="1779107313">
          <w:marLeft w:val="0"/>
          <w:marRight w:val="0"/>
          <w:marTop w:val="0"/>
          <w:marBottom w:val="0"/>
          <w:divBdr>
            <w:top w:val="none" w:sz="0" w:space="0" w:color="auto"/>
            <w:left w:val="none" w:sz="0" w:space="0" w:color="auto"/>
            <w:bottom w:val="none" w:sz="0" w:space="0" w:color="auto"/>
            <w:right w:val="none" w:sz="0" w:space="0" w:color="auto"/>
          </w:divBdr>
          <w:divsChild>
            <w:div w:id="132866848">
              <w:marLeft w:val="0"/>
              <w:marRight w:val="0"/>
              <w:marTop w:val="0"/>
              <w:marBottom w:val="0"/>
              <w:divBdr>
                <w:top w:val="none" w:sz="0" w:space="0" w:color="auto"/>
                <w:left w:val="none" w:sz="0" w:space="0" w:color="auto"/>
                <w:bottom w:val="none" w:sz="0" w:space="0" w:color="auto"/>
                <w:right w:val="none" w:sz="0" w:space="0" w:color="auto"/>
              </w:divBdr>
            </w:div>
          </w:divsChild>
        </w:div>
        <w:div w:id="1779523028">
          <w:marLeft w:val="0"/>
          <w:marRight w:val="0"/>
          <w:marTop w:val="0"/>
          <w:marBottom w:val="0"/>
          <w:divBdr>
            <w:top w:val="none" w:sz="0" w:space="0" w:color="auto"/>
            <w:left w:val="none" w:sz="0" w:space="0" w:color="auto"/>
            <w:bottom w:val="none" w:sz="0" w:space="0" w:color="auto"/>
            <w:right w:val="none" w:sz="0" w:space="0" w:color="auto"/>
          </w:divBdr>
          <w:divsChild>
            <w:div w:id="1828007775">
              <w:marLeft w:val="0"/>
              <w:marRight w:val="0"/>
              <w:marTop w:val="0"/>
              <w:marBottom w:val="0"/>
              <w:divBdr>
                <w:top w:val="none" w:sz="0" w:space="0" w:color="auto"/>
                <w:left w:val="none" w:sz="0" w:space="0" w:color="auto"/>
                <w:bottom w:val="none" w:sz="0" w:space="0" w:color="auto"/>
                <w:right w:val="none" w:sz="0" w:space="0" w:color="auto"/>
              </w:divBdr>
            </w:div>
          </w:divsChild>
        </w:div>
        <w:div w:id="1782066315">
          <w:marLeft w:val="0"/>
          <w:marRight w:val="0"/>
          <w:marTop w:val="0"/>
          <w:marBottom w:val="0"/>
          <w:divBdr>
            <w:top w:val="none" w:sz="0" w:space="0" w:color="auto"/>
            <w:left w:val="none" w:sz="0" w:space="0" w:color="auto"/>
            <w:bottom w:val="none" w:sz="0" w:space="0" w:color="auto"/>
            <w:right w:val="none" w:sz="0" w:space="0" w:color="auto"/>
          </w:divBdr>
          <w:divsChild>
            <w:div w:id="1395002628">
              <w:marLeft w:val="0"/>
              <w:marRight w:val="0"/>
              <w:marTop w:val="0"/>
              <w:marBottom w:val="0"/>
              <w:divBdr>
                <w:top w:val="none" w:sz="0" w:space="0" w:color="auto"/>
                <w:left w:val="none" w:sz="0" w:space="0" w:color="auto"/>
                <w:bottom w:val="none" w:sz="0" w:space="0" w:color="auto"/>
                <w:right w:val="none" w:sz="0" w:space="0" w:color="auto"/>
              </w:divBdr>
            </w:div>
          </w:divsChild>
        </w:div>
        <w:div w:id="1782411792">
          <w:marLeft w:val="0"/>
          <w:marRight w:val="0"/>
          <w:marTop w:val="0"/>
          <w:marBottom w:val="0"/>
          <w:divBdr>
            <w:top w:val="none" w:sz="0" w:space="0" w:color="auto"/>
            <w:left w:val="none" w:sz="0" w:space="0" w:color="auto"/>
            <w:bottom w:val="none" w:sz="0" w:space="0" w:color="auto"/>
            <w:right w:val="none" w:sz="0" w:space="0" w:color="auto"/>
          </w:divBdr>
          <w:divsChild>
            <w:div w:id="605888370">
              <w:marLeft w:val="0"/>
              <w:marRight w:val="0"/>
              <w:marTop w:val="0"/>
              <w:marBottom w:val="0"/>
              <w:divBdr>
                <w:top w:val="none" w:sz="0" w:space="0" w:color="auto"/>
                <w:left w:val="none" w:sz="0" w:space="0" w:color="auto"/>
                <w:bottom w:val="none" w:sz="0" w:space="0" w:color="auto"/>
                <w:right w:val="none" w:sz="0" w:space="0" w:color="auto"/>
              </w:divBdr>
            </w:div>
          </w:divsChild>
        </w:div>
        <w:div w:id="1783038387">
          <w:marLeft w:val="0"/>
          <w:marRight w:val="0"/>
          <w:marTop w:val="0"/>
          <w:marBottom w:val="0"/>
          <w:divBdr>
            <w:top w:val="none" w:sz="0" w:space="0" w:color="auto"/>
            <w:left w:val="none" w:sz="0" w:space="0" w:color="auto"/>
            <w:bottom w:val="none" w:sz="0" w:space="0" w:color="auto"/>
            <w:right w:val="none" w:sz="0" w:space="0" w:color="auto"/>
          </w:divBdr>
          <w:divsChild>
            <w:div w:id="1973248663">
              <w:marLeft w:val="0"/>
              <w:marRight w:val="0"/>
              <w:marTop w:val="0"/>
              <w:marBottom w:val="0"/>
              <w:divBdr>
                <w:top w:val="none" w:sz="0" w:space="0" w:color="auto"/>
                <w:left w:val="none" w:sz="0" w:space="0" w:color="auto"/>
                <w:bottom w:val="none" w:sz="0" w:space="0" w:color="auto"/>
                <w:right w:val="none" w:sz="0" w:space="0" w:color="auto"/>
              </w:divBdr>
            </w:div>
          </w:divsChild>
        </w:div>
        <w:div w:id="1783721548">
          <w:marLeft w:val="0"/>
          <w:marRight w:val="0"/>
          <w:marTop w:val="0"/>
          <w:marBottom w:val="0"/>
          <w:divBdr>
            <w:top w:val="none" w:sz="0" w:space="0" w:color="auto"/>
            <w:left w:val="none" w:sz="0" w:space="0" w:color="auto"/>
            <w:bottom w:val="none" w:sz="0" w:space="0" w:color="auto"/>
            <w:right w:val="none" w:sz="0" w:space="0" w:color="auto"/>
          </w:divBdr>
          <w:divsChild>
            <w:div w:id="389965964">
              <w:marLeft w:val="0"/>
              <w:marRight w:val="0"/>
              <w:marTop w:val="0"/>
              <w:marBottom w:val="0"/>
              <w:divBdr>
                <w:top w:val="none" w:sz="0" w:space="0" w:color="auto"/>
                <w:left w:val="none" w:sz="0" w:space="0" w:color="auto"/>
                <w:bottom w:val="none" w:sz="0" w:space="0" w:color="auto"/>
                <w:right w:val="none" w:sz="0" w:space="0" w:color="auto"/>
              </w:divBdr>
            </w:div>
          </w:divsChild>
        </w:div>
        <w:div w:id="1785266334">
          <w:marLeft w:val="0"/>
          <w:marRight w:val="0"/>
          <w:marTop w:val="0"/>
          <w:marBottom w:val="0"/>
          <w:divBdr>
            <w:top w:val="none" w:sz="0" w:space="0" w:color="auto"/>
            <w:left w:val="none" w:sz="0" w:space="0" w:color="auto"/>
            <w:bottom w:val="none" w:sz="0" w:space="0" w:color="auto"/>
            <w:right w:val="none" w:sz="0" w:space="0" w:color="auto"/>
          </w:divBdr>
          <w:divsChild>
            <w:div w:id="1499618340">
              <w:marLeft w:val="0"/>
              <w:marRight w:val="0"/>
              <w:marTop w:val="0"/>
              <w:marBottom w:val="0"/>
              <w:divBdr>
                <w:top w:val="none" w:sz="0" w:space="0" w:color="auto"/>
                <w:left w:val="none" w:sz="0" w:space="0" w:color="auto"/>
                <w:bottom w:val="none" w:sz="0" w:space="0" w:color="auto"/>
                <w:right w:val="none" w:sz="0" w:space="0" w:color="auto"/>
              </w:divBdr>
            </w:div>
          </w:divsChild>
        </w:div>
        <w:div w:id="1785541045">
          <w:marLeft w:val="0"/>
          <w:marRight w:val="0"/>
          <w:marTop w:val="0"/>
          <w:marBottom w:val="0"/>
          <w:divBdr>
            <w:top w:val="none" w:sz="0" w:space="0" w:color="auto"/>
            <w:left w:val="none" w:sz="0" w:space="0" w:color="auto"/>
            <w:bottom w:val="none" w:sz="0" w:space="0" w:color="auto"/>
            <w:right w:val="none" w:sz="0" w:space="0" w:color="auto"/>
          </w:divBdr>
          <w:divsChild>
            <w:div w:id="220484877">
              <w:marLeft w:val="0"/>
              <w:marRight w:val="0"/>
              <w:marTop w:val="0"/>
              <w:marBottom w:val="0"/>
              <w:divBdr>
                <w:top w:val="none" w:sz="0" w:space="0" w:color="auto"/>
                <w:left w:val="none" w:sz="0" w:space="0" w:color="auto"/>
                <w:bottom w:val="none" w:sz="0" w:space="0" w:color="auto"/>
                <w:right w:val="none" w:sz="0" w:space="0" w:color="auto"/>
              </w:divBdr>
            </w:div>
          </w:divsChild>
        </w:div>
        <w:div w:id="1786579135">
          <w:marLeft w:val="0"/>
          <w:marRight w:val="0"/>
          <w:marTop w:val="0"/>
          <w:marBottom w:val="0"/>
          <w:divBdr>
            <w:top w:val="none" w:sz="0" w:space="0" w:color="auto"/>
            <w:left w:val="none" w:sz="0" w:space="0" w:color="auto"/>
            <w:bottom w:val="none" w:sz="0" w:space="0" w:color="auto"/>
            <w:right w:val="none" w:sz="0" w:space="0" w:color="auto"/>
          </w:divBdr>
          <w:divsChild>
            <w:div w:id="1022124869">
              <w:marLeft w:val="0"/>
              <w:marRight w:val="0"/>
              <w:marTop w:val="0"/>
              <w:marBottom w:val="0"/>
              <w:divBdr>
                <w:top w:val="none" w:sz="0" w:space="0" w:color="auto"/>
                <w:left w:val="none" w:sz="0" w:space="0" w:color="auto"/>
                <w:bottom w:val="none" w:sz="0" w:space="0" w:color="auto"/>
                <w:right w:val="none" w:sz="0" w:space="0" w:color="auto"/>
              </w:divBdr>
            </w:div>
          </w:divsChild>
        </w:div>
        <w:div w:id="1786805426">
          <w:marLeft w:val="0"/>
          <w:marRight w:val="0"/>
          <w:marTop w:val="0"/>
          <w:marBottom w:val="0"/>
          <w:divBdr>
            <w:top w:val="none" w:sz="0" w:space="0" w:color="auto"/>
            <w:left w:val="none" w:sz="0" w:space="0" w:color="auto"/>
            <w:bottom w:val="none" w:sz="0" w:space="0" w:color="auto"/>
            <w:right w:val="none" w:sz="0" w:space="0" w:color="auto"/>
          </w:divBdr>
          <w:divsChild>
            <w:div w:id="1100175312">
              <w:marLeft w:val="0"/>
              <w:marRight w:val="0"/>
              <w:marTop w:val="0"/>
              <w:marBottom w:val="0"/>
              <w:divBdr>
                <w:top w:val="none" w:sz="0" w:space="0" w:color="auto"/>
                <w:left w:val="none" w:sz="0" w:space="0" w:color="auto"/>
                <w:bottom w:val="none" w:sz="0" w:space="0" w:color="auto"/>
                <w:right w:val="none" w:sz="0" w:space="0" w:color="auto"/>
              </w:divBdr>
            </w:div>
          </w:divsChild>
        </w:div>
        <w:div w:id="1787001143">
          <w:marLeft w:val="0"/>
          <w:marRight w:val="0"/>
          <w:marTop w:val="0"/>
          <w:marBottom w:val="0"/>
          <w:divBdr>
            <w:top w:val="none" w:sz="0" w:space="0" w:color="auto"/>
            <w:left w:val="none" w:sz="0" w:space="0" w:color="auto"/>
            <w:bottom w:val="none" w:sz="0" w:space="0" w:color="auto"/>
            <w:right w:val="none" w:sz="0" w:space="0" w:color="auto"/>
          </w:divBdr>
          <w:divsChild>
            <w:div w:id="2035881111">
              <w:marLeft w:val="0"/>
              <w:marRight w:val="0"/>
              <w:marTop w:val="0"/>
              <w:marBottom w:val="0"/>
              <w:divBdr>
                <w:top w:val="none" w:sz="0" w:space="0" w:color="auto"/>
                <w:left w:val="none" w:sz="0" w:space="0" w:color="auto"/>
                <w:bottom w:val="none" w:sz="0" w:space="0" w:color="auto"/>
                <w:right w:val="none" w:sz="0" w:space="0" w:color="auto"/>
              </w:divBdr>
            </w:div>
          </w:divsChild>
        </w:div>
        <w:div w:id="1788622666">
          <w:marLeft w:val="0"/>
          <w:marRight w:val="0"/>
          <w:marTop w:val="0"/>
          <w:marBottom w:val="0"/>
          <w:divBdr>
            <w:top w:val="none" w:sz="0" w:space="0" w:color="auto"/>
            <w:left w:val="none" w:sz="0" w:space="0" w:color="auto"/>
            <w:bottom w:val="none" w:sz="0" w:space="0" w:color="auto"/>
            <w:right w:val="none" w:sz="0" w:space="0" w:color="auto"/>
          </w:divBdr>
          <w:divsChild>
            <w:div w:id="61098799">
              <w:marLeft w:val="0"/>
              <w:marRight w:val="0"/>
              <w:marTop w:val="0"/>
              <w:marBottom w:val="0"/>
              <w:divBdr>
                <w:top w:val="none" w:sz="0" w:space="0" w:color="auto"/>
                <w:left w:val="none" w:sz="0" w:space="0" w:color="auto"/>
                <w:bottom w:val="none" w:sz="0" w:space="0" w:color="auto"/>
                <w:right w:val="none" w:sz="0" w:space="0" w:color="auto"/>
              </w:divBdr>
            </w:div>
          </w:divsChild>
        </w:div>
        <w:div w:id="1790081130">
          <w:marLeft w:val="0"/>
          <w:marRight w:val="0"/>
          <w:marTop w:val="0"/>
          <w:marBottom w:val="0"/>
          <w:divBdr>
            <w:top w:val="none" w:sz="0" w:space="0" w:color="auto"/>
            <w:left w:val="none" w:sz="0" w:space="0" w:color="auto"/>
            <w:bottom w:val="none" w:sz="0" w:space="0" w:color="auto"/>
            <w:right w:val="none" w:sz="0" w:space="0" w:color="auto"/>
          </w:divBdr>
          <w:divsChild>
            <w:div w:id="1496458519">
              <w:marLeft w:val="0"/>
              <w:marRight w:val="0"/>
              <w:marTop w:val="0"/>
              <w:marBottom w:val="0"/>
              <w:divBdr>
                <w:top w:val="none" w:sz="0" w:space="0" w:color="auto"/>
                <w:left w:val="none" w:sz="0" w:space="0" w:color="auto"/>
                <w:bottom w:val="none" w:sz="0" w:space="0" w:color="auto"/>
                <w:right w:val="none" w:sz="0" w:space="0" w:color="auto"/>
              </w:divBdr>
            </w:div>
          </w:divsChild>
        </w:div>
        <w:div w:id="1792433896">
          <w:marLeft w:val="0"/>
          <w:marRight w:val="0"/>
          <w:marTop w:val="0"/>
          <w:marBottom w:val="0"/>
          <w:divBdr>
            <w:top w:val="none" w:sz="0" w:space="0" w:color="auto"/>
            <w:left w:val="none" w:sz="0" w:space="0" w:color="auto"/>
            <w:bottom w:val="none" w:sz="0" w:space="0" w:color="auto"/>
            <w:right w:val="none" w:sz="0" w:space="0" w:color="auto"/>
          </w:divBdr>
          <w:divsChild>
            <w:div w:id="141430317">
              <w:marLeft w:val="0"/>
              <w:marRight w:val="0"/>
              <w:marTop w:val="0"/>
              <w:marBottom w:val="0"/>
              <w:divBdr>
                <w:top w:val="none" w:sz="0" w:space="0" w:color="auto"/>
                <w:left w:val="none" w:sz="0" w:space="0" w:color="auto"/>
                <w:bottom w:val="none" w:sz="0" w:space="0" w:color="auto"/>
                <w:right w:val="none" w:sz="0" w:space="0" w:color="auto"/>
              </w:divBdr>
            </w:div>
          </w:divsChild>
        </w:div>
        <w:div w:id="1793205355">
          <w:marLeft w:val="0"/>
          <w:marRight w:val="0"/>
          <w:marTop w:val="0"/>
          <w:marBottom w:val="0"/>
          <w:divBdr>
            <w:top w:val="none" w:sz="0" w:space="0" w:color="auto"/>
            <w:left w:val="none" w:sz="0" w:space="0" w:color="auto"/>
            <w:bottom w:val="none" w:sz="0" w:space="0" w:color="auto"/>
            <w:right w:val="none" w:sz="0" w:space="0" w:color="auto"/>
          </w:divBdr>
          <w:divsChild>
            <w:div w:id="855466737">
              <w:marLeft w:val="0"/>
              <w:marRight w:val="0"/>
              <w:marTop w:val="0"/>
              <w:marBottom w:val="0"/>
              <w:divBdr>
                <w:top w:val="none" w:sz="0" w:space="0" w:color="auto"/>
                <w:left w:val="none" w:sz="0" w:space="0" w:color="auto"/>
                <w:bottom w:val="none" w:sz="0" w:space="0" w:color="auto"/>
                <w:right w:val="none" w:sz="0" w:space="0" w:color="auto"/>
              </w:divBdr>
            </w:div>
          </w:divsChild>
        </w:div>
        <w:div w:id="1794863564">
          <w:marLeft w:val="0"/>
          <w:marRight w:val="0"/>
          <w:marTop w:val="0"/>
          <w:marBottom w:val="0"/>
          <w:divBdr>
            <w:top w:val="none" w:sz="0" w:space="0" w:color="auto"/>
            <w:left w:val="none" w:sz="0" w:space="0" w:color="auto"/>
            <w:bottom w:val="none" w:sz="0" w:space="0" w:color="auto"/>
            <w:right w:val="none" w:sz="0" w:space="0" w:color="auto"/>
          </w:divBdr>
          <w:divsChild>
            <w:div w:id="1125193529">
              <w:marLeft w:val="0"/>
              <w:marRight w:val="0"/>
              <w:marTop w:val="0"/>
              <w:marBottom w:val="0"/>
              <w:divBdr>
                <w:top w:val="none" w:sz="0" w:space="0" w:color="auto"/>
                <w:left w:val="none" w:sz="0" w:space="0" w:color="auto"/>
                <w:bottom w:val="none" w:sz="0" w:space="0" w:color="auto"/>
                <w:right w:val="none" w:sz="0" w:space="0" w:color="auto"/>
              </w:divBdr>
            </w:div>
          </w:divsChild>
        </w:div>
        <w:div w:id="1795978100">
          <w:marLeft w:val="0"/>
          <w:marRight w:val="0"/>
          <w:marTop w:val="0"/>
          <w:marBottom w:val="0"/>
          <w:divBdr>
            <w:top w:val="none" w:sz="0" w:space="0" w:color="auto"/>
            <w:left w:val="none" w:sz="0" w:space="0" w:color="auto"/>
            <w:bottom w:val="none" w:sz="0" w:space="0" w:color="auto"/>
            <w:right w:val="none" w:sz="0" w:space="0" w:color="auto"/>
          </w:divBdr>
          <w:divsChild>
            <w:div w:id="1529760739">
              <w:marLeft w:val="0"/>
              <w:marRight w:val="0"/>
              <w:marTop w:val="0"/>
              <w:marBottom w:val="0"/>
              <w:divBdr>
                <w:top w:val="none" w:sz="0" w:space="0" w:color="auto"/>
                <w:left w:val="none" w:sz="0" w:space="0" w:color="auto"/>
                <w:bottom w:val="none" w:sz="0" w:space="0" w:color="auto"/>
                <w:right w:val="none" w:sz="0" w:space="0" w:color="auto"/>
              </w:divBdr>
            </w:div>
          </w:divsChild>
        </w:div>
        <w:div w:id="1796409425">
          <w:marLeft w:val="0"/>
          <w:marRight w:val="0"/>
          <w:marTop w:val="0"/>
          <w:marBottom w:val="0"/>
          <w:divBdr>
            <w:top w:val="none" w:sz="0" w:space="0" w:color="auto"/>
            <w:left w:val="none" w:sz="0" w:space="0" w:color="auto"/>
            <w:bottom w:val="none" w:sz="0" w:space="0" w:color="auto"/>
            <w:right w:val="none" w:sz="0" w:space="0" w:color="auto"/>
          </w:divBdr>
          <w:divsChild>
            <w:div w:id="1443498057">
              <w:marLeft w:val="0"/>
              <w:marRight w:val="0"/>
              <w:marTop w:val="0"/>
              <w:marBottom w:val="0"/>
              <w:divBdr>
                <w:top w:val="none" w:sz="0" w:space="0" w:color="auto"/>
                <w:left w:val="none" w:sz="0" w:space="0" w:color="auto"/>
                <w:bottom w:val="none" w:sz="0" w:space="0" w:color="auto"/>
                <w:right w:val="none" w:sz="0" w:space="0" w:color="auto"/>
              </w:divBdr>
            </w:div>
          </w:divsChild>
        </w:div>
        <w:div w:id="1797487809">
          <w:marLeft w:val="0"/>
          <w:marRight w:val="0"/>
          <w:marTop w:val="0"/>
          <w:marBottom w:val="0"/>
          <w:divBdr>
            <w:top w:val="none" w:sz="0" w:space="0" w:color="auto"/>
            <w:left w:val="none" w:sz="0" w:space="0" w:color="auto"/>
            <w:bottom w:val="none" w:sz="0" w:space="0" w:color="auto"/>
            <w:right w:val="none" w:sz="0" w:space="0" w:color="auto"/>
          </w:divBdr>
          <w:divsChild>
            <w:div w:id="1523665468">
              <w:marLeft w:val="0"/>
              <w:marRight w:val="0"/>
              <w:marTop w:val="0"/>
              <w:marBottom w:val="0"/>
              <w:divBdr>
                <w:top w:val="none" w:sz="0" w:space="0" w:color="auto"/>
                <w:left w:val="none" w:sz="0" w:space="0" w:color="auto"/>
                <w:bottom w:val="none" w:sz="0" w:space="0" w:color="auto"/>
                <w:right w:val="none" w:sz="0" w:space="0" w:color="auto"/>
              </w:divBdr>
            </w:div>
          </w:divsChild>
        </w:div>
        <w:div w:id="1798914156">
          <w:marLeft w:val="0"/>
          <w:marRight w:val="0"/>
          <w:marTop w:val="0"/>
          <w:marBottom w:val="0"/>
          <w:divBdr>
            <w:top w:val="none" w:sz="0" w:space="0" w:color="auto"/>
            <w:left w:val="none" w:sz="0" w:space="0" w:color="auto"/>
            <w:bottom w:val="none" w:sz="0" w:space="0" w:color="auto"/>
            <w:right w:val="none" w:sz="0" w:space="0" w:color="auto"/>
          </w:divBdr>
          <w:divsChild>
            <w:div w:id="460272716">
              <w:marLeft w:val="0"/>
              <w:marRight w:val="0"/>
              <w:marTop w:val="0"/>
              <w:marBottom w:val="0"/>
              <w:divBdr>
                <w:top w:val="none" w:sz="0" w:space="0" w:color="auto"/>
                <w:left w:val="none" w:sz="0" w:space="0" w:color="auto"/>
                <w:bottom w:val="none" w:sz="0" w:space="0" w:color="auto"/>
                <w:right w:val="none" w:sz="0" w:space="0" w:color="auto"/>
              </w:divBdr>
            </w:div>
          </w:divsChild>
        </w:div>
        <w:div w:id="1799912093">
          <w:marLeft w:val="0"/>
          <w:marRight w:val="0"/>
          <w:marTop w:val="0"/>
          <w:marBottom w:val="0"/>
          <w:divBdr>
            <w:top w:val="none" w:sz="0" w:space="0" w:color="auto"/>
            <w:left w:val="none" w:sz="0" w:space="0" w:color="auto"/>
            <w:bottom w:val="none" w:sz="0" w:space="0" w:color="auto"/>
            <w:right w:val="none" w:sz="0" w:space="0" w:color="auto"/>
          </w:divBdr>
          <w:divsChild>
            <w:div w:id="1982341415">
              <w:marLeft w:val="0"/>
              <w:marRight w:val="0"/>
              <w:marTop w:val="0"/>
              <w:marBottom w:val="0"/>
              <w:divBdr>
                <w:top w:val="none" w:sz="0" w:space="0" w:color="auto"/>
                <w:left w:val="none" w:sz="0" w:space="0" w:color="auto"/>
                <w:bottom w:val="none" w:sz="0" w:space="0" w:color="auto"/>
                <w:right w:val="none" w:sz="0" w:space="0" w:color="auto"/>
              </w:divBdr>
            </w:div>
          </w:divsChild>
        </w:div>
        <w:div w:id="1799958025">
          <w:marLeft w:val="0"/>
          <w:marRight w:val="0"/>
          <w:marTop w:val="0"/>
          <w:marBottom w:val="0"/>
          <w:divBdr>
            <w:top w:val="none" w:sz="0" w:space="0" w:color="auto"/>
            <w:left w:val="none" w:sz="0" w:space="0" w:color="auto"/>
            <w:bottom w:val="none" w:sz="0" w:space="0" w:color="auto"/>
            <w:right w:val="none" w:sz="0" w:space="0" w:color="auto"/>
          </w:divBdr>
          <w:divsChild>
            <w:div w:id="142696638">
              <w:marLeft w:val="0"/>
              <w:marRight w:val="0"/>
              <w:marTop w:val="0"/>
              <w:marBottom w:val="0"/>
              <w:divBdr>
                <w:top w:val="none" w:sz="0" w:space="0" w:color="auto"/>
                <w:left w:val="none" w:sz="0" w:space="0" w:color="auto"/>
                <w:bottom w:val="none" w:sz="0" w:space="0" w:color="auto"/>
                <w:right w:val="none" w:sz="0" w:space="0" w:color="auto"/>
              </w:divBdr>
            </w:div>
          </w:divsChild>
        </w:div>
        <w:div w:id="1800563552">
          <w:marLeft w:val="0"/>
          <w:marRight w:val="0"/>
          <w:marTop w:val="0"/>
          <w:marBottom w:val="0"/>
          <w:divBdr>
            <w:top w:val="none" w:sz="0" w:space="0" w:color="auto"/>
            <w:left w:val="none" w:sz="0" w:space="0" w:color="auto"/>
            <w:bottom w:val="none" w:sz="0" w:space="0" w:color="auto"/>
            <w:right w:val="none" w:sz="0" w:space="0" w:color="auto"/>
          </w:divBdr>
          <w:divsChild>
            <w:div w:id="442186879">
              <w:marLeft w:val="0"/>
              <w:marRight w:val="0"/>
              <w:marTop w:val="0"/>
              <w:marBottom w:val="0"/>
              <w:divBdr>
                <w:top w:val="none" w:sz="0" w:space="0" w:color="auto"/>
                <w:left w:val="none" w:sz="0" w:space="0" w:color="auto"/>
                <w:bottom w:val="none" w:sz="0" w:space="0" w:color="auto"/>
                <w:right w:val="none" w:sz="0" w:space="0" w:color="auto"/>
              </w:divBdr>
            </w:div>
          </w:divsChild>
        </w:div>
        <w:div w:id="1801727448">
          <w:marLeft w:val="0"/>
          <w:marRight w:val="0"/>
          <w:marTop w:val="0"/>
          <w:marBottom w:val="0"/>
          <w:divBdr>
            <w:top w:val="none" w:sz="0" w:space="0" w:color="auto"/>
            <w:left w:val="none" w:sz="0" w:space="0" w:color="auto"/>
            <w:bottom w:val="none" w:sz="0" w:space="0" w:color="auto"/>
            <w:right w:val="none" w:sz="0" w:space="0" w:color="auto"/>
          </w:divBdr>
          <w:divsChild>
            <w:div w:id="1482648389">
              <w:marLeft w:val="0"/>
              <w:marRight w:val="0"/>
              <w:marTop w:val="0"/>
              <w:marBottom w:val="0"/>
              <w:divBdr>
                <w:top w:val="none" w:sz="0" w:space="0" w:color="auto"/>
                <w:left w:val="none" w:sz="0" w:space="0" w:color="auto"/>
                <w:bottom w:val="none" w:sz="0" w:space="0" w:color="auto"/>
                <w:right w:val="none" w:sz="0" w:space="0" w:color="auto"/>
              </w:divBdr>
            </w:div>
          </w:divsChild>
        </w:div>
        <w:div w:id="1802112277">
          <w:marLeft w:val="0"/>
          <w:marRight w:val="0"/>
          <w:marTop w:val="0"/>
          <w:marBottom w:val="0"/>
          <w:divBdr>
            <w:top w:val="none" w:sz="0" w:space="0" w:color="auto"/>
            <w:left w:val="none" w:sz="0" w:space="0" w:color="auto"/>
            <w:bottom w:val="none" w:sz="0" w:space="0" w:color="auto"/>
            <w:right w:val="none" w:sz="0" w:space="0" w:color="auto"/>
          </w:divBdr>
          <w:divsChild>
            <w:div w:id="106318032">
              <w:marLeft w:val="0"/>
              <w:marRight w:val="0"/>
              <w:marTop w:val="0"/>
              <w:marBottom w:val="0"/>
              <w:divBdr>
                <w:top w:val="none" w:sz="0" w:space="0" w:color="auto"/>
                <w:left w:val="none" w:sz="0" w:space="0" w:color="auto"/>
                <w:bottom w:val="none" w:sz="0" w:space="0" w:color="auto"/>
                <w:right w:val="none" w:sz="0" w:space="0" w:color="auto"/>
              </w:divBdr>
            </w:div>
          </w:divsChild>
        </w:div>
        <w:div w:id="1803304316">
          <w:marLeft w:val="0"/>
          <w:marRight w:val="0"/>
          <w:marTop w:val="0"/>
          <w:marBottom w:val="0"/>
          <w:divBdr>
            <w:top w:val="none" w:sz="0" w:space="0" w:color="auto"/>
            <w:left w:val="none" w:sz="0" w:space="0" w:color="auto"/>
            <w:bottom w:val="none" w:sz="0" w:space="0" w:color="auto"/>
            <w:right w:val="none" w:sz="0" w:space="0" w:color="auto"/>
          </w:divBdr>
          <w:divsChild>
            <w:div w:id="1813906004">
              <w:marLeft w:val="0"/>
              <w:marRight w:val="0"/>
              <w:marTop w:val="0"/>
              <w:marBottom w:val="0"/>
              <w:divBdr>
                <w:top w:val="none" w:sz="0" w:space="0" w:color="auto"/>
                <w:left w:val="none" w:sz="0" w:space="0" w:color="auto"/>
                <w:bottom w:val="none" w:sz="0" w:space="0" w:color="auto"/>
                <w:right w:val="none" w:sz="0" w:space="0" w:color="auto"/>
              </w:divBdr>
            </w:div>
          </w:divsChild>
        </w:div>
        <w:div w:id="1803881021">
          <w:marLeft w:val="0"/>
          <w:marRight w:val="0"/>
          <w:marTop w:val="0"/>
          <w:marBottom w:val="0"/>
          <w:divBdr>
            <w:top w:val="none" w:sz="0" w:space="0" w:color="auto"/>
            <w:left w:val="none" w:sz="0" w:space="0" w:color="auto"/>
            <w:bottom w:val="none" w:sz="0" w:space="0" w:color="auto"/>
            <w:right w:val="none" w:sz="0" w:space="0" w:color="auto"/>
          </w:divBdr>
          <w:divsChild>
            <w:div w:id="149097966">
              <w:marLeft w:val="0"/>
              <w:marRight w:val="0"/>
              <w:marTop w:val="0"/>
              <w:marBottom w:val="0"/>
              <w:divBdr>
                <w:top w:val="none" w:sz="0" w:space="0" w:color="auto"/>
                <w:left w:val="none" w:sz="0" w:space="0" w:color="auto"/>
                <w:bottom w:val="none" w:sz="0" w:space="0" w:color="auto"/>
                <w:right w:val="none" w:sz="0" w:space="0" w:color="auto"/>
              </w:divBdr>
            </w:div>
          </w:divsChild>
        </w:div>
        <w:div w:id="1804276345">
          <w:marLeft w:val="0"/>
          <w:marRight w:val="0"/>
          <w:marTop w:val="0"/>
          <w:marBottom w:val="0"/>
          <w:divBdr>
            <w:top w:val="none" w:sz="0" w:space="0" w:color="auto"/>
            <w:left w:val="none" w:sz="0" w:space="0" w:color="auto"/>
            <w:bottom w:val="none" w:sz="0" w:space="0" w:color="auto"/>
            <w:right w:val="none" w:sz="0" w:space="0" w:color="auto"/>
          </w:divBdr>
          <w:divsChild>
            <w:div w:id="1450277913">
              <w:marLeft w:val="0"/>
              <w:marRight w:val="0"/>
              <w:marTop w:val="0"/>
              <w:marBottom w:val="0"/>
              <w:divBdr>
                <w:top w:val="none" w:sz="0" w:space="0" w:color="auto"/>
                <w:left w:val="none" w:sz="0" w:space="0" w:color="auto"/>
                <w:bottom w:val="none" w:sz="0" w:space="0" w:color="auto"/>
                <w:right w:val="none" w:sz="0" w:space="0" w:color="auto"/>
              </w:divBdr>
            </w:div>
          </w:divsChild>
        </w:div>
        <w:div w:id="1804497248">
          <w:marLeft w:val="0"/>
          <w:marRight w:val="0"/>
          <w:marTop w:val="0"/>
          <w:marBottom w:val="0"/>
          <w:divBdr>
            <w:top w:val="none" w:sz="0" w:space="0" w:color="auto"/>
            <w:left w:val="none" w:sz="0" w:space="0" w:color="auto"/>
            <w:bottom w:val="none" w:sz="0" w:space="0" w:color="auto"/>
            <w:right w:val="none" w:sz="0" w:space="0" w:color="auto"/>
          </w:divBdr>
          <w:divsChild>
            <w:div w:id="651955407">
              <w:marLeft w:val="0"/>
              <w:marRight w:val="0"/>
              <w:marTop w:val="0"/>
              <w:marBottom w:val="0"/>
              <w:divBdr>
                <w:top w:val="none" w:sz="0" w:space="0" w:color="auto"/>
                <w:left w:val="none" w:sz="0" w:space="0" w:color="auto"/>
                <w:bottom w:val="none" w:sz="0" w:space="0" w:color="auto"/>
                <w:right w:val="none" w:sz="0" w:space="0" w:color="auto"/>
              </w:divBdr>
            </w:div>
          </w:divsChild>
        </w:div>
        <w:div w:id="1805343684">
          <w:marLeft w:val="0"/>
          <w:marRight w:val="0"/>
          <w:marTop w:val="0"/>
          <w:marBottom w:val="0"/>
          <w:divBdr>
            <w:top w:val="none" w:sz="0" w:space="0" w:color="auto"/>
            <w:left w:val="none" w:sz="0" w:space="0" w:color="auto"/>
            <w:bottom w:val="none" w:sz="0" w:space="0" w:color="auto"/>
            <w:right w:val="none" w:sz="0" w:space="0" w:color="auto"/>
          </w:divBdr>
          <w:divsChild>
            <w:div w:id="156654364">
              <w:marLeft w:val="0"/>
              <w:marRight w:val="0"/>
              <w:marTop w:val="0"/>
              <w:marBottom w:val="0"/>
              <w:divBdr>
                <w:top w:val="none" w:sz="0" w:space="0" w:color="auto"/>
                <w:left w:val="none" w:sz="0" w:space="0" w:color="auto"/>
                <w:bottom w:val="none" w:sz="0" w:space="0" w:color="auto"/>
                <w:right w:val="none" w:sz="0" w:space="0" w:color="auto"/>
              </w:divBdr>
            </w:div>
          </w:divsChild>
        </w:div>
        <w:div w:id="1806005530">
          <w:marLeft w:val="0"/>
          <w:marRight w:val="0"/>
          <w:marTop w:val="0"/>
          <w:marBottom w:val="0"/>
          <w:divBdr>
            <w:top w:val="none" w:sz="0" w:space="0" w:color="auto"/>
            <w:left w:val="none" w:sz="0" w:space="0" w:color="auto"/>
            <w:bottom w:val="none" w:sz="0" w:space="0" w:color="auto"/>
            <w:right w:val="none" w:sz="0" w:space="0" w:color="auto"/>
          </w:divBdr>
          <w:divsChild>
            <w:div w:id="2031955847">
              <w:marLeft w:val="0"/>
              <w:marRight w:val="0"/>
              <w:marTop w:val="0"/>
              <w:marBottom w:val="0"/>
              <w:divBdr>
                <w:top w:val="none" w:sz="0" w:space="0" w:color="auto"/>
                <w:left w:val="none" w:sz="0" w:space="0" w:color="auto"/>
                <w:bottom w:val="none" w:sz="0" w:space="0" w:color="auto"/>
                <w:right w:val="none" w:sz="0" w:space="0" w:color="auto"/>
              </w:divBdr>
            </w:div>
          </w:divsChild>
        </w:div>
        <w:div w:id="1806583437">
          <w:marLeft w:val="0"/>
          <w:marRight w:val="0"/>
          <w:marTop w:val="0"/>
          <w:marBottom w:val="0"/>
          <w:divBdr>
            <w:top w:val="none" w:sz="0" w:space="0" w:color="auto"/>
            <w:left w:val="none" w:sz="0" w:space="0" w:color="auto"/>
            <w:bottom w:val="none" w:sz="0" w:space="0" w:color="auto"/>
            <w:right w:val="none" w:sz="0" w:space="0" w:color="auto"/>
          </w:divBdr>
          <w:divsChild>
            <w:div w:id="1625694877">
              <w:marLeft w:val="0"/>
              <w:marRight w:val="0"/>
              <w:marTop w:val="0"/>
              <w:marBottom w:val="0"/>
              <w:divBdr>
                <w:top w:val="none" w:sz="0" w:space="0" w:color="auto"/>
                <w:left w:val="none" w:sz="0" w:space="0" w:color="auto"/>
                <w:bottom w:val="none" w:sz="0" w:space="0" w:color="auto"/>
                <w:right w:val="none" w:sz="0" w:space="0" w:color="auto"/>
              </w:divBdr>
            </w:div>
          </w:divsChild>
        </w:div>
        <w:div w:id="1807773880">
          <w:marLeft w:val="0"/>
          <w:marRight w:val="0"/>
          <w:marTop w:val="0"/>
          <w:marBottom w:val="0"/>
          <w:divBdr>
            <w:top w:val="none" w:sz="0" w:space="0" w:color="auto"/>
            <w:left w:val="none" w:sz="0" w:space="0" w:color="auto"/>
            <w:bottom w:val="none" w:sz="0" w:space="0" w:color="auto"/>
            <w:right w:val="none" w:sz="0" w:space="0" w:color="auto"/>
          </w:divBdr>
          <w:divsChild>
            <w:div w:id="1864247041">
              <w:marLeft w:val="0"/>
              <w:marRight w:val="0"/>
              <w:marTop w:val="0"/>
              <w:marBottom w:val="0"/>
              <w:divBdr>
                <w:top w:val="none" w:sz="0" w:space="0" w:color="auto"/>
                <w:left w:val="none" w:sz="0" w:space="0" w:color="auto"/>
                <w:bottom w:val="none" w:sz="0" w:space="0" w:color="auto"/>
                <w:right w:val="none" w:sz="0" w:space="0" w:color="auto"/>
              </w:divBdr>
            </w:div>
          </w:divsChild>
        </w:div>
        <w:div w:id="1807968051">
          <w:marLeft w:val="0"/>
          <w:marRight w:val="0"/>
          <w:marTop w:val="0"/>
          <w:marBottom w:val="0"/>
          <w:divBdr>
            <w:top w:val="none" w:sz="0" w:space="0" w:color="auto"/>
            <w:left w:val="none" w:sz="0" w:space="0" w:color="auto"/>
            <w:bottom w:val="none" w:sz="0" w:space="0" w:color="auto"/>
            <w:right w:val="none" w:sz="0" w:space="0" w:color="auto"/>
          </w:divBdr>
          <w:divsChild>
            <w:div w:id="1994094643">
              <w:marLeft w:val="0"/>
              <w:marRight w:val="0"/>
              <w:marTop w:val="0"/>
              <w:marBottom w:val="0"/>
              <w:divBdr>
                <w:top w:val="none" w:sz="0" w:space="0" w:color="auto"/>
                <w:left w:val="none" w:sz="0" w:space="0" w:color="auto"/>
                <w:bottom w:val="none" w:sz="0" w:space="0" w:color="auto"/>
                <w:right w:val="none" w:sz="0" w:space="0" w:color="auto"/>
              </w:divBdr>
            </w:div>
          </w:divsChild>
        </w:div>
        <w:div w:id="1812550275">
          <w:marLeft w:val="0"/>
          <w:marRight w:val="0"/>
          <w:marTop w:val="0"/>
          <w:marBottom w:val="0"/>
          <w:divBdr>
            <w:top w:val="none" w:sz="0" w:space="0" w:color="auto"/>
            <w:left w:val="none" w:sz="0" w:space="0" w:color="auto"/>
            <w:bottom w:val="none" w:sz="0" w:space="0" w:color="auto"/>
            <w:right w:val="none" w:sz="0" w:space="0" w:color="auto"/>
          </w:divBdr>
          <w:divsChild>
            <w:div w:id="1010107922">
              <w:marLeft w:val="0"/>
              <w:marRight w:val="0"/>
              <w:marTop w:val="0"/>
              <w:marBottom w:val="0"/>
              <w:divBdr>
                <w:top w:val="none" w:sz="0" w:space="0" w:color="auto"/>
                <w:left w:val="none" w:sz="0" w:space="0" w:color="auto"/>
                <w:bottom w:val="none" w:sz="0" w:space="0" w:color="auto"/>
                <w:right w:val="none" w:sz="0" w:space="0" w:color="auto"/>
              </w:divBdr>
            </w:div>
          </w:divsChild>
        </w:div>
        <w:div w:id="1813209062">
          <w:marLeft w:val="0"/>
          <w:marRight w:val="0"/>
          <w:marTop w:val="0"/>
          <w:marBottom w:val="0"/>
          <w:divBdr>
            <w:top w:val="none" w:sz="0" w:space="0" w:color="auto"/>
            <w:left w:val="none" w:sz="0" w:space="0" w:color="auto"/>
            <w:bottom w:val="none" w:sz="0" w:space="0" w:color="auto"/>
            <w:right w:val="none" w:sz="0" w:space="0" w:color="auto"/>
          </w:divBdr>
          <w:divsChild>
            <w:div w:id="1063600576">
              <w:marLeft w:val="0"/>
              <w:marRight w:val="0"/>
              <w:marTop w:val="0"/>
              <w:marBottom w:val="0"/>
              <w:divBdr>
                <w:top w:val="none" w:sz="0" w:space="0" w:color="auto"/>
                <w:left w:val="none" w:sz="0" w:space="0" w:color="auto"/>
                <w:bottom w:val="none" w:sz="0" w:space="0" w:color="auto"/>
                <w:right w:val="none" w:sz="0" w:space="0" w:color="auto"/>
              </w:divBdr>
            </w:div>
          </w:divsChild>
        </w:div>
        <w:div w:id="1815222529">
          <w:marLeft w:val="0"/>
          <w:marRight w:val="0"/>
          <w:marTop w:val="0"/>
          <w:marBottom w:val="0"/>
          <w:divBdr>
            <w:top w:val="none" w:sz="0" w:space="0" w:color="auto"/>
            <w:left w:val="none" w:sz="0" w:space="0" w:color="auto"/>
            <w:bottom w:val="none" w:sz="0" w:space="0" w:color="auto"/>
            <w:right w:val="none" w:sz="0" w:space="0" w:color="auto"/>
          </w:divBdr>
          <w:divsChild>
            <w:div w:id="755134104">
              <w:marLeft w:val="0"/>
              <w:marRight w:val="0"/>
              <w:marTop w:val="0"/>
              <w:marBottom w:val="0"/>
              <w:divBdr>
                <w:top w:val="none" w:sz="0" w:space="0" w:color="auto"/>
                <w:left w:val="none" w:sz="0" w:space="0" w:color="auto"/>
                <w:bottom w:val="none" w:sz="0" w:space="0" w:color="auto"/>
                <w:right w:val="none" w:sz="0" w:space="0" w:color="auto"/>
              </w:divBdr>
            </w:div>
          </w:divsChild>
        </w:div>
        <w:div w:id="1819566066">
          <w:marLeft w:val="0"/>
          <w:marRight w:val="0"/>
          <w:marTop w:val="0"/>
          <w:marBottom w:val="0"/>
          <w:divBdr>
            <w:top w:val="none" w:sz="0" w:space="0" w:color="auto"/>
            <w:left w:val="none" w:sz="0" w:space="0" w:color="auto"/>
            <w:bottom w:val="none" w:sz="0" w:space="0" w:color="auto"/>
            <w:right w:val="none" w:sz="0" w:space="0" w:color="auto"/>
          </w:divBdr>
          <w:divsChild>
            <w:div w:id="535001343">
              <w:marLeft w:val="0"/>
              <w:marRight w:val="0"/>
              <w:marTop w:val="0"/>
              <w:marBottom w:val="0"/>
              <w:divBdr>
                <w:top w:val="none" w:sz="0" w:space="0" w:color="auto"/>
                <w:left w:val="none" w:sz="0" w:space="0" w:color="auto"/>
                <w:bottom w:val="none" w:sz="0" w:space="0" w:color="auto"/>
                <w:right w:val="none" w:sz="0" w:space="0" w:color="auto"/>
              </w:divBdr>
            </w:div>
          </w:divsChild>
        </w:div>
        <w:div w:id="1819686914">
          <w:marLeft w:val="0"/>
          <w:marRight w:val="0"/>
          <w:marTop w:val="0"/>
          <w:marBottom w:val="0"/>
          <w:divBdr>
            <w:top w:val="none" w:sz="0" w:space="0" w:color="auto"/>
            <w:left w:val="none" w:sz="0" w:space="0" w:color="auto"/>
            <w:bottom w:val="none" w:sz="0" w:space="0" w:color="auto"/>
            <w:right w:val="none" w:sz="0" w:space="0" w:color="auto"/>
          </w:divBdr>
          <w:divsChild>
            <w:div w:id="1621304936">
              <w:marLeft w:val="0"/>
              <w:marRight w:val="0"/>
              <w:marTop w:val="0"/>
              <w:marBottom w:val="0"/>
              <w:divBdr>
                <w:top w:val="none" w:sz="0" w:space="0" w:color="auto"/>
                <w:left w:val="none" w:sz="0" w:space="0" w:color="auto"/>
                <w:bottom w:val="none" w:sz="0" w:space="0" w:color="auto"/>
                <w:right w:val="none" w:sz="0" w:space="0" w:color="auto"/>
              </w:divBdr>
            </w:div>
          </w:divsChild>
        </w:div>
        <w:div w:id="1820463752">
          <w:marLeft w:val="0"/>
          <w:marRight w:val="0"/>
          <w:marTop w:val="0"/>
          <w:marBottom w:val="0"/>
          <w:divBdr>
            <w:top w:val="none" w:sz="0" w:space="0" w:color="auto"/>
            <w:left w:val="none" w:sz="0" w:space="0" w:color="auto"/>
            <w:bottom w:val="none" w:sz="0" w:space="0" w:color="auto"/>
            <w:right w:val="none" w:sz="0" w:space="0" w:color="auto"/>
          </w:divBdr>
          <w:divsChild>
            <w:div w:id="1214535102">
              <w:marLeft w:val="0"/>
              <w:marRight w:val="0"/>
              <w:marTop w:val="0"/>
              <w:marBottom w:val="0"/>
              <w:divBdr>
                <w:top w:val="none" w:sz="0" w:space="0" w:color="auto"/>
                <w:left w:val="none" w:sz="0" w:space="0" w:color="auto"/>
                <w:bottom w:val="none" w:sz="0" w:space="0" w:color="auto"/>
                <w:right w:val="none" w:sz="0" w:space="0" w:color="auto"/>
              </w:divBdr>
            </w:div>
          </w:divsChild>
        </w:div>
        <w:div w:id="1820922403">
          <w:marLeft w:val="0"/>
          <w:marRight w:val="0"/>
          <w:marTop w:val="0"/>
          <w:marBottom w:val="0"/>
          <w:divBdr>
            <w:top w:val="none" w:sz="0" w:space="0" w:color="auto"/>
            <w:left w:val="none" w:sz="0" w:space="0" w:color="auto"/>
            <w:bottom w:val="none" w:sz="0" w:space="0" w:color="auto"/>
            <w:right w:val="none" w:sz="0" w:space="0" w:color="auto"/>
          </w:divBdr>
          <w:divsChild>
            <w:div w:id="455489119">
              <w:marLeft w:val="0"/>
              <w:marRight w:val="0"/>
              <w:marTop w:val="0"/>
              <w:marBottom w:val="0"/>
              <w:divBdr>
                <w:top w:val="none" w:sz="0" w:space="0" w:color="auto"/>
                <w:left w:val="none" w:sz="0" w:space="0" w:color="auto"/>
                <w:bottom w:val="none" w:sz="0" w:space="0" w:color="auto"/>
                <w:right w:val="none" w:sz="0" w:space="0" w:color="auto"/>
              </w:divBdr>
            </w:div>
          </w:divsChild>
        </w:div>
        <w:div w:id="1823227959">
          <w:marLeft w:val="0"/>
          <w:marRight w:val="0"/>
          <w:marTop w:val="0"/>
          <w:marBottom w:val="0"/>
          <w:divBdr>
            <w:top w:val="none" w:sz="0" w:space="0" w:color="auto"/>
            <w:left w:val="none" w:sz="0" w:space="0" w:color="auto"/>
            <w:bottom w:val="none" w:sz="0" w:space="0" w:color="auto"/>
            <w:right w:val="none" w:sz="0" w:space="0" w:color="auto"/>
          </w:divBdr>
          <w:divsChild>
            <w:div w:id="2059622916">
              <w:marLeft w:val="0"/>
              <w:marRight w:val="0"/>
              <w:marTop w:val="0"/>
              <w:marBottom w:val="0"/>
              <w:divBdr>
                <w:top w:val="none" w:sz="0" w:space="0" w:color="auto"/>
                <w:left w:val="none" w:sz="0" w:space="0" w:color="auto"/>
                <w:bottom w:val="none" w:sz="0" w:space="0" w:color="auto"/>
                <w:right w:val="none" w:sz="0" w:space="0" w:color="auto"/>
              </w:divBdr>
            </w:div>
          </w:divsChild>
        </w:div>
        <w:div w:id="1825703447">
          <w:marLeft w:val="0"/>
          <w:marRight w:val="0"/>
          <w:marTop w:val="0"/>
          <w:marBottom w:val="0"/>
          <w:divBdr>
            <w:top w:val="none" w:sz="0" w:space="0" w:color="auto"/>
            <w:left w:val="none" w:sz="0" w:space="0" w:color="auto"/>
            <w:bottom w:val="none" w:sz="0" w:space="0" w:color="auto"/>
            <w:right w:val="none" w:sz="0" w:space="0" w:color="auto"/>
          </w:divBdr>
          <w:divsChild>
            <w:div w:id="657735424">
              <w:marLeft w:val="0"/>
              <w:marRight w:val="0"/>
              <w:marTop w:val="0"/>
              <w:marBottom w:val="0"/>
              <w:divBdr>
                <w:top w:val="none" w:sz="0" w:space="0" w:color="auto"/>
                <w:left w:val="none" w:sz="0" w:space="0" w:color="auto"/>
                <w:bottom w:val="none" w:sz="0" w:space="0" w:color="auto"/>
                <w:right w:val="none" w:sz="0" w:space="0" w:color="auto"/>
              </w:divBdr>
            </w:div>
          </w:divsChild>
        </w:div>
        <w:div w:id="1825857336">
          <w:marLeft w:val="0"/>
          <w:marRight w:val="0"/>
          <w:marTop w:val="0"/>
          <w:marBottom w:val="0"/>
          <w:divBdr>
            <w:top w:val="none" w:sz="0" w:space="0" w:color="auto"/>
            <w:left w:val="none" w:sz="0" w:space="0" w:color="auto"/>
            <w:bottom w:val="none" w:sz="0" w:space="0" w:color="auto"/>
            <w:right w:val="none" w:sz="0" w:space="0" w:color="auto"/>
          </w:divBdr>
          <w:divsChild>
            <w:div w:id="1410225471">
              <w:marLeft w:val="0"/>
              <w:marRight w:val="0"/>
              <w:marTop w:val="0"/>
              <w:marBottom w:val="0"/>
              <w:divBdr>
                <w:top w:val="none" w:sz="0" w:space="0" w:color="auto"/>
                <w:left w:val="none" w:sz="0" w:space="0" w:color="auto"/>
                <w:bottom w:val="none" w:sz="0" w:space="0" w:color="auto"/>
                <w:right w:val="none" w:sz="0" w:space="0" w:color="auto"/>
              </w:divBdr>
            </w:div>
          </w:divsChild>
        </w:div>
        <w:div w:id="1826432867">
          <w:marLeft w:val="0"/>
          <w:marRight w:val="0"/>
          <w:marTop w:val="0"/>
          <w:marBottom w:val="0"/>
          <w:divBdr>
            <w:top w:val="none" w:sz="0" w:space="0" w:color="auto"/>
            <w:left w:val="none" w:sz="0" w:space="0" w:color="auto"/>
            <w:bottom w:val="none" w:sz="0" w:space="0" w:color="auto"/>
            <w:right w:val="none" w:sz="0" w:space="0" w:color="auto"/>
          </w:divBdr>
          <w:divsChild>
            <w:div w:id="781459311">
              <w:marLeft w:val="0"/>
              <w:marRight w:val="0"/>
              <w:marTop w:val="0"/>
              <w:marBottom w:val="0"/>
              <w:divBdr>
                <w:top w:val="none" w:sz="0" w:space="0" w:color="auto"/>
                <w:left w:val="none" w:sz="0" w:space="0" w:color="auto"/>
                <w:bottom w:val="none" w:sz="0" w:space="0" w:color="auto"/>
                <w:right w:val="none" w:sz="0" w:space="0" w:color="auto"/>
              </w:divBdr>
            </w:div>
          </w:divsChild>
        </w:div>
        <w:div w:id="1828207314">
          <w:marLeft w:val="0"/>
          <w:marRight w:val="0"/>
          <w:marTop w:val="0"/>
          <w:marBottom w:val="0"/>
          <w:divBdr>
            <w:top w:val="none" w:sz="0" w:space="0" w:color="auto"/>
            <w:left w:val="none" w:sz="0" w:space="0" w:color="auto"/>
            <w:bottom w:val="none" w:sz="0" w:space="0" w:color="auto"/>
            <w:right w:val="none" w:sz="0" w:space="0" w:color="auto"/>
          </w:divBdr>
          <w:divsChild>
            <w:div w:id="2093433116">
              <w:marLeft w:val="0"/>
              <w:marRight w:val="0"/>
              <w:marTop w:val="0"/>
              <w:marBottom w:val="0"/>
              <w:divBdr>
                <w:top w:val="none" w:sz="0" w:space="0" w:color="auto"/>
                <w:left w:val="none" w:sz="0" w:space="0" w:color="auto"/>
                <w:bottom w:val="none" w:sz="0" w:space="0" w:color="auto"/>
                <w:right w:val="none" w:sz="0" w:space="0" w:color="auto"/>
              </w:divBdr>
            </w:div>
          </w:divsChild>
        </w:div>
        <w:div w:id="1828325184">
          <w:marLeft w:val="0"/>
          <w:marRight w:val="0"/>
          <w:marTop w:val="0"/>
          <w:marBottom w:val="0"/>
          <w:divBdr>
            <w:top w:val="none" w:sz="0" w:space="0" w:color="auto"/>
            <w:left w:val="none" w:sz="0" w:space="0" w:color="auto"/>
            <w:bottom w:val="none" w:sz="0" w:space="0" w:color="auto"/>
            <w:right w:val="none" w:sz="0" w:space="0" w:color="auto"/>
          </w:divBdr>
          <w:divsChild>
            <w:div w:id="2041933147">
              <w:marLeft w:val="0"/>
              <w:marRight w:val="0"/>
              <w:marTop w:val="0"/>
              <w:marBottom w:val="0"/>
              <w:divBdr>
                <w:top w:val="none" w:sz="0" w:space="0" w:color="auto"/>
                <w:left w:val="none" w:sz="0" w:space="0" w:color="auto"/>
                <w:bottom w:val="none" w:sz="0" w:space="0" w:color="auto"/>
                <w:right w:val="none" w:sz="0" w:space="0" w:color="auto"/>
              </w:divBdr>
            </w:div>
          </w:divsChild>
        </w:div>
        <w:div w:id="1829049632">
          <w:marLeft w:val="0"/>
          <w:marRight w:val="0"/>
          <w:marTop w:val="0"/>
          <w:marBottom w:val="0"/>
          <w:divBdr>
            <w:top w:val="none" w:sz="0" w:space="0" w:color="auto"/>
            <w:left w:val="none" w:sz="0" w:space="0" w:color="auto"/>
            <w:bottom w:val="none" w:sz="0" w:space="0" w:color="auto"/>
            <w:right w:val="none" w:sz="0" w:space="0" w:color="auto"/>
          </w:divBdr>
          <w:divsChild>
            <w:div w:id="395318920">
              <w:marLeft w:val="0"/>
              <w:marRight w:val="0"/>
              <w:marTop w:val="0"/>
              <w:marBottom w:val="0"/>
              <w:divBdr>
                <w:top w:val="none" w:sz="0" w:space="0" w:color="auto"/>
                <w:left w:val="none" w:sz="0" w:space="0" w:color="auto"/>
                <w:bottom w:val="none" w:sz="0" w:space="0" w:color="auto"/>
                <w:right w:val="none" w:sz="0" w:space="0" w:color="auto"/>
              </w:divBdr>
            </w:div>
          </w:divsChild>
        </w:div>
        <w:div w:id="1831674910">
          <w:marLeft w:val="0"/>
          <w:marRight w:val="0"/>
          <w:marTop w:val="0"/>
          <w:marBottom w:val="0"/>
          <w:divBdr>
            <w:top w:val="none" w:sz="0" w:space="0" w:color="auto"/>
            <w:left w:val="none" w:sz="0" w:space="0" w:color="auto"/>
            <w:bottom w:val="none" w:sz="0" w:space="0" w:color="auto"/>
            <w:right w:val="none" w:sz="0" w:space="0" w:color="auto"/>
          </w:divBdr>
          <w:divsChild>
            <w:div w:id="1274944133">
              <w:marLeft w:val="0"/>
              <w:marRight w:val="0"/>
              <w:marTop w:val="0"/>
              <w:marBottom w:val="0"/>
              <w:divBdr>
                <w:top w:val="none" w:sz="0" w:space="0" w:color="auto"/>
                <w:left w:val="none" w:sz="0" w:space="0" w:color="auto"/>
                <w:bottom w:val="none" w:sz="0" w:space="0" w:color="auto"/>
                <w:right w:val="none" w:sz="0" w:space="0" w:color="auto"/>
              </w:divBdr>
            </w:div>
          </w:divsChild>
        </w:div>
        <w:div w:id="1831828248">
          <w:marLeft w:val="0"/>
          <w:marRight w:val="0"/>
          <w:marTop w:val="0"/>
          <w:marBottom w:val="0"/>
          <w:divBdr>
            <w:top w:val="none" w:sz="0" w:space="0" w:color="auto"/>
            <w:left w:val="none" w:sz="0" w:space="0" w:color="auto"/>
            <w:bottom w:val="none" w:sz="0" w:space="0" w:color="auto"/>
            <w:right w:val="none" w:sz="0" w:space="0" w:color="auto"/>
          </w:divBdr>
          <w:divsChild>
            <w:div w:id="628897245">
              <w:marLeft w:val="0"/>
              <w:marRight w:val="0"/>
              <w:marTop w:val="0"/>
              <w:marBottom w:val="0"/>
              <w:divBdr>
                <w:top w:val="none" w:sz="0" w:space="0" w:color="auto"/>
                <w:left w:val="none" w:sz="0" w:space="0" w:color="auto"/>
                <w:bottom w:val="none" w:sz="0" w:space="0" w:color="auto"/>
                <w:right w:val="none" w:sz="0" w:space="0" w:color="auto"/>
              </w:divBdr>
            </w:div>
          </w:divsChild>
        </w:div>
        <w:div w:id="1832596266">
          <w:marLeft w:val="0"/>
          <w:marRight w:val="0"/>
          <w:marTop w:val="0"/>
          <w:marBottom w:val="0"/>
          <w:divBdr>
            <w:top w:val="none" w:sz="0" w:space="0" w:color="auto"/>
            <w:left w:val="none" w:sz="0" w:space="0" w:color="auto"/>
            <w:bottom w:val="none" w:sz="0" w:space="0" w:color="auto"/>
            <w:right w:val="none" w:sz="0" w:space="0" w:color="auto"/>
          </w:divBdr>
          <w:divsChild>
            <w:div w:id="1120612301">
              <w:marLeft w:val="0"/>
              <w:marRight w:val="0"/>
              <w:marTop w:val="0"/>
              <w:marBottom w:val="0"/>
              <w:divBdr>
                <w:top w:val="none" w:sz="0" w:space="0" w:color="auto"/>
                <w:left w:val="none" w:sz="0" w:space="0" w:color="auto"/>
                <w:bottom w:val="none" w:sz="0" w:space="0" w:color="auto"/>
                <w:right w:val="none" w:sz="0" w:space="0" w:color="auto"/>
              </w:divBdr>
            </w:div>
          </w:divsChild>
        </w:div>
        <w:div w:id="1834447985">
          <w:marLeft w:val="0"/>
          <w:marRight w:val="0"/>
          <w:marTop w:val="0"/>
          <w:marBottom w:val="0"/>
          <w:divBdr>
            <w:top w:val="none" w:sz="0" w:space="0" w:color="auto"/>
            <w:left w:val="none" w:sz="0" w:space="0" w:color="auto"/>
            <w:bottom w:val="none" w:sz="0" w:space="0" w:color="auto"/>
            <w:right w:val="none" w:sz="0" w:space="0" w:color="auto"/>
          </w:divBdr>
          <w:divsChild>
            <w:div w:id="766000815">
              <w:marLeft w:val="0"/>
              <w:marRight w:val="0"/>
              <w:marTop w:val="0"/>
              <w:marBottom w:val="0"/>
              <w:divBdr>
                <w:top w:val="none" w:sz="0" w:space="0" w:color="auto"/>
                <w:left w:val="none" w:sz="0" w:space="0" w:color="auto"/>
                <w:bottom w:val="none" w:sz="0" w:space="0" w:color="auto"/>
                <w:right w:val="none" w:sz="0" w:space="0" w:color="auto"/>
              </w:divBdr>
            </w:div>
          </w:divsChild>
        </w:div>
        <w:div w:id="1834568064">
          <w:marLeft w:val="0"/>
          <w:marRight w:val="0"/>
          <w:marTop w:val="0"/>
          <w:marBottom w:val="0"/>
          <w:divBdr>
            <w:top w:val="none" w:sz="0" w:space="0" w:color="auto"/>
            <w:left w:val="none" w:sz="0" w:space="0" w:color="auto"/>
            <w:bottom w:val="none" w:sz="0" w:space="0" w:color="auto"/>
            <w:right w:val="none" w:sz="0" w:space="0" w:color="auto"/>
          </w:divBdr>
          <w:divsChild>
            <w:div w:id="96566660">
              <w:marLeft w:val="0"/>
              <w:marRight w:val="0"/>
              <w:marTop w:val="0"/>
              <w:marBottom w:val="0"/>
              <w:divBdr>
                <w:top w:val="none" w:sz="0" w:space="0" w:color="auto"/>
                <w:left w:val="none" w:sz="0" w:space="0" w:color="auto"/>
                <w:bottom w:val="none" w:sz="0" w:space="0" w:color="auto"/>
                <w:right w:val="none" w:sz="0" w:space="0" w:color="auto"/>
              </w:divBdr>
            </w:div>
          </w:divsChild>
        </w:div>
        <w:div w:id="1838229457">
          <w:marLeft w:val="0"/>
          <w:marRight w:val="0"/>
          <w:marTop w:val="0"/>
          <w:marBottom w:val="0"/>
          <w:divBdr>
            <w:top w:val="none" w:sz="0" w:space="0" w:color="auto"/>
            <w:left w:val="none" w:sz="0" w:space="0" w:color="auto"/>
            <w:bottom w:val="none" w:sz="0" w:space="0" w:color="auto"/>
            <w:right w:val="none" w:sz="0" w:space="0" w:color="auto"/>
          </w:divBdr>
          <w:divsChild>
            <w:div w:id="1473404040">
              <w:marLeft w:val="0"/>
              <w:marRight w:val="0"/>
              <w:marTop w:val="0"/>
              <w:marBottom w:val="0"/>
              <w:divBdr>
                <w:top w:val="none" w:sz="0" w:space="0" w:color="auto"/>
                <w:left w:val="none" w:sz="0" w:space="0" w:color="auto"/>
                <w:bottom w:val="none" w:sz="0" w:space="0" w:color="auto"/>
                <w:right w:val="none" w:sz="0" w:space="0" w:color="auto"/>
              </w:divBdr>
            </w:div>
          </w:divsChild>
        </w:div>
        <w:div w:id="1838378251">
          <w:marLeft w:val="0"/>
          <w:marRight w:val="0"/>
          <w:marTop w:val="0"/>
          <w:marBottom w:val="0"/>
          <w:divBdr>
            <w:top w:val="none" w:sz="0" w:space="0" w:color="auto"/>
            <w:left w:val="none" w:sz="0" w:space="0" w:color="auto"/>
            <w:bottom w:val="none" w:sz="0" w:space="0" w:color="auto"/>
            <w:right w:val="none" w:sz="0" w:space="0" w:color="auto"/>
          </w:divBdr>
          <w:divsChild>
            <w:div w:id="626279104">
              <w:marLeft w:val="0"/>
              <w:marRight w:val="0"/>
              <w:marTop w:val="0"/>
              <w:marBottom w:val="0"/>
              <w:divBdr>
                <w:top w:val="none" w:sz="0" w:space="0" w:color="auto"/>
                <w:left w:val="none" w:sz="0" w:space="0" w:color="auto"/>
                <w:bottom w:val="none" w:sz="0" w:space="0" w:color="auto"/>
                <w:right w:val="none" w:sz="0" w:space="0" w:color="auto"/>
              </w:divBdr>
            </w:div>
          </w:divsChild>
        </w:div>
        <w:div w:id="1839150902">
          <w:marLeft w:val="0"/>
          <w:marRight w:val="0"/>
          <w:marTop w:val="0"/>
          <w:marBottom w:val="0"/>
          <w:divBdr>
            <w:top w:val="none" w:sz="0" w:space="0" w:color="auto"/>
            <w:left w:val="none" w:sz="0" w:space="0" w:color="auto"/>
            <w:bottom w:val="none" w:sz="0" w:space="0" w:color="auto"/>
            <w:right w:val="none" w:sz="0" w:space="0" w:color="auto"/>
          </w:divBdr>
          <w:divsChild>
            <w:div w:id="1138567007">
              <w:marLeft w:val="0"/>
              <w:marRight w:val="0"/>
              <w:marTop w:val="0"/>
              <w:marBottom w:val="0"/>
              <w:divBdr>
                <w:top w:val="none" w:sz="0" w:space="0" w:color="auto"/>
                <w:left w:val="none" w:sz="0" w:space="0" w:color="auto"/>
                <w:bottom w:val="none" w:sz="0" w:space="0" w:color="auto"/>
                <w:right w:val="none" w:sz="0" w:space="0" w:color="auto"/>
              </w:divBdr>
            </w:div>
          </w:divsChild>
        </w:div>
        <w:div w:id="1841308374">
          <w:marLeft w:val="0"/>
          <w:marRight w:val="0"/>
          <w:marTop w:val="0"/>
          <w:marBottom w:val="0"/>
          <w:divBdr>
            <w:top w:val="none" w:sz="0" w:space="0" w:color="auto"/>
            <w:left w:val="none" w:sz="0" w:space="0" w:color="auto"/>
            <w:bottom w:val="none" w:sz="0" w:space="0" w:color="auto"/>
            <w:right w:val="none" w:sz="0" w:space="0" w:color="auto"/>
          </w:divBdr>
          <w:divsChild>
            <w:div w:id="1803384993">
              <w:marLeft w:val="0"/>
              <w:marRight w:val="0"/>
              <w:marTop w:val="0"/>
              <w:marBottom w:val="0"/>
              <w:divBdr>
                <w:top w:val="none" w:sz="0" w:space="0" w:color="auto"/>
                <w:left w:val="none" w:sz="0" w:space="0" w:color="auto"/>
                <w:bottom w:val="none" w:sz="0" w:space="0" w:color="auto"/>
                <w:right w:val="none" w:sz="0" w:space="0" w:color="auto"/>
              </w:divBdr>
            </w:div>
          </w:divsChild>
        </w:div>
        <w:div w:id="1841771054">
          <w:marLeft w:val="0"/>
          <w:marRight w:val="0"/>
          <w:marTop w:val="0"/>
          <w:marBottom w:val="0"/>
          <w:divBdr>
            <w:top w:val="none" w:sz="0" w:space="0" w:color="auto"/>
            <w:left w:val="none" w:sz="0" w:space="0" w:color="auto"/>
            <w:bottom w:val="none" w:sz="0" w:space="0" w:color="auto"/>
            <w:right w:val="none" w:sz="0" w:space="0" w:color="auto"/>
          </w:divBdr>
          <w:divsChild>
            <w:div w:id="36513400">
              <w:marLeft w:val="0"/>
              <w:marRight w:val="0"/>
              <w:marTop w:val="0"/>
              <w:marBottom w:val="0"/>
              <w:divBdr>
                <w:top w:val="none" w:sz="0" w:space="0" w:color="auto"/>
                <w:left w:val="none" w:sz="0" w:space="0" w:color="auto"/>
                <w:bottom w:val="none" w:sz="0" w:space="0" w:color="auto"/>
                <w:right w:val="none" w:sz="0" w:space="0" w:color="auto"/>
              </w:divBdr>
            </w:div>
          </w:divsChild>
        </w:div>
        <w:div w:id="1841776752">
          <w:marLeft w:val="0"/>
          <w:marRight w:val="0"/>
          <w:marTop w:val="0"/>
          <w:marBottom w:val="0"/>
          <w:divBdr>
            <w:top w:val="none" w:sz="0" w:space="0" w:color="auto"/>
            <w:left w:val="none" w:sz="0" w:space="0" w:color="auto"/>
            <w:bottom w:val="none" w:sz="0" w:space="0" w:color="auto"/>
            <w:right w:val="none" w:sz="0" w:space="0" w:color="auto"/>
          </w:divBdr>
          <w:divsChild>
            <w:div w:id="1414278063">
              <w:marLeft w:val="0"/>
              <w:marRight w:val="0"/>
              <w:marTop w:val="0"/>
              <w:marBottom w:val="0"/>
              <w:divBdr>
                <w:top w:val="none" w:sz="0" w:space="0" w:color="auto"/>
                <w:left w:val="none" w:sz="0" w:space="0" w:color="auto"/>
                <w:bottom w:val="none" w:sz="0" w:space="0" w:color="auto"/>
                <w:right w:val="none" w:sz="0" w:space="0" w:color="auto"/>
              </w:divBdr>
            </w:div>
          </w:divsChild>
        </w:div>
        <w:div w:id="1842888269">
          <w:marLeft w:val="0"/>
          <w:marRight w:val="0"/>
          <w:marTop w:val="0"/>
          <w:marBottom w:val="0"/>
          <w:divBdr>
            <w:top w:val="none" w:sz="0" w:space="0" w:color="auto"/>
            <w:left w:val="none" w:sz="0" w:space="0" w:color="auto"/>
            <w:bottom w:val="none" w:sz="0" w:space="0" w:color="auto"/>
            <w:right w:val="none" w:sz="0" w:space="0" w:color="auto"/>
          </w:divBdr>
          <w:divsChild>
            <w:div w:id="96098810">
              <w:marLeft w:val="0"/>
              <w:marRight w:val="0"/>
              <w:marTop w:val="0"/>
              <w:marBottom w:val="0"/>
              <w:divBdr>
                <w:top w:val="none" w:sz="0" w:space="0" w:color="auto"/>
                <w:left w:val="none" w:sz="0" w:space="0" w:color="auto"/>
                <w:bottom w:val="none" w:sz="0" w:space="0" w:color="auto"/>
                <w:right w:val="none" w:sz="0" w:space="0" w:color="auto"/>
              </w:divBdr>
            </w:div>
          </w:divsChild>
        </w:div>
        <w:div w:id="1844398360">
          <w:marLeft w:val="0"/>
          <w:marRight w:val="0"/>
          <w:marTop w:val="0"/>
          <w:marBottom w:val="0"/>
          <w:divBdr>
            <w:top w:val="none" w:sz="0" w:space="0" w:color="auto"/>
            <w:left w:val="none" w:sz="0" w:space="0" w:color="auto"/>
            <w:bottom w:val="none" w:sz="0" w:space="0" w:color="auto"/>
            <w:right w:val="none" w:sz="0" w:space="0" w:color="auto"/>
          </w:divBdr>
          <w:divsChild>
            <w:div w:id="108014995">
              <w:marLeft w:val="0"/>
              <w:marRight w:val="0"/>
              <w:marTop w:val="0"/>
              <w:marBottom w:val="0"/>
              <w:divBdr>
                <w:top w:val="none" w:sz="0" w:space="0" w:color="auto"/>
                <w:left w:val="none" w:sz="0" w:space="0" w:color="auto"/>
                <w:bottom w:val="none" w:sz="0" w:space="0" w:color="auto"/>
                <w:right w:val="none" w:sz="0" w:space="0" w:color="auto"/>
              </w:divBdr>
            </w:div>
          </w:divsChild>
        </w:div>
        <w:div w:id="1844736493">
          <w:marLeft w:val="0"/>
          <w:marRight w:val="0"/>
          <w:marTop w:val="0"/>
          <w:marBottom w:val="0"/>
          <w:divBdr>
            <w:top w:val="none" w:sz="0" w:space="0" w:color="auto"/>
            <w:left w:val="none" w:sz="0" w:space="0" w:color="auto"/>
            <w:bottom w:val="none" w:sz="0" w:space="0" w:color="auto"/>
            <w:right w:val="none" w:sz="0" w:space="0" w:color="auto"/>
          </w:divBdr>
          <w:divsChild>
            <w:div w:id="2126346641">
              <w:marLeft w:val="0"/>
              <w:marRight w:val="0"/>
              <w:marTop w:val="0"/>
              <w:marBottom w:val="0"/>
              <w:divBdr>
                <w:top w:val="none" w:sz="0" w:space="0" w:color="auto"/>
                <w:left w:val="none" w:sz="0" w:space="0" w:color="auto"/>
                <w:bottom w:val="none" w:sz="0" w:space="0" w:color="auto"/>
                <w:right w:val="none" w:sz="0" w:space="0" w:color="auto"/>
              </w:divBdr>
            </w:div>
          </w:divsChild>
        </w:div>
        <w:div w:id="1846046388">
          <w:marLeft w:val="0"/>
          <w:marRight w:val="0"/>
          <w:marTop w:val="0"/>
          <w:marBottom w:val="0"/>
          <w:divBdr>
            <w:top w:val="none" w:sz="0" w:space="0" w:color="auto"/>
            <w:left w:val="none" w:sz="0" w:space="0" w:color="auto"/>
            <w:bottom w:val="none" w:sz="0" w:space="0" w:color="auto"/>
            <w:right w:val="none" w:sz="0" w:space="0" w:color="auto"/>
          </w:divBdr>
          <w:divsChild>
            <w:div w:id="666707717">
              <w:marLeft w:val="0"/>
              <w:marRight w:val="0"/>
              <w:marTop w:val="0"/>
              <w:marBottom w:val="0"/>
              <w:divBdr>
                <w:top w:val="none" w:sz="0" w:space="0" w:color="auto"/>
                <w:left w:val="none" w:sz="0" w:space="0" w:color="auto"/>
                <w:bottom w:val="none" w:sz="0" w:space="0" w:color="auto"/>
                <w:right w:val="none" w:sz="0" w:space="0" w:color="auto"/>
              </w:divBdr>
            </w:div>
          </w:divsChild>
        </w:div>
        <w:div w:id="1846046993">
          <w:marLeft w:val="0"/>
          <w:marRight w:val="0"/>
          <w:marTop w:val="0"/>
          <w:marBottom w:val="0"/>
          <w:divBdr>
            <w:top w:val="none" w:sz="0" w:space="0" w:color="auto"/>
            <w:left w:val="none" w:sz="0" w:space="0" w:color="auto"/>
            <w:bottom w:val="none" w:sz="0" w:space="0" w:color="auto"/>
            <w:right w:val="none" w:sz="0" w:space="0" w:color="auto"/>
          </w:divBdr>
          <w:divsChild>
            <w:div w:id="651904852">
              <w:marLeft w:val="0"/>
              <w:marRight w:val="0"/>
              <w:marTop w:val="0"/>
              <w:marBottom w:val="0"/>
              <w:divBdr>
                <w:top w:val="none" w:sz="0" w:space="0" w:color="auto"/>
                <w:left w:val="none" w:sz="0" w:space="0" w:color="auto"/>
                <w:bottom w:val="none" w:sz="0" w:space="0" w:color="auto"/>
                <w:right w:val="none" w:sz="0" w:space="0" w:color="auto"/>
              </w:divBdr>
            </w:div>
          </w:divsChild>
        </w:div>
        <w:div w:id="1847748812">
          <w:marLeft w:val="0"/>
          <w:marRight w:val="0"/>
          <w:marTop w:val="0"/>
          <w:marBottom w:val="0"/>
          <w:divBdr>
            <w:top w:val="none" w:sz="0" w:space="0" w:color="auto"/>
            <w:left w:val="none" w:sz="0" w:space="0" w:color="auto"/>
            <w:bottom w:val="none" w:sz="0" w:space="0" w:color="auto"/>
            <w:right w:val="none" w:sz="0" w:space="0" w:color="auto"/>
          </w:divBdr>
          <w:divsChild>
            <w:div w:id="225117641">
              <w:marLeft w:val="0"/>
              <w:marRight w:val="0"/>
              <w:marTop w:val="0"/>
              <w:marBottom w:val="0"/>
              <w:divBdr>
                <w:top w:val="none" w:sz="0" w:space="0" w:color="auto"/>
                <w:left w:val="none" w:sz="0" w:space="0" w:color="auto"/>
                <w:bottom w:val="none" w:sz="0" w:space="0" w:color="auto"/>
                <w:right w:val="none" w:sz="0" w:space="0" w:color="auto"/>
              </w:divBdr>
            </w:div>
          </w:divsChild>
        </w:div>
        <w:div w:id="1847934563">
          <w:marLeft w:val="0"/>
          <w:marRight w:val="0"/>
          <w:marTop w:val="0"/>
          <w:marBottom w:val="0"/>
          <w:divBdr>
            <w:top w:val="none" w:sz="0" w:space="0" w:color="auto"/>
            <w:left w:val="none" w:sz="0" w:space="0" w:color="auto"/>
            <w:bottom w:val="none" w:sz="0" w:space="0" w:color="auto"/>
            <w:right w:val="none" w:sz="0" w:space="0" w:color="auto"/>
          </w:divBdr>
          <w:divsChild>
            <w:div w:id="2084253388">
              <w:marLeft w:val="0"/>
              <w:marRight w:val="0"/>
              <w:marTop w:val="0"/>
              <w:marBottom w:val="0"/>
              <w:divBdr>
                <w:top w:val="none" w:sz="0" w:space="0" w:color="auto"/>
                <w:left w:val="none" w:sz="0" w:space="0" w:color="auto"/>
                <w:bottom w:val="none" w:sz="0" w:space="0" w:color="auto"/>
                <w:right w:val="none" w:sz="0" w:space="0" w:color="auto"/>
              </w:divBdr>
            </w:div>
          </w:divsChild>
        </w:div>
        <w:div w:id="1848666195">
          <w:marLeft w:val="0"/>
          <w:marRight w:val="0"/>
          <w:marTop w:val="0"/>
          <w:marBottom w:val="0"/>
          <w:divBdr>
            <w:top w:val="none" w:sz="0" w:space="0" w:color="auto"/>
            <w:left w:val="none" w:sz="0" w:space="0" w:color="auto"/>
            <w:bottom w:val="none" w:sz="0" w:space="0" w:color="auto"/>
            <w:right w:val="none" w:sz="0" w:space="0" w:color="auto"/>
          </w:divBdr>
          <w:divsChild>
            <w:div w:id="1188056486">
              <w:marLeft w:val="0"/>
              <w:marRight w:val="0"/>
              <w:marTop w:val="0"/>
              <w:marBottom w:val="0"/>
              <w:divBdr>
                <w:top w:val="none" w:sz="0" w:space="0" w:color="auto"/>
                <w:left w:val="none" w:sz="0" w:space="0" w:color="auto"/>
                <w:bottom w:val="none" w:sz="0" w:space="0" w:color="auto"/>
                <w:right w:val="none" w:sz="0" w:space="0" w:color="auto"/>
              </w:divBdr>
            </w:div>
          </w:divsChild>
        </w:div>
        <w:div w:id="1851678918">
          <w:marLeft w:val="0"/>
          <w:marRight w:val="0"/>
          <w:marTop w:val="0"/>
          <w:marBottom w:val="0"/>
          <w:divBdr>
            <w:top w:val="none" w:sz="0" w:space="0" w:color="auto"/>
            <w:left w:val="none" w:sz="0" w:space="0" w:color="auto"/>
            <w:bottom w:val="none" w:sz="0" w:space="0" w:color="auto"/>
            <w:right w:val="none" w:sz="0" w:space="0" w:color="auto"/>
          </w:divBdr>
          <w:divsChild>
            <w:div w:id="808592760">
              <w:marLeft w:val="0"/>
              <w:marRight w:val="0"/>
              <w:marTop w:val="0"/>
              <w:marBottom w:val="0"/>
              <w:divBdr>
                <w:top w:val="none" w:sz="0" w:space="0" w:color="auto"/>
                <w:left w:val="none" w:sz="0" w:space="0" w:color="auto"/>
                <w:bottom w:val="none" w:sz="0" w:space="0" w:color="auto"/>
                <w:right w:val="none" w:sz="0" w:space="0" w:color="auto"/>
              </w:divBdr>
            </w:div>
          </w:divsChild>
        </w:div>
        <w:div w:id="1854957168">
          <w:marLeft w:val="0"/>
          <w:marRight w:val="0"/>
          <w:marTop w:val="0"/>
          <w:marBottom w:val="0"/>
          <w:divBdr>
            <w:top w:val="none" w:sz="0" w:space="0" w:color="auto"/>
            <w:left w:val="none" w:sz="0" w:space="0" w:color="auto"/>
            <w:bottom w:val="none" w:sz="0" w:space="0" w:color="auto"/>
            <w:right w:val="none" w:sz="0" w:space="0" w:color="auto"/>
          </w:divBdr>
          <w:divsChild>
            <w:div w:id="2111267523">
              <w:marLeft w:val="0"/>
              <w:marRight w:val="0"/>
              <w:marTop w:val="0"/>
              <w:marBottom w:val="0"/>
              <w:divBdr>
                <w:top w:val="none" w:sz="0" w:space="0" w:color="auto"/>
                <w:left w:val="none" w:sz="0" w:space="0" w:color="auto"/>
                <w:bottom w:val="none" w:sz="0" w:space="0" w:color="auto"/>
                <w:right w:val="none" w:sz="0" w:space="0" w:color="auto"/>
              </w:divBdr>
            </w:div>
          </w:divsChild>
        </w:div>
        <w:div w:id="1855605842">
          <w:marLeft w:val="0"/>
          <w:marRight w:val="0"/>
          <w:marTop w:val="0"/>
          <w:marBottom w:val="0"/>
          <w:divBdr>
            <w:top w:val="none" w:sz="0" w:space="0" w:color="auto"/>
            <w:left w:val="none" w:sz="0" w:space="0" w:color="auto"/>
            <w:bottom w:val="none" w:sz="0" w:space="0" w:color="auto"/>
            <w:right w:val="none" w:sz="0" w:space="0" w:color="auto"/>
          </w:divBdr>
          <w:divsChild>
            <w:div w:id="1321351685">
              <w:marLeft w:val="0"/>
              <w:marRight w:val="0"/>
              <w:marTop w:val="0"/>
              <w:marBottom w:val="0"/>
              <w:divBdr>
                <w:top w:val="none" w:sz="0" w:space="0" w:color="auto"/>
                <w:left w:val="none" w:sz="0" w:space="0" w:color="auto"/>
                <w:bottom w:val="none" w:sz="0" w:space="0" w:color="auto"/>
                <w:right w:val="none" w:sz="0" w:space="0" w:color="auto"/>
              </w:divBdr>
            </w:div>
          </w:divsChild>
        </w:div>
        <w:div w:id="1856074588">
          <w:marLeft w:val="0"/>
          <w:marRight w:val="0"/>
          <w:marTop w:val="0"/>
          <w:marBottom w:val="0"/>
          <w:divBdr>
            <w:top w:val="none" w:sz="0" w:space="0" w:color="auto"/>
            <w:left w:val="none" w:sz="0" w:space="0" w:color="auto"/>
            <w:bottom w:val="none" w:sz="0" w:space="0" w:color="auto"/>
            <w:right w:val="none" w:sz="0" w:space="0" w:color="auto"/>
          </w:divBdr>
          <w:divsChild>
            <w:div w:id="858348356">
              <w:marLeft w:val="0"/>
              <w:marRight w:val="0"/>
              <w:marTop w:val="0"/>
              <w:marBottom w:val="0"/>
              <w:divBdr>
                <w:top w:val="none" w:sz="0" w:space="0" w:color="auto"/>
                <w:left w:val="none" w:sz="0" w:space="0" w:color="auto"/>
                <w:bottom w:val="none" w:sz="0" w:space="0" w:color="auto"/>
                <w:right w:val="none" w:sz="0" w:space="0" w:color="auto"/>
              </w:divBdr>
            </w:div>
          </w:divsChild>
        </w:div>
        <w:div w:id="1858497271">
          <w:marLeft w:val="0"/>
          <w:marRight w:val="0"/>
          <w:marTop w:val="0"/>
          <w:marBottom w:val="0"/>
          <w:divBdr>
            <w:top w:val="none" w:sz="0" w:space="0" w:color="auto"/>
            <w:left w:val="none" w:sz="0" w:space="0" w:color="auto"/>
            <w:bottom w:val="none" w:sz="0" w:space="0" w:color="auto"/>
            <w:right w:val="none" w:sz="0" w:space="0" w:color="auto"/>
          </w:divBdr>
          <w:divsChild>
            <w:div w:id="1492940231">
              <w:marLeft w:val="0"/>
              <w:marRight w:val="0"/>
              <w:marTop w:val="0"/>
              <w:marBottom w:val="0"/>
              <w:divBdr>
                <w:top w:val="none" w:sz="0" w:space="0" w:color="auto"/>
                <w:left w:val="none" w:sz="0" w:space="0" w:color="auto"/>
                <w:bottom w:val="none" w:sz="0" w:space="0" w:color="auto"/>
                <w:right w:val="none" w:sz="0" w:space="0" w:color="auto"/>
              </w:divBdr>
            </w:div>
          </w:divsChild>
        </w:div>
        <w:div w:id="1858737554">
          <w:marLeft w:val="0"/>
          <w:marRight w:val="0"/>
          <w:marTop w:val="0"/>
          <w:marBottom w:val="0"/>
          <w:divBdr>
            <w:top w:val="none" w:sz="0" w:space="0" w:color="auto"/>
            <w:left w:val="none" w:sz="0" w:space="0" w:color="auto"/>
            <w:bottom w:val="none" w:sz="0" w:space="0" w:color="auto"/>
            <w:right w:val="none" w:sz="0" w:space="0" w:color="auto"/>
          </w:divBdr>
          <w:divsChild>
            <w:div w:id="1416050358">
              <w:marLeft w:val="0"/>
              <w:marRight w:val="0"/>
              <w:marTop w:val="0"/>
              <w:marBottom w:val="0"/>
              <w:divBdr>
                <w:top w:val="none" w:sz="0" w:space="0" w:color="auto"/>
                <w:left w:val="none" w:sz="0" w:space="0" w:color="auto"/>
                <w:bottom w:val="none" w:sz="0" w:space="0" w:color="auto"/>
                <w:right w:val="none" w:sz="0" w:space="0" w:color="auto"/>
              </w:divBdr>
            </w:div>
          </w:divsChild>
        </w:div>
        <w:div w:id="1862468424">
          <w:marLeft w:val="0"/>
          <w:marRight w:val="0"/>
          <w:marTop w:val="0"/>
          <w:marBottom w:val="0"/>
          <w:divBdr>
            <w:top w:val="none" w:sz="0" w:space="0" w:color="auto"/>
            <w:left w:val="none" w:sz="0" w:space="0" w:color="auto"/>
            <w:bottom w:val="none" w:sz="0" w:space="0" w:color="auto"/>
            <w:right w:val="none" w:sz="0" w:space="0" w:color="auto"/>
          </w:divBdr>
          <w:divsChild>
            <w:div w:id="306512368">
              <w:marLeft w:val="0"/>
              <w:marRight w:val="0"/>
              <w:marTop w:val="0"/>
              <w:marBottom w:val="0"/>
              <w:divBdr>
                <w:top w:val="none" w:sz="0" w:space="0" w:color="auto"/>
                <w:left w:val="none" w:sz="0" w:space="0" w:color="auto"/>
                <w:bottom w:val="none" w:sz="0" w:space="0" w:color="auto"/>
                <w:right w:val="none" w:sz="0" w:space="0" w:color="auto"/>
              </w:divBdr>
            </w:div>
          </w:divsChild>
        </w:div>
        <w:div w:id="1863470421">
          <w:marLeft w:val="0"/>
          <w:marRight w:val="0"/>
          <w:marTop w:val="0"/>
          <w:marBottom w:val="0"/>
          <w:divBdr>
            <w:top w:val="none" w:sz="0" w:space="0" w:color="auto"/>
            <w:left w:val="none" w:sz="0" w:space="0" w:color="auto"/>
            <w:bottom w:val="none" w:sz="0" w:space="0" w:color="auto"/>
            <w:right w:val="none" w:sz="0" w:space="0" w:color="auto"/>
          </w:divBdr>
          <w:divsChild>
            <w:div w:id="1173371290">
              <w:marLeft w:val="0"/>
              <w:marRight w:val="0"/>
              <w:marTop w:val="0"/>
              <w:marBottom w:val="0"/>
              <w:divBdr>
                <w:top w:val="none" w:sz="0" w:space="0" w:color="auto"/>
                <w:left w:val="none" w:sz="0" w:space="0" w:color="auto"/>
                <w:bottom w:val="none" w:sz="0" w:space="0" w:color="auto"/>
                <w:right w:val="none" w:sz="0" w:space="0" w:color="auto"/>
              </w:divBdr>
            </w:div>
          </w:divsChild>
        </w:div>
        <w:div w:id="1866944988">
          <w:marLeft w:val="0"/>
          <w:marRight w:val="0"/>
          <w:marTop w:val="0"/>
          <w:marBottom w:val="0"/>
          <w:divBdr>
            <w:top w:val="none" w:sz="0" w:space="0" w:color="auto"/>
            <w:left w:val="none" w:sz="0" w:space="0" w:color="auto"/>
            <w:bottom w:val="none" w:sz="0" w:space="0" w:color="auto"/>
            <w:right w:val="none" w:sz="0" w:space="0" w:color="auto"/>
          </w:divBdr>
          <w:divsChild>
            <w:div w:id="1792744523">
              <w:marLeft w:val="0"/>
              <w:marRight w:val="0"/>
              <w:marTop w:val="0"/>
              <w:marBottom w:val="0"/>
              <w:divBdr>
                <w:top w:val="none" w:sz="0" w:space="0" w:color="auto"/>
                <w:left w:val="none" w:sz="0" w:space="0" w:color="auto"/>
                <w:bottom w:val="none" w:sz="0" w:space="0" w:color="auto"/>
                <w:right w:val="none" w:sz="0" w:space="0" w:color="auto"/>
              </w:divBdr>
            </w:div>
          </w:divsChild>
        </w:div>
        <w:div w:id="1867601335">
          <w:marLeft w:val="0"/>
          <w:marRight w:val="0"/>
          <w:marTop w:val="0"/>
          <w:marBottom w:val="0"/>
          <w:divBdr>
            <w:top w:val="none" w:sz="0" w:space="0" w:color="auto"/>
            <w:left w:val="none" w:sz="0" w:space="0" w:color="auto"/>
            <w:bottom w:val="none" w:sz="0" w:space="0" w:color="auto"/>
            <w:right w:val="none" w:sz="0" w:space="0" w:color="auto"/>
          </w:divBdr>
          <w:divsChild>
            <w:div w:id="1568413447">
              <w:marLeft w:val="0"/>
              <w:marRight w:val="0"/>
              <w:marTop w:val="0"/>
              <w:marBottom w:val="0"/>
              <w:divBdr>
                <w:top w:val="none" w:sz="0" w:space="0" w:color="auto"/>
                <w:left w:val="none" w:sz="0" w:space="0" w:color="auto"/>
                <w:bottom w:val="none" w:sz="0" w:space="0" w:color="auto"/>
                <w:right w:val="none" w:sz="0" w:space="0" w:color="auto"/>
              </w:divBdr>
            </w:div>
          </w:divsChild>
        </w:div>
        <w:div w:id="1869221306">
          <w:marLeft w:val="0"/>
          <w:marRight w:val="0"/>
          <w:marTop w:val="0"/>
          <w:marBottom w:val="0"/>
          <w:divBdr>
            <w:top w:val="none" w:sz="0" w:space="0" w:color="auto"/>
            <w:left w:val="none" w:sz="0" w:space="0" w:color="auto"/>
            <w:bottom w:val="none" w:sz="0" w:space="0" w:color="auto"/>
            <w:right w:val="none" w:sz="0" w:space="0" w:color="auto"/>
          </w:divBdr>
          <w:divsChild>
            <w:div w:id="2102024101">
              <w:marLeft w:val="0"/>
              <w:marRight w:val="0"/>
              <w:marTop w:val="0"/>
              <w:marBottom w:val="0"/>
              <w:divBdr>
                <w:top w:val="none" w:sz="0" w:space="0" w:color="auto"/>
                <w:left w:val="none" w:sz="0" w:space="0" w:color="auto"/>
                <w:bottom w:val="none" w:sz="0" w:space="0" w:color="auto"/>
                <w:right w:val="none" w:sz="0" w:space="0" w:color="auto"/>
              </w:divBdr>
            </w:div>
          </w:divsChild>
        </w:div>
        <w:div w:id="1870332586">
          <w:marLeft w:val="0"/>
          <w:marRight w:val="0"/>
          <w:marTop w:val="0"/>
          <w:marBottom w:val="0"/>
          <w:divBdr>
            <w:top w:val="none" w:sz="0" w:space="0" w:color="auto"/>
            <w:left w:val="none" w:sz="0" w:space="0" w:color="auto"/>
            <w:bottom w:val="none" w:sz="0" w:space="0" w:color="auto"/>
            <w:right w:val="none" w:sz="0" w:space="0" w:color="auto"/>
          </w:divBdr>
          <w:divsChild>
            <w:div w:id="1064528836">
              <w:marLeft w:val="0"/>
              <w:marRight w:val="0"/>
              <w:marTop w:val="0"/>
              <w:marBottom w:val="0"/>
              <w:divBdr>
                <w:top w:val="none" w:sz="0" w:space="0" w:color="auto"/>
                <w:left w:val="none" w:sz="0" w:space="0" w:color="auto"/>
                <w:bottom w:val="none" w:sz="0" w:space="0" w:color="auto"/>
                <w:right w:val="none" w:sz="0" w:space="0" w:color="auto"/>
              </w:divBdr>
            </w:div>
          </w:divsChild>
        </w:div>
        <w:div w:id="1870952820">
          <w:marLeft w:val="0"/>
          <w:marRight w:val="0"/>
          <w:marTop w:val="0"/>
          <w:marBottom w:val="0"/>
          <w:divBdr>
            <w:top w:val="none" w:sz="0" w:space="0" w:color="auto"/>
            <w:left w:val="none" w:sz="0" w:space="0" w:color="auto"/>
            <w:bottom w:val="none" w:sz="0" w:space="0" w:color="auto"/>
            <w:right w:val="none" w:sz="0" w:space="0" w:color="auto"/>
          </w:divBdr>
          <w:divsChild>
            <w:div w:id="239218487">
              <w:marLeft w:val="0"/>
              <w:marRight w:val="0"/>
              <w:marTop w:val="0"/>
              <w:marBottom w:val="0"/>
              <w:divBdr>
                <w:top w:val="none" w:sz="0" w:space="0" w:color="auto"/>
                <w:left w:val="none" w:sz="0" w:space="0" w:color="auto"/>
                <w:bottom w:val="none" w:sz="0" w:space="0" w:color="auto"/>
                <w:right w:val="none" w:sz="0" w:space="0" w:color="auto"/>
              </w:divBdr>
            </w:div>
          </w:divsChild>
        </w:div>
        <w:div w:id="1870992249">
          <w:marLeft w:val="0"/>
          <w:marRight w:val="0"/>
          <w:marTop w:val="0"/>
          <w:marBottom w:val="0"/>
          <w:divBdr>
            <w:top w:val="none" w:sz="0" w:space="0" w:color="auto"/>
            <w:left w:val="none" w:sz="0" w:space="0" w:color="auto"/>
            <w:bottom w:val="none" w:sz="0" w:space="0" w:color="auto"/>
            <w:right w:val="none" w:sz="0" w:space="0" w:color="auto"/>
          </w:divBdr>
          <w:divsChild>
            <w:div w:id="1729450663">
              <w:marLeft w:val="0"/>
              <w:marRight w:val="0"/>
              <w:marTop w:val="0"/>
              <w:marBottom w:val="0"/>
              <w:divBdr>
                <w:top w:val="none" w:sz="0" w:space="0" w:color="auto"/>
                <w:left w:val="none" w:sz="0" w:space="0" w:color="auto"/>
                <w:bottom w:val="none" w:sz="0" w:space="0" w:color="auto"/>
                <w:right w:val="none" w:sz="0" w:space="0" w:color="auto"/>
              </w:divBdr>
            </w:div>
          </w:divsChild>
        </w:div>
        <w:div w:id="1872573919">
          <w:marLeft w:val="0"/>
          <w:marRight w:val="0"/>
          <w:marTop w:val="0"/>
          <w:marBottom w:val="0"/>
          <w:divBdr>
            <w:top w:val="none" w:sz="0" w:space="0" w:color="auto"/>
            <w:left w:val="none" w:sz="0" w:space="0" w:color="auto"/>
            <w:bottom w:val="none" w:sz="0" w:space="0" w:color="auto"/>
            <w:right w:val="none" w:sz="0" w:space="0" w:color="auto"/>
          </w:divBdr>
          <w:divsChild>
            <w:div w:id="1732269648">
              <w:marLeft w:val="0"/>
              <w:marRight w:val="0"/>
              <w:marTop w:val="0"/>
              <w:marBottom w:val="0"/>
              <w:divBdr>
                <w:top w:val="none" w:sz="0" w:space="0" w:color="auto"/>
                <w:left w:val="none" w:sz="0" w:space="0" w:color="auto"/>
                <w:bottom w:val="none" w:sz="0" w:space="0" w:color="auto"/>
                <w:right w:val="none" w:sz="0" w:space="0" w:color="auto"/>
              </w:divBdr>
            </w:div>
          </w:divsChild>
        </w:div>
        <w:div w:id="1872836534">
          <w:marLeft w:val="0"/>
          <w:marRight w:val="0"/>
          <w:marTop w:val="0"/>
          <w:marBottom w:val="0"/>
          <w:divBdr>
            <w:top w:val="none" w:sz="0" w:space="0" w:color="auto"/>
            <w:left w:val="none" w:sz="0" w:space="0" w:color="auto"/>
            <w:bottom w:val="none" w:sz="0" w:space="0" w:color="auto"/>
            <w:right w:val="none" w:sz="0" w:space="0" w:color="auto"/>
          </w:divBdr>
          <w:divsChild>
            <w:div w:id="15423737">
              <w:marLeft w:val="0"/>
              <w:marRight w:val="0"/>
              <w:marTop w:val="0"/>
              <w:marBottom w:val="0"/>
              <w:divBdr>
                <w:top w:val="none" w:sz="0" w:space="0" w:color="auto"/>
                <w:left w:val="none" w:sz="0" w:space="0" w:color="auto"/>
                <w:bottom w:val="none" w:sz="0" w:space="0" w:color="auto"/>
                <w:right w:val="none" w:sz="0" w:space="0" w:color="auto"/>
              </w:divBdr>
            </w:div>
          </w:divsChild>
        </w:div>
        <w:div w:id="1876500076">
          <w:marLeft w:val="0"/>
          <w:marRight w:val="0"/>
          <w:marTop w:val="0"/>
          <w:marBottom w:val="0"/>
          <w:divBdr>
            <w:top w:val="none" w:sz="0" w:space="0" w:color="auto"/>
            <w:left w:val="none" w:sz="0" w:space="0" w:color="auto"/>
            <w:bottom w:val="none" w:sz="0" w:space="0" w:color="auto"/>
            <w:right w:val="none" w:sz="0" w:space="0" w:color="auto"/>
          </w:divBdr>
          <w:divsChild>
            <w:div w:id="767774348">
              <w:marLeft w:val="0"/>
              <w:marRight w:val="0"/>
              <w:marTop w:val="0"/>
              <w:marBottom w:val="0"/>
              <w:divBdr>
                <w:top w:val="none" w:sz="0" w:space="0" w:color="auto"/>
                <w:left w:val="none" w:sz="0" w:space="0" w:color="auto"/>
                <w:bottom w:val="none" w:sz="0" w:space="0" w:color="auto"/>
                <w:right w:val="none" w:sz="0" w:space="0" w:color="auto"/>
              </w:divBdr>
            </w:div>
          </w:divsChild>
        </w:div>
        <w:div w:id="1877041386">
          <w:marLeft w:val="0"/>
          <w:marRight w:val="0"/>
          <w:marTop w:val="0"/>
          <w:marBottom w:val="0"/>
          <w:divBdr>
            <w:top w:val="none" w:sz="0" w:space="0" w:color="auto"/>
            <w:left w:val="none" w:sz="0" w:space="0" w:color="auto"/>
            <w:bottom w:val="none" w:sz="0" w:space="0" w:color="auto"/>
            <w:right w:val="none" w:sz="0" w:space="0" w:color="auto"/>
          </w:divBdr>
          <w:divsChild>
            <w:div w:id="1056507867">
              <w:marLeft w:val="0"/>
              <w:marRight w:val="0"/>
              <w:marTop w:val="0"/>
              <w:marBottom w:val="0"/>
              <w:divBdr>
                <w:top w:val="none" w:sz="0" w:space="0" w:color="auto"/>
                <w:left w:val="none" w:sz="0" w:space="0" w:color="auto"/>
                <w:bottom w:val="none" w:sz="0" w:space="0" w:color="auto"/>
                <w:right w:val="none" w:sz="0" w:space="0" w:color="auto"/>
              </w:divBdr>
            </w:div>
          </w:divsChild>
        </w:div>
        <w:div w:id="1879321074">
          <w:marLeft w:val="0"/>
          <w:marRight w:val="0"/>
          <w:marTop w:val="0"/>
          <w:marBottom w:val="0"/>
          <w:divBdr>
            <w:top w:val="none" w:sz="0" w:space="0" w:color="auto"/>
            <w:left w:val="none" w:sz="0" w:space="0" w:color="auto"/>
            <w:bottom w:val="none" w:sz="0" w:space="0" w:color="auto"/>
            <w:right w:val="none" w:sz="0" w:space="0" w:color="auto"/>
          </w:divBdr>
          <w:divsChild>
            <w:div w:id="1041249697">
              <w:marLeft w:val="0"/>
              <w:marRight w:val="0"/>
              <w:marTop w:val="0"/>
              <w:marBottom w:val="0"/>
              <w:divBdr>
                <w:top w:val="none" w:sz="0" w:space="0" w:color="auto"/>
                <w:left w:val="none" w:sz="0" w:space="0" w:color="auto"/>
                <w:bottom w:val="none" w:sz="0" w:space="0" w:color="auto"/>
                <w:right w:val="none" w:sz="0" w:space="0" w:color="auto"/>
              </w:divBdr>
            </w:div>
          </w:divsChild>
        </w:div>
        <w:div w:id="1879509670">
          <w:marLeft w:val="0"/>
          <w:marRight w:val="0"/>
          <w:marTop w:val="0"/>
          <w:marBottom w:val="0"/>
          <w:divBdr>
            <w:top w:val="none" w:sz="0" w:space="0" w:color="auto"/>
            <w:left w:val="none" w:sz="0" w:space="0" w:color="auto"/>
            <w:bottom w:val="none" w:sz="0" w:space="0" w:color="auto"/>
            <w:right w:val="none" w:sz="0" w:space="0" w:color="auto"/>
          </w:divBdr>
          <w:divsChild>
            <w:div w:id="985935461">
              <w:marLeft w:val="0"/>
              <w:marRight w:val="0"/>
              <w:marTop w:val="0"/>
              <w:marBottom w:val="0"/>
              <w:divBdr>
                <w:top w:val="none" w:sz="0" w:space="0" w:color="auto"/>
                <w:left w:val="none" w:sz="0" w:space="0" w:color="auto"/>
                <w:bottom w:val="none" w:sz="0" w:space="0" w:color="auto"/>
                <w:right w:val="none" w:sz="0" w:space="0" w:color="auto"/>
              </w:divBdr>
            </w:div>
          </w:divsChild>
        </w:div>
        <w:div w:id="1880362531">
          <w:marLeft w:val="0"/>
          <w:marRight w:val="0"/>
          <w:marTop w:val="0"/>
          <w:marBottom w:val="0"/>
          <w:divBdr>
            <w:top w:val="none" w:sz="0" w:space="0" w:color="auto"/>
            <w:left w:val="none" w:sz="0" w:space="0" w:color="auto"/>
            <w:bottom w:val="none" w:sz="0" w:space="0" w:color="auto"/>
            <w:right w:val="none" w:sz="0" w:space="0" w:color="auto"/>
          </w:divBdr>
          <w:divsChild>
            <w:div w:id="1802534246">
              <w:marLeft w:val="0"/>
              <w:marRight w:val="0"/>
              <w:marTop w:val="0"/>
              <w:marBottom w:val="0"/>
              <w:divBdr>
                <w:top w:val="none" w:sz="0" w:space="0" w:color="auto"/>
                <w:left w:val="none" w:sz="0" w:space="0" w:color="auto"/>
                <w:bottom w:val="none" w:sz="0" w:space="0" w:color="auto"/>
                <w:right w:val="none" w:sz="0" w:space="0" w:color="auto"/>
              </w:divBdr>
            </w:div>
          </w:divsChild>
        </w:div>
        <w:div w:id="1881353299">
          <w:marLeft w:val="0"/>
          <w:marRight w:val="0"/>
          <w:marTop w:val="0"/>
          <w:marBottom w:val="0"/>
          <w:divBdr>
            <w:top w:val="none" w:sz="0" w:space="0" w:color="auto"/>
            <w:left w:val="none" w:sz="0" w:space="0" w:color="auto"/>
            <w:bottom w:val="none" w:sz="0" w:space="0" w:color="auto"/>
            <w:right w:val="none" w:sz="0" w:space="0" w:color="auto"/>
          </w:divBdr>
          <w:divsChild>
            <w:div w:id="735326634">
              <w:marLeft w:val="0"/>
              <w:marRight w:val="0"/>
              <w:marTop w:val="0"/>
              <w:marBottom w:val="0"/>
              <w:divBdr>
                <w:top w:val="none" w:sz="0" w:space="0" w:color="auto"/>
                <w:left w:val="none" w:sz="0" w:space="0" w:color="auto"/>
                <w:bottom w:val="none" w:sz="0" w:space="0" w:color="auto"/>
                <w:right w:val="none" w:sz="0" w:space="0" w:color="auto"/>
              </w:divBdr>
            </w:div>
          </w:divsChild>
        </w:div>
        <w:div w:id="1881434643">
          <w:marLeft w:val="0"/>
          <w:marRight w:val="0"/>
          <w:marTop w:val="0"/>
          <w:marBottom w:val="0"/>
          <w:divBdr>
            <w:top w:val="none" w:sz="0" w:space="0" w:color="auto"/>
            <w:left w:val="none" w:sz="0" w:space="0" w:color="auto"/>
            <w:bottom w:val="none" w:sz="0" w:space="0" w:color="auto"/>
            <w:right w:val="none" w:sz="0" w:space="0" w:color="auto"/>
          </w:divBdr>
          <w:divsChild>
            <w:div w:id="683286153">
              <w:marLeft w:val="0"/>
              <w:marRight w:val="0"/>
              <w:marTop w:val="0"/>
              <w:marBottom w:val="0"/>
              <w:divBdr>
                <w:top w:val="none" w:sz="0" w:space="0" w:color="auto"/>
                <w:left w:val="none" w:sz="0" w:space="0" w:color="auto"/>
                <w:bottom w:val="none" w:sz="0" w:space="0" w:color="auto"/>
                <w:right w:val="none" w:sz="0" w:space="0" w:color="auto"/>
              </w:divBdr>
            </w:div>
          </w:divsChild>
        </w:div>
        <w:div w:id="1881746506">
          <w:marLeft w:val="0"/>
          <w:marRight w:val="0"/>
          <w:marTop w:val="0"/>
          <w:marBottom w:val="0"/>
          <w:divBdr>
            <w:top w:val="none" w:sz="0" w:space="0" w:color="auto"/>
            <w:left w:val="none" w:sz="0" w:space="0" w:color="auto"/>
            <w:bottom w:val="none" w:sz="0" w:space="0" w:color="auto"/>
            <w:right w:val="none" w:sz="0" w:space="0" w:color="auto"/>
          </w:divBdr>
          <w:divsChild>
            <w:div w:id="1602880675">
              <w:marLeft w:val="0"/>
              <w:marRight w:val="0"/>
              <w:marTop w:val="0"/>
              <w:marBottom w:val="0"/>
              <w:divBdr>
                <w:top w:val="none" w:sz="0" w:space="0" w:color="auto"/>
                <w:left w:val="none" w:sz="0" w:space="0" w:color="auto"/>
                <w:bottom w:val="none" w:sz="0" w:space="0" w:color="auto"/>
                <w:right w:val="none" w:sz="0" w:space="0" w:color="auto"/>
              </w:divBdr>
            </w:div>
          </w:divsChild>
        </w:div>
        <w:div w:id="1882278419">
          <w:marLeft w:val="0"/>
          <w:marRight w:val="0"/>
          <w:marTop w:val="0"/>
          <w:marBottom w:val="0"/>
          <w:divBdr>
            <w:top w:val="none" w:sz="0" w:space="0" w:color="auto"/>
            <w:left w:val="none" w:sz="0" w:space="0" w:color="auto"/>
            <w:bottom w:val="none" w:sz="0" w:space="0" w:color="auto"/>
            <w:right w:val="none" w:sz="0" w:space="0" w:color="auto"/>
          </w:divBdr>
          <w:divsChild>
            <w:div w:id="273053257">
              <w:marLeft w:val="0"/>
              <w:marRight w:val="0"/>
              <w:marTop w:val="0"/>
              <w:marBottom w:val="0"/>
              <w:divBdr>
                <w:top w:val="none" w:sz="0" w:space="0" w:color="auto"/>
                <w:left w:val="none" w:sz="0" w:space="0" w:color="auto"/>
                <w:bottom w:val="none" w:sz="0" w:space="0" w:color="auto"/>
                <w:right w:val="none" w:sz="0" w:space="0" w:color="auto"/>
              </w:divBdr>
            </w:div>
          </w:divsChild>
        </w:div>
        <w:div w:id="1883667308">
          <w:marLeft w:val="0"/>
          <w:marRight w:val="0"/>
          <w:marTop w:val="0"/>
          <w:marBottom w:val="0"/>
          <w:divBdr>
            <w:top w:val="none" w:sz="0" w:space="0" w:color="auto"/>
            <w:left w:val="none" w:sz="0" w:space="0" w:color="auto"/>
            <w:bottom w:val="none" w:sz="0" w:space="0" w:color="auto"/>
            <w:right w:val="none" w:sz="0" w:space="0" w:color="auto"/>
          </w:divBdr>
          <w:divsChild>
            <w:div w:id="1937133266">
              <w:marLeft w:val="0"/>
              <w:marRight w:val="0"/>
              <w:marTop w:val="0"/>
              <w:marBottom w:val="0"/>
              <w:divBdr>
                <w:top w:val="none" w:sz="0" w:space="0" w:color="auto"/>
                <w:left w:val="none" w:sz="0" w:space="0" w:color="auto"/>
                <w:bottom w:val="none" w:sz="0" w:space="0" w:color="auto"/>
                <w:right w:val="none" w:sz="0" w:space="0" w:color="auto"/>
              </w:divBdr>
            </w:div>
          </w:divsChild>
        </w:div>
        <w:div w:id="1884900370">
          <w:marLeft w:val="0"/>
          <w:marRight w:val="0"/>
          <w:marTop w:val="0"/>
          <w:marBottom w:val="0"/>
          <w:divBdr>
            <w:top w:val="none" w:sz="0" w:space="0" w:color="auto"/>
            <w:left w:val="none" w:sz="0" w:space="0" w:color="auto"/>
            <w:bottom w:val="none" w:sz="0" w:space="0" w:color="auto"/>
            <w:right w:val="none" w:sz="0" w:space="0" w:color="auto"/>
          </w:divBdr>
          <w:divsChild>
            <w:div w:id="48723699">
              <w:marLeft w:val="0"/>
              <w:marRight w:val="0"/>
              <w:marTop w:val="0"/>
              <w:marBottom w:val="0"/>
              <w:divBdr>
                <w:top w:val="none" w:sz="0" w:space="0" w:color="auto"/>
                <w:left w:val="none" w:sz="0" w:space="0" w:color="auto"/>
                <w:bottom w:val="none" w:sz="0" w:space="0" w:color="auto"/>
                <w:right w:val="none" w:sz="0" w:space="0" w:color="auto"/>
              </w:divBdr>
            </w:div>
          </w:divsChild>
        </w:div>
        <w:div w:id="1886407277">
          <w:marLeft w:val="0"/>
          <w:marRight w:val="0"/>
          <w:marTop w:val="0"/>
          <w:marBottom w:val="0"/>
          <w:divBdr>
            <w:top w:val="none" w:sz="0" w:space="0" w:color="auto"/>
            <w:left w:val="none" w:sz="0" w:space="0" w:color="auto"/>
            <w:bottom w:val="none" w:sz="0" w:space="0" w:color="auto"/>
            <w:right w:val="none" w:sz="0" w:space="0" w:color="auto"/>
          </w:divBdr>
          <w:divsChild>
            <w:div w:id="408886654">
              <w:marLeft w:val="0"/>
              <w:marRight w:val="0"/>
              <w:marTop w:val="0"/>
              <w:marBottom w:val="0"/>
              <w:divBdr>
                <w:top w:val="none" w:sz="0" w:space="0" w:color="auto"/>
                <w:left w:val="none" w:sz="0" w:space="0" w:color="auto"/>
                <w:bottom w:val="none" w:sz="0" w:space="0" w:color="auto"/>
                <w:right w:val="none" w:sz="0" w:space="0" w:color="auto"/>
              </w:divBdr>
            </w:div>
          </w:divsChild>
        </w:div>
        <w:div w:id="1887376306">
          <w:marLeft w:val="0"/>
          <w:marRight w:val="0"/>
          <w:marTop w:val="0"/>
          <w:marBottom w:val="0"/>
          <w:divBdr>
            <w:top w:val="none" w:sz="0" w:space="0" w:color="auto"/>
            <w:left w:val="none" w:sz="0" w:space="0" w:color="auto"/>
            <w:bottom w:val="none" w:sz="0" w:space="0" w:color="auto"/>
            <w:right w:val="none" w:sz="0" w:space="0" w:color="auto"/>
          </w:divBdr>
          <w:divsChild>
            <w:div w:id="2064719734">
              <w:marLeft w:val="0"/>
              <w:marRight w:val="0"/>
              <w:marTop w:val="0"/>
              <w:marBottom w:val="0"/>
              <w:divBdr>
                <w:top w:val="none" w:sz="0" w:space="0" w:color="auto"/>
                <w:left w:val="none" w:sz="0" w:space="0" w:color="auto"/>
                <w:bottom w:val="none" w:sz="0" w:space="0" w:color="auto"/>
                <w:right w:val="none" w:sz="0" w:space="0" w:color="auto"/>
              </w:divBdr>
            </w:div>
          </w:divsChild>
        </w:div>
        <w:div w:id="1888451009">
          <w:marLeft w:val="0"/>
          <w:marRight w:val="0"/>
          <w:marTop w:val="0"/>
          <w:marBottom w:val="0"/>
          <w:divBdr>
            <w:top w:val="none" w:sz="0" w:space="0" w:color="auto"/>
            <w:left w:val="none" w:sz="0" w:space="0" w:color="auto"/>
            <w:bottom w:val="none" w:sz="0" w:space="0" w:color="auto"/>
            <w:right w:val="none" w:sz="0" w:space="0" w:color="auto"/>
          </w:divBdr>
          <w:divsChild>
            <w:div w:id="275404002">
              <w:marLeft w:val="0"/>
              <w:marRight w:val="0"/>
              <w:marTop w:val="0"/>
              <w:marBottom w:val="0"/>
              <w:divBdr>
                <w:top w:val="none" w:sz="0" w:space="0" w:color="auto"/>
                <w:left w:val="none" w:sz="0" w:space="0" w:color="auto"/>
                <w:bottom w:val="none" w:sz="0" w:space="0" w:color="auto"/>
                <w:right w:val="none" w:sz="0" w:space="0" w:color="auto"/>
              </w:divBdr>
            </w:div>
          </w:divsChild>
        </w:div>
        <w:div w:id="1889678644">
          <w:marLeft w:val="0"/>
          <w:marRight w:val="0"/>
          <w:marTop w:val="0"/>
          <w:marBottom w:val="0"/>
          <w:divBdr>
            <w:top w:val="none" w:sz="0" w:space="0" w:color="auto"/>
            <w:left w:val="none" w:sz="0" w:space="0" w:color="auto"/>
            <w:bottom w:val="none" w:sz="0" w:space="0" w:color="auto"/>
            <w:right w:val="none" w:sz="0" w:space="0" w:color="auto"/>
          </w:divBdr>
          <w:divsChild>
            <w:div w:id="586113904">
              <w:marLeft w:val="0"/>
              <w:marRight w:val="0"/>
              <w:marTop w:val="0"/>
              <w:marBottom w:val="0"/>
              <w:divBdr>
                <w:top w:val="none" w:sz="0" w:space="0" w:color="auto"/>
                <w:left w:val="none" w:sz="0" w:space="0" w:color="auto"/>
                <w:bottom w:val="none" w:sz="0" w:space="0" w:color="auto"/>
                <w:right w:val="none" w:sz="0" w:space="0" w:color="auto"/>
              </w:divBdr>
            </w:div>
          </w:divsChild>
        </w:div>
        <w:div w:id="1889680197">
          <w:marLeft w:val="0"/>
          <w:marRight w:val="0"/>
          <w:marTop w:val="0"/>
          <w:marBottom w:val="0"/>
          <w:divBdr>
            <w:top w:val="none" w:sz="0" w:space="0" w:color="auto"/>
            <w:left w:val="none" w:sz="0" w:space="0" w:color="auto"/>
            <w:bottom w:val="none" w:sz="0" w:space="0" w:color="auto"/>
            <w:right w:val="none" w:sz="0" w:space="0" w:color="auto"/>
          </w:divBdr>
          <w:divsChild>
            <w:div w:id="2086024799">
              <w:marLeft w:val="0"/>
              <w:marRight w:val="0"/>
              <w:marTop w:val="0"/>
              <w:marBottom w:val="0"/>
              <w:divBdr>
                <w:top w:val="none" w:sz="0" w:space="0" w:color="auto"/>
                <w:left w:val="none" w:sz="0" w:space="0" w:color="auto"/>
                <w:bottom w:val="none" w:sz="0" w:space="0" w:color="auto"/>
                <w:right w:val="none" w:sz="0" w:space="0" w:color="auto"/>
              </w:divBdr>
            </w:div>
          </w:divsChild>
        </w:div>
        <w:div w:id="1890065964">
          <w:marLeft w:val="0"/>
          <w:marRight w:val="0"/>
          <w:marTop w:val="0"/>
          <w:marBottom w:val="0"/>
          <w:divBdr>
            <w:top w:val="none" w:sz="0" w:space="0" w:color="auto"/>
            <w:left w:val="none" w:sz="0" w:space="0" w:color="auto"/>
            <w:bottom w:val="none" w:sz="0" w:space="0" w:color="auto"/>
            <w:right w:val="none" w:sz="0" w:space="0" w:color="auto"/>
          </w:divBdr>
          <w:divsChild>
            <w:div w:id="243802277">
              <w:marLeft w:val="0"/>
              <w:marRight w:val="0"/>
              <w:marTop w:val="0"/>
              <w:marBottom w:val="0"/>
              <w:divBdr>
                <w:top w:val="none" w:sz="0" w:space="0" w:color="auto"/>
                <w:left w:val="none" w:sz="0" w:space="0" w:color="auto"/>
                <w:bottom w:val="none" w:sz="0" w:space="0" w:color="auto"/>
                <w:right w:val="none" w:sz="0" w:space="0" w:color="auto"/>
              </w:divBdr>
            </w:div>
          </w:divsChild>
        </w:div>
        <w:div w:id="1890191374">
          <w:marLeft w:val="0"/>
          <w:marRight w:val="0"/>
          <w:marTop w:val="0"/>
          <w:marBottom w:val="0"/>
          <w:divBdr>
            <w:top w:val="none" w:sz="0" w:space="0" w:color="auto"/>
            <w:left w:val="none" w:sz="0" w:space="0" w:color="auto"/>
            <w:bottom w:val="none" w:sz="0" w:space="0" w:color="auto"/>
            <w:right w:val="none" w:sz="0" w:space="0" w:color="auto"/>
          </w:divBdr>
          <w:divsChild>
            <w:div w:id="1032681583">
              <w:marLeft w:val="0"/>
              <w:marRight w:val="0"/>
              <w:marTop w:val="0"/>
              <w:marBottom w:val="0"/>
              <w:divBdr>
                <w:top w:val="none" w:sz="0" w:space="0" w:color="auto"/>
                <w:left w:val="none" w:sz="0" w:space="0" w:color="auto"/>
                <w:bottom w:val="none" w:sz="0" w:space="0" w:color="auto"/>
                <w:right w:val="none" w:sz="0" w:space="0" w:color="auto"/>
              </w:divBdr>
            </w:div>
          </w:divsChild>
        </w:div>
        <w:div w:id="1891840936">
          <w:marLeft w:val="0"/>
          <w:marRight w:val="0"/>
          <w:marTop w:val="0"/>
          <w:marBottom w:val="0"/>
          <w:divBdr>
            <w:top w:val="none" w:sz="0" w:space="0" w:color="auto"/>
            <w:left w:val="none" w:sz="0" w:space="0" w:color="auto"/>
            <w:bottom w:val="none" w:sz="0" w:space="0" w:color="auto"/>
            <w:right w:val="none" w:sz="0" w:space="0" w:color="auto"/>
          </w:divBdr>
          <w:divsChild>
            <w:div w:id="2146968478">
              <w:marLeft w:val="0"/>
              <w:marRight w:val="0"/>
              <w:marTop w:val="0"/>
              <w:marBottom w:val="0"/>
              <w:divBdr>
                <w:top w:val="none" w:sz="0" w:space="0" w:color="auto"/>
                <w:left w:val="none" w:sz="0" w:space="0" w:color="auto"/>
                <w:bottom w:val="none" w:sz="0" w:space="0" w:color="auto"/>
                <w:right w:val="none" w:sz="0" w:space="0" w:color="auto"/>
              </w:divBdr>
            </w:div>
          </w:divsChild>
        </w:div>
        <w:div w:id="1894728640">
          <w:marLeft w:val="0"/>
          <w:marRight w:val="0"/>
          <w:marTop w:val="0"/>
          <w:marBottom w:val="0"/>
          <w:divBdr>
            <w:top w:val="none" w:sz="0" w:space="0" w:color="auto"/>
            <w:left w:val="none" w:sz="0" w:space="0" w:color="auto"/>
            <w:bottom w:val="none" w:sz="0" w:space="0" w:color="auto"/>
            <w:right w:val="none" w:sz="0" w:space="0" w:color="auto"/>
          </w:divBdr>
          <w:divsChild>
            <w:div w:id="606229763">
              <w:marLeft w:val="0"/>
              <w:marRight w:val="0"/>
              <w:marTop w:val="0"/>
              <w:marBottom w:val="0"/>
              <w:divBdr>
                <w:top w:val="none" w:sz="0" w:space="0" w:color="auto"/>
                <w:left w:val="none" w:sz="0" w:space="0" w:color="auto"/>
                <w:bottom w:val="none" w:sz="0" w:space="0" w:color="auto"/>
                <w:right w:val="none" w:sz="0" w:space="0" w:color="auto"/>
              </w:divBdr>
            </w:div>
          </w:divsChild>
        </w:div>
        <w:div w:id="1897937247">
          <w:marLeft w:val="0"/>
          <w:marRight w:val="0"/>
          <w:marTop w:val="0"/>
          <w:marBottom w:val="0"/>
          <w:divBdr>
            <w:top w:val="none" w:sz="0" w:space="0" w:color="auto"/>
            <w:left w:val="none" w:sz="0" w:space="0" w:color="auto"/>
            <w:bottom w:val="none" w:sz="0" w:space="0" w:color="auto"/>
            <w:right w:val="none" w:sz="0" w:space="0" w:color="auto"/>
          </w:divBdr>
          <w:divsChild>
            <w:div w:id="672759276">
              <w:marLeft w:val="0"/>
              <w:marRight w:val="0"/>
              <w:marTop w:val="0"/>
              <w:marBottom w:val="0"/>
              <w:divBdr>
                <w:top w:val="none" w:sz="0" w:space="0" w:color="auto"/>
                <w:left w:val="none" w:sz="0" w:space="0" w:color="auto"/>
                <w:bottom w:val="none" w:sz="0" w:space="0" w:color="auto"/>
                <w:right w:val="none" w:sz="0" w:space="0" w:color="auto"/>
              </w:divBdr>
            </w:div>
          </w:divsChild>
        </w:div>
        <w:div w:id="1901401959">
          <w:marLeft w:val="0"/>
          <w:marRight w:val="0"/>
          <w:marTop w:val="0"/>
          <w:marBottom w:val="0"/>
          <w:divBdr>
            <w:top w:val="none" w:sz="0" w:space="0" w:color="auto"/>
            <w:left w:val="none" w:sz="0" w:space="0" w:color="auto"/>
            <w:bottom w:val="none" w:sz="0" w:space="0" w:color="auto"/>
            <w:right w:val="none" w:sz="0" w:space="0" w:color="auto"/>
          </w:divBdr>
          <w:divsChild>
            <w:div w:id="445661445">
              <w:marLeft w:val="0"/>
              <w:marRight w:val="0"/>
              <w:marTop w:val="0"/>
              <w:marBottom w:val="0"/>
              <w:divBdr>
                <w:top w:val="none" w:sz="0" w:space="0" w:color="auto"/>
                <w:left w:val="none" w:sz="0" w:space="0" w:color="auto"/>
                <w:bottom w:val="none" w:sz="0" w:space="0" w:color="auto"/>
                <w:right w:val="none" w:sz="0" w:space="0" w:color="auto"/>
              </w:divBdr>
            </w:div>
          </w:divsChild>
        </w:div>
        <w:div w:id="1903055464">
          <w:marLeft w:val="0"/>
          <w:marRight w:val="0"/>
          <w:marTop w:val="0"/>
          <w:marBottom w:val="0"/>
          <w:divBdr>
            <w:top w:val="none" w:sz="0" w:space="0" w:color="auto"/>
            <w:left w:val="none" w:sz="0" w:space="0" w:color="auto"/>
            <w:bottom w:val="none" w:sz="0" w:space="0" w:color="auto"/>
            <w:right w:val="none" w:sz="0" w:space="0" w:color="auto"/>
          </w:divBdr>
          <w:divsChild>
            <w:div w:id="1123426129">
              <w:marLeft w:val="0"/>
              <w:marRight w:val="0"/>
              <w:marTop w:val="0"/>
              <w:marBottom w:val="0"/>
              <w:divBdr>
                <w:top w:val="none" w:sz="0" w:space="0" w:color="auto"/>
                <w:left w:val="none" w:sz="0" w:space="0" w:color="auto"/>
                <w:bottom w:val="none" w:sz="0" w:space="0" w:color="auto"/>
                <w:right w:val="none" w:sz="0" w:space="0" w:color="auto"/>
              </w:divBdr>
            </w:div>
          </w:divsChild>
        </w:div>
        <w:div w:id="1904634818">
          <w:marLeft w:val="0"/>
          <w:marRight w:val="0"/>
          <w:marTop w:val="0"/>
          <w:marBottom w:val="0"/>
          <w:divBdr>
            <w:top w:val="none" w:sz="0" w:space="0" w:color="auto"/>
            <w:left w:val="none" w:sz="0" w:space="0" w:color="auto"/>
            <w:bottom w:val="none" w:sz="0" w:space="0" w:color="auto"/>
            <w:right w:val="none" w:sz="0" w:space="0" w:color="auto"/>
          </w:divBdr>
          <w:divsChild>
            <w:div w:id="940525916">
              <w:marLeft w:val="0"/>
              <w:marRight w:val="0"/>
              <w:marTop w:val="0"/>
              <w:marBottom w:val="0"/>
              <w:divBdr>
                <w:top w:val="none" w:sz="0" w:space="0" w:color="auto"/>
                <w:left w:val="none" w:sz="0" w:space="0" w:color="auto"/>
                <w:bottom w:val="none" w:sz="0" w:space="0" w:color="auto"/>
                <w:right w:val="none" w:sz="0" w:space="0" w:color="auto"/>
              </w:divBdr>
            </w:div>
          </w:divsChild>
        </w:div>
        <w:div w:id="1905526625">
          <w:marLeft w:val="0"/>
          <w:marRight w:val="0"/>
          <w:marTop w:val="0"/>
          <w:marBottom w:val="0"/>
          <w:divBdr>
            <w:top w:val="none" w:sz="0" w:space="0" w:color="auto"/>
            <w:left w:val="none" w:sz="0" w:space="0" w:color="auto"/>
            <w:bottom w:val="none" w:sz="0" w:space="0" w:color="auto"/>
            <w:right w:val="none" w:sz="0" w:space="0" w:color="auto"/>
          </w:divBdr>
          <w:divsChild>
            <w:div w:id="162085101">
              <w:marLeft w:val="0"/>
              <w:marRight w:val="0"/>
              <w:marTop w:val="0"/>
              <w:marBottom w:val="0"/>
              <w:divBdr>
                <w:top w:val="none" w:sz="0" w:space="0" w:color="auto"/>
                <w:left w:val="none" w:sz="0" w:space="0" w:color="auto"/>
                <w:bottom w:val="none" w:sz="0" w:space="0" w:color="auto"/>
                <w:right w:val="none" w:sz="0" w:space="0" w:color="auto"/>
              </w:divBdr>
            </w:div>
          </w:divsChild>
        </w:div>
        <w:div w:id="1907033307">
          <w:marLeft w:val="0"/>
          <w:marRight w:val="0"/>
          <w:marTop w:val="0"/>
          <w:marBottom w:val="0"/>
          <w:divBdr>
            <w:top w:val="none" w:sz="0" w:space="0" w:color="auto"/>
            <w:left w:val="none" w:sz="0" w:space="0" w:color="auto"/>
            <w:bottom w:val="none" w:sz="0" w:space="0" w:color="auto"/>
            <w:right w:val="none" w:sz="0" w:space="0" w:color="auto"/>
          </w:divBdr>
          <w:divsChild>
            <w:div w:id="726149906">
              <w:marLeft w:val="0"/>
              <w:marRight w:val="0"/>
              <w:marTop w:val="0"/>
              <w:marBottom w:val="0"/>
              <w:divBdr>
                <w:top w:val="none" w:sz="0" w:space="0" w:color="auto"/>
                <w:left w:val="none" w:sz="0" w:space="0" w:color="auto"/>
                <w:bottom w:val="none" w:sz="0" w:space="0" w:color="auto"/>
                <w:right w:val="none" w:sz="0" w:space="0" w:color="auto"/>
              </w:divBdr>
            </w:div>
          </w:divsChild>
        </w:div>
        <w:div w:id="1909072688">
          <w:marLeft w:val="0"/>
          <w:marRight w:val="0"/>
          <w:marTop w:val="0"/>
          <w:marBottom w:val="0"/>
          <w:divBdr>
            <w:top w:val="none" w:sz="0" w:space="0" w:color="auto"/>
            <w:left w:val="none" w:sz="0" w:space="0" w:color="auto"/>
            <w:bottom w:val="none" w:sz="0" w:space="0" w:color="auto"/>
            <w:right w:val="none" w:sz="0" w:space="0" w:color="auto"/>
          </w:divBdr>
          <w:divsChild>
            <w:div w:id="1452162996">
              <w:marLeft w:val="0"/>
              <w:marRight w:val="0"/>
              <w:marTop w:val="0"/>
              <w:marBottom w:val="0"/>
              <w:divBdr>
                <w:top w:val="none" w:sz="0" w:space="0" w:color="auto"/>
                <w:left w:val="none" w:sz="0" w:space="0" w:color="auto"/>
                <w:bottom w:val="none" w:sz="0" w:space="0" w:color="auto"/>
                <w:right w:val="none" w:sz="0" w:space="0" w:color="auto"/>
              </w:divBdr>
            </w:div>
          </w:divsChild>
        </w:div>
        <w:div w:id="1910144347">
          <w:marLeft w:val="0"/>
          <w:marRight w:val="0"/>
          <w:marTop w:val="0"/>
          <w:marBottom w:val="0"/>
          <w:divBdr>
            <w:top w:val="none" w:sz="0" w:space="0" w:color="auto"/>
            <w:left w:val="none" w:sz="0" w:space="0" w:color="auto"/>
            <w:bottom w:val="none" w:sz="0" w:space="0" w:color="auto"/>
            <w:right w:val="none" w:sz="0" w:space="0" w:color="auto"/>
          </w:divBdr>
          <w:divsChild>
            <w:div w:id="502016449">
              <w:marLeft w:val="0"/>
              <w:marRight w:val="0"/>
              <w:marTop w:val="0"/>
              <w:marBottom w:val="0"/>
              <w:divBdr>
                <w:top w:val="none" w:sz="0" w:space="0" w:color="auto"/>
                <w:left w:val="none" w:sz="0" w:space="0" w:color="auto"/>
                <w:bottom w:val="none" w:sz="0" w:space="0" w:color="auto"/>
                <w:right w:val="none" w:sz="0" w:space="0" w:color="auto"/>
              </w:divBdr>
            </w:div>
          </w:divsChild>
        </w:div>
        <w:div w:id="1911113752">
          <w:marLeft w:val="0"/>
          <w:marRight w:val="0"/>
          <w:marTop w:val="0"/>
          <w:marBottom w:val="0"/>
          <w:divBdr>
            <w:top w:val="none" w:sz="0" w:space="0" w:color="auto"/>
            <w:left w:val="none" w:sz="0" w:space="0" w:color="auto"/>
            <w:bottom w:val="none" w:sz="0" w:space="0" w:color="auto"/>
            <w:right w:val="none" w:sz="0" w:space="0" w:color="auto"/>
          </w:divBdr>
          <w:divsChild>
            <w:div w:id="1824544957">
              <w:marLeft w:val="0"/>
              <w:marRight w:val="0"/>
              <w:marTop w:val="0"/>
              <w:marBottom w:val="0"/>
              <w:divBdr>
                <w:top w:val="none" w:sz="0" w:space="0" w:color="auto"/>
                <w:left w:val="none" w:sz="0" w:space="0" w:color="auto"/>
                <w:bottom w:val="none" w:sz="0" w:space="0" w:color="auto"/>
                <w:right w:val="none" w:sz="0" w:space="0" w:color="auto"/>
              </w:divBdr>
            </w:div>
          </w:divsChild>
        </w:div>
        <w:div w:id="1911504407">
          <w:marLeft w:val="0"/>
          <w:marRight w:val="0"/>
          <w:marTop w:val="0"/>
          <w:marBottom w:val="0"/>
          <w:divBdr>
            <w:top w:val="none" w:sz="0" w:space="0" w:color="auto"/>
            <w:left w:val="none" w:sz="0" w:space="0" w:color="auto"/>
            <w:bottom w:val="none" w:sz="0" w:space="0" w:color="auto"/>
            <w:right w:val="none" w:sz="0" w:space="0" w:color="auto"/>
          </w:divBdr>
          <w:divsChild>
            <w:div w:id="146436437">
              <w:marLeft w:val="0"/>
              <w:marRight w:val="0"/>
              <w:marTop w:val="0"/>
              <w:marBottom w:val="0"/>
              <w:divBdr>
                <w:top w:val="none" w:sz="0" w:space="0" w:color="auto"/>
                <w:left w:val="none" w:sz="0" w:space="0" w:color="auto"/>
                <w:bottom w:val="none" w:sz="0" w:space="0" w:color="auto"/>
                <w:right w:val="none" w:sz="0" w:space="0" w:color="auto"/>
              </w:divBdr>
            </w:div>
          </w:divsChild>
        </w:div>
        <w:div w:id="1913419033">
          <w:marLeft w:val="0"/>
          <w:marRight w:val="0"/>
          <w:marTop w:val="0"/>
          <w:marBottom w:val="0"/>
          <w:divBdr>
            <w:top w:val="none" w:sz="0" w:space="0" w:color="auto"/>
            <w:left w:val="none" w:sz="0" w:space="0" w:color="auto"/>
            <w:bottom w:val="none" w:sz="0" w:space="0" w:color="auto"/>
            <w:right w:val="none" w:sz="0" w:space="0" w:color="auto"/>
          </w:divBdr>
          <w:divsChild>
            <w:div w:id="988946197">
              <w:marLeft w:val="0"/>
              <w:marRight w:val="0"/>
              <w:marTop w:val="0"/>
              <w:marBottom w:val="0"/>
              <w:divBdr>
                <w:top w:val="none" w:sz="0" w:space="0" w:color="auto"/>
                <w:left w:val="none" w:sz="0" w:space="0" w:color="auto"/>
                <w:bottom w:val="none" w:sz="0" w:space="0" w:color="auto"/>
                <w:right w:val="none" w:sz="0" w:space="0" w:color="auto"/>
              </w:divBdr>
            </w:div>
          </w:divsChild>
        </w:div>
        <w:div w:id="1914194073">
          <w:marLeft w:val="0"/>
          <w:marRight w:val="0"/>
          <w:marTop w:val="0"/>
          <w:marBottom w:val="0"/>
          <w:divBdr>
            <w:top w:val="none" w:sz="0" w:space="0" w:color="auto"/>
            <w:left w:val="none" w:sz="0" w:space="0" w:color="auto"/>
            <w:bottom w:val="none" w:sz="0" w:space="0" w:color="auto"/>
            <w:right w:val="none" w:sz="0" w:space="0" w:color="auto"/>
          </w:divBdr>
          <w:divsChild>
            <w:div w:id="2007858942">
              <w:marLeft w:val="0"/>
              <w:marRight w:val="0"/>
              <w:marTop w:val="0"/>
              <w:marBottom w:val="0"/>
              <w:divBdr>
                <w:top w:val="none" w:sz="0" w:space="0" w:color="auto"/>
                <w:left w:val="none" w:sz="0" w:space="0" w:color="auto"/>
                <w:bottom w:val="none" w:sz="0" w:space="0" w:color="auto"/>
                <w:right w:val="none" w:sz="0" w:space="0" w:color="auto"/>
              </w:divBdr>
            </w:div>
          </w:divsChild>
        </w:div>
        <w:div w:id="1915697631">
          <w:marLeft w:val="0"/>
          <w:marRight w:val="0"/>
          <w:marTop w:val="0"/>
          <w:marBottom w:val="0"/>
          <w:divBdr>
            <w:top w:val="none" w:sz="0" w:space="0" w:color="auto"/>
            <w:left w:val="none" w:sz="0" w:space="0" w:color="auto"/>
            <w:bottom w:val="none" w:sz="0" w:space="0" w:color="auto"/>
            <w:right w:val="none" w:sz="0" w:space="0" w:color="auto"/>
          </w:divBdr>
          <w:divsChild>
            <w:div w:id="1622421794">
              <w:marLeft w:val="0"/>
              <w:marRight w:val="0"/>
              <w:marTop w:val="0"/>
              <w:marBottom w:val="0"/>
              <w:divBdr>
                <w:top w:val="none" w:sz="0" w:space="0" w:color="auto"/>
                <w:left w:val="none" w:sz="0" w:space="0" w:color="auto"/>
                <w:bottom w:val="none" w:sz="0" w:space="0" w:color="auto"/>
                <w:right w:val="none" w:sz="0" w:space="0" w:color="auto"/>
              </w:divBdr>
            </w:div>
          </w:divsChild>
        </w:div>
        <w:div w:id="1915704997">
          <w:marLeft w:val="0"/>
          <w:marRight w:val="0"/>
          <w:marTop w:val="0"/>
          <w:marBottom w:val="0"/>
          <w:divBdr>
            <w:top w:val="none" w:sz="0" w:space="0" w:color="auto"/>
            <w:left w:val="none" w:sz="0" w:space="0" w:color="auto"/>
            <w:bottom w:val="none" w:sz="0" w:space="0" w:color="auto"/>
            <w:right w:val="none" w:sz="0" w:space="0" w:color="auto"/>
          </w:divBdr>
          <w:divsChild>
            <w:div w:id="1129710912">
              <w:marLeft w:val="0"/>
              <w:marRight w:val="0"/>
              <w:marTop w:val="0"/>
              <w:marBottom w:val="0"/>
              <w:divBdr>
                <w:top w:val="none" w:sz="0" w:space="0" w:color="auto"/>
                <w:left w:val="none" w:sz="0" w:space="0" w:color="auto"/>
                <w:bottom w:val="none" w:sz="0" w:space="0" w:color="auto"/>
                <w:right w:val="none" w:sz="0" w:space="0" w:color="auto"/>
              </w:divBdr>
            </w:div>
          </w:divsChild>
        </w:div>
        <w:div w:id="1916434131">
          <w:marLeft w:val="0"/>
          <w:marRight w:val="0"/>
          <w:marTop w:val="0"/>
          <w:marBottom w:val="0"/>
          <w:divBdr>
            <w:top w:val="none" w:sz="0" w:space="0" w:color="auto"/>
            <w:left w:val="none" w:sz="0" w:space="0" w:color="auto"/>
            <w:bottom w:val="none" w:sz="0" w:space="0" w:color="auto"/>
            <w:right w:val="none" w:sz="0" w:space="0" w:color="auto"/>
          </w:divBdr>
          <w:divsChild>
            <w:div w:id="1458641611">
              <w:marLeft w:val="0"/>
              <w:marRight w:val="0"/>
              <w:marTop w:val="0"/>
              <w:marBottom w:val="0"/>
              <w:divBdr>
                <w:top w:val="none" w:sz="0" w:space="0" w:color="auto"/>
                <w:left w:val="none" w:sz="0" w:space="0" w:color="auto"/>
                <w:bottom w:val="none" w:sz="0" w:space="0" w:color="auto"/>
                <w:right w:val="none" w:sz="0" w:space="0" w:color="auto"/>
              </w:divBdr>
            </w:div>
          </w:divsChild>
        </w:div>
        <w:div w:id="1916931692">
          <w:marLeft w:val="0"/>
          <w:marRight w:val="0"/>
          <w:marTop w:val="0"/>
          <w:marBottom w:val="0"/>
          <w:divBdr>
            <w:top w:val="none" w:sz="0" w:space="0" w:color="auto"/>
            <w:left w:val="none" w:sz="0" w:space="0" w:color="auto"/>
            <w:bottom w:val="none" w:sz="0" w:space="0" w:color="auto"/>
            <w:right w:val="none" w:sz="0" w:space="0" w:color="auto"/>
          </w:divBdr>
          <w:divsChild>
            <w:div w:id="1467890855">
              <w:marLeft w:val="0"/>
              <w:marRight w:val="0"/>
              <w:marTop w:val="0"/>
              <w:marBottom w:val="0"/>
              <w:divBdr>
                <w:top w:val="none" w:sz="0" w:space="0" w:color="auto"/>
                <w:left w:val="none" w:sz="0" w:space="0" w:color="auto"/>
                <w:bottom w:val="none" w:sz="0" w:space="0" w:color="auto"/>
                <w:right w:val="none" w:sz="0" w:space="0" w:color="auto"/>
              </w:divBdr>
            </w:div>
          </w:divsChild>
        </w:div>
        <w:div w:id="1917204013">
          <w:marLeft w:val="0"/>
          <w:marRight w:val="0"/>
          <w:marTop w:val="0"/>
          <w:marBottom w:val="0"/>
          <w:divBdr>
            <w:top w:val="none" w:sz="0" w:space="0" w:color="auto"/>
            <w:left w:val="none" w:sz="0" w:space="0" w:color="auto"/>
            <w:bottom w:val="none" w:sz="0" w:space="0" w:color="auto"/>
            <w:right w:val="none" w:sz="0" w:space="0" w:color="auto"/>
          </w:divBdr>
          <w:divsChild>
            <w:div w:id="1278028452">
              <w:marLeft w:val="0"/>
              <w:marRight w:val="0"/>
              <w:marTop w:val="0"/>
              <w:marBottom w:val="0"/>
              <w:divBdr>
                <w:top w:val="none" w:sz="0" w:space="0" w:color="auto"/>
                <w:left w:val="none" w:sz="0" w:space="0" w:color="auto"/>
                <w:bottom w:val="none" w:sz="0" w:space="0" w:color="auto"/>
                <w:right w:val="none" w:sz="0" w:space="0" w:color="auto"/>
              </w:divBdr>
            </w:div>
          </w:divsChild>
        </w:div>
        <w:div w:id="1917858002">
          <w:marLeft w:val="0"/>
          <w:marRight w:val="0"/>
          <w:marTop w:val="0"/>
          <w:marBottom w:val="0"/>
          <w:divBdr>
            <w:top w:val="none" w:sz="0" w:space="0" w:color="auto"/>
            <w:left w:val="none" w:sz="0" w:space="0" w:color="auto"/>
            <w:bottom w:val="none" w:sz="0" w:space="0" w:color="auto"/>
            <w:right w:val="none" w:sz="0" w:space="0" w:color="auto"/>
          </w:divBdr>
          <w:divsChild>
            <w:div w:id="350183981">
              <w:marLeft w:val="0"/>
              <w:marRight w:val="0"/>
              <w:marTop w:val="0"/>
              <w:marBottom w:val="0"/>
              <w:divBdr>
                <w:top w:val="none" w:sz="0" w:space="0" w:color="auto"/>
                <w:left w:val="none" w:sz="0" w:space="0" w:color="auto"/>
                <w:bottom w:val="none" w:sz="0" w:space="0" w:color="auto"/>
                <w:right w:val="none" w:sz="0" w:space="0" w:color="auto"/>
              </w:divBdr>
            </w:div>
          </w:divsChild>
        </w:div>
        <w:div w:id="1918785603">
          <w:marLeft w:val="0"/>
          <w:marRight w:val="0"/>
          <w:marTop w:val="0"/>
          <w:marBottom w:val="0"/>
          <w:divBdr>
            <w:top w:val="none" w:sz="0" w:space="0" w:color="auto"/>
            <w:left w:val="none" w:sz="0" w:space="0" w:color="auto"/>
            <w:bottom w:val="none" w:sz="0" w:space="0" w:color="auto"/>
            <w:right w:val="none" w:sz="0" w:space="0" w:color="auto"/>
          </w:divBdr>
          <w:divsChild>
            <w:div w:id="1382363806">
              <w:marLeft w:val="0"/>
              <w:marRight w:val="0"/>
              <w:marTop w:val="0"/>
              <w:marBottom w:val="0"/>
              <w:divBdr>
                <w:top w:val="none" w:sz="0" w:space="0" w:color="auto"/>
                <w:left w:val="none" w:sz="0" w:space="0" w:color="auto"/>
                <w:bottom w:val="none" w:sz="0" w:space="0" w:color="auto"/>
                <w:right w:val="none" w:sz="0" w:space="0" w:color="auto"/>
              </w:divBdr>
            </w:div>
          </w:divsChild>
        </w:div>
        <w:div w:id="1919553815">
          <w:marLeft w:val="0"/>
          <w:marRight w:val="0"/>
          <w:marTop w:val="0"/>
          <w:marBottom w:val="0"/>
          <w:divBdr>
            <w:top w:val="none" w:sz="0" w:space="0" w:color="auto"/>
            <w:left w:val="none" w:sz="0" w:space="0" w:color="auto"/>
            <w:bottom w:val="none" w:sz="0" w:space="0" w:color="auto"/>
            <w:right w:val="none" w:sz="0" w:space="0" w:color="auto"/>
          </w:divBdr>
          <w:divsChild>
            <w:div w:id="22828037">
              <w:marLeft w:val="0"/>
              <w:marRight w:val="0"/>
              <w:marTop w:val="0"/>
              <w:marBottom w:val="0"/>
              <w:divBdr>
                <w:top w:val="none" w:sz="0" w:space="0" w:color="auto"/>
                <w:left w:val="none" w:sz="0" w:space="0" w:color="auto"/>
                <w:bottom w:val="none" w:sz="0" w:space="0" w:color="auto"/>
                <w:right w:val="none" w:sz="0" w:space="0" w:color="auto"/>
              </w:divBdr>
            </w:div>
          </w:divsChild>
        </w:div>
        <w:div w:id="1922251502">
          <w:marLeft w:val="0"/>
          <w:marRight w:val="0"/>
          <w:marTop w:val="0"/>
          <w:marBottom w:val="0"/>
          <w:divBdr>
            <w:top w:val="none" w:sz="0" w:space="0" w:color="auto"/>
            <w:left w:val="none" w:sz="0" w:space="0" w:color="auto"/>
            <w:bottom w:val="none" w:sz="0" w:space="0" w:color="auto"/>
            <w:right w:val="none" w:sz="0" w:space="0" w:color="auto"/>
          </w:divBdr>
          <w:divsChild>
            <w:div w:id="2001733071">
              <w:marLeft w:val="0"/>
              <w:marRight w:val="0"/>
              <w:marTop w:val="0"/>
              <w:marBottom w:val="0"/>
              <w:divBdr>
                <w:top w:val="none" w:sz="0" w:space="0" w:color="auto"/>
                <w:left w:val="none" w:sz="0" w:space="0" w:color="auto"/>
                <w:bottom w:val="none" w:sz="0" w:space="0" w:color="auto"/>
                <w:right w:val="none" w:sz="0" w:space="0" w:color="auto"/>
              </w:divBdr>
            </w:div>
          </w:divsChild>
        </w:div>
        <w:div w:id="1923442515">
          <w:marLeft w:val="0"/>
          <w:marRight w:val="0"/>
          <w:marTop w:val="0"/>
          <w:marBottom w:val="0"/>
          <w:divBdr>
            <w:top w:val="none" w:sz="0" w:space="0" w:color="auto"/>
            <w:left w:val="none" w:sz="0" w:space="0" w:color="auto"/>
            <w:bottom w:val="none" w:sz="0" w:space="0" w:color="auto"/>
            <w:right w:val="none" w:sz="0" w:space="0" w:color="auto"/>
          </w:divBdr>
          <w:divsChild>
            <w:div w:id="408842504">
              <w:marLeft w:val="0"/>
              <w:marRight w:val="0"/>
              <w:marTop w:val="0"/>
              <w:marBottom w:val="0"/>
              <w:divBdr>
                <w:top w:val="none" w:sz="0" w:space="0" w:color="auto"/>
                <w:left w:val="none" w:sz="0" w:space="0" w:color="auto"/>
                <w:bottom w:val="none" w:sz="0" w:space="0" w:color="auto"/>
                <w:right w:val="none" w:sz="0" w:space="0" w:color="auto"/>
              </w:divBdr>
            </w:div>
          </w:divsChild>
        </w:div>
        <w:div w:id="1924408615">
          <w:marLeft w:val="0"/>
          <w:marRight w:val="0"/>
          <w:marTop w:val="0"/>
          <w:marBottom w:val="0"/>
          <w:divBdr>
            <w:top w:val="none" w:sz="0" w:space="0" w:color="auto"/>
            <w:left w:val="none" w:sz="0" w:space="0" w:color="auto"/>
            <w:bottom w:val="none" w:sz="0" w:space="0" w:color="auto"/>
            <w:right w:val="none" w:sz="0" w:space="0" w:color="auto"/>
          </w:divBdr>
          <w:divsChild>
            <w:div w:id="155614540">
              <w:marLeft w:val="0"/>
              <w:marRight w:val="0"/>
              <w:marTop w:val="0"/>
              <w:marBottom w:val="0"/>
              <w:divBdr>
                <w:top w:val="none" w:sz="0" w:space="0" w:color="auto"/>
                <w:left w:val="none" w:sz="0" w:space="0" w:color="auto"/>
                <w:bottom w:val="none" w:sz="0" w:space="0" w:color="auto"/>
                <w:right w:val="none" w:sz="0" w:space="0" w:color="auto"/>
              </w:divBdr>
            </w:div>
          </w:divsChild>
        </w:div>
        <w:div w:id="1925383305">
          <w:marLeft w:val="0"/>
          <w:marRight w:val="0"/>
          <w:marTop w:val="0"/>
          <w:marBottom w:val="0"/>
          <w:divBdr>
            <w:top w:val="none" w:sz="0" w:space="0" w:color="auto"/>
            <w:left w:val="none" w:sz="0" w:space="0" w:color="auto"/>
            <w:bottom w:val="none" w:sz="0" w:space="0" w:color="auto"/>
            <w:right w:val="none" w:sz="0" w:space="0" w:color="auto"/>
          </w:divBdr>
          <w:divsChild>
            <w:div w:id="1046414336">
              <w:marLeft w:val="0"/>
              <w:marRight w:val="0"/>
              <w:marTop w:val="0"/>
              <w:marBottom w:val="0"/>
              <w:divBdr>
                <w:top w:val="none" w:sz="0" w:space="0" w:color="auto"/>
                <w:left w:val="none" w:sz="0" w:space="0" w:color="auto"/>
                <w:bottom w:val="none" w:sz="0" w:space="0" w:color="auto"/>
                <w:right w:val="none" w:sz="0" w:space="0" w:color="auto"/>
              </w:divBdr>
            </w:div>
          </w:divsChild>
        </w:div>
        <w:div w:id="1925530851">
          <w:marLeft w:val="0"/>
          <w:marRight w:val="0"/>
          <w:marTop w:val="0"/>
          <w:marBottom w:val="0"/>
          <w:divBdr>
            <w:top w:val="none" w:sz="0" w:space="0" w:color="auto"/>
            <w:left w:val="none" w:sz="0" w:space="0" w:color="auto"/>
            <w:bottom w:val="none" w:sz="0" w:space="0" w:color="auto"/>
            <w:right w:val="none" w:sz="0" w:space="0" w:color="auto"/>
          </w:divBdr>
          <w:divsChild>
            <w:div w:id="1241207707">
              <w:marLeft w:val="0"/>
              <w:marRight w:val="0"/>
              <w:marTop w:val="0"/>
              <w:marBottom w:val="0"/>
              <w:divBdr>
                <w:top w:val="none" w:sz="0" w:space="0" w:color="auto"/>
                <w:left w:val="none" w:sz="0" w:space="0" w:color="auto"/>
                <w:bottom w:val="none" w:sz="0" w:space="0" w:color="auto"/>
                <w:right w:val="none" w:sz="0" w:space="0" w:color="auto"/>
              </w:divBdr>
            </w:div>
          </w:divsChild>
        </w:div>
        <w:div w:id="1926379527">
          <w:marLeft w:val="0"/>
          <w:marRight w:val="0"/>
          <w:marTop w:val="0"/>
          <w:marBottom w:val="0"/>
          <w:divBdr>
            <w:top w:val="none" w:sz="0" w:space="0" w:color="auto"/>
            <w:left w:val="none" w:sz="0" w:space="0" w:color="auto"/>
            <w:bottom w:val="none" w:sz="0" w:space="0" w:color="auto"/>
            <w:right w:val="none" w:sz="0" w:space="0" w:color="auto"/>
          </w:divBdr>
          <w:divsChild>
            <w:div w:id="240606074">
              <w:marLeft w:val="0"/>
              <w:marRight w:val="0"/>
              <w:marTop w:val="0"/>
              <w:marBottom w:val="0"/>
              <w:divBdr>
                <w:top w:val="none" w:sz="0" w:space="0" w:color="auto"/>
                <w:left w:val="none" w:sz="0" w:space="0" w:color="auto"/>
                <w:bottom w:val="none" w:sz="0" w:space="0" w:color="auto"/>
                <w:right w:val="none" w:sz="0" w:space="0" w:color="auto"/>
              </w:divBdr>
            </w:div>
          </w:divsChild>
        </w:div>
        <w:div w:id="1928803048">
          <w:marLeft w:val="0"/>
          <w:marRight w:val="0"/>
          <w:marTop w:val="0"/>
          <w:marBottom w:val="0"/>
          <w:divBdr>
            <w:top w:val="none" w:sz="0" w:space="0" w:color="auto"/>
            <w:left w:val="none" w:sz="0" w:space="0" w:color="auto"/>
            <w:bottom w:val="none" w:sz="0" w:space="0" w:color="auto"/>
            <w:right w:val="none" w:sz="0" w:space="0" w:color="auto"/>
          </w:divBdr>
          <w:divsChild>
            <w:div w:id="996494821">
              <w:marLeft w:val="0"/>
              <w:marRight w:val="0"/>
              <w:marTop w:val="0"/>
              <w:marBottom w:val="0"/>
              <w:divBdr>
                <w:top w:val="none" w:sz="0" w:space="0" w:color="auto"/>
                <w:left w:val="none" w:sz="0" w:space="0" w:color="auto"/>
                <w:bottom w:val="none" w:sz="0" w:space="0" w:color="auto"/>
                <w:right w:val="none" w:sz="0" w:space="0" w:color="auto"/>
              </w:divBdr>
            </w:div>
          </w:divsChild>
        </w:div>
        <w:div w:id="1929188500">
          <w:marLeft w:val="0"/>
          <w:marRight w:val="0"/>
          <w:marTop w:val="0"/>
          <w:marBottom w:val="0"/>
          <w:divBdr>
            <w:top w:val="none" w:sz="0" w:space="0" w:color="auto"/>
            <w:left w:val="none" w:sz="0" w:space="0" w:color="auto"/>
            <w:bottom w:val="none" w:sz="0" w:space="0" w:color="auto"/>
            <w:right w:val="none" w:sz="0" w:space="0" w:color="auto"/>
          </w:divBdr>
          <w:divsChild>
            <w:div w:id="1876885820">
              <w:marLeft w:val="0"/>
              <w:marRight w:val="0"/>
              <w:marTop w:val="0"/>
              <w:marBottom w:val="0"/>
              <w:divBdr>
                <w:top w:val="none" w:sz="0" w:space="0" w:color="auto"/>
                <w:left w:val="none" w:sz="0" w:space="0" w:color="auto"/>
                <w:bottom w:val="none" w:sz="0" w:space="0" w:color="auto"/>
                <w:right w:val="none" w:sz="0" w:space="0" w:color="auto"/>
              </w:divBdr>
            </w:div>
          </w:divsChild>
        </w:div>
        <w:div w:id="1929921860">
          <w:marLeft w:val="0"/>
          <w:marRight w:val="0"/>
          <w:marTop w:val="0"/>
          <w:marBottom w:val="0"/>
          <w:divBdr>
            <w:top w:val="none" w:sz="0" w:space="0" w:color="auto"/>
            <w:left w:val="none" w:sz="0" w:space="0" w:color="auto"/>
            <w:bottom w:val="none" w:sz="0" w:space="0" w:color="auto"/>
            <w:right w:val="none" w:sz="0" w:space="0" w:color="auto"/>
          </w:divBdr>
          <w:divsChild>
            <w:div w:id="1798335028">
              <w:marLeft w:val="0"/>
              <w:marRight w:val="0"/>
              <w:marTop w:val="0"/>
              <w:marBottom w:val="0"/>
              <w:divBdr>
                <w:top w:val="none" w:sz="0" w:space="0" w:color="auto"/>
                <w:left w:val="none" w:sz="0" w:space="0" w:color="auto"/>
                <w:bottom w:val="none" w:sz="0" w:space="0" w:color="auto"/>
                <w:right w:val="none" w:sz="0" w:space="0" w:color="auto"/>
              </w:divBdr>
            </w:div>
          </w:divsChild>
        </w:div>
        <w:div w:id="1930036872">
          <w:marLeft w:val="0"/>
          <w:marRight w:val="0"/>
          <w:marTop w:val="0"/>
          <w:marBottom w:val="0"/>
          <w:divBdr>
            <w:top w:val="none" w:sz="0" w:space="0" w:color="auto"/>
            <w:left w:val="none" w:sz="0" w:space="0" w:color="auto"/>
            <w:bottom w:val="none" w:sz="0" w:space="0" w:color="auto"/>
            <w:right w:val="none" w:sz="0" w:space="0" w:color="auto"/>
          </w:divBdr>
          <w:divsChild>
            <w:div w:id="207841047">
              <w:marLeft w:val="0"/>
              <w:marRight w:val="0"/>
              <w:marTop w:val="0"/>
              <w:marBottom w:val="0"/>
              <w:divBdr>
                <w:top w:val="none" w:sz="0" w:space="0" w:color="auto"/>
                <w:left w:val="none" w:sz="0" w:space="0" w:color="auto"/>
                <w:bottom w:val="none" w:sz="0" w:space="0" w:color="auto"/>
                <w:right w:val="none" w:sz="0" w:space="0" w:color="auto"/>
              </w:divBdr>
            </w:div>
          </w:divsChild>
        </w:div>
        <w:div w:id="1930039239">
          <w:marLeft w:val="0"/>
          <w:marRight w:val="0"/>
          <w:marTop w:val="0"/>
          <w:marBottom w:val="0"/>
          <w:divBdr>
            <w:top w:val="none" w:sz="0" w:space="0" w:color="auto"/>
            <w:left w:val="none" w:sz="0" w:space="0" w:color="auto"/>
            <w:bottom w:val="none" w:sz="0" w:space="0" w:color="auto"/>
            <w:right w:val="none" w:sz="0" w:space="0" w:color="auto"/>
          </w:divBdr>
          <w:divsChild>
            <w:div w:id="1830051126">
              <w:marLeft w:val="0"/>
              <w:marRight w:val="0"/>
              <w:marTop w:val="0"/>
              <w:marBottom w:val="0"/>
              <w:divBdr>
                <w:top w:val="none" w:sz="0" w:space="0" w:color="auto"/>
                <w:left w:val="none" w:sz="0" w:space="0" w:color="auto"/>
                <w:bottom w:val="none" w:sz="0" w:space="0" w:color="auto"/>
                <w:right w:val="none" w:sz="0" w:space="0" w:color="auto"/>
              </w:divBdr>
            </w:div>
          </w:divsChild>
        </w:div>
        <w:div w:id="1931961637">
          <w:marLeft w:val="0"/>
          <w:marRight w:val="0"/>
          <w:marTop w:val="0"/>
          <w:marBottom w:val="0"/>
          <w:divBdr>
            <w:top w:val="none" w:sz="0" w:space="0" w:color="auto"/>
            <w:left w:val="none" w:sz="0" w:space="0" w:color="auto"/>
            <w:bottom w:val="none" w:sz="0" w:space="0" w:color="auto"/>
            <w:right w:val="none" w:sz="0" w:space="0" w:color="auto"/>
          </w:divBdr>
          <w:divsChild>
            <w:div w:id="779447894">
              <w:marLeft w:val="0"/>
              <w:marRight w:val="0"/>
              <w:marTop w:val="0"/>
              <w:marBottom w:val="0"/>
              <w:divBdr>
                <w:top w:val="none" w:sz="0" w:space="0" w:color="auto"/>
                <w:left w:val="none" w:sz="0" w:space="0" w:color="auto"/>
                <w:bottom w:val="none" w:sz="0" w:space="0" w:color="auto"/>
                <w:right w:val="none" w:sz="0" w:space="0" w:color="auto"/>
              </w:divBdr>
            </w:div>
          </w:divsChild>
        </w:div>
        <w:div w:id="1934900121">
          <w:marLeft w:val="0"/>
          <w:marRight w:val="0"/>
          <w:marTop w:val="0"/>
          <w:marBottom w:val="0"/>
          <w:divBdr>
            <w:top w:val="none" w:sz="0" w:space="0" w:color="auto"/>
            <w:left w:val="none" w:sz="0" w:space="0" w:color="auto"/>
            <w:bottom w:val="none" w:sz="0" w:space="0" w:color="auto"/>
            <w:right w:val="none" w:sz="0" w:space="0" w:color="auto"/>
          </w:divBdr>
          <w:divsChild>
            <w:div w:id="239606509">
              <w:marLeft w:val="0"/>
              <w:marRight w:val="0"/>
              <w:marTop w:val="0"/>
              <w:marBottom w:val="0"/>
              <w:divBdr>
                <w:top w:val="none" w:sz="0" w:space="0" w:color="auto"/>
                <w:left w:val="none" w:sz="0" w:space="0" w:color="auto"/>
                <w:bottom w:val="none" w:sz="0" w:space="0" w:color="auto"/>
                <w:right w:val="none" w:sz="0" w:space="0" w:color="auto"/>
              </w:divBdr>
            </w:div>
          </w:divsChild>
        </w:div>
        <w:div w:id="1937209740">
          <w:marLeft w:val="0"/>
          <w:marRight w:val="0"/>
          <w:marTop w:val="0"/>
          <w:marBottom w:val="0"/>
          <w:divBdr>
            <w:top w:val="none" w:sz="0" w:space="0" w:color="auto"/>
            <w:left w:val="none" w:sz="0" w:space="0" w:color="auto"/>
            <w:bottom w:val="none" w:sz="0" w:space="0" w:color="auto"/>
            <w:right w:val="none" w:sz="0" w:space="0" w:color="auto"/>
          </w:divBdr>
          <w:divsChild>
            <w:div w:id="1467091875">
              <w:marLeft w:val="0"/>
              <w:marRight w:val="0"/>
              <w:marTop w:val="0"/>
              <w:marBottom w:val="0"/>
              <w:divBdr>
                <w:top w:val="none" w:sz="0" w:space="0" w:color="auto"/>
                <w:left w:val="none" w:sz="0" w:space="0" w:color="auto"/>
                <w:bottom w:val="none" w:sz="0" w:space="0" w:color="auto"/>
                <w:right w:val="none" w:sz="0" w:space="0" w:color="auto"/>
              </w:divBdr>
            </w:div>
          </w:divsChild>
        </w:div>
        <w:div w:id="1940065128">
          <w:marLeft w:val="0"/>
          <w:marRight w:val="0"/>
          <w:marTop w:val="0"/>
          <w:marBottom w:val="0"/>
          <w:divBdr>
            <w:top w:val="none" w:sz="0" w:space="0" w:color="auto"/>
            <w:left w:val="none" w:sz="0" w:space="0" w:color="auto"/>
            <w:bottom w:val="none" w:sz="0" w:space="0" w:color="auto"/>
            <w:right w:val="none" w:sz="0" w:space="0" w:color="auto"/>
          </w:divBdr>
          <w:divsChild>
            <w:div w:id="175192541">
              <w:marLeft w:val="0"/>
              <w:marRight w:val="0"/>
              <w:marTop w:val="0"/>
              <w:marBottom w:val="0"/>
              <w:divBdr>
                <w:top w:val="none" w:sz="0" w:space="0" w:color="auto"/>
                <w:left w:val="none" w:sz="0" w:space="0" w:color="auto"/>
                <w:bottom w:val="none" w:sz="0" w:space="0" w:color="auto"/>
                <w:right w:val="none" w:sz="0" w:space="0" w:color="auto"/>
              </w:divBdr>
            </w:div>
          </w:divsChild>
        </w:div>
        <w:div w:id="1940986995">
          <w:marLeft w:val="0"/>
          <w:marRight w:val="0"/>
          <w:marTop w:val="0"/>
          <w:marBottom w:val="0"/>
          <w:divBdr>
            <w:top w:val="none" w:sz="0" w:space="0" w:color="auto"/>
            <w:left w:val="none" w:sz="0" w:space="0" w:color="auto"/>
            <w:bottom w:val="none" w:sz="0" w:space="0" w:color="auto"/>
            <w:right w:val="none" w:sz="0" w:space="0" w:color="auto"/>
          </w:divBdr>
          <w:divsChild>
            <w:div w:id="215514974">
              <w:marLeft w:val="0"/>
              <w:marRight w:val="0"/>
              <w:marTop w:val="0"/>
              <w:marBottom w:val="0"/>
              <w:divBdr>
                <w:top w:val="none" w:sz="0" w:space="0" w:color="auto"/>
                <w:left w:val="none" w:sz="0" w:space="0" w:color="auto"/>
                <w:bottom w:val="none" w:sz="0" w:space="0" w:color="auto"/>
                <w:right w:val="none" w:sz="0" w:space="0" w:color="auto"/>
              </w:divBdr>
            </w:div>
          </w:divsChild>
        </w:div>
        <w:div w:id="1944653744">
          <w:marLeft w:val="0"/>
          <w:marRight w:val="0"/>
          <w:marTop w:val="0"/>
          <w:marBottom w:val="0"/>
          <w:divBdr>
            <w:top w:val="none" w:sz="0" w:space="0" w:color="auto"/>
            <w:left w:val="none" w:sz="0" w:space="0" w:color="auto"/>
            <w:bottom w:val="none" w:sz="0" w:space="0" w:color="auto"/>
            <w:right w:val="none" w:sz="0" w:space="0" w:color="auto"/>
          </w:divBdr>
          <w:divsChild>
            <w:div w:id="919291385">
              <w:marLeft w:val="0"/>
              <w:marRight w:val="0"/>
              <w:marTop w:val="0"/>
              <w:marBottom w:val="0"/>
              <w:divBdr>
                <w:top w:val="none" w:sz="0" w:space="0" w:color="auto"/>
                <w:left w:val="none" w:sz="0" w:space="0" w:color="auto"/>
                <w:bottom w:val="none" w:sz="0" w:space="0" w:color="auto"/>
                <w:right w:val="none" w:sz="0" w:space="0" w:color="auto"/>
              </w:divBdr>
            </w:div>
          </w:divsChild>
        </w:div>
        <w:div w:id="1945531951">
          <w:marLeft w:val="0"/>
          <w:marRight w:val="0"/>
          <w:marTop w:val="0"/>
          <w:marBottom w:val="0"/>
          <w:divBdr>
            <w:top w:val="none" w:sz="0" w:space="0" w:color="auto"/>
            <w:left w:val="none" w:sz="0" w:space="0" w:color="auto"/>
            <w:bottom w:val="none" w:sz="0" w:space="0" w:color="auto"/>
            <w:right w:val="none" w:sz="0" w:space="0" w:color="auto"/>
          </w:divBdr>
          <w:divsChild>
            <w:div w:id="1871842164">
              <w:marLeft w:val="0"/>
              <w:marRight w:val="0"/>
              <w:marTop w:val="0"/>
              <w:marBottom w:val="0"/>
              <w:divBdr>
                <w:top w:val="none" w:sz="0" w:space="0" w:color="auto"/>
                <w:left w:val="none" w:sz="0" w:space="0" w:color="auto"/>
                <w:bottom w:val="none" w:sz="0" w:space="0" w:color="auto"/>
                <w:right w:val="none" w:sz="0" w:space="0" w:color="auto"/>
              </w:divBdr>
            </w:div>
          </w:divsChild>
        </w:div>
        <w:div w:id="1947813429">
          <w:marLeft w:val="0"/>
          <w:marRight w:val="0"/>
          <w:marTop w:val="0"/>
          <w:marBottom w:val="0"/>
          <w:divBdr>
            <w:top w:val="none" w:sz="0" w:space="0" w:color="auto"/>
            <w:left w:val="none" w:sz="0" w:space="0" w:color="auto"/>
            <w:bottom w:val="none" w:sz="0" w:space="0" w:color="auto"/>
            <w:right w:val="none" w:sz="0" w:space="0" w:color="auto"/>
          </w:divBdr>
          <w:divsChild>
            <w:div w:id="891967871">
              <w:marLeft w:val="0"/>
              <w:marRight w:val="0"/>
              <w:marTop w:val="0"/>
              <w:marBottom w:val="0"/>
              <w:divBdr>
                <w:top w:val="none" w:sz="0" w:space="0" w:color="auto"/>
                <w:left w:val="none" w:sz="0" w:space="0" w:color="auto"/>
                <w:bottom w:val="none" w:sz="0" w:space="0" w:color="auto"/>
                <w:right w:val="none" w:sz="0" w:space="0" w:color="auto"/>
              </w:divBdr>
            </w:div>
          </w:divsChild>
        </w:div>
        <w:div w:id="1947959061">
          <w:marLeft w:val="0"/>
          <w:marRight w:val="0"/>
          <w:marTop w:val="0"/>
          <w:marBottom w:val="0"/>
          <w:divBdr>
            <w:top w:val="none" w:sz="0" w:space="0" w:color="auto"/>
            <w:left w:val="none" w:sz="0" w:space="0" w:color="auto"/>
            <w:bottom w:val="none" w:sz="0" w:space="0" w:color="auto"/>
            <w:right w:val="none" w:sz="0" w:space="0" w:color="auto"/>
          </w:divBdr>
          <w:divsChild>
            <w:div w:id="1174802846">
              <w:marLeft w:val="0"/>
              <w:marRight w:val="0"/>
              <w:marTop w:val="0"/>
              <w:marBottom w:val="0"/>
              <w:divBdr>
                <w:top w:val="none" w:sz="0" w:space="0" w:color="auto"/>
                <w:left w:val="none" w:sz="0" w:space="0" w:color="auto"/>
                <w:bottom w:val="none" w:sz="0" w:space="0" w:color="auto"/>
                <w:right w:val="none" w:sz="0" w:space="0" w:color="auto"/>
              </w:divBdr>
            </w:div>
          </w:divsChild>
        </w:div>
        <w:div w:id="1948808776">
          <w:marLeft w:val="0"/>
          <w:marRight w:val="0"/>
          <w:marTop w:val="0"/>
          <w:marBottom w:val="0"/>
          <w:divBdr>
            <w:top w:val="none" w:sz="0" w:space="0" w:color="auto"/>
            <w:left w:val="none" w:sz="0" w:space="0" w:color="auto"/>
            <w:bottom w:val="none" w:sz="0" w:space="0" w:color="auto"/>
            <w:right w:val="none" w:sz="0" w:space="0" w:color="auto"/>
          </w:divBdr>
          <w:divsChild>
            <w:div w:id="1633365425">
              <w:marLeft w:val="0"/>
              <w:marRight w:val="0"/>
              <w:marTop w:val="0"/>
              <w:marBottom w:val="0"/>
              <w:divBdr>
                <w:top w:val="none" w:sz="0" w:space="0" w:color="auto"/>
                <w:left w:val="none" w:sz="0" w:space="0" w:color="auto"/>
                <w:bottom w:val="none" w:sz="0" w:space="0" w:color="auto"/>
                <w:right w:val="none" w:sz="0" w:space="0" w:color="auto"/>
              </w:divBdr>
            </w:div>
          </w:divsChild>
        </w:div>
        <w:div w:id="1948850559">
          <w:marLeft w:val="0"/>
          <w:marRight w:val="0"/>
          <w:marTop w:val="0"/>
          <w:marBottom w:val="0"/>
          <w:divBdr>
            <w:top w:val="none" w:sz="0" w:space="0" w:color="auto"/>
            <w:left w:val="none" w:sz="0" w:space="0" w:color="auto"/>
            <w:bottom w:val="none" w:sz="0" w:space="0" w:color="auto"/>
            <w:right w:val="none" w:sz="0" w:space="0" w:color="auto"/>
          </w:divBdr>
          <w:divsChild>
            <w:div w:id="110982155">
              <w:marLeft w:val="0"/>
              <w:marRight w:val="0"/>
              <w:marTop w:val="0"/>
              <w:marBottom w:val="0"/>
              <w:divBdr>
                <w:top w:val="none" w:sz="0" w:space="0" w:color="auto"/>
                <w:left w:val="none" w:sz="0" w:space="0" w:color="auto"/>
                <w:bottom w:val="none" w:sz="0" w:space="0" w:color="auto"/>
                <w:right w:val="none" w:sz="0" w:space="0" w:color="auto"/>
              </w:divBdr>
            </w:div>
          </w:divsChild>
        </w:div>
        <w:div w:id="1949392179">
          <w:marLeft w:val="0"/>
          <w:marRight w:val="0"/>
          <w:marTop w:val="0"/>
          <w:marBottom w:val="0"/>
          <w:divBdr>
            <w:top w:val="none" w:sz="0" w:space="0" w:color="auto"/>
            <w:left w:val="none" w:sz="0" w:space="0" w:color="auto"/>
            <w:bottom w:val="none" w:sz="0" w:space="0" w:color="auto"/>
            <w:right w:val="none" w:sz="0" w:space="0" w:color="auto"/>
          </w:divBdr>
          <w:divsChild>
            <w:div w:id="258292640">
              <w:marLeft w:val="0"/>
              <w:marRight w:val="0"/>
              <w:marTop w:val="0"/>
              <w:marBottom w:val="0"/>
              <w:divBdr>
                <w:top w:val="none" w:sz="0" w:space="0" w:color="auto"/>
                <w:left w:val="none" w:sz="0" w:space="0" w:color="auto"/>
                <w:bottom w:val="none" w:sz="0" w:space="0" w:color="auto"/>
                <w:right w:val="none" w:sz="0" w:space="0" w:color="auto"/>
              </w:divBdr>
            </w:div>
          </w:divsChild>
        </w:div>
        <w:div w:id="1949703618">
          <w:marLeft w:val="0"/>
          <w:marRight w:val="0"/>
          <w:marTop w:val="0"/>
          <w:marBottom w:val="0"/>
          <w:divBdr>
            <w:top w:val="none" w:sz="0" w:space="0" w:color="auto"/>
            <w:left w:val="none" w:sz="0" w:space="0" w:color="auto"/>
            <w:bottom w:val="none" w:sz="0" w:space="0" w:color="auto"/>
            <w:right w:val="none" w:sz="0" w:space="0" w:color="auto"/>
          </w:divBdr>
          <w:divsChild>
            <w:div w:id="739795588">
              <w:marLeft w:val="0"/>
              <w:marRight w:val="0"/>
              <w:marTop w:val="0"/>
              <w:marBottom w:val="0"/>
              <w:divBdr>
                <w:top w:val="none" w:sz="0" w:space="0" w:color="auto"/>
                <w:left w:val="none" w:sz="0" w:space="0" w:color="auto"/>
                <w:bottom w:val="none" w:sz="0" w:space="0" w:color="auto"/>
                <w:right w:val="none" w:sz="0" w:space="0" w:color="auto"/>
              </w:divBdr>
            </w:div>
          </w:divsChild>
        </w:div>
        <w:div w:id="1952280685">
          <w:marLeft w:val="0"/>
          <w:marRight w:val="0"/>
          <w:marTop w:val="0"/>
          <w:marBottom w:val="0"/>
          <w:divBdr>
            <w:top w:val="none" w:sz="0" w:space="0" w:color="auto"/>
            <w:left w:val="none" w:sz="0" w:space="0" w:color="auto"/>
            <w:bottom w:val="none" w:sz="0" w:space="0" w:color="auto"/>
            <w:right w:val="none" w:sz="0" w:space="0" w:color="auto"/>
          </w:divBdr>
          <w:divsChild>
            <w:div w:id="1473981096">
              <w:marLeft w:val="0"/>
              <w:marRight w:val="0"/>
              <w:marTop w:val="0"/>
              <w:marBottom w:val="0"/>
              <w:divBdr>
                <w:top w:val="none" w:sz="0" w:space="0" w:color="auto"/>
                <w:left w:val="none" w:sz="0" w:space="0" w:color="auto"/>
                <w:bottom w:val="none" w:sz="0" w:space="0" w:color="auto"/>
                <w:right w:val="none" w:sz="0" w:space="0" w:color="auto"/>
              </w:divBdr>
            </w:div>
          </w:divsChild>
        </w:div>
        <w:div w:id="1952979275">
          <w:marLeft w:val="0"/>
          <w:marRight w:val="0"/>
          <w:marTop w:val="0"/>
          <w:marBottom w:val="0"/>
          <w:divBdr>
            <w:top w:val="none" w:sz="0" w:space="0" w:color="auto"/>
            <w:left w:val="none" w:sz="0" w:space="0" w:color="auto"/>
            <w:bottom w:val="none" w:sz="0" w:space="0" w:color="auto"/>
            <w:right w:val="none" w:sz="0" w:space="0" w:color="auto"/>
          </w:divBdr>
          <w:divsChild>
            <w:div w:id="585460136">
              <w:marLeft w:val="0"/>
              <w:marRight w:val="0"/>
              <w:marTop w:val="0"/>
              <w:marBottom w:val="0"/>
              <w:divBdr>
                <w:top w:val="none" w:sz="0" w:space="0" w:color="auto"/>
                <w:left w:val="none" w:sz="0" w:space="0" w:color="auto"/>
                <w:bottom w:val="none" w:sz="0" w:space="0" w:color="auto"/>
                <w:right w:val="none" w:sz="0" w:space="0" w:color="auto"/>
              </w:divBdr>
            </w:div>
          </w:divsChild>
        </w:div>
        <w:div w:id="1953975924">
          <w:marLeft w:val="0"/>
          <w:marRight w:val="0"/>
          <w:marTop w:val="0"/>
          <w:marBottom w:val="0"/>
          <w:divBdr>
            <w:top w:val="none" w:sz="0" w:space="0" w:color="auto"/>
            <w:left w:val="none" w:sz="0" w:space="0" w:color="auto"/>
            <w:bottom w:val="none" w:sz="0" w:space="0" w:color="auto"/>
            <w:right w:val="none" w:sz="0" w:space="0" w:color="auto"/>
          </w:divBdr>
          <w:divsChild>
            <w:div w:id="1051032371">
              <w:marLeft w:val="0"/>
              <w:marRight w:val="0"/>
              <w:marTop w:val="0"/>
              <w:marBottom w:val="0"/>
              <w:divBdr>
                <w:top w:val="none" w:sz="0" w:space="0" w:color="auto"/>
                <w:left w:val="none" w:sz="0" w:space="0" w:color="auto"/>
                <w:bottom w:val="none" w:sz="0" w:space="0" w:color="auto"/>
                <w:right w:val="none" w:sz="0" w:space="0" w:color="auto"/>
              </w:divBdr>
            </w:div>
          </w:divsChild>
        </w:div>
        <w:div w:id="1954898194">
          <w:marLeft w:val="0"/>
          <w:marRight w:val="0"/>
          <w:marTop w:val="0"/>
          <w:marBottom w:val="0"/>
          <w:divBdr>
            <w:top w:val="none" w:sz="0" w:space="0" w:color="auto"/>
            <w:left w:val="none" w:sz="0" w:space="0" w:color="auto"/>
            <w:bottom w:val="none" w:sz="0" w:space="0" w:color="auto"/>
            <w:right w:val="none" w:sz="0" w:space="0" w:color="auto"/>
          </w:divBdr>
          <w:divsChild>
            <w:div w:id="36010753">
              <w:marLeft w:val="0"/>
              <w:marRight w:val="0"/>
              <w:marTop w:val="0"/>
              <w:marBottom w:val="0"/>
              <w:divBdr>
                <w:top w:val="none" w:sz="0" w:space="0" w:color="auto"/>
                <w:left w:val="none" w:sz="0" w:space="0" w:color="auto"/>
                <w:bottom w:val="none" w:sz="0" w:space="0" w:color="auto"/>
                <w:right w:val="none" w:sz="0" w:space="0" w:color="auto"/>
              </w:divBdr>
            </w:div>
          </w:divsChild>
        </w:div>
        <w:div w:id="1959725163">
          <w:marLeft w:val="0"/>
          <w:marRight w:val="0"/>
          <w:marTop w:val="0"/>
          <w:marBottom w:val="0"/>
          <w:divBdr>
            <w:top w:val="none" w:sz="0" w:space="0" w:color="auto"/>
            <w:left w:val="none" w:sz="0" w:space="0" w:color="auto"/>
            <w:bottom w:val="none" w:sz="0" w:space="0" w:color="auto"/>
            <w:right w:val="none" w:sz="0" w:space="0" w:color="auto"/>
          </w:divBdr>
          <w:divsChild>
            <w:div w:id="1806116459">
              <w:marLeft w:val="0"/>
              <w:marRight w:val="0"/>
              <w:marTop w:val="0"/>
              <w:marBottom w:val="0"/>
              <w:divBdr>
                <w:top w:val="none" w:sz="0" w:space="0" w:color="auto"/>
                <w:left w:val="none" w:sz="0" w:space="0" w:color="auto"/>
                <w:bottom w:val="none" w:sz="0" w:space="0" w:color="auto"/>
                <w:right w:val="none" w:sz="0" w:space="0" w:color="auto"/>
              </w:divBdr>
            </w:div>
          </w:divsChild>
        </w:div>
        <w:div w:id="1959947432">
          <w:marLeft w:val="0"/>
          <w:marRight w:val="0"/>
          <w:marTop w:val="0"/>
          <w:marBottom w:val="0"/>
          <w:divBdr>
            <w:top w:val="none" w:sz="0" w:space="0" w:color="auto"/>
            <w:left w:val="none" w:sz="0" w:space="0" w:color="auto"/>
            <w:bottom w:val="none" w:sz="0" w:space="0" w:color="auto"/>
            <w:right w:val="none" w:sz="0" w:space="0" w:color="auto"/>
          </w:divBdr>
          <w:divsChild>
            <w:div w:id="1754162213">
              <w:marLeft w:val="0"/>
              <w:marRight w:val="0"/>
              <w:marTop w:val="0"/>
              <w:marBottom w:val="0"/>
              <w:divBdr>
                <w:top w:val="none" w:sz="0" w:space="0" w:color="auto"/>
                <w:left w:val="none" w:sz="0" w:space="0" w:color="auto"/>
                <w:bottom w:val="none" w:sz="0" w:space="0" w:color="auto"/>
                <w:right w:val="none" w:sz="0" w:space="0" w:color="auto"/>
              </w:divBdr>
            </w:div>
          </w:divsChild>
        </w:div>
        <w:div w:id="1960911224">
          <w:marLeft w:val="0"/>
          <w:marRight w:val="0"/>
          <w:marTop w:val="0"/>
          <w:marBottom w:val="0"/>
          <w:divBdr>
            <w:top w:val="none" w:sz="0" w:space="0" w:color="auto"/>
            <w:left w:val="none" w:sz="0" w:space="0" w:color="auto"/>
            <w:bottom w:val="none" w:sz="0" w:space="0" w:color="auto"/>
            <w:right w:val="none" w:sz="0" w:space="0" w:color="auto"/>
          </w:divBdr>
          <w:divsChild>
            <w:div w:id="1102603034">
              <w:marLeft w:val="0"/>
              <w:marRight w:val="0"/>
              <w:marTop w:val="0"/>
              <w:marBottom w:val="0"/>
              <w:divBdr>
                <w:top w:val="none" w:sz="0" w:space="0" w:color="auto"/>
                <w:left w:val="none" w:sz="0" w:space="0" w:color="auto"/>
                <w:bottom w:val="none" w:sz="0" w:space="0" w:color="auto"/>
                <w:right w:val="none" w:sz="0" w:space="0" w:color="auto"/>
              </w:divBdr>
            </w:div>
          </w:divsChild>
        </w:div>
        <w:div w:id="1963150969">
          <w:marLeft w:val="0"/>
          <w:marRight w:val="0"/>
          <w:marTop w:val="0"/>
          <w:marBottom w:val="0"/>
          <w:divBdr>
            <w:top w:val="none" w:sz="0" w:space="0" w:color="auto"/>
            <w:left w:val="none" w:sz="0" w:space="0" w:color="auto"/>
            <w:bottom w:val="none" w:sz="0" w:space="0" w:color="auto"/>
            <w:right w:val="none" w:sz="0" w:space="0" w:color="auto"/>
          </w:divBdr>
          <w:divsChild>
            <w:div w:id="457377262">
              <w:marLeft w:val="0"/>
              <w:marRight w:val="0"/>
              <w:marTop w:val="0"/>
              <w:marBottom w:val="0"/>
              <w:divBdr>
                <w:top w:val="none" w:sz="0" w:space="0" w:color="auto"/>
                <w:left w:val="none" w:sz="0" w:space="0" w:color="auto"/>
                <w:bottom w:val="none" w:sz="0" w:space="0" w:color="auto"/>
                <w:right w:val="none" w:sz="0" w:space="0" w:color="auto"/>
              </w:divBdr>
            </w:div>
          </w:divsChild>
        </w:div>
        <w:div w:id="1963345024">
          <w:marLeft w:val="0"/>
          <w:marRight w:val="0"/>
          <w:marTop w:val="0"/>
          <w:marBottom w:val="0"/>
          <w:divBdr>
            <w:top w:val="none" w:sz="0" w:space="0" w:color="auto"/>
            <w:left w:val="none" w:sz="0" w:space="0" w:color="auto"/>
            <w:bottom w:val="none" w:sz="0" w:space="0" w:color="auto"/>
            <w:right w:val="none" w:sz="0" w:space="0" w:color="auto"/>
          </w:divBdr>
          <w:divsChild>
            <w:div w:id="663749555">
              <w:marLeft w:val="0"/>
              <w:marRight w:val="0"/>
              <w:marTop w:val="0"/>
              <w:marBottom w:val="0"/>
              <w:divBdr>
                <w:top w:val="none" w:sz="0" w:space="0" w:color="auto"/>
                <w:left w:val="none" w:sz="0" w:space="0" w:color="auto"/>
                <w:bottom w:val="none" w:sz="0" w:space="0" w:color="auto"/>
                <w:right w:val="none" w:sz="0" w:space="0" w:color="auto"/>
              </w:divBdr>
            </w:div>
          </w:divsChild>
        </w:div>
        <w:div w:id="1965110763">
          <w:marLeft w:val="0"/>
          <w:marRight w:val="0"/>
          <w:marTop w:val="0"/>
          <w:marBottom w:val="0"/>
          <w:divBdr>
            <w:top w:val="none" w:sz="0" w:space="0" w:color="auto"/>
            <w:left w:val="none" w:sz="0" w:space="0" w:color="auto"/>
            <w:bottom w:val="none" w:sz="0" w:space="0" w:color="auto"/>
            <w:right w:val="none" w:sz="0" w:space="0" w:color="auto"/>
          </w:divBdr>
          <w:divsChild>
            <w:div w:id="462385877">
              <w:marLeft w:val="0"/>
              <w:marRight w:val="0"/>
              <w:marTop w:val="0"/>
              <w:marBottom w:val="0"/>
              <w:divBdr>
                <w:top w:val="none" w:sz="0" w:space="0" w:color="auto"/>
                <w:left w:val="none" w:sz="0" w:space="0" w:color="auto"/>
                <w:bottom w:val="none" w:sz="0" w:space="0" w:color="auto"/>
                <w:right w:val="none" w:sz="0" w:space="0" w:color="auto"/>
              </w:divBdr>
            </w:div>
          </w:divsChild>
        </w:div>
        <w:div w:id="1965119095">
          <w:marLeft w:val="0"/>
          <w:marRight w:val="0"/>
          <w:marTop w:val="0"/>
          <w:marBottom w:val="0"/>
          <w:divBdr>
            <w:top w:val="none" w:sz="0" w:space="0" w:color="auto"/>
            <w:left w:val="none" w:sz="0" w:space="0" w:color="auto"/>
            <w:bottom w:val="none" w:sz="0" w:space="0" w:color="auto"/>
            <w:right w:val="none" w:sz="0" w:space="0" w:color="auto"/>
          </w:divBdr>
          <w:divsChild>
            <w:div w:id="669017975">
              <w:marLeft w:val="0"/>
              <w:marRight w:val="0"/>
              <w:marTop w:val="0"/>
              <w:marBottom w:val="0"/>
              <w:divBdr>
                <w:top w:val="none" w:sz="0" w:space="0" w:color="auto"/>
                <w:left w:val="none" w:sz="0" w:space="0" w:color="auto"/>
                <w:bottom w:val="none" w:sz="0" w:space="0" w:color="auto"/>
                <w:right w:val="none" w:sz="0" w:space="0" w:color="auto"/>
              </w:divBdr>
            </w:div>
          </w:divsChild>
        </w:div>
        <w:div w:id="1965499491">
          <w:marLeft w:val="0"/>
          <w:marRight w:val="0"/>
          <w:marTop w:val="0"/>
          <w:marBottom w:val="0"/>
          <w:divBdr>
            <w:top w:val="none" w:sz="0" w:space="0" w:color="auto"/>
            <w:left w:val="none" w:sz="0" w:space="0" w:color="auto"/>
            <w:bottom w:val="none" w:sz="0" w:space="0" w:color="auto"/>
            <w:right w:val="none" w:sz="0" w:space="0" w:color="auto"/>
          </w:divBdr>
          <w:divsChild>
            <w:div w:id="388382080">
              <w:marLeft w:val="0"/>
              <w:marRight w:val="0"/>
              <w:marTop w:val="0"/>
              <w:marBottom w:val="0"/>
              <w:divBdr>
                <w:top w:val="none" w:sz="0" w:space="0" w:color="auto"/>
                <w:left w:val="none" w:sz="0" w:space="0" w:color="auto"/>
                <w:bottom w:val="none" w:sz="0" w:space="0" w:color="auto"/>
                <w:right w:val="none" w:sz="0" w:space="0" w:color="auto"/>
              </w:divBdr>
            </w:div>
          </w:divsChild>
        </w:div>
        <w:div w:id="1965887784">
          <w:marLeft w:val="0"/>
          <w:marRight w:val="0"/>
          <w:marTop w:val="0"/>
          <w:marBottom w:val="0"/>
          <w:divBdr>
            <w:top w:val="none" w:sz="0" w:space="0" w:color="auto"/>
            <w:left w:val="none" w:sz="0" w:space="0" w:color="auto"/>
            <w:bottom w:val="none" w:sz="0" w:space="0" w:color="auto"/>
            <w:right w:val="none" w:sz="0" w:space="0" w:color="auto"/>
          </w:divBdr>
          <w:divsChild>
            <w:div w:id="1105417739">
              <w:marLeft w:val="0"/>
              <w:marRight w:val="0"/>
              <w:marTop w:val="0"/>
              <w:marBottom w:val="0"/>
              <w:divBdr>
                <w:top w:val="none" w:sz="0" w:space="0" w:color="auto"/>
                <w:left w:val="none" w:sz="0" w:space="0" w:color="auto"/>
                <w:bottom w:val="none" w:sz="0" w:space="0" w:color="auto"/>
                <w:right w:val="none" w:sz="0" w:space="0" w:color="auto"/>
              </w:divBdr>
            </w:div>
          </w:divsChild>
        </w:div>
        <w:div w:id="1966811043">
          <w:marLeft w:val="0"/>
          <w:marRight w:val="0"/>
          <w:marTop w:val="0"/>
          <w:marBottom w:val="0"/>
          <w:divBdr>
            <w:top w:val="none" w:sz="0" w:space="0" w:color="auto"/>
            <w:left w:val="none" w:sz="0" w:space="0" w:color="auto"/>
            <w:bottom w:val="none" w:sz="0" w:space="0" w:color="auto"/>
            <w:right w:val="none" w:sz="0" w:space="0" w:color="auto"/>
          </w:divBdr>
          <w:divsChild>
            <w:div w:id="1725131189">
              <w:marLeft w:val="0"/>
              <w:marRight w:val="0"/>
              <w:marTop w:val="0"/>
              <w:marBottom w:val="0"/>
              <w:divBdr>
                <w:top w:val="none" w:sz="0" w:space="0" w:color="auto"/>
                <w:left w:val="none" w:sz="0" w:space="0" w:color="auto"/>
                <w:bottom w:val="none" w:sz="0" w:space="0" w:color="auto"/>
                <w:right w:val="none" w:sz="0" w:space="0" w:color="auto"/>
              </w:divBdr>
            </w:div>
          </w:divsChild>
        </w:div>
        <w:div w:id="1967730890">
          <w:marLeft w:val="0"/>
          <w:marRight w:val="0"/>
          <w:marTop w:val="0"/>
          <w:marBottom w:val="0"/>
          <w:divBdr>
            <w:top w:val="none" w:sz="0" w:space="0" w:color="auto"/>
            <w:left w:val="none" w:sz="0" w:space="0" w:color="auto"/>
            <w:bottom w:val="none" w:sz="0" w:space="0" w:color="auto"/>
            <w:right w:val="none" w:sz="0" w:space="0" w:color="auto"/>
          </w:divBdr>
          <w:divsChild>
            <w:div w:id="1307203319">
              <w:marLeft w:val="0"/>
              <w:marRight w:val="0"/>
              <w:marTop w:val="0"/>
              <w:marBottom w:val="0"/>
              <w:divBdr>
                <w:top w:val="none" w:sz="0" w:space="0" w:color="auto"/>
                <w:left w:val="none" w:sz="0" w:space="0" w:color="auto"/>
                <w:bottom w:val="none" w:sz="0" w:space="0" w:color="auto"/>
                <w:right w:val="none" w:sz="0" w:space="0" w:color="auto"/>
              </w:divBdr>
            </w:div>
          </w:divsChild>
        </w:div>
        <w:div w:id="1969625662">
          <w:marLeft w:val="0"/>
          <w:marRight w:val="0"/>
          <w:marTop w:val="0"/>
          <w:marBottom w:val="0"/>
          <w:divBdr>
            <w:top w:val="none" w:sz="0" w:space="0" w:color="auto"/>
            <w:left w:val="none" w:sz="0" w:space="0" w:color="auto"/>
            <w:bottom w:val="none" w:sz="0" w:space="0" w:color="auto"/>
            <w:right w:val="none" w:sz="0" w:space="0" w:color="auto"/>
          </w:divBdr>
          <w:divsChild>
            <w:div w:id="1079399279">
              <w:marLeft w:val="0"/>
              <w:marRight w:val="0"/>
              <w:marTop w:val="0"/>
              <w:marBottom w:val="0"/>
              <w:divBdr>
                <w:top w:val="none" w:sz="0" w:space="0" w:color="auto"/>
                <w:left w:val="none" w:sz="0" w:space="0" w:color="auto"/>
                <w:bottom w:val="none" w:sz="0" w:space="0" w:color="auto"/>
                <w:right w:val="none" w:sz="0" w:space="0" w:color="auto"/>
              </w:divBdr>
            </w:div>
          </w:divsChild>
        </w:div>
        <w:div w:id="1970933777">
          <w:marLeft w:val="0"/>
          <w:marRight w:val="0"/>
          <w:marTop w:val="0"/>
          <w:marBottom w:val="0"/>
          <w:divBdr>
            <w:top w:val="none" w:sz="0" w:space="0" w:color="auto"/>
            <w:left w:val="none" w:sz="0" w:space="0" w:color="auto"/>
            <w:bottom w:val="none" w:sz="0" w:space="0" w:color="auto"/>
            <w:right w:val="none" w:sz="0" w:space="0" w:color="auto"/>
          </w:divBdr>
          <w:divsChild>
            <w:div w:id="250706115">
              <w:marLeft w:val="0"/>
              <w:marRight w:val="0"/>
              <w:marTop w:val="0"/>
              <w:marBottom w:val="0"/>
              <w:divBdr>
                <w:top w:val="none" w:sz="0" w:space="0" w:color="auto"/>
                <w:left w:val="none" w:sz="0" w:space="0" w:color="auto"/>
                <w:bottom w:val="none" w:sz="0" w:space="0" w:color="auto"/>
                <w:right w:val="none" w:sz="0" w:space="0" w:color="auto"/>
              </w:divBdr>
            </w:div>
          </w:divsChild>
        </w:div>
        <w:div w:id="1974213491">
          <w:marLeft w:val="0"/>
          <w:marRight w:val="0"/>
          <w:marTop w:val="0"/>
          <w:marBottom w:val="0"/>
          <w:divBdr>
            <w:top w:val="none" w:sz="0" w:space="0" w:color="auto"/>
            <w:left w:val="none" w:sz="0" w:space="0" w:color="auto"/>
            <w:bottom w:val="none" w:sz="0" w:space="0" w:color="auto"/>
            <w:right w:val="none" w:sz="0" w:space="0" w:color="auto"/>
          </w:divBdr>
          <w:divsChild>
            <w:div w:id="1369338431">
              <w:marLeft w:val="0"/>
              <w:marRight w:val="0"/>
              <w:marTop w:val="0"/>
              <w:marBottom w:val="0"/>
              <w:divBdr>
                <w:top w:val="none" w:sz="0" w:space="0" w:color="auto"/>
                <w:left w:val="none" w:sz="0" w:space="0" w:color="auto"/>
                <w:bottom w:val="none" w:sz="0" w:space="0" w:color="auto"/>
                <w:right w:val="none" w:sz="0" w:space="0" w:color="auto"/>
              </w:divBdr>
            </w:div>
          </w:divsChild>
        </w:div>
        <w:div w:id="1975332415">
          <w:marLeft w:val="0"/>
          <w:marRight w:val="0"/>
          <w:marTop w:val="0"/>
          <w:marBottom w:val="0"/>
          <w:divBdr>
            <w:top w:val="none" w:sz="0" w:space="0" w:color="auto"/>
            <w:left w:val="none" w:sz="0" w:space="0" w:color="auto"/>
            <w:bottom w:val="none" w:sz="0" w:space="0" w:color="auto"/>
            <w:right w:val="none" w:sz="0" w:space="0" w:color="auto"/>
          </w:divBdr>
          <w:divsChild>
            <w:div w:id="629867600">
              <w:marLeft w:val="0"/>
              <w:marRight w:val="0"/>
              <w:marTop w:val="0"/>
              <w:marBottom w:val="0"/>
              <w:divBdr>
                <w:top w:val="none" w:sz="0" w:space="0" w:color="auto"/>
                <w:left w:val="none" w:sz="0" w:space="0" w:color="auto"/>
                <w:bottom w:val="none" w:sz="0" w:space="0" w:color="auto"/>
                <w:right w:val="none" w:sz="0" w:space="0" w:color="auto"/>
              </w:divBdr>
            </w:div>
          </w:divsChild>
        </w:div>
        <w:div w:id="1976137494">
          <w:marLeft w:val="0"/>
          <w:marRight w:val="0"/>
          <w:marTop w:val="0"/>
          <w:marBottom w:val="0"/>
          <w:divBdr>
            <w:top w:val="none" w:sz="0" w:space="0" w:color="auto"/>
            <w:left w:val="none" w:sz="0" w:space="0" w:color="auto"/>
            <w:bottom w:val="none" w:sz="0" w:space="0" w:color="auto"/>
            <w:right w:val="none" w:sz="0" w:space="0" w:color="auto"/>
          </w:divBdr>
          <w:divsChild>
            <w:div w:id="1483307453">
              <w:marLeft w:val="0"/>
              <w:marRight w:val="0"/>
              <w:marTop w:val="0"/>
              <w:marBottom w:val="0"/>
              <w:divBdr>
                <w:top w:val="none" w:sz="0" w:space="0" w:color="auto"/>
                <w:left w:val="none" w:sz="0" w:space="0" w:color="auto"/>
                <w:bottom w:val="none" w:sz="0" w:space="0" w:color="auto"/>
                <w:right w:val="none" w:sz="0" w:space="0" w:color="auto"/>
              </w:divBdr>
            </w:div>
          </w:divsChild>
        </w:div>
        <w:div w:id="1976911829">
          <w:marLeft w:val="0"/>
          <w:marRight w:val="0"/>
          <w:marTop w:val="0"/>
          <w:marBottom w:val="0"/>
          <w:divBdr>
            <w:top w:val="none" w:sz="0" w:space="0" w:color="auto"/>
            <w:left w:val="none" w:sz="0" w:space="0" w:color="auto"/>
            <w:bottom w:val="none" w:sz="0" w:space="0" w:color="auto"/>
            <w:right w:val="none" w:sz="0" w:space="0" w:color="auto"/>
          </w:divBdr>
          <w:divsChild>
            <w:div w:id="747925318">
              <w:marLeft w:val="0"/>
              <w:marRight w:val="0"/>
              <w:marTop w:val="0"/>
              <w:marBottom w:val="0"/>
              <w:divBdr>
                <w:top w:val="none" w:sz="0" w:space="0" w:color="auto"/>
                <w:left w:val="none" w:sz="0" w:space="0" w:color="auto"/>
                <w:bottom w:val="none" w:sz="0" w:space="0" w:color="auto"/>
                <w:right w:val="none" w:sz="0" w:space="0" w:color="auto"/>
              </w:divBdr>
            </w:div>
          </w:divsChild>
        </w:div>
        <w:div w:id="1981810153">
          <w:marLeft w:val="0"/>
          <w:marRight w:val="0"/>
          <w:marTop w:val="0"/>
          <w:marBottom w:val="0"/>
          <w:divBdr>
            <w:top w:val="none" w:sz="0" w:space="0" w:color="auto"/>
            <w:left w:val="none" w:sz="0" w:space="0" w:color="auto"/>
            <w:bottom w:val="none" w:sz="0" w:space="0" w:color="auto"/>
            <w:right w:val="none" w:sz="0" w:space="0" w:color="auto"/>
          </w:divBdr>
          <w:divsChild>
            <w:div w:id="1371034643">
              <w:marLeft w:val="0"/>
              <w:marRight w:val="0"/>
              <w:marTop w:val="0"/>
              <w:marBottom w:val="0"/>
              <w:divBdr>
                <w:top w:val="none" w:sz="0" w:space="0" w:color="auto"/>
                <w:left w:val="none" w:sz="0" w:space="0" w:color="auto"/>
                <w:bottom w:val="none" w:sz="0" w:space="0" w:color="auto"/>
                <w:right w:val="none" w:sz="0" w:space="0" w:color="auto"/>
              </w:divBdr>
            </w:div>
          </w:divsChild>
        </w:div>
        <w:div w:id="1982148529">
          <w:marLeft w:val="0"/>
          <w:marRight w:val="0"/>
          <w:marTop w:val="0"/>
          <w:marBottom w:val="0"/>
          <w:divBdr>
            <w:top w:val="none" w:sz="0" w:space="0" w:color="auto"/>
            <w:left w:val="none" w:sz="0" w:space="0" w:color="auto"/>
            <w:bottom w:val="none" w:sz="0" w:space="0" w:color="auto"/>
            <w:right w:val="none" w:sz="0" w:space="0" w:color="auto"/>
          </w:divBdr>
          <w:divsChild>
            <w:div w:id="978145128">
              <w:marLeft w:val="0"/>
              <w:marRight w:val="0"/>
              <w:marTop w:val="0"/>
              <w:marBottom w:val="0"/>
              <w:divBdr>
                <w:top w:val="none" w:sz="0" w:space="0" w:color="auto"/>
                <w:left w:val="none" w:sz="0" w:space="0" w:color="auto"/>
                <w:bottom w:val="none" w:sz="0" w:space="0" w:color="auto"/>
                <w:right w:val="none" w:sz="0" w:space="0" w:color="auto"/>
              </w:divBdr>
            </w:div>
          </w:divsChild>
        </w:div>
        <w:div w:id="1985498908">
          <w:marLeft w:val="0"/>
          <w:marRight w:val="0"/>
          <w:marTop w:val="0"/>
          <w:marBottom w:val="0"/>
          <w:divBdr>
            <w:top w:val="none" w:sz="0" w:space="0" w:color="auto"/>
            <w:left w:val="none" w:sz="0" w:space="0" w:color="auto"/>
            <w:bottom w:val="none" w:sz="0" w:space="0" w:color="auto"/>
            <w:right w:val="none" w:sz="0" w:space="0" w:color="auto"/>
          </w:divBdr>
          <w:divsChild>
            <w:div w:id="1537160619">
              <w:marLeft w:val="0"/>
              <w:marRight w:val="0"/>
              <w:marTop w:val="0"/>
              <w:marBottom w:val="0"/>
              <w:divBdr>
                <w:top w:val="none" w:sz="0" w:space="0" w:color="auto"/>
                <w:left w:val="none" w:sz="0" w:space="0" w:color="auto"/>
                <w:bottom w:val="none" w:sz="0" w:space="0" w:color="auto"/>
                <w:right w:val="none" w:sz="0" w:space="0" w:color="auto"/>
              </w:divBdr>
            </w:div>
          </w:divsChild>
        </w:div>
        <w:div w:id="1986008936">
          <w:marLeft w:val="0"/>
          <w:marRight w:val="0"/>
          <w:marTop w:val="0"/>
          <w:marBottom w:val="0"/>
          <w:divBdr>
            <w:top w:val="none" w:sz="0" w:space="0" w:color="auto"/>
            <w:left w:val="none" w:sz="0" w:space="0" w:color="auto"/>
            <w:bottom w:val="none" w:sz="0" w:space="0" w:color="auto"/>
            <w:right w:val="none" w:sz="0" w:space="0" w:color="auto"/>
          </w:divBdr>
          <w:divsChild>
            <w:div w:id="1588028993">
              <w:marLeft w:val="0"/>
              <w:marRight w:val="0"/>
              <w:marTop w:val="0"/>
              <w:marBottom w:val="0"/>
              <w:divBdr>
                <w:top w:val="none" w:sz="0" w:space="0" w:color="auto"/>
                <w:left w:val="none" w:sz="0" w:space="0" w:color="auto"/>
                <w:bottom w:val="none" w:sz="0" w:space="0" w:color="auto"/>
                <w:right w:val="none" w:sz="0" w:space="0" w:color="auto"/>
              </w:divBdr>
            </w:div>
          </w:divsChild>
        </w:div>
        <w:div w:id="1989507415">
          <w:marLeft w:val="0"/>
          <w:marRight w:val="0"/>
          <w:marTop w:val="0"/>
          <w:marBottom w:val="0"/>
          <w:divBdr>
            <w:top w:val="none" w:sz="0" w:space="0" w:color="auto"/>
            <w:left w:val="none" w:sz="0" w:space="0" w:color="auto"/>
            <w:bottom w:val="none" w:sz="0" w:space="0" w:color="auto"/>
            <w:right w:val="none" w:sz="0" w:space="0" w:color="auto"/>
          </w:divBdr>
          <w:divsChild>
            <w:div w:id="1767186924">
              <w:marLeft w:val="0"/>
              <w:marRight w:val="0"/>
              <w:marTop w:val="0"/>
              <w:marBottom w:val="0"/>
              <w:divBdr>
                <w:top w:val="none" w:sz="0" w:space="0" w:color="auto"/>
                <w:left w:val="none" w:sz="0" w:space="0" w:color="auto"/>
                <w:bottom w:val="none" w:sz="0" w:space="0" w:color="auto"/>
                <w:right w:val="none" w:sz="0" w:space="0" w:color="auto"/>
              </w:divBdr>
            </w:div>
          </w:divsChild>
        </w:div>
        <w:div w:id="1989936452">
          <w:marLeft w:val="0"/>
          <w:marRight w:val="0"/>
          <w:marTop w:val="0"/>
          <w:marBottom w:val="0"/>
          <w:divBdr>
            <w:top w:val="none" w:sz="0" w:space="0" w:color="auto"/>
            <w:left w:val="none" w:sz="0" w:space="0" w:color="auto"/>
            <w:bottom w:val="none" w:sz="0" w:space="0" w:color="auto"/>
            <w:right w:val="none" w:sz="0" w:space="0" w:color="auto"/>
          </w:divBdr>
          <w:divsChild>
            <w:div w:id="726301527">
              <w:marLeft w:val="0"/>
              <w:marRight w:val="0"/>
              <w:marTop w:val="0"/>
              <w:marBottom w:val="0"/>
              <w:divBdr>
                <w:top w:val="none" w:sz="0" w:space="0" w:color="auto"/>
                <w:left w:val="none" w:sz="0" w:space="0" w:color="auto"/>
                <w:bottom w:val="none" w:sz="0" w:space="0" w:color="auto"/>
                <w:right w:val="none" w:sz="0" w:space="0" w:color="auto"/>
              </w:divBdr>
            </w:div>
          </w:divsChild>
        </w:div>
        <w:div w:id="1992366861">
          <w:marLeft w:val="0"/>
          <w:marRight w:val="0"/>
          <w:marTop w:val="0"/>
          <w:marBottom w:val="0"/>
          <w:divBdr>
            <w:top w:val="none" w:sz="0" w:space="0" w:color="auto"/>
            <w:left w:val="none" w:sz="0" w:space="0" w:color="auto"/>
            <w:bottom w:val="none" w:sz="0" w:space="0" w:color="auto"/>
            <w:right w:val="none" w:sz="0" w:space="0" w:color="auto"/>
          </w:divBdr>
          <w:divsChild>
            <w:div w:id="409818224">
              <w:marLeft w:val="0"/>
              <w:marRight w:val="0"/>
              <w:marTop w:val="0"/>
              <w:marBottom w:val="0"/>
              <w:divBdr>
                <w:top w:val="none" w:sz="0" w:space="0" w:color="auto"/>
                <w:left w:val="none" w:sz="0" w:space="0" w:color="auto"/>
                <w:bottom w:val="none" w:sz="0" w:space="0" w:color="auto"/>
                <w:right w:val="none" w:sz="0" w:space="0" w:color="auto"/>
              </w:divBdr>
            </w:div>
          </w:divsChild>
        </w:div>
        <w:div w:id="1996183609">
          <w:marLeft w:val="0"/>
          <w:marRight w:val="0"/>
          <w:marTop w:val="0"/>
          <w:marBottom w:val="0"/>
          <w:divBdr>
            <w:top w:val="none" w:sz="0" w:space="0" w:color="auto"/>
            <w:left w:val="none" w:sz="0" w:space="0" w:color="auto"/>
            <w:bottom w:val="none" w:sz="0" w:space="0" w:color="auto"/>
            <w:right w:val="none" w:sz="0" w:space="0" w:color="auto"/>
          </w:divBdr>
          <w:divsChild>
            <w:div w:id="943418195">
              <w:marLeft w:val="0"/>
              <w:marRight w:val="0"/>
              <w:marTop w:val="0"/>
              <w:marBottom w:val="0"/>
              <w:divBdr>
                <w:top w:val="none" w:sz="0" w:space="0" w:color="auto"/>
                <w:left w:val="none" w:sz="0" w:space="0" w:color="auto"/>
                <w:bottom w:val="none" w:sz="0" w:space="0" w:color="auto"/>
                <w:right w:val="none" w:sz="0" w:space="0" w:color="auto"/>
              </w:divBdr>
            </w:div>
          </w:divsChild>
        </w:div>
        <w:div w:id="1998535896">
          <w:marLeft w:val="0"/>
          <w:marRight w:val="0"/>
          <w:marTop w:val="0"/>
          <w:marBottom w:val="0"/>
          <w:divBdr>
            <w:top w:val="none" w:sz="0" w:space="0" w:color="auto"/>
            <w:left w:val="none" w:sz="0" w:space="0" w:color="auto"/>
            <w:bottom w:val="none" w:sz="0" w:space="0" w:color="auto"/>
            <w:right w:val="none" w:sz="0" w:space="0" w:color="auto"/>
          </w:divBdr>
          <w:divsChild>
            <w:div w:id="2010673603">
              <w:marLeft w:val="0"/>
              <w:marRight w:val="0"/>
              <w:marTop w:val="0"/>
              <w:marBottom w:val="0"/>
              <w:divBdr>
                <w:top w:val="none" w:sz="0" w:space="0" w:color="auto"/>
                <w:left w:val="none" w:sz="0" w:space="0" w:color="auto"/>
                <w:bottom w:val="none" w:sz="0" w:space="0" w:color="auto"/>
                <w:right w:val="none" w:sz="0" w:space="0" w:color="auto"/>
              </w:divBdr>
            </w:div>
          </w:divsChild>
        </w:div>
        <w:div w:id="1999070194">
          <w:marLeft w:val="0"/>
          <w:marRight w:val="0"/>
          <w:marTop w:val="0"/>
          <w:marBottom w:val="0"/>
          <w:divBdr>
            <w:top w:val="none" w:sz="0" w:space="0" w:color="auto"/>
            <w:left w:val="none" w:sz="0" w:space="0" w:color="auto"/>
            <w:bottom w:val="none" w:sz="0" w:space="0" w:color="auto"/>
            <w:right w:val="none" w:sz="0" w:space="0" w:color="auto"/>
          </w:divBdr>
          <w:divsChild>
            <w:div w:id="1818648966">
              <w:marLeft w:val="0"/>
              <w:marRight w:val="0"/>
              <w:marTop w:val="0"/>
              <w:marBottom w:val="0"/>
              <w:divBdr>
                <w:top w:val="none" w:sz="0" w:space="0" w:color="auto"/>
                <w:left w:val="none" w:sz="0" w:space="0" w:color="auto"/>
                <w:bottom w:val="none" w:sz="0" w:space="0" w:color="auto"/>
                <w:right w:val="none" w:sz="0" w:space="0" w:color="auto"/>
              </w:divBdr>
            </w:div>
          </w:divsChild>
        </w:div>
        <w:div w:id="2000502888">
          <w:marLeft w:val="0"/>
          <w:marRight w:val="0"/>
          <w:marTop w:val="0"/>
          <w:marBottom w:val="0"/>
          <w:divBdr>
            <w:top w:val="none" w:sz="0" w:space="0" w:color="auto"/>
            <w:left w:val="none" w:sz="0" w:space="0" w:color="auto"/>
            <w:bottom w:val="none" w:sz="0" w:space="0" w:color="auto"/>
            <w:right w:val="none" w:sz="0" w:space="0" w:color="auto"/>
          </w:divBdr>
          <w:divsChild>
            <w:div w:id="1037856632">
              <w:marLeft w:val="0"/>
              <w:marRight w:val="0"/>
              <w:marTop w:val="0"/>
              <w:marBottom w:val="0"/>
              <w:divBdr>
                <w:top w:val="none" w:sz="0" w:space="0" w:color="auto"/>
                <w:left w:val="none" w:sz="0" w:space="0" w:color="auto"/>
                <w:bottom w:val="none" w:sz="0" w:space="0" w:color="auto"/>
                <w:right w:val="none" w:sz="0" w:space="0" w:color="auto"/>
              </w:divBdr>
            </w:div>
          </w:divsChild>
        </w:div>
        <w:div w:id="2000885784">
          <w:marLeft w:val="0"/>
          <w:marRight w:val="0"/>
          <w:marTop w:val="0"/>
          <w:marBottom w:val="0"/>
          <w:divBdr>
            <w:top w:val="none" w:sz="0" w:space="0" w:color="auto"/>
            <w:left w:val="none" w:sz="0" w:space="0" w:color="auto"/>
            <w:bottom w:val="none" w:sz="0" w:space="0" w:color="auto"/>
            <w:right w:val="none" w:sz="0" w:space="0" w:color="auto"/>
          </w:divBdr>
          <w:divsChild>
            <w:div w:id="1307510894">
              <w:marLeft w:val="0"/>
              <w:marRight w:val="0"/>
              <w:marTop w:val="0"/>
              <w:marBottom w:val="0"/>
              <w:divBdr>
                <w:top w:val="none" w:sz="0" w:space="0" w:color="auto"/>
                <w:left w:val="none" w:sz="0" w:space="0" w:color="auto"/>
                <w:bottom w:val="none" w:sz="0" w:space="0" w:color="auto"/>
                <w:right w:val="none" w:sz="0" w:space="0" w:color="auto"/>
              </w:divBdr>
            </w:div>
          </w:divsChild>
        </w:div>
        <w:div w:id="2001346064">
          <w:marLeft w:val="0"/>
          <w:marRight w:val="0"/>
          <w:marTop w:val="0"/>
          <w:marBottom w:val="0"/>
          <w:divBdr>
            <w:top w:val="none" w:sz="0" w:space="0" w:color="auto"/>
            <w:left w:val="none" w:sz="0" w:space="0" w:color="auto"/>
            <w:bottom w:val="none" w:sz="0" w:space="0" w:color="auto"/>
            <w:right w:val="none" w:sz="0" w:space="0" w:color="auto"/>
          </w:divBdr>
          <w:divsChild>
            <w:div w:id="726488743">
              <w:marLeft w:val="0"/>
              <w:marRight w:val="0"/>
              <w:marTop w:val="0"/>
              <w:marBottom w:val="0"/>
              <w:divBdr>
                <w:top w:val="none" w:sz="0" w:space="0" w:color="auto"/>
                <w:left w:val="none" w:sz="0" w:space="0" w:color="auto"/>
                <w:bottom w:val="none" w:sz="0" w:space="0" w:color="auto"/>
                <w:right w:val="none" w:sz="0" w:space="0" w:color="auto"/>
              </w:divBdr>
            </w:div>
          </w:divsChild>
        </w:div>
        <w:div w:id="2001346796">
          <w:marLeft w:val="0"/>
          <w:marRight w:val="0"/>
          <w:marTop w:val="0"/>
          <w:marBottom w:val="0"/>
          <w:divBdr>
            <w:top w:val="none" w:sz="0" w:space="0" w:color="auto"/>
            <w:left w:val="none" w:sz="0" w:space="0" w:color="auto"/>
            <w:bottom w:val="none" w:sz="0" w:space="0" w:color="auto"/>
            <w:right w:val="none" w:sz="0" w:space="0" w:color="auto"/>
          </w:divBdr>
          <w:divsChild>
            <w:div w:id="634608226">
              <w:marLeft w:val="0"/>
              <w:marRight w:val="0"/>
              <w:marTop w:val="0"/>
              <w:marBottom w:val="0"/>
              <w:divBdr>
                <w:top w:val="none" w:sz="0" w:space="0" w:color="auto"/>
                <w:left w:val="none" w:sz="0" w:space="0" w:color="auto"/>
                <w:bottom w:val="none" w:sz="0" w:space="0" w:color="auto"/>
                <w:right w:val="none" w:sz="0" w:space="0" w:color="auto"/>
              </w:divBdr>
            </w:div>
          </w:divsChild>
        </w:div>
        <w:div w:id="2001470241">
          <w:marLeft w:val="0"/>
          <w:marRight w:val="0"/>
          <w:marTop w:val="0"/>
          <w:marBottom w:val="0"/>
          <w:divBdr>
            <w:top w:val="none" w:sz="0" w:space="0" w:color="auto"/>
            <w:left w:val="none" w:sz="0" w:space="0" w:color="auto"/>
            <w:bottom w:val="none" w:sz="0" w:space="0" w:color="auto"/>
            <w:right w:val="none" w:sz="0" w:space="0" w:color="auto"/>
          </w:divBdr>
          <w:divsChild>
            <w:div w:id="1811169524">
              <w:marLeft w:val="0"/>
              <w:marRight w:val="0"/>
              <w:marTop w:val="0"/>
              <w:marBottom w:val="0"/>
              <w:divBdr>
                <w:top w:val="none" w:sz="0" w:space="0" w:color="auto"/>
                <w:left w:val="none" w:sz="0" w:space="0" w:color="auto"/>
                <w:bottom w:val="none" w:sz="0" w:space="0" w:color="auto"/>
                <w:right w:val="none" w:sz="0" w:space="0" w:color="auto"/>
              </w:divBdr>
            </w:div>
          </w:divsChild>
        </w:div>
        <w:div w:id="2002005511">
          <w:marLeft w:val="0"/>
          <w:marRight w:val="0"/>
          <w:marTop w:val="0"/>
          <w:marBottom w:val="0"/>
          <w:divBdr>
            <w:top w:val="none" w:sz="0" w:space="0" w:color="auto"/>
            <w:left w:val="none" w:sz="0" w:space="0" w:color="auto"/>
            <w:bottom w:val="none" w:sz="0" w:space="0" w:color="auto"/>
            <w:right w:val="none" w:sz="0" w:space="0" w:color="auto"/>
          </w:divBdr>
          <w:divsChild>
            <w:div w:id="591940406">
              <w:marLeft w:val="0"/>
              <w:marRight w:val="0"/>
              <w:marTop w:val="0"/>
              <w:marBottom w:val="0"/>
              <w:divBdr>
                <w:top w:val="none" w:sz="0" w:space="0" w:color="auto"/>
                <w:left w:val="none" w:sz="0" w:space="0" w:color="auto"/>
                <w:bottom w:val="none" w:sz="0" w:space="0" w:color="auto"/>
                <w:right w:val="none" w:sz="0" w:space="0" w:color="auto"/>
              </w:divBdr>
            </w:div>
          </w:divsChild>
        </w:div>
        <w:div w:id="2002419196">
          <w:marLeft w:val="0"/>
          <w:marRight w:val="0"/>
          <w:marTop w:val="0"/>
          <w:marBottom w:val="0"/>
          <w:divBdr>
            <w:top w:val="none" w:sz="0" w:space="0" w:color="auto"/>
            <w:left w:val="none" w:sz="0" w:space="0" w:color="auto"/>
            <w:bottom w:val="none" w:sz="0" w:space="0" w:color="auto"/>
            <w:right w:val="none" w:sz="0" w:space="0" w:color="auto"/>
          </w:divBdr>
          <w:divsChild>
            <w:div w:id="2051954610">
              <w:marLeft w:val="0"/>
              <w:marRight w:val="0"/>
              <w:marTop w:val="0"/>
              <w:marBottom w:val="0"/>
              <w:divBdr>
                <w:top w:val="none" w:sz="0" w:space="0" w:color="auto"/>
                <w:left w:val="none" w:sz="0" w:space="0" w:color="auto"/>
                <w:bottom w:val="none" w:sz="0" w:space="0" w:color="auto"/>
                <w:right w:val="none" w:sz="0" w:space="0" w:color="auto"/>
              </w:divBdr>
            </w:div>
          </w:divsChild>
        </w:div>
        <w:div w:id="2003653703">
          <w:marLeft w:val="0"/>
          <w:marRight w:val="0"/>
          <w:marTop w:val="0"/>
          <w:marBottom w:val="0"/>
          <w:divBdr>
            <w:top w:val="none" w:sz="0" w:space="0" w:color="auto"/>
            <w:left w:val="none" w:sz="0" w:space="0" w:color="auto"/>
            <w:bottom w:val="none" w:sz="0" w:space="0" w:color="auto"/>
            <w:right w:val="none" w:sz="0" w:space="0" w:color="auto"/>
          </w:divBdr>
          <w:divsChild>
            <w:div w:id="643659914">
              <w:marLeft w:val="0"/>
              <w:marRight w:val="0"/>
              <w:marTop w:val="0"/>
              <w:marBottom w:val="0"/>
              <w:divBdr>
                <w:top w:val="none" w:sz="0" w:space="0" w:color="auto"/>
                <w:left w:val="none" w:sz="0" w:space="0" w:color="auto"/>
                <w:bottom w:val="none" w:sz="0" w:space="0" w:color="auto"/>
                <w:right w:val="none" w:sz="0" w:space="0" w:color="auto"/>
              </w:divBdr>
            </w:div>
          </w:divsChild>
        </w:div>
        <w:div w:id="2004044945">
          <w:marLeft w:val="0"/>
          <w:marRight w:val="0"/>
          <w:marTop w:val="0"/>
          <w:marBottom w:val="0"/>
          <w:divBdr>
            <w:top w:val="none" w:sz="0" w:space="0" w:color="auto"/>
            <w:left w:val="none" w:sz="0" w:space="0" w:color="auto"/>
            <w:bottom w:val="none" w:sz="0" w:space="0" w:color="auto"/>
            <w:right w:val="none" w:sz="0" w:space="0" w:color="auto"/>
          </w:divBdr>
          <w:divsChild>
            <w:div w:id="1148479195">
              <w:marLeft w:val="0"/>
              <w:marRight w:val="0"/>
              <w:marTop w:val="0"/>
              <w:marBottom w:val="0"/>
              <w:divBdr>
                <w:top w:val="none" w:sz="0" w:space="0" w:color="auto"/>
                <w:left w:val="none" w:sz="0" w:space="0" w:color="auto"/>
                <w:bottom w:val="none" w:sz="0" w:space="0" w:color="auto"/>
                <w:right w:val="none" w:sz="0" w:space="0" w:color="auto"/>
              </w:divBdr>
            </w:div>
          </w:divsChild>
        </w:div>
        <w:div w:id="2005161132">
          <w:marLeft w:val="0"/>
          <w:marRight w:val="0"/>
          <w:marTop w:val="0"/>
          <w:marBottom w:val="0"/>
          <w:divBdr>
            <w:top w:val="none" w:sz="0" w:space="0" w:color="auto"/>
            <w:left w:val="none" w:sz="0" w:space="0" w:color="auto"/>
            <w:bottom w:val="none" w:sz="0" w:space="0" w:color="auto"/>
            <w:right w:val="none" w:sz="0" w:space="0" w:color="auto"/>
          </w:divBdr>
          <w:divsChild>
            <w:div w:id="90127604">
              <w:marLeft w:val="0"/>
              <w:marRight w:val="0"/>
              <w:marTop w:val="0"/>
              <w:marBottom w:val="0"/>
              <w:divBdr>
                <w:top w:val="none" w:sz="0" w:space="0" w:color="auto"/>
                <w:left w:val="none" w:sz="0" w:space="0" w:color="auto"/>
                <w:bottom w:val="none" w:sz="0" w:space="0" w:color="auto"/>
                <w:right w:val="none" w:sz="0" w:space="0" w:color="auto"/>
              </w:divBdr>
            </w:div>
          </w:divsChild>
        </w:div>
        <w:div w:id="2006739174">
          <w:marLeft w:val="0"/>
          <w:marRight w:val="0"/>
          <w:marTop w:val="0"/>
          <w:marBottom w:val="0"/>
          <w:divBdr>
            <w:top w:val="none" w:sz="0" w:space="0" w:color="auto"/>
            <w:left w:val="none" w:sz="0" w:space="0" w:color="auto"/>
            <w:bottom w:val="none" w:sz="0" w:space="0" w:color="auto"/>
            <w:right w:val="none" w:sz="0" w:space="0" w:color="auto"/>
          </w:divBdr>
          <w:divsChild>
            <w:div w:id="407465448">
              <w:marLeft w:val="0"/>
              <w:marRight w:val="0"/>
              <w:marTop w:val="0"/>
              <w:marBottom w:val="0"/>
              <w:divBdr>
                <w:top w:val="none" w:sz="0" w:space="0" w:color="auto"/>
                <w:left w:val="none" w:sz="0" w:space="0" w:color="auto"/>
                <w:bottom w:val="none" w:sz="0" w:space="0" w:color="auto"/>
                <w:right w:val="none" w:sz="0" w:space="0" w:color="auto"/>
              </w:divBdr>
            </w:div>
          </w:divsChild>
        </w:div>
        <w:div w:id="2007052319">
          <w:marLeft w:val="0"/>
          <w:marRight w:val="0"/>
          <w:marTop w:val="0"/>
          <w:marBottom w:val="0"/>
          <w:divBdr>
            <w:top w:val="none" w:sz="0" w:space="0" w:color="auto"/>
            <w:left w:val="none" w:sz="0" w:space="0" w:color="auto"/>
            <w:bottom w:val="none" w:sz="0" w:space="0" w:color="auto"/>
            <w:right w:val="none" w:sz="0" w:space="0" w:color="auto"/>
          </w:divBdr>
          <w:divsChild>
            <w:div w:id="1726103096">
              <w:marLeft w:val="0"/>
              <w:marRight w:val="0"/>
              <w:marTop w:val="0"/>
              <w:marBottom w:val="0"/>
              <w:divBdr>
                <w:top w:val="none" w:sz="0" w:space="0" w:color="auto"/>
                <w:left w:val="none" w:sz="0" w:space="0" w:color="auto"/>
                <w:bottom w:val="none" w:sz="0" w:space="0" w:color="auto"/>
                <w:right w:val="none" w:sz="0" w:space="0" w:color="auto"/>
              </w:divBdr>
            </w:div>
          </w:divsChild>
        </w:div>
        <w:div w:id="2007512977">
          <w:marLeft w:val="0"/>
          <w:marRight w:val="0"/>
          <w:marTop w:val="0"/>
          <w:marBottom w:val="0"/>
          <w:divBdr>
            <w:top w:val="none" w:sz="0" w:space="0" w:color="auto"/>
            <w:left w:val="none" w:sz="0" w:space="0" w:color="auto"/>
            <w:bottom w:val="none" w:sz="0" w:space="0" w:color="auto"/>
            <w:right w:val="none" w:sz="0" w:space="0" w:color="auto"/>
          </w:divBdr>
          <w:divsChild>
            <w:div w:id="1409156026">
              <w:marLeft w:val="0"/>
              <w:marRight w:val="0"/>
              <w:marTop w:val="0"/>
              <w:marBottom w:val="0"/>
              <w:divBdr>
                <w:top w:val="none" w:sz="0" w:space="0" w:color="auto"/>
                <w:left w:val="none" w:sz="0" w:space="0" w:color="auto"/>
                <w:bottom w:val="none" w:sz="0" w:space="0" w:color="auto"/>
                <w:right w:val="none" w:sz="0" w:space="0" w:color="auto"/>
              </w:divBdr>
            </w:div>
          </w:divsChild>
        </w:div>
        <w:div w:id="2007856838">
          <w:marLeft w:val="0"/>
          <w:marRight w:val="0"/>
          <w:marTop w:val="0"/>
          <w:marBottom w:val="0"/>
          <w:divBdr>
            <w:top w:val="none" w:sz="0" w:space="0" w:color="auto"/>
            <w:left w:val="none" w:sz="0" w:space="0" w:color="auto"/>
            <w:bottom w:val="none" w:sz="0" w:space="0" w:color="auto"/>
            <w:right w:val="none" w:sz="0" w:space="0" w:color="auto"/>
          </w:divBdr>
          <w:divsChild>
            <w:div w:id="1897206231">
              <w:marLeft w:val="0"/>
              <w:marRight w:val="0"/>
              <w:marTop w:val="0"/>
              <w:marBottom w:val="0"/>
              <w:divBdr>
                <w:top w:val="none" w:sz="0" w:space="0" w:color="auto"/>
                <w:left w:val="none" w:sz="0" w:space="0" w:color="auto"/>
                <w:bottom w:val="none" w:sz="0" w:space="0" w:color="auto"/>
                <w:right w:val="none" w:sz="0" w:space="0" w:color="auto"/>
              </w:divBdr>
            </w:div>
          </w:divsChild>
        </w:div>
        <w:div w:id="2009793622">
          <w:marLeft w:val="0"/>
          <w:marRight w:val="0"/>
          <w:marTop w:val="0"/>
          <w:marBottom w:val="0"/>
          <w:divBdr>
            <w:top w:val="none" w:sz="0" w:space="0" w:color="auto"/>
            <w:left w:val="none" w:sz="0" w:space="0" w:color="auto"/>
            <w:bottom w:val="none" w:sz="0" w:space="0" w:color="auto"/>
            <w:right w:val="none" w:sz="0" w:space="0" w:color="auto"/>
          </w:divBdr>
          <w:divsChild>
            <w:div w:id="367527749">
              <w:marLeft w:val="0"/>
              <w:marRight w:val="0"/>
              <w:marTop w:val="0"/>
              <w:marBottom w:val="0"/>
              <w:divBdr>
                <w:top w:val="none" w:sz="0" w:space="0" w:color="auto"/>
                <w:left w:val="none" w:sz="0" w:space="0" w:color="auto"/>
                <w:bottom w:val="none" w:sz="0" w:space="0" w:color="auto"/>
                <w:right w:val="none" w:sz="0" w:space="0" w:color="auto"/>
              </w:divBdr>
            </w:div>
          </w:divsChild>
        </w:div>
        <w:div w:id="2010911631">
          <w:marLeft w:val="0"/>
          <w:marRight w:val="0"/>
          <w:marTop w:val="0"/>
          <w:marBottom w:val="0"/>
          <w:divBdr>
            <w:top w:val="none" w:sz="0" w:space="0" w:color="auto"/>
            <w:left w:val="none" w:sz="0" w:space="0" w:color="auto"/>
            <w:bottom w:val="none" w:sz="0" w:space="0" w:color="auto"/>
            <w:right w:val="none" w:sz="0" w:space="0" w:color="auto"/>
          </w:divBdr>
          <w:divsChild>
            <w:div w:id="762844291">
              <w:marLeft w:val="0"/>
              <w:marRight w:val="0"/>
              <w:marTop w:val="0"/>
              <w:marBottom w:val="0"/>
              <w:divBdr>
                <w:top w:val="none" w:sz="0" w:space="0" w:color="auto"/>
                <w:left w:val="none" w:sz="0" w:space="0" w:color="auto"/>
                <w:bottom w:val="none" w:sz="0" w:space="0" w:color="auto"/>
                <w:right w:val="none" w:sz="0" w:space="0" w:color="auto"/>
              </w:divBdr>
            </w:div>
          </w:divsChild>
        </w:div>
        <w:div w:id="2012443316">
          <w:marLeft w:val="0"/>
          <w:marRight w:val="0"/>
          <w:marTop w:val="0"/>
          <w:marBottom w:val="0"/>
          <w:divBdr>
            <w:top w:val="none" w:sz="0" w:space="0" w:color="auto"/>
            <w:left w:val="none" w:sz="0" w:space="0" w:color="auto"/>
            <w:bottom w:val="none" w:sz="0" w:space="0" w:color="auto"/>
            <w:right w:val="none" w:sz="0" w:space="0" w:color="auto"/>
          </w:divBdr>
          <w:divsChild>
            <w:div w:id="447432482">
              <w:marLeft w:val="0"/>
              <w:marRight w:val="0"/>
              <w:marTop w:val="0"/>
              <w:marBottom w:val="0"/>
              <w:divBdr>
                <w:top w:val="none" w:sz="0" w:space="0" w:color="auto"/>
                <w:left w:val="none" w:sz="0" w:space="0" w:color="auto"/>
                <w:bottom w:val="none" w:sz="0" w:space="0" w:color="auto"/>
                <w:right w:val="none" w:sz="0" w:space="0" w:color="auto"/>
              </w:divBdr>
            </w:div>
          </w:divsChild>
        </w:div>
        <w:div w:id="2013144784">
          <w:marLeft w:val="0"/>
          <w:marRight w:val="0"/>
          <w:marTop w:val="0"/>
          <w:marBottom w:val="0"/>
          <w:divBdr>
            <w:top w:val="none" w:sz="0" w:space="0" w:color="auto"/>
            <w:left w:val="none" w:sz="0" w:space="0" w:color="auto"/>
            <w:bottom w:val="none" w:sz="0" w:space="0" w:color="auto"/>
            <w:right w:val="none" w:sz="0" w:space="0" w:color="auto"/>
          </w:divBdr>
          <w:divsChild>
            <w:div w:id="1933200449">
              <w:marLeft w:val="0"/>
              <w:marRight w:val="0"/>
              <w:marTop w:val="0"/>
              <w:marBottom w:val="0"/>
              <w:divBdr>
                <w:top w:val="none" w:sz="0" w:space="0" w:color="auto"/>
                <w:left w:val="none" w:sz="0" w:space="0" w:color="auto"/>
                <w:bottom w:val="none" w:sz="0" w:space="0" w:color="auto"/>
                <w:right w:val="none" w:sz="0" w:space="0" w:color="auto"/>
              </w:divBdr>
            </w:div>
          </w:divsChild>
        </w:div>
        <w:div w:id="2015648154">
          <w:marLeft w:val="0"/>
          <w:marRight w:val="0"/>
          <w:marTop w:val="0"/>
          <w:marBottom w:val="0"/>
          <w:divBdr>
            <w:top w:val="none" w:sz="0" w:space="0" w:color="auto"/>
            <w:left w:val="none" w:sz="0" w:space="0" w:color="auto"/>
            <w:bottom w:val="none" w:sz="0" w:space="0" w:color="auto"/>
            <w:right w:val="none" w:sz="0" w:space="0" w:color="auto"/>
          </w:divBdr>
          <w:divsChild>
            <w:div w:id="1658920908">
              <w:marLeft w:val="0"/>
              <w:marRight w:val="0"/>
              <w:marTop w:val="0"/>
              <w:marBottom w:val="0"/>
              <w:divBdr>
                <w:top w:val="none" w:sz="0" w:space="0" w:color="auto"/>
                <w:left w:val="none" w:sz="0" w:space="0" w:color="auto"/>
                <w:bottom w:val="none" w:sz="0" w:space="0" w:color="auto"/>
                <w:right w:val="none" w:sz="0" w:space="0" w:color="auto"/>
              </w:divBdr>
            </w:div>
          </w:divsChild>
        </w:div>
        <w:div w:id="2015762976">
          <w:marLeft w:val="0"/>
          <w:marRight w:val="0"/>
          <w:marTop w:val="0"/>
          <w:marBottom w:val="0"/>
          <w:divBdr>
            <w:top w:val="none" w:sz="0" w:space="0" w:color="auto"/>
            <w:left w:val="none" w:sz="0" w:space="0" w:color="auto"/>
            <w:bottom w:val="none" w:sz="0" w:space="0" w:color="auto"/>
            <w:right w:val="none" w:sz="0" w:space="0" w:color="auto"/>
          </w:divBdr>
          <w:divsChild>
            <w:div w:id="1576822067">
              <w:marLeft w:val="0"/>
              <w:marRight w:val="0"/>
              <w:marTop w:val="0"/>
              <w:marBottom w:val="0"/>
              <w:divBdr>
                <w:top w:val="none" w:sz="0" w:space="0" w:color="auto"/>
                <w:left w:val="none" w:sz="0" w:space="0" w:color="auto"/>
                <w:bottom w:val="none" w:sz="0" w:space="0" w:color="auto"/>
                <w:right w:val="none" w:sz="0" w:space="0" w:color="auto"/>
              </w:divBdr>
            </w:div>
          </w:divsChild>
        </w:div>
        <w:div w:id="2016221937">
          <w:marLeft w:val="0"/>
          <w:marRight w:val="0"/>
          <w:marTop w:val="0"/>
          <w:marBottom w:val="0"/>
          <w:divBdr>
            <w:top w:val="none" w:sz="0" w:space="0" w:color="auto"/>
            <w:left w:val="none" w:sz="0" w:space="0" w:color="auto"/>
            <w:bottom w:val="none" w:sz="0" w:space="0" w:color="auto"/>
            <w:right w:val="none" w:sz="0" w:space="0" w:color="auto"/>
          </w:divBdr>
          <w:divsChild>
            <w:div w:id="2050300533">
              <w:marLeft w:val="0"/>
              <w:marRight w:val="0"/>
              <w:marTop w:val="0"/>
              <w:marBottom w:val="0"/>
              <w:divBdr>
                <w:top w:val="none" w:sz="0" w:space="0" w:color="auto"/>
                <w:left w:val="none" w:sz="0" w:space="0" w:color="auto"/>
                <w:bottom w:val="none" w:sz="0" w:space="0" w:color="auto"/>
                <w:right w:val="none" w:sz="0" w:space="0" w:color="auto"/>
              </w:divBdr>
            </w:div>
          </w:divsChild>
        </w:div>
        <w:div w:id="2016227477">
          <w:marLeft w:val="0"/>
          <w:marRight w:val="0"/>
          <w:marTop w:val="0"/>
          <w:marBottom w:val="0"/>
          <w:divBdr>
            <w:top w:val="none" w:sz="0" w:space="0" w:color="auto"/>
            <w:left w:val="none" w:sz="0" w:space="0" w:color="auto"/>
            <w:bottom w:val="none" w:sz="0" w:space="0" w:color="auto"/>
            <w:right w:val="none" w:sz="0" w:space="0" w:color="auto"/>
          </w:divBdr>
          <w:divsChild>
            <w:div w:id="241572882">
              <w:marLeft w:val="0"/>
              <w:marRight w:val="0"/>
              <w:marTop w:val="0"/>
              <w:marBottom w:val="0"/>
              <w:divBdr>
                <w:top w:val="none" w:sz="0" w:space="0" w:color="auto"/>
                <w:left w:val="none" w:sz="0" w:space="0" w:color="auto"/>
                <w:bottom w:val="none" w:sz="0" w:space="0" w:color="auto"/>
                <w:right w:val="none" w:sz="0" w:space="0" w:color="auto"/>
              </w:divBdr>
            </w:div>
          </w:divsChild>
        </w:div>
        <w:div w:id="2017271272">
          <w:marLeft w:val="0"/>
          <w:marRight w:val="0"/>
          <w:marTop w:val="0"/>
          <w:marBottom w:val="0"/>
          <w:divBdr>
            <w:top w:val="none" w:sz="0" w:space="0" w:color="auto"/>
            <w:left w:val="none" w:sz="0" w:space="0" w:color="auto"/>
            <w:bottom w:val="none" w:sz="0" w:space="0" w:color="auto"/>
            <w:right w:val="none" w:sz="0" w:space="0" w:color="auto"/>
          </w:divBdr>
          <w:divsChild>
            <w:div w:id="1935087324">
              <w:marLeft w:val="0"/>
              <w:marRight w:val="0"/>
              <w:marTop w:val="0"/>
              <w:marBottom w:val="0"/>
              <w:divBdr>
                <w:top w:val="none" w:sz="0" w:space="0" w:color="auto"/>
                <w:left w:val="none" w:sz="0" w:space="0" w:color="auto"/>
                <w:bottom w:val="none" w:sz="0" w:space="0" w:color="auto"/>
                <w:right w:val="none" w:sz="0" w:space="0" w:color="auto"/>
              </w:divBdr>
            </w:div>
          </w:divsChild>
        </w:div>
        <w:div w:id="2017731680">
          <w:marLeft w:val="0"/>
          <w:marRight w:val="0"/>
          <w:marTop w:val="0"/>
          <w:marBottom w:val="0"/>
          <w:divBdr>
            <w:top w:val="none" w:sz="0" w:space="0" w:color="auto"/>
            <w:left w:val="none" w:sz="0" w:space="0" w:color="auto"/>
            <w:bottom w:val="none" w:sz="0" w:space="0" w:color="auto"/>
            <w:right w:val="none" w:sz="0" w:space="0" w:color="auto"/>
          </w:divBdr>
          <w:divsChild>
            <w:div w:id="1462842288">
              <w:marLeft w:val="0"/>
              <w:marRight w:val="0"/>
              <w:marTop w:val="0"/>
              <w:marBottom w:val="0"/>
              <w:divBdr>
                <w:top w:val="none" w:sz="0" w:space="0" w:color="auto"/>
                <w:left w:val="none" w:sz="0" w:space="0" w:color="auto"/>
                <w:bottom w:val="none" w:sz="0" w:space="0" w:color="auto"/>
                <w:right w:val="none" w:sz="0" w:space="0" w:color="auto"/>
              </w:divBdr>
            </w:div>
          </w:divsChild>
        </w:div>
        <w:div w:id="2017994148">
          <w:marLeft w:val="0"/>
          <w:marRight w:val="0"/>
          <w:marTop w:val="0"/>
          <w:marBottom w:val="0"/>
          <w:divBdr>
            <w:top w:val="none" w:sz="0" w:space="0" w:color="auto"/>
            <w:left w:val="none" w:sz="0" w:space="0" w:color="auto"/>
            <w:bottom w:val="none" w:sz="0" w:space="0" w:color="auto"/>
            <w:right w:val="none" w:sz="0" w:space="0" w:color="auto"/>
          </w:divBdr>
          <w:divsChild>
            <w:div w:id="1249270196">
              <w:marLeft w:val="0"/>
              <w:marRight w:val="0"/>
              <w:marTop w:val="0"/>
              <w:marBottom w:val="0"/>
              <w:divBdr>
                <w:top w:val="none" w:sz="0" w:space="0" w:color="auto"/>
                <w:left w:val="none" w:sz="0" w:space="0" w:color="auto"/>
                <w:bottom w:val="none" w:sz="0" w:space="0" w:color="auto"/>
                <w:right w:val="none" w:sz="0" w:space="0" w:color="auto"/>
              </w:divBdr>
            </w:div>
          </w:divsChild>
        </w:div>
        <w:div w:id="2019766918">
          <w:marLeft w:val="0"/>
          <w:marRight w:val="0"/>
          <w:marTop w:val="0"/>
          <w:marBottom w:val="0"/>
          <w:divBdr>
            <w:top w:val="none" w:sz="0" w:space="0" w:color="auto"/>
            <w:left w:val="none" w:sz="0" w:space="0" w:color="auto"/>
            <w:bottom w:val="none" w:sz="0" w:space="0" w:color="auto"/>
            <w:right w:val="none" w:sz="0" w:space="0" w:color="auto"/>
          </w:divBdr>
          <w:divsChild>
            <w:div w:id="293679210">
              <w:marLeft w:val="0"/>
              <w:marRight w:val="0"/>
              <w:marTop w:val="0"/>
              <w:marBottom w:val="0"/>
              <w:divBdr>
                <w:top w:val="none" w:sz="0" w:space="0" w:color="auto"/>
                <w:left w:val="none" w:sz="0" w:space="0" w:color="auto"/>
                <w:bottom w:val="none" w:sz="0" w:space="0" w:color="auto"/>
                <w:right w:val="none" w:sz="0" w:space="0" w:color="auto"/>
              </w:divBdr>
            </w:div>
          </w:divsChild>
        </w:div>
        <w:div w:id="2020307242">
          <w:marLeft w:val="0"/>
          <w:marRight w:val="0"/>
          <w:marTop w:val="0"/>
          <w:marBottom w:val="0"/>
          <w:divBdr>
            <w:top w:val="none" w:sz="0" w:space="0" w:color="auto"/>
            <w:left w:val="none" w:sz="0" w:space="0" w:color="auto"/>
            <w:bottom w:val="none" w:sz="0" w:space="0" w:color="auto"/>
            <w:right w:val="none" w:sz="0" w:space="0" w:color="auto"/>
          </w:divBdr>
          <w:divsChild>
            <w:div w:id="179197280">
              <w:marLeft w:val="0"/>
              <w:marRight w:val="0"/>
              <w:marTop w:val="0"/>
              <w:marBottom w:val="0"/>
              <w:divBdr>
                <w:top w:val="none" w:sz="0" w:space="0" w:color="auto"/>
                <w:left w:val="none" w:sz="0" w:space="0" w:color="auto"/>
                <w:bottom w:val="none" w:sz="0" w:space="0" w:color="auto"/>
                <w:right w:val="none" w:sz="0" w:space="0" w:color="auto"/>
              </w:divBdr>
            </w:div>
          </w:divsChild>
        </w:div>
        <w:div w:id="2020541463">
          <w:marLeft w:val="0"/>
          <w:marRight w:val="0"/>
          <w:marTop w:val="0"/>
          <w:marBottom w:val="0"/>
          <w:divBdr>
            <w:top w:val="none" w:sz="0" w:space="0" w:color="auto"/>
            <w:left w:val="none" w:sz="0" w:space="0" w:color="auto"/>
            <w:bottom w:val="none" w:sz="0" w:space="0" w:color="auto"/>
            <w:right w:val="none" w:sz="0" w:space="0" w:color="auto"/>
          </w:divBdr>
          <w:divsChild>
            <w:div w:id="1766223516">
              <w:marLeft w:val="0"/>
              <w:marRight w:val="0"/>
              <w:marTop w:val="0"/>
              <w:marBottom w:val="0"/>
              <w:divBdr>
                <w:top w:val="none" w:sz="0" w:space="0" w:color="auto"/>
                <w:left w:val="none" w:sz="0" w:space="0" w:color="auto"/>
                <w:bottom w:val="none" w:sz="0" w:space="0" w:color="auto"/>
                <w:right w:val="none" w:sz="0" w:space="0" w:color="auto"/>
              </w:divBdr>
            </w:div>
          </w:divsChild>
        </w:div>
        <w:div w:id="2023622209">
          <w:marLeft w:val="0"/>
          <w:marRight w:val="0"/>
          <w:marTop w:val="0"/>
          <w:marBottom w:val="0"/>
          <w:divBdr>
            <w:top w:val="none" w:sz="0" w:space="0" w:color="auto"/>
            <w:left w:val="none" w:sz="0" w:space="0" w:color="auto"/>
            <w:bottom w:val="none" w:sz="0" w:space="0" w:color="auto"/>
            <w:right w:val="none" w:sz="0" w:space="0" w:color="auto"/>
          </w:divBdr>
          <w:divsChild>
            <w:div w:id="160896875">
              <w:marLeft w:val="0"/>
              <w:marRight w:val="0"/>
              <w:marTop w:val="0"/>
              <w:marBottom w:val="0"/>
              <w:divBdr>
                <w:top w:val="none" w:sz="0" w:space="0" w:color="auto"/>
                <w:left w:val="none" w:sz="0" w:space="0" w:color="auto"/>
                <w:bottom w:val="none" w:sz="0" w:space="0" w:color="auto"/>
                <w:right w:val="none" w:sz="0" w:space="0" w:color="auto"/>
              </w:divBdr>
            </w:div>
          </w:divsChild>
        </w:div>
        <w:div w:id="2024242652">
          <w:marLeft w:val="0"/>
          <w:marRight w:val="0"/>
          <w:marTop w:val="0"/>
          <w:marBottom w:val="0"/>
          <w:divBdr>
            <w:top w:val="none" w:sz="0" w:space="0" w:color="auto"/>
            <w:left w:val="none" w:sz="0" w:space="0" w:color="auto"/>
            <w:bottom w:val="none" w:sz="0" w:space="0" w:color="auto"/>
            <w:right w:val="none" w:sz="0" w:space="0" w:color="auto"/>
          </w:divBdr>
          <w:divsChild>
            <w:div w:id="1633779374">
              <w:marLeft w:val="0"/>
              <w:marRight w:val="0"/>
              <w:marTop w:val="0"/>
              <w:marBottom w:val="0"/>
              <w:divBdr>
                <w:top w:val="none" w:sz="0" w:space="0" w:color="auto"/>
                <w:left w:val="none" w:sz="0" w:space="0" w:color="auto"/>
                <w:bottom w:val="none" w:sz="0" w:space="0" w:color="auto"/>
                <w:right w:val="none" w:sz="0" w:space="0" w:color="auto"/>
              </w:divBdr>
            </w:div>
          </w:divsChild>
        </w:div>
        <w:div w:id="2024429388">
          <w:marLeft w:val="0"/>
          <w:marRight w:val="0"/>
          <w:marTop w:val="0"/>
          <w:marBottom w:val="0"/>
          <w:divBdr>
            <w:top w:val="none" w:sz="0" w:space="0" w:color="auto"/>
            <w:left w:val="none" w:sz="0" w:space="0" w:color="auto"/>
            <w:bottom w:val="none" w:sz="0" w:space="0" w:color="auto"/>
            <w:right w:val="none" w:sz="0" w:space="0" w:color="auto"/>
          </w:divBdr>
          <w:divsChild>
            <w:div w:id="746461996">
              <w:marLeft w:val="0"/>
              <w:marRight w:val="0"/>
              <w:marTop w:val="0"/>
              <w:marBottom w:val="0"/>
              <w:divBdr>
                <w:top w:val="none" w:sz="0" w:space="0" w:color="auto"/>
                <w:left w:val="none" w:sz="0" w:space="0" w:color="auto"/>
                <w:bottom w:val="none" w:sz="0" w:space="0" w:color="auto"/>
                <w:right w:val="none" w:sz="0" w:space="0" w:color="auto"/>
              </w:divBdr>
            </w:div>
          </w:divsChild>
        </w:div>
        <w:div w:id="2025937591">
          <w:marLeft w:val="0"/>
          <w:marRight w:val="0"/>
          <w:marTop w:val="0"/>
          <w:marBottom w:val="0"/>
          <w:divBdr>
            <w:top w:val="none" w:sz="0" w:space="0" w:color="auto"/>
            <w:left w:val="none" w:sz="0" w:space="0" w:color="auto"/>
            <w:bottom w:val="none" w:sz="0" w:space="0" w:color="auto"/>
            <w:right w:val="none" w:sz="0" w:space="0" w:color="auto"/>
          </w:divBdr>
          <w:divsChild>
            <w:div w:id="1329332777">
              <w:marLeft w:val="0"/>
              <w:marRight w:val="0"/>
              <w:marTop w:val="0"/>
              <w:marBottom w:val="0"/>
              <w:divBdr>
                <w:top w:val="none" w:sz="0" w:space="0" w:color="auto"/>
                <w:left w:val="none" w:sz="0" w:space="0" w:color="auto"/>
                <w:bottom w:val="none" w:sz="0" w:space="0" w:color="auto"/>
                <w:right w:val="none" w:sz="0" w:space="0" w:color="auto"/>
              </w:divBdr>
            </w:div>
          </w:divsChild>
        </w:div>
        <w:div w:id="2026011366">
          <w:marLeft w:val="0"/>
          <w:marRight w:val="0"/>
          <w:marTop w:val="0"/>
          <w:marBottom w:val="0"/>
          <w:divBdr>
            <w:top w:val="none" w:sz="0" w:space="0" w:color="auto"/>
            <w:left w:val="none" w:sz="0" w:space="0" w:color="auto"/>
            <w:bottom w:val="none" w:sz="0" w:space="0" w:color="auto"/>
            <w:right w:val="none" w:sz="0" w:space="0" w:color="auto"/>
          </w:divBdr>
          <w:divsChild>
            <w:div w:id="1087573780">
              <w:marLeft w:val="0"/>
              <w:marRight w:val="0"/>
              <w:marTop w:val="0"/>
              <w:marBottom w:val="0"/>
              <w:divBdr>
                <w:top w:val="none" w:sz="0" w:space="0" w:color="auto"/>
                <w:left w:val="none" w:sz="0" w:space="0" w:color="auto"/>
                <w:bottom w:val="none" w:sz="0" w:space="0" w:color="auto"/>
                <w:right w:val="none" w:sz="0" w:space="0" w:color="auto"/>
              </w:divBdr>
            </w:div>
          </w:divsChild>
        </w:div>
        <w:div w:id="2027637680">
          <w:marLeft w:val="0"/>
          <w:marRight w:val="0"/>
          <w:marTop w:val="0"/>
          <w:marBottom w:val="0"/>
          <w:divBdr>
            <w:top w:val="none" w:sz="0" w:space="0" w:color="auto"/>
            <w:left w:val="none" w:sz="0" w:space="0" w:color="auto"/>
            <w:bottom w:val="none" w:sz="0" w:space="0" w:color="auto"/>
            <w:right w:val="none" w:sz="0" w:space="0" w:color="auto"/>
          </w:divBdr>
          <w:divsChild>
            <w:div w:id="889532576">
              <w:marLeft w:val="0"/>
              <w:marRight w:val="0"/>
              <w:marTop w:val="0"/>
              <w:marBottom w:val="0"/>
              <w:divBdr>
                <w:top w:val="none" w:sz="0" w:space="0" w:color="auto"/>
                <w:left w:val="none" w:sz="0" w:space="0" w:color="auto"/>
                <w:bottom w:val="none" w:sz="0" w:space="0" w:color="auto"/>
                <w:right w:val="none" w:sz="0" w:space="0" w:color="auto"/>
              </w:divBdr>
            </w:div>
          </w:divsChild>
        </w:div>
        <w:div w:id="2027827755">
          <w:marLeft w:val="0"/>
          <w:marRight w:val="0"/>
          <w:marTop w:val="0"/>
          <w:marBottom w:val="0"/>
          <w:divBdr>
            <w:top w:val="none" w:sz="0" w:space="0" w:color="auto"/>
            <w:left w:val="none" w:sz="0" w:space="0" w:color="auto"/>
            <w:bottom w:val="none" w:sz="0" w:space="0" w:color="auto"/>
            <w:right w:val="none" w:sz="0" w:space="0" w:color="auto"/>
          </w:divBdr>
          <w:divsChild>
            <w:div w:id="1002974378">
              <w:marLeft w:val="0"/>
              <w:marRight w:val="0"/>
              <w:marTop w:val="0"/>
              <w:marBottom w:val="0"/>
              <w:divBdr>
                <w:top w:val="none" w:sz="0" w:space="0" w:color="auto"/>
                <w:left w:val="none" w:sz="0" w:space="0" w:color="auto"/>
                <w:bottom w:val="none" w:sz="0" w:space="0" w:color="auto"/>
                <w:right w:val="none" w:sz="0" w:space="0" w:color="auto"/>
              </w:divBdr>
            </w:div>
          </w:divsChild>
        </w:div>
        <w:div w:id="2028604720">
          <w:marLeft w:val="0"/>
          <w:marRight w:val="0"/>
          <w:marTop w:val="0"/>
          <w:marBottom w:val="0"/>
          <w:divBdr>
            <w:top w:val="none" w:sz="0" w:space="0" w:color="auto"/>
            <w:left w:val="none" w:sz="0" w:space="0" w:color="auto"/>
            <w:bottom w:val="none" w:sz="0" w:space="0" w:color="auto"/>
            <w:right w:val="none" w:sz="0" w:space="0" w:color="auto"/>
          </w:divBdr>
          <w:divsChild>
            <w:div w:id="123930741">
              <w:marLeft w:val="0"/>
              <w:marRight w:val="0"/>
              <w:marTop w:val="0"/>
              <w:marBottom w:val="0"/>
              <w:divBdr>
                <w:top w:val="none" w:sz="0" w:space="0" w:color="auto"/>
                <w:left w:val="none" w:sz="0" w:space="0" w:color="auto"/>
                <w:bottom w:val="none" w:sz="0" w:space="0" w:color="auto"/>
                <w:right w:val="none" w:sz="0" w:space="0" w:color="auto"/>
              </w:divBdr>
            </w:div>
          </w:divsChild>
        </w:div>
        <w:div w:id="2030796670">
          <w:marLeft w:val="0"/>
          <w:marRight w:val="0"/>
          <w:marTop w:val="0"/>
          <w:marBottom w:val="0"/>
          <w:divBdr>
            <w:top w:val="none" w:sz="0" w:space="0" w:color="auto"/>
            <w:left w:val="none" w:sz="0" w:space="0" w:color="auto"/>
            <w:bottom w:val="none" w:sz="0" w:space="0" w:color="auto"/>
            <w:right w:val="none" w:sz="0" w:space="0" w:color="auto"/>
          </w:divBdr>
          <w:divsChild>
            <w:div w:id="1667243130">
              <w:marLeft w:val="0"/>
              <w:marRight w:val="0"/>
              <w:marTop w:val="0"/>
              <w:marBottom w:val="0"/>
              <w:divBdr>
                <w:top w:val="none" w:sz="0" w:space="0" w:color="auto"/>
                <w:left w:val="none" w:sz="0" w:space="0" w:color="auto"/>
                <w:bottom w:val="none" w:sz="0" w:space="0" w:color="auto"/>
                <w:right w:val="none" w:sz="0" w:space="0" w:color="auto"/>
              </w:divBdr>
            </w:div>
          </w:divsChild>
        </w:div>
        <w:div w:id="2032879656">
          <w:marLeft w:val="0"/>
          <w:marRight w:val="0"/>
          <w:marTop w:val="0"/>
          <w:marBottom w:val="0"/>
          <w:divBdr>
            <w:top w:val="none" w:sz="0" w:space="0" w:color="auto"/>
            <w:left w:val="none" w:sz="0" w:space="0" w:color="auto"/>
            <w:bottom w:val="none" w:sz="0" w:space="0" w:color="auto"/>
            <w:right w:val="none" w:sz="0" w:space="0" w:color="auto"/>
          </w:divBdr>
          <w:divsChild>
            <w:div w:id="91634502">
              <w:marLeft w:val="0"/>
              <w:marRight w:val="0"/>
              <w:marTop w:val="0"/>
              <w:marBottom w:val="0"/>
              <w:divBdr>
                <w:top w:val="none" w:sz="0" w:space="0" w:color="auto"/>
                <w:left w:val="none" w:sz="0" w:space="0" w:color="auto"/>
                <w:bottom w:val="none" w:sz="0" w:space="0" w:color="auto"/>
                <w:right w:val="none" w:sz="0" w:space="0" w:color="auto"/>
              </w:divBdr>
            </w:div>
          </w:divsChild>
        </w:div>
        <w:div w:id="2034763056">
          <w:marLeft w:val="0"/>
          <w:marRight w:val="0"/>
          <w:marTop w:val="0"/>
          <w:marBottom w:val="0"/>
          <w:divBdr>
            <w:top w:val="none" w:sz="0" w:space="0" w:color="auto"/>
            <w:left w:val="none" w:sz="0" w:space="0" w:color="auto"/>
            <w:bottom w:val="none" w:sz="0" w:space="0" w:color="auto"/>
            <w:right w:val="none" w:sz="0" w:space="0" w:color="auto"/>
          </w:divBdr>
          <w:divsChild>
            <w:div w:id="1209343585">
              <w:marLeft w:val="0"/>
              <w:marRight w:val="0"/>
              <w:marTop w:val="0"/>
              <w:marBottom w:val="0"/>
              <w:divBdr>
                <w:top w:val="none" w:sz="0" w:space="0" w:color="auto"/>
                <w:left w:val="none" w:sz="0" w:space="0" w:color="auto"/>
                <w:bottom w:val="none" w:sz="0" w:space="0" w:color="auto"/>
                <w:right w:val="none" w:sz="0" w:space="0" w:color="auto"/>
              </w:divBdr>
            </w:div>
          </w:divsChild>
        </w:div>
        <w:div w:id="2039115763">
          <w:marLeft w:val="0"/>
          <w:marRight w:val="0"/>
          <w:marTop w:val="0"/>
          <w:marBottom w:val="0"/>
          <w:divBdr>
            <w:top w:val="none" w:sz="0" w:space="0" w:color="auto"/>
            <w:left w:val="none" w:sz="0" w:space="0" w:color="auto"/>
            <w:bottom w:val="none" w:sz="0" w:space="0" w:color="auto"/>
            <w:right w:val="none" w:sz="0" w:space="0" w:color="auto"/>
          </w:divBdr>
          <w:divsChild>
            <w:div w:id="389425481">
              <w:marLeft w:val="0"/>
              <w:marRight w:val="0"/>
              <w:marTop w:val="0"/>
              <w:marBottom w:val="0"/>
              <w:divBdr>
                <w:top w:val="none" w:sz="0" w:space="0" w:color="auto"/>
                <w:left w:val="none" w:sz="0" w:space="0" w:color="auto"/>
                <w:bottom w:val="none" w:sz="0" w:space="0" w:color="auto"/>
                <w:right w:val="none" w:sz="0" w:space="0" w:color="auto"/>
              </w:divBdr>
            </w:div>
          </w:divsChild>
        </w:div>
        <w:div w:id="2039159178">
          <w:marLeft w:val="0"/>
          <w:marRight w:val="0"/>
          <w:marTop w:val="0"/>
          <w:marBottom w:val="0"/>
          <w:divBdr>
            <w:top w:val="none" w:sz="0" w:space="0" w:color="auto"/>
            <w:left w:val="none" w:sz="0" w:space="0" w:color="auto"/>
            <w:bottom w:val="none" w:sz="0" w:space="0" w:color="auto"/>
            <w:right w:val="none" w:sz="0" w:space="0" w:color="auto"/>
          </w:divBdr>
          <w:divsChild>
            <w:div w:id="1154033696">
              <w:marLeft w:val="0"/>
              <w:marRight w:val="0"/>
              <w:marTop w:val="0"/>
              <w:marBottom w:val="0"/>
              <w:divBdr>
                <w:top w:val="none" w:sz="0" w:space="0" w:color="auto"/>
                <w:left w:val="none" w:sz="0" w:space="0" w:color="auto"/>
                <w:bottom w:val="none" w:sz="0" w:space="0" w:color="auto"/>
                <w:right w:val="none" w:sz="0" w:space="0" w:color="auto"/>
              </w:divBdr>
            </w:div>
          </w:divsChild>
        </w:div>
        <w:div w:id="2041124331">
          <w:marLeft w:val="0"/>
          <w:marRight w:val="0"/>
          <w:marTop w:val="0"/>
          <w:marBottom w:val="0"/>
          <w:divBdr>
            <w:top w:val="none" w:sz="0" w:space="0" w:color="auto"/>
            <w:left w:val="none" w:sz="0" w:space="0" w:color="auto"/>
            <w:bottom w:val="none" w:sz="0" w:space="0" w:color="auto"/>
            <w:right w:val="none" w:sz="0" w:space="0" w:color="auto"/>
          </w:divBdr>
          <w:divsChild>
            <w:div w:id="1704593475">
              <w:marLeft w:val="0"/>
              <w:marRight w:val="0"/>
              <w:marTop w:val="0"/>
              <w:marBottom w:val="0"/>
              <w:divBdr>
                <w:top w:val="none" w:sz="0" w:space="0" w:color="auto"/>
                <w:left w:val="none" w:sz="0" w:space="0" w:color="auto"/>
                <w:bottom w:val="none" w:sz="0" w:space="0" w:color="auto"/>
                <w:right w:val="none" w:sz="0" w:space="0" w:color="auto"/>
              </w:divBdr>
            </w:div>
          </w:divsChild>
        </w:div>
        <w:div w:id="2042588746">
          <w:marLeft w:val="0"/>
          <w:marRight w:val="0"/>
          <w:marTop w:val="0"/>
          <w:marBottom w:val="0"/>
          <w:divBdr>
            <w:top w:val="none" w:sz="0" w:space="0" w:color="auto"/>
            <w:left w:val="none" w:sz="0" w:space="0" w:color="auto"/>
            <w:bottom w:val="none" w:sz="0" w:space="0" w:color="auto"/>
            <w:right w:val="none" w:sz="0" w:space="0" w:color="auto"/>
          </w:divBdr>
          <w:divsChild>
            <w:div w:id="415397913">
              <w:marLeft w:val="0"/>
              <w:marRight w:val="0"/>
              <w:marTop w:val="0"/>
              <w:marBottom w:val="0"/>
              <w:divBdr>
                <w:top w:val="none" w:sz="0" w:space="0" w:color="auto"/>
                <w:left w:val="none" w:sz="0" w:space="0" w:color="auto"/>
                <w:bottom w:val="none" w:sz="0" w:space="0" w:color="auto"/>
                <w:right w:val="none" w:sz="0" w:space="0" w:color="auto"/>
              </w:divBdr>
            </w:div>
          </w:divsChild>
        </w:div>
        <w:div w:id="2042893260">
          <w:marLeft w:val="0"/>
          <w:marRight w:val="0"/>
          <w:marTop w:val="0"/>
          <w:marBottom w:val="0"/>
          <w:divBdr>
            <w:top w:val="none" w:sz="0" w:space="0" w:color="auto"/>
            <w:left w:val="none" w:sz="0" w:space="0" w:color="auto"/>
            <w:bottom w:val="none" w:sz="0" w:space="0" w:color="auto"/>
            <w:right w:val="none" w:sz="0" w:space="0" w:color="auto"/>
          </w:divBdr>
          <w:divsChild>
            <w:div w:id="614101840">
              <w:marLeft w:val="0"/>
              <w:marRight w:val="0"/>
              <w:marTop w:val="0"/>
              <w:marBottom w:val="0"/>
              <w:divBdr>
                <w:top w:val="none" w:sz="0" w:space="0" w:color="auto"/>
                <w:left w:val="none" w:sz="0" w:space="0" w:color="auto"/>
                <w:bottom w:val="none" w:sz="0" w:space="0" w:color="auto"/>
                <w:right w:val="none" w:sz="0" w:space="0" w:color="auto"/>
              </w:divBdr>
            </w:div>
          </w:divsChild>
        </w:div>
        <w:div w:id="2042975052">
          <w:marLeft w:val="0"/>
          <w:marRight w:val="0"/>
          <w:marTop w:val="0"/>
          <w:marBottom w:val="0"/>
          <w:divBdr>
            <w:top w:val="none" w:sz="0" w:space="0" w:color="auto"/>
            <w:left w:val="none" w:sz="0" w:space="0" w:color="auto"/>
            <w:bottom w:val="none" w:sz="0" w:space="0" w:color="auto"/>
            <w:right w:val="none" w:sz="0" w:space="0" w:color="auto"/>
          </w:divBdr>
          <w:divsChild>
            <w:div w:id="902180990">
              <w:marLeft w:val="0"/>
              <w:marRight w:val="0"/>
              <w:marTop w:val="0"/>
              <w:marBottom w:val="0"/>
              <w:divBdr>
                <w:top w:val="none" w:sz="0" w:space="0" w:color="auto"/>
                <w:left w:val="none" w:sz="0" w:space="0" w:color="auto"/>
                <w:bottom w:val="none" w:sz="0" w:space="0" w:color="auto"/>
                <w:right w:val="none" w:sz="0" w:space="0" w:color="auto"/>
              </w:divBdr>
            </w:div>
          </w:divsChild>
        </w:div>
        <w:div w:id="2043896810">
          <w:marLeft w:val="0"/>
          <w:marRight w:val="0"/>
          <w:marTop w:val="0"/>
          <w:marBottom w:val="0"/>
          <w:divBdr>
            <w:top w:val="none" w:sz="0" w:space="0" w:color="auto"/>
            <w:left w:val="none" w:sz="0" w:space="0" w:color="auto"/>
            <w:bottom w:val="none" w:sz="0" w:space="0" w:color="auto"/>
            <w:right w:val="none" w:sz="0" w:space="0" w:color="auto"/>
          </w:divBdr>
          <w:divsChild>
            <w:div w:id="1365254450">
              <w:marLeft w:val="0"/>
              <w:marRight w:val="0"/>
              <w:marTop w:val="0"/>
              <w:marBottom w:val="0"/>
              <w:divBdr>
                <w:top w:val="none" w:sz="0" w:space="0" w:color="auto"/>
                <w:left w:val="none" w:sz="0" w:space="0" w:color="auto"/>
                <w:bottom w:val="none" w:sz="0" w:space="0" w:color="auto"/>
                <w:right w:val="none" w:sz="0" w:space="0" w:color="auto"/>
              </w:divBdr>
            </w:div>
          </w:divsChild>
        </w:div>
        <w:div w:id="2046101399">
          <w:marLeft w:val="0"/>
          <w:marRight w:val="0"/>
          <w:marTop w:val="0"/>
          <w:marBottom w:val="0"/>
          <w:divBdr>
            <w:top w:val="none" w:sz="0" w:space="0" w:color="auto"/>
            <w:left w:val="none" w:sz="0" w:space="0" w:color="auto"/>
            <w:bottom w:val="none" w:sz="0" w:space="0" w:color="auto"/>
            <w:right w:val="none" w:sz="0" w:space="0" w:color="auto"/>
          </w:divBdr>
          <w:divsChild>
            <w:div w:id="872303978">
              <w:marLeft w:val="0"/>
              <w:marRight w:val="0"/>
              <w:marTop w:val="0"/>
              <w:marBottom w:val="0"/>
              <w:divBdr>
                <w:top w:val="none" w:sz="0" w:space="0" w:color="auto"/>
                <w:left w:val="none" w:sz="0" w:space="0" w:color="auto"/>
                <w:bottom w:val="none" w:sz="0" w:space="0" w:color="auto"/>
                <w:right w:val="none" w:sz="0" w:space="0" w:color="auto"/>
              </w:divBdr>
            </w:div>
          </w:divsChild>
        </w:div>
        <w:div w:id="2046369511">
          <w:marLeft w:val="0"/>
          <w:marRight w:val="0"/>
          <w:marTop w:val="0"/>
          <w:marBottom w:val="0"/>
          <w:divBdr>
            <w:top w:val="none" w:sz="0" w:space="0" w:color="auto"/>
            <w:left w:val="none" w:sz="0" w:space="0" w:color="auto"/>
            <w:bottom w:val="none" w:sz="0" w:space="0" w:color="auto"/>
            <w:right w:val="none" w:sz="0" w:space="0" w:color="auto"/>
          </w:divBdr>
          <w:divsChild>
            <w:div w:id="1614048320">
              <w:marLeft w:val="0"/>
              <w:marRight w:val="0"/>
              <w:marTop w:val="0"/>
              <w:marBottom w:val="0"/>
              <w:divBdr>
                <w:top w:val="none" w:sz="0" w:space="0" w:color="auto"/>
                <w:left w:val="none" w:sz="0" w:space="0" w:color="auto"/>
                <w:bottom w:val="none" w:sz="0" w:space="0" w:color="auto"/>
                <w:right w:val="none" w:sz="0" w:space="0" w:color="auto"/>
              </w:divBdr>
            </w:div>
          </w:divsChild>
        </w:div>
        <w:div w:id="2046825686">
          <w:marLeft w:val="0"/>
          <w:marRight w:val="0"/>
          <w:marTop w:val="0"/>
          <w:marBottom w:val="0"/>
          <w:divBdr>
            <w:top w:val="none" w:sz="0" w:space="0" w:color="auto"/>
            <w:left w:val="none" w:sz="0" w:space="0" w:color="auto"/>
            <w:bottom w:val="none" w:sz="0" w:space="0" w:color="auto"/>
            <w:right w:val="none" w:sz="0" w:space="0" w:color="auto"/>
          </w:divBdr>
          <w:divsChild>
            <w:div w:id="766344057">
              <w:marLeft w:val="0"/>
              <w:marRight w:val="0"/>
              <w:marTop w:val="0"/>
              <w:marBottom w:val="0"/>
              <w:divBdr>
                <w:top w:val="none" w:sz="0" w:space="0" w:color="auto"/>
                <w:left w:val="none" w:sz="0" w:space="0" w:color="auto"/>
                <w:bottom w:val="none" w:sz="0" w:space="0" w:color="auto"/>
                <w:right w:val="none" w:sz="0" w:space="0" w:color="auto"/>
              </w:divBdr>
            </w:div>
          </w:divsChild>
        </w:div>
        <w:div w:id="2048984771">
          <w:marLeft w:val="0"/>
          <w:marRight w:val="0"/>
          <w:marTop w:val="0"/>
          <w:marBottom w:val="0"/>
          <w:divBdr>
            <w:top w:val="none" w:sz="0" w:space="0" w:color="auto"/>
            <w:left w:val="none" w:sz="0" w:space="0" w:color="auto"/>
            <w:bottom w:val="none" w:sz="0" w:space="0" w:color="auto"/>
            <w:right w:val="none" w:sz="0" w:space="0" w:color="auto"/>
          </w:divBdr>
          <w:divsChild>
            <w:div w:id="226452797">
              <w:marLeft w:val="0"/>
              <w:marRight w:val="0"/>
              <w:marTop w:val="0"/>
              <w:marBottom w:val="0"/>
              <w:divBdr>
                <w:top w:val="none" w:sz="0" w:space="0" w:color="auto"/>
                <w:left w:val="none" w:sz="0" w:space="0" w:color="auto"/>
                <w:bottom w:val="none" w:sz="0" w:space="0" w:color="auto"/>
                <w:right w:val="none" w:sz="0" w:space="0" w:color="auto"/>
              </w:divBdr>
            </w:div>
          </w:divsChild>
        </w:div>
        <w:div w:id="2049333727">
          <w:marLeft w:val="0"/>
          <w:marRight w:val="0"/>
          <w:marTop w:val="0"/>
          <w:marBottom w:val="0"/>
          <w:divBdr>
            <w:top w:val="none" w:sz="0" w:space="0" w:color="auto"/>
            <w:left w:val="none" w:sz="0" w:space="0" w:color="auto"/>
            <w:bottom w:val="none" w:sz="0" w:space="0" w:color="auto"/>
            <w:right w:val="none" w:sz="0" w:space="0" w:color="auto"/>
          </w:divBdr>
          <w:divsChild>
            <w:div w:id="154300747">
              <w:marLeft w:val="0"/>
              <w:marRight w:val="0"/>
              <w:marTop w:val="0"/>
              <w:marBottom w:val="0"/>
              <w:divBdr>
                <w:top w:val="none" w:sz="0" w:space="0" w:color="auto"/>
                <w:left w:val="none" w:sz="0" w:space="0" w:color="auto"/>
                <w:bottom w:val="none" w:sz="0" w:space="0" w:color="auto"/>
                <w:right w:val="none" w:sz="0" w:space="0" w:color="auto"/>
              </w:divBdr>
            </w:div>
          </w:divsChild>
        </w:div>
        <w:div w:id="2050714961">
          <w:marLeft w:val="0"/>
          <w:marRight w:val="0"/>
          <w:marTop w:val="0"/>
          <w:marBottom w:val="0"/>
          <w:divBdr>
            <w:top w:val="none" w:sz="0" w:space="0" w:color="auto"/>
            <w:left w:val="none" w:sz="0" w:space="0" w:color="auto"/>
            <w:bottom w:val="none" w:sz="0" w:space="0" w:color="auto"/>
            <w:right w:val="none" w:sz="0" w:space="0" w:color="auto"/>
          </w:divBdr>
          <w:divsChild>
            <w:div w:id="1078864001">
              <w:marLeft w:val="0"/>
              <w:marRight w:val="0"/>
              <w:marTop w:val="0"/>
              <w:marBottom w:val="0"/>
              <w:divBdr>
                <w:top w:val="none" w:sz="0" w:space="0" w:color="auto"/>
                <w:left w:val="none" w:sz="0" w:space="0" w:color="auto"/>
                <w:bottom w:val="none" w:sz="0" w:space="0" w:color="auto"/>
                <w:right w:val="none" w:sz="0" w:space="0" w:color="auto"/>
              </w:divBdr>
            </w:div>
          </w:divsChild>
        </w:div>
        <w:div w:id="2053769599">
          <w:marLeft w:val="0"/>
          <w:marRight w:val="0"/>
          <w:marTop w:val="0"/>
          <w:marBottom w:val="0"/>
          <w:divBdr>
            <w:top w:val="none" w:sz="0" w:space="0" w:color="auto"/>
            <w:left w:val="none" w:sz="0" w:space="0" w:color="auto"/>
            <w:bottom w:val="none" w:sz="0" w:space="0" w:color="auto"/>
            <w:right w:val="none" w:sz="0" w:space="0" w:color="auto"/>
          </w:divBdr>
          <w:divsChild>
            <w:div w:id="1861967428">
              <w:marLeft w:val="0"/>
              <w:marRight w:val="0"/>
              <w:marTop w:val="0"/>
              <w:marBottom w:val="0"/>
              <w:divBdr>
                <w:top w:val="none" w:sz="0" w:space="0" w:color="auto"/>
                <w:left w:val="none" w:sz="0" w:space="0" w:color="auto"/>
                <w:bottom w:val="none" w:sz="0" w:space="0" w:color="auto"/>
                <w:right w:val="none" w:sz="0" w:space="0" w:color="auto"/>
              </w:divBdr>
            </w:div>
          </w:divsChild>
        </w:div>
        <w:div w:id="2053797785">
          <w:marLeft w:val="0"/>
          <w:marRight w:val="0"/>
          <w:marTop w:val="0"/>
          <w:marBottom w:val="0"/>
          <w:divBdr>
            <w:top w:val="none" w:sz="0" w:space="0" w:color="auto"/>
            <w:left w:val="none" w:sz="0" w:space="0" w:color="auto"/>
            <w:bottom w:val="none" w:sz="0" w:space="0" w:color="auto"/>
            <w:right w:val="none" w:sz="0" w:space="0" w:color="auto"/>
          </w:divBdr>
          <w:divsChild>
            <w:div w:id="1796289750">
              <w:marLeft w:val="0"/>
              <w:marRight w:val="0"/>
              <w:marTop w:val="0"/>
              <w:marBottom w:val="0"/>
              <w:divBdr>
                <w:top w:val="none" w:sz="0" w:space="0" w:color="auto"/>
                <w:left w:val="none" w:sz="0" w:space="0" w:color="auto"/>
                <w:bottom w:val="none" w:sz="0" w:space="0" w:color="auto"/>
                <w:right w:val="none" w:sz="0" w:space="0" w:color="auto"/>
              </w:divBdr>
            </w:div>
          </w:divsChild>
        </w:div>
        <w:div w:id="2054034723">
          <w:marLeft w:val="0"/>
          <w:marRight w:val="0"/>
          <w:marTop w:val="0"/>
          <w:marBottom w:val="0"/>
          <w:divBdr>
            <w:top w:val="none" w:sz="0" w:space="0" w:color="auto"/>
            <w:left w:val="none" w:sz="0" w:space="0" w:color="auto"/>
            <w:bottom w:val="none" w:sz="0" w:space="0" w:color="auto"/>
            <w:right w:val="none" w:sz="0" w:space="0" w:color="auto"/>
          </w:divBdr>
          <w:divsChild>
            <w:div w:id="717895977">
              <w:marLeft w:val="0"/>
              <w:marRight w:val="0"/>
              <w:marTop w:val="0"/>
              <w:marBottom w:val="0"/>
              <w:divBdr>
                <w:top w:val="none" w:sz="0" w:space="0" w:color="auto"/>
                <w:left w:val="none" w:sz="0" w:space="0" w:color="auto"/>
                <w:bottom w:val="none" w:sz="0" w:space="0" w:color="auto"/>
                <w:right w:val="none" w:sz="0" w:space="0" w:color="auto"/>
              </w:divBdr>
            </w:div>
          </w:divsChild>
        </w:div>
        <w:div w:id="2058775683">
          <w:marLeft w:val="0"/>
          <w:marRight w:val="0"/>
          <w:marTop w:val="0"/>
          <w:marBottom w:val="0"/>
          <w:divBdr>
            <w:top w:val="none" w:sz="0" w:space="0" w:color="auto"/>
            <w:left w:val="none" w:sz="0" w:space="0" w:color="auto"/>
            <w:bottom w:val="none" w:sz="0" w:space="0" w:color="auto"/>
            <w:right w:val="none" w:sz="0" w:space="0" w:color="auto"/>
          </w:divBdr>
          <w:divsChild>
            <w:div w:id="761297802">
              <w:marLeft w:val="0"/>
              <w:marRight w:val="0"/>
              <w:marTop w:val="0"/>
              <w:marBottom w:val="0"/>
              <w:divBdr>
                <w:top w:val="none" w:sz="0" w:space="0" w:color="auto"/>
                <w:left w:val="none" w:sz="0" w:space="0" w:color="auto"/>
                <w:bottom w:val="none" w:sz="0" w:space="0" w:color="auto"/>
                <w:right w:val="none" w:sz="0" w:space="0" w:color="auto"/>
              </w:divBdr>
            </w:div>
          </w:divsChild>
        </w:div>
        <w:div w:id="2060594857">
          <w:marLeft w:val="0"/>
          <w:marRight w:val="0"/>
          <w:marTop w:val="0"/>
          <w:marBottom w:val="0"/>
          <w:divBdr>
            <w:top w:val="none" w:sz="0" w:space="0" w:color="auto"/>
            <w:left w:val="none" w:sz="0" w:space="0" w:color="auto"/>
            <w:bottom w:val="none" w:sz="0" w:space="0" w:color="auto"/>
            <w:right w:val="none" w:sz="0" w:space="0" w:color="auto"/>
          </w:divBdr>
          <w:divsChild>
            <w:div w:id="1022050869">
              <w:marLeft w:val="0"/>
              <w:marRight w:val="0"/>
              <w:marTop w:val="0"/>
              <w:marBottom w:val="0"/>
              <w:divBdr>
                <w:top w:val="none" w:sz="0" w:space="0" w:color="auto"/>
                <w:left w:val="none" w:sz="0" w:space="0" w:color="auto"/>
                <w:bottom w:val="none" w:sz="0" w:space="0" w:color="auto"/>
                <w:right w:val="none" w:sz="0" w:space="0" w:color="auto"/>
              </w:divBdr>
            </w:div>
          </w:divsChild>
        </w:div>
        <w:div w:id="2061204759">
          <w:marLeft w:val="0"/>
          <w:marRight w:val="0"/>
          <w:marTop w:val="0"/>
          <w:marBottom w:val="0"/>
          <w:divBdr>
            <w:top w:val="none" w:sz="0" w:space="0" w:color="auto"/>
            <w:left w:val="none" w:sz="0" w:space="0" w:color="auto"/>
            <w:bottom w:val="none" w:sz="0" w:space="0" w:color="auto"/>
            <w:right w:val="none" w:sz="0" w:space="0" w:color="auto"/>
          </w:divBdr>
          <w:divsChild>
            <w:div w:id="1611086949">
              <w:marLeft w:val="0"/>
              <w:marRight w:val="0"/>
              <w:marTop w:val="0"/>
              <w:marBottom w:val="0"/>
              <w:divBdr>
                <w:top w:val="none" w:sz="0" w:space="0" w:color="auto"/>
                <w:left w:val="none" w:sz="0" w:space="0" w:color="auto"/>
                <w:bottom w:val="none" w:sz="0" w:space="0" w:color="auto"/>
                <w:right w:val="none" w:sz="0" w:space="0" w:color="auto"/>
              </w:divBdr>
            </w:div>
          </w:divsChild>
        </w:div>
        <w:div w:id="2061321373">
          <w:marLeft w:val="0"/>
          <w:marRight w:val="0"/>
          <w:marTop w:val="0"/>
          <w:marBottom w:val="0"/>
          <w:divBdr>
            <w:top w:val="none" w:sz="0" w:space="0" w:color="auto"/>
            <w:left w:val="none" w:sz="0" w:space="0" w:color="auto"/>
            <w:bottom w:val="none" w:sz="0" w:space="0" w:color="auto"/>
            <w:right w:val="none" w:sz="0" w:space="0" w:color="auto"/>
          </w:divBdr>
          <w:divsChild>
            <w:div w:id="386879727">
              <w:marLeft w:val="0"/>
              <w:marRight w:val="0"/>
              <w:marTop w:val="0"/>
              <w:marBottom w:val="0"/>
              <w:divBdr>
                <w:top w:val="none" w:sz="0" w:space="0" w:color="auto"/>
                <w:left w:val="none" w:sz="0" w:space="0" w:color="auto"/>
                <w:bottom w:val="none" w:sz="0" w:space="0" w:color="auto"/>
                <w:right w:val="none" w:sz="0" w:space="0" w:color="auto"/>
              </w:divBdr>
            </w:div>
          </w:divsChild>
        </w:div>
        <w:div w:id="2063678245">
          <w:marLeft w:val="0"/>
          <w:marRight w:val="0"/>
          <w:marTop w:val="0"/>
          <w:marBottom w:val="0"/>
          <w:divBdr>
            <w:top w:val="none" w:sz="0" w:space="0" w:color="auto"/>
            <w:left w:val="none" w:sz="0" w:space="0" w:color="auto"/>
            <w:bottom w:val="none" w:sz="0" w:space="0" w:color="auto"/>
            <w:right w:val="none" w:sz="0" w:space="0" w:color="auto"/>
          </w:divBdr>
          <w:divsChild>
            <w:div w:id="1637419288">
              <w:marLeft w:val="0"/>
              <w:marRight w:val="0"/>
              <w:marTop w:val="0"/>
              <w:marBottom w:val="0"/>
              <w:divBdr>
                <w:top w:val="none" w:sz="0" w:space="0" w:color="auto"/>
                <w:left w:val="none" w:sz="0" w:space="0" w:color="auto"/>
                <w:bottom w:val="none" w:sz="0" w:space="0" w:color="auto"/>
                <w:right w:val="none" w:sz="0" w:space="0" w:color="auto"/>
              </w:divBdr>
            </w:div>
          </w:divsChild>
        </w:div>
        <w:div w:id="2064861959">
          <w:marLeft w:val="0"/>
          <w:marRight w:val="0"/>
          <w:marTop w:val="0"/>
          <w:marBottom w:val="0"/>
          <w:divBdr>
            <w:top w:val="none" w:sz="0" w:space="0" w:color="auto"/>
            <w:left w:val="none" w:sz="0" w:space="0" w:color="auto"/>
            <w:bottom w:val="none" w:sz="0" w:space="0" w:color="auto"/>
            <w:right w:val="none" w:sz="0" w:space="0" w:color="auto"/>
          </w:divBdr>
          <w:divsChild>
            <w:div w:id="1460681385">
              <w:marLeft w:val="0"/>
              <w:marRight w:val="0"/>
              <w:marTop w:val="0"/>
              <w:marBottom w:val="0"/>
              <w:divBdr>
                <w:top w:val="none" w:sz="0" w:space="0" w:color="auto"/>
                <w:left w:val="none" w:sz="0" w:space="0" w:color="auto"/>
                <w:bottom w:val="none" w:sz="0" w:space="0" w:color="auto"/>
                <w:right w:val="none" w:sz="0" w:space="0" w:color="auto"/>
              </w:divBdr>
            </w:div>
          </w:divsChild>
        </w:div>
        <w:div w:id="2064980367">
          <w:marLeft w:val="0"/>
          <w:marRight w:val="0"/>
          <w:marTop w:val="0"/>
          <w:marBottom w:val="0"/>
          <w:divBdr>
            <w:top w:val="none" w:sz="0" w:space="0" w:color="auto"/>
            <w:left w:val="none" w:sz="0" w:space="0" w:color="auto"/>
            <w:bottom w:val="none" w:sz="0" w:space="0" w:color="auto"/>
            <w:right w:val="none" w:sz="0" w:space="0" w:color="auto"/>
          </w:divBdr>
          <w:divsChild>
            <w:div w:id="997541486">
              <w:marLeft w:val="0"/>
              <w:marRight w:val="0"/>
              <w:marTop w:val="0"/>
              <w:marBottom w:val="0"/>
              <w:divBdr>
                <w:top w:val="none" w:sz="0" w:space="0" w:color="auto"/>
                <w:left w:val="none" w:sz="0" w:space="0" w:color="auto"/>
                <w:bottom w:val="none" w:sz="0" w:space="0" w:color="auto"/>
                <w:right w:val="none" w:sz="0" w:space="0" w:color="auto"/>
              </w:divBdr>
            </w:div>
          </w:divsChild>
        </w:div>
        <w:div w:id="2068382981">
          <w:marLeft w:val="0"/>
          <w:marRight w:val="0"/>
          <w:marTop w:val="0"/>
          <w:marBottom w:val="0"/>
          <w:divBdr>
            <w:top w:val="none" w:sz="0" w:space="0" w:color="auto"/>
            <w:left w:val="none" w:sz="0" w:space="0" w:color="auto"/>
            <w:bottom w:val="none" w:sz="0" w:space="0" w:color="auto"/>
            <w:right w:val="none" w:sz="0" w:space="0" w:color="auto"/>
          </w:divBdr>
          <w:divsChild>
            <w:div w:id="1392389276">
              <w:marLeft w:val="0"/>
              <w:marRight w:val="0"/>
              <w:marTop w:val="0"/>
              <w:marBottom w:val="0"/>
              <w:divBdr>
                <w:top w:val="none" w:sz="0" w:space="0" w:color="auto"/>
                <w:left w:val="none" w:sz="0" w:space="0" w:color="auto"/>
                <w:bottom w:val="none" w:sz="0" w:space="0" w:color="auto"/>
                <w:right w:val="none" w:sz="0" w:space="0" w:color="auto"/>
              </w:divBdr>
            </w:div>
          </w:divsChild>
        </w:div>
        <w:div w:id="2072577894">
          <w:marLeft w:val="0"/>
          <w:marRight w:val="0"/>
          <w:marTop w:val="0"/>
          <w:marBottom w:val="0"/>
          <w:divBdr>
            <w:top w:val="none" w:sz="0" w:space="0" w:color="auto"/>
            <w:left w:val="none" w:sz="0" w:space="0" w:color="auto"/>
            <w:bottom w:val="none" w:sz="0" w:space="0" w:color="auto"/>
            <w:right w:val="none" w:sz="0" w:space="0" w:color="auto"/>
          </w:divBdr>
          <w:divsChild>
            <w:div w:id="1703166707">
              <w:marLeft w:val="0"/>
              <w:marRight w:val="0"/>
              <w:marTop w:val="0"/>
              <w:marBottom w:val="0"/>
              <w:divBdr>
                <w:top w:val="none" w:sz="0" w:space="0" w:color="auto"/>
                <w:left w:val="none" w:sz="0" w:space="0" w:color="auto"/>
                <w:bottom w:val="none" w:sz="0" w:space="0" w:color="auto"/>
                <w:right w:val="none" w:sz="0" w:space="0" w:color="auto"/>
              </w:divBdr>
            </w:div>
          </w:divsChild>
        </w:div>
        <w:div w:id="2073308832">
          <w:marLeft w:val="0"/>
          <w:marRight w:val="0"/>
          <w:marTop w:val="0"/>
          <w:marBottom w:val="0"/>
          <w:divBdr>
            <w:top w:val="none" w:sz="0" w:space="0" w:color="auto"/>
            <w:left w:val="none" w:sz="0" w:space="0" w:color="auto"/>
            <w:bottom w:val="none" w:sz="0" w:space="0" w:color="auto"/>
            <w:right w:val="none" w:sz="0" w:space="0" w:color="auto"/>
          </w:divBdr>
          <w:divsChild>
            <w:div w:id="1602183708">
              <w:marLeft w:val="0"/>
              <w:marRight w:val="0"/>
              <w:marTop w:val="0"/>
              <w:marBottom w:val="0"/>
              <w:divBdr>
                <w:top w:val="none" w:sz="0" w:space="0" w:color="auto"/>
                <w:left w:val="none" w:sz="0" w:space="0" w:color="auto"/>
                <w:bottom w:val="none" w:sz="0" w:space="0" w:color="auto"/>
                <w:right w:val="none" w:sz="0" w:space="0" w:color="auto"/>
              </w:divBdr>
            </w:div>
          </w:divsChild>
        </w:div>
        <w:div w:id="2074768646">
          <w:marLeft w:val="0"/>
          <w:marRight w:val="0"/>
          <w:marTop w:val="0"/>
          <w:marBottom w:val="0"/>
          <w:divBdr>
            <w:top w:val="none" w:sz="0" w:space="0" w:color="auto"/>
            <w:left w:val="none" w:sz="0" w:space="0" w:color="auto"/>
            <w:bottom w:val="none" w:sz="0" w:space="0" w:color="auto"/>
            <w:right w:val="none" w:sz="0" w:space="0" w:color="auto"/>
          </w:divBdr>
          <w:divsChild>
            <w:div w:id="1108161399">
              <w:marLeft w:val="0"/>
              <w:marRight w:val="0"/>
              <w:marTop w:val="0"/>
              <w:marBottom w:val="0"/>
              <w:divBdr>
                <w:top w:val="none" w:sz="0" w:space="0" w:color="auto"/>
                <w:left w:val="none" w:sz="0" w:space="0" w:color="auto"/>
                <w:bottom w:val="none" w:sz="0" w:space="0" w:color="auto"/>
                <w:right w:val="none" w:sz="0" w:space="0" w:color="auto"/>
              </w:divBdr>
            </w:div>
          </w:divsChild>
        </w:div>
        <w:div w:id="2076733933">
          <w:marLeft w:val="0"/>
          <w:marRight w:val="0"/>
          <w:marTop w:val="0"/>
          <w:marBottom w:val="0"/>
          <w:divBdr>
            <w:top w:val="none" w:sz="0" w:space="0" w:color="auto"/>
            <w:left w:val="none" w:sz="0" w:space="0" w:color="auto"/>
            <w:bottom w:val="none" w:sz="0" w:space="0" w:color="auto"/>
            <w:right w:val="none" w:sz="0" w:space="0" w:color="auto"/>
          </w:divBdr>
          <w:divsChild>
            <w:div w:id="292297873">
              <w:marLeft w:val="0"/>
              <w:marRight w:val="0"/>
              <w:marTop w:val="0"/>
              <w:marBottom w:val="0"/>
              <w:divBdr>
                <w:top w:val="none" w:sz="0" w:space="0" w:color="auto"/>
                <w:left w:val="none" w:sz="0" w:space="0" w:color="auto"/>
                <w:bottom w:val="none" w:sz="0" w:space="0" w:color="auto"/>
                <w:right w:val="none" w:sz="0" w:space="0" w:color="auto"/>
              </w:divBdr>
            </w:div>
          </w:divsChild>
        </w:div>
        <w:div w:id="2078166109">
          <w:marLeft w:val="0"/>
          <w:marRight w:val="0"/>
          <w:marTop w:val="0"/>
          <w:marBottom w:val="0"/>
          <w:divBdr>
            <w:top w:val="none" w:sz="0" w:space="0" w:color="auto"/>
            <w:left w:val="none" w:sz="0" w:space="0" w:color="auto"/>
            <w:bottom w:val="none" w:sz="0" w:space="0" w:color="auto"/>
            <w:right w:val="none" w:sz="0" w:space="0" w:color="auto"/>
          </w:divBdr>
          <w:divsChild>
            <w:div w:id="324475268">
              <w:marLeft w:val="0"/>
              <w:marRight w:val="0"/>
              <w:marTop w:val="0"/>
              <w:marBottom w:val="0"/>
              <w:divBdr>
                <w:top w:val="none" w:sz="0" w:space="0" w:color="auto"/>
                <w:left w:val="none" w:sz="0" w:space="0" w:color="auto"/>
                <w:bottom w:val="none" w:sz="0" w:space="0" w:color="auto"/>
                <w:right w:val="none" w:sz="0" w:space="0" w:color="auto"/>
              </w:divBdr>
            </w:div>
          </w:divsChild>
        </w:div>
        <w:div w:id="2078936857">
          <w:marLeft w:val="0"/>
          <w:marRight w:val="0"/>
          <w:marTop w:val="0"/>
          <w:marBottom w:val="0"/>
          <w:divBdr>
            <w:top w:val="none" w:sz="0" w:space="0" w:color="auto"/>
            <w:left w:val="none" w:sz="0" w:space="0" w:color="auto"/>
            <w:bottom w:val="none" w:sz="0" w:space="0" w:color="auto"/>
            <w:right w:val="none" w:sz="0" w:space="0" w:color="auto"/>
          </w:divBdr>
          <w:divsChild>
            <w:div w:id="528177728">
              <w:marLeft w:val="0"/>
              <w:marRight w:val="0"/>
              <w:marTop w:val="0"/>
              <w:marBottom w:val="0"/>
              <w:divBdr>
                <w:top w:val="none" w:sz="0" w:space="0" w:color="auto"/>
                <w:left w:val="none" w:sz="0" w:space="0" w:color="auto"/>
                <w:bottom w:val="none" w:sz="0" w:space="0" w:color="auto"/>
                <w:right w:val="none" w:sz="0" w:space="0" w:color="auto"/>
              </w:divBdr>
            </w:div>
          </w:divsChild>
        </w:div>
        <w:div w:id="2080328080">
          <w:marLeft w:val="0"/>
          <w:marRight w:val="0"/>
          <w:marTop w:val="0"/>
          <w:marBottom w:val="0"/>
          <w:divBdr>
            <w:top w:val="none" w:sz="0" w:space="0" w:color="auto"/>
            <w:left w:val="none" w:sz="0" w:space="0" w:color="auto"/>
            <w:bottom w:val="none" w:sz="0" w:space="0" w:color="auto"/>
            <w:right w:val="none" w:sz="0" w:space="0" w:color="auto"/>
          </w:divBdr>
          <w:divsChild>
            <w:div w:id="873420025">
              <w:marLeft w:val="0"/>
              <w:marRight w:val="0"/>
              <w:marTop w:val="0"/>
              <w:marBottom w:val="0"/>
              <w:divBdr>
                <w:top w:val="none" w:sz="0" w:space="0" w:color="auto"/>
                <w:left w:val="none" w:sz="0" w:space="0" w:color="auto"/>
                <w:bottom w:val="none" w:sz="0" w:space="0" w:color="auto"/>
                <w:right w:val="none" w:sz="0" w:space="0" w:color="auto"/>
              </w:divBdr>
            </w:div>
          </w:divsChild>
        </w:div>
        <w:div w:id="2080394687">
          <w:marLeft w:val="0"/>
          <w:marRight w:val="0"/>
          <w:marTop w:val="0"/>
          <w:marBottom w:val="0"/>
          <w:divBdr>
            <w:top w:val="none" w:sz="0" w:space="0" w:color="auto"/>
            <w:left w:val="none" w:sz="0" w:space="0" w:color="auto"/>
            <w:bottom w:val="none" w:sz="0" w:space="0" w:color="auto"/>
            <w:right w:val="none" w:sz="0" w:space="0" w:color="auto"/>
          </w:divBdr>
          <w:divsChild>
            <w:div w:id="1804541363">
              <w:marLeft w:val="0"/>
              <w:marRight w:val="0"/>
              <w:marTop w:val="0"/>
              <w:marBottom w:val="0"/>
              <w:divBdr>
                <w:top w:val="none" w:sz="0" w:space="0" w:color="auto"/>
                <w:left w:val="none" w:sz="0" w:space="0" w:color="auto"/>
                <w:bottom w:val="none" w:sz="0" w:space="0" w:color="auto"/>
                <w:right w:val="none" w:sz="0" w:space="0" w:color="auto"/>
              </w:divBdr>
            </w:div>
          </w:divsChild>
        </w:div>
        <w:div w:id="2080864491">
          <w:marLeft w:val="0"/>
          <w:marRight w:val="0"/>
          <w:marTop w:val="0"/>
          <w:marBottom w:val="0"/>
          <w:divBdr>
            <w:top w:val="none" w:sz="0" w:space="0" w:color="auto"/>
            <w:left w:val="none" w:sz="0" w:space="0" w:color="auto"/>
            <w:bottom w:val="none" w:sz="0" w:space="0" w:color="auto"/>
            <w:right w:val="none" w:sz="0" w:space="0" w:color="auto"/>
          </w:divBdr>
          <w:divsChild>
            <w:div w:id="1666475085">
              <w:marLeft w:val="0"/>
              <w:marRight w:val="0"/>
              <w:marTop w:val="0"/>
              <w:marBottom w:val="0"/>
              <w:divBdr>
                <w:top w:val="none" w:sz="0" w:space="0" w:color="auto"/>
                <w:left w:val="none" w:sz="0" w:space="0" w:color="auto"/>
                <w:bottom w:val="none" w:sz="0" w:space="0" w:color="auto"/>
                <w:right w:val="none" w:sz="0" w:space="0" w:color="auto"/>
              </w:divBdr>
            </w:div>
          </w:divsChild>
        </w:div>
        <w:div w:id="2081444539">
          <w:marLeft w:val="0"/>
          <w:marRight w:val="0"/>
          <w:marTop w:val="0"/>
          <w:marBottom w:val="0"/>
          <w:divBdr>
            <w:top w:val="none" w:sz="0" w:space="0" w:color="auto"/>
            <w:left w:val="none" w:sz="0" w:space="0" w:color="auto"/>
            <w:bottom w:val="none" w:sz="0" w:space="0" w:color="auto"/>
            <w:right w:val="none" w:sz="0" w:space="0" w:color="auto"/>
          </w:divBdr>
          <w:divsChild>
            <w:div w:id="2007828811">
              <w:marLeft w:val="0"/>
              <w:marRight w:val="0"/>
              <w:marTop w:val="0"/>
              <w:marBottom w:val="0"/>
              <w:divBdr>
                <w:top w:val="none" w:sz="0" w:space="0" w:color="auto"/>
                <w:left w:val="none" w:sz="0" w:space="0" w:color="auto"/>
                <w:bottom w:val="none" w:sz="0" w:space="0" w:color="auto"/>
                <w:right w:val="none" w:sz="0" w:space="0" w:color="auto"/>
              </w:divBdr>
            </w:div>
          </w:divsChild>
        </w:div>
        <w:div w:id="2083327707">
          <w:marLeft w:val="0"/>
          <w:marRight w:val="0"/>
          <w:marTop w:val="0"/>
          <w:marBottom w:val="0"/>
          <w:divBdr>
            <w:top w:val="none" w:sz="0" w:space="0" w:color="auto"/>
            <w:left w:val="none" w:sz="0" w:space="0" w:color="auto"/>
            <w:bottom w:val="none" w:sz="0" w:space="0" w:color="auto"/>
            <w:right w:val="none" w:sz="0" w:space="0" w:color="auto"/>
          </w:divBdr>
          <w:divsChild>
            <w:div w:id="1141920320">
              <w:marLeft w:val="0"/>
              <w:marRight w:val="0"/>
              <w:marTop w:val="0"/>
              <w:marBottom w:val="0"/>
              <w:divBdr>
                <w:top w:val="none" w:sz="0" w:space="0" w:color="auto"/>
                <w:left w:val="none" w:sz="0" w:space="0" w:color="auto"/>
                <w:bottom w:val="none" w:sz="0" w:space="0" w:color="auto"/>
                <w:right w:val="none" w:sz="0" w:space="0" w:color="auto"/>
              </w:divBdr>
            </w:div>
          </w:divsChild>
        </w:div>
        <w:div w:id="2084253632">
          <w:marLeft w:val="0"/>
          <w:marRight w:val="0"/>
          <w:marTop w:val="0"/>
          <w:marBottom w:val="0"/>
          <w:divBdr>
            <w:top w:val="none" w:sz="0" w:space="0" w:color="auto"/>
            <w:left w:val="none" w:sz="0" w:space="0" w:color="auto"/>
            <w:bottom w:val="none" w:sz="0" w:space="0" w:color="auto"/>
            <w:right w:val="none" w:sz="0" w:space="0" w:color="auto"/>
          </w:divBdr>
          <w:divsChild>
            <w:div w:id="510950005">
              <w:marLeft w:val="0"/>
              <w:marRight w:val="0"/>
              <w:marTop w:val="0"/>
              <w:marBottom w:val="0"/>
              <w:divBdr>
                <w:top w:val="none" w:sz="0" w:space="0" w:color="auto"/>
                <w:left w:val="none" w:sz="0" w:space="0" w:color="auto"/>
                <w:bottom w:val="none" w:sz="0" w:space="0" w:color="auto"/>
                <w:right w:val="none" w:sz="0" w:space="0" w:color="auto"/>
              </w:divBdr>
            </w:div>
          </w:divsChild>
        </w:div>
        <w:div w:id="2085639110">
          <w:marLeft w:val="0"/>
          <w:marRight w:val="0"/>
          <w:marTop w:val="0"/>
          <w:marBottom w:val="0"/>
          <w:divBdr>
            <w:top w:val="none" w:sz="0" w:space="0" w:color="auto"/>
            <w:left w:val="none" w:sz="0" w:space="0" w:color="auto"/>
            <w:bottom w:val="none" w:sz="0" w:space="0" w:color="auto"/>
            <w:right w:val="none" w:sz="0" w:space="0" w:color="auto"/>
          </w:divBdr>
          <w:divsChild>
            <w:div w:id="494415415">
              <w:marLeft w:val="0"/>
              <w:marRight w:val="0"/>
              <w:marTop w:val="0"/>
              <w:marBottom w:val="0"/>
              <w:divBdr>
                <w:top w:val="none" w:sz="0" w:space="0" w:color="auto"/>
                <w:left w:val="none" w:sz="0" w:space="0" w:color="auto"/>
                <w:bottom w:val="none" w:sz="0" w:space="0" w:color="auto"/>
                <w:right w:val="none" w:sz="0" w:space="0" w:color="auto"/>
              </w:divBdr>
            </w:div>
          </w:divsChild>
        </w:div>
        <w:div w:id="2088529412">
          <w:marLeft w:val="0"/>
          <w:marRight w:val="0"/>
          <w:marTop w:val="0"/>
          <w:marBottom w:val="0"/>
          <w:divBdr>
            <w:top w:val="none" w:sz="0" w:space="0" w:color="auto"/>
            <w:left w:val="none" w:sz="0" w:space="0" w:color="auto"/>
            <w:bottom w:val="none" w:sz="0" w:space="0" w:color="auto"/>
            <w:right w:val="none" w:sz="0" w:space="0" w:color="auto"/>
          </w:divBdr>
          <w:divsChild>
            <w:div w:id="686757726">
              <w:marLeft w:val="0"/>
              <w:marRight w:val="0"/>
              <w:marTop w:val="0"/>
              <w:marBottom w:val="0"/>
              <w:divBdr>
                <w:top w:val="none" w:sz="0" w:space="0" w:color="auto"/>
                <w:left w:val="none" w:sz="0" w:space="0" w:color="auto"/>
                <w:bottom w:val="none" w:sz="0" w:space="0" w:color="auto"/>
                <w:right w:val="none" w:sz="0" w:space="0" w:color="auto"/>
              </w:divBdr>
            </w:div>
          </w:divsChild>
        </w:div>
        <w:div w:id="2092114989">
          <w:marLeft w:val="0"/>
          <w:marRight w:val="0"/>
          <w:marTop w:val="0"/>
          <w:marBottom w:val="0"/>
          <w:divBdr>
            <w:top w:val="none" w:sz="0" w:space="0" w:color="auto"/>
            <w:left w:val="none" w:sz="0" w:space="0" w:color="auto"/>
            <w:bottom w:val="none" w:sz="0" w:space="0" w:color="auto"/>
            <w:right w:val="none" w:sz="0" w:space="0" w:color="auto"/>
          </w:divBdr>
          <w:divsChild>
            <w:div w:id="1520240290">
              <w:marLeft w:val="0"/>
              <w:marRight w:val="0"/>
              <w:marTop w:val="0"/>
              <w:marBottom w:val="0"/>
              <w:divBdr>
                <w:top w:val="none" w:sz="0" w:space="0" w:color="auto"/>
                <w:left w:val="none" w:sz="0" w:space="0" w:color="auto"/>
                <w:bottom w:val="none" w:sz="0" w:space="0" w:color="auto"/>
                <w:right w:val="none" w:sz="0" w:space="0" w:color="auto"/>
              </w:divBdr>
            </w:div>
          </w:divsChild>
        </w:div>
        <w:div w:id="2092963559">
          <w:marLeft w:val="0"/>
          <w:marRight w:val="0"/>
          <w:marTop w:val="0"/>
          <w:marBottom w:val="0"/>
          <w:divBdr>
            <w:top w:val="none" w:sz="0" w:space="0" w:color="auto"/>
            <w:left w:val="none" w:sz="0" w:space="0" w:color="auto"/>
            <w:bottom w:val="none" w:sz="0" w:space="0" w:color="auto"/>
            <w:right w:val="none" w:sz="0" w:space="0" w:color="auto"/>
          </w:divBdr>
          <w:divsChild>
            <w:div w:id="50350999">
              <w:marLeft w:val="0"/>
              <w:marRight w:val="0"/>
              <w:marTop w:val="0"/>
              <w:marBottom w:val="0"/>
              <w:divBdr>
                <w:top w:val="none" w:sz="0" w:space="0" w:color="auto"/>
                <w:left w:val="none" w:sz="0" w:space="0" w:color="auto"/>
                <w:bottom w:val="none" w:sz="0" w:space="0" w:color="auto"/>
                <w:right w:val="none" w:sz="0" w:space="0" w:color="auto"/>
              </w:divBdr>
            </w:div>
          </w:divsChild>
        </w:div>
        <w:div w:id="2093548369">
          <w:marLeft w:val="0"/>
          <w:marRight w:val="0"/>
          <w:marTop w:val="0"/>
          <w:marBottom w:val="0"/>
          <w:divBdr>
            <w:top w:val="none" w:sz="0" w:space="0" w:color="auto"/>
            <w:left w:val="none" w:sz="0" w:space="0" w:color="auto"/>
            <w:bottom w:val="none" w:sz="0" w:space="0" w:color="auto"/>
            <w:right w:val="none" w:sz="0" w:space="0" w:color="auto"/>
          </w:divBdr>
          <w:divsChild>
            <w:div w:id="1789733607">
              <w:marLeft w:val="0"/>
              <w:marRight w:val="0"/>
              <w:marTop w:val="0"/>
              <w:marBottom w:val="0"/>
              <w:divBdr>
                <w:top w:val="none" w:sz="0" w:space="0" w:color="auto"/>
                <w:left w:val="none" w:sz="0" w:space="0" w:color="auto"/>
                <w:bottom w:val="none" w:sz="0" w:space="0" w:color="auto"/>
                <w:right w:val="none" w:sz="0" w:space="0" w:color="auto"/>
              </w:divBdr>
            </w:div>
          </w:divsChild>
        </w:div>
        <w:div w:id="2094929907">
          <w:marLeft w:val="0"/>
          <w:marRight w:val="0"/>
          <w:marTop w:val="0"/>
          <w:marBottom w:val="0"/>
          <w:divBdr>
            <w:top w:val="none" w:sz="0" w:space="0" w:color="auto"/>
            <w:left w:val="none" w:sz="0" w:space="0" w:color="auto"/>
            <w:bottom w:val="none" w:sz="0" w:space="0" w:color="auto"/>
            <w:right w:val="none" w:sz="0" w:space="0" w:color="auto"/>
          </w:divBdr>
          <w:divsChild>
            <w:div w:id="1057775683">
              <w:marLeft w:val="0"/>
              <w:marRight w:val="0"/>
              <w:marTop w:val="0"/>
              <w:marBottom w:val="0"/>
              <w:divBdr>
                <w:top w:val="none" w:sz="0" w:space="0" w:color="auto"/>
                <w:left w:val="none" w:sz="0" w:space="0" w:color="auto"/>
                <w:bottom w:val="none" w:sz="0" w:space="0" w:color="auto"/>
                <w:right w:val="none" w:sz="0" w:space="0" w:color="auto"/>
              </w:divBdr>
            </w:div>
          </w:divsChild>
        </w:div>
        <w:div w:id="2095008957">
          <w:marLeft w:val="0"/>
          <w:marRight w:val="0"/>
          <w:marTop w:val="0"/>
          <w:marBottom w:val="0"/>
          <w:divBdr>
            <w:top w:val="none" w:sz="0" w:space="0" w:color="auto"/>
            <w:left w:val="none" w:sz="0" w:space="0" w:color="auto"/>
            <w:bottom w:val="none" w:sz="0" w:space="0" w:color="auto"/>
            <w:right w:val="none" w:sz="0" w:space="0" w:color="auto"/>
          </w:divBdr>
          <w:divsChild>
            <w:div w:id="1658848790">
              <w:marLeft w:val="0"/>
              <w:marRight w:val="0"/>
              <w:marTop w:val="0"/>
              <w:marBottom w:val="0"/>
              <w:divBdr>
                <w:top w:val="none" w:sz="0" w:space="0" w:color="auto"/>
                <w:left w:val="none" w:sz="0" w:space="0" w:color="auto"/>
                <w:bottom w:val="none" w:sz="0" w:space="0" w:color="auto"/>
                <w:right w:val="none" w:sz="0" w:space="0" w:color="auto"/>
              </w:divBdr>
            </w:div>
          </w:divsChild>
        </w:div>
        <w:div w:id="2095011008">
          <w:marLeft w:val="0"/>
          <w:marRight w:val="0"/>
          <w:marTop w:val="0"/>
          <w:marBottom w:val="0"/>
          <w:divBdr>
            <w:top w:val="none" w:sz="0" w:space="0" w:color="auto"/>
            <w:left w:val="none" w:sz="0" w:space="0" w:color="auto"/>
            <w:bottom w:val="none" w:sz="0" w:space="0" w:color="auto"/>
            <w:right w:val="none" w:sz="0" w:space="0" w:color="auto"/>
          </w:divBdr>
          <w:divsChild>
            <w:div w:id="17196252">
              <w:marLeft w:val="0"/>
              <w:marRight w:val="0"/>
              <w:marTop w:val="0"/>
              <w:marBottom w:val="0"/>
              <w:divBdr>
                <w:top w:val="none" w:sz="0" w:space="0" w:color="auto"/>
                <w:left w:val="none" w:sz="0" w:space="0" w:color="auto"/>
                <w:bottom w:val="none" w:sz="0" w:space="0" w:color="auto"/>
                <w:right w:val="none" w:sz="0" w:space="0" w:color="auto"/>
              </w:divBdr>
            </w:div>
          </w:divsChild>
        </w:div>
        <w:div w:id="2095935242">
          <w:marLeft w:val="0"/>
          <w:marRight w:val="0"/>
          <w:marTop w:val="0"/>
          <w:marBottom w:val="0"/>
          <w:divBdr>
            <w:top w:val="none" w:sz="0" w:space="0" w:color="auto"/>
            <w:left w:val="none" w:sz="0" w:space="0" w:color="auto"/>
            <w:bottom w:val="none" w:sz="0" w:space="0" w:color="auto"/>
            <w:right w:val="none" w:sz="0" w:space="0" w:color="auto"/>
          </w:divBdr>
          <w:divsChild>
            <w:div w:id="1549220568">
              <w:marLeft w:val="0"/>
              <w:marRight w:val="0"/>
              <w:marTop w:val="0"/>
              <w:marBottom w:val="0"/>
              <w:divBdr>
                <w:top w:val="none" w:sz="0" w:space="0" w:color="auto"/>
                <w:left w:val="none" w:sz="0" w:space="0" w:color="auto"/>
                <w:bottom w:val="none" w:sz="0" w:space="0" w:color="auto"/>
                <w:right w:val="none" w:sz="0" w:space="0" w:color="auto"/>
              </w:divBdr>
            </w:div>
          </w:divsChild>
        </w:div>
        <w:div w:id="2097164410">
          <w:marLeft w:val="0"/>
          <w:marRight w:val="0"/>
          <w:marTop w:val="0"/>
          <w:marBottom w:val="0"/>
          <w:divBdr>
            <w:top w:val="none" w:sz="0" w:space="0" w:color="auto"/>
            <w:left w:val="none" w:sz="0" w:space="0" w:color="auto"/>
            <w:bottom w:val="none" w:sz="0" w:space="0" w:color="auto"/>
            <w:right w:val="none" w:sz="0" w:space="0" w:color="auto"/>
          </w:divBdr>
          <w:divsChild>
            <w:div w:id="719013796">
              <w:marLeft w:val="0"/>
              <w:marRight w:val="0"/>
              <w:marTop w:val="0"/>
              <w:marBottom w:val="0"/>
              <w:divBdr>
                <w:top w:val="none" w:sz="0" w:space="0" w:color="auto"/>
                <w:left w:val="none" w:sz="0" w:space="0" w:color="auto"/>
                <w:bottom w:val="none" w:sz="0" w:space="0" w:color="auto"/>
                <w:right w:val="none" w:sz="0" w:space="0" w:color="auto"/>
              </w:divBdr>
            </w:div>
          </w:divsChild>
        </w:div>
        <w:div w:id="2097435075">
          <w:marLeft w:val="0"/>
          <w:marRight w:val="0"/>
          <w:marTop w:val="0"/>
          <w:marBottom w:val="0"/>
          <w:divBdr>
            <w:top w:val="none" w:sz="0" w:space="0" w:color="auto"/>
            <w:left w:val="none" w:sz="0" w:space="0" w:color="auto"/>
            <w:bottom w:val="none" w:sz="0" w:space="0" w:color="auto"/>
            <w:right w:val="none" w:sz="0" w:space="0" w:color="auto"/>
          </w:divBdr>
          <w:divsChild>
            <w:div w:id="553272071">
              <w:marLeft w:val="0"/>
              <w:marRight w:val="0"/>
              <w:marTop w:val="0"/>
              <w:marBottom w:val="0"/>
              <w:divBdr>
                <w:top w:val="none" w:sz="0" w:space="0" w:color="auto"/>
                <w:left w:val="none" w:sz="0" w:space="0" w:color="auto"/>
                <w:bottom w:val="none" w:sz="0" w:space="0" w:color="auto"/>
                <w:right w:val="none" w:sz="0" w:space="0" w:color="auto"/>
              </w:divBdr>
            </w:div>
          </w:divsChild>
        </w:div>
        <w:div w:id="2097968844">
          <w:marLeft w:val="0"/>
          <w:marRight w:val="0"/>
          <w:marTop w:val="0"/>
          <w:marBottom w:val="0"/>
          <w:divBdr>
            <w:top w:val="none" w:sz="0" w:space="0" w:color="auto"/>
            <w:left w:val="none" w:sz="0" w:space="0" w:color="auto"/>
            <w:bottom w:val="none" w:sz="0" w:space="0" w:color="auto"/>
            <w:right w:val="none" w:sz="0" w:space="0" w:color="auto"/>
          </w:divBdr>
          <w:divsChild>
            <w:div w:id="511185037">
              <w:marLeft w:val="0"/>
              <w:marRight w:val="0"/>
              <w:marTop w:val="0"/>
              <w:marBottom w:val="0"/>
              <w:divBdr>
                <w:top w:val="none" w:sz="0" w:space="0" w:color="auto"/>
                <w:left w:val="none" w:sz="0" w:space="0" w:color="auto"/>
                <w:bottom w:val="none" w:sz="0" w:space="0" w:color="auto"/>
                <w:right w:val="none" w:sz="0" w:space="0" w:color="auto"/>
              </w:divBdr>
            </w:div>
          </w:divsChild>
        </w:div>
        <w:div w:id="2098594093">
          <w:marLeft w:val="0"/>
          <w:marRight w:val="0"/>
          <w:marTop w:val="0"/>
          <w:marBottom w:val="0"/>
          <w:divBdr>
            <w:top w:val="none" w:sz="0" w:space="0" w:color="auto"/>
            <w:left w:val="none" w:sz="0" w:space="0" w:color="auto"/>
            <w:bottom w:val="none" w:sz="0" w:space="0" w:color="auto"/>
            <w:right w:val="none" w:sz="0" w:space="0" w:color="auto"/>
          </w:divBdr>
          <w:divsChild>
            <w:div w:id="1194926526">
              <w:marLeft w:val="0"/>
              <w:marRight w:val="0"/>
              <w:marTop w:val="0"/>
              <w:marBottom w:val="0"/>
              <w:divBdr>
                <w:top w:val="none" w:sz="0" w:space="0" w:color="auto"/>
                <w:left w:val="none" w:sz="0" w:space="0" w:color="auto"/>
                <w:bottom w:val="none" w:sz="0" w:space="0" w:color="auto"/>
                <w:right w:val="none" w:sz="0" w:space="0" w:color="auto"/>
              </w:divBdr>
            </w:div>
          </w:divsChild>
        </w:div>
        <w:div w:id="2098820019">
          <w:marLeft w:val="0"/>
          <w:marRight w:val="0"/>
          <w:marTop w:val="0"/>
          <w:marBottom w:val="0"/>
          <w:divBdr>
            <w:top w:val="none" w:sz="0" w:space="0" w:color="auto"/>
            <w:left w:val="none" w:sz="0" w:space="0" w:color="auto"/>
            <w:bottom w:val="none" w:sz="0" w:space="0" w:color="auto"/>
            <w:right w:val="none" w:sz="0" w:space="0" w:color="auto"/>
          </w:divBdr>
          <w:divsChild>
            <w:div w:id="527380013">
              <w:marLeft w:val="0"/>
              <w:marRight w:val="0"/>
              <w:marTop w:val="0"/>
              <w:marBottom w:val="0"/>
              <w:divBdr>
                <w:top w:val="none" w:sz="0" w:space="0" w:color="auto"/>
                <w:left w:val="none" w:sz="0" w:space="0" w:color="auto"/>
                <w:bottom w:val="none" w:sz="0" w:space="0" w:color="auto"/>
                <w:right w:val="none" w:sz="0" w:space="0" w:color="auto"/>
              </w:divBdr>
            </w:div>
          </w:divsChild>
        </w:div>
        <w:div w:id="2099055527">
          <w:marLeft w:val="0"/>
          <w:marRight w:val="0"/>
          <w:marTop w:val="0"/>
          <w:marBottom w:val="0"/>
          <w:divBdr>
            <w:top w:val="none" w:sz="0" w:space="0" w:color="auto"/>
            <w:left w:val="none" w:sz="0" w:space="0" w:color="auto"/>
            <w:bottom w:val="none" w:sz="0" w:space="0" w:color="auto"/>
            <w:right w:val="none" w:sz="0" w:space="0" w:color="auto"/>
          </w:divBdr>
          <w:divsChild>
            <w:div w:id="1464277260">
              <w:marLeft w:val="0"/>
              <w:marRight w:val="0"/>
              <w:marTop w:val="0"/>
              <w:marBottom w:val="0"/>
              <w:divBdr>
                <w:top w:val="none" w:sz="0" w:space="0" w:color="auto"/>
                <w:left w:val="none" w:sz="0" w:space="0" w:color="auto"/>
                <w:bottom w:val="none" w:sz="0" w:space="0" w:color="auto"/>
                <w:right w:val="none" w:sz="0" w:space="0" w:color="auto"/>
              </w:divBdr>
            </w:div>
          </w:divsChild>
        </w:div>
        <w:div w:id="2099671281">
          <w:marLeft w:val="0"/>
          <w:marRight w:val="0"/>
          <w:marTop w:val="0"/>
          <w:marBottom w:val="0"/>
          <w:divBdr>
            <w:top w:val="none" w:sz="0" w:space="0" w:color="auto"/>
            <w:left w:val="none" w:sz="0" w:space="0" w:color="auto"/>
            <w:bottom w:val="none" w:sz="0" w:space="0" w:color="auto"/>
            <w:right w:val="none" w:sz="0" w:space="0" w:color="auto"/>
          </w:divBdr>
          <w:divsChild>
            <w:div w:id="1373462087">
              <w:marLeft w:val="0"/>
              <w:marRight w:val="0"/>
              <w:marTop w:val="0"/>
              <w:marBottom w:val="0"/>
              <w:divBdr>
                <w:top w:val="none" w:sz="0" w:space="0" w:color="auto"/>
                <w:left w:val="none" w:sz="0" w:space="0" w:color="auto"/>
                <w:bottom w:val="none" w:sz="0" w:space="0" w:color="auto"/>
                <w:right w:val="none" w:sz="0" w:space="0" w:color="auto"/>
              </w:divBdr>
            </w:div>
          </w:divsChild>
        </w:div>
        <w:div w:id="2100560827">
          <w:marLeft w:val="0"/>
          <w:marRight w:val="0"/>
          <w:marTop w:val="0"/>
          <w:marBottom w:val="0"/>
          <w:divBdr>
            <w:top w:val="none" w:sz="0" w:space="0" w:color="auto"/>
            <w:left w:val="none" w:sz="0" w:space="0" w:color="auto"/>
            <w:bottom w:val="none" w:sz="0" w:space="0" w:color="auto"/>
            <w:right w:val="none" w:sz="0" w:space="0" w:color="auto"/>
          </w:divBdr>
          <w:divsChild>
            <w:div w:id="372734237">
              <w:marLeft w:val="0"/>
              <w:marRight w:val="0"/>
              <w:marTop w:val="0"/>
              <w:marBottom w:val="0"/>
              <w:divBdr>
                <w:top w:val="none" w:sz="0" w:space="0" w:color="auto"/>
                <w:left w:val="none" w:sz="0" w:space="0" w:color="auto"/>
                <w:bottom w:val="none" w:sz="0" w:space="0" w:color="auto"/>
                <w:right w:val="none" w:sz="0" w:space="0" w:color="auto"/>
              </w:divBdr>
            </w:div>
          </w:divsChild>
        </w:div>
        <w:div w:id="2100709117">
          <w:marLeft w:val="0"/>
          <w:marRight w:val="0"/>
          <w:marTop w:val="0"/>
          <w:marBottom w:val="0"/>
          <w:divBdr>
            <w:top w:val="none" w:sz="0" w:space="0" w:color="auto"/>
            <w:left w:val="none" w:sz="0" w:space="0" w:color="auto"/>
            <w:bottom w:val="none" w:sz="0" w:space="0" w:color="auto"/>
            <w:right w:val="none" w:sz="0" w:space="0" w:color="auto"/>
          </w:divBdr>
          <w:divsChild>
            <w:div w:id="1886524727">
              <w:marLeft w:val="0"/>
              <w:marRight w:val="0"/>
              <w:marTop w:val="0"/>
              <w:marBottom w:val="0"/>
              <w:divBdr>
                <w:top w:val="none" w:sz="0" w:space="0" w:color="auto"/>
                <w:left w:val="none" w:sz="0" w:space="0" w:color="auto"/>
                <w:bottom w:val="none" w:sz="0" w:space="0" w:color="auto"/>
                <w:right w:val="none" w:sz="0" w:space="0" w:color="auto"/>
              </w:divBdr>
            </w:div>
          </w:divsChild>
        </w:div>
        <w:div w:id="2100907802">
          <w:marLeft w:val="0"/>
          <w:marRight w:val="0"/>
          <w:marTop w:val="0"/>
          <w:marBottom w:val="0"/>
          <w:divBdr>
            <w:top w:val="none" w:sz="0" w:space="0" w:color="auto"/>
            <w:left w:val="none" w:sz="0" w:space="0" w:color="auto"/>
            <w:bottom w:val="none" w:sz="0" w:space="0" w:color="auto"/>
            <w:right w:val="none" w:sz="0" w:space="0" w:color="auto"/>
          </w:divBdr>
          <w:divsChild>
            <w:div w:id="292951672">
              <w:marLeft w:val="0"/>
              <w:marRight w:val="0"/>
              <w:marTop w:val="0"/>
              <w:marBottom w:val="0"/>
              <w:divBdr>
                <w:top w:val="none" w:sz="0" w:space="0" w:color="auto"/>
                <w:left w:val="none" w:sz="0" w:space="0" w:color="auto"/>
                <w:bottom w:val="none" w:sz="0" w:space="0" w:color="auto"/>
                <w:right w:val="none" w:sz="0" w:space="0" w:color="auto"/>
              </w:divBdr>
            </w:div>
          </w:divsChild>
        </w:div>
        <w:div w:id="2102144968">
          <w:marLeft w:val="0"/>
          <w:marRight w:val="0"/>
          <w:marTop w:val="0"/>
          <w:marBottom w:val="0"/>
          <w:divBdr>
            <w:top w:val="none" w:sz="0" w:space="0" w:color="auto"/>
            <w:left w:val="none" w:sz="0" w:space="0" w:color="auto"/>
            <w:bottom w:val="none" w:sz="0" w:space="0" w:color="auto"/>
            <w:right w:val="none" w:sz="0" w:space="0" w:color="auto"/>
          </w:divBdr>
          <w:divsChild>
            <w:div w:id="1257399113">
              <w:marLeft w:val="0"/>
              <w:marRight w:val="0"/>
              <w:marTop w:val="0"/>
              <w:marBottom w:val="0"/>
              <w:divBdr>
                <w:top w:val="none" w:sz="0" w:space="0" w:color="auto"/>
                <w:left w:val="none" w:sz="0" w:space="0" w:color="auto"/>
                <w:bottom w:val="none" w:sz="0" w:space="0" w:color="auto"/>
                <w:right w:val="none" w:sz="0" w:space="0" w:color="auto"/>
              </w:divBdr>
            </w:div>
          </w:divsChild>
        </w:div>
        <w:div w:id="2102294328">
          <w:marLeft w:val="0"/>
          <w:marRight w:val="0"/>
          <w:marTop w:val="0"/>
          <w:marBottom w:val="0"/>
          <w:divBdr>
            <w:top w:val="none" w:sz="0" w:space="0" w:color="auto"/>
            <w:left w:val="none" w:sz="0" w:space="0" w:color="auto"/>
            <w:bottom w:val="none" w:sz="0" w:space="0" w:color="auto"/>
            <w:right w:val="none" w:sz="0" w:space="0" w:color="auto"/>
          </w:divBdr>
          <w:divsChild>
            <w:div w:id="1757826357">
              <w:marLeft w:val="0"/>
              <w:marRight w:val="0"/>
              <w:marTop w:val="0"/>
              <w:marBottom w:val="0"/>
              <w:divBdr>
                <w:top w:val="none" w:sz="0" w:space="0" w:color="auto"/>
                <w:left w:val="none" w:sz="0" w:space="0" w:color="auto"/>
                <w:bottom w:val="none" w:sz="0" w:space="0" w:color="auto"/>
                <w:right w:val="none" w:sz="0" w:space="0" w:color="auto"/>
              </w:divBdr>
            </w:div>
          </w:divsChild>
        </w:div>
        <w:div w:id="2102873068">
          <w:marLeft w:val="0"/>
          <w:marRight w:val="0"/>
          <w:marTop w:val="0"/>
          <w:marBottom w:val="0"/>
          <w:divBdr>
            <w:top w:val="none" w:sz="0" w:space="0" w:color="auto"/>
            <w:left w:val="none" w:sz="0" w:space="0" w:color="auto"/>
            <w:bottom w:val="none" w:sz="0" w:space="0" w:color="auto"/>
            <w:right w:val="none" w:sz="0" w:space="0" w:color="auto"/>
          </w:divBdr>
          <w:divsChild>
            <w:div w:id="40250805">
              <w:marLeft w:val="0"/>
              <w:marRight w:val="0"/>
              <w:marTop w:val="0"/>
              <w:marBottom w:val="0"/>
              <w:divBdr>
                <w:top w:val="none" w:sz="0" w:space="0" w:color="auto"/>
                <w:left w:val="none" w:sz="0" w:space="0" w:color="auto"/>
                <w:bottom w:val="none" w:sz="0" w:space="0" w:color="auto"/>
                <w:right w:val="none" w:sz="0" w:space="0" w:color="auto"/>
              </w:divBdr>
            </w:div>
          </w:divsChild>
        </w:div>
        <w:div w:id="2104690901">
          <w:marLeft w:val="0"/>
          <w:marRight w:val="0"/>
          <w:marTop w:val="0"/>
          <w:marBottom w:val="0"/>
          <w:divBdr>
            <w:top w:val="none" w:sz="0" w:space="0" w:color="auto"/>
            <w:left w:val="none" w:sz="0" w:space="0" w:color="auto"/>
            <w:bottom w:val="none" w:sz="0" w:space="0" w:color="auto"/>
            <w:right w:val="none" w:sz="0" w:space="0" w:color="auto"/>
          </w:divBdr>
          <w:divsChild>
            <w:div w:id="1693415052">
              <w:marLeft w:val="0"/>
              <w:marRight w:val="0"/>
              <w:marTop w:val="0"/>
              <w:marBottom w:val="0"/>
              <w:divBdr>
                <w:top w:val="none" w:sz="0" w:space="0" w:color="auto"/>
                <w:left w:val="none" w:sz="0" w:space="0" w:color="auto"/>
                <w:bottom w:val="none" w:sz="0" w:space="0" w:color="auto"/>
                <w:right w:val="none" w:sz="0" w:space="0" w:color="auto"/>
              </w:divBdr>
            </w:div>
          </w:divsChild>
        </w:div>
        <w:div w:id="2105572690">
          <w:marLeft w:val="0"/>
          <w:marRight w:val="0"/>
          <w:marTop w:val="0"/>
          <w:marBottom w:val="0"/>
          <w:divBdr>
            <w:top w:val="none" w:sz="0" w:space="0" w:color="auto"/>
            <w:left w:val="none" w:sz="0" w:space="0" w:color="auto"/>
            <w:bottom w:val="none" w:sz="0" w:space="0" w:color="auto"/>
            <w:right w:val="none" w:sz="0" w:space="0" w:color="auto"/>
          </w:divBdr>
          <w:divsChild>
            <w:div w:id="1492678324">
              <w:marLeft w:val="0"/>
              <w:marRight w:val="0"/>
              <w:marTop w:val="0"/>
              <w:marBottom w:val="0"/>
              <w:divBdr>
                <w:top w:val="none" w:sz="0" w:space="0" w:color="auto"/>
                <w:left w:val="none" w:sz="0" w:space="0" w:color="auto"/>
                <w:bottom w:val="none" w:sz="0" w:space="0" w:color="auto"/>
                <w:right w:val="none" w:sz="0" w:space="0" w:color="auto"/>
              </w:divBdr>
            </w:div>
          </w:divsChild>
        </w:div>
        <w:div w:id="2107071376">
          <w:marLeft w:val="0"/>
          <w:marRight w:val="0"/>
          <w:marTop w:val="0"/>
          <w:marBottom w:val="0"/>
          <w:divBdr>
            <w:top w:val="none" w:sz="0" w:space="0" w:color="auto"/>
            <w:left w:val="none" w:sz="0" w:space="0" w:color="auto"/>
            <w:bottom w:val="none" w:sz="0" w:space="0" w:color="auto"/>
            <w:right w:val="none" w:sz="0" w:space="0" w:color="auto"/>
          </w:divBdr>
          <w:divsChild>
            <w:div w:id="62796603">
              <w:marLeft w:val="0"/>
              <w:marRight w:val="0"/>
              <w:marTop w:val="0"/>
              <w:marBottom w:val="0"/>
              <w:divBdr>
                <w:top w:val="none" w:sz="0" w:space="0" w:color="auto"/>
                <w:left w:val="none" w:sz="0" w:space="0" w:color="auto"/>
                <w:bottom w:val="none" w:sz="0" w:space="0" w:color="auto"/>
                <w:right w:val="none" w:sz="0" w:space="0" w:color="auto"/>
              </w:divBdr>
            </w:div>
          </w:divsChild>
        </w:div>
        <w:div w:id="2107378644">
          <w:marLeft w:val="0"/>
          <w:marRight w:val="0"/>
          <w:marTop w:val="0"/>
          <w:marBottom w:val="0"/>
          <w:divBdr>
            <w:top w:val="none" w:sz="0" w:space="0" w:color="auto"/>
            <w:left w:val="none" w:sz="0" w:space="0" w:color="auto"/>
            <w:bottom w:val="none" w:sz="0" w:space="0" w:color="auto"/>
            <w:right w:val="none" w:sz="0" w:space="0" w:color="auto"/>
          </w:divBdr>
          <w:divsChild>
            <w:div w:id="1455905705">
              <w:marLeft w:val="0"/>
              <w:marRight w:val="0"/>
              <w:marTop w:val="0"/>
              <w:marBottom w:val="0"/>
              <w:divBdr>
                <w:top w:val="none" w:sz="0" w:space="0" w:color="auto"/>
                <w:left w:val="none" w:sz="0" w:space="0" w:color="auto"/>
                <w:bottom w:val="none" w:sz="0" w:space="0" w:color="auto"/>
                <w:right w:val="none" w:sz="0" w:space="0" w:color="auto"/>
              </w:divBdr>
            </w:div>
          </w:divsChild>
        </w:div>
        <w:div w:id="2108308632">
          <w:marLeft w:val="0"/>
          <w:marRight w:val="0"/>
          <w:marTop w:val="0"/>
          <w:marBottom w:val="0"/>
          <w:divBdr>
            <w:top w:val="none" w:sz="0" w:space="0" w:color="auto"/>
            <w:left w:val="none" w:sz="0" w:space="0" w:color="auto"/>
            <w:bottom w:val="none" w:sz="0" w:space="0" w:color="auto"/>
            <w:right w:val="none" w:sz="0" w:space="0" w:color="auto"/>
          </w:divBdr>
          <w:divsChild>
            <w:div w:id="1158955112">
              <w:marLeft w:val="0"/>
              <w:marRight w:val="0"/>
              <w:marTop w:val="0"/>
              <w:marBottom w:val="0"/>
              <w:divBdr>
                <w:top w:val="none" w:sz="0" w:space="0" w:color="auto"/>
                <w:left w:val="none" w:sz="0" w:space="0" w:color="auto"/>
                <w:bottom w:val="none" w:sz="0" w:space="0" w:color="auto"/>
                <w:right w:val="none" w:sz="0" w:space="0" w:color="auto"/>
              </w:divBdr>
            </w:div>
          </w:divsChild>
        </w:div>
        <w:div w:id="2113547104">
          <w:marLeft w:val="0"/>
          <w:marRight w:val="0"/>
          <w:marTop w:val="0"/>
          <w:marBottom w:val="0"/>
          <w:divBdr>
            <w:top w:val="none" w:sz="0" w:space="0" w:color="auto"/>
            <w:left w:val="none" w:sz="0" w:space="0" w:color="auto"/>
            <w:bottom w:val="none" w:sz="0" w:space="0" w:color="auto"/>
            <w:right w:val="none" w:sz="0" w:space="0" w:color="auto"/>
          </w:divBdr>
          <w:divsChild>
            <w:div w:id="871456224">
              <w:marLeft w:val="0"/>
              <w:marRight w:val="0"/>
              <w:marTop w:val="0"/>
              <w:marBottom w:val="0"/>
              <w:divBdr>
                <w:top w:val="none" w:sz="0" w:space="0" w:color="auto"/>
                <w:left w:val="none" w:sz="0" w:space="0" w:color="auto"/>
                <w:bottom w:val="none" w:sz="0" w:space="0" w:color="auto"/>
                <w:right w:val="none" w:sz="0" w:space="0" w:color="auto"/>
              </w:divBdr>
            </w:div>
          </w:divsChild>
        </w:div>
        <w:div w:id="2114204810">
          <w:marLeft w:val="0"/>
          <w:marRight w:val="0"/>
          <w:marTop w:val="0"/>
          <w:marBottom w:val="0"/>
          <w:divBdr>
            <w:top w:val="none" w:sz="0" w:space="0" w:color="auto"/>
            <w:left w:val="none" w:sz="0" w:space="0" w:color="auto"/>
            <w:bottom w:val="none" w:sz="0" w:space="0" w:color="auto"/>
            <w:right w:val="none" w:sz="0" w:space="0" w:color="auto"/>
          </w:divBdr>
          <w:divsChild>
            <w:div w:id="1014721413">
              <w:marLeft w:val="0"/>
              <w:marRight w:val="0"/>
              <w:marTop w:val="0"/>
              <w:marBottom w:val="0"/>
              <w:divBdr>
                <w:top w:val="none" w:sz="0" w:space="0" w:color="auto"/>
                <w:left w:val="none" w:sz="0" w:space="0" w:color="auto"/>
                <w:bottom w:val="none" w:sz="0" w:space="0" w:color="auto"/>
                <w:right w:val="none" w:sz="0" w:space="0" w:color="auto"/>
              </w:divBdr>
            </w:div>
          </w:divsChild>
        </w:div>
        <w:div w:id="2115248980">
          <w:marLeft w:val="0"/>
          <w:marRight w:val="0"/>
          <w:marTop w:val="0"/>
          <w:marBottom w:val="0"/>
          <w:divBdr>
            <w:top w:val="none" w:sz="0" w:space="0" w:color="auto"/>
            <w:left w:val="none" w:sz="0" w:space="0" w:color="auto"/>
            <w:bottom w:val="none" w:sz="0" w:space="0" w:color="auto"/>
            <w:right w:val="none" w:sz="0" w:space="0" w:color="auto"/>
          </w:divBdr>
          <w:divsChild>
            <w:div w:id="513803871">
              <w:marLeft w:val="0"/>
              <w:marRight w:val="0"/>
              <w:marTop w:val="0"/>
              <w:marBottom w:val="0"/>
              <w:divBdr>
                <w:top w:val="none" w:sz="0" w:space="0" w:color="auto"/>
                <w:left w:val="none" w:sz="0" w:space="0" w:color="auto"/>
                <w:bottom w:val="none" w:sz="0" w:space="0" w:color="auto"/>
                <w:right w:val="none" w:sz="0" w:space="0" w:color="auto"/>
              </w:divBdr>
            </w:div>
          </w:divsChild>
        </w:div>
        <w:div w:id="2115513230">
          <w:marLeft w:val="0"/>
          <w:marRight w:val="0"/>
          <w:marTop w:val="0"/>
          <w:marBottom w:val="0"/>
          <w:divBdr>
            <w:top w:val="none" w:sz="0" w:space="0" w:color="auto"/>
            <w:left w:val="none" w:sz="0" w:space="0" w:color="auto"/>
            <w:bottom w:val="none" w:sz="0" w:space="0" w:color="auto"/>
            <w:right w:val="none" w:sz="0" w:space="0" w:color="auto"/>
          </w:divBdr>
          <w:divsChild>
            <w:div w:id="2014869125">
              <w:marLeft w:val="0"/>
              <w:marRight w:val="0"/>
              <w:marTop w:val="0"/>
              <w:marBottom w:val="0"/>
              <w:divBdr>
                <w:top w:val="none" w:sz="0" w:space="0" w:color="auto"/>
                <w:left w:val="none" w:sz="0" w:space="0" w:color="auto"/>
                <w:bottom w:val="none" w:sz="0" w:space="0" w:color="auto"/>
                <w:right w:val="none" w:sz="0" w:space="0" w:color="auto"/>
              </w:divBdr>
            </w:div>
          </w:divsChild>
        </w:div>
        <w:div w:id="2116095174">
          <w:marLeft w:val="0"/>
          <w:marRight w:val="0"/>
          <w:marTop w:val="0"/>
          <w:marBottom w:val="0"/>
          <w:divBdr>
            <w:top w:val="none" w:sz="0" w:space="0" w:color="auto"/>
            <w:left w:val="none" w:sz="0" w:space="0" w:color="auto"/>
            <w:bottom w:val="none" w:sz="0" w:space="0" w:color="auto"/>
            <w:right w:val="none" w:sz="0" w:space="0" w:color="auto"/>
          </w:divBdr>
          <w:divsChild>
            <w:div w:id="145321408">
              <w:marLeft w:val="0"/>
              <w:marRight w:val="0"/>
              <w:marTop w:val="0"/>
              <w:marBottom w:val="0"/>
              <w:divBdr>
                <w:top w:val="none" w:sz="0" w:space="0" w:color="auto"/>
                <w:left w:val="none" w:sz="0" w:space="0" w:color="auto"/>
                <w:bottom w:val="none" w:sz="0" w:space="0" w:color="auto"/>
                <w:right w:val="none" w:sz="0" w:space="0" w:color="auto"/>
              </w:divBdr>
            </w:div>
          </w:divsChild>
        </w:div>
        <w:div w:id="2116830329">
          <w:marLeft w:val="0"/>
          <w:marRight w:val="0"/>
          <w:marTop w:val="0"/>
          <w:marBottom w:val="0"/>
          <w:divBdr>
            <w:top w:val="none" w:sz="0" w:space="0" w:color="auto"/>
            <w:left w:val="none" w:sz="0" w:space="0" w:color="auto"/>
            <w:bottom w:val="none" w:sz="0" w:space="0" w:color="auto"/>
            <w:right w:val="none" w:sz="0" w:space="0" w:color="auto"/>
          </w:divBdr>
          <w:divsChild>
            <w:div w:id="1886794322">
              <w:marLeft w:val="0"/>
              <w:marRight w:val="0"/>
              <w:marTop w:val="0"/>
              <w:marBottom w:val="0"/>
              <w:divBdr>
                <w:top w:val="none" w:sz="0" w:space="0" w:color="auto"/>
                <w:left w:val="none" w:sz="0" w:space="0" w:color="auto"/>
                <w:bottom w:val="none" w:sz="0" w:space="0" w:color="auto"/>
                <w:right w:val="none" w:sz="0" w:space="0" w:color="auto"/>
              </w:divBdr>
            </w:div>
          </w:divsChild>
        </w:div>
        <w:div w:id="2117408207">
          <w:marLeft w:val="0"/>
          <w:marRight w:val="0"/>
          <w:marTop w:val="0"/>
          <w:marBottom w:val="0"/>
          <w:divBdr>
            <w:top w:val="none" w:sz="0" w:space="0" w:color="auto"/>
            <w:left w:val="none" w:sz="0" w:space="0" w:color="auto"/>
            <w:bottom w:val="none" w:sz="0" w:space="0" w:color="auto"/>
            <w:right w:val="none" w:sz="0" w:space="0" w:color="auto"/>
          </w:divBdr>
          <w:divsChild>
            <w:div w:id="462191267">
              <w:marLeft w:val="0"/>
              <w:marRight w:val="0"/>
              <w:marTop w:val="0"/>
              <w:marBottom w:val="0"/>
              <w:divBdr>
                <w:top w:val="none" w:sz="0" w:space="0" w:color="auto"/>
                <w:left w:val="none" w:sz="0" w:space="0" w:color="auto"/>
                <w:bottom w:val="none" w:sz="0" w:space="0" w:color="auto"/>
                <w:right w:val="none" w:sz="0" w:space="0" w:color="auto"/>
              </w:divBdr>
            </w:div>
            <w:div w:id="948047343">
              <w:marLeft w:val="0"/>
              <w:marRight w:val="0"/>
              <w:marTop w:val="0"/>
              <w:marBottom w:val="0"/>
              <w:divBdr>
                <w:top w:val="none" w:sz="0" w:space="0" w:color="auto"/>
                <w:left w:val="none" w:sz="0" w:space="0" w:color="auto"/>
                <w:bottom w:val="none" w:sz="0" w:space="0" w:color="auto"/>
                <w:right w:val="none" w:sz="0" w:space="0" w:color="auto"/>
              </w:divBdr>
            </w:div>
          </w:divsChild>
        </w:div>
        <w:div w:id="2118019992">
          <w:marLeft w:val="0"/>
          <w:marRight w:val="0"/>
          <w:marTop w:val="0"/>
          <w:marBottom w:val="0"/>
          <w:divBdr>
            <w:top w:val="none" w:sz="0" w:space="0" w:color="auto"/>
            <w:left w:val="none" w:sz="0" w:space="0" w:color="auto"/>
            <w:bottom w:val="none" w:sz="0" w:space="0" w:color="auto"/>
            <w:right w:val="none" w:sz="0" w:space="0" w:color="auto"/>
          </w:divBdr>
          <w:divsChild>
            <w:div w:id="401371147">
              <w:marLeft w:val="0"/>
              <w:marRight w:val="0"/>
              <w:marTop w:val="0"/>
              <w:marBottom w:val="0"/>
              <w:divBdr>
                <w:top w:val="none" w:sz="0" w:space="0" w:color="auto"/>
                <w:left w:val="none" w:sz="0" w:space="0" w:color="auto"/>
                <w:bottom w:val="none" w:sz="0" w:space="0" w:color="auto"/>
                <w:right w:val="none" w:sz="0" w:space="0" w:color="auto"/>
              </w:divBdr>
            </w:div>
          </w:divsChild>
        </w:div>
        <w:div w:id="2118717610">
          <w:marLeft w:val="0"/>
          <w:marRight w:val="0"/>
          <w:marTop w:val="0"/>
          <w:marBottom w:val="0"/>
          <w:divBdr>
            <w:top w:val="none" w:sz="0" w:space="0" w:color="auto"/>
            <w:left w:val="none" w:sz="0" w:space="0" w:color="auto"/>
            <w:bottom w:val="none" w:sz="0" w:space="0" w:color="auto"/>
            <w:right w:val="none" w:sz="0" w:space="0" w:color="auto"/>
          </w:divBdr>
          <w:divsChild>
            <w:div w:id="559250013">
              <w:marLeft w:val="0"/>
              <w:marRight w:val="0"/>
              <w:marTop w:val="0"/>
              <w:marBottom w:val="0"/>
              <w:divBdr>
                <w:top w:val="none" w:sz="0" w:space="0" w:color="auto"/>
                <w:left w:val="none" w:sz="0" w:space="0" w:color="auto"/>
                <w:bottom w:val="none" w:sz="0" w:space="0" w:color="auto"/>
                <w:right w:val="none" w:sz="0" w:space="0" w:color="auto"/>
              </w:divBdr>
            </w:div>
          </w:divsChild>
        </w:div>
        <w:div w:id="2118791568">
          <w:marLeft w:val="0"/>
          <w:marRight w:val="0"/>
          <w:marTop w:val="0"/>
          <w:marBottom w:val="0"/>
          <w:divBdr>
            <w:top w:val="none" w:sz="0" w:space="0" w:color="auto"/>
            <w:left w:val="none" w:sz="0" w:space="0" w:color="auto"/>
            <w:bottom w:val="none" w:sz="0" w:space="0" w:color="auto"/>
            <w:right w:val="none" w:sz="0" w:space="0" w:color="auto"/>
          </w:divBdr>
          <w:divsChild>
            <w:div w:id="1257785903">
              <w:marLeft w:val="0"/>
              <w:marRight w:val="0"/>
              <w:marTop w:val="0"/>
              <w:marBottom w:val="0"/>
              <w:divBdr>
                <w:top w:val="none" w:sz="0" w:space="0" w:color="auto"/>
                <w:left w:val="none" w:sz="0" w:space="0" w:color="auto"/>
                <w:bottom w:val="none" w:sz="0" w:space="0" w:color="auto"/>
                <w:right w:val="none" w:sz="0" w:space="0" w:color="auto"/>
              </w:divBdr>
            </w:div>
          </w:divsChild>
        </w:div>
        <w:div w:id="2119138538">
          <w:marLeft w:val="0"/>
          <w:marRight w:val="0"/>
          <w:marTop w:val="0"/>
          <w:marBottom w:val="0"/>
          <w:divBdr>
            <w:top w:val="none" w:sz="0" w:space="0" w:color="auto"/>
            <w:left w:val="none" w:sz="0" w:space="0" w:color="auto"/>
            <w:bottom w:val="none" w:sz="0" w:space="0" w:color="auto"/>
            <w:right w:val="none" w:sz="0" w:space="0" w:color="auto"/>
          </w:divBdr>
          <w:divsChild>
            <w:div w:id="2037926897">
              <w:marLeft w:val="0"/>
              <w:marRight w:val="0"/>
              <w:marTop w:val="0"/>
              <w:marBottom w:val="0"/>
              <w:divBdr>
                <w:top w:val="none" w:sz="0" w:space="0" w:color="auto"/>
                <w:left w:val="none" w:sz="0" w:space="0" w:color="auto"/>
                <w:bottom w:val="none" w:sz="0" w:space="0" w:color="auto"/>
                <w:right w:val="none" w:sz="0" w:space="0" w:color="auto"/>
              </w:divBdr>
            </w:div>
          </w:divsChild>
        </w:div>
        <w:div w:id="2120249915">
          <w:marLeft w:val="0"/>
          <w:marRight w:val="0"/>
          <w:marTop w:val="0"/>
          <w:marBottom w:val="0"/>
          <w:divBdr>
            <w:top w:val="none" w:sz="0" w:space="0" w:color="auto"/>
            <w:left w:val="none" w:sz="0" w:space="0" w:color="auto"/>
            <w:bottom w:val="none" w:sz="0" w:space="0" w:color="auto"/>
            <w:right w:val="none" w:sz="0" w:space="0" w:color="auto"/>
          </w:divBdr>
          <w:divsChild>
            <w:div w:id="763185529">
              <w:marLeft w:val="0"/>
              <w:marRight w:val="0"/>
              <w:marTop w:val="0"/>
              <w:marBottom w:val="0"/>
              <w:divBdr>
                <w:top w:val="none" w:sz="0" w:space="0" w:color="auto"/>
                <w:left w:val="none" w:sz="0" w:space="0" w:color="auto"/>
                <w:bottom w:val="none" w:sz="0" w:space="0" w:color="auto"/>
                <w:right w:val="none" w:sz="0" w:space="0" w:color="auto"/>
              </w:divBdr>
            </w:div>
            <w:div w:id="1026911233">
              <w:marLeft w:val="0"/>
              <w:marRight w:val="0"/>
              <w:marTop w:val="0"/>
              <w:marBottom w:val="0"/>
              <w:divBdr>
                <w:top w:val="none" w:sz="0" w:space="0" w:color="auto"/>
                <w:left w:val="none" w:sz="0" w:space="0" w:color="auto"/>
                <w:bottom w:val="none" w:sz="0" w:space="0" w:color="auto"/>
                <w:right w:val="none" w:sz="0" w:space="0" w:color="auto"/>
              </w:divBdr>
            </w:div>
          </w:divsChild>
        </w:div>
        <w:div w:id="2120373649">
          <w:marLeft w:val="0"/>
          <w:marRight w:val="0"/>
          <w:marTop w:val="0"/>
          <w:marBottom w:val="0"/>
          <w:divBdr>
            <w:top w:val="none" w:sz="0" w:space="0" w:color="auto"/>
            <w:left w:val="none" w:sz="0" w:space="0" w:color="auto"/>
            <w:bottom w:val="none" w:sz="0" w:space="0" w:color="auto"/>
            <w:right w:val="none" w:sz="0" w:space="0" w:color="auto"/>
          </w:divBdr>
          <w:divsChild>
            <w:div w:id="2025399315">
              <w:marLeft w:val="0"/>
              <w:marRight w:val="0"/>
              <w:marTop w:val="0"/>
              <w:marBottom w:val="0"/>
              <w:divBdr>
                <w:top w:val="none" w:sz="0" w:space="0" w:color="auto"/>
                <w:left w:val="none" w:sz="0" w:space="0" w:color="auto"/>
                <w:bottom w:val="none" w:sz="0" w:space="0" w:color="auto"/>
                <w:right w:val="none" w:sz="0" w:space="0" w:color="auto"/>
              </w:divBdr>
            </w:div>
          </w:divsChild>
        </w:div>
        <w:div w:id="2120828988">
          <w:marLeft w:val="0"/>
          <w:marRight w:val="0"/>
          <w:marTop w:val="0"/>
          <w:marBottom w:val="0"/>
          <w:divBdr>
            <w:top w:val="none" w:sz="0" w:space="0" w:color="auto"/>
            <w:left w:val="none" w:sz="0" w:space="0" w:color="auto"/>
            <w:bottom w:val="none" w:sz="0" w:space="0" w:color="auto"/>
            <w:right w:val="none" w:sz="0" w:space="0" w:color="auto"/>
          </w:divBdr>
          <w:divsChild>
            <w:div w:id="167914696">
              <w:marLeft w:val="0"/>
              <w:marRight w:val="0"/>
              <w:marTop w:val="0"/>
              <w:marBottom w:val="0"/>
              <w:divBdr>
                <w:top w:val="none" w:sz="0" w:space="0" w:color="auto"/>
                <w:left w:val="none" w:sz="0" w:space="0" w:color="auto"/>
                <w:bottom w:val="none" w:sz="0" w:space="0" w:color="auto"/>
                <w:right w:val="none" w:sz="0" w:space="0" w:color="auto"/>
              </w:divBdr>
            </w:div>
          </w:divsChild>
        </w:div>
        <w:div w:id="2121145332">
          <w:marLeft w:val="0"/>
          <w:marRight w:val="0"/>
          <w:marTop w:val="0"/>
          <w:marBottom w:val="0"/>
          <w:divBdr>
            <w:top w:val="none" w:sz="0" w:space="0" w:color="auto"/>
            <w:left w:val="none" w:sz="0" w:space="0" w:color="auto"/>
            <w:bottom w:val="none" w:sz="0" w:space="0" w:color="auto"/>
            <w:right w:val="none" w:sz="0" w:space="0" w:color="auto"/>
          </w:divBdr>
          <w:divsChild>
            <w:div w:id="1170952421">
              <w:marLeft w:val="0"/>
              <w:marRight w:val="0"/>
              <w:marTop w:val="0"/>
              <w:marBottom w:val="0"/>
              <w:divBdr>
                <w:top w:val="none" w:sz="0" w:space="0" w:color="auto"/>
                <w:left w:val="none" w:sz="0" w:space="0" w:color="auto"/>
                <w:bottom w:val="none" w:sz="0" w:space="0" w:color="auto"/>
                <w:right w:val="none" w:sz="0" w:space="0" w:color="auto"/>
              </w:divBdr>
            </w:div>
          </w:divsChild>
        </w:div>
        <w:div w:id="2121992265">
          <w:marLeft w:val="0"/>
          <w:marRight w:val="0"/>
          <w:marTop w:val="0"/>
          <w:marBottom w:val="0"/>
          <w:divBdr>
            <w:top w:val="none" w:sz="0" w:space="0" w:color="auto"/>
            <w:left w:val="none" w:sz="0" w:space="0" w:color="auto"/>
            <w:bottom w:val="none" w:sz="0" w:space="0" w:color="auto"/>
            <w:right w:val="none" w:sz="0" w:space="0" w:color="auto"/>
          </w:divBdr>
          <w:divsChild>
            <w:div w:id="596181813">
              <w:marLeft w:val="0"/>
              <w:marRight w:val="0"/>
              <w:marTop w:val="0"/>
              <w:marBottom w:val="0"/>
              <w:divBdr>
                <w:top w:val="none" w:sz="0" w:space="0" w:color="auto"/>
                <w:left w:val="none" w:sz="0" w:space="0" w:color="auto"/>
                <w:bottom w:val="none" w:sz="0" w:space="0" w:color="auto"/>
                <w:right w:val="none" w:sz="0" w:space="0" w:color="auto"/>
              </w:divBdr>
            </w:div>
          </w:divsChild>
        </w:div>
        <w:div w:id="2124152944">
          <w:marLeft w:val="0"/>
          <w:marRight w:val="0"/>
          <w:marTop w:val="0"/>
          <w:marBottom w:val="0"/>
          <w:divBdr>
            <w:top w:val="none" w:sz="0" w:space="0" w:color="auto"/>
            <w:left w:val="none" w:sz="0" w:space="0" w:color="auto"/>
            <w:bottom w:val="none" w:sz="0" w:space="0" w:color="auto"/>
            <w:right w:val="none" w:sz="0" w:space="0" w:color="auto"/>
          </w:divBdr>
          <w:divsChild>
            <w:div w:id="202594907">
              <w:marLeft w:val="0"/>
              <w:marRight w:val="0"/>
              <w:marTop w:val="0"/>
              <w:marBottom w:val="0"/>
              <w:divBdr>
                <w:top w:val="none" w:sz="0" w:space="0" w:color="auto"/>
                <w:left w:val="none" w:sz="0" w:space="0" w:color="auto"/>
                <w:bottom w:val="none" w:sz="0" w:space="0" w:color="auto"/>
                <w:right w:val="none" w:sz="0" w:space="0" w:color="auto"/>
              </w:divBdr>
            </w:div>
          </w:divsChild>
        </w:div>
        <w:div w:id="2124418202">
          <w:marLeft w:val="0"/>
          <w:marRight w:val="0"/>
          <w:marTop w:val="0"/>
          <w:marBottom w:val="0"/>
          <w:divBdr>
            <w:top w:val="none" w:sz="0" w:space="0" w:color="auto"/>
            <w:left w:val="none" w:sz="0" w:space="0" w:color="auto"/>
            <w:bottom w:val="none" w:sz="0" w:space="0" w:color="auto"/>
            <w:right w:val="none" w:sz="0" w:space="0" w:color="auto"/>
          </w:divBdr>
          <w:divsChild>
            <w:div w:id="20398028">
              <w:marLeft w:val="0"/>
              <w:marRight w:val="0"/>
              <w:marTop w:val="0"/>
              <w:marBottom w:val="0"/>
              <w:divBdr>
                <w:top w:val="none" w:sz="0" w:space="0" w:color="auto"/>
                <w:left w:val="none" w:sz="0" w:space="0" w:color="auto"/>
                <w:bottom w:val="none" w:sz="0" w:space="0" w:color="auto"/>
                <w:right w:val="none" w:sz="0" w:space="0" w:color="auto"/>
              </w:divBdr>
            </w:div>
          </w:divsChild>
        </w:div>
        <w:div w:id="2125146940">
          <w:marLeft w:val="0"/>
          <w:marRight w:val="0"/>
          <w:marTop w:val="0"/>
          <w:marBottom w:val="0"/>
          <w:divBdr>
            <w:top w:val="none" w:sz="0" w:space="0" w:color="auto"/>
            <w:left w:val="none" w:sz="0" w:space="0" w:color="auto"/>
            <w:bottom w:val="none" w:sz="0" w:space="0" w:color="auto"/>
            <w:right w:val="none" w:sz="0" w:space="0" w:color="auto"/>
          </w:divBdr>
          <w:divsChild>
            <w:div w:id="648174642">
              <w:marLeft w:val="0"/>
              <w:marRight w:val="0"/>
              <w:marTop w:val="0"/>
              <w:marBottom w:val="0"/>
              <w:divBdr>
                <w:top w:val="none" w:sz="0" w:space="0" w:color="auto"/>
                <w:left w:val="none" w:sz="0" w:space="0" w:color="auto"/>
                <w:bottom w:val="none" w:sz="0" w:space="0" w:color="auto"/>
                <w:right w:val="none" w:sz="0" w:space="0" w:color="auto"/>
              </w:divBdr>
            </w:div>
          </w:divsChild>
        </w:div>
        <w:div w:id="2126078245">
          <w:marLeft w:val="0"/>
          <w:marRight w:val="0"/>
          <w:marTop w:val="0"/>
          <w:marBottom w:val="0"/>
          <w:divBdr>
            <w:top w:val="none" w:sz="0" w:space="0" w:color="auto"/>
            <w:left w:val="none" w:sz="0" w:space="0" w:color="auto"/>
            <w:bottom w:val="none" w:sz="0" w:space="0" w:color="auto"/>
            <w:right w:val="none" w:sz="0" w:space="0" w:color="auto"/>
          </w:divBdr>
          <w:divsChild>
            <w:div w:id="1804422940">
              <w:marLeft w:val="0"/>
              <w:marRight w:val="0"/>
              <w:marTop w:val="0"/>
              <w:marBottom w:val="0"/>
              <w:divBdr>
                <w:top w:val="none" w:sz="0" w:space="0" w:color="auto"/>
                <w:left w:val="none" w:sz="0" w:space="0" w:color="auto"/>
                <w:bottom w:val="none" w:sz="0" w:space="0" w:color="auto"/>
                <w:right w:val="none" w:sz="0" w:space="0" w:color="auto"/>
              </w:divBdr>
            </w:div>
          </w:divsChild>
        </w:div>
        <w:div w:id="2127041916">
          <w:marLeft w:val="0"/>
          <w:marRight w:val="0"/>
          <w:marTop w:val="0"/>
          <w:marBottom w:val="0"/>
          <w:divBdr>
            <w:top w:val="none" w:sz="0" w:space="0" w:color="auto"/>
            <w:left w:val="none" w:sz="0" w:space="0" w:color="auto"/>
            <w:bottom w:val="none" w:sz="0" w:space="0" w:color="auto"/>
            <w:right w:val="none" w:sz="0" w:space="0" w:color="auto"/>
          </w:divBdr>
          <w:divsChild>
            <w:div w:id="1676687270">
              <w:marLeft w:val="0"/>
              <w:marRight w:val="0"/>
              <w:marTop w:val="0"/>
              <w:marBottom w:val="0"/>
              <w:divBdr>
                <w:top w:val="none" w:sz="0" w:space="0" w:color="auto"/>
                <w:left w:val="none" w:sz="0" w:space="0" w:color="auto"/>
                <w:bottom w:val="none" w:sz="0" w:space="0" w:color="auto"/>
                <w:right w:val="none" w:sz="0" w:space="0" w:color="auto"/>
              </w:divBdr>
            </w:div>
          </w:divsChild>
        </w:div>
        <w:div w:id="2127656249">
          <w:marLeft w:val="0"/>
          <w:marRight w:val="0"/>
          <w:marTop w:val="0"/>
          <w:marBottom w:val="0"/>
          <w:divBdr>
            <w:top w:val="none" w:sz="0" w:space="0" w:color="auto"/>
            <w:left w:val="none" w:sz="0" w:space="0" w:color="auto"/>
            <w:bottom w:val="none" w:sz="0" w:space="0" w:color="auto"/>
            <w:right w:val="none" w:sz="0" w:space="0" w:color="auto"/>
          </w:divBdr>
          <w:divsChild>
            <w:div w:id="843858518">
              <w:marLeft w:val="0"/>
              <w:marRight w:val="0"/>
              <w:marTop w:val="0"/>
              <w:marBottom w:val="0"/>
              <w:divBdr>
                <w:top w:val="none" w:sz="0" w:space="0" w:color="auto"/>
                <w:left w:val="none" w:sz="0" w:space="0" w:color="auto"/>
                <w:bottom w:val="none" w:sz="0" w:space="0" w:color="auto"/>
                <w:right w:val="none" w:sz="0" w:space="0" w:color="auto"/>
              </w:divBdr>
            </w:div>
          </w:divsChild>
        </w:div>
        <w:div w:id="2127890594">
          <w:marLeft w:val="0"/>
          <w:marRight w:val="0"/>
          <w:marTop w:val="0"/>
          <w:marBottom w:val="0"/>
          <w:divBdr>
            <w:top w:val="none" w:sz="0" w:space="0" w:color="auto"/>
            <w:left w:val="none" w:sz="0" w:space="0" w:color="auto"/>
            <w:bottom w:val="none" w:sz="0" w:space="0" w:color="auto"/>
            <w:right w:val="none" w:sz="0" w:space="0" w:color="auto"/>
          </w:divBdr>
          <w:divsChild>
            <w:div w:id="825822219">
              <w:marLeft w:val="0"/>
              <w:marRight w:val="0"/>
              <w:marTop w:val="0"/>
              <w:marBottom w:val="0"/>
              <w:divBdr>
                <w:top w:val="none" w:sz="0" w:space="0" w:color="auto"/>
                <w:left w:val="none" w:sz="0" w:space="0" w:color="auto"/>
                <w:bottom w:val="none" w:sz="0" w:space="0" w:color="auto"/>
                <w:right w:val="none" w:sz="0" w:space="0" w:color="auto"/>
              </w:divBdr>
            </w:div>
          </w:divsChild>
        </w:div>
        <w:div w:id="2127894286">
          <w:marLeft w:val="0"/>
          <w:marRight w:val="0"/>
          <w:marTop w:val="0"/>
          <w:marBottom w:val="0"/>
          <w:divBdr>
            <w:top w:val="none" w:sz="0" w:space="0" w:color="auto"/>
            <w:left w:val="none" w:sz="0" w:space="0" w:color="auto"/>
            <w:bottom w:val="none" w:sz="0" w:space="0" w:color="auto"/>
            <w:right w:val="none" w:sz="0" w:space="0" w:color="auto"/>
          </w:divBdr>
          <w:divsChild>
            <w:div w:id="1324746312">
              <w:marLeft w:val="0"/>
              <w:marRight w:val="0"/>
              <w:marTop w:val="0"/>
              <w:marBottom w:val="0"/>
              <w:divBdr>
                <w:top w:val="none" w:sz="0" w:space="0" w:color="auto"/>
                <w:left w:val="none" w:sz="0" w:space="0" w:color="auto"/>
                <w:bottom w:val="none" w:sz="0" w:space="0" w:color="auto"/>
                <w:right w:val="none" w:sz="0" w:space="0" w:color="auto"/>
              </w:divBdr>
            </w:div>
          </w:divsChild>
        </w:div>
        <w:div w:id="2128230757">
          <w:marLeft w:val="0"/>
          <w:marRight w:val="0"/>
          <w:marTop w:val="0"/>
          <w:marBottom w:val="0"/>
          <w:divBdr>
            <w:top w:val="none" w:sz="0" w:space="0" w:color="auto"/>
            <w:left w:val="none" w:sz="0" w:space="0" w:color="auto"/>
            <w:bottom w:val="none" w:sz="0" w:space="0" w:color="auto"/>
            <w:right w:val="none" w:sz="0" w:space="0" w:color="auto"/>
          </w:divBdr>
          <w:divsChild>
            <w:div w:id="1195729416">
              <w:marLeft w:val="0"/>
              <w:marRight w:val="0"/>
              <w:marTop w:val="0"/>
              <w:marBottom w:val="0"/>
              <w:divBdr>
                <w:top w:val="none" w:sz="0" w:space="0" w:color="auto"/>
                <w:left w:val="none" w:sz="0" w:space="0" w:color="auto"/>
                <w:bottom w:val="none" w:sz="0" w:space="0" w:color="auto"/>
                <w:right w:val="none" w:sz="0" w:space="0" w:color="auto"/>
              </w:divBdr>
            </w:div>
          </w:divsChild>
        </w:div>
        <w:div w:id="2130781765">
          <w:marLeft w:val="0"/>
          <w:marRight w:val="0"/>
          <w:marTop w:val="0"/>
          <w:marBottom w:val="0"/>
          <w:divBdr>
            <w:top w:val="none" w:sz="0" w:space="0" w:color="auto"/>
            <w:left w:val="none" w:sz="0" w:space="0" w:color="auto"/>
            <w:bottom w:val="none" w:sz="0" w:space="0" w:color="auto"/>
            <w:right w:val="none" w:sz="0" w:space="0" w:color="auto"/>
          </w:divBdr>
          <w:divsChild>
            <w:div w:id="249389149">
              <w:marLeft w:val="0"/>
              <w:marRight w:val="0"/>
              <w:marTop w:val="0"/>
              <w:marBottom w:val="0"/>
              <w:divBdr>
                <w:top w:val="none" w:sz="0" w:space="0" w:color="auto"/>
                <w:left w:val="none" w:sz="0" w:space="0" w:color="auto"/>
                <w:bottom w:val="none" w:sz="0" w:space="0" w:color="auto"/>
                <w:right w:val="none" w:sz="0" w:space="0" w:color="auto"/>
              </w:divBdr>
            </w:div>
          </w:divsChild>
        </w:div>
        <w:div w:id="2133209332">
          <w:marLeft w:val="0"/>
          <w:marRight w:val="0"/>
          <w:marTop w:val="0"/>
          <w:marBottom w:val="0"/>
          <w:divBdr>
            <w:top w:val="none" w:sz="0" w:space="0" w:color="auto"/>
            <w:left w:val="none" w:sz="0" w:space="0" w:color="auto"/>
            <w:bottom w:val="none" w:sz="0" w:space="0" w:color="auto"/>
            <w:right w:val="none" w:sz="0" w:space="0" w:color="auto"/>
          </w:divBdr>
          <w:divsChild>
            <w:div w:id="308750592">
              <w:marLeft w:val="0"/>
              <w:marRight w:val="0"/>
              <w:marTop w:val="0"/>
              <w:marBottom w:val="0"/>
              <w:divBdr>
                <w:top w:val="none" w:sz="0" w:space="0" w:color="auto"/>
                <w:left w:val="none" w:sz="0" w:space="0" w:color="auto"/>
                <w:bottom w:val="none" w:sz="0" w:space="0" w:color="auto"/>
                <w:right w:val="none" w:sz="0" w:space="0" w:color="auto"/>
              </w:divBdr>
            </w:div>
          </w:divsChild>
        </w:div>
        <w:div w:id="2133548004">
          <w:marLeft w:val="0"/>
          <w:marRight w:val="0"/>
          <w:marTop w:val="0"/>
          <w:marBottom w:val="0"/>
          <w:divBdr>
            <w:top w:val="none" w:sz="0" w:space="0" w:color="auto"/>
            <w:left w:val="none" w:sz="0" w:space="0" w:color="auto"/>
            <w:bottom w:val="none" w:sz="0" w:space="0" w:color="auto"/>
            <w:right w:val="none" w:sz="0" w:space="0" w:color="auto"/>
          </w:divBdr>
          <w:divsChild>
            <w:div w:id="1015185403">
              <w:marLeft w:val="0"/>
              <w:marRight w:val="0"/>
              <w:marTop w:val="0"/>
              <w:marBottom w:val="0"/>
              <w:divBdr>
                <w:top w:val="none" w:sz="0" w:space="0" w:color="auto"/>
                <w:left w:val="none" w:sz="0" w:space="0" w:color="auto"/>
                <w:bottom w:val="none" w:sz="0" w:space="0" w:color="auto"/>
                <w:right w:val="none" w:sz="0" w:space="0" w:color="auto"/>
              </w:divBdr>
            </w:div>
          </w:divsChild>
        </w:div>
        <w:div w:id="2134443623">
          <w:marLeft w:val="0"/>
          <w:marRight w:val="0"/>
          <w:marTop w:val="0"/>
          <w:marBottom w:val="0"/>
          <w:divBdr>
            <w:top w:val="none" w:sz="0" w:space="0" w:color="auto"/>
            <w:left w:val="none" w:sz="0" w:space="0" w:color="auto"/>
            <w:bottom w:val="none" w:sz="0" w:space="0" w:color="auto"/>
            <w:right w:val="none" w:sz="0" w:space="0" w:color="auto"/>
          </w:divBdr>
          <w:divsChild>
            <w:div w:id="1599605107">
              <w:marLeft w:val="0"/>
              <w:marRight w:val="0"/>
              <w:marTop w:val="0"/>
              <w:marBottom w:val="0"/>
              <w:divBdr>
                <w:top w:val="none" w:sz="0" w:space="0" w:color="auto"/>
                <w:left w:val="none" w:sz="0" w:space="0" w:color="auto"/>
                <w:bottom w:val="none" w:sz="0" w:space="0" w:color="auto"/>
                <w:right w:val="none" w:sz="0" w:space="0" w:color="auto"/>
              </w:divBdr>
            </w:div>
          </w:divsChild>
        </w:div>
        <w:div w:id="2134597951">
          <w:marLeft w:val="0"/>
          <w:marRight w:val="0"/>
          <w:marTop w:val="0"/>
          <w:marBottom w:val="0"/>
          <w:divBdr>
            <w:top w:val="none" w:sz="0" w:space="0" w:color="auto"/>
            <w:left w:val="none" w:sz="0" w:space="0" w:color="auto"/>
            <w:bottom w:val="none" w:sz="0" w:space="0" w:color="auto"/>
            <w:right w:val="none" w:sz="0" w:space="0" w:color="auto"/>
          </w:divBdr>
          <w:divsChild>
            <w:div w:id="1658656573">
              <w:marLeft w:val="0"/>
              <w:marRight w:val="0"/>
              <w:marTop w:val="0"/>
              <w:marBottom w:val="0"/>
              <w:divBdr>
                <w:top w:val="none" w:sz="0" w:space="0" w:color="auto"/>
                <w:left w:val="none" w:sz="0" w:space="0" w:color="auto"/>
                <w:bottom w:val="none" w:sz="0" w:space="0" w:color="auto"/>
                <w:right w:val="none" w:sz="0" w:space="0" w:color="auto"/>
              </w:divBdr>
            </w:div>
          </w:divsChild>
        </w:div>
        <w:div w:id="2135169455">
          <w:marLeft w:val="0"/>
          <w:marRight w:val="0"/>
          <w:marTop w:val="0"/>
          <w:marBottom w:val="0"/>
          <w:divBdr>
            <w:top w:val="none" w:sz="0" w:space="0" w:color="auto"/>
            <w:left w:val="none" w:sz="0" w:space="0" w:color="auto"/>
            <w:bottom w:val="none" w:sz="0" w:space="0" w:color="auto"/>
            <w:right w:val="none" w:sz="0" w:space="0" w:color="auto"/>
          </w:divBdr>
          <w:divsChild>
            <w:div w:id="853499437">
              <w:marLeft w:val="0"/>
              <w:marRight w:val="0"/>
              <w:marTop w:val="0"/>
              <w:marBottom w:val="0"/>
              <w:divBdr>
                <w:top w:val="none" w:sz="0" w:space="0" w:color="auto"/>
                <w:left w:val="none" w:sz="0" w:space="0" w:color="auto"/>
                <w:bottom w:val="none" w:sz="0" w:space="0" w:color="auto"/>
                <w:right w:val="none" w:sz="0" w:space="0" w:color="auto"/>
              </w:divBdr>
            </w:div>
          </w:divsChild>
        </w:div>
        <w:div w:id="2135246553">
          <w:marLeft w:val="0"/>
          <w:marRight w:val="0"/>
          <w:marTop w:val="0"/>
          <w:marBottom w:val="0"/>
          <w:divBdr>
            <w:top w:val="none" w:sz="0" w:space="0" w:color="auto"/>
            <w:left w:val="none" w:sz="0" w:space="0" w:color="auto"/>
            <w:bottom w:val="none" w:sz="0" w:space="0" w:color="auto"/>
            <w:right w:val="none" w:sz="0" w:space="0" w:color="auto"/>
          </w:divBdr>
          <w:divsChild>
            <w:div w:id="1982885986">
              <w:marLeft w:val="0"/>
              <w:marRight w:val="0"/>
              <w:marTop w:val="0"/>
              <w:marBottom w:val="0"/>
              <w:divBdr>
                <w:top w:val="none" w:sz="0" w:space="0" w:color="auto"/>
                <w:left w:val="none" w:sz="0" w:space="0" w:color="auto"/>
                <w:bottom w:val="none" w:sz="0" w:space="0" w:color="auto"/>
                <w:right w:val="none" w:sz="0" w:space="0" w:color="auto"/>
              </w:divBdr>
            </w:div>
          </w:divsChild>
        </w:div>
        <w:div w:id="2136294767">
          <w:marLeft w:val="0"/>
          <w:marRight w:val="0"/>
          <w:marTop w:val="0"/>
          <w:marBottom w:val="0"/>
          <w:divBdr>
            <w:top w:val="none" w:sz="0" w:space="0" w:color="auto"/>
            <w:left w:val="none" w:sz="0" w:space="0" w:color="auto"/>
            <w:bottom w:val="none" w:sz="0" w:space="0" w:color="auto"/>
            <w:right w:val="none" w:sz="0" w:space="0" w:color="auto"/>
          </w:divBdr>
          <w:divsChild>
            <w:div w:id="1923441044">
              <w:marLeft w:val="0"/>
              <w:marRight w:val="0"/>
              <w:marTop w:val="0"/>
              <w:marBottom w:val="0"/>
              <w:divBdr>
                <w:top w:val="none" w:sz="0" w:space="0" w:color="auto"/>
                <w:left w:val="none" w:sz="0" w:space="0" w:color="auto"/>
                <w:bottom w:val="none" w:sz="0" w:space="0" w:color="auto"/>
                <w:right w:val="none" w:sz="0" w:space="0" w:color="auto"/>
              </w:divBdr>
            </w:div>
          </w:divsChild>
        </w:div>
        <w:div w:id="2137983615">
          <w:marLeft w:val="0"/>
          <w:marRight w:val="0"/>
          <w:marTop w:val="0"/>
          <w:marBottom w:val="0"/>
          <w:divBdr>
            <w:top w:val="none" w:sz="0" w:space="0" w:color="auto"/>
            <w:left w:val="none" w:sz="0" w:space="0" w:color="auto"/>
            <w:bottom w:val="none" w:sz="0" w:space="0" w:color="auto"/>
            <w:right w:val="none" w:sz="0" w:space="0" w:color="auto"/>
          </w:divBdr>
          <w:divsChild>
            <w:div w:id="1351223627">
              <w:marLeft w:val="0"/>
              <w:marRight w:val="0"/>
              <w:marTop w:val="0"/>
              <w:marBottom w:val="0"/>
              <w:divBdr>
                <w:top w:val="none" w:sz="0" w:space="0" w:color="auto"/>
                <w:left w:val="none" w:sz="0" w:space="0" w:color="auto"/>
                <w:bottom w:val="none" w:sz="0" w:space="0" w:color="auto"/>
                <w:right w:val="none" w:sz="0" w:space="0" w:color="auto"/>
              </w:divBdr>
            </w:div>
          </w:divsChild>
        </w:div>
        <w:div w:id="2139686646">
          <w:marLeft w:val="0"/>
          <w:marRight w:val="0"/>
          <w:marTop w:val="0"/>
          <w:marBottom w:val="0"/>
          <w:divBdr>
            <w:top w:val="none" w:sz="0" w:space="0" w:color="auto"/>
            <w:left w:val="none" w:sz="0" w:space="0" w:color="auto"/>
            <w:bottom w:val="none" w:sz="0" w:space="0" w:color="auto"/>
            <w:right w:val="none" w:sz="0" w:space="0" w:color="auto"/>
          </w:divBdr>
          <w:divsChild>
            <w:div w:id="524370134">
              <w:marLeft w:val="0"/>
              <w:marRight w:val="0"/>
              <w:marTop w:val="0"/>
              <w:marBottom w:val="0"/>
              <w:divBdr>
                <w:top w:val="none" w:sz="0" w:space="0" w:color="auto"/>
                <w:left w:val="none" w:sz="0" w:space="0" w:color="auto"/>
                <w:bottom w:val="none" w:sz="0" w:space="0" w:color="auto"/>
                <w:right w:val="none" w:sz="0" w:space="0" w:color="auto"/>
              </w:divBdr>
            </w:div>
          </w:divsChild>
        </w:div>
        <w:div w:id="2142378089">
          <w:marLeft w:val="0"/>
          <w:marRight w:val="0"/>
          <w:marTop w:val="0"/>
          <w:marBottom w:val="0"/>
          <w:divBdr>
            <w:top w:val="none" w:sz="0" w:space="0" w:color="auto"/>
            <w:left w:val="none" w:sz="0" w:space="0" w:color="auto"/>
            <w:bottom w:val="none" w:sz="0" w:space="0" w:color="auto"/>
            <w:right w:val="none" w:sz="0" w:space="0" w:color="auto"/>
          </w:divBdr>
          <w:divsChild>
            <w:div w:id="541407573">
              <w:marLeft w:val="0"/>
              <w:marRight w:val="0"/>
              <w:marTop w:val="0"/>
              <w:marBottom w:val="0"/>
              <w:divBdr>
                <w:top w:val="none" w:sz="0" w:space="0" w:color="auto"/>
                <w:left w:val="none" w:sz="0" w:space="0" w:color="auto"/>
                <w:bottom w:val="none" w:sz="0" w:space="0" w:color="auto"/>
                <w:right w:val="none" w:sz="0" w:space="0" w:color="auto"/>
              </w:divBdr>
            </w:div>
          </w:divsChild>
        </w:div>
        <w:div w:id="2142650231">
          <w:marLeft w:val="0"/>
          <w:marRight w:val="0"/>
          <w:marTop w:val="0"/>
          <w:marBottom w:val="0"/>
          <w:divBdr>
            <w:top w:val="none" w:sz="0" w:space="0" w:color="auto"/>
            <w:left w:val="none" w:sz="0" w:space="0" w:color="auto"/>
            <w:bottom w:val="none" w:sz="0" w:space="0" w:color="auto"/>
            <w:right w:val="none" w:sz="0" w:space="0" w:color="auto"/>
          </w:divBdr>
          <w:divsChild>
            <w:div w:id="472017033">
              <w:marLeft w:val="0"/>
              <w:marRight w:val="0"/>
              <w:marTop w:val="0"/>
              <w:marBottom w:val="0"/>
              <w:divBdr>
                <w:top w:val="none" w:sz="0" w:space="0" w:color="auto"/>
                <w:left w:val="none" w:sz="0" w:space="0" w:color="auto"/>
                <w:bottom w:val="none" w:sz="0" w:space="0" w:color="auto"/>
                <w:right w:val="none" w:sz="0" w:space="0" w:color="auto"/>
              </w:divBdr>
            </w:div>
          </w:divsChild>
        </w:div>
        <w:div w:id="2143227297">
          <w:marLeft w:val="0"/>
          <w:marRight w:val="0"/>
          <w:marTop w:val="0"/>
          <w:marBottom w:val="0"/>
          <w:divBdr>
            <w:top w:val="none" w:sz="0" w:space="0" w:color="auto"/>
            <w:left w:val="none" w:sz="0" w:space="0" w:color="auto"/>
            <w:bottom w:val="none" w:sz="0" w:space="0" w:color="auto"/>
            <w:right w:val="none" w:sz="0" w:space="0" w:color="auto"/>
          </w:divBdr>
          <w:divsChild>
            <w:div w:id="1097753507">
              <w:marLeft w:val="0"/>
              <w:marRight w:val="0"/>
              <w:marTop w:val="0"/>
              <w:marBottom w:val="0"/>
              <w:divBdr>
                <w:top w:val="none" w:sz="0" w:space="0" w:color="auto"/>
                <w:left w:val="none" w:sz="0" w:space="0" w:color="auto"/>
                <w:bottom w:val="none" w:sz="0" w:space="0" w:color="auto"/>
                <w:right w:val="none" w:sz="0" w:space="0" w:color="auto"/>
              </w:divBdr>
            </w:div>
          </w:divsChild>
        </w:div>
        <w:div w:id="2143501327">
          <w:marLeft w:val="0"/>
          <w:marRight w:val="0"/>
          <w:marTop w:val="0"/>
          <w:marBottom w:val="0"/>
          <w:divBdr>
            <w:top w:val="none" w:sz="0" w:space="0" w:color="auto"/>
            <w:left w:val="none" w:sz="0" w:space="0" w:color="auto"/>
            <w:bottom w:val="none" w:sz="0" w:space="0" w:color="auto"/>
            <w:right w:val="none" w:sz="0" w:space="0" w:color="auto"/>
          </w:divBdr>
          <w:divsChild>
            <w:div w:id="722601804">
              <w:marLeft w:val="0"/>
              <w:marRight w:val="0"/>
              <w:marTop w:val="0"/>
              <w:marBottom w:val="0"/>
              <w:divBdr>
                <w:top w:val="none" w:sz="0" w:space="0" w:color="auto"/>
                <w:left w:val="none" w:sz="0" w:space="0" w:color="auto"/>
                <w:bottom w:val="none" w:sz="0" w:space="0" w:color="auto"/>
                <w:right w:val="none" w:sz="0" w:space="0" w:color="auto"/>
              </w:divBdr>
            </w:div>
          </w:divsChild>
        </w:div>
        <w:div w:id="2145153143">
          <w:marLeft w:val="0"/>
          <w:marRight w:val="0"/>
          <w:marTop w:val="0"/>
          <w:marBottom w:val="0"/>
          <w:divBdr>
            <w:top w:val="none" w:sz="0" w:space="0" w:color="auto"/>
            <w:left w:val="none" w:sz="0" w:space="0" w:color="auto"/>
            <w:bottom w:val="none" w:sz="0" w:space="0" w:color="auto"/>
            <w:right w:val="none" w:sz="0" w:space="0" w:color="auto"/>
          </w:divBdr>
          <w:divsChild>
            <w:div w:id="1182628068">
              <w:marLeft w:val="0"/>
              <w:marRight w:val="0"/>
              <w:marTop w:val="0"/>
              <w:marBottom w:val="0"/>
              <w:divBdr>
                <w:top w:val="none" w:sz="0" w:space="0" w:color="auto"/>
                <w:left w:val="none" w:sz="0" w:space="0" w:color="auto"/>
                <w:bottom w:val="none" w:sz="0" w:space="0" w:color="auto"/>
                <w:right w:val="none" w:sz="0" w:space="0" w:color="auto"/>
              </w:divBdr>
            </w:div>
          </w:divsChild>
        </w:div>
        <w:div w:id="2145736696">
          <w:marLeft w:val="0"/>
          <w:marRight w:val="0"/>
          <w:marTop w:val="0"/>
          <w:marBottom w:val="0"/>
          <w:divBdr>
            <w:top w:val="none" w:sz="0" w:space="0" w:color="auto"/>
            <w:left w:val="none" w:sz="0" w:space="0" w:color="auto"/>
            <w:bottom w:val="none" w:sz="0" w:space="0" w:color="auto"/>
            <w:right w:val="none" w:sz="0" w:space="0" w:color="auto"/>
          </w:divBdr>
          <w:divsChild>
            <w:div w:id="319887932">
              <w:marLeft w:val="0"/>
              <w:marRight w:val="0"/>
              <w:marTop w:val="0"/>
              <w:marBottom w:val="0"/>
              <w:divBdr>
                <w:top w:val="none" w:sz="0" w:space="0" w:color="auto"/>
                <w:left w:val="none" w:sz="0" w:space="0" w:color="auto"/>
                <w:bottom w:val="none" w:sz="0" w:space="0" w:color="auto"/>
                <w:right w:val="none" w:sz="0" w:space="0" w:color="auto"/>
              </w:divBdr>
            </w:div>
          </w:divsChild>
        </w:div>
        <w:div w:id="2146503506">
          <w:marLeft w:val="0"/>
          <w:marRight w:val="0"/>
          <w:marTop w:val="0"/>
          <w:marBottom w:val="0"/>
          <w:divBdr>
            <w:top w:val="none" w:sz="0" w:space="0" w:color="auto"/>
            <w:left w:val="none" w:sz="0" w:space="0" w:color="auto"/>
            <w:bottom w:val="none" w:sz="0" w:space="0" w:color="auto"/>
            <w:right w:val="none" w:sz="0" w:space="0" w:color="auto"/>
          </w:divBdr>
          <w:divsChild>
            <w:div w:id="10447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9752">
      <w:bodyDiv w:val="1"/>
      <w:marLeft w:val="0"/>
      <w:marRight w:val="0"/>
      <w:marTop w:val="0"/>
      <w:marBottom w:val="0"/>
      <w:divBdr>
        <w:top w:val="none" w:sz="0" w:space="0" w:color="auto"/>
        <w:left w:val="none" w:sz="0" w:space="0" w:color="auto"/>
        <w:bottom w:val="none" w:sz="0" w:space="0" w:color="auto"/>
        <w:right w:val="none" w:sz="0" w:space="0" w:color="auto"/>
      </w:divBdr>
    </w:div>
    <w:div w:id="1670792562">
      <w:bodyDiv w:val="1"/>
      <w:marLeft w:val="0"/>
      <w:marRight w:val="0"/>
      <w:marTop w:val="0"/>
      <w:marBottom w:val="0"/>
      <w:divBdr>
        <w:top w:val="none" w:sz="0" w:space="0" w:color="auto"/>
        <w:left w:val="none" w:sz="0" w:space="0" w:color="auto"/>
        <w:bottom w:val="none" w:sz="0" w:space="0" w:color="auto"/>
        <w:right w:val="none" w:sz="0" w:space="0" w:color="auto"/>
      </w:divBdr>
    </w:div>
    <w:div w:id="1686444238">
      <w:bodyDiv w:val="1"/>
      <w:marLeft w:val="0"/>
      <w:marRight w:val="0"/>
      <w:marTop w:val="0"/>
      <w:marBottom w:val="0"/>
      <w:divBdr>
        <w:top w:val="none" w:sz="0" w:space="0" w:color="auto"/>
        <w:left w:val="none" w:sz="0" w:space="0" w:color="auto"/>
        <w:bottom w:val="none" w:sz="0" w:space="0" w:color="auto"/>
        <w:right w:val="none" w:sz="0" w:space="0" w:color="auto"/>
      </w:divBdr>
    </w:div>
    <w:div w:id="1689791215">
      <w:bodyDiv w:val="1"/>
      <w:marLeft w:val="0"/>
      <w:marRight w:val="0"/>
      <w:marTop w:val="0"/>
      <w:marBottom w:val="0"/>
      <w:divBdr>
        <w:top w:val="none" w:sz="0" w:space="0" w:color="auto"/>
        <w:left w:val="none" w:sz="0" w:space="0" w:color="auto"/>
        <w:bottom w:val="none" w:sz="0" w:space="0" w:color="auto"/>
        <w:right w:val="none" w:sz="0" w:space="0" w:color="auto"/>
      </w:divBdr>
    </w:div>
    <w:div w:id="1691565140">
      <w:bodyDiv w:val="1"/>
      <w:marLeft w:val="0"/>
      <w:marRight w:val="0"/>
      <w:marTop w:val="0"/>
      <w:marBottom w:val="0"/>
      <w:divBdr>
        <w:top w:val="none" w:sz="0" w:space="0" w:color="auto"/>
        <w:left w:val="none" w:sz="0" w:space="0" w:color="auto"/>
        <w:bottom w:val="none" w:sz="0" w:space="0" w:color="auto"/>
        <w:right w:val="none" w:sz="0" w:space="0" w:color="auto"/>
      </w:divBdr>
    </w:div>
    <w:div w:id="1718510310">
      <w:bodyDiv w:val="1"/>
      <w:marLeft w:val="0"/>
      <w:marRight w:val="0"/>
      <w:marTop w:val="0"/>
      <w:marBottom w:val="0"/>
      <w:divBdr>
        <w:top w:val="none" w:sz="0" w:space="0" w:color="auto"/>
        <w:left w:val="none" w:sz="0" w:space="0" w:color="auto"/>
        <w:bottom w:val="none" w:sz="0" w:space="0" w:color="auto"/>
        <w:right w:val="none" w:sz="0" w:space="0" w:color="auto"/>
      </w:divBdr>
    </w:div>
    <w:div w:id="1724869681">
      <w:bodyDiv w:val="1"/>
      <w:marLeft w:val="0"/>
      <w:marRight w:val="0"/>
      <w:marTop w:val="0"/>
      <w:marBottom w:val="0"/>
      <w:divBdr>
        <w:top w:val="none" w:sz="0" w:space="0" w:color="auto"/>
        <w:left w:val="none" w:sz="0" w:space="0" w:color="auto"/>
        <w:bottom w:val="none" w:sz="0" w:space="0" w:color="auto"/>
        <w:right w:val="none" w:sz="0" w:space="0" w:color="auto"/>
      </w:divBdr>
    </w:div>
    <w:div w:id="1726682987">
      <w:bodyDiv w:val="1"/>
      <w:marLeft w:val="0"/>
      <w:marRight w:val="0"/>
      <w:marTop w:val="0"/>
      <w:marBottom w:val="0"/>
      <w:divBdr>
        <w:top w:val="none" w:sz="0" w:space="0" w:color="auto"/>
        <w:left w:val="none" w:sz="0" w:space="0" w:color="auto"/>
        <w:bottom w:val="none" w:sz="0" w:space="0" w:color="auto"/>
        <w:right w:val="none" w:sz="0" w:space="0" w:color="auto"/>
      </w:divBdr>
    </w:div>
    <w:div w:id="1753430997">
      <w:bodyDiv w:val="1"/>
      <w:marLeft w:val="0"/>
      <w:marRight w:val="0"/>
      <w:marTop w:val="0"/>
      <w:marBottom w:val="0"/>
      <w:divBdr>
        <w:top w:val="none" w:sz="0" w:space="0" w:color="auto"/>
        <w:left w:val="none" w:sz="0" w:space="0" w:color="auto"/>
        <w:bottom w:val="none" w:sz="0" w:space="0" w:color="auto"/>
        <w:right w:val="none" w:sz="0" w:space="0" w:color="auto"/>
      </w:divBdr>
    </w:div>
    <w:div w:id="1765877310">
      <w:bodyDiv w:val="1"/>
      <w:marLeft w:val="0"/>
      <w:marRight w:val="0"/>
      <w:marTop w:val="0"/>
      <w:marBottom w:val="0"/>
      <w:divBdr>
        <w:top w:val="none" w:sz="0" w:space="0" w:color="auto"/>
        <w:left w:val="none" w:sz="0" w:space="0" w:color="auto"/>
        <w:bottom w:val="none" w:sz="0" w:space="0" w:color="auto"/>
        <w:right w:val="none" w:sz="0" w:space="0" w:color="auto"/>
      </w:divBdr>
    </w:div>
    <w:div w:id="1777553798">
      <w:bodyDiv w:val="1"/>
      <w:marLeft w:val="0"/>
      <w:marRight w:val="0"/>
      <w:marTop w:val="0"/>
      <w:marBottom w:val="0"/>
      <w:divBdr>
        <w:top w:val="none" w:sz="0" w:space="0" w:color="auto"/>
        <w:left w:val="none" w:sz="0" w:space="0" w:color="auto"/>
        <w:bottom w:val="none" w:sz="0" w:space="0" w:color="auto"/>
        <w:right w:val="none" w:sz="0" w:space="0" w:color="auto"/>
      </w:divBdr>
      <w:divsChild>
        <w:div w:id="413090909">
          <w:marLeft w:val="0"/>
          <w:marRight w:val="0"/>
          <w:marTop w:val="0"/>
          <w:marBottom w:val="0"/>
          <w:divBdr>
            <w:top w:val="none" w:sz="0" w:space="0" w:color="auto"/>
            <w:left w:val="none" w:sz="0" w:space="0" w:color="auto"/>
            <w:bottom w:val="none" w:sz="0" w:space="0" w:color="auto"/>
            <w:right w:val="none" w:sz="0" w:space="0" w:color="auto"/>
          </w:divBdr>
        </w:div>
        <w:div w:id="696003865">
          <w:marLeft w:val="0"/>
          <w:marRight w:val="0"/>
          <w:marTop w:val="0"/>
          <w:marBottom w:val="0"/>
          <w:divBdr>
            <w:top w:val="none" w:sz="0" w:space="0" w:color="auto"/>
            <w:left w:val="none" w:sz="0" w:space="0" w:color="auto"/>
            <w:bottom w:val="none" w:sz="0" w:space="0" w:color="auto"/>
            <w:right w:val="none" w:sz="0" w:space="0" w:color="auto"/>
          </w:divBdr>
        </w:div>
        <w:div w:id="1223906256">
          <w:marLeft w:val="0"/>
          <w:marRight w:val="0"/>
          <w:marTop w:val="0"/>
          <w:marBottom w:val="0"/>
          <w:divBdr>
            <w:top w:val="none" w:sz="0" w:space="0" w:color="auto"/>
            <w:left w:val="none" w:sz="0" w:space="0" w:color="auto"/>
            <w:bottom w:val="none" w:sz="0" w:space="0" w:color="auto"/>
            <w:right w:val="none" w:sz="0" w:space="0" w:color="auto"/>
          </w:divBdr>
        </w:div>
      </w:divsChild>
    </w:div>
    <w:div w:id="1791701233">
      <w:bodyDiv w:val="1"/>
      <w:marLeft w:val="0"/>
      <w:marRight w:val="0"/>
      <w:marTop w:val="0"/>
      <w:marBottom w:val="0"/>
      <w:divBdr>
        <w:top w:val="none" w:sz="0" w:space="0" w:color="auto"/>
        <w:left w:val="none" w:sz="0" w:space="0" w:color="auto"/>
        <w:bottom w:val="none" w:sz="0" w:space="0" w:color="auto"/>
        <w:right w:val="none" w:sz="0" w:space="0" w:color="auto"/>
      </w:divBdr>
    </w:div>
    <w:div w:id="1821190720">
      <w:bodyDiv w:val="1"/>
      <w:marLeft w:val="0"/>
      <w:marRight w:val="0"/>
      <w:marTop w:val="0"/>
      <w:marBottom w:val="0"/>
      <w:divBdr>
        <w:top w:val="none" w:sz="0" w:space="0" w:color="auto"/>
        <w:left w:val="none" w:sz="0" w:space="0" w:color="auto"/>
        <w:bottom w:val="none" w:sz="0" w:space="0" w:color="auto"/>
        <w:right w:val="none" w:sz="0" w:space="0" w:color="auto"/>
      </w:divBdr>
    </w:div>
    <w:div w:id="1827892380">
      <w:bodyDiv w:val="1"/>
      <w:marLeft w:val="0"/>
      <w:marRight w:val="0"/>
      <w:marTop w:val="0"/>
      <w:marBottom w:val="0"/>
      <w:divBdr>
        <w:top w:val="none" w:sz="0" w:space="0" w:color="auto"/>
        <w:left w:val="none" w:sz="0" w:space="0" w:color="auto"/>
        <w:bottom w:val="none" w:sz="0" w:space="0" w:color="auto"/>
        <w:right w:val="none" w:sz="0" w:space="0" w:color="auto"/>
      </w:divBdr>
    </w:div>
    <w:div w:id="1839617441">
      <w:bodyDiv w:val="1"/>
      <w:marLeft w:val="0"/>
      <w:marRight w:val="0"/>
      <w:marTop w:val="0"/>
      <w:marBottom w:val="0"/>
      <w:divBdr>
        <w:top w:val="none" w:sz="0" w:space="0" w:color="auto"/>
        <w:left w:val="none" w:sz="0" w:space="0" w:color="auto"/>
        <w:bottom w:val="none" w:sz="0" w:space="0" w:color="auto"/>
        <w:right w:val="none" w:sz="0" w:space="0" w:color="auto"/>
      </w:divBdr>
    </w:div>
    <w:div w:id="1846480755">
      <w:bodyDiv w:val="1"/>
      <w:marLeft w:val="0"/>
      <w:marRight w:val="0"/>
      <w:marTop w:val="0"/>
      <w:marBottom w:val="0"/>
      <w:divBdr>
        <w:top w:val="none" w:sz="0" w:space="0" w:color="auto"/>
        <w:left w:val="none" w:sz="0" w:space="0" w:color="auto"/>
        <w:bottom w:val="none" w:sz="0" w:space="0" w:color="auto"/>
        <w:right w:val="none" w:sz="0" w:space="0" w:color="auto"/>
      </w:divBdr>
    </w:div>
    <w:div w:id="1860966580">
      <w:bodyDiv w:val="1"/>
      <w:marLeft w:val="0"/>
      <w:marRight w:val="0"/>
      <w:marTop w:val="0"/>
      <w:marBottom w:val="0"/>
      <w:divBdr>
        <w:top w:val="none" w:sz="0" w:space="0" w:color="auto"/>
        <w:left w:val="none" w:sz="0" w:space="0" w:color="auto"/>
        <w:bottom w:val="none" w:sz="0" w:space="0" w:color="auto"/>
        <w:right w:val="none" w:sz="0" w:space="0" w:color="auto"/>
      </w:divBdr>
    </w:div>
    <w:div w:id="1865510373">
      <w:bodyDiv w:val="1"/>
      <w:marLeft w:val="0"/>
      <w:marRight w:val="0"/>
      <w:marTop w:val="0"/>
      <w:marBottom w:val="0"/>
      <w:divBdr>
        <w:top w:val="none" w:sz="0" w:space="0" w:color="auto"/>
        <w:left w:val="none" w:sz="0" w:space="0" w:color="auto"/>
        <w:bottom w:val="none" w:sz="0" w:space="0" w:color="auto"/>
        <w:right w:val="none" w:sz="0" w:space="0" w:color="auto"/>
      </w:divBdr>
    </w:div>
    <w:div w:id="1880777707">
      <w:bodyDiv w:val="1"/>
      <w:marLeft w:val="0"/>
      <w:marRight w:val="0"/>
      <w:marTop w:val="0"/>
      <w:marBottom w:val="0"/>
      <w:divBdr>
        <w:top w:val="none" w:sz="0" w:space="0" w:color="auto"/>
        <w:left w:val="none" w:sz="0" w:space="0" w:color="auto"/>
        <w:bottom w:val="none" w:sz="0" w:space="0" w:color="auto"/>
        <w:right w:val="none" w:sz="0" w:space="0" w:color="auto"/>
      </w:divBdr>
    </w:div>
    <w:div w:id="1899126532">
      <w:bodyDiv w:val="1"/>
      <w:marLeft w:val="0"/>
      <w:marRight w:val="0"/>
      <w:marTop w:val="0"/>
      <w:marBottom w:val="0"/>
      <w:divBdr>
        <w:top w:val="none" w:sz="0" w:space="0" w:color="auto"/>
        <w:left w:val="none" w:sz="0" w:space="0" w:color="auto"/>
        <w:bottom w:val="none" w:sz="0" w:space="0" w:color="auto"/>
        <w:right w:val="none" w:sz="0" w:space="0" w:color="auto"/>
      </w:divBdr>
    </w:div>
    <w:div w:id="1918399758">
      <w:bodyDiv w:val="1"/>
      <w:marLeft w:val="0"/>
      <w:marRight w:val="0"/>
      <w:marTop w:val="0"/>
      <w:marBottom w:val="0"/>
      <w:divBdr>
        <w:top w:val="none" w:sz="0" w:space="0" w:color="auto"/>
        <w:left w:val="none" w:sz="0" w:space="0" w:color="auto"/>
        <w:bottom w:val="none" w:sz="0" w:space="0" w:color="auto"/>
        <w:right w:val="none" w:sz="0" w:space="0" w:color="auto"/>
      </w:divBdr>
    </w:div>
    <w:div w:id="1963925665">
      <w:bodyDiv w:val="1"/>
      <w:marLeft w:val="0"/>
      <w:marRight w:val="0"/>
      <w:marTop w:val="0"/>
      <w:marBottom w:val="0"/>
      <w:divBdr>
        <w:top w:val="none" w:sz="0" w:space="0" w:color="auto"/>
        <w:left w:val="none" w:sz="0" w:space="0" w:color="auto"/>
        <w:bottom w:val="none" w:sz="0" w:space="0" w:color="auto"/>
        <w:right w:val="none" w:sz="0" w:space="0" w:color="auto"/>
      </w:divBdr>
    </w:div>
    <w:div w:id="1972131883">
      <w:bodyDiv w:val="1"/>
      <w:marLeft w:val="0"/>
      <w:marRight w:val="0"/>
      <w:marTop w:val="0"/>
      <w:marBottom w:val="0"/>
      <w:divBdr>
        <w:top w:val="none" w:sz="0" w:space="0" w:color="auto"/>
        <w:left w:val="none" w:sz="0" w:space="0" w:color="auto"/>
        <w:bottom w:val="none" w:sz="0" w:space="0" w:color="auto"/>
        <w:right w:val="none" w:sz="0" w:space="0" w:color="auto"/>
      </w:divBdr>
      <w:divsChild>
        <w:div w:id="45763261">
          <w:marLeft w:val="0"/>
          <w:marRight w:val="0"/>
          <w:marTop w:val="0"/>
          <w:marBottom w:val="0"/>
          <w:divBdr>
            <w:top w:val="none" w:sz="0" w:space="0" w:color="auto"/>
            <w:left w:val="none" w:sz="0" w:space="0" w:color="auto"/>
            <w:bottom w:val="none" w:sz="0" w:space="0" w:color="auto"/>
            <w:right w:val="none" w:sz="0" w:space="0" w:color="auto"/>
          </w:divBdr>
        </w:div>
        <w:div w:id="265961186">
          <w:marLeft w:val="0"/>
          <w:marRight w:val="0"/>
          <w:marTop w:val="0"/>
          <w:marBottom w:val="0"/>
          <w:divBdr>
            <w:top w:val="none" w:sz="0" w:space="0" w:color="auto"/>
            <w:left w:val="none" w:sz="0" w:space="0" w:color="auto"/>
            <w:bottom w:val="none" w:sz="0" w:space="0" w:color="auto"/>
            <w:right w:val="none" w:sz="0" w:space="0" w:color="auto"/>
          </w:divBdr>
        </w:div>
        <w:div w:id="542406415">
          <w:marLeft w:val="0"/>
          <w:marRight w:val="0"/>
          <w:marTop w:val="0"/>
          <w:marBottom w:val="0"/>
          <w:divBdr>
            <w:top w:val="none" w:sz="0" w:space="0" w:color="auto"/>
            <w:left w:val="none" w:sz="0" w:space="0" w:color="auto"/>
            <w:bottom w:val="none" w:sz="0" w:space="0" w:color="auto"/>
            <w:right w:val="none" w:sz="0" w:space="0" w:color="auto"/>
          </w:divBdr>
        </w:div>
        <w:div w:id="595290238">
          <w:marLeft w:val="0"/>
          <w:marRight w:val="0"/>
          <w:marTop w:val="0"/>
          <w:marBottom w:val="0"/>
          <w:divBdr>
            <w:top w:val="none" w:sz="0" w:space="0" w:color="auto"/>
            <w:left w:val="none" w:sz="0" w:space="0" w:color="auto"/>
            <w:bottom w:val="none" w:sz="0" w:space="0" w:color="auto"/>
            <w:right w:val="none" w:sz="0" w:space="0" w:color="auto"/>
          </w:divBdr>
        </w:div>
        <w:div w:id="999773398">
          <w:marLeft w:val="0"/>
          <w:marRight w:val="0"/>
          <w:marTop w:val="0"/>
          <w:marBottom w:val="0"/>
          <w:divBdr>
            <w:top w:val="none" w:sz="0" w:space="0" w:color="auto"/>
            <w:left w:val="none" w:sz="0" w:space="0" w:color="auto"/>
            <w:bottom w:val="none" w:sz="0" w:space="0" w:color="auto"/>
            <w:right w:val="none" w:sz="0" w:space="0" w:color="auto"/>
          </w:divBdr>
        </w:div>
        <w:div w:id="1240557733">
          <w:marLeft w:val="0"/>
          <w:marRight w:val="0"/>
          <w:marTop w:val="0"/>
          <w:marBottom w:val="0"/>
          <w:divBdr>
            <w:top w:val="none" w:sz="0" w:space="0" w:color="auto"/>
            <w:left w:val="none" w:sz="0" w:space="0" w:color="auto"/>
            <w:bottom w:val="none" w:sz="0" w:space="0" w:color="auto"/>
            <w:right w:val="none" w:sz="0" w:space="0" w:color="auto"/>
          </w:divBdr>
        </w:div>
        <w:div w:id="1325475542">
          <w:marLeft w:val="0"/>
          <w:marRight w:val="0"/>
          <w:marTop w:val="0"/>
          <w:marBottom w:val="0"/>
          <w:divBdr>
            <w:top w:val="none" w:sz="0" w:space="0" w:color="auto"/>
            <w:left w:val="none" w:sz="0" w:space="0" w:color="auto"/>
            <w:bottom w:val="none" w:sz="0" w:space="0" w:color="auto"/>
            <w:right w:val="none" w:sz="0" w:space="0" w:color="auto"/>
          </w:divBdr>
        </w:div>
        <w:div w:id="1390037408">
          <w:marLeft w:val="0"/>
          <w:marRight w:val="0"/>
          <w:marTop w:val="0"/>
          <w:marBottom w:val="0"/>
          <w:divBdr>
            <w:top w:val="none" w:sz="0" w:space="0" w:color="auto"/>
            <w:left w:val="none" w:sz="0" w:space="0" w:color="auto"/>
            <w:bottom w:val="none" w:sz="0" w:space="0" w:color="auto"/>
            <w:right w:val="none" w:sz="0" w:space="0" w:color="auto"/>
          </w:divBdr>
        </w:div>
      </w:divsChild>
    </w:div>
    <w:div w:id="1982685262">
      <w:bodyDiv w:val="1"/>
      <w:marLeft w:val="0"/>
      <w:marRight w:val="0"/>
      <w:marTop w:val="0"/>
      <w:marBottom w:val="0"/>
      <w:divBdr>
        <w:top w:val="none" w:sz="0" w:space="0" w:color="auto"/>
        <w:left w:val="none" w:sz="0" w:space="0" w:color="auto"/>
        <w:bottom w:val="none" w:sz="0" w:space="0" w:color="auto"/>
        <w:right w:val="none" w:sz="0" w:space="0" w:color="auto"/>
      </w:divBdr>
    </w:div>
    <w:div w:id="2013340160">
      <w:bodyDiv w:val="1"/>
      <w:marLeft w:val="0"/>
      <w:marRight w:val="0"/>
      <w:marTop w:val="0"/>
      <w:marBottom w:val="0"/>
      <w:divBdr>
        <w:top w:val="none" w:sz="0" w:space="0" w:color="auto"/>
        <w:left w:val="none" w:sz="0" w:space="0" w:color="auto"/>
        <w:bottom w:val="none" w:sz="0" w:space="0" w:color="auto"/>
        <w:right w:val="none" w:sz="0" w:space="0" w:color="auto"/>
      </w:divBdr>
    </w:div>
    <w:div w:id="2018267613">
      <w:bodyDiv w:val="1"/>
      <w:marLeft w:val="0"/>
      <w:marRight w:val="0"/>
      <w:marTop w:val="0"/>
      <w:marBottom w:val="0"/>
      <w:divBdr>
        <w:top w:val="none" w:sz="0" w:space="0" w:color="auto"/>
        <w:left w:val="none" w:sz="0" w:space="0" w:color="auto"/>
        <w:bottom w:val="none" w:sz="0" w:space="0" w:color="auto"/>
        <w:right w:val="none" w:sz="0" w:space="0" w:color="auto"/>
      </w:divBdr>
    </w:div>
    <w:div w:id="2032098854">
      <w:bodyDiv w:val="1"/>
      <w:marLeft w:val="0"/>
      <w:marRight w:val="0"/>
      <w:marTop w:val="0"/>
      <w:marBottom w:val="0"/>
      <w:divBdr>
        <w:top w:val="none" w:sz="0" w:space="0" w:color="auto"/>
        <w:left w:val="none" w:sz="0" w:space="0" w:color="auto"/>
        <w:bottom w:val="none" w:sz="0" w:space="0" w:color="auto"/>
        <w:right w:val="none" w:sz="0" w:space="0" w:color="auto"/>
      </w:divBdr>
    </w:div>
    <w:div w:id="2049254547">
      <w:bodyDiv w:val="1"/>
      <w:marLeft w:val="0"/>
      <w:marRight w:val="0"/>
      <w:marTop w:val="0"/>
      <w:marBottom w:val="0"/>
      <w:divBdr>
        <w:top w:val="none" w:sz="0" w:space="0" w:color="auto"/>
        <w:left w:val="none" w:sz="0" w:space="0" w:color="auto"/>
        <w:bottom w:val="none" w:sz="0" w:space="0" w:color="auto"/>
        <w:right w:val="none" w:sz="0" w:space="0" w:color="auto"/>
      </w:divBdr>
    </w:div>
    <w:div w:id="2075618503">
      <w:bodyDiv w:val="1"/>
      <w:marLeft w:val="0"/>
      <w:marRight w:val="0"/>
      <w:marTop w:val="0"/>
      <w:marBottom w:val="0"/>
      <w:divBdr>
        <w:top w:val="none" w:sz="0" w:space="0" w:color="auto"/>
        <w:left w:val="none" w:sz="0" w:space="0" w:color="auto"/>
        <w:bottom w:val="none" w:sz="0" w:space="0" w:color="auto"/>
        <w:right w:val="none" w:sz="0" w:space="0" w:color="auto"/>
      </w:divBdr>
    </w:div>
    <w:div w:id="2079357675">
      <w:bodyDiv w:val="1"/>
      <w:marLeft w:val="0"/>
      <w:marRight w:val="0"/>
      <w:marTop w:val="0"/>
      <w:marBottom w:val="0"/>
      <w:divBdr>
        <w:top w:val="none" w:sz="0" w:space="0" w:color="auto"/>
        <w:left w:val="none" w:sz="0" w:space="0" w:color="auto"/>
        <w:bottom w:val="none" w:sz="0" w:space="0" w:color="auto"/>
        <w:right w:val="none" w:sz="0" w:space="0" w:color="auto"/>
      </w:divBdr>
    </w:div>
    <w:div w:id="2089038815">
      <w:bodyDiv w:val="1"/>
      <w:marLeft w:val="0"/>
      <w:marRight w:val="0"/>
      <w:marTop w:val="0"/>
      <w:marBottom w:val="0"/>
      <w:divBdr>
        <w:top w:val="none" w:sz="0" w:space="0" w:color="auto"/>
        <w:left w:val="none" w:sz="0" w:space="0" w:color="auto"/>
        <w:bottom w:val="none" w:sz="0" w:space="0" w:color="auto"/>
        <w:right w:val="none" w:sz="0" w:space="0" w:color="auto"/>
      </w:divBdr>
    </w:div>
    <w:div w:id="2094355389">
      <w:bodyDiv w:val="1"/>
      <w:marLeft w:val="0"/>
      <w:marRight w:val="0"/>
      <w:marTop w:val="0"/>
      <w:marBottom w:val="0"/>
      <w:divBdr>
        <w:top w:val="none" w:sz="0" w:space="0" w:color="auto"/>
        <w:left w:val="none" w:sz="0" w:space="0" w:color="auto"/>
        <w:bottom w:val="none" w:sz="0" w:space="0" w:color="auto"/>
        <w:right w:val="none" w:sz="0" w:space="0" w:color="auto"/>
      </w:divBdr>
    </w:div>
    <w:div w:id="2099018798">
      <w:bodyDiv w:val="1"/>
      <w:marLeft w:val="0"/>
      <w:marRight w:val="0"/>
      <w:marTop w:val="0"/>
      <w:marBottom w:val="0"/>
      <w:divBdr>
        <w:top w:val="none" w:sz="0" w:space="0" w:color="auto"/>
        <w:left w:val="none" w:sz="0" w:space="0" w:color="auto"/>
        <w:bottom w:val="none" w:sz="0" w:space="0" w:color="auto"/>
        <w:right w:val="none" w:sz="0" w:space="0" w:color="auto"/>
      </w:divBdr>
    </w:div>
    <w:div w:id="2103525991">
      <w:bodyDiv w:val="1"/>
      <w:marLeft w:val="0"/>
      <w:marRight w:val="0"/>
      <w:marTop w:val="0"/>
      <w:marBottom w:val="0"/>
      <w:divBdr>
        <w:top w:val="none" w:sz="0" w:space="0" w:color="auto"/>
        <w:left w:val="none" w:sz="0" w:space="0" w:color="auto"/>
        <w:bottom w:val="none" w:sz="0" w:space="0" w:color="auto"/>
        <w:right w:val="none" w:sz="0" w:space="0" w:color="auto"/>
      </w:divBdr>
      <w:divsChild>
        <w:div w:id="117919119">
          <w:marLeft w:val="0"/>
          <w:marRight w:val="0"/>
          <w:marTop w:val="0"/>
          <w:marBottom w:val="0"/>
          <w:divBdr>
            <w:top w:val="none" w:sz="0" w:space="0" w:color="auto"/>
            <w:left w:val="none" w:sz="0" w:space="0" w:color="auto"/>
            <w:bottom w:val="none" w:sz="0" w:space="0" w:color="auto"/>
            <w:right w:val="none" w:sz="0" w:space="0" w:color="auto"/>
          </w:divBdr>
        </w:div>
        <w:div w:id="741489264">
          <w:marLeft w:val="0"/>
          <w:marRight w:val="0"/>
          <w:marTop w:val="0"/>
          <w:marBottom w:val="0"/>
          <w:divBdr>
            <w:top w:val="none" w:sz="0" w:space="0" w:color="auto"/>
            <w:left w:val="none" w:sz="0" w:space="0" w:color="auto"/>
            <w:bottom w:val="none" w:sz="0" w:space="0" w:color="auto"/>
            <w:right w:val="none" w:sz="0" w:space="0" w:color="auto"/>
          </w:divBdr>
        </w:div>
        <w:div w:id="949777842">
          <w:marLeft w:val="0"/>
          <w:marRight w:val="0"/>
          <w:marTop w:val="0"/>
          <w:marBottom w:val="0"/>
          <w:divBdr>
            <w:top w:val="none" w:sz="0" w:space="0" w:color="auto"/>
            <w:left w:val="none" w:sz="0" w:space="0" w:color="auto"/>
            <w:bottom w:val="none" w:sz="0" w:space="0" w:color="auto"/>
            <w:right w:val="none" w:sz="0" w:space="0" w:color="auto"/>
          </w:divBdr>
        </w:div>
        <w:div w:id="1063985596">
          <w:marLeft w:val="0"/>
          <w:marRight w:val="0"/>
          <w:marTop w:val="0"/>
          <w:marBottom w:val="0"/>
          <w:divBdr>
            <w:top w:val="none" w:sz="0" w:space="0" w:color="auto"/>
            <w:left w:val="none" w:sz="0" w:space="0" w:color="auto"/>
            <w:bottom w:val="none" w:sz="0" w:space="0" w:color="auto"/>
            <w:right w:val="none" w:sz="0" w:space="0" w:color="auto"/>
          </w:divBdr>
        </w:div>
        <w:div w:id="2044595462">
          <w:marLeft w:val="0"/>
          <w:marRight w:val="0"/>
          <w:marTop w:val="0"/>
          <w:marBottom w:val="0"/>
          <w:divBdr>
            <w:top w:val="none" w:sz="0" w:space="0" w:color="auto"/>
            <w:left w:val="none" w:sz="0" w:space="0" w:color="auto"/>
            <w:bottom w:val="none" w:sz="0" w:space="0" w:color="auto"/>
            <w:right w:val="none" w:sz="0" w:space="0" w:color="auto"/>
          </w:divBdr>
        </w:div>
      </w:divsChild>
    </w:div>
    <w:div w:id="2125954618">
      <w:bodyDiv w:val="1"/>
      <w:marLeft w:val="0"/>
      <w:marRight w:val="0"/>
      <w:marTop w:val="0"/>
      <w:marBottom w:val="0"/>
      <w:divBdr>
        <w:top w:val="none" w:sz="0" w:space="0" w:color="auto"/>
        <w:left w:val="none" w:sz="0" w:space="0" w:color="auto"/>
        <w:bottom w:val="none" w:sz="0" w:space="0" w:color="auto"/>
        <w:right w:val="none" w:sz="0" w:space="0" w:color="auto"/>
      </w:divBdr>
    </w:div>
    <w:div w:id="2129933230">
      <w:bodyDiv w:val="1"/>
      <w:marLeft w:val="0"/>
      <w:marRight w:val="0"/>
      <w:marTop w:val="0"/>
      <w:marBottom w:val="0"/>
      <w:divBdr>
        <w:top w:val="none" w:sz="0" w:space="0" w:color="auto"/>
        <w:left w:val="none" w:sz="0" w:space="0" w:color="auto"/>
        <w:bottom w:val="none" w:sz="0" w:space="0" w:color="auto"/>
        <w:right w:val="none" w:sz="0" w:space="0" w:color="auto"/>
      </w:divBdr>
    </w:div>
    <w:div w:id="2134787967">
      <w:bodyDiv w:val="1"/>
      <w:marLeft w:val="0"/>
      <w:marRight w:val="0"/>
      <w:marTop w:val="0"/>
      <w:marBottom w:val="0"/>
      <w:divBdr>
        <w:top w:val="none" w:sz="0" w:space="0" w:color="auto"/>
        <w:left w:val="none" w:sz="0" w:space="0" w:color="auto"/>
        <w:bottom w:val="none" w:sz="0" w:space="0" w:color="auto"/>
        <w:right w:val="none" w:sz="0" w:space="0" w:color="auto"/>
      </w:divBdr>
    </w:div>
    <w:div w:id="214408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3.xml"/><Relationship Id="rId42" Type="http://schemas.openxmlformats.org/officeDocument/2006/relationships/footer" Target="footer22.xml"/><Relationship Id="rId47" Type="http://schemas.openxmlformats.org/officeDocument/2006/relationships/header" Target="header9.xml"/><Relationship Id="rId63" Type="http://schemas.openxmlformats.org/officeDocument/2006/relationships/header" Target="header13.xml"/><Relationship Id="rId68" Type="http://schemas.openxmlformats.org/officeDocument/2006/relationships/footer" Target="footer40.xml"/><Relationship Id="rId16" Type="http://schemas.openxmlformats.org/officeDocument/2006/relationships/hyperlink" Target="https://www.privaterentedservice.co.uk/landlords/landlord-support-services/newcastle-accreditation-scheme/" TargetMode="External"/><Relationship Id="rId11" Type="http://schemas.openxmlformats.org/officeDocument/2006/relationships/endnotes" Target="endnotes.xml"/><Relationship Id="rId32" Type="http://schemas.openxmlformats.org/officeDocument/2006/relationships/footer" Target="footer15.xml"/><Relationship Id="rId37" Type="http://schemas.openxmlformats.org/officeDocument/2006/relationships/header" Target="header7.xml"/><Relationship Id="rId53" Type="http://schemas.openxmlformats.org/officeDocument/2006/relationships/footer" Target="footer29.xml"/><Relationship Id="rId58" Type="http://schemas.openxmlformats.org/officeDocument/2006/relationships/footer" Target="footer33.xml"/><Relationship Id="rId74" Type="http://schemas.openxmlformats.org/officeDocument/2006/relationships/footer" Target="footer45.xml"/><Relationship Id="rId79" Type="http://schemas.openxmlformats.org/officeDocument/2006/relationships/footer" Target="footer48.xml"/><Relationship Id="rId5" Type="http://schemas.openxmlformats.org/officeDocument/2006/relationships/customXml" Target="../customXml/item5.xml"/><Relationship Id="rId61" Type="http://schemas.openxmlformats.org/officeDocument/2006/relationships/footer" Target="footer35.xml"/><Relationship Id="rId82"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7.xml"/><Relationship Id="rId43" Type="http://schemas.openxmlformats.org/officeDocument/2006/relationships/footer" Target="footer23.xml"/><Relationship Id="rId48" Type="http://schemas.openxmlformats.org/officeDocument/2006/relationships/footer" Target="footer25.xml"/><Relationship Id="rId56" Type="http://schemas.openxmlformats.org/officeDocument/2006/relationships/footer" Target="footer31.xml"/><Relationship Id="rId64" Type="http://schemas.openxmlformats.org/officeDocument/2006/relationships/footer" Target="footer37.xml"/><Relationship Id="rId69" Type="http://schemas.openxmlformats.org/officeDocument/2006/relationships/footer" Target="footer41.xml"/><Relationship Id="rId77" Type="http://schemas.openxmlformats.org/officeDocument/2006/relationships/footer" Target="footer46.xml"/><Relationship Id="rId8" Type="http://schemas.openxmlformats.org/officeDocument/2006/relationships/settings" Target="settings.xml"/><Relationship Id="rId51" Type="http://schemas.openxmlformats.org/officeDocument/2006/relationships/header" Target="header10.xml"/><Relationship Id="rId72" Type="http://schemas.openxmlformats.org/officeDocument/2006/relationships/footer" Target="footer43.xml"/><Relationship Id="rId80"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oter" Target="footer19.xml"/><Relationship Id="rId46" Type="http://schemas.openxmlformats.org/officeDocument/2006/relationships/hyperlink" Target="https://newcastle.traffweb.app/traffweb/2/PublicConsultation" TargetMode="External"/><Relationship Id="rId59" Type="http://schemas.openxmlformats.org/officeDocument/2006/relationships/header" Target="header12.xml"/><Relationship Id="rId67" Type="http://schemas.openxmlformats.org/officeDocument/2006/relationships/header" Target="header14.xml"/><Relationship Id="rId20" Type="http://schemas.openxmlformats.org/officeDocument/2006/relationships/footer" Target="footer6.xml"/><Relationship Id="rId41" Type="http://schemas.openxmlformats.org/officeDocument/2006/relationships/header" Target="header8.xml"/><Relationship Id="rId54" Type="http://schemas.openxmlformats.org/officeDocument/2006/relationships/footer" Target="footer30.xml"/><Relationship Id="rId62" Type="http://schemas.openxmlformats.org/officeDocument/2006/relationships/footer" Target="footer36.xml"/><Relationship Id="rId70" Type="http://schemas.openxmlformats.org/officeDocument/2006/relationships/footer" Target="footer42.xml"/><Relationship Id="rId75" Type="http://schemas.openxmlformats.org/officeDocument/2006/relationships/image" Target="media/image2.png"/><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8.xml"/><Relationship Id="rId49" Type="http://schemas.openxmlformats.org/officeDocument/2006/relationships/footer" Target="footer26.xml"/><Relationship Id="rId57" Type="http://schemas.openxmlformats.org/officeDocument/2006/relationships/footer" Target="footer32.xml"/><Relationship Id="rId10" Type="http://schemas.openxmlformats.org/officeDocument/2006/relationships/footnotes" Target="footnotes.xml"/><Relationship Id="rId31" Type="http://schemas.openxmlformats.org/officeDocument/2006/relationships/footer" Target="footer14.xml"/><Relationship Id="rId44" Type="http://schemas.openxmlformats.org/officeDocument/2006/relationships/footer" Target="footer24.xml"/><Relationship Id="rId52" Type="http://schemas.openxmlformats.org/officeDocument/2006/relationships/footer" Target="footer28.xml"/><Relationship Id="rId60" Type="http://schemas.openxmlformats.org/officeDocument/2006/relationships/footer" Target="footer34.xml"/><Relationship Id="rId65" Type="http://schemas.openxmlformats.org/officeDocument/2006/relationships/footer" Target="footer38.xml"/><Relationship Id="rId73" Type="http://schemas.openxmlformats.org/officeDocument/2006/relationships/footer" Target="footer44.xml"/><Relationship Id="rId78" Type="http://schemas.openxmlformats.org/officeDocument/2006/relationships/footer" Target="footer47.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20.xml"/><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header" Target="header11.xml"/><Relationship Id="rId76" Type="http://schemas.openxmlformats.org/officeDocument/2006/relationships/header" Target="header16.xml"/><Relationship Id="rId7" Type="http://schemas.openxmlformats.org/officeDocument/2006/relationships/styles" Target="styles.xml"/><Relationship Id="rId71" Type="http://schemas.openxmlformats.org/officeDocument/2006/relationships/header" Target="header15.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9.xml"/><Relationship Id="rId40" Type="http://schemas.openxmlformats.org/officeDocument/2006/relationships/footer" Target="footer21.xml"/><Relationship Id="rId45" Type="http://schemas.openxmlformats.org/officeDocument/2006/relationships/image" Target="media/image1.png"/><Relationship Id="rId66" Type="http://schemas.openxmlformats.org/officeDocument/2006/relationships/footer" Target="foot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038ca92-cf2d-42d7-ac46-a13552d8c20f" xsi:nil="true"/>
    <lcf76f155ced4ddcb4097134ff3c332f xmlns="ef3e0d90-3928-48fb-8f06-39ed943367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77750C74D142B489D08370FC7D4C523" ma:contentTypeVersion="13" ma:contentTypeDescription="Create a new document." ma:contentTypeScope="" ma:versionID="4d0b8f71149a8334e46c1456c7e9e12b">
  <xsd:schema xmlns:xsd="http://www.w3.org/2001/XMLSchema" xmlns:xs="http://www.w3.org/2001/XMLSchema" xmlns:p="http://schemas.microsoft.com/office/2006/metadata/properties" xmlns:ns2="ef3e0d90-3928-48fb-8f06-39ed94336786" xmlns:ns3="8038ca92-cf2d-42d7-ac46-a13552d8c20f" targetNamespace="http://schemas.microsoft.com/office/2006/metadata/properties" ma:root="true" ma:fieldsID="4499e6926fc988c720232db11aaf68c5" ns2:_="" ns3:_="">
    <xsd:import namespace="ef3e0d90-3928-48fb-8f06-39ed94336786"/>
    <xsd:import namespace="8038ca92-cf2d-42d7-ac46-a13552d8c2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e0d90-3928-48fb-8f06-39ed943367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2e46b9b-9eb4-4263-a0bd-b634727372a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38ca92-cf2d-42d7-ac46-a13552d8c2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7c0f0e-f197-431a-af2e-73774cd6578b}" ma:internalName="TaxCatchAll" ma:showField="CatchAllData" ma:web="8038ca92-cf2d-42d7-ac46-a13552d8c2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roperties xmlns="http://www.imanage.com/work/xmlschema">
  <documentid>ACTIVE!219226407.1</documentid>
  <senderid>STEPHEND</senderid>
  <senderemail>STEPHEN.DAGG@WBD-UK.COM</senderemail>
  <lastmodified>2025-11-26T00:29:00.0000000+00:00</lastmodified>
  <database>ACTIVE</database>
</properties>
</file>

<file path=customXml/itemProps1.xml><?xml version="1.0" encoding="utf-8"?>
<ds:datastoreItem xmlns:ds="http://schemas.openxmlformats.org/officeDocument/2006/customXml" ds:itemID="{F155FC41-2DFD-4B95-A036-82A09974A2EC}">
  <ds:schemaRefs>
    <ds:schemaRef ds:uri="http://schemas.openxmlformats.org/officeDocument/2006/bibliography"/>
  </ds:schemaRefs>
</ds:datastoreItem>
</file>

<file path=customXml/itemProps2.xml><?xml version="1.0" encoding="utf-8"?>
<ds:datastoreItem xmlns:ds="http://schemas.openxmlformats.org/officeDocument/2006/customXml" ds:itemID="{32632544-9704-41C6-BEE7-33FD40C560CF}">
  <ds:schemaRefs>
    <ds:schemaRef ds:uri="http://schemas.microsoft.com/sharepoint/v3/contenttype/forms"/>
  </ds:schemaRefs>
</ds:datastoreItem>
</file>

<file path=customXml/itemProps3.xml><?xml version="1.0" encoding="utf-8"?>
<ds:datastoreItem xmlns:ds="http://schemas.openxmlformats.org/officeDocument/2006/customXml" ds:itemID="{B150D3B2-A75E-4D70-A5E6-D787AFBB8D5F}">
  <ds:schemaRefs>
    <ds:schemaRef ds:uri="http://purl.org/dc/dcmitype/"/>
    <ds:schemaRef ds:uri="http://schemas.microsoft.com/office/2006/metadata/properties"/>
    <ds:schemaRef ds:uri="http://purl.org/dc/terms/"/>
    <ds:schemaRef ds:uri="8038ca92-cf2d-42d7-ac46-a13552d8c20f"/>
    <ds:schemaRef ds:uri="http://schemas.microsoft.com/office/2006/documentManagement/types"/>
    <ds:schemaRef ds:uri="http://schemas.microsoft.com/office/infopath/2007/PartnerControls"/>
    <ds:schemaRef ds:uri="http://schemas.openxmlformats.org/package/2006/metadata/core-properties"/>
    <ds:schemaRef ds:uri="ef3e0d90-3928-48fb-8f06-39ed94336786"/>
    <ds:schemaRef ds:uri="http://www.w3.org/XML/1998/namespace"/>
    <ds:schemaRef ds:uri="http://purl.org/dc/elements/1.1/"/>
  </ds:schemaRefs>
</ds:datastoreItem>
</file>

<file path=customXml/itemProps4.xml><?xml version="1.0" encoding="utf-8"?>
<ds:datastoreItem xmlns:ds="http://schemas.openxmlformats.org/officeDocument/2006/customXml" ds:itemID="{754C98CD-6067-49EC-8C86-7EC008034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e0d90-3928-48fb-8f06-39ed94336786"/>
    <ds:schemaRef ds:uri="8038ca92-cf2d-42d7-ac46-a13552d8c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D6F4E6-B2F6-40AB-968C-E0400436CD43}">
  <ds:schemaRefs>
    <ds:schemaRef ds:uri="http://www.imanage.com/work/xmlschema"/>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160</Pages>
  <Words>55009</Words>
  <Characters>313557</Characters>
  <Application>Microsoft Office Word</Application>
  <DocSecurity>0</DocSecurity>
  <Lines>2612</Lines>
  <Paragraphs>735</Paragraphs>
  <ScaleCrop>false</ScaleCrop>
  <HeadingPairs>
    <vt:vector size="2" baseType="variant">
      <vt:variant>
        <vt:lpstr>Title</vt:lpstr>
      </vt:variant>
      <vt:variant>
        <vt:i4>1</vt:i4>
      </vt:variant>
    </vt:vector>
  </HeadingPairs>
  <TitlesOfParts>
    <vt:vector size="1" baseType="lpstr">
      <vt:lpstr/>
    </vt:vector>
  </TitlesOfParts>
  <Company>Gravesham Borough Council</Company>
  <LinksUpToDate>false</LinksUpToDate>
  <CharactersWithSpaces>367831</CharactersWithSpaces>
  <SharedDoc>false</SharedDoc>
  <HLinks>
    <vt:vector size="150" baseType="variant">
      <vt:variant>
        <vt:i4>3473462</vt:i4>
      </vt:variant>
      <vt:variant>
        <vt:i4>0</vt:i4>
      </vt:variant>
      <vt:variant>
        <vt:i4>0</vt:i4>
      </vt:variant>
      <vt:variant>
        <vt:i4>5</vt:i4>
      </vt:variant>
      <vt:variant>
        <vt:lpwstr>https://www.privaterentedservice.co.uk/landlords/landlord-support-services/newcastle-accreditation-scheme/</vt:lpwstr>
      </vt:variant>
      <vt:variant>
        <vt:lpwstr/>
      </vt:variant>
      <vt:variant>
        <vt:i4>4128782</vt:i4>
      </vt:variant>
      <vt:variant>
        <vt:i4>69</vt:i4>
      </vt:variant>
      <vt:variant>
        <vt:i4>0</vt:i4>
      </vt:variant>
      <vt:variant>
        <vt:i4>5</vt:i4>
      </vt:variant>
      <vt:variant>
        <vt:lpwstr>mailto:stefan.bell@newcastle.gov.uk</vt:lpwstr>
      </vt:variant>
      <vt:variant>
        <vt:lpwstr/>
      </vt:variant>
      <vt:variant>
        <vt:i4>4522088</vt:i4>
      </vt:variant>
      <vt:variant>
        <vt:i4>66</vt:i4>
      </vt:variant>
      <vt:variant>
        <vt:i4>0</vt:i4>
      </vt:variant>
      <vt:variant>
        <vt:i4>5</vt:i4>
      </vt:variant>
      <vt:variant>
        <vt:lpwstr>mailto:Samantha.Ross@newcastle.gov.uk</vt:lpwstr>
      </vt:variant>
      <vt:variant>
        <vt:lpwstr/>
      </vt:variant>
      <vt:variant>
        <vt:i4>4128782</vt:i4>
      </vt:variant>
      <vt:variant>
        <vt:i4>63</vt:i4>
      </vt:variant>
      <vt:variant>
        <vt:i4>0</vt:i4>
      </vt:variant>
      <vt:variant>
        <vt:i4>5</vt:i4>
      </vt:variant>
      <vt:variant>
        <vt:lpwstr>mailto:stefan.bell@newcastle.gov.uk</vt:lpwstr>
      </vt:variant>
      <vt:variant>
        <vt:lpwstr/>
      </vt:variant>
      <vt:variant>
        <vt:i4>4522088</vt:i4>
      </vt:variant>
      <vt:variant>
        <vt:i4>60</vt:i4>
      </vt:variant>
      <vt:variant>
        <vt:i4>0</vt:i4>
      </vt:variant>
      <vt:variant>
        <vt:i4>5</vt:i4>
      </vt:variant>
      <vt:variant>
        <vt:lpwstr>mailto:Samantha.Ross@newcastle.gov.uk</vt:lpwstr>
      </vt:variant>
      <vt:variant>
        <vt:lpwstr/>
      </vt:variant>
      <vt:variant>
        <vt:i4>4128782</vt:i4>
      </vt:variant>
      <vt:variant>
        <vt:i4>57</vt:i4>
      </vt:variant>
      <vt:variant>
        <vt:i4>0</vt:i4>
      </vt:variant>
      <vt:variant>
        <vt:i4>5</vt:i4>
      </vt:variant>
      <vt:variant>
        <vt:lpwstr>mailto:stefan.bell@newcastle.gov.uk</vt:lpwstr>
      </vt:variant>
      <vt:variant>
        <vt:lpwstr/>
      </vt:variant>
      <vt:variant>
        <vt:i4>4522088</vt:i4>
      </vt:variant>
      <vt:variant>
        <vt:i4>54</vt:i4>
      </vt:variant>
      <vt:variant>
        <vt:i4>0</vt:i4>
      </vt:variant>
      <vt:variant>
        <vt:i4>5</vt:i4>
      </vt:variant>
      <vt:variant>
        <vt:lpwstr>mailto:Samantha.Ross@newcastle.gov.uk</vt:lpwstr>
      </vt:variant>
      <vt:variant>
        <vt:lpwstr/>
      </vt:variant>
      <vt:variant>
        <vt:i4>4128782</vt:i4>
      </vt:variant>
      <vt:variant>
        <vt:i4>51</vt:i4>
      </vt:variant>
      <vt:variant>
        <vt:i4>0</vt:i4>
      </vt:variant>
      <vt:variant>
        <vt:i4>5</vt:i4>
      </vt:variant>
      <vt:variant>
        <vt:lpwstr>mailto:stefan.bell@newcastle.gov.uk</vt:lpwstr>
      </vt:variant>
      <vt:variant>
        <vt:lpwstr/>
      </vt:variant>
      <vt:variant>
        <vt:i4>4522088</vt:i4>
      </vt:variant>
      <vt:variant>
        <vt:i4>48</vt:i4>
      </vt:variant>
      <vt:variant>
        <vt:i4>0</vt:i4>
      </vt:variant>
      <vt:variant>
        <vt:i4>5</vt:i4>
      </vt:variant>
      <vt:variant>
        <vt:lpwstr>mailto:Samantha.Ross@newcastle.gov.uk</vt:lpwstr>
      </vt:variant>
      <vt:variant>
        <vt:lpwstr/>
      </vt:variant>
      <vt:variant>
        <vt:i4>4128782</vt:i4>
      </vt:variant>
      <vt:variant>
        <vt:i4>45</vt:i4>
      </vt:variant>
      <vt:variant>
        <vt:i4>0</vt:i4>
      </vt:variant>
      <vt:variant>
        <vt:i4>5</vt:i4>
      </vt:variant>
      <vt:variant>
        <vt:lpwstr>mailto:stefan.bell@newcastle.gov.uk</vt:lpwstr>
      </vt:variant>
      <vt:variant>
        <vt:lpwstr/>
      </vt:variant>
      <vt:variant>
        <vt:i4>4522088</vt:i4>
      </vt:variant>
      <vt:variant>
        <vt:i4>42</vt:i4>
      </vt:variant>
      <vt:variant>
        <vt:i4>0</vt:i4>
      </vt:variant>
      <vt:variant>
        <vt:i4>5</vt:i4>
      </vt:variant>
      <vt:variant>
        <vt:lpwstr>mailto:Samantha.Ross@newcastle.gov.uk</vt:lpwstr>
      </vt:variant>
      <vt:variant>
        <vt:lpwstr/>
      </vt:variant>
      <vt:variant>
        <vt:i4>4522088</vt:i4>
      </vt:variant>
      <vt:variant>
        <vt:i4>39</vt:i4>
      </vt:variant>
      <vt:variant>
        <vt:i4>0</vt:i4>
      </vt:variant>
      <vt:variant>
        <vt:i4>5</vt:i4>
      </vt:variant>
      <vt:variant>
        <vt:lpwstr>mailto:Samantha.Ross@newcastle.gov.uk</vt:lpwstr>
      </vt:variant>
      <vt:variant>
        <vt:lpwstr/>
      </vt:variant>
      <vt:variant>
        <vt:i4>4522088</vt:i4>
      </vt:variant>
      <vt:variant>
        <vt:i4>36</vt:i4>
      </vt:variant>
      <vt:variant>
        <vt:i4>0</vt:i4>
      </vt:variant>
      <vt:variant>
        <vt:i4>5</vt:i4>
      </vt:variant>
      <vt:variant>
        <vt:lpwstr>mailto:Samantha.Ross@newcastle.gov.uk</vt:lpwstr>
      </vt:variant>
      <vt:variant>
        <vt:lpwstr/>
      </vt:variant>
      <vt:variant>
        <vt:i4>4128782</vt:i4>
      </vt:variant>
      <vt:variant>
        <vt:i4>33</vt:i4>
      </vt:variant>
      <vt:variant>
        <vt:i4>0</vt:i4>
      </vt:variant>
      <vt:variant>
        <vt:i4>5</vt:i4>
      </vt:variant>
      <vt:variant>
        <vt:lpwstr>mailto:stefan.bell@newcastle.gov.uk</vt:lpwstr>
      </vt:variant>
      <vt:variant>
        <vt:lpwstr/>
      </vt:variant>
      <vt:variant>
        <vt:i4>4522088</vt:i4>
      </vt:variant>
      <vt:variant>
        <vt:i4>30</vt:i4>
      </vt:variant>
      <vt:variant>
        <vt:i4>0</vt:i4>
      </vt:variant>
      <vt:variant>
        <vt:i4>5</vt:i4>
      </vt:variant>
      <vt:variant>
        <vt:lpwstr>mailto:Samantha.Ross@newcastle.gov.uk</vt:lpwstr>
      </vt:variant>
      <vt:variant>
        <vt:lpwstr/>
      </vt:variant>
      <vt:variant>
        <vt:i4>4522088</vt:i4>
      </vt:variant>
      <vt:variant>
        <vt:i4>27</vt:i4>
      </vt:variant>
      <vt:variant>
        <vt:i4>0</vt:i4>
      </vt:variant>
      <vt:variant>
        <vt:i4>5</vt:i4>
      </vt:variant>
      <vt:variant>
        <vt:lpwstr>mailto:Samantha.Ross@newcastle.gov.uk</vt:lpwstr>
      </vt:variant>
      <vt:variant>
        <vt:lpwstr/>
      </vt:variant>
      <vt:variant>
        <vt:i4>4522088</vt:i4>
      </vt:variant>
      <vt:variant>
        <vt:i4>24</vt:i4>
      </vt:variant>
      <vt:variant>
        <vt:i4>0</vt:i4>
      </vt:variant>
      <vt:variant>
        <vt:i4>5</vt:i4>
      </vt:variant>
      <vt:variant>
        <vt:lpwstr>mailto:Samantha.Ross@newcastle.gov.uk</vt:lpwstr>
      </vt:variant>
      <vt:variant>
        <vt:lpwstr/>
      </vt:variant>
      <vt:variant>
        <vt:i4>4128782</vt:i4>
      </vt:variant>
      <vt:variant>
        <vt:i4>21</vt:i4>
      </vt:variant>
      <vt:variant>
        <vt:i4>0</vt:i4>
      </vt:variant>
      <vt:variant>
        <vt:i4>5</vt:i4>
      </vt:variant>
      <vt:variant>
        <vt:lpwstr>mailto:stefan.bell@newcastle.gov.uk</vt:lpwstr>
      </vt:variant>
      <vt:variant>
        <vt:lpwstr/>
      </vt:variant>
      <vt:variant>
        <vt:i4>4128782</vt:i4>
      </vt:variant>
      <vt:variant>
        <vt:i4>18</vt:i4>
      </vt:variant>
      <vt:variant>
        <vt:i4>0</vt:i4>
      </vt:variant>
      <vt:variant>
        <vt:i4>5</vt:i4>
      </vt:variant>
      <vt:variant>
        <vt:lpwstr>mailto:stefan.bell@newcastle.gov.uk</vt:lpwstr>
      </vt:variant>
      <vt:variant>
        <vt:lpwstr/>
      </vt:variant>
      <vt:variant>
        <vt:i4>4128782</vt:i4>
      </vt:variant>
      <vt:variant>
        <vt:i4>15</vt:i4>
      </vt:variant>
      <vt:variant>
        <vt:i4>0</vt:i4>
      </vt:variant>
      <vt:variant>
        <vt:i4>5</vt:i4>
      </vt:variant>
      <vt:variant>
        <vt:lpwstr>mailto:stefan.bell@newcastle.gov.uk</vt:lpwstr>
      </vt:variant>
      <vt:variant>
        <vt:lpwstr/>
      </vt:variant>
      <vt:variant>
        <vt:i4>4522088</vt:i4>
      </vt:variant>
      <vt:variant>
        <vt:i4>12</vt:i4>
      </vt:variant>
      <vt:variant>
        <vt:i4>0</vt:i4>
      </vt:variant>
      <vt:variant>
        <vt:i4>5</vt:i4>
      </vt:variant>
      <vt:variant>
        <vt:lpwstr>mailto:Samantha.Ross@newcastle.gov.uk</vt:lpwstr>
      </vt:variant>
      <vt:variant>
        <vt:lpwstr/>
      </vt:variant>
      <vt:variant>
        <vt:i4>4128782</vt:i4>
      </vt:variant>
      <vt:variant>
        <vt:i4>9</vt:i4>
      </vt:variant>
      <vt:variant>
        <vt:i4>0</vt:i4>
      </vt:variant>
      <vt:variant>
        <vt:i4>5</vt:i4>
      </vt:variant>
      <vt:variant>
        <vt:lpwstr>mailto:stefan.bell@newcastle.gov.uk</vt:lpwstr>
      </vt:variant>
      <vt:variant>
        <vt:lpwstr/>
      </vt:variant>
      <vt:variant>
        <vt:i4>4522088</vt:i4>
      </vt:variant>
      <vt:variant>
        <vt:i4>6</vt:i4>
      </vt:variant>
      <vt:variant>
        <vt:i4>0</vt:i4>
      </vt:variant>
      <vt:variant>
        <vt:i4>5</vt:i4>
      </vt:variant>
      <vt:variant>
        <vt:lpwstr>mailto:Samantha.Ross@newcastle.gov.uk</vt:lpwstr>
      </vt:variant>
      <vt:variant>
        <vt:lpwstr/>
      </vt:variant>
      <vt:variant>
        <vt:i4>4128782</vt:i4>
      </vt:variant>
      <vt:variant>
        <vt:i4>3</vt:i4>
      </vt:variant>
      <vt:variant>
        <vt:i4>0</vt:i4>
      </vt:variant>
      <vt:variant>
        <vt:i4>5</vt:i4>
      </vt:variant>
      <vt:variant>
        <vt:lpwstr>mailto:stefan.bell@newcastle.gov.uk</vt:lpwstr>
      </vt:variant>
      <vt:variant>
        <vt:lpwstr/>
      </vt:variant>
      <vt:variant>
        <vt:i4>4128782</vt:i4>
      </vt:variant>
      <vt:variant>
        <vt:i4>0</vt:i4>
      </vt:variant>
      <vt:variant>
        <vt:i4>0</vt:i4>
      </vt:variant>
      <vt:variant>
        <vt:i4>5</vt:i4>
      </vt:variant>
      <vt:variant>
        <vt:lpwstr>mailto:stefan.bell@newcastle.gov.uk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Clark</dc:creator>
  <cp:keywords/>
  <dc:description/>
  <cp:lastModifiedBy>Bell, Stefan</cp:lastModifiedBy>
  <cp:revision>2</cp:revision>
  <cp:lastPrinted>2025-12-02T11:03:00Z</cp:lastPrinted>
  <dcterms:created xsi:type="dcterms:W3CDTF">2025-12-04T15:36:00Z</dcterms:created>
  <dcterms:modified xsi:type="dcterms:W3CDTF">2025-12-04T15:36:00Z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AC\219226407\1</vt:lpwstr>
  </property>
  <property fmtid="{D5CDD505-2E9C-101B-9397-08002B2CF9AE}" pid="3" name="DocumentType">
    <vt:lpwstr>Document</vt:lpwstr>
  </property>
  <property fmtid="{D5CDD505-2E9C-101B-9397-08002B2CF9AE}" pid="4" name="DocRef">
    <vt:lpwstr>AC_219226407_1</vt:lpwstr>
  </property>
  <property fmtid="{D5CDD505-2E9C-101B-9397-08002B2CF9AE}" pid="5" name="ContentTypeId">
    <vt:lpwstr>0x010100177750C74D142B489D08370FC7D4C523</vt:lpwstr>
  </property>
  <property fmtid="{D5CDD505-2E9C-101B-9397-08002B2CF9AE}" pid="6" name="MediaServiceImageTags">
    <vt:lpwstr/>
  </property>
</Properties>
</file>